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Default Extension="png" ContentType="image/png"/>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Default Extension="jpeg" ContentType="image/jpeg"/>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17"/>
          <w:szCs w:val="17"/>
        </w:rPr>
      </w:pPr>
    </w:p>
    <w:p>
      <w:pPr>
        <w:spacing w:line="540" w:lineRule="exact" w:before="0"/>
        <w:ind w:left="1631" w:right="1572" w:firstLine="0"/>
        <w:jc w:val="center"/>
        <w:rPr>
          <w:rFonts w:ascii="黑体" w:hAnsi="黑体" w:cs="黑体" w:eastAsia="黑体" w:hint="default"/>
          <w:sz w:val="44"/>
          <w:szCs w:val="44"/>
        </w:rPr>
      </w:pPr>
      <w:bookmarkStart w:name="600839_2009_n.pdf" w:id="1"/>
      <w:bookmarkEnd w:id="1"/>
      <w:r>
        <w:rPr/>
      </w:r>
      <w:r>
        <w:rPr>
          <w:rFonts w:ascii="黑体" w:hAnsi="黑体" w:cs="黑体" w:eastAsia="黑体" w:hint="default"/>
          <w:b/>
          <w:bCs/>
          <w:color w:val="FF0000"/>
          <w:sz w:val="44"/>
          <w:szCs w:val="44"/>
        </w:rPr>
        <w:t>四川长虹电器股份有限公司</w:t>
      </w:r>
      <w:r>
        <w:rPr>
          <w:rFonts w:ascii="黑体" w:hAnsi="黑体" w:cs="黑体" w:eastAsia="黑体" w:hint="default"/>
          <w:sz w:val="44"/>
          <w:szCs w:val="44"/>
        </w:rPr>
      </w:r>
    </w:p>
    <w:p>
      <w:pPr>
        <w:pStyle w:val="Heading1"/>
        <w:spacing w:line="240" w:lineRule="auto" w:before="133"/>
        <w:ind w:left="1631" w:right="1572"/>
        <w:jc w:val="center"/>
        <w:rPr>
          <w:rFonts w:ascii="黑体" w:hAnsi="黑体" w:cs="黑体" w:eastAsia="黑体" w:hint="default"/>
          <w:b w:val="0"/>
          <w:bCs w:val="0"/>
        </w:rPr>
      </w:pPr>
      <w:r>
        <w:rPr>
          <w:rFonts w:ascii="黑体"/>
          <w:color w:val="FF0000"/>
        </w:rPr>
        <w:t>600839</w:t>
      </w:r>
      <w:r>
        <w:rPr>
          <w:rFonts w:ascii="黑体"/>
          <w:b w:val="0"/>
        </w:rPr>
      </w:r>
    </w:p>
    <w:p>
      <w:pPr>
        <w:spacing w:line="240" w:lineRule="auto" w:before="12"/>
        <w:rPr>
          <w:rFonts w:ascii="黑体" w:hAnsi="黑体" w:cs="黑体" w:eastAsia="黑体" w:hint="default"/>
          <w:b/>
          <w:bCs/>
          <w:sz w:val="41"/>
          <w:szCs w:val="41"/>
        </w:rPr>
      </w:pPr>
    </w:p>
    <w:p>
      <w:pPr>
        <w:spacing w:before="0"/>
        <w:ind w:left="1631" w:right="1572" w:firstLine="0"/>
        <w:jc w:val="center"/>
        <w:rPr>
          <w:rFonts w:ascii="黑体" w:hAnsi="黑体" w:cs="黑体" w:eastAsia="黑体" w:hint="default"/>
          <w:sz w:val="44"/>
          <w:szCs w:val="44"/>
        </w:rPr>
      </w:pPr>
      <w:r>
        <w:rPr>
          <w:rFonts w:ascii="黑体" w:hAnsi="黑体" w:cs="黑体" w:eastAsia="黑体" w:hint="default"/>
          <w:b/>
          <w:bCs/>
          <w:color w:val="FF0000"/>
          <w:sz w:val="44"/>
          <w:szCs w:val="44"/>
        </w:rPr>
        <w:t>2009</w:t>
      </w:r>
      <w:r>
        <w:rPr>
          <w:rFonts w:ascii="黑体" w:hAnsi="黑体" w:cs="黑体" w:eastAsia="黑体" w:hint="default"/>
          <w:b/>
          <w:bCs/>
          <w:color w:val="FF0000"/>
          <w:spacing w:val="-115"/>
          <w:sz w:val="44"/>
          <w:szCs w:val="44"/>
        </w:rPr>
        <w:t> </w:t>
      </w:r>
      <w:r>
        <w:rPr>
          <w:rFonts w:ascii="黑体" w:hAnsi="黑体" w:cs="黑体" w:eastAsia="黑体" w:hint="default"/>
          <w:b/>
          <w:bCs/>
          <w:color w:val="FF0000"/>
          <w:sz w:val="44"/>
          <w:szCs w:val="44"/>
        </w:rPr>
        <w:t>年年度报告</w:t>
      </w:r>
      <w:r>
        <w:rPr>
          <w:rFonts w:ascii="黑体" w:hAnsi="黑体" w:cs="黑体" w:eastAsia="黑体" w:hint="default"/>
          <w:sz w:val="44"/>
          <w:szCs w:val="44"/>
        </w:rPr>
      </w:r>
    </w:p>
    <w:p>
      <w:pPr>
        <w:spacing w:after="0"/>
        <w:jc w:val="center"/>
        <w:rPr>
          <w:rFonts w:ascii="黑体" w:hAnsi="黑体" w:cs="黑体" w:eastAsia="黑体" w:hint="default"/>
          <w:sz w:val="44"/>
          <w:szCs w:val="44"/>
        </w:rPr>
        <w:sectPr>
          <w:type w:val="continuous"/>
          <w:pgSz w:w="11910" w:h="16840"/>
          <w:pgMar w:top="1600" w:bottom="280" w:left="1680" w:right="1680"/>
        </w:sectPr>
      </w:pPr>
    </w:p>
    <w:p>
      <w:pPr>
        <w:spacing w:line="240" w:lineRule="auto" w:before="0"/>
        <w:rPr>
          <w:rFonts w:ascii="黑体" w:hAnsi="黑体" w:cs="黑体" w:eastAsia="黑体" w:hint="default"/>
          <w:b/>
          <w:bCs/>
          <w:sz w:val="20"/>
          <w:szCs w:val="20"/>
        </w:rPr>
      </w:pPr>
    </w:p>
    <w:p>
      <w:pPr>
        <w:spacing w:line="240" w:lineRule="auto" w:before="0"/>
        <w:rPr>
          <w:rFonts w:ascii="黑体" w:hAnsi="黑体" w:cs="黑体" w:eastAsia="黑体" w:hint="default"/>
          <w:b/>
          <w:bCs/>
          <w:sz w:val="20"/>
          <w:szCs w:val="20"/>
        </w:rPr>
      </w:pPr>
    </w:p>
    <w:p>
      <w:pPr>
        <w:spacing w:line="240" w:lineRule="auto" w:before="0"/>
        <w:rPr>
          <w:rFonts w:ascii="黑体" w:hAnsi="黑体" w:cs="黑体" w:eastAsia="黑体" w:hint="default"/>
          <w:b/>
          <w:bCs/>
          <w:sz w:val="20"/>
          <w:szCs w:val="20"/>
        </w:rPr>
      </w:pPr>
    </w:p>
    <w:p>
      <w:pPr>
        <w:spacing w:line="240" w:lineRule="auto" w:before="3"/>
        <w:rPr>
          <w:rFonts w:ascii="黑体" w:hAnsi="黑体" w:cs="黑体" w:eastAsia="黑体" w:hint="default"/>
          <w:b/>
          <w:bCs/>
          <w:sz w:val="23"/>
          <w:szCs w:val="23"/>
        </w:rPr>
      </w:pPr>
    </w:p>
    <w:p>
      <w:pPr>
        <w:spacing w:line="540" w:lineRule="exact" w:before="0"/>
        <w:ind w:left="0" w:right="0" w:firstLine="0"/>
        <w:jc w:val="center"/>
        <w:rPr>
          <w:rFonts w:ascii="宋体" w:hAnsi="宋体" w:cs="宋体" w:eastAsia="宋体" w:hint="default"/>
          <w:sz w:val="44"/>
          <w:szCs w:val="44"/>
        </w:rPr>
      </w:pPr>
      <w:r>
        <w:rPr>
          <w:rFonts w:ascii="宋体" w:hAnsi="宋体" w:cs="宋体" w:eastAsia="宋体" w:hint="default"/>
          <w:b/>
          <w:bCs/>
          <w:sz w:val="44"/>
          <w:szCs w:val="44"/>
        </w:rPr>
        <w:t>目录</w:t>
      </w:r>
      <w:r>
        <w:rPr>
          <w:rFonts w:ascii="宋体" w:hAnsi="宋体" w:cs="宋体" w:eastAsia="宋体" w:hint="default"/>
          <w:sz w:val="44"/>
          <w:szCs w:val="44"/>
        </w:rPr>
      </w:r>
    </w:p>
    <w:p>
      <w:pPr>
        <w:pStyle w:val="BodyText"/>
        <w:tabs>
          <w:tab w:pos="9371" w:val="right" w:leader="dot"/>
        </w:tabs>
        <w:spacing w:line="273" w:lineRule="exact" w:before="32"/>
        <w:ind w:right="0"/>
        <w:jc w:val="left"/>
      </w:pPr>
      <w:hyperlink w:history="true" w:anchor="_bookmark0">
        <w:r>
          <w:rPr/>
          <w:t>一、重要提示</w:t>
        </w:r>
      </w:hyperlink>
      <w:r>
        <w:rPr>
          <w:rFonts w:ascii="Times New Roman" w:hAnsi="Times New Roman" w:cs="Times New Roman" w:eastAsia="Times New Roman" w:hint="default"/>
        </w:rPr>
        <w:tab/>
      </w:r>
      <w:hyperlink w:history="true" w:anchor="_bookmark0">
        <w:r>
          <w:rPr/>
          <w:t>2</w:t>
        </w:r>
      </w:hyperlink>
    </w:p>
    <w:p>
      <w:pPr>
        <w:pStyle w:val="BodyText"/>
        <w:tabs>
          <w:tab w:pos="9371" w:val="right" w:leader="dot"/>
        </w:tabs>
        <w:spacing w:line="272" w:lineRule="exact"/>
        <w:ind w:right="0"/>
        <w:jc w:val="left"/>
      </w:pPr>
      <w:hyperlink w:history="true" w:anchor="_bookmark0">
        <w:r>
          <w:rPr/>
          <w:t>二、公司基本情况</w:t>
        </w:r>
      </w:hyperlink>
      <w:r>
        <w:rPr>
          <w:rFonts w:ascii="Times New Roman" w:hAnsi="Times New Roman" w:cs="Times New Roman" w:eastAsia="Times New Roman" w:hint="default"/>
        </w:rPr>
        <w:tab/>
      </w:r>
      <w:hyperlink w:history="true" w:anchor="_bookmark0">
        <w:r>
          <w:rPr/>
          <w:t>2</w:t>
        </w:r>
      </w:hyperlink>
    </w:p>
    <w:p>
      <w:pPr>
        <w:pStyle w:val="BodyText"/>
        <w:tabs>
          <w:tab w:pos="9371" w:val="right" w:leader="dot"/>
        </w:tabs>
        <w:spacing w:line="272" w:lineRule="exact"/>
        <w:ind w:right="0"/>
        <w:jc w:val="left"/>
      </w:pPr>
      <w:hyperlink w:history="true" w:anchor="_bookmark1">
        <w:r>
          <w:rPr/>
          <w:t>三、会计数据和业务数据摘要</w:t>
        </w:r>
      </w:hyperlink>
      <w:r>
        <w:rPr>
          <w:rFonts w:ascii="Times New Roman" w:hAnsi="Times New Roman" w:cs="Times New Roman" w:eastAsia="Times New Roman" w:hint="default"/>
        </w:rPr>
        <w:tab/>
      </w:r>
      <w:hyperlink w:history="true" w:anchor="_bookmark1">
        <w:r>
          <w:rPr/>
          <w:t>3</w:t>
        </w:r>
      </w:hyperlink>
    </w:p>
    <w:p>
      <w:pPr>
        <w:pStyle w:val="BodyText"/>
        <w:tabs>
          <w:tab w:pos="9371" w:val="right" w:leader="dot"/>
        </w:tabs>
        <w:spacing w:line="272" w:lineRule="exact"/>
        <w:ind w:right="0"/>
        <w:jc w:val="left"/>
      </w:pPr>
      <w:hyperlink w:history="true" w:anchor="_bookmark2">
        <w:r>
          <w:rPr/>
          <w:t>四、股本变动及股东情况</w:t>
        </w:r>
      </w:hyperlink>
      <w:r>
        <w:rPr>
          <w:rFonts w:ascii="Times New Roman" w:hAnsi="Times New Roman" w:cs="Times New Roman" w:eastAsia="Times New Roman" w:hint="default"/>
        </w:rPr>
        <w:tab/>
      </w:r>
      <w:hyperlink w:history="true" w:anchor="_bookmark2">
        <w:r>
          <w:rPr/>
          <w:t>5</w:t>
        </w:r>
      </w:hyperlink>
    </w:p>
    <w:p>
      <w:pPr>
        <w:pStyle w:val="BodyText"/>
        <w:tabs>
          <w:tab w:pos="9372" w:val="right" w:leader="dot"/>
        </w:tabs>
        <w:spacing w:line="272" w:lineRule="exact"/>
        <w:ind w:right="0"/>
        <w:jc w:val="left"/>
      </w:pPr>
      <w:hyperlink w:history="true" w:anchor="_bookmark3">
        <w:r>
          <w:rPr/>
          <w:t>五、董事、监事和高级管理人员</w:t>
        </w:r>
      </w:hyperlink>
      <w:r>
        <w:rPr>
          <w:rFonts w:ascii="Times New Roman" w:hAnsi="Times New Roman" w:cs="Times New Roman" w:eastAsia="Times New Roman" w:hint="default"/>
        </w:rPr>
        <w:tab/>
      </w:r>
      <w:hyperlink w:history="true" w:anchor="_bookmark3">
        <w:r>
          <w:rPr/>
          <w:t>10</w:t>
        </w:r>
      </w:hyperlink>
    </w:p>
    <w:p>
      <w:pPr>
        <w:pStyle w:val="BodyText"/>
        <w:tabs>
          <w:tab w:pos="9372" w:val="right" w:leader="dot"/>
        </w:tabs>
        <w:spacing w:line="272" w:lineRule="exact"/>
        <w:ind w:right="0"/>
        <w:jc w:val="left"/>
      </w:pPr>
      <w:hyperlink w:history="true" w:anchor="_bookmark4">
        <w:r>
          <w:rPr/>
          <w:t>六、公司治理结构</w:t>
        </w:r>
      </w:hyperlink>
      <w:r>
        <w:rPr>
          <w:rFonts w:ascii="Times New Roman" w:hAnsi="Times New Roman" w:cs="Times New Roman" w:eastAsia="Times New Roman" w:hint="default"/>
        </w:rPr>
        <w:tab/>
      </w:r>
      <w:hyperlink w:history="true" w:anchor="_bookmark4">
        <w:r>
          <w:rPr/>
          <w:t>14</w:t>
        </w:r>
      </w:hyperlink>
    </w:p>
    <w:p>
      <w:pPr>
        <w:pStyle w:val="BodyText"/>
        <w:tabs>
          <w:tab w:pos="9372" w:val="right" w:leader="dot"/>
        </w:tabs>
        <w:spacing w:line="272" w:lineRule="exact"/>
        <w:ind w:right="0"/>
        <w:jc w:val="left"/>
      </w:pPr>
      <w:hyperlink w:history="true" w:anchor="_bookmark5">
        <w:r>
          <w:rPr/>
          <w:t>七、股东大会情况简介</w:t>
        </w:r>
      </w:hyperlink>
      <w:r>
        <w:rPr>
          <w:rFonts w:ascii="Times New Roman" w:hAnsi="Times New Roman" w:cs="Times New Roman" w:eastAsia="Times New Roman" w:hint="default"/>
        </w:rPr>
        <w:tab/>
      </w:r>
      <w:hyperlink w:history="true" w:anchor="_bookmark5">
        <w:r>
          <w:rPr/>
          <w:t>17</w:t>
        </w:r>
      </w:hyperlink>
    </w:p>
    <w:p>
      <w:pPr>
        <w:pStyle w:val="BodyText"/>
        <w:tabs>
          <w:tab w:pos="9372" w:val="right" w:leader="dot"/>
        </w:tabs>
        <w:spacing w:line="272" w:lineRule="exact"/>
        <w:ind w:right="0"/>
        <w:jc w:val="left"/>
      </w:pPr>
      <w:hyperlink w:history="true" w:anchor="_bookmark6">
        <w:r>
          <w:rPr/>
          <w:t>八、董事会报告</w:t>
        </w:r>
      </w:hyperlink>
      <w:r>
        <w:rPr>
          <w:rFonts w:ascii="Times New Roman" w:hAnsi="Times New Roman" w:cs="Times New Roman" w:eastAsia="Times New Roman" w:hint="default"/>
        </w:rPr>
        <w:tab/>
      </w:r>
      <w:hyperlink w:history="true" w:anchor="_bookmark6">
        <w:r>
          <w:rPr/>
          <w:t>18</w:t>
        </w:r>
      </w:hyperlink>
    </w:p>
    <w:p>
      <w:pPr>
        <w:pStyle w:val="BodyText"/>
        <w:tabs>
          <w:tab w:pos="9383" w:val="right" w:leader="dot"/>
        </w:tabs>
        <w:spacing w:line="272" w:lineRule="exact"/>
        <w:ind w:right="0"/>
        <w:jc w:val="left"/>
      </w:pPr>
      <w:r>
        <w:rPr/>
        <w:t>九、监事会报告</w:t>
      </w:r>
      <w:r>
        <w:rPr>
          <w:rFonts w:ascii="Times New Roman" w:hAnsi="Times New Roman" w:cs="Times New Roman" w:eastAsia="Times New Roman" w:hint="default"/>
        </w:rPr>
        <w:tab/>
      </w:r>
      <w:r>
        <w:rPr/>
        <w:t>26</w:t>
      </w:r>
    </w:p>
    <w:p>
      <w:pPr>
        <w:pStyle w:val="BodyText"/>
        <w:tabs>
          <w:tab w:pos="9372" w:val="right" w:leader="dot"/>
        </w:tabs>
        <w:spacing w:line="272" w:lineRule="exact"/>
        <w:ind w:right="0"/>
        <w:jc w:val="left"/>
      </w:pPr>
      <w:hyperlink w:history="true" w:anchor="_bookmark7">
        <w:r>
          <w:rPr/>
          <w:t>十、重要事项</w:t>
        </w:r>
      </w:hyperlink>
      <w:r>
        <w:rPr>
          <w:rFonts w:ascii="Times New Roman" w:hAnsi="Times New Roman" w:cs="Times New Roman" w:eastAsia="Times New Roman" w:hint="default"/>
        </w:rPr>
        <w:tab/>
      </w:r>
      <w:hyperlink w:history="true" w:anchor="_bookmark7">
        <w:r>
          <w:rPr/>
          <w:t>27</w:t>
        </w:r>
      </w:hyperlink>
    </w:p>
    <w:p>
      <w:pPr>
        <w:pStyle w:val="BodyText"/>
        <w:tabs>
          <w:tab w:pos="9372" w:val="right" w:leader="dot"/>
        </w:tabs>
        <w:spacing w:line="272" w:lineRule="exact"/>
        <w:ind w:right="0"/>
        <w:jc w:val="left"/>
      </w:pPr>
      <w:hyperlink w:history="true" w:anchor="_bookmark8">
        <w:r>
          <w:rPr/>
          <w:t>十一、财务会计报告</w:t>
        </w:r>
      </w:hyperlink>
      <w:r>
        <w:rPr>
          <w:rFonts w:ascii="Times New Roman" w:hAnsi="Times New Roman" w:cs="Times New Roman" w:eastAsia="Times New Roman" w:hint="default"/>
        </w:rPr>
        <w:tab/>
      </w:r>
      <w:hyperlink w:history="true" w:anchor="_bookmark8">
        <w:r>
          <w:rPr/>
          <w:t>37</w:t>
        </w:r>
      </w:hyperlink>
    </w:p>
    <w:p>
      <w:pPr>
        <w:pStyle w:val="BodyText"/>
        <w:tabs>
          <w:tab w:pos="9372" w:val="right" w:leader="dot"/>
        </w:tabs>
        <w:spacing w:line="274" w:lineRule="exact"/>
        <w:ind w:right="0"/>
        <w:jc w:val="left"/>
      </w:pPr>
      <w:hyperlink w:history="true" w:anchor="_bookmark9">
        <w:r>
          <w:rPr/>
          <w:t>十二、备查文件目录</w:t>
        </w:r>
      </w:hyperlink>
      <w:r>
        <w:rPr>
          <w:rFonts w:ascii="Times New Roman" w:hAnsi="Times New Roman" w:cs="Times New Roman" w:eastAsia="Times New Roman" w:hint="default"/>
        </w:rPr>
        <w:tab/>
      </w:r>
      <w:hyperlink w:history="true" w:anchor="_bookmark9">
        <w:r>
          <w:rPr/>
          <w:t>150</w:t>
        </w:r>
      </w:hyperlink>
    </w:p>
    <w:p>
      <w:pPr>
        <w:spacing w:after="0" w:line="274" w:lineRule="exact"/>
        <w:jc w:val="left"/>
        <w:sectPr>
          <w:headerReference w:type="default" r:id="rId5"/>
          <w:footerReference w:type="default" r:id="rId6"/>
          <w:pgSz w:w="11910" w:h="16840"/>
          <w:pgMar w:header="747" w:footer="727" w:top="980" w:bottom="920" w:left="1220" w:right="1160"/>
          <w:pgNumType w:start="1"/>
        </w:sectPr>
      </w:pPr>
    </w:p>
    <w:p>
      <w:pPr>
        <w:spacing w:line="240" w:lineRule="auto" w:before="0"/>
        <w:rPr>
          <w:rFonts w:ascii="宋体" w:hAnsi="宋体" w:cs="宋体" w:eastAsia="宋体" w:hint="default"/>
          <w:sz w:val="20"/>
          <w:szCs w:val="20"/>
        </w:rPr>
      </w:pPr>
    </w:p>
    <w:p>
      <w:pPr>
        <w:pStyle w:val="Heading7"/>
        <w:spacing w:line="274" w:lineRule="exact" w:before="154"/>
        <w:ind w:right="103"/>
        <w:jc w:val="left"/>
        <w:rPr>
          <w:b w:val="0"/>
          <w:bCs w:val="0"/>
        </w:rPr>
      </w:pPr>
      <w:bookmarkStart w:name=" 一、重要提示  " w:id="2"/>
      <w:bookmarkEnd w:id="2"/>
      <w:r>
        <w:rPr>
          <w:b w:val="0"/>
          <w:bCs w:val="0"/>
        </w:rPr>
      </w:r>
      <w:bookmarkStart w:name="_bookmark0" w:id="3"/>
      <w:bookmarkEnd w:id="3"/>
      <w:r>
        <w:rPr>
          <w:b w:val="0"/>
          <w:bCs w:val="0"/>
        </w:rPr>
      </w:r>
      <w:r>
        <w:rPr/>
        <w:t>一、重要提示</w:t>
      </w:r>
      <w:r>
        <w:rPr>
          <w:b w:val="0"/>
          <w:bCs w:val="0"/>
        </w:rPr>
      </w:r>
    </w:p>
    <w:p>
      <w:pPr>
        <w:pStyle w:val="BodyText"/>
        <w:spacing w:line="272" w:lineRule="exact" w:before="26"/>
        <w:ind w:right="103"/>
        <w:jc w:val="left"/>
      </w:pPr>
      <w:r>
        <w:rPr/>
        <w:t>(一)</w:t>
      </w:r>
      <w:r>
        <w:rPr>
          <w:spacing w:val="-42"/>
        </w:rPr>
        <w:t> </w:t>
      </w:r>
      <w:r>
        <w:rPr>
          <w:spacing w:val="-4"/>
        </w:rPr>
        <w:t>本公司董事会、监事会及其董事、监事、高级管理人员保证本报告所载资料不存在任何虚假记载、</w:t>
      </w:r>
      <w:r>
        <w:rPr>
          <w:spacing w:val="-103"/>
        </w:rPr>
        <w:t> </w:t>
      </w:r>
      <w:r>
        <w:rPr>
          <w:spacing w:val="-103"/>
        </w:rPr>
      </w:r>
      <w:r>
        <w:rPr/>
        <w:t>误导性陈述或者重大遗漏，并对其内容的真实性、准确性和完整性承担个别及连带责任。</w:t>
      </w:r>
    </w:p>
    <w:p>
      <w:pPr>
        <w:spacing w:line="240" w:lineRule="auto" w:before="10"/>
        <w:rPr>
          <w:rFonts w:ascii="宋体" w:hAnsi="宋体" w:cs="宋体" w:eastAsia="宋体" w:hint="default"/>
          <w:sz w:val="18"/>
          <w:szCs w:val="18"/>
        </w:rPr>
      </w:pPr>
    </w:p>
    <w:p>
      <w:pPr>
        <w:pStyle w:val="BodyText"/>
        <w:spacing w:line="240" w:lineRule="auto"/>
        <w:ind w:right="103"/>
        <w:jc w:val="left"/>
      </w:pPr>
      <w:r>
        <w:rPr/>
        <w:t>(二) 公司全体董事出席董事会会议。</w:t>
      </w:r>
    </w:p>
    <w:p>
      <w:pPr>
        <w:spacing w:line="240" w:lineRule="auto" w:before="8"/>
        <w:rPr>
          <w:rFonts w:ascii="宋体" w:hAnsi="宋体" w:cs="宋体" w:eastAsia="宋体" w:hint="default"/>
          <w:sz w:val="20"/>
          <w:szCs w:val="20"/>
        </w:rPr>
      </w:pPr>
    </w:p>
    <w:p>
      <w:pPr>
        <w:pStyle w:val="BodyText"/>
        <w:spacing w:line="475" w:lineRule="auto"/>
        <w:ind w:right="1779"/>
        <w:jc w:val="left"/>
      </w:pPr>
      <w:r>
        <w:rPr/>
        <w:pict>
          <v:shape style="position:absolute;margin-left:67.260002pt;margin-top:42.63298pt;width:466.1pt;height:43.8pt;mso-position-horizontal-relative:page;mso-position-vertical-relative:paragraph;z-index: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602"/>
                    <w:gridCol w:w="1698"/>
                  </w:tblGrid>
                  <w:tr>
                    <w:trPr>
                      <w:trHeight w:val="287" w:hRule="exact"/>
                    </w:trPr>
                    <w:tc>
                      <w:tcPr>
                        <w:tcW w:w="760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公司负责人姓名</w:t>
                        </w:r>
                      </w:p>
                    </w:tc>
                    <w:tc>
                      <w:tcPr>
                        <w:tcW w:w="169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r>
                  <w:tr>
                    <w:trPr>
                      <w:trHeight w:val="287" w:hRule="exact"/>
                    </w:trPr>
                    <w:tc>
                      <w:tcPr>
                        <w:tcW w:w="76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主管会计工作负责人姓名</w:t>
                        </w:r>
                      </w:p>
                    </w:tc>
                    <w:tc>
                      <w:tcPr>
                        <w:tcW w:w="169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r>
                  <w:tr>
                    <w:trPr>
                      <w:trHeight w:val="288" w:hRule="exact"/>
                    </w:trPr>
                    <w:tc>
                      <w:tcPr>
                        <w:tcW w:w="76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会计机构负责人（会计主管人员）姓名</w:t>
                        </w:r>
                      </w:p>
                    </w:tc>
                    <w:tc>
                      <w:tcPr>
                        <w:tcW w:w="169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胡嘉</w:t>
                        </w:r>
                      </w:p>
                    </w:tc>
                  </w:tr>
                </w:tbl>
                <w:p>
                  <w:pPr/>
                </w:p>
              </w:txbxContent>
            </v:textbox>
            <w10:wrap type="none"/>
          </v:shape>
        </w:pict>
      </w:r>
      <w:r>
        <w:rPr/>
        <w:t>(三) 信永中和会计师事务所有限公司为本公司出具了标准无保留意见的审计报告。 (四)</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9"/>
          <w:szCs w:val="29"/>
        </w:rPr>
      </w:pPr>
    </w:p>
    <w:p>
      <w:pPr>
        <w:pStyle w:val="BodyText"/>
        <w:spacing w:line="272" w:lineRule="exact" w:before="63"/>
        <w:ind w:right="204"/>
        <w:jc w:val="left"/>
      </w:pPr>
      <w:r>
        <w:rPr/>
        <w:t>公司负责人赵勇、主管会计工作负责人叶洪林及会计机构负责人（会计主管人员）胡嘉声明：保证年 度报告中财务报告的真实、完整。</w:t>
      </w:r>
    </w:p>
    <w:p>
      <w:pPr>
        <w:spacing w:line="240" w:lineRule="auto" w:before="11"/>
        <w:rPr>
          <w:rFonts w:ascii="宋体" w:hAnsi="宋体" w:cs="宋体" w:eastAsia="宋体" w:hint="default"/>
          <w:sz w:val="20"/>
          <w:szCs w:val="20"/>
        </w:rPr>
      </w:pPr>
    </w:p>
    <w:p>
      <w:pPr>
        <w:pStyle w:val="BodyText"/>
        <w:spacing w:line="272" w:lineRule="exact"/>
        <w:ind w:right="3669"/>
        <w:jc w:val="left"/>
      </w:pPr>
      <w:r>
        <w:rPr/>
        <w:t>(五) 是否存在被控股股东及其关联方非经营性占用资金情况？ 否</w:t>
      </w:r>
    </w:p>
    <w:p>
      <w:pPr>
        <w:spacing w:line="240" w:lineRule="auto" w:before="11"/>
        <w:rPr>
          <w:rFonts w:ascii="宋体" w:hAnsi="宋体" w:cs="宋体" w:eastAsia="宋体" w:hint="default"/>
          <w:sz w:val="20"/>
          <w:szCs w:val="20"/>
        </w:rPr>
      </w:pPr>
    </w:p>
    <w:p>
      <w:pPr>
        <w:pStyle w:val="BodyText"/>
        <w:spacing w:line="272" w:lineRule="exact"/>
        <w:ind w:right="4299"/>
        <w:jc w:val="left"/>
      </w:pPr>
      <w:r>
        <w:rPr/>
        <w:t>(六) 是否存在违反规定决策程序对外提供担保的情况？ 否</w:t>
      </w:r>
    </w:p>
    <w:p>
      <w:pPr>
        <w:spacing w:line="240" w:lineRule="auto" w:before="11"/>
        <w:rPr>
          <w:rFonts w:ascii="宋体" w:hAnsi="宋体" w:cs="宋体" w:eastAsia="宋体" w:hint="default"/>
          <w:sz w:val="20"/>
          <w:szCs w:val="20"/>
        </w:rPr>
      </w:pPr>
    </w:p>
    <w:p>
      <w:pPr>
        <w:spacing w:line="272" w:lineRule="exact" w:before="0"/>
        <w:ind w:left="140" w:right="7757" w:firstLine="0"/>
        <w:jc w:val="left"/>
        <w:rPr>
          <w:rFonts w:ascii="宋体" w:hAnsi="宋体" w:cs="宋体" w:eastAsia="宋体" w:hint="default"/>
          <w:sz w:val="21"/>
          <w:szCs w:val="21"/>
        </w:rPr>
      </w:pPr>
      <w:bookmarkStart w:name="二、公司基本情况  " w:id="4"/>
      <w:bookmarkEnd w:id="4"/>
      <w:r>
        <w:rPr/>
      </w:r>
      <w:r>
        <w:rPr>
          <w:rFonts w:ascii="宋体" w:hAnsi="宋体" w:cs="宋体" w:eastAsia="宋体" w:hint="default"/>
          <w:b/>
          <w:bCs/>
          <w:sz w:val="21"/>
          <w:szCs w:val="21"/>
        </w:rPr>
        <w:t>二、公司基本情况</w:t>
      </w:r>
      <w:r>
        <w:rPr>
          <w:rFonts w:ascii="宋体" w:hAnsi="宋体" w:cs="宋体" w:eastAsia="宋体" w:hint="default"/>
          <w:b/>
          <w:bCs/>
          <w:spacing w:val="1"/>
          <w:w w:val="99"/>
          <w:sz w:val="21"/>
          <w:szCs w:val="21"/>
        </w:rPr>
        <w:t> </w:t>
      </w:r>
      <w:r>
        <w:rPr>
          <w:rFonts w:ascii="宋体" w:hAnsi="宋体" w:cs="宋体" w:eastAsia="宋体" w:hint="default"/>
          <w:sz w:val="21"/>
          <w:szCs w:val="21"/>
        </w:rPr>
        <w:t>(一) 公司信息</w:t>
      </w:r>
    </w:p>
    <w:tbl>
      <w:tblPr>
        <w:tblW w:w="0" w:type="auto"/>
        <w:jc w:val="left"/>
        <w:tblInd w:w="125" w:type="dxa"/>
        <w:tblLayout w:type="fixed"/>
        <w:tblCellMar>
          <w:top w:w="0" w:type="dxa"/>
          <w:left w:w="0" w:type="dxa"/>
          <w:bottom w:w="0" w:type="dxa"/>
          <w:right w:w="0" w:type="dxa"/>
        </w:tblCellMar>
        <w:tblLook w:val="01E0"/>
      </w:tblPr>
      <w:tblGrid>
        <w:gridCol w:w="4650"/>
        <w:gridCol w:w="4650"/>
      </w:tblGrid>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公司的法定中文名称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四川长虹电器股份有限公司</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公司的法定中文名称缩写</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公司的法定英文名称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SICHUAN CHANGHONG ELECTRIC</w:t>
            </w:r>
            <w:r>
              <w:rPr>
                <w:rFonts w:ascii="宋体"/>
                <w:spacing w:val="3"/>
                <w:sz w:val="21"/>
              </w:rPr>
              <w:t> </w:t>
            </w:r>
            <w:r>
              <w:rPr>
                <w:rFonts w:ascii="宋体"/>
                <w:sz w:val="21"/>
              </w:rPr>
              <w:t>CO.,LTD.</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公司的法定英文名称缩写</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sz w:val="21"/>
              </w:rPr>
              <w:t>CHANGHONG</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公司法定代表人</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r>
    </w:tbl>
    <w:p>
      <w:pPr>
        <w:spacing w:line="240" w:lineRule="auto" w:before="1"/>
        <w:rPr>
          <w:rFonts w:ascii="宋体" w:hAnsi="宋体" w:cs="宋体" w:eastAsia="宋体" w:hint="default"/>
          <w:sz w:val="16"/>
          <w:szCs w:val="16"/>
        </w:rPr>
      </w:pPr>
    </w:p>
    <w:p>
      <w:pPr>
        <w:pStyle w:val="BodyText"/>
        <w:spacing w:line="240" w:lineRule="auto" w:before="35"/>
        <w:ind w:right="103"/>
        <w:jc w:val="left"/>
      </w:pPr>
      <w:r>
        <w:rPr/>
        <w:t>(二) 联系人和联系方式</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4650"/>
        <w:gridCol w:w="4650"/>
      </w:tblGrid>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董事会秘书</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姓名</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谭明献</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联系地址</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四川省绵阳市高新区绵兴东路</w:t>
            </w:r>
            <w:r>
              <w:rPr>
                <w:rFonts w:ascii="宋体" w:hAnsi="宋体" w:cs="宋体" w:eastAsia="宋体" w:hint="default"/>
                <w:spacing w:val="-53"/>
                <w:sz w:val="21"/>
                <w:szCs w:val="21"/>
              </w:rPr>
              <w:t> </w:t>
            </w:r>
            <w:r>
              <w:rPr>
                <w:rFonts w:ascii="宋体" w:hAnsi="宋体" w:cs="宋体" w:eastAsia="宋体" w:hint="default"/>
                <w:sz w:val="21"/>
                <w:szCs w:val="21"/>
              </w:rPr>
              <w:t>35</w:t>
            </w:r>
            <w:r>
              <w:rPr>
                <w:rFonts w:ascii="宋体" w:hAnsi="宋体" w:cs="宋体" w:eastAsia="宋体" w:hint="default"/>
                <w:spacing w:val="-52"/>
                <w:sz w:val="21"/>
                <w:szCs w:val="21"/>
              </w:rPr>
              <w:t> </w:t>
            </w:r>
            <w:r>
              <w:rPr>
                <w:rFonts w:ascii="宋体" w:hAnsi="宋体" w:cs="宋体" w:eastAsia="宋体" w:hint="default"/>
                <w:sz w:val="21"/>
                <w:szCs w:val="21"/>
              </w:rPr>
              <w:t>号</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电话</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sz w:val="21"/>
              </w:rPr>
              <w:t>0816-2418486</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传真</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0816-2418518、0816-2410299</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电子信箱</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hyperlink r:id="rId7">
              <w:r>
                <w:rPr>
                  <w:rFonts w:ascii="宋体"/>
                  <w:sz w:val="21"/>
                </w:rPr>
                <w:t>mx.tan@changhong.com</w:t>
              </w:r>
            </w:hyperlink>
          </w:p>
        </w:tc>
      </w:tr>
    </w:tbl>
    <w:p>
      <w:pPr>
        <w:spacing w:line="240" w:lineRule="auto" w:before="6"/>
        <w:rPr>
          <w:rFonts w:ascii="宋体" w:hAnsi="宋体" w:cs="宋体" w:eastAsia="宋体" w:hint="default"/>
          <w:sz w:val="15"/>
          <w:szCs w:val="15"/>
        </w:rPr>
      </w:pPr>
    </w:p>
    <w:p>
      <w:pPr>
        <w:pStyle w:val="BodyText"/>
        <w:spacing w:line="240" w:lineRule="auto" w:before="35"/>
        <w:ind w:right="103"/>
        <w:jc w:val="left"/>
      </w:pPr>
      <w:r>
        <w:rPr/>
        <w:t>(三) 基本情况简介</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4650"/>
        <w:gridCol w:w="4650"/>
      </w:tblGrid>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注册地址</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四川省绵阳市高新区绵兴东路</w:t>
            </w:r>
            <w:r>
              <w:rPr>
                <w:rFonts w:ascii="宋体" w:hAnsi="宋体" w:cs="宋体" w:eastAsia="宋体" w:hint="default"/>
                <w:spacing w:val="-53"/>
                <w:sz w:val="21"/>
                <w:szCs w:val="21"/>
              </w:rPr>
              <w:t> </w:t>
            </w:r>
            <w:r>
              <w:rPr>
                <w:rFonts w:ascii="宋体" w:hAnsi="宋体" w:cs="宋体" w:eastAsia="宋体" w:hint="default"/>
                <w:sz w:val="21"/>
                <w:szCs w:val="21"/>
              </w:rPr>
              <w:t>35</w:t>
            </w:r>
            <w:r>
              <w:rPr>
                <w:rFonts w:ascii="宋体" w:hAnsi="宋体" w:cs="宋体" w:eastAsia="宋体" w:hint="default"/>
                <w:spacing w:val="-52"/>
                <w:sz w:val="21"/>
                <w:szCs w:val="21"/>
              </w:rPr>
              <w:t> </w:t>
            </w:r>
            <w:r>
              <w:rPr>
                <w:rFonts w:ascii="宋体" w:hAnsi="宋体" w:cs="宋体" w:eastAsia="宋体" w:hint="default"/>
                <w:sz w:val="21"/>
                <w:szCs w:val="21"/>
              </w:rPr>
              <w:t>号</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注册地址的邮政编码</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sz w:val="21"/>
              </w:rPr>
              <w:t>621000</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办公地址</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四川省绵阳市高新区绵兴东路</w:t>
            </w:r>
            <w:r>
              <w:rPr>
                <w:rFonts w:ascii="宋体" w:hAnsi="宋体" w:cs="宋体" w:eastAsia="宋体" w:hint="default"/>
                <w:spacing w:val="-53"/>
                <w:sz w:val="21"/>
                <w:szCs w:val="21"/>
              </w:rPr>
              <w:t> </w:t>
            </w:r>
            <w:r>
              <w:rPr>
                <w:rFonts w:ascii="宋体" w:hAnsi="宋体" w:cs="宋体" w:eastAsia="宋体" w:hint="default"/>
                <w:sz w:val="21"/>
                <w:szCs w:val="21"/>
              </w:rPr>
              <w:t>35</w:t>
            </w:r>
            <w:r>
              <w:rPr>
                <w:rFonts w:ascii="宋体" w:hAnsi="宋体" w:cs="宋体" w:eastAsia="宋体" w:hint="default"/>
                <w:spacing w:val="-52"/>
                <w:sz w:val="21"/>
                <w:szCs w:val="21"/>
              </w:rPr>
              <w:t> </w:t>
            </w:r>
            <w:r>
              <w:rPr>
                <w:rFonts w:ascii="宋体" w:hAnsi="宋体" w:cs="宋体" w:eastAsia="宋体" w:hint="default"/>
                <w:sz w:val="21"/>
                <w:szCs w:val="21"/>
              </w:rPr>
              <w:t>号</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办公地址的邮政编码</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sz w:val="21"/>
              </w:rPr>
              <w:t>621000</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公司国际互联网网址</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hyperlink r:id="rId8">
              <w:r>
                <w:rPr>
                  <w:rFonts w:ascii="宋体"/>
                  <w:sz w:val="21"/>
                </w:rPr>
                <w:t>http://www.changhong.com</w:t>
              </w:r>
            </w:hyperlink>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电子信箱</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hAnsi="宋体" w:cs="宋体" w:eastAsia="宋体" w:hint="default"/>
                <w:sz w:val="21"/>
                <w:szCs w:val="21"/>
              </w:rPr>
              <w:t>600839＠changhong.com</w:t>
            </w:r>
          </w:p>
        </w:tc>
      </w:tr>
    </w:tbl>
    <w:p>
      <w:pPr>
        <w:spacing w:line="240" w:lineRule="auto" w:before="6"/>
        <w:rPr>
          <w:rFonts w:ascii="宋体" w:hAnsi="宋体" w:cs="宋体" w:eastAsia="宋体" w:hint="default"/>
          <w:sz w:val="15"/>
          <w:szCs w:val="15"/>
        </w:rPr>
      </w:pPr>
    </w:p>
    <w:p>
      <w:pPr>
        <w:pStyle w:val="BodyText"/>
        <w:spacing w:line="240" w:lineRule="auto" w:before="35"/>
        <w:ind w:right="103"/>
        <w:jc w:val="left"/>
      </w:pPr>
      <w:r>
        <w:rPr/>
        <w:t>(四) 信息披露及备置地点</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4650"/>
        <w:gridCol w:w="4650"/>
      </w:tblGrid>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公司选定的信息披露报纸名称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登载年度报告的中国证监会指定网站的网址</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hyperlink r:id="rId9">
              <w:r>
                <w:rPr>
                  <w:rFonts w:ascii="宋体"/>
                  <w:sz w:val="21"/>
                </w:rPr>
                <w:t>http://www.sse.com.cn</w:t>
              </w:r>
            </w:hyperlink>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公司年度报告备置地点</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公司董事会办公室</w:t>
            </w:r>
          </w:p>
        </w:tc>
      </w:tr>
    </w:tbl>
    <w:p>
      <w:pPr>
        <w:spacing w:after="0" w:line="241" w:lineRule="exact"/>
        <w:jc w:val="left"/>
        <w:rPr>
          <w:rFonts w:ascii="宋体" w:hAnsi="宋体" w:cs="宋体" w:eastAsia="宋体" w:hint="default"/>
          <w:sz w:val="21"/>
          <w:szCs w:val="21"/>
        </w:rPr>
        <w:sectPr>
          <w:pgSz w:w="11910" w:h="16840"/>
          <w:pgMar w:header="747" w:footer="727" w:top="980" w:bottom="920" w:left="1220" w:right="1080"/>
        </w:sect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9"/>
          <w:szCs w:val="29"/>
        </w:rPr>
      </w:pPr>
    </w:p>
    <w:p>
      <w:pPr>
        <w:pStyle w:val="BodyText"/>
        <w:spacing w:line="240" w:lineRule="auto" w:before="35"/>
        <w:ind w:right="0"/>
        <w:jc w:val="left"/>
      </w:pPr>
      <w:bookmarkStart w:name="_bookmark1" w:id="5"/>
      <w:bookmarkEnd w:id="5"/>
      <w:r>
        <w:rPr/>
      </w:r>
      <w:r>
        <w:rPr/>
        <w:t>(五) 公司股票简况</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860"/>
        <w:gridCol w:w="1860"/>
        <w:gridCol w:w="1860"/>
        <w:gridCol w:w="1860"/>
        <w:gridCol w:w="1860"/>
      </w:tblGrid>
      <w:tr>
        <w:trPr>
          <w:trHeight w:val="287" w:hRule="exact"/>
        </w:trPr>
        <w:tc>
          <w:tcPr>
            <w:tcW w:w="9300" w:type="dxa"/>
            <w:gridSpan w:val="5"/>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公司股票简况</w:t>
            </w:r>
          </w:p>
        </w:tc>
      </w:tr>
      <w:tr>
        <w:trPr>
          <w:trHeight w:val="288" w:hRule="exact"/>
        </w:trPr>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股票种类</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86"/>
              <w:jc w:val="right"/>
              <w:rPr>
                <w:rFonts w:ascii="宋体" w:hAnsi="宋体" w:cs="宋体" w:eastAsia="宋体" w:hint="default"/>
                <w:sz w:val="21"/>
                <w:szCs w:val="21"/>
              </w:rPr>
            </w:pPr>
            <w:r>
              <w:rPr>
                <w:rFonts w:ascii="宋体" w:hAnsi="宋体" w:cs="宋体" w:eastAsia="宋体" w:hint="default"/>
                <w:sz w:val="21"/>
                <w:szCs w:val="21"/>
              </w:rPr>
              <w:t>股票上市交易所</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股票简称</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股票代码</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87" w:right="0"/>
              <w:jc w:val="left"/>
              <w:rPr>
                <w:rFonts w:ascii="宋体" w:hAnsi="宋体" w:cs="宋体" w:eastAsia="宋体" w:hint="default"/>
                <w:sz w:val="21"/>
                <w:szCs w:val="21"/>
              </w:rPr>
            </w:pPr>
            <w:r>
              <w:rPr>
                <w:rFonts w:ascii="宋体" w:hAnsi="宋体" w:cs="宋体" w:eastAsia="宋体" w:hint="default"/>
                <w:sz w:val="21"/>
                <w:szCs w:val="21"/>
              </w:rPr>
              <w:t>变更前股票简称</w:t>
            </w:r>
          </w:p>
        </w:tc>
      </w:tr>
      <w:tr>
        <w:trPr>
          <w:trHeight w:val="288" w:hRule="exact"/>
        </w:trPr>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A</w:t>
            </w:r>
            <w:r>
              <w:rPr>
                <w:rFonts w:ascii="宋体" w:hAnsi="宋体" w:cs="宋体" w:eastAsia="宋体" w:hint="default"/>
                <w:spacing w:val="-52"/>
                <w:sz w:val="21"/>
                <w:szCs w:val="21"/>
              </w:rPr>
              <w:t> </w:t>
            </w:r>
            <w:r>
              <w:rPr>
                <w:rFonts w:ascii="宋体" w:hAnsi="宋体" w:cs="宋体" w:eastAsia="宋体" w:hint="default"/>
                <w:sz w:val="21"/>
                <w:szCs w:val="21"/>
              </w:rPr>
              <w:t>股</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86"/>
              <w:jc w:val="right"/>
              <w:rPr>
                <w:rFonts w:ascii="宋体" w:hAnsi="宋体" w:cs="宋体" w:eastAsia="宋体" w:hint="default"/>
                <w:sz w:val="21"/>
                <w:szCs w:val="21"/>
              </w:rPr>
            </w:pPr>
            <w:r>
              <w:rPr>
                <w:rFonts w:ascii="宋体" w:hAnsi="宋体" w:cs="宋体" w:eastAsia="宋体" w:hint="default"/>
                <w:sz w:val="21"/>
                <w:szCs w:val="21"/>
              </w:rPr>
              <w:t>上海证券交易所</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 w:right="0"/>
              <w:jc w:val="center"/>
              <w:rPr>
                <w:rFonts w:ascii="宋体" w:hAnsi="宋体" w:cs="宋体" w:eastAsia="宋体" w:hint="default"/>
                <w:sz w:val="21"/>
                <w:szCs w:val="21"/>
              </w:rPr>
            </w:pPr>
            <w:r>
              <w:rPr>
                <w:rFonts w:ascii="宋体" w:hAnsi="宋体" w:cs="宋体" w:eastAsia="宋体" w:hint="default"/>
                <w:sz w:val="21"/>
                <w:szCs w:val="21"/>
              </w:rPr>
              <w:t>四川长虹</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 w:right="0"/>
              <w:jc w:val="center"/>
              <w:rPr>
                <w:rFonts w:ascii="宋体" w:hAnsi="宋体" w:cs="宋体" w:eastAsia="宋体" w:hint="default"/>
                <w:sz w:val="21"/>
                <w:szCs w:val="21"/>
              </w:rPr>
            </w:pPr>
            <w:r>
              <w:rPr>
                <w:rFonts w:ascii="宋体"/>
                <w:sz w:val="21"/>
              </w:rPr>
              <w:t>600839</w:t>
            </w:r>
          </w:p>
        </w:tc>
        <w:tc>
          <w:tcPr>
            <w:tcW w:w="1860" w:type="dxa"/>
            <w:tcBorders>
              <w:top w:val="single" w:sz="6" w:space="0" w:color="000000"/>
              <w:left w:val="single" w:sz="6" w:space="0" w:color="000000"/>
              <w:bottom w:val="single" w:sz="6" w:space="0" w:color="000000"/>
              <w:right w:val="single" w:sz="6" w:space="0" w:color="000000"/>
            </w:tcBorders>
          </w:tcPr>
          <w:p>
            <w:pPr/>
          </w:p>
        </w:tc>
      </w:tr>
    </w:tbl>
    <w:p>
      <w:pPr>
        <w:spacing w:line="240" w:lineRule="auto" w:before="6"/>
        <w:rPr>
          <w:rFonts w:ascii="宋体" w:hAnsi="宋体" w:cs="宋体" w:eastAsia="宋体" w:hint="default"/>
          <w:sz w:val="15"/>
          <w:szCs w:val="15"/>
        </w:rPr>
      </w:pPr>
    </w:p>
    <w:p>
      <w:pPr>
        <w:pStyle w:val="BodyText"/>
        <w:spacing w:line="240" w:lineRule="auto" w:before="35"/>
        <w:ind w:right="0"/>
        <w:jc w:val="left"/>
      </w:pPr>
      <w:r>
        <w:rPr/>
        <w:pict>
          <v:shape style="position:absolute;margin-left:67.260002pt;margin-top:17.135471pt;width:528.5pt;height:158.8pt;mso-position-horizontal-relative:page;mso-position-vertical-relative:paragraph;z-index:10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868"/>
                    <w:gridCol w:w="2793"/>
                    <w:gridCol w:w="4639"/>
                    <w:gridCol w:w="1248"/>
                  </w:tblGrid>
                  <w:tr>
                    <w:trPr>
                      <w:trHeight w:val="287" w:hRule="exact"/>
                    </w:trPr>
                    <w:tc>
                      <w:tcPr>
                        <w:tcW w:w="466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公司首次注册登记日期</w:t>
                        </w:r>
                      </w:p>
                    </w:tc>
                    <w:tc>
                      <w:tcPr>
                        <w:tcW w:w="463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1" w:right="0"/>
                          <w:jc w:val="left"/>
                          <w:rPr>
                            <w:rFonts w:ascii="宋体" w:hAnsi="宋体" w:cs="宋体" w:eastAsia="宋体" w:hint="default"/>
                            <w:sz w:val="21"/>
                            <w:szCs w:val="21"/>
                          </w:rPr>
                        </w:pPr>
                        <w:r>
                          <w:rPr>
                            <w:rFonts w:ascii="宋体" w:hAnsi="宋体" w:cs="宋体" w:eastAsia="宋体" w:hint="default"/>
                            <w:sz w:val="21"/>
                            <w:szCs w:val="21"/>
                          </w:rPr>
                          <w:t>1993</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4</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8</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1248" w:type="dxa"/>
                        <w:vMerge w:val="restart"/>
                        <w:tcBorders>
                          <w:top w:val="nil" w:sz="6" w:space="0" w:color="auto"/>
                          <w:left w:val="single" w:sz="6" w:space="0" w:color="000000"/>
                          <w:right w:val="nil" w:sz="6" w:space="0" w:color="auto"/>
                        </w:tcBorders>
                      </w:tcPr>
                      <w:p>
                        <w:pPr/>
                      </w:p>
                    </w:tc>
                  </w:tr>
                  <w:tr>
                    <w:trPr>
                      <w:trHeight w:val="296" w:hRule="exact"/>
                    </w:trPr>
                    <w:tc>
                      <w:tcPr>
                        <w:tcW w:w="466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公司首次注册登记地点</w:t>
                        </w:r>
                      </w:p>
                    </w:tc>
                    <w:tc>
                      <w:tcPr>
                        <w:tcW w:w="4639" w:type="dxa"/>
                        <w:tcBorders>
                          <w:top w:val="single" w:sz="6" w:space="0" w:color="000000"/>
                          <w:left w:val="single" w:sz="6" w:space="0" w:color="000000"/>
                          <w:bottom w:val="single" w:sz="12" w:space="0" w:color="000000"/>
                          <w:right w:val="single" w:sz="6" w:space="0" w:color="000000"/>
                        </w:tcBorders>
                      </w:tcPr>
                      <w:p>
                        <w:pPr>
                          <w:pStyle w:val="TableParagraph"/>
                          <w:spacing w:line="241" w:lineRule="exact"/>
                          <w:ind w:left="90" w:right="0"/>
                          <w:jc w:val="left"/>
                          <w:rPr>
                            <w:rFonts w:ascii="宋体" w:hAnsi="宋体" w:cs="宋体" w:eastAsia="宋体" w:hint="default"/>
                            <w:sz w:val="21"/>
                            <w:szCs w:val="21"/>
                          </w:rPr>
                        </w:pPr>
                        <w:r>
                          <w:rPr>
                            <w:rFonts w:ascii="宋体" w:hAnsi="宋体" w:cs="宋体" w:eastAsia="宋体" w:hint="default"/>
                            <w:sz w:val="21"/>
                            <w:szCs w:val="21"/>
                          </w:rPr>
                          <w:t>四川省绵阳市工商行政管理局</w:t>
                        </w:r>
                      </w:p>
                    </w:tc>
                    <w:tc>
                      <w:tcPr>
                        <w:tcW w:w="1248" w:type="dxa"/>
                        <w:vMerge/>
                        <w:tcBorders>
                          <w:left w:val="single" w:sz="6" w:space="0" w:color="000000"/>
                          <w:bottom w:val="single" w:sz="6" w:space="0" w:color="000000"/>
                          <w:right w:val="nil" w:sz="6" w:space="0" w:color="auto"/>
                        </w:tcBorders>
                      </w:tcPr>
                      <w:p>
                        <w:pPr/>
                      </w:p>
                    </w:tc>
                  </w:tr>
                  <w:tr>
                    <w:trPr>
                      <w:trHeight w:val="295" w:hRule="exact"/>
                    </w:trPr>
                    <w:tc>
                      <w:tcPr>
                        <w:tcW w:w="1868" w:type="dxa"/>
                        <w:vMerge w:val="restart"/>
                        <w:tcBorders>
                          <w:top w:val="single" w:sz="6" w:space="0" w:color="000000"/>
                          <w:left w:val="single" w:sz="6" w:space="0" w:color="000000"/>
                          <w:right w:val="single" w:sz="12"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59"/>
                          <w:ind w:left="100" w:right="0"/>
                          <w:jc w:val="left"/>
                          <w:rPr>
                            <w:rFonts w:ascii="宋体" w:hAnsi="宋体" w:cs="宋体" w:eastAsia="宋体" w:hint="default"/>
                            <w:sz w:val="21"/>
                            <w:szCs w:val="21"/>
                          </w:rPr>
                        </w:pPr>
                        <w:r>
                          <w:rPr>
                            <w:rFonts w:ascii="宋体" w:hAnsi="宋体" w:cs="宋体" w:eastAsia="宋体" w:hint="default"/>
                            <w:sz w:val="21"/>
                            <w:szCs w:val="21"/>
                          </w:rPr>
                          <w:t>最近一次变更</w:t>
                        </w:r>
                      </w:p>
                    </w:tc>
                    <w:tc>
                      <w:tcPr>
                        <w:tcW w:w="2793" w:type="dxa"/>
                        <w:tcBorders>
                          <w:top w:val="single" w:sz="12" w:space="0" w:color="000000"/>
                          <w:left w:val="single" w:sz="12"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公司变更注册登记日期</w:t>
                        </w:r>
                      </w:p>
                    </w:tc>
                    <w:tc>
                      <w:tcPr>
                        <w:tcW w:w="4639" w:type="dxa"/>
                        <w:tcBorders>
                          <w:top w:val="single" w:sz="12"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7</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1248" w:type="dxa"/>
                        <w:tcBorders>
                          <w:top w:val="single" w:sz="6" w:space="0" w:color="000000"/>
                          <w:left w:val="single" w:sz="6" w:space="0" w:color="000000"/>
                          <w:bottom w:val="single" w:sz="6" w:space="0" w:color="000000"/>
                          <w:right w:val="nil" w:sz="6" w:space="0" w:color="auto"/>
                        </w:tcBorders>
                      </w:tcPr>
                      <w:p>
                        <w:pPr/>
                      </w:p>
                    </w:tc>
                  </w:tr>
                  <w:tr>
                    <w:trPr>
                      <w:trHeight w:val="287" w:hRule="exact"/>
                    </w:trPr>
                    <w:tc>
                      <w:tcPr>
                        <w:tcW w:w="1868" w:type="dxa"/>
                        <w:vMerge/>
                        <w:tcBorders>
                          <w:left w:val="single" w:sz="6" w:space="0" w:color="000000"/>
                          <w:right w:val="single" w:sz="12" w:space="0" w:color="000000"/>
                        </w:tcBorders>
                      </w:tcPr>
                      <w:p>
                        <w:pPr/>
                      </w:p>
                    </w:tc>
                    <w:tc>
                      <w:tcPr>
                        <w:tcW w:w="2793"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公司变更注册登记地点</w:t>
                        </w:r>
                      </w:p>
                    </w:tc>
                    <w:tc>
                      <w:tcPr>
                        <w:tcW w:w="463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四川省绵阳市工商行政管理局</w:t>
                        </w:r>
                      </w:p>
                    </w:tc>
                    <w:tc>
                      <w:tcPr>
                        <w:tcW w:w="1248" w:type="dxa"/>
                        <w:tcBorders>
                          <w:top w:val="single" w:sz="6" w:space="0" w:color="000000"/>
                          <w:left w:val="single" w:sz="6" w:space="0" w:color="000000"/>
                          <w:bottom w:val="single" w:sz="6" w:space="0" w:color="000000"/>
                          <w:right w:val="nil" w:sz="6" w:space="0" w:color="auto"/>
                        </w:tcBorders>
                      </w:tcPr>
                      <w:p>
                        <w:pPr/>
                      </w:p>
                    </w:tc>
                  </w:tr>
                  <w:tr>
                    <w:trPr>
                      <w:trHeight w:val="288" w:hRule="exact"/>
                    </w:trPr>
                    <w:tc>
                      <w:tcPr>
                        <w:tcW w:w="1868" w:type="dxa"/>
                        <w:vMerge/>
                        <w:tcBorders>
                          <w:left w:val="single" w:sz="6" w:space="0" w:color="000000"/>
                          <w:right w:val="single" w:sz="12" w:space="0" w:color="000000"/>
                        </w:tcBorders>
                      </w:tcPr>
                      <w:p>
                        <w:pPr/>
                      </w:p>
                    </w:tc>
                    <w:tc>
                      <w:tcPr>
                        <w:tcW w:w="2793"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企业法人营业执照注册号</w:t>
                        </w:r>
                      </w:p>
                    </w:tc>
                    <w:tc>
                      <w:tcPr>
                        <w:tcW w:w="463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510700000025452</w:t>
                        </w:r>
                      </w:p>
                    </w:tc>
                    <w:tc>
                      <w:tcPr>
                        <w:tcW w:w="1248" w:type="dxa"/>
                        <w:tcBorders>
                          <w:top w:val="single" w:sz="6" w:space="0" w:color="000000"/>
                          <w:left w:val="single" w:sz="6" w:space="0" w:color="000000"/>
                          <w:bottom w:val="single" w:sz="6" w:space="0" w:color="000000"/>
                          <w:right w:val="nil" w:sz="6" w:space="0" w:color="auto"/>
                        </w:tcBorders>
                      </w:tcPr>
                      <w:p>
                        <w:pPr/>
                      </w:p>
                    </w:tc>
                  </w:tr>
                  <w:tr>
                    <w:trPr>
                      <w:trHeight w:val="559" w:hRule="exact"/>
                    </w:trPr>
                    <w:tc>
                      <w:tcPr>
                        <w:tcW w:w="1868" w:type="dxa"/>
                        <w:vMerge/>
                        <w:tcBorders>
                          <w:left w:val="single" w:sz="6" w:space="0" w:color="000000"/>
                          <w:right w:val="single" w:sz="12" w:space="0" w:color="000000"/>
                        </w:tcBorders>
                      </w:tcPr>
                      <w:p>
                        <w:pPr/>
                      </w:p>
                    </w:tc>
                    <w:tc>
                      <w:tcPr>
                        <w:tcW w:w="2793"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税务登记号码</w:t>
                        </w:r>
                      </w:p>
                    </w:tc>
                    <w:tc>
                      <w:tcPr>
                        <w:tcW w:w="4639"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绵国税直税字</w:t>
                        </w:r>
                        <w:r>
                          <w:rPr>
                            <w:rFonts w:ascii="宋体" w:hAnsi="宋体" w:cs="宋体" w:eastAsia="宋体" w:hint="default"/>
                            <w:spacing w:val="-53"/>
                            <w:sz w:val="21"/>
                            <w:szCs w:val="21"/>
                          </w:rPr>
                          <w:t> </w:t>
                        </w:r>
                        <w:r>
                          <w:rPr>
                            <w:rFonts w:ascii="宋体" w:hAnsi="宋体" w:cs="宋体" w:eastAsia="宋体" w:hint="default"/>
                            <w:sz w:val="21"/>
                            <w:szCs w:val="21"/>
                          </w:rPr>
                          <w:t>510700205412308</w:t>
                        </w:r>
                        <w:r>
                          <w:rPr>
                            <w:rFonts w:ascii="宋体" w:hAnsi="宋体" w:cs="宋体" w:eastAsia="宋体" w:hint="default"/>
                            <w:spacing w:val="-52"/>
                            <w:sz w:val="21"/>
                            <w:szCs w:val="21"/>
                          </w:rPr>
                          <w:t> </w:t>
                        </w:r>
                        <w:r>
                          <w:rPr>
                            <w:rFonts w:ascii="宋体" w:hAnsi="宋体" w:cs="宋体" w:eastAsia="宋体" w:hint="default"/>
                            <w:sz w:val="21"/>
                            <w:szCs w:val="21"/>
                          </w:rPr>
                          <w:t>号</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川地税绵字</w:t>
                        </w:r>
                        <w:r>
                          <w:rPr>
                            <w:rFonts w:ascii="宋体" w:hAnsi="宋体" w:cs="宋体" w:eastAsia="宋体" w:hint="default"/>
                            <w:spacing w:val="-53"/>
                            <w:sz w:val="21"/>
                            <w:szCs w:val="21"/>
                          </w:rPr>
                          <w:t> </w:t>
                        </w:r>
                        <w:r>
                          <w:rPr>
                            <w:rFonts w:ascii="宋体" w:hAnsi="宋体" w:cs="宋体" w:eastAsia="宋体" w:hint="default"/>
                            <w:sz w:val="21"/>
                            <w:szCs w:val="21"/>
                          </w:rPr>
                          <w:t>510790205412308</w:t>
                        </w:r>
                        <w:r>
                          <w:rPr>
                            <w:rFonts w:ascii="宋体" w:hAnsi="宋体" w:cs="宋体" w:eastAsia="宋体" w:hint="default"/>
                            <w:spacing w:val="-52"/>
                            <w:sz w:val="21"/>
                            <w:szCs w:val="21"/>
                          </w:rPr>
                          <w:t> </w:t>
                        </w:r>
                        <w:r>
                          <w:rPr>
                            <w:rFonts w:ascii="宋体" w:hAnsi="宋体" w:cs="宋体" w:eastAsia="宋体" w:hint="default"/>
                            <w:sz w:val="21"/>
                            <w:szCs w:val="21"/>
                          </w:rPr>
                          <w:t>号</w:t>
                        </w:r>
                      </w:p>
                    </w:tc>
                    <w:tc>
                      <w:tcPr>
                        <w:tcW w:w="1248" w:type="dxa"/>
                        <w:tcBorders>
                          <w:top w:val="single" w:sz="6" w:space="0" w:color="000000"/>
                          <w:left w:val="single" w:sz="6" w:space="0" w:color="000000"/>
                          <w:bottom w:val="single" w:sz="6" w:space="0" w:color="000000"/>
                          <w:right w:val="nil" w:sz="6" w:space="0" w:color="auto"/>
                        </w:tcBorders>
                      </w:tcPr>
                      <w:p>
                        <w:pPr/>
                      </w:p>
                    </w:tc>
                  </w:tr>
                  <w:tr>
                    <w:trPr>
                      <w:trHeight w:val="295" w:hRule="exact"/>
                    </w:trPr>
                    <w:tc>
                      <w:tcPr>
                        <w:tcW w:w="1868" w:type="dxa"/>
                        <w:vMerge/>
                        <w:tcBorders>
                          <w:left w:val="single" w:sz="6" w:space="0" w:color="000000"/>
                          <w:bottom w:val="single" w:sz="6" w:space="0" w:color="000000"/>
                          <w:right w:val="single" w:sz="12" w:space="0" w:color="000000"/>
                        </w:tcBorders>
                      </w:tcPr>
                      <w:p>
                        <w:pPr/>
                      </w:p>
                    </w:tc>
                    <w:tc>
                      <w:tcPr>
                        <w:tcW w:w="2793"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组织机构代码</w:t>
                        </w:r>
                      </w:p>
                    </w:tc>
                    <w:tc>
                      <w:tcPr>
                        <w:tcW w:w="4639" w:type="dxa"/>
                        <w:tcBorders>
                          <w:top w:val="single" w:sz="6" w:space="0" w:color="000000"/>
                          <w:left w:val="single" w:sz="6" w:space="0" w:color="000000"/>
                          <w:bottom w:val="single" w:sz="12" w:space="0" w:color="000000"/>
                          <w:right w:val="single" w:sz="6"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sz w:val="21"/>
                          </w:rPr>
                          <w:t>20541230-8</w:t>
                        </w:r>
                      </w:p>
                    </w:tc>
                    <w:tc>
                      <w:tcPr>
                        <w:tcW w:w="1248" w:type="dxa"/>
                        <w:tcBorders>
                          <w:top w:val="single" w:sz="6" w:space="0" w:color="000000"/>
                          <w:left w:val="single" w:sz="6" w:space="0" w:color="000000"/>
                          <w:bottom w:val="single" w:sz="6" w:space="0" w:color="000000"/>
                          <w:right w:val="nil" w:sz="6" w:space="0" w:color="auto"/>
                        </w:tcBorders>
                      </w:tcPr>
                      <w:p>
                        <w:pPr/>
                      </w:p>
                    </w:tc>
                  </w:tr>
                  <w:tr>
                    <w:trPr>
                      <w:trHeight w:val="294" w:hRule="exact"/>
                    </w:trPr>
                    <w:tc>
                      <w:tcPr>
                        <w:tcW w:w="466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8"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公司聘请的会计师事务所名称</w:t>
                        </w:r>
                      </w:p>
                    </w:tc>
                    <w:tc>
                      <w:tcPr>
                        <w:tcW w:w="4639" w:type="dxa"/>
                        <w:tcBorders>
                          <w:top w:val="single" w:sz="12" w:space="0" w:color="000000"/>
                          <w:left w:val="single" w:sz="6" w:space="0" w:color="000000"/>
                          <w:bottom w:val="single" w:sz="6" w:space="0" w:color="000000"/>
                          <w:right w:val="single" w:sz="6" w:space="0" w:color="000000"/>
                        </w:tcBorders>
                      </w:tcPr>
                      <w:p>
                        <w:pPr>
                          <w:pStyle w:val="TableParagraph"/>
                          <w:spacing w:line="241" w:lineRule="exact"/>
                          <w:ind w:left="90" w:right="0"/>
                          <w:jc w:val="left"/>
                          <w:rPr>
                            <w:rFonts w:ascii="宋体" w:hAnsi="宋体" w:cs="宋体" w:eastAsia="宋体" w:hint="default"/>
                            <w:sz w:val="21"/>
                            <w:szCs w:val="21"/>
                          </w:rPr>
                        </w:pPr>
                        <w:r>
                          <w:rPr>
                            <w:rFonts w:ascii="宋体" w:hAnsi="宋体" w:cs="宋体" w:eastAsia="宋体" w:hint="default"/>
                            <w:sz w:val="21"/>
                            <w:szCs w:val="21"/>
                          </w:rPr>
                          <w:t>信永中和会计师事务所有限公司</w:t>
                        </w:r>
                      </w:p>
                    </w:tc>
                    <w:tc>
                      <w:tcPr>
                        <w:tcW w:w="1248" w:type="dxa"/>
                        <w:vMerge w:val="restart"/>
                        <w:tcBorders>
                          <w:top w:val="single" w:sz="6" w:space="0" w:color="000000"/>
                          <w:left w:val="single" w:sz="6" w:space="0" w:color="000000"/>
                          <w:right w:val="nil" w:sz="6" w:space="0" w:color="auto"/>
                        </w:tcBorders>
                      </w:tcPr>
                      <w:p>
                        <w:pPr/>
                      </w:p>
                    </w:tc>
                  </w:tr>
                  <w:tr>
                    <w:trPr>
                      <w:trHeight w:val="560" w:hRule="exact"/>
                    </w:trPr>
                    <w:tc>
                      <w:tcPr>
                        <w:tcW w:w="466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公司聘请的会计师事务所办公地址</w:t>
                        </w:r>
                      </w:p>
                    </w:tc>
                    <w:tc>
                      <w:tcPr>
                        <w:tcW w:w="4639"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90" w:right="0"/>
                          <w:jc w:val="left"/>
                          <w:rPr>
                            <w:rFonts w:ascii="宋体" w:hAnsi="宋体" w:cs="宋体" w:eastAsia="宋体" w:hint="default"/>
                            <w:sz w:val="21"/>
                            <w:szCs w:val="21"/>
                          </w:rPr>
                        </w:pPr>
                        <w:r>
                          <w:rPr>
                            <w:rFonts w:ascii="宋体" w:hAnsi="宋体" w:cs="宋体" w:eastAsia="宋体" w:hint="default"/>
                            <w:sz w:val="21"/>
                            <w:szCs w:val="21"/>
                          </w:rPr>
                          <w:t>北京市东城区朝阳门北大街</w:t>
                        </w:r>
                        <w:r>
                          <w:rPr>
                            <w:rFonts w:ascii="宋体" w:hAnsi="宋体" w:cs="宋体" w:eastAsia="宋体" w:hint="default"/>
                            <w:spacing w:val="-53"/>
                            <w:sz w:val="21"/>
                            <w:szCs w:val="21"/>
                          </w:rPr>
                          <w:t> </w:t>
                        </w:r>
                        <w:r>
                          <w:rPr>
                            <w:rFonts w:ascii="宋体" w:hAnsi="宋体" w:cs="宋体" w:eastAsia="宋体" w:hint="default"/>
                            <w:sz w:val="21"/>
                            <w:szCs w:val="21"/>
                          </w:rPr>
                          <w:t>8</w:t>
                        </w:r>
                        <w:r>
                          <w:rPr>
                            <w:rFonts w:ascii="宋体" w:hAnsi="宋体" w:cs="宋体" w:eastAsia="宋体" w:hint="default"/>
                            <w:spacing w:val="-52"/>
                            <w:sz w:val="21"/>
                            <w:szCs w:val="21"/>
                          </w:rPr>
                          <w:t> </w:t>
                        </w:r>
                        <w:r>
                          <w:rPr>
                            <w:rFonts w:ascii="宋体" w:hAnsi="宋体" w:cs="宋体" w:eastAsia="宋体" w:hint="default"/>
                            <w:sz w:val="21"/>
                            <w:szCs w:val="21"/>
                          </w:rPr>
                          <w:t>号富华大厦</w:t>
                        </w:r>
                        <w:r>
                          <w:rPr>
                            <w:rFonts w:ascii="宋体" w:hAnsi="宋体" w:cs="宋体" w:eastAsia="宋体" w:hint="default"/>
                            <w:spacing w:val="-53"/>
                            <w:sz w:val="21"/>
                            <w:szCs w:val="21"/>
                          </w:rPr>
                          <w:t> </w:t>
                        </w:r>
                        <w:r>
                          <w:rPr>
                            <w:rFonts w:ascii="宋体" w:hAnsi="宋体" w:cs="宋体" w:eastAsia="宋体" w:hint="default"/>
                            <w:sz w:val="21"/>
                            <w:szCs w:val="21"/>
                          </w:rPr>
                          <w:t>A</w:t>
                        </w:r>
                        <w:r>
                          <w:rPr>
                            <w:rFonts w:ascii="宋体" w:hAnsi="宋体" w:cs="宋体" w:eastAsia="宋体" w:hint="default"/>
                            <w:spacing w:val="-52"/>
                            <w:sz w:val="21"/>
                            <w:szCs w:val="21"/>
                          </w:rPr>
                          <w:t> </w:t>
                        </w:r>
                        <w:r>
                          <w:rPr>
                            <w:rFonts w:ascii="宋体" w:hAnsi="宋体" w:cs="宋体" w:eastAsia="宋体" w:hint="default"/>
                            <w:sz w:val="21"/>
                            <w:szCs w:val="21"/>
                          </w:rPr>
                          <w:t>座</w:t>
                        </w:r>
                        <w:r>
                          <w:rPr>
                            <w:rFonts w:ascii="宋体" w:hAnsi="宋体" w:cs="宋体" w:eastAsia="宋体" w:hint="default"/>
                            <w:spacing w:val="-53"/>
                            <w:sz w:val="21"/>
                            <w:szCs w:val="21"/>
                          </w:rPr>
                          <w:t> </w:t>
                        </w:r>
                        <w:r>
                          <w:rPr>
                            <w:rFonts w:ascii="宋体" w:hAnsi="宋体" w:cs="宋体" w:eastAsia="宋体" w:hint="default"/>
                            <w:sz w:val="21"/>
                            <w:szCs w:val="21"/>
                          </w:rPr>
                          <w:t>9</w:t>
                        </w:r>
                      </w:p>
                      <w:p>
                        <w:pPr>
                          <w:pStyle w:val="TableParagraph"/>
                          <w:spacing w:line="274" w:lineRule="exact"/>
                          <w:ind w:left="90" w:right="0"/>
                          <w:jc w:val="left"/>
                          <w:rPr>
                            <w:rFonts w:ascii="宋体" w:hAnsi="宋体" w:cs="宋体" w:eastAsia="宋体" w:hint="default"/>
                            <w:sz w:val="21"/>
                            <w:szCs w:val="21"/>
                          </w:rPr>
                        </w:pPr>
                        <w:r>
                          <w:rPr>
                            <w:rFonts w:ascii="宋体" w:hAnsi="宋体" w:cs="宋体" w:eastAsia="宋体" w:hint="default"/>
                            <w:sz w:val="21"/>
                            <w:szCs w:val="21"/>
                          </w:rPr>
                          <w:t>层</w:t>
                        </w:r>
                      </w:p>
                    </w:tc>
                    <w:tc>
                      <w:tcPr>
                        <w:tcW w:w="1248" w:type="dxa"/>
                        <w:vMerge/>
                        <w:tcBorders>
                          <w:left w:val="single" w:sz="6" w:space="0" w:color="000000"/>
                          <w:bottom w:val="nil" w:sz="6" w:space="0" w:color="auto"/>
                          <w:right w:val="nil" w:sz="6" w:space="0" w:color="auto"/>
                        </w:tcBorders>
                      </w:tcPr>
                      <w:p>
                        <w:pPr/>
                      </w:p>
                    </w:tc>
                  </w:tr>
                </w:tbl>
                <w:p>
                  <w:pPr/>
                </w:p>
              </w:txbxContent>
            </v:textbox>
            <w10:wrap type="none"/>
          </v:shape>
        </w:pict>
      </w:r>
      <w:r>
        <w:rPr/>
        <w:t>(六) 其他有关资料</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pgSz w:w="11910" w:h="16840"/>
          <w:pgMar w:header="747" w:footer="727" w:top="980" w:bottom="920" w:left="1220" w:right="0"/>
        </w:sectPr>
      </w:pPr>
    </w:p>
    <w:p>
      <w:pPr>
        <w:spacing w:line="272" w:lineRule="exact" w:before="63"/>
        <w:ind w:left="140" w:right="-14" w:firstLine="0"/>
        <w:jc w:val="left"/>
        <w:rPr>
          <w:rFonts w:ascii="宋体" w:hAnsi="宋体" w:cs="宋体" w:eastAsia="宋体" w:hint="default"/>
          <w:sz w:val="21"/>
          <w:szCs w:val="21"/>
        </w:rPr>
      </w:pPr>
      <w:bookmarkStart w:name="三、会计数据和业务数据摘要  " w:id="6"/>
      <w:bookmarkEnd w:id="6"/>
      <w:r>
        <w:rPr/>
      </w:r>
      <w:r>
        <w:rPr>
          <w:rFonts w:ascii="宋体" w:hAnsi="宋体" w:cs="宋体" w:eastAsia="宋体" w:hint="default"/>
          <w:b/>
          <w:bCs/>
          <w:sz w:val="21"/>
          <w:szCs w:val="21"/>
        </w:rPr>
        <w:t>三、会计数据和业务数据摘要</w:t>
      </w:r>
      <w:r>
        <w:rPr>
          <w:rFonts w:ascii="宋体" w:hAnsi="宋体" w:cs="宋体" w:eastAsia="宋体" w:hint="default"/>
          <w:b/>
          <w:bCs/>
          <w:spacing w:val="-104"/>
          <w:sz w:val="21"/>
          <w:szCs w:val="21"/>
        </w:rPr>
        <w:t> </w:t>
      </w:r>
      <w:r>
        <w:rPr>
          <w:rFonts w:ascii="宋体" w:hAnsi="宋体" w:cs="宋体" w:eastAsia="宋体" w:hint="default"/>
          <w:sz w:val="21"/>
          <w:szCs w:val="21"/>
        </w:rPr>
        <w:t>(一) 主要会计数据</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right="0"/>
        <w:jc w:val="left"/>
      </w:pPr>
      <w:r>
        <w:rPr/>
        <w:t>单位：元 币种：人民币</w:t>
      </w:r>
    </w:p>
    <w:p>
      <w:pPr>
        <w:spacing w:after="0" w:line="240" w:lineRule="auto"/>
        <w:jc w:val="left"/>
        <w:sectPr>
          <w:type w:val="continuous"/>
          <w:pgSz w:w="11910" w:h="16840"/>
          <w:pgMar w:top="1600" w:bottom="280" w:left="1220" w:right="0"/>
          <w:cols w:num="2" w:equalWidth="0">
            <w:col w:w="2887" w:space="4149"/>
            <w:col w:w="3654"/>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5544"/>
        <w:gridCol w:w="3756"/>
      </w:tblGrid>
      <w:tr>
        <w:trPr>
          <w:trHeight w:val="287" w:hRule="exact"/>
        </w:trPr>
        <w:tc>
          <w:tcPr>
            <w:tcW w:w="554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37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金额</w:t>
            </w:r>
          </w:p>
        </w:tc>
      </w:tr>
      <w:tr>
        <w:trPr>
          <w:trHeight w:val="288" w:hRule="exact"/>
        </w:trPr>
        <w:tc>
          <w:tcPr>
            <w:tcW w:w="554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营业利润</w:t>
            </w:r>
          </w:p>
        </w:tc>
        <w:tc>
          <w:tcPr>
            <w:tcW w:w="37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686,383,758.48</w:t>
            </w:r>
          </w:p>
        </w:tc>
      </w:tr>
      <w:tr>
        <w:trPr>
          <w:trHeight w:val="287" w:hRule="exact"/>
        </w:trPr>
        <w:tc>
          <w:tcPr>
            <w:tcW w:w="554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利润总额</w:t>
            </w:r>
          </w:p>
        </w:tc>
        <w:tc>
          <w:tcPr>
            <w:tcW w:w="37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687,774,383.94</w:t>
            </w:r>
          </w:p>
        </w:tc>
      </w:tr>
      <w:tr>
        <w:trPr>
          <w:trHeight w:val="288" w:hRule="exact"/>
        </w:trPr>
        <w:tc>
          <w:tcPr>
            <w:tcW w:w="554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归属于上市公司股东的净利润</w:t>
            </w:r>
          </w:p>
        </w:tc>
        <w:tc>
          <w:tcPr>
            <w:tcW w:w="37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115,806,010.59</w:t>
            </w:r>
          </w:p>
        </w:tc>
      </w:tr>
      <w:tr>
        <w:trPr>
          <w:trHeight w:val="287" w:hRule="exact"/>
        </w:trPr>
        <w:tc>
          <w:tcPr>
            <w:tcW w:w="554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归属于上市公司股东的扣除非经常性损益后的净利润</w:t>
            </w:r>
          </w:p>
        </w:tc>
        <w:tc>
          <w:tcPr>
            <w:tcW w:w="37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37,740,650.55</w:t>
            </w:r>
          </w:p>
        </w:tc>
      </w:tr>
      <w:tr>
        <w:trPr>
          <w:trHeight w:val="288" w:hRule="exact"/>
        </w:trPr>
        <w:tc>
          <w:tcPr>
            <w:tcW w:w="554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经营活动产生的现金流量净额</w:t>
            </w:r>
          </w:p>
        </w:tc>
        <w:tc>
          <w:tcPr>
            <w:tcW w:w="37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-2,411,228,674.05</w:t>
            </w:r>
          </w:p>
        </w:tc>
      </w:tr>
    </w:tbl>
    <w:p>
      <w:pPr>
        <w:spacing w:line="240" w:lineRule="auto" w:before="6"/>
        <w:rPr>
          <w:rFonts w:ascii="宋体" w:hAnsi="宋体" w:cs="宋体" w:eastAsia="宋体" w:hint="default"/>
          <w:sz w:val="15"/>
          <w:szCs w:val="15"/>
        </w:rPr>
      </w:pPr>
    </w:p>
    <w:p>
      <w:pPr>
        <w:pStyle w:val="BodyText"/>
        <w:spacing w:line="274" w:lineRule="exact" w:before="35"/>
        <w:ind w:right="0"/>
        <w:jc w:val="left"/>
      </w:pPr>
      <w:r>
        <w:rPr/>
        <w:t>(二) 非经常性损益项目和金额</w:t>
      </w:r>
    </w:p>
    <w:p>
      <w:pPr>
        <w:pStyle w:val="BodyText"/>
        <w:spacing w:line="274" w:lineRule="exact"/>
        <w:ind w:left="0" w:right="1299"/>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136" w:type="dxa"/>
        <w:tblLayout w:type="fixed"/>
        <w:tblCellMar>
          <w:top w:w="0" w:type="dxa"/>
          <w:left w:w="0" w:type="dxa"/>
          <w:bottom w:w="0" w:type="dxa"/>
          <w:right w:w="0" w:type="dxa"/>
        </w:tblCellMar>
        <w:tblLook w:val="01E0"/>
      </w:tblPr>
      <w:tblGrid>
        <w:gridCol w:w="7559"/>
        <w:gridCol w:w="1792"/>
      </w:tblGrid>
      <w:tr>
        <w:trPr>
          <w:trHeight w:val="325"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非经常性损益项目</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金额</w:t>
            </w:r>
          </w:p>
        </w:tc>
      </w:tr>
      <w:tr>
        <w:trPr>
          <w:trHeight w:val="355"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非流动资产处置损益</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101"/>
              <w:jc w:val="right"/>
              <w:rPr>
                <w:rFonts w:ascii="宋体" w:hAnsi="宋体" w:cs="宋体" w:eastAsia="宋体" w:hint="default"/>
                <w:sz w:val="21"/>
                <w:szCs w:val="21"/>
              </w:rPr>
            </w:pPr>
            <w:r>
              <w:rPr>
                <w:rFonts w:ascii="宋体"/>
                <w:spacing w:val="-1"/>
                <w:sz w:val="21"/>
              </w:rPr>
              <w:t>-112,759,800.42</w:t>
            </w:r>
            <w:r>
              <w:rPr>
                <w:rFonts w:ascii="宋体"/>
                <w:sz w:val="21"/>
              </w:rPr>
            </w:r>
          </w:p>
        </w:tc>
      </w:tr>
      <w:tr>
        <w:trPr>
          <w:trHeight w:val="282"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越权审批或无正式批准文件或偶发性的税收返还、减免</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6,290,673.04</w:t>
            </w:r>
          </w:p>
        </w:tc>
      </w:tr>
      <w:tr>
        <w:trPr>
          <w:trHeight w:val="554"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2"/>
              <w:jc w:val="left"/>
              <w:rPr>
                <w:rFonts w:ascii="宋体" w:hAnsi="宋体" w:cs="宋体" w:eastAsia="宋体" w:hint="default"/>
                <w:sz w:val="21"/>
                <w:szCs w:val="21"/>
              </w:rPr>
            </w:pPr>
            <w:r>
              <w:rPr>
                <w:rFonts w:ascii="宋体" w:hAnsi="宋体" w:cs="宋体" w:eastAsia="宋体" w:hint="default"/>
                <w:spacing w:val="-4"/>
                <w:sz w:val="21"/>
                <w:szCs w:val="21"/>
              </w:rPr>
              <w:t>计入当期损益的政府补助，但与公司正常经营业务密切相关，符合国家政策规定，</w:t>
            </w:r>
          </w:p>
          <w:p>
            <w:pPr>
              <w:pStyle w:val="TableParagraph"/>
              <w:spacing w:line="274" w:lineRule="exact"/>
              <w:ind w:left="102" w:right="0"/>
              <w:jc w:val="left"/>
              <w:rPr>
                <w:rFonts w:ascii="宋体" w:hAnsi="宋体" w:cs="宋体" w:eastAsia="宋体" w:hint="default"/>
                <w:sz w:val="21"/>
                <w:szCs w:val="21"/>
              </w:rPr>
            </w:pPr>
            <w:r>
              <w:rPr>
                <w:rFonts w:ascii="宋体" w:hAnsi="宋体" w:cs="宋体" w:eastAsia="宋体" w:hint="default"/>
                <w:sz w:val="21"/>
                <w:szCs w:val="21"/>
              </w:rPr>
              <w:t>按照一定标准定额或定量持续享受的政府补助除外</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1"/>
              <w:jc w:val="right"/>
              <w:rPr>
                <w:rFonts w:ascii="宋体" w:hAnsi="宋体" w:cs="宋体" w:eastAsia="宋体" w:hint="default"/>
                <w:sz w:val="21"/>
                <w:szCs w:val="21"/>
              </w:rPr>
            </w:pPr>
            <w:r>
              <w:rPr>
                <w:rFonts w:ascii="宋体"/>
                <w:sz w:val="21"/>
              </w:rPr>
              <w:t>89,243,758.82</w:t>
            </w:r>
          </w:p>
        </w:tc>
      </w:tr>
      <w:tr>
        <w:trPr>
          <w:trHeight w:val="522"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因不可抗力因素，如遭受自然灾害而计提的各项资产减值准备</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4"/>
              <w:ind w:right="101"/>
              <w:jc w:val="right"/>
              <w:rPr>
                <w:rFonts w:ascii="宋体" w:hAnsi="宋体" w:cs="宋体" w:eastAsia="宋体" w:hint="default"/>
                <w:sz w:val="21"/>
                <w:szCs w:val="21"/>
              </w:rPr>
            </w:pPr>
            <w:r>
              <w:rPr>
                <w:rFonts w:ascii="宋体"/>
                <w:sz w:val="21"/>
              </w:rPr>
              <w:t>-37,820,354.65</w:t>
            </w:r>
          </w:p>
        </w:tc>
      </w:tr>
      <w:tr>
        <w:trPr>
          <w:trHeight w:val="385"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债务重组损益</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6"/>
              <w:ind w:right="101"/>
              <w:jc w:val="right"/>
              <w:rPr>
                <w:rFonts w:ascii="宋体" w:hAnsi="宋体" w:cs="宋体" w:eastAsia="宋体" w:hint="default"/>
                <w:sz w:val="21"/>
                <w:szCs w:val="21"/>
              </w:rPr>
            </w:pPr>
            <w:r>
              <w:rPr>
                <w:rFonts w:ascii="宋体"/>
                <w:sz w:val="21"/>
              </w:rPr>
              <w:t>-251,969.10</w:t>
            </w:r>
          </w:p>
        </w:tc>
      </w:tr>
      <w:tr>
        <w:trPr>
          <w:trHeight w:val="290"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与公司正常经营业务无关的或有事项产生的损益</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4" w:lineRule="exact"/>
              <w:ind w:right="101"/>
              <w:jc w:val="right"/>
              <w:rPr>
                <w:rFonts w:ascii="宋体" w:hAnsi="宋体" w:cs="宋体" w:eastAsia="宋体" w:hint="default"/>
                <w:sz w:val="21"/>
                <w:szCs w:val="21"/>
              </w:rPr>
            </w:pPr>
            <w:r>
              <w:rPr>
                <w:rFonts w:ascii="宋体"/>
                <w:sz w:val="21"/>
              </w:rPr>
              <w:t>-2,021,600.00</w:t>
            </w:r>
          </w:p>
        </w:tc>
      </w:tr>
      <w:tr>
        <w:trPr>
          <w:trHeight w:val="962"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除同公司正常经营业务相关的有效套期保值业务外，持有交易性金融资产、交易</w:t>
            </w:r>
          </w:p>
          <w:p>
            <w:pPr>
              <w:pStyle w:val="TableParagraph"/>
              <w:spacing w:line="272" w:lineRule="exact" w:before="26"/>
              <w:ind w:left="103" w:right="101"/>
              <w:jc w:val="left"/>
              <w:rPr>
                <w:rFonts w:ascii="宋体" w:hAnsi="宋体" w:cs="宋体" w:eastAsia="宋体" w:hint="default"/>
                <w:sz w:val="21"/>
                <w:szCs w:val="21"/>
              </w:rPr>
            </w:pPr>
            <w:r>
              <w:rPr>
                <w:rFonts w:ascii="宋体" w:hAnsi="宋体" w:cs="宋体" w:eastAsia="宋体" w:hint="default"/>
                <w:sz w:val="21"/>
                <w:szCs w:val="21"/>
              </w:rPr>
              <w:t>性金融负债产生的公允价值变动损益，以及处置交易性金融资产、交易性金融负 债和可供出售金融资产取得的投资收益</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宋体" w:hAnsi="宋体" w:cs="宋体" w:eastAsia="宋体" w:hint="default"/>
                <w:sz w:val="23"/>
                <w:szCs w:val="23"/>
              </w:rPr>
            </w:pPr>
          </w:p>
          <w:p>
            <w:pPr>
              <w:pStyle w:val="TableParagraph"/>
              <w:spacing w:line="240" w:lineRule="auto"/>
              <w:ind w:right="101"/>
              <w:jc w:val="right"/>
              <w:rPr>
                <w:rFonts w:ascii="宋体" w:hAnsi="宋体" w:cs="宋体" w:eastAsia="宋体" w:hint="default"/>
                <w:sz w:val="21"/>
                <w:szCs w:val="21"/>
              </w:rPr>
            </w:pPr>
            <w:r>
              <w:rPr>
                <w:rFonts w:ascii="宋体"/>
                <w:sz w:val="21"/>
              </w:rPr>
              <w:t>266,910,003.88</w:t>
            </w:r>
          </w:p>
        </w:tc>
      </w:tr>
      <w:tr>
        <w:trPr>
          <w:trHeight w:val="424"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单独进行减值测试的应收款项减值准备转回</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1"/>
              <w:jc w:val="right"/>
              <w:rPr>
                <w:rFonts w:ascii="宋体" w:hAnsi="宋体" w:cs="宋体" w:eastAsia="宋体" w:hint="default"/>
                <w:sz w:val="21"/>
                <w:szCs w:val="21"/>
              </w:rPr>
            </w:pPr>
            <w:r>
              <w:rPr>
                <w:rFonts w:ascii="宋体"/>
                <w:sz w:val="21"/>
              </w:rPr>
              <w:t>14,043,639.66</w:t>
            </w:r>
          </w:p>
        </w:tc>
      </w:tr>
      <w:tr>
        <w:trPr>
          <w:trHeight w:val="427"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除上述各项之外的其他营业外收入和支出</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8"/>
              <w:ind w:right="101"/>
              <w:jc w:val="right"/>
              <w:rPr>
                <w:rFonts w:ascii="宋体" w:hAnsi="宋体" w:cs="宋体" w:eastAsia="宋体" w:hint="default"/>
                <w:sz w:val="21"/>
                <w:szCs w:val="21"/>
              </w:rPr>
            </w:pPr>
            <w:r>
              <w:rPr>
                <w:rFonts w:ascii="宋体"/>
                <w:sz w:val="21"/>
              </w:rPr>
              <w:t>19,827,354.97</w:t>
            </w:r>
          </w:p>
        </w:tc>
      </w:tr>
      <w:tr>
        <w:trPr>
          <w:trHeight w:val="421"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其他符合非经常性损益定义的损益项目</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1"/>
              <w:jc w:val="right"/>
              <w:rPr>
                <w:rFonts w:ascii="宋体" w:hAnsi="宋体" w:cs="宋体" w:eastAsia="宋体" w:hint="default"/>
                <w:sz w:val="21"/>
                <w:szCs w:val="21"/>
              </w:rPr>
            </w:pPr>
            <w:r>
              <w:rPr>
                <w:rFonts w:ascii="宋体"/>
                <w:sz w:val="21"/>
              </w:rPr>
              <w:t>569,027.51</w:t>
            </w:r>
          </w:p>
        </w:tc>
      </w:tr>
      <w:tr>
        <w:trPr>
          <w:trHeight w:val="341"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所得税影响额</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68" w:lineRule="exact"/>
              <w:ind w:right="101"/>
              <w:jc w:val="right"/>
              <w:rPr>
                <w:rFonts w:ascii="宋体" w:hAnsi="宋体" w:cs="宋体" w:eastAsia="宋体" w:hint="default"/>
                <w:sz w:val="21"/>
                <w:szCs w:val="21"/>
              </w:rPr>
            </w:pPr>
            <w:r>
              <w:rPr>
                <w:rFonts w:ascii="宋体"/>
                <w:sz w:val="21"/>
              </w:rPr>
              <w:t>11,013,580.57</w:t>
            </w:r>
          </w:p>
        </w:tc>
      </w:tr>
    </w:tbl>
    <w:p>
      <w:pPr>
        <w:spacing w:after="0" w:line="268" w:lineRule="exact"/>
        <w:jc w:val="right"/>
        <w:rPr>
          <w:rFonts w:ascii="宋体" w:hAnsi="宋体" w:cs="宋体" w:eastAsia="宋体" w:hint="default"/>
          <w:sz w:val="21"/>
          <w:szCs w:val="21"/>
        </w:rPr>
        <w:sectPr>
          <w:type w:val="continuous"/>
          <w:pgSz w:w="11910" w:h="16840"/>
          <w:pgMar w:top="1600" w:bottom="280" w:left="1220" w:right="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36" w:type="dxa"/>
        <w:tblLayout w:type="fixed"/>
        <w:tblCellMar>
          <w:top w:w="0" w:type="dxa"/>
          <w:left w:w="0" w:type="dxa"/>
          <w:bottom w:w="0" w:type="dxa"/>
          <w:right w:w="0" w:type="dxa"/>
        </w:tblCellMar>
        <w:tblLook w:val="01E0"/>
      </w:tblPr>
      <w:tblGrid>
        <w:gridCol w:w="7559"/>
        <w:gridCol w:w="1792"/>
      </w:tblGrid>
      <w:tr>
        <w:trPr>
          <w:trHeight w:val="340"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少数股东权益影响额（税后）</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68" w:lineRule="exact"/>
              <w:ind w:right="101"/>
              <w:jc w:val="right"/>
              <w:rPr>
                <w:rFonts w:ascii="宋体" w:hAnsi="宋体" w:cs="宋体" w:eastAsia="宋体" w:hint="default"/>
                <w:sz w:val="21"/>
                <w:szCs w:val="21"/>
              </w:rPr>
            </w:pPr>
            <w:r>
              <w:rPr>
                <w:rFonts w:ascii="宋体"/>
                <w:spacing w:val="-1"/>
                <w:sz w:val="21"/>
              </w:rPr>
              <w:t>-176,978,954.24</w:t>
            </w:r>
            <w:r>
              <w:rPr>
                <w:rFonts w:ascii="宋体"/>
                <w:sz w:val="21"/>
              </w:rPr>
            </w:r>
          </w:p>
        </w:tc>
      </w:tr>
      <w:tr>
        <w:trPr>
          <w:trHeight w:val="324" w:hRule="exact"/>
        </w:trPr>
        <w:tc>
          <w:tcPr>
            <w:tcW w:w="7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79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78,065,360.04</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BodyText"/>
        <w:spacing w:line="274" w:lineRule="exact" w:before="35"/>
        <w:ind w:right="103"/>
        <w:jc w:val="left"/>
      </w:pPr>
      <w:r>
        <w:rPr/>
        <w:t>(三) 报告期末公司前三年主要会计数据和财务指标</w:t>
      </w:r>
    </w:p>
    <w:p>
      <w:pPr>
        <w:pStyle w:val="BodyText"/>
        <w:spacing w:line="274" w:lineRule="exact"/>
        <w:ind w:left="0" w:right="219"/>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889"/>
        <w:gridCol w:w="2000"/>
        <w:gridCol w:w="2002"/>
        <w:gridCol w:w="1409"/>
        <w:gridCol w:w="2000"/>
      </w:tblGrid>
      <w:tr>
        <w:trPr>
          <w:trHeight w:val="559"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306" w:right="0"/>
              <w:jc w:val="left"/>
              <w:rPr>
                <w:rFonts w:ascii="宋体" w:hAnsi="宋体" w:cs="宋体" w:eastAsia="宋体" w:hint="default"/>
                <w:sz w:val="21"/>
                <w:szCs w:val="21"/>
              </w:rPr>
            </w:pPr>
            <w:r>
              <w:rPr>
                <w:rFonts w:ascii="宋体" w:hAnsi="宋体" w:cs="宋体" w:eastAsia="宋体" w:hint="default"/>
                <w:sz w:val="21"/>
                <w:szCs w:val="21"/>
              </w:rPr>
              <w:t>主要会计数据</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652"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651" w:right="0"/>
              <w:jc w:val="left"/>
              <w:rPr>
                <w:rFonts w:ascii="宋体" w:hAnsi="宋体" w:cs="宋体" w:eastAsia="宋体" w:hint="default"/>
                <w:sz w:val="21"/>
                <w:szCs w:val="21"/>
              </w:rPr>
            </w:pPr>
            <w:r>
              <w:rPr>
                <w:rFonts w:ascii="宋体" w:hAnsi="宋体" w:cs="宋体" w:eastAsia="宋体" w:hint="default"/>
                <w:sz w:val="21"/>
                <w:szCs w:val="21"/>
              </w:rPr>
              <w:t>2008</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19" w:right="0" w:firstLine="52"/>
              <w:jc w:val="left"/>
              <w:rPr>
                <w:rFonts w:ascii="宋体" w:hAnsi="宋体" w:cs="宋体" w:eastAsia="宋体" w:hint="default"/>
                <w:sz w:val="21"/>
                <w:szCs w:val="21"/>
              </w:rPr>
            </w:pPr>
            <w:r>
              <w:rPr>
                <w:rFonts w:ascii="宋体" w:hAnsi="宋体" w:cs="宋体" w:eastAsia="宋体" w:hint="default"/>
                <w:sz w:val="21"/>
                <w:szCs w:val="21"/>
              </w:rPr>
              <w:t>本期比上年</w:t>
            </w:r>
          </w:p>
          <w:p>
            <w:pPr>
              <w:pStyle w:val="TableParagraph"/>
              <w:spacing w:line="274" w:lineRule="exact"/>
              <w:ind w:left="119" w:right="0"/>
              <w:jc w:val="left"/>
              <w:rPr>
                <w:rFonts w:ascii="宋体" w:hAnsi="宋体" w:cs="宋体" w:eastAsia="宋体" w:hint="default"/>
                <w:sz w:val="21"/>
                <w:szCs w:val="21"/>
              </w:rPr>
            </w:pPr>
            <w:r>
              <w:rPr>
                <w:rFonts w:ascii="宋体" w:hAnsi="宋体" w:cs="宋体" w:eastAsia="宋体" w:hint="default"/>
                <w:sz w:val="21"/>
                <w:szCs w:val="21"/>
              </w:rPr>
              <w:t>同期增减(%)</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650" w:right="0"/>
              <w:jc w:val="left"/>
              <w:rPr>
                <w:rFonts w:ascii="宋体" w:hAnsi="宋体" w:cs="宋体" w:eastAsia="宋体" w:hint="default"/>
                <w:sz w:val="21"/>
                <w:szCs w:val="21"/>
              </w:rPr>
            </w:pPr>
            <w:r>
              <w:rPr>
                <w:rFonts w:ascii="宋体" w:hAnsi="宋体" w:cs="宋体" w:eastAsia="宋体" w:hint="default"/>
                <w:sz w:val="21"/>
                <w:szCs w:val="21"/>
              </w:rPr>
              <w:t>2007</w:t>
            </w:r>
            <w:r>
              <w:rPr>
                <w:rFonts w:ascii="宋体" w:hAnsi="宋体" w:cs="宋体" w:eastAsia="宋体" w:hint="default"/>
                <w:spacing w:val="-52"/>
                <w:sz w:val="21"/>
                <w:szCs w:val="21"/>
              </w:rPr>
              <w:t> </w:t>
            </w:r>
            <w:r>
              <w:rPr>
                <w:rFonts w:ascii="宋体" w:hAnsi="宋体" w:cs="宋体" w:eastAsia="宋体" w:hint="default"/>
                <w:sz w:val="21"/>
                <w:szCs w:val="21"/>
              </w:rPr>
              <w:t>年</w:t>
            </w:r>
          </w:p>
        </w:tc>
      </w:tr>
      <w:tr>
        <w:trPr>
          <w:trHeight w:val="287"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营业收入</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pacing w:val="-1"/>
                <w:sz w:val="21"/>
              </w:rPr>
              <w:t>31,457,999,219.13</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pacing w:val="-1"/>
                <w:sz w:val="21"/>
              </w:rPr>
              <w:t>27,930,220,901.41</w:t>
            </w:r>
            <w:r>
              <w:rPr>
                <w:rFonts w:ascii="宋体"/>
                <w:sz w:val="21"/>
              </w:rPr>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12.63</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spacing w:val="-1"/>
                <w:sz w:val="21"/>
              </w:rPr>
              <w:t>23,248,587,310.53</w:t>
            </w:r>
          </w:p>
        </w:tc>
      </w:tr>
      <w:tr>
        <w:trPr>
          <w:trHeight w:val="288"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利润总额</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sz w:val="21"/>
              </w:rPr>
              <w:t>687,774,383.94</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290,606,808.53</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136.67</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525,506,860.16</w:t>
            </w:r>
          </w:p>
        </w:tc>
      </w:tr>
      <w:tr>
        <w:trPr>
          <w:trHeight w:val="832"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归属于上市公司</w:t>
            </w:r>
          </w:p>
          <w:p>
            <w:pPr>
              <w:pStyle w:val="TableParagraph"/>
              <w:spacing w:line="272" w:lineRule="exact" w:before="26"/>
              <w:ind w:left="100" w:right="721"/>
              <w:jc w:val="left"/>
              <w:rPr>
                <w:rFonts w:ascii="宋体" w:hAnsi="宋体" w:cs="宋体" w:eastAsia="宋体" w:hint="default"/>
                <w:sz w:val="21"/>
                <w:szCs w:val="21"/>
              </w:rPr>
            </w:pPr>
            <w:r>
              <w:rPr>
                <w:rFonts w:ascii="宋体" w:hAnsi="宋体" w:cs="宋体" w:eastAsia="宋体" w:hint="default"/>
                <w:sz w:val="21"/>
                <w:szCs w:val="21"/>
              </w:rPr>
              <w:t>股东的净利 润</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z w:val="21"/>
              </w:rPr>
              <w:t>115,806,010.59</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31,116,517.48</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272.17</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z w:val="21"/>
              </w:rPr>
              <w:t>370,176,733.30</w:t>
            </w:r>
          </w:p>
        </w:tc>
      </w:tr>
      <w:tr>
        <w:trPr>
          <w:trHeight w:val="1105"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归属于上市公司</w:t>
            </w:r>
          </w:p>
          <w:p>
            <w:pPr>
              <w:pStyle w:val="TableParagraph"/>
              <w:spacing w:line="272" w:lineRule="exact" w:before="26"/>
              <w:ind w:left="100" w:right="301"/>
              <w:jc w:val="both"/>
              <w:rPr>
                <w:rFonts w:ascii="宋体" w:hAnsi="宋体" w:cs="宋体" w:eastAsia="宋体" w:hint="default"/>
                <w:sz w:val="21"/>
                <w:szCs w:val="21"/>
              </w:rPr>
            </w:pPr>
            <w:r>
              <w:rPr>
                <w:rFonts w:ascii="宋体" w:hAnsi="宋体" w:cs="宋体" w:eastAsia="宋体" w:hint="default"/>
                <w:sz w:val="21"/>
                <w:szCs w:val="21"/>
              </w:rPr>
              <w:t>股东的扣除非经 常性损益的净利 润</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sz w:val="21"/>
              </w:rPr>
              <w:t>37,740,650.55</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8"/>
              <w:jc w:val="right"/>
              <w:rPr>
                <w:rFonts w:ascii="宋体" w:hAnsi="宋体" w:cs="宋体" w:eastAsia="宋体" w:hint="default"/>
                <w:sz w:val="21"/>
                <w:szCs w:val="21"/>
              </w:rPr>
            </w:pPr>
            <w:r>
              <w:rPr>
                <w:rFonts w:ascii="宋体"/>
                <w:sz w:val="21"/>
              </w:rPr>
              <w:t>28,023,705.09</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8"/>
              <w:jc w:val="right"/>
              <w:rPr>
                <w:rFonts w:ascii="宋体" w:hAnsi="宋体" w:cs="宋体" w:eastAsia="宋体" w:hint="default"/>
                <w:sz w:val="21"/>
                <w:szCs w:val="21"/>
              </w:rPr>
            </w:pPr>
            <w:r>
              <w:rPr>
                <w:rFonts w:ascii="宋体"/>
                <w:sz w:val="21"/>
              </w:rPr>
              <w:t>34.67</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sz w:val="21"/>
              </w:rPr>
              <w:t>13,365,972.13</w:t>
            </w:r>
          </w:p>
        </w:tc>
      </w:tr>
      <w:tr>
        <w:trPr>
          <w:trHeight w:val="559"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经营活动产生的</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pacing w:val="-1"/>
                <w:sz w:val="21"/>
              </w:rPr>
              <w:t>-2,411,228,674.05</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3,565,495,508.53</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-167.63</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-393,194,905.49</w:t>
            </w:r>
          </w:p>
        </w:tc>
      </w:tr>
      <w:tr>
        <w:trPr>
          <w:trHeight w:val="832" w:hRule="exact"/>
        </w:trPr>
        <w:tc>
          <w:tcPr>
            <w:tcW w:w="1889" w:type="dxa"/>
            <w:tcBorders>
              <w:top w:val="single" w:sz="6" w:space="0" w:color="000000"/>
              <w:left w:val="single" w:sz="6" w:space="0" w:color="000000"/>
              <w:bottom w:val="single" w:sz="6" w:space="0" w:color="000000"/>
              <w:right w:val="single" w:sz="6" w:space="0" w:color="000000"/>
            </w:tcBorders>
          </w:tcPr>
          <w:p>
            <w:pP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546"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年末</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546" w:right="0"/>
              <w:jc w:val="left"/>
              <w:rPr>
                <w:rFonts w:ascii="宋体" w:hAnsi="宋体" w:cs="宋体" w:eastAsia="宋体" w:hint="default"/>
                <w:sz w:val="21"/>
                <w:szCs w:val="21"/>
              </w:rPr>
            </w:pPr>
            <w:r>
              <w:rPr>
                <w:rFonts w:ascii="宋体" w:hAnsi="宋体" w:cs="宋体" w:eastAsia="宋体" w:hint="default"/>
                <w:sz w:val="21"/>
                <w:szCs w:val="21"/>
              </w:rPr>
              <w:t>2008</w:t>
            </w:r>
            <w:r>
              <w:rPr>
                <w:rFonts w:ascii="宋体" w:hAnsi="宋体" w:cs="宋体" w:eastAsia="宋体" w:hint="default"/>
                <w:spacing w:val="-52"/>
                <w:sz w:val="21"/>
                <w:szCs w:val="21"/>
              </w:rPr>
              <w:t> </w:t>
            </w:r>
            <w:r>
              <w:rPr>
                <w:rFonts w:ascii="宋体" w:hAnsi="宋体" w:cs="宋体" w:eastAsia="宋体" w:hint="default"/>
                <w:sz w:val="21"/>
                <w:szCs w:val="21"/>
              </w:rPr>
              <w:t>年末</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71" w:right="0"/>
              <w:jc w:val="left"/>
              <w:rPr>
                <w:rFonts w:ascii="宋体" w:hAnsi="宋体" w:cs="宋体" w:eastAsia="宋体" w:hint="default"/>
                <w:sz w:val="21"/>
                <w:szCs w:val="21"/>
              </w:rPr>
            </w:pPr>
            <w:r>
              <w:rPr>
                <w:rFonts w:ascii="宋体" w:hAnsi="宋体" w:cs="宋体" w:eastAsia="宋体" w:hint="default"/>
                <w:sz w:val="21"/>
                <w:szCs w:val="21"/>
              </w:rPr>
              <w:t>本期末比上</w:t>
            </w:r>
          </w:p>
          <w:p>
            <w:pPr>
              <w:pStyle w:val="TableParagraph"/>
              <w:spacing w:line="272" w:lineRule="exact" w:before="26"/>
              <w:ind w:left="433" w:right="170" w:hanging="262"/>
              <w:jc w:val="left"/>
              <w:rPr>
                <w:rFonts w:ascii="宋体" w:hAnsi="宋体" w:cs="宋体" w:eastAsia="宋体" w:hint="default"/>
                <w:sz w:val="21"/>
                <w:szCs w:val="21"/>
              </w:rPr>
            </w:pPr>
            <w:r>
              <w:rPr>
                <w:rFonts w:ascii="宋体" w:hAnsi="宋体" w:cs="宋体" w:eastAsia="宋体" w:hint="default"/>
                <w:sz w:val="21"/>
                <w:szCs w:val="21"/>
              </w:rPr>
              <w:t>年同期末增 减(%)</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546" w:right="0"/>
              <w:jc w:val="left"/>
              <w:rPr>
                <w:rFonts w:ascii="宋体" w:hAnsi="宋体" w:cs="宋体" w:eastAsia="宋体" w:hint="default"/>
                <w:sz w:val="21"/>
                <w:szCs w:val="21"/>
              </w:rPr>
            </w:pPr>
            <w:r>
              <w:rPr>
                <w:rFonts w:ascii="宋体" w:hAnsi="宋体" w:cs="宋体" w:eastAsia="宋体" w:hint="default"/>
                <w:sz w:val="21"/>
                <w:szCs w:val="21"/>
              </w:rPr>
              <w:t>2007</w:t>
            </w:r>
            <w:r>
              <w:rPr>
                <w:rFonts w:ascii="宋体" w:hAnsi="宋体" w:cs="宋体" w:eastAsia="宋体" w:hint="default"/>
                <w:spacing w:val="-52"/>
                <w:sz w:val="21"/>
                <w:szCs w:val="21"/>
              </w:rPr>
              <w:t> </w:t>
            </w:r>
            <w:r>
              <w:rPr>
                <w:rFonts w:ascii="宋体" w:hAnsi="宋体" w:cs="宋体" w:eastAsia="宋体" w:hint="default"/>
                <w:sz w:val="21"/>
                <w:szCs w:val="21"/>
              </w:rPr>
              <w:t>年末</w:t>
            </w:r>
          </w:p>
        </w:tc>
      </w:tr>
      <w:tr>
        <w:trPr>
          <w:trHeight w:val="288"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总资产</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pacing w:val="-1"/>
                <w:sz w:val="21"/>
              </w:rPr>
              <w:t>36,536,093,056.71</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pacing w:val="-1"/>
                <w:sz w:val="21"/>
              </w:rPr>
              <w:t>28,725,140,797.38</w:t>
            </w:r>
            <w:r>
              <w:rPr>
                <w:rFonts w:ascii="宋体"/>
                <w:sz w:val="21"/>
              </w:rPr>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27.19</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pacing w:val="-1"/>
                <w:sz w:val="21"/>
              </w:rPr>
              <w:t>24,551,854,779.58</w:t>
            </w:r>
            <w:r>
              <w:rPr>
                <w:rFonts w:ascii="宋体"/>
                <w:sz w:val="21"/>
              </w:rPr>
            </w:r>
          </w:p>
        </w:tc>
      </w:tr>
      <w:tr>
        <w:trPr>
          <w:trHeight w:val="560" w:hRule="exact"/>
        </w:trPr>
        <w:tc>
          <w:tcPr>
            <w:tcW w:w="188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所有者权益（或股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东权益）</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9,571,964,274.29</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8,986,570,165.99</w:t>
            </w:r>
          </w:p>
        </w:tc>
        <w:tc>
          <w:tcPr>
            <w:tcW w:w="14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6.51</w:t>
            </w:r>
          </w:p>
        </w:tc>
        <w:tc>
          <w:tcPr>
            <w:tcW w:w="20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9,326,819,736.58</w:t>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3887"/>
        <w:gridCol w:w="1015"/>
        <w:gridCol w:w="1016"/>
        <w:gridCol w:w="2366"/>
        <w:gridCol w:w="1015"/>
      </w:tblGrid>
      <w:tr>
        <w:trPr>
          <w:trHeight w:val="559"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主要财务指标</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154"/>
              <w:jc w:val="righ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59" w:right="0"/>
              <w:jc w:val="left"/>
              <w:rPr>
                <w:rFonts w:ascii="宋体" w:hAnsi="宋体" w:cs="宋体" w:eastAsia="宋体" w:hint="default"/>
                <w:sz w:val="21"/>
                <w:szCs w:val="21"/>
              </w:rPr>
            </w:pPr>
            <w:r>
              <w:rPr>
                <w:rFonts w:ascii="宋体" w:hAnsi="宋体" w:cs="宋体" w:eastAsia="宋体" w:hint="default"/>
                <w:sz w:val="21"/>
                <w:szCs w:val="21"/>
              </w:rPr>
              <w:t>2008</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本期比上年同期增减</w:t>
            </w:r>
          </w:p>
          <w:p>
            <w:pPr>
              <w:pStyle w:val="TableParagraph"/>
              <w:spacing w:line="274" w:lineRule="exact"/>
              <w:ind w:right="0"/>
              <w:jc w:val="center"/>
              <w:rPr>
                <w:rFonts w:ascii="宋体" w:hAnsi="宋体" w:cs="宋体" w:eastAsia="宋体" w:hint="default"/>
                <w:sz w:val="21"/>
                <w:szCs w:val="21"/>
              </w:rPr>
            </w:pPr>
            <w:r>
              <w:rPr>
                <w:rFonts w:ascii="宋体"/>
                <w:sz w:val="21"/>
              </w:rPr>
              <w:t>(%)</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155"/>
              <w:jc w:val="right"/>
              <w:rPr>
                <w:rFonts w:ascii="宋体" w:hAnsi="宋体" w:cs="宋体" w:eastAsia="宋体" w:hint="default"/>
                <w:sz w:val="21"/>
                <w:szCs w:val="21"/>
              </w:rPr>
            </w:pPr>
            <w:r>
              <w:rPr>
                <w:rFonts w:ascii="宋体" w:hAnsi="宋体" w:cs="宋体" w:eastAsia="宋体" w:hint="default"/>
                <w:sz w:val="21"/>
                <w:szCs w:val="21"/>
              </w:rPr>
              <w:t>2007</w:t>
            </w:r>
            <w:r>
              <w:rPr>
                <w:rFonts w:ascii="宋体" w:hAnsi="宋体" w:cs="宋体" w:eastAsia="宋体" w:hint="default"/>
                <w:spacing w:val="-52"/>
                <w:sz w:val="21"/>
                <w:szCs w:val="21"/>
              </w:rPr>
              <w:t> </w:t>
            </w:r>
            <w:r>
              <w:rPr>
                <w:rFonts w:ascii="宋体" w:hAnsi="宋体" w:cs="宋体" w:eastAsia="宋体" w:hint="default"/>
                <w:sz w:val="21"/>
                <w:szCs w:val="21"/>
              </w:rPr>
              <w:t>年</w:t>
            </w:r>
          </w:p>
        </w:tc>
      </w:tr>
      <w:tr>
        <w:trPr>
          <w:trHeight w:val="287"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基本每股收益（元／股）</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sz w:val="21"/>
              </w:rPr>
              <w:t>0.061</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0.016</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272.17</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0.195</w:t>
            </w:r>
          </w:p>
        </w:tc>
      </w:tr>
      <w:tr>
        <w:trPr>
          <w:trHeight w:val="288"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稀释每股收益（元／股）</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sz w:val="21"/>
              </w:rPr>
              <w:t>0.061</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0.016</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272.17</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0.195</w:t>
            </w:r>
          </w:p>
        </w:tc>
      </w:tr>
      <w:tr>
        <w:trPr>
          <w:trHeight w:val="559"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扣除非经常性损益后的基本每股收益</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（元／股）</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0.020</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0.015</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34.67</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0.007</w:t>
            </w:r>
          </w:p>
        </w:tc>
      </w:tr>
      <w:tr>
        <w:trPr>
          <w:trHeight w:val="288"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加权平均净资产收益率（%）</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sz w:val="21"/>
              </w:rPr>
              <w:t>1.25</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0.34</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hAnsi="宋体" w:cs="宋体" w:eastAsia="宋体" w:hint="default"/>
                <w:sz w:val="21"/>
                <w:szCs w:val="21"/>
              </w:rPr>
              <w:t>增加</w:t>
            </w:r>
            <w:r>
              <w:rPr>
                <w:rFonts w:ascii="宋体" w:hAnsi="宋体" w:cs="宋体" w:eastAsia="宋体" w:hint="default"/>
                <w:spacing w:val="-53"/>
                <w:sz w:val="21"/>
                <w:szCs w:val="21"/>
              </w:rPr>
              <w:t> </w:t>
            </w:r>
            <w:r>
              <w:rPr>
                <w:rFonts w:ascii="宋体" w:hAnsi="宋体" w:cs="宋体" w:eastAsia="宋体" w:hint="default"/>
                <w:sz w:val="21"/>
                <w:szCs w:val="21"/>
              </w:rPr>
              <w:t>0.91</w:t>
            </w:r>
            <w:r>
              <w:rPr>
                <w:rFonts w:ascii="宋体" w:hAnsi="宋体" w:cs="宋体" w:eastAsia="宋体" w:hint="default"/>
                <w:spacing w:val="-52"/>
                <w:sz w:val="21"/>
                <w:szCs w:val="21"/>
              </w:rPr>
              <w:t> </w:t>
            </w:r>
            <w:r>
              <w:rPr>
                <w:rFonts w:ascii="宋体" w:hAnsi="宋体" w:cs="宋体" w:eastAsia="宋体" w:hint="default"/>
                <w:sz w:val="21"/>
                <w:szCs w:val="21"/>
              </w:rPr>
              <w:t>个百分点</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4.01</w:t>
            </w:r>
          </w:p>
        </w:tc>
      </w:tr>
      <w:tr>
        <w:trPr>
          <w:trHeight w:val="559"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扣除非经常性损益后的加权平均净资产</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收益率（%）</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0.41</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0.31</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hAnsi="宋体" w:cs="宋体" w:eastAsia="宋体" w:hint="default"/>
                <w:sz w:val="21"/>
                <w:szCs w:val="21"/>
              </w:rPr>
              <w:t>增加</w:t>
            </w:r>
            <w:r>
              <w:rPr>
                <w:rFonts w:ascii="宋体" w:hAnsi="宋体" w:cs="宋体" w:eastAsia="宋体" w:hint="default"/>
                <w:spacing w:val="-53"/>
                <w:sz w:val="21"/>
                <w:szCs w:val="21"/>
              </w:rPr>
              <w:t> </w:t>
            </w:r>
            <w:r>
              <w:rPr>
                <w:rFonts w:ascii="宋体" w:hAnsi="宋体" w:cs="宋体" w:eastAsia="宋体" w:hint="default"/>
                <w:sz w:val="21"/>
                <w:szCs w:val="21"/>
              </w:rPr>
              <w:t>0.1</w:t>
            </w:r>
            <w:r>
              <w:rPr>
                <w:rFonts w:ascii="宋体" w:hAnsi="宋体" w:cs="宋体" w:eastAsia="宋体" w:hint="default"/>
                <w:spacing w:val="-52"/>
                <w:sz w:val="21"/>
                <w:szCs w:val="21"/>
              </w:rPr>
              <w:t> </w:t>
            </w:r>
            <w:r>
              <w:rPr>
                <w:rFonts w:ascii="宋体" w:hAnsi="宋体" w:cs="宋体" w:eastAsia="宋体" w:hint="default"/>
                <w:sz w:val="21"/>
                <w:szCs w:val="21"/>
              </w:rPr>
              <w:t>个百分点</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0.14</w:t>
            </w:r>
          </w:p>
        </w:tc>
      </w:tr>
      <w:tr>
        <w:trPr>
          <w:trHeight w:val="560"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每股经营活动产生的现金流量净额（元</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-1.27</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1.88</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-167.63</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-0.21</w:t>
            </w:r>
          </w:p>
        </w:tc>
      </w:tr>
      <w:tr>
        <w:trPr>
          <w:trHeight w:val="559" w:hRule="exact"/>
        </w:trPr>
        <w:tc>
          <w:tcPr>
            <w:tcW w:w="3887" w:type="dxa"/>
            <w:tcBorders>
              <w:top w:val="single" w:sz="6" w:space="0" w:color="000000"/>
              <w:left w:val="single" w:sz="6" w:space="0" w:color="000000"/>
              <w:bottom w:val="single" w:sz="6" w:space="0" w:color="000000"/>
              <w:right w:val="single" w:sz="6" w:space="0" w:color="000000"/>
            </w:tcBorders>
          </w:tcPr>
          <w:p>
            <w:pP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 w:right="0"/>
              <w:jc w:val="center"/>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p>
          <w:p>
            <w:pPr>
              <w:pStyle w:val="TableParagraph"/>
              <w:spacing w:line="274" w:lineRule="exact"/>
              <w:ind w:left="1" w:right="0"/>
              <w:jc w:val="center"/>
              <w:rPr>
                <w:rFonts w:ascii="宋体" w:hAnsi="宋体" w:cs="宋体" w:eastAsia="宋体" w:hint="default"/>
                <w:sz w:val="21"/>
                <w:szCs w:val="21"/>
              </w:rPr>
            </w:pPr>
            <w:r>
              <w:rPr>
                <w:rFonts w:ascii="宋体" w:hAnsi="宋体" w:cs="宋体" w:eastAsia="宋体" w:hint="default"/>
                <w:sz w:val="21"/>
                <w:szCs w:val="21"/>
              </w:rPr>
              <w:t>末</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2008</w:t>
            </w:r>
            <w:r>
              <w:rPr>
                <w:rFonts w:ascii="宋体" w:hAnsi="宋体" w:cs="宋体" w:eastAsia="宋体" w:hint="default"/>
                <w:spacing w:val="-52"/>
                <w:sz w:val="21"/>
                <w:szCs w:val="21"/>
              </w:rPr>
              <w:t> </w:t>
            </w:r>
            <w:r>
              <w:rPr>
                <w:rFonts w:ascii="宋体" w:hAnsi="宋体" w:cs="宋体" w:eastAsia="宋体" w:hint="default"/>
                <w:sz w:val="21"/>
                <w:szCs w:val="21"/>
              </w:rPr>
              <w:t>年</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末</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本期末比上年同期末增</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减(%)</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2007</w:t>
            </w:r>
            <w:r>
              <w:rPr>
                <w:rFonts w:ascii="宋体" w:hAnsi="宋体" w:cs="宋体" w:eastAsia="宋体" w:hint="default"/>
                <w:spacing w:val="-52"/>
                <w:sz w:val="21"/>
                <w:szCs w:val="21"/>
              </w:rPr>
              <w:t> </w:t>
            </w:r>
            <w:r>
              <w:rPr>
                <w:rFonts w:ascii="宋体" w:hAnsi="宋体" w:cs="宋体" w:eastAsia="宋体" w:hint="default"/>
                <w:sz w:val="21"/>
                <w:szCs w:val="21"/>
              </w:rPr>
              <w:t>年</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末</w:t>
            </w:r>
          </w:p>
        </w:tc>
      </w:tr>
      <w:tr>
        <w:trPr>
          <w:trHeight w:val="560" w:hRule="exact"/>
        </w:trPr>
        <w:tc>
          <w:tcPr>
            <w:tcW w:w="388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归属于上市公司股东的每股净资产（元</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5.04</w:t>
            </w:r>
          </w:p>
        </w:tc>
        <w:tc>
          <w:tcPr>
            <w:tcW w:w="101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4.73</w:t>
            </w:r>
          </w:p>
        </w:tc>
        <w:tc>
          <w:tcPr>
            <w:tcW w:w="23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6.51</w:t>
            </w:r>
          </w:p>
        </w:tc>
        <w:tc>
          <w:tcPr>
            <w:tcW w:w="101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4.91</w:t>
            </w:r>
          </w:p>
        </w:tc>
      </w:tr>
    </w:tbl>
    <w:p>
      <w:pPr>
        <w:spacing w:line="240" w:lineRule="auto" w:before="6"/>
        <w:rPr>
          <w:rFonts w:ascii="宋体" w:hAnsi="宋体" w:cs="宋体" w:eastAsia="宋体" w:hint="default"/>
          <w:sz w:val="15"/>
          <w:szCs w:val="15"/>
        </w:rPr>
      </w:pPr>
    </w:p>
    <w:p>
      <w:pPr>
        <w:pStyle w:val="BodyText"/>
        <w:spacing w:line="240" w:lineRule="auto" w:before="35"/>
        <w:ind w:right="103"/>
        <w:jc w:val="left"/>
      </w:pPr>
      <w:bookmarkStart w:name="（四）采用公允价值计量的项目" w:id="7"/>
      <w:bookmarkEnd w:id="7"/>
      <w:r>
        <w:rPr/>
      </w:r>
      <w:r>
        <w:rPr/>
        <w:t>（四）采用公允价值计量的项目</w:t>
      </w:r>
    </w:p>
    <w:p>
      <w:pPr>
        <w:spacing w:line="240" w:lineRule="auto" w:before="7"/>
        <w:rPr>
          <w:rFonts w:ascii="宋体" w:hAnsi="宋体" w:cs="宋体" w:eastAsia="宋体" w:hint="default"/>
          <w:sz w:val="2"/>
          <w:szCs w:val="2"/>
        </w:rPr>
      </w:pPr>
    </w:p>
    <w:tbl>
      <w:tblPr>
        <w:tblW w:w="0" w:type="auto"/>
        <w:jc w:val="left"/>
        <w:tblInd w:w="131" w:type="dxa"/>
        <w:tblLayout w:type="fixed"/>
        <w:tblCellMar>
          <w:top w:w="0" w:type="dxa"/>
          <w:left w:w="0" w:type="dxa"/>
          <w:bottom w:w="0" w:type="dxa"/>
          <w:right w:w="0" w:type="dxa"/>
        </w:tblCellMar>
        <w:tblLook w:val="01E0"/>
      </w:tblPr>
      <w:tblGrid>
        <w:gridCol w:w="1841"/>
        <w:gridCol w:w="1686"/>
        <w:gridCol w:w="1686"/>
        <w:gridCol w:w="1756"/>
        <w:gridCol w:w="2269"/>
      </w:tblGrid>
      <w:tr>
        <w:trPr>
          <w:trHeight w:val="643"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0"/>
              <w:ind w:left="495" w:right="0"/>
              <w:jc w:val="left"/>
              <w:rPr>
                <w:rFonts w:ascii="宋体" w:hAnsi="宋体" w:cs="宋体" w:eastAsia="宋体" w:hint="default"/>
                <w:sz w:val="21"/>
                <w:szCs w:val="21"/>
              </w:rPr>
            </w:pPr>
            <w:r>
              <w:rPr>
                <w:rFonts w:ascii="宋体" w:hAnsi="宋体" w:cs="宋体" w:eastAsia="宋体" w:hint="default"/>
                <w:sz w:val="21"/>
                <w:szCs w:val="21"/>
              </w:rPr>
              <w:t>项目名称</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0"/>
              <w:ind w:left="417" w:right="0"/>
              <w:jc w:val="left"/>
              <w:rPr>
                <w:rFonts w:ascii="宋体" w:hAnsi="宋体" w:cs="宋体" w:eastAsia="宋体" w:hint="default"/>
                <w:sz w:val="21"/>
                <w:szCs w:val="21"/>
              </w:rPr>
            </w:pPr>
            <w:r>
              <w:rPr>
                <w:rFonts w:ascii="宋体" w:hAnsi="宋体" w:cs="宋体" w:eastAsia="宋体" w:hint="default"/>
                <w:sz w:val="21"/>
                <w:szCs w:val="21"/>
              </w:rPr>
              <w:t>期初余额</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0"/>
              <w:ind w:left="417" w:right="0"/>
              <w:jc w:val="left"/>
              <w:rPr>
                <w:rFonts w:ascii="宋体" w:hAnsi="宋体" w:cs="宋体" w:eastAsia="宋体" w:hint="default"/>
                <w:sz w:val="21"/>
                <w:szCs w:val="21"/>
              </w:rPr>
            </w:pPr>
            <w:r>
              <w:rPr>
                <w:rFonts w:ascii="宋体" w:hAnsi="宋体" w:cs="宋体" w:eastAsia="宋体" w:hint="default"/>
                <w:sz w:val="21"/>
                <w:szCs w:val="21"/>
              </w:rPr>
              <w:t>期末余额</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0"/>
              <w:ind w:left="452" w:right="0"/>
              <w:jc w:val="left"/>
              <w:rPr>
                <w:rFonts w:ascii="宋体" w:hAnsi="宋体" w:cs="宋体" w:eastAsia="宋体" w:hint="default"/>
                <w:sz w:val="21"/>
                <w:szCs w:val="21"/>
              </w:rPr>
            </w:pPr>
            <w:r>
              <w:rPr>
                <w:rFonts w:ascii="宋体" w:hAnsi="宋体" w:cs="宋体" w:eastAsia="宋体" w:hint="default"/>
                <w:sz w:val="21"/>
                <w:szCs w:val="21"/>
              </w:rPr>
              <w:t>当期变动</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72" w:lineRule="exact" w:before="32"/>
              <w:ind w:left="1024" w:right="182" w:hanging="840"/>
              <w:jc w:val="left"/>
              <w:rPr>
                <w:rFonts w:ascii="宋体" w:hAnsi="宋体" w:cs="宋体" w:eastAsia="宋体" w:hint="default"/>
                <w:sz w:val="21"/>
                <w:szCs w:val="21"/>
              </w:rPr>
            </w:pPr>
            <w:r>
              <w:rPr>
                <w:rFonts w:ascii="宋体" w:hAnsi="宋体" w:cs="宋体" w:eastAsia="宋体" w:hint="default"/>
                <w:sz w:val="21"/>
                <w:szCs w:val="21"/>
              </w:rPr>
              <w:t>对当期利润的影响金 额</w:t>
            </w:r>
          </w:p>
        </w:tc>
      </w:tr>
      <w:tr>
        <w:trPr>
          <w:trHeight w:val="283"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股票－中国联通</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8"/>
              <w:jc w:val="right"/>
              <w:rPr>
                <w:rFonts w:ascii="宋体" w:hAnsi="宋体" w:cs="宋体" w:eastAsia="宋体" w:hint="default"/>
                <w:sz w:val="21"/>
                <w:szCs w:val="21"/>
              </w:rPr>
            </w:pPr>
            <w:r>
              <w:rPr>
                <w:rFonts w:ascii="宋体"/>
                <w:sz w:val="21"/>
              </w:rPr>
              <w:t>39,634,981.54</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57,443,144.22</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17,808,162.68</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18,337,679.73</w:t>
            </w:r>
          </w:p>
        </w:tc>
      </w:tr>
      <w:tr>
        <w:trPr>
          <w:trHeight w:val="282"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股票－哈飞股份</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8"/>
              <w:jc w:val="right"/>
              <w:rPr>
                <w:rFonts w:ascii="宋体" w:hAnsi="宋体" w:cs="宋体" w:eastAsia="宋体" w:hint="default"/>
                <w:sz w:val="21"/>
                <w:szCs w:val="21"/>
              </w:rPr>
            </w:pPr>
            <w:r>
              <w:rPr>
                <w:rFonts w:ascii="宋体"/>
                <w:sz w:val="21"/>
              </w:rPr>
              <w:t>9,829,080.00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0</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-9,829,080.00</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10,293,546.02</w:t>
            </w:r>
          </w:p>
        </w:tc>
      </w:tr>
      <w:tr>
        <w:trPr>
          <w:trHeight w:val="282"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股票－哈药股份</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8"/>
              <w:jc w:val="right"/>
              <w:rPr>
                <w:rFonts w:ascii="宋体" w:hAnsi="宋体" w:cs="宋体" w:eastAsia="宋体" w:hint="default"/>
                <w:sz w:val="21"/>
                <w:szCs w:val="21"/>
              </w:rPr>
            </w:pPr>
            <w:r>
              <w:rPr>
                <w:rFonts w:ascii="宋体"/>
                <w:sz w:val="21"/>
              </w:rPr>
              <w:t>47,003,526.18</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0</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-47,003,526.18</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23,081,777.71</w:t>
            </w:r>
          </w:p>
        </w:tc>
      </w:tr>
      <w:tr>
        <w:trPr>
          <w:trHeight w:val="283"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易方达基金</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180,427.50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227,799.00</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47,371.50</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7,622.55</w:t>
            </w:r>
          </w:p>
        </w:tc>
      </w:tr>
    </w:tbl>
    <w:p>
      <w:pPr>
        <w:spacing w:after="0" w:line="240" w:lineRule="exact"/>
        <w:jc w:val="right"/>
        <w:rPr>
          <w:rFonts w:ascii="宋体" w:hAnsi="宋体" w:cs="宋体" w:eastAsia="宋体" w:hint="default"/>
          <w:sz w:val="21"/>
          <w:szCs w:val="21"/>
        </w:rPr>
        <w:sectPr>
          <w:pgSz w:w="11910" w:h="16840"/>
          <w:pgMar w:header="747" w:footer="727" w:top="980" w:bottom="920" w:left="1220" w:right="108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4"/>
          <w:szCs w:val="14"/>
        </w:rPr>
      </w:pPr>
    </w:p>
    <w:tbl>
      <w:tblPr>
        <w:tblW w:w="0" w:type="auto"/>
        <w:jc w:val="left"/>
        <w:tblInd w:w="131" w:type="dxa"/>
        <w:tblLayout w:type="fixed"/>
        <w:tblCellMar>
          <w:top w:w="0" w:type="dxa"/>
          <w:left w:w="0" w:type="dxa"/>
          <w:bottom w:w="0" w:type="dxa"/>
          <w:right w:w="0" w:type="dxa"/>
        </w:tblCellMar>
        <w:tblLook w:val="01E0"/>
      </w:tblPr>
      <w:tblGrid>
        <w:gridCol w:w="1841"/>
        <w:gridCol w:w="1686"/>
        <w:gridCol w:w="1686"/>
        <w:gridCol w:w="1756"/>
        <w:gridCol w:w="2269"/>
      </w:tblGrid>
      <w:tr>
        <w:trPr>
          <w:trHeight w:val="822" w:hRule="exact"/>
        </w:trPr>
        <w:tc>
          <w:tcPr>
            <w:tcW w:w="1841" w:type="dxa"/>
            <w:tcBorders>
              <w:top w:val="nil" w:sz="6" w:space="0" w:color="auto"/>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bookmarkStart w:name="_bookmark2" w:id="8"/>
            <w:bookmarkEnd w:id="8"/>
            <w:r>
              <w:rPr/>
            </w:r>
            <w:r>
              <w:rPr>
                <w:rFonts w:ascii="宋体" w:hAnsi="宋体" w:cs="宋体" w:eastAsia="宋体" w:hint="default"/>
                <w:spacing w:val="22"/>
                <w:sz w:val="21"/>
                <w:szCs w:val="21"/>
              </w:rPr>
              <w:t>工商银行无固定</w:t>
            </w:r>
            <w:r>
              <w:rPr>
                <w:rFonts w:ascii="宋体" w:hAnsi="宋体" w:cs="宋体" w:eastAsia="宋体" w:hint="default"/>
                <w:spacing w:val="-79"/>
                <w:sz w:val="21"/>
                <w:szCs w:val="21"/>
              </w:rPr>
              <w:t> </w:t>
            </w:r>
            <w:r>
              <w:rPr>
                <w:rFonts w:ascii="宋体" w:hAnsi="宋体" w:cs="宋体" w:eastAsia="宋体" w:hint="default"/>
                <w:sz w:val="21"/>
                <w:szCs w:val="21"/>
              </w:rPr>
            </w:r>
          </w:p>
          <w:p>
            <w:pPr>
              <w:pStyle w:val="TableParagraph"/>
              <w:spacing w:line="272" w:lineRule="exact" w:before="26"/>
              <w:ind w:left="103" w:right="73"/>
              <w:jc w:val="left"/>
              <w:rPr>
                <w:rFonts w:ascii="宋体" w:hAnsi="宋体" w:cs="宋体" w:eastAsia="宋体" w:hint="default"/>
                <w:sz w:val="21"/>
                <w:szCs w:val="21"/>
              </w:rPr>
            </w:pPr>
            <w:r>
              <w:rPr>
                <w:rFonts w:ascii="宋体" w:hAnsi="宋体" w:cs="宋体" w:eastAsia="宋体" w:hint="default"/>
                <w:spacing w:val="22"/>
                <w:sz w:val="21"/>
                <w:szCs w:val="21"/>
              </w:rPr>
              <w:t>期限超短期人民</w:t>
            </w:r>
            <w:r>
              <w:rPr>
                <w:rFonts w:ascii="宋体" w:hAnsi="宋体" w:cs="宋体" w:eastAsia="宋体" w:hint="default"/>
                <w:spacing w:val="-79"/>
                <w:sz w:val="21"/>
                <w:szCs w:val="21"/>
              </w:rPr>
              <w:t> </w:t>
            </w:r>
            <w:r>
              <w:rPr>
                <w:rFonts w:ascii="宋体" w:hAnsi="宋体" w:cs="宋体" w:eastAsia="宋体" w:hint="default"/>
                <w:sz w:val="21"/>
                <w:szCs w:val="21"/>
              </w:rPr>
              <w:t>币理财产品</w:t>
            </w:r>
          </w:p>
        </w:tc>
        <w:tc>
          <w:tcPr>
            <w:tcW w:w="168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168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6,000,000.00</w:t>
            </w:r>
          </w:p>
        </w:tc>
        <w:tc>
          <w:tcPr>
            <w:tcW w:w="175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2"/>
              <w:jc w:val="right"/>
              <w:rPr>
                <w:rFonts w:ascii="宋体" w:hAnsi="宋体" w:cs="宋体" w:eastAsia="宋体" w:hint="default"/>
                <w:sz w:val="21"/>
                <w:szCs w:val="21"/>
              </w:rPr>
            </w:pPr>
            <w:r>
              <w:rPr>
                <w:rFonts w:ascii="宋体"/>
                <w:sz w:val="21"/>
              </w:rPr>
              <w:t>6,000,000.00</w:t>
            </w:r>
          </w:p>
        </w:tc>
        <w:tc>
          <w:tcPr>
            <w:tcW w:w="226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3,065.24</w:t>
            </w:r>
          </w:p>
        </w:tc>
      </w:tr>
      <w:tr>
        <w:trPr>
          <w:trHeight w:val="827"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安徽科大讯飞信</w:t>
            </w:r>
          </w:p>
          <w:p>
            <w:pPr>
              <w:pStyle w:val="TableParagraph"/>
              <w:spacing w:line="272" w:lineRule="exact" w:before="26"/>
              <w:ind w:left="103" w:right="257"/>
              <w:jc w:val="left"/>
              <w:rPr>
                <w:rFonts w:ascii="宋体" w:hAnsi="宋体" w:cs="宋体" w:eastAsia="宋体" w:hint="default"/>
                <w:sz w:val="21"/>
                <w:szCs w:val="21"/>
              </w:rPr>
            </w:pPr>
            <w:r>
              <w:rPr>
                <w:rFonts w:ascii="宋体" w:hAnsi="宋体" w:cs="宋体" w:eastAsia="宋体" w:hint="default"/>
                <w:sz w:val="21"/>
                <w:szCs w:val="21"/>
              </w:rPr>
              <w:t>息科技股份有限 公司</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155,100,000.00</w:t>
            </w:r>
            <w:r>
              <w:rPr>
                <w:rFonts w:ascii="宋体"/>
                <w:sz w:val="21"/>
              </w:rPr>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134,011,570.00</w:t>
            </w:r>
            <w:r>
              <w:rPr>
                <w:rFonts w:ascii="宋体"/>
                <w:sz w:val="21"/>
              </w:rPr>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2"/>
              <w:jc w:val="right"/>
              <w:rPr>
                <w:rFonts w:ascii="宋体" w:hAnsi="宋体" w:cs="宋体" w:eastAsia="宋体" w:hint="default"/>
                <w:sz w:val="21"/>
                <w:szCs w:val="21"/>
              </w:rPr>
            </w:pPr>
            <w:r>
              <w:rPr>
                <w:rFonts w:ascii="宋体"/>
                <w:sz w:val="21"/>
              </w:rPr>
              <w:t>-21,088,430.00</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41,884,601.05</w:t>
            </w:r>
          </w:p>
        </w:tc>
      </w:tr>
      <w:tr>
        <w:trPr>
          <w:trHeight w:val="554"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银泰控股股份有</w:t>
            </w:r>
          </w:p>
          <w:p>
            <w:pPr>
              <w:pStyle w:val="TableParagraph"/>
              <w:spacing w:line="274" w:lineRule="exact"/>
              <w:ind w:left="103" w:right="0"/>
              <w:jc w:val="left"/>
              <w:rPr>
                <w:rFonts w:ascii="宋体" w:hAnsi="宋体" w:cs="宋体" w:eastAsia="宋体" w:hint="default"/>
                <w:sz w:val="21"/>
                <w:szCs w:val="21"/>
              </w:rPr>
            </w:pPr>
            <w:r>
              <w:rPr>
                <w:rFonts w:ascii="宋体" w:hAnsi="宋体" w:cs="宋体" w:eastAsia="宋体" w:hint="default"/>
                <w:sz w:val="21"/>
                <w:szCs w:val="21"/>
              </w:rPr>
              <w:t>限公司</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1"/>
              <w:jc w:val="right"/>
              <w:rPr>
                <w:rFonts w:ascii="宋体" w:hAnsi="宋体" w:cs="宋体" w:eastAsia="宋体" w:hint="default"/>
                <w:sz w:val="21"/>
                <w:szCs w:val="21"/>
              </w:rPr>
            </w:pPr>
            <w:r>
              <w:rPr>
                <w:rFonts w:ascii="宋体"/>
                <w:sz w:val="21"/>
              </w:rPr>
              <w:t>202,608.00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1"/>
              <w:jc w:val="right"/>
              <w:rPr>
                <w:rFonts w:ascii="宋体" w:hAnsi="宋体" w:cs="宋体" w:eastAsia="宋体" w:hint="default"/>
                <w:sz w:val="21"/>
                <w:szCs w:val="21"/>
              </w:rPr>
            </w:pPr>
            <w:r>
              <w:rPr>
                <w:rFonts w:ascii="宋体"/>
                <w:sz w:val="21"/>
              </w:rPr>
              <w:t>530,496.00</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2"/>
              <w:jc w:val="right"/>
              <w:rPr>
                <w:rFonts w:ascii="宋体" w:hAnsi="宋体" w:cs="宋体" w:eastAsia="宋体" w:hint="default"/>
                <w:sz w:val="21"/>
                <w:szCs w:val="21"/>
              </w:rPr>
            </w:pPr>
            <w:r>
              <w:rPr>
                <w:rFonts w:ascii="宋体"/>
                <w:sz w:val="21"/>
              </w:rPr>
              <w:t>327,888.00</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99"/>
              <w:jc w:val="right"/>
              <w:rPr>
                <w:rFonts w:ascii="宋体" w:hAnsi="宋体" w:cs="宋体" w:eastAsia="宋体" w:hint="default"/>
                <w:sz w:val="21"/>
                <w:szCs w:val="21"/>
              </w:rPr>
            </w:pPr>
            <w:r>
              <w:rPr>
                <w:rFonts w:ascii="宋体"/>
                <w:sz w:val="21"/>
              </w:rPr>
              <w:t>0.00</w:t>
            </w:r>
          </w:p>
        </w:tc>
      </w:tr>
      <w:tr>
        <w:trPr>
          <w:trHeight w:val="827"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中国太平洋保险</w:t>
            </w:r>
          </w:p>
          <w:p>
            <w:pPr>
              <w:pStyle w:val="TableParagraph"/>
              <w:spacing w:line="272" w:lineRule="exact" w:before="26"/>
              <w:ind w:left="103" w:right="101"/>
              <w:jc w:val="left"/>
              <w:rPr>
                <w:rFonts w:ascii="宋体" w:hAnsi="宋体" w:cs="宋体" w:eastAsia="宋体" w:hint="default"/>
                <w:sz w:val="21"/>
                <w:szCs w:val="21"/>
              </w:rPr>
            </w:pPr>
            <w:r>
              <w:rPr>
                <w:rFonts w:ascii="宋体" w:hAnsi="宋体" w:cs="宋体" w:eastAsia="宋体" w:hint="default"/>
                <w:spacing w:val="-7"/>
                <w:sz w:val="21"/>
                <w:szCs w:val="21"/>
              </w:rPr>
              <w:t>（集团）股份有限</w:t>
            </w:r>
            <w:r>
              <w:rPr>
                <w:rFonts w:ascii="宋体" w:hAnsi="宋体" w:cs="宋体" w:eastAsia="宋体" w:hint="default"/>
                <w:sz w:val="21"/>
                <w:szCs w:val="21"/>
              </w:rPr>
              <w:t> 公司</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2"/>
              <w:jc w:val="right"/>
              <w:rPr>
                <w:rFonts w:ascii="宋体" w:hAnsi="宋体" w:cs="宋体" w:eastAsia="宋体" w:hint="default"/>
                <w:sz w:val="21"/>
                <w:szCs w:val="21"/>
              </w:rPr>
            </w:pPr>
            <w:r>
              <w:rPr>
                <w:rFonts w:ascii="宋体"/>
                <w:sz w:val="21"/>
              </w:rPr>
              <w:t>11,120,000.00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2"/>
              <w:jc w:val="right"/>
              <w:rPr>
                <w:rFonts w:ascii="宋体" w:hAnsi="宋体" w:cs="宋体" w:eastAsia="宋体" w:hint="default"/>
                <w:sz w:val="21"/>
                <w:szCs w:val="21"/>
              </w:rPr>
            </w:pPr>
            <w:r>
              <w:rPr>
                <w:rFonts w:ascii="宋体"/>
                <w:sz w:val="21"/>
              </w:rPr>
              <w:t>-11,120,000.00</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5,280,404.12</w:t>
            </w:r>
          </w:p>
        </w:tc>
      </w:tr>
      <w:tr>
        <w:trPr>
          <w:trHeight w:val="283"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sz w:val="21"/>
              </w:rPr>
              <w:t>Kwangsu</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0.00</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1,586,064.18</w:t>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2"/>
              <w:jc w:val="right"/>
              <w:rPr>
                <w:rFonts w:ascii="宋体" w:hAnsi="宋体" w:cs="宋体" w:eastAsia="宋体" w:hint="default"/>
                <w:sz w:val="21"/>
                <w:szCs w:val="21"/>
              </w:rPr>
            </w:pPr>
            <w:r>
              <w:rPr>
                <w:rFonts w:ascii="宋体"/>
                <w:sz w:val="21"/>
              </w:rPr>
              <w:t>1,586,064.18</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874,570.04</w:t>
            </w:r>
          </w:p>
        </w:tc>
      </w:tr>
      <w:tr>
        <w:trPr>
          <w:trHeight w:val="295" w:hRule="exact"/>
        </w:trPr>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6" w:lineRule="exact"/>
              <w:ind w:left="103"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6" w:lineRule="exact"/>
              <w:ind w:right="101"/>
              <w:jc w:val="right"/>
              <w:rPr>
                <w:rFonts w:ascii="宋体" w:hAnsi="宋体" w:cs="宋体" w:eastAsia="宋体" w:hint="default"/>
                <w:sz w:val="21"/>
                <w:szCs w:val="21"/>
              </w:rPr>
            </w:pPr>
            <w:r>
              <w:rPr>
                <w:rFonts w:ascii="宋体"/>
                <w:spacing w:val="-1"/>
                <w:sz w:val="21"/>
              </w:rPr>
              <w:t>263,070,623.22</w:t>
            </w:r>
            <w:r>
              <w:rPr>
                <w:rFonts w:ascii="宋体"/>
                <w:sz w:val="21"/>
              </w:rPr>
            </w:r>
          </w:p>
        </w:tc>
        <w:tc>
          <w:tcPr>
            <w:tcW w:w="1686" w:type="dxa"/>
            <w:tcBorders>
              <w:top w:val="single" w:sz="4" w:space="0" w:color="000000"/>
              <w:left w:val="single" w:sz="4" w:space="0" w:color="000000"/>
              <w:bottom w:val="single" w:sz="4" w:space="0" w:color="000000"/>
              <w:right w:val="single" w:sz="4" w:space="0" w:color="000000"/>
            </w:tcBorders>
          </w:tcPr>
          <w:p>
            <w:pPr>
              <w:pStyle w:val="TableParagraph"/>
              <w:spacing w:line="246" w:lineRule="exact"/>
              <w:ind w:right="101"/>
              <w:jc w:val="right"/>
              <w:rPr>
                <w:rFonts w:ascii="宋体" w:hAnsi="宋体" w:cs="宋体" w:eastAsia="宋体" w:hint="default"/>
                <w:sz w:val="21"/>
                <w:szCs w:val="21"/>
              </w:rPr>
            </w:pPr>
            <w:r>
              <w:rPr>
                <w:rFonts w:ascii="宋体"/>
                <w:spacing w:val="-1"/>
                <w:sz w:val="21"/>
              </w:rPr>
              <w:t>199,799,073.40</w:t>
            </w:r>
            <w:r>
              <w:rPr>
                <w:rFonts w:ascii="宋体"/>
                <w:sz w:val="21"/>
              </w:rPr>
            </w:r>
          </w:p>
        </w:tc>
        <w:tc>
          <w:tcPr>
            <w:tcW w:w="1756" w:type="dxa"/>
            <w:tcBorders>
              <w:top w:val="single" w:sz="4" w:space="0" w:color="000000"/>
              <w:left w:val="single" w:sz="4" w:space="0" w:color="000000"/>
              <w:bottom w:val="single" w:sz="4" w:space="0" w:color="000000"/>
              <w:right w:val="single" w:sz="4" w:space="0" w:color="000000"/>
            </w:tcBorders>
          </w:tcPr>
          <w:p>
            <w:pPr>
              <w:pStyle w:val="TableParagraph"/>
              <w:spacing w:line="246" w:lineRule="exact"/>
              <w:ind w:right="102"/>
              <w:jc w:val="right"/>
              <w:rPr>
                <w:rFonts w:ascii="宋体" w:hAnsi="宋体" w:cs="宋体" w:eastAsia="宋体" w:hint="default"/>
                <w:sz w:val="21"/>
                <w:szCs w:val="21"/>
              </w:rPr>
            </w:pPr>
            <w:r>
              <w:rPr>
                <w:rFonts w:ascii="宋体"/>
                <w:sz w:val="21"/>
              </w:rPr>
              <w:t>-63,271,549.82</w:t>
            </w:r>
          </w:p>
        </w:tc>
        <w:tc>
          <w:tcPr>
            <w:tcW w:w="2269" w:type="dxa"/>
            <w:tcBorders>
              <w:top w:val="single" w:sz="4" w:space="0" w:color="000000"/>
              <w:left w:val="single" w:sz="4" w:space="0" w:color="000000"/>
              <w:bottom w:val="single" w:sz="4" w:space="0" w:color="000000"/>
              <w:right w:val="single" w:sz="4" w:space="0" w:color="000000"/>
            </w:tcBorders>
          </w:tcPr>
          <w:p>
            <w:pPr>
              <w:pStyle w:val="TableParagraph"/>
              <w:spacing w:line="246" w:lineRule="exact"/>
              <w:ind w:right="99"/>
              <w:jc w:val="right"/>
              <w:rPr>
                <w:rFonts w:ascii="宋体" w:hAnsi="宋体" w:cs="宋体" w:eastAsia="宋体" w:hint="default"/>
                <w:sz w:val="21"/>
                <w:szCs w:val="21"/>
              </w:rPr>
            </w:pPr>
            <w:r>
              <w:rPr>
                <w:rFonts w:ascii="宋体"/>
                <w:sz w:val="21"/>
              </w:rPr>
              <w:t>99,763,266.46</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500"/>
        </w:sectPr>
      </w:pPr>
    </w:p>
    <w:p>
      <w:pPr>
        <w:spacing w:line="272" w:lineRule="exact" w:before="63"/>
        <w:ind w:left="140" w:right="-15" w:firstLine="0"/>
        <w:jc w:val="left"/>
        <w:rPr>
          <w:rFonts w:ascii="宋体" w:hAnsi="宋体" w:cs="宋体" w:eastAsia="宋体" w:hint="default"/>
          <w:sz w:val="21"/>
          <w:szCs w:val="21"/>
        </w:rPr>
      </w:pPr>
      <w:bookmarkStart w:name="四、股本变动及股东情况  " w:id="9"/>
      <w:bookmarkEnd w:id="9"/>
      <w:r>
        <w:rPr/>
      </w:r>
      <w:r>
        <w:rPr>
          <w:rFonts w:ascii="宋体" w:hAnsi="宋体" w:cs="宋体" w:eastAsia="宋体" w:hint="default"/>
          <w:b/>
          <w:bCs/>
          <w:sz w:val="21"/>
          <w:szCs w:val="21"/>
        </w:rPr>
        <w:t>四、股本变动及股东情况</w:t>
      </w:r>
      <w:r>
        <w:rPr>
          <w:rFonts w:ascii="宋体" w:hAnsi="宋体" w:cs="宋体" w:eastAsia="宋体" w:hint="default"/>
          <w:b/>
          <w:bCs/>
          <w:spacing w:val="1"/>
          <w:w w:val="99"/>
          <w:sz w:val="21"/>
          <w:szCs w:val="21"/>
        </w:rPr>
        <w:t> </w:t>
      </w:r>
      <w:r>
        <w:rPr>
          <w:rFonts w:ascii="宋体" w:hAnsi="宋体" w:cs="宋体" w:eastAsia="宋体" w:hint="default"/>
          <w:sz w:val="21"/>
          <w:szCs w:val="21"/>
        </w:rPr>
        <w:t>(一) 股本变动情况 1、股份变动情况表</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5"/>
          <w:szCs w:val="25"/>
        </w:rPr>
      </w:pPr>
    </w:p>
    <w:p>
      <w:pPr>
        <w:pStyle w:val="BodyText"/>
        <w:spacing w:line="240" w:lineRule="auto"/>
        <w:ind w:right="0"/>
        <w:jc w:val="left"/>
      </w:pPr>
      <w:r>
        <w:rPr/>
        <w:t>单位：股</w:t>
      </w:r>
    </w:p>
    <w:p>
      <w:pPr>
        <w:spacing w:after="0" w:line="240" w:lineRule="auto"/>
        <w:jc w:val="left"/>
        <w:sectPr>
          <w:type w:val="continuous"/>
          <w:pgSz w:w="11910" w:h="16840"/>
          <w:pgMar w:top="1600" w:bottom="280" w:left="1220" w:right="500"/>
          <w:cols w:num="2" w:equalWidth="0">
            <w:col w:w="2465" w:space="5937"/>
            <w:col w:w="1788"/>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056"/>
        <w:gridCol w:w="1582"/>
        <w:gridCol w:w="740"/>
        <w:gridCol w:w="426"/>
        <w:gridCol w:w="426"/>
        <w:gridCol w:w="426"/>
        <w:gridCol w:w="1476"/>
        <w:gridCol w:w="1476"/>
        <w:gridCol w:w="1582"/>
        <w:gridCol w:w="740"/>
      </w:tblGrid>
      <w:tr>
        <w:trPr>
          <w:trHeight w:val="287" w:hRule="exact"/>
        </w:trPr>
        <w:tc>
          <w:tcPr>
            <w:tcW w:w="1056" w:type="dxa"/>
            <w:vMerge w:val="restart"/>
            <w:tcBorders>
              <w:top w:val="single" w:sz="6" w:space="0" w:color="000000"/>
              <w:left w:val="single" w:sz="6" w:space="0" w:color="000000"/>
              <w:right w:val="single" w:sz="6" w:space="0" w:color="000000"/>
            </w:tcBorders>
          </w:tcPr>
          <w:p>
            <w:pPr/>
          </w:p>
        </w:tc>
        <w:tc>
          <w:tcPr>
            <w:tcW w:w="232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628" w:right="0"/>
              <w:jc w:val="left"/>
              <w:rPr>
                <w:rFonts w:ascii="宋体" w:hAnsi="宋体" w:cs="宋体" w:eastAsia="宋体" w:hint="default"/>
                <w:sz w:val="21"/>
                <w:szCs w:val="21"/>
              </w:rPr>
            </w:pPr>
            <w:r>
              <w:rPr>
                <w:rFonts w:ascii="宋体" w:hAnsi="宋体" w:cs="宋体" w:eastAsia="宋体" w:hint="default"/>
                <w:sz w:val="21"/>
                <w:szCs w:val="21"/>
              </w:rPr>
              <w:t>本次变动前</w:t>
            </w:r>
          </w:p>
        </w:tc>
        <w:tc>
          <w:tcPr>
            <w:tcW w:w="4230" w:type="dxa"/>
            <w:gridSpan w:val="5"/>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952" w:right="0"/>
              <w:jc w:val="left"/>
              <w:rPr>
                <w:rFonts w:ascii="宋体" w:hAnsi="宋体" w:cs="宋体" w:eastAsia="宋体" w:hint="default"/>
                <w:sz w:val="21"/>
                <w:szCs w:val="21"/>
              </w:rPr>
            </w:pPr>
            <w:r>
              <w:rPr>
                <w:rFonts w:ascii="宋体" w:hAnsi="宋体" w:cs="宋体" w:eastAsia="宋体" w:hint="default"/>
                <w:sz w:val="21"/>
                <w:szCs w:val="21"/>
              </w:rPr>
              <w:t>本次变动增减（＋，－）</w:t>
            </w:r>
          </w:p>
        </w:tc>
        <w:tc>
          <w:tcPr>
            <w:tcW w:w="232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628" w:right="0"/>
              <w:jc w:val="left"/>
              <w:rPr>
                <w:rFonts w:ascii="宋体" w:hAnsi="宋体" w:cs="宋体" w:eastAsia="宋体" w:hint="default"/>
                <w:sz w:val="21"/>
                <w:szCs w:val="21"/>
              </w:rPr>
            </w:pPr>
            <w:r>
              <w:rPr>
                <w:rFonts w:ascii="宋体" w:hAnsi="宋体" w:cs="宋体" w:eastAsia="宋体" w:hint="default"/>
                <w:sz w:val="21"/>
                <w:szCs w:val="21"/>
              </w:rPr>
              <w:t>本次变动后</w:t>
            </w:r>
          </w:p>
        </w:tc>
      </w:tr>
      <w:tr>
        <w:trPr>
          <w:trHeight w:val="1376" w:hRule="exact"/>
        </w:trPr>
        <w:tc>
          <w:tcPr>
            <w:tcW w:w="1056" w:type="dxa"/>
            <w:vMerge/>
            <w:tcBorders>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数量</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39"/>
              <w:ind w:left="205" w:right="150" w:hanging="52"/>
              <w:jc w:val="left"/>
              <w:rPr>
                <w:rFonts w:ascii="宋体" w:hAnsi="宋体" w:cs="宋体" w:eastAsia="宋体" w:hint="default"/>
                <w:sz w:val="21"/>
                <w:szCs w:val="21"/>
              </w:rPr>
            </w:pPr>
            <w:r>
              <w:rPr>
                <w:rFonts w:ascii="宋体" w:hAnsi="宋体" w:cs="宋体" w:eastAsia="宋体" w:hint="default"/>
                <w:sz w:val="21"/>
                <w:szCs w:val="21"/>
              </w:rPr>
              <w:t>比例 (%)</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98"/>
              <w:jc w:val="both"/>
              <w:rPr>
                <w:rFonts w:ascii="宋体" w:hAnsi="宋体" w:cs="宋体" w:eastAsia="宋体" w:hint="default"/>
                <w:sz w:val="21"/>
                <w:szCs w:val="21"/>
              </w:rPr>
            </w:pPr>
            <w:r>
              <w:rPr>
                <w:rFonts w:ascii="宋体" w:hAnsi="宋体" w:cs="宋体" w:eastAsia="宋体" w:hint="default"/>
                <w:sz w:val="21"/>
                <w:szCs w:val="21"/>
              </w:rPr>
              <w:t>发 行 新 股</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39"/>
              <w:ind w:left="100" w:right="98"/>
              <w:jc w:val="left"/>
              <w:rPr>
                <w:rFonts w:ascii="宋体" w:hAnsi="宋体" w:cs="宋体" w:eastAsia="宋体" w:hint="default"/>
                <w:sz w:val="21"/>
                <w:szCs w:val="21"/>
              </w:rPr>
            </w:pPr>
            <w:r>
              <w:rPr>
                <w:rFonts w:ascii="宋体" w:hAnsi="宋体" w:cs="宋体" w:eastAsia="宋体" w:hint="default"/>
                <w:sz w:val="21"/>
                <w:szCs w:val="21"/>
              </w:rPr>
              <w:t>送 股</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1" w:right="0"/>
              <w:jc w:val="both"/>
              <w:rPr>
                <w:rFonts w:ascii="宋体" w:hAnsi="宋体" w:cs="宋体" w:eastAsia="宋体" w:hint="default"/>
                <w:sz w:val="21"/>
                <w:szCs w:val="21"/>
              </w:rPr>
            </w:pPr>
            <w:r>
              <w:rPr>
                <w:rFonts w:ascii="宋体" w:hAnsi="宋体" w:cs="宋体" w:eastAsia="宋体" w:hint="default"/>
                <w:sz w:val="21"/>
                <w:szCs w:val="21"/>
              </w:rPr>
              <w:t>公</w:t>
            </w:r>
          </w:p>
          <w:p>
            <w:pPr>
              <w:pStyle w:val="TableParagraph"/>
              <w:spacing w:line="272" w:lineRule="exact" w:before="26"/>
              <w:ind w:left="101" w:right="98"/>
              <w:jc w:val="both"/>
              <w:rPr>
                <w:rFonts w:ascii="宋体" w:hAnsi="宋体" w:cs="宋体" w:eastAsia="宋体" w:hint="default"/>
                <w:sz w:val="21"/>
                <w:szCs w:val="21"/>
              </w:rPr>
            </w:pPr>
            <w:r>
              <w:rPr>
                <w:rFonts w:ascii="宋体" w:hAnsi="宋体" w:cs="宋体" w:eastAsia="宋体" w:hint="default"/>
                <w:sz w:val="21"/>
                <w:szCs w:val="21"/>
              </w:rPr>
              <w:t>积 金 转 股</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其他</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小计</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数量</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39"/>
              <w:ind w:left="205" w:right="150" w:hanging="52"/>
              <w:jc w:val="left"/>
              <w:rPr>
                <w:rFonts w:ascii="宋体" w:hAnsi="宋体" w:cs="宋体" w:eastAsia="宋体" w:hint="default"/>
                <w:sz w:val="21"/>
                <w:szCs w:val="21"/>
              </w:rPr>
            </w:pPr>
            <w:r>
              <w:rPr>
                <w:rFonts w:ascii="宋体" w:hAnsi="宋体" w:cs="宋体" w:eastAsia="宋体" w:hint="default"/>
                <w:sz w:val="21"/>
                <w:szCs w:val="21"/>
              </w:rPr>
              <w:t>比例 (%)</w:t>
            </w:r>
          </w:p>
        </w:tc>
      </w:tr>
      <w:tr>
        <w:trPr>
          <w:trHeight w:val="833"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一、有限</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售条件股 份</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491,175,840</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25.88</w:t>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-486,779,263</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pacing w:val="-1"/>
                <w:sz w:val="21"/>
              </w:rPr>
              <w:t>-486,779,263</w:t>
            </w:r>
            <w:r>
              <w:rPr>
                <w:rFonts w:ascii="宋体"/>
                <w:sz w:val="21"/>
              </w:rPr>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4,396,577</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z w:val="21"/>
              </w:rPr>
              <w:t>0.23</w:t>
            </w:r>
          </w:p>
        </w:tc>
      </w:tr>
      <w:tr>
        <w:trPr>
          <w:trHeight w:val="559"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105"/>
                <w:sz w:val="21"/>
                <w:szCs w:val="21"/>
              </w:rPr>
              <w:t>、</w:t>
            </w:r>
            <w:r>
              <w:rPr>
                <w:rFonts w:ascii="宋体" w:hAnsi="宋体" w:cs="宋体" w:eastAsia="宋体" w:hint="default"/>
                <w:sz w:val="21"/>
                <w:szCs w:val="21"/>
              </w:rPr>
              <w:t>国家持</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105"/>
                <w:sz w:val="21"/>
                <w:szCs w:val="21"/>
              </w:rPr>
              <w:t>、</w:t>
            </w:r>
            <w:r>
              <w:rPr>
                <w:rFonts w:ascii="宋体" w:hAnsi="宋体" w:cs="宋体" w:eastAsia="宋体" w:hint="default"/>
                <w:sz w:val="21"/>
                <w:szCs w:val="21"/>
              </w:rPr>
              <w:t>国有法</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人持股</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100"/>
              <w:jc w:val="right"/>
              <w:rPr>
                <w:rFonts w:ascii="宋体" w:hAnsi="宋体" w:cs="宋体" w:eastAsia="宋体" w:hint="default"/>
                <w:sz w:val="21"/>
                <w:szCs w:val="21"/>
              </w:rPr>
            </w:pPr>
            <w:r>
              <w:rPr>
                <w:rFonts w:ascii="宋体"/>
                <w:sz w:val="21"/>
              </w:rPr>
              <w:t>486,779,263</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25.65</w:t>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5"/>
              <w:jc w:val="right"/>
              <w:rPr>
                <w:rFonts w:ascii="宋体" w:hAnsi="宋体" w:cs="宋体" w:eastAsia="宋体" w:hint="default"/>
                <w:sz w:val="21"/>
                <w:szCs w:val="21"/>
              </w:rPr>
            </w:pPr>
            <w:r>
              <w:rPr>
                <w:rFonts w:ascii="宋体"/>
                <w:sz w:val="21"/>
              </w:rPr>
              <w:t>-486,779,263</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-486,779,263</w:t>
            </w:r>
            <w:r>
              <w:rPr>
                <w:rFonts w:ascii="宋体"/>
                <w:sz w:val="21"/>
              </w:rPr>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0</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0</w:t>
            </w:r>
          </w:p>
        </w:tc>
      </w:tr>
      <w:tr>
        <w:trPr>
          <w:trHeight w:val="560"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105"/>
                <w:sz w:val="21"/>
                <w:szCs w:val="21"/>
              </w:rPr>
              <w:t>、</w:t>
            </w:r>
            <w:r>
              <w:rPr>
                <w:rFonts w:ascii="宋体" w:hAnsi="宋体" w:cs="宋体" w:eastAsia="宋体" w:hint="default"/>
                <w:sz w:val="21"/>
                <w:szCs w:val="21"/>
              </w:rPr>
              <w:t>其他内</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资持股</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4,396,577</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0.23</w:t>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0</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4,396,577</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0.23</w:t>
            </w:r>
          </w:p>
        </w:tc>
      </w:tr>
      <w:tr>
        <w:trPr>
          <w:trHeight w:val="832"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其中：境</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内非国有 法人持股</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4,396,577</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z w:val="21"/>
              </w:rPr>
              <w:t>0.23</w:t>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-33,946</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-33,946</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4,362,631</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6"/>
              <w:jc w:val="right"/>
              <w:rPr>
                <w:rFonts w:ascii="宋体" w:hAnsi="宋体" w:cs="宋体" w:eastAsia="宋体" w:hint="default"/>
                <w:sz w:val="21"/>
                <w:szCs w:val="21"/>
              </w:rPr>
            </w:pPr>
            <w:r>
              <w:rPr>
                <w:rFonts w:ascii="宋体"/>
                <w:spacing w:val="-1"/>
                <w:sz w:val="21"/>
              </w:rPr>
              <w:t>0.229</w:t>
            </w:r>
          </w:p>
        </w:tc>
      </w:tr>
      <w:tr>
        <w:trPr>
          <w:trHeight w:val="833"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firstLine="631"/>
              <w:jc w:val="left"/>
              <w:rPr>
                <w:rFonts w:ascii="宋体" w:hAnsi="宋体" w:cs="宋体" w:eastAsia="宋体" w:hint="default"/>
                <w:sz w:val="21"/>
                <w:szCs w:val="21"/>
              </w:rPr>
            </w:pPr>
            <w:r>
              <w:rPr>
                <w:rFonts w:ascii="宋体" w:hAnsi="宋体" w:cs="宋体" w:eastAsia="宋体" w:hint="default"/>
                <w:sz w:val="21"/>
                <w:szCs w:val="21"/>
              </w:rPr>
              <w:t>境</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内自然人 持股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33,946</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33,946</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33,946</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pacing w:val="-1"/>
                <w:sz w:val="21"/>
              </w:rPr>
              <w:t>0.001</w:t>
            </w:r>
          </w:p>
        </w:tc>
      </w:tr>
      <w:tr>
        <w:trPr>
          <w:trHeight w:val="559"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４、外资</w:t>
            </w:r>
          </w:p>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持股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其中：境</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外法人持 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833"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firstLine="631"/>
              <w:jc w:val="left"/>
              <w:rPr>
                <w:rFonts w:ascii="宋体" w:hAnsi="宋体" w:cs="宋体" w:eastAsia="宋体" w:hint="default"/>
                <w:sz w:val="21"/>
                <w:szCs w:val="21"/>
              </w:rPr>
            </w:pPr>
            <w:r>
              <w:rPr>
                <w:rFonts w:ascii="宋体" w:hAnsi="宋体" w:cs="宋体" w:eastAsia="宋体" w:hint="default"/>
                <w:sz w:val="21"/>
                <w:szCs w:val="21"/>
              </w:rPr>
              <w:t>境</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外自然人 持股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二、无限</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售条件流 通股份</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pacing w:val="-1"/>
                <w:sz w:val="21"/>
              </w:rPr>
              <w:t>1,407,035,578</w:t>
            </w:r>
            <w:r>
              <w:rPr>
                <w:rFonts w:ascii="宋体"/>
                <w:sz w:val="21"/>
              </w:rPr>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pacing w:val="-1"/>
                <w:w w:val="95"/>
                <w:sz w:val="21"/>
              </w:rPr>
              <w:t>74.12</w:t>
            </w:r>
            <w:r>
              <w:rPr>
                <w:rFonts w:ascii="宋体"/>
                <w:w w:val="95"/>
                <w:sz w:val="21"/>
              </w:rPr>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486,779,263</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486,779,263</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6"/>
              <w:jc w:val="right"/>
              <w:rPr>
                <w:rFonts w:ascii="宋体" w:hAnsi="宋体" w:cs="宋体" w:eastAsia="宋体" w:hint="default"/>
                <w:sz w:val="21"/>
                <w:szCs w:val="21"/>
              </w:rPr>
            </w:pPr>
            <w:r>
              <w:rPr>
                <w:rFonts w:ascii="宋体"/>
                <w:spacing w:val="-1"/>
                <w:sz w:val="21"/>
              </w:rPr>
              <w:t>1,893,814,841</w:t>
            </w:r>
            <w:r>
              <w:rPr>
                <w:rFonts w:ascii="宋体"/>
                <w:sz w:val="21"/>
              </w:rPr>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pacing w:val="-1"/>
                <w:w w:val="95"/>
                <w:sz w:val="21"/>
              </w:rPr>
              <w:t>99.77</w:t>
            </w:r>
            <w:r>
              <w:rPr>
                <w:rFonts w:ascii="宋体"/>
                <w:w w:val="95"/>
                <w:sz w:val="21"/>
              </w:rPr>
            </w:r>
          </w:p>
        </w:tc>
      </w:tr>
    </w:tbl>
    <w:p>
      <w:pPr>
        <w:spacing w:after="0" w:line="240" w:lineRule="auto"/>
        <w:jc w:val="right"/>
        <w:rPr>
          <w:rFonts w:ascii="宋体" w:hAnsi="宋体" w:cs="宋体" w:eastAsia="宋体" w:hint="default"/>
          <w:sz w:val="21"/>
          <w:szCs w:val="21"/>
        </w:rPr>
        <w:sectPr>
          <w:type w:val="continuous"/>
          <w:pgSz w:w="11910" w:h="16840"/>
          <w:pgMar w:top="1600" w:bottom="280" w:left="1220" w:right="50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1056"/>
        <w:gridCol w:w="1582"/>
        <w:gridCol w:w="740"/>
        <w:gridCol w:w="426"/>
        <w:gridCol w:w="426"/>
        <w:gridCol w:w="426"/>
        <w:gridCol w:w="1476"/>
        <w:gridCol w:w="1476"/>
        <w:gridCol w:w="1582"/>
        <w:gridCol w:w="740"/>
      </w:tblGrid>
      <w:tr>
        <w:trPr>
          <w:trHeight w:val="559"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105"/>
                <w:sz w:val="21"/>
                <w:szCs w:val="21"/>
              </w:rPr>
              <w:t>、</w:t>
            </w:r>
            <w:r>
              <w:rPr>
                <w:rFonts w:ascii="宋体" w:hAnsi="宋体" w:cs="宋体" w:eastAsia="宋体" w:hint="default"/>
                <w:sz w:val="21"/>
                <w:szCs w:val="21"/>
              </w:rPr>
              <w:t>人民币</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普通股</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 w:right="0"/>
              <w:jc w:val="center"/>
              <w:rPr>
                <w:rFonts w:ascii="宋体" w:hAnsi="宋体" w:cs="宋体" w:eastAsia="宋体" w:hint="default"/>
                <w:sz w:val="21"/>
                <w:szCs w:val="21"/>
              </w:rPr>
            </w:pPr>
            <w:r>
              <w:rPr>
                <w:rFonts w:ascii="宋体"/>
                <w:sz w:val="21"/>
              </w:rPr>
              <w:t>1,407,035,578</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w w:val="95"/>
                <w:sz w:val="21"/>
              </w:rPr>
              <w:t>74.12</w:t>
            </w:r>
            <w:r>
              <w:rPr>
                <w:rFonts w:ascii="宋体"/>
                <w:w w:val="95"/>
                <w:sz w:val="21"/>
              </w:rPr>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486,779,263</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486,779,263</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1,893,814,841</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pacing w:val="-1"/>
                <w:w w:val="95"/>
                <w:sz w:val="21"/>
              </w:rPr>
              <w:t>99.77</w:t>
            </w:r>
            <w:r>
              <w:rPr>
                <w:rFonts w:ascii="宋体"/>
                <w:w w:val="95"/>
                <w:sz w:val="21"/>
              </w:rPr>
            </w:r>
          </w:p>
        </w:tc>
      </w:tr>
      <w:tr>
        <w:trPr>
          <w:trHeight w:val="833"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105"/>
                <w:sz w:val="21"/>
                <w:szCs w:val="21"/>
              </w:rPr>
              <w:t>、</w:t>
            </w:r>
            <w:r>
              <w:rPr>
                <w:rFonts w:ascii="宋体" w:hAnsi="宋体" w:cs="宋体" w:eastAsia="宋体" w:hint="default"/>
                <w:sz w:val="21"/>
                <w:szCs w:val="21"/>
              </w:rPr>
              <w:t>境内上</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市的外资 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105"/>
                <w:sz w:val="21"/>
                <w:szCs w:val="21"/>
              </w:rPr>
              <w:t>、</w:t>
            </w:r>
            <w:r>
              <w:rPr>
                <w:rFonts w:ascii="宋体" w:hAnsi="宋体" w:cs="宋体" w:eastAsia="宋体" w:hint="default"/>
                <w:sz w:val="21"/>
                <w:szCs w:val="21"/>
              </w:rPr>
              <w:t>境外上</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市的外资 股</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4、其他</w:t>
            </w: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
        </w:tc>
        <w:tc>
          <w:tcPr>
            <w:tcW w:w="1582" w:type="dxa"/>
            <w:tcBorders>
              <w:top w:val="single" w:sz="6" w:space="0" w:color="000000"/>
              <w:left w:val="single" w:sz="6" w:space="0" w:color="000000"/>
              <w:bottom w:val="single" w:sz="6" w:space="0" w:color="000000"/>
              <w:right w:val="single" w:sz="6" w:space="0" w:color="000000"/>
            </w:tcBorders>
          </w:tcPr>
          <w:p>
            <w:pPr/>
          </w:p>
        </w:tc>
        <w:tc>
          <w:tcPr>
            <w:tcW w:w="740"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05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三、股份</w:t>
            </w:r>
          </w:p>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总数</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 w:right="0"/>
              <w:jc w:val="center"/>
              <w:rPr>
                <w:rFonts w:ascii="宋体" w:hAnsi="宋体" w:cs="宋体" w:eastAsia="宋体" w:hint="default"/>
                <w:sz w:val="21"/>
                <w:szCs w:val="21"/>
              </w:rPr>
            </w:pPr>
            <w:r>
              <w:rPr>
                <w:rFonts w:ascii="宋体"/>
                <w:sz w:val="21"/>
              </w:rPr>
              <w:t>1,898,211,418</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pacing w:val="-1"/>
                <w:w w:val="95"/>
                <w:sz w:val="21"/>
              </w:rPr>
              <w:t>100</w:t>
            </w:r>
            <w:r>
              <w:rPr>
                <w:rFonts w:ascii="宋体"/>
                <w:w w:val="95"/>
                <w:sz w:val="21"/>
              </w:rPr>
            </w: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0</w:t>
            </w:r>
          </w:p>
        </w:tc>
        <w:tc>
          <w:tcPr>
            <w:tcW w:w="14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0</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w:t>
            </w:r>
          </w:p>
        </w:tc>
        <w:tc>
          <w:tcPr>
            <w:tcW w:w="74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100</w:t>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pStyle w:val="BodyText"/>
        <w:spacing w:line="274" w:lineRule="exact" w:before="35"/>
        <w:ind w:right="0"/>
        <w:jc w:val="left"/>
      </w:pPr>
      <w:r>
        <w:rPr/>
        <w:t>2、限售股份变动情况</w:t>
      </w:r>
    </w:p>
    <w:p>
      <w:pPr>
        <w:pStyle w:val="BodyText"/>
        <w:spacing w:line="274" w:lineRule="exact"/>
        <w:ind w:left="0" w:right="799"/>
        <w:jc w:val="right"/>
      </w:pPr>
      <w:r>
        <w:rPr/>
        <w:t>单位：股</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235"/>
        <w:gridCol w:w="1370"/>
        <w:gridCol w:w="1372"/>
        <w:gridCol w:w="1331"/>
        <w:gridCol w:w="1331"/>
        <w:gridCol w:w="1331"/>
        <w:gridCol w:w="1331"/>
      </w:tblGrid>
      <w:tr>
        <w:trPr>
          <w:trHeight w:val="560" w:hRule="exact"/>
        </w:trPr>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89" w:right="0"/>
              <w:jc w:val="left"/>
              <w:rPr>
                <w:rFonts w:ascii="宋体" w:hAnsi="宋体" w:cs="宋体" w:eastAsia="宋体" w:hint="default"/>
                <w:sz w:val="21"/>
                <w:szCs w:val="21"/>
              </w:rPr>
            </w:pPr>
            <w:r>
              <w:rPr>
                <w:rFonts w:ascii="宋体" w:hAnsi="宋体" w:cs="宋体" w:eastAsia="宋体" w:hint="default"/>
                <w:sz w:val="21"/>
                <w:szCs w:val="21"/>
              </w:rPr>
              <w:t>股东名称</w:t>
            </w:r>
          </w:p>
        </w:tc>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 w:right="0"/>
              <w:jc w:val="center"/>
              <w:rPr>
                <w:rFonts w:ascii="宋体" w:hAnsi="宋体" w:cs="宋体" w:eastAsia="宋体" w:hint="default"/>
                <w:sz w:val="21"/>
                <w:szCs w:val="21"/>
              </w:rPr>
            </w:pPr>
            <w:r>
              <w:rPr>
                <w:rFonts w:ascii="宋体" w:hAnsi="宋体" w:cs="宋体" w:eastAsia="宋体" w:hint="default"/>
                <w:sz w:val="21"/>
                <w:szCs w:val="21"/>
              </w:rPr>
              <w:t>年初限售股</w:t>
            </w:r>
          </w:p>
          <w:p>
            <w:pPr>
              <w:pStyle w:val="TableParagraph"/>
              <w:spacing w:line="274" w:lineRule="exact"/>
              <w:ind w:left="1" w:right="0"/>
              <w:jc w:val="center"/>
              <w:rPr>
                <w:rFonts w:ascii="宋体" w:hAnsi="宋体" w:cs="宋体" w:eastAsia="宋体" w:hint="default"/>
                <w:sz w:val="21"/>
                <w:szCs w:val="21"/>
              </w:rPr>
            </w:pPr>
            <w:r>
              <w:rPr>
                <w:rFonts w:ascii="宋体" w:hAnsi="宋体" w:cs="宋体" w:eastAsia="宋体" w:hint="default"/>
                <w:sz w:val="21"/>
                <w:szCs w:val="21"/>
              </w:rPr>
              <w:t>数</w:t>
            </w:r>
          </w:p>
        </w:tc>
        <w:tc>
          <w:tcPr>
            <w:tcW w:w="1372"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本年解除限</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售股数</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本年增加限</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售股数</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年末限售股</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数</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37" w:right="0"/>
              <w:jc w:val="left"/>
              <w:rPr>
                <w:rFonts w:ascii="宋体" w:hAnsi="宋体" w:cs="宋体" w:eastAsia="宋体" w:hint="default"/>
                <w:sz w:val="21"/>
                <w:szCs w:val="21"/>
              </w:rPr>
            </w:pPr>
            <w:r>
              <w:rPr>
                <w:rFonts w:ascii="宋体" w:hAnsi="宋体" w:cs="宋体" w:eastAsia="宋体" w:hint="default"/>
                <w:sz w:val="21"/>
                <w:szCs w:val="21"/>
              </w:rPr>
              <w:t>限售原因</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解除限售日</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期</w:t>
            </w:r>
          </w:p>
        </w:tc>
      </w:tr>
      <w:tr>
        <w:trPr>
          <w:trHeight w:val="832" w:hRule="exact"/>
        </w:trPr>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w:t>
            </w:r>
          </w:p>
          <w:p>
            <w:pPr>
              <w:pStyle w:val="TableParagraph"/>
              <w:spacing w:line="272" w:lineRule="exact" w:before="26"/>
              <w:ind w:left="100" w:right="277"/>
              <w:jc w:val="left"/>
              <w:rPr>
                <w:rFonts w:ascii="宋体" w:hAnsi="宋体" w:cs="宋体" w:eastAsia="宋体" w:hint="default"/>
                <w:sz w:val="21"/>
                <w:szCs w:val="21"/>
              </w:rPr>
            </w:pPr>
            <w:r>
              <w:rPr>
                <w:rFonts w:ascii="宋体" w:hAnsi="宋体" w:cs="宋体" w:eastAsia="宋体" w:hint="default"/>
                <w:sz w:val="21"/>
                <w:szCs w:val="21"/>
              </w:rPr>
              <w:t>电子集团 有限公司</w:t>
            </w:r>
          </w:p>
        </w:tc>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sz w:val="21"/>
              </w:rPr>
              <w:t>486,779,263</w:t>
            </w:r>
          </w:p>
        </w:tc>
        <w:tc>
          <w:tcPr>
            <w:tcW w:w="1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486,779,263</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100"/>
              <w:jc w:val="right"/>
              <w:rPr>
                <w:rFonts w:ascii="宋体" w:hAnsi="宋体" w:cs="宋体" w:eastAsia="宋体" w:hint="default"/>
                <w:sz w:val="21"/>
                <w:szCs w:val="21"/>
              </w:rPr>
            </w:pPr>
            <w:r>
              <w:rPr>
                <w:rFonts w:ascii="宋体"/>
                <w:sz w:val="21"/>
              </w:rPr>
              <w:t>0</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100"/>
              <w:jc w:val="right"/>
              <w:rPr>
                <w:rFonts w:ascii="宋体" w:hAnsi="宋体" w:cs="宋体" w:eastAsia="宋体" w:hint="default"/>
                <w:sz w:val="21"/>
                <w:szCs w:val="21"/>
              </w:rPr>
            </w:pPr>
            <w:r>
              <w:rPr>
                <w:rFonts w:ascii="宋体"/>
                <w:sz w:val="21"/>
              </w:rPr>
              <w:t>0</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99" w:right="0"/>
              <w:jc w:val="left"/>
              <w:rPr>
                <w:rFonts w:ascii="宋体" w:hAnsi="宋体" w:cs="宋体" w:eastAsia="宋体" w:hint="default"/>
                <w:sz w:val="21"/>
                <w:szCs w:val="21"/>
              </w:rPr>
            </w:pPr>
            <w:r>
              <w:rPr>
                <w:rFonts w:ascii="宋体" w:hAnsi="宋体" w:cs="宋体" w:eastAsia="宋体" w:hint="default"/>
                <w:sz w:val="21"/>
                <w:szCs w:val="21"/>
              </w:rPr>
              <w:t>股改</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5</w:t>
            </w:r>
            <w:r>
              <w:rPr>
                <w:rFonts w:ascii="宋体" w:hAnsi="宋体" w:cs="宋体" w:eastAsia="宋体" w:hint="default"/>
                <w:spacing w:val="-5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26</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287" w:hRule="exact"/>
        </w:trPr>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其他股东</w:t>
            </w:r>
          </w:p>
        </w:tc>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4,396,577</w:t>
            </w:r>
          </w:p>
        </w:tc>
        <w:tc>
          <w:tcPr>
            <w:tcW w:w="1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4,396,577</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股改</w:t>
            </w:r>
          </w:p>
        </w:tc>
        <w:tc>
          <w:tcPr>
            <w:tcW w:w="1331"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2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99"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491,175,840</w:t>
            </w:r>
          </w:p>
        </w:tc>
        <w:tc>
          <w:tcPr>
            <w:tcW w:w="1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486,779,263</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4,396,577</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w:t>
            </w:r>
          </w:p>
        </w:tc>
        <w:tc>
          <w:tcPr>
            <w:tcW w:w="133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w:t>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spacing w:after="0" w:line="240" w:lineRule="auto"/>
        <w:rPr>
          <w:rFonts w:ascii="宋体" w:hAnsi="宋体" w:cs="宋体" w:eastAsia="宋体" w:hint="default"/>
          <w:sz w:val="13"/>
          <w:szCs w:val="13"/>
        </w:rPr>
        <w:sectPr>
          <w:pgSz w:w="11910" w:h="16840"/>
          <w:pgMar w:header="747" w:footer="727" w:top="980" w:bottom="920" w:left="1220" w:right="500"/>
        </w:sectPr>
      </w:pPr>
    </w:p>
    <w:p>
      <w:pPr>
        <w:pStyle w:val="BodyText"/>
        <w:spacing w:line="272" w:lineRule="exact" w:before="63"/>
        <w:ind w:right="-19"/>
        <w:jc w:val="left"/>
      </w:pPr>
      <w:r>
        <w:rPr/>
        <w:t>(二) 证券发行与上市情况 1、前三年历次证券发行情况</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right="0"/>
        <w:jc w:val="left"/>
      </w:pPr>
      <w:r>
        <w:rPr/>
        <w:t>单位：股 币种:人民币</w:t>
      </w:r>
    </w:p>
    <w:p>
      <w:pPr>
        <w:spacing w:after="0" w:line="240" w:lineRule="auto"/>
        <w:jc w:val="left"/>
        <w:sectPr>
          <w:type w:val="continuous"/>
          <w:pgSz w:w="11910" w:h="16840"/>
          <w:pgMar w:top="1600" w:bottom="280" w:left="1220" w:right="500"/>
          <w:cols w:num="2" w:equalWidth="0">
            <w:col w:w="2767" w:space="4374"/>
            <w:col w:w="3049"/>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210"/>
        <w:gridCol w:w="1302"/>
        <w:gridCol w:w="1302"/>
        <w:gridCol w:w="1302"/>
        <w:gridCol w:w="1302"/>
        <w:gridCol w:w="1302"/>
        <w:gridCol w:w="1580"/>
      </w:tblGrid>
      <w:tr>
        <w:trPr>
          <w:trHeight w:val="833" w:hRule="exact"/>
        </w:trPr>
        <w:tc>
          <w:tcPr>
            <w:tcW w:w="121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76" w:right="0"/>
              <w:jc w:val="left"/>
              <w:rPr>
                <w:rFonts w:ascii="宋体" w:hAnsi="宋体" w:cs="宋体" w:eastAsia="宋体" w:hint="default"/>
                <w:sz w:val="21"/>
                <w:szCs w:val="21"/>
              </w:rPr>
            </w:pPr>
            <w:r>
              <w:rPr>
                <w:rFonts w:ascii="宋体" w:hAnsi="宋体" w:cs="宋体" w:eastAsia="宋体" w:hint="default"/>
                <w:sz w:val="21"/>
                <w:szCs w:val="21"/>
              </w:rPr>
              <w:t>股票及其</w:t>
            </w:r>
          </w:p>
          <w:p>
            <w:pPr>
              <w:pStyle w:val="TableParagraph"/>
              <w:spacing w:line="272" w:lineRule="exact" w:before="26"/>
              <w:ind w:left="282" w:right="176" w:hanging="106"/>
              <w:jc w:val="left"/>
              <w:rPr>
                <w:rFonts w:ascii="宋体" w:hAnsi="宋体" w:cs="宋体" w:eastAsia="宋体" w:hint="default"/>
                <w:sz w:val="21"/>
                <w:szCs w:val="21"/>
              </w:rPr>
            </w:pPr>
            <w:r>
              <w:rPr>
                <w:rFonts w:ascii="宋体" w:hAnsi="宋体" w:cs="宋体" w:eastAsia="宋体" w:hint="default"/>
                <w:sz w:val="21"/>
                <w:szCs w:val="21"/>
              </w:rPr>
              <w:t>衍生证券 的种类</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223" w:right="0"/>
              <w:jc w:val="left"/>
              <w:rPr>
                <w:rFonts w:ascii="宋体" w:hAnsi="宋体" w:cs="宋体" w:eastAsia="宋体" w:hint="default"/>
                <w:sz w:val="21"/>
                <w:szCs w:val="21"/>
              </w:rPr>
            </w:pPr>
            <w:r>
              <w:rPr>
                <w:rFonts w:ascii="宋体" w:hAnsi="宋体" w:cs="宋体" w:eastAsia="宋体" w:hint="default"/>
                <w:sz w:val="21"/>
                <w:szCs w:val="21"/>
              </w:rPr>
              <w:t>发行日期</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right="0"/>
              <w:jc w:val="center"/>
              <w:rPr>
                <w:rFonts w:ascii="宋体" w:hAnsi="宋体" w:cs="宋体" w:eastAsia="宋体" w:hint="default"/>
                <w:sz w:val="21"/>
                <w:szCs w:val="21"/>
              </w:rPr>
            </w:pPr>
            <w:r>
              <w:rPr>
                <w:rFonts w:ascii="宋体" w:hAnsi="宋体" w:cs="宋体" w:eastAsia="宋体" w:hint="default"/>
                <w:sz w:val="21"/>
                <w:szCs w:val="21"/>
              </w:rPr>
              <w:t>发行价格</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（元）</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223" w:right="0"/>
              <w:jc w:val="left"/>
              <w:rPr>
                <w:rFonts w:ascii="宋体" w:hAnsi="宋体" w:cs="宋体" w:eastAsia="宋体" w:hint="default"/>
                <w:sz w:val="21"/>
                <w:szCs w:val="21"/>
              </w:rPr>
            </w:pPr>
            <w:r>
              <w:rPr>
                <w:rFonts w:ascii="宋体" w:hAnsi="宋体" w:cs="宋体" w:eastAsia="宋体" w:hint="default"/>
                <w:sz w:val="21"/>
                <w:szCs w:val="21"/>
              </w:rPr>
              <w:t>发行数量</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223" w:right="0"/>
              <w:jc w:val="left"/>
              <w:rPr>
                <w:rFonts w:ascii="宋体" w:hAnsi="宋体" w:cs="宋体" w:eastAsia="宋体" w:hint="default"/>
                <w:sz w:val="21"/>
                <w:szCs w:val="21"/>
              </w:rPr>
            </w:pPr>
            <w:r>
              <w:rPr>
                <w:rFonts w:ascii="宋体" w:hAnsi="宋体" w:cs="宋体" w:eastAsia="宋体" w:hint="default"/>
                <w:sz w:val="21"/>
                <w:szCs w:val="21"/>
              </w:rPr>
              <w:t>上市日期</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329" w:right="116" w:hanging="210"/>
              <w:jc w:val="left"/>
              <w:rPr>
                <w:rFonts w:ascii="宋体" w:hAnsi="宋体" w:cs="宋体" w:eastAsia="宋体" w:hint="default"/>
                <w:sz w:val="21"/>
                <w:szCs w:val="21"/>
              </w:rPr>
            </w:pPr>
            <w:r>
              <w:rPr>
                <w:rFonts w:ascii="宋体" w:hAnsi="宋体" w:cs="宋体" w:eastAsia="宋体" w:hint="default"/>
                <w:sz w:val="21"/>
                <w:szCs w:val="21"/>
              </w:rPr>
              <w:t>获准上市交 易数量</w:t>
            </w:r>
          </w:p>
        </w:tc>
        <w:tc>
          <w:tcPr>
            <w:tcW w:w="15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153" w:right="0"/>
              <w:jc w:val="left"/>
              <w:rPr>
                <w:rFonts w:ascii="宋体" w:hAnsi="宋体" w:cs="宋体" w:eastAsia="宋体" w:hint="default"/>
                <w:sz w:val="21"/>
                <w:szCs w:val="21"/>
              </w:rPr>
            </w:pPr>
            <w:r>
              <w:rPr>
                <w:rFonts w:ascii="宋体" w:hAnsi="宋体" w:cs="宋体" w:eastAsia="宋体" w:hint="default"/>
                <w:sz w:val="21"/>
                <w:szCs w:val="21"/>
              </w:rPr>
              <w:t>交易终止日期</w:t>
            </w:r>
          </w:p>
        </w:tc>
      </w:tr>
      <w:tr>
        <w:trPr>
          <w:trHeight w:val="287" w:hRule="exact"/>
        </w:trPr>
        <w:tc>
          <w:tcPr>
            <w:tcW w:w="9300" w:type="dxa"/>
            <w:gridSpan w:val="7"/>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可转换公司债券、分离交易可转债、公司债类</w:t>
            </w:r>
          </w:p>
        </w:tc>
      </w:tr>
      <w:tr>
        <w:trPr>
          <w:trHeight w:val="832" w:hRule="exact"/>
        </w:trPr>
        <w:tc>
          <w:tcPr>
            <w:tcW w:w="121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分离交易</w:t>
            </w:r>
          </w:p>
          <w:p>
            <w:pPr>
              <w:pStyle w:val="TableParagraph"/>
              <w:spacing w:line="272" w:lineRule="exact" w:before="26"/>
              <w:ind w:left="100" w:right="252"/>
              <w:jc w:val="left"/>
              <w:rPr>
                <w:rFonts w:ascii="宋体" w:hAnsi="宋体" w:cs="宋体" w:eastAsia="宋体" w:hint="default"/>
                <w:sz w:val="21"/>
                <w:szCs w:val="21"/>
              </w:rPr>
            </w:pPr>
            <w:r>
              <w:rPr>
                <w:rFonts w:ascii="宋体" w:hAnsi="宋体" w:cs="宋体" w:eastAsia="宋体" w:hint="default"/>
                <w:sz w:val="21"/>
                <w:szCs w:val="21"/>
              </w:rPr>
              <w:t>的可转换 公司债券</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0"/>
                <w:sz w:val="21"/>
                <w:szCs w:val="21"/>
              </w:rPr>
              <w:t> </w:t>
            </w:r>
            <w:r>
              <w:rPr>
                <w:rFonts w:ascii="宋体" w:hAnsi="宋体" w:cs="宋体" w:eastAsia="宋体" w:hint="default"/>
                <w:sz w:val="21"/>
                <w:szCs w:val="21"/>
              </w:rPr>
              <w:t>7</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31</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100</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hAnsi="宋体" w:cs="宋体" w:eastAsia="宋体" w:hint="default"/>
                <w:sz w:val="21"/>
                <w:szCs w:val="21"/>
              </w:rPr>
              <w:t>3000</w:t>
            </w:r>
            <w:r>
              <w:rPr>
                <w:rFonts w:ascii="宋体" w:hAnsi="宋体" w:cs="宋体" w:eastAsia="宋体" w:hint="default"/>
                <w:spacing w:val="-52"/>
                <w:sz w:val="21"/>
                <w:szCs w:val="21"/>
              </w:rPr>
              <w:t> </w:t>
            </w:r>
            <w:r>
              <w:rPr>
                <w:rFonts w:ascii="宋体" w:hAnsi="宋体" w:cs="宋体" w:eastAsia="宋体" w:hint="default"/>
                <w:sz w:val="21"/>
                <w:szCs w:val="21"/>
              </w:rPr>
              <w:t>万张</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0"/>
                <w:sz w:val="21"/>
                <w:szCs w:val="21"/>
              </w:rPr>
              <w:t> </w:t>
            </w:r>
            <w:r>
              <w:rPr>
                <w:rFonts w:ascii="宋体" w:hAnsi="宋体" w:cs="宋体" w:eastAsia="宋体" w:hint="default"/>
                <w:sz w:val="21"/>
                <w:szCs w:val="21"/>
              </w:rPr>
              <w:t>8</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19</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hAnsi="宋体" w:cs="宋体" w:eastAsia="宋体" w:hint="default"/>
                <w:sz w:val="21"/>
                <w:szCs w:val="21"/>
              </w:rPr>
              <w:t>3000</w:t>
            </w:r>
            <w:r>
              <w:rPr>
                <w:rFonts w:ascii="宋体" w:hAnsi="宋体" w:cs="宋体" w:eastAsia="宋体" w:hint="default"/>
                <w:spacing w:val="-52"/>
                <w:sz w:val="21"/>
                <w:szCs w:val="21"/>
              </w:rPr>
              <w:t> </w:t>
            </w:r>
            <w:r>
              <w:rPr>
                <w:rFonts w:ascii="宋体" w:hAnsi="宋体" w:cs="宋体" w:eastAsia="宋体" w:hint="default"/>
                <w:sz w:val="21"/>
                <w:szCs w:val="21"/>
              </w:rPr>
              <w:t>万张</w:t>
            </w:r>
          </w:p>
        </w:tc>
        <w:tc>
          <w:tcPr>
            <w:tcW w:w="1580"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left="100" w:right="0"/>
              <w:jc w:val="left"/>
              <w:rPr>
                <w:rFonts w:ascii="宋体" w:hAnsi="宋体" w:cs="宋体" w:eastAsia="宋体" w:hint="default"/>
                <w:sz w:val="21"/>
                <w:szCs w:val="21"/>
              </w:rPr>
            </w:pPr>
            <w:r>
              <w:rPr>
                <w:rFonts w:ascii="宋体" w:hAnsi="宋体" w:cs="宋体" w:eastAsia="宋体" w:hint="default"/>
                <w:sz w:val="21"/>
                <w:szCs w:val="21"/>
              </w:rPr>
              <w:t>2015</w:t>
            </w:r>
            <w:r>
              <w:rPr>
                <w:rFonts w:ascii="宋体" w:hAnsi="宋体" w:cs="宋体" w:eastAsia="宋体" w:hint="default"/>
                <w:spacing w:val="-53"/>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宋体" w:hAnsi="宋体" w:cs="宋体" w:eastAsia="宋体" w:hint="default"/>
                <w:sz w:val="21"/>
                <w:szCs w:val="21"/>
              </w:rPr>
              <w:t>7</w:t>
            </w:r>
            <w:r>
              <w:rPr>
                <w:rFonts w:ascii="宋体" w:hAnsi="宋体" w:cs="宋体" w:eastAsia="宋体" w:hint="default"/>
                <w:spacing w:val="-54"/>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宋体" w:hAnsi="宋体" w:cs="宋体" w:eastAsia="宋体" w:hint="default"/>
                <w:sz w:val="21"/>
                <w:szCs w:val="21"/>
              </w:rPr>
              <w:t>30</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r>
      <w:tr>
        <w:trPr>
          <w:trHeight w:val="288" w:hRule="exact"/>
        </w:trPr>
        <w:tc>
          <w:tcPr>
            <w:tcW w:w="9300" w:type="dxa"/>
            <w:gridSpan w:val="7"/>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权证类</w:t>
            </w:r>
          </w:p>
        </w:tc>
      </w:tr>
      <w:tr>
        <w:trPr>
          <w:trHeight w:val="560" w:hRule="exact"/>
        </w:trPr>
        <w:tc>
          <w:tcPr>
            <w:tcW w:w="121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认股权证</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0"/>
                <w:sz w:val="21"/>
                <w:szCs w:val="21"/>
              </w:rPr>
              <w:t> </w:t>
            </w:r>
            <w:r>
              <w:rPr>
                <w:rFonts w:ascii="宋体" w:hAnsi="宋体" w:cs="宋体" w:eastAsia="宋体" w:hint="default"/>
                <w:sz w:val="21"/>
                <w:szCs w:val="21"/>
              </w:rPr>
              <w:t>7</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31</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hAnsi="宋体" w:cs="宋体" w:eastAsia="宋体" w:hint="default"/>
                <w:sz w:val="21"/>
                <w:szCs w:val="21"/>
              </w:rPr>
              <w:t>57300</w:t>
            </w:r>
            <w:r>
              <w:rPr>
                <w:rFonts w:ascii="宋体" w:hAnsi="宋体" w:cs="宋体" w:eastAsia="宋体" w:hint="default"/>
                <w:spacing w:val="-52"/>
                <w:sz w:val="21"/>
                <w:szCs w:val="21"/>
              </w:rPr>
              <w:t> </w:t>
            </w:r>
            <w:r>
              <w:rPr>
                <w:rFonts w:ascii="宋体" w:hAnsi="宋体" w:cs="宋体" w:eastAsia="宋体" w:hint="default"/>
                <w:sz w:val="21"/>
                <w:szCs w:val="21"/>
              </w:rPr>
              <w:t>万份</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0"/>
                <w:sz w:val="21"/>
                <w:szCs w:val="21"/>
              </w:rPr>
              <w:t> </w:t>
            </w:r>
            <w:r>
              <w:rPr>
                <w:rFonts w:ascii="宋体" w:hAnsi="宋体" w:cs="宋体" w:eastAsia="宋体" w:hint="default"/>
                <w:sz w:val="21"/>
                <w:szCs w:val="21"/>
              </w:rPr>
              <w:t>8</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19</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13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hAnsi="宋体" w:cs="宋体" w:eastAsia="宋体" w:hint="default"/>
                <w:sz w:val="21"/>
                <w:szCs w:val="21"/>
              </w:rPr>
              <w:t>57300</w:t>
            </w:r>
            <w:r>
              <w:rPr>
                <w:rFonts w:ascii="宋体" w:hAnsi="宋体" w:cs="宋体" w:eastAsia="宋体" w:hint="default"/>
                <w:spacing w:val="-52"/>
                <w:sz w:val="21"/>
                <w:szCs w:val="21"/>
              </w:rPr>
              <w:t> </w:t>
            </w:r>
            <w:r>
              <w:rPr>
                <w:rFonts w:ascii="宋体" w:hAnsi="宋体" w:cs="宋体" w:eastAsia="宋体" w:hint="default"/>
                <w:sz w:val="21"/>
                <w:szCs w:val="21"/>
              </w:rPr>
              <w:t>万份</w:t>
            </w:r>
          </w:p>
        </w:tc>
        <w:tc>
          <w:tcPr>
            <w:tcW w:w="158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2011</w:t>
            </w:r>
            <w:r>
              <w:rPr>
                <w:rFonts w:ascii="宋体" w:hAnsi="宋体" w:cs="宋体" w:eastAsia="宋体" w:hint="default"/>
                <w:spacing w:val="-53"/>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宋体" w:hAnsi="宋体" w:cs="宋体" w:eastAsia="宋体" w:hint="default"/>
                <w:sz w:val="21"/>
                <w:szCs w:val="21"/>
              </w:rPr>
              <w:t>8</w:t>
            </w:r>
            <w:r>
              <w:rPr>
                <w:rFonts w:ascii="宋体" w:hAnsi="宋体" w:cs="宋体" w:eastAsia="宋体" w:hint="default"/>
                <w:spacing w:val="-54"/>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宋体" w:hAnsi="宋体" w:cs="宋体" w:eastAsia="宋体" w:hint="default"/>
                <w:sz w:val="21"/>
                <w:szCs w:val="21"/>
              </w:rPr>
              <w:t>18</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r>
    </w:tbl>
    <w:p>
      <w:pPr>
        <w:pStyle w:val="BodyText"/>
        <w:spacing w:line="238" w:lineRule="exact"/>
        <w:ind w:left="560" w:right="0"/>
        <w:jc w:val="left"/>
      </w:pPr>
      <w:r>
        <w:rPr/>
        <w:t>经中国证券监督管理委员会证监许可[2009]663</w:t>
      </w:r>
      <w:r>
        <w:rPr>
          <w:spacing w:val="-52"/>
        </w:rPr>
        <w:t> </w:t>
      </w:r>
      <w:r>
        <w:rPr/>
        <w:t>号文件核准，本公司于</w:t>
      </w:r>
      <w:r>
        <w:rPr>
          <w:spacing w:val="-53"/>
        </w:rPr>
        <w:t> </w:t>
      </w:r>
      <w:r>
        <w:rPr/>
        <w:t>2009</w:t>
      </w:r>
      <w:r>
        <w:rPr>
          <w:spacing w:val="-52"/>
        </w:rPr>
        <w:t> </w:t>
      </w:r>
      <w:r>
        <w:rPr/>
        <w:t>年</w:t>
      </w:r>
      <w:r>
        <w:rPr>
          <w:spacing w:val="-53"/>
        </w:rPr>
        <w:t> </w:t>
      </w:r>
      <w:r>
        <w:rPr/>
        <w:t>7</w:t>
      </w:r>
      <w:r>
        <w:rPr>
          <w:spacing w:val="-52"/>
        </w:rPr>
        <w:t> </w:t>
      </w:r>
      <w:r>
        <w:rPr/>
        <w:t>月</w:t>
      </w:r>
      <w:r>
        <w:rPr>
          <w:spacing w:val="-53"/>
        </w:rPr>
        <w:t> </w:t>
      </w:r>
      <w:r>
        <w:rPr/>
        <w:t>31</w:t>
      </w:r>
      <w:r>
        <w:rPr>
          <w:spacing w:val="-52"/>
        </w:rPr>
        <w:t> </w:t>
      </w:r>
      <w:r>
        <w:rPr/>
        <w:t>日发行了</w:t>
      </w:r>
    </w:p>
    <w:p>
      <w:pPr>
        <w:pStyle w:val="BodyText"/>
        <w:spacing w:line="272" w:lineRule="exact"/>
        <w:ind w:right="0"/>
        <w:jc w:val="left"/>
      </w:pPr>
      <w:r>
        <w:rPr/>
        <w:t>30 </w:t>
      </w:r>
      <w:r>
        <w:rPr>
          <w:spacing w:val="-4"/>
        </w:rPr>
        <w:t>亿元（3000</w:t>
      </w:r>
      <w:r>
        <w:rPr>
          <w:spacing w:val="-68"/>
        </w:rPr>
        <w:t> </w:t>
      </w:r>
      <w:r>
        <w:rPr>
          <w:spacing w:val="-3"/>
        </w:rPr>
        <w:t>万张）认股权和债券分离交易的可转换公司债券(以下简称："分离交易可转债")，每张</w:t>
      </w:r>
    </w:p>
    <w:p>
      <w:pPr>
        <w:pStyle w:val="BodyText"/>
        <w:spacing w:line="272" w:lineRule="exact"/>
        <w:ind w:right="0"/>
        <w:jc w:val="left"/>
      </w:pPr>
      <w:r>
        <w:rPr/>
        <w:t>面值人民币</w:t>
      </w:r>
      <w:r>
        <w:rPr>
          <w:spacing w:val="-58"/>
        </w:rPr>
        <w:t> </w:t>
      </w:r>
      <w:r>
        <w:rPr/>
        <w:t>100</w:t>
      </w:r>
      <w:r>
        <w:rPr>
          <w:spacing w:val="-57"/>
        </w:rPr>
        <w:t> </w:t>
      </w:r>
      <w:r>
        <w:rPr>
          <w:spacing w:val="-12"/>
        </w:rPr>
        <w:t>元，每</w:t>
      </w:r>
      <w:r>
        <w:rPr>
          <w:spacing w:val="-59"/>
        </w:rPr>
        <w:t> </w:t>
      </w:r>
      <w:r>
        <w:rPr/>
        <w:t>10</w:t>
      </w:r>
      <w:r>
        <w:rPr>
          <w:spacing w:val="-58"/>
        </w:rPr>
        <w:t> </w:t>
      </w:r>
      <w:r>
        <w:rPr/>
        <w:t>张为</w:t>
      </w:r>
      <w:r>
        <w:rPr>
          <w:spacing w:val="-58"/>
        </w:rPr>
        <w:t> </w:t>
      </w:r>
      <w:r>
        <w:rPr/>
        <w:t>1</w:t>
      </w:r>
      <w:r>
        <w:rPr>
          <w:spacing w:val="-57"/>
        </w:rPr>
        <w:t> </w:t>
      </w:r>
      <w:r>
        <w:rPr/>
        <w:t>手，每手债券的认购人可以无偿获得公司派发的认股权证</w:t>
      </w:r>
      <w:r>
        <w:rPr>
          <w:spacing w:val="-58"/>
        </w:rPr>
        <w:t> </w:t>
      </w:r>
      <w:r>
        <w:rPr/>
        <w:t>191</w:t>
      </w:r>
      <w:r>
        <w:rPr>
          <w:spacing w:val="-57"/>
        </w:rPr>
        <w:t> </w:t>
      </w:r>
      <w:r>
        <w:rPr>
          <w:spacing w:val="-13"/>
        </w:rPr>
        <w:t>份，即</w:t>
      </w:r>
    </w:p>
    <w:p>
      <w:pPr>
        <w:pStyle w:val="BodyText"/>
        <w:spacing w:line="272" w:lineRule="exact"/>
        <w:ind w:right="0"/>
        <w:jc w:val="left"/>
      </w:pPr>
      <w:r>
        <w:rPr/>
        <w:t>认股权证共计发行</w:t>
      </w:r>
      <w:r>
        <w:rPr>
          <w:spacing w:val="-53"/>
        </w:rPr>
        <w:t> </w:t>
      </w:r>
      <w:r>
        <w:rPr/>
        <w:t>57,300</w:t>
      </w:r>
      <w:r>
        <w:rPr>
          <w:spacing w:val="-52"/>
        </w:rPr>
        <w:t> </w:t>
      </w:r>
      <w:r>
        <w:rPr/>
        <w:t>万份。</w:t>
      </w:r>
    </w:p>
    <w:p>
      <w:pPr>
        <w:pStyle w:val="BodyText"/>
        <w:spacing w:line="272" w:lineRule="exact"/>
        <w:ind w:left="560" w:right="0"/>
        <w:jc w:val="left"/>
      </w:pPr>
      <w:r>
        <w:rPr/>
        <w:t>经上</w:t>
      </w:r>
      <w:r>
        <w:rPr>
          <w:spacing w:val="-2"/>
        </w:rPr>
        <w:t>海</w:t>
      </w:r>
      <w:r>
        <w:rPr/>
        <w:t>证券交易所上证发字[2009]9</w:t>
      </w:r>
      <w:r>
        <w:rPr>
          <w:spacing w:val="-52"/>
        </w:rPr>
        <w:t> </w:t>
      </w:r>
      <w:r>
        <w:rPr/>
        <w:t>号文</w:t>
      </w:r>
      <w:r>
        <w:rPr>
          <w:spacing w:val="-2"/>
        </w:rPr>
        <w:t>核</w:t>
      </w:r>
      <w:r>
        <w:rPr/>
        <w:t>准</w:t>
      </w:r>
      <w:r>
        <w:rPr>
          <w:spacing w:val="-103"/>
        </w:rPr>
        <w:t>，</w:t>
      </w:r>
      <w:r>
        <w:rPr/>
        <w:t>公司</w:t>
      </w:r>
      <w:r>
        <w:rPr>
          <w:spacing w:val="-53"/>
        </w:rPr>
        <w:t> </w:t>
      </w:r>
      <w:r>
        <w:rPr/>
        <w:t>30</w:t>
      </w:r>
      <w:r>
        <w:rPr>
          <w:spacing w:val="-53"/>
        </w:rPr>
        <w:t> </w:t>
      </w:r>
      <w:r>
        <w:rPr/>
        <w:t>亿元分离交易可转债中的公司债券于</w:t>
      </w:r>
      <w:r>
        <w:rPr>
          <w:spacing w:val="-53"/>
        </w:rPr>
        <w:t> </w:t>
      </w:r>
      <w:r>
        <w:rPr/>
        <w:t>2009</w:t>
      </w:r>
    </w:p>
    <w:p>
      <w:pPr>
        <w:pStyle w:val="BodyText"/>
        <w:spacing w:line="272" w:lineRule="exact" w:before="26"/>
        <w:ind w:left="560" w:right="788" w:hanging="420"/>
        <w:jc w:val="left"/>
      </w:pPr>
      <w:r>
        <w:rPr/>
        <w:t>年</w:t>
      </w:r>
      <w:r>
        <w:rPr>
          <w:spacing w:val="-53"/>
        </w:rPr>
        <w:t> </w:t>
      </w:r>
      <w:r>
        <w:rPr/>
        <w:t>8</w:t>
      </w:r>
      <w:r>
        <w:rPr>
          <w:spacing w:val="-52"/>
        </w:rPr>
        <w:t> </w:t>
      </w:r>
      <w:r>
        <w:rPr/>
        <w:t>月</w:t>
      </w:r>
      <w:r>
        <w:rPr>
          <w:spacing w:val="-53"/>
        </w:rPr>
        <w:t> </w:t>
      </w:r>
      <w:r>
        <w:rPr/>
        <w:t>19</w:t>
      </w:r>
      <w:r>
        <w:rPr>
          <w:spacing w:val="-52"/>
        </w:rPr>
        <w:t> </w:t>
      </w:r>
      <w:r>
        <w:rPr/>
        <w:t>日起在上海证券交易所挂牌交易，债券简称“09</w:t>
      </w:r>
      <w:r>
        <w:rPr>
          <w:spacing w:val="-52"/>
        </w:rPr>
        <w:t> </w:t>
      </w:r>
      <w:r>
        <w:rPr/>
        <w:t>长虹债”，交易代码“126019”。</w:t>
      </w:r>
      <w:r>
        <w:rPr/>
        <w:t> 经上海证券交易所上证权字[2009]6</w:t>
      </w:r>
      <w:r>
        <w:rPr>
          <w:spacing w:val="-51"/>
        </w:rPr>
        <w:t> </w:t>
      </w:r>
      <w:r>
        <w:rPr>
          <w:spacing w:val="-3"/>
        </w:rPr>
        <w:t>号文核准，公司分离交易可转债持有人获派的</w:t>
      </w:r>
      <w:r>
        <w:rPr>
          <w:spacing w:val="-52"/>
        </w:rPr>
        <w:t> </w:t>
      </w:r>
      <w:r>
        <w:rPr/>
        <w:t>57,300</w:t>
      </w:r>
      <w:r>
        <w:rPr>
          <w:spacing w:val="-51"/>
        </w:rPr>
        <w:t> </w:t>
      </w:r>
      <w:r>
        <w:rPr/>
        <w:t>万份认</w:t>
      </w:r>
    </w:p>
    <w:p>
      <w:pPr>
        <w:pStyle w:val="BodyText"/>
        <w:spacing w:line="272" w:lineRule="exact"/>
        <w:ind w:right="942"/>
        <w:jc w:val="left"/>
      </w:pPr>
      <w:r>
        <w:rPr/>
        <w:t>股权证于</w:t>
      </w:r>
      <w:r>
        <w:rPr>
          <w:spacing w:val="-53"/>
        </w:rPr>
        <w:t> </w:t>
      </w:r>
      <w:r>
        <w:rPr/>
        <w:t>2009</w:t>
      </w:r>
      <w:r>
        <w:rPr>
          <w:spacing w:val="-52"/>
        </w:rPr>
        <w:t> </w:t>
      </w:r>
      <w:r>
        <w:rPr/>
        <w:t>年</w:t>
      </w:r>
      <w:r>
        <w:rPr>
          <w:spacing w:val="-53"/>
        </w:rPr>
        <w:t> </w:t>
      </w:r>
      <w:r>
        <w:rPr/>
        <w:t>8</w:t>
      </w:r>
      <w:r>
        <w:rPr>
          <w:spacing w:val="-52"/>
        </w:rPr>
        <w:t> </w:t>
      </w:r>
      <w:r>
        <w:rPr/>
        <w:t>月</w:t>
      </w:r>
      <w:r>
        <w:rPr>
          <w:spacing w:val="-53"/>
        </w:rPr>
        <w:t> </w:t>
      </w:r>
      <w:r>
        <w:rPr/>
        <w:t>19</w:t>
      </w:r>
      <w:r>
        <w:rPr>
          <w:spacing w:val="-52"/>
        </w:rPr>
        <w:t> </w:t>
      </w:r>
      <w:r>
        <w:rPr/>
        <w:t>日起在上海证券交易所挂牌交易，认股权证简称“长虹</w:t>
      </w:r>
      <w:r>
        <w:rPr>
          <w:spacing w:val="-53"/>
        </w:rPr>
        <w:t> </w:t>
      </w:r>
      <w:r>
        <w:rPr/>
        <w:t>CWB1”，交易代码</w:t>
      </w:r>
      <w:r>
        <w:rPr/>
        <w:t> “580027”。</w:t>
      </w:r>
    </w:p>
    <w:p>
      <w:pPr>
        <w:spacing w:line="240" w:lineRule="auto" w:before="11"/>
        <w:rPr>
          <w:rFonts w:ascii="宋体" w:hAnsi="宋体" w:cs="宋体" w:eastAsia="宋体" w:hint="default"/>
          <w:sz w:val="20"/>
          <w:szCs w:val="20"/>
        </w:rPr>
      </w:pPr>
    </w:p>
    <w:p>
      <w:pPr>
        <w:pStyle w:val="BodyText"/>
        <w:spacing w:line="272" w:lineRule="exact"/>
        <w:ind w:left="561" w:right="3303" w:hanging="421"/>
        <w:jc w:val="left"/>
      </w:pPr>
      <w:r>
        <w:rPr/>
        <w:t>2、公司股份总数及结构的变动情况 报告期内没有因送股、配股等原因引起公司股份总数及结构的变动。</w:t>
      </w:r>
    </w:p>
    <w:p>
      <w:pPr>
        <w:spacing w:line="240" w:lineRule="auto" w:before="10"/>
        <w:rPr>
          <w:rFonts w:ascii="宋体" w:hAnsi="宋体" w:cs="宋体" w:eastAsia="宋体" w:hint="default"/>
          <w:sz w:val="18"/>
          <w:szCs w:val="18"/>
        </w:rPr>
      </w:pPr>
    </w:p>
    <w:p>
      <w:pPr>
        <w:pStyle w:val="BodyText"/>
        <w:spacing w:line="240" w:lineRule="auto"/>
        <w:ind w:right="0"/>
        <w:jc w:val="left"/>
      </w:pPr>
      <w:r>
        <w:rPr/>
        <w:t>3、现存的内部职工股情况</w:t>
      </w:r>
    </w:p>
    <w:p>
      <w:pPr>
        <w:spacing w:after="0" w:line="240" w:lineRule="auto"/>
        <w:jc w:val="left"/>
        <w:sectPr>
          <w:type w:val="continuous"/>
          <w:pgSz w:w="11910" w:h="16840"/>
          <w:pgMar w:top="1600" w:bottom="280" w:left="1220" w:right="500"/>
        </w:sectPr>
      </w:pPr>
    </w:p>
    <w:p>
      <w:pPr>
        <w:spacing w:line="240" w:lineRule="auto" w:before="1"/>
        <w:rPr>
          <w:rFonts w:ascii="宋体" w:hAnsi="宋体" w:cs="宋体" w:eastAsia="宋体" w:hint="default"/>
          <w:sz w:val="29"/>
          <w:szCs w:val="29"/>
        </w:rPr>
      </w:pPr>
    </w:p>
    <w:p>
      <w:pPr>
        <w:pStyle w:val="BodyText"/>
        <w:spacing w:line="240" w:lineRule="auto" w:before="35"/>
        <w:ind w:left="561" w:right="1644"/>
        <w:jc w:val="left"/>
      </w:pPr>
      <w:r>
        <w:rPr/>
        <w:t>本报告期末公司无内部职工股。</w:t>
      </w:r>
    </w:p>
    <w:p>
      <w:pPr>
        <w:spacing w:line="240" w:lineRule="auto" w:before="12"/>
        <w:rPr>
          <w:rFonts w:ascii="宋体" w:hAnsi="宋体" w:cs="宋体" w:eastAsia="宋体" w:hint="default"/>
          <w:sz w:val="17"/>
          <w:szCs w:val="17"/>
        </w:rPr>
      </w:pPr>
    </w:p>
    <w:p>
      <w:pPr>
        <w:spacing w:after="0" w:line="240" w:lineRule="auto"/>
        <w:rPr>
          <w:rFonts w:ascii="宋体" w:hAnsi="宋体" w:cs="宋体" w:eastAsia="宋体" w:hint="default"/>
          <w:sz w:val="17"/>
          <w:szCs w:val="17"/>
        </w:rPr>
        <w:sectPr>
          <w:pgSz w:w="11910" w:h="16840"/>
          <w:pgMar w:header="747" w:footer="727" w:top="980" w:bottom="920" w:left="1220" w:right="900"/>
        </w:sectPr>
      </w:pPr>
    </w:p>
    <w:p>
      <w:pPr>
        <w:pStyle w:val="BodyText"/>
        <w:spacing w:line="272" w:lineRule="exact" w:before="63"/>
        <w:ind w:right="-18"/>
        <w:jc w:val="left"/>
      </w:pPr>
      <w:r>
        <w:rPr/>
        <w:t>(三) 股东和实际控制人情况 1、股东数量和持股情况</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right="0"/>
        <w:jc w:val="left"/>
      </w:pPr>
      <w:r>
        <w:rPr/>
        <w:t>单位：股</w:t>
      </w:r>
    </w:p>
    <w:p>
      <w:pPr>
        <w:spacing w:after="0" w:line="240" w:lineRule="auto"/>
        <w:jc w:val="left"/>
        <w:sectPr>
          <w:type w:val="continuous"/>
          <w:pgSz w:w="11910" w:h="16840"/>
          <w:pgMar w:top="1600" w:bottom="280" w:left="1220" w:right="900"/>
          <w:cols w:num="2" w:equalWidth="0">
            <w:col w:w="2768" w:space="5634"/>
            <w:col w:w="1388"/>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568"/>
        <w:gridCol w:w="774"/>
        <w:gridCol w:w="427"/>
        <w:gridCol w:w="488"/>
        <w:gridCol w:w="1493"/>
        <w:gridCol w:w="506"/>
        <w:gridCol w:w="508"/>
        <w:gridCol w:w="506"/>
        <w:gridCol w:w="1024"/>
        <w:gridCol w:w="2242"/>
      </w:tblGrid>
      <w:tr>
        <w:trPr>
          <w:trHeight w:val="287" w:hRule="exact"/>
        </w:trPr>
        <w:tc>
          <w:tcPr>
            <w:tcW w:w="5257" w:type="dxa"/>
            <w:gridSpan w:val="6"/>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报告期末股东总数</w:t>
            </w:r>
          </w:p>
        </w:tc>
        <w:tc>
          <w:tcPr>
            <w:tcW w:w="4279" w:type="dxa"/>
            <w:gridSpan w:val="4"/>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hAnsi="宋体" w:cs="宋体" w:eastAsia="宋体" w:hint="default"/>
                <w:sz w:val="21"/>
                <w:szCs w:val="21"/>
              </w:rPr>
              <w:t>322,854</w:t>
            </w:r>
            <w:r>
              <w:rPr>
                <w:rFonts w:ascii="宋体" w:hAnsi="宋体" w:cs="宋体" w:eastAsia="宋体" w:hint="default"/>
                <w:spacing w:val="-52"/>
                <w:sz w:val="21"/>
                <w:szCs w:val="21"/>
              </w:rPr>
              <w:t> </w:t>
            </w:r>
            <w:r>
              <w:rPr>
                <w:rFonts w:ascii="宋体" w:hAnsi="宋体" w:cs="宋体" w:eastAsia="宋体" w:hint="default"/>
                <w:sz w:val="21"/>
                <w:szCs w:val="21"/>
              </w:rPr>
              <w:t>户</w:t>
            </w:r>
          </w:p>
        </w:tc>
      </w:tr>
      <w:tr>
        <w:trPr>
          <w:trHeight w:val="288" w:hRule="exact"/>
        </w:trPr>
        <w:tc>
          <w:tcPr>
            <w:tcW w:w="9536" w:type="dxa"/>
            <w:gridSpan w:val="10"/>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前十名股东持股情况</w:t>
            </w:r>
          </w:p>
        </w:tc>
      </w:tr>
      <w:tr>
        <w:trPr>
          <w:trHeight w:val="1104"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56" w:right="0"/>
              <w:jc w:val="left"/>
              <w:rPr>
                <w:rFonts w:ascii="宋体" w:hAnsi="宋体" w:cs="宋体" w:eastAsia="宋体" w:hint="default"/>
                <w:sz w:val="21"/>
                <w:szCs w:val="21"/>
              </w:rPr>
            </w:pPr>
            <w:r>
              <w:rPr>
                <w:rFonts w:ascii="宋体" w:hAnsi="宋体" w:cs="宋体" w:eastAsia="宋体" w:hint="default"/>
                <w:sz w:val="21"/>
                <w:szCs w:val="21"/>
              </w:rPr>
              <w:t>股东名称</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69" w:right="168"/>
              <w:jc w:val="left"/>
              <w:rPr>
                <w:rFonts w:ascii="宋体" w:hAnsi="宋体" w:cs="宋体" w:eastAsia="宋体" w:hint="default"/>
                <w:sz w:val="21"/>
                <w:szCs w:val="21"/>
              </w:rPr>
            </w:pPr>
            <w:r>
              <w:rPr>
                <w:rFonts w:ascii="宋体" w:hAnsi="宋体" w:cs="宋体" w:eastAsia="宋体" w:hint="default"/>
                <w:sz w:val="21"/>
                <w:szCs w:val="21"/>
              </w:rPr>
              <w:t>股东 性质</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86" w:right="134" w:hanging="52"/>
              <w:jc w:val="left"/>
              <w:rPr>
                <w:rFonts w:ascii="宋体" w:hAnsi="宋体" w:cs="宋体" w:eastAsia="宋体" w:hint="default"/>
                <w:sz w:val="21"/>
                <w:szCs w:val="21"/>
              </w:rPr>
            </w:pPr>
            <w:r>
              <w:rPr>
                <w:rFonts w:ascii="宋体" w:hAnsi="宋体" w:cs="宋体" w:eastAsia="宋体" w:hint="default"/>
                <w:sz w:val="21"/>
                <w:szCs w:val="21"/>
              </w:rPr>
              <w:t>持股比 例(%)</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19" w:right="0"/>
              <w:jc w:val="left"/>
              <w:rPr>
                <w:rFonts w:ascii="宋体" w:hAnsi="宋体" w:cs="宋体" w:eastAsia="宋体" w:hint="default"/>
                <w:sz w:val="21"/>
                <w:szCs w:val="21"/>
              </w:rPr>
            </w:pPr>
            <w:r>
              <w:rPr>
                <w:rFonts w:ascii="宋体" w:hAnsi="宋体" w:cs="宋体" w:eastAsia="宋体" w:hint="default"/>
                <w:sz w:val="21"/>
                <w:szCs w:val="21"/>
              </w:rPr>
              <w:t>持股总数</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123" w:right="0"/>
              <w:jc w:val="left"/>
              <w:rPr>
                <w:rFonts w:ascii="宋体" w:hAnsi="宋体" w:cs="宋体" w:eastAsia="宋体" w:hint="default"/>
                <w:sz w:val="21"/>
                <w:szCs w:val="21"/>
              </w:rPr>
            </w:pPr>
            <w:r>
              <w:rPr>
                <w:rFonts w:ascii="宋体" w:hAnsi="宋体" w:cs="宋体" w:eastAsia="宋体" w:hint="default"/>
                <w:sz w:val="21"/>
                <w:szCs w:val="21"/>
              </w:rPr>
              <w:t>报告期内增减</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89" w:right="0"/>
              <w:jc w:val="both"/>
              <w:rPr>
                <w:rFonts w:ascii="宋体" w:hAnsi="宋体" w:cs="宋体" w:eastAsia="宋体" w:hint="default"/>
                <w:sz w:val="21"/>
                <w:szCs w:val="21"/>
              </w:rPr>
            </w:pPr>
            <w:r>
              <w:rPr>
                <w:rFonts w:ascii="宋体" w:hAnsi="宋体" w:cs="宋体" w:eastAsia="宋体" w:hint="default"/>
                <w:sz w:val="21"/>
                <w:szCs w:val="21"/>
              </w:rPr>
              <w:t>持有有</w:t>
            </w:r>
          </w:p>
          <w:p>
            <w:pPr>
              <w:pStyle w:val="TableParagraph"/>
              <w:spacing w:line="272" w:lineRule="exact" w:before="26"/>
              <w:ind w:left="189" w:right="187"/>
              <w:jc w:val="both"/>
              <w:rPr>
                <w:rFonts w:ascii="宋体" w:hAnsi="宋体" w:cs="宋体" w:eastAsia="宋体" w:hint="default"/>
                <w:sz w:val="21"/>
                <w:szCs w:val="21"/>
              </w:rPr>
            </w:pPr>
            <w:r>
              <w:rPr>
                <w:rFonts w:ascii="宋体" w:hAnsi="宋体" w:cs="宋体" w:eastAsia="宋体" w:hint="default"/>
                <w:sz w:val="21"/>
                <w:szCs w:val="21"/>
              </w:rPr>
              <w:t>限售条 件股份 数量</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007" w:right="167" w:hanging="840"/>
              <w:jc w:val="left"/>
              <w:rPr>
                <w:rFonts w:ascii="宋体" w:hAnsi="宋体" w:cs="宋体" w:eastAsia="宋体" w:hint="default"/>
                <w:sz w:val="21"/>
                <w:szCs w:val="21"/>
              </w:rPr>
            </w:pPr>
            <w:r>
              <w:rPr>
                <w:rFonts w:ascii="宋体" w:hAnsi="宋体" w:cs="宋体" w:eastAsia="宋体" w:hint="default"/>
                <w:sz w:val="21"/>
                <w:szCs w:val="21"/>
              </w:rPr>
              <w:t>质押或冻结的股份数 量</w:t>
            </w:r>
          </w:p>
        </w:tc>
      </w:tr>
      <w:tr>
        <w:trPr>
          <w:trHeight w:val="559"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集团有限公司</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238" w:right="0"/>
              <w:jc w:val="left"/>
              <w:rPr>
                <w:rFonts w:ascii="宋体" w:hAnsi="宋体" w:cs="宋体" w:eastAsia="宋体" w:hint="default"/>
                <w:sz w:val="21"/>
                <w:szCs w:val="21"/>
              </w:rPr>
            </w:pPr>
            <w:r>
              <w:rPr>
                <w:rFonts w:ascii="宋体" w:hAnsi="宋体" w:cs="宋体" w:eastAsia="宋体" w:hint="default"/>
                <w:sz w:val="21"/>
                <w:szCs w:val="21"/>
              </w:rPr>
              <w:t>国有</w:t>
            </w:r>
          </w:p>
          <w:p>
            <w:pPr>
              <w:pStyle w:val="TableParagraph"/>
              <w:spacing w:line="274" w:lineRule="exact"/>
              <w:ind w:left="238" w:right="0"/>
              <w:jc w:val="left"/>
              <w:rPr>
                <w:rFonts w:ascii="宋体" w:hAnsi="宋体" w:cs="宋体" w:eastAsia="宋体" w:hint="default"/>
                <w:sz w:val="21"/>
                <w:szCs w:val="21"/>
              </w:rPr>
            </w:pPr>
            <w:r>
              <w:rPr>
                <w:rFonts w:ascii="宋体" w:hAnsi="宋体" w:cs="宋体" w:eastAsia="宋体" w:hint="default"/>
                <w:sz w:val="21"/>
                <w:szCs w:val="21"/>
              </w:rPr>
              <w:t>法人</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71" w:right="0"/>
              <w:jc w:val="left"/>
              <w:rPr>
                <w:rFonts w:ascii="宋体" w:hAnsi="宋体" w:cs="宋体" w:eastAsia="宋体" w:hint="default"/>
                <w:sz w:val="21"/>
                <w:szCs w:val="21"/>
              </w:rPr>
            </w:pPr>
            <w:r>
              <w:rPr>
                <w:rFonts w:ascii="宋体"/>
                <w:sz w:val="21"/>
              </w:rPr>
              <w:t>29.08</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552,019,534</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44" w:right="0"/>
              <w:jc w:val="left"/>
              <w:rPr>
                <w:rFonts w:ascii="宋体" w:hAnsi="宋体" w:cs="宋体" w:eastAsia="宋体" w:hint="default"/>
                <w:sz w:val="21"/>
                <w:szCs w:val="21"/>
              </w:rPr>
            </w:pPr>
            <w:r>
              <w:rPr>
                <w:rFonts w:ascii="宋体"/>
                <w:sz w:val="21"/>
              </w:rPr>
              <w:t>-29,670,300</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9"/>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tabs>
                <w:tab w:pos="823" w:val="left" w:leader="none"/>
              </w:tabs>
              <w:spacing w:line="240" w:lineRule="auto" w:before="101"/>
              <w:ind w:left="116" w:right="0"/>
              <w:jc w:val="left"/>
              <w:rPr>
                <w:rFonts w:ascii="宋体" w:hAnsi="宋体" w:cs="宋体" w:eastAsia="宋体" w:hint="default"/>
                <w:sz w:val="21"/>
                <w:szCs w:val="21"/>
              </w:rPr>
            </w:pPr>
            <w:r>
              <w:rPr>
                <w:rFonts w:ascii="宋体" w:hAnsi="宋体" w:cs="宋体" w:eastAsia="宋体" w:hint="default"/>
                <w:sz w:val="21"/>
                <w:szCs w:val="21"/>
              </w:rPr>
              <w:t>质押</w:t>
              <w:tab/>
              <w:t>276,009,767</w:t>
            </w:r>
          </w:p>
        </w:tc>
      </w:tr>
      <w:tr>
        <w:trPr>
          <w:trHeight w:val="833"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国际商业机器</w:t>
            </w:r>
          </w:p>
          <w:p>
            <w:pPr>
              <w:pStyle w:val="TableParagraph"/>
              <w:spacing w:line="272" w:lineRule="exact" w:before="26"/>
              <w:ind w:left="100" w:right="191"/>
              <w:jc w:val="left"/>
              <w:rPr>
                <w:rFonts w:ascii="宋体" w:hAnsi="宋体" w:cs="宋体" w:eastAsia="宋体" w:hint="default"/>
                <w:sz w:val="21"/>
                <w:szCs w:val="21"/>
              </w:rPr>
            </w:pPr>
            <w:r>
              <w:rPr>
                <w:rFonts w:ascii="宋体" w:hAnsi="宋体" w:cs="宋体" w:eastAsia="宋体" w:hint="default"/>
                <w:sz w:val="21"/>
                <w:szCs w:val="21"/>
              </w:rPr>
              <w:t>（中国）有限 公司</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377" w:right="0"/>
              <w:jc w:val="left"/>
              <w:rPr>
                <w:rFonts w:ascii="宋体" w:hAnsi="宋体" w:cs="宋体" w:eastAsia="宋体" w:hint="default"/>
                <w:sz w:val="21"/>
                <w:szCs w:val="21"/>
              </w:rPr>
            </w:pPr>
            <w:r>
              <w:rPr>
                <w:rFonts w:ascii="宋体"/>
                <w:sz w:val="21"/>
              </w:rPr>
              <w:t>1.56</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29,670,300</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349" w:right="0"/>
              <w:jc w:val="left"/>
              <w:rPr>
                <w:rFonts w:ascii="宋体" w:hAnsi="宋体" w:cs="宋体" w:eastAsia="宋体" w:hint="default"/>
                <w:sz w:val="21"/>
                <w:szCs w:val="21"/>
              </w:rPr>
            </w:pPr>
            <w:r>
              <w:rPr>
                <w:rFonts w:ascii="宋体"/>
                <w:sz w:val="21"/>
              </w:rPr>
              <w:t>29,670,300</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1104"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上海浦东发展</w:t>
            </w:r>
          </w:p>
          <w:p>
            <w:pPr>
              <w:pStyle w:val="TableParagraph"/>
              <w:spacing w:line="272" w:lineRule="exact" w:before="26"/>
              <w:ind w:left="100" w:right="191"/>
              <w:jc w:val="both"/>
              <w:rPr>
                <w:rFonts w:ascii="宋体" w:hAnsi="宋体" w:cs="宋体" w:eastAsia="宋体" w:hint="default"/>
                <w:sz w:val="21"/>
                <w:szCs w:val="21"/>
              </w:rPr>
            </w:pPr>
            <w:r>
              <w:rPr>
                <w:rFonts w:ascii="宋体" w:hAnsi="宋体" w:cs="宋体" w:eastAsia="宋体" w:hint="default"/>
                <w:sz w:val="21"/>
                <w:szCs w:val="21"/>
              </w:rPr>
              <w:t>银行－广发小 盘成长股票型 证券投资基金</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77" w:right="0"/>
              <w:jc w:val="left"/>
              <w:rPr>
                <w:rFonts w:ascii="宋体" w:hAnsi="宋体" w:cs="宋体" w:eastAsia="宋体" w:hint="default"/>
                <w:sz w:val="21"/>
                <w:szCs w:val="21"/>
              </w:rPr>
            </w:pPr>
            <w:r>
              <w:rPr>
                <w:rFonts w:ascii="宋体"/>
                <w:sz w:val="21"/>
              </w:rPr>
              <w:t>1.19</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9"/>
              <w:jc w:val="right"/>
              <w:rPr>
                <w:rFonts w:ascii="宋体" w:hAnsi="宋体" w:cs="宋体" w:eastAsia="宋体" w:hint="default"/>
                <w:sz w:val="21"/>
                <w:szCs w:val="21"/>
              </w:rPr>
            </w:pPr>
            <w:r>
              <w:rPr>
                <w:rFonts w:ascii="宋体"/>
                <w:sz w:val="21"/>
              </w:rPr>
              <w:t>22,676,723</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49" w:right="0"/>
              <w:jc w:val="left"/>
              <w:rPr>
                <w:rFonts w:ascii="宋体" w:hAnsi="宋体" w:cs="宋体" w:eastAsia="宋体" w:hint="default"/>
                <w:sz w:val="21"/>
                <w:szCs w:val="21"/>
              </w:rPr>
            </w:pPr>
            <w:r>
              <w:rPr>
                <w:rFonts w:ascii="宋体"/>
                <w:sz w:val="21"/>
              </w:rPr>
              <w:t>22,676,723</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1104"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中国工商银行</w:t>
            </w:r>
          </w:p>
          <w:p>
            <w:pPr>
              <w:pStyle w:val="TableParagraph"/>
              <w:spacing w:line="272" w:lineRule="exact" w:before="26"/>
              <w:ind w:left="100" w:right="191"/>
              <w:jc w:val="both"/>
              <w:rPr>
                <w:rFonts w:ascii="宋体" w:hAnsi="宋体" w:cs="宋体" w:eastAsia="宋体" w:hint="default"/>
                <w:sz w:val="21"/>
                <w:szCs w:val="21"/>
              </w:rPr>
            </w:pPr>
            <w:r>
              <w:rPr>
                <w:rFonts w:ascii="宋体" w:hAnsi="宋体" w:cs="宋体" w:eastAsia="宋体" w:hint="default"/>
                <w:sz w:val="21"/>
                <w:szCs w:val="21"/>
              </w:rPr>
              <w:t>－广发稳健增 长证券投资基 金</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77" w:right="0"/>
              <w:jc w:val="left"/>
              <w:rPr>
                <w:rFonts w:ascii="宋体" w:hAnsi="宋体" w:cs="宋体" w:eastAsia="宋体" w:hint="default"/>
                <w:sz w:val="21"/>
                <w:szCs w:val="21"/>
              </w:rPr>
            </w:pPr>
            <w:r>
              <w:rPr>
                <w:rFonts w:ascii="宋体"/>
                <w:sz w:val="21"/>
              </w:rPr>
              <w:t>1.05</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9"/>
              <w:jc w:val="right"/>
              <w:rPr>
                <w:rFonts w:ascii="宋体" w:hAnsi="宋体" w:cs="宋体" w:eastAsia="宋体" w:hint="default"/>
                <w:sz w:val="21"/>
                <w:szCs w:val="21"/>
              </w:rPr>
            </w:pPr>
            <w:r>
              <w:rPr>
                <w:rFonts w:ascii="宋体"/>
                <w:sz w:val="21"/>
              </w:rPr>
              <w:t>20,002,144</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49" w:right="0"/>
              <w:jc w:val="left"/>
              <w:rPr>
                <w:rFonts w:ascii="宋体" w:hAnsi="宋体" w:cs="宋体" w:eastAsia="宋体" w:hint="default"/>
                <w:sz w:val="21"/>
                <w:szCs w:val="21"/>
              </w:rPr>
            </w:pPr>
            <w:r>
              <w:rPr>
                <w:rFonts w:ascii="宋体"/>
                <w:sz w:val="21"/>
              </w:rPr>
              <w:t>20,002,144</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1105"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东海证券－建</w:t>
            </w:r>
          </w:p>
          <w:p>
            <w:pPr>
              <w:pStyle w:val="TableParagraph"/>
              <w:spacing w:line="272" w:lineRule="exact" w:before="26"/>
              <w:ind w:left="100" w:right="190"/>
              <w:jc w:val="both"/>
              <w:rPr>
                <w:rFonts w:ascii="宋体" w:hAnsi="宋体" w:cs="宋体" w:eastAsia="宋体" w:hint="default"/>
                <w:sz w:val="21"/>
                <w:szCs w:val="21"/>
              </w:rPr>
            </w:pPr>
            <w:r>
              <w:rPr>
                <w:rFonts w:ascii="宋体" w:hAnsi="宋体" w:cs="宋体" w:eastAsia="宋体" w:hint="default"/>
                <w:sz w:val="21"/>
                <w:szCs w:val="21"/>
              </w:rPr>
              <w:t>行－东风</w:t>
            </w:r>
            <w:r>
              <w:rPr>
                <w:rFonts w:ascii="宋体" w:hAnsi="宋体" w:cs="宋体" w:eastAsia="宋体" w:hint="default"/>
                <w:spacing w:val="-53"/>
                <w:sz w:val="21"/>
                <w:szCs w:val="21"/>
              </w:rPr>
              <w:t> </w:t>
            </w: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号</w:t>
            </w:r>
            <w:r>
              <w:rPr>
                <w:rFonts w:ascii="宋体" w:hAnsi="宋体" w:cs="宋体" w:eastAsia="宋体" w:hint="default"/>
                <w:sz w:val="21"/>
                <w:szCs w:val="21"/>
              </w:rPr>
              <w:t> 集合资产管理 计划</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77" w:right="0"/>
              <w:jc w:val="left"/>
              <w:rPr>
                <w:rFonts w:ascii="宋体" w:hAnsi="宋体" w:cs="宋体" w:eastAsia="宋体" w:hint="default"/>
                <w:sz w:val="21"/>
                <w:szCs w:val="21"/>
              </w:rPr>
            </w:pPr>
            <w:r>
              <w:rPr>
                <w:rFonts w:ascii="宋体"/>
                <w:sz w:val="21"/>
              </w:rPr>
              <w:t>0.56</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9"/>
              <w:jc w:val="right"/>
              <w:rPr>
                <w:rFonts w:ascii="宋体" w:hAnsi="宋体" w:cs="宋体" w:eastAsia="宋体" w:hint="default"/>
                <w:sz w:val="21"/>
                <w:szCs w:val="21"/>
              </w:rPr>
            </w:pPr>
            <w:r>
              <w:rPr>
                <w:rFonts w:ascii="宋体"/>
                <w:sz w:val="21"/>
              </w:rPr>
              <w:t>10,683,197</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49" w:right="0"/>
              <w:jc w:val="left"/>
              <w:rPr>
                <w:rFonts w:ascii="宋体" w:hAnsi="宋体" w:cs="宋体" w:eastAsia="宋体" w:hint="default"/>
                <w:sz w:val="21"/>
                <w:szCs w:val="21"/>
              </w:rPr>
            </w:pPr>
            <w:r>
              <w:rPr>
                <w:rFonts w:ascii="宋体"/>
                <w:sz w:val="21"/>
              </w:rPr>
              <w:t>10,683,197</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1104"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中国银行－嘉</w:t>
            </w:r>
          </w:p>
          <w:p>
            <w:pPr>
              <w:pStyle w:val="TableParagraph"/>
              <w:spacing w:line="237" w:lineRule="auto" w:before="1"/>
              <w:ind w:left="100" w:right="188"/>
              <w:jc w:val="both"/>
              <w:rPr>
                <w:rFonts w:ascii="宋体" w:hAnsi="宋体" w:cs="宋体" w:eastAsia="宋体" w:hint="default"/>
                <w:sz w:val="21"/>
                <w:szCs w:val="21"/>
              </w:rPr>
            </w:pPr>
            <w:r>
              <w:rPr>
                <w:rFonts w:ascii="宋体" w:hAnsi="宋体" w:cs="宋体" w:eastAsia="宋体" w:hint="default"/>
                <w:sz w:val="21"/>
                <w:szCs w:val="21"/>
              </w:rPr>
              <w:t>实沪深</w:t>
            </w:r>
            <w:r>
              <w:rPr>
                <w:rFonts w:ascii="宋体" w:hAnsi="宋体" w:cs="宋体" w:eastAsia="宋体" w:hint="default"/>
                <w:spacing w:val="-53"/>
                <w:sz w:val="21"/>
                <w:szCs w:val="21"/>
              </w:rPr>
              <w:t> </w:t>
            </w:r>
            <w:r>
              <w:rPr>
                <w:rFonts w:ascii="宋体" w:hAnsi="宋体" w:cs="宋体" w:eastAsia="宋体" w:hint="default"/>
                <w:sz w:val="21"/>
                <w:szCs w:val="21"/>
              </w:rPr>
              <w:t>300</w:t>
            </w:r>
            <w:r>
              <w:rPr>
                <w:rFonts w:ascii="宋体" w:hAnsi="宋体" w:cs="宋体" w:eastAsia="宋体" w:hint="default"/>
                <w:spacing w:val="-52"/>
                <w:sz w:val="21"/>
                <w:szCs w:val="21"/>
              </w:rPr>
              <w:t> </w:t>
            </w:r>
            <w:r>
              <w:rPr>
                <w:rFonts w:ascii="宋体" w:hAnsi="宋体" w:cs="宋体" w:eastAsia="宋体" w:hint="default"/>
                <w:sz w:val="21"/>
                <w:szCs w:val="21"/>
              </w:rPr>
              <w:t>指</w:t>
            </w:r>
            <w:r>
              <w:rPr>
                <w:rFonts w:ascii="宋体" w:hAnsi="宋体" w:cs="宋体" w:eastAsia="宋体" w:hint="default"/>
                <w:sz w:val="21"/>
                <w:szCs w:val="21"/>
              </w:rPr>
              <w:t> 数证券投资基 金</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77" w:right="0"/>
              <w:jc w:val="left"/>
              <w:rPr>
                <w:rFonts w:ascii="宋体" w:hAnsi="宋体" w:cs="宋体" w:eastAsia="宋体" w:hint="default"/>
                <w:sz w:val="21"/>
                <w:szCs w:val="21"/>
              </w:rPr>
            </w:pPr>
            <w:r>
              <w:rPr>
                <w:rFonts w:ascii="宋体"/>
                <w:sz w:val="21"/>
              </w:rPr>
              <w:t>0.52</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9"/>
              <w:jc w:val="right"/>
              <w:rPr>
                <w:rFonts w:ascii="宋体" w:hAnsi="宋体" w:cs="宋体" w:eastAsia="宋体" w:hint="default"/>
                <w:sz w:val="21"/>
                <w:szCs w:val="21"/>
              </w:rPr>
            </w:pPr>
            <w:r>
              <w:rPr>
                <w:rFonts w:ascii="宋体"/>
                <w:sz w:val="21"/>
              </w:rPr>
              <w:t>9,882,161</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455" w:right="0"/>
              <w:jc w:val="left"/>
              <w:rPr>
                <w:rFonts w:ascii="宋体" w:hAnsi="宋体" w:cs="宋体" w:eastAsia="宋体" w:hint="default"/>
                <w:sz w:val="21"/>
                <w:szCs w:val="21"/>
              </w:rPr>
            </w:pPr>
            <w:r>
              <w:rPr>
                <w:rFonts w:ascii="宋体"/>
                <w:sz w:val="21"/>
              </w:rPr>
              <w:t>1,409,169</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287"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耿志光</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78" w:right="0"/>
              <w:jc w:val="left"/>
              <w:rPr>
                <w:rFonts w:ascii="宋体" w:hAnsi="宋体" w:cs="宋体" w:eastAsia="宋体" w:hint="default"/>
                <w:sz w:val="21"/>
                <w:szCs w:val="21"/>
              </w:rPr>
            </w:pPr>
            <w:r>
              <w:rPr>
                <w:rFonts w:ascii="宋体"/>
                <w:sz w:val="21"/>
              </w:rPr>
              <w:t>0.40</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7,552,561</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455" w:right="0"/>
              <w:jc w:val="left"/>
              <w:rPr>
                <w:rFonts w:ascii="宋体" w:hAnsi="宋体" w:cs="宋体" w:eastAsia="宋体" w:hint="default"/>
                <w:sz w:val="21"/>
                <w:szCs w:val="21"/>
              </w:rPr>
            </w:pPr>
            <w:r>
              <w:rPr>
                <w:rFonts w:ascii="宋体"/>
                <w:sz w:val="21"/>
              </w:rPr>
              <w:t>3,932,388</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1378"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中国工商银行</w:t>
            </w:r>
          </w:p>
          <w:p>
            <w:pPr>
              <w:pStyle w:val="TableParagraph"/>
              <w:spacing w:line="272" w:lineRule="exact"/>
              <w:ind w:left="100" w:right="0"/>
              <w:jc w:val="left"/>
              <w:rPr>
                <w:rFonts w:ascii="宋体" w:hAnsi="宋体" w:cs="宋体" w:eastAsia="宋体" w:hint="default"/>
                <w:sz w:val="21"/>
                <w:szCs w:val="21"/>
              </w:rPr>
            </w:pPr>
            <w:r>
              <w:rPr>
                <w:rFonts w:ascii="宋体" w:hAnsi="宋体" w:cs="宋体" w:eastAsia="宋体" w:hint="default"/>
                <w:sz w:val="21"/>
                <w:szCs w:val="21"/>
              </w:rPr>
              <w:t>股份有限公司</w:t>
            </w:r>
          </w:p>
          <w:p>
            <w:pPr>
              <w:pStyle w:val="TableParagraph"/>
              <w:spacing w:line="272" w:lineRule="exact" w:before="26"/>
              <w:ind w:left="100" w:right="241"/>
              <w:jc w:val="left"/>
              <w:rPr>
                <w:rFonts w:ascii="宋体" w:hAnsi="宋体" w:cs="宋体" w:eastAsia="宋体" w:hint="default"/>
                <w:sz w:val="21"/>
                <w:szCs w:val="21"/>
              </w:rPr>
            </w:pPr>
            <w:r>
              <w:rPr>
                <w:rFonts w:ascii="宋体" w:hAnsi="宋体" w:cs="宋体" w:eastAsia="宋体" w:hint="default"/>
                <w:sz w:val="21"/>
                <w:szCs w:val="21"/>
              </w:rPr>
              <w:t>－华夏沪深 300</w:t>
            </w:r>
            <w:r>
              <w:rPr>
                <w:rFonts w:ascii="宋体" w:hAnsi="宋体" w:cs="宋体" w:eastAsia="宋体" w:hint="default"/>
                <w:spacing w:val="-52"/>
                <w:sz w:val="21"/>
                <w:szCs w:val="21"/>
              </w:rPr>
              <w:t> </w:t>
            </w:r>
            <w:r>
              <w:rPr>
                <w:rFonts w:ascii="宋体" w:hAnsi="宋体" w:cs="宋体" w:eastAsia="宋体" w:hint="default"/>
                <w:sz w:val="21"/>
                <w:szCs w:val="21"/>
              </w:rPr>
              <w:t>指数证券</w:t>
            </w:r>
            <w:r>
              <w:rPr>
                <w:rFonts w:ascii="宋体" w:hAnsi="宋体" w:cs="宋体" w:eastAsia="宋体" w:hint="default"/>
                <w:sz w:val="21"/>
                <w:szCs w:val="21"/>
              </w:rPr>
              <w:t> 投资基金</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left="377" w:right="0"/>
              <w:jc w:val="left"/>
              <w:rPr>
                <w:rFonts w:ascii="宋体" w:hAnsi="宋体" w:cs="宋体" w:eastAsia="宋体" w:hint="default"/>
                <w:sz w:val="21"/>
                <w:szCs w:val="21"/>
              </w:rPr>
            </w:pPr>
            <w:r>
              <w:rPr>
                <w:rFonts w:ascii="宋体"/>
                <w:sz w:val="21"/>
              </w:rPr>
              <w:t>0.35</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6,716,727</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left="455" w:right="0"/>
              <w:jc w:val="left"/>
              <w:rPr>
                <w:rFonts w:ascii="宋体" w:hAnsi="宋体" w:cs="宋体" w:eastAsia="宋体" w:hint="default"/>
                <w:sz w:val="21"/>
                <w:szCs w:val="21"/>
              </w:rPr>
            </w:pPr>
            <w:r>
              <w:rPr>
                <w:rFonts w:ascii="宋体"/>
                <w:sz w:val="21"/>
              </w:rPr>
              <w:t>6,716,727</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287"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王悦殊</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78" w:right="0"/>
              <w:jc w:val="left"/>
              <w:rPr>
                <w:rFonts w:ascii="宋体" w:hAnsi="宋体" w:cs="宋体" w:eastAsia="宋体" w:hint="default"/>
                <w:sz w:val="21"/>
                <w:szCs w:val="21"/>
              </w:rPr>
            </w:pPr>
            <w:r>
              <w:rPr>
                <w:rFonts w:ascii="宋体"/>
                <w:sz w:val="21"/>
              </w:rPr>
              <w:t>0.33</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6,320,100</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772" w:right="0"/>
              <w:jc w:val="left"/>
              <w:rPr>
                <w:rFonts w:ascii="宋体" w:hAnsi="宋体" w:cs="宋体" w:eastAsia="宋体" w:hint="default"/>
                <w:sz w:val="21"/>
                <w:szCs w:val="21"/>
              </w:rPr>
            </w:pPr>
            <w:r>
              <w:rPr>
                <w:rFonts w:ascii="宋体"/>
                <w:sz w:val="21"/>
              </w:rPr>
              <w:t>-2,981</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5"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1104" w:hRule="exact"/>
        </w:trPr>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中国建设银行</w:t>
            </w:r>
          </w:p>
          <w:p>
            <w:pPr>
              <w:pStyle w:val="TableParagraph"/>
              <w:spacing w:line="272" w:lineRule="exact" w:before="26"/>
              <w:ind w:left="100" w:right="191"/>
              <w:jc w:val="both"/>
              <w:rPr>
                <w:rFonts w:ascii="宋体" w:hAnsi="宋体" w:cs="宋体" w:eastAsia="宋体" w:hint="default"/>
                <w:sz w:val="21"/>
                <w:szCs w:val="21"/>
              </w:rPr>
            </w:pPr>
            <w:r>
              <w:rPr>
                <w:rFonts w:ascii="宋体" w:hAnsi="宋体" w:cs="宋体" w:eastAsia="宋体" w:hint="default"/>
                <w:sz w:val="21"/>
                <w:szCs w:val="21"/>
              </w:rPr>
              <w:t>－华宝兴业多 策略增长证券 投资基金</w:t>
            </w:r>
          </w:p>
        </w:tc>
        <w:tc>
          <w:tcPr>
            <w:tcW w:w="7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7"/>
              <w:jc w:val="right"/>
              <w:rPr>
                <w:rFonts w:ascii="宋体" w:hAnsi="宋体" w:cs="宋体" w:eastAsia="宋体" w:hint="default"/>
                <w:sz w:val="21"/>
                <w:szCs w:val="21"/>
              </w:rPr>
            </w:pPr>
            <w:r>
              <w:rPr>
                <w:rFonts w:ascii="宋体" w:hAnsi="宋体" w:cs="宋体" w:eastAsia="宋体" w:hint="default"/>
                <w:sz w:val="21"/>
                <w:szCs w:val="21"/>
              </w:rPr>
              <w:t>其他</w:t>
            </w:r>
          </w:p>
        </w:tc>
        <w:tc>
          <w:tcPr>
            <w:tcW w:w="916"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77" w:right="0"/>
              <w:jc w:val="left"/>
              <w:rPr>
                <w:rFonts w:ascii="宋体" w:hAnsi="宋体" w:cs="宋体" w:eastAsia="宋体" w:hint="default"/>
                <w:sz w:val="21"/>
                <w:szCs w:val="21"/>
              </w:rPr>
            </w:pPr>
            <w:r>
              <w:rPr>
                <w:rFonts w:ascii="宋体"/>
                <w:sz w:val="21"/>
              </w:rPr>
              <w:t>0.32</w:t>
            </w:r>
          </w:p>
        </w:tc>
        <w:tc>
          <w:tcPr>
            <w:tcW w:w="14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9"/>
              <w:jc w:val="right"/>
              <w:rPr>
                <w:rFonts w:ascii="宋体" w:hAnsi="宋体" w:cs="宋体" w:eastAsia="宋体" w:hint="default"/>
                <w:sz w:val="21"/>
                <w:szCs w:val="21"/>
              </w:rPr>
            </w:pPr>
            <w:r>
              <w:rPr>
                <w:rFonts w:ascii="宋体"/>
                <w:sz w:val="21"/>
              </w:rPr>
              <w:t>5,999,969</w:t>
            </w:r>
          </w:p>
        </w:tc>
        <w:tc>
          <w:tcPr>
            <w:tcW w:w="152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455" w:right="0"/>
              <w:jc w:val="left"/>
              <w:rPr>
                <w:rFonts w:ascii="宋体" w:hAnsi="宋体" w:cs="宋体" w:eastAsia="宋体" w:hint="default"/>
                <w:sz w:val="21"/>
                <w:szCs w:val="21"/>
              </w:rPr>
            </w:pPr>
            <w:r>
              <w:rPr>
                <w:rFonts w:ascii="宋体"/>
                <w:sz w:val="21"/>
              </w:rPr>
              <w:t>5,999,969</w:t>
            </w:r>
          </w:p>
        </w:tc>
        <w:tc>
          <w:tcPr>
            <w:tcW w:w="10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101"/>
              <w:jc w:val="right"/>
              <w:rPr>
                <w:rFonts w:ascii="宋体" w:hAnsi="宋体" w:cs="宋体" w:eastAsia="宋体" w:hint="default"/>
                <w:sz w:val="21"/>
                <w:szCs w:val="21"/>
              </w:rPr>
            </w:pPr>
            <w:r>
              <w:rPr>
                <w:rFonts w:ascii="宋体"/>
                <w:sz w:val="21"/>
              </w:rPr>
              <w:t>0</w:t>
            </w:r>
          </w:p>
        </w:tc>
        <w:tc>
          <w:tcPr>
            <w:tcW w:w="22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未知</w:t>
            </w:r>
          </w:p>
        </w:tc>
      </w:tr>
      <w:tr>
        <w:trPr>
          <w:trHeight w:val="288" w:hRule="exact"/>
        </w:trPr>
        <w:tc>
          <w:tcPr>
            <w:tcW w:w="9536" w:type="dxa"/>
            <w:gridSpan w:val="10"/>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前十名无限售条件股东持股情况</w:t>
            </w:r>
          </w:p>
        </w:tc>
      </w:tr>
      <w:tr>
        <w:trPr>
          <w:trHeight w:val="287" w:hRule="exact"/>
        </w:trPr>
        <w:tc>
          <w:tcPr>
            <w:tcW w:w="277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股东名称</w:t>
            </w:r>
          </w:p>
        </w:tc>
        <w:tc>
          <w:tcPr>
            <w:tcW w:w="2995" w:type="dxa"/>
            <w:gridSpan w:val="4"/>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30" w:right="0"/>
              <w:jc w:val="left"/>
              <w:rPr>
                <w:rFonts w:ascii="宋体" w:hAnsi="宋体" w:cs="宋体" w:eastAsia="宋体" w:hint="default"/>
                <w:sz w:val="21"/>
                <w:szCs w:val="21"/>
              </w:rPr>
            </w:pPr>
            <w:r>
              <w:rPr>
                <w:rFonts w:ascii="宋体" w:hAnsi="宋体" w:cs="宋体" w:eastAsia="宋体" w:hint="default"/>
                <w:sz w:val="21"/>
                <w:szCs w:val="21"/>
              </w:rPr>
              <w:t>持有无限售条件股份的数量</w:t>
            </w:r>
          </w:p>
        </w:tc>
        <w:tc>
          <w:tcPr>
            <w:tcW w:w="3772"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43" w:right="0"/>
              <w:jc w:val="left"/>
              <w:rPr>
                <w:rFonts w:ascii="宋体" w:hAnsi="宋体" w:cs="宋体" w:eastAsia="宋体" w:hint="default"/>
                <w:sz w:val="21"/>
                <w:szCs w:val="21"/>
              </w:rPr>
            </w:pPr>
            <w:r>
              <w:rPr>
                <w:rFonts w:ascii="宋体" w:hAnsi="宋体" w:cs="宋体" w:eastAsia="宋体" w:hint="default"/>
                <w:sz w:val="21"/>
                <w:szCs w:val="21"/>
              </w:rPr>
              <w:t>股份种类及数量</w:t>
            </w:r>
          </w:p>
        </w:tc>
      </w:tr>
      <w:tr>
        <w:trPr>
          <w:trHeight w:val="288" w:hRule="exact"/>
        </w:trPr>
        <w:tc>
          <w:tcPr>
            <w:tcW w:w="277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2995" w:type="dxa"/>
            <w:gridSpan w:val="4"/>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721" w:right="0"/>
              <w:jc w:val="left"/>
              <w:rPr>
                <w:rFonts w:ascii="宋体" w:hAnsi="宋体" w:cs="宋体" w:eastAsia="宋体" w:hint="default"/>
                <w:sz w:val="21"/>
                <w:szCs w:val="21"/>
              </w:rPr>
            </w:pPr>
            <w:r>
              <w:rPr>
                <w:rFonts w:ascii="宋体"/>
                <w:sz w:val="21"/>
              </w:rPr>
              <w:t>552,019,534</w:t>
            </w:r>
          </w:p>
        </w:tc>
        <w:tc>
          <w:tcPr>
            <w:tcW w:w="3772"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6"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559" w:hRule="exact"/>
        </w:trPr>
        <w:tc>
          <w:tcPr>
            <w:tcW w:w="277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国际商业机器（中国）有限</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w:t>
            </w:r>
          </w:p>
        </w:tc>
        <w:tc>
          <w:tcPr>
            <w:tcW w:w="2995" w:type="dxa"/>
            <w:gridSpan w:val="4"/>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823" w:right="0"/>
              <w:jc w:val="left"/>
              <w:rPr>
                <w:rFonts w:ascii="宋体" w:hAnsi="宋体" w:cs="宋体" w:eastAsia="宋体" w:hint="default"/>
                <w:sz w:val="21"/>
                <w:szCs w:val="21"/>
              </w:rPr>
            </w:pPr>
            <w:r>
              <w:rPr>
                <w:rFonts w:ascii="宋体"/>
                <w:sz w:val="21"/>
              </w:rPr>
              <w:t>29,670,300</w:t>
            </w:r>
          </w:p>
        </w:tc>
        <w:tc>
          <w:tcPr>
            <w:tcW w:w="3772"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559" w:hRule="exact"/>
        </w:trPr>
        <w:tc>
          <w:tcPr>
            <w:tcW w:w="277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上海浦东发展银行－广发小</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盘成长股票型证券投资基金</w:t>
            </w:r>
          </w:p>
        </w:tc>
        <w:tc>
          <w:tcPr>
            <w:tcW w:w="2995" w:type="dxa"/>
            <w:gridSpan w:val="4"/>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823" w:right="0"/>
              <w:jc w:val="left"/>
              <w:rPr>
                <w:rFonts w:ascii="宋体" w:hAnsi="宋体" w:cs="宋体" w:eastAsia="宋体" w:hint="default"/>
                <w:sz w:val="21"/>
                <w:szCs w:val="21"/>
              </w:rPr>
            </w:pPr>
            <w:r>
              <w:rPr>
                <w:rFonts w:ascii="宋体"/>
                <w:sz w:val="21"/>
              </w:rPr>
              <w:t>22,676,723</w:t>
            </w:r>
          </w:p>
        </w:tc>
        <w:tc>
          <w:tcPr>
            <w:tcW w:w="3772" w:type="dxa"/>
            <w:gridSpan w:val="3"/>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288" w:hRule="exact"/>
        </w:trPr>
        <w:tc>
          <w:tcPr>
            <w:tcW w:w="2770"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中国工商银行－广发稳健增</w:t>
            </w:r>
          </w:p>
        </w:tc>
        <w:tc>
          <w:tcPr>
            <w:tcW w:w="2995" w:type="dxa"/>
            <w:gridSpan w:val="4"/>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826" w:right="0"/>
              <w:jc w:val="left"/>
              <w:rPr>
                <w:rFonts w:ascii="宋体" w:hAnsi="宋体" w:cs="宋体" w:eastAsia="宋体" w:hint="default"/>
                <w:sz w:val="21"/>
                <w:szCs w:val="21"/>
              </w:rPr>
            </w:pPr>
            <w:r>
              <w:rPr>
                <w:rFonts w:ascii="宋体"/>
                <w:sz w:val="21"/>
              </w:rPr>
              <w:t>20,002,144</w:t>
            </w:r>
          </w:p>
        </w:tc>
        <w:tc>
          <w:tcPr>
            <w:tcW w:w="3772" w:type="dxa"/>
            <w:gridSpan w:val="3"/>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5"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bl>
    <w:p>
      <w:pPr>
        <w:spacing w:after="0" w:line="241" w:lineRule="exact"/>
        <w:jc w:val="left"/>
        <w:rPr>
          <w:rFonts w:ascii="宋体" w:hAnsi="宋体" w:cs="宋体" w:eastAsia="宋体" w:hint="default"/>
          <w:sz w:val="21"/>
          <w:szCs w:val="21"/>
        </w:rPr>
        <w:sectPr>
          <w:type w:val="continuous"/>
          <w:pgSz w:w="11910" w:h="16840"/>
          <w:pgMar w:top="1600" w:bottom="280" w:left="1220" w:right="90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2770"/>
        <w:gridCol w:w="2995"/>
        <w:gridCol w:w="3772"/>
      </w:tblGrid>
      <w:tr>
        <w:trPr>
          <w:trHeight w:val="287"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长证券投资基金</w:t>
            </w:r>
          </w:p>
        </w:tc>
        <w:tc>
          <w:tcPr>
            <w:tcW w:w="2995" w:type="dxa"/>
            <w:tcBorders>
              <w:top w:val="single" w:sz="6" w:space="0" w:color="000000"/>
              <w:left w:val="single" w:sz="6" w:space="0" w:color="000000"/>
              <w:bottom w:val="single" w:sz="6" w:space="0" w:color="000000"/>
              <w:right w:val="single" w:sz="6" w:space="0" w:color="000000"/>
            </w:tcBorders>
          </w:tcPr>
          <w:p>
            <w:pPr/>
          </w:p>
        </w:tc>
        <w:tc>
          <w:tcPr>
            <w:tcW w:w="3772" w:type="dxa"/>
            <w:tcBorders>
              <w:top w:val="single" w:sz="6" w:space="0" w:color="000000"/>
              <w:left w:val="single" w:sz="6" w:space="0" w:color="000000"/>
              <w:bottom w:val="single" w:sz="6" w:space="0" w:color="000000"/>
              <w:right w:val="single" w:sz="6" w:space="0" w:color="000000"/>
            </w:tcBorders>
          </w:tcPr>
          <w:p>
            <w:pPr/>
          </w:p>
        </w:tc>
      </w:tr>
      <w:tr>
        <w:trPr>
          <w:trHeight w:val="560"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东海证券－建行－东风</w:t>
            </w:r>
            <w:r>
              <w:rPr>
                <w:rFonts w:ascii="宋体" w:hAnsi="宋体" w:cs="宋体" w:eastAsia="宋体" w:hint="default"/>
                <w:spacing w:val="-53"/>
                <w:sz w:val="21"/>
                <w:szCs w:val="21"/>
              </w:rPr>
              <w:t> </w:t>
            </w: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号</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集合资产管理计划</w:t>
            </w:r>
          </w:p>
        </w:tc>
        <w:tc>
          <w:tcPr>
            <w:tcW w:w="2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101"/>
              <w:jc w:val="right"/>
              <w:rPr>
                <w:rFonts w:ascii="宋体" w:hAnsi="宋体" w:cs="宋体" w:eastAsia="宋体" w:hint="default"/>
                <w:sz w:val="21"/>
                <w:szCs w:val="21"/>
              </w:rPr>
            </w:pPr>
            <w:r>
              <w:rPr>
                <w:rFonts w:ascii="宋体"/>
                <w:sz w:val="21"/>
              </w:rPr>
              <w:t>10,683,197</w:t>
            </w:r>
          </w:p>
        </w:tc>
        <w:tc>
          <w:tcPr>
            <w:tcW w:w="3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559"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中国银行－嘉实沪深</w:t>
            </w:r>
            <w:r>
              <w:rPr>
                <w:rFonts w:ascii="宋体" w:hAnsi="宋体" w:cs="宋体" w:eastAsia="宋体" w:hint="default"/>
                <w:spacing w:val="-53"/>
                <w:sz w:val="21"/>
                <w:szCs w:val="21"/>
              </w:rPr>
              <w:t> </w:t>
            </w:r>
            <w:r>
              <w:rPr>
                <w:rFonts w:ascii="宋体" w:hAnsi="宋体" w:cs="宋体" w:eastAsia="宋体" w:hint="default"/>
                <w:sz w:val="21"/>
                <w:szCs w:val="21"/>
              </w:rPr>
              <w:t>300</w:t>
            </w:r>
            <w:r>
              <w:rPr>
                <w:rFonts w:ascii="宋体" w:hAnsi="宋体" w:cs="宋体" w:eastAsia="宋体" w:hint="default"/>
                <w:spacing w:val="-52"/>
                <w:sz w:val="21"/>
                <w:szCs w:val="21"/>
              </w:rPr>
              <w:t> </w:t>
            </w:r>
            <w:r>
              <w:rPr>
                <w:rFonts w:ascii="宋体" w:hAnsi="宋体" w:cs="宋体" w:eastAsia="宋体" w:hint="default"/>
                <w:sz w:val="21"/>
                <w:szCs w:val="21"/>
              </w:rPr>
              <w:t>指</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数证券投资基金</w:t>
            </w:r>
          </w:p>
        </w:tc>
        <w:tc>
          <w:tcPr>
            <w:tcW w:w="2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101"/>
              <w:jc w:val="right"/>
              <w:rPr>
                <w:rFonts w:ascii="宋体" w:hAnsi="宋体" w:cs="宋体" w:eastAsia="宋体" w:hint="default"/>
                <w:sz w:val="21"/>
                <w:szCs w:val="21"/>
              </w:rPr>
            </w:pPr>
            <w:r>
              <w:rPr>
                <w:rFonts w:ascii="宋体"/>
                <w:sz w:val="21"/>
              </w:rPr>
              <w:t>9,882,161</w:t>
            </w:r>
          </w:p>
        </w:tc>
        <w:tc>
          <w:tcPr>
            <w:tcW w:w="3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288"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耿志光</w:t>
            </w:r>
          </w:p>
        </w:tc>
        <w:tc>
          <w:tcPr>
            <w:tcW w:w="299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7,552,561</w:t>
            </w:r>
          </w:p>
        </w:tc>
        <w:tc>
          <w:tcPr>
            <w:tcW w:w="37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832"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中国工商银行股份有限公司</w:t>
            </w:r>
          </w:p>
          <w:p>
            <w:pPr>
              <w:pStyle w:val="TableParagraph"/>
              <w:spacing w:line="272" w:lineRule="exact" w:before="26"/>
              <w:ind w:left="100" w:right="129"/>
              <w:jc w:val="left"/>
              <w:rPr>
                <w:rFonts w:ascii="宋体" w:hAnsi="宋体" w:cs="宋体" w:eastAsia="宋体" w:hint="default"/>
                <w:sz w:val="21"/>
                <w:szCs w:val="21"/>
              </w:rPr>
            </w:pPr>
            <w:r>
              <w:rPr>
                <w:rFonts w:ascii="宋体" w:hAnsi="宋体" w:cs="宋体" w:eastAsia="宋体" w:hint="default"/>
                <w:sz w:val="21"/>
                <w:szCs w:val="21"/>
              </w:rPr>
              <w:t>－华夏沪深</w:t>
            </w:r>
            <w:r>
              <w:rPr>
                <w:rFonts w:ascii="宋体" w:hAnsi="宋体" w:cs="宋体" w:eastAsia="宋体" w:hint="default"/>
                <w:spacing w:val="-53"/>
                <w:sz w:val="21"/>
                <w:szCs w:val="21"/>
              </w:rPr>
              <w:t> </w:t>
            </w:r>
            <w:r>
              <w:rPr>
                <w:rFonts w:ascii="宋体" w:hAnsi="宋体" w:cs="宋体" w:eastAsia="宋体" w:hint="default"/>
                <w:sz w:val="21"/>
                <w:szCs w:val="21"/>
              </w:rPr>
              <w:t>300</w:t>
            </w:r>
            <w:r>
              <w:rPr>
                <w:rFonts w:ascii="宋体" w:hAnsi="宋体" w:cs="宋体" w:eastAsia="宋体" w:hint="default"/>
                <w:spacing w:val="-52"/>
                <w:sz w:val="21"/>
                <w:szCs w:val="21"/>
              </w:rPr>
              <w:t> </w:t>
            </w:r>
            <w:r>
              <w:rPr>
                <w:rFonts w:ascii="宋体" w:hAnsi="宋体" w:cs="宋体" w:eastAsia="宋体" w:hint="default"/>
                <w:sz w:val="21"/>
                <w:szCs w:val="21"/>
              </w:rPr>
              <w:t>指数证券投</w:t>
            </w:r>
            <w:r>
              <w:rPr>
                <w:rFonts w:ascii="宋体" w:hAnsi="宋体" w:cs="宋体" w:eastAsia="宋体" w:hint="default"/>
                <w:sz w:val="21"/>
                <w:szCs w:val="21"/>
              </w:rPr>
              <w:t> 资基金</w:t>
            </w:r>
          </w:p>
        </w:tc>
        <w:tc>
          <w:tcPr>
            <w:tcW w:w="2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6,716,727</w:t>
            </w:r>
          </w:p>
        </w:tc>
        <w:tc>
          <w:tcPr>
            <w:tcW w:w="3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287"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王悦殊</w:t>
            </w:r>
          </w:p>
        </w:tc>
        <w:tc>
          <w:tcPr>
            <w:tcW w:w="299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6,320,100</w:t>
            </w:r>
          </w:p>
        </w:tc>
        <w:tc>
          <w:tcPr>
            <w:tcW w:w="37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560"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中国建设银行－华宝兴业多</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策略增长证券投资基金</w:t>
            </w:r>
          </w:p>
        </w:tc>
        <w:tc>
          <w:tcPr>
            <w:tcW w:w="2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101"/>
              <w:jc w:val="right"/>
              <w:rPr>
                <w:rFonts w:ascii="宋体" w:hAnsi="宋体" w:cs="宋体" w:eastAsia="宋体" w:hint="default"/>
                <w:sz w:val="21"/>
                <w:szCs w:val="21"/>
              </w:rPr>
            </w:pPr>
            <w:r>
              <w:rPr>
                <w:rFonts w:ascii="宋体"/>
                <w:sz w:val="21"/>
              </w:rPr>
              <w:t>5,999,969</w:t>
            </w:r>
          </w:p>
        </w:tc>
        <w:tc>
          <w:tcPr>
            <w:tcW w:w="3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14" w:right="0"/>
              <w:jc w:val="left"/>
              <w:rPr>
                <w:rFonts w:ascii="宋体" w:hAnsi="宋体" w:cs="宋体" w:eastAsia="宋体" w:hint="default"/>
                <w:sz w:val="21"/>
                <w:szCs w:val="21"/>
              </w:rPr>
            </w:pPr>
            <w:r>
              <w:rPr>
                <w:rFonts w:ascii="宋体" w:hAnsi="宋体" w:cs="宋体" w:eastAsia="宋体" w:hint="default"/>
                <w:sz w:val="21"/>
                <w:szCs w:val="21"/>
              </w:rPr>
              <w:t>人民币普通股</w:t>
            </w:r>
          </w:p>
        </w:tc>
      </w:tr>
      <w:tr>
        <w:trPr>
          <w:trHeight w:val="560" w:hRule="exact"/>
        </w:trPr>
        <w:tc>
          <w:tcPr>
            <w:tcW w:w="27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上述股东关联关系或一致行</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动的说明</w:t>
            </w:r>
          </w:p>
        </w:tc>
        <w:tc>
          <w:tcPr>
            <w:tcW w:w="676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本公司第一大股东四川长虹电子集团有限公司与其他股东不存在关联关</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系或一致行动人。未知其他股东之间是否存在关联关系或一致行动人。</w:t>
            </w:r>
          </w:p>
        </w:tc>
      </w:tr>
    </w:tbl>
    <w:p>
      <w:pPr>
        <w:spacing w:line="240" w:lineRule="auto" w:before="6"/>
        <w:rPr>
          <w:rFonts w:ascii="宋体" w:hAnsi="宋体" w:cs="宋体" w:eastAsia="宋体" w:hint="default"/>
          <w:sz w:val="15"/>
          <w:szCs w:val="15"/>
        </w:rPr>
      </w:pPr>
    </w:p>
    <w:p>
      <w:pPr>
        <w:pStyle w:val="BodyText"/>
        <w:spacing w:line="274" w:lineRule="exact" w:before="35"/>
        <w:ind w:right="1644"/>
        <w:jc w:val="left"/>
      </w:pPr>
      <w:r>
        <w:rPr/>
        <w:t>前十名有限售条件股东持股数量及限售条件</w:t>
      </w:r>
    </w:p>
    <w:p>
      <w:pPr>
        <w:pStyle w:val="BodyText"/>
        <w:spacing w:line="274" w:lineRule="exact"/>
        <w:ind w:left="0" w:right="399"/>
        <w:jc w:val="right"/>
      </w:pPr>
      <w:r>
        <w:rPr/>
        <w:t>单位:股</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480"/>
        <w:gridCol w:w="1918"/>
        <w:gridCol w:w="1438"/>
        <w:gridCol w:w="1175"/>
        <w:gridCol w:w="1600"/>
        <w:gridCol w:w="2690"/>
      </w:tblGrid>
      <w:tr>
        <w:trPr>
          <w:trHeight w:val="559" w:hRule="exact"/>
        </w:trPr>
        <w:tc>
          <w:tcPr>
            <w:tcW w:w="480" w:type="dxa"/>
            <w:vMerge w:val="restart"/>
            <w:tcBorders>
              <w:top w:val="single" w:sz="6" w:space="0" w:color="000000"/>
              <w:left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27" w:right="126"/>
              <w:jc w:val="left"/>
              <w:rPr>
                <w:rFonts w:ascii="宋体" w:hAnsi="宋体" w:cs="宋体" w:eastAsia="宋体" w:hint="default"/>
                <w:sz w:val="21"/>
                <w:szCs w:val="21"/>
              </w:rPr>
            </w:pPr>
            <w:r>
              <w:rPr>
                <w:rFonts w:ascii="宋体" w:hAnsi="宋体" w:cs="宋体" w:eastAsia="宋体" w:hint="default"/>
                <w:sz w:val="21"/>
                <w:szCs w:val="21"/>
              </w:rPr>
              <w:t>序 号</w:t>
            </w:r>
          </w:p>
        </w:tc>
        <w:tc>
          <w:tcPr>
            <w:tcW w:w="1918" w:type="dxa"/>
            <w:vMerge w:val="restart"/>
            <w:tcBorders>
              <w:top w:val="single" w:sz="6" w:space="0" w:color="000000"/>
              <w:left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845" w:right="109" w:hanging="735"/>
              <w:jc w:val="left"/>
              <w:rPr>
                <w:rFonts w:ascii="宋体" w:hAnsi="宋体" w:cs="宋体" w:eastAsia="宋体" w:hint="default"/>
                <w:sz w:val="21"/>
                <w:szCs w:val="21"/>
              </w:rPr>
            </w:pPr>
            <w:r>
              <w:rPr>
                <w:rFonts w:ascii="宋体" w:hAnsi="宋体" w:cs="宋体" w:eastAsia="宋体" w:hint="default"/>
                <w:sz w:val="21"/>
                <w:szCs w:val="21"/>
              </w:rPr>
              <w:t>有限售条件股东名 称</w:t>
            </w:r>
          </w:p>
        </w:tc>
        <w:tc>
          <w:tcPr>
            <w:tcW w:w="1438" w:type="dxa"/>
            <w:vMerge w:val="restart"/>
            <w:tcBorders>
              <w:top w:val="single" w:sz="6" w:space="0" w:color="000000"/>
              <w:left w:val="single" w:sz="6" w:space="0" w:color="000000"/>
              <w:right w:val="single" w:sz="6" w:space="0" w:color="000000"/>
            </w:tcBorders>
          </w:tcPr>
          <w:p>
            <w:pPr>
              <w:pStyle w:val="TableParagraph"/>
              <w:spacing w:line="272" w:lineRule="exact" w:before="129"/>
              <w:ind w:left="185" w:right="185"/>
              <w:jc w:val="center"/>
              <w:rPr>
                <w:rFonts w:ascii="宋体" w:hAnsi="宋体" w:cs="宋体" w:eastAsia="宋体" w:hint="default"/>
                <w:sz w:val="21"/>
                <w:szCs w:val="21"/>
              </w:rPr>
            </w:pPr>
            <w:r>
              <w:rPr>
                <w:rFonts w:ascii="宋体" w:hAnsi="宋体" w:cs="宋体" w:eastAsia="宋体" w:hint="default"/>
                <w:sz w:val="21"/>
                <w:szCs w:val="21"/>
              </w:rPr>
              <w:t>持有的有限 售条件股份 数量</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有限售条件股份可上市交易</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情况</w:t>
            </w:r>
          </w:p>
        </w:tc>
        <w:tc>
          <w:tcPr>
            <w:tcW w:w="2690" w:type="dxa"/>
            <w:vMerge w:val="restart"/>
            <w:tcBorders>
              <w:top w:val="single" w:sz="6" w:space="0" w:color="000000"/>
              <w:left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限售条件</w:t>
            </w:r>
          </w:p>
        </w:tc>
      </w:tr>
      <w:tr>
        <w:trPr>
          <w:trHeight w:val="559" w:hRule="exact"/>
        </w:trPr>
        <w:tc>
          <w:tcPr>
            <w:tcW w:w="480" w:type="dxa"/>
            <w:vMerge/>
            <w:tcBorders>
              <w:left w:val="single" w:sz="6" w:space="0" w:color="000000"/>
              <w:bottom w:val="single" w:sz="6" w:space="0" w:color="000000"/>
              <w:right w:val="single" w:sz="6" w:space="0" w:color="000000"/>
            </w:tcBorders>
          </w:tcPr>
          <w:p>
            <w:pPr/>
          </w:p>
        </w:tc>
        <w:tc>
          <w:tcPr>
            <w:tcW w:w="1918" w:type="dxa"/>
            <w:vMerge/>
            <w:tcBorders>
              <w:left w:val="single" w:sz="6" w:space="0" w:color="000000"/>
              <w:bottom w:val="single" w:sz="6" w:space="0" w:color="000000"/>
              <w:right w:val="single" w:sz="6" w:space="0" w:color="000000"/>
            </w:tcBorders>
          </w:tcPr>
          <w:p>
            <w:pPr/>
          </w:p>
        </w:tc>
        <w:tc>
          <w:tcPr>
            <w:tcW w:w="1438" w:type="dxa"/>
            <w:vMerge/>
            <w:tcBorders>
              <w:left w:val="single" w:sz="6" w:space="0" w:color="000000"/>
              <w:bottom w:val="single" w:sz="6" w:space="0" w:color="000000"/>
              <w:right w:val="single" w:sz="6" w:space="0" w:color="000000"/>
            </w:tcBorders>
          </w:tcPr>
          <w:p>
            <w:pPr/>
          </w:p>
        </w:tc>
        <w:tc>
          <w:tcPr>
            <w:tcW w:w="1175"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可上市交</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易时间</w:t>
            </w:r>
          </w:p>
        </w:tc>
        <w:tc>
          <w:tcPr>
            <w:tcW w:w="160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新增可上市交</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易股份数量</w:t>
            </w:r>
          </w:p>
        </w:tc>
        <w:tc>
          <w:tcPr>
            <w:tcW w:w="2690" w:type="dxa"/>
            <w:vMerge/>
            <w:tcBorders>
              <w:left w:val="single" w:sz="6" w:space="0" w:color="000000"/>
              <w:bottom w:val="single" w:sz="6" w:space="0" w:color="000000"/>
              <w:right w:val="single" w:sz="6" w:space="0" w:color="000000"/>
            </w:tcBorders>
          </w:tcPr>
          <w:p>
            <w:pPr/>
          </w:p>
        </w:tc>
      </w:tr>
      <w:tr>
        <w:trPr>
          <w:trHeight w:val="833"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1</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深圳市华晟达投资 控股有限公司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1,950,000</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693"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1,950,000</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2"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2</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苏州久利电子有限 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403,104</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403,104</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2"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3</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云南省玉溪百货大 厦有限责任公司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339,456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339,456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3"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4</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湖南省益阳电容器 厂</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339,456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339,456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2"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5</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益阳大利电子元件 有限公司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339,456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339,456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3"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6</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玉林市星火实业总 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339,456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339,456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2"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7</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徐州白云大厦股份 有限公司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339,456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339,456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2"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8</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成都前锋电子电器 集团股份有限公司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305,510</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1904"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305,510</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3"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9</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彭武胜</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33,946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2010" w:val="left" w:leader="none"/>
              </w:tabs>
              <w:spacing w:line="240" w:lineRule="auto"/>
              <w:ind w:left="546" w:right="0"/>
              <w:jc w:val="left"/>
              <w:rPr>
                <w:rFonts w:ascii="宋体" w:hAnsi="宋体" w:cs="宋体" w:eastAsia="宋体" w:hint="default"/>
                <w:sz w:val="21"/>
                <w:szCs w:val="21"/>
              </w:rPr>
            </w:pPr>
            <w:r>
              <w:rPr>
                <w:rFonts w:ascii="宋体" w:hAnsi="宋体" w:cs="宋体" w:eastAsia="宋体" w:hint="default"/>
                <w:sz w:val="21"/>
                <w:szCs w:val="21"/>
              </w:rPr>
              <w:t>待定</w:t>
              <w:tab/>
              <w:t>33,946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r>
        <w:trPr>
          <w:trHeight w:val="832" w:hRule="exact"/>
        </w:trPr>
        <w:tc>
          <w:tcPr>
            <w:tcW w:w="4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sz w:val="21"/>
              </w:rPr>
              <w:t>10</w:t>
            </w:r>
          </w:p>
        </w:tc>
        <w:tc>
          <w:tcPr>
            <w:tcW w:w="191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20"/>
              <w:jc w:val="left"/>
              <w:rPr>
                <w:rFonts w:ascii="宋体" w:hAnsi="宋体" w:cs="宋体" w:eastAsia="宋体" w:hint="default"/>
                <w:sz w:val="21"/>
                <w:szCs w:val="21"/>
              </w:rPr>
            </w:pPr>
            <w:r>
              <w:rPr>
                <w:rFonts w:ascii="宋体" w:hAnsi="宋体" w:cs="宋体" w:eastAsia="宋体" w:hint="default"/>
                <w:sz w:val="21"/>
                <w:szCs w:val="21"/>
              </w:rPr>
              <w:t>绵阳李氏企业有限 公司</w:t>
            </w:r>
          </w:p>
        </w:tc>
        <w:tc>
          <w:tcPr>
            <w:tcW w:w="14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99"/>
              <w:jc w:val="right"/>
              <w:rPr>
                <w:rFonts w:ascii="宋体" w:hAnsi="宋体" w:cs="宋体" w:eastAsia="宋体" w:hint="default"/>
                <w:sz w:val="21"/>
                <w:szCs w:val="21"/>
              </w:rPr>
            </w:pPr>
            <w:r>
              <w:rPr>
                <w:rFonts w:ascii="宋体"/>
                <w:sz w:val="21"/>
              </w:rPr>
              <w:t>6,736</w:t>
            </w:r>
          </w:p>
        </w:tc>
        <w:tc>
          <w:tcPr>
            <w:tcW w:w="2774"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tabs>
                <w:tab w:pos="2115" w:val="left" w:leader="none"/>
              </w:tabs>
              <w:spacing w:line="240" w:lineRule="auto"/>
              <w:ind w:left="545" w:right="0"/>
              <w:jc w:val="left"/>
              <w:rPr>
                <w:rFonts w:ascii="宋体" w:hAnsi="宋体" w:cs="宋体" w:eastAsia="宋体" w:hint="default"/>
                <w:sz w:val="21"/>
                <w:szCs w:val="21"/>
              </w:rPr>
            </w:pPr>
            <w:r>
              <w:rPr>
                <w:rFonts w:ascii="宋体" w:hAnsi="宋体" w:cs="宋体" w:eastAsia="宋体" w:hint="default"/>
                <w:sz w:val="21"/>
                <w:szCs w:val="21"/>
              </w:rPr>
              <w:t>待定</w:t>
              <w:tab/>
              <w:t>6,736</w:t>
            </w:r>
          </w:p>
        </w:tc>
        <w:tc>
          <w:tcPr>
            <w:tcW w:w="26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待归还长虹集团在股权分</w:t>
            </w:r>
          </w:p>
          <w:p>
            <w:pPr>
              <w:pStyle w:val="TableParagraph"/>
              <w:spacing w:line="272" w:lineRule="exact" w:before="26"/>
              <w:ind w:left="100" w:right="53"/>
              <w:jc w:val="left"/>
              <w:rPr>
                <w:rFonts w:ascii="宋体" w:hAnsi="宋体" w:cs="宋体" w:eastAsia="宋体" w:hint="default"/>
                <w:sz w:val="21"/>
                <w:szCs w:val="21"/>
              </w:rPr>
            </w:pPr>
            <w:r>
              <w:rPr>
                <w:rFonts w:ascii="宋体" w:hAnsi="宋体" w:cs="宋体" w:eastAsia="宋体" w:hint="default"/>
                <w:sz w:val="21"/>
                <w:szCs w:val="21"/>
              </w:rPr>
              <w:t>置改革为其垫付的对价后， 再将其剩余股份安排上市。</w:t>
            </w:r>
          </w:p>
        </w:tc>
      </w:tr>
    </w:tbl>
    <w:p>
      <w:pPr>
        <w:spacing w:after="0" w:line="272" w:lineRule="exact"/>
        <w:jc w:val="left"/>
        <w:rPr>
          <w:rFonts w:ascii="宋体" w:hAnsi="宋体" w:cs="宋体" w:eastAsia="宋体" w:hint="default"/>
          <w:sz w:val="21"/>
          <w:szCs w:val="21"/>
        </w:rPr>
        <w:sectPr>
          <w:pgSz w:w="11910" w:h="16840"/>
          <w:pgMar w:header="747" w:footer="727" w:top="980" w:bottom="920" w:left="1220" w:right="9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8"/>
          <w:szCs w:val="28"/>
        </w:rPr>
      </w:pPr>
    </w:p>
    <w:p>
      <w:pPr>
        <w:pStyle w:val="BodyText"/>
        <w:spacing w:line="274" w:lineRule="exact" w:before="35"/>
        <w:ind w:right="164"/>
        <w:jc w:val="left"/>
      </w:pPr>
      <w:bookmarkStart w:name=" " w:id="10"/>
      <w:bookmarkEnd w:id="10"/>
      <w:r>
        <w:rPr/>
      </w:r>
      <w:r>
        <w:rPr/>
        <w:t>2、控股股东及实际控制人情况</w:t>
      </w:r>
    </w:p>
    <w:p>
      <w:pPr>
        <w:pStyle w:val="BodyText"/>
        <w:spacing w:line="272" w:lineRule="exact" w:before="26"/>
        <w:ind w:left="560" w:right="164" w:hanging="420"/>
        <w:jc w:val="left"/>
      </w:pPr>
      <w:r>
        <w:rPr/>
        <w:t>(1) 控股股东及实际控制人具体情况介绍 本公司控股股东为四川长虹电子集团有限公司，实际控制人为绵阳市国有资产监督管理委员会。</w:t>
      </w:r>
    </w:p>
    <w:p>
      <w:pPr>
        <w:spacing w:line="240" w:lineRule="auto" w:before="0"/>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1120"/>
        </w:sectPr>
      </w:pPr>
    </w:p>
    <w:p>
      <w:pPr>
        <w:pStyle w:val="BodyText"/>
        <w:spacing w:line="274" w:lineRule="exact" w:before="35"/>
        <w:ind w:right="-17"/>
        <w:jc w:val="left"/>
      </w:pPr>
      <w:r>
        <w:rPr/>
        <w:t>(2) 控股股东情况</w:t>
      </w:r>
    </w:p>
    <w:p>
      <w:pPr>
        <w:pStyle w:val="BodyText"/>
        <w:spacing w:line="274" w:lineRule="exact"/>
        <w:ind w:left="351" w:right="-17"/>
        <w:jc w:val="left"/>
      </w:pPr>
      <w:r>
        <w:rPr/>
        <w:t>○ 法人</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right="0"/>
        <w:jc w:val="left"/>
      </w:pPr>
      <w:r>
        <w:rPr/>
        <w:t>单位：万元 币种：人民币</w:t>
      </w:r>
    </w:p>
    <w:p>
      <w:pPr>
        <w:spacing w:after="0" w:line="240" w:lineRule="auto"/>
        <w:jc w:val="left"/>
        <w:sectPr>
          <w:type w:val="continuous"/>
          <w:pgSz w:w="11910" w:h="16840"/>
          <w:pgMar w:top="1600" w:bottom="280" w:left="1220" w:right="1120"/>
          <w:cols w:num="2" w:equalWidth="0">
            <w:col w:w="1824" w:space="5003"/>
            <w:col w:w="2743"/>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4650"/>
        <w:gridCol w:w="4650"/>
      </w:tblGrid>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名称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单位负责人或法定代表人</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赵勇先生</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成立日期</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1995</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6</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16</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注册资本</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89,804</w:t>
            </w:r>
          </w:p>
        </w:tc>
      </w:tr>
      <w:tr>
        <w:trPr>
          <w:trHeight w:val="1105"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主要经营业务或管理活动</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both"/>
              <w:rPr>
                <w:rFonts w:ascii="宋体" w:hAnsi="宋体" w:cs="宋体" w:eastAsia="宋体" w:hint="default"/>
                <w:sz w:val="21"/>
                <w:szCs w:val="21"/>
              </w:rPr>
            </w:pPr>
            <w:r>
              <w:rPr>
                <w:rFonts w:ascii="宋体" w:hAnsi="宋体" w:cs="宋体" w:eastAsia="宋体" w:hint="default"/>
                <w:sz w:val="21"/>
                <w:szCs w:val="21"/>
              </w:rPr>
              <w:t>家用电器、汽车电器、电子产品及元器件、电子</w:t>
            </w:r>
          </w:p>
          <w:p>
            <w:pPr>
              <w:pStyle w:val="TableParagraph"/>
              <w:spacing w:line="272" w:lineRule="exact" w:before="26"/>
              <w:ind w:left="100" w:right="-4"/>
              <w:jc w:val="both"/>
              <w:rPr>
                <w:rFonts w:ascii="宋体" w:hAnsi="宋体" w:cs="宋体" w:eastAsia="宋体" w:hint="default"/>
                <w:sz w:val="21"/>
                <w:szCs w:val="21"/>
              </w:rPr>
            </w:pPr>
            <w:r>
              <w:rPr>
                <w:rFonts w:ascii="宋体" w:hAnsi="宋体" w:cs="宋体" w:eastAsia="宋体" w:hint="default"/>
                <w:spacing w:val="-4"/>
                <w:sz w:val="21"/>
                <w:szCs w:val="21"/>
              </w:rPr>
              <w:t>信息网络产品、电子商务、新型材料、电动产品、</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4"/>
                <w:sz w:val="21"/>
                <w:szCs w:val="21"/>
              </w:rPr>
              <w:t>环保产品、通讯传输设备、电工器材制造、销售、</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z w:val="21"/>
                <w:szCs w:val="21"/>
              </w:rPr>
              <w:t>房地产开发等。</w:t>
            </w:r>
          </w:p>
        </w:tc>
      </w:tr>
    </w:tbl>
    <w:p>
      <w:pPr>
        <w:spacing w:line="240" w:lineRule="auto" w:before="6"/>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type w:val="continuous"/>
          <w:pgSz w:w="11910" w:h="16840"/>
          <w:pgMar w:top="1600" w:bottom="280" w:left="1220" w:right="1120"/>
        </w:sectPr>
      </w:pPr>
    </w:p>
    <w:p>
      <w:pPr>
        <w:pStyle w:val="BodyText"/>
        <w:spacing w:line="274" w:lineRule="exact" w:before="35"/>
        <w:ind w:right="-17"/>
        <w:jc w:val="left"/>
      </w:pPr>
      <w:r>
        <w:rPr/>
        <w:t>(3) 实际控制人情况</w:t>
      </w:r>
    </w:p>
    <w:p>
      <w:pPr>
        <w:pStyle w:val="BodyText"/>
        <w:spacing w:line="274" w:lineRule="exact"/>
        <w:ind w:left="351" w:right="-17"/>
        <w:jc w:val="left"/>
      </w:pPr>
      <w:r>
        <w:rPr/>
        <w:t>○ 法人</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right="0"/>
        <w:jc w:val="left"/>
      </w:pPr>
      <w:r>
        <w:rPr/>
        <w:t>单位：元 币种：人民币</w:t>
      </w:r>
    </w:p>
    <w:p>
      <w:pPr>
        <w:spacing w:after="0" w:line="240" w:lineRule="auto"/>
        <w:jc w:val="left"/>
        <w:sectPr>
          <w:type w:val="continuous"/>
          <w:pgSz w:w="11910" w:h="16840"/>
          <w:pgMar w:top="1600" w:bottom="280" w:left="1220" w:right="1120"/>
          <w:cols w:num="2" w:equalWidth="0">
            <w:col w:w="2034" w:space="5003"/>
            <w:col w:w="2533"/>
          </w:cols>
        </w:sectPr>
      </w:pPr>
    </w:p>
    <w:p>
      <w:pPr>
        <w:spacing w:line="240" w:lineRule="auto" w:before="0"/>
        <w:rPr>
          <w:rFonts w:ascii="宋体" w:hAnsi="宋体" w:cs="宋体" w:eastAsia="宋体" w:hint="default"/>
          <w:sz w:val="2"/>
          <w:szCs w:val="2"/>
        </w:rPr>
      </w:pPr>
    </w:p>
    <w:p>
      <w:pPr>
        <w:spacing w:line="316" w:lineRule="exact"/>
        <w:ind w:left="118" w:right="0" w:firstLine="0"/>
        <w:rPr>
          <w:rFonts w:ascii="宋体" w:hAnsi="宋体" w:cs="宋体" w:eastAsia="宋体" w:hint="default"/>
          <w:sz w:val="20"/>
          <w:szCs w:val="20"/>
        </w:rPr>
      </w:pPr>
      <w:r>
        <w:rPr>
          <w:rFonts w:ascii="宋体" w:hAnsi="宋体" w:cs="宋体" w:eastAsia="宋体" w:hint="default"/>
          <w:position w:val="-5"/>
          <w:sz w:val="20"/>
          <w:szCs w:val="20"/>
        </w:rPr>
        <w:pict>
          <v:group style="width:466.1pt;height:15.85pt;mso-position-horizontal-relative:char;mso-position-vertical-relative:line" coordorigin="0,0" coordsize="9322,317">
            <v:group style="position:absolute;left:7;top:14;width:4650;height:2" coordorigin="7,14" coordsize="4650,2">
              <v:shape style="position:absolute;left:7;top:14;width:4650;height:2" coordorigin="7,14" coordsize="4650,0" path="m7,14l4657,14e" filled="false" stroked="true" strokeweight=".72pt" strokecolor="#000000">
                <v:path arrowok="t"/>
              </v:shape>
            </v:group>
            <v:group style="position:absolute;left:4672;top:14;width:4636;height:2" coordorigin="4672,14" coordsize="4636,2">
              <v:shape style="position:absolute;left:4672;top:14;width:4636;height:2" coordorigin="4672,14" coordsize="4636,0" path="m4672,14l9307,14e" filled="false" stroked="true" strokeweight=".72pt" strokecolor="#000000">
                <v:path arrowok="t"/>
              </v:shape>
            </v:group>
            <v:group style="position:absolute;left:14;top:7;width:2;height:303" coordorigin="14,7" coordsize="2,303">
              <v:shape style="position:absolute;left:14;top:7;width:2;height:303" coordorigin="14,7" coordsize="0,303" path="m14,7l14,310e" filled="false" stroked="true" strokeweight=".72pt" strokecolor="#000000">
                <v:path arrowok="t"/>
              </v:shape>
            </v:group>
            <v:group style="position:absolute;left:7;top:302;width:4650;height:2" coordorigin="7,302" coordsize="4650,2">
              <v:shape style="position:absolute;left:7;top:302;width:4650;height:2" coordorigin="7,302" coordsize="4650,0" path="m7,302l4657,302e" filled="false" stroked="true" strokeweight=".72pt" strokecolor="#000000">
                <v:path arrowok="t"/>
              </v:shape>
            </v:group>
            <v:group style="position:absolute;left:4664;top:7;width:2;height:303" coordorigin="4664,7" coordsize="2,303">
              <v:shape style="position:absolute;left:4664;top:7;width:2;height:303" coordorigin="4664,7" coordsize="0,303" path="m4664,7l4664,310e" filled="false" stroked="true" strokeweight=".72pt" strokecolor="#000000">
                <v:path arrowok="t"/>
              </v:shape>
            </v:group>
            <v:group style="position:absolute;left:4672;top:302;width:4636;height:2" coordorigin="4672,302" coordsize="4636,2">
              <v:shape style="position:absolute;left:4672;top:302;width:4636;height:2" coordorigin="4672,302" coordsize="4636,0" path="m4672,302l9307,302e" filled="false" stroked="true" strokeweight=".72pt" strokecolor="#000000">
                <v:path arrowok="t"/>
              </v:shape>
            </v:group>
            <v:group style="position:absolute;left:9314;top:7;width:2;height:303" coordorigin="9314,7" coordsize="2,303">
              <v:shape style="position:absolute;left:9314;top:7;width:2;height:303" coordorigin="9314,7" coordsize="0,303" path="m9314,7l9314,310e" filled="false" stroked="true" strokeweight=".72pt" strokecolor="#000000">
                <v:path arrowok="t"/>
              </v:shape>
              <v:shape style="position:absolute;left:14;top:14;width:4650;height:288" type="#_x0000_t202" filled="false" stroked="false">
                <v:textbox inset="0,0,0,0">
                  <w:txbxContent>
                    <w:p>
                      <w:pPr>
                        <w:spacing w:line="248" w:lineRule="exact" w:before="0"/>
                        <w:ind w:left="108" w:right="0" w:firstLine="0"/>
                        <w:jc w:val="left"/>
                        <w:rPr>
                          <w:rFonts w:ascii="宋体" w:hAnsi="宋体" w:cs="宋体" w:eastAsia="宋体" w:hint="default"/>
                          <w:sz w:val="21"/>
                          <w:szCs w:val="21"/>
                        </w:rPr>
                      </w:pPr>
                      <w:r>
                        <w:rPr>
                          <w:rFonts w:ascii="宋体" w:hAnsi="宋体" w:cs="宋体" w:eastAsia="宋体" w:hint="default"/>
                          <w:sz w:val="21"/>
                          <w:szCs w:val="21"/>
                        </w:rPr>
                        <w:t>名称</w:t>
                      </w:r>
                    </w:p>
                  </w:txbxContent>
                </v:textbox>
                <w10:wrap type="none"/>
              </v:shape>
              <v:shape style="position:absolute;left:4664;top:14;width:4650;height:288" type="#_x0000_t202" filled="false" stroked="false">
                <v:textbox inset="0,0,0,0">
                  <w:txbxContent>
                    <w:p>
                      <w:pPr>
                        <w:spacing w:line="248" w:lineRule="exact" w:before="0"/>
                        <w:ind w:left="108" w:right="0" w:firstLine="0"/>
                        <w:jc w:val="left"/>
                        <w:rPr>
                          <w:rFonts w:ascii="宋体" w:hAnsi="宋体" w:cs="宋体" w:eastAsia="宋体" w:hint="default"/>
                          <w:sz w:val="21"/>
                          <w:szCs w:val="21"/>
                        </w:rPr>
                      </w:pPr>
                      <w:r>
                        <w:rPr>
                          <w:rFonts w:ascii="宋体" w:hAnsi="宋体" w:cs="宋体" w:eastAsia="宋体" w:hint="default"/>
                          <w:sz w:val="21"/>
                          <w:szCs w:val="21"/>
                        </w:rPr>
                        <w:t>绵阳市国有资产监督管理委员会</w:t>
                      </w:r>
                    </w:p>
                  </w:txbxContent>
                </v:textbox>
                <w10:wrap type="none"/>
              </v:shape>
            </v:group>
          </v:group>
        </w:pict>
      </w:r>
      <w:r>
        <w:rPr>
          <w:rFonts w:ascii="宋体" w:hAnsi="宋体" w:cs="宋体" w:eastAsia="宋体" w:hint="default"/>
          <w:position w:val="-5"/>
          <w:sz w:val="20"/>
          <w:szCs w:val="20"/>
        </w:rPr>
      </w:r>
    </w:p>
    <w:p>
      <w:pPr>
        <w:spacing w:line="240" w:lineRule="auto" w:before="12"/>
        <w:rPr>
          <w:rFonts w:ascii="宋体" w:hAnsi="宋体" w:cs="宋体" w:eastAsia="宋体" w:hint="default"/>
          <w:sz w:val="14"/>
          <w:szCs w:val="14"/>
        </w:rPr>
      </w:pPr>
    </w:p>
    <w:p>
      <w:pPr>
        <w:pStyle w:val="BodyText"/>
        <w:spacing w:line="272" w:lineRule="exact" w:before="63"/>
        <w:ind w:left="560" w:right="3944" w:hanging="420"/>
        <w:jc w:val="left"/>
      </w:pPr>
      <w:r>
        <w:rPr/>
        <w:t>(4) 控股股东及实际控制人变更情况 本报告期内公司控股股东及实际控制人没有发生变更。</w:t>
      </w:r>
    </w:p>
    <w:p>
      <w:pPr>
        <w:spacing w:line="240" w:lineRule="auto" w:before="10"/>
        <w:rPr>
          <w:rFonts w:ascii="宋体" w:hAnsi="宋体" w:cs="宋体" w:eastAsia="宋体" w:hint="default"/>
          <w:sz w:val="18"/>
          <w:szCs w:val="18"/>
        </w:rPr>
      </w:pPr>
    </w:p>
    <w:p>
      <w:pPr>
        <w:pStyle w:val="BodyText"/>
        <w:spacing w:line="240" w:lineRule="auto"/>
        <w:ind w:left="560" w:right="164"/>
        <w:jc w:val="left"/>
      </w:pPr>
      <w:r>
        <w:rPr/>
        <w:t>公司与实际控制人之间的产权及控制关系的方框图</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4"/>
          <w:szCs w:val="14"/>
        </w:rPr>
      </w:pPr>
    </w:p>
    <w:p>
      <w:pPr>
        <w:spacing w:line="2571" w:lineRule="exact"/>
        <w:ind w:left="2233" w:right="0" w:firstLine="0"/>
        <w:rPr>
          <w:rFonts w:ascii="宋体" w:hAnsi="宋体" w:cs="宋体" w:eastAsia="宋体" w:hint="default"/>
          <w:sz w:val="20"/>
          <w:szCs w:val="20"/>
        </w:rPr>
      </w:pPr>
      <w:r>
        <w:rPr>
          <w:rFonts w:ascii="宋体" w:hAnsi="宋体" w:cs="宋体" w:eastAsia="宋体" w:hint="default"/>
          <w:position w:val="-50"/>
          <w:sz w:val="20"/>
          <w:szCs w:val="20"/>
        </w:rPr>
        <w:pict>
          <v:group style="width:173.05pt;height:128.6pt;mso-position-horizontal-relative:char;mso-position-vertical-relative:line" coordorigin="0,0" coordsize="3461,2572">
            <v:group style="position:absolute;left:7;top:7;width:3447;height:468" coordorigin="7,7" coordsize="3447,468">
              <v:shape style="position:absolute;left:7;top:7;width:3447;height:468" coordorigin="7,7" coordsize="3447,468" path="m3454,7l7,7,7,475,3454,475,3454,7xe" filled="false" stroked="true" strokeweight=".72pt" strokecolor="#000000">
                <v:path arrowok="t"/>
              </v:shape>
            </v:group>
            <v:group style="position:absolute;left:1684;top:463;width:2;height:700" coordorigin="1684,463" coordsize="2,700">
              <v:shape style="position:absolute;left:1684;top:463;width:2;height:700" coordorigin="1684,463" coordsize="0,700" path="m1684,463l1684,1163e" filled="false" stroked="true" strokeweight=".72pt" strokecolor="#000000">
                <v:path arrowok="t"/>
              </v:shape>
            </v:group>
            <v:group style="position:absolute;left:1606;top:1160;width:158;height:159" coordorigin="1606,1160" coordsize="158,159">
              <v:shape style="position:absolute;left:1606;top:1160;width:158;height:159" coordorigin="1606,1160" coordsize="158,159" path="m1763,1160l1606,1160,1685,1319,1763,1160xe" filled="true" fillcolor="#000000" stroked="false">
                <v:path arrowok="t"/>
                <v:fill type="solid"/>
              </v:shape>
            </v:group>
            <v:group style="position:absolute;left:7;top:1307;width:3420;height:468" coordorigin="7,1307" coordsize="3420,468">
              <v:shape style="position:absolute;left:7;top:1307;width:3420;height:468" coordorigin="7,1307" coordsize="3420,468" path="m3427,1307l7,1307,7,1775,3427,1775,3427,1307xe" filled="false" stroked="true" strokeweight=".72pt" strokecolor="#000000">
                <v:path arrowok="t"/>
              </v:shape>
            </v:group>
            <v:group style="position:absolute;left:1684;top:1802;width:2;height:615" coordorigin="1684,1802" coordsize="2,615">
              <v:shape style="position:absolute;left:1684;top:1802;width:2;height:615" coordorigin="1684,1802" coordsize="0,615" path="m1684,1802l1684,2417e" filled="false" stroked="true" strokeweight=".72pt" strokecolor="#000000">
                <v:path arrowok="t"/>
              </v:shape>
            </v:group>
            <v:group style="position:absolute;left:1606;top:2414;width:158;height:158" coordorigin="1606,2414" coordsize="158,158">
              <v:shape style="position:absolute;left:1606;top:2414;width:158;height:158" coordorigin="1606,2414" coordsize="158,158" path="m1763,2414l1606,2414,1685,2572,1763,2414xe" filled="true" fillcolor="#000000" stroked="false">
                <v:path arrowok="t"/>
                <v:fill type="solid"/>
              </v:shape>
              <v:shape style="position:absolute;left:7;top:7;width:3447;height:468" type="#_x0000_t202" filled="false" stroked="false">
                <v:textbox inset="0,0,0,0">
                  <w:txbxContent>
                    <w:p>
                      <w:pPr>
                        <w:spacing w:before="45"/>
                        <w:ind w:left="253" w:right="0" w:firstLine="0"/>
                        <w:jc w:val="left"/>
                        <w:rPr>
                          <w:rFonts w:ascii="宋体" w:hAnsi="宋体" w:cs="宋体" w:eastAsia="宋体" w:hint="default"/>
                          <w:sz w:val="21"/>
                          <w:szCs w:val="21"/>
                        </w:rPr>
                      </w:pPr>
                      <w:r>
                        <w:rPr>
                          <w:rFonts w:ascii="宋体" w:hAnsi="宋体" w:cs="宋体" w:eastAsia="宋体" w:hint="default"/>
                          <w:sz w:val="21"/>
                          <w:szCs w:val="21"/>
                        </w:rPr>
                        <w:t>绵阳市国有资产监督管理委员会</w:t>
                      </w:r>
                    </w:p>
                  </w:txbxContent>
                </v:textbox>
                <w10:wrap type="none"/>
              </v:shape>
              <v:shape style="position:absolute;left:7;top:1307;width:3420;height:468" type="#_x0000_t202" filled="false" stroked="false">
                <v:textbox inset="0,0,0,0">
                  <w:txbxContent>
                    <w:p>
                      <w:pPr>
                        <w:spacing w:before="44"/>
                        <w:ind w:left="451" w:right="0" w:firstLine="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xbxContent>
                </v:textbox>
                <w10:wrap type="none"/>
              </v:shape>
              <v:shape style="position:absolute;left:2027;top:775;width:528;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100％</w:t>
                      </w:r>
                    </w:p>
                  </w:txbxContent>
                </v:textbox>
                <w10:wrap type="none"/>
              </v:shape>
              <v:shape style="position:absolute;left:2041;top:2095;width:73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29.08％</w:t>
                      </w:r>
                    </w:p>
                  </w:txbxContent>
                </v:textbox>
                <w10:wrap type="none"/>
              </v:shape>
            </v:group>
          </v:group>
        </w:pict>
      </w:r>
      <w:r>
        <w:rPr>
          <w:rFonts w:ascii="宋体" w:hAnsi="宋体" w:cs="宋体" w:eastAsia="宋体" w:hint="default"/>
          <w:position w:val="-50"/>
          <w:sz w:val="20"/>
          <w:szCs w:val="20"/>
        </w:rPr>
      </w:r>
    </w:p>
    <w:p>
      <w:pPr>
        <w:spacing w:line="240" w:lineRule="auto" w:before="7"/>
        <w:rPr>
          <w:rFonts w:ascii="宋体" w:hAnsi="宋体" w:cs="宋体" w:eastAsia="宋体" w:hint="default"/>
          <w:sz w:val="3"/>
          <w:szCs w:val="3"/>
        </w:rPr>
      </w:pPr>
    </w:p>
    <w:p>
      <w:pPr>
        <w:spacing w:line="468" w:lineRule="exact"/>
        <w:ind w:left="2240" w:right="0" w:firstLine="0"/>
        <w:rPr>
          <w:rFonts w:ascii="宋体" w:hAnsi="宋体" w:cs="宋体" w:eastAsia="宋体" w:hint="default"/>
          <w:sz w:val="20"/>
          <w:szCs w:val="20"/>
        </w:rPr>
      </w:pPr>
      <w:r>
        <w:rPr>
          <w:rFonts w:ascii="宋体" w:hAnsi="宋体" w:cs="宋体" w:eastAsia="宋体" w:hint="default"/>
          <w:position w:val="-8"/>
          <w:sz w:val="20"/>
          <w:szCs w:val="20"/>
        </w:rPr>
        <w:pict>
          <v:shape style="width:170.65pt;height:23.4pt;mso-position-horizontal-relative:char;mso-position-vertical-relative:line" type="#_x0000_t202" filled="false" stroked="true" strokeweight=".72pt" strokecolor="#000000">
            <w10:anchorlock/>
            <v:textbox inset="0,0,0,0">
              <w:txbxContent>
                <w:p>
                  <w:pPr>
                    <w:pStyle w:val="BodyText"/>
                    <w:spacing w:line="240" w:lineRule="auto" w:before="38"/>
                    <w:ind w:left="145" w:right="0"/>
                    <w:jc w:val="left"/>
                  </w:pPr>
                  <w:r>
                    <w:rPr/>
                    <w:t>四川长虹电器股份有限公司</w:t>
                  </w:r>
                </w:p>
              </w:txbxContent>
            </v:textbox>
          </v:shape>
        </w:pict>
      </w:r>
      <w:r>
        <w:rPr>
          <w:rFonts w:ascii="宋体" w:hAnsi="宋体" w:cs="宋体" w:eastAsia="宋体" w:hint="default"/>
          <w:position w:val="-8"/>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5"/>
          <w:szCs w:val="25"/>
        </w:rPr>
      </w:pPr>
    </w:p>
    <w:p>
      <w:pPr>
        <w:pStyle w:val="BodyText"/>
        <w:spacing w:line="272" w:lineRule="exact"/>
        <w:ind w:left="561" w:right="3313" w:hanging="421"/>
        <w:jc w:val="left"/>
      </w:pPr>
      <w:r>
        <w:rPr/>
        <w:t>3、其他持股在百分之十以上的法人股东 截止本报告期末公司无其他持股在百分之十以上的法人股东。</w:t>
      </w:r>
    </w:p>
    <w:p>
      <w:pPr>
        <w:spacing w:after="0" w:line="272" w:lineRule="exact"/>
        <w:jc w:val="left"/>
        <w:sectPr>
          <w:type w:val="continuous"/>
          <w:pgSz w:w="11910" w:h="16840"/>
          <w:pgMar w:top="1600" w:bottom="280" w:left="1220" w:right="1120"/>
        </w:sectPr>
      </w:pPr>
    </w:p>
    <w:p>
      <w:pPr>
        <w:spacing w:line="240" w:lineRule="auto" w:before="1"/>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1910" w:h="16840"/>
          <w:pgMar w:header="747" w:footer="727" w:top="980" w:bottom="920" w:left="1220" w:right="900"/>
        </w:sectPr>
      </w:pPr>
    </w:p>
    <w:p>
      <w:pPr>
        <w:pStyle w:val="Heading7"/>
        <w:spacing w:line="274" w:lineRule="exact"/>
        <w:ind w:right="-18"/>
        <w:jc w:val="left"/>
        <w:rPr>
          <w:b w:val="0"/>
          <w:bCs w:val="0"/>
        </w:rPr>
      </w:pPr>
      <w:bookmarkStart w:name=" 五、董事、监事和高级管理人员  " w:id="11"/>
      <w:bookmarkEnd w:id="11"/>
      <w:r>
        <w:rPr>
          <w:b w:val="0"/>
          <w:bCs w:val="0"/>
        </w:rPr>
      </w:r>
      <w:bookmarkStart w:name="_bookmark3" w:id="12"/>
      <w:bookmarkEnd w:id="12"/>
      <w:r>
        <w:rPr>
          <w:b w:val="0"/>
          <w:bCs w:val="0"/>
        </w:rPr>
      </w:r>
      <w:r>
        <w:rPr/>
        <w:t>五、董事、监事和高级管理人员</w:t>
      </w:r>
      <w:r>
        <w:rPr>
          <w:b w:val="0"/>
          <w:bCs w:val="0"/>
        </w:rPr>
      </w:r>
    </w:p>
    <w:p>
      <w:pPr>
        <w:pStyle w:val="BodyText"/>
        <w:spacing w:line="274" w:lineRule="exact"/>
        <w:ind w:right="-18"/>
        <w:jc w:val="left"/>
      </w:pPr>
      <w:r>
        <w:rPr/>
        <w:t>(一) 董事、监事和高级管理人员持股变动及报酬情况</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right="0"/>
        <w:jc w:val="left"/>
      </w:pPr>
      <w:r>
        <w:rPr/>
        <w:t>单位：股</w:t>
      </w:r>
    </w:p>
    <w:p>
      <w:pPr>
        <w:spacing w:after="0" w:line="240" w:lineRule="auto"/>
        <w:jc w:val="left"/>
        <w:sectPr>
          <w:type w:val="continuous"/>
          <w:pgSz w:w="11910" w:h="16840"/>
          <w:pgMar w:top="1600" w:bottom="280" w:left="1220" w:right="900"/>
          <w:cols w:num="2" w:equalWidth="0">
            <w:col w:w="5078" w:space="3324"/>
            <w:col w:w="1388"/>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836"/>
        <w:gridCol w:w="1073"/>
        <w:gridCol w:w="835"/>
        <w:gridCol w:w="835"/>
        <w:gridCol w:w="962"/>
        <w:gridCol w:w="1002"/>
        <w:gridCol w:w="700"/>
        <w:gridCol w:w="683"/>
        <w:gridCol w:w="838"/>
        <w:gridCol w:w="936"/>
        <w:gridCol w:w="836"/>
      </w:tblGrid>
      <w:tr>
        <w:trPr>
          <w:trHeight w:val="1883"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left="230" w:right="0"/>
              <w:jc w:val="left"/>
              <w:rPr>
                <w:rFonts w:ascii="宋体" w:hAnsi="宋体" w:cs="宋体" w:eastAsia="宋体" w:hint="default"/>
                <w:sz w:val="18"/>
                <w:szCs w:val="18"/>
              </w:rPr>
            </w:pPr>
            <w:r>
              <w:rPr>
                <w:rFonts w:ascii="宋体" w:hAnsi="宋体" w:cs="宋体" w:eastAsia="宋体" w:hint="default"/>
                <w:sz w:val="18"/>
                <w:szCs w:val="18"/>
              </w:rPr>
              <w:t>姓名</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left="349" w:right="0"/>
              <w:jc w:val="left"/>
              <w:rPr>
                <w:rFonts w:ascii="宋体" w:hAnsi="宋体" w:cs="宋体" w:eastAsia="宋体" w:hint="default"/>
                <w:sz w:val="18"/>
                <w:szCs w:val="18"/>
              </w:rPr>
            </w:pPr>
            <w:r>
              <w:rPr>
                <w:rFonts w:ascii="宋体" w:hAnsi="宋体" w:cs="宋体" w:eastAsia="宋体" w:hint="default"/>
                <w:sz w:val="18"/>
                <w:szCs w:val="18"/>
              </w:rPr>
              <w:t>职务</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left="230" w:right="0"/>
              <w:jc w:val="left"/>
              <w:rPr>
                <w:rFonts w:ascii="宋体" w:hAnsi="宋体" w:cs="宋体" w:eastAsia="宋体" w:hint="default"/>
                <w:sz w:val="18"/>
                <w:szCs w:val="18"/>
              </w:rPr>
            </w:pPr>
            <w:r>
              <w:rPr>
                <w:rFonts w:ascii="宋体" w:hAnsi="宋体" w:cs="宋体" w:eastAsia="宋体" w:hint="default"/>
                <w:sz w:val="18"/>
                <w:szCs w:val="18"/>
              </w:rPr>
              <w:t>性别</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left="230" w:right="0"/>
              <w:jc w:val="left"/>
              <w:rPr>
                <w:rFonts w:ascii="宋体" w:hAnsi="宋体" w:cs="宋体" w:eastAsia="宋体" w:hint="default"/>
                <w:sz w:val="18"/>
                <w:szCs w:val="18"/>
              </w:rPr>
            </w:pPr>
            <w:r>
              <w:rPr>
                <w:rFonts w:ascii="宋体" w:hAnsi="宋体" w:cs="宋体" w:eastAsia="宋体" w:hint="default"/>
                <w:sz w:val="18"/>
                <w:szCs w:val="18"/>
              </w:rPr>
              <w:t>年龄</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6"/>
                <w:szCs w:val="16"/>
              </w:rPr>
            </w:pPr>
          </w:p>
          <w:p>
            <w:pPr>
              <w:pStyle w:val="TableParagraph"/>
              <w:spacing w:line="232" w:lineRule="exact"/>
              <w:ind w:left="293" w:right="113" w:hanging="180"/>
              <w:jc w:val="left"/>
              <w:rPr>
                <w:rFonts w:ascii="宋体" w:hAnsi="宋体" w:cs="宋体" w:eastAsia="宋体" w:hint="default"/>
                <w:sz w:val="18"/>
                <w:szCs w:val="18"/>
              </w:rPr>
            </w:pPr>
            <w:r>
              <w:rPr>
                <w:rFonts w:ascii="宋体" w:hAnsi="宋体" w:cs="宋体" w:eastAsia="宋体" w:hint="default"/>
                <w:sz w:val="18"/>
                <w:szCs w:val="18"/>
              </w:rPr>
              <w:t>任期起始 日期</w:t>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6"/>
                <w:szCs w:val="16"/>
              </w:rPr>
            </w:pPr>
          </w:p>
          <w:p>
            <w:pPr>
              <w:pStyle w:val="TableParagraph"/>
              <w:spacing w:line="232" w:lineRule="exact"/>
              <w:ind w:left="313" w:right="132" w:hanging="180"/>
              <w:jc w:val="left"/>
              <w:rPr>
                <w:rFonts w:ascii="宋体" w:hAnsi="宋体" w:cs="宋体" w:eastAsia="宋体" w:hint="default"/>
                <w:sz w:val="18"/>
                <w:szCs w:val="18"/>
              </w:rPr>
            </w:pPr>
            <w:r>
              <w:rPr>
                <w:rFonts w:ascii="宋体" w:hAnsi="宋体" w:cs="宋体" w:eastAsia="宋体" w:hint="default"/>
                <w:sz w:val="18"/>
                <w:szCs w:val="18"/>
              </w:rPr>
              <w:t>任期终止 日期</w:t>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23"/>
                <w:szCs w:val="23"/>
              </w:rPr>
            </w:pPr>
          </w:p>
          <w:p>
            <w:pPr>
              <w:pStyle w:val="TableParagraph"/>
              <w:spacing w:line="237" w:lineRule="auto"/>
              <w:ind w:left="161" w:right="161"/>
              <w:jc w:val="both"/>
              <w:rPr>
                <w:rFonts w:ascii="宋体" w:hAnsi="宋体" w:cs="宋体" w:eastAsia="宋体" w:hint="default"/>
                <w:sz w:val="18"/>
                <w:szCs w:val="18"/>
              </w:rPr>
            </w:pPr>
            <w:r>
              <w:rPr>
                <w:rFonts w:ascii="宋体" w:hAnsi="宋体" w:cs="宋体" w:eastAsia="宋体" w:hint="default"/>
                <w:sz w:val="18"/>
                <w:szCs w:val="18"/>
              </w:rPr>
              <w:t>年初 持股 数</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23"/>
                <w:szCs w:val="23"/>
              </w:rPr>
            </w:pPr>
          </w:p>
          <w:p>
            <w:pPr>
              <w:pStyle w:val="TableParagraph"/>
              <w:spacing w:line="237" w:lineRule="auto"/>
              <w:ind w:left="153" w:right="152"/>
              <w:jc w:val="both"/>
              <w:rPr>
                <w:rFonts w:ascii="宋体" w:hAnsi="宋体" w:cs="宋体" w:eastAsia="宋体" w:hint="default"/>
                <w:sz w:val="18"/>
                <w:szCs w:val="18"/>
              </w:rPr>
            </w:pPr>
            <w:r>
              <w:rPr>
                <w:rFonts w:ascii="宋体" w:hAnsi="宋体" w:cs="宋体" w:eastAsia="宋体" w:hint="default"/>
                <w:sz w:val="18"/>
                <w:szCs w:val="18"/>
              </w:rPr>
              <w:t>年末 持股 数</w:t>
            </w:r>
          </w:p>
        </w:tc>
        <w:tc>
          <w:tcPr>
            <w:tcW w:w="8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6"/>
                <w:szCs w:val="16"/>
              </w:rPr>
            </w:pPr>
          </w:p>
          <w:p>
            <w:pPr>
              <w:pStyle w:val="TableParagraph"/>
              <w:spacing w:line="232" w:lineRule="exact"/>
              <w:ind w:left="231" w:right="229"/>
              <w:jc w:val="left"/>
              <w:rPr>
                <w:rFonts w:ascii="宋体" w:hAnsi="宋体" w:cs="宋体" w:eastAsia="宋体" w:hint="default"/>
                <w:sz w:val="18"/>
                <w:szCs w:val="18"/>
              </w:rPr>
            </w:pPr>
            <w:r>
              <w:rPr>
                <w:rFonts w:ascii="宋体" w:hAnsi="宋体" w:cs="宋体" w:eastAsia="宋体" w:hint="default"/>
                <w:sz w:val="18"/>
                <w:szCs w:val="18"/>
              </w:rPr>
              <w:t>变动 原因</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37" w:lineRule="auto"/>
              <w:ind w:left="100" w:right="98"/>
              <w:jc w:val="center"/>
              <w:rPr>
                <w:rFonts w:ascii="宋体" w:hAnsi="宋体" w:cs="宋体" w:eastAsia="宋体" w:hint="default"/>
                <w:sz w:val="18"/>
                <w:szCs w:val="18"/>
              </w:rPr>
            </w:pPr>
            <w:r>
              <w:rPr>
                <w:rFonts w:ascii="宋体" w:hAnsi="宋体" w:cs="宋体" w:eastAsia="宋体" w:hint="default"/>
                <w:sz w:val="18"/>
                <w:szCs w:val="18"/>
              </w:rPr>
              <w:t>报告期内 从公司领 取的报酬 总额（万 元）（税 前）</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 w:right="0"/>
              <w:jc w:val="center"/>
              <w:rPr>
                <w:rFonts w:ascii="宋体" w:hAnsi="宋体" w:cs="宋体" w:eastAsia="宋体" w:hint="default"/>
                <w:sz w:val="18"/>
                <w:szCs w:val="18"/>
              </w:rPr>
            </w:pPr>
            <w:r>
              <w:rPr>
                <w:rFonts w:ascii="宋体" w:hAnsi="宋体" w:cs="宋体" w:eastAsia="宋体" w:hint="default"/>
                <w:sz w:val="18"/>
                <w:szCs w:val="18"/>
              </w:rPr>
              <w:t>是否在</w:t>
            </w:r>
          </w:p>
          <w:p>
            <w:pPr>
              <w:pStyle w:val="TableParagraph"/>
              <w:spacing w:line="237" w:lineRule="auto"/>
              <w:ind w:left="141" w:right="138"/>
              <w:jc w:val="center"/>
              <w:rPr>
                <w:rFonts w:ascii="宋体" w:hAnsi="宋体" w:cs="宋体" w:eastAsia="宋体" w:hint="default"/>
                <w:sz w:val="18"/>
                <w:szCs w:val="18"/>
              </w:rPr>
            </w:pPr>
            <w:r>
              <w:rPr>
                <w:rFonts w:ascii="宋体" w:hAnsi="宋体" w:cs="宋体" w:eastAsia="宋体" w:hint="default"/>
                <w:sz w:val="18"/>
                <w:szCs w:val="18"/>
              </w:rPr>
              <w:t>股东单 位或其 他关联 单位领 取报 酬、津 贴</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赵勇</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董事长</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46</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34.38</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刘体斌</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副董事长、</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总经理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46</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30.12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林茂祥</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pacing w:val="-9"/>
                <w:sz w:val="18"/>
                <w:szCs w:val="18"/>
              </w:rPr>
              <w:t>董事、常务</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副总经理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47</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28.64</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郑光清</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副总经理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51</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26.32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巫英坚</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pacing w:val="-9"/>
                <w:sz w:val="18"/>
                <w:szCs w:val="18"/>
              </w:rPr>
              <w:t>董事、副总</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51</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26.32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邬江</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pacing w:val="-9"/>
                <w:sz w:val="18"/>
                <w:szCs w:val="18"/>
              </w:rPr>
              <w:t>董事、副总</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45</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26.32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李进</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副总经理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42</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26.32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郭德轩</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副总经理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47</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25</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谭明献</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pacing w:val="-9"/>
                <w:sz w:val="18"/>
                <w:szCs w:val="18"/>
              </w:rPr>
              <w:t>董秘、副总</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经理</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45</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26.32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叶洪林</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财务总监</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38</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33.6</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黄朝晖</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46</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12.41</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李彤</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女</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39</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12.41</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高朗</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57</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12.41</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钱鹏霄</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66</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12.41</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高筱苏</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女</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63</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12.41</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黄友</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47</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12.41</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费敏英</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监事会主</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席</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女</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51</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670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670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36.04</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阳丹</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43</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1,474</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1,474</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28.94</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袁兵</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50</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13.72</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2"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吴晓刚</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职工监事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38</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12.58</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481"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蒲守长</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职工监事</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48</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2011</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5</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宋体" w:hAnsi="宋体" w:cs="宋体" w:eastAsia="宋体" w:hint="default"/>
                <w:spacing w:val="14"/>
                <w:sz w:val="18"/>
                <w:szCs w:val="18"/>
              </w:rPr>
              <w:t>30日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7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68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0</w:t>
            </w:r>
          </w:p>
        </w:tc>
        <w:tc>
          <w:tcPr>
            <w:tcW w:w="838" w:type="dxa"/>
            <w:tcBorders>
              <w:top w:val="single" w:sz="6" w:space="0" w:color="000000"/>
              <w:left w:val="single" w:sz="6" w:space="0" w:color="000000"/>
              <w:bottom w:val="single" w:sz="6" w:space="0" w:color="000000"/>
              <w:right w:val="single" w:sz="6" w:space="0" w:color="000000"/>
            </w:tcBorders>
          </w:tcPr>
          <w:p>
            <w:pP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11.56</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否</w:t>
            </w:r>
          </w:p>
        </w:tc>
      </w:tr>
      <w:tr>
        <w:trPr>
          <w:trHeight w:val="288" w:hRule="exact"/>
        </w:trPr>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left="230"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073"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1"/>
              <w:jc w:val="center"/>
              <w:rPr>
                <w:rFonts w:ascii="宋体" w:hAnsi="宋体" w:cs="宋体" w:eastAsia="宋体" w:hint="default"/>
                <w:sz w:val="18"/>
                <w:szCs w:val="18"/>
              </w:rPr>
            </w:pPr>
            <w:r>
              <w:rPr>
                <w:rFonts w:ascii="宋体"/>
                <w:sz w:val="18"/>
              </w:rPr>
              <w:t>/</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1"/>
              <w:jc w:val="center"/>
              <w:rPr>
                <w:rFonts w:ascii="宋体" w:hAnsi="宋体" w:cs="宋体" w:eastAsia="宋体" w:hint="default"/>
                <w:sz w:val="18"/>
                <w:szCs w:val="18"/>
              </w:rPr>
            </w:pPr>
            <w:r>
              <w:rPr>
                <w:rFonts w:ascii="宋体"/>
                <w:sz w:val="18"/>
              </w:rPr>
              <w:t>/</w:t>
            </w:r>
          </w:p>
        </w:tc>
        <w:tc>
          <w:tcPr>
            <w:tcW w:w="835"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1"/>
              <w:jc w:val="center"/>
              <w:rPr>
                <w:rFonts w:ascii="宋体" w:hAnsi="宋体" w:cs="宋体" w:eastAsia="宋体" w:hint="default"/>
                <w:sz w:val="18"/>
                <w:szCs w:val="18"/>
              </w:rPr>
            </w:pPr>
            <w:r>
              <w:rPr>
                <w:rFonts w:ascii="宋体"/>
                <w:sz w:val="18"/>
              </w:rPr>
              <w:t>/</w:t>
            </w:r>
          </w:p>
        </w:tc>
        <w:tc>
          <w:tcPr>
            <w:tcW w:w="962"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left="1" w:right="0"/>
              <w:jc w:val="center"/>
              <w:rPr>
                <w:rFonts w:ascii="宋体" w:hAnsi="宋体" w:cs="宋体" w:eastAsia="宋体" w:hint="default"/>
                <w:sz w:val="18"/>
                <w:szCs w:val="18"/>
              </w:rPr>
            </w:pPr>
            <w:r>
              <w:rPr>
                <w:rFonts w:ascii="宋体"/>
                <w:sz w:val="18"/>
              </w:rPr>
              <w:t>/</w:t>
            </w:r>
          </w:p>
        </w:tc>
        <w:tc>
          <w:tcPr>
            <w:tcW w:w="1002"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0"/>
              <w:jc w:val="center"/>
              <w:rPr>
                <w:rFonts w:ascii="宋体" w:hAnsi="宋体" w:cs="宋体" w:eastAsia="宋体" w:hint="default"/>
                <w:sz w:val="18"/>
                <w:szCs w:val="18"/>
              </w:rPr>
            </w:pPr>
            <w:r>
              <w:rPr>
                <w:rFonts w:ascii="宋体"/>
                <w:sz w:val="18"/>
              </w:rPr>
              <w:t>/</w:t>
            </w:r>
          </w:p>
        </w:tc>
        <w:tc>
          <w:tcPr>
            <w:tcW w:w="700" w:type="dxa"/>
            <w:tcBorders>
              <w:top w:val="single" w:sz="6" w:space="0" w:color="000000"/>
              <w:left w:val="single" w:sz="6" w:space="0" w:color="000000"/>
              <w:bottom w:val="single" w:sz="6" w:space="0" w:color="000000"/>
              <w:right w:val="single" w:sz="6" w:space="0" w:color="000000"/>
            </w:tcBorders>
          </w:tcPr>
          <w:p>
            <w:pPr/>
          </w:p>
        </w:tc>
        <w:tc>
          <w:tcPr>
            <w:tcW w:w="683" w:type="dxa"/>
            <w:tcBorders>
              <w:top w:val="single" w:sz="6" w:space="0" w:color="000000"/>
              <w:left w:val="single" w:sz="6" w:space="0" w:color="000000"/>
              <w:bottom w:val="single" w:sz="6" w:space="0" w:color="000000"/>
              <w:right w:val="single" w:sz="6" w:space="0" w:color="000000"/>
            </w:tcBorders>
          </w:tcPr>
          <w:p>
            <w:pPr/>
          </w:p>
        </w:tc>
        <w:tc>
          <w:tcPr>
            <w:tcW w:w="838"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1"/>
              <w:jc w:val="center"/>
              <w:rPr>
                <w:rFonts w:ascii="宋体" w:hAnsi="宋体" w:cs="宋体" w:eastAsia="宋体" w:hint="default"/>
                <w:sz w:val="18"/>
                <w:szCs w:val="18"/>
              </w:rPr>
            </w:pPr>
            <w:r>
              <w:rPr>
                <w:rFonts w:ascii="宋体"/>
                <w:sz w:val="18"/>
              </w:rPr>
              <w:t>/</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98"/>
              <w:jc w:val="right"/>
              <w:rPr>
                <w:rFonts w:ascii="宋体" w:hAnsi="宋体" w:cs="宋体" w:eastAsia="宋体" w:hint="default"/>
                <w:sz w:val="18"/>
                <w:szCs w:val="18"/>
              </w:rPr>
            </w:pPr>
            <w:r>
              <w:rPr>
                <w:rFonts w:ascii="宋体"/>
                <w:sz w:val="18"/>
              </w:rPr>
              <w:t>460.64</w:t>
            </w:r>
          </w:p>
        </w:tc>
        <w:tc>
          <w:tcPr>
            <w:tcW w:w="836" w:type="dxa"/>
            <w:tcBorders>
              <w:top w:val="single" w:sz="6" w:space="0" w:color="000000"/>
              <w:left w:val="single" w:sz="6" w:space="0" w:color="000000"/>
              <w:bottom w:val="single" w:sz="6" w:space="0" w:color="000000"/>
              <w:right w:val="single" w:sz="6" w:space="0" w:color="000000"/>
            </w:tcBorders>
          </w:tcPr>
          <w:p>
            <w:pPr>
              <w:pStyle w:val="TableParagraph"/>
              <w:spacing w:line="225" w:lineRule="exact"/>
              <w:ind w:right="0"/>
              <w:jc w:val="center"/>
              <w:rPr>
                <w:rFonts w:ascii="宋体" w:hAnsi="宋体" w:cs="宋体" w:eastAsia="宋体" w:hint="default"/>
                <w:sz w:val="18"/>
                <w:szCs w:val="18"/>
              </w:rPr>
            </w:pPr>
            <w:r>
              <w:rPr>
                <w:rFonts w:ascii="宋体"/>
                <w:sz w:val="18"/>
              </w:rPr>
              <w:t>/</w:t>
            </w:r>
          </w:p>
        </w:tc>
      </w:tr>
    </w:tbl>
    <w:p>
      <w:pPr>
        <w:spacing w:line="240" w:lineRule="auto" w:before="6"/>
        <w:rPr>
          <w:rFonts w:ascii="宋体" w:hAnsi="宋体" w:cs="宋体" w:eastAsia="宋体" w:hint="default"/>
          <w:sz w:val="15"/>
          <w:szCs w:val="15"/>
        </w:rPr>
      </w:pPr>
    </w:p>
    <w:p>
      <w:pPr>
        <w:pStyle w:val="BodyText"/>
        <w:spacing w:line="240" w:lineRule="auto" w:before="35"/>
        <w:ind w:right="1644"/>
        <w:jc w:val="left"/>
      </w:pPr>
      <w:r>
        <w:rPr/>
        <w:t>董事、监事、高级管理人员最近</w:t>
      </w:r>
      <w:r>
        <w:rPr>
          <w:spacing w:val="-53"/>
        </w:rPr>
        <w:t> </w:t>
      </w:r>
      <w:r>
        <w:rPr/>
        <w:t>5</w:t>
      </w:r>
      <w:r>
        <w:rPr>
          <w:spacing w:val="-52"/>
        </w:rPr>
        <w:t> </w:t>
      </w:r>
      <w:r>
        <w:rPr/>
        <w:t>年的主要工作经历：</w:t>
      </w:r>
    </w:p>
    <w:p>
      <w:pPr>
        <w:spacing w:after="0" w:line="240" w:lineRule="auto"/>
        <w:jc w:val="left"/>
        <w:sectPr>
          <w:type w:val="continuous"/>
          <w:pgSz w:w="11910" w:h="16840"/>
          <w:pgMar w:top="1600" w:bottom="280" w:left="1220" w:right="900"/>
        </w:sectPr>
      </w:pPr>
    </w:p>
    <w:p>
      <w:pPr>
        <w:spacing w:line="240" w:lineRule="auto" w:before="1"/>
        <w:rPr>
          <w:rFonts w:ascii="宋体" w:hAnsi="宋体" w:cs="宋体" w:eastAsia="宋体" w:hint="default"/>
          <w:sz w:val="29"/>
          <w:szCs w:val="29"/>
        </w:rPr>
      </w:pPr>
    </w:p>
    <w:p>
      <w:pPr>
        <w:pStyle w:val="BodyText"/>
        <w:spacing w:line="237" w:lineRule="auto" w:before="37"/>
        <w:ind w:left="220" w:right="224"/>
        <w:jc w:val="left"/>
      </w:pPr>
      <w:r>
        <w:rPr/>
        <w:t>赵勇</w:t>
      </w:r>
      <w:r>
        <w:rPr>
          <w:sz w:val="18"/>
          <w:szCs w:val="18"/>
        </w:rPr>
        <w:t>：</w:t>
      </w:r>
      <w:r>
        <w:rPr/>
        <w:t>曾任本公司副总经理、副董事长、总经理、党委副书记，四川长虹电子集团公司副董事长、总</w:t>
      </w:r>
      <w:r>
        <w:rPr>
          <w:spacing w:val="-93"/>
        </w:rPr>
        <w:t> </w:t>
      </w:r>
      <w:r>
        <w:rPr>
          <w:spacing w:val="-93"/>
        </w:rPr>
      </w:r>
      <w:r>
        <w:rPr/>
        <w:t>经理、党委副书记，绵阳市人民政府副市长、党组成员等职，现任本公司董事长、党委书记，四川长</w:t>
      </w:r>
      <w:r>
        <w:rPr/>
        <w:t> 虹电子集团有限公司董事长、党委书记。 刘体斌</w:t>
      </w:r>
      <w:r>
        <w:rPr>
          <w:sz w:val="18"/>
          <w:szCs w:val="18"/>
        </w:rPr>
        <w:t>：</w:t>
      </w:r>
      <w:r>
        <w:rPr/>
        <w:t>曾任本公司副总经理、财务总监、常务副总经理、党委书记，四川长虹电子集团有限公司总</w:t>
      </w:r>
      <w:r>
        <w:rPr>
          <w:spacing w:val="-93"/>
        </w:rPr>
        <w:t> </w:t>
      </w:r>
      <w:r>
        <w:rPr>
          <w:spacing w:val="-93"/>
        </w:rPr>
      </w:r>
      <w:r>
        <w:rPr/>
        <w:t>会计师、副总经理、党委书记等职，现任本公司副董事长、总经理、党委常委，四川长虹电子集团有</w:t>
      </w:r>
      <w:r>
        <w:rPr/>
        <w:t> 限公司副董事长、党委常委。 林茂祥</w:t>
      </w:r>
      <w:r>
        <w:rPr>
          <w:sz w:val="18"/>
          <w:szCs w:val="18"/>
        </w:rPr>
        <w:t>：</w:t>
      </w:r>
      <w:r>
        <w:rPr/>
        <w:t>曾任本公司董事、副总经理、总会计师、执行副总裁，深圳市莱英达集团有限责任公司总经</w:t>
      </w:r>
      <w:r>
        <w:rPr>
          <w:spacing w:val="-94"/>
        </w:rPr>
        <w:t> </w:t>
      </w:r>
      <w:r>
        <w:rPr>
          <w:spacing w:val="-94"/>
        </w:rPr>
      </w:r>
      <w:r>
        <w:rPr/>
        <w:t>济师、营运总监，深圳市新世纪饮水科技有限公司董事长兼总裁，深圳市坚达机械有限公司董事长，</w:t>
      </w:r>
      <w:r>
        <w:rPr/>
        <w:t> 深圳市莱英达集团有限责任公司及深圳市瑞福德投资有限公司董事、副总裁等职，现任本公司董事、 党委常委、常务副总经理。 </w:t>
      </w:r>
      <w:r>
        <w:rPr>
          <w:spacing w:val="-2"/>
        </w:rPr>
        <w:t>郑光清</w:t>
      </w:r>
      <w:r>
        <w:rPr>
          <w:spacing w:val="-2"/>
          <w:sz w:val="18"/>
          <w:szCs w:val="18"/>
        </w:rPr>
        <w:t>：</w:t>
      </w:r>
      <w:r>
        <w:rPr>
          <w:spacing w:val="-2"/>
        </w:rPr>
        <w:t>曾任本公司董事、副总经理、总工程师、执行副总裁等职，现任本公司党委常委、副总经理,</w:t>
      </w:r>
      <w:r>
        <w:rPr>
          <w:spacing w:val="-91"/>
        </w:rPr>
        <w:t> </w:t>
      </w:r>
      <w:r>
        <w:rPr>
          <w:spacing w:val="-91"/>
        </w:rPr>
      </w:r>
      <w:r>
        <w:rPr/>
        <w:t>四川长虹电子集团有限公司董事、党委常委。 巫英坚</w:t>
      </w:r>
      <w:r>
        <w:rPr>
          <w:sz w:val="18"/>
          <w:szCs w:val="18"/>
        </w:rPr>
        <w:t>：</w:t>
      </w:r>
      <w:r>
        <w:rPr/>
        <w:t>曾任国家科技部高新司信息处处长、自动化处处长，绵阳市人民政府副市长、国家科技部火</w:t>
      </w:r>
      <w:r>
        <w:rPr>
          <w:spacing w:val="-94"/>
        </w:rPr>
        <w:t> </w:t>
      </w:r>
      <w:r>
        <w:rPr>
          <w:spacing w:val="-94"/>
        </w:rPr>
      </w:r>
      <w:r>
        <w:rPr/>
        <w:t>炬中心副主任（主持工作）等职，现任本公司董事、党委常委、副总经理兼任技术中心主任。</w:t>
      </w:r>
      <w:r>
        <w:rPr/>
        <w:t> 邬江</w:t>
      </w:r>
      <w:r>
        <w:rPr>
          <w:sz w:val="18"/>
          <w:szCs w:val="18"/>
        </w:rPr>
        <w:t>：</w:t>
      </w:r>
      <w:r>
        <w:rPr/>
        <w:t>曾任本公司规划发展部部长、执行副总裁，四川长虹电子集团有限公司副总经理等职，现任本</w:t>
      </w:r>
      <w:r>
        <w:rPr>
          <w:spacing w:val="-93"/>
        </w:rPr>
        <w:t> </w:t>
      </w:r>
      <w:r>
        <w:rPr>
          <w:spacing w:val="-93"/>
        </w:rPr>
      </w:r>
      <w:r>
        <w:rPr/>
        <w:t>公司董事、党委常委、副总经理。</w:t>
      </w:r>
      <w:r>
        <w:rPr/>
        <w:t> 李进</w:t>
      </w:r>
      <w:r>
        <w:rPr>
          <w:sz w:val="18"/>
          <w:szCs w:val="18"/>
        </w:rPr>
        <w:t>：</w:t>
      </w:r>
      <w:r>
        <w:rPr/>
        <w:t>曾任本公司董事、空调事业部空调研究所所长、副部长兼总工程师、空调公司总经理等职，现</w:t>
      </w:r>
      <w:r>
        <w:rPr>
          <w:spacing w:val="-93"/>
        </w:rPr>
        <w:t> </w:t>
      </w:r>
      <w:r>
        <w:rPr>
          <w:spacing w:val="-93"/>
        </w:rPr>
      </w:r>
      <w:r>
        <w:rPr/>
        <w:t>任本公司党委委员、副总经理，四川长虹电子集团有限公司董事、党委委员。</w:t>
      </w:r>
      <w:r>
        <w:rPr/>
        <w:t> 郭德轩</w:t>
      </w:r>
      <w:r>
        <w:rPr>
          <w:sz w:val="18"/>
          <w:szCs w:val="18"/>
        </w:rPr>
        <w:t>：</w:t>
      </w:r>
      <w:r>
        <w:rPr/>
        <w:t>曾任本公司营销部副部长兼华北片区市场总监、部长，上海朝华科技公司助理总裁兼西南大</w:t>
      </w:r>
      <w:r>
        <w:rPr>
          <w:spacing w:val="-93"/>
        </w:rPr>
        <w:t> </w:t>
      </w:r>
      <w:r>
        <w:rPr>
          <w:spacing w:val="-93"/>
        </w:rPr>
      </w:r>
      <w:r>
        <w:rPr/>
        <w:t>区总经理等职，现任本公司党委常委、副总经理。</w:t>
      </w:r>
      <w:r>
        <w:rPr/>
        <w:t> 谭明献</w:t>
      </w:r>
      <w:r>
        <w:rPr>
          <w:sz w:val="18"/>
          <w:szCs w:val="18"/>
        </w:rPr>
        <w:t>：</w:t>
      </w:r>
      <w:r>
        <w:rPr/>
        <w:t>曾任本公司证券办主任、证券投资部部长、法务部部长、副总经理、执行副总裁等职，现任</w:t>
      </w:r>
      <w:r>
        <w:rPr>
          <w:spacing w:val="-94"/>
        </w:rPr>
        <w:t> </w:t>
      </w:r>
      <w:r>
        <w:rPr>
          <w:spacing w:val="-94"/>
        </w:rPr>
      </w:r>
      <w:r>
        <w:rPr/>
        <w:t>本公司董事会秘书、党委常委、副总经理。</w:t>
      </w:r>
      <w:r>
        <w:rPr/>
        <w:t> 叶洪林</w:t>
      </w:r>
      <w:r>
        <w:rPr>
          <w:sz w:val="18"/>
          <w:szCs w:val="18"/>
        </w:rPr>
        <w:t>：</w:t>
      </w:r>
      <w:r>
        <w:rPr/>
        <w:t>曾任本公司财务部副部长、部长，合肥美菱股份有限公司副总经理等职，现任本公司财务总</w:t>
      </w:r>
      <w:r>
        <w:rPr>
          <w:spacing w:val="-94"/>
        </w:rPr>
        <w:t> </w:t>
      </w:r>
      <w:r>
        <w:rPr>
          <w:spacing w:val="-94"/>
        </w:rPr>
      </w:r>
      <w:r>
        <w:rPr/>
        <w:t>监。</w:t>
      </w:r>
      <w:r>
        <w:rPr/>
        <w:t> 黄朝晖</w:t>
      </w:r>
      <w:r>
        <w:rPr>
          <w:sz w:val="18"/>
          <w:szCs w:val="18"/>
        </w:rPr>
        <w:t>：</w:t>
      </w:r>
      <w:r>
        <w:rPr/>
        <w:t>曾任中国建设银行总行处长、摩根士丹利纽约总部投资银行部顾问等职，现任本公司独立董</w:t>
      </w:r>
      <w:r>
        <w:rPr>
          <w:spacing w:val="-94"/>
        </w:rPr>
        <w:t> </w:t>
      </w:r>
      <w:r>
        <w:rPr>
          <w:spacing w:val="-94"/>
        </w:rPr>
      </w:r>
      <w:r>
        <w:rPr/>
        <w:t>事，中国国际金融有限公司投资银行部董事总经理。</w:t>
      </w:r>
      <w:r>
        <w:rPr/>
        <w:t> 李彤</w:t>
      </w:r>
      <w:r>
        <w:rPr>
          <w:sz w:val="18"/>
          <w:szCs w:val="18"/>
        </w:rPr>
        <w:t>：</w:t>
      </w:r>
      <w:r>
        <w:rPr/>
        <w:t>曾任深圳市大通实业投资有限公司业务主管，中国银行河南省分行、深圳市分行、悉尼分行信</w:t>
      </w:r>
      <w:r>
        <w:rPr>
          <w:spacing w:val="-93"/>
        </w:rPr>
        <w:t> </w:t>
      </w:r>
      <w:r>
        <w:rPr>
          <w:spacing w:val="-93"/>
        </w:rPr>
      </w:r>
      <w:r>
        <w:rPr/>
        <w:t>贷客户经理、副科长、科长、副处长、部门主管、处长，深圳市银行同业公会信贷专业委员会主任，</w:t>
      </w:r>
      <w:r>
        <w:rPr/>
        <w:t> 中银国际控股有限公司总裁助理，现任本公司独立董事，中银国际控股有限公司副执行总裁。 高朗</w:t>
      </w:r>
      <w:r>
        <w:rPr>
          <w:sz w:val="18"/>
          <w:szCs w:val="18"/>
        </w:rPr>
        <w:t>：</w:t>
      </w:r>
      <w:r>
        <w:rPr/>
        <w:t>曾任国家经贸委技改司综合处长、国家经贸委技改司副司长,现任本公司独立董事。</w:t>
      </w:r>
      <w:r>
        <w:rPr/>
        <w:t> 钱鹏霄</w:t>
      </w:r>
      <w:r>
        <w:rPr>
          <w:sz w:val="18"/>
          <w:szCs w:val="18"/>
        </w:rPr>
        <w:t>：</w:t>
      </w:r>
      <w:r>
        <w:rPr/>
        <w:t>曾任四川省绵阳地区林业局副局长、四川省平武县人民政府县长、绵阳市计划经济委员会主</w:t>
      </w:r>
      <w:r>
        <w:rPr>
          <w:spacing w:val="-94"/>
        </w:rPr>
        <w:t> </w:t>
      </w:r>
      <w:r>
        <w:rPr>
          <w:spacing w:val="-94"/>
        </w:rPr>
      </w:r>
      <w:r>
        <w:rPr/>
        <w:t>任、绵阳市人民政府副市长等职，现任本公司独立董事。</w:t>
      </w:r>
      <w:r>
        <w:rPr/>
        <w:t> 高筱苏</w:t>
      </w:r>
      <w:r>
        <w:rPr>
          <w:sz w:val="18"/>
          <w:szCs w:val="18"/>
        </w:rPr>
        <w:t>：</w:t>
      </w:r>
      <w:r>
        <w:rPr/>
        <w:t>曾任贵州省黄平农机厂技术员，国家科委中国科技促进发展研究中心战略室副主任、主任，</w:t>
      </w:r>
      <w:r>
        <w:rPr>
          <w:spacing w:val="-94"/>
        </w:rPr>
        <w:t> </w:t>
      </w:r>
      <w:r>
        <w:rPr>
          <w:spacing w:val="-94"/>
        </w:rPr>
      </w:r>
      <w:r>
        <w:rPr/>
        <w:t>中信公司国研所处长、副所长，中国国际经济咨询公司副总经理、总经理。现任本公司独立董事。</w:t>
      </w:r>
      <w:r>
        <w:rPr/>
        <w:t> 黄友：曾任武汉市财政局干部，四川省财政厅财政法规会计制度处副处长，四川省注册会计师协会秘 书长。现任本公司独立董事，四川财经职业学院党委书记，四川省注册会计师协会副会长，四川泸天 化股份有限公司独立董事，甘肃独一味生物制药股份有限公司独立董事，四川新希望农业股份有限公 司独立董事。 费敏英</w:t>
      </w:r>
      <w:r>
        <w:rPr>
          <w:sz w:val="18"/>
          <w:szCs w:val="18"/>
        </w:rPr>
        <w:t>：</w:t>
      </w:r>
      <w:r>
        <w:rPr/>
        <w:t>曾任本公司审计室主任、审计法务部部长等职，现任本公司监事会主席、纪委副书记、审计</w:t>
      </w:r>
      <w:r>
        <w:rPr>
          <w:spacing w:val="-94"/>
        </w:rPr>
        <w:t> </w:t>
      </w:r>
      <w:r>
        <w:rPr>
          <w:spacing w:val="-94"/>
        </w:rPr>
      </w:r>
      <w:r>
        <w:rPr/>
        <w:t>部部长。</w:t>
      </w:r>
      <w:r>
        <w:rPr/>
        <w:t> 阳丹</w:t>
      </w:r>
      <w:r>
        <w:rPr>
          <w:sz w:val="18"/>
          <w:szCs w:val="18"/>
        </w:rPr>
        <w:t>：</w:t>
      </w:r>
      <w:r>
        <w:rPr/>
        <w:t>曾任本公司质量部副部长、部长等职，现任本公司监事、副总工程师兼技术质量部部长。</w:t>
      </w:r>
      <w:r>
        <w:rPr/>
        <w:t> 袁兵</w:t>
      </w:r>
      <w:r>
        <w:rPr>
          <w:sz w:val="18"/>
          <w:szCs w:val="18"/>
        </w:rPr>
        <w:t>：</w:t>
      </w:r>
      <w:r>
        <w:rPr/>
        <w:t>现任本公司监事，纪委副书记、纪委办公室主任、监事会办公室主任。</w:t>
      </w:r>
      <w:r>
        <w:rPr/>
        <w:t> 吴晓刚</w:t>
      </w:r>
      <w:r>
        <w:rPr>
          <w:sz w:val="18"/>
          <w:szCs w:val="18"/>
        </w:rPr>
        <w:t>：</w:t>
      </w:r>
      <w:r>
        <w:rPr/>
        <w:t>曾任本公司团委副书记、书记，现任本公司职工监事、工会副主席。</w:t>
      </w:r>
      <w:r>
        <w:rPr/>
        <w:t> 蒲守长</w:t>
      </w:r>
      <w:r>
        <w:rPr>
          <w:sz w:val="18"/>
          <w:szCs w:val="18"/>
        </w:rPr>
        <w:t>：</w:t>
      </w:r>
      <w:r>
        <w:rPr/>
        <w:t>现任本公司职工监事，四川长虹电源有限责任公司党委副书记、纪委书记、工会主席、党群</w:t>
      </w:r>
      <w:r>
        <w:rPr>
          <w:spacing w:val="-94"/>
        </w:rPr>
        <w:t> </w:t>
      </w:r>
      <w:r>
        <w:rPr>
          <w:spacing w:val="-94"/>
        </w:rPr>
      </w:r>
      <w:r>
        <w:rPr/>
        <w:t>办主任。</w:t>
      </w:r>
    </w:p>
    <w:p>
      <w:pPr>
        <w:spacing w:line="240" w:lineRule="auto" w:before="9"/>
        <w:rPr>
          <w:rFonts w:ascii="宋体" w:hAnsi="宋体" w:cs="宋体" w:eastAsia="宋体" w:hint="default"/>
          <w:sz w:val="20"/>
          <w:szCs w:val="20"/>
        </w:rPr>
      </w:pPr>
    </w:p>
    <w:p>
      <w:pPr>
        <w:pStyle w:val="BodyText"/>
        <w:spacing w:line="240" w:lineRule="auto"/>
        <w:ind w:left="220" w:right="224"/>
        <w:jc w:val="left"/>
      </w:pPr>
      <w:r>
        <w:rPr/>
        <w:t>(二) 在股东单位任职情况</w:t>
      </w:r>
    </w:p>
    <w:p>
      <w:pPr>
        <w:spacing w:line="240" w:lineRule="auto" w:before="7"/>
        <w:rPr>
          <w:rFonts w:ascii="宋体" w:hAnsi="宋体" w:cs="宋体" w:eastAsia="宋体" w:hint="default"/>
          <w:sz w:val="2"/>
          <w:szCs w:val="2"/>
        </w:rPr>
      </w:pPr>
    </w:p>
    <w:tbl>
      <w:tblPr>
        <w:tblW w:w="0" w:type="auto"/>
        <w:jc w:val="left"/>
        <w:tblInd w:w="105" w:type="dxa"/>
        <w:tblLayout w:type="fixed"/>
        <w:tblCellMar>
          <w:top w:w="0" w:type="dxa"/>
          <w:left w:w="0" w:type="dxa"/>
          <w:bottom w:w="0" w:type="dxa"/>
          <w:right w:w="0" w:type="dxa"/>
        </w:tblCellMar>
        <w:tblLook w:val="01E0"/>
      </w:tblPr>
      <w:tblGrid>
        <w:gridCol w:w="1477"/>
        <w:gridCol w:w="3532"/>
        <w:gridCol w:w="1936"/>
        <w:gridCol w:w="2514"/>
      </w:tblGrid>
      <w:tr>
        <w:trPr>
          <w:trHeight w:val="287" w:hRule="exact"/>
        </w:trPr>
        <w:tc>
          <w:tcPr>
            <w:tcW w:w="147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姓名</w:t>
            </w:r>
          </w:p>
        </w:tc>
        <w:tc>
          <w:tcPr>
            <w:tcW w:w="35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128" w:right="0"/>
              <w:jc w:val="left"/>
              <w:rPr>
                <w:rFonts w:ascii="宋体" w:hAnsi="宋体" w:cs="宋体" w:eastAsia="宋体" w:hint="default"/>
                <w:sz w:val="21"/>
                <w:szCs w:val="21"/>
              </w:rPr>
            </w:pPr>
            <w:r>
              <w:rPr>
                <w:rFonts w:ascii="宋体" w:hAnsi="宋体" w:cs="宋体" w:eastAsia="宋体" w:hint="default"/>
                <w:sz w:val="21"/>
                <w:szCs w:val="21"/>
              </w:rPr>
              <w:t>股东单位名称</w:t>
            </w:r>
          </w:p>
        </w:tc>
        <w:tc>
          <w:tcPr>
            <w:tcW w:w="193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434" w:right="0"/>
              <w:jc w:val="left"/>
              <w:rPr>
                <w:rFonts w:ascii="宋体" w:hAnsi="宋体" w:cs="宋体" w:eastAsia="宋体" w:hint="default"/>
                <w:sz w:val="21"/>
                <w:szCs w:val="21"/>
              </w:rPr>
            </w:pPr>
            <w:r>
              <w:rPr>
                <w:rFonts w:ascii="宋体" w:hAnsi="宋体" w:cs="宋体" w:eastAsia="宋体" w:hint="default"/>
                <w:sz w:val="21"/>
                <w:szCs w:val="21"/>
              </w:rPr>
              <w:t>担任的职务</w:t>
            </w:r>
          </w:p>
        </w:tc>
        <w:tc>
          <w:tcPr>
            <w:tcW w:w="251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409" w:right="0"/>
              <w:jc w:val="left"/>
              <w:rPr>
                <w:rFonts w:ascii="宋体" w:hAnsi="宋体" w:cs="宋体" w:eastAsia="宋体" w:hint="default"/>
                <w:sz w:val="21"/>
                <w:szCs w:val="21"/>
              </w:rPr>
            </w:pPr>
            <w:r>
              <w:rPr>
                <w:rFonts w:ascii="宋体" w:hAnsi="宋体" w:cs="宋体" w:eastAsia="宋体" w:hint="default"/>
                <w:sz w:val="21"/>
                <w:szCs w:val="21"/>
              </w:rPr>
              <w:t>是否领取报酬津贴</w:t>
            </w:r>
          </w:p>
        </w:tc>
      </w:tr>
      <w:tr>
        <w:trPr>
          <w:trHeight w:val="288" w:hRule="exact"/>
        </w:trPr>
        <w:tc>
          <w:tcPr>
            <w:tcW w:w="147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35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193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51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47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刘体斌</w:t>
            </w:r>
          </w:p>
        </w:tc>
        <w:tc>
          <w:tcPr>
            <w:tcW w:w="35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193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副董事长</w:t>
            </w:r>
          </w:p>
        </w:tc>
        <w:tc>
          <w:tcPr>
            <w:tcW w:w="251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47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35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193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51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47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35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193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51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bl>
    <w:p>
      <w:pPr>
        <w:spacing w:after="0" w:line="241" w:lineRule="exact"/>
        <w:jc w:val="left"/>
        <w:rPr>
          <w:rFonts w:ascii="宋体" w:hAnsi="宋体" w:cs="宋体" w:eastAsia="宋体" w:hint="default"/>
          <w:sz w:val="21"/>
          <w:szCs w:val="21"/>
        </w:rPr>
        <w:sectPr>
          <w:pgSz w:w="11910" w:h="16840"/>
          <w:pgMar w:header="747" w:footer="727" w:top="980" w:bottom="920" w:left="1140" w:right="1060"/>
        </w:sect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9"/>
          <w:szCs w:val="29"/>
        </w:rPr>
      </w:pPr>
    </w:p>
    <w:p>
      <w:pPr>
        <w:pStyle w:val="BodyText"/>
        <w:spacing w:line="240" w:lineRule="auto" w:before="35"/>
        <w:ind w:left="220" w:right="224"/>
        <w:jc w:val="left"/>
      </w:pPr>
      <w:r>
        <w:rPr/>
        <w:t>在其他单位任职情况</w:t>
      </w:r>
    </w:p>
    <w:p>
      <w:pPr>
        <w:spacing w:line="240" w:lineRule="auto" w:before="7"/>
        <w:rPr>
          <w:rFonts w:ascii="宋体" w:hAnsi="宋体" w:cs="宋体" w:eastAsia="宋体" w:hint="default"/>
          <w:sz w:val="2"/>
          <w:szCs w:val="2"/>
        </w:rPr>
      </w:pPr>
    </w:p>
    <w:tbl>
      <w:tblPr>
        <w:tblW w:w="0" w:type="auto"/>
        <w:jc w:val="left"/>
        <w:tblInd w:w="105" w:type="dxa"/>
        <w:tblLayout w:type="fixed"/>
        <w:tblCellMar>
          <w:top w:w="0" w:type="dxa"/>
          <w:left w:w="0" w:type="dxa"/>
          <w:bottom w:w="0" w:type="dxa"/>
          <w:right w:w="0" w:type="dxa"/>
        </w:tblCellMar>
        <w:tblLook w:val="01E0"/>
      </w:tblPr>
      <w:tblGrid>
        <w:gridCol w:w="1362"/>
        <w:gridCol w:w="4132"/>
        <w:gridCol w:w="1681"/>
        <w:gridCol w:w="2284"/>
      </w:tblGrid>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姓名</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其他单位名称</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08" w:right="0"/>
              <w:jc w:val="left"/>
              <w:rPr>
                <w:rFonts w:ascii="宋体" w:hAnsi="宋体" w:cs="宋体" w:eastAsia="宋体" w:hint="default"/>
                <w:sz w:val="21"/>
                <w:szCs w:val="21"/>
              </w:rPr>
            </w:pPr>
            <w:r>
              <w:rPr>
                <w:rFonts w:ascii="宋体" w:hAnsi="宋体" w:cs="宋体" w:eastAsia="宋体" w:hint="default"/>
                <w:sz w:val="21"/>
                <w:szCs w:val="21"/>
              </w:rPr>
              <w:t>担任的职务</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94" w:right="0"/>
              <w:jc w:val="left"/>
              <w:rPr>
                <w:rFonts w:ascii="宋体" w:hAnsi="宋体" w:cs="宋体" w:eastAsia="宋体" w:hint="default"/>
                <w:sz w:val="21"/>
                <w:szCs w:val="21"/>
              </w:rPr>
            </w:pPr>
            <w:r>
              <w:rPr>
                <w:rFonts w:ascii="宋体" w:hAnsi="宋体" w:cs="宋体" w:eastAsia="宋体" w:hint="default"/>
                <w:sz w:val="21"/>
                <w:szCs w:val="21"/>
              </w:rPr>
              <w:t>是否领取报酬津贴</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合肥美菱股份有限公司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四川长虹佳华信息产品有限责任公司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四川世纪双虹显示器件有限公司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四川虹欧显示器件有限公司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绵阳国虹通讯数码集团有限责任公司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四川长虹置业有限公司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四川长虹佳华数字技术有限公司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刘体斌</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四川长虹民生物流有限责任公司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刘体斌</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华意压缩机股份有限公司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刘体斌</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四川长虹创新投资有限公司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四川虹欧显示器件有限公司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合肥长虹实业有限公司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江苏长虹电视机有限公司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四川长虹网络科技有限责任公司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四川长虹电子系统有限公司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长春长虹电子科技有限责任公司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四川长虹信息技术有限责任公司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四川星空长虹数字移动电视有限公司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副董事长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长智光电（四川）有限公司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四川长虹佳华数字技术有限公司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四川长虹欣锐科技有限公司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四川长虹模塑科技有限公司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四川长虹器件科技有限公司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四川长虹技佳精工有限公司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四川长虹包装印务有限公司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四川长虹精密电子科技有限公司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郑光清</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四川虹欣电子技术有限公司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四川世纪双虹显示器件有限公司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四川长虹佳华信息产品有限责任公司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四川虹欧显示器件有限公司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副董事长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四川虹微技术有限公司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深圳长虹科技有限责任公司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四川虹视显示技术有限公司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深圳聚龙光电有限公司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陕西彩虹电子玻璃有限责任公司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四川长虹佳华数字技术有限公司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sz w:val="21"/>
              </w:rPr>
              <w:t>STEROPE lnvestments B.V.</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8"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sz w:val="21"/>
              </w:rPr>
              <w:t>ORION PDP CO.,LTD</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8"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sz w:val="21"/>
              </w:rPr>
              <w:t>Elextra lnvestments B.V.</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8"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sz w:val="21"/>
              </w:rPr>
              <w:t>ORION OLED CO,LTD</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8"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四川长虹新能源科技有限公司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广东长虹数码科技有限公司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广东长虹电子有限公司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长虹电器（澳大利亚）有限公司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长虹欧洲电器有限公司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长虹（香港）贸易有限公司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bl>
    <w:p>
      <w:pPr>
        <w:spacing w:after="0" w:line="241" w:lineRule="exact"/>
        <w:jc w:val="left"/>
        <w:rPr>
          <w:rFonts w:ascii="宋体" w:hAnsi="宋体" w:cs="宋体" w:eastAsia="宋体" w:hint="default"/>
          <w:sz w:val="21"/>
          <w:szCs w:val="21"/>
        </w:rPr>
        <w:sectPr>
          <w:pgSz w:w="11910" w:h="16840"/>
          <w:pgMar w:header="747" w:footer="727" w:top="980" w:bottom="920" w:left="1140" w:right="106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05" w:type="dxa"/>
        <w:tblLayout w:type="fixed"/>
        <w:tblCellMar>
          <w:top w:w="0" w:type="dxa"/>
          <w:left w:w="0" w:type="dxa"/>
          <w:bottom w:w="0" w:type="dxa"/>
          <w:right w:w="0" w:type="dxa"/>
        </w:tblCellMar>
        <w:tblLook w:val="01E0"/>
      </w:tblPr>
      <w:tblGrid>
        <w:gridCol w:w="1362"/>
        <w:gridCol w:w="4132"/>
        <w:gridCol w:w="1681"/>
        <w:gridCol w:w="2284"/>
      </w:tblGrid>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长虹印尼电器有限责任公司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合肥美菱股份有限公司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中山长虹电器有限公司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四川长虹东元精密设备有限公司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上海长虹空调销售有限公司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四川长虹空调有限公司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李进</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江西长虹电子科技发展有限公司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谭明献</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四川长虹佳华信息产品有限责任公司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谭明献</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四川长虹置业有限公司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谭明献</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长城证券有限责任公司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谭明献</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四川长虹佳华数字技术有限公司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合肥美菱股份有限公司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四川长虹佳华信息产品有限责任公司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四川虹欧显示器件有限公司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绵阳国虹通讯数码集团有限责任公司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四川长虹置业有限公司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四川长虹创新投资有限公司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成都长虹科技有限责任公司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广东长虹电子有限公司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叶洪林</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长虹电器（澳大利亚）有限公司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四川世纪双虹显示器件有限公司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四川电子军工集团有限公司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零八一电子集团有限公司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合肥美菱股份有限公司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华意压缩机股份有限公司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四川长虹佳华信息产品有限责任公司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绵阳国虹通讯数码集团有限责任公司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四川长虹置业有限公司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四川长虹创新投资有限公司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四川虹微技术有限公司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长虹电器（澳大利亚）有限公司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长虹欧洲电器有限公司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560"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长虹印尼电器有限责任公司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专员委员会主</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席</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四川长虹佳华数字技术有限公司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费敏英</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成都长虹网络科技有限责任公司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阳丹</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四川虹微技术有限公司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蒲守长</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四川电子军工集团有限公司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832"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蒲守长</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四川长虹电源有限责任公司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党委副书记、纪</w:t>
            </w:r>
          </w:p>
          <w:p>
            <w:pPr>
              <w:pStyle w:val="TableParagraph"/>
              <w:spacing w:line="272" w:lineRule="exact" w:before="26"/>
              <w:ind w:left="100" w:right="97"/>
              <w:jc w:val="left"/>
              <w:rPr>
                <w:rFonts w:ascii="宋体" w:hAnsi="宋体" w:cs="宋体" w:eastAsia="宋体" w:hint="default"/>
                <w:sz w:val="21"/>
                <w:szCs w:val="21"/>
              </w:rPr>
            </w:pPr>
            <w:r>
              <w:rPr>
                <w:rFonts w:ascii="宋体" w:hAnsi="宋体" w:cs="宋体" w:eastAsia="宋体" w:hint="default"/>
                <w:sz w:val="21"/>
                <w:szCs w:val="21"/>
              </w:rPr>
              <w:t>委书记、工会主 席、党群办主任</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559"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黄朝晖</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中国国际金融有限公司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投资银行部董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事总经理</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李彤</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中银国际控股有限公司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副执行总裁</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黄友</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四川财经职业学院</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党委书记</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黄友</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四川省注册会计师协会</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副会长</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7"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黄友</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四川泸天化股份有限公司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黄友</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甘肃独一味生物制药股份有限公司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8" w:hRule="exact"/>
        </w:trPr>
        <w:tc>
          <w:tcPr>
            <w:tcW w:w="13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黄友</w:t>
            </w:r>
          </w:p>
        </w:tc>
        <w:tc>
          <w:tcPr>
            <w:tcW w:w="413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四川新希望农业股份有限公司</w:t>
            </w:r>
          </w:p>
        </w:tc>
        <w:tc>
          <w:tcPr>
            <w:tcW w:w="168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228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bl>
    <w:p>
      <w:pPr>
        <w:spacing w:after="0" w:line="241" w:lineRule="exact"/>
        <w:jc w:val="left"/>
        <w:rPr>
          <w:rFonts w:ascii="宋体" w:hAnsi="宋体" w:cs="宋体" w:eastAsia="宋体" w:hint="default"/>
          <w:sz w:val="21"/>
          <w:szCs w:val="21"/>
        </w:rPr>
        <w:sectPr>
          <w:pgSz w:w="11910" w:h="16840"/>
          <w:pgMar w:header="747" w:footer="727" w:top="980" w:bottom="920" w:left="1140" w:right="106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9"/>
        <w:rPr>
          <w:rFonts w:ascii="Times New Roman" w:hAnsi="Times New Roman" w:cs="Times New Roman" w:eastAsia="Times New Roman" w:hint="default"/>
          <w:sz w:val="16"/>
          <w:szCs w:val="16"/>
        </w:rPr>
      </w:pPr>
    </w:p>
    <w:p>
      <w:pPr>
        <w:pStyle w:val="BodyText"/>
        <w:spacing w:line="272" w:lineRule="exact" w:before="63"/>
        <w:ind w:left="560" w:right="164" w:hanging="420"/>
        <w:jc w:val="left"/>
      </w:pPr>
      <w:bookmarkStart w:name="_bookmark4" w:id="13"/>
      <w:bookmarkEnd w:id="13"/>
      <w:r>
        <w:rPr/>
      </w:r>
      <w:r>
        <w:rPr/>
        <w:t>(三)董事、监事、高级管理人员报酬情况 董事、监事、高级管理人员报酬确定依据：公司实行全员绩效考核制度，公司董事、监事和高级</w:t>
      </w:r>
    </w:p>
    <w:p>
      <w:pPr>
        <w:pStyle w:val="BodyText"/>
        <w:spacing w:line="248" w:lineRule="exact"/>
        <w:ind w:right="164"/>
        <w:jc w:val="left"/>
      </w:pPr>
      <w:r>
        <w:rPr/>
        <w:t>管理人员的报酬均与公司的经济效益挂钩，按公司统一考核标准考评。</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3"/>
          <w:szCs w:val="23"/>
        </w:rPr>
      </w:pPr>
    </w:p>
    <w:p>
      <w:pPr>
        <w:pStyle w:val="BodyText"/>
        <w:spacing w:line="272" w:lineRule="exact"/>
        <w:ind w:left="561" w:right="4573" w:hanging="421"/>
        <w:jc w:val="left"/>
      </w:pPr>
      <w:r>
        <w:rPr/>
        <w:t>(四) 公司董事、监事、高级管理人员变动情况 本报告期内公司无董事、监事、高管人员变动。</w:t>
      </w:r>
    </w:p>
    <w:p>
      <w:pPr>
        <w:spacing w:line="240" w:lineRule="auto" w:before="10"/>
        <w:rPr>
          <w:rFonts w:ascii="宋体" w:hAnsi="宋体" w:cs="宋体" w:eastAsia="宋体" w:hint="default"/>
          <w:sz w:val="18"/>
          <w:szCs w:val="18"/>
        </w:rPr>
      </w:pPr>
    </w:p>
    <w:p>
      <w:pPr>
        <w:pStyle w:val="BodyText"/>
        <w:spacing w:line="240" w:lineRule="auto"/>
        <w:ind w:right="164"/>
        <w:jc w:val="left"/>
      </w:pPr>
      <w:r>
        <w:rPr/>
        <w:t>(五) 公司员工情况</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4558"/>
        <w:gridCol w:w="4742"/>
      </w:tblGrid>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在职员工总数</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97"/>
              <w:jc w:val="right"/>
              <w:rPr>
                <w:rFonts w:ascii="宋体" w:hAnsi="宋体" w:cs="宋体" w:eastAsia="宋体" w:hint="default"/>
                <w:sz w:val="21"/>
                <w:szCs w:val="21"/>
              </w:rPr>
            </w:pPr>
            <w:r>
              <w:rPr>
                <w:rFonts w:ascii="宋体"/>
                <w:sz w:val="21"/>
              </w:rPr>
              <w:t>54,285</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公司需承担费用的离退休职工人数</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4,498</w:t>
            </w:r>
          </w:p>
        </w:tc>
      </w:tr>
      <w:tr>
        <w:trPr>
          <w:trHeight w:val="288" w:hRule="exact"/>
        </w:trPr>
        <w:tc>
          <w:tcPr>
            <w:tcW w:w="9300"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专业构成</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专业构成类别</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专业构成人数</w:t>
            </w:r>
          </w:p>
        </w:tc>
      </w:tr>
      <w:tr>
        <w:trPr>
          <w:trHeight w:val="288"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生产人员</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34,021</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行政人员</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2,156</w:t>
            </w:r>
          </w:p>
        </w:tc>
      </w:tr>
      <w:tr>
        <w:trPr>
          <w:trHeight w:val="288"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销售人员</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10,615</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技术人员</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6,344</w:t>
            </w:r>
          </w:p>
        </w:tc>
      </w:tr>
      <w:tr>
        <w:trPr>
          <w:trHeight w:val="288"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财务人员</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1,149</w:t>
            </w:r>
          </w:p>
        </w:tc>
      </w:tr>
      <w:tr>
        <w:trPr>
          <w:trHeight w:val="287" w:hRule="exact"/>
        </w:trPr>
        <w:tc>
          <w:tcPr>
            <w:tcW w:w="9300"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教育程度</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教育程度类别</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 w:right="0"/>
              <w:jc w:val="center"/>
              <w:rPr>
                <w:rFonts w:ascii="宋体" w:hAnsi="宋体" w:cs="宋体" w:eastAsia="宋体" w:hint="default"/>
                <w:sz w:val="21"/>
                <w:szCs w:val="21"/>
              </w:rPr>
            </w:pPr>
            <w:r>
              <w:rPr>
                <w:rFonts w:ascii="宋体" w:hAnsi="宋体" w:cs="宋体" w:eastAsia="宋体" w:hint="default"/>
                <w:sz w:val="21"/>
                <w:szCs w:val="21"/>
              </w:rPr>
              <w:t>数量（人）</w:t>
            </w:r>
          </w:p>
        </w:tc>
      </w:tr>
      <w:tr>
        <w:trPr>
          <w:trHeight w:val="288"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博士研究生</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31</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硕士研究生</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373</w:t>
            </w:r>
          </w:p>
        </w:tc>
      </w:tr>
      <w:tr>
        <w:trPr>
          <w:trHeight w:val="288"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大学</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5,924</w:t>
            </w:r>
          </w:p>
        </w:tc>
      </w:tr>
      <w:tr>
        <w:trPr>
          <w:trHeight w:val="287"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大专</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12,837</w:t>
            </w:r>
          </w:p>
        </w:tc>
      </w:tr>
      <w:tr>
        <w:trPr>
          <w:trHeight w:val="288" w:hRule="exact"/>
        </w:trPr>
        <w:tc>
          <w:tcPr>
            <w:tcW w:w="455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大专以下</w:t>
            </w:r>
          </w:p>
        </w:tc>
        <w:tc>
          <w:tcPr>
            <w:tcW w:w="47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35,120</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spacing w:line="272" w:lineRule="exact" w:before="63"/>
        <w:ind w:left="140" w:right="7409" w:firstLine="0"/>
        <w:jc w:val="left"/>
        <w:rPr>
          <w:rFonts w:ascii="宋体" w:hAnsi="宋体" w:cs="宋体" w:eastAsia="宋体" w:hint="default"/>
          <w:sz w:val="21"/>
          <w:szCs w:val="21"/>
        </w:rPr>
      </w:pPr>
      <w:bookmarkStart w:name="六、公司治理结构  " w:id="14"/>
      <w:bookmarkEnd w:id="14"/>
      <w:r>
        <w:rPr/>
      </w:r>
      <w:r>
        <w:rPr>
          <w:rFonts w:ascii="宋体" w:hAnsi="宋体" w:cs="宋体" w:eastAsia="宋体" w:hint="default"/>
          <w:b/>
          <w:bCs/>
          <w:sz w:val="21"/>
          <w:szCs w:val="21"/>
        </w:rPr>
        <w:t>六、公司治理结构</w:t>
      </w:r>
      <w:r>
        <w:rPr>
          <w:rFonts w:ascii="宋体" w:hAnsi="宋体" w:cs="宋体" w:eastAsia="宋体" w:hint="default"/>
          <w:b/>
          <w:bCs/>
          <w:spacing w:val="1"/>
          <w:w w:val="99"/>
          <w:sz w:val="21"/>
          <w:szCs w:val="21"/>
        </w:rPr>
        <w:t> </w:t>
      </w:r>
      <w:r>
        <w:rPr>
          <w:rFonts w:ascii="宋体" w:hAnsi="宋体" w:cs="宋体" w:eastAsia="宋体" w:hint="default"/>
          <w:sz w:val="21"/>
          <w:szCs w:val="21"/>
        </w:rPr>
        <w:t>(一) 公司治理的情况</w:t>
      </w:r>
    </w:p>
    <w:p>
      <w:pPr>
        <w:pStyle w:val="BodyText"/>
        <w:spacing w:line="272" w:lineRule="exact"/>
        <w:ind w:right="181" w:firstLine="420"/>
        <w:jc w:val="both"/>
      </w:pPr>
      <w:r>
        <w:rPr/>
        <w:t>报告期内，公司严格按照《公司法》、《证券法》、《上市公司治理准则》、《上海证券交易所 股票上市规则》等法律法规的要求，不断完善公司法人治理结构，持续加强公司规范运作，细化公司 内部控制制度，进一步规范公司行为。报告期内，公司修订了《审计委员会年报工作规程》，进一步 完善了董事会下属审计委员会对公司年度报告的审阅程序。修订了《公司章程》，对公司章程中有关 利润分配的条款进行了修订和完善，明确了公司的利润分配政策。</w:t>
      </w:r>
    </w:p>
    <w:p>
      <w:pPr>
        <w:pStyle w:val="BodyText"/>
        <w:spacing w:line="246" w:lineRule="exact"/>
        <w:ind w:left="561" w:right="164"/>
        <w:jc w:val="left"/>
      </w:pPr>
      <w:r>
        <w:rPr/>
        <w:t>1、公司治理的基本情况</w:t>
      </w:r>
    </w:p>
    <w:p>
      <w:pPr>
        <w:pStyle w:val="BodyText"/>
        <w:spacing w:line="272" w:lineRule="exact" w:before="26"/>
        <w:ind w:right="178" w:firstLine="420"/>
        <w:jc w:val="both"/>
      </w:pPr>
      <w:r>
        <w:rPr>
          <w:spacing w:val="-3"/>
        </w:rPr>
        <w:t>（1）股东与股东大会：公司依据《上市公司股东大会规则》的要求及公司已制订的《股东大会议</w:t>
      </w:r>
      <w:r>
        <w:rPr/>
        <w:t> 事规则》，召集、召开股东大会，确保公司所有股东，特别是中小股东享有平等地位，确保所有股东 能充分行使自己的权利，认真接待股东来访、来电、来函，使股东了解公司运作情况。</w:t>
      </w:r>
    </w:p>
    <w:p>
      <w:pPr>
        <w:pStyle w:val="BodyText"/>
        <w:spacing w:line="272" w:lineRule="exact"/>
        <w:ind w:right="179" w:firstLine="420"/>
        <w:jc w:val="both"/>
      </w:pPr>
      <w:r>
        <w:rPr>
          <w:spacing w:val="-3"/>
        </w:rPr>
        <w:t>（2）公司控股股东与公司的关系：公司控股股东依法行使出资人的权利和义务，没有超越股东大</w:t>
      </w:r>
      <w:r>
        <w:rPr/>
        <w:t> 会直接干预公司决策和生产经营，公司资产完整、机构分开、财务独立、人员分离、业务自主。</w:t>
      </w:r>
    </w:p>
    <w:p>
      <w:pPr>
        <w:pStyle w:val="BodyText"/>
        <w:spacing w:line="272" w:lineRule="exact"/>
        <w:ind w:right="178" w:firstLine="420"/>
        <w:jc w:val="both"/>
      </w:pPr>
      <w:r>
        <w:rPr>
          <w:spacing w:val="-3"/>
        </w:rPr>
        <w:t>（3）董事和董事会：公司严格按照《公司章程》规定的董事选聘程序选举董事；公司董事会的人</w:t>
      </w:r>
      <w:r>
        <w:rPr/>
        <w:t> 数和人员构成符合法律、法规的要求；公司在董事会之下设置战略、审计、提名、薪酬与考核四个专</w:t>
      </w:r>
    </w:p>
    <w:p>
      <w:pPr>
        <w:pStyle w:val="BodyText"/>
        <w:spacing w:line="272" w:lineRule="exact"/>
        <w:ind w:right="181"/>
        <w:jc w:val="both"/>
      </w:pPr>
      <w:r>
        <w:rPr/>
        <w:t>门委员会，董事会建设趋于合理化；公司各位董事能够依据《董事会议事规则》等制度，以认真负责 的态度出席董事会和股东大会，正确行使董事职权，谨慎决策；积极参加有关培训，学习并熟悉相关 法律、法规，知晓作为董事的权利、义务和责任。</w:t>
      </w:r>
    </w:p>
    <w:p>
      <w:pPr>
        <w:pStyle w:val="BodyText"/>
        <w:spacing w:line="272" w:lineRule="exact"/>
        <w:ind w:right="179" w:firstLine="420"/>
        <w:jc w:val="both"/>
      </w:pPr>
      <w:r>
        <w:rPr>
          <w:spacing w:val="-3"/>
        </w:rPr>
        <w:t>（4）监事和监事会：公司监事会严格执行《公司法》、《公司章程》的有关规定，监事会的人数</w:t>
      </w:r>
      <w:r>
        <w:rPr/>
        <w:t> 和人员构成符合法律、法规的要求，监事能认真履行自己的职责，本着对公司股东负责的态度，对公 司的重要事项、财务及董事、高级管理人员履行职责的合法、合规性进行监督。</w:t>
      </w:r>
    </w:p>
    <w:p>
      <w:pPr>
        <w:pStyle w:val="BodyText"/>
        <w:spacing w:line="272" w:lineRule="exact"/>
        <w:ind w:right="179" w:firstLine="420"/>
        <w:jc w:val="both"/>
      </w:pPr>
      <w:r>
        <w:rPr>
          <w:spacing w:val="-3"/>
        </w:rPr>
        <w:t>（5）信息披露：公司按照《上海证券交易所股票上市规则》、《公司章程》和《信息披露管理制</w:t>
      </w:r>
      <w:r>
        <w:rPr/>
        <w:t> 度》等有关规定，依法履行信息披露义务，确保披露信息的真实、及时、准确、完整，使所有股东有</w:t>
      </w:r>
    </w:p>
    <w:p>
      <w:pPr>
        <w:spacing w:after="0" w:line="272" w:lineRule="exact"/>
        <w:jc w:val="both"/>
        <w:sectPr>
          <w:pgSz w:w="11910" w:h="16840"/>
          <w:pgMar w:header="747" w:footer="727" w:top="980" w:bottom="920" w:left="1220" w:right="1120"/>
        </w:sectPr>
      </w:pPr>
    </w:p>
    <w:p>
      <w:pPr>
        <w:spacing w:line="240" w:lineRule="auto" w:before="1"/>
        <w:rPr>
          <w:rFonts w:ascii="宋体" w:hAnsi="宋体" w:cs="宋体" w:eastAsia="宋体" w:hint="default"/>
          <w:sz w:val="29"/>
          <w:szCs w:val="29"/>
        </w:rPr>
      </w:pPr>
    </w:p>
    <w:p>
      <w:pPr>
        <w:pStyle w:val="BodyText"/>
        <w:spacing w:line="274" w:lineRule="exact" w:before="35"/>
        <w:ind w:right="0"/>
        <w:jc w:val="both"/>
      </w:pPr>
      <w:r>
        <w:rPr/>
        <w:t>平等机会获得信息，切实维护了股东的利益。</w:t>
      </w:r>
    </w:p>
    <w:p>
      <w:pPr>
        <w:pStyle w:val="BodyText"/>
        <w:spacing w:line="272" w:lineRule="exact" w:before="26"/>
        <w:ind w:right="103" w:firstLine="420"/>
        <w:jc w:val="left"/>
      </w:pPr>
      <w:r>
        <w:rPr>
          <w:spacing w:val="-3"/>
        </w:rPr>
        <w:t>（6）利益相关者：公司能充分尊重和维护银行及其他债权人、员工、顾客和其他利益相关者的合</w:t>
      </w:r>
      <w:r>
        <w:rPr/>
        <w:t> 法权益，以谋求公司持续、健康、稳定发展。</w:t>
      </w:r>
    </w:p>
    <w:p>
      <w:pPr>
        <w:pStyle w:val="BodyText"/>
        <w:spacing w:line="272" w:lineRule="exact"/>
        <w:ind w:left="560" w:right="210"/>
        <w:jc w:val="left"/>
      </w:pPr>
      <w:r>
        <w:rPr/>
        <w:t>2、上市公司专项治理活动的开展情况 </w:t>
      </w:r>
      <w:r>
        <w:rPr>
          <w:spacing w:val="-4"/>
        </w:rPr>
        <w:t>根据中国证券监督管理委员会和上海证券交易所的要求，公司于</w:t>
      </w:r>
      <w:r>
        <w:rPr>
          <w:spacing w:val="-50"/>
        </w:rPr>
        <w:t> </w:t>
      </w:r>
      <w:r>
        <w:rPr/>
        <w:t>2007</w:t>
      </w:r>
      <w:r>
        <w:rPr>
          <w:spacing w:val="-50"/>
        </w:rPr>
        <w:t> </w:t>
      </w:r>
      <w:r>
        <w:rPr/>
        <w:t>年</w:t>
      </w:r>
      <w:r>
        <w:rPr>
          <w:spacing w:val="-50"/>
        </w:rPr>
        <w:t> </w:t>
      </w:r>
      <w:r>
        <w:rPr/>
        <w:t>4</w:t>
      </w:r>
      <w:r>
        <w:rPr>
          <w:spacing w:val="-49"/>
        </w:rPr>
        <w:t> </w:t>
      </w:r>
      <w:r>
        <w:rPr>
          <w:spacing w:val="-1"/>
        </w:rPr>
        <w:t>月启动了公司治理专项</w:t>
      </w:r>
    </w:p>
    <w:p>
      <w:pPr>
        <w:pStyle w:val="BodyText"/>
        <w:spacing w:line="272" w:lineRule="exact"/>
        <w:ind w:right="115"/>
        <w:jc w:val="both"/>
      </w:pPr>
      <w:r>
        <w:rPr/>
        <w:t>活动，先后顺利完成了公司治理自查、公众评议和四川证监局现场检查整改提高三个阶段的工作，确 </w:t>
      </w:r>
      <w:r>
        <w:rPr>
          <w:spacing w:val="-3"/>
        </w:rPr>
        <w:t>保公司治理结构更加规范、科学。公司治理专项活动的相关情况已刊登在</w:t>
      </w:r>
      <w:r>
        <w:rPr>
          <w:spacing w:val="-51"/>
        </w:rPr>
        <w:t> </w:t>
      </w:r>
      <w:r>
        <w:rPr/>
        <w:t>2007</w:t>
      </w:r>
      <w:r>
        <w:rPr>
          <w:spacing w:val="-50"/>
        </w:rPr>
        <w:t> </w:t>
      </w:r>
      <w:r>
        <w:rPr/>
        <w:t>年</w:t>
      </w:r>
      <w:r>
        <w:rPr>
          <w:spacing w:val="-52"/>
        </w:rPr>
        <w:t> </w:t>
      </w:r>
      <w:r>
        <w:rPr/>
        <w:t>6</w:t>
      </w:r>
      <w:r>
        <w:rPr>
          <w:spacing w:val="-51"/>
        </w:rPr>
        <w:t> </w:t>
      </w:r>
      <w:r>
        <w:rPr/>
        <w:t>月</w:t>
      </w:r>
      <w:r>
        <w:rPr>
          <w:spacing w:val="-51"/>
        </w:rPr>
        <w:t> </w:t>
      </w:r>
      <w:r>
        <w:rPr/>
        <w:t>29</w:t>
      </w:r>
      <w:r>
        <w:rPr>
          <w:spacing w:val="-50"/>
        </w:rPr>
        <w:t> </w:t>
      </w:r>
      <w:r>
        <w:rPr>
          <w:spacing w:val="-9"/>
        </w:rPr>
        <w:t>日、11</w:t>
      </w:r>
      <w:r>
        <w:rPr>
          <w:spacing w:val="-51"/>
        </w:rPr>
        <w:t> </w:t>
      </w:r>
      <w:r>
        <w:rPr/>
        <w:t>月</w:t>
      </w:r>
      <w:r>
        <w:rPr>
          <w:spacing w:val="-51"/>
        </w:rPr>
        <w:t> </w:t>
      </w:r>
      <w:r>
        <w:rPr/>
        <w:t>23</w:t>
      </w:r>
      <w:r>
        <w:rPr>
          <w:spacing w:val="-100"/>
        </w:rPr>
        <w:t> </w:t>
      </w:r>
      <w:r>
        <w:rPr>
          <w:spacing w:val="-100"/>
        </w:rPr>
      </w:r>
      <w:r>
        <w:rPr>
          <w:spacing w:val="-3"/>
        </w:rPr>
        <w:t>日的《上海证券报》。为了巩固活动成果，2008</w:t>
      </w:r>
      <w:r>
        <w:rPr>
          <w:spacing w:val="-59"/>
        </w:rPr>
        <w:t> </w:t>
      </w:r>
      <w:r>
        <w:rPr/>
        <w:t>年，公司根据中国证券监督管理委员会发布的《关于</w:t>
      </w:r>
      <w:r>
        <w:rPr>
          <w:spacing w:val="-1"/>
        </w:rPr>
        <w:t> </w:t>
      </w:r>
      <w:r>
        <w:rPr/>
        <w:t>公司治理专项活动公告的通知》（中国证券监督管理委员会公告[2008]27</w:t>
      </w:r>
      <w:r>
        <w:rPr>
          <w:spacing w:val="-65"/>
        </w:rPr>
        <w:t> </w:t>
      </w:r>
      <w:r>
        <w:rPr>
          <w:spacing w:val="-4"/>
        </w:rPr>
        <w:t>号）及四川省证监局《关于</w:t>
      </w:r>
      <w:r>
        <w:rPr>
          <w:spacing w:val="-1"/>
        </w:rPr>
        <w:t> </w:t>
      </w:r>
      <w:r>
        <w:rPr>
          <w:spacing w:val="-4"/>
        </w:rPr>
        <w:t>开展上市公司资金占用自查自纠，进一步规范公司运作的通知》（川证监上市[2008]35</w:t>
      </w:r>
      <w:r>
        <w:rPr>
          <w:spacing w:val="-11"/>
        </w:rPr>
        <w:t> </w:t>
      </w:r>
      <w:r>
        <w:rPr>
          <w:spacing w:val="-7"/>
        </w:rPr>
        <w:t>号）文件精神，</w:t>
      </w:r>
      <w:r>
        <w:rPr/>
      </w:r>
    </w:p>
    <w:p>
      <w:pPr>
        <w:pStyle w:val="BodyText"/>
        <w:spacing w:line="272" w:lineRule="exact"/>
        <w:ind w:right="217"/>
        <w:jc w:val="both"/>
      </w:pPr>
      <w:r>
        <w:rPr/>
        <w:t>重点从增强公司独立性、防止大股东占用资金、规范信息披露行为三方面，深入推进公司治理专项活 动的开展。对</w:t>
      </w:r>
      <w:r>
        <w:rPr>
          <w:spacing w:val="-53"/>
        </w:rPr>
        <w:t> </w:t>
      </w:r>
      <w:r>
        <w:rPr/>
        <w:t>2007</w:t>
      </w:r>
      <w:r>
        <w:rPr>
          <w:spacing w:val="-52"/>
        </w:rPr>
        <w:t> </w:t>
      </w:r>
      <w:r>
        <w:rPr/>
        <w:t>年公司治理活动中发现的需要持续改进问题进行了整改情况说明，于</w:t>
      </w:r>
      <w:r>
        <w:rPr>
          <w:spacing w:val="-53"/>
        </w:rPr>
        <w:t> </w:t>
      </w:r>
      <w:r>
        <w:rPr/>
        <w:t>2008</w:t>
      </w:r>
      <w:r>
        <w:rPr>
          <w:spacing w:val="-53"/>
        </w:rPr>
        <w:t> </w:t>
      </w:r>
      <w:r>
        <w:rPr/>
        <w:t>年</w:t>
      </w:r>
      <w:r>
        <w:rPr>
          <w:spacing w:val="-54"/>
        </w:rPr>
        <w:t> </w:t>
      </w:r>
      <w:r>
        <w:rPr/>
        <w:t>7</w:t>
      </w:r>
      <w:r>
        <w:rPr>
          <w:spacing w:val="-53"/>
        </w:rPr>
        <w:t> </w:t>
      </w:r>
      <w:r>
        <w:rPr/>
        <w:t>月</w:t>
      </w:r>
    </w:p>
    <w:p>
      <w:pPr>
        <w:pStyle w:val="BodyText"/>
        <w:spacing w:line="272" w:lineRule="exact"/>
        <w:ind w:right="219"/>
        <w:jc w:val="both"/>
      </w:pPr>
      <w:r>
        <w:rPr/>
        <w:t>19</w:t>
      </w:r>
      <w:r>
        <w:rPr>
          <w:spacing w:val="-14"/>
        </w:rPr>
        <w:t> </w:t>
      </w:r>
      <w:r>
        <w:rPr>
          <w:spacing w:val="-2"/>
        </w:rPr>
        <w:t>日在上海证券交易所网站</w:t>
      </w:r>
      <w:hyperlink r:id="rId9">
        <w:r>
          <w:rPr>
            <w:spacing w:val="-2"/>
          </w:rPr>
          <w:t>（www.sse.com.cn）</w:t>
        </w:r>
      </w:hyperlink>
      <w:r>
        <w:rPr>
          <w:spacing w:val="-2"/>
        </w:rPr>
        <w:t>及《上海证券报》上披露了《四川长虹电器股份有限</w:t>
      </w:r>
      <w:r>
        <w:rPr>
          <w:spacing w:val="-97"/>
        </w:rPr>
        <w:t> </w:t>
      </w:r>
      <w:r>
        <w:rPr>
          <w:spacing w:val="-97"/>
        </w:rPr>
      </w:r>
      <w:r>
        <w:rPr/>
        <w:t>公司关于公司治理专项活动整改情况的说明》，力求在公众监督下持续改进，促使公司治理水平再上 </w:t>
      </w:r>
      <w:r>
        <w:rPr>
          <w:spacing w:val="-5"/>
        </w:rPr>
        <w:t>一个新台阶。本报告期内公司在</w:t>
      </w:r>
      <w:r>
        <w:rPr>
          <w:spacing w:val="-51"/>
        </w:rPr>
        <w:t> </w:t>
      </w:r>
      <w:r>
        <w:rPr/>
        <w:t>2008</w:t>
      </w:r>
      <w:r>
        <w:rPr>
          <w:spacing w:val="-51"/>
        </w:rPr>
        <w:t> </w:t>
      </w:r>
      <w:r>
        <w:rPr>
          <w:spacing w:val="-3"/>
        </w:rPr>
        <w:t>年度整改完成的基础上进行了巩固和深化，切实保证了公司治理</w:t>
      </w:r>
      <w:r>
        <w:rPr>
          <w:spacing w:val="-103"/>
        </w:rPr>
        <w:t> </w:t>
      </w:r>
      <w:r>
        <w:rPr>
          <w:spacing w:val="-103"/>
        </w:rPr>
      </w:r>
      <w:r>
        <w:rPr/>
        <w:t>结构更加规范和完整。</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9"/>
          <w:szCs w:val="19"/>
        </w:rPr>
      </w:pPr>
    </w:p>
    <w:p>
      <w:pPr>
        <w:pStyle w:val="BodyText"/>
        <w:spacing w:line="272" w:lineRule="exact"/>
        <w:ind w:right="6609"/>
        <w:jc w:val="left"/>
      </w:pPr>
      <w:r>
        <w:rPr/>
        <w:t>(二) 董事履行职责情况 1、董事参加董事会的出席情况</w:t>
      </w:r>
    </w:p>
    <w:tbl>
      <w:tblPr>
        <w:tblW w:w="0" w:type="auto"/>
        <w:jc w:val="left"/>
        <w:tblInd w:w="125" w:type="dxa"/>
        <w:tblLayout w:type="fixed"/>
        <w:tblCellMar>
          <w:top w:w="0" w:type="dxa"/>
          <w:left w:w="0" w:type="dxa"/>
          <w:bottom w:w="0" w:type="dxa"/>
          <w:right w:w="0" w:type="dxa"/>
        </w:tblCellMar>
        <w:tblLook w:val="01E0"/>
      </w:tblPr>
      <w:tblGrid>
        <w:gridCol w:w="1163"/>
        <w:gridCol w:w="1162"/>
        <w:gridCol w:w="1162"/>
        <w:gridCol w:w="1163"/>
        <w:gridCol w:w="1163"/>
        <w:gridCol w:w="1163"/>
        <w:gridCol w:w="1163"/>
        <w:gridCol w:w="1163"/>
      </w:tblGrid>
      <w:tr>
        <w:trPr>
          <w:trHeight w:val="1104"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53" w:right="0"/>
              <w:jc w:val="left"/>
              <w:rPr>
                <w:rFonts w:ascii="宋体" w:hAnsi="宋体" w:cs="宋体" w:eastAsia="宋体" w:hint="default"/>
                <w:sz w:val="21"/>
                <w:szCs w:val="21"/>
              </w:rPr>
            </w:pPr>
            <w:r>
              <w:rPr>
                <w:rFonts w:ascii="宋体" w:hAnsi="宋体" w:cs="宋体" w:eastAsia="宋体" w:hint="default"/>
                <w:sz w:val="21"/>
                <w:szCs w:val="21"/>
              </w:rPr>
              <w:t>董事姓名</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363" w:right="151" w:hanging="210"/>
              <w:jc w:val="left"/>
              <w:rPr>
                <w:rFonts w:ascii="宋体" w:hAnsi="宋体" w:cs="宋体" w:eastAsia="宋体" w:hint="default"/>
                <w:sz w:val="21"/>
                <w:szCs w:val="21"/>
              </w:rPr>
            </w:pPr>
            <w:r>
              <w:rPr>
                <w:rFonts w:ascii="宋体" w:hAnsi="宋体" w:cs="宋体" w:eastAsia="宋体" w:hint="default"/>
                <w:sz w:val="21"/>
                <w:szCs w:val="21"/>
              </w:rPr>
              <w:t>是否独立 董事</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8"/>
              <w:ind w:left="153" w:right="151"/>
              <w:jc w:val="center"/>
              <w:rPr>
                <w:rFonts w:ascii="宋体" w:hAnsi="宋体" w:cs="宋体" w:eastAsia="宋体" w:hint="default"/>
                <w:sz w:val="21"/>
                <w:szCs w:val="21"/>
              </w:rPr>
            </w:pPr>
            <w:r>
              <w:rPr>
                <w:rFonts w:ascii="宋体" w:hAnsi="宋体" w:cs="宋体" w:eastAsia="宋体" w:hint="default"/>
                <w:sz w:val="21"/>
                <w:szCs w:val="21"/>
              </w:rPr>
              <w:t>本年应参 加董事会 次数</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72" w:lineRule="exact"/>
              <w:ind w:left="363" w:right="152" w:hanging="210"/>
              <w:jc w:val="left"/>
              <w:rPr>
                <w:rFonts w:ascii="宋体" w:hAnsi="宋体" w:cs="宋体" w:eastAsia="宋体" w:hint="default"/>
                <w:sz w:val="21"/>
                <w:szCs w:val="21"/>
              </w:rPr>
            </w:pPr>
            <w:r>
              <w:rPr>
                <w:rFonts w:ascii="宋体" w:hAnsi="宋体" w:cs="宋体" w:eastAsia="宋体" w:hint="default"/>
                <w:sz w:val="21"/>
                <w:szCs w:val="21"/>
              </w:rPr>
              <w:t>亲自出席 次数</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8"/>
              <w:ind w:left="153" w:right="152"/>
              <w:jc w:val="center"/>
              <w:rPr>
                <w:rFonts w:ascii="宋体" w:hAnsi="宋体" w:cs="宋体" w:eastAsia="宋体" w:hint="default"/>
                <w:sz w:val="21"/>
                <w:szCs w:val="21"/>
              </w:rPr>
            </w:pPr>
            <w:r>
              <w:rPr>
                <w:rFonts w:ascii="宋体" w:hAnsi="宋体" w:cs="宋体" w:eastAsia="宋体" w:hint="default"/>
                <w:sz w:val="21"/>
                <w:szCs w:val="21"/>
              </w:rPr>
              <w:t>以通讯方 式参加次 数</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72" w:lineRule="exact"/>
              <w:ind w:left="363" w:right="153" w:hanging="210"/>
              <w:jc w:val="left"/>
              <w:rPr>
                <w:rFonts w:ascii="宋体" w:hAnsi="宋体" w:cs="宋体" w:eastAsia="宋体" w:hint="default"/>
                <w:sz w:val="21"/>
                <w:szCs w:val="21"/>
              </w:rPr>
            </w:pPr>
            <w:r>
              <w:rPr>
                <w:rFonts w:ascii="宋体" w:hAnsi="宋体" w:cs="宋体" w:eastAsia="宋体" w:hint="default"/>
                <w:sz w:val="21"/>
                <w:szCs w:val="21"/>
              </w:rPr>
              <w:t>委托出席 次数</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8"/>
                <w:szCs w:val="28"/>
              </w:rPr>
            </w:pPr>
          </w:p>
          <w:p>
            <w:pPr>
              <w:pStyle w:val="TableParagraph"/>
              <w:spacing w:line="240" w:lineRule="auto"/>
              <w:ind w:right="153"/>
              <w:jc w:val="right"/>
              <w:rPr>
                <w:rFonts w:ascii="宋体" w:hAnsi="宋体" w:cs="宋体" w:eastAsia="宋体" w:hint="default"/>
                <w:sz w:val="21"/>
                <w:szCs w:val="21"/>
              </w:rPr>
            </w:pPr>
            <w:r>
              <w:rPr>
                <w:rFonts w:ascii="宋体" w:hAnsi="宋体" w:cs="宋体" w:eastAsia="宋体" w:hint="default"/>
                <w:sz w:val="21"/>
                <w:szCs w:val="21"/>
              </w:rPr>
              <w:t>缺席次数</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是否连续</w:t>
            </w:r>
          </w:p>
          <w:p>
            <w:pPr>
              <w:pStyle w:val="TableParagraph"/>
              <w:spacing w:line="272" w:lineRule="exact" w:before="26"/>
              <w:ind w:left="153" w:right="153"/>
              <w:jc w:val="center"/>
              <w:rPr>
                <w:rFonts w:ascii="宋体" w:hAnsi="宋体" w:cs="宋体" w:eastAsia="宋体" w:hint="default"/>
                <w:sz w:val="21"/>
                <w:szCs w:val="21"/>
              </w:rPr>
            </w:pPr>
            <w:r>
              <w:rPr>
                <w:rFonts w:ascii="宋体" w:hAnsi="宋体" w:cs="宋体" w:eastAsia="宋体" w:hint="default"/>
                <w:sz w:val="21"/>
                <w:szCs w:val="21"/>
              </w:rPr>
              <w:t>两次未亲 自参加会 议</w:t>
            </w:r>
          </w:p>
        </w:tc>
      </w:tr>
      <w:tr>
        <w:trPr>
          <w:trHeight w:val="288"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赵勇</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刘体斌</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林茂祥</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巫英坚</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邬江</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黄朝晖</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李彤</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高朗</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钱鹏霄</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高筱苏</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288" w:hRule="exact"/>
        </w:trPr>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黄友</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19</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16</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c>
          <w:tcPr>
            <w:tcW w:w="116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r>
    </w:tbl>
    <w:p>
      <w:pPr>
        <w:spacing w:line="240" w:lineRule="auto" w:before="6"/>
        <w:rPr>
          <w:rFonts w:ascii="宋体" w:hAnsi="宋体" w:cs="宋体" w:eastAsia="宋体" w:hint="default"/>
          <w:sz w:val="21"/>
          <w:szCs w:val="21"/>
        </w:rPr>
      </w:pPr>
    </w:p>
    <w:tbl>
      <w:tblPr>
        <w:tblW w:w="0" w:type="auto"/>
        <w:jc w:val="left"/>
        <w:tblInd w:w="125" w:type="dxa"/>
        <w:tblLayout w:type="fixed"/>
        <w:tblCellMar>
          <w:top w:w="0" w:type="dxa"/>
          <w:left w:w="0" w:type="dxa"/>
          <w:bottom w:w="0" w:type="dxa"/>
          <w:right w:w="0" w:type="dxa"/>
        </w:tblCellMar>
        <w:tblLook w:val="01E0"/>
      </w:tblPr>
      <w:tblGrid>
        <w:gridCol w:w="4650"/>
        <w:gridCol w:w="4650"/>
      </w:tblGrid>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年内召开董事会会议次数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19</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其中：现场会议次数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0</w:t>
            </w:r>
          </w:p>
        </w:tc>
      </w:tr>
      <w:tr>
        <w:trPr>
          <w:trHeight w:val="287"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通讯方式召开会议次数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16</w:t>
            </w:r>
          </w:p>
        </w:tc>
      </w:tr>
      <w:tr>
        <w:trPr>
          <w:trHeight w:val="288" w:hRule="exact"/>
        </w:trPr>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现场结合通讯方式召开会议次数</w:t>
            </w:r>
          </w:p>
        </w:tc>
        <w:tc>
          <w:tcPr>
            <w:tcW w:w="46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3</w:t>
            </w:r>
          </w:p>
        </w:tc>
      </w:tr>
    </w:tbl>
    <w:p>
      <w:pPr>
        <w:spacing w:line="240" w:lineRule="auto" w:before="6"/>
        <w:rPr>
          <w:rFonts w:ascii="宋体" w:hAnsi="宋体" w:cs="宋体" w:eastAsia="宋体" w:hint="default"/>
          <w:sz w:val="15"/>
          <w:szCs w:val="15"/>
        </w:rPr>
      </w:pPr>
    </w:p>
    <w:p>
      <w:pPr>
        <w:pStyle w:val="BodyText"/>
        <w:spacing w:line="272" w:lineRule="exact" w:before="63"/>
        <w:ind w:left="561" w:right="623" w:hanging="421"/>
        <w:jc w:val="left"/>
      </w:pPr>
      <w:r>
        <w:rPr/>
        <w:t>2、独立董事对公司有关事项提出异议的情况 报告期内，公司独立董事未对公司本年度的董事会议案及其他非董事会议案事项提出异议。</w:t>
      </w:r>
    </w:p>
    <w:p>
      <w:pPr>
        <w:spacing w:line="240" w:lineRule="auto" w:before="11"/>
        <w:rPr>
          <w:rFonts w:ascii="宋体" w:hAnsi="宋体" w:cs="宋体" w:eastAsia="宋体" w:hint="default"/>
          <w:sz w:val="20"/>
          <w:szCs w:val="20"/>
        </w:rPr>
      </w:pPr>
    </w:p>
    <w:p>
      <w:pPr>
        <w:pStyle w:val="BodyText"/>
        <w:spacing w:line="272" w:lineRule="exact"/>
        <w:ind w:left="560" w:right="204" w:hanging="420"/>
        <w:jc w:val="left"/>
      </w:pPr>
      <w:r>
        <w:rPr/>
        <w:t>3、独立董事相关工作制度的建立健全情况、主要内容及独立董事履职情况 为促进公司的规范运作，维护公司整体利益，保障公司独立董事依法独立行使职权，公司根据相</w:t>
      </w:r>
    </w:p>
    <w:p>
      <w:pPr>
        <w:pStyle w:val="BodyText"/>
        <w:spacing w:line="272" w:lineRule="exact"/>
        <w:ind w:right="221"/>
        <w:jc w:val="both"/>
      </w:pPr>
      <w:r>
        <w:rPr/>
        <w:t>关法律法规、规范性文件，制定了《独立董事制度》、《独立董事年报工作制度》，明确规定了独立 董事的任职条件、独立董事的提名、选举和更换以及特别职权，以及公司应当为独立董事履职提供的 工作条件，充分保障独立董事行使职权。报告期内，公司六名独立董事依据有关规范性文件和公司独 立董事制度的规定，依法行使职权，以勤勉尽责、认真审慎的工作态度积极参与公司重大经营管理决 策，在董事会及董事会下设各专门委员会各项议案的审议表决过程中，结合实践经验并运用其丰富的</w:t>
      </w:r>
    </w:p>
    <w:p>
      <w:pPr>
        <w:spacing w:after="0" w:line="272" w:lineRule="exact"/>
        <w:jc w:val="both"/>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72" w:lineRule="exact" w:before="63"/>
        <w:ind w:right="181"/>
        <w:jc w:val="both"/>
      </w:pPr>
      <w:r>
        <w:rPr/>
        <w:t>专业知识发表了独立的、有建设性的意见；积极参与公司制度建设，对公司相关内控制度的建立和完 善提出了针对性的建议和意见；对需要提请公司股东关注的关联交易认真审核并发表独立意见，对完 善公司决策的科学性发挥了重要的作用，切实维护了公司及中小股东的利益。</w:t>
      </w:r>
    </w:p>
    <w:p>
      <w:pPr>
        <w:spacing w:line="240" w:lineRule="auto" w:before="10"/>
        <w:rPr>
          <w:rFonts w:ascii="宋体" w:hAnsi="宋体" w:cs="宋体" w:eastAsia="宋体" w:hint="default"/>
          <w:sz w:val="18"/>
          <w:szCs w:val="18"/>
        </w:rPr>
      </w:pPr>
    </w:p>
    <w:p>
      <w:pPr>
        <w:pStyle w:val="BodyText"/>
        <w:spacing w:line="240" w:lineRule="auto"/>
        <w:ind w:right="0"/>
        <w:jc w:val="both"/>
      </w:pPr>
      <w:r>
        <w:rPr/>
        <w:t>(三) 公司相对于控股股东在业务、人员、资产、机构、财务等方面的独立完整情况</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411"/>
        <w:gridCol w:w="900"/>
        <w:gridCol w:w="4896"/>
        <w:gridCol w:w="1202"/>
        <w:gridCol w:w="890"/>
      </w:tblGrid>
      <w:tr>
        <w:trPr>
          <w:trHeight w:val="559" w:hRule="exact"/>
        </w:trPr>
        <w:tc>
          <w:tcPr>
            <w:tcW w:w="1411" w:type="dxa"/>
            <w:tcBorders>
              <w:top w:val="single" w:sz="6" w:space="0" w:color="000000"/>
              <w:left w:val="single" w:sz="6" w:space="0" w:color="000000"/>
              <w:bottom w:val="single" w:sz="6" w:space="0" w:color="000000"/>
              <w:right w:val="single" w:sz="6" w:space="0" w:color="000000"/>
            </w:tcBorders>
          </w:tcPr>
          <w:p>
            <w:pPr/>
          </w:p>
        </w:tc>
        <w:tc>
          <w:tcPr>
            <w:tcW w:w="90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27" w:right="0"/>
              <w:jc w:val="left"/>
              <w:rPr>
                <w:rFonts w:ascii="宋体" w:hAnsi="宋体" w:cs="宋体" w:eastAsia="宋体" w:hint="default"/>
                <w:sz w:val="21"/>
                <w:szCs w:val="21"/>
              </w:rPr>
            </w:pPr>
            <w:r>
              <w:rPr>
                <w:rFonts w:ascii="宋体" w:hAnsi="宋体" w:cs="宋体" w:eastAsia="宋体" w:hint="default"/>
                <w:sz w:val="21"/>
                <w:szCs w:val="21"/>
              </w:rPr>
              <w:t>是否独</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立完整</w:t>
            </w:r>
          </w:p>
        </w:tc>
        <w:tc>
          <w:tcPr>
            <w:tcW w:w="4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情况说明</w:t>
            </w:r>
          </w:p>
        </w:tc>
        <w:tc>
          <w:tcPr>
            <w:tcW w:w="1202"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74" w:right="0"/>
              <w:jc w:val="left"/>
              <w:rPr>
                <w:rFonts w:ascii="宋体" w:hAnsi="宋体" w:cs="宋体" w:eastAsia="宋体" w:hint="default"/>
                <w:sz w:val="21"/>
                <w:szCs w:val="21"/>
              </w:rPr>
            </w:pPr>
            <w:r>
              <w:rPr>
                <w:rFonts w:ascii="宋体" w:hAnsi="宋体" w:cs="宋体" w:eastAsia="宋体" w:hint="default"/>
                <w:sz w:val="21"/>
                <w:szCs w:val="21"/>
              </w:rPr>
              <w:t>对公司产</w:t>
            </w:r>
          </w:p>
          <w:p>
            <w:pPr>
              <w:pStyle w:val="TableParagraph"/>
              <w:spacing w:line="274" w:lineRule="exact"/>
              <w:ind w:left="174" w:right="0"/>
              <w:jc w:val="left"/>
              <w:rPr>
                <w:rFonts w:ascii="宋体" w:hAnsi="宋体" w:cs="宋体" w:eastAsia="宋体" w:hint="default"/>
                <w:sz w:val="21"/>
                <w:szCs w:val="21"/>
              </w:rPr>
            </w:pPr>
            <w:r>
              <w:rPr>
                <w:rFonts w:ascii="宋体" w:hAnsi="宋体" w:cs="宋体" w:eastAsia="宋体" w:hint="default"/>
                <w:sz w:val="21"/>
                <w:szCs w:val="21"/>
              </w:rPr>
              <w:t>生的影响</w:t>
            </w:r>
          </w:p>
        </w:tc>
        <w:tc>
          <w:tcPr>
            <w:tcW w:w="89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 w:right="0"/>
              <w:jc w:val="center"/>
              <w:rPr>
                <w:rFonts w:ascii="宋体" w:hAnsi="宋体" w:cs="宋体" w:eastAsia="宋体" w:hint="default"/>
                <w:sz w:val="21"/>
                <w:szCs w:val="21"/>
              </w:rPr>
            </w:pPr>
            <w:r>
              <w:rPr>
                <w:rFonts w:ascii="宋体" w:hAnsi="宋体" w:cs="宋体" w:eastAsia="宋体" w:hint="default"/>
                <w:sz w:val="21"/>
                <w:szCs w:val="21"/>
              </w:rPr>
              <w:t>改进措</w:t>
            </w:r>
          </w:p>
          <w:p>
            <w:pPr>
              <w:pStyle w:val="TableParagraph"/>
              <w:spacing w:line="274" w:lineRule="exact"/>
              <w:ind w:left="1" w:right="0"/>
              <w:jc w:val="center"/>
              <w:rPr>
                <w:rFonts w:ascii="宋体" w:hAnsi="宋体" w:cs="宋体" w:eastAsia="宋体" w:hint="default"/>
                <w:sz w:val="21"/>
                <w:szCs w:val="21"/>
              </w:rPr>
            </w:pPr>
            <w:r>
              <w:rPr>
                <w:rFonts w:ascii="宋体" w:hAnsi="宋体" w:cs="宋体" w:eastAsia="宋体" w:hint="default"/>
                <w:sz w:val="21"/>
                <w:szCs w:val="21"/>
              </w:rPr>
              <w:t>施</w:t>
            </w:r>
          </w:p>
        </w:tc>
      </w:tr>
      <w:tr>
        <w:trPr>
          <w:trHeight w:val="279" w:hRule="exact"/>
        </w:trPr>
        <w:tc>
          <w:tcPr>
            <w:tcW w:w="1411" w:type="dxa"/>
            <w:tcBorders>
              <w:top w:val="single" w:sz="6" w:space="0" w:color="000000"/>
              <w:left w:val="single" w:sz="6" w:space="0" w:color="000000"/>
              <w:bottom w:val="nil" w:sz="6" w:space="0" w:color="auto"/>
              <w:right w:val="single" w:sz="6" w:space="0" w:color="000000"/>
            </w:tcBorders>
          </w:tcPr>
          <w:p>
            <w:pPr/>
          </w:p>
        </w:tc>
        <w:tc>
          <w:tcPr>
            <w:tcW w:w="900" w:type="dxa"/>
            <w:tcBorders>
              <w:top w:val="single" w:sz="6" w:space="0" w:color="000000"/>
              <w:left w:val="single" w:sz="6" w:space="0" w:color="000000"/>
              <w:bottom w:val="nil" w:sz="6" w:space="0" w:color="auto"/>
              <w:right w:val="single" w:sz="6" w:space="0" w:color="000000"/>
            </w:tcBorders>
          </w:tcPr>
          <w:p>
            <w:pPr/>
          </w:p>
        </w:tc>
        <w:tc>
          <w:tcPr>
            <w:tcW w:w="4896"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公司与控股股东在业务方面完全分开。公司具有独</w:t>
            </w:r>
          </w:p>
        </w:tc>
        <w:tc>
          <w:tcPr>
            <w:tcW w:w="1202" w:type="dxa"/>
            <w:vMerge w:val="restart"/>
            <w:tcBorders>
              <w:top w:val="single" w:sz="6" w:space="0" w:color="000000"/>
              <w:left w:val="single" w:sz="6" w:space="0" w:color="000000"/>
              <w:right w:val="single" w:sz="6" w:space="0" w:color="000000"/>
            </w:tcBorders>
          </w:tcPr>
          <w:p>
            <w:pPr/>
          </w:p>
        </w:tc>
        <w:tc>
          <w:tcPr>
            <w:tcW w:w="890" w:type="dxa"/>
            <w:vMerge w:val="restart"/>
            <w:tcBorders>
              <w:top w:val="single" w:sz="6" w:space="0" w:color="000000"/>
              <w:left w:val="single" w:sz="6" w:space="0" w:color="000000"/>
              <w:right w:val="single" w:sz="6" w:space="0" w:color="000000"/>
            </w:tcBorders>
          </w:tcPr>
          <w:p>
            <w:pPr/>
          </w:p>
        </w:tc>
      </w:tr>
      <w:tr>
        <w:trPr>
          <w:trHeight w:val="817" w:hRule="exact"/>
        </w:trPr>
        <w:tc>
          <w:tcPr>
            <w:tcW w:w="1411" w:type="dxa"/>
            <w:tcBorders>
              <w:top w:val="nil" w:sz="6" w:space="0" w:color="auto"/>
              <w:left w:val="single" w:sz="6" w:space="0" w:color="000000"/>
              <w:bottom w:val="nil" w:sz="6" w:space="0" w:color="auto"/>
              <w:right w:val="single" w:sz="6" w:space="0" w:color="000000"/>
            </w:tcBorders>
          </w:tcPr>
          <w:p>
            <w:pPr>
              <w:pStyle w:val="TableParagraph"/>
              <w:spacing w:line="272" w:lineRule="exact" w:before="129"/>
              <w:ind w:left="100" w:right="245"/>
              <w:jc w:val="left"/>
              <w:rPr>
                <w:rFonts w:ascii="宋体" w:hAnsi="宋体" w:cs="宋体" w:eastAsia="宋体" w:hint="default"/>
                <w:sz w:val="21"/>
                <w:szCs w:val="21"/>
              </w:rPr>
            </w:pPr>
            <w:r>
              <w:rPr>
                <w:rFonts w:ascii="宋体" w:hAnsi="宋体" w:cs="宋体" w:eastAsia="宋体" w:hint="default"/>
                <w:sz w:val="21"/>
                <w:szCs w:val="21"/>
              </w:rPr>
              <w:t>业务方面独 立完整情况</w:t>
            </w:r>
          </w:p>
        </w:tc>
        <w:tc>
          <w:tcPr>
            <w:tcW w:w="900" w:type="dxa"/>
            <w:tcBorders>
              <w:top w:val="nil" w:sz="6" w:space="0" w:color="auto"/>
              <w:left w:val="single" w:sz="6" w:space="0" w:color="000000"/>
              <w:bottom w:val="nil" w:sz="6" w:space="0" w:color="auto"/>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4896"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立完整的业务部门和业务流程。公司的业务决策均</w:t>
            </w:r>
          </w:p>
          <w:p>
            <w:pPr>
              <w:pStyle w:val="TableParagraph"/>
              <w:spacing w:line="272" w:lineRule="exact" w:before="26"/>
              <w:ind w:left="100" w:right="158"/>
              <w:jc w:val="left"/>
              <w:rPr>
                <w:rFonts w:ascii="宋体" w:hAnsi="宋体" w:cs="宋体" w:eastAsia="宋体" w:hint="default"/>
                <w:sz w:val="21"/>
                <w:szCs w:val="21"/>
              </w:rPr>
            </w:pPr>
            <w:r>
              <w:rPr>
                <w:rFonts w:ascii="宋体" w:hAnsi="宋体" w:cs="宋体" w:eastAsia="宋体" w:hint="default"/>
                <w:sz w:val="21"/>
                <w:szCs w:val="21"/>
              </w:rPr>
              <w:t>系独立作出，公司具备独立自主经营的能力，与控 股股东在业务范围，业务性质及市场上不存在相互</w:t>
            </w:r>
          </w:p>
        </w:tc>
        <w:tc>
          <w:tcPr>
            <w:tcW w:w="1202" w:type="dxa"/>
            <w:vMerge/>
            <w:tcBorders>
              <w:left w:val="single" w:sz="6" w:space="0" w:color="000000"/>
              <w:right w:val="single" w:sz="6" w:space="0" w:color="000000"/>
            </w:tcBorders>
          </w:tcPr>
          <w:p>
            <w:pPr/>
          </w:p>
        </w:tc>
        <w:tc>
          <w:tcPr>
            <w:tcW w:w="890" w:type="dxa"/>
            <w:vMerge/>
            <w:tcBorders>
              <w:left w:val="single" w:sz="6" w:space="0" w:color="000000"/>
              <w:right w:val="single" w:sz="6" w:space="0" w:color="000000"/>
            </w:tcBorders>
          </w:tcPr>
          <w:p>
            <w:pPr/>
          </w:p>
        </w:tc>
      </w:tr>
      <w:tr>
        <w:trPr>
          <w:trHeight w:val="280" w:hRule="exact"/>
        </w:trPr>
        <w:tc>
          <w:tcPr>
            <w:tcW w:w="1411" w:type="dxa"/>
            <w:tcBorders>
              <w:top w:val="nil" w:sz="6" w:space="0" w:color="auto"/>
              <w:left w:val="single" w:sz="6" w:space="0" w:color="000000"/>
              <w:bottom w:val="single" w:sz="6" w:space="0" w:color="000000"/>
              <w:right w:val="single" w:sz="6" w:space="0" w:color="000000"/>
            </w:tcBorders>
          </w:tcPr>
          <w:p>
            <w:pPr/>
          </w:p>
        </w:tc>
        <w:tc>
          <w:tcPr>
            <w:tcW w:w="900" w:type="dxa"/>
            <w:tcBorders>
              <w:top w:val="nil" w:sz="6" w:space="0" w:color="auto"/>
              <w:left w:val="single" w:sz="6" w:space="0" w:color="000000"/>
              <w:bottom w:val="single" w:sz="6" w:space="0" w:color="000000"/>
              <w:right w:val="single" w:sz="6" w:space="0" w:color="000000"/>
            </w:tcBorders>
          </w:tcPr>
          <w:p>
            <w:pPr/>
          </w:p>
        </w:tc>
        <w:tc>
          <w:tcPr>
            <w:tcW w:w="4896"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4"/>
              <w:jc w:val="left"/>
              <w:rPr>
                <w:rFonts w:ascii="宋体" w:hAnsi="宋体" w:cs="宋体" w:eastAsia="宋体" w:hint="default"/>
                <w:sz w:val="21"/>
                <w:szCs w:val="21"/>
              </w:rPr>
            </w:pPr>
            <w:r>
              <w:rPr>
                <w:rFonts w:ascii="宋体" w:hAnsi="宋体" w:cs="宋体" w:eastAsia="宋体" w:hint="default"/>
                <w:spacing w:val="-2"/>
                <w:sz w:val="21"/>
                <w:szCs w:val="21"/>
              </w:rPr>
              <w:t>依赖的情况，控股股东不存在干涉公司经营的行为。</w:t>
            </w:r>
          </w:p>
        </w:tc>
        <w:tc>
          <w:tcPr>
            <w:tcW w:w="1202" w:type="dxa"/>
            <w:vMerge/>
            <w:tcBorders>
              <w:left w:val="single" w:sz="6" w:space="0" w:color="000000"/>
              <w:bottom w:val="single" w:sz="6" w:space="0" w:color="000000"/>
              <w:right w:val="single" w:sz="6" w:space="0" w:color="000000"/>
            </w:tcBorders>
          </w:tcPr>
          <w:p>
            <w:pPr/>
          </w:p>
        </w:tc>
        <w:tc>
          <w:tcPr>
            <w:tcW w:w="890" w:type="dxa"/>
            <w:vMerge/>
            <w:tcBorders>
              <w:left w:val="single" w:sz="6" w:space="0" w:color="000000"/>
              <w:bottom w:val="single" w:sz="6" w:space="0" w:color="000000"/>
              <w:right w:val="single" w:sz="6" w:space="0" w:color="000000"/>
            </w:tcBorders>
          </w:tcPr>
          <w:p>
            <w:pPr/>
          </w:p>
        </w:tc>
      </w:tr>
      <w:tr>
        <w:trPr>
          <w:trHeight w:val="278" w:hRule="exact"/>
        </w:trPr>
        <w:tc>
          <w:tcPr>
            <w:tcW w:w="1411" w:type="dxa"/>
            <w:tcBorders>
              <w:top w:val="single" w:sz="6" w:space="0" w:color="000000"/>
              <w:left w:val="single" w:sz="6" w:space="0" w:color="000000"/>
              <w:bottom w:val="nil" w:sz="6" w:space="0" w:color="auto"/>
              <w:right w:val="single" w:sz="6" w:space="0" w:color="000000"/>
            </w:tcBorders>
          </w:tcPr>
          <w:p>
            <w:pPr/>
          </w:p>
        </w:tc>
        <w:tc>
          <w:tcPr>
            <w:tcW w:w="900" w:type="dxa"/>
            <w:tcBorders>
              <w:top w:val="single" w:sz="6" w:space="0" w:color="000000"/>
              <w:left w:val="single" w:sz="6" w:space="0" w:color="000000"/>
              <w:bottom w:val="nil" w:sz="6" w:space="0" w:color="auto"/>
              <w:right w:val="single" w:sz="6" w:space="0" w:color="000000"/>
            </w:tcBorders>
          </w:tcPr>
          <w:p>
            <w:pPr/>
          </w:p>
        </w:tc>
        <w:tc>
          <w:tcPr>
            <w:tcW w:w="4896"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公司人员独立董事、监事、高级管理人员均在公司</w:t>
            </w:r>
          </w:p>
        </w:tc>
        <w:tc>
          <w:tcPr>
            <w:tcW w:w="1202" w:type="dxa"/>
            <w:vMerge w:val="restart"/>
            <w:tcBorders>
              <w:top w:val="single" w:sz="6" w:space="0" w:color="000000"/>
              <w:left w:val="single" w:sz="6" w:space="0" w:color="000000"/>
              <w:right w:val="single" w:sz="6" w:space="0" w:color="000000"/>
            </w:tcBorders>
          </w:tcPr>
          <w:p>
            <w:pPr/>
          </w:p>
        </w:tc>
        <w:tc>
          <w:tcPr>
            <w:tcW w:w="890" w:type="dxa"/>
            <w:vMerge w:val="restart"/>
            <w:tcBorders>
              <w:top w:val="single" w:sz="6" w:space="0" w:color="000000"/>
              <w:left w:val="single" w:sz="6" w:space="0" w:color="000000"/>
              <w:right w:val="single" w:sz="6" w:space="0" w:color="000000"/>
            </w:tcBorders>
          </w:tcPr>
          <w:p>
            <w:pPr/>
          </w:p>
        </w:tc>
      </w:tr>
      <w:tr>
        <w:trPr>
          <w:trHeight w:val="545" w:hRule="exact"/>
        </w:trPr>
        <w:tc>
          <w:tcPr>
            <w:tcW w:w="1411" w:type="dxa"/>
            <w:tcBorders>
              <w:top w:val="nil" w:sz="6" w:space="0" w:color="auto"/>
              <w:left w:val="single" w:sz="6" w:space="0" w:color="000000"/>
              <w:bottom w:val="nil" w:sz="6" w:space="0" w:color="auto"/>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人员方面独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立完整情况</w:t>
            </w:r>
          </w:p>
        </w:tc>
        <w:tc>
          <w:tcPr>
            <w:tcW w:w="900" w:type="dxa"/>
            <w:tcBorders>
              <w:top w:val="nil" w:sz="6" w:space="0" w:color="auto"/>
              <w:left w:val="single" w:sz="6" w:space="0" w:color="000000"/>
              <w:bottom w:val="nil" w:sz="6" w:space="0" w:color="auto"/>
              <w:right w:val="single" w:sz="6" w:space="0" w:color="000000"/>
            </w:tcBorders>
          </w:tcPr>
          <w:p>
            <w:pPr>
              <w:pStyle w:val="TableParagraph"/>
              <w:spacing w:line="240" w:lineRule="auto" w:before="102"/>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4896"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领取薪酬。公司与控股股东在劳动、人事及工资管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理等方面完全独立，设立了相应的职能部门和完善</w:t>
            </w:r>
          </w:p>
        </w:tc>
        <w:tc>
          <w:tcPr>
            <w:tcW w:w="1202" w:type="dxa"/>
            <w:vMerge/>
            <w:tcBorders>
              <w:left w:val="single" w:sz="6" w:space="0" w:color="000000"/>
              <w:right w:val="single" w:sz="6" w:space="0" w:color="000000"/>
            </w:tcBorders>
          </w:tcPr>
          <w:p>
            <w:pPr/>
          </w:p>
        </w:tc>
        <w:tc>
          <w:tcPr>
            <w:tcW w:w="890" w:type="dxa"/>
            <w:vMerge/>
            <w:tcBorders>
              <w:left w:val="single" w:sz="6" w:space="0" w:color="000000"/>
              <w:right w:val="single" w:sz="6" w:space="0" w:color="000000"/>
            </w:tcBorders>
          </w:tcPr>
          <w:p>
            <w:pPr/>
          </w:p>
        </w:tc>
      </w:tr>
      <w:tr>
        <w:trPr>
          <w:trHeight w:val="281" w:hRule="exact"/>
        </w:trPr>
        <w:tc>
          <w:tcPr>
            <w:tcW w:w="1411" w:type="dxa"/>
            <w:tcBorders>
              <w:top w:val="nil" w:sz="6" w:space="0" w:color="auto"/>
              <w:left w:val="single" w:sz="6" w:space="0" w:color="000000"/>
              <w:bottom w:val="single" w:sz="6" w:space="0" w:color="000000"/>
              <w:right w:val="single" w:sz="6" w:space="0" w:color="000000"/>
            </w:tcBorders>
          </w:tcPr>
          <w:p>
            <w:pPr/>
          </w:p>
        </w:tc>
        <w:tc>
          <w:tcPr>
            <w:tcW w:w="900" w:type="dxa"/>
            <w:tcBorders>
              <w:top w:val="nil" w:sz="6" w:space="0" w:color="auto"/>
              <w:left w:val="single" w:sz="6" w:space="0" w:color="000000"/>
              <w:bottom w:val="single" w:sz="6" w:space="0" w:color="000000"/>
              <w:right w:val="single" w:sz="6" w:space="0" w:color="000000"/>
            </w:tcBorders>
          </w:tcPr>
          <w:p>
            <w:pPr/>
          </w:p>
        </w:tc>
        <w:tc>
          <w:tcPr>
            <w:tcW w:w="4896"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的管理制度。</w:t>
            </w:r>
          </w:p>
        </w:tc>
        <w:tc>
          <w:tcPr>
            <w:tcW w:w="1202" w:type="dxa"/>
            <w:vMerge/>
            <w:tcBorders>
              <w:left w:val="single" w:sz="6" w:space="0" w:color="000000"/>
              <w:bottom w:val="single" w:sz="6" w:space="0" w:color="000000"/>
              <w:right w:val="single" w:sz="6" w:space="0" w:color="000000"/>
            </w:tcBorders>
          </w:tcPr>
          <w:p>
            <w:pPr/>
          </w:p>
        </w:tc>
        <w:tc>
          <w:tcPr>
            <w:tcW w:w="890" w:type="dxa"/>
            <w:vMerge/>
            <w:tcBorders>
              <w:left w:val="single" w:sz="6" w:space="0" w:color="000000"/>
              <w:bottom w:val="single" w:sz="6" w:space="0" w:color="000000"/>
              <w:right w:val="single" w:sz="6" w:space="0" w:color="000000"/>
            </w:tcBorders>
          </w:tcPr>
          <w:p>
            <w:pPr/>
          </w:p>
        </w:tc>
      </w:tr>
      <w:tr>
        <w:trPr>
          <w:trHeight w:val="278" w:hRule="exact"/>
        </w:trPr>
        <w:tc>
          <w:tcPr>
            <w:tcW w:w="1411" w:type="dxa"/>
            <w:tcBorders>
              <w:top w:val="single" w:sz="6" w:space="0" w:color="000000"/>
              <w:left w:val="single" w:sz="6" w:space="0" w:color="000000"/>
              <w:bottom w:val="nil" w:sz="6" w:space="0" w:color="auto"/>
              <w:right w:val="single" w:sz="6" w:space="0" w:color="000000"/>
            </w:tcBorders>
          </w:tcPr>
          <w:p>
            <w:pPr/>
          </w:p>
        </w:tc>
        <w:tc>
          <w:tcPr>
            <w:tcW w:w="900" w:type="dxa"/>
            <w:tcBorders>
              <w:top w:val="single" w:sz="6" w:space="0" w:color="000000"/>
              <w:left w:val="single" w:sz="6" w:space="0" w:color="000000"/>
              <w:bottom w:val="nil" w:sz="6" w:space="0" w:color="auto"/>
              <w:right w:val="single" w:sz="6" w:space="0" w:color="000000"/>
            </w:tcBorders>
          </w:tcPr>
          <w:p>
            <w:pPr/>
          </w:p>
        </w:tc>
        <w:tc>
          <w:tcPr>
            <w:tcW w:w="4896"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公司与控股股东及其关联方的产权明确分开。公司</w:t>
            </w:r>
          </w:p>
        </w:tc>
        <w:tc>
          <w:tcPr>
            <w:tcW w:w="1202" w:type="dxa"/>
            <w:vMerge w:val="restart"/>
            <w:tcBorders>
              <w:top w:val="single" w:sz="6" w:space="0" w:color="000000"/>
              <w:left w:val="single" w:sz="6" w:space="0" w:color="000000"/>
              <w:right w:val="single" w:sz="6" w:space="0" w:color="000000"/>
            </w:tcBorders>
          </w:tcPr>
          <w:p>
            <w:pPr/>
          </w:p>
        </w:tc>
        <w:tc>
          <w:tcPr>
            <w:tcW w:w="890" w:type="dxa"/>
            <w:vMerge w:val="restart"/>
            <w:tcBorders>
              <w:top w:val="single" w:sz="6" w:space="0" w:color="000000"/>
              <w:left w:val="single" w:sz="6" w:space="0" w:color="000000"/>
              <w:right w:val="single" w:sz="6" w:space="0" w:color="000000"/>
            </w:tcBorders>
          </w:tcPr>
          <w:p>
            <w:pPr/>
          </w:p>
        </w:tc>
      </w:tr>
      <w:tr>
        <w:trPr>
          <w:trHeight w:val="545" w:hRule="exact"/>
        </w:trPr>
        <w:tc>
          <w:tcPr>
            <w:tcW w:w="1411" w:type="dxa"/>
            <w:tcBorders>
              <w:top w:val="nil" w:sz="6" w:space="0" w:color="auto"/>
              <w:left w:val="single" w:sz="6" w:space="0" w:color="000000"/>
              <w:bottom w:val="nil" w:sz="6" w:space="0" w:color="auto"/>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资产方面独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立完整情况</w:t>
            </w:r>
          </w:p>
        </w:tc>
        <w:tc>
          <w:tcPr>
            <w:tcW w:w="900" w:type="dxa"/>
            <w:tcBorders>
              <w:top w:val="nil" w:sz="6" w:space="0" w:color="auto"/>
              <w:left w:val="single" w:sz="6" w:space="0" w:color="000000"/>
              <w:bottom w:val="nil" w:sz="6" w:space="0" w:color="auto"/>
              <w:right w:val="single" w:sz="6" w:space="0" w:color="000000"/>
            </w:tcBorders>
          </w:tcPr>
          <w:p>
            <w:pPr>
              <w:pStyle w:val="TableParagraph"/>
              <w:spacing w:line="240" w:lineRule="auto" w:before="102"/>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4896"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拥有独立于控股股东的生产经营场地，房产以及生</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产和配套设施。公司资产不存在被控股股东和其他</w:t>
            </w:r>
          </w:p>
        </w:tc>
        <w:tc>
          <w:tcPr>
            <w:tcW w:w="1202" w:type="dxa"/>
            <w:vMerge/>
            <w:tcBorders>
              <w:left w:val="single" w:sz="6" w:space="0" w:color="000000"/>
              <w:right w:val="single" w:sz="6" w:space="0" w:color="000000"/>
            </w:tcBorders>
          </w:tcPr>
          <w:p>
            <w:pPr/>
          </w:p>
        </w:tc>
        <w:tc>
          <w:tcPr>
            <w:tcW w:w="890" w:type="dxa"/>
            <w:vMerge/>
            <w:tcBorders>
              <w:left w:val="single" w:sz="6" w:space="0" w:color="000000"/>
              <w:right w:val="single" w:sz="6" w:space="0" w:color="000000"/>
            </w:tcBorders>
          </w:tcPr>
          <w:p>
            <w:pPr/>
          </w:p>
        </w:tc>
      </w:tr>
      <w:tr>
        <w:trPr>
          <w:trHeight w:val="280" w:hRule="exact"/>
        </w:trPr>
        <w:tc>
          <w:tcPr>
            <w:tcW w:w="1411" w:type="dxa"/>
            <w:tcBorders>
              <w:top w:val="nil" w:sz="6" w:space="0" w:color="auto"/>
              <w:left w:val="single" w:sz="6" w:space="0" w:color="000000"/>
              <w:bottom w:val="single" w:sz="6" w:space="0" w:color="000000"/>
              <w:right w:val="single" w:sz="6" w:space="0" w:color="000000"/>
            </w:tcBorders>
          </w:tcPr>
          <w:p>
            <w:pPr/>
          </w:p>
        </w:tc>
        <w:tc>
          <w:tcPr>
            <w:tcW w:w="900" w:type="dxa"/>
            <w:tcBorders>
              <w:top w:val="nil" w:sz="6" w:space="0" w:color="auto"/>
              <w:left w:val="single" w:sz="6" w:space="0" w:color="000000"/>
              <w:bottom w:val="single" w:sz="6" w:space="0" w:color="000000"/>
              <w:right w:val="single" w:sz="6" w:space="0" w:color="000000"/>
            </w:tcBorders>
          </w:tcPr>
          <w:p>
            <w:pPr/>
          </w:p>
        </w:tc>
        <w:tc>
          <w:tcPr>
            <w:tcW w:w="4896"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关联方违规占用的情形。</w:t>
            </w:r>
          </w:p>
        </w:tc>
        <w:tc>
          <w:tcPr>
            <w:tcW w:w="1202" w:type="dxa"/>
            <w:vMerge/>
            <w:tcBorders>
              <w:left w:val="single" w:sz="6" w:space="0" w:color="000000"/>
              <w:bottom w:val="single" w:sz="6" w:space="0" w:color="000000"/>
              <w:right w:val="single" w:sz="6" w:space="0" w:color="000000"/>
            </w:tcBorders>
          </w:tcPr>
          <w:p>
            <w:pPr/>
          </w:p>
        </w:tc>
        <w:tc>
          <w:tcPr>
            <w:tcW w:w="890" w:type="dxa"/>
            <w:vMerge/>
            <w:tcBorders>
              <w:left w:val="single" w:sz="6" w:space="0" w:color="000000"/>
              <w:bottom w:val="single" w:sz="6" w:space="0" w:color="000000"/>
              <w:right w:val="single" w:sz="6" w:space="0" w:color="000000"/>
            </w:tcBorders>
          </w:tcPr>
          <w:p>
            <w:pPr/>
          </w:p>
        </w:tc>
      </w:tr>
      <w:tr>
        <w:trPr>
          <w:trHeight w:val="832" w:hRule="exact"/>
        </w:trPr>
        <w:tc>
          <w:tcPr>
            <w:tcW w:w="1411"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245"/>
              <w:jc w:val="left"/>
              <w:rPr>
                <w:rFonts w:ascii="宋体" w:hAnsi="宋体" w:cs="宋体" w:eastAsia="宋体" w:hint="default"/>
                <w:sz w:val="21"/>
                <w:szCs w:val="21"/>
              </w:rPr>
            </w:pPr>
            <w:r>
              <w:rPr>
                <w:rFonts w:ascii="宋体" w:hAnsi="宋体" w:cs="宋体" w:eastAsia="宋体" w:hint="default"/>
                <w:sz w:val="21"/>
                <w:szCs w:val="21"/>
              </w:rPr>
              <w:t>机构方面独 立完整情况</w:t>
            </w:r>
          </w:p>
        </w:tc>
        <w:tc>
          <w:tcPr>
            <w:tcW w:w="9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489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4"/>
              <w:jc w:val="left"/>
              <w:rPr>
                <w:rFonts w:ascii="宋体" w:hAnsi="宋体" w:cs="宋体" w:eastAsia="宋体" w:hint="default"/>
                <w:sz w:val="21"/>
                <w:szCs w:val="21"/>
              </w:rPr>
            </w:pPr>
            <w:r>
              <w:rPr>
                <w:rFonts w:ascii="宋体" w:hAnsi="宋体" w:cs="宋体" w:eastAsia="宋体" w:hint="default"/>
                <w:spacing w:val="-2"/>
                <w:sz w:val="21"/>
                <w:szCs w:val="21"/>
              </w:rPr>
              <w:t>建立了完善的法人治理结构，公司董事会、监事会、</w:t>
            </w:r>
          </w:p>
          <w:p>
            <w:pPr>
              <w:pStyle w:val="TableParagraph"/>
              <w:spacing w:line="272" w:lineRule="exact" w:before="26"/>
              <w:ind w:left="100" w:right="158"/>
              <w:jc w:val="left"/>
              <w:rPr>
                <w:rFonts w:ascii="宋体" w:hAnsi="宋体" w:cs="宋体" w:eastAsia="宋体" w:hint="default"/>
                <w:sz w:val="21"/>
                <w:szCs w:val="21"/>
              </w:rPr>
            </w:pPr>
            <w:r>
              <w:rPr>
                <w:rFonts w:ascii="宋体" w:hAnsi="宋体" w:cs="宋体" w:eastAsia="宋体" w:hint="default"/>
                <w:sz w:val="21"/>
                <w:szCs w:val="21"/>
              </w:rPr>
              <w:t>公司本部及控股子公司形成完整的组织结构，均能 够独立运作，不存在与控股股东的从属关系。</w:t>
            </w:r>
          </w:p>
        </w:tc>
        <w:tc>
          <w:tcPr>
            <w:tcW w:w="1202" w:type="dxa"/>
            <w:tcBorders>
              <w:top w:val="single" w:sz="6" w:space="0" w:color="000000"/>
              <w:left w:val="single" w:sz="6" w:space="0" w:color="000000"/>
              <w:bottom w:val="single" w:sz="6" w:space="0" w:color="000000"/>
              <w:right w:val="single" w:sz="6" w:space="0" w:color="000000"/>
            </w:tcBorders>
          </w:tcPr>
          <w:p>
            <w:pPr/>
          </w:p>
        </w:tc>
        <w:tc>
          <w:tcPr>
            <w:tcW w:w="890" w:type="dxa"/>
            <w:tcBorders>
              <w:top w:val="single" w:sz="6" w:space="0" w:color="000000"/>
              <w:left w:val="single" w:sz="6" w:space="0" w:color="000000"/>
              <w:bottom w:val="single" w:sz="6" w:space="0" w:color="000000"/>
              <w:right w:val="single" w:sz="6" w:space="0" w:color="000000"/>
            </w:tcBorders>
          </w:tcPr>
          <w:p>
            <w:pPr/>
          </w:p>
        </w:tc>
      </w:tr>
      <w:tr>
        <w:trPr>
          <w:trHeight w:val="279" w:hRule="exact"/>
        </w:trPr>
        <w:tc>
          <w:tcPr>
            <w:tcW w:w="1411" w:type="dxa"/>
            <w:tcBorders>
              <w:top w:val="single" w:sz="6" w:space="0" w:color="000000"/>
              <w:left w:val="single" w:sz="6" w:space="0" w:color="000000"/>
              <w:bottom w:val="nil" w:sz="6" w:space="0" w:color="auto"/>
              <w:right w:val="single" w:sz="6" w:space="0" w:color="000000"/>
            </w:tcBorders>
          </w:tcPr>
          <w:p>
            <w:pPr/>
          </w:p>
        </w:tc>
        <w:tc>
          <w:tcPr>
            <w:tcW w:w="900" w:type="dxa"/>
            <w:tcBorders>
              <w:top w:val="single" w:sz="6" w:space="0" w:color="000000"/>
              <w:left w:val="single" w:sz="6" w:space="0" w:color="000000"/>
              <w:bottom w:val="nil" w:sz="6" w:space="0" w:color="auto"/>
              <w:right w:val="single" w:sz="6" w:space="0" w:color="000000"/>
            </w:tcBorders>
          </w:tcPr>
          <w:p>
            <w:pPr/>
          </w:p>
        </w:tc>
        <w:tc>
          <w:tcPr>
            <w:tcW w:w="4896"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公司与控股股东在财务方面明确分开。公司设有独</w:t>
            </w:r>
          </w:p>
        </w:tc>
        <w:tc>
          <w:tcPr>
            <w:tcW w:w="1202" w:type="dxa"/>
            <w:vMerge w:val="restart"/>
            <w:tcBorders>
              <w:top w:val="single" w:sz="6" w:space="0" w:color="000000"/>
              <w:left w:val="single" w:sz="6" w:space="0" w:color="000000"/>
              <w:right w:val="single" w:sz="6" w:space="0" w:color="000000"/>
            </w:tcBorders>
          </w:tcPr>
          <w:p>
            <w:pPr/>
          </w:p>
        </w:tc>
        <w:tc>
          <w:tcPr>
            <w:tcW w:w="890" w:type="dxa"/>
            <w:vMerge w:val="restart"/>
            <w:tcBorders>
              <w:top w:val="single" w:sz="6" w:space="0" w:color="000000"/>
              <w:left w:val="single" w:sz="6" w:space="0" w:color="000000"/>
              <w:right w:val="single" w:sz="6" w:space="0" w:color="000000"/>
            </w:tcBorders>
          </w:tcPr>
          <w:p>
            <w:pPr/>
          </w:p>
        </w:tc>
      </w:tr>
      <w:tr>
        <w:trPr>
          <w:trHeight w:val="272" w:hRule="exact"/>
        </w:trPr>
        <w:tc>
          <w:tcPr>
            <w:tcW w:w="1411" w:type="dxa"/>
            <w:tcBorders>
              <w:top w:val="nil" w:sz="6" w:space="0" w:color="auto"/>
              <w:left w:val="single" w:sz="6" w:space="0" w:color="000000"/>
              <w:bottom w:val="nil" w:sz="6" w:space="0" w:color="auto"/>
              <w:right w:val="single" w:sz="6" w:space="0" w:color="000000"/>
            </w:tcBorders>
          </w:tcPr>
          <w:p>
            <w:pPr/>
          </w:p>
        </w:tc>
        <w:tc>
          <w:tcPr>
            <w:tcW w:w="900" w:type="dxa"/>
            <w:tcBorders>
              <w:top w:val="nil" w:sz="6" w:space="0" w:color="auto"/>
              <w:left w:val="single" w:sz="6" w:space="0" w:color="000000"/>
              <w:bottom w:val="nil" w:sz="6" w:space="0" w:color="auto"/>
              <w:right w:val="single" w:sz="6" w:space="0" w:color="000000"/>
            </w:tcBorders>
          </w:tcPr>
          <w:p>
            <w:pPr/>
          </w:p>
        </w:tc>
        <w:tc>
          <w:tcPr>
            <w:tcW w:w="4896"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立的财务部门，包括各子公司在内均建立起独立的</w:t>
            </w:r>
          </w:p>
        </w:tc>
        <w:tc>
          <w:tcPr>
            <w:tcW w:w="1202" w:type="dxa"/>
            <w:vMerge/>
            <w:tcBorders>
              <w:left w:val="single" w:sz="6" w:space="0" w:color="000000"/>
              <w:right w:val="single" w:sz="6" w:space="0" w:color="000000"/>
            </w:tcBorders>
          </w:tcPr>
          <w:p>
            <w:pPr/>
          </w:p>
        </w:tc>
        <w:tc>
          <w:tcPr>
            <w:tcW w:w="890" w:type="dxa"/>
            <w:vMerge/>
            <w:tcBorders>
              <w:left w:val="single" w:sz="6" w:space="0" w:color="000000"/>
              <w:right w:val="single" w:sz="6" w:space="0" w:color="000000"/>
            </w:tcBorders>
          </w:tcPr>
          <w:p>
            <w:pPr/>
          </w:p>
        </w:tc>
      </w:tr>
      <w:tr>
        <w:trPr>
          <w:trHeight w:val="545" w:hRule="exact"/>
        </w:trPr>
        <w:tc>
          <w:tcPr>
            <w:tcW w:w="1411" w:type="dxa"/>
            <w:tcBorders>
              <w:top w:val="nil" w:sz="6" w:space="0" w:color="auto"/>
              <w:left w:val="single" w:sz="6" w:space="0" w:color="000000"/>
              <w:bottom w:val="nil" w:sz="6" w:space="0" w:color="auto"/>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财务方面独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立完整情况</w:t>
            </w:r>
          </w:p>
        </w:tc>
        <w:tc>
          <w:tcPr>
            <w:tcW w:w="900" w:type="dxa"/>
            <w:tcBorders>
              <w:top w:val="nil" w:sz="6" w:space="0" w:color="auto"/>
              <w:left w:val="single" w:sz="6" w:space="0" w:color="000000"/>
              <w:bottom w:val="nil" w:sz="6" w:space="0" w:color="auto"/>
              <w:right w:val="single" w:sz="6" w:space="0" w:color="000000"/>
            </w:tcBorders>
          </w:tcPr>
          <w:p>
            <w:pPr>
              <w:pStyle w:val="TableParagraph"/>
              <w:spacing w:line="240" w:lineRule="auto" w:before="102"/>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4896"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会计核算体系和财务管理制度。公司在银行和税务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机构独立开设帐户，不存在与控股股东共用银行帐</w:t>
            </w:r>
          </w:p>
        </w:tc>
        <w:tc>
          <w:tcPr>
            <w:tcW w:w="1202" w:type="dxa"/>
            <w:vMerge/>
            <w:tcBorders>
              <w:left w:val="single" w:sz="6" w:space="0" w:color="000000"/>
              <w:right w:val="single" w:sz="6" w:space="0" w:color="000000"/>
            </w:tcBorders>
          </w:tcPr>
          <w:p>
            <w:pPr/>
          </w:p>
        </w:tc>
        <w:tc>
          <w:tcPr>
            <w:tcW w:w="890" w:type="dxa"/>
            <w:vMerge/>
            <w:tcBorders>
              <w:left w:val="single" w:sz="6" w:space="0" w:color="000000"/>
              <w:right w:val="single" w:sz="6" w:space="0" w:color="000000"/>
            </w:tcBorders>
          </w:tcPr>
          <w:p>
            <w:pPr/>
          </w:p>
        </w:tc>
      </w:tr>
      <w:tr>
        <w:trPr>
          <w:trHeight w:val="272" w:hRule="exact"/>
        </w:trPr>
        <w:tc>
          <w:tcPr>
            <w:tcW w:w="1411" w:type="dxa"/>
            <w:tcBorders>
              <w:top w:val="nil" w:sz="6" w:space="0" w:color="auto"/>
              <w:left w:val="single" w:sz="6" w:space="0" w:color="000000"/>
              <w:bottom w:val="nil" w:sz="6" w:space="0" w:color="auto"/>
              <w:right w:val="single" w:sz="6" w:space="0" w:color="000000"/>
            </w:tcBorders>
          </w:tcPr>
          <w:p>
            <w:pPr/>
          </w:p>
        </w:tc>
        <w:tc>
          <w:tcPr>
            <w:tcW w:w="900" w:type="dxa"/>
            <w:tcBorders>
              <w:top w:val="nil" w:sz="6" w:space="0" w:color="auto"/>
              <w:left w:val="single" w:sz="6" w:space="0" w:color="000000"/>
              <w:bottom w:val="nil" w:sz="6" w:space="0" w:color="auto"/>
              <w:right w:val="single" w:sz="6" w:space="0" w:color="000000"/>
            </w:tcBorders>
          </w:tcPr>
          <w:p>
            <w:pPr/>
          </w:p>
        </w:tc>
        <w:tc>
          <w:tcPr>
            <w:tcW w:w="4896"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户和税务帐户的情况。公司的财务决策均为独立做</w:t>
            </w:r>
          </w:p>
        </w:tc>
        <w:tc>
          <w:tcPr>
            <w:tcW w:w="1202" w:type="dxa"/>
            <w:vMerge/>
            <w:tcBorders>
              <w:left w:val="single" w:sz="6" w:space="0" w:color="000000"/>
              <w:right w:val="single" w:sz="6" w:space="0" w:color="000000"/>
            </w:tcBorders>
          </w:tcPr>
          <w:p>
            <w:pPr/>
          </w:p>
        </w:tc>
        <w:tc>
          <w:tcPr>
            <w:tcW w:w="890" w:type="dxa"/>
            <w:vMerge/>
            <w:tcBorders>
              <w:left w:val="single" w:sz="6" w:space="0" w:color="000000"/>
              <w:right w:val="single" w:sz="6" w:space="0" w:color="000000"/>
            </w:tcBorders>
          </w:tcPr>
          <w:p>
            <w:pPr/>
          </w:p>
        </w:tc>
      </w:tr>
      <w:tr>
        <w:trPr>
          <w:trHeight w:val="281" w:hRule="exact"/>
        </w:trPr>
        <w:tc>
          <w:tcPr>
            <w:tcW w:w="1411" w:type="dxa"/>
            <w:tcBorders>
              <w:top w:val="nil" w:sz="6" w:space="0" w:color="auto"/>
              <w:left w:val="single" w:sz="6" w:space="0" w:color="000000"/>
              <w:bottom w:val="single" w:sz="6" w:space="0" w:color="000000"/>
              <w:right w:val="single" w:sz="6" w:space="0" w:color="000000"/>
            </w:tcBorders>
          </w:tcPr>
          <w:p>
            <w:pPr/>
          </w:p>
        </w:tc>
        <w:tc>
          <w:tcPr>
            <w:tcW w:w="900" w:type="dxa"/>
            <w:tcBorders>
              <w:top w:val="nil" w:sz="6" w:space="0" w:color="auto"/>
              <w:left w:val="single" w:sz="6" w:space="0" w:color="000000"/>
              <w:bottom w:val="single" w:sz="6" w:space="0" w:color="000000"/>
              <w:right w:val="single" w:sz="6" w:space="0" w:color="000000"/>
            </w:tcBorders>
          </w:tcPr>
          <w:p>
            <w:pPr/>
          </w:p>
        </w:tc>
        <w:tc>
          <w:tcPr>
            <w:tcW w:w="4896"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4"/>
              <w:jc w:val="left"/>
              <w:rPr>
                <w:rFonts w:ascii="宋体" w:hAnsi="宋体" w:cs="宋体" w:eastAsia="宋体" w:hint="default"/>
                <w:sz w:val="21"/>
                <w:szCs w:val="21"/>
              </w:rPr>
            </w:pPr>
            <w:r>
              <w:rPr>
                <w:rFonts w:ascii="宋体" w:hAnsi="宋体" w:cs="宋体" w:eastAsia="宋体" w:hint="default"/>
                <w:spacing w:val="-3"/>
                <w:sz w:val="21"/>
                <w:szCs w:val="21"/>
              </w:rPr>
              <w:t>出，不存在控股股东干预上市公司资金使用的情况。</w:t>
            </w:r>
          </w:p>
        </w:tc>
        <w:tc>
          <w:tcPr>
            <w:tcW w:w="1202" w:type="dxa"/>
            <w:vMerge/>
            <w:tcBorders>
              <w:left w:val="single" w:sz="6" w:space="0" w:color="000000"/>
              <w:bottom w:val="single" w:sz="6" w:space="0" w:color="000000"/>
              <w:right w:val="single" w:sz="6" w:space="0" w:color="000000"/>
            </w:tcBorders>
          </w:tcPr>
          <w:p>
            <w:pPr/>
          </w:p>
        </w:tc>
        <w:tc>
          <w:tcPr>
            <w:tcW w:w="890" w:type="dxa"/>
            <w:vMerge/>
            <w:tcBorders>
              <w:left w:val="single" w:sz="6" w:space="0" w:color="000000"/>
              <w:bottom w:val="single" w:sz="6" w:space="0" w:color="000000"/>
              <w:right w:val="single" w:sz="6" w:space="0" w:color="000000"/>
            </w:tcBorders>
          </w:tcPr>
          <w:p>
            <w:pP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pStyle w:val="BodyText"/>
        <w:spacing w:line="240" w:lineRule="auto" w:before="35"/>
        <w:ind w:right="164"/>
        <w:jc w:val="left"/>
      </w:pPr>
      <w:r>
        <w:rPr/>
        <w:t>(四) 公司内部控制制度的建立健全情况</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908"/>
        <w:gridCol w:w="7392"/>
      </w:tblGrid>
      <w:tr>
        <w:trPr>
          <w:trHeight w:val="279" w:hRule="exact"/>
        </w:trPr>
        <w:tc>
          <w:tcPr>
            <w:tcW w:w="1908" w:type="dxa"/>
            <w:tcBorders>
              <w:top w:val="single" w:sz="6" w:space="0" w:color="000000"/>
              <w:left w:val="single" w:sz="6" w:space="0" w:color="000000"/>
              <w:bottom w:val="nil" w:sz="6" w:space="0" w:color="auto"/>
              <w:right w:val="single" w:sz="6" w:space="0" w:color="000000"/>
            </w:tcBorders>
          </w:tcPr>
          <w:p>
            <w:pPr/>
          </w:p>
        </w:tc>
        <w:tc>
          <w:tcPr>
            <w:tcW w:w="739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公司内部控制目标是：合理保证企业经营管理合法合规、资产安全、财务报告</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及相关信息真实完整，提高经营效率和效果，促进企业实现发展战略。</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在内部控制制度的建立与实施过程中，充分考虑：控制环境、风险评估、控制</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内部控制建设的总</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活动、信息与沟通、控制监督等五项基本要素。</w:t>
            </w:r>
          </w:p>
        </w:tc>
      </w:tr>
      <w:tr>
        <w:trPr>
          <w:trHeight w:val="273"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体方案</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公司已按照财政部发布的《企业内部控制基本规范》和上海证券交易所发布的</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4"/>
              <w:jc w:val="left"/>
              <w:rPr>
                <w:rFonts w:ascii="宋体" w:hAnsi="宋体" w:cs="宋体" w:eastAsia="宋体" w:hint="default"/>
                <w:sz w:val="21"/>
                <w:szCs w:val="21"/>
              </w:rPr>
            </w:pPr>
            <w:r>
              <w:rPr>
                <w:rFonts w:ascii="宋体" w:hAnsi="宋体" w:cs="宋体" w:eastAsia="宋体" w:hint="default"/>
                <w:spacing w:val="-2"/>
                <w:sz w:val="21"/>
                <w:szCs w:val="21"/>
              </w:rPr>
              <w:t>《上海证券交易所上市公司内部控制指引》，建立健全了合理的内部控制制度，</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并得到有效执行，财务报告真实可靠，信息披露真实、准确、及时、完整，生</w:t>
            </w:r>
          </w:p>
        </w:tc>
      </w:tr>
      <w:tr>
        <w:trPr>
          <w:trHeight w:val="280" w:hRule="exact"/>
        </w:trPr>
        <w:tc>
          <w:tcPr>
            <w:tcW w:w="1908" w:type="dxa"/>
            <w:tcBorders>
              <w:top w:val="nil" w:sz="6" w:space="0" w:color="auto"/>
              <w:left w:val="single" w:sz="6" w:space="0" w:color="000000"/>
              <w:bottom w:val="single" w:sz="6" w:space="0" w:color="000000"/>
              <w:right w:val="single" w:sz="6" w:space="0" w:color="000000"/>
            </w:tcBorders>
          </w:tcPr>
          <w:p>
            <w:pPr/>
          </w:p>
        </w:tc>
        <w:tc>
          <w:tcPr>
            <w:tcW w:w="739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产经营活动持续稳定。</w:t>
            </w:r>
          </w:p>
        </w:tc>
      </w:tr>
      <w:tr>
        <w:trPr>
          <w:trHeight w:val="279" w:hRule="exact"/>
        </w:trPr>
        <w:tc>
          <w:tcPr>
            <w:tcW w:w="1908" w:type="dxa"/>
            <w:tcBorders>
              <w:top w:val="single" w:sz="6" w:space="0" w:color="000000"/>
              <w:left w:val="single" w:sz="6" w:space="0" w:color="000000"/>
              <w:bottom w:val="nil" w:sz="6" w:space="0" w:color="auto"/>
              <w:right w:val="single" w:sz="6" w:space="0" w:color="000000"/>
            </w:tcBorders>
          </w:tcPr>
          <w:p>
            <w:pPr/>
          </w:p>
        </w:tc>
        <w:tc>
          <w:tcPr>
            <w:tcW w:w="739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pacing w:val="-3"/>
                <w:sz w:val="21"/>
                <w:szCs w:val="21"/>
              </w:rPr>
              <w:t>1、公司治理方面：公司按照相关法律、法规制订了《公司章程》，在《公司章</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pacing w:val="-6"/>
                <w:sz w:val="21"/>
                <w:szCs w:val="21"/>
              </w:rPr>
              <w:t>程》框架下，建立了相应的《股东大会议事规则》、《董事会议事规则》、《监</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事会议事规则》、《总经理议事规则》等相应制度，建立了较为完善的公司法</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人治理结构，维护了上市公司及股东利益，确保了公司安全、稳定、健康、持</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内部控制制度建立</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续的发展。</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健全的工作计划及</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4"/>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87"/>
                <w:sz w:val="21"/>
                <w:szCs w:val="21"/>
              </w:rPr>
              <w:t>、</w:t>
            </w:r>
            <w:r>
              <w:rPr>
                <w:rFonts w:ascii="宋体" w:hAnsi="宋体" w:cs="宋体" w:eastAsia="宋体" w:hint="default"/>
                <w:sz w:val="21"/>
                <w:szCs w:val="21"/>
              </w:rPr>
              <w:t>信息沟</w:t>
            </w:r>
            <w:r>
              <w:rPr>
                <w:rFonts w:ascii="宋体" w:hAnsi="宋体" w:cs="宋体" w:eastAsia="宋体" w:hint="default"/>
                <w:spacing w:val="-2"/>
                <w:sz w:val="21"/>
                <w:szCs w:val="21"/>
              </w:rPr>
              <w:t>通</w:t>
            </w:r>
            <w:r>
              <w:rPr>
                <w:rFonts w:ascii="宋体" w:hAnsi="宋体" w:cs="宋体" w:eastAsia="宋体" w:hint="default"/>
                <w:sz w:val="21"/>
                <w:szCs w:val="21"/>
              </w:rPr>
              <w:t>与控制管理方面</w:t>
            </w:r>
            <w:r>
              <w:rPr>
                <w:rFonts w:ascii="宋体" w:hAnsi="宋体" w:cs="宋体" w:eastAsia="宋体" w:hint="default"/>
                <w:spacing w:val="-87"/>
                <w:sz w:val="21"/>
                <w:szCs w:val="21"/>
              </w:rPr>
              <w:t>：</w:t>
            </w:r>
            <w:r>
              <w:rPr>
                <w:rFonts w:ascii="宋体" w:hAnsi="宋体" w:cs="宋体" w:eastAsia="宋体" w:hint="default"/>
                <w:sz w:val="21"/>
                <w:szCs w:val="21"/>
              </w:rPr>
              <w:t>公司</w:t>
            </w:r>
            <w:r>
              <w:rPr>
                <w:rFonts w:ascii="宋体" w:hAnsi="宋体" w:cs="宋体" w:eastAsia="宋体" w:hint="default"/>
                <w:spacing w:val="-2"/>
                <w:sz w:val="21"/>
                <w:szCs w:val="21"/>
              </w:rPr>
              <w:t>已</w:t>
            </w:r>
            <w:r>
              <w:rPr>
                <w:rFonts w:ascii="宋体" w:hAnsi="宋体" w:cs="宋体" w:eastAsia="宋体" w:hint="default"/>
                <w:sz w:val="21"/>
                <w:szCs w:val="21"/>
              </w:rPr>
              <w:t>根据实际情况建立了健全的制度管理体系，</w:t>
            </w:r>
          </w:p>
        </w:tc>
      </w:tr>
      <w:tr>
        <w:trPr>
          <w:trHeight w:val="273"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其实施情况</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并在本公司及子公司进行了推广及规范化管理，涵盖了公司治理、质量管理、</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研发管理、生产管理、采购管理、销售与收款管理、财务会计管理、子公司管</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理等公司生产运营的各个环节。</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未来，公司将继续按照《企业内部控制基本规范》的要求，对公司及所属子公</w:t>
            </w:r>
          </w:p>
        </w:tc>
      </w:tr>
      <w:tr>
        <w:trPr>
          <w:trHeight w:val="280" w:hRule="exact"/>
        </w:trPr>
        <w:tc>
          <w:tcPr>
            <w:tcW w:w="1908" w:type="dxa"/>
            <w:tcBorders>
              <w:top w:val="nil" w:sz="6" w:space="0" w:color="auto"/>
              <w:left w:val="single" w:sz="6" w:space="0" w:color="000000"/>
              <w:bottom w:val="single" w:sz="6" w:space="0" w:color="000000"/>
              <w:right w:val="single" w:sz="6" w:space="0" w:color="000000"/>
            </w:tcBorders>
          </w:tcPr>
          <w:p>
            <w:pPr/>
          </w:p>
        </w:tc>
        <w:tc>
          <w:tcPr>
            <w:tcW w:w="739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司的内部控制制度进行全面、系统的梳理，促进公司内控制度的健全与完善。</w:t>
            </w:r>
          </w:p>
        </w:tc>
      </w:tr>
    </w:tbl>
    <w:p>
      <w:pPr>
        <w:spacing w:after="0" w:line="241" w:lineRule="exact"/>
        <w:jc w:val="left"/>
        <w:rPr>
          <w:rFonts w:ascii="宋体" w:hAnsi="宋体" w:cs="宋体" w:eastAsia="宋体" w:hint="default"/>
          <w:sz w:val="21"/>
          <w:szCs w:val="21"/>
        </w:rPr>
        <w:sectPr>
          <w:pgSz w:w="11910" w:h="16840"/>
          <w:pgMar w:header="747" w:footer="727" w:top="980" w:bottom="920" w:left="1220" w:right="112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1908"/>
        <w:gridCol w:w="7392"/>
      </w:tblGrid>
      <w:tr>
        <w:trPr>
          <w:trHeight w:val="559" w:hRule="exact"/>
        </w:trPr>
        <w:tc>
          <w:tcPr>
            <w:tcW w:w="19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bookmarkStart w:name="_bookmark5" w:id="15"/>
            <w:bookmarkEnd w:id="15"/>
            <w:r>
              <w:rPr/>
            </w:r>
            <w:r>
              <w:rPr>
                <w:rFonts w:ascii="宋体" w:hAnsi="宋体" w:cs="宋体" w:eastAsia="宋体" w:hint="default"/>
                <w:sz w:val="21"/>
                <w:szCs w:val="21"/>
              </w:rPr>
              <w:t>内部控制检查监督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部门的设置情况</w:t>
            </w:r>
          </w:p>
        </w:tc>
        <w:tc>
          <w:tcPr>
            <w:tcW w:w="739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董事会下设立审计委员会，公司设立审计部门，不定期对公司内部控制制度的</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健全及有效性进行评估。</w:t>
            </w:r>
          </w:p>
        </w:tc>
      </w:tr>
      <w:tr>
        <w:trPr>
          <w:trHeight w:val="833" w:hRule="exact"/>
        </w:trPr>
        <w:tc>
          <w:tcPr>
            <w:tcW w:w="190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内部监督和内部控</w:t>
            </w:r>
          </w:p>
          <w:p>
            <w:pPr>
              <w:pStyle w:val="TableParagraph"/>
              <w:spacing w:line="272" w:lineRule="exact" w:before="26"/>
              <w:ind w:left="100" w:right="110"/>
              <w:jc w:val="left"/>
              <w:rPr>
                <w:rFonts w:ascii="宋体" w:hAnsi="宋体" w:cs="宋体" w:eastAsia="宋体" w:hint="default"/>
                <w:sz w:val="21"/>
                <w:szCs w:val="21"/>
              </w:rPr>
            </w:pPr>
            <w:r>
              <w:rPr>
                <w:rFonts w:ascii="宋体" w:hAnsi="宋体" w:cs="宋体" w:eastAsia="宋体" w:hint="default"/>
                <w:sz w:val="21"/>
                <w:szCs w:val="21"/>
              </w:rPr>
              <w:t>制自我评价工作开 展情况</w:t>
            </w:r>
          </w:p>
        </w:tc>
        <w:tc>
          <w:tcPr>
            <w:tcW w:w="739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公司审计部对公司及公司所属子公司的经营活动、财务收支、经济效益等进行</w:t>
            </w:r>
          </w:p>
          <w:p>
            <w:pPr>
              <w:pStyle w:val="TableParagraph"/>
              <w:spacing w:line="272" w:lineRule="exact" w:before="26"/>
              <w:ind w:left="100" w:right="134"/>
              <w:jc w:val="left"/>
              <w:rPr>
                <w:rFonts w:ascii="宋体" w:hAnsi="宋体" w:cs="宋体" w:eastAsia="宋体" w:hint="default"/>
                <w:sz w:val="21"/>
                <w:szCs w:val="21"/>
              </w:rPr>
            </w:pPr>
            <w:r>
              <w:rPr>
                <w:rFonts w:ascii="宋体" w:hAnsi="宋体" w:cs="宋体" w:eastAsia="宋体" w:hint="default"/>
                <w:sz w:val="21"/>
                <w:szCs w:val="21"/>
              </w:rPr>
              <w:t>内部审计监督，并对其内部控制制度的建立和执行情况进行检查和评价。审计 委员会对审计部的审计工作予以指导。</w:t>
            </w:r>
          </w:p>
        </w:tc>
      </w:tr>
      <w:tr>
        <w:trPr>
          <w:trHeight w:val="832" w:hRule="exact"/>
        </w:trPr>
        <w:tc>
          <w:tcPr>
            <w:tcW w:w="190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10"/>
              <w:jc w:val="left"/>
              <w:rPr>
                <w:rFonts w:ascii="宋体" w:hAnsi="宋体" w:cs="宋体" w:eastAsia="宋体" w:hint="default"/>
                <w:sz w:val="21"/>
                <w:szCs w:val="21"/>
              </w:rPr>
            </w:pPr>
            <w:r>
              <w:rPr>
                <w:rFonts w:ascii="宋体" w:hAnsi="宋体" w:cs="宋体" w:eastAsia="宋体" w:hint="default"/>
                <w:sz w:val="21"/>
                <w:szCs w:val="21"/>
              </w:rPr>
              <w:t>董事会对内部控制 有关工作的安排</w:t>
            </w:r>
          </w:p>
        </w:tc>
        <w:tc>
          <w:tcPr>
            <w:tcW w:w="7392"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公司董事会通过下设的审计委员会，监督内部审计制度及其实施，评价内部审</w:t>
            </w:r>
          </w:p>
          <w:p>
            <w:pPr>
              <w:pStyle w:val="TableParagraph"/>
              <w:spacing w:line="272" w:lineRule="exact" w:before="26"/>
              <w:ind w:left="100" w:right="134"/>
              <w:jc w:val="left"/>
              <w:rPr>
                <w:rFonts w:ascii="宋体" w:hAnsi="宋体" w:cs="宋体" w:eastAsia="宋体" w:hint="default"/>
                <w:sz w:val="21"/>
                <w:szCs w:val="21"/>
              </w:rPr>
            </w:pPr>
            <w:r>
              <w:rPr>
                <w:rFonts w:ascii="宋体" w:hAnsi="宋体" w:cs="宋体" w:eastAsia="宋体" w:hint="default"/>
                <w:sz w:val="21"/>
                <w:szCs w:val="21"/>
              </w:rPr>
              <w:t>计与外部审计工作，审核公司的财务信息及其披露，审查公司内控制度和流程 的执行情况。</w:t>
            </w:r>
          </w:p>
        </w:tc>
      </w:tr>
      <w:tr>
        <w:trPr>
          <w:trHeight w:val="1104" w:hRule="exact"/>
        </w:trPr>
        <w:tc>
          <w:tcPr>
            <w:tcW w:w="190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110"/>
              <w:jc w:val="both"/>
              <w:rPr>
                <w:rFonts w:ascii="宋体" w:hAnsi="宋体" w:cs="宋体" w:eastAsia="宋体" w:hint="default"/>
                <w:sz w:val="21"/>
                <w:szCs w:val="21"/>
              </w:rPr>
            </w:pPr>
            <w:r>
              <w:rPr>
                <w:rFonts w:ascii="宋体" w:hAnsi="宋体" w:cs="宋体" w:eastAsia="宋体" w:hint="default"/>
                <w:sz w:val="21"/>
                <w:szCs w:val="21"/>
              </w:rPr>
              <w:t>与财务核算相关的 内部控制制度的完 善情况</w:t>
            </w:r>
          </w:p>
        </w:tc>
        <w:tc>
          <w:tcPr>
            <w:tcW w:w="7392"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5"/>
              <w:jc w:val="left"/>
              <w:rPr>
                <w:rFonts w:ascii="宋体" w:hAnsi="宋体" w:cs="宋体" w:eastAsia="宋体" w:hint="default"/>
                <w:sz w:val="21"/>
                <w:szCs w:val="21"/>
              </w:rPr>
            </w:pPr>
            <w:r>
              <w:rPr>
                <w:rFonts w:ascii="宋体" w:hAnsi="宋体" w:cs="宋体" w:eastAsia="宋体" w:hint="default"/>
                <w:sz w:val="21"/>
                <w:szCs w:val="21"/>
              </w:rPr>
              <w:t>公司按照《企业会计准则》及国家有关法律法规，建立了较为完善的财务会计</w:t>
            </w:r>
          </w:p>
          <w:p>
            <w:pPr>
              <w:pStyle w:val="TableParagraph"/>
              <w:spacing w:line="272" w:lineRule="exact" w:before="26"/>
              <w:ind w:left="100" w:right="-5"/>
              <w:jc w:val="left"/>
              <w:rPr>
                <w:rFonts w:ascii="宋体" w:hAnsi="宋体" w:cs="宋体" w:eastAsia="宋体" w:hint="default"/>
                <w:sz w:val="21"/>
                <w:szCs w:val="21"/>
              </w:rPr>
            </w:pPr>
            <w:r>
              <w:rPr>
                <w:rFonts w:ascii="宋体" w:hAnsi="宋体" w:cs="宋体" w:eastAsia="宋体" w:hint="default"/>
                <w:spacing w:val="-2"/>
                <w:sz w:val="21"/>
                <w:szCs w:val="21"/>
              </w:rPr>
              <w:t>制度和内部控制体系，具体包括会计制度、财务管理制度、全面预算管理制度、</w:t>
            </w:r>
            <w:r>
              <w:rPr>
                <w:rFonts w:ascii="宋体" w:hAnsi="宋体" w:cs="宋体" w:eastAsia="宋体" w:hint="default"/>
                <w:sz w:val="21"/>
                <w:szCs w:val="21"/>
              </w:rPr>
              <w:t> 财务报告管理制度、成本管理制度、票据管理制度等，各项制度均得到较好执 行。</w:t>
            </w:r>
          </w:p>
        </w:tc>
      </w:tr>
      <w:tr>
        <w:trPr>
          <w:trHeight w:val="279" w:hRule="exact"/>
        </w:trPr>
        <w:tc>
          <w:tcPr>
            <w:tcW w:w="1908" w:type="dxa"/>
            <w:tcBorders>
              <w:top w:val="single" w:sz="6" w:space="0" w:color="000000"/>
              <w:left w:val="single" w:sz="6" w:space="0" w:color="000000"/>
              <w:bottom w:val="nil" w:sz="6" w:space="0" w:color="auto"/>
              <w:right w:val="single" w:sz="6" w:space="0" w:color="000000"/>
            </w:tcBorders>
          </w:tcPr>
          <w:p>
            <w:pPr/>
          </w:p>
        </w:tc>
        <w:tc>
          <w:tcPr>
            <w:tcW w:w="739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公司现有内部控制制度基本能够适应公司管理的要求，能够对编制真实、公允</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的财务报表提供合理的保证，能够对公司各项业务活动的健康运行及国家有关</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内部控制存在的缺</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法律法规和单位内部规章制度的贯彻执行提供保证，截至本报告期期末，公司</w:t>
            </w:r>
          </w:p>
        </w:tc>
      </w:tr>
      <w:tr>
        <w:trPr>
          <w:trHeight w:val="273" w:hRule="exact"/>
        </w:trPr>
        <w:tc>
          <w:tcPr>
            <w:tcW w:w="1908"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陷及整改情况</w:t>
            </w: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未发现存在内部控制设计或执行方面的重大缺陷。</w:t>
            </w:r>
          </w:p>
        </w:tc>
      </w:tr>
      <w:tr>
        <w:trPr>
          <w:trHeight w:val="272" w:hRule="exact"/>
        </w:trPr>
        <w:tc>
          <w:tcPr>
            <w:tcW w:w="1908" w:type="dxa"/>
            <w:tcBorders>
              <w:top w:val="nil" w:sz="6" w:space="0" w:color="auto"/>
              <w:left w:val="single" w:sz="6" w:space="0" w:color="000000"/>
              <w:bottom w:val="nil" w:sz="6" w:space="0" w:color="auto"/>
              <w:right w:val="single" w:sz="6" w:space="0" w:color="000000"/>
            </w:tcBorders>
          </w:tcPr>
          <w:p>
            <w:pPr/>
          </w:p>
        </w:tc>
        <w:tc>
          <w:tcPr>
            <w:tcW w:w="739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公司将进一步完善内部控制结构，及时修订、补充、完善各项内部控制制度，</w:t>
            </w:r>
          </w:p>
        </w:tc>
      </w:tr>
      <w:tr>
        <w:trPr>
          <w:trHeight w:val="281" w:hRule="exact"/>
        </w:trPr>
        <w:tc>
          <w:tcPr>
            <w:tcW w:w="1908" w:type="dxa"/>
            <w:tcBorders>
              <w:top w:val="nil" w:sz="6" w:space="0" w:color="auto"/>
              <w:left w:val="single" w:sz="6" w:space="0" w:color="000000"/>
              <w:bottom w:val="single" w:sz="6" w:space="0" w:color="000000"/>
              <w:right w:val="single" w:sz="6" w:space="0" w:color="000000"/>
            </w:tcBorders>
          </w:tcPr>
          <w:p>
            <w:pPr/>
          </w:p>
        </w:tc>
        <w:tc>
          <w:tcPr>
            <w:tcW w:w="739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使相关内部控制程序更加系统化、制度化，以应对未来的变化。</w:t>
            </w:r>
          </w:p>
        </w:tc>
      </w:tr>
    </w:tbl>
    <w:p>
      <w:pPr>
        <w:spacing w:line="240" w:lineRule="auto" w:before="6"/>
        <w:rPr>
          <w:rFonts w:ascii="宋体" w:hAnsi="宋体" w:cs="宋体" w:eastAsia="宋体" w:hint="default"/>
          <w:sz w:val="15"/>
          <w:szCs w:val="15"/>
        </w:rPr>
      </w:pPr>
    </w:p>
    <w:p>
      <w:pPr>
        <w:pStyle w:val="BodyText"/>
        <w:spacing w:line="272" w:lineRule="exact" w:before="63"/>
        <w:ind w:left="560" w:right="164" w:hanging="420"/>
        <w:jc w:val="left"/>
      </w:pPr>
      <w:r>
        <w:rPr/>
        <w:t>(五)高级管理人员的考评及激励情况 公司建立了高级管理人员的绩效评价标准与激励约束机制，公司根据年度方针目标实施情况，按</w:t>
      </w:r>
    </w:p>
    <w:p>
      <w:pPr>
        <w:pStyle w:val="BodyText"/>
        <w:spacing w:line="248" w:lineRule="exact"/>
        <w:ind w:right="0"/>
        <w:jc w:val="both"/>
      </w:pPr>
      <w:r>
        <w:rPr/>
        <w:t>照</w:t>
      </w:r>
      <w:r>
        <w:rPr>
          <w:spacing w:val="-53"/>
        </w:rPr>
        <w:t> </w:t>
      </w:r>
      <w:r>
        <w:rPr/>
        <w:t>KPI</w:t>
      </w:r>
      <w:r>
        <w:rPr>
          <w:spacing w:val="-52"/>
        </w:rPr>
        <w:t> </w:t>
      </w:r>
      <w:r>
        <w:rPr/>
        <w:t>指标对个人业绩和绩效进行考评。</w:t>
      </w:r>
    </w:p>
    <w:p>
      <w:pPr>
        <w:spacing w:line="240" w:lineRule="auto" w:before="10"/>
        <w:rPr>
          <w:rFonts w:ascii="宋体" w:hAnsi="宋体" w:cs="宋体" w:eastAsia="宋体" w:hint="default"/>
          <w:sz w:val="22"/>
          <w:szCs w:val="22"/>
        </w:rPr>
      </w:pPr>
    </w:p>
    <w:p>
      <w:pPr>
        <w:pStyle w:val="BodyText"/>
        <w:spacing w:line="272" w:lineRule="exact"/>
        <w:ind w:right="164"/>
        <w:jc w:val="left"/>
      </w:pPr>
      <w:r>
        <w:rPr/>
        <w:t>(六) 公司披露了内部控制的自我评价报告或履行社会责任的报告 </w:t>
      </w:r>
      <w:r>
        <w:rPr>
          <w:spacing w:val="-3"/>
        </w:rPr>
        <w:t>名称：《四川长虹电器股份有限公司董事会关于公司 </w:t>
      </w:r>
      <w:r>
        <w:rPr/>
        <w:t>2009</w:t>
      </w:r>
      <w:r>
        <w:rPr>
          <w:spacing w:val="-84"/>
        </w:rPr>
        <w:t> </w:t>
      </w:r>
      <w:r>
        <w:rPr>
          <w:spacing w:val="-5"/>
        </w:rPr>
        <w:t>年内部控制的自我评估报告》、《四川长虹</w:t>
      </w:r>
      <w:r>
        <w:rPr/>
      </w:r>
    </w:p>
    <w:p>
      <w:pPr>
        <w:pStyle w:val="BodyText"/>
        <w:spacing w:line="272" w:lineRule="exact"/>
        <w:ind w:right="3944"/>
        <w:jc w:val="left"/>
      </w:pPr>
      <w:r>
        <w:rPr/>
        <w:t>电器股份有限公司</w:t>
      </w:r>
      <w:r>
        <w:rPr>
          <w:spacing w:val="-53"/>
        </w:rPr>
        <w:t> </w:t>
      </w:r>
      <w:r>
        <w:rPr/>
        <w:t>2009</w:t>
      </w:r>
      <w:r>
        <w:rPr>
          <w:spacing w:val="-52"/>
        </w:rPr>
        <w:t> </w:t>
      </w:r>
      <w:r>
        <w:rPr/>
        <w:t>年度社会责任报告》</w:t>
      </w:r>
      <w:hyperlink r:id="rId9">
        <w:r>
          <w:rPr/>
          <w:t> 披露网址：www.sse.com.cn</w:t>
        </w:r>
      </w:hyperlink>
    </w:p>
    <w:p>
      <w:pPr>
        <w:spacing w:line="240" w:lineRule="auto" w:before="11"/>
        <w:rPr>
          <w:rFonts w:ascii="宋体" w:hAnsi="宋体" w:cs="宋体" w:eastAsia="宋体" w:hint="default"/>
          <w:sz w:val="20"/>
          <w:szCs w:val="20"/>
        </w:rPr>
      </w:pPr>
    </w:p>
    <w:p>
      <w:pPr>
        <w:pStyle w:val="BodyText"/>
        <w:spacing w:line="272" w:lineRule="exact"/>
        <w:ind w:right="3944"/>
        <w:jc w:val="left"/>
      </w:pPr>
      <w:r>
        <w:rPr/>
        <w:t>1、公司是否披露内部控制的自我评价报告：是</w:t>
      </w:r>
      <w:hyperlink r:id="rId9">
        <w:r>
          <w:rPr/>
          <w:t> 披露网址：www.sse.com.cn</w:t>
        </w:r>
      </w:hyperlink>
    </w:p>
    <w:p>
      <w:pPr>
        <w:pStyle w:val="BodyText"/>
        <w:spacing w:line="544" w:lineRule="exact" w:before="54"/>
        <w:ind w:right="2999"/>
        <w:jc w:val="left"/>
      </w:pPr>
      <w:r>
        <w:rPr/>
        <w:t>2、公司是否披露了审计机构对公司内部控制报告的核实评价意见：否 (七) 公司建立年报信息披露重大差错责任追究制度的情况</w:t>
      </w:r>
    </w:p>
    <w:p>
      <w:pPr>
        <w:pStyle w:val="BodyText"/>
        <w:spacing w:line="192" w:lineRule="exact"/>
        <w:ind w:right="0" w:firstLine="420"/>
        <w:jc w:val="left"/>
      </w:pPr>
      <w:r>
        <w:rPr/>
        <w:t>根据中国证监会《关于做好上市公司</w:t>
      </w:r>
      <w:r>
        <w:rPr>
          <w:spacing w:val="-53"/>
        </w:rPr>
        <w:t> </w:t>
      </w:r>
      <w:r>
        <w:rPr/>
        <w:t>2009</w:t>
      </w:r>
      <w:r>
        <w:rPr>
          <w:spacing w:val="-6"/>
        </w:rPr>
        <w:t> </w:t>
      </w:r>
      <w:r>
        <w:rPr/>
        <w:t>年年度报告及相关工作的公告》（[2009]34</w:t>
      </w:r>
      <w:r>
        <w:rPr>
          <w:spacing w:val="-52"/>
        </w:rPr>
        <w:t> </w:t>
      </w:r>
      <w:r>
        <w:rPr/>
        <w:t>号）的相</w:t>
      </w:r>
    </w:p>
    <w:p>
      <w:pPr>
        <w:pStyle w:val="BodyText"/>
        <w:spacing w:line="272" w:lineRule="exact" w:before="26"/>
        <w:ind w:right="181"/>
        <w:jc w:val="both"/>
      </w:pPr>
      <w:r>
        <w:rPr/>
        <w:t>关要求，公司制订了《四川长虹电器股份有限公司年报信息披露重大差错责任追究制度》，明确了公 司董事、监事、高级管理人员、各部门及分公司负责人、各子公司负责人、控股股东及实际控制人以 及与年报信息披露工作有关的其他人员违反信息披露相关法律法规及规章规定，不履行或者不正确履 行职责、义务或因其他个人原因，发生重大会计差错更正、重大遗漏信息补充等信息披露重大差错或 造成不良社会影响时的责任追究范围、方式及程序，将对提高公司规范运作水平，增强信息披露的真 实性、准确性、完整性和及时性起到推动作用。</w:t>
      </w:r>
    </w:p>
    <w:p>
      <w:pPr>
        <w:pStyle w:val="BodyText"/>
        <w:spacing w:line="248" w:lineRule="exact"/>
        <w:ind w:left="561" w:right="164"/>
        <w:jc w:val="left"/>
      </w:pPr>
      <w:r>
        <w:rPr/>
        <w:t>截至报告期末，公司未出现年报信息披露重大差错。</w:t>
      </w:r>
    </w:p>
    <w:p>
      <w:pPr>
        <w:spacing w:line="240" w:lineRule="auto" w:before="10"/>
        <w:rPr>
          <w:rFonts w:ascii="宋体" w:hAnsi="宋体" w:cs="宋体" w:eastAsia="宋体" w:hint="default"/>
          <w:sz w:val="22"/>
          <w:szCs w:val="22"/>
        </w:rPr>
      </w:pPr>
    </w:p>
    <w:p>
      <w:pPr>
        <w:spacing w:line="272" w:lineRule="exact" w:before="0"/>
        <w:ind w:left="140" w:right="7199" w:firstLine="0"/>
        <w:jc w:val="left"/>
        <w:rPr>
          <w:rFonts w:ascii="宋体" w:hAnsi="宋体" w:cs="宋体" w:eastAsia="宋体" w:hint="default"/>
          <w:sz w:val="21"/>
          <w:szCs w:val="21"/>
        </w:rPr>
      </w:pPr>
      <w:bookmarkStart w:name="七、股东大会情况简介  " w:id="16"/>
      <w:bookmarkEnd w:id="16"/>
      <w:r>
        <w:rPr/>
      </w:r>
      <w:r>
        <w:rPr>
          <w:rFonts w:ascii="宋体" w:hAnsi="宋体" w:cs="宋体" w:eastAsia="宋体" w:hint="default"/>
          <w:b/>
          <w:bCs/>
          <w:sz w:val="21"/>
          <w:szCs w:val="21"/>
        </w:rPr>
        <w:t>七、股东大会情况简介</w:t>
      </w:r>
      <w:r>
        <w:rPr>
          <w:rFonts w:ascii="宋体" w:hAnsi="宋体" w:cs="宋体" w:eastAsia="宋体" w:hint="default"/>
          <w:b/>
          <w:bCs/>
          <w:spacing w:val="1"/>
          <w:w w:val="99"/>
          <w:sz w:val="21"/>
          <w:szCs w:val="21"/>
        </w:rPr>
        <w:t> </w:t>
      </w:r>
      <w:r>
        <w:rPr>
          <w:rFonts w:ascii="宋体" w:hAnsi="宋体" w:cs="宋体" w:eastAsia="宋体" w:hint="default"/>
          <w:sz w:val="21"/>
          <w:szCs w:val="21"/>
        </w:rPr>
        <w:t>(一) 年度股东大会情况</w:t>
      </w:r>
    </w:p>
    <w:tbl>
      <w:tblPr>
        <w:tblW w:w="0" w:type="auto"/>
        <w:jc w:val="left"/>
        <w:tblInd w:w="125" w:type="dxa"/>
        <w:tblLayout w:type="fixed"/>
        <w:tblCellMar>
          <w:top w:w="0" w:type="dxa"/>
          <w:left w:w="0" w:type="dxa"/>
          <w:bottom w:w="0" w:type="dxa"/>
          <w:right w:w="0" w:type="dxa"/>
        </w:tblCellMar>
        <w:tblLook w:val="01E0"/>
      </w:tblPr>
      <w:tblGrid>
        <w:gridCol w:w="1597"/>
        <w:gridCol w:w="1973"/>
        <w:gridCol w:w="3006"/>
        <w:gridCol w:w="2724"/>
      </w:tblGrid>
      <w:tr>
        <w:trPr>
          <w:trHeight w:val="287" w:hRule="exact"/>
        </w:trPr>
        <w:tc>
          <w:tcPr>
            <w:tcW w:w="159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370" w:right="0"/>
              <w:jc w:val="left"/>
              <w:rPr>
                <w:rFonts w:ascii="宋体" w:hAnsi="宋体" w:cs="宋体" w:eastAsia="宋体" w:hint="default"/>
                <w:sz w:val="21"/>
                <w:szCs w:val="21"/>
              </w:rPr>
            </w:pPr>
            <w:r>
              <w:rPr>
                <w:rFonts w:ascii="宋体" w:hAnsi="宋体" w:cs="宋体" w:eastAsia="宋体" w:hint="default"/>
                <w:sz w:val="21"/>
                <w:szCs w:val="21"/>
              </w:rPr>
              <w:t>会议届次</w:t>
            </w:r>
          </w:p>
        </w:tc>
        <w:tc>
          <w:tcPr>
            <w:tcW w:w="197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557" w:right="0"/>
              <w:jc w:val="left"/>
              <w:rPr>
                <w:rFonts w:ascii="宋体" w:hAnsi="宋体" w:cs="宋体" w:eastAsia="宋体" w:hint="default"/>
                <w:sz w:val="21"/>
                <w:szCs w:val="21"/>
              </w:rPr>
            </w:pPr>
            <w:r>
              <w:rPr>
                <w:rFonts w:ascii="宋体" w:hAnsi="宋体" w:cs="宋体" w:eastAsia="宋体" w:hint="default"/>
                <w:sz w:val="21"/>
                <w:szCs w:val="21"/>
              </w:rPr>
              <w:t>召开日期</w:t>
            </w:r>
          </w:p>
        </w:tc>
        <w:tc>
          <w:tcPr>
            <w:tcW w:w="300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340" w:right="0"/>
              <w:jc w:val="left"/>
              <w:rPr>
                <w:rFonts w:ascii="宋体" w:hAnsi="宋体" w:cs="宋体" w:eastAsia="宋体" w:hint="default"/>
                <w:sz w:val="21"/>
                <w:szCs w:val="21"/>
              </w:rPr>
            </w:pPr>
            <w:r>
              <w:rPr>
                <w:rFonts w:ascii="宋体" w:hAnsi="宋体" w:cs="宋体" w:eastAsia="宋体" w:hint="default"/>
                <w:sz w:val="21"/>
                <w:szCs w:val="21"/>
              </w:rPr>
              <w:t>决议刊登的信息披露报纸</w:t>
            </w:r>
          </w:p>
        </w:tc>
        <w:tc>
          <w:tcPr>
            <w:tcW w:w="2724"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200" w:right="0"/>
              <w:jc w:val="left"/>
              <w:rPr>
                <w:rFonts w:ascii="宋体" w:hAnsi="宋体" w:cs="宋体" w:eastAsia="宋体" w:hint="default"/>
                <w:sz w:val="21"/>
                <w:szCs w:val="21"/>
              </w:rPr>
            </w:pPr>
            <w:r>
              <w:rPr>
                <w:rFonts w:ascii="宋体" w:hAnsi="宋体" w:cs="宋体" w:eastAsia="宋体" w:hint="default"/>
                <w:sz w:val="21"/>
                <w:szCs w:val="21"/>
              </w:rPr>
              <w:t>决议刊登的信息披露日期</w:t>
            </w:r>
          </w:p>
        </w:tc>
      </w:tr>
      <w:tr>
        <w:trPr>
          <w:trHeight w:val="560" w:hRule="exact"/>
        </w:trPr>
        <w:tc>
          <w:tcPr>
            <w:tcW w:w="159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2008</w:t>
            </w:r>
            <w:r>
              <w:rPr>
                <w:rFonts w:ascii="宋体" w:hAnsi="宋体" w:cs="宋体" w:eastAsia="宋体" w:hint="default"/>
                <w:spacing w:val="-52"/>
                <w:sz w:val="21"/>
                <w:szCs w:val="21"/>
              </w:rPr>
              <w:t> </w:t>
            </w:r>
            <w:r>
              <w:rPr>
                <w:rFonts w:ascii="宋体" w:hAnsi="宋体" w:cs="宋体" w:eastAsia="宋体" w:hint="default"/>
                <w:sz w:val="21"/>
                <w:szCs w:val="21"/>
              </w:rPr>
              <w:t>年度股东</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大会</w:t>
            </w:r>
          </w:p>
        </w:tc>
        <w:tc>
          <w:tcPr>
            <w:tcW w:w="19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6</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26</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00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27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2"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6</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27</w:t>
            </w:r>
            <w:r>
              <w:rPr>
                <w:rFonts w:ascii="宋体" w:hAnsi="宋体" w:cs="宋体" w:eastAsia="宋体" w:hint="default"/>
                <w:spacing w:val="-52"/>
                <w:sz w:val="21"/>
                <w:szCs w:val="21"/>
              </w:rPr>
              <w:t> </w:t>
            </w:r>
            <w:r>
              <w:rPr>
                <w:rFonts w:ascii="宋体" w:hAnsi="宋体" w:cs="宋体" w:eastAsia="宋体" w:hint="default"/>
                <w:sz w:val="21"/>
                <w:szCs w:val="21"/>
              </w:rPr>
              <w:t>日</w:t>
            </w:r>
          </w:p>
        </w:tc>
      </w:tr>
    </w:tbl>
    <w:p>
      <w:pPr>
        <w:spacing w:after="0" w:line="240" w:lineRule="auto"/>
        <w:jc w:val="left"/>
        <w:rPr>
          <w:rFonts w:ascii="宋体" w:hAnsi="宋体" w:cs="宋体" w:eastAsia="宋体" w:hint="default"/>
          <w:sz w:val="21"/>
          <w:szCs w:val="21"/>
        </w:rPr>
        <w:sectPr>
          <w:pgSz w:w="11910" w:h="16840"/>
          <w:pgMar w:header="747" w:footer="727" w:top="980" w:bottom="920" w:left="1220" w:right="1120"/>
        </w:sectPr>
      </w:pPr>
    </w:p>
    <w:p>
      <w:pPr>
        <w:spacing w:line="240" w:lineRule="auto" w:before="1"/>
        <w:rPr>
          <w:rFonts w:ascii="宋体" w:hAnsi="宋体" w:cs="宋体" w:eastAsia="宋体" w:hint="default"/>
          <w:sz w:val="29"/>
          <w:szCs w:val="29"/>
        </w:rPr>
      </w:pPr>
    </w:p>
    <w:p>
      <w:pPr>
        <w:pStyle w:val="BodyText"/>
        <w:spacing w:line="240" w:lineRule="auto" w:before="35"/>
        <w:ind w:right="103"/>
        <w:jc w:val="left"/>
      </w:pPr>
      <w:bookmarkStart w:name="_bookmark6" w:id="17"/>
      <w:bookmarkEnd w:id="17"/>
      <w:r>
        <w:rPr/>
      </w:r>
      <w:r>
        <w:rPr/>
        <w:t>(二) 临时股东大会情况</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613"/>
        <w:gridCol w:w="1897"/>
        <w:gridCol w:w="2942"/>
        <w:gridCol w:w="2848"/>
      </w:tblGrid>
      <w:tr>
        <w:trPr>
          <w:trHeight w:val="287" w:hRule="exact"/>
        </w:trPr>
        <w:tc>
          <w:tcPr>
            <w:tcW w:w="161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77" w:right="0"/>
              <w:jc w:val="left"/>
              <w:rPr>
                <w:rFonts w:ascii="宋体" w:hAnsi="宋体" w:cs="宋体" w:eastAsia="宋体" w:hint="default"/>
                <w:sz w:val="21"/>
                <w:szCs w:val="21"/>
              </w:rPr>
            </w:pPr>
            <w:r>
              <w:rPr>
                <w:rFonts w:ascii="宋体" w:hAnsi="宋体" w:cs="宋体" w:eastAsia="宋体" w:hint="default"/>
                <w:sz w:val="21"/>
                <w:szCs w:val="21"/>
              </w:rPr>
              <w:t>会议届次</w:t>
            </w:r>
          </w:p>
        </w:tc>
        <w:tc>
          <w:tcPr>
            <w:tcW w:w="189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召开日期</w:t>
            </w:r>
          </w:p>
        </w:tc>
        <w:tc>
          <w:tcPr>
            <w:tcW w:w="294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09" w:right="0"/>
              <w:jc w:val="left"/>
              <w:rPr>
                <w:rFonts w:ascii="宋体" w:hAnsi="宋体" w:cs="宋体" w:eastAsia="宋体" w:hint="default"/>
                <w:sz w:val="21"/>
                <w:szCs w:val="21"/>
              </w:rPr>
            </w:pPr>
            <w:r>
              <w:rPr>
                <w:rFonts w:ascii="宋体" w:hAnsi="宋体" w:cs="宋体" w:eastAsia="宋体" w:hint="default"/>
                <w:sz w:val="21"/>
                <w:szCs w:val="21"/>
              </w:rPr>
              <w:t>决议刊登的信息披露报纸</w:t>
            </w:r>
          </w:p>
        </w:tc>
        <w:tc>
          <w:tcPr>
            <w:tcW w:w="284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61" w:right="0"/>
              <w:jc w:val="left"/>
              <w:rPr>
                <w:rFonts w:ascii="宋体" w:hAnsi="宋体" w:cs="宋体" w:eastAsia="宋体" w:hint="default"/>
                <w:sz w:val="21"/>
                <w:szCs w:val="21"/>
              </w:rPr>
            </w:pPr>
            <w:r>
              <w:rPr>
                <w:rFonts w:ascii="宋体" w:hAnsi="宋体" w:cs="宋体" w:eastAsia="宋体" w:hint="default"/>
                <w:sz w:val="21"/>
                <w:szCs w:val="21"/>
              </w:rPr>
              <w:t>决议刊登的信息披露日期</w:t>
            </w:r>
          </w:p>
        </w:tc>
      </w:tr>
      <w:tr>
        <w:trPr>
          <w:trHeight w:val="560" w:hRule="exact"/>
        </w:trPr>
        <w:tc>
          <w:tcPr>
            <w:tcW w:w="161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年第一次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89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46"/>
              <w:jc w:val="center"/>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7</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10</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29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284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2"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7</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11</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60" w:hRule="exact"/>
        </w:trPr>
        <w:tc>
          <w:tcPr>
            <w:tcW w:w="161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年第二次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89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 w:right="0"/>
              <w:jc w:val="center"/>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4"/>
                <w:sz w:val="21"/>
                <w:szCs w:val="21"/>
              </w:rPr>
              <w:t>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宋体" w:hAnsi="宋体" w:cs="宋体" w:eastAsia="宋体" w:hint="default"/>
                <w:sz w:val="21"/>
                <w:szCs w:val="21"/>
              </w:rPr>
              <w:t>12</w:t>
            </w:r>
            <w:r>
              <w:rPr>
                <w:rFonts w:ascii="宋体" w:hAnsi="宋体" w:cs="宋体" w:eastAsia="宋体" w:hint="default"/>
                <w:spacing w:val="-64"/>
                <w:sz w:val="21"/>
                <w:szCs w:val="21"/>
              </w:rPr>
              <w:t> </w:t>
            </w:r>
            <w:r>
              <w:rPr>
                <w:rFonts w:ascii="宋体" w:hAnsi="宋体" w:cs="宋体" w:eastAsia="宋体" w:hint="default"/>
                <w:sz w:val="21"/>
                <w:szCs w:val="21"/>
              </w:rPr>
              <w:t>月</w:t>
            </w:r>
            <w:r>
              <w:rPr>
                <w:rFonts w:ascii="宋体" w:hAnsi="宋体" w:cs="宋体" w:eastAsia="宋体" w:hint="default"/>
                <w:spacing w:val="-64"/>
                <w:sz w:val="21"/>
                <w:szCs w:val="21"/>
              </w:rPr>
              <w:t> </w:t>
            </w:r>
            <w:r>
              <w:rPr>
                <w:rFonts w:ascii="宋体" w:hAnsi="宋体" w:cs="宋体" w:eastAsia="宋体" w:hint="default"/>
                <w:sz w:val="21"/>
                <w:szCs w:val="21"/>
              </w:rPr>
              <w:t>25</w:t>
            </w:r>
            <w:r>
              <w:rPr>
                <w:rFonts w:ascii="宋体" w:hAnsi="宋体" w:cs="宋体" w:eastAsia="宋体" w:hint="default"/>
                <w:spacing w:val="-64"/>
                <w:sz w:val="21"/>
                <w:szCs w:val="21"/>
              </w:rPr>
              <w:t> </w:t>
            </w:r>
            <w:r>
              <w:rPr>
                <w:rFonts w:ascii="宋体" w:hAnsi="宋体" w:cs="宋体" w:eastAsia="宋体" w:hint="default"/>
                <w:sz w:val="21"/>
                <w:szCs w:val="21"/>
              </w:rPr>
              <w:t>日</w:t>
            </w:r>
          </w:p>
        </w:tc>
        <w:tc>
          <w:tcPr>
            <w:tcW w:w="294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284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2"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26</w:t>
            </w:r>
            <w:r>
              <w:rPr>
                <w:rFonts w:ascii="宋体" w:hAnsi="宋体" w:cs="宋体" w:eastAsia="宋体" w:hint="default"/>
                <w:spacing w:val="-52"/>
                <w:sz w:val="21"/>
                <w:szCs w:val="21"/>
              </w:rPr>
              <w:t> </w:t>
            </w:r>
            <w:r>
              <w:rPr>
                <w:rFonts w:ascii="宋体" w:hAnsi="宋体" w:cs="宋体" w:eastAsia="宋体" w:hint="default"/>
                <w:sz w:val="21"/>
                <w:szCs w:val="21"/>
              </w:rPr>
              <w:t>日</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Heading7"/>
        <w:spacing w:line="274" w:lineRule="exact"/>
        <w:ind w:right="103"/>
        <w:jc w:val="left"/>
        <w:rPr>
          <w:b w:val="0"/>
          <w:bCs w:val="0"/>
        </w:rPr>
      </w:pPr>
      <w:bookmarkStart w:name=" " w:id="18"/>
      <w:bookmarkEnd w:id="18"/>
      <w:r>
        <w:rPr>
          <w:b w:val="0"/>
          <w:bCs w:val="0"/>
        </w:rPr>
      </w:r>
      <w:bookmarkStart w:name="八、董事会报告  " w:id="19"/>
      <w:bookmarkEnd w:id="19"/>
      <w:r>
        <w:rPr>
          <w:b w:val="0"/>
          <w:bCs w:val="0"/>
        </w:rPr>
      </w:r>
      <w:r>
        <w:rPr/>
        <w:t>八、董事会报告</w:t>
      </w:r>
      <w:r>
        <w:rPr>
          <w:b w:val="0"/>
          <w:bCs w:val="0"/>
        </w:rPr>
      </w:r>
    </w:p>
    <w:p>
      <w:pPr>
        <w:spacing w:line="272" w:lineRule="exact" w:before="26"/>
        <w:ind w:left="553" w:right="6606" w:hanging="413"/>
        <w:jc w:val="left"/>
        <w:rPr>
          <w:rFonts w:ascii="宋体" w:hAnsi="宋体" w:cs="宋体" w:eastAsia="宋体" w:hint="default"/>
          <w:sz w:val="21"/>
          <w:szCs w:val="21"/>
        </w:rPr>
      </w:pPr>
      <w:r>
        <w:rPr>
          <w:rFonts w:ascii="宋体" w:hAnsi="宋体" w:cs="宋体" w:eastAsia="宋体" w:hint="default"/>
          <w:b/>
          <w:bCs/>
          <w:sz w:val="21"/>
          <w:szCs w:val="21"/>
        </w:rPr>
        <w:t>（一）管理层讨论与分析</w:t>
      </w:r>
      <w:r>
        <w:rPr>
          <w:rFonts w:ascii="宋体" w:hAnsi="宋体" w:cs="宋体" w:eastAsia="宋体" w:hint="default"/>
          <w:b/>
          <w:bCs/>
          <w:spacing w:val="1"/>
          <w:w w:val="99"/>
          <w:sz w:val="21"/>
          <w:szCs w:val="21"/>
        </w:rPr>
        <w:t> </w:t>
      </w:r>
      <w:r>
        <w:rPr>
          <w:rFonts w:ascii="宋体" w:hAnsi="宋体" w:cs="宋体" w:eastAsia="宋体" w:hint="default"/>
          <w:b/>
          <w:bCs/>
          <w:sz w:val="21"/>
          <w:szCs w:val="21"/>
        </w:rPr>
        <w:t>1、报告期内总体经营情况</w:t>
      </w:r>
      <w:r>
        <w:rPr>
          <w:rFonts w:ascii="宋体" w:hAnsi="宋体" w:cs="宋体" w:eastAsia="宋体" w:hint="default"/>
          <w:sz w:val="21"/>
          <w:szCs w:val="21"/>
        </w:rPr>
      </w:r>
    </w:p>
    <w:p>
      <w:pPr>
        <w:pStyle w:val="BodyText"/>
        <w:spacing w:line="245" w:lineRule="exact"/>
        <w:ind w:left="560" w:right="0"/>
        <w:jc w:val="left"/>
      </w:pPr>
      <w:r>
        <w:rPr/>
        <w:t>2009</w:t>
      </w:r>
      <w:r>
        <w:rPr>
          <w:spacing w:val="-48"/>
        </w:rPr>
        <w:t> </w:t>
      </w:r>
      <w:r>
        <w:rPr>
          <w:spacing w:val="-4"/>
        </w:rPr>
        <w:t>年，面对全球范围内持续蔓延的经济危机和国内经济形势的变化，公司坚持以“聚焦、良性、</w:t>
      </w:r>
    </w:p>
    <w:p>
      <w:pPr>
        <w:pStyle w:val="BodyText"/>
        <w:spacing w:line="272" w:lineRule="exact" w:before="26"/>
        <w:ind w:right="204"/>
        <w:jc w:val="left"/>
      </w:pPr>
      <w:r>
        <w:rPr/>
        <w:t>蓄势”的年度经营方针为指导，紧紧把握国家灾后重建、产业振兴规划等一系列宏观政策机遇，在研 发、生产、销售、管理创新等各方面采取了多项措施，推动各产业持续、良性发展。</w:t>
      </w:r>
    </w:p>
    <w:p>
      <w:pPr>
        <w:pStyle w:val="BodyText"/>
        <w:spacing w:line="272" w:lineRule="exact"/>
        <w:ind w:right="169" w:firstLine="420"/>
        <w:jc w:val="both"/>
      </w:pPr>
      <w:r>
        <w:rPr/>
        <w:t>报告期内，公司实现营业收入</w:t>
      </w:r>
      <w:r>
        <w:rPr>
          <w:spacing w:val="-61"/>
        </w:rPr>
        <w:t> </w:t>
      </w:r>
      <w:r>
        <w:rPr/>
        <w:t>314.58</w:t>
      </w:r>
      <w:r>
        <w:rPr>
          <w:spacing w:val="-60"/>
        </w:rPr>
        <w:t> </w:t>
      </w:r>
      <w:r>
        <w:rPr/>
        <w:t>亿元，较上年同期增长</w:t>
      </w:r>
      <w:r>
        <w:rPr>
          <w:spacing w:val="-61"/>
        </w:rPr>
        <w:t> </w:t>
      </w:r>
      <w:r>
        <w:rPr/>
        <w:t>12.63%；实现营业利润</w:t>
      </w:r>
      <w:r>
        <w:rPr>
          <w:spacing w:val="-61"/>
        </w:rPr>
        <w:t> </w:t>
      </w:r>
      <w:r>
        <w:rPr/>
        <w:t>6.86</w:t>
      </w:r>
      <w:r>
        <w:rPr>
          <w:spacing w:val="-60"/>
        </w:rPr>
        <w:t> </w:t>
      </w:r>
      <w:r>
        <w:rPr/>
        <w:t>亿元，</w:t>
      </w:r>
      <w:r>
        <w:rPr/>
        <w:t> 较上年同期增长</w:t>
      </w:r>
      <w:r>
        <w:rPr>
          <w:spacing w:val="-54"/>
        </w:rPr>
        <w:t> </w:t>
      </w:r>
      <w:r>
        <w:rPr/>
        <w:t>136.72%；净利润</w:t>
      </w:r>
      <w:r>
        <w:rPr>
          <w:spacing w:val="-54"/>
        </w:rPr>
        <w:t> </w:t>
      </w:r>
      <w:r>
        <w:rPr/>
        <w:t>5.39</w:t>
      </w:r>
      <w:r>
        <w:rPr>
          <w:spacing w:val="-53"/>
        </w:rPr>
        <w:t> </w:t>
      </w:r>
      <w:r>
        <w:rPr/>
        <w:t>亿元，较上年同期增长</w:t>
      </w:r>
      <w:r>
        <w:rPr>
          <w:spacing w:val="-54"/>
        </w:rPr>
        <w:t> </w:t>
      </w:r>
      <w:r>
        <w:rPr/>
        <w:t>105.34%；归属于上市公司股东的净利</w:t>
      </w:r>
      <w:r>
        <w:rPr/>
        <w:t> 润</w:t>
      </w:r>
      <w:r>
        <w:rPr>
          <w:spacing w:val="-53"/>
        </w:rPr>
        <w:t> </w:t>
      </w:r>
      <w:r>
        <w:rPr/>
        <w:t>1.16</w:t>
      </w:r>
      <w:r>
        <w:rPr>
          <w:spacing w:val="-52"/>
        </w:rPr>
        <w:t> </w:t>
      </w:r>
      <w:r>
        <w:rPr/>
        <w:t>亿元，较上年同期增长</w:t>
      </w:r>
      <w:r>
        <w:rPr>
          <w:spacing w:val="-53"/>
        </w:rPr>
        <w:t> </w:t>
      </w:r>
      <w:r>
        <w:rPr/>
        <w:t>272.17%。</w:t>
      </w:r>
    </w:p>
    <w:p>
      <w:pPr>
        <w:spacing w:line="240" w:lineRule="auto" w:before="10"/>
        <w:rPr>
          <w:rFonts w:ascii="宋体" w:hAnsi="宋体" w:cs="宋体" w:eastAsia="宋体" w:hint="default"/>
          <w:sz w:val="18"/>
          <w:szCs w:val="18"/>
        </w:rPr>
      </w:pPr>
    </w:p>
    <w:p>
      <w:pPr>
        <w:pStyle w:val="Heading7"/>
        <w:spacing w:line="274" w:lineRule="exact" w:before="0"/>
        <w:ind w:left="553" w:right="103"/>
        <w:jc w:val="left"/>
        <w:rPr>
          <w:b w:val="0"/>
          <w:bCs w:val="0"/>
        </w:rPr>
      </w:pPr>
      <w:r>
        <w:rPr/>
        <w:t>2、技术创新和节能减排工作情况</w:t>
      </w:r>
      <w:r>
        <w:rPr>
          <w:b w:val="0"/>
          <w:bCs w:val="0"/>
        </w:rPr>
      </w:r>
    </w:p>
    <w:p>
      <w:pPr>
        <w:pStyle w:val="BodyText"/>
        <w:spacing w:line="272" w:lineRule="exact"/>
        <w:ind w:left="560" w:right="103"/>
        <w:jc w:val="left"/>
      </w:pPr>
      <w:r>
        <w:rPr/>
        <w:t>（1）2009</w:t>
      </w:r>
      <w:r>
        <w:rPr>
          <w:spacing w:val="-52"/>
        </w:rPr>
        <w:t> </w:t>
      </w:r>
      <w:r>
        <w:rPr/>
        <w:t>年技术创新情况</w:t>
      </w:r>
    </w:p>
    <w:p>
      <w:pPr>
        <w:pStyle w:val="BodyText"/>
        <w:spacing w:line="272" w:lineRule="exact" w:before="26"/>
        <w:ind w:right="106" w:firstLine="420"/>
        <w:jc w:val="left"/>
      </w:pPr>
      <w:r>
        <w:rPr/>
        <w:t>2009</w:t>
      </w:r>
      <w:r>
        <w:rPr>
          <w:spacing w:val="-28"/>
        </w:rPr>
        <w:t> </w:t>
      </w:r>
      <w:r>
        <w:rPr>
          <w:spacing w:val="-2"/>
        </w:rPr>
        <w:t>年，公司继续推进自主创新战略，以创新项目为核心，以产品创新管理（PIM）框架为手段，</w:t>
      </w:r>
      <w:r>
        <w:rPr/>
        <w:t> 稳步推进核心技术能力建设和创新平台建设，进一步提升企业的核心竞争能力。</w:t>
      </w:r>
    </w:p>
    <w:p>
      <w:pPr>
        <w:pStyle w:val="BodyText"/>
        <w:spacing w:line="272" w:lineRule="exact"/>
        <w:ind w:right="100" w:firstLine="482"/>
        <w:jc w:val="left"/>
      </w:pPr>
      <w:r>
        <w:rPr/>
        <w:t>在产品开发方面，公司在国内同行业中率先推出乐教</w:t>
      </w:r>
      <w:r>
        <w:rPr>
          <w:spacing w:val="-68"/>
        </w:rPr>
        <w:t> </w:t>
      </w:r>
      <w:r>
        <w:rPr/>
        <w:t>LED</w:t>
      </w:r>
      <w:r>
        <w:rPr>
          <w:spacing w:val="-68"/>
        </w:rPr>
        <w:t> </w:t>
      </w:r>
      <w:r>
        <w:rPr/>
        <w:t>电视和内容服务平台，在以内容服务带</w:t>
      </w:r>
      <w:r>
        <w:rPr/>
        <w:t> </w:t>
      </w:r>
      <w:r>
        <w:rPr>
          <w:spacing w:val="-3"/>
        </w:rPr>
        <w:t>动产品销售的模式上取得突破；公司研制的欧宝丽等离子电视以</w:t>
      </w:r>
      <w:r>
        <w:rPr>
          <w:spacing w:val="-49"/>
        </w:rPr>
        <w:t> </w:t>
      </w:r>
      <w:r>
        <w:rPr/>
        <w:t>PDP</w:t>
      </w:r>
      <w:r>
        <w:rPr>
          <w:spacing w:val="-48"/>
        </w:rPr>
        <w:t> </w:t>
      </w:r>
      <w:r>
        <w:rPr>
          <w:spacing w:val="-15"/>
        </w:rPr>
        <w:t>高画质特点为基础，实现“护眼”、</w:t>
      </w:r>
      <w:r>
        <w:rPr/>
        <w:t> “点对点”、“节能”、“全景”等新技术与整机功能的完美结合，并取得了</w:t>
      </w:r>
      <w:r>
        <w:rPr>
          <w:spacing w:val="-52"/>
        </w:rPr>
        <w:t> </w:t>
      </w:r>
      <w:r>
        <w:rPr/>
        <w:t>3</w:t>
      </w:r>
      <w:r>
        <w:rPr>
          <w:spacing w:val="-52"/>
        </w:rPr>
        <w:t> </w:t>
      </w:r>
      <w:r>
        <w:rPr/>
        <w:t>项专利；在家电下乡</w:t>
      </w:r>
      <w:r>
        <w:rPr/>
        <w:t> 和节能惠民产品开发中，公司推出了符合农村使用习惯和使用条件的一级能效系列冰箱产品和三高效 节能惠民系列空调产品，拉动了农村市场的消费需求。</w:t>
      </w:r>
    </w:p>
    <w:p>
      <w:pPr>
        <w:pStyle w:val="BodyText"/>
        <w:spacing w:line="272" w:lineRule="exact"/>
        <w:ind w:left="141" w:right="203" w:firstLine="420"/>
        <w:jc w:val="left"/>
      </w:pPr>
      <w:r>
        <w:rPr/>
        <w:t>标准研究方面，公司主导并参与多项国家标准制定，参与数字电视国家工程中心、闪联国家重点 实验室等多个重大项目建设，在国家重大技术创新活动中扮演越来越重要的角色。</w:t>
      </w:r>
    </w:p>
    <w:p>
      <w:pPr>
        <w:pStyle w:val="BodyText"/>
        <w:spacing w:line="272" w:lineRule="exact"/>
        <w:ind w:left="141" w:right="103" w:firstLine="420"/>
        <w:jc w:val="left"/>
      </w:pPr>
      <w:r>
        <w:rPr>
          <w:spacing w:val="2"/>
        </w:rPr>
        <w:t>创新管理体系建设方面，公司继续深化产品创新管理（PIM）流程，重点推进项目经理制、深化</w:t>
      </w:r>
      <w:r>
        <w:rPr/>
        <w:t> IPD</w:t>
      </w:r>
      <w:r>
        <w:rPr>
          <w:spacing w:val="-52"/>
        </w:rPr>
        <w:t> </w:t>
      </w:r>
      <w:r>
        <w:rPr/>
        <w:t>的应用。</w:t>
      </w:r>
    </w:p>
    <w:p>
      <w:pPr>
        <w:pStyle w:val="BodyText"/>
        <w:spacing w:line="272" w:lineRule="exact"/>
        <w:ind w:left="141" w:right="203" w:firstLine="420"/>
        <w:jc w:val="left"/>
      </w:pPr>
      <w:r>
        <w:rPr/>
        <w:t>2009</w:t>
      </w:r>
      <w:r>
        <w:rPr>
          <w:spacing w:val="-1"/>
        </w:rPr>
        <w:t> </w:t>
      </w:r>
      <w:r>
        <w:rPr/>
        <w:t>年，公司自主技术创新实现重大突破，平板电视驱动芯片、数字家庭嵌入式软件平台、SOC</w:t>
      </w:r>
      <w:r>
        <w:rPr/>
        <w:t> 芯片三大项目入选国家“核高基”科技重大专项，公司国家级技术中心荣获“国家认定企业技术中心</w:t>
      </w:r>
    </w:p>
    <w:p>
      <w:pPr>
        <w:pStyle w:val="BodyText"/>
        <w:spacing w:line="246" w:lineRule="exact"/>
        <w:ind w:left="141" w:right="103"/>
        <w:jc w:val="left"/>
      </w:pPr>
      <w:r>
        <w:rPr/>
        <w:t>成就奖”，公司拥有发明专利</w:t>
      </w:r>
      <w:r>
        <w:rPr>
          <w:spacing w:val="-53"/>
        </w:rPr>
        <w:t> </w:t>
      </w:r>
      <w:r>
        <w:rPr/>
        <w:t>380</w:t>
      </w:r>
      <w:r>
        <w:rPr>
          <w:spacing w:val="-52"/>
        </w:rPr>
        <w:t> </w:t>
      </w:r>
      <w:r>
        <w:rPr/>
        <w:t>余项，位列家电企业前列。</w:t>
      </w:r>
    </w:p>
    <w:p>
      <w:pPr>
        <w:pStyle w:val="BodyText"/>
        <w:spacing w:line="272" w:lineRule="exact" w:before="26"/>
        <w:ind w:left="561" w:right="203"/>
        <w:jc w:val="left"/>
      </w:pPr>
      <w:r>
        <w:rPr/>
        <w:t>（2）节能减排工作 公司积极推行清洁生产机制，在研发、设计、制造、运输、销售、服务、回收等环节建立绿色经</w:t>
      </w:r>
    </w:p>
    <w:p>
      <w:pPr>
        <w:pStyle w:val="BodyText"/>
        <w:spacing w:line="246" w:lineRule="exact"/>
        <w:ind w:left="141" w:right="103"/>
        <w:jc w:val="left"/>
      </w:pPr>
      <w:r>
        <w:rPr/>
        <w:t>营体系，积极寻求和利用可再生资源，努力建设资源节约型、环境友好型企业。</w:t>
      </w:r>
    </w:p>
    <w:p>
      <w:pPr>
        <w:pStyle w:val="BodyText"/>
        <w:spacing w:line="272" w:lineRule="exact" w:before="26"/>
        <w:ind w:left="141" w:right="168" w:firstLine="420"/>
        <w:jc w:val="both"/>
      </w:pPr>
      <w:r>
        <w:rPr/>
        <w:t>2009</w:t>
      </w:r>
      <w:r>
        <w:rPr>
          <w:spacing w:val="-54"/>
        </w:rPr>
        <w:t> </w:t>
      </w:r>
      <w:r>
        <w:rPr/>
        <w:t>年，公司重点开展节能降耗、减排和清洁生产工作，提高环境绩效，多角度落实社会责任。</w:t>
      </w:r>
      <w:r>
        <w:rPr/>
        <w:t> 公司进一步加强和细化了对环境管理过程的监控，公司总体环境方针得到有效贯彻，关键环境绩效指 标全部达成，公司全年重大环境事故（污染物超标排放、化学品泄漏引发火灾、水土污染等事故）发 生率为</w:t>
      </w:r>
      <w:r>
        <w:rPr>
          <w:spacing w:val="-53"/>
        </w:rPr>
        <w:t> </w:t>
      </w:r>
      <w:r>
        <w:rPr/>
        <w:t>0，相关方恶性投诉为</w:t>
      </w:r>
      <w:r>
        <w:rPr>
          <w:spacing w:val="-53"/>
        </w:rPr>
        <w:t> </w:t>
      </w:r>
      <w:r>
        <w:rPr/>
        <w:t>0，内、外部审核严重不符合项为</w:t>
      </w:r>
      <w:r>
        <w:rPr>
          <w:spacing w:val="-53"/>
        </w:rPr>
        <w:t> </w:t>
      </w:r>
      <w:r>
        <w:rPr/>
        <w:t>0，环境目标、指标实现率大于</w:t>
      </w:r>
      <w:r>
        <w:rPr>
          <w:spacing w:val="-53"/>
        </w:rPr>
        <w:t> </w:t>
      </w:r>
      <w:r>
        <w:rPr/>
        <w:t>90%。</w:t>
      </w:r>
      <w:r>
        <w:rPr/>
        <w:t> 公司环境管理体系的有效运行，提高了公司的社会形象，促进了市场销售，取得了明显的经济和社会 效益。</w:t>
      </w:r>
    </w:p>
    <w:p>
      <w:pPr>
        <w:spacing w:after="0" w:line="272" w:lineRule="exact"/>
        <w:jc w:val="both"/>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1910" w:h="16840"/>
          <w:pgMar w:header="747" w:footer="727" w:top="980" w:bottom="920" w:left="900" w:right="840"/>
        </w:sectPr>
      </w:pPr>
    </w:p>
    <w:p>
      <w:pPr>
        <w:pStyle w:val="Heading7"/>
        <w:spacing w:line="274" w:lineRule="exact"/>
        <w:ind w:left="873" w:right="-19"/>
        <w:jc w:val="left"/>
        <w:rPr>
          <w:b w:val="0"/>
          <w:bCs w:val="0"/>
        </w:rPr>
      </w:pPr>
      <w:r>
        <w:rPr/>
        <w:t>3、公司主营业务及其经营状况</w:t>
      </w:r>
      <w:r>
        <w:rPr>
          <w:b w:val="0"/>
          <w:bCs w:val="0"/>
        </w:rPr>
      </w:r>
    </w:p>
    <w:p>
      <w:pPr>
        <w:pStyle w:val="BodyText"/>
        <w:spacing w:line="274" w:lineRule="exact"/>
        <w:ind w:left="880" w:right="-19"/>
        <w:jc w:val="left"/>
      </w:pPr>
      <w:r>
        <w:rPr/>
        <w:t>（1）主营业务分行业、产品情况表</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873" w:right="0"/>
        <w:jc w:val="left"/>
      </w:pPr>
      <w:r>
        <w:rPr/>
        <w:t>单位:元 币种:人民币</w:t>
      </w:r>
    </w:p>
    <w:p>
      <w:pPr>
        <w:spacing w:after="0" w:line="240" w:lineRule="auto"/>
        <w:jc w:val="left"/>
        <w:sectPr>
          <w:type w:val="continuous"/>
          <w:pgSz w:w="11910" w:h="16840"/>
          <w:pgMar w:top="1600" w:bottom="280" w:left="900" w:right="840"/>
          <w:cols w:num="2" w:equalWidth="0">
            <w:col w:w="4137" w:space="2696"/>
            <w:col w:w="3337"/>
          </w:cols>
        </w:sectPr>
      </w:pPr>
    </w:p>
    <w:p>
      <w:pPr>
        <w:spacing w:line="240" w:lineRule="auto" w:before="4"/>
        <w:rPr>
          <w:rFonts w:ascii="宋体" w:hAnsi="宋体" w:cs="宋体" w:eastAsia="宋体" w:hint="default"/>
          <w:sz w:val="23"/>
          <w:szCs w:val="23"/>
        </w:rPr>
      </w:pPr>
    </w:p>
    <w:tbl>
      <w:tblPr>
        <w:tblW w:w="0" w:type="auto"/>
        <w:jc w:val="left"/>
        <w:tblInd w:w="108" w:type="dxa"/>
        <w:tblLayout w:type="fixed"/>
        <w:tblCellMar>
          <w:top w:w="0" w:type="dxa"/>
          <w:left w:w="0" w:type="dxa"/>
          <w:bottom w:w="0" w:type="dxa"/>
          <w:right w:w="0" w:type="dxa"/>
        </w:tblCellMar>
        <w:tblLook w:val="01E0"/>
      </w:tblPr>
      <w:tblGrid>
        <w:gridCol w:w="1110"/>
        <w:gridCol w:w="1746"/>
        <w:gridCol w:w="1746"/>
        <w:gridCol w:w="874"/>
        <w:gridCol w:w="1036"/>
        <w:gridCol w:w="1168"/>
        <w:gridCol w:w="2252"/>
      </w:tblGrid>
      <w:tr>
        <w:trPr>
          <w:trHeight w:val="715" w:hRule="exact"/>
        </w:trPr>
        <w:tc>
          <w:tcPr>
            <w:tcW w:w="1110" w:type="dxa"/>
            <w:tcBorders>
              <w:top w:val="single" w:sz="6" w:space="0" w:color="101010"/>
              <w:left w:val="single" w:sz="6" w:space="0" w:color="101010"/>
              <w:bottom w:val="single" w:sz="6" w:space="0" w:color="101010"/>
              <w:right w:val="single" w:sz="6" w:space="0" w:color="101010"/>
            </w:tcBorders>
          </w:tcPr>
          <w:p>
            <w:pPr>
              <w:pStyle w:val="TableParagraph"/>
              <w:spacing w:line="232" w:lineRule="exact" w:before="112"/>
              <w:ind w:left="277" w:right="186" w:hanging="90"/>
              <w:jc w:val="left"/>
              <w:rPr>
                <w:rFonts w:ascii="宋体" w:hAnsi="宋体" w:cs="宋体" w:eastAsia="宋体" w:hint="default"/>
                <w:sz w:val="18"/>
                <w:szCs w:val="18"/>
              </w:rPr>
            </w:pPr>
            <w:r>
              <w:rPr>
                <w:rFonts w:ascii="宋体" w:hAnsi="宋体" w:cs="宋体" w:eastAsia="宋体" w:hint="default"/>
                <w:sz w:val="18"/>
                <w:szCs w:val="18"/>
              </w:rPr>
              <w:t>分行业或 分产品</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505"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505"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874" w:type="dxa"/>
            <w:tcBorders>
              <w:top w:val="single" w:sz="6" w:space="0" w:color="101010"/>
              <w:left w:val="single" w:sz="6" w:space="0" w:color="101010"/>
              <w:bottom w:val="single" w:sz="6" w:space="0" w:color="101010"/>
              <w:right w:val="single" w:sz="6" w:space="0" w:color="101010"/>
            </w:tcBorders>
          </w:tcPr>
          <w:p>
            <w:pPr>
              <w:pStyle w:val="TableParagraph"/>
              <w:spacing w:line="232" w:lineRule="exact" w:before="112"/>
              <w:ind w:left="113" w:right="113" w:firstLine="45"/>
              <w:jc w:val="left"/>
              <w:rPr>
                <w:rFonts w:ascii="宋体" w:hAnsi="宋体" w:cs="宋体" w:eastAsia="宋体" w:hint="default"/>
                <w:sz w:val="18"/>
                <w:szCs w:val="18"/>
              </w:rPr>
            </w:pPr>
            <w:r>
              <w:rPr>
                <w:rFonts w:ascii="宋体" w:hAnsi="宋体" w:cs="宋体" w:eastAsia="宋体" w:hint="default"/>
                <w:sz w:val="18"/>
                <w:szCs w:val="18"/>
              </w:rPr>
              <w:t>营业利 润率(%)</w:t>
            </w:r>
          </w:p>
        </w:tc>
        <w:tc>
          <w:tcPr>
            <w:tcW w:w="1036"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49" w:right="0"/>
              <w:jc w:val="left"/>
              <w:rPr>
                <w:rFonts w:ascii="宋体" w:hAnsi="宋体" w:cs="宋体" w:eastAsia="宋体" w:hint="default"/>
                <w:sz w:val="18"/>
                <w:szCs w:val="18"/>
              </w:rPr>
            </w:pPr>
            <w:r>
              <w:rPr>
                <w:rFonts w:ascii="宋体" w:hAnsi="宋体" w:cs="宋体" w:eastAsia="宋体" w:hint="default"/>
                <w:sz w:val="18"/>
                <w:szCs w:val="18"/>
              </w:rPr>
              <w:t>营业收入</w:t>
            </w:r>
          </w:p>
          <w:p>
            <w:pPr>
              <w:pStyle w:val="TableParagraph"/>
              <w:spacing w:line="240" w:lineRule="auto"/>
              <w:ind w:left="105" w:right="103" w:firstLine="44"/>
              <w:jc w:val="left"/>
              <w:rPr>
                <w:rFonts w:ascii="宋体" w:hAnsi="宋体" w:cs="宋体" w:eastAsia="宋体" w:hint="default"/>
                <w:sz w:val="18"/>
                <w:szCs w:val="18"/>
              </w:rPr>
            </w:pPr>
            <w:r>
              <w:rPr>
                <w:rFonts w:ascii="宋体" w:hAnsi="宋体" w:cs="宋体" w:eastAsia="宋体" w:hint="default"/>
                <w:sz w:val="18"/>
                <w:szCs w:val="18"/>
              </w:rPr>
              <w:t>比上年同 期增减(%)</w:t>
            </w:r>
          </w:p>
        </w:tc>
        <w:tc>
          <w:tcPr>
            <w:tcW w:w="116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25" w:right="0"/>
              <w:jc w:val="left"/>
              <w:rPr>
                <w:rFonts w:ascii="宋体" w:hAnsi="宋体" w:cs="宋体" w:eastAsia="宋体" w:hint="default"/>
                <w:sz w:val="18"/>
                <w:szCs w:val="18"/>
              </w:rPr>
            </w:pPr>
            <w:r>
              <w:rPr>
                <w:rFonts w:ascii="宋体" w:hAnsi="宋体" w:cs="宋体" w:eastAsia="宋体" w:hint="default"/>
                <w:sz w:val="18"/>
                <w:szCs w:val="18"/>
              </w:rPr>
              <w:t>营业成本比</w:t>
            </w:r>
          </w:p>
          <w:p>
            <w:pPr>
              <w:pStyle w:val="TableParagraph"/>
              <w:spacing w:line="240" w:lineRule="auto"/>
              <w:ind w:left="351" w:right="125" w:hanging="226"/>
              <w:jc w:val="left"/>
              <w:rPr>
                <w:rFonts w:ascii="宋体" w:hAnsi="宋体" w:cs="宋体" w:eastAsia="宋体" w:hint="default"/>
                <w:sz w:val="18"/>
                <w:szCs w:val="18"/>
              </w:rPr>
            </w:pPr>
            <w:r>
              <w:rPr>
                <w:rFonts w:ascii="宋体" w:hAnsi="宋体" w:cs="宋体" w:eastAsia="宋体" w:hint="default"/>
                <w:sz w:val="18"/>
                <w:szCs w:val="18"/>
              </w:rPr>
              <w:t>上年同期增 减(%)</w:t>
            </w:r>
          </w:p>
        </w:tc>
        <w:tc>
          <w:tcPr>
            <w:tcW w:w="2252" w:type="dxa"/>
            <w:tcBorders>
              <w:top w:val="single" w:sz="6" w:space="0" w:color="101010"/>
              <w:left w:val="single" w:sz="6" w:space="0" w:color="101010"/>
              <w:bottom w:val="single" w:sz="6" w:space="0" w:color="101010"/>
              <w:right w:val="single" w:sz="6" w:space="0" w:color="101010"/>
            </w:tcBorders>
          </w:tcPr>
          <w:p>
            <w:pPr>
              <w:pStyle w:val="TableParagraph"/>
              <w:spacing w:line="232" w:lineRule="exact" w:before="111"/>
              <w:ind w:left="893" w:right="126" w:hanging="765"/>
              <w:jc w:val="left"/>
              <w:rPr>
                <w:rFonts w:ascii="宋体" w:hAnsi="宋体" w:cs="宋体" w:eastAsia="宋体" w:hint="default"/>
                <w:sz w:val="18"/>
                <w:szCs w:val="18"/>
              </w:rPr>
            </w:pPr>
            <w:r>
              <w:rPr>
                <w:rFonts w:ascii="宋体" w:hAnsi="宋体" w:cs="宋体" w:eastAsia="宋体" w:hint="default"/>
                <w:sz w:val="18"/>
                <w:szCs w:val="18"/>
              </w:rPr>
              <w:t>营业利润率比上年同期增 减(%)</w:t>
            </w:r>
          </w:p>
        </w:tc>
      </w:tr>
      <w:tr>
        <w:trPr>
          <w:trHeight w:val="248" w:hRule="exact"/>
        </w:trPr>
        <w:tc>
          <w:tcPr>
            <w:tcW w:w="1110"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电视</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12,531,278,262.82</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10,312,046,055.95</w:t>
            </w:r>
          </w:p>
        </w:tc>
        <w:tc>
          <w:tcPr>
            <w:tcW w:w="874"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17.71</w:t>
            </w:r>
          </w:p>
        </w:tc>
        <w:tc>
          <w:tcPr>
            <w:tcW w:w="103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11.53</w:t>
            </w:r>
          </w:p>
        </w:tc>
        <w:tc>
          <w:tcPr>
            <w:tcW w:w="116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13.01</w:t>
            </w:r>
          </w:p>
        </w:tc>
        <w:tc>
          <w:tcPr>
            <w:tcW w:w="225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355" w:right="0"/>
              <w:jc w:val="left"/>
              <w:rPr>
                <w:rFonts w:ascii="宋体" w:hAnsi="宋体" w:cs="宋体" w:eastAsia="宋体" w:hint="default"/>
                <w:sz w:val="18"/>
                <w:szCs w:val="18"/>
              </w:rPr>
            </w:pPr>
            <w:r>
              <w:rPr>
                <w:rFonts w:ascii="宋体" w:hAnsi="宋体" w:cs="宋体" w:eastAsia="宋体" w:hint="default"/>
                <w:sz w:val="18"/>
                <w:szCs w:val="18"/>
              </w:rPr>
              <w:t>减少</w:t>
            </w:r>
            <w:r>
              <w:rPr>
                <w:rFonts w:ascii="宋体" w:hAnsi="宋体" w:cs="宋体" w:eastAsia="宋体" w:hint="default"/>
                <w:spacing w:val="-46"/>
                <w:sz w:val="18"/>
                <w:szCs w:val="18"/>
              </w:rPr>
              <w:t> </w:t>
            </w:r>
            <w:r>
              <w:rPr>
                <w:rFonts w:ascii="宋体" w:hAnsi="宋体" w:cs="宋体" w:eastAsia="宋体" w:hint="default"/>
                <w:sz w:val="18"/>
                <w:szCs w:val="18"/>
              </w:rPr>
              <w:t>1.08</w:t>
            </w:r>
            <w:r>
              <w:rPr>
                <w:rFonts w:ascii="宋体" w:hAnsi="宋体" w:cs="宋体" w:eastAsia="宋体" w:hint="default"/>
                <w:spacing w:val="-46"/>
                <w:sz w:val="18"/>
                <w:szCs w:val="18"/>
              </w:rPr>
              <w:t> </w:t>
            </w:r>
            <w:r>
              <w:rPr>
                <w:rFonts w:ascii="宋体" w:hAnsi="宋体" w:cs="宋体" w:eastAsia="宋体" w:hint="default"/>
                <w:sz w:val="18"/>
                <w:szCs w:val="18"/>
              </w:rPr>
              <w:t>个百分点</w:t>
            </w:r>
          </w:p>
        </w:tc>
      </w:tr>
      <w:tr>
        <w:trPr>
          <w:trHeight w:val="248" w:hRule="exact"/>
        </w:trPr>
        <w:tc>
          <w:tcPr>
            <w:tcW w:w="1110"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87" w:right="0"/>
              <w:jc w:val="left"/>
              <w:rPr>
                <w:rFonts w:ascii="宋体" w:hAnsi="宋体" w:cs="宋体" w:eastAsia="宋体" w:hint="default"/>
                <w:sz w:val="18"/>
                <w:szCs w:val="18"/>
              </w:rPr>
            </w:pPr>
            <w:r>
              <w:rPr>
                <w:rFonts w:ascii="宋体" w:hAnsi="宋体" w:cs="宋体" w:eastAsia="宋体" w:hint="default"/>
                <w:sz w:val="18"/>
                <w:szCs w:val="18"/>
              </w:rPr>
              <w:t>空调冰箱</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5,979,790,142.81</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4,140,224,013.06</w:t>
            </w:r>
          </w:p>
        </w:tc>
        <w:tc>
          <w:tcPr>
            <w:tcW w:w="874"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30.76</w:t>
            </w:r>
          </w:p>
        </w:tc>
        <w:tc>
          <w:tcPr>
            <w:tcW w:w="103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12.87</w:t>
            </w:r>
          </w:p>
        </w:tc>
        <w:tc>
          <w:tcPr>
            <w:tcW w:w="116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3.39</w:t>
            </w:r>
          </w:p>
        </w:tc>
        <w:tc>
          <w:tcPr>
            <w:tcW w:w="225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355" w:right="0"/>
              <w:jc w:val="left"/>
              <w:rPr>
                <w:rFonts w:ascii="宋体" w:hAnsi="宋体" w:cs="宋体" w:eastAsia="宋体" w:hint="default"/>
                <w:sz w:val="18"/>
                <w:szCs w:val="18"/>
              </w:rPr>
            </w:pPr>
            <w:r>
              <w:rPr>
                <w:rFonts w:ascii="宋体" w:hAnsi="宋体" w:cs="宋体" w:eastAsia="宋体" w:hint="default"/>
                <w:sz w:val="18"/>
                <w:szCs w:val="18"/>
              </w:rPr>
              <w:t>增加</w:t>
            </w:r>
            <w:r>
              <w:rPr>
                <w:rFonts w:ascii="宋体" w:hAnsi="宋体" w:cs="宋体" w:eastAsia="宋体" w:hint="default"/>
                <w:spacing w:val="-46"/>
                <w:sz w:val="18"/>
                <w:szCs w:val="18"/>
              </w:rPr>
              <w:t> </w:t>
            </w:r>
            <w:r>
              <w:rPr>
                <w:rFonts w:ascii="宋体" w:hAnsi="宋体" w:cs="宋体" w:eastAsia="宋体" w:hint="default"/>
                <w:sz w:val="18"/>
                <w:szCs w:val="18"/>
              </w:rPr>
              <w:t>6.35</w:t>
            </w:r>
            <w:r>
              <w:rPr>
                <w:rFonts w:ascii="宋体" w:hAnsi="宋体" w:cs="宋体" w:eastAsia="宋体" w:hint="default"/>
                <w:spacing w:val="-46"/>
                <w:sz w:val="18"/>
                <w:szCs w:val="18"/>
              </w:rPr>
              <w:t> </w:t>
            </w:r>
            <w:r>
              <w:rPr>
                <w:rFonts w:ascii="宋体" w:hAnsi="宋体" w:cs="宋体" w:eastAsia="宋体" w:hint="default"/>
                <w:sz w:val="18"/>
                <w:szCs w:val="18"/>
              </w:rPr>
              <w:t>个百分点</w:t>
            </w:r>
          </w:p>
        </w:tc>
      </w:tr>
      <w:tr>
        <w:trPr>
          <w:trHeight w:val="248" w:hRule="exact"/>
        </w:trPr>
        <w:tc>
          <w:tcPr>
            <w:tcW w:w="1110"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254" w:right="0"/>
              <w:jc w:val="left"/>
              <w:rPr>
                <w:rFonts w:ascii="宋体" w:hAnsi="宋体" w:cs="宋体" w:eastAsia="宋体" w:hint="default"/>
                <w:sz w:val="18"/>
                <w:szCs w:val="18"/>
              </w:rPr>
            </w:pPr>
            <w:r>
              <w:rPr>
                <w:rFonts w:ascii="宋体" w:hAnsi="宋体" w:cs="宋体" w:eastAsia="宋体" w:hint="default"/>
                <w:sz w:val="18"/>
                <w:szCs w:val="18"/>
              </w:rPr>
              <w:t>IT</w:t>
            </w:r>
            <w:r>
              <w:rPr>
                <w:rFonts w:ascii="宋体" w:hAnsi="宋体" w:cs="宋体" w:eastAsia="宋体" w:hint="default"/>
                <w:spacing w:val="-46"/>
                <w:sz w:val="18"/>
                <w:szCs w:val="18"/>
              </w:rPr>
              <w:t> </w:t>
            </w:r>
            <w:r>
              <w:rPr>
                <w:rFonts w:ascii="宋体" w:hAnsi="宋体" w:cs="宋体" w:eastAsia="宋体" w:hint="default"/>
                <w:sz w:val="18"/>
                <w:szCs w:val="18"/>
              </w:rPr>
              <w:t>产品</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4,574,294,436.82</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4,281,473,828.77</w:t>
            </w:r>
          </w:p>
        </w:tc>
        <w:tc>
          <w:tcPr>
            <w:tcW w:w="874"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6.4</w:t>
            </w:r>
          </w:p>
        </w:tc>
        <w:tc>
          <w:tcPr>
            <w:tcW w:w="103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45.5</w:t>
            </w:r>
          </w:p>
        </w:tc>
        <w:tc>
          <w:tcPr>
            <w:tcW w:w="116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44.39</w:t>
            </w:r>
          </w:p>
        </w:tc>
        <w:tc>
          <w:tcPr>
            <w:tcW w:w="225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355" w:right="0"/>
              <w:jc w:val="left"/>
              <w:rPr>
                <w:rFonts w:ascii="宋体" w:hAnsi="宋体" w:cs="宋体" w:eastAsia="宋体" w:hint="default"/>
                <w:sz w:val="18"/>
                <w:szCs w:val="18"/>
              </w:rPr>
            </w:pPr>
            <w:r>
              <w:rPr>
                <w:rFonts w:ascii="宋体" w:hAnsi="宋体" w:cs="宋体" w:eastAsia="宋体" w:hint="default"/>
                <w:sz w:val="18"/>
                <w:szCs w:val="18"/>
              </w:rPr>
              <w:t>增加</w:t>
            </w:r>
            <w:r>
              <w:rPr>
                <w:rFonts w:ascii="宋体" w:hAnsi="宋体" w:cs="宋体" w:eastAsia="宋体" w:hint="default"/>
                <w:spacing w:val="-46"/>
                <w:sz w:val="18"/>
                <w:szCs w:val="18"/>
              </w:rPr>
              <w:t> </w:t>
            </w:r>
            <w:r>
              <w:rPr>
                <w:rFonts w:ascii="宋体" w:hAnsi="宋体" w:cs="宋体" w:eastAsia="宋体" w:hint="default"/>
                <w:sz w:val="18"/>
                <w:szCs w:val="18"/>
              </w:rPr>
              <w:t>0.72</w:t>
            </w:r>
            <w:r>
              <w:rPr>
                <w:rFonts w:ascii="宋体" w:hAnsi="宋体" w:cs="宋体" w:eastAsia="宋体" w:hint="default"/>
                <w:spacing w:val="-46"/>
                <w:sz w:val="18"/>
                <w:szCs w:val="18"/>
              </w:rPr>
              <w:t> </w:t>
            </w:r>
            <w:r>
              <w:rPr>
                <w:rFonts w:ascii="宋体" w:hAnsi="宋体" w:cs="宋体" w:eastAsia="宋体" w:hint="default"/>
                <w:sz w:val="18"/>
                <w:szCs w:val="18"/>
              </w:rPr>
              <w:t>个百分点</w:t>
            </w:r>
          </w:p>
        </w:tc>
      </w:tr>
      <w:tr>
        <w:trPr>
          <w:trHeight w:val="250" w:hRule="exact"/>
        </w:trPr>
        <w:tc>
          <w:tcPr>
            <w:tcW w:w="1110"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87" w:right="0"/>
              <w:jc w:val="left"/>
              <w:rPr>
                <w:rFonts w:ascii="宋体" w:hAnsi="宋体" w:cs="宋体" w:eastAsia="宋体" w:hint="default"/>
                <w:sz w:val="18"/>
                <w:szCs w:val="18"/>
              </w:rPr>
            </w:pPr>
            <w:r>
              <w:rPr>
                <w:rFonts w:ascii="宋体" w:hAnsi="宋体" w:cs="宋体" w:eastAsia="宋体" w:hint="default"/>
                <w:sz w:val="18"/>
                <w:szCs w:val="18"/>
              </w:rPr>
              <w:t>通讯产品</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1,888,749,747.52</w:t>
            </w:r>
          </w:p>
        </w:tc>
        <w:tc>
          <w:tcPr>
            <w:tcW w:w="174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1,601,593,584.40</w:t>
            </w:r>
          </w:p>
        </w:tc>
        <w:tc>
          <w:tcPr>
            <w:tcW w:w="874"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15.2</w:t>
            </w:r>
          </w:p>
        </w:tc>
        <w:tc>
          <w:tcPr>
            <w:tcW w:w="103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-35.5</w:t>
            </w:r>
          </w:p>
        </w:tc>
        <w:tc>
          <w:tcPr>
            <w:tcW w:w="116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98"/>
              <w:jc w:val="right"/>
              <w:rPr>
                <w:rFonts w:ascii="宋体" w:hAnsi="宋体" w:cs="宋体" w:eastAsia="宋体" w:hint="default"/>
                <w:sz w:val="18"/>
                <w:szCs w:val="18"/>
              </w:rPr>
            </w:pPr>
            <w:r>
              <w:rPr>
                <w:rFonts w:ascii="宋体"/>
                <w:sz w:val="18"/>
              </w:rPr>
              <w:t>-33.85</w:t>
            </w:r>
          </w:p>
        </w:tc>
        <w:tc>
          <w:tcPr>
            <w:tcW w:w="225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355" w:right="0"/>
              <w:jc w:val="left"/>
              <w:rPr>
                <w:rFonts w:ascii="宋体" w:hAnsi="宋体" w:cs="宋体" w:eastAsia="宋体" w:hint="default"/>
                <w:sz w:val="18"/>
                <w:szCs w:val="18"/>
              </w:rPr>
            </w:pPr>
            <w:r>
              <w:rPr>
                <w:rFonts w:ascii="宋体" w:hAnsi="宋体" w:cs="宋体" w:eastAsia="宋体" w:hint="default"/>
                <w:sz w:val="18"/>
                <w:szCs w:val="18"/>
              </w:rPr>
              <w:t>减少</w:t>
            </w:r>
            <w:r>
              <w:rPr>
                <w:rFonts w:ascii="宋体" w:hAnsi="宋体" w:cs="宋体" w:eastAsia="宋体" w:hint="default"/>
                <w:spacing w:val="-46"/>
                <w:sz w:val="18"/>
                <w:szCs w:val="18"/>
              </w:rPr>
              <w:t> </w:t>
            </w:r>
            <w:r>
              <w:rPr>
                <w:rFonts w:ascii="宋体" w:hAnsi="宋体" w:cs="宋体" w:eastAsia="宋体" w:hint="default"/>
                <w:sz w:val="18"/>
                <w:szCs w:val="18"/>
              </w:rPr>
              <w:t>2.11</w:t>
            </w:r>
            <w:r>
              <w:rPr>
                <w:rFonts w:ascii="宋体" w:hAnsi="宋体" w:cs="宋体" w:eastAsia="宋体" w:hint="default"/>
                <w:spacing w:val="-46"/>
                <w:sz w:val="18"/>
                <w:szCs w:val="18"/>
              </w:rPr>
              <w:t> </w:t>
            </w:r>
            <w:r>
              <w:rPr>
                <w:rFonts w:ascii="宋体" w:hAnsi="宋体" w:cs="宋体" w:eastAsia="宋体" w:hint="default"/>
                <w:sz w:val="18"/>
                <w:szCs w:val="18"/>
              </w:rPr>
              <w:t>个百分点</w:t>
            </w:r>
          </w:p>
        </w:tc>
      </w:tr>
    </w:tbl>
    <w:p>
      <w:pPr>
        <w:spacing w:line="240" w:lineRule="auto" w:before="4"/>
        <w:rPr>
          <w:rFonts w:ascii="宋体" w:hAnsi="宋体" w:cs="宋体" w:eastAsia="宋体" w:hint="default"/>
          <w:sz w:val="15"/>
          <w:szCs w:val="15"/>
        </w:rPr>
      </w:pPr>
    </w:p>
    <w:p>
      <w:pPr>
        <w:pStyle w:val="BodyText"/>
        <w:spacing w:line="274" w:lineRule="exact" w:before="35"/>
        <w:ind w:left="776" w:right="2282"/>
        <w:jc w:val="left"/>
      </w:pPr>
      <w:r>
        <w:rPr/>
        <w:t>（2）主营业务分地区情况</w:t>
      </w:r>
    </w:p>
    <w:p>
      <w:pPr>
        <w:pStyle w:val="BodyText"/>
        <w:spacing w:line="274" w:lineRule="exact"/>
        <w:ind w:left="0" w:right="459"/>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345" w:type="dxa"/>
        <w:tblLayout w:type="fixed"/>
        <w:tblCellMar>
          <w:top w:w="0" w:type="dxa"/>
          <w:left w:w="0" w:type="dxa"/>
          <w:bottom w:w="0" w:type="dxa"/>
          <w:right w:w="0" w:type="dxa"/>
        </w:tblCellMar>
        <w:tblLook w:val="01E0"/>
      </w:tblPr>
      <w:tblGrid>
        <w:gridCol w:w="1054"/>
        <w:gridCol w:w="3601"/>
        <w:gridCol w:w="4804"/>
      </w:tblGrid>
      <w:tr>
        <w:trPr>
          <w:trHeight w:val="288" w:hRule="exact"/>
        </w:trPr>
        <w:tc>
          <w:tcPr>
            <w:tcW w:w="1054"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地区</w:t>
            </w:r>
          </w:p>
        </w:tc>
        <w:tc>
          <w:tcPr>
            <w:tcW w:w="3601"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 w:right="0"/>
              <w:jc w:val="center"/>
              <w:rPr>
                <w:rFonts w:ascii="宋体" w:hAnsi="宋体" w:cs="宋体" w:eastAsia="宋体" w:hint="default"/>
                <w:sz w:val="21"/>
                <w:szCs w:val="21"/>
              </w:rPr>
            </w:pPr>
            <w:r>
              <w:rPr>
                <w:rFonts w:ascii="宋体" w:hAnsi="宋体" w:cs="宋体" w:eastAsia="宋体" w:hint="default"/>
                <w:sz w:val="21"/>
                <w:szCs w:val="21"/>
              </w:rPr>
              <w:t>营业收入</w:t>
            </w:r>
          </w:p>
        </w:tc>
        <w:tc>
          <w:tcPr>
            <w:tcW w:w="4804"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134" w:right="0"/>
              <w:jc w:val="left"/>
              <w:rPr>
                <w:rFonts w:ascii="宋体" w:hAnsi="宋体" w:cs="宋体" w:eastAsia="宋体" w:hint="default"/>
                <w:sz w:val="21"/>
                <w:szCs w:val="21"/>
              </w:rPr>
            </w:pPr>
            <w:r>
              <w:rPr>
                <w:rFonts w:ascii="宋体" w:hAnsi="宋体" w:cs="宋体" w:eastAsia="宋体" w:hint="default"/>
                <w:sz w:val="21"/>
                <w:szCs w:val="21"/>
              </w:rPr>
              <w:t>营业收入比上年增减（％）</w:t>
            </w:r>
          </w:p>
        </w:tc>
      </w:tr>
      <w:tr>
        <w:trPr>
          <w:trHeight w:val="335" w:hRule="exact"/>
        </w:trPr>
        <w:tc>
          <w:tcPr>
            <w:tcW w:w="1054" w:type="dxa"/>
            <w:tcBorders>
              <w:top w:val="single" w:sz="6" w:space="0" w:color="101010"/>
              <w:left w:val="single" w:sz="6" w:space="0" w:color="101010"/>
              <w:bottom w:val="single" w:sz="6" w:space="0" w:color="101010"/>
              <w:right w:val="single" w:sz="6" w:space="0" w:color="101010"/>
            </w:tcBorders>
          </w:tcPr>
          <w:p>
            <w:pPr>
              <w:pStyle w:val="TableParagraph"/>
              <w:spacing w:line="264" w:lineRule="exact"/>
              <w:ind w:left="1" w:right="0"/>
              <w:jc w:val="center"/>
              <w:rPr>
                <w:rFonts w:ascii="宋体" w:hAnsi="宋体" w:cs="宋体" w:eastAsia="宋体" w:hint="default"/>
                <w:sz w:val="21"/>
                <w:szCs w:val="21"/>
              </w:rPr>
            </w:pPr>
            <w:r>
              <w:rPr>
                <w:rFonts w:ascii="宋体" w:hAnsi="宋体" w:cs="宋体" w:eastAsia="宋体" w:hint="default"/>
                <w:sz w:val="21"/>
                <w:szCs w:val="21"/>
              </w:rPr>
              <w:t>国内</w:t>
            </w:r>
          </w:p>
        </w:tc>
        <w:tc>
          <w:tcPr>
            <w:tcW w:w="3601" w:type="dxa"/>
            <w:tcBorders>
              <w:top w:val="single" w:sz="6" w:space="0" w:color="101010"/>
              <w:left w:val="single" w:sz="6" w:space="0" w:color="101010"/>
              <w:bottom w:val="single" w:sz="6" w:space="0" w:color="101010"/>
              <w:right w:val="single" w:sz="6" w:space="0" w:color="101010"/>
            </w:tcBorders>
          </w:tcPr>
          <w:p>
            <w:pPr>
              <w:pStyle w:val="TableParagraph"/>
              <w:spacing w:line="264" w:lineRule="exact"/>
              <w:ind w:right="97"/>
              <w:jc w:val="right"/>
              <w:rPr>
                <w:rFonts w:ascii="宋体" w:hAnsi="宋体" w:cs="宋体" w:eastAsia="宋体" w:hint="default"/>
                <w:sz w:val="21"/>
                <w:szCs w:val="21"/>
              </w:rPr>
            </w:pPr>
            <w:r>
              <w:rPr>
                <w:rFonts w:ascii="宋体"/>
                <w:sz w:val="21"/>
              </w:rPr>
              <w:t>28,174,709,553.65</w:t>
            </w:r>
          </w:p>
        </w:tc>
        <w:tc>
          <w:tcPr>
            <w:tcW w:w="4804" w:type="dxa"/>
            <w:tcBorders>
              <w:top w:val="single" w:sz="6" w:space="0" w:color="101010"/>
              <w:left w:val="single" w:sz="6" w:space="0" w:color="101010"/>
              <w:bottom w:val="single" w:sz="6" w:space="0" w:color="101010"/>
              <w:right w:val="single" w:sz="6" w:space="0" w:color="101010"/>
            </w:tcBorders>
          </w:tcPr>
          <w:p>
            <w:pPr>
              <w:pStyle w:val="TableParagraph"/>
              <w:spacing w:line="264" w:lineRule="exact"/>
              <w:ind w:right="99"/>
              <w:jc w:val="right"/>
              <w:rPr>
                <w:rFonts w:ascii="宋体" w:hAnsi="宋体" w:cs="宋体" w:eastAsia="宋体" w:hint="default"/>
                <w:sz w:val="21"/>
                <w:szCs w:val="21"/>
              </w:rPr>
            </w:pPr>
            <w:r>
              <w:rPr>
                <w:rFonts w:ascii="宋体"/>
                <w:sz w:val="21"/>
              </w:rPr>
              <w:t>17.85</w:t>
            </w:r>
          </w:p>
        </w:tc>
      </w:tr>
      <w:tr>
        <w:trPr>
          <w:trHeight w:val="288" w:hRule="exact"/>
        </w:trPr>
        <w:tc>
          <w:tcPr>
            <w:tcW w:w="1054"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 w:right="0"/>
              <w:jc w:val="center"/>
              <w:rPr>
                <w:rFonts w:ascii="宋体" w:hAnsi="宋体" w:cs="宋体" w:eastAsia="宋体" w:hint="default"/>
                <w:sz w:val="21"/>
                <w:szCs w:val="21"/>
              </w:rPr>
            </w:pPr>
            <w:r>
              <w:rPr>
                <w:rFonts w:ascii="宋体" w:hAnsi="宋体" w:cs="宋体" w:eastAsia="宋体" w:hint="default"/>
                <w:sz w:val="21"/>
                <w:szCs w:val="21"/>
              </w:rPr>
              <w:t>国外</w:t>
            </w:r>
          </w:p>
        </w:tc>
        <w:tc>
          <w:tcPr>
            <w:tcW w:w="3601"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7"/>
              <w:jc w:val="right"/>
              <w:rPr>
                <w:rFonts w:ascii="宋体" w:hAnsi="宋体" w:cs="宋体" w:eastAsia="宋体" w:hint="default"/>
                <w:sz w:val="21"/>
                <w:szCs w:val="21"/>
              </w:rPr>
            </w:pPr>
            <w:r>
              <w:rPr>
                <w:rFonts w:ascii="宋体"/>
                <w:sz w:val="21"/>
              </w:rPr>
              <w:t>3,047,963,615.78</w:t>
            </w:r>
          </w:p>
        </w:tc>
        <w:tc>
          <w:tcPr>
            <w:tcW w:w="4804"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9"/>
              <w:jc w:val="right"/>
              <w:rPr>
                <w:rFonts w:ascii="宋体" w:hAnsi="宋体" w:cs="宋体" w:eastAsia="宋体" w:hint="default"/>
                <w:sz w:val="21"/>
                <w:szCs w:val="21"/>
              </w:rPr>
            </w:pPr>
            <w:r>
              <w:rPr>
                <w:rFonts w:ascii="宋体"/>
                <w:sz w:val="21"/>
              </w:rPr>
              <w:t>-18.5</w:t>
            </w:r>
          </w:p>
        </w:tc>
      </w:tr>
    </w:tbl>
    <w:p>
      <w:pPr>
        <w:spacing w:line="240" w:lineRule="auto" w:before="6"/>
        <w:rPr>
          <w:rFonts w:ascii="宋体" w:hAnsi="宋体" w:cs="宋体" w:eastAsia="宋体" w:hint="default"/>
          <w:sz w:val="15"/>
          <w:szCs w:val="15"/>
        </w:rPr>
      </w:pPr>
    </w:p>
    <w:p>
      <w:pPr>
        <w:pStyle w:val="BodyText"/>
        <w:spacing w:line="272" w:lineRule="exact" w:before="63"/>
        <w:ind w:left="880" w:right="2282"/>
        <w:jc w:val="left"/>
      </w:pPr>
      <w:r>
        <w:rPr/>
        <w:t>（3）主要供应商、客户情况 前五名供应商采购金额合计592,181万元，占年度采购总额比重20.57%； 前五名销售客户销售金额合计</w:t>
      </w:r>
      <w:r>
        <w:rPr>
          <w:spacing w:val="-53"/>
        </w:rPr>
        <w:t> </w:t>
      </w:r>
      <w:r>
        <w:rPr/>
        <w:t>458,359</w:t>
      </w:r>
      <w:r>
        <w:rPr>
          <w:spacing w:val="-52"/>
        </w:rPr>
        <w:t> </w:t>
      </w:r>
      <w:r>
        <w:rPr/>
        <w:t>万元，占年度销售总额比重</w:t>
      </w:r>
      <w:r>
        <w:rPr>
          <w:spacing w:val="-53"/>
        </w:rPr>
        <w:t> </w:t>
      </w:r>
      <w:r>
        <w:rPr/>
        <w:t>14.57%。</w:t>
      </w:r>
    </w:p>
    <w:p>
      <w:pPr>
        <w:spacing w:line="240" w:lineRule="auto" w:before="10"/>
        <w:rPr>
          <w:rFonts w:ascii="宋体" w:hAnsi="宋体" w:cs="宋体" w:eastAsia="宋体" w:hint="default"/>
          <w:sz w:val="18"/>
          <w:szCs w:val="18"/>
        </w:rPr>
      </w:pPr>
    </w:p>
    <w:p>
      <w:pPr>
        <w:pStyle w:val="Heading7"/>
        <w:spacing w:line="274" w:lineRule="exact" w:before="0"/>
        <w:ind w:left="883" w:right="2282"/>
        <w:jc w:val="left"/>
        <w:rPr>
          <w:b w:val="0"/>
          <w:bCs w:val="0"/>
        </w:rPr>
      </w:pPr>
      <w:r>
        <w:rPr/>
        <w:t>4、报告期内的主要经营工作</w:t>
      </w:r>
      <w:r>
        <w:rPr>
          <w:b w:val="0"/>
          <w:bCs w:val="0"/>
        </w:rPr>
      </w:r>
    </w:p>
    <w:p>
      <w:pPr>
        <w:pStyle w:val="BodyText"/>
        <w:spacing w:line="237" w:lineRule="auto" w:before="1"/>
        <w:ind w:left="460" w:right="349" w:firstLine="420"/>
        <w:jc w:val="left"/>
      </w:pPr>
      <w:r>
        <w:rPr>
          <w:spacing w:val="-5"/>
        </w:rPr>
        <w:t>（1）开展“二次创业”和“止滑提升”活动，成功应对金融危机。为应对全球范围内的金融危机，</w:t>
      </w:r>
      <w:r>
        <w:rPr/>
        <w:t> </w:t>
      </w:r>
      <w:r>
        <w:rPr>
          <w:spacing w:val="-3"/>
        </w:rPr>
        <w:t>公司在内部提出“二次创业”计划，并开展“止滑提升”劳动竞赛活动，进一步激发公司的经营活力，</w:t>
      </w:r>
      <w:r>
        <w:rPr>
          <w:spacing w:val="-74"/>
        </w:rPr>
        <w:t> </w:t>
      </w:r>
      <w:r>
        <w:rPr>
          <w:spacing w:val="-74"/>
        </w:rPr>
      </w:r>
      <w:r>
        <w:rPr/>
        <w:t>销售收入稳步回升。报告期内，公司国内市场销售取得大幅增长，液晶电视销量同比增长</w:t>
      </w:r>
      <w:r>
        <w:rPr>
          <w:spacing w:val="-53"/>
        </w:rPr>
        <w:t> </w:t>
      </w:r>
      <w:r>
        <w:rPr/>
        <w:t>185%以上，</w:t>
      </w:r>
      <w:r>
        <w:rPr/>
        <w:t> 等离子电视销量同比增长</w:t>
      </w:r>
      <w:r>
        <w:rPr>
          <w:spacing w:val="-1"/>
        </w:rPr>
        <w:t> </w:t>
      </w:r>
      <w:r>
        <w:rPr/>
        <w:t>45%以上，彩电在国家家电下乡系统中销量排名第一；冰箱全年订单销量突</w:t>
      </w:r>
      <w:r>
        <w:rPr/>
        <w:t> 破了</w:t>
      </w:r>
      <w:r>
        <w:rPr>
          <w:spacing w:val="-64"/>
        </w:rPr>
        <w:t> </w:t>
      </w:r>
      <w:r>
        <w:rPr/>
        <w:t>300</w:t>
      </w:r>
      <w:r>
        <w:rPr>
          <w:spacing w:val="-63"/>
        </w:rPr>
        <w:t> </w:t>
      </w:r>
      <w:r>
        <w:rPr/>
        <w:t>万台，在一二级市场的零售量市场占有率达到</w:t>
      </w:r>
      <w:r>
        <w:rPr>
          <w:spacing w:val="-64"/>
        </w:rPr>
        <w:t> </w:t>
      </w:r>
      <w:r>
        <w:rPr/>
        <w:t>10.19%，市场占有率在行业中排名第二；冰箱</w:t>
      </w:r>
      <w:r>
        <w:rPr/>
        <w:t> 压缩机销量近</w:t>
      </w:r>
      <w:r>
        <w:rPr>
          <w:spacing w:val="-52"/>
        </w:rPr>
        <w:t> </w:t>
      </w:r>
      <w:r>
        <w:rPr/>
        <w:t>1500</w:t>
      </w:r>
      <w:r>
        <w:rPr>
          <w:spacing w:val="-51"/>
        </w:rPr>
        <w:t> </w:t>
      </w:r>
      <w:r>
        <w:rPr>
          <w:spacing w:val="-4"/>
        </w:rPr>
        <w:t>万台,继续名列全国第一。国际市场上，公司在澳洲、印尼等根据地区域取得突破，</w:t>
      </w:r>
      <w:r>
        <w:rPr/>
        <w:t> 品牌销售稳步提升，报告期内彩电海外自主品牌销售收入同比增长</w:t>
      </w:r>
      <w:r>
        <w:rPr>
          <w:spacing w:val="-53"/>
        </w:rPr>
        <w:t> </w:t>
      </w:r>
      <w:r>
        <w:rPr/>
        <w:t>26%。</w:t>
      </w:r>
    </w:p>
    <w:p>
      <w:pPr>
        <w:pStyle w:val="BodyText"/>
        <w:spacing w:line="272" w:lineRule="exact" w:before="25"/>
        <w:ind w:left="460" w:right="349" w:firstLine="420"/>
        <w:jc w:val="left"/>
      </w:pPr>
      <w:r>
        <w:rPr>
          <w:spacing w:val="-3"/>
        </w:rPr>
        <w:t>（2）持续推进关键部件产业链建设，提升产业核心竞争能力。公司下属子公司四川虹欧</w:t>
      </w:r>
      <w:r>
        <w:rPr>
          <w:spacing w:val="-51"/>
        </w:rPr>
        <w:t> </w:t>
      </w:r>
      <w:r>
        <w:rPr/>
        <w:t>PDP</w:t>
      </w:r>
      <w:r>
        <w:rPr>
          <w:spacing w:val="-50"/>
        </w:rPr>
        <w:t> </w:t>
      </w:r>
      <w:r>
        <w:rPr/>
        <w:t>显示</w:t>
      </w:r>
      <w:r>
        <w:rPr/>
        <w:t> 屏及模组项目自</w:t>
      </w:r>
      <w:r>
        <w:rPr>
          <w:spacing w:val="-51"/>
        </w:rPr>
        <w:t> </w:t>
      </w:r>
      <w:r>
        <w:rPr/>
        <w:t>2007</w:t>
      </w:r>
      <w:r>
        <w:rPr>
          <w:spacing w:val="-50"/>
        </w:rPr>
        <w:t> </w:t>
      </w:r>
      <w:r>
        <w:rPr/>
        <w:t>年</w:t>
      </w:r>
      <w:r>
        <w:rPr>
          <w:spacing w:val="-52"/>
        </w:rPr>
        <w:t> </w:t>
      </w:r>
      <w:r>
        <w:rPr/>
        <w:t>4</w:t>
      </w:r>
      <w:r>
        <w:rPr>
          <w:spacing w:val="-50"/>
        </w:rPr>
        <w:t> </w:t>
      </w:r>
      <w:r>
        <w:rPr/>
        <w:t>月</w:t>
      </w:r>
      <w:r>
        <w:rPr>
          <w:spacing w:val="-52"/>
        </w:rPr>
        <w:t> </w:t>
      </w:r>
      <w:r>
        <w:rPr/>
        <w:t>28</w:t>
      </w:r>
      <w:r>
        <w:rPr>
          <w:spacing w:val="-50"/>
        </w:rPr>
        <w:t> </w:t>
      </w:r>
      <w:r>
        <w:rPr>
          <w:spacing w:val="-5"/>
        </w:rPr>
        <w:t>日破土动工，历经了项目基本建设、设备及线体安装调试、批量试产、</w:t>
      </w:r>
      <w:r>
        <w:rPr/>
        <w:t> 量产爬坡等重要阶段,因</w:t>
      </w:r>
      <w:r>
        <w:rPr>
          <w:spacing w:val="-54"/>
        </w:rPr>
        <w:t> </w:t>
      </w:r>
      <w:r>
        <w:rPr/>
        <w:t>5</w:t>
      </w:r>
      <w:r>
        <w:rPr>
          <w:spacing w:val="-2"/>
        </w:rPr>
        <w:t> </w:t>
      </w:r>
      <w:r>
        <w:rPr/>
        <w:t>·12</w:t>
      </w:r>
      <w:r>
        <w:rPr>
          <w:spacing w:val="-52"/>
        </w:rPr>
        <w:t> </w:t>
      </w:r>
      <w:r>
        <w:rPr/>
        <w:t>汶川特大地震、唐家山堰塞湖等原因，PDP</w:t>
      </w:r>
      <w:r>
        <w:rPr>
          <w:spacing w:val="-2"/>
        </w:rPr>
        <w:t> </w:t>
      </w:r>
      <w:r>
        <w:rPr/>
        <w:t>显示屏及模组项目进度受</w:t>
      </w:r>
      <w:r>
        <w:rPr/>
        <w:t> </w:t>
      </w:r>
      <w:r>
        <w:rPr>
          <w:spacing w:val="-4"/>
        </w:rPr>
        <w:t>到一定程度的影响，经过四川虹欧的不懈努力，截至</w:t>
      </w:r>
      <w:r>
        <w:rPr>
          <w:spacing w:val="-53"/>
        </w:rPr>
        <w:t> </w:t>
      </w:r>
      <w:r>
        <w:rPr/>
        <w:t>2010</w:t>
      </w:r>
      <w:r>
        <w:rPr>
          <w:spacing w:val="-52"/>
        </w:rPr>
        <w:t> </w:t>
      </w:r>
      <w:r>
        <w:rPr/>
        <w:t>年</w:t>
      </w:r>
      <w:r>
        <w:rPr>
          <w:spacing w:val="-54"/>
        </w:rPr>
        <w:t> </w:t>
      </w:r>
      <w:r>
        <w:rPr/>
        <w:t>1</w:t>
      </w:r>
      <w:r>
        <w:rPr>
          <w:spacing w:val="-53"/>
        </w:rPr>
        <w:t> </w:t>
      </w:r>
      <w:r>
        <w:rPr>
          <w:spacing w:val="-3"/>
        </w:rPr>
        <w:t>月，产品月综合良品率已达到设计规划</w:t>
      </w:r>
    </w:p>
    <w:p>
      <w:pPr>
        <w:pStyle w:val="BodyText"/>
        <w:spacing w:line="246" w:lineRule="exact"/>
        <w:ind w:left="460" w:right="0"/>
        <w:jc w:val="both"/>
      </w:pPr>
      <w:r>
        <w:rPr>
          <w:spacing w:val="-7"/>
        </w:rPr>
        <w:t>良品率水平，项目于</w:t>
      </w:r>
      <w:r>
        <w:rPr>
          <w:spacing w:val="-51"/>
        </w:rPr>
        <w:t> </w:t>
      </w:r>
      <w:r>
        <w:rPr/>
        <w:t>2010</w:t>
      </w:r>
      <w:r>
        <w:rPr>
          <w:spacing w:val="-51"/>
        </w:rPr>
        <w:t> </w:t>
      </w:r>
      <w:r>
        <w:rPr/>
        <w:t>年</w:t>
      </w:r>
      <w:r>
        <w:rPr>
          <w:spacing w:val="-51"/>
        </w:rPr>
        <w:t> </w:t>
      </w:r>
      <w:r>
        <w:rPr/>
        <w:t>1</w:t>
      </w:r>
      <w:r>
        <w:rPr>
          <w:spacing w:val="-50"/>
        </w:rPr>
        <w:t> </w:t>
      </w:r>
      <w:r>
        <w:rPr>
          <w:spacing w:val="-3"/>
        </w:rPr>
        <w:t>月进入全面量产阶段；公司与全球液晶面板主要生产商台湾友达光电达</w:t>
      </w:r>
      <w:r>
        <w:rPr/>
      </w:r>
    </w:p>
    <w:p>
      <w:pPr>
        <w:pStyle w:val="BodyText"/>
        <w:spacing w:line="272" w:lineRule="exact"/>
        <w:ind w:left="460" w:right="0"/>
        <w:jc w:val="both"/>
      </w:pPr>
      <w:r>
        <w:rPr/>
        <w:t>成战略合作伙伴关系，共同投资成立长智光电（四川）有限公司，投资建设</w:t>
      </w:r>
      <w:r>
        <w:rPr>
          <w:spacing w:val="-53"/>
        </w:rPr>
        <w:t> </w:t>
      </w:r>
      <w:r>
        <w:rPr/>
        <w:t>4</w:t>
      </w:r>
      <w:r>
        <w:rPr>
          <w:spacing w:val="-52"/>
        </w:rPr>
        <w:t> </w:t>
      </w:r>
      <w:r>
        <w:rPr/>
        <w:t>条液晶模组生产线，形</w:t>
      </w:r>
    </w:p>
    <w:p>
      <w:pPr>
        <w:pStyle w:val="BodyText"/>
        <w:spacing w:line="272" w:lineRule="exact" w:before="26"/>
        <w:ind w:left="460" w:right="458"/>
        <w:jc w:val="both"/>
      </w:pPr>
      <w:r>
        <w:rPr/>
        <w:t>成年产能达</w:t>
      </w:r>
      <w:r>
        <w:rPr>
          <w:spacing w:val="-53"/>
        </w:rPr>
        <w:t> </w:t>
      </w:r>
      <w:r>
        <w:rPr/>
        <w:t>360</w:t>
      </w:r>
      <w:r>
        <w:rPr>
          <w:spacing w:val="-52"/>
        </w:rPr>
        <w:t> </w:t>
      </w:r>
      <w:r>
        <w:rPr/>
        <w:t>万片的液晶模组生产能力，保障了公司关键资源的供给，并通过实施屏与整机的一体</w:t>
      </w:r>
      <w:r>
        <w:rPr/>
        <w:t> </w:t>
      </w:r>
      <w:r>
        <w:rPr>
          <w:spacing w:val="-4"/>
        </w:rPr>
        <w:t>化设计制造，进一步提升产品的竞争能力；公司</w:t>
      </w:r>
      <w:r>
        <w:rPr>
          <w:spacing w:val="-46"/>
        </w:rPr>
        <w:t> </w:t>
      </w:r>
      <w:r>
        <w:rPr/>
        <w:t>OLED</w:t>
      </w:r>
      <w:r>
        <w:rPr>
          <w:spacing w:val="-45"/>
        </w:rPr>
        <w:t> </w:t>
      </w:r>
      <w:r>
        <w:rPr>
          <w:spacing w:val="-4"/>
        </w:rPr>
        <w:t>项目按计划推进，厂房建设基本完成，并联合电</w:t>
      </w:r>
      <w:r>
        <w:rPr>
          <w:spacing w:val="-98"/>
        </w:rPr>
        <w:t> </w:t>
      </w:r>
      <w:r>
        <w:rPr>
          <w:spacing w:val="-98"/>
        </w:rPr>
      </w:r>
      <w:r>
        <w:rPr/>
        <w:t>子科技大学、苏州大学等科研单位获得了“OLED</w:t>
      </w:r>
      <w:r>
        <w:rPr>
          <w:spacing w:val="-52"/>
        </w:rPr>
        <w:t> </w:t>
      </w:r>
      <w:r>
        <w:rPr/>
        <w:t>工艺技术国家地方联合工程实验室”授牌。</w:t>
      </w:r>
    </w:p>
    <w:p>
      <w:pPr>
        <w:pStyle w:val="BodyText"/>
        <w:spacing w:line="272" w:lineRule="exact"/>
        <w:ind w:left="460" w:right="345" w:firstLine="482"/>
        <w:jc w:val="left"/>
      </w:pPr>
      <w:r>
        <w:rPr/>
        <w:t>（3）聚焦资源，启动振兴彩电产业的“龙腾”计划。2009</w:t>
      </w:r>
      <w:r>
        <w:rPr>
          <w:spacing w:val="-58"/>
        </w:rPr>
        <w:t> </w:t>
      </w:r>
      <w:r>
        <w:rPr/>
        <w:t>年</w:t>
      </w:r>
      <w:r>
        <w:rPr>
          <w:spacing w:val="-58"/>
        </w:rPr>
        <w:t> </w:t>
      </w:r>
      <w:r>
        <w:rPr/>
        <w:t>10</w:t>
      </w:r>
      <w:r>
        <w:rPr>
          <w:spacing w:val="-57"/>
        </w:rPr>
        <w:t> </w:t>
      </w:r>
      <w:r>
        <w:rPr/>
        <w:t>月，公司全面启动“产业聚焦，</w:t>
      </w:r>
      <w:r>
        <w:rPr/>
        <w:t> 振兴彩电”的“龙腾”计划，通过整合公司内部研发、制造、服务等资源，全面提升彩电产业的竞争 能力；为满足未来平板电视的市场需求，提升公司平板电视整机生产能力及前端配套能力，公司合计 投资约</w:t>
      </w:r>
      <w:r>
        <w:rPr>
          <w:spacing w:val="-53"/>
        </w:rPr>
        <w:t> </w:t>
      </w:r>
      <w:r>
        <w:rPr/>
        <w:t>39,100</w:t>
      </w:r>
      <w:r>
        <w:rPr>
          <w:spacing w:val="-52"/>
        </w:rPr>
        <w:t> </w:t>
      </w:r>
      <w:r>
        <w:rPr/>
        <w:t>万元进行平板电视的扩能提升技术改造。</w:t>
      </w:r>
    </w:p>
    <w:p>
      <w:pPr>
        <w:pStyle w:val="BodyText"/>
        <w:spacing w:line="272" w:lineRule="exact"/>
        <w:ind w:left="460" w:right="446" w:firstLine="482"/>
        <w:jc w:val="left"/>
      </w:pPr>
      <w:r>
        <w:rPr/>
        <w:t>（4）提升资金能力，保障公司核心产业发展的资金需求。2009 年，公司成功发行 30</w:t>
      </w:r>
      <w:r>
        <w:rPr>
          <w:spacing w:val="-64"/>
        </w:rPr>
        <w:t> </w:t>
      </w:r>
      <w:r>
        <w:rPr/>
        <w:t>亿元分离</w:t>
      </w:r>
      <w:r>
        <w:rPr/>
        <w:t> 交易可转债，并获取多家银行高额信贷支持，保障了公司核心产业发展的资金需求。</w:t>
      </w:r>
    </w:p>
    <w:p>
      <w:pPr>
        <w:spacing w:line="240" w:lineRule="auto" w:before="11"/>
        <w:rPr>
          <w:rFonts w:ascii="宋体" w:hAnsi="宋体" w:cs="宋体" w:eastAsia="宋体" w:hint="default"/>
          <w:sz w:val="20"/>
          <w:szCs w:val="20"/>
        </w:rPr>
      </w:pPr>
    </w:p>
    <w:p>
      <w:pPr>
        <w:spacing w:line="272" w:lineRule="exact" w:before="0"/>
        <w:ind w:left="880" w:right="444" w:firstLine="2"/>
        <w:jc w:val="left"/>
        <w:rPr>
          <w:rFonts w:ascii="宋体" w:hAnsi="宋体" w:cs="宋体" w:eastAsia="宋体" w:hint="default"/>
          <w:sz w:val="21"/>
          <w:szCs w:val="21"/>
        </w:rPr>
      </w:pPr>
      <w:r>
        <w:rPr>
          <w:rFonts w:ascii="宋体" w:hAnsi="宋体" w:cs="宋体" w:eastAsia="宋体" w:hint="default"/>
          <w:b/>
          <w:bCs/>
          <w:sz w:val="21"/>
          <w:szCs w:val="21"/>
        </w:rPr>
        <w:t>5、同公允价值计量相关的内部控制制度情况</w:t>
      </w:r>
      <w:r>
        <w:rPr>
          <w:rFonts w:ascii="宋体" w:hAnsi="宋体" w:cs="宋体" w:eastAsia="宋体" w:hint="default"/>
          <w:b/>
          <w:bCs/>
          <w:spacing w:val="1"/>
          <w:w w:val="99"/>
          <w:sz w:val="21"/>
          <w:szCs w:val="21"/>
        </w:rPr>
        <w:t> </w:t>
      </w:r>
      <w:r>
        <w:rPr>
          <w:rFonts w:ascii="宋体" w:hAnsi="宋体" w:cs="宋体" w:eastAsia="宋体" w:hint="default"/>
          <w:sz w:val="21"/>
          <w:szCs w:val="21"/>
        </w:rPr>
        <w:t>公司制定了《套期保值核算管理办法（暂行）》和《投资业务核算管理办法（暂行）》等内部制</w:t>
      </w:r>
    </w:p>
    <w:p>
      <w:pPr>
        <w:pStyle w:val="BodyText"/>
        <w:spacing w:line="248" w:lineRule="exact"/>
        <w:ind w:left="460" w:right="0"/>
        <w:jc w:val="both"/>
      </w:pPr>
      <w:r>
        <w:rPr/>
        <w:t>度。</w:t>
      </w:r>
    </w:p>
    <w:p>
      <w:pPr>
        <w:spacing w:after="0" w:line="248" w:lineRule="exact"/>
        <w:jc w:val="both"/>
        <w:sectPr>
          <w:type w:val="continuous"/>
          <w:pgSz w:w="11910" w:h="16840"/>
          <w:pgMar w:top="1600" w:bottom="280" w:left="900" w:right="840"/>
        </w:sectPr>
      </w:pPr>
    </w:p>
    <w:p>
      <w:pPr>
        <w:spacing w:line="240" w:lineRule="auto" w:before="1"/>
        <w:rPr>
          <w:rFonts w:ascii="宋体" w:hAnsi="宋体" w:cs="宋体" w:eastAsia="宋体" w:hint="default"/>
          <w:sz w:val="29"/>
          <w:szCs w:val="29"/>
        </w:rPr>
      </w:pPr>
    </w:p>
    <w:p>
      <w:pPr>
        <w:pStyle w:val="BodyText"/>
        <w:spacing w:line="274" w:lineRule="exact" w:before="35"/>
        <w:ind w:left="760" w:right="229"/>
        <w:jc w:val="left"/>
      </w:pPr>
      <w:r>
        <w:rPr/>
        <w:t>与公允价值计量相关的项目</w:t>
      </w:r>
    </w:p>
    <w:p>
      <w:pPr>
        <w:pStyle w:val="BodyText"/>
        <w:spacing w:line="274" w:lineRule="exact"/>
        <w:ind w:left="0" w:right="338"/>
        <w:jc w:val="right"/>
      </w:pPr>
      <w:r>
        <w:rPr/>
        <w:t>单位：万元</w:t>
      </w:r>
    </w:p>
    <w:p>
      <w:pPr>
        <w:spacing w:line="240" w:lineRule="auto" w:before="8"/>
        <w:rPr>
          <w:rFonts w:ascii="宋体" w:hAnsi="宋体" w:cs="宋体" w:eastAsia="宋体" w:hint="default"/>
          <w:sz w:val="14"/>
          <w:szCs w:val="14"/>
        </w:rPr>
      </w:pPr>
    </w:p>
    <w:tbl>
      <w:tblPr>
        <w:tblW w:w="0" w:type="auto"/>
        <w:jc w:val="left"/>
        <w:tblInd w:w="110" w:type="dxa"/>
        <w:tblLayout w:type="fixed"/>
        <w:tblCellMar>
          <w:top w:w="0" w:type="dxa"/>
          <w:left w:w="0" w:type="dxa"/>
          <w:bottom w:w="0" w:type="dxa"/>
          <w:right w:w="0" w:type="dxa"/>
        </w:tblCellMar>
        <w:tblLook w:val="01E0"/>
      </w:tblPr>
      <w:tblGrid>
        <w:gridCol w:w="2633"/>
        <w:gridCol w:w="1289"/>
        <w:gridCol w:w="1252"/>
        <w:gridCol w:w="1702"/>
        <w:gridCol w:w="1367"/>
        <w:gridCol w:w="1452"/>
      </w:tblGrid>
      <w:tr>
        <w:trPr>
          <w:trHeight w:val="275" w:hRule="exact"/>
        </w:trPr>
        <w:tc>
          <w:tcPr>
            <w:tcW w:w="2633" w:type="dxa"/>
            <w:tcBorders>
              <w:top w:val="single" w:sz="4" w:space="0" w:color="000000"/>
              <w:left w:val="single" w:sz="4" w:space="0" w:color="000000"/>
              <w:bottom w:val="nil" w:sz="6" w:space="0" w:color="auto"/>
              <w:right w:val="single" w:sz="4"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1289" w:type="dxa"/>
            <w:tcBorders>
              <w:top w:val="single" w:sz="4" w:space="0" w:color="000000"/>
              <w:left w:val="single" w:sz="4" w:space="0" w:color="000000"/>
              <w:bottom w:val="nil" w:sz="6" w:space="0" w:color="auto"/>
              <w:right w:val="single" w:sz="4" w:space="0" w:color="000000"/>
            </w:tcBorders>
          </w:tcPr>
          <w:p>
            <w:pPr>
              <w:pStyle w:val="TableParagraph"/>
              <w:spacing w:line="239" w:lineRule="exact"/>
              <w:ind w:left="219" w:right="0"/>
              <w:jc w:val="left"/>
              <w:rPr>
                <w:rFonts w:ascii="宋体" w:hAnsi="宋体" w:cs="宋体" w:eastAsia="宋体" w:hint="default"/>
                <w:sz w:val="21"/>
                <w:szCs w:val="21"/>
              </w:rPr>
            </w:pPr>
            <w:r>
              <w:rPr>
                <w:rFonts w:ascii="宋体" w:hAnsi="宋体" w:cs="宋体" w:eastAsia="宋体" w:hint="default"/>
                <w:sz w:val="21"/>
                <w:szCs w:val="21"/>
              </w:rPr>
              <w:t>期初金额</w:t>
            </w:r>
          </w:p>
        </w:tc>
        <w:tc>
          <w:tcPr>
            <w:tcW w:w="1252" w:type="dxa"/>
            <w:tcBorders>
              <w:top w:val="single" w:sz="4" w:space="0" w:color="000000"/>
              <w:left w:val="single" w:sz="4" w:space="0" w:color="000000"/>
              <w:bottom w:val="nil" w:sz="6" w:space="0" w:color="auto"/>
              <w:right w:val="single" w:sz="4" w:space="0" w:color="000000"/>
            </w:tcBorders>
          </w:tcPr>
          <w:p>
            <w:pPr>
              <w:pStyle w:val="TableParagraph"/>
              <w:spacing w:line="239" w:lineRule="exact"/>
              <w:ind w:left="200" w:right="0"/>
              <w:jc w:val="left"/>
              <w:rPr>
                <w:rFonts w:ascii="宋体" w:hAnsi="宋体" w:cs="宋体" w:eastAsia="宋体" w:hint="default"/>
                <w:sz w:val="21"/>
                <w:szCs w:val="21"/>
              </w:rPr>
            </w:pPr>
            <w:r>
              <w:rPr>
                <w:rFonts w:ascii="宋体" w:hAnsi="宋体" w:cs="宋体" w:eastAsia="宋体" w:hint="default"/>
                <w:sz w:val="21"/>
                <w:szCs w:val="21"/>
              </w:rPr>
              <w:t>本期公允</w:t>
            </w:r>
          </w:p>
        </w:tc>
        <w:tc>
          <w:tcPr>
            <w:tcW w:w="1702" w:type="dxa"/>
            <w:tcBorders>
              <w:top w:val="single" w:sz="4" w:space="0" w:color="000000"/>
              <w:left w:val="single" w:sz="4" w:space="0" w:color="000000"/>
              <w:bottom w:val="nil" w:sz="6" w:space="0" w:color="auto"/>
              <w:right w:val="single" w:sz="4" w:space="0" w:color="000000"/>
            </w:tcBorders>
          </w:tcPr>
          <w:p>
            <w:pPr>
              <w:pStyle w:val="TableParagraph"/>
              <w:spacing w:line="238" w:lineRule="exact"/>
              <w:ind w:right="109"/>
              <w:jc w:val="right"/>
              <w:rPr>
                <w:rFonts w:ascii="宋体" w:hAnsi="宋体" w:cs="宋体" w:eastAsia="宋体" w:hint="default"/>
                <w:sz w:val="21"/>
                <w:szCs w:val="21"/>
              </w:rPr>
            </w:pPr>
            <w:r>
              <w:rPr>
                <w:rFonts w:ascii="宋体" w:hAnsi="宋体" w:cs="宋体" w:eastAsia="宋体" w:hint="default"/>
                <w:sz w:val="21"/>
                <w:szCs w:val="21"/>
              </w:rPr>
              <w:t>计入权益的累计</w:t>
            </w:r>
          </w:p>
        </w:tc>
        <w:tc>
          <w:tcPr>
            <w:tcW w:w="1367" w:type="dxa"/>
            <w:tcBorders>
              <w:top w:val="single" w:sz="4" w:space="0" w:color="000000"/>
              <w:left w:val="single" w:sz="4" w:space="0" w:color="000000"/>
              <w:bottom w:val="nil" w:sz="6" w:space="0" w:color="auto"/>
              <w:right w:val="single" w:sz="4" w:space="0" w:color="000000"/>
            </w:tcBorders>
          </w:tcPr>
          <w:p>
            <w:pPr>
              <w:pStyle w:val="TableParagraph"/>
              <w:spacing w:line="238" w:lineRule="exact"/>
              <w:ind w:right="0"/>
              <w:jc w:val="center"/>
              <w:rPr>
                <w:rFonts w:ascii="宋体" w:hAnsi="宋体" w:cs="宋体" w:eastAsia="宋体" w:hint="default"/>
                <w:sz w:val="21"/>
                <w:szCs w:val="21"/>
              </w:rPr>
            </w:pPr>
            <w:r>
              <w:rPr>
                <w:rFonts w:ascii="宋体" w:hAnsi="宋体" w:cs="宋体" w:eastAsia="宋体" w:hint="default"/>
                <w:sz w:val="21"/>
                <w:szCs w:val="21"/>
              </w:rPr>
              <w:t>本期计提的</w:t>
            </w:r>
          </w:p>
        </w:tc>
        <w:tc>
          <w:tcPr>
            <w:tcW w:w="1452" w:type="dxa"/>
            <w:tcBorders>
              <w:top w:val="single" w:sz="4" w:space="0" w:color="000000"/>
              <w:left w:val="single" w:sz="4" w:space="0" w:color="000000"/>
              <w:bottom w:val="nil" w:sz="6" w:space="0" w:color="auto"/>
              <w:right w:val="single" w:sz="4" w:space="0" w:color="000000"/>
            </w:tcBorders>
          </w:tcPr>
          <w:p>
            <w:pPr>
              <w:pStyle w:val="TableParagraph"/>
              <w:spacing w:line="238" w:lineRule="exact"/>
              <w:ind w:left="301" w:right="0"/>
              <w:jc w:val="left"/>
              <w:rPr>
                <w:rFonts w:ascii="宋体" w:hAnsi="宋体" w:cs="宋体" w:eastAsia="宋体" w:hint="default"/>
                <w:sz w:val="21"/>
                <w:szCs w:val="21"/>
              </w:rPr>
            </w:pPr>
            <w:r>
              <w:rPr>
                <w:rFonts w:ascii="宋体" w:hAnsi="宋体" w:cs="宋体" w:eastAsia="宋体" w:hint="default"/>
                <w:sz w:val="21"/>
                <w:szCs w:val="21"/>
              </w:rPr>
              <w:t>期末金额</w:t>
            </w:r>
          </w:p>
        </w:tc>
      </w:tr>
      <w:tr>
        <w:trPr>
          <w:trHeight w:val="271" w:hRule="exact"/>
        </w:trPr>
        <w:tc>
          <w:tcPr>
            <w:tcW w:w="2633" w:type="dxa"/>
            <w:tcBorders>
              <w:top w:val="nil" w:sz="6" w:space="0" w:color="auto"/>
              <w:left w:val="single" w:sz="4" w:space="0" w:color="000000"/>
              <w:bottom w:val="nil" w:sz="6" w:space="0" w:color="auto"/>
              <w:right w:val="single" w:sz="4" w:space="0" w:color="000000"/>
            </w:tcBorders>
          </w:tcPr>
          <w:p>
            <w:pPr/>
          </w:p>
        </w:tc>
        <w:tc>
          <w:tcPr>
            <w:tcW w:w="1289" w:type="dxa"/>
            <w:tcBorders>
              <w:top w:val="nil" w:sz="6" w:space="0" w:color="auto"/>
              <w:left w:val="single" w:sz="4" w:space="0" w:color="000000"/>
              <w:bottom w:val="nil" w:sz="6" w:space="0" w:color="auto"/>
              <w:right w:val="single" w:sz="4" w:space="0" w:color="000000"/>
            </w:tcBorders>
          </w:tcPr>
          <w:p>
            <w:pPr/>
          </w:p>
        </w:tc>
        <w:tc>
          <w:tcPr>
            <w:tcW w:w="1252"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200" w:right="0"/>
              <w:jc w:val="left"/>
              <w:rPr>
                <w:rFonts w:ascii="宋体" w:hAnsi="宋体" w:cs="宋体" w:eastAsia="宋体" w:hint="default"/>
                <w:sz w:val="21"/>
                <w:szCs w:val="21"/>
              </w:rPr>
            </w:pPr>
            <w:r>
              <w:rPr>
                <w:rFonts w:ascii="宋体" w:hAnsi="宋体" w:cs="宋体" w:eastAsia="宋体" w:hint="default"/>
                <w:sz w:val="21"/>
                <w:szCs w:val="21"/>
              </w:rPr>
              <w:t>价值变动</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216" w:right="0"/>
              <w:jc w:val="left"/>
              <w:rPr>
                <w:rFonts w:ascii="宋体" w:hAnsi="宋体" w:cs="宋体" w:eastAsia="宋体" w:hint="default"/>
                <w:sz w:val="21"/>
                <w:szCs w:val="21"/>
              </w:rPr>
            </w:pPr>
            <w:r>
              <w:rPr>
                <w:rFonts w:ascii="宋体" w:hAnsi="宋体" w:cs="宋体" w:eastAsia="宋体" w:hint="default"/>
                <w:sz w:val="21"/>
                <w:szCs w:val="21"/>
              </w:rPr>
              <w:t>公允价值变动</w:t>
            </w:r>
          </w:p>
        </w:tc>
        <w:tc>
          <w:tcPr>
            <w:tcW w:w="1367"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减值</w:t>
            </w:r>
          </w:p>
        </w:tc>
        <w:tc>
          <w:tcPr>
            <w:tcW w:w="1452" w:type="dxa"/>
            <w:tcBorders>
              <w:top w:val="nil" w:sz="6" w:space="0" w:color="auto"/>
              <w:left w:val="single" w:sz="4" w:space="0" w:color="000000"/>
              <w:bottom w:val="nil" w:sz="6" w:space="0" w:color="auto"/>
              <w:right w:val="single" w:sz="4" w:space="0" w:color="000000"/>
            </w:tcBorders>
          </w:tcPr>
          <w:p>
            <w:pPr/>
          </w:p>
        </w:tc>
      </w:tr>
      <w:tr>
        <w:trPr>
          <w:trHeight w:val="272" w:hRule="exact"/>
        </w:trPr>
        <w:tc>
          <w:tcPr>
            <w:tcW w:w="2633"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(1)</w:t>
            </w:r>
          </w:p>
        </w:tc>
        <w:tc>
          <w:tcPr>
            <w:tcW w:w="1289"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(2)</w:t>
            </w:r>
          </w:p>
        </w:tc>
        <w:tc>
          <w:tcPr>
            <w:tcW w:w="1252"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410" w:right="0"/>
              <w:jc w:val="left"/>
              <w:rPr>
                <w:rFonts w:ascii="宋体" w:hAnsi="宋体" w:cs="宋体" w:eastAsia="宋体" w:hint="default"/>
                <w:sz w:val="21"/>
                <w:szCs w:val="21"/>
              </w:rPr>
            </w:pPr>
            <w:r>
              <w:rPr>
                <w:rFonts w:ascii="宋体" w:hAnsi="宋体" w:cs="宋体" w:eastAsia="宋体" w:hint="default"/>
                <w:sz w:val="21"/>
                <w:szCs w:val="21"/>
              </w:rPr>
              <w:t>损益</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(4)</w:t>
            </w:r>
          </w:p>
        </w:tc>
        <w:tc>
          <w:tcPr>
            <w:tcW w:w="1367" w:type="dxa"/>
            <w:tcBorders>
              <w:top w:val="nil" w:sz="6" w:space="0" w:color="auto"/>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sz w:val="21"/>
              </w:rPr>
              <w:t>(5)</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sz w:val="21"/>
              </w:rPr>
              <w:t>(6)</w:t>
            </w:r>
          </w:p>
        </w:tc>
      </w:tr>
      <w:tr>
        <w:trPr>
          <w:trHeight w:val="281" w:hRule="exact"/>
        </w:trPr>
        <w:tc>
          <w:tcPr>
            <w:tcW w:w="2633" w:type="dxa"/>
            <w:tcBorders>
              <w:top w:val="nil" w:sz="6" w:space="0" w:color="auto"/>
              <w:left w:val="single" w:sz="4" w:space="0" w:color="000000"/>
              <w:bottom w:val="single" w:sz="4" w:space="0" w:color="000000"/>
              <w:right w:val="single" w:sz="4" w:space="0" w:color="000000"/>
            </w:tcBorders>
          </w:tcPr>
          <w:p>
            <w:pPr/>
          </w:p>
        </w:tc>
        <w:tc>
          <w:tcPr>
            <w:tcW w:w="1289" w:type="dxa"/>
            <w:tcBorders>
              <w:top w:val="nil" w:sz="6" w:space="0" w:color="auto"/>
              <w:left w:val="single" w:sz="4" w:space="0" w:color="000000"/>
              <w:bottom w:val="single" w:sz="4" w:space="0" w:color="000000"/>
              <w:right w:val="single" w:sz="4" w:space="0" w:color="000000"/>
            </w:tcBorders>
          </w:tcPr>
          <w:p>
            <w:pPr/>
          </w:p>
        </w:tc>
        <w:tc>
          <w:tcPr>
            <w:tcW w:w="1252" w:type="dxa"/>
            <w:tcBorders>
              <w:top w:val="nil" w:sz="6" w:space="0" w:color="auto"/>
              <w:left w:val="single" w:sz="4" w:space="0" w:color="000000"/>
              <w:bottom w:val="single" w:sz="4" w:space="0" w:color="000000"/>
              <w:right w:val="single" w:sz="4"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(3)</w:t>
            </w:r>
          </w:p>
        </w:tc>
        <w:tc>
          <w:tcPr>
            <w:tcW w:w="1702" w:type="dxa"/>
            <w:tcBorders>
              <w:top w:val="nil" w:sz="6" w:space="0" w:color="auto"/>
              <w:left w:val="single" w:sz="4" w:space="0" w:color="000000"/>
              <w:bottom w:val="single" w:sz="4" w:space="0" w:color="000000"/>
              <w:right w:val="single" w:sz="4" w:space="0" w:color="000000"/>
            </w:tcBorders>
          </w:tcPr>
          <w:p>
            <w:pPr/>
          </w:p>
        </w:tc>
        <w:tc>
          <w:tcPr>
            <w:tcW w:w="1367" w:type="dxa"/>
            <w:tcBorders>
              <w:top w:val="nil" w:sz="6" w:space="0" w:color="auto"/>
              <w:left w:val="single" w:sz="4" w:space="0" w:color="000000"/>
              <w:bottom w:val="single" w:sz="4" w:space="0" w:color="000000"/>
              <w:right w:val="single" w:sz="4" w:space="0" w:color="000000"/>
            </w:tcBorders>
          </w:tcPr>
          <w:p>
            <w:pPr/>
          </w:p>
        </w:tc>
        <w:tc>
          <w:tcPr>
            <w:tcW w:w="1452" w:type="dxa"/>
            <w:tcBorders>
              <w:top w:val="nil" w:sz="6" w:space="0" w:color="auto"/>
              <w:left w:val="single" w:sz="4" w:space="0" w:color="000000"/>
              <w:bottom w:val="single" w:sz="4" w:space="0" w:color="000000"/>
              <w:right w:val="single" w:sz="4" w:space="0" w:color="000000"/>
            </w:tcBorders>
          </w:tcPr>
          <w:p>
            <w:pPr/>
          </w:p>
        </w:tc>
      </w:tr>
      <w:tr>
        <w:trPr>
          <w:trHeight w:val="282" w:hRule="exact"/>
        </w:trPr>
        <w:tc>
          <w:tcPr>
            <w:tcW w:w="9694"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b/>
                <w:bCs/>
                <w:sz w:val="21"/>
                <w:szCs w:val="21"/>
              </w:rPr>
              <w:t>金融资产</w:t>
            </w:r>
            <w:r>
              <w:rPr>
                <w:rFonts w:ascii="宋体" w:hAnsi="宋体" w:cs="宋体" w:eastAsia="宋体" w:hint="default"/>
                <w:sz w:val="21"/>
                <w:szCs w:val="21"/>
              </w:rPr>
            </w:r>
          </w:p>
        </w:tc>
      </w:tr>
      <w:tr>
        <w:trPr>
          <w:trHeight w:val="276" w:hRule="exact"/>
        </w:trPr>
        <w:tc>
          <w:tcPr>
            <w:tcW w:w="2633"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其中</w:t>
            </w:r>
            <w:r>
              <w:rPr>
                <w:rFonts w:ascii="宋体" w:hAnsi="宋体" w:cs="宋体" w:eastAsia="宋体" w:hint="default"/>
                <w:spacing w:val="-104"/>
                <w:sz w:val="21"/>
                <w:szCs w:val="21"/>
              </w:rPr>
              <w:t>：</w:t>
            </w:r>
            <w:r>
              <w:rPr>
                <w:rFonts w:ascii="宋体" w:hAnsi="宋体" w:cs="宋体" w:eastAsia="宋体" w:hint="default"/>
                <w:sz w:val="21"/>
                <w:szCs w:val="21"/>
              </w:rPr>
              <w:t>1.以</w:t>
            </w:r>
            <w:r>
              <w:rPr>
                <w:rFonts w:ascii="宋体" w:hAnsi="宋体" w:cs="宋体" w:eastAsia="宋体" w:hint="default"/>
                <w:spacing w:val="-2"/>
                <w:sz w:val="21"/>
                <w:szCs w:val="21"/>
              </w:rPr>
              <w:t>公</w:t>
            </w:r>
            <w:r>
              <w:rPr>
                <w:rFonts w:ascii="宋体" w:hAnsi="宋体" w:cs="宋体" w:eastAsia="宋体" w:hint="default"/>
                <w:sz w:val="21"/>
                <w:szCs w:val="21"/>
              </w:rPr>
              <w:t>允价值计量且</w:t>
            </w:r>
          </w:p>
        </w:tc>
        <w:tc>
          <w:tcPr>
            <w:tcW w:w="1289" w:type="dxa"/>
            <w:tcBorders>
              <w:top w:val="single" w:sz="4" w:space="0" w:color="000000"/>
              <w:left w:val="single" w:sz="4" w:space="0" w:color="000000"/>
              <w:bottom w:val="nil" w:sz="6" w:space="0" w:color="auto"/>
              <w:right w:val="single" w:sz="4" w:space="0" w:color="000000"/>
            </w:tcBorders>
          </w:tcPr>
          <w:p>
            <w:pPr/>
          </w:p>
        </w:tc>
        <w:tc>
          <w:tcPr>
            <w:tcW w:w="1252" w:type="dxa"/>
            <w:tcBorders>
              <w:top w:val="single" w:sz="4" w:space="0" w:color="000000"/>
              <w:left w:val="single" w:sz="4" w:space="0" w:color="000000"/>
              <w:bottom w:val="nil" w:sz="6" w:space="0" w:color="auto"/>
              <w:right w:val="single" w:sz="4" w:space="0" w:color="000000"/>
            </w:tcBorders>
          </w:tcPr>
          <w:p>
            <w:pPr/>
          </w:p>
        </w:tc>
        <w:tc>
          <w:tcPr>
            <w:tcW w:w="1702" w:type="dxa"/>
            <w:vMerge w:val="restart"/>
            <w:tcBorders>
              <w:top w:val="single" w:sz="4" w:space="0" w:color="000000"/>
              <w:left w:val="single" w:sz="4" w:space="0" w:color="000000"/>
              <w:right w:val="single" w:sz="4" w:space="0" w:color="000000"/>
            </w:tcBorders>
          </w:tcPr>
          <w:p>
            <w:pPr/>
          </w:p>
        </w:tc>
        <w:tc>
          <w:tcPr>
            <w:tcW w:w="1367" w:type="dxa"/>
            <w:vMerge w:val="restart"/>
            <w:tcBorders>
              <w:top w:val="single" w:sz="4" w:space="0" w:color="000000"/>
              <w:left w:val="single" w:sz="4" w:space="0" w:color="000000"/>
              <w:right w:val="single" w:sz="4" w:space="0" w:color="000000"/>
            </w:tcBorders>
          </w:tcPr>
          <w:p>
            <w:pPr/>
          </w:p>
        </w:tc>
        <w:tc>
          <w:tcPr>
            <w:tcW w:w="1452" w:type="dxa"/>
            <w:tcBorders>
              <w:top w:val="single" w:sz="4" w:space="0" w:color="000000"/>
              <w:left w:val="single" w:sz="4" w:space="0" w:color="000000"/>
              <w:bottom w:val="nil" w:sz="6" w:space="0" w:color="auto"/>
              <w:right w:val="single" w:sz="4" w:space="0" w:color="000000"/>
            </w:tcBorders>
          </w:tcPr>
          <w:p>
            <w:pPr/>
          </w:p>
        </w:tc>
      </w:tr>
      <w:tr>
        <w:trPr>
          <w:trHeight w:val="272" w:hRule="exact"/>
        </w:trPr>
        <w:tc>
          <w:tcPr>
            <w:tcW w:w="2633"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其变动计入当期损益的金</w:t>
            </w:r>
          </w:p>
        </w:tc>
        <w:tc>
          <w:tcPr>
            <w:tcW w:w="1289"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101"/>
              <w:jc w:val="right"/>
              <w:rPr>
                <w:rFonts w:ascii="宋体" w:hAnsi="宋体" w:cs="宋体" w:eastAsia="宋体" w:hint="default"/>
                <w:sz w:val="21"/>
                <w:szCs w:val="21"/>
              </w:rPr>
            </w:pPr>
            <w:r>
              <w:rPr>
                <w:rFonts w:ascii="宋体"/>
                <w:sz w:val="21"/>
              </w:rPr>
              <w:t>9,664.80</w:t>
            </w:r>
          </w:p>
        </w:tc>
        <w:tc>
          <w:tcPr>
            <w:tcW w:w="1252"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101"/>
              <w:jc w:val="right"/>
              <w:rPr>
                <w:rFonts w:ascii="宋体" w:hAnsi="宋体" w:cs="宋体" w:eastAsia="宋体" w:hint="default"/>
                <w:sz w:val="21"/>
                <w:szCs w:val="21"/>
              </w:rPr>
            </w:pPr>
            <w:r>
              <w:rPr>
                <w:rFonts w:ascii="宋体"/>
                <w:sz w:val="21"/>
              </w:rPr>
              <w:t>2,811.58</w:t>
            </w:r>
          </w:p>
        </w:tc>
        <w:tc>
          <w:tcPr>
            <w:tcW w:w="1702" w:type="dxa"/>
            <w:vMerge/>
            <w:tcBorders>
              <w:left w:val="single" w:sz="4" w:space="0" w:color="000000"/>
              <w:right w:val="single" w:sz="4" w:space="0" w:color="000000"/>
            </w:tcBorders>
          </w:tcPr>
          <w:p>
            <w:pPr/>
          </w:p>
        </w:tc>
        <w:tc>
          <w:tcPr>
            <w:tcW w:w="1367" w:type="dxa"/>
            <w:vMerge/>
            <w:tcBorders>
              <w:left w:val="single" w:sz="4" w:space="0" w:color="000000"/>
              <w:right w:val="single" w:sz="4" w:space="0" w:color="000000"/>
            </w:tcBorders>
          </w:tcPr>
          <w:p>
            <w:pP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101"/>
              <w:jc w:val="right"/>
              <w:rPr>
                <w:rFonts w:ascii="宋体" w:hAnsi="宋体" w:cs="宋体" w:eastAsia="宋体" w:hint="default"/>
                <w:sz w:val="21"/>
                <w:szCs w:val="21"/>
              </w:rPr>
            </w:pPr>
            <w:r>
              <w:rPr>
                <w:rFonts w:ascii="宋体"/>
                <w:sz w:val="21"/>
              </w:rPr>
              <w:t>6,525.70</w:t>
            </w:r>
          </w:p>
        </w:tc>
      </w:tr>
      <w:tr>
        <w:trPr>
          <w:trHeight w:val="279" w:hRule="exact"/>
        </w:trPr>
        <w:tc>
          <w:tcPr>
            <w:tcW w:w="2633" w:type="dxa"/>
            <w:tcBorders>
              <w:top w:val="nil" w:sz="6" w:space="0" w:color="auto"/>
              <w:left w:val="single" w:sz="4" w:space="0" w:color="000000"/>
              <w:bottom w:val="single" w:sz="4" w:space="0" w:color="000000"/>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融资产</w:t>
            </w:r>
          </w:p>
        </w:tc>
        <w:tc>
          <w:tcPr>
            <w:tcW w:w="1289" w:type="dxa"/>
            <w:tcBorders>
              <w:top w:val="nil" w:sz="6" w:space="0" w:color="auto"/>
              <w:left w:val="single" w:sz="4" w:space="0" w:color="000000"/>
              <w:bottom w:val="single" w:sz="4" w:space="0" w:color="000000"/>
              <w:right w:val="single" w:sz="4" w:space="0" w:color="000000"/>
            </w:tcBorders>
          </w:tcPr>
          <w:p>
            <w:pPr/>
          </w:p>
        </w:tc>
        <w:tc>
          <w:tcPr>
            <w:tcW w:w="1252" w:type="dxa"/>
            <w:tcBorders>
              <w:top w:val="nil" w:sz="6" w:space="0" w:color="auto"/>
              <w:left w:val="single" w:sz="4" w:space="0" w:color="000000"/>
              <w:bottom w:val="single" w:sz="4" w:space="0" w:color="000000"/>
              <w:right w:val="single" w:sz="4" w:space="0" w:color="000000"/>
            </w:tcBorders>
          </w:tcPr>
          <w:p>
            <w:pPr/>
          </w:p>
        </w:tc>
        <w:tc>
          <w:tcPr>
            <w:tcW w:w="1702" w:type="dxa"/>
            <w:vMerge/>
            <w:tcBorders>
              <w:left w:val="single" w:sz="4" w:space="0" w:color="000000"/>
              <w:bottom w:val="single" w:sz="4" w:space="0" w:color="000000"/>
              <w:right w:val="single" w:sz="4" w:space="0" w:color="000000"/>
            </w:tcBorders>
          </w:tcPr>
          <w:p>
            <w:pPr/>
          </w:p>
        </w:tc>
        <w:tc>
          <w:tcPr>
            <w:tcW w:w="1367" w:type="dxa"/>
            <w:vMerge/>
            <w:tcBorders>
              <w:left w:val="single" w:sz="4" w:space="0" w:color="000000"/>
              <w:bottom w:val="single" w:sz="4" w:space="0" w:color="000000"/>
              <w:right w:val="single" w:sz="4" w:space="0" w:color="000000"/>
            </w:tcBorders>
          </w:tcPr>
          <w:p>
            <w:pPr/>
          </w:p>
        </w:tc>
        <w:tc>
          <w:tcPr>
            <w:tcW w:w="1452" w:type="dxa"/>
            <w:tcBorders>
              <w:top w:val="nil" w:sz="6" w:space="0" w:color="auto"/>
              <w:left w:val="single" w:sz="4" w:space="0" w:color="000000"/>
              <w:bottom w:val="single" w:sz="4" w:space="0" w:color="000000"/>
              <w:right w:val="single" w:sz="4" w:space="0" w:color="000000"/>
            </w:tcBorders>
          </w:tcPr>
          <w:p>
            <w:pPr/>
          </w:p>
        </w:tc>
      </w:tr>
      <w:tr>
        <w:trPr>
          <w:trHeight w:val="282"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其中：衍生金融资产</w:t>
            </w:r>
          </w:p>
        </w:tc>
        <w:tc>
          <w:tcPr>
            <w:tcW w:w="1289" w:type="dxa"/>
            <w:tcBorders>
              <w:top w:val="single" w:sz="4" w:space="0" w:color="000000"/>
              <w:left w:val="single" w:sz="4" w:space="0" w:color="000000"/>
              <w:bottom w:val="single" w:sz="4" w:space="0" w:color="000000"/>
              <w:right w:val="single" w:sz="4" w:space="0" w:color="000000"/>
            </w:tcBorders>
          </w:tcPr>
          <w:p>
            <w:pPr/>
          </w:p>
        </w:tc>
        <w:tc>
          <w:tcPr>
            <w:tcW w:w="1252"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
        </w:tc>
      </w:tr>
      <w:tr>
        <w:trPr>
          <w:trHeight w:val="283"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523" w:right="0"/>
              <w:jc w:val="left"/>
              <w:rPr>
                <w:rFonts w:ascii="宋体" w:hAnsi="宋体" w:cs="宋体" w:eastAsia="宋体" w:hint="default"/>
                <w:sz w:val="21"/>
                <w:szCs w:val="21"/>
              </w:rPr>
            </w:pPr>
            <w:r>
              <w:rPr>
                <w:rFonts w:ascii="宋体" w:hAnsi="宋体" w:cs="宋体" w:eastAsia="宋体" w:hint="default"/>
                <w:sz w:val="21"/>
                <w:szCs w:val="21"/>
              </w:rPr>
              <w:t>2.可供出售金融资产</w:t>
            </w:r>
          </w:p>
        </w:tc>
        <w:tc>
          <w:tcPr>
            <w:tcW w:w="128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16,642.26</w:t>
            </w:r>
          </w:p>
        </w:tc>
        <w:tc>
          <w:tcPr>
            <w:tcW w:w="1252"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-367.72</w:t>
            </w: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13,454.21</w:t>
            </w:r>
          </w:p>
        </w:tc>
      </w:tr>
      <w:tr>
        <w:trPr>
          <w:trHeight w:val="282"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金融资产小计</w:t>
            </w:r>
          </w:p>
        </w:tc>
        <w:tc>
          <w:tcPr>
            <w:tcW w:w="128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8"/>
              <w:jc w:val="right"/>
              <w:rPr>
                <w:rFonts w:ascii="宋体" w:hAnsi="宋体" w:cs="宋体" w:eastAsia="宋体" w:hint="default"/>
                <w:sz w:val="21"/>
                <w:szCs w:val="21"/>
              </w:rPr>
            </w:pPr>
            <w:r>
              <w:rPr>
                <w:rFonts w:ascii="宋体"/>
                <w:sz w:val="21"/>
              </w:rPr>
              <w:t>26,307.06</w:t>
            </w:r>
          </w:p>
        </w:tc>
        <w:tc>
          <w:tcPr>
            <w:tcW w:w="125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99"/>
              <w:jc w:val="right"/>
              <w:rPr>
                <w:rFonts w:ascii="宋体" w:hAnsi="宋体" w:cs="宋体" w:eastAsia="宋体" w:hint="default"/>
                <w:sz w:val="21"/>
                <w:szCs w:val="21"/>
              </w:rPr>
            </w:pPr>
            <w:r>
              <w:rPr>
                <w:rFonts w:ascii="宋体"/>
                <w:sz w:val="21"/>
              </w:rPr>
              <w:t>2,811.58</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-367.72</w:t>
            </w: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19,979.91</w:t>
            </w:r>
          </w:p>
        </w:tc>
      </w:tr>
      <w:tr>
        <w:trPr>
          <w:trHeight w:val="282"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b/>
                <w:bCs/>
                <w:sz w:val="21"/>
                <w:szCs w:val="21"/>
              </w:rPr>
              <w:t>金融负债</w:t>
            </w:r>
            <w:r>
              <w:rPr>
                <w:rFonts w:ascii="宋体" w:hAnsi="宋体" w:cs="宋体" w:eastAsia="宋体" w:hint="default"/>
                <w:sz w:val="21"/>
                <w:szCs w:val="21"/>
              </w:rPr>
            </w:r>
          </w:p>
        </w:tc>
        <w:tc>
          <w:tcPr>
            <w:tcW w:w="1289" w:type="dxa"/>
            <w:tcBorders>
              <w:top w:val="single" w:sz="4" w:space="0" w:color="000000"/>
              <w:left w:val="single" w:sz="4" w:space="0" w:color="000000"/>
              <w:bottom w:val="single" w:sz="4" w:space="0" w:color="000000"/>
              <w:right w:val="single" w:sz="4" w:space="0" w:color="000000"/>
            </w:tcBorders>
          </w:tcPr>
          <w:p>
            <w:pPr/>
          </w:p>
        </w:tc>
        <w:tc>
          <w:tcPr>
            <w:tcW w:w="1252"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
        </w:tc>
      </w:tr>
      <w:tr>
        <w:trPr>
          <w:trHeight w:val="283"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b/>
                <w:bCs/>
                <w:sz w:val="21"/>
                <w:szCs w:val="21"/>
              </w:rPr>
              <w:t>投资性房地产</w:t>
            </w:r>
            <w:r>
              <w:rPr>
                <w:rFonts w:ascii="宋体" w:hAnsi="宋体" w:cs="宋体" w:eastAsia="宋体" w:hint="default"/>
                <w:sz w:val="21"/>
                <w:szCs w:val="21"/>
              </w:rPr>
            </w:r>
          </w:p>
        </w:tc>
        <w:tc>
          <w:tcPr>
            <w:tcW w:w="1289" w:type="dxa"/>
            <w:tcBorders>
              <w:top w:val="single" w:sz="4" w:space="0" w:color="000000"/>
              <w:left w:val="single" w:sz="4" w:space="0" w:color="000000"/>
              <w:bottom w:val="single" w:sz="4" w:space="0" w:color="000000"/>
              <w:right w:val="single" w:sz="4" w:space="0" w:color="000000"/>
            </w:tcBorders>
          </w:tcPr>
          <w:p>
            <w:pPr/>
          </w:p>
        </w:tc>
        <w:tc>
          <w:tcPr>
            <w:tcW w:w="1252"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
        </w:tc>
      </w:tr>
      <w:tr>
        <w:trPr>
          <w:trHeight w:val="282"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b/>
                <w:bCs/>
                <w:sz w:val="21"/>
                <w:szCs w:val="21"/>
              </w:rPr>
              <w:t>生产性生物资产</w:t>
            </w:r>
            <w:r>
              <w:rPr>
                <w:rFonts w:ascii="宋体" w:hAnsi="宋体" w:cs="宋体" w:eastAsia="宋体" w:hint="default"/>
                <w:sz w:val="21"/>
                <w:szCs w:val="21"/>
              </w:rPr>
            </w:r>
          </w:p>
        </w:tc>
        <w:tc>
          <w:tcPr>
            <w:tcW w:w="1289" w:type="dxa"/>
            <w:tcBorders>
              <w:top w:val="single" w:sz="4" w:space="0" w:color="000000"/>
              <w:left w:val="single" w:sz="4" w:space="0" w:color="000000"/>
              <w:bottom w:val="single" w:sz="4" w:space="0" w:color="000000"/>
              <w:right w:val="single" w:sz="4" w:space="0" w:color="000000"/>
            </w:tcBorders>
          </w:tcPr>
          <w:p>
            <w:pPr/>
          </w:p>
        </w:tc>
        <w:tc>
          <w:tcPr>
            <w:tcW w:w="1252"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
        </w:tc>
      </w:tr>
      <w:tr>
        <w:trPr>
          <w:trHeight w:val="282"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b/>
                <w:bCs/>
                <w:sz w:val="21"/>
                <w:szCs w:val="21"/>
              </w:rPr>
              <w:t>其他</w:t>
            </w:r>
            <w:r>
              <w:rPr>
                <w:rFonts w:ascii="宋体" w:hAnsi="宋体" w:cs="宋体" w:eastAsia="宋体" w:hint="default"/>
                <w:sz w:val="21"/>
                <w:szCs w:val="21"/>
              </w:rPr>
            </w:r>
          </w:p>
        </w:tc>
        <w:tc>
          <w:tcPr>
            <w:tcW w:w="1289" w:type="dxa"/>
            <w:tcBorders>
              <w:top w:val="single" w:sz="4" w:space="0" w:color="000000"/>
              <w:left w:val="single" w:sz="4" w:space="0" w:color="000000"/>
              <w:bottom w:val="single" w:sz="4" w:space="0" w:color="000000"/>
              <w:right w:val="single" w:sz="4" w:space="0" w:color="000000"/>
            </w:tcBorders>
          </w:tcPr>
          <w:p>
            <w:pPr/>
          </w:p>
        </w:tc>
        <w:tc>
          <w:tcPr>
            <w:tcW w:w="1252"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
        </w:tc>
      </w:tr>
      <w:tr>
        <w:trPr>
          <w:trHeight w:val="282" w:hRule="exact"/>
        </w:trPr>
        <w:tc>
          <w:tcPr>
            <w:tcW w:w="263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128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26,307.06</w:t>
            </w:r>
          </w:p>
        </w:tc>
        <w:tc>
          <w:tcPr>
            <w:tcW w:w="125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2,811.58</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2"/>
              <w:jc w:val="right"/>
              <w:rPr>
                <w:rFonts w:ascii="宋体" w:hAnsi="宋体" w:cs="宋体" w:eastAsia="宋体" w:hint="default"/>
                <w:sz w:val="21"/>
                <w:szCs w:val="21"/>
              </w:rPr>
            </w:pPr>
            <w:r>
              <w:rPr>
                <w:rFonts w:ascii="宋体"/>
                <w:sz w:val="21"/>
              </w:rPr>
              <w:t>-367.72</w:t>
            </w:r>
          </w:p>
        </w:tc>
        <w:tc>
          <w:tcPr>
            <w:tcW w:w="1367" w:type="dxa"/>
            <w:tcBorders>
              <w:top w:val="single" w:sz="4" w:space="0" w:color="000000"/>
              <w:left w:val="single" w:sz="4" w:space="0" w:color="000000"/>
              <w:bottom w:val="single" w:sz="4" w:space="0" w:color="000000"/>
              <w:right w:val="single" w:sz="4" w:space="0" w:color="000000"/>
            </w:tcBorders>
          </w:tcPr>
          <w:p>
            <w:pPr/>
          </w:p>
        </w:tc>
        <w:tc>
          <w:tcPr>
            <w:tcW w:w="145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19,979.91</w:t>
            </w:r>
          </w:p>
        </w:tc>
      </w:tr>
    </w:tbl>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pStyle w:val="Heading7"/>
        <w:spacing w:line="274" w:lineRule="exact"/>
        <w:ind w:left="763" w:right="229"/>
        <w:jc w:val="left"/>
        <w:rPr>
          <w:b w:val="0"/>
          <w:bCs w:val="0"/>
        </w:rPr>
      </w:pPr>
      <w:r>
        <w:rPr/>
        <w:t>6、持有外币金融资产、金融负债情况</w:t>
      </w:r>
      <w:r>
        <w:rPr>
          <w:b w:val="0"/>
          <w:bCs w:val="0"/>
        </w:rPr>
      </w:r>
    </w:p>
    <w:p>
      <w:pPr>
        <w:pStyle w:val="BodyText"/>
        <w:spacing w:line="274" w:lineRule="exact"/>
        <w:ind w:left="0" w:right="339"/>
        <w:jc w:val="right"/>
      </w:pPr>
      <w:r>
        <w:rPr/>
        <w:t>单位：万元</w:t>
      </w:r>
    </w:p>
    <w:p>
      <w:pPr>
        <w:spacing w:line="240" w:lineRule="auto" w:before="7"/>
        <w:rPr>
          <w:rFonts w:ascii="宋体" w:hAnsi="宋体" w:cs="宋体" w:eastAsia="宋体" w:hint="default"/>
          <w:sz w:val="14"/>
          <w:szCs w:val="14"/>
        </w:rPr>
      </w:pPr>
    </w:p>
    <w:tbl>
      <w:tblPr>
        <w:tblW w:w="0" w:type="auto"/>
        <w:jc w:val="left"/>
        <w:tblInd w:w="110" w:type="dxa"/>
        <w:tblLayout w:type="fixed"/>
        <w:tblCellMar>
          <w:top w:w="0" w:type="dxa"/>
          <w:left w:w="0" w:type="dxa"/>
          <w:bottom w:w="0" w:type="dxa"/>
          <w:right w:w="0" w:type="dxa"/>
        </w:tblCellMar>
        <w:tblLook w:val="01E0"/>
      </w:tblPr>
      <w:tblGrid>
        <w:gridCol w:w="2638"/>
        <w:gridCol w:w="1266"/>
        <w:gridCol w:w="1254"/>
        <w:gridCol w:w="1705"/>
        <w:gridCol w:w="1373"/>
        <w:gridCol w:w="1458"/>
      </w:tblGrid>
      <w:tr>
        <w:trPr>
          <w:trHeight w:val="276" w:hRule="exact"/>
        </w:trPr>
        <w:tc>
          <w:tcPr>
            <w:tcW w:w="2638"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1266"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left="207" w:right="0"/>
              <w:jc w:val="left"/>
              <w:rPr>
                <w:rFonts w:ascii="宋体" w:hAnsi="宋体" w:cs="宋体" w:eastAsia="宋体" w:hint="default"/>
                <w:sz w:val="21"/>
                <w:szCs w:val="21"/>
              </w:rPr>
            </w:pPr>
            <w:r>
              <w:rPr>
                <w:rFonts w:ascii="宋体" w:hAnsi="宋体" w:cs="宋体" w:eastAsia="宋体" w:hint="default"/>
                <w:sz w:val="21"/>
                <w:szCs w:val="21"/>
              </w:rPr>
              <w:t>期初金额</w:t>
            </w:r>
          </w:p>
        </w:tc>
        <w:tc>
          <w:tcPr>
            <w:tcW w:w="1254"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本期公允</w:t>
            </w:r>
          </w:p>
        </w:tc>
        <w:tc>
          <w:tcPr>
            <w:tcW w:w="1705"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计入权益的累计</w:t>
            </w:r>
          </w:p>
        </w:tc>
        <w:tc>
          <w:tcPr>
            <w:tcW w:w="1373"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本期计提的</w:t>
            </w:r>
          </w:p>
        </w:tc>
        <w:tc>
          <w:tcPr>
            <w:tcW w:w="1458"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left="303" w:right="0"/>
              <w:jc w:val="left"/>
              <w:rPr>
                <w:rFonts w:ascii="宋体" w:hAnsi="宋体" w:cs="宋体" w:eastAsia="宋体" w:hint="default"/>
                <w:sz w:val="21"/>
                <w:szCs w:val="21"/>
              </w:rPr>
            </w:pPr>
            <w:r>
              <w:rPr>
                <w:rFonts w:ascii="宋体" w:hAnsi="宋体" w:cs="宋体" w:eastAsia="宋体" w:hint="default"/>
                <w:sz w:val="21"/>
                <w:szCs w:val="21"/>
              </w:rPr>
              <w:t>期末金额</w:t>
            </w:r>
          </w:p>
        </w:tc>
      </w:tr>
      <w:tr>
        <w:trPr>
          <w:trHeight w:val="272" w:hRule="exact"/>
        </w:trPr>
        <w:tc>
          <w:tcPr>
            <w:tcW w:w="2638" w:type="dxa"/>
            <w:tcBorders>
              <w:top w:val="nil" w:sz="6" w:space="0" w:color="auto"/>
              <w:left w:val="single" w:sz="4" w:space="0" w:color="000000"/>
              <w:bottom w:val="nil" w:sz="6" w:space="0" w:color="auto"/>
              <w:right w:val="single" w:sz="4" w:space="0" w:color="000000"/>
            </w:tcBorders>
          </w:tcPr>
          <w:p>
            <w:pPr/>
          </w:p>
        </w:tc>
        <w:tc>
          <w:tcPr>
            <w:tcW w:w="1266" w:type="dxa"/>
            <w:tcBorders>
              <w:top w:val="nil" w:sz="6" w:space="0" w:color="auto"/>
              <w:left w:val="single" w:sz="4" w:space="0" w:color="000000"/>
              <w:bottom w:val="nil" w:sz="6" w:space="0" w:color="auto"/>
              <w:right w:val="single" w:sz="4" w:space="0" w:color="000000"/>
            </w:tcBorders>
          </w:tcPr>
          <w:p>
            <w:pPr/>
          </w:p>
        </w:tc>
        <w:tc>
          <w:tcPr>
            <w:tcW w:w="1254"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价值变动</w:t>
            </w:r>
          </w:p>
        </w:tc>
        <w:tc>
          <w:tcPr>
            <w:tcW w:w="1705"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 w:right="0"/>
              <w:jc w:val="center"/>
              <w:rPr>
                <w:rFonts w:ascii="宋体" w:hAnsi="宋体" w:cs="宋体" w:eastAsia="宋体" w:hint="default"/>
                <w:sz w:val="21"/>
                <w:szCs w:val="21"/>
              </w:rPr>
            </w:pPr>
            <w:r>
              <w:rPr>
                <w:rFonts w:ascii="宋体" w:hAnsi="宋体" w:cs="宋体" w:eastAsia="宋体" w:hint="default"/>
                <w:sz w:val="21"/>
                <w:szCs w:val="21"/>
              </w:rPr>
              <w:t>公允价值变动</w:t>
            </w:r>
          </w:p>
        </w:tc>
        <w:tc>
          <w:tcPr>
            <w:tcW w:w="1373"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减值</w:t>
            </w:r>
          </w:p>
        </w:tc>
        <w:tc>
          <w:tcPr>
            <w:tcW w:w="1458" w:type="dxa"/>
            <w:tcBorders>
              <w:top w:val="nil" w:sz="6" w:space="0" w:color="auto"/>
              <w:left w:val="single" w:sz="4" w:space="0" w:color="000000"/>
              <w:bottom w:val="nil" w:sz="6" w:space="0" w:color="auto"/>
              <w:right w:val="single" w:sz="4" w:space="0" w:color="000000"/>
            </w:tcBorders>
          </w:tcPr>
          <w:p>
            <w:pPr/>
          </w:p>
        </w:tc>
      </w:tr>
      <w:tr>
        <w:trPr>
          <w:trHeight w:val="272" w:hRule="exact"/>
        </w:trPr>
        <w:tc>
          <w:tcPr>
            <w:tcW w:w="2638"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(1)</w:t>
            </w:r>
          </w:p>
        </w:tc>
        <w:tc>
          <w:tcPr>
            <w:tcW w:w="1266"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(2)</w:t>
            </w:r>
          </w:p>
        </w:tc>
        <w:tc>
          <w:tcPr>
            <w:tcW w:w="1254"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损益</w:t>
            </w:r>
          </w:p>
        </w:tc>
        <w:tc>
          <w:tcPr>
            <w:tcW w:w="1705"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 w:right="0"/>
              <w:jc w:val="center"/>
              <w:rPr>
                <w:rFonts w:ascii="宋体" w:hAnsi="宋体" w:cs="宋体" w:eastAsia="宋体" w:hint="default"/>
                <w:sz w:val="21"/>
                <w:szCs w:val="21"/>
              </w:rPr>
            </w:pPr>
            <w:r>
              <w:rPr>
                <w:rFonts w:ascii="宋体"/>
                <w:sz w:val="21"/>
              </w:rPr>
              <w:t>(4)</w:t>
            </w:r>
          </w:p>
        </w:tc>
        <w:tc>
          <w:tcPr>
            <w:tcW w:w="1373"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(5)</w:t>
            </w:r>
          </w:p>
        </w:tc>
        <w:tc>
          <w:tcPr>
            <w:tcW w:w="1458"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(6)</w:t>
            </w:r>
          </w:p>
        </w:tc>
      </w:tr>
      <w:tr>
        <w:trPr>
          <w:trHeight w:val="279" w:hRule="exact"/>
        </w:trPr>
        <w:tc>
          <w:tcPr>
            <w:tcW w:w="2638" w:type="dxa"/>
            <w:tcBorders>
              <w:top w:val="nil" w:sz="6" w:space="0" w:color="auto"/>
              <w:left w:val="single" w:sz="4" w:space="0" w:color="000000"/>
              <w:bottom w:val="single" w:sz="4" w:space="0" w:color="000000"/>
              <w:right w:val="single" w:sz="4" w:space="0" w:color="000000"/>
            </w:tcBorders>
          </w:tcPr>
          <w:p>
            <w:pPr/>
          </w:p>
        </w:tc>
        <w:tc>
          <w:tcPr>
            <w:tcW w:w="1266" w:type="dxa"/>
            <w:tcBorders>
              <w:top w:val="nil" w:sz="6" w:space="0" w:color="auto"/>
              <w:left w:val="single" w:sz="4" w:space="0" w:color="000000"/>
              <w:bottom w:val="single" w:sz="4" w:space="0" w:color="000000"/>
              <w:right w:val="single" w:sz="4" w:space="0" w:color="000000"/>
            </w:tcBorders>
          </w:tcPr>
          <w:p>
            <w:pPr/>
          </w:p>
        </w:tc>
        <w:tc>
          <w:tcPr>
            <w:tcW w:w="1254" w:type="dxa"/>
            <w:tcBorders>
              <w:top w:val="nil" w:sz="6" w:space="0" w:color="auto"/>
              <w:left w:val="single" w:sz="4" w:space="0" w:color="000000"/>
              <w:bottom w:val="single" w:sz="4" w:space="0" w:color="000000"/>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(3)</w:t>
            </w:r>
          </w:p>
        </w:tc>
        <w:tc>
          <w:tcPr>
            <w:tcW w:w="1705" w:type="dxa"/>
            <w:tcBorders>
              <w:top w:val="nil" w:sz="6" w:space="0" w:color="auto"/>
              <w:left w:val="single" w:sz="4" w:space="0" w:color="000000"/>
              <w:bottom w:val="single" w:sz="4" w:space="0" w:color="000000"/>
              <w:right w:val="single" w:sz="4" w:space="0" w:color="000000"/>
            </w:tcBorders>
          </w:tcPr>
          <w:p>
            <w:pPr/>
          </w:p>
        </w:tc>
        <w:tc>
          <w:tcPr>
            <w:tcW w:w="1373" w:type="dxa"/>
            <w:tcBorders>
              <w:top w:val="nil" w:sz="6" w:space="0" w:color="auto"/>
              <w:left w:val="single" w:sz="4" w:space="0" w:color="000000"/>
              <w:bottom w:val="single" w:sz="4" w:space="0" w:color="000000"/>
              <w:right w:val="single" w:sz="4" w:space="0" w:color="000000"/>
            </w:tcBorders>
          </w:tcPr>
          <w:p>
            <w:pPr/>
          </w:p>
        </w:tc>
        <w:tc>
          <w:tcPr>
            <w:tcW w:w="1458" w:type="dxa"/>
            <w:tcBorders>
              <w:top w:val="nil" w:sz="6" w:space="0" w:color="auto"/>
              <w:left w:val="single" w:sz="4" w:space="0" w:color="000000"/>
              <w:bottom w:val="single" w:sz="4" w:space="0" w:color="000000"/>
              <w:right w:val="single" w:sz="4" w:space="0" w:color="000000"/>
            </w:tcBorders>
          </w:tcPr>
          <w:p>
            <w:pPr/>
          </w:p>
        </w:tc>
      </w:tr>
      <w:tr>
        <w:trPr>
          <w:trHeight w:val="283" w:hRule="exact"/>
        </w:trPr>
        <w:tc>
          <w:tcPr>
            <w:tcW w:w="969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3" w:lineRule="exact"/>
              <w:ind w:left="103" w:right="0"/>
              <w:jc w:val="left"/>
              <w:rPr>
                <w:rFonts w:ascii="Microsoft JhengHei" w:hAnsi="Microsoft JhengHei" w:cs="Microsoft JhengHei" w:eastAsia="Microsoft JhengHei" w:hint="default"/>
                <w:sz w:val="21"/>
                <w:szCs w:val="21"/>
              </w:rPr>
            </w:pPr>
            <w:r>
              <w:rPr>
                <w:rFonts w:ascii="Microsoft JhengHei" w:hAnsi="Microsoft JhengHei" w:cs="Microsoft JhengHei" w:eastAsia="Microsoft JhengHei" w:hint="default"/>
                <w:b/>
                <w:bCs/>
                <w:sz w:val="21"/>
                <w:szCs w:val="21"/>
              </w:rPr>
              <w:t>金融资产</w:t>
            </w:r>
            <w:r>
              <w:rPr>
                <w:rFonts w:ascii="Microsoft JhengHei" w:hAnsi="Microsoft JhengHei" w:cs="Microsoft JhengHei" w:eastAsia="Microsoft JhengHei" w:hint="default"/>
                <w:sz w:val="21"/>
                <w:szCs w:val="21"/>
              </w:rPr>
            </w:r>
          </w:p>
        </w:tc>
      </w:tr>
      <w:tr>
        <w:trPr>
          <w:trHeight w:val="276" w:hRule="exact"/>
        </w:trPr>
        <w:tc>
          <w:tcPr>
            <w:tcW w:w="2638" w:type="dxa"/>
            <w:tcBorders>
              <w:top w:val="single" w:sz="4" w:space="0" w:color="000000"/>
              <w:left w:val="single" w:sz="4" w:space="0" w:color="000000"/>
              <w:bottom w:val="nil" w:sz="6" w:space="0" w:color="auto"/>
              <w:right w:val="single" w:sz="4" w:space="0" w:color="000000"/>
            </w:tcBorders>
          </w:tcPr>
          <w:p>
            <w:pPr>
              <w:pStyle w:val="TableParagraph"/>
              <w:spacing w:line="240" w:lineRule="exact"/>
              <w:ind w:right="102"/>
              <w:jc w:val="right"/>
              <w:rPr>
                <w:rFonts w:ascii="宋体" w:hAnsi="宋体" w:cs="宋体" w:eastAsia="宋体" w:hint="default"/>
                <w:sz w:val="21"/>
                <w:szCs w:val="21"/>
              </w:rPr>
            </w:pPr>
            <w:r>
              <w:rPr>
                <w:rFonts w:ascii="宋体" w:hAnsi="宋体" w:cs="宋体" w:eastAsia="宋体" w:hint="default"/>
                <w:sz w:val="21"/>
                <w:szCs w:val="21"/>
              </w:rPr>
              <w:t>其中</w:t>
            </w:r>
            <w:r>
              <w:rPr>
                <w:rFonts w:ascii="宋体" w:hAnsi="宋体" w:cs="宋体" w:eastAsia="宋体" w:hint="default"/>
                <w:spacing w:val="-99"/>
                <w:sz w:val="21"/>
                <w:szCs w:val="21"/>
              </w:rPr>
              <w:t>：</w:t>
            </w:r>
            <w:r>
              <w:rPr>
                <w:rFonts w:ascii="宋体" w:hAnsi="宋体" w:cs="宋体" w:eastAsia="宋体" w:hint="default"/>
                <w:sz w:val="21"/>
                <w:szCs w:val="21"/>
              </w:rPr>
              <w:t>1.以</w:t>
            </w:r>
            <w:r>
              <w:rPr>
                <w:rFonts w:ascii="宋体" w:hAnsi="宋体" w:cs="宋体" w:eastAsia="宋体" w:hint="default"/>
                <w:spacing w:val="-2"/>
                <w:sz w:val="21"/>
                <w:szCs w:val="21"/>
              </w:rPr>
              <w:t>公</w:t>
            </w:r>
            <w:r>
              <w:rPr>
                <w:rFonts w:ascii="宋体" w:hAnsi="宋体" w:cs="宋体" w:eastAsia="宋体" w:hint="default"/>
                <w:sz w:val="21"/>
                <w:szCs w:val="21"/>
              </w:rPr>
              <w:t>允价值计量且</w:t>
            </w:r>
          </w:p>
        </w:tc>
        <w:tc>
          <w:tcPr>
            <w:tcW w:w="1266" w:type="dxa"/>
            <w:vMerge w:val="restart"/>
            <w:tcBorders>
              <w:top w:val="single" w:sz="4" w:space="0" w:color="000000"/>
              <w:left w:val="single" w:sz="4" w:space="0" w:color="000000"/>
              <w:right w:val="single" w:sz="4" w:space="0" w:color="000000"/>
            </w:tcBorders>
          </w:tcPr>
          <w:p>
            <w:pPr/>
          </w:p>
        </w:tc>
        <w:tc>
          <w:tcPr>
            <w:tcW w:w="1254" w:type="dxa"/>
            <w:vMerge w:val="restart"/>
            <w:tcBorders>
              <w:top w:val="single" w:sz="4" w:space="0" w:color="000000"/>
              <w:left w:val="single" w:sz="4" w:space="0" w:color="000000"/>
              <w:right w:val="single" w:sz="4" w:space="0" w:color="000000"/>
            </w:tcBorders>
          </w:tcPr>
          <w:p>
            <w:pPr/>
          </w:p>
        </w:tc>
        <w:tc>
          <w:tcPr>
            <w:tcW w:w="1705" w:type="dxa"/>
            <w:vMerge w:val="restart"/>
            <w:tcBorders>
              <w:top w:val="single" w:sz="4" w:space="0" w:color="000000"/>
              <w:left w:val="single" w:sz="4" w:space="0" w:color="000000"/>
              <w:right w:val="single" w:sz="4" w:space="0" w:color="000000"/>
            </w:tcBorders>
          </w:tcPr>
          <w:p>
            <w:pPr/>
          </w:p>
        </w:tc>
        <w:tc>
          <w:tcPr>
            <w:tcW w:w="1373" w:type="dxa"/>
            <w:vMerge w:val="restart"/>
            <w:tcBorders>
              <w:top w:val="single" w:sz="4" w:space="0" w:color="000000"/>
              <w:left w:val="single" w:sz="4" w:space="0" w:color="000000"/>
              <w:right w:val="single" w:sz="4" w:space="0" w:color="000000"/>
            </w:tcBorders>
          </w:tcPr>
          <w:p>
            <w:pPr/>
          </w:p>
        </w:tc>
        <w:tc>
          <w:tcPr>
            <w:tcW w:w="1458" w:type="dxa"/>
            <w:vMerge w:val="restart"/>
            <w:tcBorders>
              <w:top w:val="single" w:sz="4" w:space="0" w:color="000000"/>
              <w:left w:val="single" w:sz="4" w:space="0" w:color="000000"/>
              <w:right w:val="single" w:sz="4" w:space="0" w:color="000000"/>
            </w:tcBorders>
          </w:tcPr>
          <w:p>
            <w:pPr/>
          </w:p>
        </w:tc>
      </w:tr>
      <w:tr>
        <w:trPr>
          <w:trHeight w:val="272" w:hRule="exact"/>
        </w:trPr>
        <w:tc>
          <w:tcPr>
            <w:tcW w:w="2638"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其变动计入当期损益的金</w:t>
            </w:r>
          </w:p>
        </w:tc>
        <w:tc>
          <w:tcPr>
            <w:tcW w:w="1266" w:type="dxa"/>
            <w:vMerge/>
            <w:tcBorders>
              <w:left w:val="single" w:sz="4" w:space="0" w:color="000000"/>
              <w:right w:val="single" w:sz="4" w:space="0" w:color="000000"/>
            </w:tcBorders>
          </w:tcPr>
          <w:p>
            <w:pPr/>
          </w:p>
        </w:tc>
        <w:tc>
          <w:tcPr>
            <w:tcW w:w="1254" w:type="dxa"/>
            <w:vMerge/>
            <w:tcBorders>
              <w:left w:val="single" w:sz="4" w:space="0" w:color="000000"/>
              <w:right w:val="single" w:sz="4" w:space="0" w:color="000000"/>
            </w:tcBorders>
          </w:tcPr>
          <w:p>
            <w:pPr/>
          </w:p>
        </w:tc>
        <w:tc>
          <w:tcPr>
            <w:tcW w:w="1705" w:type="dxa"/>
            <w:vMerge/>
            <w:tcBorders>
              <w:left w:val="single" w:sz="4" w:space="0" w:color="000000"/>
              <w:right w:val="single" w:sz="4" w:space="0" w:color="000000"/>
            </w:tcBorders>
          </w:tcPr>
          <w:p>
            <w:pPr/>
          </w:p>
        </w:tc>
        <w:tc>
          <w:tcPr>
            <w:tcW w:w="1373" w:type="dxa"/>
            <w:vMerge/>
            <w:tcBorders>
              <w:left w:val="single" w:sz="4" w:space="0" w:color="000000"/>
              <w:right w:val="single" w:sz="4" w:space="0" w:color="000000"/>
            </w:tcBorders>
          </w:tcPr>
          <w:p>
            <w:pPr/>
          </w:p>
        </w:tc>
        <w:tc>
          <w:tcPr>
            <w:tcW w:w="1458" w:type="dxa"/>
            <w:vMerge/>
            <w:tcBorders>
              <w:left w:val="single" w:sz="4" w:space="0" w:color="000000"/>
              <w:right w:val="single" w:sz="4" w:space="0" w:color="000000"/>
            </w:tcBorders>
          </w:tcPr>
          <w:p>
            <w:pPr/>
          </w:p>
        </w:tc>
      </w:tr>
      <w:tr>
        <w:trPr>
          <w:trHeight w:val="279" w:hRule="exact"/>
        </w:trPr>
        <w:tc>
          <w:tcPr>
            <w:tcW w:w="2638" w:type="dxa"/>
            <w:tcBorders>
              <w:top w:val="nil" w:sz="6" w:space="0" w:color="auto"/>
              <w:left w:val="single" w:sz="4" w:space="0" w:color="000000"/>
              <w:bottom w:val="single" w:sz="4" w:space="0" w:color="000000"/>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融资产</w:t>
            </w:r>
          </w:p>
        </w:tc>
        <w:tc>
          <w:tcPr>
            <w:tcW w:w="1266" w:type="dxa"/>
            <w:vMerge/>
            <w:tcBorders>
              <w:left w:val="single" w:sz="4" w:space="0" w:color="000000"/>
              <w:bottom w:val="single" w:sz="4" w:space="0" w:color="000000"/>
              <w:right w:val="single" w:sz="4" w:space="0" w:color="000000"/>
            </w:tcBorders>
          </w:tcPr>
          <w:p>
            <w:pPr/>
          </w:p>
        </w:tc>
        <w:tc>
          <w:tcPr>
            <w:tcW w:w="1254" w:type="dxa"/>
            <w:vMerge/>
            <w:tcBorders>
              <w:left w:val="single" w:sz="4" w:space="0" w:color="000000"/>
              <w:bottom w:val="single" w:sz="4" w:space="0" w:color="000000"/>
              <w:right w:val="single" w:sz="4" w:space="0" w:color="000000"/>
            </w:tcBorders>
          </w:tcPr>
          <w:p>
            <w:pPr/>
          </w:p>
        </w:tc>
        <w:tc>
          <w:tcPr>
            <w:tcW w:w="1705" w:type="dxa"/>
            <w:vMerge/>
            <w:tcBorders>
              <w:left w:val="single" w:sz="4" w:space="0" w:color="000000"/>
              <w:bottom w:val="single" w:sz="4" w:space="0" w:color="000000"/>
              <w:right w:val="single" w:sz="4" w:space="0" w:color="000000"/>
            </w:tcBorders>
          </w:tcPr>
          <w:p>
            <w:pPr/>
          </w:p>
        </w:tc>
        <w:tc>
          <w:tcPr>
            <w:tcW w:w="1373" w:type="dxa"/>
            <w:vMerge/>
            <w:tcBorders>
              <w:left w:val="single" w:sz="4" w:space="0" w:color="000000"/>
              <w:bottom w:val="single" w:sz="4" w:space="0" w:color="000000"/>
              <w:right w:val="single" w:sz="4" w:space="0" w:color="000000"/>
            </w:tcBorders>
          </w:tcPr>
          <w:p>
            <w:pPr/>
          </w:p>
        </w:tc>
        <w:tc>
          <w:tcPr>
            <w:tcW w:w="1458" w:type="dxa"/>
            <w:vMerge/>
            <w:tcBorders>
              <w:left w:val="single" w:sz="4" w:space="0" w:color="000000"/>
              <w:bottom w:val="single" w:sz="4" w:space="0" w:color="000000"/>
              <w:right w:val="single" w:sz="4" w:space="0" w:color="000000"/>
            </w:tcBorders>
          </w:tcPr>
          <w:p>
            <w:pPr/>
          </w:p>
        </w:tc>
      </w:tr>
      <w:tr>
        <w:trPr>
          <w:trHeight w:val="282"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其中：衍生金融资产</w:t>
            </w:r>
          </w:p>
        </w:tc>
        <w:tc>
          <w:tcPr>
            <w:tcW w:w="1266" w:type="dxa"/>
            <w:tcBorders>
              <w:top w:val="single" w:sz="4" w:space="0" w:color="000000"/>
              <w:left w:val="single" w:sz="4" w:space="0" w:color="000000"/>
              <w:bottom w:val="single" w:sz="4" w:space="0" w:color="000000"/>
              <w:right w:val="single" w:sz="4" w:space="0" w:color="000000"/>
            </w:tcBorders>
          </w:tcPr>
          <w:p>
            <w:pP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
        </w:tc>
      </w:tr>
      <w:tr>
        <w:trPr>
          <w:trHeight w:val="554"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628" w:right="0"/>
              <w:jc w:val="left"/>
              <w:rPr>
                <w:rFonts w:ascii="宋体" w:hAnsi="宋体" w:cs="宋体" w:eastAsia="宋体" w:hint="default"/>
                <w:sz w:val="21"/>
                <w:szCs w:val="21"/>
              </w:rPr>
            </w:pPr>
            <w:r>
              <w:rPr>
                <w:rFonts w:ascii="宋体" w:hAnsi="宋体" w:cs="宋体" w:eastAsia="宋体" w:hint="default"/>
                <w:sz w:val="21"/>
                <w:szCs w:val="21"/>
              </w:rPr>
              <w:t>2.贷款和应收款</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1"/>
              <w:jc w:val="right"/>
              <w:rPr>
                <w:rFonts w:ascii="宋体" w:hAnsi="宋体" w:cs="宋体" w:eastAsia="宋体" w:hint="default"/>
                <w:sz w:val="21"/>
                <w:szCs w:val="21"/>
              </w:rPr>
            </w:pPr>
            <w:r>
              <w:rPr>
                <w:rFonts w:ascii="宋体"/>
                <w:sz w:val="21"/>
              </w:rPr>
              <w:t>60,251.44</w:t>
            </w: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57,477.53</w:t>
            </w:r>
          </w:p>
        </w:tc>
      </w:tr>
      <w:tr>
        <w:trPr>
          <w:trHeight w:val="283"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5"/>
              <w:jc w:val="right"/>
              <w:rPr>
                <w:rFonts w:ascii="宋体" w:hAnsi="宋体" w:cs="宋体" w:eastAsia="宋体" w:hint="default"/>
                <w:sz w:val="21"/>
                <w:szCs w:val="21"/>
              </w:rPr>
            </w:pPr>
            <w:r>
              <w:rPr>
                <w:rFonts w:ascii="宋体" w:hAnsi="宋体" w:cs="宋体" w:eastAsia="宋体" w:hint="default"/>
                <w:sz w:val="21"/>
                <w:szCs w:val="21"/>
              </w:rPr>
              <w:t>3.可供出售金融资产</w:t>
            </w:r>
          </w:p>
        </w:tc>
        <w:tc>
          <w:tcPr>
            <w:tcW w:w="1266" w:type="dxa"/>
            <w:tcBorders>
              <w:top w:val="single" w:sz="4" w:space="0" w:color="000000"/>
              <w:left w:val="single" w:sz="4" w:space="0" w:color="000000"/>
              <w:bottom w:val="single" w:sz="4" w:space="0" w:color="000000"/>
              <w:right w:val="single" w:sz="4" w:space="0" w:color="000000"/>
            </w:tcBorders>
          </w:tcPr>
          <w:p>
            <w:pP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
        </w:tc>
      </w:tr>
      <w:tr>
        <w:trPr>
          <w:trHeight w:val="282"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628" w:right="0"/>
              <w:jc w:val="left"/>
              <w:rPr>
                <w:rFonts w:ascii="宋体" w:hAnsi="宋体" w:cs="宋体" w:eastAsia="宋体" w:hint="default"/>
                <w:sz w:val="21"/>
                <w:szCs w:val="21"/>
              </w:rPr>
            </w:pPr>
            <w:r>
              <w:rPr>
                <w:rFonts w:ascii="宋体" w:hAnsi="宋体" w:cs="宋体" w:eastAsia="宋体" w:hint="default"/>
                <w:sz w:val="21"/>
                <w:szCs w:val="21"/>
              </w:rPr>
              <w:t>4.持有至到期投资</w:t>
            </w:r>
          </w:p>
        </w:tc>
        <w:tc>
          <w:tcPr>
            <w:tcW w:w="1266" w:type="dxa"/>
            <w:tcBorders>
              <w:top w:val="single" w:sz="4" w:space="0" w:color="000000"/>
              <w:left w:val="single" w:sz="4" w:space="0" w:color="000000"/>
              <w:bottom w:val="single" w:sz="4" w:space="0" w:color="000000"/>
              <w:right w:val="single" w:sz="4" w:space="0" w:color="000000"/>
            </w:tcBorders>
          </w:tcPr>
          <w:p>
            <w:pP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
        </w:tc>
      </w:tr>
      <w:tr>
        <w:trPr>
          <w:trHeight w:val="554"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628" w:right="0"/>
              <w:jc w:val="left"/>
              <w:rPr>
                <w:rFonts w:ascii="宋体" w:hAnsi="宋体" w:cs="宋体" w:eastAsia="宋体" w:hint="default"/>
                <w:sz w:val="21"/>
                <w:szCs w:val="21"/>
              </w:rPr>
            </w:pPr>
            <w:r>
              <w:rPr>
                <w:rFonts w:ascii="宋体" w:hAnsi="宋体" w:cs="宋体" w:eastAsia="宋体" w:hint="default"/>
                <w:sz w:val="21"/>
                <w:szCs w:val="21"/>
              </w:rPr>
              <w:t>5.外币货币资金</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1"/>
              <w:jc w:val="right"/>
              <w:rPr>
                <w:rFonts w:ascii="宋体" w:hAnsi="宋体" w:cs="宋体" w:eastAsia="宋体" w:hint="default"/>
                <w:sz w:val="21"/>
                <w:szCs w:val="21"/>
              </w:rPr>
            </w:pPr>
            <w:r>
              <w:rPr>
                <w:rFonts w:ascii="宋体"/>
                <w:sz w:val="21"/>
              </w:rPr>
              <w:t>57,809.33</w:t>
            </w: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101"/>
              <w:jc w:val="right"/>
              <w:rPr>
                <w:rFonts w:ascii="宋体" w:hAnsi="宋体" w:cs="宋体" w:eastAsia="宋体" w:hint="default"/>
                <w:sz w:val="21"/>
                <w:szCs w:val="21"/>
              </w:rPr>
            </w:pPr>
            <w:r>
              <w:rPr>
                <w:rFonts w:ascii="宋体"/>
                <w:sz w:val="21"/>
              </w:rPr>
              <w:t>75,645.01</w:t>
            </w:r>
          </w:p>
        </w:tc>
      </w:tr>
      <w:tr>
        <w:trPr>
          <w:trHeight w:val="282"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金融资产小计</w:t>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pacing w:val="-1"/>
                <w:sz w:val="21"/>
              </w:rPr>
              <w:t>118,060.77</w:t>
            </w:r>
            <w:r>
              <w:rPr>
                <w:rFonts w:ascii="宋体"/>
                <w:sz w:val="21"/>
              </w:rPr>
            </w: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133,122.54</w:t>
            </w:r>
          </w:p>
        </w:tc>
      </w:tr>
      <w:tr>
        <w:trPr>
          <w:trHeight w:val="282" w:hRule="exact"/>
        </w:trPr>
        <w:tc>
          <w:tcPr>
            <w:tcW w:w="263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b/>
                <w:bCs/>
                <w:sz w:val="21"/>
                <w:szCs w:val="21"/>
              </w:rPr>
              <w:t>金融负债</w:t>
            </w:r>
            <w:r>
              <w:rPr>
                <w:rFonts w:ascii="宋体" w:hAnsi="宋体" w:cs="宋体" w:eastAsia="宋体" w:hint="default"/>
                <w:sz w:val="21"/>
                <w:szCs w:val="21"/>
              </w:rPr>
            </w:r>
          </w:p>
        </w:tc>
        <w:tc>
          <w:tcPr>
            <w:tcW w:w="126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324,528.87</w:t>
            </w:r>
          </w:p>
        </w:tc>
        <w:tc>
          <w:tcPr>
            <w:tcW w:w="1254" w:type="dxa"/>
            <w:tcBorders>
              <w:top w:val="single" w:sz="4" w:space="0" w:color="000000"/>
              <w:left w:val="single" w:sz="4" w:space="0" w:color="000000"/>
              <w:bottom w:val="single" w:sz="4" w:space="0" w:color="000000"/>
              <w:right w:val="single" w:sz="4" w:space="0" w:color="000000"/>
            </w:tcBorders>
          </w:tcPr>
          <w:p>
            <w:pPr/>
          </w:p>
        </w:tc>
        <w:tc>
          <w:tcPr>
            <w:tcW w:w="1705" w:type="dxa"/>
            <w:tcBorders>
              <w:top w:val="single" w:sz="4" w:space="0" w:color="000000"/>
              <w:left w:val="single" w:sz="4" w:space="0" w:color="000000"/>
              <w:bottom w:val="single" w:sz="4" w:space="0" w:color="000000"/>
              <w:right w:val="single" w:sz="4" w:space="0" w:color="000000"/>
            </w:tcBorders>
          </w:tcPr>
          <w:p>
            <w:pPr/>
          </w:p>
        </w:tc>
        <w:tc>
          <w:tcPr>
            <w:tcW w:w="1373" w:type="dxa"/>
            <w:tcBorders>
              <w:top w:val="single" w:sz="4" w:space="0" w:color="000000"/>
              <w:left w:val="single" w:sz="4" w:space="0" w:color="000000"/>
              <w:bottom w:val="single" w:sz="4" w:space="0" w:color="000000"/>
              <w:right w:val="single" w:sz="4" w:space="0" w:color="000000"/>
            </w:tcBorders>
          </w:tcPr>
          <w:p>
            <w:pPr/>
          </w:p>
        </w:tc>
        <w:tc>
          <w:tcPr>
            <w:tcW w:w="145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797,982.13</w:t>
            </w:r>
          </w:p>
        </w:tc>
      </w:tr>
    </w:tbl>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pStyle w:val="Heading7"/>
        <w:spacing w:line="274" w:lineRule="exact"/>
        <w:ind w:left="763" w:right="229"/>
        <w:jc w:val="left"/>
        <w:rPr>
          <w:b w:val="0"/>
          <w:bCs w:val="0"/>
        </w:rPr>
      </w:pPr>
      <w:r>
        <w:rPr/>
        <w:t>7、对公司未来发展的展望</w:t>
      </w:r>
      <w:r>
        <w:rPr>
          <w:b w:val="0"/>
          <w:bCs w:val="0"/>
        </w:rPr>
      </w:r>
    </w:p>
    <w:p>
      <w:pPr>
        <w:pStyle w:val="BodyText"/>
        <w:spacing w:line="272" w:lineRule="exact"/>
        <w:ind w:left="760" w:right="229"/>
        <w:jc w:val="left"/>
      </w:pPr>
      <w:r>
        <w:rPr/>
        <w:t>2010</w:t>
      </w:r>
      <w:r>
        <w:rPr>
          <w:spacing w:val="-25"/>
        </w:rPr>
        <w:t> </w:t>
      </w:r>
      <w:r>
        <w:rPr>
          <w:spacing w:val="-2"/>
        </w:rPr>
        <w:t>年机遇与挑战并存，全球经济正缓慢复苏，中国经济继续保持较快增长速度。根据公司制定</w:t>
      </w:r>
    </w:p>
    <w:p>
      <w:pPr>
        <w:pStyle w:val="BodyText"/>
        <w:spacing w:line="272" w:lineRule="exact" w:before="26"/>
        <w:ind w:left="340" w:right="340"/>
        <w:jc w:val="both"/>
      </w:pPr>
      <w:r>
        <w:rPr>
          <w:spacing w:val="-4"/>
        </w:rPr>
        <w:t>的“十一五”总体发展战略及目标，公司将</w:t>
      </w:r>
      <w:r>
        <w:rPr>
          <w:spacing w:val="-45"/>
        </w:rPr>
        <w:t> </w:t>
      </w:r>
      <w:r>
        <w:rPr/>
        <w:t>2010</w:t>
      </w:r>
      <w:r>
        <w:rPr>
          <w:spacing w:val="-45"/>
        </w:rPr>
        <w:t> </w:t>
      </w:r>
      <w:r>
        <w:rPr>
          <w:spacing w:val="-4"/>
        </w:rPr>
        <w:t>年定义为公司发展史上的“突破年”，公司将充分利</w:t>
      </w:r>
      <w:r>
        <w:rPr>
          <w:spacing w:val="-98"/>
        </w:rPr>
        <w:t> </w:t>
      </w:r>
      <w:r>
        <w:rPr>
          <w:spacing w:val="-98"/>
        </w:rPr>
      </w:r>
      <w:r>
        <w:rPr/>
        <w:t>用家电行业平板产业升级、白电产业高速普及的黄金发展期，继续提升市场份额，巩固经营成果，使</w:t>
      </w:r>
      <w:r>
        <w:rPr/>
        <w:t> 公司各产业发展更加趋于良性。为此，公司确定的</w:t>
      </w:r>
      <w:r>
        <w:rPr>
          <w:spacing w:val="-53"/>
        </w:rPr>
        <w:t> </w:t>
      </w:r>
      <w:r>
        <w:rPr/>
        <w:t>2009</w:t>
      </w:r>
      <w:r>
        <w:rPr>
          <w:spacing w:val="-52"/>
        </w:rPr>
        <w:t> </w:t>
      </w:r>
      <w:r>
        <w:rPr/>
        <w:t>年经营方针、思路如下：</w:t>
      </w:r>
    </w:p>
    <w:p>
      <w:pPr>
        <w:pStyle w:val="BodyText"/>
        <w:spacing w:line="272" w:lineRule="exact"/>
        <w:ind w:left="340" w:right="229" w:firstLine="420"/>
        <w:jc w:val="left"/>
      </w:pPr>
      <w:r>
        <w:rPr>
          <w:spacing w:val="-5"/>
        </w:rPr>
        <w:t>（1）经营方针：聚焦（产业聚焦、市场聚焦）、突破（主业突破、品牌突破）、创新（思维创新、</w:t>
      </w:r>
      <w:r>
        <w:rPr/>
        <w:t> 机制创新）。</w:t>
      </w:r>
    </w:p>
    <w:p>
      <w:pPr>
        <w:pStyle w:val="BodyText"/>
        <w:spacing w:line="272" w:lineRule="exact"/>
        <w:ind w:left="340" w:right="229" w:firstLine="420"/>
        <w:jc w:val="left"/>
      </w:pPr>
      <w:r>
        <w:rPr>
          <w:spacing w:val="-5"/>
        </w:rPr>
        <w:t>（2）经营思路：坚定不移地持续推行“聚焦”战略，以“龙腾”计划为主线，以产品为依托基础，</w:t>
      </w:r>
      <w:r>
        <w:rPr/>
        <w:t> 以市场为检验基石，以创新为实现手段，使聚焦战略进一步得到落实，实现各产业的持续良性发展。</w:t>
      </w:r>
    </w:p>
    <w:p>
      <w:pPr>
        <w:spacing w:after="0" w:line="272" w:lineRule="exact"/>
        <w:jc w:val="left"/>
        <w:sectPr>
          <w:pgSz w:w="11910" w:h="16840"/>
          <w:pgMar w:header="747" w:footer="727" w:top="980" w:bottom="920" w:left="1020" w:right="960"/>
        </w:sect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9"/>
          <w:szCs w:val="29"/>
        </w:rPr>
      </w:pPr>
    </w:p>
    <w:p>
      <w:pPr>
        <w:pStyle w:val="BodyText"/>
        <w:spacing w:line="272" w:lineRule="exact" w:before="63"/>
        <w:ind w:left="703" w:right="347"/>
        <w:jc w:val="left"/>
      </w:pPr>
      <w:r>
        <w:rPr/>
        <w:t>为贯彻落实</w:t>
      </w:r>
      <w:r>
        <w:rPr>
          <w:spacing w:val="-53"/>
        </w:rPr>
        <w:t> </w:t>
      </w:r>
      <w:r>
        <w:rPr/>
        <w:t>2010</w:t>
      </w:r>
      <w:r>
        <w:rPr>
          <w:spacing w:val="-52"/>
        </w:rPr>
        <w:t> </w:t>
      </w:r>
      <w:r>
        <w:rPr/>
        <w:t>年经营方针和经营思路，顺利实现经营目标，2010</w:t>
      </w:r>
      <w:r>
        <w:rPr>
          <w:spacing w:val="-52"/>
        </w:rPr>
        <w:t> </w:t>
      </w:r>
      <w:r>
        <w:rPr/>
        <w:t>年公司拟采取以下措施：</w:t>
      </w:r>
      <w:r>
        <w:rPr/>
        <w:t> </w:t>
      </w:r>
      <w:r>
        <w:rPr>
          <w:spacing w:val="-3"/>
        </w:rPr>
        <w:t>1、推行“龙腾”战役，强化主业。公司将在</w:t>
      </w:r>
      <w:r>
        <w:rPr>
          <w:spacing w:val="-56"/>
        </w:rPr>
        <w:t> </w:t>
      </w:r>
      <w:r>
        <w:rPr/>
        <w:t>2010</w:t>
      </w:r>
      <w:r>
        <w:rPr>
          <w:spacing w:val="-55"/>
        </w:rPr>
        <w:t> </w:t>
      </w:r>
      <w:r>
        <w:rPr/>
        <w:t>年进一步强化主业，提升彩电业务的核心竞争</w:t>
      </w:r>
    </w:p>
    <w:p>
      <w:pPr>
        <w:pStyle w:val="BodyText"/>
        <w:spacing w:line="246" w:lineRule="exact"/>
        <w:ind w:left="220" w:right="347"/>
        <w:jc w:val="left"/>
      </w:pPr>
      <w:r>
        <w:rPr/>
        <w:t>力。</w:t>
      </w:r>
    </w:p>
    <w:p>
      <w:pPr>
        <w:pStyle w:val="BodyText"/>
        <w:spacing w:line="274" w:lineRule="exact"/>
        <w:ind w:left="703" w:right="0"/>
        <w:jc w:val="left"/>
      </w:pPr>
      <w:r>
        <w:rPr/>
        <w:t>一方面公司将进一步加强市场渠道建设，尤其是三、四级市场的拓展和投入，强化销售网点的建</w:t>
      </w:r>
    </w:p>
    <w:p>
      <w:pPr>
        <w:pStyle w:val="BodyText"/>
        <w:spacing w:line="272" w:lineRule="exact" w:before="25"/>
        <w:ind w:left="220" w:right="360"/>
        <w:jc w:val="both"/>
      </w:pPr>
      <w:r>
        <w:rPr/>
        <w:t>设和管理，强化基础市场建设能力，使市场推广工作落到实处并加以深化，并最终形成公司在渠道建 设方面的核心能力；另一方面，保障资源供给，继续实施平板产业扩能改造，提升平板电视整机生产 能力和前端配套能力，以满足日益增长的市场需求。</w:t>
      </w:r>
    </w:p>
    <w:p>
      <w:pPr>
        <w:pStyle w:val="BodyText"/>
        <w:spacing w:line="272" w:lineRule="exact"/>
        <w:ind w:left="220" w:right="358" w:firstLine="482"/>
        <w:jc w:val="both"/>
      </w:pPr>
      <w:r>
        <w:rPr/>
        <w:t>2、加强品牌建设和投入，强化品牌经营意识。品牌对产业的拉升力已被提到了相当的高度，家 </w:t>
      </w:r>
      <w:r>
        <w:rPr>
          <w:spacing w:val="-2"/>
        </w:rPr>
        <w:t>电行业进入了品牌越强，市场地位越高，溢价能力越强的时代。2010</w:t>
      </w:r>
      <w:r>
        <w:rPr>
          <w:spacing w:val="-30"/>
        </w:rPr>
        <w:t> </w:t>
      </w:r>
      <w:r>
        <w:rPr>
          <w:spacing w:val="-1"/>
        </w:rPr>
        <w:t>年公司将以彩电为主体，实施积</w:t>
      </w:r>
    </w:p>
    <w:p>
      <w:pPr>
        <w:pStyle w:val="BodyText"/>
        <w:spacing w:line="272" w:lineRule="exact"/>
        <w:ind w:left="220" w:right="360"/>
        <w:jc w:val="both"/>
      </w:pPr>
      <w:r>
        <w:rPr/>
        <w:t>极的品牌战略，大力提升长虹品牌形象。同时，公司还将大力发展海外自有品牌推广，强化海外品牌 根据地建设，以彩电为龙头促进长虹产品海外形象的提升。</w:t>
      </w:r>
    </w:p>
    <w:p>
      <w:pPr>
        <w:pStyle w:val="BodyText"/>
        <w:spacing w:line="272" w:lineRule="exact"/>
        <w:ind w:left="220" w:right="0" w:firstLine="482"/>
        <w:jc w:val="left"/>
      </w:pPr>
      <w:r>
        <w:rPr>
          <w:spacing w:val="-5"/>
        </w:rPr>
        <w:t>（1）加强品牌推广力度，提高用户体验。2010</w:t>
      </w:r>
      <w:r>
        <w:rPr>
          <w:spacing w:val="-39"/>
        </w:rPr>
        <w:t> </w:t>
      </w:r>
      <w:r>
        <w:rPr>
          <w:spacing w:val="-3"/>
        </w:rPr>
        <w:t>年公司将加大品牌拓展力度，以产品为主要依托，</w:t>
      </w:r>
      <w:r>
        <w:rPr>
          <w:spacing w:val="-1"/>
        </w:rPr>
        <w:t> </w:t>
      </w:r>
      <w:r>
        <w:rPr>
          <w:spacing w:val="-3"/>
        </w:rPr>
        <w:t>加强媒体宣传，提高长虹产品的影响力，并进行更有鲜明特点、容易被消费者理解和接受的品牌策划。</w:t>
      </w:r>
      <w:r>
        <w:rPr>
          <w:spacing w:val="-74"/>
        </w:rPr>
        <w:t> </w:t>
      </w:r>
      <w:r>
        <w:rPr>
          <w:spacing w:val="-74"/>
        </w:rPr>
      </w:r>
      <w:r>
        <w:rPr/>
        <w:t>同时，公司将定义更适合消费者使用特点和需求的产品，打造明星产品和形象产品，提升产品质量，</w:t>
      </w:r>
      <w:r>
        <w:rPr/>
        <w:t> 加强售后服务，通过消费者产品使用体验，提高品牌美誉度。</w:t>
      </w:r>
    </w:p>
    <w:p>
      <w:pPr>
        <w:pStyle w:val="BodyText"/>
        <w:spacing w:line="272" w:lineRule="exact"/>
        <w:ind w:left="220" w:right="361" w:firstLine="482"/>
        <w:jc w:val="both"/>
      </w:pPr>
      <w:r>
        <w:rPr/>
        <w:t>（2）聚焦自主品牌销售。2010</w:t>
      </w:r>
      <w:r>
        <w:rPr>
          <w:spacing w:val="-64"/>
        </w:rPr>
        <w:t> </w:t>
      </w:r>
      <w:r>
        <w:rPr/>
        <w:t>年公司海外所有产品线，都将重点投向自主品牌业务，扩大自主</w:t>
      </w:r>
      <w:r>
        <w:rPr/>
        <w:t> 品牌销售，提高品牌影响力。</w:t>
      </w:r>
    </w:p>
    <w:p>
      <w:pPr>
        <w:pStyle w:val="BodyText"/>
        <w:spacing w:line="272" w:lineRule="exact"/>
        <w:ind w:left="220" w:right="360" w:firstLine="482"/>
        <w:jc w:val="both"/>
      </w:pPr>
      <w:r>
        <w:rPr/>
        <w:t>3、完善激励机制，释放经营活力和人才潜力。2010</w:t>
      </w:r>
      <w:r>
        <w:rPr>
          <w:spacing w:val="-64"/>
        </w:rPr>
        <w:t> </w:t>
      </w:r>
      <w:r>
        <w:rPr/>
        <w:t>年公司的激励机制将不断打破传统思维，进</w:t>
      </w:r>
      <w:r>
        <w:rPr/>
        <w:t> 行突破创新，鼓励各产业大胆革新，充分释放产业单元的经营活力，在全公司范围进一步形成“百舸 争流、齐头并进”的竞争局面。</w:t>
      </w:r>
    </w:p>
    <w:p>
      <w:pPr>
        <w:pStyle w:val="BodyText"/>
        <w:spacing w:line="272" w:lineRule="exact"/>
        <w:ind w:left="220" w:right="358" w:firstLine="482"/>
        <w:jc w:val="both"/>
      </w:pPr>
      <w:r>
        <w:rPr/>
        <w:t>（1）完善激励机制。配合“龙腾”战役方案，公司将创新完善现有的激励机制，力图做到激励 方案阳光化，激励过程透明化，激励结果公开化，充分调动人才的主观能动性和潜力，在公司上下形 成良好的“赶超”氛围。</w:t>
      </w:r>
    </w:p>
    <w:p>
      <w:pPr>
        <w:pStyle w:val="BodyText"/>
        <w:spacing w:line="272" w:lineRule="exact"/>
        <w:ind w:left="220" w:right="358" w:firstLine="482"/>
        <w:jc w:val="both"/>
      </w:pPr>
      <w:r>
        <w:rPr/>
        <w:t>（2）明确激励诉求。公司的激励诉求将进一步明晰，突出核心工作，通过激励引导各产业明确 工作重心，使公司发展更加良性健康。</w:t>
      </w:r>
    </w:p>
    <w:p>
      <w:pPr>
        <w:pStyle w:val="BodyText"/>
        <w:spacing w:line="272" w:lineRule="exact"/>
        <w:ind w:left="220" w:right="358" w:firstLine="420"/>
        <w:jc w:val="both"/>
      </w:pPr>
      <w:r>
        <w:rPr/>
        <w:t>在做好上述工作的同时，2010</w:t>
      </w:r>
      <w:r>
        <w:rPr>
          <w:spacing w:val="-70"/>
        </w:rPr>
        <w:t> </w:t>
      </w:r>
      <w:r>
        <w:rPr/>
        <w:t>年，公司将继续聚焦资源，保障</w:t>
      </w:r>
      <w:r>
        <w:rPr>
          <w:spacing w:val="-71"/>
        </w:rPr>
        <w:t> </w:t>
      </w:r>
      <w:r>
        <w:rPr/>
        <w:t>PDP、OLED</w:t>
      </w:r>
      <w:r>
        <w:rPr>
          <w:spacing w:val="-70"/>
        </w:rPr>
        <w:t> </w:t>
      </w:r>
      <w:r>
        <w:rPr/>
        <w:t>等公司级重大项目的稳</w:t>
      </w:r>
      <w:r>
        <w:rPr/>
        <w:t> 步推进，同时继续把握行业内实施产业重组的机会，在全球家电产业新一轮行业重组中赢得主动、赢 得先机。</w:t>
      </w:r>
    </w:p>
    <w:p>
      <w:pPr>
        <w:spacing w:line="240" w:lineRule="auto" w:before="10"/>
        <w:rPr>
          <w:rFonts w:ascii="宋体" w:hAnsi="宋体" w:cs="宋体" w:eastAsia="宋体" w:hint="default"/>
          <w:sz w:val="18"/>
          <w:szCs w:val="18"/>
        </w:rPr>
      </w:pPr>
    </w:p>
    <w:p>
      <w:pPr>
        <w:pStyle w:val="Heading7"/>
        <w:spacing w:line="274" w:lineRule="exact" w:before="0"/>
        <w:ind w:left="220" w:right="0"/>
        <w:jc w:val="both"/>
        <w:rPr>
          <w:b w:val="0"/>
          <w:bCs w:val="0"/>
        </w:rPr>
      </w:pPr>
      <w:r>
        <w:rPr/>
        <w:t>(二)公司投资情况</w:t>
      </w:r>
      <w:r>
        <w:rPr>
          <w:b w:val="0"/>
          <w:bCs w:val="0"/>
        </w:rPr>
      </w:r>
    </w:p>
    <w:p>
      <w:pPr>
        <w:pStyle w:val="BodyText"/>
        <w:spacing w:line="272" w:lineRule="exact" w:before="26"/>
        <w:ind w:left="220" w:right="361" w:firstLine="420"/>
        <w:jc w:val="both"/>
      </w:pPr>
      <w:r>
        <w:rPr>
          <w:spacing w:val="-4"/>
        </w:rPr>
        <w:t>报告期内，公司的投资额为</w:t>
      </w:r>
      <w:r>
        <w:rPr>
          <w:spacing w:val="-54"/>
        </w:rPr>
        <w:t> </w:t>
      </w:r>
      <w:r>
        <w:rPr/>
        <w:t>141,823.09</w:t>
      </w:r>
      <w:r>
        <w:rPr>
          <w:spacing w:val="-53"/>
        </w:rPr>
        <w:t> </w:t>
      </w:r>
      <w:r>
        <w:rPr>
          <w:spacing w:val="-5"/>
        </w:rPr>
        <w:t>万元，比去年投资减少</w:t>
      </w:r>
      <w:r>
        <w:rPr>
          <w:spacing w:val="-54"/>
        </w:rPr>
        <w:t> </w:t>
      </w:r>
      <w:r>
        <w:rPr/>
        <w:t>38,425.72</w:t>
      </w:r>
      <w:r>
        <w:rPr>
          <w:spacing w:val="-53"/>
        </w:rPr>
        <w:t> </w:t>
      </w:r>
      <w:r>
        <w:rPr>
          <w:spacing w:val="-5"/>
        </w:rPr>
        <w:t>万元，比去年投资减少</w:t>
      </w:r>
      <w:r>
        <w:rPr>
          <w:spacing w:val="-1"/>
        </w:rPr>
        <w:t> </w:t>
      </w:r>
      <w:r>
        <w:rPr/>
        <w:t>21.32%。</w:t>
      </w:r>
    </w:p>
    <w:p>
      <w:pPr>
        <w:pStyle w:val="Heading7"/>
        <w:spacing w:line="240" w:lineRule="auto" w:before="49"/>
        <w:ind w:left="643" w:right="347"/>
        <w:jc w:val="left"/>
        <w:rPr>
          <w:b w:val="0"/>
          <w:bCs w:val="0"/>
        </w:rPr>
      </w:pPr>
      <w:r>
        <w:rPr/>
        <w:t>被投资的公司情况</w:t>
      </w:r>
      <w:r>
        <w:rPr>
          <w:b w:val="0"/>
          <w:bCs w:val="0"/>
        </w:rPr>
      </w:r>
    </w:p>
    <w:p>
      <w:pPr>
        <w:spacing w:line="240" w:lineRule="auto" w:before="4"/>
        <w:rPr>
          <w:rFonts w:ascii="宋体" w:hAnsi="宋体" w:cs="宋体" w:eastAsia="宋体" w:hint="default"/>
          <w:b/>
          <w:bCs/>
          <w:sz w:val="3"/>
          <w:szCs w:val="3"/>
        </w:rPr>
      </w:pPr>
    </w:p>
    <w:tbl>
      <w:tblPr>
        <w:tblW w:w="0" w:type="auto"/>
        <w:jc w:val="left"/>
        <w:tblInd w:w="108" w:type="dxa"/>
        <w:tblLayout w:type="fixed"/>
        <w:tblCellMar>
          <w:top w:w="0" w:type="dxa"/>
          <w:left w:w="0" w:type="dxa"/>
          <w:bottom w:w="0" w:type="dxa"/>
          <w:right w:w="0" w:type="dxa"/>
        </w:tblCellMar>
        <w:tblLook w:val="01E0"/>
      </w:tblPr>
      <w:tblGrid>
        <w:gridCol w:w="1728"/>
        <w:gridCol w:w="5692"/>
        <w:gridCol w:w="1508"/>
        <w:gridCol w:w="668"/>
      </w:tblGrid>
      <w:tr>
        <w:trPr>
          <w:trHeight w:val="598"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left="139" w:right="0"/>
              <w:jc w:val="left"/>
              <w:rPr>
                <w:rFonts w:ascii="宋体" w:hAnsi="宋体" w:cs="宋体" w:eastAsia="宋体" w:hint="default"/>
                <w:sz w:val="18"/>
                <w:szCs w:val="18"/>
              </w:rPr>
            </w:pPr>
            <w:r>
              <w:rPr>
                <w:rFonts w:ascii="宋体" w:hAnsi="宋体" w:cs="宋体" w:eastAsia="宋体" w:hint="default"/>
                <w:sz w:val="18"/>
                <w:szCs w:val="18"/>
              </w:rPr>
              <w:t>被投资的公司名称</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主要经营活动</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254" w:right="117" w:hanging="136"/>
              <w:jc w:val="left"/>
              <w:rPr>
                <w:rFonts w:ascii="宋体" w:hAnsi="宋体" w:cs="宋体" w:eastAsia="宋体" w:hint="default"/>
                <w:sz w:val="18"/>
                <w:szCs w:val="18"/>
              </w:rPr>
            </w:pPr>
            <w:r>
              <w:rPr>
                <w:rFonts w:ascii="宋体" w:hAnsi="宋体" w:cs="宋体" w:eastAsia="宋体" w:hint="default"/>
                <w:sz w:val="18"/>
                <w:szCs w:val="18"/>
              </w:rPr>
              <w:t>占被投资公司权 益的比例(%)</w:t>
            </w:r>
          </w:p>
        </w:tc>
        <w:tc>
          <w:tcPr>
            <w:tcW w:w="6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left="148" w:right="0"/>
              <w:jc w:val="left"/>
              <w:rPr>
                <w:rFonts w:ascii="宋体" w:hAnsi="宋体" w:cs="宋体" w:eastAsia="宋体" w:hint="default"/>
                <w:sz w:val="18"/>
                <w:szCs w:val="18"/>
              </w:rPr>
            </w:pPr>
            <w:r>
              <w:rPr>
                <w:rFonts w:ascii="宋体" w:hAnsi="宋体" w:cs="宋体" w:eastAsia="宋体" w:hint="default"/>
                <w:sz w:val="18"/>
                <w:szCs w:val="18"/>
              </w:rPr>
              <w:t>备注</w:t>
            </w:r>
          </w:p>
        </w:tc>
      </w:tr>
      <w:tr>
        <w:trPr>
          <w:trHeight w:val="476"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四川长虹信息技术</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有限责任公司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计算机、通讯与家电（3C）相关软硬件产品的开发、销售、生产和网</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络服务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99.5</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944"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left="103" w:right="173"/>
              <w:jc w:val="left"/>
              <w:rPr>
                <w:rFonts w:ascii="宋体" w:hAnsi="宋体" w:cs="宋体" w:eastAsia="宋体" w:hint="default"/>
                <w:sz w:val="18"/>
                <w:szCs w:val="18"/>
              </w:rPr>
            </w:pPr>
            <w:r>
              <w:rPr>
                <w:rFonts w:ascii="宋体" w:hAnsi="宋体" w:cs="宋体" w:eastAsia="宋体" w:hint="default"/>
                <w:sz w:val="18"/>
                <w:szCs w:val="18"/>
              </w:rPr>
              <w:t>四川长虹网络科技 有限责任公司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both"/>
              <w:rPr>
                <w:rFonts w:ascii="宋体" w:hAnsi="宋体" w:cs="宋体" w:eastAsia="宋体" w:hint="default"/>
                <w:sz w:val="18"/>
                <w:szCs w:val="18"/>
              </w:rPr>
            </w:pPr>
            <w:r>
              <w:rPr>
                <w:rFonts w:ascii="宋体" w:hAnsi="宋体" w:cs="宋体" w:eastAsia="宋体" w:hint="default"/>
                <w:sz w:val="18"/>
                <w:szCs w:val="18"/>
              </w:rPr>
              <w:t>数字电视机顶盒、数字卫星地面接收设施、非专控通信设备、网络设</w:t>
            </w:r>
          </w:p>
          <w:p>
            <w:pPr>
              <w:pStyle w:val="TableParagraph"/>
              <w:spacing w:line="237" w:lineRule="auto" w:before="1"/>
              <w:ind w:left="103" w:right="176"/>
              <w:jc w:val="both"/>
              <w:rPr>
                <w:rFonts w:ascii="宋体" w:hAnsi="宋体" w:cs="宋体" w:eastAsia="宋体" w:hint="default"/>
                <w:sz w:val="18"/>
                <w:szCs w:val="18"/>
              </w:rPr>
            </w:pPr>
            <w:r>
              <w:rPr>
                <w:rFonts w:ascii="宋体" w:hAnsi="宋体" w:cs="宋体" w:eastAsia="宋体" w:hint="default"/>
                <w:sz w:val="18"/>
                <w:szCs w:val="18"/>
              </w:rPr>
              <w:t>备等系统及终端产品研发、制造和销售；软件产品、应用系统、数字 电子设备研发、制造和销售；系统集成；相关货物及技术进出口（法 律法规禁止项目除外，限制项目凭许可证经营）</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99.63</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943"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17"/>
                <w:szCs w:val="17"/>
              </w:rPr>
            </w:pPr>
          </w:p>
          <w:p>
            <w:pPr>
              <w:pStyle w:val="TableParagraph"/>
              <w:spacing w:line="232" w:lineRule="exact"/>
              <w:ind w:left="103" w:right="173"/>
              <w:jc w:val="left"/>
              <w:rPr>
                <w:rFonts w:ascii="宋体" w:hAnsi="宋体" w:cs="宋体" w:eastAsia="宋体" w:hint="default"/>
                <w:sz w:val="18"/>
                <w:szCs w:val="18"/>
              </w:rPr>
            </w:pPr>
            <w:r>
              <w:rPr>
                <w:rFonts w:ascii="宋体" w:hAnsi="宋体" w:cs="宋体" w:eastAsia="宋体" w:hint="default"/>
                <w:sz w:val="18"/>
                <w:szCs w:val="18"/>
              </w:rPr>
              <w:t>合肥美菱股份有限 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制冷电器、空调器、洗衣机、电脑数控注塑机、电脑热水器、塑料制</w:t>
            </w:r>
          </w:p>
          <w:p>
            <w:pPr>
              <w:pStyle w:val="TableParagraph"/>
              <w:spacing w:line="237" w:lineRule="auto"/>
              <w:ind w:left="103" w:right="11"/>
              <w:jc w:val="left"/>
              <w:rPr>
                <w:rFonts w:ascii="宋体" w:hAnsi="宋体" w:cs="宋体" w:eastAsia="宋体" w:hint="default"/>
                <w:sz w:val="18"/>
                <w:szCs w:val="18"/>
              </w:rPr>
            </w:pPr>
            <w:r>
              <w:rPr>
                <w:rFonts w:ascii="宋体" w:hAnsi="宋体" w:cs="宋体" w:eastAsia="宋体" w:hint="default"/>
                <w:sz w:val="18"/>
                <w:szCs w:val="18"/>
              </w:rPr>
              <w:t>品、包装品及装饰品制造，经营自产产品及技术出口业务和本企业所 </w:t>
            </w:r>
            <w:r>
              <w:rPr>
                <w:rFonts w:ascii="宋体" w:hAnsi="宋体" w:cs="宋体" w:eastAsia="宋体" w:hint="default"/>
                <w:spacing w:val="-1"/>
                <w:sz w:val="18"/>
                <w:szCs w:val="18"/>
              </w:rPr>
              <w:t>需原辅材料、机械设备、仪器仪表及技术进口业务，百货销售，运输。</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z w:val="18"/>
                <w:szCs w:val="18"/>
              </w:rPr>
              <w:t>2007</w:t>
            </w:r>
            <w:r>
              <w:rPr>
                <w:rFonts w:ascii="宋体" w:hAnsi="宋体" w:cs="宋体" w:eastAsia="宋体" w:hint="default"/>
                <w:spacing w:val="-46"/>
                <w:sz w:val="18"/>
                <w:szCs w:val="18"/>
              </w:rPr>
              <w:t> </w:t>
            </w:r>
            <w:r>
              <w:rPr>
                <w:rFonts w:ascii="宋体" w:hAnsi="宋体" w:cs="宋体" w:eastAsia="宋体" w:hint="default"/>
                <w:sz w:val="18"/>
                <w:szCs w:val="18"/>
              </w:rPr>
              <w:t>年度主要生产经营电冰箱业务。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22.16</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944"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left="103" w:right="173"/>
              <w:jc w:val="left"/>
              <w:rPr>
                <w:rFonts w:ascii="宋体" w:hAnsi="宋体" w:cs="宋体" w:eastAsia="宋体" w:hint="default"/>
                <w:sz w:val="18"/>
                <w:szCs w:val="18"/>
              </w:rPr>
            </w:pPr>
            <w:r>
              <w:rPr>
                <w:rFonts w:ascii="宋体" w:hAnsi="宋体" w:cs="宋体" w:eastAsia="宋体" w:hint="default"/>
                <w:sz w:val="18"/>
                <w:szCs w:val="18"/>
              </w:rPr>
              <w:t>乐家易连锁管理有 限公司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both"/>
              <w:rPr>
                <w:rFonts w:ascii="宋体" w:hAnsi="宋体" w:cs="宋体" w:eastAsia="宋体" w:hint="default"/>
                <w:sz w:val="18"/>
                <w:szCs w:val="18"/>
              </w:rPr>
            </w:pPr>
            <w:r>
              <w:rPr>
                <w:rFonts w:ascii="宋体" w:hAnsi="宋体" w:cs="宋体" w:eastAsia="宋体" w:hint="default"/>
                <w:sz w:val="18"/>
                <w:szCs w:val="18"/>
              </w:rPr>
              <w:t>家用电器、电子产品、金属制品、通用设备、电气机械及器材、通信</w:t>
            </w:r>
          </w:p>
          <w:p>
            <w:pPr>
              <w:pStyle w:val="TableParagraph"/>
              <w:spacing w:line="237" w:lineRule="auto" w:before="1"/>
              <w:ind w:left="103" w:right="176"/>
              <w:jc w:val="both"/>
              <w:rPr>
                <w:rFonts w:ascii="宋体" w:hAnsi="宋体" w:cs="宋体" w:eastAsia="宋体" w:hint="default"/>
                <w:sz w:val="18"/>
                <w:szCs w:val="18"/>
              </w:rPr>
            </w:pPr>
            <w:r>
              <w:rPr>
                <w:rFonts w:ascii="宋体" w:hAnsi="宋体" w:cs="宋体" w:eastAsia="宋体" w:hint="default"/>
                <w:sz w:val="18"/>
                <w:szCs w:val="18"/>
              </w:rPr>
              <w:t>设备（大功率发射器除外）、计算机及其他电子设备、家具的销售， 计算机软件设计与销售，文教体育用品的销售，仪器仪表及文化办公 用品的销售，日用化学品的销售、厨具及燃气灶具的销售、玩具销售</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100</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四川虹欧显示器件</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0"/>
              <w:jc w:val="left"/>
              <w:rPr>
                <w:rFonts w:ascii="宋体" w:hAnsi="宋体" w:cs="宋体" w:eastAsia="宋体" w:hint="default"/>
                <w:sz w:val="18"/>
                <w:szCs w:val="18"/>
              </w:rPr>
            </w:pPr>
            <w:r>
              <w:rPr>
                <w:rFonts w:ascii="宋体" w:hAnsi="宋体" w:cs="宋体" w:eastAsia="宋体" w:hint="default"/>
                <w:sz w:val="18"/>
                <w:szCs w:val="18"/>
              </w:rPr>
              <w:t>生产、销售和开发</w:t>
            </w:r>
            <w:r>
              <w:rPr>
                <w:rFonts w:ascii="宋体" w:hAnsi="宋体" w:cs="宋体" w:eastAsia="宋体" w:hint="default"/>
                <w:spacing w:val="-46"/>
                <w:sz w:val="18"/>
                <w:szCs w:val="18"/>
              </w:rPr>
              <w:t> </w:t>
            </w:r>
            <w:r>
              <w:rPr>
                <w:rFonts w:ascii="宋体" w:hAnsi="宋体" w:cs="宋体" w:eastAsia="宋体" w:hint="default"/>
                <w:sz w:val="18"/>
                <w:szCs w:val="18"/>
              </w:rPr>
              <w:t>PDP</w:t>
            </w:r>
            <w:r>
              <w:rPr>
                <w:rFonts w:ascii="宋体" w:hAnsi="宋体" w:cs="宋体" w:eastAsia="宋体" w:hint="default"/>
                <w:spacing w:val="-46"/>
                <w:sz w:val="18"/>
                <w:szCs w:val="18"/>
              </w:rPr>
              <w:t> </w:t>
            </w:r>
            <w:r>
              <w:rPr>
                <w:rFonts w:ascii="宋体" w:hAnsi="宋体" w:cs="宋体" w:eastAsia="宋体" w:hint="default"/>
                <w:sz w:val="18"/>
                <w:szCs w:val="18"/>
              </w:rPr>
              <w:t>以及其他新型显示产品</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61.48</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四川虹视显示技术</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有机电致发光显示器件及其模组、头戴式显示器及移动式显示器、电</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子产品的研发、制造、销售及技术服务。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52.94</w:t>
            </w:r>
          </w:p>
        </w:tc>
        <w:tc>
          <w:tcPr>
            <w:tcW w:w="668"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747" w:footer="727" w:top="980" w:bottom="920" w:left="1140" w:right="94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08" w:type="dxa"/>
        <w:tblLayout w:type="fixed"/>
        <w:tblCellMar>
          <w:top w:w="0" w:type="dxa"/>
          <w:left w:w="0" w:type="dxa"/>
          <w:bottom w:w="0" w:type="dxa"/>
          <w:right w:w="0" w:type="dxa"/>
        </w:tblCellMar>
        <w:tblLook w:val="01E0"/>
      </w:tblPr>
      <w:tblGrid>
        <w:gridCol w:w="1728"/>
        <w:gridCol w:w="5692"/>
        <w:gridCol w:w="1508"/>
        <w:gridCol w:w="668"/>
      </w:tblGrid>
      <w:tr>
        <w:trPr>
          <w:trHeight w:val="710"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173"/>
              <w:jc w:val="left"/>
              <w:rPr>
                <w:rFonts w:ascii="宋体" w:hAnsi="宋体" w:cs="宋体" w:eastAsia="宋体" w:hint="default"/>
                <w:sz w:val="18"/>
                <w:szCs w:val="18"/>
              </w:rPr>
            </w:pPr>
            <w:r>
              <w:rPr>
                <w:rFonts w:ascii="宋体" w:hAnsi="宋体" w:cs="宋体" w:eastAsia="宋体" w:hint="default"/>
                <w:sz w:val="18"/>
                <w:szCs w:val="18"/>
              </w:rPr>
              <w:t>四川虹信软件有限 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信息系统规划、设计、实施、咨询、服务、计算机软件及硬件、网络</w:t>
            </w:r>
          </w:p>
          <w:p>
            <w:pPr>
              <w:pStyle w:val="TableParagraph"/>
              <w:spacing w:line="232" w:lineRule="exact" w:before="24"/>
              <w:ind w:left="103" w:right="176"/>
              <w:jc w:val="left"/>
              <w:rPr>
                <w:rFonts w:ascii="宋体" w:hAnsi="宋体" w:cs="宋体" w:eastAsia="宋体" w:hint="default"/>
                <w:sz w:val="18"/>
                <w:szCs w:val="18"/>
              </w:rPr>
            </w:pPr>
            <w:r>
              <w:rPr>
                <w:rFonts w:ascii="宋体" w:hAnsi="宋体" w:cs="宋体" w:eastAsia="宋体" w:hint="default"/>
                <w:sz w:val="18"/>
                <w:szCs w:val="18"/>
              </w:rPr>
              <w:t>通讯系统系统设计、开发、制造、集成、销售、维护、咨询、服务， 企业管理咨询及服务。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100</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943"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17"/>
                <w:szCs w:val="17"/>
              </w:rPr>
            </w:pPr>
          </w:p>
          <w:p>
            <w:pPr>
              <w:pStyle w:val="TableParagraph"/>
              <w:spacing w:line="232" w:lineRule="exact"/>
              <w:ind w:left="103" w:right="173"/>
              <w:jc w:val="left"/>
              <w:rPr>
                <w:rFonts w:ascii="宋体" w:hAnsi="宋体" w:cs="宋体" w:eastAsia="宋体" w:hint="default"/>
                <w:sz w:val="18"/>
                <w:szCs w:val="18"/>
              </w:rPr>
            </w:pPr>
            <w:r>
              <w:rPr>
                <w:rFonts w:ascii="宋体" w:hAnsi="宋体" w:cs="宋体" w:eastAsia="宋体" w:hint="default"/>
                <w:sz w:val="18"/>
                <w:szCs w:val="18"/>
              </w:rPr>
              <w:t>成都长虹电子科技 有限责任公司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both"/>
              <w:rPr>
                <w:rFonts w:ascii="宋体" w:hAnsi="宋体" w:cs="宋体" w:eastAsia="宋体" w:hint="default"/>
                <w:sz w:val="18"/>
                <w:szCs w:val="18"/>
              </w:rPr>
            </w:pPr>
            <w:r>
              <w:rPr>
                <w:rFonts w:ascii="宋体" w:hAnsi="宋体" w:cs="宋体" w:eastAsia="宋体" w:hint="default"/>
                <w:sz w:val="18"/>
                <w:szCs w:val="18"/>
              </w:rPr>
              <w:t>视频设备、视听设备、空调设备、电源产品、网络设备、激光读写设</w:t>
            </w:r>
          </w:p>
          <w:p>
            <w:pPr>
              <w:pStyle w:val="TableParagraph"/>
              <w:spacing w:line="240" w:lineRule="auto"/>
              <w:ind w:left="103" w:right="99"/>
              <w:jc w:val="both"/>
              <w:rPr>
                <w:rFonts w:ascii="宋体" w:hAnsi="宋体" w:cs="宋体" w:eastAsia="宋体" w:hint="default"/>
                <w:sz w:val="18"/>
                <w:szCs w:val="18"/>
              </w:rPr>
            </w:pPr>
            <w:r>
              <w:rPr>
                <w:rFonts w:ascii="宋体" w:hAnsi="宋体" w:cs="宋体" w:eastAsia="宋体" w:hint="default"/>
                <w:spacing w:val="-1"/>
                <w:sz w:val="18"/>
                <w:szCs w:val="18"/>
              </w:rPr>
              <w:t>备、摄录一体机、机械设备、数码相机、新型平板显示器、通讯(不含</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pacing w:val="-1"/>
                <w:sz w:val="18"/>
                <w:szCs w:val="18"/>
              </w:rPr>
              <w:t>卫星地面接收设备)及计算机产品的技术开发、销售、技术服务、技术</w:t>
            </w:r>
            <w:r>
              <w:rPr>
                <w:rFonts w:ascii="宋体" w:hAnsi="宋体" w:cs="宋体" w:eastAsia="宋体" w:hint="default"/>
                <w:spacing w:val="-74"/>
                <w:sz w:val="18"/>
                <w:szCs w:val="18"/>
              </w:rPr>
              <w:t> </w:t>
            </w:r>
            <w:r>
              <w:rPr>
                <w:rFonts w:ascii="宋体" w:hAnsi="宋体" w:cs="宋体" w:eastAsia="宋体" w:hint="default"/>
                <w:spacing w:val="-74"/>
                <w:sz w:val="18"/>
                <w:szCs w:val="18"/>
              </w:rPr>
            </w:r>
            <w:r>
              <w:rPr>
                <w:rFonts w:ascii="宋体" w:hAnsi="宋体" w:cs="宋体" w:eastAsia="宋体" w:hint="default"/>
                <w:sz w:val="18"/>
                <w:szCs w:val="18"/>
              </w:rPr>
              <w:t>转让、电子产品及零配件的维修、项目投资</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100</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1177"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b/>
                <w:bCs/>
                <w:sz w:val="24"/>
                <w:szCs w:val="24"/>
              </w:rPr>
            </w:pPr>
          </w:p>
          <w:p>
            <w:pPr>
              <w:pStyle w:val="TableParagraph"/>
              <w:spacing w:line="240" w:lineRule="auto"/>
              <w:ind w:left="103" w:right="173"/>
              <w:jc w:val="left"/>
              <w:rPr>
                <w:rFonts w:ascii="宋体" w:hAnsi="宋体" w:cs="宋体" w:eastAsia="宋体" w:hint="default"/>
                <w:sz w:val="18"/>
                <w:szCs w:val="18"/>
              </w:rPr>
            </w:pPr>
            <w:r>
              <w:rPr>
                <w:rFonts w:ascii="宋体" w:hAnsi="宋体" w:cs="宋体" w:eastAsia="宋体" w:hint="default"/>
                <w:sz w:val="18"/>
                <w:szCs w:val="18"/>
              </w:rPr>
              <w:t>四川华丰企业集团 有限公司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公司主营电子连接器、汽车摩托车零部件、电机及电动车、微型计算</w:t>
            </w:r>
          </w:p>
          <w:p>
            <w:pPr>
              <w:pStyle w:val="TableParagraph"/>
              <w:spacing w:line="237" w:lineRule="auto" w:before="1"/>
              <w:ind w:left="103" w:right="11"/>
              <w:jc w:val="left"/>
              <w:rPr>
                <w:rFonts w:ascii="宋体" w:hAnsi="宋体" w:cs="宋体" w:eastAsia="宋体" w:hint="default"/>
                <w:sz w:val="18"/>
                <w:szCs w:val="18"/>
              </w:rPr>
            </w:pPr>
            <w:r>
              <w:rPr>
                <w:rFonts w:ascii="宋体" w:hAnsi="宋体" w:cs="宋体" w:eastAsia="宋体" w:hint="default"/>
                <w:sz w:val="18"/>
                <w:szCs w:val="18"/>
              </w:rPr>
              <w:t>机及附件、工模具的制造、销售、汽车运输，住宿、科技咨询服务， 经营本企业自产产品及相关技术的出口业务和本企业生产、科研所需 </w:t>
            </w:r>
            <w:r>
              <w:rPr>
                <w:rFonts w:ascii="宋体" w:hAnsi="宋体" w:cs="宋体" w:eastAsia="宋体" w:hint="default"/>
                <w:spacing w:val="-1"/>
                <w:sz w:val="18"/>
                <w:szCs w:val="18"/>
              </w:rPr>
              <w:t>的原辅材料、仪器、仪表、机电设备、零部件及相关技术的进口业务，</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z w:val="18"/>
                <w:szCs w:val="18"/>
              </w:rPr>
              <w:t>以及本企业的进料加工和三来一补业务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12.53</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四川豪虹木器有限</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0"/>
              <w:jc w:val="left"/>
              <w:rPr>
                <w:rFonts w:ascii="宋体" w:hAnsi="宋体" w:cs="宋体" w:eastAsia="宋体" w:hint="default"/>
                <w:sz w:val="18"/>
                <w:szCs w:val="18"/>
              </w:rPr>
            </w:pPr>
            <w:r>
              <w:rPr>
                <w:rFonts w:ascii="宋体" w:hAnsi="宋体" w:cs="宋体" w:eastAsia="宋体" w:hint="default"/>
                <w:sz w:val="18"/>
                <w:szCs w:val="18"/>
              </w:rPr>
              <w:t>工业、民用木制品制造、安装、销售</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15.79</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北川虹源科技发展</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0"/>
              <w:jc w:val="left"/>
              <w:rPr>
                <w:rFonts w:ascii="宋体" w:hAnsi="宋体" w:cs="宋体" w:eastAsia="宋体" w:hint="default"/>
                <w:sz w:val="18"/>
                <w:szCs w:val="18"/>
              </w:rPr>
            </w:pPr>
            <w:r>
              <w:rPr>
                <w:rFonts w:ascii="宋体" w:hAnsi="宋体" w:cs="宋体" w:eastAsia="宋体" w:hint="default"/>
                <w:sz w:val="18"/>
                <w:szCs w:val="18"/>
              </w:rPr>
              <w:t>散热垫片，铝合金压铸及环保材料的研发、生产、销售和服务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20</w:t>
            </w:r>
          </w:p>
        </w:tc>
        <w:tc>
          <w:tcPr>
            <w:tcW w:w="668" w:type="dxa"/>
            <w:tcBorders>
              <w:top w:val="single" w:sz="4" w:space="0" w:color="000000"/>
              <w:left w:val="single" w:sz="4" w:space="0" w:color="000000"/>
              <w:bottom w:val="single" w:sz="4" w:space="0" w:color="000000"/>
              <w:right w:val="single" w:sz="4" w:space="0" w:color="000000"/>
            </w:tcBorders>
          </w:tcPr>
          <w:p>
            <w:pPr/>
          </w:p>
        </w:tc>
      </w:tr>
      <w:tr>
        <w:trPr>
          <w:trHeight w:val="944" w:hRule="exact"/>
        </w:trPr>
        <w:tc>
          <w:tcPr>
            <w:tcW w:w="17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left="103" w:right="173"/>
              <w:jc w:val="left"/>
              <w:rPr>
                <w:rFonts w:ascii="宋体" w:hAnsi="宋体" w:cs="宋体" w:eastAsia="宋体" w:hint="default"/>
                <w:sz w:val="18"/>
                <w:szCs w:val="18"/>
              </w:rPr>
            </w:pPr>
            <w:r>
              <w:rPr>
                <w:rFonts w:ascii="宋体" w:hAnsi="宋体" w:cs="宋体" w:eastAsia="宋体" w:hint="default"/>
                <w:sz w:val="18"/>
                <w:szCs w:val="18"/>
              </w:rPr>
              <w:t>长智光电(四川)有 限公司</w:t>
            </w:r>
          </w:p>
        </w:tc>
        <w:tc>
          <w:tcPr>
            <w:tcW w:w="569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both"/>
              <w:rPr>
                <w:rFonts w:ascii="宋体" w:hAnsi="宋体" w:cs="宋体" w:eastAsia="宋体" w:hint="default"/>
                <w:sz w:val="18"/>
                <w:szCs w:val="18"/>
              </w:rPr>
            </w:pPr>
            <w:r>
              <w:rPr>
                <w:rFonts w:ascii="宋体" w:hAnsi="宋体" w:cs="宋体" w:eastAsia="宋体" w:hint="default"/>
                <w:sz w:val="18"/>
                <w:szCs w:val="18"/>
              </w:rPr>
              <w:t>液晶显示屏、液晶显示器等新型显示器件、液晶电视机光电周边产品</w:t>
            </w:r>
          </w:p>
          <w:p>
            <w:pPr>
              <w:pStyle w:val="TableParagraph"/>
              <w:spacing w:line="237" w:lineRule="auto" w:before="1"/>
              <w:ind w:left="103" w:right="176"/>
              <w:jc w:val="both"/>
              <w:rPr>
                <w:rFonts w:ascii="宋体" w:hAnsi="宋体" w:cs="宋体" w:eastAsia="宋体" w:hint="default"/>
                <w:sz w:val="18"/>
                <w:szCs w:val="18"/>
              </w:rPr>
            </w:pPr>
            <w:r>
              <w:rPr>
                <w:rFonts w:ascii="宋体" w:hAnsi="宋体" w:cs="宋体" w:eastAsia="宋体" w:hint="default"/>
                <w:sz w:val="18"/>
                <w:szCs w:val="18"/>
              </w:rPr>
              <w:t>与相关零部件的研发、生产、加工、组装、销售及维修，提供相关技 术及售后服务（含非本企业所生产的同类产品的维修），并从事上述 同类产品的进出口业务</w:t>
            </w:r>
          </w:p>
        </w:tc>
        <w:tc>
          <w:tcPr>
            <w:tcW w:w="15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b/>
                <w:bCs/>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49</w:t>
            </w:r>
          </w:p>
        </w:tc>
        <w:tc>
          <w:tcPr>
            <w:tcW w:w="668"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BodyText"/>
        <w:spacing w:line="274" w:lineRule="exact" w:before="35"/>
        <w:ind w:left="220" w:right="347"/>
        <w:jc w:val="left"/>
      </w:pPr>
      <w:r>
        <w:rPr/>
        <w:t>1、募集资金总体使用情况</w:t>
      </w:r>
    </w:p>
    <w:p>
      <w:pPr>
        <w:pStyle w:val="BodyText"/>
        <w:spacing w:line="274" w:lineRule="exact"/>
        <w:ind w:left="0" w:right="359"/>
        <w:jc w:val="right"/>
      </w:pPr>
      <w:r>
        <w:rPr/>
        <w:t>单位:万元 币种:人民币</w:t>
      </w:r>
    </w:p>
    <w:p>
      <w:pPr>
        <w:spacing w:line="240" w:lineRule="auto" w:before="7"/>
        <w:rPr>
          <w:rFonts w:ascii="宋体" w:hAnsi="宋体" w:cs="宋体" w:eastAsia="宋体" w:hint="default"/>
          <w:sz w:val="2"/>
          <w:szCs w:val="2"/>
        </w:rPr>
      </w:pPr>
    </w:p>
    <w:tbl>
      <w:tblPr>
        <w:tblW w:w="0" w:type="auto"/>
        <w:jc w:val="left"/>
        <w:tblInd w:w="205" w:type="dxa"/>
        <w:tblLayout w:type="fixed"/>
        <w:tblCellMar>
          <w:top w:w="0" w:type="dxa"/>
          <w:left w:w="0" w:type="dxa"/>
          <w:bottom w:w="0" w:type="dxa"/>
          <w:right w:w="0" w:type="dxa"/>
        </w:tblCellMar>
        <w:tblLook w:val="01E0"/>
      </w:tblPr>
      <w:tblGrid>
        <w:gridCol w:w="912"/>
        <w:gridCol w:w="912"/>
        <w:gridCol w:w="1266"/>
        <w:gridCol w:w="1670"/>
        <w:gridCol w:w="1576"/>
        <w:gridCol w:w="1387"/>
        <w:gridCol w:w="1577"/>
      </w:tblGrid>
      <w:tr>
        <w:trPr>
          <w:trHeight w:val="832" w:hRule="exact"/>
        </w:trPr>
        <w:tc>
          <w:tcPr>
            <w:tcW w:w="912"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343" w:right="132" w:hanging="210"/>
              <w:jc w:val="left"/>
              <w:rPr>
                <w:rFonts w:ascii="宋体" w:hAnsi="宋体" w:cs="宋体" w:eastAsia="宋体" w:hint="default"/>
                <w:sz w:val="21"/>
                <w:szCs w:val="21"/>
              </w:rPr>
            </w:pPr>
            <w:r>
              <w:rPr>
                <w:rFonts w:ascii="宋体" w:hAnsi="宋体" w:cs="宋体" w:eastAsia="宋体" w:hint="default"/>
                <w:sz w:val="21"/>
                <w:szCs w:val="21"/>
              </w:rPr>
              <w:t>募集年 份</w:t>
            </w:r>
          </w:p>
        </w:tc>
        <w:tc>
          <w:tcPr>
            <w:tcW w:w="912"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343" w:right="132" w:hanging="210"/>
              <w:jc w:val="left"/>
              <w:rPr>
                <w:rFonts w:ascii="宋体" w:hAnsi="宋体" w:cs="宋体" w:eastAsia="宋体" w:hint="default"/>
                <w:sz w:val="21"/>
                <w:szCs w:val="21"/>
              </w:rPr>
            </w:pPr>
            <w:r>
              <w:rPr>
                <w:rFonts w:ascii="宋体" w:hAnsi="宋体" w:cs="宋体" w:eastAsia="宋体" w:hint="default"/>
                <w:sz w:val="21"/>
                <w:szCs w:val="21"/>
              </w:rPr>
              <w:t>募集方 式</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521" w:right="98" w:hanging="420"/>
              <w:jc w:val="left"/>
              <w:rPr>
                <w:rFonts w:ascii="宋体" w:hAnsi="宋体" w:cs="宋体" w:eastAsia="宋体" w:hint="default"/>
                <w:sz w:val="21"/>
                <w:szCs w:val="21"/>
              </w:rPr>
            </w:pPr>
            <w:r>
              <w:rPr>
                <w:rFonts w:ascii="宋体" w:hAnsi="宋体" w:cs="宋体" w:eastAsia="宋体" w:hint="default"/>
                <w:sz w:val="21"/>
                <w:szCs w:val="21"/>
              </w:rPr>
              <w:t>募集资金总 额</w:t>
            </w:r>
          </w:p>
        </w:tc>
        <w:tc>
          <w:tcPr>
            <w:tcW w:w="1670"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98" w:right="195"/>
              <w:jc w:val="left"/>
              <w:rPr>
                <w:rFonts w:ascii="宋体" w:hAnsi="宋体" w:cs="宋体" w:eastAsia="宋体" w:hint="default"/>
                <w:sz w:val="21"/>
                <w:szCs w:val="21"/>
              </w:rPr>
            </w:pPr>
            <w:r>
              <w:rPr>
                <w:rFonts w:ascii="宋体" w:hAnsi="宋体" w:cs="宋体" w:eastAsia="宋体" w:hint="default"/>
                <w:sz w:val="21"/>
                <w:szCs w:val="21"/>
              </w:rPr>
              <w:t>本年度已使用 募集资金总额</w:t>
            </w:r>
          </w:p>
        </w:tc>
        <w:tc>
          <w:tcPr>
            <w:tcW w:w="1576"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255" w:right="148" w:hanging="106"/>
              <w:jc w:val="left"/>
              <w:rPr>
                <w:rFonts w:ascii="宋体" w:hAnsi="宋体" w:cs="宋体" w:eastAsia="宋体" w:hint="default"/>
                <w:sz w:val="21"/>
                <w:szCs w:val="21"/>
              </w:rPr>
            </w:pPr>
            <w:r>
              <w:rPr>
                <w:rFonts w:ascii="宋体" w:hAnsi="宋体" w:cs="宋体" w:eastAsia="宋体" w:hint="default"/>
                <w:sz w:val="21"/>
                <w:szCs w:val="21"/>
              </w:rPr>
              <w:t>已累计使用募 集资金总额</w:t>
            </w:r>
          </w:p>
        </w:tc>
        <w:tc>
          <w:tcPr>
            <w:tcW w:w="1387"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61" w:right="159"/>
              <w:jc w:val="left"/>
              <w:rPr>
                <w:rFonts w:ascii="宋体" w:hAnsi="宋体" w:cs="宋体" w:eastAsia="宋体" w:hint="default"/>
                <w:sz w:val="21"/>
                <w:szCs w:val="21"/>
              </w:rPr>
            </w:pPr>
            <w:r>
              <w:rPr>
                <w:rFonts w:ascii="宋体" w:hAnsi="宋体" w:cs="宋体" w:eastAsia="宋体" w:hint="default"/>
                <w:sz w:val="21"/>
                <w:szCs w:val="21"/>
              </w:rPr>
              <w:t>尚未使用募 集资金总额</w:t>
            </w:r>
          </w:p>
        </w:tc>
        <w:tc>
          <w:tcPr>
            <w:tcW w:w="1577"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51" w:right="0"/>
              <w:jc w:val="left"/>
              <w:rPr>
                <w:rFonts w:ascii="宋体" w:hAnsi="宋体" w:cs="宋体" w:eastAsia="宋体" w:hint="default"/>
                <w:sz w:val="21"/>
                <w:szCs w:val="21"/>
              </w:rPr>
            </w:pPr>
            <w:r>
              <w:rPr>
                <w:rFonts w:ascii="宋体" w:hAnsi="宋体" w:cs="宋体" w:eastAsia="宋体" w:hint="default"/>
                <w:sz w:val="21"/>
                <w:szCs w:val="21"/>
              </w:rPr>
              <w:t>尚未使用募集</w:t>
            </w:r>
          </w:p>
          <w:p>
            <w:pPr>
              <w:pStyle w:val="TableParagraph"/>
              <w:spacing w:line="272" w:lineRule="exact" w:before="26"/>
              <w:ind w:left="675" w:right="150" w:hanging="525"/>
              <w:jc w:val="left"/>
              <w:rPr>
                <w:rFonts w:ascii="宋体" w:hAnsi="宋体" w:cs="宋体" w:eastAsia="宋体" w:hint="default"/>
                <w:sz w:val="21"/>
                <w:szCs w:val="21"/>
              </w:rPr>
            </w:pPr>
            <w:r>
              <w:rPr>
                <w:rFonts w:ascii="宋体" w:hAnsi="宋体" w:cs="宋体" w:eastAsia="宋体" w:hint="default"/>
                <w:sz w:val="21"/>
                <w:szCs w:val="21"/>
              </w:rPr>
              <w:t>资金用途及去 向</w:t>
            </w:r>
          </w:p>
        </w:tc>
      </w:tr>
      <w:tr>
        <w:trPr>
          <w:trHeight w:val="279" w:hRule="exact"/>
        </w:trPr>
        <w:tc>
          <w:tcPr>
            <w:tcW w:w="912" w:type="dxa"/>
            <w:tcBorders>
              <w:top w:val="single" w:sz="6" w:space="0" w:color="000000"/>
              <w:left w:val="single" w:sz="6" w:space="0" w:color="000000"/>
              <w:bottom w:val="nil" w:sz="6" w:space="0" w:color="auto"/>
              <w:right w:val="single" w:sz="6" w:space="0" w:color="000000"/>
            </w:tcBorders>
          </w:tcPr>
          <w:p>
            <w:pPr/>
          </w:p>
        </w:tc>
        <w:tc>
          <w:tcPr>
            <w:tcW w:w="91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分离交</w:t>
            </w:r>
          </w:p>
        </w:tc>
        <w:tc>
          <w:tcPr>
            <w:tcW w:w="1266" w:type="dxa"/>
            <w:tcBorders>
              <w:top w:val="single" w:sz="6" w:space="0" w:color="000000"/>
              <w:left w:val="single" w:sz="6" w:space="0" w:color="000000"/>
              <w:bottom w:val="nil" w:sz="6" w:space="0" w:color="auto"/>
              <w:right w:val="single" w:sz="6" w:space="0" w:color="000000"/>
            </w:tcBorders>
          </w:tcPr>
          <w:p>
            <w:pPr/>
          </w:p>
        </w:tc>
        <w:tc>
          <w:tcPr>
            <w:tcW w:w="1670" w:type="dxa"/>
            <w:tcBorders>
              <w:top w:val="single" w:sz="6" w:space="0" w:color="000000"/>
              <w:left w:val="single" w:sz="6" w:space="0" w:color="000000"/>
              <w:bottom w:val="nil" w:sz="6" w:space="0" w:color="auto"/>
              <w:right w:val="single" w:sz="6" w:space="0" w:color="000000"/>
            </w:tcBorders>
          </w:tcPr>
          <w:p>
            <w:pPr/>
          </w:p>
        </w:tc>
        <w:tc>
          <w:tcPr>
            <w:tcW w:w="1576" w:type="dxa"/>
            <w:tcBorders>
              <w:top w:val="single" w:sz="6" w:space="0" w:color="000000"/>
              <w:left w:val="single" w:sz="6" w:space="0" w:color="000000"/>
              <w:bottom w:val="nil" w:sz="6" w:space="0" w:color="auto"/>
              <w:right w:val="single" w:sz="6" w:space="0" w:color="000000"/>
            </w:tcBorders>
          </w:tcPr>
          <w:p>
            <w:pPr/>
          </w:p>
        </w:tc>
        <w:tc>
          <w:tcPr>
            <w:tcW w:w="1387" w:type="dxa"/>
            <w:tcBorders>
              <w:top w:val="single" w:sz="6" w:space="0" w:color="000000"/>
              <w:left w:val="single" w:sz="6" w:space="0" w:color="000000"/>
              <w:bottom w:val="nil" w:sz="6" w:space="0" w:color="auto"/>
              <w:right w:val="single" w:sz="6" w:space="0" w:color="000000"/>
            </w:tcBorders>
          </w:tcPr>
          <w:p>
            <w:pPr/>
          </w:p>
        </w:tc>
        <w:tc>
          <w:tcPr>
            <w:tcW w:w="1577" w:type="dxa"/>
            <w:tcBorders>
              <w:top w:val="single" w:sz="6" w:space="0" w:color="000000"/>
              <w:left w:val="single" w:sz="6" w:space="0" w:color="000000"/>
              <w:bottom w:val="nil" w:sz="6" w:space="0" w:color="auto"/>
              <w:right w:val="single" w:sz="6" w:space="0" w:color="000000"/>
            </w:tcBorders>
          </w:tcPr>
          <w:p>
            <w:pPr/>
          </w:p>
        </w:tc>
      </w:tr>
      <w:tr>
        <w:trPr>
          <w:trHeight w:val="273" w:hRule="exact"/>
        </w:trPr>
        <w:tc>
          <w:tcPr>
            <w:tcW w:w="91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374" w:right="0"/>
              <w:jc w:val="left"/>
              <w:rPr>
                <w:rFonts w:ascii="宋体" w:hAnsi="宋体" w:cs="宋体" w:eastAsia="宋体" w:hint="default"/>
                <w:sz w:val="21"/>
                <w:szCs w:val="21"/>
              </w:rPr>
            </w:pPr>
            <w:r>
              <w:rPr>
                <w:rFonts w:ascii="宋体"/>
                <w:sz w:val="21"/>
              </w:rPr>
              <w:t>2009</w:t>
            </w:r>
          </w:p>
        </w:tc>
        <w:tc>
          <w:tcPr>
            <w:tcW w:w="91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易可转</w:t>
            </w:r>
          </w:p>
        </w:tc>
        <w:tc>
          <w:tcPr>
            <w:tcW w:w="1266"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292,338.50</w:t>
            </w:r>
          </w:p>
        </w:tc>
        <w:tc>
          <w:tcPr>
            <w:tcW w:w="167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499" w:right="0"/>
              <w:jc w:val="left"/>
              <w:rPr>
                <w:rFonts w:ascii="宋体" w:hAnsi="宋体" w:cs="宋体" w:eastAsia="宋体" w:hint="default"/>
                <w:sz w:val="21"/>
                <w:szCs w:val="21"/>
              </w:rPr>
            </w:pPr>
            <w:r>
              <w:rPr>
                <w:rFonts w:ascii="宋体"/>
                <w:sz w:val="21"/>
              </w:rPr>
              <w:t>292,338.50</w:t>
            </w:r>
          </w:p>
        </w:tc>
        <w:tc>
          <w:tcPr>
            <w:tcW w:w="1576"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403" w:right="0"/>
              <w:jc w:val="left"/>
              <w:rPr>
                <w:rFonts w:ascii="宋体" w:hAnsi="宋体" w:cs="宋体" w:eastAsia="宋体" w:hint="default"/>
                <w:sz w:val="21"/>
                <w:szCs w:val="21"/>
              </w:rPr>
            </w:pPr>
            <w:r>
              <w:rPr>
                <w:rFonts w:ascii="宋体"/>
                <w:sz w:val="21"/>
              </w:rPr>
              <w:t>292,338.50</w:t>
            </w:r>
          </w:p>
        </w:tc>
        <w:tc>
          <w:tcPr>
            <w:tcW w:w="1387"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100"/>
              <w:jc w:val="right"/>
              <w:rPr>
                <w:rFonts w:ascii="宋体" w:hAnsi="宋体" w:cs="宋体" w:eastAsia="宋体" w:hint="default"/>
                <w:sz w:val="21"/>
                <w:szCs w:val="21"/>
              </w:rPr>
            </w:pPr>
            <w:r>
              <w:rPr>
                <w:rFonts w:ascii="宋体"/>
                <w:sz w:val="21"/>
              </w:rPr>
              <w:t>0</w:t>
            </w:r>
          </w:p>
        </w:tc>
        <w:tc>
          <w:tcPr>
            <w:tcW w:w="1577"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不适用</w:t>
            </w:r>
          </w:p>
        </w:tc>
      </w:tr>
      <w:tr>
        <w:trPr>
          <w:trHeight w:val="281" w:hRule="exact"/>
        </w:trPr>
        <w:tc>
          <w:tcPr>
            <w:tcW w:w="912" w:type="dxa"/>
            <w:tcBorders>
              <w:top w:val="nil" w:sz="6" w:space="0" w:color="auto"/>
              <w:left w:val="single" w:sz="6" w:space="0" w:color="000000"/>
              <w:bottom w:val="single" w:sz="6" w:space="0" w:color="000000"/>
              <w:right w:val="single" w:sz="6" w:space="0" w:color="000000"/>
            </w:tcBorders>
          </w:tcPr>
          <w:p>
            <w:pPr/>
          </w:p>
        </w:tc>
        <w:tc>
          <w:tcPr>
            <w:tcW w:w="91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债</w:t>
            </w:r>
          </w:p>
        </w:tc>
        <w:tc>
          <w:tcPr>
            <w:tcW w:w="1266" w:type="dxa"/>
            <w:tcBorders>
              <w:top w:val="nil" w:sz="6" w:space="0" w:color="auto"/>
              <w:left w:val="single" w:sz="6" w:space="0" w:color="000000"/>
              <w:bottom w:val="single" w:sz="6" w:space="0" w:color="000000"/>
              <w:right w:val="single" w:sz="6" w:space="0" w:color="000000"/>
            </w:tcBorders>
          </w:tcPr>
          <w:p>
            <w:pPr/>
          </w:p>
        </w:tc>
        <w:tc>
          <w:tcPr>
            <w:tcW w:w="1670" w:type="dxa"/>
            <w:tcBorders>
              <w:top w:val="nil" w:sz="6" w:space="0" w:color="auto"/>
              <w:left w:val="single" w:sz="6" w:space="0" w:color="000000"/>
              <w:bottom w:val="single" w:sz="6" w:space="0" w:color="000000"/>
              <w:right w:val="single" w:sz="6" w:space="0" w:color="000000"/>
            </w:tcBorders>
          </w:tcPr>
          <w:p>
            <w:pPr/>
          </w:p>
        </w:tc>
        <w:tc>
          <w:tcPr>
            <w:tcW w:w="1576" w:type="dxa"/>
            <w:tcBorders>
              <w:top w:val="nil" w:sz="6" w:space="0" w:color="auto"/>
              <w:left w:val="single" w:sz="6" w:space="0" w:color="000000"/>
              <w:bottom w:val="single" w:sz="6" w:space="0" w:color="000000"/>
              <w:right w:val="single" w:sz="6" w:space="0" w:color="000000"/>
            </w:tcBorders>
          </w:tcPr>
          <w:p>
            <w:pPr/>
          </w:p>
        </w:tc>
        <w:tc>
          <w:tcPr>
            <w:tcW w:w="1387" w:type="dxa"/>
            <w:tcBorders>
              <w:top w:val="nil" w:sz="6" w:space="0" w:color="auto"/>
              <w:left w:val="single" w:sz="6" w:space="0" w:color="000000"/>
              <w:bottom w:val="single" w:sz="6" w:space="0" w:color="000000"/>
              <w:right w:val="single" w:sz="6" w:space="0" w:color="000000"/>
            </w:tcBorders>
          </w:tcPr>
          <w:p>
            <w:pPr/>
          </w:p>
        </w:tc>
        <w:tc>
          <w:tcPr>
            <w:tcW w:w="1577" w:type="dxa"/>
            <w:tcBorders>
              <w:top w:val="nil" w:sz="6" w:space="0" w:color="auto"/>
              <w:left w:val="single" w:sz="6" w:space="0" w:color="000000"/>
              <w:bottom w:val="single" w:sz="6" w:space="0" w:color="000000"/>
              <w:right w:val="single" w:sz="6" w:space="0" w:color="000000"/>
            </w:tcBorders>
          </w:tcPr>
          <w:p>
            <w:pPr/>
          </w:p>
        </w:tc>
      </w:tr>
    </w:tbl>
    <w:p>
      <w:pPr>
        <w:pStyle w:val="BodyText"/>
        <w:spacing w:line="238" w:lineRule="exact"/>
        <w:ind w:left="220" w:right="347"/>
        <w:jc w:val="left"/>
      </w:pPr>
      <w:r>
        <w:rPr/>
        <w:t>注：</w:t>
      </w:r>
    </w:p>
    <w:p>
      <w:pPr>
        <w:pStyle w:val="BodyText"/>
        <w:spacing w:line="272" w:lineRule="exact" w:before="26"/>
        <w:ind w:left="220" w:right="344"/>
        <w:jc w:val="left"/>
      </w:pPr>
      <w:r>
        <w:rPr/>
        <w:t>募集资金总额：为扣除全部应付的承销费、保荐费用、担保费用、资信评级费用、律师费用、审计评 估费用、信息披露费用、发行手续费等发行费用后募集资金净额</w:t>
      </w:r>
      <w:r>
        <w:rPr>
          <w:spacing w:val="-53"/>
        </w:rPr>
        <w:t> </w:t>
      </w:r>
      <w:r>
        <w:rPr/>
        <w:t>292,338.50</w:t>
      </w:r>
      <w:r>
        <w:rPr>
          <w:spacing w:val="-52"/>
        </w:rPr>
        <w:t> </w:t>
      </w:r>
      <w:r>
        <w:rPr/>
        <w:t>万元。</w:t>
      </w:r>
    </w:p>
    <w:p>
      <w:pPr>
        <w:spacing w:line="240" w:lineRule="auto" w:before="0"/>
        <w:rPr>
          <w:rFonts w:ascii="宋体" w:hAnsi="宋体" w:cs="宋体" w:eastAsia="宋体" w:hint="default"/>
          <w:sz w:val="16"/>
          <w:szCs w:val="16"/>
        </w:rPr>
      </w:pPr>
    </w:p>
    <w:p>
      <w:pPr>
        <w:pStyle w:val="BodyText"/>
        <w:spacing w:line="274" w:lineRule="exact" w:before="35"/>
        <w:ind w:left="220" w:right="347"/>
        <w:jc w:val="left"/>
      </w:pPr>
      <w:r>
        <w:rPr/>
        <w:t>2、承诺项目使用情况</w:t>
      </w:r>
    </w:p>
    <w:p>
      <w:pPr>
        <w:pStyle w:val="BodyText"/>
        <w:spacing w:line="274" w:lineRule="exact"/>
        <w:ind w:left="0" w:right="359"/>
        <w:jc w:val="right"/>
      </w:pPr>
      <w:r>
        <w:rPr/>
        <w:t>单位:万元 币种:人民币</w:t>
      </w:r>
    </w:p>
    <w:p>
      <w:pPr>
        <w:spacing w:line="240" w:lineRule="auto" w:before="7"/>
        <w:rPr>
          <w:rFonts w:ascii="宋体" w:hAnsi="宋体" w:cs="宋体" w:eastAsia="宋体" w:hint="default"/>
          <w:sz w:val="2"/>
          <w:szCs w:val="2"/>
        </w:rPr>
      </w:pPr>
    </w:p>
    <w:tbl>
      <w:tblPr>
        <w:tblW w:w="0" w:type="auto"/>
        <w:jc w:val="left"/>
        <w:tblInd w:w="205" w:type="dxa"/>
        <w:tblLayout w:type="fixed"/>
        <w:tblCellMar>
          <w:top w:w="0" w:type="dxa"/>
          <w:left w:w="0" w:type="dxa"/>
          <w:bottom w:w="0" w:type="dxa"/>
          <w:right w:w="0" w:type="dxa"/>
        </w:tblCellMar>
        <w:tblLook w:val="01E0"/>
      </w:tblPr>
      <w:tblGrid>
        <w:gridCol w:w="752"/>
        <w:gridCol w:w="752"/>
        <w:gridCol w:w="1270"/>
        <w:gridCol w:w="1270"/>
        <w:gridCol w:w="750"/>
        <w:gridCol w:w="751"/>
        <w:gridCol w:w="751"/>
        <w:gridCol w:w="751"/>
        <w:gridCol w:w="751"/>
        <w:gridCol w:w="751"/>
        <w:gridCol w:w="750"/>
      </w:tblGrid>
      <w:tr>
        <w:trPr>
          <w:trHeight w:val="278" w:hRule="exact"/>
        </w:trPr>
        <w:tc>
          <w:tcPr>
            <w:tcW w:w="752" w:type="dxa"/>
            <w:tcBorders>
              <w:top w:val="single" w:sz="6" w:space="0" w:color="000000"/>
              <w:left w:val="single" w:sz="6" w:space="0" w:color="000000"/>
              <w:bottom w:val="nil" w:sz="6" w:space="0" w:color="auto"/>
              <w:right w:val="single" w:sz="6" w:space="0" w:color="000000"/>
            </w:tcBorders>
          </w:tcPr>
          <w:p>
            <w:pPr/>
          </w:p>
        </w:tc>
        <w:tc>
          <w:tcPr>
            <w:tcW w:w="752"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Style w:val="TableParagraph"/>
              <w:spacing w:line="240" w:lineRule="exact"/>
              <w:ind w:left="158" w:right="0"/>
              <w:jc w:val="left"/>
              <w:rPr>
                <w:rFonts w:ascii="宋体" w:hAnsi="宋体" w:cs="宋体" w:eastAsia="宋体" w:hint="default"/>
                <w:sz w:val="21"/>
                <w:szCs w:val="21"/>
              </w:rPr>
            </w:pPr>
            <w:r>
              <w:rPr>
                <w:rFonts w:ascii="宋体" w:hAnsi="宋体" w:cs="宋体" w:eastAsia="宋体" w:hint="default"/>
                <w:sz w:val="21"/>
                <w:szCs w:val="21"/>
              </w:rPr>
              <w:t>变更</w:t>
            </w:r>
          </w:p>
        </w:tc>
      </w:tr>
      <w:tr>
        <w:trPr>
          <w:trHeight w:val="272" w:hRule="exact"/>
        </w:trPr>
        <w:tc>
          <w:tcPr>
            <w:tcW w:w="752" w:type="dxa"/>
            <w:tcBorders>
              <w:top w:val="nil" w:sz="6" w:space="0" w:color="auto"/>
              <w:left w:val="single" w:sz="6" w:space="0" w:color="000000"/>
              <w:bottom w:val="nil" w:sz="6" w:space="0" w:color="auto"/>
              <w:right w:val="single" w:sz="6" w:space="0" w:color="000000"/>
            </w:tcBorders>
          </w:tcPr>
          <w:p>
            <w:pPr/>
          </w:p>
        </w:tc>
        <w:tc>
          <w:tcPr>
            <w:tcW w:w="752"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58" w:right="0"/>
              <w:jc w:val="left"/>
              <w:rPr>
                <w:rFonts w:ascii="宋体" w:hAnsi="宋体" w:cs="宋体" w:eastAsia="宋体" w:hint="default"/>
                <w:sz w:val="21"/>
                <w:szCs w:val="21"/>
              </w:rPr>
            </w:pPr>
            <w:r>
              <w:rPr>
                <w:rFonts w:ascii="宋体" w:hAnsi="宋体" w:cs="宋体" w:eastAsia="宋体" w:hint="default"/>
                <w:sz w:val="21"/>
                <w:szCs w:val="21"/>
              </w:rPr>
              <w:t>未达</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58" w:right="0"/>
              <w:jc w:val="left"/>
              <w:rPr>
                <w:rFonts w:ascii="宋体" w:hAnsi="宋体" w:cs="宋体" w:eastAsia="宋体" w:hint="default"/>
                <w:sz w:val="21"/>
                <w:szCs w:val="21"/>
              </w:rPr>
            </w:pPr>
            <w:r>
              <w:rPr>
                <w:rFonts w:ascii="宋体" w:hAnsi="宋体" w:cs="宋体" w:eastAsia="宋体" w:hint="default"/>
                <w:sz w:val="21"/>
                <w:szCs w:val="21"/>
              </w:rPr>
              <w:t>原因</w:t>
            </w:r>
          </w:p>
        </w:tc>
      </w:tr>
      <w:tr>
        <w:trPr>
          <w:trHeight w:val="1089"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72" w:lineRule="exact" w:before="131"/>
              <w:ind w:left="158" w:right="157"/>
              <w:jc w:val="both"/>
              <w:rPr>
                <w:rFonts w:ascii="宋体" w:hAnsi="宋体" w:cs="宋体" w:eastAsia="宋体" w:hint="default"/>
                <w:sz w:val="21"/>
                <w:szCs w:val="21"/>
              </w:rPr>
            </w:pPr>
            <w:r>
              <w:rPr>
                <w:rFonts w:ascii="宋体" w:hAnsi="宋体" w:cs="宋体" w:eastAsia="宋体" w:hint="default"/>
                <w:sz w:val="21"/>
                <w:szCs w:val="21"/>
              </w:rPr>
              <w:t>承诺 项目 名称</w:t>
            </w:r>
          </w:p>
        </w:tc>
        <w:tc>
          <w:tcPr>
            <w:tcW w:w="752" w:type="dxa"/>
            <w:tcBorders>
              <w:top w:val="nil" w:sz="6" w:space="0" w:color="auto"/>
              <w:left w:val="single" w:sz="6" w:space="0" w:color="000000"/>
              <w:bottom w:val="nil" w:sz="6" w:space="0" w:color="auto"/>
              <w:right w:val="single" w:sz="6" w:space="0" w:color="000000"/>
            </w:tcBorders>
          </w:tcPr>
          <w:p>
            <w:pPr>
              <w:pStyle w:val="TableParagraph"/>
              <w:spacing w:line="272" w:lineRule="exact" w:before="131"/>
              <w:ind w:left="158" w:right="157"/>
              <w:jc w:val="both"/>
              <w:rPr>
                <w:rFonts w:ascii="宋体" w:hAnsi="宋体" w:cs="宋体" w:eastAsia="宋体" w:hint="default"/>
                <w:sz w:val="21"/>
                <w:szCs w:val="21"/>
              </w:rPr>
            </w:pPr>
            <w:r>
              <w:rPr>
                <w:rFonts w:ascii="宋体" w:hAnsi="宋体" w:cs="宋体" w:eastAsia="宋体" w:hint="default"/>
                <w:sz w:val="21"/>
                <w:szCs w:val="21"/>
              </w:rPr>
              <w:t>是否 变更 项目</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0" w:lineRule="auto" w:before="5"/>
              <w:ind w:right="0"/>
              <w:jc w:val="left"/>
              <w:rPr>
                <w:rFonts w:ascii="宋体" w:hAnsi="宋体" w:cs="宋体" w:eastAsia="宋体" w:hint="default"/>
                <w:sz w:val="20"/>
                <w:szCs w:val="20"/>
              </w:rPr>
            </w:pPr>
          </w:p>
          <w:p>
            <w:pPr>
              <w:pStyle w:val="TableParagraph"/>
              <w:spacing w:line="272" w:lineRule="exact"/>
              <w:ind w:left="207" w:right="101" w:hanging="106"/>
              <w:jc w:val="left"/>
              <w:rPr>
                <w:rFonts w:ascii="宋体" w:hAnsi="宋体" w:cs="宋体" w:eastAsia="宋体" w:hint="default"/>
                <w:sz w:val="21"/>
                <w:szCs w:val="21"/>
              </w:rPr>
            </w:pPr>
            <w:r>
              <w:rPr>
                <w:rFonts w:ascii="宋体" w:hAnsi="宋体" w:cs="宋体" w:eastAsia="宋体" w:hint="default"/>
                <w:sz w:val="21"/>
                <w:szCs w:val="21"/>
              </w:rPr>
              <w:t>募集资金拟 投入金额</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0" w:lineRule="auto" w:before="5"/>
              <w:ind w:right="0"/>
              <w:jc w:val="left"/>
              <w:rPr>
                <w:rFonts w:ascii="宋体" w:hAnsi="宋体" w:cs="宋体" w:eastAsia="宋体" w:hint="default"/>
                <w:sz w:val="20"/>
                <w:szCs w:val="20"/>
              </w:rPr>
            </w:pPr>
          </w:p>
          <w:p>
            <w:pPr>
              <w:pStyle w:val="TableParagraph"/>
              <w:spacing w:line="272" w:lineRule="exact"/>
              <w:ind w:left="102" w:right="101"/>
              <w:jc w:val="left"/>
              <w:rPr>
                <w:rFonts w:ascii="宋体" w:hAnsi="宋体" w:cs="宋体" w:eastAsia="宋体" w:hint="default"/>
                <w:sz w:val="21"/>
                <w:szCs w:val="21"/>
              </w:rPr>
            </w:pPr>
            <w:r>
              <w:rPr>
                <w:rFonts w:ascii="宋体" w:hAnsi="宋体" w:cs="宋体" w:eastAsia="宋体" w:hint="default"/>
                <w:sz w:val="21"/>
                <w:szCs w:val="21"/>
              </w:rPr>
              <w:t>募集资金实 际投入金额</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58" w:right="0"/>
              <w:jc w:val="both"/>
              <w:rPr>
                <w:rFonts w:ascii="宋体" w:hAnsi="宋体" w:cs="宋体" w:eastAsia="宋体" w:hint="default"/>
                <w:sz w:val="21"/>
                <w:szCs w:val="21"/>
              </w:rPr>
            </w:pPr>
            <w:r>
              <w:rPr>
                <w:rFonts w:ascii="宋体" w:hAnsi="宋体" w:cs="宋体" w:eastAsia="宋体" w:hint="default"/>
                <w:sz w:val="21"/>
                <w:szCs w:val="21"/>
              </w:rPr>
              <w:t>是否</w:t>
            </w:r>
          </w:p>
          <w:p>
            <w:pPr>
              <w:pStyle w:val="TableParagraph"/>
              <w:spacing w:line="272" w:lineRule="exact" w:before="26"/>
              <w:ind w:left="158" w:right="155"/>
              <w:jc w:val="both"/>
              <w:rPr>
                <w:rFonts w:ascii="宋体" w:hAnsi="宋体" w:cs="宋体" w:eastAsia="宋体" w:hint="default"/>
                <w:sz w:val="21"/>
                <w:szCs w:val="21"/>
              </w:rPr>
            </w:pPr>
            <w:r>
              <w:rPr>
                <w:rFonts w:ascii="宋体" w:hAnsi="宋体" w:cs="宋体" w:eastAsia="宋体" w:hint="default"/>
                <w:sz w:val="21"/>
                <w:szCs w:val="21"/>
              </w:rPr>
              <w:t>符合 计划 进度</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0" w:lineRule="auto" w:before="5"/>
              <w:ind w:right="0"/>
              <w:jc w:val="left"/>
              <w:rPr>
                <w:rFonts w:ascii="宋体" w:hAnsi="宋体" w:cs="宋体" w:eastAsia="宋体" w:hint="default"/>
                <w:sz w:val="20"/>
                <w:szCs w:val="20"/>
              </w:rPr>
            </w:pPr>
          </w:p>
          <w:p>
            <w:pPr>
              <w:pStyle w:val="TableParagraph"/>
              <w:spacing w:line="272" w:lineRule="exact"/>
              <w:ind w:left="158" w:right="156"/>
              <w:jc w:val="left"/>
              <w:rPr>
                <w:rFonts w:ascii="宋体" w:hAnsi="宋体" w:cs="宋体" w:eastAsia="宋体" w:hint="default"/>
                <w:sz w:val="21"/>
                <w:szCs w:val="21"/>
              </w:rPr>
            </w:pPr>
            <w:r>
              <w:rPr>
                <w:rFonts w:ascii="宋体" w:hAnsi="宋体" w:cs="宋体" w:eastAsia="宋体" w:hint="default"/>
                <w:sz w:val="21"/>
                <w:szCs w:val="21"/>
              </w:rPr>
              <w:t>项目 进度</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0" w:lineRule="auto" w:before="5"/>
              <w:ind w:right="0"/>
              <w:jc w:val="left"/>
              <w:rPr>
                <w:rFonts w:ascii="宋体" w:hAnsi="宋体" w:cs="宋体" w:eastAsia="宋体" w:hint="default"/>
                <w:sz w:val="20"/>
                <w:szCs w:val="20"/>
              </w:rPr>
            </w:pPr>
          </w:p>
          <w:p>
            <w:pPr>
              <w:pStyle w:val="TableParagraph"/>
              <w:spacing w:line="272" w:lineRule="exact"/>
              <w:ind w:left="158" w:right="156"/>
              <w:jc w:val="left"/>
              <w:rPr>
                <w:rFonts w:ascii="宋体" w:hAnsi="宋体" w:cs="宋体" w:eastAsia="宋体" w:hint="default"/>
                <w:sz w:val="21"/>
                <w:szCs w:val="21"/>
              </w:rPr>
            </w:pPr>
            <w:r>
              <w:rPr>
                <w:rFonts w:ascii="宋体" w:hAnsi="宋体" w:cs="宋体" w:eastAsia="宋体" w:hint="default"/>
                <w:sz w:val="21"/>
                <w:szCs w:val="21"/>
              </w:rPr>
              <w:t>预计 收益</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72" w:lineRule="exact" w:before="130"/>
              <w:ind w:left="158" w:right="156"/>
              <w:jc w:val="both"/>
              <w:rPr>
                <w:rFonts w:ascii="宋体" w:hAnsi="宋体" w:cs="宋体" w:eastAsia="宋体" w:hint="default"/>
                <w:sz w:val="21"/>
                <w:szCs w:val="21"/>
              </w:rPr>
            </w:pPr>
            <w:r>
              <w:rPr>
                <w:rFonts w:ascii="宋体" w:hAnsi="宋体" w:cs="宋体" w:eastAsia="宋体" w:hint="default"/>
                <w:sz w:val="21"/>
                <w:szCs w:val="21"/>
              </w:rPr>
              <w:t>产生 收益 情况</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58" w:right="0"/>
              <w:jc w:val="both"/>
              <w:rPr>
                <w:rFonts w:ascii="宋体" w:hAnsi="宋体" w:cs="宋体" w:eastAsia="宋体" w:hint="default"/>
                <w:sz w:val="21"/>
                <w:szCs w:val="21"/>
              </w:rPr>
            </w:pPr>
            <w:r>
              <w:rPr>
                <w:rFonts w:ascii="宋体" w:hAnsi="宋体" w:cs="宋体" w:eastAsia="宋体" w:hint="default"/>
                <w:sz w:val="21"/>
                <w:szCs w:val="21"/>
              </w:rPr>
              <w:t>是否</w:t>
            </w:r>
          </w:p>
          <w:p>
            <w:pPr>
              <w:pStyle w:val="TableParagraph"/>
              <w:spacing w:line="272" w:lineRule="exact" w:before="26"/>
              <w:ind w:left="158" w:right="156"/>
              <w:jc w:val="both"/>
              <w:rPr>
                <w:rFonts w:ascii="宋体" w:hAnsi="宋体" w:cs="宋体" w:eastAsia="宋体" w:hint="default"/>
                <w:sz w:val="21"/>
                <w:szCs w:val="21"/>
              </w:rPr>
            </w:pPr>
            <w:r>
              <w:rPr>
                <w:rFonts w:ascii="宋体" w:hAnsi="宋体" w:cs="宋体" w:eastAsia="宋体" w:hint="default"/>
                <w:sz w:val="21"/>
                <w:szCs w:val="21"/>
              </w:rPr>
              <w:t>符合 预计 收益</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39" w:lineRule="exact"/>
              <w:ind w:left="158" w:right="0"/>
              <w:jc w:val="both"/>
              <w:rPr>
                <w:rFonts w:ascii="宋体" w:hAnsi="宋体" w:cs="宋体" w:eastAsia="宋体" w:hint="default"/>
                <w:sz w:val="21"/>
                <w:szCs w:val="21"/>
              </w:rPr>
            </w:pPr>
            <w:r>
              <w:rPr>
                <w:rFonts w:ascii="宋体" w:hAnsi="宋体" w:cs="宋体" w:eastAsia="宋体" w:hint="default"/>
                <w:sz w:val="21"/>
                <w:szCs w:val="21"/>
              </w:rPr>
              <w:t>到计</w:t>
            </w:r>
          </w:p>
          <w:p>
            <w:pPr>
              <w:pStyle w:val="TableParagraph"/>
              <w:spacing w:line="237" w:lineRule="auto" w:before="1"/>
              <w:ind w:left="158" w:right="156"/>
              <w:jc w:val="both"/>
              <w:rPr>
                <w:rFonts w:ascii="宋体" w:hAnsi="宋体" w:cs="宋体" w:eastAsia="宋体" w:hint="default"/>
                <w:sz w:val="21"/>
                <w:szCs w:val="21"/>
              </w:rPr>
            </w:pPr>
            <w:r>
              <w:rPr>
                <w:rFonts w:ascii="宋体" w:hAnsi="宋体" w:cs="宋体" w:eastAsia="宋体" w:hint="default"/>
                <w:sz w:val="21"/>
                <w:szCs w:val="21"/>
              </w:rPr>
              <w:t>划进 度和 收益</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58" w:right="0"/>
              <w:jc w:val="both"/>
              <w:rPr>
                <w:rFonts w:ascii="宋体" w:hAnsi="宋体" w:cs="宋体" w:eastAsia="宋体" w:hint="default"/>
                <w:sz w:val="21"/>
                <w:szCs w:val="21"/>
              </w:rPr>
            </w:pPr>
            <w:r>
              <w:rPr>
                <w:rFonts w:ascii="宋体" w:hAnsi="宋体" w:cs="宋体" w:eastAsia="宋体" w:hint="default"/>
                <w:sz w:val="21"/>
                <w:szCs w:val="21"/>
              </w:rPr>
              <w:t>及募</w:t>
            </w:r>
          </w:p>
          <w:p>
            <w:pPr>
              <w:pStyle w:val="TableParagraph"/>
              <w:spacing w:line="237" w:lineRule="auto" w:before="1"/>
              <w:ind w:left="158" w:right="155"/>
              <w:jc w:val="both"/>
              <w:rPr>
                <w:rFonts w:ascii="宋体" w:hAnsi="宋体" w:cs="宋体" w:eastAsia="宋体" w:hint="default"/>
                <w:sz w:val="21"/>
                <w:szCs w:val="21"/>
              </w:rPr>
            </w:pPr>
            <w:r>
              <w:rPr>
                <w:rFonts w:ascii="宋体" w:hAnsi="宋体" w:cs="宋体" w:eastAsia="宋体" w:hint="default"/>
                <w:sz w:val="21"/>
                <w:szCs w:val="21"/>
              </w:rPr>
              <w:t>集资 金变 更程</w:t>
            </w:r>
          </w:p>
        </w:tc>
      </w:tr>
      <w:tr>
        <w:trPr>
          <w:trHeight w:val="273" w:hRule="exact"/>
        </w:trPr>
        <w:tc>
          <w:tcPr>
            <w:tcW w:w="752" w:type="dxa"/>
            <w:tcBorders>
              <w:top w:val="nil" w:sz="6" w:space="0" w:color="auto"/>
              <w:left w:val="single" w:sz="6" w:space="0" w:color="000000"/>
              <w:bottom w:val="nil" w:sz="6" w:space="0" w:color="auto"/>
              <w:right w:val="single" w:sz="6" w:space="0" w:color="000000"/>
            </w:tcBorders>
          </w:tcPr>
          <w:p>
            <w:pPr/>
          </w:p>
        </w:tc>
        <w:tc>
          <w:tcPr>
            <w:tcW w:w="752"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58" w:right="0"/>
              <w:jc w:val="left"/>
              <w:rPr>
                <w:rFonts w:ascii="宋体" w:hAnsi="宋体" w:cs="宋体" w:eastAsia="宋体" w:hint="default"/>
                <w:sz w:val="21"/>
                <w:szCs w:val="21"/>
              </w:rPr>
            </w:pPr>
            <w:r>
              <w:rPr>
                <w:rFonts w:ascii="宋体" w:hAnsi="宋体" w:cs="宋体" w:eastAsia="宋体" w:hint="default"/>
                <w:sz w:val="21"/>
                <w:szCs w:val="21"/>
              </w:rPr>
              <w:t>说明</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58" w:right="0"/>
              <w:jc w:val="left"/>
              <w:rPr>
                <w:rFonts w:ascii="宋体" w:hAnsi="宋体" w:cs="宋体" w:eastAsia="宋体" w:hint="default"/>
                <w:sz w:val="21"/>
                <w:szCs w:val="21"/>
              </w:rPr>
            </w:pPr>
            <w:r>
              <w:rPr>
                <w:rFonts w:ascii="宋体" w:hAnsi="宋体" w:cs="宋体" w:eastAsia="宋体" w:hint="default"/>
                <w:sz w:val="21"/>
                <w:szCs w:val="21"/>
              </w:rPr>
              <w:t>序说</w:t>
            </w:r>
          </w:p>
        </w:tc>
      </w:tr>
      <w:tr>
        <w:trPr>
          <w:trHeight w:val="282" w:hRule="exact"/>
        </w:trPr>
        <w:tc>
          <w:tcPr>
            <w:tcW w:w="752" w:type="dxa"/>
            <w:tcBorders>
              <w:top w:val="nil" w:sz="6" w:space="0" w:color="auto"/>
              <w:left w:val="single" w:sz="6" w:space="0" w:color="000000"/>
              <w:bottom w:val="single" w:sz="6" w:space="0" w:color="000000"/>
              <w:right w:val="single" w:sz="6" w:space="0" w:color="000000"/>
            </w:tcBorders>
          </w:tcPr>
          <w:p>
            <w:pPr/>
          </w:p>
        </w:tc>
        <w:tc>
          <w:tcPr>
            <w:tcW w:w="752"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明</w:t>
            </w:r>
          </w:p>
        </w:tc>
      </w:tr>
      <w:tr>
        <w:trPr>
          <w:trHeight w:val="278" w:hRule="exact"/>
        </w:trPr>
        <w:tc>
          <w:tcPr>
            <w:tcW w:w="752" w:type="dxa"/>
            <w:tcBorders>
              <w:top w:val="single" w:sz="6" w:space="0" w:color="000000"/>
              <w:left w:val="single" w:sz="6" w:space="0" w:color="000000"/>
              <w:bottom w:val="nil" w:sz="6" w:space="0" w:color="auto"/>
              <w:right w:val="single" w:sz="6" w:space="0" w:color="000000"/>
            </w:tcBorders>
          </w:tcPr>
          <w:p>
            <w:pPr/>
          </w:p>
        </w:tc>
        <w:tc>
          <w:tcPr>
            <w:tcW w:w="752"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2010</w:t>
            </w: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r>
      <w:tr>
        <w:trPr>
          <w:trHeight w:val="272"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PDP</w:t>
            </w:r>
          </w:p>
        </w:tc>
        <w:tc>
          <w:tcPr>
            <w:tcW w:w="752"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pacing w:val="26"/>
                <w:sz w:val="21"/>
                <w:szCs w:val="21"/>
              </w:rPr>
              <w:t>年1</w:t>
            </w:r>
            <w:r>
              <w:rPr>
                <w:rFonts w:ascii="宋体" w:hAnsi="宋体" w:cs="宋体" w:eastAsia="宋体" w:hint="default"/>
                <w:spacing w:val="-53"/>
                <w:sz w:val="21"/>
                <w:szCs w:val="21"/>
              </w:rPr>
              <w:t> </w:t>
            </w:r>
            <w:r>
              <w:rPr>
                <w:rFonts w:ascii="宋体" w:hAnsi="宋体" w:cs="宋体" w:eastAsia="宋体" w:hint="default"/>
                <w:sz w:val="21"/>
                <w:szCs w:val="21"/>
              </w:rPr>
            </w: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r>
      <w:tr>
        <w:trPr>
          <w:trHeight w:val="272"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显示</w:t>
            </w:r>
          </w:p>
        </w:tc>
        <w:tc>
          <w:tcPr>
            <w:tcW w:w="752"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月进</w:t>
            </w: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r>
      <w:tr>
        <w:trPr>
          <w:trHeight w:val="272"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屏及</w:t>
            </w:r>
          </w:p>
        </w:tc>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pacing w:val="-1"/>
                <w:sz w:val="21"/>
              </w:rPr>
              <w:t>100,000.00</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100,000.00</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是</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入全</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1</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3</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3</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r>
      <w:tr>
        <w:trPr>
          <w:trHeight w:val="272"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模组</w:t>
            </w:r>
          </w:p>
        </w:tc>
        <w:tc>
          <w:tcPr>
            <w:tcW w:w="752"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面量</w:t>
            </w: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r>
      <w:tr>
        <w:trPr>
          <w:trHeight w:val="272"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项目</w:t>
            </w:r>
          </w:p>
        </w:tc>
        <w:tc>
          <w:tcPr>
            <w:tcW w:w="752"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1270"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产阶</w:t>
            </w: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1" w:type="dxa"/>
            <w:tcBorders>
              <w:top w:val="nil" w:sz="6" w:space="0" w:color="auto"/>
              <w:left w:val="single" w:sz="6" w:space="0" w:color="000000"/>
              <w:bottom w:val="nil" w:sz="6" w:space="0" w:color="auto"/>
              <w:right w:val="single" w:sz="6" w:space="0" w:color="000000"/>
            </w:tcBorders>
          </w:tcPr>
          <w:p>
            <w:pPr/>
          </w:p>
        </w:tc>
        <w:tc>
          <w:tcPr>
            <w:tcW w:w="750" w:type="dxa"/>
            <w:tcBorders>
              <w:top w:val="nil" w:sz="6" w:space="0" w:color="auto"/>
              <w:left w:val="single" w:sz="6" w:space="0" w:color="000000"/>
              <w:bottom w:val="nil" w:sz="6" w:space="0" w:color="auto"/>
              <w:right w:val="single" w:sz="6" w:space="0" w:color="000000"/>
            </w:tcBorders>
          </w:tcPr>
          <w:p>
            <w:pPr/>
          </w:p>
        </w:tc>
      </w:tr>
      <w:tr>
        <w:trPr>
          <w:trHeight w:val="281" w:hRule="exact"/>
        </w:trPr>
        <w:tc>
          <w:tcPr>
            <w:tcW w:w="752" w:type="dxa"/>
            <w:tcBorders>
              <w:top w:val="nil" w:sz="6" w:space="0" w:color="auto"/>
              <w:left w:val="single" w:sz="6" w:space="0" w:color="000000"/>
              <w:bottom w:val="single" w:sz="6" w:space="0" w:color="000000"/>
              <w:right w:val="single" w:sz="6" w:space="0" w:color="000000"/>
            </w:tcBorders>
          </w:tcPr>
          <w:p>
            <w:pPr/>
          </w:p>
        </w:tc>
        <w:tc>
          <w:tcPr>
            <w:tcW w:w="752"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段</w:t>
            </w: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r>
      <w:tr>
        <w:trPr>
          <w:trHeight w:val="278" w:hRule="exact"/>
        </w:trPr>
        <w:tc>
          <w:tcPr>
            <w:tcW w:w="75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数字</w:t>
            </w:r>
          </w:p>
        </w:tc>
        <w:tc>
          <w:tcPr>
            <w:tcW w:w="752"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按计</w:t>
            </w: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r>
      <w:tr>
        <w:trPr>
          <w:trHeight w:val="273"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电视</w:t>
            </w:r>
          </w:p>
        </w:tc>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50,000.00</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center"/>
              <w:rPr>
                <w:rFonts w:ascii="宋体" w:hAnsi="宋体" w:cs="宋体" w:eastAsia="宋体" w:hint="default"/>
                <w:sz w:val="21"/>
                <w:szCs w:val="21"/>
              </w:rPr>
            </w:pPr>
            <w:r>
              <w:rPr>
                <w:rFonts w:ascii="宋体"/>
                <w:sz w:val="21"/>
              </w:rPr>
              <w:t>50,000.00</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是</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划完</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2</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4</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4</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r>
      <w:tr>
        <w:trPr>
          <w:trHeight w:val="281" w:hRule="exact"/>
        </w:trPr>
        <w:tc>
          <w:tcPr>
            <w:tcW w:w="75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项目</w:t>
            </w:r>
          </w:p>
        </w:tc>
        <w:tc>
          <w:tcPr>
            <w:tcW w:w="752"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成</w:t>
            </w: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r>
    </w:tbl>
    <w:p>
      <w:pPr>
        <w:spacing w:after="0"/>
        <w:sectPr>
          <w:pgSz w:w="11910" w:h="16840"/>
          <w:pgMar w:header="747" w:footer="727" w:top="980" w:bottom="920" w:left="1140" w:right="94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752"/>
        <w:gridCol w:w="752"/>
        <w:gridCol w:w="1270"/>
        <w:gridCol w:w="1270"/>
        <w:gridCol w:w="750"/>
        <w:gridCol w:w="751"/>
        <w:gridCol w:w="751"/>
        <w:gridCol w:w="751"/>
        <w:gridCol w:w="751"/>
        <w:gridCol w:w="751"/>
        <w:gridCol w:w="750"/>
      </w:tblGrid>
      <w:tr>
        <w:trPr>
          <w:trHeight w:val="278" w:hRule="exact"/>
        </w:trPr>
        <w:tc>
          <w:tcPr>
            <w:tcW w:w="75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偿还</w:t>
            </w:r>
          </w:p>
        </w:tc>
        <w:tc>
          <w:tcPr>
            <w:tcW w:w="752"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按计</w:t>
            </w: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r>
      <w:tr>
        <w:trPr>
          <w:trHeight w:val="273"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银行</w:t>
            </w:r>
          </w:p>
        </w:tc>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pacing w:val="-1"/>
                <w:sz w:val="21"/>
              </w:rPr>
              <w:t>100,000.00</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100,000.00</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是</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划完</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r>
      <w:tr>
        <w:trPr>
          <w:trHeight w:val="280" w:hRule="exact"/>
        </w:trPr>
        <w:tc>
          <w:tcPr>
            <w:tcW w:w="75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贷款</w:t>
            </w:r>
          </w:p>
        </w:tc>
        <w:tc>
          <w:tcPr>
            <w:tcW w:w="752"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成</w:t>
            </w: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r>
      <w:tr>
        <w:trPr>
          <w:trHeight w:val="278" w:hRule="exact"/>
        </w:trPr>
        <w:tc>
          <w:tcPr>
            <w:tcW w:w="752"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补充</w:t>
            </w:r>
          </w:p>
        </w:tc>
        <w:tc>
          <w:tcPr>
            <w:tcW w:w="752"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1270"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按计</w:t>
            </w: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1" w:type="dxa"/>
            <w:tcBorders>
              <w:top w:val="single" w:sz="6" w:space="0" w:color="000000"/>
              <w:left w:val="single" w:sz="6" w:space="0" w:color="000000"/>
              <w:bottom w:val="nil" w:sz="6" w:space="0" w:color="auto"/>
              <w:right w:val="single" w:sz="6" w:space="0" w:color="000000"/>
            </w:tcBorders>
          </w:tcPr>
          <w:p>
            <w:pPr/>
          </w:p>
        </w:tc>
        <w:tc>
          <w:tcPr>
            <w:tcW w:w="750" w:type="dxa"/>
            <w:tcBorders>
              <w:top w:val="single" w:sz="6" w:space="0" w:color="000000"/>
              <w:left w:val="single" w:sz="6" w:space="0" w:color="000000"/>
              <w:bottom w:val="nil" w:sz="6" w:space="0" w:color="auto"/>
              <w:right w:val="single" w:sz="6" w:space="0" w:color="000000"/>
            </w:tcBorders>
          </w:tcPr>
          <w:p>
            <w:pPr/>
          </w:p>
        </w:tc>
      </w:tr>
      <w:tr>
        <w:trPr>
          <w:trHeight w:val="273" w:hRule="exact"/>
        </w:trPr>
        <w:tc>
          <w:tcPr>
            <w:tcW w:w="752"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流动</w:t>
            </w:r>
          </w:p>
        </w:tc>
        <w:tc>
          <w:tcPr>
            <w:tcW w:w="752"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50,000.00</w:t>
            </w:r>
          </w:p>
        </w:tc>
        <w:tc>
          <w:tcPr>
            <w:tcW w:w="127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center"/>
              <w:rPr>
                <w:rFonts w:ascii="宋体" w:hAnsi="宋体" w:cs="宋体" w:eastAsia="宋体" w:hint="default"/>
                <w:sz w:val="21"/>
                <w:szCs w:val="21"/>
              </w:rPr>
            </w:pPr>
            <w:r>
              <w:rPr>
                <w:rFonts w:ascii="宋体"/>
                <w:sz w:val="21"/>
              </w:rPr>
              <w:t>42,338.50</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是</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划完</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c>
          <w:tcPr>
            <w:tcW w:w="751"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c>
          <w:tcPr>
            <w:tcW w:w="750"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w:t>
            </w:r>
          </w:p>
        </w:tc>
      </w:tr>
      <w:tr>
        <w:trPr>
          <w:trHeight w:val="281" w:hRule="exact"/>
        </w:trPr>
        <w:tc>
          <w:tcPr>
            <w:tcW w:w="752"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资金</w:t>
            </w:r>
          </w:p>
        </w:tc>
        <w:tc>
          <w:tcPr>
            <w:tcW w:w="752"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1270"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成</w:t>
            </w: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1" w:type="dxa"/>
            <w:tcBorders>
              <w:top w:val="nil" w:sz="6" w:space="0" w:color="auto"/>
              <w:left w:val="single" w:sz="6" w:space="0" w:color="000000"/>
              <w:bottom w:val="single" w:sz="6" w:space="0" w:color="000000"/>
              <w:right w:val="single" w:sz="6" w:space="0" w:color="000000"/>
            </w:tcBorders>
          </w:tcPr>
          <w:p>
            <w:pPr/>
          </w:p>
        </w:tc>
        <w:tc>
          <w:tcPr>
            <w:tcW w:w="750" w:type="dxa"/>
            <w:tcBorders>
              <w:top w:val="nil" w:sz="6" w:space="0" w:color="auto"/>
              <w:left w:val="single" w:sz="6" w:space="0" w:color="000000"/>
              <w:bottom w:val="single" w:sz="6" w:space="0" w:color="000000"/>
              <w:right w:val="single" w:sz="6" w:space="0" w:color="000000"/>
            </w:tcBorders>
          </w:tcPr>
          <w:p>
            <w:pPr/>
          </w:p>
        </w:tc>
      </w:tr>
      <w:tr>
        <w:trPr>
          <w:trHeight w:val="288" w:hRule="exact"/>
        </w:trPr>
        <w:tc>
          <w:tcPr>
            <w:tcW w:w="75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58"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75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w:t>
            </w:r>
          </w:p>
        </w:tc>
        <w:tc>
          <w:tcPr>
            <w:tcW w:w="12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pacing w:val="-1"/>
                <w:sz w:val="21"/>
              </w:rPr>
              <w:t>300,000.00</w:t>
            </w:r>
          </w:p>
        </w:tc>
        <w:tc>
          <w:tcPr>
            <w:tcW w:w="12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292,338.50</w:t>
            </w:r>
          </w:p>
        </w:tc>
        <w:tc>
          <w:tcPr>
            <w:tcW w:w="7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w:t>
            </w:r>
          </w:p>
        </w:tc>
        <w:tc>
          <w:tcPr>
            <w:tcW w:w="75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w:t>
            </w:r>
          </w:p>
        </w:tc>
        <w:tc>
          <w:tcPr>
            <w:tcW w:w="751" w:type="dxa"/>
            <w:tcBorders>
              <w:top w:val="single" w:sz="6" w:space="0" w:color="000000"/>
              <w:left w:val="single" w:sz="6" w:space="0" w:color="000000"/>
              <w:bottom w:val="single" w:sz="6" w:space="0" w:color="000000"/>
              <w:right w:val="single" w:sz="6" w:space="0" w:color="000000"/>
            </w:tcBorders>
          </w:tcPr>
          <w:p>
            <w:pPr/>
          </w:p>
        </w:tc>
        <w:tc>
          <w:tcPr>
            <w:tcW w:w="75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w:t>
            </w:r>
          </w:p>
        </w:tc>
        <w:tc>
          <w:tcPr>
            <w:tcW w:w="75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w:t>
            </w:r>
          </w:p>
        </w:tc>
        <w:tc>
          <w:tcPr>
            <w:tcW w:w="75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sz w:val="21"/>
              </w:rPr>
              <w:t>/</w:t>
            </w:r>
          </w:p>
        </w:tc>
        <w:tc>
          <w:tcPr>
            <w:tcW w:w="7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sz w:val="21"/>
              </w:rPr>
              <w:t>/</w:t>
            </w:r>
          </w:p>
        </w:tc>
      </w:tr>
    </w:tbl>
    <w:p>
      <w:pPr>
        <w:spacing w:line="240" w:lineRule="auto" w:before="8"/>
        <w:rPr>
          <w:rFonts w:ascii="宋体" w:hAnsi="宋体" w:cs="宋体" w:eastAsia="宋体" w:hint="default"/>
          <w:sz w:val="24"/>
          <w:szCs w:val="24"/>
        </w:rPr>
      </w:pPr>
    </w:p>
    <w:p>
      <w:pPr>
        <w:pStyle w:val="BodyText"/>
        <w:spacing w:line="272" w:lineRule="exact" w:before="63"/>
        <w:ind w:right="119" w:firstLine="420"/>
        <w:jc w:val="left"/>
      </w:pPr>
      <w:r>
        <w:rPr/>
        <w:t>注1、募集说明书预计投资效益：以2007-2016年为计算期，PDP显示屏及模组项目内部收益率为 14.39%；以10%为参考收益率，项目净现值为12,855万美元；项目投资回收期（含建设期）为6.89年。</w:t>
      </w:r>
    </w:p>
    <w:p>
      <w:pPr>
        <w:pStyle w:val="BodyText"/>
        <w:spacing w:line="272" w:lineRule="exact" w:before="120"/>
        <w:ind w:right="240" w:firstLine="420"/>
        <w:jc w:val="both"/>
      </w:pPr>
      <w:r>
        <w:rPr>
          <w:spacing w:val="-3"/>
        </w:rPr>
        <w:t>注2、募集说明书预计投资效益：预计网络公司2009-2011年年均营业收入约120,000万元，年均净</w:t>
      </w:r>
      <w:r>
        <w:rPr/>
        <w:t> 利润约5,000万元，年均销售净利率约4.00%。</w:t>
      </w:r>
    </w:p>
    <w:p>
      <w:pPr>
        <w:pStyle w:val="BodyText"/>
        <w:spacing w:line="272" w:lineRule="exact" w:before="120"/>
        <w:ind w:left="141" w:right="238" w:firstLine="419"/>
        <w:jc w:val="both"/>
      </w:pPr>
      <w:r>
        <w:rPr>
          <w:spacing w:val="-7"/>
        </w:rPr>
        <w:t>注3、PDP显示屏及模组项目（增资四川虹欧）：原计划2009年9月完成量产良品率爬坡，但由于5.12</w:t>
      </w:r>
      <w:r>
        <w:rPr/>
        <w:t> </w:t>
      </w:r>
      <w:r>
        <w:rPr>
          <w:spacing w:val="-3"/>
        </w:rPr>
        <w:t>汶川特大地震和唐家上堰塞湖等项目总体进度造成一定影响，项目于2010年1月进入全面量产阶段，因</w:t>
      </w:r>
      <w:r>
        <w:rPr>
          <w:spacing w:val="-72"/>
        </w:rPr>
        <w:t> </w:t>
      </w:r>
      <w:r>
        <w:rPr>
          <w:spacing w:val="-72"/>
        </w:rPr>
      </w:r>
      <w:r>
        <w:rPr/>
        <w:t>此2009年该项目尚未产生效益。</w:t>
      </w:r>
    </w:p>
    <w:p>
      <w:pPr>
        <w:pStyle w:val="BodyText"/>
        <w:spacing w:line="272" w:lineRule="exact" w:before="120"/>
        <w:ind w:left="141" w:right="238" w:firstLine="420"/>
        <w:jc w:val="both"/>
      </w:pPr>
      <w:r>
        <w:rPr>
          <w:spacing w:val="-3"/>
        </w:rPr>
        <w:t>注4、数字电视项目（增资网络公司）：2009年网络公司实际实现营业收入813,159,942.93元，净</w:t>
      </w:r>
      <w:r>
        <w:rPr/>
        <w:t> </w:t>
      </w:r>
      <w:r>
        <w:rPr>
          <w:spacing w:val="-2"/>
        </w:rPr>
        <w:t>利润13,101,514.06元，低于项目预计的投资效益，主要是由于2009年金融危机导致网络公司出口业务</w:t>
      </w:r>
      <w:r>
        <w:rPr/>
        <w:t> 降幅较大，同时市场竞争加剧也导致产品利润水平有一定幅度下降。</w:t>
      </w: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1"/>
          <w:szCs w:val="21"/>
        </w:rPr>
      </w:pPr>
    </w:p>
    <w:p>
      <w:pPr>
        <w:pStyle w:val="BodyText"/>
        <w:spacing w:line="272" w:lineRule="exact"/>
        <w:ind w:left="561" w:right="4843" w:hanging="420"/>
        <w:jc w:val="left"/>
      </w:pPr>
      <w:r>
        <w:rPr/>
        <w:t>3、非募集资金项目情况 报告期内，公司无重大非募集资金投资项目。</w:t>
      </w:r>
    </w:p>
    <w:p>
      <w:pPr>
        <w:spacing w:line="240" w:lineRule="auto" w:before="11"/>
        <w:rPr>
          <w:rFonts w:ascii="宋体" w:hAnsi="宋体" w:cs="宋体" w:eastAsia="宋体" w:hint="default"/>
          <w:sz w:val="20"/>
          <w:szCs w:val="20"/>
        </w:rPr>
      </w:pPr>
    </w:p>
    <w:p>
      <w:pPr>
        <w:pStyle w:val="BodyText"/>
        <w:spacing w:line="272" w:lineRule="exact"/>
        <w:ind w:left="141" w:right="223"/>
        <w:jc w:val="left"/>
      </w:pPr>
      <w:r>
        <w:rPr/>
        <w:t>（三）陈述董事会对公司会计政策、会计估计变更、重大会计差错更正、重大遗漏信息补充以及业绩 预告修正的原因及影响的讨论结果，以及对有关责任人采取的问责措施及处理结果</w:t>
      </w:r>
    </w:p>
    <w:p>
      <w:pPr>
        <w:pStyle w:val="BodyText"/>
        <w:spacing w:line="272" w:lineRule="exact"/>
        <w:ind w:left="141" w:right="240" w:firstLine="420"/>
        <w:jc w:val="both"/>
      </w:pPr>
      <w:r>
        <w:rPr/>
        <w:t>报告期内，公司无会计政策、会计估计变更、重大会计差错更正、重大遗漏信息补充以及业绩预 告修正。</w:t>
      </w:r>
    </w:p>
    <w:p>
      <w:pPr>
        <w:spacing w:line="240" w:lineRule="auto" w:before="11"/>
        <w:rPr>
          <w:rFonts w:ascii="宋体" w:hAnsi="宋体" w:cs="宋体" w:eastAsia="宋体" w:hint="default"/>
          <w:sz w:val="20"/>
          <w:szCs w:val="20"/>
        </w:rPr>
      </w:pPr>
    </w:p>
    <w:p>
      <w:pPr>
        <w:pStyle w:val="BodyText"/>
        <w:spacing w:line="272" w:lineRule="exact"/>
        <w:ind w:left="141" w:right="6628"/>
        <w:jc w:val="left"/>
      </w:pPr>
      <w:r>
        <w:rPr/>
        <w:t>（四)董事会日常工作情况 1、董事会会议情况及决议内容</w:t>
      </w:r>
    </w:p>
    <w:tbl>
      <w:tblPr>
        <w:tblW w:w="0" w:type="auto"/>
        <w:jc w:val="left"/>
        <w:tblInd w:w="125" w:type="dxa"/>
        <w:tblLayout w:type="fixed"/>
        <w:tblCellMar>
          <w:top w:w="0" w:type="dxa"/>
          <w:left w:w="0" w:type="dxa"/>
          <w:bottom w:w="0" w:type="dxa"/>
          <w:right w:w="0" w:type="dxa"/>
        </w:tblCellMar>
        <w:tblLook w:val="01E0"/>
      </w:tblPr>
      <w:tblGrid>
        <w:gridCol w:w="1849"/>
        <w:gridCol w:w="1295"/>
        <w:gridCol w:w="3564"/>
        <w:gridCol w:w="1350"/>
        <w:gridCol w:w="1301"/>
      </w:tblGrid>
      <w:tr>
        <w:trPr>
          <w:trHeight w:val="832"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497" w:right="0"/>
              <w:jc w:val="left"/>
              <w:rPr>
                <w:rFonts w:ascii="宋体" w:hAnsi="宋体" w:cs="宋体" w:eastAsia="宋体" w:hint="default"/>
                <w:sz w:val="21"/>
                <w:szCs w:val="21"/>
              </w:rPr>
            </w:pPr>
            <w:r>
              <w:rPr>
                <w:rFonts w:ascii="宋体" w:hAnsi="宋体" w:cs="宋体" w:eastAsia="宋体" w:hint="default"/>
                <w:sz w:val="21"/>
                <w:szCs w:val="21"/>
              </w:rPr>
              <w:t>会议届次</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219" w:right="0"/>
              <w:jc w:val="left"/>
              <w:rPr>
                <w:rFonts w:ascii="宋体" w:hAnsi="宋体" w:cs="宋体" w:eastAsia="宋体" w:hint="default"/>
                <w:sz w:val="21"/>
                <w:szCs w:val="21"/>
              </w:rPr>
            </w:pPr>
            <w:r>
              <w:rPr>
                <w:rFonts w:ascii="宋体" w:hAnsi="宋体" w:cs="宋体" w:eastAsia="宋体" w:hint="default"/>
                <w:sz w:val="21"/>
                <w:szCs w:val="21"/>
              </w:rPr>
              <w:t>召开日期</w:t>
            </w:r>
          </w:p>
        </w:tc>
        <w:tc>
          <w:tcPr>
            <w:tcW w:w="356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决议内容</w:t>
            </w: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41" w:right="0"/>
              <w:jc w:val="left"/>
              <w:rPr>
                <w:rFonts w:ascii="宋体" w:hAnsi="宋体" w:cs="宋体" w:eastAsia="宋体" w:hint="default"/>
                <w:sz w:val="21"/>
                <w:szCs w:val="21"/>
              </w:rPr>
            </w:pPr>
            <w:r>
              <w:rPr>
                <w:rFonts w:ascii="宋体" w:hAnsi="宋体" w:cs="宋体" w:eastAsia="宋体" w:hint="default"/>
                <w:sz w:val="21"/>
                <w:szCs w:val="21"/>
              </w:rPr>
              <w:t>决议刊登的</w:t>
            </w:r>
          </w:p>
          <w:p>
            <w:pPr>
              <w:pStyle w:val="TableParagraph"/>
              <w:spacing w:line="272" w:lineRule="exact" w:before="26"/>
              <w:ind w:left="561" w:right="141" w:hanging="420"/>
              <w:jc w:val="left"/>
              <w:rPr>
                <w:rFonts w:ascii="宋体" w:hAnsi="宋体" w:cs="宋体" w:eastAsia="宋体" w:hint="default"/>
                <w:sz w:val="21"/>
                <w:szCs w:val="21"/>
              </w:rPr>
            </w:pPr>
            <w:r>
              <w:rPr>
                <w:rFonts w:ascii="宋体" w:hAnsi="宋体" w:cs="宋体" w:eastAsia="宋体" w:hint="default"/>
                <w:sz w:val="21"/>
                <w:szCs w:val="21"/>
              </w:rPr>
              <w:t>信息披露报 纸</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17" w:right="0"/>
              <w:jc w:val="left"/>
              <w:rPr>
                <w:rFonts w:ascii="宋体" w:hAnsi="宋体" w:cs="宋体" w:eastAsia="宋体" w:hint="default"/>
                <w:sz w:val="21"/>
                <w:szCs w:val="21"/>
              </w:rPr>
            </w:pPr>
            <w:r>
              <w:rPr>
                <w:rFonts w:ascii="宋体" w:hAnsi="宋体" w:cs="宋体" w:eastAsia="宋体" w:hint="default"/>
                <w:sz w:val="21"/>
                <w:szCs w:val="21"/>
              </w:rPr>
              <w:t>决议刊登的</w:t>
            </w:r>
          </w:p>
          <w:p>
            <w:pPr>
              <w:pStyle w:val="TableParagraph"/>
              <w:spacing w:line="272" w:lineRule="exact" w:before="26"/>
              <w:ind w:left="537" w:right="116" w:hanging="420"/>
              <w:jc w:val="left"/>
              <w:rPr>
                <w:rFonts w:ascii="宋体" w:hAnsi="宋体" w:cs="宋体" w:eastAsia="宋体" w:hint="default"/>
                <w:sz w:val="21"/>
                <w:szCs w:val="21"/>
              </w:rPr>
            </w:pPr>
            <w:r>
              <w:rPr>
                <w:rFonts w:ascii="宋体" w:hAnsi="宋体" w:cs="宋体" w:eastAsia="宋体" w:hint="default"/>
                <w:sz w:val="21"/>
                <w:szCs w:val="21"/>
              </w:rPr>
              <w:t>信息披露日 期</w:t>
            </w:r>
          </w:p>
        </w:tc>
      </w:tr>
      <w:tr>
        <w:trPr>
          <w:trHeight w:val="832"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263"/>
              <w:jc w:val="left"/>
              <w:rPr>
                <w:rFonts w:ascii="宋体" w:hAnsi="宋体" w:cs="宋体" w:eastAsia="宋体" w:hint="default"/>
                <w:sz w:val="21"/>
                <w:szCs w:val="21"/>
              </w:rPr>
            </w:pPr>
            <w:r>
              <w:rPr>
                <w:rFonts w:ascii="宋体" w:hAnsi="宋体" w:cs="宋体" w:eastAsia="宋体" w:hint="default"/>
                <w:sz w:val="21"/>
                <w:szCs w:val="21"/>
              </w:rPr>
              <w:t>第七届董事会第 十七次会议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1</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13</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5"/>
              <w:jc w:val="left"/>
              <w:rPr>
                <w:rFonts w:ascii="宋体" w:hAnsi="宋体" w:cs="宋体" w:eastAsia="宋体" w:hint="default"/>
                <w:sz w:val="21"/>
                <w:szCs w:val="21"/>
              </w:rPr>
            </w:pPr>
            <w:r>
              <w:rPr>
                <w:rFonts w:ascii="宋体" w:hAnsi="宋体" w:cs="宋体" w:eastAsia="宋体" w:hint="default"/>
                <w:spacing w:val="-7"/>
                <w:sz w:val="21"/>
                <w:szCs w:val="21"/>
              </w:rPr>
              <w:t>审议通过《关于将“长虹世纪城（1a、</w:t>
            </w:r>
          </w:p>
          <w:p>
            <w:pPr>
              <w:pStyle w:val="TableParagraph"/>
              <w:spacing w:line="272" w:lineRule="exact" w:before="26"/>
              <w:ind w:left="100" w:right="188"/>
              <w:jc w:val="left"/>
              <w:rPr>
                <w:rFonts w:ascii="宋体" w:hAnsi="宋体" w:cs="宋体" w:eastAsia="宋体" w:hint="default"/>
                <w:sz w:val="21"/>
                <w:szCs w:val="21"/>
              </w:rPr>
            </w:pPr>
            <w:r>
              <w:rPr>
                <w:rFonts w:ascii="宋体" w:hAnsi="宋体" w:cs="宋体" w:eastAsia="宋体" w:hint="default"/>
                <w:sz w:val="21"/>
                <w:szCs w:val="21"/>
              </w:rPr>
              <w:t>5#—19#楼）”项目所属土地和在建 工程按揭抵押给银行事宜的议案》</w:t>
            </w:r>
          </w:p>
        </w:tc>
        <w:tc>
          <w:tcPr>
            <w:tcW w:w="1350" w:type="dxa"/>
            <w:tcBorders>
              <w:top w:val="single" w:sz="6" w:space="0" w:color="000000"/>
              <w:left w:val="single" w:sz="6" w:space="0" w:color="000000"/>
              <w:bottom w:val="single" w:sz="6" w:space="0" w:color="000000"/>
              <w:right w:val="single" w:sz="6" w:space="0" w:color="000000"/>
            </w:tcBorders>
          </w:tcPr>
          <w:p>
            <w:pPr/>
          </w:p>
        </w:tc>
        <w:tc>
          <w:tcPr>
            <w:tcW w:w="1301" w:type="dxa"/>
            <w:tcBorders>
              <w:top w:val="single" w:sz="6" w:space="0" w:color="000000"/>
              <w:left w:val="single" w:sz="6" w:space="0" w:color="000000"/>
              <w:bottom w:val="single" w:sz="6" w:space="0" w:color="000000"/>
              <w:right w:val="single" w:sz="6" w:space="0" w:color="000000"/>
            </w:tcBorders>
          </w:tcPr>
          <w:p>
            <w:pPr/>
          </w:p>
        </w:tc>
      </w:tr>
      <w:tr>
        <w:trPr>
          <w:trHeight w:val="278" w:hRule="exact"/>
        </w:trPr>
        <w:tc>
          <w:tcPr>
            <w:tcW w:w="1849" w:type="dxa"/>
            <w:tcBorders>
              <w:top w:val="single" w:sz="6" w:space="0" w:color="000000"/>
              <w:left w:val="single" w:sz="6" w:space="0" w:color="000000"/>
              <w:bottom w:val="nil" w:sz="6" w:space="0" w:color="auto"/>
              <w:right w:val="single" w:sz="6" w:space="0" w:color="000000"/>
            </w:tcBorders>
          </w:tcPr>
          <w:p>
            <w:pPr/>
          </w:p>
        </w:tc>
        <w:tc>
          <w:tcPr>
            <w:tcW w:w="1295" w:type="dxa"/>
            <w:tcBorders>
              <w:top w:val="single" w:sz="6" w:space="0" w:color="000000"/>
              <w:left w:val="single" w:sz="6" w:space="0" w:color="000000"/>
              <w:bottom w:val="nil" w:sz="6" w:space="0" w:color="auto"/>
              <w:right w:val="single" w:sz="6" w:space="0" w:color="000000"/>
            </w:tcBorders>
          </w:tcPr>
          <w:p>
            <w:pPr/>
          </w:p>
        </w:tc>
        <w:tc>
          <w:tcPr>
            <w:tcW w:w="3564"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审议通过《关于注销公司下属</w:t>
            </w:r>
            <w:r>
              <w:rPr>
                <w:rFonts w:ascii="宋体" w:hAnsi="宋体" w:cs="宋体" w:eastAsia="宋体" w:hint="default"/>
                <w:spacing w:val="-53"/>
                <w:sz w:val="21"/>
                <w:szCs w:val="21"/>
              </w:rPr>
              <w:t> </w:t>
            </w:r>
            <w:r>
              <w:rPr>
                <w:rFonts w:ascii="宋体" w:hAnsi="宋体" w:cs="宋体" w:eastAsia="宋体" w:hint="default"/>
                <w:sz w:val="21"/>
                <w:szCs w:val="21"/>
              </w:rPr>
              <w:t>19</w:t>
            </w:r>
            <w:r>
              <w:rPr>
                <w:rFonts w:ascii="宋体" w:hAnsi="宋体" w:cs="宋体" w:eastAsia="宋体" w:hint="default"/>
                <w:spacing w:val="-52"/>
                <w:sz w:val="21"/>
                <w:szCs w:val="21"/>
              </w:rPr>
              <w:t> </w:t>
            </w:r>
            <w:r>
              <w:rPr>
                <w:rFonts w:ascii="宋体" w:hAnsi="宋体" w:cs="宋体" w:eastAsia="宋体" w:hint="default"/>
                <w:sz w:val="21"/>
                <w:szCs w:val="21"/>
              </w:rPr>
              <w:t>个</w:t>
            </w:r>
          </w:p>
        </w:tc>
        <w:tc>
          <w:tcPr>
            <w:tcW w:w="1350" w:type="dxa"/>
            <w:vMerge w:val="restart"/>
            <w:tcBorders>
              <w:top w:val="single" w:sz="6" w:space="0" w:color="000000"/>
              <w:left w:val="single" w:sz="6" w:space="0" w:color="000000"/>
              <w:right w:val="single" w:sz="6" w:space="0" w:color="000000"/>
            </w:tcBorders>
          </w:tcPr>
          <w:p>
            <w:pPr/>
          </w:p>
        </w:tc>
        <w:tc>
          <w:tcPr>
            <w:tcW w:w="1301" w:type="dxa"/>
            <w:vMerge w:val="restart"/>
            <w:tcBorders>
              <w:top w:val="single" w:sz="6" w:space="0" w:color="000000"/>
              <w:left w:val="single" w:sz="6" w:space="0" w:color="000000"/>
              <w:right w:val="single" w:sz="6" w:space="0" w:color="000000"/>
            </w:tcBorders>
          </w:tcPr>
          <w:p>
            <w:pPr/>
          </w:p>
        </w:tc>
      </w:tr>
      <w:tr>
        <w:trPr>
          <w:trHeight w:val="272" w:hRule="exact"/>
        </w:trPr>
        <w:tc>
          <w:tcPr>
            <w:tcW w:w="1849"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tc>
        <w:tc>
          <w:tcPr>
            <w:tcW w:w="1295"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3</w:t>
            </w:r>
            <w:r>
              <w:rPr>
                <w:rFonts w:ascii="宋体" w:hAnsi="宋体" w:cs="宋体" w:eastAsia="宋体" w:hint="default"/>
                <w:spacing w:val="-62"/>
                <w:sz w:val="21"/>
                <w:szCs w:val="21"/>
              </w:rPr>
              <w:t> </w:t>
            </w:r>
            <w:r>
              <w:rPr>
                <w:rFonts w:ascii="宋体" w:hAnsi="宋体" w:cs="宋体" w:eastAsia="宋体" w:hint="default"/>
                <w:sz w:val="21"/>
                <w:szCs w:val="21"/>
              </w:rPr>
              <w:t>月</w:t>
            </w: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销售分公司的议案》、《关于确定公</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73" w:hRule="exact"/>
        </w:trPr>
        <w:tc>
          <w:tcPr>
            <w:tcW w:w="1849"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十八次会议</w:t>
            </w:r>
          </w:p>
        </w:tc>
        <w:tc>
          <w:tcPr>
            <w:tcW w:w="1295"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16</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司</w:t>
            </w:r>
            <w:r>
              <w:rPr>
                <w:rFonts w:ascii="宋体" w:hAnsi="宋体" w:cs="宋体" w:eastAsia="宋体" w:hint="default"/>
                <w:spacing w:val="-53"/>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年度对控股子公司授信额度</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81" w:hRule="exact"/>
        </w:trPr>
        <w:tc>
          <w:tcPr>
            <w:tcW w:w="1849" w:type="dxa"/>
            <w:tcBorders>
              <w:top w:val="nil" w:sz="6" w:space="0" w:color="auto"/>
              <w:left w:val="single" w:sz="6" w:space="0" w:color="000000"/>
              <w:bottom w:val="single" w:sz="6" w:space="0" w:color="000000"/>
              <w:right w:val="single" w:sz="6" w:space="0" w:color="000000"/>
            </w:tcBorders>
          </w:tcPr>
          <w:p>
            <w:pPr/>
          </w:p>
        </w:tc>
        <w:tc>
          <w:tcPr>
            <w:tcW w:w="1295" w:type="dxa"/>
            <w:tcBorders>
              <w:top w:val="nil" w:sz="6" w:space="0" w:color="auto"/>
              <w:left w:val="single" w:sz="6" w:space="0" w:color="000000"/>
              <w:bottom w:val="single" w:sz="6" w:space="0" w:color="000000"/>
              <w:right w:val="single" w:sz="6" w:space="0" w:color="000000"/>
            </w:tcBorders>
          </w:tcPr>
          <w:p>
            <w:pPr/>
          </w:p>
        </w:tc>
        <w:tc>
          <w:tcPr>
            <w:tcW w:w="3564"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的议案》</w:t>
            </w:r>
          </w:p>
        </w:tc>
        <w:tc>
          <w:tcPr>
            <w:tcW w:w="1350" w:type="dxa"/>
            <w:vMerge/>
            <w:tcBorders>
              <w:left w:val="single" w:sz="6" w:space="0" w:color="000000"/>
              <w:bottom w:val="single" w:sz="6" w:space="0" w:color="000000"/>
              <w:right w:val="single" w:sz="6" w:space="0" w:color="000000"/>
            </w:tcBorders>
          </w:tcPr>
          <w:p>
            <w:pPr/>
          </w:p>
        </w:tc>
        <w:tc>
          <w:tcPr>
            <w:tcW w:w="1301" w:type="dxa"/>
            <w:vMerge/>
            <w:tcBorders>
              <w:left w:val="single" w:sz="6" w:space="0" w:color="000000"/>
              <w:bottom w:val="single" w:sz="6" w:space="0" w:color="000000"/>
              <w:right w:val="single" w:sz="6" w:space="0" w:color="000000"/>
            </w:tcBorders>
          </w:tcPr>
          <w:p>
            <w:pP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十九次会议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4</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pacing w:val="26"/>
                <w:sz w:val="21"/>
                <w:szCs w:val="21"/>
              </w:rPr>
              <w:t>9日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4</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11</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4</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23</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4</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25</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60"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二十一次会议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4</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27</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4</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28</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二十二次会议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6</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pacing w:val="26"/>
                <w:sz w:val="21"/>
                <w:szCs w:val="21"/>
              </w:rPr>
              <w:t>3日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6</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pacing w:val="26"/>
                <w:sz w:val="21"/>
                <w:szCs w:val="21"/>
              </w:rPr>
              <w:t>5日</w:t>
            </w:r>
            <w:r>
              <w:rPr>
                <w:rFonts w:ascii="宋体" w:hAnsi="宋体" w:cs="宋体" w:eastAsia="宋体" w:hint="default"/>
                <w:spacing w:val="-52"/>
                <w:sz w:val="21"/>
                <w:szCs w:val="21"/>
              </w:rPr>
              <w:t> </w:t>
            </w:r>
            <w:r>
              <w:rPr>
                <w:rFonts w:ascii="宋体" w:hAnsi="宋体" w:cs="宋体" w:eastAsia="宋体" w:hint="default"/>
                <w:sz w:val="21"/>
                <w:szCs w:val="21"/>
              </w:rPr>
            </w:r>
          </w:p>
        </w:tc>
      </w:tr>
      <w:tr>
        <w:trPr>
          <w:trHeight w:val="288"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0"/>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6</w:t>
            </w:r>
            <w:r>
              <w:rPr>
                <w:rFonts w:ascii="宋体" w:hAnsi="宋体" w:cs="宋体" w:eastAsia="宋体" w:hint="default"/>
                <w:spacing w:val="-60"/>
                <w:sz w:val="21"/>
                <w:szCs w:val="21"/>
              </w:rPr>
              <w:t> </w:t>
            </w:r>
            <w:r>
              <w:rPr>
                <w:rFonts w:ascii="宋体" w:hAnsi="宋体" w:cs="宋体" w:eastAsia="宋体" w:hint="default"/>
                <w:sz w:val="21"/>
                <w:szCs w:val="21"/>
              </w:rPr>
              <w:t>月</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2"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8"/>
                <w:sz w:val="21"/>
                <w:szCs w:val="21"/>
              </w:rPr>
              <w:t> </w:t>
            </w:r>
            <w:r>
              <w:rPr>
                <w:rFonts w:ascii="宋体" w:hAnsi="宋体" w:cs="宋体" w:eastAsia="宋体" w:hint="default"/>
                <w:sz w:val="21"/>
                <w:szCs w:val="21"/>
              </w:rPr>
              <w:t>年</w:t>
            </w:r>
            <w:r>
              <w:rPr>
                <w:rFonts w:ascii="宋体" w:hAnsi="宋体" w:cs="宋体" w:eastAsia="宋体" w:hint="default"/>
                <w:spacing w:val="-60"/>
                <w:sz w:val="21"/>
                <w:szCs w:val="21"/>
              </w:rPr>
              <w:t> </w:t>
            </w:r>
            <w:r>
              <w:rPr>
                <w:rFonts w:ascii="宋体" w:hAnsi="宋体" w:cs="宋体" w:eastAsia="宋体" w:hint="default"/>
                <w:sz w:val="21"/>
                <w:szCs w:val="21"/>
              </w:rPr>
              <w:t>6</w:t>
            </w:r>
            <w:r>
              <w:rPr>
                <w:rFonts w:ascii="宋体" w:hAnsi="宋体" w:cs="宋体" w:eastAsia="宋体" w:hint="default"/>
                <w:spacing w:val="-58"/>
                <w:sz w:val="21"/>
                <w:szCs w:val="21"/>
              </w:rPr>
              <w:t> </w:t>
            </w:r>
            <w:r>
              <w:rPr>
                <w:rFonts w:ascii="宋体" w:hAnsi="宋体" w:cs="宋体" w:eastAsia="宋体" w:hint="default"/>
                <w:sz w:val="21"/>
                <w:szCs w:val="21"/>
              </w:rPr>
              <w:t>月</w:t>
            </w:r>
          </w:p>
        </w:tc>
      </w:tr>
    </w:tbl>
    <w:p>
      <w:pPr>
        <w:spacing w:after="0" w:line="241" w:lineRule="exact"/>
        <w:jc w:val="left"/>
        <w:rPr>
          <w:rFonts w:ascii="宋体" w:hAnsi="宋体" w:cs="宋体" w:eastAsia="宋体" w:hint="default"/>
          <w:sz w:val="21"/>
          <w:szCs w:val="21"/>
        </w:rPr>
        <w:sectPr>
          <w:pgSz w:w="11910" w:h="16840"/>
          <w:pgMar w:header="747" w:footer="727" w:top="980" w:bottom="920" w:left="1220" w:right="10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1849"/>
        <w:gridCol w:w="1295"/>
        <w:gridCol w:w="3564"/>
        <w:gridCol w:w="1350"/>
        <w:gridCol w:w="1301"/>
      </w:tblGrid>
      <w:tr>
        <w:trPr>
          <w:trHeight w:val="287"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二十三次会议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18</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1" w:right="0"/>
              <w:jc w:val="left"/>
              <w:rPr>
                <w:rFonts w:ascii="宋体" w:hAnsi="宋体" w:cs="宋体" w:eastAsia="宋体" w:hint="default"/>
                <w:sz w:val="21"/>
                <w:szCs w:val="21"/>
              </w:rPr>
            </w:pPr>
            <w:r>
              <w:rPr>
                <w:rFonts w:ascii="宋体" w:hAnsi="宋体" w:cs="宋体" w:eastAsia="宋体" w:hint="default"/>
                <w:sz w:val="21"/>
                <w:szCs w:val="21"/>
              </w:rPr>
              <w:t>22</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60"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二十四次会议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6</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23</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6</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25</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278" w:hRule="exact"/>
        </w:trPr>
        <w:tc>
          <w:tcPr>
            <w:tcW w:w="1849" w:type="dxa"/>
            <w:tcBorders>
              <w:top w:val="single" w:sz="6" w:space="0" w:color="000000"/>
              <w:left w:val="single" w:sz="6" w:space="0" w:color="000000"/>
              <w:bottom w:val="nil" w:sz="6" w:space="0" w:color="auto"/>
              <w:right w:val="single" w:sz="6" w:space="0" w:color="000000"/>
            </w:tcBorders>
          </w:tcPr>
          <w:p>
            <w:pPr/>
          </w:p>
        </w:tc>
        <w:tc>
          <w:tcPr>
            <w:tcW w:w="1295" w:type="dxa"/>
            <w:tcBorders>
              <w:top w:val="single" w:sz="6" w:space="0" w:color="000000"/>
              <w:left w:val="single" w:sz="6" w:space="0" w:color="000000"/>
              <w:bottom w:val="nil" w:sz="6" w:space="0" w:color="auto"/>
              <w:right w:val="single" w:sz="6" w:space="0" w:color="000000"/>
            </w:tcBorders>
          </w:tcPr>
          <w:p>
            <w:pPr/>
          </w:p>
        </w:tc>
        <w:tc>
          <w:tcPr>
            <w:tcW w:w="3564"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审议通过《关于处置公司外购的济南</w:t>
            </w:r>
          </w:p>
        </w:tc>
        <w:tc>
          <w:tcPr>
            <w:tcW w:w="1350" w:type="dxa"/>
            <w:vMerge w:val="restart"/>
            <w:tcBorders>
              <w:top w:val="single" w:sz="6" w:space="0" w:color="000000"/>
              <w:left w:val="single" w:sz="6" w:space="0" w:color="000000"/>
              <w:right w:val="single" w:sz="6" w:space="0" w:color="000000"/>
            </w:tcBorders>
          </w:tcPr>
          <w:p>
            <w:pPr/>
          </w:p>
        </w:tc>
        <w:tc>
          <w:tcPr>
            <w:tcW w:w="1301" w:type="dxa"/>
            <w:vMerge w:val="restart"/>
            <w:tcBorders>
              <w:top w:val="single" w:sz="6" w:space="0" w:color="000000"/>
              <w:left w:val="single" w:sz="6" w:space="0" w:color="000000"/>
              <w:right w:val="single" w:sz="6" w:space="0" w:color="000000"/>
            </w:tcBorders>
          </w:tcPr>
          <w:p>
            <w:pPr/>
          </w:p>
        </w:tc>
      </w:tr>
      <w:tr>
        <w:trPr>
          <w:trHeight w:val="272" w:hRule="exact"/>
        </w:trPr>
        <w:tc>
          <w:tcPr>
            <w:tcW w:w="1849"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tc>
        <w:tc>
          <w:tcPr>
            <w:tcW w:w="1295"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7</w:t>
            </w:r>
            <w:r>
              <w:rPr>
                <w:rFonts w:ascii="宋体" w:hAnsi="宋体" w:cs="宋体" w:eastAsia="宋体" w:hint="default"/>
                <w:spacing w:val="-62"/>
                <w:sz w:val="21"/>
                <w:szCs w:val="21"/>
              </w:rPr>
              <w:t> </w:t>
            </w:r>
            <w:r>
              <w:rPr>
                <w:rFonts w:ascii="宋体" w:hAnsi="宋体" w:cs="宋体" w:eastAsia="宋体" w:hint="default"/>
                <w:sz w:val="21"/>
                <w:szCs w:val="21"/>
              </w:rPr>
              <w:t>月</w:t>
            </w: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4"/>
              <w:jc w:val="left"/>
              <w:rPr>
                <w:rFonts w:ascii="宋体" w:hAnsi="宋体" w:cs="宋体" w:eastAsia="宋体" w:hint="default"/>
                <w:sz w:val="21"/>
                <w:szCs w:val="21"/>
              </w:rPr>
            </w:pPr>
            <w:r>
              <w:rPr>
                <w:rFonts w:ascii="宋体" w:hAnsi="宋体" w:cs="宋体" w:eastAsia="宋体" w:hint="default"/>
                <w:spacing w:val="-7"/>
                <w:sz w:val="21"/>
                <w:szCs w:val="21"/>
              </w:rPr>
              <w:t>房产的议案》、《关于申请出具授信、</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73" w:hRule="exact"/>
        </w:trPr>
        <w:tc>
          <w:tcPr>
            <w:tcW w:w="1849"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二十五次会议</w:t>
            </w:r>
          </w:p>
        </w:tc>
        <w:tc>
          <w:tcPr>
            <w:tcW w:w="1295"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pacing w:val="26"/>
                <w:sz w:val="21"/>
                <w:szCs w:val="21"/>
              </w:rPr>
              <w:t>9日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信贷业务授权委托人董事会决议的</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80" w:hRule="exact"/>
        </w:trPr>
        <w:tc>
          <w:tcPr>
            <w:tcW w:w="1849" w:type="dxa"/>
            <w:tcBorders>
              <w:top w:val="nil" w:sz="6" w:space="0" w:color="auto"/>
              <w:left w:val="single" w:sz="6" w:space="0" w:color="000000"/>
              <w:bottom w:val="single" w:sz="6" w:space="0" w:color="000000"/>
              <w:right w:val="single" w:sz="6" w:space="0" w:color="000000"/>
            </w:tcBorders>
          </w:tcPr>
          <w:p>
            <w:pPr/>
          </w:p>
        </w:tc>
        <w:tc>
          <w:tcPr>
            <w:tcW w:w="1295" w:type="dxa"/>
            <w:tcBorders>
              <w:top w:val="nil" w:sz="6" w:space="0" w:color="auto"/>
              <w:left w:val="single" w:sz="6" w:space="0" w:color="000000"/>
              <w:bottom w:val="single" w:sz="6" w:space="0" w:color="000000"/>
              <w:right w:val="single" w:sz="6" w:space="0" w:color="000000"/>
            </w:tcBorders>
          </w:tcPr>
          <w:p>
            <w:pPr/>
          </w:p>
        </w:tc>
        <w:tc>
          <w:tcPr>
            <w:tcW w:w="3564"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议案》</w:t>
            </w:r>
          </w:p>
        </w:tc>
        <w:tc>
          <w:tcPr>
            <w:tcW w:w="1350" w:type="dxa"/>
            <w:vMerge/>
            <w:tcBorders>
              <w:left w:val="single" w:sz="6" w:space="0" w:color="000000"/>
              <w:bottom w:val="single" w:sz="6" w:space="0" w:color="000000"/>
              <w:right w:val="single" w:sz="6" w:space="0" w:color="000000"/>
            </w:tcBorders>
          </w:tcPr>
          <w:p>
            <w:pPr/>
          </w:p>
        </w:tc>
        <w:tc>
          <w:tcPr>
            <w:tcW w:w="1301" w:type="dxa"/>
            <w:vMerge/>
            <w:tcBorders>
              <w:left w:val="single" w:sz="6" w:space="0" w:color="000000"/>
              <w:bottom w:val="single" w:sz="6" w:space="0" w:color="000000"/>
              <w:right w:val="single" w:sz="6" w:space="0" w:color="000000"/>
            </w:tcBorders>
          </w:tcPr>
          <w:p>
            <w:pPr/>
          </w:p>
        </w:tc>
      </w:tr>
      <w:tr>
        <w:trPr>
          <w:trHeight w:val="560"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二十六次会议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7</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10</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7</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11</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832"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0" w:right="263"/>
              <w:jc w:val="left"/>
              <w:rPr>
                <w:rFonts w:ascii="宋体" w:hAnsi="宋体" w:cs="宋体" w:eastAsia="宋体" w:hint="default"/>
                <w:sz w:val="21"/>
                <w:szCs w:val="21"/>
              </w:rPr>
            </w:pPr>
            <w:r>
              <w:rPr>
                <w:rFonts w:ascii="宋体" w:hAnsi="宋体" w:cs="宋体" w:eastAsia="宋体" w:hint="default"/>
                <w:sz w:val="21"/>
                <w:szCs w:val="21"/>
              </w:rPr>
              <w:t>第七届董事会第 二十七次会议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8</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17</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审议通过《关于继续增持合肥美菱股</w:t>
            </w:r>
          </w:p>
          <w:p>
            <w:pPr>
              <w:pStyle w:val="TableParagraph"/>
              <w:spacing w:line="272" w:lineRule="exact" w:before="26"/>
              <w:ind w:left="100" w:right="97"/>
              <w:jc w:val="left"/>
              <w:rPr>
                <w:rFonts w:ascii="宋体" w:hAnsi="宋体" w:cs="宋体" w:eastAsia="宋体" w:hint="default"/>
                <w:sz w:val="21"/>
                <w:szCs w:val="21"/>
              </w:rPr>
            </w:pPr>
            <w:r>
              <w:rPr>
                <w:rFonts w:ascii="宋体" w:hAnsi="宋体" w:cs="宋体" w:eastAsia="宋体" w:hint="default"/>
                <w:sz w:val="21"/>
                <w:szCs w:val="21"/>
              </w:rPr>
              <w:t>份有限公司</w:t>
            </w:r>
            <w:r>
              <w:rPr>
                <w:rFonts w:ascii="宋体" w:hAnsi="宋体" w:cs="宋体" w:eastAsia="宋体" w:hint="default"/>
                <w:spacing w:val="-59"/>
                <w:sz w:val="21"/>
                <w:szCs w:val="21"/>
              </w:rPr>
              <w:t> </w:t>
            </w:r>
            <w:r>
              <w:rPr>
                <w:rFonts w:ascii="宋体" w:hAnsi="宋体" w:cs="宋体" w:eastAsia="宋体" w:hint="default"/>
                <w:sz w:val="21"/>
                <w:szCs w:val="21"/>
              </w:rPr>
              <w:t>B</w:t>
            </w:r>
            <w:r>
              <w:rPr>
                <w:rFonts w:ascii="宋体" w:hAnsi="宋体" w:cs="宋体" w:eastAsia="宋体" w:hint="default"/>
                <w:spacing w:val="-58"/>
                <w:sz w:val="21"/>
                <w:szCs w:val="21"/>
              </w:rPr>
              <w:t> </w:t>
            </w:r>
            <w:r>
              <w:rPr>
                <w:rFonts w:ascii="宋体" w:hAnsi="宋体" w:cs="宋体" w:eastAsia="宋体" w:hint="default"/>
                <w:sz w:val="21"/>
                <w:szCs w:val="21"/>
              </w:rPr>
              <w:t>股股票的议案》、《关</w:t>
            </w:r>
            <w:r>
              <w:rPr>
                <w:rFonts w:ascii="宋体" w:hAnsi="宋体" w:cs="宋体" w:eastAsia="宋体" w:hint="default"/>
                <w:sz w:val="21"/>
                <w:szCs w:val="21"/>
              </w:rPr>
              <w:t> 于向台湾灾区捐款的议案》</w:t>
            </w:r>
          </w:p>
        </w:tc>
        <w:tc>
          <w:tcPr>
            <w:tcW w:w="1350" w:type="dxa"/>
            <w:tcBorders>
              <w:top w:val="single" w:sz="6" w:space="0" w:color="000000"/>
              <w:left w:val="single" w:sz="6" w:space="0" w:color="000000"/>
              <w:bottom w:val="single" w:sz="6" w:space="0" w:color="000000"/>
              <w:right w:val="single" w:sz="6" w:space="0" w:color="000000"/>
            </w:tcBorders>
          </w:tcPr>
          <w:p>
            <w:pPr/>
          </w:p>
        </w:tc>
        <w:tc>
          <w:tcPr>
            <w:tcW w:w="1301"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二十八次会议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8</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20</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8</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22</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60"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二十九次会议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8</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25</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8</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27</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三十次会议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2"/>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9</w:t>
            </w:r>
            <w:r>
              <w:rPr>
                <w:rFonts w:ascii="宋体" w:hAnsi="宋体" w:cs="宋体" w:eastAsia="宋体" w:hint="default"/>
                <w:spacing w:val="-62"/>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21</w:t>
            </w:r>
            <w:r>
              <w:rPr>
                <w:rFonts w:ascii="宋体" w:hAnsi="宋体" w:cs="宋体" w:eastAsia="宋体" w:hint="default"/>
                <w:spacing w:val="-52"/>
                <w:sz w:val="21"/>
                <w:szCs w:val="21"/>
              </w:rPr>
              <w:t> </w:t>
            </w:r>
            <w:r>
              <w:rPr>
                <w:rFonts w:ascii="宋体" w:hAnsi="宋体" w:cs="宋体" w:eastAsia="宋体" w:hint="default"/>
                <w:sz w:val="21"/>
                <w:szCs w:val="21"/>
              </w:rPr>
              <w:t>日</w:t>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宋体" w:hAnsi="宋体" w:cs="宋体" w:eastAsia="宋体" w:hint="default"/>
                <w:sz w:val="21"/>
                <w:szCs w:val="21"/>
              </w:rPr>
              <w:t>9</w:t>
            </w:r>
            <w:r>
              <w:rPr>
                <w:rFonts w:ascii="宋体" w:hAnsi="宋体" w:cs="宋体" w:eastAsia="宋体" w:hint="default"/>
                <w:spacing w:val="-59"/>
                <w:sz w:val="21"/>
                <w:szCs w:val="21"/>
              </w:rPr>
              <w:t> </w:t>
            </w:r>
            <w:r>
              <w:rPr>
                <w:rFonts w:ascii="宋体" w:hAnsi="宋体" w:cs="宋体" w:eastAsia="宋体" w:hint="default"/>
                <w:sz w:val="21"/>
                <w:szCs w:val="21"/>
              </w:rPr>
              <w:t>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23</w:t>
            </w:r>
            <w:r>
              <w:rPr>
                <w:rFonts w:ascii="宋体" w:hAnsi="宋体" w:cs="宋体" w:eastAsia="宋体" w:hint="default"/>
                <w:spacing w:val="-52"/>
                <w:sz w:val="21"/>
                <w:szCs w:val="21"/>
              </w:rPr>
              <w:t> </w:t>
            </w:r>
            <w:r>
              <w:rPr>
                <w:rFonts w:ascii="宋体" w:hAnsi="宋体" w:cs="宋体" w:eastAsia="宋体" w:hint="default"/>
                <w:sz w:val="21"/>
                <w:szCs w:val="21"/>
              </w:rPr>
              <w:t>日</w:t>
            </w: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三十一次会议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10</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10日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10</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13日</w:t>
            </w:r>
            <w:r>
              <w:rPr>
                <w:rFonts w:ascii="宋体" w:hAnsi="宋体" w:cs="宋体" w:eastAsia="宋体" w:hint="default"/>
                <w:spacing w:val="-52"/>
                <w:sz w:val="21"/>
                <w:szCs w:val="21"/>
              </w:rPr>
              <w:t> </w:t>
            </w:r>
            <w:r>
              <w:rPr>
                <w:rFonts w:ascii="宋体" w:hAnsi="宋体" w:cs="宋体" w:eastAsia="宋体" w:hint="default"/>
                <w:sz w:val="21"/>
                <w:szCs w:val="21"/>
              </w:rPr>
            </w:r>
          </w:p>
        </w:tc>
      </w:tr>
      <w:tr>
        <w:trPr>
          <w:trHeight w:val="560"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三十二次会议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10</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26日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10</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28日</w:t>
            </w:r>
            <w:r>
              <w:rPr>
                <w:rFonts w:ascii="宋体" w:hAnsi="宋体" w:cs="宋体" w:eastAsia="宋体" w:hint="default"/>
                <w:spacing w:val="-52"/>
                <w:sz w:val="21"/>
                <w:szCs w:val="21"/>
              </w:rPr>
              <w:t> </w:t>
            </w:r>
            <w:r>
              <w:rPr>
                <w:rFonts w:ascii="宋体" w:hAnsi="宋体" w:cs="宋体" w:eastAsia="宋体" w:hint="default"/>
                <w:sz w:val="21"/>
                <w:szCs w:val="21"/>
              </w:rPr>
            </w:r>
          </w:p>
        </w:tc>
      </w:tr>
      <w:tr>
        <w:trPr>
          <w:trHeight w:val="279" w:hRule="exact"/>
        </w:trPr>
        <w:tc>
          <w:tcPr>
            <w:tcW w:w="1849" w:type="dxa"/>
            <w:tcBorders>
              <w:top w:val="single" w:sz="6" w:space="0" w:color="000000"/>
              <w:left w:val="single" w:sz="6" w:space="0" w:color="000000"/>
              <w:bottom w:val="nil" w:sz="6" w:space="0" w:color="auto"/>
              <w:right w:val="single" w:sz="6" w:space="0" w:color="000000"/>
            </w:tcBorders>
          </w:tcPr>
          <w:p>
            <w:pPr/>
          </w:p>
        </w:tc>
        <w:tc>
          <w:tcPr>
            <w:tcW w:w="1295" w:type="dxa"/>
            <w:tcBorders>
              <w:top w:val="single" w:sz="6" w:space="0" w:color="000000"/>
              <w:left w:val="single" w:sz="6" w:space="0" w:color="000000"/>
              <w:bottom w:val="nil" w:sz="6" w:space="0" w:color="auto"/>
              <w:right w:val="single" w:sz="6" w:space="0" w:color="000000"/>
            </w:tcBorders>
          </w:tcPr>
          <w:p>
            <w:pPr/>
          </w:p>
        </w:tc>
        <w:tc>
          <w:tcPr>
            <w:tcW w:w="3564" w:type="dxa"/>
            <w:tcBorders>
              <w:top w:val="single" w:sz="6" w:space="0" w:color="000000"/>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审议通过《关于四川虹欧显示器件有</w:t>
            </w:r>
          </w:p>
        </w:tc>
        <w:tc>
          <w:tcPr>
            <w:tcW w:w="1350" w:type="dxa"/>
            <w:vMerge w:val="restart"/>
            <w:tcBorders>
              <w:top w:val="single" w:sz="6" w:space="0" w:color="000000"/>
              <w:left w:val="single" w:sz="6" w:space="0" w:color="000000"/>
              <w:right w:val="single" w:sz="6" w:space="0" w:color="000000"/>
            </w:tcBorders>
          </w:tcPr>
          <w:p>
            <w:pPr/>
          </w:p>
        </w:tc>
        <w:tc>
          <w:tcPr>
            <w:tcW w:w="1301" w:type="dxa"/>
            <w:vMerge w:val="restart"/>
            <w:tcBorders>
              <w:top w:val="single" w:sz="6" w:space="0" w:color="000000"/>
              <w:left w:val="single" w:sz="6" w:space="0" w:color="000000"/>
              <w:right w:val="single" w:sz="6" w:space="0" w:color="000000"/>
            </w:tcBorders>
          </w:tcPr>
          <w:p>
            <w:pPr/>
          </w:p>
        </w:tc>
      </w:tr>
      <w:tr>
        <w:trPr>
          <w:trHeight w:val="272" w:hRule="exact"/>
        </w:trPr>
        <w:tc>
          <w:tcPr>
            <w:tcW w:w="1849" w:type="dxa"/>
            <w:tcBorders>
              <w:top w:val="nil" w:sz="6" w:space="0" w:color="auto"/>
              <w:left w:val="single" w:sz="6" w:space="0" w:color="000000"/>
              <w:bottom w:val="nil" w:sz="6" w:space="0" w:color="auto"/>
              <w:right w:val="single" w:sz="6" w:space="0" w:color="000000"/>
            </w:tcBorders>
          </w:tcPr>
          <w:p>
            <w:pPr/>
          </w:p>
        </w:tc>
        <w:tc>
          <w:tcPr>
            <w:tcW w:w="1295" w:type="dxa"/>
            <w:tcBorders>
              <w:top w:val="nil" w:sz="6" w:space="0" w:color="auto"/>
              <w:left w:val="single" w:sz="6" w:space="0" w:color="000000"/>
              <w:bottom w:val="nil" w:sz="6" w:space="0" w:color="auto"/>
              <w:right w:val="single" w:sz="6" w:space="0" w:color="000000"/>
            </w:tcBorders>
          </w:tcPr>
          <w:p>
            <w:pP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限公司向</w:t>
            </w:r>
            <w:r>
              <w:rPr>
                <w:rFonts w:ascii="宋体" w:hAnsi="宋体" w:cs="宋体" w:eastAsia="宋体" w:hint="default"/>
                <w:spacing w:val="-58"/>
                <w:sz w:val="21"/>
                <w:szCs w:val="21"/>
              </w:rPr>
              <w:t> </w:t>
            </w:r>
            <w:r>
              <w:rPr>
                <w:rFonts w:ascii="宋体" w:hAnsi="宋体" w:cs="宋体" w:eastAsia="宋体" w:hint="default"/>
                <w:sz w:val="21"/>
                <w:szCs w:val="21"/>
              </w:rPr>
              <w:t>Orion</w:t>
            </w:r>
            <w:r>
              <w:rPr>
                <w:rFonts w:ascii="宋体" w:hAnsi="宋体" w:cs="宋体" w:eastAsia="宋体" w:hint="default"/>
                <w:spacing w:val="-20"/>
                <w:sz w:val="21"/>
                <w:szCs w:val="21"/>
              </w:rPr>
              <w:t> </w:t>
            </w:r>
            <w:r>
              <w:rPr>
                <w:rFonts w:ascii="宋体" w:hAnsi="宋体" w:cs="宋体" w:eastAsia="宋体" w:hint="default"/>
                <w:sz w:val="21"/>
                <w:szCs w:val="21"/>
              </w:rPr>
              <w:t>PDP</w:t>
            </w:r>
            <w:r>
              <w:rPr>
                <w:rFonts w:ascii="宋体" w:hAnsi="宋体" w:cs="宋体" w:eastAsia="宋体" w:hint="default"/>
                <w:spacing w:val="-57"/>
                <w:sz w:val="21"/>
                <w:szCs w:val="21"/>
              </w:rPr>
              <w:t> </w:t>
            </w:r>
            <w:r>
              <w:rPr>
                <w:rFonts w:ascii="宋体" w:hAnsi="宋体" w:cs="宋体" w:eastAsia="宋体" w:hint="default"/>
                <w:sz w:val="21"/>
                <w:szCs w:val="21"/>
              </w:rPr>
              <w:t>公司购买部分机</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72" w:hRule="exact"/>
        </w:trPr>
        <w:tc>
          <w:tcPr>
            <w:tcW w:w="1849" w:type="dxa"/>
            <w:tcBorders>
              <w:top w:val="nil" w:sz="6" w:space="0" w:color="auto"/>
              <w:left w:val="single" w:sz="6" w:space="0" w:color="000000"/>
              <w:bottom w:val="nil" w:sz="6" w:space="0" w:color="auto"/>
              <w:right w:val="single" w:sz="6" w:space="0" w:color="000000"/>
            </w:tcBorders>
          </w:tcPr>
          <w:p>
            <w:pPr/>
          </w:p>
        </w:tc>
        <w:tc>
          <w:tcPr>
            <w:tcW w:w="1295" w:type="dxa"/>
            <w:tcBorders>
              <w:top w:val="nil" w:sz="6" w:space="0" w:color="auto"/>
              <w:left w:val="single" w:sz="6" w:space="0" w:color="000000"/>
              <w:bottom w:val="nil" w:sz="6" w:space="0" w:color="auto"/>
              <w:right w:val="single" w:sz="6" w:space="0" w:color="000000"/>
            </w:tcBorders>
          </w:tcPr>
          <w:p>
            <w:pP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器设备的议案》、《关于设立北京长</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817" w:hRule="exact"/>
        </w:trPr>
        <w:tc>
          <w:tcPr>
            <w:tcW w:w="1849" w:type="dxa"/>
            <w:tcBorders>
              <w:top w:val="nil" w:sz="6" w:space="0" w:color="auto"/>
              <w:left w:val="single" w:sz="6" w:space="0" w:color="000000"/>
              <w:bottom w:val="nil" w:sz="6" w:space="0" w:color="auto"/>
              <w:right w:val="single" w:sz="6" w:space="0" w:color="000000"/>
            </w:tcBorders>
          </w:tcPr>
          <w:p>
            <w:pPr>
              <w:pStyle w:val="TableParagraph"/>
              <w:spacing w:line="272" w:lineRule="exact" w:before="129"/>
              <w:ind w:left="100" w:right="263"/>
              <w:jc w:val="left"/>
              <w:rPr>
                <w:rFonts w:ascii="宋体" w:hAnsi="宋体" w:cs="宋体" w:eastAsia="宋体" w:hint="default"/>
                <w:sz w:val="21"/>
                <w:szCs w:val="21"/>
              </w:rPr>
            </w:pPr>
            <w:r>
              <w:rPr>
                <w:rFonts w:ascii="宋体" w:hAnsi="宋体" w:cs="宋体" w:eastAsia="宋体" w:hint="default"/>
                <w:sz w:val="21"/>
                <w:szCs w:val="21"/>
              </w:rPr>
              <w:t>第七届董事会第 三十三次会议</w:t>
            </w:r>
          </w:p>
        </w:tc>
        <w:tc>
          <w:tcPr>
            <w:tcW w:w="1295" w:type="dxa"/>
            <w:tcBorders>
              <w:top w:val="nil" w:sz="6" w:space="0" w:color="auto"/>
              <w:left w:val="single" w:sz="6" w:space="0" w:color="000000"/>
              <w:bottom w:val="nil" w:sz="6" w:space="0" w:color="auto"/>
              <w:right w:val="single" w:sz="6" w:space="0" w:color="000000"/>
            </w:tcBorders>
          </w:tcPr>
          <w:p>
            <w:pPr>
              <w:pStyle w:val="TableParagraph"/>
              <w:spacing w:line="274" w:lineRule="exact" w:before="102"/>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30日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虹科技有限公司并购置研发办公大</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pacing w:val="-1"/>
                <w:sz w:val="21"/>
                <w:szCs w:val="21"/>
              </w:rPr>
              <w:t>楼的议案》、《关于为精密公司、长</w:t>
            </w:r>
            <w:r>
              <w:rPr>
                <w:rFonts w:ascii="宋体" w:hAnsi="宋体" w:cs="宋体" w:eastAsia="宋体" w:hint="default"/>
                <w:sz w:val="21"/>
                <w:szCs w:val="21"/>
              </w:rPr>
              <w:t> 虹佳华、长虹创投等控股子公司提供</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72" w:hRule="exact"/>
        </w:trPr>
        <w:tc>
          <w:tcPr>
            <w:tcW w:w="1849" w:type="dxa"/>
            <w:tcBorders>
              <w:top w:val="nil" w:sz="6" w:space="0" w:color="auto"/>
              <w:left w:val="single" w:sz="6" w:space="0" w:color="000000"/>
              <w:bottom w:val="nil" w:sz="6" w:space="0" w:color="auto"/>
              <w:right w:val="single" w:sz="6" w:space="0" w:color="000000"/>
            </w:tcBorders>
          </w:tcPr>
          <w:p>
            <w:pPr/>
          </w:p>
        </w:tc>
        <w:tc>
          <w:tcPr>
            <w:tcW w:w="1295" w:type="dxa"/>
            <w:tcBorders>
              <w:top w:val="nil" w:sz="6" w:space="0" w:color="auto"/>
              <w:left w:val="single" w:sz="6" w:space="0" w:color="000000"/>
              <w:bottom w:val="nil" w:sz="6" w:space="0" w:color="auto"/>
              <w:right w:val="single" w:sz="6" w:space="0" w:color="000000"/>
            </w:tcBorders>
          </w:tcPr>
          <w:p>
            <w:pP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融资支持的议案》、《关于向中国工</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72" w:hRule="exact"/>
        </w:trPr>
        <w:tc>
          <w:tcPr>
            <w:tcW w:w="1849" w:type="dxa"/>
            <w:tcBorders>
              <w:top w:val="nil" w:sz="6" w:space="0" w:color="auto"/>
              <w:left w:val="single" w:sz="6" w:space="0" w:color="000000"/>
              <w:bottom w:val="nil" w:sz="6" w:space="0" w:color="auto"/>
              <w:right w:val="single" w:sz="6" w:space="0" w:color="000000"/>
            </w:tcBorders>
          </w:tcPr>
          <w:p>
            <w:pPr/>
          </w:p>
        </w:tc>
        <w:tc>
          <w:tcPr>
            <w:tcW w:w="1295" w:type="dxa"/>
            <w:tcBorders>
              <w:top w:val="nil" w:sz="6" w:space="0" w:color="auto"/>
              <w:left w:val="single" w:sz="6" w:space="0" w:color="000000"/>
              <w:bottom w:val="nil" w:sz="6" w:space="0" w:color="auto"/>
              <w:right w:val="single" w:sz="6" w:space="0" w:color="000000"/>
            </w:tcBorders>
          </w:tcPr>
          <w:p>
            <w:pPr/>
          </w:p>
        </w:tc>
        <w:tc>
          <w:tcPr>
            <w:tcW w:w="3564" w:type="dxa"/>
            <w:tcBorders>
              <w:top w:val="nil" w:sz="6" w:space="0" w:color="auto"/>
              <w:left w:val="single" w:sz="6" w:space="0" w:color="000000"/>
              <w:bottom w:val="nil" w:sz="6" w:space="0" w:color="auto"/>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商银行绵阳市分行申请项目开发贷</w:t>
            </w:r>
          </w:p>
        </w:tc>
        <w:tc>
          <w:tcPr>
            <w:tcW w:w="1350" w:type="dxa"/>
            <w:vMerge/>
            <w:tcBorders>
              <w:left w:val="single" w:sz="6" w:space="0" w:color="000000"/>
              <w:right w:val="single" w:sz="6" w:space="0" w:color="000000"/>
            </w:tcBorders>
          </w:tcPr>
          <w:p>
            <w:pPr/>
          </w:p>
        </w:tc>
        <w:tc>
          <w:tcPr>
            <w:tcW w:w="1301" w:type="dxa"/>
            <w:vMerge/>
            <w:tcBorders>
              <w:left w:val="single" w:sz="6" w:space="0" w:color="000000"/>
              <w:right w:val="single" w:sz="6" w:space="0" w:color="000000"/>
            </w:tcBorders>
          </w:tcPr>
          <w:p>
            <w:pPr/>
          </w:p>
        </w:tc>
      </w:tr>
      <w:tr>
        <w:trPr>
          <w:trHeight w:val="280" w:hRule="exact"/>
        </w:trPr>
        <w:tc>
          <w:tcPr>
            <w:tcW w:w="1849" w:type="dxa"/>
            <w:tcBorders>
              <w:top w:val="nil" w:sz="6" w:space="0" w:color="auto"/>
              <w:left w:val="single" w:sz="6" w:space="0" w:color="000000"/>
              <w:bottom w:val="single" w:sz="6" w:space="0" w:color="000000"/>
              <w:right w:val="single" w:sz="6" w:space="0" w:color="000000"/>
            </w:tcBorders>
          </w:tcPr>
          <w:p>
            <w:pPr/>
          </w:p>
        </w:tc>
        <w:tc>
          <w:tcPr>
            <w:tcW w:w="1295" w:type="dxa"/>
            <w:tcBorders>
              <w:top w:val="nil" w:sz="6" w:space="0" w:color="auto"/>
              <w:left w:val="single" w:sz="6" w:space="0" w:color="000000"/>
              <w:bottom w:val="single" w:sz="6" w:space="0" w:color="000000"/>
              <w:right w:val="single" w:sz="6" w:space="0" w:color="000000"/>
            </w:tcBorders>
          </w:tcPr>
          <w:p>
            <w:pPr/>
          </w:p>
        </w:tc>
        <w:tc>
          <w:tcPr>
            <w:tcW w:w="3564" w:type="dxa"/>
            <w:tcBorders>
              <w:top w:val="nil" w:sz="6" w:space="0" w:color="auto"/>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款提供土地抵押的议案》</w:t>
            </w:r>
          </w:p>
        </w:tc>
        <w:tc>
          <w:tcPr>
            <w:tcW w:w="1350" w:type="dxa"/>
            <w:vMerge/>
            <w:tcBorders>
              <w:left w:val="single" w:sz="6" w:space="0" w:color="000000"/>
              <w:bottom w:val="single" w:sz="6" w:space="0" w:color="000000"/>
              <w:right w:val="single" w:sz="6" w:space="0" w:color="000000"/>
            </w:tcBorders>
          </w:tcPr>
          <w:p>
            <w:pPr/>
          </w:p>
        </w:tc>
        <w:tc>
          <w:tcPr>
            <w:tcW w:w="1301" w:type="dxa"/>
            <w:vMerge/>
            <w:tcBorders>
              <w:left w:val="single" w:sz="6" w:space="0" w:color="000000"/>
              <w:bottom w:val="single" w:sz="6" w:space="0" w:color="000000"/>
              <w:right w:val="single" w:sz="6" w:space="0" w:color="000000"/>
            </w:tcBorders>
          </w:tcPr>
          <w:p>
            <w:pPr/>
          </w:p>
        </w:tc>
      </w:tr>
      <w:tr>
        <w:trPr>
          <w:trHeight w:val="559"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三十四次会议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pacing w:val="35"/>
                <w:sz w:val="21"/>
                <w:szCs w:val="21"/>
              </w:rPr>
              <w:t>月8日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10日</w:t>
            </w:r>
            <w:r>
              <w:rPr>
                <w:rFonts w:ascii="宋体" w:hAnsi="宋体" w:cs="宋体" w:eastAsia="宋体" w:hint="default"/>
                <w:spacing w:val="-52"/>
                <w:sz w:val="21"/>
                <w:szCs w:val="21"/>
              </w:rPr>
              <w:t> </w:t>
            </w:r>
            <w:r>
              <w:rPr>
                <w:rFonts w:ascii="宋体" w:hAnsi="宋体" w:cs="宋体" w:eastAsia="宋体" w:hint="default"/>
                <w:sz w:val="21"/>
                <w:szCs w:val="21"/>
              </w:rPr>
            </w:r>
          </w:p>
        </w:tc>
      </w:tr>
      <w:tr>
        <w:trPr>
          <w:trHeight w:val="560" w:hRule="exact"/>
        </w:trPr>
        <w:tc>
          <w:tcPr>
            <w:tcW w:w="1849"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第七届董事会第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三十五次会议</w:t>
            </w:r>
          </w:p>
        </w:tc>
        <w:tc>
          <w:tcPr>
            <w:tcW w:w="129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25日</w:t>
            </w:r>
            <w:r>
              <w:rPr>
                <w:rFonts w:ascii="宋体" w:hAnsi="宋体" w:cs="宋体" w:eastAsia="宋体" w:hint="default"/>
                <w:spacing w:val="-52"/>
                <w:sz w:val="21"/>
                <w:szCs w:val="21"/>
              </w:rPr>
              <w:t> </w:t>
            </w:r>
            <w:r>
              <w:rPr>
                <w:rFonts w:ascii="宋体" w:hAnsi="宋体" w:cs="宋体" w:eastAsia="宋体" w:hint="default"/>
                <w:sz w:val="21"/>
                <w:szCs w:val="21"/>
              </w:rPr>
            </w:r>
          </w:p>
        </w:tc>
        <w:tc>
          <w:tcPr>
            <w:tcW w:w="3564" w:type="dxa"/>
            <w:tcBorders>
              <w:top w:val="single" w:sz="6" w:space="0" w:color="000000"/>
              <w:left w:val="single" w:sz="6" w:space="0" w:color="000000"/>
              <w:bottom w:val="single" w:sz="6" w:space="0" w:color="000000"/>
              <w:right w:val="single" w:sz="6" w:space="0" w:color="000000"/>
            </w:tcBorders>
          </w:tcPr>
          <w:p>
            <w:pPr/>
          </w:p>
        </w:tc>
        <w:tc>
          <w:tcPr>
            <w:tcW w:w="135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上海证券报</w:t>
            </w:r>
          </w:p>
        </w:tc>
        <w:tc>
          <w:tcPr>
            <w:tcW w:w="13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宋体" w:hAnsi="宋体" w:cs="宋体" w:eastAsia="宋体" w:hint="default"/>
                <w:spacing w:val="17"/>
                <w:sz w:val="21"/>
                <w:szCs w:val="21"/>
              </w:rPr>
              <w:t>29日</w:t>
            </w:r>
            <w:r>
              <w:rPr>
                <w:rFonts w:ascii="宋体" w:hAnsi="宋体" w:cs="宋体" w:eastAsia="宋体" w:hint="default"/>
                <w:spacing w:val="-52"/>
                <w:sz w:val="21"/>
                <w:szCs w:val="21"/>
              </w:rPr>
              <w:t> </w:t>
            </w:r>
            <w:r>
              <w:rPr>
                <w:rFonts w:ascii="宋体" w:hAnsi="宋体" w:cs="宋体" w:eastAsia="宋体" w:hint="default"/>
                <w:sz w:val="21"/>
                <w:szCs w:val="21"/>
              </w:rPr>
            </w:r>
          </w:p>
        </w:tc>
      </w:tr>
    </w:tbl>
    <w:p>
      <w:pPr>
        <w:spacing w:line="240" w:lineRule="auto" w:before="6"/>
        <w:rPr>
          <w:rFonts w:ascii="宋体" w:hAnsi="宋体" w:cs="宋体" w:eastAsia="宋体" w:hint="default"/>
          <w:sz w:val="15"/>
          <w:szCs w:val="15"/>
        </w:rPr>
      </w:pPr>
    </w:p>
    <w:p>
      <w:pPr>
        <w:pStyle w:val="BodyText"/>
        <w:spacing w:line="272" w:lineRule="exact" w:before="63"/>
        <w:ind w:left="560" w:right="224" w:hanging="420"/>
        <w:jc w:val="left"/>
      </w:pPr>
      <w:r>
        <w:rPr/>
        <w:t>2、董事会对股东大会决议的执行情况 报告期内，公司董事会根据《公司法》、《证券法》和公司章程等有关法律、法规的要求，严格</w:t>
      </w:r>
    </w:p>
    <w:p>
      <w:pPr>
        <w:pStyle w:val="BodyText"/>
        <w:spacing w:line="248" w:lineRule="exact"/>
        <w:ind w:right="119"/>
        <w:jc w:val="left"/>
      </w:pPr>
      <w:r>
        <w:rPr/>
        <w:t>按照股东大会决议和授权范围，认真执行公司股东大会通过的各项决议内容。</w:t>
      </w:r>
    </w:p>
    <w:p>
      <w:pPr>
        <w:spacing w:line="240" w:lineRule="auto" w:before="8"/>
        <w:rPr>
          <w:rFonts w:ascii="宋体" w:hAnsi="宋体" w:cs="宋体" w:eastAsia="宋体" w:hint="default"/>
          <w:sz w:val="20"/>
          <w:szCs w:val="20"/>
        </w:rPr>
      </w:pPr>
    </w:p>
    <w:p>
      <w:pPr>
        <w:pStyle w:val="BodyText"/>
        <w:spacing w:line="274" w:lineRule="exact"/>
        <w:ind w:right="119"/>
        <w:jc w:val="left"/>
      </w:pPr>
      <w:r>
        <w:rPr/>
        <w:t>3、董事会下设的审计委员会相关工作制度的建立健全情况、主要内容以及履职情况汇总报告</w:t>
      </w:r>
    </w:p>
    <w:p>
      <w:pPr>
        <w:pStyle w:val="BodyText"/>
        <w:spacing w:line="272" w:lineRule="exact" w:before="26"/>
        <w:ind w:right="119" w:firstLine="420"/>
        <w:jc w:val="left"/>
      </w:pPr>
      <w:r>
        <w:rPr>
          <w:spacing w:val="-3"/>
        </w:rPr>
        <w:t>（1）审计委员会相关工作制度的建立健全情况：公司在董事会之下设立了审计委员会以来，已逐</w:t>
      </w:r>
      <w:r>
        <w:rPr/>
        <w:t> 步制定了《审计委员会实施细则》、《审计委员会年报工作规程》等规章制度。</w:t>
      </w:r>
    </w:p>
    <w:p>
      <w:pPr>
        <w:pStyle w:val="BodyText"/>
        <w:spacing w:line="272" w:lineRule="exact"/>
        <w:ind w:right="119" w:firstLine="420"/>
        <w:jc w:val="left"/>
      </w:pPr>
      <w:r>
        <w:rPr>
          <w:spacing w:val="-3"/>
        </w:rPr>
        <w:t>（2）审计委员会相关工作制度的主要内容：《审计委员会工作细则》主要从审计委员会的人员组</w:t>
      </w:r>
      <w:r>
        <w:rPr/>
        <w:t> 成、职责权限、决策程序、议事规则等方面对审计委员会的相关工作作了规定；《审计委员会年报工 </w:t>
      </w:r>
      <w:r>
        <w:rPr>
          <w:spacing w:val="-3"/>
        </w:rPr>
        <w:t>作规程》主要对董事会审计委员会在年报编制和披露过程中了解公司经营以及与年审会计师保持沟通、</w:t>
      </w:r>
      <w:r>
        <w:rPr>
          <w:spacing w:val="-74"/>
        </w:rPr>
        <w:t> </w:t>
      </w:r>
      <w:r>
        <w:rPr>
          <w:spacing w:val="-74"/>
        </w:rPr>
      </w:r>
      <w:r>
        <w:rPr/>
        <w:t>监督检查等方面进行了要求。</w:t>
      </w:r>
    </w:p>
    <w:p>
      <w:pPr>
        <w:pStyle w:val="BodyText"/>
        <w:spacing w:line="272" w:lineRule="exact"/>
        <w:ind w:right="237" w:firstLine="420"/>
        <w:jc w:val="both"/>
      </w:pPr>
      <w:r>
        <w:rPr>
          <w:spacing w:val="-3"/>
        </w:rPr>
        <w:t>（3）审计委员会履职情况：审计委员会成立以来，对于公司内部控制制度的建设及其实施，以及</w:t>
      </w:r>
      <w:r>
        <w:rPr/>
        <w:t> 与外部审计师的沟通和督促方面做了很多工作。报告期内，审计委员会按照相关制度和规定，勤勉尽 职、切实履行了相应的职责和义务，仔细审阅了公司每一份定期报告，充分发挥了审计委员会在定期 报告编制和信息披露方面的监督作用。</w:t>
      </w:r>
    </w:p>
    <w:p>
      <w:pPr>
        <w:spacing w:after="0" w:line="272" w:lineRule="exact"/>
        <w:jc w:val="both"/>
        <w:sectPr>
          <w:pgSz w:w="11910" w:h="16840"/>
          <w:pgMar w:header="747" w:footer="727" w:top="980" w:bottom="920" w:left="1220" w:right="1060"/>
        </w:sectPr>
      </w:pPr>
    </w:p>
    <w:p>
      <w:pPr>
        <w:spacing w:line="240" w:lineRule="auto" w:before="1"/>
        <w:rPr>
          <w:rFonts w:ascii="宋体" w:hAnsi="宋体" w:cs="宋体" w:eastAsia="宋体" w:hint="default"/>
          <w:sz w:val="29"/>
          <w:szCs w:val="29"/>
        </w:rPr>
      </w:pPr>
    </w:p>
    <w:p>
      <w:pPr>
        <w:pStyle w:val="BodyText"/>
        <w:spacing w:line="272" w:lineRule="exact" w:before="63"/>
        <w:ind w:right="204" w:firstLine="420"/>
        <w:jc w:val="left"/>
      </w:pPr>
      <w:r>
        <w:rPr/>
        <w:t>根据中国证监会、上海证券交易所的有关规定，公司审计委员会为公司2009年度审计开展了一系 列工作，具体情况如下：</w:t>
      </w:r>
    </w:p>
    <w:p>
      <w:pPr>
        <w:pStyle w:val="BodyText"/>
        <w:spacing w:line="246" w:lineRule="exact"/>
        <w:ind w:left="560" w:right="103"/>
        <w:jc w:val="left"/>
      </w:pPr>
      <w:r>
        <w:rPr/>
        <w:t>2010</w:t>
      </w:r>
      <w:r>
        <w:rPr>
          <w:spacing w:val="-42"/>
        </w:rPr>
        <w:t> </w:t>
      </w:r>
      <w:r>
        <w:rPr/>
        <w:t>年</w:t>
      </w:r>
      <w:r>
        <w:rPr>
          <w:spacing w:val="-44"/>
        </w:rPr>
        <w:t> </w:t>
      </w:r>
      <w:r>
        <w:rPr/>
        <w:t>2</w:t>
      </w:r>
      <w:r>
        <w:rPr>
          <w:spacing w:val="-42"/>
        </w:rPr>
        <w:t> </w:t>
      </w:r>
      <w:r>
        <w:rPr/>
        <w:t>月</w:t>
      </w:r>
      <w:r>
        <w:rPr>
          <w:spacing w:val="-44"/>
        </w:rPr>
        <w:t> </w:t>
      </w:r>
      <w:r>
        <w:rPr/>
        <w:t>10</w:t>
      </w:r>
      <w:r>
        <w:rPr>
          <w:spacing w:val="-42"/>
        </w:rPr>
        <w:t> </w:t>
      </w:r>
      <w:r>
        <w:rPr/>
        <w:t>日，审计委员会召开第七届董事会审计委员会第九次会议，审议通过如下决议：</w:t>
      </w:r>
    </w:p>
    <w:p>
      <w:pPr>
        <w:pStyle w:val="BodyText"/>
        <w:spacing w:line="272" w:lineRule="exact"/>
        <w:ind w:right="0"/>
        <w:jc w:val="both"/>
      </w:pPr>
      <w:r>
        <w:rPr>
          <w:spacing w:val="-6"/>
        </w:rPr>
        <w:t>①审阅了《公司</w:t>
      </w:r>
      <w:r>
        <w:rPr>
          <w:spacing w:val="-52"/>
        </w:rPr>
        <w:t> </w:t>
      </w:r>
      <w:r>
        <w:rPr/>
        <w:t>2009</w:t>
      </w:r>
      <w:r>
        <w:rPr>
          <w:spacing w:val="-51"/>
        </w:rPr>
        <w:t> </w:t>
      </w:r>
      <w:r>
        <w:rPr>
          <w:spacing w:val="-3"/>
        </w:rPr>
        <w:t>年度未经审计财务会计报表》，认为该未经审计财务会计报表基本客观的反映了</w:t>
      </w:r>
    </w:p>
    <w:p>
      <w:pPr>
        <w:pStyle w:val="BodyText"/>
        <w:spacing w:line="272" w:lineRule="exact"/>
        <w:ind w:right="0"/>
        <w:jc w:val="both"/>
      </w:pPr>
      <w:r>
        <w:rPr/>
        <w:t>公司</w:t>
      </w:r>
      <w:r>
        <w:rPr>
          <w:spacing w:val="-55"/>
        </w:rPr>
        <w:t> </w:t>
      </w:r>
      <w:r>
        <w:rPr/>
        <w:t>2009</w:t>
      </w:r>
      <w:r>
        <w:rPr>
          <w:spacing w:val="-54"/>
        </w:rPr>
        <w:t> </w:t>
      </w:r>
      <w:r>
        <w:rPr/>
        <w:t>年度的财务状况和经营成果；②审议通过《公司</w:t>
      </w:r>
      <w:r>
        <w:rPr>
          <w:spacing w:val="-55"/>
        </w:rPr>
        <w:t> </w:t>
      </w:r>
      <w:r>
        <w:rPr/>
        <w:t>2009</w:t>
      </w:r>
      <w:r>
        <w:rPr>
          <w:spacing w:val="-54"/>
        </w:rPr>
        <w:t> </w:t>
      </w:r>
      <w:r>
        <w:rPr/>
        <w:t>年度财务会计报表审计时间安排》。</w:t>
      </w:r>
    </w:p>
    <w:p>
      <w:pPr>
        <w:pStyle w:val="BodyText"/>
        <w:spacing w:line="272" w:lineRule="exact"/>
        <w:ind w:left="560" w:right="103"/>
        <w:jc w:val="left"/>
      </w:pPr>
      <w:r>
        <w:rPr>
          <w:spacing w:val="-4"/>
        </w:rPr>
        <w:t>在信永中和会计师事务所进驻公司审计后，为做好公司 </w:t>
      </w:r>
      <w:r>
        <w:rPr/>
        <w:t>2009</w:t>
      </w:r>
      <w:r>
        <w:rPr>
          <w:spacing w:val="-70"/>
        </w:rPr>
        <w:t> </w:t>
      </w:r>
      <w:r>
        <w:rPr>
          <w:spacing w:val="-5"/>
        </w:rPr>
        <w:t>年度财务会计报表审计工作、督促信</w:t>
      </w:r>
      <w:r>
        <w:rPr/>
      </w:r>
    </w:p>
    <w:p>
      <w:pPr>
        <w:pStyle w:val="BodyText"/>
        <w:spacing w:line="272" w:lineRule="exact"/>
        <w:ind w:right="0"/>
        <w:jc w:val="both"/>
      </w:pPr>
      <w:r>
        <w:rPr/>
        <w:t>永中和会计师事务所在商定的时间内出具相关审计报告，公司审计委员会分别于</w:t>
      </w:r>
      <w:r>
        <w:rPr>
          <w:spacing w:val="-42"/>
        </w:rPr>
        <w:t> </w:t>
      </w:r>
      <w:r>
        <w:rPr/>
        <w:t>2010</w:t>
      </w:r>
      <w:r>
        <w:rPr>
          <w:spacing w:val="-41"/>
        </w:rPr>
        <w:t> </w:t>
      </w:r>
      <w:r>
        <w:rPr/>
        <w:t>年</w:t>
      </w:r>
      <w:r>
        <w:rPr>
          <w:spacing w:val="-43"/>
        </w:rPr>
        <w:t> </w:t>
      </w:r>
      <w:r>
        <w:rPr/>
        <w:t>3</w:t>
      </w:r>
      <w:r>
        <w:rPr>
          <w:spacing w:val="-42"/>
        </w:rPr>
        <w:t> </w:t>
      </w:r>
      <w:r>
        <w:rPr/>
        <w:t>月</w:t>
      </w:r>
      <w:r>
        <w:rPr>
          <w:spacing w:val="-43"/>
        </w:rPr>
        <w:t> </w:t>
      </w:r>
      <w:r>
        <w:rPr/>
        <w:t>3</w:t>
      </w:r>
      <w:r>
        <w:rPr>
          <w:spacing w:val="-41"/>
        </w:rPr>
        <w:t> </w:t>
      </w:r>
      <w:r>
        <w:rPr/>
        <w:t>日和</w:t>
      </w:r>
    </w:p>
    <w:p>
      <w:pPr>
        <w:pStyle w:val="BodyText"/>
        <w:spacing w:line="272" w:lineRule="exact" w:before="26"/>
        <w:ind w:right="220"/>
        <w:jc w:val="both"/>
      </w:pPr>
      <w:r>
        <w:rPr/>
        <w:t>2010</w:t>
      </w:r>
      <w:r>
        <w:rPr>
          <w:spacing w:val="-46"/>
        </w:rPr>
        <w:t> </w:t>
      </w:r>
      <w:r>
        <w:rPr/>
        <w:t>年</w:t>
      </w:r>
      <w:r>
        <w:rPr>
          <w:spacing w:val="-46"/>
        </w:rPr>
        <w:t> </w:t>
      </w:r>
      <w:r>
        <w:rPr/>
        <w:t>3</w:t>
      </w:r>
      <w:r>
        <w:rPr>
          <w:spacing w:val="-46"/>
        </w:rPr>
        <w:t> </w:t>
      </w:r>
      <w:r>
        <w:rPr/>
        <w:t>月</w:t>
      </w:r>
      <w:r>
        <w:rPr>
          <w:spacing w:val="-48"/>
        </w:rPr>
        <w:t> </w:t>
      </w:r>
      <w:r>
        <w:rPr/>
        <w:t>18</w:t>
      </w:r>
      <w:r>
        <w:rPr>
          <w:spacing w:val="-46"/>
        </w:rPr>
        <w:t> </w:t>
      </w:r>
      <w:r>
        <w:rPr/>
        <w:t>日向信永中和会计师事务所发出了</w:t>
      </w:r>
      <w:r>
        <w:rPr>
          <w:spacing w:val="-46"/>
        </w:rPr>
        <w:t> </w:t>
      </w:r>
      <w:r>
        <w:rPr/>
        <w:t>2</w:t>
      </w:r>
      <w:r>
        <w:rPr>
          <w:spacing w:val="-46"/>
        </w:rPr>
        <w:t> </w:t>
      </w:r>
      <w:r>
        <w:rPr/>
        <w:t>次审计督促函，信永中和会计师事务所年审注册</w:t>
      </w:r>
      <w:r>
        <w:rPr/>
        <w:t> 会计师均进行了回复。</w:t>
      </w:r>
    </w:p>
    <w:p>
      <w:pPr>
        <w:pStyle w:val="BodyText"/>
        <w:spacing w:line="246" w:lineRule="exact"/>
        <w:ind w:left="560" w:right="103"/>
        <w:jc w:val="left"/>
      </w:pPr>
      <w:r>
        <w:rPr/>
        <w:t>信永中和会计师事务所对公司</w:t>
      </w:r>
      <w:r>
        <w:rPr>
          <w:spacing w:val="-59"/>
        </w:rPr>
        <w:t> </w:t>
      </w:r>
      <w:r>
        <w:rPr/>
        <w:t>2009</w:t>
      </w:r>
      <w:r>
        <w:rPr>
          <w:spacing w:val="-59"/>
        </w:rPr>
        <w:t> </w:t>
      </w:r>
      <w:r>
        <w:rPr/>
        <w:t>年度财务会计报表出具初步审计意见后，2010</w:t>
      </w:r>
      <w:r>
        <w:rPr>
          <w:spacing w:val="-59"/>
        </w:rPr>
        <w:t> </w:t>
      </w:r>
      <w:r>
        <w:rPr/>
        <w:t>年</w:t>
      </w:r>
      <w:r>
        <w:rPr>
          <w:spacing w:val="-59"/>
        </w:rPr>
        <w:t> </w:t>
      </w:r>
      <w:r>
        <w:rPr/>
        <w:t>3</w:t>
      </w:r>
      <w:r>
        <w:rPr>
          <w:spacing w:val="-58"/>
        </w:rPr>
        <w:t> </w:t>
      </w:r>
      <w:r>
        <w:rPr/>
        <w:t>月</w:t>
      </w:r>
      <w:r>
        <w:rPr>
          <w:spacing w:val="-60"/>
        </w:rPr>
        <w:t> </w:t>
      </w:r>
      <w:r>
        <w:rPr/>
        <w:t>30</w:t>
      </w:r>
      <w:r>
        <w:rPr>
          <w:spacing w:val="-58"/>
        </w:rPr>
        <w:t> </w:t>
      </w:r>
      <w:r>
        <w:rPr/>
        <w:t>日，</w:t>
      </w:r>
    </w:p>
    <w:p>
      <w:pPr>
        <w:pStyle w:val="BodyText"/>
        <w:spacing w:line="237" w:lineRule="auto" w:before="1"/>
        <w:ind w:right="220"/>
        <w:jc w:val="both"/>
      </w:pPr>
      <w:r>
        <w:rPr>
          <w:spacing w:val="-3"/>
        </w:rPr>
        <w:t>审计委员会召开第七届董事会审计委员会第十次会议，再次审阅了公司</w:t>
      </w:r>
      <w:r>
        <w:rPr>
          <w:spacing w:val="-49"/>
        </w:rPr>
        <w:t> </w:t>
      </w:r>
      <w:r>
        <w:rPr/>
        <w:t>2009</w:t>
      </w:r>
      <w:r>
        <w:rPr>
          <w:spacing w:val="-48"/>
        </w:rPr>
        <w:t> </w:t>
      </w:r>
      <w:r>
        <w:rPr>
          <w:spacing w:val="-6"/>
        </w:rPr>
        <w:t>年度财务会计报表，认为</w:t>
      </w:r>
      <w:r>
        <w:rPr>
          <w:spacing w:val="-101"/>
        </w:rPr>
        <w:t> </w:t>
      </w:r>
      <w:r>
        <w:rPr>
          <w:spacing w:val="-101"/>
        </w:rPr>
      </w:r>
      <w:r>
        <w:rPr/>
        <w:t>该报表内容和格式符合中国证监会、上海证券交易所以及《企业会计准则》的有关规定，公允地反映</w:t>
      </w:r>
      <w:r>
        <w:rPr/>
        <w:t> </w:t>
      </w:r>
      <w:r>
        <w:rPr>
          <w:spacing w:val="-1"/>
        </w:rPr>
        <w:t>了公司</w:t>
      </w:r>
      <w:r>
        <w:rPr>
          <w:spacing w:val="-52"/>
        </w:rPr>
        <w:t> </w:t>
      </w:r>
      <w:r>
        <w:rPr>
          <w:spacing w:val="-1"/>
        </w:rPr>
        <w:t>2009</w:t>
      </w:r>
      <w:r>
        <w:rPr>
          <w:spacing w:val="-52"/>
        </w:rPr>
        <w:t> </w:t>
      </w:r>
      <w:r>
        <w:rPr>
          <w:spacing w:val="-3"/>
        </w:rPr>
        <w:t>年度的财务状况和经营成果，同意年审注册会计师对公司财务会计报表出具的初步审计意</w:t>
      </w:r>
      <w:r>
        <w:rPr/>
        <w:t> 见。</w:t>
      </w:r>
    </w:p>
    <w:p>
      <w:pPr>
        <w:pStyle w:val="BodyText"/>
        <w:spacing w:line="271" w:lineRule="exact"/>
        <w:ind w:left="560" w:right="103"/>
        <w:jc w:val="left"/>
      </w:pPr>
      <w:r>
        <w:rPr/>
        <w:t>2010</w:t>
      </w:r>
      <w:r>
        <w:rPr>
          <w:spacing w:val="-64"/>
        </w:rPr>
        <w:t> </w:t>
      </w:r>
      <w:r>
        <w:rPr/>
        <w:t>年</w:t>
      </w:r>
      <w:r>
        <w:rPr>
          <w:spacing w:val="-64"/>
        </w:rPr>
        <w:t> </w:t>
      </w:r>
      <w:r>
        <w:rPr/>
        <w:t>4</w:t>
      </w:r>
      <w:r>
        <w:rPr>
          <w:spacing w:val="-64"/>
        </w:rPr>
        <w:t> </w:t>
      </w:r>
      <w:r>
        <w:rPr/>
        <w:t>月</w:t>
      </w:r>
      <w:r>
        <w:rPr>
          <w:spacing w:val="-65"/>
        </w:rPr>
        <w:t> </w:t>
      </w:r>
      <w:r>
        <w:rPr/>
        <w:t>1</w:t>
      </w:r>
      <w:r>
        <w:rPr>
          <w:spacing w:val="-63"/>
        </w:rPr>
        <w:t> </w:t>
      </w:r>
      <w:r>
        <w:rPr/>
        <w:t>日审计委员会召开了第七届董事会审计委员会第十一次会议，对信永中和会计师事</w:t>
      </w:r>
    </w:p>
    <w:p>
      <w:pPr>
        <w:pStyle w:val="BodyText"/>
        <w:spacing w:line="272" w:lineRule="exact"/>
        <w:ind w:right="0"/>
        <w:jc w:val="both"/>
      </w:pPr>
      <w:r>
        <w:rPr/>
        <w:t>务所年审注册会计师出具正式审计报告的</w:t>
      </w:r>
      <w:r>
        <w:rPr>
          <w:spacing w:val="-53"/>
        </w:rPr>
        <w:t> </w:t>
      </w:r>
      <w:r>
        <w:rPr/>
        <w:t>2009</w:t>
      </w:r>
      <w:r>
        <w:rPr>
          <w:spacing w:val="-52"/>
        </w:rPr>
        <w:t> </w:t>
      </w:r>
      <w:r>
        <w:rPr/>
        <w:t>年度财务会计报表予以审议，并一致决议如下：</w:t>
      </w:r>
    </w:p>
    <w:p>
      <w:pPr>
        <w:pStyle w:val="BodyText"/>
        <w:spacing w:line="272" w:lineRule="exact" w:before="26"/>
        <w:ind w:right="220" w:firstLine="420"/>
        <w:jc w:val="both"/>
      </w:pPr>
      <w:r>
        <w:rPr/>
        <w:t>①</w:t>
      </w:r>
      <w:r>
        <w:rPr>
          <w:spacing w:val="-18"/>
        </w:rPr>
        <w:t> </w:t>
      </w:r>
      <w:r>
        <w:rPr/>
        <w:t>经审计委员会审议，认为经审计的</w:t>
      </w:r>
      <w:r>
        <w:rPr>
          <w:spacing w:val="-61"/>
        </w:rPr>
        <w:t> </w:t>
      </w:r>
      <w:r>
        <w:rPr/>
        <w:t>2009</w:t>
      </w:r>
      <w:r>
        <w:rPr>
          <w:spacing w:val="-60"/>
        </w:rPr>
        <w:t> </w:t>
      </w:r>
      <w:r>
        <w:rPr/>
        <w:t>年度财务会计报表真实、准确、客观、完整地反映了</w:t>
      </w:r>
      <w:r>
        <w:rPr>
          <w:spacing w:val="-1"/>
        </w:rPr>
        <w:t> </w:t>
      </w:r>
      <w:r>
        <w:rPr/>
        <w:t>公司的经营状况，认可信永中和会计师事务所对公司财务会计报表出具的审计意见，同意将信永中和</w:t>
      </w:r>
      <w:r>
        <w:rPr/>
        <w:t> 会计师事务所审定的公司</w:t>
      </w:r>
      <w:r>
        <w:rPr>
          <w:spacing w:val="-53"/>
        </w:rPr>
        <w:t> </w:t>
      </w:r>
      <w:r>
        <w:rPr/>
        <w:t>2009</w:t>
      </w:r>
      <w:r>
        <w:rPr>
          <w:spacing w:val="-52"/>
        </w:rPr>
        <w:t> </w:t>
      </w:r>
      <w:r>
        <w:rPr/>
        <w:t>年度财务会计报表及审计报告提交公司董事会审议；</w:t>
      </w:r>
    </w:p>
    <w:p>
      <w:pPr>
        <w:pStyle w:val="BodyText"/>
        <w:spacing w:line="246" w:lineRule="exact"/>
        <w:ind w:left="560" w:right="0"/>
        <w:jc w:val="left"/>
      </w:pPr>
      <w:r>
        <w:rPr/>
        <w:t>②</w:t>
      </w:r>
      <w:r>
        <w:rPr>
          <w:spacing w:val="-53"/>
        </w:rPr>
        <w:t> </w:t>
      </w:r>
      <w:r>
        <w:rPr/>
        <w:t>经</w:t>
      </w:r>
      <w:r>
        <w:rPr>
          <w:spacing w:val="-66"/>
        </w:rPr>
        <w:t> </w:t>
      </w:r>
      <w:r>
        <w:rPr/>
        <w:t>2009</w:t>
      </w:r>
      <w:r>
        <w:rPr>
          <w:spacing w:val="-65"/>
        </w:rPr>
        <w:t> </w:t>
      </w:r>
      <w:r>
        <w:rPr>
          <w:spacing w:val="-2"/>
        </w:rPr>
        <w:t>年</w:t>
      </w:r>
      <w:r>
        <w:rPr/>
        <w:t>第二次临时股东大会批准</w:t>
      </w:r>
      <w:r>
        <w:rPr>
          <w:spacing w:val="-105"/>
        </w:rPr>
        <w:t>，</w:t>
      </w:r>
      <w:r>
        <w:rPr/>
        <w:t>公司聘</w:t>
      </w:r>
      <w:r>
        <w:rPr>
          <w:spacing w:val="-2"/>
        </w:rPr>
        <w:t>用</w:t>
      </w:r>
      <w:r>
        <w:rPr/>
        <w:t>信永中和会计师事务所为</w:t>
      </w:r>
      <w:r>
        <w:rPr>
          <w:spacing w:val="-66"/>
        </w:rPr>
        <w:t> </w:t>
      </w:r>
      <w:r>
        <w:rPr/>
        <w:t>2009</w:t>
      </w:r>
      <w:r>
        <w:rPr>
          <w:spacing w:val="-65"/>
        </w:rPr>
        <w:t> </w:t>
      </w:r>
      <w:r>
        <w:rPr/>
        <w:t>年</w:t>
      </w:r>
      <w:r>
        <w:rPr>
          <w:spacing w:val="-2"/>
        </w:rPr>
        <w:t>年</w:t>
      </w:r>
      <w:r>
        <w:rPr/>
        <w:t>报审计机</w:t>
      </w:r>
      <w:r>
        <w:rPr>
          <w:spacing w:val="1"/>
        </w:rPr>
        <w:t>构</w:t>
      </w:r>
      <w:r>
        <w:rPr/>
        <w:t>。</w:t>
      </w:r>
    </w:p>
    <w:p>
      <w:pPr>
        <w:pStyle w:val="BodyText"/>
        <w:spacing w:line="272" w:lineRule="exact" w:before="26"/>
        <w:ind w:right="220"/>
        <w:jc w:val="both"/>
      </w:pPr>
      <w:r>
        <w:rPr/>
        <w:t>在</w:t>
      </w:r>
      <w:r>
        <w:rPr>
          <w:spacing w:val="-51"/>
        </w:rPr>
        <w:t> </w:t>
      </w:r>
      <w:r>
        <w:rPr>
          <w:spacing w:val="-1"/>
        </w:rPr>
        <w:t>2009</w:t>
      </w:r>
      <w:r>
        <w:rPr>
          <w:spacing w:val="-50"/>
        </w:rPr>
        <w:t> </w:t>
      </w:r>
      <w:r>
        <w:rPr>
          <w:spacing w:val="-3"/>
        </w:rPr>
        <w:t>年度为公司提供的审计服务工作中，信永中和会计师事务所严格按照中国注册会计师独立审计</w:t>
      </w:r>
      <w:r>
        <w:rPr/>
        <w:t> 准则实施审计，遵循独立、客观、公正的执业准则，顺利完成了公司的审计工作，同意将对年审会计 师从事本年度审计工作的总结报告提交公司董事会审阅；</w:t>
      </w:r>
    </w:p>
    <w:p>
      <w:pPr>
        <w:pStyle w:val="BodyText"/>
        <w:spacing w:line="272" w:lineRule="exact"/>
        <w:ind w:right="103" w:firstLine="420"/>
        <w:jc w:val="left"/>
      </w:pPr>
      <w:r>
        <w:rPr/>
        <w:t>③</w:t>
      </w:r>
      <w:r>
        <w:rPr>
          <w:spacing w:val="-13"/>
        </w:rPr>
        <w:t> </w:t>
      </w:r>
      <w:r>
        <w:rPr/>
        <w:t>鉴于信永中和会计师事务所在</w:t>
      </w:r>
      <w:r>
        <w:rPr>
          <w:spacing w:val="-59"/>
        </w:rPr>
        <w:t> </w:t>
      </w:r>
      <w:r>
        <w:rPr/>
        <w:t>2009</w:t>
      </w:r>
      <w:r>
        <w:rPr>
          <w:spacing w:val="-58"/>
        </w:rPr>
        <w:t> </w:t>
      </w:r>
      <w:r>
        <w:rPr/>
        <w:t>年度年报审计工作中严格按照中国注册会计师独立审计准</w:t>
      </w:r>
      <w:r>
        <w:rPr>
          <w:spacing w:val="-1"/>
        </w:rPr>
        <w:t> </w:t>
      </w:r>
      <w:r>
        <w:rPr>
          <w:spacing w:val="-3"/>
        </w:rPr>
        <w:t>则实施审计，顺利完成了公司的审计工作，建议续聘信永中和会计师事务所为公司财务会计报表审查、</w:t>
      </w:r>
      <w:r>
        <w:rPr>
          <w:spacing w:val="-74"/>
        </w:rPr>
        <w:t> </w:t>
      </w:r>
      <w:r>
        <w:rPr>
          <w:spacing w:val="-74"/>
        </w:rPr>
      </w:r>
      <w:r>
        <w:rPr/>
        <w:t>验证并出具书面意见的会计师事务所，聘期一年，并同意将该议案提交公司董事会审议。</w:t>
      </w:r>
    </w:p>
    <w:p>
      <w:pPr>
        <w:spacing w:line="240" w:lineRule="auto" w:before="10"/>
        <w:rPr>
          <w:rFonts w:ascii="宋体" w:hAnsi="宋体" w:cs="宋体" w:eastAsia="宋体" w:hint="default"/>
          <w:sz w:val="18"/>
          <w:szCs w:val="18"/>
        </w:rPr>
      </w:pPr>
    </w:p>
    <w:p>
      <w:pPr>
        <w:pStyle w:val="BodyText"/>
        <w:spacing w:line="274" w:lineRule="exact"/>
        <w:ind w:right="0"/>
        <w:jc w:val="both"/>
      </w:pPr>
      <w:r>
        <w:rPr/>
        <w:t>4、董事会下设的薪酬委员会的履职情况汇总报告</w:t>
      </w:r>
    </w:p>
    <w:p>
      <w:pPr>
        <w:pStyle w:val="BodyText"/>
        <w:spacing w:line="272" w:lineRule="exact"/>
        <w:ind w:left="560" w:right="103"/>
        <w:jc w:val="left"/>
      </w:pPr>
      <w:r>
        <w:rPr/>
        <w:t>2010</w:t>
      </w:r>
      <w:r>
        <w:rPr>
          <w:spacing w:val="-21"/>
        </w:rPr>
        <w:t> </w:t>
      </w:r>
      <w:r>
        <w:rPr/>
        <w:t>年</w:t>
      </w:r>
      <w:r>
        <w:rPr>
          <w:spacing w:val="-21"/>
        </w:rPr>
        <w:t> </w:t>
      </w:r>
      <w:r>
        <w:rPr/>
        <w:t>4</w:t>
      </w:r>
      <w:r>
        <w:rPr>
          <w:spacing w:val="-22"/>
        </w:rPr>
        <w:t> </w:t>
      </w:r>
      <w:r>
        <w:rPr/>
        <w:t>月</w:t>
      </w:r>
      <w:r>
        <w:rPr>
          <w:spacing w:val="-21"/>
        </w:rPr>
        <w:t> </w:t>
      </w:r>
      <w:r>
        <w:rPr/>
        <w:t>1</w:t>
      </w:r>
      <w:r>
        <w:rPr>
          <w:spacing w:val="-21"/>
        </w:rPr>
        <w:t> </w:t>
      </w:r>
      <w:r>
        <w:rPr/>
        <w:t>日薪酬与考核委员会召开了第七届董事会薪酬与考核委员会第二次会议，审查了</w:t>
      </w:r>
    </w:p>
    <w:p>
      <w:pPr>
        <w:pStyle w:val="BodyText"/>
        <w:spacing w:line="272" w:lineRule="exact" w:before="26"/>
        <w:ind w:right="220"/>
        <w:jc w:val="both"/>
      </w:pPr>
      <w:r>
        <w:rPr/>
        <w:t>2009</w:t>
      </w:r>
      <w:r>
        <w:rPr>
          <w:spacing w:val="-31"/>
        </w:rPr>
        <w:t> </w:t>
      </w:r>
      <w:r>
        <w:rPr>
          <w:spacing w:val="-2"/>
        </w:rPr>
        <w:t>年度公司董事、监事及高级管理人员的薪酬支付情况，并发表了如下审查意见：公司董事、监事</w:t>
      </w:r>
      <w:r>
        <w:rPr>
          <w:spacing w:val="-100"/>
        </w:rPr>
        <w:t> </w:t>
      </w:r>
      <w:r>
        <w:rPr>
          <w:spacing w:val="-100"/>
        </w:rPr>
      </w:r>
      <w:r>
        <w:rPr/>
        <w:t>及高级管理人员在公司领取的报酬严格按照公司薪酬考核制度兑现，公司所披露的报酬信息真实、准</w:t>
      </w:r>
      <w:r>
        <w:rPr/>
        <w:t> 确、完整，符合中国证监会《年度报告的内容与格式》的要求。</w:t>
      </w:r>
    </w:p>
    <w:p>
      <w:pPr>
        <w:spacing w:line="240" w:lineRule="auto" w:before="8"/>
        <w:rPr>
          <w:rFonts w:ascii="宋体" w:hAnsi="宋体" w:cs="宋体" w:eastAsia="宋体" w:hint="default"/>
          <w:sz w:val="18"/>
          <w:szCs w:val="18"/>
        </w:rPr>
      </w:pPr>
    </w:p>
    <w:p>
      <w:pPr>
        <w:pStyle w:val="BodyText"/>
        <w:spacing w:line="274" w:lineRule="exact"/>
        <w:ind w:right="0"/>
        <w:jc w:val="both"/>
      </w:pPr>
      <w:r>
        <w:rPr/>
        <w:t>(五)利润分配或资本公积金转增预案</w:t>
      </w:r>
    </w:p>
    <w:p>
      <w:pPr>
        <w:pStyle w:val="BodyText"/>
        <w:spacing w:line="272" w:lineRule="exact" w:before="26"/>
        <w:ind w:right="197" w:firstLine="420"/>
        <w:jc w:val="left"/>
      </w:pPr>
      <w:r>
        <w:rPr>
          <w:spacing w:val="16"/>
        </w:rPr>
        <w:t>经信永中和会计师事务所审计，公司 </w:t>
      </w:r>
      <w:r>
        <w:rPr/>
        <w:t>2009</w:t>
      </w:r>
      <w:r>
        <w:rPr>
          <w:spacing w:val="25"/>
        </w:rPr>
        <w:t> </w:t>
      </w:r>
      <w:r>
        <w:rPr>
          <w:spacing w:val="17"/>
        </w:rPr>
        <w:t>年度合并报表实现归属母公司所有者净利润为</w:t>
      </w:r>
      <w:r>
        <w:rPr>
          <w:spacing w:val="18"/>
        </w:rPr>
        <w:t> </w:t>
      </w:r>
      <w:r>
        <w:rPr/>
        <w:t>115,806,010.59</w:t>
      </w:r>
      <w:r>
        <w:rPr>
          <w:spacing w:val="-51"/>
        </w:rPr>
        <w:t> </w:t>
      </w:r>
      <w:r>
        <w:rPr>
          <w:spacing w:val="-4"/>
        </w:rPr>
        <w:t>元，其中母公司个别报表</w:t>
      </w:r>
      <w:r>
        <w:rPr>
          <w:spacing w:val="-52"/>
        </w:rPr>
        <w:t> </w:t>
      </w:r>
      <w:r>
        <w:rPr/>
        <w:t>2009</w:t>
      </w:r>
      <w:r>
        <w:rPr>
          <w:spacing w:val="-51"/>
        </w:rPr>
        <w:t> </w:t>
      </w:r>
      <w:r>
        <w:rPr>
          <w:spacing w:val="-3"/>
        </w:rPr>
        <w:t>年实现净利润-185，498,409.77</w:t>
      </w:r>
      <w:r>
        <w:rPr>
          <w:spacing w:val="-51"/>
        </w:rPr>
        <w:t> </w:t>
      </w:r>
      <w:r>
        <w:rPr>
          <w:spacing w:val="-9"/>
        </w:rPr>
        <w:t>元，截至</w:t>
      </w:r>
      <w:r>
        <w:rPr>
          <w:spacing w:val="-53"/>
        </w:rPr>
        <w:t> </w:t>
      </w:r>
      <w:r>
        <w:rPr/>
        <w:t>2009</w:t>
      </w:r>
      <w:r>
        <w:rPr>
          <w:spacing w:val="-51"/>
        </w:rPr>
        <w:t> </w:t>
      </w:r>
      <w:r>
        <w:rPr/>
        <w:t>年度末</w:t>
      </w:r>
    </w:p>
    <w:p>
      <w:pPr>
        <w:pStyle w:val="BodyText"/>
        <w:spacing w:line="246" w:lineRule="exact"/>
        <w:ind w:right="0"/>
        <w:jc w:val="both"/>
      </w:pPr>
      <w:r>
        <w:rPr/>
        <w:t>母公司累计未分配利润-165,565,589.95</w:t>
      </w:r>
      <w:r>
        <w:rPr>
          <w:spacing w:val="-14"/>
        </w:rPr>
        <w:t> </w:t>
      </w:r>
      <w:r>
        <w:rPr/>
        <w:t>元。截止</w:t>
      </w:r>
      <w:r>
        <w:rPr>
          <w:spacing w:val="-54"/>
        </w:rPr>
        <w:t> </w:t>
      </w:r>
      <w:r>
        <w:rPr/>
        <w:t>2009</w:t>
      </w:r>
      <w:r>
        <w:rPr>
          <w:spacing w:val="-15"/>
        </w:rPr>
        <w:t> </w:t>
      </w:r>
      <w:r>
        <w:rPr/>
        <w:t>年</w:t>
      </w:r>
      <w:r>
        <w:rPr>
          <w:spacing w:val="-54"/>
        </w:rPr>
        <w:t> </w:t>
      </w:r>
      <w:r>
        <w:rPr/>
        <w:t>12</w:t>
      </w:r>
      <w:r>
        <w:rPr>
          <w:spacing w:val="-14"/>
        </w:rPr>
        <w:t> </w:t>
      </w:r>
      <w:r>
        <w:rPr/>
        <w:t>月</w:t>
      </w:r>
      <w:r>
        <w:rPr>
          <w:spacing w:val="-54"/>
        </w:rPr>
        <w:t> </w:t>
      </w:r>
      <w:r>
        <w:rPr/>
        <w:t>31</w:t>
      </w:r>
      <w:r>
        <w:rPr>
          <w:spacing w:val="-14"/>
        </w:rPr>
        <w:t> </w:t>
      </w:r>
      <w:r>
        <w:rPr/>
        <w:t>日，公司合并报表及母公司个别</w:t>
      </w:r>
    </w:p>
    <w:p>
      <w:pPr>
        <w:pStyle w:val="BodyText"/>
        <w:spacing w:line="272" w:lineRule="exact" w:before="26"/>
        <w:ind w:left="560" w:right="204" w:hanging="420"/>
        <w:jc w:val="left"/>
      </w:pPr>
      <w:r>
        <w:rPr/>
        <w:t>报表的盈余公积均为</w:t>
      </w:r>
      <w:r>
        <w:rPr>
          <w:spacing w:val="-53"/>
        </w:rPr>
        <w:t> </w:t>
      </w:r>
      <w:r>
        <w:rPr/>
        <w:t>3,522,356,858.03</w:t>
      </w:r>
      <w:r>
        <w:rPr>
          <w:spacing w:val="-52"/>
        </w:rPr>
        <w:t> </w:t>
      </w:r>
      <w:r>
        <w:rPr/>
        <w:t>元。</w:t>
      </w:r>
      <w:r>
        <w:rPr/>
        <w:t> 根据财政部有关规定，公司利润分配应以母公司的可供分配利润为依据，公司在弥补亏损之前不</w:t>
      </w:r>
    </w:p>
    <w:p>
      <w:pPr>
        <w:pStyle w:val="BodyText"/>
        <w:spacing w:line="272" w:lineRule="exact"/>
        <w:ind w:right="187"/>
        <w:jc w:val="both"/>
      </w:pPr>
      <w:r>
        <w:rPr>
          <w:spacing w:val="-4"/>
        </w:rPr>
        <w:t>得向股东分配利润。鉴于截至</w:t>
      </w:r>
      <w:r>
        <w:rPr>
          <w:spacing w:val="-47"/>
        </w:rPr>
        <w:t> </w:t>
      </w:r>
      <w:r>
        <w:rPr/>
        <w:t>2009</w:t>
      </w:r>
      <w:r>
        <w:rPr>
          <w:spacing w:val="-46"/>
        </w:rPr>
        <w:t> </w:t>
      </w:r>
      <w:r>
        <w:rPr>
          <w:spacing w:val="-4"/>
        </w:rPr>
        <w:t>年度末，公司母公司累计未分配利润为负，尚不具备实施利润分配</w:t>
      </w:r>
      <w:r>
        <w:rPr>
          <w:spacing w:val="-95"/>
        </w:rPr>
        <w:t> </w:t>
      </w:r>
      <w:r>
        <w:rPr>
          <w:spacing w:val="-95"/>
        </w:rPr>
      </w:r>
      <w:r>
        <w:rPr>
          <w:spacing w:val="22"/>
        </w:rPr>
        <w:t>的条件</w:t>
      </w:r>
      <w:r>
        <w:rPr>
          <w:spacing w:val="-71"/>
        </w:rPr>
        <w:t> </w:t>
      </w:r>
      <w:r>
        <w:rPr>
          <w:spacing w:val="16"/>
        </w:rPr>
        <w:t>，根</w:t>
      </w:r>
      <w:r>
        <w:rPr>
          <w:spacing w:val="-71"/>
        </w:rPr>
        <w:t> </w:t>
      </w:r>
      <w:r>
        <w:rPr>
          <w:spacing w:val="22"/>
        </w:rPr>
        <w:t>据公司</w:t>
      </w:r>
      <w:r>
        <w:rPr>
          <w:spacing w:val="-71"/>
        </w:rPr>
        <w:t> </w:t>
      </w:r>
      <w:r>
        <w:rPr>
          <w:spacing w:val="16"/>
        </w:rPr>
        <w:t>经营</w:t>
      </w:r>
      <w:r>
        <w:rPr>
          <w:spacing w:val="-71"/>
        </w:rPr>
        <w:t> </w:t>
      </w:r>
      <w:r>
        <w:rPr>
          <w:spacing w:val="22"/>
        </w:rPr>
        <w:t>发展需</w:t>
      </w:r>
      <w:r>
        <w:rPr>
          <w:spacing w:val="-71"/>
        </w:rPr>
        <w:t> </w:t>
      </w:r>
      <w:r>
        <w:rPr>
          <w:spacing w:val="16"/>
        </w:rPr>
        <w:t>要并</w:t>
      </w:r>
      <w:r>
        <w:rPr>
          <w:spacing w:val="-71"/>
        </w:rPr>
        <w:t> </w:t>
      </w:r>
      <w:r>
        <w:rPr>
          <w:spacing w:val="22"/>
        </w:rPr>
        <w:t>为后续</w:t>
      </w:r>
      <w:r>
        <w:rPr>
          <w:spacing w:val="-71"/>
        </w:rPr>
        <w:t> </w:t>
      </w:r>
      <w:r>
        <w:rPr>
          <w:spacing w:val="16"/>
        </w:rPr>
        <w:t>向股</w:t>
      </w:r>
      <w:r>
        <w:rPr>
          <w:spacing w:val="-71"/>
        </w:rPr>
        <w:t> </w:t>
      </w:r>
      <w:r>
        <w:rPr>
          <w:spacing w:val="22"/>
        </w:rPr>
        <w:t>东分配</w:t>
      </w:r>
      <w:r>
        <w:rPr>
          <w:spacing w:val="-71"/>
        </w:rPr>
        <w:t> </w:t>
      </w:r>
      <w:r>
        <w:rPr>
          <w:spacing w:val="16"/>
        </w:rPr>
        <w:t>利润</w:t>
      </w:r>
      <w:r>
        <w:rPr>
          <w:spacing w:val="-71"/>
        </w:rPr>
        <w:t> </w:t>
      </w:r>
      <w:r>
        <w:rPr>
          <w:spacing w:val="22"/>
        </w:rPr>
        <w:t>创造条</w:t>
      </w:r>
      <w:r>
        <w:rPr>
          <w:spacing w:val="-71"/>
        </w:rPr>
        <w:t> </w:t>
      </w:r>
      <w:r>
        <w:rPr>
          <w:spacing w:val="16"/>
        </w:rPr>
        <w:t>件，</w:t>
      </w:r>
      <w:r>
        <w:rPr>
          <w:spacing w:val="-71"/>
        </w:rPr>
        <w:t> </w:t>
      </w:r>
      <w:r>
        <w:rPr>
          <w:spacing w:val="22"/>
        </w:rPr>
        <w:t>公司拟</w:t>
      </w:r>
      <w:r>
        <w:rPr>
          <w:spacing w:val="-71"/>
        </w:rPr>
        <w:t> </w:t>
      </w:r>
      <w:r>
        <w:rPr>
          <w:spacing w:val="16"/>
        </w:rPr>
        <w:t>以盈</w:t>
      </w:r>
      <w:r>
        <w:rPr>
          <w:spacing w:val="-71"/>
        </w:rPr>
        <w:t> </w:t>
      </w:r>
      <w:r>
        <w:rPr>
          <w:spacing w:val="22"/>
        </w:rPr>
        <w:t>余公积</w:t>
      </w:r>
      <w:r>
        <w:rPr>
          <w:spacing w:val="-72"/>
        </w:rPr>
        <w:t> </w:t>
      </w:r>
      <w:r>
        <w:rPr/>
        <w:t>165,565,589.95 元弥补亏损，弥补亏损后，母公司个别报表的累计未分配利润为 0 元,</w:t>
      </w:r>
      <w:r>
        <w:rPr>
          <w:spacing w:val="-44"/>
        </w:rPr>
        <w:t> </w:t>
      </w:r>
      <w:r>
        <w:rPr/>
        <w:t>盈余公积为</w:t>
      </w:r>
    </w:p>
    <w:p>
      <w:pPr>
        <w:pStyle w:val="BodyText"/>
        <w:spacing w:line="246" w:lineRule="exact"/>
        <w:ind w:right="0"/>
        <w:jc w:val="both"/>
      </w:pPr>
      <w:r>
        <w:rPr/>
        <w:t>3,356,791,268.08</w:t>
      </w:r>
      <w:r>
        <w:rPr>
          <w:spacing w:val="-52"/>
        </w:rPr>
        <w:t> </w:t>
      </w:r>
      <w:r>
        <w:rPr/>
        <w:t>元。</w:t>
      </w:r>
    </w:p>
    <w:p>
      <w:pPr>
        <w:pStyle w:val="BodyText"/>
        <w:spacing w:line="272" w:lineRule="exact" w:before="26"/>
        <w:ind w:right="204" w:firstLine="420"/>
        <w:jc w:val="left"/>
      </w:pPr>
      <w:r>
        <w:rPr/>
        <w:t>截止2009年末母公司可供股东分配利润为负，2009年度公司不进行利润分配，拟实施资本公积金 转增股本方案：以</w:t>
      </w:r>
      <w:r>
        <w:rPr>
          <w:spacing w:val="-38"/>
        </w:rPr>
        <w:t> </w:t>
      </w:r>
      <w:r>
        <w:rPr/>
        <w:t>2009</w:t>
      </w:r>
      <w:r>
        <w:rPr>
          <w:spacing w:val="-39"/>
        </w:rPr>
        <w:t> </w:t>
      </w:r>
      <w:r>
        <w:rPr/>
        <w:t>年末总股本1,898,211,418股为基数，以资本公积金向全体股东每</w:t>
      </w:r>
      <w:r>
        <w:rPr>
          <w:spacing w:val="-38"/>
        </w:rPr>
        <w:t> </w:t>
      </w:r>
      <w:r>
        <w:rPr/>
        <w:t>10</w:t>
      </w:r>
      <w:r>
        <w:rPr>
          <w:spacing w:val="-38"/>
        </w:rPr>
        <w:t> </w:t>
      </w:r>
      <w:r>
        <w:rPr/>
        <w:t>股转增</w:t>
      </w:r>
    </w:p>
    <w:p>
      <w:pPr>
        <w:pStyle w:val="BodyText"/>
        <w:spacing w:line="272" w:lineRule="exact"/>
        <w:ind w:right="218"/>
        <w:jc w:val="both"/>
      </w:pPr>
      <w:r>
        <w:rPr/>
        <w:t>5</w:t>
      </w:r>
      <w:r>
        <w:rPr>
          <w:spacing w:val="-54"/>
        </w:rPr>
        <w:t> </w:t>
      </w:r>
      <w:r>
        <w:rPr/>
        <w:t>股，共计转增</w:t>
      </w:r>
      <w:r>
        <w:rPr>
          <w:spacing w:val="-54"/>
        </w:rPr>
        <w:t> </w:t>
      </w:r>
      <w:r>
        <w:rPr/>
        <w:t>949,105,709股，本次转增完成后公司总股本增加为2,847,317,127股。以上分配预案</w:t>
      </w:r>
      <w:r>
        <w:rPr/>
        <w:t> 须经2009年度股东大会审议批准后实施。</w:t>
      </w:r>
    </w:p>
    <w:p>
      <w:pPr>
        <w:spacing w:after="0" w:line="272" w:lineRule="exact"/>
        <w:jc w:val="both"/>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74" w:lineRule="exact" w:before="35"/>
        <w:ind w:left="220" w:right="204"/>
        <w:jc w:val="left"/>
      </w:pPr>
      <w:r>
        <w:rPr/>
        <w:t>（六）公司前三年分红情况</w:t>
      </w:r>
    </w:p>
    <w:p>
      <w:pPr>
        <w:pStyle w:val="BodyText"/>
        <w:spacing w:line="274" w:lineRule="exact"/>
        <w:ind w:left="0" w:right="219"/>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108" w:type="dxa"/>
        <w:tblLayout w:type="fixed"/>
        <w:tblCellMar>
          <w:top w:w="0" w:type="dxa"/>
          <w:left w:w="0" w:type="dxa"/>
          <w:bottom w:w="0" w:type="dxa"/>
          <w:right w:w="0" w:type="dxa"/>
        </w:tblCellMar>
        <w:tblLook w:val="01E0"/>
      </w:tblPr>
      <w:tblGrid>
        <w:gridCol w:w="1373"/>
        <w:gridCol w:w="2543"/>
        <w:gridCol w:w="2796"/>
        <w:gridCol w:w="2747"/>
      </w:tblGrid>
      <w:tr>
        <w:trPr>
          <w:trHeight w:val="554" w:hRule="exact"/>
        </w:trPr>
        <w:tc>
          <w:tcPr>
            <w:tcW w:w="137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分红年度</w:t>
            </w:r>
          </w:p>
        </w:tc>
        <w:tc>
          <w:tcPr>
            <w:tcW w:w="254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18"/>
              <w:jc w:val="right"/>
              <w:rPr>
                <w:rFonts w:ascii="宋体" w:hAnsi="宋体" w:cs="宋体" w:eastAsia="宋体" w:hint="default"/>
                <w:sz w:val="21"/>
                <w:szCs w:val="21"/>
              </w:rPr>
            </w:pPr>
            <w:r>
              <w:rPr>
                <w:rFonts w:ascii="宋体" w:hAnsi="宋体" w:cs="宋体" w:eastAsia="宋体" w:hint="default"/>
                <w:sz w:val="21"/>
                <w:szCs w:val="21"/>
              </w:rPr>
              <w:t>现金分红的数额（含税）</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分红年度合并报表中归属于</w:t>
            </w:r>
          </w:p>
          <w:p>
            <w:pPr>
              <w:pStyle w:val="TableParagraph"/>
              <w:spacing w:line="274" w:lineRule="exact"/>
              <w:ind w:left="103" w:right="0"/>
              <w:jc w:val="left"/>
              <w:rPr>
                <w:rFonts w:ascii="宋体" w:hAnsi="宋体" w:cs="宋体" w:eastAsia="宋体" w:hint="default"/>
                <w:sz w:val="21"/>
                <w:szCs w:val="21"/>
              </w:rPr>
            </w:pPr>
            <w:r>
              <w:rPr>
                <w:rFonts w:ascii="宋体" w:hAnsi="宋体" w:cs="宋体" w:eastAsia="宋体" w:hint="default"/>
                <w:sz w:val="21"/>
                <w:szCs w:val="21"/>
              </w:rPr>
              <w:t>母公司所有者的净利润</w:t>
            </w:r>
          </w:p>
        </w:tc>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占合并报表中归属于母公司</w:t>
            </w:r>
          </w:p>
          <w:p>
            <w:pPr>
              <w:pStyle w:val="TableParagraph"/>
              <w:spacing w:line="274" w:lineRule="exact"/>
              <w:ind w:left="103" w:right="0"/>
              <w:jc w:val="left"/>
              <w:rPr>
                <w:rFonts w:ascii="宋体" w:hAnsi="宋体" w:cs="宋体" w:eastAsia="宋体" w:hint="default"/>
                <w:sz w:val="21"/>
                <w:szCs w:val="21"/>
              </w:rPr>
            </w:pPr>
            <w:r>
              <w:rPr>
                <w:rFonts w:ascii="宋体" w:hAnsi="宋体" w:cs="宋体" w:eastAsia="宋体" w:hint="default"/>
                <w:sz w:val="21"/>
                <w:szCs w:val="21"/>
              </w:rPr>
              <w:t>所有者的净利润的比率(%)</w:t>
            </w:r>
          </w:p>
        </w:tc>
      </w:tr>
      <w:tr>
        <w:trPr>
          <w:trHeight w:val="282" w:hRule="exact"/>
        </w:trPr>
        <w:tc>
          <w:tcPr>
            <w:tcW w:w="137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sz w:val="21"/>
              </w:rPr>
              <w:t>2006</w:t>
            </w:r>
          </w:p>
        </w:tc>
        <w:tc>
          <w:tcPr>
            <w:tcW w:w="254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2"/>
              <w:jc w:val="right"/>
              <w:rPr>
                <w:rFonts w:ascii="宋体" w:hAnsi="宋体" w:cs="宋体" w:eastAsia="宋体" w:hint="default"/>
                <w:sz w:val="21"/>
                <w:szCs w:val="21"/>
              </w:rPr>
            </w:pPr>
            <w:r>
              <w:rPr>
                <w:rFonts w:ascii="宋体"/>
                <w:sz w:val="21"/>
              </w:rPr>
              <w:t>132,874,799.26</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229,021,219.22</w:t>
            </w:r>
          </w:p>
        </w:tc>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58.02</w:t>
            </w:r>
          </w:p>
        </w:tc>
      </w:tr>
      <w:tr>
        <w:trPr>
          <w:trHeight w:val="283" w:hRule="exact"/>
        </w:trPr>
        <w:tc>
          <w:tcPr>
            <w:tcW w:w="137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sz w:val="21"/>
              </w:rPr>
              <w:t>2007</w:t>
            </w:r>
          </w:p>
        </w:tc>
        <w:tc>
          <w:tcPr>
            <w:tcW w:w="254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2"/>
              <w:jc w:val="right"/>
              <w:rPr>
                <w:rFonts w:ascii="宋体" w:hAnsi="宋体" w:cs="宋体" w:eastAsia="宋体" w:hint="default"/>
                <w:sz w:val="21"/>
                <w:szCs w:val="21"/>
              </w:rPr>
            </w:pPr>
            <w:r>
              <w:rPr>
                <w:rFonts w:ascii="宋体"/>
                <w:sz w:val="21"/>
              </w:rPr>
              <w:t>151,856,913.44</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336,979,387.28</w:t>
            </w:r>
          </w:p>
        </w:tc>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45.06</w:t>
            </w:r>
          </w:p>
        </w:tc>
      </w:tr>
      <w:tr>
        <w:trPr>
          <w:trHeight w:val="282" w:hRule="exact"/>
        </w:trPr>
        <w:tc>
          <w:tcPr>
            <w:tcW w:w="137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sz w:val="21"/>
              </w:rPr>
              <w:t>2008</w:t>
            </w:r>
          </w:p>
        </w:tc>
        <w:tc>
          <w:tcPr>
            <w:tcW w:w="2543"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2"/>
              <w:jc w:val="right"/>
              <w:rPr>
                <w:rFonts w:ascii="宋体" w:hAnsi="宋体" w:cs="宋体" w:eastAsia="宋体" w:hint="default"/>
                <w:sz w:val="21"/>
                <w:szCs w:val="21"/>
              </w:rPr>
            </w:pPr>
            <w:r>
              <w:rPr>
                <w:rFonts w:ascii="宋体"/>
                <w:sz w:val="21"/>
              </w:rPr>
              <w:t>94,910,570.90</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31,116,517.48</w:t>
            </w:r>
          </w:p>
        </w:tc>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305.02</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BodyText"/>
        <w:spacing w:line="272" w:lineRule="exact" w:before="63"/>
        <w:ind w:left="640" w:right="204" w:hanging="420"/>
        <w:jc w:val="left"/>
      </w:pPr>
      <w:r>
        <w:rPr/>
        <w:t>(七)公司外部信息使用人管理制度建立健全情况 公司第七届董事会第三十七次会议审议通过了《四川长虹电器股份有限公司外部信息使用人管理</w:t>
      </w:r>
    </w:p>
    <w:p>
      <w:pPr>
        <w:pStyle w:val="BodyText"/>
        <w:spacing w:line="272" w:lineRule="exact"/>
        <w:ind w:left="220" w:right="204"/>
        <w:jc w:val="left"/>
      </w:pPr>
      <w:r>
        <w:rPr/>
        <w:t>制度》，对公司定期报告及重大事项等内幕信息的报送和使用作出了明确规定。该制度的实施进一步 完善了公司内控制度和信息披露管理制度，提高了公司信息披露质量。</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9"/>
          <w:szCs w:val="19"/>
        </w:rPr>
      </w:pPr>
    </w:p>
    <w:p>
      <w:pPr>
        <w:pStyle w:val="Heading7"/>
        <w:spacing w:line="274" w:lineRule="exact" w:before="0"/>
        <w:ind w:left="220" w:right="204"/>
        <w:jc w:val="left"/>
        <w:rPr>
          <w:b w:val="0"/>
          <w:bCs w:val="0"/>
        </w:rPr>
      </w:pPr>
      <w:r>
        <w:rPr/>
        <w:t>九、监事会报告</w:t>
      </w:r>
      <w:r>
        <w:rPr>
          <w:b w:val="0"/>
          <w:bCs w:val="0"/>
        </w:rPr>
      </w:r>
    </w:p>
    <w:p>
      <w:pPr>
        <w:spacing w:line="272" w:lineRule="exact" w:before="26"/>
        <w:ind w:left="700" w:right="4239" w:hanging="481"/>
        <w:jc w:val="left"/>
        <w:rPr>
          <w:rFonts w:ascii="宋体" w:hAnsi="宋体" w:cs="宋体" w:eastAsia="宋体" w:hint="default"/>
          <w:sz w:val="21"/>
          <w:szCs w:val="21"/>
        </w:rPr>
      </w:pPr>
      <w:r>
        <w:rPr>
          <w:rFonts w:ascii="宋体" w:hAnsi="宋体" w:cs="宋体" w:eastAsia="宋体" w:hint="default"/>
          <w:b/>
          <w:bCs/>
          <w:sz w:val="21"/>
          <w:szCs w:val="21"/>
        </w:rPr>
        <w:t>（一）监事会的工作情况</w:t>
      </w:r>
      <w:r>
        <w:rPr>
          <w:rFonts w:ascii="宋体" w:hAnsi="宋体" w:cs="宋体" w:eastAsia="宋体" w:hint="default"/>
          <w:b/>
          <w:bCs/>
          <w:spacing w:val="1"/>
          <w:w w:val="99"/>
          <w:sz w:val="21"/>
          <w:szCs w:val="21"/>
        </w:rPr>
        <w:t> </w:t>
      </w:r>
      <w:r>
        <w:rPr>
          <w:rFonts w:ascii="宋体" w:hAnsi="宋体" w:cs="宋体" w:eastAsia="宋体" w:hint="default"/>
          <w:sz w:val="21"/>
          <w:szCs w:val="21"/>
        </w:rPr>
        <w:t>2009年度监事会共召开了6次会议，具体情况如下：</w:t>
      </w:r>
    </w:p>
    <w:p>
      <w:pPr>
        <w:pStyle w:val="BodyText"/>
        <w:spacing w:line="246" w:lineRule="exact"/>
        <w:ind w:left="700" w:right="204"/>
        <w:jc w:val="left"/>
      </w:pPr>
      <w:r>
        <w:rPr/>
        <w:t>1、2009年4月23日召开了第六届监事会第四次会议</w:t>
      </w:r>
    </w:p>
    <w:p>
      <w:pPr>
        <w:pStyle w:val="BodyText"/>
        <w:spacing w:line="272" w:lineRule="exact"/>
        <w:ind w:left="700" w:right="204"/>
        <w:jc w:val="left"/>
      </w:pPr>
      <w:r>
        <w:rPr/>
        <w:t>（1）审议通过了《公司2008年年度报告（正文及摘要）》；</w:t>
      </w:r>
    </w:p>
    <w:p>
      <w:pPr>
        <w:pStyle w:val="BodyText"/>
        <w:spacing w:line="272" w:lineRule="exact"/>
        <w:ind w:left="700" w:right="204"/>
        <w:jc w:val="left"/>
      </w:pPr>
      <w:r>
        <w:rPr/>
        <w:t>（2）审议通过了《公司2008年度计提资产减值准备的报告》；</w:t>
      </w:r>
    </w:p>
    <w:p>
      <w:pPr>
        <w:pStyle w:val="BodyText"/>
        <w:spacing w:line="272" w:lineRule="exact"/>
        <w:ind w:left="700" w:right="204"/>
        <w:jc w:val="left"/>
      </w:pPr>
      <w:r>
        <w:rPr/>
        <w:t>（3）审议通过了《公司2008年度财务决算报告》；</w:t>
      </w:r>
    </w:p>
    <w:p>
      <w:pPr>
        <w:pStyle w:val="BodyText"/>
        <w:spacing w:line="272" w:lineRule="exact"/>
        <w:ind w:left="721" w:right="204"/>
        <w:jc w:val="left"/>
      </w:pPr>
      <w:r>
        <w:rPr/>
        <w:t>（4）审议通过了《公司2008年度利润分配及资本公积金转增股本的议案》；</w:t>
      </w:r>
    </w:p>
    <w:p>
      <w:pPr>
        <w:pStyle w:val="BodyText"/>
        <w:spacing w:line="272" w:lineRule="exact"/>
        <w:ind w:left="700" w:right="204"/>
        <w:jc w:val="left"/>
      </w:pPr>
      <w:r>
        <w:rPr/>
        <w:t>（5）审议通过了《公司2008年度社会责任报告》；</w:t>
      </w:r>
    </w:p>
    <w:p>
      <w:pPr>
        <w:pStyle w:val="BodyText"/>
        <w:spacing w:line="272" w:lineRule="exact"/>
        <w:ind w:left="700" w:right="204"/>
        <w:jc w:val="left"/>
      </w:pPr>
      <w:r>
        <w:rPr/>
        <w:t>（6）审议通过了《关于修改公司章程的议案》；</w:t>
      </w:r>
    </w:p>
    <w:p>
      <w:pPr>
        <w:pStyle w:val="BodyText"/>
        <w:spacing w:line="272" w:lineRule="exact"/>
        <w:ind w:left="700" w:right="204"/>
        <w:jc w:val="left"/>
      </w:pPr>
      <w:r>
        <w:rPr/>
        <w:t>（7）审议通过了《关于预计2009年日常关联交易的议案》；</w:t>
      </w:r>
    </w:p>
    <w:p>
      <w:pPr>
        <w:pStyle w:val="BodyText"/>
        <w:spacing w:line="272" w:lineRule="exact"/>
        <w:ind w:left="700" w:right="204"/>
        <w:jc w:val="left"/>
      </w:pPr>
      <w:r>
        <w:rPr/>
        <w:t>（8）审议通过了《关于对四川虹信软件有限公司增资的议案》；</w:t>
      </w:r>
    </w:p>
    <w:p>
      <w:pPr>
        <w:pStyle w:val="BodyText"/>
        <w:spacing w:line="272" w:lineRule="exact"/>
        <w:ind w:left="700" w:right="204"/>
        <w:jc w:val="left"/>
      </w:pPr>
      <w:r>
        <w:rPr/>
        <w:t>（9）审议通过了《关于调整和补充公司会计政策及会计估计的报告》；</w:t>
      </w:r>
    </w:p>
    <w:p>
      <w:pPr>
        <w:pStyle w:val="BodyText"/>
        <w:spacing w:line="272" w:lineRule="exact"/>
        <w:ind w:left="700" w:right="204"/>
        <w:jc w:val="left"/>
      </w:pPr>
      <w:r>
        <w:rPr/>
        <w:t>（10）审议通过了《二00八年度监事会工作报告》；</w:t>
      </w:r>
    </w:p>
    <w:p>
      <w:pPr>
        <w:pStyle w:val="BodyText"/>
        <w:spacing w:line="272" w:lineRule="exact" w:before="26"/>
        <w:ind w:left="700" w:right="564"/>
        <w:jc w:val="left"/>
      </w:pPr>
      <w:r>
        <w:rPr/>
        <w:t>（11）审议通过了《关于修订〈公司监事会议事规则〉的议案》。 本次会议决议公告刊登在2009年4月25日的《上海证券报》。 2、2009年4月27日召开了第六届监事会第五次会议 审议通过了《公司2009年第一季度报告全文及摘要》。 3、2009年8月20日召开了第六届监事会第六次会议 审议通过了《关于以募集资金置换已投入募集资金项目的自筹资金的议案》。 本次会议决议公告刊登在2009年8月22日的《上海证券报》。 4、2009年8月25日召开了第六届监事会第七次会议 审议通过了《四川长虹2009年半年度报告全文及摘要》。 5、2009年9月21日召开了第六届监事会第八次会议 审议通过了《关于挂牌出让四川长虹空调有限公司和中山长虹电器有限公司股权的议案》。 本次会议决议公告刊登在2009年９月2３日的《上海证券报》。 6、2009年10月26日召开了第六届监事会第九次会议 审议通过了《公司2009年第三季度报告全文及正文》。</w:t>
      </w:r>
    </w:p>
    <w:p>
      <w:pPr>
        <w:spacing w:line="272" w:lineRule="exact" w:before="0"/>
        <w:ind w:left="700" w:right="204" w:hanging="481"/>
        <w:jc w:val="left"/>
        <w:rPr>
          <w:rFonts w:ascii="宋体" w:hAnsi="宋体" w:cs="宋体" w:eastAsia="宋体" w:hint="default"/>
          <w:sz w:val="21"/>
          <w:szCs w:val="21"/>
        </w:rPr>
      </w:pPr>
      <w:r>
        <w:rPr>
          <w:rFonts w:ascii="宋体" w:hAnsi="宋体" w:cs="宋体" w:eastAsia="宋体" w:hint="default"/>
          <w:b/>
          <w:bCs/>
          <w:sz w:val="21"/>
          <w:szCs w:val="21"/>
        </w:rPr>
        <w:t>（二）监事会对公司依法运作情况的独立意见</w:t>
      </w:r>
      <w:r>
        <w:rPr>
          <w:rFonts w:ascii="宋体" w:hAnsi="宋体" w:cs="宋体" w:eastAsia="宋体" w:hint="default"/>
          <w:b/>
          <w:bCs/>
          <w:spacing w:val="-103"/>
          <w:sz w:val="21"/>
          <w:szCs w:val="21"/>
        </w:rPr>
        <w:t> </w:t>
      </w:r>
      <w:r>
        <w:rPr>
          <w:rFonts w:ascii="宋体" w:hAnsi="宋体" w:cs="宋体" w:eastAsia="宋体" w:hint="default"/>
          <w:spacing w:val="-2"/>
          <w:sz w:val="21"/>
          <w:szCs w:val="21"/>
        </w:rPr>
        <w:t>报告期内，公司监事会依法对公司运作情况进行了监督和检查，认为公司决策程序合法，建立了</w:t>
      </w:r>
    </w:p>
    <w:p>
      <w:pPr>
        <w:pStyle w:val="BodyText"/>
        <w:spacing w:line="272" w:lineRule="exact"/>
        <w:ind w:left="220" w:right="204"/>
        <w:jc w:val="left"/>
      </w:pPr>
      <w:r>
        <w:rPr/>
        <w:t>较为完善的内部控制制度，公司董事及其他高级管理人员在履行公司职务时，未发现有违反法律、法 规、本公司章程或损害公司利益和股东权益的行为。</w:t>
      </w:r>
    </w:p>
    <w:p>
      <w:pPr>
        <w:pStyle w:val="Heading7"/>
        <w:spacing w:line="245" w:lineRule="exact" w:before="0"/>
        <w:ind w:left="220" w:right="204"/>
        <w:jc w:val="left"/>
        <w:rPr>
          <w:b w:val="0"/>
          <w:bCs w:val="0"/>
        </w:rPr>
      </w:pPr>
      <w:r>
        <w:rPr/>
        <w:t>（三）监事会对检查公司财务情况的独立意见</w:t>
      </w:r>
      <w:r>
        <w:rPr>
          <w:b w:val="0"/>
          <w:bCs w:val="0"/>
        </w:rPr>
      </w:r>
    </w:p>
    <w:p>
      <w:pPr>
        <w:pStyle w:val="BodyText"/>
        <w:spacing w:line="272" w:lineRule="exact" w:before="26"/>
        <w:ind w:left="220" w:right="218" w:firstLine="480"/>
        <w:jc w:val="both"/>
      </w:pPr>
      <w:r>
        <w:rPr>
          <w:spacing w:val="-2"/>
        </w:rPr>
        <w:t>监事会对报告期内公司的财务状况进行了检查，审核了公司的定期财务报告。监事会认为：信永</w:t>
      </w:r>
      <w:r>
        <w:rPr/>
        <w:t> 中和会计师事务所对公司2009年度财务报告出具的标准无保留意见的审计报告客观公正地反映了公司 的财务状况和经营成果。</w:t>
      </w:r>
    </w:p>
    <w:p>
      <w:pPr>
        <w:pStyle w:val="Heading7"/>
        <w:spacing w:line="248" w:lineRule="exact" w:before="0"/>
        <w:ind w:left="220" w:right="204"/>
        <w:jc w:val="left"/>
        <w:rPr>
          <w:b w:val="0"/>
          <w:bCs w:val="0"/>
        </w:rPr>
      </w:pPr>
      <w:r>
        <w:rPr/>
        <w:t>（四）监事会对公司最近一次募集资金实际投入情况的独立意见</w:t>
      </w:r>
      <w:r>
        <w:rPr>
          <w:b w:val="0"/>
          <w:bCs w:val="0"/>
        </w:rPr>
      </w:r>
    </w:p>
    <w:p>
      <w:pPr>
        <w:spacing w:after="0" w:line="248" w:lineRule="exact"/>
        <w:jc w:val="left"/>
        <w:sectPr>
          <w:pgSz w:w="11910" w:h="16840"/>
          <w:pgMar w:header="747" w:footer="727" w:top="980" w:bottom="920" w:left="1140" w:right="1080"/>
        </w:sectPr>
      </w:pPr>
    </w:p>
    <w:p>
      <w:pPr>
        <w:spacing w:line="240" w:lineRule="auto" w:before="1"/>
        <w:rPr>
          <w:rFonts w:ascii="宋体" w:hAnsi="宋体" w:cs="宋体" w:eastAsia="宋体" w:hint="default"/>
          <w:b/>
          <w:bCs/>
          <w:sz w:val="29"/>
          <w:szCs w:val="29"/>
        </w:rPr>
      </w:pPr>
    </w:p>
    <w:p>
      <w:pPr>
        <w:pStyle w:val="BodyText"/>
        <w:spacing w:line="272" w:lineRule="exact" w:before="63"/>
        <w:ind w:left="960" w:right="698" w:firstLine="479"/>
        <w:jc w:val="both"/>
      </w:pPr>
      <w:bookmarkStart w:name="_bookmark7" w:id="20"/>
      <w:bookmarkEnd w:id="20"/>
      <w:r>
        <w:rPr/>
      </w:r>
      <w:r>
        <w:rPr>
          <w:spacing w:val="-2"/>
        </w:rPr>
        <w:t>监事会对公司发行的分离交易可转债募集资金的存放与使用情况进行了检查，同时审核了信永中</w:t>
      </w:r>
      <w:r>
        <w:rPr/>
        <w:t> 和会计师事务所出具的公司2009年度募集资金年度使用情况审核报告。监事会认为：公司募集资金的 存放与使用情况符合《上海证券交易所上市公司募集资金管理规定》等相关法律法规的规定，不存在 违规使用募集资金的情形。</w:t>
      </w:r>
    </w:p>
    <w:p>
      <w:pPr>
        <w:spacing w:line="272" w:lineRule="exact" w:before="0"/>
        <w:ind w:left="1380" w:right="684" w:hanging="420"/>
        <w:jc w:val="left"/>
        <w:rPr>
          <w:rFonts w:ascii="宋体" w:hAnsi="宋体" w:cs="宋体" w:eastAsia="宋体" w:hint="default"/>
          <w:sz w:val="21"/>
          <w:szCs w:val="21"/>
        </w:rPr>
      </w:pPr>
      <w:r>
        <w:rPr>
          <w:rFonts w:ascii="宋体" w:hAnsi="宋体" w:cs="宋体" w:eastAsia="宋体" w:hint="default"/>
          <w:b/>
          <w:bCs/>
          <w:sz w:val="21"/>
          <w:szCs w:val="21"/>
        </w:rPr>
        <w:t>（五）监事会对公司收购出售资产情况的独立意见</w:t>
      </w:r>
      <w:r>
        <w:rPr>
          <w:rFonts w:ascii="宋体" w:hAnsi="宋体" w:cs="宋体" w:eastAsia="宋体" w:hint="default"/>
          <w:b/>
          <w:bCs/>
          <w:spacing w:val="-102"/>
          <w:sz w:val="21"/>
          <w:szCs w:val="21"/>
        </w:rPr>
        <w:t> </w:t>
      </w:r>
      <w:r>
        <w:rPr>
          <w:rFonts w:ascii="宋体" w:hAnsi="宋体" w:cs="宋体" w:eastAsia="宋体" w:hint="default"/>
          <w:sz w:val="21"/>
          <w:szCs w:val="21"/>
        </w:rPr>
        <w:t>报告期内，公司没有重大资产收购，公司出售的资产交易价格合理、合法，未发现内幕交易和损</w:t>
      </w:r>
    </w:p>
    <w:p>
      <w:pPr>
        <w:pStyle w:val="BodyText"/>
        <w:spacing w:line="248" w:lineRule="exact"/>
        <w:ind w:left="960" w:right="684"/>
        <w:jc w:val="left"/>
      </w:pPr>
      <w:r>
        <w:rPr/>
        <w:t>害部分股东权益或造成公司资产流失的行为。</w:t>
      </w:r>
    </w:p>
    <w:p>
      <w:pPr>
        <w:spacing w:line="240" w:lineRule="auto" w:before="10"/>
        <w:rPr>
          <w:rFonts w:ascii="宋体" w:hAnsi="宋体" w:cs="宋体" w:eastAsia="宋体" w:hint="default"/>
          <w:sz w:val="22"/>
          <w:szCs w:val="22"/>
        </w:rPr>
      </w:pPr>
    </w:p>
    <w:p>
      <w:pPr>
        <w:spacing w:line="272" w:lineRule="exact" w:before="0"/>
        <w:ind w:left="1380" w:right="579" w:hanging="420"/>
        <w:jc w:val="left"/>
        <w:rPr>
          <w:rFonts w:ascii="宋体" w:hAnsi="宋体" w:cs="宋体" w:eastAsia="宋体" w:hint="default"/>
          <w:sz w:val="21"/>
          <w:szCs w:val="21"/>
        </w:rPr>
      </w:pPr>
      <w:r>
        <w:rPr>
          <w:rFonts w:ascii="宋体" w:hAnsi="宋体" w:cs="宋体" w:eastAsia="宋体" w:hint="default"/>
          <w:b/>
          <w:bCs/>
          <w:sz w:val="21"/>
          <w:szCs w:val="21"/>
        </w:rPr>
        <w:t>（六）监事会对公司关联交易情况的独立意见</w:t>
      </w:r>
      <w:r>
        <w:rPr>
          <w:rFonts w:ascii="宋体" w:hAnsi="宋体" w:cs="宋体" w:eastAsia="宋体" w:hint="default"/>
          <w:b/>
          <w:bCs/>
          <w:spacing w:val="-103"/>
          <w:sz w:val="21"/>
          <w:szCs w:val="21"/>
        </w:rPr>
        <w:t> </w:t>
      </w:r>
      <w:r>
        <w:rPr>
          <w:rFonts w:ascii="宋体" w:hAnsi="宋体" w:cs="宋体" w:eastAsia="宋体" w:hint="default"/>
          <w:spacing w:val="-3"/>
          <w:sz w:val="21"/>
          <w:szCs w:val="21"/>
        </w:rPr>
        <w:t>公司关联交易按照国家有关法律、法规进行，公平合理，没有发现损害公司和投资者利益的情况。</w:t>
      </w:r>
    </w:p>
    <w:p>
      <w:pPr>
        <w:spacing w:line="240" w:lineRule="auto" w:before="8"/>
        <w:rPr>
          <w:rFonts w:ascii="宋体" w:hAnsi="宋体" w:cs="宋体" w:eastAsia="宋体" w:hint="default"/>
          <w:sz w:val="18"/>
          <w:szCs w:val="18"/>
        </w:rPr>
      </w:pPr>
    </w:p>
    <w:p>
      <w:pPr>
        <w:pStyle w:val="Heading7"/>
        <w:spacing w:line="274" w:lineRule="exact" w:before="0"/>
        <w:ind w:left="960" w:right="684"/>
        <w:jc w:val="left"/>
        <w:rPr>
          <w:b w:val="0"/>
          <w:bCs w:val="0"/>
        </w:rPr>
      </w:pPr>
      <w:bookmarkStart w:name=" " w:id="21"/>
      <w:bookmarkEnd w:id="21"/>
      <w:r>
        <w:rPr>
          <w:b w:val="0"/>
          <w:bCs w:val="0"/>
        </w:rPr>
      </w:r>
      <w:bookmarkStart w:name="十、重要事项  " w:id="22"/>
      <w:bookmarkEnd w:id="22"/>
      <w:r>
        <w:rPr>
          <w:b w:val="0"/>
          <w:bCs w:val="0"/>
        </w:rPr>
      </w:r>
      <w:r>
        <w:rPr/>
        <w:t>十、重要事项</w:t>
      </w:r>
      <w:r>
        <w:rPr>
          <w:b w:val="0"/>
          <w:bCs w:val="0"/>
        </w:rPr>
      </w:r>
    </w:p>
    <w:p>
      <w:pPr>
        <w:pStyle w:val="BodyText"/>
        <w:spacing w:line="272" w:lineRule="exact"/>
        <w:ind w:left="960" w:right="684"/>
        <w:jc w:val="left"/>
      </w:pPr>
      <w:r>
        <w:rPr/>
        <w:t>(一) 重大诉讼仲裁事项</w:t>
      </w:r>
    </w:p>
    <w:p>
      <w:pPr>
        <w:pStyle w:val="BodyText"/>
        <w:spacing w:line="272" w:lineRule="exact" w:before="26"/>
        <w:ind w:left="960" w:right="698" w:firstLine="420"/>
        <w:jc w:val="both"/>
      </w:pPr>
      <w:r>
        <w:rPr/>
        <w:t>关于本公司与美国</w:t>
      </w:r>
      <w:r>
        <w:rPr>
          <w:spacing w:val="-47"/>
        </w:rPr>
        <w:t> </w:t>
      </w:r>
      <w:r>
        <w:rPr/>
        <w:t>APEX</w:t>
      </w:r>
      <w:r>
        <w:rPr>
          <w:spacing w:val="-47"/>
        </w:rPr>
        <w:t> </w:t>
      </w:r>
      <w:r>
        <w:rPr>
          <w:spacing w:val="-5"/>
        </w:rPr>
        <w:t>公司贸易纠纷事项，报告期内无新进展。截止目前，本公司一直努力继续</w:t>
      </w:r>
      <w:r>
        <w:rPr/>
        <w:t> 通过多种方式向</w:t>
      </w:r>
      <w:r>
        <w:rPr>
          <w:spacing w:val="-55"/>
        </w:rPr>
        <w:t> </w:t>
      </w:r>
      <w:r>
        <w:rPr/>
        <w:t>Apex</w:t>
      </w:r>
      <w:r>
        <w:rPr>
          <w:spacing w:val="-54"/>
        </w:rPr>
        <w:t> </w:t>
      </w:r>
      <w:r>
        <w:rPr>
          <w:spacing w:val="-4"/>
        </w:rPr>
        <w:t>公司追讨欠款，因为各种影响因素较多，程序复杂，进展较缓，报告期内未取得</w:t>
      </w:r>
      <w:r>
        <w:rPr>
          <w:spacing w:val="-1"/>
        </w:rPr>
        <w:t> </w:t>
      </w:r>
      <w:r>
        <w:rPr/>
        <w:t>实质性进展。本报告期以前，本公司与</w:t>
      </w:r>
      <w:r>
        <w:rPr>
          <w:spacing w:val="-54"/>
        </w:rPr>
        <w:t> </w:t>
      </w:r>
      <w:r>
        <w:rPr/>
        <w:t>APEX</w:t>
      </w:r>
      <w:r>
        <w:rPr>
          <w:spacing w:val="-53"/>
        </w:rPr>
        <w:t> </w:t>
      </w:r>
      <w:r>
        <w:rPr/>
        <w:t>公司解决贸易纠纷相关情况的公告已刊登在</w:t>
      </w:r>
      <w:r>
        <w:rPr>
          <w:spacing w:val="-54"/>
        </w:rPr>
        <w:t> </w:t>
      </w:r>
      <w:r>
        <w:rPr/>
        <w:t>2006</w:t>
      </w:r>
      <w:r>
        <w:rPr>
          <w:spacing w:val="-54"/>
        </w:rPr>
        <w:t> </w:t>
      </w:r>
      <w:r>
        <w:rPr/>
        <w:t>年</w:t>
      </w:r>
      <w:r>
        <w:rPr>
          <w:spacing w:val="-54"/>
        </w:rPr>
        <w:t> </w:t>
      </w:r>
      <w:r>
        <w:rPr/>
        <w:t>6</w:t>
      </w:r>
      <w:r>
        <w:rPr>
          <w:spacing w:val="-53"/>
        </w:rPr>
        <w:t> </w:t>
      </w:r>
      <w:r>
        <w:rPr/>
        <w:t>月</w:t>
      </w:r>
      <w:r>
        <w:rPr/>
        <w:t> 1</w:t>
      </w:r>
      <w:r>
        <w:rPr>
          <w:spacing w:val="-52"/>
        </w:rPr>
        <w:t> </w:t>
      </w:r>
      <w:r>
        <w:rPr>
          <w:spacing w:val="-9"/>
        </w:rPr>
        <w:t>日、8</w:t>
      </w:r>
      <w:r>
        <w:rPr>
          <w:spacing w:val="-52"/>
        </w:rPr>
        <w:t> </w:t>
      </w:r>
      <w:r>
        <w:rPr/>
        <w:t>月</w:t>
      </w:r>
      <w:r>
        <w:rPr>
          <w:spacing w:val="-54"/>
        </w:rPr>
        <w:t> </w:t>
      </w:r>
      <w:r>
        <w:rPr/>
        <w:t>16</w:t>
      </w:r>
      <w:r>
        <w:rPr>
          <w:spacing w:val="-52"/>
        </w:rPr>
        <w:t> </w:t>
      </w:r>
      <w:r>
        <w:rPr>
          <w:spacing w:val="-7"/>
        </w:rPr>
        <w:t>日、10</w:t>
      </w:r>
      <w:r>
        <w:rPr>
          <w:spacing w:val="-53"/>
        </w:rPr>
        <w:t> </w:t>
      </w:r>
      <w:r>
        <w:rPr/>
        <w:t>月</w:t>
      </w:r>
      <w:r>
        <w:rPr>
          <w:spacing w:val="-53"/>
        </w:rPr>
        <w:t> </w:t>
      </w:r>
      <w:r>
        <w:rPr/>
        <w:t>10</w:t>
      </w:r>
      <w:r>
        <w:rPr>
          <w:spacing w:val="-52"/>
        </w:rPr>
        <w:t> </w:t>
      </w:r>
      <w:r>
        <w:rPr>
          <w:spacing w:val="-8"/>
        </w:rPr>
        <w:t>日《中国证券报》、《上海证券报》和</w:t>
      </w:r>
      <w:r>
        <w:rPr>
          <w:spacing w:val="-53"/>
        </w:rPr>
        <w:t> </w:t>
      </w:r>
      <w:r>
        <w:rPr/>
        <w:t>2007</w:t>
      </w:r>
      <w:r>
        <w:rPr>
          <w:spacing w:val="-52"/>
        </w:rPr>
        <w:t> </w:t>
      </w:r>
      <w:r>
        <w:rPr/>
        <w:t>年</w:t>
      </w:r>
      <w:r>
        <w:rPr>
          <w:spacing w:val="-54"/>
        </w:rPr>
        <w:t> </w:t>
      </w:r>
      <w:r>
        <w:rPr/>
        <w:t>2</w:t>
      </w:r>
      <w:r>
        <w:rPr>
          <w:spacing w:val="-53"/>
        </w:rPr>
        <w:t> </w:t>
      </w:r>
      <w:r>
        <w:rPr/>
        <w:t>月</w:t>
      </w:r>
      <w:r>
        <w:rPr>
          <w:spacing w:val="-53"/>
        </w:rPr>
        <w:t> </w:t>
      </w:r>
      <w:r>
        <w:rPr/>
        <w:t>16</w:t>
      </w:r>
      <w:r>
        <w:rPr>
          <w:spacing w:val="-52"/>
        </w:rPr>
        <w:t> </w:t>
      </w:r>
      <w:r>
        <w:rPr>
          <w:spacing w:val="-9"/>
        </w:rPr>
        <w:t>日、4</w:t>
      </w:r>
      <w:r>
        <w:rPr>
          <w:spacing w:val="-53"/>
        </w:rPr>
        <w:t> </w:t>
      </w:r>
      <w:r>
        <w:rPr/>
        <w:t>月</w:t>
      </w:r>
      <w:r>
        <w:rPr>
          <w:spacing w:val="-53"/>
        </w:rPr>
        <w:t> </w:t>
      </w:r>
      <w:r>
        <w:rPr/>
        <w:t>19</w:t>
      </w:r>
      <w:r>
        <w:rPr>
          <w:spacing w:val="-52"/>
        </w:rPr>
        <w:t> </w:t>
      </w:r>
      <w:r>
        <w:rPr>
          <w:spacing w:val="-5"/>
        </w:rPr>
        <w:t>日、2008</w:t>
      </w:r>
    </w:p>
    <w:p>
      <w:pPr>
        <w:pStyle w:val="BodyText"/>
        <w:spacing w:line="248" w:lineRule="exact"/>
        <w:ind w:left="960" w:right="684"/>
        <w:jc w:val="left"/>
      </w:pPr>
      <w:r>
        <w:rPr/>
        <w:t>年</w:t>
      </w:r>
      <w:r>
        <w:rPr>
          <w:spacing w:val="-53"/>
        </w:rPr>
        <w:t> </w:t>
      </w:r>
      <w:r>
        <w:rPr/>
        <w:t>8</w:t>
      </w:r>
      <w:r>
        <w:rPr>
          <w:spacing w:val="-52"/>
        </w:rPr>
        <w:t> </w:t>
      </w:r>
      <w:r>
        <w:rPr/>
        <w:t>月</w:t>
      </w:r>
      <w:r>
        <w:rPr>
          <w:spacing w:val="-53"/>
        </w:rPr>
        <w:t> </w:t>
      </w:r>
      <w:r>
        <w:rPr/>
        <w:t>29</w:t>
      </w:r>
      <w:r>
        <w:rPr>
          <w:spacing w:val="-52"/>
        </w:rPr>
        <w:t> </w:t>
      </w:r>
      <w:r>
        <w:rPr/>
        <w:t>日、2009</w:t>
      </w:r>
      <w:r>
        <w:rPr>
          <w:spacing w:val="-52"/>
        </w:rPr>
        <w:t> </w:t>
      </w:r>
      <w:r>
        <w:rPr/>
        <w:t>年</w:t>
      </w:r>
      <w:r>
        <w:rPr>
          <w:spacing w:val="-53"/>
        </w:rPr>
        <w:t> </w:t>
      </w:r>
      <w:r>
        <w:rPr/>
        <w:t>8</w:t>
      </w:r>
      <w:r>
        <w:rPr>
          <w:spacing w:val="-52"/>
        </w:rPr>
        <w:t> </w:t>
      </w:r>
      <w:r>
        <w:rPr/>
        <w:t>月</w:t>
      </w:r>
      <w:r>
        <w:rPr>
          <w:spacing w:val="-53"/>
        </w:rPr>
        <w:t> </w:t>
      </w:r>
      <w:r>
        <w:rPr/>
        <w:t>27</w:t>
      </w:r>
      <w:r>
        <w:rPr>
          <w:spacing w:val="-52"/>
        </w:rPr>
        <w:t> </w:t>
      </w:r>
      <w:r>
        <w:rPr/>
        <w:t>日的《上海证券报》。</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3"/>
          <w:szCs w:val="23"/>
        </w:rPr>
      </w:pPr>
    </w:p>
    <w:p>
      <w:pPr>
        <w:pStyle w:val="BodyText"/>
        <w:spacing w:line="272" w:lineRule="exact"/>
        <w:ind w:left="1380" w:right="6354" w:hanging="420"/>
        <w:jc w:val="left"/>
      </w:pPr>
      <w:r>
        <w:rPr/>
        <w:t>(二)破产重整相关事项 本年度公司无破产重整相关事项。</w:t>
      </w:r>
    </w:p>
    <w:p>
      <w:pPr>
        <w:spacing w:line="240" w:lineRule="auto" w:before="11"/>
        <w:rPr>
          <w:rFonts w:ascii="宋体" w:hAnsi="宋体" w:cs="宋体" w:eastAsia="宋体" w:hint="default"/>
          <w:sz w:val="20"/>
          <w:szCs w:val="20"/>
        </w:rPr>
      </w:pPr>
    </w:p>
    <w:p>
      <w:pPr>
        <w:pStyle w:val="BodyText"/>
        <w:spacing w:line="272" w:lineRule="exact"/>
        <w:ind w:left="960" w:right="4569"/>
        <w:jc w:val="left"/>
      </w:pPr>
      <w:r>
        <w:rPr/>
        <w:t>(三) 公司持有其他上市公司股权、参股金融企业股权情况 1、证券投资情况</w:t>
      </w:r>
    </w:p>
    <w:tbl>
      <w:tblPr>
        <w:tblW w:w="0" w:type="auto"/>
        <w:jc w:val="left"/>
        <w:tblInd w:w="530" w:type="dxa"/>
        <w:tblLayout w:type="fixed"/>
        <w:tblCellMar>
          <w:top w:w="0" w:type="dxa"/>
          <w:left w:w="0" w:type="dxa"/>
          <w:bottom w:w="0" w:type="dxa"/>
          <w:right w:w="0" w:type="dxa"/>
        </w:tblCellMar>
        <w:tblLook w:val="01E0"/>
      </w:tblPr>
      <w:tblGrid>
        <w:gridCol w:w="818"/>
        <w:gridCol w:w="672"/>
        <w:gridCol w:w="1120"/>
        <w:gridCol w:w="997"/>
        <w:gridCol w:w="1386"/>
        <w:gridCol w:w="1296"/>
        <w:gridCol w:w="1386"/>
        <w:gridCol w:w="970"/>
        <w:gridCol w:w="1386"/>
      </w:tblGrid>
      <w:tr>
        <w:trPr>
          <w:trHeight w:val="710" w:hRule="exact"/>
        </w:trPr>
        <w:tc>
          <w:tcPr>
            <w:tcW w:w="8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序号</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spacing w:line="232" w:lineRule="exact" w:before="110"/>
              <w:ind w:left="151" w:right="149"/>
              <w:jc w:val="left"/>
              <w:rPr>
                <w:rFonts w:ascii="宋体" w:hAnsi="宋体" w:cs="宋体" w:eastAsia="宋体" w:hint="default"/>
                <w:sz w:val="18"/>
                <w:szCs w:val="18"/>
              </w:rPr>
            </w:pPr>
            <w:r>
              <w:rPr>
                <w:rFonts w:ascii="宋体" w:hAnsi="宋体" w:cs="宋体" w:eastAsia="宋体" w:hint="default"/>
                <w:sz w:val="18"/>
                <w:szCs w:val="18"/>
              </w:rPr>
              <w:t>证券 品种</w:t>
            </w:r>
          </w:p>
        </w:tc>
        <w:tc>
          <w:tcPr>
            <w:tcW w:w="11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94" w:right="0"/>
              <w:jc w:val="left"/>
              <w:rPr>
                <w:rFonts w:ascii="宋体" w:hAnsi="宋体" w:cs="宋体" w:eastAsia="宋体" w:hint="default"/>
                <w:sz w:val="18"/>
                <w:szCs w:val="18"/>
              </w:rPr>
            </w:pPr>
            <w:r>
              <w:rPr>
                <w:rFonts w:ascii="宋体" w:hAnsi="宋体" w:cs="宋体" w:eastAsia="宋体" w:hint="default"/>
                <w:sz w:val="18"/>
                <w:szCs w:val="18"/>
              </w:rPr>
              <w:t>证券代码</w:t>
            </w:r>
          </w:p>
        </w:tc>
        <w:tc>
          <w:tcPr>
            <w:tcW w:w="9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证券简称</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34" w:lineRule="exact" w:before="86"/>
              <w:ind w:right="1"/>
              <w:jc w:val="center"/>
              <w:rPr>
                <w:rFonts w:ascii="宋体" w:hAnsi="宋体" w:cs="宋体" w:eastAsia="宋体" w:hint="default"/>
                <w:sz w:val="18"/>
                <w:szCs w:val="18"/>
              </w:rPr>
            </w:pPr>
            <w:r>
              <w:rPr>
                <w:rFonts w:ascii="宋体" w:hAnsi="宋体" w:cs="宋体" w:eastAsia="宋体" w:hint="default"/>
                <w:sz w:val="18"/>
                <w:szCs w:val="18"/>
              </w:rPr>
              <w:t>初始投资金额</w:t>
            </w:r>
          </w:p>
          <w:p>
            <w:pPr>
              <w:pStyle w:val="TableParagraph"/>
              <w:spacing w:line="234" w:lineRule="exact"/>
              <w:ind w:right="1"/>
              <w:jc w:val="center"/>
              <w:rPr>
                <w:rFonts w:ascii="宋体" w:hAnsi="宋体" w:cs="宋体" w:eastAsia="宋体" w:hint="default"/>
                <w:sz w:val="18"/>
                <w:szCs w:val="18"/>
              </w:rPr>
            </w:pPr>
            <w:r>
              <w:rPr>
                <w:rFonts w:ascii="宋体" w:hAnsi="宋体" w:cs="宋体" w:eastAsia="宋体" w:hint="default"/>
                <w:sz w:val="18"/>
                <w:szCs w:val="18"/>
              </w:rPr>
              <w:t>（元）</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持有数</w:t>
            </w:r>
            <w:r>
              <w:rPr>
                <w:rFonts w:ascii="宋体" w:hAnsi="宋体" w:cs="宋体" w:eastAsia="宋体" w:hint="default"/>
                <w:spacing w:val="-90"/>
                <w:sz w:val="18"/>
                <w:szCs w:val="18"/>
              </w:rPr>
              <w:t>量</w:t>
            </w:r>
            <w:r>
              <w:rPr>
                <w:rFonts w:ascii="宋体" w:hAnsi="宋体" w:cs="宋体" w:eastAsia="宋体" w:hint="default"/>
                <w:sz w:val="18"/>
                <w:szCs w:val="18"/>
              </w:rPr>
              <w:t>（股）</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34" w:lineRule="exact" w:before="85"/>
              <w:ind w:right="1"/>
              <w:jc w:val="center"/>
              <w:rPr>
                <w:rFonts w:ascii="宋体" w:hAnsi="宋体" w:cs="宋体" w:eastAsia="宋体" w:hint="default"/>
                <w:sz w:val="18"/>
                <w:szCs w:val="18"/>
              </w:rPr>
            </w:pPr>
            <w:r>
              <w:rPr>
                <w:rFonts w:ascii="宋体" w:hAnsi="宋体" w:cs="宋体" w:eastAsia="宋体" w:hint="default"/>
                <w:sz w:val="18"/>
                <w:szCs w:val="18"/>
              </w:rPr>
              <w:t>期末账面值</w:t>
            </w:r>
          </w:p>
          <w:p>
            <w:pPr>
              <w:pStyle w:val="TableParagraph"/>
              <w:spacing w:line="234" w:lineRule="exact"/>
              <w:ind w:right="1"/>
              <w:jc w:val="center"/>
              <w:rPr>
                <w:rFonts w:ascii="宋体" w:hAnsi="宋体" w:cs="宋体" w:eastAsia="宋体" w:hint="default"/>
                <w:sz w:val="18"/>
                <w:szCs w:val="18"/>
              </w:rPr>
            </w:pPr>
            <w:r>
              <w:rPr>
                <w:rFonts w:ascii="宋体" w:hAnsi="宋体" w:cs="宋体" w:eastAsia="宋体" w:hint="default"/>
                <w:sz w:val="18"/>
                <w:szCs w:val="18"/>
              </w:rPr>
              <w:t>（元）</w:t>
            </w:r>
          </w:p>
        </w:tc>
        <w:tc>
          <w:tcPr>
            <w:tcW w:w="970"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ind w:left="120" w:right="0"/>
              <w:jc w:val="left"/>
              <w:rPr>
                <w:rFonts w:ascii="宋体" w:hAnsi="宋体" w:cs="宋体" w:eastAsia="宋体" w:hint="default"/>
                <w:sz w:val="18"/>
                <w:szCs w:val="18"/>
              </w:rPr>
            </w:pPr>
            <w:r>
              <w:rPr>
                <w:rFonts w:ascii="宋体" w:hAnsi="宋体" w:cs="宋体" w:eastAsia="宋体" w:hint="default"/>
                <w:sz w:val="18"/>
                <w:szCs w:val="18"/>
              </w:rPr>
              <w:t>占期末证</w:t>
            </w:r>
          </w:p>
          <w:p>
            <w:pPr>
              <w:pStyle w:val="TableParagraph"/>
              <w:spacing w:line="240" w:lineRule="auto"/>
              <w:ind w:left="103" w:right="11" w:firstLine="16"/>
              <w:jc w:val="left"/>
              <w:rPr>
                <w:rFonts w:ascii="宋体" w:hAnsi="宋体" w:cs="宋体" w:eastAsia="宋体" w:hint="default"/>
                <w:sz w:val="18"/>
                <w:szCs w:val="18"/>
              </w:rPr>
            </w:pPr>
            <w:r>
              <w:rPr>
                <w:rFonts w:ascii="宋体" w:hAnsi="宋体" w:cs="宋体" w:eastAsia="宋体" w:hint="default"/>
                <w:sz w:val="18"/>
                <w:szCs w:val="18"/>
              </w:rPr>
              <w:t>券总投资 </w:t>
            </w:r>
            <w:r>
              <w:rPr>
                <w:rFonts w:ascii="宋体" w:hAnsi="宋体" w:cs="宋体" w:eastAsia="宋体" w:hint="default"/>
                <w:spacing w:val="-12"/>
                <w:sz w:val="18"/>
                <w:szCs w:val="18"/>
              </w:rPr>
              <w:t>比例（％）</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34" w:lineRule="exact" w:before="85"/>
              <w:ind w:right="0"/>
              <w:jc w:val="center"/>
              <w:rPr>
                <w:rFonts w:ascii="宋体" w:hAnsi="宋体" w:cs="宋体" w:eastAsia="宋体" w:hint="default"/>
                <w:sz w:val="18"/>
                <w:szCs w:val="18"/>
              </w:rPr>
            </w:pPr>
            <w:r>
              <w:rPr>
                <w:rFonts w:ascii="宋体" w:hAnsi="宋体" w:cs="宋体" w:eastAsia="宋体" w:hint="default"/>
                <w:sz w:val="18"/>
                <w:szCs w:val="18"/>
              </w:rPr>
              <w:t>报告期损益</w:t>
            </w:r>
          </w:p>
          <w:p>
            <w:pPr>
              <w:pStyle w:val="TableParagraph"/>
              <w:spacing w:line="234" w:lineRule="exact"/>
              <w:ind w:right="0"/>
              <w:jc w:val="center"/>
              <w:rPr>
                <w:rFonts w:ascii="宋体" w:hAnsi="宋体" w:cs="宋体" w:eastAsia="宋体" w:hint="default"/>
                <w:sz w:val="18"/>
                <w:szCs w:val="18"/>
              </w:rPr>
            </w:pPr>
            <w:r>
              <w:rPr>
                <w:rFonts w:ascii="宋体" w:hAnsi="宋体" w:cs="宋体" w:eastAsia="宋体" w:hint="default"/>
                <w:sz w:val="18"/>
                <w:szCs w:val="18"/>
              </w:rPr>
              <w:t>（元）</w:t>
            </w:r>
          </w:p>
        </w:tc>
      </w:tr>
      <w:tr>
        <w:trPr>
          <w:trHeight w:val="476" w:hRule="exact"/>
        </w:trPr>
        <w:tc>
          <w:tcPr>
            <w:tcW w:w="8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
              <w:jc w:val="center"/>
              <w:rPr>
                <w:rFonts w:ascii="宋体" w:hAnsi="宋体" w:cs="宋体" w:eastAsia="宋体" w:hint="default"/>
                <w:sz w:val="18"/>
                <w:szCs w:val="18"/>
              </w:rPr>
            </w:pPr>
            <w:r>
              <w:rPr>
                <w:rFonts w:ascii="宋体"/>
                <w:sz w:val="18"/>
              </w:rPr>
              <w:t>1</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hAnsi="宋体" w:cs="宋体" w:eastAsia="宋体" w:hint="default"/>
                <w:sz w:val="18"/>
                <w:szCs w:val="18"/>
              </w:rPr>
              <w:t>股票</w:t>
            </w:r>
          </w:p>
        </w:tc>
        <w:tc>
          <w:tcPr>
            <w:tcW w:w="11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0"/>
              <w:jc w:val="left"/>
              <w:rPr>
                <w:rFonts w:ascii="宋体" w:hAnsi="宋体" w:cs="宋体" w:eastAsia="宋体" w:hint="default"/>
                <w:sz w:val="18"/>
                <w:szCs w:val="18"/>
              </w:rPr>
            </w:pPr>
            <w:r>
              <w:rPr>
                <w:rFonts w:ascii="宋体"/>
                <w:sz w:val="18"/>
              </w:rPr>
              <w:t>600050</w:t>
            </w:r>
          </w:p>
        </w:tc>
        <w:tc>
          <w:tcPr>
            <w:tcW w:w="9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
              <w:jc w:val="center"/>
              <w:rPr>
                <w:rFonts w:ascii="宋体" w:hAnsi="宋体" w:cs="宋体" w:eastAsia="宋体" w:hint="default"/>
                <w:sz w:val="18"/>
                <w:szCs w:val="18"/>
              </w:rPr>
            </w:pPr>
            <w:r>
              <w:rPr>
                <w:rFonts w:ascii="宋体" w:hAnsi="宋体" w:cs="宋体" w:eastAsia="宋体" w:hint="default"/>
                <w:sz w:val="18"/>
                <w:szCs w:val="18"/>
              </w:rPr>
              <w:t>中国联通</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36,798,283.06</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sz w:val="18"/>
              </w:rPr>
              <w:t>7,879,718.00</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57,443,144.22</w:t>
            </w:r>
          </w:p>
        </w:tc>
        <w:tc>
          <w:tcPr>
            <w:tcW w:w="9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99.61</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18,337,679.73</w:t>
            </w:r>
          </w:p>
        </w:tc>
      </w:tr>
      <w:tr>
        <w:trPr>
          <w:trHeight w:val="478" w:hRule="exact"/>
        </w:trPr>
        <w:tc>
          <w:tcPr>
            <w:tcW w:w="8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
              <w:jc w:val="center"/>
              <w:rPr>
                <w:rFonts w:ascii="宋体" w:hAnsi="宋体" w:cs="宋体" w:eastAsia="宋体" w:hint="default"/>
                <w:sz w:val="18"/>
                <w:szCs w:val="18"/>
              </w:rPr>
            </w:pPr>
            <w:r>
              <w:rPr>
                <w:rFonts w:ascii="宋体"/>
                <w:sz w:val="18"/>
              </w:rPr>
              <w:t>2</w:t>
            </w:r>
          </w:p>
        </w:tc>
        <w:tc>
          <w:tcPr>
            <w:tcW w:w="6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hAnsi="宋体" w:cs="宋体" w:eastAsia="宋体" w:hint="default"/>
                <w:sz w:val="18"/>
                <w:szCs w:val="18"/>
              </w:rPr>
              <w:t>基金</w:t>
            </w:r>
          </w:p>
        </w:tc>
        <w:tc>
          <w:tcPr>
            <w:tcW w:w="11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0"/>
              <w:jc w:val="left"/>
              <w:rPr>
                <w:rFonts w:ascii="宋体" w:hAnsi="宋体" w:cs="宋体" w:eastAsia="宋体" w:hint="default"/>
                <w:sz w:val="18"/>
                <w:szCs w:val="18"/>
              </w:rPr>
            </w:pPr>
            <w:r>
              <w:rPr>
                <w:rFonts w:ascii="宋体"/>
                <w:sz w:val="18"/>
              </w:rPr>
              <w:t>110001</w:t>
            </w:r>
          </w:p>
        </w:tc>
        <w:tc>
          <w:tcPr>
            <w:tcW w:w="997"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right="1"/>
              <w:jc w:val="center"/>
              <w:rPr>
                <w:rFonts w:ascii="宋体" w:hAnsi="宋体" w:cs="宋体" w:eastAsia="宋体" w:hint="default"/>
                <w:sz w:val="18"/>
                <w:szCs w:val="18"/>
              </w:rPr>
            </w:pPr>
            <w:r>
              <w:rPr>
                <w:rFonts w:ascii="宋体" w:hAnsi="宋体" w:cs="宋体" w:eastAsia="宋体" w:hint="default"/>
                <w:sz w:val="18"/>
                <w:szCs w:val="18"/>
              </w:rPr>
              <w:t>易方达平</w:t>
            </w:r>
          </w:p>
          <w:p>
            <w:pPr>
              <w:pStyle w:val="TableParagraph"/>
              <w:spacing w:line="235" w:lineRule="exact"/>
              <w:ind w:right="1"/>
              <w:jc w:val="center"/>
              <w:rPr>
                <w:rFonts w:ascii="宋体" w:hAnsi="宋体" w:cs="宋体" w:eastAsia="宋体" w:hint="default"/>
                <w:sz w:val="18"/>
                <w:szCs w:val="18"/>
              </w:rPr>
            </w:pPr>
            <w:r>
              <w:rPr>
                <w:rFonts w:ascii="宋体" w:hAnsi="宋体" w:cs="宋体" w:eastAsia="宋体" w:hint="default"/>
                <w:sz w:val="18"/>
                <w:szCs w:val="18"/>
              </w:rPr>
              <w:t>稳</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158,301.00</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283" w:right="0"/>
              <w:jc w:val="left"/>
              <w:rPr>
                <w:rFonts w:ascii="宋体" w:hAnsi="宋体" w:cs="宋体" w:eastAsia="宋体" w:hint="default"/>
                <w:sz w:val="18"/>
                <w:szCs w:val="18"/>
              </w:rPr>
            </w:pPr>
            <w:r>
              <w:rPr>
                <w:rFonts w:ascii="宋体"/>
                <w:sz w:val="18"/>
              </w:rPr>
              <w:t>148,500.00</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227,799.00</w:t>
            </w:r>
          </w:p>
        </w:tc>
        <w:tc>
          <w:tcPr>
            <w:tcW w:w="9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0.39</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7,622.55</w:t>
            </w:r>
          </w:p>
        </w:tc>
      </w:tr>
      <w:tr>
        <w:trPr>
          <w:trHeight w:val="280" w:hRule="exact"/>
        </w:trPr>
        <w:tc>
          <w:tcPr>
            <w:tcW w:w="3607" w:type="dxa"/>
            <w:gridSpan w:val="4"/>
            <w:tcBorders>
              <w:top w:val="single" w:sz="4" w:space="0" w:color="000000"/>
              <w:left w:val="single" w:sz="4" w:space="0" w:color="000000"/>
              <w:bottom w:val="single" w:sz="4" w:space="0" w:color="000000"/>
              <w:right w:val="single" w:sz="4" w:space="0" w:color="000000"/>
            </w:tcBorders>
          </w:tcPr>
          <w:p>
            <w:pPr>
              <w:pStyle w:val="TableParagraph"/>
              <w:spacing w:line="223" w:lineRule="exact"/>
              <w:ind w:left="103" w:right="0"/>
              <w:jc w:val="left"/>
              <w:rPr>
                <w:rFonts w:ascii="宋体" w:hAnsi="宋体" w:cs="宋体" w:eastAsia="宋体" w:hint="default"/>
                <w:sz w:val="18"/>
                <w:szCs w:val="18"/>
              </w:rPr>
            </w:pPr>
            <w:r>
              <w:rPr>
                <w:rFonts w:ascii="宋体" w:hAnsi="宋体" w:cs="宋体" w:eastAsia="宋体" w:hint="default"/>
                <w:sz w:val="18"/>
                <w:szCs w:val="18"/>
              </w:rPr>
              <w:t>期末持有的其他证券投资</w:t>
            </w:r>
          </w:p>
        </w:tc>
        <w:tc>
          <w:tcPr>
            <w:tcW w:w="1386" w:type="dxa"/>
            <w:tcBorders>
              <w:top w:val="single" w:sz="4" w:space="0" w:color="000000"/>
              <w:left w:val="single" w:sz="4" w:space="0" w:color="000000"/>
              <w:bottom w:val="single" w:sz="4" w:space="0" w:color="000000"/>
              <w:right w:val="single" w:sz="4" w:space="0" w:color="000000"/>
            </w:tcBorders>
          </w:tcPr>
          <w:p>
            <w:pPr/>
          </w:p>
        </w:tc>
        <w:tc>
          <w:tcPr>
            <w:tcW w:w="1296" w:type="dxa"/>
            <w:tcBorders>
              <w:top w:val="single" w:sz="4" w:space="0" w:color="000000"/>
              <w:left w:val="single" w:sz="4" w:space="0" w:color="000000"/>
              <w:bottom w:val="single" w:sz="4" w:space="0" w:color="000000"/>
              <w:right w:val="single" w:sz="4" w:space="0" w:color="000000"/>
            </w:tcBorders>
          </w:tcPr>
          <w:p>
            <w:pPr/>
          </w:p>
        </w:tc>
        <w:tc>
          <w:tcPr>
            <w:tcW w:w="1386" w:type="dxa"/>
            <w:tcBorders>
              <w:top w:val="single" w:sz="4" w:space="0" w:color="000000"/>
              <w:left w:val="single" w:sz="4" w:space="0" w:color="000000"/>
              <w:bottom w:val="single" w:sz="4" w:space="0" w:color="000000"/>
              <w:right w:val="single" w:sz="4" w:space="0" w:color="000000"/>
            </w:tcBorders>
          </w:tcPr>
          <w:p>
            <w:pPr/>
          </w:p>
        </w:tc>
        <w:tc>
          <w:tcPr>
            <w:tcW w:w="970" w:type="dxa"/>
            <w:tcBorders>
              <w:top w:val="single" w:sz="4" w:space="0" w:color="000000"/>
              <w:left w:val="single" w:sz="4" w:space="0" w:color="000000"/>
              <w:bottom w:val="single" w:sz="4" w:space="0" w:color="000000"/>
              <w:right w:val="single" w:sz="4" w:space="0" w:color="000000"/>
            </w:tcBorders>
          </w:tcPr>
          <w:p>
            <w:pPr/>
          </w:p>
        </w:tc>
        <w:tc>
          <w:tcPr>
            <w:tcW w:w="1386"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3607" w:type="dxa"/>
            <w:gridSpan w:val="4"/>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0"/>
              <w:jc w:val="left"/>
              <w:rPr>
                <w:rFonts w:ascii="宋体" w:hAnsi="宋体" w:cs="宋体" w:eastAsia="宋体" w:hint="default"/>
                <w:sz w:val="18"/>
                <w:szCs w:val="18"/>
              </w:rPr>
            </w:pPr>
            <w:r>
              <w:rPr>
                <w:rFonts w:ascii="宋体" w:hAnsi="宋体" w:cs="宋体" w:eastAsia="宋体" w:hint="default"/>
                <w:sz w:val="18"/>
                <w:szCs w:val="18"/>
              </w:rPr>
              <w:t>报告期已出售证券投资损益</w:t>
            </w:r>
          </w:p>
        </w:tc>
        <w:tc>
          <w:tcPr>
            <w:tcW w:w="1386" w:type="dxa"/>
            <w:tcBorders>
              <w:top w:val="single" w:sz="4" w:space="0" w:color="000000"/>
              <w:left w:val="single" w:sz="4" w:space="0" w:color="000000"/>
              <w:bottom w:val="single" w:sz="4" w:space="0" w:color="000000"/>
              <w:right w:val="single" w:sz="4" w:space="0" w:color="000000"/>
            </w:tcBorders>
          </w:tcPr>
          <w:p>
            <w:pPr/>
          </w:p>
        </w:tc>
        <w:tc>
          <w:tcPr>
            <w:tcW w:w="1296" w:type="dxa"/>
            <w:tcBorders>
              <w:top w:val="single" w:sz="4" w:space="0" w:color="000000"/>
              <w:left w:val="single" w:sz="4" w:space="0" w:color="000000"/>
              <w:bottom w:val="single" w:sz="4" w:space="0" w:color="000000"/>
              <w:right w:val="single" w:sz="4" w:space="0" w:color="000000"/>
            </w:tcBorders>
          </w:tcPr>
          <w:p>
            <w:pPr/>
          </w:p>
        </w:tc>
        <w:tc>
          <w:tcPr>
            <w:tcW w:w="1386" w:type="dxa"/>
            <w:tcBorders>
              <w:top w:val="single" w:sz="4" w:space="0" w:color="000000"/>
              <w:left w:val="single" w:sz="4" w:space="0" w:color="000000"/>
              <w:bottom w:val="single" w:sz="4" w:space="0" w:color="000000"/>
              <w:right w:val="single" w:sz="4" w:space="0" w:color="000000"/>
            </w:tcBorders>
          </w:tcPr>
          <w:p>
            <w:pPr/>
          </w:p>
        </w:tc>
        <w:tc>
          <w:tcPr>
            <w:tcW w:w="970" w:type="dxa"/>
            <w:tcBorders>
              <w:top w:val="single" w:sz="4" w:space="0" w:color="000000"/>
              <w:left w:val="single" w:sz="4" w:space="0" w:color="000000"/>
              <w:bottom w:val="single" w:sz="4" w:space="0" w:color="000000"/>
              <w:right w:val="single" w:sz="4" w:space="0" w:color="000000"/>
            </w:tcBorders>
          </w:tcPr>
          <w:p>
            <w:pP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33,375,323.73</w:t>
            </w:r>
          </w:p>
        </w:tc>
      </w:tr>
      <w:tr>
        <w:trPr>
          <w:trHeight w:val="281" w:hRule="exact"/>
        </w:trPr>
        <w:tc>
          <w:tcPr>
            <w:tcW w:w="3607" w:type="dxa"/>
            <w:gridSpan w:val="4"/>
            <w:tcBorders>
              <w:top w:val="single" w:sz="4" w:space="0" w:color="000000"/>
              <w:left w:val="single" w:sz="4" w:space="0" w:color="000000"/>
              <w:bottom w:val="single" w:sz="4" w:space="0" w:color="000000"/>
              <w:right w:val="single" w:sz="4" w:space="0" w:color="000000"/>
            </w:tcBorders>
          </w:tcPr>
          <w:p>
            <w:pPr>
              <w:pStyle w:val="TableParagraph"/>
              <w:spacing w:line="223" w:lineRule="exact"/>
              <w:ind w:left="103"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23" w:lineRule="exact"/>
              <w:ind w:right="101"/>
              <w:jc w:val="right"/>
              <w:rPr>
                <w:rFonts w:ascii="宋体" w:hAnsi="宋体" w:cs="宋体" w:eastAsia="宋体" w:hint="default"/>
                <w:sz w:val="18"/>
                <w:szCs w:val="18"/>
              </w:rPr>
            </w:pPr>
            <w:r>
              <w:rPr>
                <w:rFonts w:ascii="宋体"/>
                <w:sz w:val="18"/>
              </w:rPr>
              <w:t>36,956,584.06</w:t>
            </w:r>
          </w:p>
        </w:tc>
        <w:tc>
          <w:tcPr>
            <w:tcW w:w="1296" w:type="dxa"/>
            <w:tcBorders>
              <w:top w:val="single" w:sz="4" w:space="0" w:color="000000"/>
              <w:left w:val="single" w:sz="4" w:space="0" w:color="000000"/>
              <w:bottom w:val="single" w:sz="4" w:space="0" w:color="000000"/>
              <w:right w:val="single" w:sz="4" w:space="0" w:color="000000"/>
            </w:tcBorders>
          </w:tcPr>
          <w:p>
            <w:pP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23" w:lineRule="exact"/>
              <w:ind w:right="101"/>
              <w:jc w:val="right"/>
              <w:rPr>
                <w:rFonts w:ascii="宋体" w:hAnsi="宋体" w:cs="宋体" w:eastAsia="宋体" w:hint="default"/>
                <w:sz w:val="18"/>
                <w:szCs w:val="18"/>
              </w:rPr>
            </w:pPr>
            <w:r>
              <w:rPr>
                <w:rFonts w:ascii="宋体"/>
                <w:sz w:val="18"/>
              </w:rPr>
              <w:t>57,670,943.22</w:t>
            </w:r>
          </w:p>
        </w:tc>
        <w:tc>
          <w:tcPr>
            <w:tcW w:w="970" w:type="dxa"/>
            <w:tcBorders>
              <w:top w:val="single" w:sz="4" w:space="0" w:color="000000"/>
              <w:left w:val="single" w:sz="4" w:space="0" w:color="000000"/>
              <w:bottom w:val="single" w:sz="4" w:space="0" w:color="000000"/>
              <w:right w:val="single" w:sz="4" w:space="0" w:color="000000"/>
            </w:tcBorders>
          </w:tcPr>
          <w:p>
            <w:pPr>
              <w:pStyle w:val="TableParagraph"/>
              <w:spacing w:line="223" w:lineRule="exact"/>
              <w:ind w:right="101"/>
              <w:jc w:val="right"/>
              <w:rPr>
                <w:rFonts w:ascii="宋体" w:hAnsi="宋体" w:cs="宋体" w:eastAsia="宋体" w:hint="default"/>
                <w:sz w:val="18"/>
                <w:szCs w:val="18"/>
              </w:rPr>
            </w:pPr>
            <w:r>
              <w:rPr>
                <w:rFonts w:ascii="宋体"/>
                <w:sz w:val="18"/>
              </w:rPr>
              <w:t>100</w:t>
            </w:r>
          </w:p>
        </w:tc>
        <w:tc>
          <w:tcPr>
            <w:tcW w:w="1386" w:type="dxa"/>
            <w:tcBorders>
              <w:top w:val="single" w:sz="4" w:space="0" w:color="000000"/>
              <w:left w:val="single" w:sz="4" w:space="0" w:color="000000"/>
              <w:bottom w:val="single" w:sz="4" w:space="0" w:color="000000"/>
              <w:right w:val="single" w:sz="4" w:space="0" w:color="000000"/>
            </w:tcBorders>
          </w:tcPr>
          <w:p>
            <w:pPr>
              <w:pStyle w:val="TableParagraph"/>
              <w:spacing w:line="223" w:lineRule="exact"/>
              <w:ind w:right="101"/>
              <w:jc w:val="right"/>
              <w:rPr>
                <w:rFonts w:ascii="宋体" w:hAnsi="宋体" w:cs="宋体" w:eastAsia="宋体" w:hint="default"/>
                <w:sz w:val="18"/>
                <w:szCs w:val="18"/>
              </w:rPr>
            </w:pPr>
            <w:r>
              <w:rPr>
                <w:rFonts w:ascii="宋体"/>
                <w:sz w:val="18"/>
              </w:rPr>
              <w:t>51,720,626.01</w:t>
            </w:r>
          </w:p>
        </w:tc>
      </w:tr>
    </w:tbl>
    <w:p>
      <w:pPr>
        <w:spacing w:line="240" w:lineRule="auto" w:before="1"/>
        <w:rPr>
          <w:rFonts w:ascii="宋体" w:hAnsi="宋体" w:cs="宋体" w:eastAsia="宋体" w:hint="default"/>
          <w:sz w:val="16"/>
          <w:szCs w:val="16"/>
        </w:rPr>
      </w:pPr>
    </w:p>
    <w:p>
      <w:pPr>
        <w:pStyle w:val="BodyText"/>
        <w:spacing w:line="274" w:lineRule="exact" w:before="35"/>
        <w:ind w:left="960" w:right="684"/>
        <w:jc w:val="left"/>
      </w:pPr>
      <w:r>
        <w:rPr/>
        <w:t>2、持有其他上市公司股权情况</w:t>
      </w:r>
    </w:p>
    <w:p>
      <w:pPr>
        <w:pStyle w:val="BodyText"/>
        <w:spacing w:line="274" w:lineRule="exact"/>
        <w:ind w:left="0" w:right="699"/>
        <w:jc w:val="right"/>
      </w:pPr>
      <w:r>
        <w:rPr/>
        <w:t>单位</w:t>
      </w:r>
      <w:r>
        <w:rPr>
          <w:spacing w:val="-104"/>
        </w:rPr>
        <w:t>：</w:t>
      </w:r>
      <w:r>
        <w:rPr/>
        <w:t>元</w:t>
      </w:r>
    </w:p>
    <w:p>
      <w:pPr>
        <w:spacing w:line="240" w:lineRule="auto" w:before="7"/>
        <w:rPr>
          <w:rFonts w:ascii="宋体" w:hAnsi="宋体" w:cs="宋体" w:eastAsia="宋体" w:hint="default"/>
          <w:sz w:val="2"/>
          <w:szCs w:val="2"/>
        </w:rPr>
      </w:pPr>
    </w:p>
    <w:tbl>
      <w:tblPr>
        <w:tblW w:w="0" w:type="auto"/>
        <w:jc w:val="left"/>
        <w:tblInd w:w="114" w:type="dxa"/>
        <w:tblLayout w:type="fixed"/>
        <w:tblCellMar>
          <w:top w:w="0" w:type="dxa"/>
          <w:left w:w="0" w:type="dxa"/>
          <w:bottom w:w="0" w:type="dxa"/>
          <w:right w:w="0" w:type="dxa"/>
        </w:tblCellMar>
        <w:tblLook w:val="01E0"/>
      </w:tblPr>
      <w:tblGrid>
        <w:gridCol w:w="1042"/>
        <w:gridCol w:w="798"/>
        <w:gridCol w:w="1700"/>
        <w:gridCol w:w="1001"/>
        <w:gridCol w:w="1600"/>
        <w:gridCol w:w="1601"/>
        <w:gridCol w:w="1702"/>
        <w:gridCol w:w="796"/>
        <w:gridCol w:w="433"/>
      </w:tblGrid>
      <w:tr>
        <w:trPr>
          <w:trHeight w:val="943"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证券代码</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7"/>
                <w:szCs w:val="17"/>
              </w:rPr>
            </w:pPr>
          </w:p>
          <w:p>
            <w:pPr>
              <w:pStyle w:val="TableParagraph"/>
              <w:spacing w:line="232" w:lineRule="exact"/>
              <w:ind w:left="103" w:right="143"/>
              <w:jc w:val="left"/>
              <w:rPr>
                <w:rFonts w:ascii="宋体" w:hAnsi="宋体" w:cs="宋体" w:eastAsia="宋体" w:hint="default"/>
                <w:sz w:val="18"/>
                <w:szCs w:val="18"/>
              </w:rPr>
            </w:pPr>
            <w:r>
              <w:rPr>
                <w:rFonts w:ascii="宋体" w:hAnsi="宋体" w:cs="宋体" w:eastAsia="宋体" w:hint="default"/>
                <w:sz w:val="18"/>
                <w:szCs w:val="18"/>
              </w:rPr>
              <w:t>证券简 称</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305" w:right="0"/>
              <w:jc w:val="left"/>
              <w:rPr>
                <w:rFonts w:ascii="宋体" w:hAnsi="宋体" w:cs="宋体" w:eastAsia="宋体" w:hint="default"/>
                <w:sz w:val="18"/>
                <w:szCs w:val="18"/>
              </w:rPr>
            </w:pPr>
            <w:r>
              <w:rPr>
                <w:rFonts w:ascii="宋体" w:hAnsi="宋体" w:cs="宋体" w:eastAsia="宋体" w:hint="default"/>
                <w:sz w:val="18"/>
                <w:szCs w:val="18"/>
              </w:rPr>
              <w:t>初始投资金额</w:t>
            </w:r>
          </w:p>
        </w:tc>
        <w:tc>
          <w:tcPr>
            <w:tcW w:w="1001" w:type="dxa"/>
            <w:tcBorders>
              <w:top w:val="single" w:sz="4" w:space="0" w:color="000000"/>
              <w:left w:val="single" w:sz="4" w:space="0" w:color="000000"/>
              <w:bottom w:val="single" w:sz="4" w:space="0" w:color="000000"/>
              <w:right w:val="single" w:sz="4" w:space="0" w:color="000000"/>
            </w:tcBorders>
          </w:tcPr>
          <w:p>
            <w:pPr>
              <w:pStyle w:val="TableParagraph"/>
              <w:spacing w:line="232" w:lineRule="exact" w:before="110"/>
              <w:ind w:left="135" w:right="133"/>
              <w:jc w:val="left"/>
              <w:rPr>
                <w:rFonts w:ascii="宋体" w:hAnsi="宋体" w:cs="宋体" w:eastAsia="宋体" w:hint="default"/>
                <w:sz w:val="18"/>
                <w:szCs w:val="18"/>
              </w:rPr>
            </w:pPr>
            <w:r>
              <w:rPr>
                <w:rFonts w:ascii="宋体" w:hAnsi="宋体" w:cs="宋体" w:eastAsia="宋体" w:hint="default"/>
                <w:sz w:val="18"/>
                <w:szCs w:val="18"/>
              </w:rPr>
              <w:t>占该公司 股权比例</w:t>
            </w:r>
          </w:p>
          <w:p>
            <w:pPr>
              <w:pStyle w:val="TableParagraph"/>
              <w:spacing w:line="213" w:lineRule="exact"/>
              <w:ind w:left="225" w:right="0"/>
              <w:jc w:val="left"/>
              <w:rPr>
                <w:rFonts w:ascii="宋体" w:hAnsi="宋体" w:cs="宋体" w:eastAsia="宋体" w:hint="default"/>
                <w:sz w:val="18"/>
                <w:szCs w:val="18"/>
              </w:rPr>
            </w:pPr>
            <w:r>
              <w:rPr>
                <w:rFonts w:ascii="宋体" w:hAnsi="宋体" w:cs="宋体" w:eastAsia="宋体" w:hint="default"/>
                <w:sz w:val="18"/>
                <w:szCs w:val="18"/>
              </w:rPr>
              <w:t>（％）</w:t>
            </w: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344" w:right="0"/>
              <w:jc w:val="left"/>
              <w:rPr>
                <w:rFonts w:ascii="宋体" w:hAnsi="宋体" w:cs="宋体" w:eastAsia="宋体" w:hint="default"/>
                <w:sz w:val="18"/>
                <w:szCs w:val="18"/>
              </w:rPr>
            </w:pPr>
            <w:r>
              <w:rPr>
                <w:rFonts w:ascii="宋体" w:hAnsi="宋体" w:cs="宋体" w:eastAsia="宋体" w:hint="default"/>
                <w:sz w:val="18"/>
                <w:szCs w:val="18"/>
              </w:rPr>
              <w:t>期末账面值</w:t>
            </w: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345" w:right="0"/>
              <w:jc w:val="left"/>
              <w:rPr>
                <w:rFonts w:ascii="宋体" w:hAnsi="宋体" w:cs="宋体" w:eastAsia="宋体" w:hint="default"/>
                <w:sz w:val="18"/>
                <w:szCs w:val="18"/>
              </w:rPr>
            </w:pPr>
            <w:r>
              <w:rPr>
                <w:rFonts w:ascii="宋体" w:hAnsi="宋体" w:cs="宋体" w:eastAsia="宋体" w:hint="default"/>
                <w:sz w:val="18"/>
                <w:szCs w:val="18"/>
              </w:rPr>
              <w:t>报告期损益</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666" w:right="125" w:hanging="540"/>
              <w:jc w:val="left"/>
              <w:rPr>
                <w:rFonts w:ascii="宋体" w:hAnsi="宋体" w:cs="宋体" w:eastAsia="宋体" w:hint="default"/>
                <w:sz w:val="18"/>
                <w:szCs w:val="18"/>
              </w:rPr>
            </w:pPr>
            <w:r>
              <w:rPr>
                <w:rFonts w:ascii="宋体" w:hAnsi="宋体" w:cs="宋体" w:eastAsia="宋体" w:hint="default"/>
                <w:sz w:val="18"/>
                <w:szCs w:val="18"/>
              </w:rPr>
              <w:t>报告期所有者权益 变动</w:t>
            </w: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32" w:lineRule="exact"/>
              <w:ind w:left="103" w:right="140"/>
              <w:jc w:val="left"/>
              <w:rPr>
                <w:rFonts w:ascii="宋体" w:hAnsi="宋体" w:cs="宋体" w:eastAsia="宋体" w:hint="default"/>
                <w:sz w:val="18"/>
                <w:szCs w:val="18"/>
              </w:rPr>
            </w:pPr>
            <w:r>
              <w:rPr>
                <w:rFonts w:ascii="宋体" w:hAnsi="宋体" w:cs="宋体" w:eastAsia="宋体" w:hint="default"/>
                <w:sz w:val="18"/>
                <w:szCs w:val="18"/>
              </w:rPr>
              <w:t>会计核 算科目</w:t>
            </w:r>
          </w:p>
        </w:tc>
        <w:tc>
          <w:tcPr>
            <w:tcW w:w="433"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21" w:right="0"/>
              <w:jc w:val="both"/>
              <w:rPr>
                <w:rFonts w:ascii="宋体" w:hAnsi="宋体" w:cs="宋体" w:eastAsia="宋体" w:hint="default"/>
                <w:sz w:val="18"/>
                <w:szCs w:val="18"/>
              </w:rPr>
            </w:pPr>
            <w:r>
              <w:rPr>
                <w:rFonts w:ascii="宋体" w:hAnsi="宋体" w:cs="宋体" w:eastAsia="宋体" w:hint="default"/>
                <w:sz w:val="18"/>
                <w:szCs w:val="18"/>
              </w:rPr>
              <w:t>股</w:t>
            </w:r>
          </w:p>
          <w:p>
            <w:pPr>
              <w:pStyle w:val="TableParagraph"/>
              <w:spacing w:line="237" w:lineRule="auto"/>
              <w:ind w:left="121" w:right="120"/>
              <w:jc w:val="both"/>
              <w:rPr>
                <w:rFonts w:ascii="宋体" w:hAnsi="宋体" w:cs="宋体" w:eastAsia="宋体" w:hint="default"/>
                <w:sz w:val="18"/>
                <w:szCs w:val="18"/>
              </w:rPr>
            </w:pPr>
            <w:r>
              <w:rPr>
                <w:rFonts w:ascii="宋体" w:hAnsi="宋体" w:cs="宋体" w:eastAsia="宋体" w:hint="default"/>
                <w:sz w:val="18"/>
                <w:szCs w:val="18"/>
              </w:rPr>
              <w:t>份 来 源</w:t>
            </w:r>
          </w:p>
        </w:tc>
      </w:tr>
      <w:tr>
        <w:trPr>
          <w:trHeight w:val="710"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35" w:lineRule="exact" w:before="86"/>
              <w:ind w:left="200" w:right="0"/>
              <w:jc w:val="left"/>
              <w:rPr>
                <w:rFonts w:ascii="宋体" w:hAnsi="宋体" w:cs="宋体" w:eastAsia="宋体" w:hint="default"/>
                <w:sz w:val="18"/>
                <w:szCs w:val="18"/>
              </w:rPr>
            </w:pPr>
            <w:r>
              <w:rPr>
                <w:rFonts w:ascii="宋体"/>
                <w:sz w:val="18"/>
              </w:rPr>
              <w:t>000521/</w:t>
            </w:r>
          </w:p>
          <w:p>
            <w:pPr>
              <w:pStyle w:val="TableParagraph"/>
              <w:spacing w:line="235" w:lineRule="exact"/>
              <w:ind w:left="245" w:right="0"/>
              <w:jc w:val="left"/>
              <w:rPr>
                <w:rFonts w:ascii="宋体" w:hAnsi="宋体" w:cs="宋体" w:eastAsia="宋体" w:hint="default"/>
                <w:sz w:val="18"/>
                <w:szCs w:val="18"/>
              </w:rPr>
            </w:pPr>
            <w:r>
              <w:rPr>
                <w:rFonts w:ascii="宋体"/>
                <w:sz w:val="18"/>
              </w:rPr>
              <w:t>200521</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美菱电</w:t>
            </w:r>
          </w:p>
          <w:p>
            <w:pPr>
              <w:pStyle w:val="TableParagraph"/>
              <w:spacing w:line="232" w:lineRule="exact" w:before="24"/>
              <w:ind w:left="103" w:right="143"/>
              <w:jc w:val="left"/>
              <w:rPr>
                <w:rFonts w:ascii="宋体" w:hAnsi="宋体" w:cs="宋体" w:eastAsia="宋体" w:hint="default"/>
                <w:sz w:val="18"/>
                <w:szCs w:val="18"/>
              </w:rPr>
            </w:pPr>
            <w:r>
              <w:rPr>
                <w:rFonts w:ascii="宋体" w:hAnsi="宋体" w:cs="宋体" w:eastAsia="宋体" w:hint="default"/>
                <w:sz w:val="18"/>
                <w:szCs w:val="18"/>
              </w:rPr>
              <w:t>器/皖 美菱Ｂ</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0"/>
              <w:jc w:val="right"/>
              <w:rPr>
                <w:rFonts w:ascii="宋体" w:hAnsi="宋体" w:cs="宋体" w:eastAsia="宋体" w:hint="default"/>
                <w:sz w:val="18"/>
                <w:szCs w:val="18"/>
              </w:rPr>
            </w:pPr>
            <w:r>
              <w:rPr>
                <w:rFonts w:ascii="宋体"/>
                <w:sz w:val="18"/>
              </w:rPr>
              <w:t>230,110,288.46</w:t>
            </w:r>
          </w:p>
        </w:tc>
        <w:tc>
          <w:tcPr>
            <w:tcW w:w="10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22.16</w:t>
            </w: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2"/>
              <w:jc w:val="right"/>
              <w:rPr>
                <w:rFonts w:ascii="宋体" w:hAnsi="宋体" w:cs="宋体" w:eastAsia="宋体" w:hint="default"/>
                <w:sz w:val="18"/>
                <w:szCs w:val="18"/>
              </w:rPr>
            </w:pPr>
            <w:r>
              <w:rPr>
                <w:rFonts w:ascii="宋体"/>
                <w:sz w:val="18"/>
              </w:rPr>
              <w:t>230,110,288.46</w:t>
            </w: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66,773,623.96</w:t>
            </w:r>
          </w:p>
        </w:tc>
        <w:tc>
          <w:tcPr>
            <w:tcW w:w="1702" w:type="dxa"/>
            <w:tcBorders>
              <w:top w:val="single" w:sz="4" w:space="0" w:color="000000"/>
              <w:left w:val="single" w:sz="4" w:space="0" w:color="000000"/>
              <w:bottom w:val="single" w:sz="4" w:space="0" w:color="000000"/>
              <w:right w:val="single" w:sz="4" w:space="0" w:color="000000"/>
            </w:tcBorders>
          </w:tcPr>
          <w:p>
            <w:pP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79"/>
              <w:jc w:val="left"/>
              <w:rPr>
                <w:rFonts w:ascii="宋体" w:hAnsi="宋体" w:cs="宋体" w:eastAsia="宋体" w:hint="default"/>
                <w:sz w:val="18"/>
                <w:szCs w:val="18"/>
              </w:rPr>
            </w:pPr>
            <w:r>
              <w:rPr>
                <w:rFonts w:ascii="宋体" w:hAnsi="宋体" w:cs="宋体" w:eastAsia="宋体" w:hint="default"/>
                <w:spacing w:val="13"/>
                <w:sz w:val="18"/>
                <w:szCs w:val="18"/>
              </w:rPr>
              <w:t>长期股</w:t>
            </w:r>
            <w:r>
              <w:rPr>
                <w:rFonts w:ascii="宋体" w:hAnsi="宋体" w:cs="宋体" w:eastAsia="宋体" w:hint="default"/>
                <w:spacing w:val="-70"/>
                <w:sz w:val="18"/>
                <w:szCs w:val="18"/>
              </w:rPr>
              <w:t> </w:t>
            </w:r>
            <w:r>
              <w:rPr>
                <w:rFonts w:ascii="宋体" w:hAnsi="宋体" w:cs="宋体" w:eastAsia="宋体" w:hint="default"/>
                <w:sz w:val="18"/>
                <w:szCs w:val="18"/>
              </w:rPr>
              <w:t>权投资</w:t>
            </w:r>
          </w:p>
        </w:tc>
        <w:tc>
          <w:tcPr>
            <w:tcW w:w="433"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sz w:val="18"/>
              </w:rPr>
              <w:t>000404</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华意压</w:t>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缩</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235,609,266.00</w:t>
            </w:r>
          </w:p>
        </w:tc>
        <w:tc>
          <w:tcPr>
            <w:tcW w:w="10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29.92</w:t>
            </w: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2"/>
              <w:jc w:val="right"/>
              <w:rPr>
                <w:rFonts w:ascii="宋体" w:hAnsi="宋体" w:cs="宋体" w:eastAsia="宋体" w:hint="default"/>
                <w:sz w:val="18"/>
                <w:szCs w:val="18"/>
              </w:rPr>
            </w:pPr>
            <w:r>
              <w:rPr>
                <w:rFonts w:ascii="宋体"/>
                <w:sz w:val="18"/>
              </w:rPr>
              <w:t>235,609,266.00</w:t>
            </w: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8,087,552.25</w:t>
            </w:r>
          </w:p>
        </w:tc>
        <w:tc>
          <w:tcPr>
            <w:tcW w:w="1702" w:type="dxa"/>
            <w:tcBorders>
              <w:top w:val="single" w:sz="4" w:space="0" w:color="000000"/>
              <w:left w:val="single" w:sz="4" w:space="0" w:color="000000"/>
              <w:bottom w:val="single" w:sz="4" w:space="0" w:color="000000"/>
              <w:right w:val="single" w:sz="4" w:space="0" w:color="000000"/>
            </w:tcBorders>
          </w:tcPr>
          <w:p>
            <w:pP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13"/>
                <w:sz w:val="18"/>
                <w:szCs w:val="18"/>
              </w:rPr>
              <w:t>长期股</w:t>
            </w:r>
            <w:r>
              <w:rPr>
                <w:rFonts w:ascii="宋体" w:hAnsi="宋体" w:cs="宋体" w:eastAsia="宋体" w:hint="default"/>
                <w:spacing w:val="-70"/>
                <w:sz w:val="18"/>
                <w:szCs w:val="18"/>
              </w:rPr>
              <w:t> </w:t>
            </w:r>
            <w:r>
              <w:rPr>
                <w:rFonts w:ascii="宋体" w:hAnsi="宋体" w:cs="宋体" w:eastAsia="宋体" w:hint="default"/>
                <w:sz w:val="18"/>
                <w:szCs w:val="18"/>
              </w:rPr>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权投资</w:t>
            </w:r>
          </w:p>
        </w:tc>
        <w:tc>
          <w:tcPr>
            <w:tcW w:w="433"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sz w:val="18"/>
              </w:rPr>
              <w:t>600705</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北亚集</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团</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20,729,020.00</w:t>
            </w:r>
          </w:p>
        </w:tc>
        <w:tc>
          <w:tcPr>
            <w:tcW w:w="10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0.706</w:t>
            </w: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2"/>
              <w:jc w:val="right"/>
              <w:rPr>
                <w:rFonts w:ascii="宋体" w:hAnsi="宋体" w:cs="宋体" w:eastAsia="宋体" w:hint="default"/>
                <w:sz w:val="18"/>
                <w:szCs w:val="18"/>
              </w:rPr>
            </w:pPr>
            <w:r>
              <w:rPr>
                <w:rFonts w:ascii="宋体"/>
                <w:sz w:val="18"/>
              </w:rPr>
              <w:t>14,510,314.00</w:t>
            </w:r>
          </w:p>
        </w:tc>
        <w:tc>
          <w:tcPr>
            <w:tcW w:w="1601" w:type="dxa"/>
            <w:tcBorders>
              <w:top w:val="single" w:sz="4" w:space="0" w:color="000000"/>
              <w:left w:val="single" w:sz="4" w:space="0" w:color="000000"/>
              <w:bottom w:val="single" w:sz="4" w:space="0" w:color="000000"/>
              <w:right w:val="single" w:sz="4" w:space="0" w:color="000000"/>
            </w:tcBorders>
          </w:tcPr>
          <w:p>
            <w:pPr/>
          </w:p>
        </w:tc>
        <w:tc>
          <w:tcPr>
            <w:tcW w:w="1702" w:type="dxa"/>
            <w:tcBorders>
              <w:top w:val="single" w:sz="4" w:space="0" w:color="000000"/>
              <w:left w:val="single" w:sz="4" w:space="0" w:color="000000"/>
              <w:bottom w:val="single" w:sz="4" w:space="0" w:color="000000"/>
              <w:right w:val="single" w:sz="4" w:space="0" w:color="000000"/>
            </w:tcBorders>
          </w:tcPr>
          <w:p>
            <w:pP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13"/>
                <w:sz w:val="18"/>
                <w:szCs w:val="18"/>
              </w:rPr>
              <w:t>长期股</w:t>
            </w:r>
            <w:r>
              <w:rPr>
                <w:rFonts w:ascii="宋体" w:hAnsi="宋体" w:cs="宋体" w:eastAsia="宋体" w:hint="default"/>
                <w:spacing w:val="-70"/>
                <w:sz w:val="18"/>
                <w:szCs w:val="18"/>
              </w:rPr>
              <w:t> </w:t>
            </w:r>
            <w:r>
              <w:rPr>
                <w:rFonts w:ascii="宋体" w:hAnsi="宋体" w:cs="宋体" w:eastAsia="宋体" w:hint="default"/>
                <w:sz w:val="18"/>
                <w:szCs w:val="18"/>
              </w:rPr>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权投资</w:t>
            </w:r>
          </w:p>
        </w:tc>
        <w:tc>
          <w:tcPr>
            <w:tcW w:w="433" w:type="dxa"/>
            <w:tcBorders>
              <w:top w:val="single" w:sz="4" w:space="0" w:color="000000"/>
              <w:left w:val="single" w:sz="4" w:space="0" w:color="000000"/>
              <w:bottom w:val="single" w:sz="4" w:space="0" w:color="000000"/>
              <w:right w:val="single" w:sz="4" w:space="0" w:color="000000"/>
            </w:tcBorders>
          </w:tcPr>
          <w:p>
            <w:pPr/>
          </w:p>
        </w:tc>
      </w:tr>
      <w:tr>
        <w:trPr>
          <w:trHeight w:val="710"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8"/>
                <w:szCs w:val="18"/>
              </w:rPr>
            </w:pPr>
            <w:r>
              <w:rPr>
                <w:rFonts w:ascii="宋体"/>
                <w:sz w:val="18"/>
              </w:rPr>
              <w:t>002230</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143"/>
              <w:jc w:val="left"/>
              <w:rPr>
                <w:rFonts w:ascii="宋体" w:hAnsi="宋体" w:cs="宋体" w:eastAsia="宋体" w:hint="default"/>
                <w:sz w:val="18"/>
                <w:szCs w:val="18"/>
              </w:rPr>
            </w:pPr>
            <w:r>
              <w:rPr>
                <w:rFonts w:ascii="宋体" w:hAnsi="宋体" w:cs="宋体" w:eastAsia="宋体" w:hint="default"/>
                <w:sz w:val="18"/>
                <w:szCs w:val="18"/>
              </w:rPr>
              <w:t>科大讯 飞</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7,091,806.06</w:t>
            </w:r>
          </w:p>
        </w:tc>
        <w:tc>
          <w:tcPr>
            <w:tcW w:w="1001" w:type="dxa"/>
            <w:tcBorders>
              <w:top w:val="single" w:sz="4" w:space="0" w:color="000000"/>
              <w:left w:val="single" w:sz="4" w:space="0" w:color="000000"/>
              <w:bottom w:val="single" w:sz="4" w:space="0" w:color="000000"/>
              <w:right w:val="single" w:sz="4" w:space="0" w:color="000000"/>
            </w:tcBorders>
          </w:tcPr>
          <w:p>
            <w:pP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2"/>
              <w:jc w:val="right"/>
              <w:rPr>
                <w:rFonts w:ascii="宋体" w:hAnsi="宋体" w:cs="宋体" w:eastAsia="宋体" w:hint="default"/>
                <w:sz w:val="18"/>
                <w:szCs w:val="18"/>
              </w:rPr>
            </w:pPr>
            <w:r>
              <w:rPr>
                <w:rFonts w:ascii="宋体"/>
                <w:sz w:val="18"/>
              </w:rPr>
              <w:t>134,011,570.00</w:t>
            </w: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41,884,601.05</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-1,736,723.67</w:t>
            </w: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pacing w:val="13"/>
                <w:sz w:val="18"/>
                <w:szCs w:val="18"/>
              </w:rPr>
              <w:t>可供出</w:t>
            </w:r>
            <w:r>
              <w:rPr>
                <w:rFonts w:ascii="宋体" w:hAnsi="宋体" w:cs="宋体" w:eastAsia="宋体" w:hint="default"/>
                <w:spacing w:val="-70"/>
                <w:sz w:val="18"/>
                <w:szCs w:val="18"/>
              </w:rPr>
              <w:t> </w:t>
            </w:r>
            <w:r>
              <w:rPr>
                <w:rFonts w:ascii="宋体" w:hAnsi="宋体" w:cs="宋体" w:eastAsia="宋体" w:hint="default"/>
                <w:sz w:val="18"/>
                <w:szCs w:val="18"/>
              </w:rPr>
            </w:r>
          </w:p>
          <w:p>
            <w:pPr>
              <w:pStyle w:val="TableParagraph"/>
              <w:spacing w:line="232" w:lineRule="exact" w:before="24"/>
              <w:ind w:left="103" w:right="79"/>
              <w:jc w:val="left"/>
              <w:rPr>
                <w:rFonts w:ascii="宋体" w:hAnsi="宋体" w:cs="宋体" w:eastAsia="宋体" w:hint="default"/>
                <w:sz w:val="18"/>
                <w:szCs w:val="18"/>
              </w:rPr>
            </w:pPr>
            <w:r>
              <w:rPr>
                <w:rFonts w:ascii="宋体" w:hAnsi="宋体" w:cs="宋体" w:eastAsia="宋体" w:hint="default"/>
                <w:spacing w:val="13"/>
                <w:sz w:val="18"/>
                <w:szCs w:val="18"/>
              </w:rPr>
              <w:t>售金融</w:t>
            </w:r>
            <w:r>
              <w:rPr>
                <w:rFonts w:ascii="宋体" w:hAnsi="宋体" w:cs="宋体" w:eastAsia="宋体" w:hint="default"/>
                <w:spacing w:val="-70"/>
                <w:sz w:val="18"/>
                <w:szCs w:val="18"/>
              </w:rPr>
              <w:t> </w:t>
            </w:r>
            <w:r>
              <w:rPr>
                <w:rFonts w:ascii="宋体" w:hAnsi="宋体" w:cs="宋体" w:eastAsia="宋体" w:hint="default"/>
                <w:sz w:val="18"/>
                <w:szCs w:val="18"/>
              </w:rPr>
              <w:t>资产</w:t>
            </w:r>
          </w:p>
        </w:tc>
        <w:tc>
          <w:tcPr>
            <w:tcW w:w="433"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sz w:val="18"/>
              </w:rPr>
              <w:t>601601</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z w:val="18"/>
                <w:szCs w:val="18"/>
              </w:rPr>
              <w:t>中国太</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保</w:t>
            </w:r>
          </w:p>
        </w:tc>
        <w:tc>
          <w:tcPr>
            <w:tcW w:w="1700" w:type="dxa"/>
            <w:tcBorders>
              <w:top w:val="single" w:sz="4" w:space="0" w:color="000000"/>
              <w:left w:val="single" w:sz="4" w:space="0" w:color="000000"/>
              <w:bottom w:val="single" w:sz="4" w:space="0" w:color="000000"/>
              <w:right w:val="single" w:sz="4" w:space="0" w:color="000000"/>
            </w:tcBorders>
          </w:tcPr>
          <w:p>
            <w:pPr/>
          </w:p>
        </w:tc>
        <w:tc>
          <w:tcPr>
            <w:tcW w:w="1001" w:type="dxa"/>
            <w:tcBorders>
              <w:top w:val="single" w:sz="4" w:space="0" w:color="000000"/>
              <w:left w:val="single" w:sz="4" w:space="0" w:color="000000"/>
              <w:bottom w:val="single" w:sz="4" w:space="0" w:color="000000"/>
              <w:right w:val="single" w:sz="4" w:space="0" w:color="000000"/>
            </w:tcBorders>
          </w:tcPr>
          <w:p>
            <w:pPr/>
          </w:p>
        </w:tc>
        <w:tc>
          <w:tcPr>
            <w:tcW w:w="1600" w:type="dxa"/>
            <w:tcBorders>
              <w:top w:val="single" w:sz="4" w:space="0" w:color="000000"/>
              <w:left w:val="single" w:sz="4" w:space="0" w:color="000000"/>
              <w:bottom w:val="single" w:sz="4" w:space="0" w:color="000000"/>
              <w:right w:val="single" w:sz="4" w:space="0" w:color="000000"/>
            </w:tcBorders>
          </w:tcPr>
          <w:p>
            <w:pP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5,280,404.12</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-1,985,314.40</w:t>
            </w: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13"/>
                <w:sz w:val="18"/>
                <w:szCs w:val="18"/>
              </w:rPr>
              <w:t>可供出</w:t>
            </w:r>
            <w:r>
              <w:rPr>
                <w:rFonts w:ascii="宋体" w:hAnsi="宋体" w:cs="宋体" w:eastAsia="宋体" w:hint="default"/>
                <w:spacing w:val="-70"/>
                <w:sz w:val="18"/>
                <w:szCs w:val="18"/>
              </w:rPr>
              <w:t> </w:t>
            </w:r>
            <w:r>
              <w:rPr>
                <w:rFonts w:ascii="宋体" w:hAnsi="宋体" w:cs="宋体" w:eastAsia="宋体" w:hint="default"/>
                <w:sz w:val="18"/>
                <w:szCs w:val="18"/>
              </w:rPr>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pacing w:val="13"/>
                <w:sz w:val="18"/>
                <w:szCs w:val="18"/>
              </w:rPr>
              <w:t>售金融</w:t>
            </w:r>
            <w:r>
              <w:rPr>
                <w:rFonts w:ascii="宋体" w:hAnsi="宋体" w:cs="宋体" w:eastAsia="宋体" w:hint="default"/>
                <w:spacing w:val="-70"/>
                <w:sz w:val="18"/>
                <w:szCs w:val="18"/>
              </w:rPr>
              <w:t> </w:t>
            </w:r>
            <w:r>
              <w:rPr>
                <w:rFonts w:ascii="宋体" w:hAnsi="宋体" w:cs="宋体" w:eastAsia="宋体" w:hint="default"/>
                <w:sz w:val="18"/>
                <w:szCs w:val="18"/>
              </w:rPr>
            </w:r>
          </w:p>
        </w:tc>
        <w:tc>
          <w:tcPr>
            <w:tcW w:w="433"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747" w:footer="727" w:top="980" w:bottom="920" w:left="400" w:right="60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4"/>
          <w:szCs w:val="14"/>
        </w:rPr>
      </w:pPr>
    </w:p>
    <w:tbl>
      <w:tblPr>
        <w:tblW w:w="0" w:type="auto"/>
        <w:jc w:val="left"/>
        <w:tblInd w:w="114" w:type="dxa"/>
        <w:tblLayout w:type="fixed"/>
        <w:tblCellMar>
          <w:top w:w="0" w:type="dxa"/>
          <w:left w:w="0" w:type="dxa"/>
          <w:bottom w:w="0" w:type="dxa"/>
          <w:right w:w="0" w:type="dxa"/>
        </w:tblCellMar>
        <w:tblLook w:val="01E0"/>
      </w:tblPr>
      <w:tblGrid>
        <w:gridCol w:w="1042"/>
        <w:gridCol w:w="798"/>
        <w:gridCol w:w="1700"/>
        <w:gridCol w:w="1001"/>
        <w:gridCol w:w="1600"/>
        <w:gridCol w:w="1601"/>
        <w:gridCol w:w="1702"/>
        <w:gridCol w:w="796"/>
        <w:gridCol w:w="433"/>
      </w:tblGrid>
      <w:tr>
        <w:trPr>
          <w:trHeight w:val="344" w:hRule="exact"/>
        </w:trPr>
        <w:tc>
          <w:tcPr>
            <w:tcW w:w="1042" w:type="dxa"/>
            <w:tcBorders>
              <w:top w:val="nil" w:sz="6" w:space="0" w:color="auto"/>
              <w:left w:val="single" w:sz="4" w:space="0" w:color="000000"/>
              <w:bottom w:val="single" w:sz="4" w:space="0" w:color="000000"/>
              <w:right w:val="single" w:sz="4" w:space="0" w:color="000000"/>
            </w:tcBorders>
          </w:tcPr>
          <w:p>
            <w:pPr/>
          </w:p>
        </w:tc>
        <w:tc>
          <w:tcPr>
            <w:tcW w:w="798" w:type="dxa"/>
            <w:tcBorders>
              <w:top w:val="nil" w:sz="6" w:space="0" w:color="auto"/>
              <w:left w:val="single" w:sz="4" w:space="0" w:color="000000"/>
              <w:bottom w:val="single" w:sz="4" w:space="0" w:color="000000"/>
              <w:right w:val="single" w:sz="4" w:space="0" w:color="000000"/>
            </w:tcBorders>
          </w:tcPr>
          <w:p>
            <w:pPr/>
          </w:p>
        </w:tc>
        <w:tc>
          <w:tcPr>
            <w:tcW w:w="1700" w:type="dxa"/>
            <w:tcBorders>
              <w:top w:val="nil" w:sz="6" w:space="0" w:color="auto"/>
              <w:left w:val="single" w:sz="4" w:space="0" w:color="000000"/>
              <w:bottom w:val="single" w:sz="4" w:space="0" w:color="000000"/>
              <w:right w:val="single" w:sz="4" w:space="0" w:color="000000"/>
            </w:tcBorders>
          </w:tcPr>
          <w:p>
            <w:pPr/>
          </w:p>
        </w:tc>
        <w:tc>
          <w:tcPr>
            <w:tcW w:w="1001" w:type="dxa"/>
            <w:tcBorders>
              <w:top w:val="nil" w:sz="6" w:space="0" w:color="auto"/>
              <w:left w:val="single" w:sz="4" w:space="0" w:color="000000"/>
              <w:bottom w:val="single" w:sz="4" w:space="0" w:color="000000"/>
              <w:right w:val="single" w:sz="4" w:space="0" w:color="000000"/>
            </w:tcBorders>
          </w:tcPr>
          <w:p>
            <w:pPr/>
          </w:p>
        </w:tc>
        <w:tc>
          <w:tcPr>
            <w:tcW w:w="1600" w:type="dxa"/>
            <w:tcBorders>
              <w:top w:val="nil" w:sz="6" w:space="0" w:color="auto"/>
              <w:left w:val="single" w:sz="4" w:space="0" w:color="000000"/>
              <w:bottom w:val="single" w:sz="4" w:space="0" w:color="000000"/>
              <w:right w:val="single" w:sz="4" w:space="0" w:color="000000"/>
            </w:tcBorders>
          </w:tcPr>
          <w:p>
            <w:pPr/>
          </w:p>
        </w:tc>
        <w:tc>
          <w:tcPr>
            <w:tcW w:w="1601" w:type="dxa"/>
            <w:tcBorders>
              <w:top w:val="nil" w:sz="6" w:space="0" w:color="auto"/>
              <w:left w:val="single" w:sz="4" w:space="0" w:color="000000"/>
              <w:bottom w:val="single" w:sz="4" w:space="0" w:color="000000"/>
              <w:right w:val="single" w:sz="4" w:space="0" w:color="000000"/>
            </w:tcBorders>
          </w:tcPr>
          <w:p>
            <w:pPr/>
          </w:p>
        </w:tc>
        <w:tc>
          <w:tcPr>
            <w:tcW w:w="1702" w:type="dxa"/>
            <w:tcBorders>
              <w:top w:val="nil" w:sz="6" w:space="0" w:color="auto"/>
              <w:left w:val="single" w:sz="4" w:space="0" w:color="000000"/>
              <w:bottom w:val="single" w:sz="4" w:space="0" w:color="000000"/>
              <w:right w:val="single" w:sz="4" w:space="0" w:color="000000"/>
            </w:tcBorders>
          </w:tcPr>
          <w:p>
            <w:pPr/>
          </w:p>
        </w:tc>
        <w:tc>
          <w:tcPr>
            <w:tcW w:w="796" w:type="dxa"/>
            <w:tcBorders>
              <w:top w:val="nil" w:sz="6" w:space="0" w:color="auto"/>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资产</w:t>
            </w:r>
          </w:p>
        </w:tc>
        <w:tc>
          <w:tcPr>
            <w:tcW w:w="433" w:type="dxa"/>
            <w:tcBorders>
              <w:top w:val="nil" w:sz="6" w:space="0" w:color="auto"/>
              <w:left w:val="single" w:sz="4" w:space="0" w:color="000000"/>
              <w:bottom w:val="single" w:sz="4" w:space="0" w:color="000000"/>
              <w:right w:val="single" w:sz="4" w:space="0" w:color="000000"/>
            </w:tcBorders>
          </w:tcPr>
          <w:p>
            <w:pPr/>
          </w:p>
        </w:tc>
      </w:tr>
      <w:tr>
        <w:trPr>
          <w:trHeight w:val="710"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246" w:right="0"/>
              <w:jc w:val="left"/>
              <w:rPr>
                <w:rFonts w:ascii="宋体" w:hAnsi="宋体" w:cs="宋体" w:eastAsia="宋体" w:hint="default"/>
                <w:sz w:val="18"/>
                <w:szCs w:val="18"/>
              </w:rPr>
            </w:pPr>
            <w:r>
              <w:rPr>
                <w:rFonts w:ascii="宋体"/>
                <w:sz w:val="18"/>
              </w:rPr>
              <w:t>600683</w:t>
            </w:r>
          </w:p>
        </w:tc>
        <w:tc>
          <w:tcPr>
            <w:tcW w:w="7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03" w:right="143"/>
              <w:jc w:val="left"/>
              <w:rPr>
                <w:rFonts w:ascii="宋体" w:hAnsi="宋体" w:cs="宋体" w:eastAsia="宋体" w:hint="default"/>
                <w:sz w:val="18"/>
                <w:szCs w:val="18"/>
              </w:rPr>
            </w:pPr>
            <w:r>
              <w:rPr>
                <w:rFonts w:ascii="宋体" w:hAnsi="宋体" w:cs="宋体" w:eastAsia="宋体" w:hint="default"/>
                <w:sz w:val="18"/>
                <w:szCs w:val="18"/>
              </w:rPr>
              <w:t>银泰股 份</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315,288.00</w:t>
            </w:r>
          </w:p>
        </w:tc>
        <w:tc>
          <w:tcPr>
            <w:tcW w:w="1001" w:type="dxa"/>
            <w:tcBorders>
              <w:top w:val="single" w:sz="4" w:space="0" w:color="000000"/>
              <w:left w:val="single" w:sz="4" w:space="0" w:color="000000"/>
              <w:bottom w:val="single" w:sz="4" w:space="0" w:color="000000"/>
              <w:right w:val="single" w:sz="4" w:space="0" w:color="000000"/>
            </w:tcBorders>
          </w:tcPr>
          <w:p>
            <w:pP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2"/>
              <w:jc w:val="right"/>
              <w:rPr>
                <w:rFonts w:ascii="宋体" w:hAnsi="宋体" w:cs="宋体" w:eastAsia="宋体" w:hint="default"/>
                <w:sz w:val="18"/>
                <w:szCs w:val="18"/>
              </w:rPr>
            </w:pPr>
            <w:r>
              <w:rPr>
                <w:rFonts w:ascii="宋体"/>
                <w:sz w:val="18"/>
              </w:rPr>
              <w:t>530,496.00</w:t>
            </w: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0.00</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44,846.32</w:t>
            </w:r>
          </w:p>
        </w:tc>
        <w:tc>
          <w:tcPr>
            <w:tcW w:w="796"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pacing w:val="13"/>
                <w:sz w:val="18"/>
                <w:szCs w:val="18"/>
              </w:rPr>
              <w:t>可供出</w:t>
            </w:r>
            <w:r>
              <w:rPr>
                <w:rFonts w:ascii="宋体" w:hAnsi="宋体" w:cs="宋体" w:eastAsia="宋体" w:hint="default"/>
                <w:spacing w:val="-70"/>
                <w:sz w:val="18"/>
                <w:szCs w:val="18"/>
              </w:rPr>
              <w:t> </w:t>
            </w:r>
            <w:r>
              <w:rPr>
                <w:rFonts w:ascii="宋体" w:hAnsi="宋体" w:cs="宋体" w:eastAsia="宋体" w:hint="default"/>
                <w:sz w:val="18"/>
                <w:szCs w:val="18"/>
              </w:rPr>
            </w:r>
          </w:p>
          <w:p>
            <w:pPr>
              <w:pStyle w:val="TableParagraph"/>
              <w:spacing w:line="232" w:lineRule="exact" w:before="24"/>
              <w:ind w:left="103" w:right="79"/>
              <w:jc w:val="left"/>
              <w:rPr>
                <w:rFonts w:ascii="宋体" w:hAnsi="宋体" w:cs="宋体" w:eastAsia="宋体" w:hint="default"/>
                <w:sz w:val="18"/>
                <w:szCs w:val="18"/>
              </w:rPr>
            </w:pPr>
            <w:r>
              <w:rPr>
                <w:rFonts w:ascii="宋体" w:hAnsi="宋体" w:cs="宋体" w:eastAsia="宋体" w:hint="default"/>
                <w:spacing w:val="13"/>
                <w:sz w:val="18"/>
                <w:szCs w:val="18"/>
              </w:rPr>
              <w:t>售金融</w:t>
            </w:r>
            <w:r>
              <w:rPr>
                <w:rFonts w:ascii="宋体" w:hAnsi="宋体" w:cs="宋体" w:eastAsia="宋体" w:hint="default"/>
                <w:spacing w:val="-70"/>
                <w:sz w:val="18"/>
                <w:szCs w:val="18"/>
              </w:rPr>
              <w:t> </w:t>
            </w:r>
            <w:r>
              <w:rPr>
                <w:rFonts w:ascii="宋体" w:hAnsi="宋体" w:cs="宋体" w:eastAsia="宋体" w:hint="default"/>
                <w:sz w:val="18"/>
                <w:szCs w:val="18"/>
              </w:rPr>
              <w:t>资产</w:t>
            </w:r>
          </w:p>
        </w:tc>
        <w:tc>
          <w:tcPr>
            <w:tcW w:w="433" w:type="dxa"/>
            <w:tcBorders>
              <w:top w:val="single" w:sz="4" w:space="0" w:color="000000"/>
              <w:left w:val="single" w:sz="4" w:space="0" w:color="000000"/>
              <w:bottom w:val="single" w:sz="4" w:space="0" w:color="000000"/>
              <w:right w:val="single" w:sz="4" w:space="0" w:color="000000"/>
            </w:tcBorders>
          </w:tcPr>
          <w:p>
            <w:pPr/>
          </w:p>
        </w:tc>
      </w:tr>
      <w:tr>
        <w:trPr>
          <w:trHeight w:val="350" w:hRule="exact"/>
        </w:trPr>
        <w:tc>
          <w:tcPr>
            <w:tcW w:w="1042"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798" w:type="dxa"/>
            <w:tcBorders>
              <w:top w:val="single" w:sz="4" w:space="0" w:color="000000"/>
              <w:left w:val="single" w:sz="4" w:space="0" w:color="000000"/>
              <w:bottom w:val="single" w:sz="4" w:space="0" w:color="000000"/>
              <w:right w:val="single" w:sz="4" w:space="0" w:color="000000"/>
            </w:tcBorders>
          </w:tcPr>
          <w:p>
            <w:pP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right="101"/>
              <w:jc w:val="right"/>
              <w:rPr>
                <w:rFonts w:ascii="宋体" w:hAnsi="宋体" w:cs="宋体" w:eastAsia="宋体" w:hint="default"/>
                <w:sz w:val="18"/>
                <w:szCs w:val="18"/>
              </w:rPr>
            </w:pPr>
            <w:r>
              <w:rPr>
                <w:rFonts w:ascii="宋体"/>
                <w:sz w:val="18"/>
              </w:rPr>
              <w:t>493,855,668.52</w:t>
            </w:r>
          </w:p>
        </w:tc>
        <w:tc>
          <w:tcPr>
            <w:tcW w:w="1001" w:type="dxa"/>
            <w:tcBorders>
              <w:top w:val="single" w:sz="4" w:space="0" w:color="000000"/>
              <w:left w:val="single" w:sz="4" w:space="0" w:color="000000"/>
              <w:bottom w:val="single" w:sz="4" w:space="0" w:color="000000"/>
              <w:right w:val="single" w:sz="4" w:space="0" w:color="000000"/>
            </w:tcBorders>
          </w:tcPr>
          <w:p>
            <w:pPr/>
          </w:p>
        </w:tc>
        <w:tc>
          <w:tcPr>
            <w:tcW w:w="16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right="102"/>
              <w:jc w:val="right"/>
              <w:rPr>
                <w:rFonts w:ascii="宋体" w:hAnsi="宋体" w:cs="宋体" w:eastAsia="宋体" w:hint="default"/>
                <w:sz w:val="18"/>
                <w:szCs w:val="18"/>
              </w:rPr>
            </w:pPr>
            <w:r>
              <w:rPr>
                <w:rFonts w:ascii="宋体"/>
                <w:sz w:val="18"/>
              </w:rPr>
              <w:t>614,771,934.46</w:t>
            </w:r>
          </w:p>
        </w:tc>
        <w:tc>
          <w:tcPr>
            <w:tcW w:w="16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right="101"/>
              <w:jc w:val="right"/>
              <w:rPr>
                <w:rFonts w:ascii="宋体" w:hAnsi="宋体" w:cs="宋体" w:eastAsia="宋体" w:hint="default"/>
                <w:sz w:val="18"/>
                <w:szCs w:val="18"/>
              </w:rPr>
            </w:pPr>
            <w:r>
              <w:rPr>
                <w:rFonts w:ascii="宋体"/>
                <w:sz w:val="18"/>
              </w:rPr>
              <w:t>122,026,181.38</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right="101"/>
              <w:jc w:val="right"/>
              <w:rPr>
                <w:rFonts w:ascii="宋体" w:hAnsi="宋体" w:cs="宋体" w:eastAsia="宋体" w:hint="default"/>
                <w:sz w:val="18"/>
                <w:szCs w:val="18"/>
              </w:rPr>
            </w:pPr>
            <w:r>
              <w:rPr>
                <w:rFonts w:ascii="宋体"/>
                <w:sz w:val="18"/>
              </w:rPr>
              <w:t>-3,677,191.75</w:t>
            </w:r>
          </w:p>
        </w:tc>
        <w:tc>
          <w:tcPr>
            <w:tcW w:w="796" w:type="dxa"/>
            <w:tcBorders>
              <w:top w:val="single" w:sz="4" w:space="0" w:color="000000"/>
              <w:left w:val="single" w:sz="4" w:space="0" w:color="000000"/>
              <w:bottom w:val="single" w:sz="4" w:space="0" w:color="000000"/>
              <w:right w:val="single" w:sz="4" w:space="0" w:color="000000"/>
            </w:tcBorders>
          </w:tcPr>
          <w:p>
            <w:pPr/>
          </w:p>
        </w:tc>
        <w:tc>
          <w:tcPr>
            <w:tcW w:w="433"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BodyText"/>
        <w:spacing w:line="240" w:lineRule="auto" w:before="35"/>
        <w:ind w:left="960" w:right="684"/>
        <w:jc w:val="left"/>
      </w:pPr>
      <w:r>
        <w:rPr/>
        <w:t>3、持有非上市金融企业股权情况</w:t>
      </w:r>
    </w:p>
    <w:p>
      <w:pPr>
        <w:spacing w:line="240" w:lineRule="auto" w:before="7"/>
        <w:rPr>
          <w:rFonts w:ascii="宋体" w:hAnsi="宋体" w:cs="宋体" w:eastAsia="宋体" w:hint="default"/>
          <w:sz w:val="2"/>
          <w:szCs w:val="2"/>
        </w:rPr>
      </w:pPr>
    </w:p>
    <w:tbl>
      <w:tblPr>
        <w:tblW w:w="0" w:type="auto"/>
        <w:jc w:val="left"/>
        <w:tblInd w:w="848" w:type="dxa"/>
        <w:tblLayout w:type="fixed"/>
        <w:tblCellMar>
          <w:top w:w="0" w:type="dxa"/>
          <w:left w:w="0" w:type="dxa"/>
          <w:bottom w:w="0" w:type="dxa"/>
          <w:right w:w="0" w:type="dxa"/>
        </w:tblCellMar>
        <w:tblLook w:val="01E0"/>
      </w:tblPr>
      <w:tblGrid>
        <w:gridCol w:w="1222"/>
        <w:gridCol w:w="1116"/>
        <w:gridCol w:w="1116"/>
        <w:gridCol w:w="1039"/>
        <w:gridCol w:w="1184"/>
        <w:gridCol w:w="1097"/>
        <w:gridCol w:w="1010"/>
        <w:gridCol w:w="1183"/>
        <w:gridCol w:w="491"/>
      </w:tblGrid>
      <w:tr>
        <w:trPr>
          <w:trHeight w:val="944" w:hRule="exact"/>
        </w:trPr>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206"/>
              <w:jc w:val="left"/>
              <w:rPr>
                <w:rFonts w:ascii="宋体" w:hAnsi="宋体" w:cs="宋体" w:eastAsia="宋体" w:hint="default"/>
                <w:sz w:val="18"/>
                <w:szCs w:val="18"/>
              </w:rPr>
            </w:pPr>
            <w:r>
              <w:rPr>
                <w:rFonts w:ascii="宋体" w:hAnsi="宋体" w:cs="宋体" w:eastAsia="宋体" w:hint="default"/>
                <w:sz w:val="18"/>
                <w:szCs w:val="18"/>
              </w:rPr>
              <w:t>所持对象名 称</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93" w:right="101" w:hanging="90"/>
              <w:jc w:val="left"/>
              <w:rPr>
                <w:rFonts w:ascii="宋体" w:hAnsi="宋体" w:cs="宋体" w:eastAsia="宋体" w:hint="default"/>
                <w:sz w:val="18"/>
                <w:szCs w:val="18"/>
              </w:rPr>
            </w:pPr>
            <w:r>
              <w:rPr>
                <w:rFonts w:ascii="宋体" w:hAnsi="宋体" w:cs="宋体" w:eastAsia="宋体" w:hint="default"/>
                <w:sz w:val="18"/>
                <w:szCs w:val="18"/>
              </w:rPr>
              <w:t>初始投资金 额（元）</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35" w:lineRule="exact"/>
              <w:ind w:right="0"/>
              <w:jc w:val="center"/>
              <w:rPr>
                <w:rFonts w:ascii="宋体" w:hAnsi="宋体" w:cs="宋体" w:eastAsia="宋体" w:hint="default"/>
                <w:sz w:val="18"/>
                <w:szCs w:val="18"/>
              </w:rPr>
            </w:pPr>
            <w:r>
              <w:rPr>
                <w:rFonts w:ascii="宋体" w:hAnsi="宋体" w:cs="宋体" w:eastAsia="宋体" w:hint="default"/>
                <w:sz w:val="18"/>
                <w:szCs w:val="18"/>
              </w:rPr>
              <w:t>持有数量</w:t>
            </w:r>
          </w:p>
          <w:p>
            <w:pPr>
              <w:pStyle w:val="TableParagraph"/>
              <w:spacing w:line="247" w:lineRule="exact"/>
              <w:ind w:right="0"/>
              <w:jc w:val="center"/>
              <w:rPr>
                <w:rFonts w:ascii="Arial Narrow" w:hAnsi="Arial Narrow" w:cs="Arial Narrow" w:eastAsia="Arial Narrow" w:hint="default"/>
                <w:sz w:val="18"/>
                <w:szCs w:val="18"/>
              </w:rPr>
            </w:pPr>
            <w:r>
              <w:rPr>
                <w:rFonts w:ascii="Arial Narrow" w:hAnsi="Arial Narrow" w:cs="Arial Narrow" w:eastAsia="Arial Narrow" w:hint="default"/>
                <w:sz w:val="18"/>
                <w:szCs w:val="18"/>
              </w:rPr>
              <w:t>(</w:t>
            </w:r>
            <w:r>
              <w:rPr>
                <w:rFonts w:ascii="宋体" w:hAnsi="宋体" w:cs="宋体" w:eastAsia="宋体" w:hint="default"/>
                <w:sz w:val="18"/>
                <w:szCs w:val="18"/>
              </w:rPr>
              <w:t>股</w:t>
            </w:r>
            <w:r>
              <w:rPr>
                <w:rFonts w:ascii="Arial Narrow" w:hAnsi="Arial Narrow" w:cs="Arial Narrow" w:eastAsia="Arial Narrow" w:hint="default"/>
                <w:sz w:val="18"/>
                <w:szCs w:val="18"/>
              </w:rPr>
              <w:t>)</w:t>
            </w:r>
          </w:p>
        </w:tc>
        <w:tc>
          <w:tcPr>
            <w:tcW w:w="1039" w:type="dxa"/>
            <w:tcBorders>
              <w:top w:val="single" w:sz="4" w:space="0" w:color="000000"/>
              <w:left w:val="single" w:sz="4" w:space="0" w:color="000000"/>
              <w:bottom w:val="single" w:sz="4" w:space="0" w:color="000000"/>
              <w:right w:val="single" w:sz="4" w:space="0" w:color="000000"/>
            </w:tcBorders>
          </w:tcPr>
          <w:p>
            <w:pPr>
              <w:pStyle w:val="TableParagraph"/>
              <w:spacing w:line="252" w:lineRule="auto" w:before="99"/>
              <w:ind w:left="154" w:right="152"/>
              <w:jc w:val="center"/>
              <w:rPr>
                <w:rFonts w:ascii="Arial Narrow" w:hAnsi="Arial Narrow" w:cs="Arial Narrow" w:eastAsia="Arial Narrow" w:hint="default"/>
                <w:sz w:val="18"/>
                <w:szCs w:val="18"/>
              </w:rPr>
            </w:pPr>
            <w:r>
              <w:rPr>
                <w:rFonts w:ascii="宋体" w:hAnsi="宋体" w:cs="宋体" w:eastAsia="宋体" w:hint="default"/>
                <w:sz w:val="18"/>
                <w:szCs w:val="18"/>
              </w:rPr>
              <w:t>占该公司 股权比例 </w:t>
            </w:r>
            <w:r>
              <w:rPr>
                <w:rFonts w:ascii="Arial Narrow" w:hAnsi="Arial Narrow" w:cs="Arial Narrow" w:eastAsia="Arial Narrow" w:hint="default"/>
                <w:sz w:val="18"/>
                <w:szCs w:val="18"/>
              </w:rPr>
              <w:t>(%)</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35" w:lineRule="exact"/>
              <w:ind w:right="1"/>
              <w:jc w:val="center"/>
              <w:rPr>
                <w:rFonts w:ascii="宋体" w:hAnsi="宋体" w:cs="宋体" w:eastAsia="宋体" w:hint="default"/>
                <w:sz w:val="18"/>
                <w:szCs w:val="18"/>
              </w:rPr>
            </w:pPr>
            <w:r>
              <w:rPr>
                <w:rFonts w:ascii="宋体" w:hAnsi="宋体" w:cs="宋体" w:eastAsia="宋体" w:hint="default"/>
                <w:sz w:val="18"/>
                <w:szCs w:val="18"/>
              </w:rPr>
              <w:t>期末账面值</w:t>
            </w:r>
          </w:p>
          <w:p>
            <w:pPr>
              <w:pStyle w:val="TableParagraph"/>
              <w:spacing w:line="235" w:lineRule="exact"/>
              <w:ind w:right="1"/>
              <w:jc w:val="center"/>
              <w:rPr>
                <w:rFonts w:ascii="宋体" w:hAnsi="宋体" w:cs="宋体" w:eastAsia="宋体" w:hint="default"/>
                <w:sz w:val="18"/>
                <w:szCs w:val="18"/>
              </w:rPr>
            </w:pPr>
            <w:r>
              <w:rPr>
                <w:rFonts w:ascii="宋体" w:hAnsi="宋体" w:cs="宋体" w:eastAsia="宋体" w:hint="default"/>
                <w:sz w:val="18"/>
                <w:szCs w:val="18"/>
              </w:rPr>
              <w:t>（元）</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83" w:right="181"/>
              <w:jc w:val="left"/>
              <w:rPr>
                <w:rFonts w:ascii="宋体" w:hAnsi="宋体" w:cs="宋体" w:eastAsia="宋体" w:hint="default"/>
                <w:sz w:val="18"/>
                <w:szCs w:val="18"/>
              </w:rPr>
            </w:pPr>
            <w:r>
              <w:rPr>
                <w:rFonts w:ascii="宋体" w:hAnsi="宋体" w:cs="宋体" w:eastAsia="宋体" w:hint="default"/>
                <w:sz w:val="18"/>
                <w:szCs w:val="18"/>
              </w:rPr>
              <w:t>报告期损 益（元）</w:t>
            </w:r>
          </w:p>
        </w:tc>
        <w:tc>
          <w:tcPr>
            <w:tcW w:w="1010"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88"/>
              <w:ind w:left="103" w:right="11" w:firstLine="37"/>
              <w:jc w:val="left"/>
              <w:rPr>
                <w:rFonts w:ascii="宋体" w:hAnsi="宋体" w:cs="宋体" w:eastAsia="宋体" w:hint="default"/>
                <w:sz w:val="18"/>
                <w:szCs w:val="18"/>
              </w:rPr>
            </w:pPr>
            <w:r>
              <w:rPr>
                <w:rFonts w:ascii="宋体" w:hAnsi="宋体" w:cs="宋体" w:eastAsia="宋体" w:hint="default"/>
                <w:sz w:val="18"/>
                <w:szCs w:val="18"/>
              </w:rPr>
              <w:t>报告期所 有者权益 </w:t>
            </w:r>
            <w:r>
              <w:rPr>
                <w:rFonts w:ascii="宋体" w:hAnsi="宋体" w:cs="宋体" w:eastAsia="宋体" w:hint="default"/>
                <w:spacing w:val="-4"/>
                <w:sz w:val="18"/>
                <w:szCs w:val="18"/>
              </w:rPr>
              <w:t>变动（元）</w:t>
            </w:r>
          </w:p>
        </w:tc>
        <w:tc>
          <w:tcPr>
            <w:tcW w:w="11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496" w:right="134" w:hanging="360"/>
              <w:jc w:val="left"/>
              <w:rPr>
                <w:rFonts w:ascii="宋体" w:hAnsi="宋体" w:cs="宋体" w:eastAsia="宋体" w:hint="default"/>
                <w:sz w:val="18"/>
                <w:szCs w:val="18"/>
              </w:rPr>
            </w:pPr>
            <w:r>
              <w:rPr>
                <w:rFonts w:ascii="宋体" w:hAnsi="宋体" w:cs="宋体" w:eastAsia="宋体" w:hint="default"/>
                <w:sz w:val="18"/>
                <w:szCs w:val="18"/>
              </w:rPr>
              <w:t>会计核算科 目</w:t>
            </w:r>
          </w:p>
        </w:tc>
        <w:tc>
          <w:tcPr>
            <w:tcW w:w="491"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both"/>
              <w:rPr>
                <w:rFonts w:ascii="宋体" w:hAnsi="宋体" w:cs="宋体" w:eastAsia="宋体" w:hint="default"/>
                <w:sz w:val="18"/>
                <w:szCs w:val="18"/>
              </w:rPr>
            </w:pPr>
            <w:r>
              <w:rPr>
                <w:rFonts w:ascii="宋体" w:hAnsi="宋体" w:cs="宋体" w:eastAsia="宋体" w:hint="default"/>
                <w:sz w:val="18"/>
                <w:szCs w:val="18"/>
              </w:rPr>
              <w:t>股</w:t>
            </w:r>
          </w:p>
          <w:p>
            <w:pPr>
              <w:pStyle w:val="TableParagraph"/>
              <w:spacing w:line="237" w:lineRule="auto" w:before="1"/>
              <w:ind w:left="103" w:right="197"/>
              <w:jc w:val="both"/>
              <w:rPr>
                <w:rFonts w:ascii="宋体" w:hAnsi="宋体" w:cs="宋体" w:eastAsia="宋体" w:hint="default"/>
                <w:sz w:val="18"/>
                <w:szCs w:val="18"/>
              </w:rPr>
            </w:pPr>
            <w:r>
              <w:rPr>
                <w:rFonts w:ascii="宋体" w:hAnsi="宋体" w:cs="宋体" w:eastAsia="宋体" w:hint="default"/>
                <w:sz w:val="18"/>
                <w:szCs w:val="18"/>
              </w:rPr>
              <w:t>份 来 源</w:t>
            </w:r>
          </w:p>
        </w:tc>
      </w:tr>
      <w:tr>
        <w:trPr>
          <w:trHeight w:val="476" w:hRule="exact"/>
        </w:trPr>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20"/>
                <w:sz w:val="18"/>
                <w:szCs w:val="18"/>
              </w:rPr>
              <w:t>长城证券有</w:t>
            </w:r>
            <w:r>
              <w:rPr>
                <w:rFonts w:ascii="宋体" w:hAnsi="宋体" w:cs="宋体" w:eastAsia="宋体" w:hint="default"/>
                <w:spacing w:val="-64"/>
                <w:sz w:val="18"/>
                <w:szCs w:val="18"/>
              </w:rPr>
              <w:t> </w:t>
            </w:r>
            <w:r>
              <w:rPr>
                <w:rFonts w:ascii="宋体" w:hAnsi="宋体" w:cs="宋体" w:eastAsia="宋体" w:hint="default"/>
                <w:sz w:val="18"/>
                <w:szCs w:val="18"/>
              </w:rPr>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限责任公司</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sz w:val="18"/>
              </w:rPr>
              <w:t>50,000,000</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50,000,000</w:t>
            </w:r>
          </w:p>
        </w:tc>
        <w:tc>
          <w:tcPr>
            <w:tcW w:w="1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99"/>
              <w:jc w:val="right"/>
              <w:rPr>
                <w:rFonts w:ascii="宋体" w:hAnsi="宋体" w:cs="宋体" w:eastAsia="宋体" w:hint="default"/>
                <w:sz w:val="18"/>
                <w:szCs w:val="18"/>
              </w:rPr>
            </w:pPr>
            <w:r>
              <w:rPr>
                <w:rFonts w:ascii="宋体"/>
                <w:sz w:val="18"/>
              </w:rPr>
              <w:t>2.42</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68" w:right="0"/>
              <w:jc w:val="center"/>
              <w:rPr>
                <w:rFonts w:ascii="宋体" w:hAnsi="宋体" w:cs="宋体" w:eastAsia="宋体" w:hint="default"/>
                <w:sz w:val="18"/>
                <w:szCs w:val="18"/>
              </w:rPr>
            </w:pPr>
            <w:r>
              <w:rPr>
                <w:rFonts w:ascii="宋体"/>
                <w:sz w:val="18"/>
              </w:rPr>
              <w:t>50,000,000</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6,500,000</w:t>
            </w:r>
          </w:p>
        </w:tc>
        <w:tc>
          <w:tcPr>
            <w:tcW w:w="1010" w:type="dxa"/>
            <w:tcBorders>
              <w:top w:val="single" w:sz="4" w:space="0" w:color="000000"/>
              <w:left w:val="single" w:sz="4" w:space="0" w:color="000000"/>
              <w:bottom w:val="single" w:sz="4" w:space="0" w:color="000000"/>
              <w:right w:val="single" w:sz="4" w:space="0" w:color="000000"/>
            </w:tcBorders>
          </w:tcPr>
          <w:p>
            <w:pPr/>
          </w:p>
        </w:tc>
        <w:tc>
          <w:tcPr>
            <w:tcW w:w="1183"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12"/>
                <w:sz w:val="18"/>
                <w:szCs w:val="18"/>
              </w:rPr>
              <w:t>长期股权投</w:t>
            </w:r>
            <w:r>
              <w:rPr>
                <w:rFonts w:ascii="宋体" w:hAnsi="宋体" w:cs="宋体" w:eastAsia="宋体" w:hint="default"/>
                <w:spacing w:val="-74"/>
                <w:sz w:val="18"/>
                <w:szCs w:val="18"/>
              </w:rPr>
              <w:t> </w:t>
            </w:r>
            <w:r>
              <w:rPr>
                <w:rFonts w:ascii="宋体" w:hAnsi="宋体" w:cs="宋体" w:eastAsia="宋体" w:hint="default"/>
                <w:sz w:val="18"/>
                <w:szCs w:val="18"/>
              </w:rPr>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资</w:t>
            </w:r>
          </w:p>
        </w:tc>
        <w:tc>
          <w:tcPr>
            <w:tcW w:w="491"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pacing w:val="20"/>
                <w:sz w:val="18"/>
                <w:szCs w:val="18"/>
              </w:rPr>
              <w:t>华夏证券有</w:t>
            </w:r>
            <w:r>
              <w:rPr>
                <w:rFonts w:ascii="宋体" w:hAnsi="宋体" w:cs="宋体" w:eastAsia="宋体" w:hint="default"/>
                <w:spacing w:val="-64"/>
                <w:sz w:val="18"/>
                <w:szCs w:val="18"/>
              </w:rPr>
              <w:t> </w:t>
            </w:r>
            <w:r>
              <w:rPr>
                <w:rFonts w:ascii="宋体" w:hAnsi="宋体" w:cs="宋体" w:eastAsia="宋体" w:hint="default"/>
                <w:sz w:val="18"/>
                <w:szCs w:val="18"/>
              </w:rPr>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限责任公司</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90" w:right="0"/>
              <w:jc w:val="center"/>
              <w:rPr>
                <w:rFonts w:ascii="宋体" w:hAnsi="宋体" w:cs="宋体" w:eastAsia="宋体" w:hint="default"/>
                <w:sz w:val="18"/>
                <w:szCs w:val="18"/>
              </w:rPr>
            </w:pPr>
            <w:r>
              <w:rPr>
                <w:rFonts w:ascii="宋体"/>
                <w:sz w:val="18"/>
              </w:rPr>
              <w:t>5,000,000</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01"/>
              <w:jc w:val="right"/>
              <w:rPr>
                <w:rFonts w:ascii="宋体" w:hAnsi="宋体" w:cs="宋体" w:eastAsia="宋体" w:hint="default"/>
                <w:sz w:val="18"/>
                <w:szCs w:val="18"/>
              </w:rPr>
            </w:pPr>
            <w:r>
              <w:rPr>
                <w:rFonts w:ascii="宋体"/>
                <w:sz w:val="18"/>
              </w:rPr>
              <w:t>6,751,446</w:t>
            </w:r>
          </w:p>
        </w:tc>
        <w:tc>
          <w:tcPr>
            <w:tcW w:w="1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99"/>
              <w:jc w:val="right"/>
              <w:rPr>
                <w:rFonts w:ascii="宋体" w:hAnsi="宋体" w:cs="宋体" w:eastAsia="宋体" w:hint="default"/>
                <w:sz w:val="18"/>
                <w:szCs w:val="18"/>
              </w:rPr>
            </w:pPr>
            <w:r>
              <w:rPr>
                <w:rFonts w:ascii="宋体"/>
                <w:sz w:val="18"/>
              </w:rPr>
              <w:t>0.25</w:t>
            </w:r>
          </w:p>
        </w:tc>
        <w:tc>
          <w:tcPr>
            <w:tcW w:w="1184" w:type="dxa"/>
            <w:tcBorders>
              <w:top w:val="single" w:sz="4" w:space="0" w:color="000000"/>
              <w:left w:val="single" w:sz="4" w:space="0" w:color="000000"/>
              <w:bottom w:val="single" w:sz="4" w:space="0" w:color="000000"/>
              <w:right w:val="single" w:sz="4" w:space="0" w:color="000000"/>
            </w:tcBorders>
          </w:tcPr>
          <w:p>
            <w:pPr/>
          </w:p>
        </w:tc>
        <w:tc>
          <w:tcPr>
            <w:tcW w:w="1097"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183"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pacing w:val="12"/>
                <w:sz w:val="18"/>
                <w:szCs w:val="18"/>
              </w:rPr>
              <w:t>长期股权投</w:t>
            </w:r>
            <w:r>
              <w:rPr>
                <w:rFonts w:ascii="宋体" w:hAnsi="宋体" w:cs="宋体" w:eastAsia="宋体" w:hint="default"/>
                <w:spacing w:val="-74"/>
                <w:sz w:val="18"/>
                <w:szCs w:val="18"/>
              </w:rPr>
              <w:t> </w:t>
            </w:r>
            <w:r>
              <w:rPr>
                <w:rFonts w:ascii="宋体" w:hAnsi="宋体" w:cs="宋体" w:eastAsia="宋体" w:hint="default"/>
                <w:sz w:val="18"/>
                <w:szCs w:val="18"/>
              </w:rPr>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资</w:t>
            </w:r>
          </w:p>
        </w:tc>
        <w:tc>
          <w:tcPr>
            <w:tcW w:w="491" w:type="dxa"/>
            <w:tcBorders>
              <w:top w:val="single" w:sz="4" w:space="0" w:color="000000"/>
              <w:left w:val="single" w:sz="4" w:space="0" w:color="000000"/>
              <w:bottom w:val="single" w:sz="4" w:space="0" w:color="000000"/>
              <w:right w:val="single" w:sz="4" w:space="0" w:color="000000"/>
            </w:tcBorders>
          </w:tcPr>
          <w:p>
            <w:pPr/>
          </w:p>
        </w:tc>
      </w:tr>
      <w:tr>
        <w:trPr>
          <w:trHeight w:val="478" w:hRule="exact"/>
        </w:trPr>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pacing w:val="20"/>
                <w:sz w:val="18"/>
                <w:szCs w:val="18"/>
              </w:rPr>
              <w:t>徽商银行股</w:t>
            </w:r>
            <w:r>
              <w:rPr>
                <w:rFonts w:ascii="宋体" w:hAnsi="宋体" w:cs="宋体" w:eastAsia="宋体" w:hint="default"/>
                <w:spacing w:val="-64"/>
                <w:sz w:val="18"/>
                <w:szCs w:val="18"/>
              </w:rPr>
              <w:t> </w:t>
            </w:r>
            <w:r>
              <w:rPr>
                <w:rFonts w:ascii="宋体" w:hAnsi="宋体" w:cs="宋体" w:eastAsia="宋体" w:hint="default"/>
                <w:sz w:val="18"/>
                <w:szCs w:val="18"/>
              </w:rPr>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份有限公司</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90" w:right="0"/>
              <w:jc w:val="center"/>
              <w:rPr>
                <w:rFonts w:ascii="宋体" w:hAnsi="宋体" w:cs="宋体" w:eastAsia="宋体" w:hint="default"/>
                <w:sz w:val="18"/>
                <w:szCs w:val="18"/>
              </w:rPr>
            </w:pPr>
            <w:r>
              <w:rPr>
                <w:rFonts w:ascii="宋体"/>
                <w:sz w:val="18"/>
              </w:rPr>
              <w:t>5,000,000</w:t>
            </w:r>
          </w:p>
        </w:tc>
        <w:tc>
          <w:tcPr>
            <w:tcW w:w="1116" w:type="dxa"/>
            <w:tcBorders>
              <w:top w:val="single" w:sz="4" w:space="0" w:color="000000"/>
              <w:left w:val="single" w:sz="4" w:space="0" w:color="000000"/>
              <w:bottom w:val="single" w:sz="4" w:space="0" w:color="000000"/>
              <w:right w:val="single" w:sz="4" w:space="0" w:color="000000"/>
            </w:tcBorders>
          </w:tcPr>
          <w:p>
            <w:pPr/>
          </w:p>
        </w:tc>
        <w:tc>
          <w:tcPr>
            <w:tcW w:w="1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99"/>
              <w:jc w:val="right"/>
              <w:rPr>
                <w:rFonts w:ascii="宋体" w:hAnsi="宋体" w:cs="宋体" w:eastAsia="宋体" w:hint="default"/>
                <w:sz w:val="18"/>
                <w:szCs w:val="18"/>
              </w:rPr>
            </w:pPr>
            <w:r>
              <w:rPr>
                <w:rFonts w:ascii="宋体"/>
                <w:sz w:val="18"/>
              </w:rPr>
              <w:t>1.15</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58" w:right="0"/>
              <w:jc w:val="center"/>
              <w:rPr>
                <w:rFonts w:ascii="宋体" w:hAnsi="宋体" w:cs="宋体" w:eastAsia="宋体" w:hint="default"/>
                <w:sz w:val="18"/>
                <w:szCs w:val="18"/>
              </w:rPr>
            </w:pPr>
            <w:r>
              <w:rPr>
                <w:rFonts w:ascii="宋体"/>
                <w:sz w:val="18"/>
              </w:rPr>
              <w:t>5,000,000</w:t>
            </w:r>
          </w:p>
        </w:tc>
        <w:tc>
          <w:tcPr>
            <w:tcW w:w="1097"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183"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pacing w:val="12"/>
                <w:sz w:val="18"/>
                <w:szCs w:val="18"/>
              </w:rPr>
              <w:t>长期股权投</w:t>
            </w:r>
            <w:r>
              <w:rPr>
                <w:rFonts w:ascii="宋体" w:hAnsi="宋体" w:cs="宋体" w:eastAsia="宋体" w:hint="default"/>
                <w:spacing w:val="-74"/>
                <w:sz w:val="18"/>
                <w:szCs w:val="18"/>
              </w:rPr>
              <w:t> </w:t>
            </w:r>
            <w:r>
              <w:rPr>
                <w:rFonts w:ascii="宋体" w:hAnsi="宋体" w:cs="宋体" w:eastAsia="宋体" w:hint="default"/>
                <w:sz w:val="18"/>
                <w:szCs w:val="18"/>
              </w:rPr>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资</w:t>
            </w:r>
          </w:p>
        </w:tc>
        <w:tc>
          <w:tcPr>
            <w:tcW w:w="491" w:type="dxa"/>
            <w:tcBorders>
              <w:top w:val="single" w:sz="4" w:space="0" w:color="000000"/>
              <w:left w:val="single" w:sz="4" w:space="0" w:color="000000"/>
              <w:bottom w:val="single" w:sz="4" w:space="0" w:color="000000"/>
              <w:right w:val="single" w:sz="4" w:space="0" w:color="000000"/>
            </w:tcBorders>
          </w:tcPr>
          <w:p>
            <w:pPr/>
          </w:p>
        </w:tc>
      </w:tr>
      <w:tr>
        <w:trPr>
          <w:trHeight w:val="476" w:hRule="exact"/>
        </w:trPr>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20"/>
                <w:sz w:val="18"/>
                <w:szCs w:val="18"/>
              </w:rPr>
              <w:t>景德镇城市</w:t>
            </w:r>
            <w:r>
              <w:rPr>
                <w:rFonts w:ascii="宋体" w:hAnsi="宋体" w:cs="宋体" w:eastAsia="宋体" w:hint="default"/>
                <w:spacing w:val="-64"/>
                <w:sz w:val="18"/>
                <w:szCs w:val="18"/>
              </w:rPr>
              <w:t> </w:t>
            </w:r>
            <w:r>
              <w:rPr>
                <w:rFonts w:ascii="宋体" w:hAnsi="宋体" w:cs="宋体" w:eastAsia="宋体" w:hint="default"/>
                <w:sz w:val="18"/>
                <w:szCs w:val="18"/>
              </w:rPr>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信用社</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90" w:right="0"/>
              <w:jc w:val="center"/>
              <w:rPr>
                <w:rFonts w:ascii="宋体" w:hAnsi="宋体" w:cs="宋体" w:eastAsia="宋体" w:hint="default"/>
                <w:sz w:val="18"/>
                <w:szCs w:val="18"/>
              </w:rPr>
            </w:pPr>
            <w:r>
              <w:rPr>
                <w:rFonts w:ascii="宋体"/>
                <w:sz w:val="18"/>
              </w:rPr>
              <w:t>3,950,000</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3,000,000</w:t>
            </w:r>
          </w:p>
        </w:tc>
        <w:tc>
          <w:tcPr>
            <w:tcW w:w="1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99"/>
              <w:jc w:val="right"/>
              <w:rPr>
                <w:rFonts w:ascii="宋体" w:hAnsi="宋体" w:cs="宋体" w:eastAsia="宋体" w:hint="default"/>
                <w:sz w:val="18"/>
                <w:szCs w:val="18"/>
              </w:rPr>
            </w:pPr>
            <w:r>
              <w:rPr>
                <w:rFonts w:ascii="宋体"/>
                <w:sz w:val="18"/>
              </w:rPr>
              <w:t>1.92</w:t>
            </w: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158" w:right="0"/>
              <w:jc w:val="center"/>
              <w:rPr>
                <w:rFonts w:ascii="宋体" w:hAnsi="宋体" w:cs="宋体" w:eastAsia="宋体" w:hint="default"/>
                <w:sz w:val="18"/>
                <w:szCs w:val="18"/>
              </w:rPr>
            </w:pPr>
            <w:r>
              <w:rPr>
                <w:rFonts w:ascii="宋体"/>
                <w:sz w:val="18"/>
              </w:rPr>
              <w:t>3,950,000</w:t>
            </w:r>
          </w:p>
        </w:tc>
        <w:tc>
          <w:tcPr>
            <w:tcW w:w="1097" w:type="dxa"/>
            <w:tcBorders>
              <w:top w:val="single" w:sz="4" w:space="0" w:color="000000"/>
              <w:left w:val="single" w:sz="4" w:space="0" w:color="000000"/>
              <w:bottom w:val="single" w:sz="4" w:space="0" w:color="000000"/>
              <w:right w:val="single" w:sz="4" w:space="0" w:color="000000"/>
            </w:tcBorders>
          </w:tcPr>
          <w:p>
            <w:pPr/>
          </w:p>
        </w:tc>
        <w:tc>
          <w:tcPr>
            <w:tcW w:w="1010" w:type="dxa"/>
            <w:tcBorders>
              <w:top w:val="single" w:sz="4" w:space="0" w:color="000000"/>
              <w:left w:val="single" w:sz="4" w:space="0" w:color="000000"/>
              <w:bottom w:val="single" w:sz="4" w:space="0" w:color="000000"/>
              <w:right w:val="single" w:sz="4" w:space="0" w:color="000000"/>
            </w:tcBorders>
          </w:tcPr>
          <w:p>
            <w:pPr/>
          </w:p>
        </w:tc>
        <w:tc>
          <w:tcPr>
            <w:tcW w:w="1183"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left="103" w:right="0"/>
              <w:jc w:val="left"/>
              <w:rPr>
                <w:rFonts w:ascii="宋体" w:hAnsi="宋体" w:cs="宋体" w:eastAsia="宋体" w:hint="default"/>
                <w:sz w:val="18"/>
                <w:szCs w:val="18"/>
              </w:rPr>
            </w:pPr>
            <w:r>
              <w:rPr>
                <w:rFonts w:ascii="宋体" w:hAnsi="宋体" w:cs="宋体" w:eastAsia="宋体" w:hint="default"/>
                <w:spacing w:val="12"/>
                <w:sz w:val="18"/>
                <w:szCs w:val="18"/>
              </w:rPr>
              <w:t>长期股权投</w:t>
            </w:r>
            <w:r>
              <w:rPr>
                <w:rFonts w:ascii="宋体" w:hAnsi="宋体" w:cs="宋体" w:eastAsia="宋体" w:hint="default"/>
                <w:spacing w:val="-74"/>
                <w:sz w:val="18"/>
                <w:szCs w:val="18"/>
              </w:rPr>
              <w:t> </w:t>
            </w:r>
            <w:r>
              <w:rPr>
                <w:rFonts w:ascii="宋体" w:hAnsi="宋体" w:cs="宋体" w:eastAsia="宋体" w:hint="default"/>
                <w:sz w:val="18"/>
                <w:szCs w:val="18"/>
              </w:rPr>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资</w:t>
            </w:r>
          </w:p>
        </w:tc>
        <w:tc>
          <w:tcPr>
            <w:tcW w:w="491" w:type="dxa"/>
            <w:tcBorders>
              <w:top w:val="single" w:sz="4" w:space="0" w:color="000000"/>
              <w:left w:val="single" w:sz="4" w:space="0" w:color="000000"/>
              <w:bottom w:val="single" w:sz="4" w:space="0" w:color="000000"/>
              <w:right w:val="single" w:sz="4" w:space="0" w:color="000000"/>
            </w:tcBorders>
          </w:tcPr>
          <w:p>
            <w:pPr/>
          </w:p>
        </w:tc>
      </w:tr>
      <w:tr>
        <w:trPr>
          <w:trHeight w:val="350" w:hRule="exact"/>
        </w:trPr>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left="103"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1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right="0"/>
              <w:jc w:val="center"/>
              <w:rPr>
                <w:rFonts w:ascii="宋体" w:hAnsi="宋体" w:cs="宋体" w:eastAsia="宋体" w:hint="default"/>
                <w:sz w:val="18"/>
                <w:szCs w:val="18"/>
              </w:rPr>
            </w:pPr>
            <w:r>
              <w:rPr>
                <w:rFonts w:ascii="宋体"/>
                <w:sz w:val="18"/>
              </w:rPr>
              <w:t>63,950,000</w:t>
            </w:r>
          </w:p>
        </w:tc>
        <w:tc>
          <w:tcPr>
            <w:tcW w:w="1116" w:type="dxa"/>
            <w:tcBorders>
              <w:top w:val="single" w:sz="4" w:space="0" w:color="000000"/>
              <w:left w:val="single" w:sz="4" w:space="0" w:color="000000"/>
              <w:bottom w:val="single" w:sz="4" w:space="0" w:color="000000"/>
              <w:right w:val="single" w:sz="4" w:space="0" w:color="000000"/>
            </w:tcBorders>
          </w:tcPr>
          <w:p>
            <w:pPr/>
          </w:p>
        </w:tc>
        <w:tc>
          <w:tcPr>
            <w:tcW w:w="1039" w:type="dxa"/>
            <w:tcBorders>
              <w:top w:val="single" w:sz="4" w:space="0" w:color="000000"/>
              <w:left w:val="single" w:sz="4" w:space="0" w:color="000000"/>
              <w:bottom w:val="single" w:sz="4" w:space="0" w:color="000000"/>
              <w:right w:val="single" w:sz="4" w:space="0" w:color="000000"/>
            </w:tcBorders>
          </w:tcPr>
          <w:p>
            <w:pPr/>
          </w:p>
        </w:tc>
        <w:tc>
          <w:tcPr>
            <w:tcW w:w="11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left="68" w:right="0"/>
              <w:jc w:val="center"/>
              <w:rPr>
                <w:rFonts w:ascii="宋体" w:hAnsi="宋体" w:cs="宋体" w:eastAsia="宋体" w:hint="default"/>
                <w:sz w:val="18"/>
                <w:szCs w:val="18"/>
              </w:rPr>
            </w:pPr>
            <w:r>
              <w:rPr>
                <w:rFonts w:ascii="宋体"/>
                <w:sz w:val="18"/>
              </w:rPr>
              <w:t>58,950,000</w:t>
            </w:r>
          </w:p>
        </w:tc>
        <w:tc>
          <w:tcPr>
            <w:tcW w:w="1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right="101"/>
              <w:jc w:val="right"/>
              <w:rPr>
                <w:rFonts w:ascii="宋体" w:hAnsi="宋体" w:cs="宋体" w:eastAsia="宋体" w:hint="default"/>
                <w:sz w:val="18"/>
                <w:szCs w:val="18"/>
              </w:rPr>
            </w:pPr>
            <w:r>
              <w:rPr>
                <w:rFonts w:ascii="宋体"/>
                <w:sz w:val="18"/>
              </w:rPr>
              <w:t>6,500,000</w:t>
            </w:r>
          </w:p>
        </w:tc>
        <w:tc>
          <w:tcPr>
            <w:tcW w:w="1010" w:type="dxa"/>
            <w:tcBorders>
              <w:top w:val="single" w:sz="4" w:space="0" w:color="000000"/>
              <w:left w:val="single" w:sz="4" w:space="0" w:color="000000"/>
              <w:bottom w:val="single" w:sz="4" w:space="0" w:color="000000"/>
              <w:right w:val="single" w:sz="4" w:space="0" w:color="000000"/>
            </w:tcBorders>
          </w:tcPr>
          <w:p>
            <w:pPr/>
          </w:p>
        </w:tc>
        <w:tc>
          <w:tcPr>
            <w:tcW w:w="1183" w:type="dxa"/>
            <w:tcBorders>
              <w:top w:val="single" w:sz="4" w:space="0" w:color="000000"/>
              <w:left w:val="single" w:sz="4" w:space="0" w:color="000000"/>
              <w:bottom w:val="single" w:sz="4" w:space="0" w:color="000000"/>
              <w:right w:val="single" w:sz="4" w:space="0" w:color="000000"/>
            </w:tcBorders>
          </w:tcPr>
          <w:p>
            <w:pPr/>
          </w:p>
        </w:tc>
        <w:tc>
          <w:tcPr>
            <w:tcW w:w="491"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6"/>
        <w:rPr>
          <w:rFonts w:ascii="宋体" w:hAnsi="宋体" w:cs="宋体" w:eastAsia="宋体" w:hint="default"/>
          <w:sz w:val="15"/>
          <w:szCs w:val="15"/>
        </w:rPr>
      </w:pPr>
    </w:p>
    <w:p>
      <w:pPr>
        <w:pStyle w:val="BodyText"/>
        <w:spacing w:line="240" w:lineRule="auto" w:before="35"/>
        <w:ind w:left="960" w:right="684"/>
        <w:jc w:val="left"/>
      </w:pPr>
      <w:r>
        <w:rPr/>
        <w:t>4、买卖其他上市公司股份的情况</w:t>
      </w:r>
    </w:p>
    <w:p>
      <w:pPr>
        <w:spacing w:line="240" w:lineRule="auto" w:before="7"/>
        <w:rPr>
          <w:rFonts w:ascii="宋体" w:hAnsi="宋体" w:cs="宋体" w:eastAsia="宋体" w:hint="default"/>
          <w:sz w:val="2"/>
          <w:szCs w:val="2"/>
        </w:rPr>
      </w:pPr>
    </w:p>
    <w:tbl>
      <w:tblPr>
        <w:tblW w:w="0" w:type="auto"/>
        <w:jc w:val="left"/>
        <w:tblInd w:w="845" w:type="dxa"/>
        <w:tblLayout w:type="fixed"/>
        <w:tblCellMar>
          <w:top w:w="0" w:type="dxa"/>
          <w:left w:w="0" w:type="dxa"/>
          <w:bottom w:w="0" w:type="dxa"/>
          <w:right w:w="0" w:type="dxa"/>
        </w:tblCellMar>
        <w:tblLook w:val="01E0"/>
      </w:tblPr>
      <w:tblGrid>
        <w:gridCol w:w="865"/>
        <w:gridCol w:w="917"/>
        <w:gridCol w:w="1182"/>
        <w:gridCol w:w="1660"/>
        <w:gridCol w:w="1589"/>
        <w:gridCol w:w="1622"/>
        <w:gridCol w:w="1624"/>
      </w:tblGrid>
      <w:tr>
        <w:trPr>
          <w:trHeight w:val="1080" w:hRule="exact"/>
        </w:trPr>
        <w:tc>
          <w:tcPr>
            <w:tcW w:w="865" w:type="dxa"/>
            <w:tcBorders>
              <w:top w:val="single" w:sz="6" w:space="0" w:color="101010"/>
              <w:left w:val="single" w:sz="6" w:space="0" w:color="101010"/>
              <w:bottom w:val="single" w:sz="4" w:space="0" w:color="000000"/>
              <w:right w:val="single" w:sz="6" w:space="0" w:color="101010"/>
            </w:tcBorders>
          </w:tcPr>
          <w:p>
            <w:pPr>
              <w:pStyle w:val="TableParagraph"/>
              <w:spacing w:line="240" w:lineRule="auto" w:before="5"/>
              <w:ind w:right="0"/>
              <w:jc w:val="left"/>
              <w:rPr>
                <w:rFonts w:ascii="宋体" w:hAnsi="宋体" w:cs="宋体" w:eastAsia="宋体" w:hint="default"/>
                <w:sz w:val="19"/>
                <w:szCs w:val="19"/>
              </w:rPr>
            </w:pPr>
          </w:p>
          <w:p>
            <w:pPr>
              <w:pStyle w:val="TableParagraph"/>
              <w:spacing w:line="272" w:lineRule="exact"/>
              <w:ind w:left="214" w:right="108" w:hanging="105"/>
              <w:jc w:val="left"/>
              <w:rPr>
                <w:rFonts w:ascii="宋体" w:hAnsi="宋体" w:cs="宋体" w:eastAsia="宋体" w:hint="default"/>
                <w:sz w:val="21"/>
                <w:szCs w:val="21"/>
              </w:rPr>
            </w:pPr>
            <w:r>
              <w:rPr>
                <w:rFonts w:ascii="宋体" w:hAnsi="宋体" w:cs="宋体" w:eastAsia="宋体" w:hint="default"/>
                <w:sz w:val="21"/>
                <w:szCs w:val="21"/>
              </w:rPr>
              <w:t>买入或 卖出</w:t>
            </w:r>
          </w:p>
        </w:tc>
        <w:tc>
          <w:tcPr>
            <w:tcW w:w="917" w:type="dxa"/>
            <w:tcBorders>
              <w:top w:val="single" w:sz="6" w:space="0" w:color="101010"/>
              <w:left w:val="single" w:sz="6" w:space="0" w:color="101010"/>
              <w:bottom w:val="single" w:sz="4" w:space="0" w:color="000000"/>
              <w:right w:val="single" w:sz="6" w:space="0" w:color="101010"/>
            </w:tcBorders>
          </w:tcPr>
          <w:p>
            <w:pPr>
              <w:pStyle w:val="TableParagraph"/>
              <w:spacing w:line="240" w:lineRule="auto" w:before="5"/>
              <w:ind w:right="0"/>
              <w:jc w:val="left"/>
              <w:rPr>
                <w:rFonts w:ascii="宋体" w:hAnsi="宋体" w:cs="宋体" w:eastAsia="宋体" w:hint="default"/>
                <w:sz w:val="19"/>
                <w:szCs w:val="19"/>
              </w:rPr>
            </w:pPr>
          </w:p>
          <w:p>
            <w:pPr>
              <w:pStyle w:val="TableParagraph"/>
              <w:spacing w:line="272" w:lineRule="exact"/>
              <w:ind w:left="345" w:right="134" w:hanging="210"/>
              <w:jc w:val="left"/>
              <w:rPr>
                <w:rFonts w:ascii="宋体" w:hAnsi="宋体" w:cs="宋体" w:eastAsia="宋体" w:hint="default"/>
                <w:sz w:val="21"/>
                <w:szCs w:val="21"/>
              </w:rPr>
            </w:pPr>
            <w:r>
              <w:rPr>
                <w:rFonts w:ascii="宋体" w:hAnsi="宋体" w:cs="宋体" w:eastAsia="宋体" w:hint="default"/>
                <w:sz w:val="21"/>
                <w:szCs w:val="21"/>
              </w:rPr>
              <w:t>股份名 称</w:t>
            </w:r>
          </w:p>
        </w:tc>
        <w:tc>
          <w:tcPr>
            <w:tcW w:w="1182" w:type="dxa"/>
            <w:tcBorders>
              <w:top w:val="single" w:sz="6" w:space="0" w:color="101010"/>
              <w:left w:val="single" w:sz="6" w:space="0" w:color="101010"/>
              <w:bottom w:val="single" w:sz="4" w:space="0" w:color="000000"/>
              <w:right w:val="single" w:sz="6" w:space="0" w:color="101010"/>
            </w:tcBorders>
          </w:tcPr>
          <w:p>
            <w:pPr>
              <w:pStyle w:val="TableParagraph"/>
              <w:spacing w:line="240" w:lineRule="auto" w:before="5"/>
              <w:ind w:right="0"/>
              <w:jc w:val="left"/>
              <w:rPr>
                <w:rFonts w:ascii="宋体" w:hAnsi="宋体" w:cs="宋体" w:eastAsia="宋体" w:hint="default"/>
                <w:sz w:val="19"/>
                <w:szCs w:val="19"/>
              </w:rPr>
            </w:pPr>
          </w:p>
          <w:p>
            <w:pPr>
              <w:pStyle w:val="TableParagraph"/>
              <w:spacing w:line="272" w:lineRule="exact"/>
              <w:ind w:left="100" w:right="14" w:firstLine="62"/>
              <w:jc w:val="left"/>
              <w:rPr>
                <w:rFonts w:ascii="宋体" w:hAnsi="宋体" w:cs="宋体" w:eastAsia="宋体" w:hint="default"/>
                <w:sz w:val="21"/>
                <w:szCs w:val="21"/>
              </w:rPr>
            </w:pPr>
            <w:r>
              <w:rPr>
                <w:rFonts w:ascii="宋体" w:hAnsi="宋体" w:cs="宋体" w:eastAsia="宋体" w:hint="default"/>
                <w:sz w:val="21"/>
                <w:szCs w:val="21"/>
              </w:rPr>
              <w:t>期初股份 数量（股）</w:t>
            </w:r>
          </w:p>
        </w:tc>
        <w:tc>
          <w:tcPr>
            <w:tcW w:w="1660" w:type="dxa"/>
            <w:tcBorders>
              <w:top w:val="single" w:sz="6" w:space="0" w:color="101010"/>
              <w:left w:val="single" w:sz="6" w:space="0" w:color="101010"/>
              <w:bottom w:val="single" w:sz="4" w:space="0" w:color="000000"/>
              <w:right w:val="single" w:sz="6" w:space="0" w:color="101010"/>
            </w:tcBorders>
          </w:tcPr>
          <w:p>
            <w:pPr>
              <w:pStyle w:val="TableParagraph"/>
              <w:spacing w:line="272" w:lineRule="exact" w:before="118"/>
              <w:ind w:left="139" w:right="138"/>
              <w:jc w:val="center"/>
              <w:rPr>
                <w:rFonts w:ascii="宋体" w:hAnsi="宋体" w:cs="宋体" w:eastAsia="宋体" w:hint="default"/>
                <w:sz w:val="21"/>
                <w:szCs w:val="21"/>
              </w:rPr>
            </w:pPr>
            <w:r>
              <w:rPr>
                <w:rFonts w:ascii="宋体" w:hAnsi="宋体" w:cs="宋体" w:eastAsia="宋体" w:hint="default"/>
                <w:sz w:val="21"/>
                <w:szCs w:val="21"/>
              </w:rPr>
              <w:t>报告期买入/卖 出股份数量</w:t>
            </w:r>
          </w:p>
          <w:p>
            <w:pPr>
              <w:pStyle w:val="TableParagraph"/>
              <w:spacing w:line="248" w:lineRule="exact"/>
              <w:ind w:right="0"/>
              <w:jc w:val="center"/>
              <w:rPr>
                <w:rFonts w:ascii="宋体" w:hAnsi="宋体" w:cs="宋体" w:eastAsia="宋体" w:hint="default"/>
                <w:sz w:val="21"/>
                <w:szCs w:val="21"/>
              </w:rPr>
            </w:pPr>
            <w:r>
              <w:rPr>
                <w:rFonts w:ascii="宋体" w:hAnsi="宋体" w:cs="宋体" w:eastAsia="宋体" w:hint="default"/>
                <w:sz w:val="21"/>
                <w:szCs w:val="21"/>
              </w:rPr>
              <w:t>（股）</w:t>
            </w:r>
          </w:p>
        </w:tc>
        <w:tc>
          <w:tcPr>
            <w:tcW w:w="1589" w:type="dxa"/>
            <w:tcBorders>
              <w:top w:val="single" w:sz="6" w:space="0" w:color="101010"/>
              <w:left w:val="single" w:sz="6" w:space="0" w:color="101010"/>
              <w:bottom w:val="single" w:sz="4" w:space="0" w:color="000000"/>
              <w:right w:val="single" w:sz="6" w:space="0" w:color="10101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期末股份数量</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（股）</w:t>
            </w:r>
          </w:p>
        </w:tc>
        <w:tc>
          <w:tcPr>
            <w:tcW w:w="1622" w:type="dxa"/>
            <w:tcBorders>
              <w:top w:val="single" w:sz="6" w:space="0" w:color="101010"/>
              <w:left w:val="single" w:sz="6" w:space="0" w:color="101010"/>
              <w:bottom w:val="single" w:sz="4" w:space="0" w:color="000000"/>
              <w:right w:val="single" w:sz="6" w:space="0" w:color="101010"/>
            </w:tcBorders>
          </w:tcPr>
          <w:p>
            <w:pPr>
              <w:pStyle w:val="TableParagraph"/>
              <w:spacing w:line="240" w:lineRule="auto" w:before="5"/>
              <w:ind w:right="0"/>
              <w:jc w:val="left"/>
              <w:rPr>
                <w:rFonts w:ascii="宋体" w:hAnsi="宋体" w:cs="宋体" w:eastAsia="宋体" w:hint="default"/>
                <w:sz w:val="19"/>
                <w:szCs w:val="19"/>
              </w:rPr>
            </w:pPr>
          </w:p>
          <w:p>
            <w:pPr>
              <w:pStyle w:val="TableParagraph"/>
              <w:spacing w:line="272" w:lineRule="exact"/>
              <w:ind w:left="384" w:right="171" w:hanging="210"/>
              <w:jc w:val="left"/>
              <w:rPr>
                <w:rFonts w:ascii="宋体" w:hAnsi="宋体" w:cs="宋体" w:eastAsia="宋体" w:hint="default"/>
                <w:sz w:val="21"/>
                <w:szCs w:val="21"/>
              </w:rPr>
            </w:pPr>
            <w:r>
              <w:rPr>
                <w:rFonts w:ascii="宋体" w:hAnsi="宋体" w:cs="宋体" w:eastAsia="宋体" w:hint="default"/>
                <w:sz w:val="21"/>
                <w:szCs w:val="21"/>
              </w:rPr>
              <w:t>使用的资金数 量（元）</w:t>
            </w:r>
          </w:p>
        </w:tc>
        <w:tc>
          <w:tcPr>
            <w:tcW w:w="1624" w:type="dxa"/>
            <w:tcBorders>
              <w:top w:val="single" w:sz="6" w:space="0" w:color="101010"/>
              <w:left w:val="single" w:sz="6" w:space="0" w:color="101010"/>
              <w:bottom w:val="single" w:sz="4" w:space="0" w:color="000000"/>
              <w:right w:val="single" w:sz="6" w:space="0" w:color="101010"/>
            </w:tcBorders>
          </w:tcPr>
          <w:p>
            <w:pPr>
              <w:pStyle w:val="TableParagraph"/>
              <w:spacing w:line="240" w:lineRule="auto" w:before="5"/>
              <w:ind w:right="0"/>
              <w:jc w:val="left"/>
              <w:rPr>
                <w:rFonts w:ascii="宋体" w:hAnsi="宋体" w:cs="宋体" w:eastAsia="宋体" w:hint="default"/>
                <w:sz w:val="19"/>
                <w:szCs w:val="19"/>
              </w:rPr>
            </w:pPr>
          </w:p>
          <w:p>
            <w:pPr>
              <w:pStyle w:val="TableParagraph"/>
              <w:spacing w:line="272" w:lineRule="exact"/>
              <w:ind w:left="384" w:right="173" w:hanging="210"/>
              <w:jc w:val="left"/>
              <w:rPr>
                <w:rFonts w:ascii="宋体" w:hAnsi="宋体" w:cs="宋体" w:eastAsia="宋体" w:hint="default"/>
                <w:sz w:val="21"/>
                <w:szCs w:val="21"/>
              </w:rPr>
            </w:pPr>
            <w:r>
              <w:rPr>
                <w:rFonts w:ascii="宋体" w:hAnsi="宋体" w:cs="宋体" w:eastAsia="宋体" w:hint="default"/>
                <w:sz w:val="21"/>
                <w:szCs w:val="21"/>
              </w:rPr>
              <w:t>产生的投资收 益（元）</w:t>
            </w:r>
          </w:p>
        </w:tc>
      </w:tr>
      <w:tr>
        <w:trPr>
          <w:trHeight w:val="522" w:hRule="exact"/>
        </w:trPr>
        <w:tc>
          <w:tcPr>
            <w:tcW w:w="865" w:type="dxa"/>
            <w:tcBorders>
              <w:top w:val="single" w:sz="4" w:space="0" w:color="000000"/>
              <w:left w:val="single" w:sz="6" w:space="0" w:color="101010"/>
              <w:bottom w:val="single" w:sz="4" w:space="0" w:color="000000"/>
              <w:right w:val="single" w:sz="6" w:space="0" w:color="101010"/>
            </w:tcBorders>
          </w:tcPr>
          <w:p>
            <w:pPr>
              <w:pStyle w:val="TableParagraph"/>
              <w:spacing w:line="240" w:lineRule="auto" w:before="106"/>
              <w:ind w:left="244" w:right="0"/>
              <w:jc w:val="left"/>
              <w:rPr>
                <w:rFonts w:ascii="宋体" w:hAnsi="宋体" w:cs="宋体" w:eastAsia="宋体" w:hint="default"/>
                <w:sz w:val="18"/>
                <w:szCs w:val="18"/>
              </w:rPr>
            </w:pPr>
            <w:r>
              <w:rPr>
                <w:rFonts w:ascii="宋体" w:hAnsi="宋体" w:cs="宋体" w:eastAsia="宋体" w:hint="default"/>
                <w:sz w:val="18"/>
                <w:szCs w:val="18"/>
              </w:rPr>
              <w:t>买入</w:t>
            </w:r>
          </w:p>
        </w:tc>
        <w:tc>
          <w:tcPr>
            <w:tcW w:w="917" w:type="dxa"/>
            <w:tcBorders>
              <w:top w:val="single" w:sz="4" w:space="0" w:color="000000"/>
              <w:left w:val="single" w:sz="6" w:space="0" w:color="101010"/>
              <w:bottom w:val="single" w:sz="4" w:space="0" w:color="000000"/>
              <w:right w:val="single" w:sz="6" w:space="0" w:color="101010"/>
            </w:tcBorders>
          </w:tcPr>
          <w:p>
            <w:pPr>
              <w:pStyle w:val="TableParagraph"/>
              <w:spacing w:line="240" w:lineRule="auto" w:before="106"/>
              <w:ind w:left="114" w:right="0"/>
              <w:jc w:val="left"/>
              <w:rPr>
                <w:rFonts w:ascii="宋体" w:hAnsi="宋体" w:cs="宋体" w:eastAsia="宋体" w:hint="default"/>
                <w:sz w:val="18"/>
                <w:szCs w:val="18"/>
              </w:rPr>
            </w:pPr>
            <w:r>
              <w:rPr>
                <w:rFonts w:ascii="宋体" w:hAnsi="宋体" w:cs="宋体" w:eastAsia="宋体" w:hint="default"/>
                <w:sz w:val="18"/>
                <w:szCs w:val="18"/>
              </w:rPr>
              <w:t>皖美菱</w:t>
            </w:r>
            <w:r>
              <w:rPr>
                <w:rFonts w:ascii="宋体" w:hAnsi="宋体" w:cs="宋体" w:eastAsia="宋体" w:hint="default"/>
                <w:spacing w:val="-46"/>
                <w:sz w:val="18"/>
                <w:szCs w:val="18"/>
              </w:rPr>
              <w:t> </w:t>
            </w:r>
            <w:r>
              <w:rPr>
                <w:rFonts w:ascii="宋体" w:hAnsi="宋体" w:cs="宋体" w:eastAsia="宋体" w:hint="default"/>
                <w:sz w:val="18"/>
                <w:szCs w:val="18"/>
              </w:rPr>
              <w:t>B</w:t>
            </w:r>
          </w:p>
        </w:tc>
        <w:tc>
          <w:tcPr>
            <w:tcW w:w="1182" w:type="dxa"/>
            <w:tcBorders>
              <w:top w:val="single" w:sz="4" w:space="0" w:color="000000"/>
              <w:left w:val="single" w:sz="6" w:space="0" w:color="101010"/>
              <w:bottom w:val="single" w:sz="6" w:space="0" w:color="101010"/>
              <w:right w:val="single" w:sz="6" w:space="0" w:color="101010"/>
            </w:tcBorders>
          </w:tcPr>
          <w:p>
            <w:pPr>
              <w:pStyle w:val="TableParagraph"/>
              <w:spacing w:line="240" w:lineRule="auto" w:before="106"/>
              <w:ind w:left="166" w:right="0"/>
              <w:jc w:val="left"/>
              <w:rPr>
                <w:rFonts w:ascii="宋体" w:hAnsi="宋体" w:cs="宋体" w:eastAsia="宋体" w:hint="default"/>
                <w:sz w:val="18"/>
                <w:szCs w:val="18"/>
              </w:rPr>
            </w:pPr>
            <w:r>
              <w:rPr>
                <w:rFonts w:ascii="宋体"/>
                <w:sz w:val="18"/>
              </w:rPr>
              <w:t>10,863,329</w:t>
            </w:r>
          </w:p>
        </w:tc>
        <w:tc>
          <w:tcPr>
            <w:tcW w:w="1660" w:type="dxa"/>
            <w:tcBorders>
              <w:top w:val="single" w:sz="4" w:space="0" w:color="000000"/>
              <w:left w:val="single" w:sz="6" w:space="0" w:color="101010"/>
              <w:bottom w:val="single" w:sz="6" w:space="0" w:color="101010"/>
              <w:right w:val="single" w:sz="6" w:space="0" w:color="101010"/>
            </w:tcBorders>
          </w:tcPr>
          <w:p>
            <w:pPr>
              <w:pStyle w:val="TableParagraph"/>
              <w:spacing w:line="240" w:lineRule="auto" w:before="106"/>
              <w:ind w:left="733" w:right="0"/>
              <w:jc w:val="left"/>
              <w:rPr>
                <w:rFonts w:ascii="宋体" w:hAnsi="宋体" w:cs="宋体" w:eastAsia="宋体" w:hint="default"/>
                <w:sz w:val="18"/>
                <w:szCs w:val="18"/>
              </w:rPr>
            </w:pPr>
            <w:r>
              <w:rPr>
                <w:rFonts w:ascii="宋体"/>
                <w:sz w:val="18"/>
              </w:rPr>
              <w:t>6,287,486</w:t>
            </w:r>
          </w:p>
        </w:tc>
        <w:tc>
          <w:tcPr>
            <w:tcW w:w="1589" w:type="dxa"/>
            <w:tcBorders>
              <w:top w:val="single" w:sz="4" w:space="0" w:color="000000"/>
              <w:left w:val="single" w:sz="6" w:space="0" w:color="101010"/>
              <w:bottom w:val="single" w:sz="6" w:space="0" w:color="101010"/>
              <w:right w:val="single" w:sz="6" w:space="0" w:color="101010"/>
            </w:tcBorders>
          </w:tcPr>
          <w:p>
            <w:pPr>
              <w:pStyle w:val="TableParagraph"/>
              <w:spacing w:line="240" w:lineRule="auto" w:before="106"/>
              <w:ind w:left="573" w:right="0"/>
              <w:jc w:val="left"/>
              <w:rPr>
                <w:rFonts w:ascii="宋体" w:hAnsi="宋体" w:cs="宋体" w:eastAsia="宋体" w:hint="default"/>
                <w:sz w:val="18"/>
                <w:szCs w:val="18"/>
              </w:rPr>
            </w:pPr>
            <w:r>
              <w:rPr>
                <w:rFonts w:ascii="宋体"/>
                <w:sz w:val="18"/>
              </w:rPr>
              <w:t>17,150,815</w:t>
            </w:r>
          </w:p>
        </w:tc>
        <w:tc>
          <w:tcPr>
            <w:tcW w:w="1622" w:type="dxa"/>
            <w:tcBorders>
              <w:top w:val="single" w:sz="4" w:space="0" w:color="000000"/>
              <w:left w:val="single" w:sz="6" w:space="0" w:color="101010"/>
              <w:bottom w:val="single" w:sz="6" w:space="0" w:color="101010"/>
              <w:right w:val="single" w:sz="6" w:space="0" w:color="101010"/>
            </w:tcBorders>
          </w:tcPr>
          <w:p>
            <w:pPr>
              <w:pStyle w:val="TableParagraph"/>
              <w:spacing w:line="240" w:lineRule="auto" w:before="106"/>
              <w:ind w:left="338" w:right="0"/>
              <w:jc w:val="left"/>
              <w:rPr>
                <w:rFonts w:ascii="宋体" w:hAnsi="宋体" w:cs="宋体" w:eastAsia="宋体" w:hint="default"/>
                <w:sz w:val="18"/>
                <w:szCs w:val="18"/>
              </w:rPr>
            </w:pPr>
            <w:r>
              <w:rPr>
                <w:rFonts w:ascii="宋体"/>
                <w:sz w:val="18"/>
              </w:rPr>
              <w:t>16,902,878.59</w:t>
            </w:r>
          </w:p>
        </w:tc>
        <w:tc>
          <w:tcPr>
            <w:tcW w:w="1624" w:type="dxa"/>
            <w:tcBorders>
              <w:top w:val="single" w:sz="4" w:space="0" w:color="000000"/>
              <w:left w:val="single" w:sz="6" w:space="0" w:color="101010"/>
              <w:bottom w:val="single" w:sz="6" w:space="0" w:color="101010"/>
              <w:right w:val="single" w:sz="6" w:space="0" w:color="101010"/>
            </w:tcBorders>
          </w:tcPr>
          <w:p>
            <w:pPr/>
          </w:p>
        </w:tc>
      </w:tr>
    </w:tbl>
    <w:p>
      <w:pPr>
        <w:spacing w:line="240" w:lineRule="auto" w:before="6"/>
        <w:rPr>
          <w:rFonts w:ascii="宋体" w:hAnsi="宋体" w:cs="宋体" w:eastAsia="宋体" w:hint="default"/>
          <w:sz w:val="15"/>
          <w:szCs w:val="15"/>
        </w:rPr>
      </w:pPr>
    </w:p>
    <w:p>
      <w:pPr>
        <w:pStyle w:val="BodyText"/>
        <w:spacing w:line="240" w:lineRule="auto" w:before="35"/>
        <w:ind w:left="960" w:right="684"/>
        <w:jc w:val="left"/>
      </w:pPr>
      <w:r>
        <w:rPr/>
        <w:t>报告期内卖出申购取得的新股产生的投资收益总额</w:t>
      </w:r>
      <w:r>
        <w:rPr>
          <w:spacing w:val="-53"/>
        </w:rPr>
        <w:t> </w:t>
      </w:r>
      <w:r>
        <w:rPr/>
        <w:t>0</w:t>
      </w:r>
      <w:r>
        <w:rPr>
          <w:spacing w:val="-52"/>
        </w:rPr>
        <w:t> </w:t>
      </w:r>
      <w:r>
        <w:rPr/>
        <w:t>元。</w:t>
      </w:r>
    </w:p>
    <w:p>
      <w:pPr>
        <w:spacing w:line="240" w:lineRule="auto" w:before="10"/>
        <w:rPr>
          <w:rFonts w:ascii="宋体" w:hAnsi="宋体" w:cs="宋体" w:eastAsia="宋体" w:hint="default"/>
          <w:sz w:val="22"/>
          <w:szCs w:val="22"/>
        </w:rPr>
      </w:pPr>
    </w:p>
    <w:p>
      <w:pPr>
        <w:pStyle w:val="BodyText"/>
        <w:spacing w:line="272" w:lineRule="exact"/>
        <w:ind w:left="960" w:right="8139"/>
        <w:jc w:val="left"/>
      </w:pPr>
      <w:r>
        <w:rPr/>
        <w:t>(四) 资产交易事项 1、收购资产情况 无重大资产收购。</w:t>
      </w:r>
    </w:p>
    <w:p>
      <w:pPr>
        <w:spacing w:line="240" w:lineRule="auto" w:before="10"/>
        <w:rPr>
          <w:rFonts w:ascii="宋体" w:hAnsi="宋体" w:cs="宋体" w:eastAsia="宋体" w:hint="default"/>
          <w:sz w:val="20"/>
          <w:szCs w:val="20"/>
        </w:rPr>
      </w:pPr>
    </w:p>
    <w:p>
      <w:pPr>
        <w:pStyle w:val="BodyText"/>
        <w:spacing w:line="272" w:lineRule="exact"/>
        <w:ind w:left="1380" w:right="684" w:hanging="420"/>
        <w:jc w:val="left"/>
      </w:pPr>
      <w:r>
        <w:rPr/>
        <w:t>2、出售资产情况 </w:t>
      </w:r>
      <w:r>
        <w:rPr>
          <w:spacing w:val="4"/>
        </w:rPr>
        <w:t>公司根据国有资产管理有关规定以产权交易所挂牌转让方式出让持有的四川长虹空调有限公司</w:t>
      </w:r>
    </w:p>
    <w:p>
      <w:pPr>
        <w:pStyle w:val="BodyText"/>
        <w:spacing w:line="272" w:lineRule="exact"/>
        <w:ind w:left="960" w:right="579"/>
        <w:jc w:val="left"/>
      </w:pPr>
      <w:r>
        <w:rPr>
          <w:spacing w:val="-3"/>
        </w:rPr>
        <w:t>（以下简称“长虹空调”）100%股权（含公司直接持有的99%股权和控股子公司四川长虹创新投资有限</w:t>
      </w:r>
      <w:r>
        <w:rPr>
          <w:spacing w:val="-71"/>
        </w:rPr>
        <w:t> </w:t>
      </w:r>
      <w:r>
        <w:rPr>
          <w:spacing w:val="-71"/>
        </w:rPr>
      </w:r>
      <w:r>
        <w:rPr/>
        <w:t>公司持有的1%股权）及中山长虹电器有限公司（以下简称“中山长虹”）90%股权。2009年12月9日，</w:t>
      </w:r>
      <w:r>
        <w:rPr/>
        <w:t> 四川省国投产权交易中心按规定和程序组织了长虹空调100%股权和中山长虹90%股权现场公开竞价会， 经公开竞价，合肥美菱股份有限公司（以下简称“美菱电器”）成为最终受让方，成交价为39,356万 元。2009</w:t>
      </w:r>
      <w:r>
        <w:rPr>
          <w:spacing w:val="-71"/>
        </w:rPr>
        <w:t> </w:t>
      </w:r>
      <w:r>
        <w:rPr/>
        <w:t>年12月10日，本公司、四川长虹创新投资有限公司（以下简称“长虹创投”）与美菱电器签</w:t>
      </w:r>
      <w:r>
        <w:rPr/>
        <w:t> 署了《产权交易合同》，公司将所持有的长虹空调99%股权和中山长虹90%股权以人民币39,065万元转 </w:t>
      </w:r>
      <w:r>
        <w:rPr>
          <w:spacing w:val="-3"/>
        </w:rPr>
        <w:t>让给美菱电器，长虹创投将所持有的长虹空调1%股权以人民币291万元转让给美菱电器。本报告期内上</w:t>
      </w:r>
      <w:r>
        <w:rPr>
          <w:spacing w:val="-70"/>
        </w:rPr>
        <w:t> </w:t>
      </w:r>
      <w:r>
        <w:rPr>
          <w:spacing w:val="-70"/>
        </w:rPr>
      </w:r>
      <w:r>
        <w:rPr/>
        <w:t>述转让已完成工商变更登记手续。上述情况相关公告的具体内容已刊登在2009年9月23日、11月10日、</w:t>
      </w:r>
      <w:r>
        <w:rPr/>
        <w:t> 12月10日、12月11日的《上海证券报》。</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9"/>
          <w:szCs w:val="19"/>
        </w:rPr>
      </w:pPr>
    </w:p>
    <w:p>
      <w:pPr>
        <w:spacing w:line="307" w:lineRule="auto" w:before="0"/>
        <w:ind w:left="1383" w:right="6459" w:hanging="423"/>
        <w:jc w:val="left"/>
        <w:rPr>
          <w:rFonts w:ascii="宋体" w:hAnsi="宋体" w:cs="宋体" w:eastAsia="宋体" w:hint="default"/>
          <w:sz w:val="21"/>
          <w:szCs w:val="21"/>
        </w:rPr>
      </w:pPr>
      <w:r>
        <w:rPr>
          <w:rFonts w:ascii="宋体" w:hAnsi="宋体" w:cs="宋体" w:eastAsia="宋体" w:hint="default"/>
          <w:sz w:val="21"/>
          <w:szCs w:val="21"/>
        </w:rPr>
        <w:t>(五) 报告期内公司重大关联交易事项 </w:t>
      </w:r>
      <w:r>
        <w:rPr>
          <w:rFonts w:ascii="宋体" w:hAnsi="宋体" w:cs="宋体" w:eastAsia="宋体" w:hint="default"/>
          <w:b/>
          <w:bCs/>
          <w:sz w:val="21"/>
          <w:szCs w:val="21"/>
        </w:rPr>
        <w:t>1、与日常经营相关的关联交易</w:t>
      </w:r>
      <w:r>
        <w:rPr>
          <w:rFonts w:ascii="宋体" w:hAnsi="宋体" w:cs="宋体" w:eastAsia="宋体" w:hint="default"/>
          <w:sz w:val="21"/>
          <w:szCs w:val="21"/>
        </w:rPr>
      </w:r>
    </w:p>
    <w:p>
      <w:pPr>
        <w:pStyle w:val="BodyText"/>
        <w:spacing w:line="240" w:lineRule="auto" w:before="26"/>
        <w:ind w:left="1380" w:right="684"/>
        <w:jc w:val="left"/>
      </w:pPr>
      <w:r>
        <w:rPr/>
        <w:t>（1）购买商品、接受劳务的重大关联交易</w:t>
      </w:r>
    </w:p>
    <w:p>
      <w:pPr>
        <w:spacing w:after="0" w:line="240" w:lineRule="auto"/>
        <w:jc w:val="left"/>
        <w:sectPr>
          <w:pgSz w:w="11910" w:h="16840"/>
          <w:pgMar w:header="747" w:footer="727" w:top="980" w:bottom="920" w:left="400" w:right="600"/>
        </w:sectPr>
      </w:pPr>
    </w:p>
    <w:p>
      <w:pPr>
        <w:spacing w:line="240" w:lineRule="auto" w:before="1"/>
        <w:rPr>
          <w:rFonts w:ascii="宋体" w:hAnsi="宋体" w:cs="宋体" w:eastAsia="宋体" w:hint="default"/>
          <w:sz w:val="29"/>
          <w:szCs w:val="29"/>
        </w:rPr>
      </w:pPr>
    </w:p>
    <w:p>
      <w:pPr>
        <w:pStyle w:val="BodyText"/>
        <w:spacing w:line="240" w:lineRule="auto" w:before="35"/>
        <w:ind w:left="0" w:right="239"/>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105" w:type="dxa"/>
        <w:tblLayout w:type="fixed"/>
        <w:tblCellMar>
          <w:top w:w="0" w:type="dxa"/>
          <w:left w:w="0" w:type="dxa"/>
          <w:bottom w:w="0" w:type="dxa"/>
          <w:right w:w="0" w:type="dxa"/>
        </w:tblCellMar>
        <w:tblLook w:val="01E0"/>
      </w:tblPr>
      <w:tblGrid>
        <w:gridCol w:w="2988"/>
        <w:gridCol w:w="1795"/>
        <w:gridCol w:w="1896"/>
        <w:gridCol w:w="2779"/>
      </w:tblGrid>
      <w:tr>
        <w:trPr>
          <w:trHeight w:val="374"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44"/>
              <w:ind w:right="1"/>
              <w:jc w:val="center"/>
              <w:rPr>
                <w:rFonts w:ascii="宋体" w:hAnsi="宋体" w:cs="宋体" w:eastAsia="宋体" w:hint="default"/>
                <w:sz w:val="21"/>
                <w:szCs w:val="21"/>
              </w:rPr>
            </w:pPr>
            <w:r>
              <w:rPr>
                <w:rFonts w:ascii="宋体" w:hAnsi="宋体" w:cs="宋体" w:eastAsia="宋体" w:hint="default"/>
                <w:sz w:val="21"/>
                <w:szCs w:val="21"/>
              </w:rPr>
              <w:t>关联方</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44"/>
              <w:ind w:left="260" w:right="0"/>
              <w:jc w:val="left"/>
              <w:rPr>
                <w:rFonts w:ascii="宋体" w:hAnsi="宋体" w:cs="宋体" w:eastAsia="宋体" w:hint="default"/>
                <w:sz w:val="21"/>
                <w:szCs w:val="21"/>
              </w:rPr>
            </w:pPr>
            <w:r>
              <w:rPr>
                <w:rFonts w:ascii="宋体" w:hAnsi="宋体" w:cs="宋体" w:eastAsia="宋体" w:hint="default"/>
                <w:sz w:val="21"/>
                <w:szCs w:val="21"/>
              </w:rPr>
              <w:t>关联交易内容</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44"/>
              <w:ind w:left="310" w:right="0"/>
              <w:jc w:val="left"/>
              <w:rPr>
                <w:rFonts w:ascii="宋体" w:hAnsi="宋体" w:cs="宋体" w:eastAsia="宋体" w:hint="default"/>
                <w:sz w:val="21"/>
                <w:szCs w:val="21"/>
              </w:rPr>
            </w:pPr>
            <w:r>
              <w:rPr>
                <w:rFonts w:ascii="宋体" w:hAnsi="宋体" w:cs="宋体" w:eastAsia="宋体" w:hint="default"/>
                <w:sz w:val="21"/>
                <w:szCs w:val="21"/>
              </w:rPr>
              <w:t>关联交易金额</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44"/>
              <w:ind w:left="226" w:right="0"/>
              <w:jc w:val="left"/>
              <w:rPr>
                <w:rFonts w:ascii="宋体" w:hAnsi="宋体" w:cs="宋体" w:eastAsia="宋体" w:hint="default"/>
                <w:sz w:val="21"/>
                <w:szCs w:val="21"/>
              </w:rPr>
            </w:pPr>
            <w:r>
              <w:rPr>
                <w:rFonts w:ascii="宋体" w:hAnsi="宋体" w:cs="宋体" w:eastAsia="宋体" w:hint="default"/>
                <w:sz w:val="21"/>
                <w:szCs w:val="21"/>
              </w:rPr>
              <w:t>占同类交易额的比重(％)</w:t>
            </w:r>
          </w:p>
        </w:tc>
      </w:tr>
      <w:tr>
        <w:trPr>
          <w:trHeight w:val="288"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四川长新制冷部件有限公司</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41,818,200.00</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0.15</w:t>
            </w:r>
          </w:p>
        </w:tc>
      </w:tr>
      <w:tr>
        <w:trPr>
          <w:trHeight w:val="287"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长智光电（四川）有限公司</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352,694,168.90</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1.22</w:t>
            </w:r>
          </w:p>
        </w:tc>
      </w:tr>
      <w:tr>
        <w:trPr>
          <w:trHeight w:val="288"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四川长虹欣锐科技有限公司</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174,972,975.78</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0.61</w:t>
            </w:r>
          </w:p>
        </w:tc>
      </w:tr>
      <w:tr>
        <w:trPr>
          <w:trHeight w:val="559"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江门市雄风天雪电器实业有限</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15,764,829.94</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0.05</w:t>
            </w:r>
          </w:p>
        </w:tc>
      </w:tr>
      <w:tr>
        <w:trPr>
          <w:trHeight w:val="288"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广东雄风电器有限公司</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241,439,772.96</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0.84</w:t>
            </w:r>
          </w:p>
        </w:tc>
      </w:tr>
      <w:tr>
        <w:trPr>
          <w:trHeight w:val="287"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长虹海外发展有限公司</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pacing w:val="-1"/>
                <w:sz w:val="21"/>
              </w:rPr>
              <w:t>1,070,650,540.19</w:t>
            </w:r>
            <w:r>
              <w:rPr>
                <w:rFonts w:ascii="宋体"/>
                <w:sz w:val="21"/>
              </w:rPr>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3.72</w:t>
            </w:r>
          </w:p>
        </w:tc>
      </w:tr>
      <w:tr>
        <w:trPr>
          <w:trHeight w:val="288" w:hRule="exact"/>
        </w:trPr>
        <w:tc>
          <w:tcPr>
            <w:tcW w:w="2988"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sz w:val="21"/>
              </w:rPr>
              <w:t>ORION PDP</w:t>
            </w:r>
            <w:r>
              <w:rPr>
                <w:rFonts w:ascii="宋体"/>
                <w:spacing w:val="2"/>
                <w:sz w:val="21"/>
              </w:rPr>
              <w:t> </w:t>
            </w:r>
            <w:r>
              <w:rPr>
                <w:rFonts w:ascii="宋体"/>
                <w:sz w:val="21"/>
              </w:rPr>
              <w:t>CO.,LTD</w:t>
            </w:r>
          </w:p>
        </w:tc>
        <w:tc>
          <w:tcPr>
            <w:tcW w:w="1795"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99" w:right="0"/>
              <w:jc w:val="left"/>
              <w:rPr>
                <w:rFonts w:ascii="宋体" w:hAnsi="宋体" w:cs="宋体" w:eastAsia="宋体" w:hint="default"/>
                <w:sz w:val="21"/>
                <w:szCs w:val="21"/>
              </w:rPr>
            </w:pPr>
            <w:r>
              <w:rPr>
                <w:rFonts w:ascii="宋体" w:hAnsi="宋体" w:cs="宋体" w:eastAsia="宋体" w:hint="default"/>
                <w:sz w:val="21"/>
                <w:szCs w:val="21"/>
              </w:rPr>
              <w:t>购买商品</w:t>
            </w:r>
          </w:p>
        </w:tc>
        <w:tc>
          <w:tcPr>
            <w:tcW w:w="1896"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17,672,068.24</w:t>
            </w:r>
          </w:p>
        </w:tc>
        <w:tc>
          <w:tcPr>
            <w:tcW w:w="2779" w:type="dxa"/>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98"/>
              <w:jc w:val="right"/>
              <w:rPr>
                <w:rFonts w:ascii="宋体" w:hAnsi="宋体" w:cs="宋体" w:eastAsia="宋体" w:hint="default"/>
                <w:sz w:val="21"/>
                <w:szCs w:val="21"/>
              </w:rPr>
            </w:pPr>
            <w:r>
              <w:rPr>
                <w:rFonts w:ascii="宋体"/>
                <w:sz w:val="21"/>
              </w:rPr>
              <w:t>0.06</w:t>
            </w:r>
          </w:p>
        </w:tc>
      </w:tr>
    </w:tbl>
    <w:p>
      <w:pPr>
        <w:pStyle w:val="BodyText"/>
        <w:spacing w:line="240" w:lineRule="auto" w:before="42"/>
        <w:ind w:left="640" w:right="224"/>
        <w:jc w:val="left"/>
      </w:pPr>
      <w:r>
        <w:rPr/>
        <w:t>（2）销售商品、提供劳务的重大关联交易</w:t>
      </w:r>
    </w:p>
    <w:p>
      <w:pPr>
        <w:pStyle w:val="BodyText"/>
        <w:spacing w:line="240" w:lineRule="auto" w:before="85"/>
        <w:ind w:left="0" w:right="869"/>
        <w:jc w:val="right"/>
      </w:pPr>
      <w:r>
        <w:rPr/>
        <w:t>单位:元 币种:人民币</w:t>
      </w:r>
    </w:p>
    <w:p>
      <w:pPr>
        <w:spacing w:line="240" w:lineRule="auto" w:before="3"/>
        <w:rPr>
          <w:rFonts w:ascii="宋体" w:hAnsi="宋体" w:cs="宋体" w:eastAsia="宋体" w:hint="default"/>
          <w:sz w:val="3"/>
          <w:szCs w:val="3"/>
        </w:rPr>
      </w:pPr>
    </w:p>
    <w:tbl>
      <w:tblPr>
        <w:tblW w:w="0" w:type="auto"/>
        <w:jc w:val="left"/>
        <w:tblInd w:w="108" w:type="dxa"/>
        <w:tblLayout w:type="fixed"/>
        <w:tblCellMar>
          <w:top w:w="0" w:type="dxa"/>
          <w:left w:w="0" w:type="dxa"/>
          <w:bottom w:w="0" w:type="dxa"/>
          <w:right w:w="0" w:type="dxa"/>
        </w:tblCellMar>
        <w:tblLook w:val="01E0"/>
      </w:tblPr>
      <w:tblGrid>
        <w:gridCol w:w="3095"/>
        <w:gridCol w:w="1745"/>
        <w:gridCol w:w="1878"/>
        <w:gridCol w:w="2741"/>
      </w:tblGrid>
      <w:tr>
        <w:trPr>
          <w:trHeight w:val="370"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right="0"/>
              <w:jc w:val="center"/>
              <w:rPr>
                <w:rFonts w:ascii="宋体" w:hAnsi="宋体" w:cs="宋体" w:eastAsia="宋体" w:hint="default"/>
                <w:sz w:val="21"/>
                <w:szCs w:val="21"/>
              </w:rPr>
            </w:pPr>
            <w:r>
              <w:rPr>
                <w:rFonts w:ascii="宋体" w:hAnsi="宋体" w:cs="宋体" w:eastAsia="宋体" w:hint="default"/>
                <w:sz w:val="21"/>
                <w:szCs w:val="21"/>
              </w:rPr>
              <w:t>关联方</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236" w:right="0"/>
              <w:jc w:val="left"/>
              <w:rPr>
                <w:rFonts w:ascii="宋体" w:hAnsi="宋体" w:cs="宋体" w:eastAsia="宋体" w:hint="default"/>
                <w:sz w:val="21"/>
                <w:szCs w:val="21"/>
              </w:rPr>
            </w:pPr>
            <w:r>
              <w:rPr>
                <w:rFonts w:ascii="宋体" w:hAnsi="宋体" w:cs="宋体" w:eastAsia="宋体" w:hint="default"/>
                <w:sz w:val="21"/>
                <w:szCs w:val="21"/>
              </w:rPr>
              <w:t>关联交易内容</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303" w:right="0"/>
              <w:jc w:val="left"/>
              <w:rPr>
                <w:rFonts w:ascii="宋体" w:hAnsi="宋体" w:cs="宋体" w:eastAsia="宋体" w:hint="default"/>
                <w:sz w:val="21"/>
                <w:szCs w:val="21"/>
              </w:rPr>
            </w:pPr>
            <w:r>
              <w:rPr>
                <w:rFonts w:ascii="宋体" w:hAnsi="宋体" w:cs="宋体" w:eastAsia="宋体" w:hint="default"/>
                <w:sz w:val="21"/>
                <w:szCs w:val="21"/>
              </w:rPr>
              <w:t>关联交易金额</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210" w:right="0"/>
              <w:jc w:val="left"/>
              <w:rPr>
                <w:rFonts w:ascii="宋体" w:hAnsi="宋体" w:cs="宋体" w:eastAsia="宋体" w:hint="default"/>
                <w:sz w:val="21"/>
                <w:szCs w:val="21"/>
              </w:rPr>
            </w:pPr>
            <w:r>
              <w:rPr>
                <w:rFonts w:ascii="宋体" w:hAnsi="宋体" w:cs="宋体" w:eastAsia="宋体" w:hint="default"/>
                <w:sz w:val="21"/>
                <w:szCs w:val="21"/>
              </w:rPr>
              <w:t>占同类交易额的比重(％)</w:t>
            </w:r>
          </w:p>
        </w:tc>
      </w:tr>
      <w:tr>
        <w:trPr>
          <w:trHeight w:val="283"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南阳南方长虹科技有限公司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10,955,872.21</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0.03</w:t>
            </w:r>
          </w:p>
        </w:tc>
      </w:tr>
      <w:tr>
        <w:trPr>
          <w:trHeight w:val="282"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四川长虹欣锐科技有限公司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7"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145,546,108.52</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0.46</w:t>
            </w:r>
          </w:p>
        </w:tc>
      </w:tr>
      <w:tr>
        <w:trPr>
          <w:trHeight w:val="282"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四川虹欣电子技术有限公司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6"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20,144,499.74</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0.06</w:t>
            </w:r>
          </w:p>
        </w:tc>
      </w:tr>
      <w:tr>
        <w:trPr>
          <w:trHeight w:val="283"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长虹海外发展有限公司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6"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819,830,575.87</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2.61</w:t>
            </w:r>
          </w:p>
        </w:tc>
      </w:tr>
      <w:tr>
        <w:trPr>
          <w:trHeight w:val="282"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佛山市虹卫电器有限公司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6"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14,869,374.12</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0.05</w:t>
            </w:r>
          </w:p>
        </w:tc>
      </w:tr>
      <w:tr>
        <w:trPr>
          <w:trHeight w:val="554"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pacing w:val="12"/>
                <w:sz w:val="21"/>
                <w:szCs w:val="21"/>
              </w:rPr>
              <w:t>佛山市顺德区汇川进出口贸易</w:t>
            </w:r>
            <w:r>
              <w:rPr>
                <w:rFonts w:ascii="宋体" w:hAnsi="宋体" w:cs="宋体" w:eastAsia="宋体" w:hint="default"/>
                <w:sz w:val="21"/>
                <w:szCs w:val="21"/>
              </w:rPr>
            </w:r>
          </w:p>
          <w:p>
            <w:pPr>
              <w:pStyle w:val="TableParagraph"/>
              <w:spacing w:line="274" w:lineRule="exact"/>
              <w:ind w:left="103" w:right="0"/>
              <w:jc w:val="left"/>
              <w:rPr>
                <w:rFonts w:ascii="宋体" w:hAnsi="宋体" w:cs="宋体" w:eastAsia="宋体" w:hint="default"/>
                <w:sz w:val="21"/>
                <w:szCs w:val="21"/>
              </w:rPr>
            </w:pPr>
            <w:r>
              <w:rPr>
                <w:rFonts w:ascii="宋体" w:hAnsi="宋体" w:cs="宋体" w:eastAsia="宋体" w:hint="default"/>
                <w:sz w:val="21"/>
                <w:szCs w:val="21"/>
              </w:rPr>
              <w:t>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left="103"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0"/>
              <w:jc w:val="right"/>
              <w:rPr>
                <w:rFonts w:ascii="宋体" w:hAnsi="宋体" w:cs="宋体" w:eastAsia="宋体" w:hint="default"/>
                <w:sz w:val="21"/>
                <w:szCs w:val="21"/>
              </w:rPr>
            </w:pPr>
            <w:r>
              <w:rPr>
                <w:rFonts w:ascii="宋体"/>
                <w:sz w:val="21"/>
              </w:rPr>
              <w:t>218,206,196.12</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0"/>
              <w:ind w:right="101"/>
              <w:jc w:val="right"/>
              <w:rPr>
                <w:rFonts w:ascii="宋体" w:hAnsi="宋体" w:cs="宋体" w:eastAsia="宋体" w:hint="default"/>
                <w:sz w:val="21"/>
                <w:szCs w:val="21"/>
              </w:rPr>
            </w:pPr>
            <w:r>
              <w:rPr>
                <w:rFonts w:ascii="宋体"/>
                <w:sz w:val="21"/>
              </w:rPr>
              <w:t>0.69</w:t>
            </w:r>
          </w:p>
        </w:tc>
      </w:tr>
      <w:tr>
        <w:trPr>
          <w:trHeight w:val="283" w:hRule="exact"/>
        </w:trPr>
        <w:tc>
          <w:tcPr>
            <w:tcW w:w="309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3" w:right="0"/>
              <w:jc w:val="left"/>
              <w:rPr>
                <w:rFonts w:ascii="宋体" w:hAnsi="宋体" w:cs="宋体" w:eastAsia="宋体" w:hint="default"/>
                <w:sz w:val="21"/>
                <w:szCs w:val="21"/>
              </w:rPr>
            </w:pPr>
            <w:r>
              <w:rPr>
                <w:rFonts w:ascii="宋体" w:hAnsi="宋体" w:cs="宋体" w:eastAsia="宋体" w:hint="default"/>
                <w:sz w:val="21"/>
                <w:szCs w:val="21"/>
              </w:rPr>
              <w:t>广东雄风电器有限公司</w:t>
            </w:r>
          </w:p>
        </w:tc>
        <w:tc>
          <w:tcPr>
            <w:tcW w:w="174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left="106" w:right="0"/>
              <w:jc w:val="left"/>
              <w:rPr>
                <w:rFonts w:ascii="宋体" w:hAnsi="宋体" w:cs="宋体" w:eastAsia="宋体" w:hint="default"/>
                <w:sz w:val="21"/>
                <w:szCs w:val="21"/>
              </w:rPr>
            </w:pPr>
            <w:r>
              <w:rPr>
                <w:rFonts w:ascii="宋体" w:hAnsi="宋体" w:cs="宋体" w:eastAsia="宋体" w:hint="default"/>
                <w:sz w:val="21"/>
                <w:szCs w:val="21"/>
              </w:rPr>
              <w:t>销售商品</w:t>
            </w:r>
          </w:p>
        </w:tc>
        <w:tc>
          <w:tcPr>
            <w:tcW w:w="1878"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0"/>
              <w:jc w:val="right"/>
              <w:rPr>
                <w:rFonts w:ascii="宋体" w:hAnsi="宋体" w:cs="宋体" w:eastAsia="宋体" w:hint="default"/>
                <w:sz w:val="21"/>
                <w:szCs w:val="21"/>
              </w:rPr>
            </w:pPr>
            <w:r>
              <w:rPr>
                <w:rFonts w:ascii="宋体"/>
                <w:sz w:val="21"/>
              </w:rPr>
              <w:t>102,464,314.73</w:t>
            </w:r>
          </w:p>
        </w:tc>
        <w:tc>
          <w:tcPr>
            <w:tcW w:w="274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ind w:right="101"/>
              <w:jc w:val="right"/>
              <w:rPr>
                <w:rFonts w:ascii="宋体" w:hAnsi="宋体" w:cs="宋体" w:eastAsia="宋体" w:hint="default"/>
                <w:sz w:val="21"/>
                <w:szCs w:val="21"/>
              </w:rPr>
            </w:pPr>
            <w:r>
              <w:rPr>
                <w:rFonts w:ascii="宋体"/>
                <w:sz w:val="21"/>
              </w:rPr>
              <w:t>0.33</w:t>
            </w:r>
          </w:p>
        </w:tc>
      </w:tr>
    </w:tbl>
    <w:p>
      <w:pPr>
        <w:spacing w:line="240" w:lineRule="auto" w:before="6"/>
        <w:rPr>
          <w:rFonts w:ascii="宋体" w:hAnsi="宋体" w:cs="宋体" w:eastAsia="宋体" w:hint="default"/>
          <w:sz w:val="15"/>
          <w:szCs w:val="15"/>
        </w:rPr>
      </w:pPr>
    </w:p>
    <w:p>
      <w:pPr>
        <w:pStyle w:val="BodyText"/>
        <w:spacing w:line="240" w:lineRule="auto" w:before="35"/>
        <w:ind w:left="220" w:right="0"/>
        <w:jc w:val="left"/>
      </w:pPr>
      <w:r>
        <w:rPr/>
        <w:t>其中：报告期内公司向控股股东及其子公司销售产品或提供劳务的关联交易金额</w:t>
      </w:r>
      <w:r>
        <w:rPr>
          <w:spacing w:val="-78"/>
        </w:rPr>
        <w:t> </w:t>
      </w:r>
      <w:r>
        <w:rPr/>
        <w:t>177,461,142.85</w:t>
      </w:r>
      <w:r>
        <w:rPr>
          <w:spacing w:val="-77"/>
        </w:rPr>
        <w:t> </w:t>
      </w:r>
      <w:r>
        <w:rPr/>
        <w:t>元。</w:t>
      </w:r>
    </w:p>
    <w:p>
      <w:pPr>
        <w:spacing w:line="240" w:lineRule="auto" w:before="0"/>
        <w:rPr>
          <w:rFonts w:ascii="宋体" w:hAnsi="宋体" w:cs="宋体" w:eastAsia="宋体" w:hint="default"/>
          <w:sz w:val="20"/>
          <w:szCs w:val="20"/>
        </w:rPr>
      </w:pPr>
    </w:p>
    <w:p>
      <w:pPr>
        <w:pStyle w:val="Heading7"/>
        <w:spacing w:line="240" w:lineRule="auto" w:before="174"/>
        <w:ind w:left="643" w:right="224"/>
        <w:jc w:val="left"/>
        <w:rPr>
          <w:b w:val="0"/>
          <w:bCs w:val="0"/>
        </w:rPr>
      </w:pPr>
      <w:r>
        <w:rPr/>
        <w:t>2、关联债权债务往来</w:t>
      </w:r>
      <w:r>
        <w:rPr>
          <w:b w:val="0"/>
          <w:bCs w:val="0"/>
        </w:rPr>
      </w:r>
    </w:p>
    <w:p>
      <w:pPr>
        <w:pStyle w:val="BodyText"/>
        <w:spacing w:line="240" w:lineRule="auto" w:before="85"/>
        <w:ind w:left="0" w:right="835"/>
        <w:jc w:val="right"/>
      </w:pPr>
      <w:r>
        <w:rPr/>
        <w:t>单位:万元 币种:人民币</w:t>
      </w:r>
    </w:p>
    <w:p>
      <w:pPr>
        <w:spacing w:line="240" w:lineRule="auto" w:before="3"/>
        <w:rPr>
          <w:rFonts w:ascii="宋体" w:hAnsi="宋体" w:cs="宋体" w:eastAsia="宋体" w:hint="default"/>
          <w:sz w:val="3"/>
          <w:szCs w:val="3"/>
        </w:rPr>
      </w:pPr>
    </w:p>
    <w:tbl>
      <w:tblPr>
        <w:tblW w:w="0" w:type="auto"/>
        <w:jc w:val="left"/>
        <w:tblInd w:w="108" w:type="dxa"/>
        <w:tblLayout w:type="fixed"/>
        <w:tblCellMar>
          <w:top w:w="0" w:type="dxa"/>
          <w:left w:w="0" w:type="dxa"/>
          <w:bottom w:w="0" w:type="dxa"/>
          <w:right w:w="0" w:type="dxa"/>
        </w:tblCellMar>
        <w:tblLook w:val="01E0"/>
      </w:tblPr>
      <w:tblGrid>
        <w:gridCol w:w="2554"/>
        <w:gridCol w:w="1254"/>
        <w:gridCol w:w="1501"/>
        <w:gridCol w:w="1298"/>
        <w:gridCol w:w="1502"/>
        <w:gridCol w:w="1300"/>
      </w:tblGrid>
      <w:tr>
        <w:trPr>
          <w:trHeight w:val="294" w:hRule="exact"/>
        </w:trPr>
        <w:tc>
          <w:tcPr>
            <w:tcW w:w="2554" w:type="dxa"/>
            <w:vMerge w:val="restart"/>
            <w:tcBorders>
              <w:top w:val="single" w:sz="4" w:space="0" w:color="000000"/>
              <w:left w:val="single" w:sz="4" w:space="0" w:color="000000"/>
              <w:right w:val="single" w:sz="4" w:space="0" w:color="000000"/>
            </w:tcBorders>
          </w:tcPr>
          <w:p>
            <w:pPr>
              <w:pStyle w:val="TableParagraph"/>
              <w:spacing w:line="205" w:lineRule="exact"/>
              <w:ind w:right="0"/>
              <w:jc w:val="center"/>
              <w:rPr>
                <w:rFonts w:ascii="宋体" w:hAnsi="宋体" w:cs="宋体" w:eastAsia="宋体" w:hint="default"/>
                <w:sz w:val="18"/>
                <w:szCs w:val="18"/>
              </w:rPr>
            </w:pPr>
            <w:r>
              <w:rPr>
                <w:rFonts w:ascii="宋体" w:hAnsi="宋体" w:cs="宋体" w:eastAsia="宋体" w:hint="default"/>
                <w:sz w:val="18"/>
                <w:szCs w:val="18"/>
              </w:rPr>
              <w:t>关联方</w:t>
            </w:r>
          </w:p>
        </w:tc>
        <w:tc>
          <w:tcPr>
            <w:tcW w:w="1254" w:type="dxa"/>
            <w:vMerge w:val="restart"/>
            <w:tcBorders>
              <w:top w:val="single" w:sz="4" w:space="0" w:color="000000"/>
              <w:left w:val="single" w:sz="4" w:space="0" w:color="000000"/>
              <w:right w:val="single" w:sz="4" w:space="0" w:color="000000"/>
            </w:tcBorders>
          </w:tcPr>
          <w:p>
            <w:pPr>
              <w:pStyle w:val="TableParagraph"/>
              <w:spacing w:line="205" w:lineRule="exact"/>
              <w:ind w:left="261" w:right="0"/>
              <w:jc w:val="left"/>
              <w:rPr>
                <w:rFonts w:ascii="宋体" w:hAnsi="宋体" w:cs="宋体" w:eastAsia="宋体" w:hint="default"/>
                <w:sz w:val="18"/>
                <w:szCs w:val="18"/>
              </w:rPr>
            </w:pPr>
            <w:r>
              <w:rPr>
                <w:rFonts w:ascii="宋体" w:hAnsi="宋体" w:cs="宋体" w:eastAsia="宋体" w:hint="default"/>
                <w:sz w:val="18"/>
                <w:szCs w:val="18"/>
              </w:rPr>
              <w:t>关联关系</w:t>
            </w:r>
          </w:p>
        </w:tc>
        <w:tc>
          <w:tcPr>
            <w:tcW w:w="2800" w:type="dxa"/>
            <w:gridSpan w:val="2"/>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674" w:right="0"/>
              <w:jc w:val="left"/>
              <w:rPr>
                <w:rFonts w:ascii="宋体" w:hAnsi="宋体" w:cs="宋体" w:eastAsia="宋体" w:hint="default"/>
                <w:sz w:val="18"/>
                <w:szCs w:val="18"/>
              </w:rPr>
            </w:pPr>
            <w:r>
              <w:rPr>
                <w:rFonts w:ascii="宋体" w:hAnsi="宋体" w:cs="宋体" w:eastAsia="宋体" w:hint="default"/>
                <w:sz w:val="18"/>
                <w:szCs w:val="18"/>
              </w:rPr>
              <w:t>向关联方提供资金</w:t>
            </w:r>
          </w:p>
        </w:tc>
        <w:tc>
          <w:tcPr>
            <w:tcW w:w="28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315" w:right="0"/>
              <w:jc w:val="left"/>
              <w:rPr>
                <w:rFonts w:ascii="宋体" w:hAnsi="宋体" w:cs="宋体" w:eastAsia="宋体" w:hint="default"/>
                <w:sz w:val="18"/>
                <w:szCs w:val="18"/>
              </w:rPr>
            </w:pPr>
            <w:r>
              <w:rPr>
                <w:rFonts w:ascii="宋体" w:hAnsi="宋体" w:cs="宋体" w:eastAsia="宋体" w:hint="default"/>
                <w:sz w:val="18"/>
                <w:szCs w:val="18"/>
              </w:rPr>
              <w:t>关联方向上市公司提供资金</w:t>
            </w:r>
          </w:p>
        </w:tc>
      </w:tr>
      <w:tr>
        <w:trPr>
          <w:trHeight w:val="295" w:hRule="exact"/>
        </w:trPr>
        <w:tc>
          <w:tcPr>
            <w:tcW w:w="2554" w:type="dxa"/>
            <w:vMerge/>
            <w:tcBorders>
              <w:left w:val="single" w:sz="4" w:space="0" w:color="000000"/>
              <w:bottom w:val="single" w:sz="4" w:space="0" w:color="000000"/>
              <w:right w:val="single" w:sz="4" w:space="0" w:color="000000"/>
            </w:tcBorders>
          </w:tcPr>
          <w:p>
            <w:pPr/>
          </w:p>
        </w:tc>
        <w:tc>
          <w:tcPr>
            <w:tcW w:w="1254" w:type="dxa"/>
            <w:vMerge/>
            <w:tcBorders>
              <w:left w:val="single" w:sz="4" w:space="0" w:color="000000"/>
              <w:bottom w:val="single" w:sz="4" w:space="0" w:color="000000"/>
              <w:right w:val="single" w:sz="4" w:space="0" w:color="000000"/>
            </w:tcBorders>
          </w:tcPr>
          <w:p>
            <w:pP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476" w:right="0"/>
              <w:jc w:val="left"/>
              <w:rPr>
                <w:rFonts w:ascii="宋体" w:hAnsi="宋体" w:cs="宋体" w:eastAsia="宋体" w:hint="default"/>
                <w:sz w:val="18"/>
                <w:szCs w:val="18"/>
              </w:rPr>
            </w:pPr>
            <w:r>
              <w:rPr>
                <w:rFonts w:ascii="宋体" w:hAnsi="宋体" w:cs="宋体" w:eastAsia="宋体" w:hint="default"/>
                <w:sz w:val="18"/>
                <w:szCs w:val="18"/>
              </w:rPr>
              <w:t>发生额</w:t>
            </w:r>
          </w:p>
        </w:tc>
        <w:tc>
          <w:tcPr>
            <w:tcW w:w="129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right="0"/>
              <w:jc w:val="center"/>
              <w:rPr>
                <w:rFonts w:ascii="宋体" w:hAnsi="宋体" w:cs="宋体" w:eastAsia="宋体" w:hint="default"/>
                <w:sz w:val="18"/>
                <w:szCs w:val="18"/>
              </w:rPr>
            </w:pPr>
            <w:r>
              <w:rPr>
                <w:rFonts w:ascii="宋体" w:hAnsi="宋体" w:cs="宋体" w:eastAsia="宋体" w:hint="default"/>
                <w:sz w:val="18"/>
                <w:szCs w:val="18"/>
              </w:rPr>
              <w:t>余额</w:t>
            </w:r>
          </w:p>
        </w:tc>
        <w:tc>
          <w:tcPr>
            <w:tcW w:w="1502"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476" w:right="0"/>
              <w:jc w:val="left"/>
              <w:rPr>
                <w:rFonts w:ascii="宋体" w:hAnsi="宋体" w:cs="宋体" w:eastAsia="宋体" w:hint="default"/>
                <w:sz w:val="18"/>
                <w:szCs w:val="18"/>
              </w:rPr>
            </w:pPr>
            <w:r>
              <w:rPr>
                <w:rFonts w:ascii="宋体" w:hAnsi="宋体" w:cs="宋体" w:eastAsia="宋体" w:hint="default"/>
                <w:sz w:val="18"/>
                <w:szCs w:val="18"/>
              </w:rPr>
              <w:t>发生额</w:t>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right="1"/>
              <w:jc w:val="center"/>
              <w:rPr>
                <w:rFonts w:ascii="宋体" w:hAnsi="宋体" w:cs="宋体" w:eastAsia="宋体" w:hint="default"/>
                <w:sz w:val="18"/>
                <w:szCs w:val="18"/>
              </w:rPr>
            </w:pPr>
            <w:r>
              <w:rPr>
                <w:rFonts w:ascii="宋体" w:hAnsi="宋体" w:cs="宋体" w:eastAsia="宋体" w:hint="default"/>
                <w:sz w:val="18"/>
                <w:szCs w:val="18"/>
              </w:rPr>
              <w:t>余额</w:t>
            </w:r>
          </w:p>
        </w:tc>
      </w:tr>
      <w:tr>
        <w:trPr>
          <w:trHeight w:val="295" w:hRule="exact"/>
        </w:trPr>
        <w:tc>
          <w:tcPr>
            <w:tcW w:w="2554" w:type="dxa"/>
            <w:tcBorders>
              <w:top w:val="single" w:sz="4" w:space="0" w:color="000000"/>
              <w:left w:val="single" w:sz="4" w:space="0" w:color="000000"/>
              <w:bottom w:val="single" w:sz="4" w:space="0" w:color="000000"/>
              <w:right w:val="single" w:sz="4" w:space="0" w:color="000000"/>
            </w:tcBorders>
          </w:tcPr>
          <w:p>
            <w:pPr>
              <w:pStyle w:val="TableParagraph"/>
              <w:spacing w:line="231" w:lineRule="exact"/>
              <w:ind w:left="103"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1254"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母公司</w:t>
            </w:r>
          </w:p>
        </w:tc>
        <w:tc>
          <w:tcPr>
            <w:tcW w:w="1501" w:type="dxa"/>
            <w:tcBorders>
              <w:top w:val="single" w:sz="4" w:space="0" w:color="000000"/>
              <w:left w:val="single" w:sz="4" w:space="0" w:color="000000"/>
              <w:bottom w:val="single" w:sz="4" w:space="0" w:color="000000"/>
              <w:right w:val="single" w:sz="4" w:space="0" w:color="000000"/>
            </w:tcBorders>
          </w:tcPr>
          <w:p>
            <w:pPr>
              <w:pStyle w:val="TableParagraph"/>
              <w:spacing w:line="231" w:lineRule="exact"/>
              <w:ind w:right="84"/>
              <w:jc w:val="right"/>
              <w:rPr>
                <w:rFonts w:ascii="宋体" w:hAnsi="宋体" w:cs="宋体" w:eastAsia="宋体" w:hint="default"/>
                <w:sz w:val="18"/>
                <w:szCs w:val="18"/>
              </w:rPr>
            </w:pPr>
            <w:r>
              <w:rPr>
                <w:rFonts w:ascii="宋体"/>
                <w:sz w:val="18"/>
              </w:rPr>
              <w:t>0</w:t>
            </w:r>
          </w:p>
        </w:tc>
        <w:tc>
          <w:tcPr>
            <w:tcW w:w="1298" w:type="dxa"/>
            <w:tcBorders>
              <w:top w:val="single" w:sz="4" w:space="0" w:color="000000"/>
              <w:left w:val="single" w:sz="4" w:space="0" w:color="000000"/>
              <w:bottom w:val="single" w:sz="4" w:space="0" w:color="000000"/>
              <w:right w:val="single" w:sz="4" w:space="0" w:color="000000"/>
            </w:tcBorders>
          </w:tcPr>
          <w:p>
            <w:pPr>
              <w:pStyle w:val="TableParagraph"/>
              <w:spacing w:line="231" w:lineRule="exact"/>
              <w:ind w:right="101"/>
              <w:jc w:val="right"/>
              <w:rPr>
                <w:rFonts w:ascii="宋体" w:hAnsi="宋体" w:cs="宋体" w:eastAsia="宋体" w:hint="default"/>
                <w:sz w:val="18"/>
                <w:szCs w:val="18"/>
              </w:rPr>
            </w:pPr>
            <w:r>
              <w:rPr>
                <w:rFonts w:ascii="宋体"/>
                <w:sz w:val="18"/>
              </w:rPr>
              <w:t>0</w:t>
            </w:r>
          </w:p>
        </w:tc>
        <w:tc>
          <w:tcPr>
            <w:tcW w:w="1502"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1"/>
              <w:jc w:val="right"/>
              <w:rPr>
                <w:rFonts w:ascii="宋体" w:hAnsi="宋体" w:cs="宋体" w:eastAsia="宋体" w:hint="default"/>
                <w:sz w:val="18"/>
                <w:szCs w:val="18"/>
              </w:rPr>
            </w:pPr>
            <w:r>
              <w:rPr>
                <w:rFonts w:ascii="宋体"/>
                <w:spacing w:val="-16"/>
                <w:w w:val="95"/>
                <w:sz w:val="18"/>
              </w:rPr>
              <w:t>778</w:t>
            </w:r>
            <w:r>
              <w:rPr>
                <w:rFonts w:ascii="宋体"/>
                <w:w w:val="95"/>
                <w:sz w:val="18"/>
              </w:rPr>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16" w:lineRule="exact"/>
              <w:ind w:right="101"/>
              <w:jc w:val="right"/>
              <w:rPr>
                <w:rFonts w:ascii="宋体" w:hAnsi="宋体" w:cs="宋体" w:eastAsia="宋体" w:hint="default"/>
                <w:sz w:val="18"/>
                <w:szCs w:val="18"/>
              </w:rPr>
            </w:pPr>
            <w:r>
              <w:rPr>
                <w:rFonts w:ascii="宋体"/>
                <w:spacing w:val="-16"/>
                <w:w w:val="95"/>
                <w:sz w:val="18"/>
              </w:rPr>
              <w:t>1561</w:t>
            </w:r>
            <w:r>
              <w:rPr>
                <w:rFonts w:ascii="宋体"/>
                <w:w w:val="95"/>
                <w:sz w:val="18"/>
              </w:rPr>
            </w:r>
          </w:p>
        </w:tc>
      </w:tr>
    </w:tbl>
    <w:p>
      <w:pPr>
        <w:pStyle w:val="BodyText"/>
        <w:spacing w:line="240" w:lineRule="exact"/>
        <w:ind w:left="640" w:right="224"/>
        <w:jc w:val="left"/>
      </w:pPr>
      <w:r>
        <w:rPr/>
        <w:t>报告期内上市公司向控股股东及其子公司提供资金的发生额</w:t>
      </w:r>
      <w:r>
        <w:rPr>
          <w:spacing w:val="-53"/>
        </w:rPr>
        <w:t> </w:t>
      </w:r>
      <w:r>
        <w:rPr/>
        <w:t>0</w:t>
      </w:r>
      <w:r>
        <w:rPr>
          <w:spacing w:val="-52"/>
        </w:rPr>
        <w:t> </w:t>
      </w:r>
      <w:r>
        <w:rPr/>
        <w:t>万元，余额</w:t>
      </w:r>
      <w:r>
        <w:rPr>
          <w:spacing w:val="-53"/>
        </w:rPr>
        <w:t> </w:t>
      </w:r>
      <w:r>
        <w:rPr/>
        <w:t>0</w:t>
      </w:r>
      <w:r>
        <w:rPr>
          <w:spacing w:val="-52"/>
        </w:rPr>
        <w:t> </w:t>
      </w:r>
      <w:r>
        <w:rPr/>
        <w:t>万元。</w:t>
      </w:r>
    </w:p>
    <w:p>
      <w:pPr>
        <w:spacing w:line="240" w:lineRule="auto" w:before="10"/>
        <w:rPr>
          <w:rFonts w:ascii="宋体" w:hAnsi="宋体" w:cs="宋体" w:eastAsia="宋体" w:hint="default"/>
          <w:sz w:val="22"/>
          <w:szCs w:val="22"/>
        </w:rPr>
      </w:pPr>
    </w:p>
    <w:p>
      <w:pPr>
        <w:spacing w:line="272" w:lineRule="exact" w:before="0"/>
        <w:ind w:left="640" w:right="3899" w:firstLine="0"/>
        <w:jc w:val="left"/>
        <w:rPr>
          <w:rFonts w:ascii="宋体" w:hAnsi="宋体" w:cs="宋体" w:eastAsia="宋体" w:hint="default"/>
          <w:sz w:val="21"/>
          <w:szCs w:val="21"/>
        </w:rPr>
      </w:pPr>
      <w:r>
        <w:rPr>
          <w:rFonts w:ascii="宋体" w:hAnsi="宋体" w:cs="宋体" w:eastAsia="宋体" w:hint="default"/>
          <w:b/>
          <w:bCs/>
          <w:sz w:val="21"/>
          <w:szCs w:val="21"/>
        </w:rPr>
        <w:t>3、其他重大关联交易</w:t>
      </w:r>
      <w:r>
        <w:rPr>
          <w:rFonts w:ascii="宋体" w:hAnsi="宋体" w:cs="宋体" w:eastAsia="宋体" w:hint="default"/>
          <w:b/>
          <w:bCs/>
          <w:spacing w:val="1"/>
          <w:w w:val="99"/>
          <w:sz w:val="21"/>
          <w:szCs w:val="21"/>
        </w:rPr>
        <w:t> </w:t>
      </w:r>
      <w:r>
        <w:rPr>
          <w:rFonts w:ascii="宋体" w:hAnsi="宋体" w:cs="宋体" w:eastAsia="宋体" w:hint="default"/>
          <w:sz w:val="21"/>
          <w:szCs w:val="21"/>
        </w:rPr>
        <w:t>请参见会计报表附注九“关联方及关联交易” 的内容。</w:t>
      </w:r>
    </w:p>
    <w:p>
      <w:pPr>
        <w:spacing w:line="240" w:lineRule="auto" w:before="10"/>
        <w:rPr>
          <w:rFonts w:ascii="宋体" w:hAnsi="宋体" w:cs="宋体" w:eastAsia="宋体" w:hint="default"/>
          <w:sz w:val="18"/>
          <w:szCs w:val="18"/>
        </w:rPr>
      </w:pPr>
    </w:p>
    <w:p>
      <w:pPr>
        <w:pStyle w:val="BodyText"/>
        <w:spacing w:line="274" w:lineRule="exact"/>
        <w:ind w:left="220" w:right="224"/>
        <w:jc w:val="left"/>
      </w:pPr>
      <w:r>
        <w:rPr/>
        <w:t>(六) 重大合同及其履行情况</w:t>
      </w:r>
    </w:p>
    <w:p>
      <w:pPr>
        <w:pStyle w:val="BodyText"/>
        <w:spacing w:line="272" w:lineRule="exact" w:before="26"/>
        <w:ind w:left="220" w:right="1065"/>
        <w:jc w:val="left"/>
      </w:pPr>
      <w:r>
        <w:rPr/>
        <w:t>1、为公司带来的利润达到公司本期利润总额</w:t>
      </w:r>
      <w:r>
        <w:rPr>
          <w:spacing w:val="-53"/>
        </w:rPr>
        <w:t> </w:t>
      </w:r>
      <w:r>
        <w:rPr/>
        <w:t>10％以上（含</w:t>
      </w:r>
      <w:r>
        <w:rPr>
          <w:spacing w:val="-53"/>
        </w:rPr>
        <w:t> </w:t>
      </w:r>
      <w:r>
        <w:rPr/>
        <w:t>10％）的托管、承包、租赁事项</w:t>
      </w:r>
      <w:r>
        <w:rPr/>
        <w:t> (1) 托管情况</w:t>
      </w:r>
    </w:p>
    <w:p>
      <w:pPr>
        <w:pStyle w:val="BodyText"/>
        <w:spacing w:line="248" w:lineRule="exact"/>
        <w:ind w:left="641" w:right="224"/>
        <w:jc w:val="left"/>
      </w:pPr>
      <w:r>
        <w:rPr/>
        <w:t>本年度公司无托管事项。</w:t>
      </w:r>
    </w:p>
    <w:p>
      <w:pPr>
        <w:spacing w:line="240" w:lineRule="auto" w:before="8"/>
        <w:rPr>
          <w:rFonts w:ascii="宋体" w:hAnsi="宋体" w:cs="宋体" w:eastAsia="宋体" w:hint="default"/>
          <w:sz w:val="20"/>
          <w:szCs w:val="20"/>
        </w:rPr>
      </w:pPr>
    </w:p>
    <w:p>
      <w:pPr>
        <w:pStyle w:val="BodyText"/>
        <w:spacing w:line="274" w:lineRule="exact"/>
        <w:ind w:left="220" w:right="224"/>
        <w:jc w:val="left"/>
      </w:pPr>
      <w:r>
        <w:rPr/>
        <w:t>(2) 承包情况</w:t>
      </w:r>
    </w:p>
    <w:p>
      <w:pPr>
        <w:pStyle w:val="BodyText"/>
        <w:spacing w:line="274" w:lineRule="exact"/>
        <w:ind w:left="641" w:right="224"/>
        <w:jc w:val="left"/>
      </w:pPr>
      <w:r>
        <w:rPr/>
        <w:t>本年度公司无承包事项。</w:t>
      </w:r>
    </w:p>
    <w:p>
      <w:pPr>
        <w:spacing w:line="240" w:lineRule="auto" w:before="8"/>
        <w:rPr>
          <w:rFonts w:ascii="宋体" w:hAnsi="宋体" w:cs="宋体" w:eastAsia="宋体" w:hint="default"/>
          <w:sz w:val="20"/>
          <w:szCs w:val="20"/>
        </w:rPr>
      </w:pPr>
    </w:p>
    <w:p>
      <w:pPr>
        <w:pStyle w:val="BodyText"/>
        <w:spacing w:line="274" w:lineRule="exact"/>
        <w:ind w:left="220" w:right="224"/>
        <w:jc w:val="left"/>
      </w:pPr>
      <w:r>
        <w:rPr/>
        <w:t>(3) 租赁情况</w:t>
      </w:r>
    </w:p>
    <w:p>
      <w:pPr>
        <w:pStyle w:val="BodyText"/>
        <w:spacing w:line="274" w:lineRule="exact"/>
        <w:ind w:left="640" w:right="224"/>
        <w:jc w:val="left"/>
      </w:pPr>
      <w:r>
        <w:rPr/>
        <w:t>请参见会计报表附注九“关联方及关联交易”第（二）款“关联交易”的内容。</w:t>
      </w:r>
    </w:p>
    <w:p>
      <w:pPr>
        <w:spacing w:after="0" w:line="274" w:lineRule="exact"/>
        <w:jc w:val="left"/>
        <w:sectPr>
          <w:pgSz w:w="11910" w:h="16840"/>
          <w:pgMar w:header="747" w:footer="727" w:top="980" w:bottom="920" w:left="1140" w:right="1060"/>
        </w:sectPr>
      </w:pPr>
    </w:p>
    <w:p>
      <w:pPr>
        <w:spacing w:line="240" w:lineRule="auto" w:before="1"/>
        <w:rPr>
          <w:rFonts w:ascii="宋体" w:hAnsi="宋体" w:cs="宋体" w:eastAsia="宋体" w:hint="default"/>
          <w:sz w:val="29"/>
          <w:szCs w:val="29"/>
        </w:rPr>
      </w:pPr>
    </w:p>
    <w:p>
      <w:pPr>
        <w:pStyle w:val="BodyText"/>
        <w:spacing w:line="274" w:lineRule="exact" w:before="35"/>
        <w:ind w:right="0"/>
        <w:jc w:val="left"/>
      </w:pPr>
      <w:r>
        <w:rPr/>
        <w:t>2、担保情况</w:t>
      </w:r>
    </w:p>
    <w:p>
      <w:pPr>
        <w:pStyle w:val="BodyText"/>
        <w:spacing w:line="274" w:lineRule="exact"/>
        <w:ind w:left="0" w:right="719"/>
        <w:jc w:val="right"/>
      </w:pPr>
      <w:r>
        <w:rPr/>
        <w:t>单位:万元 币种:人民币</w:t>
      </w: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1508"/>
        <w:gridCol w:w="1700"/>
        <w:gridCol w:w="1200"/>
        <w:gridCol w:w="900"/>
        <w:gridCol w:w="1550"/>
        <w:gridCol w:w="949"/>
        <w:gridCol w:w="900"/>
        <w:gridCol w:w="1136"/>
      </w:tblGrid>
      <w:tr>
        <w:trPr>
          <w:trHeight w:val="464" w:hRule="exact"/>
        </w:trPr>
        <w:tc>
          <w:tcPr>
            <w:tcW w:w="9845" w:type="dxa"/>
            <w:gridSpan w:val="8"/>
            <w:tcBorders>
              <w:top w:val="single" w:sz="6" w:space="0" w:color="101010"/>
              <w:left w:val="single" w:sz="6" w:space="0" w:color="101010"/>
              <w:bottom w:val="single" w:sz="6" w:space="0" w:color="101010"/>
              <w:right w:val="single" w:sz="6" w:space="0" w:color="101010"/>
            </w:tcBorders>
          </w:tcPr>
          <w:p>
            <w:pPr>
              <w:pStyle w:val="TableParagraph"/>
              <w:spacing w:line="240" w:lineRule="auto" w:before="54"/>
              <w:ind w:left="2813" w:right="0"/>
              <w:jc w:val="left"/>
              <w:rPr>
                <w:rFonts w:ascii="宋体" w:hAnsi="宋体" w:cs="宋体" w:eastAsia="宋体" w:hint="default"/>
                <w:sz w:val="21"/>
                <w:szCs w:val="21"/>
              </w:rPr>
            </w:pPr>
            <w:r>
              <w:rPr>
                <w:rFonts w:ascii="宋体" w:hAnsi="宋体" w:cs="宋体" w:eastAsia="宋体" w:hint="default"/>
                <w:sz w:val="21"/>
                <w:szCs w:val="21"/>
              </w:rPr>
              <w:t>公司对外担保情况（不包括对子公司的担保）</w:t>
            </w:r>
          </w:p>
        </w:tc>
      </w:tr>
      <w:tr>
        <w:trPr>
          <w:trHeight w:val="560"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16" w:right="0"/>
              <w:jc w:val="left"/>
              <w:rPr>
                <w:rFonts w:ascii="宋体" w:hAnsi="宋体" w:cs="宋体" w:eastAsia="宋体" w:hint="default"/>
                <w:sz w:val="21"/>
                <w:szCs w:val="21"/>
              </w:rPr>
            </w:pPr>
            <w:r>
              <w:rPr>
                <w:rFonts w:ascii="宋体" w:hAnsi="宋体" w:cs="宋体" w:eastAsia="宋体" w:hint="default"/>
                <w:sz w:val="21"/>
                <w:szCs w:val="21"/>
              </w:rPr>
              <w:t>担保对象名称</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发生日期（协议</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签署日）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170"/>
              <w:jc w:val="right"/>
              <w:rPr>
                <w:rFonts w:ascii="宋体" w:hAnsi="宋体" w:cs="宋体" w:eastAsia="宋体" w:hint="default"/>
                <w:sz w:val="21"/>
                <w:szCs w:val="21"/>
              </w:rPr>
            </w:pPr>
            <w:r>
              <w:rPr>
                <w:rFonts w:ascii="宋体" w:hAnsi="宋体" w:cs="宋体" w:eastAsia="宋体" w:hint="default"/>
                <w:sz w:val="21"/>
                <w:szCs w:val="21"/>
              </w:rPr>
              <w:t>担保金额</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担保类</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型</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担保期</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39" w:lineRule="exact"/>
              <w:ind w:left="127" w:right="0"/>
              <w:jc w:val="left"/>
              <w:rPr>
                <w:rFonts w:ascii="宋体" w:hAnsi="宋体" w:cs="宋体" w:eastAsia="宋体" w:hint="default"/>
                <w:sz w:val="21"/>
                <w:szCs w:val="21"/>
              </w:rPr>
            </w:pPr>
            <w:r>
              <w:rPr>
                <w:rFonts w:ascii="宋体" w:hAnsi="宋体" w:cs="宋体" w:eastAsia="宋体" w:hint="default"/>
                <w:sz w:val="21"/>
                <w:szCs w:val="21"/>
              </w:rPr>
              <w:t>是否履</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行完毕</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9"/>
              <w:ind w:left="290" w:right="109" w:hanging="180"/>
              <w:jc w:val="left"/>
              <w:rPr>
                <w:rFonts w:ascii="宋体" w:hAnsi="宋体" w:cs="宋体" w:eastAsia="宋体" w:hint="default"/>
                <w:sz w:val="18"/>
                <w:szCs w:val="18"/>
              </w:rPr>
            </w:pPr>
            <w:r>
              <w:rPr>
                <w:rFonts w:ascii="宋体" w:hAnsi="宋体" w:cs="宋体" w:eastAsia="宋体" w:hint="default"/>
                <w:sz w:val="18"/>
                <w:szCs w:val="18"/>
              </w:rPr>
              <w:t>是否为关联 方担保</w:t>
            </w:r>
          </w:p>
        </w:tc>
      </w:tr>
      <w:tr>
        <w:trPr>
          <w:trHeight w:val="559"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新湖中宝投资</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24"/>
                <w:sz w:val="21"/>
                <w:szCs w:val="21"/>
              </w:rPr>
              <w:t> </w:t>
            </w:r>
            <w:r>
              <w:rPr>
                <w:rFonts w:ascii="宋体" w:hAnsi="宋体" w:cs="宋体" w:eastAsia="宋体" w:hint="default"/>
                <w:sz w:val="21"/>
                <w:szCs w:val="21"/>
              </w:rPr>
              <w:t>年</w:t>
            </w:r>
            <w:r>
              <w:rPr>
                <w:rFonts w:ascii="宋体" w:hAnsi="宋体" w:cs="宋体" w:eastAsia="宋体" w:hint="default"/>
                <w:spacing w:val="-24"/>
                <w:sz w:val="21"/>
                <w:szCs w:val="21"/>
              </w:rPr>
              <w:t> </w:t>
            </w:r>
            <w:r>
              <w:rPr>
                <w:rFonts w:ascii="宋体" w:hAnsi="宋体" w:cs="宋体" w:eastAsia="宋体" w:hint="default"/>
                <w:sz w:val="21"/>
                <w:szCs w:val="21"/>
              </w:rPr>
              <w:t>12</w:t>
            </w:r>
            <w:r>
              <w:rPr>
                <w:rFonts w:ascii="宋体" w:hAnsi="宋体" w:cs="宋体" w:eastAsia="宋体" w:hint="default"/>
                <w:spacing w:val="-24"/>
                <w:sz w:val="21"/>
                <w:szCs w:val="21"/>
              </w:rPr>
              <w:t> </w:t>
            </w:r>
            <w:r>
              <w:rPr>
                <w:rFonts w:ascii="宋体" w:hAnsi="宋体" w:cs="宋体" w:eastAsia="宋体" w:hint="default"/>
                <w:sz w:val="21"/>
                <w:szCs w:val="21"/>
              </w:rPr>
              <w:t>月</w:t>
            </w:r>
            <w:r>
              <w:rPr>
                <w:rFonts w:ascii="宋体" w:hAnsi="宋体" w:cs="宋体" w:eastAsia="宋体" w:hint="default"/>
                <w:spacing w:val="-24"/>
                <w:sz w:val="21"/>
                <w:szCs w:val="21"/>
              </w:rPr>
              <w:t> </w:t>
            </w:r>
            <w:r>
              <w:rPr>
                <w:rFonts w:ascii="宋体" w:hAnsi="宋体" w:cs="宋体" w:eastAsia="宋体" w:hint="default"/>
                <w:sz w:val="21"/>
                <w:szCs w:val="21"/>
              </w:rPr>
              <w:t>3</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2009.12.3-2010.12.2</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560"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新湖中宝投资</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24"/>
                <w:sz w:val="21"/>
                <w:szCs w:val="21"/>
              </w:rPr>
              <w:t> </w:t>
            </w:r>
            <w:r>
              <w:rPr>
                <w:rFonts w:ascii="宋体" w:hAnsi="宋体" w:cs="宋体" w:eastAsia="宋体" w:hint="default"/>
                <w:sz w:val="21"/>
                <w:szCs w:val="21"/>
              </w:rPr>
              <w:t>年</w:t>
            </w:r>
            <w:r>
              <w:rPr>
                <w:rFonts w:ascii="宋体" w:hAnsi="宋体" w:cs="宋体" w:eastAsia="宋体" w:hint="default"/>
                <w:spacing w:val="-25"/>
                <w:sz w:val="21"/>
                <w:szCs w:val="21"/>
              </w:rPr>
              <w:t> </w:t>
            </w:r>
            <w:r>
              <w:rPr>
                <w:rFonts w:ascii="宋体" w:hAnsi="宋体" w:cs="宋体" w:eastAsia="宋体" w:hint="default"/>
                <w:sz w:val="21"/>
                <w:szCs w:val="21"/>
              </w:rPr>
              <w:t>5</w:t>
            </w:r>
            <w:r>
              <w:rPr>
                <w:rFonts w:ascii="宋体" w:hAnsi="宋体" w:cs="宋体" w:eastAsia="宋体" w:hint="default"/>
                <w:spacing w:val="-24"/>
                <w:sz w:val="21"/>
                <w:szCs w:val="21"/>
              </w:rPr>
              <w:t> </w:t>
            </w:r>
            <w:r>
              <w:rPr>
                <w:rFonts w:ascii="宋体" w:hAnsi="宋体" w:cs="宋体" w:eastAsia="宋体" w:hint="default"/>
                <w:sz w:val="21"/>
                <w:szCs w:val="21"/>
              </w:rPr>
              <w:t>月</w:t>
            </w:r>
            <w:r>
              <w:rPr>
                <w:rFonts w:ascii="宋体" w:hAnsi="宋体" w:cs="宋体" w:eastAsia="宋体" w:hint="default"/>
                <w:spacing w:val="-24"/>
                <w:sz w:val="21"/>
                <w:szCs w:val="21"/>
              </w:rPr>
              <w:t> </w:t>
            </w:r>
            <w:r>
              <w:rPr>
                <w:rFonts w:ascii="宋体" w:hAnsi="宋体" w:cs="宋体" w:eastAsia="宋体" w:hint="default"/>
                <w:sz w:val="21"/>
                <w:szCs w:val="21"/>
              </w:rPr>
              <w:t>22</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2009.5.22-2010.5.21</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559"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浙江嘉欣丝绸</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24"/>
                <w:sz w:val="21"/>
                <w:szCs w:val="21"/>
              </w:rPr>
              <w:t> </w:t>
            </w:r>
            <w:r>
              <w:rPr>
                <w:rFonts w:ascii="宋体" w:hAnsi="宋体" w:cs="宋体" w:eastAsia="宋体" w:hint="default"/>
                <w:sz w:val="21"/>
                <w:szCs w:val="21"/>
              </w:rPr>
              <w:t>年</w:t>
            </w:r>
            <w:r>
              <w:rPr>
                <w:rFonts w:ascii="宋体" w:hAnsi="宋体" w:cs="宋体" w:eastAsia="宋体" w:hint="default"/>
                <w:spacing w:val="-24"/>
                <w:sz w:val="21"/>
                <w:szCs w:val="21"/>
              </w:rPr>
              <w:t> </w:t>
            </w:r>
            <w:r>
              <w:rPr>
                <w:rFonts w:ascii="宋体" w:hAnsi="宋体" w:cs="宋体" w:eastAsia="宋体" w:hint="default"/>
                <w:sz w:val="21"/>
                <w:szCs w:val="21"/>
              </w:rPr>
              <w:t>12</w:t>
            </w:r>
            <w:r>
              <w:rPr>
                <w:rFonts w:ascii="宋体" w:hAnsi="宋体" w:cs="宋体" w:eastAsia="宋体" w:hint="default"/>
                <w:spacing w:val="-24"/>
                <w:sz w:val="21"/>
                <w:szCs w:val="21"/>
              </w:rPr>
              <w:t> </w:t>
            </w:r>
            <w:r>
              <w:rPr>
                <w:rFonts w:ascii="宋体" w:hAnsi="宋体" w:cs="宋体" w:eastAsia="宋体" w:hint="default"/>
                <w:sz w:val="21"/>
                <w:szCs w:val="21"/>
              </w:rPr>
              <w:t>月</w:t>
            </w:r>
            <w:r>
              <w:rPr>
                <w:rFonts w:ascii="宋体" w:hAnsi="宋体" w:cs="宋体" w:eastAsia="宋体" w:hint="default"/>
                <w:spacing w:val="-24"/>
                <w:sz w:val="21"/>
                <w:szCs w:val="21"/>
              </w:rPr>
              <w:t> </w:t>
            </w:r>
            <w:r>
              <w:rPr>
                <w:rFonts w:ascii="宋体" w:hAnsi="宋体" w:cs="宋体" w:eastAsia="宋体" w:hint="default"/>
                <w:sz w:val="21"/>
                <w:szCs w:val="21"/>
              </w:rPr>
              <w:t>3</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2009.12.3-2010.6.2</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1"/>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559"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民丰特种纸股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61"/>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宋体" w:hAnsi="宋体" w:cs="宋体" w:eastAsia="宋体" w:hint="default"/>
                <w:sz w:val="21"/>
                <w:szCs w:val="21"/>
              </w:rPr>
              <w:t>6</w:t>
            </w:r>
            <w:r>
              <w:rPr>
                <w:rFonts w:ascii="宋体" w:hAnsi="宋体" w:cs="宋体" w:eastAsia="宋体" w:hint="default"/>
                <w:spacing w:val="-61"/>
                <w:sz w:val="21"/>
                <w:szCs w:val="21"/>
              </w:rPr>
              <w:t> </w:t>
            </w:r>
            <w:r>
              <w:rPr>
                <w:rFonts w:ascii="宋体" w:hAnsi="宋体" w:cs="宋体" w:eastAsia="宋体" w:hint="default"/>
                <w:sz w:val="21"/>
                <w:szCs w:val="21"/>
              </w:rPr>
              <w:t>月</w:t>
            </w:r>
            <w:r>
              <w:rPr>
                <w:rFonts w:ascii="宋体" w:hAnsi="宋体" w:cs="宋体" w:eastAsia="宋体" w:hint="default"/>
                <w:spacing w:val="-62"/>
                <w:sz w:val="21"/>
                <w:szCs w:val="21"/>
              </w:rPr>
              <w:t> </w:t>
            </w:r>
            <w:r>
              <w:rPr>
                <w:rFonts w:ascii="宋体" w:hAnsi="宋体" w:cs="宋体" w:eastAsia="宋体" w:hint="default"/>
                <w:sz w:val="21"/>
                <w:szCs w:val="21"/>
              </w:rPr>
              <w:t>8</w:t>
            </w:r>
            <w:r>
              <w:rPr>
                <w:rFonts w:ascii="宋体" w:hAnsi="宋体" w:cs="宋体" w:eastAsia="宋体" w:hint="default"/>
                <w:spacing w:val="-61"/>
                <w:sz w:val="21"/>
                <w:szCs w:val="21"/>
              </w:rPr>
              <w:t> </w:t>
            </w: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27"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2009.6.8-2010.5.7</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560"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民丰特种纸股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24"/>
                <w:sz w:val="21"/>
                <w:szCs w:val="21"/>
              </w:rPr>
              <w:t> </w:t>
            </w:r>
            <w:r>
              <w:rPr>
                <w:rFonts w:ascii="宋体" w:hAnsi="宋体" w:cs="宋体" w:eastAsia="宋体" w:hint="default"/>
                <w:sz w:val="21"/>
                <w:szCs w:val="21"/>
              </w:rPr>
              <w:t>年</w:t>
            </w:r>
            <w:r>
              <w:rPr>
                <w:rFonts w:ascii="宋体" w:hAnsi="宋体" w:cs="宋体" w:eastAsia="宋体" w:hint="default"/>
                <w:spacing w:val="-25"/>
                <w:sz w:val="21"/>
                <w:szCs w:val="21"/>
              </w:rPr>
              <w:t> </w:t>
            </w:r>
            <w:r>
              <w:rPr>
                <w:rFonts w:ascii="宋体" w:hAnsi="宋体" w:cs="宋体" w:eastAsia="宋体" w:hint="default"/>
                <w:sz w:val="21"/>
                <w:szCs w:val="21"/>
              </w:rPr>
              <w:t>6</w:t>
            </w:r>
            <w:r>
              <w:rPr>
                <w:rFonts w:ascii="宋体" w:hAnsi="宋体" w:cs="宋体" w:eastAsia="宋体" w:hint="default"/>
                <w:spacing w:val="-24"/>
                <w:sz w:val="21"/>
                <w:szCs w:val="21"/>
              </w:rPr>
              <w:t> </w:t>
            </w:r>
            <w:r>
              <w:rPr>
                <w:rFonts w:ascii="宋体" w:hAnsi="宋体" w:cs="宋体" w:eastAsia="宋体" w:hint="default"/>
                <w:sz w:val="21"/>
                <w:szCs w:val="21"/>
              </w:rPr>
              <w:t>月</w:t>
            </w:r>
            <w:r>
              <w:rPr>
                <w:rFonts w:ascii="宋体" w:hAnsi="宋体" w:cs="宋体" w:eastAsia="宋体" w:hint="default"/>
                <w:spacing w:val="-24"/>
                <w:sz w:val="21"/>
                <w:szCs w:val="21"/>
              </w:rPr>
              <w:t> </w:t>
            </w:r>
            <w:r>
              <w:rPr>
                <w:rFonts w:ascii="宋体" w:hAnsi="宋体" w:cs="宋体" w:eastAsia="宋体" w:hint="default"/>
                <w:sz w:val="21"/>
                <w:szCs w:val="21"/>
              </w:rPr>
              <w:t>11</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27"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2009.6.11-2010.5.11</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559"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民丰特种纸股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24"/>
                <w:sz w:val="21"/>
                <w:szCs w:val="21"/>
              </w:rPr>
              <w:t> </w:t>
            </w:r>
            <w:r>
              <w:rPr>
                <w:rFonts w:ascii="宋体" w:hAnsi="宋体" w:cs="宋体" w:eastAsia="宋体" w:hint="default"/>
                <w:sz w:val="21"/>
                <w:szCs w:val="21"/>
              </w:rPr>
              <w:t>年</w:t>
            </w:r>
            <w:r>
              <w:rPr>
                <w:rFonts w:ascii="宋体" w:hAnsi="宋体" w:cs="宋体" w:eastAsia="宋体" w:hint="default"/>
                <w:spacing w:val="-25"/>
                <w:sz w:val="21"/>
                <w:szCs w:val="21"/>
              </w:rPr>
              <w:t> </w:t>
            </w:r>
            <w:r>
              <w:rPr>
                <w:rFonts w:ascii="宋体" w:hAnsi="宋体" w:cs="宋体" w:eastAsia="宋体" w:hint="default"/>
                <w:sz w:val="21"/>
                <w:szCs w:val="21"/>
              </w:rPr>
              <w:t>6</w:t>
            </w:r>
            <w:r>
              <w:rPr>
                <w:rFonts w:ascii="宋体" w:hAnsi="宋体" w:cs="宋体" w:eastAsia="宋体" w:hint="default"/>
                <w:spacing w:val="-24"/>
                <w:sz w:val="21"/>
                <w:szCs w:val="21"/>
              </w:rPr>
              <w:t> </w:t>
            </w:r>
            <w:r>
              <w:rPr>
                <w:rFonts w:ascii="宋体" w:hAnsi="宋体" w:cs="宋体" w:eastAsia="宋体" w:hint="default"/>
                <w:sz w:val="21"/>
                <w:szCs w:val="21"/>
              </w:rPr>
              <w:t>月</w:t>
            </w:r>
            <w:r>
              <w:rPr>
                <w:rFonts w:ascii="宋体" w:hAnsi="宋体" w:cs="宋体" w:eastAsia="宋体" w:hint="default"/>
                <w:spacing w:val="-24"/>
                <w:sz w:val="21"/>
                <w:szCs w:val="21"/>
              </w:rPr>
              <w:t> </w:t>
            </w:r>
            <w:r>
              <w:rPr>
                <w:rFonts w:ascii="宋体" w:hAnsi="宋体" w:cs="宋体" w:eastAsia="宋体" w:hint="default"/>
                <w:sz w:val="21"/>
                <w:szCs w:val="21"/>
              </w:rPr>
              <w:t>18</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27"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2009.6.18-2012.6.18</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560"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5"/>
                <w:sz w:val="21"/>
                <w:szCs w:val="21"/>
              </w:rPr>
              <w:t>民丰特种纸股</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份有限公司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2009</w:t>
            </w:r>
            <w:r>
              <w:rPr>
                <w:rFonts w:ascii="宋体" w:hAnsi="宋体" w:cs="宋体" w:eastAsia="宋体" w:hint="default"/>
                <w:spacing w:val="-24"/>
                <w:sz w:val="21"/>
                <w:szCs w:val="21"/>
              </w:rPr>
              <w:t> </w:t>
            </w:r>
            <w:r>
              <w:rPr>
                <w:rFonts w:ascii="宋体" w:hAnsi="宋体" w:cs="宋体" w:eastAsia="宋体" w:hint="default"/>
                <w:sz w:val="21"/>
                <w:szCs w:val="21"/>
              </w:rPr>
              <w:t>年</w:t>
            </w:r>
            <w:r>
              <w:rPr>
                <w:rFonts w:ascii="宋体" w:hAnsi="宋体" w:cs="宋体" w:eastAsia="宋体" w:hint="default"/>
                <w:spacing w:val="-25"/>
                <w:sz w:val="21"/>
                <w:szCs w:val="21"/>
              </w:rPr>
              <w:t> </w:t>
            </w:r>
            <w:r>
              <w:rPr>
                <w:rFonts w:ascii="宋体" w:hAnsi="宋体" w:cs="宋体" w:eastAsia="宋体" w:hint="default"/>
                <w:sz w:val="21"/>
                <w:szCs w:val="21"/>
              </w:rPr>
              <w:t>7</w:t>
            </w:r>
            <w:r>
              <w:rPr>
                <w:rFonts w:ascii="宋体" w:hAnsi="宋体" w:cs="宋体" w:eastAsia="宋体" w:hint="default"/>
                <w:spacing w:val="-24"/>
                <w:sz w:val="21"/>
                <w:szCs w:val="21"/>
              </w:rPr>
              <w:t> </w:t>
            </w:r>
            <w:r>
              <w:rPr>
                <w:rFonts w:ascii="宋体" w:hAnsi="宋体" w:cs="宋体" w:eastAsia="宋体" w:hint="default"/>
                <w:sz w:val="21"/>
                <w:szCs w:val="21"/>
              </w:rPr>
              <w:t>月</w:t>
            </w:r>
            <w:r>
              <w:rPr>
                <w:rFonts w:ascii="宋体" w:hAnsi="宋体" w:cs="宋体" w:eastAsia="宋体" w:hint="default"/>
                <w:spacing w:val="-24"/>
                <w:sz w:val="21"/>
                <w:szCs w:val="21"/>
              </w:rPr>
              <w:t> </w:t>
            </w:r>
            <w:r>
              <w:rPr>
                <w:rFonts w:ascii="宋体" w:hAnsi="宋体" w:cs="宋体" w:eastAsia="宋体" w:hint="default"/>
                <w:sz w:val="21"/>
                <w:szCs w:val="21"/>
              </w:rPr>
              <w:t>31</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204"/>
              <w:jc w:val="right"/>
              <w:rPr>
                <w:rFonts w:ascii="宋体" w:hAnsi="宋体" w:cs="宋体" w:eastAsia="宋体" w:hint="default"/>
                <w:sz w:val="21"/>
                <w:szCs w:val="21"/>
              </w:rPr>
            </w:pPr>
            <w:r>
              <w:rPr>
                <w:rFonts w:ascii="宋体"/>
                <w:sz w:val="21"/>
              </w:rPr>
              <w:t>2,500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exact"/>
              <w:ind w:left="127" w:right="0"/>
              <w:jc w:val="left"/>
              <w:rPr>
                <w:rFonts w:ascii="宋体" w:hAnsi="宋体" w:cs="宋体" w:eastAsia="宋体" w:hint="default"/>
                <w:sz w:val="21"/>
                <w:szCs w:val="21"/>
              </w:rPr>
            </w:pPr>
            <w:r>
              <w:rPr>
                <w:rFonts w:ascii="宋体" w:hAnsi="宋体" w:cs="宋体" w:eastAsia="宋体" w:hint="default"/>
                <w:sz w:val="21"/>
                <w:szCs w:val="21"/>
              </w:rPr>
              <w:t>连带责</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2009.7.31-2012.7.30</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335"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1104" w:hRule="exact"/>
        </w:trPr>
        <w:tc>
          <w:tcPr>
            <w:tcW w:w="1508" w:type="dxa"/>
            <w:tcBorders>
              <w:top w:val="single" w:sz="6" w:space="0" w:color="101010"/>
              <w:left w:val="single" w:sz="6" w:space="0" w:color="101010"/>
              <w:bottom w:val="single" w:sz="6" w:space="0" w:color="101010"/>
              <w:right w:val="single" w:sz="6" w:space="0" w:color="101010"/>
            </w:tcBorders>
          </w:tcPr>
          <w:p>
            <w:pPr>
              <w:pStyle w:val="TableParagraph"/>
              <w:spacing w:line="237" w:lineRule="auto" w:before="104"/>
              <w:ind w:left="100" w:right="98"/>
              <w:jc w:val="both"/>
              <w:rPr>
                <w:rFonts w:ascii="宋体" w:hAnsi="宋体" w:cs="宋体" w:eastAsia="宋体" w:hint="default"/>
                <w:sz w:val="21"/>
                <w:szCs w:val="21"/>
              </w:rPr>
            </w:pPr>
            <w:r>
              <w:rPr>
                <w:rFonts w:ascii="宋体" w:hAnsi="宋体" w:cs="宋体" w:eastAsia="宋体" w:hint="default"/>
                <w:spacing w:val="5"/>
                <w:sz w:val="21"/>
                <w:szCs w:val="21"/>
              </w:rPr>
              <w:t>深圳市年富实</w:t>
            </w:r>
            <w:r>
              <w:rPr>
                <w:rFonts w:ascii="宋体" w:hAnsi="宋体" w:cs="宋体" w:eastAsia="宋体" w:hint="default"/>
                <w:sz w:val="21"/>
                <w:szCs w:val="21"/>
              </w:rPr>
              <w:t> </w:t>
            </w:r>
            <w:r>
              <w:rPr>
                <w:rFonts w:ascii="宋体" w:hAnsi="宋体" w:cs="宋体" w:eastAsia="宋体" w:hint="default"/>
                <w:spacing w:val="5"/>
                <w:sz w:val="21"/>
                <w:szCs w:val="21"/>
              </w:rPr>
              <w:t>业发展有限公</w:t>
            </w:r>
            <w:r>
              <w:rPr>
                <w:rFonts w:ascii="宋体" w:hAnsi="宋体" w:cs="宋体" w:eastAsia="宋体" w:hint="default"/>
                <w:sz w:val="21"/>
                <w:szCs w:val="21"/>
              </w:rPr>
              <w:t> 司</w:t>
            </w:r>
          </w:p>
        </w:tc>
        <w:tc>
          <w:tcPr>
            <w:tcW w:w="17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尚未签署协议</w:t>
            </w:r>
          </w:p>
        </w:tc>
        <w:tc>
          <w:tcPr>
            <w:tcW w:w="1200" w:type="dxa"/>
            <w:tcBorders>
              <w:top w:val="single" w:sz="6" w:space="0" w:color="101010"/>
              <w:left w:val="single" w:sz="6" w:space="0" w:color="101010"/>
              <w:bottom w:val="single" w:sz="6" w:space="0" w:color="101010"/>
              <w:right w:val="single" w:sz="6" w:space="0" w:color="10101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1,500</w:t>
            </w:r>
            <w:r>
              <w:rPr>
                <w:rFonts w:ascii="宋体" w:hAnsi="宋体" w:cs="宋体" w:eastAsia="宋体" w:hint="default"/>
                <w:spacing w:val="-67"/>
                <w:sz w:val="21"/>
                <w:szCs w:val="21"/>
              </w:rPr>
              <w:t> </w:t>
            </w:r>
            <w:r>
              <w:rPr>
                <w:rFonts w:ascii="宋体" w:hAnsi="宋体" w:cs="宋体" w:eastAsia="宋体" w:hint="default"/>
                <w:sz w:val="21"/>
                <w:szCs w:val="21"/>
              </w:rPr>
              <w:t>万美</w:t>
            </w:r>
          </w:p>
          <w:p>
            <w:pPr>
              <w:pStyle w:val="TableParagraph"/>
              <w:spacing w:line="272" w:lineRule="exact" w:before="26"/>
              <w:ind w:left="240" w:right="98" w:firstLine="214"/>
              <w:jc w:val="left"/>
              <w:rPr>
                <w:rFonts w:ascii="宋体" w:hAnsi="宋体" w:cs="宋体" w:eastAsia="宋体" w:hint="default"/>
                <w:sz w:val="21"/>
                <w:szCs w:val="21"/>
              </w:rPr>
            </w:pPr>
            <w:r>
              <w:rPr>
                <w:rFonts w:ascii="宋体" w:hAnsi="宋体" w:cs="宋体" w:eastAsia="宋体" w:hint="default"/>
                <w:sz w:val="21"/>
                <w:szCs w:val="21"/>
              </w:rPr>
              <w:t>元（合 10,242.3</w:t>
            </w:r>
          </w:p>
          <w:p>
            <w:pPr>
              <w:pStyle w:val="TableParagraph"/>
              <w:spacing w:line="248" w:lineRule="exact"/>
              <w:ind w:left="100" w:right="0"/>
              <w:jc w:val="left"/>
              <w:rPr>
                <w:rFonts w:ascii="宋体" w:hAnsi="宋体" w:cs="宋体" w:eastAsia="宋体" w:hint="default"/>
                <w:sz w:val="21"/>
                <w:szCs w:val="21"/>
              </w:rPr>
            </w:pPr>
            <w:r>
              <w:rPr>
                <w:rFonts w:ascii="宋体" w:hAnsi="宋体" w:cs="宋体" w:eastAsia="宋体" w:hint="default"/>
                <w:sz w:val="21"/>
                <w:szCs w:val="21"/>
              </w:rPr>
              <w:t>万人民币）</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27" w:right="126"/>
              <w:jc w:val="left"/>
              <w:rPr>
                <w:rFonts w:ascii="宋体" w:hAnsi="宋体" w:cs="宋体" w:eastAsia="宋体" w:hint="default"/>
                <w:sz w:val="21"/>
                <w:szCs w:val="21"/>
              </w:rPr>
            </w:pPr>
            <w:r>
              <w:rPr>
                <w:rFonts w:ascii="宋体" w:hAnsi="宋体" w:cs="宋体" w:eastAsia="宋体" w:hint="default"/>
                <w:sz w:val="21"/>
                <w:szCs w:val="21"/>
              </w:rPr>
              <w:t>连带责 任担保</w:t>
            </w:r>
          </w:p>
        </w:tc>
        <w:tc>
          <w:tcPr>
            <w:tcW w:w="2500" w:type="dxa"/>
            <w:gridSpan w:val="2"/>
            <w:tcBorders>
              <w:top w:val="single" w:sz="6" w:space="0" w:color="101010"/>
              <w:left w:val="single" w:sz="6" w:space="0" w:color="101010"/>
              <w:bottom w:val="single" w:sz="6" w:space="0" w:color="101010"/>
              <w:right w:val="single" w:sz="6" w:space="0" w:color="10101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w:t>
            </w:r>
          </w:p>
        </w:tc>
        <w:tc>
          <w:tcPr>
            <w:tcW w:w="900"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337"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3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342" w:hRule="exact"/>
        </w:trPr>
        <w:tc>
          <w:tcPr>
            <w:tcW w:w="5309" w:type="dxa"/>
            <w:gridSpan w:val="4"/>
            <w:tcBorders>
              <w:top w:val="single" w:sz="6" w:space="0" w:color="101010"/>
              <w:left w:val="single" w:sz="6" w:space="0" w:color="101010"/>
              <w:bottom w:val="single" w:sz="6" w:space="0" w:color="101010"/>
              <w:right w:val="single" w:sz="6" w:space="0" w:color="10101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报告期内担保发生额合计</w:t>
            </w:r>
          </w:p>
        </w:tc>
        <w:tc>
          <w:tcPr>
            <w:tcW w:w="4536" w:type="dxa"/>
            <w:gridSpan w:val="4"/>
            <w:tcBorders>
              <w:top w:val="single" w:sz="6" w:space="0" w:color="101010"/>
              <w:left w:val="single" w:sz="6" w:space="0" w:color="101010"/>
              <w:bottom w:val="single" w:sz="6" w:space="0" w:color="101010"/>
              <w:right w:val="single" w:sz="6" w:space="0" w:color="101010"/>
            </w:tcBorders>
          </w:tcPr>
          <w:p>
            <w:pPr>
              <w:pStyle w:val="TableParagraph"/>
              <w:spacing w:line="242" w:lineRule="exact"/>
              <w:ind w:right="98"/>
              <w:jc w:val="right"/>
              <w:rPr>
                <w:rFonts w:ascii="宋体" w:hAnsi="宋体" w:cs="宋体" w:eastAsia="宋体" w:hint="default"/>
                <w:sz w:val="21"/>
                <w:szCs w:val="21"/>
              </w:rPr>
            </w:pPr>
            <w:r>
              <w:rPr>
                <w:rFonts w:ascii="宋体"/>
                <w:sz w:val="21"/>
              </w:rPr>
              <w:t>9,845.035</w:t>
            </w:r>
          </w:p>
        </w:tc>
      </w:tr>
      <w:tr>
        <w:trPr>
          <w:trHeight w:val="342" w:hRule="exact"/>
        </w:trPr>
        <w:tc>
          <w:tcPr>
            <w:tcW w:w="5309" w:type="dxa"/>
            <w:gridSpan w:val="4"/>
            <w:tcBorders>
              <w:top w:val="single" w:sz="6" w:space="0" w:color="101010"/>
              <w:left w:val="single" w:sz="6" w:space="0" w:color="101010"/>
              <w:bottom w:val="single" w:sz="6" w:space="0" w:color="101010"/>
              <w:right w:val="single" w:sz="6" w:space="0" w:color="10101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报告期末担保余额合计</w:t>
            </w:r>
          </w:p>
        </w:tc>
        <w:tc>
          <w:tcPr>
            <w:tcW w:w="4536" w:type="dxa"/>
            <w:gridSpan w:val="4"/>
            <w:tcBorders>
              <w:top w:val="single" w:sz="6" w:space="0" w:color="101010"/>
              <w:left w:val="single" w:sz="6" w:space="0" w:color="101010"/>
              <w:bottom w:val="single" w:sz="6" w:space="0" w:color="101010"/>
              <w:right w:val="single" w:sz="6" w:space="0" w:color="101010"/>
            </w:tcBorders>
          </w:tcPr>
          <w:p>
            <w:pPr>
              <w:pStyle w:val="TableParagraph"/>
              <w:spacing w:line="242" w:lineRule="exact"/>
              <w:ind w:right="98"/>
              <w:jc w:val="right"/>
              <w:rPr>
                <w:rFonts w:ascii="宋体" w:hAnsi="宋体" w:cs="宋体" w:eastAsia="宋体" w:hint="default"/>
                <w:sz w:val="21"/>
                <w:szCs w:val="21"/>
              </w:rPr>
            </w:pPr>
            <w:r>
              <w:rPr>
                <w:rFonts w:ascii="宋体"/>
                <w:sz w:val="21"/>
              </w:rPr>
              <w:t>9,845.035</w:t>
            </w:r>
          </w:p>
        </w:tc>
      </w:tr>
      <w:tr>
        <w:trPr>
          <w:trHeight w:val="464" w:hRule="exact"/>
        </w:trPr>
        <w:tc>
          <w:tcPr>
            <w:tcW w:w="9845" w:type="dxa"/>
            <w:gridSpan w:val="8"/>
            <w:tcBorders>
              <w:top w:val="single" w:sz="6" w:space="0" w:color="101010"/>
              <w:left w:val="single" w:sz="6" w:space="0" w:color="101010"/>
              <w:bottom w:val="single" w:sz="6" w:space="0" w:color="101010"/>
              <w:right w:val="single" w:sz="6" w:space="0" w:color="101010"/>
            </w:tcBorders>
          </w:tcPr>
          <w:p>
            <w:pPr>
              <w:pStyle w:val="TableParagraph"/>
              <w:spacing w:line="240" w:lineRule="auto" w:before="54"/>
              <w:ind w:left="-1" w:right="1"/>
              <w:jc w:val="center"/>
              <w:rPr>
                <w:rFonts w:ascii="宋体" w:hAnsi="宋体" w:cs="宋体" w:eastAsia="宋体" w:hint="default"/>
                <w:sz w:val="21"/>
                <w:szCs w:val="21"/>
              </w:rPr>
            </w:pPr>
            <w:r>
              <w:rPr>
                <w:rFonts w:ascii="宋体" w:hAnsi="宋体" w:cs="宋体" w:eastAsia="宋体" w:hint="default"/>
                <w:sz w:val="21"/>
                <w:szCs w:val="21"/>
              </w:rPr>
              <w:t>公司对子公司的担保情况</w:t>
            </w:r>
          </w:p>
        </w:tc>
      </w:tr>
      <w:tr>
        <w:trPr>
          <w:trHeight w:val="342"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报告期内对子公司担保发生额合计</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2" w:lineRule="exact"/>
              <w:ind w:right="99"/>
              <w:jc w:val="right"/>
              <w:rPr>
                <w:rFonts w:ascii="宋体" w:hAnsi="宋体" w:cs="宋体" w:eastAsia="宋体" w:hint="default"/>
                <w:sz w:val="21"/>
                <w:szCs w:val="21"/>
              </w:rPr>
            </w:pPr>
            <w:r>
              <w:rPr>
                <w:rFonts w:ascii="宋体"/>
                <w:sz w:val="21"/>
              </w:rPr>
              <w:t>280,123</w:t>
            </w:r>
          </w:p>
        </w:tc>
      </w:tr>
      <w:tr>
        <w:trPr>
          <w:trHeight w:val="342"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报告期末对子公司担保余额合计</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2" w:lineRule="exact"/>
              <w:ind w:right="99"/>
              <w:jc w:val="right"/>
              <w:rPr>
                <w:rFonts w:ascii="宋体" w:hAnsi="宋体" w:cs="宋体" w:eastAsia="宋体" w:hint="default"/>
                <w:sz w:val="21"/>
                <w:szCs w:val="21"/>
              </w:rPr>
            </w:pPr>
            <w:r>
              <w:rPr>
                <w:rFonts w:ascii="宋体"/>
                <w:sz w:val="21"/>
              </w:rPr>
              <w:t>280,123</w:t>
            </w:r>
          </w:p>
        </w:tc>
      </w:tr>
      <w:tr>
        <w:trPr>
          <w:trHeight w:val="464" w:hRule="exact"/>
        </w:trPr>
        <w:tc>
          <w:tcPr>
            <w:tcW w:w="9845" w:type="dxa"/>
            <w:gridSpan w:val="8"/>
            <w:tcBorders>
              <w:top w:val="single" w:sz="6" w:space="0" w:color="101010"/>
              <w:left w:val="single" w:sz="6" w:space="0" w:color="101010"/>
              <w:bottom w:val="single" w:sz="6" w:space="0" w:color="101010"/>
              <w:right w:val="single" w:sz="6" w:space="0" w:color="101010"/>
            </w:tcBorders>
          </w:tcPr>
          <w:p>
            <w:pPr>
              <w:pStyle w:val="TableParagraph"/>
              <w:spacing w:line="240" w:lineRule="auto" w:before="54"/>
              <w:ind w:left="3129" w:right="0"/>
              <w:jc w:val="left"/>
              <w:rPr>
                <w:rFonts w:ascii="宋体" w:hAnsi="宋体" w:cs="宋体" w:eastAsia="宋体" w:hint="default"/>
                <w:sz w:val="21"/>
                <w:szCs w:val="21"/>
              </w:rPr>
            </w:pPr>
            <w:r>
              <w:rPr>
                <w:rFonts w:ascii="宋体" w:hAnsi="宋体" w:cs="宋体" w:eastAsia="宋体" w:hint="default"/>
                <w:sz w:val="21"/>
                <w:szCs w:val="21"/>
              </w:rPr>
              <w:t>公司担保总额（包括对子公司的担保）</w:t>
            </w:r>
          </w:p>
        </w:tc>
      </w:tr>
      <w:tr>
        <w:trPr>
          <w:trHeight w:val="436"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40" w:lineRule="auto" w:before="39"/>
              <w:ind w:left="100" w:right="0"/>
              <w:jc w:val="left"/>
              <w:rPr>
                <w:rFonts w:ascii="宋体" w:hAnsi="宋体" w:cs="宋体" w:eastAsia="宋体" w:hint="default"/>
                <w:sz w:val="21"/>
                <w:szCs w:val="21"/>
              </w:rPr>
            </w:pPr>
            <w:r>
              <w:rPr>
                <w:rFonts w:ascii="宋体" w:hAnsi="宋体" w:cs="宋体" w:eastAsia="宋体" w:hint="default"/>
                <w:sz w:val="21"/>
                <w:szCs w:val="21"/>
              </w:rPr>
              <w:t>担保总额</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0" w:lineRule="auto" w:before="14"/>
              <w:ind w:left="1707" w:right="0"/>
              <w:jc w:val="left"/>
              <w:rPr>
                <w:rFonts w:ascii="宋体" w:hAnsi="宋体" w:cs="宋体" w:eastAsia="宋体" w:hint="default"/>
                <w:sz w:val="21"/>
                <w:szCs w:val="21"/>
              </w:rPr>
            </w:pPr>
            <w:r>
              <w:rPr>
                <w:rFonts w:ascii="宋体"/>
                <w:sz w:val="21"/>
              </w:rPr>
              <w:t>289,968.035</w:t>
            </w:r>
          </w:p>
        </w:tc>
      </w:tr>
      <w:tr>
        <w:trPr>
          <w:trHeight w:val="287"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担保总额占公司净资产的比例（%）</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1" w:lineRule="exact"/>
              <w:ind w:right="100"/>
              <w:jc w:val="right"/>
              <w:rPr>
                <w:rFonts w:ascii="宋体" w:hAnsi="宋体" w:cs="宋体" w:eastAsia="宋体" w:hint="default"/>
                <w:sz w:val="21"/>
                <w:szCs w:val="21"/>
              </w:rPr>
            </w:pPr>
            <w:r>
              <w:rPr>
                <w:rFonts w:ascii="宋体"/>
                <w:sz w:val="21"/>
              </w:rPr>
              <w:t>30.29</w:t>
            </w:r>
          </w:p>
        </w:tc>
      </w:tr>
      <w:tr>
        <w:trPr>
          <w:trHeight w:val="466" w:hRule="exact"/>
        </w:trPr>
        <w:tc>
          <w:tcPr>
            <w:tcW w:w="9845" w:type="dxa"/>
            <w:gridSpan w:val="8"/>
            <w:tcBorders>
              <w:top w:val="single" w:sz="6" w:space="0" w:color="101010"/>
              <w:left w:val="single" w:sz="6" w:space="0" w:color="101010"/>
              <w:bottom w:val="single" w:sz="6" w:space="0" w:color="101010"/>
              <w:right w:val="single" w:sz="6" w:space="0" w:color="101010"/>
            </w:tcBorders>
          </w:tcPr>
          <w:p>
            <w:pPr>
              <w:pStyle w:val="TableParagraph"/>
              <w:spacing w:line="240" w:lineRule="auto" w:before="54"/>
              <w:ind w:left="100" w:right="0"/>
              <w:jc w:val="left"/>
              <w:rPr>
                <w:rFonts w:ascii="宋体" w:hAnsi="宋体" w:cs="宋体" w:eastAsia="宋体" w:hint="default"/>
                <w:sz w:val="21"/>
                <w:szCs w:val="21"/>
              </w:rPr>
            </w:pPr>
            <w:r>
              <w:rPr>
                <w:rFonts w:ascii="宋体" w:hAnsi="宋体" w:cs="宋体" w:eastAsia="宋体" w:hint="default"/>
                <w:sz w:val="21"/>
                <w:szCs w:val="21"/>
              </w:rPr>
              <w:t>其中：</w:t>
            </w:r>
          </w:p>
        </w:tc>
      </w:tr>
      <w:tr>
        <w:trPr>
          <w:trHeight w:val="342"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为股东、实际控制人及其关联方提供担保的金额</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2" w:lineRule="exact"/>
              <w:ind w:right="100"/>
              <w:jc w:val="right"/>
              <w:rPr>
                <w:rFonts w:ascii="宋体" w:hAnsi="宋体" w:cs="宋体" w:eastAsia="宋体" w:hint="default"/>
                <w:sz w:val="21"/>
                <w:szCs w:val="21"/>
              </w:rPr>
            </w:pPr>
            <w:r>
              <w:rPr>
                <w:rFonts w:ascii="宋体"/>
                <w:sz w:val="21"/>
              </w:rPr>
              <w:t>0</w:t>
            </w:r>
          </w:p>
        </w:tc>
      </w:tr>
      <w:tr>
        <w:trPr>
          <w:trHeight w:val="1020"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直接或间接为资产负债率超过</w:t>
            </w:r>
            <w:r>
              <w:rPr>
                <w:rFonts w:ascii="宋体" w:hAnsi="宋体" w:cs="宋体" w:eastAsia="宋体" w:hint="default"/>
                <w:spacing w:val="-53"/>
                <w:sz w:val="21"/>
                <w:szCs w:val="21"/>
              </w:rPr>
              <w:t> </w:t>
            </w:r>
            <w:r>
              <w:rPr>
                <w:rFonts w:ascii="宋体" w:hAnsi="宋体" w:cs="宋体" w:eastAsia="宋体" w:hint="default"/>
                <w:sz w:val="21"/>
                <w:szCs w:val="21"/>
              </w:rPr>
              <w:t>70％的被担保对象提供的债务担保金额</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0" w:lineRule="auto" w:before="4"/>
              <w:ind w:right="0"/>
              <w:jc w:val="left"/>
              <w:rPr>
                <w:rFonts w:ascii="宋体" w:hAnsi="宋体" w:cs="宋体" w:eastAsia="宋体" w:hint="default"/>
                <w:sz w:val="23"/>
                <w:szCs w:val="23"/>
              </w:rPr>
            </w:pPr>
          </w:p>
          <w:p>
            <w:pPr>
              <w:pStyle w:val="TableParagraph"/>
              <w:spacing w:line="240" w:lineRule="auto"/>
              <w:ind w:right="100"/>
              <w:jc w:val="right"/>
              <w:rPr>
                <w:rFonts w:ascii="宋体" w:hAnsi="宋体" w:cs="宋体" w:eastAsia="宋体" w:hint="default"/>
                <w:sz w:val="21"/>
                <w:szCs w:val="21"/>
              </w:rPr>
            </w:pPr>
            <w:r>
              <w:rPr>
                <w:rFonts w:ascii="宋体"/>
                <w:sz w:val="21"/>
              </w:rPr>
              <w:t>0</w:t>
            </w:r>
          </w:p>
        </w:tc>
      </w:tr>
      <w:tr>
        <w:trPr>
          <w:trHeight w:val="341"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担保总额超过净资产</w:t>
            </w:r>
            <w:r>
              <w:rPr>
                <w:rFonts w:ascii="宋体" w:hAnsi="宋体" w:cs="宋体" w:eastAsia="宋体" w:hint="default"/>
                <w:spacing w:val="-53"/>
                <w:sz w:val="21"/>
                <w:szCs w:val="21"/>
              </w:rPr>
              <w:t> </w:t>
            </w:r>
            <w:r>
              <w:rPr>
                <w:rFonts w:ascii="宋体" w:hAnsi="宋体" w:cs="宋体" w:eastAsia="宋体" w:hint="default"/>
                <w:sz w:val="21"/>
                <w:szCs w:val="21"/>
              </w:rPr>
              <w:t>50％部分的金额</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2" w:lineRule="exact"/>
              <w:ind w:right="100"/>
              <w:jc w:val="right"/>
              <w:rPr>
                <w:rFonts w:ascii="宋体" w:hAnsi="宋体" w:cs="宋体" w:eastAsia="宋体" w:hint="default"/>
                <w:sz w:val="21"/>
                <w:szCs w:val="21"/>
              </w:rPr>
            </w:pPr>
            <w:r>
              <w:rPr>
                <w:rFonts w:ascii="宋体"/>
                <w:sz w:val="21"/>
              </w:rPr>
              <w:t>0</w:t>
            </w:r>
          </w:p>
        </w:tc>
      </w:tr>
      <w:tr>
        <w:trPr>
          <w:trHeight w:val="436" w:hRule="exact"/>
        </w:trPr>
        <w:tc>
          <w:tcPr>
            <w:tcW w:w="6859" w:type="dxa"/>
            <w:gridSpan w:val="5"/>
            <w:tcBorders>
              <w:top w:val="single" w:sz="6" w:space="0" w:color="101010"/>
              <w:left w:val="single" w:sz="6" w:space="0" w:color="101010"/>
              <w:bottom w:val="single" w:sz="6" w:space="0" w:color="101010"/>
              <w:right w:val="single" w:sz="6" w:space="0" w:color="101010"/>
            </w:tcBorders>
          </w:tcPr>
          <w:p>
            <w:pPr>
              <w:pStyle w:val="TableParagraph"/>
              <w:spacing w:line="240" w:lineRule="auto" w:before="39"/>
              <w:ind w:left="100" w:right="0"/>
              <w:jc w:val="left"/>
              <w:rPr>
                <w:rFonts w:ascii="宋体" w:hAnsi="宋体" w:cs="宋体" w:eastAsia="宋体" w:hint="default"/>
                <w:sz w:val="21"/>
                <w:szCs w:val="21"/>
              </w:rPr>
            </w:pPr>
            <w:r>
              <w:rPr>
                <w:rFonts w:ascii="宋体" w:hAnsi="宋体" w:cs="宋体" w:eastAsia="宋体" w:hint="default"/>
                <w:sz w:val="21"/>
                <w:szCs w:val="21"/>
              </w:rPr>
              <w:t>上述三项担保金额合计</w:t>
            </w:r>
          </w:p>
        </w:tc>
        <w:tc>
          <w:tcPr>
            <w:tcW w:w="2986" w:type="dxa"/>
            <w:gridSpan w:val="3"/>
            <w:tcBorders>
              <w:top w:val="single" w:sz="6" w:space="0" w:color="101010"/>
              <w:left w:val="single" w:sz="6" w:space="0" w:color="101010"/>
              <w:bottom w:val="single" w:sz="6" w:space="0" w:color="101010"/>
              <w:right w:val="single" w:sz="6" w:space="0" w:color="101010"/>
            </w:tcBorders>
          </w:tcPr>
          <w:p>
            <w:pPr>
              <w:pStyle w:val="TableParagraph"/>
              <w:spacing w:line="240" w:lineRule="auto" w:before="14"/>
              <w:ind w:right="100"/>
              <w:jc w:val="right"/>
              <w:rPr>
                <w:rFonts w:ascii="宋体" w:hAnsi="宋体" w:cs="宋体" w:eastAsia="宋体" w:hint="default"/>
                <w:sz w:val="21"/>
                <w:szCs w:val="21"/>
              </w:rPr>
            </w:pPr>
            <w:r>
              <w:rPr>
                <w:rFonts w:ascii="宋体"/>
                <w:sz w:val="21"/>
              </w:rPr>
              <w:t>0</w:t>
            </w:r>
          </w:p>
        </w:tc>
      </w:tr>
    </w:tbl>
    <w:p>
      <w:pPr>
        <w:spacing w:line="240" w:lineRule="auto" w:before="2"/>
        <w:rPr>
          <w:rFonts w:ascii="宋体" w:hAnsi="宋体" w:cs="宋体" w:eastAsia="宋体" w:hint="default"/>
          <w:sz w:val="22"/>
          <w:szCs w:val="22"/>
        </w:rPr>
      </w:pPr>
    </w:p>
    <w:p>
      <w:pPr>
        <w:pStyle w:val="BodyText"/>
        <w:spacing w:line="272" w:lineRule="exact" w:before="63"/>
        <w:ind w:right="718"/>
        <w:jc w:val="both"/>
      </w:pPr>
      <w:r>
        <w:rPr>
          <w:spacing w:val="-3"/>
        </w:rPr>
        <w:t>*注：公司对外担保（不包括对控股子公司的担保）：公司控股子公司华意压缩机股份有限公司为新湖</w:t>
      </w:r>
      <w:r>
        <w:rPr>
          <w:spacing w:val="-78"/>
        </w:rPr>
        <w:t> </w:t>
      </w:r>
      <w:r>
        <w:rPr>
          <w:spacing w:val="-78"/>
        </w:rPr>
      </w:r>
      <w:r>
        <w:rPr/>
        <w:t>中宝投资股份有限公司、浙江嘉欣丝绸股份有限公司和民丰特种纸股份有限公司提供的对外担保，报</w:t>
      </w:r>
      <w:r>
        <w:rPr/>
        <w:t> 告期内担保发生额和报告期末的担保余额按华意压缩机股份有限公司对外担保发生额和余额乘以本公 司持有的华意压缩股权比例29.92%计算。公司控股子公司绵阳国虹通讯数码集团有限责任公司为深圳 市年富实业发展有限公司提供的对外担保，报告期内担保发生额和报告期末的担保余额按绵阳国虹通 讯数码集团有限责任公司对外担保发生额和余额乘以本公司持有的绵阳国虹通讯数码集团有限责任公</w:t>
      </w:r>
    </w:p>
    <w:p>
      <w:pPr>
        <w:spacing w:after="0" w:line="272" w:lineRule="exact"/>
        <w:jc w:val="both"/>
        <w:sectPr>
          <w:pgSz w:w="11910" w:h="16840"/>
          <w:pgMar w:header="747" w:footer="727" w:top="980" w:bottom="920" w:left="1220" w:right="580"/>
        </w:sectPr>
      </w:pPr>
    </w:p>
    <w:p>
      <w:pPr>
        <w:spacing w:line="240" w:lineRule="auto" w:before="1"/>
        <w:rPr>
          <w:rFonts w:ascii="宋体" w:hAnsi="宋体" w:cs="宋体" w:eastAsia="宋体" w:hint="default"/>
          <w:sz w:val="29"/>
          <w:szCs w:val="29"/>
        </w:rPr>
      </w:pPr>
    </w:p>
    <w:p>
      <w:pPr>
        <w:pStyle w:val="BodyText"/>
        <w:spacing w:line="274" w:lineRule="exact" w:before="35"/>
        <w:ind w:right="103"/>
        <w:jc w:val="left"/>
      </w:pPr>
      <w:r>
        <w:rPr/>
        <w:t>司股权比例45%计算。</w:t>
      </w:r>
    </w:p>
    <w:p>
      <w:pPr>
        <w:pStyle w:val="BodyText"/>
        <w:spacing w:line="272" w:lineRule="exact" w:before="26"/>
        <w:ind w:right="206" w:firstLine="420"/>
        <w:jc w:val="both"/>
      </w:pPr>
      <w:r>
        <w:rPr>
          <w:spacing w:val="9"/>
        </w:rPr>
        <w:t>截止报告期末，本公司直接为控股子公司担保金额为177,700万元人民币和1.5亿美元，合计</w:t>
      </w:r>
      <w:r>
        <w:rPr>
          <w:spacing w:val="12"/>
        </w:rPr>
        <w:t> </w:t>
      </w:r>
      <w:r>
        <w:rPr/>
        <w:t>280,123万元人民币（美元按中国人民银行授权中国外汇交易中心2009年12月31日公布的中间价1美元</w:t>
      </w:r>
      <w:r>
        <w:rPr/>
        <w:t> 兑换6.8282元人民币折算）。包括为控股子公司华意压缩机股份有限公司担保16,000万元人民币，为 控股子公司四川长虹佳华信息产品有限责任公司担保12,200万元人民币，为控股子公司四川长虹器件 </w:t>
      </w:r>
      <w:r>
        <w:rPr>
          <w:spacing w:val="-3"/>
        </w:rPr>
        <w:t>科技有限公司担保5,000万元人民币，为控股子公司广东长虹电子有限公司担保36,000万元人民币，为</w:t>
      </w:r>
      <w:r>
        <w:rPr/>
        <w:t> </w:t>
      </w:r>
      <w:r>
        <w:rPr>
          <w:spacing w:val="-3"/>
        </w:rPr>
        <w:t>控股子公司四川长虹新能源科技有限公司担保3,000万元人民币，为控股子公司中山长虹电器有限公司</w:t>
      </w:r>
      <w:r>
        <w:rPr>
          <w:spacing w:val="-70"/>
        </w:rPr>
        <w:t> </w:t>
      </w:r>
      <w:r>
        <w:rPr>
          <w:spacing w:val="-70"/>
        </w:rPr>
      </w:r>
      <w:r>
        <w:rPr>
          <w:spacing w:val="-3"/>
        </w:rPr>
        <w:t>担保13,000万元人民币，为控股子公司四川长虹技佳精工有限公司担保1,500万元人民币，为控股子公</w:t>
      </w:r>
      <w:r>
        <w:rPr>
          <w:spacing w:val="-61"/>
        </w:rPr>
        <w:t> </w:t>
      </w:r>
      <w:r>
        <w:rPr>
          <w:spacing w:val="-61"/>
        </w:rPr>
      </w:r>
      <w:r>
        <w:rPr/>
        <w:t>司四川虹欧显示器件有限公司担保68,000万元人民币（1亿美元等值人民币）和1.5亿美元，为控股子</w:t>
      </w:r>
      <w:r>
        <w:rPr/>
        <w:t> 公司四川长虹网络科技有限责任公司担保23,000万元人民币。</w:t>
      </w:r>
    </w:p>
    <w:p>
      <w:pPr>
        <w:spacing w:line="240" w:lineRule="auto" w:before="12"/>
        <w:rPr>
          <w:rFonts w:ascii="宋体" w:hAnsi="宋体" w:cs="宋体" w:eastAsia="宋体" w:hint="default"/>
          <w:sz w:val="29"/>
          <w:szCs w:val="29"/>
        </w:rPr>
      </w:pPr>
    </w:p>
    <w:p>
      <w:pPr>
        <w:pStyle w:val="BodyText"/>
        <w:spacing w:line="272" w:lineRule="exact"/>
        <w:ind w:left="546" w:right="6098" w:hanging="406"/>
        <w:jc w:val="left"/>
      </w:pPr>
      <w:r>
        <w:rPr/>
        <w:t>3、委托理财情况 本报告期公司无委托理财事项。</w:t>
      </w:r>
    </w:p>
    <w:p>
      <w:pPr>
        <w:pStyle w:val="BodyText"/>
        <w:spacing w:line="246" w:lineRule="exact"/>
        <w:ind w:left="546" w:right="103"/>
        <w:jc w:val="left"/>
      </w:pPr>
      <w:r>
        <w:rPr/>
        <w:t>关于南方证券债权受偿情况相关公告的具体内容请详见刊登于</w:t>
      </w:r>
      <w:r>
        <w:rPr>
          <w:spacing w:val="-53"/>
        </w:rPr>
        <w:t> </w:t>
      </w:r>
      <w:r>
        <w:rPr/>
        <w:t>2008</w:t>
      </w:r>
      <w:r>
        <w:rPr>
          <w:spacing w:val="-52"/>
        </w:rPr>
        <w:t> </w:t>
      </w:r>
      <w:r>
        <w:rPr/>
        <w:t>年</w:t>
      </w:r>
      <w:r>
        <w:rPr>
          <w:spacing w:val="-53"/>
        </w:rPr>
        <w:t> </w:t>
      </w:r>
      <w:r>
        <w:rPr/>
        <w:t>6</w:t>
      </w:r>
      <w:r>
        <w:rPr>
          <w:spacing w:val="-52"/>
        </w:rPr>
        <w:t> </w:t>
      </w:r>
      <w:r>
        <w:rPr/>
        <w:t>月</w:t>
      </w:r>
      <w:r>
        <w:rPr>
          <w:spacing w:val="-53"/>
        </w:rPr>
        <w:t> </w:t>
      </w:r>
      <w:r>
        <w:rPr/>
        <w:t>27</w:t>
      </w:r>
      <w:r>
        <w:rPr>
          <w:spacing w:val="-52"/>
        </w:rPr>
        <w:t> </w:t>
      </w:r>
      <w:r>
        <w:rPr/>
        <w:t>日、2008</w:t>
      </w:r>
      <w:r>
        <w:rPr>
          <w:spacing w:val="-52"/>
        </w:rPr>
        <w:t> </w:t>
      </w:r>
      <w:r>
        <w:rPr/>
        <w:t>年</w:t>
      </w:r>
      <w:r>
        <w:rPr>
          <w:spacing w:val="-53"/>
        </w:rPr>
        <w:t> </w:t>
      </w:r>
      <w:r>
        <w:rPr/>
        <w:t>12</w:t>
      </w:r>
      <w:r>
        <w:rPr>
          <w:spacing w:val="-52"/>
        </w:rPr>
        <w:t> </w:t>
      </w:r>
      <w:r>
        <w:rPr/>
        <w:t>月</w:t>
      </w:r>
    </w:p>
    <w:p>
      <w:pPr>
        <w:pStyle w:val="BodyText"/>
        <w:spacing w:line="274" w:lineRule="exact"/>
        <w:ind w:right="103"/>
        <w:jc w:val="left"/>
      </w:pPr>
      <w:r>
        <w:rPr/>
        <w:t>31</w:t>
      </w:r>
      <w:r>
        <w:rPr>
          <w:spacing w:val="-52"/>
        </w:rPr>
        <w:t> </w:t>
      </w:r>
      <w:r>
        <w:rPr/>
        <w:t>日和</w:t>
      </w:r>
      <w:r>
        <w:rPr>
          <w:spacing w:val="-53"/>
        </w:rPr>
        <w:t> </w:t>
      </w:r>
      <w:r>
        <w:rPr/>
        <w:t>2010</w:t>
      </w:r>
      <w:r>
        <w:rPr>
          <w:spacing w:val="-52"/>
        </w:rPr>
        <w:t> </w:t>
      </w:r>
      <w:r>
        <w:rPr/>
        <w:t>年</w:t>
      </w:r>
      <w:r>
        <w:rPr>
          <w:spacing w:val="-53"/>
        </w:rPr>
        <w:t> </w:t>
      </w:r>
      <w:r>
        <w:rPr/>
        <w:t>3</w:t>
      </w:r>
      <w:r>
        <w:rPr>
          <w:spacing w:val="-52"/>
        </w:rPr>
        <w:t> </w:t>
      </w:r>
      <w:r>
        <w:rPr/>
        <w:t>月</w:t>
      </w:r>
      <w:r>
        <w:rPr>
          <w:spacing w:val="-53"/>
        </w:rPr>
        <w:t> </w:t>
      </w:r>
      <w:r>
        <w:rPr/>
        <w:t>3</w:t>
      </w:r>
      <w:r>
        <w:rPr>
          <w:spacing w:val="-52"/>
        </w:rPr>
        <w:t> </w:t>
      </w:r>
      <w:r>
        <w:rPr/>
        <w:t>日的《上海证券报》。</w:t>
      </w:r>
    </w:p>
    <w:p>
      <w:pPr>
        <w:spacing w:line="240" w:lineRule="auto" w:before="10"/>
        <w:rPr>
          <w:rFonts w:ascii="宋体" w:hAnsi="宋体" w:cs="宋体" w:eastAsia="宋体" w:hint="default"/>
          <w:sz w:val="22"/>
          <w:szCs w:val="22"/>
        </w:rPr>
      </w:pPr>
    </w:p>
    <w:p>
      <w:pPr>
        <w:pStyle w:val="BodyText"/>
        <w:spacing w:line="272" w:lineRule="exact"/>
        <w:ind w:left="561" w:right="6293" w:hanging="421"/>
        <w:jc w:val="left"/>
      </w:pPr>
      <w:r>
        <w:rPr/>
        <w:t>4、其他重大合同 本年度公司无其他重大合同。</w:t>
      </w:r>
    </w:p>
    <w:p>
      <w:pPr>
        <w:spacing w:line="240" w:lineRule="auto" w:before="11"/>
        <w:rPr>
          <w:rFonts w:ascii="宋体" w:hAnsi="宋体" w:cs="宋体" w:eastAsia="宋体" w:hint="default"/>
          <w:sz w:val="20"/>
          <w:szCs w:val="20"/>
        </w:rPr>
      </w:pPr>
    </w:p>
    <w:p>
      <w:pPr>
        <w:pStyle w:val="BodyText"/>
        <w:spacing w:line="272" w:lineRule="exact"/>
        <w:ind w:left="560" w:right="103" w:hanging="420"/>
        <w:jc w:val="left"/>
      </w:pPr>
      <w:r>
        <w:rPr/>
        <w:t>(七)承诺事项履行情况 </w:t>
      </w:r>
      <w:r>
        <w:rPr>
          <w:spacing w:val="-3"/>
        </w:rPr>
        <w:t>1、本公司在《合肥美菱股份有限公司收购报告书》中承诺并保证：收购美菱股份股权完成后，为</w:t>
      </w:r>
    </w:p>
    <w:p>
      <w:pPr>
        <w:pStyle w:val="BodyText"/>
        <w:spacing w:line="246" w:lineRule="exact"/>
        <w:ind w:right="103"/>
        <w:jc w:val="left"/>
      </w:pPr>
      <w:r>
        <w:rPr/>
        <w:t>避免同业竞争，本公司并代表公司的下属公司、关联方进一步承诺和保证如下：</w:t>
      </w:r>
    </w:p>
    <w:p>
      <w:pPr>
        <w:pStyle w:val="BodyText"/>
        <w:spacing w:line="272" w:lineRule="exact"/>
        <w:ind w:left="560" w:right="103"/>
        <w:jc w:val="left"/>
      </w:pPr>
      <w:r>
        <w:rPr/>
        <w:t>（1）本公司不从事与美菱股份目前或将来业务相竞争或有利益冲突的冰箱等业务或活动。</w:t>
      </w:r>
    </w:p>
    <w:p>
      <w:pPr>
        <w:pStyle w:val="BodyText"/>
        <w:spacing w:line="272" w:lineRule="exact"/>
        <w:ind w:left="560" w:right="0"/>
        <w:jc w:val="left"/>
      </w:pPr>
      <w:r>
        <w:rPr/>
        <w:t>（2）本公司保证合法、合理地运用股东权利，不采取任何限制或影响美菱股份正常经营的行为。</w:t>
      </w:r>
    </w:p>
    <w:p>
      <w:pPr>
        <w:pStyle w:val="BodyText"/>
        <w:spacing w:line="272" w:lineRule="exact" w:before="26"/>
        <w:ind w:right="219" w:firstLine="420"/>
        <w:jc w:val="both"/>
      </w:pPr>
      <w:r>
        <w:rPr>
          <w:spacing w:val="-3"/>
        </w:rPr>
        <w:t>（3）若美菱股份在其现有业务的基础上进一步拓展其经营业务范围，而上述业务范围为本公司已</w:t>
      </w:r>
      <w:r>
        <w:rPr/>
        <w:t> 开展经营的（如空调业务）业务，为了避免同业竞争，只要本公司仍然是美菱股份的控股股东或实质 控制人，本公司同意在符合本公司和美菱股份全体股东利益的情况下，对本公司和美菱股份的相关业 务进行整合。</w:t>
      </w:r>
    </w:p>
    <w:p>
      <w:pPr>
        <w:pStyle w:val="BodyText"/>
        <w:spacing w:line="272" w:lineRule="exact"/>
        <w:ind w:right="109" w:firstLine="420"/>
        <w:jc w:val="left"/>
      </w:pPr>
      <w:r>
        <w:rPr>
          <w:spacing w:val="-5"/>
        </w:rPr>
        <w:t>（4）如果本公司一旦拥有从事竞争业务的机会，将事先书面征询美菱股份是否愿意从事竞争业务。</w:t>
      </w:r>
      <w:r>
        <w:rPr/>
        <w:t> 如果美菱股份在收到书面征询函之日后二十日内未以书面形式明确答复是否将从事该等竞争业务，将 被视为不从事该等竞争业务。只有当美菱股份确认或被视为不从事竞争业务后，本公司才会从事有关 不具有同业竞争性质的业务。</w:t>
      </w:r>
    </w:p>
    <w:p>
      <w:pPr>
        <w:pStyle w:val="BodyText"/>
        <w:spacing w:line="272" w:lineRule="exact"/>
        <w:ind w:right="220" w:firstLine="420"/>
        <w:jc w:val="both"/>
      </w:pPr>
      <w:r>
        <w:rPr/>
        <w:t>公司严格履行上述承诺事项，不存在违反承诺的情形。报告期内，公司通过挂牌方式公开出让持 有的空调业务股权，经公开竞价，美菱股份成功受让该部分股权，截止报告期末，已完成股权过户涉</w:t>
      </w:r>
    </w:p>
    <w:p>
      <w:pPr>
        <w:pStyle w:val="BodyText"/>
        <w:spacing w:line="272" w:lineRule="exact"/>
        <w:ind w:left="560" w:right="209" w:hanging="420"/>
        <w:jc w:val="left"/>
      </w:pPr>
      <w:r>
        <w:rPr/>
        <w:t>及的工商变更登记手续。 </w:t>
      </w:r>
      <w:r>
        <w:rPr>
          <w:spacing w:val="-3"/>
        </w:rPr>
        <w:t>2、本公司在《美菱电器股改说明书》中承诺：（1）美菱股份在规定的时间内公告 </w:t>
      </w:r>
      <w:r>
        <w:rPr/>
        <w:t>2006</w:t>
      </w:r>
      <w:r>
        <w:rPr>
          <w:spacing w:val="-83"/>
        </w:rPr>
        <w:t> </w:t>
      </w:r>
      <w:r>
        <w:rPr>
          <w:spacing w:val="-3"/>
        </w:rPr>
        <w:t>年、2007</w:t>
      </w:r>
    </w:p>
    <w:p>
      <w:pPr>
        <w:pStyle w:val="BodyText"/>
        <w:spacing w:line="246" w:lineRule="exact"/>
        <w:ind w:right="103"/>
        <w:jc w:val="left"/>
      </w:pPr>
      <w:r>
        <w:rPr>
          <w:spacing w:val="-3"/>
        </w:rPr>
        <w:t>年、2008</w:t>
      </w:r>
      <w:r>
        <w:rPr>
          <w:spacing w:val="-61"/>
        </w:rPr>
        <w:t> </w:t>
      </w:r>
      <w:r>
        <w:rPr/>
        <w:t>年的年度报告，年度报告的审计意见为标准无保留意见，同时，美菱股份</w:t>
      </w:r>
      <w:r>
        <w:rPr>
          <w:spacing w:val="-61"/>
        </w:rPr>
        <w:t> </w:t>
      </w:r>
      <w:r>
        <w:rPr/>
        <w:t>2006</w:t>
      </w:r>
      <w:r>
        <w:rPr>
          <w:spacing w:val="-61"/>
        </w:rPr>
        <w:t> </w:t>
      </w:r>
      <w:r>
        <w:rPr/>
        <w:t>年较</w:t>
      </w:r>
      <w:r>
        <w:rPr>
          <w:spacing w:val="-62"/>
        </w:rPr>
        <w:t> </w:t>
      </w:r>
      <w:r>
        <w:rPr/>
        <w:t>2004</w:t>
      </w:r>
      <w:r>
        <w:rPr>
          <w:spacing w:val="-60"/>
        </w:rPr>
        <w:t> </w:t>
      </w:r>
      <w:r>
        <w:rPr/>
        <w:t>年</w:t>
      </w:r>
    </w:p>
    <w:p>
      <w:pPr>
        <w:pStyle w:val="BodyText"/>
        <w:spacing w:line="272" w:lineRule="exact" w:before="26"/>
        <w:ind w:right="219"/>
        <w:jc w:val="both"/>
      </w:pPr>
      <w:r>
        <w:rPr/>
        <w:t>和</w:t>
      </w:r>
      <w:r>
        <w:rPr>
          <w:spacing w:val="-58"/>
        </w:rPr>
        <w:t> </w:t>
      </w:r>
      <w:r>
        <w:rPr/>
        <w:t>2005</w:t>
      </w:r>
      <w:r>
        <w:rPr>
          <w:spacing w:val="-57"/>
        </w:rPr>
        <w:t> </w:t>
      </w:r>
      <w:r>
        <w:rPr/>
        <w:t>年平均净利润的增长率、2007</w:t>
      </w:r>
      <w:r>
        <w:rPr>
          <w:spacing w:val="-57"/>
        </w:rPr>
        <w:t> </w:t>
      </w:r>
      <w:r>
        <w:rPr/>
        <w:t>年较</w:t>
      </w:r>
      <w:r>
        <w:rPr>
          <w:spacing w:val="-58"/>
        </w:rPr>
        <w:t> </w:t>
      </w:r>
      <w:r>
        <w:rPr/>
        <w:t>2006</w:t>
      </w:r>
      <w:r>
        <w:rPr>
          <w:spacing w:val="-58"/>
        </w:rPr>
        <w:t> </w:t>
      </w:r>
      <w:r>
        <w:rPr/>
        <w:t>年净利润增长率、2008</w:t>
      </w:r>
      <w:r>
        <w:rPr>
          <w:spacing w:val="-58"/>
        </w:rPr>
        <w:t> </w:t>
      </w:r>
      <w:r>
        <w:rPr/>
        <w:t>年较</w:t>
      </w:r>
      <w:r>
        <w:rPr>
          <w:spacing w:val="-58"/>
        </w:rPr>
        <w:t> </w:t>
      </w:r>
      <w:r>
        <w:rPr/>
        <w:t>2007</w:t>
      </w:r>
      <w:r>
        <w:rPr>
          <w:spacing w:val="-57"/>
        </w:rPr>
        <w:t> </w:t>
      </w:r>
      <w:r>
        <w:rPr/>
        <w:t>年净利润增长率为</w:t>
      </w:r>
      <w:r>
        <w:rPr>
          <w:spacing w:val="-1"/>
        </w:rPr>
        <w:t> </w:t>
      </w:r>
      <w:r>
        <w:rPr>
          <w:spacing w:val="-2"/>
        </w:rPr>
        <w:t>正，且平均不低于</w:t>
      </w:r>
      <w:r>
        <w:rPr>
          <w:spacing w:val="-24"/>
        </w:rPr>
        <w:t> </w:t>
      </w:r>
      <w:r>
        <w:rPr>
          <w:spacing w:val="-2"/>
        </w:rPr>
        <w:t>30%（以该期间美菱电器的年度审计报告为准）,如出现不符合上述条件的情形，本</w:t>
      </w:r>
      <w:r>
        <w:rPr>
          <w:spacing w:val="-98"/>
        </w:rPr>
        <w:t> </w:t>
      </w:r>
      <w:r>
        <w:rPr>
          <w:spacing w:val="-98"/>
        </w:rPr>
      </w:r>
      <w:r>
        <w:rPr/>
        <w:t>公司、长虹集团和美菱集团将追加对价安排。追加对价数量按照现有</w:t>
      </w:r>
      <w:r>
        <w:rPr>
          <w:spacing w:val="-21"/>
        </w:rPr>
        <w:t> </w:t>
      </w:r>
      <w:r>
        <w:rPr/>
        <w:t>A</w:t>
      </w:r>
      <w:r>
        <w:rPr>
          <w:spacing w:val="-21"/>
        </w:rPr>
        <w:t> </w:t>
      </w:r>
      <w:r>
        <w:rPr/>
        <w:t>股流通股股份每</w:t>
      </w:r>
      <w:r>
        <w:rPr>
          <w:spacing w:val="-21"/>
        </w:rPr>
        <w:t> </w:t>
      </w:r>
      <w:r>
        <w:rPr/>
        <w:t>10</w:t>
      </w:r>
      <w:r>
        <w:rPr>
          <w:spacing w:val="-21"/>
        </w:rPr>
        <w:t> </w:t>
      </w:r>
      <w:r>
        <w:rPr/>
        <w:t>股追加</w:t>
      </w:r>
      <w:r>
        <w:rPr>
          <w:spacing w:val="-21"/>
        </w:rPr>
        <w:t> </w:t>
      </w:r>
      <w:r>
        <w:rPr/>
        <w:t>1</w:t>
      </w:r>
    </w:p>
    <w:p>
      <w:pPr>
        <w:pStyle w:val="BodyText"/>
        <w:spacing w:line="246" w:lineRule="exact"/>
        <w:ind w:right="103"/>
        <w:jc w:val="left"/>
      </w:pPr>
      <w:r>
        <w:rPr>
          <w:spacing w:val="-4"/>
        </w:rPr>
        <w:t>股，追加执行对价安排的股数为</w:t>
      </w:r>
      <w:r>
        <w:rPr>
          <w:spacing w:val="-52"/>
        </w:rPr>
        <w:t> </w:t>
      </w:r>
      <w:r>
        <w:rPr/>
        <w:t>15,153,034</w:t>
      </w:r>
      <w:r>
        <w:rPr>
          <w:spacing w:val="-51"/>
        </w:rPr>
        <w:t> </w:t>
      </w:r>
      <w:r>
        <w:rPr>
          <w:spacing w:val="-5"/>
        </w:rPr>
        <w:t>股。本公司承担其中的</w:t>
      </w:r>
      <w:r>
        <w:rPr>
          <w:spacing w:val="-52"/>
        </w:rPr>
        <w:t> </w:t>
      </w:r>
      <w:r>
        <w:rPr/>
        <w:t>5,525,985</w:t>
      </w:r>
      <w:r>
        <w:rPr>
          <w:spacing w:val="-51"/>
        </w:rPr>
        <w:t> </w:t>
      </w:r>
      <w:r>
        <w:rPr>
          <w:spacing w:val="-5"/>
        </w:rPr>
        <w:t>股，长虹集团承担其中</w:t>
      </w:r>
      <w:r>
        <w:rPr/>
      </w:r>
    </w:p>
    <w:p>
      <w:pPr>
        <w:pStyle w:val="BodyText"/>
        <w:spacing w:line="272" w:lineRule="exact"/>
        <w:ind w:right="103"/>
        <w:jc w:val="left"/>
      </w:pPr>
      <w:r>
        <w:rPr/>
        <w:t>的</w:t>
      </w:r>
      <w:r>
        <w:rPr>
          <w:spacing w:val="-53"/>
        </w:rPr>
        <w:t> </w:t>
      </w:r>
      <w:r>
        <w:rPr/>
        <w:t>4</w:t>
      </w:r>
      <w:r>
        <w:rPr>
          <w:spacing w:val="-1"/>
        </w:rPr>
        <w:t>,648,29</w:t>
      </w:r>
      <w:r>
        <w:rPr/>
        <w:t>7</w:t>
      </w:r>
      <w:r>
        <w:rPr>
          <w:spacing w:val="-52"/>
        </w:rPr>
        <w:t> </w:t>
      </w:r>
      <w:r>
        <w:rPr>
          <w:spacing w:val="-1"/>
        </w:rPr>
        <w:t>股</w:t>
      </w:r>
      <w:r>
        <w:rPr>
          <w:spacing w:val="-52"/>
        </w:rPr>
        <w:t>，</w:t>
      </w:r>
      <w:r>
        <w:rPr>
          <w:spacing w:val="-1"/>
        </w:rPr>
        <w:t>美菱</w:t>
      </w:r>
      <w:r>
        <w:rPr>
          <w:spacing w:val="-2"/>
        </w:rPr>
        <w:t>集</w:t>
      </w:r>
      <w:r>
        <w:rPr>
          <w:spacing w:val="-1"/>
        </w:rPr>
        <w:t>团承担其中</w:t>
      </w:r>
      <w:r>
        <w:rPr/>
        <w:t>的</w:t>
      </w:r>
      <w:r>
        <w:rPr>
          <w:spacing w:val="-53"/>
        </w:rPr>
        <w:t> </w:t>
      </w:r>
      <w:r>
        <w:rPr>
          <w:spacing w:val="-1"/>
        </w:rPr>
        <w:t>4,978,75</w:t>
      </w:r>
      <w:r>
        <w:rPr/>
        <w:t>2</w:t>
      </w:r>
      <w:r>
        <w:rPr>
          <w:spacing w:val="-52"/>
        </w:rPr>
        <w:t> </w:t>
      </w:r>
      <w:r>
        <w:rPr>
          <w:spacing w:val="-1"/>
        </w:rPr>
        <w:t>股</w:t>
      </w:r>
      <w:r>
        <w:rPr>
          <w:spacing w:val="-103"/>
        </w:rPr>
        <w:t>。</w:t>
      </w:r>
      <w:r>
        <w:rPr>
          <w:spacing w:val="-2"/>
        </w:rPr>
        <w:t>（</w:t>
      </w:r>
      <w:r>
        <w:rPr/>
        <w:t>2</w:t>
      </w:r>
      <w:r>
        <w:rPr>
          <w:spacing w:val="-52"/>
        </w:rPr>
        <w:t>）</w:t>
      </w:r>
      <w:r>
        <w:rPr>
          <w:spacing w:val="-2"/>
        </w:rPr>
        <w:t>在</w:t>
      </w:r>
      <w:r>
        <w:rPr/>
        <w:t>美菱电器股权分置改革实施后两个月内，</w:t>
      </w:r>
    </w:p>
    <w:p>
      <w:pPr>
        <w:pStyle w:val="BodyText"/>
        <w:spacing w:line="272" w:lineRule="exact"/>
        <w:ind w:right="103"/>
        <w:jc w:val="left"/>
      </w:pPr>
      <w:r>
        <w:rPr/>
        <w:t>若美菱电器二级市场股价低于每股</w:t>
      </w:r>
      <w:r>
        <w:rPr>
          <w:spacing w:val="-54"/>
        </w:rPr>
        <w:t> </w:t>
      </w:r>
      <w:r>
        <w:rPr/>
        <w:t>3</w:t>
      </w:r>
      <w:r>
        <w:rPr>
          <w:spacing w:val="-53"/>
        </w:rPr>
        <w:t> </w:t>
      </w:r>
      <w:r>
        <w:rPr/>
        <w:t>元，本公司将于</w:t>
      </w:r>
      <w:r>
        <w:rPr>
          <w:spacing w:val="-54"/>
        </w:rPr>
        <w:t> </w:t>
      </w:r>
      <w:r>
        <w:rPr/>
        <w:t>3</w:t>
      </w:r>
      <w:r>
        <w:rPr>
          <w:spacing w:val="-53"/>
        </w:rPr>
        <w:t> </w:t>
      </w:r>
      <w:r>
        <w:rPr/>
        <w:t>元价位连续投入不超过</w:t>
      </w:r>
      <w:r>
        <w:rPr>
          <w:spacing w:val="-54"/>
        </w:rPr>
        <w:t> </w:t>
      </w:r>
      <w:r>
        <w:rPr/>
        <w:t>6,000</w:t>
      </w:r>
      <w:r>
        <w:rPr>
          <w:spacing w:val="-53"/>
        </w:rPr>
        <w:t> </w:t>
      </w:r>
      <w:r>
        <w:rPr/>
        <w:t>万元资金增持美</w:t>
      </w:r>
    </w:p>
    <w:p>
      <w:pPr>
        <w:pStyle w:val="BodyText"/>
        <w:spacing w:line="272" w:lineRule="exact"/>
        <w:ind w:right="103"/>
        <w:jc w:val="left"/>
      </w:pPr>
      <w:r>
        <w:rPr/>
        <w:t>菱电器股票，除非美菱电器二级市场价格高于</w:t>
      </w:r>
      <w:r>
        <w:rPr>
          <w:spacing w:val="-64"/>
        </w:rPr>
        <w:t> </w:t>
      </w:r>
      <w:r>
        <w:rPr/>
        <w:t>3</w:t>
      </w:r>
      <w:r>
        <w:rPr>
          <w:spacing w:val="-63"/>
        </w:rPr>
        <w:t> </w:t>
      </w:r>
      <w:r>
        <w:rPr/>
        <w:t>元或</w:t>
      </w:r>
      <w:r>
        <w:rPr>
          <w:spacing w:val="-64"/>
        </w:rPr>
        <w:t> </w:t>
      </w:r>
      <w:r>
        <w:rPr/>
        <w:t>6,000</w:t>
      </w:r>
      <w:r>
        <w:rPr>
          <w:spacing w:val="-64"/>
        </w:rPr>
        <w:t> </w:t>
      </w:r>
      <w:r>
        <w:rPr/>
        <w:t>万元资金用尽。增持股份锁定期为自增持</w:t>
      </w:r>
    </w:p>
    <w:p>
      <w:pPr>
        <w:pStyle w:val="BodyText"/>
        <w:spacing w:line="272" w:lineRule="exact" w:before="26"/>
        <w:ind w:right="204"/>
        <w:jc w:val="left"/>
      </w:pPr>
      <w:r>
        <w:rPr/>
        <w:t>行为全部完成后的</w:t>
      </w:r>
      <w:r>
        <w:rPr>
          <w:spacing w:val="-53"/>
        </w:rPr>
        <w:t> </w:t>
      </w:r>
      <w:r>
        <w:rPr/>
        <w:t>6</w:t>
      </w:r>
      <w:r>
        <w:rPr>
          <w:spacing w:val="-52"/>
        </w:rPr>
        <w:t> </w:t>
      </w:r>
      <w:r>
        <w:rPr/>
        <w:t>个月。报告期内，未触发上述追加对价和增持股份承诺，截止本报告期末，前述</w:t>
      </w:r>
      <w:r>
        <w:rPr/>
        <w:t> 承诺已失效。</w:t>
      </w:r>
    </w:p>
    <w:p>
      <w:pPr>
        <w:pStyle w:val="BodyText"/>
        <w:spacing w:line="272" w:lineRule="exact"/>
        <w:ind w:right="220" w:firstLine="420"/>
        <w:jc w:val="both"/>
      </w:pPr>
      <w:r>
        <w:rPr>
          <w:spacing w:val="-3"/>
        </w:rPr>
        <w:t>3、为规避与美菱股份在白电产业的潜在同业竞争，履行本公司收购美菱股份时所作的承诺，经绵</w:t>
      </w:r>
      <w:r>
        <w:rPr/>
        <w:t> 阳市政府国有资产监督管理委员会批复同意，本公司通过四川省国投产权交易中心以挂牌方式公开转 让中山长虹及长虹空调股权。2009</w:t>
      </w:r>
      <w:r>
        <w:rPr>
          <w:spacing w:val="-10"/>
        </w:rPr>
        <w:t> </w:t>
      </w:r>
      <w:r>
        <w:rPr/>
        <w:t>年</w:t>
      </w:r>
      <w:r>
        <w:rPr>
          <w:spacing w:val="-57"/>
        </w:rPr>
        <w:t> </w:t>
      </w:r>
      <w:r>
        <w:rPr/>
        <w:t>12</w:t>
      </w:r>
      <w:r>
        <w:rPr>
          <w:spacing w:val="-10"/>
        </w:rPr>
        <w:t> </w:t>
      </w:r>
      <w:r>
        <w:rPr/>
        <w:t>月</w:t>
      </w:r>
      <w:r>
        <w:rPr>
          <w:spacing w:val="-58"/>
        </w:rPr>
        <w:t> </w:t>
      </w:r>
      <w:r>
        <w:rPr/>
        <w:t>10</w:t>
      </w:r>
      <w:r>
        <w:rPr>
          <w:spacing w:val="-10"/>
        </w:rPr>
        <w:t> </w:t>
      </w:r>
      <w:r>
        <w:rPr/>
        <w:t>日，经公开竞价，美菱股份成功竞买了中山长虹及长</w:t>
      </w:r>
      <w:r>
        <w:rPr>
          <w:spacing w:val="-1"/>
        </w:rPr>
        <w:t> </w:t>
      </w:r>
      <w:r>
        <w:rPr/>
        <w:t>虹空调股权。为支持美菱股份的发展，保持美菱股份的独立性，规避本公司与美菱股份的同业竞争，</w:t>
      </w:r>
      <w:r>
        <w:rPr/>
        <w:t> 本公司出具了《承诺函》，本公司承诺：</w:t>
      </w:r>
    </w:p>
    <w:p>
      <w:pPr>
        <w:spacing w:after="0" w:line="272" w:lineRule="exact"/>
        <w:jc w:val="both"/>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72" w:lineRule="exact" w:before="63"/>
        <w:ind w:left="220" w:right="220" w:firstLine="420"/>
        <w:jc w:val="both"/>
      </w:pPr>
      <w:r>
        <w:rPr>
          <w:spacing w:val="-3"/>
        </w:rPr>
        <w:t>（1）鉴于本次产权转让资产范围不包括四川长虹空调有限公司现使用的房产、土地，在本次股权</w:t>
      </w:r>
      <w:r>
        <w:rPr/>
        <w:t> </w:t>
      </w:r>
      <w:r>
        <w:rPr>
          <w:spacing w:val="-3"/>
        </w:rPr>
        <w:t>转让完成后，本公司承诺将继续以市场价格租赁给四川长虹空调有限公司使用,并将根据四川长虹空调</w:t>
      </w:r>
      <w:r>
        <w:rPr>
          <w:spacing w:val="-76"/>
        </w:rPr>
        <w:t> </w:t>
      </w:r>
      <w:r>
        <w:rPr>
          <w:spacing w:val="-76"/>
        </w:rPr>
      </w:r>
      <w:r>
        <w:rPr/>
        <w:t>有限公司的经营需要与美菱股份协商该部分房产、土地的转让事宜。</w:t>
      </w:r>
    </w:p>
    <w:p>
      <w:pPr>
        <w:pStyle w:val="BodyText"/>
        <w:spacing w:line="272" w:lineRule="exact"/>
        <w:ind w:left="220" w:right="220" w:firstLine="420"/>
        <w:jc w:val="both"/>
      </w:pPr>
      <w:r>
        <w:rPr>
          <w:spacing w:val="-3"/>
        </w:rPr>
        <w:t>（2）本次产权转让完成后，本公司承诺将尽力规避与美菱股份形成新的关联交易，对于确实无法</w:t>
      </w:r>
      <w:r>
        <w:rPr/>
        <w:t> 避免的关联交易，本公司承诺将以市场方式确定关联交易价格，保证关联交易的公平、公允，不损害 美菱股份的利益。</w:t>
      </w:r>
    </w:p>
    <w:p>
      <w:pPr>
        <w:pStyle w:val="BodyText"/>
        <w:spacing w:line="272" w:lineRule="exact"/>
        <w:ind w:left="220" w:right="220" w:firstLine="420"/>
        <w:jc w:val="both"/>
      </w:pPr>
      <w:r>
        <w:rPr>
          <w:spacing w:val="-3"/>
        </w:rPr>
        <w:t>（3）为支持美菱股份及空调业务的发展，本次产权转让完成后，本公司承诺在未来三年内继续授</w:t>
      </w:r>
      <w:r>
        <w:rPr/>
        <w:t> 权四川长虹空调有限公司和中山长虹电器有限公司无偿使用“长虹”商标。前述授权到期后，本公司 将根据美菱电器空调业务发展的需要另行与美菱股份协商“长虹”商标授权使用事宜。</w:t>
      </w:r>
    </w:p>
    <w:p>
      <w:pPr>
        <w:pStyle w:val="BodyText"/>
        <w:spacing w:line="272" w:lineRule="exact"/>
        <w:ind w:left="220" w:right="220" w:firstLine="420"/>
        <w:jc w:val="both"/>
      </w:pPr>
      <w:r>
        <w:rPr>
          <w:spacing w:val="-3"/>
        </w:rPr>
        <w:t>（4）本公司承诺，本次产权转让完成后，本公司将不从事与美菱股份目前或将来业务相竞争或有</w:t>
      </w:r>
      <w:r>
        <w:rPr/>
        <w:t> 利益冲突的空调、冰箱等经营业务或活动。</w:t>
      </w:r>
    </w:p>
    <w:p>
      <w:pPr>
        <w:pStyle w:val="BodyText"/>
        <w:spacing w:line="245" w:lineRule="exact"/>
        <w:ind w:left="640" w:right="204"/>
        <w:jc w:val="left"/>
      </w:pPr>
      <w:r>
        <w:rPr/>
        <w:t>报告期内，公司严格履行上述承诺事项，不存在违反承诺的情形。</w:t>
      </w:r>
    </w:p>
    <w:p>
      <w:pPr>
        <w:pStyle w:val="BodyText"/>
        <w:spacing w:line="272" w:lineRule="exact"/>
        <w:ind w:left="640" w:right="204"/>
        <w:jc w:val="left"/>
      </w:pPr>
      <w:r>
        <w:rPr/>
        <w:t>4、本公司在《华意压缩机股份有限公司详式权益变动报告书》中承诺：</w:t>
      </w:r>
    </w:p>
    <w:p>
      <w:pPr>
        <w:pStyle w:val="BodyText"/>
        <w:spacing w:line="272" w:lineRule="exact" w:before="26"/>
        <w:ind w:left="220" w:right="221" w:firstLine="420"/>
        <w:jc w:val="both"/>
      </w:pPr>
      <w:r>
        <w:rPr/>
        <w:t>（1）本次收购完成后，本公司持有的</w:t>
      </w:r>
      <w:r>
        <w:rPr>
          <w:spacing w:val="-54"/>
        </w:rPr>
        <w:t> </w:t>
      </w:r>
      <w:r>
        <w:rPr/>
        <w:t>9710</w:t>
      </w:r>
      <w:r>
        <w:rPr>
          <w:spacing w:val="-53"/>
        </w:rPr>
        <w:t> </w:t>
      </w:r>
      <w:r>
        <w:rPr/>
        <w:t>万股华意压缩股份在</w:t>
      </w:r>
      <w:r>
        <w:rPr>
          <w:spacing w:val="-54"/>
        </w:rPr>
        <w:t> </w:t>
      </w:r>
      <w:r>
        <w:rPr/>
        <w:t>5</w:t>
      </w:r>
      <w:r>
        <w:rPr>
          <w:spacing w:val="-53"/>
        </w:rPr>
        <w:t> </w:t>
      </w:r>
      <w:r>
        <w:rPr/>
        <w:t>年内不转让，涉及产业优化和</w:t>
      </w:r>
      <w:r>
        <w:rPr/>
        <w:t> 产业整合的情况除外。</w:t>
      </w:r>
    </w:p>
    <w:p>
      <w:pPr>
        <w:pStyle w:val="BodyText"/>
        <w:spacing w:line="272" w:lineRule="exact"/>
        <w:ind w:left="220" w:right="220" w:firstLine="420"/>
        <w:jc w:val="both"/>
      </w:pPr>
      <w:r>
        <w:rPr/>
        <w:t>（2）为规避华意压缩与本公司及关联方存在的潜在同业竞争，保持华意压缩的独立性,保护上市 公司全体股东、特别是中小股东的利益,本公司承诺和保证：</w:t>
      </w:r>
    </w:p>
    <w:p>
      <w:pPr>
        <w:pStyle w:val="BodyText"/>
        <w:spacing w:line="272" w:lineRule="exact"/>
        <w:ind w:left="220" w:right="217" w:firstLine="420"/>
        <w:jc w:val="both"/>
      </w:pPr>
      <w:r>
        <w:rPr/>
        <w:t>①</w:t>
      </w:r>
      <w:r>
        <w:rPr>
          <w:spacing w:val="8"/>
        </w:rPr>
        <w:t> </w:t>
      </w:r>
      <w:r>
        <w:rPr>
          <w:spacing w:val="2"/>
        </w:rPr>
        <w:t>本公司及其关联企业不从事与华意压缩目前或将来业务相竞争或有利益冲突的冰箱压缩机等</w:t>
      </w:r>
      <w:r>
        <w:rPr/>
        <w:t> 业务或活动。</w:t>
      </w:r>
    </w:p>
    <w:p>
      <w:pPr>
        <w:pStyle w:val="BodyText"/>
        <w:spacing w:line="246" w:lineRule="exact"/>
        <w:ind w:left="640" w:right="204"/>
        <w:jc w:val="left"/>
      </w:pPr>
      <w:r>
        <w:rPr/>
        <w:t>② 本公司保证合法、合理地运用股东权利，不采取任何限制或影响华意压缩正常经营的行为。</w:t>
      </w:r>
    </w:p>
    <w:p>
      <w:pPr>
        <w:pStyle w:val="BodyText"/>
        <w:spacing w:line="272" w:lineRule="exact" w:before="26"/>
        <w:ind w:left="220" w:right="219" w:firstLine="420"/>
        <w:jc w:val="both"/>
      </w:pPr>
      <w:r>
        <w:rPr/>
        <w:t>③</w:t>
      </w:r>
      <w:r>
        <w:rPr>
          <w:spacing w:val="-29"/>
        </w:rPr>
        <w:t> </w:t>
      </w:r>
      <w:r>
        <w:rPr>
          <w:spacing w:val="-2"/>
        </w:rPr>
        <w:t>为解决华意压缩和本公司及关联方在冰箱产业存在潜在的同业竞争问题，本次收购完成后，在</w:t>
      </w:r>
      <w:r>
        <w:rPr/>
        <w:t> 符合华意压缩、美菱电器及四川长虹各方利益的情况下，在条件成熟时，本公司将通过规范、适当方 式将华意压缩的业务与美菱电器之间进行整合，从而彻底解决潜在同业竞争问题。</w:t>
      </w:r>
    </w:p>
    <w:p>
      <w:pPr>
        <w:pStyle w:val="BodyText"/>
        <w:spacing w:line="272" w:lineRule="exact"/>
        <w:ind w:left="220" w:right="219" w:firstLine="420"/>
        <w:jc w:val="both"/>
      </w:pPr>
      <w:r>
        <w:rPr/>
        <w:t>④</w:t>
      </w:r>
      <w:r>
        <w:rPr>
          <w:spacing w:val="-29"/>
        </w:rPr>
        <w:t> </w:t>
      </w:r>
      <w:r>
        <w:rPr>
          <w:spacing w:val="-2"/>
        </w:rPr>
        <w:t>除华意压缩和美菱电器潜在的同业竞争关系外，本公司及其控制人、实际控制人将采取有效措</w:t>
      </w:r>
      <w:r>
        <w:rPr/>
        <w:t> 施，避免与华意压缩产生同业竞争的风险；本公司及其控制人、实际控制人将促使其控制、管理和可 施以重大影响的子公司、分公司、合营或联营公司采取有效措施，避免与华意压缩产生同业竞争；本 公司及其控制人、实际控制人在资本运营过程中，如果取得、控制与华意压缩相同或相似业务的资产 时，将及时向华意压缩通报有关情况，并承诺在取得资产后的</w:t>
      </w:r>
      <w:r>
        <w:rPr>
          <w:spacing w:val="-53"/>
        </w:rPr>
        <w:t> </w:t>
      </w:r>
      <w:r>
        <w:rPr/>
        <w:t>6</w:t>
      </w:r>
      <w:r>
        <w:rPr>
          <w:spacing w:val="-52"/>
        </w:rPr>
        <w:t> </w:t>
      </w:r>
      <w:r>
        <w:rPr/>
        <w:t>个月内解决同业竞争问题。</w:t>
      </w:r>
    </w:p>
    <w:p>
      <w:pPr>
        <w:pStyle w:val="BodyText"/>
        <w:spacing w:line="246" w:lineRule="exact"/>
        <w:ind w:left="640" w:right="204"/>
        <w:jc w:val="left"/>
      </w:pPr>
      <w:r>
        <w:rPr/>
        <w:t>（3）为减少本公司及关联方与华意压缩之间的关联交易,本公司承诺：</w:t>
      </w:r>
    </w:p>
    <w:p>
      <w:pPr>
        <w:pStyle w:val="BodyText"/>
        <w:spacing w:line="272" w:lineRule="exact" w:before="26"/>
        <w:ind w:left="220" w:right="0" w:firstLine="420"/>
        <w:jc w:val="left"/>
      </w:pPr>
      <w:r>
        <w:rPr/>
        <w:t>①</w:t>
      </w:r>
      <w:r>
        <w:rPr>
          <w:spacing w:val="6"/>
        </w:rPr>
        <w:t> </w:t>
      </w:r>
      <w:r>
        <w:rPr>
          <w:spacing w:val="2"/>
        </w:rPr>
        <w:t>本公司及关联方与华意压缩之间的关联交易将严格按照信息披露义务人及关联方和华意压缩</w:t>
      </w:r>
      <w:r>
        <w:rPr/>
        <w:t> </w:t>
      </w:r>
      <w:r>
        <w:rPr>
          <w:spacing w:val="-3"/>
        </w:rPr>
        <w:t>的《公司章程》及有关法律法规的规定和程序进行，关联交易按照市场化定价原则，保持公开、公平、</w:t>
      </w:r>
      <w:r>
        <w:rPr>
          <w:spacing w:val="-75"/>
        </w:rPr>
        <w:t> </w:t>
      </w:r>
      <w:r>
        <w:rPr>
          <w:spacing w:val="-75"/>
        </w:rPr>
      </w:r>
      <w:r>
        <w:rPr/>
        <w:t>公正，保证关联交易不损害华意压缩及其他股东的利益，同时也不损害美菱电器的利益。</w:t>
      </w:r>
    </w:p>
    <w:p>
      <w:pPr>
        <w:pStyle w:val="BodyText"/>
        <w:spacing w:line="272" w:lineRule="exact"/>
        <w:ind w:left="220" w:right="219" w:firstLine="420"/>
        <w:jc w:val="both"/>
      </w:pPr>
      <w:r>
        <w:rPr/>
        <w:t>②</w:t>
      </w:r>
      <w:r>
        <w:rPr>
          <w:spacing w:val="-29"/>
        </w:rPr>
        <w:t> </w:t>
      </w:r>
      <w:r>
        <w:rPr>
          <w:spacing w:val="-2"/>
        </w:rPr>
        <w:t>为彻底解决华意压缩与本公司及关联方存在的关联交易问题，本次收购完成后，在符合华意压</w:t>
      </w:r>
      <w:r>
        <w:rPr/>
        <w:t> 缩、美菱电器及四川长虹各方利益的情况下，在条件成熟时，信息披露义务人将通过规范、适当方式</w:t>
      </w:r>
    </w:p>
    <w:p>
      <w:pPr>
        <w:pStyle w:val="BodyText"/>
        <w:spacing w:line="272" w:lineRule="exact"/>
        <w:ind w:left="640" w:right="204" w:hanging="420"/>
        <w:jc w:val="left"/>
      </w:pPr>
      <w:r>
        <w:rPr/>
        <w:t>将华意压缩的业务与美菱电器之间进行整合，从而彻底解决关联交易问题。 本公司严格遵守对华意压缩的上述承诺事项，不存在违反承诺的情形。 </w:t>
      </w:r>
      <w:r>
        <w:rPr>
          <w:spacing w:val="-3"/>
        </w:rPr>
        <w:t>5、为规避潜在同业竞争和关联交易问题，本公司出具了《关于向华意压缩机股份有限公司战略搬</w:t>
      </w:r>
    </w:p>
    <w:p>
      <w:pPr>
        <w:pStyle w:val="BodyText"/>
        <w:spacing w:line="272" w:lineRule="exact"/>
        <w:ind w:left="640" w:right="204" w:hanging="420"/>
        <w:jc w:val="left"/>
      </w:pPr>
      <w:r>
        <w:rPr/>
        <w:t>迁提供支持的说明及承诺》，本公司承诺： 同意对华意压缩战略搬提供支持，并承诺继续履行原在《华意压缩机股份有限公司权益变动报告</w:t>
      </w:r>
    </w:p>
    <w:p>
      <w:pPr>
        <w:pStyle w:val="BodyText"/>
        <w:spacing w:line="272" w:lineRule="exact"/>
        <w:ind w:left="220" w:right="220"/>
        <w:jc w:val="both"/>
      </w:pPr>
      <w:r>
        <w:rPr/>
        <w:t>书》的相关承诺和保证，并再次重申“本公司及其关联企业不从事与华意压缩目前或将来业务相竞争 或有利益冲突的冰箱压缩机等业务或活动”。同时，为减少关联交易，本公司承诺，在华意压缩具备 充裕资金后，在符合华意压缩和四川长虹全体股东利益的情况下，同意将华意压缩租赁的新厂区标准 厂房、附属设施及相关土地使用权按投入成本转让给华意压缩，从而彻底解决因租赁厂房存在的关联 交易问题。</w:t>
      </w:r>
    </w:p>
    <w:p>
      <w:pPr>
        <w:pStyle w:val="BodyText"/>
        <w:spacing w:line="247" w:lineRule="exact"/>
        <w:ind w:left="640" w:right="204"/>
        <w:jc w:val="left"/>
      </w:pPr>
      <w:r>
        <w:rPr/>
        <w:t>报告期内，公司严格履行上述承诺事项，不存在违反承诺的情形。</w:t>
      </w:r>
    </w:p>
    <w:p>
      <w:pPr>
        <w:pStyle w:val="BodyText"/>
        <w:spacing w:line="274" w:lineRule="exact"/>
        <w:ind w:left="640" w:right="204"/>
        <w:jc w:val="left"/>
      </w:pPr>
      <w:r>
        <w:rPr/>
        <w:t>6、原非流通股东在股权分置改革过程中做出的承诺事项及其履行情况</w:t>
      </w:r>
    </w:p>
    <w:p>
      <w:pPr>
        <w:spacing w:line="240" w:lineRule="auto" w:before="12"/>
        <w:rPr>
          <w:rFonts w:ascii="宋体" w:hAnsi="宋体" w:cs="宋体" w:eastAsia="宋体" w:hint="default"/>
          <w:sz w:val="12"/>
          <w:szCs w:val="12"/>
        </w:rPr>
      </w:pPr>
    </w:p>
    <w:tbl>
      <w:tblPr>
        <w:tblW w:w="0" w:type="auto"/>
        <w:jc w:val="left"/>
        <w:tblInd w:w="105" w:type="dxa"/>
        <w:tblLayout w:type="fixed"/>
        <w:tblCellMar>
          <w:top w:w="0" w:type="dxa"/>
          <w:left w:w="0" w:type="dxa"/>
          <w:bottom w:w="0" w:type="dxa"/>
          <w:right w:w="0" w:type="dxa"/>
        </w:tblCellMar>
        <w:tblLook w:val="01E0"/>
      </w:tblPr>
      <w:tblGrid>
        <w:gridCol w:w="1114"/>
        <w:gridCol w:w="3035"/>
        <w:gridCol w:w="4528"/>
        <w:gridCol w:w="682"/>
      </w:tblGrid>
      <w:tr>
        <w:trPr>
          <w:trHeight w:val="436" w:hRule="exact"/>
        </w:trPr>
        <w:tc>
          <w:tcPr>
            <w:tcW w:w="1114"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37"/>
              <w:ind w:left="100" w:right="0"/>
              <w:jc w:val="left"/>
              <w:rPr>
                <w:rFonts w:ascii="宋体" w:hAnsi="宋体" w:cs="宋体" w:eastAsia="宋体" w:hint="default"/>
                <w:sz w:val="21"/>
                <w:szCs w:val="21"/>
              </w:rPr>
            </w:pPr>
            <w:r>
              <w:rPr>
                <w:rFonts w:ascii="宋体" w:hAnsi="宋体" w:cs="宋体" w:eastAsia="宋体" w:hint="default"/>
                <w:sz w:val="21"/>
                <w:szCs w:val="21"/>
              </w:rPr>
              <w:t>股东名称</w:t>
            </w:r>
          </w:p>
        </w:tc>
        <w:tc>
          <w:tcPr>
            <w:tcW w:w="3035"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37"/>
              <w:ind w:left="100" w:right="0"/>
              <w:jc w:val="left"/>
              <w:rPr>
                <w:rFonts w:ascii="宋体" w:hAnsi="宋体" w:cs="宋体" w:eastAsia="宋体" w:hint="default"/>
                <w:sz w:val="21"/>
                <w:szCs w:val="21"/>
              </w:rPr>
            </w:pPr>
            <w:r>
              <w:rPr>
                <w:rFonts w:ascii="宋体" w:hAnsi="宋体" w:cs="宋体" w:eastAsia="宋体" w:hint="default"/>
                <w:sz w:val="21"/>
                <w:szCs w:val="21"/>
              </w:rPr>
              <w:t>承诺事项</w:t>
            </w:r>
          </w:p>
        </w:tc>
        <w:tc>
          <w:tcPr>
            <w:tcW w:w="452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37"/>
              <w:ind w:left="100" w:right="0"/>
              <w:jc w:val="left"/>
              <w:rPr>
                <w:rFonts w:ascii="宋体" w:hAnsi="宋体" w:cs="宋体" w:eastAsia="宋体" w:hint="default"/>
                <w:sz w:val="21"/>
                <w:szCs w:val="21"/>
              </w:rPr>
            </w:pPr>
            <w:r>
              <w:rPr>
                <w:rFonts w:ascii="宋体" w:hAnsi="宋体" w:cs="宋体" w:eastAsia="宋体" w:hint="default"/>
                <w:sz w:val="21"/>
                <w:szCs w:val="21"/>
              </w:rPr>
              <w:t>承诺履行情况</w:t>
            </w:r>
          </w:p>
        </w:tc>
        <w:tc>
          <w:tcPr>
            <w:tcW w:w="68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37"/>
              <w:ind w:left="100" w:right="0"/>
              <w:jc w:val="left"/>
              <w:rPr>
                <w:rFonts w:ascii="宋体" w:hAnsi="宋体" w:cs="宋体" w:eastAsia="宋体" w:hint="default"/>
                <w:sz w:val="21"/>
                <w:szCs w:val="21"/>
              </w:rPr>
            </w:pPr>
            <w:r>
              <w:rPr>
                <w:rFonts w:ascii="宋体" w:hAnsi="宋体" w:cs="宋体" w:eastAsia="宋体" w:hint="default"/>
                <w:sz w:val="21"/>
                <w:szCs w:val="21"/>
              </w:rPr>
              <w:t>备注</w:t>
            </w:r>
          </w:p>
        </w:tc>
      </w:tr>
      <w:tr>
        <w:trPr>
          <w:trHeight w:val="949" w:hRule="exact"/>
        </w:trPr>
        <w:tc>
          <w:tcPr>
            <w:tcW w:w="1114" w:type="dxa"/>
            <w:tcBorders>
              <w:top w:val="single" w:sz="6" w:space="0" w:color="101010"/>
              <w:left w:val="single" w:sz="6" w:space="0" w:color="101010"/>
              <w:bottom w:val="single" w:sz="6" w:space="0" w:color="101010"/>
              <w:right w:val="single" w:sz="6" w:space="0" w:color="101010"/>
            </w:tcBorders>
          </w:tcPr>
          <w:p>
            <w:pPr>
              <w:pStyle w:val="TableParagraph"/>
              <w:spacing w:line="272" w:lineRule="exact" w:before="51"/>
              <w:ind w:left="100" w:right="156"/>
              <w:jc w:val="both"/>
              <w:rPr>
                <w:rFonts w:ascii="宋体" w:hAnsi="宋体" w:cs="宋体" w:eastAsia="宋体" w:hint="default"/>
                <w:sz w:val="21"/>
                <w:szCs w:val="21"/>
              </w:rPr>
            </w:pPr>
            <w:r>
              <w:rPr>
                <w:rFonts w:ascii="宋体" w:hAnsi="宋体" w:cs="宋体" w:eastAsia="宋体" w:hint="default"/>
                <w:sz w:val="21"/>
                <w:szCs w:val="21"/>
              </w:rPr>
              <w:t>四川长虹 电子集团 有限公司</w:t>
            </w:r>
          </w:p>
        </w:tc>
        <w:tc>
          <w:tcPr>
            <w:tcW w:w="3035"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1、四川长虹电子集团有限公司持有</w:t>
            </w:r>
          </w:p>
          <w:p>
            <w:pPr>
              <w:pStyle w:val="TableParagraph"/>
              <w:spacing w:line="237" w:lineRule="auto"/>
              <w:ind w:left="100" w:right="100"/>
              <w:jc w:val="left"/>
              <w:rPr>
                <w:rFonts w:ascii="宋体" w:hAnsi="宋体" w:cs="宋体" w:eastAsia="宋体" w:hint="default"/>
                <w:sz w:val="18"/>
                <w:szCs w:val="18"/>
              </w:rPr>
            </w:pPr>
            <w:r>
              <w:rPr>
                <w:rFonts w:ascii="宋体" w:hAnsi="宋体" w:cs="宋体" w:eastAsia="宋体" w:hint="default"/>
                <w:sz w:val="18"/>
                <w:szCs w:val="18"/>
              </w:rPr>
              <w:t>的本公司非流通股自改革方案实施 </w:t>
            </w:r>
            <w:r>
              <w:rPr>
                <w:rFonts w:ascii="宋体" w:hAnsi="宋体" w:cs="宋体" w:eastAsia="宋体" w:hint="default"/>
                <w:spacing w:val="-4"/>
                <w:sz w:val="18"/>
                <w:szCs w:val="18"/>
              </w:rPr>
              <w:t>之日起，在两年内不上市交易或者转</w:t>
            </w:r>
            <w:r>
              <w:rPr>
                <w:rFonts w:ascii="宋体" w:hAnsi="宋体" w:cs="宋体" w:eastAsia="宋体" w:hint="default"/>
                <w:sz w:val="18"/>
                <w:szCs w:val="18"/>
              </w:rPr>
              <w:t> </w:t>
            </w:r>
            <w:r>
              <w:rPr>
                <w:rFonts w:ascii="宋体" w:hAnsi="宋体" w:cs="宋体" w:eastAsia="宋体" w:hint="default"/>
                <w:spacing w:val="-4"/>
                <w:sz w:val="18"/>
                <w:szCs w:val="18"/>
              </w:rPr>
              <w:t>让，在第三年通过证券交易所挂牌交</w:t>
            </w:r>
          </w:p>
        </w:tc>
        <w:tc>
          <w:tcPr>
            <w:tcW w:w="45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1、四川长虹电子集团有限公司严格按照规定履行承诺，</w:t>
            </w:r>
          </w:p>
          <w:p>
            <w:pPr>
              <w:pStyle w:val="TableParagraph"/>
              <w:spacing w:line="233" w:lineRule="exact"/>
              <w:ind w:left="100" w:right="0"/>
              <w:jc w:val="left"/>
              <w:rPr>
                <w:rFonts w:ascii="宋体" w:hAnsi="宋体" w:cs="宋体" w:eastAsia="宋体" w:hint="default"/>
                <w:sz w:val="18"/>
                <w:szCs w:val="18"/>
              </w:rPr>
            </w:pPr>
            <w:r>
              <w:rPr>
                <w:rFonts w:ascii="宋体" w:hAnsi="宋体" w:cs="宋体" w:eastAsia="宋体" w:hint="default"/>
                <w:sz w:val="18"/>
                <w:szCs w:val="18"/>
              </w:rPr>
              <w:t>并已向本公司</w:t>
            </w:r>
            <w:r>
              <w:rPr>
                <w:rFonts w:ascii="宋体" w:hAnsi="宋体" w:cs="宋体" w:eastAsia="宋体" w:hint="default"/>
                <w:spacing w:val="-46"/>
                <w:sz w:val="18"/>
                <w:szCs w:val="18"/>
              </w:rPr>
              <w:t> </w:t>
            </w:r>
            <w:r>
              <w:rPr>
                <w:rFonts w:ascii="宋体" w:hAnsi="宋体" w:cs="宋体" w:eastAsia="宋体" w:hint="default"/>
                <w:sz w:val="18"/>
                <w:szCs w:val="18"/>
              </w:rPr>
              <w:t>2005</w:t>
            </w:r>
            <w:r>
              <w:rPr>
                <w:rFonts w:ascii="宋体" w:hAnsi="宋体" w:cs="宋体" w:eastAsia="宋体" w:hint="default"/>
                <w:spacing w:val="-46"/>
                <w:sz w:val="18"/>
                <w:szCs w:val="18"/>
              </w:rPr>
              <w:t> </w:t>
            </w:r>
            <w:r>
              <w:rPr>
                <w:rFonts w:ascii="宋体" w:hAnsi="宋体" w:cs="宋体" w:eastAsia="宋体" w:hint="default"/>
                <w:sz w:val="18"/>
                <w:szCs w:val="18"/>
              </w:rPr>
              <w:t>年度股东大会提交《以盈余公积弥</w:t>
            </w:r>
          </w:p>
          <w:p>
            <w:pPr>
              <w:pStyle w:val="TableParagraph"/>
              <w:spacing w:line="232" w:lineRule="exact" w:before="24"/>
              <w:ind w:left="100" w:right="181"/>
              <w:jc w:val="left"/>
              <w:rPr>
                <w:rFonts w:ascii="宋体" w:hAnsi="宋体" w:cs="宋体" w:eastAsia="宋体" w:hint="default"/>
                <w:sz w:val="18"/>
                <w:szCs w:val="18"/>
              </w:rPr>
            </w:pPr>
            <w:r>
              <w:rPr>
                <w:rFonts w:ascii="宋体" w:hAnsi="宋体" w:cs="宋体" w:eastAsia="宋体" w:hint="default"/>
                <w:sz w:val="18"/>
                <w:szCs w:val="18"/>
              </w:rPr>
              <w:t>补亏损的提案》，该项议案已获公司</w:t>
            </w:r>
            <w:r>
              <w:rPr>
                <w:rFonts w:ascii="宋体" w:hAnsi="宋体" w:cs="宋体" w:eastAsia="宋体" w:hint="default"/>
                <w:spacing w:val="-46"/>
                <w:sz w:val="18"/>
                <w:szCs w:val="18"/>
              </w:rPr>
              <w:t> </w:t>
            </w:r>
            <w:r>
              <w:rPr>
                <w:rFonts w:ascii="宋体" w:hAnsi="宋体" w:cs="宋体" w:eastAsia="宋体" w:hint="default"/>
                <w:sz w:val="18"/>
                <w:szCs w:val="18"/>
              </w:rPr>
              <w:t>2005</w:t>
            </w:r>
            <w:r>
              <w:rPr>
                <w:rFonts w:ascii="宋体" w:hAnsi="宋体" w:cs="宋体" w:eastAsia="宋体" w:hint="default"/>
                <w:spacing w:val="-46"/>
                <w:sz w:val="18"/>
                <w:szCs w:val="18"/>
              </w:rPr>
              <w:t> </w:t>
            </w:r>
            <w:r>
              <w:rPr>
                <w:rFonts w:ascii="宋体" w:hAnsi="宋体" w:cs="宋体" w:eastAsia="宋体" w:hint="default"/>
                <w:sz w:val="18"/>
                <w:szCs w:val="18"/>
              </w:rPr>
              <w:t>年度股东大</w:t>
            </w:r>
            <w:r>
              <w:rPr>
                <w:rFonts w:ascii="宋体" w:hAnsi="宋体" w:cs="宋体" w:eastAsia="宋体" w:hint="default"/>
                <w:sz w:val="18"/>
                <w:szCs w:val="18"/>
              </w:rPr>
              <w:t> 会审议通过并实施。</w:t>
            </w:r>
          </w:p>
        </w:tc>
        <w:tc>
          <w:tcPr>
            <w:tcW w:w="682" w:type="dxa"/>
            <w:tcBorders>
              <w:top w:val="single" w:sz="6" w:space="0" w:color="101010"/>
              <w:left w:val="single" w:sz="6" w:space="0" w:color="101010"/>
              <w:bottom w:val="single" w:sz="6" w:space="0" w:color="101010"/>
              <w:right w:val="single" w:sz="6" w:space="0" w:color="101010"/>
            </w:tcBorders>
          </w:tcPr>
          <w:p>
            <w:pPr/>
          </w:p>
        </w:tc>
      </w:tr>
    </w:tbl>
    <w:p>
      <w:pPr>
        <w:spacing w:after="0"/>
        <w:sectPr>
          <w:pgSz w:w="11910" w:h="16840"/>
          <w:pgMar w:header="747" w:footer="727" w:top="980" w:bottom="920" w:left="1140" w:right="108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05" w:type="dxa"/>
        <w:tblLayout w:type="fixed"/>
        <w:tblCellMar>
          <w:top w:w="0" w:type="dxa"/>
          <w:left w:w="0" w:type="dxa"/>
          <w:bottom w:w="0" w:type="dxa"/>
          <w:right w:w="0" w:type="dxa"/>
        </w:tblCellMar>
        <w:tblLook w:val="01E0"/>
      </w:tblPr>
      <w:tblGrid>
        <w:gridCol w:w="1114"/>
        <w:gridCol w:w="3035"/>
        <w:gridCol w:w="4528"/>
        <w:gridCol w:w="682"/>
      </w:tblGrid>
      <w:tr>
        <w:trPr>
          <w:trHeight w:val="240" w:hRule="exact"/>
        </w:trPr>
        <w:tc>
          <w:tcPr>
            <w:tcW w:w="1114" w:type="dxa"/>
            <w:vMerge w:val="restart"/>
            <w:tcBorders>
              <w:top w:val="single" w:sz="6" w:space="0" w:color="101010"/>
              <w:left w:val="single" w:sz="6" w:space="0" w:color="101010"/>
              <w:right w:val="single" w:sz="6" w:space="0" w:color="101010"/>
            </w:tcBorders>
          </w:tcPr>
          <w:p>
            <w:pPr/>
          </w:p>
        </w:tc>
        <w:tc>
          <w:tcPr>
            <w:tcW w:w="3035" w:type="dxa"/>
            <w:tcBorders>
              <w:top w:val="single" w:sz="6" w:space="0" w:color="101010"/>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易出售的股份不超过公司股份总数</w:t>
            </w:r>
          </w:p>
        </w:tc>
        <w:tc>
          <w:tcPr>
            <w:tcW w:w="4528" w:type="dxa"/>
            <w:tcBorders>
              <w:top w:val="single" w:sz="6" w:space="0" w:color="101010"/>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2、四川长虹电子集团有限公司已按承诺有关规定向本</w:t>
            </w:r>
          </w:p>
        </w:tc>
        <w:tc>
          <w:tcPr>
            <w:tcW w:w="682" w:type="dxa"/>
            <w:vMerge w:val="restart"/>
            <w:tcBorders>
              <w:top w:val="single" w:sz="6" w:space="0" w:color="101010"/>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的</w:t>
            </w:r>
            <w:r>
              <w:rPr>
                <w:rFonts w:ascii="宋体" w:hAnsi="宋体" w:cs="宋体" w:eastAsia="宋体" w:hint="default"/>
                <w:spacing w:val="-46"/>
                <w:sz w:val="18"/>
                <w:szCs w:val="18"/>
              </w:rPr>
              <w:t> </w:t>
            </w:r>
            <w:r>
              <w:rPr>
                <w:rFonts w:ascii="宋体" w:hAnsi="宋体" w:cs="宋体" w:eastAsia="宋体" w:hint="default"/>
                <w:sz w:val="18"/>
                <w:szCs w:val="18"/>
              </w:rPr>
              <w:t>5%，但从第二年起由于本公司引</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公司董事会提交了</w:t>
            </w:r>
            <w:r>
              <w:rPr>
                <w:rFonts w:ascii="宋体" w:hAnsi="宋体" w:cs="宋体" w:eastAsia="宋体" w:hint="default"/>
                <w:spacing w:val="-46"/>
                <w:sz w:val="18"/>
                <w:szCs w:val="18"/>
              </w:rPr>
              <w:t> </w:t>
            </w:r>
            <w:r>
              <w:rPr>
                <w:rFonts w:ascii="宋体" w:hAnsi="宋体" w:cs="宋体" w:eastAsia="宋体" w:hint="default"/>
                <w:sz w:val="18"/>
                <w:szCs w:val="18"/>
              </w:rPr>
              <w:t>2006</w:t>
            </w:r>
            <w:r>
              <w:rPr>
                <w:rFonts w:ascii="宋体" w:hAnsi="宋体" w:cs="宋体" w:eastAsia="宋体" w:hint="default"/>
                <w:spacing w:val="-46"/>
                <w:sz w:val="18"/>
                <w:szCs w:val="18"/>
              </w:rPr>
              <w:t> </w:t>
            </w:r>
            <w:r>
              <w:rPr>
                <w:rFonts w:ascii="宋体" w:hAnsi="宋体" w:cs="宋体" w:eastAsia="宋体" w:hint="default"/>
                <w:sz w:val="18"/>
                <w:szCs w:val="18"/>
              </w:rPr>
              <w:t>年度利润分配的提议，本公司</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进战略投资者或由于资本运作进行</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根据此提议拟定了</w:t>
            </w:r>
            <w:r>
              <w:rPr>
                <w:rFonts w:ascii="宋体" w:hAnsi="宋体" w:cs="宋体" w:eastAsia="宋体" w:hint="default"/>
                <w:spacing w:val="-48"/>
                <w:sz w:val="18"/>
                <w:szCs w:val="18"/>
              </w:rPr>
              <w:t> </w:t>
            </w:r>
            <w:r>
              <w:rPr>
                <w:rFonts w:ascii="宋体" w:hAnsi="宋体" w:cs="宋体" w:eastAsia="宋体" w:hint="default"/>
                <w:sz w:val="18"/>
                <w:szCs w:val="18"/>
              </w:rPr>
              <w:t>2006</w:t>
            </w:r>
            <w:r>
              <w:rPr>
                <w:rFonts w:ascii="宋体" w:hAnsi="宋体" w:cs="宋体" w:eastAsia="宋体" w:hint="default"/>
                <w:spacing w:val="-48"/>
                <w:sz w:val="18"/>
                <w:szCs w:val="18"/>
              </w:rPr>
              <w:t> </w:t>
            </w:r>
            <w:r>
              <w:rPr>
                <w:rFonts w:ascii="宋体" w:hAnsi="宋体" w:cs="宋体" w:eastAsia="宋体" w:hint="default"/>
                <w:sz w:val="18"/>
                <w:szCs w:val="18"/>
              </w:rPr>
              <w:t>年度利润分配方案：按</w:t>
            </w:r>
            <w:r>
              <w:rPr>
                <w:rFonts w:ascii="宋体" w:hAnsi="宋体" w:cs="宋体" w:eastAsia="宋体" w:hint="default"/>
                <w:spacing w:val="-48"/>
                <w:sz w:val="18"/>
                <w:szCs w:val="18"/>
              </w:rPr>
              <w:t> </w:t>
            </w:r>
            <w:r>
              <w:rPr>
                <w:rFonts w:ascii="宋体" w:hAnsi="宋体" w:cs="宋体" w:eastAsia="宋体" w:hint="default"/>
                <w:sz w:val="18"/>
                <w:szCs w:val="18"/>
              </w:rPr>
              <w:t>2006</w:t>
            </w:r>
            <w:r>
              <w:rPr>
                <w:rFonts w:ascii="宋体" w:hAnsi="宋体" w:cs="宋体" w:eastAsia="宋体" w:hint="default"/>
                <w:spacing w:val="-48"/>
                <w:sz w:val="18"/>
                <w:szCs w:val="18"/>
              </w:rPr>
              <w:t> </w:t>
            </w:r>
            <w:r>
              <w:rPr>
                <w:rFonts w:ascii="宋体" w:hAnsi="宋体" w:cs="宋体" w:eastAsia="宋体" w:hint="default"/>
                <w:sz w:val="18"/>
                <w:szCs w:val="18"/>
              </w:rPr>
              <w:t>年</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4"/>
                <w:sz w:val="18"/>
                <w:szCs w:val="18"/>
              </w:rPr>
              <w:t>换股而转让股份除外。上述情况下的</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度累计可供股东分配利润</w:t>
            </w:r>
            <w:r>
              <w:rPr>
                <w:rFonts w:ascii="宋体" w:hAnsi="宋体" w:cs="宋体" w:eastAsia="宋体" w:hint="default"/>
                <w:spacing w:val="-46"/>
                <w:sz w:val="18"/>
                <w:szCs w:val="18"/>
              </w:rPr>
              <w:t> </w:t>
            </w:r>
            <w:r>
              <w:rPr>
                <w:rFonts w:ascii="宋体" w:hAnsi="宋体" w:cs="宋体" w:eastAsia="宋体" w:hint="default"/>
                <w:sz w:val="18"/>
                <w:szCs w:val="18"/>
              </w:rPr>
              <w:t>284,960,207.23</w:t>
            </w:r>
            <w:r>
              <w:rPr>
                <w:rFonts w:ascii="宋体" w:hAnsi="宋体" w:cs="宋体" w:eastAsia="宋体" w:hint="default"/>
                <w:spacing w:val="-46"/>
                <w:sz w:val="18"/>
                <w:szCs w:val="18"/>
              </w:rPr>
              <w:t> </w:t>
            </w:r>
            <w:r>
              <w:rPr>
                <w:rFonts w:ascii="宋体" w:hAnsi="宋体" w:cs="宋体" w:eastAsia="宋体" w:hint="default"/>
                <w:sz w:val="18"/>
                <w:szCs w:val="18"/>
              </w:rPr>
              <w:t>元，建议公</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股份转让将遵照中国证监会和上海</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司以</w:t>
            </w:r>
            <w:r>
              <w:rPr>
                <w:rFonts w:ascii="宋体" w:hAnsi="宋体" w:cs="宋体" w:eastAsia="宋体" w:hint="default"/>
                <w:spacing w:val="-46"/>
                <w:sz w:val="18"/>
                <w:szCs w:val="18"/>
              </w:rPr>
              <w:t> </w:t>
            </w:r>
            <w:r>
              <w:rPr>
                <w:rFonts w:ascii="宋体" w:hAnsi="宋体" w:cs="宋体" w:eastAsia="宋体" w:hint="default"/>
                <w:sz w:val="18"/>
                <w:szCs w:val="18"/>
              </w:rPr>
              <w:t>2006</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日的总股本为基数，向全体股东</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证券交易所的有关规定办理。同时，</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每</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股派发现金红利</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6"/>
                <w:sz w:val="18"/>
                <w:szCs w:val="18"/>
              </w:rPr>
              <w:t> </w:t>
            </w:r>
            <w:r>
              <w:rPr>
                <w:rFonts w:ascii="宋体" w:hAnsi="宋体" w:cs="宋体" w:eastAsia="宋体" w:hint="default"/>
                <w:sz w:val="18"/>
                <w:szCs w:val="18"/>
              </w:rPr>
              <w:t>元（含税），共计分配</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除非受让人同意并有能力承担承诺</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132,874,799.26</w:t>
            </w:r>
            <w:r>
              <w:rPr>
                <w:rFonts w:ascii="宋体" w:hAnsi="宋体" w:cs="宋体" w:eastAsia="宋体" w:hint="default"/>
                <w:spacing w:val="-46"/>
                <w:sz w:val="18"/>
                <w:szCs w:val="18"/>
              </w:rPr>
              <w:t> </w:t>
            </w:r>
            <w:r>
              <w:rPr>
                <w:rFonts w:ascii="宋体" w:hAnsi="宋体" w:cs="宋体" w:eastAsia="宋体" w:hint="default"/>
                <w:sz w:val="18"/>
                <w:szCs w:val="18"/>
              </w:rPr>
              <w:t>元（占</w:t>
            </w:r>
            <w:r>
              <w:rPr>
                <w:rFonts w:ascii="宋体" w:hAnsi="宋体" w:cs="宋体" w:eastAsia="宋体" w:hint="default"/>
                <w:spacing w:val="-46"/>
                <w:sz w:val="18"/>
                <w:szCs w:val="18"/>
              </w:rPr>
              <w:t> </w:t>
            </w:r>
            <w:r>
              <w:rPr>
                <w:rFonts w:ascii="宋体" w:hAnsi="宋体" w:cs="宋体" w:eastAsia="宋体" w:hint="default"/>
                <w:sz w:val="18"/>
                <w:szCs w:val="18"/>
              </w:rPr>
              <w:t>2006</w:t>
            </w:r>
            <w:r>
              <w:rPr>
                <w:rFonts w:ascii="宋体" w:hAnsi="宋体" w:cs="宋体" w:eastAsia="宋体" w:hint="default"/>
                <w:spacing w:val="-46"/>
                <w:sz w:val="18"/>
                <w:szCs w:val="18"/>
              </w:rPr>
              <w:t> </w:t>
            </w:r>
            <w:r>
              <w:rPr>
                <w:rFonts w:ascii="宋体" w:hAnsi="宋体" w:cs="宋体" w:eastAsia="宋体" w:hint="default"/>
                <w:sz w:val="18"/>
                <w:szCs w:val="18"/>
              </w:rPr>
              <w:t>年可供股东分配利润的</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4"/>
                <w:sz w:val="18"/>
                <w:szCs w:val="18"/>
              </w:rPr>
              <w:t>责任，四川长虹电子集团有限公司将</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48.16％），剩余</w:t>
            </w:r>
            <w:r>
              <w:rPr>
                <w:rFonts w:ascii="宋体" w:hAnsi="宋体" w:cs="宋体" w:eastAsia="宋体" w:hint="default"/>
                <w:spacing w:val="-46"/>
                <w:sz w:val="18"/>
                <w:szCs w:val="18"/>
              </w:rPr>
              <w:t> </w:t>
            </w:r>
            <w:r>
              <w:rPr>
                <w:rFonts w:ascii="宋体" w:hAnsi="宋体" w:cs="宋体" w:eastAsia="宋体" w:hint="default"/>
                <w:sz w:val="18"/>
                <w:szCs w:val="18"/>
              </w:rPr>
              <w:t>152,085,407.97</w:t>
            </w:r>
            <w:r>
              <w:rPr>
                <w:rFonts w:ascii="宋体" w:hAnsi="宋体" w:cs="宋体" w:eastAsia="宋体" w:hint="default"/>
                <w:spacing w:val="-46"/>
                <w:sz w:val="18"/>
                <w:szCs w:val="18"/>
              </w:rPr>
              <w:t> </w:t>
            </w:r>
            <w:r>
              <w:rPr>
                <w:rFonts w:ascii="宋体" w:hAnsi="宋体" w:cs="宋体" w:eastAsia="宋体" w:hint="default"/>
                <w:sz w:val="18"/>
                <w:szCs w:val="18"/>
              </w:rPr>
              <w:t>元转入未分配利润。</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不转让所持有的股份。</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该方案已经公司第六届董事会第三十三次会议和</w:t>
            </w:r>
            <w:r>
              <w:rPr>
                <w:rFonts w:ascii="宋体" w:hAnsi="宋体" w:cs="宋体" w:eastAsia="宋体" w:hint="default"/>
                <w:spacing w:val="-46"/>
                <w:sz w:val="18"/>
                <w:szCs w:val="18"/>
              </w:rPr>
              <w:t> </w:t>
            </w:r>
            <w:r>
              <w:rPr>
                <w:rFonts w:ascii="宋体" w:hAnsi="宋体" w:cs="宋体" w:eastAsia="宋体" w:hint="default"/>
                <w:sz w:val="18"/>
                <w:szCs w:val="18"/>
              </w:rPr>
              <w:t>2006</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2、四川长虹电子集团有限公司将向</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年度股东大会审议通过，公司于</w:t>
            </w:r>
            <w:r>
              <w:rPr>
                <w:rFonts w:ascii="宋体" w:hAnsi="宋体" w:cs="宋体" w:eastAsia="宋体" w:hint="default"/>
                <w:spacing w:val="-48"/>
                <w:sz w:val="18"/>
                <w:szCs w:val="18"/>
              </w:rPr>
              <w:t> </w:t>
            </w:r>
            <w:r>
              <w:rPr>
                <w:rFonts w:ascii="宋体" w:hAnsi="宋体" w:cs="宋体" w:eastAsia="宋体" w:hint="default"/>
                <w:sz w:val="18"/>
                <w:szCs w:val="18"/>
              </w:rPr>
              <w:t>2007</w:t>
            </w:r>
            <w:r>
              <w:rPr>
                <w:rFonts w:ascii="宋体" w:hAnsi="宋体" w:cs="宋体" w:eastAsia="宋体" w:hint="default"/>
                <w:spacing w:val="-48"/>
                <w:sz w:val="18"/>
                <w:szCs w:val="18"/>
              </w:rPr>
              <w:t> </w:t>
            </w:r>
            <w:r>
              <w:rPr>
                <w:rFonts w:ascii="宋体" w:hAnsi="宋体" w:cs="宋体" w:eastAsia="宋体" w:hint="default"/>
                <w:sz w:val="18"/>
                <w:szCs w:val="18"/>
              </w:rPr>
              <w:t>年</w:t>
            </w:r>
            <w:r>
              <w:rPr>
                <w:rFonts w:ascii="宋体" w:hAnsi="宋体" w:cs="宋体" w:eastAsia="宋体" w:hint="default"/>
                <w:spacing w:val="-47"/>
                <w:sz w:val="18"/>
                <w:szCs w:val="18"/>
              </w:rPr>
              <w:t> </w:t>
            </w:r>
            <w:r>
              <w:rPr>
                <w:rFonts w:ascii="宋体" w:hAnsi="宋体" w:cs="宋体" w:eastAsia="宋体" w:hint="default"/>
                <w:sz w:val="18"/>
                <w:szCs w:val="18"/>
              </w:rPr>
              <w:t>5</w:t>
            </w:r>
            <w:r>
              <w:rPr>
                <w:rFonts w:ascii="宋体" w:hAnsi="宋体" w:cs="宋体" w:eastAsia="宋体" w:hint="default"/>
                <w:spacing w:val="-47"/>
                <w:sz w:val="18"/>
                <w:szCs w:val="18"/>
              </w:rPr>
              <w:t> </w:t>
            </w:r>
            <w:r>
              <w:rPr>
                <w:rFonts w:ascii="宋体" w:hAnsi="宋体" w:cs="宋体" w:eastAsia="宋体" w:hint="default"/>
                <w:sz w:val="18"/>
                <w:szCs w:val="18"/>
              </w:rPr>
              <w:t>月</w:t>
            </w:r>
            <w:r>
              <w:rPr>
                <w:rFonts w:ascii="宋体" w:hAnsi="宋体" w:cs="宋体" w:eastAsia="宋体" w:hint="default"/>
                <w:spacing w:val="-48"/>
                <w:sz w:val="18"/>
                <w:szCs w:val="18"/>
              </w:rPr>
              <w:t> </w:t>
            </w:r>
            <w:r>
              <w:rPr>
                <w:rFonts w:ascii="宋体" w:hAnsi="宋体" w:cs="宋体" w:eastAsia="宋体" w:hint="default"/>
                <w:sz w:val="18"/>
                <w:szCs w:val="18"/>
              </w:rPr>
              <w:t>26</w:t>
            </w:r>
            <w:r>
              <w:rPr>
                <w:rFonts w:ascii="宋体" w:hAnsi="宋体" w:cs="宋体" w:eastAsia="宋体" w:hint="default"/>
                <w:spacing w:val="-48"/>
                <w:sz w:val="18"/>
                <w:szCs w:val="18"/>
              </w:rPr>
              <w:t> </w:t>
            </w:r>
            <w:r>
              <w:rPr>
                <w:rFonts w:ascii="宋体" w:hAnsi="宋体" w:cs="宋体" w:eastAsia="宋体" w:hint="default"/>
                <w:sz w:val="18"/>
                <w:szCs w:val="18"/>
              </w:rPr>
              <w:t>日发布</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本公司</w:t>
            </w:r>
            <w:r>
              <w:rPr>
                <w:rFonts w:ascii="宋体" w:hAnsi="宋体" w:cs="宋体" w:eastAsia="宋体" w:hint="default"/>
                <w:spacing w:val="-46"/>
                <w:sz w:val="18"/>
                <w:szCs w:val="18"/>
              </w:rPr>
              <w:t> </w:t>
            </w:r>
            <w:r>
              <w:rPr>
                <w:rFonts w:ascii="宋体" w:hAnsi="宋体" w:cs="宋体" w:eastAsia="宋体" w:hint="default"/>
                <w:sz w:val="18"/>
                <w:szCs w:val="18"/>
              </w:rPr>
              <w:t>2005</w:t>
            </w:r>
            <w:r>
              <w:rPr>
                <w:rFonts w:ascii="宋体" w:hAnsi="宋体" w:cs="宋体" w:eastAsia="宋体" w:hint="default"/>
                <w:spacing w:val="-46"/>
                <w:sz w:val="18"/>
                <w:szCs w:val="18"/>
              </w:rPr>
              <w:t> </w:t>
            </w:r>
            <w:r>
              <w:rPr>
                <w:rFonts w:ascii="宋体" w:hAnsi="宋体" w:cs="宋体" w:eastAsia="宋体" w:hint="default"/>
                <w:sz w:val="18"/>
                <w:szCs w:val="18"/>
              </w:rPr>
              <w:t>年度股东大会提议利用</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了</w:t>
            </w:r>
            <w:r>
              <w:rPr>
                <w:rFonts w:ascii="宋体" w:hAnsi="宋体" w:cs="宋体" w:eastAsia="宋体" w:hint="default"/>
                <w:spacing w:val="-46"/>
                <w:sz w:val="18"/>
                <w:szCs w:val="18"/>
              </w:rPr>
              <w:t> </w:t>
            </w:r>
            <w:r>
              <w:rPr>
                <w:rFonts w:ascii="宋体" w:hAnsi="宋体" w:cs="宋体" w:eastAsia="宋体" w:hint="default"/>
                <w:sz w:val="18"/>
                <w:szCs w:val="18"/>
              </w:rPr>
              <w:t>2006</w:t>
            </w:r>
            <w:r>
              <w:rPr>
                <w:rFonts w:ascii="宋体" w:hAnsi="宋体" w:cs="宋体" w:eastAsia="宋体" w:hint="default"/>
                <w:spacing w:val="-46"/>
                <w:sz w:val="18"/>
                <w:szCs w:val="18"/>
              </w:rPr>
              <w:t> </w:t>
            </w:r>
            <w:r>
              <w:rPr>
                <w:rFonts w:ascii="宋体" w:hAnsi="宋体" w:cs="宋体" w:eastAsia="宋体" w:hint="default"/>
                <w:sz w:val="18"/>
                <w:szCs w:val="18"/>
              </w:rPr>
              <w:t>年度分红派息公告。</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4"/>
                <w:sz w:val="18"/>
                <w:szCs w:val="18"/>
              </w:rPr>
              <w:t>公司盈余公积弥补亏损，并保证在股</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3、四川长虹电子集团有限公司已按承诺有关规定向本</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东大会表决时对该议案投赞成票。</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公司董事会提交了</w:t>
            </w:r>
            <w:r>
              <w:rPr>
                <w:rFonts w:ascii="宋体" w:hAnsi="宋体" w:cs="宋体" w:eastAsia="宋体" w:hint="default"/>
                <w:spacing w:val="-46"/>
                <w:sz w:val="18"/>
                <w:szCs w:val="18"/>
              </w:rPr>
              <w:t> </w:t>
            </w:r>
            <w:r>
              <w:rPr>
                <w:rFonts w:ascii="宋体" w:hAnsi="宋体" w:cs="宋体" w:eastAsia="宋体" w:hint="default"/>
                <w:sz w:val="18"/>
                <w:szCs w:val="18"/>
              </w:rPr>
              <w:t>2007</w:t>
            </w:r>
            <w:r>
              <w:rPr>
                <w:rFonts w:ascii="宋体" w:hAnsi="宋体" w:cs="宋体" w:eastAsia="宋体" w:hint="default"/>
                <w:spacing w:val="-46"/>
                <w:sz w:val="18"/>
                <w:szCs w:val="18"/>
              </w:rPr>
              <w:t> </w:t>
            </w:r>
            <w:r>
              <w:rPr>
                <w:rFonts w:ascii="宋体" w:hAnsi="宋体" w:cs="宋体" w:eastAsia="宋体" w:hint="default"/>
                <w:sz w:val="18"/>
                <w:szCs w:val="18"/>
              </w:rPr>
              <w:t>年度利润分配的提议，本公司</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3、四川长虹电子集团有限公司将向</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根据此提议拟定了</w:t>
            </w:r>
            <w:r>
              <w:rPr>
                <w:rFonts w:ascii="宋体" w:hAnsi="宋体" w:cs="宋体" w:eastAsia="宋体" w:hint="default"/>
                <w:spacing w:val="-48"/>
                <w:sz w:val="18"/>
                <w:szCs w:val="18"/>
              </w:rPr>
              <w:t> </w:t>
            </w:r>
            <w:r>
              <w:rPr>
                <w:rFonts w:ascii="宋体" w:hAnsi="宋体" w:cs="宋体" w:eastAsia="宋体" w:hint="default"/>
                <w:sz w:val="18"/>
                <w:szCs w:val="18"/>
              </w:rPr>
              <w:t>2007</w:t>
            </w:r>
            <w:r>
              <w:rPr>
                <w:rFonts w:ascii="宋体" w:hAnsi="宋体" w:cs="宋体" w:eastAsia="宋体" w:hint="default"/>
                <w:spacing w:val="-48"/>
                <w:sz w:val="18"/>
                <w:szCs w:val="18"/>
              </w:rPr>
              <w:t> </w:t>
            </w:r>
            <w:r>
              <w:rPr>
                <w:rFonts w:ascii="宋体" w:hAnsi="宋体" w:cs="宋体" w:eastAsia="宋体" w:hint="default"/>
                <w:sz w:val="18"/>
                <w:szCs w:val="18"/>
              </w:rPr>
              <w:t>年度利润分配方案：按</w:t>
            </w:r>
            <w:r>
              <w:rPr>
                <w:rFonts w:ascii="宋体" w:hAnsi="宋体" w:cs="宋体" w:eastAsia="宋体" w:hint="default"/>
                <w:spacing w:val="-48"/>
                <w:sz w:val="18"/>
                <w:szCs w:val="18"/>
              </w:rPr>
              <w:t> </w:t>
            </w:r>
            <w:r>
              <w:rPr>
                <w:rFonts w:ascii="宋体" w:hAnsi="宋体" w:cs="宋体" w:eastAsia="宋体" w:hint="default"/>
                <w:sz w:val="18"/>
                <w:szCs w:val="18"/>
              </w:rPr>
              <w:t>2007</w:t>
            </w:r>
            <w:r>
              <w:rPr>
                <w:rFonts w:ascii="宋体" w:hAnsi="宋体" w:cs="宋体" w:eastAsia="宋体" w:hint="default"/>
                <w:spacing w:val="-48"/>
                <w:sz w:val="18"/>
                <w:szCs w:val="18"/>
              </w:rPr>
              <w:t> </w:t>
            </w:r>
            <w:r>
              <w:rPr>
                <w:rFonts w:ascii="宋体" w:hAnsi="宋体" w:cs="宋体" w:eastAsia="宋体" w:hint="default"/>
                <w:sz w:val="18"/>
                <w:szCs w:val="18"/>
              </w:rPr>
              <w:t>年</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本公司</w:t>
            </w:r>
            <w:r>
              <w:rPr>
                <w:rFonts w:ascii="宋体" w:hAnsi="宋体" w:cs="宋体" w:eastAsia="宋体" w:hint="default"/>
                <w:spacing w:val="-61"/>
                <w:sz w:val="18"/>
                <w:szCs w:val="18"/>
              </w:rPr>
              <w:t> </w:t>
            </w:r>
            <w:r>
              <w:rPr>
                <w:rFonts w:ascii="宋体" w:hAnsi="宋体" w:cs="宋体" w:eastAsia="宋体" w:hint="default"/>
                <w:sz w:val="18"/>
                <w:szCs w:val="18"/>
              </w:rPr>
              <w:t>2006</w:t>
            </w:r>
            <w:r>
              <w:rPr>
                <w:rFonts w:ascii="宋体" w:hAnsi="宋体" w:cs="宋体" w:eastAsia="宋体" w:hint="default"/>
                <w:spacing w:val="-61"/>
                <w:sz w:val="18"/>
                <w:szCs w:val="18"/>
              </w:rPr>
              <w:t> </w:t>
            </w:r>
            <w:r>
              <w:rPr>
                <w:rFonts w:ascii="宋体" w:hAnsi="宋体" w:cs="宋体" w:eastAsia="宋体" w:hint="default"/>
                <w:sz w:val="18"/>
                <w:szCs w:val="18"/>
              </w:rPr>
              <w:t>年至</w:t>
            </w:r>
            <w:r>
              <w:rPr>
                <w:rFonts w:ascii="宋体" w:hAnsi="宋体" w:cs="宋体" w:eastAsia="宋体" w:hint="default"/>
                <w:spacing w:val="-61"/>
                <w:sz w:val="18"/>
                <w:szCs w:val="18"/>
              </w:rPr>
              <w:t> </w:t>
            </w:r>
            <w:r>
              <w:rPr>
                <w:rFonts w:ascii="宋体" w:hAnsi="宋体" w:cs="宋体" w:eastAsia="宋体" w:hint="default"/>
                <w:sz w:val="18"/>
                <w:szCs w:val="18"/>
              </w:rPr>
              <w:t>2008</w:t>
            </w:r>
            <w:r>
              <w:rPr>
                <w:rFonts w:ascii="宋体" w:hAnsi="宋体" w:cs="宋体" w:eastAsia="宋体" w:hint="default"/>
                <w:spacing w:val="-61"/>
                <w:sz w:val="18"/>
                <w:szCs w:val="18"/>
              </w:rPr>
              <w:t> </w:t>
            </w:r>
            <w:r>
              <w:rPr>
                <w:rFonts w:ascii="宋体" w:hAnsi="宋体" w:cs="宋体" w:eastAsia="宋体" w:hint="default"/>
                <w:sz w:val="18"/>
                <w:szCs w:val="18"/>
              </w:rPr>
              <w:t>年年度股东大</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度累计可供投资者分配利润 616,415,537.47</w:t>
            </w:r>
            <w:r>
              <w:rPr>
                <w:rFonts w:ascii="宋体" w:hAnsi="宋体" w:cs="宋体" w:eastAsia="宋体" w:hint="default"/>
                <w:spacing w:val="-46"/>
                <w:sz w:val="18"/>
                <w:szCs w:val="18"/>
              </w:rPr>
              <w:t> </w:t>
            </w:r>
            <w:r>
              <w:rPr>
                <w:rFonts w:ascii="宋体" w:hAnsi="宋体" w:cs="宋体" w:eastAsia="宋体" w:hint="default"/>
                <w:sz w:val="18"/>
                <w:szCs w:val="18"/>
              </w:rPr>
              <w:t>元，建议</w:t>
            </w:r>
          </w:p>
        </w:tc>
        <w:tc>
          <w:tcPr>
            <w:tcW w:w="682" w:type="dxa"/>
            <w:vMerge/>
            <w:tcBorders>
              <w:left w:val="single" w:sz="6" w:space="0" w:color="101010"/>
              <w:right w:val="single" w:sz="6" w:space="0" w:color="101010"/>
            </w:tcBorders>
          </w:tcPr>
          <w:p>
            <w:pPr/>
          </w:p>
        </w:tc>
      </w:tr>
      <w:tr>
        <w:trPr>
          <w:trHeight w:val="234"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会提议当年向股东分配利润的比例</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公司以</w:t>
            </w:r>
            <w:r>
              <w:rPr>
                <w:rFonts w:ascii="宋体" w:hAnsi="宋体" w:cs="宋体" w:eastAsia="宋体" w:hint="default"/>
                <w:spacing w:val="-46"/>
                <w:sz w:val="18"/>
                <w:szCs w:val="18"/>
              </w:rPr>
              <w:t> </w:t>
            </w:r>
            <w:r>
              <w:rPr>
                <w:rFonts w:ascii="宋体" w:hAnsi="宋体" w:cs="宋体" w:eastAsia="宋体" w:hint="default"/>
                <w:sz w:val="18"/>
                <w:szCs w:val="18"/>
              </w:rPr>
              <w:t>2007</w:t>
            </w:r>
            <w:r>
              <w:rPr>
                <w:rFonts w:ascii="宋体" w:hAnsi="宋体" w:cs="宋体" w:eastAsia="宋体" w:hint="default"/>
                <w:spacing w:val="-17"/>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18"/>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17"/>
                <w:sz w:val="18"/>
                <w:szCs w:val="18"/>
              </w:rPr>
              <w:t> </w:t>
            </w:r>
            <w:r>
              <w:rPr>
                <w:rFonts w:ascii="宋体" w:hAnsi="宋体" w:cs="宋体" w:eastAsia="宋体" w:hint="default"/>
                <w:sz w:val="18"/>
                <w:szCs w:val="18"/>
              </w:rPr>
              <w:t>日的总股本为基数，向全体股</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不低于当年实现的可供股东分配利</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东每</w:t>
            </w:r>
            <w:r>
              <w:rPr>
                <w:rFonts w:ascii="宋体" w:hAnsi="宋体" w:cs="宋体" w:eastAsia="宋体" w:hint="default"/>
                <w:spacing w:val="-46"/>
                <w:sz w:val="18"/>
                <w:szCs w:val="18"/>
              </w:rPr>
              <w:t> </w:t>
            </w:r>
            <w:r>
              <w:rPr>
                <w:rFonts w:ascii="宋体" w:hAnsi="宋体" w:cs="宋体" w:eastAsia="宋体" w:hint="default"/>
                <w:sz w:val="18"/>
                <w:szCs w:val="18"/>
              </w:rPr>
              <w:t>10 股派发现金红利</w:t>
            </w:r>
            <w:r>
              <w:rPr>
                <w:rFonts w:ascii="宋体" w:hAnsi="宋体" w:cs="宋体" w:eastAsia="宋体" w:hint="default"/>
                <w:spacing w:val="-46"/>
                <w:sz w:val="18"/>
                <w:szCs w:val="18"/>
              </w:rPr>
              <w:t> </w:t>
            </w:r>
            <w:r>
              <w:rPr>
                <w:rFonts w:ascii="宋体" w:hAnsi="宋体" w:cs="宋体" w:eastAsia="宋体" w:hint="default"/>
                <w:sz w:val="18"/>
                <w:szCs w:val="18"/>
              </w:rPr>
              <w:t>0.8 元（含税），共计分配</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润（非累计可分配利润）的</w:t>
            </w:r>
            <w:r>
              <w:rPr>
                <w:rFonts w:ascii="宋体" w:hAnsi="宋体" w:cs="宋体" w:eastAsia="宋体" w:hint="default"/>
                <w:spacing w:val="-63"/>
                <w:sz w:val="18"/>
                <w:szCs w:val="18"/>
              </w:rPr>
              <w:t> </w:t>
            </w:r>
            <w:r>
              <w:rPr>
                <w:rFonts w:ascii="宋体" w:hAnsi="宋体" w:cs="宋体" w:eastAsia="宋体" w:hint="default"/>
                <w:sz w:val="18"/>
                <w:szCs w:val="18"/>
              </w:rPr>
              <w:t>40%，并</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151,856,913.44 元（占 2007</w:t>
            </w:r>
            <w:r>
              <w:rPr>
                <w:rFonts w:ascii="宋体" w:hAnsi="宋体" w:cs="宋体" w:eastAsia="宋体" w:hint="default"/>
                <w:spacing w:val="-46"/>
                <w:sz w:val="18"/>
                <w:szCs w:val="18"/>
              </w:rPr>
              <w:t> </w:t>
            </w:r>
            <w:r>
              <w:rPr>
                <w:rFonts w:ascii="宋体" w:hAnsi="宋体" w:cs="宋体" w:eastAsia="宋体" w:hint="default"/>
                <w:sz w:val="18"/>
                <w:szCs w:val="18"/>
              </w:rPr>
              <w:t>年可供股东分配利润的</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保证在股东大会表决时对该议案投</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48.28%），剩余 464,558,624.03</w:t>
            </w:r>
            <w:r>
              <w:rPr>
                <w:rFonts w:ascii="宋体" w:hAnsi="宋体" w:cs="宋体" w:eastAsia="宋体" w:hint="default"/>
                <w:spacing w:val="-46"/>
                <w:sz w:val="18"/>
                <w:szCs w:val="18"/>
              </w:rPr>
              <w:t> </w:t>
            </w:r>
            <w:r>
              <w:rPr>
                <w:rFonts w:ascii="宋体" w:hAnsi="宋体" w:cs="宋体" w:eastAsia="宋体" w:hint="default"/>
                <w:sz w:val="18"/>
                <w:szCs w:val="18"/>
              </w:rPr>
              <w:t>元转入未分配利润。</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赞成票。</w:t>
            </w: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该方案已经公司第六届董事会第六十二次会议和</w:t>
            </w:r>
            <w:r>
              <w:rPr>
                <w:rFonts w:ascii="宋体" w:hAnsi="宋体" w:cs="宋体" w:eastAsia="宋体" w:hint="default"/>
                <w:spacing w:val="-46"/>
                <w:sz w:val="18"/>
                <w:szCs w:val="18"/>
              </w:rPr>
              <w:t> </w:t>
            </w:r>
            <w:r>
              <w:rPr>
                <w:rFonts w:ascii="宋体" w:hAnsi="宋体" w:cs="宋体" w:eastAsia="宋体" w:hint="default"/>
                <w:sz w:val="18"/>
                <w:szCs w:val="18"/>
              </w:rPr>
              <w:t>2007</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年度股东大会审议通过，公司于</w:t>
            </w:r>
            <w:r>
              <w:rPr>
                <w:rFonts w:ascii="宋体" w:hAnsi="宋体" w:cs="宋体" w:eastAsia="宋体" w:hint="default"/>
                <w:spacing w:val="-48"/>
                <w:sz w:val="18"/>
                <w:szCs w:val="18"/>
              </w:rPr>
              <w:t> </w:t>
            </w:r>
            <w:r>
              <w:rPr>
                <w:rFonts w:ascii="宋体" w:hAnsi="宋体" w:cs="宋体" w:eastAsia="宋体" w:hint="default"/>
                <w:spacing w:val="22"/>
                <w:sz w:val="18"/>
                <w:szCs w:val="18"/>
              </w:rPr>
              <w:t>2008年6月4</w:t>
            </w:r>
            <w:r>
              <w:rPr>
                <w:rFonts w:ascii="宋体" w:hAnsi="宋体" w:cs="宋体" w:eastAsia="宋体" w:hint="default"/>
                <w:spacing w:val="-48"/>
                <w:sz w:val="18"/>
                <w:szCs w:val="18"/>
              </w:rPr>
              <w:t> </w:t>
            </w:r>
            <w:r>
              <w:rPr>
                <w:rFonts w:ascii="宋体" w:hAnsi="宋体" w:cs="宋体" w:eastAsia="宋体" w:hint="default"/>
                <w:sz w:val="18"/>
                <w:szCs w:val="18"/>
              </w:rPr>
              <w:t>日发布</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了</w:t>
            </w:r>
            <w:r>
              <w:rPr>
                <w:rFonts w:ascii="宋体" w:hAnsi="宋体" w:cs="宋体" w:eastAsia="宋体" w:hint="default"/>
                <w:spacing w:val="-46"/>
                <w:sz w:val="18"/>
                <w:szCs w:val="18"/>
              </w:rPr>
              <w:t> </w:t>
            </w:r>
            <w:r>
              <w:rPr>
                <w:rFonts w:ascii="宋体" w:hAnsi="宋体" w:cs="宋体" w:eastAsia="宋体" w:hint="default"/>
                <w:sz w:val="18"/>
                <w:szCs w:val="18"/>
              </w:rPr>
              <w:t>2007</w:t>
            </w:r>
            <w:r>
              <w:rPr>
                <w:rFonts w:ascii="宋体" w:hAnsi="宋体" w:cs="宋体" w:eastAsia="宋体" w:hint="default"/>
                <w:spacing w:val="-46"/>
                <w:sz w:val="18"/>
                <w:szCs w:val="18"/>
              </w:rPr>
              <w:t> </w:t>
            </w:r>
            <w:r>
              <w:rPr>
                <w:rFonts w:ascii="宋体" w:hAnsi="宋体" w:cs="宋体" w:eastAsia="宋体" w:hint="default"/>
                <w:sz w:val="18"/>
                <w:szCs w:val="18"/>
              </w:rPr>
              <w:t>年度分红派息公告。</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4、四川长虹电子集团有限公司已按承诺有关规定向本</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公司董事会提交了</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年度利润分配的提议，本公司</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根据此提议拟定了</w:t>
            </w:r>
            <w:r>
              <w:rPr>
                <w:rFonts w:ascii="宋体" w:hAnsi="宋体" w:cs="宋体" w:eastAsia="宋体" w:hint="default"/>
                <w:spacing w:val="-48"/>
                <w:sz w:val="18"/>
                <w:szCs w:val="18"/>
              </w:rPr>
              <w:t> </w:t>
            </w:r>
            <w:r>
              <w:rPr>
                <w:rFonts w:ascii="宋体" w:hAnsi="宋体" w:cs="宋体" w:eastAsia="宋体" w:hint="default"/>
                <w:sz w:val="18"/>
                <w:szCs w:val="18"/>
              </w:rPr>
              <w:t>2008</w:t>
            </w:r>
            <w:r>
              <w:rPr>
                <w:rFonts w:ascii="宋体" w:hAnsi="宋体" w:cs="宋体" w:eastAsia="宋体" w:hint="default"/>
                <w:spacing w:val="-48"/>
                <w:sz w:val="18"/>
                <w:szCs w:val="18"/>
              </w:rPr>
              <w:t> </w:t>
            </w:r>
            <w:r>
              <w:rPr>
                <w:rFonts w:ascii="宋体" w:hAnsi="宋体" w:cs="宋体" w:eastAsia="宋体" w:hint="default"/>
                <w:sz w:val="18"/>
                <w:szCs w:val="18"/>
              </w:rPr>
              <w:t>年度利润分配方案：按</w:t>
            </w:r>
            <w:r>
              <w:rPr>
                <w:rFonts w:ascii="宋体" w:hAnsi="宋体" w:cs="宋体" w:eastAsia="宋体" w:hint="default"/>
                <w:spacing w:val="-48"/>
                <w:sz w:val="18"/>
                <w:szCs w:val="18"/>
              </w:rPr>
              <w:t> </w:t>
            </w:r>
            <w:r>
              <w:rPr>
                <w:rFonts w:ascii="宋体" w:hAnsi="宋体" w:cs="宋体" w:eastAsia="宋体" w:hint="default"/>
                <w:sz w:val="18"/>
                <w:szCs w:val="18"/>
              </w:rPr>
              <w:t>2008</w:t>
            </w:r>
            <w:r>
              <w:rPr>
                <w:rFonts w:ascii="宋体" w:hAnsi="宋体" w:cs="宋体" w:eastAsia="宋体" w:hint="default"/>
                <w:spacing w:val="-48"/>
                <w:sz w:val="18"/>
                <w:szCs w:val="18"/>
              </w:rPr>
              <w:t> </w:t>
            </w:r>
            <w:r>
              <w:rPr>
                <w:rFonts w:ascii="宋体" w:hAnsi="宋体" w:cs="宋体" w:eastAsia="宋体" w:hint="default"/>
                <w:sz w:val="18"/>
                <w:szCs w:val="18"/>
              </w:rPr>
              <w:t>年</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度累计可供投资者分配利润</w:t>
            </w:r>
            <w:r>
              <w:rPr>
                <w:rFonts w:ascii="宋体" w:hAnsi="宋体" w:cs="宋体" w:eastAsia="宋体" w:hint="default"/>
                <w:spacing w:val="-46"/>
                <w:sz w:val="18"/>
                <w:szCs w:val="18"/>
              </w:rPr>
              <w:t> </w:t>
            </w:r>
            <w:r>
              <w:rPr>
                <w:rFonts w:ascii="宋体" w:hAnsi="宋体" w:cs="宋体" w:eastAsia="宋体" w:hint="default"/>
                <w:sz w:val="18"/>
                <w:szCs w:val="18"/>
              </w:rPr>
              <w:t>566,222,761.85</w:t>
            </w:r>
            <w:r>
              <w:rPr>
                <w:rFonts w:ascii="宋体" w:hAnsi="宋体" w:cs="宋体" w:eastAsia="宋体" w:hint="default"/>
                <w:spacing w:val="-46"/>
                <w:sz w:val="18"/>
                <w:szCs w:val="18"/>
              </w:rPr>
              <w:t> </w:t>
            </w:r>
            <w:r>
              <w:rPr>
                <w:rFonts w:ascii="宋体" w:hAnsi="宋体" w:cs="宋体" w:eastAsia="宋体" w:hint="default"/>
                <w:sz w:val="18"/>
                <w:szCs w:val="18"/>
              </w:rPr>
              <w:t>元，建议</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公司以</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日的总股本为基数，向全体股</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东每</w:t>
            </w:r>
            <w:r>
              <w:rPr>
                <w:rFonts w:ascii="宋体" w:hAnsi="宋体" w:cs="宋体" w:eastAsia="宋体" w:hint="default"/>
                <w:spacing w:val="-46"/>
                <w:sz w:val="18"/>
                <w:szCs w:val="18"/>
              </w:rPr>
              <w:t> </w:t>
            </w:r>
            <w:r>
              <w:rPr>
                <w:rFonts w:ascii="宋体" w:hAnsi="宋体" w:cs="宋体" w:eastAsia="宋体" w:hint="default"/>
                <w:sz w:val="18"/>
                <w:szCs w:val="18"/>
              </w:rPr>
              <w:t>10 股派发现金红利</w:t>
            </w:r>
            <w:r>
              <w:rPr>
                <w:rFonts w:ascii="宋体" w:hAnsi="宋体" w:cs="宋体" w:eastAsia="宋体" w:hint="default"/>
                <w:spacing w:val="-46"/>
                <w:sz w:val="18"/>
                <w:szCs w:val="18"/>
              </w:rPr>
              <w:t> </w:t>
            </w:r>
            <w:r>
              <w:rPr>
                <w:rFonts w:ascii="宋体" w:hAnsi="宋体" w:cs="宋体" w:eastAsia="宋体" w:hint="default"/>
                <w:sz w:val="18"/>
                <w:szCs w:val="18"/>
              </w:rPr>
              <w:t>0.5</w:t>
            </w:r>
            <w:r>
              <w:rPr>
                <w:rFonts w:ascii="宋体" w:hAnsi="宋体" w:cs="宋体" w:eastAsia="宋体" w:hint="default"/>
                <w:spacing w:val="-46"/>
                <w:sz w:val="18"/>
                <w:szCs w:val="18"/>
              </w:rPr>
              <w:t> </w:t>
            </w:r>
            <w:r>
              <w:rPr>
                <w:rFonts w:ascii="宋体" w:hAnsi="宋体" w:cs="宋体" w:eastAsia="宋体" w:hint="default"/>
                <w:sz w:val="18"/>
                <w:szCs w:val="18"/>
              </w:rPr>
              <w:t>元（含税），共计分配</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94,910,570.90</w:t>
            </w:r>
            <w:r>
              <w:rPr>
                <w:rFonts w:ascii="宋体" w:hAnsi="宋体" w:cs="宋体" w:eastAsia="宋体" w:hint="default"/>
                <w:spacing w:val="-46"/>
                <w:sz w:val="18"/>
                <w:szCs w:val="18"/>
              </w:rPr>
              <w:t> </w:t>
            </w:r>
            <w:r>
              <w:rPr>
                <w:rFonts w:ascii="宋体" w:hAnsi="宋体" w:cs="宋体" w:eastAsia="宋体" w:hint="default"/>
                <w:sz w:val="18"/>
                <w:szCs w:val="18"/>
              </w:rPr>
              <w:t>元（占</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年可供股东分配利润的</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305%），剩余</w:t>
            </w:r>
            <w:r>
              <w:rPr>
                <w:rFonts w:ascii="宋体" w:hAnsi="宋体" w:cs="宋体" w:eastAsia="宋体" w:hint="default"/>
                <w:spacing w:val="-46"/>
                <w:sz w:val="18"/>
                <w:szCs w:val="18"/>
              </w:rPr>
              <w:t> </w:t>
            </w:r>
            <w:r>
              <w:rPr>
                <w:rFonts w:ascii="宋体" w:hAnsi="宋体" w:cs="宋体" w:eastAsia="宋体" w:hint="default"/>
                <w:sz w:val="18"/>
                <w:szCs w:val="18"/>
              </w:rPr>
              <w:t>471,312,190.95</w:t>
            </w:r>
            <w:r>
              <w:rPr>
                <w:rFonts w:ascii="宋体" w:hAnsi="宋体" w:cs="宋体" w:eastAsia="宋体" w:hint="default"/>
                <w:spacing w:val="-46"/>
                <w:sz w:val="18"/>
                <w:szCs w:val="18"/>
              </w:rPr>
              <w:t> </w:t>
            </w:r>
            <w:r>
              <w:rPr>
                <w:rFonts w:ascii="宋体" w:hAnsi="宋体" w:cs="宋体" w:eastAsia="宋体" w:hint="default"/>
                <w:sz w:val="18"/>
                <w:szCs w:val="18"/>
              </w:rPr>
              <w:t>元转入未分配利润。该</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方案已经公司第七届董事会第二十次会议和</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w:t>
            </w:r>
          </w:p>
        </w:tc>
        <w:tc>
          <w:tcPr>
            <w:tcW w:w="682" w:type="dxa"/>
            <w:vMerge/>
            <w:tcBorders>
              <w:left w:val="single" w:sz="6" w:space="0" w:color="101010"/>
              <w:right w:val="single" w:sz="6" w:space="0" w:color="101010"/>
            </w:tcBorders>
          </w:tcPr>
          <w:p>
            <w:pPr/>
          </w:p>
        </w:tc>
      </w:tr>
      <w:tr>
        <w:trPr>
          <w:trHeight w:val="233" w:hRule="exact"/>
        </w:trPr>
        <w:tc>
          <w:tcPr>
            <w:tcW w:w="1114" w:type="dxa"/>
            <w:vMerge/>
            <w:tcBorders>
              <w:left w:val="single" w:sz="6" w:space="0" w:color="101010"/>
              <w:right w:val="single" w:sz="6" w:space="0" w:color="101010"/>
            </w:tcBorders>
          </w:tcPr>
          <w:p>
            <w:pPr/>
          </w:p>
        </w:tc>
        <w:tc>
          <w:tcPr>
            <w:tcW w:w="3035" w:type="dxa"/>
            <w:tcBorders>
              <w:top w:val="nil" w:sz="6" w:space="0" w:color="auto"/>
              <w:left w:val="single" w:sz="6" w:space="0" w:color="101010"/>
              <w:bottom w:val="nil" w:sz="6" w:space="0" w:color="auto"/>
              <w:right w:val="single" w:sz="6" w:space="0" w:color="101010"/>
            </w:tcBorders>
          </w:tcPr>
          <w:p>
            <w:pPr/>
          </w:p>
        </w:tc>
        <w:tc>
          <w:tcPr>
            <w:tcW w:w="4528" w:type="dxa"/>
            <w:tcBorders>
              <w:top w:val="nil" w:sz="6" w:space="0" w:color="auto"/>
              <w:left w:val="single" w:sz="6" w:space="0" w:color="101010"/>
              <w:bottom w:val="nil" w:sz="6" w:space="0" w:color="auto"/>
              <w:right w:val="single" w:sz="6" w:space="0" w:color="10101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股东大会审议通过</w:t>
            </w:r>
            <w:r>
              <w:rPr>
                <w:rFonts w:ascii="宋体" w:hAnsi="宋体" w:cs="宋体" w:eastAsia="宋体" w:hint="default"/>
                <w:spacing w:val="-90"/>
                <w:sz w:val="18"/>
                <w:szCs w:val="18"/>
              </w:rPr>
              <w:t>，</w:t>
            </w:r>
            <w:r>
              <w:rPr>
                <w:rFonts w:ascii="宋体" w:hAnsi="宋体" w:cs="宋体" w:eastAsia="宋体" w:hint="default"/>
                <w:spacing w:val="-1"/>
                <w:sz w:val="18"/>
                <w:szCs w:val="18"/>
              </w:rPr>
              <w:t>公司</w:t>
            </w:r>
            <w:r>
              <w:rPr>
                <w:rFonts w:ascii="宋体" w:hAnsi="宋体" w:cs="宋体" w:eastAsia="宋体" w:hint="default"/>
                <w:sz w:val="18"/>
                <w:szCs w:val="18"/>
              </w:rPr>
              <w:t>于</w:t>
            </w:r>
            <w:r>
              <w:rPr>
                <w:rFonts w:ascii="宋体" w:hAnsi="宋体" w:cs="宋体" w:eastAsia="宋体" w:hint="default"/>
                <w:spacing w:val="-53"/>
                <w:sz w:val="18"/>
                <w:szCs w:val="18"/>
              </w:rPr>
              <w:t> </w:t>
            </w:r>
            <w:r>
              <w:rPr>
                <w:rFonts w:ascii="宋体" w:hAnsi="宋体" w:cs="宋体" w:eastAsia="宋体" w:hint="default"/>
                <w:spacing w:val="-1"/>
                <w:sz w:val="18"/>
                <w:szCs w:val="18"/>
              </w:rPr>
              <w:t>200</w:t>
            </w:r>
            <w:r>
              <w:rPr>
                <w:rFonts w:ascii="宋体" w:hAnsi="宋体" w:cs="宋体" w:eastAsia="宋体" w:hint="default"/>
                <w:spacing w:val="37"/>
                <w:sz w:val="18"/>
                <w:szCs w:val="18"/>
              </w:rPr>
              <w:t>9年7月</w:t>
            </w:r>
            <w:r>
              <w:rPr>
                <w:rFonts w:ascii="宋体" w:hAnsi="宋体" w:cs="宋体" w:eastAsia="宋体" w:hint="default"/>
                <w:sz w:val="18"/>
                <w:szCs w:val="18"/>
              </w:rPr>
              <w:t>8</w:t>
            </w:r>
            <w:r>
              <w:rPr>
                <w:rFonts w:ascii="宋体" w:hAnsi="宋体" w:cs="宋体" w:eastAsia="宋体" w:hint="default"/>
                <w:spacing w:val="-53"/>
                <w:sz w:val="18"/>
                <w:szCs w:val="18"/>
              </w:rPr>
              <w:t> </w:t>
            </w:r>
            <w:r>
              <w:rPr>
                <w:rFonts w:ascii="宋体" w:hAnsi="宋体" w:cs="宋体" w:eastAsia="宋体" w:hint="default"/>
                <w:spacing w:val="1"/>
                <w:sz w:val="18"/>
                <w:szCs w:val="18"/>
              </w:rPr>
              <w:t>日</w:t>
            </w:r>
            <w:r>
              <w:rPr>
                <w:rFonts w:ascii="宋体" w:hAnsi="宋体" w:cs="宋体" w:eastAsia="宋体" w:hint="default"/>
                <w:spacing w:val="-1"/>
                <w:sz w:val="18"/>
                <w:szCs w:val="18"/>
              </w:rPr>
              <w:t>发布</w:t>
            </w:r>
            <w:r>
              <w:rPr>
                <w:rFonts w:ascii="宋体" w:hAnsi="宋体" w:cs="宋体" w:eastAsia="宋体" w:hint="default"/>
                <w:sz w:val="18"/>
                <w:szCs w:val="18"/>
              </w:rPr>
              <w:t>了</w:t>
            </w:r>
            <w:r>
              <w:rPr>
                <w:rFonts w:ascii="宋体" w:hAnsi="宋体" w:cs="宋体" w:eastAsia="宋体" w:hint="default"/>
                <w:spacing w:val="-53"/>
                <w:sz w:val="18"/>
                <w:szCs w:val="18"/>
              </w:rPr>
              <w:t> </w:t>
            </w:r>
            <w:r>
              <w:rPr>
                <w:rFonts w:ascii="宋体" w:hAnsi="宋体" w:cs="宋体" w:eastAsia="宋体" w:hint="default"/>
                <w:sz w:val="18"/>
                <w:szCs w:val="18"/>
              </w:rPr>
              <w:t>2008</w:t>
            </w:r>
          </w:p>
        </w:tc>
        <w:tc>
          <w:tcPr>
            <w:tcW w:w="682" w:type="dxa"/>
            <w:vMerge/>
            <w:tcBorders>
              <w:left w:val="single" w:sz="6" w:space="0" w:color="101010"/>
              <w:right w:val="single" w:sz="6" w:space="0" w:color="101010"/>
            </w:tcBorders>
          </w:tcPr>
          <w:p>
            <w:pPr/>
          </w:p>
        </w:tc>
      </w:tr>
      <w:tr>
        <w:trPr>
          <w:trHeight w:val="244" w:hRule="exact"/>
        </w:trPr>
        <w:tc>
          <w:tcPr>
            <w:tcW w:w="1114" w:type="dxa"/>
            <w:vMerge/>
            <w:tcBorders>
              <w:left w:val="single" w:sz="6" w:space="0" w:color="101010"/>
              <w:bottom w:val="single" w:sz="6" w:space="0" w:color="101010"/>
              <w:right w:val="single" w:sz="6" w:space="0" w:color="101010"/>
            </w:tcBorders>
          </w:tcPr>
          <w:p>
            <w:pPr/>
          </w:p>
        </w:tc>
        <w:tc>
          <w:tcPr>
            <w:tcW w:w="3035" w:type="dxa"/>
            <w:tcBorders>
              <w:top w:val="nil" w:sz="6" w:space="0" w:color="auto"/>
              <w:left w:val="single" w:sz="6" w:space="0" w:color="101010"/>
              <w:bottom w:val="single" w:sz="6" w:space="0" w:color="101010"/>
              <w:right w:val="single" w:sz="6" w:space="0" w:color="101010"/>
            </w:tcBorders>
          </w:tcPr>
          <w:p>
            <w:pPr/>
          </w:p>
        </w:tc>
        <w:tc>
          <w:tcPr>
            <w:tcW w:w="4528" w:type="dxa"/>
            <w:tcBorders>
              <w:top w:val="nil" w:sz="6" w:space="0" w:color="auto"/>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年度分红派息公告。</w:t>
            </w:r>
          </w:p>
        </w:tc>
        <w:tc>
          <w:tcPr>
            <w:tcW w:w="682" w:type="dxa"/>
            <w:vMerge/>
            <w:tcBorders>
              <w:left w:val="single" w:sz="6" w:space="0" w:color="101010"/>
              <w:bottom w:val="single" w:sz="6" w:space="0" w:color="101010"/>
              <w:right w:val="single" w:sz="6" w:space="0" w:color="101010"/>
            </w:tcBorders>
          </w:tcPr>
          <w:p>
            <w:pPr/>
          </w:p>
        </w:tc>
      </w:tr>
    </w:tbl>
    <w:p>
      <w:pPr>
        <w:spacing w:line="240" w:lineRule="auto" w:before="4"/>
        <w:rPr>
          <w:rFonts w:ascii="宋体" w:hAnsi="宋体" w:cs="宋体" w:eastAsia="宋体" w:hint="default"/>
          <w:sz w:val="15"/>
          <w:szCs w:val="15"/>
        </w:rPr>
      </w:pPr>
    </w:p>
    <w:p>
      <w:pPr>
        <w:pStyle w:val="BodyText"/>
        <w:spacing w:line="240" w:lineRule="auto" w:before="35"/>
        <w:ind w:left="220" w:right="163"/>
        <w:jc w:val="left"/>
      </w:pPr>
      <w:r>
        <w:rPr/>
        <w:t>(八) 聘任、解聘会计师事务所情况</w:t>
      </w:r>
    </w:p>
    <w:p>
      <w:pPr>
        <w:spacing w:line="240" w:lineRule="auto" w:before="7"/>
        <w:rPr>
          <w:rFonts w:ascii="宋体" w:hAnsi="宋体" w:cs="宋体" w:eastAsia="宋体" w:hint="default"/>
          <w:sz w:val="2"/>
          <w:szCs w:val="2"/>
        </w:rPr>
      </w:pPr>
    </w:p>
    <w:tbl>
      <w:tblPr>
        <w:tblW w:w="0" w:type="auto"/>
        <w:jc w:val="left"/>
        <w:tblInd w:w="205" w:type="dxa"/>
        <w:tblLayout w:type="fixed"/>
        <w:tblCellMar>
          <w:top w:w="0" w:type="dxa"/>
          <w:left w:w="0" w:type="dxa"/>
          <w:bottom w:w="0" w:type="dxa"/>
          <w:right w:w="0" w:type="dxa"/>
        </w:tblCellMar>
        <w:tblLook w:val="01E0"/>
      </w:tblPr>
      <w:tblGrid>
        <w:gridCol w:w="3101"/>
        <w:gridCol w:w="3101"/>
        <w:gridCol w:w="3098"/>
      </w:tblGrid>
      <w:tr>
        <w:trPr>
          <w:trHeight w:val="288" w:hRule="exact"/>
        </w:trPr>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是否改聘会计师事务所：</w:t>
            </w:r>
          </w:p>
        </w:tc>
        <w:tc>
          <w:tcPr>
            <w:tcW w:w="6199"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r>
      <w:tr>
        <w:trPr>
          <w:trHeight w:val="287" w:hRule="exact"/>
        </w:trPr>
        <w:tc>
          <w:tcPr>
            <w:tcW w:w="3101" w:type="dxa"/>
            <w:tcBorders>
              <w:top w:val="single" w:sz="6" w:space="0" w:color="000000"/>
              <w:left w:val="single" w:sz="6" w:space="0" w:color="000000"/>
              <w:bottom w:val="single" w:sz="6" w:space="0" w:color="000000"/>
              <w:right w:val="single" w:sz="6" w:space="0" w:color="000000"/>
            </w:tcBorders>
          </w:tcPr>
          <w:p>
            <w:pPr/>
          </w:p>
        </w:tc>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原聘任</w:t>
            </w:r>
          </w:p>
        </w:tc>
        <w:tc>
          <w:tcPr>
            <w:tcW w:w="309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现聘任</w:t>
            </w:r>
          </w:p>
        </w:tc>
      </w:tr>
      <w:tr>
        <w:trPr>
          <w:trHeight w:val="560" w:hRule="exact"/>
        </w:trPr>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境内会计师事务所名称</w:t>
            </w:r>
          </w:p>
        </w:tc>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四川君和会计师事务所有限责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任公司</w:t>
            </w:r>
          </w:p>
        </w:tc>
        <w:tc>
          <w:tcPr>
            <w:tcW w:w="3098"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信永中和会计师事务所有限责</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任公司</w:t>
            </w:r>
          </w:p>
        </w:tc>
      </w:tr>
      <w:tr>
        <w:trPr>
          <w:trHeight w:val="287" w:hRule="exact"/>
        </w:trPr>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境内会计师事务所报酬</w:t>
            </w:r>
          </w:p>
        </w:tc>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219.8</w:t>
            </w:r>
            <w:r>
              <w:rPr>
                <w:rFonts w:ascii="宋体" w:hAnsi="宋体" w:cs="宋体" w:eastAsia="宋体" w:hint="default"/>
                <w:spacing w:val="-52"/>
                <w:sz w:val="21"/>
                <w:szCs w:val="21"/>
              </w:rPr>
              <w:t> </w:t>
            </w:r>
            <w:r>
              <w:rPr>
                <w:rFonts w:ascii="宋体" w:hAnsi="宋体" w:cs="宋体" w:eastAsia="宋体" w:hint="default"/>
                <w:sz w:val="21"/>
                <w:szCs w:val="21"/>
              </w:rPr>
              <w:t>万元人民币</w:t>
            </w:r>
          </w:p>
        </w:tc>
        <w:tc>
          <w:tcPr>
            <w:tcW w:w="309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160</w:t>
            </w:r>
            <w:r>
              <w:rPr>
                <w:rFonts w:ascii="宋体" w:hAnsi="宋体" w:cs="宋体" w:eastAsia="宋体" w:hint="default"/>
                <w:spacing w:val="-52"/>
                <w:sz w:val="21"/>
                <w:szCs w:val="21"/>
              </w:rPr>
              <w:t> </w:t>
            </w:r>
            <w:r>
              <w:rPr>
                <w:rFonts w:ascii="宋体" w:hAnsi="宋体" w:cs="宋体" w:eastAsia="宋体" w:hint="default"/>
                <w:sz w:val="21"/>
                <w:szCs w:val="21"/>
              </w:rPr>
              <w:t>万元人民币</w:t>
            </w:r>
          </w:p>
        </w:tc>
      </w:tr>
      <w:tr>
        <w:trPr>
          <w:trHeight w:val="288" w:hRule="exact"/>
        </w:trPr>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境内会计师事务所审计年限</w:t>
            </w:r>
          </w:p>
        </w:tc>
        <w:tc>
          <w:tcPr>
            <w:tcW w:w="3101"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11</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309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w:t>
            </w:r>
          </w:p>
        </w:tc>
      </w:tr>
    </w:tbl>
    <w:p>
      <w:pPr>
        <w:spacing w:line="240" w:lineRule="auto" w:before="6"/>
        <w:rPr>
          <w:rFonts w:ascii="宋体" w:hAnsi="宋体" w:cs="宋体" w:eastAsia="宋体" w:hint="default"/>
          <w:sz w:val="15"/>
          <w:szCs w:val="15"/>
        </w:rPr>
      </w:pPr>
    </w:p>
    <w:p>
      <w:pPr>
        <w:pStyle w:val="BodyText"/>
        <w:spacing w:line="274" w:lineRule="exact" w:before="35"/>
        <w:ind w:left="220" w:right="163"/>
        <w:jc w:val="left"/>
      </w:pPr>
      <w:r>
        <w:rPr/>
        <w:t>聘任、解聘会计师事务所情况说明:</w:t>
      </w:r>
    </w:p>
    <w:p>
      <w:pPr>
        <w:pStyle w:val="BodyText"/>
        <w:spacing w:line="272" w:lineRule="exact" w:before="26"/>
        <w:ind w:left="220" w:right="179" w:firstLine="420"/>
        <w:jc w:val="both"/>
      </w:pPr>
      <w:r>
        <w:rPr/>
        <w:t>根据公司</w:t>
      </w:r>
      <w:r>
        <w:rPr>
          <w:spacing w:val="-54"/>
        </w:rPr>
        <w:t> </w:t>
      </w:r>
      <w:r>
        <w:rPr/>
        <w:t>2008</w:t>
      </w:r>
      <w:r>
        <w:rPr>
          <w:spacing w:val="-53"/>
        </w:rPr>
        <w:t> </w:t>
      </w:r>
      <w:r>
        <w:rPr/>
        <w:t>年度股东大会决议，公司续聘四川君和会计师事务所有限责任公司为公司</w:t>
      </w:r>
      <w:r>
        <w:rPr>
          <w:spacing w:val="-54"/>
        </w:rPr>
        <w:t> </w:t>
      </w:r>
      <w:r>
        <w:rPr/>
        <w:t>2009</w:t>
      </w:r>
      <w:r>
        <w:rPr>
          <w:spacing w:val="-53"/>
        </w:rPr>
        <w:t> </w:t>
      </w:r>
      <w:r>
        <w:rPr/>
        <w:t>年</w:t>
      </w:r>
      <w:r>
        <w:rPr/>
        <w:t> 度财务审计机构。鉴于四川君和会计师事务所有限责任公司已被信永中和会计师事务所有限责任公司 吸收合并，合并后会计师事务所名称为信永中和会计师事务所有限责任公司。为保证公司审计业务的 连续性，经公司</w:t>
      </w:r>
      <w:r>
        <w:rPr>
          <w:spacing w:val="-53"/>
        </w:rPr>
        <w:t> </w:t>
      </w:r>
      <w:r>
        <w:rPr/>
        <w:t>2009</w:t>
      </w:r>
      <w:r>
        <w:rPr>
          <w:spacing w:val="-52"/>
        </w:rPr>
        <w:t> </w:t>
      </w:r>
      <w:r>
        <w:rPr/>
        <w:t>年</w:t>
      </w:r>
      <w:r>
        <w:rPr>
          <w:spacing w:val="-53"/>
        </w:rPr>
        <w:t> </w:t>
      </w:r>
      <w:r>
        <w:rPr/>
        <w:t>12</w:t>
      </w:r>
      <w:r>
        <w:rPr>
          <w:spacing w:val="-52"/>
        </w:rPr>
        <w:t> </w:t>
      </w:r>
      <w:r>
        <w:rPr/>
        <w:t>月</w:t>
      </w:r>
      <w:r>
        <w:rPr>
          <w:spacing w:val="-53"/>
        </w:rPr>
        <w:t> </w:t>
      </w:r>
      <w:r>
        <w:rPr/>
        <w:t>25</w:t>
      </w:r>
      <w:r>
        <w:rPr>
          <w:spacing w:val="-52"/>
        </w:rPr>
        <w:t> </w:t>
      </w:r>
      <w:r>
        <w:rPr/>
        <w:t>日召开的</w:t>
      </w:r>
      <w:r>
        <w:rPr>
          <w:spacing w:val="-53"/>
        </w:rPr>
        <w:t> </w:t>
      </w:r>
      <w:r>
        <w:rPr/>
        <w:t>2009</w:t>
      </w:r>
      <w:r>
        <w:rPr>
          <w:spacing w:val="-52"/>
        </w:rPr>
        <w:t> </w:t>
      </w:r>
      <w:r>
        <w:rPr/>
        <w:t>年第二次临时股东大会审议，同意公司</w:t>
      </w:r>
      <w:r>
        <w:rPr>
          <w:spacing w:val="-53"/>
        </w:rPr>
        <w:t> </w:t>
      </w:r>
      <w:r>
        <w:rPr/>
        <w:t>2009 年度财</w:t>
      </w:r>
      <w:r>
        <w:rPr/>
        <w:t> 务审计机构变更为信永中和会计师事务所有限责任公司。</w:t>
      </w:r>
    </w:p>
    <w:p>
      <w:pPr>
        <w:spacing w:line="240" w:lineRule="auto" w:before="11"/>
        <w:rPr>
          <w:rFonts w:ascii="宋体" w:hAnsi="宋体" w:cs="宋体" w:eastAsia="宋体" w:hint="default"/>
          <w:sz w:val="20"/>
          <w:szCs w:val="20"/>
        </w:rPr>
      </w:pPr>
    </w:p>
    <w:p>
      <w:pPr>
        <w:pStyle w:val="BodyText"/>
        <w:spacing w:line="272" w:lineRule="exact"/>
        <w:ind w:left="641" w:right="163" w:hanging="421"/>
        <w:jc w:val="left"/>
      </w:pPr>
      <w:r>
        <w:rPr/>
        <w:t>(九) 上市公司及其董事、监事、高级管理人员、公司股东、实际控制人处罚及整改情况 本年度公司及其董事、监事、高级管理人员、公司股东、实际控制人均未受中国证监会的稽查、</w:t>
      </w:r>
    </w:p>
    <w:p>
      <w:pPr>
        <w:pStyle w:val="BodyText"/>
        <w:spacing w:line="248" w:lineRule="exact"/>
        <w:ind w:left="220" w:right="163"/>
        <w:jc w:val="left"/>
      </w:pPr>
      <w:r>
        <w:rPr/>
        <w:t>行政处罚、通报批评及证券交易所的公开谴责。</w:t>
      </w:r>
    </w:p>
    <w:p>
      <w:pPr>
        <w:spacing w:line="240" w:lineRule="auto" w:before="10"/>
        <w:rPr>
          <w:rFonts w:ascii="宋体" w:hAnsi="宋体" w:cs="宋体" w:eastAsia="宋体" w:hint="default"/>
          <w:sz w:val="22"/>
          <w:szCs w:val="22"/>
        </w:rPr>
      </w:pPr>
    </w:p>
    <w:p>
      <w:pPr>
        <w:pStyle w:val="BodyText"/>
        <w:spacing w:line="272" w:lineRule="exact"/>
        <w:ind w:left="640" w:right="6254" w:hanging="420"/>
        <w:jc w:val="left"/>
      </w:pPr>
      <w:r>
        <w:rPr/>
        <w:t>(十)其他重大事项的说明 本年度公司无其他重大事项。</w:t>
      </w:r>
    </w:p>
    <w:p>
      <w:pPr>
        <w:spacing w:after="0" w:line="272" w:lineRule="exact"/>
        <w:jc w:val="left"/>
        <w:sectPr>
          <w:pgSz w:w="11910" w:h="16840"/>
          <w:pgMar w:header="747" w:footer="727" w:top="980" w:bottom="920" w:left="1140" w:right="1120"/>
        </w:sectPr>
      </w:pPr>
    </w:p>
    <w:p>
      <w:pPr>
        <w:spacing w:line="240" w:lineRule="auto" w:before="1"/>
        <w:rPr>
          <w:rFonts w:ascii="宋体" w:hAnsi="宋体" w:cs="宋体" w:eastAsia="宋体" w:hint="default"/>
          <w:sz w:val="29"/>
          <w:szCs w:val="29"/>
        </w:rPr>
      </w:pPr>
    </w:p>
    <w:p>
      <w:pPr>
        <w:pStyle w:val="BodyText"/>
        <w:spacing w:line="240" w:lineRule="auto" w:before="35"/>
        <w:ind w:left="400" w:right="0"/>
        <w:jc w:val="left"/>
      </w:pPr>
      <w:r>
        <w:rPr/>
        <w:t>(十一)信息披露索引</w:t>
      </w:r>
    </w:p>
    <w:p>
      <w:pPr>
        <w:spacing w:line="240" w:lineRule="auto" w:before="4"/>
        <w:rPr>
          <w:rFonts w:ascii="宋体" w:hAnsi="宋体" w:cs="宋体" w:eastAsia="宋体" w:hint="default"/>
          <w:sz w:val="23"/>
          <w:szCs w:val="23"/>
        </w:rPr>
      </w:pPr>
    </w:p>
    <w:tbl>
      <w:tblPr>
        <w:tblW w:w="0" w:type="auto"/>
        <w:jc w:val="left"/>
        <w:tblInd w:w="109" w:type="dxa"/>
        <w:tblLayout w:type="fixed"/>
        <w:tblCellMar>
          <w:top w:w="0" w:type="dxa"/>
          <w:left w:w="0" w:type="dxa"/>
          <w:bottom w:w="0" w:type="dxa"/>
          <w:right w:w="0" w:type="dxa"/>
        </w:tblCellMar>
        <w:tblLook w:val="01E0"/>
      </w:tblPr>
      <w:tblGrid>
        <w:gridCol w:w="3828"/>
        <w:gridCol w:w="1986"/>
        <w:gridCol w:w="1727"/>
        <w:gridCol w:w="2422"/>
      </w:tblGrid>
      <w:tr>
        <w:trPr>
          <w:trHeight w:val="559"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事项</w:t>
            </w:r>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刊载的报刊名称及</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版面</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101"/>
              <w:ind w:left="435" w:right="0"/>
              <w:jc w:val="left"/>
              <w:rPr>
                <w:rFonts w:ascii="宋体" w:hAnsi="宋体" w:cs="宋体" w:eastAsia="宋体" w:hint="default"/>
                <w:sz w:val="21"/>
                <w:szCs w:val="21"/>
              </w:rPr>
            </w:pPr>
            <w:r>
              <w:rPr>
                <w:rFonts w:ascii="宋体" w:hAnsi="宋体" w:cs="宋体" w:eastAsia="宋体" w:hint="default"/>
                <w:sz w:val="21"/>
                <w:szCs w:val="21"/>
              </w:rPr>
              <w:t>刊载日期</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刊载的互联网网站及检</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索路径</w:t>
            </w:r>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10">
              <w:r>
                <w:rPr>
                  <w:rFonts w:ascii="宋体" w:hAnsi="宋体" w:cs="宋体" w:eastAsia="宋体" w:hint="default"/>
                  <w:sz w:val="18"/>
                  <w:szCs w:val="18"/>
                </w:rPr>
                <w:t>四川长虹关于控股子公司四川虹欧显示器件有</w:t>
              </w:r>
            </w:hyperlink>
          </w:p>
          <w:p>
            <w:pPr>
              <w:pStyle w:val="TableParagraph"/>
              <w:spacing w:line="235" w:lineRule="exact"/>
              <w:ind w:left="100" w:right="0"/>
              <w:jc w:val="left"/>
              <w:rPr>
                <w:rFonts w:ascii="宋体" w:hAnsi="宋体" w:cs="宋体" w:eastAsia="宋体" w:hint="default"/>
                <w:sz w:val="18"/>
                <w:szCs w:val="18"/>
              </w:rPr>
            </w:pPr>
            <w:hyperlink r:id="rId10">
              <w:r>
                <w:rPr>
                  <w:rFonts w:ascii="宋体" w:hAnsi="宋体" w:cs="宋体" w:eastAsia="宋体" w:hint="default"/>
                  <w:sz w:val="18"/>
                  <w:szCs w:val="18"/>
                </w:rPr>
                <w:t>限公司PDP显示屏及模组项目进展情况公告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上海证券报（C5）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2009年1月6日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四川长虹第七届董事会第十六次会议决议公告</w:t>
            </w:r>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上海证券报（C5）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2009年1月6日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11">
              <w:r>
                <w:rPr>
                  <w:rFonts w:ascii="宋体" w:hAnsi="宋体" w:cs="宋体" w:eastAsia="宋体" w:hint="default"/>
                  <w:sz w:val="18"/>
                  <w:szCs w:val="18"/>
                </w:rPr>
                <w:t>四川长虹关于间接控制子公司韩国ORION OLED</w:t>
              </w:r>
            </w:hyperlink>
          </w:p>
          <w:p>
            <w:pPr>
              <w:pStyle w:val="TableParagraph"/>
              <w:spacing w:line="234" w:lineRule="exact"/>
              <w:ind w:left="100" w:right="0"/>
              <w:jc w:val="left"/>
              <w:rPr>
                <w:rFonts w:ascii="宋体" w:hAnsi="宋体" w:cs="宋体" w:eastAsia="宋体" w:hint="default"/>
                <w:sz w:val="18"/>
                <w:szCs w:val="18"/>
              </w:rPr>
            </w:pPr>
            <w:hyperlink r:id="rId11">
              <w:r>
                <w:rPr>
                  <w:rFonts w:ascii="宋体" w:hAnsi="宋体" w:cs="宋体" w:eastAsia="宋体" w:hint="default"/>
                  <w:sz w:val="18"/>
                  <w:szCs w:val="18"/>
                </w:rPr>
                <w:t>CO.,LTD.转让资产暨关联交易公告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上海证券报（C5）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2009年1月6日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12">
              <w:r>
                <w:rPr>
                  <w:rFonts w:ascii="宋体" w:hAnsi="宋体" w:cs="宋体" w:eastAsia="宋体" w:hint="default"/>
                  <w:sz w:val="18"/>
                  <w:szCs w:val="18"/>
                </w:rPr>
                <w:t>四川长虹关于公司股东大宗交易转让股份的公</w:t>
              </w:r>
            </w:hyperlink>
          </w:p>
          <w:p>
            <w:pPr>
              <w:pStyle w:val="TableParagraph"/>
              <w:spacing w:line="235" w:lineRule="exact"/>
              <w:ind w:left="100" w:right="0"/>
              <w:jc w:val="left"/>
              <w:rPr>
                <w:rFonts w:ascii="宋体" w:hAnsi="宋体" w:cs="宋体" w:eastAsia="宋体" w:hint="default"/>
                <w:sz w:val="18"/>
                <w:szCs w:val="18"/>
              </w:rPr>
            </w:pPr>
            <w:hyperlink r:id="rId12">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上海证券报（27）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2009年1月</w:t>
            </w:r>
            <w:r>
              <w:rPr>
                <w:rFonts w:ascii="宋体" w:hAnsi="宋体" w:cs="宋体" w:eastAsia="宋体" w:hint="default"/>
                <w:spacing w:val="-43"/>
                <w:sz w:val="18"/>
                <w:szCs w:val="18"/>
              </w:rPr>
              <w:t> </w:t>
            </w:r>
            <w:r>
              <w:rPr>
                <w:rFonts w:ascii="宋体" w:hAnsi="宋体" w:cs="宋体" w:eastAsia="宋体" w:hint="default"/>
                <w:spacing w:val="14"/>
                <w:sz w:val="18"/>
                <w:szCs w:val="18"/>
              </w:rPr>
              <w:t>17日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13">
              <w:r>
                <w:rPr>
                  <w:rFonts w:ascii="宋体" w:hAnsi="宋体" w:cs="宋体" w:eastAsia="宋体" w:hint="default"/>
                  <w:sz w:val="18"/>
                  <w:szCs w:val="18"/>
                </w:rPr>
                <w:t>四川长虹为控股子公司广东长虹电子有限公司</w:t>
              </w:r>
            </w:hyperlink>
          </w:p>
          <w:p>
            <w:pPr>
              <w:pStyle w:val="TableParagraph"/>
              <w:spacing w:line="235" w:lineRule="exact"/>
              <w:ind w:left="100" w:right="0"/>
              <w:jc w:val="left"/>
              <w:rPr>
                <w:rFonts w:ascii="宋体" w:hAnsi="宋体" w:cs="宋体" w:eastAsia="宋体" w:hint="default"/>
                <w:sz w:val="18"/>
                <w:szCs w:val="18"/>
              </w:rPr>
            </w:pPr>
            <w:hyperlink r:id="rId13">
              <w:r>
                <w:rPr>
                  <w:rFonts w:ascii="宋体" w:hAnsi="宋体" w:cs="宋体" w:eastAsia="宋体" w:hint="default"/>
                  <w:sz w:val="18"/>
                  <w:szCs w:val="18"/>
                </w:rPr>
                <w:t>提供信用担保的公告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上海证券报（C11）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2009年3月4日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14">
              <w:r>
                <w:rPr>
                  <w:rFonts w:ascii="宋体" w:hAnsi="宋体" w:cs="宋体" w:eastAsia="宋体" w:hint="default"/>
                  <w:sz w:val="18"/>
                  <w:szCs w:val="18"/>
                </w:rPr>
                <w:t>四川长虹关于增资四川长虹网络科技有限责任</w:t>
              </w:r>
            </w:hyperlink>
          </w:p>
          <w:p>
            <w:pPr>
              <w:pStyle w:val="TableParagraph"/>
              <w:spacing w:line="234" w:lineRule="exact"/>
              <w:ind w:left="100" w:right="0"/>
              <w:jc w:val="left"/>
              <w:rPr>
                <w:rFonts w:ascii="宋体" w:hAnsi="宋体" w:cs="宋体" w:eastAsia="宋体" w:hint="default"/>
                <w:sz w:val="18"/>
                <w:szCs w:val="18"/>
              </w:rPr>
            </w:pPr>
            <w:hyperlink r:id="rId14">
              <w:r>
                <w:rPr>
                  <w:rFonts w:ascii="宋体" w:hAnsi="宋体" w:cs="宋体" w:eastAsia="宋体" w:hint="default"/>
                  <w:sz w:val="18"/>
                  <w:szCs w:val="18"/>
                </w:rPr>
                <w:t>公司进展情况公告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上海证券报（40）</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2009年3月7日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15">
              <w:r>
                <w:rPr>
                  <w:rFonts w:ascii="宋体" w:hAnsi="宋体" w:cs="宋体" w:eastAsia="宋体" w:hint="default"/>
                  <w:sz w:val="18"/>
                  <w:szCs w:val="18"/>
                </w:rPr>
                <w:t>四川长虹为控股子公司提供担保和控股子公司</w:t>
              </w:r>
            </w:hyperlink>
          </w:p>
          <w:p>
            <w:pPr>
              <w:pStyle w:val="TableParagraph"/>
              <w:spacing w:line="235" w:lineRule="exact"/>
              <w:ind w:left="100" w:right="0"/>
              <w:jc w:val="left"/>
              <w:rPr>
                <w:rFonts w:ascii="宋体" w:hAnsi="宋体" w:cs="宋体" w:eastAsia="宋体" w:hint="default"/>
                <w:sz w:val="18"/>
                <w:szCs w:val="18"/>
              </w:rPr>
            </w:pPr>
            <w:hyperlink r:id="rId15">
              <w:r>
                <w:rPr>
                  <w:rFonts w:ascii="宋体" w:hAnsi="宋体" w:cs="宋体" w:eastAsia="宋体" w:hint="default"/>
                  <w:sz w:val="18"/>
                  <w:szCs w:val="18"/>
                </w:rPr>
                <w:t>相互提供担保公告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上海证券报（61）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11日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16">
              <w:r>
                <w:rPr>
                  <w:rFonts w:ascii="宋体" w:hAnsi="宋体" w:cs="宋体" w:eastAsia="宋体" w:hint="default"/>
                  <w:sz w:val="18"/>
                  <w:szCs w:val="18"/>
                </w:rPr>
                <w:t>四川长虹第七届董事会第十九次会议决议公告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上海证券报（61）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11日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17">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年度业绩预告公告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上海证券报（C41）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14日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18">
              <w:r>
                <w:rPr>
                  <w:rFonts w:ascii="宋体" w:hAnsi="宋体" w:cs="宋体" w:eastAsia="宋体" w:hint="default"/>
                  <w:sz w:val="18"/>
                  <w:szCs w:val="18"/>
                </w:rPr>
                <w:t>四川长虹关于控股股东股份解除质押公告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上海证券报（113）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18日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19">
              <w:r>
                <w:rPr>
                  <w:rFonts w:ascii="宋体" w:hAnsi="宋体" w:cs="宋体" w:eastAsia="宋体" w:hint="default"/>
                  <w:sz w:val="18"/>
                  <w:szCs w:val="18"/>
                </w:rPr>
                <w:t>四川长虹控股股东及其他关联方资金占用情况</w:t>
              </w:r>
            </w:hyperlink>
          </w:p>
          <w:p>
            <w:pPr>
              <w:pStyle w:val="TableParagraph"/>
              <w:spacing w:line="234" w:lineRule="exact"/>
              <w:ind w:left="100" w:right="0"/>
              <w:jc w:val="left"/>
              <w:rPr>
                <w:rFonts w:ascii="宋体" w:hAnsi="宋体" w:cs="宋体" w:eastAsia="宋体" w:hint="default"/>
                <w:sz w:val="18"/>
                <w:szCs w:val="18"/>
              </w:rPr>
            </w:pPr>
            <w:hyperlink r:id="rId19">
              <w:r>
                <w:rPr>
                  <w:rFonts w:ascii="宋体" w:hAnsi="宋体" w:cs="宋体" w:eastAsia="宋体" w:hint="default"/>
                  <w:sz w:val="18"/>
                  <w:szCs w:val="18"/>
                </w:rPr>
                <w:t>的说明</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20">
              <w:r>
                <w:rPr>
                  <w:rFonts w:ascii="宋体" w:hAnsi="宋体" w:cs="宋体" w:eastAsia="宋体" w:hint="default"/>
                  <w:sz w:val="18"/>
                  <w:szCs w:val="18"/>
                </w:rPr>
                <w:t>四川长虹关于控股股东部分股份质押公告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上海证券报（43）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21">
              <w:r>
                <w:rPr>
                  <w:rFonts w:ascii="宋体" w:hAnsi="宋体" w:cs="宋体" w:eastAsia="宋体" w:hint="default"/>
                  <w:sz w:val="18"/>
                  <w:szCs w:val="18"/>
                </w:rPr>
                <w:t>四川长虹审计委员会年报工作规程</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7"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22">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年度独立董事工作报告</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23">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年日常关联交易预计公告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上海证券报（43）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24">
              <w:r>
                <w:rPr>
                  <w:rFonts w:ascii="宋体" w:hAnsi="宋体" w:cs="宋体" w:eastAsia="宋体" w:hint="default"/>
                  <w:sz w:val="18"/>
                  <w:szCs w:val="18"/>
                </w:rPr>
                <w:t>四川长虹年报摘要</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上海证券报（43）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25">
              <w:r>
                <w:rPr>
                  <w:rFonts w:ascii="宋体" w:hAnsi="宋体" w:cs="宋体" w:eastAsia="宋体" w:hint="default"/>
                  <w:sz w:val="18"/>
                  <w:szCs w:val="18"/>
                </w:rPr>
                <w:t>四川长虹年报</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26">
              <w:r>
                <w:rPr>
                  <w:rFonts w:ascii="宋体" w:hAnsi="宋体" w:cs="宋体" w:eastAsia="宋体" w:hint="default"/>
                  <w:sz w:val="18"/>
                  <w:szCs w:val="18"/>
                </w:rPr>
                <w:t>四川长虹第六届监事会第四次会议决议公告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上海证券报（43）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27">
              <w:r>
                <w:rPr>
                  <w:rFonts w:ascii="宋体" w:hAnsi="宋体" w:cs="宋体" w:eastAsia="宋体" w:hint="default"/>
                  <w:sz w:val="18"/>
                  <w:szCs w:val="18"/>
                </w:rPr>
                <w:t>四川长虹第七届董事会第二十次会议决议公告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上海证券报（43）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28">
              <w:r>
                <w:rPr>
                  <w:rFonts w:ascii="宋体" w:hAnsi="宋体" w:cs="宋体" w:eastAsia="宋体" w:hint="default"/>
                  <w:sz w:val="18"/>
                  <w:szCs w:val="18"/>
                </w:rPr>
                <w:t>四川长虹第一季度季报</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上海证券报（C11）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29">
              <w:r>
                <w:rPr>
                  <w:rFonts w:ascii="宋体" w:hAnsi="宋体" w:cs="宋体" w:eastAsia="宋体" w:hint="default"/>
                  <w:sz w:val="18"/>
                  <w:szCs w:val="18"/>
                </w:rPr>
                <w:t>四川长虹关于</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年度对部分控股子公司担</w:t>
              </w:r>
            </w:hyperlink>
          </w:p>
          <w:p>
            <w:pPr>
              <w:pStyle w:val="TableParagraph"/>
              <w:spacing w:line="234" w:lineRule="exact"/>
              <w:ind w:left="100" w:right="0"/>
              <w:jc w:val="left"/>
              <w:rPr>
                <w:rFonts w:ascii="宋体" w:hAnsi="宋体" w:cs="宋体" w:eastAsia="宋体" w:hint="default"/>
                <w:sz w:val="18"/>
                <w:szCs w:val="18"/>
              </w:rPr>
            </w:pPr>
            <w:hyperlink r:id="rId29">
              <w:r>
                <w:rPr>
                  <w:rFonts w:ascii="宋体" w:hAnsi="宋体" w:cs="宋体" w:eastAsia="宋体" w:hint="default"/>
                  <w:sz w:val="18"/>
                  <w:szCs w:val="18"/>
                </w:rPr>
                <w:t>保公告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上海证券报（C11）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30">
              <w:r>
                <w:rPr>
                  <w:rFonts w:ascii="宋体" w:hAnsi="宋体" w:cs="宋体" w:eastAsia="宋体" w:hint="default"/>
                  <w:sz w:val="18"/>
                  <w:szCs w:val="18"/>
                </w:rPr>
                <w:t>四川长虹第七届董事会第二十一次会议决议公</w:t>
              </w:r>
            </w:hyperlink>
          </w:p>
          <w:p>
            <w:pPr>
              <w:pStyle w:val="TableParagraph"/>
              <w:spacing w:line="235" w:lineRule="exact"/>
              <w:ind w:left="100" w:right="0"/>
              <w:jc w:val="left"/>
              <w:rPr>
                <w:rFonts w:ascii="宋体" w:hAnsi="宋体" w:cs="宋体" w:eastAsia="宋体" w:hint="default"/>
                <w:sz w:val="18"/>
                <w:szCs w:val="18"/>
              </w:rPr>
            </w:pPr>
            <w:hyperlink r:id="rId30">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上海证券报（C11）</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2009年4月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87"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31">
              <w:r>
                <w:rPr>
                  <w:rFonts w:ascii="宋体" w:hAnsi="宋体" w:cs="宋体" w:eastAsia="宋体" w:hint="default"/>
                  <w:sz w:val="18"/>
                  <w:szCs w:val="18"/>
                </w:rPr>
                <w:t>四川长虹第一季度季报（修订版）</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2009年5月</w:t>
            </w:r>
            <w:r>
              <w:rPr>
                <w:rFonts w:ascii="宋体" w:hAnsi="宋体" w:cs="宋体" w:eastAsia="宋体" w:hint="default"/>
                <w:spacing w:val="-43"/>
                <w:sz w:val="18"/>
                <w:szCs w:val="18"/>
              </w:rPr>
              <w:t> </w:t>
            </w:r>
            <w:r>
              <w:rPr>
                <w:rFonts w:ascii="宋体" w:hAnsi="宋体" w:cs="宋体" w:eastAsia="宋体" w:hint="default"/>
                <w:spacing w:val="14"/>
                <w:sz w:val="18"/>
                <w:szCs w:val="18"/>
              </w:rPr>
              <w:t>14日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50"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32">
              <w:r>
                <w:rPr>
                  <w:rFonts w:ascii="宋体" w:hAnsi="宋体" w:cs="宋体" w:eastAsia="宋体" w:hint="default"/>
                  <w:sz w:val="18"/>
                  <w:szCs w:val="18"/>
                </w:rPr>
                <w:t>四川长虹关于控股股东部分股份质押公告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上海证券报（15）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2009年5月</w:t>
            </w:r>
            <w:r>
              <w:rPr>
                <w:rFonts w:ascii="宋体" w:hAnsi="宋体" w:cs="宋体" w:eastAsia="宋体" w:hint="default"/>
                <w:spacing w:val="-43"/>
                <w:sz w:val="18"/>
                <w:szCs w:val="18"/>
              </w:rPr>
              <w:t> </w:t>
            </w:r>
            <w:r>
              <w:rPr>
                <w:rFonts w:ascii="宋体" w:hAnsi="宋体" w:cs="宋体" w:eastAsia="宋体" w:hint="default"/>
                <w:spacing w:val="14"/>
                <w:sz w:val="18"/>
                <w:szCs w:val="18"/>
              </w:rPr>
              <w:t>15日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33">
              <w:r>
                <w:rPr>
                  <w:rFonts w:ascii="宋体" w:hAnsi="宋体" w:cs="宋体" w:eastAsia="宋体" w:hint="default"/>
                  <w:sz w:val="18"/>
                  <w:szCs w:val="18"/>
                </w:rPr>
                <w:t>四川长虹有限售条件的流通股上市流通的公告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上海证券报（C18）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2009年5月</w:t>
            </w:r>
            <w:r>
              <w:rPr>
                <w:rFonts w:ascii="宋体" w:hAnsi="宋体" w:cs="宋体" w:eastAsia="宋体" w:hint="default"/>
                <w:spacing w:val="-43"/>
                <w:sz w:val="18"/>
                <w:szCs w:val="18"/>
              </w:rPr>
              <w:t> </w:t>
            </w:r>
            <w:r>
              <w:rPr>
                <w:rFonts w:ascii="宋体" w:hAnsi="宋体" w:cs="宋体" w:eastAsia="宋体" w:hint="default"/>
                <w:spacing w:val="14"/>
                <w:sz w:val="18"/>
                <w:szCs w:val="18"/>
              </w:rPr>
              <w:t>21日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34">
              <w:r>
                <w:rPr>
                  <w:rFonts w:ascii="宋体" w:hAnsi="宋体" w:cs="宋体" w:eastAsia="宋体" w:hint="default"/>
                  <w:sz w:val="18"/>
                  <w:szCs w:val="18"/>
                </w:rPr>
                <w:t>四川长虹关于召开</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年度股东大会的通知</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上海证券报（C26）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2009年6月5日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7"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35">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年度股东大会会议资料</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2009年6月5日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36">
              <w:r>
                <w:rPr>
                  <w:rFonts w:ascii="宋体" w:hAnsi="宋体" w:cs="宋体" w:eastAsia="宋体" w:hint="default"/>
                  <w:sz w:val="18"/>
                  <w:szCs w:val="18"/>
                </w:rPr>
                <w:t>四川长虹第七届董事会第二十二次会议决议公</w:t>
              </w:r>
            </w:hyperlink>
          </w:p>
          <w:p>
            <w:pPr>
              <w:pStyle w:val="TableParagraph"/>
              <w:spacing w:line="235" w:lineRule="exact"/>
              <w:ind w:left="100" w:right="0"/>
              <w:jc w:val="left"/>
              <w:rPr>
                <w:rFonts w:ascii="宋体" w:hAnsi="宋体" w:cs="宋体" w:eastAsia="宋体" w:hint="default"/>
                <w:sz w:val="18"/>
                <w:szCs w:val="18"/>
              </w:rPr>
            </w:pPr>
            <w:hyperlink r:id="rId36">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上海证券报（C26）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2009年6月5日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37">
              <w:r>
                <w:rPr>
                  <w:rFonts w:ascii="宋体" w:hAnsi="宋体" w:cs="宋体" w:eastAsia="宋体" w:hint="default"/>
                  <w:sz w:val="18"/>
                  <w:szCs w:val="18"/>
                </w:rPr>
                <w:t>四川长虹为控股子公司四川长虹佳华信息产品</w:t>
              </w:r>
            </w:hyperlink>
          </w:p>
          <w:p>
            <w:pPr>
              <w:pStyle w:val="TableParagraph"/>
              <w:spacing w:line="234" w:lineRule="exact"/>
              <w:ind w:left="100" w:right="0"/>
              <w:jc w:val="left"/>
              <w:rPr>
                <w:rFonts w:ascii="宋体" w:hAnsi="宋体" w:cs="宋体" w:eastAsia="宋体" w:hint="default"/>
                <w:sz w:val="18"/>
                <w:szCs w:val="18"/>
              </w:rPr>
            </w:pPr>
            <w:hyperlink r:id="rId37">
              <w:r>
                <w:rPr>
                  <w:rFonts w:ascii="宋体" w:hAnsi="宋体" w:cs="宋体" w:eastAsia="宋体" w:hint="default"/>
                  <w:sz w:val="18"/>
                  <w:szCs w:val="18"/>
                </w:rPr>
                <w:t>有限公司提供担保的公告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上海证券报（C26）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2009年6月5日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38">
              <w:r>
                <w:rPr>
                  <w:rFonts w:ascii="宋体" w:hAnsi="宋体" w:cs="宋体" w:eastAsia="宋体" w:hint="default"/>
                  <w:sz w:val="18"/>
                  <w:szCs w:val="18"/>
                </w:rPr>
                <w:t>四川长虹第七届董事会第二十三次会议决议公</w:t>
              </w:r>
            </w:hyperlink>
          </w:p>
          <w:p>
            <w:pPr>
              <w:pStyle w:val="TableParagraph"/>
              <w:spacing w:line="235" w:lineRule="exact"/>
              <w:ind w:left="100" w:right="0"/>
              <w:jc w:val="left"/>
              <w:rPr>
                <w:rFonts w:ascii="宋体" w:hAnsi="宋体" w:cs="宋体" w:eastAsia="宋体" w:hint="default"/>
                <w:sz w:val="18"/>
                <w:szCs w:val="18"/>
              </w:rPr>
            </w:pPr>
            <w:hyperlink r:id="rId38">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上海证券报（A16）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22日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39">
              <w:r>
                <w:rPr>
                  <w:rFonts w:ascii="宋体" w:hAnsi="宋体" w:cs="宋体" w:eastAsia="宋体" w:hint="default"/>
                  <w:sz w:val="18"/>
                  <w:szCs w:val="18"/>
                </w:rPr>
                <w:t>四川长虹关于召开</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年第一次临时股东大</w:t>
              </w:r>
            </w:hyperlink>
          </w:p>
          <w:p>
            <w:pPr>
              <w:pStyle w:val="TableParagraph"/>
              <w:spacing w:line="234" w:lineRule="exact"/>
              <w:ind w:left="100" w:right="0"/>
              <w:jc w:val="left"/>
              <w:rPr>
                <w:rFonts w:ascii="宋体" w:hAnsi="宋体" w:cs="宋体" w:eastAsia="宋体" w:hint="default"/>
                <w:sz w:val="18"/>
                <w:szCs w:val="18"/>
              </w:rPr>
            </w:pPr>
            <w:hyperlink r:id="rId39">
              <w:r>
                <w:rPr>
                  <w:rFonts w:ascii="宋体" w:hAnsi="宋体" w:cs="宋体" w:eastAsia="宋体" w:hint="default"/>
                  <w:sz w:val="18"/>
                  <w:szCs w:val="18"/>
                </w:rPr>
                <w:t>会的通知</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上海证券报（C7）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40">
              <w:r>
                <w:rPr>
                  <w:rFonts w:ascii="宋体" w:hAnsi="宋体" w:cs="宋体" w:eastAsia="宋体" w:hint="default"/>
                  <w:sz w:val="18"/>
                  <w:szCs w:val="18"/>
                </w:rPr>
                <w:t>四川长虹第七届董事会第二十四次会议决议公</w:t>
              </w:r>
            </w:hyperlink>
          </w:p>
          <w:p>
            <w:pPr>
              <w:pStyle w:val="TableParagraph"/>
              <w:spacing w:line="235" w:lineRule="exact"/>
              <w:ind w:left="100" w:right="0"/>
              <w:jc w:val="left"/>
              <w:rPr>
                <w:rFonts w:ascii="宋体" w:hAnsi="宋体" w:cs="宋体" w:eastAsia="宋体" w:hint="default"/>
                <w:sz w:val="18"/>
                <w:szCs w:val="18"/>
              </w:rPr>
            </w:pPr>
            <w:hyperlink r:id="rId40">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上海证券报（C7）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87"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41">
              <w:r>
                <w:rPr>
                  <w:rFonts w:ascii="宋体" w:hAnsi="宋体" w:cs="宋体" w:eastAsia="宋体" w:hint="default"/>
                  <w:sz w:val="18"/>
                  <w:szCs w:val="18"/>
                </w:rPr>
                <w:t>四川长虹监事会议事规则</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42">
              <w:r>
                <w:rPr>
                  <w:rFonts w:ascii="宋体" w:hAnsi="宋体" w:cs="宋体" w:eastAsia="宋体" w:hint="default"/>
                  <w:sz w:val="18"/>
                  <w:szCs w:val="18"/>
                </w:rPr>
                <w:t>四川长虹公司章程（2009</w:t>
              </w:r>
              <w:r>
                <w:rPr>
                  <w:rFonts w:ascii="宋体" w:hAnsi="宋体" w:cs="宋体" w:eastAsia="宋体" w:hint="default"/>
                  <w:spacing w:val="-46"/>
                  <w:sz w:val="18"/>
                  <w:szCs w:val="18"/>
                </w:rPr>
                <w:t> </w:t>
              </w:r>
              <w:r>
                <w:rPr>
                  <w:rFonts w:ascii="宋体" w:hAnsi="宋体" w:cs="宋体" w:eastAsia="宋体" w:hint="default"/>
                  <w:sz w:val="18"/>
                  <w:szCs w:val="18"/>
                </w:rPr>
                <w:t>修订）</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7"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43">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年度股东大会的法律意见书</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44">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年度股东大会决议公告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上海证券报（23）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45">
              <w:r>
                <w:rPr>
                  <w:rFonts w:ascii="宋体" w:hAnsi="宋体" w:cs="宋体" w:eastAsia="宋体" w:hint="default"/>
                  <w:sz w:val="18"/>
                  <w:szCs w:val="18"/>
                </w:rPr>
                <w:t>四川长虹关于增资四川虹欧显示器件有限公司</w:t>
              </w:r>
            </w:hyperlink>
          </w:p>
          <w:p>
            <w:pPr>
              <w:pStyle w:val="TableParagraph"/>
              <w:spacing w:line="235" w:lineRule="exact"/>
              <w:ind w:left="100" w:right="0"/>
              <w:jc w:val="left"/>
              <w:rPr>
                <w:rFonts w:ascii="宋体" w:hAnsi="宋体" w:cs="宋体" w:eastAsia="宋体" w:hint="default"/>
                <w:sz w:val="18"/>
                <w:szCs w:val="18"/>
              </w:rPr>
            </w:pPr>
            <w:hyperlink r:id="rId45">
              <w:r>
                <w:rPr>
                  <w:rFonts w:ascii="宋体" w:hAnsi="宋体" w:cs="宋体" w:eastAsia="宋体" w:hint="default"/>
                  <w:sz w:val="18"/>
                  <w:szCs w:val="18"/>
                </w:rPr>
                <w:t>进展情况公告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上海证券报（23）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2009年6月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bl>
    <w:p>
      <w:pPr>
        <w:spacing w:after="0" w:line="240" w:lineRule="auto"/>
        <w:jc w:val="center"/>
        <w:rPr>
          <w:rFonts w:ascii="宋体" w:hAnsi="宋体" w:cs="宋体" w:eastAsia="宋体" w:hint="default"/>
          <w:sz w:val="18"/>
          <w:szCs w:val="18"/>
        </w:rPr>
        <w:sectPr>
          <w:pgSz w:w="11910" w:h="16840"/>
          <w:pgMar w:header="747" w:footer="727" w:top="980" w:bottom="920" w:left="960" w:right="74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09" w:type="dxa"/>
        <w:tblLayout w:type="fixed"/>
        <w:tblCellMar>
          <w:top w:w="0" w:type="dxa"/>
          <w:left w:w="0" w:type="dxa"/>
          <w:bottom w:w="0" w:type="dxa"/>
          <w:right w:w="0" w:type="dxa"/>
        </w:tblCellMar>
        <w:tblLook w:val="01E0"/>
      </w:tblPr>
      <w:tblGrid>
        <w:gridCol w:w="3828"/>
        <w:gridCol w:w="1986"/>
        <w:gridCol w:w="1727"/>
        <w:gridCol w:w="2422"/>
      </w:tblGrid>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46">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年第一次临时股东大会会议资</w:t>
              </w:r>
            </w:hyperlink>
          </w:p>
          <w:p>
            <w:pPr>
              <w:pStyle w:val="TableParagraph"/>
              <w:spacing w:line="235" w:lineRule="exact"/>
              <w:ind w:left="100" w:right="0"/>
              <w:jc w:val="left"/>
              <w:rPr>
                <w:rFonts w:ascii="宋体" w:hAnsi="宋体" w:cs="宋体" w:eastAsia="宋体" w:hint="default"/>
                <w:sz w:val="18"/>
                <w:szCs w:val="18"/>
              </w:rPr>
            </w:pPr>
            <w:hyperlink r:id="rId46">
              <w:r>
                <w:rPr>
                  <w:rFonts w:ascii="宋体" w:hAnsi="宋体" w:cs="宋体" w:eastAsia="宋体" w:hint="default"/>
                  <w:sz w:val="18"/>
                  <w:szCs w:val="18"/>
                </w:rPr>
                <w:t>料</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2009年7月7日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47">
              <w:r>
                <w:rPr>
                  <w:rFonts w:ascii="宋体" w:hAnsi="宋体" w:cs="宋体" w:eastAsia="宋体" w:hint="default"/>
                  <w:sz w:val="18"/>
                  <w:szCs w:val="18"/>
                </w:rPr>
                <w:t>四川长虹关于召开</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年第一次临时股东大</w:t>
              </w:r>
            </w:hyperlink>
          </w:p>
          <w:p>
            <w:pPr>
              <w:pStyle w:val="TableParagraph"/>
              <w:spacing w:line="234" w:lineRule="exact"/>
              <w:ind w:left="100" w:right="0"/>
              <w:jc w:val="left"/>
              <w:rPr>
                <w:rFonts w:ascii="宋体" w:hAnsi="宋体" w:cs="宋体" w:eastAsia="宋体" w:hint="default"/>
                <w:sz w:val="18"/>
                <w:szCs w:val="18"/>
              </w:rPr>
            </w:pPr>
            <w:hyperlink r:id="rId47">
              <w:r>
                <w:rPr>
                  <w:rFonts w:ascii="宋体" w:hAnsi="宋体" w:cs="宋体" w:eastAsia="宋体" w:hint="default"/>
                  <w:sz w:val="18"/>
                  <w:szCs w:val="18"/>
                </w:rPr>
                <w:t>会的提示性公告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上海证券报（C15）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2009年7月7日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48">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年利润分配实施公告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上海证券报（C16）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2009年7月8日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49">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年第一次临时股东大会的法律</w:t>
              </w:r>
            </w:hyperlink>
          </w:p>
          <w:p>
            <w:pPr>
              <w:pStyle w:val="TableParagraph"/>
              <w:spacing w:line="235" w:lineRule="exact"/>
              <w:ind w:left="100" w:right="0"/>
              <w:jc w:val="left"/>
              <w:rPr>
                <w:rFonts w:ascii="宋体" w:hAnsi="宋体" w:cs="宋体" w:eastAsia="宋体" w:hint="default"/>
                <w:sz w:val="18"/>
                <w:szCs w:val="18"/>
              </w:rPr>
            </w:pPr>
            <w:hyperlink r:id="rId49">
              <w:r>
                <w:rPr>
                  <w:rFonts w:ascii="宋体" w:hAnsi="宋体" w:cs="宋体" w:eastAsia="宋体" w:hint="default"/>
                  <w:sz w:val="18"/>
                  <w:szCs w:val="18"/>
                </w:rPr>
                <w:t>意见书</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11日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50">
              <w:r>
                <w:rPr>
                  <w:rFonts w:ascii="宋体" w:hAnsi="宋体" w:cs="宋体" w:eastAsia="宋体" w:hint="default"/>
                  <w:sz w:val="18"/>
                  <w:szCs w:val="18"/>
                </w:rPr>
                <w:t>四川长虹第七届董事会第二十六次会议决议公</w:t>
              </w:r>
            </w:hyperlink>
          </w:p>
          <w:p>
            <w:pPr>
              <w:pStyle w:val="TableParagraph"/>
              <w:spacing w:line="234" w:lineRule="exact"/>
              <w:ind w:left="100" w:right="0"/>
              <w:jc w:val="left"/>
              <w:rPr>
                <w:rFonts w:ascii="宋体" w:hAnsi="宋体" w:cs="宋体" w:eastAsia="宋体" w:hint="default"/>
                <w:sz w:val="18"/>
                <w:szCs w:val="18"/>
              </w:rPr>
            </w:pPr>
            <w:hyperlink r:id="rId50">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上海证券报（24）</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11日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51">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年第一次临时股东大会决议公</w:t>
              </w:r>
            </w:hyperlink>
          </w:p>
          <w:p>
            <w:pPr>
              <w:pStyle w:val="TableParagraph"/>
              <w:spacing w:line="235" w:lineRule="exact"/>
              <w:ind w:left="100" w:right="0"/>
              <w:jc w:val="left"/>
              <w:rPr>
                <w:rFonts w:ascii="宋体" w:hAnsi="宋体" w:cs="宋体" w:eastAsia="宋体" w:hint="default"/>
                <w:sz w:val="18"/>
                <w:szCs w:val="18"/>
              </w:rPr>
            </w:pPr>
            <w:hyperlink r:id="rId51">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上海证券报（24）</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11日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52">
              <w:r>
                <w:rPr>
                  <w:rFonts w:ascii="宋体" w:hAnsi="宋体" w:cs="宋体" w:eastAsia="宋体" w:hint="default"/>
                  <w:sz w:val="18"/>
                  <w:szCs w:val="18"/>
                </w:rPr>
                <w:t>四川长虹认股权和债券分离交易的可转换公司</w:t>
              </w:r>
            </w:hyperlink>
          </w:p>
          <w:p>
            <w:pPr>
              <w:pStyle w:val="TableParagraph"/>
              <w:spacing w:line="234" w:lineRule="exact"/>
              <w:ind w:left="100" w:right="0"/>
              <w:jc w:val="left"/>
              <w:rPr>
                <w:rFonts w:ascii="宋体" w:hAnsi="宋体" w:cs="宋体" w:eastAsia="宋体" w:hint="default"/>
                <w:sz w:val="18"/>
                <w:szCs w:val="18"/>
              </w:rPr>
            </w:pPr>
            <w:hyperlink r:id="rId52">
              <w:r>
                <w:rPr>
                  <w:rFonts w:ascii="宋体" w:hAnsi="宋体" w:cs="宋体" w:eastAsia="宋体" w:hint="default"/>
                  <w:sz w:val="18"/>
                  <w:szCs w:val="18"/>
                </w:rPr>
                <w:t>债券募集说明书</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53">
              <w:r>
                <w:rPr>
                  <w:rFonts w:ascii="宋体" w:hAnsi="宋体" w:cs="宋体" w:eastAsia="宋体" w:hint="default"/>
                  <w:sz w:val="18"/>
                  <w:szCs w:val="18"/>
                </w:rPr>
                <w:t>四川长虹认股权和债券分离交易的可转换公司</w:t>
              </w:r>
            </w:hyperlink>
          </w:p>
          <w:p>
            <w:pPr>
              <w:pStyle w:val="TableParagraph"/>
              <w:spacing w:line="235" w:lineRule="exact"/>
              <w:ind w:left="100" w:right="0"/>
              <w:jc w:val="left"/>
              <w:rPr>
                <w:rFonts w:ascii="宋体" w:hAnsi="宋体" w:cs="宋体" w:eastAsia="宋体" w:hint="default"/>
                <w:sz w:val="18"/>
                <w:szCs w:val="18"/>
              </w:rPr>
            </w:pPr>
            <w:hyperlink r:id="rId53">
              <w:r>
                <w:rPr>
                  <w:rFonts w:ascii="宋体" w:hAnsi="宋体" w:cs="宋体" w:eastAsia="宋体" w:hint="default"/>
                  <w:sz w:val="18"/>
                  <w:szCs w:val="18"/>
                </w:rPr>
                <w:t>债券募集说明书摘要</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上海证券报（15）</w:t>
            </w:r>
          </w:p>
          <w:p>
            <w:pPr>
              <w:pStyle w:val="TableParagraph"/>
              <w:spacing w:line="235"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中国证券报（A17）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54">
              <w:r>
                <w:rPr>
                  <w:rFonts w:ascii="宋体" w:hAnsi="宋体" w:cs="宋体" w:eastAsia="宋体" w:hint="default"/>
                  <w:sz w:val="18"/>
                  <w:szCs w:val="18"/>
                </w:rPr>
                <w:t>四川长虹公开发行认股权和债券分离交易的可</w:t>
              </w:r>
            </w:hyperlink>
          </w:p>
          <w:p>
            <w:pPr>
              <w:pStyle w:val="TableParagraph"/>
              <w:spacing w:line="235" w:lineRule="exact"/>
              <w:ind w:left="100" w:right="0"/>
              <w:jc w:val="left"/>
              <w:rPr>
                <w:rFonts w:ascii="宋体" w:hAnsi="宋体" w:cs="宋体" w:eastAsia="宋体" w:hint="default"/>
                <w:sz w:val="18"/>
                <w:szCs w:val="18"/>
              </w:rPr>
            </w:pPr>
            <w:hyperlink r:id="rId54">
              <w:r>
                <w:rPr>
                  <w:rFonts w:ascii="宋体" w:hAnsi="宋体" w:cs="宋体" w:eastAsia="宋体" w:hint="default"/>
                  <w:sz w:val="18"/>
                  <w:szCs w:val="18"/>
                </w:rPr>
                <w:t>转换公司债券网上路演公告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上海证券报（15）</w:t>
            </w:r>
          </w:p>
          <w:p>
            <w:pPr>
              <w:pStyle w:val="TableParagraph"/>
              <w:spacing w:line="235"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中国证券报（A17）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14"/>
              <w:jc w:val="righ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四川长虹关于公开发行分离交易的可转换公司</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债券获得中国证券监督管理委员会核准的公告</w:t>
            </w:r>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上海证券报（16）</w:t>
            </w:r>
          </w:p>
          <w:p>
            <w:pPr>
              <w:pStyle w:val="TableParagraph"/>
              <w:spacing w:line="234"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中国证券报（A17）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14"/>
              <w:jc w:val="righ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55">
              <w:r>
                <w:rPr>
                  <w:rFonts w:ascii="宋体" w:hAnsi="宋体" w:cs="宋体" w:eastAsia="宋体" w:hint="default"/>
                  <w:sz w:val="18"/>
                  <w:szCs w:val="18"/>
                </w:rPr>
                <w:t>四川长虹认股权和债券分离交易的可转换公司</w:t>
              </w:r>
            </w:hyperlink>
          </w:p>
          <w:p>
            <w:pPr>
              <w:pStyle w:val="TableParagraph"/>
              <w:spacing w:line="235" w:lineRule="exact"/>
              <w:ind w:left="100" w:right="0"/>
              <w:jc w:val="left"/>
              <w:rPr>
                <w:rFonts w:ascii="宋体" w:hAnsi="宋体" w:cs="宋体" w:eastAsia="宋体" w:hint="default"/>
                <w:sz w:val="18"/>
                <w:szCs w:val="18"/>
              </w:rPr>
            </w:pPr>
            <w:hyperlink r:id="rId55">
              <w:r>
                <w:rPr>
                  <w:rFonts w:ascii="宋体" w:hAnsi="宋体" w:cs="宋体" w:eastAsia="宋体" w:hint="default"/>
                  <w:sz w:val="18"/>
                  <w:szCs w:val="18"/>
                </w:rPr>
                <w:t>债券发行公告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上海证券报（16）</w:t>
            </w:r>
          </w:p>
          <w:p>
            <w:pPr>
              <w:pStyle w:val="TableParagraph"/>
              <w:spacing w:line="235"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中国证券报（A17）</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14"/>
              <w:jc w:val="righ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28日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56">
              <w:r>
                <w:rPr>
                  <w:rFonts w:ascii="宋体" w:hAnsi="宋体" w:cs="宋体" w:eastAsia="宋体" w:hint="default"/>
                  <w:sz w:val="18"/>
                  <w:szCs w:val="18"/>
                </w:rPr>
                <w:t>四川长虹关于公开发行认股权和债券分离交易</w:t>
              </w:r>
            </w:hyperlink>
          </w:p>
          <w:p>
            <w:pPr>
              <w:pStyle w:val="TableParagraph"/>
              <w:spacing w:line="234" w:lineRule="exact"/>
              <w:ind w:left="100" w:right="0"/>
              <w:jc w:val="left"/>
              <w:rPr>
                <w:rFonts w:ascii="宋体" w:hAnsi="宋体" w:cs="宋体" w:eastAsia="宋体" w:hint="default"/>
                <w:sz w:val="18"/>
                <w:szCs w:val="18"/>
              </w:rPr>
            </w:pPr>
            <w:hyperlink r:id="rId56">
              <w:r>
                <w:rPr>
                  <w:rFonts w:ascii="宋体" w:hAnsi="宋体" w:cs="宋体" w:eastAsia="宋体" w:hint="default"/>
                  <w:sz w:val="18"/>
                  <w:szCs w:val="18"/>
                </w:rPr>
                <w:t>的可转换公司债券的提示性公告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上海证券报（C9）</w:t>
            </w:r>
          </w:p>
          <w:p>
            <w:pPr>
              <w:pStyle w:val="TableParagraph"/>
              <w:spacing w:line="234"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中国证券报（A06）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14"/>
              <w:jc w:val="right"/>
              <w:rPr>
                <w:rFonts w:ascii="宋体" w:hAnsi="宋体" w:cs="宋体" w:eastAsia="宋体" w:hint="default"/>
                <w:sz w:val="18"/>
                <w:szCs w:val="18"/>
              </w:rPr>
            </w:pPr>
            <w:r>
              <w:rPr>
                <w:rFonts w:ascii="宋体" w:hAnsi="宋体" w:cs="宋体" w:eastAsia="宋体" w:hint="default"/>
                <w:spacing w:val="18"/>
                <w:sz w:val="18"/>
                <w:szCs w:val="18"/>
              </w:rPr>
              <w:t>2009年7月</w:t>
            </w:r>
            <w:r>
              <w:rPr>
                <w:rFonts w:ascii="宋体" w:hAnsi="宋体" w:cs="宋体" w:eastAsia="宋体" w:hint="default"/>
                <w:spacing w:val="-43"/>
                <w:sz w:val="18"/>
                <w:szCs w:val="18"/>
              </w:rPr>
              <w:t> </w:t>
            </w:r>
            <w:r>
              <w:rPr>
                <w:rFonts w:ascii="宋体" w:hAnsi="宋体" w:cs="宋体" w:eastAsia="宋体" w:hint="default"/>
                <w:spacing w:val="14"/>
                <w:sz w:val="18"/>
                <w:szCs w:val="18"/>
              </w:rPr>
              <w:t>31日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57">
              <w:r>
                <w:rPr>
                  <w:rFonts w:ascii="宋体" w:hAnsi="宋体" w:cs="宋体" w:eastAsia="宋体" w:hint="default"/>
                  <w:sz w:val="18"/>
                  <w:szCs w:val="18"/>
                </w:rPr>
                <w:t>四川长虹认股权和债券分离交易的可转换公司</w:t>
              </w:r>
            </w:hyperlink>
          </w:p>
          <w:p>
            <w:pPr>
              <w:pStyle w:val="TableParagraph"/>
              <w:spacing w:line="235" w:lineRule="exact"/>
              <w:ind w:left="100" w:right="0"/>
              <w:jc w:val="left"/>
              <w:rPr>
                <w:rFonts w:ascii="宋体" w:hAnsi="宋体" w:cs="宋体" w:eastAsia="宋体" w:hint="default"/>
                <w:sz w:val="18"/>
                <w:szCs w:val="18"/>
              </w:rPr>
            </w:pPr>
            <w:hyperlink r:id="rId57">
              <w:r>
                <w:rPr>
                  <w:rFonts w:ascii="宋体" w:hAnsi="宋体" w:cs="宋体" w:eastAsia="宋体" w:hint="default"/>
                  <w:sz w:val="18"/>
                  <w:szCs w:val="18"/>
                </w:rPr>
                <w:t>债券定价、网下发行结果及网上中签率公告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上海证券报（C8）</w:t>
            </w:r>
          </w:p>
          <w:p>
            <w:pPr>
              <w:pStyle w:val="TableParagraph"/>
              <w:spacing w:line="235"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中国证券报（A15）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205" w:right="0"/>
              <w:jc w:val="left"/>
              <w:rPr>
                <w:rFonts w:ascii="宋体" w:hAnsi="宋体" w:cs="宋体" w:eastAsia="宋体" w:hint="default"/>
                <w:sz w:val="18"/>
                <w:szCs w:val="18"/>
              </w:rPr>
            </w:pPr>
            <w:r>
              <w:rPr>
                <w:rFonts w:ascii="宋体" w:hAnsi="宋体" w:cs="宋体" w:eastAsia="宋体" w:hint="default"/>
                <w:spacing w:val="24"/>
                <w:sz w:val="18"/>
                <w:szCs w:val="18"/>
              </w:rPr>
              <w:t>2009年8月5日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715"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58">
              <w:r>
                <w:rPr>
                  <w:rFonts w:ascii="宋体" w:hAnsi="宋体" w:cs="宋体" w:eastAsia="宋体" w:hint="default"/>
                  <w:sz w:val="18"/>
                  <w:szCs w:val="18"/>
                </w:rPr>
                <w:t>四川长虹认股权和债券分离交易的可转换公司</w:t>
              </w:r>
            </w:hyperlink>
          </w:p>
          <w:p>
            <w:pPr>
              <w:pStyle w:val="TableParagraph"/>
              <w:spacing w:line="240" w:lineRule="auto"/>
              <w:ind w:left="100" w:right="110"/>
              <w:jc w:val="left"/>
              <w:rPr>
                <w:rFonts w:ascii="宋体" w:hAnsi="宋体" w:cs="宋体" w:eastAsia="宋体" w:hint="default"/>
                <w:sz w:val="18"/>
                <w:szCs w:val="18"/>
              </w:rPr>
            </w:pPr>
            <w:hyperlink r:id="rId58">
              <w:r>
                <w:rPr>
                  <w:rFonts w:ascii="宋体" w:hAnsi="宋体" w:cs="宋体" w:eastAsia="宋体" w:hint="default"/>
                  <w:sz w:val="18"/>
                  <w:szCs w:val="18"/>
                </w:rPr>
                <w:t>债券定价、网下发行结果及网上中签率更正公</w:t>
              </w:r>
            </w:hyperlink>
            <w:r>
              <w:rPr>
                <w:rFonts w:ascii="宋体" w:hAnsi="宋体" w:cs="宋体" w:eastAsia="宋体" w:hint="default"/>
                <w:sz w:val="18"/>
                <w:szCs w:val="18"/>
              </w:rPr>
              <w:t> </w:t>
            </w:r>
            <w:hyperlink r:id="rId58">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32" w:lineRule="exact" w:before="112"/>
              <w:ind w:left="219" w:right="219" w:firstLine="45"/>
              <w:jc w:val="left"/>
              <w:rPr>
                <w:rFonts w:ascii="宋体" w:hAnsi="宋体" w:cs="宋体" w:eastAsia="宋体" w:hint="default"/>
                <w:sz w:val="18"/>
                <w:szCs w:val="18"/>
              </w:rPr>
            </w:pPr>
            <w:r>
              <w:rPr>
                <w:rFonts w:ascii="宋体" w:hAnsi="宋体" w:cs="宋体" w:eastAsia="宋体" w:hint="default"/>
                <w:sz w:val="18"/>
                <w:szCs w:val="18"/>
              </w:rPr>
              <w:t>上海证券报（C7） 中国证券报（A03）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2009年8月6日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59">
              <w:r>
                <w:rPr>
                  <w:rFonts w:ascii="宋体" w:hAnsi="宋体" w:cs="宋体" w:eastAsia="宋体" w:hint="default"/>
                  <w:sz w:val="18"/>
                  <w:szCs w:val="18"/>
                </w:rPr>
                <w:t>四川长虹认股权和债券分离交易的可转换公司</w:t>
              </w:r>
            </w:hyperlink>
          </w:p>
          <w:p>
            <w:pPr>
              <w:pStyle w:val="TableParagraph"/>
              <w:spacing w:line="234" w:lineRule="exact"/>
              <w:ind w:left="100" w:right="0"/>
              <w:jc w:val="left"/>
              <w:rPr>
                <w:rFonts w:ascii="宋体" w:hAnsi="宋体" w:cs="宋体" w:eastAsia="宋体" w:hint="default"/>
                <w:sz w:val="18"/>
                <w:szCs w:val="18"/>
              </w:rPr>
            </w:pPr>
            <w:hyperlink r:id="rId59">
              <w:r>
                <w:rPr>
                  <w:rFonts w:ascii="宋体" w:hAnsi="宋体" w:cs="宋体" w:eastAsia="宋体" w:hint="default"/>
                  <w:sz w:val="18"/>
                  <w:szCs w:val="18"/>
                </w:rPr>
                <w:t>债券网上资金申购摇号中签结果公告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219" w:right="0" w:firstLine="45"/>
              <w:jc w:val="left"/>
              <w:rPr>
                <w:rFonts w:ascii="宋体" w:hAnsi="宋体" w:cs="宋体" w:eastAsia="宋体" w:hint="default"/>
                <w:sz w:val="18"/>
                <w:szCs w:val="18"/>
              </w:rPr>
            </w:pPr>
            <w:r>
              <w:rPr>
                <w:rFonts w:ascii="宋体" w:hAnsi="宋体" w:cs="宋体" w:eastAsia="宋体" w:hint="default"/>
                <w:sz w:val="18"/>
                <w:szCs w:val="18"/>
              </w:rPr>
              <w:t>上海证券报（C7）</w:t>
            </w:r>
          </w:p>
          <w:p>
            <w:pPr>
              <w:pStyle w:val="TableParagraph"/>
              <w:spacing w:line="234"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中国证券报（A03）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2009年8月6日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60">
              <w:r>
                <w:rPr>
                  <w:rFonts w:ascii="宋体" w:hAnsi="宋体" w:cs="宋体" w:eastAsia="宋体" w:hint="default"/>
                  <w:sz w:val="18"/>
                  <w:szCs w:val="18"/>
                </w:rPr>
                <w:t>四川长虹关于签署募集资金三方监管协议的公</w:t>
              </w:r>
            </w:hyperlink>
          </w:p>
          <w:p>
            <w:pPr>
              <w:pStyle w:val="TableParagraph"/>
              <w:spacing w:line="235" w:lineRule="exact"/>
              <w:ind w:left="100" w:right="0"/>
              <w:jc w:val="left"/>
              <w:rPr>
                <w:rFonts w:ascii="宋体" w:hAnsi="宋体" w:cs="宋体" w:eastAsia="宋体" w:hint="default"/>
                <w:sz w:val="18"/>
                <w:szCs w:val="18"/>
              </w:rPr>
            </w:pPr>
            <w:hyperlink r:id="rId60">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上海证券报（C40）</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12日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61">
              <w:r>
                <w:rPr>
                  <w:rFonts w:ascii="宋体" w:hAnsi="宋体" w:cs="宋体" w:eastAsia="宋体" w:hint="default"/>
                  <w:sz w:val="18"/>
                  <w:szCs w:val="18"/>
                </w:rPr>
                <w:t>四川长虹关于认股权证和公司债券分拆的提示</w:t>
              </w:r>
            </w:hyperlink>
          </w:p>
          <w:p>
            <w:pPr>
              <w:pStyle w:val="TableParagraph"/>
              <w:spacing w:line="235" w:lineRule="exact"/>
              <w:ind w:left="100" w:right="0"/>
              <w:jc w:val="left"/>
              <w:rPr>
                <w:rFonts w:ascii="宋体" w:hAnsi="宋体" w:cs="宋体" w:eastAsia="宋体" w:hint="default"/>
                <w:sz w:val="18"/>
                <w:szCs w:val="18"/>
              </w:rPr>
            </w:pPr>
            <w:hyperlink r:id="rId61">
              <w:r>
                <w:rPr>
                  <w:rFonts w:ascii="宋体" w:hAnsi="宋体" w:cs="宋体" w:eastAsia="宋体" w:hint="default"/>
                  <w:sz w:val="18"/>
                  <w:szCs w:val="18"/>
                </w:rPr>
                <w:t>性公告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219" w:right="0"/>
              <w:jc w:val="left"/>
              <w:rPr>
                <w:rFonts w:ascii="宋体" w:hAnsi="宋体" w:cs="宋体" w:eastAsia="宋体" w:hint="default"/>
                <w:sz w:val="18"/>
                <w:szCs w:val="18"/>
              </w:rPr>
            </w:pPr>
            <w:r>
              <w:rPr>
                <w:rFonts w:ascii="宋体" w:hAnsi="宋体" w:cs="宋体" w:eastAsia="宋体" w:hint="default"/>
                <w:sz w:val="18"/>
                <w:szCs w:val="18"/>
              </w:rPr>
              <w:t>上海证券报（C23）</w:t>
            </w:r>
          </w:p>
          <w:p>
            <w:pPr>
              <w:pStyle w:val="TableParagraph"/>
              <w:spacing w:line="235"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中国证券报（A06）</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13日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hyperlink r:id="rId62">
              <w:r>
                <w:rPr>
                  <w:rFonts w:ascii="宋体" w:hAnsi="宋体" w:cs="宋体" w:eastAsia="宋体" w:hint="default"/>
                  <w:sz w:val="18"/>
                  <w:szCs w:val="18"/>
                </w:rPr>
                <w:t>四川长虹认股权证上市公告书</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219" w:right="0"/>
              <w:jc w:val="left"/>
              <w:rPr>
                <w:rFonts w:ascii="宋体" w:hAnsi="宋体" w:cs="宋体" w:eastAsia="宋体" w:hint="default"/>
                <w:sz w:val="18"/>
                <w:szCs w:val="18"/>
              </w:rPr>
            </w:pPr>
            <w:r>
              <w:rPr>
                <w:rFonts w:ascii="宋体" w:hAnsi="宋体" w:cs="宋体" w:eastAsia="宋体" w:hint="default"/>
                <w:sz w:val="18"/>
                <w:szCs w:val="18"/>
              </w:rPr>
              <w:t>上海证券报（A17）</w:t>
            </w:r>
          </w:p>
          <w:p>
            <w:pPr>
              <w:pStyle w:val="TableParagraph"/>
              <w:spacing w:line="234"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中国证券报（A08）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17日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hyperlink r:id="rId63">
              <w:r>
                <w:rPr>
                  <w:rFonts w:ascii="宋体" w:hAnsi="宋体" w:cs="宋体" w:eastAsia="宋体" w:hint="default"/>
                  <w:sz w:val="18"/>
                  <w:szCs w:val="18"/>
                </w:rPr>
                <w:t>四川长虹公司债券上市公告书</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219" w:right="0"/>
              <w:jc w:val="left"/>
              <w:rPr>
                <w:rFonts w:ascii="宋体" w:hAnsi="宋体" w:cs="宋体" w:eastAsia="宋体" w:hint="default"/>
                <w:sz w:val="18"/>
                <w:szCs w:val="18"/>
              </w:rPr>
            </w:pPr>
            <w:r>
              <w:rPr>
                <w:rFonts w:ascii="宋体" w:hAnsi="宋体" w:cs="宋体" w:eastAsia="宋体" w:hint="default"/>
                <w:sz w:val="18"/>
                <w:szCs w:val="18"/>
              </w:rPr>
              <w:t>上海证券报（A17）</w:t>
            </w:r>
          </w:p>
          <w:p>
            <w:pPr>
              <w:pStyle w:val="TableParagraph"/>
              <w:spacing w:line="235"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中国证券报（A08）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17日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CWB1</w:t>
            </w:r>
            <w:r>
              <w:rPr>
                <w:rFonts w:ascii="宋体" w:hAnsi="宋体" w:cs="宋体" w:eastAsia="宋体" w:hint="default"/>
                <w:spacing w:val="-46"/>
                <w:sz w:val="18"/>
                <w:szCs w:val="18"/>
              </w:rPr>
              <w:t> </w:t>
            </w:r>
            <w:r>
              <w:rPr>
                <w:rFonts w:ascii="宋体" w:hAnsi="宋体" w:cs="宋体" w:eastAsia="宋体" w:hint="default"/>
                <w:sz w:val="18"/>
                <w:szCs w:val="18"/>
              </w:rPr>
              <w:t>权证上市首日开盘参考价公告</w:t>
            </w:r>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219" w:right="0"/>
              <w:jc w:val="left"/>
              <w:rPr>
                <w:rFonts w:ascii="宋体" w:hAnsi="宋体" w:cs="宋体" w:eastAsia="宋体" w:hint="default"/>
                <w:sz w:val="18"/>
                <w:szCs w:val="18"/>
              </w:rPr>
            </w:pPr>
            <w:r>
              <w:rPr>
                <w:rFonts w:ascii="宋体" w:hAnsi="宋体" w:cs="宋体" w:eastAsia="宋体" w:hint="default"/>
                <w:sz w:val="18"/>
                <w:szCs w:val="18"/>
              </w:rPr>
              <w:t>上海证券报（C69）</w:t>
            </w:r>
          </w:p>
          <w:p>
            <w:pPr>
              <w:pStyle w:val="TableParagraph"/>
              <w:spacing w:line="234" w:lineRule="exact"/>
              <w:ind w:left="219" w:right="0"/>
              <w:jc w:val="left"/>
              <w:rPr>
                <w:rFonts w:ascii="宋体" w:hAnsi="宋体" w:cs="宋体" w:eastAsia="宋体" w:hint="default"/>
                <w:sz w:val="18"/>
                <w:szCs w:val="18"/>
              </w:rPr>
            </w:pPr>
            <w:r>
              <w:rPr>
                <w:rFonts w:ascii="宋体" w:hAnsi="宋体" w:cs="宋体" w:eastAsia="宋体" w:hint="default"/>
                <w:sz w:val="18"/>
                <w:szCs w:val="18"/>
              </w:rPr>
              <w:t>中国证券报（A09）</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19日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64">
              <w:r>
                <w:rPr>
                  <w:rFonts w:ascii="宋体" w:hAnsi="宋体" w:cs="宋体" w:eastAsia="宋体" w:hint="default"/>
                  <w:sz w:val="18"/>
                  <w:szCs w:val="18"/>
                </w:rPr>
                <w:t>四川长虹关于以募集资金置换已投入募集资金</w:t>
              </w:r>
            </w:hyperlink>
          </w:p>
          <w:p>
            <w:pPr>
              <w:pStyle w:val="TableParagraph"/>
              <w:spacing w:line="235" w:lineRule="exact"/>
              <w:ind w:left="100" w:right="0"/>
              <w:jc w:val="left"/>
              <w:rPr>
                <w:rFonts w:ascii="宋体" w:hAnsi="宋体" w:cs="宋体" w:eastAsia="宋体" w:hint="default"/>
                <w:sz w:val="18"/>
                <w:szCs w:val="18"/>
              </w:rPr>
            </w:pPr>
            <w:hyperlink r:id="rId64">
              <w:r>
                <w:rPr>
                  <w:rFonts w:ascii="宋体" w:hAnsi="宋体" w:cs="宋体" w:eastAsia="宋体" w:hint="default"/>
                  <w:sz w:val="18"/>
                  <w:szCs w:val="18"/>
                </w:rPr>
                <w:t>项目的自筹资金的公告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上海证券报（55）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22日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65">
              <w:r>
                <w:rPr>
                  <w:rFonts w:ascii="宋体" w:hAnsi="宋体" w:cs="宋体" w:eastAsia="宋体" w:hint="default"/>
                  <w:sz w:val="18"/>
                  <w:szCs w:val="18"/>
                </w:rPr>
                <w:t>四川长虹第六届监事会第六次会议决议公告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上海证券报（55）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22日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66">
              <w:r>
                <w:rPr>
                  <w:rFonts w:ascii="宋体" w:hAnsi="宋体" w:cs="宋体" w:eastAsia="宋体" w:hint="default"/>
                  <w:sz w:val="18"/>
                  <w:szCs w:val="18"/>
                </w:rPr>
                <w:t>四川长虹第七届董事会第二十八次会议决议公</w:t>
              </w:r>
            </w:hyperlink>
          </w:p>
          <w:p>
            <w:pPr>
              <w:pStyle w:val="TableParagraph"/>
              <w:spacing w:line="234" w:lineRule="exact"/>
              <w:ind w:left="100" w:right="0"/>
              <w:jc w:val="left"/>
              <w:rPr>
                <w:rFonts w:ascii="宋体" w:hAnsi="宋体" w:cs="宋体" w:eastAsia="宋体" w:hint="default"/>
                <w:sz w:val="18"/>
                <w:szCs w:val="18"/>
              </w:rPr>
            </w:pPr>
            <w:hyperlink r:id="rId66">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上海证券报（55）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22日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67">
              <w:r>
                <w:rPr>
                  <w:rFonts w:ascii="宋体" w:hAnsi="宋体" w:cs="宋体" w:eastAsia="宋体" w:hint="default"/>
                  <w:sz w:val="18"/>
                  <w:szCs w:val="18"/>
                </w:rPr>
                <w:t>四川长虹第七届董事会第二十九次会议决议公</w:t>
              </w:r>
            </w:hyperlink>
          </w:p>
          <w:p>
            <w:pPr>
              <w:pStyle w:val="TableParagraph"/>
              <w:spacing w:line="235" w:lineRule="exact"/>
              <w:ind w:left="100" w:right="0"/>
              <w:jc w:val="left"/>
              <w:rPr>
                <w:rFonts w:ascii="宋体" w:hAnsi="宋体" w:cs="宋体" w:eastAsia="宋体" w:hint="default"/>
                <w:sz w:val="18"/>
                <w:szCs w:val="18"/>
              </w:rPr>
            </w:pPr>
            <w:hyperlink r:id="rId67">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上海证券报（C145）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68">
              <w:r>
                <w:rPr>
                  <w:rFonts w:ascii="宋体" w:hAnsi="宋体" w:cs="宋体" w:eastAsia="宋体" w:hint="default"/>
                  <w:sz w:val="18"/>
                  <w:szCs w:val="18"/>
                </w:rPr>
                <w:t>四川长虹为控股子公司提供信用担保的公告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上海证券报（C145）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87"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hyperlink r:id="rId69">
              <w:r>
                <w:rPr>
                  <w:rFonts w:ascii="宋体" w:hAnsi="宋体" w:cs="宋体" w:eastAsia="宋体" w:hint="default"/>
                  <w:sz w:val="18"/>
                  <w:szCs w:val="18"/>
                </w:rPr>
                <w:t>四川长虹半年报</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25"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70">
              <w:r>
                <w:rPr>
                  <w:rFonts w:ascii="宋体" w:hAnsi="宋体" w:cs="宋体" w:eastAsia="宋体" w:hint="default"/>
                  <w:sz w:val="18"/>
                  <w:szCs w:val="18"/>
                </w:rPr>
                <w:t>四川长虹半年报摘要</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上海证券报（C145）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27日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716"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71">
              <w:r>
                <w:rPr>
                  <w:rFonts w:ascii="宋体" w:hAnsi="宋体" w:cs="宋体" w:eastAsia="宋体" w:hint="default"/>
                  <w:sz w:val="18"/>
                  <w:szCs w:val="18"/>
                </w:rPr>
                <w:t>四川长虹关于增资四川虹欧显示器件有限公</w:t>
              </w:r>
            </w:hyperlink>
          </w:p>
          <w:p>
            <w:pPr>
              <w:pStyle w:val="TableParagraph"/>
              <w:spacing w:line="240" w:lineRule="auto"/>
              <w:ind w:left="100" w:right="110"/>
              <w:jc w:val="left"/>
              <w:rPr>
                <w:rFonts w:ascii="宋体" w:hAnsi="宋体" w:cs="宋体" w:eastAsia="宋体" w:hint="default"/>
                <w:sz w:val="18"/>
                <w:szCs w:val="18"/>
              </w:rPr>
            </w:pPr>
            <w:hyperlink r:id="rId71">
              <w:r>
                <w:rPr>
                  <w:rFonts w:ascii="宋体" w:hAnsi="宋体" w:cs="宋体" w:eastAsia="宋体" w:hint="default"/>
                  <w:sz w:val="18"/>
                  <w:szCs w:val="18"/>
                </w:rPr>
                <w:t>司、四川长虹网络科技有限责任公司进展情况</w:t>
              </w:r>
            </w:hyperlink>
            <w:r>
              <w:rPr>
                <w:rFonts w:ascii="宋体" w:hAnsi="宋体" w:cs="宋体" w:eastAsia="宋体" w:hint="default"/>
                <w:sz w:val="18"/>
                <w:szCs w:val="18"/>
              </w:rPr>
              <w:t> </w:t>
            </w:r>
            <w:hyperlink r:id="rId71">
              <w:r>
                <w:rPr>
                  <w:rFonts w:ascii="宋体" w:hAnsi="宋体" w:cs="宋体" w:eastAsia="宋体" w:hint="default"/>
                  <w:sz w:val="18"/>
                  <w:szCs w:val="18"/>
                </w:rPr>
                <w:t>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上海证券报（135）</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2009年8月</w:t>
            </w:r>
            <w:r>
              <w:rPr>
                <w:rFonts w:ascii="宋体" w:hAnsi="宋体" w:cs="宋体" w:eastAsia="宋体" w:hint="default"/>
                <w:spacing w:val="-43"/>
                <w:sz w:val="18"/>
                <w:szCs w:val="18"/>
              </w:rPr>
              <w:t> </w:t>
            </w:r>
            <w:r>
              <w:rPr>
                <w:rFonts w:ascii="宋体" w:hAnsi="宋体" w:cs="宋体" w:eastAsia="宋体" w:hint="default"/>
                <w:spacing w:val="14"/>
                <w:sz w:val="18"/>
                <w:szCs w:val="18"/>
              </w:rPr>
              <w:t>29日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right="1"/>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72">
              <w:r>
                <w:rPr>
                  <w:rFonts w:ascii="宋体" w:hAnsi="宋体" w:cs="宋体" w:eastAsia="宋体" w:hint="default"/>
                  <w:sz w:val="18"/>
                  <w:szCs w:val="18"/>
                </w:rPr>
                <w:t>四川长虹关于举行</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年半年度报告网上说</w:t>
              </w:r>
            </w:hyperlink>
          </w:p>
          <w:p>
            <w:pPr>
              <w:pStyle w:val="TableParagraph"/>
              <w:spacing w:line="234" w:lineRule="exact"/>
              <w:ind w:left="100" w:right="0"/>
              <w:jc w:val="left"/>
              <w:rPr>
                <w:rFonts w:ascii="宋体" w:hAnsi="宋体" w:cs="宋体" w:eastAsia="宋体" w:hint="default"/>
                <w:sz w:val="18"/>
                <w:szCs w:val="18"/>
              </w:rPr>
            </w:pPr>
            <w:hyperlink r:id="rId72">
              <w:r>
                <w:rPr>
                  <w:rFonts w:ascii="宋体" w:hAnsi="宋体" w:cs="宋体" w:eastAsia="宋体" w:hint="default"/>
                  <w:sz w:val="18"/>
                  <w:szCs w:val="18"/>
                </w:rPr>
                <w:t>明会的公告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上海证券报（B8）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24"/>
                <w:sz w:val="18"/>
                <w:szCs w:val="18"/>
              </w:rPr>
              <w:t>2009年9月8日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73">
              <w:r>
                <w:rPr>
                  <w:rFonts w:ascii="宋体" w:hAnsi="宋体" w:cs="宋体" w:eastAsia="宋体" w:hint="default"/>
                  <w:sz w:val="18"/>
                  <w:szCs w:val="18"/>
                </w:rPr>
                <w:t>四川长虹关于更换股权分置改革项目保荐代表</w:t>
              </w:r>
            </w:hyperlink>
          </w:p>
          <w:p>
            <w:pPr>
              <w:pStyle w:val="TableParagraph"/>
              <w:spacing w:line="235" w:lineRule="exact"/>
              <w:ind w:left="100" w:right="0"/>
              <w:jc w:val="left"/>
              <w:rPr>
                <w:rFonts w:ascii="宋体" w:hAnsi="宋体" w:cs="宋体" w:eastAsia="宋体" w:hint="default"/>
                <w:sz w:val="18"/>
                <w:szCs w:val="18"/>
              </w:rPr>
            </w:pPr>
            <w:hyperlink r:id="rId73">
              <w:r>
                <w:rPr>
                  <w:rFonts w:ascii="宋体" w:hAnsi="宋体" w:cs="宋体" w:eastAsia="宋体" w:hint="default"/>
                  <w:sz w:val="18"/>
                  <w:szCs w:val="18"/>
                </w:rPr>
                <w:t>人的公告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上海证券报（B10）</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2009年9月</w:t>
            </w:r>
            <w:r>
              <w:rPr>
                <w:rFonts w:ascii="宋体" w:hAnsi="宋体" w:cs="宋体" w:eastAsia="宋体" w:hint="default"/>
                <w:spacing w:val="-43"/>
                <w:sz w:val="18"/>
                <w:szCs w:val="18"/>
              </w:rPr>
              <w:t> </w:t>
            </w:r>
            <w:r>
              <w:rPr>
                <w:rFonts w:ascii="宋体" w:hAnsi="宋体" w:cs="宋体" w:eastAsia="宋体" w:hint="default"/>
                <w:spacing w:val="14"/>
                <w:sz w:val="18"/>
                <w:szCs w:val="18"/>
              </w:rPr>
              <w:t>23日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74">
              <w:r>
                <w:rPr>
                  <w:rFonts w:ascii="宋体" w:hAnsi="宋体" w:cs="宋体" w:eastAsia="宋体" w:hint="default"/>
                  <w:sz w:val="18"/>
                  <w:szCs w:val="18"/>
                </w:rPr>
                <w:t>四川长虹第六届监事会第八次会议决议公告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上海证券报（B10）</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2009年9月</w:t>
            </w:r>
            <w:r>
              <w:rPr>
                <w:rFonts w:ascii="宋体" w:hAnsi="宋体" w:cs="宋体" w:eastAsia="宋体" w:hint="default"/>
                <w:spacing w:val="-43"/>
                <w:sz w:val="18"/>
                <w:szCs w:val="18"/>
              </w:rPr>
              <w:t> </w:t>
            </w:r>
            <w:r>
              <w:rPr>
                <w:rFonts w:ascii="宋体" w:hAnsi="宋体" w:cs="宋体" w:eastAsia="宋体" w:hint="default"/>
                <w:spacing w:val="14"/>
                <w:sz w:val="18"/>
                <w:szCs w:val="18"/>
              </w:rPr>
              <w:t>23日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bl>
    <w:p>
      <w:pPr>
        <w:spacing w:after="0" w:line="207" w:lineRule="exact"/>
        <w:jc w:val="center"/>
        <w:rPr>
          <w:rFonts w:ascii="宋体" w:hAnsi="宋体" w:cs="宋体" w:eastAsia="宋体" w:hint="default"/>
          <w:sz w:val="18"/>
          <w:szCs w:val="18"/>
        </w:rPr>
        <w:sectPr>
          <w:pgSz w:w="11910" w:h="16840"/>
          <w:pgMar w:header="747" w:footer="727" w:top="980" w:bottom="920" w:left="960" w:right="74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09" w:type="dxa"/>
        <w:tblLayout w:type="fixed"/>
        <w:tblCellMar>
          <w:top w:w="0" w:type="dxa"/>
          <w:left w:w="0" w:type="dxa"/>
          <w:bottom w:w="0" w:type="dxa"/>
          <w:right w:w="0" w:type="dxa"/>
        </w:tblCellMar>
        <w:tblLook w:val="01E0"/>
      </w:tblPr>
      <w:tblGrid>
        <w:gridCol w:w="3828"/>
        <w:gridCol w:w="1986"/>
        <w:gridCol w:w="1727"/>
        <w:gridCol w:w="2422"/>
      </w:tblGrid>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75">
              <w:r>
                <w:rPr>
                  <w:rFonts w:ascii="宋体" w:hAnsi="宋体" w:cs="宋体" w:eastAsia="宋体" w:hint="default"/>
                  <w:sz w:val="18"/>
                  <w:szCs w:val="18"/>
                </w:rPr>
                <w:t>四川长虹第七届董事会第三十次会议决议公告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上海证券报（B10）</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pacing w:val="18"/>
                <w:sz w:val="18"/>
                <w:szCs w:val="18"/>
              </w:rPr>
              <w:t>2009年9月</w:t>
            </w:r>
            <w:r>
              <w:rPr>
                <w:rFonts w:ascii="宋体" w:hAnsi="宋体" w:cs="宋体" w:eastAsia="宋体" w:hint="default"/>
                <w:spacing w:val="-43"/>
                <w:sz w:val="18"/>
                <w:szCs w:val="18"/>
              </w:rPr>
              <w:t> </w:t>
            </w:r>
            <w:r>
              <w:rPr>
                <w:rFonts w:ascii="宋体" w:hAnsi="宋体" w:cs="宋体" w:eastAsia="宋体" w:hint="default"/>
                <w:spacing w:val="14"/>
                <w:sz w:val="18"/>
                <w:szCs w:val="18"/>
              </w:rPr>
              <w:t>23日</w:t>
            </w:r>
            <w:r>
              <w:rPr>
                <w:rFonts w:ascii="宋体" w:hAnsi="宋体" w:cs="宋体" w:eastAsia="宋体" w:hint="default"/>
                <w:spacing w:val="-46"/>
                <w:sz w:val="18"/>
                <w:szCs w:val="18"/>
              </w:rPr>
              <w:t> </w:t>
            </w:r>
            <w:r>
              <w:rPr>
                <w:rFonts w:ascii="宋体" w:hAnsi="宋体" w:cs="宋体" w:eastAsia="宋体" w:hint="default"/>
                <w:sz w:val="18"/>
                <w:szCs w:val="18"/>
              </w:rPr>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1"/>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76">
              <w:r>
                <w:rPr>
                  <w:rFonts w:ascii="宋体" w:hAnsi="宋体" w:cs="宋体" w:eastAsia="宋体" w:hint="default"/>
                  <w:sz w:val="18"/>
                  <w:szCs w:val="18"/>
                </w:rPr>
                <w:t>四川长虹第七届董事会第三十一次会议决议公</w:t>
              </w:r>
            </w:hyperlink>
          </w:p>
          <w:p>
            <w:pPr>
              <w:pStyle w:val="TableParagraph"/>
              <w:spacing w:line="235" w:lineRule="exact"/>
              <w:ind w:left="100" w:right="0"/>
              <w:jc w:val="left"/>
              <w:rPr>
                <w:rFonts w:ascii="宋体" w:hAnsi="宋体" w:cs="宋体" w:eastAsia="宋体" w:hint="default"/>
                <w:sz w:val="18"/>
                <w:szCs w:val="18"/>
              </w:rPr>
            </w:pPr>
            <w:hyperlink r:id="rId76">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上海证券报（B29）</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13</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248"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hyperlink r:id="rId77">
              <w:r>
                <w:rPr>
                  <w:rFonts w:ascii="宋体" w:hAnsi="宋体" w:cs="宋体" w:eastAsia="宋体" w:hint="default"/>
                  <w:sz w:val="18"/>
                  <w:szCs w:val="18"/>
                </w:rPr>
                <w:t>四川长虹第三季度季报</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r>
              <w:rPr>
                <w:rFonts w:ascii="宋体" w:hAnsi="宋体" w:cs="宋体" w:eastAsia="宋体" w:hint="default"/>
                <w:sz w:val="18"/>
                <w:szCs w:val="18"/>
              </w:rPr>
              <w:t>上海证券报（B93）</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28</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07" w:lineRule="exact"/>
              <w:ind w:right="0"/>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78">
              <w:r>
                <w:rPr>
                  <w:rFonts w:ascii="宋体" w:hAnsi="宋体" w:cs="宋体" w:eastAsia="宋体" w:hint="default"/>
                  <w:sz w:val="18"/>
                  <w:szCs w:val="18"/>
                </w:rPr>
                <w:t>四川长虹关于挂牌出让四川长虹空调有限公</w:t>
              </w:r>
            </w:hyperlink>
          </w:p>
          <w:p>
            <w:pPr>
              <w:pStyle w:val="TableParagraph"/>
              <w:spacing w:line="234" w:lineRule="exact"/>
              <w:ind w:left="100" w:right="0"/>
              <w:jc w:val="left"/>
              <w:rPr>
                <w:rFonts w:ascii="宋体" w:hAnsi="宋体" w:cs="宋体" w:eastAsia="宋体" w:hint="default"/>
                <w:sz w:val="18"/>
                <w:szCs w:val="18"/>
              </w:rPr>
            </w:pPr>
            <w:hyperlink r:id="rId78">
              <w:r>
                <w:rPr>
                  <w:rFonts w:ascii="宋体" w:hAnsi="宋体" w:cs="宋体" w:eastAsia="宋体" w:hint="default"/>
                  <w:sz w:val="18"/>
                  <w:szCs w:val="18"/>
                </w:rPr>
                <w:t>司、中山长虹电器有限公司股权进展情况公告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上海证券报（B28）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79">
              <w:r>
                <w:rPr>
                  <w:rFonts w:ascii="宋体" w:hAnsi="宋体" w:cs="宋体" w:eastAsia="宋体" w:hint="default"/>
                  <w:sz w:val="18"/>
                  <w:szCs w:val="18"/>
                </w:rPr>
                <w:t>四川长虹关于挂牌出让四川长虹空调有限公</w:t>
              </w:r>
            </w:hyperlink>
          </w:p>
          <w:p>
            <w:pPr>
              <w:pStyle w:val="TableParagraph"/>
              <w:spacing w:line="235" w:lineRule="exact"/>
              <w:ind w:left="100" w:right="0"/>
              <w:jc w:val="left"/>
              <w:rPr>
                <w:rFonts w:ascii="宋体" w:hAnsi="宋体" w:cs="宋体" w:eastAsia="宋体" w:hint="default"/>
                <w:sz w:val="18"/>
                <w:szCs w:val="18"/>
              </w:rPr>
            </w:pPr>
            <w:hyperlink r:id="rId79">
              <w:r>
                <w:rPr>
                  <w:rFonts w:ascii="宋体" w:hAnsi="宋体" w:cs="宋体" w:eastAsia="宋体" w:hint="default"/>
                  <w:sz w:val="18"/>
                  <w:szCs w:val="18"/>
                </w:rPr>
                <w:t>司、中山长虹电器有限公司股权进展情况公告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上海证券报（B22）</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80">
              <w:r>
                <w:rPr>
                  <w:rFonts w:ascii="宋体" w:hAnsi="宋体" w:cs="宋体" w:eastAsia="宋体" w:hint="default"/>
                  <w:sz w:val="18"/>
                  <w:szCs w:val="18"/>
                </w:rPr>
                <w:t>四川长虹关于召开</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年第二次临时股东大</w:t>
              </w:r>
            </w:hyperlink>
          </w:p>
          <w:p>
            <w:pPr>
              <w:pStyle w:val="TableParagraph"/>
              <w:spacing w:line="234" w:lineRule="exact"/>
              <w:ind w:left="100" w:right="0"/>
              <w:jc w:val="left"/>
              <w:rPr>
                <w:rFonts w:ascii="宋体" w:hAnsi="宋体" w:cs="宋体" w:eastAsia="宋体" w:hint="default"/>
                <w:sz w:val="18"/>
                <w:szCs w:val="18"/>
              </w:rPr>
            </w:pPr>
            <w:hyperlink r:id="rId80">
              <w:r>
                <w:rPr>
                  <w:rFonts w:ascii="宋体" w:hAnsi="宋体" w:cs="宋体" w:eastAsia="宋体" w:hint="default"/>
                  <w:sz w:val="18"/>
                  <w:szCs w:val="18"/>
                </w:rPr>
                <w:t>会的通知</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上海证券报（B22）</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81">
              <w:r>
                <w:rPr>
                  <w:rFonts w:ascii="宋体" w:hAnsi="宋体" w:cs="宋体" w:eastAsia="宋体" w:hint="default"/>
                  <w:sz w:val="18"/>
                  <w:szCs w:val="18"/>
                </w:rPr>
                <w:t>四川长虹第七届董事会第三十四次会议决议公</w:t>
              </w:r>
            </w:hyperlink>
          </w:p>
          <w:p>
            <w:pPr>
              <w:pStyle w:val="TableParagraph"/>
              <w:spacing w:line="235" w:lineRule="exact"/>
              <w:ind w:left="100" w:right="0"/>
              <w:jc w:val="left"/>
              <w:rPr>
                <w:rFonts w:ascii="宋体" w:hAnsi="宋体" w:cs="宋体" w:eastAsia="宋体" w:hint="default"/>
                <w:sz w:val="18"/>
                <w:szCs w:val="18"/>
              </w:rPr>
            </w:pPr>
            <w:hyperlink r:id="rId81">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r>
              <w:rPr>
                <w:rFonts w:ascii="宋体" w:hAnsi="宋体" w:cs="宋体" w:eastAsia="宋体" w:hint="default"/>
                <w:sz w:val="18"/>
                <w:szCs w:val="18"/>
              </w:rPr>
              <w:t>上海证券报（B22）</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10</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715"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82">
              <w:r>
                <w:rPr>
                  <w:rFonts w:ascii="宋体" w:hAnsi="宋体" w:cs="宋体" w:eastAsia="宋体" w:hint="default"/>
                  <w:sz w:val="18"/>
                  <w:szCs w:val="18"/>
                </w:rPr>
                <w:t>四川长虹关于挂牌出让四川长虹空调有限公</w:t>
              </w:r>
            </w:hyperlink>
          </w:p>
          <w:p>
            <w:pPr>
              <w:pStyle w:val="TableParagraph"/>
              <w:spacing w:line="240" w:lineRule="auto"/>
              <w:ind w:left="100" w:right="110"/>
              <w:jc w:val="left"/>
              <w:rPr>
                <w:rFonts w:ascii="宋体" w:hAnsi="宋体" w:cs="宋体" w:eastAsia="宋体" w:hint="default"/>
                <w:sz w:val="18"/>
                <w:szCs w:val="18"/>
              </w:rPr>
            </w:pPr>
            <w:hyperlink r:id="rId82">
              <w:r>
                <w:rPr>
                  <w:rFonts w:ascii="宋体" w:hAnsi="宋体" w:cs="宋体" w:eastAsia="宋体" w:hint="default"/>
                  <w:sz w:val="18"/>
                  <w:szCs w:val="18"/>
                </w:rPr>
                <w:t>司、中山长虹电器有限公司股权进展情况的公</w:t>
              </w:r>
            </w:hyperlink>
            <w:r>
              <w:rPr>
                <w:rFonts w:ascii="宋体" w:hAnsi="宋体" w:cs="宋体" w:eastAsia="宋体" w:hint="default"/>
                <w:sz w:val="18"/>
                <w:szCs w:val="18"/>
              </w:rPr>
              <w:t> </w:t>
            </w:r>
            <w:hyperlink r:id="rId82">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上海证券报（B18）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11</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right="0"/>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83">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年第二次临时股东大会会议资</w:t>
              </w:r>
            </w:hyperlink>
          </w:p>
          <w:p>
            <w:pPr>
              <w:pStyle w:val="TableParagraph"/>
              <w:spacing w:line="235" w:lineRule="exact"/>
              <w:ind w:left="100" w:right="0"/>
              <w:jc w:val="left"/>
              <w:rPr>
                <w:rFonts w:ascii="宋体" w:hAnsi="宋体" w:cs="宋体" w:eastAsia="宋体" w:hint="default"/>
                <w:sz w:val="18"/>
                <w:szCs w:val="18"/>
              </w:rPr>
            </w:pPr>
            <w:hyperlink r:id="rId83">
              <w:r>
                <w:rPr>
                  <w:rFonts w:ascii="宋体" w:hAnsi="宋体" w:cs="宋体" w:eastAsia="宋体" w:hint="default"/>
                  <w:sz w:val="18"/>
                  <w:szCs w:val="18"/>
                </w:rPr>
                <w:t>料</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22</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481"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84">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年第二次临时股东大会的法律</w:t>
              </w:r>
            </w:hyperlink>
          </w:p>
          <w:p>
            <w:pPr>
              <w:pStyle w:val="TableParagraph"/>
              <w:spacing w:line="234" w:lineRule="exact"/>
              <w:ind w:left="100" w:right="0"/>
              <w:jc w:val="left"/>
              <w:rPr>
                <w:rFonts w:ascii="宋体" w:hAnsi="宋体" w:cs="宋体" w:eastAsia="宋体" w:hint="default"/>
                <w:sz w:val="18"/>
                <w:szCs w:val="18"/>
              </w:rPr>
            </w:pPr>
            <w:hyperlink r:id="rId84">
              <w:r>
                <w:rPr>
                  <w:rFonts w:ascii="宋体" w:hAnsi="宋体" w:cs="宋体" w:eastAsia="宋体" w:hint="default"/>
                  <w:sz w:val="18"/>
                  <w:szCs w:val="18"/>
                </w:rPr>
                <w:t>意见书</w:t>
              </w:r>
            </w:hyperlink>
          </w:p>
        </w:tc>
        <w:tc>
          <w:tcPr>
            <w:tcW w:w="1986" w:type="dxa"/>
            <w:tcBorders>
              <w:top w:val="single" w:sz="6" w:space="0" w:color="101010"/>
              <w:left w:val="single" w:sz="6" w:space="0" w:color="101010"/>
              <w:bottom w:val="single" w:sz="6" w:space="0" w:color="101010"/>
              <w:right w:val="single" w:sz="6" w:space="0" w:color="101010"/>
            </w:tcBorders>
          </w:tcPr>
          <w:p>
            <w:pP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6" w:lineRule="exact"/>
              <w:ind w:left="100" w:right="0"/>
              <w:jc w:val="left"/>
              <w:rPr>
                <w:rFonts w:ascii="宋体" w:hAnsi="宋体" w:cs="宋体" w:eastAsia="宋体" w:hint="default"/>
                <w:sz w:val="18"/>
                <w:szCs w:val="18"/>
              </w:rPr>
            </w:pPr>
            <w:hyperlink r:id="rId85">
              <w:r>
                <w:rPr>
                  <w:rFonts w:ascii="宋体" w:hAnsi="宋体" w:cs="宋体" w:eastAsia="宋体" w:hint="default"/>
                  <w:sz w:val="18"/>
                  <w:szCs w:val="18"/>
                </w:rPr>
                <w:t>四川长虹</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年第二次临时股东大会决议公</w:t>
              </w:r>
            </w:hyperlink>
          </w:p>
          <w:p>
            <w:pPr>
              <w:pStyle w:val="TableParagraph"/>
              <w:spacing w:line="235" w:lineRule="exact"/>
              <w:ind w:left="100" w:right="0"/>
              <w:jc w:val="left"/>
              <w:rPr>
                <w:rFonts w:ascii="宋体" w:hAnsi="宋体" w:cs="宋体" w:eastAsia="宋体" w:hint="default"/>
                <w:sz w:val="18"/>
                <w:szCs w:val="18"/>
              </w:rPr>
            </w:pPr>
            <w:hyperlink r:id="rId85">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上海证券报（28）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r>
        <w:trPr>
          <w:trHeight w:val="482" w:hRule="exact"/>
        </w:trPr>
        <w:tc>
          <w:tcPr>
            <w:tcW w:w="3828" w:type="dxa"/>
            <w:tcBorders>
              <w:top w:val="single" w:sz="6" w:space="0" w:color="101010"/>
              <w:left w:val="single" w:sz="6" w:space="0" w:color="101010"/>
              <w:bottom w:val="single" w:sz="6" w:space="0" w:color="101010"/>
              <w:right w:val="single" w:sz="6" w:space="0" w:color="101010"/>
            </w:tcBorders>
          </w:tcPr>
          <w:p>
            <w:pPr>
              <w:pStyle w:val="TableParagraph"/>
              <w:spacing w:line="205" w:lineRule="exact"/>
              <w:ind w:left="100" w:right="0"/>
              <w:jc w:val="left"/>
              <w:rPr>
                <w:rFonts w:ascii="宋体" w:hAnsi="宋体" w:cs="宋体" w:eastAsia="宋体" w:hint="default"/>
                <w:sz w:val="18"/>
                <w:szCs w:val="18"/>
              </w:rPr>
            </w:pPr>
            <w:hyperlink r:id="rId86">
              <w:r>
                <w:rPr>
                  <w:rFonts w:ascii="宋体" w:hAnsi="宋体" w:cs="宋体" w:eastAsia="宋体" w:hint="default"/>
                  <w:sz w:val="18"/>
                  <w:szCs w:val="18"/>
                </w:rPr>
                <w:t>四川长虹第七届董事会第三十五次会议决议公</w:t>
              </w:r>
            </w:hyperlink>
          </w:p>
          <w:p>
            <w:pPr>
              <w:pStyle w:val="TableParagraph"/>
              <w:spacing w:line="234" w:lineRule="exact"/>
              <w:ind w:left="100" w:right="0"/>
              <w:jc w:val="left"/>
              <w:rPr>
                <w:rFonts w:ascii="宋体" w:hAnsi="宋体" w:cs="宋体" w:eastAsia="宋体" w:hint="default"/>
                <w:sz w:val="18"/>
                <w:szCs w:val="18"/>
              </w:rPr>
            </w:pPr>
            <w:hyperlink r:id="rId86">
              <w:r>
                <w:rPr>
                  <w:rFonts w:ascii="宋体" w:hAnsi="宋体" w:cs="宋体" w:eastAsia="宋体" w:hint="default"/>
                  <w:sz w:val="18"/>
                  <w:szCs w:val="18"/>
                </w:rPr>
                <w:t>告</w:t>
              </w:r>
            </w:hyperlink>
          </w:p>
        </w:tc>
        <w:tc>
          <w:tcPr>
            <w:tcW w:w="1986"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1"/>
              <w:jc w:val="center"/>
              <w:rPr>
                <w:rFonts w:ascii="宋体" w:hAnsi="宋体" w:cs="宋体" w:eastAsia="宋体" w:hint="default"/>
                <w:sz w:val="18"/>
                <w:szCs w:val="18"/>
              </w:rPr>
            </w:pPr>
            <w:r>
              <w:rPr>
                <w:rFonts w:ascii="宋体" w:hAnsi="宋体" w:cs="宋体" w:eastAsia="宋体" w:hint="default"/>
                <w:sz w:val="18"/>
                <w:szCs w:val="18"/>
              </w:rPr>
              <w:t>上海证券报（28）</w:t>
            </w:r>
          </w:p>
        </w:tc>
        <w:tc>
          <w:tcPr>
            <w:tcW w:w="1727"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26</w:t>
            </w:r>
            <w:r>
              <w:rPr>
                <w:rFonts w:ascii="宋体" w:hAnsi="宋体" w:cs="宋体" w:eastAsia="宋体" w:hint="default"/>
                <w:spacing w:val="-46"/>
                <w:sz w:val="18"/>
                <w:szCs w:val="18"/>
              </w:rPr>
              <w:t> </w:t>
            </w:r>
            <w:r>
              <w:rPr>
                <w:rFonts w:ascii="宋体" w:hAnsi="宋体" w:cs="宋体" w:eastAsia="宋体" w:hint="default"/>
                <w:sz w:val="18"/>
                <w:szCs w:val="18"/>
              </w:rPr>
              <w:t>日</w:t>
            </w:r>
          </w:p>
        </w:tc>
        <w:tc>
          <w:tcPr>
            <w:tcW w:w="2422" w:type="dxa"/>
            <w:tcBorders>
              <w:top w:val="single" w:sz="6" w:space="0" w:color="101010"/>
              <w:left w:val="single" w:sz="6" w:space="0" w:color="101010"/>
              <w:bottom w:val="single" w:sz="6" w:space="0" w:color="101010"/>
              <w:right w:val="single" w:sz="6" w:space="0" w:color="101010"/>
            </w:tcBorders>
          </w:tcPr>
          <w:p>
            <w:pPr>
              <w:pStyle w:val="TableParagraph"/>
              <w:spacing w:line="240" w:lineRule="auto" w:before="87"/>
              <w:ind w:right="0"/>
              <w:jc w:val="center"/>
              <w:rPr>
                <w:rFonts w:ascii="宋体" w:hAnsi="宋体" w:cs="宋体" w:eastAsia="宋体" w:hint="default"/>
                <w:sz w:val="18"/>
                <w:szCs w:val="18"/>
              </w:rPr>
            </w:pPr>
            <w:hyperlink r:id="rId9">
              <w:r>
                <w:rPr>
                  <w:rFonts w:ascii="宋体"/>
                  <w:sz w:val="18"/>
                </w:rPr>
                <w:t>http://www.sse.com.cn</w:t>
              </w:r>
            </w:hyperlink>
          </w:p>
        </w:tc>
      </w:tr>
    </w:tbl>
    <w:p>
      <w:pPr>
        <w:spacing w:after="0" w:line="240" w:lineRule="auto"/>
        <w:jc w:val="center"/>
        <w:rPr>
          <w:rFonts w:ascii="宋体" w:hAnsi="宋体" w:cs="宋体" w:eastAsia="宋体" w:hint="default"/>
          <w:sz w:val="18"/>
          <w:szCs w:val="18"/>
        </w:rPr>
        <w:sectPr>
          <w:pgSz w:w="11910" w:h="16840"/>
          <w:pgMar w:header="747" w:footer="727" w:top="980" w:bottom="920" w:left="960" w:right="740"/>
        </w:sectPr>
      </w:pPr>
    </w:p>
    <w:p>
      <w:pPr>
        <w:spacing w:line="240" w:lineRule="auto" w:before="0"/>
        <w:rPr>
          <w:rFonts w:ascii="Times New Roman" w:hAnsi="Times New Roman" w:cs="Times New Roman" w:eastAsia="Times New Roman" w:hint="default"/>
          <w:sz w:val="20"/>
          <w:szCs w:val="20"/>
        </w:rPr>
      </w:pPr>
    </w:p>
    <w:p>
      <w:pPr>
        <w:spacing w:after="0" w:line="240" w:lineRule="auto"/>
        <w:rPr>
          <w:rFonts w:ascii="Times New Roman" w:hAnsi="Times New Roman" w:cs="Times New Roman" w:eastAsia="Times New Roman" w:hint="default"/>
          <w:sz w:val="20"/>
          <w:szCs w:val="20"/>
        </w:rPr>
        <w:sectPr>
          <w:pgSz w:w="11910" w:h="16840"/>
          <w:pgMar w:header="747" w:footer="727" w:top="980" w:bottom="920" w:left="1220" w:right="1080"/>
        </w:sectPr>
      </w:pPr>
    </w:p>
    <w:p>
      <w:pPr>
        <w:spacing w:line="240" w:lineRule="auto" w:before="2"/>
        <w:rPr>
          <w:rFonts w:ascii="Times New Roman" w:hAnsi="Times New Roman" w:cs="Times New Roman" w:eastAsia="Times New Roman" w:hint="default"/>
          <w:sz w:val="16"/>
          <w:szCs w:val="16"/>
        </w:rPr>
      </w:pPr>
    </w:p>
    <w:p>
      <w:pPr>
        <w:pStyle w:val="Heading7"/>
        <w:spacing w:line="343" w:lineRule="auto" w:before="0"/>
        <w:ind w:left="247" w:right="-16" w:hanging="107"/>
        <w:jc w:val="left"/>
        <w:rPr>
          <w:b w:val="0"/>
          <w:bCs w:val="0"/>
        </w:rPr>
      </w:pPr>
      <w:bookmarkStart w:name=" 十一、财务会计报告  " w:id="23"/>
      <w:bookmarkEnd w:id="23"/>
      <w:r>
        <w:rPr>
          <w:b w:val="0"/>
          <w:bCs w:val="0"/>
        </w:rPr>
      </w:r>
      <w:bookmarkStart w:name="_bookmark8" w:id="24"/>
      <w:bookmarkEnd w:id="24"/>
      <w:r>
        <w:rPr>
          <w:b w:val="0"/>
          <w:bCs w:val="0"/>
        </w:rPr>
      </w:r>
      <w:r>
        <w:rPr/>
        <w:t>十一、财务会计报告</w:t>
      </w:r>
      <w:r>
        <w:rPr>
          <w:spacing w:val="1"/>
          <w:w w:val="99"/>
        </w:rPr>
        <w:t> </w:t>
      </w:r>
      <w:r>
        <w:rPr/>
        <w:t>(一)审计报告</w:t>
      </w:r>
      <w:r>
        <w:rPr>
          <w:b w:val="0"/>
          <w:bCs w:val="0"/>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26"/>
          <w:szCs w:val="26"/>
        </w:rPr>
      </w:pPr>
    </w:p>
    <w:p>
      <w:pPr>
        <w:spacing w:before="0"/>
        <w:ind w:left="140" w:right="0" w:firstLine="0"/>
        <w:jc w:val="left"/>
        <w:rPr>
          <w:rFonts w:ascii="宋体" w:hAnsi="宋体" w:cs="宋体" w:eastAsia="宋体" w:hint="default"/>
          <w:sz w:val="22"/>
          <w:szCs w:val="22"/>
        </w:rPr>
      </w:pPr>
      <w:r>
        <w:rPr>
          <w:rFonts w:ascii="宋体"/>
          <w:sz w:val="22"/>
        </w:rPr>
        <w:t>XYZH/2009CDA5033</w:t>
      </w:r>
    </w:p>
    <w:p>
      <w:pPr>
        <w:spacing w:after="0"/>
        <w:jc w:val="left"/>
        <w:rPr>
          <w:rFonts w:ascii="宋体" w:hAnsi="宋体" w:cs="宋体" w:eastAsia="宋体" w:hint="default"/>
          <w:sz w:val="22"/>
          <w:szCs w:val="22"/>
        </w:rPr>
        <w:sectPr>
          <w:type w:val="continuous"/>
          <w:pgSz w:w="11910" w:h="16840"/>
          <w:pgMar w:top="1600" w:bottom="280" w:left="1220" w:right="1080"/>
          <w:cols w:num="2" w:equalWidth="0">
            <w:col w:w="2043" w:space="5433"/>
            <w:col w:w="2134"/>
          </w:cols>
        </w:sectPr>
      </w:pPr>
    </w:p>
    <w:p>
      <w:pPr>
        <w:spacing w:line="240" w:lineRule="auto" w:before="9"/>
        <w:rPr>
          <w:rFonts w:ascii="宋体" w:hAnsi="宋体" w:cs="宋体" w:eastAsia="宋体" w:hint="default"/>
          <w:sz w:val="26"/>
          <w:szCs w:val="26"/>
        </w:rPr>
      </w:pPr>
    </w:p>
    <w:p>
      <w:pPr>
        <w:spacing w:before="13"/>
        <w:ind w:left="0" w:right="78" w:firstLine="0"/>
        <w:jc w:val="center"/>
        <w:rPr>
          <w:rFonts w:ascii="黑体" w:hAnsi="黑体" w:cs="黑体" w:eastAsia="黑体" w:hint="default"/>
          <w:sz w:val="28"/>
          <w:szCs w:val="28"/>
        </w:rPr>
      </w:pPr>
      <w:r>
        <w:rPr>
          <w:rFonts w:ascii="黑体" w:hAnsi="黑体" w:cs="黑体" w:eastAsia="黑体" w:hint="default"/>
          <w:b/>
          <w:bCs/>
          <w:spacing w:val="21"/>
          <w:sz w:val="28"/>
          <w:szCs w:val="28"/>
        </w:rPr>
        <w:t>审计报告</w:t>
      </w:r>
      <w:r>
        <w:rPr>
          <w:rFonts w:ascii="黑体" w:hAnsi="黑体" w:cs="黑体" w:eastAsia="黑体" w:hint="default"/>
          <w:sz w:val="28"/>
          <w:szCs w:val="28"/>
        </w:rPr>
      </w:r>
    </w:p>
    <w:p>
      <w:pPr>
        <w:spacing w:line="240" w:lineRule="auto" w:before="6"/>
        <w:rPr>
          <w:rFonts w:ascii="黑体" w:hAnsi="黑体" w:cs="黑体" w:eastAsia="黑体" w:hint="default"/>
          <w:b/>
          <w:bCs/>
          <w:sz w:val="29"/>
          <w:szCs w:val="29"/>
        </w:rPr>
      </w:pPr>
    </w:p>
    <w:p>
      <w:pPr>
        <w:pStyle w:val="BodyText"/>
        <w:spacing w:line="272" w:lineRule="exact"/>
        <w:ind w:left="560" w:right="204" w:hanging="420"/>
        <w:jc w:val="left"/>
      </w:pPr>
      <w:r>
        <w:rPr/>
        <w:t>四川长虹电器股份有限公司全体股东： 我们审计了后附的四川长虹电器股份有限公司（以下简称四川长虹）合并及母公司财务报表，包</w:t>
      </w:r>
    </w:p>
    <w:p>
      <w:pPr>
        <w:pStyle w:val="BodyText"/>
        <w:spacing w:line="272" w:lineRule="exact"/>
        <w:ind w:right="211"/>
        <w:jc w:val="left"/>
      </w:pPr>
      <w:r>
        <w:rPr/>
        <w:t>括</w:t>
      </w:r>
      <w:r>
        <w:rPr>
          <w:spacing w:val="-46"/>
        </w:rPr>
        <w:t> </w:t>
      </w:r>
      <w:r>
        <w:rPr/>
        <w:t>2009</w:t>
      </w:r>
      <w:r>
        <w:rPr>
          <w:spacing w:val="-46"/>
        </w:rPr>
        <w:t> </w:t>
      </w:r>
      <w:r>
        <w:rPr/>
        <w:t>年</w:t>
      </w:r>
      <w:r>
        <w:rPr>
          <w:spacing w:val="-46"/>
        </w:rPr>
        <w:t> </w:t>
      </w:r>
      <w:r>
        <w:rPr/>
        <w:t>12</w:t>
      </w:r>
      <w:r>
        <w:rPr>
          <w:spacing w:val="-46"/>
        </w:rPr>
        <w:t> </w:t>
      </w:r>
      <w:r>
        <w:rPr/>
        <w:t>月</w:t>
      </w:r>
      <w:r>
        <w:rPr>
          <w:spacing w:val="-46"/>
        </w:rPr>
        <w:t> </w:t>
      </w:r>
      <w:r>
        <w:rPr/>
        <w:t>31</w:t>
      </w:r>
      <w:r>
        <w:rPr>
          <w:spacing w:val="-46"/>
        </w:rPr>
        <w:t> </w:t>
      </w:r>
      <w:r>
        <w:rPr/>
        <w:t>日的资产负债表，2009</w:t>
      </w:r>
      <w:r>
        <w:rPr>
          <w:spacing w:val="-46"/>
        </w:rPr>
        <w:t> </w:t>
      </w:r>
      <w:r>
        <w:rPr/>
        <w:t>年度的利润表、现金流量表、股东权益变动表及财务报表</w:t>
      </w:r>
      <w:r>
        <w:rPr/>
        <w:t> 附注。</w:t>
      </w:r>
    </w:p>
    <w:p>
      <w:pPr>
        <w:spacing w:line="272" w:lineRule="exact" w:before="0"/>
        <w:ind w:left="560" w:right="109" w:firstLine="3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77"/>
          <w:sz w:val="21"/>
          <w:szCs w:val="21"/>
        </w:rPr>
        <w:t> </w:t>
      </w:r>
      <w:r>
        <w:rPr>
          <w:rFonts w:ascii="宋体" w:hAnsi="宋体" w:cs="宋体" w:eastAsia="宋体" w:hint="default"/>
          <w:b/>
          <w:bCs/>
          <w:sz w:val="21"/>
          <w:szCs w:val="21"/>
        </w:rPr>
        <w:t>管理层对财务报表的责任</w:t>
      </w:r>
      <w:r>
        <w:rPr>
          <w:rFonts w:ascii="宋体" w:hAnsi="宋体" w:cs="宋体" w:eastAsia="宋体" w:hint="default"/>
          <w:b/>
          <w:bCs/>
          <w:spacing w:val="1"/>
          <w:w w:val="99"/>
          <w:sz w:val="21"/>
          <w:szCs w:val="21"/>
        </w:rPr>
        <w:t> </w:t>
      </w:r>
      <w:r>
        <w:rPr>
          <w:rFonts w:ascii="宋体" w:hAnsi="宋体" w:cs="宋体" w:eastAsia="宋体" w:hint="default"/>
          <w:spacing w:val="-5"/>
          <w:sz w:val="21"/>
          <w:szCs w:val="21"/>
        </w:rPr>
        <w:t>按照企业会计准则的规定编制财务报表是四川长虹公司管理层的责任。这种责任包括：（1）设计、</w:t>
      </w:r>
    </w:p>
    <w:p>
      <w:pPr>
        <w:pStyle w:val="BodyText"/>
        <w:spacing w:line="246" w:lineRule="exact"/>
        <w:ind w:right="0"/>
        <w:jc w:val="left"/>
      </w:pPr>
      <w:r>
        <w:rPr/>
        <w:t>实施和维护与财务报表编制相关的内部控制</w:t>
      </w:r>
      <w:r>
        <w:rPr>
          <w:spacing w:val="-104"/>
        </w:rPr>
        <w:t>，</w:t>
      </w:r>
      <w:r>
        <w:rPr/>
        <w:t>以使财务报表不存在由于舞弊或错误而导致的重大错报；</w:t>
      </w:r>
    </w:p>
    <w:p>
      <w:pPr>
        <w:spacing w:line="272" w:lineRule="exact" w:before="26"/>
        <w:ind w:left="590" w:right="3565" w:hanging="451"/>
        <w:jc w:val="left"/>
        <w:rPr>
          <w:rFonts w:ascii="宋体" w:hAnsi="宋体" w:cs="宋体" w:eastAsia="宋体" w:hint="default"/>
          <w:sz w:val="21"/>
          <w:szCs w:val="21"/>
        </w:rPr>
      </w:pPr>
      <w:r>
        <w:rPr>
          <w:rFonts w:ascii="宋体" w:hAnsi="宋体" w:cs="宋体" w:eastAsia="宋体" w:hint="default"/>
          <w:sz w:val="21"/>
          <w:szCs w:val="21"/>
        </w:rPr>
        <w:t>（2）选择和运用恰当的会计政策；（3）作出合理的会计估计。 </w:t>
      </w:r>
      <w:r>
        <w:rPr>
          <w:rFonts w:ascii="宋体" w:hAnsi="宋体" w:cs="宋体" w:eastAsia="宋体" w:hint="default"/>
          <w:b/>
          <w:bCs/>
          <w:sz w:val="21"/>
          <w:szCs w:val="21"/>
        </w:rPr>
        <w:t>二、</w:t>
      </w:r>
      <w:r>
        <w:rPr>
          <w:rFonts w:ascii="宋体" w:hAnsi="宋体" w:cs="宋体" w:eastAsia="宋体" w:hint="default"/>
          <w:b/>
          <w:bCs/>
          <w:spacing w:val="-77"/>
          <w:sz w:val="21"/>
          <w:szCs w:val="21"/>
        </w:rPr>
        <w:t> </w:t>
      </w:r>
      <w:r>
        <w:rPr>
          <w:rFonts w:ascii="宋体" w:hAnsi="宋体" w:cs="宋体" w:eastAsia="宋体" w:hint="default"/>
          <w:b/>
          <w:bCs/>
          <w:sz w:val="21"/>
          <w:szCs w:val="21"/>
        </w:rPr>
        <w:t>注册会计师的责任</w:t>
      </w:r>
      <w:r>
        <w:rPr>
          <w:rFonts w:ascii="宋体" w:hAnsi="宋体" w:cs="宋体" w:eastAsia="宋体" w:hint="default"/>
          <w:sz w:val="21"/>
          <w:szCs w:val="21"/>
        </w:rPr>
      </w:r>
    </w:p>
    <w:p>
      <w:pPr>
        <w:pStyle w:val="BodyText"/>
        <w:spacing w:line="245" w:lineRule="exact"/>
        <w:ind w:right="103" w:firstLine="420"/>
        <w:jc w:val="left"/>
      </w:pPr>
      <w:r>
        <w:rPr/>
        <w:t>我们的责任是在实施审计工作的基础上对财务报表发表审计意见。我们按照中国注册会计师审计</w:t>
      </w:r>
    </w:p>
    <w:p>
      <w:pPr>
        <w:pStyle w:val="BodyText"/>
        <w:spacing w:line="272" w:lineRule="exact" w:before="26"/>
        <w:ind w:right="204"/>
        <w:jc w:val="left"/>
      </w:pPr>
      <w:r>
        <w:rPr/>
        <w:t>准则的规定执行了审计工作。中国注册会计师审计准则要求我们遵守职业道德规范，计划和实施审计 工作以对财务报表是否不存在重大错报获取合理保证。</w:t>
      </w:r>
    </w:p>
    <w:p>
      <w:pPr>
        <w:pStyle w:val="BodyText"/>
        <w:spacing w:line="272" w:lineRule="exact"/>
        <w:ind w:right="220" w:firstLine="420"/>
        <w:jc w:val="both"/>
      </w:pPr>
      <w:r>
        <w:rPr/>
        <w:t>审计工作涉及实施审计程序，以获取有关财务报表金额和披露的审计证据。选择的审计程序取决 于注册会计师的判断，包括对由于舞弊或错误导致的财务报表重大错报风险的评估。在进行风险评估 时，我们考虑与财务报表编制相关的内部控制，以设计恰当的审计程序，但目的并非对内部控制的有 效性发表意见。审计工作还包括评价管理层选用会计政策的恰当性和作出会计估计的合理性，以及评 价财务报表的总体列报。</w:t>
      </w:r>
    </w:p>
    <w:p>
      <w:pPr>
        <w:pStyle w:val="BodyText"/>
        <w:spacing w:line="272" w:lineRule="exact"/>
        <w:ind w:left="590" w:right="1675" w:hanging="31"/>
        <w:jc w:val="left"/>
        <w:rPr>
          <w:rFonts w:ascii="宋体" w:hAnsi="宋体" w:cs="宋体" w:eastAsia="宋体" w:hint="default"/>
        </w:rPr>
      </w:pPr>
      <w:r>
        <w:rPr/>
        <w:t>我们相信，我们获取的审计证据是充分、适当的，为发表审计意见提供了基础。 </w:t>
      </w:r>
      <w:r>
        <w:rPr>
          <w:rFonts w:ascii="宋体" w:hAnsi="宋体" w:cs="宋体" w:eastAsia="宋体" w:hint="default"/>
          <w:b/>
          <w:bCs/>
        </w:rPr>
        <w:t>三、</w:t>
      </w:r>
      <w:r>
        <w:rPr>
          <w:rFonts w:ascii="宋体" w:hAnsi="宋体" w:cs="宋体" w:eastAsia="宋体" w:hint="default"/>
          <w:b/>
          <w:bCs/>
          <w:spacing w:val="-77"/>
        </w:rPr>
        <w:t> </w:t>
      </w:r>
      <w:r>
        <w:rPr>
          <w:rFonts w:ascii="宋体" w:hAnsi="宋体" w:cs="宋体" w:eastAsia="宋体" w:hint="default"/>
          <w:b/>
          <w:bCs/>
        </w:rPr>
        <w:t>审计意见</w:t>
      </w:r>
      <w:r>
        <w:rPr>
          <w:rFonts w:ascii="宋体" w:hAnsi="宋体" w:cs="宋体" w:eastAsia="宋体" w:hint="default"/>
        </w:rPr>
      </w:r>
    </w:p>
    <w:p>
      <w:pPr>
        <w:pStyle w:val="BodyText"/>
        <w:spacing w:line="272" w:lineRule="exact"/>
        <w:ind w:right="220" w:firstLine="420"/>
        <w:jc w:val="both"/>
      </w:pPr>
      <w:r>
        <w:rPr/>
        <w:t>我们认为，四川长虹公司财务报表已经按照企业会计准则的规定编制，在所有重大方面公允反映 了四川长虹公司</w:t>
      </w:r>
      <w:r>
        <w:rPr>
          <w:spacing w:val="-53"/>
        </w:rPr>
        <w:t> </w:t>
      </w:r>
      <w:r>
        <w:rPr/>
        <w:t>2009</w:t>
      </w:r>
      <w:r>
        <w:rPr>
          <w:spacing w:val="-52"/>
        </w:rPr>
        <w:t> </w:t>
      </w:r>
      <w:r>
        <w:rPr/>
        <w:t>年</w:t>
      </w:r>
      <w:r>
        <w:rPr>
          <w:spacing w:val="-53"/>
        </w:rPr>
        <w:t> </w:t>
      </w:r>
      <w:r>
        <w:rPr/>
        <w:t>12</w:t>
      </w:r>
      <w:r>
        <w:rPr>
          <w:spacing w:val="-52"/>
        </w:rPr>
        <w:t> </w:t>
      </w:r>
      <w:r>
        <w:rPr/>
        <w:t>月</w:t>
      </w:r>
      <w:r>
        <w:rPr>
          <w:spacing w:val="-53"/>
        </w:rPr>
        <w:t> </w:t>
      </w:r>
      <w:r>
        <w:rPr/>
        <w:t>31</w:t>
      </w:r>
      <w:r>
        <w:rPr>
          <w:spacing w:val="-52"/>
        </w:rPr>
        <w:t> </w:t>
      </w:r>
      <w:r>
        <w:rPr/>
        <w:t>日的财务状况以及</w:t>
      </w:r>
      <w:r>
        <w:rPr>
          <w:spacing w:val="-53"/>
        </w:rPr>
        <w:t> </w:t>
      </w:r>
      <w:r>
        <w:rPr/>
        <w:t>2009</w:t>
      </w:r>
      <w:r>
        <w:rPr>
          <w:spacing w:val="-52"/>
        </w:rPr>
        <w:t> </w:t>
      </w:r>
      <w:r>
        <w:rPr/>
        <w:t>年度的经营成果和现金流量。</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2"/>
          <w:szCs w:val="22"/>
        </w:rPr>
      </w:pPr>
    </w:p>
    <w:p>
      <w:pPr>
        <w:tabs>
          <w:tab w:pos="5528" w:val="left" w:leader="none"/>
        </w:tabs>
        <w:spacing w:line="287" w:lineRule="exact" w:before="0"/>
        <w:ind w:left="800" w:right="103" w:firstLine="0"/>
        <w:jc w:val="left"/>
        <w:rPr>
          <w:rFonts w:ascii="宋体" w:hAnsi="宋体" w:cs="宋体" w:eastAsia="宋体" w:hint="default"/>
          <w:sz w:val="22"/>
          <w:szCs w:val="22"/>
        </w:rPr>
      </w:pPr>
      <w:r>
        <w:rPr>
          <w:rFonts w:ascii="宋体" w:hAnsi="宋体" w:cs="宋体" w:eastAsia="宋体" w:hint="default"/>
          <w:w w:val="95"/>
          <w:sz w:val="22"/>
          <w:szCs w:val="22"/>
        </w:rPr>
        <w:t>信永中和会计师事务所有限责任公司</w:t>
        <w:tab/>
      </w:r>
      <w:r>
        <w:rPr>
          <w:rFonts w:ascii="宋体" w:hAnsi="宋体" w:cs="宋体" w:eastAsia="宋体" w:hint="default"/>
          <w:sz w:val="22"/>
          <w:szCs w:val="22"/>
        </w:rPr>
        <w:t>中国注册会计师：罗建平</w:t>
      </w:r>
    </w:p>
    <w:p>
      <w:pPr>
        <w:spacing w:line="287" w:lineRule="exact" w:before="0"/>
        <w:ind w:left="5539" w:right="103" w:firstLine="0"/>
        <w:jc w:val="left"/>
        <w:rPr>
          <w:rFonts w:ascii="宋体" w:hAnsi="宋体" w:cs="宋体" w:eastAsia="宋体" w:hint="default"/>
          <w:sz w:val="22"/>
          <w:szCs w:val="22"/>
        </w:rPr>
      </w:pPr>
      <w:r>
        <w:rPr>
          <w:rFonts w:ascii="宋体" w:hAnsi="宋体" w:cs="宋体" w:eastAsia="宋体" w:hint="default"/>
          <w:sz w:val="22"/>
          <w:szCs w:val="22"/>
        </w:rPr>
        <w:t>中国注册会计师：晏海国</w:t>
      </w:r>
    </w:p>
    <w:p>
      <w:pPr>
        <w:spacing w:line="240" w:lineRule="auto" w:before="10"/>
        <w:rPr>
          <w:rFonts w:ascii="宋体" w:hAnsi="宋体" w:cs="宋体" w:eastAsia="宋体" w:hint="default"/>
          <w:sz w:val="21"/>
          <w:szCs w:val="21"/>
        </w:rPr>
      </w:pPr>
    </w:p>
    <w:p>
      <w:pPr>
        <w:pStyle w:val="BodyText"/>
        <w:tabs>
          <w:tab w:pos="1050" w:val="left" w:leader="none"/>
          <w:tab w:pos="3790" w:val="left" w:leader="none"/>
        </w:tabs>
        <w:spacing w:line="240" w:lineRule="auto"/>
        <w:ind w:left="0" w:right="276"/>
        <w:jc w:val="center"/>
      </w:pPr>
      <w:r>
        <w:rPr/>
        <w:t>中国</w:t>
        <w:tab/>
        <w:t>北京</w:t>
        <w:tab/>
        <w:t>二〇一〇年四月二日</w:t>
      </w:r>
    </w:p>
    <w:p>
      <w:pPr>
        <w:spacing w:after="0" w:line="240" w:lineRule="auto"/>
        <w:jc w:val="center"/>
        <w:sectPr>
          <w:type w:val="continuous"/>
          <w:pgSz w:w="11910" w:h="16840"/>
          <w:pgMar w:top="1600" w:bottom="280" w:left="1220" w:right="1080"/>
        </w:sect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8"/>
          <w:szCs w:val="18"/>
        </w:rPr>
      </w:pPr>
    </w:p>
    <w:p>
      <w:pPr>
        <w:pStyle w:val="Heading7"/>
        <w:spacing w:line="240" w:lineRule="auto"/>
        <w:ind w:right="164"/>
        <w:jc w:val="left"/>
        <w:rPr>
          <w:b w:val="0"/>
          <w:bCs w:val="0"/>
        </w:rPr>
      </w:pPr>
      <w:r>
        <w:rPr/>
        <w:t>(二)</w:t>
      </w:r>
      <w:r>
        <w:rPr>
          <w:spacing w:val="2"/>
        </w:rPr>
        <w:t> </w:t>
      </w:r>
      <w:r>
        <w:rPr/>
        <w:t>财务报表</w:t>
      </w:r>
      <w:r>
        <w:rPr>
          <w:b w:val="0"/>
          <w:bCs w:val="0"/>
        </w:rPr>
      </w:r>
    </w:p>
    <w:p>
      <w:pPr>
        <w:spacing w:line="240" w:lineRule="auto" w:before="12"/>
        <w:rPr>
          <w:rFonts w:ascii="宋体" w:hAnsi="宋体" w:cs="宋体" w:eastAsia="宋体" w:hint="default"/>
          <w:b/>
          <w:bCs/>
          <w:sz w:val="17"/>
          <w:szCs w:val="17"/>
        </w:rPr>
      </w:pPr>
    </w:p>
    <w:p>
      <w:pPr>
        <w:spacing w:after="0" w:line="240" w:lineRule="auto"/>
        <w:rPr>
          <w:rFonts w:ascii="宋体" w:hAnsi="宋体" w:cs="宋体" w:eastAsia="宋体" w:hint="default"/>
          <w:sz w:val="17"/>
          <w:szCs w:val="17"/>
        </w:rPr>
        <w:sectPr>
          <w:pgSz w:w="11910" w:h="16840"/>
          <w:pgMar w:header="747" w:footer="727" w:top="980" w:bottom="920" w:left="1220" w:right="1120"/>
        </w:sect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24"/>
          <w:szCs w:val="24"/>
        </w:rPr>
      </w:pPr>
    </w:p>
    <w:p>
      <w:pPr>
        <w:pStyle w:val="BodyText"/>
        <w:spacing w:line="240" w:lineRule="auto"/>
        <w:ind w:right="-19"/>
        <w:jc w:val="left"/>
      </w:pPr>
      <w:r>
        <w:rPr/>
        <w:t>编制单位:四川长虹电器股份有限公司</w:t>
      </w:r>
    </w:p>
    <w:p>
      <w:pPr>
        <w:spacing w:line="272" w:lineRule="exact" w:before="63"/>
        <w:ind w:left="140" w:right="-15" w:firstLine="130"/>
        <w:jc w:val="left"/>
        <w:rPr>
          <w:rFonts w:ascii="宋体" w:hAnsi="宋体" w:cs="宋体" w:eastAsia="宋体" w:hint="default"/>
          <w:sz w:val="21"/>
          <w:szCs w:val="21"/>
        </w:rPr>
      </w:pPr>
      <w:r>
        <w:rPr/>
        <w:br w:type="column"/>
      </w:r>
      <w:r>
        <w:rPr>
          <w:rFonts w:ascii="宋体" w:hAnsi="宋体" w:cs="宋体" w:eastAsia="宋体" w:hint="default"/>
          <w:b/>
          <w:bCs/>
          <w:sz w:val="21"/>
          <w:szCs w:val="21"/>
        </w:rPr>
        <w:t>合并资产负债表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31</w:t>
      </w:r>
      <w:r>
        <w:rPr>
          <w:rFonts w:ascii="宋体" w:hAnsi="宋体" w:cs="宋体" w:eastAsia="宋体" w:hint="default"/>
          <w:spacing w:val="-52"/>
          <w:sz w:val="21"/>
          <w:szCs w:val="21"/>
        </w:rPr>
        <w:t> </w:t>
      </w:r>
      <w:r>
        <w:rPr>
          <w:rFonts w:ascii="宋体" w:hAnsi="宋体" w:cs="宋体" w:eastAsia="宋体" w:hint="default"/>
          <w:sz w:val="21"/>
          <w:szCs w:val="21"/>
        </w:rPr>
        <w:t>日</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5"/>
          <w:szCs w:val="25"/>
        </w:rPr>
      </w:pPr>
    </w:p>
    <w:p>
      <w:pPr>
        <w:pStyle w:val="BodyText"/>
        <w:spacing w:line="240" w:lineRule="auto"/>
        <w:ind w:right="0"/>
        <w:jc w:val="left"/>
      </w:pPr>
      <w:r>
        <w:rPr/>
        <w:t>单位:元 币种:人民币</w:t>
      </w:r>
    </w:p>
    <w:p>
      <w:pPr>
        <w:spacing w:after="0" w:line="240" w:lineRule="auto"/>
        <w:jc w:val="left"/>
        <w:sectPr>
          <w:type w:val="continuous"/>
          <w:pgSz w:w="11910" w:h="16840"/>
          <w:pgMar w:top="1600" w:bottom="280" w:left="1220" w:right="1120"/>
          <w:cols w:num="3" w:equalWidth="0">
            <w:col w:w="3607" w:space="144"/>
            <w:col w:w="1879" w:space="1615"/>
            <w:col w:w="2325"/>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287"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297" w:right="0"/>
              <w:jc w:val="left"/>
              <w:rPr>
                <w:rFonts w:ascii="宋体" w:hAnsi="宋体" w:cs="宋体" w:eastAsia="宋体" w:hint="default"/>
                <w:sz w:val="21"/>
                <w:szCs w:val="21"/>
              </w:rPr>
            </w:pPr>
            <w:r>
              <w:rPr>
                <w:rFonts w:ascii="宋体" w:hAnsi="宋体" w:cs="宋体" w:eastAsia="宋体" w:hint="default"/>
                <w:b/>
                <w:bCs/>
                <w:sz w:val="21"/>
                <w:szCs w:val="21"/>
              </w:rPr>
              <w:t>附注</w:t>
            </w:r>
            <w:r>
              <w:rPr>
                <w:rFonts w:ascii="宋体" w:hAnsi="宋体" w:cs="宋体" w:eastAsia="宋体" w:hint="default"/>
                <w:sz w:val="21"/>
                <w:szCs w:val="21"/>
              </w:rPr>
            </w: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b/>
                <w:bCs/>
                <w:sz w:val="21"/>
                <w:szCs w:val="21"/>
              </w:rPr>
              <w:t>期末余额</w:t>
            </w:r>
            <w:r>
              <w:rPr>
                <w:rFonts w:ascii="宋体" w:hAnsi="宋体" w:cs="宋体" w:eastAsia="宋体" w:hint="default"/>
                <w:sz w:val="21"/>
                <w:szCs w:val="21"/>
              </w:rPr>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b/>
                <w:bCs/>
                <w:sz w:val="21"/>
                <w:szCs w:val="21"/>
              </w:rPr>
              <w:t>年初余额</w:t>
            </w:r>
            <w:r>
              <w:rPr>
                <w:rFonts w:ascii="宋体" w:hAnsi="宋体" w:cs="宋体" w:eastAsia="宋体" w:hint="default"/>
                <w:sz w:val="21"/>
                <w:szCs w:val="21"/>
              </w:rPr>
            </w:r>
          </w:p>
        </w:tc>
      </w:tr>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流动资产：</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货币资金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7,051,766,914.39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5,229,826,055.50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结算备付金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拆出资金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交易性金融资产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65,257,007.40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96,648,015.22</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应收票据</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4,757,551,173.88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2,060,814,504.11</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应收账款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2,999,176,015.38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2,533,366,271.49</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预付款项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565,828,513.54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625,904,495.30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应收保费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应收分保账款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应收分保合同准备金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应收利息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7,181,608.48</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应收股利</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其他应收款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347,090,380.44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489,386,448.92</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买入返售金融资产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存货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8,296,346,723.72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6,007,823,173.18</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一年内到期的非流动</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187,795,872.56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33,430,358.93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其他流动资产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流动资产合计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24,270,812,601.31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17,084,380,931.13</w:t>
            </w:r>
          </w:p>
        </w:tc>
      </w:tr>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非流动资产：</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发放委托贷款及垫款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可供出售金融资产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134,542,066.00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166,422,608.00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持有至到期投资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长期应收款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192,905,056.23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长期股权投资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575,802,054.66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490,333,114.49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投资性房地产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87,945,398.37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96,879,662.76</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固定资产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7,401,483,492.14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3,502,249,927.53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在建工程</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465,259,374.61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3,628,294,096.56</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工程物资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固定资产清理</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8,877,249.68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358,013,123.80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生产性生物资产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油气资产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无形资产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3,042,300,261.45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2,747,099,607.71</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开发支出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178,684,388.00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90,190,471.63</w:t>
            </w:r>
          </w:p>
        </w:tc>
      </w:tr>
      <w:tr>
        <w:trPr>
          <w:trHeight w:val="343"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商誉</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148,323,326.64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140,742,981.03</w:t>
            </w:r>
          </w:p>
        </w:tc>
      </w:tr>
    </w:tbl>
    <w:p>
      <w:pPr>
        <w:spacing w:after="0" w:line="267" w:lineRule="exact"/>
        <w:jc w:val="right"/>
        <w:rPr>
          <w:rFonts w:ascii="宋体" w:hAnsi="宋体" w:cs="宋体" w:eastAsia="宋体" w:hint="default"/>
          <w:sz w:val="21"/>
          <w:szCs w:val="21"/>
        </w:rPr>
        <w:sectPr>
          <w:type w:val="continuous"/>
          <w:pgSz w:w="11910" w:h="16840"/>
          <w:pgMar w:top="1600" w:bottom="28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长期待摊费用</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625,647.70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6,724,659.17</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递延所得税资产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221,437,196.15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220,904,557.34</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其他非流动资产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非流动资产合计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12,265,280,455.40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11,640,759,866.25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资产总计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36,536,093,056.71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28,725,140,797.38</w:t>
            </w:r>
          </w:p>
        </w:tc>
      </w:tr>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流动负债：</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短期借款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6,136,307,180.96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5,224,731,360.68</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向中央银行借款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吸收存款及同业存放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拆入资金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交易性金融负债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应付票据</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3,281,253,525.10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3,726,044,353.02</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应付账款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5,638,753,404.38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4,386,594,334.78</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预收款项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1,660,395,417.52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709,284,975.18</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卖出回购金融资产款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应付手续费及佣金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应付职工薪酬</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390,479,674.83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297,678,151.34</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应交税费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-270,277,709.03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-218,229,144.55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应付利息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22,877,285.92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6,585,802.73</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应付股利</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4,516,008.93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36,558,494.09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其他应付款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950,419,888.91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553,114,362.35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应付分保账款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保险合同准备金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代理买卖证券款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代理承销证券款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一年内到期的非流动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140,140,000.00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170,000,000.00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其他流动负债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20,172,100.00</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流动负债合计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17,975,036,777.52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14,892,362,689.62</w:t>
            </w:r>
          </w:p>
        </w:tc>
      </w:tr>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非流动负债：</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长期借款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2,090,575,500.00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784,198,200.00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应付债券</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2,224,484,545.32</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长期应付款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专项应付款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35,323,417.47</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预计负债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360,440,416.57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238,827,440.77</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递延所得税负债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232,163,533.31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57,103,714.87</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其他非流动负债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184,688,260.84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131,210,008.98</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非流动负债合计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5,127,675,673.51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1,211,339,364.62</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负债合计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23,102,712,451.03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16,103,702,054.24</w:t>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所有者权益（或股东权</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益）：</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实收资本（或股本）</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1,898,211,418.00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1,898,211,418.00</w:t>
            </w:r>
          </w:p>
        </w:tc>
      </w:tr>
    </w:tbl>
    <w:p>
      <w:pPr>
        <w:spacing w:after="0" w:line="267" w:lineRule="exact"/>
        <w:jc w:val="right"/>
        <w:rPr>
          <w:rFonts w:ascii="宋体" w:hAnsi="宋体" w:cs="宋体" w:eastAsia="宋体" w:hint="default"/>
          <w:sz w:val="21"/>
          <w:szCs w:val="21"/>
        </w:rPr>
        <w:sectPr>
          <w:pgSz w:w="11910" w:h="16840"/>
          <w:pgMar w:header="747" w:footer="727" w:top="980" w:bottom="92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资本公积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3,576,473,445.74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3,025,667,811.15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减：库存股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专项储备</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盈余公积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3,522,356,858.03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3,522,356,858.03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一般风险准备</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未分配利润</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587,118,201.54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566,222,761.85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外币报表折算差额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-12,195,649.02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-25,888,683.04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归属于母公司所有者</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权益合计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9,571,964,274.29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8,986,570,165.99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少数股东权益</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3,861,416,331.39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3,634,868,577.15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所有者权益合计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13,433,380,605.68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12,621,438,743.14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负债和所有者权益</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总计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36,536,093,056.71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28,725,140,797.38</w:t>
            </w:r>
          </w:p>
        </w:tc>
      </w:tr>
    </w:tbl>
    <w:p>
      <w:pPr>
        <w:pStyle w:val="BodyText"/>
        <w:tabs>
          <w:tab w:pos="2769" w:val="left" w:leader="none"/>
          <w:tab w:pos="6554" w:val="left" w:leader="none"/>
        </w:tabs>
        <w:spacing w:line="240" w:lineRule="exact"/>
        <w:ind w:right="164"/>
        <w:jc w:val="left"/>
      </w:pPr>
      <w:r>
        <w:rPr/>
        <w:t>法定代表人：赵勇</w:t>
        <w:tab/>
        <w:t>主管会计工作负责人：叶洪林</w:t>
        <w:tab/>
        <w:t>会计机构负责人：胡嘉</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1120"/>
        </w:sect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4"/>
          <w:szCs w:val="24"/>
        </w:rPr>
      </w:pPr>
    </w:p>
    <w:p>
      <w:pPr>
        <w:pStyle w:val="BodyText"/>
        <w:spacing w:line="240" w:lineRule="auto"/>
        <w:ind w:right="-19"/>
        <w:jc w:val="left"/>
      </w:pPr>
      <w:r>
        <w:rPr/>
        <w:t>编制单位:四川长虹电器股份有限公司</w:t>
      </w:r>
    </w:p>
    <w:p>
      <w:pPr>
        <w:spacing w:line="272" w:lineRule="exact" w:before="63"/>
        <w:ind w:left="140" w:right="-15" w:firstLine="25"/>
        <w:jc w:val="left"/>
        <w:rPr>
          <w:rFonts w:ascii="宋体" w:hAnsi="宋体" w:cs="宋体" w:eastAsia="宋体" w:hint="default"/>
          <w:sz w:val="21"/>
          <w:szCs w:val="21"/>
        </w:rPr>
      </w:pPr>
      <w:r>
        <w:rPr/>
        <w:br w:type="column"/>
      </w:r>
      <w:r>
        <w:rPr>
          <w:rFonts w:ascii="宋体" w:hAnsi="宋体" w:cs="宋体" w:eastAsia="宋体" w:hint="default"/>
          <w:b/>
          <w:bCs/>
          <w:sz w:val="21"/>
          <w:szCs w:val="21"/>
        </w:rPr>
        <w:t>母公司资产负债表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w:t>
      </w:r>
      <w:r>
        <w:rPr>
          <w:rFonts w:ascii="宋体" w:hAnsi="宋体" w:cs="宋体" w:eastAsia="宋体" w:hint="default"/>
          <w:spacing w:val="-5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宋体" w:hAnsi="宋体" w:cs="宋体" w:eastAsia="宋体" w:hint="default"/>
          <w:sz w:val="21"/>
          <w:szCs w:val="21"/>
        </w:rPr>
        <w:t>31</w:t>
      </w:r>
      <w:r>
        <w:rPr>
          <w:rFonts w:ascii="宋体" w:hAnsi="宋体" w:cs="宋体" w:eastAsia="宋体" w:hint="default"/>
          <w:spacing w:val="-52"/>
          <w:sz w:val="21"/>
          <w:szCs w:val="21"/>
        </w:rPr>
        <w:t> </w:t>
      </w:r>
      <w:r>
        <w:rPr>
          <w:rFonts w:ascii="宋体" w:hAnsi="宋体" w:cs="宋体" w:eastAsia="宋体" w:hint="default"/>
          <w:sz w:val="21"/>
          <w:szCs w:val="21"/>
        </w:rPr>
        <w:t>日</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5"/>
          <w:szCs w:val="25"/>
        </w:rPr>
      </w:pPr>
    </w:p>
    <w:p>
      <w:pPr>
        <w:pStyle w:val="BodyText"/>
        <w:spacing w:line="240" w:lineRule="auto"/>
        <w:ind w:right="0"/>
        <w:jc w:val="left"/>
      </w:pPr>
      <w:r>
        <w:rPr/>
        <w:t>单位:元 币种:人民币</w:t>
      </w:r>
    </w:p>
    <w:p>
      <w:pPr>
        <w:spacing w:after="0" w:line="240" w:lineRule="auto"/>
        <w:jc w:val="left"/>
        <w:sectPr>
          <w:type w:val="continuous"/>
          <w:pgSz w:w="11910" w:h="16840"/>
          <w:pgMar w:top="1600" w:bottom="280" w:left="1220" w:right="1120"/>
          <w:cols w:num="3" w:equalWidth="0">
            <w:col w:w="3607" w:space="144"/>
            <w:col w:w="1879" w:space="1615"/>
            <w:col w:w="2325"/>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97" w:right="0"/>
              <w:jc w:val="left"/>
              <w:rPr>
                <w:rFonts w:ascii="宋体" w:hAnsi="宋体" w:cs="宋体" w:eastAsia="宋体" w:hint="default"/>
                <w:sz w:val="21"/>
                <w:szCs w:val="21"/>
              </w:rPr>
            </w:pPr>
            <w:r>
              <w:rPr>
                <w:rFonts w:ascii="宋体" w:hAnsi="宋体" w:cs="宋体" w:eastAsia="宋体" w:hint="default"/>
                <w:b/>
                <w:bCs/>
                <w:sz w:val="21"/>
                <w:szCs w:val="21"/>
              </w:rPr>
              <w:t>附注</w:t>
            </w:r>
            <w:r>
              <w:rPr>
                <w:rFonts w:ascii="宋体" w:hAnsi="宋体" w:cs="宋体" w:eastAsia="宋体" w:hint="default"/>
                <w:sz w:val="21"/>
                <w:szCs w:val="21"/>
              </w:rPr>
            </w: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期末余额</w:t>
            </w:r>
            <w:r>
              <w:rPr>
                <w:rFonts w:ascii="宋体" w:hAnsi="宋体" w:cs="宋体" w:eastAsia="宋体" w:hint="default"/>
                <w:sz w:val="21"/>
                <w:szCs w:val="21"/>
              </w:rPr>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年初余额</w:t>
            </w:r>
            <w:r>
              <w:rPr>
                <w:rFonts w:ascii="宋体" w:hAnsi="宋体" w:cs="宋体" w:eastAsia="宋体" w:hint="default"/>
                <w:sz w:val="21"/>
                <w:szCs w:val="21"/>
              </w:rPr>
            </w:r>
          </w:p>
        </w:tc>
      </w:tr>
      <w:tr>
        <w:trPr>
          <w:trHeight w:val="287"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流动资产：</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货币资金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3,453,646,213.51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1,936,091,728.89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交易性金融资产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57,443,144.22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96,467,587.72</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应收票据</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3,199,137,862.70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1,599,021,715.62</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应收账款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2,019,189,872.33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1,272,714,553.59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预付款项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93,797,036.73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92,112,092.65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应收利息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5,395,293.47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2,809,757.58</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应收股利</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其他应收款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1,562,012,381.88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1,564,350,881.65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存货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4,732,411,748.92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3,536,974,871.89</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一年内到期的非流动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33,430,358.93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其他流动资产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流动资产合计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15,123,033,553.76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10,133,973,548.52</w:t>
            </w:r>
          </w:p>
        </w:tc>
      </w:tr>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非流动资产：</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可供出售金融资产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持有至到期投资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长期应收款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106,253,983.18</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长期股权投资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5,783,298,859.80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4,821,073,494.11</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投资性房地产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436,934,727.70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298,527,340.40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固定资产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626,798,441.13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839,375,222.06</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在建工程</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43,993,918.25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76,702,274.75</w:t>
            </w:r>
          </w:p>
        </w:tc>
      </w:tr>
    </w:tbl>
    <w:p>
      <w:pPr>
        <w:spacing w:after="0" w:line="267" w:lineRule="exact"/>
        <w:jc w:val="right"/>
        <w:rPr>
          <w:rFonts w:ascii="宋体" w:hAnsi="宋体" w:cs="宋体" w:eastAsia="宋体" w:hint="default"/>
          <w:sz w:val="21"/>
          <w:szCs w:val="21"/>
        </w:rPr>
        <w:sectPr>
          <w:type w:val="continuous"/>
          <w:pgSz w:w="11910" w:h="16840"/>
          <w:pgMar w:top="1600" w:bottom="28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工程物资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固定资产清理</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生产性生物资产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油气资产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无形资产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1,712,015,299.62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1,647,301,015.41</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开发支出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37,857,081.65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66,096,807.61</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商誉</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长期待摊费用</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5,943,044.47</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递延所得税资产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158,271,527.55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180,674,692.70</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其他非流动资产</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非流动资产合计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8,799,169,855.70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8,041,947,874.69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资产总计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23,922,203,409.46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18,175,921,423.21</w:t>
            </w:r>
          </w:p>
        </w:tc>
      </w:tr>
      <w:tr>
        <w:trPr>
          <w:trHeight w:val="28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流动负债：</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短期借款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4,834,147,385.53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3,381,965,676.34</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交易性金融负债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应付票据</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1,918,192,156.81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2,261,501,357.65</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应付账款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3,148,594,676.25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1,977,464,073.59</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预收款项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674,201,777.91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264,999,906.83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应付职工薪酬</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146,018,495.29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136,218,419.11</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应交税费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-381,756,372.89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-321,766,008.53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应付利息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10,000,000.00</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应付股利</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3,298,833.51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3,079,004.66</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其他应付款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1,822,062,410.84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1,335,115,669.24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一年内到期的非流动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170,000,000.00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其他流动负债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流动负债合计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12,174,759,363.25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9,208,578,098.89</w:t>
            </w:r>
          </w:p>
        </w:tc>
      </w:tr>
      <w:tr>
        <w:trPr>
          <w:trHeight w:val="287"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非流动负债：</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长期借款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348,238,200.00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280,000,000.00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应付债券</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2,224,484,545.32</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长期应付款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专项应付款</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预计负债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40,795,540.00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286,530.24</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递延所得税负债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194,016,411.57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137,547.90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其他非流动负债</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38,051,700.00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58,262,800.00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非流动负债合计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2,845,586,396.89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338,686,878.14</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负债合计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15,020,345,760.14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9,547,264,977.03</w:t>
            </w: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所有者权益（或股东权</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益）：</w:t>
            </w:r>
            <w:r>
              <w:rPr>
                <w:rFonts w:ascii="宋体" w:hAnsi="宋体" w:cs="宋体" w:eastAsia="宋体" w:hint="default"/>
                <w:sz w:val="21"/>
                <w:szCs w:val="21"/>
              </w:rPr>
            </w:r>
          </w:p>
        </w:tc>
        <w:tc>
          <w:tcPr>
            <w:tcW w:w="6763" w:type="dxa"/>
            <w:gridSpan w:val="3"/>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实收资本（或股本）</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1,898,211,418.00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1,898,211,418.00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资本公积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3,646,854,963.24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3,093,244,779.43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减：库存股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bl>
    <w:p>
      <w:pPr>
        <w:spacing w:after="0"/>
        <w:sectPr>
          <w:pgSz w:w="11910" w:h="16840"/>
          <w:pgMar w:header="747" w:footer="727" w:top="980" w:bottom="92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专项储备</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盈余公积</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3,522,356,858.03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3,522,356,858.03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一般风险准备</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未分配利润</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-165,565,589.95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114,843,390.72</w:t>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4"/>
              <w:jc w:val="left"/>
              <w:rPr>
                <w:rFonts w:ascii="宋体" w:hAnsi="宋体" w:cs="宋体" w:eastAsia="宋体" w:hint="default"/>
                <w:sz w:val="21"/>
                <w:szCs w:val="21"/>
              </w:rPr>
            </w:pPr>
            <w:r>
              <w:rPr>
                <w:rFonts w:ascii="宋体" w:hAnsi="宋体" w:cs="宋体" w:eastAsia="宋体" w:hint="default"/>
                <w:sz w:val="21"/>
                <w:szCs w:val="21"/>
              </w:rPr>
              <w:t>所有者权</w:t>
            </w:r>
            <w:r>
              <w:rPr>
                <w:rFonts w:ascii="宋体" w:hAnsi="宋体" w:cs="宋体" w:eastAsia="宋体" w:hint="default"/>
                <w:spacing w:val="-95"/>
                <w:sz w:val="21"/>
                <w:szCs w:val="21"/>
              </w:rPr>
              <w:t>益</w:t>
            </w:r>
            <w:r>
              <w:rPr>
                <w:rFonts w:ascii="宋体" w:hAnsi="宋体" w:cs="宋体" w:eastAsia="宋体" w:hint="default"/>
                <w:sz w:val="21"/>
                <w:szCs w:val="21"/>
              </w:rPr>
              <w:t>（或股东权益）</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8,901,857,649.32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8,628,656,446.18</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负债和所有者权益</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（或股东权益）总计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23,922,203,409.46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18,175,921,423.21</w:t>
            </w:r>
          </w:p>
        </w:tc>
      </w:tr>
    </w:tbl>
    <w:p>
      <w:pPr>
        <w:pStyle w:val="BodyText"/>
        <w:tabs>
          <w:tab w:pos="2874" w:val="left" w:leader="none"/>
          <w:tab w:pos="6765" w:val="left" w:leader="none"/>
        </w:tabs>
        <w:spacing w:line="240" w:lineRule="exact"/>
        <w:ind w:right="164"/>
        <w:jc w:val="left"/>
      </w:pPr>
      <w:r>
        <w:rPr/>
        <w:t>法定代表人：赵勇</w:t>
        <w:tab/>
        <w:t>主管会计工作负责人：叶洪林</w:t>
        <w:tab/>
        <w:t>会计机构负责人：胡嘉</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1120"/>
        </w:sectPr>
      </w:pPr>
    </w:p>
    <w:p>
      <w:pPr>
        <w:spacing w:line="272" w:lineRule="exact" w:before="63"/>
        <w:ind w:left="3997" w:right="-15" w:firstLine="236"/>
        <w:jc w:val="left"/>
        <w:rPr>
          <w:rFonts w:ascii="宋体" w:hAnsi="宋体" w:cs="宋体" w:eastAsia="宋体" w:hint="default"/>
          <w:sz w:val="21"/>
          <w:szCs w:val="21"/>
        </w:rPr>
      </w:pPr>
      <w:r>
        <w:rPr>
          <w:rFonts w:ascii="宋体" w:hAnsi="宋体" w:cs="宋体" w:eastAsia="宋体" w:hint="default"/>
          <w:b/>
          <w:bCs/>
          <w:sz w:val="21"/>
          <w:szCs w:val="21"/>
        </w:rPr>
        <w:t>合并利润表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1—12</w:t>
      </w:r>
      <w:r>
        <w:rPr>
          <w:rFonts w:ascii="宋体" w:hAnsi="宋体" w:cs="宋体" w:eastAsia="宋体" w:hint="default"/>
          <w:spacing w:val="-52"/>
          <w:sz w:val="21"/>
          <w:szCs w:val="21"/>
        </w:rPr>
        <w:t> </w:t>
      </w:r>
      <w:r>
        <w:rPr>
          <w:rFonts w:ascii="宋体" w:hAnsi="宋体" w:cs="宋体" w:eastAsia="宋体" w:hint="default"/>
          <w:sz w:val="21"/>
          <w:szCs w:val="21"/>
        </w:rPr>
        <w:t>月</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1821" w:right="0"/>
        <w:jc w:val="left"/>
      </w:pPr>
      <w:r>
        <w:rPr/>
        <w:t>单位:元 币种:人民币</w:t>
      </w:r>
    </w:p>
    <w:p>
      <w:pPr>
        <w:spacing w:after="0" w:line="240" w:lineRule="auto"/>
        <w:jc w:val="left"/>
        <w:sectPr>
          <w:type w:val="continuous"/>
          <w:pgSz w:w="11910" w:h="16840"/>
          <w:pgMar w:top="1600" w:bottom="280" w:left="1220" w:right="1120"/>
          <w:cols w:num="2" w:equalWidth="0">
            <w:col w:w="5526" w:space="40"/>
            <w:col w:w="4004"/>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3607"/>
        <w:gridCol w:w="1043"/>
        <w:gridCol w:w="2278"/>
        <w:gridCol w:w="2372"/>
      </w:tblGrid>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04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02" w:right="0"/>
              <w:jc w:val="left"/>
              <w:rPr>
                <w:rFonts w:ascii="宋体" w:hAnsi="宋体" w:cs="宋体" w:eastAsia="宋体" w:hint="default"/>
                <w:sz w:val="21"/>
                <w:szCs w:val="21"/>
              </w:rPr>
            </w:pPr>
            <w:r>
              <w:rPr>
                <w:rFonts w:ascii="宋体" w:hAnsi="宋体" w:cs="宋体" w:eastAsia="宋体" w:hint="default"/>
                <w:b/>
                <w:bCs/>
                <w:sz w:val="21"/>
                <w:szCs w:val="21"/>
              </w:rPr>
              <w:t>附注</w:t>
            </w:r>
            <w:r>
              <w:rPr>
                <w:rFonts w:ascii="宋体" w:hAnsi="宋体" w:cs="宋体" w:eastAsia="宋体" w:hint="default"/>
                <w:sz w:val="21"/>
                <w:szCs w:val="21"/>
              </w:rPr>
            </w: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708" w:right="0"/>
              <w:jc w:val="left"/>
              <w:rPr>
                <w:rFonts w:ascii="宋体" w:hAnsi="宋体" w:cs="宋体" w:eastAsia="宋体" w:hint="default"/>
                <w:sz w:val="21"/>
                <w:szCs w:val="21"/>
              </w:rPr>
            </w:pPr>
            <w:r>
              <w:rPr>
                <w:rFonts w:ascii="宋体" w:hAnsi="宋体" w:cs="宋体" w:eastAsia="宋体" w:hint="default"/>
                <w:b/>
                <w:bCs/>
                <w:sz w:val="21"/>
                <w:szCs w:val="21"/>
              </w:rPr>
              <w:t>本期金额</w:t>
            </w:r>
            <w:r>
              <w:rPr>
                <w:rFonts w:ascii="宋体" w:hAnsi="宋体" w:cs="宋体" w:eastAsia="宋体" w:hint="default"/>
                <w:sz w:val="21"/>
                <w:szCs w:val="21"/>
              </w:rPr>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756" w:right="0"/>
              <w:jc w:val="left"/>
              <w:rPr>
                <w:rFonts w:ascii="宋体" w:hAnsi="宋体" w:cs="宋体" w:eastAsia="宋体" w:hint="default"/>
                <w:sz w:val="21"/>
                <w:szCs w:val="21"/>
              </w:rPr>
            </w:pPr>
            <w:r>
              <w:rPr>
                <w:rFonts w:ascii="宋体" w:hAnsi="宋体" w:cs="宋体" w:eastAsia="宋体" w:hint="default"/>
                <w:b/>
                <w:bCs/>
                <w:sz w:val="21"/>
                <w:szCs w:val="21"/>
              </w:rPr>
              <w:t>上期金额</w:t>
            </w:r>
            <w:r>
              <w:rPr>
                <w:rFonts w:ascii="宋体" w:hAnsi="宋体" w:cs="宋体" w:eastAsia="宋体" w:hint="default"/>
                <w:sz w:val="21"/>
                <w:szCs w:val="21"/>
              </w:rPr>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一、营业总收入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31,457,999,219.13</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27,930,220,901.41</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其中：营业收入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31,457,999,219.13</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27,930,220,901.41</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利息收入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已赚保费</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手续费及佣金收入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二、营业总成本</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31,037,775,485.97</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27,692,332,986.80</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其中：营业成本</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25,643,428,363.41</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23,046,526,292.29</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利息支出</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手续费及佣金支出</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退保金</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赔付支出净额</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提取保险合同准备金净额</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保单红利支出</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分保费用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营业税金及附加</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140,401,124.27</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96,448,361.89</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销售费用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3,617,567,717.58</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2,985,539,050.96</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管理费用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1,295,108,214.07</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1,148,006,178.49</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财务费用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91,264,933.13</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174,033,725.68</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资产减值损失</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250,005,133.51</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241,779,377.49</w:t>
            </w:r>
          </w:p>
        </w:tc>
      </w:tr>
      <w:tr>
        <w:trPr>
          <w:trHeight w:val="66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加：公允价值变动收益（损失以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“－”号填列）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28,738,556.95</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-65,085,822.93</w:t>
            </w:r>
          </w:p>
        </w:tc>
      </w:tr>
      <w:tr>
        <w:trPr>
          <w:trHeight w:val="66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投资收益（损失以“－”号填</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237,421,468.37</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117,150,413.23</w:t>
            </w:r>
          </w:p>
        </w:tc>
      </w:tr>
      <w:tr>
        <w:trPr>
          <w:trHeight w:val="66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其中：对联营企业和合营企</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业的投资收益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1,326,638.78</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24,048,025.45</w:t>
            </w:r>
          </w:p>
        </w:tc>
      </w:tr>
      <w:tr>
        <w:trPr>
          <w:trHeight w:val="670"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汇兑收益（损失以“－”号填</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5"/>
              <w:jc w:val="left"/>
              <w:rPr>
                <w:rFonts w:ascii="宋体" w:hAnsi="宋体" w:cs="宋体" w:eastAsia="宋体" w:hint="default"/>
                <w:sz w:val="21"/>
                <w:szCs w:val="21"/>
              </w:rPr>
            </w:pPr>
            <w:r>
              <w:rPr>
                <w:rFonts w:ascii="宋体" w:hAnsi="宋体" w:cs="宋体" w:eastAsia="宋体" w:hint="default"/>
                <w:spacing w:val="-5"/>
                <w:sz w:val="21"/>
                <w:szCs w:val="21"/>
              </w:rPr>
              <w:t>三、营业利润（亏损以“－”号填列）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686,383,758.48</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289,952,504.91</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加：营业外收入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154,673,214.15</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193,402,680.55</w:t>
            </w:r>
          </w:p>
        </w:tc>
      </w:tr>
    </w:tbl>
    <w:p>
      <w:pPr>
        <w:spacing w:after="0" w:line="267" w:lineRule="exact"/>
        <w:jc w:val="right"/>
        <w:rPr>
          <w:rFonts w:ascii="宋体" w:hAnsi="宋体" w:cs="宋体" w:eastAsia="宋体" w:hint="default"/>
          <w:sz w:val="21"/>
          <w:szCs w:val="21"/>
        </w:rPr>
        <w:sectPr>
          <w:type w:val="continuous"/>
          <w:pgSz w:w="11910" w:h="16840"/>
          <w:pgMar w:top="1600" w:bottom="280" w:left="1220" w:right="112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3607"/>
        <w:gridCol w:w="1043"/>
        <w:gridCol w:w="2278"/>
        <w:gridCol w:w="2372"/>
      </w:tblGrid>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减：营业外支出</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153,282,588.69</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192,748,376.93</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其中：非流动资产处置损失</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30,555,238.45</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30,555,239.45</w:t>
            </w:r>
          </w:p>
        </w:tc>
      </w:tr>
      <w:tr>
        <w:trPr>
          <w:trHeight w:val="559"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四、利润总额（亏损总额以“－”号</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687,774,383.94</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290,606,808.53</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减：所得税费用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148,462,427.02</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27,957,113.73</w:t>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5"/>
              <w:jc w:val="left"/>
              <w:rPr>
                <w:rFonts w:ascii="宋体" w:hAnsi="宋体" w:cs="宋体" w:eastAsia="宋体" w:hint="default"/>
                <w:sz w:val="21"/>
                <w:szCs w:val="21"/>
              </w:rPr>
            </w:pPr>
            <w:r>
              <w:rPr>
                <w:rFonts w:ascii="宋体" w:hAnsi="宋体" w:cs="宋体" w:eastAsia="宋体" w:hint="default"/>
                <w:spacing w:val="-5"/>
                <w:sz w:val="21"/>
                <w:szCs w:val="21"/>
              </w:rPr>
              <w:t>五、净利润（净亏损以“－”号填列）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539,311,956.92</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262,649,694.80</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归属于母公司所有者的净利润</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115,806,010.59</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31,116,517.48</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少数股东损益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423,505,946.33</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231,533,177.32</w:t>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六、每股收益：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（一）基本每股收益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0.0610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0.0164</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（二）稀释每股收益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0.0610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0.0164</w:t>
            </w:r>
          </w:p>
        </w:tc>
      </w:tr>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七、其他综合收益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sz w:val="21"/>
              </w:rPr>
              <w:t>2,959,566.2800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92,925,544.8400</w:t>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八、综合收益总额</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542,271,523.2000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355,575,239.6400</w:t>
            </w:r>
          </w:p>
        </w:tc>
      </w:tr>
      <w:tr>
        <w:trPr>
          <w:trHeight w:val="66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归属于母公司所有者的综合收益</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总额</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126,694,495.3900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26,548,134.9200</w:t>
            </w:r>
          </w:p>
        </w:tc>
      </w:tr>
      <w:tr>
        <w:trPr>
          <w:trHeight w:val="343"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归属于少数股东的综合收益总额</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415,577,027.8100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329,027,104.7200</w:t>
            </w:r>
          </w:p>
        </w:tc>
      </w:tr>
    </w:tbl>
    <w:p>
      <w:pPr>
        <w:pStyle w:val="BodyText"/>
        <w:spacing w:line="238" w:lineRule="exact"/>
        <w:ind w:right="164"/>
        <w:jc w:val="left"/>
      </w:pPr>
      <w:r>
        <w:rPr/>
        <w:t>本期发生同一控制下企业合并的，被合并方在合并前实现的净利润为：0</w:t>
      </w:r>
      <w:r>
        <w:rPr>
          <w:spacing w:val="-52"/>
        </w:rPr>
        <w:t> </w:t>
      </w:r>
      <w:r>
        <w:rPr/>
        <w:t>元。</w:t>
      </w:r>
    </w:p>
    <w:p>
      <w:pPr>
        <w:pStyle w:val="BodyText"/>
        <w:tabs>
          <w:tab w:pos="2874" w:val="left" w:leader="none"/>
          <w:tab w:pos="6660" w:val="left" w:leader="none"/>
        </w:tabs>
        <w:spacing w:line="274" w:lineRule="exact"/>
        <w:ind w:right="164"/>
        <w:jc w:val="left"/>
      </w:pPr>
      <w:r>
        <w:rPr/>
        <w:t>法定代表人：赵勇</w:t>
        <w:tab/>
        <w:t>主管会计工作负责人：叶洪林</w:t>
        <w:tab/>
        <w:t>会计机构负责人：胡嘉</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1120"/>
        </w:sectPr>
      </w:pPr>
    </w:p>
    <w:p>
      <w:pPr>
        <w:spacing w:line="272" w:lineRule="exact" w:before="63"/>
        <w:ind w:left="3997" w:right="-15" w:firstLine="130"/>
        <w:jc w:val="left"/>
        <w:rPr>
          <w:rFonts w:ascii="宋体" w:hAnsi="宋体" w:cs="宋体" w:eastAsia="宋体" w:hint="default"/>
          <w:sz w:val="21"/>
          <w:szCs w:val="21"/>
        </w:rPr>
      </w:pPr>
      <w:r>
        <w:rPr>
          <w:rFonts w:ascii="宋体" w:hAnsi="宋体" w:cs="宋体" w:eastAsia="宋体" w:hint="default"/>
          <w:b/>
          <w:bCs/>
          <w:sz w:val="21"/>
          <w:szCs w:val="21"/>
        </w:rPr>
        <w:t>母公司利润表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1—12</w:t>
      </w:r>
      <w:r>
        <w:rPr>
          <w:rFonts w:ascii="宋体" w:hAnsi="宋体" w:cs="宋体" w:eastAsia="宋体" w:hint="default"/>
          <w:spacing w:val="-52"/>
          <w:sz w:val="21"/>
          <w:szCs w:val="21"/>
        </w:rPr>
        <w:t> </w:t>
      </w:r>
      <w:r>
        <w:rPr>
          <w:rFonts w:ascii="宋体" w:hAnsi="宋体" w:cs="宋体" w:eastAsia="宋体" w:hint="default"/>
          <w:sz w:val="21"/>
          <w:szCs w:val="21"/>
        </w:rPr>
        <w:t>月</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1821" w:right="0"/>
        <w:jc w:val="left"/>
      </w:pPr>
      <w:r>
        <w:rPr/>
        <w:t>单位:元 币种:人民币</w:t>
      </w:r>
    </w:p>
    <w:p>
      <w:pPr>
        <w:spacing w:after="0" w:line="240" w:lineRule="auto"/>
        <w:jc w:val="left"/>
        <w:sectPr>
          <w:type w:val="continuous"/>
          <w:pgSz w:w="11910" w:h="16840"/>
          <w:pgMar w:top="1600" w:bottom="280" w:left="1220" w:right="1120"/>
          <w:cols w:num="2" w:equalWidth="0">
            <w:col w:w="5526" w:space="40"/>
            <w:col w:w="4004"/>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3607"/>
        <w:gridCol w:w="1043"/>
        <w:gridCol w:w="2278"/>
        <w:gridCol w:w="2372"/>
      </w:tblGrid>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04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302" w:right="0"/>
              <w:jc w:val="left"/>
              <w:rPr>
                <w:rFonts w:ascii="宋体" w:hAnsi="宋体" w:cs="宋体" w:eastAsia="宋体" w:hint="default"/>
                <w:sz w:val="21"/>
                <w:szCs w:val="21"/>
              </w:rPr>
            </w:pPr>
            <w:r>
              <w:rPr>
                <w:rFonts w:ascii="宋体" w:hAnsi="宋体" w:cs="宋体" w:eastAsia="宋体" w:hint="default"/>
                <w:b/>
                <w:bCs/>
                <w:sz w:val="21"/>
                <w:szCs w:val="21"/>
              </w:rPr>
              <w:t>附注</w:t>
            </w:r>
            <w:r>
              <w:rPr>
                <w:rFonts w:ascii="宋体" w:hAnsi="宋体" w:cs="宋体" w:eastAsia="宋体" w:hint="default"/>
                <w:sz w:val="21"/>
                <w:szCs w:val="21"/>
              </w:rPr>
            </w: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708" w:right="0"/>
              <w:jc w:val="left"/>
              <w:rPr>
                <w:rFonts w:ascii="宋体" w:hAnsi="宋体" w:cs="宋体" w:eastAsia="宋体" w:hint="default"/>
                <w:sz w:val="21"/>
                <w:szCs w:val="21"/>
              </w:rPr>
            </w:pPr>
            <w:r>
              <w:rPr>
                <w:rFonts w:ascii="宋体" w:hAnsi="宋体" w:cs="宋体" w:eastAsia="宋体" w:hint="default"/>
                <w:b/>
                <w:bCs/>
                <w:sz w:val="21"/>
                <w:szCs w:val="21"/>
              </w:rPr>
              <w:t>本期金额</w:t>
            </w:r>
            <w:r>
              <w:rPr>
                <w:rFonts w:ascii="宋体" w:hAnsi="宋体" w:cs="宋体" w:eastAsia="宋体" w:hint="default"/>
                <w:sz w:val="21"/>
                <w:szCs w:val="21"/>
              </w:rPr>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756" w:right="0"/>
              <w:jc w:val="left"/>
              <w:rPr>
                <w:rFonts w:ascii="宋体" w:hAnsi="宋体" w:cs="宋体" w:eastAsia="宋体" w:hint="default"/>
                <w:sz w:val="21"/>
                <w:szCs w:val="21"/>
              </w:rPr>
            </w:pPr>
            <w:r>
              <w:rPr>
                <w:rFonts w:ascii="宋体" w:hAnsi="宋体" w:cs="宋体" w:eastAsia="宋体" w:hint="default"/>
                <w:b/>
                <w:bCs/>
                <w:sz w:val="21"/>
                <w:szCs w:val="21"/>
              </w:rPr>
              <w:t>上期金额</w:t>
            </w:r>
            <w:r>
              <w:rPr>
                <w:rFonts w:ascii="宋体" w:hAnsi="宋体" w:cs="宋体" w:eastAsia="宋体" w:hint="default"/>
                <w:sz w:val="21"/>
                <w:szCs w:val="21"/>
              </w:rPr>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一、营业收入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15,322,271,890.73</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12,420,192,660.82</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减：营业成本</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13,231,019,732.19</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10,203,145,920.85</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营业税金及附加</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48,572,945.19</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24,991,691.11</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销售费用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1,741,076,023.94</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1,783,637,818.57</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管理费用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377,633,606.36</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360,315,709.95</w:t>
            </w:r>
          </w:p>
        </w:tc>
      </w:tr>
      <w:tr>
        <w:trPr>
          <w:trHeight w:val="341"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财务费用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109,064,037.21</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51,243,879.12</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资产减值损失</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95,491,510.83</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229,137,956.82</w:t>
            </w:r>
          </w:p>
        </w:tc>
      </w:tr>
      <w:tr>
        <w:trPr>
          <w:trHeight w:val="66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加：公允价值变动收益（损失以</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“－”号填列）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27,233,568.71</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-64,977,417.93</w:t>
            </w:r>
          </w:p>
        </w:tc>
      </w:tr>
      <w:tr>
        <w:trPr>
          <w:trHeight w:val="670"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投资收益（损失以“－”号</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113,160,941.02</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99,202,897.31</w:t>
            </w:r>
          </w:p>
        </w:tc>
      </w:tr>
      <w:tr>
        <w:trPr>
          <w:trHeight w:val="66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其中：对联营企业和合营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企业的投资收益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3,821,794.16</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23,491,870.77</w:t>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5"/>
              <w:jc w:val="left"/>
              <w:rPr>
                <w:rFonts w:ascii="宋体" w:hAnsi="宋体" w:cs="宋体" w:eastAsia="宋体" w:hint="default"/>
                <w:sz w:val="21"/>
                <w:szCs w:val="21"/>
              </w:rPr>
            </w:pPr>
            <w:r>
              <w:rPr>
                <w:rFonts w:ascii="宋体" w:hAnsi="宋体" w:cs="宋体" w:eastAsia="宋体" w:hint="default"/>
                <w:spacing w:val="-5"/>
                <w:sz w:val="21"/>
                <w:szCs w:val="21"/>
              </w:rPr>
              <w:t>二、营业利润（亏损以“－”号填列）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-140,191,455.26</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-198,054,836.22</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加：营业外收入</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18,836,612.55</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134,435,197.44</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减：营业外支出</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41,740,401.91</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159,380,116.41</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其中：非流动资产处置损失</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19,877,951.44</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9,490,144.14</w:t>
            </w:r>
          </w:p>
        </w:tc>
      </w:tr>
      <w:tr>
        <w:trPr>
          <w:trHeight w:val="559"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三、利润总额（亏损总额以“－”号</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-163,095,244.62</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-222,999,755.19</w:t>
            </w:r>
          </w:p>
        </w:tc>
      </w:tr>
      <w:tr>
        <w:trPr>
          <w:trHeight w:val="342"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减：所得税费用</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22,403,165.15</w:t>
            </w:r>
          </w:p>
        </w:tc>
        <w:tc>
          <w:tcPr>
            <w:tcW w:w="2372" w:type="dxa"/>
            <w:tcBorders>
              <w:top w:val="single" w:sz="6" w:space="0" w:color="000000"/>
              <w:left w:val="single" w:sz="6" w:space="0" w:color="000000"/>
              <w:bottom w:val="single" w:sz="6" w:space="0" w:color="000000"/>
              <w:right w:val="single" w:sz="6" w:space="0" w:color="000000"/>
            </w:tcBorders>
          </w:tcPr>
          <w:p>
            <w:pPr/>
          </w:p>
        </w:tc>
      </w:tr>
    </w:tbl>
    <w:p>
      <w:pPr>
        <w:spacing w:after="0"/>
        <w:sectPr>
          <w:type w:val="continuous"/>
          <w:pgSz w:w="11910" w:h="16840"/>
          <w:pgMar w:top="1600" w:bottom="280" w:left="1220" w:right="112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25" w:type="dxa"/>
        <w:tblLayout w:type="fixed"/>
        <w:tblCellMar>
          <w:top w:w="0" w:type="dxa"/>
          <w:left w:w="0" w:type="dxa"/>
          <w:bottom w:w="0" w:type="dxa"/>
          <w:right w:w="0" w:type="dxa"/>
        </w:tblCellMar>
        <w:tblLook w:val="01E0"/>
      </w:tblPr>
      <w:tblGrid>
        <w:gridCol w:w="3607"/>
        <w:gridCol w:w="1043"/>
        <w:gridCol w:w="2278"/>
        <w:gridCol w:w="2372"/>
      </w:tblGrid>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5"/>
              <w:jc w:val="left"/>
              <w:rPr>
                <w:rFonts w:ascii="宋体" w:hAnsi="宋体" w:cs="宋体" w:eastAsia="宋体" w:hint="default"/>
                <w:sz w:val="21"/>
                <w:szCs w:val="21"/>
              </w:rPr>
            </w:pPr>
            <w:r>
              <w:rPr>
                <w:rFonts w:ascii="宋体" w:hAnsi="宋体" w:cs="宋体" w:eastAsia="宋体" w:hint="default"/>
                <w:spacing w:val="-5"/>
                <w:sz w:val="21"/>
                <w:szCs w:val="21"/>
              </w:rPr>
              <w:t>四、净利润（净亏损以“－”号填列）</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-185,498,409.77</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-222,999,755.19</w:t>
            </w:r>
          </w:p>
        </w:tc>
      </w:tr>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五、每股收益：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520" w:right="0"/>
              <w:jc w:val="left"/>
              <w:rPr>
                <w:rFonts w:ascii="宋体" w:hAnsi="宋体" w:cs="宋体" w:eastAsia="宋体" w:hint="default"/>
                <w:sz w:val="21"/>
                <w:szCs w:val="21"/>
              </w:rPr>
            </w:pPr>
            <w:r>
              <w:rPr>
                <w:rFonts w:ascii="宋体" w:hAnsi="宋体" w:cs="宋体" w:eastAsia="宋体" w:hint="default"/>
                <w:sz w:val="21"/>
                <w:szCs w:val="21"/>
              </w:rPr>
              <w:t>（一）基本每股收益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-0.10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-0.12</w:t>
            </w:r>
          </w:p>
        </w:tc>
      </w:tr>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520" w:right="0"/>
              <w:jc w:val="left"/>
              <w:rPr>
                <w:rFonts w:ascii="宋体" w:hAnsi="宋体" w:cs="宋体" w:eastAsia="宋体" w:hint="default"/>
                <w:sz w:val="21"/>
                <w:szCs w:val="21"/>
              </w:rPr>
            </w:pPr>
            <w:r>
              <w:rPr>
                <w:rFonts w:ascii="宋体" w:hAnsi="宋体" w:cs="宋体" w:eastAsia="宋体" w:hint="default"/>
                <w:sz w:val="21"/>
                <w:szCs w:val="21"/>
              </w:rPr>
              <w:t>（二）稀释每股收益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-0.10</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-0.12</w:t>
            </w:r>
          </w:p>
        </w:tc>
      </w:tr>
      <w:tr>
        <w:trPr>
          <w:trHeight w:val="287"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六、其他综合收益</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
        </w:tc>
        <w:tc>
          <w:tcPr>
            <w:tcW w:w="237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360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七、综合收益总额</w:t>
            </w:r>
          </w:p>
        </w:tc>
        <w:tc>
          <w:tcPr>
            <w:tcW w:w="1043" w:type="dxa"/>
            <w:tcBorders>
              <w:top w:val="single" w:sz="6" w:space="0" w:color="000000"/>
              <w:left w:val="single" w:sz="6" w:space="0" w:color="000000"/>
              <w:bottom w:val="single" w:sz="6" w:space="0" w:color="000000"/>
              <w:right w:val="single" w:sz="6" w:space="0" w:color="000000"/>
            </w:tcBorders>
          </w:tcPr>
          <w:p>
            <w:pPr/>
          </w:p>
        </w:tc>
        <w:tc>
          <w:tcPr>
            <w:tcW w:w="227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-185,498,409.77</w:t>
            </w:r>
          </w:p>
        </w:tc>
        <w:tc>
          <w:tcPr>
            <w:tcW w:w="237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-222,999,755.19</w:t>
            </w:r>
          </w:p>
        </w:tc>
      </w:tr>
    </w:tbl>
    <w:p>
      <w:pPr>
        <w:pStyle w:val="BodyText"/>
        <w:tabs>
          <w:tab w:pos="2874" w:val="left" w:leader="none"/>
          <w:tab w:pos="6461" w:val="left" w:leader="none"/>
        </w:tabs>
        <w:spacing w:line="240" w:lineRule="exact"/>
        <w:ind w:right="164"/>
        <w:jc w:val="left"/>
      </w:pPr>
      <w:r>
        <w:rPr/>
        <w:t>法定代表人：赵勇</w:t>
        <w:tab/>
        <w:t>主管会计工作负责人：叶洪林</w:t>
        <w:tab/>
        <w:t>会计机构负责人：胡嘉</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1120"/>
        </w:sectPr>
      </w:pPr>
    </w:p>
    <w:p>
      <w:pPr>
        <w:spacing w:line="272" w:lineRule="exact" w:before="63"/>
        <w:ind w:left="3997" w:right="0" w:firstLine="25"/>
        <w:jc w:val="right"/>
        <w:rPr>
          <w:rFonts w:ascii="宋体" w:hAnsi="宋体" w:cs="宋体" w:eastAsia="宋体" w:hint="default"/>
          <w:sz w:val="21"/>
          <w:szCs w:val="21"/>
        </w:rPr>
      </w:pPr>
      <w:r>
        <w:rPr>
          <w:rFonts w:ascii="宋体" w:hAnsi="宋体" w:cs="宋体" w:eastAsia="宋体" w:hint="default"/>
          <w:b/>
          <w:bCs/>
          <w:sz w:val="21"/>
          <w:szCs w:val="21"/>
        </w:rPr>
        <w:t>合并现金流量表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1—12</w:t>
      </w:r>
      <w:r>
        <w:rPr>
          <w:rFonts w:ascii="宋体" w:hAnsi="宋体" w:cs="宋体" w:eastAsia="宋体" w:hint="default"/>
          <w:spacing w:val="-52"/>
          <w:sz w:val="21"/>
          <w:szCs w:val="21"/>
        </w:rPr>
        <w:t> </w:t>
      </w:r>
      <w:r>
        <w:rPr>
          <w:rFonts w:ascii="宋体" w:hAnsi="宋体" w:cs="宋体" w:eastAsia="宋体" w:hint="default"/>
          <w:sz w:val="21"/>
          <w:szCs w:val="21"/>
        </w:rPr>
        <w:t>月</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1821" w:right="0"/>
        <w:jc w:val="left"/>
      </w:pPr>
      <w:r>
        <w:rPr/>
        <w:t>单位:元 币种:人民币</w:t>
      </w:r>
    </w:p>
    <w:p>
      <w:pPr>
        <w:spacing w:after="0" w:line="240" w:lineRule="auto"/>
        <w:jc w:val="left"/>
        <w:sectPr>
          <w:type w:val="continuous"/>
          <w:pgSz w:w="11910" w:h="16840"/>
          <w:pgMar w:top="1600" w:bottom="280" w:left="1220" w:right="1120"/>
          <w:cols w:num="2" w:equalWidth="0">
            <w:col w:w="5526" w:space="40"/>
            <w:col w:w="4004"/>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287"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97" w:right="0"/>
              <w:jc w:val="left"/>
              <w:rPr>
                <w:rFonts w:ascii="宋体" w:hAnsi="宋体" w:cs="宋体" w:eastAsia="宋体" w:hint="default"/>
                <w:sz w:val="21"/>
                <w:szCs w:val="21"/>
              </w:rPr>
            </w:pPr>
            <w:r>
              <w:rPr>
                <w:rFonts w:ascii="宋体" w:hAnsi="宋体" w:cs="宋体" w:eastAsia="宋体" w:hint="default"/>
                <w:b/>
                <w:bCs/>
                <w:sz w:val="21"/>
                <w:szCs w:val="21"/>
              </w:rPr>
              <w:t>附注</w:t>
            </w:r>
            <w:r>
              <w:rPr>
                <w:rFonts w:ascii="宋体" w:hAnsi="宋体" w:cs="宋体" w:eastAsia="宋体" w:hint="default"/>
                <w:sz w:val="21"/>
                <w:szCs w:val="21"/>
              </w:rPr>
            </w: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 w:right="0"/>
              <w:jc w:val="center"/>
              <w:rPr>
                <w:rFonts w:ascii="宋体" w:hAnsi="宋体" w:cs="宋体" w:eastAsia="宋体" w:hint="default"/>
                <w:sz w:val="21"/>
                <w:szCs w:val="21"/>
              </w:rPr>
            </w:pPr>
            <w:r>
              <w:rPr>
                <w:rFonts w:ascii="宋体" w:hAnsi="宋体" w:cs="宋体" w:eastAsia="宋体" w:hint="default"/>
                <w:b/>
                <w:bCs/>
                <w:sz w:val="21"/>
                <w:szCs w:val="21"/>
              </w:rPr>
              <w:t>本期金额</w:t>
            </w:r>
            <w:r>
              <w:rPr>
                <w:rFonts w:ascii="宋体" w:hAnsi="宋体" w:cs="宋体" w:eastAsia="宋体" w:hint="default"/>
                <w:sz w:val="21"/>
                <w:szCs w:val="21"/>
              </w:rPr>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上期金额</w:t>
            </w:r>
            <w:r>
              <w:rPr>
                <w:rFonts w:ascii="宋体" w:hAnsi="宋体" w:cs="宋体" w:eastAsia="宋体" w:hint="default"/>
                <w:sz w:val="21"/>
                <w:szCs w:val="21"/>
              </w:rPr>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一、经营活动产生的现金</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流量：</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销售商品、提供劳务</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30,193,631,586.98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28,912,241,630.97</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客户存款和同业存放</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款项净增加额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向中央银行借款净增</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向其他金融机构拆入</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资金净增加额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收到原保险合同保费</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取得的现金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收到再保险业务现金</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保户储金及投资款净</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处置交易性金融资产</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净增加额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收取利息、手续费及</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佣金的现金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拆入资金净增加额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回购业务资金净增加</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收到的税费返还</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128,402,542.48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210,738,457.64</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收到其他与经营活动</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213,194,149.97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164,476,120.73</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经营活动现金流入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30,535,228,279.43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29,287,456,209.34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购买商品、接受劳务</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28,281,158,047.87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21,162,688,986.07</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客户贷款及垫款净增</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bl>
    <w:p>
      <w:pPr>
        <w:spacing w:after="0"/>
        <w:sectPr>
          <w:type w:val="continuous"/>
          <w:pgSz w:w="11910" w:h="16840"/>
          <w:pgMar w:top="1600" w:bottom="28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存放中央银行和同业</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款项净增加额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支付原保险合同赔付</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款项的现金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支付利息、手续费及</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佣金的现金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支付保单红利的现金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支付给职工以及为职</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工支付的现金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1,901,448,646.92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1,738,067,118.92</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支付的各项税费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1,039,952,686.56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797,384,693.22</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支付其他与经营活动</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1,723,897,572.13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2,023,819,902.60</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经营活动现金流出</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32,946,456,953.48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25,721,960,700.81</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经营活动产生的</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-2,411,228,674.05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3,565,495,508.53</w:t>
            </w: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二、投资活动产生的现金</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流量：</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收回投资收到的现金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123,621,354.85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82,895,275.33</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取得投资收益收到的</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219,526,632.96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65,760,016.81</w:t>
            </w:r>
          </w:p>
        </w:tc>
      </w:tr>
      <w:tr>
        <w:trPr>
          <w:trHeight w:val="996"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0" w:right="0" w:firstLine="420"/>
              <w:jc w:val="left"/>
              <w:rPr>
                <w:rFonts w:ascii="宋体" w:hAnsi="宋体" w:cs="宋体" w:eastAsia="宋体" w:hint="default"/>
                <w:sz w:val="21"/>
                <w:szCs w:val="21"/>
              </w:rPr>
            </w:pPr>
            <w:r>
              <w:rPr>
                <w:rFonts w:ascii="宋体" w:hAnsi="宋体" w:cs="宋体" w:eastAsia="宋体" w:hint="default"/>
                <w:sz w:val="21"/>
                <w:szCs w:val="21"/>
              </w:rPr>
              <w:t>处置固定资产、无形</w:t>
            </w:r>
          </w:p>
          <w:p>
            <w:pPr>
              <w:pStyle w:val="TableParagraph"/>
              <w:spacing w:line="285" w:lineRule="auto" w:before="52"/>
              <w:ind w:left="100" w:right="109"/>
              <w:jc w:val="left"/>
              <w:rPr>
                <w:rFonts w:ascii="宋体" w:hAnsi="宋体" w:cs="宋体" w:eastAsia="宋体" w:hint="default"/>
                <w:sz w:val="21"/>
                <w:szCs w:val="21"/>
              </w:rPr>
            </w:pPr>
            <w:r>
              <w:rPr>
                <w:rFonts w:ascii="宋体" w:hAnsi="宋体" w:cs="宋体" w:eastAsia="宋体" w:hint="default"/>
                <w:sz w:val="21"/>
                <w:szCs w:val="21"/>
              </w:rPr>
              <w:t>资产和其他长期资产收回 的现金净额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7"/>
              <w:jc w:val="right"/>
              <w:rPr>
                <w:rFonts w:ascii="宋体" w:hAnsi="宋体" w:cs="宋体" w:eastAsia="宋体" w:hint="default"/>
                <w:sz w:val="21"/>
                <w:szCs w:val="21"/>
              </w:rPr>
            </w:pPr>
            <w:r>
              <w:rPr>
                <w:rFonts w:ascii="宋体"/>
                <w:sz w:val="21"/>
              </w:rPr>
              <w:t>481,531,128.97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8"/>
              <w:jc w:val="right"/>
              <w:rPr>
                <w:rFonts w:ascii="宋体" w:hAnsi="宋体" w:cs="宋体" w:eastAsia="宋体" w:hint="default"/>
                <w:sz w:val="21"/>
                <w:szCs w:val="21"/>
              </w:rPr>
            </w:pPr>
            <w:r>
              <w:rPr>
                <w:rFonts w:ascii="宋体"/>
                <w:sz w:val="21"/>
              </w:rPr>
              <w:t>476,219,900.24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处置子公司及其他营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业单位收到的现金净额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7,989,095.51</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收到其他与投资活动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575,941,686.71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1,690,498,114.50</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投资活动现金流入</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1,400,620,803.49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2,323,362,402.39</w:t>
            </w:r>
          </w:p>
        </w:tc>
      </w:tr>
      <w:tr>
        <w:trPr>
          <w:trHeight w:val="996"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0" w:right="0" w:firstLine="420"/>
              <w:jc w:val="left"/>
              <w:rPr>
                <w:rFonts w:ascii="宋体" w:hAnsi="宋体" w:cs="宋体" w:eastAsia="宋体" w:hint="default"/>
                <w:sz w:val="21"/>
                <w:szCs w:val="21"/>
              </w:rPr>
            </w:pPr>
            <w:r>
              <w:rPr>
                <w:rFonts w:ascii="宋体" w:hAnsi="宋体" w:cs="宋体" w:eastAsia="宋体" w:hint="default"/>
                <w:sz w:val="21"/>
                <w:szCs w:val="21"/>
              </w:rPr>
              <w:t>购建固定资产、无形</w:t>
            </w:r>
          </w:p>
          <w:p>
            <w:pPr>
              <w:pStyle w:val="TableParagraph"/>
              <w:spacing w:line="285" w:lineRule="auto" w:before="52"/>
              <w:ind w:left="100" w:right="109"/>
              <w:jc w:val="left"/>
              <w:rPr>
                <w:rFonts w:ascii="宋体" w:hAnsi="宋体" w:cs="宋体" w:eastAsia="宋体" w:hint="default"/>
                <w:sz w:val="21"/>
                <w:szCs w:val="21"/>
              </w:rPr>
            </w:pPr>
            <w:r>
              <w:rPr>
                <w:rFonts w:ascii="宋体" w:hAnsi="宋体" w:cs="宋体" w:eastAsia="宋体" w:hint="default"/>
                <w:sz w:val="21"/>
                <w:szCs w:val="21"/>
              </w:rPr>
              <w:t>资产和其他长期资产支付 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7"/>
              <w:jc w:val="right"/>
              <w:rPr>
                <w:rFonts w:ascii="宋体" w:hAnsi="宋体" w:cs="宋体" w:eastAsia="宋体" w:hint="default"/>
                <w:sz w:val="21"/>
                <w:szCs w:val="21"/>
              </w:rPr>
            </w:pPr>
            <w:r>
              <w:rPr>
                <w:rFonts w:ascii="宋体"/>
                <w:sz w:val="21"/>
              </w:rPr>
              <w:t>1,973,713,257.65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8"/>
              <w:jc w:val="right"/>
              <w:rPr>
                <w:rFonts w:ascii="宋体" w:hAnsi="宋体" w:cs="宋体" w:eastAsia="宋体" w:hint="default"/>
                <w:sz w:val="21"/>
                <w:szCs w:val="21"/>
              </w:rPr>
            </w:pPr>
            <w:r>
              <w:rPr>
                <w:rFonts w:ascii="宋体"/>
                <w:sz w:val="21"/>
              </w:rPr>
              <w:t>2,673,063,122.54</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投资支付的现金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149,931,868.28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156,086,747.40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质押贷款净增加额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取得子公司及其他营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业单位支付的现金净额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227,665,427.73</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支付其他与投资活动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499,978.10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877,535,479.66</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投资活动现金流出</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2,124,145,104.03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3,934,350,777.33</w:t>
            </w:r>
          </w:p>
        </w:tc>
      </w:tr>
      <w:tr>
        <w:trPr>
          <w:trHeight w:val="343"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投资活动产生的</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-723,524,300.54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-1,610,988,374.94</w:t>
            </w:r>
          </w:p>
        </w:tc>
      </w:tr>
    </w:tbl>
    <w:p>
      <w:pPr>
        <w:spacing w:after="0" w:line="267" w:lineRule="exact"/>
        <w:jc w:val="right"/>
        <w:rPr>
          <w:rFonts w:ascii="宋体" w:hAnsi="宋体" w:cs="宋体" w:eastAsia="宋体" w:hint="default"/>
          <w:sz w:val="21"/>
          <w:szCs w:val="21"/>
        </w:rPr>
        <w:sectPr>
          <w:pgSz w:w="11910" w:h="16840"/>
          <w:pgMar w:header="747" w:footer="727" w:top="980" w:bottom="92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三、筹资活动产生的现金</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流量：</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吸收投资收到的现金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60,000.00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891,680,000.00</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其中：子公司吸收少</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数股东投资收到的现金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60,000.00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891,680,000.00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取得借款收到的现金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14,163,291,835.70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9,639,217,115.33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发行债券收到的现金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2,972,400,000.00</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收到其他与筹资活动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464,300,000.00</w:t>
            </w: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筹资活动现金流入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17,600,051,835.70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10,530,897,115.33</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偿还债务支付的现金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11,919,683,400.10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8,922,423,957.00</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分配股利、利润或偿</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付利息支付的现金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327,716,106.42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487,533,240.66</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其中：子公司支付给</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少数股东的股利、利润</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119,325,418.40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6,294,434.54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支付其他与筹资活动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599,795,617.68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923,878,262.31</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筹资活动现金流出</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12,847,195,124.20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10,333,835,459.97</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筹资活动产生的</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4,752,856,711.50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197,061,655.36</w:t>
            </w: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四、汇率变动对现金及现</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金等价物的影响</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-5,488,980.53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-22,608,942.28</w:t>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五、现金及现金等价物净</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增加额</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1,612,614,756.38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2,128,959,846.67</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加：期初现金及现金</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等价物余额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4,172,542,656.47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2,043,582,809.80</w:t>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六、期末现金及现金等价</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物余额</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5,785,157,412.85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4,172,542,656.47</w:t>
            </w:r>
          </w:p>
        </w:tc>
      </w:tr>
    </w:tbl>
    <w:p>
      <w:pPr>
        <w:pStyle w:val="BodyText"/>
        <w:tabs>
          <w:tab w:pos="2874" w:val="left" w:leader="none"/>
          <w:tab w:pos="6660" w:val="left" w:leader="none"/>
        </w:tabs>
        <w:spacing w:line="240" w:lineRule="exact"/>
        <w:ind w:right="164"/>
        <w:jc w:val="left"/>
      </w:pPr>
      <w:r>
        <w:rPr/>
        <w:t>法定代表人：赵勇</w:t>
        <w:tab/>
        <w:t>主管会计工作负责人：叶洪林</w:t>
        <w:tab/>
        <w:t>会计机构负责人：胡嘉</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pgSz w:w="11910" w:h="16840"/>
          <w:pgMar w:header="747" w:footer="727" w:top="980" w:bottom="920" w:left="1220" w:right="1120"/>
        </w:sectPr>
      </w:pPr>
    </w:p>
    <w:p>
      <w:pPr>
        <w:spacing w:line="272" w:lineRule="exact" w:before="63"/>
        <w:ind w:left="3997" w:right="-16" w:hanging="81"/>
        <w:jc w:val="left"/>
        <w:rPr>
          <w:rFonts w:ascii="宋体" w:hAnsi="宋体" w:cs="宋体" w:eastAsia="宋体" w:hint="default"/>
          <w:sz w:val="21"/>
          <w:szCs w:val="21"/>
        </w:rPr>
      </w:pPr>
      <w:r>
        <w:rPr>
          <w:rFonts w:ascii="宋体" w:hAnsi="宋体" w:cs="宋体" w:eastAsia="宋体" w:hint="default"/>
          <w:b/>
          <w:bCs/>
          <w:sz w:val="21"/>
          <w:szCs w:val="21"/>
        </w:rPr>
        <w:t>母公司现金流量表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1—12</w:t>
      </w:r>
      <w:r>
        <w:rPr>
          <w:rFonts w:ascii="宋体" w:hAnsi="宋体" w:cs="宋体" w:eastAsia="宋体" w:hint="default"/>
          <w:spacing w:val="-52"/>
          <w:sz w:val="21"/>
          <w:szCs w:val="21"/>
        </w:rPr>
        <w:t> </w:t>
      </w:r>
      <w:r>
        <w:rPr>
          <w:rFonts w:ascii="宋体" w:hAnsi="宋体" w:cs="宋体" w:eastAsia="宋体" w:hint="default"/>
          <w:sz w:val="21"/>
          <w:szCs w:val="21"/>
        </w:rPr>
        <w:t>月</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1739" w:right="0"/>
        <w:jc w:val="left"/>
      </w:pPr>
      <w:r>
        <w:rPr/>
        <w:t>单位:元 币种:人民币</w:t>
      </w:r>
    </w:p>
    <w:p>
      <w:pPr>
        <w:spacing w:after="0" w:line="240" w:lineRule="auto"/>
        <w:jc w:val="left"/>
        <w:sectPr>
          <w:type w:val="continuous"/>
          <w:pgSz w:w="11910" w:h="16840"/>
          <w:pgMar w:top="1600" w:bottom="280" w:left="1220" w:right="1120"/>
          <w:cols w:num="2" w:equalWidth="0">
            <w:col w:w="5607" w:space="40"/>
            <w:col w:w="3923"/>
          </w:cols>
        </w:sectPr>
      </w:pPr>
    </w:p>
    <w:p>
      <w:pPr>
        <w:spacing w:line="240" w:lineRule="auto" w:before="7"/>
        <w:rPr>
          <w:rFonts w:ascii="宋体" w:hAnsi="宋体" w:cs="宋体" w:eastAsia="宋体" w:hint="default"/>
          <w:sz w:val="2"/>
          <w:szCs w:val="2"/>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287"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97" w:right="0"/>
              <w:jc w:val="left"/>
              <w:rPr>
                <w:rFonts w:ascii="宋体" w:hAnsi="宋体" w:cs="宋体" w:eastAsia="宋体" w:hint="default"/>
                <w:sz w:val="21"/>
                <w:szCs w:val="21"/>
              </w:rPr>
            </w:pPr>
            <w:r>
              <w:rPr>
                <w:rFonts w:ascii="宋体" w:hAnsi="宋体" w:cs="宋体" w:eastAsia="宋体" w:hint="default"/>
                <w:b/>
                <w:bCs/>
                <w:sz w:val="21"/>
                <w:szCs w:val="21"/>
              </w:rPr>
              <w:t>附注</w:t>
            </w:r>
            <w:r>
              <w:rPr>
                <w:rFonts w:ascii="宋体" w:hAnsi="宋体" w:cs="宋体" w:eastAsia="宋体" w:hint="default"/>
                <w:sz w:val="21"/>
                <w:szCs w:val="21"/>
              </w:rPr>
            </w: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本期金额</w:t>
            </w:r>
            <w:r>
              <w:rPr>
                <w:rFonts w:ascii="宋体" w:hAnsi="宋体" w:cs="宋体" w:eastAsia="宋体" w:hint="default"/>
                <w:sz w:val="21"/>
                <w:szCs w:val="21"/>
              </w:rPr>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b/>
                <w:bCs/>
                <w:sz w:val="21"/>
                <w:szCs w:val="21"/>
              </w:rPr>
              <w:t>上期金额</w:t>
            </w:r>
            <w:r>
              <w:rPr>
                <w:rFonts w:ascii="宋体" w:hAnsi="宋体" w:cs="宋体" w:eastAsia="宋体" w:hint="default"/>
                <w:sz w:val="21"/>
                <w:szCs w:val="21"/>
              </w:rPr>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一、经营活动产生的现金</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流量：</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销售商品、提供劳务</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14,229,858,845.21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14,600,170,630.56</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8"/>
              <w:jc w:val="center"/>
              <w:rPr>
                <w:rFonts w:ascii="宋体" w:hAnsi="宋体" w:cs="宋体" w:eastAsia="宋体" w:hint="default"/>
                <w:sz w:val="21"/>
                <w:szCs w:val="21"/>
              </w:rPr>
            </w:pPr>
            <w:r>
              <w:rPr>
                <w:rFonts w:ascii="宋体" w:hAnsi="宋体" w:cs="宋体" w:eastAsia="宋体" w:hint="default"/>
                <w:sz w:val="21"/>
                <w:szCs w:val="21"/>
              </w:rPr>
              <w:t>收到的税费返还</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5,770,502.52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2,114,475.10</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收到其他与经营活动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91,774,197.33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25,065,977.88</w:t>
            </w:r>
          </w:p>
        </w:tc>
      </w:tr>
    </w:tbl>
    <w:p>
      <w:pPr>
        <w:spacing w:after="0" w:line="240" w:lineRule="auto"/>
        <w:jc w:val="right"/>
        <w:rPr>
          <w:rFonts w:ascii="宋体" w:hAnsi="宋体" w:cs="宋体" w:eastAsia="宋体" w:hint="default"/>
          <w:sz w:val="21"/>
          <w:szCs w:val="21"/>
        </w:rPr>
        <w:sectPr>
          <w:type w:val="continuous"/>
          <w:pgSz w:w="11910" w:h="16840"/>
          <w:pgMar w:top="1600" w:bottom="28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经营活动现金流入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14,327,403,545.06</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14,627,351,083.54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购买商品、接受劳务</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14,240,237,988.42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9,929,002,809.48</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支付给职工以及为职</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工支付的现金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728,078,451.75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624,843,134.86</w:t>
            </w:r>
          </w:p>
        </w:tc>
      </w:tr>
      <w:tr>
        <w:trPr>
          <w:trHeight w:val="341"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支付的各项税费</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225,146,759.65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299,893,909.53</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支付其他与经营活动</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1,084,416,864.88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1,386,380,080.29</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经营活动现金流出</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16,277,880,064.70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12,240,119,934.16</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经营活动产生的</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-1,950,476,519.64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2,387,231,149.38</w:t>
            </w: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二、投资活动产生的现金</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流量：</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收回投资收到的现金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88,170,190.91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73,055,500.00</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取得投资收益收到的</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74,251,500.00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35,391,128.69</w:t>
            </w:r>
          </w:p>
        </w:tc>
      </w:tr>
      <w:tr>
        <w:trPr>
          <w:trHeight w:val="996"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0" w:right="0" w:firstLine="420"/>
              <w:jc w:val="left"/>
              <w:rPr>
                <w:rFonts w:ascii="宋体" w:hAnsi="宋体" w:cs="宋体" w:eastAsia="宋体" w:hint="default"/>
                <w:sz w:val="21"/>
                <w:szCs w:val="21"/>
              </w:rPr>
            </w:pPr>
            <w:r>
              <w:rPr>
                <w:rFonts w:ascii="宋体" w:hAnsi="宋体" w:cs="宋体" w:eastAsia="宋体" w:hint="default"/>
                <w:sz w:val="21"/>
                <w:szCs w:val="21"/>
              </w:rPr>
              <w:t>处置固定资产、无形</w:t>
            </w:r>
          </w:p>
          <w:p>
            <w:pPr>
              <w:pStyle w:val="TableParagraph"/>
              <w:spacing w:line="285" w:lineRule="auto" w:before="52"/>
              <w:ind w:left="100" w:right="109"/>
              <w:jc w:val="left"/>
              <w:rPr>
                <w:rFonts w:ascii="宋体" w:hAnsi="宋体" w:cs="宋体" w:eastAsia="宋体" w:hint="default"/>
                <w:sz w:val="21"/>
                <w:szCs w:val="21"/>
              </w:rPr>
            </w:pPr>
            <w:r>
              <w:rPr>
                <w:rFonts w:ascii="宋体" w:hAnsi="宋体" w:cs="宋体" w:eastAsia="宋体" w:hint="default"/>
                <w:sz w:val="21"/>
                <w:szCs w:val="21"/>
              </w:rPr>
              <w:t>资产和其他长期资产收回 的现金净额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7"/>
              <w:jc w:val="right"/>
              <w:rPr>
                <w:rFonts w:ascii="宋体" w:hAnsi="宋体" w:cs="宋体" w:eastAsia="宋体" w:hint="default"/>
                <w:sz w:val="21"/>
                <w:szCs w:val="21"/>
              </w:rPr>
            </w:pPr>
            <w:r>
              <w:rPr>
                <w:rFonts w:ascii="宋体"/>
                <w:sz w:val="21"/>
              </w:rPr>
              <w:t>40,483,450.32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8"/>
              <w:jc w:val="right"/>
              <w:rPr>
                <w:rFonts w:ascii="宋体" w:hAnsi="宋体" w:cs="宋体" w:eastAsia="宋体" w:hint="default"/>
                <w:sz w:val="21"/>
                <w:szCs w:val="21"/>
              </w:rPr>
            </w:pPr>
            <w:r>
              <w:rPr>
                <w:rFonts w:ascii="宋体"/>
                <w:sz w:val="21"/>
              </w:rPr>
              <w:t>13,406,466.24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处置子公司及其他营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业单位收到的现金净额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117,195,001.00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28,356,495.51</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收到其他与投资活动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1,399,820,112.55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1,469,906,532.54</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投资活动现金流入</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1,719,920,254.78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1,620,116,122.98</w:t>
            </w:r>
          </w:p>
        </w:tc>
      </w:tr>
      <w:tr>
        <w:trPr>
          <w:trHeight w:val="996"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0" w:right="0" w:firstLine="420"/>
              <w:jc w:val="left"/>
              <w:rPr>
                <w:rFonts w:ascii="宋体" w:hAnsi="宋体" w:cs="宋体" w:eastAsia="宋体" w:hint="default"/>
                <w:sz w:val="21"/>
                <w:szCs w:val="21"/>
              </w:rPr>
            </w:pPr>
            <w:r>
              <w:rPr>
                <w:rFonts w:ascii="宋体" w:hAnsi="宋体" w:cs="宋体" w:eastAsia="宋体" w:hint="default"/>
                <w:sz w:val="21"/>
                <w:szCs w:val="21"/>
              </w:rPr>
              <w:t>购建固定资产、无形</w:t>
            </w:r>
          </w:p>
          <w:p>
            <w:pPr>
              <w:pStyle w:val="TableParagraph"/>
              <w:spacing w:line="285" w:lineRule="auto" w:before="52"/>
              <w:ind w:left="100" w:right="109"/>
              <w:jc w:val="left"/>
              <w:rPr>
                <w:rFonts w:ascii="宋体" w:hAnsi="宋体" w:cs="宋体" w:eastAsia="宋体" w:hint="default"/>
                <w:sz w:val="21"/>
                <w:szCs w:val="21"/>
              </w:rPr>
            </w:pPr>
            <w:r>
              <w:rPr>
                <w:rFonts w:ascii="宋体" w:hAnsi="宋体" w:cs="宋体" w:eastAsia="宋体" w:hint="default"/>
                <w:sz w:val="21"/>
                <w:szCs w:val="21"/>
              </w:rPr>
              <w:t>资产和其他长期资产支付 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7"/>
              <w:jc w:val="right"/>
              <w:rPr>
                <w:rFonts w:ascii="宋体" w:hAnsi="宋体" w:cs="宋体" w:eastAsia="宋体" w:hint="default"/>
                <w:sz w:val="21"/>
                <w:szCs w:val="21"/>
              </w:rPr>
            </w:pPr>
            <w:r>
              <w:rPr>
                <w:rFonts w:ascii="宋体"/>
                <w:sz w:val="21"/>
              </w:rPr>
              <w:t>62,180,666.05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Times New Roman" w:hAnsi="Times New Roman" w:cs="Times New Roman" w:eastAsia="Times New Roman" w:hint="default"/>
                <w:sz w:val="27"/>
                <w:szCs w:val="27"/>
              </w:rPr>
            </w:pPr>
          </w:p>
          <w:p>
            <w:pPr>
              <w:pStyle w:val="TableParagraph"/>
              <w:spacing w:line="240" w:lineRule="auto"/>
              <w:ind w:right="98"/>
              <w:jc w:val="right"/>
              <w:rPr>
                <w:rFonts w:ascii="宋体" w:hAnsi="宋体" w:cs="宋体" w:eastAsia="宋体" w:hint="default"/>
                <w:sz w:val="21"/>
                <w:szCs w:val="21"/>
              </w:rPr>
            </w:pPr>
            <w:r>
              <w:rPr>
                <w:rFonts w:ascii="宋体"/>
                <w:sz w:val="21"/>
              </w:rPr>
              <w:t>155,490,057.30</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投资支付的现金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1,299,392,990.17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1,520,185,982.75</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取得子公司及其他营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业单位支付的现金净额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支付其他与投资活动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1,523,655,841.78</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1,695,797,841.33</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投资活动现金流出</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2,885,229,498.00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3,371,473,881.38</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投资活动产生的</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-1,165,309,243.22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-1,751,357,758.40</w:t>
            </w: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三、筹资活动产生的现金</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流量：</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吸收投资收到的现金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
        </w:tc>
        <w:tc>
          <w:tcPr>
            <w:tcW w:w="2818"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left="100" w:right="0"/>
              <w:jc w:val="left"/>
              <w:rPr>
                <w:rFonts w:ascii="宋体" w:hAnsi="宋体" w:cs="宋体" w:eastAsia="宋体" w:hint="default"/>
                <w:sz w:val="21"/>
                <w:szCs w:val="21"/>
              </w:rPr>
            </w:pPr>
            <w:r>
              <w:rPr>
                <w:rFonts w:ascii="宋体" w:hAnsi="宋体" w:cs="宋体" w:eastAsia="宋体" w:hint="default"/>
                <w:sz w:val="21"/>
                <w:szCs w:val="21"/>
              </w:rPr>
              <w:t>发行债券收到的现金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97"/>
              <w:jc w:val="right"/>
              <w:rPr>
                <w:rFonts w:ascii="宋体" w:hAnsi="宋体" w:cs="宋体" w:eastAsia="宋体" w:hint="default"/>
                <w:sz w:val="21"/>
                <w:szCs w:val="21"/>
              </w:rPr>
            </w:pPr>
            <w:r>
              <w:rPr>
                <w:rFonts w:ascii="宋体"/>
                <w:sz w:val="21"/>
              </w:rPr>
              <w:t>2,972,400,000.00</w:t>
            </w:r>
          </w:p>
        </w:tc>
        <w:tc>
          <w:tcPr>
            <w:tcW w:w="2818" w:type="dxa"/>
            <w:tcBorders>
              <w:top w:val="single" w:sz="6" w:space="0" w:color="000000"/>
              <w:left w:val="single" w:sz="6" w:space="0" w:color="000000"/>
              <w:bottom w:val="single" w:sz="6" w:space="0" w:color="000000"/>
              <w:right w:val="single" w:sz="6" w:space="0" w:color="000000"/>
            </w:tcBorders>
          </w:tcPr>
          <w:p>
            <w:pPr/>
          </w:p>
        </w:tc>
      </w:tr>
    </w:tbl>
    <w:p>
      <w:pPr>
        <w:spacing w:after="0"/>
        <w:sectPr>
          <w:pgSz w:w="11910" w:h="16840"/>
          <w:pgMar w:header="747" w:footer="727" w:top="980" w:bottom="920" w:left="1220" w:right="112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9"/>
          <w:szCs w:val="19"/>
        </w:rPr>
      </w:pPr>
    </w:p>
    <w:tbl>
      <w:tblPr>
        <w:tblW w:w="0" w:type="auto"/>
        <w:jc w:val="left"/>
        <w:tblInd w:w="125" w:type="dxa"/>
        <w:tblLayout w:type="fixed"/>
        <w:tblCellMar>
          <w:top w:w="0" w:type="dxa"/>
          <w:left w:w="0" w:type="dxa"/>
          <w:bottom w:w="0" w:type="dxa"/>
          <w:right w:w="0" w:type="dxa"/>
        </w:tblCellMar>
        <w:tblLook w:val="01E0"/>
      </w:tblPr>
      <w:tblGrid>
        <w:gridCol w:w="2537"/>
        <w:gridCol w:w="1033"/>
        <w:gridCol w:w="2912"/>
        <w:gridCol w:w="2818"/>
      </w:tblGrid>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取得借款收到的现金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10,169,938,367.04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6,698,534,784.66</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收到其他与筹资活动</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625,875,458.23</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518,203,341.16</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筹资活动现金流入</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13,768,213,825.27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7,216,738,125.82</w:t>
            </w:r>
          </w:p>
        </w:tc>
      </w:tr>
      <w:tr>
        <w:trPr>
          <w:trHeight w:val="342"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109"/>
              <w:jc w:val="right"/>
              <w:rPr>
                <w:rFonts w:ascii="宋体" w:hAnsi="宋体" w:cs="宋体" w:eastAsia="宋体" w:hint="default"/>
                <w:sz w:val="21"/>
                <w:szCs w:val="21"/>
              </w:rPr>
            </w:pPr>
            <w:r>
              <w:rPr>
                <w:rFonts w:ascii="宋体" w:hAnsi="宋体" w:cs="宋体" w:eastAsia="宋体" w:hint="default"/>
                <w:sz w:val="21"/>
                <w:szCs w:val="21"/>
              </w:rPr>
              <w:t>偿还债务支付的现金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7"/>
              <w:jc w:val="right"/>
              <w:rPr>
                <w:rFonts w:ascii="宋体" w:hAnsi="宋体" w:cs="宋体" w:eastAsia="宋体" w:hint="default"/>
                <w:sz w:val="21"/>
                <w:szCs w:val="21"/>
              </w:rPr>
            </w:pPr>
            <w:r>
              <w:rPr>
                <w:rFonts w:ascii="宋体"/>
                <w:sz w:val="21"/>
              </w:rPr>
              <w:t>8,758,407,177.44</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67" w:lineRule="exact"/>
              <w:ind w:right="98"/>
              <w:jc w:val="right"/>
              <w:rPr>
                <w:rFonts w:ascii="宋体" w:hAnsi="宋体" w:cs="宋体" w:eastAsia="宋体" w:hint="default"/>
                <w:sz w:val="21"/>
                <w:szCs w:val="21"/>
              </w:rPr>
            </w:pPr>
            <w:r>
              <w:rPr>
                <w:rFonts w:ascii="宋体"/>
                <w:sz w:val="21"/>
              </w:rPr>
              <w:t>6,545,197,665.98</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分配股利、利润或偿</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付利息支付的现金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210,868,288.61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359,310,787.51</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支付其他与筹资活动</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有关的现金</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939,271,490.55</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438,500,000.00</w:t>
            </w:r>
          </w:p>
        </w:tc>
      </w:tr>
      <w:tr>
        <w:trPr>
          <w:trHeight w:val="67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730" w:right="0"/>
              <w:jc w:val="left"/>
              <w:rPr>
                <w:rFonts w:ascii="宋体" w:hAnsi="宋体" w:cs="宋体" w:eastAsia="宋体" w:hint="default"/>
                <w:sz w:val="21"/>
                <w:szCs w:val="21"/>
              </w:rPr>
            </w:pPr>
            <w:r>
              <w:rPr>
                <w:rFonts w:ascii="宋体" w:hAnsi="宋体" w:cs="宋体" w:eastAsia="宋体" w:hint="default"/>
                <w:sz w:val="21"/>
                <w:szCs w:val="21"/>
              </w:rPr>
              <w:t>筹资活动现金流出</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9,908,546,956.60</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7,343,008,453.49</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940" w:right="0"/>
              <w:jc w:val="left"/>
              <w:rPr>
                <w:rFonts w:ascii="宋体" w:hAnsi="宋体" w:cs="宋体" w:eastAsia="宋体" w:hint="default"/>
                <w:sz w:val="21"/>
                <w:szCs w:val="21"/>
              </w:rPr>
            </w:pPr>
            <w:r>
              <w:rPr>
                <w:rFonts w:ascii="宋体" w:hAnsi="宋体" w:cs="宋体" w:eastAsia="宋体" w:hint="default"/>
                <w:sz w:val="21"/>
                <w:szCs w:val="21"/>
              </w:rPr>
              <w:t>筹资活动产生的</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现金流量净额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3,859,666,868.67</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-126,270,327.67</w:t>
            </w:r>
          </w:p>
        </w:tc>
      </w:tr>
      <w:tr>
        <w:trPr>
          <w:trHeight w:val="559"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四、汇率变动对现金及现</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金等价物的影响</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-11,186,621.19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11,827,996.34</w:t>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五、现金及现金等价物净</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增加额</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732,694,484.62</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521,431,059.65</w:t>
            </w:r>
          </w:p>
        </w:tc>
      </w:tr>
      <w:tr>
        <w:trPr>
          <w:trHeight w:val="668"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520" w:right="0"/>
              <w:jc w:val="left"/>
              <w:rPr>
                <w:rFonts w:ascii="宋体" w:hAnsi="宋体" w:cs="宋体" w:eastAsia="宋体" w:hint="default"/>
                <w:sz w:val="21"/>
                <w:szCs w:val="21"/>
              </w:rPr>
            </w:pPr>
            <w:r>
              <w:rPr>
                <w:rFonts w:ascii="宋体" w:hAnsi="宋体" w:cs="宋体" w:eastAsia="宋体" w:hint="default"/>
                <w:sz w:val="21"/>
                <w:szCs w:val="21"/>
              </w:rPr>
              <w:t>加：期初现金及现金</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等价物余额</w:t>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7"/>
              <w:jc w:val="right"/>
              <w:rPr>
                <w:rFonts w:ascii="宋体" w:hAnsi="宋体" w:cs="宋体" w:eastAsia="宋体" w:hint="default"/>
                <w:sz w:val="21"/>
                <w:szCs w:val="21"/>
              </w:rPr>
            </w:pPr>
            <w:r>
              <w:rPr>
                <w:rFonts w:ascii="宋体"/>
                <w:sz w:val="21"/>
              </w:rPr>
              <w:t>1,497,591,728.89</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5"/>
              <w:ind w:right="98"/>
              <w:jc w:val="right"/>
              <w:rPr>
                <w:rFonts w:ascii="宋体" w:hAnsi="宋体" w:cs="宋体" w:eastAsia="宋体" w:hint="default"/>
                <w:sz w:val="21"/>
                <w:szCs w:val="21"/>
              </w:rPr>
            </w:pPr>
            <w:r>
              <w:rPr>
                <w:rFonts w:ascii="宋体"/>
                <w:sz w:val="21"/>
              </w:rPr>
              <w:t>976,160,669.24</w:t>
            </w:r>
          </w:p>
        </w:tc>
      </w:tr>
      <w:tr>
        <w:trPr>
          <w:trHeight w:val="560" w:hRule="exact"/>
        </w:trPr>
        <w:tc>
          <w:tcPr>
            <w:tcW w:w="253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六、期末现金及现金等价</w:t>
            </w:r>
            <w:r>
              <w:rPr>
                <w:rFonts w:ascii="宋体" w:hAnsi="宋体" w:cs="宋体" w:eastAsia="宋体" w:hint="default"/>
                <w:sz w:val="21"/>
                <w:szCs w:val="21"/>
              </w:rPr>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b/>
                <w:bCs/>
                <w:sz w:val="21"/>
                <w:szCs w:val="21"/>
              </w:rPr>
              <w:t>物余额</w:t>
            </w:r>
            <w:r>
              <w:rPr>
                <w:rFonts w:ascii="宋体" w:hAnsi="宋体" w:cs="宋体" w:eastAsia="宋体" w:hint="default"/>
                <w:sz w:val="21"/>
                <w:szCs w:val="21"/>
              </w:rPr>
            </w:r>
          </w:p>
        </w:tc>
        <w:tc>
          <w:tcPr>
            <w:tcW w:w="1033" w:type="dxa"/>
            <w:tcBorders>
              <w:top w:val="single" w:sz="6" w:space="0" w:color="000000"/>
              <w:left w:val="single" w:sz="6" w:space="0" w:color="000000"/>
              <w:bottom w:val="single" w:sz="6" w:space="0" w:color="000000"/>
              <w:right w:val="single" w:sz="6" w:space="0" w:color="000000"/>
            </w:tcBorders>
          </w:tcPr>
          <w:p>
            <w:pPr/>
          </w:p>
        </w:tc>
        <w:tc>
          <w:tcPr>
            <w:tcW w:w="29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7"/>
              <w:jc w:val="right"/>
              <w:rPr>
                <w:rFonts w:ascii="宋体" w:hAnsi="宋体" w:cs="宋体" w:eastAsia="宋体" w:hint="default"/>
                <w:sz w:val="21"/>
                <w:szCs w:val="21"/>
              </w:rPr>
            </w:pPr>
            <w:r>
              <w:rPr>
                <w:rFonts w:ascii="宋体"/>
                <w:sz w:val="21"/>
              </w:rPr>
              <w:t>2,230,286,213.51</w:t>
            </w:r>
          </w:p>
        </w:tc>
        <w:tc>
          <w:tcPr>
            <w:tcW w:w="28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1,497,591,728.89</w:t>
            </w:r>
          </w:p>
        </w:tc>
      </w:tr>
    </w:tbl>
    <w:p>
      <w:pPr>
        <w:pStyle w:val="BodyText"/>
        <w:tabs>
          <w:tab w:pos="2874" w:val="left" w:leader="none"/>
          <w:tab w:pos="6448" w:val="left" w:leader="none"/>
        </w:tabs>
        <w:spacing w:line="240" w:lineRule="exact"/>
        <w:ind w:right="164"/>
        <w:jc w:val="left"/>
      </w:pPr>
      <w:r>
        <w:rPr/>
        <w:t>法定代表人：赵勇</w:t>
        <w:tab/>
        <w:t>主管会计工作负责人：叶洪林</w:t>
        <w:tab/>
        <w:t>会计机构负责人：胡嘉</w:t>
      </w:r>
    </w:p>
    <w:p>
      <w:pPr>
        <w:spacing w:after="0" w:line="240" w:lineRule="exact"/>
        <w:jc w:val="left"/>
        <w:sectPr>
          <w:pgSz w:w="11910" w:h="16840"/>
          <w:pgMar w:header="747" w:footer="727" w:top="980" w:bottom="920" w:left="1220" w:right="1120"/>
        </w:sectPr>
      </w:pPr>
    </w:p>
    <w:p>
      <w:pPr>
        <w:spacing w:line="240" w:lineRule="auto" w:before="3"/>
        <w:rPr>
          <w:rFonts w:ascii="宋体" w:hAnsi="宋体" w:cs="宋体" w:eastAsia="宋体" w:hint="default"/>
          <w:sz w:val="14"/>
          <w:szCs w:val="14"/>
        </w:rPr>
      </w:pPr>
    </w:p>
    <w:p>
      <w:pPr>
        <w:spacing w:after="0" w:line="240" w:lineRule="auto"/>
        <w:rPr>
          <w:rFonts w:ascii="宋体" w:hAnsi="宋体" w:cs="宋体" w:eastAsia="宋体" w:hint="default"/>
          <w:sz w:val="14"/>
          <w:szCs w:val="14"/>
        </w:rPr>
        <w:sectPr>
          <w:headerReference w:type="default" r:id="rId87"/>
          <w:footerReference w:type="default" r:id="rId88"/>
          <w:pgSz w:w="16840" w:h="11910" w:orient="landscape"/>
          <w:pgMar w:header="0" w:footer="0" w:top="1100" w:bottom="280" w:left="300" w:right="480"/>
        </w:sectPr>
      </w:pPr>
    </w:p>
    <w:p>
      <w:pPr>
        <w:spacing w:line="272" w:lineRule="exact" w:before="63"/>
        <w:ind w:left="7202" w:right="-16" w:hanging="292"/>
        <w:jc w:val="left"/>
        <w:rPr>
          <w:rFonts w:ascii="宋体" w:hAnsi="宋体" w:cs="宋体" w:eastAsia="宋体" w:hint="default"/>
          <w:sz w:val="21"/>
          <w:szCs w:val="21"/>
        </w:rPr>
      </w:pPr>
      <w:r>
        <w:rPr>
          <w:rFonts w:ascii="宋体" w:hAnsi="宋体" w:cs="宋体" w:eastAsia="宋体" w:hint="default"/>
          <w:b/>
          <w:bCs/>
          <w:sz w:val="21"/>
          <w:szCs w:val="21"/>
        </w:rPr>
        <w:t>合并所有者权益变动表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1—12</w:t>
      </w:r>
      <w:r>
        <w:rPr>
          <w:rFonts w:ascii="宋体" w:hAnsi="宋体" w:cs="宋体" w:eastAsia="宋体" w:hint="default"/>
          <w:spacing w:val="-52"/>
          <w:sz w:val="21"/>
          <w:szCs w:val="21"/>
        </w:rPr>
        <w:t> </w:t>
      </w:r>
      <w:r>
        <w:rPr>
          <w:rFonts w:ascii="宋体" w:hAnsi="宋体" w:cs="宋体" w:eastAsia="宋体" w:hint="default"/>
          <w:sz w:val="21"/>
          <w:szCs w:val="21"/>
        </w:rPr>
        <w:t>月</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4039" w:right="0"/>
        <w:jc w:val="left"/>
      </w:pPr>
      <w:r>
        <w:rPr/>
        <w:t>单位:元 币种:人民币</w:t>
      </w:r>
    </w:p>
    <w:p>
      <w:pPr>
        <w:spacing w:after="0" w:line="240" w:lineRule="auto"/>
        <w:jc w:val="left"/>
        <w:sectPr>
          <w:type w:val="continuous"/>
          <w:pgSz w:w="16840" w:h="11910" w:orient="landscape"/>
          <w:pgMar w:top="1600" w:bottom="280" w:left="300" w:right="480"/>
          <w:cols w:num="2" w:equalWidth="0">
            <w:col w:w="9023" w:space="40"/>
            <w:col w:w="6997"/>
          </w:cols>
        </w:sectPr>
      </w:pPr>
    </w:p>
    <w:p>
      <w:pPr>
        <w:spacing w:line="240" w:lineRule="auto" w:before="7"/>
        <w:rPr>
          <w:rFonts w:ascii="宋体" w:hAnsi="宋体" w:cs="宋体" w:eastAsia="宋体" w:hint="default"/>
          <w:sz w:val="2"/>
          <w:szCs w:val="2"/>
        </w:rPr>
      </w:pPr>
    </w:p>
    <w:tbl>
      <w:tblPr>
        <w:tblW w:w="0" w:type="auto"/>
        <w:jc w:val="left"/>
        <w:tblInd w:w="115" w:type="dxa"/>
        <w:tblLayout w:type="fixed"/>
        <w:tblCellMar>
          <w:top w:w="0" w:type="dxa"/>
          <w:left w:w="0" w:type="dxa"/>
          <w:bottom w:w="0" w:type="dxa"/>
          <w:right w:w="0" w:type="dxa"/>
        </w:tblCellMar>
        <w:tblLook w:val="01E0"/>
      </w:tblPr>
      <w:tblGrid>
        <w:gridCol w:w="1370"/>
        <w:gridCol w:w="1896"/>
        <w:gridCol w:w="1896"/>
        <w:gridCol w:w="636"/>
        <w:gridCol w:w="426"/>
        <w:gridCol w:w="1896"/>
        <w:gridCol w:w="426"/>
        <w:gridCol w:w="1686"/>
        <w:gridCol w:w="1687"/>
        <w:gridCol w:w="1896"/>
        <w:gridCol w:w="2002"/>
      </w:tblGrid>
      <w:tr>
        <w:trPr>
          <w:trHeight w:val="287" w:hRule="exact"/>
        </w:trPr>
        <w:tc>
          <w:tcPr>
            <w:tcW w:w="1370"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40"/>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14447" w:type="dxa"/>
            <w:gridSpan w:val="10"/>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本期金额</w:t>
            </w:r>
          </w:p>
        </w:tc>
      </w:tr>
      <w:tr>
        <w:trPr>
          <w:trHeight w:val="288" w:hRule="exact"/>
        </w:trPr>
        <w:tc>
          <w:tcPr>
            <w:tcW w:w="1370" w:type="dxa"/>
            <w:vMerge/>
            <w:tcBorders>
              <w:left w:val="single" w:sz="6" w:space="0" w:color="000000"/>
              <w:right w:val="single" w:sz="6" w:space="0" w:color="000000"/>
            </w:tcBorders>
          </w:tcPr>
          <w:p>
            <w:pPr/>
          </w:p>
        </w:tc>
        <w:tc>
          <w:tcPr>
            <w:tcW w:w="10549" w:type="dxa"/>
            <w:gridSpan w:val="8"/>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归属于母公司所有者权益</w:t>
            </w:r>
          </w:p>
        </w:tc>
        <w:tc>
          <w:tcPr>
            <w:tcW w:w="1896"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9"/>
                <w:szCs w:val="19"/>
              </w:rPr>
            </w:pPr>
          </w:p>
          <w:p>
            <w:pPr>
              <w:pStyle w:val="TableParagraph"/>
              <w:spacing w:line="240" w:lineRule="auto"/>
              <w:ind w:left="310" w:right="0"/>
              <w:jc w:val="left"/>
              <w:rPr>
                <w:rFonts w:ascii="宋体" w:hAnsi="宋体" w:cs="宋体" w:eastAsia="宋体" w:hint="default"/>
                <w:sz w:val="21"/>
                <w:szCs w:val="21"/>
              </w:rPr>
            </w:pPr>
            <w:r>
              <w:rPr>
                <w:rFonts w:ascii="宋体" w:hAnsi="宋体" w:cs="宋体" w:eastAsia="宋体" w:hint="default"/>
                <w:sz w:val="21"/>
                <w:szCs w:val="21"/>
              </w:rPr>
              <w:t>少数股东权益</w:t>
            </w:r>
          </w:p>
        </w:tc>
        <w:tc>
          <w:tcPr>
            <w:tcW w:w="2002"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9"/>
                <w:szCs w:val="19"/>
              </w:rPr>
            </w:pPr>
          </w:p>
          <w:p>
            <w:pPr>
              <w:pStyle w:val="TableParagraph"/>
              <w:spacing w:line="240" w:lineRule="auto"/>
              <w:ind w:left="258" w:right="0"/>
              <w:jc w:val="left"/>
              <w:rPr>
                <w:rFonts w:ascii="宋体" w:hAnsi="宋体" w:cs="宋体" w:eastAsia="宋体" w:hint="default"/>
                <w:sz w:val="21"/>
                <w:szCs w:val="21"/>
              </w:rPr>
            </w:pPr>
            <w:r>
              <w:rPr>
                <w:rFonts w:ascii="宋体" w:hAnsi="宋体" w:cs="宋体" w:eastAsia="宋体" w:hint="default"/>
                <w:sz w:val="21"/>
                <w:szCs w:val="21"/>
              </w:rPr>
              <w:t>所有者权益合计</w:t>
            </w:r>
          </w:p>
        </w:tc>
      </w:tr>
      <w:tr>
        <w:trPr>
          <w:trHeight w:val="1649" w:hRule="exact"/>
        </w:trPr>
        <w:tc>
          <w:tcPr>
            <w:tcW w:w="1370" w:type="dxa"/>
            <w:vMerge/>
            <w:tcBorders>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left="100" w:right="-4"/>
              <w:jc w:val="left"/>
              <w:rPr>
                <w:rFonts w:ascii="宋体" w:hAnsi="宋体" w:cs="宋体" w:eastAsia="宋体" w:hint="default"/>
                <w:sz w:val="21"/>
                <w:szCs w:val="21"/>
              </w:rPr>
            </w:pPr>
            <w:r>
              <w:rPr>
                <w:rFonts w:ascii="宋体" w:hAnsi="宋体" w:cs="宋体" w:eastAsia="宋体" w:hint="default"/>
                <w:sz w:val="21"/>
                <w:szCs w:val="21"/>
              </w:rPr>
              <w:t>实收资</w:t>
            </w:r>
            <w:r>
              <w:rPr>
                <w:rFonts w:ascii="宋体" w:hAnsi="宋体" w:cs="宋体" w:eastAsia="宋体" w:hint="default"/>
                <w:spacing w:val="-105"/>
                <w:sz w:val="21"/>
                <w:szCs w:val="21"/>
              </w:rPr>
              <w:t>本</w:t>
            </w:r>
            <w:r>
              <w:rPr>
                <w:rFonts w:ascii="宋体" w:hAnsi="宋体" w:cs="宋体" w:eastAsia="宋体" w:hint="default"/>
                <w:sz w:val="21"/>
                <w:szCs w:val="21"/>
              </w:rPr>
              <w:t>（</w:t>
            </w:r>
            <w:r>
              <w:rPr>
                <w:rFonts w:ascii="宋体" w:hAnsi="宋体" w:cs="宋体" w:eastAsia="宋体" w:hint="default"/>
                <w:spacing w:val="-2"/>
                <w:sz w:val="21"/>
                <w:szCs w:val="21"/>
              </w:rPr>
              <w:t>或</w:t>
            </w:r>
            <w:r>
              <w:rPr>
                <w:rFonts w:ascii="宋体" w:hAnsi="宋体" w:cs="宋体" w:eastAsia="宋体" w:hint="default"/>
                <w:sz w:val="21"/>
                <w:szCs w:val="21"/>
              </w:rPr>
              <w:t>股本）</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left="520" w:right="0"/>
              <w:jc w:val="left"/>
              <w:rPr>
                <w:rFonts w:ascii="宋体" w:hAnsi="宋体" w:cs="宋体" w:eastAsia="宋体" w:hint="default"/>
                <w:sz w:val="21"/>
                <w:szCs w:val="21"/>
              </w:rPr>
            </w:pPr>
            <w:r>
              <w:rPr>
                <w:rFonts w:ascii="宋体" w:hAnsi="宋体" w:cs="宋体" w:eastAsia="宋体" w:hint="default"/>
                <w:sz w:val="21"/>
                <w:szCs w:val="21"/>
              </w:rPr>
              <w:t>资本公积</w:t>
            </w:r>
          </w:p>
        </w:tc>
        <w:tc>
          <w:tcPr>
            <w:tcW w:w="6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40"/>
              <w:ind w:left="100" w:right="98"/>
              <w:jc w:val="both"/>
              <w:rPr>
                <w:rFonts w:ascii="宋体" w:hAnsi="宋体" w:cs="宋体" w:eastAsia="宋体" w:hint="default"/>
                <w:sz w:val="21"/>
                <w:szCs w:val="21"/>
              </w:rPr>
            </w:pPr>
            <w:r>
              <w:rPr>
                <w:rFonts w:ascii="宋体" w:hAnsi="宋体" w:cs="宋体" w:eastAsia="宋体" w:hint="default"/>
                <w:sz w:val="21"/>
                <w:szCs w:val="21"/>
              </w:rPr>
              <w:t>减： 库存 股</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00" w:right="100"/>
              <w:jc w:val="both"/>
              <w:rPr>
                <w:rFonts w:ascii="宋体" w:hAnsi="宋体" w:cs="宋体" w:eastAsia="宋体" w:hint="default"/>
                <w:sz w:val="21"/>
                <w:szCs w:val="21"/>
              </w:rPr>
            </w:pPr>
            <w:r>
              <w:rPr>
                <w:rFonts w:ascii="宋体" w:hAnsi="宋体" w:cs="宋体" w:eastAsia="宋体" w:hint="default"/>
                <w:sz w:val="21"/>
                <w:szCs w:val="21"/>
              </w:rPr>
              <w:t>专 项 储 备</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盈余公积</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both"/>
              <w:rPr>
                <w:rFonts w:ascii="宋体" w:hAnsi="宋体" w:cs="宋体" w:eastAsia="宋体" w:hint="default"/>
                <w:sz w:val="21"/>
                <w:szCs w:val="21"/>
              </w:rPr>
            </w:pPr>
            <w:r>
              <w:rPr>
                <w:rFonts w:ascii="宋体" w:hAnsi="宋体" w:cs="宋体" w:eastAsia="宋体" w:hint="default"/>
                <w:sz w:val="21"/>
                <w:szCs w:val="21"/>
              </w:rPr>
              <w:t>一</w:t>
            </w:r>
          </w:p>
          <w:p>
            <w:pPr>
              <w:pStyle w:val="TableParagraph"/>
              <w:spacing w:line="272" w:lineRule="exact" w:before="26"/>
              <w:ind w:left="100" w:right="98"/>
              <w:jc w:val="both"/>
              <w:rPr>
                <w:rFonts w:ascii="宋体" w:hAnsi="宋体" w:cs="宋体" w:eastAsia="宋体" w:hint="default"/>
                <w:sz w:val="21"/>
                <w:szCs w:val="21"/>
              </w:rPr>
            </w:pPr>
            <w:r>
              <w:rPr>
                <w:rFonts w:ascii="宋体" w:hAnsi="宋体" w:cs="宋体" w:eastAsia="宋体" w:hint="default"/>
                <w:sz w:val="21"/>
                <w:szCs w:val="21"/>
              </w:rPr>
              <w:t>般 风 险 准 备</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未分配利润</w:t>
            </w: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其他</w:t>
            </w:r>
          </w:p>
        </w:tc>
        <w:tc>
          <w:tcPr>
            <w:tcW w:w="1896" w:type="dxa"/>
            <w:vMerge/>
            <w:tcBorders>
              <w:left w:val="single" w:sz="6" w:space="0" w:color="000000"/>
              <w:bottom w:val="single" w:sz="6" w:space="0" w:color="000000"/>
              <w:right w:val="single" w:sz="6" w:space="0" w:color="000000"/>
            </w:tcBorders>
          </w:tcPr>
          <w:p>
            <w:pPr/>
          </w:p>
        </w:tc>
        <w:tc>
          <w:tcPr>
            <w:tcW w:w="2002" w:type="dxa"/>
            <w:vMerge/>
            <w:tcBorders>
              <w:left w:val="single" w:sz="6" w:space="0" w:color="000000"/>
              <w:bottom w:val="single" w:sz="6" w:space="0" w:color="000000"/>
              <w:right w:val="single" w:sz="6" w:space="0" w:color="000000"/>
            </w:tcBorders>
          </w:tcPr>
          <w:p>
            <w:pPr/>
          </w:p>
        </w:tc>
      </w:tr>
      <w:tr>
        <w:trPr>
          <w:trHeight w:val="560"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一</w:t>
            </w:r>
            <w:r>
              <w:rPr>
                <w:rFonts w:ascii="宋体" w:hAnsi="宋体" w:cs="宋体" w:eastAsia="宋体" w:hint="default"/>
                <w:spacing w:val="-105"/>
                <w:sz w:val="21"/>
                <w:szCs w:val="21"/>
              </w:rPr>
              <w:t>、</w:t>
            </w:r>
            <w:r>
              <w:rPr>
                <w:rFonts w:ascii="宋体" w:hAnsi="宋体" w:cs="宋体" w:eastAsia="宋体" w:hint="default"/>
                <w:sz w:val="21"/>
                <w:szCs w:val="21"/>
              </w:rPr>
              <w:t>上年年末</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余额</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1,898,211,418.00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3,025,667,811.15</w:t>
            </w:r>
            <w:r>
              <w:rPr>
                <w:rFonts w:ascii="宋体"/>
                <w:sz w:val="21"/>
              </w:rPr>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3,522,356,858.03</w:t>
            </w: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566,222,761.85</w:t>
            </w: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-25,888,683.04</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3,634,868,577.15</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12,621,438,743.14</w:t>
            </w:r>
            <w:r>
              <w:rPr>
                <w:rFonts w:ascii="宋体"/>
                <w:sz w:val="21"/>
              </w:rPr>
            </w:r>
          </w:p>
        </w:tc>
      </w:tr>
      <w:tr>
        <w:trPr>
          <w:trHeight w:val="66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626" w:right="0"/>
              <w:jc w:val="left"/>
              <w:rPr>
                <w:rFonts w:ascii="宋体" w:hAnsi="宋体" w:cs="宋体" w:eastAsia="宋体" w:hint="default"/>
                <w:sz w:val="21"/>
                <w:szCs w:val="21"/>
              </w:rPr>
            </w:pPr>
            <w:r>
              <w:rPr>
                <w:rFonts w:ascii="宋体" w:hAnsi="宋体" w:cs="宋体" w:eastAsia="宋体" w:hint="default"/>
                <w:sz w:val="21"/>
                <w:szCs w:val="21"/>
              </w:rPr>
              <w:t>加：会</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计政策变更</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46" w:right="0"/>
              <w:jc w:val="left"/>
              <w:rPr>
                <w:rFonts w:ascii="宋体" w:hAnsi="宋体" w:cs="宋体" w:eastAsia="宋体" w:hint="default"/>
                <w:sz w:val="21"/>
                <w:szCs w:val="21"/>
              </w:rPr>
            </w:pPr>
            <w:r>
              <w:rPr>
                <w:rFonts w:ascii="宋体" w:hAnsi="宋体" w:cs="宋体" w:eastAsia="宋体" w:hint="default"/>
                <w:sz w:val="21"/>
                <w:szCs w:val="21"/>
              </w:rPr>
              <w:t>前</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期差错更正</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046" w:right="0"/>
              <w:jc w:val="left"/>
              <w:rPr>
                <w:rFonts w:ascii="宋体" w:hAnsi="宋体" w:cs="宋体" w:eastAsia="宋体" w:hint="default"/>
                <w:sz w:val="21"/>
                <w:szCs w:val="21"/>
              </w:rPr>
            </w:pPr>
            <w:r>
              <w:rPr>
                <w:rFonts w:ascii="宋体" w:hAnsi="宋体" w:cs="宋体" w:eastAsia="宋体" w:hint="default"/>
                <w:sz w:val="21"/>
                <w:szCs w:val="21"/>
              </w:rPr>
              <w:t>其</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二</w:t>
            </w:r>
            <w:r>
              <w:rPr>
                <w:rFonts w:ascii="宋体" w:hAnsi="宋体" w:cs="宋体" w:eastAsia="宋体" w:hint="default"/>
                <w:spacing w:val="-105"/>
                <w:sz w:val="21"/>
                <w:szCs w:val="21"/>
              </w:rPr>
              <w:t>、</w:t>
            </w:r>
            <w:r>
              <w:rPr>
                <w:rFonts w:ascii="宋体" w:hAnsi="宋体" w:cs="宋体" w:eastAsia="宋体" w:hint="default"/>
                <w:sz w:val="21"/>
                <w:szCs w:val="21"/>
              </w:rPr>
              <w:t>本年年初</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余额</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1,898,211,418.00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3,025,667,811.15</w:t>
            </w:r>
            <w:r>
              <w:rPr>
                <w:rFonts w:ascii="宋体"/>
                <w:sz w:val="21"/>
              </w:rPr>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3,522,356,858.03</w:t>
            </w: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566,222,761.85</w:t>
            </w: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-25,888,683.04</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3,634,868,577.15</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12,621,438,743.14</w:t>
            </w:r>
            <w:r>
              <w:rPr>
                <w:rFonts w:ascii="宋体"/>
                <w:sz w:val="21"/>
              </w:rPr>
            </w:r>
          </w:p>
        </w:tc>
      </w:tr>
      <w:tr>
        <w:trPr>
          <w:trHeight w:val="1105"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三</w:t>
            </w:r>
            <w:r>
              <w:rPr>
                <w:rFonts w:ascii="宋体" w:hAnsi="宋体" w:cs="宋体" w:eastAsia="宋体" w:hint="default"/>
                <w:spacing w:val="-105"/>
                <w:sz w:val="21"/>
                <w:szCs w:val="21"/>
              </w:rPr>
              <w:t>、</w:t>
            </w:r>
            <w:r>
              <w:rPr>
                <w:rFonts w:ascii="宋体" w:hAnsi="宋体" w:cs="宋体" w:eastAsia="宋体" w:hint="default"/>
                <w:sz w:val="21"/>
                <w:szCs w:val="21"/>
              </w:rPr>
              <w:t>本期增减</w:t>
            </w:r>
          </w:p>
          <w:p>
            <w:pPr>
              <w:pStyle w:val="TableParagraph"/>
              <w:spacing w:line="272" w:lineRule="exact" w:before="26"/>
              <w:ind w:left="100" w:right="97"/>
              <w:jc w:val="both"/>
              <w:rPr>
                <w:rFonts w:ascii="宋体" w:hAnsi="宋体" w:cs="宋体" w:eastAsia="宋体" w:hint="default"/>
                <w:sz w:val="21"/>
                <w:szCs w:val="21"/>
              </w:rPr>
            </w:pPr>
            <w:r>
              <w:rPr>
                <w:rFonts w:ascii="宋体" w:hAnsi="宋体" w:cs="宋体" w:eastAsia="宋体" w:hint="default"/>
                <w:spacing w:val="-18"/>
                <w:sz w:val="21"/>
                <w:szCs w:val="21"/>
              </w:rPr>
              <w:t>变动金额（减</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18"/>
                <w:sz w:val="21"/>
                <w:szCs w:val="21"/>
              </w:rPr>
              <w:t>少以“－”号</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z w:val="21"/>
                <w:szCs w:val="21"/>
              </w:rPr>
              <w:t>填列）</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8"/>
              <w:jc w:val="right"/>
              <w:rPr>
                <w:rFonts w:ascii="宋体" w:hAnsi="宋体" w:cs="宋体" w:eastAsia="宋体" w:hint="default"/>
                <w:sz w:val="21"/>
                <w:szCs w:val="21"/>
              </w:rPr>
            </w:pPr>
            <w:r>
              <w:rPr>
                <w:rFonts w:ascii="宋体"/>
                <w:sz w:val="21"/>
              </w:rPr>
              <w:t>550,805,634.59</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left="98" w:right="0"/>
              <w:jc w:val="center"/>
              <w:rPr>
                <w:rFonts w:ascii="宋体" w:hAnsi="宋体" w:cs="宋体" w:eastAsia="宋体" w:hint="default"/>
                <w:sz w:val="21"/>
                <w:szCs w:val="21"/>
              </w:rPr>
            </w:pPr>
            <w:r>
              <w:rPr>
                <w:rFonts w:ascii="宋体"/>
                <w:sz w:val="21"/>
              </w:rPr>
              <w:t>20,895,439.69</w:t>
            </w: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8"/>
              <w:jc w:val="right"/>
              <w:rPr>
                <w:rFonts w:ascii="宋体" w:hAnsi="宋体" w:cs="宋体" w:eastAsia="宋体" w:hint="default"/>
                <w:sz w:val="21"/>
                <w:szCs w:val="21"/>
              </w:rPr>
            </w:pPr>
            <w:r>
              <w:rPr>
                <w:rFonts w:ascii="宋体"/>
                <w:sz w:val="21"/>
              </w:rPr>
              <w:t>13,693,034.02</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8"/>
              <w:jc w:val="right"/>
              <w:rPr>
                <w:rFonts w:ascii="宋体" w:hAnsi="宋体" w:cs="宋体" w:eastAsia="宋体" w:hint="default"/>
                <w:sz w:val="21"/>
                <w:szCs w:val="21"/>
              </w:rPr>
            </w:pPr>
            <w:r>
              <w:rPr>
                <w:rFonts w:ascii="宋体"/>
                <w:sz w:val="21"/>
              </w:rPr>
              <w:t>226,547,754.24</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28"/>
                <w:szCs w:val="28"/>
              </w:rPr>
            </w:pPr>
          </w:p>
          <w:p>
            <w:pPr>
              <w:pStyle w:val="TableParagraph"/>
              <w:spacing w:line="240" w:lineRule="auto"/>
              <w:ind w:right="98"/>
              <w:jc w:val="right"/>
              <w:rPr>
                <w:rFonts w:ascii="宋体" w:hAnsi="宋体" w:cs="宋体" w:eastAsia="宋体" w:hint="default"/>
                <w:sz w:val="21"/>
                <w:szCs w:val="21"/>
              </w:rPr>
            </w:pPr>
            <w:r>
              <w:rPr>
                <w:rFonts w:ascii="宋体"/>
                <w:sz w:val="21"/>
              </w:rPr>
              <w:t>811,941,862.54</w:t>
            </w:r>
          </w:p>
        </w:tc>
      </w:tr>
      <w:tr>
        <w:trPr>
          <w:trHeight w:val="287"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hAnsi="宋体" w:cs="宋体" w:eastAsia="宋体" w:hint="default"/>
                <w:sz w:val="21"/>
                <w:szCs w:val="21"/>
              </w:rPr>
              <w:t>（一</w:t>
            </w:r>
            <w:r>
              <w:rPr>
                <w:rFonts w:ascii="宋体" w:hAnsi="宋体" w:cs="宋体" w:eastAsia="宋体" w:hint="default"/>
                <w:spacing w:val="-105"/>
                <w:sz w:val="21"/>
                <w:szCs w:val="21"/>
              </w:rPr>
              <w:t>）</w:t>
            </w:r>
            <w:r>
              <w:rPr>
                <w:rFonts w:ascii="宋体" w:hAnsi="宋体" w:cs="宋体" w:eastAsia="宋体" w:hint="default"/>
                <w:sz w:val="21"/>
                <w:szCs w:val="21"/>
              </w:rPr>
              <w:t>净利润</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 w:right="0"/>
              <w:jc w:val="center"/>
              <w:rPr>
                <w:rFonts w:ascii="宋体" w:hAnsi="宋体" w:cs="宋体" w:eastAsia="宋体" w:hint="default"/>
                <w:sz w:val="21"/>
                <w:szCs w:val="21"/>
              </w:rPr>
            </w:pPr>
            <w:r>
              <w:rPr>
                <w:rFonts w:ascii="宋体"/>
                <w:sz w:val="21"/>
              </w:rPr>
              <w:t>115,806,010.59</w:t>
            </w: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423,505,946.33</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539,311,956.92</w:t>
            </w:r>
          </w:p>
        </w:tc>
      </w:tr>
      <w:tr>
        <w:trPr>
          <w:trHeight w:val="560"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（二</w:t>
            </w:r>
            <w:r>
              <w:rPr>
                <w:rFonts w:ascii="宋体" w:hAnsi="宋体" w:cs="宋体" w:eastAsia="宋体" w:hint="default"/>
                <w:spacing w:val="-105"/>
                <w:sz w:val="21"/>
                <w:szCs w:val="21"/>
              </w:rPr>
              <w:t>）</w:t>
            </w:r>
            <w:r>
              <w:rPr>
                <w:rFonts w:ascii="宋体" w:hAnsi="宋体" w:cs="宋体" w:eastAsia="宋体" w:hint="default"/>
                <w:sz w:val="21"/>
                <w:szCs w:val="21"/>
              </w:rPr>
              <w:t>其他综</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合收益</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-2,804,549.22</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13,693,034.02</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-7,928,918.52</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2,959,566.28</w:t>
            </w:r>
          </w:p>
        </w:tc>
      </w:tr>
      <w:tr>
        <w:trPr>
          <w:trHeight w:val="559"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18"/>
                <w:sz w:val="21"/>
                <w:szCs w:val="21"/>
              </w:rPr>
              <w:t>上述（一）和</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（二）小计</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-2,804,549.22</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115,806,010.59</w:t>
            </w: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13,693,034.02</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415,577,027.81</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542,271,523.20</w:t>
            </w:r>
          </w:p>
        </w:tc>
      </w:tr>
      <w:tr>
        <w:trPr>
          <w:trHeight w:val="28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6"/>
              <w:jc w:val="right"/>
              <w:rPr>
                <w:rFonts w:ascii="宋体" w:hAnsi="宋体" w:cs="宋体" w:eastAsia="宋体" w:hint="default"/>
                <w:sz w:val="21"/>
                <w:szCs w:val="21"/>
              </w:rPr>
            </w:pPr>
            <w:r>
              <w:rPr>
                <w:rFonts w:ascii="宋体" w:hAnsi="宋体" w:cs="宋体" w:eastAsia="宋体" w:hint="default"/>
                <w:sz w:val="21"/>
                <w:szCs w:val="21"/>
              </w:rPr>
              <w:t>（三</w:t>
            </w:r>
            <w:r>
              <w:rPr>
                <w:rFonts w:ascii="宋体" w:hAnsi="宋体" w:cs="宋体" w:eastAsia="宋体" w:hint="default"/>
                <w:spacing w:val="-105"/>
                <w:sz w:val="21"/>
                <w:szCs w:val="21"/>
              </w:rPr>
              <w:t>）</w:t>
            </w:r>
            <w:r>
              <w:rPr>
                <w:rFonts w:ascii="宋体" w:hAnsi="宋体" w:cs="宋体" w:eastAsia="宋体" w:hint="default"/>
                <w:sz w:val="21"/>
                <w:szCs w:val="21"/>
              </w:rPr>
              <w:t>所有者</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553,610,183.81</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-130,236,223.57</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423,373,960.24</w:t>
            </w:r>
          </w:p>
        </w:tc>
      </w:tr>
    </w:tbl>
    <w:p>
      <w:pPr>
        <w:spacing w:after="0" w:line="241" w:lineRule="exact"/>
        <w:jc w:val="right"/>
        <w:rPr>
          <w:rFonts w:ascii="宋体" w:hAnsi="宋体" w:cs="宋体" w:eastAsia="宋体" w:hint="default"/>
          <w:sz w:val="21"/>
          <w:szCs w:val="21"/>
        </w:rPr>
        <w:sectPr>
          <w:type w:val="continuous"/>
          <w:pgSz w:w="16840" w:h="11910" w:orient="landscape"/>
          <w:pgMar w:top="1600" w:bottom="280" w:left="300" w:right="480"/>
        </w:sectPr>
      </w:pP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2"/>
          <w:szCs w:val="12"/>
        </w:rPr>
      </w:pPr>
    </w:p>
    <w:tbl>
      <w:tblPr>
        <w:tblW w:w="0" w:type="auto"/>
        <w:jc w:val="left"/>
        <w:tblInd w:w="115" w:type="dxa"/>
        <w:tblLayout w:type="fixed"/>
        <w:tblCellMar>
          <w:top w:w="0" w:type="dxa"/>
          <w:left w:w="0" w:type="dxa"/>
          <w:bottom w:w="0" w:type="dxa"/>
          <w:right w:w="0" w:type="dxa"/>
        </w:tblCellMar>
        <w:tblLook w:val="01E0"/>
      </w:tblPr>
      <w:tblGrid>
        <w:gridCol w:w="1370"/>
        <w:gridCol w:w="1896"/>
        <w:gridCol w:w="1896"/>
        <w:gridCol w:w="636"/>
        <w:gridCol w:w="426"/>
        <w:gridCol w:w="1896"/>
        <w:gridCol w:w="426"/>
        <w:gridCol w:w="1686"/>
        <w:gridCol w:w="1687"/>
        <w:gridCol w:w="1896"/>
        <w:gridCol w:w="2002"/>
      </w:tblGrid>
      <w:tr>
        <w:trPr>
          <w:trHeight w:val="560"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投入和减少</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资本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1．所有者投</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入资本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2．股份支付</w:t>
            </w:r>
          </w:p>
          <w:p>
            <w:pPr>
              <w:pStyle w:val="TableParagraph"/>
              <w:spacing w:line="272" w:lineRule="exact" w:before="26"/>
              <w:ind w:left="100" w:right="203"/>
              <w:jc w:val="left"/>
              <w:rPr>
                <w:rFonts w:ascii="宋体" w:hAnsi="宋体" w:cs="宋体" w:eastAsia="宋体" w:hint="default"/>
                <w:sz w:val="21"/>
                <w:szCs w:val="21"/>
              </w:rPr>
            </w:pPr>
            <w:r>
              <w:rPr>
                <w:rFonts w:ascii="宋体" w:hAnsi="宋体" w:cs="宋体" w:eastAsia="宋体" w:hint="default"/>
                <w:sz w:val="21"/>
                <w:szCs w:val="21"/>
              </w:rPr>
              <w:t>计入所有者 权益的金额</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3．其他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03" w:right="0"/>
              <w:jc w:val="left"/>
              <w:rPr>
                <w:rFonts w:ascii="宋体" w:hAnsi="宋体" w:cs="宋体" w:eastAsia="宋体" w:hint="default"/>
                <w:sz w:val="21"/>
                <w:szCs w:val="21"/>
              </w:rPr>
            </w:pPr>
            <w:r>
              <w:rPr>
                <w:rFonts w:ascii="宋体"/>
                <w:sz w:val="21"/>
              </w:rPr>
              <w:t>553,610,183.81</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-130,236,223.57</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423,373,960.24</w:t>
            </w:r>
          </w:p>
        </w:tc>
      </w:tr>
      <w:tr>
        <w:trPr>
          <w:trHeight w:val="559"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w:t>
            </w:r>
            <w:r>
              <w:rPr>
                <w:rFonts w:ascii="宋体" w:hAnsi="宋体" w:cs="宋体" w:eastAsia="宋体" w:hint="default"/>
                <w:spacing w:val="-105"/>
                <w:sz w:val="21"/>
                <w:szCs w:val="21"/>
              </w:rPr>
              <w:t>）</w:t>
            </w:r>
            <w:r>
              <w:rPr>
                <w:rFonts w:ascii="宋体" w:hAnsi="宋体" w:cs="宋体" w:eastAsia="宋体" w:hint="default"/>
                <w:sz w:val="21"/>
                <w:szCs w:val="21"/>
              </w:rPr>
              <w:t>利润分</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配</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-94,910,570.90</w:t>
            </w: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-58,793,050.00</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-153,703,620.90</w:t>
            </w:r>
          </w:p>
        </w:tc>
      </w:tr>
      <w:tr>
        <w:trPr>
          <w:trHeight w:val="560"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1．提取盈余</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公积</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2．提取一般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风险准备</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3．对所有者</w:t>
            </w:r>
          </w:p>
          <w:p>
            <w:pPr>
              <w:pStyle w:val="TableParagraph"/>
              <w:spacing w:line="272" w:lineRule="exact" w:before="26"/>
              <w:ind w:left="100" w:right="97"/>
              <w:jc w:val="left"/>
              <w:rPr>
                <w:rFonts w:ascii="宋体" w:hAnsi="宋体" w:cs="宋体" w:eastAsia="宋体" w:hint="default"/>
                <w:sz w:val="21"/>
                <w:szCs w:val="21"/>
              </w:rPr>
            </w:pPr>
            <w:r>
              <w:rPr>
                <w:rFonts w:ascii="宋体" w:hAnsi="宋体" w:cs="宋体" w:eastAsia="宋体" w:hint="default"/>
                <w:spacing w:val="-18"/>
                <w:sz w:val="21"/>
                <w:szCs w:val="21"/>
              </w:rPr>
              <w:t>（或股东）的</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分配</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40" w:lineRule="auto"/>
              <w:ind w:right="0"/>
              <w:jc w:val="center"/>
              <w:rPr>
                <w:rFonts w:ascii="宋体" w:hAnsi="宋体" w:cs="宋体" w:eastAsia="宋体" w:hint="default"/>
                <w:sz w:val="21"/>
                <w:szCs w:val="21"/>
              </w:rPr>
            </w:pPr>
            <w:r>
              <w:rPr>
                <w:rFonts w:ascii="宋体"/>
                <w:sz w:val="21"/>
              </w:rPr>
              <w:t>-94,910,570.90</w:t>
            </w: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40" w:lineRule="auto"/>
              <w:ind w:right="98"/>
              <w:jc w:val="right"/>
              <w:rPr>
                <w:rFonts w:ascii="宋体" w:hAnsi="宋体" w:cs="宋体" w:eastAsia="宋体" w:hint="default"/>
                <w:sz w:val="21"/>
                <w:szCs w:val="21"/>
              </w:rPr>
            </w:pPr>
            <w:r>
              <w:rPr>
                <w:rFonts w:ascii="宋体"/>
                <w:sz w:val="21"/>
              </w:rPr>
              <w:t>-58,793,050.00</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40" w:lineRule="auto"/>
              <w:ind w:right="98"/>
              <w:jc w:val="right"/>
              <w:rPr>
                <w:rFonts w:ascii="宋体" w:hAnsi="宋体" w:cs="宋体" w:eastAsia="宋体" w:hint="default"/>
                <w:sz w:val="21"/>
                <w:szCs w:val="21"/>
              </w:rPr>
            </w:pPr>
            <w:r>
              <w:rPr>
                <w:rFonts w:ascii="宋体"/>
                <w:sz w:val="21"/>
              </w:rPr>
              <w:t>-153,703,620.90</w:t>
            </w:r>
          </w:p>
        </w:tc>
      </w:tr>
      <w:tr>
        <w:trPr>
          <w:trHeight w:val="28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4．其他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（五</w:t>
            </w:r>
            <w:r>
              <w:rPr>
                <w:rFonts w:ascii="宋体" w:hAnsi="宋体" w:cs="宋体" w:eastAsia="宋体" w:hint="default"/>
                <w:spacing w:val="-105"/>
                <w:sz w:val="21"/>
                <w:szCs w:val="21"/>
              </w:rPr>
              <w:t>）</w:t>
            </w:r>
            <w:r>
              <w:rPr>
                <w:rFonts w:ascii="宋体" w:hAnsi="宋体" w:cs="宋体" w:eastAsia="宋体" w:hint="default"/>
                <w:sz w:val="21"/>
                <w:szCs w:val="21"/>
              </w:rPr>
              <w:t>所有者</w:t>
            </w:r>
          </w:p>
          <w:p>
            <w:pPr>
              <w:pStyle w:val="TableParagraph"/>
              <w:spacing w:line="272" w:lineRule="exact" w:before="26"/>
              <w:ind w:left="100" w:right="203"/>
              <w:jc w:val="left"/>
              <w:rPr>
                <w:rFonts w:ascii="宋体" w:hAnsi="宋体" w:cs="宋体" w:eastAsia="宋体" w:hint="default"/>
                <w:sz w:val="21"/>
                <w:szCs w:val="21"/>
              </w:rPr>
            </w:pPr>
            <w:r>
              <w:rPr>
                <w:rFonts w:ascii="宋体" w:hAnsi="宋体" w:cs="宋体" w:eastAsia="宋体" w:hint="default"/>
                <w:sz w:val="21"/>
                <w:szCs w:val="21"/>
              </w:rPr>
              <w:t>权益内部结 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832"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1．资本公积</w:t>
            </w:r>
          </w:p>
          <w:p>
            <w:pPr>
              <w:pStyle w:val="TableParagraph"/>
              <w:spacing w:line="272" w:lineRule="exact" w:before="26"/>
              <w:ind w:left="100" w:right="97"/>
              <w:jc w:val="left"/>
              <w:rPr>
                <w:rFonts w:ascii="宋体" w:hAnsi="宋体" w:cs="宋体" w:eastAsia="宋体" w:hint="default"/>
                <w:sz w:val="21"/>
                <w:szCs w:val="21"/>
              </w:rPr>
            </w:pPr>
            <w:r>
              <w:rPr>
                <w:rFonts w:ascii="宋体" w:hAnsi="宋体" w:cs="宋体" w:eastAsia="宋体" w:hint="default"/>
                <w:spacing w:val="-18"/>
                <w:sz w:val="21"/>
                <w:szCs w:val="21"/>
              </w:rPr>
              <w:t>转增资本（或</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股本）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833"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2．盈余公积</w:t>
            </w:r>
          </w:p>
          <w:p>
            <w:pPr>
              <w:pStyle w:val="TableParagraph"/>
              <w:spacing w:line="272" w:lineRule="exact" w:before="26"/>
              <w:ind w:left="100" w:right="97"/>
              <w:jc w:val="left"/>
              <w:rPr>
                <w:rFonts w:ascii="宋体" w:hAnsi="宋体" w:cs="宋体" w:eastAsia="宋体" w:hint="default"/>
                <w:sz w:val="21"/>
                <w:szCs w:val="21"/>
              </w:rPr>
            </w:pPr>
            <w:r>
              <w:rPr>
                <w:rFonts w:ascii="宋体" w:hAnsi="宋体" w:cs="宋体" w:eastAsia="宋体" w:hint="default"/>
                <w:spacing w:val="-18"/>
                <w:sz w:val="21"/>
                <w:szCs w:val="21"/>
              </w:rPr>
              <w:t>转增资本（或</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股本）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3．盈余公积</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弥补亏损</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4．其他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60"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（六</w:t>
            </w:r>
            <w:r>
              <w:rPr>
                <w:rFonts w:ascii="宋体" w:hAnsi="宋体" w:cs="宋体" w:eastAsia="宋体" w:hint="default"/>
                <w:spacing w:val="-105"/>
                <w:sz w:val="21"/>
                <w:szCs w:val="21"/>
              </w:rPr>
              <w:t>）</w:t>
            </w:r>
            <w:r>
              <w:rPr>
                <w:rFonts w:ascii="宋体" w:hAnsi="宋体" w:cs="宋体" w:eastAsia="宋体" w:hint="default"/>
                <w:sz w:val="21"/>
                <w:szCs w:val="21"/>
              </w:rPr>
              <w:t>专项储</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备</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bl>
    <w:p>
      <w:pPr>
        <w:spacing w:after="0"/>
        <w:sectPr>
          <w:headerReference w:type="default" r:id="rId89"/>
          <w:footerReference w:type="default" r:id="rId90"/>
          <w:pgSz w:w="16840" w:h="11910" w:orient="landscape"/>
          <w:pgMar w:header="747" w:footer="724" w:top="980" w:bottom="920" w:left="300" w:right="480"/>
          <w:pgNumType w:start="50"/>
        </w:sectPr>
      </w:pP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2"/>
          <w:szCs w:val="12"/>
        </w:rPr>
      </w:pPr>
    </w:p>
    <w:tbl>
      <w:tblPr>
        <w:tblW w:w="0" w:type="auto"/>
        <w:jc w:val="left"/>
        <w:tblInd w:w="315" w:type="dxa"/>
        <w:tblLayout w:type="fixed"/>
        <w:tblCellMar>
          <w:top w:w="0" w:type="dxa"/>
          <w:left w:w="0" w:type="dxa"/>
          <w:bottom w:w="0" w:type="dxa"/>
          <w:right w:w="0" w:type="dxa"/>
        </w:tblCellMar>
        <w:tblLook w:val="01E0"/>
      </w:tblPr>
      <w:tblGrid>
        <w:gridCol w:w="1370"/>
        <w:gridCol w:w="1896"/>
        <w:gridCol w:w="1896"/>
        <w:gridCol w:w="636"/>
        <w:gridCol w:w="426"/>
        <w:gridCol w:w="1896"/>
        <w:gridCol w:w="426"/>
        <w:gridCol w:w="1686"/>
        <w:gridCol w:w="1687"/>
        <w:gridCol w:w="1896"/>
        <w:gridCol w:w="2002"/>
      </w:tblGrid>
      <w:tr>
        <w:trPr>
          <w:trHeight w:val="288"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hAnsi="宋体" w:cs="宋体" w:eastAsia="宋体" w:hint="default"/>
                <w:sz w:val="21"/>
                <w:szCs w:val="21"/>
              </w:rPr>
              <w:t>1．本期提取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7"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hAnsi="宋体" w:cs="宋体" w:eastAsia="宋体" w:hint="default"/>
                <w:sz w:val="21"/>
                <w:szCs w:val="21"/>
              </w:rPr>
              <w:t>2．本期使用</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687"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60" w:hRule="exact"/>
        </w:trPr>
        <w:tc>
          <w:tcPr>
            <w:tcW w:w="137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w:t>
            </w:r>
            <w:r>
              <w:rPr>
                <w:rFonts w:ascii="宋体" w:hAnsi="宋体" w:cs="宋体" w:eastAsia="宋体" w:hint="default"/>
                <w:spacing w:val="-105"/>
                <w:sz w:val="21"/>
                <w:szCs w:val="21"/>
              </w:rPr>
              <w:t>、</w:t>
            </w:r>
            <w:r>
              <w:rPr>
                <w:rFonts w:ascii="宋体" w:hAnsi="宋体" w:cs="宋体" w:eastAsia="宋体" w:hint="default"/>
                <w:sz w:val="21"/>
                <w:szCs w:val="21"/>
              </w:rPr>
              <w:t>本期期末</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余额</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1,898,211,418.00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3,576,473,445.74</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3,522,356,858.03</w:t>
            </w:r>
          </w:p>
        </w:tc>
        <w:tc>
          <w:tcPr>
            <w:tcW w:w="426"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587,118,201.54</w:t>
            </w:r>
          </w:p>
        </w:tc>
        <w:tc>
          <w:tcPr>
            <w:tcW w:w="168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-12,195,649.02</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3,861,416,331.39</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13,433,380,605.68</w:t>
            </w:r>
          </w:p>
        </w:tc>
      </w:tr>
    </w:tbl>
    <w:p>
      <w:pPr>
        <w:spacing w:line="240" w:lineRule="auto" w:before="6"/>
        <w:rPr>
          <w:rFonts w:ascii="Times New Roman" w:hAnsi="Times New Roman" w:cs="Times New Roman" w:eastAsia="Times New Roman" w:hint="default"/>
          <w:sz w:val="17"/>
          <w:szCs w:val="17"/>
        </w:rPr>
      </w:pPr>
    </w:p>
    <w:p>
      <w:pPr>
        <w:pStyle w:val="BodyText"/>
        <w:spacing w:line="240" w:lineRule="auto" w:before="35"/>
        <w:ind w:left="0" w:right="1178"/>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105" w:type="dxa"/>
        <w:tblLayout w:type="fixed"/>
        <w:tblCellMar>
          <w:top w:w="0" w:type="dxa"/>
          <w:left w:w="0" w:type="dxa"/>
          <w:bottom w:w="0" w:type="dxa"/>
          <w:right w:w="0" w:type="dxa"/>
        </w:tblCellMar>
        <w:tblLook w:val="01E0"/>
      </w:tblPr>
      <w:tblGrid>
        <w:gridCol w:w="1686"/>
        <w:gridCol w:w="1896"/>
        <w:gridCol w:w="1896"/>
        <w:gridCol w:w="636"/>
        <w:gridCol w:w="426"/>
        <w:gridCol w:w="1896"/>
        <w:gridCol w:w="426"/>
        <w:gridCol w:w="1790"/>
        <w:gridCol w:w="1686"/>
        <w:gridCol w:w="1896"/>
        <w:gridCol w:w="2002"/>
      </w:tblGrid>
      <w:tr>
        <w:trPr>
          <w:trHeight w:val="287" w:hRule="exact"/>
        </w:trPr>
        <w:tc>
          <w:tcPr>
            <w:tcW w:w="1686"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40"/>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14550" w:type="dxa"/>
            <w:gridSpan w:val="10"/>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 w:right="1"/>
              <w:jc w:val="center"/>
              <w:rPr>
                <w:rFonts w:ascii="宋体" w:hAnsi="宋体" w:cs="宋体" w:eastAsia="宋体" w:hint="default"/>
                <w:sz w:val="21"/>
                <w:szCs w:val="21"/>
              </w:rPr>
            </w:pPr>
            <w:r>
              <w:rPr>
                <w:rFonts w:ascii="宋体" w:hAnsi="宋体" w:cs="宋体" w:eastAsia="宋体" w:hint="default"/>
                <w:sz w:val="21"/>
                <w:szCs w:val="21"/>
              </w:rPr>
              <w:t>上年同期金额</w:t>
            </w:r>
          </w:p>
        </w:tc>
      </w:tr>
      <w:tr>
        <w:trPr>
          <w:trHeight w:val="288" w:hRule="exact"/>
        </w:trPr>
        <w:tc>
          <w:tcPr>
            <w:tcW w:w="1686" w:type="dxa"/>
            <w:vMerge/>
            <w:tcBorders>
              <w:left w:val="single" w:sz="6" w:space="0" w:color="000000"/>
              <w:right w:val="single" w:sz="6" w:space="0" w:color="000000"/>
            </w:tcBorders>
          </w:tcPr>
          <w:p>
            <w:pPr/>
          </w:p>
        </w:tc>
        <w:tc>
          <w:tcPr>
            <w:tcW w:w="10652" w:type="dxa"/>
            <w:gridSpan w:val="8"/>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归属于母公司所有者权益</w:t>
            </w:r>
          </w:p>
        </w:tc>
        <w:tc>
          <w:tcPr>
            <w:tcW w:w="1896"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9"/>
                <w:szCs w:val="19"/>
              </w:rPr>
            </w:pPr>
          </w:p>
          <w:p>
            <w:pPr>
              <w:pStyle w:val="TableParagraph"/>
              <w:spacing w:line="240" w:lineRule="auto"/>
              <w:ind w:left="310" w:right="0"/>
              <w:jc w:val="left"/>
              <w:rPr>
                <w:rFonts w:ascii="宋体" w:hAnsi="宋体" w:cs="宋体" w:eastAsia="宋体" w:hint="default"/>
                <w:sz w:val="21"/>
                <w:szCs w:val="21"/>
              </w:rPr>
            </w:pPr>
            <w:r>
              <w:rPr>
                <w:rFonts w:ascii="宋体" w:hAnsi="宋体" w:cs="宋体" w:eastAsia="宋体" w:hint="default"/>
                <w:sz w:val="21"/>
                <w:szCs w:val="21"/>
              </w:rPr>
              <w:t>少数股东权益</w:t>
            </w:r>
          </w:p>
        </w:tc>
        <w:tc>
          <w:tcPr>
            <w:tcW w:w="2002"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9"/>
                <w:szCs w:val="19"/>
              </w:rPr>
            </w:pPr>
          </w:p>
          <w:p>
            <w:pPr>
              <w:pStyle w:val="TableParagraph"/>
              <w:spacing w:line="240" w:lineRule="auto"/>
              <w:ind w:left="257" w:right="0"/>
              <w:jc w:val="left"/>
              <w:rPr>
                <w:rFonts w:ascii="宋体" w:hAnsi="宋体" w:cs="宋体" w:eastAsia="宋体" w:hint="default"/>
                <w:sz w:val="21"/>
                <w:szCs w:val="21"/>
              </w:rPr>
            </w:pPr>
            <w:r>
              <w:rPr>
                <w:rFonts w:ascii="宋体" w:hAnsi="宋体" w:cs="宋体" w:eastAsia="宋体" w:hint="default"/>
                <w:sz w:val="21"/>
                <w:szCs w:val="21"/>
              </w:rPr>
              <w:t>所有者权益合计</w:t>
            </w:r>
          </w:p>
        </w:tc>
      </w:tr>
      <w:tr>
        <w:trPr>
          <w:trHeight w:val="1649" w:hRule="exact"/>
        </w:trPr>
        <w:tc>
          <w:tcPr>
            <w:tcW w:w="1686" w:type="dxa"/>
            <w:vMerge/>
            <w:tcBorders>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left="100" w:right="-4"/>
              <w:jc w:val="left"/>
              <w:rPr>
                <w:rFonts w:ascii="宋体" w:hAnsi="宋体" w:cs="宋体" w:eastAsia="宋体" w:hint="default"/>
                <w:sz w:val="21"/>
                <w:szCs w:val="21"/>
              </w:rPr>
            </w:pPr>
            <w:r>
              <w:rPr>
                <w:rFonts w:ascii="宋体" w:hAnsi="宋体" w:cs="宋体" w:eastAsia="宋体" w:hint="default"/>
                <w:sz w:val="21"/>
                <w:szCs w:val="21"/>
              </w:rPr>
              <w:t>实收资</w:t>
            </w:r>
            <w:r>
              <w:rPr>
                <w:rFonts w:ascii="宋体" w:hAnsi="宋体" w:cs="宋体" w:eastAsia="宋体" w:hint="default"/>
                <w:spacing w:val="-105"/>
                <w:sz w:val="21"/>
                <w:szCs w:val="21"/>
              </w:rPr>
              <w:t>本</w:t>
            </w:r>
            <w:r>
              <w:rPr>
                <w:rFonts w:ascii="宋体" w:hAnsi="宋体" w:cs="宋体" w:eastAsia="宋体" w:hint="default"/>
                <w:sz w:val="21"/>
                <w:szCs w:val="21"/>
              </w:rPr>
              <w:t>（</w:t>
            </w:r>
            <w:r>
              <w:rPr>
                <w:rFonts w:ascii="宋体" w:hAnsi="宋体" w:cs="宋体" w:eastAsia="宋体" w:hint="default"/>
                <w:spacing w:val="-2"/>
                <w:sz w:val="21"/>
                <w:szCs w:val="21"/>
              </w:rPr>
              <w:t>或</w:t>
            </w:r>
            <w:r>
              <w:rPr>
                <w:rFonts w:ascii="宋体" w:hAnsi="宋体" w:cs="宋体" w:eastAsia="宋体" w:hint="default"/>
                <w:sz w:val="21"/>
                <w:szCs w:val="21"/>
              </w:rPr>
              <w:t>股本）</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left="520" w:right="0"/>
              <w:jc w:val="left"/>
              <w:rPr>
                <w:rFonts w:ascii="宋体" w:hAnsi="宋体" w:cs="宋体" w:eastAsia="宋体" w:hint="default"/>
                <w:sz w:val="21"/>
                <w:szCs w:val="21"/>
              </w:rPr>
            </w:pPr>
            <w:r>
              <w:rPr>
                <w:rFonts w:ascii="宋体" w:hAnsi="宋体" w:cs="宋体" w:eastAsia="宋体" w:hint="default"/>
                <w:sz w:val="21"/>
                <w:szCs w:val="21"/>
              </w:rPr>
              <w:t>资本公积</w:t>
            </w:r>
          </w:p>
        </w:tc>
        <w:tc>
          <w:tcPr>
            <w:tcW w:w="6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40"/>
              <w:ind w:left="100" w:right="98"/>
              <w:jc w:val="both"/>
              <w:rPr>
                <w:rFonts w:ascii="宋体" w:hAnsi="宋体" w:cs="宋体" w:eastAsia="宋体" w:hint="default"/>
                <w:sz w:val="21"/>
                <w:szCs w:val="21"/>
              </w:rPr>
            </w:pPr>
            <w:r>
              <w:rPr>
                <w:rFonts w:ascii="宋体" w:hAnsi="宋体" w:cs="宋体" w:eastAsia="宋体" w:hint="default"/>
                <w:sz w:val="21"/>
                <w:szCs w:val="21"/>
              </w:rPr>
              <w:t>减： 库存 股</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00" w:right="99"/>
              <w:jc w:val="both"/>
              <w:rPr>
                <w:rFonts w:ascii="宋体" w:hAnsi="宋体" w:cs="宋体" w:eastAsia="宋体" w:hint="default"/>
                <w:sz w:val="21"/>
                <w:szCs w:val="21"/>
              </w:rPr>
            </w:pPr>
            <w:r>
              <w:rPr>
                <w:rFonts w:ascii="宋体" w:hAnsi="宋体" w:cs="宋体" w:eastAsia="宋体" w:hint="default"/>
                <w:sz w:val="21"/>
                <w:szCs w:val="21"/>
              </w:rPr>
              <w:t>专 项 储 备</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盈余公积</w:t>
            </w:r>
          </w:p>
        </w:tc>
        <w:tc>
          <w:tcPr>
            <w:tcW w:w="426"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both"/>
              <w:rPr>
                <w:rFonts w:ascii="宋体" w:hAnsi="宋体" w:cs="宋体" w:eastAsia="宋体" w:hint="default"/>
                <w:sz w:val="21"/>
                <w:szCs w:val="21"/>
              </w:rPr>
            </w:pPr>
            <w:r>
              <w:rPr>
                <w:rFonts w:ascii="宋体" w:hAnsi="宋体" w:cs="宋体" w:eastAsia="宋体" w:hint="default"/>
                <w:sz w:val="21"/>
                <w:szCs w:val="21"/>
              </w:rPr>
              <w:t>一</w:t>
            </w:r>
          </w:p>
          <w:p>
            <w:pPr>
              <w:pStyle w:val="TableParagraph"/>
              <w:spacing w:line="272" w:lineRule="exact" w:before="26"/>
              <w:ind w:left="100" w:right="98"/>
              <w:jc w:val="both"/>
              <w:rPr>
                <w:rFonts w:ascii="宋体" w:hAnsi="宋体" w:cs="宋体" w:eastAsia="宋体" w:hint="default"/>
                <w:sz w:val="21"/>
                <w:szCs w:val="21"/>
              </w:rPr>
            </w:pPr>
            <w:r>
              <w:rPr>
                <w:rFonts w:ascii="宋体" w:hAnsi="宋体" w:cs="宋体" w:eastAsia="宋体" w:hint="default"/>
                <w:sz w:val="21"/>
                <w:szCs w:val="21"/>
              </w:rPr>
              <w:t>般 风 险 准 备</w:t>
            </w: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left="1" w:right="0"/>
              <w:jc w:val="center"/>
              <w:rPr>
                <w:rFonts w:ascii="宋体" w:hAnsi="宋体" w:cs="宋体" w:eastAsia="宋体" w:hint="default"/>
                <w:sz w:val="21"/>
                <w:szCs w:val="21"/>
              </w:rPr>
            </w:pPr>
            <w:r>
              <w:rPr>
                <w:rFonts w:ascii="宋体" w:hAnsi="宋体" w:cs="宋体" w:eastAsia="宋体" w:hint="default"/>
                <w:sz w:val="21"/>
                <w:szCs w:val="21"/>
              </w:rPr>
              <w:t>未分配利润</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5"/>
              <w:ind w:right="0"/>
              <w:jc w:val="left"/>
              <w:rPr>
                <w:rFonts w:ascii="宋体" w:hAnsi="宋体" w:cs="宋体" w:eastAsia="宋体" w:hint="default"/>
                <w:sz w:val="29"/>
                <w:szCs w:val="29"/>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其他</w:t>
            </w:r>
          </w:p>
        </w:tc>
        <w:tc>
          <w:tcPr>
            <w:tcW w:w="1896" w:type="dxa"/>
            <w:vMerge/>
            <w:tcBorders>
              <w:left w:val="single" w:sz="6" w:space="0" w:color="000000"/>
              <w:bottom w:val="single" w:sz="6" w:space="0" w:color="000000"/>
              <w:right w:val="single" w:sz="6" w:space="0" w:color="000000"/>
            </w:tcBorders>
          </w:tcPr>
          <w:p>
            <w:pPr/>
          </w:p>
        </w:tc>
        <w:tc>
          <w:tcPr>
            <w:tcW w:w="2002" w:type="dxa"/>
            <w:vMerge/>
            <w:tcBorders>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一、上年年末余</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额</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1,898,211,418.00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3,222,632,787.04</w:t>
            </w:r>
            <w:r>
              <w:rPr>
                <w:rFonts w:ascii="宋体"/>
                <w:sz w:val="21"/>
              </w:rPr>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3,522,356,858.03</w:t>
            </w: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99" w:right="0"/>
              <w:jc w:val="center"/>
              <w:rPr>
                <w:rFonts w:ascii="宋体" w:hAnsi="宋体" w:cs="宋体" w:eastAsia="宋体" w:hint="default"/>
                <w:sz w:val="21"/>
                <w:szCs w:val="21"/>
              </w:rPr>
            </w:pPr>
            <w:r>
              <w:rPr>
                <w:rFonts w:ascii="宋体"/>
                <w:sz w:val="21"/>
              </w:rPr>
              <w:t>686,963,157.81</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97" w:right="0"/>
              <w:jc w:val="center"/>
              <w:rPr>
                <w:rFonts w:ascii="宋体" w:hAnsi="宋体" w:cs="宋体" w:eastAsia="宋体" w:hint="default"/>
                <w:sz w:val="21"/>
                <w:szCs w:val="21"/>
              </w:rPr>
            </w:pPr>
            <w:r>
              <w:rPr>
                <w:rFonts w:ascii="宋体"/>
                <w:sz w:val="21"/>
              </w:rPr>
              <w:t>-3,344,484.30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2,017,259,887.71</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11,344,079,624.29</w:t>
            </w:r>
            <w:r>
              <w:rPr>
                <w:rFonts w:ascii="宋体"/>
                <w:sz w:val="21"/>
              </w:rPr>
            </w:r>
          </w:p>
        </w:tc>
      </w:tr>
      <w:tr>
        <w:trPr>
          <w:trHeight w:val="670"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加：</w:t>
            </w:r>
          </w:p>
          <w:p>
            <w:pPr>
              <w:pStyle w:val="TableParagraph"/>
              <w:spacing w:line="240" w:lineRule="auto" w:before="52"/>
              <w:ind w:left="100" w:right="0"/>
              <w:jc w:val="left"/>
              <w:rPr>
                <w:rFonts w:ascii="宋体" w:hAnsi="宋体" w:cs="宋体" w:eastAsia="宋体" w:hint="default"/>
                <w:sz w:val="21"/>
                <w:szCs w:val="21"/>
              </w:rPr>
            </w:pPr>
            <w:r>
              <w:rPr>
                <w:rFonts w:ascii="宋体" w:hAnsi="宋体" w:cs="宋体" w:eastAsia="宋体" w:hint="default"/>
                <w:sz w:val="21"/>
                <w:szCs w:val="21"/>
              </w:rPr>
              <w:t>会计政策变更</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66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left="1150" w:right="0"/>
              <w:jc w:val="left"/>
              <w:rPr>
                <w:rFonts w:ascii="宋体" w:hAnsi="宋体" w:cs="宋体" w:eastAsia="宋体" w:hint="default"/>
                <w:sz w:val="21"/>
                <w:szCs w:val="21"/>
              </w:rPr>
            </w:pPr>
            <w:r>
              <w:rPr>
                <w:rFonts w:ascii="宋体" w:hAnsi="宋体" w:cs="宋体" w:eastAsia="宋体" w:hint="default"/>
                <w:sz w:val="21"/>
                <w:szCs w:val="21"/>
              </w:rPr>
              <w:t>前期</w:t>
            </w:r>
          </w:p>
          <w:p>
            <w:pPr>
              <w:pStyle w:val="TableParagraph"/>
              <w:spacing w:line="240" w:lineRule="auto" w:before="51"/>
              <w:ind w:left="100" w:right="0"/>
              <w:jc w:val="left"/>
              <w:rPr>
                <w:rFonts w:ascii="宋体" w:hAnsi="宋体" w:cs="宋体" w:eastAsia="宋体" w:hint="default"/>
                <w:sz w:val="21"/>
                <w:szCs w:val="21"/>
              </w:rPr>
            </w:pPr>
            <w:r>
              <w:rPr>
                <w:rFonts w:ascii="宋体" w:hAnsi="宋体" w:cs="宋体" w:eastAsia="宋体" w:hint="default"/>
                <w:sz w:val="21"/>
                <w:szCs w:val="21"/>
              </w:rPr>
              <w:t>差错更正</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342"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2" w:lineRule="exact"/>
              <w:ind w:right="98"/>
              <w:jc w:val="right"/>
              <w:rPr>
                <w:rFonts w:ascii="宋体" w:hAnsi="宋体" w:cs="宋体" w:eastAsia="宋体" w:hint="default"/>
                <w:sz w:val="21"/>
                <w:szCs w:val="21"/>
              </w:rPr>
            </w:pPr>
            <w:r>
              <w:rPr>
                <w:rFonts w:ascii="宋体" w:hAnsi="宋体" w:cs="宋体" w:eastAsia="宋体" w:hint="default"/>
                <w:sz w:val="21"/>
                <w:szCs w:val="21"/>
              </w:rPr>
              <w:t>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二、本年年初余</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额</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1,898,211,418.00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3,222,632,787.04</w:t>
            </w:r>
            <w:r>
              <w:rPr>
                <w:rFonts w:ascii="宋体"/>
                <w:sz w:val="21"/>
              </w:rPr>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3,522,356,858.03</w:t>
            </w: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99" w:right="0"/>
              <w:jc w:val="center"/>
              <w:rPr>
                <w:rFonts w:ascii="宋体" w:hAnsi="宋体" w:cs="宋体" w:eastAsia="宋体" w:hint="default"/>
                <w:sz w:val="21"/>
                <w:szCs w:val="21"/>
              </w:rPr>
            </w:pPr>
            <w:r>
              <w:rPr>
                <w:rFonts w:ascii="宋体"/>
                <w:sz w:val="21"/>
              </w:rPr>
              <w:t>686,963,157.81</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97" w:right="0"/>
              <w:jc w:val="center"/>
              <w:rPr>
                <w:rFonts w:ascii="宋体" w:hAnsi="宋体" w:cs="宋体" w:eastAsia="宋体" w:hint="default"/>
                <w:sz w:val="21"/>
                <w:szCs w:val="21"/>
              </w:rPr>
            </w:pPr>
            <w:r>
              <w:rPr>
                <w:rFonts w:ascii="宋体"/>
                <w:sz w:val="21"/>
              </w:rPr>
              <w:t>-3,344,484.30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2,017,259,887.71</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11,344,079,624.29</w:t>
            </w:r>
            <w:r>
              <w:rPr>
                <w:rFonts w:ascii="宋体"/>
                <w:sz w:val="21"/>
              </w:rPr>
            </w:r>
          </w:p>
        </w:tc>
      </w:tr>
      <w:tr>
        <w:trPr>
          <w:trHeight w:val="832"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三、本期增减变</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动金额（减少以 “－”号填列）</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z w:val="21"/>
              </w:rPr>
              <w:t>-196,964,975.89</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1" w:right="0"/>
              <w:jc w:val="center"/>
              <w:rPr>
                <w:rFonts w:ascii="宋体" w:hAnsi="宋体" w:cs="宋体" w:eastAsia="宋体" w:hint="default"/>
                <w:sz w:val="21"/>
                <w:szCs w:val="21"/>
              </w:rPr>
            </w:pPr>
            <w:r>
              <w:rPr>
                <w:rFonts w:ascii="宋体"/>
                <w:sz w:val="21"/>
              </w:rPr>
              <w:t>-120,740,395.96</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sz w:val="21"/>
              </w:rPr>
              <w:t>-22,544,198.74</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6"/>
              <w:jc w:val="right"/>
              <w:rPr>
                <w:rFonts w:ascii="宋体" w:hAnsi="宋体" w:cs="宋体" w:eastAsia="宋体" w:hint="default"/>
                <w:sz w:val="21"/>
                <w:szCs w:val="21"/>
              </w:rPr>
            </w:pPr>
            <w:r>
              <w:rPr>
                <w:rFonts w:ascii="宋体"/>
                <w:spacing w:val="-1"/>
                <w:sz w:val="21"/>
              </w:rPr>
              <w:t>1,617,608,689.44</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right="98"/>
              <w:jc w:val="right"/>
              <w:rPr>
                <w:rFonts w:ascii="宋体" w:hAnsi="宋体" w:cs="宋体" w:eastAsia="宋体" w:hint="default"/>
                <w:sz w:val="21"/>
                <w:szCs w:val="21"/>
              </w:rPr>
            </w:pPr>
            <w:r>
              <w:rPr>
                <w:rFonts w:ascii="宋体"/>
                <w:spacing w:val="-1"/>
                <w:sz w:val="21"/>
              </w:rPr>
              <w:t>1,277,359,118.85</w:t>
            </w:r>
          </w:p>
        </w:tc>
      </w:tr>
      <w:tr>
        <w:trPr>
          <w:trHeight w:val="28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（一）净利润</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209" w:right="0"/>
              <w:jc w:val="center"/>
              <w:rPr>
                <w:rFonts w:ascii="宋体" w:hAnsi="宋体" w:cs="宋体" w:eastAsia="宋体" w:hint="default"/>
                <w:sz w:val="21"/>
                <w:szCs w:val="21"/>
              </w:rPr>
            </w:pPr>
            <w:r>
              <w:rPr>
                <w:rFonts w:ascii="宋体"/>
                <w:sz w:val="21"/>
              </w:rPr>
              <w:t>31,116,517.48</w:t>
            </w: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7"/>
              <w:jc w:val="right"/>
              <w:rPr>
                <w:rFonts w:ascii="宋体" w:hAnsi="宋体" w:cs="宋体" w:eastAsia="宋体" w:hint="default"/>
                <w:sz w:val="21"/>
                <w:szCs w:val="21"/>
              </w:rPr>
            </w:pPr>
            <w:r>
              <w:rPr>
                <w:rFonts w:ascii="宋体"/>
                <w:sz w:val="21"/>
              </w:rPr>
              <w:t>231,533,177.32</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262,649,694.80</w:t>
            </w: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（二）其他综合</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收益</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17,975,816.18</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-22,544,198.74</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97,493,927.40</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92,925,544.84</w:t>
            </w:r>
          </w:p>
        </w:tc>
      </w:tr>
      <w:tr>
        <w:trPr>
          <w:trHeight w:val="560"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4"/>
              <w:jc w:val="left"/>
              <w:rPr>
                <w:rFonts w:ascii="宋体" w:hAnsi="宋体" w:cs="宋体" w:eastAsia="宋体" w:hint="default"/>
                <w:sz w:val="21"/>
                <w:szCs w:val="21"/>
              </w:rPr>
            </w:pPr>
            <w:r>
              <w:rPr>
                <w:rFonts w:ascii="宋体" w:hAnsi="宋体" w:cs="宋体" w:eastAsia="宋体" w:hint="default"/>
                <w:sz w:val="21"/>
                <w:szCs w:val="21"/>
              </w:rPr>
              <w:t>上</w:t>
            </w:r>
            <w:r>
              <w:rPr>
                <w:rFonts w:ascii="宋体" w:hAnsi="宋体" w:cs="宋体" w:eastAsia="宋体" w:hint="default"/>
                <w:spacing w:val="-105"/>
                <w:sz w:val="21"/>
                <w:szCs w:val="21"/>
              </w:rPr>
              <w:t>述</w:t>
            </w:r>
            <w:r>
              <w:rPr>
                <w:rFonts w:ascii="宋体" w:hAnsi="宋体" w:cs="宋体" w:eastAsia="宋体" w:hint="default"/>
                <w:sz w:val="21"/>
                <w:szCs w:val="21"/>
              </w:rPr>
              <w:t>（一</w:t>
            </w:r>
            <w:r>
              <w:rPr>
                <w:rFonts w:ascii="宋体" w:hAnsi="宋体" w:cs="宋体" w:eastAsia="宋体" w:hint="default"/>
                <w:spacing w:val="-105"/>
                <w:sz w:val="21"/>
                <w:szCs w:val="21"/>
              </w:rPr>
              <w:t>）</w:t>
            </w:r>
            <w:r>
              <w:rPr>
                <w:rFonts w:ascii="宋体" w:hAnsi="宋体" w:cs="宋体" w:eastAsia="宋体" w:hint="default"/>
                <w:spacing w:val="-106"/>
                <w:sz w:val="21"/>
                <w:szCs w:val="21"/>
              </w:rPr>
              <w:t>和</w:t>
            </w:r>
            <w:r>
              <w:rPr>
                <w:rFonts w:ascii="宋体" w:hAnsi="宋体" w:cs="宋体" w:eastAsia="宋体" w:hint="default"/>
                <w:spacing w:val="-2"/>
                <w:sz w:val="21"/>
                <w:szCs w:val="21"/>
              </w:rPr>
              <w:t>（</w:t>
            </w:r>
            <w:r>
              <w:rPr>
                <w:rFonts w:ascii="宋体" w:hAnsi="宋体" w:cs="宋体" w:eastAsia="宋体" w:hint="default"/>
                <w:sz w:val="21"/>
                <w:szCs w:val="21"/>
              </w:rPr>
              <w:t>二）</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17,975,816.18</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04" w:right="0"/>
              <w:jc w:val="center"/>
              <w:rPr>
                <w:rFonts w:ascii="宋体" w:hAnsi="宋体" w:cs="宋体" w:eastAsia="宋体" w:hint="default"/>
                <w:sz w:val="21"/>
                <w:szCs w:val="21"/>
              </w:rPr>
            </w:pPr>
            <w:r>
              <w:rPr>
                <w:rFonts w:ascii="宋体"/>
                <w:sz w:val="21"/>
              </w:rPr>
              <w:t>31,116,517.48</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sz w:val="21"/>
              </w:rPr>
              <w:t>-22,544,198.74</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329,027,104.72</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355,575,239.64</w:t>
            </w:r>
          </w:p>
        </w:tc>
      </w:tr>
    </w:tbl>
    <w:p>
      <w:pPr>
        <w:spacing w:after="0" w:line="240" w:lineRule="auto"/>
        <w:jc w:val="right"/>
        <w:rPr>
          <w:rFonts w:ascii="宋体" w:hAnsi="宋体" w:cs="宋体" w:eastAsia="宋体" w:hint="default"/>
          <w:sz w:val="21"/>
          <w:szCs w:val="21"/>
        </w:rPr>
        <w:sectPr>
          <w:pgSz w:w="16840" w:h="11910" w:orient="landscape"/>
          <w:pgMar w:header="747" w:footer="724" w:top="980" w:bottom="920" w:left="100" w:right="260"/>
        </w:sectPr>
      </w:pPr>
    </w:p>
    <w:p>
      <w:pPr>
        <w:spacing w:line="240" w:lineRule="auto" w:before="6"/>
        <w:rPr>
          <w:rFonts w:ascii="宋体" w:hAnsi="宋体" w:cs="宋体" w:eastAsia="宋体" w:hint="default"/>
          <w:sz w:val="28"/>
          <w:szCs w:val="28"/>
        </w:rPr>
      </w:pPr>
    </w:p>
    <w:tbl>
      <w:tblPr>
        <w:tblW w:w="0" w:type="auto"/>
        <w:jc w:val="left"/>
        <w:tblInd w:w="105" w:type="dxa"/>
        <w:tblLayout w:type="fixed"/>
        <w:tblCellMar>
          <w:top w:w="0" w:type="dxa"/>
          <w:left w:w="0" w:type="dxa"/>
          <w:bottom w:w="0" w:type="dxa"/>
          <w:right w:w="0" w:type="dxa"/>
        </w:tblCellMar>
        <w:tblLook w:val="01E0"/>
      </w:tblPr>
      <w:tblGrid>
        <w:gridCol w:w="1686"/>
        <w:gridCol w:w="1896"/>
        <w:gridCol w:w="1896"/>
        <w:gridCol w:w="636"/>
        <w:gridCol w:w="426"/>
        <w:gridCol w:w="1896"/>
        <w:gridCol w:w="426"/>
        <w:gridCol w:w="1790"/>
        <w:gridCol w:w="1686"/>
        <w:gridCol w:w="1896"/>
        <w:gridCol w:w="2002"/>
      </w:tblGrid>
      <w:tr>
        <w:trPr>
          <w:trHeight w:val="560"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（三）所有者投</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入和减少资本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-256,307,632.60</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1,320,673,123.73</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1,064,365,491.13</w:t>
            </w: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105"/>
                <w:sz w:val="21"/>
                <w:szCs w:val="21"/>
              </w:rPr>
              <w:t>．</w:t>
            </w:r>
            <w:r>
              <w:rPr>
                <w:rFonts w:ascii="宋体" w:hAnsi="宋体" w:cs="宋体" w:eastAsia="宋体" w:hint="default"/>
                <w:sz w:val="21"/>
                <w:szCs w:val="21"/>
              </w:rPr>
              <w:t>所有者</w:t>
            </w:r>
            <w:r>
              <w:rPr>
                <w:rFonts w:ascii="宋体" w:hAnsi="宋体" w:cs="宋体" w:eastAsia="宋体" w:hint="default"/>
                <w:spacing w:val="-2"/>
                <w:sz w:val="21"/>
                <w:szCs w:val="21"/>
              </w:rPr>
              <w:t>投</w:t>
            </w:r>
            <w:r>
              <w:rPr>
                <w:rFonts w:ascii="宋体" w:hAnsi="宋体" w:cs="宋体" w:eastAsia="宋体" w:hint="default"/>
                <w:sz w:val="21"/>
                <w:szCs w:val="21"/>
              </w:rPr>
              <w:t>入资</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1,320,673,123.73</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1,320,673,123.73</w:t>
            </w:r>
          </w:p>
        </w:tc>
      </w:tr>
      <w:tr>
        <w:trPr>
          <w:trHeight w:val="832"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105"/>
                <w:sz w:val="21"/>
                <w:szCs w:val="21"/>
              </w:rPr>
              <w:t>．</w:t>
            </w:r>
            <w:r>
              <w:rPr>
                <w:rFonts w:ascii="宋体" w:hAnsi="宋体" w:cs="宋体" w:eastAsia="宋体" w:hint="default"/>
                <w:sz w:val="21"/>
                <w:szCs w:val="21"/>
              </w:rPr>
              <w:t>股份支</w:t>
            </w:r>
            <w:r>
              <w:rPr>
                <w:rFonts w:ascii="宋体" w:hAnsi="宋体" w:cs="宋体" w:eastAsia="宋体" w:hint="default"/>
                <w:spacing w:val="-2"/>
                <w:sz w:val="21"/>
                <w:szCs w:val="21"/>
              </w:rPr>
              <w:t>付</w:t>
            </w:r>
            <w:r>
              <w:rPr>
                <w:rFonts w:ascii="宋体" w:hAnsi="宋体" w:cs="宋体" w:eastAsia="宋体" w:hint="default"/>
                <w:sz w:val="21"/>
                <w:szCs w:val="21"/>
              </w:rPr>
              <w:t>计入</w:t>
            </w:r>
          </w:p>
          <w:p>
            <w:pPr>
              <w:pStyle w:val="TableParagraph"/>
              <w:spacing w:line="272" w:lineRule="exact" w:before="26"/>
              <w:ind w:left="100" w:right="98"/>
              <w:jc w:val="left"/>
              <w:rPr>
                <w:rFonts w:ascii="宋体" w:hAnsi="宋体" w:cs="宋体" w:eastAsia="宋体" w:hint="default"/>
                <w:sz w:val="21"/>
                <w:szCs w:val="21"/>
              </w:rPr>
            </w:pPr>
            <w:r>
              <w:rPr>
                <w:rFonts w:ascii="宋体" w:hAnsi="宋体" w:cs="宋体" w:eastAsia="宋体" w:hint="default"/>
                <w:sz w:val="21"/>
                <w:szCs w:val="21"/>
              </w:rPr>
              <w:t>所有者权益的金 额</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3．其他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-256,307,632.60</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-256,307,632.60</w:t>
            </w:r>
          </w:p>
        </w:tc>
      </w:tr>
      <w:tr>
        <w:trPr>
          <w:trHeight w:val="287"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（四）利润分配</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3" w:right="0"/>
              <w:jc w:val="center"/>
              <w:rPr>
                <w:rFonts w:ascii="宋体" w:hAnsi="宋体" w:cs="宋体" w:eastAsia="宋体" w:hint="default"/>
                <w:sz w:val="21"/>
                <w:szCs w:val="21"/>
              </w:rPr>
            </w:pPr>
            <w:r>
              <w:rPr>
                <w:rFonts w:ascii="宋体"/>
                <w:sz w:val="21"/>
              </w:rPr>
              <w:t>-151,856,913.44</w:t>
            </w: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-32,091,539.01</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-183,948,452.45</w:t>
            </w:r>
          </w:p>
        </w:tc>
      </w:tr>
      <w:tr>
        <w:trPr>
          <w:trHeight w:val="28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105"/>
                <w:sz w:val="21"/>
                <w:szCs w:val="21"/>
              </w:rPr>
              <w:t>．</w:t>
            </w:r>
            <w:r>
              <w:rPr>
                <w:rFonts w:ascii="宋体" w:hAnsi="宋体" w:cs="宋体" w:eastAsia="宋体" w:hint="default"/>
                <w:sz w:val="21"/>
                <w:szCs w:val="21"/>
              </w:rPr>
              <w:t>提取盈</w:t>
            </w:r>
            <w:r>
              <w:rPr>
                <w:rFonts w:ascii="宋体" w:hAnsi="宋体" w:cs="宋体" w:eastAsia="宋体" w:hint="default"/>
                <w:spacing w:val="-2"/>
                <w:sz w:val="21"/>
                <w:szCs w:val="21"/>
              </w:rPr>
              <w:t>余</w:t>
            </w:r>
            <w:r>
              <w:rPr>
                <w:rFonts w:ascii="宋体" w:hAnsi="宋体" w:cs="宋体" w:eastAsia="宋体" w:hint="default"/>
                <w:sz w:val="21"/>
                <w:szCs w:val="21"/>
              </w:rPr>
              <w:t>公积</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105"/>
                <w:sz w:val="21"/>
                <w:szCs w:val="21"/>
              </w:rPr>
              <w:t>．</w:t>
            </w:r>
            <w:r>
              <w:rPr>
                <w:rFonts w:ascii="宋体" w:hAnsi="宋体" w:cs="宋体" w:eastAsia="宋体" w:hint="default"/>
                <w:sz w:val="21"/>
                <w:szCs w:val="21"/>
              </w:rPr>
              <w:t>提取一</w:t>
            </w:r>
            <w:r>
              <w:rPr>
                <w:rFonts w:ascii="宋体" w:hAnsi="宋体" w:cs="宋体" w:eastAsia="宋体" w:hint="default"/>
                <w:spacing w:val="-2"/>
                <w:sz w:val="21"/>
                <w:szCs w:val="21"/>
              </w:rPr>
              <w:t>般</w:t>
            </w:r>
            <w:r>
              <w:rPr>
                <w:rFonts w:ascii="宋体" w:hAnsi="宋体" w:cs="宋体" w:eastAsia="宋体" w:hint="default"/>
                <w:sz w:val="21"/>
                <w:szCs w:val="21"/>
              </w:rPr>
              <w:t>风险</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准备</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14"/>
                <w:sz w:val="21"/>
                <w:szCs w:val="21"/>
              </w:rPr>
              <w:t>3．对所有者（或</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股东）的分配</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 w:right="0"/>
              <w:jc w:val="center"/>
              <w:rPr>
                <w:rFonts w:ascii="宋体" w:hAnsi="宋体" w:cs="宋体" w:eastAsia="宋体" w:hint="default"/>
                <w:sz w:val="21"/>
                <w:szCs w:val="21"/>
              </w:rPr>
            </w:pPr>
            <w:r>
              <w:rPr>
                <w:rFonts w:ascii="宋体"/>
                <w:sz w:val="21"/>
              </w:rPr>
              <w:t>-151,856,913.44</w:t>
            </w: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-32,091,539.01</w:t>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-183,948,452.45</w:t>
            </w:r>
          </w:p>
        </w:tc>
      </w:tr>
      <w:tr>
        <w:trPr>
          <w:trHeight w:val="28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4．其他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（五）所有者权</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益内部结转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41,366,840.53</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z w:val="21"/>
              </w:rPr>
              <w:t>41,366,840.53</w:t>
            </w:r>
          </w:p>
        </w:tc>
      </w:tr>
      <w:tr>
        <w:trPr>
          <w:trHeight w:val="560"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105"/>
                <w:sz w:val="21"/>
                <w:szCs w:val="21"/>
              </w:rPr>
              <w:t>．</w:t>
            </w:r>
            <w:r>
              <w:rPr>
                <w:rFonts w:ascii="宋体" w:hAnsi="宋体" w:cs="宋体" w:eastAsia="宋体" w:hint="default"/>
                <w:sz w:val="21"/>
                <w:szCs w:val="21"/>
              </w:rPr>
              <w:t>资本公</w:t>
            </w:r>
            <w:r>
              <w:rPr>
                <w:rFonts w:ascii="宋体" w:hAnsi="宋体" w:cs="宋体" w:eastAsia="宋体" w:hint="default"/>
                <w:spacing w:val="-2"/>
                <w:sz w:val="21"/>
                <w:szCs w:val="21"/>
              </w:rPr>
              <w:t>积</w:t>
            </w:r>
            <w:r>
              <w:rPr>
                <w:rFonts w:ascii="宋体" w:hAnsi="宋体" w:cs="宋体" w:eastAsia="宋体" w:hint="default"/>
                <w:sz w:val="21"/>
                <w:szCs w:val="21"/>
              </w:rPr>
              <w:t>转增</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资本（或股本）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105"/>
                <w:sz w:val="21"/>
                <w:szCs w:val="21"/>
              </w:rPr>
              <w:t>．</w:t>
            </w:r>
            <w:r>
              <w:rPr>
                <w:rFonts w:ascii="宋体" w:hAnsi="宋体" w:cs="宋体" w:eastAsia="宋体" w:hint="default"/>
                <w:sz w:val="21"/>
                <w:szCs w:val="21"/>
              </w:rPr>
              <w:t>盈余公</w:t>
            </w:r>
            <w:r>
              <w:rPr>
                <w:rFonts w:ascii="宋体" w:hAnsi="宋体" w:cs="宋体" w:eastAsia="宋体" w:hint="default"/>
                <w:spacing w:val="-2"/>
                <w:sz w:val="21"/>
                <w:szCs w:val="21"/>
              </w:rPr>
              <w:t>积</w:t>
            </w:r>
            <w:r>
              <w:rPr>
                <w:rFonts w:ascii="宋体" w:hAnsi="宋体" w:cs="宋体" w:eastAsia="宋体" w:hint="default"/>
                <w:sz w:val="21"/>
                <w:szCs w:val="21"/>
              </w:rPr>
              <w:t>转增</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资本（或股本）</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59"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105"/>
                <w:sz w:val="21"/>
                <w:szCs w:val="21"/>
              </w:rPr>
              <w:t>．</w:t>
            </w:r>
            <w:r>
              <w:rPr>
                <w:rFonts w:ascii="宋体" w:hAnsi="宋体" w:cs="宋体" w:eastAsia="宋体" w:hint="default"/>
                <w:sz w:val="21"/>
                <w:szCs w:val="21"/>
              </w:rPr>
              <w:t>盈余公</w:t>
            </w:r>
            <w:r>
              <w:rPr>
                <w:rFonts w:ascii="宋体" w:hAnsi="宋体" w:cs="宋体" w:eastAsia="宋体" w:hint="default"/>
                <w:spacing w:val="-2"/>
                <w:sz w:val="21"/>
                <w:szCs w:val="21"/>
              </w:rPr>
              <w:t>积</w:t>
            </w:r>
            <w:r>
              <w:rPr>
                <w:rFonts w:ascii="宋体" w:hAnsi="宋体" w:cs="宋体" w:eastAsia="宋体" w:hint="default"/>
                <w:sz w:val="21"/>
                <w:szCs w:val="21"/>
              </w:rPr>
              <w:t>弥补</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亏损</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4．其他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9"/>
              <w:jc w:val="right"/>
              <w:rPr>
                <w:rFonts w:ascii="宋体" w:hAnsi="宋体" w:cs="宋体" w:eastAsia="宋体" w:hint="default"/>
                <w:sz w:val="21"/>
                <w:szCs w:val="21"/>
              </w:rPr>
            </w:pPr>
            <w:r>
              <w:rPr>
                <w:rFonts w:ascii="宋体"/>
                <w:sz w:val="21"/>
              </w:rPr>
              <w:t>41,366,840.53</w:t>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98"/>
              <w:jc w:val="right"/>
              <w:rPr>
                <w:rFonts w:ascii="宋体" w:hAnsi="宋体" w:cs="宋体" w:eastAsia="宋体" w:hint="default"/>
                <w:sz w:val="21"/>
                <w:szCs w:val="21"/>
              </w:rPr>
            </w:pPr>
            <w:r>
              <w:rPr>
                <w:rFonts w:ascii="宋体"/>
                <w:sz w:val="21"/>
              </w:rPr>
              <w:t>41,366,840.53</w:t>
            </w:r>
          </w:p>
        </w:tc>
      </w:tr>
      <w:tr>
        <w:trPr>
          <w:trHeight w:val="287"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（六）专项储备</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8"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1．本期提取</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287"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2．本期使用</w:t>
            </w:r>
          </w:p>
        </w:tc>
        <w:tc>
          <w:tcPr>
            <w:tcW w:w="189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
        </w:tc>
        <w:tc>
          <w:tcPr>
            <w:tcW w:w="168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
        </w:tc>
        <w:tc>
          <w:tcPr>
            <w:tcW w:w="2002" w:type="dxa"/>
            <w:tcBorders>
              <w:top w:val="single" w:sz="6" w:space="0" w:color="000000"/>
              <w:left w:val="single" w:sz="6" w:space="0" w:color="000000"/>
              <w:bottom w:val="single" w:sz="6" w:space="0" w:color="000000"/>
              <w:right w:val="single" w:sz="6" w:space="0" w:color="000000"/>
            </w:tcBorders>
          </w:tcPr>
          <w:p>
            <w:pPr/>
          </w:p>
        </w:tc>
      </w:tr>
      <w:tr>
        <w:trPr>
          <w:trHeight w:val="560" w:hRule="exact"/>
        </w:trPr>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四、本期期末余</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额</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sz w:val="21"/>
              </w:rPr>
              <w:t>1,898,211,418.00</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3,025,667,811.15</w:t>
            </w:r>
            <w:r>
              <w:rPr>
                <w:rFonts w:ascii="宋体"/>
                <w:sz w:val="21"/>
              </w:rPr>
            </w:r>
          </w:p>
        </w:tc>
        <w:tc>
          <w:tcPr>
            <w:tcW w:w="636" w:type="dxa"/>
            <w:tcBorders>
              <w:top w:val="single" w:sz="6" w:space="0" w:color="000000"/>
              <w:left w:val="single" w:sz="6" w:space="0" w:color="000000"/>
              <w:bottom w:val="single" w:sz="6" w:space="0" w:color="000000"/>
              <w:right w:val="single" w:sz="6" w:space="0" w:color="000000"/>
            </w:tcBorders>
          </w:tcPr>
          <w:p>
            <w:pPr/>
          </w:p>
        </w:tc>
        <w:tc>
          <w:tcPr>
            <w:tcW w:w="426" w:type="dxa"/>
            <w:tcBorders>
              <w:top w:val="single" w:sz="6" w:space="0" w:color="000000"/>
              <w:left w:val="single" w:sz="6" w:space="0" w:color="000000"/>
              <w:bottom w:val="single" w:sz="6" w:space="0" w:color="000000"/>
              <w:right w:val="single" w:sz="6" w:space="0" w:color="000000"/>
            </w:tcBorders>
          </w:tcPr>
          <w:p>
            <w:pP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3,522,356,858.03</w:t>
            </w:r>
          </w:p>
        </w:tc>
        <w:tc>
          <w:tcPr>
            <w:tcW w:w="426" w:type="dxa"/>
            <w:tcBorders>
              <w:top w:val="single" w:sz="6" w:space="0" w:color="000000"/>
              <w:left w:val="single" w:sz="6" w:space="0" w:color="000000"/>
              <w:bottom w:val="single" w:sz="6" w:space="0" w:color="000000"/>
              <w:right w:val="single" w:sz="6" w:space="0" w:color="000000"/>
            </w:tcBorders>
          </w:tcPr>
          <w:p>
            <w:pPr/>
          </w:p>
        </w:tc>
        <w:tc>
          <w:tcPr>
            <w:tcW w:w="17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99" w:right="0"/>
              <w:jc w:val="center"/>
              <w:rPr>
                <w:rFonts w:ascii="宋体" w:hAnsi="宋体" w:cs="宋体" w:eastAsia="宋体" w:hint="default"/>
                <w:sz w:val="21"/>
                <w:szCs w:val="21"/>
              </w:rPr>
            </w:pPr>
            <w:r>
              <w:rPr>
                <w:rFonts w:ascii="宋体"/>
                <w:sz w:val="21"/>
              </w:rPr>
              <w:t>566,222,761.85</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1" w:right="0"/>
              <w:jc w:val="left"/>
              <w:rPr>
                <w:rFonts w:ascii="宋体" w:hAnsi="宋体" w:cs="宋体" w:eastAsia="宋体" w:hint="default"/>
                <w:sz w:val="21"/>
                <w:szCs w:val="21"/>
              </w:rPr>
            </w:pPr>
            <w:r>
              <w:rPr>
                <w:rFonts w:ascii="宋体"/>
                <w:sz w:val="21"/>
              </w:rPr>
              <w:t>-25,888,683.04</w:t>
            </w:r>
          </w:p>
        </w:tc>
        <w:tc>
          <w:tcPr>
            <w:tcW w:w="18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3,634,868,577.15</w:t>
            </w:r>
            <w:r>
              <w:rPr>
                <w:rFonts w:ascii="宋体"/>
                <w:sz w:val="21"/>
              </w:rPr>
            </w:r>
          </w:p>
        </w:tc>
        <w:tc>
          <w:tcPr>
            <w:tcW w:w="20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98"/>
              <w:jc w:val="right"/>
              <w:rPr>
                <w:rFonts w:ascii="宋体" w:hAnsi="宋体" w:cs="宋体" w:eastAsia="宋体" w:hint="default"/>
                <w:sz w:val="21"/>
                <w:szCs w:val="21"/>
              </w:rPr>
            </w:pPr>
            <w:r>
              <w:rPr>
                <w:rFonts w:ascii="宋体"/>
                <w:spacing w:val="-1"/>
                <w:sz w:val="21"/>
              </w:rPr>
              <w:t>12,621,438,743.14</w:t>
            </w:r>
            <w:r>
              <w:rPr>
                <w:rFonts w:ascii="宋体"/>
                <w:sz w:val="21"/>
              </w:rPr>
            </w:r>
          </w:p>
        </w:tc>
      </w:tr>
    </w:tbl>
    <w:p>
      <w:pPr>
        <w:pStyle w:val="BodyText"/>
        <w:tabs>
          <w:tab w:pos="5564" w:val="left" w:leader="none"/>
          <w:tab w:pos="10932" w:val="left" w:leader="none"/>
        </w:tabs>
        <w:spacing w:line="240" w:lineRule="exact"/>
        <w:ind w:left="1033" w:right="0"/>
        <w:jc w:val="left"/>
      </w:pPr>
      <w:r>
        <w:rPr/>
        <w:t>法定代表人：赵勇</w:t>
        <w:tab/>
        <w:t>主管会计工作负责人：叶洪林</w:t>
        <w:tab/>
        <w:t>会计机构负责人：胡嘉</w:t>
      </w:r>
    </w:p>
    <w:p>
      <w:pPr>
        <w:spacing w:after="0" w:line="240" w:lineRule="exact"/>
        <w:jc w:val="left"/>
        <w:sectPr>
          <w:pgSz w:w="16840" w:h="11910" w:orient="landscape"/>
          <w:pgMar w:header="747" w:footer="724" w:top="980" w:bottom="920" w:left="100" w:right="260"/>
        </w:sectPr>
      </w:pPr>
    </w:p>
    <w:p>
      <w:pPr>
        <w:spacing w:line="240" w:lineRule="auto" w:before="7"/>
        <w:rPr>
          <w:rFonts w:ascii="宋体" w:hAnsi="宋体" w:cs="宋体" w:eastAsia="宋体" w:hint="default"/>
          <w:sz w:val="17"/>
          <w:szCs w:val="17"/>
        </w:rPr>
      </w:pPr>
    </w:p>
    <w:p>
      <w:pPr>
        <w:spacing w:after="0" w:line="240" w:lineRule="auto"/>
        <w:rPr>
          <w:rFonts w:ascii="宋体" w:hAnsi="宋体" w:cs="宋体" w:eastAsia="宋体" w:hint="default"/>
          <w:sz w:val="17"/>
          <w:szCs w:val="17"/>
        </w:rPr>
        <w:sectPr>
          <w:headerReference w:type="default" r:id="rId91"/>
          <w:footerReference w:type="default" r:id="rId92"/>
          <w:pgSz w:w="11910" w:h="16840"/>
          <w:pgMar w:header="763" w:footer="751" w:top="1000" w:bottom="940" w:left="600" w:right="300"/>
          <w:pgNumType w:start="53"/>
        </w:sectPr>
      </w:pPr>
    </w:p>
    <w:p>
      <w:pPr>
        <w:spacing w:line="272" w:lineRule="exact" w:before="63"/>
        <w:ind w:left="4732" w:right="-15" w:hanging="399"/>
        <w:jc w:val="left"/>
        <w:rPr>
          <w:rFonts w:ascii="宋体" w:hAnsi="宋体" w:cs="宋体" w:eastAsia="宋体" w:hint="default"/>
          <w:sz w:val="21"/>
          <w:szCs w:val="21"/>
        </w:rPr>
      </w:pPr>
      <w:r>
        <w:rPr>
          <w:rFonts w:ascii="宋体" w:hAnsi="宋体" w:cs="宋体" w:eastAsia="宋体" w:hint="default"/>
          <w:b/>
          <w:bCs/>
          <w:sz w:val="21"/>
          <w:szCs w:val="21"/>
        </w:rPr>
        <w:t>母公司所有者权益变动表</w:t>
      </w:r>
      <w:r>
        <w:rPr>
          <w:rFonts w:ascii="宋体" w:hAnsi="宋体" w:cs="宋体" w:eastAsia="宋体" w:hint="default"/>
          <w:b/>
          <w:bCs/>
          <w:spacing w:val="1"/>
          <w:w w:val="99"/>
          <w:sz w:val="21"/>
          <w:szCs w:val="21"/>
        </w:rPr>
        <w:t> </w:t>
      </w:r>
      <w:r>
        <w:rPr>
          <w:rFonts w:ascii="宋体" w:hAnsi="宋体" w:cs="宋体" w:eastAsia="宋体" w:hint="default"/>
          <w:sz w:val="21"/>
          <w:szCs w:val="21"/>
        </w:rPr>
        <w:t>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1—12</w:t>
      </w:r>
      <w:r>
        <w:rPr>
          <w:rFonts w:ascii="宋体" w:hAnsi="宋体" w:cs="宋体" w:eastAsia="宋体" w:hint="default"/>
          <w:spacing w:val="-52"/>
          <w:sz w:val="21"/>
          <w:szCs w:val="21"/>
        </w:rPr>
        <w:t> </w:t>
      </w:r>
      <w:r>
        <w:rPr>
          <w:rFonts w:ascii="宋体" w:hAnsi="宋体" w:cs="宋体" w:eastAsia="宋体" w:hint="default"/>
          <w:sz w:val="21"/>
          <w:szCs w:val="21"/>
        </w:rPr>
        <w:t>月</w:t>
      </w:r>
    </w:p>
    <w:p>
      <w:pPr>
        <w:spacing w:line="240" w:lineRule="auto" w:before="0"/>
        <w:rPr>
          <w:rFonts w:ascii="宋体" w:hAnsi="宋体" w:cs="宋体" w:eastAsia="宋体" w:hint="default"/>
          <w:sz w:val="20"/>
          <w:szCs w:val="20"/>
        </w:rPr>
      </w:pPr>
      <w:r>
        <w:rPr/>
        <w:br w:type="column"/>
      </w:r>
      <w:r>
        <w:rPr>
          <w:rFonts w:ascii="宋体"/>
          <w:sz w:val="20"/>
        </w:rPr>
      </w:r>
    </w:p>
    <w:p>
      <w:pPr>
        <w:spacing w:line="240" w:lineRule="auto" w:before="4"/>
        <w:rPr>
          <w:rFonts w:ascii="宋体" w:hAnsi="宋体" w:cs="宋体" w:eastAsia="宋体" w:hint="default"/>
          <w:sz w:val="24"/>
          <w:szCs w:val="24"/>
        </w:rPr>
      </w:pPr>
    </w:p>
    <w:p>
      <w:pPr>
        <w:pStyle w:val="BodyText"/>
        <w:spacing w:line="240" w:lineRule="auto"/>
        <w:ind w:left="1197" w:right="0"/>
        <w:jc w:val="left"/>
      </w:pPr>
      <w:r>
        <w:rPr/>
        <w:t>单位:元 币种:人民币</w:t>
      </w:r>
    </w:p>
    <w:p>
      <w:pPr>
        <w:spacing w:after="0" w:line="240" w:lineRule="auto"/>
        <w:jc w:val="left"/>
        <w:sectPr>
          <w:type w:val="continuous"/>
          <w:pgSz w:w="11910" w:h="16840"/>
          <w:pgMar w:top="1600" w:bottom="280" w:left="600" w:right="300"/>
          <w:cols w:num="2" w:equalWidth="0">
            <w:col w:w="6658" w:space="40"/>
            <w:col w:w="4312"/>
          </w:cols>
        </w:sectPr>
      </w:pPr>
    </w:p>
    <w:p>
      <w:pPr>
        <w:spacing w:line="240" w:lineRule="auto" w:before="7"/>
        <w:rPr>
          <w:rFonts w:ascii="宋体" w:hAnsi="宋体" w:cs="宋体" w:eastAsia="宋体" w:hint="default"/>
          <w:sz w:val="2"/>
          <w:szCs w:val="2"/>
        </w:rPr>
      </w:pPr>
    </w:p>
    <w:tbl>
      <w:tblPr>
        <w:tblW w:w="0" w:type="auto"/>
        <w:jc w:val="left"/>
        <w:tblInd w:w="106" w:type="dxa"/>
        <w:tblLayout w:type="fixed"/>
        <w:tblCellMar>
          <w:top w:w="0" w:type="dxa"/>
          <w:left w:w="0" w:type="dxa"/>
          <w:bottom w:w="0" w:type="dxa"/>
          <w:right w:w="0" w:type="dxa"/>
        </w:tblCellMar>
        <w:tblLook w:val="01E0"/>
      </w:tblPr>
      <w:tblGrid>
        <w:gridCol w:w="1207"/>
        <w:gridCol w:w="1656"/>
        <w:gridCol w:w="1656"/>
        <w:gridCol w:w="576"/>
        <w:gridCol w:w="396"/>
        <w:gridCol w:w="1656"/>
        <w:gridCol w:w="396"/>
        <w:gridCol w:w="1566"/>
        <w:gridCol w:w="1656"/>
      </w:tblGrid>
      <w:tr>
        <w:trPr>
          <w:trHeight w:val="248" w:hRule="exact"/>
        </w:trPr>
        <w:tc>
          <w:tcPr>
            <w:tcW w:w="1207"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3"/>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9558" w:type="dxa"/>
            <w:gridSpan w:val="8"/>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本期金额</w:t>
            </w:r>
          </w:p>
        </w:tc>
      </w:tr>
      <w:tr>
        <w:trPr>
          <w:trHeight w:val="1415" w:hRule="exact"/>
        </w:trPr>
        <w:tc>
          <w:tcPr>
            <w:tcW w:w="1207" w:type="dxa"/>
            <w:vMerge/>
            <w:tcBorders>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实收资</w:t>
            </w:r>
            <w:r>
              <w:rPr>
                <w:rFonts w:ascii="宋体" w:hAnsi="宋体" w:cs="宋体" w:eastAsia="宋体" w:hint="default"/>
                <w:spacing w:val="-90"/>
                <w:sz w:val="18"/>
                <w:szCs w:val="18"/>
              </w:rPr>
              <w:t>本</w:t>
            </w:r>
            <w:r>
              <w:rPr>
                <w:rFonts w:ascii="宋体" w:hAnsi="宋体" w:cs="宋体" w:eastAsia="宋体" w:hint="default"/>
                <w:sz w:val="18"/>
                <w:szCs w:val="18"/>
              </w:rPr>
              <w:t>（或股本）</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459" w:right="0"/>
              <w:jc w:val="left"/>
              <w:rPr>
                <w:rFonts w:ascii="宋体" w:hAnsi="宋体" w:cs="宋体" w:eastAsia="宋体" w:hint="default"/>
                <w:sz w:val="18"/>
                <w:szCs w:val="18"/>
              </w:rPr>
            </w:pPr>
            <w:r>
              <w:rPr>
                <w:rFonts w:ascii="宋体" w:hAnsi="宋体" w:cs="宋体" w:eastAsia="宋体" w:hint="default"/>
                <w:sz w:val="18"/>
                <w:szCs w:val="18"/>
              </w:rPr>
              <w:t>资本公积</w:t>
            </w:r>
          </w:p>
        </w:tc>
        <w:tc>
          <w:tcPr>
            <w:tcW w:w="5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37" w:lineRule="auto"/>
              <w:ind w:left="100" w:right="98"/>
              <w:jc w:val="both"/>
              <w:rPr>
                <w:rFonts w:ascii="宋体" w:hAnsi="宋体" w:cs="宋体" w:eastAsia="宋体" w:hint="default"/>
                <w:sz w:val="18"/>
                <w:szCs w:val="18"/>
              </w:rPr>
            </w:pPr>
            <w:r>
              <w:rPr>
                <w:rFonts w:ascii="宋体" w:hAnsi="宋体" w:cs="宋体" w:eastAsia="宋体" w:hint="default"/>
                <w:sz w:val="18"/>
                <w:szCs w:val="18"/>
              </w:rPr>
              <w:t>减： 库存 股</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37" w:lineRule="auto"/>
              <w:ind w:left="100" w:right="98"/>
              <w:jc w:val="both"/>
              <w:rPr>
                <w:rFonts w:ascii="宋体" w:hAnsi="宋体" w:cs="宋体" w:eastAsia="宋体" w:hint="default"/>
                <w:sz w:val="18"/>
                <w:szCs w:val="18"/>
              </w:rPr>
            </w:pPr>
            <w:r>
              <w:rPr>
                <w:rFonts w:ascii="宋体" w:hAnsi="宋体" w:cs="宋体" w:eastAsia="宋体" w:hint="default"/>
                <w:sz w:val="18"/>
                <w:szCs w:val="18"/>
              </w:rPr>
              <w:t>专 项 储 备</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盈余公积</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99" w:right="0"/>
              <w:jc w:val="both"/>
              <w:rPr>
                <w:rFonts w:ascii="宋体" w:hAnsi="宋体" w:cs="宋体" w:eastAsia="宋体" w:hint="default"/>
                <w:sz w:val="18"/>
                <w:szCs w:val="18"/>
              </w:rPr>
            </w:pPr>
            <w:r>
              <w:rPr>
                <w:rFonts w:ascii="宋体" w:hAnsi="宋体" w:cs="宋体" w:eastAsia="宋体" w:hint="default"/>
                <w:sz w:val="18"/>
                <w:szCs w:val="18"/>
              </w:rPr>
              <w:t>一</w:t>
            </w:r>
          </w:p>
          <w:p>
            <w:pPr>
              <w:pStyle w:val="TableParagraph"/>
              <w:spacing w:line="237" w:lineRule="auto"/>
              <w:ind w:left="99" w:right="100"/>
              <w:jc w:val="both"/>
              <w:rPr>
                <w:rFonts w:ascii="宋体" w:hAnsi="宋体" w:cs="宋体" w:eastAsia="宋体" w:hint="default"/>
                <w:sz w:val="18"/>
                <w:szCs w:val="18"/>
              </w:rPr>
            </w:pPr>
            <w:r>
              <w:rPr>
                <w:rFonts w:ascii="宋体" w:hAnsi="宋体" w:cs="宋体" w:eastAsia="宋体" w:hint="default"/>
                <w:sz w:val="18"/>
                <w:szCs w:val="18"/>
              </w:rPr>
              <w:t>般 风 险 准 备</w:t>
            </w: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324" w:right="0"/>
              <w:jc w:val="left"/>
              <w:rPr>
                <w:rFonts w:ascii="宋体" w:hAnsi="宋体" w:cs="宋体" w:eastAsia="宋体" w:hint="default"/>
                <w:sz w:val="18"/>
                <w:szCs w:val="18"/>
              </w:rPr>
            </w:pPr>
            <w:r>
              <w:rPr>
                <w:rFonts w:ascii="宋体" w:hAnsi="宋体" w:cs="宋体" w:eastAsia="宋体" w:hint="default"/>
                <w:sz w:val="18"/>
                <w:szCs w:val="18"/>
              </w:rPr>
              <w:t>未分配利润</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190" w:right="0"/>
              <w:jc w:val="left"/>
              <w:rPr>
                <w:rFonts w:ascii="宋体" w:hAnsi="宋体" w:cs="宋体" w:eastAsia="宋体" w:hint="default"/>
                <w:sz w:val="18"/>
                <w:szCs w:val="18"/>
              </w:rPr>
            </w:pPr>
            <w:r>
              <w:rPr>
                <w:rFonts w:ascii="宋体" w:hAnsi="宋体" w:cs="宋体" w:eastAsia="宋体" w:hint="default"/>
                <w:sz w:val="18"/>
                <w:szCs w:val="18"/>
              </w:rPr>
              <w:t>所有者权益合计</w:t>
            </w: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一</w:t>
            </w:r>
            <w:r>
              <w:rPr>
                <w:rFonts w:ascii="宋体" w:hAnsi="宋体" w:cs="宋体" w:eastAsia="宋体" w:hint="default"/>
                <w:spacing w:val="-90"/>
                <w:sz w:val="18"/>
                <w:szCs w:val="18"/>
              </w:rPr>
              <w:t>、</w:t>
            </w:r>
            <w:r>
              <w:rPr>
                <w:rFonts w:ascii="宋体" w:hAnsi="宋体" w:cs="宋体" w:eastAsia="宋体" w:hint="default"/>
                <w:sz w:val="18"/>
                <w:szCs w:val="18"/>
              </w:rPr>
              <w:t>上年年末</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余额</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1,898,211,418.00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3,093,244,779.43</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3,522,356,858.03</w:t>
            </w: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114,843,390.72</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8,628,656,446.18</w:t>
            </w:r>
          </w:p>
        </w:tc>
      </w:tr>
      <w:tr>
        <w:trPr>
          <w:trHeight w:val="57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550" w:right="0"/>
              <w:jc w:val="left"/>
              <w:rPr>
                <w:rFonts w:ascii="宋体" w:hAnsi="宋体" w:cs="宋体" w:eastAsia="宋体" w:hint="default"/>
                <w:sz w:val="18"/>
                <w:szCs w:val="18"/>
              </w:rPr>
            </w:pPr>
            <w:r>
              <w:rPr>
                <w:rFonts w:ascii="宋体" w:hAnsi="宋体" w:cs="宋体" w:eastAsia="宋体" w:hint="default"/>
                <w:sz w:val="18"/>
                <w:szCs w:val="18"/>
              </w:rPr>
              <w:t>加：会</w:t>
            </w:r>
          </w:p>
          <w:p>
            <w:pPr>
              <w:pStyle w:val="TableParagraph"/>
              <w:spacing w:line="240" w:lineRule="auto" w:before="44"/>
              <w:ind w:left="100" w:right="0"/>
              <w:jc w:val="left"/>
              <w:rPr>
                <w:rFonts w:ascii="宋体" w:hAnsi="宋体" w:cs="宋体" w:eastAsia="宋体" w:hint="default"/>
                <w:sz w:val="18"/>
                <w:szCs w:val="18"/>
              </w:rPr>
            </w:pPr>
            <w:r>
              <w:rPr>
                <w:rFonts w:ascii="宋体" w:hAnsi="宋体" w:cs="宋体" w:eastAsia="宋体" w:hint="default"/>
                <w:sz w:val="18"/>
                <w:szCs w:val="18"/>
              </w:rPr>
              <w:t>计政策变更</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576"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910" w:right="0"/>
              <w:jc w:val="left"/>
              <w:rPr>
                <w:rFonts w:ascii="宋体" w:hAnsi="宋体" w:cs="宋体" w:eastAsia="宋体" w:hint="default"/>
                <w:sz w:val="18"/>
                <w:szCs w:val="18"/>
              </w:rPr>
            </w:pPr>
            <w:r>
              <w:rPr>
                <w:rFonts w:ascii="宋体" w:hAnsi="宋体" w:cs="宋体" w:eastAsia="宋体" w:hint="default"/>
                <w:sz w:val="18"/>
                <w:szCs w:val="18"/>
              </w:rPr>
              <w:t>前</w:t>
            </w:r>
          </w:p>
          <w:p>
            <w:pPr>
              <w:pStyle w:val="TableParagraph"/>
              <w:spacing w:line="240" w:lineRule="auto" w:before="45"/>
              <w:ind w:left="100" w:right="0"/>
              <w:jc w:val="left"/>
              <w:rPr>
                <w:rFonts w:ascii="宋体" w:hAnsi="宋体" w:cs="宋体" w:eastAsia="宋体" w:hint="default"/>
                <w:sz w:val="18"/>
                <w:szCs w:val="18"/>
              </w:rPr>
            </w:pPr>
            <w:r>
              <w:rPr>
                <w:rFonts w:ascii="宋体" w:hAnsi="宋体" w:cs="宋体" w:eastAsia="宋体" w:hint="default"/>
                <w:sz w:val="18"/>
                <w:szCs w:val="18"/>
              </w:rPr>
              <w:t>期差错更正</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57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910" w:right="0"/>
              <w:jc w:val="left"/>
              <w:rPr>
                <w:rFonts w:ascii="宋体" w:hAnsi="宋体" w:cs="宋体" w:eastAsia="宋体" w:hint="default"/>
                <w:sz w:val="18"/>
                <w:szCs w:val="18"/>
              </w:rPr>
            </w:pPr>
            <w:r>
              <w:rPr>
                <w:rFonts w:ascii="宋体" w:hAnsi="宋体" w:cs="宋体" w:eastAsia="宋体" w:hint="default"/>
                <w:sz w:val="18"/>
                <w:szCs w:val="18"/>
              </w:rPr>
              <w:t>其</w:t>
            </w:r>
          </w:p>
          <w:p>
            <w:pPr>
              <w:pStyle w:val="TableParagraph"/>
              <w:spacing w:line="240" w:lineRule="auto" w:before="44"/>
              <w:ind w:left="100" w:right="0"/>
              <w:jc w:val="left"/>
              <w:rPr>
                <w:rFonts w:ascii="宋体" w:hAnsi="宋体" w:cs="宋体" w:eastAsia="宋体" w:hint="default"/>
                <w:sz w:val="18"/>
                <w:szCs w:val="18"/>
              </w:rPr>
            </w:pPr>
            <w:r>
              <w:rPr>
                <w:rFonts w:ascii="宋体" w:hAnsi="宋体" w:cs="宋体" w:eastAsia="宋体" w:hint="default"/>
                <w:sz w:val="18"/>
                <w:szCs w:val="18"/>
              </w:rPr>
              <w:t>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二</w:t>
            </w:r>
            <w:r>
              <w:rPr>
                <w:rFonts w:ascii="宋体" w:hAnsi="宋体" w:cs="宋体" w:eastAsia="宋体" w:hint="default"/>
                <w:spacing w:val="-90"/>
                <w:sz w:val="18"/>
                <w:szCs w:val="18"/>
              </w:rPr>
              <w:t>、</w:t>
            </w:r>
            <w:r>
              <w:rPr>
                <w:rFonts w:ascii="宋体" w:hAnsi="宋体" w:cs="宋体" w:eastAsia="宋体" w:hint="default"/>
                <w:sz w:val="18"/>
                <w:szCs w:val="18"/>
              </w:rPr>
              <w:t>本年年初</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余额</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1,898,211,418.00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3,093,244,779.43</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3,522,356,858.03</w:t>
            </w: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114,843,390.72</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8,628,656,446.18</w:t>
            </w:r>
          </w:p>
        </w:tc>
      </w:tr>
      <w:tr>
        <w:trPr>
          <w:trHeight w:val="9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both"/>
              <w:rPr>
                <w:rFonts w:ascii="宋体" w:hAnsi="宋体" w:cs="宋体" w:eastAsia="宋体" w:hint="default"/>
                <w:sz w:val="18"/>
                <w:szCs w:val="18"/>
              </w:rPr>
            </w:pPr>
            <w:r>
              <w:rPr>
                <w:rFonts w:ascii="宋体" w:hAnsi="宋体" w:cs="宋体" w:eastAsia="宋体" w:hint="default"/>
                <w:sz w:val="18"/>
                <w:szCs w:val="18"/>
              </w:rPr>
              <w:t>三</w:t>
            </w:r>
            <w:r>
              <w:rPr>
                <w:rFonts w:ascii="宋体" w:hAnsi="宋体" w:cs="宋体" w:eastAsia="宋体" w:hint="default"/>
                <w:spacing w:val="-90"/>
                <w:sz w:val="18"/>
                <w:szCs w:val="18"/>
              </w:rPr>
              <w:t>、</w:t>
            </w:r>
            <w:r>
              <w:rPr>
                <w:rFonts w:ascii="宋体" w:hAnsi="宋体" w:cs="宋体" w:eastAsia="宋体" w:hint="default"/>
                <w:sz w:val="18"/>
                <w:szCs w:val="18"/>
              </w:rPr>
              <w:t>本期增减</w:t>
            </w:r>
          </w:p>
          <w:p>
            <w:pPr>
              <w:pStyle w:val="TableParagraph"/>
              <w:spacing w:line="237" w:lineRule="auto"/>
              <w:ind w:left="100" w:right="98"/>
              <w:jc w:val="both"/>
              <w:rPr>
                <w:rFonts w:ascii="宋体" w:hAnsi="宋体" w:cs="宋体" w:eastAsia="宋体" w:hint="default"/>
                <w:sz w:val="18"/>
                <w:szCs w:val="18"/>
              </w:rPr>
            </w:pPr>
            <w:r>
              <w:rPr>
                <w:rFonts w:ascii="宋体" w:hAnsi="宋体" w:cs="宋体" w:eastAsia="宋体" w:hint="default"/>
                <w:spacing w:val="-15"/>
                <w:sz w:val="18"/>
                <w:szCs w:val="18"/>
              </w:rPr>
              <w:t>变动金额（减</w:t>
            </w:r>
            <w:r>
              <w:rPr>
                <w:rFonts w:ascii="宋体" w:hAnsi="宋体" w:cs="宋体" w:eastAsia="宋体" w:hint="default"/>
                <w:sz w:val="18"/>
                <w:szCs w:val="18"/>
              </w:rPr>
              <w:t> </w:t>
            </w:r>
            <w:r>
              <w:rPr>
                <w:rFonts w:ascii="宋体" w:hAnsi="宋体" w:cs="宋体" w:eastAsia="宋体" w:hint="default"/>
                <w:spacing w:val="-15"/>
                <w:sz w:val="18"/>
                <w:szCs w:val="18"/>
              </w:rPr>
              <w:t>少以“－”号</w:t>
            </w:r>
            <w:r>
              <w:rPr>
                <w:rFonts w:ascii="宋体" w:hAnsi="宋体" w:cs="宋体" w:eastAsia="宋体" w:hint="default"/>
                <w:sz w:val="18"/>
                <w:szCs w:val="18"/>
              </w:rPr>
              <w:t> 填列）</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553,610,183.81</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-280,408,980.67</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right="98"/>
              <w:jc w:val="right"/>
              <w:rPr>
                <w:rFonts w:ascii="宋体" w:hAnsi="宋体" w:cs="宋体" w:eastAsia="宋体" w:hint="default"/>
                <w:sz w:val="18"/>
                <w:szCs w:val="18"/>
              </w:rPr>
            </w:pPr>
            <w:r>
              <w:rPr>
                <w:rFonts w:ascii="宋体"/>
                <w:sz w:val="18"/>
              </w:rPr>
              <w:t>273,201,203.14</w:t>
            </w: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（一</w:t>
            </w:r>
            <w:r>
              <w:rPr>
                <w:rFonts w:ascii="宋体" w:hAnsi="宋体" w:cs="宋体" w:eastAsia="宋体" w:hint="default"/>
                <w:spacing w:val="-90"/>
                <w:sz w:val="18"/>
                <w:szCs w:val="18"/>
              </w:rPr>
              <w:t>）</w:t>
            </w:r>
            <w:r>
              <w:rPr>
                <w:rFonts w:ascii="宋体" w:hAnsi="宋体" w:cs="宋体" w:eastAsia="宋体" w:hint="default"/>
                <w:sz w:val="18"/>
                <w:szCs w:val="18"/>
              </w:rPr>
              <w:t>净利润</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101"/>
              <w:jc w:val="right"/>
              <w:rPr>
                <w:rFonts w:ascii="宋体" w:hAnsi="宋体" w:cs="宋体" w:eastAsia="宋体" w:hint="default"/>
                <w:sz w:val="18"/>
                <w:szCs w:val="18"/>
              </w:rPr>
            </w:pPr>
            <w:r>
              <w:rPr>
                <w:rFonts w:ascii="宋体"/>
                <w:sz w:val="18"/>
              </w:rPr>
              <w:t>-185,498,409.77</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98"/>
              <w:jc w:val="right"/>
              <w:rPr>
                <w:rFonts w:ascii="宋体" w:hAnsi="宋体" w:cs="宋体" w:eastAsia="宋体" w:hint="default"/>
                <w:sz w:val="18"/>
                <w:szCs w:val="18"/>
              </w:rPr>
            </w:pPr>
            <w:r>
              <w:rPr>
                <w:rFonts w:ascii="宋体"/>
                <w:sz w:val="18"/>
              </w:rPr>
              <w:t>-185,498,409.77</w:t>
            </w: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（二</w:t>
            </w:r>
            <w:r>
              <w:rPr>
                <w:rFonts w:ascii="宋体" w:hAnsi="宋体" w:cs="宋体" w:eastAsia="宋体" w:hint="default"/>
                <w:spacing w:val="-90"/>
                <w:sz w:val="18"/>
                <w:szCs w:val="18"/>
              </w:rPr>
              <w:t>）</w:t>
            </w:r>
            <w:r>
              <w:rPr>
                <w:rFonts w:ascii="宋体" w:hAnsi="宋体" w:cs="宋体" w:eastAsia="宋体" w:hint="default"/>
                <w:sz w:val="18"/>
                <w:szCs w:val="18"/>
              </w:rPr>
              <w:t>其他综</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合收益</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pacing w:val="-15"/>
                <w:sz w:val="18"/>
                <w:szCs w:val="18"/>
              </w:rPr>
              <w:t>上述（一）和</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（二）小计</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-185,498,409.77</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-185,498,409.77</w:t>
            </w:r>
          </w:p>
        </w:tc>
      </w:tr>
      <w:tr>
        <w:trPr>
          <w:trHeight w:val="716"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（三</w:t>
            </w:r>
            <w:r>
              <w:rPr>
                <w:rFonts w:ascii="宋体" w:hAnsi="宋体" w:cs="宋体" w:eastAsia="宋体" w:hint="default"/>
                <w:spacing w:val="-90"/>
                <w:sz w:val="18"/>
                <w:szCs w:val="18"/>
              </w:rPr>
              <w:t>）</w:t>
            </w:r>
            <w:r>
              <w:rPr>
                <w:rFonts w:ascii="宋体" w:hAnsi="宋体" w:cs="宋体" w:eastAsia="宋体" w:hint="default"/>
                <w:sz w:val="18"/>
                <w:szCs w:val="18"/>
              </w:rPr>
              <w:t>所有者</w:t>
            </w:r>
          </w:p>
          <w:p>
            <w:pPr>
              <w:pStyle w:val="TableParagraph"/>
              <w:spacing w:line="240" w:lineRule="auto"/>
              <w:ind w:left="100" w:right="191"/>
              <w:jc w:val="left"/>
              <w:rPr>
                <w:rFonts w:ascii="宋体" w:hAnsi="宋体" w:cs="宋体" w:eastAsia="宋体" w:hint="default"/>
                <w:sz w:val="18"/>
                <w:szCs w:val="18"/>
              </w:rPr>
            </w:pPr>
            <w:r>
              <w:rPr>
                <w:rFonts w:ascii="宋体" w:hAnsi="宋体" w:cs="宋体" w:eastAsia="宋体" w:hint="default"/>
                <w:sz w:val="18"/>
                <w:szCs w:val="18"/>
              </w:rPr>
              <w:t>投入和减少 资本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553,610,183.81</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98"/>
              <w:jc w:val="right"/>
              <w:rPr>
                <w:rFonts w:ascii="宋体" w:hAnsi="宋体" w:cs="宋体" w:eastAsia="宋体" w:hint="default"/>
                <w:sz w:val="18"/>
                <w:szCs w:val="18"/>
              </w:rPr>
            </w:pPr>
            <w:r>
              <w:rPr>
                <w:rFonts w:ascii="宋体"/>
                <w:sz w:val="18"/>
              </w:rPr>
              <w:t>553,610,183.81</w:t>
            </w: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1．所有者投</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入资本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2．股份支付</w:t>
            </w:r>
          </w:p>
          <w:p>
            <w:pPr>
              <w:pStyle w:val="TableParagraph"/>
              <w:spacing w:line="232" w:lineRule="exact" w:before="24"/>
              <w:ind w:left="100" w:right="191"/>
              <w:jc w:val="left"/>
              <w:rPr>
                <w:rFonts w:ascii="宋体" w:hAnsi="宋体" w:cs="宋体" w:eastAsia="宋体" w:hint="default"/>
                <w:sz w:val="18"/>
                <w:szCs w:val="18"/>
              </w:rPr>
            </w:pPr>
            <w:r>
              <w:rPr>
                <w:rFonts w:ascii="宋体" w:hAnsi="宋体" w:cs="宋体" w:eastAsia="宋体" w:hint="default"/>
                <w:sz w:val="18"/>
                <w:szCs w:val="18"/>
              </w:rPr>
              <w:t>计入所有者 权益的金额</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3．其他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101"/>
              <w:jc w:val="right"/>
              <w:rPr>
                <w:rFonts w:ascii="宋体" w:hAnsi="宋体" w:cs="宋体" w:eastAsia="宋体" w:hint="default"/>
                <w:sz w:val="18"/>
                <w:szCs w:val="18"/>
              </w:rPr>
            </w:pPr>
            <w:r>
              <w:rPr>
                <w:rFonts w:ascii="宋体"/>
                <w:sz w:val="18"/>
              </w:rPr>
              <w:t>553,610,183.81</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98"/>
              <w:jc w:val="right"/>
              <w:rPr>
                <w:rFonts w:ascii="宋体" w:hAnsi="宋体" w:cs="宋体" w:eastAsia="宋体" w:hint="default"/>
                <w:sz w:val="18"/>
                <w:szCs w:val="18"/>
              </w:rPr>
            </w:pPr>
            <w:r>
              <w:rPr>
                <w:rFonts w:ascii="宋体"/>
                <w:sz w:val="18"/>
              </w:rPr>
              <w:t>553,610,183.81</w:t>
            </w: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（四</w:t>
            </w:r>
            <w:r>
              <w:rPr>
                <w:rFonts w:ascii="宋体" w:hAnsi="宋体" w:cs="宋体" w:eastAsia="宋体" w:hint="default"/>
                <w:spacing w:val="-90"/>
                <w:sz w:val="18"/>
                <w:szCs w:val="18"/>
              </w:rPr>
              <w:t>）</w:t>
            </w:r>
            <w:r>
              <w:rPr>
                <w:rFonts w:ascii="宋体" w:hAnsi="宋体" w:cs="宋体" w:eastAsia="宋体" w:hint="default"/>
                <w:sz w:val="18"/>
                <w:szCs w:val="18"/>
              </w:rPr>
              <w:t>利润分</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配</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-94,910,570.90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98"/>
              <w:jc w:val="right"/>
              <w:rPr>
                <w:rFonts w:ascii="宋体" w:hAnsi="宋体" w:cs="宋体" w:eastAsia="宋体" w:hint="default"/>
                <w:sz w:val="18"/>
                <w:szCs w:val="18"/>
              </w:rPr>
            </w:pPr>
            <w:r>
              <w:rPr>
                <w:rFonts w:ascii="宋体"/>
                <w:sz w:val="18"/>
              </w:rPr>
              <w:t>-94,910,570.90</w:t>
            </w: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1．提取盈余</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公积</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2.提取一般</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风险准备</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3．对所有者</w:t>
            </w:r>
          </w:p>
          <w:p>
            <w:pPr>
              <w:pStyle w:val="TableParagraph"/>
              <w:spacing w:line="240" w:lineRule="auto"/>
              <w:ind w:left="100" w:right="101"/>
              <w:jc w:val="left"/>
              <w:rPr>
                <w:rFonts w:ascii="宋体" w:hAnsi="宋体" w:cs="宋体" w:eastAsia="宋体" w:hint="default"/>
                <w:sz w:val="18"/>
                <w:szCs w:val="18"/>
              </w:rPr>
            </w:pPr>
            <w:r>
              <w:rPr>
                <w:rFonts w:ascii="宋体" w:hAnsi="宋体" w:cs="宋体" w:eastAsia="宋体" w:hint="default"/>
                <w:spacing w:val="-15"/>
                <w:sz w:val="18"/>
                <w:szCs w:val="18"/>
              </w:rPr>
              <w:t>（或股东）的</w:t>
            </w:r>
            <w:r>
              <w:rPr>
                <w:rFonts w:ascii="宋体" w:hAnsi="宋体" w:cs="宋体" w:eastAsia="宋体" w:hint="default"/>
                <w:sz w:val="18"/>
                <w:szCs w:val="18"/>
              </w:rPr>
              <w:t> 分配</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-94,910,570.90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98"/>
              <w:jc w:val="right"/>
              <w:rPr>
                <w:rFonts w:ascii="宋体" w:hAnsi="宋体" w:cs="宋体" w:eastAsia="宋体" w:hint="default"/>
                <w:sz w:val="18"/>
                <w:szCs w:val="18"/>
              </w:rPr>
            </w:pPr>
            <w:r>
              <w:rPr>
                <w:rFonts w:ascii="宋体"/>
                <w:sz w:val="18"/>
              </w:rPr>
              <w:t>-94,910,570.90</w:t>
            </w: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4．其他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（五</w:t>
            </w:r>
            <w:r>
              <w:rPr>
                <w:rFonts w:ascii="宋体" w:hAnsi="宋体" w:cs="宋体" w:eastAsia="宋体" w:hint="default"/>
                <w:spacing w:val="-90"/>
                <w:sz w:val="18"/>
                <w:szCs w:val="18"/>
              </w:rPr>
              <w:t>）</w:t>
            </w:r>
            <w:r>
              <w:rPr>
                <w:rFonts w:ascii="宋体" w:hAnsi="宋体" w:cs="宋体" w:eastAsia="宋体" w:hint="default"/>
                <w:sz w:val="18"/>
                <w:szCs w:val="18"/>
              </w:rPr>
              <w:t>所有者</w:t>
            </w:r>
          </w:p>
          <w:p>
            <w:pPr>
              <w:pStyle w:val="TableParagraph"/>
              <w:spacing w:line="232" w:lineRule="exact" w:before="24"/>
              <w:ind w:left="100" w:right="191"/>
              <w:jc w:val="left"/>
              <w:rPr>
                <w:rFonts w:ascii="宋体" w:hAnsi="宋体" w:cs="宋体" w:eastAsia="宋体" w:hint="default"/>
                <w:sz w:val="18"/>
                <w:szCs w:val="18"/>
              </w:rPr>
            </w:pPr>
            <w:r>
              <w:rPr>
                <w:rFonts w:ascii="宋体" w:hAnsi="宋体" w:cs="宋体" w:eastAsia="宋体" w:hint="default"/>
                <w:sz w:val="18"/>
                <w:szCs w:val="18"/>
              </w:rPr>
              <w:t>权益内部结 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1．资本公积</w:t>
            </w:r>
          </w:p>
          <w:p>
            <w:pPr>
              <w:pStyle w:val="TableParagraph"/>
              <w:spacing w:line="232" w:lineRule="exact" w:before="24"/>
              <w:ind w:left="100" w:right="101"/>
              <w:jc w:val="left"/>
              <w:rPr>
                <w:rFonts w:ascii="宋体" w:hAnsi="宋体" w:cs="宋体" w:eastAsia="宋体" w:hint="default"/>
                <w:sz w:val="18"/>
                <w:szCs w:val="18"/>
              </w:rPr>
            </w:pPr>
            <w:r>
              <w:rPr>
                <w:rFonts w:ascii="宋体" w:hAnsi="宋体" w:cs="宋体" w:eastAsia="宋体" w:hint="default"/>
                <w:spacing w:val="-15"/>
                <w:sz w:val="18"/>
                <w:szCs w:val="18"/>
              </w:rPr>
              <w:t>转增资本（或</w:t>
            </w:r>
            <w:r>
              <w:rPr>
                <w:rFonts w:ascii="宋体" w:hAnsi="宋体" w:cs="宋体" w:eastAsia="宋体" w:hint="default"/>
                <w:sz w:val="18"/>
                <w:szCs w:val="18"/>
              </w:rPr>
              <w:t> 股本）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6"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2．盈余公积</w:t>
            </w:r>
          </w:p>
          <w:p>
            <w:pPr>
              <w:pStyle w:val="TableParagraph"/>
              <w:spacing w:line="232" w:lineRule="exact" w:before="24"/>
              <w:ind w:left="100" w:right="101"/>
              <w:jc w:val="left"/>
              <w:rPr>
                <w:rFonts w:ascii="宋体" w:hAnsi="宋体" w:cs="宋体" w:eastAsia="宋体" w:hint="default"/>
                <w:sz w:val="18"/>
                <w:szCs w:val="18"/>
              </w:rPr>
            </w:pPr>
            <w:r>
              <w:rPr>
                <w:rFonts w:ascii="宋体" w:hAnsi="宋体" w:cs="宋体" w:eastAsia="宋体" w:hint="default"/>
                <w:spacing w:val="-15"/>
                <w:sz w:val="18"/>
                <w:szCs w:val="18"/>
              </w:rPr>
              <w:t>转增资本（或</w:t>
            </w:r>
            <w:r>
              <w:rPr>
                <w:rFonts w:ascii="宋体" w:hAnsi="宋体" w:cs="宋体" w:eastAsia="宋体" w:hint="default"/>
                <w:sz w:val="18"/>
                <w:szCs w:val="18"/>
              </w:rPr>
              <w:t> 股本）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bl>
    <w:p>
      <w:pPr>
        <w:spacing w:after="0"/>
        <w:sectPr>
          <w:type w:val="continuous"/>
          <w:pgSz w:w="11910" w:h="16840"/>
          <w:pgMar w:top="1600" w:bottom="280" w:left="600" w:right="300"/>
        </w:sectPr>
      </w:pPr>
    </w:p>
    <w:p>
      <w:pPr>
        <w:spacing w:line="240" w:lineRule="auto" w:before="12"/>
        <w:rPr>
          <w:rFonts w:ascii="宋体" w:hAnsi="宋体" w:cs="宋体" w:eastAsia="宋体" w:hint="default"/>
          <w:sz w:val="22"/>
          <w:szCs w:val="22"/>
        </w:rPr>
      </w:pPr>
    </w:p>
    <w:tbl>
      <w:tblPr>
        <w:tblW w:w="0" w:type="auto"/>
        <w:jc w:val="left"/>
        <w:tblInd w:w="106" w:type="dxa"/>
        <w:tblLayout w:type="fixed"/>
        <w:tblCellMar>
          <w:top w:w="0" w:type="dxa"/>
          <w:left w:w="0" w:type="dxa"/>
          <w:bottom w:w="0" w:type="dxa"/>
          <w:right w:w="0" w:type="dxa"/>
        </w:tblCellMar>
        <w:tblLook w:val="01E0"/>
      </w:tblPr>
      <w:tblGrid>
        <w:gridCol w:w="1207"/>
        <w:gridCol w:w="1656"/>
        <w:gridCol w:w="1656"/>
        <w:gridCol w:w="576"/>
        <w:gridCol w:w="396"/>
        <w:gridCol w:w="1656"/>
        <w:gridCol w:w="396"/>
        <w:gridCol w:w="1566"/>
        <w:gridCol w:w="1656"/>
      </w:tblGrid>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3．盈余公积</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弥补亏损</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4．其他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（六</w:t>
            </w:r>
            <w:r>
              <w:rPr>
                <w:rFonts w:ascii="宋体" w:hAnsi="宋体" w:cs="宋体" w:eastAsia="宋体" w:hint="default"/>
                <w:spacing w:val="-90"/>
                <w:sz w:val="18"/>
                <w:szCs w:val="18"/>
              </w:rPr>
              <w:t>）</w:t>
            </w:r>
            <w:r>
              <w:rPr>
                <w:rFonts w:ascii="宋体" w:hAnsi="宋体" w:cs="宋体" w:eastAsia="宋体" w:hint="default"/>
                <w:sz w:val="18"/>
                <w:szCs w:val="18"/>
              </w:rPr>
              <w:t>专项储</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备</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1．本期提取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2．本期使用</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四</w:t>
            </w:r>
            <w:r>
              <w:rPr>
                <w:rFonts w:ascii="宋体" w:hAnsi="宋体" w:cs="宋体" w:eastAsia="宋体" w:hint="default"/>
                <w:spacing w:val="-90"/>
                <w:sz w:val="18"/>
                <w:szCs w:val="18"/>
              </w:rPr>
              <w:t>、</w:t>
            </w:r>
            <w:r>
              <w:rPr>
                <w:rFonts w:ascii="宋体" w:hAnsi="宋体" w:cs="宋体" w:eastAsia="宋体" w:hint="default"/>
                <w:sz w:val="18"/>
                <w:szCs w:val="18"/>
              </w:rPr>
              <w:t>本期期末</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余额</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9" w:right="0"/>
              <w:jc w:val="left"/>
              <w:rPr>
                <w:rFonts w:ascii="宋体" w:hAnsi="宋体" w:cs="宋体" w:eastAsia="宋体" w:hint="default"/>
                <w:sz w:val="18"/>
                <w:szCs w:val="18"/>
              </w:rPr>
            </w:pPr>
            <w:r>
              <w:rPr>
                <w:rFonts w:ascii="宋体"/>
                <w:sz w:val="18"/>
              </w:rPr>
              <w:t>1,898,211,418.00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9" w:right="0"/>
              <w:jc w:val="left"/>
              <w:rPr>
                <w:rFonts w:ascii="宋体" w:hAnsi="宋体" w:cs="宋体" w:eastAsia="宋体" w:hint="default"/>
                <w:sz w:val="18"/>
                <w:szCs w:val="18"/>
              </w:rPr>
            </w:pPr>
            <w:r>
              <w:rPr>
                <w:rFonts w:ascii="宋体"/>
                <w:sz w:val="18"/>
              </w:rPr>
              <w:t>3,646,854,963.24</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sz w:val="18"/>
              </w:rPr>
              <w:t>3,522,356,858.03</w:t>
            </w: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9" w:right="0"/>
              <w:jc w:val="left"/>
              <w:rPr>
                <w:rFonts w:ascii="宋体" w:hAnsi="宋体" w:cs="宋体" w:eastAsia="宋体" w:hint="default"/>
                <w:sz w:val="18"/>
                <w:szCs w:val="18"/>
              </w:rPr>
            </w:pPr>
            <w:r>
              <w:rPr>
                <w:rFonts w:ascii="宋体"/>
                <w:sz w:val="18"/>
              </w:rPr>
              <w:t>-165,565,589.95</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sz w:val="18"/>
              </w:rPr>
              <w:t>8,901,857,649.32</w:t>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pStyle w:val="BodyText"/>
        <w:spacing w:line="240" w:lineRule="auto" w:before="35"/>
        <w:ind w:left="0" w:right="1110"/>
        <w:jc w:val="right"/>
      </w:pPr>
      <w:r>
        <w:rPr/>
        <w:t>单位:元 币种:人民币</w:t>
      </w:r>
    </w:p>
    <w:p>
      <w:pPr>
        <w:spacing w:line="240" w:lineRule="auto" w:before="7"/>
        <w:rPr>
          <w:rFonts w:ascii="宋体" w:hAnsi="宋体" w:cs="宋体" w:eastAsia="宋体" w:hint="default"/>
          <w:sz w:val="2"/>
          <w:szCs w:val="2"/>
        </w:rPr>
      </w:pPr>
    </w:p>
    <w:tbl>
      <w:tblPr>
        <w:tblW w:w="0" w:type="auto"/>
        <w:jc w:val="left"/>
        <w:tblInd w:w="106" w:type="dxa"/>
        <w:tblLayout w:type="fixed"/>
        <w:tblCellMar>
          <w:top w:w="0" w:type="dxa"/>
          <w:left w:w="0" w:type="dxa"/>
          <w:bottom w:w="0" w:type="dxa"/>
          <w:right w:w="0" w:type="dxa"/>
        </w:tblCellMar>
        <w:tblLook w:val="01E0"/>
      </w:tblPr>
      <w:tblGrid>
        <w:gridCol w:w="1207"/>
        <w:gridCol w:w="1656"/>
        <w:gridCol w:w="1656"/>
        <w:gridCol w:w="576"/>
        <w:gridCol w:w="396"/>
        <w:gridCol w:w="1656"/>
        <w:gridCol w:w="396"/>
        <w:gridCol w:w="1566"/>
        <w:gridCol w:w="1656"/>
      </w:tblGrid>
      <w:tr>
        <w:trPr>
          <w:trHeight w:val="248" w:hRule="exact"/>
        </w:trPr>
        <w:tc>
          <w:tcPr>
            <w:tcW w:w="1207" w:type="dxa"/>
            <w:vMerge w:val="restart"/>
            <w:tcBorders>
              <w:top w:val="single" w:sz="6"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3"/>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9558" w:type="dxa"/>
            <w:gridSpan w:val="8"/>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1"/>
              <w:jc w:val="center"/>
              <w:rPr>
                <w:rFonts w:ascii="宋体" w:hAnsi="宋体" w:cs="宋体" w:eastAsia="宋体" w:hint="default"/>
                <w:sz w:val="18"/>
                <w:szCs w:val="18"/>
              </w:rPr>
            </w:pPr>
            <w:r>
              <w:rPr>
                <w:rFonts w:ascii="宋体" w:hAnsi="宋体" w:cs="宋体" w:eastAsia="宋体" w:hint="default"/>
                <w:sz w:val="18"/>
                <w:szCs w:val="18"/>
              </w:rPr>
              <w:t>上年同期金额</w:t>
            </w:r>
          </w:p>
        </w:tc>
      </w:tr>
      <w:tr>
        <w:trPr>
          <w:trHeight w:val="1416" w:hRule="exact"/>
        </w:trPr>
        <w:tc>
          <w:tcPr>
            <w:tcW w:w="1207" w:type="dxa"/>
            <w:vMerge/>
            <w:tcBorders>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87" w:right="0"/>
              <w:jc w:val="center"/>
              <w:rPr>
                <w:rFonts w:ascii="宋体" w:hAnsi="宋体" w:cs="宋体" w:eastAsia="宋体" w:hint="default"/>
                <w:sz w:val="18"/>
                <w:szCs w:val="18"/>
              </w:rPr>
            </w:pPr>
            <w:r>
              <w:rPr>
                <w:rFonts w:ascii="宋体" w:hAnsi="宋体" w:cs="宋体" w:eastAsia="宋体" w:hint="default"/>
                <w:sz w:val="18"/>
                <w:szCs w:val="18"/>
              </w:rPr>
              <w:t>实收资</w:t>
            </w:r>
            <w:r>
              <w:rPr>
                <w:rFonts w:ascii="宋体" w:hAnsi="宋体" w:cs="宋体" w:eastAsia="宋体" w:hint="default"/>
                <w:spacing w:val="-90"/>
                <w:sz w:val="18"/>
                <w:szCs w:val="18"/>
              </w:rPr>
              <w:t>本</w:t>
            </w:r>
            <w:r>
              <w:rPr>
                <w:rFonts w:ascii="宋体" w:hAnsi="宋体" w:cs="宋体" w:eastAsia="宋体" w:hint="default"/>
                <w:sz w:val="18"/>
                <w:szCs w:val="18"/>
              </w:rPr>
              <w:t>（或股本）</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资本公积</w:t>
            </w:r>
          </w:p>
        </w:tc>
        <w:tc>
          <w:tcPr>
            <w:tcW w:w="5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4"/>
                <w:szCs w:val="24"/>
              </w:rPr>
            </w:pPr>
          </w:p>
          <w:p>
            <w:pPr>
              <w:pStyle w:val="TableParagraph"/>
              <w:spacing w:line="237" w:lineRule="auto"/>
              <w:ind w:left="100" w:right="98"/>
              <w:jc w:val="both"/>
              <w:rPr>
                <w:rFonts w:ascii="宋体" w:hAnsi="宋体" w:cs="宋体" w:eastAsia="宋体" w:hint="default"/>
                <w:sz w:val="18"/>
                <w:szCs w:val="18"/>
              </w:rPr>
            </w:pPr>
            <w:r>
              <w:rPr>
                <w:rFonts w:ascii="宋体" w:hAnsi="宋体" w:cs="宋体" w:eastAsia="宋体" w:hint="default"/>
                <w:sz w:val="18"/>
                <w:szCs w:val="18"/>
              </w:rPr>
              <w:t>减： 库存 股</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37" w:lineRule="auto"/>
              <w:ind w:left="100" w:right="98"/>
              <w:jc w:val="both"/>
              <w:rPr>
                <w:rFonts w:ascii="宋体" w:hAnsi="宋体" w:cs="宋体" w:eastAsia="宋体" w:hint="default"/>
                <w:sz w:val="18"/>
                <w:szCs w:val="18"/>
              </w:rPr>
            </w:pPr>
            <w:r>
              <w:rPr>
                <w:rFonts w:ascii="宋体" w:hAnsi="宋体" w:cs="宋体" w:eastAsia="宋体" w:hint="default"/>
                <w:sz w:val="18"/>
                <w:szCs w:val="18"/>
              </w:rPr>
              <w:t>专 项 储 备</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盈余公积</w:t>
            </w:r>
          </w:p>
        </w:tc>
        <w:tc>
          <w:tcPr>
            <w:tcW w:w="396"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99" w:right="0"/>
              <w:jc w:val="both"/>
              <w:rPr>
                <w:rFonts w:ascii="宋体" w:hAnsi="宋体" w:cs="宋体" w:eastAsia="宋体" w:hint="default"/>
                <w:sz w:val="18"/>
                <w:szCs w:val="18"/>
              </w:rPr>
            </w:pPr>
            <w:r>
              <w:rPr>
                <w:rFonts w:ascii="宋体" w:hAnsi="宋体" w:cs="宋体" w:eastAsia="宋体" w:hint="default"/>
                <w:sz w:val="18"/>
                <w:szCs w:val="18"/>
              </w:rPr>
              <w:t>一</w:t>
            </w:r>
          </w:p>
          <w:p>
            <w:pPr>
              <w:pStyle w:val="TableParagraph"/>
              <w:spacing w:line="237" w:lineRule="auto" w:before="1"/>
              <w:ind w:left="99" w:right="100"/>
              <w:jc w:val="both"/>
              <w:rPr>
                <w:rFonts w:ascii="宋体" w:hAnsi="宋体" w:cs="宋体" w:eastAsia="宋体" w:hint="default"/>
                <w:sz w:val="18"/>
                <w:szCs w:val="18"/>
              </w:rPr>
            </w:pPr>
            <w:r>
              <w:rPr>
                <w:rFonts w:ascii="宋体" w:hAnsi="宋体" w:cs="宋体" w:eastAsia="宋体" w:hint="default"/>
                <w:sz w:val="18"/>
                <w:szCs w:val="18"/>
              </w:rPr>
              <w:t>般 风 险 准 备</w:t>
            </w: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324" w:right="0"/>
              <w:jc w:val="left"/>
              <w:rPr>
                <w:rFonts w:ascii="宋体" w:hAnsi="宋体" w:cs="宋体" w:eastAsia="宋体" w:hint="default"/>
                <w:sz w:val="18"/>
                <w:szCs w:val="18"/>
              </w:rPr>
            </w:pPr>
            <w:r>
              <w:rPr>
                <w:rFonts w:ascii="宋体" w:hAnsi="宋体" w:cs="宋体" w:eastAsia="宋体" w:hint="default"/>
                <w:sz w:val="18"/>
                <w:szCs w:val="18"/>
              </w:rPr>
              <w:t>未分配利润</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所有者权益合计</w:t>
            </w: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一</w:t>
            </w:r>
            <w:r>
              <w:rPr>
                <w:rFonts w:ascii="宋体" w:hAnsi="宋体" w:cs="宋体" w:eastAsia="宋体" w:hint="default"/>
                <w:spacing w:val="-90"/>
                <w:sz w:val="18"/>
                <w:szCs w:val="18"/>
              </w:rPr>
              <w:t>、</w:t>
            </w:r>
            <w:r>
              <w:rPr>
                <w:rFonts w:ascii="宋体" w:hAnsi="宋体" w:cs="宋体" w:eastAsia="宋体" w:hint="default"/>
                <w:sz w:val="18"/>
                <w:szCs w:val="18"/>
              </w:rPr>
              <w:t>上年年末</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余额</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1,898,211,418.00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3,304,517,811.53</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3,522,356,858.03</w:t>
            </w: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489,700,059.35</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9,214,786,146.91</w:t>
            </w:r>
          </w:p>
        </w:tc>
      </w:tr>
      <w:tr>
        <w:trPr>
          <w:trHeight w:val="576"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550" w:right="0"/>
              <w:jc w:val="left"/>
              <w:rPr>
                <w:rFonts w:ascii="宋体" w:hAnsi="宋体" w:cs="宋体" w:eastAsia="宋体" w:hint="default"/>
                <w:sz w:val="18"/>
                <w:szCs w:val="18"/>
              </w:rPr>
            </w:pPr>
            <w:r>
              <w:rPr>
                <w:rFonts w:ascii="宋体" w:hAnsi="宋体" w:cs="宋体" w:eastAsia="宋体" w:hint="default"/>
                <w:sz w:val="18"/>
                <w:szCs w:val="18"/>
              </w:rPr>
              <w:t>加：会</w:t>
            </w:r>
          </w:p>
          <w:p>
            <w:pPr>
              <w:pStyle w:val="TableParagraph"/>
              <w:spacing w:line="240" w:lineRule="auto" w:before="45"/>
              <w:ind w:left="100" w:right="0"/>
              <w:jc w:val="left"/>
              <w:rPr>
                <w:rFonts w:ascii="宋体" w:hAnsi="宋体" w:cs="宋体" w:eastAsia="宋体" w:hint="default"/>
                <w:sz w:val="18"/>
                <w:szCs w:val="18"/>
              </w:rPr>
            </w:pPr>
            <w:r>
              <w:rPr>
                <w:rFonts w:ascii="宋体" w:hAnsi="宋体" w:cs="宋体" w:eastAsia="宋体" w:hint="default"/>
                <w:sz w:val="18"/>
                <w:szCs w:val="18"/>
              </w:rPr>
              <w:t>计政策变更</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57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910" w:right="0"/>
              <w:jc w:val="left"/>
              <w:rPr>
                <w:rFonts w:ascii="宋体" w:hAnsi="宋体" w:cs="宋体" w:eastAsia="宋体" w:hint="default"/>
                <w:sz w:val="18"/>
                <w:szCs w:val="18"/>
              </w:rPr>
            </w:pPr>
            <w:r>
              <w:rPr>
                <w:rFonts w:ascii="宋体" w:hAnsi="宋体" w:cs="宋体" w:eastAsia="宋体" w:hint="default"/>
                <w:sz w:val="18"/>
                <w:szCs w:val="18"/>
              </w:rPr>
              <w:t>前</w:t>
            </w:r>
          </w:p>
          <w:p>
            <w:pPr>
              <w:pStyle w:val="TableParagraph"/>
              <w:spacing w:line="240" w:lineRule="auto" w:before="44"/>
              <w:ind w:left="100" w:right="0"/>
              <w:jc w:val="left"/>
              <w:rPr>
                <w:rFonts w:ascii="宋体" w:hAnsi="宋体" w:cs="宋体" w:eastAsia="宋体" w:hint="default"/>
                <w:sz w:val="18"/>
                <w:szCs w:val="18"/>
              </w:rPr>
            </w:pPr>
            <w:r>
              <w:rPr>
                <w:rFonts w:ascii="宋体" w:hAnsi="宋体" w:cs="宋体" w:eastAsia="宋体" w:hint="default"/>
                <w:sz w:val="18"/>
                <w:szCs w:val="18"/>
              </w:rPr>
              <w:t>期差错更正</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57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910" w:right="0"/>
              <w:jc w:val="left"/>
              <w:rPr>
                <w:rFonts w:ascii="宋体" w:hAnsi="宋体" w:cs="宋体" w:eastAsia="宋体" w:hint="default"/>
                <w:sz w:val="18"/>
                <w:szCs w:val="18"/>
              </w:rPr>
            </w:pPr>
            <w:r>
              <w:rPr>
                <w:rFonts w:ascii="宋体" w:hAnsi="宋体" w:cs="宋体" w:eastAsia="宋体" w:hint="default"/>
                <w:sz w:val="18"/>
                <w:szCs w:val="18"/>
              </w:rPr>
              <w:t>其</w:t>
            </w:r>
          </w:p>
          <w:p>
            <w:pPr>
              <w:pStyle w:val="TableParagraph"/>
              <w:spacing w:line="240" w:lineRule="auto" w:before="45"/>
              <w:ind w:left="100" w:right="0"/>
              <w:jc w:val="left"/>
              <w:rPr>
                <w:rFonts w:ascii="宋体" w:hAnsi="宋体" w:cs="宋体" w:eastAsia="宋体" w:hint="default"/>
                <w:sz w:val="18"/>
                <w:szCs w:val="18"/>
              </w:rPr>
            </w:pPr>
            <w:r>
              <w:rPr>
                <w:rFonts w:ascii="宋体" w:hAnsi="宋体" w:cs="宋体" w:eastAsia="宋体" w:hint="default"/>
                <w:sz w:val="18"/>
                <w:szCs w:val="18"/>
              </w:rPr>
              <w:t>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二</w:t>
            </w:r>
            <w:r>
              <w:rPr>
                <w:rFonts w:ascii="宋体" w:hAnsi="宋体" w:cs="宋体" w:eastAsia="宋体" w:hint="default"/>
                <w:spacing w:val="-90"/>
                <w:sz w:val="18"/>
                <w:szCs w:val="18"/>
              </w:rPr>
              <w:t>、</w:t>
            </w:r>
            <w:r>
              <w:rPr>
                <w:rFonts w:ascii="宋体" w:hAnsi="宋体" w:cs="宋体" w:eastAsia="宋体" w:hint="default"/>
                <w:sz w:val="18"/>
                <w:szCs w:val="18"/>
              </w:rPr>
              <w:t>本年年初</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余额</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1,898,211,418.00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3,304,517,811.53</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3,522,356,858.03</w:t>
            </w: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489,700,059.35</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0"/>
              <w:jc w:val="center"/>
              <w:rPr>
                <w:rFonts w:ascii="宋体" w:hAnsi="宋体" w:cs="宋体" w:eastAsia="宋体" w:hint="default"/>
                <w:sz w:val="18"/>
                <w:szCs w:val="18"/>
              </w:rPr>
            </w:pPr>
            <w:r>
              <w:rPr>
                <w:rFonts w:ascii="宋体"/>
                <w:sz w:val="18"/>
              </w:rPr>
              <w:t>9,214,786,146.91</w:t>
            </w:r>
          </w:p>
        </w:tc>
      </w:tr>
      <w:tr>
        <w:trPr>
          <w:trHeight w:val="949"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both"/>
              <w:rPr>
                <w:rFonts w:ascii="宋体" w:hAnsi="宋体" w:cs="宋体" w:eastAsia="宋体" w:hint="default"/>
                <w:sz w:val="18"/>
                <w:szCs w:val="18"/>
              </w:rPr>
            </w:pPr>
            <w:r>
              <w:rPr>
                <w:rFonts w:ascii="宋体" w:hAnsi="宋体" w:cs="宋体" w:eastAsia="宋体" w:hint="default"/>
                <w:sz w:val="18"/>
                <w:szCs w:val="18"/>
              </w:rPr>
              <w:t>三</w:t>
            </w:r>
            <w:r>
              <w:rPr>
                <w:rFonts w:ascii="宋体" w:hAnsi="宋体" w:cs="宋体" w:eastAsia="宋体" w:hint="default"/>
                <w:spacing w:val="-90"/>
                <w:sz w:val="18"/>
                <w:szCs w:val="18"/>
              </w:rPr>
              <w:t>、</w:t>
            </w:r>
            <w:r>
              <w:rPr>
                <w:rFonts w:ascii="宋体" w:hAnsi="宋体" w:cs="宋体" w:eastAsia="宋体" w:hint="default"/>
                <w:sz w:val="18"/>
                <w:szCs w:val="18"/>
              </w:rPr>
              <w:t>本期增减</w:t>
            </w:r>
          </w:p>
          <w:p>
            <w:pPr>
              <w:pStyle w:val="TableParagraph"/>
              <w:spacing w:line="237" w:lineRule="auto" w:before="1"/>
              <w:ind w:left="100" w:right="98"/>
              <w:jc w:val="both"/>
              <w:rPr>
                <w:rFonts w:ascii="宋体" w:hAnsi="宋体" w:cs="宋体" w:eastAsia="宋体" w:hint="default"/>
                <w:sz w:val="18"/>
                <w:szCs w:val="18"/>
              </w:rPr>
            </w:pPr>
            <w:r>
              <w:rPr>
                <w:rFonts w:ascii="宋体" w:hAnsi="宋体" w:cs="宋体" w:eastAsia="宋体" w:hint="default"/>
                <w:spacing w:val="-15"/>
                <w:sz w:val="18"/>
                <w:szCs w:val="18"/>
              </w:rPr>
              <w:t>变动金额（减</w:t>
            </w:r>
            <w:r>
              <w:rPr>
                <w:rFonts w:ascii="宋体" w:hAnsi="宋体" w:cs="宋体" w:eastAsia="宋体" w:hint="default"/>
                <w:sz w:val="18"/>
                <w:szCs w:val="18"/>
              </w:rPr>
              <w:t> </w:t>
            </w:r>
            <w:r>
              <w:rPr>
                <w:rFonts w:ascii="宋体" w:hAnsi="宋体" w:cs="宋体" w:eastAsia="宋体" w:hint="default"/>
                <w:spacing w:val="-15"/>
                <w:sz w:val="18"/>
                <w:szCs w:val="18"/>
              </w:rPr>
              <w:t>少以“－”号</w:t>
            </w:r>
            <w:r>
              <w:rPr>
                <w:rFonts w:ascii="宋体" w:hAnsi="宋体" w:cs="宋体" w:eastAsia="宋体" w:hint="default"/>
                <w:sz w:val="18"/>
                <w:szCs w:val="18"/>
              </w:rPr>
              <w:t> 填列）</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left="87" w:right="0"/>
              <w:jc w:val="center"/>
              <w:rPr>
                <w:rFonts w:ascii="宋体" w:hAnsi="宋体" w:cs="宋体" w:eastAsia="宋体" w:hint="default"/>
                <w:sz w:val="18"/>
                <w:szCs w:val="18"/>
              </w:rPr>
            </w:pPr>
            <w:r>
              <w:rPr>
                <w:rFonts w:ascii="宋体"/>
                <w:sz w:val="18"/>
              </w:rPr>
              <w:t>-211,273,032.10</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right="101"/>
              <w:jc w:val="right"/>
              <w:rPr>
                <w:rFonts w:ascii="宋体" w:hAnsi="宋体" w:cs="宋体" w:eastAsia="宋体" w:hint="default"/>
                <w:sz w:val="18"/>
                <w:szCs w:val="18"/>
              </w:rPr>
            </w:pPr>
            <w:r>
              <w:rPr>
                <w:rFonts w:ascii="宋体"/>
                <w:sz w:val="18"/>
              </w:rPr>
              <w:t>-374,856,668.63</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left="90" w:right="0"/>
              <w:jc w:val="center"/>
              <w:rPr>
                <w:rFonts w:ascii="宋体" w:hAnsi="宋体" w:cs="宋体" w:eastAsia="宋体" w:hint="default"/>
                <w:sz w:val="18"/>
                <w:szCs w:val="18"/>
              </w:rPr>
            </w:pPr>
            <w:r>
              <w:rPr>
                <w:rFonts w:ascii="宋体"/>
                <w:sz w:val="18"/>
              </w:rPr>
              <w:t>-586,129,700.73</w:t>
            </w: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（一</w:t>
            </w:r>
            <w:r>
              <w:rPr>
                <w:rFonts w:ascii="宋体" w:hAnsi="宋体" w:cs="宋体" w:eastAsia="宋体" w:hint="default"/>
                <w:spacing w:val="-90"/>
                <w:sz w:val="18"/>
                <w:szCs w:val="18"/>
              </w:rPr>
              <w:t>）</w:t>
            </w:r>
            <w:r>
              <w:rPr>
                <w:rFonts w:ascii="宋体" w:hAnsi="宋体" w:cs="宋体" w:eastAsia="宋体" w:hint="default"/>
                <w:sz w:val="18"/>
                <w:szCs w:val="18"/>
              </w:rPr>
              <w:t>净利润</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right="101"/>
              <w:jc w:val="right"/>
              <w:rPr>
                <w:rFonts w:ascii="宋体" w:hAnsi="宋体" w:cs="宋体" w:eastAsia="宋体" w:hint="default"/>
                <w:sz w:val="18"/>
                <w:szCs w:val="18"/>
              </w:rPr>
            </w:pPr>
            <w:r>
              <w:rPr>
                <w:rFonts w:ascii="宋体"/>
                <w:sz w:val="18"/>
              </w:rPr>
              <w:t>-222,999,755.19</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90" w:right="0"/>
              <w:jc w:val="center"/>
              <w:rPr>
                <w:rFonts w:ascii="宋体" w:hAnsi="宋体" w:cs="宋体" w:eastAsia="宋体" w:hint="default"/>
                <w:sz w:val="18"/>
                <w:szCs w:val="18"/>
              </w:rPr>
            </w:pPr>
            <w:r>
              <w:rPr>
                <w:rFonts w:ascii="宋体"/>
                <w:sz w:val="18"/>
              </w:rPr>
              <w:t>-222,999,755.19</w:t>
            </w: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（二</w:t>
            </w:r>
            <w:r>
              <w:rPr>
                <w:rFonts w:ascii="宋体" w:hAnsi="宋体" w:cs="宋体" w:eastAsia="宋体" w:hint="default"/>
                <w:spacing w:val="-90"/>
                <w:sz w:val="18"/>
                <w:szCs w:val="18"/>
              </w:rPr>
              <w:t>）</w:t>
            </w:r>
            <w:r>
              <w:rPr>
                <w:rFonts w:ascii="宋体" w:hAnsi="宋体" w:cs="宋体" w:eastAsia="宋体" w:hint="default"/>
                <w:sz w:val="18"/>
                <w:szCs w:val="18"/>
              </w:rPr>
              <w:t>其他综</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合收益</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pacing w:val="-15"/>
                <w:sz w:val="18"/>
                <w:szCs w:val="18"/>
              </w:rPr>
              <w:t>上述（一）和</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（二）小计</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-222,999,755.19</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0" w:right="0"/>
              <w:jc w:val="center"/>
              <w:rPr>
                <w:rFonts w:ascii="宋体" w:hAnsi="宋体" w:cs="宋体" w:eastAsia="宋体" w:hint="default"/>
                <w:sz w:val="18"/>
                <w:szCs w:val="18"/>
              </w:rPr>
            </w:pPr>
            <w:r>
              <w:rPr>
                <w:rFonts w:ascii="宋体"/>
                <w:sz w:val="18"/>
              </w:rPr>
              <w:t>-222,999,755.19</w:t>
            </w: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（三</w:t>
            </w:r>
            <w:r>
              <w:rPr>
                <w:rFonts w:ascii="宋体" w:hAnsi="宋体" w:cs="宋体" w:eastAsia="宋体" w:hint="default"/>
                <w:spacing w:val="-90"/>
                <w:sz w:val="18"/>
                <w:szCs w:val="18"/>
              </w:rPr>
              <w:t>）</w:t>
            </w:r>
            <w:r>
              <w:rPr>
                <w:rFonts w:ascii="宋体" w:hAnsi="宋体" w:cs="宋体" w:eastAsia="宋体" w:hint="default"/>
                <w:sz w:val="18"/>
                <w:szCs w:val="18"/>
              </w:rPr>
              <w:t>所有者</w:t>
            </w:r>
          </w:p>
          <w:p>
            <w:pPr>
              <w:pStyle w:val="TableParagraph"/>
              <w:spacing w:line="240" w:lineRule="auto"/>
              <w:ind w:left="100" w:right="191"/>
              <w:jc w:val="left"/>
              <w:rPr>
                <w:rFonts w:ascii="宋体" w:hAnsi="宋体" w:cs="宋体" w:eastAsia="宋体" w:hint="default"/>
                <w:sz w:val="18"/>
                <w:szCs w:val="18"/>
              </w:rPr>
            </w:pPr>
            <w:r>
              <w:rPr>
                <w:rFonts w:ascii="宋体" w:hAnsi="宋体" w:cs="宋体" w:eastAsia="宋体" w:hint="default"/>
                <w:sz w:val="18"/>
                <w:szCs w:val="18"/>
              </w:rPr>
              <w:t>投入和减少 资本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87" w:right="0"/>
              <w:jc w:val="center"/>
              <w:rPr>
                <w:rFonts w:ascii="宋体" w:hAnsi="宋体" w:cs="宋体" w:eastAsia="宋体" w:hint="default"/>
                <w:sz w:val="18"/>
                <w:szCs w:val="18"/>
              </w:rPr>
            </w:pPr>
            <w:r>
              <w:rPr>
                <w:rFonts w:ascii="宋体"/>
                <w:sz w:val="18"/>
              </w:rPr>
              <w:t>-211,273,032.10</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90" w:right="0"/>
              <w:jc w:val="center"/>
              <w:rPr>
                <w:rFonts w:ascii="宋体" w:hAnsi="宋体" w:cs="宋体" w:eastAsia="宋体" w:hint="default"/>
                <w:sz w:val="18"/>
                <w:szCs w:val="18"/>
              </w:rPr>
            </w:pPr>
            <w:r>
              <w:rPr>
                <w:rFonts w:ascii="宋体"/>
                <w:sz w:val="18"/>
              </w:rPr>
              <w:t>-211,273,032.10</w:t>
            </w: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1．所有者投</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入资本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6"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2．股份支付</w:t>
            </w:r>
          </w:p>
          <w:p>
            <w:pPr>
              <w:pStyle w:val="TableParagraph"/>
              <w:spacing w:line="240" w:lineRule="auto"/>
              <w:ind w:left="100" w:right="191"/>
              <w:jc w:val="left"/>
              <w:rPr>
                <w:rFonts w:ascii="宋体" w:hAnsi="宋体" w:cs="宋体" w:eastAsia="宋体" w:hint="default"/>
                <w:sz w:val="18"/>
                <w:szCs w:val="18"/>
              </w:rPr>
            </w:pPr>
            <w:r>
              <w:rPr>
                <w:rFonts w:ascii="宋体" w:hAnsi="宋体" w:cs="宋体" w:eastAsia="宋体" w:hint="default"/>
                <w:sz w:val="18"/>
                <w:szCs w:val="18"/>
              </w:rPr>
              <w:t>计入所有者 权益的金额</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3．其他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87" w:right="0"/>
              <w:jc w:val="center"/>
              <w:rPr>
                <w:rFonts w:ascii="宋体" w:hAnsi="宋体" w:cs="宋体" w:eastAsia="宋体" w:hint="default"/>
                <w:sz w:val="18"/>
                <w:szCs w:val="18"/>
              </w:rPr>
            </w:pPr>
            <w:r>
              <w:rPr>
                <w:rFonts w:ascii="宋体"/>
                <w:sz w:val="18"/>
              </w:rPr>
              <w:t>-211,273,032.10</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90" w:right="0"/>
              <w:jc w:val="center"/>
              <w:rPr>
                <w:rFonts w:ascii="宋体" w:hAnsi="宋体" w:cs="宋体" w:eastAsia="宋体" w:hint="default"/>
                <w:sz w:val="18"/>
                <w:szCs w:val="18"/>
              </w:rPr>
            </w:pPr>
            <w:r>
              <w:rPr>
                <w:rFonts w:ascii="宋体"/>
                <w:sz w:val="18"/>
              </w:rPr>
              <w:t>-211,273,032.10</w:t>
            </w: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（四</w:t>
            </w:r>
            <w:r>
              <w:rPr>
                <w:rFonts w:ascii="宋体" w:hAnsi="宋体" w:cs="宋体" w:eastAsia="宋体" w:hint="default"/>
                <w:spacing w:val="-90"/>
                <w:sz w:val="18"/>
                <w:szCs w:val="18"/>
              </w:rPr>
              <w:t>）</w:t>
            </w:r>
            <w:r>
              <w:rPr>
                <w:rFonts w:ascii="宋体" w:hAnsi="宋体" w:cs="宋体" w:eastAsia="宋体" w:hint="default"/>
                <w:sz w:val="18"/>
                <w:szCs w:val="18"/>
              </w:rPr>
              <w:t>利润分</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配</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right="101"/>
              <w:jc w:val="right"/>
              <w:rPr>
                <w:rFonts w:ascii="宋体" w:hAnsi="宋体" w:cs="宋体" w:eastAsia="宋体" w:hint="default"/>
                <w:sz w:val="18"/>
                <w:szCs w:val="18"/>
              </w:rPr>
            </w:pPr>
            <w:r>
              <w:rPr>
                <w:rFonts w:ascii="宋体"/>
                <w:sz w:val="18"/>
              </w:rPr>
              <w:t>-151,856,913.44</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0" w:right="0"/>
              <w:jc w:val="center"/>
              <w:rPr>
                <w:rFonts w:ascii="宋体" w:hAnsi="宋体" w:cs="宋体" w:eastAsia="宋体" w:hint="default"/>
                <w:sz w:val="18"/>
                <w:szCs w:val="18"/>
              </w:rPr>
            </w:pPr>
            <w:r>
              <w:rPr>
                <w:rFonts w:ascii="宋体"/>
                <w:sz w:val="18"/>
              </w:rPr>
              <w:t>-151,856,913.44</w:t>
            </w: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1．提取盈余</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公积</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2.提取一般</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风险准备</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3．对所有者</w:t>
            </w:r>
          </w:p>
          <w:p>
            <w:pPr>
              <w:pStyle w:val="TableParagraph"/>
              <w:spacing w:line="232" w:lineRule="exact" w:before="24"/>
              <w:ind w:left="100" w:right="101"/>
              <w:jc w:val="left"/>
              <w:rPr>
                <w:rFonts w:ascii="宋体" w:hAnsi="宋体" w:cs="宋体" w:eastAsia="宋体" w:hint="default"/>
                <w:sz w:val="18"/>
                <w:szCs w:val="18"/>
              </w:rPr>
            </w:pPr>
            <w:r>
              <w:rPr>
                <w:rFonts w:ascii="宋体" w:hAnsi="宋体" w:cs="宋体" w:eastAsia="宋体" w:hint="default"/>
                <w:spacing w:val="-15"/>
                <w:sz w:val="18"/>
                <w:szCs w:val="18"/>
              </w:rPr>
              <w:t>（或股东）的</w:t>
            </w:r>
            <w:r>
              <w:rPr>
                <w:rFonts w:ascii="宋体" w:hAnsi="宋体" w:cs="宋体" w:eastAsia="宋体" w:hint="default"/>
                <w:sz w:val="18"/>
                <w:szCs w:val="18"/>
              </w:rPr>
              <w:t> 分配</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right="101"/>
              <w:jc w:val="right"/>
              <w:rPr>
                <w:rFonts w:ascii="宋体" w:hAnsi="宋体" w:cs="宋体" w:eastAsia="宋体" w:hint="default"/>
                <w:sz w:val="18"/>
                <w:szCs w:val="18"/>
              </w:rPr>
            </w:pPr>
            <w:r>
              <w:rPr>
                <w:rFonts w:ascii="宋体"/>
                <w:sz w:val="18"/>
              </w:rPr>
              <w:t>-151,856,913.44</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90" w:right="0"/>
              <w:jc w:val="center"/>
              <w:rPr>
                <w:rFonts w:ascii="宋体" w:hAnsi="宋体" w:cs="宋体" w:eastAsia="宋体" w:hint="default"/>
                <w:sz w:val="18"/>
                <w:szCs w:val="18"/>
              </w:rPr>
            </w:pPr>
            <w:r>
              <w:rPr>
                <w:rFonts w:ascii="宋体"/>
                <w:sz w:val="18"/>
              </w:rPr>
              <w:t>-151,856,913.44</w:t>
            </w:r>
          </w:p>
        </w:tc>
      </w:tr>
      <w:tr>
        <w:trPr>
          <w:trHeight w:val="250"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4．其他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bl>
    <w:p>
      <w:pPr>
        <w:spacing w:after="0"/>
        <w:sectPr>
          <w:pgSz w:w="11910" w:h="16840"/>
          <w:pgMar w:header="763" w:footer="751" w:top="1000" w:bottom="940" w:left="600" w:right="300"/>
        </w:sectPr>
      </w:pPr>
    </w:p>
    <w:p>
      <w:pPr>
        <w:spacing w:line="240" w:lineRule="auto" w:before="12"/>
        <w:rPr>
          <w:rFonts w:ascii="宋体" w:hAnsi="宋体" w:cs="宋体" w:eastAsia="宋体" w:hint="default"/>
          <w:sz w:val="22"/>
          <w:szCs w:val="22"/>
        </w:rPr>
      </w:pPr>
    </w:p>
    <w:tbl>
      <w:tblPr>
        <w:tblW w:w="0" w:type="auto"/>
        <w:jc w:val="left"/>
        <w:tblInd w:w="106" w:type="dxa"/>
        <w:tblLayout w:type="fixed"/>
        <w:tblCellMar>
          <w:top w:w="0" w:type="dxa"/>
          <w:left w:w="0" w:type="dxa"/>
          <w:bottom w:w="0" w:type="dxa"/>
          <w:right w:w="0" w:type="dxa"/>
        </w:tblCellMar>
        <w:tblLook w:val="01E0"/>
      </w:tblPr>
      <w:tblGrid>
        <w:gridCol w:w="1207"/>
        <w:gridCol w:w="1656"/>
        <w:gridCol w:w="1656"/>
        <w:gridCol w:w="576"/>
        <w:gridCol w:w="396"/>
        <w:gridCol w:w="1656"/>
        <w:gridCol w:w="396"/>
        <w:gridCol w:w="1566"/>
        <w:gridCol w:w="1656"/>
      </w:tblGrid>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（五</w:t>
            </w:r>
            <w:r>
              <w:rPr>
                <w:rFonts w:ascii="宋体" w:hAnsi="宋体" w:cs="宋体" w:eastAsia="宋体" w:hint="default"/>
                <w:spacing w:val="-90"/>
                <w:sz w:val="18"/>
                <w:szCs w:val="18"/>
              </w:rPr>
              <w:t>）</w:t>
            </w:r>
            <w:r>
              <w:rPr>
                <w:rFonts w:ascii="宋体" w:hAnsi="宋体" w:cs="宋体" w:eastAsia="宋体" w:hint="default"/>
                <w:sz w:val="18"/>
                <w:szCs w:val="18"/>
              </w:rPr>
              <w:t>所有者</w:t>
            </w:r>
          </w:p>
          <w:p>
            <w:pPr>
              <w:pStyle w:val="TableParagraph"/>
              <w:spacing w:line="240" w:lineRule="auto"/>
              <w:ind w:left="100" w:right="190"/>
              <w:jc w:val="left"/>
              <w:rPr>
                <w:rFonts w:ascii="宋体" w:hAnsi="宋体" w:cs="宋体" w:eastAsia="宋体" w:hint="default"/>
                <w:sz w:val="18"/>
                <w:szCs w:val="18"/>
              </w:rPr>
            </w:pPr>
            <w:r>
              <w:rPr>
                <w:rFonts w:ascii="宋体" w:hAnsi="宋体" w:cs="宋体" w:eastAsia="宋体" w:hint="default"/>
                <w:sz w:val="18"/>
                <w:szCs w:val="18"/>
              </w:rPr>
              <w:t>权益内部结 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1．资本公积</w:t>
            </w:r>
          </w:p>
          <w:p>
            <w:pPr>
              <w:pStyle w:val="TableParagraph"/>
              <w:spacing w:line="240" w:lineRule="auto"/>
              <w:ind w:left="100" w:right="101"/>
              <w:jc w:val="left"/>
              <w:rPr>
                <w:rFonts w:ascii="宋体" w:hAnsi="宋体" w:cs="宋体" w:eastAsia="宋体" w:hint="default"/>
                <w:sz w:val="18"/>
                <w:szCs w:val="18"/>
              </w:rPr>
            </w:pPr>
            <w:r>
              <w:rPr>
                <w:rFonts w:ascii="宋体" w:hAnsi="宋体" w:cs="宋体" w:eastAsia="宋体" w:hint="default"/>
                <w:spacing w:val="-15"/>
                <w:sz w:val="18"/>
                <w:szCs w:val="18"/>
              </w:rPr>
              <w:t>转增资本（或</w:t>
            </w:r>
            <w:r>
              <w:rPr>
                <w:rFonts w:ascii="宋体" w:hAnsi="宋体" w:cs="宋体" w:eastAsia="宋体" w:hint="default"/>
                <w:sz w:val="18"/>
                <w:szCs w:val="18"/>
              </w:rPr>
              <w:t> 股本）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715"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2．盈余公积</w:t>
            </w:r>
          </w:p>
          <w:p>
            <w:pPr>
              <w:pStyle w:val="TableParagraph"/>
              <w:spacing w:line="232" w:lineRule="exact" w:before="24"/>
              <w:ind w:left="100" w:right="101"/>
              <w:jc w:val="left"/>
              <w:rPr>
                <w:rFonts w:ascii="宋体" w:hAnsi="宋体" w:cs="宋体" w:eastAsia="宋体" w:hint="default"/>
                <w:sz w:val="18"/>
                <w:szCs w:val="18"/>
              </w:rPr>
            </w:pPr>
            <w:r>
              <w:rPr>
                <w:rFonts w:ascii="宋体" w:hAnsi="宋体" w:cs="宋体" w:eastAsia="宋体" w:hint="default"/>
                <w:spacing w:val="-15"/>
                <w:sz w:val="18"/>
                <w:szCs w:val="18"/>
              </w:rPr>
              <w:t>转增资本（或</w:t>
            </w:r>
            <w:r>
              <w:rPr>
                <w:rFonts w:ascii="宋体" w:hAnsi="宋体" w:cs="宋体" w:eastAsia="宋体" w:hint="default"/>
                <w:sz w:val="18"/>
                <w:szCs w:val="18"/>
              </w:rPr>
              <w:t> 股本）</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3．盈余公积</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弥补亏损</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4．其他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1"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0" w:right="0"/>
              <w:jc w:val="left"/>
              <w:rPr>
                <w:rFonts w:ascii="宋体" w:hAnsi="宋体" w:cs="宋体" w:eastAsia="宋体" w:hint="default"/>
                <w:sz w:val="18"/>
                <w:szCs w:val="18"/>
              </w:rPr>
            </w:pPr>
            <w:r>
              <w:rPr>
                <w:rFonts w:ascii="宋体" w:hAnsi="宋体" w:cs="宋体" w:eastAsia="宋体" w:hint="default"/>
                <w:sz w:val="18"/>
                <w:szCs w:val="18"/>
              </w:rPr>
              <w:t>（六</w:t>
            </w:r>
            <w:r>
              <w:rPr>
                <w:rFonts w:ascii="宋体" w:hAnsi="宋体" w:cs="宋体" w:eastAsia="宋体" w:hint="default"/>
                <w:spacing w:val="-90"/>
                <w:sz w:val="18"/>
                <w:szCs w:val="18"/>
              </w:rPr>
              <w:t>）</w:t>
            </w:r>
            <w:r>
              <w:rPr>
                <w:rFonts w:ascii="宋体" w:hAnsi="宋体" w:cs="宋体" w:eastAsia="宋体" w:hint="default"/>
                <w:sz w:val="18"/>
                <w:szCs w:val="18"/>
              </w:rPr>
              <w:t>专项储</w:t>
            </w:r>
          </w:p>
          <w:p>
            <w:pPr>
              <w:pStyle w:val="TableParagraph"/>
              <w:spacing w:line="234" w:lineRule="exact"/>
              <w:ind w:left="100" w:right="0"/>
              <w:jc w:val="left"/>
              <w:rPr>
                <w:rFonts w:ascii="宋体" w:hAnsi="宋体" w:cs="宋体" w:eastAsia="宋体" w:hint="default"/>
                <w:sz w:val="18"/>
                <w:szCs w:val="18"/>
              </w:rPr>
            </w:pPr>
            <w:r>
              <w:rPr>
                <w:rFonts w:ascii="宋体" w:hAnsi="宋体" w:cs="宋体" w:eastAsia="宋体" w:hint="default"/>
                <w:sz w:val="18"/>
                <w:szCs w:val="18"/>
              </w:rPr>
              <w:t>备</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1．本期提取</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248"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7" w:lineRule="exact"/>
              <w:ind w:left="100" w:right="0"/>
              <w:jc w:val="left"/>
              <w:rPr>
                <w:rFonts w:ascii="宋体" w:hAnsi="宋体" w:cs="宋体" w:eastAsia="宋体" w:hint="default"/>
                <w:sz w:val="18"/>
                <w:szCs w:val="18"/>
              </w:rPr>
            </w:pPr>
            <w:r>
              <w:rPr>
                <w:rFonts w:ascii="宋体" w:hAnsi="宋体" w:cs="宋体" w:eastAsia="宋体" w:hint="default"/>
                <w:sz w:val="18"/>
                <w:szCs w:val="18"/>
              </w:rPr>
              <w:t>2．本期使用</w:t>
            </w:r>
          </w:p>
        </w:tc>
        <w:tc>
          <w:tcPr>
            <w:tcW w:w="165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
        </w:tc>
      </w:tr>
      <w:tr>
        <w:trPr>
          <w:trHeight w:val="482" w:hRule="exact"/>
        </w:trPr>
        <w:tc>
          <w:tcPr>
            <w:tcW w:w="1207" w:type="dxa"/>
            <w:tcBorders>
              <w:top w:val="single" w:sz="6" w:space="0" w:color="000000"/>
              <w:left w:val="single" w:sz="6" w:space="0" w:color="000000"/>
              <w:bottom w:val="single" w:sz="6" w:space="0" w:color="000000"/>
              <w:right w:val="single" w:sz="6" w:space="0" w:color="000000"/>
            </w:tcBorders>
          </w:tcPr>
          <w:p>
            <w:pPr>
              <w:pStyle w:val="TableParagraph"/>
              <w:spacing w:line="206" w:lineRule="exact"/>
              <w:ind w:left="100" w:right="0"/>
              <w:jc w:val="left"/>
              <w:rPr>
                <w:rFonts w:ascii="宋体" w:hAnsi="宋体" w:cs="宋体" w:eastAsia="宋体" w:hint="default"/>
                <w:sz w:val="18"/>
                <w:szCs w:val="18"/>
              </w:rPr>
            </w:pPr>
            <w:r>
              <w:rPr>
                <w:rFonts w:ascii="宋体" w:hAnsi="宋体" w:cs="宋体" w:eastAsia="宋体" w:hint="default"/>
                <w:sz w:val="18"/>
                <w:szCs w:val="18"/>
              </w:rPr>
              <w:t>四</w:t>
            </w:r>
            <w:r>
              <w:rPr>
                <w:rFonts w:ascii="宋体" w:hAnsi="宋体" w:cs="宋体" w:eastAsia="宋体" w:hint="default"/>
                <w:spacing w:val="-90"/>
                <w:sz w:val="18"/>
                <w:szCs w:val="18"/>
              </w:rPr>
              <w:t>、</w:t>
            </w:r>
            <w:r>
              <w:rPr>
                <w:rFonts w:ascii="宋体" w:hAnsi="宋体" w:cs="宋体" w:eastAsia="宋体" w:hint="default"/>
                <w:sz w:val="18"/>
                <w:szCs w:val="18"/>
              </w:rPr>
              <w:t>本期期末</w:t>
            </w:r>
          </w:p>
          <w:p>
            <w:pPr>
              <w:pStyle w:val="TableParagraph"/>
              <w:spacing w:line="235" w:lineRule="exact"/>
              <w:ind w:left="100" w:right="0"/>
              <w:jc w:val="left"/>
              <w:rPr>
                <w:rFonts w:ascii="宋体" w:hAnsi="宋体" w:cs="宋体" w:eastAsia="宋体" w:hint="default"/>
                <w:sz w:val="18"/>
                <w:szCs w:val="18"/>
              </w:rPr>
            </w:pPr>
            <w:r>
              <w:rPr>
                <w:rFonts w:ascii="宋体" w:hAnsi="宋体" w:cs="宋体" w:eastAsia="宋体" w:hint="default"/>
                <w:sz w:val="18"/>
                <w:szCs w:val="18"/>
              </w:rPr>
              <w:t>余额</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9" w:right="0"/>
              <w:jc w:val="left"/>
              <w:rPr>
                <w:rFonts w:ascii="宋体" w:hAnsi="宋体" w:cs="宋体" w:eastAsia="宋体" w:hint="default"/>
                <w:sz w:val="18"/>
                <w:szCs w:val="18"/>
              </w:rPr>
            </w:pPr>
            <w:r>
              <w:rPr>
                <w:rFonts w:ascii="宋体"/>
                <w:sz w:val="18"/>
              </w:rPr>
              <w:t>1,898,211,418.00</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99" w:right="0"/>
              <w:jc w:val="left"/>
              <w:rPr>
                <w:rFonts w:ascii="宋体" w:hAnsi="宋体" w:cs="宋体" w:eastAsia="宋体" w:hint="default"/>
                <w:sz w:val="18"/>
                <w:szCs w:val="18"/>
              </w:rPr>
            </w:pPr>
            <w:r>
              <w:rPr>
                <w:rFonts w:ascii="宋体"/>
                <w:sz w:val="18"/>
              </w:rPr>
              <w:t>3,093,244,779.43</w:t>
            </w:r>
          </w:p>
        </w:tc>
        <w:tc>
          <w:tcPr>
            <w:tcW w:w="576" w:type="dxa"/>
            <w:tcBorders>
              <w:top w:val="single" w:sz="6" w:space="0" w:color="000000"/>
              <w:left w:val="single" w:sz="6" w:space="0" w:color="000000"/>
              <w:bottom w:val="single" w:sz="6" w:space="0" w:color="000000"/>
              <w:right w:val="single" w:sz="6" w:space="0" w:color="000000"/>
            </w:tcBorders>
          </w:tcPr>
          <w:p>
            <w:pPr/>
          </w:p>
        </w:tc>
        <w:tc>
          <w:tcPr>
            <w:tcW w:w="396" w:type="dxa"/>
            <w:tcBorders>
              <w:top w:val="single" w:sz="6" w:space="0" w:color="000000"/>
              <w:left w:val="single" w:sz="6" w:space="0" w:color="000000"/>
              <w:bottom w:val="single" w:sz="6" w:space="0" w:color="000000"/>
              <w:right w:val="single" w:sz="6" w:space="0" w:color="000000"/>
            </w:tcBorders>
          </w:tcPr>
          <w:p>
            <w:pP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sz w:val="18"/>
              </w:rPr>
              <w:t>3,522,356,858.03</w:t>
            </w:r>
          </w:p>
        </w:tc>
        <w:tc>
          <w:tcPr>
            <w:tcW w:w="396" w:type="dxa"/>
            <w:tcBorders>
              <w:top w:val="single" w:sz="6" w:space="0" w:color="000000"/>
              <w:left w:val="single" w:sz="6" w:space="0" w:color="000000"/>
              <w:bottom w:val="single" w:sz="6" w:space="0" w:color="000000"/>
              <w:right w:val="single" w:sz="6" w:space="0" w:color="000000"/>
            </w:tcBorders>
          </w:tcPr>
          <w:p>
            <w:pPr/>
          </w:p>
        </w:tc>
        <w:tc>
          <w:tcPr>
            <w:tcW w:w="15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89" w:right="0"/>
              <w:jc w:val="left"/>
              <w:rPr>
                <w:rFonts w:ascii="宋体" w:hAnsi="宋体" w:cs="宋体" w:eastAsia="宋体" w:hint="default"/>
                <w:sz w:val="18"/>
                <w:szCs w:val="18"/>
              </w:rPr>
            </w:pPr>
            <w:r>
              <w:rPr>
                <w:rFonts w:ascii="宋体"/>
                <w:sz w:val="18"/>
              </w:rPr>
              <w:t>114,843,390.72</w:t>
            </w:r>
          </w:p>
        </w:tc>
        <w:tc>
          <w:tcPr>
            <w:tcW w:w="165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sz w:val="18"/>
              </w:rPr>
              <w:t>8,628,656,446.18</w:t>
            </w:r>
          </w:p>
        </w:tc>
      </w:tr>
    </w:tbl>
    <w:p>
      <w:pPr>
        <w:pStyle w:val="BodyText"/>
        <w:tabs>
          <w:tab w:pos="3940" w:val="left" w:leader="none"/>
          <w:tab w:pos="7620" w:val="left" w:leader="none"/>
        </w:tabs>
        <w:spacing w:line="240" w:lineRule="exact"/>
        <w:ind w:left="1101" w:right="0"/>
        <w:jc w:val="left"/>
      </w:pPr>
      <w:r>
        <w:rPr/>
        <w:t>法定代表人：赵勇</w:t>
        <w:tab/>
        <w:t>主管会计工作负责人：叶洪林</w:t>
        <w:tab/>
        <w:t>会计机构负责人：胡嘉</w:t>
      </w:r>
    </w:p>
    <w:p>
      <w:pPr>
        <w:spacing w:after="0" w:line="240" w:lineRule="exact"/>
        <w:jc w:val="left"/>
        <w:sectPr>
          <w:pgSz w:w="11910" w:h="16840"/>
          <w:pgMar w:header="763" w:footer="751" w:top="1000" w:bottom="940" w:left="600" w:right="300"/>
        </w:sectPr>
      </w:pPr>
    </w:p>
    <w:p>
      <w:pPr>
        <w:spacing w:line="240" w:lineRule="auto" w:before="7"/>
        <w:rPr>
          <w:rFonts w:ascii="宋体" w:hAnsi="宋体" w:cs="宋体" w:eastAsia="宋体" w:hint="default"/>
          <w:sz w:val="21"/>
          <w:szCs w:val="21"/>
        </w:rPr>
      </w:pPr>
    </w:p>
    <w:p>
      <w:pPr>
        <w:spacing w:before="26"/>
        <w:ind w:left="2876" w:right="2321" w:hanging="390"/>
        <w:jc w:val="left"/>
        <w:rPr>
          <w:rFonts w:ascii="宋体" w:hAnsi="宋体" w:cs="宋体" w:eastAsia="宋体" w:hint="default"/>
          <w:sz w:val="24"/>
          <w:szCs w:val="24"/>
        </w:rPr>
      </w:pPr>
      <w:r>
        <w:rPr>
          <w:rFonts w:ascii="宋体" w:hAnsi="宋体" w:cs="宋体" w:eastAsia="宋体" w:hint="default"/>
          <w:b/>
          <w:bCs/>
          <w:sz w:val="24"/>
          <w:szCs w:val="24"/>
        </w:rPr>
        <w:t>四川长虹电器股份有限公司财务报表附注</w:t>
      </w:r>
      <w:r>
        <w:rPr>
          <w:rFonts w:ascii="宋体" w:hAnsi="宋体" w:cs="宋体" w:eastAsia="宋体" w:hint="default"/>
          <w:b/>
          <w:bCs/>
          <w:spacing w:val="1"/>
          <w:w w:val="99"/>
          <w:sz w:val="24"/>
          <w:szCs w:val="24"/>
        </w:rPr>
        <w:t> </w:t>
      </w:r>
      <w:r>
        <w:rPr>
          <w:rFonts w:ascii="宋体" w:hAnsi="宋体" w:cs="宋体" w:eastAsia="宋体" w:hint="default"/>
          <w:sz w:val="24"/>
          <w:szCs w:val="24"/>
        </w:rPr>
        <w:t>2009年1月1日至2009年12月31日</w:t>
      </w:r>
    </w:p>
    <w:p>
      <w:pPr>
        <w:spacing w:line="240" w:lineRule="auto" w:before="3"/>
        <w:rPr>
          <w:rFonts w:ascii="宋体" w:hAnsi="宋体" w:cs="宋体" w:eastAsia="宋体" w:hint="default"/>
          <w:sz w:val="16"/>
          <w:szCs w:val="16"/>
        </w:rPr>
      </w:pPr>
    </w:p>
    <w:p>
      <w:pPr>
        <w:spacing w:line="90" w:lineRule="exact"/>
        <w:ind w:left="116" w:right="0" w:firstLine="0"/>
        <w:rPr>
          <w:rFonts w:ascii="宋体" w:hAnsi="宋体" w:cs="宋体" w:eastAsia="宋体" w:hint="default"/>
          <w:sz w:val="9"/>
          <w:szCs w:val="9"/>
        </w:rPr>
      </w:pPr>
      <w:r>
        <w:rPr>
          <w:rFonts w:ascii="宋体" w:hAnsi="宋体" w:cs="宋体" w:eastAsia="宋体" w:hint="default"/>
          <w:position w:val="-1"/>
          <w:sz w:val="9"/>
          <w:szCs w:val="9"/>
        </w:rPr>
        <w:pict>
          <v:group style="width:444pt;height:4.5pt;mso-position-horizontal-relative:char;mso-position-vertical-relative:line" coordorigin="0,0" coordsize="8880,90">
            <v:group style="position:absolute;left:15;top:75;width:8850;height:2" coordorigin="15,75" coordsize="8850,2">
              <v:shape style="position:absolute;left:15;top:75;width:8850;height:2" coordorigin="15,75" coordsize="8850,0" path="m15,75l8865,75e" filled="false" stroked="true" strokeweight="1.5pt" strokecolor="#000000">
                <v:path arrowok="t"/>
              </v:shape>
            </v:group>
            <v:group style="position:absolute;left:15;top:15;width:8850;height:2" coordorigin="15,15" coordsize="8850,2">
              <v:shape style="position:absolute;left:15;top:15;width:8850;height:2" coordorigin="15,15" coordsize="8850,0" path="m15,15l8865,15e" filled="false" stroked="true" strokeweight="1.5pt" strokecolor="#000000">
                <v:path arrowok="t"/>
              </v:shape>
            </v:group>
          </v:group>
        </w:pict>
      </w:r>
      <w:r>
        <w:rPr>
          <w:rFonts w:ascii="宋体" w:hAnsi="宋体" w:cs="宋体" w:eastAsia="宋体" w:hint="default"/>
          <w:position w:val="-1"/>
          <w:sz w:val="9"/>
          <w:szCs w:val="9"/>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spacing w:line="272" w:lineRule="exact" w:before="63"/>
        <w:ind w:left="581" w:right="6664" w:firstLine="2"/>
        <w:jc w:val="left"/>
        <w:rPr>
          <w:rFonts w:ascii="宋体" w:hAnsi="宋体" w:cs="宋体" w:eastAsia="宋体" w:hint="default"/>
          <w:sz w:val="21"/>
          <w:szCs w:val="21"/>
        </w:rPr>
      </w:pPr>
      <w:r>
        <w:rPr>
          <w:rFonts w:ascii="宋体" w:hAnsi="宋体" w:cs="宋体" w:eastAsia="宋体" w:hint="default"/>
          <w:b/>
          <w:bCs/>
          <w:sz w:val="21"/>
          <w:szCs w:val="21"/>
        </w:rPr>
        <w:t>一、公司的基本情况</w:t>
      </w:r>
      <w:r>
        <w:rPr>
          <w:rFonts w:ascii="宋体" w:hAnsi="宋体" w:cs="宋体" w:eastAsia="宋体" w:hint="default"/>
          <w:b/>
          <w:bCs/>
          <w:spacing w:val="1"/>
          <w:w w:val="99"/>
          <w:sz w:val="21"/>
          <w:szCs w:val="21"/>
        </w:rPr>
        <w:t> </w:t>
      </w:r>
      <w:r>
        <w:rPr>
          <w:rFonts w:ascii="宋体" w:hAnsi="宋体" w:cs="宋体" w:eastAsia="宋体" w:hint="default"/>
          <w:sz w:val="21"/>
          <w:szCs w:val="21"/>
        </w:rPr>
        <w:t>1、公司概况</w:t>
      </w:r>
    </w:p>
    <w:p>
      <w:pPr>
        <w:pStyle w:val="BodyText"/>
        <w:spacing w:line="245" w:lineRule="exact"/>
        <w:ind w:left="581" w:right="92"/>
        <w:jc w:val="left"/>
      </w:pPr>
      <w:r>
        <w:rPr/>
        <w:t>四川长虹电器股份有限公司（以下简称本公司或公司）是1988年经绵阳市人民政府[绵府发</w:t>
      </w:r>
    </w:p>
    <w:p>
      <w:pPr>
        <w:pStyle w:val="BodyText"/>
        <w:spacing w:line="272" w:lineRule="exact" w:before="26"/>
        <w:ind w:left="161" w:right="92"/>
        <w:jc w:val="left"/>
      </w:pPr>
      <w:r>
        <w:rPr/>
        <w:t>（1988）33号]批准进行股份制企业改革试点而设立的股份有限公司，同年原人民银行绵阳市分</w:t>
      </w:r>
      <w:r>
        <w:rPr>
          <w:spacing w:val="-43"/>
        </w:rPr>
        <w:t> </w:t>
      </w:r>
      <w:r>
        <w:rPr>
          <w:spacing w:val="-43"/>
        </w:rPr>
      </w:r>
      <w:r>
        <w:rPr/>
        <w:t>行[绵人行金（1988）字第47号]批准公司向社会公开发行了个人股股票。1993年公司按《股份有</w:t>
      </w:r>
      <w:r>
        <w:rPr/>
        <w:t> 限公司规范意见》等有关规定进行规范后，原国家体改委[体改生（1993）54号]批准公司继续进 行规范化的股份制企业试点。1994年3月11日，经中国证券监督管理委员会（以下简称中国证监</w:t>
      </w:r>
      <w:r>
        <w:rPr>
          <w:spacing w:val="-44"/>
        </w:rPr>
        <w:t> </w:t>
      </w:r>
      <w:r>
        <w:rPr>
          <w:spacing w:val="-44"/>
        </w:rPr>
      </w:r>
      <w:r>
        <w:rPr/>
        <w:t>会）[证监发审字（1994）7号]批准，公司的社会公众股4,997.37万股在上海证券交易所上市流</w:t>
      </w:r>
      <w:r>
        <w:rPr>
          <w:spacing w:val="-45"/>
        </w:rPr>
        <w:t> </w:t>
      </w:r>
      <w:r>
        <w:rPr>
          <w:spacing w:val="-45"/>
        </w:rPr>
      </w:r>
      <w:r>
        <w:rPr/>
        <w:t>通。2005年末股本总额为2,164,211,422股，1元/股。2006年公司实行股权分置改革，股权分置</w:t>
      </w:r>
      <w:r>
        <w:rPr>
          <w:spacing w:val="-50"/>
        </w:rPr>
        <w:t> </w:t>
      </w:r>
      <w:r>
        <w:rPr>
          <w:spacing w:val="-50"/>
        </w:rPr>
      </w:r>
      <w:r>
        <w:rPr>
          <w:spacing w:val="15"/>
        </w:rPr>
        <w:t>改革的主要内容是公司向四川长虹电子集团有限公司（以下简称长虹集团公司）定向回购</w:t>
      </w:r>
      <w:r>
        <w:rPr>
          <w:spacing w:val="-99"/>
        </w:rPr>
        <w:t> </w:t>
      </w:r>
      <w:r>
        <w:rPr>
          <w:spacing w:val="-99"/>
        </w:rPr>
      </w:r>
      <w:r>
        <w:rPr/>
        <w:t>266,000,000股，同时注销股本266,000,000股；国家持有的股份和社会法人股为取得流通权而向</w:t>
      </w:r>
      <w:r>
        <w:rPr/>
        <w:t> </w:t>
      </w:r>
      <w:r>
        <w:rPr>
          <w:spacing w:val="-2"/>
        </w:rPr>
        <w:t>原流通股股东支付对价323,476,797股等。经过2006年股权分置改革后，公司股本全部为流通股，</w:t>
      </w:r>
      <w:r>
        <w:rPr>
          <w:spacing w:val="-60"/>
        </w:rPr>
        <w:t> </w:t>
      </w:r>
      <w:r>
        <w:rPr>
          <w:spacing w:val="-60"/>
        </w:rPr>
      </w:r>
      <w:r>
        <w:rPr/>
        <w:t>注册资本和股本均为1,898,211,418</w:t>
      </w:r>
      <w:r>
        <w:rPr>
          <w:spacing w:val="-39"/>
        </w:rPr>
        <w:t> </w:t>
      </w:r>
      <w:r>
        <w:rPr/>
        <w:t>股。2006年股权分置改革引起的股本变化情况详见公司2006</w:t>
      </w:r>
      <w:r>
        <w:rPr/>
        <w:t> 年度财务报表注六注27。</w:t>
      </w:r>
    </w:p>
    <w:p>
      <w:pPr>
        <w:pStyle w:val="BodyText"/>
        <w:spacing w:line="272" w:lineRule="exact"/>
        <w:ind w:left="161" w:right="209" w:firstLine="420"/>
        <w:jc w:val="both"/>
      </w:pPr>
      <w:r>
        <w:rPr/>
        <w:t>2009 年1 月16</w:t>
      </w:r>
      <w:r>
        <w:rPr>
          <w:spacing w:val="-64"/>
        </w:rPr>
        <w:t> </w:t>
      </w:r>
      <w:r>
        <w:rPr/>
        <w:t>日，长虹集团公司通过上海证券交易所交易系统以大宗交易方式将其持有的</w:t>
      </w:r>
      <w:r>
        <w:rPr>
          <w:spacing w:val="-1"/>
        </w:rPr>
        <w:t> </w:t>
      </w:r>
      <w:r>
        <w:rPr/>
        <w:t>本公司29,670,300</w:t>
      </w:r>
      <w:r>
        <w:rPr>
          <w:spacing w:val="26"/>
        </w:rPr>
        <w:t> </w:t>
      </w:r>
      <w:r>
        <w:rPr/>
        <w:t>股转让给国际商业机器全球服务（中国）有限公司（以下简称“IBM</w:t>
      </w:r>
      <w:r>
        <w:rPr>
          <w:spacing w:val="26"/>
        </w:rPr>
        <w:t> </w:t>
      </w:r>
      <w:r>
        <w:rPr/>
        <w:t>中国公</w:t>
      </w:r>
      <w:r>
        <w:rPr>
          <w:spacing w:val="-100"/>
        </w:rPr>
        <w:t> </w:t>
      </w:r>
      <w:r>
        <w:rPr>
          <w:spacing w:val="-100"/>
        </w:rPr>
      </w:r>
      <w:r>
        <w:rPr>
          <w:spacing w:val="-1"/>
        </w:rPr>
        <w:t>司”），本次交易完成后，长虹集团公司持有公司股份552,019,534股，占总股本的29.08%，IBM</w:t>
      </w:r>
      <w:r>
        <w:rPr>
          <w:spacing w:val="-88"/>
        </w:rPr>
        <w:t> </w:t>
      </w:r>
      <w:r>
        <w:rPr>
          <w:spacing w:val="-88"/>
        </w:rPr>
      </w:r>
      <w:r>
        <w:rPr/>
        <w:t>中国公司持有29,670,300股，占公司总股本的1.56%，IBM</w:t>
      </w:r>
      <w:r>
        <w:rPr>
          <w:spacing w:val="44"/>
        </w:rPr>
        <w:t> </w:t>
      </w:r>
      <w:r>
        <w:rPr/>
        <w:t>中国公司承诺自本次股份转让过户完</w:t>
      </w:r>
      <w:r>
        <w:rPr>
          <w:spacing w:val="-94"/>
        </w:rPr>
        <w:t> </w:t>
      </w:r>
      <w:r>
        <w:rPr>
          <w:spacing w:val="-94"/>
        </w:rPr>
      </w:r>
      <w:r>
        <w:rPr/>
        <w:t>成之日起一年内，不转让或通过证券交易所交易系统减持所持股份。</w:t>
      </w:r>
    </w:p>
    <w:p>
      <w:pPr>
        <w:pStyle w:val="BodyText"/>
        <w:spacing w:line="272" w:lineRule="exact"/>
        <w:ind w:left="161" w:right="92" w:firstLine="420"/>
        <w:jc w:val="left"/>
      </w:pPr>
      <w:r>
        <w:rPr/>
        <w:t>经中国证监会[证监许可（2009）663 号]核准，公司于2009 年7 月31</w:t>
      </w:r>
      <w:r>
        <w:rPr>
          <w:spacing w:val="45"/>
        </w:rPr>
        <w:t> </w:t>
      </w:r>
      <w:r>
        <w:rPr/>
        <w:t>日公开发行3,000万</w:t>
      </w:r>
      <w:r>
        <w:rPr/>
        <w:t> </w:t>
      </w:r>
      <w:r>
        <w:rPr>
          <w:spacing w:val="-2"/>
        </w:rPr>
        <w:t>张认股权和债券分离交易的可转换公司债券（以下简称“分离交易可转债”），每张面值100</w:t>
      </w:r>
      <w:r>
        <w:rPr>
          <w:spacing w:val="-53"/>
        </w:rPr>
        <w:t> </w:t>
      </w:r>
      <w:r>
        <w:rPr>
          <w:spacing w:val="-1"/>
        </w:rPr>
        <w:t>元，</w:t>
      </w:r>
      <w:r>
        <w:rPr/>
        <w:t> 金额300,000 万元，债券期限为6 年。该债券和认股权证于2009 年 8 月 19</w:t>
      </w:r>
      <w:r>
        <w:rPr>
          <w:spacing w:val="-40"/>
        </w:rPr>
        <w:t> </w:t>
      </w:r>
      <w:r>
        <w:rPr/>
        <w:t>日起在上海证券交</w:t>
      </w:r>
    </w:p>
    <w:p>
      <w:pPr>
        <w:pStyle w:val="BodyText"/>
        <w:spacing w:line="272" w:lineRule="exact"/>
        <w:ind w:left="161" w:right="194"/>
        <w:jc w:val="left"/>
      </w:pPr>
      <w:r>
        <w:rPr/>
        <w:t>易所交易市场上市交易。每1,000</w:t>
      </w:r>
      <w:r>
        <w:rPr>
          <w:spacing w:val="-31"/>
        </w:rPr>
        <w:t> </w:t>
      </w:r>
      <w:r>
        <w:rPr/>
        <w:t>元面值分离交易可转债的最终认购人可以同时获得公司派发的</w:t>
      </w:r>
      <w:r>
        <w:rPr/>
        <w:t> 191 份认股权证，总57,300</w:t>
      </w:r>
      <w:r>
        <w:rPr>
          <w:spacing w:val="59"/>
        </w:rPr>
        <w:t> </w:t>
      </w:r>
      <w:r>
        <w:rPr/>
        <w:t>万份。认股权证存续期为2009年8月19日至2011年8月18日，行权期</w:t>
      </w:r>
    </w:p>
    <w:p>
      <w:pPr>
        <w:pStyle w:val="BodyText"/>
        <w:spacing w:line="272" w:lineRule="exact"/>
        <w:ind w:left="161" w:right="107"/>
        <w:jc w:val="both"/>
      </w:pPr>
      <w:r>
        <w:rPr/>
        <w:t>间为认股权证存续期最后五个交易日，初始行权比例为1:1，即每一份认股权证代表一股公司发</w:t>
      </w:r>
      <w:r>
        <w:rPr>
          <w:spacing w:val="-44"/>
        </w:rPr>
        <w:t> </w:t>
      </w:r>
      <w:r>
        <w:rPr>
          <w:spacing w:val="-44"/>
        </w:rPr>
      </w:r>
      <w:r>
        <w:rPr/>
        <w:t>行之A股股票的认购权利，初始行权价格为每股人民币5.23元/股，行权价格和行权比例的调整按</w:t>
      </w:r>
      <w:r>
        <w:rPr/>
        <w:t> 照上海证券交易所的有关规定执行。如果所有认股权证持有人全部行权，将增加A 股5.73</w:t>
      </w:r>
      <w:r>
        <w:rPr>
          <w:spacing w:val="-72"/>
        </w:rPr>
        <w:t> </w:t>
      </w:r>
      <w:r>
        <w:rPr/>
        <w:t>亿股。</w:t>
      </w:r>
    </w:p>
    <w:p>
      <w:pPr>
        <w:pStyle w:val="BodyText"/>
        <w:spacing w:line="272" w:lineRule="exact"/>
        <w:ind w:left="581" w:right="793"/>
        <w:jc w:val="left"/>
      </w:pPr>
      <w:r>
        <w:rPr/>
        <w:t>截止2009年12月31日，公司注册资本和股本均为1,898,211,418 股，全部为流通股。 2、注册地和总部地址</w:t>
      </w:r>
    </w:p>
    <w:p>
      <w:pPr>
        <w:pStyle w:val="BodyText"/>
        <w:spacing w:line="272" w:lineRule="exact"/>
        <w:ind w:left="581" w:right="3208"/>
        <w:jc w:val="left"/>
      </w:pPr>
      <w:r>
        <w:rPr/>
        <w:t>注册地和总部地址：四川省绵阳市高新区绵兴东路</w:t>
      </w:r>
      <w:r>
        <w:rPr>
          <w:spacing w:val="-53"/>
        </w:rPr>
        <w:t> </w:t>
      </w:r>
      <w:r>
        <w:rPr/>
        <w:t>35</w:t>
      </w:r>
      <w:r>
        <w:rPr>
          <w:spacing w:val="-52"/>
        </w:rPr>
        <w:t> </w:t>
      </w:r>
      <w:r>
        <w:rPr/>
        <w:t>号。</w:t>
      </w:r>
      <w:r>
        <w:rPr/>
        <w:t> 3、业务性质、经营范围和主要经营活动</w:t>
      </w:r>
    </w:p>
    <w:p>
      <w:pPr>
        <w:pStyle w:val="BodyText"/>
        <w:spacing w:line="254" w:lineRule="exact"/>
        <w:ind w:left="581" w:right="2321"/>
        <w:jc w:val="left"/>
      </w:pPr>
      <w:r>
        <w:rPr>
          <w:rFonts w:ascii="Times New Roman" w:hAnsi="Times New Roman" w:cs="Times New Roman" w:eastAsia="Times New Roman" w:hint="default"/>
        </w:rPr>
        <w:t>3.1</w:t>
      </w:r>
      <w:r>
        <w:rPr/>
        <w:t>业务性质：家电制造。</w:t>
      </w:r>
    </w:p>
    <w:p>
      <w:pPr>
        <w:pStyle w:val="BodyText"/>
        <w:spacing w:line="272" w:lineRule="exact" w:before="18"/>
        <w:ind w:left="161" w:right="92" w:firstLine="420"/>
        <w:jc w:val="left"/>
      </w:pPr>
      <w:r>
        <w:rPr>
          <w:rFonts w:ascii="Times New Roman" w:hAnsi="Times New Roman" w:cs="Times New Roman" w:eastAsia="Times New Roman" w:hint="default"/>
          <w:spacing w:val="-3"/>
        </w:rPr>
        <w:t>3.2</w:t>
      </w:r>
      <w:r>
        <w:rPr>
          <w:spacing w:val="-3"/>
        </w:rPr>
        <w:t>经营范围：家用电器、电子产品及零配件、通信设备、计算机及其他电子设备、电子电工</w:t>
      </w:r>
      <w:r>
        <w:rPr/>
        <w:t> 机械专用设备、电器机械及器材、电池系列产品、电子医疗产品、电力设备、数字监控产品、金 属制品、仪器仪表、文化及办公用机械、文教体育用品、家具、厨柜及燃气具的制造、销售与维 </w:t>
      </w:r>
      <w:r>
        <w:rPr>
          <w:spacing w:val="-4"/>
        </w:rPr>
        <w:t>修；房屋及设备租赁；包装产品及技术服务；公路运输，仓储及装卸搬运；电子商务；软件开发、</w:t>
      </w:r>
      <w:r>
        <w:rPr>
          <w:spacing w:val="-70"/>
        </w:rPr>
        <w:t> </w:t>
      </w:r>
      <w:r>
        <w:rPr>
          <w:spacing w:val="-70"/>
        </w:rPr>
      </w:r>
      <w:r>
        <w:rPr/>
        <w:t>销售与服务；企业管理咨询与服务；高科技项目投资及国家允许的其他投资业务；房地产开发经</w:t>
      </w:r>
      <w:r>
        <w:rPr/>
        <w:t> 营。</w:t>
      </w:r>
    </w:p>
    <w:p>
      <w:pPr>
        <w:pStyle w:val="BodyText"/>
        <w:spacing w:line="272" w:lineRule="exact"/>
        <w:ind w:left="161" w:right="92" w:firstLine="420"/>
        <w:jc w:val="left"/>
      </w:pPr>
      <w:r>
        <w:rPr/>
        <w:t>3.3主要经营活动：2009年度，公司主要从事电视机、冰箱、空调、压缩机、视听产品、电 池、手机等产品的生产销售、IT产品的销售以及房地产开发等生产经营活动。</w:t>
      </w:r>
    </w:p>
    <w:p>
      <w:pPr>
        <w:pStyle w:val="BodyText"/>
        <w:spacing w:line="272" w:lineRule="exact"/>
        <w:ind w:left="161" w:right="212" w:firstLine="420"/>
        <w:jc w:val="both"/>
      </w:pPr>
      <w:r>
        <w:rPr/>
        <w:t>4、母公司以及集团最终实际控制人名称：长虹集团公司持有公司</w:t>
      </w:r>
      <w:r>
        <w:rPr>
          <w:spacing w:val="-35"/>
        </w:rPr>
        <w:t> </w:t>
      </w:r>
      <w:r>
        <w:rPr/>
        <w:t>29.08%的股权，是公司的</w:t>
      </w:r>
      <w:r>
        <w:rPr/>
        <w:t> 母公司。绵阳市政府国有资产管理委员会（以下简称绵阳市国资委）持有长虹集团公司</w:t>
      </w:r>
      <w:r>
        <w:rPr>
          <w:spacing w:val="-57"/>
        </w:rPr>
        <w:t> </w:t>
      </w:r>
      <w:r>
        <w:rPr/>
        <w:t>100.00%</w:t>
      </w:r>
      <w:r>
        <w:rPr>
          <w:spacing w:val="-1"/>
        </w:rPr>
        <w:t> </w:t>
      </w:r>
      <w:r>
        <w:rPr/>
        <w:t>的股权，是公司的最终实际控制人。</w:t>
      </w:r>
    </w:p>
    <w:p>
      <w:pPr>
        <w:spacing w:line="272" w:lineRule="exact" w:before="0"/>
        <w:ind w:left="581" w:right="203" w:firstLine="30"/>
        <w:jc w:val="left"/>
        <w:rPr>
          <w:rFonts w:ascii="宋体" w:hAnsi="宋体" w:cs="宋体" w:eastAsia="宋体" w:hint="default"/>
          <w:sz w:val="21"/>
          <w:szCs w:val="21"/>
        </w:rPr>
      </w:pPr>
      <w:bookmarkStart w:name="二、财务报表的编制基础 " w:id="25"/>
      <w:bookmarkEnd w:id="25"/>
      <w:r>
        <w:rPr/>
      </w:r>
      <w:r>
        <w:rPr>
          <w:rFonts w:ascii="宋体" w:hAnsi="宋体" w:cs="宋体" w:eastAsia="宋体" w:hint="default"/>
          <w:b/>
          <w:bCs/>
          <w:sz w:val="21"/>
          <w:szCs w:val="21"/>
        </w:rPr>
        <w:t>二、财务报表的编制基础</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公司财务报表以持续经营为基础，根据实际发生的交易和事项，按照企业会计准则及相关规</w:t>
      </w:r>
    </w:p>
    <w:p>
      <w:pPr>
        <w:pStyle w:val="BodyText"/>
        <w:spacing w:line="272" w:lineRule="exact"/>
        <w:ind w:left="161" w:right="205"/>
        <w:jc w:val="left"/>
      </w:pPr>
      <w:r>
        <w:rPr>
          <w:spacing w:val="-1"/>
        </w:rPr>
        <w:t>定并基于本附注四“重要会计政策、会计估计和合并财务报表的编制方法”所述会计政策和估计</w:t>
      </w:r>
      <w:r>
        <w:rPr>
          <w:spacing w:val="-94"/>
        </w:rPr>
        <w:t> </w:t>
      </w:r>
      <w:r>
        <w:rPr>
          <w:spacing w:val="-94"/>
        </w:rPr>
      </w:r>
      <w:r>
        <w:rPr/>
        <w:t>编制。</w:t>
      </w:r>
    </w:p>
    <w:p>
      <w:pPr>
        <w:spacing w:after="0" w:line="272" w:lineRule="exact"/>
        <w:jc w:val="left"/>
        <w:sectPr>
          <w:pgSz w:w="11910" w:h="16840"/>
          <w:pgMar w:header="763" w:footer="751" w:top="1000" w:bottom="940" w:left="1540" w:right="1200"/>
        </w:sectPr>
      </w:pPr>
    </w:p>
    <w:p>
      <w:pPr>
        <w:spacing w:line="240" w:lineRule="auto" w:before="7"/>
        <w:rPr>
          <w:rFonts w:ascii="宋体" w:hAnsi="宋体" w:cs="宋体" w:eastAsia="宋体" w:hint="default"/>
          <w:sz w:val="17"/>
          <w:szCs w:val="17"/>
        </w:rPr>
      </w:pPr>
    </w:p>
    <w:p>
      <w:pPr>
        <w:spacing w:line="272" w:lineRule="exact" w:before="63"/>
        <w:ind w:left="561" w:right="203" w:firstLine="30"/>
        <w:jc w:val="left"/>
        <w:rPr>
          <w:rFonts w:ascii="宋体" w:hAnsi="宋体" w:cs="宋体" w:eastAsia="宋体" w:hint="default"/>
          <w:sz w:val="21"/>
          <w:szCs w:val="21"/>
        </w:rPr>
      </w:pPr>
      <w:bookmarkStart w:name="三、遵循企业会计准则的声明 " w:id="26"/>
      <w:bookmarkEnd w:id="26"/>
      <w:r>
        <w:rPr/>
      </w:r>
      <w:r>
        <w:rPr>
          <w:rFonts w:ascii="宋体" w:hAnsi="宋体" w:cs="宋体" w:eastAsia="宋体" w:hint="default"/>
          <w:b/>
          <w:bCs/>
          <w:sz w:val="21"/>
          <w:szCs w:val="21"/>
        </w:rPr>
        <w:t>三、遵循企业会计准则的声明</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公司编制的财务报表符合企业会计准则的要求，真实、完整地反映了公司的财务状况、经营</w:t>
      </w:r>
    </w:p>
    <w:p>
      <w:pPr>
        <w:spacing w:line="272" w:lineRule="exact" w:before="0"/>
        <w:ind w:left="561" w:right="2177" w:hanging="420"/>
        <w:jc w:val="left"/>
        <w:rPr>
          <w:rFonts w:ascii="宋体" w:hAnsi="宋体" w:cs="宋体" w:eastAsia="宋体" w:hint="default"/>
          <w:sz w:val="21"/>
          <w:szCs w:val="21"/>
        </w:rPr>
      </w:pPr>
      <w:r>
        <w:rPr>
          <w:rFonts w:ascii="宋体" w:hAnsi="宋体" w:cs="宋体" w:eastAsia="宋体" w:hint="default"/>
          <w:sz w:val="21"/>
          <w:szCs w:val="21"/>
        </w:rPr>
        <w:t>成果和现金流量等有关信息。 </w:t>
      </w:r>
      <w:bookmarkStart w:name="四、重要会计政策、会计估计和合并财务报表的编制方法 " w:id="27"/>
      <w:bookmarkEnd w:id="27"/>
      <w:r>
        <w:rPr>
          <w:rFonts w:ascii="宋体" w:hAnsi="宋体" w:cs="宋体" w:eastAsia="宋体" w:hint="default"/>
          <w:sz w:val="21"/>
          <w:szCs w:val="21"/>
        </w:rPr>
      </w:r>
      <w:r>
        <w:rPr>
          <w:rFonts w:ascii="宋体" w:hAnsi="宋体" w:cs="宋体" w:eastAsia="宋体" w:hint="default"/>
          <w:b/>
          <w:bCs/>
          <w:sz w:val="21"/>
          <w:szCs w:val="21"/>
        </w:rPr>
        <w:t>四、重要会计政策、会计估计和合并财务报表的编制方法</w:t>
      </w:r>
      <w:r>
        <w:rPr>
          <w:rFonts w:ascii="宋体" w:hAnsi="宋体" w:cs="宋体" w:eastAsia="宋体" w:hint="default"/>
          <w:b/>
          <w:bCs/>
          <w:spacing w:val="1"/>
          <w:w w:val="99"/>
          <w:sz w:val="21"/>
          <w:szCs w:val="21"/>
        </w:rPr>
        <w:t> </w:t>
      </w:r>
      <w:r>
        <w:rPr>
          <w:rFonts w:ascii="宋体" w:hAnsi="宋体" w:cs="宋体" w:eastAsia="宋体" w:hint="default"/>
          <w:sz w:val="21"/>
          <w:szCs w:val="21"/>
        </w:rPr>
        <w:t>1、会计期间</w:t>
      </w:r>
    </w:p>
    <w:p>
      <w:pPr>
        <w:pStyle w:val="BodyText"/>
        <w:spacing w:line="272" w:lineRule="exact"/>
        <w:ind w:left="561" w:right="4153"/>
        <w:jc w:val="left"/>
      </w:pPr>
      <w:r>
        <w:rPr/>
        <w:t>公司的会计期间为公历</w:t>
      </w:r>
      <w:r>
        <w:rPr>
          <w:spacing w:val="-53"/>
        </w:rPr>
        <w:t> </w:t>
      </w:r>
      <w:r>
        <w:rPr/>
        <w:t>1</w:t>
      </w:r>
      <w:r>
        <w:rPr>
          <w:spacing w:val="-52"/>
        </w:rPr>
        <w:t> </w:t>
      </w:r>
      <w:r>
        <w:rPr/>
        <w:t>月</w:t>
      </w:r>
      <w:r>
        <w:rPr>
          <w:spacing w:val="-53"/>
        </w:rPr>
        <w:t> </w:t>
      </w:r>
      <w:r>
        <w:rPr/>
        <w:t>1</w:t>
      </w:r>
      <w:r>
        <w:rPr>
          <w:spacing w:val="-52"/>
        </w:rPr>
        <w:t> </w:t>
      </w:r>
      <w:r>
        <w:rPr/>
        <w:t>日至</w:t>
      </w:r>
      <w:r>
        <w:rPr>
          <w:spacing w:val="-53"/>
        </w:rPr>
        <w:t> </w:t>
      </w:r>
      <w:r>
        <w:rPr/>
        <w:t>12</w:t>
      </w:r>
      <w:r>
        <w:rPr>
          <w:spacing w:val="-52"/>
        </w:rPr>
        <w:t> </w:t>
      </w:r>
      <w:r>
        <w:rPr/>
        <w:t>月</w:t>
      </w:r>
      <w:r>
        <w:rPr>
          <w:spacing w:val="-53"/>
        </w:rPr>
        <w:t> </w:t>
      </w:r>
      <w:r>
        <w:rPr/>
        <w:t>31</w:t>
      </w:r>
      <w:r>
        <w:rPr>
          <w:spacing w:val="-52"/>
        </w:rPr>
        <w:t> </w:t>
      </w:r>
      <w:r>
        <w:rPr/>
        <w:t>日。</w:t>
      </w:r>
      <w:r>
        <w:rPr/>
        <w:t> 2、记账本位币</w:t>
      </w:r>
    </w:p>
    <w:p>
      <w:pPr>
        <w:pStyle w:val="BodyText"/>
        <w:spacing w:line="272" w:lineRule="exact"/>
        <w:ind w:left="141" w:right="203" w:firstLine="420"/>
        <w:jc w:val="left"/>
      </w:pPr>
      <w:r>
        <w:rPr/>
        <w:t>公司除境外子公司以外以人民币为记账本位币。</w:t>
      </w:r>
      <w:r>
        <w:rPr>
          <w:spacing w:val="56"/>
        </w:rPr>
        <w:t> </w:t>
      </w:r>
      <w:r>
        <w:rPr/>
        <w:t>境外子公司以非人民币为记账本位币，资</w:t>
      </w:r>
      <w:r>
        <w:rPr>
          <w:spacing w:val="2"/>
        </w:rPr>
        <w:t> </w:t>
      </w:r>
      <w:r>
        <w:rPr/>
        <w:t>产负债表日将外币报表折算为人民币。</w:t>
      </w:r>
    </w:p>
    <w:p>
      <w:pPr>
        <w:pStyle w:val="BodyText"/>
        <w:spacing w:line="272" w:lineRule="exact"/>
        <w:ind w:left="561" w:right="203"/>
        <w:jc w:val="left"/>
      </w:pPr>
      <w:r>
        <w:rPr/>
        <w:t>3、记账基础和计价原则 </w:t>
      </w:r>
      <w:r>
        <w:rPr>
          <w:spacing w:val="-1"/>
        </w:rPr>
        <w:t>公司会计核算以权责发生制为记账基础。根据《企业会计准则</w:t>
      </w:r>
      <w:r>
        <w:rPr>
          <w:rFonts w:ascii="Times New Roman" w:hAnsi="Times New Roman" w:cs="Times New Roman" w:eastAsia="Times New Roman" w:hint="default"/>
          <w:spacing w:val="-1"/>
        </w:rPr>
        <w:t>—</w:t>
      </w:r>
      <w:r>
        <w:rPr>
          <w:spacing w:val="-1"/>
        </w:rPr>
        <w:t>基本准则》第四十三条和相</w:t>
      </w:r>
    </w:p>
    <w:p>
      <w:pPr>
        <w:pStyle w:val="BodyText"/>
        <w:spacing w:line="272" w:lineRule="exact"/>
        <w:ind w:left="141" w:right="209"/>
        <w:jc w:val="both"/>
      </w:pPr>
      <w:r>
        <w:rPr>
          <w:spacing w:val="-1"/>
        </w:rPr>
        <w:t>关具体准则的规定，除以公允价值计价且变动计入损益的金融资产、可供出售金融资产、非同一</w:t>
      </w:r>
      <w:r>
        <w:rPr>
          <w:spacing w:val="-93"/>
        </w:rPr>
        <w:t> </w:t>
      </w:r>
      <w:r>
        <w:rPr>
          <w:spacing w:val="-93"/>
        </w:rPr>
      </w:r>
      <w:r>
        <w:rPr>
          <w:spacing w:val="-1"/>
        </w:rPr>
        <w:t>控制下的企业合并取得的资产及负债、债务重组、开展具有商业实质的非货币资产交换中换入和</w:t>
      </w:r>
      <w:r>
        <w:rPr>
          <w:spacing w:val="-97"/>
        </w:rPr>
        <w:t> </w:t>
      </w:r>
      <w:r>
        <w:rPr>
          <w:spacing w:val="-97"/>
        </w:rPr>
      </w:r>
      <w:r>
        <w:rPr/>
        <w:t>换出的资产等按公允价值计量外，以历史成本为计价原则。</w:t>
      </w:r>
    </w:p>
    <w:p>
      <w:pPr>
        <w:pStyle w:val="BodyText"/>
        <w:spacing w:line="272" w:lineRule="exact"/>
        <w:ind w:left="561" w:right="203"/>
        <w:jc w:val="left"/>
      </w:pPr>
      <w:r>
        <w:rPr/>
        <w:t>4、现金及现金等价物 </w:t>
      </w:r>
      <w:r>
        <w:rPr>
          <w:spacing w:val="-1"/>
        </w:rPr>
        <w:t>公司现金流量表之现金指库存现金以及可以随时用于支付的存款。现金流量表之现金等价物</w:t>
      </w:r>
    </w:p>
    <w:p>
      <w:pPr>
        <w:pStyle w:val="BodyText"/>
        <w:spacing w:line="272" w:lineRule="exact"/>
        <w:ind w:left="141" w:right="209"/>
        <w:jc w:val="both"/>
      </w:pPr>
      <w:r>
        <w:rPr>
          <w:spacing w:val="-1"/>
        </w:rPr>
        <w:t>指持有期限短、流动性强、易于转换为已知金额现金且价值变动风险很小的投资。包括但不限于</w:t>
      </w:r>
      <w:r>
        <w:rPr>
          <w:spacing w:val="-93"/>
        </w:rPr>
        <w:t> </w:t>
      </w:r>
      <w:r>
        <w:rPr>
          <w:spacing w:val="-93"/>
        </w:rPr>
      </w:r>
      <w:r>
        <w:rPr>
          <w:spacing w:val="3"/>
        </w:rPr>
        <w:t>满足前项条件的从购买日起三个月内到期的债券投资、可以以通知方式提前支取的银行定期存</w:t>
      </w:r>
      <w:r>
        <w:rPr>
          <w:spacing w:val="-78"/>
        </w:rPr>
        <w:t> </w:t>
      </w:r>
      <w:r>
        <w:rPr>
          <w:spacing w:val="-78"/>
        </w:rPr>
      </w:r>
      <w:r>
        <w:rPr>
          <w:spacing w:val="-1"/>
        </w:rPr>
        <w:t>款、可转让存单等。定期存款如果不可以随时支付，不作现金确认，如果可以随时支付，作为现</w:t>
      </w:r>
      <w:r>
        <w:rPr>
          <w:spacing w:val="-98"/>
        </w:rPr>
        <w:t> </w:t>
      </w:r>
      <w:r>
        <w:rPr>
          <w:spacing w:val="-98"/>
        </w:rPr>
      </w:r>
      <w:r>
        <w:rPr/>
        <w:t>金确认。其他货币资金中</w:t>
      </w:r>
      <w:r>
        <w:rPr>
          <w:spacing w:val="-46"/>
        </w:rPr>
        <w:t> </w:t>
      </w:r>
      <w:r>
        <w:rPr/>
        <w:t>6</w:t>
      </w:r>
      <w:r>
        <w:rPr>
          <w:spacing w:val="-46"/>
        </w:rPr>
        <w:t> </w:t>
      </w:r>
      <w:r>
        <w:rPr/>
        <w:t>个月以上的保证金存款不作为现金确认，6</w:t>
      </w:r>
      <w:r>
        <w:rPr>
          <w:spacing w:val="-47"/>
        </w:rPr>
        <w:t> </w:t>
      </w:r>
      <w:r>
        <w:rPr/>
        <w:t>个月以下的保证金存款作</w:t>
      </w:r>
      <w:r>
        <w:rPr/>
        <w:t> 为现金确认。</w:t>
      </w:r>
    </w:p>
    <w:p>
      <w:pPr>
        <w:pStyle w:val="BodyText"/>
        <w:spacing w:line="246" w:lineRule="exact"/>
        <w:ind w:left="561" w:right="203"/>
        <w:jc w:val="left"/>
      </w:pPr>
      <w:r>
        <w:rPr/>
        <w:t>5、外币业务和外币财务报表折算</w:t>
      </w:r>
    </w:p>
    <w:p>
      <w:pPr>
        <w:pStyle w:val="BodyText"/>
        <w:spacing w:line="272" w:lineRule="exact" w:before="26"/>
        <w:ind w:left="561" w:right="203"/>
        <w:jc w:val="left"/>
      </w:pPr>
      <w:r>
        <w:rPr/>
        <w:t>（</w:t>
      </w:r>
      <w:r>
        <w:rPr>
          <w:rFonts w:ascii="Times New Roman" w:hAnsi="Times New Roman" w:cs="Times New Roman" w:eastAsia="Times New Roman" w:hint="default"/>
        </w:rPr>
        <w:t>1</w:t>
      </w:r>
      <w:r>
        <w:rPr/>
        <w:t>）外币交易 </w:t>
      </w:r>
      <w:r>
        <w:rPr>
          <w:spacing w:val="-1"/>
        </w:rPr>
        <w:t>公司外币交易按当月期初汇率将外币金额折算为人民币金额。于资产负债表日，外币货币性</w:t>
      </w:r>
    </w:p>
    <w:p>
      <w:pPr>
        <w:pStyle w:val="BodyText"/>
        <w:spacing w:line="272" w:lineRule="exact"/>
        <w:ind w:left="141" w:right="209"/>
        <w:jc w:val="both"/>
      </w:pPr>
      <w:r>
        <w:rPr>
          <w:spacing w:val="-1"/>
        </w:rPr>
        <w:t>项目采用资产负债表日的即期汇率折算为人民币，所产生的折算差额除了为购建或生产符合资本</w:t>
      </w:r>
      <w:r>
        <w:rPr>
          <w:spacing w:val="-94"/>
        </w:rPr>
        <w:t> </w:t>
      </w:r>
      <w:r>
        <w:rPr>
          <w:spacing w:val="-94"/>
        </w:rPr>
      </w:r>
      <w:r>
        <w:rPr>
          <w:spacing w:val="3"/>
        </w:rPr>
        <w:t>化条件的资产而借入的外币专门借款产生的汇兑差额按资本化的原则处理外，直接计入当期损</w:t>
      </w:r>
      <w:r>
        <w:rPr>
          <w:spacing w:val="-78"/>
        </w:rPr>
        <w:t> </w:t>
      </w:r>
      <w:r>
        <w:rPr>
          <w:spacing w:val="-78"/>
        </w:rPr>
      </w:r>
      <w:r>
        <w:rPr>
          <w:spacing w:val="-1"/>
        </w:rPr>
        <w:t>益。以公允价值计量的外币非货币性项目，采用公允价值确定日的即期汇率折算为人民币，所产</w:t>
      </w:r>
      <w:r>
        <w:rPr>
          <w:spacing w:val="-93"/>
        </w:rPr>
        <w:t> </w:t>
      </w:r>
      <w:r>
        <w:rPr>
          <w:spacing w:val="-93"/>
        </w:rPr>
      </w:r>
      <w:r>
        <w:rPr>
          <w:spacing w:val="-1"/>
        </w:rPr>
        <w:t>生的折算差额，作为公允价值变动直接计入当期损益。以历史成本计量的外币非货币性项目，仍</w:t>
      </w:r>
      <w:r>
        <w:rPr>
          <w:spacing w:val="-93"/>
        </w:rPr>
        <w:t> </w:t>
      </w:r>
      <w:r>
        <w:rPr>
          <w:spacing w:val="-93"/>
        </w:rPr>
      </w:r>
      <w:r>
        <w:rPr/>
        <w:t>采用交易发生日的即期汇率折算，不改变其人民币金额。</w:t>
      </w:r>
    </w:p>
    <w:p>
      <w:pPr>
        <w:pStyle w:val="BodyText"/>
        <w:spacing w:line="272" w:lineRule="exact"/>
        <w:ind w:left="600" w:right="204" w:hanging="39"/>
        <w:jc w:val="left"/>
      </w:pPr>
      <w:r>
        <w:rPr/>
        <w:t>（2）外币财务报表的折算 </w:t>
      </w:r>
      <w:r>
        <w:rPr>
          <w:spacing w:val="-2"/>
        </w:rPr>
        <w:t>外币资产负债表中资产、负债类项目采用资产负债表日的即期汇率折算；所有者权益类项目</w:t>
      </w:r>
    </w:p>
    <w:p>
      <w:pPr>
        <w:pStyle w:val="BodyText"/>
        <w:spacing w:line="272" w:lineRule="exact"/>
        <w:ind w:left="141" w:right="209"/>
        <w:jc w:val="both"/>
      </w:pPr>
      <w:r>
        <w:rPr>
          <w:spacing w:val="-1"/>
        </w:rPr>
        <w:t>除“未分配利润”外，均按业务发生时的即期汇率折算；利润表中的收入与费用项目，采用报告</w:t>
      </w:r>
      <w:r>
        <w:rPr>
          <w:spacing w:val="-93"/>
        </w:rPr>
        <w:t> </w:t>
      </w:r>
      <w:r>
        <w:rPr>
          <w:spacing w:val="-93"/>
        </w:rPr>
      </w:r>
      <w:r>
        <w:rPr>
          <w:spacing w:val="-1"/>
        </w:rPr>
        <w:t>期期初和报告期期末近似汇率（外汇牌价中间价）的平均值折算。上述折算产生的外币报表折算</w:t>
      </w:r>
      <w:r>
        <w:rPr>
          <w:spacing w:val="-93"/>
        </w:rPr>
        <w:t> </w:t>
      </w:r>
      <w:r>
        <w:rPr>
          <w:spacing w:val="-93"/>
        </w:rPr>
      </w:r>
      <w:r>
        <w:rPr>
          <w:spacing w:val="-1"/>
        </w:rPr>
        <w:t>差额，在所有者权益项目下单独列示。外币现金流量采用报告期期初和报告期期末近似汇率（外</w:t>
      </w:r>
      <w:r>
        <w:rPr>
          <w:spacing w:val="-93"/>
        </w:rPr>
        <w:t> </w:t>
      </w:r>
      <w:r>
        <w:rPr>
          <w:spacing w:val="-93"/>
        </w:rPr>
      </w:r>
      <w:r>
        <w:rPr/>
        <w:t>汇牌价中间价）平均值折算。汇率变动对现金的影响额，在现金流量表中单独列示。</w:t>
      </w:r>
    </w:p>
    <w:p>
      <w:pPr>
        <w:pStyle w:val="BodyText"/>
        <w:spacing w:line="246" w:lineRule="exact"/>
        <w:ind w:left="561" w:right="203"/>
        <w:jc w:val="left"/>
      </w:pPr>
      <w:r>
        <w:rPr/>
        <w:t>6、金融资产和金融负债</w:t>
      </w:r>
    </w:p>
    <w:p>
      <w:pPr>
        <w:pStyle w:val="BodyText"/>
        <w:spacing w:line="272" w:lineRule="exact"/>
        <w:ind w:left="561" w:right="203"/>
        <w:jc w:val="left"/>
      </w:pPr>
      <w:r>
        <w:rPr/>
        <w:t>（1）金融资产：公司按投资目的和经济实质对拥有的金融资产分为四大类。</w:t>
      </w:r>
    </w:p>
    <w:p>
      <w:pPr>
        <w:pStyle w:val="BodyText"/>
        <w:spacing w:line="272" w:lineRule="exact" w:before="26"/>
        <w:ind w:left="141" w:right="203" w:firstLine="420"/>
        <w:jc w:val="left"/>
      </w:pPr>
      <w:r>
        <w:rPr>
          <w:rFonts w:ascii="Times New Roman" w:hAnsi="Times New Roman" w:cs="Times New Roman" w:eastAsia="Times New Roman" w:hint="default"/>
        </w:rPr>
        <w:t>1</w:t>
      </w:r>
      <w:r>
        <w:rPr/>
        <w:t>）以公允价值计量且其变动计入当期损益的金融资产是指持有的主要目的为短期内出售的</w:t>
      </w:r>
      <w:r>
        <w:rPr>
          <w:spacing w:val="2"/>
        </w:rPr>
        <w:t> </w:t>
      </w:r>
      <w:r>
        <w:rPr/>
        <w:t>金融资产，在资产负债表中以交易性金融资产列示。</w:t>
      </w:r>
    </w:p>
    <w:p>
      <w:pPr>
        <w:pStyle w:val="BodyText"/>
        <w:spacing w:line="272" w:lineRule="exact"/>
        <w:ind w:left="141" w:right="203" w:firstLine="420"/>
        <w:jc w:val="left"/>
      </w:pPr>
      <w:r>
        <w:rPr>
          <w:rFonts w:ascii="Times New Roman" w:hAnsi="Times New Roman" w:cs="Times New Roman" w:eastAsia="Times New Roman" w:hint="default"/>
        </w:rPr>
        <w:t>2</w:t>
      </w:r>
      <w:r>
        <w:rPr/>
        <w:t>）持有至到期投资是指到期日固定、回收金额固定或可确定，且管理层有明确意图和能力</w:t>
      </w:r>
      <w:r>
        <w:rPr>
          <w:spacing w:val="2"/>
        </w:rPr>
        <w:t> </w:t>
      </w:r>
      <w:r>
        <w:rPr/>
        <w:t>持有至到期的非衍生金融资产。</w:t>
      </w:r>
    </w:p>
    <w:p>
      <w:pPr>
        <w:pStyle w:val="BodyText"/>
        <w:spacing w:line="254" w:lineRule="exact"/>
        <w:ind w:left="561" w:right="0"/>
        <w:jc w:val="left"/>
      </w:pPr>
      <w:r>
        <w:rPr>
          <w:rFonts w:ascii="Times New Roman" w:hAnsi="Times New Roman" w:cs="Times New Roman" w:eastAsia="Times New Roman" w:hint="default"/>
        </w:rPr>
        <w:t>3</w:t>
      </w:r>
      <w:r>
        <w:rPr/>
        <w:t>）贷款和应收款项是指在活跃市场中没有报价，回收金额固定或可确定的非衍生金融资产。</w:t>
      </w:r>
    </w:p>
    <w:p>
      <w:pPr>
        <w:pStyle w:val="BodyText"/>
        <w:spacing w:line="272" w:lineRule="exact" w:before="18"/>
        <w:ind w:left="141" w:right="203" w:firstLine="420"/>
        <w:jc w:val="left"/>
      </w:pPr>
      <w:r>
        <w:rPr>
          <w:rFonts w:ascii="Times New Roman" w:hAnsi="Times New Roman" w:cs="Times New Roman" w:eastAsia="Times New Roman" w:hint="default"/>
        </w:rPr>
        <w:t>4</w:t>
      </w:r>
      <w:r>
        <w:rPr/>
        <w:t>）可供出售金融资产包括初始确认时即被指定为可供出售的非衍生金融资产及未被划分为</w:t>
      </w:r>
      <w:r>
        <w:rPr>
          <w:spacing w:val="2"/>
        </w:rPr>
        <w:t> </w:t>
      </w:r>
      <w:r>
        <w:rPr/>
        <w:t>其他类的金融资产。</w:t>
      </w:r>
    </w:p>
    <w:p>
      <w:pPr>
        <w:pStyle w:val="BodyText"/>
        <w:spacing w:line="272" w:lineRule="exact"/>
        <w:ind w:left="141" w:right="180" w:firstLine="420"/>
        <w:jc w:val="both"/>
      </w:pPr>
      <w:r>
        <w:rPr>
          <w:spacing w:val="-1"/>
        </w:rPr>
        <w:t>金融资产以公允价值进行初始确认。以公允价值计量且其变动计入当期损益的金融资产，取</w:t>
      </w:r>
      <w:r>
        <w:rPr/>
        <w:t> 得时发生的相关交易费用直接计入当期损益，其他金融资产的相关交易费用计入初始确认金额。 </w:t>
      </w:r>
      <w:r>
        <w:rPr>
          <w:spacing w:val="3"/>
        </w:rPr>
        <w:t>当某项金融资产收取现金流量的合同权利已终止或与该金融资产所有权上几乎所有的风险和报</w:t>
      </w:r>
      <w:r>
        <w:rPr>
          <w:spacing w:val="-78"/>
        </w:rPr>
        <w:t> </w:t>
      </w:r>
      <w:r>
        <w:rPr>
          <w:spacing w:val="-78"/>
        </w:rPr>
      </w:r>
      <w:r>
        <w:rPr/>
        <w:t>酬已转移至转入方的，终止确认该金融资产。</w:t>
      </w:r>
    </w:p>
    <w:p>
      <w:pPr>
        <w:pStyle w:val="BodyText"/>
        <w:spacing w:line="272" w:lineRule="exact"/>
        <w:ind w:left="141" w:right="203" w:firstLine="420"/>
        <w:jc w:val="left"/>
      </w:pPr>
      <w:r>
        <w:rPr>
          <w:spacing w:val="3"/>
        </w:rPr>
        <w:t>以公允价值计量且其变动计入当期损益的金融资产和可供出售金融资产按照公允价值进行</w:t>
      </w:r>
      <w:r>
        <w:rPr/>
        <w:t> 后续计量；贷款和应收款项以及持有至到期投资采用实际利率法，以摊余成本列示。</w:t>
      </w:r>
    </w:p>
    <w:p>
      <w:pPr>
        <w:spacing w:after="0" w:line="272" w:lineRule="exact"/>
        <w:jc w:val="left"/>
        <w:sectPr>
          <w:pgSz w:w="11910" w:h="16840"/>
          <w:pgMar w:header="763" w:footer="751" w:top="1000" w:bottom="940" w:left="1560" w:right="1200"/>
        </w:sectPr>
      </w:pPr>
    </w:p>
    <w:p>
      <w:pPr>
        <w:spacing w:line="240" w:lineRule="auto" w:before="7"/>
        <w:rPr>
          <w:rFonts w:ascii="宋体" w:hAnsi="宋体" w:cs="宋体" w:eastAsia="宋体" w:hint="default"/>
          <w:sz w:val="17"/>
          <w:szCs w:val="17"/>
        </w:rPr>
      </w:pPr>
    </w:p>
    <w:p>
      <w:pPr>
        <w:pStyle w:val="BodyText"/>
        <w:spacing w:line="272" w:lineRule="exact" w:before="63"/>
        <w:ind w:left="141" w:right="180" w:firstLine="420"/>
        <w:jc w:val="both"/>
      </w:pPr>
      <w:r>
        <w:rPr/>
        <w:t>以公允价值计量且其变动计入当期损益的金融资产的公允价值变动计入公允价值变动损益； </w:t>
      </w:r>
      <w:r>
        <w:rPr>
          <w:spacing w:val="-1"/>
        </w:rPr>
        <w:t>在资产持有期间所取得的利息或现金股利，确认为投资收益；处置时，其公允价值与初始入账金</w:t>
      </w:r>
      <w:r>
        <w:rPr>
          <w:spacing w:val="-93"/>
        </w:rPr>
        <w:t> </w:t>
      </w:r>
      <w:r>
        <w:rPr>
          <w:spacing w:val="-93"/>
        </w:rPr>
      </w:r>
      <w:r>
        <w:rPr/>
        <w:t>额之间的差额确认为投资损益，同时调整公允价值变动损益。</w:t>
      </w:r>
    </w:p>
    <w:p>
      <w:pPr>
        <w:pStyle w:val="BodyText"/>
        <w:spacing w:line="272" w:lineRule="exact"/>
        <w:ind w:left="141" w:right="209" w:firstLine="420"/>
        <w:jc w:val="both"/>
      </w:pPr>
      <w:r>
        <w:rPr>
          <w:spacing w:val="-1"/>
        </w:rPr>
        <w:t>可供出售金融资产的公允价值变动计入股东权益；持有期间按实际利率法计算的利息，计入</w:t>
      </w:r>
      <w:r>
        <w:rPr/>
        <w:t> </w:t>
      </w:r>
      <w:r>
        <w:rPr>
          <w:spacing w:val="-1"/>
        </w:rPr>
        <w:t>投资收益；可供出售权益工具投资的现金股利，于被投资单位宣告发放股利时计入投资收益；处</w:t>
      </w:r>
      <w:r>
        <w:rPr>
          <w:spacing w:val="-93"/>
        </w:rPr>
        <w:t> </w:t>
      </w:r>
      <w:r>
        <w:rPr>
          <w:spacing w:val="-93"/>
        </w:rPr>
      </w:r>
      <w:r>
        <w:rPr>
          <w:spacing w:val="-1"/>
        </w:rPr>
        <w:t>置时，取得的价款与账面价值扣除原直接计入股东权益的公允价值变动累计额之后的差额，计入</w:t>
      </w:r>
      <w:r>
        <w:rPr>
          <w:spacing w:val="-96"/>
        </w:rPr>
        <w:t> </w:t>
      </w:r>
      <w:r>
        <w:rPr>
          <w:spacing w:val="-96"/>
        </w:rPr>
      </w:r>
      <w:r>
        <w:rPr/>
        <w:t>投资损益。</w:t>
      </w:r>
    </w:p>
    <w:p>
      <w:pPr>
        <w:pStyle w:val="BodyText"/>
        <w:spacing w:line="272" w:lineRule="exact"/>
        <w:ind w:left="141" w:right="209" w:firstLine="420"/>
        <w:jc w:val="both"/>
      </w:pPr>
      <w:r>
        <w:rPr>
          <w:spacing w:val="-1"/>
        </w:rPr>
        <w:t>除以公允价值计量且其变动计入当期损益的金融资产外，公司于资产负债表日对其他金融资</w:t>
      </w:r>
      <w:r>
        <w:rPr/>
        <w:t> </w:t>
      </w:r>
      <w:r>
        <w:rPr>
          <w:spacing w:val="-1"/>
        </w:rPr>
        <w:t>产的账面价值进行检查，如果有客观证据表明某项金融资产发生减值的，计提减值准备。如果可</w:t>
      </w:r>
    </w:p>
    <w:p>
      <w:pPr>
        <w:pStyle w:val="BodyText"/>
        <w:spacing w:line="272" w:lineRule="exact"/>
        <w:ind w:left="141" w:right="210"/>
        <w:jc w:val="both"/>
      </w:pPr>
      <w:r>
        <w:rPr>
          <w:spacing w:val="-1"/>
        </w:rPr>
        <w:t>供出售金融资产的公允价值发生较大幅度或非暂时性下降，原直接计入股东权益的因公允价值下</w:t>
      </w:r>
      <w:r>
        <w:rPr>
          <w:spacing w:val="-94"/>
        </w:rPr>
        <w:t> </w:t>
      </w:r>
      <w:r>
        <w:rPr>
          <w:spacing w:val="-94"/>
        </w:rPr>
      </w:r>
      <w:r>
        <w:rPr/>
        <w:t>降形成的累计损失计入减值损失。</w:t>
      </w:r>
    </w:p>
    <w:p>
      <w:pPr>
        <w:pStyle w:val="BodyText"/>
        <w:spacing w:line="272" w:lineRule="exact"/>
        <w:ind w:left="141" w:right="208" w:firstLine="420"/>
        <w:jc w:val="both"/>
      </w:pPr>
      <w:r>
        <w:rPr/>
        <w:t>（</w:t>
      </w:r>
      <w:r>
        <w:rPr>
          <w:rFonts w:ascii="Times New Roman" w:hAnsi="Times New Roman" w:cs="Times New Roman" w:eastAsia="Times New Roman" w:hint="default"/>
        </w:rPr>
        <w:t>2</w:t>
      </w:r>
      <w:r>
        <w:rPr/>
        <w:t>）金融负债：公司的金融负债于初始确认时分类为以公允价值计量且其变动计入当期损</w:t>
      </w:r>
      <w:r>
        <w:rPr>
          <w:spacing w:val="2"/>
        </w:rPr>
        <w:t> </w:t>
      </w:r>
      <w:r>
        <w:rPr/>
        <w:t>益的金融负债和其他金融负债。</w:t>
      </w:r>
    </w:p>
    <w:p>
      <w:pPr>
        <w:pStyle w:val="BodyText"/>
        <w:spacing w:line="272" w:lineRule="exact"/>
        <w:ind w:left="141" w:right="210" w:firstLine="420"/>
        <w:jc w:val="both"/>
      </w:pPr>
      <w:r>
        <w:rPr>
          <w:spacing w:val="-1"/>
        </w:rPr>
        <w:t>以公允价值计量且其变动计入当期损益的金融负债，包括交易性金融负债和初始确认时指定</w:t>
      </w:r>
      <w:r>
        <w:rPr/>
        <w:t> </w:t>
      </w:r>
      <w:r>
        <w:rPr>
          <w:spacing w:val="-1"/>
        </w:rPr>
        <w:t>为以公允价值计量且其变动计入当期损益的金融负债，按照公允价值进行后续计量，公允价值变</w:t>
      </w:r>
      <w:r>
        <w:rPr>
          <w:spacing w:val="-97"/>
        </w:rPr>
        <w:t> </w:t>
      </w:r>
      <w:r>
        <w:rPr>
          <w:spacing w:val="-97"/>
        </w:rPr>
      </w:r>
      <w:r>
        <w:rPr>
          <w:spacing w:val="-1"/>
        </w:rPr>
        <w:t>动形成的利得或损失以及与该金融负债相关的股利和利息支出计入当期损益。其他金融负债采用</w:t>
      </w:r>
      <w:r>
        <w:rPr>
          <w:spacing w:val="-94"/>
        </w:rPr>
        <w:t> </w:t>
      </w:r>
      <w:r>
        <w:rPr>
          <w:spacing w:val="-94"/>
        </w:rPr>
      </w:r>
      <w:r>
        <w:rPr/>
        <w:t>实际利率法，按照摊余成本进行后续计量。</w:t>
      </w:r>
    </w:p>
    <w:p>
      <w:pPr>
        <w:pStyle w:val="BodyText"/>
        <w:spacing w:line="254" w:lineRule="exact"/>
        <w:ind w:left="561" w:right="203"/>
        <w:jc w:val="left"/>
      </w:pPr>
      <w:r>
        <w:rPr/>
        <w:t>（</w:t>
      </w:r>
      <w:r>
        <w:rPr>
          <w:rFonts w:ascii="Times New Roman" w:hAnsi="Times New Roman" w:cs="Times New Roman" w:eastAsia="Times New Roman" w:hint="default"/>
        </w:rPr>
        <w:t>3</w:t>
      </w:r>
      <w:r>
        <w:rPr/>
        <w:t>）金融资产和金融负债的公允价值确定方法</w:t>
      </w:r>
    </w:p>
    <w:p>
      <w:pPr>
        <w:pStyle w:val="BodyText"/>
        <w:spacing w:line="272" w:lineRule="exact" w:before="18"/>
        <w:ind w:left="141" w:right="99" w:firstLine="420"/>
        <w:jc w:val="left"/>
      </w:pPr>
      <w:r>
        <w:rPr>
          <w:rFonts w:ascii="Times New Roman" w:hAnsi="Times New Roman" w:cs="Times New Roman" w:eastAsia="Times New Roman" w:hint="default"/>
          <w:spacing w:val="-1"/>
        </w:rPr>
        <w:t>1</w:t>
      </w:r>
      <w:r>
        <w:rPr>
          <w:spacing w:val="-1"/>
        </w:rPr>
        <w:t>）金融工具存在活跃市场的，活跃市场中的市场报价用于确定其公允价值。在活跃市场上，</w:t>
      </w:r>
      <w:r>
        <w:rPr/>
        <w:t> 本公司已持有的金融资产或拟承担的金融负债以现行出价作为相应资产或负债的公允价值；本公 司拟购入的金融资产或已承担的金融负债以现行要价作为相应资产或负债的公允价值。金融资产 或金融负债没有现行出价和要价，但最近交易日后经济环境没有发生重大变化的，则采用最近交 易的市场报价确定该金融资产或金融负债的公允价值。</w:t>
      </w:r>
    </w:p>
    <w:p>
      <w:pPr>
        <w:pStyle w:val="BodyText"/>
        <w:spacing w:line="272" w:lineRule="exact"/>
        <w:ind w:left="141" w:right="208" w:firstLine="420"/>
        <w:jc w:val="both"/>
      </w:pPr>
      <w:r>
        <w:rPr>
          <w:rFonts w:ascii="Times New Roman" w:hAnsi="Times New Roman" w:cs="Times New Roman" w:eastAsia="Times New Roman" w:hint="default"/>
        </w:rPr>
        <w:t>2</w:t>
      </w:r>
      <w:r>
        <w:rPr/>
        <w:t>）金融工具不存在活跃市场的，采用估值技术确定其公允价值。估值技术包括参考熟悉情</w:t>
      </w:r>
      <w:r>
        <w:rPr>
          <w:spacing w:val="2"/>
        </w:rPr>
        <w:t> </w:t>
      </w:r>
      <w:r>
        <w:rPr>
          <w:spacing w:val="-1"/>
        </w:rPr>
        <w:t>况并自愿交易的各方最近进行的市场交易中使用的价格、参照实质上相同的其他金融资产的当前</w:t>
      </w:r>
      <w:r>
        <w:rPr>
          <w:spacing w:val="-94"/>
        </w:rPr>
        <w:t> </w:t>
      </w:r>
      <w:r>
        <w:rPr>
          <w:spacing w:val="-94"/>
        </w:rPr>
      </w:r>
      <w:r>
        <w:rPr/>
        <w:t>公允价值、现金流量折现法和期权定价模型等。</w:t>
      </w:r>
    </w:p>
    <w:p>
      <w:pPr>
        <w:pStyle w:val="BodyText"/>
        <w:spacing w:line="272" w:lineRule="exact"/>
        <w:ind w:left="561" w:right="203"/>
        <w:jc w:val="left"/>
      </w:pPr>
      <w:r>
        <w:rPr>
          <w:rFonts w:ascii="Times New Roman" w:hAnsi="Times New Roman" w:cs="Times New Roman" w:eastAsia="Times New Roman" w:hint="default"/>
        </w:rPr>
        <w:t>7</w:t>
      </w:r>
      <w:r>
        <w:rPr/>
        <w:t>、应收款项坏账准备 </w:t>
      </w:r>
      <w:r>
        <w:rPr>
          <w:spacing w:val="-1"/>
        </w:rPr>
        <w:t>应收款项采用摊余成本进行后续计量，摊余成本为初始确认的金额扣除已收到的金额及相应</w:t>
      </w:r>
    </w:p>
    <w:p>
      <w:pPr>
        <w:pStyle w:val="BodyText"/>
        <w:spacing w:line="254" w:lineRule="exact"/>
        <w:ind w:left="141" w:right="0"/>
        <w:jc w:val="both"/>
      </w:pPr>
      <w:r>
        <w:rPr/>
        <w:t>的坏账准备后的余额：对于收款期不足</w:t>
      </w:r>
      <w:r>
        <w:rPr>
          <w:spacing w:val="-66"/>
        </w:rPr>
        <w:t> </w:t>
      </w:r>
      <w:r>
        <w:rPr>
          <w:rFonts w:ascii="Times New Roman" w:hAnsi="Times New Roman" w:cs="Times New Roman" w:eastAsia="Times New Roman" w:hint="default"/>
        </w:rPr>
        <w:t>1</w:t>
      </w:r>
      <w:r>
        <w:rPr>
          <w:rFonts w:ascii="Times New Roman" w:hAnsi="Times New Roman" w:cs="Times New Roman" w:eastAsia="Times New Roman" w:hint="default"/>
          <w:spacing w:val="-20"/>
        </w:rPr>
        <w:t> </w:t>
      </w:r>
      <w:r>
        <w:rPr/>
        <w:t>年和本公司拥有随时收款权利的应收款项，直接以未来</w:t>
      </w:r>
    </w:p>
    <w:p>
      <w:pPr>
        <w:pStyle w:val="BodyText"/>
        <w:spacing w:line="230" w:lineRule="auto"/>
        <w:ind w:left="141" w:right="209"/>
        <w:jc w:val="both"/>
      </w:pPr>
      <w:r>
        <w:rPr/>
        <w:t>现金流量作为可收回金额，不考虑折现；对于收款期</w:t>
      </w:r>
      <w:r>
        <w:rPr>
          <w:spacing w:val="-65"/>
        </w:rPr>
        <w:t> </w:t>
      </w:r>
      <w:r>
        <w:rPr>
          <w:rFonts w:ascii="Times New Roman" w:hAnsi="Times New Roman" w:cs="Times New Roman" w:eastAsia="Times New Roman" w:hint="default"/>
        </w:rPr>
        <w:t>1</w:t>
      </w:r>
      <w:r>
        <w:rPr>
          <w:rFonts w:ascii="Times New Roman" w:hAnsi="Times New Roman" w:cs="Times New Roman" w:eastAsia="Times New Roman" w:hint="default"/>
          <w:spacing w:val="-20"/>
        </w:rPr>
        <w:t> </w:t>
      </w:r>
      <w:r>
        <w:rPr/>
        <w:t>年以上的长期应收款，合同或协议约定了 </w:t>
      </w:r>
      <w:r>
        <w:rPr>
          <w:spacing w:val="-1"/>
        </w:rPr>
        <w:t>明确的收款期限和收款期资金占用利率，还需要按实际利率法对余额进行调整，以调整后的余额</w:t>
      </w:r>
      <w:r>
        <w:rPr>
          <w:spacing w:val="-96"/>
        </w:rPr>
        <w:t> </w:t>
      </w:r>
      <w:r>
        <w:rPr>
          <w:spacing w:val="-96"/>
        </w:rPr>
      </w:r>
      <w:r>
        <w:rPr/>
        <w:t>作为报告金额，未到收款期的长期应收款账龄划分为 </w:t>
      </w:r>
      <w:r>
        <w:rPr>
          <w:rFonts w:ascii="Times New Roman" w:hAnsi="Times New Roman" w:cs="Times New Roman" w:eastAsia="Times New Roman" w:hint="default"/>
        </w:rPr>
        <w:t>1 </w:t>
      </w:r>
      <w:r>
        <w:rPr/>
        <w:t>年以内（按</w:t>
      </w:r>
      <w:r>
        <w:rPr>
          <w:spacing w:val="-51"/>
        </w:rPr>
        <w:t> </w:t>
      </w:r>
      <w:r>
        <w:rPr>
          <w:rFonts w:ascii="Times New Roman" w:hAnsi="Times New Roman" w:cs="Times New Roman" w:eastAsia="Times New Roman" w:hint="default"/>
        </w:rPr>
        <w:t>5%</w:t>
      </w:r>
      <w:r>
        <w:rPr/>
        <w:t>计提坏账准备）。公司应 </w:t>
      </w:r>
      <w:r>
        <w:rPr>
          <w:spacing w:val="-1"/>
        </w:rPr>
        <w:t>收款项（应收账款和其他应收款）分为三大类，第一类是单项金额重大的应收款项，这一类又分</w:t>
      </w:r>
      <w:r>
        <w:rPr>
          <w:spacing w:val="-95"/>
        </w:rPr>
        <w:t> </w:t>
      </w:r>
      <w:r>
        <w:rPr>
          <w:spacing w:val="-95"/>
        </w:rPr>
      </w:r>
      <w:r>
        <w:rPr>
          <w:spacing w:val="-1"/>
        </w:rPr>
        <w:t>为已计提坏账准备的应收款项和未计提坏账准备的应收款项；第二类是单项金额不重大但按信用</w:t>
      </w:r>
      <w:r>
        <w:rPr>
          <w:spacing w:val="-94"/>
        </w:rPr>
        <w:t> </w:t>
      </w:r>
      <w:r>
        <w:rPr>
          <w:spacing w:val="-94"/>
        </w:rPr>
      </w:r>
      <w:r>
        <w:rPr/>
        <w:t>风险特征组合后风险较大的应收款项，这一类又分账龄在</w:t>
      </w:r>
      <w:r>
        <w:rPr>
          <w:spacing w:val="-57"/>
        </w:rPr>
        <w:t> </w:t>
      </w:r>
      <w:r>
        <w:rPr>
          <w:rFonts w:ascii="Times New Roman" w:hAnsi="Times New Roman" w:cs="Times New Roman" w:eastAsia="Times New Roman" w:hint="default"/>
        </w:rPr>
        <w:t>1</w:t>
      </w:r>
      <w:r>
        <w:rPr>
          <w:rFonts w:ascii="Times New Roman" w:hAnsi="Times New Roman" w:cs="Times New Roman" w:eastAsia="Times New Roman" w:hint="default"/>
          <w:spacing w:val="-13"/>
        </w:rPr>
        <w:t> </w:t>
      </w:r>
      <w:r>
        <w:rPr/>
        <w:t>年以内、</w:t>
      </w:r>
      <w:r>
        <w:rPr>
          <w:rFonts w:ascii="Times New Roman" w:hAnsi="Times New Roman" w:cs="Times New Roman" w:eastAsia="Times New Roman" w:hint="default"/>
        </w:rPr>
        <w:t>1-2</w:t>
      </w:r>
      <w:r>
        <w:rPr>
          <w:rFonts w:ascii="Times New Roman" w:hAnsi="Times New Roman" w:cs="Times New Roman" w:eastAsia="Times New Roman" w:hint="default"/>
          <w:spacing w:val="-14"/>
        </w:rPr>
        <w:t> </w:t>
      </w:r>
      <w:r>
        <w:rPr/>
        <w:t>年、</w:t>
      </w:r>
      <w:r>
        <w:rPr>
          <w:rFonts w:ascii="Times New Roman" w:hAnsi="Times New Roman" w:cs="Times New Roman" w:eastAsia="Times New Roman" w:hint="default"/>
        </w:rPr>
        <w:t>2-3</w:t>
      </w:r>
      <w:r>
        <w:rPr>
          <w:rFonts w:ascii="Times New Roman" w:hAnsi="Times New Roman" w:cs="Times New Roman" w:eastAsia="Times New Roman" w:hint="default"/>
          <w:spacing w:val="-13"/>
        </w:rPr>
        <w:t> </w:t>
      </w:r>
      <w:r>
        <w:rPr/>
        <w:t>年、</w:t>
      </w:r>
      <w:r>
        <w:rPr>
          <w:rFonts w:ascii="Times New Roman" w:hAnsi="Times New Roman" w:cs="Times New Roman" w:eastAsia="Times New Roman" w:hint="default"/>
        </w:rPr>
        <w:t>3-4</w:t>
      </w:r>
      <w:r>
        <w:rPr>
          <w:rFonts w:ascii="Times New Roman" w:hAnsi="Times New Roman" w:cs="Times New Roman" w:eastAsia="Times New Roman" w:hint="default"/>
          <w:spacing w:val="-13"/>
        </w:rPr>
        <w:t> </w:t>
      </w:r>
      <w:r>
        <w:rPr/>
        <w:t>年、</w:t>
      </w:r>
      <w:r>
        <w:rPr>
          <w:rFonts w:ascii="Times New Roman" w:hAnsi="Times New Roman" w:cs="Times New Roman" w:eastAsia="Times New Roman" w:hint="default"/>
        </w:rPr>
        <w:t>4-5 </w:t>
      </w:r>
      <w:r>
        <w:rPr/>
        <w:t>年、</w:t>
      </w:r>
      <w:r>
        <w:rPr>
          <w:rFonts w:ascii="Times New Roman" w:hAnsi="Times New Roman" w:cs="Times New Roman" w:eastAsia="Times New Roman" w:hint="default"/>
        </w:rPr>
        <w:t>5</w:t>
      </w:r>
      <w:r>
        <w:rPr>
          <w:rFonts w:ascii="Times New Roman" w:hAnsi="Times New Roman" w:cs="Times New Roman" w:eastAsia="Times New Roman" w:hint="default"/>
          <w:spacing w:val="-10"/>
        </w:rPr>
        <w:t> </w:t>
      </w:r>
      <w:r>
        <w:rPr/>
        <w:t>年以上六类；第三类是其他不重大应收款项。坏账准备的确认标准、计提方法：</w:t>
      </w:r>
    </w:p>
    <w:p>
      <w:pPr>
        <w:pStyle w:val="BodyText"/>
        <w:spacing w:line="272" w:lineRule="exact" w:before="11"/>
        <w:ind w:left="141" w:right="209" w:firstLine="420"/>
        <w:jc w:val="both"/>
      </w:pPr>
      <w:r>
        <w:rPr/>
        <w:pict>
          <v:group style="position:absolute;margin-left:87.37999pt;margin-top:83.249947pt;width:433.7pt;height:38.4pt;mso-position-horizontal-relative:page;mso-position-vertical-relative:paragraph;z-index:-1332376" coordorigin="1748,1665" coordsize="8674,768">
            <v:shape style="position:absolute;left:3662;top:1683;width:10;height:2" type="#_x0000_t75" stroked="false">
              <v:imagedata r:id="rId93" o:title=""/>
            </v:shape>
            <v:shape style="position:absolute;left:4742;top:1683;width:10;height:2" type="#_x0000_t75" stroked="false">
              <v:imagedata r:id="rId93" o:title=""/>
            </v:shape>
            <v:shape style="position:absolute;left:5678;top:1683;width:10;height:2" type="#_x0000_t75" stroked="false">
              <v:imagedata r:id="rId93" o:title=""/>
            </v:shape>
            <v:shape style="position:absolute;left:6907;top:1683;width:10;height:2" type="#_x0000_t75" stroked="false">
              <v:imagedata r:id="rId93" o:title=""/>
            </v:shape>
            <v:shape style="position:absolute;left:8135;top:1683;width:10;height:2" type="#_x0000_t75" stroked="false">
              <v:imagedata r:id="rId93" o:title=""/>
            </v:shape>
            <v:shape style="position:absolute;left:9362;top:1683;width:10;height:2" type="#_x0000_t75" stroked="false">
              <v:imagedata r:id="rId93" o:title=""/>
            </v:shape>
            <v:shape style="position:absolute;left:1748;top:1665;width:8674;height:768" type="#_x0000_t75" stroked="false">
              <v:imagedata r:id="rId94" o:title=""/>
            </v:shape>
            <w10:wrap type="none"/>
          </v:group>
        </w:pict>
      </w:r>
      <w:r>
        <w:rPr>
          <w:spacing w:val="-1"/>
        </w:rPr>
        <w:t>应收款项的账面价值低于其预计未来现金流量的现值的，对低于部分计提坏账准备，计入当</w:t>
      </w:r>
      <w:r>
        <w:rPr/>
        <w:t> </w:t>
      </w:r>
      <w:r>
        <w:rPr>
          <w:spacing w:val="-1"/>
        </w:rPr>
        <w:t>期损益。对第一类应收款项单独进行减值测试，计提坏账准备；发生了减值的，单独计提坏账准</w:t>
      </w:r>
      <w:r>
        <w:rPr>
          <w:spacing w:val="-95"/>
        </w:rPr>
        <w:t> </w:t>
      </w:r>
      <w:r>
        <w:rPr>
          <w:spacing w:val="-95"/>
        </w:rPr>
      </w:r>
      <w:r>
        <w:rPr>
          <w:spacing w:val="-1"/>
        </w:rPr>
        <w:t>备，不再划入到具有类似信用风险特征的组合中。对第二类和第一类中未单独计提坏账准备的应</w:t>
      </w:r>
      <w:r>
        <w:rPr>
          <w:spacing w:val="-97"/>
        </w:rPr>
        <w:t> </w:t>
      </w:r>
      <w:r>
        <w:rPr>
          <w:spacing w:val="-97"/>
        </w:rPr>
      </w:r>
      <w:r>
        <w:rPr>
          <w:spacing w:val="-1"/>
        </w:rPr>
        <w:t>收款项，在扣除员工备用金借款、投资借款、关联方往来款项后，以账龄为信用风险特征对同一</w:t>
      </w:r>
      <w:r>
        <w:rPr>
          <w:spacing w:val="-95"/>
        </w:rPr>
        <w:t> </w:t>
      </w:r>
      <w:r>
        <w:rPr>
          <w:spacing w:val="-95"/>
        </w:rPr>
      </w:r>
      <w:r>
        <w:rPr>
          <w:spacing w:val="-1"/>
        </w:rPr>
        <w:t>账龄按同一比例估计计提坏账准备。根据公司特点和以往坏账发生的总体情况，公司对不同账龄</w:t>
      </w:r>
      <w:r>
        <w:rPr>
          <w:spacing w:val="-96"/>
        </w:rPr>
        <w:t> </w:t>
      </w:r>
      <w:r>
        <w:rPr>
          <w:spacing w:val="-96"/>
        </w:rPr>
      </w:r>
      <w:r>
        <w:rPr/>
        <w:t>款项计提坏账准备的比例如下：</w:t>
      </w:r>
    </w:p>
    <w:tbl>
      <w:tblPr>
        <w:tblW w:w="0" w:type="auto"/>
        <w:jc w:val="left"/>
        <w:tblInd w:w="280" w:type="dxa"/>
        <w:tblLayout w:type="fixed"/>
        <w:tblCellMar>
          <w:top w:w="0" w:type="dxa"/>
          <w:left w:w="0" w:type="dxa"/>
          <w:bottom w:w="0" w:type="dxa"/>
          <w:right w:w="0" w:type="dxa"/>
        </w:tblCellMar>
        <w:tblLook w:val="01E0"/>
      </w:tblPr>
      <w:tblGrid>
        <w:gridCol w:w="1843"/>
        <w:gridCol w:w="1078"/>
        <w:gridCol w:w="992"/>
        <w:gridCol w:w="1155"/>
        <w:gridCol w:w="1228"/>
        <w:gridCol w:w="1132"/>
        <w:gridCol w:w="1056"/>
      </w:tblGrid>
      <w:tr>
        <w:trPr>
          <w:trHeight w:val="386" w:hRule="exact"/>
        </w:trPr>
        <w:tc>
          <w:tcPr>
            <w:tcW w:w="1843"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right="89"/>
              <w:jc w:val="center"/>
              <w:rPr>
                <w:rFonts w:ascii="宋体" w:hAnsi="宋体" w:cs="宋体" w:eastAsia="宋体" w:hint="default"/>
                <w:sz w:val="21"/>
                <w:szCs w:val="21"/>
              </w:rPr>
            </w:pPr>
            <w:r>
              <w:rPr>
                <w:rFonts w:ascii="宋体" w:hAnsi="宋体" w:cs="宋体" w:eastAsia="宋体" w:hint="default"/>
                <w:b/>
                <w:bCs/>
                <w:sz w:val="21"/>
                <w:szCs w:val="21"/>
              </w:rPr>
              <w:t>账龄</w:t>
            </w:r>
            <w:r>
              <w:rPr>
                <w:rFonts w:ascii="宋体" w:hAnsi="宋体" w:cs="宋体" w:eastAsia="宋体" w:hint="default"/>
                <w:sz w:val="21"/>
                <w:szCs w:val="21"/>
              </w:rPr>
            </w:r>
          </w:p>
        </w:tc>
        <w:tc>
          <w:tcPr>
            <w:tcW w:w="1078"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right="32"/>
              <w:jc w:val="center"/>
              <w:rPr>
                <w:rFonts w:ascii="宋体" w:hAnsi="宋体" w:cs="宋体" w:eastAsia="宋体" w:hint="default"/>
                <w:sz w:val="21"/>
                <w:szCs w:val="21"/>
              </w:rPr>
            </w:pPr>
            <w:r>
              <w:rPr>
                <w:rFonts w:ascii="宋体" w:hAnsi="宋体" w:cs="宋体" w:eastAsia="宋体" w:hint="default"/>
                <w:b/>
                <w:bCs/>
                <w:sz w:val="21"/>
                <w:szCs w:val="21"/>
              </w:rPr>
              <w:t>1</w:t>
            </w:r>
            <w:r>
              <w:rPr>
                <w:rFonts w:ascii="宋体" w:hAnsi="宋体" w:cs="宋体" w:eastAsia="宋体" w:hint="default"/>
                <w:b/>
                <w:bCs/>
                <w:spacing w:val="-53"/>
                <w:sz w:val="21"/>
                <w:szCs w:val="21"/>
              </w:rPr>
              <w:t> </w:t>
            </w:r>
            <w:r>
              <w:rPr>
                <w:rFonts w:ascii="宋体" w:hAnsi="宋体" w:cs="宋体" w:eastAsia="宋体" w:hint="default"/>
                <w:b/>
                <w:bCs/>
                <w:sz w:val="21"/>
                <w:szCs w:val="21"/>
              </w:rPr>
              <w:t>年以内</w:t>
            </w:r>
            <w:r>
              <w:rPr>
                <w:rFonts w:ascii="宋体" w:hAnsi="宋体" w:cs="宋体" w:eastAsia="宋体" w:hint="default"/>
                <w:sz w:val="21"/>
                <w:szCs w:val="21"/>
              </w:rPr>
            </w:r>
          </w:p>
        </w:tc>
        <w:tc>
          <w:tcPr>
            <w:tcW w:w="992"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right="88"/>
              <w:jc w:val="center"/>
              <w:rPr>
                <w:rFonts w:ascii="宋体" w:hAnsi="宋体" w:cs="宋体" w:eastAsia="宋体" w:hint="default"/>
                <w:sz w:val="21"/>
                <w:szCs w:val="21"/>
              </w:rPr>
            </w:pPr>
            <w:r>
              <w:rPr>
                <w:rFonts w:ascii="宋体" w:hAnsi="宋体" w:cs="宋体" w:eastAsia="宋体" w:hint="default"/>
                <w:b/>
                <w:bCs/>
                <w:sz w:val="21"/>
                <w:szCs w:val="21"/>
              </w:rPr>
              <w:t>1-2</w:t>
            </w:r>
            <w:r>
              <w:rPr>
                <w:rFonts w:ascii="宋体" w:hAnsi="宋体" w:cs="宋体" w:eastAsia="宋体" w:hint="default"/>
                <w:b/>
                <w:bCs/>
                <w:spacing w:val="-54"/>
                <w:sz w:val="21"/>
                <w:szCs w:val="21"/>
              </w:rPr>
              <w:t> </w:t>
            </w:r>
            <w:r>
              <w:rPr>
                <w:rFonts w:ascii="宋体" w:hAnsi="宋体" w:cs="宋体" w:eastAsia="宋体" w:hint="default"/>
                <w:b/>
                <w:bCs/>
                <w:sz w:val="21"/>
                <w:szCs w:val="21"/>
              </w:rPr>
              <w:t>年</w:t>
            </w:r>
            <w:r>
              <w:rPr>
                <w:rFonts w:ascii="宋体" w:hAnsi="宋体" w:cs="宋体" w:eastAsia="宋体" w:hint="default"/>
                <w:sz w:val="21"/>
                <w:szCs w:val="21"/>
              </w:rPr>
            </w:r>
          </w:p>
        </w:tc>
        <w:tc>
          <w:tcPr>
            <w:tcW w:w="1155"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right="70"/>
              <w:jc w:val="center"/>
              <w:rPr>
                <w:rFonts w:ascii="宋体" w:hAnsi="宋体" w:cs="宋体" w:eastAsia="宋体" w:hint="default"/>
                <w:sz w:val="21"/>
                <w:szCs w:val="21"/>
              </w:rPr>
            </w:pPr>
            <w:r>
              <w:rPr>
                <w:rFonts w:ascii="宋体" w:hAnsi="宋体" w:cs="宋体" w:eastAsia="宋体" w:hint="default"/>
                <w:b/>
                <w:bCs/>
                <w:sz w:val="21"/>
                <w:szCs w:val="21"/>
              </w:rPr>
              <w:t>2-3</w:t>
            </w:r>
            <w:r>
              <w:rPr>
                <w:rFonts w:ascii="宋体" w:hAnsi="宋体" w:cs="宋体" w:eastAsia="宋体" w:hint="default"/>
                <w:b/>
                <w:bCs/>
                <w:spacing w:val="-54"/>
                <w:sz w:val="21"/>
                <w:szCs w:val="21"/>
              </w:rPr>
              <w:t> </w:t>
            </w:r>
            <w:r>
              <w:rPr>
                <w:rFonts w:ascii="宋体" w:hAnsi="宋体" w:cs="宋体" w:eastAsia="宋体" w:hint="default"/>
                <w:b/>
                <w:bCs/>
                <w:sz w:val="21"/>
                <w:szCs w:val="21"/>
              </w:rPr>
              <w:t>年</w:t>
            </w:r>
            <w:r>
              <w:rPr>
                <w:rFonts w:ascii="宋体" w:hAnsi="宋体" w:cs="宋体" w:eastAsia="宋体" w:hint="default"/>
                <w:sz w:val="21"/>
                <w:szCs w:val="21"/>
              </w:rPr>
            </w:r>
          </w:p>
        </w:tc>
        <w:tc>
          <w:tcPr>
            <w:tcW w:w="1228"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right="0"/>
              <w:jc w:val="center"/>
              <w:rPr>
                <w:rFonts w:ascii="宋体" w:hAnsi="宋体" w:cs="宋体" w:eastAsia="宋体" w:hint="default"/>
                <w:sz w:val="21"/>
                <w:szCs w:val="21"/>
              </w:rPr>
            </w:pPr>
            <w:r>
              <w:rPr>
                <w:rFonts w:ascii="宋体" w:hAnsi="宋体" w:cs="宋体" w:eastAsia="宋体" w:hint="default"/>
                <w:b/>
                <w:bCs/>
                <w:sz w:val="21"/>
                <w:szCs w:val="21"/>
              </w:rPr>
              <w:t>3-4</w:t>
            </w:r>
            <w:r>
              <w:rPr>
                <w:rFonts w:ascii="宋体" w:hAnsi="宋体" w:cs="宋体" w:eastAsia="宋体" w:hint="default"/>
                <w:b/>
                <w:bCs/>
                <w:spacing w:val="-54"/>
                <w:sz w:val="21"/>
                <w:szCs w:val="21"/>
              </w:rPr>
              <w:t> </w:t>
            </w:r>
            <w:r>
              <w:rPr>
                <w:rFonts w:ascii="宋体" w:hAnsi="宋体" w:cs="宋体" w:eastAsia="宋体" w:hint="default"/>
                <w:b/>
                <w:bCs/>
                <w:sz w:val="21"/>
                <w:szCs w:val="21"/>
              </w:rPr>
              <w:t>年</w:t>
            </w:r>
            <w:r>
              <w:rPr>
                <w:rFonts w:ascii="宋体" w:hAnsi="宋体" w:cs="宋体" w:eastAsia="宋体" w:hint="default"/>
                <w:sz w:val="21"/>
                <w:szCs w:val="21"/>
              </w:rPr>
            </w:r>
          </w:p>
        </w:tc>
        <w:tc>
          <w:tcPr>
            <w:tcW w:w="1132"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left="96" w:right="0"/>
              <w:jc w:val="center"/>
              <w:rPr>
                <w:rFonts w:ascii="宋体" w:hAnsi="宋体" w:cs="宋体" w:eastAsia="宋体" w:hint="default"/>
                <w:sz w:val="21"/>
                <w:szCs w:val="21"/>
              </w:rPr>
            </w:pPr>
            <w:r>
              <w:rPr>
                <w:rFonts w:ascii="宋体" w:hAnsi="宋体" w:cs="宋体" w:eastAsia="宋体" w:hint="default"/>
                <w:b/>
                <w:bCs/>
                <w:sz w:val="21"/>
                <w:szCs w:val="21"/>
              </w:rPr>
              <w:t>4-5</w:t>
            </w:r>
            <w:r>
              <w:rPr>
                <w:rFonts w:ascii="宋体" w:hAnsi="宋体" w:cs="宋体" w:eastAsia="宋体" w:hint="default"/>
                <w:b/>
                <w:bCs/>
                <w:spacing w:val="-54"/>
                <w:sz w:val="21"/>
                <w:szCs w:val="21"/>
              </w:rPr>
              <w:t> </w:t>
            </w:r>
            <w:r>
              <w:rPr>
                <w:rFonts w:ascii="宋体" w:hAnsi="宋体" w:cs="宋体" w:eastAsia="宋体" w:hint="default"/>
                <w:b/>
                <w:bCs/>
                <w:sz w:val="21"/>
                <w:szCs w:val="21"/>
              </w:rPr>
              <w:t>年</w:t>
            </w:r>
            <w:r>
              <w:rPr>
                <w:rFonts w:ascii="宋体" w:hAnsi="宋体" w:cs="宋体" w:eastAsia="宋体" w:hint="default"/>
                <w:sz w:val="21"/>
                <w:szCs w:val="21"/>
              </w:rPr>
            </w:r>
          </w:p>
        </w:tc>
        <w:tc>
          <w:tcPr>
            <w:tcW w:w="1056" w:type="dxa"/>
            <w:tcBorders>
              <w:top w:val="single" w:sz="12" w:space="0" w:color="000000"/>
              <w:left w:val="nil" w:sz="6" w:space="0" w:color="auto"/>
              <w:bottom w:val="nil" w:sz="6" w:space="0" w:color="auto"/>
              <w:right w:val="nil" w:sz="6" w:space="0" w:color="auto"/>
            </w:tcBorders>
          </w:tcPr>
          <w:p>
            <w:pPr>
              <w:pStyle w:val="TableParagraph"/>
              <w:spacing w:line="240" w:lineRule="auto" w:before="12"/>
              <w:ind w:left="191" w:right="0"/>
              <w:jc w:val="center"/>
              <w:rPr>
                <w:rFonts w:ascii="宋体" w:hAnsi="宋体" w:cs="宋体" w:eastAsia="宋体" w:hint="default"/>
                <w:sz w:val="21"/>
                <w:szCs w:val="21"/>
              </w:rPr>
            </w:pPr>
            <w:r>
              <w:rPr>
                <w:rFonts w:ascii="宋体" w:hAnsi="宋体" w:cs="宋体" w:eastAsia="宋体" w:hint="default"/>
                <w:b/>
                <w:bCs/>
                <w:sz w:val="21"/>
                <w:szCs w:val="21"/>
              </w:rPr>
              <w:t>5</w:t>
            </w:r>
            <w:r>
              <w:rPr>
                <w:rFonts w:ascii="宋体" w:hAnsi="宋体" w:cs="宋体" w:eastAsia="宋体" w:hint="default"/>
                <w:b/>
                <w:bCs/>
                <w:spacing w:val="-53"/>
                <w:sz w:val="21"/>
                <w:szCs w:val="21"/>
              </w:rPr>
              <w:t> </w:t>
            </w:r>
            <w:r>
              <w:rPr>
                <w:rFonts w:ascii="宋体" w:hAnsi="宋体" w:cs="宋体" w:eastAsia="宋体" w:hint="default"/>
                <w:b/>
                <w:bCs/>
                <w:sz w:val="21"/>
                <w:szCs w:val="21"/>
              </w:rPr>
              <w:t>年以上</w:t>
            </w:r>
            <w:r>
              <w:rPr>
                <w:rFonts w:ascii="宋体" w:hAnsi="宋体" w:cs="宋体" w:eastAsia="宋体" w:hint="default"/>
                <w:sz w:val="21"/>
                <w:szCs w:val="21"/>
              </w:rPr>
            </w:r>
          </w:p>
        </w:tc>
      </w:tr>
      <w:tr>
        <w:trPr>
          <w:trHeight w:val="392" w:hRule="exact"/>
        </w:trPr>
        <w:tc>
          <w:tcPr>
            <w:tcW w:w="1843"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right="87"/>
              <w:jc w:val="center"/>
              <w:rPr>
                <w:rFonts w:ascii="宋体" w:hAnsi="宋体" w:cs="宋体" w:eastAsia="宋体" w:hint="default"/>
                <w:sz w:val="21"/>
                <w:szCs w:val="21"/>
              </w:rPr>
            </w:pPr>
            <w:r>
              <w:rPr>
                <w:rFonts w:ascii="宋体" w:hAnsi="宋体" w:cs="宋体" w:eastAsia="宋体" w:hint="default"/>
                <w:sz w:val="21"/>
                <w:szCs w:val="21"/>
              </w:rPr>
              <w:t>信用风险特征组合</w:t>
            </w:r>
          </w:p>
        </w:tc>
        <w:tc>
          <w:tcPr>
            <w:tcW w:w="1078"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right="26"/>
              <w:jc w:val="center"/>
              <w:rPr>
                <w:rFonts w:ascii="宋体" w:hAnsi="宋体" w:cs="宋体" w:eastAsia="宋体" w:hint="default"/>
                <w:sz w:val="21"/>
                <w:szCs w:val="21"/>
              </w:rPr>
            </w:pPr>
            <w:r>
              <w:rPr>
                <w:rFonts w:ascii="宋体"/>
                <w:sz w:val="21"/>
              </w:rPr>
              <w:t>5%</w:t>
            </w:r>
          </w:p>
        </w:tc>
        <w:tc>
          <w:tcPr>
            <w:tcW w:w="992"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right="81"/>
              <w:jc w:val="center"/>
              <w:rPr>
                <w:rFonts w:ascii="宋体" w:hAnsi="宋体" w:cs="宋体" w:eastAsia="宋体" w:hint="default"/>
                <w:sz w:val="21"/>
                <w:szCs w:val="21"/>
              </w:rPr>
            </w:pPr>
            <w:r>
              <w:rPr>
                <w:rFonts w:ascii="宋体"/>
                <w:sz w:val="21"/>
              </w:rPr>
              <w:t>15%</w:t>
            </w:r>
          </w:p>
        </w:tc>
        <w:tc>
          <w:tcPr>
            <w:tcW w:w="1155"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right="66"/>
              <w:jc w:val="center"/>
              <w:rPr>
                <w:rFonts w:ascii="宋体" w:hAnsi="宋体" w:cs="宋体" w:eastAsia="宋体" w:hint="default"/>
                <w:sz w:val="21"/>
                <w:szCs w:val="21"/>
              </w:rPr>
            </w:pPr>
            <w:r>
              <w:rPr>
                <w:rFonts w:ascii="宋体"/>
                <w:sz w:val="21"/>
              </w:rPr>
              <w:t>35%</w:t>
            </w:r>
          </w:p>
        </w:tc>
        <w:tc>
          <w:tcPr>
            <w:tcW w:w="1228"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left="4" w:right="0"/>
              <w:jc w:val="center"/>
              <w:rPr>
                <w:rFonts w:ascii="宋体" w:hAnsi="宋体" w:cs="宋体" w:eastAsia="宋体" w:hint="default"/>
                <w:sz w:val="21"/>
                <w:szCs w:val="21"/>
              </w:rPr>
            </w:pPr>
            <w:r>
              <w:rPr>
                <w:rFonts w:ascii="宋体"/>
                <w:sz w:val="21"/>
              </w:rPr>
              <w:t>55%</w:t>
            </w:r>
          </w:p>
        </w:tc>
        <w:tc>
          <w:tcPr>
            <w:tcW w:w="1132"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left="101" w:right="0"/>
              <w:jc w:val="center"/>
              <w:rPr>
                <w:rFonts w:ascii="宋体" w:hAnsi="宋体" w:cs="宋体" w:eastAsia="宋体" w:hint="default"/>
                <w:sz w:val="21"/>
                <w:szCs w:val="21"/>
              </w:rPr>
            </w:pPr>
            <w:r>
              <w:rPr>
                <w:rFonts w:ascii="宋体"/>
                <w:sz w:val="21"/>
              </w:rPr>
              <w:t>85%</w:t>
            </w:r>
          </w:p>
        </w:tc>
        <w:tc>
          <w:tcPr>
            <w:tcW w:w="1056"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left="197" w:right="0"/>
              <w:jc w:val="center"/>
              <w:rPr>
                <w:rFonts w:ascii="宋体" w:hAnsi="宋体" w:cs="宋体" w:eastAsia="宋体" w:hint="default"/>
                <w:sz w:val="21"/>
                <w:szCs w:val="21"/>
              </w:rPr>
            </w:pPr>
            <w:r>
              <w:rPr>
                <w:rFonts w:ascii="宋体"/>
                <w:sz w:val="21"/>
              </w:rPr>
              <w:t>100%</w:t>
            </w:r>
          </w:p>
        </w:tc>
      </w:tr>
    </w:tbl>
    <w:p>
      <w:pPr>
        <w:pStyle w:val="BodyText"/>
        <w:spacing w:line="272" w:lineRule="exact" w:before="1"/>
        <w:ind w:left="141" w:right="209" w:firstLine="420"/>
        <w:jc w:val="both"/>
      </w:pPr>
      <w:r>
        <w:rPr>
          <w:spacing w:val="-1"/>
        </w:rPr>
        <w:t>此外，应收关联方款项属关联方交易往来结算款项，风险受控，不计提坏账准备；对长期股</w:t>
      </w:r>
      <w:r>
        <w:rPr/>
        <w:t> 权投资暂借款等应收款项，由于将结转至长期股权投资等，不会形成坏账，不计提坏账准备。</w:t>
      </w:r>
    </w:p>
    <w:p>
      <w:pPr>
        <w:pStyle w:val="BodyText"/>
        <w:spacing w:line="246" w:lineRule="exact"/>
        <w:ind w:left="561" w:right="203"/>
        <w:jc w:val="left"/>
      </w:pPr>
      <w:r>
        <w:rPr/>
        <w:t>8、存货</w:t>
      </w:r>
    </w:p>
    <w:p>
      <w:pPr>
        <w:pStyle w:val="BodyText"/>
        <w:spacing w:line="272" w:lineRule="exact" w:before="26"/>
        <w:ind w:left="141" w:right="208" w:firstLine="420"/>
        <w:jc w:val="both"/>
      </w:pPr>
      <w:r>
        <w:rPr/>
        <w:t>（1）分类、确认和计量：存货分房地产开发类存货和家电与电子类存货两大类。房地产开</w:t>
      </w:r>
      <w:r>
        <w:rPr>
          <w:spacing w:val="2"/>
        </w:rPr>
        <w:t> </w:t>
      </w:r>
      <w:r>
        <w:rPr>
          <w:spacing w:val="-1"/>
        </w:rPr>
        <w:t>发类存货包括已完工开发产品、在建开发产品和拟开发土地。家电与电子类存货包括原材料、库</w:t>
      </w:r>
      <w:r>
        <w:rPr>
          <w:spacing w:val="-93"/>
        </w:rPr>
        <w:t> </w:t>
      </w:r>
      <w:r>
        <w:rPr>
          <w:spacing w:val="-93"/>
        </w:rPr>
      </w:r>
      <w:r>
        <w:rPr>
          <w:spacing w:val="-1"/>
        </w:rPr>
        <w:t>存商品、在产品、自制半成品、委托加工材料、低值易耗品、周转材料等。存货的盘存制度为永</w:t>
      </w:r>
      <w:r>
        <w:rPr>
          <w:spacing w:val="-93"/>
        </w:rPr>
        <w:t> </w:t>
      </w:r>
      <w:r>
        <w:rPr>
          <w:spacing w:val="-93"/>
        </w:rPr>
      </w:r>
      <w:r>
        <w:rPr>
          <w:spacing w:val="-1"/>
        </w:rPr>
        <w:t>续盘存制。已完工开发产品是指已建成、待出售的物业。在建开发产品是指尚未建成、以出售或</w:t>
      </w:r>
    </w:p>
    <w:p>
      <w:pPr>
        <w:spacing w:after="0" w:line="272" w:lineRule="exact"/>
        <w:jc w:val="both"/>
        <w:sectPr>
          <w:pgSz w:w="11910" w:h="16840"/>
          <w:pgMar w:header="763" w:footer="751" w:top="1000" w:bottom="940" w:left="1560" w:right="1200"/>
        </w:sectPr>
      </w:pPr>
    </w:p>
    <w:p>
      <w:pPr>
        <w:spacing w:line="240" w:lineRule="auto" w:before="7"/>
        <w:rPr>
          <w:rFonts w:ascii="宋体" w:hAnsi="宋体" w:cs="宋体" w:eastAsia="宋体" w:hint="default"/>
          <w:sz w:val="17"/>
          <w:szCs w:val="17"/>
        </w:rPr>
      </w:pPr>
    </w:p>
    <w:p>
      <w:pPr>
        <w:pStyle w:val="BodyText"/>
        <w:spacing w:line="272" w:lineRule="exact" w:before="63"/>
        <w:ind w:left="141" w:right="180"/>
        <w:jc w:val="both"/>
      </w:pPr>
      <w:r>
        <w:rPr>
          <w:spacing w:val="-1"/>
        </w:rPr>
        <w:t>经营为开发目的的物业。拟开发土地是指购入的、已决定将之发展为出售或出租物业的土地。项</w:t>
      </w:r>
      <w:r>
        <w:rPr>
          <w:spacing w:val="-93"/>
        </w:rPr>
        <w:t> </w:t>
      </w:r>
      <w:r>
        <w:rPr>
          <w:spacing w:val="-93"/>
        </w:rPr>
      </w:r>
      <w:r>
        <w:rPr>
          <w:spacing w:val="-1"/>
        </w:rPr>
        <w:t>目整体开发时，全部转入在建开发产品；项目分期开发时，将分期开发用地部分转入在建开发产</w:t>
      </w:r>
      <w:r>
        <w:rPr>
          <w:spacing w:val="-93"/>
        </w:rPr>
        <w:t> </w:t>
      </w:r>
      <w:r>
        <w:rPr>
          <w:spacing w:val="-93"/>
        </w:rPr>
      </w:r>
      <w:r>
        <w:rPr/>
        <w:t>品，后期未开发土地仍保留在本项目中确认。公共配套设施按实际成本计入开发成本，完工时， </w:t>
      </w:r>
      <w:r>
        <w:rPr>
          <w:spacing w:val="-1"/>
        </w:rPr>
        <w:t>摊销转入住宅等可售物业的成本，但如具有经营价值且拥有收益权的配套设施，单独计入“投资</w:t>
      </w:r>
      <w:r>
        <w:rPr>
          <w:spacing w:val="-93"/>
        </w:rPr>
        <w:t> </w:t>
      </w:r>
      <w:r>
        <w:rPr>
          <w:spacing w:val="-93"/>
        </w:rPr>
      </w:r>
      <w:r>
        <w:rPr/>
        <w:t>性房地产”。</w:t>
      </w:r>
    </w:p>
    <w:p>
      <w:pPr>
        <w:pStyle w:val="BodyText"/>
        <w:spacing w:line="272" w:lineRule="exact"/>
        <w:ind w:left="141" w:right="0" w:firstLine="420"/>
        <w:jc w:val="left"/>
      </w:pPr>
      <w:r>
        <w:rPr/>
        <w:t>存货中家电与电子类存货按实际成本计价；原材料（彩色显像管、电子元器件等）采用标准 价格进行日常核算，每月末，按当月实际领用额分配价格差异，调整当月生产成本；低值易耗品</w:t>
      </w:r>
    </w:p>
    <w:p>
      <w:pPr>
        <w:pStyle w:val="BodyText"/>
        <w:spacing w:line="272" w:lineRule="exact"/>
        <w:ind w:left="141" w:right="0"/>
        <w:jc w:val="left"/>
      </w:pPr>
      <w:r>
        <w:rPr/>
        <w:t>一般用标准价格核算，于领用时一次性摊销，每月末按当月实际领用额分配价格差异调整为实际 </w:t>
      </w:r>
      <w:r>
        <w:rPr>
          <w:spacing w:val="-4"/>
        </w:rPr>
        <w:t>成本；库存商品按标准成本计价结转产品销售成本，月末摊销库存商品差价，调整当月销售成本；</w:t>
      </w:r>
    </w:p>
    <w:p>
      <w:pPr>
        <w:pStyle w:val="BodyText"/>
        <w:spacing w:line="246" w:lineRule="exact"/>
        <w:ind w:left="141" w:right="0"/>
        <w:jc w:val="both"/>
      </w:pPr>
      <w:r>
        <w:rPr/>
        <w:t>在途材料按实际成本计价入账。周转材料主要为模具，领用后在一年内摊毕。</w:t>
      </w:r>
    </w:p>
    <w:p>
      <w:pPr>
        <w:pStyle w:val="BodyText"/>
        <w:spacing w:line="272" w:lineRule="exact" w:before="26"/>
        <w:ind w:left="141" w:right="99" w:firstLine="420"/>
        <w:jc w:val="left"/>
      </w:pPr>
      <w:r>
        <w:rPr>
          <w:spacing w:val="-1"/>
        </w:rPr>
        <w:t>（2）存货可变现净值的确定方法：报告期末，对存货按账面成本与可变现净值孰低法计价，</w:t>
      </w:r>
      <w:r>
        <w:rPr/>
        <w:t> 存货跌价准备按单个存货项目账面成本高于其可变现净值的差额提取，计提的存货跌价准备计入 当期损益。</w:t>
      </w:r>
    </w:p>
    <w:p>
      <w:pPr>
        <w:pStyle w:val="BodyText"/>
        <w:spacing w:line="272" w:lineRule="exact"/>
        <w:ind w:left="561" w:right="203"/>
        <w:jc w:val="left"/>
      </w:pPr>
      <w:r>
        <w:rPr/>
        <w:t>9、长期股权投资 </w:t>
      </w:r>
      <w:r>
        <w:rPr>
          <w:spacing w:val="-1"/>
        </w:rPr>
        <w:t>长期股权投资主要包括公司持有的能够对被投资单位实施控制、共同控制或重大影响的权益</w:t>
      </w:r>
    </w:p>
    <w:p>
      <w:pPr>
        <w:pStyle w:val="BodyText"/>
        <w:spacing w:line="272" w:lineRule="exact"/>
        <w:ind w:left="141" w:right="209"/>
        <w:jc w:val="both"/>
      </w:pPr>
      <w:r>
        <w:rPr>
          <w:spacing w:val="-1"/>
        </w:rPr>
        <w:t>性投资，以及对被投资单位不具有控制、共同控制或重大影响，并且在活跃市场中没有报价、公</w:t>
      </w:r>
      <w:r>
        <w:rPr>
          <w:spacing w:val="-95"/>
        </w:rPr>
        <w:t> </w:t>
      </w:r>
      <w:r>
        <w:rPr>
          <w:spacing w:val="-95"/>
        </w:rPr>
      </w:r>
      <w:r>
        <w:rPr/>
        <w:t>允价值不能可靠计量的权益性投资。</w:t>
      </w:r>
    </w:p>
    <w:p>
      <w:pPr>
        <w:pStyle w:val="BodyText"/>
        <w:spacing w:line="272" w:lineRule="exact"/>
        <w:ind w:left="141" w:right="210" w:firstLine="420"/>
        <w:jc w:val="both"/>
      </w:pPr>
      <w:r>
        <w:rPr>
          <w:spacing w:val="-1"/>
        </w:rPr>
        <w:t>共同控制是指按合同约定对某项经济活动所共有的控制。共同控制的确定依据主要为任何一</w:t>
      </w:r>
      <w:r>
        <w:rPr/>
        <w:t> </w:t>
      </w:r>
      <w:r>
        <w:rPr>
          <w:spacing w:val="-1"/>
        </w:rPr>
        <w:t>个合营方均不能单独控制合营企业的生产经营活动；涉及合营企业基本经营活动的决策需要各合</w:t>
      </w:r>
      <w:r>
        <w:rPr>
          <w:spacing w:val="-94"/>
        </w:rPr>
        <w:t> </w:t>
      </w:r>
      <w:r>
        <w:rPr>
          <w:spacing w:val="-94"/>
        </w:rPr>
      </w:r>
      <w:r>
        <w:rPr/>
        <w:t>营方一致同意等。</w:t>
      </w:r>
    </w:p>
    <w:p>
      <w:pPr>
        <w:pStyle w:val="BodyText"/>
        <w:spacing w:line="272" w:lineRule="exact"/>
        <w:ind w:left="141" w:right="210" w:firstLine="420"/>
        <w:jc w:val="both"/>
      </w:pPr>
      <w:r>
        <w:rPr>
          <w:spacing w:val="-1"/>
        </w:rPr>
        <w:t>重大影响是指对被投资单位的财务和经营政策有参与决策的权力，但并不能控制或与其他方</w:t>
      </w:r>
      <w:r>
        <w:rPr/>
        <w:t> </w:t>
      </w:r>
      <w:r>
        <w:rPr>
          <w:spacing w:val="-1"/>
        </w:rPr>
        <w:t>一起共同控制这些政策的制定。重大影响的确定依据主要为本公司直接或通过子公司间接拥有被</w:t>
      </w:r>
      <w:r>
        <w:rPr>
          <w:spacing w:val="-94"/>
        </w:rPr>
        <w:t> </w:t>
      </w:r>
      <w:r>
        <w:rPr>
          <w:spacing w:val="-94"/>
        </w:rPr>
      </w:r>
      <w:r>
        <w:rPr/>
        <w:t>投资单位 20％（含）以上但低于</w:t>
      </w:r>
      <w:r>
        <w:rPr>
          <w:spacing w:val="-30"/>
        </w:rPr>
        <w:t> </w:t>
      </w:r>
      <w:r>
        <w:rPr/>
        <w:t>50％的表决权股份，如果有明确证据表明该种情况下不能参与</w:t>
      </w:r>
      <w:r>
        <w:rPr/>
        <w:t> 被投资单位的生产经营决策，则不能形成重大影响。</w:t>
      </w:r>
    </w:p>
    <w:p>
      <w:pPr>
        <w:pStyle w:val="BodyText"/>
        <w:spacing w:line="272" w:lineRule="exact"/>
        <w:ind w:left="141" w:right="209" w:firstLine="420"/>
        <w:jc w:val="both"/>
      </w:pPr>
      <w:r>
        <w:rPr>
          <w:spacing w:val="-1"/>
        </w:rPr>
        <w:t>通过同一控制下的企业合并取得的长期股权投资，在合并日按照取得被合并方所有者权益账</w:t>
      </w:r>
      <w:r>
        <w:rPr/>
        <w:t> </w:t>
      </w:r>
      <w:r>
        <w:rPr>
          <w:spacing w:val="-1"/>
        </w:rPr>
        <w:t>面价值的份额作为长期股权投资的初始投资成本。通过非同一控制下的企业合并取得的长期股权</w:t>
      </w:r>
      <w:r>
        <w:rPr>
          <w:spacing w:val="-94"/>
        </w:rPr>
        <w:t> </w:t>
      </w:r>
      <w:r>
        <w:rPr>
          <w:spacing w:val="-94"/>
        </w:rPr>
      </w:r>
      <w:r>
        <w:rPr>
          <w:spacing w:val="-1"/>
        </w:rPr>
        <w:t>投资，以在合并（购买）日为取得对被合并（购买）方的控制权而付出的资产、发生或承担的负</w:t>
      </w:r>
      <w:r>
        <w:rPr>
          <w:spacing w:val="-93"/>
        </w:rPr>
        <w:t> </w:t>
      </w:r>
      <w:r>
        <w:rPr>
          <w:spacing w:val="-93"/>
        </w:rPr>
      </w:r>
      <w:r>
        <w:rPr/>
        <w:t>债以及发行的权益性证券的公允价值作为合并成本。</w:t>
      </w:r>
    </w:p>
    <w:p>
      <w:pPr>
        <w:pStyle w:val="BodyText"/>
        <w:spacing w:line="246" w:lineRule="exact"/>
        <w:ind w:left="141" w:right="0" w:firstLine="420"/>
        <w:jc w:val="both"/>
      </w:pPr>
      <w:r>
        <w:rPr/>
        <w:t>除上述通过企业合并取得的长期股权投资外，以支付现金取得的长期股权投资，按照实际支</w:t>
      </w:r>
    </w:p>
    <w:p>
      <w:pPr>
        <w:pStyle w:val="BodyText"/>
        <w:spacing w:line="237" w:lineRule="auto" w:before="1"/>
        <w:ind w:left="141" w:right="209"/>
        <w:jc w:val="both"/>
      </w:pPr>
      <w:r>
        <w:rPr>
          <w:spacing w:val="-1"/>
        </w:rPr>
        <w:t>付的购买价款作为初始投资成本；以发行权益性证券取得的长期股权投资，按照发行权益性证券</w:t>
      </w:r>
      <w:r>
        <w:rPr>
          <w:spacing w:val="-96"/>
        </w:rPr>
        <w:t> </w:t>
      </w:r>
      <w:r>
        <w:rPr>
          <w:spacing w:val="-96"/>
        </w:rPr>
      </w:r>
      <w:r>
        <w:rPr>
          <w:spacing w:val="-1"/>
        </w:rPr>
        <w:t>的公允价值作为初始投资成本；投资者投入的长期股权投资，按照投资合同或协议约定的价值作</w:t>
      </w:r>
      <w:r>
        <w:rPr>
          <w:spacing w:val="-97"/>
        </w:rPr>
        <w:t> </w:t>
      </w:r>
      <w:r>
        <w:rPr>
          <w:spacing w:val="-97"/>
        </w:rPr>
      </w:r>
      <w:r>
        <w:rPr>
          <w:spacing w:val="-1"/>
        </w:rPr>
        <w:t>为初始投资成本；以债务重组、非货币性资产交换等方式取得的长期股权投资，按相关会计准则</w:t>
      </w:r>
      <w:r>
        <w:rPr>
          <w:spacing w:val="-93"/>
        </w:rPr>
        <w:t> </w:t>
      </w:r>
      <w:r>
        <w:rPr>
          <w:spacing w:val="-93"/>
        </w:rPr>
      </w:r>
      <w:r>
        <w:rPr/>
        <w:t>的规定确定初始投资成本。</w:t>
      </w:r>
    </w:p>
    <w:p>
      <w:pPr>
        <w:pStyle w:val="BodyText"/>
        <w:spacing w:line="272" w:lineRule="exact" w:before="25"/>
        <w:ind w:left="141" w:right="0" w:firstLine="420"/>
        <w:jc w:val="left"/>
      </w:pPr>
      <w:r>
        <w:rPr/>
        <w:t>公司对子公司投资采用成本法核算，编制合并财务报表时按权益法进行调整；对合营企业及 </w:t>
      </w:r>
      <w:r>
        <w:rPr>
          <w:spacing w:val="-4"/>
        </w:rPr>
        <w:t>联营企业投资采用权益法核算；对不具有控制、共同控制或重大影响并且在活跃市场中没有报价、</w:t>
      </w:r>
      <w:r>
        <w:rPr>
          <w:spacing w:val="-69"/>
        </w:rPr>
        <w:t> </w:t>
      </w:r>
      <w:r>
        <w:rPr>
          <w:spacing w:val="-69"/>
        </w:rPr>
      </w:r>
      <w:r>
        <w:rPr>
          <w:spacing w:val="-4"/>
        </w:rPr>
        <w:t>公允价值不能可靠计量的长期股权投资，采用成本法核算；对不具有控制、共同控制或重大影响，</w:t>
      </w:r>
      <w:r>
        <w:rPr>
          <w:spacing w:val="-72"/>
        </w:rPr>
        <w:t> </w:t>
      </w:r>
      <w:r>
        <w:rPr>
          <w:spacing w:val="-72"/>
        </w:rPr>
      </w:r>
      <w:r>
        <w:rPr/>
        <w:t>但在活跃市场中有报价、公允价值能够可靠计量的长期股权投资，作为可供出售金融资产核算。</w:t>
      </w:r>
    </w:p>
    <w:p>
      <w:pPr>
        <w:pStyle w:val="BodyText"/>
        <w:spacing w:line="272" w:lineRule="exact"/>
        <w:ind w:left="141" w:right="180" w:firstLine="420"/>
        <w:jc w:val="right"/>
      </w:pPr>
      <w:r>
        <w:rPr>
          <w:spacing w:val="-1"/>
        </w:rPr>
        <w:t>采用成本法核算时，长期股权投资按初始投资成本计价，追加或收回投资时调整长期股权投</w:t>
      </w:r>
      <w:r>
        <w:rPr/>
        <w:t> </w:t>
      </w:r>
      <w:r>
        <w:rPr>
          <w:spacing w:val="-1"/>
        </w:rPr>
        <w:t>资的成本。采用权益法核算时，当期投资损益为应享有或应分担的被投资单位当年实现的净损益</w:t>
      </w:r>
      <w:r>
        <w:rPr/>
        <w:t> </w:t>
      </w:r>
      <w:r>
        <w:rPr>
          <w:spacing w:val="-1"/>
        </w:rPr>
        <w:t>的份额。在确认应享有被投资单位净损益的份额时，以取得投资时被投资单位各项可辨认资产等</w:t>
      </w:r>
      <w:r>
        <w:rPr/>
        <w:t> </w:t>
      </w:r>
      <w:r>
        <w:rPr>
          <w:spacing w:val="-1"/>
        </w:rPr>
        <w:t>的公允价值为基础，按照本公司的会计政策及会计期间，并抵销与联营企业及合营企业之间发生</w:t>
      </w:r>
      <w:r>
        <w:rPr/>
        <w:t> </w:t>
      </w:r>
      <w:r>
        <w:rPr>
          <w:spacing w:val="-1"/>
        </w:rPr>
        <w:t>的内部交易损益按照持股比例计算归属于投资企业的部分，对被投资单位的净利润进行调整后确</w:t>
      </w:r>
      <w:r>
        <w:rPr/>
        <w:t> </w:t>
      </w:r>
      <w:r>
        <w:rPr>
          <w:spacing w:val="-1"/>
        </w:rPr>
        <w:t>认。对于首次执行日之前已经持有的对联营企业及合营企业的长期股权投资，如存在与该投资相</w:t>
      </w:r>
      <w:r>
        <w:rPr/>
        <w:t> 关的股权投资借方差额，还应扣除按原剩余期限直线摊销的股权投资借方差额，确认投资损益。 </w:t>
      </w:r>
      <w:r>
        <w:rPr>
          <w:spacing w:val="-1"/>
        </w:rPr>
        <w:t>公司对因减少投资等原因对被投资单位不再具有共同控制或重大影响，并且在活跃市场中没</w:t>
      </w:r>
      <w:r>
        <w:rPr/>
        <w:t> </w:t>
      </w:r>
      <w:r>
        <w:rPr>
          <w:spacing w:val="-1"/>
        </w:rPr>
        <w:t>有报价、公允价值不能可靠计量的长期股权投资，改按成本法核算；对因追加投资等原因能够对</w:t>
      </w:r>
      <w:r>
        <w:rPr/>
        <w:t> </w:t>
      </w:r>
      <w:r>
        <w:rPr>
          <w:spacing w:val="-1"/>
        </w:rPr>
        <w:t>被投资单位实施控制的长期股权投资，也改按成本法核算；对因追加投资等原因能够对被投资单</w:t>
      </w:r>
      <w:r>
        <w:rPr/>
        <w:t> </w:t>
      </w:r>
      <w:r>
        <w:rPr>
          <w:spacing w:val="-1"/>
        </w:rPr>
        <w:t>位实施共同控制或重大影响但不构成控制的，或因处置投资等原因对被投资单位不再具有控制但</w:t>
      </w:r>
    </w:p>
    <w:p>
      <w:pPr>
        <w:pStyle w:val="BodyText"/>
        <w:spacing w:line="272" w:lineRule="exact"/>
        <w:ind w:left="561" w:right="203" w:hanging="420"/>
        <w:jc w:val="left"/>
      </w:pPr>
      <w:r>
        <w:rPr/>
        <w:t>能够对被投资单位实施共同控制或重大影响的长期股权投资，改按权益法核算。 </w:t>
      </w:r>
      <w:r>
        <w:rPr>
          <w:spacing w:val="-1"/>
        </w:rPr>
        <w:t>处置长期股权投资，其账面价值与实际取得价款的差额，计入当期投资收益。采用权益法核</w:t>
      </w:r>
    </w:p>
    <w:p>
      <w:pPr>
        <w:pStyle w:val="BodyText"/>
        <w:spacing w:line="272" w:lineRule="exact"/>
        <w:ind w:left="141" w:right="211"/>
        <w:jc w:val="both"/>
      </w:pPr>
      <w:r>
        <w:rPr>
          <w:spacing w:val="-1"/>
        </w:rPr>
        <w:t>算的长期股权投资，因被投资单位除净损益以外所有者权益的其他变动而计入所有者权益的，处</w:t>
      </w:r>
      <w:r>
        <w:rPr>
          <w:spacing w:val="-95"/>
        </w:rPr>
        <w:t> </w:t>
      </w:r>
      <w:r>
        <w:rPr>
          <w:spacing w:val="-95"/>
        </w:rPr>
      </w:r>
      <w:r>
        <w:rPr/>
        <w:t>置该项投资时将原计入所有者权益的部分按相应比例转入当期投资收益。</w:t>
      </w:r>
    </w:p>
    <w:p>
      <w:pPr>
        <w:spacing w:after="0" w:line="272" w:lineRule="exact"/>
        <w:jc w:val="both"/>
        <w:sectPr>
          <w:pgSz w:w="11910" w:h="16840"/>
          <w:pgMar w:header="763" w:footer="751" w:top="1000" w:bottom="940" w:left="1560" w:right="1200"/>
        </w:sectPr>
      </w:pPr>
    </w:p>
    <w:p>
      <w:pPr>
        <w:spacing w:line="240" w:lineRule="auto" w:before="7"/>
        <w:rPr>
          <w:rFonts w:ascii="宋体" w:hAnsi="宋体" w:cs="宋体" w:eastAsia="宋体" w:hint="default"/>
          <w:sz w:val="17"/>
          <w:szCs w:val="17"/>
        </w:rPr>
      </w:pPr>
    </w:p>
    <w:p>
      <w:pPr>
        <w:pStyle w:val="BodyText"/>
        <w:spacing w:line="272" w:lineRule="exact" w:before="63"/>
        <w:ind w:left="561" w:right="203"/>
        <w:jc w:val="left"/>
      </w:pPr>
      <w:r>
        <w:rPr/>
        <w:t>10、投资性房地产 </w:t>
      </w:r>
      <w:r>
        <w:rPr>
          <w:spacing w:val="-1"/>
        </w:rPr>
        <w:t>投资性房地产包括已出租的土地使用权、持有并准备增值后转让的土地使用权和已出租的房</w:t>
      </w:r>
    </w:p>
    <w:p>
      <w:pPr>
        <w:pStyle w:val="BodyText"/>
        <w:spacing w:line="246" w:lineRule="exact"/>
        <w:ind w:left="141" w:right="0"/>
        <w:jc w:val="both"/>
      </w:pPr>
      <w:r>
        <w:rPr/>
        <w:t>屋建筑物。</w:t>
      </w:r>
    </w:p>
    <w:p>
      <w:pPr>
        <w:pStyle w:val="BodyText"/>
        <w:spacing w:line="272" w:lineRule="exact" w:before="26"/>
        <w:ind w:left="141" w:right="211" w:firstLine="420"/>
        <w:jc w:val="both"/>
      </w:pPr>
      <w:r>
        <w:rPr>
          <w:spacing w:val="-1"/>
        </w:rPr>
        <w:t>公司投资性房地产按其成本作为入账价值，外购投资性房地产的成本包括购买价款、相关税</w:t>
      </w:r>
      <w:r>
        <w:rPr/>
        <w:t> </w:t>
      </w:r>
      <w:r>
        <w:rPr>
          <w:spacing w:val="-1"/>
        </w:rPr>
        <w:t>费和可直接归属于该资产的其他支出；自行建造投资性房地产的成本，由建造该项资产达到预定</w:t>
      </w:r>
      <w:r>
        <w:rPr>
          <w:spacing w:val="-97"/>
        </w:rPr>
        <w:t> </w:t>
      </w:r>
      <w:r>
        <w:rPr>
          <w:spacing w:val="-97"/>
        </w:rPr>
      </w:r>
      <w:r>
        <w:rPr/>
        <w:t>可使用状态前所发生的必要支出构成。</w:t>
      </w:r>
    </w:p>
    <w:p>
      <w:pPr>
        <w:pStyle w:val="BodyText"/>
        <w:spacing w:line="246" w:lineRule="exact"/>
        <w:ind w:left="561" w:right="0"/>
        <w:jc w:val="left"/>
      </w:pPr>
      <w:r>
        <w:rPr/>
        <w:t>公司对投资性房地产采用成本模式进行后续计量，按其预计使用寿命及净残值率采用平均年</w:t>
      </w:r>
    </w:p>
    <w:p>
      <w:pPr>
        <w:pStyle w:val="BodyText"/>
        <w:spacing w:line="272" w:lineRule="exact" w:before="26"/>
        <w:ind w:left="141" w:right="212"/>
        <w:jc w:val="both"/>
      </w:pPr>
      <w:r>
        <w:rPr>
          <w:spacing w:val="-1"/>
        </w:rPr>
        <w:t>限法计提折旧或摊销。投资性房地产的预计使用寿命、净残值率及年折旧(摊销)率按照固定资产</w:t>
      </w:r>
      <w:r>
        <w:rPr>
          <w:spacing w:val="-95"/>
        </w:rPr>
        <w:t> </w:t>
      </w:r>
      <w:r>
        <w:rPr>
          <w:spacing w:val="-95"/>
        </w:rPr>
      </w:r>
      <w:r>
        <w:rPr/>
        <w:t>和无形资产核算的相关规定执行。</w:t>
      </w:r>
    </w:p>
    <w:p>
      <w:pPr>
        <w:pStyle w:val="BodyText"/>
        <w:spacing w:line="272" w:lineRule="exact"/>
        <w:ind w:left="141" w:right="211" w:firstLine="420"/>
        <w:jc w:val="both"/>
      </w:pPr>
      <w:r>
        <w:rPr>
          <w:spacing w:val="-1"/>
        </w:rPr>
        <w:t>当投资性房地产的用途改变为自用时，则自改变之日起将其转换为固定资产或无形资产。自</w:t>
      </w:r>
      <w:r>
        <w:rPr/>
        <w:t> </w:t>
      </w:r>
      <w:r>
        <w:rPr>
          <w:spacing w:val="-1"/>
        </w:rPr>
        <w:t>用房地产的用途改变为赚取租金或资本增值时，则自改变之日起，将固定资产或无形资产转换为</w:t>
      </w:r>
      <w:r>
        <w:rPr>
          <w:spacing w:val="-97"/>
        </w:rPr>
        <w:t> </w:t>
      </w:r>
      <w:r>
        <w:rPr>
          <w:spacing w:val="-97"/>
        </w:rPr>
      </w:r>
      <w:r>
        <w:rPr/>
        <w:t>投资性房地产。发生转换时，以转换前的账面价值作为转换后的入账价值。</w:t>
      </w:r>
    </w:p>
    <w:p>
      <w:pPr>
        <w:pStyle w:val="BodyText"/>
        <w:spacing w:line="272" w:lineRule="exact"/>
        <w:ind w:left="141" w:right="209" w:firstLine="420"/>
        <w:jc w:val="both"/>
      </w:pPr>
      <w:r>
        <w:rPr>
          <w:spacing w:val="-1"/>
        </w:rPr>
        <w:t>当投资性房地产被处置，或者永久退出使用且预计不能从其处置中取得经济利益时，终止确</w:t>
      </w:r>
      <w:r>
        <w:rPr/>
        <w:t> </w:t>
      </w:r>
      <w:r>
        <w:rPr>
          <w:spacing w:val="-1"/>
        </w:rPr>
        <w:t>认该项投资性房地产。投资性房地产出售、转让、报废或毁损的处置收入扣除其账面价值和相关</w:t>
      </w:r>
      <w:r>
        <w:rPr>
          <w:spacing w:val="-93"/>
        </w:rPr>
        <w:t> </w:t>
      </w:r>
      <w:r>
        <w:rPr>
          <w:spacing w:val="-93"/>
        </w:rPr>
      </w:r>
      <w:r>
        <w:rPr/>
        <w:t>税费后的金额计入当期损益。</w:t>
      </w:r>
    </w:p>
    <w:p>
      <w:pPr>
        <w:pStyle w:val="BodyText"/>
        <w:spacing w:line="272" w:lineRule="exact"/>
        <w:ind w:left="561" w:right="0"/>
        <w:jc w:val="left"/>
      </w:pPr>
      <w:r>
        <w:rPr/>
        <w:t>11、固定资产 </w:t>
      </w:r>
      <w:r>
        <w:rPr>
          <w:spacing w:val="-4"/>
        </w:rPr>
        <w:t>公司固定资产是指同时具有以下特征，即为生产商品、提供劳务、出租或经营管理而持有的，</w:t>
      </w:r>
    </w:p>
    <w:p>
      <w:pPr>
        <w:pStyle w:val="BodyText"/>
        <w:spacing w:line="272" w:lineRule="exact"/>
        <w:ind w:left="561" w:right="203" w:hanging="420"/>
        <w:jc w:val="left"/>
      </w:pPr>
      <w:r>
        <w:rPr/>
        <w:t>使用年限超过一个会计年度的有形资产。 </w:t>
      </w:r>
      <w:r>
        <w:rPr>
          <w:spacing w:val="-1"/>
        </w:rPr>
        <w:t>固定资产包括房屋建筑物、仪器仪表、动力设备、专用设备、起重设备、运输设备、锻压设</w:t>
      </w:r>
    </w:p>
    <w:p>
      <w:pPr>
        <w:pStyle w:val="BodyText"/>
        <w:spacing w:line="272" w:lineRule="exact"/>
        <w:ind w:left="141" w:right="209"/>
        <w:jc w:val="both"/>
      </w:pPr>
      <w:r>
        <w:rPr>
          <w:spacing w:val="-1"/>
        </w:rPr>
        <w:t>备、其他设备等，按其取得时的成本作为入账的价值，其中，外购的固定资产成本包括买价和进</w:t>
      </w:r>
      <w:r>
        <w:rPr>
          <w:spacing w:val="-95"/>
        </w:rPr>
        <w:t> </w:t>
      </w:r>
      <w:r>
        <w:rPr>
          <w:spacing w:val="-95"/>
        </w:rPr>
      </w:r>
      <w:r>
        <w:rPr>
          <w:spacing w:val="-1"/>
        </w:rPr>
        <w:t>口关税等相关税费，以及为使固定资产达到预定可使用状态前所发生的可直接归属于该资产的其</w:t>
      </w:r>
      <w:r>
        <w:rPr>
          <w:spacing w:val="-94"/>
        </w:rPr>
        <w:t> </w:t>
      </w:r>
      <w:r>
        <w:rPr>
          <w:spacing w:val="-94"/>
        </w:rPr>
      </w:r>
      <w:r>
        <w:rPr>
          <w:spacing w:val="-1"/>
        </w:rPr>
        <w:t>他支出；自行建造固定资产的成本，由建造该项资产达到预定可使用状态前所发生的必要支出构</w:t>
      </w:r>
      <w:r>
        <w:rPr>
          <w:spacing w:val="-97"/>
        </w:rPr>
        <w:t> </w:t>
      </w:r>
      <w:r>
        <w:rPr>
          <w:spacing w:val="-97"/>
        </w:rPr>
      </w:r>
      <w:r>
        <w:rPr>
          <w:spacing w:val="-1"/>
        </w:rPr>
        <w:t>成；投资者投入的固定资产，按投资合同或协议约定的价值作为入账价值，但合同或协议约定价</w:t>
      </w:r>
      <w:r>
        <w:rPr>
          <w:spacing w:val="-93"/>
        </w:rPr>
        <w:t> </w:t>
      </w:r>
      <w:r>
        <w:rPr>
          <w:spacing w:val="-93"/>
        </w:rPr>
      </w:r>
      <w:r>
        <w:rPr>
          <w:spacing w:val="-1"/>
        </w:rPr>
        <w:t>值不公允的按公允价值入账；融资租赁租入的固定资产，按租赁开始日租赁资产公允价值与最低</w:t>
      </w:r>
      <w:r>
        <w:rPr>
          <w:spacing w:val="-96"/>
        </w:rPr>
        <w:t> </w:t>
      </w:r>
      <w:r>
        <w:rPr>
          <w:spacing w:val="-96"/>
        </w:rPr>
      </w:r>
      <w:r>
        <w:rPr/>
        <w:t>租赁付款额现值两者中较低者作为入账价值。</w:t>
      </w:r>
    </w:p>
    <w:p>
      <w:pPr>
        <w:pStyle w:val="BodyText"/>
        <w:spacing w:line="272" w:lineRule="exact"/>
        <w:ind w:left="141" w:right="180" w:firstLine="420"/>
        <w:jc w:val="both"/>
      </w:pPr>
      <w:r>
        <w:rPr/>
        <w:t>与固定资产有关的后续支出，包括修理支出、更新改造支出等，符合固定资产确认条件的， </w:t>
      </w:r>
      <w:r>
        <w:rPr>
          <w:spacing w:val="-1"/>
        </w:rPr>
        <w:t>计入固定资产成本，对于被替换的部分，终止确认其账面价值；不符合固定资产确认条件的，于</w:t>
      </w:r>
      <w:r>
        <w:rPr>
          <w:spacing w:val="-95"/>
        </w:rPr>
        <w:t> </w:t>
      </w:r>
      <w:r>
        <w:rPr>
          <w:spacing w:val="-95"/>
        </w:rPr>
      </w:r>
      <w:r>
        <w:rPr/>
        <w:t>发生时计入当期损益。</w:t>
      </w:r>
    </w:p>
    <w:p>
      <w:pPr>
        <w:pStyle w:val="BodyText"/>
        <w:spacing w:line="246" w:lineRule="exact"/>
        <w:ind w:left="561" w:right="0"/>
        <w:jc w:val="left"/>
      </w:pPr>
      <w:r>
        <w:rPr/>
        <w:t>除已提足折旧仍继续使用的固定资产和单独计价入账的土地外，公司对所有固定资产计提折</w:t>
      </w:r>
    </w:p>
    <w:p>
      <w:pPr>
        <w:pStyle w:val="BodyText"/>
        <w:spacing w:line="272" w:lineRule="exact" w:before="26"/>
        <w:ind w:left="141" w:right="209"/>
        <w:jc w:val="both"/>
      </w:pPr>
      <w:r>
        <w:rPr/>
        <w:pict>
          <v:group style="position:absolute;margin-left:83.340012pt;margin-top:29.68647pt;width:441.85pt;height:157.8pt;mso-position-horizontal-relative:page;mso-position-vertical-relative:paragraph;z-index:-1332352" coordorigin="1667,594" coordsize="8837,3156">
            <v:shape style="position:absolute;left:2540;top:607;width:10;height:2" type="#_x0000_t75" stroked="false">
              <v:imagedata r:id="rId93" o:title=""/>
            </v:shape>
            <v:shape style="position:absolute;left:4460;top:607;width:10;height:2" type="#_x0000_t75" stroked="false">
              <v:imagedata r:id="rId93" o:title=""/>
            </v:shape>
            <v:shape style="position:absolute;left:6380;top:607;width:10;height:2" type="#_x0000_t75" stroked="false">
              <v:imagedata r:id="rId93" o:title=""/>
            </v:shape>
            <v:shape style="position:absolute;left:8300;top:607;width:10;height:2" type="#_x0000_t75" stroked="false">
              <v:imagedata r:id="rId93" o:title=""/>
            </v:shape>
            <v:shape style="position:absolute;left:2526;top:594;width:5798;height:370" type="#_x0000_t75" stroked="false">
              <v:imagedata r:id="rId96" o:title=""/>
            </v:shape>
            <v:shape style="position:absolute;left:1667;top:936;width:8837;height:2814" type="#_x0000_t75" stroked="false">
              <v:imagedata r:id="rId97" o:title=""/>
            </v:shape>
            <w10:wrap type="none"/>
          </v:group>
        </w:pict>
      </w:r>
      <w:r>
        <w:rPr>
          <w:spacing w:val="-1"/>
        </w:rPr>
        <w:t>旧。计提折旧时采用平均年限法，并根据用途分别计入相关资产的成本或当期费用。公司固定资</w:t>
      </w:r>
      <w:r>
        <w:rPr>
          <w:spacing w:val="-93"/>
        </w:rPr>
        <w:t> </w:t>
      </w:r>
      <w:r>
        <w:rPr>
          <w:spacing w:val="-93"/>
        </w:rPr>
      </w:r>
      <w:r>
        <w:rPr/>
        <w:t>产的分类折旧年限、预计净残值率、折旧率如下：</w:t>
      </w:r>
    </w:p>
    <w:tbl>
      <w:tblPr>
        <w:tblW w:w="0" w:type="auto"/>
        <w:jc w:val="left"/>
        <w:tblInd w:w="126" w:type="dxa"/>
        <w:tblLayout w:type="fixed"/>
        <w:tblCellMar>
          <w:top w:w="0" w:type="dxa"/>
          <w:left w:w="0" w:type="dxa"/>
          <w:bottom w:w="0" w:type="dxa"/>
          <w:right w:w="0" w:type="dxa"/>
        </w:tblCellMar>
        <w:tblLook w:val="01E0"/>
      </w:tblPr>
      <w:tblGrid>
        <w:gridCol w:w="916"/>
        <w:gridCol w:w="1861"/>
        <w:gridCol w:w="1895"/>
        <w:gridCol w:w="2041"/>
        <w:gridCol w:w="2088"/>
      </w:tblGrid>
      <w:tr>
        <w:trPr>
          <w:trHeight w:val="726" w:hRule="exact"/>
        </w:trPr>
        <w:tc>
          <w:tcPr>
            <w:tcW w:w="916" w:type="dxa"/>
            <w:tcBorders>
              <w:top w:val="single" w:sz="12" w:space="0" w:color="000000"/>
              <w:left w:val="nil" w:sz="6" w:space="0" w:color="auto"/>
              <w:bottom w:val="nil" w:sz="6" w:space="0" w:color="auto"/>
              <w:right w:val="nil" w:sz="6" w:space="0" w:color="auto"/>
            </w:tcBorders>
          </w:tcPr>
          <w:p>
            <w:pPr>
              <w:pStyle w:val="TableParagraph"/>
              <w:spacing w:line="307" w:lineRule="auto" w:before="32"/>
              <w:ind w:left="379" w:right="270" w:hanging="159"/>
              <w:jc w:val="left"/>
              <w:rPr>
                <w:rFonts w:ascii="宋体" w:hAnsi="宋体" w:cs="宋体" w:eastAsia="宋体" w:hint="default"/>
                <w:sz w:val="21"/>
                <w:szCs w:val="21"/>
              </w:rPr>
            </w:pPr>
            <w:r>
              <w:rPr>
                <w:rFonts w:ascii="宋体" w:hAnsi="宋体" w:cs="宋体" w:eastAsia="宋体" w:hint="default"/>
                <w:b/>
                <w:bCs/>
                <w:sz w:val="21"/>
                <w:szCs w:val="21"/>
              </w:rPr>
              <w:t>序号</w:t>
            </w:r>
            <w:r>
              <w:rPr>
                <w:rFonts w:ascii="宋体" w:hAnsi="宋体" w:cs="宋体" w:eastAsia="宋体" w:hint="default"/>
                <w:b/>
                <w:bCs/>
                <w:spacing w:val="1"/>
                <w:w w:val="99"/>
                <w:sz w:val="21"/>
                <w:szCs w:val="21"/>
              </w:rPr>
              <w:t> </w:t>
            </w:r>
            <w:r>
              <w:rPr>
                <w:rFonts w:ascii="宋体" w:hAnsi="宋体" w:cs="宋体" w:eastAsia="宋体" w:hint="default"/>
                <w:sz w:val="21"/>
                <w:szCs w:val="21"/>
              </w:rPr>
              <w:t>1</w:t>
            </w:r>
          </w:p>
        </w:tc>
        <w:tc>
          <w:tcPr>
            <w:tcW w:w="1861" w:type="dxa"/>
            <w:tcBorders>
              <w:top w:val="single" w:sz="12" w:space="0" w:color="000000"/>
              <w:left w:val="nil" w:sz="6" w:space="0" w:color="auto"/>
              <w:bottom w:val="nil" w:sz="6" w:space="0" w:color="auto"/>
              <w:right w:val="nil" w:sz="6" w:space="0" w:color="auto"/>
            </w:tcBorders>
          </w:tcPr>
          <w:p>
            <w:pPr>
              <w:pStyle w:val="TableParagraph"/>
              <w:spacing w:line="307" w:lineRule="auto"/>
              <w:ind w:left="272" w:right="324" w:firstLine="418"/>
              <w:jc w:val="left"/>
              <w:rPr>
                <w:rFonts w:ascii="宋体" w:hAnsi="宋体" w:cs="宋体" w:eastAsia="宋体" w:hint="default"/>
                <w:sz w:val="21"/>
                <w:szCs w:val="21"/>
              </w:rPr>
            </w:pPr>
            <w:r>
              <w:rPr>
                <w:rFonts w:ascii="宋体" w:hAnsi="宋体" w:cs="宋体" w:eastAsia="宋体" w:hint="default"/>
                <w:b/>
                <w:bCs/>
                <w:sz w:val="21"/>
                <w:szCs w:val="21"/>
              </w:rPr>
              <w:t>类别</w:t>
            </w:r>
            <w:r>
              <w:rPr>
                <w:rFonts w:ascii="宋体" w:hAnsi="宋体" w:cs="宋体" w:eastAsia="宋体" w:hint="default"/>
                <w:b/>
                <w:bCs/>
                <w:spacing w:val="1"/>
                <w:w w:val="99"/>
                <w:sz w:val="21"/>
                <w:szCs w:val="21"/>
              </w:rPr>
              <w:t> </w:t>
            </w:r>
            <w:r>
              <w:rPr>
                <w:rFonts w:ascii="宋体" w:hAnsi="宋体" w:cs="宋体" w:eastAsia="宋体" w:hint="default"/>
                <w:sz w:val="21"/>
                <w:szCs w:val="21"/>
              </w:rPr>
              <w:t>房屋及建筑物</w:t>
            </w:r>
          </w:p>
        </w:tc>
        <w:tc>
          <w:tcPr>
            <w:tcW w:w="1895" w:type="dxa"/>
            <w:tcBorders>
              <w:top w:val="single" w:sz="12" w:space="0" w:color="000000"/>
              <w:left w:val="nil" w:sz="6" w:space="0" w:color="auto"/>
              <w:bottom w:val="nil" w:sz="6" w:space="0" w:color="auto"/>
              <w:right w:val="nil" w:sz="6" w:space="0" w:color="auto"/>
            </w:tcBorders>
          </w:tcPr>
          <w:p>
            <w:pPr>
              <w:pStyle w:val="TableParagraph"/>
              <w:spacing w:line="278" w:lineRule="auto" w:before="32"/>
              <w:ind w:left="699" w:right="296" w:hanging="374"/>
              <w:jc w:val="left"/>
              <w:rPr>
                <w:rFonts w:ascii="宋体" w:hAnsi="宋体" w:cs="宋体" w:eastAsia="宋体" w:hint="default"/>
                <w:sz w:val="21"/>
                <w:szCs w:val="21"/>
              </w:rPr>
            </w:pPr>
            <w:r>
              <w:rPr>
                <w:rFonts w:ascii="宋体" w:hAnsi="宋体" w:cs="宋体" w:eastAsia="宋体" w:hint="default"/>
                <w:b/>
                <w:bCs/>
                <w:sz w:val="21"/>
                <w:szCs w:val="21"/>
              </w:rPr>
              <w:t>折旧年限(年)</w:t>
            </w:r>
            <w:r>
              <w:rPr>
                <w:rFonts w:ascii="宋体" w:hAnsi="宋体" w:cs="宋体" w:eastAsia="宋体" w:hint="default"/>
                <w:b/>
                <w:bCs/>
                <w:spacing w:val="1"/>
                <w:w w:val="99"/>
                <w:sz w:val="21"/>
                <w:szCs w:val="21"/>
              </w:rPr>
              <w:t> </w:t>
            </w:r>
            <w:r>
              <w:rPr>
                <w:rFonts w:ascii="宋体" w:hAnsi="宋体" w:cs="宋体" w:eastAsia="宋体" w:hint="default"/>
                <w:sz w:val="21"/>
                <w:szCs w:val="21"/>
              </w:rPr>
              <w:t>30-40</w:t>
            </w:r>
          </w:p>
        </w:tc>
        <w:tc>
          <w:tcPr>
            <w:tcW w:w="2041" w:type="dxa"/>
            <w:tcBorders>
              <w:top w:val="single" w:sz="12" w:space="0" w:color="000000"/>
              <w:left w:val="nil" w:sz="6" w:space="0" w:color="auto"/>
              <w:bottom w:val="nil" w:sz="6" w:space="0" w:color="auto"/>
              <w:right w:val="nil" w:sz="6" w:space="0" w:color="auto"/>
            </w:tcBorders>
          </w:tcPr>
          <w:p>
            <w:pPr>
              <w:pStyle w:val="TableParagraph"/>
              <w:spacing w:line="278" w:lineRule="auto" w:before="32"/>
              <w:ind w:left="882" w:right="364" w:hanging="585"/>
              <w:jc w:val="left"/>
              <w:rPr>
                <w:rFonts w:ascii="宋体" w:hAnsi="宋体" w:cs="宋体" w:eastAsia="宋体" w:hint="default"/>
                <w:sz w:val="21"/>
                <w:szCs w:val="21"/>
              </w:rPr>
            </w:pPr>
            <w:r>
              <w:rPr>
                <w:rFonts w:ascii="宋体" w:hAnsi="宋体" w:cs="宋体" w:eastAsia="宋体" w:hint="default"/>
                <w:b/>
                <w:bCs/>
                <w:sz w:val="21"/>
                <w:szCs w:val="21"/>
              </w:rPr>
              <w:t>预计残值率(%)</w:t>
            </w:r>
            <w:r>
              <w:rPr>
                <w:rFonts w:ascii="宋体" w:hAnsi="宋体" w:cs="宋体" w:eastAsia="宋体" w:hint="default"/>
                <w:b/>
                <w:bCs/>
                <w:spacing w:val="1"/>
                <w:w w:val="99"/>
                <w:sz w:val="21"/>
                <w:szCs w:val="21"/>
              </w:rPr>
              <w:t> </w:t>
            </w:r>
            <w:r>
              <w:rPr>
                <w:rFonts w:ascii="宋体" w:hAnsi="宋体" w:cs="宋体" w:eastAsia="宋体" w:hint="default"/>
                <w:sz w:val="21"/>
                <w:szCs w:val="21"/>
              </w:rPr>
              <w:t>5%</w:t>
            </w:r>
          </w:p>
        </w:tc>
        <w:tc>
          <w:tcPr>
            <w:tcW w:w="2088" w:type="dxa"/>
            <w:tcBorders>
              <w:top w:val="single" w:sz="12" w:space="0" w:color="000000"/>
              <w:left w:val="nil" w:sz="6" w:space="0" w:color="auto"/>
              <w:bottom w:val="nil" w:sz="6" w:space="0" w:color="auto"/>
              <w:right w:val="nil" w:sz="6" w:space="0" w:color="auto"/>
            </w:tcBorders>
          </w:tcPr>
          <w:p>
            <w:pPr>
              <w:pStyle w:val="TableParagraph"/>
              <w:spacing w:line="278" w:lineRule="auto" w:before="32"/>
              <w:ind w:left="472" w:right="504" w:hanging="56"/>
              <w:jc w:val="left"/>
              <w:rPr>
                <w:rFonts w:ascii="宋体" w:hAnsi="宋体" w:cs="宋体" w:eastAsia="宋体" w:hint="default"/>
                <w:sz w:val="21"/>
                <w:szCs w:val="21"/>
              </w:rPr>
            </w:pPr>
            <w:r>
              <w:rPr>
                <w:rFonts w:ascii="宋体" w:hAnsi="宋体" w:cs="宋体" w:eastAsia="宋体" w:hint="default"/>
                <w:b/>
                <w:bCs/>
                <w:sz w:val="21"/>
                <w:szCs w:val="21"/>
              </w:rPr>
              <w:t>年折旧率(%)</w:t>
            </w:r>
            <w:r>
              <w:rPr>
                <w:rFonts w:ascii="宋体" w:hAnsi="宋体" w:cs="宋体" w:eastAsia="宋体" w:hint="default"/>
                <w:b/>
                <w:bCs/>
                <w:spacing w:val="1"/>
                <w:w w:val="99"/>
                <w:sz w:val="21"/>
                <w:szCs w:val="21"/>
              </w:rPr>
              <w:t> </w:t>
            </w:r>
            <w:r>
              <w:rPr>
                <w:rFonts w:ascii="宋体" w:hAnsi="宋体" w:cs="宋体" w:eastAsia="宋体" w:hint="default"/>
                <w:sz w:val="21"/>
                <w:szCs w:val="21"/>
              </w:rPr>
              <w:t>2.38-3.17%</w:t>
            </w:r>
          </w:p>
        </w:tc>
      </w:tr>
      <w:tr>
        <w:trPr>
          <w:trHeight w:val="350" w:hRule="exact"/>
        </w:trPr>
        <w:tc>
          <w:tcPr>
            <w:tcW w:w="916" w:type="dxa"/>
            <w:tcBorders>
              <w:top w:val="nil" w:sz="6" w:space="0" w:color="auto"/>
              <w:left w:val="nil" w:sz="6" w:space="0" w:color="auto"/>
              <w:bottom w:val="nil" w:sz="6" w:space="0" w:color="auto"/>
              <w:right w:val="nil" w:sz="6" w:space="0" w:color="auto"/>
            </w:tcBorders>
          </w:tcPr>
          <w:p>
            <w:pPr>
              <w:pStyle w:val="TableParagraph"/>
              <w:spacing w:line="240" w:lineRule="auto" w:before="22"/>
              <w:ind w:left="379" w:right="0"/>
              <w:jc w:val="left"/>
              <w:rPr>
                <w:rFonts w:ascii="宋体" w:hAnsi="宋体" w:cs="宋体" w:eastAsia="宋体" w:hint="default"/>
                <w:sz w:val="21"/>
                <w:szCs w:val="21"/>
              </w:rPr>
            </w:pPr>
            <w:r>
              <w:rPr>
                <w:rFonts w:ascii="宋体"/>
                <w:sz w:val="21"/>
              </w:rPr>
              <w:t>2</w:t>
            </w:r>
          </w:p>
        </w:tc>
        <w:tc>
          <w:tcPr>
            <w:tcW w:w="1861" w:type="dxa"/>
            <w:tcBorders>
              <w:top w:val="nil" w:sz="6" w:space="0" w:color="auto"/>
              <w:left w:val="nil" w:sz="6" w:space="0" w:color="auto"/>
              <w:bottom w:val="nil" w:sz="6" w:space="0" w:color="auto"/>
              <w:right w:val="nil" w:sz="6" w:space="0" w:color="auto"/>
            </w:tcBorders>
          </w:tcPr>
          <w:p>
            <w:pPr>
              <w:pStyle w:val="TableParagraph"/>
              <w:spacing w:line="262" w:lineRule="exact"/>
              <w:ind w:left="482" w:right="0"/>
              <w:jc w:val="left"/>
              <w:rPr>
                <w:rFonts w:ascii="宋体" w:hAnsi="宋体" w:cs="宋体" w:eastAsia="宋体" w:hint="default"/>
                <w:sz w:val="21"/>
                <w:szCs w:val="21"/>
              </w:rPr>
            </w:pPr>
            <w:r>
              <w:rPr>
                <w:rFonts w:ascii="宋体" w:hAnsi="宋体" w:cs="宋体" w:eastAsia="宋体" w:hint="default"/>
                <w:sz w:val="21"/>
                <w:szCs w:val="21"/>
              </w:rPr>
              <w:t>机器设备</w:t>
            </w:r>
          </w:p>
        </w:tc>
        <w:tc>
          <w:tcPr>
            <w:tcW w:w="1895" w:type="dxa"/>
            <w:tcBorders>
              <w:top w:val="nil" w:sz="6" w:space="0" w:color="auto"/>
              <w:left w:val="nil" w:sz="6" w:space="0" w:color="auto"/>
              <w:bottom w:val="nil" w:sz="6" w:space="0" w:color="auto"/>
              <w:right w:val="nil" w:sz="6" w:space="0" w:color="auto"/>
            </w:tcBorders>
          </w:tcPr>
          <w:p>
            <w:pPr>
              <w:pStyle w:val="TableParagraph"/>
              <w:spacing w:line="262" w:lineRule="exact"/>
              <w:ind w:left="30" w:right="0"/>
              <w:jc w:val="center"/>
              <w:rPr>
                <w:rFonts w:ascii="宋体" w:hAnsi="宋体" w:cs="宋体" w:eastAsia="宋体" w:hint="default"/>
                <w:sz w:val="21"/>
                <w:szCs w:val="21"/>
              </w:rPr>
            </w:pPr>
            <w:r>
              <w:rPr>
                <w:rFonts w:ascii="宋体"/>
                <w:sz w:val="21"/>
              </w:rPr>
              <w:t>9-14</w:t>
            </w:r>
          </w:p>
        </w:tc>
        <w:tc>
          <w:tcPr>
            <w:tcW w:w="2041" w:type="dxa"/>
            <w:tcBorders>
              <w:top w:val="nil" w:sz="6" w:space="0" w:color="auto"/>
              <w:left w:val="nil" w:sz="6" w:space="0" w:color="auto"/>
              <w:bottom w:val="nil" w:sz="6" w:space="0" w:color="auto"/>
              <w:right w:val="nil" w:sz="6" w:space="0" w:color="auto"/>
            </w:tcBorders>
          </w:tcPr>
          <w:p>
            <w:pPr>
              <w:pStyle w:val="TableParagraph"/>
              <w:spacing w:line="262"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nil" w:sz="6" w:space="0" w:color="auto"/>
              <w:right w:val="nil" w:sz="6" w:space="0" w:color="auto"/>
            </w:tcBorders>
          </w:tcPr>
          <w:p>
            <w:pPr>
              <w:pStyle w:val="TableParagraph"/>
              <w:spacing w:line="262" w:lineRule="exact"/>
              <w:ind w:right="88"/>
              <w:jc w:val="center"/>
              <w:rPr>
                <w:rFonts w:ascii="宋体" w:hAnsi="宋体" w:cs="宋体" w:eastAsia="宋体" w:hint="default"/>
                <w:sz w:val="21"/>
                <w:szCs w:val="21"/>
              </w:rPr>
            </w:pPr>
            <w:r>
              <w:rPr>
                <w:rFonts w:ascii="宋体"/>
                <w:sz w:val="21"/>
              </w:rPr>
              <w:t>6.79-10.56%</w:t>
            </w:r>
          </w:p>
        </w:tc>
      </w:tr>
      <w:tr>
        <w:trPr>
          <w:trHeight w:val="350" w:hRule="exact"/>
        </w:trPr>
        <w:tc>
          <w:tcPr>
            <w:tcW w:w="916" w:type="dxa"/>
            <w:tcBorders>
              <w:top w:val="nil" w:sz="6" w:space="0" w:color="auto"/>
              <w:left w:val="nil" w:sz="6" w:space="0" w:color="auto"/>
              <w:bottom w:val="nil" w:sz="6" w:space="0" w:color="auto"/>
              <w:right w:val="nil" w:sz="6" w:space="0" w:color="auto"/>
            </w:tcBorders>
          </w:tcPr>
          <w:p>
            <w:pPr>
              <w:pStyle w:val="TableParagraph"/>
              <w:spacing w:line="240" w:lineRule="auto" w:before="23"/>
              <w:ind w:left="379" w:right="0"/>
              <w:jc w:val="left"/>
              <w:rPr>
                <w:rFonts w:ascii="宋体" w:hAnsi="宋体" w:cs="宋体" w:eastAsia="宋体" w:hint="default"/>
                <w:sz w:val="21"/>
                <w:szCs w:val="21"/>
              </w:rPr>
            </w:pPr>
            <w:r>
              <w:rPr>
                <w:rFonts w:ascii="宋体"/>
                <w:sz w:val="21"/>
              </w:rPr>
              <w:t>3</w:t>
            </w:r>
          </w:p>
        </w:tc>
        <w:tc>
          <w:tcPr>
            <w:tcW w:w="1861" w:type="dxa"/>
            <w:tcBorders>
              <w:top w:val="nil" w:sz="6" w:space="0" w:color="auto"/>
              <w:left w:val="nil" w:sz="6" w:space="0" w:color="auto"/>
              <w:bottom w:val="nil" w:sz="6" w:space="0" w:color="auto"/>
              <w:right w:val="nil" w:sz="6" w:space="0" w:color="auto"/>
            </w:tcBorders>
          </w:tcPr>
          <w:p>
            <w:pPr>
              <w:pStyle w:val="TableParagraph"/>
              <w:spacing w:line="263" w:lineRule="exact"/>
              <w:ind w:left="482" w:right="0"/>
              <w:jc w:val="left"/>
              <w:rPr>
                <w:rFonts w:ascii="宋体" w:hAnsi="宋体" w:cs="宋体" w:eastAsia="宋体" w:hint="default"/>
                <w:sz w:val="21"/>
                <w:szCs w:val="21"/>
              </w:rPr>
            </w:pPr>
            <w:r>
              <w:rPr>
                <w:rFonts w:ascii="宋体" w:hAnsi="宋体" w:cs="宋体" w:eastAsia="宋体" w:hint="default"/>
                <w:sz w:val="21"/>
                <w:szCs w:val="21"/>
              </w:rPr>
              <w:t>运输设备</w:t>
            </w:r>
          </w:p>
        </w:tc>
        <w:tc>
          <w:tcPr>
            <w:tcW w:w="1895" w:type="dxa"/>
            <w:tcBorders>
              <w:top w:val="nil" w:sz="6" w:space="0" w:color="auto"/>
              <w:left w:val="nil" w:sz="6" w:space="0" w:color="auto"/>
              <w:bottom w:val="nil" w:sz="6" w:space="0" w:color="auto"/>
              <w:right w:val="nil" w:sz="6" w:space="0" w:color="auto"/>
            </w:tcBorders>
          </w:tcPr>
          <w:p>
            <w:pPr>
              <w:pStyle w:val="TableParagraph"/>
              <w:spacing w:line="263" w:lineRule="exact"/>
              <w:ind w:left="29" w:right="0"/>
              <w:jc w:val="center"/>
              <w:rPr>
                <w:rFonts w:ascii="宋体" w:hAnsi="宋体" w:cs="宋体" w:eastAsia="宋体" w:hint="default"/>
                <w:sz w:val="21"/>
                <w:szCs w:val="21"/>
              </w:rPr>
            </w:pPr>
            <w:r>
              <w:rPr>
                <w:rFonts w:ascii="宋体"/>
                <w:sz w:val="21"/>
              </w:rPr>
              <w:t>6</w:t>
            </w:r>
          </w:p>
        </w:tc>
        <w:tc>
          <w:tcPr>
            <w:tcW w:w="2041" w:type="dxa"/>
            <w:tcBorders>
              <w:top w:val="nil" w:sz="6" w:space="0" w:color="auto"/>
              <w:left w:val="nil" w:sz="6" w:space="0" w:color="auto"/>
              <w:bottom w:val="nil" w:sz="6" w:space="0" w:color="auto"/>
              <w:right w:val="nil" w:sz="6" w:space="0" w:color="auto"/>
            </w:tcBorders>
          </w:tcPr>
          <w:p>
            <w:pPr>
              <w:pStyle w:val="TableParagraph"/>
              <w:spacing w:line="263"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nil" w:sz="6" w:space="0" w:color="auto"/>
              <w:right w:val="nil" w:sz="6" w:space="0" w:color="auto"/>
            </w:tcBorders>
          </w:tcPr>
          <w:p>
            <w:pPr>
              <w:pStyle w:val="TableParagraph"/>
              <w:spacing w:line="263" w:lineRule="exact"/>
              <w:ind w:right="87"/>
              <w:jc w:val="center"/>
              <w:rPr>
                <w:rFonts w:ascii="宋体" w:hAnsi="宋体" w:cs="宋体" w:eastAsia="宋体" w:hint="default"/>
                <w:sz w:val="21"/>
                <w:szCs w:val="21"/>
              </w:rPr>
            </w:pPr>
            <w:r>
              <w:rPr>
                <w:rFonts w:ascii="宋体"/>
                <w:sz w:val="21"/>
              </w:rPr>
              <w:t>15.83%</w:t>
            </w:r>
          </w:p>
        </w:tc>
      </w:tr>
      <w:tr>
        <w:trPr>
          <w:trHeight w:val="350" w:hRule="exact"/>
        </w:trPr>
        <w:tc>
          <w:tcPr>
            <w:tcW w:w="916" w:type="dxa"/>
            <w:tcBorders>
              <w:top w:val="nil" w:sz="6" w:space="0" w:color="auto"/>
              <w:left w:val="nil" w:sz="6" w:space="0" w:color="auto"/>
              <w:bottom w:val="nil" w:sz="6" w:space="0" w:color="auto"/>
              <w:right w:val="nil" w:sz="6" w:space="0" w:color="auto"/>
            </w:tcBorders>
          </w:tcPr>
          <w:p>
            <w:pPr>
              <w:pStyle w:val="TableParagraph"/>
              <w:spacing w:line="240" w:lineRule="auto" w:before="23"/>
              <w:ind w:left="379" w:right="0"/>
              <w:jc w:val="left"/>
              <w:rPr>
                <w:rFonts w:ascii="宋体" w:hAnsi="宋体" w:cs="宋体" w:eastAsia="宋体" w:hint="default"/>
                <w:sz w:val="21"/>
                <w:szCs w:val="21"/>
              </w:rPr>
            </w:pPr>
            <w:r>
              <w:rPr>
                <w:rFonts w:ascii="宋体"/>
                <w:sz w:val="21"/>
              </w:rPr>
              <w:t>4</w:t>
            </w:r>
          </w:p>
        </w:tc>
        <w:tc>
          <w:tcPr>
            <w:tcW w:w="1861" w:type="dxa"/>
            <w:tcBorders>
              <w:top w:val="nil" w:sz="6" w:space="0" w:color="auto"/>
              <w:left w:val="nil" w:sz="6" w:space="0" w:color="auto"/>
              <w:bottom w:val="nil" w:sz="6" w:space="0" w:color="auto"/>
              <w:right w:val="nil" w:sz="6" w:space="0" w:color="auto"/>
            </w:tcBorders>
          </w:tcPr>
          <w:p>
            <w:pPr>
              <w:pStyle w:val="TableParagraph"/>
              <w:spacing w:line="263" w:lineRule="exact"/>
              <w:ind w:left="482" w:right="0"/>
              <w:jc w:val="left"/>
              <w:rPr>
                <w:rFonts w:ascii="宋体" w:hAnsi="宋体" w:cs="宋体" w:eastAsia="宋体" w:hint="default"/>
                <w:sz w:val="21"/>
                <w:szCs w:val="21"/>
              </w:rPr>
            </w:pPr>
            <w:r>
              <w:rPr>
                <w:rFonts w:ascii="宋体" w:hAnsi="宋体" w:cs="宋体" w:eastAsia="宋体" w:hint="default"/>
                <w:sz w:val="21"/>
                <w:szCs w:val="21"/>
              </w:rPr>
              <w:t>动力设备</w:t>
            </w:r>
          </w:p>
        </w:tc>
        <w:tc>
          <w:tcPr>
            <w:tcW w:w="1895" w:type="dxa"/>
            <w:tcBorders>
              <w:top w:val="nil" w:sz="6" w:space="0" w:color="auto"/>
              <w:left w:val="nil" w:sz="6" w:space="0" w:color="auto"/>
              <w:bottom w:val="nil" w:sz="6" w:space="0" w:color="auto"/>
              <w:right w:val="nil" w:sz="6" w:space="0" w:color="auto"/>
            </w:tcBorders>
          </w:tcPr>
          <w:p>
            <w:pPr>
              <w:pStyle w:val="TableParagraph"/>
              <w:spacing w:line="263" w:lineRule="exact"/>
              <w:ind w:left="29" w:right="0"/>
              <w:jc w:val="center"/>
              <w:rPr>
                <w:rFonts w:ascii="宋体" w:hAnsi="宋体" w:cs="宋体" w:eastAsia="宋体" w:hint="default"/>
                <w:sz w:val="21"/>
                <w:szCs w:val="21"/>
              </w:rPr>
            </w:pPr>
            <w:r>
              <w:rPr>
                <w:rFonts w:ascii="宋体"/>
                <w:sz w:val="21"/>
              </w:rPr>
              <w:t>9</w:t>
            </w:r>
          </w:p>
        </w:tc>
        <w:tc>
          <w:tcPr>
            <w:tcW w:w="2041" w:type="dxa"/>
            <w:tcBorders>
              <w:top w:val="nil" w:sz="6" w:space="0" w:color="auto"/>
              <w:left w:val="nil" w:sz="6" w:space="0" w:color="auto"/>
              <w:bottom w:val="nil" w:sz="6" w:space="0" w:color="auto"/>
              <w:right w:val="nil" w:sz="6" w:space="0" w:color="auto"/>
            </w:tcBorders>
          </w:tcPr>
          <w:p>
            <w:pPr>
              <w:pStyle w:val="TableParagraph"/>
              <w:spacing w:line="263"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nil" w:sz="6" w:space="0" w:color="auto"/>
              <w:right w:val="nil" w:sz="6" w:space="0" w:color="auto"/>
            </w:tcBorders>
          </w:tcPr>
          <w:p>
            <w:pPr>
              <w:pStyle w:val="TableParagraph"/>
              <w:spacing w:line="263" w:lineRule="exact"/>
              <w:ind w:right="87"/>
              <w:jc w:val="center"/>
              <w:rPr>
                <w:rFonts w:ascii="宋体" w:hAnsi="宋体" w:cs="宋体" w:eastAsia="宋体" w:hint="default"/>
                <w:sz w:val="21"/>
                <w:szCs w:val="21"/>
              </w:rPr>
            </w:pPr>
            <w:r>
              <w:rPr>
                <w:rFonts w:ascii="宋体"/>
                <w:sz w:val="21"/>
              </w:rPr>
              <w:t>10.56%</w:t>
            </w:r>
          </w:p>
        </w:tc>
      </w:tr>
      <w:tr>
        <w:trPr>
          <w:trHeight w:val="350" w:hRule="exact"/>
        </w:trPr>
        <w:tc>
          <w:tcPr>
            <w:tcW w:w="916" w:type="dxa"/>
            <w:tcBorders>
              <w:top w:val="nil" w:sz="6" w:space="0" w:color="auto"/>
              <w:left w:val="nil" w:sz="6" w:space="0" w:color="auto"/>
              <w:bottom w:val="nil" w:sz="6" w:space="0" w:color="auto"/>
              <w:right w:val="nil" w:sz="6" w:space="0" w:color="auto"/>
            </w:tcBorders>
          </w:tcPr>
          <w:p>
            <w:pPr>
              <w:pStyle w:val="TableParagraph"/>
              <w:spacing w:line="240" w:lineRule="auto" w:before="22"/>
              <w:ind w:left="379" w:right="0"/>
              <w:jc w:val="left"/>
              <w:rPr>
                <w:rFonts w:ascii="宋体" w:hAnsi="宋体" w:cs="宋体" w:eastAsia="宋体" w:hint="default"/>
                <w:sz w:val="21"/>
                <w:szCs w:val="21"/>
              </w:rPr>
            </w:pPr>
            <w:r>
              <w:rPr>
                <w:rFonts w:ascii="宋体"/>
                <w:sz w:val="21"/>
              </w:rPr>
              <w:t>5</w:t>
            </w:r>
          </w:p>
        </w:tc>
        <w:tc>
          <w:tcPr>
            <w:tcW w:w="1861" w:type="dxa"/>
            <w:tcBorders>
              <w:top w:val="nil" w:sz="6" w:space="0" w:color="auto"/>
              <w:left w:val="nil" w:sz="6" w:space="0" w:color="auto"/>
              <w:bottom w:val="nil" w:sz="6" w:space="0" w:color="auto"/>
              <w:right w:val="nil" w:sz="6" w:space="0" w:color="auto"/>
            </w:tcBorders>
          </w:tcPr>
          <w:p>
            <w:pPr>
              <w:pStyle w:val="TableParagraph"/>
              <w:spacing w:line="262" w:lineRule="exact"/>
              <w:ind w:left="482" w:right="0"/>
              <w:jc w:val="left"/>
              <w:rPr>
                <w:rFonts w:ascii="宋体" w:hAnsi="宋体" w:cs="宋体" w:eastAsia="宋体" w:hint="default"/>
                <w:sz w:val="21"/>
                <w:szCs w:val="21"/>
              </w:rPr>
            </w:pPr>
            <w:r>
              <w:rPr>
                <w:rFonts w:ascii="宋体" w:hAnsi="宋体" w:cs="宋体" w:eastAsia="宋体" w:hint="default"/>
                <w:sz w:val="21"/>
                <w:szCs w:val="21"/>
              </w:rPr>
              <w:t>起重设备</w:t>
            </w:r>
          </w:p>
        </w:tc>
        <w:tc>
          <w:tcPr>
            <w:tcW w:w="1895" w:type="dxa"/>
            <w:tcBorders>
              <w:top w:val="nil" w:sz="6" w:space="0" w:color="auto"/>
              <w:left w:val="nil" w:sz="6" w:space="0" w:color="auto"/>
              <w:bottom w:val="nil" w:sz="6" w:space="0" w:color="auto"/>
              <w:right w:val="nil" w:sz="6" w:space="0" w:color="auto"/>
            </w:tcBorders>
          </w:tcPr>
          <w:p>
            <w:pPr>
              <w:pStyle w:val="TableParagraph"/>
              <w:spacing w:line="262" w:lineRule="exact"/>
              <w:ind w:left="29" w:right="0"/>
              <w:jc w:val="center"/>
              <w:rPr>
                <w:rFonts w:ascii="宋体" w:hAnsi="宋体" w:cs="宋体" w:eastAsia="宋体" w:hint="default"/>
                <w:sz w:val="21"/>
                <w:szCs w:val="21"/>
              </w:rPr>
            </w:pPr>
            <w:r>
              <w:rPr>
                <w:rFonts w:ascii="宋体"/>
                <w:sz w:val="21"/>
              </w:rPr>
              <w:t>9</w:t>
            </w:r>
          </w:p>
        </w:tc>
        <w:tc>
          <w:tcPr>
            <w:tcW w:w="2041" w:type="dxa"/>
            <w:tcBorders>
              <w:top w:val="nil" w:sz="6" w:space="0" w:color="auto"/>
              <w:left w:val="nil" w:sz="6" w:space="0" w:color="auto"/>
              <w:bottom w:val="nil" w:sz="6" w:space="0" w:color="auto"/>
              <w:right w:val="nil" w:sz="6" w:space="0" w:color="auto"/>
            </w:tcBorders>
          </w:tcPr>
          <w:p>
            <w:pPr>
              <w:pStyle w:val="TableParagraph"/>
              <w:spacing w:line="262"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nil" w:sz="6" w:space="0" w:color="auto"/>
              <w:right w:val="nil" w:sz="6" w:space="0" w:color="auto"/>
            </w:tcBorders>
          </w:tcPr>
          <w:p>
            <w:pPr>
              <w:pStyle w:val="TableParagraph"/>
              <w:spacing w:line="262" w:lineRule="exact"/>
              <w:ind w:right="87"/>
              <w:jc w:val="center"/>
              <w:rPr>
                <w:rFonts w:ascii="宋体" w:hAnsi="宋体" w:cs="宋体" w:eastAsia="宋体" w:hint="default"/>
                <w:sz w:val="21"/>
                <w:szCs w:val="21"/>
              </w:rPr>
            </w:pPr>
            <w:r>
              <w:rPr>
                <w:rFonts w:ascii="宋体"/>
                <w:sz w:val="21"/>
              </w:rPr>
              <w:t>10.56%</w:t>
            </w:r>
          </w:p>
        </w:tc>
      </w:tr>
      <w:tr>
        <w:trPr>
          <w:trHeight w:val="350" w:hRule="exact"/>
        </w:trPr>
        <w:tc>
          <w:tcPr>
            <w:tcW w:w="916" w:type="dxa"/>
            <w:tcBorders>
              <w:top w:val="nil" w:sz="6" w:space="0" w:color="auto"/>
              <w:left w:val="nil" w:sz="6" w:space="0" w:color="auto"/>
              <w:bottom w:val="nil" w:sz="6" w:space="0" w:color="auto"/>
              <w:right w:val="nil" w:sz="6" w:space="0" w:color="auto"/>
            </w:tcBorders>
          </w:tcPr>
          <w:p>
            <w:pPr>
              <w:pStyle w:val="TableParagraph"/>
              <w:spacing w:line="240" w:lineRule="auto" w:before="23"/>
              <w:ind w:left="379" w:right="0"/>
              <w:jc w:val="left"/>
              <w:rPr>
                <w:rFonts w:ascii="宋体" w:hAnsi="宋体" w:cs="宋体" w:eastAsia="宋体" w:hint="default"/>
                <w:sz w:val="21"/>
                <w:szCs w:val="21"/>
              </w:rPr>
            </w:pPr>
            <w:r>
              <w:rPr>
                <w:rFonts w:ascii="宋体"/>
                <w:sz w:val="21"/>
              </w:rPr>
              <w:t>6</w:t>
            </w:r>
          </w:p>
        </w:tc>
        <w:tc>
          <w:tcPr>
            <w:tcW w:w="1861" w:type="dxa"/>
            <w:tcBorders>
              <w:top w:val="nil" w:sz="6" w:space="0" w:color="auto"/>
              <w:left w:val="nil" w:sz="6" w:space="0" w:color="auto"/>
              <w:bottom w:val="nil" w:sz="6" w:space="0" w:color="auto"/>
              <w:right w:val="nil" w:sz="6" w:space="0" w:color="auto"/>
            </w:tcBorders>
          </w:tcPr>
          <w:p>
            <w:pPr>
              <w:pStyle w:val="TableParagraph"/>
              <w:spacing w:line="263" w:lineRule="exact"/>
              <w:ind w:left="482" w:right="0"/>
              <w:jc w:val="left"/>
              <w:rPr>
                <w:rFonts w:ascii="宋体" w:hAnsi="宋体" w:cs="宋体" w:eastAsia="宋体" w:hint="default"/>
                <w:sz w:val="21"/>
                <w:szCs w:val="21"/>
              </w:rPr>
            </w:pPr>
            <w:r>
              <w:rPr>
                <w:rFonts w:ascii="宋体" w:hAnsi="宋体" w:cs="宋体" w:eastAsia="宋体" w:hint="default"/>
                <w:sz w:val="21"/>
                <w:szCs w:val="21"/>
              </w:rPr>
              <w:t>仪器仪表</w:t>
            </w:r>
          </w:p>
        </w:tc>
        <w:tc>
          <w:tcPr>
            <w:tcW w:w="1895" w:type="dxa"/>
            <w:tcBorders>
              <w:top w:val="nil" w:sz="6" w:space="0" w:color="auto"/>
              <w:left w:val="nil" w:sz="6" w:space="0" w:color="auto"/>
              <w:bottom w:val="nil" w:sz="6" w:space="0" w:color="auto"/>
              <w:right w:val="nil" w:sz="6" w:space="0" w:color="auto"/>
            </w:tcBorders>
          </w:tcPr>
          <w:p>
            <w:pPr>
              <w:pStyle w:val="TableParagraph"/>
              <w:spacing w:line="263" w:lineRule="exact"/>
              <w:ind w:left="29" w:right="0"/>
              <w:jc w:val="center"/>
              <w:rPr>
                <w:rFonts w:ascii="宋体" w:hAnsi="宋体" w:cs="宋体" w:eastAsia="宋体" w:hint="default"/>
                <w:sz w:val="21"/>
                <w:szCs w:val="21"/>
              </w:rPr>
            </w:pPr>
            <w:r>
              <w:rPr>
                <w:rFonts w:ascii="宋体"/>
                <w:sz w:val="21"/>
              </w:rPr>
              <w:t>6</w:t>
            </w:r>
          </w:p>
        </w:tc>
        <w:tc>
          <w:tcPr>
            <w:tcW w:w="2041" w:type="dxa"/>
            <w:tcBorders>
              <w:top w:val="nil" w:sz="6" w:space="0" w:color="auto"/>
              <w:left w:val="nil" w:sz="6" w:space="0" w:color="auto"/>
              <w:bottom w:val="nil" w:sz="6" w:space="0" w:color="auto"/>
              <w:right w:val="nil" w:sz="6" w:space="0" w:color="auto"/>
            </w:tcBorders>
          </w:tcPr>
          <w:p>
            <w:pPr>
              <w:pStyle w:val="TableParagraph"/>
              <w:spacing w:line="263"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nil" w:sz="6" w:space="0" w:color="auto"/>
              <w:right w:val="nil" w:sz="6" w:space="0" w:color="auto"/>
            </w:tcBorders>
          </w:tcPr>
          <w:p>
            <w:pPr>
              <w:pStyle w:val="TableParagraph"/>
              <w:spacing w:line="263" w:lineRule="exact"/>
              <w:ind w:right="87"/>
              <w:jc w:val="center"/>
              <w:rPr>
                <w:rFonts w:ascii="宋体" w:hAnsi="宋体" w:cs="宋体" w:eastAsia="宋体" w:hint="default"/>
                <w:sz w:val="21"/>
                <w:szCs w:val="21"/>
              </w:rPr>
            </w:pPr>
            <w:r>
              <w:rPr>
                <w:rFonts w:ascii="宋体"/>
                <w:sz w:val="21"/>
              </w:rPr>
              <w:t>15.83%</w:t>
            </w:r>
          </w:p>
        </w:tc>
      </w:tr>
      <w:tr>
        <w:trPr>
          <w:trHeight w:val="350" w:hRule="exact"/>
        </w:trPr>
        <w:tc>
          <w:tcPr>
            <w:tcW w:w="916" w:type="dxa"/>
            <w:tcBorders>
              <w:top w:val="nil" w:sz="6" w:space="0" w:color="auto"/>
              <w:left w:val="nil" w:sz="6" w:space="0" w:color="auto"/>
              <w:bottom w:val="nil" w:sz="6" w:space="0" w:color="auto"/>
              <w:right w:val="nil" w:sz="6" w:space="0" w:color="auto"/>
            </w:tcBorders>
          </w:tcPr>
          <w:p>
            <w:pPr>
              <w:pStyle w:val="TableParagraph"/>
              <w:spacing w:line="240" w:lineRule="auto" w:before="23"/>
              <w:ind w:left="379" w:right="0"/>
              <w:jc w:val="left"/>
              <w:rPr>
                <w:rFonts w:ascii="宋体" w:hAnsi="宋体" w:cs="宋体" w:eastAsia="宋体" w:hint="default"/>
                <w:sz w:val="21"/>
                <w:szCs w:val="21"/>
              </w:rPr>
            </w:pPr>
            <w:r>
              <w:rPr>
                <w:rFonts w:ascii="宋体"/>
                <w:sz w:val="21"/>
              </w:rPr>
              <w:t>7</w:t>
            </w:r>
          </w:p>
        </w:tc>
        <w:tc>
          <w:tcPr>
            <w:tcW w:w="1861" w:type="dxa"/>
            <w:tcBorders>
              <w:top w:val="nil" w:sz="6" w:space="0" w:color="auto"/>
              <w:left w:val="nil" w:sz="6" w:space="0" w:color="auto"/>
              <w:bottom w:val="nil" w:sz="6" w:space="0" w:color="auto"/>
              <w:right w:val="nil" w:sz="6" w:space="0" w:color="auto"/>
            </w:tcBorders>
          </w:tcPr>
          <w:p>
            <w:pPr>
              <w:pStyle w:val="TableParagraph"/>
              <w:spacing w:line="263" w:lineRule="exact"/>
              <w:ind w:left="482" w:right="0"/>
              <w:jc w:val="left"/>
              <w:rPr>
                <w:rFonts w:ascii="宋体" w:hAnsi="宋体" w:cs="宋体" w:eastAsia="宋体" w:hint="default"/>
                <w:sz w:val="21"/>
                <w:szCs w:val="21"/>
              </w:rPr>
            </w:pPr>
            <w:r>
              <w:rPr>
                <w:rFonts w:ascii="宋体" w:hAnsi="宋体" w:cs="宋体" w:eastAsia="宋体" w:hint="default"/>
                <w:sz w:val="21"/>
                <w:szCs w:val="21"/>
              </w:rPr>
              <w:t>锻压设备</w:t>
            </w:r>
          </w:p>
        </w:tc>
        <w:tc>
          <w:tcPr>
            <w:tcW w:w="1895" w:type="dxa"/>
            <w:tcBorders>
              <w:top w:val="nil" w:sz="6" w:space="0" w:color="auto"/>
              <w:left w:val="nil" w:sz="6" w:space="0" w:color="auto"/>
              <w:bottom w:val="nil" w:sz="6" w:space="0" w:color="auto"/>
              <w:right w:val="nil" w:sz="6" w:space="0" w:color="auto"/>
            </w:tcBorders>
          </w:tcPr>
          <w:p>
            <w:pPr>
              <w:pStyle w:val="TableParagraph"/>
              <w:spacing w:line="263" w:lineRule="exact"/>
              <w:ind w:left="29" w:right="0"/>
              <w:jc w:val="center"/>
              <w:rPr>
                <w:rFonts w:ascii="宋体" w:hAnsi="宋体" w:cs="宋体" w:eastAsia="宋体" w:hint="default"/>
                <w:sz w:val="21"/>
                <w:szCs w:val="21"/>
              </w:rPr>
            </w:pPr>
            <w:r>
              <w:rPr>
                <w:rFonts w:ascii="宋体"/>
                <w:sz w:val="21"/>
              </w:rPr>
              <w:t>8</w:t>
            </w:r>
          </w:p>
        </w:tc>
        <w:tc>
          <w:tcPr>
            <w:tcW w:w="2041" w:type="dxa"/>
            <w:tcBorders>
              <w:top w:val="nil" w:sz="6" w:space="0" w:color="auto"/>
              <w:left w:val="nil" w:sz="6" w:space="0" w:color="auto"/>
              <w:bottom w:val="nil" w:sz="6" w:space="0" w:color="auto"/>
              <w:right w:val="nil" w:sz="6" w:space="0" w:color="auto"/>
            </w:tcBorders>
          </w:tcPr>
          <w:p>
            <w:pPr>
              <w:pStyle w:val="TableParagraph"/>
              <w:spacing w:line="263"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nil" w:sz="6" w:space="0" w:color="auto"/>
              <w:right w:val="nil" w:sz="6" w:space="0" w:color="auto"/>
            </w:tcBorders>
          </w:tcPr>
          <w:p>
            <w:pPr>
              <w:pStyle w:val="TableParagraph"/>
              <w:spacing w:line="263" w:lineRule="exact"/>
              <w:ind w:right="87"/>
              <w:jc w:val="center"/>
              <w:rPr>
                <w:rFonts w:ascii="宋体" w:hAnsi="宋体" w:cs="宋体" w:eastAsia="宋体" w:hint="default"/>
                <w:sz w:val="21"/>
                <w:szCs w:val="21"/>
              </w:rPr>
            </w:pPr>
            <w:r>
              <w:rPr>
                <w:rFonts w:ascii="宋体"/>
                <w:sz w:val="21"/>
              </w:rPr>
              <w:t>11.88%</w:t>
            </w:r>
          </w:p>
        </w:tc>
      </w:tr>
      <w:tr>
        <w:trPr>
          <w:trHeight w:val="346" w:hRule="exact"/>
        </w:trPr>
        <w:tc>
          <w:tcPr>
            <w:tcW w:w="916" w:type="dxa"/>
            <w:tcBorders>
              <w:top w:val="nil" w:sz="6" w:space="0" w:color="auto"/>
              <w:left w:val="nil" w:sz="6" w:space="0" w:color="auto"/>
              <w:bottom w:val="single" w:sz="12" w:space="0" w:color="000000"/>
              <w:right w:val="nil" w:sz="6" w:space="0" w:color="auto"/>
            </w:tcBorders>
          </w:tcPr>
          <w:p>
            <w:pPr>
              <w:pStyle w:val="TableParagraph"/>
              <w:spacing w:line="240" w:lineRule="auto" w:before="22"/>
              <w:ind w:left="379" w:right="0"/>
              <w:jc w:val="left"/>
              <w:rPr>
                <w:rFonts w:ascii="宋体" w:hAnsi="宋体" w:cs="宋体" w:eastAsia="宋体" w:hint="default"/>
                <w:sz w:val="21"/>
                <w:szCs w:val="21"/>
              </w:rPr>
            </w:pPr>
            <w:r>
              <w:rPr>
                <w:rFonts w:ascii="宋体"/>
                <w:sz w:val="21"/>
              </w:rPr>
              <w:t>8</w:t>
            </w:r>
          </w:p>
        </w:tc>
        <w:tc>
          <w:tcPr>
            <w:tcW w:w="1861" w:type="dxa"/>
            <w:tcBorders>
              <w:top w:val="nil" w:sz="6" w:space="0" w:color="auto"/>
              <w:left w:val="nil" w:sz="6" w:space="0" w:color="auto"/>
              <w:bottom w:val="single" w:sz="12" w:space="0" w:color="000000"/>
              <w:right w:val="nil" w:sz="6" w:space="0" w:color="auto"/>
            </w:tcBorders>
          </w:tcPr>
          <w:p>
            <w:pPr>
              <w:pStyle w:val="TableParagraph"/>
              <w:spacing w:line="262" w:lineRule="exact"/>
              <w:ind w:left="482" w:right="0"/>
              <w:jc w:val="left"/>
              <w:rPr>
                <w:rFonts w:ascii="宋体" w:hAnsi="宋体" w:cs="宋体" w:eastAsia="宋体" w:hint="default"/>
                <w:sz w:val="21"/>
                <w:szCs w:val="21"/>
              </w:rPr>
            </w:pPr>
            <w:r>
              <w:rPr>
                <w:rFonts w:ascii="宋体" w:hAnsi="宋体" w:cs="宋体" w:eastAsia="宋体" w:hint="default"/>
                <w:sz w:val="21"/>
                <w:szCs w:val="21"/>
              </w:rPr>
              <w:t>其他设备</w:t>
            </w:r>
          </w:p>
        </w:tc>
        <w:tc>
          <w:tcPr>
            <w:tcW w:w="1895" w:type="dxa"/>
            <w:tcBorders>
              <w:top w:val="nil" w:sz="6" w:space="0" w:color="auto"/>
              <w:left w:val="nil" w:sz="6" w:space="0" w:color="auto"/>
              <w:bottom w:val="single" w:sz="12" w:space="0" w:color="000000"/>
              <w:right w:val="nil" w:sz="6" w:space="0" w:color="auto"/>
            </w:tcBorders>
          </w:tcPr>
          <w:p>
            <w:pPr>
              <w:pStyle w:val="TableParagraph"/>
              <w:spacing w:line="262" w:lineRule="exact"/>
              <w:ind w:left="30" w:right="0"/>
              <w:jc w:val="center"/>
              <w:rPr>
                <w:rFonts w:ascii="宋体" w:hAnsi="宋体" w:cs="宋体" w:eastAsia="宋体" w:hint="default"/>
                <w:sz w:val="21"/>
                <w:szCs w:val="21"/>
              </w:rPr>
            </w:pPr>
            <w:r>
              <w:rPr>
                <w:rFonts w:ascii="宋体"/>
                <w:sz w:val="21"/>
              </w:rPr>
              <w:t>8-12</w:t>
            </w:r>
          </w:p>
        </w:tc>
        <w:tc>
          <w:tcPr>
            <w:tcW w:w="2041" w:type="dxa"/>
            <w:tcBorders>
              <w:top w:val="nil" w:sz="6" w:space="0" w:color="auto"/>
              <w:left w:val="nil" w:sz="6" w:space="0" w:color="auto"/>
              <w:bottom w:val="single" w:sz="12" w:space="0" w:color="000000"/>
              <w:right w:val="nil" w:sz="6" w:space="0" w:color="auto"/>
            </w:tcBorders>
          </w:tcPr>
          <w:p>
            <w:pPr>
              <w:pStyle w:val="TableParagraph"/>
              <w:spacing w:line="262" w:lineRule="exact"/>
              <w:ind w:left="882" w:right="0"/>
              <w:jc w:val="left"/>
              <w:rPr>
                <w:rFonts w:ascii="宋体" w:hAnsi="宋体" w:cs="宋体" w:eastAsia="宋体" w:hint="default"/>
                <w:sz w:val="21"/>
                <w:szCs w:val="21"/>
              </w:rPr>
            </w:pPr>
            <w:r>
              <w:rPr>
                <w:rFonts w:ascii="宋体"/>
                <w:sz w:val="21"/>
              </w:rPr>
              <w:t>5%</w:t>
            </w:r>
          </w:p>
        </w:tc>
        <w:tc>
          <w:tcPr>
            <w:tcW w:w="2088" w:type="dxa"/>
            <w:tcBorders>
              <w:top w:val="nil" w:sz="6" w:space="0" w:color="auto"/>
              <w:left w:val="nil" w:sz="6" w:space="0" w:color="auto"/>
              <w:bottom w:val="single" w:sz="12" w:space="0" w:color="000000"/>
              <w:right w:val="nil" w:sz="6" w:space="0" w:color="auto"/>
            </w:tcBorders>
          </w:tcPr>
          <w:p>
            <w:pPr>
              <w:pStyle w:val="TableParagraph"/>
              <w:spacing w:line="262" w:lineRule="exact"/>
              <w:ind w:right="87"/>
              <w:jc w:val="center"/>
              <w:rPr>
                <w:rFonts w:ascii="宋体" w:hAnsi="宋体" w:cs="宋体" w:eastAsia="宋体" w:hint="default"/>
                <w:sz w:val="21"/>
                <w:szCs w:val="21"/>
              </w:rPr>
            </w:pPr>
            <w:r>
              <w:rPr>
                <w:rFonts w:ascii="宋体"/>
                <w:sz w:val="21"/>
              </w:rPr>
              <w:t>11.88%-7.92%</w:t>
            </w:r>
          </w:p>
        </w:tc>
      </w:tr>
    </w:tbl>
    <w:p>
      <w:pPr>
        <w:pStyle w:val="BodyText"/>
        <w:spacing w:line="272" w:lineRule="exact" w:before="1"/>
        <w:ind w:left="141" w:right="203" w:firstLine="420"/>
        <w:jc w:val="left"/>
      </w:pPr>
      <w:r>
        <w:rPr>
          <w:spacing w:val="-1"/>
        </w:rPr>
        <w:t>公司于每年年度终了，对固定资产的预计使用寿命、预计净残值和折旧方法进行复核，如发</w:t>
      </w:r>
      <w:r>
        <w:rPr/>
        <w:t> 生改变，则作为会计估计变更处理。</w:t>
      </w:r>
    </w:p>
    <w:p>
      <w:pPr>
        <w:pStyle w:val="BodyText"/>
        <w:spacing w:line="272" w:lineRule="exact"/>
        <w:ind w:left="561" w:right="0"/>
        <w:jc w:val="left"/>
      </w:pPr>
      <w:r>
        <w:rPr/>
        <w:t>12、在建工程 </w:t>
      </w:r>
      <w:r>
        <w:rPr>
          <w:spacing w:val="-4"/>
        </w:rPr>
        <w:t>在建工程按实际发生的成本计量。自营建筑工程按直接材料、直接工资、直接施工费等计量；</w:t>
      </w:r>
    </w:p>
    <w:p>
      <w:pPr>
        <w:pStyle w:val="BodyText"/>
        <w:spacing w:line="272" w:lineRule="exact"/>
        <w:ind w:left="141" w:right="209"/>
        <w:jc w:val="both"/>
      </w:pPr>
      <w:r>
        <w:rPr>
          <w:spacing w:val="-1"/>
        </w:rPr>
        <w:t>出包建筑工程按应支付的工程价款等计量；设备安装工程按所安装设备的价值、安装费用、工程</w:t>
      </w:r>
      <w:r>
        <w:rPr>
          <w:spacing w:val="-93"/>
        </w:rPr>
        <w:t> </w:t>
      </w:r>
      <w:r>
        <w:rPr>
          <w:spacing w:val="-93"/>
        </w:rPr>
      </w:r>
      <w:r>
        <w:rPr>
          <w:spacing w:val="3"/>
        </w:rPr>
        <w:t>试运转等所发生的支出等确定工程成本。在建工程成本还包括应当资本化的借款费用和汇兑损</w:t>
      </w:r>
      <w:r>
        <w:rPr>
          <w:spacing w:val="-78"/>
        </w:rPr>
        <w:t> </w:t>
      </w:r>
      <w:r>
        <w:rPr>
          <w:spacing w:val="-78"/>
        </w:rPr>
      </w:r>
      <w:r>
        <w:rPr/>
        <w:t>益。</w:t>
      </w:r>
    </w:p>
    <w:p>
      <w:pPr>
        <w:spacing w:after="0" w:line="272" w:lineRule="exact"/>
        <w:jc w:val="both"/>
        <w:sectPr>
          <w:footerReference w:type="default" r:id="rId95"/>
          <w:pgSz w:w="11910" w:h="16840"/>
          <w:pgMar w:footer="751" w:header="763" w:top="1000" w:bottom="940" w:left="1560" w:right="1200"/>
          <w:pgNumType w:start="60"/>
        </w:sectPr>
      </w:pPr>
    </w:p>
    <w:p>
      <w:pPr>
        <w:spacing w:line="240" w:lineRule="auto" w:before="7"/>
        <w:rPr>
          <w:rFonts w:ascii="宋体" w:hAnsi="宋体" w:cs="宋体" w:eastAsia="宋体" w:hint="default"/>
          <w:sz w:val="17"/>
          <w:szCs w:val="17"/>
        </w:rPr>
      </w:pPr>
    </w:p>
    <w:p>
      <w:pPr>
        <w:pStyle w:val="BodyText"/>
        <w:spacing w:line="272" w:lineRule="exact" w:before="63"/>
        <w:ind w:left="141" w:right="209" w:firstLine="420"/>
        <w:jc w:val="both"/>
      </w:pPr>
      <w:r>
        <w:rPr>
          <w:spacing w:val="-1"/>
        </w:rPr>
        <w:t>在建工程在达到预定可使用状态之日起，根据工程预算、造价或工程实际成本等，按估计的</w:t>
      </w:r>
      <w:r>
        <w:rPr/>
        <w:t> </w:t>
      </w:r>
      <w:r>
        <w:rPr>
          <w:spacing w:val="-1"/>
        </w:rPr>
        <w:t>价值结转固定资产，次月起开始计提折旧，待办理了竣工决算手续后再对固定资产原值差异进行</w:t>
      </w:r>
      <w:r>
        <w:rPr>
          <w:spacing w:val="-97"/>
        </w:rPr>
        <w:t> </w:t>
      </w:r>
      <w:r>
        <w:rPr>
          <w:spacing w:val="-97"/>
        </w:rPr>
      </w:r>
      <w:r>
        <w:rPr/>
        <w:t>调整，不调整原已计提的折旧额。</w:t>
      </w:r>
    </w:p>
    <w:p>
      <w:pPr>
        <w:pStyle w:val="BodyText"/>
        <w:spacing w:line="272" w:lineRule="exact"/>
        <w:ind w:left="561" w:right="0"/>
        <w:jc w:val="left"/>
      </w:pPr>
      <w:r>
        <w:rPr/>
        <w:t>13、借款费用 </w:t>
      </w:r>
      <w:r>
        <w:rPr>
          <w:spacing w:val="-4"/>
        </w:rPr>
        <w:t>借款费用包括借款利息、折价或溢价的摊销、辅助费用以及因外币借款而发生的汇兑差额等。</w:t>
      </w:r>
    </w:p>
    <w:p>
      <w:pPr>
        <w:pStyle w:val="BodyText"/>
        <w:spacing w:line="272" w:lineRule="exact"/>
        <w:ind w:left="141" w:right="209"/>
        <w:jc w:val="both"/>
      </w:pPr>
      <w:r>
        <w:rPr>
          <w:spacing w:val="-1"/>
        </w:rPr>
        <w:t>可直接归属于符合资本化条件的资产的购建或者生产的借款费用，在资产支出已经发生、借款费</w:t>
      </w:r>
      <w:r>
        <w:rPr>
          <w:spacing w:val="-97"/>
        </w:rPr>
        <w:t> </w:t>
      </w:r>
      <w:r>
        <w:rPr>
          <w:spacing w:val="-97"/>
        </w:rPr>
      </w:r>
      <w:r>
        <w:rPr>
          <w:spacing w:val="-1"/>
        </w:rPr>
        <w:t>用已经发生、为使资产达到预定可使用或可销售状态所必要的购建或生产活动已经开始时，开始</w:t>
      </w:r>
    </w:p>
    <w:p>
      <w:pPr>
        <w:pStyle w:val="BodyText"/>
        <w:spacing w:line="272" w:lineRule="exact"/>
        <w:ind w:left="141" w:right="209"/>
        <w:jc w:val="both"/>
      </w:pPr>
      <w:r>
        <w:rPr>
          <w:spacing w:val="-1"/>
        </w:rPr>
        <w:t>资本化；当购建或生产符合资本化条件的资产达到预定可使用或可销售状态时，停止资本化。其</w:t>
      </w:r>
      <w:r>
        <w:rPr>
          <w:spacing w:val="-93"/>
        </w:rPr>
        <w:t> </w:t>
      </w:r>
      <w:r>
        <w:rPr>
          <w:spacing w:val="-93"/>
        </w:rPr>
      </w:r>
      <w:r>
        <w:rPr/>
        <w:t>余借款费用在发生当期确认为费用。</w:t>
      </w:r>
    </w:p>
    <w:p>
      <w:pPr>
        <w:pStyle w:val="BodyText"/>
        <w:spacing w:line="272" w:lineRule="exact"/>
        <w:ind w:left="141" w:right="210" w:firstLine="420"/>
        <w:jc w:val="both"/>
      </w:pPr>
      <w:r>
        <w:rPr>
          <w:spacing w:val="-1"/>
        </w:rPr>
        <w:t>专门借款当期实际发生的利息费用，扣除尚未动用的借款资金存入银行取得的利息收入或进</w:t>
      </w:r>
      <w:r>
        <w:rPr/>
        <w:t> </w:t>
      </w:r>
      <w:r>
        <w:rPr>
          <w:spacing w:val="-1"/>
        </w:rPr>
        <w:t>行暂时性投资取得的投资收益后的金额予以资本化；一般借款根据累计资产支出超过专门借款部</w:t>
      </w:r>
      <w:r>
        <w:rPr>
          <w:spacing w:val="-94"/>
        </w:rPr>
        <w:t> </w:t>
      </w:r>
      <w:r>
        <w:rPr>
          <w:spacing w:val="-94"/>
        </w:rPr>
      </w:r>
      <w:r>
        <w:rPr>
          <w:spacing w:val="-1"/>
        </w:rPr>
        <w:t>分的资产支出加权平均数乘以所占用一般借款的资本化率，确定资本化金额。资本化率根据一般</w:t>
      </w:r>
      <w:r>
        <w:rPr>
          <w:spacing w:val="-97"/>
        </w:rPr>
        <w:t> </w:t>
      </w:r>
      <w:r>
        <w:rPr>
          <w:spacing w:val="-97"/>
        </w:rPr>
      </w:r>
      <w:r>
        <w:rPr/>
        <w:t>借款加权平均利率计算确定。</w:t>
      </w:r>
    </w:p>
    <w:p>
      <w:pPr>
        <w:pStyle w:val="BodyText"/>
        <w:spacing w:line="272" w:lineRule="exact"/>
        <w:ind w:left="141" w:right="211" w:firstLine="420"/>
        <w:jc w:val="both"/>
      </w:pPr>
      <w:r>
        <w:rPr/>
        <w:t>符合资本化条件的资产，是指需要经过相当长时间（通常指</w:t>
      </w:r>
      <w:r>
        <w:rPr>
          <w:spacing w:val="-68"/>
        </w:rPr>
        <w:t> </w:t>
      </w:r>
      <w:r>
        <w:rPr/>
        <w:t>1</w:t>
      </w:r>
      <w:r>
        <w:rPr>
          <w:spacing w:val="-67"/>
        </w:rPr>
        <w:t> </w:t>
      </w:r>
      <w:r>
        <w:rPr/>
        <w:t>年以上）的购建或者生产动才</w:t>
      </w:r>
      <w:r>
        <w:rPr/>
        <w:t> 能达到预定可使用或者可销售状态的固定资产、投资性房地产和存货等资产。</w:t>
      </w:r>
    </w:p>
    <w:p>
      <w:pPr>
        <w:pStyle w:val="BodyText"/>
        <w:spacing w:line="272" w:lineRule="exact"/>
        <w:ind w:left="141" w:right="211" w:firstLine="420"/>
        <w:jc w:val="both"/>
      </w:pPr>
      <w:r>
        <w:rPr/>
        <w:t>如果符合资本化条件的资产在购建或者生产过程中发生非正常中断、且中断时间连续超过</w:t>
      </w:r>
      <w:r>
        <w:rPr>
          <w:spacing w:val="-31"/>
        </w:rPr>
        <w:t> </w:t>
      </w:r>
      <w:r>
        <w:rPr/>
        <w:t>3</w:t>
      </w:r>
      <w:r>
        <w:rPr/>
        <w:t> 个月，暂停借款费用的资本化，直至资产的购建或生产活动重新开始。</w:t>
      </w:r>
    </w:p>
    <w:p>
      <w:pPr>
        <w:pStyle w:val="BodyText"/>
        <w:spacing w:line="272" w:lineRule="exact"/>
        <w:ind w:left="561" w:right="203"/>
        <w:jc w:val="left"/>
      </w:pPr>
      <w:r>
        <w:rPr/>
        <w:t>14、无形资产 </w:t>
      </w:r>
      <w:r>
        <w:rPr>
          <w:spacing w:val="-1"/>
        </w:rPr>
        <w:t>公司无形资产包括土地使用权、专利技术、非专利技术、商标权等，按取得时的实际成本计</w:t>
      </w:r>
    </w:p>
    <w:p>
      <w:pPr>
        <w:pStyle w:val="BodyText"/>
        <w:spacing w:line="272" w:lineRule="exact"/>
        <w:ind w:left="141" w:right="209"/>
        <w:jc w:val="both"/>
      </w:pPr>
      <w:r>
        <w:rPr>
          <w:spacing w:val="-1"/>
        </w:rPr>
        <w:t>量，其中，购入的无形资产，按实际支付的价款和相关的其他支出作为实际成本；投资者投入的</w:t>
      </w:r>
      <w:r>
        <w:rPr>
          <w:spacing w:val="-96"/>
        </w:rPr>
        <w:t> </w:t>
      </w:r>
      <w:r>
        <w:rPr>
          <w:spacing w:val="-96"/>
        </w:rPr>
      </w:r>
      <w:r>
        <w:rPr>
          <w:spacing w:val="-1"/>
        </w:rPr>
        <w:t>无形资产，按投资合同或协议约定的价值确定实际成本，但合同或协议约定价值不公允的，按公</w:t>
      </w:r>
      <w:r>
        <w:rPr>
          <w:spacing w:val="-93"/>
        </w:rPr>
        <w:t> </w:t>
      </w:r>
      <w:r>
        <w:rPr>
          <w:spacing w:val="-93"/>
        </w:rPr>
      </w:r>
      <w:r>
        <w:rPr/>
        <w:t>允价值确定实际成本。</w:t>
      </w:r>
    </w:p>
    <w:p>
      <w:pPr>
        <w:pStyle w:val="BodyText"/>
        <w:spacing w:line="272" w:lineRule="exact"/>
        <w:ind w:left="141" w:right="97" w:firstLine="420"/>
        <w:jc w:val="left"/>
      </w:pPr>
      <w:r>
        <w:rPr/>
        <w:t>公司于取得无形资产时分析判断其使用寿命。土地使用权等能确定使用寿命的无形资产，自 无形资产可供使用时起，至不再作为无形资产确认时为止的使用寿命期间内采用直线法摊销，其 他无形资产按合同或法律规定的使用年限作为摊销年限。使用寿命不确定的无形资产不应摊销。 </w:t>
      </w:r>
      <w:r>
        <w:rPr>
          <w:spacing w:val="-4"/>
        </w:rPr>
        <w:t>自行开发取得的无形资产，按事先确认项目的成果受益期间，一般是</w:t>
      </w:r>
      <w:r>
        <w:rPr>
          <w:spacing w:val="-37"/>
        </w:rPr>
        <w:t> </w:t>
      </w:r>
      <w:r>
        <w:rPr/>
        <w:t>3-5</w:t>
      </w:r>
      <w:r>
        <w:rPr>
          <w:spacing w:val="-37"/>
        </w:rPr>
        <w:t> </w:t>
      </w:r>
      <w:r>
        <w:rPr>
          <w:spacing w:val="-5"/>
        </w:rPr>
        <w:t>年平均摊销。年度终了，</w:t>
      </w:r>
      <w:r>
        <w:rPr>
          <w:spacing w:val="-102"/>
        </w:rPr>
        <w:t> </w:t>
      </w:r>
      <w:r>
        <w:rPr>
          <w:spacing w:val="-102"/>
        </w:rPr>
      </w:r>
      <w:r>
        <w:rPr/>
        <w:t>对使用寿命有限的无形资产的使用寿命及摊销方法进行复核。无形资产的预计使用寿命及摊销方</w:t>
      </w:r>
      <w:r>
        <w:rPr/>
        <w:t> 法与以前估计不同的，改变其摊销期限和摊销方法。对使用寿命不确定的无形资产的使用寿命进 行复核，如果有证据表明其使用寿命是有限的，估计其使用寿命，并按使用寿命有限的无形资产 处理。复核后如有改变作为会计估计变更。</w:t>
      </w:r>
    </w:p>
    <w:p>
      <w:pPr>
        <w:pStyle w:val="BodyText"/>
        <w:spacing w:line="245" w:lineRule="exact"/>
        <w:ind w:left="561" w:right="203"/>
        <w:jc w:val="left"/>
      </w:pPr>
      <w:r>
        <w:rPr/>
        <w:t>15、研究与开发</w:t>
      </w:r>
    </w:p>
    <w:p>
      <w:pPr>
        <w:pStyle w:val="BodyText"/>
        <w:spacing w:line="272" w:lineRule="exact" w:before="26"/>
        <w:ind w:left="141" w:right="180" w:firstLine="420"/>
        <w:jc w:val="both"/>
      </w:pPr>
      <w:r>
        <w:rPr>
          <w:spacing w:val="-1"/>
        </w:rPr>
        <w:t>公司的研究开发支出根据其性质以及研发活动最终形成无形资产是否具有较大不确定性，分</w:t>
      </w:r>
      <w:r>
        <w:rPr/>
        <w:t> 为研究阶段支出和开发阶段支出。研究阶段的支出，于发生时计入当期损益；开发阶段的支出， 同时满足下列条件的，确认为无形资产：</w:t>
      </w:r>
    </w:p>
    <w:p>
      <w:pPr>
        <w:pStyle w:val="BodyText"/>
        <w:spacing w:line="254" w:lineRule="exact"/>
        <w:ind w:left="561" w:right="203"/>
        <w:jc w:val="left"/>
      </w:pPr>
      <w:r>
        <w:rPr/>
        <w:t>（</w:t>
      </w:r>
      <w:r>
        <w:rPr>
          <w:rFonts w:ascii="Times New Roman" w:hAnsi="Times New Roman" w:cs="Times New Roman" w:eastAsia="Times New Roman" w:hint="default"/>
        </w:rPr>
        <w:t>1</w:t>
      </w:r>
      <w:r>
        <w:rPr/>
        <w:t>）完成该无形资产以使其能够使用或出售在技术上具有可行性；</w:t>
      </w:r>
    </w:p>
    <w:p>
      <w:pPr>
        <w:pStyle w:val="BodyText"/>
        <w:spacing w:line="272" w:lineRule="exact"/>
        <w:ind w:left="561" w:right="203"/>
        <w:jc w:val="left"/>
      </w:pPr>
      <w:r>
        <w:rPr/>
        <w:t>（</w:t>
      </w:r>
      <w:r>
        <w:rPr>
          <w:rFonts w:ascii="Times New Roman" w:hAnsi="Times New Roman" w:cs="Times New Roman" w:eastAsia="Times New Roman" w:hint="default"/>
        </w:rPr>
        <w:t>2</w:t>
      </w:r>
      <w:r>
        <w:rPr/>
        <w:t>）具有完成该无形资产并使用或出售的意图；</w:t>
      </w:r>
    </w:p>
    <w:p>
      <w:pPr>
        <w:pStyle w:val="BodyText"/>
        <w:spacing w:line="272" w:lineRule="exact"/>
        <w:ind w:left="561" w:right="203"/>
        <w:jc w:val="left"/>
      </w:pPr>
      <w:r>
        <w:rPr/>
        <w:t>（</w:t>
      </w:r>
      <w:r>
        <w:rPr>
          <w:rFonts w:ascii="Times New Roman" w:hAnsi="Times New Roman" w:cs="Times New Roman" w:eastAsia="Times New Roman" w:hint="default"/>
        </w:rPr>
        <w:t>3</w:t>
      </w:r>
      <w:r>
        <w:rPr/>
        <w:t>）运用该无形资产生产的产品存在市场或无形资产自身存在市场；</w:t>
      </w:r>
    </w:p>
    <w:p>
      <w:pPr>
        <w:pStyle w:val="BodyText"/>
        <w:spacing w:line="272" w:lineRule="exact" w:before="18"/>
        <w:ind w:left="141" w:right="208" w:firstLine="420"/>
        <w:jc w:val="both"/>
      </w:pPr>
      <w:r>
        <w:rPr/>
        <w:t>（</w:t>
      </w:r>
      <w:r>
        <w:rPr>
          <w:rFonts w:ascii="Times New Roman" w:hAnsi="Times New Roman" w:cs="Times New Roman" w:eastAsia="Times New Roman" w:hint="default"/>
        </w:rPr>
        <w:t>4</w:t>
      </w:r>
      <w:r>
        <w:rPr/>
        <w:t>）有足够的技术、财务资源和其他资源支持，以完成该无形资产的开发，并有能力使用</w:t>
      </w:r>
      <w:r>
        <w:rPr>
          <w:spacing w:val="2"/>
        </w:rPr>
        <w:t> </w:t>
      </w:r>
      <w:r>
        <w:rPr/>
        <w:t>或出售该无形资产；</w:t>
      </w:r>
    </w:p>
    <w:p>
      <w:pPr>
        <w:pStyle w:val="BodyText"/>
        <w:spacing w:line="272" w:lineRule="exact"/>
        <w:ind w:left="561" w:right="203"/>
        <w:jc w:val="left"/>
      </w:pPr>
      <w:r>
        <w:rPr/>
        <w:t>（</w:t>
      </w:r>
      <w:r>
        <w:rPr>
          <w:rFonts w:ascii="Times New Roman" w:hAnsi="Times New Roman" w:cs="Times New Roman" w:eastAsia="Times New Roman" w:hint="default"/>
        </w:rPr>
        <w:t>5</w:t>
      </w:r>
      <w:r>
        <w:rPr/>
        <w:t>）归属于该无形资产开发阶段的支出能够可靠地计量。 </w:t>
      </w:r>
      <w:r>
        <w:rPr>
          <w:spacing w:val="-1"/>
        </w:rPr>
        <w:t>不满足上述条件的开发阶段的支出，于发生时计入当期损益。前期已计入损益的开发支出在</w:t>
      </w:r>
    </w:p>
    <w:p>
      <w:pPr>
        <w:pStyle w:val="BodyText"/>
        <w:spacing w:line="272" w:lineRule="exact"/>
        <w:ind w:left="141" w:right="212"/>
        <w:jc w:val="both"/>
      </w:pPr>
      <w:r>
        <w:rPr>
          <w:spacing w:val="-1"/>
        </w:rPr>
        <w:t>以后期间不再确认为资产。已资本化的开发阶段的支出在资产负债表上列示为开发支出，自该项</w:t>
      </w:r>
      <w:r>
        <w:rPr>
          <w:spacing w:val="-97"/>
        </w:rPr>
        <w:t> </w:t>
      </w:r>
      <w:r>
        <w:rPr>
          <w:spacing w:val="-97"/>
        </w:rPr>
      </w:r>
      <w:r>
        <w:rPr/>
        <w:t>目达到预定可使用状态之日起转为无形资产列报。</w:t>
      </w:r>
    </w:p>
    <w:p>
      <w:pPr>
        <w:pStyle w:val="BodyText"/>
        <w:spacing w:line="272" w:lineRule="exact"/>
        <w:ind w:left="561" w:right="203"/>
        <w:jc w:val="left"/>
      </w:pPr>
      <w:r>
        <w:rPr/>
        <w:t>16、非金融长期资产减值 </w:t>
      </w:r>
      <w:r>
        <w:rPr>
          <w:spacing w:val="-1"/>
        </w:rPr>
        <w:t>公司于每一资产负债表日对长期股权投资、固定资产、在建工程、使用寿命有限的无形资产</w:t>
      </w:r>
    </w:p>
    <w:p>
      <w:pPr>
        <w:pStyle w:val="BodyText"/>
        <w:spacing w:line="272" w:lineRule="exact"/>
        <w:ind w:left="141" w:right="209"/>
        <w:jc w:val="both"/>
      </w:pPr>
      <w:r>
        <w:rPr>
          <w:spacing w:val="-1"/>
        </w:rPr>
        <w:t>等项目进行检查，当存在下列迹象时，表明资产可能发生了减值，本公司将进行减值测试。对商</w:t>
      </w:r>
      <w:r>
        <w:rPr>
          <w:spacing w:val="-95"/>
        </w:rPr>
        <w:t> </w:t>
      </w:r>
      <w:r>
        <w:rPr>
          <w:spacing w:val="-95"/>
        </w:rPr>
      </w:r>
      <w:r>
        <w:rPr>
          <w:spacing w:val="-1"/>
        </w:rPr>
        <w:t>誉和使用寿命不确定的无形资产，无论是否存在减值迹象，每年末均进行减值测试。难以对单项</w:t>
      </w:r>
      <w:r>
        <w:rPr>
          <w:spacing w:val="-93"/>
        </w:rPr>
        <w:t> </w:t>
      </w:r>
      <w:r>
        <w:rPr>
          <w:spacing w:val="-93"/>
        </w:rPr>
      </w:r>
      <w:r>
        <w:rPr/>
        <w:t>资产的可收回金额进行测试的，以该资产所属的资产组或资产组组合为基础测试。</w:t>
      </w:r>
    </w:p>
    <w:p>
      <w:pPr>
        <w:pStyle w:val="BodyText"/>
        <w:spacing w:line="272" w:lineRule="exact"/>
        <w:ind w:left="141" w:right="209" w:firstLine="420"/>
        <w:jc w:val="both"/>
      </w:pPr>
      <w:r>
        <w:rPr>
          <w:spacing w:val="-1"/>
        </w:rPr>
        <w:t>减值测试后，若该资产的账面价值超过其可收回金额，其差额确认为减值损失，上述资产的</w:t>
      </w:r>
      <w:r>
        <w:rPr/>
        <w:t> </w:t>
      </w:r>
      <w:r>
        <w:rPr>
          <w:spacing w:val="-1"/>
        </w:rPr>
        <w:t>减值损失一经确认，在以后会计期间不予转回。资产的可收回金额是指资产的公允价值减去处置</w:t>
      </w:r>
      <w:r>
        <w:rPr>
          <w:spacing w:val="-97"/>
        </w:rPr>
        <w:t> </w:t>
      </w:r>
      <w:r>
        <w:rPr>
          <w:spacing w:val="-97"/>
        </w:rPr>
      </w:r>
      <w:r>
        <w:rPr/>
        <w:t>费用后的净额与资产预计未来现金流量的现值两者之间的较高者。出现减值的迹象如下：</w:t>
      </w:r>
    </w:p>
    <w:p>
      <w:pPr>
        <w:spacing w:after="0" w:line="272" w:lineRule="exact"/>
        <w:jc w:val="both"/>
        <w:sectPr>
          <w:pgSz w:w="11910" w:h="16840"/>
          <w:pgMar w:header="763" w:footer="751" w:top="1000" w:bottom="940" w:left="1560" w:right="1200"/>
        </w:sectPr>
      </w:pPr>
    </w:p>
    <w:p>
      <w:pPr>
        <w:spacing w:line="240" w:lineRule="auto" w:before="7"/>
        <w:rPr>
          <w:rFonts w:ascii="宋体" w:hAnsi="宋体" w:cs="宋体" w:eastAsia="宋体" w:hint="default"/>
          <w:sz w:val="17"/>
          <w:szCs w:val="17"/>
        </w:rPr>
      </w:pPr>
    </w:p>
    <w:p>
      <w:pPr>
        <w:pStyle w:val="BodyText"/>
        <w:spacing w:line="272" w:lineRule="exact" w:before="63"/>
        <w:ind w:left="141" w:right="148" w:firstLine="420"/>
        <w:jc w:val="both"/>
      </w:pPr>
      <w:r>
        <w:rPr/>
        <w:t>（</w:t>
      </w:r>
      <w:r>
        <w:rPr>
          <w:rFonts w:ascii="Times New Roman" w:hAnsi="Times New Roman" w:cs="Times New Roman" w:eastAsia="Times New Roman" w:hint="default"/>
        </w:rPr>
        <w:t>1</w:t>
      </w:r>
      <w:r>
        <w:rPr/>
        <w:t>）资产的市价当期大幅度下跌，其跌幅明显高于因时间的推移或者正常使用而预计的下</w:t>
      </w:r>
      <w:r>
        <w:rPr>
          <w:spacing w:val="2"/>
        </w:rPr>
        <w:t> </w:t>
      </w:r>
      <w:r>
        <w:rPr/>
        <w:t>跌；</w:t>
      </w:r>
    </w:p>
    <w:p>
      <w:pPr>
        <w:pStyle w:val="BodyText"/>
        <w:spacing w:line="272" w:lineRule="exact"/>
        <w:ind w:left="141" w:right="148" w:firstLine="420"/>
        <w:jc w:val="both"/>
      </w:pPr>
      <w:r>
        <w:rPr/>
        <w:t>（</w:t>
      </w:r>
      <w:r>
        <w:rPr>
          <w:rFonts w:ascii="Times New Roman" w:hAnsi="Times New Roman" w:cs="Times New Roman" w:eastAsia="Times New Roman" w:hint="default"/>
        </w:rPr>
        <w:t>2</w:t>
      </w:r>
      <w:r>
        <w:rPr/>
        <w:t>）企业经营所处的经济、技术或者法律等环境以及资产所处的市场在当期或者将在近期</w:t>
      </w:r>
      <w:r>
        <w:rPr>
          <w:spacing w:val="2"/>
        </w:rPr>
        <w:t> </w:t>
      </w:r>
      <w:r>
        <w:rPr/>
        <w:t>发生重大变化，从而对企业产生不利影响；</w:t>
      </w:r>
    </w:p>
    <w:p>
      <w:pPr>
        <w:pStyle w:val="BodyText"/>
        <w:spacing w:line="272" w:lineRule="exact"/>
        <w:ind w:left="141" w:right="148" w:firstLine="420"/>
        <w:jc w:val="both"/>
      </w:pPr>
      <w:r>
        <w:rPr/>
        <w:t>（</w:t>
      </w:r>
      <w:r>
        <w:rPr>
          <w:rFonts w:ascii="Times New Roman" w:hAnsi="Times New Roman" w:cs="Times New Roman" w:eastAsia="Times New Roman" w:hint="default"/>
        </w:rPr>
        <w:t>3</w:t>
      </w:r>
      <w:r>
        <w:rPr/>
        <w:t>）市场利率或者其他市场投资报酬率在当期已经提高，从而影响企业计算资产预计未来</w:t>
      </w:r>
      <w:r>
        <w:rPr>
          <w:spacing w:val="2"/>
        </w:rPr>
        <w:t> </w:t>
      </w:r>
      <w:r>
        <w:rPr/>
        <w:t>现金流量现值的折现率，导致资产可收回金额大幅度降低；</w:t>
      </w:r>
    </w:p>
    <w:p>
      <w:pPr>
        <w:pStyle w:val="BodyText"/>
        <w:spacing w:line="254" w:lineRule="exact"/>
        <w:ind w:left="561" w:right="143"/>
        <w:jc w:val="left"/>
      </w:pPr>
      <w:r>
        <w:rPr/>
        <w:t>（</w:t>
      </w:r>
      <w:r>
        <w:rPr>
          <w:rFonts w:ascii="Times New Roman" w:hAnsi="Times New Roman" w:cs="Times New Roman" w:eastAsia="Times New Roman" w:hint="default"/>
        </w:rPr>
        <w:t>4</w:t>
      </w:r>
      <w:r>
        <w:rPr/>
        <w:t>）有证据表明资产已经陈旧过时或者其实体已经损坏；</w:t>
      </w:r>
    </w:p>
    <w:p>
      <w:pPr>
        <w:pStyle w:val="BodyText"/>
        <w:spacing w:line="272" w:lineRule="exact"/>
        <w:ind w:left="561" w:right="143"/>
        <w:jc w:val="left"/>
      </w:pPr>
      <w:r>
        <w:rPr/>
        <w:t>（</w:t>
      </w:r>
      <w:r>
        <w:rPr>
          <w:rFonts w:ascii="Times New Roman" w:hAnsi="Times New Roman" w:cs="Times New Roman" w:eastAsia="Times New Roman" w:hint="default"/>
        </w:rPr>
        <w:t>5</w:t>
      </w:r>
      <w:r>
        <w:rPr/>
        <w:t>）资产已经或者将被闲置、终止使用或者计划提前处置；</w:t>
      </w:r>
    </w:p>
    <w:p>
      <w:pPr>
        <w:pStyle w:val="BodyText"/>
        <w:spacing w:line="272" w:lineRule="exact" w:before="18"/>
        <w:ind w:left="141" w:right="148" w:firstLine="420"/>
        <w:jc w:val="both"/>
      </w:pPr>
      <w:r>
        <w:rPr/>
        <w:t>（</w:t>
      </w:r>
      <w:r>
        <w:rPr>
          <w:rFonts w:ascii="Times New Roman" w:hAnsi="Times New Roman" w:cs="Times New Roman" w:eastAsia="Times New Roman" w:hint="default"/>
        </w:rPr>
        <w:t>6</w:t>
      </w:r>
      <w:r>
        <w:rPr/>
        <w:t>）企业内部报告的证据表明资产的经济绩效已经低于或者将低于预期，如资产所创造的</w:t>
      </w:r>
      <w:r>
        <w:rPr>
          <w:spacing w:val="2"/>
        </w:rPr>
        <w:t> </w:t>
      </w:r>
      <w:r>
        <w:rPr/>
        <w:t>净现金流量或者实现的营业利润（或者亏损）远远低于（或者高于）预计金额等；</w:t>
      </w:r>
    </w:p>
    <w:p>
      <w:pPr>
        <w:pStyle w:val="BodyText"/>
        <w:spacing w:line="272" w:lineRule="exact"/>
        <w:ind w:left="561" w:right="143"/>
        <w:jc w:val="left"/>
      </w:pPr>
      <w:r>
        <w:rPr/>
        <w:t>（</w:t>
      </w:r>
      <w:r>
        <w:rPr>
          <w:rFonts w:ascii="Times New Roman" w:hAnsi="Times New Roman" w:cs="Times New Roman" w:eastAsia="Times New Roman" w:hint="default"/>
        </w:rPr>
        <w:t>7</w:t>
      </w:r>
      <w:r>
        <w:rPr/>
        <w:t>）其他表明资产可能已经发生减值的迹象。 对商誉和使用寿命不确定的无形资产，无论是否存在减值迹象，年末均进行减值测试。 17、商誉 </w:t>
      </w:r>
      <w:r>
        <w:rPr>
          <w:spacing w:val="3"/>
        </w:rPr>
        <w:t>商誉为股权投资成本或非同一控制下企业合并成本超过应享有的或企业合并中取得的被投</w:t>
      </w:r>
    </w:p>
    <w:p>
      <w:pPr>
        <w:pStyle w:val="BodyText"/>
        <w:spacing w:line="272" w:lineRule="exact"/>
        <w:ind w:left="561" w:right="143" w:hanging="420"/>
        <w:jc w:val="left"/>
      </w:pPr>
      <w:r>
        <w:rPr/>
        <w:t>资单位或被购买方可辨认净资产于取得日或购买日的公允价值份额的差额。 </w:t>
      </w:r>
      <w:r>
        <w:rPr>
          <w:spacing w:val="-1"/>
        </w:rPr>
        <w:t>与子公司有关的商誉在合并财务报表上单独列示，与联营企业和合营企业有关的商誉，包含</w:t>
      </w:r>
    </w:p>
    <w:p>
      <w:pPr>
        <w:pStyle w:val="BodyText"/>
        <w:spacing w:line="272" w:lineRule="exact"/>
        <w:ind w:left="561" w:right="5983" w:hanging="420"/>
        <w:jc w:val="left"/>
      </w:pPr>
      <w:r>
        <w:rPr/>
        <w:t>在长期股权投资的账面价值中。 18、长期待摊费用</w:t>
      </w:r>
    </w:p>
    <w:p>
      <w:pPr>
        <w:pStyle w:val="BodyText"/>
        <w:spacing w:line="246" w:lineRule="exact"/>
        <w:ind w:left="561" w:right="0"/>
        <w:jc w:val="left"/>
      </w:pPr>
      <w:r>
        <w:rPr/>
        <w:t>公司的长期待摊费用是指已经支出，但应由当期及以后各期承担的摊销期限在</w:t>
      </w:r>
      <w:r>
        <w:rPr>
          <w:spacing w:val="-62"/>
        </w:rPr>
        <w:t> </w:t>
      </w:r>
      <w:r>
        <w:rPr/>
        <w:t>1</w:t>
      </w:r>
      <w:r>
        <w:rPr>
          <w:spacing w:val="-62"/>
        </w:rPr>
        <w:t> </w:t>
      </w:r>
      <w:r>
        <w:rPr>
          <w:spacing w:val="-3"/>
        </w:rPr>
        <w:t>年以上（不</w:t>
      </w:r>
    </w:p>
    <w:p>
      <w:pPr>
        <w:pStyle w:val="BodyText"/>
        <w:spacing w:line="272" w:lineRule="exact" w:before="26"/>
        <w:ind w:left="141" w:right="151"/>
        <w:jc w:val="both"/>
      </w:pPr>
      <w:r>
        <w:rPr/>
        <w:t>含</w:t>
      </w:r>
      <w:r>
        <w:rPr>
          <w:spacing w:val="-68"/>
        </w:rPr>
        <w:t> </w:t>
      </w:r>
      <w:r>
        <w:rPr/>
        <w:t>1</w:t>
      </w:r>
      <w:r>
        <w:rPr>
          <w:spacing w:val="-67"/>
        </w:rPr>
        <w:t> </w:t>
      </w:r>
      <w:r>
        <w:rPr/>
        <w:t>年）的费用，该等费用在受益期内平均摊销。如果长期待摊费用项目不能使以后会计期间受</w:t>
      </w:r>
      <w:r>
        <w:rPr/>
        <w:t> 益，则将尚未摊销的该项目的摊余价值全部转入当期损益。</w:t>
      </w:r>
    </w:p>
    <w:p>
      <w:pPr>
        <w:pStyle w:val="BodyText"/>
        <w:spacing w:line="272" w:lineRule="exact"/>
        <w:ind w:left="561" w:right="143"/>
        <w:jc w:val="left"/>
      </w:pPr>
      <w:r>
        <w:rPr/>
        <w:t>19、职工薪酬 </w:t>
      </w:r>
      <w:r>
        <w:rPr>
          <w:spacing w:val="-1"/>
        </w:rPr>
        <w:t>公司在职工提供服务的会计期间，将应付的职工薪酬确认为负债，并根据职工提供服务的受</w:t>
      </w:r>
    </w:p>
    <w:p>
      <w:pPr>
        <w:pStyle w:val="BodyText"/>
        <w:spacing w:line="272" w:lineRule="exact"/>
        <w:ind w:left="561" w:right="143" w:hanging="420"/>
        <w:jc w:val="left"/>
      </w:pPr>
      <w:r>
        <w:rPr/>
        <w:t>益对象计入相关资产成本和费用。因解除与职工的劳动关系而给予的补偿，计入当期损益。 </w:t>
      </w:r>
      <w:r>
        <w:rPr>
          <w:spacing w:val="-1"/>
        </w:rPr>
        <w:t>职工薪酬主要包括工资、奖金、津贴和补贴、职工福利费、社会保险费及住房公积金、工会</w:t>
      </w:r>
    </w:p>
    <w:p>
      <w:pPr>
        <w:pStyle w:val="BodyText"/>
        <w:spacing w:line="272" w:lineRule="exact"/>
        <w:ind w:left="561" w:right="143" w:hanging="420"/>
        <w:jc w:val="left"/>
      </w:pPr>
      <w:r>
        <w:rPr/>
        <w:t>经费和职工教育经费等与获得职工提供的服务相关的支出。 </w:t>
      </w:r>
      <w:r>
        <w:rPr>
          <w:spacing w:val="-1"/>
        </w:rPr>
        <w:t>如在职工劳动合同到期之前决定解除与职工的劳动关系，或为鼓励职工自愿接受裁减而提出</w:t>
      </w:r>
    </w:p>
    <w:p>
      <w:pPr>
        <w:pStyle w:val="BodyText"/>
        <w:spacing w:line="272" w:lineRule="exact"/>
        <w:ind w:left="141" w:right="152"/>
        <w:jc w:val="both"/>
      </w:pPr>
      <w:r>
        <w:rPr>
          <w:spacing w:val="-1"/>
        </w:rPr>
        <w:t>给予补偿的建议，如果本公司已经制定正式的解除劳动关系计划或提出自愿裁减建议，并即将实</w:t>
      </w:r>
      <w:r>
        <w:rPr>
          <w:spacing w:val="-97"/>
        </w:rPr>
        <w:t> </w:t>
      </w:r>
      <w:r>
        <w:rPr>
          <w:spacing w:val="-97"/>
        </w:rPr>
      </w:r>
      <w:r>
        <w:rPr>
          <w:spacing w:val="-1"/>
        </w:rPr>
        <w:t>施，同时本公司不能单方面撤回解除劳动关系计划或裁减建议的，确认因解除与职工劳动关系给</w:t>
      </w:r>
      <w:r>
        <w:rPr>
          <w:spacing w:val="-97"/>
        </w:rPr>
        <w:t> </w:t>
      </w:r>
      <w:r>
        <w:rPr>
          <w:spacing w:val="-97"/>
        </w:rPr>
      </w:r>
      <w:r>
        <w:rPr/>
        <w:t>予补偿产生的预计负债，计入当期损益。</w:t>
      </w:r>
    </w:p>
    <w:p>
      <w:pPr>
        <w:pStyle w:val="BodyText"/>
        <w:spacing w:line="245" w:lineRule="exact"/>
        <w:ind w:left="561" w:right="143"/>
        <w:jc w:val="left"/>
      </w:pPr>
      <w:r>
        <w:rPr/>
        <w:t>20、股份支付</w:t>
      </w:r>
    </w:p>
    <w:p>
      <w:pPr>
        <w:pStyle w:val="BodyText"/>
        <w:spacing w:line="272" w:lineRule="exact" w:before="26"/>
        <w:ind w:left="141" w:right="149" w:firstLine="420"/>
        <w:jc w:val="both"/>
      </w:pPr>
      <w:r>
        <w:rPr>
          <w:spacing w:val="3"/>
        </w:rPr>
        <w:t>股份支付是指为了获取职工或其他方提供服务而授予权益工具或者承担以权益工具为基础</w:t>
      </w:r>
      <w:r>
        <w:rPr/>
        <w:t> 确定的负债的交易。股份支付分为以权益结算的股份支付和以现金结算的股份支付。</w:t>
      </w:r>
    </w:p>
    <w:p>
      <w:pPr>
        <w:pStyle w:val="BodyText"/>
        <w:spacing w:line="272" w:lineRule="exact"/>
        <w:ind w:left="141" w:right="150" w:firstLine="420"/>
        <w:jc w:val="both"/>
      </w:pPr>
      <w:r>
        <w:rPr>
          <w:spacing w:val="-1"/>
        </w:rPr>
        <w:t>用以换取职工提供服务的以权益结算的股份支付，以授予职工权益工具在授予日的公允价值</w:t>
      </w:r>
      <w:r>
        <w:rPr/>
        <w:t> </w:t>
      </w:r>
      <w:r>
        <w:rPr>
          <w:spacing w:val="-1"/>
        </w:rPr>
        <w:t>计量。该公允价值的金额在完成等待期内的服务或达到规定业绩条件才可行权的情况下，在等待</w:t>
      </w:r>
      <w:r>
        <w:rPr>
          <w:spacing w:val="-97"/>
        </w:rPr>
        <w:t> </w:t>
      </w:r>
      <w:r>
        <w:rPr>
          <w:spacing w:val="-97"/>
        </w:rPr>
      </w:r>
      <w:r>
        <w:rPr>
          <w:spacing w:val="-1"/>
        </w:rPr>
        <w:t>期内以对可行权权益工具数量的最佳估计为基础，按直线法计算计入相关成本或费用，相应增加</w:t>
      </w:r>
      <w:r>
        <w:rPr>
          <w:spacing w:val="-97"/>
        </w:rPr>
        <w:t> </w:t>
      </w:r>
      <w:r>
        <w:rPr>
          <w:spacing w:val="-97"/>
        </w:rPr>
      </w:r>
      <w:r>
        <w:rPr/>
        <w:t>资本公积。</w:t>
      </w:r>
    </w:p>
    <w:p>
      <w:pPr>
        <w:pStyle w:val="BodyText"/>
        <w:spacing w:line="272" w:lineRule="exact"/>
        <w:ind w:left="141" w:right="149" w:firstLine="420"/>
        <w:jc w:val="both"/>
      </w:pPr>
      <w:r>
        <w:rPr>
          <w:spacing w:val="-1"/>
        </w:rPr>
        <w:t>以现金结算的股份支付，按照本公司承担的以股份或其他权益工具为基础确定的负债的公允</w:t>
      </w:r>
      <w:r>
        <w:rPr/>
        <w:t> </w:t>
      </w:r>
      <w:r>
        <w:rPr>
          <w:spacing w:val="-1"/>
        </w:rPr>
        <w:t>价值计量。如授予后立即可行权，在授予日以承担负债的公允价值计入相关成本或费用，相应增</w:t>
      </w:r>
      <w:r>
        <w:rPr>
          <w:spacing w:val="-93"/>
        </w:rPr>
        <w:t> </w:t>
      </w:r>
      <w:r>
        <w:rPr>
          <w:spacing w:val="-93"/>
        </w:rPr>
      </w:r>
      <w:r>
        <w:rPr>
          <w:spacing w:val="-1"/>
        </w:rPr>
        <w:t>加负债；如需完成等待期内的服务或达到规定业绩条件以后才可行权，在等待期的每个资产负债</w:t>
      </w:r>
      <w:r>
        <w:rPr>
          <w:spacing w:val="-97"/>
        </w:rPr>
        <w:t> </w:t>
      </w:r>
      <w:r>
        <w:rPr>
          <w:spacing w:val="-97"/>
        </w:rPr>
      </w:r>
      <w:r>
        <w:rPr>
          <w:spacing w:val="-1"/>
        </w:rPr>
        <w:t>表日，以对可行权情况的最佳估计为基础，按照本公司承担负债的公允价值金额，将当期取得的</w:t>
      </w:r>
      <w:r>
        <w:rPr>
          <w:spacing w:val="-93"/>
        </w:rPr>
        <w:t> </w:t>
      </w:r>
      <w:r>
        <w:rPr>
          <w:spacing w:val="-93"/>
        </w:rPr>
      </w:r>
      <w:r>
        <w:rPr/>
        <w:t>服务计入成本或费用，相应调整负债。</w:t>
      </w:r>
    </w:p>
    <w:p>
      <w:pPr>
        <w:pStyle w:val="BodyText"/>
        <w:spacing w:line="272" w:lineRule="exact"/>
        <w:ind w:left="141" w:right="151" w:firstLine="420"/>
        <w:jc w:val="both"/>
      </w:pPr>
      <w:r>
        <w:rPr>
          <w:spacing w:val="-1"/>
        </w:rPr>
        <w:t>在相关负债结算前的每个资产负债表日以及结算日，对负债的公允价值重新计量，其变动计</w:t>
      </w:r>
      <w:r>
        <w:rPr/>
        <w:t> 入当期损益。</w:t>
      </w:r>
    </w:p>
    <w:p>
      <w:pPr>
        <w:pStyle w:val="BodyText"/>
        <w:spacing w:line="272" w:lineRule="exact"/>
        <w:ind w:left="561" w:right="143"/>
        <w:jc w:val="left"/>
      </w:pPr>
      <w:r>
        <w:rPr/>
        <w:t>21、预计负债 </w:t>
      </w:r>
      <w:r>
        <w:rPr>
          <w:spacing w:val="-1"/>
        </w:rPr>
        <w:t>当与对外担保、商业承兑汇票贴现、未决诉讼或仲裁、产品质量保证等或有事项相关的业务</w:t>
      </w:r>
    </w:p>
    <w:p>
      <w:pPr>
        <w:pStyle w:val="BodyText"/>
        <w:spacing w:line="272" w:lineRule="exact"/>
        <w:ind w:left="141" w:right="149"/>
        <w:jc w:val="both"/>
      </w:pPr>
      <w:r>
        <w:rPr>
          <w:spacing w:val="-1"/>
        </w:rPr>
        <w:t>同时符合以下条件时，本公司将其确认为负债：该义务是本公司承担的现时义务；该义务的履行</w:t>
      </w:r>
      <w:r>
        <w:rPr>
          <w:spacing w:val="-93"/>
        </w:rPr>
        <w:t> </w:t>
      </w:r>
      <w:r>
        <w:rPr>
          <w:spacing w:val="-93"/>
        </w:rPr>
      </w:r>
      <w:r>
        <w:rPr/>
        <w:t>很可能导致经济利益流出企业；该义务的金额能够可靠地计量。</w:t>
      </w:r>
    </w:p>
    <w:p>
      <w:pPr>
        <w:pStyle w:val="BodyText"/>
        <w:spacing w:line="272" w:lineRule="exact"/>
        <w:ind w:left="141" w:right="149" w:firstLine="420"/>
        <w:jc w:val="both"/>
      </w:pPr>
      <w:r>
        <w:rPr>
          <w:spacing w:val="-1"/>
        </w:rPr>
        <w:t>预计负债按照履行相关现时义务所需支出的最佳估计数进行初始计量，并综合考虑与或有事</w:t>
      </w:r>
      <w:r>
        <w:rPr/>
        <w:t> </w:t>
      </w:r>
      <w:r>
        <w:rPr>
          <w:spacing w:val="-1"/>
        </w:rPr>
        <w:t>项有关的风险、不确定性和货币时间价值等因素。货币时间价值影响重大的，通过对相关未来现</w:t>
      </w:r>
    </w:p>
    <w:p>
      <w:pPr>
        <w:pStyle w:val="BodyText"/>
        <w:spacing w:line="272" w:lineRule="exact"/>
        <w:ind w:left="141" w:right="152"/>
        <w:jc w:val="both"/>
      </w:pPr>
      <w:r>
        <w:rPr>
          <w:spacing w:val="-1"/>
        </w:rPr>
        <w:t>金流出进行折现后确定最佳估计数。每个资产负债表日对预计负债的账面价值进行复核，如有改</w:t>
      </w:r>
      <w:r>
        <w:rPr>
          <w:spacing w:val="-97"/>
        </w:rPr>
        <w:t> </w:t>
      </w:r>
      <w:r>
        <w:rPr>
          <w:spacing w:val="-97"/>
        </w:rPr>
      </w:r>
      <w:r>
        <w:rPr/>
        <w:t>变则对账面价值进行调整以反映当前最佳估计数。</w:t>
      </w:r>
    </w:p>
    <w:p>
      <w:pPr>
        <w:spacing w:after="0" w:line="272" w:lineRule="exact"/>
        <w:jc w:val="both"/>
        <w:sectPr>
          <w:pgSz w:w="11910" w:h="16840"/>
          <w:pgMar w:header="763" w:footer="751" w:top="1000" w:bottom="940" w:left="1560" w:right="1260"/>
        </w:sectPr>
      </w:pPr>
    </w:p>
    <w:p>
      <w:pPr>
        <w:spacing w:line="240" w:lineRule="auto" w:before="7"/>
        <w:rPr>
          <w:rFonts w:ascii="宋体" w:hAnsi="宋体" w:cs="宋体" w:eastAsia="宋体" w:hint="default"/>
          <w:sz w:val="17"/>
          <w:szCs w:val="17"/>
        </w:rPr>
      </w:pPr>
    </w:p>
    <w:p>
      <w:pPr>
        <w:pStyle w:val="BodyText"/>
        <w:spacing w:line="272" w:lineRule="exact" w:before="63"/>
        <w:ind w:left="561" w:right="143"/>
        <w:jc w:val="left"/>
      </w:pPr>
      <w:r>
        <w:rPr/>
        <w:t>22、收入确认原则 </w:t>
      </w:r>
      <w:r>
        <w:rPr>
          <w:spacing w:val="-1"/>
        </w:rPr>
        <w:t>公司的营业收入主要包括销售商品收入、提供劳务收入、让渡资产使用权收入，收入确认原</w:t>
      </w:r>
    </w:p>
    <w:p>
      <w:pPr>
        <w:pStyle w:val="BodyText"/>
        <w:spacing w:line="246" w:lineRule="exact"/>
        <w:ind w:left="141" w:right="0"/>
        <w:jc w:val="both"/>
      </w:pPr>
      <w:r>
        <w:rPr/>
        <w:t>则如下：</w:t>
      </w:r>
    </w:p>
    <w:p>
      <w:pPr>
        <w:pStyle w:val="BodyText"/>
        <w:spacing w:line="237" w:lineRule="auto" w:before="1"/>
        <w:ind w:left="141" w:right="121" w:firstLine="420"/>
        <w:jc w:val="both"/>
      </w:pPr>
      <w:r>
        <w:rPr/>
        <w:t>（1）已将商品所有权上的重要风险和报酬转移给买方、不再对该商品实施继续管理权和实</w:t>
      </w:r>
      <w:r>
        <w:rPr>
          <w:spacing w:val="2"/>
        </w:rPr>
        <w:t> </w:t>
      </w:r>
      <w:r>
        <w:rPr>
          <w:spacing w:val="-1"/>
        </w:rPr>
        <w:t>际控制权，相关的收入已经收到或取得了收款的证据，并且与销售该商品有关成本能够可靠的计</w:t>
      </w:r>
      <w:r>
        <w:rPr>
          <w:spacing w:val="-96"/>
        </w:rPr>
        <w:t> </w:t>
      </w:r>
      <w:r>
        <w:rPr>
          <w:spacing w:val="-96"/>
        </w:rPr>
      </w:r>
      <w:r>
        <w:rPr/>
        <w:t>量时，确认营业收入实现。出口商品收入的确认：对于</w:t>
      </w:r>
      <w:r>
        <w:rPr>
          <w:spacing w:val="-73"/>
        </w:rPr>
        <w:t> </w:t>
      </w:r>
      <w:r>
        <w:rPr/>
        <w:t>FOB</w:t>
      </w:r>
      <w:r>
        <w:rPr>
          <w:spacing w:val="-73"/>
        </w:rPr>
        <w:t> </w:t>
      </w:r>
      <w:r>
        <w:rPr/>
        <w:t>出口，在商品交至购货方委托的承运</w:t>
      </w:r>
      <w:r>
        <w:rPr>
          <w:spacing w:val="-1"/>
        </w:rPr>
        <w:t> </w:t>
      </w:r>
      <w:r>
        <w:rPr/>
        <w:t>方后确认收入实现；对于</w:t>
      </w:r>
      <w:r>
        <w:rPr>
          <w:spacing w:val="-54"/>
        </w:rPr>
        <w:t> </w:t>
      </w:r>
      <w:r>
        <w:rPr/>
        <w:t>CIF</w:t>
      </w:r>
      <w:r>
        <w:rPr>
          <w:spacing w:val="-53"/>
        </w:rPr>
        <w:t> </w:t>
      </w:r>
      <w:r>
        <w:rPr/>
        <w:t>出口则在货物交至购货方码头时确认收入实现。房地产商品收入：</w:t>
      </w:r>
      <w:r>
        <w:rPr/>
        <w:t> </w:t>
      </w:r>
      <w:r>
        <w:rPr>
          <w:spacing w:val="-1"/>
        </w:rPr>
        <w:t>房地产销售在房产完工并验收合格，达到了销售合同约定的交付条件，取得了买方按销售合同约</w:t>
      </w:r>
      <w:r>
        <w:rPr>
          <w:spacing w:val="-97"/>
        </w:rPr>
        <w:t> </w:t>
      </w:r>
      <w:r>
        <w:rPr>
          <w:spacing w:val="-97"/>
        </w:rPr>
      </w:r>
      <w:r>
        <w:rPr>
          <w:spacing w:val="-1"/>
        </w:rPr>
        <w:t>定交付房产的付款证明时（通常收到销售合同首期款及已确认余下房款的付款安排）确认销售收</w:t>
      </w:r>
      <w:r>
        <w:rPr>
          <w:spacing w:val="-97"/>
        </w:rPr>
        <w:t> </w:t>
      </w:r>
      <w:r>
        <w:rPr>
          <w:spacing w:val="-97"/>
        </w:rPr>
      </w:r>
      <w:r>
        <w:rPr/>
        <w:t>入的实现。</w:t>
      </w:r>
    </w:p>
    <w:p>
      <w:pPr>
        <w:pStyle w:val="BodyText"/>
        <w:spacing w:line="272" w:lineRule="exact" w:before="25"/>
        <w:ind w:left="141" w:right="148" w:firstLine="420"/>
        <w:jc w:val="both"/>
      </w:pPr>
      <w:r>
        <w:rPr/>
        <w:t>（2）公司在劳务已经提供，价款已经收到或取得了收款的证据时，确认劳务收入的实现。</w:t>
      </w:r>
      <w:r>
        <w:rPr>
          <w:spacing w:val="2"/>
        </w:rPr>
        <w:t> </w:t>
      </w:r>
      <w:r>
        <w:rPr>
          <w:spacing w:val="-1"/>
        </w:rPr>
        <w:t>物业管理在物业管理服务已提供，与物业管理服务相关的经济利益能够流入企业，与物业管理服</w:t>
      </w:r>
      <w:r>
        <w:rPr>
          <w:spacing w:val="-96"/>
        </w:rPr>
        <w:t> </w:t>
      </w:r>
      <w:r>
        <w:rPr>
          <w:spacing w:val="-96"/>
        </w:rPr>
      </w:r>
      <w:r>
        <w:rPr/>
        <w:t>务有关的成本能够可靠地计量时，确认物业管理收入的实现。</w:t>
      </w:r>
    </w:p>
    <w:p>
      <w:pPr>
        <w:pStyle w:val="BodyText"/>
        <w:spacing w:line="272" w:lineRule="exact"/>
        <w:ind w:left="141" w:right="148" w:firstLine="420"/>
        <w:jc w:val="both"/>
      </w:pPr>
      <w:r>
        <w:rPr/>
        <w:t>（3）与交易相关的经济利益很可能流入公司、收入的金额能够可靠地计量时，确认让渡资</w:t>
      </w:r>
      <w:r>
        <w:rPr>
          <w:spacing w:val="2"/>
        </w:rPr>
        <w:t> </w:t>
      </w:r>
      <w:r>
        <w:rPr/>
        <w:t>产使用权收入的实现。</w:t>
      </w:r>
    </w:p>
    <w:p>
      <w:pPr>
        <w:pStyle w:val="BodyText"/>
        <w:spacing w:line="272" w:lineRule="exact"/>
        <w:ind w:left="561" w:right="143"/>
        <w:jc w:val="left"/>
      </w:pPr>
      <w:r>
        <w:rPr/>
        <w:t>23、政府补助 </w:t>
      </w:r>
      <w:r>
        <w:rPr>
          <w:spacing w:val="3"/>
        </w:rPr>
        <w:t>政府补助在公司能够满足其所附的条件以及能够收到时予以确认。政府补助为货币性资产</w:t>
      </w:r>
    </w:p>
    <w:p>
      <w:pPr>
        <w:pStyle w:val="BodyText"/>
        <w:spacing w:line="272" w:lineRule="exact"/>
        <w:ind w:left="141" w:right="149"/>
        <w:jc w:val="both"/>
      </w:pPr>
      <w:r>
        <w:rPr>
          <w:spacing w:val="-1"/>
        </w:rPr>
        <w:t>的，按照实际收到的金额计量，对于按照固定的定额标准拨付的补助，按照应收的金额计量；政</w:t>
      </w:r>
      <w:r>
        <w:rPr>
          <w:spacing w:val="-95"/>
        </w:rPr>
        <w:t> </w:t>
      </w:r>
      <w:r>
        <w:rPr>
          <w:spacing w:val="-95"/>
        </w:rPr>
      </w:r>
      <w:r>
        <w:rPr/>
        <w:t>府补助为非货币性资产的，按照公允价值计量，公允价值不能可靠取得的，按照名义金额(1</w:t>
      </w:r>
      <w:r>
        <w:rPr>
          <w:spacing w:val="-32"/>
        </w:rPr>
        <w:t> </w:t>
      </w:r>
      <w:r>
        <w:rPr/>
        <w:t>元)</w:t>
      </w:r>
      <w:r>
        <w:rPr/>
        <w:t> 计量。</w:t>
      </w:r>
    </w:p>
    <w:p>
      <w:pPr>
        <w:pStyle w:val="BodyText"/>
        <w:spacing w:line="272" w:lineRule="exact"/>
        <w:ind w:left="141" w:right="120" w:firstLine="420"/>
        <w:jc w:val="both"/>
      </w:pPr>
      <w:r>
        <w:rPr/>
        <w:t>与资产相关的政府补助确认为递延收益，并在相关资产使用寿命内平均分配计入当期损益。 </w:t>
      </w:r>
      <w:r>
        <w:rPr>
          <w:spacing w:val="-1"/>
        </w:rPr>
        <w:t>与收益相关的政府补助，用于补偿以后期间的相关费用或损失的，确认为递延收益，并在确认相</w:t>
      </w:r>
      <w:r>
        <w:rPr>
          <w:spacing w:val="-93"/>
        </w:rPr>
        <w:t> </w:t>
      </w:r>
      <w:r>
        <w:rPr>
          <w:spacing w:val="-93"/>
        </w:rPr>
      </w:r>
      <w:r>
        <w:rPr/>
        <w:t>关费用的期间计入当期损益；用于补偿已发生的相关费用或损失，直接计入当期损益。</w:t>
      </w:r>
    </w:p>
    <w:p>
      <w:pPr>
        <w:pStyle w:val="BodyText"/>
        <w:spacing w:line="272" w:lineRule="exact"/>
        <w:ind w:left="561" w:right="143"/>
        <w:jc w:val="left"/>
      </w:pPr>
      <w:r>
        <w:rPr/>
        <w:t>24、递延所得税资产和递延所得税负债 公司递延所得税资产和递延所得税负债根据资产和负债的计税基础与其账面价值的差额(暂</w:t>
      </w:r>
    </w:p>
    <w:p>
      <w:pPr>
        <w:pStyle w:val="BodyText"/>
        <w:spacing w:line="272" w:lineRule="exact"/>
        <w:ind w:left="141" w:right="149"/>
        <w:jc w:val="both"/>
      </w:pPr>
      <w:r>
        <w:rPr/>
        <w:t>时性差异)计算确认。对于按照税法规定能够于以后年度抵减应纳税所得额的可抵扣亏损和税款</w:t>
      </w:r>
      <w:r>
        <w:rPr>
          <w:spacing w:val="-42"/>
        </w:rPr>
        <w:t> </w:t>
      </w:r>
      <w:r>
        <w:rPr>
          <w:spacing w:val="-42"/>
        </w:rPr>
      </w:r>
      <w:r>
        <w:rPr>
          <w:spacing w:val="-1"/>
        </w:rPr>
        <w:t>抵减，视同暂时性差异确认相应的递延所得税资产。于资产负债表日，递延所得税资产和递延所</w:t>
      </w:r>
      <w:r>
        <w:rPr>
          <w:spacing w:val="-93"/>
        </w:rPr>
        <w:t> </w:t>
      </w:r>
      <w:r>
        <w:rPr>
          <w:spacing w:val="-93"/>
        </w:rPr>
      </w:r>
      <w:r>
        <w:rPr/>
        <w:t>得税负债，按照预期收回该资产或清偿该负债期间的适用税率计量。</w:t>
      </w:r>
    </w:p>
    <w:p>
      <w:pPr>
        <w:pStyle w:val="BodyText"/>
        <w:spacing w:line="246" w:lineRule="exact"/>
        <w:ind w:left="141" w:right="0" w:firstLine="420"/>
        <w:jc w:val="both"/>
      </w:pPr>
      <w:r>
        <w:rPr/>
        <w:t>公司以很可能取得用来抵扣可抵扣暂时性差异的应纳税所得额为限，确认由可抵扣暂时性差</w:t>
      </w:r>
    </w:p>
    <w:p>
      <w:pPr>
        <w:pStyle w:val="BodyText"/>
        <w:spacing w:line="237" w:lineRule="auto" w:before="1"/>
        <w:ind w:left="141" w:right="152"/>
        <w:jc w:val="both"/>
      </w:pPr>
      <w:r>
        <w:rPr>
          <w:spacing w:val="-1"/>
        </w:rPr>
        <w:t>异产生的递延所得税资产。对已确认的递延所得税资产，当预计到未来期间很可能无法获得足够</w:t>
      </w:r>
      <w:r>
        <w:rPr>
          <w:spacing w:val="-96"/>
        </w:rPr>
        <w:t> </w:t>
      </w:r>
      <w:r>
        <w:rPr>
          <w:spacing w:val="-96"/>
        </w:rPr>
      </w:r>
      <w:r>
        <w:rPr>
          <w:spacing w:val="-1"/>
        </w:rPr>
        <w:t>的应纳税所得额用以抵扣递延所得税资产时，应当减记递延所得税资产的账面价值。在很可能获</w:t>
      </w:r>
      <w:r>
        <w:rPr>
          <w:spacing w:val="-96"/>
        </w:rPr>
        <w:t> </w:t>
      </w:r>
      <w:r>
        <w:rPr>
          <w:spacing w:val="-96"/>
        </w:rPr>
      </w:r>
      <w:r>
        <w:rPr/>
        <w:t>得足够的应纳税所得额时，减记的金额予以转回。</w:t>
      </w:r>
    </w:p>
    <w:p>
      <w:pPr>
        <w:pStyle w:val="BodyText"/>
        <w:spacing w:line="272" w:lineRule="exact" w:before="25"/>
        <w:ind w:left="561" w:right="3673"/>
        <w:jc w:val="left"/>
      </w:pPr>
      <w:r>
        <w:rPr/>
        <w:t>25、租赁 公司在租赁开始日将租赁分为融资租赁和经营租赁。</w:t>
      </w:r>
    </w:p>
    <w:p>
      <w:pPr>
        <w:pStyle w:val="BodyText"/>
        <w:spacing w:line="272" w:lineRule="exact"/>
        <w:ind w:left="141" w:right="120" w:firstLine="420"/>
        <w:jc w:val="both"/>
      </w:pPr>
      <w:r>
        <w:rPr>
          <w:spacing w:val="3"/>
        </w:rPr>
        <w:t>融资租赁是指实质上转移了与资产所有权有关的全部风险和报酬的租赁。公司作为承租方</w:t>
      </w:r>
      <w:r>
        <w:rPr/>
        <w:t> 时，在租赁开始日，按租赁开始日租赁资产的公允价值与最低租赁付款额的现值两者中较低者， </w:t>
      </w:r>
      <w:r>
        <w:rPr>
          <w:spacing w:val="-1"/>
        </w:rPr>
        <w:t>作为融资租入固定资产的入账价值，将最低租赁付款额作为长期应付款的入账价值，将两者的差</w:t>
      </w:r>
      <w:r>
        <w:rPr>
          <w:spacing w:val="-97"/>
        </w:rPr>
        <w:t> </w:t>
      </w:r>
      <w:r>
        <w:rPr>
          <w:spacing w:val="-97"/>
        </w:rPr>
      </w:r>
      <w:r>
        <w:rPr/>
        <w:t>额记录为未确认融资费用。</w:t>
      </w:r>
    </w:p>
    <w:p>
      <w:pPr>
        <w:pStyle w:val="BodyText"/>
        <w:spacing w:line="272" w:lineRule="exact"/>
        <w:ind w:left="141" w:right="150" w:firstLine="420"/>
        <w:jc w:val="both"/>
      </w:pPr>
      <w:r>
        <w:rPr>
          <w:spacing w:val="-1"/>
        </w:rPr>
        <w:t>经营租赁是指除融资租赁以外的其他租赁。公司作为承租方的租金在租赁期内的各个期间按</w:t>
      </w:r>
      <w:r>
        <w:rPr/>
        <w:t> </w:t>
      </w:r>
      <w:r>
        <w:rPr>
          <w:spacing w:val="-1"/>
        </w:rPr>
        <w:t>直线法计入相关资产成本或当期损益，公司作为出租方的租金在租赁期内的各个期间按直线法确</w:t>
      </w:r>
      <w:r>
        <w:rPr>
          <w:spacing w:val="-94"/>
        </w:rPr>
        <w:t> </w:t>
      </w:r>
      <w:r>
        <w:rPr>
          <w:spacing w:val="-94"/>
        </w:rPr>
      </w:r>
      <w:r>
        <w:rPr/>
        <w:t>认为收入。</w:t>
      </w:r>
    </w:p>
    <w:p>
      <w:pPr>
        <w:pStyle w:val="BodyText"/>
        <w:spacing w:line="272" w:lineRule="exact"/>
        <w:ind w:left="561" w:right="143"/>
        <w:jc w:val="left"/>
      </w:pPr>
      <w:r>
        <w:rPr/>
        <w:t>26、所得税的会计核算 </w:t>
      </w:r>
      <w:r>
        <w:rPr>
          <w:spacing w:val="-1"/>
        </w:rPr>
        <w:t>所得税的会计核算采用资产负债表债务法。所得税费用包括当年所得税和递延所得税。除将</w:t>
      </w:r>
    </w:p>
    <w:p>
      <w:pPr>
        <w:pStyle w:val="BodyText"/>
        <w:spacing w:line="272" w:lineRule="exact"/>
        <w:ind w:left="141" w:right="150"/>
        <w:jc w:val="both"/>
      </w:pPr>
      <w:r>
        <w:rPr>
          <w:spacing w:val="-1"/>
        </w:rPr>
        <w:t>与直接计入股东权益的交易和事项相关的当年所得税和递延所得税计入股东权益，以及企业合并</w:t>
      </w:r>
      <w:r>
        <w:rPr>
          <w:spacing w:val="-94"/>
        </w:rPr>
        <w:t> </w:t>
      </w:r>
      <w:r>
        <w:rPr>
          <w:spacing w:val="-94"/>
        </w:rPr>
      </w:r>
      <w:r>
        <w:rPr>
          <w:spacing w:val="-1"/>
        </w:rPr>
        <w:t>产生的递延所得税调整商誉的账面价值外，其余的当期所得税和递延所得税费用或收益计入当期</w:t>
      </w:r>
      <w:r>
        <w:rPr>
          <w:spacing w:val="-94"/>
        </w:rPr>
        <w:t> </w:t>
      </w:r>
      <w:r>
        <w:rPr>
          <w:spacing w:val="-94"/>
        </w:rPr>
      </w:r>
      <w:r>
        <w:rPr/>
        <w:t>损益。</w:t>
      </w:r>
    </w:p>
    <w:p>
      <w:pPr>
        <w:pStyle w:val="BodyText"/>
        <w:spacing w:line="272" w:lineRule="exact"/>
        <w:ind w:left="141" w:right="150" w:firstLine="420"/>
        <w:jc w:val="both"/>
      </w:pPr>
      <w:r>
        <w:rPr>
          <w:spacing w:val="-1"/>
        </w:rPr>
        <w:t>当年所得税是指企业按照税务规定计算确定的针对当期发生的交易和事项，应纳给税务部门</w:t>
      </w:r>
      <w:r>
        <w:rPr/>
        <w:t> </w:t>
      </w:r>
      <w:r>
        <w:rPr>
          <w:spacing w:val="-1"/>
        </w:rPr>
        <w:t>的金额，即应交所得税；递延所得税是指按照资产负债表债务法应予确认的递延所得税资产和递</w:t>
      </w:r>
      <w:r>
        <w:rPr>
          <w:spacing w:val="-97"/>
        </w:rPr>
        <w:t> </w:t>
      </w:r>
      <w:r>
        <w:rPr>
          <w:spacing w:val="-97"/>
        </w:rPr>
      </w:r>
      <w:r>
        <w:rPr/>
        <w:t>延所得税负债在期末应有的金额相对于原已确认金额之间的差额。</w:t>
      </w:r>
    </w:p>
    <w:p>
      <w:pPr>
        <w:pStyle w:val="BodyText"/>
        <w:spacing w:line="272" w:lineRule="exact"/>
        <w:ind w:left="561" w:right="143"/>
        <w:jc w:val="left"/>
      </w:pPr>
      <w:r>
        <w:rPr>
          <w:rFonts w:ascii="Times New Roman" w:hAnsi="Times New Roman" w:cs="Times New Roman" w:eastAsia="Times New Roman" w:hint="default"/>
        </w:rPr>
        <w:t>27</w:t>
      </w:r>
      <w:r>
        <w:rPr/>
        <w:t>、分部信息 </w:t>
      </w:r>
      <w:r>
        <w:rPr>
          <w:spacing w:val="-1"/>
        </w:rPr>
        <w:t>公司以内部组织结构、管理要求、内部报告制度为依据确定经营分部，以经营分部为基础确</w:t>
      </w:r>
    </w:p>
    <w:p>
      <w:pPr>
        <w:pStyle w:val="BodyText"/>
        <w:spacing w:line="246" w:lineRule="exact"/>
        <w:ind w:left="141" w:right="0"/>
        <w:jc w:val="both"/>
      </w:pPr>
      <w:r>
        <w:rPr/>
        <w:t>定报告分部。经营分部，是指集团内同时满足下列条件的组成部分：该组成部分能够在日常活动</w:t>
      </w:r>
    </w:p>
    <w:p>
      <w:pPr>
        <w:spacing w:after="0" w:line="246" w:lineRule="exact"/>
        <w:jc w:val="both"/>
        <w:sectPr>
          <w:pgSz w:w="11910" w:h="16840"/>
          <w:pgMar w:header="763" w:footer="751" w:top="1000" w:bottom="940" w:left="1560" w:right="1260"/>
        </w:sectPr>
      </w:pPr>
    </w:p>
    <w:p>
      <w:pPr>
        <w:spacing w:line="240" w:lineRule="auto" w:before="7"/>
        <w:rPr>
          <w:rFonts w:ascii="宋体" w:hAnsi="宋体" w:cs="宋体" w:eastAsia="宋体" w:hint="default"/>
          <w:sz w:val="17"/>
          <w:szCs w:val="17"/>
        </w:rPr>
      </w:pPr>
    </w:p>
    <w:p>
      <w:pPr>
        <w:pStyle w:val="BodyText"/>
        <w:spacing w:line="272" w:lineRule="exact" w:before="63"/>
        <w:ind w:left="141" w:right="0"/>
        <w:jc w:val="left"/>
      </w:pPr>
      <w:r>
        <w:rPr>
          <w:spacing w:val="-4"/>
        </w:rPr>
        <w:t>中产生收入、发生费用；公司管理层能够定期评价该组成部分的经营成果，以决定向其配置资源、</w:t>
      </w:r>
      <w:r>
        <w:rPr>
          <w:spacing w:val="-71"/>
        </w:rPr>
        <w:t> </w:t>
      </w:r>
      <w:r>
        <w:rPr>
          <w:spacing w:val="-71"/>
        </w:rPr>
      </w:r>
      <w:r>
        <w:rPr/>
        <w:t>评价其业绩；公司能够取得该组成部分的财务状况、经营成果和现金流量等有关会计信息。</w:t>
      </w:r>
    </w:p>
    <w:p>
      <w:pPr>
        <w:pStyle w:val="BodyText"/>
        <w:spacing w:line="272" w:lineRule="exact"/>
        <w:ind w:left="141" w:right="210" w:firstLine="420"/>
        <w:jc w:val="both"/>
      </w:pPr>
      <w:r>
        <w:rPr>
          <w:spacing w:val="-1"/>
        </w:rPr>
        <w:t>分部间转移价格参照市场价格确定，共同费用除无法合理分配的部分外按照收入比例在不同</w:t>
      </w:r>
      <w:r>
        <w:rPr/>
        <w:t> 的分部之间分配。</w:t>
      </w:r>
    </w:p>
    <w:p>
      <w:pPr>
        <w:pStyle w:val="BodyText"/>
        <w:spacing w:line="272" w:lineRule="exact"/>
        <w:ind w:left="561" w:right="203"/>
        <w:jc w:val="left"/>
      </w:pPr>
      <w:r>
        <w:rPr>
          <w:rFonts w:ascii="Times New Roman" w:hAnsi="Times New Roman" w:cs="Times New Roman" w:eastAsia="Times New Roman" w:hint="default"/>
        </w:rPr>
        <w:t>28</w:t>
      </w:r>
      <w:r>
        <w:rPr/>
        <w:t>、终止经营 </w:t>
      </w:r>
      <w:r>
        <w:rPr>
          <w:spacing w:val="-1"/>
        </w:rPr>
        <w:t>终止经营是指本公司已被处置或被划归为持有待售的、在经营和编制财务报表时能够单独区</w:t>
      </w:r>
    </w:p>
    <w:p>
      <w:pPr>
        <w:pStyle w:val="BodyText"/>
        <w:spacing w:line="272" w:lineRule="exact"/>
        <w:ind w:left="561" w:right="203" w:hanging="420"/>
        <w:jc w:val="left"/>
      </w:pPr>
      <w:r>
        <w:rPr/>
        <w:t>分的组成部分，该组成部分按照本公司计划将整体或部分进行处置。 </w:t>
      </w:r>
      <w:r>
        <w:rPr>
          <w:spacing w:val="-1"/>
        </w:rPr>
        <w:t>同时满足下列条件的本公司组成部分被划归为持有待售：公司已经就处置该组成部分作出决</w:t>
      </w:r>
    </w:p>
    <w:p>
      <w:pPr>
        <w:pStyle w:val="BodyText"/>
        <w:spacing w:line="245" w:lineRule="exact"/>
        <w:ind w:left="141" w:right="203"/>
        <w:jc w:val="left"/>
      </w:pPr>
      <w:r>
        <w:rPr/>
        <w:t>议、已经与受让方签订了不可撤销的转让协议以及该项转让将在一年内完成。</w:t>
      </w:r>
    </w:p>
    <w:p>
      <w:pPr>
        <w:pStyle w:val="BodyText"/>
        <w:spacing w:line="272" w:lineRule="exact" w:before="26"/>
        <w:ind w:left="561" w:right="203"/>
        <w:jc w:val="left"/>
      </w:pPr>
      <w:r>
        <w:rPr>
          <w:rFonts w:ascii="Times New Roman" w:hAnsi="Times New Roman" w:cs="Times New Roman" w:eastAsia="Times New Roman" w:hint="default"/>
        </w:rPr>
        <w:t>29</w:t>
      </w:r>
      <w:r>
        <w:rPr/>
        <w:t>、金融资产转移和非金融资产证券化业务的会计处理方法 </w:t>
      </w:r>
      <w:r>
        <w:rPr>
          <w:spacing w:val="-1"/>
        </w:rPr>
        <w:t>金融资产发生转移的，根据相关金融资产所有权上几乎所有的风险和报酬的转移情况进行判</w:t>
      </w:r>
    </w:p>
    <w:p>
      <w:pPr>
        <w:pStyle w:val="BodyText"/>
        <w:spacing w:line="272" w:lineRule="exact"/>
        <w:ind w:left="141" w:right="209"/>
        <w:jc w:val="both"/>
      </w:pPr>
      <w:r>
        <w:rPr>
          <w:spacing w:val="-1"/>
        </w:rPr>
        <w:t>断：已经全部转移的，终止确认相应的金融资产；没有转移且保留了相关金融资产所有权上几乎</w:t>
      </w:r>
      <w:r>
        <w:rPr>
          <w:spacing w:val="-93"/>
        </w:rPr>
        <w:t> </w:t>
      </w:r>
      <w:r>
        <w:rPr>
          <w:spacing w:val="-93"/>
        </w:rPr>
      </w:r>
      <w:r>
        <w:rPr>
          <w:spacing w:val="-1"/>
        </w:rPr>
        <w:t>所有的风险和报酬的，不予终止确认；既没有转移也没有保留相关金融资产所有权上几乎所有的</w:t>
      </w:r>
      <w:r>
        <w:rPr>
          <w:spacing w:val="-96"/>
        </w:rPr>
        <w:t> </w:t>
      </w:r>
      <w:r>
        <w:rPr>
          <w:spacing w:val="-96"/>
        </w:rPr>
      </w:r>
      <w:r>
        <w:rPr>
          <w:spacing w:val="-1"/>
        </w:rPr>
        <w:t>风险和报酬的，根据对该项金融资产控制的涉及程度决定是否终止确认：放弃了对该项金融资产</w:t>
      </w:r>
      <w:r>
        <w:rPr>
          <w:spacing w:val="-97"/>
        </w:rPr>
        <w:t> </w:t>
      </w:r>
      <w:r>
        <w:rPr>
          <w:spacing w:val="-97"/>
        </w:rPr>
      </w:r>
      <w:r>
        <w:rPr>
          <w:spacing w:val="-1"/>
        </w:rPr>
        <w:t>控制的，终止确认该项金融资产；未放弃对该项金融资产控制的，按照对其继续涉入该项金融资</w:t>
      </w:r>
      <w:r>
        <w:rPr>
          <w:spacing w:val="-93"/>
        </w:rPr>
        <w:t> </w:t>
      </w:r>
      <w:r>
        <w:rPr>
          <w:spacing w:val="-93"/>
        </w:rPr>
      </w:r>
      <w:r>
        <w:rPr>
          <w:spacing w:val="-1"/>
        </w:rPr>
        <w:t>产的程度确认有关金融资产，并相应确认相关负债。金融资产符合整体终止确认的，转移所收到</w:t>
      </w:r>
      <w:r>
        <w:rPr>
          <w:spacing w:val="-93"/>
        </w:rPr>
        <w:t> </w:t>
      </w:r>
      <w:r>
        <w:rPr>
          <w:spacing w:val="-93"/>
        </w:rPr>
      </w:r>
      <w:r>
        <w:rPr>
          <w:spacing w:val="-1"/>
        </w:rPr>
        <w:t>的对价与相应的账面价值的差额，计入当期损益，原直接计入所有者权益的相关金融资产的公允</w:t>
      </w:r>
      <w:r>
        <w:rPr>
          <w:spacing w:val="-96"/>
        </w:rPr>
        <w:t> </w:t>
      </w:r>
      <w:r>
        <w:rPr>
          <w:spacing w:val="-96"/>
        </w:rPr>
      </w:r>
      <w:r>
        <w:rPr>
          <w:spacing w:val="-1"/>
        </w:rPr>
        <w:t>价值累积变动额，也一并转入当期损益；满足部分转移终止确认条件的，将涉及转移金融资产整</w:t>
      </w:r>
      <w:r>
        <w:rPr>
          <w:spacing w:val="-93"/>
        </w:rPr>
        <w:t> </w:t>
      </w:r>
      <w:r>
        <w:rPr>
          <w:spacing w:val="-93"/>
        </w:rPr>
      </w:r>
      <w:r>
        <w:rPr>
          <w:spacing w:val="-1"/>
        </w:rPr>
        <w:t>体的账面价值在终止确认部分与未终止确认部分之间，按照各自的相对公允价值进行分摊，以分</w:t>
      </w:r>
      <w:r>
        <w:rPr>
          <w:spacing w:val="-96"/>
        </w:rPr>
        <w:t> </w:t>
      </w:r>
      <w:r>
        <w:rPr>
          <w:spacing w:val="-96"/>
        </w:rPr>
      </w:r>
      <w:r>
        <w:rPr>
          <w:spacing w:val="-1"/>
        </w:rPr>
        <w:t>摊后的账面价值作为基础比照整体转移对部分转移的部分进行处理。不符合终止确认条件的，将</w:t>
      </w:r>
      <w:r>
        <w:rPr>
          <w:spacing w:val="-94"/>
        </w:rPr>
        <w:t> </w:t>
      </w:r>
      <w:r>
        <w:rPr>
          <w:spacing w:val="-94"/>
        </w:rPr>
      </w:r>
      <w:r>
        <w:rPr/>
        <w:t>收到的对价确认为一项金融负债。</w:t>
      </w:r>
    </w:p>
    <w:p>
      <w:pPr>
        <w:pStyle w:val="BodyText"/>
        <w:spacing w:line="272" w:lineRule="exact"/>
        <w:ind w:left="561" w:right="203"/>
        <w:jc w:val="left"/>
      </w:pPr>
      <w:r>
        <w:rPr>
          <w:rFonts w:ascii="Times New Roman" w:hAnsi="Times New Roman" w:cs="Times New Roman" w:eastAsia="Times New Roman" w:hint="default"/>
        </w:rPr>
        <w:t>30</w:t>
      </w:r>
      <w:r>
        <w:rPr/>
        <w:t>、套期业务的处理方法 </w:t>
      </w:r>
      <w:r>
        <w:rPr>
          <w:spacing w:val="-1"/>
        </w:rPr>
        <w:t>套期保值业务包括公允价值套期、现金流量套期和境外经营净投资套期，套期保值业务在满</w:t>
      </w:r>
    </w:p>
    <w:p>
      <w:pPr>
        <w:pStyle w:val="BodyText"/>
        <w:spacing w:line="272" w:lineRule="exact"/>
        <w:ind w:left="141" w:right="203"/>
        <w:jc w:val="left"/>
      </w:pPr>
      <w:r>
        <w:rPr>
          <w:spacing w:val="3"/>
        </w:rPr>
        <w:t>足下列条件时，在相同会计期间将套期工具和被套期项目公允价值变动的抵销结果计入当期损</w:t>
      </w:r>
      <w:r>
        <w:rPr>
          <w:spacing w:val="-78"/>
        </w:rPr>
        <w:t> </w:t>
      </w:r>
      <w:r>
        <w:rPr>
          <w:spacing w:val="-78"/>
        </w:rPr>
      </w:r>
      <w:r>
        <w:rPr/>
        <w:t>益。</w:t>
      </w:r>
    </w:p>
    <w:p>
      <w:pPr>
        <w:pStyle w:val="BodyText"/>
        <w:spacing w:line="272" w:lineRule="exact"/>
        <w:ind w:left="141" w:right="180" w:firstLine="420"/>
        <w:jc w:val="both"/>
      </w:pPr>
      <w:r>
        <w:rPr/>
        <w:t>（1）在套期开始时，对套期关系（即套期工具和被套期项目之间的关系）有正式指定，并</w:t>
      </w:r>
      <w:r>
        <w:rPr>
          <w:spacing w:val="2"/>
        </w:rPr>
        <w:t> </w:t>
      </w:r>
      <w:r>
        <w:rPr/>
        <w:t>准备了关于套期关系、风险管理目标和套期策略的正式书面文件。该文件至少载明了套期工具、</w:t>
      </w:r>
      <w:r>
        <w:rPr/>
        <w:t> </w:t>
      </w:r>
      <w:r>
        <w:rPr>
          <w:spacing w:val="-1"/>
        </w:rPr>
        <w:t>被套期项目、被套期风险的性质以及套期有效性评价方法等内容。套期必须与具体可辨认并被指</w:t>
      </w:r>
      <w:r>
        <w:rPr>
          <w:spacing w:val="-97"/>
        </w:rPr>
        <w:t> </w:t>
      </w:r>
      <w:r>
        <w:rPr>
          <w:spacing w:val="-97"/>
        </w:rPr>
      </w:r>
      <w:r>
        <w:rPr/>
        <w:t>定的风险有关，且最终影响企业的损益；</w:t>
      </w:r>
    </w:p>
    <w:p>
      <w:pPr>
        <w:pStyle w:val="BodyText"/>
        <w:spacing w:line="246" w:lineRule="exact"/>
        <w:ind w:left="561" w:right="203"/>
        <w:jc w:val="left"/>
      </w:pPr>
      <w:r>
        <w:rPr/>
        <w:t>（2）该套期预期高度有效，且符合公司最初为该套期关系所确定的风险管理策略；</w:t>
      </w:r>
    </w:p>
    <w:p>
      <w:pPr>
        <w:pStyle w:val="BodyText"/>
        <w:spacing w:line="272" w:lineRule="exact" w:before="26"/>
        <w:ind w:left="141" w:right="208" w:firstLine="420"/>
        <w:jc w:val="both"/>
      </w:pPr>
      <w:r>
        <w:rPr/>
        <w:t>（3）对预期交易的现金流量套期，预期交易应当很可能发生，且必须使本公司面临最终将</w:t>
      </w:r>
      <w:r>
        <w:rPr>
          <w:spacing w:val="2"/>
        </w:rPr>
        <w:t> </w:t>
      </w:r>
      <w:r>
        <w:rPr/>
        <w:t>影响损益的现金流量变动风险；</w:t>
      </w:r>
    </w:p>
    <w:p>
      <w:pPr>
        <w:pStyle w:val="BodyText"/>
        <w:spacing w:line="246" w:lineRule="exact"/>
        <w:ind w:left="561" w:right="203"/>
        <w:jc w:val="left"/>
      </w:pPr>
      <w:r>
        <w:rPr/>
        <w:t>（4）套期有效性能够可靠地计量；</w:t>
      </w:r>
    </w:p>
    <w:p>
      <w:pPr>
        <w:pStyle w:val="BodyText"/>
        <w:spacing w:line="272" w:lineRule="exact" w:before="26"/>
        <w:ind w:left="141" w:right="208" w:firstLine="420"/>
        <w:jc w:val="both"/>
      </w:pPr>
      <w:r>
        <w:rPr/>
        <w:t>（5）公司持续地对套期有效性进行评价，并确保该套期在套期关系被指定的会计期间内高</w:t>
      </w:r>
      <w:r>
        <w:rPr>
          <w:spacing w:val="2"/>
        </w:rPr>
        <w:t> </w:t>
      </w:r>
      <w:r>
        <w:rPr/>
        <w:t>度有效。</w:t>
      </w:r>
    </w:p>
    <w:p>
      <w:pPr>
        <w:pStyle w:val="BodyText"/>
        <w:spacing w:line="272" w:lineRule="exact"/>
        <w:ind w:left="141" w:right="209" w:firstLine="420"/>
        <w:jc w:val="both"/>
      </w:pPr>
      <w:r>
        <w:rPr>
          <w:spacing w:val="-1"/>
        </w:rPr>
        <w:t>被套期项目对应的套期工具为远期合同、期货合同、互换和期权以及具有远期合同、期货合</w:t>
      </w:r>
      <w:r>
        <w:rPr/>
        <w:t> 同、互换和期权中一种或一种以上特征的工具。</w:t>
      </w:r>
    </w:p>
    <w:p>
      <w:pPr>
        <w:pStyle w:val="BodyText"/>
        <w:spacing w:line="272" w:lineRule="exact"/>
        <w:ind w:left="141" w:right="211" w:firstLine="420"/>
        <w:jc w:val="both"/>
      </w:pPr>
      <w:r>
        <w:rPr>
          <w:spacing w:val="-1"/>
        </w:rPr>
        <w:t>公司以合同（协议）主要条款比较法作套期有效性预期性评价，报告期末以比率分析法作套</w:t>
      </w:r>
      <w:r>
        <w:rPr/>
        <w:t> 期有效性回顾性评价。</w:t>
      </w:r>
    </w:p>
    <w:p>
      <w:pPr>
        <w:pStyle w:val="BodyText"/>
        <w:spacing w:line="272" w:lineRule="exact"/>
        <w:ind w:left="561" w:right="203"/>
        <w:jc w:val="left"/>
      </w:pPr>
      <w:r>
        <w:rPr>
          <w:rFonts w:ascii="Times New Roman" w:hAnsi="Times New Roman" w:cs="Times New Roman" w:eastAsia="Times New Roman" w:hint="default"/>
        </w:rPr>
        <w:t>31</w:t>
      </w:r>
      <w:r>
        <w:rPr/>
        <w:t>、企业合并 </w:t>
      </w:r>
      <w:r>
        <w:rPr>
          <w:spacing w:val="-1"/>
        </w:rPr>
        <w:t>企业合并是指将两个或两个以上单独的企业合并形成一个报告主体的交易或事项。公司在合</w:t>
      </w:r>
    </w:p>
    <w:p>
      <w:pPr>
        <w:pStyle w:val="BodyText"/>
        <w:spacing w:line="272" w:lineRule="exact"/>
        <w:ind w:left="141" w:right="0"/>
        <w:jc w:val="left"/>
      </w:pPr>
      <w:r>
        <w:rPr/>
        <w:t>并日或购买日确认因企业合并取得的资产、负债，合并日或购买日为实际取得被合并方或被购买 方控制权的日期。对于同一控制下的企业合并，作为合并方在企业合并中取得的资产和负债，按 </w:t>
      </w:r>
      <w:r>
        <w:rPr>
          <w:spacing w:val="3"/>
        </w:rPr>
        <w:t>照合并日在被合并方的账面价值计量，取得的净资产账面价值与支付的合并对价账面价值的差</w:t>
      </w:r>
      <w:r>
        <w:rPr>
          <w:spacing w:val="-78"/>
        </w:rPr>
        <w:t> </w:t>
      </w:r>
      <w:r>
        <w:rPr>
          <w:spacing w:val="-78"/>
        </w:rPr>
      </w:r>
      <w:r>
        <w:rPr/>
        <w:t>额，调整资本公积；资本公积不足冲减的，调整留存收益。对于非同一控制下企业合并，合并成</w:t>
      </w:r>
      <w:r>
        <w:rPr/>
        <w:t> 本为本公司在购买日为取得对被购买方的控制权而付出的资产、发生或承担的负债以及发行的权 益性证券的公允价值。合并成本大于合并中取得的被购买方可辨认净资产公允价值份额的差额， </w:t>
      </w:r>
      <w:r>
        <w:rPr>
          <w:spacing w:val="-4"/>
        </w:rPr>
        <w:t>确认为商誉；合并成本小于合并中取得的被购买方可辨认净资产公允价值份额的，经复核确认后，</w:t>
      </w:r>
      <w:r>
        <w:rPr>
          <w:spacing w:val="-69"/>
        </w:rPr>
        <w:t> </w:t>
      </w:r>
      <w:r>
        <w:rPr>
          <w:spacing w:val="-69"/>
        </w:rPr>
      </w:r>
      <w:r>
        <w:rPr/>
        <w:t>计入当期损益。</w:t>
      </w:r>
    </w:p>
    <w:p>
      <w:pPr>
        <w:pStyle w:val="BodyText"/>
        <w:spacing w:line="246" w:lineRule="exact"/>
        <w:ind w:left="561" w:right="203"/>
        <w:jc w:val="left"/>
      </w:pPr>
      <w:r>
        <w:rPr/>
        <w:t>32、合并财务报表的编制方法</w:t>
      </w:r>
    </w:p>
    <w:p>
      <w:pPr>
        <w:pStyle w:val="BodyText"/>
        <w:spacing w:line="272" w:lineRule="exact" w:before="26"/>
        <w:ind w:left="561" w:right="1843"/>
        <w:jc w:val="left"/>
      </w:pPr>
      <w:bookmarkStart w:name="（1）合并范围的确定原则 " w:id="28"/>
      <w:bookmarkEnd w:id="28"/>
      <w:r>
        <w:rPr/>
      </w:r>
      <w:r>
        <w:rPr/>
        <w:t>（</w:t>
      </w:r>
      <w:r>
        <w:rPr>
          <w:rFonts w:ascii="Times New Roman" w:hAnsi="Times New Roman" w:cs="Times New Roman" w:eastAsia="Times New Roman" w:hint="default"/>
        </w:rPr>
        <w:t>1</w:t>
      </w:r>
      <w:r>
        <w:rPr/>
        <w:t>）合并范围的确定原则 公司将拥有实际控制权的子公司及特殊目的主体纳入合并财务报表范围。</w:t>
      </w:r>
    </w:p>
    <w:p>
      <w:pPr>
        <w:spacing w:after="0" w:line="272" w:lineRule="exact"/>
        <w:jc w:val="left"/>
        <w:sectPr>
          <w:pgSz w:w="11910" w:h="16840"/>
          <w:pgMar w:header="763" w:footer="751" w:top="1000" w:bottom="940" w:left="1560" w:right="1200"/>
        </w:sectPr>
      </w:pPr>
    </w:p>
    <w:p>
      <w:pPr>
        <w:spacing w:line="240" w:lineRule="auto" w:before="7"/>
        <w:rPr>
          <w:rFonts w:ascii="宋体" w:hAnsi="宋体" w:cs="宋体" w:eastAsia="宋体" w:hint="default"/>
          <w:sz w:val="17"/>
          <w:szCs w:val="17"/>
        </w:rPr>
      </w:pPr>
    </w:p>
    <w:p>
      <w:pPr>
        <w:pStyle w:val="BodyText"/>
        <w:spacing w:line="282" w:lineRule="exact" w:before="35"/>
        <w:ind w:left="561" w:right="203"/>
        <w:jc w:val="left"/>
      </w:pPr>
      <w:bookmarkStart w:name="（2）合并财务报表所采用的会计方法 " w:id="29"/>
      <w:bookmarkEnd w:id="29"/>
      <w:r>
        <w:rPr/>
      </w:r>
      <w:r>
        <w:rPr/>
        <w:t>（</w:t>
      </w:r>
      <w:r>
        <w:rPr>
          <w:rFonts w:ascii="Times New Roman" w:hAnsi="Times New Roman" w:cs="Times New Roman" w:eastAsia="Times New Roman" w:hint="default"/>
        </w:rPr>
        <w:t>2</w:t>
      </w:r>
      <w:r>
        <w:rPr/>
        <w:t>）合并财务报表所采用的会计方法</w:t>
      </w:r>
    </w:p>
    <w:p>
      <w:pPr>
        <w:pStyle w:val="BodyText"/>
        <w:spacing w:line="272" w:lineRule="exact" w:before="18"/>
        <w:ind w:left="141" w:right="105" w:firstLine="420"/>
        <w:jc w:val="left"/>
      </w:pPr>
      <w:r>
        <w:rPr/>
        <w:t>公司合并财务报表是按照《企业会计准则第</w:t>
      </w:r>
      <w:r>
        <w:rPr>
          <w:spacing w:val="-76"/>
        </w:rPr>
        <w:t> </w:t>
      </w:r>
      <w:r>
        <w:rPr/>
        <w:t>33</w:t>
      </w:r>
      <w:r>
        <w:rPr>
          <w:spacing w:val="-76"/>
        </w:rPr>
        <w:t> </w:t>
      </w:r>
      <w:r>
        <w:rPr/>
        <w:t>号－合并财务报表》及相关规定的要求编制，</w:t>
      </w:r>
      <w:r>
        <w:rPr/>
        <w:t> 合并时合并范围内的所有重大内部交易和往来业已抵销。子公司的股东权益中不属于母公司所拥 有的部分，作为少数股东权益在合并财务报表中股东权益项下单独列示。</w:t>
      </w:r>
    </w:p>
    <w:p>
      <w:pPr>
        <w:pStyle w:val="BodyText"/>
        <w:spacing w:line="272" w:lineRule="exact"/>
        <w:ind w:left="141" w:right="203" w:firstLine="420"/>
        <w:jc w:val="left"/>
      </w:pPr>
      <w:r>
        <w:rPr>
          <w:spacing w:val="-1"/>
        </w:rPr>
        <w:t>子公司与本公司采用的会计政策或会计期间不一致的，在编制合并财务报表时，按照本公司</w:t>
      </w:r>
      <w:r>
        <w:rPr/>
        <w:t> 的会计政策或会计期间对子公司财务报表进行必要的调整。</w:t>
      </w:r>
    </w:p>
    <w:p>
      <w:pPr>
        <w:pStyle w:val="BodyText"/>
        <w:spacing w:line="246" w:lineRule="exact"/>
        <w:ind w:left="141" w:right="0" w:firstLine="420"/>
        <w:jc w:val="left"/>
      </w:pPr>
      <w:r>
        <w:rPr/>
        <w:t>对于非同一控制下企业合并取得的子公司，在编制合并财务报表时，以购买日可辨认净资产</w:t>
      </w:r>
    </w:p>
    <w:p>
      <w:pPr>
        <w:pStyle w:val="BodyText"/>
        <w:spacing w:line="237" w:lineRule="auto" w:before="1"/>
        <w:ind w:left="141" w:right="209"/>
        <w:jc w:val="both"/>
      </w:pPr>
      <w:r>
        <w:rPr>
          <w:spacing w:val="-1"/>
        </w:rPr>
        <w:t>公允价值为基础对其个别财务报表进行调整；对于同一控制下企业合并取得的子公司，视同该企</w:t>
      </w:r>
      <w:r>
        <w:rPr>
          <w:spacing w:val="-96"/>
        </w:rPr>
        <w:t> </w:t>
      </w:r>
      <w:r>
        <w:rPr>
          <w:spacing w:val="-96"/>
        </w:rPr>
      </w:r>
      <w:r>
        <w:rPr>
          <w:spacing w:val="-1"/>
        </w:rPr>
        <w:t>业于合并当期的年初已经存在，从合并当期的年初起将其资产、负债、经营成果和现金流量，按</w:t>
      </w:r>
      <w:r>
        <w:rPr>
          <w:spacing w:val="-95"/>
        </w:rPr>
        <w:t> </w:t>
      </w:r>
      <w:r>
        <w:rPr>
          <w:spacing w:val="-95"/>
        </w:rPr>
      </w:r>
      <w:r>
        <w:rPr/>
        <w:t>原账面价值纳入合并财务报表。</w:t>
      </w:r>
    </w:p>
    <w:p>
      <w:pPr>
        <w:pStyle w:val="Heading7"/>
        <w:spacing w:line="271" w:lineRule="exact" w:before="0"/>
        <w:ind w:left="591" w:right="203"/>
        <w:jc w:val="left"/>
        <w:rPr>
          <w:b w:val="0"/>
          <w:bCs w:val="0"/>
        </w:rPr>
      </w:pPr>
      <w:bookmarkStart w:name="五、会计政策、会计估计变更和前期差错更正 " w:id="30"/>
      <w:bookmarkEnd w:id="30"/>
      <w:r>
        <w:rPr>
          <w:b w:val="0"/>
          <w:bCs w:val="0"/>
        </w:rPr>
      </w:r>
      <w:r>
        <w:rPr/>
        <w:t>五、会计政策、会计估计变更和前期差错更正</w:t>
      </w:r>
      <w:r>
        <w:rPr>
          <w:b w:val="0"/>
          <w:bCs w:val="0"/>
        </w:rPr>
      </w:r>
    </w:p>
    <w:p>
      <w:pPr>
        <w:pStyle w:val="BodyText"/>
        <w:spacing w:line="280" w:lineRule="exact"/>
        <w:ind w:left="561" w:right="203"/>
        <w:jc w:val="left"/>
      </w:pPr>
      <w:r>
        <w:rPr>
          <w:rFonts w:ascii="Times New Roman" w:hAnsi="Times New Roman" w:cs="Times New Roman" w:eastAsia="Times New Roman" w:hint="default"/>
        </w:rPr>
        <w:t>1</w:t>
      </w:r>
      <w:r>
        <w:rPr/>
        <w:t>、会计政策变更及影响：无。</w:t>
      </w:r>
    </w:p>
    <w:p>
      <w:pPr>
        <w:pStyle w:val="BodyText"/>
        <w:spacing w:line="272" w:lineRule="exact"/>
        <w:ind w:left="561" w:right="0"/>
        <w:jc w:val="left"/>
      </w:pPr>
      <w:r>
        <w:rPr>
          <w:rFonts w:ascii="Times New Roman" w:hAnsi="Times New Roman" w:cs="Times New Roman" w:eastAsia="Times New Roman" w:hint="default"/>
        </w:rPr>
        <w:t>2</w:t>
      </w:r>
      <w:r>
        <w:rPr/>
        <w:t>、会计估计变更及影响：为使冰箱、冰柜产品</w:t>
      </w:r>
      <w:r>
        <w:rPr>
          <w:spacing w:val="-26"/>
        </w:rPr>
        <w:t> </w:t>
      </w:r>
      <w:r>
        <w:rPr>
          <w:rFonts w:ascii="Times New Roman" w:hAnsi="Times New Roman" w:cs="Times New Roman" w:eastAsia="Times New Roman" w:hint="default"/>
        </w:rPr>
        <w:t>1</w:t>
      </w:r>
      <w:r>
        <w:rPr>
          <w:rFonts w:ascii="Times New Roman" w:hAnsi="Times New Roman" w:cs="Times New Roman" w:eastAsia="Times New Roman" w:hint="default"/>
          <w:spacing w:val="8"/>
        </w:rPr>
        <w:t> </w:t>
      </w:r>
      <w:r>
        <w:rPr/>
        <w:t>至</w:t>
      </w:r>
      <w:r>
        <w:rPr>
          <w:spacing w:val="-27"/>
        </w:rPr>
        <w:t> </w:t>
      </w:r>
      <w:r>
        <w:rPr>
          <w:rFonts w:ascii="Times New Roman" w:hAnsi="Times New Roman" w:cs="Times New Roman" w:eastAsia="Times New Roman" w:hint="default"/>
        </w:rPr>
        <w:t>3</w:t>
      </w:r>
      <w:r>
        <w:rPr>
          <w:rFonts w:ascii="Times New Roman" w:hAnsi="Times New Roman" w:cs="Times New Roman" w:eastAsia="Times New Roman" w:hint="default"/>
          <w:spacing w:val="8"/>
        </w:rPr>
        <w:t> </w:t>
      </w:r>
      <w:r>
        <w:rPr/>
        <w:t>年维修费计提更客观反映实际情况，</w:t>
      </w:r>
    </w:p>
    <w:p>
      <w:pPr>
        <w:pStyle w:val="BodyText"/>
        <w:spacing w:line="272" w:lineRule="exact"/>
        <w:ind w:left="141" w:right="0"/>
        <w:jc w:val="both"/>
      </w:pPr>
      <w:r>
        <w:rPr/>
        <w:t>公司的子公司合肥美菱股份有限公司（下称美菱股份）</w:t>
      </w:r>
      <w:r>
        <w:rPr>
          <w:rFonts w:ascii="Times New Roman" w:hAnsi="Times New Roman" w:cs="Times New Roman" w:eastAsia="Times New Roman" w:hint="default"/>
        </w:rPr>
        <w:t>2009</w:t>
      </w:r>
      <w:r>
        <w:rPr>
          <w:rFonts w:ascii="Times New Roman" w:hAnsi="Times New Roman" w:cs="Times New Roman" w:eastAsia="Times New Roman" w:hint="default"/>
          <w:spacing w:val="-21"/>
        </w:rPr>
        <w:t> </w:t>
      </w:r>
      <w:r>
        <w:rPr/>
        <w:t>年根据</w:t>
      </w:r>
      <w:r>
        <w:rPr>
          <w:spacing w:val="-66"/>
        </w:rPr>
        <w:t> </w:t>
      </w:r>
      <w:r>
        <w:rPr>
          <w:rFonts w:ascii="Times New Roman" w:hAnsi="Times New Roman" w:cs="Times New Roman" w:eastAsia="Times New Roman" w:hint="default"/>
        </w:rPr>
        <w:t>1</w:t>
      </w:r>
      <w:r>
        <w:rPr>
          <w:rFonts w:ascii="Times New Roman" w:hAnsi="Times New Roman" w:cs="Times New Roman" w:eastAsia="Times New Roman" w:hint="default"/>
          <w:spacing w:val="-22"/>
        </w:rPr>
        <w:t> </w:t>
      </w:r>
      <w:r>
        <w:rPr/>
        <w:t>至</w:t>
      </w:r>
      <w:r>
        <w:rPr>
          <w:spacing w:val="-66"/>
        </w:rPr>
        <w:t> </w:t>
      </w:r>
      <w:r>
        <w:rPr>
          <w:rFonts w:ascii="Times New Roman" w:hAnsi="Times New Roman" w:cs="Times New Roman" w:eastAsia="Times New Roman" w:hint="default"/>
        </w:rPr>
        <w:t>3</w:t>
      </w:r>
      <w:r>
        <w:rPr>
          <w:rFonts w:ascii="Times New Roman" w:hAnsi="Times New Roman" w:cs="Times New Roman" w:eastAsia="Times New Roman" w:hint="default"/>
          <w:spacing w:val="-21"/>
        </w:rPr>
        <w:t> </w:t>
      </w:r>
      <w:r>
        <w:rPr/>
        <w:t>年维修费状况及其最近</w:t>
      </w:r>
    </w:p>
    <w:p>
      <w:pPr>
        <w:pStyle w:val="BodyText"/>
        <w:spacing w:line="272" w:lineRule="exact"/>
        <w:ind w:left="141" w:right="0"/>
        <w:jc w:val="both"/>
      </w:pPr>
      <w:r>
        <w:rPr>
          <w:rFonts w:ascii="Times New Roman" w:hAnsi="Times New Roman" w:cs="Times New Roman" w:eastAsia="Times New Roman" w:hint="default"/>
        </w:rPr>
        <w:t>2</w:t>
      </w:r>
      <w:r>
        <w:rPr>
          <w:rFonts w:ascii="Times New Roman" w:hAnsi="Times New Roman" w:cs="Times New Roman" w:eastAsia="Times New Roman" w:hint="default"/>
          <w:spacing w:val="22"/>
        </w:rPr>
        <w:t> </w:t>
      </w:r>
      <w:r>
        <w:rPr/>
        <w:t>年的实际发生情况，对其重新进行了估计，对相应计提比例进行了调整。美菱股份第六届第三</w:t>
      </w:r>
    </w:p>
    <w:p>
      <w:pPr>
        <w:pStyle w:val="BodyText"/>
        <w:spacing w:line="272" w:lineRule="exact" w:before="18"/>
        <w:ind w:left="141" w:right="199"/>
        <w:jc w:val="both"/>
      </w:pPr>
      <w:r>
        <w:rPr/>
        <w:t>十次董事会通过了《关于变更三包保证金预计比例并对本年进行预计的议案》，自 </w:t>
      </w:r>
      <w:r>
        <w:rPr>
          <w:rFonts w:ascii="Times New Roman" w:hAnsi="Times New Roman" w:cs="Times New Roman" w:eastAsia="Times New Roman" w:hint="default"/>
        </w:rPr>
        <w:t>2009</w:t>
      </w:r>
      <w:r>
        <w:rPr>
          <w:rFonts w:ascii="Times New Roman" w:hAnsi="Times New Roman" w:cs="Times New Roman" w:eastAsia="Times New Roman" w:hint="default"/>
          <w:spacing w:val="18"/>
        </w:rPr>
        <w:t> </w:t>
      </w:r>
      <w:r>
        <w:rPr/>
        <w:t>年开始 执行新的会计估计确认和计量</w:t>
      </w:r>
      <w:r>
        <w:rPr>
          <w:spacing w:val="-51"/>
        </w:rPr>
        <w:t> </w:t>
      </w:r>
      <w:r>
        <w:rPr>
          <w:rFonts w:ascii="Times New Roman" w:hAnsi="Times New Roman" w:cs="Times New Roman" w:eastAsia="Times New Roman" w:hint="default"/>
        </w:rPr>
        <w:t>1</w:t>
      </w:r>
      <w:r>
        <w:rPr>
          <w:rFonts w:ascii="Times New Roman" w:hAnsi="Times New Roman" w:cs="Times New Roman" w:eastAsia="Times New Roman" w:hint="default"/>
          <w:spacing w:val="-12"/>
        </w:rPr>
        <w:t> </w:t>
      </w:r>
      <w:r>
        <w:rPr/>
        <w:t>至</w:t>
      </w:r>
      <w:r>
        <w:rPr>
          <w:spacing w:val="-51"/>
        </w:rPr>
        <w:t> </w:t>
      </w:r>
      <w:r>
        <w:rPr>
          <w:rFonts w:ascii="Times New Roman" w:hAnsi="Times New Roman" w:cs="Times New Roman" w:eastAsia="Times New Roman" w:hint="default"/>
        </w:rPr>
        <w:t>3</w:t>
      </w:r>
      <w:r>
        <w:rPr>
          <w:rFonts w:ascii="Times New Roman" w:hAnsi="Times New Roman" w:cs="Times New Roman" w:eastAsia="Times New Roman" w:hint="default"/>
          <w:spacing w:val="-12"/>
        </w:rPr>
        <w:t> </w:t>
      </w:r>
      <w:r>
        <w:rPr/>
        <w:t>年维修费预计负债，由原先按内销收入的</w:t>
      </w:r>
      <w:r>
        <w:rPr>
          <w:spacing w:val="-51"/>
        </w:rPr>
        <w:t> </w:t>
      </w:r>
      <w:r>
        <w:rPr>
          <w:rFonts w:ascii="Times New Roman" w:hAnsi="Times New Roman" w:cs="Times New Roman" w:eastAsia="Times New Roman" w:hint="default"/>
        </w:rPr>
        <w:t>0.6%</w:t>
      </w:r>
      <w:r>
        <w:rPr/>
        <w:t>变更至</w:t>
      </w:r>
      <w:r>
        <w:rPr>
          <w:spacing w:val="-51"/>
        </w:rPr>
        <w:t> </w:t>
      </w:r>
      <w:r>
        <w:rPr>
          <w:rFonts w:ascii="Times New Roman" w:hAnsi="Times New Roman" w:cs="Times New Roman" w:eastAsia="Times New Roman" w:hint="default"/>
        </w:rPr>
        <w:t>1%</w:t>
      </w:r>
      <w:r>
        <w:rPr/>
        <w:t>。 </w:t>
      </w:r>
      <w:r>
        <w:rPr>
          <w:spacing w:val="9"/>
        </w:rPr>
        <w:t>本项变更采用未来适用法，导致美菱股份本年度利润减少 </w:t>
      </w:r>
      <w:r>
        <w:rPr>
          <w:rFonts w:ascii="Times New Roman" w:hAnsi="Times New Roman" w:cs="Times New Roman" w:eastAsia="Times New Roman" w:hint="default"/>
        </w:rPr>
        <w:t>5,981,396.51 </w:t>
      </w:r>
      <w:r>
        <w:rPr>
          <w:rFonts w:ascii="Times New Roman" w:hAnsi="Times New Roman" w:cs="Times New Roman" w:eastAsia="Times New Roman" w:hint="default"/>
          <w:spacing w:val="3"/>
        </w:rPr>
        <w:t> </w:t>
      </w:r>
      <w:r>
        <w:rPr>
          <w:spacing w:val="9"/>
        </w:rPr>
        <w:t>元，本公司利润减少</w:t>
      </w:r>
      <w:r>
        <w:rPr/>
      </w:r>
    </w:p>
    <w:p>
      <w:pPr>
        <w:pStyle w:val="BodyText"/>
        <w:spacing w:line="254" w:lineRule="exact"/>
        <w:ind w:left="141" w:right="0"/>
        <w:jc w:val="both"/>
      </w:pPr>
      <w:r>
        <w:rPr>
          <w:rFonts w:ascii="Times New Roman" w:hAnsi="Times New Roman" w:cs="Times New Roman" w:eastAsia="Times New Roman" w:hint="default"/>
        </w:rPr>
        <w:t>1,325,477.47</w:t>
      </w:r>
      <w:r>
        <w:rPr>
          <w:rFonts w:ascii="Times New Roman" w:hAnsi="Times New Roman" w:cs="Times New Roman" w:eastAsia="Times New Roman" w:hint="default"/>
          <w:spacing w:val="-10"/>
        </w:rPr>
        <w:t> </w:t>
      </w:r>
      <w:r>
        <w:rPr/>
        <w:t>元。</w:t>
      </w:r>
    </w:p>
    <w:p>
      <w:pPr>
        <w:spacing w:line="272" w:lineRule="exact" w:before="18"/>
        <w:ind w:left="591" w:right="5729" w:hanging="31"/>
        <w:jc w:val="left"/>
        <w:rPr>
          <w:rFonts w:ascii="宋体" w:hAnsi="宋体" w:cs="宋体" w:eastAsia="宋体" w:hint="default"/>
          <w:sz w:val="21"/>
          <w:szCs w:val="21"/>
        </w:rPr>
      </w:pPr>
      <w:r>
        <w:rPr>
          <w:rFonts w:ascii="Times New Roman" w:hAnsi="Times New Roman" w:cs="Times New Roman" w:eastAsia="Times New Roman" w:hint="default"/>
          <w:sz w:val="21"/>
          <w:szCs w:val="21"/>
        </w:rPr>
        <w:t>3</w:t>
      </w:r>
      <w:r>
        <w:rPr>
          <w:rFonts w:ascii="宋体" w:hAnsi="宋体" w:cs="宋体" w:eastAsia="宋体" w:hint="default"/>
          <w:sz w:val="21"/>
          <w:szCs w:val="21"/>
        </w:rPr>
        <w:t>、前期差错更正和影响：无。 </w:t>
      </w:r>
      <w:bookmarkStart w:name="六、税项 " w:id="31"/>
      <w:bookmarkEnd w:id="31"/>
      <w:r>
        <w:rPr>
          <w:rFonts w:ascii="宋体" w:hAnsi="宋体" w:cs="宋体" w:eastAsia="宋体" w:hint="default"/>
          <w:sz w:val="21"/>
          <w:szCs w:val="21"/>
        </w:rPr>
      </w:r>
      <w:r>
        <w:rPr>
          <w:rFonts w:ascii="宋体" w:hAnsi="宋体" w:cs="宋体" w:eastAsia="宋体" w:hint="default"/>
          <w:b/>
          <w:bCs/>
          <w:sz w:val="21"/>
          <w:szCs w:val="21"/>
        </w:rPr>
        <w:t>六、税项</w:t>
      </w:r>
      <w:r>
        <w:rPr>
          <w:rFonts w:ascii="宋体" w:hAnsi="宋体" w:cs="宋体" w:eastAsia="宋体" w:hint="default"/>
          <w:sz w:val="21"/>
          <w:szCs w:val="21"/>
        </w:rPr>
      </w:r>
    </w:p>
    <w:p>
      <w:pPr>
        <w:pStyle w:val="BodyText"/>
        <w:spacing w:line="272" w:lineRule="exact"/>
        <w:ind w:left="141" w:right="201" w:firstLine="420"/>
        <w:jc w:val="left"/>
      </w:pPr>
      <w:r>
        <w:rPr/>
        <w:pict>
          <v:group style="position:absolute;margin-left:83.760010pt;margin-top:27.6548pt;width:442.1pt;height:397.45pt;mso-position-horizontal-relative:page;mso-position-vertical-relative:paragraph;z-index:-1332328" coordorigin="1675,553" coordsize="8842,7949">
            <v:group style="position:absolute;left:1694;top:558;width:429;height:2" coordorigin="1694,558" coordsize="429,2">
              <v:shape style="position:absolute;left:1694;top:558;width:429;height:2" coordorigin="1694,558" coordsize="429,0" path="m1694,558l2123,558e" filled="false" stroked="true" strokeweight=".48pt" strokecolor="#000000">
                <v:path arrowok="t"/>
              </v:shape>
            </v:group>
            <v:group style="position:absolute;left:1694;top:577;width:429;height:2" coordorigin="1694,577" coordsize="429,2">
              <v:shape style="position:absolute;left:1694;top:577;width:429;height:2" coordorigin="1694,577" coordsize="429,0" path="m1694,577l2123,577e" filled="false" stroked="true" strokeweight=".48pt" strokecolor="#000000">
                <v:path arrowok="t"/>
              </v:shape>
              <v:shape style="position:absolute;left:2123;top:582;width:10;height:2" type="#_x0000_t75" stroked="false">
                <v:imagedata r:id="rId98" o:title=""/>
              </v:shape>
            </v:group>
            <v:group style="position:absolute;left:2123;top:558;width:29;height:2" coordorigin="2123,558" coordsize="29,2">
              <v:shape style="position:absolute;left:2123;top:558;width:29;height:2" coordorigin="2123,558" coordsize="29,0" path="m2123,558l2152,558e" filled="false" stroked="true" strokeweight=".48pt" strokecolor="#000000">
                <v:path arrowok="t"/>
              </v:shape>
            </v:group>
            <v:group style="position:absolute;left:2123;top:577;width:29;height:2" coordorigin="2123,577" coordsize="29,2">
              <v:shape style="position:absolute;left:2123;top:577;width:29;height:2" coordorigin="2123,577" coordsize="29,0" path="m2123,577l2152,577e" filled="false" stroked="true" strokeweight=".48pt" strokecolor="#000000">
                <v:path arrowok="t"/>
              </v:shape>
            </v:group>
            <v:group style="position:absolute;left:2152;top:558;width:2807;height:2" coordorigin="2152,558" coordsize="2807,2">
              <v:shape style="position:absolute;left:2152;top:558;width:2807;height:2" coordorigin="2152,558" coordsize="2807,0" path="m2152,558l4958,558e" filled="false" stroked="true" strokeweight=".48pt" strokecolor="#000000">
                <v:path arrowok="t"/>
              </v:shape>
            </v:group>
            <v:group style="position:absolute;left:2152;top:577;width:2807;height:2" coordorigin="2152,577" coordsize="2807,2">
              <v:shape style="position:absolute;left:2152;top:577;width:2807;height:2" coordorigin="2152,577" coordsize="2807,0" path="m2152,577l4958,577e" filled="false" stroked="true" strokeweight=".48pt" strokecolor="#000000">
                <v:path arrowok="t"/>
              </v:shape>
              <v:shape style="position:absolute;left:4958;top:582;width:10;height:2" type="#_x0000_t75" stroked="false">
                <v:imagedata r:id="rId98" o:title=""/>
              </v:shape>
            </v:group>
            <v:group style="position:absolute;left:4958;top:558;width:29;height:2" coordorigin="4958,558" coordsize="29,2">
              <v:shape style="position:absolute;left:4958;top:558;width:29;height:2" coordorigin="4958,558" coordsize="29,0" path="m4958,558l4987,558e" filled="false" stroked="true" strokeweight=".48pt" strokecolor="#000000">
                <v:path arrowok="t"/>
              </v:shape>
            </v:group>
            <v:group style="position:absolute;left:4958;top:577;width:29;height:2" coordorigin="4958,577" coordsize="29,2">
              <v:shape style="position:absolute;left:4958;top:577;width:29;height:2" coordorigin="4958,577" coordsize="29,0" path="m4958,577l4987,577e" filled="false" stroked="true" strokeweight=".48pt" strokecolor="#000000">
                <v:path arrowok="t"/>
              </v:shape>
            </v:group>
            <v:group style="position:absolute;left:4987;top:558;width:538;height:2" coordorigin="4987,558" coordsize="538,2">
              <v:shape style="position:absolute;left:4987;top:558;width:538;height:2" coordorigin="4987,558" coordsize="538,0" path="m4987,558l5525,558e" filled="false" stroked="true" strokeweight=".48pt" strokecolor="#000000">
                <v:path arrowok="t"/>
              </v:shape>
            </v:group>
            <v:group style="position:absolute;left:4987;top:577;width:538;height:2" coordorigin="4987,577" coordsize="538,2">
              <v:shape style="position:absolute;left:4987;top:577;width:538;height:2" coordorigin="4987,577" coordsize="538,0" path="m4987,577l5525,577e" filled="false" stroked="true" strokeweight=".48pt" strokecolor="#000000">
                <v:path arrowok="t"/>
              </v:shape>
              <v:shape style="position:absolute;left:5525;top:582;width:10;height:2" type="#_x0000_t75" stroked="false">
                <v:imagedata r:id="rId98" o:title=""/>
              </v:shape>
            </v:group>
            <v:group style="position:absolute;left:5525;top:558;width:29;height:2" coordorigin="5525,558" coordsize="29,2">
              <v:shape style="position:absolute;left:5525;top:558;width:29;height:2" coordorigin="5525,558" coordsize="29,0" path="m5525,558l5554,558e" filled="false" stroked="true" strokeweight=".48pt" strokecolor="#000000">
                <v:path arrowok="t"/>
              </v:shape>
            </v:group>
            <v:group style="position:absolute;left:5525;top:577;width:29;height:2" coordorigin="5525,577" coordsize="29,2">
              <v:shape style="position:absolute;left:5525;top:577;width:29;height:2" coordorigin="5525,577" coordsize="29,0" path="m5525,577l5554,577e" filled="false" stroked="true" strokeweight=".48pt" strokecolor="#000000">
                <v:path arrowok="t"/>
              </v:shape>
            </v:group>
            <v:group style="position:absolute;left:5554;top:558;width:4941;height:2" coordorigin="5554,558" coordsize="4941,2">
              <v:shape style="position:absolute;left:5554;top:558;width:4941;height:2" coordorigin="5554,558" coordsize="4941,0" path="m5554,558l10494,558e" filled="false" stroked="true" strokeweight=".48pt" strokecolor="#000000">
                <v:path arrowok="t"/>
              </v:shape>
            </v:group>
            <v:group style="position:absolute;left:5554;top:577;width:4941;height:2" coordorigin="5554,577" coordsize="4941,2">
              <v:shape style="position:absolute;left:5554;top:577;width:4941;height:2" coordorigin="5554,577" coordsize="4941,0" path="m5554,577l10494,577e" filled="false" stroked="true" strokeweight=".48pt" strokecolor="#000000">
                <v:path arrowok="t"/>
              </v:shape>
              <v:shape style="position:absolute;left:2110;top:570;width:3438;height:366" type="#_x0000_t75" stroked="false">
                <v:imagedata r:id="rId99" o:title=""/>
              </v:shape>
            </v:group>
            <v:group style="position:absolute;left:1694;top:8497;width:429;height:2" coordorigin="1694,8497" coordsize="429,2">
              <v:shape style="position:absolute;left:1694;top:8497;width:429;height:2" coordorigin="1694,8497" coordsize="429,0" path="m1694,8497l2123,8497e" filled="false" stroked="true" strokeweight=".48pt" strokecolor="#000000">
                <v:path arrowok="t"/>
              </v:shape>
            </v:group>
            <v:group style="position:absolute;left:1694;top:8478;width:429;height:2" coordorigin="1694,8478" coordsize="429,2">
              <v:shape style="position:absolute;left:1694;top:8478;width:429;height:2" coordorigin="1694,8478" coordsize="429,0" path="m1694,8478l2123,8478e" filled="false" stroked="true" strokeweight=".48pt" strokecolor="#000000">
                <v:path arrowok="t"/>
              </v:shape>
              <v:shape style="position:absolute;left:1675;top:908;width:8842;height:7584" type="#_x0000_t75" stroked="false">
                <v:imagedata r:id="rId100" o:title=""/>
              </v:shape>
            </v:group>
            <v:group style="position:absolute;left:2123;top:8478;width:29;height:2" coordorigin="2123,8478" coordsize="29,2">
              <v:shape style="position:absolute;left:2123;top:8478;width:29;height:2" coordorigin="2123,8478" coordsize="29,0" path="m2123,8478l2152,8478e" filled="false" stroked="true" strokeweight=".48pt" strokecolor="#000000">
                <v:path arrowok="t"/>
              </v:shape>
            </v:group>
            <v:group style="position:absolute;left:2123;top:8497;width:2836;height:2" coordorigin="2123,8497" coordsize="2836,2">
              <v:shape style="position:absolute;left:2123;top:8497;width:2836;height:2" coordorigin="2123,8497" coordsize="2836,0" path="m2123,8497l4958,8497e" filled="false" stroked="true" strokeweight=".48pt" strokecolor="#000000">
                <v:path arrowok="t"/>
              </v:shape>
            </v:group>
            <v:group style="position:absolute;left:2152;top:8478;width:2807;height:2" coordorigin="2152,8478" coordsize="2807,2">
              <v:shape style="position:absolute;left:2152;top:8478;width:2807;height:2" coordorigin="2152,8478" coordsize="2807,0" path="m2152,8478l4958,8478e" filled="false" stroked="true" strokeweight=".48pt" strokecolor="#000000">
                <v:path arrowok="t"/>
              </v:shape>
              <v:shape style="position:absolute;left:4939;top:5185;width:48;height:3302" type="#_x0000_t75" stroked="false">
                <v:imagedata r:id="rId101" o:title=""/>
              </v:shape>
            </v:group>
            <v:group style="position:absolute;left:4958;top:8478;width:29;height:2" coordorigin="4958,8478" coordsize="29,2">
              <v:shape style="position:absolute;left:4958;top:8478;width:29;height:2" coordorigin="4958,8478" coordsize="29,0" path="m4958,8478l4987,8478e" filled="false" stroked="true" strokeweight=".48pt" strokecolor="#000000">
                <v:path arrowok="t"/>
              </v:shape>
            </v:group>
            <v:group style="position:absolute;left:4958;top:8497;width:567;height:2" coordorigin="4958,8497" coordsize="567,2">
              <v:shape style="position:absolute;left:4958;top:8497;width:567;height:2" coordorigin="4958,8497" coordsize="567,0" path="m4958,8497l5525,8497e" filled="false" stroked="true" strokeweight=".48pt" strokecolor="#000000">
                <v:path arrowok="t"/>
              </v:shape>
            </v:group>
            <v:group style="position:absolute;left:4987;top:8478;width:538;height:2" coordorigin="4987,8478" coordsize="538,2">
              <v:shape style="position:absolute;left:4987;top:8478;width:538;height:2" coordorigin="4987,8478" coordsize="538,0" path="m4987,8478l5525,8478e" filled="false" stroked="true" strokeweight=".48pt" strokecolor="#000000">
                <v:path arrowok="t"/>
              </v:shape>
              <v:shape style="position:absolute;left:5506;top:5185;width:48;height:3307" type="#_x0000_t75" stroked="false">
                <v:imagedata r:id="rId102" o:title=""/>
              </v:shape>
            </v:group>
            <v:group style="position:absolute;left:5525;top:8478;width:29;height:2" coordorigin="5525,8478" coordsize="29,2">
              <v:shape style="position:absolute;left:5525;top:8478;width:29;height:2" coordorigin="5525,8478" coordsize="29,0" path="m5525,8478l5554,8478e" filled="false" stroked="true" strokeweight=".48pt" strokecolor="#000000">
                <v:path arrowok="t"/>
              </v:shape>
            </v:group>
            <v:group style="position:absolute;left:5525;top:8497;width:4970;height:2" coordorigin="5525,8497" coordsize="4970,2">
              <v:shape style="position:absolute;left:5525;top:8497;width:4970;height:2" coordorigin="5525,8497" coordsize="4970,0" path="m5525,8497l10494,8497e" filled="false" stroked="true" strokeweight=".48pt" strokecolor="#000000">
                <v:path arrowok="t"/>
              </v:shape>
            </v:group>
            <v:group style="position:absolute;left:5554;top:8478;width:4941;height:2" coordorigin="5554,8478" coordsize="4941,2">
              <v:shape style="position:absolute;left:5554;top:8478;width:4941;height:2" coordorigin="5554,8478" coordsize="4941,0" path="m5554,8478l10494,8478e" filled="false" stroked="true" strokeweight=".48pt" strokecolor="#000000">
                <v:path arrowok="t"/>
              </v:shape>
            </v:group>
            <w10:wrap type="none"/>
          </v:group>
        </w:pict>
      </w:r>
      <w:r>
        <w:rPr/>
        <w:t>1、企业所得税：公司所得税税率 25%，经绵阳市高新区管委会（2009）22</w:t>
      </w:r>
      <w:r>
        <w:rPr>
          <w:spacing w:val="-38"/>
        </w:rPr>
        <w:t> </w:t>
      </w:r>
      <w:r>
        <w:rPr/>
        <w:t>号文确认为受灾</w:t>
      </w:r>
      <w:r>
        <w:rPr/>
        <w:t> 严重地区的受灾严重企业。各子公司执行的所得税政策及依据如下：</w:t>
      </w:r>
    </w:p>
    <w:p>
      <w:pPr>
        <w:tabs>
          <w:tab w:pos="1531" w:val="left" w:leader="none"/>
          <w:tab w:pos="3505" w:val="left" w:leader="none"/>
          <w:tab w:pos="6273" w:val="left" w:leader="none"/>
        </w:tabs>
        <w:spacing w:before="83"/>
        <w:ind w:left="171" w:right="0" w:firstLine="0"/>
        <w:jc w:val="both"/>
        <w:rPr>
          <w:rFonts w:ascii="宋体" w:hAnsi="宋体" w:cs="宋体" w:eastAsia="宋体" w:hint="default"/>
          <w:sz w:val="18"/>
          <w:szCs w:val="18"/>
        </w:rPr>
      </w:pPr>
      <w:r>
        <w:rPr>
          <w:rFonts w:ascii="宋体" w:hAnsi="宋体" w:cs="宋体" w:eastAsia="宋体" w:hint="default"/>
          <w:b/>
          <w:bCs/>
          <w:w w:val="95"/>
          <w:sz w:val="18"/>
          <w:szCs w:val="18"/>
        </w:rPr>
        <w:t>序号</w:t>
        <w:tab/>
      </w:r>
      <w:r>
        <w:rPr>
          <w:rFonts w:ascii="宋体" w:hAnsi="宋体" w:cs="宋体" w:eastAsia="宋体" w:hint="default"/>
          <w:b/>
          <w:bCs/>
          <w:position w:val="1"/>
          <w:sz w:val="18"/>
          <w:szCs w:val="18"/>
        </w:rPr>
        <w:t>子公司名称</w:t>
        <w:tab/>
      </w:r>
      <w:r>
        <w:rPr>
          <w:rFonts w:ascii="宋体" w:hAnsi="宋体" w:cs="宋体" w:eastAsia="宋体" w:hint="default"/>
          <w:b/>
          <w:bCs/>
          <w:w w:val="95"/>
          <w:position w:val="1"/>
          <w:sz w:val="18"/>
          <w:szCs w:val="18"/>
        </w:rPr>
        <w:t>税率</w:t>
        <w:tab/>
      </w:r>
      <w:r>
        <w:rPr>
          <w:rFonts w:ascii="宋体" w:hAnsi="宋体" w:cs="宋体" w:eastAsia="宋体" w:hint="default"/>
          <w:b/>
          <w:bCs/>
          <w:position w:val="1"/>
          <w:sz w:val="18"/>
          <w:szCs w:val="18"/>
        </w:rPr>
        <w:t>备注</w:t>
      </w:r>
      <w:r>
        <w:rPr>
          <w:rFonts w:ascii="宋体" w:hAnsi="宋体" w:cs="宋体" w:eastAsia="宋体" w:hint="default"/>
          <w:sz w:val="18"/>
          <w:szCs w:val="18"/>
        </w:rPr>
      </w:r>
    </w:p>
    <w:p>
      <w:pPr>
        <w:spacing w:line="240" w:lineRule="auto" w:before="7"/>
        <w:rPr>
          <w:rFonts w:ascii="宋体" w:hAnsi="宋体" w:cs="宋体" w:eastAsia="宋体" w:hint="default"/>
          <w:b/>
          <w:bCs/>
          <w:sz w:val="25"/>
          <w:szCs w:val="25"/>
        </w:rPr>
      </w:pPr>
    </w:p>
    <w:p>
      <w:pPr>
        <w:spacing w:line="237" w:lineRule="auto" w:before="46"/>
        <w:ind w:left="4077" w:right="217" w:firstLine="0"/>
        <w:jc w:val="left"/>
        <w:rPr>
          <w:rFonts w:ascii="宋体" w:hAnsi="宋体" w:cs="宋体" w:eastAsia="宋体" w:hint="default"/>
          <w:sz w:val="18"/>
          <w:szCs w:val="18"/>
        </w:rPr>
      </w:pPr>
      <w:r>
        <w:rPr/>
        <w:pict>
          <v:shape style="position:absolute;margin-left:91.669998pt;margin-top:-13.28776pt;width:179.2pt;height:197.5pt;mso-position-horizontal-relative:page;mso-position-vertical-relative:paragraph;z-index:138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64"/>
                    <w:gridCol w:w="2837"/>
                    <w:gridCol w:w="483"/>
                  </w:tblGrid>
                  <w:tr>
                    <w:trPr>
                      <w:trHeight w:val="497"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sz w:val="18"/>
                          </w:rPr>
                          <w:t>1</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38" w:right="0"/>
                          <w:jc w:val="left"/>
                          <w:rPr>
                            <w:rFonts w:ascii="宋体" w:hAnsi="宋体" w:cs="宋体" w:eastAsia="宋体" w:hint="default"/>
                            <w:sz w:val="18"/>
                            <w:szCs w:val="18"/>
                          </w:rPr>
                        </w:pPr>
                        <w:r>
                          <w:rPr>
                            <w:rFonts w:ascii="宋体" w:hAnsi="宋体" w:cs="宋体" w:eastAsia="宋体" w:hint="default"/>
                            <w:sz w:val="18"/>
                            <w:szCs w:val="18"/>
                          </w:rPr>
                          <w:t>江苏长虹电视机有限公司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25%</w:t>
                        </w:r>
                      </w:p>
                    </w:tc>
                  </w:tr>
                  <w:tr>
                    <w:trPr>
                      <w:trHeight w:val="644"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161"/>
                          <w:ind w:left="35" w:right="0"/>
                          <w:jc w:val="left"/>
                          <w:rPr>
                            <w:rFonts w:ascii="宋体" w:hAnsi="宋体" w:cs="宋体" w:eastAsia="宋体" w:hint="default"/>
                            <w:sz w:val="18"/>
                            <w:szCs w:val="18"/>
                          </w:rPr>
                        </w:pPr>
                        <w:r>
                          <w:rPr>
                            <w:rFonts w:ascii="宋体"/>
                            <w:sz w:val="18"/>
                          </w:rPr>
                          <w:t>2</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161"/>
                          <w:ind w:left="138" w:right="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161"/>
                          <w:ind w:right="33"/>
                          <w:jc w:val="right"/>
                          <w:rPr>
                            <w:rFonts w:ascii="宋体" w:hAnsi="宋体" w:cs="宋体" w:eastAsia="宋体" w:hint="default"/>
                            <w:sz w:val="18"/>
                            <w:szCs w:val="18"/>
                          </w:rPr>
                        </w:pPr>
                        <w:r>
                          <w:rPr>
                            <w:rFonts w:ascii="宋体"/>
                            <w:sz w:val="18"/>
                          </w:rPr>
                          <w:t>15%</w:t>
                        </w:r>
                      </w:p>
                    </w:tc>
                  </w:tr>
                  <w:tr>
                    <w:trPr>
                      <w:trHeight w:val="676"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5" w:right="0"/>
                          <w:jc w:val="left"/>
                          <w:rPr>
                            <w:rFonts w:ascii="宋体" w:hAnsi="宋体" w:cs="宋体" w:eastAsia="宋体" w:hint="default"/>
                            <w:sz w:val="18"/>
                            <w:szCs w:val="18"/>
                          </w:rPr>
                        </w:pPr>
                        <w:r>
                          <w:rPr>
                            <w:rFonts w:ascii="宋体"/>
                            <w:sz w:val="18"/>
                          </w:rPr>
                          <w:t>3</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38" w:right="0"/>
                          <w:jc w:val="left"/>
                          <w:rPr>
                            <w:rFonts w:ascii="宋体" w:hAnsi="宋体" w:cs="宋体" w:eastAsia="宋体" w:hint="default"/>
                            <w:sz w:val="18"/>
                            <w:szCs w:val="18"/>
                          </w:rPr>
                        </w:pPr>
                        <w:r>
                          <w:rPr>
                            <w:rFonts w:ascii="宋体" w:hAnsi="宋体" w:cs="宋体" w:eastAsia="宋体" w:hint="default"/>
                            <w:sz w:val="18"/>
                            <w:szCs w:val="18"/>
                          </w:rPr>
                          <w:t>长虹电器（澳大利亚）有限公司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right="33"/>
                          <w:jc w:val="right"/>
                          <w:rPr>
                            <w:rFonts w:ascii="宋体" w:hAnsi="宋体" w:cs="宋体" w:eastAsia="宋体" w:hint="default"/>
                            <w:sz w:val="18"/>
                            <w:szCs w:val="18"/>
                          </w:rPr>
                        </w:pPr>
                        <w:r>
                          <w:rPr>
                            <w:rFonts w:ascii="宋体"/>
                            <w:sz w:val="18"/>
                          </w:rPr>
                          <w:t>30%</w:t>
                        </w:r>
                      </w:p>
                    </w:tc>
                  </w:tr>
                  <w:tr>
                    <w:trPr>
                      <w:trHeight w:val="677"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4"/>
                            <w:szCs w:val="14"/>
                          </w:rPr>
                        </w:pPr>
                      </w:p>
                      <w:p>
                        <w:pPr>
                          <w:pStyle w:val="TableParagraph"/>
                          <w:spacing w:line="240" w:lineRule="auto"/>
                          <w:ind w:left="35" w:right="0"/>
                          <w:jc w:val="left"/>
                          <w:rPr>
                            <w:rFonts w:ascii="宋体" w:hAnsi="宋体" w:cs="宋体" w:eastAsia="宋体" w:hint="default"/>
                            <w:sz w:val="18"/>
                            <w:szCs w:val="18"/>
                          </w:rPr>
                        </w:pPr>
                        <w:r>
                          <w:rPr>
                            <w:rFonts w:ascii="宋体"/>
                            <w:sz w:val="18"/>
                          </w:rPr>
                          <w:t>4</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4"/>
                            <w:szCs w:val="14"/>
                          </w:rPr>
                        </w:pPr>
                      </w:p>
                      <w:p>
                        <w:pPr>
                          <w:pStyle w:val="TableParagraph"/>
                          <w:spacing w:line="240" w:lineRule="auto"/>
                          <w:ind w:left="138" w:right="0"/>
                          <w:jc w:val="left"/>
                          <w:rPr>
                            <w:rFonts w:ascii="宋体" w:hAnsi="宋体" w:cs="宋体" w:eastAsia="宋体" w:hint="default"/>
                            <w:sz w:val="18"/>
                            <w:szCs w:val="18"/>
                          </w:rPr>
                        </w:pPr>
                        <w:r>
                          <w:rPr>
                            <w:rFonts w:ascii="宋体" w:hAnsi="宋体" w:cs="宋体" w:eastAsia="宋体" w:hint="default"/>
                            <w:sz w:val="18"/>
                            <w:szCs w:val="18"/>
                          </w:rPr>
                          <w:t>长虹欧洲电器有限责任公司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4"/>
                            <w:szCs w:val="14"/>
                          </w:rPr>
                        </w:pPr>
                      </w:p>
                      <w:p>
                        <w:pPr>
                          <w:pStyle w:val="TableParagraph"/>
                          <w:spacing w:line="240" w:lineRule="auto"/>
                          <w:ind w:right="33"/>
                          <w:jc w:val="right"/>
                          <w:rPr>
                            <w:rFonts w:ascii="宋体" w:hAnsi="宋体" w:cs="宋体" w:eastAsia="宋体" w:hint="default"/>
                            <w:sz w:val="18"/>
                            <w:szCs w:val="18"/>
                          </w:rPr>
                        </w:pPr>
                        <w:r>
                          <w:rPr>
                            <w:rFonts w:ascii="宋体"/>
                            <w:sz w:val="18"/>
                          </w:rPr>
                          <w:t>20%</w:t>
                        </w:r>
                      </w:p>
                    </w:tc>
                  </w:tr>
                  <w:tr>
                    <w:trPr>
                      <w:trHeight w:val="508"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4"/>
                            <w:szCs w:val="14"/>
                          </w:rPr>
                        </w:pPr>
                      </w:p>
                      <w:p>
                        <w:pPr>
                          <w:pStyle w:val="TableParagraph"/>
                          <w:spacing w:line="240" w:lineRule="auto"/>
                          <w:ind w:left="35" w:right="0"/>
                          <w:jc w:val="left"/>
                          <w:rPr>
                            <w:rFonts w:ascii="宋体" w:hAnsi="宋体" w:cs="宋体" w:eastAsia="宋体" w:hint="default"/>
                            <w:sz w:val="18"/>
                            <w:szCs w:val="18"/>
                          </w:rPr>
                        </w:pPr>
                        <w:r>
                          <w:rPr>
                            <w:rFonts w:ascii="宋体"/>
                            <w:sz w:val="18"/>
                          </w:rPr>
                          <w:t>5</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4"/>
                            <w:szCs w:val="14"/>
                          </w:rPr>
                        </w:pPr>
                      </w:p>
                      <w:p>
                        <w:pPr>
                          <w:pStyle w:val="TableParagraph"/>
                          <w:spacing w:line="240" w:lineRule="auto"/>
                          <w:ind w:left="138" w:right="0"/>
                          <w:jc w:val="left"/>
                          <w:rPr>
                            <w:rFonts w:ascii="宋体" w:hAnsi="宋体" w:cs="宋体" w:eastAsia="宋体" w:hint="default"/>
                            <w:sz w:val="18"/>
                            <w:szCs w:val="18"/>
                          </w:rPr>
                        </w:pPr>
                        <w:r>
                          <w:rPr>
                            <w:rFonts w:ascii="宋体" w:hAnsi="宋体" w:cs="宋体" w:eastAsia="宋体" w:hint="default"/>
                            <w:sz w:val="18"/>
                            <w:szCs w:val="18"/>
                          </w:rPr>
                          <w:t>四川长虹佳华信息产品有限公司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4"/>
                            <w:szCs w:val="14"/>
                          </w:rPr>
                        </w:pPr>
                      </w:p>
                      <w:p>
                        <w:pPr>
                          <w:pStyle w:val="TableParagraph"/>
                          <w:spacing w:line="240" w:lineRule="auto"/>
                          <w:ind w:right="33"/>
                          <w:jc w:val="right"/>
                          <w:rPr>
                            <w:rFonts w:ascii="宋体" w:hAnsi="宋体" w:cs="宋体" w:eastAsia="宋体" w:hint="default"/>
                            <w:sz w:val="18"/>
                            <w:szCs w:val="18"/>
                          </w:rPr>
                        </w:pPr>
                        <w:r>
                          <w:rPr>
                            <w:rFonts w:ascii="宋体"/>
                            <w:sz w:val="18"/>
                          </w:rPr>
                          <w:t>25%</w:t>
                        </w:r>
                      </w:p>
                    </w:tc>
                  </w:tr>
                  <w:tr>
                    <w:trPr>
                      <w:trHeight w:val="474"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24"/>
                          <w:ind w:left="35" w:right="0"/>
                          <w:jc w:val="left"/>
                          <w:rPr>
                            <w:rFonts w:ascii="宋体" w:hAnsi="宋体" w:cs="宋体" w:eastAsia="宋体" w:hint="default"/>
                            <w:sz w:val="18"/>
                            <w:szCs w:val="18"/>
                          </w:rPr>
                        </w:pPr>
                        <w:r>
                          <w:rPr>
                            <w:rFonts w:ascii="宋体"/>
                            <w:sz w:val="18"/>
                          </w:rPr>
                          <w:t>6</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24"/>
                          <w:ind w:left="138" w:right="0"/>
                          <w:jc w:val="left"/>
                          <w:rPr>
                            <w:rFonts w:ascii="宋体" w:hAnsi="宋体" w:cs="宋体" w:eastAsia="宋体" w:hint="default"/>
                            <w:sz w:val="18"/>
                            <w:szCs w:val="18"/>
                          </w:rPr>
                        </w:pPr>
                        <w:r>
                          <w:rPr>
                            <w:rFonts w:ascii="宋体" w:hAnsi="宋体" w:cs="宋体" w:eastAsia="宋体" w:hint="default"/>
                            <w:sz w:val="18"/>
                            <w:szCs w:val="18"/>
                          </w:rPr>
                          <w:t>上海长虹空调有限公司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33"/>
                          <w:jc w:val="right"/>
                          <w:rPr>
                            <w:rFonts w:ascii="宋体" w:hAnsi="宋体" w:cs="宋体" w:eastAsia="宋体" w:hint="default"/>
                            <w:sz w:val="18"/>
                            <w:szCs w:val="18"/>
                          </w:rPr>
                        </w:pPr>
                        <w:r>
                          <w:rPr>
                            <w:rFonts w:ascii="宋体"/>
                            <w:sz w:val="18"/>
                          </w:rPr>
                          <w:t>25%</w:t>
                        </w:r>
                      </w:p>
                    </w:tc>
                  </w:tr>
                  <w:tr>
                    <w:trPr>
                      <w:trHeight w:val="472" w:hRule="exact"/>
                    </w:trPr>
                    <w:tc>
                      <w:tcPr>
                        <w:tcW w:w="264" w:type="dxa"/>
                        <w:tcBorders>
                          <w:top w:val="nil" w:sz="6" w:space="0" w:color="auto"/>
                          <w:left w:val="nil" w:sz="6" w:space="0" w:color="auto"/>
                          <w:bottom w:val="nil" w:sz="6" w:space="0" w:color="auto"/>
                          <w:right w:val="nil" w:sz="6" w:space="0" w:color="auto"/>
                        </w:tcBorders>
                      </w:tcPr>
                      <w:p>
                        <w:pPr>
                          <w:pStyle w:val="TableParagraph"/>
                          <w:spacing w:line="240" w:lineRule="auto" w:before="158"/>
                          <w:ind w:left="35" w:right="0"/>
                          <w:jc w:val="left"/>
                          <w:rPr>
                            <w:rFonts w:ascii="宋体" w:hAnsi="宋体" w:cs="宋体" w:eastAsia="宋体" w:hint="default"/>
                            <w:sz w:val="18"/>
                            <w:szCs w:val="18"/>
                          </w:rPr>
                        </w:pPr>
                        <w:r>
                          <w:rPr>
                            <w:rFonts w:ascii="宋体"/>
                            <w:sz w:val="18"/>
                          </w:rPr>
                          <w:t>7</w:t>
                        </w:r>
                      </w:p>
                    </w:tc>
                    <w:tc>
                      <w:tcPr>
                        <w:tcW w:w="2837" w:type="dxa"/>
                        <w:tcBorders>
                          <w:top w:val="nil" w:sz="6" w:space="0" w:color="auto"/>
                          <w:left w:val="nil" w:sz="6" w:space="0" w:color="auto"/>
                          <w:bottom w:val="nil" w:sz="6" w:space="0" w:color="auto"/>
                          <w:right w:val="nil" w:sz="6" w:space="0" w:color="auto"/>
                        </w:tcBorders>
                      </w:tcPr>
                      <w:p>
                        <w:pPr>
                          <w:pStyle w:val="TableParagraph"/>
                          <w:spacing w:line="240" w:lineRule="auto" w:before="158"/>
                          <w:ind w:left="138" w:right="0"/>
                          <w:jc w:val="left"/>
                          <w:rPr>
                            <w:rFonts w:ascii="宋体" w:hAnsi="宋体" w:cs="宋体" w:eastAsia="宋体" w:hint="default"/>
                            <w:sz w:val="18"/>
                            <w:szCs w:val="18"/>
                          </w:rPr>
                        </w:pPr>
                        <w:r>
                          <w:rPr>
                            <w:rFonts w:ascii="宋体" w:hAnsi="宋体" w:cs="宋体" w:eastAsia="宋体" w:hint="default"/>
                            <w:sz w:val="18"/>
                            <w:szCs w:val="18"/>
                          </w:rPr>
                          <w:t>广东长虹数码科技有限公司</w:t>
                        </w:r>
                      </w:p>
                    </w:tc>
                    <w:tc>
                      <w:tcPr>
                        <w:tcW w:w="483" w:type="dxa"/>
                        <w:tcBorders>
                          <w:top w:val="nil" w:sz="6" w:space="0" w:color="auto"/>
                          <w:left w:val="nil" w:sz="6" w:space="0" w:color="auto"/>
                          <w:bottom w:val="nil" w:sz="6" w:space="0" w:color="auto"/>
                          <w:right w:val="nil" w:sz="6" w:space="0" w:color="auto"/>
                        </w:tcBorders>
                      </w:tcPr>
                      <w:p>
                        <w:pPr>
                          <w:pStyle w:val="TableParagraph"/>
                          <w:spacing w:line="240" w:lineRule="auto" w:before="158"/>
                          <w:ind w:right="33"/>
                          <w:jc w:val="right"/>
                          <w:rPr>
                            <w:rFonts w:ascii="宋体" w:hAnsi="宋体" w:cs="宋体" w:eastAsia="宋体" w:hint="default"/>
                            <w:sz w:val="18"/>
                            <w:szCs w:val="18"/>
                          </w:rPr>
                        </w:pPr>
                        <w:r>
                          <w:rPr>
                            <w:rFonts w:ascii="宋体"/>
                            <w:sz w:val="18"/>
                          </w:rPr>
                          <w:t>15%</w:t>
                        </w:r>
                      </w:p>
                    </w:tc>
                  </w:tr>
                </w:tbl>
                <w:p>
                  <w:pPr/>
                </w:p>
              </w:txbxContent>
            </v:textbox>
            <w10:wrap type="none"/>
          </v:shape>
        </w:pict>
      </w:r>
      <w:r>
        <w:rPr>
          <w:rFonts w:ascii="宋体" w:hAnsi="宋体" w:cs="宋体" w:eastAsia="宋体" w:hint="default"/>
          <w:sz w:val="18"/>
          <w:szCs w:val="18"/>
        </w:rPr>
        <w:t>根据《高新技术企业认定管理办法》（国科发火〔2008〕172 </w:t>
      </w:r>
      <w:r>
        <w:rPr>
          <w:rFonts w:ascii="宋体" w:hAnsi="宋体" w:cs="宋体" w:eastAsia="宋体" w:hint="default"/>
          <w:spacing w:val="-7"/>
          <w:sz w:val="18"/>
          <w:szCs w:val="18"/>
        </w:rPr>
        <w:t>号）和《高新技术企业认定管理工作指引》（国科发火〔2008〕</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362</w:t>
      </w:r>
      <w:r>
        <w:rPr>
          <w:rFonts w:ascii="宋体" w:hAnsi="宋体" w:cs="宋体" w:eastAsia="宋体" w:hint="default"/>
          <w:spacing w:val="-42"/>
          <w:sz w:val="18"/>
          <w:szCs w:val="18"/>
        </w:rPr>
        <w:t> </w:t>
      </w:r>
      <w:r>
        <w:rPr>
          <w:rFonts w:ascii="宋体" w:hAnsi="宋体" w:cs="宋体" w:eastAsia="宋体" w:hint="default"/>
          <w:spacing w:val="-3"/>
          <w:sz w:val="18"/>
          <w:szCs w:val="18"/>
        </w:rPr>
        <w:t>号）的有关规定，公司被认定为高新技术企业，按应纳税</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所得额</w:t>
      </w:r>
      <w:r>
        <w:rPr>
          <w:rFonts w:ascii="宋体" w:hAnsi="宋体" w:cs="宋体" w:eastAsia="宋体" w:hint="default"/>
          <w:spacing w:val="-46"/>
          <w:sz w:val="18"/>
          <w:szCs w:val="18"/>
        </w:rPr>
        <w:t> </w:t>
      </w:r>
      <w:r>
        <w:rPr>
          <w:rFonts w:ascii="宋体" w:hAnsi="宋体" w:cs="宋体" w:eastAsia="宋体" w:hint="default"/>
          <w:sz w:val="18"/>
          <w:szCs w:val="18"/>
        </w:rPr>
        <w:t>15%计算缴纳企业所得税。</w:t>
      </w:r>
    </w:p>
    <w:p>
      <w:pPr>
        <w:spacing w:line="240" w:lineRule="auto" w:before="9"/>
        <w:rPr>
          <w:rFonts w:ascii="宋体" w:hAnsi="宋体" w:cs="宋体" w:eastAsia="宋体" w:hint="default"/>
          <w:sz w:val="28"/>
          <w:szCs w:val="28"/>
        </w:rPr>
      </w:pPr>
    </w:p>
    <w:p>
      <w:pPr>
        <w:spacing w:line="237" w:lineRule="auto" w:before="46"/>
        <w:ind w:left="4077" w:right="306" w:firstLine="0"/>
        <w:jc w:val="both"/>
        <w:rPr>
          <w:rFonts w:ascii="宋体" w:hAnsi="宋体" w:cs="宋体" w:eastAsia="宋体" w:hint="default"/>
          <w:sz w:val="18"/>
          <w:szCs w:val="18"/>
        </w:rPr>
      </w:pPr>
      <w:r>
        <w:rPr>
          <w:rFonts w:ascii="宋体" w:hAnsi="宋体" w:cs="宋体" w:eastAsia="宋体" w:hint="default"/>
          <w:spacing w:val="2"/>
          <w:sz w:val="18"/>
          <w:szCs w:val="18"/>
        </w:rPr>
        <w:t>由于欧盟新成员国普遍采取降低所得税的政策，吸引外国投</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资者，为此捷克政府也逐步降低所得税税率。2008</w:t>
      </w:r>
      <w:r>
        <w:rPr>
          <w:rFonts w:ascii="宋体" w:hAnsi="宋体" w:cs="宋体" w:eastAsia="宋体" w:hint="default"/>
          <w:spacing w:val="-15"/>
          <w:sz w:val="18"/>
          <w:szCs w:val="18"/>
        </w:rPr>
        <w:t> </w:t>
      </w:r>
      <w:r>
        <w:rPr>
          <w:rFonts w:ascii="宋体" w:hAnsi="宋体" w:cs="宋体" w:eastAsia="宋体" w:hint="default"/>
          <w:sz w:val="18"/>
          <w:szCs w:val="18"/>
        </w:rPr>
        <w:t>年1月1日</w:t>
      </w:r>
      <w:r>
        <w:rPr>
          <w:rFonts w:ascii="宋体" w:hAnsi="宋体" w:cs="宋体" w:eastAsia="宋体" w:hint="default"/>
          <w:sz w:val="18"/>
          <w:szCs w:val="18"/>
        </w:rPr>
        <w:t> 起从24％降至21％，2009年1月1日起从21％降至20％，2010</w:t>
      </w:r>
      <w:r>
        <w:rPr>
          <w:rFonts w:ascii="宋体" w:hAnsi="宋体" w:cs="宋体" w:eastAsia="宋体" w:hint="default"/>
          <w:spacing w:val="-30"/>
          <w:sz w:val="18"/>
          <w:szCs w:val="18"/>
        </w:rPr>
        <w:t> </w:t>
      </w:r>
      <w:r>
        <w:rPr>
          <w:rFonts w:ascii="宋体" w:hAnsi="宋体" w:cs="宋体" w:eastAsia="宋体" w:hint="default"/>
          <w:spacing w:val="-30"/>
          <w:sz w:val="18"/>
          <w:szCs w:val="18"/>
        </w:rPr>
      </w:r>
      <w:r>
        <w:rPr>
          <w:rFonts w:ascii="宋体" w:hAnsi="宋体" w:cs="宋体" w:eastAsia="宋体" w:hint="default"/>
          <w:sz w:val="18"/>
          <w:szCs w:val="18"/>
        </w:rPr>
        <w:t>年1月1日起从20 ％降至19 ％。</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1910" w:h="16840"/>
          <w:pgMar w:header="763" w:footer="751" w:top="1000" w:bottom="940" w:left="1560" w:right="1200"/>
        </w:sect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26"/>
          <w:szCs w:val="26"/>
        </w:rPr>
      </w:pPr>
    </w:p>
    <w:p>
      <w:pPr>
        <w:tabs>
          <w:tab w:pos="675" w:val="left" w:leader="none"/>
        </w:tabs>
        <w:spacing w:line="156" w:lineRule="auto" w:before="0"/>
        <w:ind w:left="675" w:right="0" w:hanging="368"/>
        <w:jc w:val="left"/>
        <w:rPr>
          <w:rFonts w:ascii="宋体" w:hAnsi="宋体" w:cs="宋体" w:eastAsia="宋体" w:hint="default"/>
          <w:sz w:val="18"/>
          <w:szCs w:val="18"/>
        </w:rPr>
      </w:pPr>
      <w:r>
        <w:rPr>
          <w:rFonts w:ascii="宋体" w:hAnsi="宋体" w:cs="宋体" w:eastAsia="宋体" w:hint="default"/>
          <w:position w:val="-11"/>
          <w:sz w:val="18"/>
          <w:szCs w:val="18"/>
        </w:rPr>
        <w:t>8</w:t>
        <w:tab/>
      </w:r>
      <w:r>
        <w:rPr>
          <w:rFonts w:ascii="宋体" w:hAnsi="宋体" w:cs="宋体" w:eastAsia="宋体" w:hint="default"/>
          <w:sz w:val="18"/>
          <w:szCs w:val="18"/>
        </w:rPr>
        <w:t>绵阳国虹通讯数码集团有限责任</w:t>
      </w:r>
      <w:r>
        <w:rPr>
          <w:rFonts w:ascii="宋体" w:hAnsi="宋体" w:cs="宋体" w:eastAsia="宋体" w:hint="default"/>
          <w:sz w:val="18"/>
          <w:szCs w:val="18"/>
        </w:rPr>
        <w:t> 公司</w:t>
      </w:r>
    </w:p>
    <w:p>
      <w:pPr>
        <w:spacing w:line="240" w:lineRule="auto" w:before="44"/>
        <w:ind w:left="789" w:right="217" w:firstLine="0"/>
        <w:jc w:val="left"/>
        <w:rPr>
          <w:rFonts w:ascii="宋体" w:hAnsi="宋体" w:cs="宋体" w:eastAsia="宋体" w:hint="default"/>
          <w:sz w:val="18"/>
          <w:szCs w:val="18"/>
        </w:rPr>
      </w:pPr>
      <w:r>
        <w:rPr/>
        <w:br w:type="column"/>
      </w:r>
      <w:r>
        <w:rPr>
          <w:rFonts w:ascii="宋体" w:hAnsi="宋体" w:cs="宋体" w:eastAsia="宋体" w:hint="default"/>
          <w:sz w:val="18"/>
          <w:szCs w:val="18"/>
        </w:rPr>
        <w:t>根据《高新技术企业认定管理办法》（国科发火〔2008〕172 </w:t>
      </w:r>
      <w:r>
        <w:rPr>
          <w:rFonts w:ascii="宋体" w:hAnsi="宋体" w:cs="宋体" w:eastAsia="宋体" w:hint="default"/>
          <w:spacing w:val="-7"/>
          <w:sz w:val="18"/>
          <w:szCs w:val="18"/>
        </w:rPr>
        <w:t>号）和《高新技术企业认定管理工作指引》（国科发火〔2008〕</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362</w:t>
      </w:r>
      <w:r>
        <w:rPr>
          <w:rFonts w:ascii="宋体" w:hAnsi="宋体" w:cs="宋体" w:eastAsia="宋体" w:hint="default"/>
          <w:spacing w:val="-42"/>
          <w:sz w:val="18"/>
          <w:szCs w:val="18"/>
        </w:rPr>
        <w:t> </w:t>
      </w:r>
      <w:r>
        <w:rPr>
          <w:rFonts w:ascii="宋体" w:hAnsi="宋体" w:cs="宋体" w:eastAsia="宋体" w:hint="default"/>
          <w:spacing w:val="-3"/>
          <w:sz w:val="18"/>
          <w:szCs w:val="18"/>
        </w:rPr>
        <w:t>号）的有关规定，公司被认定为高新技术企业，按应纳税</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所得额</w:t>
      </w:r>
      <w:r>
        <w:rPr>
          <w:rFonts w:ascii="宋体" w:hAnsi="宋体" w:cs="宋体" w:eastAsia="宋体" w:hint="default"/>
          <w:spacing w:val="-46"/>
          <w:sz w:val="18"/>
          <w:szCs w:val="18"/>
        </w:rPr>
        <w:t> </w:t>
      </w:r>
      <w:r>
        <w:rPr>
          <w:rFonts w:ascii="宋体" w:hAnsi="宋体" w:cs="宋体" w:eastAsia="宋体" w:hint="default"/>
          <w:sz w:val="18"/>
          <w:szCs w:val="18"/>
        </w:rPr>
        <w:t>15%计算缴纳企业所得税。</w:t>
      </w:r>
      <w:r>
        <w:rPr>
          <w:rFonts w:ascii="宋体" w:hAnsi="宋体" w:cs="宋体" w:eastAsia="宋体" w:hint="default"/>
          <w:sz w:val="18"/>
          <w:szCs w:val="18"/>
        </w:rPr>
        <w:t> </w:t>
      </w:r>
      <w:r>
        <w:rPr>
          <w:rFonts w:ascii="宋体" w:hAnsi="宋体" w:cs="宋体" w:eastAsia="宋体" w:hint="default"/>
          <w:spacing w:val="2"/>
          <w:sz w:val="18"/>
          <w:szCs w:val="18"/>
        </w:rPr>
        <w:t>绵阳国虹通讯数码集团有限责任公司母公司及其子公司深圳</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pacing w:val="2"/>
          <w:sz w:val="18"/>
          <w:szCs w:val="18"/>
        </w:rPr>
        <w:t>凯虹移动通信有限公司、重庆国虹科技发展有限公司属生产</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型外商投资企业，且经营期限在</w:t>
      </w:r>
      <w:r>
        <w:rPr>
          <w:rFonts w:ascii="宋体" w:hAnsi="宋体" w:cs="宋体" w:eastAsia="宋体" w:hint="default"/>
          <w:spacing w:val="-54"/>
          <w:sz w:val="18"/>
          <w:szCs w:val="18"/>
        </w:rPr>
        <w:t> </w:t>
      </w:r>
      <w:r>
        <w:rPr>
          <w:rFonts w:ascii="宋体" w:hAnsi="宋体" w:cs="宋体" w:eastAsia="宋体" w:hint="default"/>
          <w:sz w:val="18"/>
          <w:szCs w:val="18"/>
        </w:rPr>
        <w:t>10</w:t>
      </w:r>
      <w:r>
        <w:rPr>
          <w:rFonts w:ascii="宋体" w:hAnsi="宋体" w:cs="宋体" w:eastAsia="宋体" w:hint="default"/>
          <w:spacing w:val="-54"/>
          <w:sz w:val="18"/>
          <w:szCs w:val="18"/>
        </w:rPr>
        <w:t> </w:t>
      </w:r>
      <w:r>
        <w:rPr>
          <w:rFonts w:ascii="宋体" w:hAnsi="宋体" w:cs="宋体" w:eastAsia="宋体" w:hint="default"/>
          <w:sz w:val="18"/>
          <w:szCs w:val="18"/>
        </w:rPr>
        <w:t>年以上，从开始获利的年</w:t>
      </w:r>
    </w:p>
    <w:p>
      <w:pPr>
        <w:spacing w:line="232" w:lineRule="exact" w:before="0"/>
        <w:ind w:left="789" w:right="217" w:firstLine="0"/>
        <w:jc w:val="left"/>
        <w:rPr>
          <w:rFonts w:ascii="宋体" w:hAnsi="宋体" w:cs="宋体" w:eastAsia="宋体" w:hint="default"/>
          <w:sz w:val="18"/>
          <w:szCs w:val="18"/>
        </w:rPr>
      </w:pPr>
      <w:r>
        <w:rPr>
          <w:rFonts w:ascii="宋体" w:hAnsi="宋体" w:cs="宋体" w:eastAsia="宋体" w:hint="default"/>
          <w:sz w:val="18"/>
          <w:szCs w:val="18"/>
        </w:rPr>
        <w:t>度起，第</w:t>
      </w:r>
      <w:r>
        <w:rPr>
          <w:rFonts w:ascii="宋体" w:hAnsi="宋体" w:cs="宋体" w:eastAsia="宋体" w:hint="default"/>
          <w:spacing w:val="-36"/>
          <w:sz w:val="18"/>
          <w:szCs w:val="18"/>
        </w:rPr>
        <w:t> </w:t>
      </w:r>
      <w:r>
        <w:rPr>
          <w:rFonts w:ascii="宋体" w:hAnsi="宋体" w:cs="宋体" w:eastAsia="宋体" w:hint="default"/>
          <w:sz w:val="18"/>
          <w:szCs w:val="18"/>
        </w:rPr>
        <w:t>1</w:t>
      </w:r>
      <w:r>
        <w:rPr>
          <w:rFonts w:ascii="宋体" w:hAnsi="宋体" w:cs="宋体" w:eastAsia="宋体" w:hint="default"/>
          <w:spacing w:val="-36"/>
          <w:sz w:val="18"/>
          <w:szCs w:val="18"/>
        </w:rPr>
        <w:t> </w:t>
      </w:r>
      <w:r>
        <w:rPr>
          <w:rFonts w:ascii="宋体" w:hAnsi="宋体" w:cs="宋体" w:eastAsia="宋体" w:hint="default"/>
          <w:sz w:val="18"/>
          <w:szCs w:val="18"/>
        </w:rPr>
        <w:t>年和第</w:t>
      </w:r>
      <w:r>
        <w:rPr>
          <w:rFonts w:ascii="宋体" w:hAnsi="宋体" w:cs="宋体" w:eastAsia="宋体" w:hint="default"/>
          <w:spacing w:val="-36"/>
          <w:sz w:val="18"/>
          <w:szCs w:val="18"/>
        </w:rPr>
        <w:t> </w:t>
      </w:r>
      <w:r>
        <w:rPr>
          <w:rFonts w:ascii="宋体" w:hAnsi="宋体" w:cs="宋体" w:eastAsia="宋体" w:hint="default"/>
          <w:sz w:val="18"/>
          <w:szCs w:val="18"/>
        </w:rPr>
        <w:t>2</w:t>
      </w:r>
      <w:r>
        <w:rPr>
          <w:rFonts w:ascii="宋体" w:hAnsi="宋体" w:cs="宋体" w:eastAsia="宋体" w:hint="default"/>
          <w:spacing w:val="-36"/>
          <w:sz w:val="18"/>
          <w:szCs w:val="18"/>
        </w:rPr>
        <w:t> </w:t>
      </w:r>
      <w:r>
        <w:rPr>
          <w:rFonts w:ascii="宋体" w:hAnsi="宋体" w:cs="宋体" w:eastAsia="宋体" w:hint="default"/>
          <w:sz w:val="18"/>
          <w:szCs w:val="18"/>
        </w:rPr>
        <w:t>年免征企业所得税，第</w:t>
      </w:r>
      <w:r>
        <w:rPr>
          <w:rFonts w:ascii="宋体" w:hAnsi="宋体" w:cs="宋体" w:eastAsia="宋体" w:hint="default"/>
          <w:spacing w:val="-36"/>
          <w:sz w:val="18"/>
          <w:szCs w:val="18"/>
        </w:rPr>
        <w:t> </w:t>
      </w:r>
      <w:r>
        <w:rPr>
          <w:rFonts w:ascii="宋体" w:hAnsi="宋体" w:cs="宋体" w:eastAsia="宋体" w:hint="default"/>
          <w:sz w:val="18"/>
          <w:szCs w:val="18"/>
        </w:rPr>
        <w:t>3</w:t>
      </w:r>
      <w:r>
        <w:rPr>
          <w:rFonts w:ascii="宋体" w:hAnsi="宋体" w:cs="宋体" w:eastAsia="宋体" w:hint="default"/>
          <w:spacing w:val="-36"/>
          <w:sz w:val="18"/>
          <w:szCs w:val="18"/>
        </w:rPr>
        <w:t> </w:t>
      </w:r>
      <w:r>
        <w:rPr>
          <w:rFonts w:ascii="宋体" w:hAnsi="宋体" w:cs="宋体" w:eastAsia="宋体" w:hint="default"/>
          <w:sz w:val="18"/>
          <w:szCs w:val="18"/>
        </w:rPr>
        <w:t>年至第</w:t>
      </w:r>
      <w:r>
        <w:rPr>
          <w:rFonts w:ascii="宋体" w:hAnsi="宋体" w:cs="宋体" w:eastAsia="宋体" w:hint="default"/>
          <w:spacing w:val="-35"/>
          <w:sz w:val="18"/>
          <w:szCs w:val="18"/>
        </w:rPr>
        <w:t> </w:t>
      </w:r>
      <w:r>
        <w:rPr>
          <w:rFonts w:ascii="宋体" w:hAnsi="宋体" w:cs="宋体" w:eastAsia="宋体" w:hint="default"/>
          <w:sz w:val="18"/>
          <w:szCs w:val="18"/>
        </w:rPr>
        <w:t>5</w:t>
      </w:r>
      <w:r>
        <w:rPr>
          <w:rFonts w:ascii="宋体" w:hAnsi="宋体" w:cs="宋体" w:eastAsia="宋体" w:hint="default"/>
          <w:spacing w:val="-35"/>
          <w:sz w:val="18"/>
          <w:szCs w:val="18"/>
        </w:rPr>
        <w:t> </w:t>
      </w:r>
      <w:r>
        <w:rPr>
          <w:rFonts w:ascii="宋体" w:hAnsi="宋体" w:cs="宋体" w:eastAsia="宋体" w:hint="default"/>
          <w:sz w:val="18"/>
          <w:szCs w:val="18"/>
        </w:rPr>
        <w:t>年减</w:t>
      </w:r>
    </w:p>
    <w:p>
      <w:pPr>
        <w:spacing w:line="232" w:lineRule="exact" w:before="24"/>
        <w:ind w:left="789" w:right="293" w:firstLine="0"/>
        <w:jc w:val="left"/>
        <w:rPr>
          <w:rFonts w:ascii="宋体" w:hAnsi="宋体" w:cs="宋体" w:eastAsia="宋体" w:hint="default"/>
          <w:sz w:val="18"/>
          <w:szCs w:val="18"/>
        </w:rPr>
      </w:pPr>
      <w:r>
        <w:rPr>
          <w:rFonts w:ascii="宋体" w:hAnsi="宋体" w:cs="宋体" w:eastAsia="宋体" w:hint="default"/>
          <w:sz w:val="18"/>
          <w:szCs w:val="18"/>
        </w:rPr>
        <w:t>半征收企业所得税。A、母公司 2009</w:t>
      </w:r>
      <w:r>
        <w:rPr>
          <w:rFonts w:ascii="宋体" w:hAnsi="宋体" w:cs="宋体" w:eastAsia="宋体" w:hint="default"/>
          <w:spacing w:val="-16"/>
          <w:sz w:val="18"/>
          <w:szCs w:val="18"/>
        </w:rPr>
        <w:t> </w:t>
      </w:r>
      <w:r>
        <w:rPr>
          <w:rFonts w:ascii="宋体" w:hAnsi="宋体" w:cs="宋体" w:eastAsia="宋体" w:hint="default"/>
          <w:sz w:val="18"/>
          <w:szCs w:val="18"/>
        </w:rPr>
        <w:t>年度是享受企业所得税</w:t>
      </w:r>
      <w:r>
        <w:rPr>
          <w:rFonts w:ascii="宋体" w:hAnsi="宋体" w:cs="宋体" w:eastAsia="宋体" w:hint="default"/>
          <w:sz w:val="18"/>
          <w:szCs w:val="18"/>
        </w:rPr>
        <w:t> 减半征收的第二年，执行</w:t>
      </w:r>
      <w:r>
        <w:rPr>
          <w:rFonts w:ascii="宋体" w:hAnsi="宋体" w:cs="宋体" w:eastAsia="宋体" w:hint="default"/>
          <w:spacing w:val="-51"/>
          <w:sz w:val="18"/>
          <w:szCs w:val="18"/>
        </w:rPr>
        <w:t> </w:t>
      </w:r>
      <w:r>
        <w:rPr>
          <w:rFonts w:ascii="宋体" w:hAnsi="宋体" w:cs="宋体" w:eastAsia="宋体" w:hint="default"/>
          <w:spacing w:val="-3"/>
          <w:sz w:val="18"/>
          <w:szCs w:val="18"/>
        </w:rPr>
        <w:t>12.50%的所得税税率；B、子公司深</w:t>
      </w:r>
    </w:p>
    <w:p>
      <w:pPr>
        <w:tabs>
          <w:tab w:pos="481" w:val="left" w:leader="none"/>
        </w:tabs>
        <w:spacing w:line="152" w:lineRule="exact" w:before="0"/>
        <w:ind w:left="0" w:right="308" w:firstLine="0"/>
        <w:jc w:val="right"/>
        <w:rPr>
          <w:rFonts w:ascii="宋体" w:hAnsi="宋体" w:cs="宋体" w:eastAsia="宋体" w:hint="default"/>
          <w:sz w:val="18"/>
          <w:szCs w:val="18"/>
        </w:rPr>
      </w:pPr>
      <w:r>
        <w:rPr>
          <w:rFonts w:ascii="宋体" w:hAnsi="宋体" w:cs="宋体" w:eastAsia="宋体" w:hint="default"/>
          <w:position w:val="12"/>
          <w:sz w:val="18"/>
          <w:szCs w:val="18"/>
        </w:rPr>
        <w:t>见</w:t>
        <w:tab/>
      </w:r>
      <w:r>
        <w:rPr>
          <w:rFonts w:ascii="宋体" w:hAnsi="宋体" w:cs="宋体" w:eastAsia="宋体" w:hint="default"/>
          <w:sz w:val="18"/>
          <w:szCs w:val="18"/>
        </w:rPr>
        <w:t>圳凯虹移动通信有限公司</w:t>
      </w:r>
      <w:r>
        <w:rPr>
          <w:rFonts w:ascii="宋体" w:hAnsi="宋体" w:cs="宋体" w:eastAsia="宋体" w:hint="default"/>
          <w:spacing w:val="-52"/>
          <w:sz w:val="18"/>
          <w:szCs w:val="18"/>
        </w:rPr>
        <w:t> </w:t>
      </w:r>
      <w:r>
        <w:rPr>
          <w:rFonts w:ascii="宋体" w:hAnsi="宋体" w:cs="宋体" w:eastAsia="宋体" w:hint="default"/>
          <w:sz w:val="18"/>
          <w:szCs w:val="18"/>
        </w:rPr>
        <w:t>2009</w:t>
      </w:r>
      <w:r>
        <w:rPr>
          <w:rFonts w:ascii="宋体" w:hAnsi="宋体" w:cs="宋体" w:eastAsia="宋体" w:hint="default"/>
          <w:spacing w:val="-52"/>
          <w:sz w:val="18"/>
          <w:szCs w:val="18"/>
        </w:rPr>
        <w:t> </w:t>
      </w:r>
      <w:r>
        <w:rPr>
          <w:rFonts w:ascii="宋体" w:hAnsi="宋体" w:cs="宋体" w:eastAsia="宋体" w:hint="default"/>
          <w:sz w:val="18"/>
          <w:szCs w:val="18"/>
        </w:rPr>
        <w:t>年度是享受企业所得税减半征</w:t>
      </w:r>
    </w:p>
    <w:p>
      <w:pPr>
        <w:tabs>
          <w:tab w:pos="789" w:val="left" w:leader="none"/>
        </w:tabs>
        <w:spacing w:line="158" w:lineRule="auto" w:before="51"/>
        <w:ind w:left="308" w:right="309" w:firstLine="0"/>
        <w:jc w:val="right"/>
        <w:rPr>
          <w:rFonts w:ascii="宋体" w:hAnsi="宋体" w:cs="宋体" w:eastAsia="宋体" w:hint="default"/>
          <w:sz w:val="18"/>
          <w:szCs w:val="18"/>
        </w:rPr>
      </w:pPr>
      <w:r>
        <w:rPr>
          <w:rFonts w:ascii="宋体" w:hAnsi="宋体" w:cs="宋体" w:eastAsia="宋体" w:hint="default"/>
          <w:position w:val="12"/>
          <w:sz w:val="18"/>
          <w:szCs w:val="18"/>
        </w:rPr>
        <w:t>备</w:t>
        <w:tab/>
      </w:r>
      <w:r>
        <w:rPr>
          <w:rFonts w:ascii="宋体" w:hAnsi="宋体" w:cs="宋体" w:eastAsia="宋体" w:hint="default"/>
          <w:spacing w:val="-6"/>
          <w:sz w:val="18"/>
          <w:szCs w:val="18"/>
        </w:rPr>
        <w:t>收的第二年，本年执行</w:t>
      </w:r>
      <w:r>
        <w:rPr>
          <w:rFonts w:ascii="宋体" w:hAnsi="宋体" w:cs="宋体" w:eastAsia="宋体" w:hint="default"/>
          <w:spacing w:val="-45"/>
          <w:sz w:val="18"/>
          <w:szCs w:val="18"/>
        </w:rPr>
        <w:t> </w:t>
      </w:r>
      <w:r>
        <w:rPr>
          <w:rFonts w:ascii="宋体" w:hAnsi="宋体" w:cs="宋体" w:eastAsia="宋体" w:hint="default"/>
          <w:sz w:val="18"/>
          <w:szCs w:val="18"/>
        </w:rPr>
        <w:t>10.00%(外商企业所得税优惠过渡期汇</w:t>
      </w:r>
      <w:r>
        <w:rPr>
          <w:rFonts w:ascii="宋体" w:hAnsi="宋体" w:cs="宋体" w:eastAsia="宋体" w:hint="default"/>
          <w:sz w:val="18"/>
          <w:szCs w:val="18"/>
        </w:rPr>
        <w:t> </w:t>
      </w:r>
      <w:r>
        <w:rPr>
          <w:rFonts w:ascii="宋体" w:hAnsi="宋体" w:cs="宋体" w:eastAsia="宋体" w:hint="default"/>
          <w:position w:val="12"/>
          <w:sz w:val="18"/>
          <w:szCs w:val="18"/>
        </w:rPr>
        <w:t>注</w:t>
        <w:tab/>
      </w:r>
      <w:r>
        <w:rPr>
          <w:rFonts w:ascii="宋体" w:hAnsi="宋体" w:cs="宋体" w:eastAsia="宋体" w:hint="default"/>
          <w:sz w:val="18"/>
          <w:szCs w:val="18"/>
        </w:rPr>
        <w:t>率</w:t>
      </w:r>
      <w:r>
        <w:rPr>
          <w:rFonts w:ascii="宋体" w:hAnsi="宋体" w:cs="宋体" w:eastAsia="宋体" w:hint="default"/>
          <w:spacing w:val="-24"/>
          <w:sz w:val="18"/>
          <w:szCs w:val="18"/>
        </w:rPr>
        <w:t> </w:t>
      </w:r>
      <w:r>
        <w:rPr>
          <w:rFonts w:ascii="宋体" w:hAnsi="宋体" w:cs="宋体" w:eastAsia="宋体" w:hint="default"/>
          <w:spacing w:val="-3"/>
          <w:sz w:val="18"/>
          <w:szCs w:val="18"/>
        </w:rPr>
        <w:t>20%减半)的所得税税率；C、子公司重庆国虹科技发展有限</w:t>
      </w:r>
    </w:p>
    <w:p>
      <w:pPr>
        <w:spacing w:before="5"/>
        <w:ind w:left="789" w:right="308" w:firstLine="0"/>
        <w:jc w:val="both"/>
        <w:rPr>
          <w:rFonts w:ascii="宋体" w:hAnsi="宋体" w:cs="宋体" w:eastAsia="宋体" w:hint="default"/>
          <w:sz w:val="18"/>
          <w:szCs w:val="18"/>
        </w:rPr>
      </w:pPr>
      <w:r>
        <w:rPr>
          <w:rFonts w:ascii="宋体" w:hAnsi="宋体" w:cs="宋体" w:eastAsia="宋体" w:hint="default"/>
          <w:sz w:val="18"/>
          <w:szCs w:val="18"/>
        </w:rPr>
        <w:t>公司</w:t>
      </w:r>
      <w:r>
        <w:rPr>
          <w:rFonts w:ascii="宋体" w:hAnsi="宋体" w:cs="宋体" w:eastAsia="宋体" w:hint="default"/>
          <w:spacing w:val="-53"/>
          <w:sz w:val="18"/>
          <w:szCs w:val="18"/>
        </w:rPr>
        <w:t> </w:t>
      </w:r>
      <w:r>
        <w:rPr>
          <w:rFonts w:ascii="宋体" w:hAnsi="宋体" w:cs="宋体" w:eastAsia="宋体" w:hint="default"/>
          <w:sz w:val="18"/>
          <w:szCs w:val="18"/>
        </w:rPr>
        <w:t>2009</w:t>
      </w:r>
      <w:r>
        <w:rPr>
          <w:rFonts w:ascii="宋体" w:hAnsi="宋体" w:cs="宋体" w:eastAsia="宋体" w:hint="default"/>
          <w:spacing w:val="-53"/>
          <w:sz w:val="18"/>
          <w:szCs w:val="18"/>
        </w:rPr>
        <w:t> </w:t>
      </w:r>
      <w:r>
        <w:rPr>
          <w:rFonts w:ascii="宋体" w:hAnsi="宋体" w:cs="宋体" w:eastAsia="宋体" w:hint="default"/>
          <w:sz w:val="18"/>
          <w:szCs w:val="18"/>
        </w:rPr>
        <w:t>年度是享受企业所得税减半征收的第一年，本年执</w:t>
      </w:r>
      <w:r>
        <w:rPr>
          <w:rFonts w:ascii="宋体" w:hAnsi="宋体" w:cs="宋体" w:eastAsia="宋体" w:hint="default"/>
          <w:sz w:val="18"/>
          <w:szCs w:val="18"/>
        </w:rPr>
        <w:t> 行</w:t>
      </w:r>
      <w:r>
        <w:rPr>
          <w:rFonts w:ascii="宋体" w:hAnsi="宋体" w:cs="宋体" w:eastAsia="宋体" w:hint="default"/>
          <w:spacing w:val="-52"/>
          <w:sz w:val="18"/>
          <w:szCs w:val="18"/>
        </w:rPr>
        <w:t> </w:t>
      </w:r>
      <w:r>
        <w:rPr>
          <w:rFonts w:ascii="宋体" w:hAnsi="宋体" w:cs="宋体" w:eastAsia="宋体" w:hint="default"/>
          <w:sz w:val="18"/>
          <w:szCs w:val="18"/>
        </w:rPr>
        <w:t>12.500%(外商企业所得税优惠过渡期汇率</w:t>
      </w:r>
      <w:r>
        <w:rPr>
          <w:rFonts w:ascii="宋体" w:hAnsi="宋体" w:cs="宋体" w:eastAsia="宋体" w:hint="default"/>
          <w:spacing w:val="-52"/>
          <w:sz w:val="18"/>
          <w:szCs w:val="18"/>
        </w:rPr>
        <w:t> </w:t>
      </w:r>
      <w:r>
        <w:rPr>
          <w:rFonts w:ascii="宋体" w:hAnsi="宋体" w:cs="宋体" w:eastAsia="宋体" w:hint="default"/>
          <w:sz w:val="18"/>
          <w:szCs w:val="18"/>
        </w:rPr>
        <w:t>25%减半)的所得</w:t>
      </w:r>
      <w:r>
        <w:rPr>
          <w:rFonts w:ascii="宋体" w:hAnsi="宋体" w:cs="宋体" w:eastAsia="宋体" w:hint="default"/>
          <w:sz w:val="18"/>
          <w:szCs w:val="18"/>
        </w:rPr>
        <w:t> 税税率；D、子公司绵阳国虹数码科技为 2009</w:t>
      </w:r>
      <w:r>
        <w:rPr>
          <w:rFonts w:ascii="宋体" w:hAnsi="宋体" w:cs="宋体" w:eastAsia="宋体" w:hint="default"/>
          <w:spacing w:val="-16"/>
          <w:sz w:val="18"/>
          <w:szCs w:val="18"/>
        </w:rPr>
        <w:t> </w:t>
      </w:r>
      <w:r>
        <w:rPr>
          <w:rFonts w:ascii="宋体" w:hAnsi="宋体" w:cs="宋体" w:eastAsia="宋体" w:hint="default"/>
          <w:sz w:val="18"/>
          <w:szCs w:val="18"/>
        </w:rPr>
        <w:t>年度新办软件</w:t>
      </w:r>
    </w:p>
    <w:p>
      <w:pPr>
        <w:spacing w:line="232" w:lineRule="exact" w:before="0"/>
        <w:ind w:left="789" w:right="217" w:firstLine="0"/>
        <w:jc w:val="left"/>
        <w:rPr>
          <w:rFonts w:ascii="宋体" w:hAnsi="宋体" w:cs="宋体" w:eastAsia="宋体" w:hint="default"/>
          <w:sz w:val="18"/>
          <w:szCs w:val="18"/>
        </w:rPr>
      </w:pPr>
      <w:r>
        <w:rPr>
          <w:rFonts w:ascii="宋体" w:hAnsi="宋体" w:cs="宋体" w:eastAsia="宋体" w:hint="default"/>
          <w:sz w:val="18"/>
          <w:szCs w:val="18"/>
        </w:rPr>
        <w:t>生产企业，自获利年度起第</w:t>
      </w:r>
      <w:r>
        <w:rPr>
          <w:rFonts w:ascii="宋体" w:hAnsi="宋体" w:cs="宋体" w:eastAsia="宋体" w:hint="default"/>
          <w:spacing w:val="-27"/>
          <w:sz w:val="18"/>
          <w:szCs w:val="18"/>
        </w:rPr>
        <w:t> </w:t>
      </w:r>
      <w:r>
        <w:rPr>
          <w:rFonts w:ascii="宋体" w:hAnsi="宋体" w:cs="宋体" w:eastAsia="宋体" w:hint="default"/>
          <w:sz w:val="18"/>
          <w:szCs w:val="18"/>
        </w:rPr>
        <w:t>1</w:t>
      </w:r>
      <w:r>
        <w:rPr>
          <w:rFonts w:ascii="宋体" w:hAnsi="宋体" w:cs="宋体" w:eastAsia="宋体" w:hint="default"/>
          <w:spacing w:val="-27"/>
          <w:sz w:val="18"/>
          <w:szCs w:val="18"/>
        </w:rPr>
        <w:t> </w:t>
      </w:r>
      <w:r>
        <w:rPr>
          <w:rFonts w:ascii="宋体" w:hAnsi="宋体" w:cs="宋体" w:eastAsia="宋体" w:hint="default"/>
          <w:sz w:val="18"/>
          <w:szCs w:val="18"/>
        </w:rPr>
        <w:t>年和第</w:t>
      </w:r>
      <w:r>
        <w:rPr>
          <w:rFonts w:ascii="宋体" w:hAnsi="宋体" w:cs="宋体" w:eastAsia="宋体" w:hint="default"/>
          <w:spacing w:val="-27"/>
          <w:sz w:val="18"/>
          <w:szCs w:val="18"/>
        </w:rPr>
        <w:t> </w:t>
      </w:r>
      <w:r>
        <w:rPr>
          <w:rFonts w:ascii="宋体" w:hAnsi="宋体" w:cs="宋体" w:eastAsia="宋体" w:hint="default"/>
          <w:sz w:val="18"/>
          <w:szCs w:val="18"/>
        </w:rPr>
        <w:t>2</w:t>
      </w:r>
      <w:r>
        <w:rPr>
          <w:rFonts w:ascii="宋体" w:hAnsi="宋体" w:cs="宋体" w:eastAsia="宋体" w:hint="default"/>
          <w:spacing w:val="-27"/>
          <w:sz w:val="18"/>
          <w:szCs w:val="18"/>
        </w:rPr>
        <w:t> </w:t>
      </w:r>
      <w:r>
        <w:rPr>
          <w:rFonts w:ascii="宋体" w:hAnsi="宋体" w:cs="宋体" w:eastAsia="宋体" w:hint="default"/>
          <w:sz w:val="18"/>
          <w:szCs w:val="18"/>
        </w:rPr>
        <w:t>年免征企业所得税，</w:t>
      </w:r>
    </w:p>
    <w:p>
      <w:pPr>
        <w:spacing w:line="235" w:lineRule="exact" w:before="0"/>
        <w:ind w:left="789" w:right="217" w:firstLine="0"/>
        <w:jc w:val="left"/>
        <w:rPr>
          <w:rFonts w:ascii="宋体" w:hAnsi="宋体" w:cs="宋体" w:eastAsia="宋体" w:hint="default"/>
          <w:sz w:val="18"/>
          <w:szCs w:val="18"/>
        </w:rPr>
      </w:pPr>
      <w:r>
        <w:rPr>
          <w:rFonts w:ascii="宋体" w:hAnsi="宋体" w:cs="宋体" w:eastAsia="宋体" w:hint="default"/>
          <w:sz w:val="18"/>
          <w:szCs w:val="18"/>
        </w:rPr>
        <w:t>第</w:t>
      </w:r>
      <w:r>
        <w:rPr>
          <w:rFonts w:ascii="宋体" w:hAnsi="宋体" w:cs="宋体" w:eastAsia="宋体" w:hint="default"/>
          <w:spacing w:val="-46"/>
          <w:sz w:val="18"/>
          <w:szCs w:val="18"/>
        </w:rPr>
        <w:t> </w:t>
      </w:r>
      <w:r>
        <w:rPr>
          <w:rFonts w:ascii="宋体" w:hAnsi="宋体" w:cs="宋体" w:eastAsia="宋体" w:hint="default"/>
          <w:sz w:val="18"/>
          <w:szCs w:val="18"/>
        </w:rPr>
        <w:t>3</w:t>
      </w:r>
      <w:r>
        <w:rPr>
          <w:rFonts w:ascii="宋体" w:hAnsi="宋体" w:cs="宋体" w:eastAsia="宋体" w:hint="default"/>
          <w:spacing w:val="-46"/>
          <w:sz w:val="18"/>
          <w:szCs w:val="18"/>
        </w:rPr>
        <w:t> </w:t>
      </w:r>
      <w:r>
        <w:rPr>
          <w:rFonts w:ascii="宋体" w:hAnsi="宋体" w:cs="宋体" w:eastAsia="宋体" w:hint="default"/>
          <w:sz w:val="18"/>
          <w:szCs w:val="18"/>
        </w:rPr>
        <w:t>年至第</w:t>
      </w:r>
      <w:r>
        <w:rPr>
          <w:rFonts w:ascii="宋体" w:hAnsi="宋体" w:cs="宋体" w:eastAsia="宋体" w:hint="default"/>
          <w:spacing w:val="-46"/>
          <w:sz w:val="18"/>
          <w:szCs w:val="18"/>
        </w:rPr>
        <w:t> </w:t>
      </w: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年减半征收企业所得税，2009</w:t>
      </w:r>
      <w:r>
        <w:rPr>
          <w:rFonts w:ascii="宋体" w:hAnsi="宋体" w:cs="宋体" w:eastAsia="宋体" w:hint="default"/>
          <w:spacing w:val="-46"/>
          <w:sz w:val="18"/>
          <w:szCs w:val="18"/>
        </w:rPr>
        <w:t> </w:t>
      </w:r>
      <w:r>
        <w:rPr>
          <w:rFonts w:ascii="宋体" w:hAnsi="宋体" w:cs="宋体" w:eastAsia="宋体" w:hint="default"/>
          <w:sz w:val="18"/>
          <w:szCs w:val="18"/>
        </w:rPr>
        <w:t>执行免税政策。</w:t>
      </w:r>
    </w:p>
    <w:p>
      <w:pPr>
        <w:spacing w:after="0" w:line="235" w:lineRule="exact"/>
        <w:jc w:val="left"/>
        <w:rPr>
          <w:rFonts w:ascii="宋体" w:hAnsi="宋体" w:cs="宋体" w:eastAsia="宋体" w:hint="default"/>
          <w:sz w:val="18"/>
          <w:szCs w:val="18"/>
        </w:rPr>
        <w:sectPr>
          <w:type w:val="continuous"/>
          <w:pgSz w:w="11910" w:h="16840"/>
          <w:pgMar w:top="1600" w:bottom="280" w:left="1560" w:right="1200"/>
          <w:cols w:num="2" w:equalWidth="0">
            <w:col w:w="3196" w:space="92"/>
            <w:col w:w="5862"/>
          </w:cols>
        </w:sectPr>
      </w:pPr>
    </w:p>
    <w:p>
      <w:pPr>
        <w:spacing w:line="240" w:lineRule="auto" w:before="4"/>
        <w:rPr>
          <w:rFonts w:ascii="宋体" w:hAnsi="宋体" w:cs="宋体" w:eastAsia="宋体" w:hint="default"/>
          <w:sz w:val="25"/>
          <w:szCs w:val="25"/>
        </w:rPr>
      </w:pPr>
    </w:p>
    <w:p>
      <w:pPr>
        <w:tabs>
          <w:tab w:pos="675" w:val="left" w:leader="none"/>
          <w:tab w:pos="1531" w:val="left" w:leader="none"/>
          <w:tab w:pos="3505" w:val="left" w:leader="none"/>
          <w:tab w:pos="6273" w:val="left" w:leader="none"/>
        </w:tabs>
        <w:spacing w:line="350" w:lineRule="auto" w:before="44"/>
        <w:ind w:left="308" w:right="2506" w:hanging="137"/>
        <w:jc w:val="left"/>
        <w:rPr>
          <w:rFonts w:ascii="宋体" w:hAnsi="宋体" w:cs="宋体" w:eastAsia="宋体" w:hint="default"/>
          <w:sz w:val="18"/>
          <w:szCs w:val="18"/>
        </w:rPr>
      </w:pPr>
      <w:r>
        <w:rPr>
          <w:rFonts w:ascii="宋体" w:hAnsi="宋体" w:cs="宋体" w:eastAsia="宋体" w:hint="default"/>
          <w:b/>
          <w:bCs/>
          <w:w w:val="95"/>
          <w:sz w:val="18"/>
          <w:szCs w:val="18"/>
        </w:rPr>
        <w:t>序号</w:t>
        <w:tab/>
        <w:tab/>
      </w:r>
      <w:r>
        <w:rPr>
          <w:rFonts w:ascii="宋体" w:hAnsi="宋体" w:cs="宋体" w:eastAsia="宋体" w:hint="default"/>
          <w:b/>
          <w:bCs/>
          <w:position w:val="1"/>
          <w:sz w:val="18"/>
          <w:szCs w:val="18"/>
        </w:rPr>
        <w:t>子公司名称</w:t>
        <w:tab/>
      </w:r>
      <w:r>
        <w:rPr>
          <w:rFonts w:ascii="宋体" w:hAnsi="宋体" w:cs="宋体" w:eastAsia="宋体" w:hint="default"/>
          <w:b/>
          <w:bCs/>
          <w:w w:val="95"/>
          <w:position w:val="1"/>
          <w:sz w:val="18"/>
          <w:szCs w:val="18"/>
        </w:rPr>
        <w:t>税率</w:t>
        <w:tab/>
      </w:r>
      <w:r>
        <w:rPr>
          <w:rFonts w:ascii="宋体" w:hAnsi="宋体" w:cs="宋体" w:eastAsia="宋体" w:hint="default"/>
          <w:b/>
          <w:bCs/>
          <w:position w:val="1"/>
          <w:sz w:val="18"/>
          <w:szCs w:val="18"/>
        </w:rPr>
        <w:t>备注</w:t>
      </w:r>
      <w:r>
        <w:rPr>
          <w:rFonts w:ascii="宋体" w:hAnsi="宋体" w:cs="宋体" w:eastAsia="宋体" w:hint="default"/>
          <w:b/>
          <w:bCs/>
          <w:spacing w:val="1"/>
          <w:w w:val="99"/>
          <w:position w:val="1"/>
          <w:sz w:val="18"/>
          <w:szCs w:val="18"/>
        </w:rPr>
        <w:t> </w:t>
      </w:r>
      <w:r>
        <w:rPr>
          <w:rFonts w:ascii="宋体" w:hAnsi="宋体" w:cs="宋体" w:eastAsia="宋体" w:hint="default"/>
          <w:sz w:val="18"/>
          <w:szCs w:val="18"/>
        </w:rPr>
        <w:t>9</w:t>
        <w:tab/>
        <w:t>四川长虹信息技术有限公司</w:t>
        <w:tab/>
        <w:t>25%</w:t>
      </w:r>
    </w:p>
    <w:p>
      <w:pPr>
        <w:spacing w:after="0" w:line="350" w:lineRule="auto"/>
        <w:jc w:val="left"/>
        <w:rPr>
          <w:rFonts w:ascii="宋体" w:hAnsi="宋体" w:cs="宋体" w:eastAsia="宋体" w:hint="default"/>
          <w:sz w:val="18"/>
          <w:szCs w:val="18"/>
        </w:rPr>
        <w:sectPr>
          <w:pgSz w:w="11910" w:h="16840"/>
          <w:pgMar w:header="763" w:footer="751" w:top="1000" w:bottom="940" w:left="1560" w:right="1200"/>
        </w:sect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2"/>
        <w:rPr>
          <w:rFonts w:ascii="宋体" w:hAnsi="宋体" w:cs="宋体" w:eastAsia="宋体" w:hint="default"/>
          <w:sz w:val="12"/>
          <w:szCs w:val="12"/>
        </w:rPr>
      </w:pPr>
    </w:p>
    <w:p>
      <w:pPr>
        <w:tabs>
          <w:tab w:pos="675"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10</w:t>
        <w:tab/>
        <w:t>四川长虹网络科技有限责任公司</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
        <w:rPr>
          <w:rFonts w:ascii="宋体" w:hAnsi="宋体" w:cs="宋体" w:eastAsia="宋体" w:hint="default"/>
          <w:sz w:val="17"/>
          <w:szCs w:val="17"/>
        </w:rPr>
      </w:pPr>
    </w:p>
    <w:p>
      <w:pPr>
        <w:tabs>
          <w:tab w:pos="675"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11</w:t>
        <w:tab/>
        <w:t>四川虹微技术有限公司</w:t>
      </w:r>
    </w:p>
    <w:p>
      <w:pPr>
        <w:spacing w:line="181" w:lineRule="exact" w:before="0"/>
        <w:ind w:left="743" w:right="214" w:firstLine="0"/>
        <w:jc w:val="left"/>
        <w:rPr>
          <w:rFonts w:ascii="宋体" w:hAnsi="宋体" w:cs="宋体" w:eastAsia="宋体" w:hint="default"/>
          <w:sz w:val="18"/>
          <w:szCs w:val="18"/>
        </w:rPr>
      </w:pPr>
      <w:r>
        <w:rPr/>
        <w:br w:type="column"/>
      </w:r>
      <w:r>
        <w:rPr>
          <w:rFonts w:ascii="宋体" w:hAnsi="宋体" w:cs="宋体" w:eastAsia="宋体" w:hint="default"/>
          <w:sz w:val="18"/>
          <w:szCs w:val="18"/>
        </w:rPr>
        <w:t>根据财税[2009]131 号《财政部</w:t>
      </w:r>
      <w:r>
        <w:rPr>
          <w:rFonts w:ascii="宋体" w:hAnsi="宋体" w:cs="宋体" w:eastAsia="宋体" w:hint="default"/>
          <w:spacing w:val="-15"/>
          <w:sz w:val="18"/>
          <w:szCs w:val="18"/>
        </w:rPr>
        <w:t> </w:t>
      </w:r>
      <w:r>
        <w:rPr>
          <w:rFonts w:ascii="宋体" w:hAnsi="宋体" w:cs="宋体" w:eastAsia="宋体" w:hint="default"/>
          <w:sz w:val="18"/>
          <w:szCs w:val="18"/>
        </w:rPr>
        <w:t>国家税务总局关于延长部分</w:t>
      </w:r>
    </w:p>
    <w:p>
      <w:pPr>
        <w:spacing w:line="237" w:lineRule="auto" w:before="0"/>
        <w:ind w:left="743" w:right="214" w:firstLine="0"/>
        <w:jc w:val="left"/>
        <w:rPr>
          <w:rFonts w:ascii="宋体" w:hAnsi="宋体" w:cs="宋体" w:eastAsia="宋体" w:hint="default"/>
          <w:sz w:val="18"/>
          <w:szCs w:val="18"/>
        </w:rPr>
      </w:pPr>
      <w:r>
        <w:rPr>
          <w:rFonts w:ascii="宋体" w:hAnsi="宋体" w:cs="宋体" w:eastAsia="宋体" w:hint="default"/>
          <w:spacing w:val="-1"/>
          <w:sz w:val="18"/>
          <w:szCs w:val="18"/>
        </w:rPr>
        <w:t>税收优惠政策执行期限的通知》规定“《财政部、海关总署、</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2"/>
          <w:sz w:val="18"/>
          <w:szCs w:val="18"/>
        </w:rPr>
        <w:t>国家税务总局关于支持汶川地震灾后恢复重建有关税收政策</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问题的通知》（财税[2008]104</w:t>
      </w:r>
      <w:r>
        <w:rPr>
          <w:rFonts w:ascii="宋体" w:hAnsi="宋体" w:cs="宋体" w:eastAsia="宋体" w:hint="default"/>
          <w:spacing w:val="-33"/>
          <w:sz w:val="18"/>
          <w:szCs w:val="18"/>
        </w:rPr>
        <w:t> </w:t>
      </w:r>
      <w:r>
        <w:rPr>
          <w:rFonts w:ascii="宋体" w:hAnsi="宋体" w:cs="宋体" w:eastAsia="宋体" w:hint="default"/>
          <w:sz w:val="18"/>
          <w:szCs w:val="18"/>
        </w:rPr>
        <w:t>号）规定的</w:t>
      </w:r>
      <w:r>
        <w:rPr>
          <w:rFonts w:ascii="宋体" w:hAnsi="宋体" w:cs="宋体" w:eastAsia="宋体" w:hint="default"/>
          <w:spacing w:val="-33"/>
          <w:sz w:val="18"/>
          <w:szCs w:val="18"/>
        </w:rPr>
        <w:t> </w:t>
      </w:r>
      <w:r>
        <w:rPr>
          <w:rFonts w:ascii="宋体" w:hAnsi="宋体" w:cs="宋体" w:eastAsia="宋体" w:hint="default"/>
          <w:sz w:val="18"/>
          <w:szCs w:val="18"/>
        </w:rPr>
        <w:t>2008</w:t>
      </w:r>
      <w:r>
        <w:rPr>
          <w:rFonts w:ascii="宋体" w:hAnsi="宋体" w:cs="宋体" w:eastAsia="宋体" w:hint="default"/>
          <w:spacing w:val="-33"/>
          <w:sz w:val="18"/>
          <w:szCs w:val="18"/>
        </w:rPr>
        <w:t> </w:t>
      </w:r>
      <w:r>
        <w:rPr>
          <w:rFonts w:ascii="宋体" w:hAnsi="宋体" w:cs="宋体" w:eastAsia="宋体" w:hint="default"/>
          <w:sz w:val="18"/>
          <w:szCs w:val="18"/>
        </w:rPr>
        <w:t>年</w:t>
      </w:r>
      <w:r>
        <w:rPr>
          <w:rFonts w:ascii="宋体" w:hAnsi="宋体" w:cs="宋体" w:eastAsia="宋体" w:hint="default"/>
          <w:spacing w:val="-33"/>
          <w:sz w:val="18"/>
          <w:szCs w:val="18"/>
        </w:rPr>
        <w:t> </w:t>
      </w:r>
      <w:r>
        <w:rPr>
          <w:rFonts w:ascii="宋体" w:hAnsi="宋体" w:cs="宋体" w:eastAsia="宋体" w:hint="default"/>
          <w:sz w:val="18"/>
          <w:szCs w:val="18"/>
        </w:rPr>
        <w:t>12</w:t>
      </w:r>
      <w:r>
        <w:rPr>
          <w:rFonts w:ascii="宋体" w:hAnsi="宋体" w:cs="宋体" w:eastAsia="宋体" w:hint="default"/>
          <w:spacing w:val="-33"/>
          <w:sz w:val="18"/>
          <w:szCs w:val="18"/>
        </w:rPr>
        <w:t> </w:t>
      </w:r>
      <w:r>
        <w:rPr>
          <w:rFonts w:ascii="宋体" w:hAnsi="宋体" w:cs="宋体" w:eastAsia="宋体" w:hint="default"/>
          <w:sz w:val="18"/>
          <w:szCs w:val="18"/>
        </w:rPr>
        <w:t>月</w:t>
      </w:r>
      <w:r>
        <w:rPr>
          <w:rFonts w:ascii="宋体" w:hAnsi="宋体" w:cs="宋体" w:eastAsia="宋体" w:hint="default"/>
          <w:spacing w:val="-33"/>
          <w:sz w:val="18"/>
          <w:szCs w:val="18"/>
        </w:rPr>
        <w:t> </w:t>
      </w:r>
      <w:r>
        <w:rPr>
          <w:rFonts w:ascii="宋体" w:hAnsi="宋体" w:cs="宋体" w:eastAsia="宋体" w:hint="default"/>
          <w:sz w:val="18"/>
          <w:szCs w:val="18"/>
        </w:rPr>
        <w:t>31</w:t>
      </w:r>
    </w:p>
    <w:p>
      <w:pPr>
        <w:tabs>
          <w:tab w:pos="743" w:val="left" w:leader="none"/>
        </w:tabs>
        <w:spacing w:line="237" w:lineRule="auto" w:before="1"/>
        <w:ind w:left="262" w:right="304" w:firstLine="481"/>
        <w:jc w:val="right"/>
        <w:rPr>
          <w:rFonts w:ascii="宋体" w:hAnsi="宋体" w:cs="宋体" w:eastAsia="宋体" w:hint="default"/>
          <w:sz w:val="18"/>
          <w:szCs w:val="18"/>
        </w:rPr>
      </w:pPr>
      <w:r>
        <w:rPr>
          <w:rFonts w:ascii="宋体" w:hAnsi="宋体" w:cs="宋体" w:eastAsia="宋体" w:hint="default"/>
          <w:sz w:val="18"/>
          <w:szCs w:val="18"/>
        </w:rPr>
        <w:t>日到期的有关税收优惠政策将继续执行至 2010 年 12 月</w:t>
      </w:r>
      <w:r>
        <w:rPr>
          <w:rFonts w:ascii="宋体" w:hAnsi="宋体" w:cs="宋体" w:eastAsia="宋体" w:hint="default"/>
          <w:spacing w:val="-16"/>
          <w:sz w:val="18"/>
          <w:szCs w:val="18"/>
        </w:rPr>
        <w:t> </w:t>
      </w:r>
      <w:r>
        <w:rPr>
          <w:rFonts w:ascii="宋体" w:hAnsi="宋体" w:cs="宋体" w:eastAsia="宋体" w:hint="default"/>
          <w:sz w:val="18"/>
          <w:szCs w:val="18"/>
        </w:rPr>
        <w:t>31</w:t>
      </w:r>
      <w:r>
        <w:rPr>
          <w:rFonts w:ascii="宋体" w:hAnsi="宋体" w:cs="宋体" w:eastAsia="宋体" w:hint="default"/>
          <w:sz w:val="18"/>
          <w:szCs w:val="18"/>
        </w:rPr>
        <w:t> 见</w:t>
        <w:tab/>
        <w:t>日”， 财税[2008]104</w:t>
      </w:r>
      <w:r>
        <w:rPr>
          <w:rFonts w:ascii="宋体" w:hAnsi="宋体" w:cs="宋体" w:eastAsia="宋体" w:hint="default"/>
          <w:spacing w:val="-15"/>
          <w:sz w:val="18"/>
          <w:szCs w:val="18"/>
        </w:rPr>
        <w:t> </w:t>
      </w:r>
      <w:r>
        <w:rPr>
          <w:rFonts w:ascii="宋体" w:hAnsi="宋体" w:cs="宋体" w:eastAsia="宋体" w:hint="default"/>
          <w:sz w:val="18"/>
          <w:szCs w:val="18"/>
        </w:rPr>
        <w:t>号规定，对受灾严重地区损失严重的</w:t>
      </w:r>
      <w:r>
        <w:rPr>
          <w:rFonts w:ascii="宋体" w:hAnsi="宋体" w:cs="宋体" w:eastAsia="宋体" w:hint="default"/>
          <w:sz w:val="18"/>
          <w:szCs w:val="18"/>
        </w:rPr>
        <w:t> 备</w:t>
        <w:tab/>
        <w:t>企业，免征</w:t>
      </w:r>
      <w:r>
        <w:rPr>
          <w:rFonts w:ascii="宋体" w:hAnsi="宋体" w:cs="宋体" w:eastAsia="宋体" w:hint="default"/>
          <w:spacing w:val="-54"/>
          <w:sz w:val="18"/>
          <w:szCs w:val="18"/>
        </w:rPr>
        <w:t> </w:t>
      </w:r>
      <w:r>
        <w:rPr>
          <w:rFonts w:ascii="宋体" w:hAnsi="宋体" w:cs="宋体" w:eastAsia="宋体" w:hint="default"/>
          <w:sz w:val="18"/>
          <w:szCs w:val="18"/>
        </w:rPr>
        <w:t>2008</w:t>
      </w:r>
      <w:r>
        <w:rPr>
          <w:rFonts w:ascii="宋体" w:hAnsi="宋体" w:cs="宋体" w:eastAsia="宋体" w:hint="default"/>
          <w:spacing w:val="-54"/>
          <w:sz w:val="18"/>
          <w:szCs w:val="18"/>
        </w:rPr>
        <w:t> </w:t>
      </w:r>
      <w:r>
        <w:rPr>
          <w:rFonts w:ascii="宋体" w:hAnsi="宋体" w:cs="宋体" w:eastAsia="宋体" w:hint="default"/>
          <w:sz w:val="18"/>
          <w:szCs w:val="18"/>
        </w:rPr>
        <w:t>年度企业所得税。公司经绵阳高新技术产业</w:t>
      </w:r>
      <w:r>
        <w:rPr>
          <w:rFonts w:ascii="宋体" w:hAnsi="宋体" w:cs="宋体" w:eastAsia="宋体" w:hint="default"/>
          <w:sz w:val="18"/>
          <w:szCs w:val="18"/>
        </w:rPr>
        <w:t> 注</w:t>
        <w:tab/>
        <w:t>开发区管理委员会绵高管委函[2009]22</w:t>
      </w:r>
      <w:r>
        <w:rPr>
          <w:rFonts w:ascii="宋体" w:hAnsi="宋体" w:cs="宋体" w:eastAsia="宋体" w:hint="default"/>
          <w:spacing w:val="-15"/>
          <w:sz w:val="18"/>
          <w:szCs w:val="18"/>
        </w:rPr>
        <w:t> </w:t>
      </w:r>
      <w:r>
        <w:rPr>
          <w:rFonts w:ascii="宋体" w:hAnsi="宋体" w:cs="宋体" w:eastAsia="宋体" w:hint="default"/>
          <w:sz w:val="18"/>
          <w:szCs w:val="18"/>
        </w:rPr>
        <w:t>号文认定，为汶川地</w:t>
      </w:r>
      <w:r>
        <w:rPr>
          <w:rFonts w:ascii="宋体" w:hAnsi="宋体" w:cs="宋体" w:eastAsia="宋体" w:hint="default"/>
          <w:sz w:val="18"/>
          <w:szCs w:val="18"/>
        </w:rPr>
        <w:t> 震损失严重企业，公司已据此向税务局报备，免征</w:t>
      </w:r>
      <w:r>
        <w:rPr>
          <w:rFonts w:ascii="宋体" w:hAnsi="宋体" w:cs="宋体" w:eastAsia="宋体" w:hint="default"/>
          <w:spacing w:val="-54"/>
          <w:sz w:val="18"/>
          <w:szCs w:val="18"/>
        </w:rPr>
        <w:t> </w:t>
      </w:r>
      <w:r>
        <w:rPr>
          <w:rFonts w:ascii="宋体" w:hAnsi="宋体" w:cs="宋体" w:eastAsia="宋体" w:hint="default"/>
          <w:sz w:val="18"/>
          <w:szCs w:val="18"/>
        </w:rPr>
        <w:t>2009</w:t>
      </w:r>
      <w:r>
        <w:rPr>
          <w:rFonts w:ascii="宋体" w:hAnsi="宋体" w:cs="宋体" w:eastAsia="宋体" w:hint="default"/>
          <w:spacing w:val="-54"/>
          <w:sz w:val="18"/>
          <w:szCs w:val="18"/>
        </w:rPr>
        <w:t> </w:t>
      </w:r>
      <w:r>
        <w:rPr>
          <w:rFonts w:ascii="宋体" w:hAnsi="宋体" w:cs="宋体" w:eastAsia="宋体" w:hint="default"/>
          <w:sz w:val="18"/>
          <w:szCs w:val="18"/>
        </w:rPr>
        <w:t>年度</w:t>
      </w:r>
      <w:r>
        <w:rPr>
          <w:rFonts w:ascii="宋体" w:hAnsi="宋体" w:cs="宋体" w:eastAsia="宋体" w:hint="default"/>
          <w:sz w:val="18"/>
          <w:szCs w:val="18"/>
        </w:rPr>
        <w:t> </w:t>
      </w:r>
      <w:r>
        <w:rPr>
          <w:rFonts w:ascii="宋体" w:hAnsi="宋体" w:cs="宋体" w:eastAsia="宋体" w:hint="default"/>
          <w:spacing w:val="2"/>
          <w:sz w:val="18"/>
          <w:szCs w:val="18"/>
        </w:rPr>
        <w:t>企业所得税。北京分公司和广州分公司执行</w:t>
      </w:r>
      <w:r>
        <w:rPr>
          <w:rFonts w:ascii="宋体" w:hAnsi="宋体" w:cs="宋体" w:eastAsia="宋体" w:hint="default"/>
          <w:spacing w:val="28"/>
          <w:sz w:val="18"/>
          <w:szCs w:val="18"/>
        </w:rPr>
        <w:t> </w:t>
      </w:r>
      <w:r>
        <w:rPr>
          <w:rFonts w:ascii="宋体" w:hAnsi="宋体" w:cs="宋体" w:eastAsia="宋体" w:hint="default"/>
          <w:sz w:val="18"/>
          <w:szCs w:val="18"/>
        </w:rPr>
        <w:t>25%的所得税税</w:t>
      </w:r>
      <w:r>
        <w:rPr>
          <w:rFonts w:ascii="宋体" w:hAnsi="宋体" w:cs="宋体" w:eastAsia="宋体" w:hint="default"/>
          <w:spacing w:val="3"/>
          <w:sz w:val="18"/>
          <w:szCs w:val="18"/>
        </w:rPr>
        <w:t> </w:t>
      </w:r>
      <w:r>
        <w:rPr>
          <w:rFonts w:ascii="宋体" w:hAnsi="宋体" w:cs="宋体" w:eastAsia="宋体" w:hint="default"/>
          <w:spacing w:val="2"/>
          <w:sz w:val="18"/>
          <w:szCs w:val="18"/>
        </w:rPr>
        <w:t>率。子公司成都长虹网络科技有限责任公司属于经认定的新</w:t>
      </w:r>
      <w:r>
        <w:rPr>
          <w:rFonts w:ascii="宋体" w:hAnsi="宋体" w:cs="宋体" w:eastAsia="宋体" w:hint="default"/>
          <w:spacing w:val="3"/>
          <w:sz w:val="18"/>
          <w:szCs w:val="18"/>
        </w:rPr>
        <w:t> </w:t>
      </w:r>
      <w:r>
        <w:rPr>
          <w:rFonts w:ascii="宋体" w:hAnsi="宋体" w:cs="宋体" w:eastAsia="宋体" w:hint="default"/>
          <w:spacing w:val="-1"/>
          <w:sz w:val="18"/>
          <w:szCs w:val="18"/>
        </w:rPr>
        <w:t>创办软件企业，自获利年度起，享受企业所得税"两免三减半</w:t>
      </w:r>
    </w:p>
    <w:p>
      <w:pPr>
        <w:spacing w:line="233" w:lineRule="exact" w:before="0"/>
        <w:ind w:left="743" w:right="214" w:firstLine="0"/>
        <w:jc w:val="left"/>
        <w:rPr>
          <w:rFonts w:ascii="宋体" w:hAnsi="宋体" w:cs="宋体" w:eastAsia="宋体" w:hint="default"/>
          <w:sz w:val="18"/>
          <w:szCs w:val="18"/>
        </w:rPr>
      </w:pPr>
      <w:r>
        <w:rPr>
          <w:rFonts w:ascii="宋体" w:hAnsi="宋体" w:cs="宋体" w:eastAsia="宋体" w:hint="default"/>
          <w:sz w:val="18"/>
          <w:szCs w:val="18"/>
        </w:rPr>
        <w:t>"的优惠政策，免征</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年度企业所得税。</w:t>
      </w:r>
    </w:p>
    <w:p>
      <w:pPr>
        <w:spacing w:before="8"/>
        <w:ind w:left="743" w:right="292" w:firstLine="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15"/>
          <w:sz w:val="18"/>
          <w:szCs w:val="18"/>
        </w:rPr>
        <w:t> </w:t>
      </w:r>
      <w:r>
        <w:rPr>
          <w:rFonts w:ascii="宋体" w:hAnsi="宋体" w:cs="宋体" w:eastAsia="宋体" w:hint="default"/>
          <w:sz w:val="18"/>
          <w:szCs w:val="18"/>
        </w:rPr>
        <w:t>年本公司被认定为集成电路设计企业。根据《财政部、</w:t>
      </w:r>
      <w:r>
        <w:rPr>
          <w:rFonts w:ascii="宋体" w:hAnsi="宋体" w:cs="宋体" w:eastAsia="宋体" w:hint="default"/>
          <w:sz w:val="18"/>
          <w:szCs w:val="18"/>
        </w:rPr>
        <w:t> </w:t>
      </w:r>
      <w:r>
        <w:rPr>
          <w:rFonts w:ascii="宋体" w:hAnsi="宋体" w:cs="宋体" w:eastAsia="宋体" w:hint="default"/>
          <w:spacing w:val="5"/>
          <w:sz w:val="18"/>
          <w:szCs w:val="18"/>
        </w:rPr>
        <w:t>国家税务总局关于企业所得税若干优惠政策的通知》[财税</w:t>
      </w:r>
    </w:p>
    <w:p>
      <w:pPr>
        <w:tabs>
          <w:tab w:pos="743" w:val="left" w:leader="none"/>
        </w:tabs>
        <w:spacing w:line="237" w:lineRule="auto" w:before="0"/>
        <w:ind w:left="262" w:right="306" w:firstLine="0"/>
        <w:jc w:val="right"/>
        <w:rPr>
          <w:rFonts w:ascii="宋体" w:hAnsi="宋体" w:cs="宋体" w:eastAsia="宋体" w:hint="default"/>
          <w:sz w:val="18"/>
          <w:szCs w:val="18"/>
        </w:rPr>
      </w:pPr>
      <w:r>
        <w:rPr>
          <w:rFonts w:ascii="宋体" w:hAnsi="宋体" w:cs="宋体" w:eastAsia="宋体" w:hint="default"/>
          <w:sz w:val="18"/>
          <w:szCs w:val="18"/>
        </w:rPr>
        <w:t>见</w:t>
        <w:tab/>
        <w:t>(2008)1</w:t>
      </w:r>
      <w:r>
        <w:rPr>
          <w:rFonts w:ascii="宋体" w:hAnsi="宋体" w:cs="宋体" w:eastAsia="宋体" w:hint="default"/>
          <w:spacing w:val="-15"/>
          <w:sz w:val="18"/>
          <w:szCs w:val="18"/>
        </w:rPr>
        <w:t> </w:t>
      </w:r>
      <w:r>
        <w:rPr>
          <w:rFonts w:ascii="宋体" w:hAnsi="宋体" w:cs="宋体" w:eastAsia="宋体" w:hint="default"/>
          <w:sz w:val="18"/>
          <w:szCs w:val="18"/>
        </w:rPr>
        <w:t>号]第一条第二款和第六款的规定，我国境内新办软</w:t>
      </w:r>
      <w:r>
        <w:rPr>
          <w:rFonts w:ascii="宋体" w:hAnsi="宋体" w:cs="宋体" w:eastAsia="宋体" w:hint="default"/>
          <w:sz w:val="18"/>
          <w:szCs w:val="18"/>
        </w:rPr>
        <w:t> 备</w:t>
        <w:tab/>
      </w:r>
      <w:r>
        <w:rPr>
          <w:rFonts w:ascii="宋体" w:hAnsi="宋体" w:cs="宋体" w:eastAsia="宋体" w:hint="default"/>
          <w:spacing w:val="2"/>
          <w:sz w:val="18"/>
          <w:szCs w:val="18"/>
        </w:rPr>
        <w:t>件生产企业经认定后，自获利年度起，第一年和第二年免征</w:t>
      </w:r>
      <w:r>
        <w:rPr>
          <w:rFonts w:ascii="宋体" w:hAnsi="宋体" w:cs="宋体" w:eastAsia="宋体" w:hint="default"/>
          <w:spacing w:val="3"/>
          <w:sz w:val="18"/>
          <w:szCs w:val="18"/>
        </w:rPr>
        <w:t> </w:t>
      </w:r>
      <w:r>
        <w:rPr>
          <w:rFonts w:ascii="宋体" w:hAnsi="宋体" w:cs="宋体" w:eastAsia="宋体" w:hint="default"/>
          <w:sz w:val="18"/>
          <w:szCs w:val="18"/>
        </w:rPr>
        <w:t>注</w:t>
        <w:tab/>
        <w:t>企业所得税，第三年至第五年减半征收企业所得税。</w:t>
      </w:r>
      <w:r>
        <w:rPr>
          <w:rFonts w:ascii="宋体" w:hAnsi="宋体" w:cs="宋体" w:eastAsia="宋体" w:hint="default"/>
          <w:spacing w:val="-56"/>
          <w:sz w:val="18"/>
          <w:szCs w:val="18"/>
        </w:rPr>
        <w:t> </w:t>
      </w:r>
      <w:r>
        <w:rPr>
          <w:rFonts w:ascii="宋体" w:hAnsi="宋体" w:cs="宋体" w:eastAsia="宋体" w:hint="default"/>
          <w:sz w:val="18"/>
          <w:szCs w:val="18"/>
        </w:rPr>
        <w:t>2009</w:t>
      </w:r>
      <w:r>
        <w:rPr>
          <w:rFonts w:ascii="宋体" w:hAnsi="宋体" w:cs="宋体" w:eastAsia="宋体" w:hint="default"/>
          <w:spacing w:val="-51"/>
          <w:sz w:val="18"/>
          <w:szCs w:val="18"/>
        </w:rPr>
        <w:t> </w:t>
      </w:r>
      <w:r>
        <w:rPr>
          <w:rFonts w:ascii="宋体" w:hAnsi="宋体" w:cs="宋体" w:eastAsia="宋体" w:hint="default"/>
          <w:sz w:val="18"/>
          <w:szCs w:val="18"/>
        </w:rPr>
        <w:t>年</w:t>
      </w:r>
      <w:r>
        <w:rPr>
          <w:rFonts w:ascii="宋体" w:hAnsi="宋体" w:cs="宋体" w:eastAsia="宋体" w:hint="default"/>
          <w:sz w:val="18"/>
          <w:szCs w:val="18"/>
        </w:rPr>
        <w:t> </w:t>
      </w:r>
      <w:r>
        <w:rPr>
          <w:rFonts w:ascii="宋体" w:hAnsi="宋体" w:cs="宋体" w:eastAsia="宋体" w:hint="default"/>
          <w:spacing w:val="2"/>
          <w:sz w:val="18"/>
          <w:szCs w:val="18"/>
        </w:rPr>
        <w:t>本公司的应纳税所得弥补以前年度待弥补亏损后没有应纳税</w:t>
      </w:r>
      <w:r>
        <w:rPr>
          <w:rFonts w:ascii="宋体" w:hAnsi="宋体" w:cs="宋体" w:eastAsia="宋体" w:hint="default"/>
          <w:sz w:val="18"/>
          <w:szCs w:val="18"/>
        </w:rPr>
      </w:r>
    </w:p>
    <w:p>
      <w:pPr>
        <w:spacing w:line="242" w:lineRule="auto" w:before="0"/>
        <w:ind w:left="743" w:right="292" w:firstLine="0"/>
        <w:jc w:val="left"/>
        <w:rPr>
          <w:rFonts w:ascii="宋体" w:hAnsi="宋体" w:cs="宋体" w:eastAsia="宋体" w:hint="default"/>
          <w:sz w:val="18"/>
          <w:szCs w:val="18"/>
        </w:rPr>
      </w:pPr>
      <w:r>
        <w:rPr>
          <w:rFonts w:ascii="宋体" w:hAnsi="宋体" w:cs="宋体" w:eastAsia="宋体" w:hint="default"/>
          <w:sz w:val="18"/>
          <w:szCs w:val="18"/>
        </w:rPr>
        <w:t>所得额，免征当年所得税。 </w:t>
      </w:r>
      <w:r>
        <w:rPr>
          <w:rFonts w:ascii="宋体" w:hAnsi="宋体" w:cs="宋体" w:eastAsia="宋体" w:hint="default"/>
          <w:spacing w:val="2"/>
          <w:sz w:val="18"/>
          <w:szCs w:val="18"/>
        </w:rPr>
        <w:t>同“四川长虹包装印务有限公司”，享受5.12地震重灾区所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得税优惠政策，免缴企业所得税。同时，2008 年12 月30</w:t>
      </w:r>
      <w:r>
        <w:rPr>
          <w:rFonts w:ascii="宋体" w:hAnsi="宋体" w:cs="宋体" w:eastAsia="宋体" w:hint="default"/>
          <w:spacing w:val="-15"/>
          <w:sz w:val="18"/>
          <w:szCs w:val="18"/>
        </w:rPr>
        <w:t> </w:t>
      </w:r>
      <w:r>
        <w:rPr>
          <w:rFonts w:ascii="宋体" w:hAnsi="宋体" w:cs="宋体" w:eastAsia="宋体" w:hint="default"/>
          <w:sz w:val="18"/>
          <w:szCs w:val="18"/>
        </w:rPr>
        <w:t>日</w:t>
      </w:r>
    </w:p>
    <w:p>
      <w:pPr>
        <w:spacing w:after="0" w:line="242" w:lineRule="auto"/>
        <w:jc w:val="left"/>
        <w:rPr>
          <w:rFonts w:ascii="宋体" w:hAnsi="宋体" w:cs="宋体" w:eastAsia="宋体" w:hint="default"/>
          <w:sz w:val="18"/>
          <w:szCs w:val="18"/>
        </w:rPr>
        <w:sectPr>
          <w:type w:val="continuous"/>
          <w:pgSz w:w="11910" w:h="16840"/>
          <w:pgMar w:top="1600" w:bottom="280" w:left="1560" w:right="1200"/>
          <w:cols w:num="2" w:equalWidth="0">
            <w:col w:w="3196" w:space="138"/>
            <w:col w:w="5816"/>
          </w:cols>
        </w:sectPr>
      </w:pPr>
    </w:p>
    <w:p>
      <w:pPr>
        <w:tabs>
          <w:tab w:pos="675" w:val="left" w:leader="none"/>
          <w:tab w:pos="3551" w:val="left" w:leader="none"/>
        </w:tabs>
        <w:spacing w:before="19"/>
        <w:ind w:left="262" w:right="-20" w:firstLine="0"/>
        <w:jc w:val="left"/>
        <w:rPr>
          <w:rFonts w:ascii="宋体" w:hAnsi="宋体" w:cs="宋体" w:eastAsia="宋体" w:hint="default"/>
          <w:sz w:val="18"/>
          <w:szCs w:val="18"/>
        </w:rPr>
      </w:pPr>
      <w:r>
        <w:rPr>
          <w:rFonts w:ascii="宋体" w:hAnsi="宋体" w:cs="宋体" w:eastAsia="宋体" w:hint="default"/>
          <w:sz w:val="18"/>
          <w:szCs w:val="18"/>
        </w:rPr>
        <w:t>12</w:t>
        <w:tab/>
        <w:t>四川长虹电子系统有限公司</w:t>
        <w:tab/>
        <w:t>15%</w:t>
      </w:r>
    </w:p>
    <w:p>
      <w:pPr>
        <w:spacing w:line="237" w:lineRule="auto" w:before="0"/>
        <w:ind w:left="215" w:right="203" w:firstLine="0"/>
        <w:jc w:val="left"/>
        <w:rPr>
          <w:rFonts w:ascii="宋体" w:hAnsi="宋体" w:cs="宋体" w:eastAsia="宋体" w:hint="default"/>
          <w:sz w:val="18"/>
          <w:szCs w:val="18"/>
        </w:rPr>
      </w:pPr>
      <w:r>
        <w:rPr>
          <w:spacing w:val="2"/>
        </w:rPr>
        <w:br w:type="column"/>
      </w:r>
      <w:r>
        <w:rPr>
          <w:rFonts w:ascii="宋体" w:hAnsi="宋体" w:cs="宋体" w:eastAsia="宋体" w:hint="default"/>
          <w:spacing w:val="2"/>
          <w:sz w:val="18"/>
          <w:szCs w:val="18"/>
        </w:rPr>
        <w:t>由四川省科技厅、四川财政厅、四川省国家税务局、四川省</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pacing w:val="-2"/>
          <w:sz w:val="18"/>
          <w:szCs w:val="18"/>
        </w:rPr>
        <w:t>地方税务局认定公司为高新技术企业，证书GR200851000539</w:t>
      </w:r>
      <w:r>
        <w:rPr>
          <w:rFonts w:ascii="宋体" w:hAnsi="宋体" w:cs="宋体" w:eastAsia="宋体" w:hint="default"/>
          <w:spacing w:val="-40"/>
          <w:sz w:val="18"/>
          <w:szCs w:val="18"/>
        </w:rPr>
        <w:t> </w:t>
      </w:r>
      <w:r>
        <w:rPr>
          <w:rFonts w:ascii="宋体" w:hAnsi="宋体" w:cs="宋体" w:eastAsia="宋体" w:hint="default"/>
          <w:sz w:val="18"/>
          <w:szCs w:val="18"/>
        </w:rPr>
        <w:t>，</w:t>
      </w:r>
      <w:r>
        <w:rPr>
          <w:rFonts w:ascii="宋体" w:hAnsi="宋体" w:cs="宋体" w:eastAsia="宋体" w:hint="default"/>
          <w:sz w:val="18"/>
          <w:szCs w:val="18"/>
        </w:rPr>
        <w:t> 有效期三年，所得税为15%。</w:t>
      </w:r>
    </w:p>
    <w:p>
      <w:pPr>
        <w:spacing w:after="0" w:line="237" w:lineRule="auto"/>
        <w:jc w:val="left"/>
        <w:rPr>
          <w:rFonts w:ascii="宋体" w:hAnsi="宋体" w:cs="宋体" w:eastAsia="宋体" w:hint="default"/>
          <w:sz w:val="18"/>
          <w:szCs w:val="18"/>
        </w:rPr>
        <w:sectPr>
          <w:type w:val="continuous"/>
          <w:pgSz w:w="11910" w:h="16840"/>
          <w:pgMar w:top="1600" w:bottom="280" w:left="1560" w:right="1200"/>
          <w:cols w:num="2" w:equalWidth="0">
            <w:col w:w="3822" w:space="40"/>
            <w:col w:w="5288"/>
          </w:cols>
        </w:sectPr>
      </w:pPr>
    </w:p>
    <w:p>
      <w:pPr>
        <w:tabs>
          <w:tab w:pos="675" w:val="left" w:leader="none"/>
          <w:tab w:pos="3551" w:val="left" w:leader="none"/>
          <w:tab w:pos="4077" w:val="left" w:leader="none"/>
        </w:tabs>
        <w:spacing w:before="134"/>
        <w:ind w:left="262" w:right="203" w:firstLine="0"/>
        <w:jc w:val="left"/>
        <w:rPr>
          <w:rFonts w:ascii="宋体" w:hAnsi="宋体" w:cs="宋体" w:eastAsia="宋体" w:hint="default"/>
          <w:sz w:val="18"/>
          <w:szCs w:val="18"/>
        </w:rPr>
      </w:pPr>
      <w:r>
        <w:rPr>
          <w:rFonts w:ascii="宋体" w:hAnsi="宋体" w:cs="宋体" w:eastAsia="宋体" w:hint="default"/>
          <w:position w:val="1"/>
          <w:sz w:val="18"/>
          <w:szCs w:val="18"/>
        </w:rPr>
        <w:t>13</w:t>
        <w:tab/>
        <w:t>长虹（香港）贸易有限公司</w:t>
        <w:tab/>
        <w:t>16.</w:t>
        <w:tab/>
      </w:r>
      <w:r>
        <w:rPr>
          <w:rFonts w:ascii="宋体" w:hAnsi="宋体" w:cs="宋体" w:eastAsia="宋体" w:hint="default"/>
          <w:sz w:val="18"/>
          <w:szCs w:val="18"/>
        </w:rPr>
        <w:t>香港所得税税率为</w:t>
      </w:r>
      <w:r>
        <w:rPr>
          <w:rFonts w:ascii="宋体" w:hAnsi="宋体" w:cs="宋体" w:eastAsia="宋体" w:hint="default"/>
          <w:spacing w:val="-46"/>
          <w:sz w:val="18"/>
          <w:szCs w:val="18"/>
        </w:rPr>
        <w:t> </w:t>
      </w:r>
      <w:r>
        <w:rPr>
          <w:rFonts w:ascii="宋体" w:hAnsi="宋体" w:cs="宋体" w:eastAsia="宋体" w:hint="default"/>
          <w:sz w:val="18"/>
          <w:szCs w:val="18"/>
        </w:rPr>
        <w:t>16.5%</w:t>
      </w:r>
    </w:p>
    <w:p>
      <w:pPr>
        <w:spacing w:after="0"/>
        <w:jc w:val="left"/>
        <w:rPr>
          <w:rFonts w:ascii="宋体" w:hAnsi="宋体" w:cs="宋体" w:eastAsia="宋体" w:hint="default"/>
          <w:sz w:val="18"/>
          <w:szCs w:val="18"/>
        </w:rPr>
        <w:sectPr>
          <w:type w:val="continuous"/>
          <w:pgSz w:w="11910" w:h="16840"/>
          <w:pgMar w:top="1600" w:bottom="280" w:left="1560" w:right="1200"/>
        </w:sectPr>
      </w:pPr>
    </w:p>
    <w:p>
      <w:pPr>
        <w:spacing w:line="240" w:lineRule="auto" w:before="4"/>
        <w:rPr>
          <w:rFonts w:ascii="宋体" w:hAnsi="宋体" w:cs="宋体" w:eastAsia="宋体" w:hint="default"/>
          <w:sz w:val="25"/>
          <w:szCs w:val="25"/>
        </w:rPr>
      </w:pPr>
    </w:p>
    <w:p>
      <w:pPr>
        <w:tabs>
          <w:tab w:pos="675"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14</w:t>
        <w:tab/>
        <w:t>四川长虹模塑科技有限公司</w:t>
      </w:r>
    </w:p>
    <w:p>
      <w:pPr>
        <w:spacing w:line="237" w:lineRule="auto" w:before="68"/>
        <w:ind w:left="262" w:right="306" w:firstLine="0"/>
        <w:jc w:val="both"/>
        <w:rPr>
          <w:rFonts w:ascii="宋体" w:hAnsi="宋体" w:cs="宋体" w:eastAsia="宋体" w:hint="default"/>
          <w:sz w:val="18"/>
          <w:szCs w:val="18"/>
        </w:rPr>
      </w:pPr>
      <w:r>
        <w:rPr/>
        <w:br w:type="column"/>
      </w:r>
      <w:r>
        <w:rPr>
          <w:rFonts w:ascii="宋体" w:hAnsi="宋体" w:cs="宋体" w:eastAsia="宋体" w:hint="default"/>
          <w:sz w:val="18"/>
          <w:szCs w:val="18"/>
        </w:rPr>
        <w:t>见 </w:t>
      </w:r>
      <w:r>
        <w:rPr>
          <w:rFonts w:ascii="宋体" w:hAnsi="宋体" w:cs="宋体" w:eastAsia="宋体" w:hint="default"/>
          <w:spacing w:val="43"/>
          <w:sz w:val="18"/>
          <w:szCs w:val="18"/>
        </w:rPr>
        <w:t> </w:t>
      </w:r>
      <w:r>
        <w:rPr>
          <w:rFonts w:ascii="宋体" w:hAnsi="宋体" w:cs="宋体" w:eastAsia="宋体" w:hint="default"/>
          <w:spacing w:val="2"/>
          <w:sz w:val="18"/>
          <w:szCs w:val="18"/>
        </w:rPr>
        <w:t>因为被主管税务机关认定为高新技术企业，公司企业所得税</w:t>
      </w:r>
      <w:r>
        <w:rPr>
          <w:rFonts w:ascii="宋体" w:hAnsi="宋体" w:cs="宋体" w:eastAsia="宋体" w:hint="default"/>
          <w:spacing w:val="3"/>
          <w:sz w:val="18"/>
          <w:szCs w:val="18"/>
        </w:rPr>
        <w:t> </w:t>
      </w:r>
      <w:r>
        <w:rPr>
          <w:rFonts w:ascii="宋体" w:hAnsi="宋体" w:cs="宋体" w:eastAsia="宋体" w:hint="default"/>
          <w:sz w:val="18"/>
          <w:szCs w:val="18"/>
        </w:rPr>
        <w:t>备  税率为 </w:t>
      </w:r>
      <w:r>
        <w:rPr>
          <w:rFonts w:ascii="宋体" w:hAnsi="宋体" w:cs="宋体" w:eastAsia="宋体" w:hint="default"/>
          <w:spacing w:val="-3"/>
          <w:sz w:val="18"/>
          <w:szCs w:val="18"/>
        </w:rPr>
        <w:t>15%。公司子公司中山广虹模塑科技有限公司企业所得</w:t>
      </w:r>
      <w:r>
        <w:rPr>
          <w:rFonts w:ascii="宋体" w:hAnsi="宋体" w:cs="宋体" w:eastAsia="宋体" w:hint="default"/>
          <w:sz w:val="18"/>
          <w:szCs w:val="18"/>
        </w:rPr>
        <w:t> 注   税税率</w:t>
      </w:r>
      <w:r>
        <w:rPr>
          <w:rFonts w:ascii="宋体" w:hAnsi="宋体" w:cs="宋体" w:eastAsia="宋体" w:hint="default"/>
          <w:spacing w:val="-15"/>
          <w:sz w:val="18"/>
          <w:szCs w:val="18"/>
        </w:rPr>
        <w:t> </w:t>
      </w:r>
      <w:r>
        <w:rPr>
          <w:rFonts w:ascii="宋体" w:hAnsi="宋体" w:cs="宋体" w:eastAsia="宋体" w:hint="default"/>
          <w:sz w:val="18"/>
          <w:szCs w:val="18"/>
        </w:rPr>
        <w:t>25%</w:t>
      </w:r>
    </w:p>
    <w:p>
      <w:pPr>
        <w:spacing w:line="237" w:lineRule="auto" w:before="58"/>
        <w:ind w:left="743" w:right="195" w:hanging="1"/>
        <w:jc w:val="both"/>
        <w:rPr>
          <w:rFonts w:ascii="宋体" w:hAnsi="宋体" w:cs="宋体" w:eastAsia="宋体" w:hint="default"/>
          <w:sz w:val="18"/>
          <w:szCs w:val="18"/>
        </w:rPr>
      </w:pPr>
      <w:r>
        <w:rPr>
          <w:rFonts w:ascii="宋体" w:hAnsi="宋体" w:cs="宋体" w:eastAsia="宋体" w:hint="default"/>
          <w:spacing w:val="2"/>
          <w:sz w:val="18"/>
          <w:szCs w:val="18"/>
        </w:rPr>
        <w:t>绵阳高新技术产业开发区管理委员会[绵高管委函（2009）22</w:t>
      </w:r>
      <w:r>
        <w:rPr>
          <w:rFonts w:ascii="宋体" w:hAnsi="宋体" w:cs="宋体" w:eastAsia="宋体" w:hint="default"/>
          <w:spacing w:val="-69"/>
          <w:sz w:val="18"/>
          <w:szCs w:val="18"/>
        </w:rPr>
        <w:t> </w:t>
      </w:r>
      <w:r>
        <w:rPr>
          <w:rFonts w:ascii="宋体" w:hAnsi="宋体" w:cs="宋体" w:eastAsia="宋体" w:hint="default"/>
          <w:spacing w:val="-69"/>
          <w:sz w:val="18"/>
          <w:szCs w:val="18"/>
        </w:rPr>
      </w:r>
      <w:r>
        <w:rPr>
          <w:rFonts w:ascii="宋体" w:hAnsi="宋体" w:cs="宋体" w:eastAsia="宋体" w:hint="default"/>
          <w:spacing w:val="22"/>
          <w:sz w:val="18"/>
          <w:szCs w:val="18"/>
        </w:rPr>
        <w:t>号]认定公司</w:t>
      </w:r>
      <w:r>
        <w:rPr>
          <w:rFonts w:ascii="宋体" w:hAnsi="宋体" w:cs="宋体" w:eastAsia="宋体" w:hint="default"/>
          <w:spacing w:val="-60"/>
          <w:sz w:val="18"/>
          <w:szCs w:val="18"/>
        </w:rPr>
        <w:t> </w:t>
      </w:r>
      <w:r>
        <w:rPr>
          <w:rFonts w:ascii="宋体" w:hAnsi="宋体" w:cs="宋体" w:eastAsia="宋体" w:hint="default"/>
          <w:spacing w:val="21"/>
          <w:sz w:val="18"/>
          <w:szCs w:val="18"/>
        </w:rPr>
        <w:t>为“汶川地</w:t>
      </w:r>
      <w:r>
        <w:rPr>
          <w:rFonts w:ascii="宋体" w:hAnsi="宋体" w:cs="宋体" w:eastAsia="宋体" w:hint="default"/>
          <w:spacing w:val="-60"/>
          <w:sz w:val="18"/>
          <w:szCs w:val="18"/>
        </w:rPr>
        <w:t> </w:t>
      </w:r>
      <w:r>
        <w:rPr>
          <w:rFonts w:ascii="宋体" w:hAnsi="宋体" w:cs="宋体" w:eastAsia="宋体" w:hint="default"/>
          <w:spacing w:val="21"/>
          <w:sz w:val="18"/>
          <w:szCs w:val="18"/>
        </w:rPr>
        <w:t>震损失严重</w:t>
      </w:r>
      <w:r>
        <w:rPr>
          <w:rFonts w:ascii="宋体" w:hAnsi="宋体" w:cs="宋体" w:eastAsia="宋体" w:hint="default"/>
          <w:spacing w:val="-60"/>
          <w:sz w:val="18"/>
          <w:szCs w:val="18"/>
        </w:rPr>
        <w:t> </w:t>
      </w:r>
      <w:r>
        <w:rPr>
          <w:rFonts w:ascii="宋体" w:hAnsi="宋体" w:cs="宋体" w:eastAsia="宋体" w:hint="default"/>
          <w:spacing w:val="21"/>
          <w:sz w:val="18"/>
          <w:szCs w:val="18"/>
        </w:rPr>
        <w:t>企业”，根</w:t>
      </w:r>
      <w:r>
        <w:rPr>
          <w:rFonts w:ascii="宋体" w:hAnsi="宋体" w:cs="宋体" w:eastAsia="宋体" w:hint="default"/>
          <w:spacing w:val="-60"/>
          <w:sz w:val="18"/>
          <w:szCs w:val="18"/>
        </w:rPr>
        <w:t> </w:t>
      </w:r>
      <w:r>
        <w:rPr>
          <w:rFonts w:ascii="宋体" w:hAnsi="宋体" w:cs="宋体" w:eastAsia="宋体" w:hint="default"/>
          <w:spacing w:val="13"/>
          <w:sz w:val="18"/>
          <w:szCs w:val="18"/>
        </w:rPr>
        <w:t>据财</w:t>
      </w:r>
      <w:r>
        <w:rPr>
          <w:rFonts w:ascii="宋体" w:hAnsi="宋体" w:cs="宋体" w:eastAsia="宋体" w:hint="default"/>
          <w:spacing w:val="-61"/>
          <w:sz w:val="18"/>
          <w:szCs w:val="18"/>
        </w:rPr>
        <w:t> </w:t>
      </w:r>
      <w:r>
        <w:rPr>
          <w:rFonts w:ascii="宋体" w:hAnsi="宋体" w:cs="宋体" w:eastAsia="宋体" w:hint="default"/>
          <w:sz w:val="18"/>
          <w:szCs w:val="18"/>
        </w:rPr>
        <w:t>税</w:t>
      </w:r>
      <w:r>
        <w:rPr>
          <w:rFonts w:ascii="宋体" w:hAnsi="宋体" w:cs="宋体" w:eastAsia="宋体" w:hint="default"/>
          <w:sz w:val="18"/>
          <w:szCs w:val="18"/>
        </w:rPr>
        <w:t> [2008]104</w:t>
      </w:r>
      <w:r>
        <w:rPr>
          <w:rFonts w:ascii="宋体" w:hAnsi="宋体" w:cs="宋体" w:eastAsia="宋体" w:hint="default"/>
          <w:spacing w:val="5"/>
          <w:sz w:val="18"/>
          <w:szCs w:val="18"/>
        </w:rPr>
        <w:t> </w:t>
      </w:r>
      <w:r>
        <w:rPr>
          <w:rFonts w:ascii="宋体" w:hAnsi="宋体" w:cs="宋体" w:eastAsia="宋体" w:hint="default"/>
          <w:sz w:val="18"/>
          <w:szCs w:val="18"/>
        </w:rPr>
        <w:t>号《财政部、海关总署、国家税务总局关于支持汶</w:t>
      </w:r>
    </w:p>
    <w:p>
      <w:pPr>
        <w:spacing w:after="0" w:line="237" w:lineRule="auto"/>
        <w:jc w:val="both"/>
        <w:rPr>
          <w:rFonts w:ascii="宋体" w:hAnsi="宋体" w:cs="宋体" w:eastAsia="宋体" w:hint="default"/>
          <w:sz w:val="18"/>
          <w:szCs w:val="18"/>
        </w:rPr>
        <w:sectPr>
          <w:type w:val="continuous"/>
          <w:pgSz w:w="11910" w:h="16840"/>
          <w:pgMar w:top="1600" w:bottom="280" w:left="1560" w:right="1200"/>
          <w:cols w:num="2" w:equalWidth="0">
            <w:col w:w="2836" w:space="498"/>
            <w:col w:w="5816"/>
          </w:cols>
        </w:sectPr>
      </w:pPr>
    </w:p>
    <w:p>
      <w:pPr>
        <w:tabs>
          <w:tab w:pos="675" w:val="left" w:leader="none"/>
          <w:tab w:pos="3551" w:val="left" w:leader="none"/>
        </w:tabs>
        <w:spacing w:line="233" w:lineRule="exact"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15</w:t>
        <w:tab/>
        <w:t>四川长虹包装印务有限公司</w:t>
        <w:tab/>
        <w:t>15%</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tabs>
          <w:tab w:pos="675" w:val="left" w:leader="none"/>
          <w:tab w:pos="3551" w:val="left" w:leader="none"/>
        </w:tabs>
        <w:spacing w:before="148"/>
        <w:ind w:left="262" w:right="-20" w:firstLine="0"/>
        <w:jc w:val="left"/>
        <w:rPr>
          <w:rFonts w:ascii="宋体" w:hAnsi="宋体" w:cs="宋体" w:eastAsia="宋体" w:hint="default"/>
          <w:sz w:val="18"/>
          <w:szCs w:val="18"/>
        </w:rPr>
      </w:pPr>
      <w:r>
        <w:rPr>
          <w:rFonts w:ascii="宋体" w:hAnsi="宋体" w:cs="宋体" w:eastAsia="宋体" w:hint="default"/>
          <w:sz w:val="18"/>
          <w:szCs w:val="18"/>
        </w:rPr>
        <w:t>16</w:t>
        <w:tab/>
        <w:t>四川长虹精密电子科技公司</w:t>
        <w:tab/>
        <w:t>15%</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
        <w:rPr>
          <w:rFonts w:ascii="宋体" w:hAnsi="宋体" w:cs="宋体" w:eastAsia="宋体" w:hint="default"/>
          <w:sz w:val="18"/>
          <w:szCs w:val="18"/>
        </w:rPr>
      </w:pPr>
    </w:p>
    <w:p>
      <w:pPr>
        <w:tabs>
          <w:tab w:pos="675" w:val="left" w:leader="none"/>
          <w:tab w:pos="3551"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17</w:t>
        <w:tab/>
        <w:t>四川长虹技佳精工有限公司</w:t>
        <w:tab/>
        <w:t>15%</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18"/>
          <w:szCs w:val="18"/>
        </w:rPr>
      </w:pPr>
    </w:p>
    <w:p>
      <w:pPr>
        <w:tabs>
          <w:tab w:pos="675" w:val="left" w:leader="none"/>
          <w:tab w:pos="3551"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18</w:t>
        <w:tab/>
        <w:t>四川长虹器件科技有限公司</w:t>
        <w:tab/>
        <w:t>15%</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
        <w:rPr>
          <w:rFonts w:ascii="宋体" w:hAnsi="宋体" w:cs="宋体" w:eastAsia="宋体" w:hint="default"/>
          <w:sz w:val="18"/>
          <w:szCs w:val="18"/>
        </w:rPr>
      </w:pPr>
    </w:p>
    <w:p>
      <w:pPr>
        <w:tabs>
          <w:tab w:pos="675" w:val="left" w:leader="none"/>
          <w:tab w:pos="3551"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19</w:t>
        <w:tab/>
        <w:t>四川长虹新能源有限公司</w:t>
        <w:tab/>
        <w:t>15%</w:t>
      </w:r>
    </w:p>
    <w:p>
      <w:pPr>
        <w:spacing w:line="240" w:lineRule="auto" w:before="0"/>
        <w:rPr>
          <w:rFonts w:ascii="宋体" w:hAnsi="宋体" w:cs="宋体" w:eastAsia="宋体" w:hint="default"/>
          <w:sz w:val="18"/>
          <w:szCs w:val="18"/>
        </w:rPr>
      </w:pPr>
    </w:p>
    <w:p>
      <w:pPr>
        <w:spacing w:line="240" w:lineRule="auto" w:before="7"/>
        <w:rPr>
          <w:rFonts w:ascii="宋体" w:hAnsi="宋体" w:cs="宋体" w:eastAsia="宋体" w:hint="default"/>
          <w:sz w:val="13"/>
          <w:szCs w:val="13"/>
        </w:rPr>
      </w:pPr>
    </w:p>
    <w:p>
      <w:pPr>
        <w:tabs>
          <w:tab w:pos="675" w:val="left" w:leader="none"/>
          <w:tab w:pos="3551"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20</w:t>
        <w:tab/>
        <w:t>四川长虹创新投资有限公司</w:t>
        <w:tab/>
        <w:t>25%</w:t>
      </w:r>
    </w:p>
    <w:p>
      <w:pPr>
        <w:tabs>
          <w:tab w:pos="675" w:val="left" w:leader="none"/>
          <w:tab w:pos="3551" w:val="left" w:leader="none"/>
        </w:tabs>
        <w:spacing w:before="28"/>
        <w:ind w:left="262" w:right="-20" w:firstLine="0"/>
        <w:jc w:val="left"/>
        <w:rPr>
          <w:rFonts w:ascii="宋体" w:hAnsi="宋体" w:cs="宋体" w:eastAsia="宋体" w:hint="default"/>
          <w:sz w:val="18"/>
          <w:szCs w:val="18"/>
        </w:rPr>
      </w:pPr>
      <w:r>
        <w:rPr>
          <w:rFonts w:ascii="宋体" w:hAnsi="宋体" w:cs="宋体" w:eastAsia="宋体" w:hint="default"/>
          <w:sz w:val="18"/>
          <w:szCs w:val="18"/>
        </w:rPr>
        <w:t>21</w:t>
        <w:tab/>
        <w:t>绵阳虹发模型设计制作有限公司</w:t>
        <w:tab/>
        <w:t>25%</w:t>
      </w:r>
    </w:p>
    <w:p>
      <w:pPr>
        <w:spacing w:line="240" w:lineRule="auto" w:before="0"/>
        <w:ind w:left="215" w:right="92" w:firstLine="0"/>
        <w:jc w:val="left"/>
        <w:rPr>
          <w:rFonts w:ascii="宋体" w:hAnsi="宋体" w:cs="宋体" w:eastAsia="宋体" w:hint="default"/>
          <w:sz w:val="18"/>
          <w:szCs w:val="18"/>
        </w:rPr>
      </w:pPr>
      <w:r>
        <w:rPr/>
        <w:br w:type="column"/>
      </w:r>
      <w:r>
        <w:rPr>
          <w:rFonts w:ascii="宋体" w:hAnsi="宋体" w:cs="宋体" w:eastAsia="宋体" w:hint="default"/>
          <w:sz w:val="18"/>
          <w:szCs w:val="18"/>
        </w:rPr>
        <w:t>川地震灾后恢复重建有关税收政策问题的通知》，对受灾严重</w:t>
      </w:r>
      <w:r>
        <w:rPr>
          <w:rFonts w:ascii="宋体" w:hAnsi="宋体" w:cs="宋体" w:eastAsia="宋体" w:hint="default"/>
          <w:spacing w:val="-85"/>
          <w:sz w:val="18"/>
          <w:szCs w:val="18"/>
        </w:rPr>
        <w:t> </w:t>
      </w:r>
      <w:r>
        <w:rPr>
          <w:rFonts w:ascii="宋体" w:hAnsi="宋体" w:cs="宋体" w:eastAsia="宋体" w:hint="default"/>
          <w:spacing w:val="-85"/>
          <w:sz w:val="18"/>
          <w:szCs w:val="18"/>
        </w:rPr>
      </w:r>
      <w:r>
        <w:rPr>
          <w:rFonts w:ascii="宋体" w:hAnsi="宋体" w:cs="宋体" w:eastAsia="宋体" w:hint="default"/>
          <w:sz w:val="18"/>
          <w:szCs w:val="18"/>
        </w:rPr>
        <w:t>地区损失严重的企业，免征</w:t>
      </w:r>
      <w:r>
        <w:rPr>
          <w:rFonts w:ascii="宋体" w:hAnsi="宋体" w:cs="宋体" w:eastAsia="宋体" w:hint="default"/>
          <w:spacing w:val="-29"/>
          <w:sz w:val="18"/>
          <w:szCs w:val="18"/>
        </w:rPr>
        <w:t> </w:t>
      </w:r>
      <w:r>
        <w:rPr>
          <w:rFonts w:ascii="宋体" w:hAnsi="宋体" w:cs="宋体" w:eastAsia="宋体" w:hint="default"/>
          <w:sz w:val="18"/>
          <w:szCs w:val="18"/>
        </w:rPr>
        <w:t>2008</w:t>
      </w:r>
      <w:r>
        <w:rPr>
          <w:rFonts w:ascii="宋体" w:hAnsi="宋体" w:cs="宋体" w:eastAsia="宋体" w:hint="default"/>
          <w:spacing w:val="-29"/>
          <w:sz w:val="18"/>
          <w:szCs w:val="18"/>
        </w:rPr>
        <w:t> </w:t>
      </w:r>
      <w:r>
        <w:rPr>
          <w:rFonts w:ascii="宋体" w:hAnsi="宋体" w:cs="宋体" w:eastAsia="宋体" w:hint="default"/>
          <w:sz w:val="18"/>
          <w:szCs w:val="18"/>
        </w:rPr>
        <w:t>年度企业所得税。2009</w:t>
      </w:r>
      <w:r>
        <w:rPr>
          <w:rFonts w:ascii="宋体" w:hAnsi="宋体" w:cs="宋体" w:eastAsia="宋体" w:hint="default"/>
          <w:spacing w:val="-29"/>
          <w:sz w:val="18"/>
          <w:szCs w:val="18"/>
        </w:rPr>
        <w:t> </w:t>
      </w:r>
      <w:r>
        <w:rPr>
          <w:rFonts w:ascii="宋体" w:hAnsi="宋体" w:cs="宋体" w:eastAsia="宋体" w:hint="default"/>
          <w:sz w:val="18"/>
          <w:szCs w:val="18"/>
        </w:rPr>
        <w:t>年继</w:t>
      </w:r>
      <w:r>
        <w:rPr>
          <w:rFonts w:ascii="宋体" w:hAnsi="宋体" w:cs="宋体" w:eastAsia="宋体" w:hint="default"/>
          <w:sz w:val="18"/>
          <w:szCs w:val="18"/>
        </w:rPr>
        <w:t> 续享受</w:t>
      </w:r>
      <w:r>
        <w:rPr>
          <w:rFonts w:ascii="宋体" w:hAnsi="宋体" w:cs="宋体" w:eastAsia="宋体" w:hint="default"/>
          <w:spacing w:val="-45"/>
          <w:sz w:val="18"/>
          <w:szCs w:val="18"/>
        </w:rPr>
        <w:t> </w:t>
      </w:r>
      <w:r>
        <w:rPr>
          <w:rFonts w:ascii="宋体" w:hAnsi="宋体" w:cs="宋体" w:eastAsia="宋体" w:hint="default"/>
          <w:sz w:val="18"/>
          <w:szCs w:val="18"/>
        </w:rPr>
        <w:t>5.12</w:t>
      </w:r>
      <w:r>
        <w:rPr>
          <w:rFonts w:ascii="宋体" w:hAnsi="宋体" w:cs="宋体" w:eastAsia="宋体" w:hint="default"/>
          <w:spacing w:val="-45"/>
          <w:sz w:val="18"/>
          <w:szCs w:val="18"/>
        </w:rPr>
        <w:t> </w:t>
      </w:r>
      <w:r>
        <w:rPr>
          <w:rFonts w:ascii="宋体" w:hAnsi="宋体" w:cs="宋体" w:eastAsia="宋体" w:hint="default"/>
          <w:spacing w:val="-4"/>
          <w:sz w:val="18"/>
          <w:szCs w:val="18"/>
        </w:rPr>
        <w:t>地震重灾区所得税优惠政策，免缴企业所得税。同</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7"/>
          <w:sz w:val="18"/>
          <w:szCs w:val="18"/>
        </w:rPr>
        <w:t>时，公司属于</w:t>
      </w:r>
      <w:r>
        <w:rPr>
          <w:rFonts w:ascii="宋体" w:hAnsi="宋体" w:cs="宋体" w:eastAsia="宋体" w:hint="default"/>
          <w:spacing w:val="-45"/>
          <w:sz w:val="18"/>
          <w:szCs w:val="18"/>
        </w:rPr>
        <w:t> </w:t>
      </w:r>
      <w:r>
        <w:rPr>
          <w:rFonts w:ascii="宋体" w:hAnsi="宋体" w:cs="宋体" w:eastAsia="宋体" w:hint="default"/>
          <w:spacing w:val="-3"/>
          <w:sz w:val="18"/>
          <w:szCs w:val="18"/>
        </w:rPr>
        <w:t>高新技术企业，享受企业所得税</w:t>
      </w:r>
      <w:r>
        <w:rPr>
          <w:rFonts w:ascii="宋体" w:hAnsi="宋体" w:cs="宋体" w:eastAsia="宋体" w:hint="default"/>
          <w:spacing w:val="-46"/>
          <w:sz w:val="18"/>
          <w:szCs w:val="18"/>
        </w:rPr>
        <w:t> </w:t>
      </w:r>
      <w:r>
        <w:rPr>
          <w:rFonts w:ascii="宋体" w:hAnsi="宋体" w:cs="宋体" w:eastAsia="宋体" w:hint="default"/>
          <w:sz w:val="18"/>
          <w:szCs w:val="18"/>
        </w:rPr>
        <w:t>15%的优惠税率。</w:t>
      </w:r>
      <w:r>
        <w:rPr>
          <w:rFonts w:ascii="宋体" w:hAnsi="宋体" w:cs="宋体" w:eastAsia="宋体" w:hint="default"/>
          <w:sz w:val="18"/>
          <w:szCs w:val="18"/>
        </w:rPr>
        <w:t> 根据川地税函［2009］341 号，2010</w:t>
      </w:r>
      <w:r>
        <w:rPr>
          <w:rFonts w:ascii="宋体" w:hAnsi="宋体" w:cs="宋体" w:eastAsia="宋体" w:hint="default"/>
          <w:spacing w:val="-16"/>
          <w:sz w:val="18"/>
          <w:szCs w:val="18"/>
        </w:rPr>
        <w:t> </w:t>
      </w:r>
      <w:r>
        <w:rPr>
          <w:rFonts w:ascii="宋体" w:hAnsi="宋体" w:cs="宋体" w:eastAsia="宋体" w:hint="default"/>
          <w:sz w:val="18"/>
          <w:szCs w:val="18"/>
        </w:rPr>
        <w:t>年前享受西部大开发企</w:t>
      </w:r>
      <w:r>
        <w:rPr>
          <w:rFonts w:ascii="宋体" w:hAnsi="宋体" w:cs="宋体" w:eastAsia="宋体" w:hint="default"/>
          <w:sz w:val="18"/>
          <w:szCs w:val="18"/>
        </w:rPr>
        <w:t> </w:t>
      </w:r>
      <w:r>
        <w:rPr>
          <w:rFonts w:ascii="宋体" w:hAnsi="宋体" w:cs="宋体" w:eastAsia="宋体" w:hint="default"/>
          <w:spacing w:val="-6"/>
          <w:sz w:val="18"/>
          <w:szCs w:val="18"/>
        </w:rPr>
        <w:t>业所得税优惠政策，企业所得税税率为</w:t>
      </w:r>
      <w:r>
        <w:rPr>
          <w:rFonts w:ascii="宋体" w:hAnsi="宋体" w:cs="宋体" w:eastAsia="宋体" w:hint="default"/>
          <w:spacing w:val="-51"/>
          <w:sz w:val="18"/>
          <w:szCs w:val="18"/>
        </w:rPr>
        <w:t> </w:t>
      </w:r>
      <w:r>
        <w:rPr>
          <w:rFonts w:ascii="宋体" w:hAnsi="宋体" w:cs="宋体" w:eastAsia="宋体" w:hint="default"/>
          <w:spacing w:val="-10"/>
          <w:sz w:val="18"/>
          <w:szCs w:val="18"/>
        </w:rPr>
        <w:t>15％。总公司享受</w:t>
      </w:r>
      <w:r>
        <w:rPr>
          <w:rFonts w:ascii="宋体" w:hAnsi="宋体" w:cs="宋体" w:eastAsia="宋体" w:hint="default"/>
          <w:spacing w:val="-51"/>
          <w:sz w:val="18"/>
          <w:szCs w:val="18"/>
        </w:rPr>
        <w:t> </w:t>
      </w:r>
      <w:r>
        <w:rPr>
          <w:rFonts w:ascii="宋体" w:hAnsi="宋体" w:cs="宋体" w:eastAsia="宋体" w:hint="default"/>
          <w:sz w:val="18"/>
          <w:szCs w:val="18"/>
        </w:rPr>
        <w:t>5.12</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pacing w:val="2"/>
          <w:sz w:val="18"/>
          <w:szCs w:val="18"/>
        </w:rPr>
        <w:t>地震重灾区所得税优惠政策，本年度免缴企业所得税，中山</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分公司按</w:t>
      </w:r>
      <w:r>
        <w:rPr>
          <w:rFonts w:ascii="宋体" w:hAnsi="宋体" w:cs="宋体" w:eastAsia="宋体" w:hint="default"/>
          <w:spacing w:val="-46"/>
          <w:sz w:val="18"/>
          <w:szCs w:val="18"/>
        </w:rPr>
        <w:t> </w:t>
      </w:r>
      <w:r>
        <w:rPr>
          <w:rFonts w:ascii="宋体" w:hAnsi="宋体" w:cs="宋体" w:eastAsia="宋体" w:hint="default"/>
          <w:sz w:val="18"/>
          <w:szCs w:val="18"/>
        </w:rPr>
        <w:t>15%征收。</w:t>
      </w:r>
      <w:r>
        <w:rPr>
          <w:rFonts w:ascii="宋体" w:hAnsi="宋体" w:cs="宋体" w:eastAsia="宋体" w:hint="default"/>
          <w:sz w:val="18"/>
          <w:szCs w:val="18"/>
        </w:rPr>
        <w:t> </w:t>
      </w:r>
      <w:r>
        <w:rPr>
          <w:rFonts w:ascii="宋体" w:hAnsi="宋体" w:cs="宋体" w:eastAsia="宋体" w:hint="default"/>
          <w:spacing w:val="2"/>
          <w:sz w:val="18"/>
          <w:szCs w:val="18"/>
        </w:rPr>
        <w:t>同“四川长虹包装印务有限公司”，享受5.12地震重灾区所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pacing w:val="-7"/>
          <w:sz w:val="18"/>
          <w:szCs w:val="18"/>
        </w:rPr>
        <w:t>得税优惠政策，免缴企业所得税。同时，根据川地税函［2009］</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341号，2010年前享受西部大开发企业所得税优惠政策，企业</w:t>
      </w:r>
      <w:r>
        <w:rPr>
          <w:rFonts w:ascii="宋体" w:hAnsi="宋体" w:cs="宋体" w:eastAsia="宋体" w:hint="default"/>
          <w:sz w:val="18"/>
          <w:szCs w:val="18"/>
        </w:rPr>
        <w:t> 所得税税率为15％。</w:t>
      </w:r>
    </w:p>
    <w:p>
      <w:pPr>
        <w:spacing w:line="234" w:lineRule="exact" w:before="8"/>
        <w:ind w:left="215" w:right="203" w:firstLine="0"/>
        <w:jc w:val="left"/>
        <w:rPr>
          <w:rFonts w:ascii="宋体" w:hAnsi="宋体" w:cs="宋体" w:eastAsia="宋体" w:hint="default"/>
          <w:sz w:val="18"/>
          <w:szCs w:val="18"/>
        </w:rPr>
      </w:pPr>
      <w:r>
        <w:rPr>
          <w:rFonts w:ascii="宋体" w:hAnsi="宋体" w:cs="宋体" w:eastAsia="宋体" w:hint="default"/>
          <w:sz w:val="18"/>
          <w:szCs w:val="18"/>
        </w:rPr>
        <w:t>同“四川长虹包装印务有限公司”，享受</w:t>
      </w:r>
      <w:r>
        <w:rPr>
          <w:rFonts w:ascii="宋体" w:hAnsi="宋体" w:cs="宋体" w:eastAsia="宋体" w:hint="default"/>
          <w:spacing w:val="-53"/>
          <w:sz w:val="18"/>
          <w:szCs w:val="18"/>
        </w:rPr>
        <w:t> </w:t>
      </w:r>
      <w:r>
        <w:rPr>
          <w:rFonts w:ascii="宋体" w:hAnsi="宋体" w:cs="宋体" w:eastAsia="宋体" w:hint="default"/>
          <w:sz w:val="18"/>
          <w:szCs w:val="18"/>
        </w:rPr>
        <w:t>5.12</w:t>
      </w:r>
      <w:r>
        <w:rPr>
          <w:rFonts w:ascii="宋体" w:hAnsi="宋体" w:cs="宋体" w:eastAsia="宋体" w:hint="default"/>
          <w:spacing w:val="-53"/>
          <w:sz w:val="18"/>
          <w:szCs w:val="18"/>
        </w:rPr>
        <w:t> </w:t>
      </w:r>
      <w:r>
        <w:rPr>
          <w:rFonts w:ascii="宋体" w:hAnsi="宋体" w:cs="宋体" w:eastAsia="宋体" w:hint="default"/>
          <w:sz w:val="18"/>
          <w:szCs w:val="18"/>
        </w:rPr>
        <w:t>地震重灾区所</w:t>
      </w:r>
    </w:p>
    <w:p>
      <w:pPr>
        <w:spacing w:line="233" w:lineRule="exact" w:before="0"/>
        <w:ind w:left="215" w:right="203" w:firstLine="0"/>
        <w:jc w:val="left"/>
        <w:rPr>
          <w:rFonts w:ascii="宋体" w:hAnsi="宋体" w:cs="宋体" w:eastAsia="宋体" w:hint="default"/>
          <w:sz w:val="18"/>
          <w:szCs w:val="18"/>
        </w:rPr>
      </w:pPr>
      <w:r>
        <w:rPr>
          <w:rFonts w:ascii="宋体" w:hAnsi="宋体" w:cs="宋体" w:eastAsia="宋体" w:hint="default"/>
          <w:sz w:val="18"/>
          <w:szCs w:val="18"/>
        </w:rPr>
        <w:t>得税优惠政策，免缴企业所得税。另外，公司所得税率为</w:t>
      </w:r>
      <w:r>
        <w:rPr>
          <w:rFonts w:ascii="宋体" w:hAnsi="宋体" w:cs="宋体" w:eastAsia="宋体" w:hint="default"/>
          <w:spacing w:val="-15"/>
          <w:sz w:val="18"/>
          <w:szCs w:val="18"/>
        </w:rPr>
        <w:t> </w:t>
      </w:r>
      <w:r>
        <w:rPr>
          <w:rFonts w:ascii="宋体" w:hAnsi="宋体" w:cs="宋体" w:eastAsia="宋体" w:hint="default"/>
          <w:sz w:val="18"/>
          <w:szCs w:val="18"/>
        </w:rPr>
        <w:t>15</w:t>
      </w:r>
    </w:p>
    <w:p>
      <w:pPr>
        <w:spacing w:line="240" w:lineRule="auto" w:before="0"/>
        <w:ind w:left="215" w:right="214" w:firstLine="0"/>
        <w:jc w:val="left"/>
        <w:rPr>
          <w:rFonts w:ascii="宋体" w:hAnsi="宋体" w:cs="宋体" w:eastAsia="宋体" w:hint="default"/>
          <w:sz w:val="18"/>
          <w:szCs w:val="18"/>
        </w:rPr>
      </w:pPr>
      <w:r>
        <w:rPr>
          <w:rFonts w:ascii="宋体" w:hAnsi="宋体" w:cs="宋体" w:eastAsia="宋体" w:hint="default"/>
          <w:spacing w:val="2"/>
          <w:sz w:val="18"/>
          <w:szCs w:val="18"/>
        </w:rPr>
        <w:t>％是因为被主管税务机关认定为西部开发企业和高新技术企</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业 。</w:t>
      </w:r>
      <w:r>
        <w:rPr>
          <w:rFonts w:ascii="宋体" w:hAnsi="宋体" w:cs="宋体" w:eastAsia="宋体" w:hint="default"/>
          <w:sz w:val="18"/>
          <w:szCs w:val="18"/>
        </w:rPr>
        <w:t> </w:t>
      </w:r>
      <w:r>
        <w:rPr>
          <w:rFonts w:ascii="宋体" w:hAnsi="宋体" w:cs="宋体" w:eastAsia="宋体" w:hint="default"/>
          <w:spacing w:val="2"/>
          <w:sz w:val="18"/>
          <w:szCs w:val="18"/>
        </w:rPr>
        <w:t>同“四川长虹包装印务有限公司”，享受5.12地震重灾区所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pacing w:val="-1"/>
          <w:sz w:val="18"/>
          <w:szCs w:val="18"/>
        </w:rPr>
        <w:t>得税优惠政策，免缴企业所得税。另外，四川省科学技术厅、</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2"/>
          <w:sz w:val="18"/>
          <w:szCs w:val="18"/>
        </w:rPr>
        <w:t>四川省财政厅、四川省国家税务局、四川省地方税务局授予</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高新技术企业，证书GR200851000123，所得税税率为15%。</w:t>
      </w:r>
    </w:p>
    <w:p>
      <w:pPr>
        <w:spacing w:after="0" w:line="240" w:lineRule="auto"/>
        <w:jc w:val="left"/>
        <w:rPr>
          <w:rFonts w:ascii="宋体" w:hAnsi="宋体" w:cs="宋体" w:eastAsia="宋体" w:hint="default"/>
          <w:sz w:val="18"/>
          <w:szCs w:val="18"/>
        </w:rPr>
        <w:sectPr>
          <w:type w:val="continuous"/>
          <w:pgSz w:w="11910" w:h="16840"/>
          <w:pgMar w:top="1600" w:bottom="280" w:left="1560" w:right="1200"/>
          <w:cols w:num="2" w:equalWidth="0">
            <w:col w:w="3822" w:space="40"/>
            <w:col w:w="5288"/>
          </w:cols>
        </w:sectPr>
      </w:pPr>
    </w:p>
    <w:p>
      <w:pPr>
        <w:tabs>
          <w:tab w:pos="675" w:val="left" w:leader="none"/>
          <w:tab w:pos="3551" w:val="left" w:leader="none"/>
          <w:tab w:pos="4077" w:val="left" w:leader="none"/>
        </w:tabs>
        <w:spacing w:before="8"/>
        <w:ind w:left="262" w:right="203" w:firstLine="0"/>
        <w:jc w:val="left"/>
        <w:rPr>
          <w:rFonts w:ascii="宋体" w:hAnsi="宋体" w:cs="宋体" w:eastAsia="宋体" w:hint="default"/>
          <w:sz w:val="18"/>
          <w:szCs w:val="18"/>
        </w:rPr>
      </w:pPr>
      <w:r>
        <w:rPr/>
        <w:pict>
          <v:group style="position:absolute;margin-left:83.760010pt;margin-top:65.279999pt;width:442.1pt;height:703.35pt;mso-position-horizontal-relative:page;mso-position-vertical-relative:page;z-index:-1332280" coordorigin="1675,1306" coordsize="8842,14067">
            <v:group style="position:absolute;left:1694;top:1310;width:429;height:2" coordorigin="1694,1310" coordsize="429,2">
              <v:shape style="position:absolute;left:1694;top:1310;width:429;height:2" coordorigin="1694,1310" coordsize="429,0" path="m1694,1310l2123,1310e" filled="false" stroked="true" strokeweight=".48pt" strokecolor="#000000">
                <v:path arrowok="t"/>
              </v:shape>
            </v:group>
            <v:group style="position:absolute;left:1694;top:1330;width:429;height:2" coordorigin="1694,1330" coordsize="429,2">
              <v:shape style="position:absolute;left:1694;top:1330;width:429;height:2" coordorigin="1694,1330" coordsize="429,0" path="m1694,1330l2123,1330e" filled="false" stroked="true" strokeweight=".48pt" strokecolor="#000000">
                <v:path arrowok="t"/>
              </v:shape>
              <v:shape style="position:absolute;left:2123;top:1334;width:10;height:2" type="#_x0000_t75" stroked="false">
                <v:imagedata r:id="rId98" o:title=""/>
              </v:shape>
            </v:group>
            <v:group style="position:absolute;left:2123;top:1310;width:29;height:2" coordorigin="2123,1310" coordsize="29,2">
              <v:shape style="position:absolute;left:2123;top:1310;width:29;height:2" coordorigin="2123,1310" coordsize="29,0" path="m2123,1310l2152,1310e" filled="false" stroked="true" strokeweight=".48pt" strokecolor="#000000">
                <v:path arrowok="t"/>
              </v:shape>
            </v:group>
            <v:group style="position:absolute;left:2123;top:1330;width:29;height:2" coordorigin="2123,1330" coordsize="29,2">
              <v:shape style="position:absolute;left:2123;top:1330;width:29;height:2" coordorigin="2123,1330" coordsize="29,0" path="m2123,1330l2152,1330e" filled="false" stroked="true" strokeweight=".48pt" strokecolor="#000000">
                <v:path arrowok="t"/>
              </v:shape>
            </v:group>
            <v:group style="position:absolute;left:2152;top:1310;width:2807;height:2" coordorigin="2152,1310" coordsize="2807,2">
              <v:shape style="position:absolute;left:2152;top:1310;width:2807;height:2" coordorigin="2152,1310" coordsize="2807,0" path="m2152,1310l4958,1310e" filled="false" stroked="true" strokeweight=".48pt" strokecolor="#000000">
                <v:path arrowok="t"/>
              </v:shape>
            </v:group>
            <v:group style="position:absolute;left:2152;top:1330;width:2807;height:2" coordorigin="2152,1330" coordsize="2807,2">
              <v:shape style="position:absolute;left:2152;top:1330;width:2807;height:2" coordorigin="2152,1330" coordsize="2807,0" path="m2152,1330l4958,1330e" filled="false" stroked="true" strokeweight=".48pt" strokecolor="#000000">
                <v:path arrowok="t"/>
              </v:shape>
              <v:shape style="position:absolute;left:4958;top:1334;width:10;height:2" type="#_x0000_t75" stroked="false">
                <v:imagedata r:id="rId98" o:title=""/>
              </v:shape>
            </v:group>
            <v:group style="position:absolute;left:4958;top:1310;width:29;height:2" coordorigin="4958,1310" coordsize="29,2">
              <v:shape style="position:absolute;left:4958;top:1310;width:29;height:2" coordorigin="4958,1310" coordsize="29,0" path="m4958,1310l4987,1310e" filled="false" stroked="true" strokeweight=".48pt" strokecolor="#000000">
                <v:path arrowok="t"/>
              </v:shape>
            </v:group>
            <v:group style="position:absolute;left:4958;top:1330;width:29;height:2" coordorigin="4958,1330" coordsize="29,2">
              <v:shape style="position:absolute;left:4958;top:1330;width:29;height:2" coordorigin="4958,1330" coordsize="29,0" path="m4958,1330l4987,1330e" filled="false" stroked="true" strokeweight=".48pt" strokecolor="#000000">
                <v:path arrowok="t"/>
              </v:shape>
            </v:group>
            <v:group style="position:absolute;left:4987;top:1310;width:538;height:2" coordorigin="4987,1310" coordsize="538,2">
              <v:shape style="position:absolute;left:4987;top:1310;width:538;height:2" coordorigin="4987,1310" coordsize="538,0" path="m4987,1310l5525,1310e" filled="false" stroked="true" strokeweight=".48pt" strokecolor="#000000">
                <v:path arrowok="t"/>
              </v:shape>
            </v:group>
            <v:group style="position:absolute;left:4987;top:1330;width:538;height:2" coordorigin="4987,1330" coordsize="538,2">
              <v:shape style="position:absolute;left:4987;top:1330;width:538;height:2" coordorigin="4987,1330" coordsize="538,0" path="m4987,1330l5525,1330e" filled="false" stroked="true" strokeweight=".48pt" strokecolor="#000000">
                <v:path arrowok="t"/>
              </v:shape>
              <v:shape style="position:absolute;left:5525;top:1334;width:10;height:2" type="#_x0000_t75" stroked="false">
                <v:imagedata r:id="rId98" o:title=""/>
              </v:shape>
            </v:group>
            <v:group style="position:absolute;left:5525;top:1310;width:29;height:2" coordorigin="5525,1310" coordsize="29,2">
              <v:shape style="position:absolute;left:5525;top:1310;width:29;height:2" coordorigin="5525,1310" coordsize="29,0" path="m5525,1310l5554,1310e" filled="false" stroked="true" strokeweight=".48pt" strokecolor="#000000">
                <v:path arrowok="t"/>
              </v:shape>
            </v:group>
            <v:group style="position:absolute;left:5525;top:1330;width:29;height:2" coordorigin="5525,1330" coordsize="29,2">
              <v:shape style="position:absolute;left:5525;top:1330;width:29;height:2" coordorigin="5525,1330" coordsize="29,0" path="m5525,1330l5554,1330e" filled="false" stroked="true" strokeweight=".48pt" strokecolor="#000000">
                <v:path arrowok="t"/>
              </v:shape>
            </v:group>
            <v:group style="position:absolute;left:5554;top:1310;width:4941;height:2" coordorigin="5554,1310" coordsize="4941,2">
              <v:shape style="position:absolute;left:5554;top:1310;width:4941;height:2" coordorigin="5554,1310" coordsize="4941,0" path="m5554,1310l10494,1310e" filled="false" stroked="true" strokeweight=".48pt" strokecolor="#000000">
                <v:path arrowok="t"/>
              </v:shape>
            </v:group>
            <v:group style="position:absolute;left:5554;top:1330;width:4941;height:2" coordorigin="5554,1330" coordsize="4941,2">
              <v:shape style="position:absolute;left:5554;top:1330;width:4941;height:2" coordorigin="5554,1330" coordsize="4941,0" path="m5554,1330l10494,1330e" filled="false" stroked="true" strokeweight=".48pt" strokecolor="#000000">
                <v:path arrowok="t"/>
              </v:shape>
              <v:shape style="position:absolute;left:2110;top:1322;width:3438;height:366" type="#_x0000_t75" stroked="false">
                <v:imagedata r:id="rId103" o:title=""/>
              </v:shape>
            </v:group>
            <v:group style="position:absolute;left:1694;top:15367;width:429;height:2" coordorigin="1694,15367" coordsize="429,2">
              <v:shape style="position:absolute;left:1694;top:15367;width:429;height:2" coordorigin="1694,15367" coordsize="429,0" path="m1694,15367l2123,15367e" filled="false" stroked="true" strokeweight=".48pt" strokecolor="#000000">
                <v:path arrowok="t"/>
              </v:shape>
            </v:group>
            <v:group style="position:absolute;left:1694;top:15348;width:429;height:2" coordorigin="1694,15348" coordsize="429,2">
              <v:shape style="position:absolute;left:1694;top:15348;width:429;height:2" coordorigin="1694,15348" coordsize="429,0" path="m1694,15348l2123,15348e" filled="false" stroked="true" strokeweight=".48pt" strokecolor="#000000">
                <v:path arrowok="t"/>
              </v:shape>
            </v:group>
            <v:group style="position:absolute;left:2123;top:15348;width:29;height:2" coordorigin="2123,15348" coordsize="29,2">
              <v:shape style="position:absolute;left:2123;top:15348;width:29;height:2" coordorigin="2123,15348" coordsize="29,0" path="m2123,15348l2152,15348e" filled="false" stroked="true" strokeweight=".48pt" strokecolor="#000000">
                <v:path arrowok="t"/>
              </v:shape>
            </v:group>
            <v:group style="position:absolute;left:2123;top:15367;width:2836;height:2" coordorigin="2123,15367" coordsize="2836,2">
              <v:shape style="position:absolute;left:2123;top:15367;width:2836;height:2" coordorigin="2123,15367" coordsize="2836,0" path="m2123,15367l4958,15367e" filled="false" stroked="true" strokeweight=".48pt" strokecolor="#000000">
                <v:path arrowok="t"/>
              </v:shape>
            </v:group>
            <v:group style="position:absolute;left:2152;top:15348;width:2807;height:2" coordorigin="2152,15348" coordsize="2807,2">
              <v:shape style="position:absolute;left:2152;top:15348;width:2807;height:2" coordorigin="2152,15348" coordsize="2807,0" path="m2152,15348l4958,15348e" filled="false" stroked="true" strokeweight=".48pt" strokecolor="#000000">
                <v:path arrowok="t"/>
              </v:shape>
            </v:group>
            <v:group style="position:absolute;left:4958;top:15348;width:29;height:2" coordorigin="4958,15348" coordsize="29,2">
              <v:shape style="position:absolute;left:4958;top:15348;width:29;height:2" coordorigin="4958,15348" coordsize="29,0" path="m4958,15348l4987,15348e" filled="false" stroked="true" strokeweight=".48pt" strokecolor="#000000">
                <v:path arrowok="t"/>
              </v:shape>
            </v:group>
            <v:group style="position:absolute;left:4958;top:15367;width:567;height:2" coordorigin="4958,15367" coordsize="567,2">
              <v:shape style="position:absolute;left:4958;top:15367;width:567;height:2" coordorigin="4958,15367" coordsize="567,0" path="m4958,15367l5525,15367e" filled="false" stroked="true" strokeweight=".48pt" strokecolor="#000000">
                <v:path arrowok="t"/>
              </v:shape>
            </v:group>
            <v:group style="position:absolute;left:4987;top:15348;width:538;height:2" coordorigin="4987,15348" coordsize="538,2">
              <v:shape style="position:absolute;left:4987;top:15348;width:538;height:2" coordorigin="4987,15348" coordsize="538,0" path="m4987,15348l5525,15348e" filled="false" stroked="true" strokeweight=".48pt" strokecolor="#000000">
                <v:path arrowok="t"/>
              </v:shape>
              <v:shape style="position:absolute;left:1675;top:1661;width:8842;height:13682" type="#_x0000_t75" stroked="false">
                <v:imagedata r:id="rId104" o:title=""/>
              </v:shape>
            </v:group>
            <v:group style="position:absolute;left:5525;top:15348;width:29;height:2" coordorigin="5525,15348" coordsize="29,2">
              <v:shape style="position:absolute;left:5525;top:15348;width:29;height:2" coordorigin="5525,15348" coordsize="29,0" path="m5525,15348l5554,15348e" filled="false" stroked="true" strokeweight=".48pt" strokecolor="#000000">
                <v:path arrowok="t"/>
              </v:shape>
            </v:group>
            <v:group style="position:absolute;left:5525;top:15367;width:4970;height:2" coordorigin="5525,15367" coordsize="4970,2">
              <v:shape style="position:absolute;left:5525;top:15367;width:4970;height:2" coordorigin="5525,15367" coordsize="4970,0" path="m5525,15367l10494,15367e" filled="false" stroked="true" strokeweight=".48pt" strokecolor="#000000">
                <v:path arrowok="t"/>
              </v:shape>
            </v:group>
            <v:group style="position:absolute;left:5554;top:15348;width:4941;height:2" coordorigin="5554,15348" coordsize="4941,2">
              <v:shape style="position:absolute;left:5554;top:15348;width:4941;height:2" coordorigin="5554,15348" coordsize="4941,0" path="m5554,15348l10494,15348e" filled="false" stroked="true" strokeweight=".48pt" strokecolor="#000000">
                <v:path arrowok="t"/>
              </v:shape>
            </v:group>
            <w10:wrap type="none"/>
          </v:group>
        </w:pict>
      </w:r>
      <w:r>
        <w:rPr>
          <w:rFonts w:ascii="宋体" w:hAnsi="宋体" w:cs="宋体" w:eastAsia="宋体" w:hint="default"/>
          <w:sz w:val="18"/>
          <w:szCs w:val="18"/>
        </w:rPr>
        <w:t>22</w:t>
        <w:tab/>
        <w:t>四川长虹民生物流有限责任公司</w:t>
        <w:tab/>
        <w:t>25%</w:t>
        <w:tab/>
        <w:t>同“四川长虹包装印务有限公司”</w:t>
      </w:r>
    </w:p>
    <w:p>
      <w:pPr>
        <w:spacing w:after="0"/>
        <w:jc w:val="left"/>
        <w:rPr>
          <w:rFonts w:ascii="宋体" w:hAnsi="宋体" w:cs="宋体" w:eastAsia="宋体" w:hint="default"/>
          <w:sz w:val="18"/>
          <w:szCs w:val="18"/>
        </w:rPr>
        <w:sectPr>
          <w:type w:val="continuous"/>
          <w:pgSz w:w="11910" w:h="16840"/>
          <w:pgMar w:top="1600" w:bottom="280" w:left="1560" w:right="1200"/>
        </w:sectPr>
      </w:pPr>
    </w:p>
    <w:p>
      <w:pPr>
        <w:spacing w:line="240" w:lineRule="auto" w:before="4"/>
        <w:rPr>
          <w:rFonts w:ascii="宋体" w:hAnsi="宋体" w:cs="宋体" w:eastAsia="宋体" w:hint="default"/>
          <w:sz w:val="25"/>
          <w:szCs w:val="25"/>
        </w:rPr>
      </w:pPr>
    </w:p>
    <w:p>
      <w:pPr>
        <w:tabs>
          <w:tab w:pos="675" w:val="left" w:leader="none"/>
          <w:tab w:pos="1531" w:val="left" w:leader="none"/>
          <w:tab w:pos="3505" w:val="left" w:leader="none"/>
          <w:tab w:pos="6273" w:val="left" w:leader="none"/>
        </w:tabs>
        <w:spacing w:line="340" w:lineRule="auto" w:before="44"/>
        <w:ind w:left="262" w:right="2446" w:hanging="92"/>
        <w:jc w:val="left"/>
        <w:rPr>
          <w:rFonts w:ascii="宋体" w:hAnsi="宋体" w:cs="宋体" w:eastAsia="宋体" w:hint="default"/>
          <w:sz w:val="18"/>
          <w:szCs w:val="18"/>
        </w:rPr>
      </w:pPr>
      <w:r>
        <w:rPr/>
        <w:pict>
          <v:group style="position:absolute;margin-left:83.760010pt;margin-top:-1.547954pt;width:442.1pt;height:638.85pt;mso-position-horizontal-relative:page;mso-position-vertical-relative:paragraph;z-index:-1332256" coordorigin="1675,-31" coordsize="8842,12777">
            <v:group style="position:absolute;left:1694;top:-26;width:429;height:2" coordorigin="1694,-26" coordsize="429,2">
              <v:shape style="position:absolute;left:1694;top:-26;width:429;height:2" coordorigin="1694,-26" coordsize="429,0" path="m1694,-26l2123,-26e" filled="false" stroked="true" strokeweight=".48pt" strokecolor="#000000">
                <v:path arrowok="t"/>
              </v:shape>
            </v:group>
            <v:group style="position:absolute;left:1694;top:-7;width:429;height:2" coordorigin="1694,-7" coordsize="429,2">
              <v:shape style="position:absolute;left:1694;top:-7;width:429;height:2" coordorigin="1694,-7" coordsize="429,0" path="m1694,-7l2123,-7e" filled="false" stroked="true" strokeweight=".48pt" strokecolor="#000000">
                <v:path arrowok="t"/>
              </v:shape>
              <v:shape style="position:absolute;left:2123;top:-2;width:10;height:2" type="#_x0000_t75" stroked="false">
                <v:imagedata r:id="rId98" o:title=""/>
              </v:shape>
            </v:group>
            <v:group style="position:absolute;left:2123;top:-26;width:29;height:2" coordorigin="2123,-26" coordsize="29,2">
              <v:shape style="position:absolute;left:2123;top:-26;width:29;height:2" coordorigin="2123,-26" coordsize="29,0" path="m2123,-26l2152,-26e" filled="false" stroked="true" strokeweight=".48pt" strokecolor="#000000">
                <v:path arrowok="t"/>
              </v:shape>
            </v:group>
            <v:group style="position:absolute;left:2123;top:-7;width:29;height:2" coordorigin="2123,-7" coordsize="29,2">
              <v:shape style="position:absolute;left:2123;top:-7;width:29;height:2" coordorigin="2123,-7" coordsize="29,0" path="m2123,-7l2152,-7e" filled="false" stroked="true" strokeweight=".48pt" strokecolor="#000000">
                <v:path arrowok="t"/>
              </v:shape>
            </v:group>
            <v:group style="position:absolute;left:2152;top:-26;width:2807;height:2" coordorigin="2152,-26" coordsize="2807,2">
              <v:shape style="position:absolute;left:2152;top:-26;width:2807;height:2" coordorigin="2152,-26" coordsize="2807,0" path="m2152,-26l4958,-26e" filled="false" stroked="true" strokeweight=".48pt" strokecolor="#000000">
                <v:path arrowok="t"/>
              </v:shape>
            </v:group>
            <v:group style="position:absolute;left:2152;top:-7;width:2807;height:2" coordorigin="2152,-7" coordsize="2807,2">
              <v:shape style="position:absolute;left:2152;top:-7;width:2807;height:2" coordorigin="2152,-7" coordsize="2807,0" path="m2152,-7l4958,-7e" filled="false" stroked="true" strokeweight=".48pt" strokecolor="#000000">
                <v:path arrowok="t"/>
              </v:shape>
              <v:shape style="position:absolute;left:4958;top:-2;width:10;height:2" type="#_x0000_t75" stroked="false">
                <v:imagedata r:id="rId98" o:title=""/>
              </v:shape>
            </v:group>
            <v:group style="position:absolute;left:4958;top:-26;width:29;height:2" coordorigin="4958,-26" coordsize="29,2">
              <v:shape style="position:absolute;left:4958;top:-26;width:29;height:2" coordorigin="4958,-26" coordsize="29,0" path="m4958,-26l4987,-26e" filled="false" stroked="true" strokeweight=".48pt" strokecolor="#000000">
                <v:path arrowok="t"/>
              </v:shape>
            </v:group>
            <v:group style="position:absolute;left:4958;top:-7;width:29;height:2" coordorigin="4958,-7" coordsize="29,2">
              <v:shape style="position:absolute;left:4958;top:-7;width:29;height:2" coordorigin="4958,-7" coordsize="29,0" path="m4958,-7l4987,-7e" filled="false" stroked="true" strokeweight=".48pt" strokecolor="#000000">
                <v:path arrowok="t"/>
              </v:shape>
            </v:group>
            <v:group style="position:absolute;left:4987;top:-26;width:538;height:2" coordorigin="4987,-26" coordsize="538,2">
              <v:shape style="position:absolute;left:4987;top:-26;width:538;height:2" coordorigin="4987,-26" coordsize="538,0" path="m4987,-26l5525,-26e" filled="false" stroked="true" strokeweight=".48pt" strokecolor="#000000">
                <v:path arrowok="t"/>
              </v:shape>
            </v:group>
            <v:group style="position:absolute;left:4987;top:-7;width:538;height:2" coordorigin="4987,-7" coordsize="538,2">
              <v:shape style="position:absolute;left:4987;top:-7;width:538;height:2" coordorigin="4987,-7" coordsize="538,0" path="m4987,-7l5525,-7e" filled="false" stroked="true" strokeweight=".48pt" strokecolor="#000000">
                <v:path arrowok="t"/>
              </v:shape>
              <v:shape style="position:absolute;left:5525;top:-2;width:10;height:2" type="#_x0000_t75" stroked="false">
                <v:imagedata r:id="rId98" o:title=""/>
              </v:shape>
            </v:group>
            <v:group style="position:absolute;left:5525;top:-26;width:29;height:2" coordorigin="5525,-26" coordsize="29,2">
              <v:shape style="position:absolute;left:5525;top:-26;width:29;height:2" coordorigin="5525,-26" coordsize="29,0" path="m5525,-26l5554,-26e" filled="false" stroked="true" strokeweight=".48pt" strokecolor="#000000">
                <v:path arrowok="t"/>
              </v:shape>
            </v:group>
            <v:group style="position:absolute;left:5525;top:-7;width:29;height:2" coordorigin="5525,-7" coordsize="29,2">
              <v:shape style="position:absolute;left:5525;top:-7;width:29;height:2" coordorigin="5525,-7" coordsize="29,0" path="m5525,-7l5554,-7e" filled="false" stroked="true" strokeweight=".48pt" strokecolor="#000000">
                <v:path arrowok="t"/>
              </v:shape>
            </v:group>
            <v:group style="position:absolute;left:5554;top:-26;width:4941;height:2" coordorigin="5554,-26" coordsize="4941,2">
              <v:shape style="position:absolute;left:5554;top:-26;width:4941;height:2" coordorigin="5554,-26" coordsize="4941,0" path="m5554,-26l10494,-26e" filled="false" stroked="true" strokeweight=".48pt" strokecolor="#000000">
                <v:path arrowok="t"/>
              </v:shape>
            </v:group>
            <v:group style="position:absolute;left:5554;top:-7;width:4941;height:2" coordorigin="5554,-7" coordsize="4941,2">
              <v:shape style="position:absolute;left:5554;top:-7;width:4941;height:2" coordorigin="5554,-7" coordsize="4941,0" path="m5554,-7l10494,-7e" filled="false" stroked="true" strokeweight=".48pt" strokecolor="#000000">
                <v:path arrowok="t"/>
              </v:shape>
              <v:shape style="position:absolute;left:2110;top:-14;width:3438;height:366" type="#_x0000_t75" stroked="false">
                <v:imagedata r:id="rId103" o:title=""/>
              </v:shape>
              <v:shape style="position:absolute;left:1675;top:325;width:8842;height:12420" type="#_x0000_t75" stroked="false">
                <v:imagedata r:id="rId105" o:title=""/>
              </v:shape>
            </v:group>
            <w10:wrap type="none"/>
          </v:group>
        </w:pict>
      </w:r>
      <w:r>
        <w:rPr>
          <w:rFonts w:ascii="宋体" w:hAnsi="宋体" w:cs="宋体" w:eastAsia="宋体" w:hint="default"/>
          <w:b/>
          <w:bCs/>
          <w:w w:val="95"/>
          <w:sz w:val="18"/>
          <w:szCs w:val="18"/>
        </w:rPr>
        <w:t>序号</w:t>
        <w:tab/>
        <w:tab/>
      </w:r>
      <w:r>
        <w:rPr>
          <w:rFonts w:ascii="宋体" w:hAnsi="宋体" w:cs="宋体" w:eastAsia="宋体" w:hint="default"/>
          <w:b/>
          <w:bCs/>
          <w:position w:val="1"/>
          <w:sz w:val="18"/>
          <w:szCs w:val="18"/>
        </w:rPr>
        <w:t>子公司名称</w:t>
        <w:tab/>
      </w:r>
      <w:r>
        <w:rPr>
          <w:rFonts w:ascii="宋体" w:hAnsi="宋体" w:cs="宋体" w:eastAsia="宋体" w:hint="default"/>
          <w:b/>
          <w:bCs/>
          <w:w w:val="95"/>
          <w:position w:val="1"/>
          <w:sz w:val="18"/>
          <w:szCs w:val="18"/>
        </w:rPr>
        <w:t>税率</w:t>
        <w:tab/>
      </w:r>
      <w:r>
        <w:rPr>
          <w:rFonts w:ascii="宋体" w:hAnsi="宋体" w:cs="宋体" w:eastAsia="宋体" w:hint="default"/>
          <w:b/>
          <w:bCs/>
          <w:position w:val="1"/>
          <w:sz w:val="18"/>
          <w:szCs w:val="18"/>
        </w:rPr>
        <w:t>备注</w:t>
      </w:r>
      <w:r>
        <w:rPr>
          <w:rFonts w:ascii="宋体" w:hAnsi="宋体" w:cs="宋体" w:eastAsia="宋体" w:hint="default"/>
          <w:b/>
          <w:bCs/>
          <w:spacing w:val="1"/>
          <w:w w:val="99"/>
          <w:position w:val="1"/>
          <w:sz w:val="18"/>
          <w:szCs w:val="18"/>
        </w:rPr>
        <w:t> </w:t>
      </w:r>
      <w:r>
        <w:rPr>
          <w:rFonts w:ascii="宋体" w:hAnsi="宋体" w:cs="宋体" w:eastAsia="宋体" w:hint="default"/>
          <w:sz w:val="18"/>
          <w:szCs w:val="18"/>
        </w:rPr>
        <w:t>23</w:t>
        <w:tab/>
        <w:t>四川长虹东元精密设备有限公司</w:t>
        <w:tab/>
        <w:t>25%</w:t>
      </w:r>
    </w:p>
    <w:p>
      <w:pPr>
        <w:spacing w:after="0" w:line="340" w:lineRule="auto"/>
        <w:jc w:val="left"/>
        <w:rPr>
          <w:rFonts w:ascii="宋体" w:hAnsi="宋体" w:cs="宋体" w:eastAsia="宋体" w:hint="default"/>
          <w:sz w:val="18"/>
          <w:szCs w:val="18"/>
        </w:rPr>
        <w:sectPr>
          <w:pgSz w:w="11910" w:h="16840"/>
          <w:pgMar w:header="763" w:footer="751" w:top="1000" w:bottom="940" w:left="1560" w:right="1260"/>
        </w:sect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2"/>
        <w:rPr>
          <w:rFonts w:ascii="宋体" w:hAnsi="宋体" w:cs="宋体" w:eastAsia="宋体" w:hint="default"/>
          <w:sz w:val="24"/>
          <w:szCs w:val="24"/>
        </w:rPr>
      </w:pPr>
    </w:p>
    <w:p>
      <w:pPr>
        <w:tabs>
          <w:tab w:pos="675"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24</w:t>
        <w:tab/>
        <w:t>合肥美菱股份有限公司</w:t>
      </w:r>
    </w:p>
    <w:p>
      <w:pPr>
        <w:spacing w:line="220" w:lineRule="exact" w:before="0"/>
        <w:ind w:left="743" w:right="159" w:firstLine="0"/>
        <w:jc w:val="left"/>
        <w:rPr>
          <w:rFonts w:ascii="宋体" w:hAnsi="宋体" w:cs="宋体" w:eastAsia="宋体" w:hint="default"/>
          <w:sz w:val="18"/>
          <w:szCs w:val="18"/>
        </w:rPr>
      </w:pPr>
      <w:r>
        <w:rPr/>
        <w:br w:type="column"/>
      </w:r>
      <w:r>
        <w:rPr>
          <w:rFonts w:ascii="宋体" w:hAnsi="宋体" w:cs="宋体" w:eastAsia="宋体" w:hint="default"/>
          <w:sz w:val="18"/>
          <w:szCs w:val="18"/>
        </w:rPr>
        <w:t>2009 年</w:t>
      </w:r>
      <w:r>
        <w:rPr>
          <w:rFonts w:ascii="宋体" w:hAnsi="宋体" w:cs="宋体" w:eastAsia="宋体" w:hint="default"/>
          <w:spacing w:val="-35"/>
          <w:sz w:val="18"/>
          <w:szCs w:val="18"/>
        </w:rPr>
        <w:t> </w:t>
      </w:r>
      <w:r>
        <w:rPr>
          <w:rFonts w:ascii="宋体" w:hAnsi="宋体" w:cs="宋体" w:eastAsia="宋体" w:hint="default"/>
          <w:sz w:val="18"/>
          <w:szCs w:val="18"/>
        </w:rPr>
        <w:t>1 月</w:t>
      </w:r>
      <w:r>
        <w:rPr>
          <w:rFonts w:ascii="宋体" w:hAnsi="宋体" w:cs="宋体" w:eastAsia="宋体" w:hint="default"/>
          <w:spacing w:val="-35"/>
          <w:sz w:val="18"/>
          <w:szCs w:val="18"/>
        </w:rPr>
        <w:t> </w:t>
      </w:r>
      <w:r>
        <w:rPr>
          <w:rFonts w:ascii="宋体" w:hAnsi="宋体" w:cs="宋体" w:eastAsia="宋体" w:hint="default"/>
          <w:sz w:val="18"/>
          <w:szCs w:val="18"/>
        </w:rPr>
        <w:t>21</w:t>
      </w:r>
      <w:r>
        <w:rPr>
          <w:rFonts w:ascii="宋体" w:hAnsi="宋体" w:cs="宋体" w:eastAsia="宋体" w:hint="default"/>
          <w:spacing w:val="-35"/>
          <w:sz w:val="18"/>
          <w:szCs w:val="18"/>
        </w:rPr>
        <w:t> </w:t>
      </w:r>
      <w:r>
        <w:rPr>
          <w:rFonts w:ascii="宋体" w:hAnsi="宋体" w:cs="宋体" w:eastAsia="宋体" w:hint="default"/>
          <w:sz w:val="18"/>
          <w:szCs w:val="18"/>
        </w:rPr>
        <w:t>日安徽省科学技术厅、安徽省财政厅、安徽</w:t>
      </w:r>
    </w:p>
    <w:p>
      <w:pPr>
        <w:spacing w:line="237" w:lineRule="auto" w:before="1"/>
        <w:ind w:left="743" w:right="246" w:firstLine="0"/>
        <w:jc w:val="both"/>
        <w:rPr>
          <w:rFonts w:ascii="宋体" w:hAnsi="宋体" w:cs="宋体" w:eastAsia="宋体" w:hint="default"/>
          <w:sz w:val="18"/>
          <w:szCs w:val="18"/>
        </w:rPr>
      </w:pPr>
      <w:r>
        <w:rPr>
          <w:rFonts w:ascii="宋体" w:hAnsi="宋体" w:cs="宋体" w:eastAsia="宋体" w:hint="default"/>
          <w:spacing w:val="-1"/>
          <w:sz w:val="18"/>
          <w:szCs w:val="18"/>
        </w:rPr>
        <w:t>省国家税务局、安徽省地方税务局联合下发[科高〔2009〕13</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z w:val="18"/>
          <w:szCs w:val="18"/>
        </w:rPr>
        <w:t>号]</w:t>
      </w:r>
      <w:r>
        <w:rPr>
          <w:rFonts w:ascii="宋体" w:hAnsi="宋体" w:cs="宋体" w:eastAsia="宋体" w:hint="default"/>
          <w:spacing w:val="-15"/>
          <w:sz w:val="18"/>
          <w:szCs w:val="18"/>
        </w:rPr>
        <w:t> </w:t>
      </w:r>
      <w:r>
        <w:rPr>
          <w:rFonts w:ascii="宋体" w:hAnsi="宋体" w:cs="宋体" w:eastAsia="宋体" w:hint="default"/>
          <w:sz w:val="18"/>
          <w:szCs w:val="18"/>
        </w:rPr>
        <w:t>《关于公布安徽省</w:t>
      </w:r>
      <w:r>
        <w:rPr>
          <w:rFonts w:ascii="宋体" w:hAnsi="宋体" w:cs="宋体" w:eastAsia="宋体" w:hint="default"/>
          <w:spacing w:val="-46"/>
          <w:sz w:val="18"/>
          <w:szCs w:val="18"/>
        </w:rPr>
        <w:t> </w:t>
      </w:r>
      <w:r>
        <w:rPr>
          <w:rFonts w:ascii="宋体" w:hAnsi="宋体" w:cs="宋体" w:eastAsia="宋体" w:hint="default"/>
          <w:sz w:val="18"/>
          <w:szCs w:val="18"/>
        </w:rPr>
        <w:t>2008</w:t>
      </w:r>
      <w:r>
        <w:rPr>
          <w:rFonts w:ascii="宋体" w:hAnsi="宋体" w:cs="宋体" w:eastAsia="宋体" w:hint="default"/>
          <w:spacing w:val="-45"/>
          <w:sz w:val="18"/>
          <w:szCs w:val="18"/>
        </w:rPr>
        <w:t> </w:t>
      </w:r>
      <w:r>
        <w:rPr>
          <w:rFonts w:ascii="宋体" w:hAnsi="宋体" w:cs="宋体" w:eastAsia="宋体" w:hint="default"/>
          <w:sz w:val="18"/>
          <w:szCs w:val="18"/>
        </w:rPr>
        <w:t>年第二批高新技术企业认定名单</w:t>
      </w:r>
      <w:r>
        <w:rPr>
          <w:rFonts w:ascii="宋体" w:hAnsi="宋体" w:cs="宋体" w:eastAsia="宋体" w:hint="default"/>
          <w:sz w:val="18"/>
          <w:szCs w:val="18"/>
        </w:rPr>
        <w:t> </w:t>
      </w:r>
      <w:r>
        <w:rPr>
          <w:rFonts w:ascii="宋体" w:hAnsi="宋体" w:cs="宋体" w:eastAsia="宋体" w:hint="default"/>
          <w:spacing w:val="2"/>
          <w:sz w:val="18"/>
          <w:szCs w:val="18"/>
        </w:rPr>
        <w:t>的通知》，该公司及其子公司中科美菱低温科技有限责任公</w:t>
      </w:r>
      <w:r>
        <w:rPr>
          <w:rFonts w:ascii="宋体" w:hAnsi="宋体" w:cs="宋体" w:eastAsia="宋体" w:hint="default"/>
          <w:sz w:val="18"/>
          <w:szCs w:val="18"/>
        </w:rPr>
      </w:r>
    </w:p>
    <w:p>
      <w:pPr>
        <w:tabs>
          <w:tab w:pos="743" w:val="left" w:leader="none"/>
        </w:tabs>
        <w:spacing w:line="158" w:lineRule="auto" w:before="69"/>
        <w:ind w:left="743" w:right="249" w:hanging="482"/>
        <w:jc w:val="left"/>
        <w:rPr>
          <w:rFonts w:ascii="宋体" w:hAnsi="宋体" w:cs="宋体" w:eastAsia="宋体" w:hint="default"/>
          <w:sz w:val="18"/>
          <w:szCs w:val="18"/>
        </w:rPr>
      </w:pPr>
      <w:r>
        <w:rPr>
          <w:rFonts w:ascii="宋体" w:hAnsi="宋体" w:cs="宋体" w:eastAsia="宋体" w:hint="default"/>
          <w:position w:val="-11"/>
          <w:sz w:val="18"/>
          <w:szCs w:val="18"/>
        </w:rPr>
        <w:t>见</w:t>
        <w:tab/>
      </w:r>
      <w:r>
        <w:rPr>
          <w:rFonts w:ascii="宋体" w:hAnsi="宋体" w:cs="宋体" w:eastAsia="宋体" w:hint="default"/>
          <w:sz w:val="18"/>
          <w:szCs w:val="18"/>
        </w:rPr>
        <w:t>司被认定为安徽省</w:t>
      </w:r>
      <w:r>
        <w:rPr>
          <w:rFonts w:ascii="宋体" w:hAnsi="宋体" w:cs="宋体" w:eastAsia="宋体" w:hint="default"/>
          <w:spacing w:val="-54"/>
          <w:sz w:val="18"/>
          <w:szCs w:val="18"/>
        </w:rPr>
        <w:t> </w:t>
      </w:r>
      <w:r>
        <w:rPr>
          <w:rFonts w:ascii="宋体" w:hAnsi="宋体" w:cs="宋体" w:eastAsia="宋体" w:hint="default"/>
          <w:sz w:val="18"/>
          <w:szCs w:val="18"/>
        </w:rPr>
        <w:t>2008</w:t>
      </w:r>
      <w:r>
        <w:rPr>
          <w:rFonts w:ascii="宋体" w:hAnsi="宋体" w:cs="宋体" w:eastAsia="宋体" w:hint="default"/>
          <w:spacing w:val="-53"/>
          <w:sz w:val="18"/>
          <w:szCs w:val="18"/>
        </w:rPr>
        <w:t> </w:t>
      </w:r>
      <w:r>
        <w:rPr>
          <w:rFonts w:ascii="宋体" w:hAnsi="宋体" w:cs="宋体" w:eastAsia="宋体" w:hint="default"/>
          <w:sz w:val="18"/>
          <w:szCs w:val="18"/>
        </w:rPr>
        <w:t>年度第二批高新技术企业。子公司中</w:t>
      </w:r>
      <w:r>
        <w:rPr>
          <w:rFonts w:ascii="宋体" w:hAnsi="宋体" w:cs="宋体" w:eastAsia="宋体" w:hint="default"/>
          <w:sz w:val="18"/>
          <w:szCs w:val="18"/>
        </w:rPr>
        <w:t> 山长虹电器有限公司被认定为广东省</w:t>
      </w:r>
      <w:r>
        <w:rPr>
          <w:rFonts w:ascii="宋体" w:hAnsi="宋体" w:cs="宋体" w:eastAsia="宋体" w:hint="default"/>
          <w:spacing w:val="-52"/>
          <w:sz w:val="18"/>
          <w:szCs w:val="18"/>
        </w:rPr>
        <w:t> </w:t>
      </w:r>
      <w:r>
        <w:rPr>
          <w:rFonts w:ascii="宋体" w:hAnsi="宋体" w:cs="宋体" w:eastAsia="宋体" w:hint="default"/>
          <w:sz w:val="18"/>
          <w:szCs w:val="18"/>
        </w:rPr>
        <w:t>2008</w:t>
      </w:r>
      <w:r>
        <w:rPr>
          <w:rFonts w:ascii="宋体" w:hAnsi="宋体" w:cs="宋体" w:eastAsia="宋体" w:hint="default"/>
          <w:spacing w:val="-53"/>
          <w:sz w:val="18"/>
          <w:szCs w:val="18"/>
        </w:rPr>
        <w:t> </w:t>
      </w:r>
      <w:r>
        <w:rPr>
          <w:rFonts w:ascii="宋体" w:hAnsi="宋体" w:cs="宋体" w:eastAsia="宋体" w:hint="default"/>
          <w:sz w:val="18"/>
          <w:szCs w:val="18"/>
        </w:rPr>
        <w:t>年第一批高新技术</w:t>
      </w:r>
    </w:p>
    <w:p>
      <w:pPr>
        <w:tabs>
          <w:tab w:pos="743" w:val="left" w:leader="none"/>
        </w:tabs>
        <w:spacing w:line="158" w:lineRule="auto" w:before="0"/>
        <w:ind w:left="262" w:right="159" w:firstLine="0"/>
        <w:jc w:val="left"/>
        <w:rPr>
          <w:rFonts w:ascii="宋体" w:hAnsi="宋体" w:cs="宋体" w:eastAsia="宋体" w:hint="default"/>
          <w:sz w:val="18"/>
          <w:szCs w:val="18"/>
        </w:rPr>
      </w:pPr>
      <w:r>
        <w:rPr>
          <w:rFonts w:ascii="宋体" w:hAnsi="宋体" w:cs="宋体" w:eastAsia="宋体" w:hint="default"/>
          <w:position w:val="12"/>
          <w:sz w:val="18"/>
          <w:szCs w:val="18"/>
        </w:rPr>
        <w:t>备</w:t>
        <w:tab/>
      </w:r>
      <w:r>
        <w:rPr>
          <w:rFonts w:ascii="宋体" w:hAnsi="宋体" w:cs="宋体" w:eastAsia="宋体" w:hint="default"/>
          <w:spacing w:val="-3"/>
          <w:sz w:val="18"/>
          <w:szCs w:val="18"/>
        </w:rPr>
        <w:t>企业，获发《高新技术企业证书》（编号</w:t>
      </w:r>
      <w:r>
        <w:rPr>
          <w:rFonts w:ascii="宋体" w:hAnsi="宋体" w:cs="宋体" w:eastAsia="宋体" w:hint="default"/>
          <w:spacing w:val="-54"/>
          <w:sz w:val="18"/>
          <w:szCs w:val="18"/>
        </w:rPr>
        <w:t> </w:t>
      </w:r>
      <w:r>
        <w:rPr>
          <w:rFonts w:ascii="宋体" w:hAnsi="宋体" w:cs="宋体" w:eastAsia="宋体" w:hint="default"/>
          <w:sz w:val="18"/>
          <w:szCs w:val="18"/>
        </w:rPr>
        <w:t>GR200844000760）。</w:t>
      </w:r>
      <w:r>
        <w:rPr>
          <w:rFonts w:ascii="宋体" w:hAnsi="宋体" w:cs="宋体" w:eastAsia="宋体" w:hint="default"/>
          <w:sz w:val="18"/>
          <w:szCs w:val="18"/>
        </w:rPr>
        <w:t> </w:t>
      </w:r>
      <w:r>
        <w:rPr>
          <w:rFonts w:ascii="宋体" w:hAnsi="宋体" w:cs="宋体" w:eastAsia="宋体" w:hint="default"/>
          <w:position w:val="12"/>
          <w:sz w:val="18"/>
          <w:szCs w:val="18"/>
        </w:rPr>
        <w:t>注</w:t>
        <w:tab/>
      </w:r>
      <w:r>
        <w:rPr>
          <w:rFonts w:ascii="宋体" w:hAnsi="宋体" w:cs="宋体" w:eastAsia="宋体" w:hint="default"/>
          <w:spacing w:val="2"/>
          <w:sz w:val="18"/>
          <w:szCs w:val="18"/>
        </w:rPr>
        <w:t>按照《企业所得税法》等相关法规规定，该公司及子公司中</w:t>
      </w:r>
      <w:r>
        <w:rPr>
          <w:rFonts w:ascii="宋体" w:hAnsi="宋体" w:cs="宋体" w:eastAsia="宋体" w:hint="default"/>
          <w:sz w:val="18"/>
          <w:szCs w:val="18"/>
        </w:rPr>
      </w:r>
    </w:p>
    <w:p>
      <w:pPr>
        <w:spacing w:line="237" w:lineRule="auto" w:before="8"/>
        <w:ind w:left="743" w:right="144" w:firstLine="0"/>
        <w:jc w:val="left"/>
        <w:rPr>
          <w:rFonts w:ascii="宋体" w:hAnsi="宋体" w:cs="宋体" w:eastAsia="宋体" w:hint="default"/>
          <w:sz w:val="18"/>
          <w:szCs w:val="18"/>
        </w:rPr>
      </w:pPr>
      <w:r>
        <w:rPr>
          <w:rFonts w:ascii="宋体" w:hAnsi="宋体" w:cs="宋体" w:eastAsia="宋体" w:hint="default"/>
          <w:spacing w:val="9"/>
          <w:sz w:val="18"/>
          <w:szCs w:val="18"/>
        </w:rPr>
        <w:t>科美菱低温科技有限责任公司和中山长虹电器有限公司自</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2008</w:t>
      </w:r>
      <w:r>
        <w:rPr>
          <w:rFonts w:ascii="宋体" w:hAnsi="宋体" w:cs="宋体" w:eastAsia="宋体" w:hint="default"/>
          <w:spacing w:val="-57"/>
          <w:sz w:val="18"/>
          <w:szCs w:val="18"/>
        </w:rPr>
        <w:t> </w:t>
      </w:r>
      <w:r>
        <w:rPr>
          <w:rFonts w:ascii="宋体" w:hAnsi="宋体" w:cs="宋体" w:eastAsia="宋体" w:hint="default"/>
          <w:sz w:val="18"/>
          <w:szCs w:val="18"/>
        </w:rPr>
        <w:t>年</w:t>
      </w:r>
      <w:r>
        <w:rPr>
          <w:rFonts w:ascii="宋体" w:hAnsi="宋体" w:cs="宋体" w:eastAsia="宋体" w:hint="default"/>
          <w:spacing w:val="-57"/>
          <w:sz w:val="18"/>
          <w:szCs w:val="18"/>
        </w:rPr>
        <w:t> </w:t>
      </w:r>
      <w:r>
        <w:rPr>
          <w:rFonts w:ascii="宋体" w:hAnsi="宋体" w:cs="宋体" w:eastAsia="宋体" w:hint="default"/>
          <w:sz w:val="18"/>
          <w:szCs w:val="18"/>
        </w:rPr>
        <w:t>1</w:t>
      </w:r>
      <w:r>
        <w:rPr>
          <w:rFonts w:ascii="宋体" w:hAnsi="宋体" w:cs="宋体" w:eastAsia="宋体" w:hint="default"/>
          <w:spacing w:val="-57"/>
          <w:sz w:val="18"/>
          <w:szCs w:val="18"/>
        </w:rPr>
        <w:t> </w:t>
      </w:r>
      <w:r>
        <w:rPr>
          <w:rFonts w:ascii="宋体" w:hAnsi="宋体" w:cs="宋体" w:eastAsia="宋体" w:hint="default"/>
          <w:sz w:val="18"/>
          <w:szCs w:val="18"/>
        </w:rPr>
        <w:t>月</w:t>
      </w:r>
      <w:r>
        <w:rPr>
          <w:rFonts w:ascii="宋体" w:hAnsi="宋体" w:cs="宋体" w:eastAsia="宋体" w:hint="default"/>
          <w:spacing w:val="-58"/>
          <w:sz w:val="18"/>
          <w:szCs w:val="18"/>
        </w:rPr>
        <w:t> </w:t>
      </w:r>
      <w:r>
        <w:rPr>
          <w:rFonts w:ascii="宋体" w:hAnsi="宋体" w:cs="宋体" w:eastAsia="宋体" w:hint="default"/>
          <w:sz w:val="18"/>
          <w:szCs w:val="18"/>
        </w:rPr>
        <w:t>1</w:t>
      </w:r>
      <w:r>
        <w:rPr>
          <w:rFonts w:ascii="宋体" w:hAnsi="宋体" w:cs="宋体" w:eastAsia="宋体" w:hint="default"/>
          <w:spacing w:val="-58"/>
          <w:sz w:val="18"/>
          <w:szCs w:val="18"/>
        </w:rPr>
        <w:t> </w:t>
      </w:r>
      <w:r>
        <w:rPr>
          <w:rFonts w:ascii="宋体" w:hAnsi="宋体" w:cs="宋体" w:eastAsia="宋体" w:hint="default"/>
          <w:sz w:val="18"/>
          <w:szCs w:val="18"/>
        </w:rPr>
        <w:t>日起享受国家高新技术企业所得税等优惠政策，</w:t>
      </w:r>
      <w:r>
        <w:rPr>
          <w:rFonts w:ascii="宋体" w:hAnsi="宋体" w:cs="宋体" w:eastAsia="宋体" w:hint="default"/>
          <w:sz w:val="18"/>
          <w:szCs w:val="18"/>
        </w:rPr>
        <w:t> 三年内享受国家高新技术企业</w:t>
      </w:r>
      <w:r>
        <w:rPr>
          <w:rFonts w:ascii="宋体" w:hAnsi="宋体" w:cs="宋体" w:eastAsia="宋体" w:hint="default"/>
          <w:spacing w:val="-46"/>
          <w:sz w:val="18"/>
          <w:szCs w:val="18"/>
        </w:rPr>
        <w:t> </w:t>
      </w:r>
      <w:r>
        <w:rPr>
          <w:rFonts w:ascii="宋体" w:hAnsi="宋体" w:cs="宋体" w:eastAsia="宋体" w:hint="default"/>
          <w:spacing w:val="-4"/>
          <w:sz w:val="18"/>
          <w:szCs w:val="18"/>
        </w:rPr>
        <w:t>15%的所得税税率，其余子公司</w:t>
      </w:r>
      <w:r>
        <w:rPr>
          <w:rFonts w:ascii="宋体" w:hAnsi="宋体" w:cs="宋体" w:eastAsia="宋体" w:hint="default"/>
          <w:sz w:val="18"/>
          <w:szCs w:val="18"/>
        </w:rPr>
        <w:t> 按</w:t>
      </w:r>
      <w:r>
        <w:rPr>
          <w:rFonts w:ascii="宋体" w:hAnsi="宋体" w:cs="宋体" w:eastAsia="宋体" w:hint="default"/>
          <w:spacing w:val="-46"/>
          <w:sz w:val="18"/>
          <w:szCs w:val="18"/>
        </w:rPr>
        <w:t> </w:t>
      </w:r>
      <w:r>
        <w:rPr>
          <w:rFonts w:ascii="宋体" w:hAnsi="宋体" w:cs="宋体" w:eastAsia="宋体" w:hint="default"/>
          <w:sz w:val="18"/>
          <w:szCs w:val="18"/>
        </w:rPr>
        <w:t>25%的税率缴纳所得税。</w:t>
      </w:r>
    </w:p>
    <w:p>
      <w:pPr>
        <w:spacing w:after="0" w:line="237" w:lineRule="auto"/>
        <w:jc w:val="left"/>
        <w:rPr>
          <w:rFonts w:ascii="宋体" w:hAnsi="宋体" w:cs="宋体" w:eastAsia="宋体" w:hint="default"/>
          <w:sz w:val="18"/>
          <w:szCs w:val="18"/>
        </w:rPr>
        <w:sectPr>
          <w:type w:val="continuous"/>
          <w:pgSz w:w="11910" w:h="16840"/>
          <w:pgMar w:top="1600" w:bottom="280" w:left="1560" w:right="1260"/>
          <w:cols w:num="2" w:equalWidth="0">
            <w:col w:w="2476" w:space="858"/>
            <w:col w:w="5756"/>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line="237" w:lineRule="auto" w:before="46"/>
        <w:ind w:left="4077" w:right="135" w:hanging="1"/>
        <w:jc w:val="both"/>
        <w:rPr>
          <w:rFonts w:ascii="宋体" w:hAnsi="宋体" w:cs="宋体" w:eastAsia="宋体" w:hint="default"/>
          <w:sz w:val="18"/>
          <w:szCs w:val="18"/>
        </w:rPr>
      </w:pPr>
      <w:r>
        <w:rPr/>
        <w:pict>
          <v:shape style="position:absolute;margin-left:89.389999pt;margin-top:-85.110786pt;width:181.5pt;height:225.95pt;mso-position-horizontal-relative:page;mso-position-vertical-relative:paragraph;z-index:14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31"/>
                    <w:gridCol w:w="2725"/>
                    <w:gridCol w:w="573"/>
                  </w:tblGrid>
                  <w:tr>
                    <w:trPr>
                      <w:trHeight w:val="36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79"/>
                          <w:jc w:val="center"/>
                          <w:rPr>
                            <w:rFonts w:ascii="宋体" w:hAnsi="宋体" w:cs="宋体" w:eastAsia="宋体" w:hint="default"/>
                            <w:sz w:val="18"/>
                            <w:szCs w:val="18"/>
                          </w:rPr>
                        </w:pPr>
                        <w:r>
                          <w:rPr>
                            <w:rFonts w:ascii="宋体"/>
                            <w:sz w:val="18"/>
                          </w:rPr>
                          <w:t>25</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6" w:right="0"/>
                          <w:jc w:val="left"/>
                          <w:rPr>
                            <w:rFonts w:ascii="宋体" w:hAnsi="宋体" w:cs="宋体" w:eastAsia="宋体" w:hint="default"/>
                            <w:sz w:val="18"/>
                            <w:szCs w:val="18"/>
                          </w:rPr>
                        </w:pPr>
                        <w:r>
                          <w:rPr>
                            <w:rFonts w:ascii="宋体" w:hAnsi="宋体" w:cs="宋体" w:eastAsia="宋体" w:hint="default"/>
                            <w:sz w:val="18"/>
                            <w:szCs w:val="18"/>
                          </w:rPr>
                          <w:t>乐家易连锁管理有限公司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25%</w:t>
                        </w:r>
                      </w:p>
                    </w:tc>
                  </w:tr>
                  <w:tr>
                    <w:trPr>
                      <w:trHeight w:val="34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79"/>
                          <w:jc w:val="center"/>
                          <w:rPr>
                            <w:rFonts w:ascii="宋体" w:hAnsi="宋体" w:cs="宋体" w:eastAsia="宋体" w:hint="default"/>
                            <w:sz w:val="18"/>
                            <w:szCs w:val="18"/>
                          </w:rPr>
                        </w:pPr>
                        <w:r>
                          <w:rPr>
                            <w:rFonts w:ascii="宋体"/>
                            <w:sz w:val="18"/>
                          </w:rPr>
                          <w:t>26</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4"/>
                          <w:ind w:left="116" w:right="0"/>
                          <w:jc w:val="left"/>
                          <w:rPr>
                            <w:rFonts w:ascii="宋体" w:hAnsi="宋体" w:cs="宋体" w:eastAsia="宋体" w:hint="default"/>
                            <w:sz w:val="18"/>
                            <w:szCs w:val="18"/>
                          </w:rPr>
                        </w:pPr>
                        <w:r>
                          <w:rPr>
                            <w:rFonts w:ascii="宋体" w:hAnsi="宋体" w:cs="宋体" w:eastAsia="宋体" w:hint="default"/>
                            <w:sz w:val="18"/>
                            <w:szCs w:val="18"/>
                          </w:rPr>
                          <w:t>长春长虹电子科技有限公司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33"/>
                          <w:jc w:val="right"/>
                          <w:rPr>
                            <w:rFonts w:ascii="宋体" w:hAnsi="宋体" w:cs="宋体" w:eastAsia="宋体" w:hint="default"/>
                            <w:sz w:val="18"/>
                            <w:szCs w:val="18"/>
                          </w:rPr>
                        </w:pPr>
                        <w:r>
                          <w:rPr>
                            <w:rFonts w:ascii="宋体"/>
                            <w:sz w:val="18"/>
                          </w:rPr>
                          <w:t>25%</w:t>
                        </w:r>
                      </w:p>
                    </w:tc>
                  </w:tr>
                  <w:tr>
                    <w:trPr>
                      <w:trHeight w:val="34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9"/>
                          <w:jc w:val="center"/>
                          <w:rPr>
                            <w:rFonts w:ascii="宋体" w:hAnsi="宋体" w:cs="宋体" w:eastAsia="宋体" w:hint="default"/>
                            <w:sz w:val="18"/>
                            <w:szCs w:val="18"/>
                          </w:rPr>
                        </w:pPr>
                        <w:r>
                          <w:rPr>
                            <w:rFonts w:ascii="宋体"/>
                            <w:sz w:val="18"/>
                          </w:rPr>
                          <w:t>27</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6" w:right="0"/>
                          <w:jc w:val="left"/>
                          <w:rPr>
                            <w:rFonts w:ascii="宋体" w:hAnsi="宋体" w:cs="宋体" w:eastAsia="宋体" w:hint="default"/>
                            <w:sz w:val="18"/>
                            <w:szCs w:val="18"/>
                          </w:rPr>
                        </w:pPr>
                        <w:r>
                          <w:rPr>
                            <w:rFonts w:ascii="宋体" w:hAnsi="宋体" w:cs="宋体" w:eastAsia="宋体" w:hint="default"/>
                            <w:sz w:val="18"/>
                            <w:szCs w:val="18"/>
                          </w:rPr>
                          <w:t>合肥长虹实业有限公司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3"/>
                          <w:jc w:val="right"/>
                          <w:rPr>
                            <w:rFonts w:ascii="宋体" w:hAnsi="宋体" w:cs="宋体" w:eastAsia="宋体" w:hint="default"/>
                            <w:sz w:val="18"/>
                            <w:szCs w:val="18"/>
                          </w:rPr>
                        </w:pPr>
                        <w:r>
                          <w:rPr>
                            <w:rFonts w:ascii="宋体"/>
                            <w:sz w:val="18"/>
                          </w:rPr>
                          <w:t>25%</w:t>
                        </w:r>
                      </w:p>
                    </w:tc>
                  </w:tr>
                  <w:tr>
                    <w:trPr>
                      <w:trHeight w:val="34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79"/>
                          <w:jc w:val="center"/>
                          <w:rPr>
                            <w:rFonts w:ascii="宋体" w:hAnsi="宋体" w:cs="宋体" w:eastAsia="宋体" w:hint="default"/>
                            <w:sz w:val="18"/>
                            <w:szCs w:val="18"/>
                          </w:rPr>
                        </w:pPr>
                        <w:r>
                          <w:rPr>
                            <w:rFonts w:ascii="宋体"/>
                            <w:sz w:val="18"/>
                          </w:rPr>
                          <w:t>28</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4"/>
                          <w:ind w:left="116" w:right="0"/>
                          <w:jc w:val="left"/>
                          <w:rPr>
                            <w:rFonts w:ascii="宋体" w:hAnsi="宋体" w:cs="宋体" w:eastAsia="宋体" w:hint="default"/>
                            <w:sz w:val="18"/>
                            <w:szCs w:val="18"/>
                          </w:rPr>
                        </w:pPr>
                        <w:r>
                          <w:rPr>
                            <w:rFonts w:ascii="宋体" w:hAnsi="宋体" w:cs="宋体" w:eastAsia="宋体" w:hint="default"/>
                            <w:sz w:val="18"/>
                            <w:szCs w:val="18"/>
                          </w:rPr>
                          <w:t>四川快益点服务连锁有限公司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33"/>
                          <w:jc w:val="right"/>
                          <w:rPr>
                            <w:rFonts w:ascii="宋体" w:hAnsi="宋体" w:cs="宋体" w:eastAsia="宋体" w:hint="default"/>
                            <w:sz w:val="18"/>
                            <w:szCs w:val="18"/>
                          </w:rPr>
                        </w:pPr>
                        <w:r>
                          <w:rPr>
                            <w:rFonts w:ascii="宋体"/>
                            <w:sz w:val="18"/>
                          </w:rPr>
                          <w:t>25%</w:t>
                        </w:r>
                      </w:p>
                    </w:tc>
                  </w:tr>
                  <w:tr>
                    <w:trPr>
                      <w:trHeight w:val="59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79"/>
                          <w:jc w:val="center"/>
                          <w:rPr>
                            <w:rFonts w:ascii="宋体" w:hAnsi="宋体" w:cs="宋体" w:eastAsia="宋体" w:hint="default"/>
                            <w:sz w:val="18"/>
                            <w:szCs w:val="18"/>
                          </w:rPr>
                        </w:pPr>
                        <w:r>
                          <w:rPr>
                            <w:rFonts w:ascii="宋体"/>
                            <w:sz w:val="18"/>
                          </w:rPr>
                          <w:t>29</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4"/>
                          <w:ind w:left="116" w:right="0"/>
                          <w:jc w:val="left"/>
                          <w:rPr>
                            <w:rFonts w:ascii="宋体" w:hAnsi="宋体" w:cs="宋体" w:eastAsia="宋体" w:hint="default"/>
                            <w:sz w:val="18"/>
                            <w:szCs w:val="18"/>
                          </w:rPr>
                        </w:pPr>
                        <w:r>
                          <w:rPr>
                            <w:rFonts w:ascii="宋体" w:hAnsi="宋体" w:cs="宋体" w:eastAsia="宋体" w:hint="default"/>
                            <w:sz w:val="18"/>
                            <w:szCs w:val="18"/>
                          </w:rPr>
                          <w:t>江西长虹电子科技发展公司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33"/>
                          <w:jc w:val="right"/>
                          <w:rPr>
                            <w:rFonts w:ascii="宋体" w:hAnsi="宋体" w:cs="宋体" w:eastAsia="宋体" w:hint="default"/>
                            <w:sz w:val="18"/>
                            <w:szCs w:val="18"/>
                          </w:rPr>
                        </w:pPr>
                        <w:r>
                          <w:rPr>
                            <w:rFonts w:ascii="宋体"/>
                            <w:sz w:val="18"/>
                          </w:rPr>
                          <w:t>25%</w:t>
                        </w:r>
                      </w:p>
                    </w:tc>
                  </w:tr>
                  <w:tr>
                    <w:trPr>
                      <w:trHeight w:val="84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21"/>
                            <w:szCs w:val="21"/>
                          </w:rPr>
                        </w:pPr>
                      </w:p>
                      <w:p>
                        <w:pPr>
                          <w:pStyle w:val="TableParagraph"/>
                          <w:spacing w:line="240" w:lineRule="auto"/>
                          <w:ind w:right="79"/>
                          <w:jc w:val="center"/>
                          <w:rPr>
                            <w:rFonts w:ascii="宋体" w:hAnsi="宋体" w:cs="宋体" w:eastAsia="宋体" w:hint="default"/>
                            <w:sz w:val="18"/>
                            <w:szCs w:val="18"/>
                          </w:rPr>
                        </w:pPr>
                        <w:r>
                          <w:rPr>
                            <w:rFonts w:ascii="宋体"/>
                            <w:sz w:val="18"/>
                          </w:rPr>
                          <w:t>30</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21"/>
                            <w:szCs w:val="21"/>
                          </w:rPr>
                        </w:pPr>
                      </w:p>
                      <w:p>
                        <w:pPr>
                          <w:pStyle w:val="TableParagraph"/>
                          <w:spacing w:line="240" w:lineRule="auto"/>
                          <w:ind w:left="116" w:right="0"/>
                          <w:jc w:val="left"/>
                          <w:rPr>
                            <w:rFonts w:ascii="宋体" w:hAnsi="宋体" w:cs="宋体" w:eastAsia="宋体" w:hint="default"/>
                            <w:sz w:val="18"/>
                            <w:szCs w:val="18"/>
                          </w:rPr>
                        </w:pPr>
                        <w:r>
                          <w:rPr>
                            <w:rFonts w:ascii="宋体" w:hAnsi="宋体" w:cs="宋体" w:eastAsia="宋体" w:hint="default"/>
                            <w:sz w:val="18"/>
                            <w:szCs w:val="18"/>
                          </w:rPr>
                          <w:t>四川长虹电源有限责任公司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21"/>
                            <w:szCs w:val="21"/>
                          </w:rPr>
                        </w:pPr>
                      </w:p>
                      <w:p>
                        <w:pPr>
                          <w:pStyle w:val="TableParagraph"/>
                          <w:spacing w:line="240" w:lineRule="auto"/>
                          <w:ind w:right="33"/>
                          <w:jc w:val="right"/>
                          <w:rPr>
                            <w:rFonts w:ascii="宋体" w:hAnsi="宋体" w:cs="宋体" w:eastAsia="宋体" w:hint="default"/>
                            <w:sz w:val="18"/>
                            <w:szCs w:val="18"/>
                          </w:rPr>
                        </w:pPr>
                        <w:r>
                          <w:rPr>
                            <w:rFonts w:ascii="宋体"/>
                            <w:sz w:val="18"/>
                          </w:rPr>
                          <w:t>15%</w:t>
                        </w:r>
                      </w:p>
                    </w:tc>
                  </w:tr>
                  <w:tr>
                    <w:trPr>
                      <w:trHeight w:val="590"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79"/>
                          <w:jc w:val="center"/>
                          <w:rPr>
                            <w:rFonts w:ascii="宋体" w:hAnsi="宋体" w:cs="宋体" w:eastAsia="宋体" w:hint="default"/>
                            <w:sz w:val="18"/>
                            <w:szCs w:val="18"/>
                          </w:rPr>
                        </w:pPr>
                        <w:r>
                          <w:rPr>
                            <w:rFonts w:ascii="宋体"/>
                            <w:sz w:val="18"/>
                          </w:rPr>
                          <w:t>31</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left="116" w:right="0"/>
                          <w:jc w:val="left"/>
                          <w:rPr>
                            <w:rFonts w:ascii="宋体" w:hAnsi="宋体" w:cs="宋体" w:eastAsia="宋体" w:hint="default"/>
                            <w:sz w:val="18"/>
                            <w:szCs w:val="18"/>
                          </w:rPr>
                        </w:pPr>
                        <w:r>
                          <w:rPr>
                            <w:rFonts w:ascii="宋体" w:hAnsi="宋体" w:cs="宋体" w:eastAsia="宋体" w:hint="default"/>
                            <w:sz w:val="18"/>
                            <w:szCs w:val="18"/>
                          </w:rPr>
                          <w:t>四川虹欧显示器件有限公司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33"/>
                          <w:jc w:val="right"/>
                          <w:rPr>
                            <w:rFonts w:ascii="宋体" w:hAnsi="宋体" w:cs="宋体" w:eastAsia="宋体" w:hint="default"/>
                            <w:sz w:val="18"/>
                            <w:szCs w:val="18"/>
                          </w:rPr>
                        </w:pPr>
                        <w:r>
                          <w:rPr>
                            <w:rFonts w:ascii="宋体"/>
                            <w:sz w:val="18"/>
                          </w:rPr>
                          <w:t>25%</w:t>
                        </w:r>
                      </w:p>
                    </w:tc>
                  </w:tr>
                  <w:tr>
                    <w:trPr>
                      <w:trHeight w:val="599"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9"/>
                          <w:jc w:val="center"/>
                          <w:rPr>
                            <w:rFonts w:ascii="宋体" w:hAnsi="宋体" w:cs="宋体" w:eastAsia="宋体" w:hint="default"/>
                            <w:sz w:val="18"/>
                            <w:szCs w:val="18"/>
                          </w:rPr>
                        </w:pPr>
                        <w:r>
                          <w:rPr>
                            <w:rFonts w:ascii="宋体"/>
                            <w:sz w:val="18"/>
                          </w:rPr>
                          <w:t>32</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6" w:right="0"/>
                          <w:jc w:val="left"/>
                          <w:rPr>
                            <w:rFonts w:ascii="宋体" w:hAnsi="宋体" w:cs="宋体" w:eastAsia="宋体" w:hint="default"/>
                            <w:sz w:val="18"/>
                            <w:szCs w:val="18"/>
                          </w:rPr>
                        </w:pPr>
                        <w:r>
                          <w:rPr>
                            <w:rFonts w:ascii="宋体" w:hAnsi="宋体" w:cs="宋体" w:eastAsia="宋体" w:hint="default"/>
                            <w:sz w:val="18"/>
                            <w:szCs w:val="18"/>
                          </w:rPr>
                          <w:t>四川长虹置业有限公司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3"/>
                          <w:jc w:val="right"/>
                          <w:rPr>
                            <w:rFonts w:ascii="宋体" w:hAnsi="宋体" w:cs="宋体" w:eastAsia="宋体" w:hint="default"/>
                            <w:sz w:val="18"/>
                            <w:szCs w:val="18"/>
                          </w:rPr>
                        </w:pPr>
                        <w:r>
                          <w:rPr>
                            <w:rFonts w:ascii="宋体"/>
                            <w:sz w:val="18"/>
                          </w:rPr>
                          <w:t>25%</w:t>
                        </w:r>
                      </w:p>
                    </w:tc>
                  </w:tr>
                  <w:tr>
                    <w:trPr>
                      <w:trHeight w:val="519" w:hRule="exact"/>
                    </w:trPr>
                    <w:tc>
                      <w:tcPr>
                        <w:tcW w:w="33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79"/>
                          <w:jc w:val="center"/>
                          <w:rPr>
                            <w:rFonts w:ascii="宋体" w:hAnsi="宋体" w:cs="宋体" w:eastAsia="宋体" w:hint="default"/>
                            <w:sz w:val="18"/>
                            <w:szCs w:val="18"/>
                          </w:rPr>
                        </w:pPr>
                        <w:r>
                          <w:rPr>
                            <w:rFonts w:ascii="宋体"/>
                            <w:sz w:val="18"/>
                          </w:rPr>
                          <w:t>33</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left="116" w:right="0"/>
                          <w:jc w:val="left"/>
                          <w:rPr>
                            <w:rFonts w:ascii="宋体" w:hAnsi="宋体" w:cs="宋体" w:eastAsia="宋体" w:hint="default"/>
                            <w:sz w:val="18"/>
                            <w:szCs w:val="18"/>
                          </w:rPr>
                        </w:pPr>
                        <w:r>
                          <w:rPr>
                            <w:rFonts w:ascii="宋体" w:hAnsi="宋体" w:cs="宋体" w:eastAsia="宋体" w:hint="default"/>
                            <w:sz w:val="18"/>
                            <w:szCs w:val="18"/>
                          </w:rPr>
                          <w:t>深圳长虹科技有限责任公司</w:t>
                        </w:r>
                      </w:p>
                    </w:tc>
                    <w:tc>
                      <w:tcPr>
                        <w:tcW w:w="57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33"/>
                          <w:jc w:val="right"/>
                          <w:rPr>
                            <w:rFonts w:ascii="宋体" w:hAnsi="宋体" w:cs="宋体" w:eastAsia="宋体" w:hint="default"/>
                            <w:sz w:val="18"/>
                            <w:szCs w:val="18"/>
                          </w:rPr>
                        </w:pPr>
                        <w:r>
                          <w:rPr>
                            <w:rFonts w:ascii="宋体"/>
                            <w:sz w:val="18"/>
                          </w:rPr>
                          <w:t>20%</w:t>
                        </w:r>
                      </w:p>
                    </w:tc>
                  </w:tr>
                </w:tbl>
                <w:p>
                  <w:pPr/>
                </w:p>
              </w:txbxContent>
            </v:textbox>
            <w10:wrap type="none"/>
          </v:shape>
        </w:pict>
      </w:r>
      <w:r>
        <w:rPr>
          <w:rFonts w:ascii="宋体" w:hAnsi="宋体" w:cs="宋体" w:eastAsia="宋体" w:hint="default"/>
          <w:spacing w:val="-5"/>
          <w:sz w:val="18"/>
          <w:szCs w:val="18"/>
        </w:rPr>
        <w:t>同“四川长虹包装印务有限公司”，享受</w:t>
      </w:r>
      <w:r>
        <w:rPr>
          <w:rFonts w:ascii="宋体" w:hAnsi="宋体" w:cs="宋体" w:eastAsia="宋体" w:hint="default"/>
          <w:spacing w:val="-43"/>
          <w:sz w:val="18"/>
          <w:szCs w:val="18"/>
        </w:rPr>
        <w:t> </w:t>
      </w:r>
      <w:r>
        <w:rPr>
          <w:rFonts w:ascii="宋体" w:hAnsi="宋体" w:cs="宋体" w:eastAsia="宋体" w:hint="default"/>
          <w:sz w:val="18"/>
          <w:szCs w:val="18"/>
        </w:rPr>
        <w:t>5.12</w:t>
      </w:r>
      <w:r>
        <w:rPr>
          <w:rFonts w:ascii="宋体" w:hAnsi="宋体" w:cs="宋体" w:eastAsia="宋体" w:hint="default"/>
          <w:spacing w:val="-43"/>
          <w:sz w:val="18"/>
          <w:szCs w:val="18"/>
        </w:rPr>
        <w:t> </w:t>
      </w:r>
      <w:r>
        <w:rPr>
          <w:rFonts w:ascii="宋体" w:hAnsi="宋体" w:cs="宋体" w:eastAsia="宋体" w:hint="default"/>
          <w:sz w:val="18"/>
          <w:szCs w:val="18"/>
        </w:rPr>
        <w:t>地震重灾区所得</w:t>
      </w:r>
      <w:r>
        <w:rPr>
          <w:rFonts w:ascii="宋体" w:hAnsi="宋体" w:cs="宋体" w:eastAsia="宋体" w:hint="default"/>
          <w:sz w:val="18"/>
          <w:szCs w:val="18"/>
        </w:rPr>
        <w:t> 税优惠政策，免缴企业所得税。同时，2008</w:t>
      </w:r>
      <w:r>
        <w:rPr>
          <w:rFonts w:ascii="宋体" w:hAnsi="宋体" w:cs="宋体" w:eastAsia="宋体" w:hint="default"/>
          <w:spacing w:val="-35"/>
          <w:sz w:val="18"/>
          <w:szCs w:val="18"/>
        </w:rPr>
        <w:t> </w:t>
      </w:r>
      <w:r>
        <w:rPr>
          <w:rFonts w:ascii="宋体" w:hAnsi="宋体" w:cs="宋体" w:eastAsia="宋体" w:hint="default"/>
          <w:sz w:val="18"/>
          <w:szCs w:val="18"/>
        </w:rPr>
        <w:t>年</w:t>
      </w:r>
      <w:r>
        <w:rPr>
          <w:rFonts w:ascii="宋体" w:hAnsi="宋体" w:cs="宋体" w:eastAsia="宋体" w:hint="default"/>
          <w:spacing w:val="-35"/>
          <w:sz w:val="18"/>
          <w:szCs w:val="18"/>
        </w:rPr>
        <w:t> </w:t>
      </w:r>
      <w:r>
        <w:rPr>
          <w:rFonts w:ascii="宋体" w:hAnsi="宋体" w:cs="宋体" w:eastAsia="宋体" w:hint="default"/>
          <w:sz w:val="18"/>
          <w:szCs w:val="18"/>
        </w:rPr>
        <w:t>12</w:t>
      </w:r>
      <w:r>
        <w:rPr>
          <w:rFonts w:ascii="宋体" w:hAnsi="宋体" w:cs="宋体" w:eastAsia="宋体" w:hint="default"/>
          <w:spacing w:val="-34"/>
          <w:sz w:val="18"/>
          <w:szCs w:val="18"/>
        </w:rPr>
        <w:t> </w:t>
      </w:r>
      <w:r>
        <w:rPr>
          <w:rFonts w:ascii="宋体" w:hAnsi="宋体" w:cs="宋体" w:eastAsia="宋体" w:hint="default"/>
          <w:sz w:val="18"/>
          <w:szCs w:val="18"/>
        </w:rPr>
        <w:t>月</w:t>
      </w:r>
      <w:r>
        <w:rPr>
          <w:rFonts w:ascii="宋体" w:hAnsi="宋体" w:cs="宋体" w:eastAsia="宋体" w:hint="default"/>
          <w:spacing w:val="-35"/>
          <w:sz w:val="18"/>
          <w:szCs w:val="18"/>
        </w:rPr>
        <w:t> </w:t>
      </w:r>
      <w:r>
        <w:rPr>
          <w:rFonts w:ascii="宋体" w:hAnsi="宋体" w:cs="宋体" w:eastAsia="宋体" w:hint="default"/>
          <w:sz w:val="18"/>
          <w:szCs w:val="18"/>
        </w:rPr>
        <w:t>30</w:t>
      </w:r>
      <w:r>
        <w:rPr>
          <w:rFonts w:ascii="宋体" w:hAnsi="宋体" w:cs="宋体" w:eastAsia="宋体" w:hint="default"/>
          <w:spacing w:val="-34"/>
          <w:sz w:val="18"/>
          <w:szCs w:val="18"/>
        </w:rPr>
        <w:t> </w:t>
      </w:r>
      <w:r>
        <w:rPr>
          <w:rFonts w:ascii="宋体" w:hAnsi="宋体" w:cs="宋体" w:eastAsia="宋体" w:hint="default"/>
          <w:sz w:val="18"/>
          <w:szCs w:val="18"/>
        </w:rPr>
        <w:t>日 ，</w:t>
      </w:r>
      <w:r>
        <w:rPr>
          <w:rFonts w:ascii="宋体" w:hAnsi="宋体" w:cs="宋体" w:eastAsia="宋体" w:hint="default"/>
          <w:sz w:val="18"/>
          <w:szCs w:val="18"/>
        </w:rPr>
        <w:t> 四川省科学技术厅、四川省财政厅、四川省国家税务局、四川</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pacing w:val="-1"/>
          <w:sz w:val="18"/>
          <w:szCs w:val="18"/>
        </w:rPr>
        <w:t>省地方税务局联合颁发（编号</w:t>
      </w:r>
      <w:r>
        <w:rPr>
          <w:rFonts w:ascii="宋体" w:hAnsi="宋体" w:cs="宋体" w:eastAsia="宋体" w:hint="default"/>
          <w:spacing w:val="-33"/>
          <w:sz w:val="18"/>
          <w:szCs w:val="18"/>
        </w:rPr>
        <w:t> </w:t>
      </w:r>
      <w:r>
        <w:rPr>
          <w:rFonts w:ascii="宋体" w:hAnsi="宋体" w:cs="宋体" w:eastAsia="宋体" w:hint="default"/>
          <w:spacing w:val="-2"/>
          <w:sz w:val="18"/>
          <w:szCs w:val="18"/>
        </w:rPr>
        <w:t>GR200851000538）《高新技术企</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业证书》，享受国家高新技术企业</w:t>
      </w:r>
      <w:r>
        <w:rPr>
          <w:rFonts w:ascii="宋体" w:hAnsi="宋体" w:cs="宋体" w:eastAsia="宋体" w:hint="default"/>
          <w:spacing w:val="-46"/>
          <w:sz w:val="18"/>
          <w:szCs w:val="18"/>
        </w:rPr>
        <w:t> </w:t>
      </w:r>
      <w:r>
        <w:rPr>
          <w:rFonts w:ascii="宋体" w:hAnsi="宋体" w:cs="宋体" w:eastAsia="宋体" w:hint="default"/>
          <w:sz w:val="18"/>
          <w:szCs w:val="18"/>
        </w:rPr>
        <w:t>15%的所得税税率。</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type w:val="continuous"/>
          <w:pgSz w:w="11910" w:h="16840"/>
          <w:pgMar w:top="1600" w:bottom="280" w:left="1560" w:right="1260"/>
        </w:sect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6"/>
        <w:rPr>
          <w:rFonts w:ascii="宋体" w:hAnsi="宋体" w:cs="宋体" w:eastAsia="宋体" w:hint="default"/>
          <w:sz w:val="19"/>
          <w:szCs w:val="19"/>
        </w:rPr>
      </w:pPr>
    </w:p>
    <w:p>
      <w:pPr>
        <w:tabs>
          <w:tab w:pos="675" w:val="left" w:leader="none"/>
        </w:tabs>
        <w:spacing w:before="0"/>
        <w:ind w:left="262" w:right="-20" w:firstLine="0"/>
        <w:jc w:val="left"/>
        <w:rPr>
          <w:rFonts w:ascii="宋体" w:hAnsi="宋体" w:cs="宋体" w:eastAsia="宋体" w:hint="default"/>
          <w:sz w:val="18"/>
          <w:szCs w:val="18"/>
        </w:rPr>
      </w:pPr>
      <w:r>
        <w:rPr>
          <w:rFonts w:ascii="宋体" w:hAnsi="宋体" w:cs="宋体" w:eastAsia="宋体" w:hint="default"/>
          <w:sz w:val="18"/>
          <w:szCs w:val="18"/>
        </w:rPr>
        <w:t>34</w:t>
        <w:tab/>
        <w:t>华意压缩机股份有限公司</w:t>
      </w:r>
    </w:p>
    <w:p>
      <w:pPr>
        <w:spacing w:line="237" w:lineRule="auto" w:before="46"/>
        <w:ind w:left="743" w:right="249" w:firstLine="0"/>
        <w:jc w:val="both"/>
        <w:rPr>
          <w:rFonts w:ascii="宋体" w:hAnsi="宋体" w:cs="宋体" w:eastAsia="宋体" w:hint="default"/>
          <w:sz w:val="18"/>
          <w:szCs w:val="18"/>
        </w:rPr>
      </w:pPr>
      <w:r>
        <w:rPr>
          <w:spacing w:val="-1"/>
        </w:rPr>
        <w:br w:type="column"/>
      </w:r>
      <w:r>
        <w:rPr>
          <w:rFonts w:ascii="宋体" w:hAnsi="宋体" w:cs="宋体" w:eastAsia="宋体" w:hint="default"/>
          <w:spacing w:val="-1"/>
          <w:sz w:val="18"/>
          <w:szCs w:val="18"/>
        </w:rPr>
        <w:t>根据《国务院关于实施企业所得税过渡优惠政策的通知》[国</w:t>
      </w:r>
      <w:r>
        <w:rPr>
          <w:rFonts w:ascii="宋体" w:hAnsi="宋体" w:cs="宋体" w:eastAsia="宋体" w:hint="default"/>
          <w:spacing w:val="-79"/>
          <w:sz w:val="18"/>
          <w:szCs w:val="18"/>
        </w:rPr>
        <w:t> </w:t>
      </w:r>
      <w:r>
        <w:rPr>
          <w:rFonts w:ascii="宋体" w:hAnsi="宋体" w:cs="宋体" w:eastAsia="宋体" w:hint="default"/>
          <w:spacing w:val="-79"/>
          <w:sz w:val="18"/>
          <w:szCs w:val="18"/>
        </w:rPr>
      </w:r>
      <w:r>
        <w:rPr>
          <w:rFonts w:ascii="宋体" w:hAnsi="宋体" w:cs="宋体" w:eastAsia="宋体" w:hint="default"/>
          <w:sz w:val="18"/>
          <w:szCs w:val="18"/>
        </w:rPr>
        <w:t>发（2007）39</w:t>
      </w:r>
      <w:r>
        <w:rPr>
          <w:rFonts w:ascii="宋体" w:hAnsi="宋体" w:cs="宋体" w:eastAsia="宋体" w:hint="default"/>
          <w:spacing w:val="-40"/>
          <w:sz w:val="18"/>
          <w:szCs w:val="18"/>
        </w:rPr>
        <w:t> </w:t>
      </w:r>
      <w:r>
        <w:rPr>
          <w:rFonts w:ascii="宋体" w:hAnsi="宋体" w:cs="宋体" w:eastAsia="宋体" w:hint="default"/>
          <w:sz w:val="18"/>
          <w:szCs w:val="18"/>
        </w:rPr>
        <w:t>号],</w:t>
      </w:r>
      <w:r>
        <w:rPr>
          <w:rFonts w:ascii="宋体" w:hAnsi="宋体" w:cs="宋体" w:eastAsia="宋体" w:hint="default"/>
          <w:spacing w:val="1"/>
          <w:sz w:val="18"/>
          <w:szCs w:val="18"/>
        </w:rPr>
        <w:t> </w:t>
      </w:r>
      <w:r>
        <w:rPr>
          <w:rFonts w:ascii="宋体" w:hAnsi="宋体" w:cs="宋体" w:eastAsia="宋体" w:hint="default"/>
          <w:sz w:val="18"/>
          <w:szCs w:val="18"/>
        </w:rPr>
        <w:t>“自</w:t>
      </w:r>
      <w:r>
        <w:rPr>
          <w:rFonts w:ascii="宋体" w:hAnsi="宋体" w:cs="宋体" w:eastAsia="宋体" w:hint="default"/>
          <w:spacing w:val="-40"/>
          <w:sz w:val="18"/>
          <w:szCs w:val="18"/>
        </w:rPr>
        <w:t> </w:t>
      </w:r>
      <w:r>
        <w:rPr>
          <w:rFonts w:ascii="宋体" w:hAnsi="宋体" w:cs="宋体" w:eastAsia="宋体" w:hint="default"/>
          <w:spacing w:val="24"/>
          <w:sz w:val="18"/>
          <w:szCs w:val="18"/>
        </w:rPr>
        <w:t>2008年1月1</w:t>
      </w:r>
      <w:r>
        <w:rPr>
          <w:rFonts w:ascii="宋体" w:hAnsi="宋体" w:cs="宋体" w:eastAsia="宋体" w:hint="default"/>
          <w:spacing w:val="-40"/>
          <w:sz w:val="18"/>
          <w:szCs w:val="18"/>
        </w:rPr>
        <w:t> </w:t>
      </w:r>
      <w:r>
        <w:rPr>
          <w:rFonts w:ascii="宋体" w:hAnsi="宋体" w:cs="宋体" w:eastAsia="宋体" w:hint="default"/>
          <w:sz w:val="18"/>
          <w:szCs w:val="18"/>
        </w:rPr>
        <w:t>日起，原享受低税率</w:t>
      </w:r>
      <w:r>
        <w:rPr>
          <w:rFonts w:ascii="宋体" w:hAnsi="宋体" w:cs="宋体" w:eastAsia="宋体" w:hint="default"/>
          <w:sz w:val="18"/>
          <w:szCs w:val="18"/>
        </w:rPr>
        <w:t> 优惠政策的企业，在新税法施行后 5</w:t>
      </w:r>
      <w:r>
        <w:rPr>
          <w:rFonts w:ascii="宋体" w:hAnsi="宋体" w:cs="宋体" w:eastAsia="宋体" w:hint="default"/>
          <w:spacing w:val="-16"/>
          <w:sz w:val="18"/>
          <w:szCs w:val="18"/>
        </w:rPr>
        <w:t> </w:t>
      </w:r>
      <w:r>
        <w:rPr>
          <w:rFonts w:ascii="宋体" w:hAnsi="宋体" w:cs="宋体" w:eastAsia="宋体" w:hint="default"/>
          <w:sz w:val="18"/>
          <w:szCs w:val="18"/>
        </w:rPr>
        <w:t>年内逐步过渡到法定税</w:t>
      </w:r>
      <w:r>
        <w:rPr>
          <w:rFonts w:ascii="宋体" w:hAnsi="宋体" w:cs="宋体" w:eastAsia="宋体" w:hint="default"/>
          <w:sz w:val="18"/>
          <w:szCs w:val="18"/>
        </w:rPr>
        <w:t> 率。其中：享受企业所得税 15%税率的企业，2008 年按</w:t>
      </w:r>
      <w:r>
        <w:rPr>
          <w:rFonts w:ascii="宋体" w:hAnsi="宋体" w:cs="宋体" w:eastAsia="宋体" w:hint="default"/>
          <w:spacing w:val="-15"/>
          <w:sz w:val="18"/>
          <w:szCs w:val="18"/>
        </w:rPr>
        <w:t> </w:t>
      </w:r>
      <w:r>
        <w:rPr>
          <w:rFonts w:ascii="宋体" w:hAnsi="宋体" w:cs="宋体" w:eastAsia="宋体" w:hint="default"/>
          <w:sz w:val="18"/>
          <w:szCs w:val="18"/>
        </w:rPr>
        <w:t>18%</w:t>
      </w:r>
      <w:r>
        <w:rPr>
          <w:rFonts w:ascii="宋体" w:hAnsi="宋体" w:cs="宋体" w:eastAsia="宋体" w:hint="default"/>
          <w:sz w:val="18"/>
          <w:szCs w:val="18"/>
        </w:rPr>
        <w:t> 税率执行”的规定，公司</w:t>
      </w:r>
      <w:r>
        <w:rPr>
          <w:rFonts w:ascii="宋体" w:hAnsi="宋体" w:cs="宋体" w:eastAsia="宋体" w:hint="default"/>
          <w:spacing w:val="-35"/>
          <w:sz w:val="18"/>
          <w:szCs w:val="18"/>
        </w:rPr>
        <w:t> </w:t>
      </w:r>
      <w:r>
        <w:rPr>
          <w:rFonts w:ascii="宋体" w:hAnsi="宋体" w:cs="宋体" w:eastAsia="宋体" w:hint="default"/>
          <w:sz w:val="18"/>
          <w:szCs w:val="18"/>
        </w:rPr>
        <w:t>2008</w:t>
      </w:r>
      <w:r>
        <w:rPr>
          <w:rFonts w:ascii="宋体" w:hAnsi="宋体" w:cs="宋体" w:eastAsia="宋体" w:hint="default"/>
          <w:spacing w:val="-35"/>
          <w:sz w:val="18"/>
          <w:szCs w:val="18"/>
        </w:rPr>
        <w:t> </w:t>
      </w:r>
      <w:r>
        <w:rPr>
          <w:rFonts w:ascii="宋体" w:hAnsi="宋体" w:cs="宋体" w:eastAsia="宋体" w:hint="default"/>
          <w:sz w:val="18"/>
          <w:szCs w:val="18"/>
        </w:rPr>
        <w:t>年度执行</w:t>
      </w:r>
      <w:r>
        <w:rPr>
          <w:rFonts w:ascii="宋体" w:hAnsi="宋体" w:cs="宋体" w:eastAsia="宋体" w:hint="default"/>
          <w:spacing w:val="-35"/>
          <w:sz w:val="18"/>
          <w:szCs w:val="18"/>
        </w:rPr>
        <w:t> </w:t>
      </w:r>
      <w:r>
        <w:rPr>
          <w:rFonts w:ascii="宋体" w:hAnsi="宋体" w:cs="宋体" w:eastAsia="宋体" w:hint="default"/>
          <w:sz w:val="18"/>
          <w:szCs w:val="18"/>
        </w:rPr>
        <w:t>18%所得税税率。今</w:t>
      </w:r>
      <w:r>
        <w:rPr>
          <w:rFonts w:ascii="宋体" w:hAnsi="宋体" w:cs="宋体" w:eastAsia="宋体" w:hint="default"/>
          <w:sz w:val="18"/>
          <w:szCs w:val="18"/>
        </w:rPr>
        <w:t> 年执行 20%的</w:t>
      </w:r>
      <w:r>
        <w:rPr>
          <w:rFonts w:ascii="宋体" w:hAnsi="宋体" w:cs="宋体" w:eastAsia="宋体" w:hint="default"/>
          <w:spacing w:val="-46"/>
          <w:sz w:val="18"/>
          <w:szCs w:val="18"/>
        </w:rPr>
        <w:t> </w:t>
      </w:r>
      <w:r>
        <w:rPr>
          <w:rFonts w:ascii="宋体" w:hAnsi="宋体" w:cs="宋体" w:eastAsia="宋体" w:hint="default"/>
          <w:sz w:val="18"/>
          <w:szCs w:val="18"/>
        </w:rPr>
        <w:t>企业所得税税率。</w:t>
      </w:r>
    </w:p>
    <w:p>
      <w:pPr>
        <w:spacing w:line="237" w:lineRule="auto" w:before="115"/>
        <w:ind w:left="743" w:right="249" w:firstLine="0"/>
        <w:jc w:val="both"/>
        <w:rPr>
          <w:rFonts w:ascii="宋体" w:hAnsi="宋体" w:cs="宋体" w:eastAsia="宋体" w:hint="default"/>
          <w:sz w:val="18"/>
          <w:szCs w:val="18"/>
        </w:rPr>
      </w:pPr>
      <w:r>
        <w:rPr>
          <w:rFonts w:ascii="宋体" w:hAnsi="宋体" w:cs="宋体" w:eastAsia="宋体" w:hint="default"/>
          <w:sz w:val="18"/>
          <w:szCs w:val="18"/>
        </w:rPr>
        <w:t>公司所得税率为</w:t>
      </w:r>
      <w:r>
        <w:rPr>
          <w:rFonts w:ascii="宋体" w:hAnsi="宋体" w:cs="宋体" w:eastAsia="宋体" w:hint="default"/>
          <w:spacing w:val="-46"/>
          <w:sz w:val="18"/>
          <w:szCs w:val="18"/>
        </w:rPr>
        <w:t> </w:t>
      </w:r>
      <w:r>
        <w:rPr>
          <w:rFonts w:ascii="宋体" w:hAnsi="宋体" w:cs="宋体" w:eastAsia="宋体" w:hint="default"/>
          <w:spacing w:val="-3"/>
          <w:sz w:val="18"/>
          <w:szCs w:val="18"/>
        </w:rPr>
        <w:t>25%。其子公司华意压缩机（荆州）有限公司</w:t>
      </w:r>
      <w:r>
        <w:rPr>
          <w:rFonts w:ascii="宋体" w:hAnsi="宋体" w:cs="宋体" w:eastAsia="宋体" w:hint="default"/>
          <w:sz w:val="18"/>
          <w:szCs w:val="18"/>
        </w:rPr>
        <w:t> </w:t>
      </w:r>
      <w:r>
        <w:rPr>
          <w:rFonts w:ascii="宋体" w:hAnsi="宋体" w:cs="宋体" w:eastAsia="宋体" w:hint="default"/>
          <w:spacing w:val="13"/>
          <w:sz w:val="18"/>
          <w:szCs w:val="18"/>
        </w:rPr>
        <w:t>2007年6月</w:t>
      </w:r>
      <w:r>
        <w:rPr>
          <w:rFonts w:ascii="宋体" w:hAnsi="宋体" w:cs="宋体" w:eastAsia="宋体" w:hint="default"/>
          <w:spacing w:val="-56"/>
          <w:sz w:val="18"/>
          <w:szCs w:val="18"/>
        </w:rPr>
        <w:t> </w:t>
      </w:r>
      <w:r>
        <w:rPr>
          <w:rFonts w:ascii="宋体" w:hAnsi="宋体" w:cs="宋体" w:eastAsia="宋体" w:hint="default"/>
          <w:sz w:val="18"/>
          <w:szCs w:val="18"/>
        </w:rPr>
        <w:t>19</w:t>
      </w:r>
      <w:r>
        <w:rPr>
          <w:rFonts w:ascii="宋体" w:hAnsi="宋体" w:cs="宋体" w:eastAsia="宋体" w:hint="default"/>
          <w:spacing w:val="-57"/>
          <w:sz w:val="18"/>
          <w:szCs w:val="18"/>
        </w:rPr>
        <w:t> </w:t>
      </w:r>
      <w:r>
        <w:rPr>
          <w:rFonts w:ascii="宋体" w:hAnsi="宋体" w:cs="宋体" w:eastAsia="宋体" w:hint="default"/>
          <w:sz w:val="18"/>
          <w:szCs w:val="18"/>
        </w:rPr>
        <w:t>日经荆州市工商行政管理局重新核准登记变更</w:t>
      </w:r>
      <w:r>
        <w:rPr>
          <w:rFonts w:ascii="宋体" w:hAnsi="宋体" w:cs="宋体" w:eastAsia="宋体" w:hint="default"/>
          <w:sz w:val="18"/>
          <w:szCs w:val="18"/>
        </w:rPr>
        <w:t> </w:t>
      </w:r>
      <w:r>
        <w:rPr>
          <w:rFonts w:ascii="宋体" w:hAnsi="宋体" w:cs="宋体" w:eastAsia="宋体" w:hint="default"/>
          <w:spacing w:val="-1"/>
          <w:sz w:val="18"/>
          <w:szCs w:val="18"/>
        </w:rPr>
        <w:t>为中外合资企业后，根据湖北省荆州市国家税务局[荆国税函</w:t>
      </w:r>
    </w:p>
    <w:p>
      <w:pPr>
        <w:spacing w:line="136" w:lineRule="auto" w:before="88"/>
        <w:ind w:left="262" w:right="190" w:firstLine="481"/>
        <w:jc w:val="both"/>
        <w:rPr>
          <w:rFonts w:ascii="宋体" w:hAnsi="宋体" w:cs="宋体" w:eastAsia="宋体" w:hint="default"/>
          <w:sz w:val="18"/>
          <w:szCs w:val="18"/>
        </w:rPr>
      </w:pPr>
      <w:r>
        <w:rPr>
          <w:rFonts w:ascii="宋体" w:hAnsi="宋体" w:cs="宋体" w:eastAsia="宋体" w:hint="default"/>
          <w:sz w:val="18"/>
          <w:szCs w:val="18"/>
        </w:rPr>
        <w:t>（2008）18</w:t>
      </w:r>
      <w:r>
        <w:rPr>
          <w:rFonts w:ascii="宋体" w:hAnsi="宋体" w:cs="宋体" w:eastAsia="宋体" w:hint="default"/>
          <w:spacing w:val="-35"/>
          <w:sz w:val="18"/>
          <w:szCs w:val="18"/>
        </w:rPr>
        <w:t> </w:t>
      </w:r>
      <w:r>
        <w:rPr>
          <w:rFonts w:ascii="宋体" w:hAnsi="宋体" w:cs="宋体" w:eastAsia="宋体" w:hint="default"/>
          <w:sz w:val="18"/>
          <w:szCs w:val="18"/>
        </w:rPr>
        <w:t>号]批准，从</w:t>
      </w:r>
      <w:r>
        <w:rPr>
          <w:rFonts w:ascii="宋体" w:hAnsi="宋体" w:cs="宋体" w:eastAsia="宋体" w:hint="default"/>
          <w:spacing w:val="-35"/>
          <w:sz w:val="18"/>
          <w:szCs w:val="18"/>
        </w:rPr>
        <w:t> </w:t>
      </w:r>
      <w:r>
        <w:rPr>
          <w:rFonts w:ascii="宋体" w:hAnsi="宋体" w:cs="宋体" w:eastAsia="宋体" w:hint="default"/>
          <w:sz w:val="18"/>
          <w:szCs w:val="18"/>
        </w:rPr>
        <w:t>2007</w:t>
      </w:r>
      <w:r>
        <w:rPr>
          <w:rFonts w:ascii="宋体" w:hAnsi="宋体" w:cs="宋体" w:eastAsia="宋体" w:hint="default"/>
          <w:spacing w:val="-35"/>
          <w:sz w:val="18"/>
          <w:szCs w:val="18"/>
        </w:rPr>
        <w:t> </w:t>
      </w:r>
      <w:r>
        <w:rPr>
          <w:rFonts w:ascii="宋体" w:hAnsi="宋体" w:cs="宋体" w:eastAsia="宋体" w:hint="default"/>
          <w:sz w:val="18"/>
          <w:szCs w:val="18"/>
        </w:rPr>
        <w:t>年起享受企业所得税“两免三</w:t>
      </w:r>
      <w:r>
        <w:rPr>
          <w:rFonts w:ascii="宋体" w:hAnsi="宋体" w:cs="宋体" w:eastAsia="宋体" w:hint="default"/>
          <w:sz w:val="18"/>
          <w:szCs w:val="18"/>
        </w:rPr>
        <w:t> </w:t>
      </w:r>
      <w:r>
        <w:rPr>
          <w:rFonts w:ascii="宋体" w:hAnsi="宋体" w:cs="宋体" w:eastAsia="宋体" w:hint="default"/>
          <w:position w:val="12"/>
          <w:sz w:val="18"/>
          <w:szCs w:val="18"/>
        </w:rPr>
        <w:t>见 </w:t>
      </w:r>
      <w:r>
        <w:rPr>
          <w:rFonts w:ascii="宋体" w:hAnsi="宋体" w:cs="宋体" w:eastAsia="宋体" w:hint="default"/>
          <w:spacing w:val="31"/>
          <w:position w:val="12"/>
          <w:sz w:val="18"/>
          <w:szCs w:val="18"/>
        </w:rPr>
        <w:t> </w:t>
      </w:r>
      <w:r>
        <w:rPr>
          <w:rFonts w:ascii="宋体" w:hAnsi="宋体" w:cs="宋体" w:eastAsia="宋体" w:hint="default"/>
          <w:sz w:val="18"/>
          <w:szCs w:val="18"/>
        </w:rPr>
        <w:t>减”税收优惠政策；（2）根据浙江省科学技术厅、财政厅、</w:t>
      </w:r>
      <w:r>
        <w:rPr>
          <w:rFonts w:ascii="宋体" w:hAnsi="宋体" w:cs="宋体" w:eastAsia="宋体" w:hint="default"/>
          <w:sz w:val="18"/>
          <w:szCs w:val="18"/>
        </w:rPr>
        <w:t> </w:t>
      </w:r>
      <w:r>
        <w:rPr>
          <w:rFonts w:ascii="宋体" w:hAnsi="宋体" w:cs="宋体" w:eastAsia="宋体" w:hint="default"/>
          <w:position w:val="12"/>
          <w:sz w:val="18"/>
          <w:szCs w:val="18"/>
        </w:rPr>
        <w:t>备   </w:t>
      </w:r>
      <w:r>
        <w:rPr>
          <w:rFonts w:ascii="宋体" w:hAnsi="宋体" w:cs="宋体" w:eastAsia="宋体" w:hint="default"/>
          <w:sz w:val="18"/>
          <w:szCs w:val="18"/>
        </w:rPr>
        <w:t>浙江省国家税务局和地方税务局［浙科发高（2008）250</w:t>
      </w:r>
      <w:r>
        <w:rPr>
          <w:rFonts w:ascii="宋体" w:hAnsi="宋体" w:cs="宋体" w:eastAsia="宋体" w:hint="default"/>
          <w:spacing w:val="-15"/>
          <w:sz w:val="18"/>
          <w:szCs w:val="18"/>
        </w:rPr>
        <w:t> </w:t>
      </w:r>
      <w:r>
        <w:rPr>
          <w:rFonts w:ascii="宋体" w:hAnsi="宋体" w:cs="宋体" w:eastAsia="宋体" w:hint="default"/>
          <w:sz w:val="18"/>
          <w:szCs w:val="18"/>
        </w:rPr>
        <w:t>号］</w:t>
      </w:r>
    </w:p>
    <w:p>
      <w:pPr>
        <w:tabs>
          <w:tab w:pos="743" w:val="left" w:leader="none"/>
        </w:tabs>
        <w:spacing w:line="243" w:lineRule="exact" w:before="0"/>
        <w:ind w:left="262" w:right="159" w:firstLine="0"/>
        <w:jc w:val="left"/>
        <w:rPr>
          <w:rFonts w:ascii="宋体" w:hAnsi="宋体" w:cs="宋体" w:eastAsia="宋体" w:hint="default"/>
          <w:sz w:val="18"/>
          <w:szCs w:val="18"/>
        </w:rPr>
      </w:pPr>
      <w:r>
        <w:rPr>
          <w:rFonts w:ascii="宋体" w:hAnsi="宋体" w:cs="宋体" w:eastAsia="宋体" w:hint="default"/>
          <w:position w:val="12"/>
          <w:sz w:val="18"/>
          <w:szCs w:val="18"/>
        </w:rPr>
        <w:t>注</w:t>
        <w:tab/>
      </w:r>
      <w:r>
        <w:rPr>
          <w:rFonts w:ascii="宋体" w:hAnsi="宋体" w:cs="宋体" w:eastAsia="宋体" w:hint="default"/>
          <w:sz w:val="18"/>
          <w:szCs w:val="18"/>
        </w:rPr>
        <w:t>通知，加西贝拉压缩机有限公司被认定为</w:t>
      </w:r>
      <w:r>
        <w:rPr>
          <w:rFonts w:ascii="宋体" w:hAnsi="宋体" w:cs="宋体" w:eastAsia="宋体" w:hint="default"/>
          <w:spacing w:val="-54"/>
          <w:sz w:val="18"/>
          <w:szCs w:val="18"/>
        </w:rPr>
        <w:t> </w:t>
      </w:r>
      <w:r>
        <w:rPr>
          <w:rFonts w:ascii="宋体" w:hAnsi="宋体" w:cs="宋体" w:eastAsia="宋体" w:hint="default"/>
          <w:sz w:val="18"/>
          <w:szCs w:val="18"/>
        </w:rPr>
        <w:t>2008</w:t>
      </w:r>
      <w:r>
        <w:rPr>
          <w:rFonts w:ascii="宋体" w:hAnsi="宋体" w:cs="宋体" w:eastAsia="宋体" w:hint="default"/>
          <w:spacing w:val="-54"/>
          <w:sz w:val="18"/>
          <w:szCs w:val="18"/>
        </w:rPr>
        <w:t> </w:t>
      </w:r>
      <w:r>
        <w:rPr>
          <w:rFonts w:ascii="宋体" w:hAnsi="宋体" w:cs="宋体" w:eastAsia="宋体" w:hint="default"/>
          <w:sz w:val="18"/>
          <w:szCs w:val="18"/>
        </w:rPr>
        <w:t>年浙江省第一</w:t>
      </w:r>
    </w:p>
    <w:p>
      <w:pPr>
        <w:spacing w:line="233" w:lineRule="exact" w:before="0"/>
        <w:ind w:left="743" w:right="0" w:firstLine="0"/>
        <w:jc w:val="both"/>
        <w:rPr>
          <w:rFonts w:ascii="宋体" w:hAnsi="宋体" w:cs="宋体" w:eastAsia="宋体" w:hint="default"/>
          <w:sz w:val="18"/>
          <w:szCs w:val="18"/>
        </w:rPr>
      </w:pPr>
      <w:r>
        <w:rPr>
          <w:rFonts w:ascii="宋体" w:hAnsi="宋体" w:cs="宋体" w:eastAsia="宋体" w:hint="default"/>
          <w:sz w:val="18"/>
          <w:szCs w:val="18"/>
        </w:rPr>
        <w:t>批高新技术企业，认定有效期为</w:t>
      </w:r>
      <w:r>
        <w:rPr>
          <w:rFonts w:ascii="宋体" w:hAnsi="宋体" w:cs="宋体" w:eastAsia="宋体" w:hint="default"/>
          <w:spacing w:val="-53"/>
          <w:sz w:val="18"/>
          <w:szCs w:val="18"/>
        </w:rPr>
        <w:t> </w:t>
      </w:r>
      <w:r>
        <w:rPr>
          <w:rFonts w:ascii="宋体" w:hAnsi="宋体" w:cs="宋体" w:eastAsia="宋体" w:hint="default"/>
          <w:sz w:val="18"/>
          <w:szCs w:val="18"/>
        </w:rPr>
        <w:t>3</w:t>
      </w:r>
      <w:r>
        <w:rPr>
          <w:rFonts w:ascii="宋体" w:hAnsi="宋体" w:cs="宋体" w:eastAsia="宋体" w:hint="default"/>
          <w:spacing w:val="-53"/>
          <w:sz w:val="18"/>
          <w:szCs w:val="18"/>
        </w:rPr>
        <w:t> </w:t>
      </w:r>
      <w:r>
        <w:rPr>
          <w:rFonts w:ascii="宋体" w:hAnsi="宋体" w:cs="宋体" w:eastAsia="宋体" w:hint="default"/>
          <w:sz w:val="18"/>
          <w:szCs w:val="18"/>
        </w:rPr>
        <w:t>年。按照《企业所得税法》</w:t>
      </w:r>
    </w:p>
    <w:p>
      <w:pPr>
        <w:spacing w:line="232" w:lineRule="exact" w:before="24"/>
        <w:ind w:left="743" w:right="249" w:firstLine="0"/>
        <w:jc w:val="both"/>
        <w:rPr>
          <w:rFonts w:ascii="宋体" w:hAnsi="宋体" w:cs="宋体" w:eastAsia="宋体" w:hint="default"/>
          <w:sz w:val="18"/>
          <w:szCs w:val="18"/>
        </w:rPr>
      </w:pPr>
      <w:r>
        <w:rPr>
          <w:rFonts w:ascii="宋体" w:hAnsi="宋体" w:cs="宋体" w:eastAsia="宋体" w:hint="default"/>
          <w:sz w:val="18"/>
          <w:szCs w:val="18"/>
        </w:rPr>
        <w:t>等相关法规规定，自</w:t>
      </w:r>
      <w:r>
        <w:rPr>
          <w:rFonts w:ascii="宋体" w:hAnsi="宋体" w:cs="宋体" w:eastAsia="宋体" w:hint="default"/>
          <w:spacing w:val="-49"/>
          <w:sz w:val="18"/>
          <w:szCs w:val="18"/>
        </w:rPr>
        <w:t> </w:t>
      </w:r>
      <w:r>
        <w:rPr>
          <w:rFonts w:ascii="宋体" w:hAnsi="宋体" w:cs="宋体" w:eastAsia="宋体" w:hint="default"/>
          <w:sz w:val="18"/>
          <w:szCs w:val="18"/>
        </w:rPr>
        <w:t>2008</w:t>
      </w:r>
      <w:r>
        <w:rPr>
          <w:rFonts w:ascii="宋体" w:hAnsi="宋体" w:cs="宋体" w:eastAsia="宋体" w:hint="default"/>
          <w:spacing w:val="-48"/>
          <w:sz w:val="18"/>
          <w:szCs w:val="18"/>
        </w:rPr>
        <w:t> </w:t>
      </w:r>
      <w:r>
        <w:rPr>
          <w:rFonts w:ascii="宋体" w:hAnsi="宋体" w:cs="宋体" w:eastAsia="宋体" w:hint="default"/>
          <w:sz w:val="18"/>
          <w:szCs w:val="18"/>
        </w:rPr>
        <w:t>年</w:t>
      </w:r>
      <w:r>
        <w:rPr>
          <w:rFonts w:ascii="宋体" w:hAnsi="宋体" w:cs="宋体" w:eastAsia="宋体" w:hint="default"/>
          <w:spacing w:val="-48"/>
          <w:sz w:val="18"/>
          <w:szCs w:val="18"/>
        </w:rPr>
        <w:t> </w:t>
      </w:r>
      <w:r>
        <w:rPr>
          <w:rFonts w:ascii="宋体" w:hAnsi="宋体" w:cs="宋体" w:eastAsia="宋体" w:hint="default"/>
          <w:sz w:val="18"/>
          <w:szCs w:val="18"/>
        </w:rPr>
        <w:t>1</w:t>
      </w:r>
      <w:r>
        <w:rPr>
          <w:rFonts w:ascii="宋体" w:hAnsi="宋体" w:cs="宋体" w:eastAsia="宋体" w:hint="default"/>
          <w:spacing w:val="-49"/>
          <w:sz w:val="18"/>
          <w:szCs w:val="18"/>
        </w:rPr>
        <w:t> </w:t>
      </w:r>
      <w:r>
        <w:rPr>
          <w:rFonts w:ascii="宋体" w:hAnsi="宋体" w:cs="宋体" w:eastAsia="宋体" w:hint="default"/>
          <w:sz w:val="18"/>
          <w:szCs w:val="18"/>
        </w:rPr>
        <w:t>月</w:t>
      </w:r>
      <w:r>
        <w:rPr>
          <w:rFonts w:ascii="宋体" w:hAnsi="宋体" w:cs="宋体" w:eastAsia="宋体" w:hint="default"/>
          <w:spacing w:val="-49"/>
          <w:sz w:val="18"/>
          <w:szCs w:val="18"/>
        </w:rPr>
        <w:t> </w:t>
      </w:r>
      <w:r>
        <w:rPr>
          <w:rFonts w:ascii="宋体" w:hAnsi="宋体" w:cs="宋体" w:eastAsia="宋体" w:hint="default"/>
          <w:sz w:val="18"/>
          <w:szCs w:val="18"/>
        </w:rPr>
        <w:t>1</w:t>
      </w:r>
      <w:r>
        <w:rPr>
          <w:rFonts w:ascii="宋体" w:hAnsi="宋体" w:cs="宋体" w:eastAsia="宋体" w:hint="default"/>
          <w:spacing w:val="-49"/>
          <w:sz w:val="18"/>
          <w:szCs w:val="18"/>
        </w:rPr>
        <w:t> </w:t>
      </w:r>
      <w:r>
        <w:rPr>
          <w:rFonts w:ascii="宋体" w:hAnsi="宋体" w:cs="宋体" w:eastAsia="宋体" w:hint="default"/>
          <w:sz w:val="18"/>
          <w:szCs w:val="18"/>
        </w:rPr>
        <w:t>日起三年内享受国家高新</w:t>
      </w:r>
      <w:r>
        <w:rPr>
          <w:rFonts w:ascii="宋体" w:hAnsi="宋体" w:cs="宋体" w:eastAsia="宋体" w:hint="default"/>
          <w:sz w:val="18"/>
          <w:szCs w:val="18"/>
        </w:rPr>
        <w:t> 技术企业</w:t>
      </w:r>
      <w:r>
        <w:rPr>
          <w:rFonts w:ascii="宋体" w:hAnsi="宋体" w:cs="宋体" w:eastAsia="宋体" w:hint="default"/>
          <w:spacing w:val="-46"/>
          <w:sz w:val="18"/>
          <w:szCs w:val="18"/>
        </w:rPr>
        <w:t> </w:t>
      </w:r>
      <w:r>
        <w:rPr>
          <w:rFonts w:ascii="宋体" w:hAnsi="宋体" w:cs="宋体" w:eastAsia="宋体" w:hint="default"/>
          <w:sz w:val="18"/>
          <w:szCs w:val="18"/>
        </w:rPr>
        <w:t>15%的所得税优惠税率。</w:t>
      </w:r>
    </w:p>
    <w:p>
      <w:pPr>
        <w:spacing w:after="0" w:line="232" w:lineRule="exact"/>
        <w:jc w:val="both"/>
        <w:rPr>
          <w:rFonts w:ascii="宋体" w:hAnsi="宋体" w:cs="宋体" w:eastAsia="宋体" w:hint="default"/>
          <w:sz w:val="18"/>
          <w:szCs w:val="18"/>
        </w:rPr>
        <w:sectPr>
          <w:type w:val="continuous"/>
          <w:pgSz w:w="11910" w:h="16840"/>
          <w:pgMar w:top="1600" w:bottom="280" w:left="1560" w:right="1260"/>
          <w:cols w:num="2" w:equalWidth="0">
            <w:col w:w="2656" w:space="678"/>
            <w:col w:w="5756"/>
          </w:cols>
        </w:sectPr>
      </w:pPr>
    </w:p>
    <w:p>
      <w:pPr>
        <w:spacing w:line="240" w:lineRule="auto" w:before="5"/>
        <w:rPr>
          <w:rFonts w:ascii="宋体" w:hAnsi="宋体" w:cs="宋体" w:eastAsia="宋体" w:hint="default"/>
          <w:sz w:val="20"/>
          <w:szCs w:val="20"/>
        </w:rPr>
      </w:pPr>
    </w:p>
    <w:p>
      <w:pPr>
        <w:spacing w:before="44"/>
        <w:ind w:left="4077" w:right="143" w:firstLine="0"/>
        <w:jc w:val="left"/>
        <w:rPr>
          <w:rFonts w:ascii="宋体" w:hAnsi="宋体" w:cs="宋体" w:eastAsia="宋体" w:hint="default"/>
          <w:sz w:val="18"/>
          <w:szCs w:val="18"/>
        </w:rPr>
      </w:pPr>
      <w:r>
        <w:rPr/>
        <w:pict>
          <v:shape style="position:absolute;margin-left:84.720001pt;margin-top:-.899655pt;width:440pt;height:70.3pt;mso-position-horizontal-relative:page;mso-position-vertical-relative:paragraph;z-index:148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25"/>
                    <w:gridCol w:w="2747"/>
                    <w:gridCol w:w="5628"/>
                  </w:tblGrid>
                  <w:tr>
                    <w:trPr>
                      <w:trHeight w:val="318" w:hRule="exact"/>
                    </w:trPr>
                    <w:tc>
                      <w:tcPr>
                        <w:tcW w:w="425" w:type="dxa"/>
                        <w:tcBorders>
                          <w:top w:val="nil" w:sz="6" w:space="0" w:color="auto"/>
                          <w:left w:val="nil" w:sz="6" w:space="0" w:color="auto"/>
                          <w:bottom w:val="nil" w:sz="6" w:space="0" w:color="auto"/>
                          <w:right w:val="nil" w:sz="6" w:space="0" w:color="auto"/>
                        </w:tcBorders>
                      </w:tcPr>
                      <w:p>
                        <w:pPr>
                          <w:pStyle w:val="TableParagraph"/>
                          <w:spacing w:line="180" w:lineRule="exact"/>
                          <w:ind w:right="114"/>
                          <w:jc w:val="right"/>
                          <w:rPr>
                            <w:rFonts w:ascii="宋体" w:hAnsi="宋体" w:cs="宋体" w:eastAsia="宋体" w:hint="default"/>
                            <w:sz w:val="18"/>
                            <w:szCs w:val="18"/>
                          </w:rPr>
                        </w:pPr>
                        <w:r>
                          <w:rPr>
                            <w:rFonts w:ascii="宋体"/>
                            <w:sz w:val="18"/>
                          </w:rPr>
                          <w:t>35</w:t>
                        </w:r>
                      </w:p>
                    </w:tc>
                    <w:tc>
                      <w:tcPr>
                        <w:tcW w:w="2747" w:type="dxa"/>
                        <w:tcBorders>
                          <w:top w:val="nil" w:sz="6" w:space="0" w:color="auto"/>
                          <w:left w:val="nil" w:sz="6" w:space="0" w:color="auto"/>
                          <w:bottom w:val="nil" w:sz="6" w:space="0" w:color="auto"/>
                          <w:right w:val="nil" w:sz="6" w:space="0" w:color="auto"/>
                        </w:tcBorders>
                      </w:tcPr>
                      <w:p>
                        <w:pPr>
                          <w:pStyle w:val="TableParagraph"/>
                          <w:spacing w:line="180" w:lineRule="exact"/>
                          <w:ind w:left="116" w:right="0"/>
                          <w:jc w:val="left"/>
                          <w:rPr>
                            <w:rFonts w:ascii="宋体" w:hAnsi="宋体" w:cs="宋体" w:eastAsia="宋体" w:hint="default"/>
                            <w:sz w:val="18"/>
                            <w:szCs w:val="18"/>
                          </w:rPr>
                        </w:pPr>
                        <w:r>
                          <w:rPr>
                            <w:rFonts w:ascii="宋体" w:hAnsi="宋体" w:cs="宋体" w:eastAsia="宋体" w:hint="default"/>
                            <w:sz w:val="18"/>
                            <w:szCs w:val="18"/>
                          </w:rPr>
                          <w:t>四川虹视显示技术有限公司</w:t>
                        </w:r>
                      </w:p>
                    </w:tc>
                    <w:tc>
                      <w:tcPr>
                        <w:tcW w:w="5628" w:type="dxa"/>
                        <w:tcBorders>
                          <w:top w:val="nil" w:sz="6" w:space="0" w:color="auto"/>
                          <w:left w:val="nil" w:sz="6" w:space="0" w:color="auto"/>
                          <w:bottom w:val="nil" w:sz="6" w:space="0" w:color="auto"/>
                          <w:right w:val="nil" w:sz="6" w:space="0" w:color="auto"/>
                        </w:tcBorders>
                      </w:tcPr>
                      <w:p>
                        <w:pPr>
                          <w:pStyle w:val="TableParagraph"/>
                          <w:spacing w:line="184" w:lineRule="exact"/>
                          <w:ind w:left="110" w:right="0"/>
                          <w:jc w:val="left"/>
                          <w:rPr>
                            <w:rFonts w:ascii="宋体" w:hAnsi="宋体" w:cs="宋体" w:eastAsia="宋体" w:hint="default"/>
                            <w:sz w:val="18"/>
                            <w:szCs w:val="18"/>
                          </w:rPr>
                        </w:pPr>
                        <w:r>
                          <w:rPr>
                            <w:rFonts w:ascii="宋体" w:hAnsi="宋体" w:cs="宋体" w:eastAsia="宋体" w:hint="default"/>
                            <w:position w:val="-11"/>
                            <w:sz w:val="18"/>
                            <w:szCs w:val="18"/>
                          </w:rPr>
                          <w:t>见备注</w:t>
                        </w:r>
                        <w:r>
                          <w:rPr>
                            <w:rFonts w:ascii="宋体" w:hAnsi="宋体" w:cs="宋体" w:eastAsia="宋体" w:hint="default"/>
                            <w:spacing w:val="31"/>
                            <w:position w:val="-11"/>
                            <w:sz w:val="18"/>
                            <w:szCs w:val="18"/>
                          </w:rPr>
                          <w:t> </w:t>
                        </w:r>
                        <w:r>
                          <w:rPr>
                            <w:rFonts w:ascii="宋体" w:hAnsi="宋体" w:cs="宋体" w:eastAsia="宋体" w:hint="default"/>
                            <w:sz w:val="18"/>
                            <w:szCs w:val="18"/>
                          </w:rPr>
                          <w:t>公司的母公司执行</w:t>
                        </w:r>
                        <w:r>
                          <w:rPr>
                            <w:rFonts w:ascii="宋体" w:hAnsi="宋体" w:cs="宋体" w:eastAsia="宋体" w:hint="default"/>
                            <w:spacing w:val="-46"/>
                            <w:sz w:val="18"/>
                            <w:szCs w:val="18"/>
                          </w:rPr>
                          <w:t> </w:t>
                        </w:r>
                        <w:r>
                          <w:rPr>
                            <w:rFonts w:ascii="宋体" w:hAnsi="宋体" w:cs="宋体" w:eastAsia="宋体" w:hint="default"/>
                            <w:sz w:val="18"/>
                            <w:szCs w:val="18"/>
                          </w:rPr>
                          <w:t>25%的税率。子公司</w:t>
                        </w:r>
                        <w:r>
                          <w:rPr>
                            <w:rFonts w:ascii="宋体" w:hAnsi="宋体" w:cs="宋体" w:eastAsia="宋体" w:hint="default"/>
                            <w:spacing w:val="-46"/>
                            <w:sz w:val="18"/>
                            <w:szCs w:val="18"/>
                          </w:rPr>
                          <w:t> </w:t>
                        </w:r>
                        <w:r>
                          <w:rPr>
                            <w:rFonts w:ascii="宋体" w:hAnsi="宋体" w:cs="宋体" w:eastAsia="宋体" w:hint="default"/>
                            <w:sz w:val="18"/>
                            <w:szCs w:val="18"/>
                          </w:rPr>
                          <w:t>Orion</w:t>
                        </w:r>
                        <w:r>
                          <w:rPr>
                            <w:rFonts w:ascii="宋体" w:hAnsi="宋体" w:cs="宋体" w:eastAsia="宋体" w:hint="default"/>
                            <w:spacing w:val="-8"/>
                            <w:sz w:val="18"/>
                            <w:szCs w:val="18"/>
                          </w:rPr>
                          <w:t> </w:t>
                        </w:r>
                        <w:r>
                          <w:rPr>
                            <w:rFonts w:ascii="宋体" w:hAnsi="宋体" w:cs="宋体" w:eastAsia="宋体" w:hint="default"/>
                            <w:sz w:val="18"/>
                            <w:szCs w:val="18"/>
                          </w:rPr>
                          <w:t>OLED</w:t>
                        </w:r>
                        <w:r>
                          <w:rPr>
                            <w:rFonts w:ascii="宋体" w:hAnsi="宋体" w:cs="宋体" w:eastAsia="宋体" w:hint="default"/>
                            <w:spacing w:val="-8"/>
                            <w:sz w:val="18"/>
                            <w:szCs w:val="18"/>
                          </w:rPr>
                          <w:t> </w:t>
                        </w:r>
                        <w:r>
                          <w:rPr>
                            <w:rFonts w:ascii="宋体" w:hAnsi="宋体" w:cs="宋体" w:eastAsia="宋体" w:hint="default"/>
                            <w:sz w:val="18"/>
                            <w:szCs w:val="18"/>
                          </w:rPr>
                          <w:t>CO.,LTD.</w:t>
                        </w:r>
                      </w:p>
                    </w:tc>
                  </w:tr>
                  <w:tr>
                    <w:trPr>
                      <w:trHeight w:val="395" w:hRule="exact"/>
                    </w:trPr>
                    <w:tc>
                      <w:tcPr>
                        <w:tcW w:w="425"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114"/>
                          <w:jc w:val="right"/>
                          <w:rPr>
                            <w:rFonts w:ascii="宋体" w:hAnsi="宋体" w:cs="宋体" w:eastAsia="宋体" w:hint="default"/>
                            <w:sz w:val="18"/>
                            <w:szCs w:val="18"/>
                          </w:rPr>
                        </w:pPr>
                        <w:r>
                          <w:rPr>
                            <w:rFonts w:ascii="宋体"/>
                            <w:sz w:val="18"/>
                          </w:rPr>
                          <w:t>36</w:t>
                        </w:r>
                      </w:p>
                    </w:tc>
                    <w:tc>
                      <w:tcPr>
                        <w:tcW w:w="2747" w:type="dxa"/>
                        <w:tcBorders>
                          <w:top w:val="nil" w:sz="6" w:space="0" w:color="auto"/>
                          <w:left w:val="nil" w:sz="6" w:space="0" w:color="auto"/>
                          <w:bottom w:val="nil" w:sz="6" w:space="0" w:color="auto"/>
                          <w:right w:val="nil" w:sz="6" w:space="0" w:color="auto"/>
                        </w:tcBorders>
                      </w:tcPr>
                      <w:p>
                        <w:pPr>
                          <w:pStyle w:val="TableParagraph"/>
                          <w:spacing w:line="240" w:lineRule="auto" w:before="82"/>
                          <w:ind w:left="116" w:right="0"/>
                          <w:jc w:val="left"/>
                          <w:rPr>
                            <w:rFonts w:ascii="宋体" w:hAnsi="宋体" w:cs="宋体" w:eastAsia="宋体" w:hint="default"/>
                            <w:sz w:val="18"/>
                            <w:szCs w:val="18"/>
                          </w:rPr>
                        </w:pPr>
                        <w:r>
                          <w:rPr>
                            <w:rFonts w:ascii="宋体" w:hAnsi="宋体" w:cs="宋体" w:eastAsia="宋体" w:hint="default"/>
                            <w:sz w:val="18"/>
                            <w:szCs w:val="18"/>
                          </w:rPr>
                          <w:t>四川虹信软件有限公司</w:t>
                        </w:r>
                      </w:p>
                    </w:tc>
                    <w:tc>
                      <w:tcPr>
                        <w:tcW w:w="5628" w:type="dxa"/>
                        <w:tcBorders>
                          <w:top w:val="nil" w:sz="6" w:space="0" w:color="auto"/>
                          <w:left w:val="nil" w:sz="6" w:space="0" w:color="auto"/>
                          <w:bottom w:val="nil" w:sz="6" w:space="0" w:color="auto"/>
                          <w:right w:val="nil" w:sz="6" w:space="0" w:color="auto"/>
                        </w:tcBorders>
                      </w:tcPr>
                      <w:p>
                        <w:pPr>
                          <w:pStyle w:val="TableParagraph"/>
                          <w:spacing w:line="240" w:lineRule="auto" w:before="82"/>
                          <w:ind w:left="245" w:right="0"/>
                          <w:jc w:val="left"/>
                          <w:rPr>
                            <w:rFonts w:ascii="宋体" w:hAnsi="宋体" w:cs="宋体" w:eastAsia="宋体" w:hint="default"/>
                            <w:sz w:val="18"/>
                            <w:szCs w:val="18"/>
                          </w:rPr>
                        </w:pPr>
                        <w:r>
                          <w:rPr>
                            <w:rFonts w:ascii="宋体"/>
                            <w:sz w:val="18"/>
                          </w:rPr>
                          <w:t>25%</w:t>
                        </w:r>
                      </w:p>
                    </w:tc>
                  </w:tr>
                  <w:tr>
                    <w:trPr>
                      <w:trHeight w:val="342" w:hRule="exact"/>
                    </w:trPr>
                    <w:tc>
                      <w:tcPr>
                        <w:tcW w:w="425" w:type="dxa"/>
                        <w:tcBorders>
                          <w:top w:val="nil" w:sz="6" w:space="0" w:color="auto"/>
                          <w:left w:val="nil" w:sz="6" w:space="0" w:color="auto"/>
                          <w:bottom w:val="nil" w:sz="6" w:space="0" w:color="auto"/>
                          <w:right w:val="nil" w:sz="6" w:space="0" w:color="auto"/>
                        </w:tcBorders>
                      </w:tcPr>
                      <w:p>
                        <w:pPr>
                          <w:pStyle w:val="TableParagraph"/>
                          <w:spacing w:line="240" w:lineRule="auto" w:before="26"/>
                          <w:ind w:right="114"/>
                          <w:jc w:val="right"/>
                          <w:rPr>
                            <w:rFonts w:ascii="宋体" w:hAnsi="宋体" w:cs="宋体" w:eastAsia="宋体" w:hint="default"/>
                            <w:sz w:val="18"/>
                            <w:szCs w:val="18"/>
                          </w:rPr>
                        </w:pPr>
                        <w:r>
                          <w:rPr>
                            <w:rFonts w:ascii="宋体"/>
                            <w:sz w:val="18"/>
                          </w:rPr>
                          <w:t>37</w:t>
                        </w:r>
                      </w:p>
                    </w:tc>
                    <w:tc>
                      <w:tcPr>
                        <w:tcW w:w="2747" w:type="dxa"/>
                        <w:tcBorders>
                          <w:top w:val="nil" w:sz="6" w:space="0" w:color="auto"/>
                          <w:left w:val="nil" w:sz="6" w:space="0" w:color="auto"/>
                          <w:bottom w:val="nil" w:sz="6" w:space="0" w:color="auto"/>
                          <w:right w:val="nil" w:sz="6" w:space="0" w:color="auto"/>
                        </w:tcBorders>
                      </w:tcPr>
                      <w:p>
                        <w:pPr>
                          <w:pStyle w:val="TableParagraph"/>
                          <w:spacing w:line="240" w:lineRule="auto" w:before="26"/>
                          <w:ind w:left="116" w:right="0"/>
                          <w:jc w:val="left"/>
                          <w:rPr>
                            <w:rFonts w:ascii="宋体" w:hAnsi="宋体" w:cs="宋体" w:eastAsia="宋体" w:hint="default"/>
                            <w:sz w:val="18"/>
                            <w:szCs w:val="18"/>
                          </w:rPr>
                        </w:pPr>
                        <w:r>
                          <w:rPr>
                            <w:rFonts w:ascii="宋体" w:hAnsi="宋体" w:cs="宋体" w:eastAsia="宋体" w:hint="default"/>
                            <w:sz w:val="18"/>
                            <w:szCs w:val="18"/>
                          </w:rPr>
                          <w:t>长虹印尼电器有限公司</w:t>
                        </w:r>
                      </w:p>
                    </w:tc>
                    <w:tc>
                      <w:tcPr>
                        <w:tcW w:w="5628" w:type="dxa"/>
                        <w:tcBorders>
                          <w:top w:val="nil" w:sz="6" w:space="0" w:color="auto"/>
                          <w:left w:val="nil" w:sz="6" w:space="0" w:color="auto"/>
                          <w:bottom w:val="nil" w:sz="6" w:space="0" w:color="auto"/>
                          <w:right w:val="nil" w:sz="6" w:space="0" w:color="auto"/>
                        </w:tcBorders>
                      </w:tcPr>
                      <w:p>
                        <w:pPr>
                          <w:pStyle w:val="TableParagraph"/>
                          <w:tabs>
                            <w:tab w:pos="771" w:val="left" w:leader="none"/>
                          </w:tabs>
                          <w:spacing w:line="240" w:lineRule="auto" w:before="22"/>
                          <w:ind w:left="245" w:right="0"/>
                          <w:jc w:val="left"/>
                          <w:rPr>
                            <w:rFonts w:ascii="宋体" w:hAnsi="宋体" w:cs="宋体" w:eastAsia="宋体" w:hint="default"/>
                            <w:sz w:val="18"/>
                            <w:szCs w:val="18"/>
                          </w:rPr>
                        </w:pPr>
                        <w:r>
                          <w:rPr>
                            <w:rFonts w:ascii="宋体" w:hAnsi="宋体" w:cs="宋体" w:eastAsia="宋体" w:hint="default"/>
                            <w:sz w:val="18"/>
                            <w:szCs w:val="18"/>
                          </w:rPr>
                          <w:t>30%</w:t>
                          <w:tab/>
                          <w:t>根据印尼印尼财政部规定，按</w:t>
                        </w:r>
                        <w:r>
                          <w:rPr>
                            <w:rFonts w:ascii="宋体" w:hAnsi="宋体" w:cs="宋体" w:eastAsia="宋体" w:hint="default"/>
                            <w:spacing w:val="-46"/>
                            <w:sz w:val="18"/>
                            <w:szCs w:val="18"/>
                          </w:rPr>
                          <w:t> </w:t>
                        </w:r>
                        <w:r>
                          <w:rPr>
                            <w:rFonts w:ascii="宋体" w:hAnsi="宋体" w:cs="宋体" w:eastAsia="宋体" w:hint="default"/>
                            <w:sz w:val="18"/>
                            <w:szCs w:val="18"/>
                          </w:rPr>
                          <w:t>30%的税率征收企业所得税</w:t>
                        </w:r>
                      </w:p>
                    </w:tc>
                  </w:tr>
                  <w:tr>
                    <w:trPr>
                      <w:trHeight w:val="321" w:hRule="exact"/>
                    </w:trPr>
                    <w:tc>
                      <w:tcPr>
                        <w:tcW w:w="425" w:type="dxa"/>
                        <w:tcBorders>
                          <w:top w:val="nil" w:sz="6" w:space="0" w:color="auto"/>
                          <w:left w:val="nil" w:sz="6" w:space="0" w:color="auto"/>
                          <w:bottom w:val="single" w:sz="12" w:space="0" w:color="000000"/>
                          <w:right w:val="nil" w:sz="6" w:space="0" w:color="auto"/>
                        </w:tcBorders>
                      </w:tcPr>
                      <w:p>
                        <w:pPr>
                          <w:pStyle w:val="TableParagraph"/>
                          <w:spacing w:line="240" w:lineRule="auto" w:before="24"/>
                          <w:ind w:right="114"/>
                          <w:jc w:val="right"/>
                          <w:rPr>
                            <w:rFonts w:ascii="宋体" w:hAnsi="宋体" w:cs="宋体" w:eastAsia="宋体" w:hint="default"/>
                            <w:sz w:val="18"/>
                            <w:szCs w:val="18"/>
                          </w:rPr>
                        </w:pPr>
                        <w:r>
                          <w:rPr>
                            <w:rFonts w:ascii="宋体"/>
                            <w:sz w:val="18"/>
                          </w:rPr>
                          <w:t>38</w:t>
                        </w:r>
                      </w:p>
                    </w:tc>
                    <w:tc>
                      <w:tcPr>
                        <w:tcW w:w="2747" w:type="dxa"/>
                        <w:tcBorders>
                          <w:top w:val="nil" w:sz="6" w:space="0" w:color="auto"/>
                          <w:left w:val="nil" w:sz="6" w:space="0" w:color="auto"/>
                          <w:bottom w:val="single" w:sz="12" w:space="0" w:color="000000"/>
                          <w:right w:val="nil" w:sz="6" w:space="0" w:color="auto"/>
                        </w:tcBorders>
                      </w:tcPr>
                      <w:p>
                        <w:pPr>
                          <w:pStyle w:val="TableParagraph"/>
                          <w:spacing w:line="240" w:lineRule="auto" w:before="24"/>
                          <w:ind w:left="116" w:right="0"/>
                          <w:jc w:val="left"/>
                          <w:rPr>
                            <w:rFonts w:ascii="宋体" w:hAnsi="宋体" w:cs="宋体" w:eastAsia="宋体" w:hint="default"/>
                            <w:sz w:val="18"/>
                            <w:szCs w:val="18"/>
                          </w:rPr>
                        </w:pPr>
                        <w:r>
                          <w:rPr>
                            <w:rFonts w:ascii="宋体" w:hAnsi="宋体" w:cs="宋体" w:eastAsia="宋体" w:hint="default"/>
                            <w:sz w:val="18"/>
                            <w:szCs w:val="18"/>
                          </w:rPr>
                          <w:t>成都长虹电子科技有限责任公司</w:t>
                        </w:r>
                      </w:p>
                    </w:tc>
                    <w:tc>
                      <w:tcPr>
                        <w:tcW w:w="5628" w:type="dxa"/>
                        <w:tcBorders>
                          <w:top w:val="nil" w:sz="6" w:space="0" w:color="auto"/>
                          <w:left w:val="nil" w:sz="6" w:space="0" w:color="auto"/>
                          <w:bottom w:val="single" w:sz="12" w:space="0" w:color="000000"/>
                          <w:right w:val="nil" w:sz="6" w:space="0" w:color="auto"/>
                        </w:tcBorders>
                      </w:tcPr>
                      <w:p>
                        <w:pPr>
                          <w:pStyle w:val="TableParagraph"/>
                          <w:spacing w:line="240" w:lineRule="auto" w:before="24"/>
                          <w:ind w:left="245" w:right="0"/>
                          <w:jc w:val="left"/>
                          <w:rPr>
                            <w:rFonts w:ascii="宋体" w:hAnsi="宋体" w:cs="宋体" w:eastAsia="宋体" w:hint="default"/>
                            <w:sz w:val="18"/>
                            <w:szCs w:val="18"/>
                          </w:rPr>
                        </w:pPr>
                        <w:r>
                          <w:rPr>
                            <w:rFonts w:ascii="宋体"/>
                            <w:sz w:val="18"/>
                          </w:rPr>
                          <w:t>25%</w:t>
                        </w:r>
                      </w:p>
                    </w:tc>
                  </w:tr>
                </w:tbl>
                <w:p>
                  <w:pPr/>
                </w:p>
              </w:txbxContent>
            </v:textbox>
            <w10:wrap type="none"/>
          </v:shape>
        </w:pict>
      </w:r>
      <w:r>
        <w:rPr>
          <w:rFonts w:ascii="宋体" w:hAnsi="宋体" w:cs="宋体" w:eastAsia="宋体" w:hint="default"/>
          <w:sz w:val="18"/>
          <w:szCs w:val="18"/>
        </w:rPr>
        <w:t>的企业所得税税率为</w:t>
      </w:r>
      <w:r>
        <w:rPr>
          <w:rFonts w:ascii="宋体" w:hAnsi="宋体" w:cs="宋体" w:eastAsia="宋体" w:hint="default"/>
          <w:spacing w:val="-46"/>
          <w:sz w:val="18"/>
          <w:szCs w:val="18"/>
        </w:rPr>
        <w:t> </w:t>
      </w:r>
      <w:r>
        <w:rPr>
          <w:rFonts w:ascii="宋体" w:hAnsi="宋体" w:cs="宋体" w:eastAsia="宋体" w:hint="default"/>
          <w:sz w:val="18"/>
          <w:szCs w:val="18"/>
        </w:rPr>
        <w:t>27.5%。</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8"/>
          <w:szCs w:val="18"/>
        </w:rPr>
      </w:pPr>
    </w:p>
    <w:p>
      <w:pPr>
        <w:pStyle w:val="BodyText"/>
        <w:spacing w:line="272" w:lineRule="exact" w:before="63"/>
        <w:ind w:left="141" w:right="149" w:firstLine="420"/>
        <w:jc w:val="both"/>
      </w:pPr>
      <w:r>
        <w:rPr>
          <w:spacing w:val="-4"/>
        </w:rPr>
        <w:t>2、增值税：按货物销售收入、加工收入的</w:t>
      </w:r>
      <w:r>
        <w:rPr>
          <w:spacing w:val="-62"/>
        </w:rPr>
        <w:t> </w:t>
      </w:r>
      <w:r>
        <w:rPr/>
        <w:t>17%计算销项税扣除进项税后的金额缴纳。子公司</w:t>
      </w:r>
      <w:r>
        <w:rPr/>
        <w:t> 长虹电器（澳大利亚）有限公司的增值税税率为</w:t>
      </w:r>
      <w:r>
        <w:rPr>
          <w:spacing w:val="-33"/>
        </w:rPr>
        <w:t> </w:t>
      </w:r>
      <w:r>
        <w:rPr/>
        <w:t>10%，长虹（香港）贸易有限公司无增值税，长</w:t>
      </w:r>
      <w:r>
        <w:rPr/>
        <w:t> 虹欧洲电器有限责任公司的增值税税率为 19％，长虹印尼电器有限责任公司的增值税税率为</w:t>
      </w:r>
      <w:r>
        <w:rPr>
          <w:spacing w:val="-34"/>
        </w:rPr>
        <w:t> </w:t>
      </w:r>
      <w:r>
        <w:rPr/>
        <w:t>10</w:t>
      </w:r>
    </w:p>
    <w:p>
      <w:pPr>
        <w:pStyle w:val="BodyText"/>
        <w:spacing w:line="248" w:lineRule="exact"/>
        <w:ind w:left="141" w:right="143"/>
        <w:jc w:val="left"/>
      </w:pPr>
      <w:r>
        <w:rPr/>
        <w:t>％。</w:t>
      </w:r>
    </w:p>
    <w:p>
      <w:pPr>
        <w:spacing w:after="0" w:line="248" w:lineRule="exact"/>
        <w:jc w:val="left"/>
        <w:sectPr>
          <w:type w:val="continuous"/>
          <w:pgSz w:w="11910" w:h="16840"/>
          <w:pgMar w:top="1600" w:bottom="280" w:left="1560" w:right="1260"/>
        </w:sectPr>
      </w:pPr>
    </w:p>
    <w:p>
      <w:pPr>
        <w:spacing w:line="240" w:lineRule="auto" w:before="7"/>
        <w:rPr>
          <w:rFonts w:ascii="宋体" w:hAnsi="宋体" w:cs="宋体" w:eastAsia="宋体" w:hint="default"/>
          <w:sz w:val="17"/>
          <w:szCs w:val="17"/>
        </w:rPr>
      </w:pPr>
    </w:p>
    <w:p>
      <w:pPr>
        <w:pStyle w:val="BodyText"/>
        <w:spacing w:line="272" w:lineRule="exact" w:before="63"/>
        <w:ind w:left="141" w:right="149" w:firstLine="420"/>
        <w:jc w:val="both"/>
      </w:pPr>
      <w:r>
        <w:rPr>
          <w:spacing w:val="-4"/>
        </w:rPr>
        <w:t>软件产品销售所纳增值税，2010</w:t>
      </w:r>
      <w:r>
        <w:rPr>
          <w:spacing w:val="-51"/>
        </w:rPr>
        <w:t> </w:t>
      </w:r>
      <w:r>
        <w:rPr/>
        <w:t>年前按</w:t>
      </w:r>
      <w:r>
        <w:rPr>
          <w:spacing w:val="-52"/>
        </w:rPr>
        <w:t> </w:t>
      </w:r>
      <w:r>
        <w:rPr>
          <w:spacing w:val="-3"/>
        </w:rPr>
        <w:t>17%的法定税率征收增值税，对实际税负超过</w:t>
      </w:r>
      <w:r>
        <w:rPr>
          <w:spacing w:val="-52"/>
        </w:rPr>
        <w:t> </w:t>
      </w:r>
      <w:r>
        <w:rPr/>
        <w:t>3%的部</w:t>
      </w:r>
      <w:r>
        <w:rPr>
          <w:spacing w:val="-1"/>
        </w:rPr>
        <w:t> 分即征即退，由企业用于研究开发软件产品和扩大再生产，不作为企业所得税应税收入，不予征</w:t>
      </w:r>
      <w:r>
        <w:rPr>
          <w:spacing w:val="-93"/>
        </w:rPr>
        <w:t> </w:t>
      </w:r>
      <w:r>
        <w:rPr>
          <w:spacing w:val="-93"/>
        </w:rPr>
      </w:r>
      <w:r>
        <w:rPr/>
        <w:t>收企业所得税。孙公司成都长虹网络科技有限责任公司属于经认定的新创办软件企业。</w:t>
      </w:r>
    </w:p>
    <w:p>
      <w:pPr>
        <w:pStyle w:val="BodyText"/>
        <w:spacing w:line="248" w:lineRule="exact"/>
        <w:ind w:left="561" w:right="143"/>
        <w:jc w:val="left"/>
      </w:pPr>
      <w:r>
        <w:rPr/>
        <w:t>3、其他税项按国家规定计缴。</w:t>
      </w:r>
    </w:p>
    <w:p>
      <w:pPr>
        <w:spacing w:after="0" w:line="248" w:lineRule="exact"/>
        <w:jc w:val="left"/>
        <w:sectPr>
          <w:pgSz w:w="11910" w:h="16840"/>
          <w:pgMar w:header="763" w:footer="751" w:top="1000" w:bottom="940" w:left="1560" w:right="12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pStyle w:val="Heading7"/>
        <w:spacing w:line="240" w:lineRule="auto" w:before="0"/>
        <w:ind w:left="1316" w:right="0"/>
        <w:jc w:val="left"/>
        <w:rPr>
          <w:b w:val="0"/>
          <w:bCs w:val="0"/>
        </w:rPr>
      </w:pPr>
      <w:r>
        <w:rPr/>
        <w:t>七、企业合并及合并财务报表</w:t>
      </w:r>
      <w:r>
        <w:rPr>
          <w:b w:val="0"/>
          <w:bCs w:val="0"/>
        </w:rPr>
      </w:r>
    </w:p>
    <w:p>
      <w:pPr>
        <w:pStyle w:val="BodyText"/>
        <w:spacing w:line="240" w:lineRule="auto" w:before="128"/>
        <w:ind w:left="1286" w:right="0"/>
        <w:jc w:val="left"/>
      </w:pPr>
      <w:r>
        <w:rPr/>
        <w:t>（一）子公司</w:t>
      </w:r>
    </w:p>
    <w:p>
      <w:pPr>
        <w:spacing w:line="240" w:lineRule="auto" w:before="4"/>
        <w:rPr>
          <w:rFonts w:ascii="宋体" w:hAnsi="宋体" w:cs="宋体" w:eastAsia="宋体" w:hint="default"/>
          <w:sz w:val="9"/>
          <w:szCs w:val="9"/>
        </w:rPr>
      </w:pPr>
    </w:p>
    <w:p>
      <w:pPr>
        <w:spacing w:after="0" w:line="240" w:lineRule="auto"/>
        <w:rPr>
          <w:rFonts w:ascii="宋体" w:hAnsi="宋体" w:cs="宋体" w:eastAsia="宋体" w:hint="default"/>
          <w:sz w:val="9"/>
          <w:szCs w:val="9"/>
        </w:rPr>
        <w:sectPr>
          <w:headerReference w:type="default" r:id="rId106"/>
          <w:footerReference w:type="default" r:id="rId107"/>
          <w:pgSz w:w="16840" w:h="11910" w:orient="landscape"/>
          <w:pgMar w:header="763" w:footer="740" w:top="1000" w:bottom="920" w:left="380" w:right="400"/>
          <w:pgNumType w:start="69"/>
        </w:sectPr>
      </w:pP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21"/>
          <w:szCs w:val="21"/>
        </w:rPr>
      </w:pPr>
    </w:p>
    <w:p>
      <w:pPr>
        <w:spacing w:before="0"/>
        <w:ind w:left="238" w:right="0" w:firstLine="0"/>
        <w:jc w:val="center"/>
        <w:rPr>
          <w:rFonts w:ascii="宋体" w:hAnsi="宋体" w:cs="宋体" w:eastAsia="宋体" w:hint="default"/>
          <w:sz w:val="18"/>
          <w:szCs w:val="18"/>
        </w:rPr>
      </w:pPr>
      <w:r>
        <w:rPr>
          <w:rFonts w:ascii="宋体" w:hAnsi="宋体" w:cs="宋体" w:eastAsia="宋体" w:hint="default"/>
          <w:b/>
          <w:bCs/>
          <w:sz w:val="18"/>
          <w:szCs w:val="18"/>
        </w:rPr>
        <w:t>公司名称</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240" w:lineRule="auto" w:before="2"/>
        <w:rPr>
          <w:rFonts w:ascii="宋体" w:hAnsi="宋体" w:cs="宋体" w:eastAsia="宋体" w:hint="default"/>
          <w:b/>
          <w:bCs/>
          <w:sz w:val="20"/>
          <w:szCs w:val="20"/>
        </w:rPr>
      </w:pPr>
    </w:p>
    <w:p>
      <w:pPr>
        <w:spacing w:line="232" w:lineRule="exact" w:before="0"/>
        <w:ind w:left="240" w:right="-16" w:firstLine="0"/>
        <w:jc w:val="left"/>
        <w:rPr>
          <w:rFonts w:ascii="宋体" w:hAnsi="宋体" w:cs="宋体" w:eastAsia="宋体" w:hint="default"/>
          <w:sz w:val="18"/>
          <w:szCs w:val="18"/>
        </w:rPr>
      </w:pPr>
      <w:r>
        <w:rPr>
          <w:rFonts w:ascii="宋体" w:hAnsi="宋体" w:cs="宋体" w:eastAsia="宋体" w:hint="default"/>
          <w:b/>
          <w:bCs/>
          <w:spacing w:val="7"/>
          <w:sz w:val="18"/>
          <w:szCs w:val="18"/>
        </w:rPr>
        <w:t>同一控制下企业合</w:t>
      </w:r>
      <w:r>
        <w:rPr>
          <w:rFonts w:ascii="宋体" w:hAnsi="宋体" w:cs="宋体" w:eastAsia="宋体" w:hint="default"/>
          <w:b/>
          <w:bCs/>
          <w:spacing w:val="8"/>
          <w:w w:val="99"/>
          <w:sz w:val="18"/>
          <w:szCs w:val="18"/>
        </w:rPr>
        <w:t> </w:t>
      </w:r>
      <w:r>
        <w:rPr>
          <w:rFonts w:ascii="宋体" w:hAnsi="宋体" w:cs="宋体" w:eastAsia="宋体" w:hint="default"/>
          <w:b/>
          <w:bCs/>
          <w:sz w:val="18"/>
          <w:szCs w:val="18"/>
        </w:rPr>
        <w:t>并取得的子公司</w:t>
      </w:r>
      <w:r>
        <w:rPr>
          <w:rFonts w:ascii="宋体" w:hAnsi="宋体" w:cs="宋体" w:eastAsia="宋体" w:hint="default"/>
          <w:sz w:val="18"/>
          <w:szCs w:val="18"/>
        </w:rPr>
      </w:r>
    </w:p>
    <w:p>
      <w:pPr>
        <w:spacing w:line="159" w:lineRule="exact" w:before="0"/>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四川长虹电源有限</w:t>
      </w:r>
      <w:r>
        <w:rPr>
          <w:rFonts w:ascii="宋体" w:hAnsi="宋体" w:cs="宋体" w:eastAsia="宋体" w:hint="default"/>
          <w:sz w:val="18"/>
          <w:szCs w:val="18"/>
        </w:rPr>
      </w:r>
    </w:p>
    <w:p>
      <w:pPr>
        <w:spacing w:line="240" w:lineRule="auto" w:before="7"/>
        <w:rPr>
          <w:rFonts w:ascii="宋体" w:hAnsi="宋体" w:cs="宋体" w:eastAsia="宋体" w:hint="default"/>
          <w:sz w:val="12"/>
          <w:szCs w:val="12"/>
        </w:rPr>
      </w:pPr>
      <w:r>
        <w:rPr/>
        <w:br w:type="column"/>
      </w:r>
      <w:r>
        <w:rPr>
          <w:rFonts w:ascii="宋体"/>
          <w:sz w:val="12"/>
        </w:rPr>
      </w:r>
    </w:p>
    <w:p>
      <w:pPr>
        <w:spacing w:line="237" w:lineRule="auto" w:before="0"/>
        <w:ind w:left="587" w:right="0" w:firstLine="0"/>
        <w:jc w:val="both"/>
        <w:rPr>
          <w:rFonts w:ascii="宋体" w:hAnsi="宋体" w:cs="宋体" w:eastAsia="宋体" w:hint="default"/>
          <w:sz w:val="18"/>
          <w:szCs w:val="18"/>
        </w:rPr>
      </w:pPr>
      <w:r>
        <w:rPr>
          <w:rFonts w:ascii="宋体" w:hAnsi="宋体" w:cs="宋体" w:eastAsia="宋体" w:hint="default"/>
          <w:b/>
          <w:bCs/>
          <w:w w:val="95"/>
          <w:sz w:val="18"/>
          <w:szCs w:val="18"/>
        </w:rPr>
        <w:t>公</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司</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类</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型</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172" w:lineRule="exact" w:before="130"/>
        <w:ind w:left="197" w:right="0" w:firstLine="0"/>
        <w:jc w:val="left"/>
        <w:rPr>
          <w:rFonts w:ascii="宋体" w:hAnsi="宋体" w:cs="宋体" w:eastAsia="宋体" w:hint="default"/>
          <w:sz w:val="18"/>
          <w:szCs w:val="18"/>
        </w:rPr>
      </w:pPr>
      <w:r>
        <w:rPr>
          <w:rFonts w:ascii="宋体" w:hAnsi="宋体" w:cs="宋体" w:eastAsia="宋体" w:hint="default"/>
          <w:sz w:val="18"/>
          <w:szCs w:val="18"/>
        </w:rPr>
        <w:t>有限公</w:t>
      </w:r>
    </w:p>
    <w:p>
      <w:pPr>
        <w:spacing w:line="240" w:lineRule="auto" w:before="5"/>
        <w:rPr>
          <w:rFonts w:ascii="宋体" w:hAnsi="宋体" w:cs="宋体" w:eastAsia="宋体" w:hint="default"/>
          <w:sz w:val="21"/>
          <w:szCs w:val="21"/>
        </w:rPr>
      </w:pPr>
      <w:r>
        <w:rPr/>
        <w:br w:type="column"/>
      </w:r>
      <w:r>
        <w:rPr>
          <w:rFonts w:ascii="宋体"/>
          <w:sz w:val="21"/>
        </w:rPr>
      </w:r>
    </w:p>
    <w:p>
      <w:pPr>
        <w:spacing w:line="237" w:lineRule="auto" w:before="0"/>
        <w:ind w:left="240" w:right="785" w:firstLine="0"/>
        <w:jc w:val="both"/>
        <w:rPr>
          <w:rFonts w:ascii="宋体" w:hAnsi="宋体" w:cs="宋体" w:eastAsia="宋体" w:hint="default"/>
          <w:sz w:val="18"/>
          <w:szCs w:val="18"/>
        </w:rPr>
      </w:pPr>
      <w:r>
        <w:rPr/>
        <w:pict>
          <v:shape style="position:absolute;margin-left:217.660507pt;margin-top:-8.150765pt;width:109.1pt;height:49.55pt;mso-position-horizontal-relative:page;mso-position-vertical-relative:paragraph;z-index:160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562"/>
                    <w:gridCol w:w="1057"/>
                    <w:gridCol w:w="562"/>
                  </w:tblGrid>
                  <w:tr>
                    <w:trPr>
                      <w:trHeight w:val="306"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b/>
                            <w:bCs/>
                            <w:w w:val="99"/>
                            <w:sz w:val="18"/>
                            <w:szCs w:val="18"/>
                          </w:rPr>
                          <w:t>业</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0"/>
                          <w:jc w:val="center"/>
                          <w:rPr>
                            <w:rFonts w:ascii="宋体" w:hAnsi="宋体" w:cs="宋体" w:eastAsia="宋体" w:hint="default"/>
                            <w:sz w:val="18"/>
                            <w:szCs w:val="18"/>
                          </w:rPr>
                        </w:pPr>
                        <w:r>
                          <w:rPr>
                            <w:rFonts w:ascii="宋体" w:hAnsi="宋体" w:cs="宋体" w:eastAsia="宋体" w:hint="default"/>
                            <w:b/>
                            <w:bCs/>
                            <w:sz w:val="18"/>
                            <w:szCs w:val="18"/>
                          </w:rPr>
                          <w:t>注册</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hAnsi="宋体" w:cs="宋体" w:eastAsia="宋体" w:hint="default"/>
                            <w:b/>
                            <w:bCs/>
                            <w:w w:val="99"/>
                            <w:sz w:val="18"/>
                            <w:szCs w:val="18"/>
                          </w:rPr>
                          <w:t>经</w:t>
                        </w:r>
                        <w:r>
                          <w:rPr>
                            <w:rFonts w:ascii="宋体" w:hAnsi="宋体" w:cs="宋体" w:eastAsia="宋体" w:hint="default"/>
                            <w:sz w:val="18"/>
                            <w:szCs w:val="18"/>
                          </w:rPr>
                        </w:r>
                      </w:p>
                    </w:tc>
                  </w:tr>
                  <w:tr>
                    <w:trPr>
                      <w:trHeight w:val="233"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06"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务</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06" w:lineRule="exact"/>
                          <w:ind w:right="0"/>
                          <w:jc w:val="center"/>
                          <w:rPr>
                            <w:rFonts w:ascii="宋体" w:hAnsi="宋体" w:cs="宋体" w:eastAsia="宋体" w:hint="default"/>
                            <w:sz w:val="18"/>
                            <w:szCs w:val="18"/>
                          </w:rPr>
                        </w:pPr>
                        <w:r>
                          <w:rPr>
                            <w:rFonts w:ascii="宋体" w:hAnsi="宋体" w:cs="宋体" w:eastAsia="宋体" w:hint="default"/>
                            <w:b/>
                            <w:bCs/>
                            <w:sz w:val="18"/>
                            <w:szCs w:val="18"/>
                          </w:rPr>
                          <w:t>资本</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6" w:lineRule="exact"/>
                          <w:ind w:right="33"/>
                          <w:jc w:val="right"/>
                          <w:rPr>
                            <w:rFonts w:ascii="宋体" w:hAnsi="宋体" w:cs="宋体" w:eastAsia="宋体" w:hint="default"/>
                            <w:sz w:val="18"/>
                            <w:szCs w:val="18"/>
                          </w:rPr>
                        </w:pPr>
                        <w:r>
                          <w:rPr>
                            <w:rFonts w:ascii="宋体" w:hAnsi="宋体" w:cs="宋体" w:eastAsia="宋体" w:hint="default"/>
                            <w:b/>
                            <w:bCs/>
                            <w:w w:val="99"/>
                            <w:sz w:val="18"/>
                            <w:szCs w:val="18"/>
                          </w:rPr>
                          <w:t>营</w:t>
                        </w:r>
                        <w:r>
                          <w:rPr>
                            <w:rFonts w:ascii="宋体" w:hAnsi="宋体" w:cs="宋体" w:eastAsia="宋体" w:hint="default"/>
                            <w:sz w:val="18"/>
                            <w:szCs w:val="18"/>
                          </w:rPr>
                        </w:r>
                      </w:p>
                    </w:tc>
                  </w:tr>
                  <w:tr>
                    <w:trPr>
                      <w:trHeight w:val="239"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07"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性</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21" w:lineRule="exact"/>
                          <w:ind w:right="0"/>
                          <w:jc w:val="center"/>
                          <w:rPr>
                            <w:rFonts w:ascii="宋体" w:hAnsi="宋体" w:cs="宋体" w:eastAsia="宋体" w:hint="default"/>
                            <w:sz w:val="18"/>
                            <w:szCs w:val="18"/>
                          </w:rPr>
                        </w:pP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7" w:lineRule="exact"/>
                          <w:ind w:right="33"/>
                          <w:jc w:val="right"/>
                          <w:rPr>
                            <w:rFonts w:ascii="宋体" w:hAnsi="宋体" w:cs="宋体" w:eastAsia="宋体" w:hint="default"/>
                            <w:sz w:val="18"/>
                            <w:szCs w:val="18"/>
                          </w:rPr>
                        </w:pPr>
                        <w:r>
                          <w:rPr>
                            <w:rFonts w:ascii="宋体" w:hAnsi="宋体" w:cs="宋体" w:eastAsia="宋体" w:hint="default"/>
                            <w:b/>
                            <w:bCs/>
                            <w:w w:val="99"/>
                            <w:sz w:val="18"/>
                            <w:szCs w:val="18"/>
                          </w:rPr>
                          <w:t>范</w:t>
                        </w:r>
                        <w:r>
                          <w:rPr>
                            <w:rFonts w:ascii="宋体" w:hAnsi="宋体" w:cs="宋体" w:eastAsia="宋体" w:hint="default"/>
                            <w:sz w:val="18"/>
                            <w:szCs w:val="18"/>
                          </w:rPr>
                        </w:r>
                      </w:p>
                    </w:tc>
                  </w:tr>
                  <w:tr>
                    <w:trPr>
                      <w:trHeight w:val="212"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02"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质</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16" w:lineRule="exact"/>
                          <w:ind w:right="1"/>
                          <w:jc w:val="center"/>
                          <w:rPr>
                            <w:rFonts w:ascii="Times New Roman" w:hAnsi="Times New Roman" w:cs="Times New Roman" w:eastAsia="Times New Roman" w:hint="default"/>
                            <w:sz w:val="18"/>
                            <w:szCs w:val="18"/>
                          </w:rPr>
                        </w:pP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2" w:lineRule="exact"/>
                          <w:ind w:right="33"/>
                          <w:jc w:val="right"/>
                          <w:rPr>
                            <w:rFonts w:ascii="宋体" w:hAnsi="宋体" w:cs="宋体" w:eastAsia="宋体" w:hint="default"/>
                            <w:sz w:val="18"/>
                            <w:szCs w:val="18"/>
                          </w:rPr>
                        </w:pPr>
                        <w:r>
                          <w:rPr>
                            <w:rFonts w:ascii="宋体" w:hAnsi="宋体" w:cs="宋体" w:eastAsia="宋体" w:hint="default"/>
                            <w:b/>
                            <w:bCs/>
                            <w:w w:val="99"/>
                            <w:sz w:val="18"/>
                            <w:szCs w:val="18"/>
                          </w:rPr>
                          <w:t>围</w:t>
                        </w:r>
                        <w:r>
                          <w:rPr>
                            <w:rFonts w:ascii="宋体" w:hAnsi="宋体" w:cs="宋体" w:eastAsia="宋体" w:hint="default"/>
                            <w:sz w:val="18"/>
                            <w:szCs w:val="18"/>
                          </w:rPr>
                        </w:r>
                      </w:p>
                    </w:tc>
                  </w:tr>
                </w:tbl>
                <w:p>
                  <w:pPr/>
                </w:p>
              </w:txbxContent>
            </v:textbox>
            <w10:wrap type="none"/>
          </v:shape>
        </w:pict>
      </w:r>
      <w:r>
        <w:rPr>
          <w:rFonts w:ascii="宋体" w:hAnsi="宋体" w:cs="宋体" w:eastAsia="宋体" w:hint="default"/>
          <w:b/>
          <w:bCs/>
          <w:sz w:val="18"/>
          <w:szCs w:val="18"/>
        </w:rPr>
        <w:t>注</w:t>
      </w:r>
      <w:r>
        <w:rPr>
          <w:rFonts w:ascii="宋体" w:hAnsi="宋体" w:cs="宋体" w:eastAsia="宋体" w:hint="default"/>
          <w:b/>
          <w:bCs/>
          <w:w w:val="99"/>
          <w:sz w:val="18"/>
          <w:szCs w:val="18"/>
        </w:rPr>
        <w:t> </w:t>
      </w:r>
      <w:r>
        <w:rPr>
          <w:rFonts w:ascii="宋体" w:hAnsi="宋体" w:cs="宋体" w:eastAsia="宋体" w:hint="default"/>
          <w:b/>
          <w:bCs/>
          <w:sz w:val="18"/>
          <w:szCs w:val="18"/>
        </w:rPr>
        <w:t>册</w:t>
      </w:r>
      <w:r>
        <w:rPr>
          <w:rFonts w:ascii="宋体" w:hAnsi="宋体" w:cs="宋体" w:eastAsia="宋体" w:hint="default"/>
          <w:b/>
          <w:bCs/>
          <w:w w:val="99"/>
          <w:sz w:val="18"/>
          <w:szCs w:val="18"/>
        </w:rPr>
        <w:t> </w:t>
      </w:r>
      <w:r>
        <w:rPr>
          <w:rFonts w:ascii="宋体" w:hAnsi="宋体" w:cs="宋体" w:eastAsia="宋体" w:hint="default"/>
          <w:b/>
          <w:bCs/>
          <w:sz w:val="18"/>
          <w:szCs w:val="18"/>
        </w:rPr>
        <w:t>地</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12"/>
        <w:rPr>
          <w:rFonts w:ascii="宋体" w:hAnsi="宋体" w:cs="宋体" w:eastAsia="宋体" w:hint="default"/>
          <w:b/>
          <w:bCs/>
          <w:sz w:val="18"/>
          <w:szCs w:val="18"/>
        </w:rPr>
      </w:pPr>
    </w:p>
    <w:p>
      <w:pPr>
        <w:spacing w:line="172" w:lineRule="exact" w:before="0"/>
        <w:ind w:left="667" w:right="-20" w:firstLine="0"/>
        <w:jc w:val="left"/>
        <w:rPr>
          <w:rFonts w:ascii="宋体" w:hAnsi="宋体" w:cs="宋体" w:eastAsia="宋体" w:hint="default"/>
          <w:sz w:val="18"/>
          <w:szCs w:val="18"/>
        </w:rPr>
      </w:pPr>
      <w:r>
        <w:rPr>
          <w:rFonts w:ascii="宋体" w:hAnsi="宋体" w:cs="宋体" w:eastAsia="宋体" w:hint="default"/>
          <w:sz w:val="18"/>
          <w:szCs w:val="18"/>
        </w:rPr>
        <w:t>轻工制</w:t>
      </w:r>
    </w:p>
    <w:p>
      <w:pPr>
        <w:spacing w:line="237" w:lineRule="auto" w:before="47"/>
        <w:ind w:left="240" w:right="0" w:firstLine="1"/>
        <w:jc w:val="center"/>
        <w:rPr>
          <w:rFonts w:ascii="宋体" w:hAnsi="宋体" w:cs="宋体" w:eastAsia="宋体" w:hint="default"/>
          <w:sz w:val="18"/>
          <w:szCs w:val="18"/>
        </w:rPr>
      </w:pPr>
      <w:r>
        <w:rPr/>
        <w:br w:type="column"/>
      </w:r>
      <w:r>
        <w:rPr>
          <w:rFonts w:ascii="宋体" w:hAnsi="宋体" w:cs="宋体" w:eastAsia="宋体" w:hint="default"/>
          <w:b/>
          <w:bCs/>
          <w:sz w:val="18"/>
          <w:szCs w:val="18"/>
        </w:rPr>
        <w:t>年末</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投</w:t>
      </w:r>
      <w:r>
        <w:rPr>
          <w:rFonts w:ascii="宋体" w:hAnsi="宋体" w:cs="宋体" w:eastAsia="宋体" w:hint="default"/>
          <w:b/>
          <w:bCs/>
          <w:w w:val="99"/>
          <w:sz w:val="18"/>
          <w:szCs w:val="18"/>
        </w:rPr>
        <w:t> </w:t>
      </w:r>
      <w:r>
        <w:rPr>
          <w:rFonts w:ascii="宋体" w:hAnsi="宋体" w:cs="宋体" w:eastAsia="宋体" w:hint="default"/>
          <w:b/>
          <w:bCs/>
          <w:sz w:val="18"/>
          <w:szCs w:val="18"/>
        </w:rPr>
        <w:t>资金</w:t>
      </w:r>
      <w:r>
        <w:rPr>
          <w:rFonts w:ascii="宋体" w:hAnsi="宋体" w:cs="宋体" w:eastAsia="宋体" w:hint="default"/>
          <w:b/>
          <w:bCs/>
          <w:spacing w:val="1"/>
          <w:w w:val="99"/>
          <w:sz w:val="18"/>
          <w:szCs w:val="18"/>
        </w:rPr>
        <w:t> </w:t>
      </w:r>
      <w:r>
        <w:rPr>
          <w:rFonts w:ascii="宋体" w:hAnsi="宋体" w:cs="宋体" w:eastAsia="宋体" w:hint="default"/>
          <w:b/>
          <w:bCs/>
          <w:w w:val="95"/>
          <w:sz w:val="18"/>
          <w:szCs w:val="18"/>
        </w:rPr>
        <w:t>额</w:t>
      </w:r>
      <w:r>
        <w:rPr>
          <w:rFonts w:ascii="Times New Roman" w:hAnsi="Times New Roman" w:cs="Times New Roman" w:eastAsia="Times New Roman" w:hint="default"/>
          <w:b/>
          <w:bCs/>
          <w:w w:val="95"/>
          <w:sz w:val="18"/>
          <w:szCs w:val="18"/>
        </w:rPr>
        <w:t>(</w:t>
      </w:r>
      <w:r>
        <w:rPr>
          <w:rFonts w:ascii="宋体" w:hAnsi="宋体" w:cs="宋体" w:eastAsia="宋体" w:hint="default"/>
          <w:b/>
          <w:bCs/>
          <w:w w:val="95"/>
          <w:sz w:val="18"/>
          <w:szCs w:val="18"/>
        </w:rPr>
        <w:t>万</w:t>
      </w:r>
      <w:r>
        <w:rPr>
          <w:rFonts w:ascii="宋体" w:hAnsi="宋体" w:cs="宋体" w:eastAsia="宋体" w:hint="default"/>
          <w:sz w:val="18"/>
          <w:szCs w:val="18"/>
        </w:rPr>
      </w:r>
    </w:p>
    <w:p>
      <w:pPr>
        <w:spacing w:line="233" w:lineRule="exact" w:before="0"/>
        <w:ind w:left="310" w:right="70" w:firstLine="0"/>
        <w:jc w:val="center"/>
        <w:rPr>
          <w:rFonts w:ascii="Times New Roman" w:hAnsi="Times New Roman" w:cs="Times New Roman" w:eastAsia="Times New Roman" w:hint="default"/>
          <w:sz w:val="18"/>
          <w:szCs w:val="18"/>
        </w:rPr>
      </w:pPr>
      <w:r>
        <w:rPr/>
        <w:pict>
          <v:group style="position:absolute;margin-left:24.610535pt;margin-top:-47.449326pt;width:791.75pt;height:371.85pt;mso-position-horizontal-relative:page;mso-position-vertical-relative:paragraph;z-index:-1332184" coordorigin="492,-949" coordsize="15835,7437">
            <v:group style="position:absolute;left:505;top:-944;width:1716;height:2" coordorigin="505,-944" coordsize="1716,2">
              <v:shape style="position:absolute;left:505;top:-944;width:1716;height:2" coordorigin="505,-944" coordsize="1716,0" path="m505,-944l2221,-944e" filled="false" stroked="true" strokeweight=".48pt" strokecolor="#000000">
                <v:path arrowok="t"/>
              </v:shape>
            </v:group>
            <v:group style="position:absolute;left:505;top:-925;width:1716;height:2" coordorigin="505,-925" coordsize="1716,2">
              <v:shape style="position:absolute;left:505;top:-925;width:1716;height:2" coordorigin="505,-925" coordsize="1716,0" path="m505,-925l2221,-925e" filled="false" stroked="true" strokeweight=".48pt" strokecolor="#000000">
                <v:path arrowok="t"/>
              </v:shape>
              <v:shape style="position:absolute;left:2221;top:-920;width:10;height:2" type="#_x0000_t75" stroked="false">
                <v:imagedata r:id="rId98" o:title=""/>
              </v:shape>
            </v:group>
            <v:group style="position:absolute;left:2221;top:-944;width:29;height:2" coordorigin="2221,-944" coordsize="29,2">
              <v:shape style="position:absolute;left:2221;top:-944;width:29;height:2" coordorigin="2221,-944" coordsize="29,0" path="m2221,-944l2250,-944e" filled="false" stroked="true" strokeweight=".48pt" strokecolor="#000000">
                <v:path arrowok="t"/>
              </v:shape>
            </v:group>
            <v:group style="position:absolute;left:2221;top:-925;width:29;height:2" coordorigin="2221,-925" coordsize="29,2">
              <v:shape style="position:absolute;left:2221;top:-925;width:29;height:2" coordorigin="2221,-925" coordsize="29,0" path="m2221,-925l2250,-925e" filled="false" stroked="true" strokeweight=".48pt" strokecolor="#000000">
                <v:path arrowok="t"/>
              </v:shape>
            </v:group>
            <v:group style="position:absolute;left:2250;top:-944;width:789;height:2" coordorigin="2250,-944" coordsize="789,2">
              <v:shape style="position:absolute;left:2250;top:-944;width:789;height:2" coordorigin="2250,-944" coordsize="789,0" path="m2250,-944l3038,-944e" filled="false" stroked="true" strokeweight=".48pt" strokecolor="#000000">
                <v:path arrowok="t"/>
              </v:shape>
            </v:group>
            <v:group style="position:absolute;left:2250;top:-925;width:789;height:2" coordorigin="2250,-925" coordsize="789,2">
              <v:shape style="position:absolute;left:2250;top:-925;width:789;height:2" coordorigin="2250,-925" coordsize="789,0" path="m2250,-925l3038,-925e" filled="false" stroked="true" strokeweight=".48pt" strokecolor="#000000">
                <v:path arrowok="t"/>
              </v:shape>
              <v:shape style="position:absolute;left:3038;top:-920;width:10;height:2" type="#_x0000_t75" stroked="false">
                <v:imagedata r:id="rId98" o:title=""/>
              </v:shape>
            </v:group>
            <v:group style="position:absolute;left:3038;top:-944;width:29;height:2" coordorigin="3038,-944" coordsize="29,2">
              <v:shape style="position:absolute;left:3038;top:-944;width:29;height:2" coordorigin="3038,-944" coordsize="29,0" path="m3038,-944l3067,-944e" filled="false" stroked="true" strokeweight=".48pt" strokecolor="#000000">
                <v:path arrowok="t"/>
              </v:shape>
            </v:group>
            <v:group style="position:absolute;left:3038;top:-925;width:29;height:2" coordorigin="3038,-925" coordsize="29,2">
              <v:shape style="position:absolute;left:3038;top:-925;width:29;height:2" coordorigin="3038,-925" coordsize="29,0" path="m3038,-925l3067,-925e" filled="false" stroked="true" strokeweight=".48pt" strokecolor="#000000">
                <v:path arrowok="t"/>
              </v:shape>
            </v:group>
            <v:group style="position:absolute;left:3067;top:-944;width:789;height:2" coordorigin="3067,-944" coordsize="789,2">
              <v:shape style="position:absolute;left:3067;top:-944;width:789;height:2" coordorigin="3067,-944" coordsize="789,0" path="m3067,-944l3855,-944e" filled="false" stroked="true" strokeweight=".48pt" strokecolor="#000000">
                <v:path arrowok="t"/>
              </v:shape>
            </v:group>
            <v:group style="position:absolute;left:3067;top:-925;width:789;height:2" coordorigin="3067,-925" coordsize="789,2">
              <v:shape style="position:absolute;left:3067;top:-925;width:789;height:2" coordorigin="3067,-925" coordsize="789,0" path="m3067,-925l3855,-925e" filled="false" stroked="true" strokeweight=".48pt" strokecolor="#000000">
                <v:path arrowok="t"/>
              </v:shape>
              <v:shape style="position:absolute;left:3855;top:-920;width:10;height:2" type="#_x0000_t75" stroked="false">
                <v:imagedata r:id="rId98" o:title=""/>
              </v:shape>
            </v:group>
            <v:group style="position:absolute;left:3855;top:-944;width:29;height:2" coordorigin="3855,-944" coordsize="29,2">
              <v:shape style="position:absolute;left:3855;top:-944;width:29;height:2" coordorigin="3855,-944" coordsize="29,0" path="m3855,-944l3884,-944e" filled="false" stroked="true" strokeweight=".48pt" strokecolor="#000000">
                <v:path arrowok="t"/>
              </v:shape>
            </v:group>
            <v:group style="position:absolute;left:3855;top:-925;width:29;height:2" coordorigin="3855,-925" coordsize="29,2">
              <v:shape style="position:absolute;left:3855;top:-925;width:29;height:2" coordorigin="3855,-925" coordsize="29,0" path="m3855,-925l3884,-925e" filled="false" stroked="true" strokeweight=".48pt" strokecolor="#000000">
                <v:path arrowok="t"/>
              </v:shape>
            </v:group>
            <v:group style="position:absolute;left:3884;top:-944;width:788;height:2" coordorigin="3884,-944" coordsize="788,2">
              <v:shape style="position:absolute;left:3884;top:-944;width:788;height:2" coordorigin="3884,-944" coordsize="788,0" path="m3884,-944l4671,-944e" filled="false" stroked="true" strokeweight=".48pt" strokecolor="#000000">
                <v:path arrowok="t"/>
              </v:shape>
            </v:group>
            <v:group style="position:absolute;left:3884;top:-925;width:788;height:2" coordorigin="3884,-925" coordsize="788,2">
              <v:shape style="position:absolute;left:3884;top:-925;width:788;height:2" coordorigin="3884,-925" coordsize="788,0" path="m3884,-925l4671,-925e" filled="false" stroked="true" strokeweight=".48pt" strokecolor="#000000">
                <v:path arrowok="t"/>
              </v:shape>
              <v:shape style="position:absolute;left:4671;top:-920;width:10;height:2" type="#_x0000_t75" stroked="false">
                <v:imagedata r:id="rId98" o:title=""/>
              </v:shape>
            </v:group>
            <v:group style="position:absolute;left:4671;top:-944;width:29;height:2" coordorigin="4671,-944" coordsize="29,2">
              <v:shape style="position:absolute;left:4671;top:-944;width:29;height:2" coordorigin="4671,-944" coordsize="29,0" path="m4671,-944l4700,-944e" filled="false" stroked="true" strokeweight=".48pt" strokecolor="#000000">
                <v:path arrowok="t"/>
              </v:shape>
            </v:group>
            <v:group style="position:absolute;left:4671;top:-925;width:29;height:2" coordorigin="4671,-925" coordsize="29,2">
              <v:shape style="position:absolute;left:4671;top:-925;width:29;height:2" coordorigin="4671,-925" coordsize="29,0" path="m4671,-925l4700,-925e" filled="false" stroked="true" strokeweight=".48pt" strokecolor="#000000">
                <v:path arrowok="t"/>
              </v:shape>
            </v:group>
            <v:group style="position:absolute;left:4700;top:-944;width:1088;height:2" coordorigin="4700,-944" coordsize="1088,2">
              <v:shape style="position:absolute;left:4700;top:-944;width:1088;height:2" coordorigin="4700,-944" coordsize="1088,0" path="m4700,-944l5787,-944e" filled="false" stroked="true" strokeweight=".48pt" strokecolor="#000000">
                <v:path arrowok="t"/>
              </v:shape>
            </v:group>
            <v:group style="position:absolute;left:4700;top:-925;width:1088;height:2" coordorigin="4700,-925" coordsize="1088,2">
              <v:shape style="position:absolute;left:4700;top:-925;width:1088;height:2" coordorigin="4700,-925" coordsize="1088,0" path="m4700,-925l5787,-925e" filled="false" stroked="true" strokeweight=".48pt" strokecolor="#000000">
                <v:path arrowok="t"/>
              </v:shape>
              <v:shape style="position:absolute;left:5787;top:-920;width:10;height:2" type="#_x0000_t75" stroked="false">
                <v:imagedata r:id="rId98" o:title=""/>
              </v:shape>
            </v:group>
            <v:group style="position:absolute;left:5787;top:-944;width:29;height:2" coordorigin="5787,-944" coordsize="29,2">
              <v:shape style="position:absolute;left:5787;top:-944;width:29;height:2" coordorigin="5787,-944" coordsize="29,0" path="m5787,-944l5816,-944e" filled="false" stroked="true" strokeweight=".48pt" strokecolor="#000000">
                <v:path arrowok="t"/>
              </v:shape>
            </v:group>
            <v:group style="position:absolute;left:5787;top:-925;width:29;height:2" coordorigin="5787,-925" coordsize="29,2">
              <v:shape style="position:absolute;left:5787;top:-925;width:29;height:2" coordorigin="5787,-925" coordsize="29,0" path="m5787,-925l5816,-925e" filled="false" stroked="true" strokeweight=".48pt" strokecolor="#000000">
                <v:path arrowok="t"/>
              </v:shape>
            </v:group>
            <v:group style="position:absolute;left:5816;top:-944;width:789;height:2" coordorigin="5816,-944" coordsize="789,2">
              <v:shape style="position:absolute;left:5816;top:-944;width:789;height:2" coordorigin="5816,-944" coordsize="789,0" path="m5816,-944l6605,-944e" filled="false" stroked="true" strokeweight=".48pt" strokecolor="#000000">
                <v:path arrowok="t"/>
              </v:shape>
            </v:group>
            <v:group style="position:absolute;left:5816;top:-925;width:789;height:2" coordorigin="5816,-925" coordsize="789,2">
              <v:shape style="position:absolute;left:5816;top:-925;width:789;height:2" coordorigin="5816,-925" coordsize="789,0" path="m5816,-925l6605,-925e" filled="false" stroked="true" strokeweight=".48pt" strokecolor="#000000">
                <v:path arrowok="t"/>
              </v:shape>
              <v:shape style="position:absolute;left:6605;top:-920;width:10;height:2" type="#_x0000_t75" stroked="false">
                <v:imagedata r:id="rId98" o:title=""/>
              </v:shape>
            </v:group>
            <v:group style="position:absolute;left:6605;top:-944;width:29;height:2" coordorigin="6605,-944" coordsize="29,2">
              <v:shape style="position:absolute;left:6605;top:-944;width:29;height:2" coordorigin="6605,-944" coordsize="29,0" path="m6605,-944l6633,-944e" filled="false" stroked="true" strokeweight=".48pt" strokecolor="#000000">
                <v:path arrowok="t"/>
              </v:shape>
            </v:group>
            <v:group style="position:absolute;left:6605;top:-925;width:29;height:2" coordorigin="6605,-925" coordsize="29,2">
              <v:shape style="position:absolute;left:6605;top:-925;width:29;height:2" coordorigin="6605,-925" coordsize="29,0" path="m6605,-925l6633,-925e" filled="false" stroked="true" strokeweight=".48pt" strokecolor="#000000">
                <v:path arrowok="t"/>
              </v:shape>
            </v:group>
            <v:group style="position:absolute;left:6633;top:-944;width:1088;height:2" coordorigin="6633,-944" coordsize="1088,2">
              <v:shape style="position:absolute;left:6633;top:-944;width:1088;height:2" coordorigin="6633,-944" coordsize="1088,0" path="m6633,-944l7721,-944e" filled="false" stroked="true" strokeweight=".48pt" strokecolor="#000000">
                <v:path arrowok="t"/>
              </v:shape>
            </v:group>
            <v:group style="position:absolute;left:6633;top:-925;width:1088;height:2" coordorigin="6633,-925" coordsize="1088,2">
              <v:shape style="position:absolute;left:6633;top:-925;width:1088;height:2" coordorigin="6633,-925" coordsize="1088,0" path="m6633,-925l7721,-925e" filled="false" stroked="true" strokeweight=".48pt" strokecolor="#000000">
                <v:path arrowok="t"/>
              </v:shape>
              <v:shape style="position:absolute;left:7721;top:-920;width:10;height:2" type="#_x0000_t75" stroked="false">
                <v:imagedata r:id="rId98" o:title=""/>
              </v:shape>
            </v:group>
            <v:group style="position:absolute;left:7721;top:-944;width:29;height:2" coordorigin="7721,-944" coordsize="29,2">
              <v:shape style="position:absolute;left:7721;top:-944;width:29;height:2" coordorigin="7721,-944" coordsize="29,0" path="m7721,-944l7749,-944e" filled="false" stroked="true" strokeweight=".48pt" strokecolor="#000000">
                <v:path arrowok="t"/>
              </v:shape>
            </v:group>
            <v:group style="position:absolute;left:7721;top:-925;width:29;height:2" coordorigin="7721,-925" coordsize="29,2">
              <v:shape style="position:absolute;left:7721;top:-925;width:29;height:2" coordorigin="7721,-925" coordsize="29,0" path="m7721,-925l7749,-925e" filled="false" stroked="true" strokeweight=".48pt" strokecolor="#000000">
                <v:path arrowok="t"/>
              </v:shape>
            </v:group>
            <v:group style="position:absolute;left:7749;top:-944;width:1119;height:2" coordorigin="7749,-944" coordsize="1119,2">
              <v:shape style="position:absolute;left:7749;top:-944;width:1119;height:2" coordorigin="7749,-944" coordsize="1119,0" path="m7749,-944l8868,-944e" filled="false" stroked="true" strokeweight=".48pt" strokecolor="#000000">
                <v:path arrowok="t"/>
              </v:shape>
            </v:group>
            <v:group style="position:absolute;left:7749;top:-925;width:1119;height:2" coordorigin="7749,-925" coordsize="1119,2">
              <v:shape style="position:absolute;left:7749;top:-925;width:1119;height:2" coordorigin="7749,-925" coordsize="1119,0" path="m7749,-925l8868,-925e" filled="false" stroked="true" strokeweight=".48pt" strokecolor="#000000">
                <v:path arrowok="t"/>
              </v:shape>
              <v:shape style="position:absolute;left:8868;top:-920;width:10;height:2" type="#_x0000_t75" stroked="false">
                <v:imagedata r:id="rId98" o:title=""/>
              </v:shape>
            </v:group>
            <v:group style="position:absolute;left:8868;top:-944;width:29;height:2" coordorigin="8868,-944" coordsize="29,2">
              <v:shape style="position:absolute;left:8868;top:-944;width:29;height:2" coordorigin="8868,-944" coordsize="29,0" path="m8868,-944l8897,-944e" filled="false" stroked="true" strokeweight=".48pt" strokecolor="#000000">
                <v:path arrowok="t"/>
              </v:shape>
            </v:group>
            <v:group style="position:absolute;left:8868;top:-925;width:29;height:2" coordorigin="8868,-925" coordsize="29,2">
              <v:shape style="position:absolute;left:8868;top:-925;width:29;height:2" coordorigin="8868,-925" coordsize="29,0" path="m8868,-925l8897,-925e" filled="false" stroked="true" strokeweight=".48pt" strokecolor="#000000">
                <v:path arrowok="t"/>
              </v:shape>
            </v:group>
            <v:group style="position:absolute;left:8897;top:-944;width:773;height:2" coordorigin="8897,-944" coordsize="773,2">
              <v:shape style="position:absolute;left:8897;top:-944;width:773;height:2" coordorigin="8897,-944" coordsize="773,0" path="m8897,-944l9669,-944e" filled="false" stroked="true" strokeweight=".48pt" strokecolor="#000000">
                <v:path arrowok="t"/>
              </v:shape>
            </v:group>
            <v:group style="position:absolute;left:8897;top:-925;width:773;height:2" coordorigin="8897,-925" coordsize="773,2">
              <v:shape style="position:absolute;left:8897;top:-925;width:773;height:2" coordorigin="8897,-925" coordsize="773,0" path="m8897,-925l9669,-925e" filled="false" stroked="true" strokeweight=".48pt" strokecolor="#000000">
                <v:path arrowok="t"/>
              </v:shape>
              <v:shape style="position:absolute;left:9669;top:-920;width:10;height:2" type="#_x0000_t75" stroked="false">
                <v:imagedata r:id="rId98" o:title=""/>
              </v:shape>
            </v:group>
            <v:group style="position:absolute;left:9669;top:-944;width:29;height:2" coordorigin="9669,-944" coordsize="29,2">
              <v:shape style="position:absolute;left:9669;top:-944;width:29;height:2" coordorigin="9669,-944" coordsize="29,0" path="m9669,-944l9698,-944e" filled="false" stroked="true" strokeweight=".48pt" strokecolor="#000000">
                <v:path arrowok="t"/>
              </v:shape>
            </v:group>
            <v:group style="position:absolute;left:9669;top:-925;width:29;height:2" coordorigin="9669,-925" coordsize="29,2">
              <v:shape style="position:absolute;left:9669;top:-925;width:29;height:2" coordorigin="9669,-925" coordsize="29,0" path="m9669,-925l9698,-925e" filled="false" stroked="true" strokeweight=".48pt" strokecolor="#000000">
                <v:path arrowok="t"/>
              </v:shape>
            </v:group>
            <v:group style="position:absolute;left:9698;top:-944;width:886;height:2" coordorigin="9698,-944" coordsize="886,2">
              <v:shape style="position:absolute;left:9698;top:-944;width:886;height:2" coordorigin="9698,-944" coordsize="886,0" path="m9698,-944l10584,-944e" filled="false" stroked="true" strokeweight=".48pt" strokecolor="#000000">
                <v:path arrowok="t"/>
              </v:shape>
            </v:group>
            <v:group style="position:absolute;left:9698;top:-925;width:886;height:2" coordorigin="9698,-925" coordsize="886,2">
              <v:shape style="position:absolute;left:9698;top:-925;width:886;height:2" coordorigin="9698,-925" coordsize="886,0" path="m9698,-925l10584,-925e" filled="false" stroked="true" strokeweight=".48pt" strokecolor="#000000">
                <v:path arrowok="t"/>
              </v:shape>
              <v:shape style="position:absolute;left:10584;top:-920;width:10;height:2" type="#_x0000_t75" stroked="false">
                <v:imagedata r:id="rId98" o:title=""/>
              </v:shape>
            </v:group>
            <v:group style="position:absolute;left:10584;top:-944;width:29;height:2" coordorigin="10584,-944" coordsize="29,2">
              <v:shape style="position:absolute;left:10584;top:-944;width:29;height:2" coordorigin="10584,-944" coordsize="29,0" path="m10584,-944l10613,-944e" filled="false" stroked="true" strokeweight=".48pt" strokecolor="#000000">
                <v:path arrowok="t"/>
              </v:shape>
            </v:group>
            <v:group style="position:absolute;left:10584;top:-925;width:29;height:2" coordorigin="10584,-925" coordsize="29,2">
              <v:shape style="position:absolute;left:10584;top:-925;width:29;height:2" coordorigin="10584,-925" coordsize="29,0" path="m10584,-925l10613,-925e" filled="false" stroked="true" strokeweight=".48pt" strokecolor="#000000">
                <v:path arrowok="t"/>
              </v:shape>
            </v:group>
            <v:group style="position:absolute;left:10613;top:-944;width:648;height:2" coordorigin="10613,-944" coordsize="648,2">
              <v:shape style="position:absolute;left:10613;top:-944;width:648;height:2" coordorigin="10613,-944" coordsize="648,0" path="m10613,-944l11261,-944e" filled="false" stroked="true" strokeweight=".48pt" strokecolor="#000000">
                <v:path arrowok="t"/>
              </v:shape>
            </v:group>
            <v:group style="position:absolute;left:10613;top:-925;width:648;height:2" coordorigin="10613,-925" coordsize="648,2">
              <v:shape style="position:absolute;left:10613;top:-925;width:648;height:2" coordorigin="10613,-925" coordsize="648,0" path="m10613,-925l11261,-925e" filled="false" stroked="true" strokeweight=".48pt" strokecolor="#000000">
                <v:path arrowok="t"/>
              </v:shape>
              <v:shape style="position:absolute;left:11261;top:-920;width:10;height:2" type="#_x0000_t75" stroked="false">
                <v:imagedata r:id="rId98" o:title=""/>
              </v:shape>
            </v:group>
            <v:group style="position:absolute;left:11261;top:-944;width:29;height:2" coordorigin="11261,-944" coordsize="29,2">
              <v:shape style="position:absolute;left:11261;top:-944;width:29;height:2" coordorigin="11261,-944" coordsize="29,0" path="m11261,-944l11289,-944e" filled="false" stroked="true" strokeweight=".48pt" strokecolor="#000000">
                <v:path arrowok="t"/>
              </v:shape>
            </v:group>
            <v:group style="position:absolute;left:11261;top:-925;width:29;height:2" coordorigin="11261,-925" coordsize="29,2">
              <v:shape style="position:absolute;left:11261;top:-925;width:29;height:2" coordorigin="11261,-925" coordsize="29,0" path="m11261,-925l11289,-925e" filled="false" stroked="true" strokeweight=".48pt" strokecolor="#000000">
                <v:path arrowok="t"/>
              </v:shape>
            </v:group>
            <v:group style="position:absolute;left:11289;top:-944;width:1088;height:2" coordorigin="11289,-944" coordsize="1088,2">
              <v:shape style="position:absolute;left:11289;top:-944;width:1088;height:2" coordorigin="11289,-944" coordsize="1088,0" path="m11289,-944l12377,-944e" filled="false" stroked="true" strokeweight=".48pt" strokecolor="#000000">
                <v:path arrowok="t"/>
              </v:shape>
            </v:group>
            <v:group style="position:absolute;left:11289;top:-925;width:1088;height:2" coordorigin="11289,-925" coordsize="1088,2">
              <v:shape style="position:absolute;left:11289;top:-925;width:1088;height:2" coordorigin="11289,-925" coordsize="1088,0" path="m11289,-925l12377,-925e" filled="false" stroked="true" strokeweight=".48pt" strokecolor="#000000">
                <v:path arrowok="t"/>
              </v:shape>
              <v:shape style="position:absolute;left:12377;top:-920;width:10;height:2" type="#_x0000_t75" stroked="false">
                <v:imagedata r:id="rId98" o:title=""/>
              </v:shape>
            </v:group>
            <v:group style="position:absolute;left:12377;top:-944;width:29;height:2" coordorigin="12377,-944" coordsize="29,2">
              <v:shape style="position:absolute;left:12377;top:-944;width:29;height:2" coordorigin="12377,-944" coordsize="29,0" path="m12377,-944l12405,-944e" filled="false" stroked="true" strokeweight=".48pt" strokecolor="#000000">
                <v:path arrowok="t"/>
              </v:shape>
            </v:group>
            <v:group style="position:absolute;left:12377;top:-925;width:29;height:2" coordorigin="12377,-925" coordsize="29,2">
              <v:shape style="position:absolute;left:12377;top:-925;width:29;height:2" coordorigin="12377,-925" coordsize="29,0" path="m12377,-925l12405,-925e" filled="false" stroked="true" strokeweight=".48pt" strokecolor="#000000">
                <v:path arrowok="t"/>
              </v:shape>
            </v:group>
            <v:group style="position:absolute;left:12405;top:-944;width:1248;height:2" coordorigin="12405,-944" coordsize="1248,2">
              <v:shape style="position:absolute;left:12405;top:-944;width:1248;height:2" coordorigin="12405,-944" coordsize="1248,0" path="m12405,-944l13653,-944e" filled="false" stroked="true" strokeweight=".48pt" strokecolor="#000000">
                <v:path arrowok="t"/>
              </v:shape>
            </v:group>
            <v:group style="position:absolute;left:12405;top:-925;width:1248;height:2" coordorigin="12405,-925" coordsize="1248,2">
              <v:shape style="position:absolute;left:12405;top:-925;width:1248;height:2" coordorigin="12405,-925" coordsize="1248,0" path="m12405,-925l13653,-925e" filled="false" stroked="true" strokeweight=".48pt" strokecolor="#000000">
                <v:path arrowok="t"/>
              </v:shape>
              <v:shape style="position:absolute;left:13653;top:-920;width:10;height:2" type="#_x0000_t75" stroked="false">
                <v:imagedata r:id="rId98" o:title=""/>
              </v:shape>
            </v:group>
            <v:group style="position:absolute;left:13653;top:-944;width:29;height:2" coordorigin="13653,-944" coordsize="29,2">
              <v:shape style="position:absolute;left:13653;top:-944;width:29;height:2" coordorigin="13653,-944" coordsize="29,0" path="m13653,-944l13682,-944e" filled="false" stroked="true" strokeweight=".48pt" strokecolor="#000000">
                <v:path arrowok="t"/>
              </v:shape>
            </v:group>
            <v:group style="position:absolute;left:13653;top:-925;width:29;height:2" coordorigin="13653,-925" coordsize="29,2">
              <v:shape style="position:absolute;left:13653;top:-925;width:29;height:2" coordorigin="13653,-925" coordsize="29,0" path="m13653,-925l13682,-925e" filled="false" stroked="true" strokeweight=".48pt" strokecolor="#000000">
                <v:path arrowok="t"/>
              </v:shape>
            </v:group>
            <v:group style="position:absolute;left:13682;top:-944;width:2632;height:2" coordorigin="13682,-944" coordsize="2632,2">
              <v:shape style="position:absolute;left:13682;top:-944;width:2632;height:2" coordorigin="13682,-944" coordsize="2632,0" path="m13682,-944l16314,-944e" filled="false" stroked="true" strokeweight=".48pt" strokecolor="#000000">
                <v:path arrowok="t"/>
              </v:shape>
            </v:group>
            <v:group style="position:absolute;left:13682;top:-925;width:2632;height:2" coordorigin="13682,-925" coordsize="2632,2">
              <v:shape style="position:absolute;left:13682;top:-925;width:2632;height:2" coordorigin="13682,-925" coordsize="2632,0" path="m13682,-925l16314,-925e" filled="false" stroked="true" strokeweight=".48pt" strokecolor="#000000">
                <v:path arrowok="t"/>
              </v:shape>
              <v:shape style="position:absolute;left:2205;top:-935;width:11473;height:1199" type="#_x0000_t75" stroked="false">
                <v:imagedata r:id="rId108" o:title=""/>
              </v:shape>
            </v:group>
            <v:group style="position:absolute;left:505;top:6483;width:1716;height:2" coordorigin="505,6483" coordsize="1716,2">
              <v:shape style="position:absolute;left:505;top:6483;width:1716;height:2" coordorigin="505,6483" coordsize="1716,0" path="m505,6483l2221,6483e" filled="false" stroked="true" strokeweight=".48pt" strokecolor="#000000">
                <v:path arrowok="t"/>
              </v:shape>
            </v:group>
            <v:group style="position:absolute;left:505;top:6463;width:1716;height:2" coordorigin="505,6463" coordsize="1716,2">
              <v:shape style="position:absolute;left:505;top:6463;width:1716;height:2" coordorigin="505,6463" coordsize="1716,0" path="m505,6463l2221,6463e" filled="false" stroked="true" strokeweight=".48pt" strokecolor="#000000">
                <v:path arrowok="t"/>
              </v:shape>
              <v:shape style="position:absolute;left:492;top:236;width:15834;height:6242" type="#_x0000_t75" stroked="false">
                <v:imagedata r:id="rId109" o:title=""/>
              </v:shape>
            </v:group>
            <v:group style="position:absolute;left:2221;top:6463;width:29;height:2" coordorigin="2221,6463" coordsize="29,2">
              <v:shape style="position:absolute;left:2221;top:6463;width:29;height:2" coordorigin="2221,6463" coordsize="29,0" path="m2221,6463l2250,6463e" filled="false" stroked="true" strokeweight=".48pt" strokecolor="#000000">
                <v:path arrowok="t"/>
              </v:shape>
            </v:group>
            <v:group style="position:absolute;left:2221;top:6483;width:818;height:2" coordorigin="2221,6483" coordsize="818,2">
              <v:shape style="position:absolute;left:2221;top:6483;width:818;height:2" coordorigin="2221,6483" coordsize="818,0" path="m2221,6483l3038,6483e" filled="false" stroked="true" strokeweight=".48pt" strokecolor="#000000">
                <v:path arrowok="t"/>
              </v:shape>
            </v:group>
            <v:group style="position:absolute;left:2250;top:6463;width:789;height:2" coordorigin="2250,6463" coordsize="789,2">
              <v:shape style="position:absolute;left:2250;top:6463;width:789;height:2" coordorigin="2250,6463" coordsize="789,0" path="m2250,6463l3038,6463e" filled="false" stroked="true" strokeweight=".48pt" strokecolor="#000000">
                <v:path arrowok="t"/>
              </v:shape>
              <v:shape style="position:absolute;left:3019;top:5971;width:48;height:506" type="#_x0000_t75" stroked="false">
                <v:imagedata r:id="rId110" o:title=""/>
              </v:shape>
            </v:group>
            <v:group style="position:absolute;left:3038;top:6463;width:29;height:2" coordorigin="3038,6463" coordsize="29,2">
              <v:shape style="position:absolute;left:3038;top:6463;width:29;height:2" coordorigin="3038,6463" coordsize="29,0" path="m3038,6463l3067,6463e" filled="false" stroked="true" strokeweight=".48pt" strokecolor="#000000">
                <v:path arrowok="t"/>
              </v:shape>
            </v:group>
            <v:group style="position:absolute;left:3038;top:6483;width:818;height:2" coordorigin="3038,6483" coordsize="818,2">
              <v:shape style="position:absolute;left:3038;top:6483;width:818;height:2" coordorigin="3038,6483" coordsize="818,0" path="m3038,6483l3855,6483e" filled="false" stroked="true" strokeweight=".48pt" strokecolor="#000000">
                <v:path arrowok="t"/>
              </v:shape>
            </v:group>
            <v:group style="position:absolute;left:3067;top:6463;width:789;height:2" coordorigin="3067,6463" coordsize="789,2">
              <v:shape style="position:absolute;left:3067;top:6463;width:789;height:2" coordorigin="3067,6463" coordsize="789,0" path="m3067,6463l3855,6463e" filled="false" stroked="true" strokeweight=".48pt" strokecolor="#000000">
                <v:path arrowok="t"/>
              </v:shape>
              <v:shape style="position:absolute;left:3836;top:5971;width:48;height:506" type="#_x0000_t75" stroked="false">
                <v:imagedata r:id="rId110" o:title=""/>
              </v:shape>
            </v:group>
            <v:group style="position:absolute;left:3855;top:6463;width:29;height:2" coordorigin="3855,6463" coordsize="29,2">
              <v:shape style="position:absolute;left:3855;top:6463;width:29;height:2" coordorigin="3855,6463" coordsize="29,0" path="m3855,6463l3884,6463e" filled="false" stroked="true" strokeweight=".48pt" strokecolor="#000000">
                <v:path arrowok="t"/>
              </v:shape>
            </v:group>
            <v:group style="position:absolute;left:3855;top:6483;width:816;height:2" coordorigin="3855,6483" coordsize="816,2">
              <v:shape style="position:absolute;left:3855;top:6483;width:816;height:2" coordorigin="3855,6483" coordsize="816,0" path="m3855,6483l4671,6483e" filled="false" stroked="true" strokeweight=".48pt" strokecolor="#000000">
                <v:path arrowok="t"/>
              </v:shape>
            </v:group>
            <v:group style="position:absolute;left:3884;top:6463;width:788;height:2" coordorigin="3884,6463" coordsize="788,2">
              <v:shape style="position:absolute;left:3884;top:6463;width:788;height:2" coordorigin="3884,6463" coordsize="788,0" path="m3884,6463l4671,6463e" filled="false" stroked="true" strokeweight=".48pt" strokecolor="#000000">
                <v:path arrowok="t"/>
              </v:shape>
              <v:shape style="position:absolute;left:4652;top:5971;width:48;height:506" type="#_x0000_t75" stroked="false">
                <v:imagedata r:id="rId110" o:title=""/>
              </v:shape>
            </v:group>
            <v:group style="position:absolute;left:4671;top:6463;width:29;height:2" coordorigin="4671,6463" coordsize="29,2">
              <v:shape style="position:absolute;left:4671;top:6463;width:29;height:2" coordorigin="4671,6463" coordsize="29,0" path="m4671,6463l4700,6463e" filled="false" stroked="true" strokeweight=".48pt" strokecolor="#000000">
                <v:path arrowok="t"/>
              </v:shape>
            </v:group>
            <v:group style="position:absolute;left:4671;top:6483;width:1116;height:2" coordorigin="4671,6483" coordsize="1116,2">
              <v:shape style="position:absolute;left:4671;top:6483;width:1116;height:2" coordorigin="4671,6483" coordsize="1116,0" path="m4671,6483l5787,6483e" filled="false" stroked="true" strokeweight=".48pt" strokecolor="#000000">
                <v:path arrowok="t"/>
              </v:shape>
            </v:group>
            <v:group style="position:absolute;left:4700;top:6463;width:1088;height:2" coordorigin="4700,6463" coordsize="1088,2">
              <v:shape style="position:absolute;left:4700;top:6463;width:1088;height:2" coordorigin="4700,6463" coordsize="1088,0" path="m4700,6463l5787,6463e" filled="false" stroked="true" strokeweight=".48pt" strokecolor="#000000">
                <v:path arrowok="t"/>
              </v:shape>
              <v:shape style="position:absolute;left:5768;top:5971;width:48;height:506" type="#_x0000_t75" stroked="false">
                <v:imagedata r:id="rId110" o:title=""/>
              </v:shape>
            </v:group>
            <v:group style="position:absolute;left:5787;top:6463;width:29;height:2" coordorigin="5787,6463" coordsize="29,2">
              <v:shape style="position:absolute;left:5787;top:6463;width:29;height:2" coordorigin="5787,6463" coordsize="29,0" path="m5787,6463l5816,6463e" filled="false" stroked="true" strokeweight=".48pt" strokecolor="#000000">
                <v:path arrowok="t"/>
              </v:shape>
            </v:group>
            <v:group style="position:absolute;left:5787;top:6483;width:818;height:2" coordorigin="5787,6483" coordsize="818,2">
              <v:shape style="position:absolute;left:5787;top:6483;width:818;height:2" coordorigin="5787,6483" coordsize="818,0" path="m5787,6483l6605,6483e" filled="false" stroked="true" strokeweight=".48pt" strokecolor="#000000">
                <v:path arrowok="t"/>
              </v:shape>
            </v:group>
            <v:group style="position:absolute;left:5816;top:6463;width:789;height:2" coordorigin="5816,6463" coordsize="789,2">
              <v:shape style="position:absolute;left:5816;top:6463;width:789;height:2" coordorigin="5816,6463" coordsize="789,0" path="m5816,6463l6605,6463e" filled="false" stroked="true" strokeweight=".48pt" strokecolor="#000000">
                <v:path arrowok="t"/>
              </v:shape>
              <v:shape style="position:absolute;left:6585;top:5971;width:48;height:506" type="#_x0000_t75" stroked="false">
                <v:imagedata r:id="rId111" o:title=""/>
              </v:shape>
            </v:group>
            <v:group style="position:absolute;left:6605;top:6463;width:29;height:2" coordorigin="6605,6463" coordsize="29,2">
              <v:shape style="position:absolute;left:6605;top:6463;width:29;height:2" coordorigin="6605,6463" coordsize="29,0" path="m6605,6463l6633,6463e" filled="false" stroked="true" strokeweight=".48pt" strokecolor="#000000">
                <v:path arrowok="t"/>
              </v:shape>
            </v:group>
            <v:group style="position:absolute;left:6605;top:6483;width:1116;height:2" coordorigin="6605,6483" coordsize="1116,2">
              <v:shape style="position:absolute;left:6605;top:6483;width:1116;height:2" coordorigin="6605,6483" coordsize="1116,0" path="m6605,6483l7721,6483e" filled="false" stroked="true" strokeweight=".48pt" strokecolor="#000000">
                <v:path arrowok="t"/>
              </v:shape>
            </v:group>
            <v:group style="position:absolute;left:6633;top:6463;width:1088;height:2" coordorigin="6633,6463" coordsize="1088,2">
              <v:shape style="position:absolute;left:6633;top:6463;width:1088;height:2" coordorigin="6633,6463" coordsize="1088,0" path="m6633,6463l7721,6463e" filled="false" stroked="true" strokeweight=".48pt" strokecolor="#000000">
                <v:path arrowok="t"/>
              </v:shape>
              <v:shape style="position:absolute;left:7701;top:5971;width:48;height:506" type="#_x0000_t75" stroked="false">
                <v:imagedata r:id="rId110" o:title=""/>
              </v:shape>
            </v:group>
            <v:group style="position:absolute;left:7721;top:6463;width:29;height:2" coordorigin="7721,6463" coordsize="29,2">
              <v:shape style="position:absolute;left:7721;top:6463;width:29;height:2" coordorigin="7721,6463" coordsize="29,0" path="m7721,6463l7749,6463e" filled="false" stroked="true" strokeweight=".48pt" strokecolor="#000000">
                <v:path arrowok="t"/>
              </v:shape>
            </v:group>
            <v:group style="position:absolute;left:7721;top:6483;width:1148;height:2" coordorigin="7721,6483" coordsize="1148,2">
              <v:shape style="position:absolute;left:7721;top:6483;width:1148;height:2" coordorigin="7721,6483" coordsize="1148,0" path="m7721,6483l8868,6483e" filled="false" stroked="true" strokeweight=".48pt" strokecolor="#000000">
                <v:path arrowok="t"/>
              </v:shape>
            </v:group>
            <v:group style="position:absolute;left:7749;top:6463;width:1119;height:2" coordorigin="7749,6463" coordsize="1119,2">
              <v:shape style="position:absolute;left:7749;top:6463;width:1119;height:2" coordorigin="7749,6463" coordsize="1119,0" path="m7749,6463l8868,6463e" filled="false" stroked="true" strokeweight=".48pt" strokecolor="#000000">
                <v:path arrowok="t"/>
              </v:shape>
              <v:shape style="position:absolute;left:8849;top:5971;width:48;height:506" type="#_x0000_t75" stroked="false">
                <v:imagedata r:id="rId110" o:title=""/>
              </v:shape>
            </v:group>
            <v:group style="position:absolute;left:8868;top:6463;width:29;height:2" coordorigin="8868,6463" coordsize="29,2">
              <v:shape style="position:absolute;left:8868;top:6463;width:29;height:2" coordorigin="8868,6463" coordsize="29,0" path="m8868,6463l8897,6463e" filled="false" stroked="true" strokeweight=".48pt" strokecolor="#000000">
                <v:path arrowok="t"/>
              </v:shape>
            </v:group>
            <v:group style="position:absolute;left:8868;top:6483;width:802;height:2" coordorigin="8868,6483" coordsize="802,2">
              <v:shape style="position:absolute;left:8868;top:6483;width:802;height:2" coordorigin="8868,6483" coordsize="802,0" path="m8868,6483l9669,6483e" filled="false" stroked="true" strokeweight=".48pt" strokecolor="#000000">
                <v:path arrowok="t"/>
              </v:shape>
            </v:group>
            <v:group style="position:absolute;left:8897;top:6463;width:773;height:2" coordorigin="8897,6463" coordsize="773,2">
              <v:shape style="position:absolute;left:8897;top:6463;width:773;height:2" coordorigin="8897,6463" coordsize="773,0" path="m8897,6463l9669,6463e" filled="false" stroked="true" strokeweight=".48pt" strokecolor="#000000">
                <v:path arrowok="t"/>
              </v:shape>
              <v:shape style="position:absolute;left:9650;top:5971;width:48;height:506" type="#_x0000_t75" stroked="false">
                <v:imagedata r:id="rId110" o:title=""/>
              </v:shape>
            </v:group>
            <v:group style="position:absolute;left:9669;top:6463;width:29;height:2" coordorigin="9669,6463" coordsize="29,2">
              <v:shape style="position:absolute;left:9669;top:6463;width:29;height:2" coordorigin="9669,6463" coordsize="29,0" path="m9669,6463l9698,6463e" filled="false" stroked="true" strokeweight=".48pt" strokecolor="#000000">
                <v:path arrowok="t"/>
              </v:shape>
            </v:group>
            <v:group style="position:absolute;left:9669;top:6483;width:915;height:2" coordorigin="9669,6483" coordsize="915,2">
              <v:shape style="position:absolute;left:9669;top:6483;width:915;height:2" coordorigin="9669,6483" coordsize="915,0" path="m9669,6483l10584,6483e" filled="false" stroked="true" strokeweight=".48pt" strokecolor="#000000">
                <v:path arrowok="t"/>
              </v:shape>
            </v:group>
            <v:group style="position:absolute;left:9698;top:6463;width:886;height:2" coordorigin="9698,6463" coordsize="886,2">
              <v:shape style="position:absolute;left:9698;top:6463;width:886;height:2" coordorigin="9698,6463" coordsize="886,0" path="m9698,6463l10584,6463e" filled="false" stroked="true" strokeweight=".48pt" strokecolor="#000000">
                <v:path arrowok="t"/>
              </v:shape>
              <v:shape style="position:absolute;left:10565;top:5971;width:48;height:506" type="#_x0000_t75" stroked="false">
                <v:imagedata r:id="rId110" o:title=""/>
              </v:shape>
            </v:group>
            <v:group style="position:absolute;left:10584;top:6463;width:29;height:2" coordorigin="10584,6463" coordsize="29,2">
              <v:shape style="position:absolute;left:10584;top:6463;width:29;height:2" coordorigin="10584,6463" coordsize="29,0" path="m10584,6463l10613,6463e" filled="false" stroked="true" strokeweight=".48pt" strokecolor="#000000">
                <v:path arrowok="t"/>
              </v:shape>
            </v:group>
            <v:group style="position:absolute;left:10584;top:6483;width:677;height:2" coordorigin="10584,6483" coordsize="677,2">
              <v:shape style="position:absolute;left:10584;top:6483;width:677;height:2" coordorigin="10584,6483" coordsize="677,0" path="m10584,6483l11261,6483e" filled="false" stroked="true" strokeweight=".48pt" strokecolor="#000000">
                <v:path arrowok="t"/>
              </v:shape>
            </v:group>
            <v:group style="position:absolute;left:10613;top:6463;width:648;height:2" coordorigin="10613,6463" coordsize="648,2">
              <v:shape style="position:absolute;left:10613;top:6463;width:648;height:2" coordorigin="10613,6463" coordsize="648,0" path="m10613,6463l11261,6463e" filled="false" stroked="true" strokeweight=".48pt" strokecolor="#000000">
                <v:path arrowok="t"/>
              </v:shape>
              <v:shape style="position:absolute;left:11241;top:5971;width:48;height:506" type="#_x0000_t75" stroked="false">
                <v:imagedata r:id="rId111" o:title=""/>
              </v:shape>
            </v:group>
            <v:group style="position:absolute;left:11261;top:6463;width:29;height:2" coordorigin="11261,6463" coordsize="29,2">
              <v:shape style="position:absolute;left:11261;top:6463;width:29;height:2" coordorigin="11261,6463" coordsize="29,0" path="m11261,6463l11289,6463e" filled="false" stroked="true" strokeweight=".48pt" strokecolor="#000000">
                <v:path arrowok="t"/>
              </v:shape>
            </v:group>
            <v:group style="position:absolute;left:11261;top:6483;width:1116;height:2" coordorigin="11261,6483" coordsize="1116,2">
              <v:shape style="position:absolute;left:11261;top:6483;width:1116;height:2" coordorigin="11261,6483" coordsize="1116,0" path="m11261,6483l12377,6483e" filled="false" stroked="true" strokeweight=".48pt" strokecolor="#000000">
                <v:path arrowok="t"/>
              </v:shape>
            </v:group>
            <v:group style="position:absolute;left:11289;top:6463;width:1088;height:2" coordorigin="11289,6463" coordsize="1088,2">
              <v:shape style="position:absolute;left:11289;top:6463;width:1088;height:2" coordorigin="11289,6463" coordsize="1088,0" path="m11289,6463l12377,6463e" filled="false" stroked="true" strokeweight=".48pt" strokecolor="#000000">
                <v:path arrowok="t"/>
              </v:shape>
              <v:shape style="position:absolute;left:12357;top:5971;width:48;height:506" type="#_x0000_t75" stroked="false">
                <v:imagedata r:id="rId110" o:title=""/>
              </v:shape>
            </v:group>
            <v:group style="position:absolute;left:12377;top:6463;width:29;height:2" coordorigin="12377,6463" coordsize="29,2">
              <v:shape style="position:absolute;left:12377;top:6463;width:29;height:2" coordorigin="12377,6463" coordsize="29,0" path="m12377,6463l12405,6463e" filled="false" stroked="true" strokeweight=".48pt" strokecolor="#000000">
                <v:path arrowok="t"/>
              </v:shape>
            </v:group>
            <v:group style="position:absolute;left:12377;top:6483;width:1277;height:2" coordorigin="12377,6483" coordsize="1277,2">
              <v:shape style="position:absolute;left:12377;top:6483;width:1277;height:2" coordorigin="12377,6483" coordsize="1277,0" path="m12377,6483l13653,6483e" filled="false" stroked="true" strokeweight=".48pt" strokecolor="#000000">
                <v:path arrowok="t"/>
              </v:shape>
            </v:group>
            <v:group style="position:absolute;left:12405;top:6463;width:1248;height:2" coordorigin="12405,6463" coordsize="1248,2">
              <v:shape style="position:absolute;left:12405;top:6463;width:1248;height:2" coordorigin="12405,6463" coordsize="1248,0" path="m12405,6463l13653,6463e" filled="false" stroked="true" strokeweight=".48pt" strokecolor="#000000">
                <v:path arrowok="t"/>
              </v:shape>
              <v:shape style="position:absolute;left:13634;top:5971;width:48;height:506" type="#_x0000_t75" stroked="false">
                <v:imagedata r:id="rId110" o:title=""/>
              </v:shape>
            </v:group>
            <v:group style="position:absolute;left:13653;top:6463;width:29;height:2" coordorigin="13653,6463" coordsize="29,2">
              <v:shape style="position:absolute;left:13653;top:6463;width:29;height:2" coordorigin="13653,6463" coordsize="29,0" path="m13653,6463l13682,6463e" filled="false" stroked="true" strokeweight=".48pt" strokecolor="#000000">
                <v:path arrowok="t"/>
              </v:shape>
            </v:group>
            <v:group style="position:absolute;left:13653;top:6483;width:2661;height:2" coordorigin="13653,6483" coordsize="2661,2">
              <v:shape style="position:absolute;left:13653;top:6483;width:2661;height:2" coordorigin="13653,6483" coordsize="2661,0" path="m13653,6483l16314,6483e" filled="false" stroked="true" strokeweight=".48pt" strokecolor="#000000">
                <v:path arrowok="t"/>
              </v:shape>
            </v:group>
            <v:group style="position:absolute;left:13682;top:6463;width:2632;height:2" coordorigin="13682,6463" coordsize="2632,2">
              <v:shape style="position:absolute;left:13682;top:6463;width:2632;height:2" coordorigin="13682,6463" coordsize="2632,0" path="m13682,6463l16314,6463e" filled="false" stroked="true" strokeweight=".48pt" strokecolor="#000000">
                <v:path arrowok="t"/>
              </v:shape>
            </v:group>
            <w10:wrap type="none"/>
          </v:group>
        </w:pict>
      </w: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5" w:lineRule="auto" w:before="49"/>
        <w:ind w:left="204" w:right="0" w:firstLine="1"/>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实质上构成</w:t>
      </w:r>
      <w:r>
        <w:rPr>
          <w:rFonts w:ascii="宋体" w:hAnsi="宋体" w:cs="宋体" w:eastAsia="宋体" w:hint="default"/>
          <w:b/>
          <w:bCs/>
          <w:spacing w:val="1"/>
          <w:w w:val="99"/>
          <w:sz w:val="18"/>
          <w:szCs w:val="18"/>
        </w:rPr>
        <w:t> </w:t>
      </w:r>
      <w:r>
        <w:rPr>
          <w:rFonts w:ascii="宋体" w:hAnsi="宋体" w:cs="宋体" w:eastAsia="宋体" w:hint="default"/>
          <w:b/>
          <w:bCs/>
          <w:sz w:val="18"/>
          <w:szCs w:val="18"/>
        </w:rPr>
        <w:t>对子公司净</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投资的其他</w:t>
      </w:r>
      <w:r>
        <w:rPr>
          <w:rFonts w:ascii="宋体" w:hAnsi="宋体" w:cs="宋体" w:eastAsia="宋体" w:hint="default"/>
          <w:b/>
          <w:bCs/>
          <w:spacing w:val="1"/>
          <w:w w:val="99"/>
          <w:sz w:val="18"/>
          <w:szCs w:val="18"/>
        </w:rPr>
        <w:t> </w:t>
      </w:r>
      <w:r>
        <w:rPr>
          <w:rFonts w:ascii="宋体" w:hAnsi="宋体" w:cs="宋体" w:eastAsia="宋体" w:hint="default"/>
          <w:b/>
          <w:bCs/>
          <w:sz w:val="18"/>
          <w:szCs w:val="18"/>
        </w:rPr>
        <w:t>项目余额</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w:t>
      </w:r>
      <w:r>
        <w:rPr>
          <w:rFonts w:ascii="宋体" w:hAnsi="宋体" w:cs="宋体" w:eastAsia="宋体" w:hint="default"/>
          <w:b/>
          <w:bCs/>
          <w:w w:val="99"/>
          <w:sz w:val="18"/>
          <w:szCs w:val="18"/>
        </w:rPr>
        <w:t> </w:t>
      </w: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40" w:lineRule="auto" w:before="0"/>
        <w:rPr>
          <w:rFonts w:ascii="Times New Roman" w:hAnsi="Times New Roman" w:cs="Times New Roman" w:eastAsia="Times New Roman" w:hint="default"/>
          <w:b/>
          <w:bCs/>
          <w:sz w:val="18"/>
          <w:szCs w:val="18"/>
        </w:rPr>
      </w:pPr>
      <w:r>
        <w:rPr/>
        <w:br w:type="column"/>
      </w:r>
      <w:r>
        <w:rPr>
          <w:rFonts w:ascii="Times New Roman"/>
          <w:b/>
          <w:sz w:val="18"/>
        </w:rPr>
      </w:r>
    </w:p>
    <w:p>
      <w:pPr>
        <w:spacing w:line="240" w:lineRule="auto" w:before="6"/>
        <w:rPr>
          <w:rFonts w:ascii="Times New Roman" w:hAnsi="Times New Roman" w:cs="Times New Roman" w:eastAsia="Times New Roman" w:hint="default"/>
          <w:b/>
          <w:bCs/>
          <w:sz w:val="18"/>
          <w:szCs w:val="18"/>
        </w:rPr>
      </w:pPr>
    </w:p>
    <w:p>
      <w:pPr>
        <w:spacing w:line="232" w:lineRule="exact" w:before="0"/>
        <w:ind w:left="102" w:right="-18" w:firstLine="45"/>
        <w:jc w:val="left"/>
        <w:rPr>
          <w:rFonts w:ascii="宋体" w:hAnsi="宋体" w:cs="宋体" w:eastAsia="宋体" w:hint="default"/>
          <w:sz w:val="18"/>
          <w:szCs w:val="18"/>
        </w:rPr>
      </w:pPr>
      <w:r>
        <w:rPr>
          <w:rFonts w:ascii="宋体" w:hAnsi="宋体" w:cs="宋体" w:eastAsia="宋体" w:hint="default"/>
          <w:b/>
          <w:bCs/>
          <w:sz w:val="18"/>
          <w:szCs w:val="18"/>
        </w:rPr>
        <w:t>持股比</w:t>
      </w:r>
      <w:r>
        <w:rPr>
          <w:rFonts w:ascii="宋体" w:hAnsi="宋体" w:cs="宋体" w:eastAsia="宋体" w:hint="default"/>
          <w:b/>
          <w:bCs/>
          <w:spacing w:val="1"/>
          <w:w w:val="99"/>
          <w:sz w:val="18"/>
          <w:szCs w:val="18"/>
        </w:rPr>
        <w:t> </w:t>
      </w:r>
      <w:r>
        <w:rPr>
          <w:rFonts w:ascii="宋体" w:hAnsi="宋体" w:cs="宋体" w:eastAsia="宋体" w:hint="default"/>
          <w:b/>
          <w:bCs/>
          <w:sz w:val="18"/>
          <w:szCs w:val="18"/>
        </w:rPr>
        <w:t>例（%）</w:t>
      </w:r>
      <w:r>
        <w:rPr>
          <w:rFonts w:ascii="宋体" w:hAnsi="宋体" w:cs="宋体" w:eastAsia="宋体" w:hint="default"/>
          <w:sz w:val="18"/>
          <w:szCs w:val="18"/>
        </w:rPr>
      </w:r>
    </w:p>
    <w:p>
      <w:pPr>
        <w:spacing w:line="240" w:lineRule="auto" w:before="11"/>
        <w:rPr>
          <w:rFonts w:ascii="宋体" w:hAnsi="宋体" w:cs="宋体" w:eastAsia="宋体" w:hint="default"/>
          <w:b/>
          <w:bCs/>
          <w:sz w:val="29"/>
          <w:szCs w:val="29"/>
        </w:rPr>
      </w:pPr>
      <w:r>
        <w:rPr/>
        <w:br w:type="column"/>
      </w:r>
      <w:r>
        <w:rPr>
          <w:rFonts w:ascii="宋体"/>
          <w:b/>
          <w:sz w:val="29"/>
        </w:rPr>
      </w:r>
    </w:p>
    <w:p>
      <w:pPr>
        <w:tabs>
          <w:tab w:pos="1131" w:val="left" w:leader="none"/>
        </w:tabs>
        <w:spacing w:line="156" w:lineRule="auto" w:before="0"/>
        <w:ind w:left="167" w:right="0" w:firstLine="76"/>
        <w:jc w:val="right"/>
        <w:rPr>
          <w:rFonts w:ascii="宋体" w:hAnsi="宋体" w:cs="宋体" w:eastAsia="宋体" w:hint="default"/>
          <w:sz w:val="18"/>
          <w:szCs w:val="18"/>
        </w:rPr>
      </w:pPr>
      <w:bookmarkStart w:name="七、企业合并及合并财务报表 " w:id="32"/>
      <w:bookmarkEnd w:id="32"/>
      <w:r>
        <w:rPr/>
      </w:r>
      <w:r>
        <w:rPr>
          <w:rFonts w:ascii="宋体" w:hAnsi="宋体" w:cs="宋体" w:eastAsia="宋体" w:hint="default"/>
          <w:b/>
          <w:bCs/>
          <w:w w:val="95"/>
          <w:sz w:val="18"/>
          <w:szCs w:val="18"/>
        </w:rPr>
        <w:t>表决权</w:t>
        <w:tab/>
      </w:r>
      <w:r>
        <w:rPr>
          <w:rFonts w:ascii="宋体" w:hAnsi="宋体" w:cs="宋体" w:eastAsia="宋体" w:hint="default"/>
          <w:b/>
          <w:bCs/>
          <w:position w:val="12"/>
          <w:sz w:val="18"/>
          <w:szCs w:val="18"/>
        </w:rPr>
        <w:t>是否</w:t>
      </w:r>
      <w:r>
        <w:rPr>
          <w:rFonts w:ascii="宋体" w:hAnsi="宋体" w:cs="宋体" w:eastAsia="宋体" w:hint="default"/>
          <w:b/>
          <w:bCs/>
          <w:spacing w:val="1"/>
          <w:w w:val="99"/>
          <w:position w:val="12"/>
          <w:sz w:val="18"/>
          <w:szCs w:val="18"/>
        </w:rPr>
        <w:t> </w:t>
      </w:r>
      <w:r>
        <w:rPr>
          <w:rFonts w:ascii="宋体" w:hAnsi="宋体" w:cs="宋体" w:eastAsia="宋体" w:hint="default"/>
          <w:b/>
          <w:bCs/>
          <w:spacing w:val="-5"/>
          <w:sz w:val="18"/>
          <w:szCs w:val="18"/>
        </w:rPr>
        <w:t>比例（%） </w:t>
      </w:r>
      <w:r>
        <w:rPr>
          <w:rFonts w:ascii="宋体" w:hAnsi="宋体" w:cs="宋体" w:eastAsia="宋体" w:hint="default"/>
          <w:b/>
          <w:bCs/>
          <w:spacing w:val="-2"/>
          <w:sz w:val="18"/>
          <w:szCs w:val="18"/>
        </w:rPr>
        <w:t> </w:t>
      </w:r>
      <w:r>
        <w:rPr>
          <w:rFonts w:ascii="宋体" w:hAnsi="宋体" w:cs="宋体" w:eastAsia="宋体" w:hint="default"/>
          <w:b/>
          <w:bCs/>
          <w:position w:val="12"/>
          <w:sz w:val="18"/>
          <w:szCs w:val="18"/>
        </w:rPr>
        <w:t>合并</w:t>
      </w:r>
      <w:r>
        <w:rPr>
          <w:rFonts w:ascii="宋体" w:hAnsi="宋体" w:cs="宋体" w:eastAsia="宋体" w:hint="default"/>
          <w:sz w:val="18"/>
          <w:szCs w:val="18"/>
        </w:rPr>
      </w:r>
    </w:p>
    <w:p>
      <w:pPr>
        <w:spacing w:line="125" w:lineRule="exact" w:before="0"/>
        <w:ind w:left="0" w:right="0" w:firstLine="0"/>
        <w:jc w:val="right"/>
        <w:rPr>
          <w:rFonts w:ascii="宋体" w:hAnsi="宋体" w:cs="宋体" w:eastAsia="宋体" w:hint="default"/>
          <w:sz w:val="18"/>
          <w:szCs w:val="18"/>
        </w:rPr>
      </w:pPr>
      <w:r>
        <w:rPr>
          <w:rFonts w:ascii="宋体" w:hAnsi="宋体" w:cs="宋体" w:eastAsia="宋体" w:hint="default"/>
          <w:b/>
          <w:bCs/>
          <w:sz w:val="18"/>
          <w:szCs w:val="18"/>
        </w:rPr>
        <w:t>报表</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r>
        <w:rPr/>
        <w:br w:type="column"/>
      </w:r>
      <w:r>
        <w:rPr>
          <w:rFonts w:ascii="宋体"/>
          <w:b/>
          <w:sz w:val="18"/>
        </w:rPr>
      </w:r>
    </w:p>
    <w:p>
      <w:pPr>
        <w:spacing w:line="240" w:lineRule="auto" w:before="1"/>
        <w:rPr>
          <w:rFonts w:ascii="宋体" w:hAnsi="宋体" w:cs="宋体" w:eastAsia="宋体" w:hint="default"/>
          <w:b/>
          <w:bCs/>
          <w:sz w:val="14"/>
          <w:szCs w:val="14"/>
        </w:rPr>
      </w:pPr>
    </w:p>
    <w:p>
      <w:pPr>
        <w:spacing w:line="232" w:lineRule="exact" w:before="0"/>
        <w:ind w:left="240" w:right="-18" w:firstLine="59"/>
        <w:jc w:val="left"/>
        <w:rPr>
          <w:rFonts w:ascii="Times New Roman" w:hAnsi="Times New Roman" w:cs="Times New Roman" w:eastAsia="Times New Roman" w:hint="default"/>
          <w:sz w:val="18"/>
          <w:szCs w:val="18"/>
        </w:rPr>
      </w:pPr>
      <w:r>
        <w:rPr>
          <w:rFonts w:ascii="宋体" w:hAnsi="宋体" w:cs="宋体" w:eastAsia="宋体" w:hint="default"/>
          <w:b/>
          <w:bCs/>
          <w:sz w:val="18"/>
          <w:szCs w:val="18"/>
        </w:rPr>
        <w:t>少数股东</w:t>
      </w:r>
      <w:r>
        <w:rPr>
          <w:rFonts w:ascii="宋体" w:hAnsi="宋体" w:cs="宋体" w:eastAsia="宋体" w:hint="default"/>
          <w:b/>
          <w:bCs/>
          <w:spacing w:val="1"/>
          <w:w w:val="99"/>
          <w:sz w:val="18"/>
          <w:szCs w:val="18"/>
        </w:rPr>
        <w:t> </w:t>
      </w:r>
      <w:r>
        <w:rPr>
          <w:rFonts w:ascii="宋体" w:hAnsi="宋体" w:cs="宋体" w:eastAsia="宋体" w:hint="default"/>
          <w:b/>
          <w:bCs/>
          <w:sz w:val="18"/>
          <w:szCs w:val="18"/>
        </w:rPr>
        <w:t>权益</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7" w:lineRule="auto" w:before="46"/>
        <w:ind w:left="240" w:right="0" w:firstLine="0"/>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少数股东权</w:t>
      </w:r>
      <w:r>
        <w:rPr>
          <w:rFonts w:ascii="宋体" w:hAnsi="宋体" w:cs="宋体" w:eastAsia="宋体" w:hint="default"/>
          <w:b/>
          <w:bCs/>
          <w:spacing w:val="1"/>
          <w:w w:val="99"/>
          <w:sz w:val="18"/>
          <w:szCs w:val="18"/>
        </w:rPr>
        <w:t> </w:t>
      </w:r>
      <w:r>
        <w:rPr>
          <w:rFonts w:ascii="宋体" w:hAnsi="宋体" w:cs="宋体" w:eastAsia="宋体" w:hint="default"/>
          <w:b/>
          <w:bCs/>
          <w:sz w:val="18"/>
          <w:szCs w:val="18"/>
        </w:rPr>
        <w:t>益中用于冲</w:t>
      </w:r>
      <w:r>
        <w:rPr>
          <w:rFonts w:ascii="宋体" w:hAnsi="宋体" w:cs="宋体" w:eastAsia="宋体" w:hint="default"/>
          <w:b/>
          <w:bCs/>
          <w:spacing w:val="1"/>
          <w:w w:val="99"/>
          <w:sz w:val="18"/>
          <w:szCs w:val="18"/>
        </w:rPr>
        <w:t> </w:t>
      </w:r>
      <w:r>
        <w:rPr>
          <w:rFonts w:ascii="宋体" w:hAnsi="宋体" w:cs="宋体" w:eastAsia="宋体" w:hint="default"/>
          <w:b/>
          <w:bCs/>
          <w:sz w:val="18"/>
          <w:szCs w:val="18"/>
        </w:rPr>
        <w:t>减少数股东</w:t>
      </w:r>
      <w:r>
        <w:rPr>
          <w:rFonts w:ascii="宋体" w:hAnsi="宋体" w:cs="宋体" w:eastAsia="宋体" w:hint="default"/>
          <w:b/>
          <w:bCs/>
          <w:spacing w:val="1"/>
          <w:w w:val="99"/>
          <w:sz w:val="18"/>
          <w:szCs w:val="18"/>
        </w:rPr>
        <w:t> </w:t>
      </w:r>
      <w:r>
        <w:rPr>
          <w:rFonts w:ascii="宋体" w:hAnsi="宋体" w:cs="宋体" w:eastAsia="宋体" w:hint="default"/>
          <w:b/>
          <w:bCs/>
          <w:sz w:val="18"/>
          <w:szCs w:val="18"/>
        </w:rPr>
        <w:t>损益的金额</w:t>
      </w:r>
      <w:r>
        <w:rPr>
          <w:rFonts w:ascii="宋体" w:hAnsi="宋体" w:cs="宋体" w:eastAsia="宋体" w:hint="default"/>
          <w:b/>
          <w:bCs/>
          <w:spacing w:val="1"/>
          <w:w w:val="99"/>
          <w:sz w:val="18"/>
          <w:szCs w:val="18"/>
        </w:rPr>
        <w:t> </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7" w:lineRule="auto" w:before="46"/>
        <w:ind w:left="240" w:right="272" w:firstLine="0"/>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从母公司所有者权益冲减子公</w:t>
      </w:r>
      <w:r>
        <w:rPr>
          <w:rFonts w:ascii="宋体" w:hAnsi="宋体" w:cs="宋体" w:eastAsia="宋体" w:hint="default"/>
          <w:b/>
          <w:bCs/>
          <w:spacing w:val="1"/>
          <w:w w:val="99"/>
          <w:sz w:val="18"/>
          <w:szCs w:val="18"/>
        </w:rPr>
        <w:t> </w:t>
      </w:r>
      <w:r>
        <w:rPr>
          <w:rFonts w:ascii="宋体" w:hAnsi="宋体" w:cs="宋体" w:eastAsia="宋体" w:hint="default"/>
          <w:b/>
          <w:bCs/>
          <w:sz w:val="18"/>
          <w:szCs w:val="18"/>
        </w:rPr>
        <w:t>司少数股东分担的本期亏损超</w:t>
      </w:r>
      <w:r>
        <w:rPr>
          <w:rFonts w:ascii="宋体" w:hAnsi="宋体" w:cs="宋体" w:eastAsia="宋体" w:hint="default"/>
          <w:b/>
          <w:bCs/>
          <w:spacing w:val="1"/>
          <w:w w:val="99"/>
          <w:sz w:val="18"/>
          <w:szCs w:val="18"/>
        </w:rPr>
        <w:t> </w:t>
      </w:r>
      <w:r>
        <w:rPr>
          <w:rFonts w:ascii="宋体" w:hAnsi="宋体" w:cs="宋体" w:eastAsia="宋体" w:hint="default"/>
          <w:b/>
          <w:bCs/>
          <w:sz w:val="18"/>
          <w:szCs w:val="18"/>
        </w:rPr>
        <w:t>过少数股东在该子公司期初所</w:t>
      </w:r>
      <w:r>
        <w:rPr>
          <w:rFonts w:ascii="宋体" w:hAnsi="宋体" w:cs="宋体" w:eastAsia="宋体" w:hint="default"/>
          <w:b/>
          <w:bCs/>
          <w:spacing w:val="1"/>
          <w:w w:val="99"/>
          <w:sz w:val="18"/>
          <w:szCs w:val="18"/>
        </w:rPr>
        <w:t> </w:t>
      </w:r>
      <w:r>
        <w:rPr>
          <w:rFonts w:ascii="宋体" w:hAnsi="宋体" w:cs="宋体" w:eastAsia="宋体" w:hint="default"/>
          <w:b/>
          <w:bCs/>
          <w:sz w:val="18"/>
          <w:szCs w:val="18"/>
        </w:rPr>
        <w:t>有者权益中所享有份额后的余</w:t>
      </w:r>
      <w:r>
        <w:rPr>
          <w:rFonts w:ascii="宋体" w:hAnsi="宋体" w:cs="宋体" w:eastAsia="宋体" w:hint="default"/>
          <w:b/>
          <w:bCs/>
          <w:spacing w:val="1"/>
          <w:w w:val="99"/>
          <w:sz w:val="18"/>
          <w:szCs w:val="18"/>
        </w:rPr>
        <w:t> </w:t>
      </w:r>
      <w:r>
        <w:rPr>
          <w:rFonts w:ascii="宋体" w:hAnsi="宋体" w:cs="宋体" w:eastAsia="宋体" w:hint="default"/>
          <w:b/>
          <w:bCs/>
          <w:sz w:val="18"/>
          <w:szCs w:val="18"/>
        </w:rPr>
        <w:t>额</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after="0" w:line="237" w:lineRule="auto"/>
        <w:jc w:val="center"/>
        <w:rPr>
          <w:rFonts w:ascii="Times New Roman" w:hAnsi="Times New Roman" w:cs="Times New Roman" w:eastAsia="Times New Roman" w:hint="default"/>
          <w:sz w:val="18"/>
          <w:szCs w:val="18"/>
        </w:rPr>
        <w:sectPr>
          <w:type w:val="continuous"/>
          <w:pgSz w:w="16840" w:h="11910" w:orient="landscape"/>
          <w:pgMar w:top="1600" w:bottom="280" w:left="380" w:right="400"/>
          <w:cols w:num="10" w:equalWidth="0">
            <w:col w:w="1747" w:space="40"/>
            <w:col w:w="768" w:space="396"/>
            <w:col w:w="1208" w:space="2387"/>
            <w:col w:w="662" w:space="40"/>
            <w:col w:w="1170" w:space="40"/>
            <w:col w:w="738" w:space="40"/>
            <w:col w:w="1494" w:space="52"/>
            <w:col w:w="1085" w:space="80"/>
            <w:col w:w="1147" w:space="97"/>
            <w:col w:w="2869"/>
          </w:cols>
        </w:sectPr>
      </w:pPr>
    </w:p>
    <w:p>
      <w:pPr>
        <w:spacing w:line="242" w:lineRule="auto" w:before="62"/>
        <w:ind w:left="240" w:right="-10" w:firstLine="0"/>
        <w:jc w:val="left"/>
        <w:rPr>
          <w:rFonts w:ascii="宋体" w:hAnsi="宋体" w:cs="宋体" w:eastAsia="宋体" w:hint="default"/>
          <w:sz w:val="18"/>
          <w:szCs w:val="18"/>
        </w:rPr>
      </w:pPr>
      <w:r>
        <w:rPr>
          <w:rFonts w:ascii="宋体" w:hAnsi="宋体" w:cs="宋体" w:eastAsia="宋体" w:hint="default"/>
          <w:sz w:val="18"/>
          <w:szCs w:val="18"/>
        </w:rPr>
        <w:t>责任公司 </w:t>
      </w:r>
      <w:r>
        <w:rPr>
          <w:rFonts w:ascii="宋体" w:hAnsi="宋体" w:cs="宋体" w:eastAsia="宋体" w:hint="default"/>
          <w:spacing w:val="7"/>
          <w:sz w:val="18"/>
          <w:szCs w:val="18"/>
        </w:rPr>
        <w:t>四川虹欧显示器件</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p>
    <w:p>
      <w:pPr>
        <w:spacing w:line="172" w:lineRule="exact" w:before="6"/>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四川长虹置业有限</w:t>
      </w:r>
      <w:r>
        <w:rPr>
          <w:rFonts w:ascii="宋体" w:hAnsi="宋体" w:cs="宋体" w:eastAsia="宋体" w:hint="default"/>
          <w:sz w:val="18"/>
          <w:szCs w:val="18"/>
        </w:rPr>
      </w:r>
    </w:p>
    <w:p>
      <w:pPr>
        <w:tabs>
          <w:tab w:pos="1104" w:val="left" w:leader="none"/>
        </w:tabs>
        <w:spacing w:line="300" w:lineRule="exact" w:before="0"/>
        <w:ind w:left="377" w:right="-20" w:firstLine="0"/>
        <w:jc w:val="left"/>
        <w:rPr>
          <w:rFonts w:ascii="宋体" w:hAnsi="宋体" w:cs="宋体" w:eastAsia="宋体" w:hint="default"/>
          <w:sz w:val="18"/>
          <w:szCs w:val="18"/>
        </w:rPr>
      </w:pPr>
      <w:r>
        <w:rPr/>
        <w:br w:type="column"/>
      </w: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2"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spacing w:line="242" w:lineRule="auto" w:before="62"/>
        <w:ind w:left="240" w:right="11899" w:firstLine="0"/>
        <w:jc w:val="center"/>
        <w:rPr>
          <w:rFonts w:ascii="宋体" w:hAnsi="宋体" w:cs="宋体" w:eastAsia="宋体" w:hint="default"/>
          <w:sz w:val="18"/>
          <w:szCs w:val="18"/>
        </w:rPr>
      </w:pPr>
      <w:r>
        <w:rPr/>
        <w:br w:type="column"/>
      </w:r>
      <w:r>
        <w:rPr>
          <w:rFonts w:ascii="宋体" w:hAnsi="宋体" w:cs="宋体" w:eastAsia="宋体" w:hint="default"/>
          <w:sz w:val="18"/>
          <w:szCs w:val="18"/>
        </w:rPr>
        <w:t>造 轻工制 造</w:t>
      </w:r>
    </w:p>
    <w:p>
      <w:pPr>
        <w:spacing w:after="0" w:line="242" w:lineRule="auto"/>
        <w:jc w:val="center"/>
        <w:rPr>
          <w:rFonts w:ascii="宋体" w:hAnsi="宋体" w:cs="宋体" w:eastAsia="宋体" w:hint="default"/>
          <w:sz w:val="18"/>
          <w:szCs w:val="18"/>
        </w:rPr>
        <w:sectPr>
          <w:type w:val="continuous"/>
          <w:pgSz w:w="16840" w:h="11910" w:orient="landscape"/>
          <w:pgMar w:top="1600" w:bottom="280" w:left="380" w:right="400"/>
          <w:cols w:num="3" w:equalWidth="0">
            <w:col w:w="1747" w:space="40"/>
            <w:col w:w="1465" w:space="126"/>
            <w:col w:w="12682"/>
          </w:cols>
        </w:sectPr>
      </w:pPr>
    </w:p>
    <w:p>
      <w:pPr>
        <w:spacing w:line="242" w:lineRule="auto" w:before="61"/>
        <w:ind w:left="240" w:right="-10" w:firstLine="0"/>
        <w:jc w:val="left"/>
        <w:rPr>
          <w:rFonts w:ascii="宋体" w:hAnsi="宋体" w:cs="宋体" w:eastAsia="宋体" w:hint="default"/>
          <w:sz w:val="18"/>
          <w:szCs w:val="18"/>
        </w:rPr>
      </w:pPr>
      <w:r>
        <w:rPr>
          <w:rFonts w:ascii="宋体" w:hAnsi="宋体" w:cs="宋体" w:eastAsia="宋体" w:hint="default"/>
          <w:sz w:val="18"/>
          <w:szCs w:val="18"/>
        </w:rPr>
        <w:t>公司 </w:t>
      </w:r>
      <w:r>
        <w:rPr>
          <w:rFonts w:ascii="宋体" w:hAnsi="宋体" w:cs="宋体" w:eastAsia="宋体" w:hint="default"/>
          <w:spacing w:val="7"/>
          <w:sz w:val="18"/>
          <w:szCs w:val="18"/>
        </w:rPr>
        <w:t>深圳长虹科技有限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责任公司</w:t>
      </w:r>
    </w:p>
    <w:p>
      <w:pPr>
        <w:tabs>
          <w:tab w:pos="1104" w:val="left" w:leader="none"/>
          <w:tab w:pos="1831" w:val="left" w:leader="none"/>
        </w:tabs>
        <w:spacing w:line="300" w:lineRule="exact" w:before="0"/>
        <w:ind w:left="377" w:right="0" w:firstLine="0"/>
        <w:jc w:val="left"/>
        <w:rPr>
          <w:rFonts w:ascii="宋体" w:hAnsi="宋体" w:cs="宋体" w:eastAsia="宋体" w:hint="default"/>
          <w:sz w:val="18"/>
          <w:szCs w:val="18"/>
        </w:rPr>
      </w:pPr>
      <w:r>
        <w:rPr/>
        <w:br w:type="column"/>
      </w:r>
      <w:r>
        <w:rPr>
          <w:rFonts w:ascii="宋体" w:hAnsi="宋体" w:cs="宋体" w:eastAsia="宋体" w:hint="default"/>
          <w:position w:val="-11"/>
          <w:sz w:val="18"/>
          <w:szCs w:val="18"/>
        </w:rPr>
        <w:t>司</w:t>
        <w:tab/>
      </w:r>
      <w:r>
        <w:rPr>
          <w:rFonts w:ascii="宋体" w:hAnsi="宋体" w:cs="宋体" w:eastAsia="宋体" w:hint="default"/>
          <w:sz w:val="18"/>
          <w:szCs w:val="18"/>
        </w:rPr>
        <w:t>绵阳</w:t>
        <w:tab/>
        <w:t>房地产</w:t>
      </w:r>
    </w:p>
    <w:p>
      <w:pPr>
        <w:spacing w:line="176" w:lineRule="exact" w:before="4"/>
        <w:ind w:left="197" w:right="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 w:pos="1921" w:val="left" w:leader="none"/>
        </w:tabs>
        <w:spacing w:line="296" w:lineRule="exact" w:before="0"/>
        <w:ind w:left="377" w:right="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深圳</w:t>
        <w:tab/>
        <w:t>研发</w:t>
      </w:r>
    </w:p>
    <w:p>
      <w:pPr>
        <w:spacing w:after="0" w:line="296" w:lineRule="exact"/>
        <w:jc w:val="left"/>
        <w:rPr>
          <w:rFonts w:ascii="宋体" w:hAnsi="宋体" w:cs="宋体" w:eastAsia="宋体" w:hint="default"/>
          <w:sz w:val="18"/>
          <w:szCs w:val="18"/>
        </w:rPr>
        <w:sectPr>
          <w:type w:val="continuous"/>
          <w:pgSz w:w="16840" w:h="11910" w:orient="landscape"/>
          <w:pgMar w:top="1600" w:bottom="280" w:left="380" w:right="400"/>
          <w:cols w:num="2" w:equalWidth="0">
            <w:col w:w="1747" w:space="40"/>
            <w:col w:w="14273"/>
          </w:cols>
        </w:sectPr>
      </w:pPr>
    </w:p>
    <w:p>
      <w:pPr>
        <w:spacing w:line="240" w:lineRule="auto" w:before="7"/>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type w:val="continuous"/>
          <w:pgSz w:w="16840" w:h="11910" w:orient="landscape"/>
          <w:pgMar w:top="1600" w:bottom="280" w:left="380" w:right="400"/>
        </w:sectPr>
      </w:pPr>
    </w:p>
    <w:p>
      <w:pPr>
        <w:spacing w:line="242" w:lineRule="auto" w:before="44"/>
        <w:ind w:left="240" w:right="-16" w:firstLine="0"/>
        <w:jc w:val="left"/>
        <w:rPr>
          <w:rFonts w:ascii="宋体" w:hAnsi="宋体" w:cs="宋体" w:eastAsia="宋体" w:hint="default"/>
          <w:sz w:val="18"/>
          <w:szCs w:val="18"/>
        </w:rPr>
      </w:pPr>
      <w:r>
        <w:rPr/>
        <w:pict>
          <v:shape style="position:absolute;margin-left:237.466507pt;margin-top:-102.47171pt;width:574.9pt;height:87.05pt;mso-position-horizontal-relative:page;mso-position-vertical-relative:paragraph;z-index:152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084"/>
                    <w:gridCol w:w="764"/>
                    <w:gridCol w:w="1488"/>
                    <w:gridCol w:w="810"/>
                    <w:gridCol w:w="858"/>
                    <w:gridCol w:w="976"/>
                    <w:gridCol w:w="536"/>
                    <w:gridCol w:w="1286"/>
                    <w:gridCol w:w="2224"/>
                    <w:gridCol w:w="1471"/>
                  </w:tblGrid>
                  <w:tr>
                    <w:trPr>
                      <w:trHeight w:val="443" w:hRule="exact"/>
                    </w:trPr>
                    <w:tc>
                      <w:tcPr>
                        <w:tcW w:w="1084"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25" w:right="0"/>
                          <w:jc w:val="left"/>
                          <w:rPr>
                            <w:rFonts w:ascii="宋体" w:hAnsi="宋体" w:cs="宋体" w:eastAsia="宋体" w:hint="default"/>
                            <w:sz w:val="18"/>
                            <w:szCs w:val="18"/>
                          </w:rPr>
                        </w:pPr>
                        <w:r>
                          <w:rPr>
                            <w:rFonts w:ascii="宋体"/>
                            <w:sz w:val="18"/>
                          </w:rPr>
                          <w:t>3,000.00</w:t>
                        </w:r>
                      </w:p>
                    </w:tc>
                    <w:tc>
                      <w:tcPr>
                        <w:tcW w:w="764"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17"/>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w:t>
                        </w:r>
                      </w:p>
                    </w:tc>
                    <w:tc>
                      <w:tcPr>
                        <w:tcW w:w="1488"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465"/>
                          <w:jc w:val="right"/>
                          <w:rPr>
                            <w:rFonts w:ascii="宋体" w:hAnsi="宋体" w:cs="宋体" w:eastAsia="宋体" w:hint="default"/>
                            <w:sz w:val="18"/>
                            <w:szCs w:val="18"/>
                          </w:rPr>
                        </w:pPr>
                        <w:r>
                          <w:rPr>
                            <w:rFonts w:ascii="宋体"/>
                            <w:sz w:val="18"/>
                          </w:rPr>
                          <w:t>12,280.25</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246"/>
                          <w:jc w:val="right"/>
                          <w:rPr>
                            <w:rFonts w:ascii="宋体" w:hAnsi="宋体" w:cs="宋体" w:eastAsia="宋体" w:hint="default"/>
                            <w:sz w:val="18"/>
                            <w:szCs w:val="18"/>
                          </w:rPr>
                        </w:pPr>
                        <w:r>
                          <w:rPr>
                            <w:rFonts w:ascii="宋体"/>
                            <w:sz w:val="18"/>
                          </w:rPr>
                          <w:t>100.00</w:t>
                        </w:r>
                      </w:p>
                    </w:tc>
                    <w:tc>
                      <w:tcPr>
                        <w:tcW w:w="53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07"/>
                          <w:jc w:val="right"/>
                          <w:rPr>
                            <w:rFonts w:ascii="宋体" w:hAnsi="宋体" w:cs="宋体" w:eastAsia="宋体" w:hint="default"/>
                            <w:sz w:val="18"/>
                            <w:szCs w:val="18"/>
                          </w:rPr>
                        </w:pPr>
                        <w:r>
                          <w:rPr>
                            <w:rFonts w:ascii="宋体" w:hAnsi="宋体" w:cs="宋体" w:eastAsia="宋体" w:hint="default"/>
                            <w:sz w:val="18"/>
                            <w:szCs w:val="18"/>
                          </w:rPr>
                          <w:t>是</w:t>
                        </w:r>
                      </w:p>
                    </w:tc>
                    <w:tc>
                      <w:tcPr>
                        <w:tcW w:w="1286"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276"/>
                          <w:jc w:val="right"/>
                          <w:rPr>
                            <w:rFonts w:ascii="宋体" w:hAnsi="宋体" w:cs="宋体" w:eastAsia="宋体" w:hint="default"/>
                            <w:sz w:val="21"/>
                            <w:szCs w:val="21"/>
                          </w:rPr>
                        </w:pPr>
                        <w:r>
                          <w:rPr>
                            <w:rFonts w:ascii="宋体"/>
                            <w:sz w:val="21"/>
                          </w:rPr>
                          <w:t>--</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223"/>
                          <w:jc w:val="righ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33"/>
                          <w:jc w:val="right"/>
                          <w:rPr>
                            <w:rFonts w:ascii="宋体" w:hAnsi="宋体" w:cs="宋体" w:eastAsia="宋体" w:hint="default"/>
                            <w:sz w:val="21"/>
                            <w:szCs w:val="21"/>
                          </w:rPr>
                        </w:pPr>
                        <w:r>
                          <w:rPr>
                            <w:rFonts w:ascii="宋体"/>
                            <w:sz w:val="21"/>
                          </w:rPr>
                          <w:t>--</w:t>
                        </w:r>
                      </w:p>
                    </w:tc>
                  </w:tr>
                  <w:tr>
                    <w:trPr>
                      <w:trHeight w:val="477" w:hRule="exact"/>
                    </w:trPr>
                    <w:tc>
                      <w:tcPr>
                        <w:tcW w:w="1084"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5" w:right="0"/>
                          <w:jc w:val="left"/>
                          <w:rPr>
                            <w:rFonts w:ascii="宋体" w:hAnsi="宋体" w:cs="宋体" w:eastAsia="宋体" w:hint="default"/>
                            <w:sz w:val="18"/>
                            <w:szCs w:val="18"/>
                          </w:rPr>
                        </w:pPr>
                        <w:r>
                          <w:rPr>
                            <w:rFonts w:ascii="宋体"/>
                            <w:sz w:val="18"/>
                          </w:rPr>
                          <w:t>252,854.25</w:t>
                        </w:r>
                      </w:p>
                    </w:tc>
                    <w:tc>
                      <w:tcPr>
                        <w:tcW w:w="76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7"/>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w:t>
                        </w:r>
                      </w:p>
                    </w:tc>
                    <w:tc>
                      <w:tcPr>
                        <w:tcW w:w="148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172,000.00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61.48</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61.48</w:t>
                        </w:r>
                      </w:p>
                    </w:tc>
                    <w:tc>
                      <w:tcPr>
                        <w:tcW w:w="53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hAnsi="宋体" w:cs="宋体" w:eastAsia="宋体" w:hint="default"/>
                            <w:sz w:val="18"/>
                            <w:szCs w:val="18"/>
                          </w:rPr>
                          <w:t>是</w:t>
                        </w:r>
                      </w:p>
                    </w:tc>
                    <w:tc>
                      <w:tcPr>
                        <w:tcW w:w="12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106,157.82</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1,133.02</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1084" w:type="dxa"/>
                        <w:tcBorders>
                          <w:top w:val="nil" w:sz="6" w:space="0" w:color="auto"/>
                          <w:left w:val="nil" w:sz="6" w:space="0" w:color="auto"/>
                          <w:bottom w:val="nil" w:sz="6" w:space="0" w:color="auto"/>
                          <w:right w:val="nil" w:sz="6" w:space="0" w:color="auto"/>
                        </w:tcBorders>
                      </w:tcPr>
                      <w:p>
                        <w:pPr>
                          <w:pStyle w:val="TableParagraph"/>
                          <w:spacing w:line="240" w:lineRule="auto" w:before="93"/>
                          <w:ind w:left="79" w:right="0"/>
                          <w:jc w:val="left"/>
                          <w:rPr>
                            <w:rFonts w:ascii="宋体" w:hAnsi="宋体" w:cs="宋体" w:eastAsia="宋体" w:hint="default"/>
                            <w:sz w:val="18"/>
                            <w:szCs w:val="18"/>
                          </w:rPr>
                        </w:pPr>
                        <w:r>
                          <w:rPr>
                            <w:rFonts w:ascii="宋体"/>
                            <w:sz w:val="18"/>
                          </w:rPr>
                          <w:t>14,384.00</w:t>
                        </w:r>
                      </w:p>
                    </w:tc>
                    <w:tc>
                      <w:tcPr>
                        <w:tcW w:w="76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8"/>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w:t>
                        </w:r>
                      </w:p>
                    </w:tc>
                    <w:tc>
                      <w:tcPr>
                        <w:tcW w:w="148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6"/>
                          <w:jc w:val="right"/>
                          <w:rPr>
                            <w:rFonts w:ascii="宋体" w:hAnsi="宋体" w:cs="宋体" w:eastAsia="宋体" w:hint="default"/>
                            <w:sz w:val="18"/>
                            <w:szCs w:val="18"/>
                          </w:rPr>
                        </w:pPr>
                        <w:r>
                          <w:rPr>
                            <w:rFonts w:ascii="宋体"/>
                            <w:sz w:val="18"/>
                          </w:rPr>
                          <w:t>11,096.00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left="33" w:right="0"/>
                          <w:jc w:val="center"/>
                          <w:rPr>
                            <w:rFonts w:ascii="宋体" w:hAnsi="宋体" w:cs="宋体" w:eastAsia="宋体" w:hint="default"/>
                            <w:sz w:val="18"/>
                            <w:szCs w:val="18"/>
                          </w:rPr>
                        </w:pPr>
                        <w:r>
                          <w:rPr>
                            <w:rFonts w:ascii="宋体"/>
                            <w:sz w:val="18"/>
                          </w:rPr>
                          <w:t>77.14</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77.14</w:t>
                        </w:r>
                      </w:p>
                    </w:tc>
                    <w:tc>
                      <w:tcPr>
                        <w:tcW w:w="53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6"/>
                          <w:jc w:val="right"/>
                          <w:rPr>
                            <w:rFonts w:ascii="宋体" w:hAnsi="宋体" w:cs="宋体" w:eastAsia="宋体" w:hint="default"/>
                            <w:sz w:val="18"/>
                            <w:szCs w:val="18"/>
                          </w:rPr>
                        </w:pPr>
                        <w:r>
                          <w:rPr>
                            <w:rFonts w:ascii="宋体" w:hAnsi="宋体" w:cs="宋体" w:eastAsia="宋体" w:hint="default"/>
                            <w:sz w:val="18"/>
                            <w:szCs w:val="18"/>
                          </w:rPr>
                          <w:t>是</w:t>
                        </w:r>
                      </w:p>
                    </w:tc>
                    <w:tc>
                      <w:tcPr>
                        <w:tcW w:w="128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76"/>
                          <w:jc w:val="right"/>
                          <w:rPr>
                            <w:rFonts w:ascii="宋体" w:hAnsi="宋体" w:cs="宋体" w:eastAsia="宋体" w:hint="default"/>
                            <w:sz w:val="18"/>
                            <w:szCs w:val="18"/>
                          </w:rPr>
                        </w:pPr>
                        <w:r>
                          <w:rPr>
                            <w:rFonts w:ascii="宋体"/>
                            <w:sz w:val="18"/>
                          </w:rPr>
                          <w:t>2,776.63</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223"/>
                          <w:jc w:val="right"/>
                          <w:rPr>
                            <w:rFonts w:ascii="宋体" w:hAnsi="宋体" w:cs="宋体" w:eastAsia="宋体" w:hint="default"/>
                            <w:sz w:val="18"/>
                            <w:szCs w:val="18"/>
                          </w:rPr>
                        </w:pPr>
                        <w:r>
                          <w:rPr>
                            <w:rFonts w:ascii="宋体"/>
                            <w:sz w:val="18"/>
                          </w:rPr>
                          <w:t>511.55</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343" w:hRule="exact"/>
                    </w:trPr>
                    <w:tc>
                      <w:tcPr>
                        <w:tcW w:w="1084" w:type="dxa"/>
                        <w:tcBorders>
                          <w:top w:val="nil" w:sz="6" w:space="0" w:color="auto"/>
                          <w:left w:val="nil" w:sz="6" w:space="0" w:color="auto"/>
                          <w:bottom w:val="nil" w:sz="6" w:space="0" w:color="auto"/>
                          <w:right w:val="nil" w:sz="6" w:space="0" w:color="auto"/>
                        </w:tcBorders>
                      </w:tcPr>
                      <w:p>
                        <w:pPr>
                          <w:pStyle w:val="TableParagraph"/>
                          <w:spacing w:line="240" w:lineRule="auto" w:before="92"/>
                          <w:ind w:left="79" w:right="0"/>
                          <w:jc w:val="left"/>
                          <w:rPr>
                            <w:rFonts w:ascii="宋体" w:hAnsi="宋体" w:cs="宋体" w:eastAsia="宋体" w:hint="default"/>
                            <w:sz w:val="18"/>
                            <w:szCs w:val="18"/>
                          </w:rPr>
                        </w:pPr>
                        <w:r>
                          <w:rPr>
                            <w:rFonts w:ascii="宋体"/>
                            <w:sz w:val="18"/>
                          </w:rPr>
                          <w:t>10,000.00</w:t>
                        </w:r>
                      </w:p>
                    </w:tc>
                    <w:tc>
                      <w:tcPr>
                        <w:tcW w:w="76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8"/>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4</w:t>
                        </w:r>
                      </w:p>
                    </w:tc>
                    <w:tc>
                      <w:tcPr>
                        <w:tcW w:w="148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6"/>
                          <w:jc w:val="right"/>
                          <w:rPr>
                            <w:rFonts w:ascii="宋体" w:hAnsi="宋体" w:cs="宋体" w:eastAsia="宋体" w:hint="default"/>
                            <w:sz w:val="18"/>
                            <w:szCs w:val="18"/>
                          </w:rPr>
                        </w:pPr>
                        <w:r>
                          <w:rPr>
                            <w:rFonts w:ascii="宋体"/>
                            <w:sz w:val="18"/>
                          </w:rPr>
                          <w:t>6,876.89</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70.00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70.00</w:t>
                        </w:r>
                      </w:p>
                    </w:tc>
                    <w:tc>
                      <w:tcPr>
                        <w:tcW w:w="53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hAnsi="宋体" w:cs="宋体" w:eastAsia="宋体" w:hint="default"/>
                            <w:sz w:val="18"/>
                            <w:szCs w:val="18"/>
                          </w:rPr>
                          <w:t>是</w:t>
                        </w:r>
                      </w:p>
                    </w:tc>
                    <w:tc>
                      <w:tcPr>
                        <w:tcW w:w="12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2,878.64</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121.36</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bl>
                <w:p>
                  <w:pPr/>
                </w:p>
              </w:txbxContent>
            </v:textbox>
            <w10:wrap type="none"/>
          </v:shape>
        </w:pict>
      </w:r>
      <w:r>
        <w:rPr>
          <w:rFonts w:ascii="宋体" w:hAnsi="宋体" w:cs="宋体" w:eastAsia="宋体" w:hint="default"/>
          <w:b/>
          <w:bCs/>
          <w:spacing w:val="7"/>
          <w:sz w:val="18"/>
          <w:szCs w:val="18"/>
        </w:rPr>
        <w:t>非同一控制下企业</w:t>
      </w:r>
      <w:r>
        <w:rPr>
          <w:rFonts w:ascii="宋体" w:hAnsi="宋体" w:cs="宋体" w:eastAsia="宋体" w:hint="default"/>
          <w:b/>
          <w:bCs/>
          <w:spacing w:val="8"/>
          <w:w w:val="99"/>
          <w:sz w:val="18"/>
          <w:szCs w:val="18"/>
        </w:rPr>
        <w:t> </w:t>
      </w:r>
      <w:r>
        <w:rPr>
          <w:rFonts w:ascii="宋体" w:hAnsi="宋体" w:cs="宋体" w:eastAsia="宋体" w:hint="default"/>
          <w:b/>
          <w:bCs/>
          <w:sz w:val="18"/>
          <w:szCs w:val="18"/>
        </w:rPr>
        <w:t>合并取得的子公司</w:t>
      </w:r>
      <w:r>
        <w:rPr>
          <w:rFonts w:ascii="宋体" w:hAnsi="宋体" w:cs="宋体" w:eastAsia="宋体" w:hint="default"/>
          <w:b/>
          <w:bCs/>
          <w:spacing w:val="-89"/>
          <w:sz w:val="18"/>
          <w:szCs w:val="18"/>
        </w:rPr>
        <w:t> </w:t>
      </w:r>
      <w:r>
        <w:rPr>
          <w:rFonts w:ascii="宋体" w:hAnsi="宋体" w:cs="宋体" w:eastAsia="宋体" w:hint="default"/>
          <w:b/>
          <w:bCs/>
          <w:spacing w:val="-89"/>
          <w:sz w:val="18"/>
          <w:szCs w:val="18"/>
        </w:rPr>
      </w:r>
      <w:r>
        <w:rPr>
          <w:rFonts w:ascii="宋体" w:hAnsi="宋体" w:cs="宋体" w:eastAsia="宋体" w:hint="default"/>
          <w:spacing w:val="7"/>
          <w:sz w:val="18"/>
          <w:szCs w:val="18"/>
        </w:rPr>
        <w:t>合肥美菱股份有限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w:t>
      </w:r>
      <w:r>
        <w:rPr>
          <w:rFonts w:ascii="宋体" w:hAnsi="宋体" w:cs="宋体" w:eastAsia="宋体" w:hint="default"/>
          <w:sz w:val="18"/>
          <w:szCs w:val="18"/>
        </w:rPr>
        <w:t> </w:t>
      </w:r>
      <w:r>
        <w:rPr>
          <w:rFonts w:ascii="宋体" w:hAnsi="宋体" w:cs="宋体" w:eastAsia="宋体" w:hint="default"/>
          <w:spacing w:val="7"/>
          <w:sz w:val="18"/>
          <w:szCs w:val="18"/>
        </w:rPr>
        <w:t>华意压缩机股份有</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限公司</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12"/>
        <w:rPr>
          <w:rFonts w:ascii="宋体" w:hAnsi="宋体" w:cs="宋体" w:eastAsia="宋体" w:hint="default"/>
          <w:sz w:val="21"/>
          <w:szCs w:val="21"/>
        </w:rPr>
      </w:pPr>
    </w:p>
    <w:p>
      <w:pPr>
        <w:spacing w:line="176" w:lineRule="exact" w:before="0"/>
        <w:ind w:left="197" w:right="-20" w:firstLine="0"/>
        <w:jc w:val="left"/>
        <w:rPr>
          <w:rFonts w:ascii="宋体" w:hAnsi="宋体" w:cs="宋体" w:eastAsia="宋体" w:hint="default"/>
          <w:sz w:val="18"/>
          <w:szCs w:val="18"/>
        </w:rPr>
      </w:pPr>
      <w:r>
        <w:rPr>
          <w:rFonts w:ascii="宋体" w:hAnsi="宋体" w:cs="宋体" w:eastAsia="宋体" w:hint="default"/>
          <w:sz w:val="18"/>
          <w:szCs w:val="18"/>
        </w:rPr>
        <w:t>股份公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合肥</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股份公</w:t>
      </w:r>
    </w:p>
    <w:p>
      <w:pPr>
        <w:tabs>
          <w:tab w:pos="101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景德镇</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12"/>
        <w:rPr>
          <w:rFonts w:ascii="宋体" w:hAnsi="宋体" w:cs="宋体" w:eastAsia="宋体" w:hint="default"/>
          <w:sz w:val="21"/>
          <w:szCs w:val="21"/>
        </w:rPr>
      </w:pPr>
    </w:p>
    <w:p>
      <w:pPr>
        <w:spacing w:line="242" w:lineRule="auto" w:before="0"/>
        <w:ind w:left="237" w:right="11899" w:firstLine="0"/>
        <w:jc w:val="center"/>
        <w:rPr>
          <w:rFonts w:ascii="宋体" w:hAnsi="宋体" w:cs="宋体" w:eastAsia="宋体" w:hint="default"/>
          <w:sz w:val="18"/>
          <w:szCs w:val="18"/>
        </w:rPr>
      </w:pPr>
      <w:r>
        <w:rPr/>
        <w:pict>
          <v:shape style="position:absolute;margin-left:239.680496pt;margin-top:2.857286pt;width:572.7pt;height:39.35pt;mso-position-horizontal-relative:page;mso-position-vertical-relative:paragraph;z-index:155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017"/>
                    <w:gridCol w:w="832"/>
                    <w:gridCol w:w="1443"/>
                    <w:gridCol w:w="855"/>
                    <w:gridCol w:w="858"/>
                    <w:gridCol w:w="931"/>
                    <w:gridCol w:w="536"/>
                    <w:gridCol w:w="1541"/>
                    <w:gridCol w:w="1969"/>
                    <w:gridCol w:w="1471"/>
                  </w:tblGrid>
                  <w:tr>
                    <w:trPr>
                      <w:trHeight w:val="443" w:hRule="exact"/>
                    </w:trPr>
                    <w:tc>
                      <w:tcPr>
                        <w:tcW w:w="1017" w:type="dxa"/>
                        <w:tcBorders>
                          <w:top w:val="nil" w:sz="6" w:space="0" w:color="auto"/>
                          <w:left w:val="nil" w:sz="6" w:space="0" w:color="auto"/>
                          <w:bottom w:val="nil" w:sz="6" w:space="0" w:color="auto"/>
                          <w:right w:val="nil" w:sz="6" w:space="0" w:color="auto"/>
                        </w:tcBorders>
                      </w:tcPr>
                      <w:p>
                        <w:pPr>
                          <w:pStyle w:val="TableParagraph"/>
                          <w:spacing w:line="240" w:lineRule="auto" w:before="59"/>
                          <w:ind w:left="35" w:right="0"/>
                          <w:jc w:val="left"/>
                          <w:rPr>
                            <w:rFonts w:ascii="宋体" w:hAnsi="宋体" w:cs="宋体" w:eastAsia="宋体" w:hint="default"/>
                            <w:sz w:val="18"/>
                            <w:szCs w:val="18"/>
                          </w:rPr>
                        </w:pPr>
                        <w:r>
                          <w:rPr>
                            <w:rFonts w:ascii="宋体"/>
                            <w:sz w:val="18"/>
                          </w:rPr>
                          <w:t>41,364.29</w:t>
                        </w:r>
                      </w:p>
                    </w:tc>
                    <w:tc>
                      <w:tcPr>
                        <w:tcW w:w="832" w:type="dxa"/>
                        <w:tcBorders>
                          <w:top w:val="nil" w:sz="6" w:space="0" w:color="auto"/>
                          <w:left w:val="nil" w:sz="6" w:space="0" w:color="auto"/>
                          <w:bottom w:val="nil" w:sz="6" w:space="0" w:color="auto"/>
                          <w:right w:val="nil" w:sz="6" w:space="0" w:color="auto"/>
                        </w:tcBorders>
                      </w:tcPr>
                      <w:p>
                        <w:pPr>
                          <w:pStyle w:val="TableParagraph"/>
                          <w:spacing w:line="240" w:lineRule="auto" w:before="59"/>
                          <w:ind w:left="7" w:right="0"/>
                          <w:jc w:val="center"/>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5</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64" w:right="0"/>
                          <w:jc w:val="left"/>
                          <w:rPr>
                            <w:rFonts w:ascii="宋体" w:hAnsi="宋体" w:cs="宋体" w:eastAsia="宋体" w:hint="default"/>
                            <w:sz w:val="18"/>
                            <w:szCs w:val="18"/>
                          </w:rPr>
                        </w:pPr>
                        <w:r>
                          <w:rPr>
                            <w:rFonts w:ascii="宋体"/>
                            <w:sz w:val="18"/>
                          </w:rPr>
                          <w:t>23,011.03</w:t>
                        </w:r>
                      </w:p>
                    </w:tc>
                    <w:tc>
                      <w:tcPr>
                        <w:tcW w:w="855"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73"/>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54"/>
                          <w:jc w:val="center"/>
                          <w:rPr>
                            <w:rFonts w:ascii="宋体" w:hAnsi="宋体" w:cs="宋体" w:eastAsia="宋体" w:hint="default"/>
                            <w:sz w:val="18"/>
                            <w:szCs w:val="18"/>
                          </w:rPr>
                        </w:pPr>
                        <w:r>
                          <w:rPr>
                            <w:rFonts w:ascii="宋体"/>
                            <w:sz w:val="18"/>
                          </w:rPr>
                          <w:t>22.16</w:t>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4"/>
                          <w:jc w:val="center"/>
                          <w:rPr>
                            <w:rFonts w:ascii="宋体" w:hAnsi="宋体" w:cs="宋体" w:eastAsia="宋体" w:hint="default"/>
                            <w:sz w:val="18"/>
                            <w:szCs w:val="18"/>
                          </w:rPr>
                        </w:pPr>
                        <w:r>
                          <w:rPr>
                            <w:rFonts w:ascii="宋体"/>
                            <w:sz w:val="18"/>
                          </w:rPr>
                          <w:t>22.16</w:t>
                        </w:r>
                      </w:p>
                    </w:tc>
                    <w:tc>
                      <w:tcPr>
                        <w:tcW w:w="53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07"/>
                          <w:jc w:val="right"/>
                          <w:rPr>
                            <w:rFonts w:ascii="宋体" w:hAnsi="宋体" w:cs="宋体" w:eastAsia="宋体" w:hint="default"/>
                            <w:sz w:val="18"/>
                            <w:szCs w:val="18"/>
                          </w:rPr>
                        </w:pPr>
                        <w:r>
                          <w:rPr>
                            <w:rFonts w:ascii="宋体" w:hAnsi="宋体" w:cs="宋体" w:eastAsia="宋体" w:hint="default"/>
                            <w:sz w:val="18"/>
                            <w:szCs w:val="18"/>
                          </w:rPr>
                          <w:t>是</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07" w:right="0"/>
                          <w:jc w:val="left"/>
                          <w:rPr>
                            <w:rFonts w:ascii="宋体" w:hAnsi="宋体" w:cs="宋体" w:eastAsia="宋体" w:hint="default"/>
                            <w:sz w:val="18"/>
                            <w:szCs w:val="18"/>
                          </w:rPr>
                        </w:pPr>
                        <w:r>
                          <w:rPr>
                            <w:rFonts w:ascii="宋体"/>
                            <w:sz w:val="18"/>
                          </w:rPr>
                          <w:t>109,327.16</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2" w:right="0"/>
                          <w:jc w:val="lef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33"/>
                          <w:jc w:val="right"/>
                          <w:rPr>
                            <w:rFonts w:ascii="宋体" w:hAnsi="宋体" w:cs="宋体" w:eastAsia="宋体" w:hint="default"/>
                            <w:sz w:val="21"/>
                            <w:szCs w:val="21"/>
                          </w:rPr>
                        </w:pPr>
                        <w:r>
                          <w:rPr>
                            <w:rFonts w:ascii="宋体"/>
                            <w:sz w:val="21"/>
                          </w:rPr>
                          <w:t>--</w:t>
                        </w:r>
                      </w:p>
                    </w:tc>
                  </w:tr>
                  <w:tr>
                    <w:trPr>
                      <w:trHeight w:val="343" w:hRule="exact"/>
                    </w:trPr>
                    <w:tc>
                      <w:tcPr>
                        <w:tcW w:w="1017"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5" w:right="0"/>
                          <w:jc w:val="left"/>
                          <w:rPr>
                            <w:rFonts w:ascii="宋体" w:hAnsi="宋体" w:cs="宋体" w:eastAsia="宋体" w:hint="default"/>
                            <w:sz w:val="18"/>
                            <w:szCs w:val="18"/>
                          </w:rPr>
                        </w:pPr>
                        <w:r>
                          <w:rPr>
                            <w:rFonts w:ascii="宋体"/>
                            <w:sz w:val="18"/>
                          </w:rPr>
                          <w:t>32,458.12</w:t>
                        </w:r>
                      </w:p>
                    </w:tc>
                    <w:tc>
                      <w:tcPr>
                        <w:tcW w:w="832" w:type="dxa"/>
                        <w:tcBorders>
                          <w:top w:val="nil" w:sz="6" w:space="0" w:color="auto"/>
                          <w:left w:val="nil" w:sz="6" w:space="0" w:color="auto"/>
                          <w:bottom w:val="nil" w:sz="6" w:space="0" w:color="auto"/>
                          <w:right w:val="nil" w:sz="6" w:space="0" w:color="auto"/>
                        </w:tcBorders>
                      </w:tcPr>
                      <w:p>
                        <w:pPr>
                          <w:pStyle w:val="TableParagraph"/>
                          <w:spacing w:line="240" w:lineRule="auto" w:before="92"/>
                          <w:ind w:left="7" w:right="0"/>
                          <w:jc w:val="center"/>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6</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92"/>
                          <w:ind w:left="164" w:right="0"/>
                          <w:jc w:val="left"/>
                          <w:rPr>
                            <w:rFonts w:ascii="宋体" w:hAnsi="宋体" w:cs="宋体" w:eastAsia="宋体" w:hint="default"/>
                            <w:sz w:val="18"/>
                            <w:szCs w:val="18"/>
                          </w:rPr>
                        </w:pPr>
                        <w:r>
                          <w:rPr>
                            <w:rFonts w:ascii="宋体"/>
                            <w:sz w:val="18"/>
                          </w:rPr>
                          <w:t>23,560.93</w:t>
                        </w:r>
                      </w:p>
                    </w:tc>
                    <w:tc>
                      <w:tcPr>
                        <w:tcW w:w="855"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73"/>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29.92</w:t>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
                          <w:jc w:val="center"/>
                          <w:rPr>
                            <w:rFonts w:ascii="宋体" w:hAnsi="宋体" w:cs="宋体" w:eastAsia="宋体" w:hint="default"/>
                            <w:sz w:val="18"/>
                            <w:szCs w:val="18"/>
                          </w:rPr>
                        </w:pPr>
                        <w:r>
                          <w:rPr>
                            <w:rFonts w:ascii="宋体"/>
                            <w:sz w:val="18"/>
                          </w:rPr>
                          <w:t>29.92</w:t>
                        </w:r>
                      </w:p>
                    </w:tc>
                    <w:tc>
                      <w:tcPr>
                        <w:tcW w:w="53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7"/>
                          <w:jc w:val="right"/>
                          <w:rPr>
                            <w:rFonts w:ascii="宋体" w:hAnsi="宋体" w:cs="宋体" w:eastAsia="宋体" w:hint="default"/>
                            <w:sz w:val="18"/>
                            <w:szCs w:val="18"/>
                          </w:rPr>
                        </w:pPr>
                        <w:r>
                          <w:rPr>
                            <w:rFonts w:ascii="宋体" w:hAnsi="宋体" w:cs="宋体" w:eastAsia="宋体" w:hint="default"/>
                            <w:sz w:val="18"/>
                            <w:szCs w:val="18"/>
                          </w:rPr>
                          <w:t>是</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92"/>
                          <w:ind w:left="197" w:right="0"/>
                          <w:jc w:val="left"/>
                          <w:rPr>
                            <w:rFonts w:ascii="宋体" w:hAnsi="宋体" w:cs="宋体" w:eastAsia="宋体" w:hint="default"/>
                            <w:sz w:val="18"/>
                            <w:szCs w:val="18"/>
                          </w:rPr>
                        </w:pPr>
                        <w:r>
                          <w:rPr>
                            <w:rFonts w:ascii="宋体"/>
                            <w:sz w:val="18"/>
                          </w:rPr>
                          <w:t>67,564.72</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8"/>
                          <w:ind w:left="532" w:right="0"/>
                          <w:jc w:val="lef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bl>
                <w:p>
                  <w:pPr/>
                </w:p>
              </w:txbxContent>
            </v:textbox>
            <w10:wrap type="none"/>
          </v:shape>
        </w:pict>
      </w:r>
      <w:r>
        <w:rPr>
          <w:rFonts w:ascii="宋体" w:hAnsi="宋体" w:cs="宋体" w:eastAsia="宋体" w:hint="default"/>
          <w:sz w:val="18"/>
          <w:szCs w:val="18"/>
        </w:rPr>
        <w:t>轻工制 造 轻工制 造</w:t>
      </w:r>
    </w:p>
    <w:p>
      <w:pPr>
        <w:spacing w:after="0" w:line="242" w:lineRule="auto"/>
        <w:jc w:val="center"/>
        <w:rPr>
          <w:rFonts w:ascii="宋体" w:hAnsi="宋体" w:cs="宋体" w:eastAsia="宋体" w:hint="default"/>
          <w:sz w:val="18"/>
          <w:szCs w:val="18"/>
        </w:rPr>
        <w:sectPr>
          <w:type w:val="continuous"/>
          <w:pgSz w:w="16840" w:h="11910" w:orient="landscape"/>
          <w:pgMar w:top="1600" w:bottom="280" w:left="380" w:right="400"/>
          <w:cols w:num="3" w:equalWidth="0">
            <w:col w:w="1747" w:space="40"/>
            <w:col w:w="1555" w:space="40"/>
            <w:col w:w="12678"/>
          </w:cols>
        </w:sectPr>
      </w:pPr>
    </w:p>
    <w:p>
      <w:pPr>
        <w:spacing w:line="240" w:lineRule="auto" w:before="7"/>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type w:val="continuous"/>
          <w:pgSz w:w="16840" w:h="11910" w:orient="landscape"/>
          <w:pgMar w:top="1600" w:bottom="280" w:left="380" w:right="400"/>
        </w:sectPr>
      </w:pPr>
    </w:p>
    <w:p>
      <w:pPr>
        <w:spacing w:line="242" w:lineRule="auto" w:before="44"/>
        <w:ind w:left="240" w:right="-16" w:firstLine="0"/>
        <w:jc w:val="left"/>
        <w:rPr>
          <w:rFonts w:ascii="宋体" w:hAnsi="宋体" w:cs="宋体" w:eastAsia="宋体" w:hint="default"/>
          <w:sz w:val="18"/>
          <w:szCs w:val="18"/>
        </w:rPr>
      </w:pPr>
      <w:r>
        <w:rPr>
          <w:rFonts w:ascii="宋体" w:hAnsi="宋体" w:cs="宋体" w:eastAsia="宋体" w:hint="default"/>
          <w:b/>
          <w:bCs/>
          <w:spacing w:val="7"/>
          <w:sz w:val="18"/>
          <w:szCs w:val="18"/>
        </w:rPr>
        <w:t>其他方式取得的子</w:t>
      </w:r>
      <w:r>
        <w:rPr>
          <w:rFonts w:ascii="宋体" w:hAnsi="宋体" w:cs="宋体" w:eastAsia="宋体" w:hint="default"/>
          <w:b/>
          <w:bCs/>
          <w:spacing w:val="8"/>
          <w:w w:val="99"/>
          <w:sz w:val="18"/>
          <w:szCs w:val="18"/>
        </w:rPr>
        <w:t> </w:t>
      </w:r>
      <w:r>
        <w:rPr>
          <w:rFonts w:ascii="宋体" w:hAnsi="宋体" w:cs="宋体" w:eastAsia="宋体" w:hint="default"/>
          <w:b/>
          <w:bCs/>
          <w:sz w:val="18"/>
          <w:szCs w:val="18"/>
        </w:rPr>
        <w:t>公司</w:t>
      </w:r>
      <w:r>
        <w:rPr>
          <w:rFonts w:ascii="宋体" w:hAnsi="宋体" w:cs="宋体" w:eastAsia="宋体" w:hint="default"/>
          <w:b/>
          <w:bCs/>
          <w:spacing w:val="1"/>
          <w:w w:val="99"/>
          <w:sz w:val="18"/>
          <w:szCs w:val="18"/>
        </w:rPr>
        <w:t> </w:t>
      </w:r>
      <w:r>
        <w:rPr>
          <w:rFonts w:ascii="宋体" w:hAnsi="宋体" w:cs="宋体" w:eastAsia="宋体" w:hint="default"/>
          <w:spacing w:val="7"/>
          <w:sz w:val="18"/>
          <w:szCs w:val="18"/>
        </w:rPr>
        <w:t>江苏长虹电视机有</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限公司</w:t>
      </w:r>
      <w:r>
        <w:rPr>
          <w:rFonts w:ascii="宋体" w:hAnsi="宋体" w:cs="宋体" w:eastAsia="宋体" w:hint="default"/>
          <w:sz w:val="18"/>
          <w:szCs w:val="18"/>
        </w:rPr>
        <w:t> </w:t>
      </w:r>
      <w:r>
        <w:rPr>
          <w:rFonts w:ascii="宋体" w:hAnsi="宋体" w:cs="宋体" w:eastAsia="宋体" w:hint="default"/>
          <w:spacing w:val="7"/>
          <w:sz w:val="18"/>
          <w:szCs w:val="18"/>
        </w:rPr>
        <w:t>广东长虹电子有限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w:t>
      </w:r>
      <w:r>
        <w:rPr>
          <w:rFonts w:ascii="宋体" w:hAnsi="宋体" w:cs="宋体" w:eastAsia="宋体" w:hint="default"/>
          <w:sz w:val="18"/>
          <w:szCs w:val="18"/>
        </w:rPr>
        <w:t> </w:t>
      </w:r>
      <w:r>
        <w:rPr>
          <w:rFonts w:ascii="宋体" w:hAnsi="宋体" w:cs="宋体" w:eastAsia="宋体" w:hint="default"/>
          <w:spacing w:val="7"/>
          <w:sz w:val="18"/>
          <w:szCs w:val="18"/>
        </w:rPr>
        <w:t>长虹电器（澳大利</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亚）有限公司</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12"/>
        <w:rPr>
          <w:rFonts w:ascii="宋体" w:hAnsi="宋体" w:cs="宋体" w:eastAsia="宋体" w:hint="default"/>
          <w:sz w:val="21"/>
          <w:szCs w:val="21"/>
        </w:rPr>
      </w:pPr>
    </w:p>
    <w:p>
      <w:pPr>
        <w:spacing w:line="176" w:lineRule="exact" w:before="0"/>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江苏</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中山</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01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墨尔本</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12"/>
        <w:rPr>
          <w:rFonts w:ascii="宋体" w:hAnsi="宋体" w:cs="宋体" w:eastAsia="宋体" w:hint="default"/>
          <w:sz w:val="21"/>
          <w:szCs w:val="21"/>
        </w:rPr>
      </w:pPr>
    </w:p>
    <w:p>
      <w:pPr>
        <w:spacing w:line="242" w:lineRule="auto" w:before="0"/>
        <w:ind w:left="237" w:right="11899" w:firstLine="0"/>
        <w:jc w:val="center"/>
        <w:rPr>
          <w:rFonts w:ascii="宋体" w:hAnsi="宋体" w:cs="宋体" w:eastAsia="宋体" w:hint="default"/>
          <w:sz w:val="18"/>
          <w:szCs w:val="18"/>
        </w:rPr>
      </w:pPr>
      <w:r>
        <w:rPr/>
        <w:pict>
          <v:shape style="position:absolute;margin-left:239.680496pt;margin-top:2.857274pt;width:572.7pt;height:63.2pt;mso-position-horizontal-relative:page;mso-position-vertical-relative:paragraph;z-index:157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017"/>
                    <w:gridCol w:w="832"/>
                    <w:gridCol w:w="1443"/>
                    <w:gridCol w:w="810"/>
                    <w:gridCol w:w="858"/>
                    <w:gridCol w:w="976"/>
                    <w:gridCol w:w="626"/>
                    <w:gridCol w:w="1196"/>
                    <w:gridCol w:w="2059"/>
                    <w:gridCol w:w="1636"/>
                  </w:tblGrid>
                  <w:tr>
                    <w:trPr>
                      <w:trHeight w:val="443" w:hRule="exact"/>
                    </w:trPr>
                    <w:tc>
                      <w:tcPr>
                        <w:tcW w:w="1017"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33"/>
                          <w:jc w:val="center"/>
                          <w:rPr>
                            <w:rFonts w:ascii="宋体" w:hAnsi="宋体" w:cs="宋体" w:eastAsia="宋体" w:hint="default"/>
                            <w:sz w:val="18"/>
                            <w:szCs w:val="18"/>
                          </w:rPr>
                        </w:pPr>
                        <w:r>
                          <w:rPr>
                            <w:rFonts w:ascii="宋体"/>
                            <w:sz w:val="18"/>
                          </w:rPr>
                          <w:t>4,276.34</w:t>
                        </w:r>
                      </w:p>
                    </w:tc>
                    <w:tc>
                      <w:tcPr>
                        <w:tcW w:w="832" w:type="dxa"/>
                        <w:tcBorders>
                          <w:top w:val="nil" w:sz="6" w:space="0" w:color="auto"/>
                          <w:left w:val="nil" w:sz="6" w:space="0" w:color="auto"/>
                          <w:bottom w:val="nil" w:sz="6" w:space="0" w:color="auto"/>
                          <w:right w:val="nil" w:sz="6" w:space="0" w:color="auto"/>
                        </w:tcBorders>
                      </w:tcPr>
                      <w:p>
                        <w:pPr>
                          <w:pStyle w:val="TableParagraph"/>
                          <w:spacing w:line="240" w:lineRule="auto" w:before="59"/>
                          <w:ind w:left="7" w:right="0"/>
                          <w:jc w:val="center"/>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7</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465"/>
                          <w:jc w:val="right"/>
                          <w:rPr>
                            <w:rFonts w:ascii="宋体" w:hAnsi="宋体" w:cs="宋体" w:eastAsia="宋体" w:hint="default"/>
                            <w:sz w:val="18"/>
                            <w:szCs w:val="18"/>
                          </w:rPr>
                        </w:pPr>
                        <w:r>
                          <w:rPr>
                            <w:rFonts w:ascii="宋体"/>
                            <w:sz w:val="18"/>
                          </w:rPr>
                          <w:t>2,588.00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33" w:right="0"/>
                          <w:jc w:val="center"/>
                          <w:rPr>
                            <w:rFonts w:ascii="宋体" w:hAnsi="宋体" w:cs="宋体" w:eastAsia="宋体" w:hint="default"/>
                            <w:sz w:val="18"/>
                            <w:szCs w:val="18"/>
                          </w:rPr>
                        </w:pPr>
                        <w:r>
                          <w:rPr>
                            <w:rFonts w:ascii="宋体"/>
                            <w:sz w:val="18"/>
                          </w:rPr>
                          <w:t>60.52</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246"/>
                          <w:jc w:val="right"/>
                          <w:rPr>
                            <w:rFonts w:ascii="宋体" w:hAnsi="宋体" w:cs="宋体" w:eastAsia="宋体" w:hint="default"/>
                            <w:sz w:val="18"/>
                            <w:szCs w:val="18"/>
                          </w:rPr>
                        </w:pPr>
                        <w:r>
                          <w:rPr>
                            <w:rFonts w:ascii="宋体"/>
                            <w:sz w:val="18"/>
                          </w:rPr>
                          <w:t>60.52</w:t>
                        </w:r>
                      </w:p>
                    </w:tc>
                    <w:tc>
                      <w:tcPr>
                        <w:tcW w:w="626" w:type="dxa"/>
                        <w:tcBorders>
                          <w:top w:val="nil" w:sz="6" w:space="0" w:color="auto"/>
                          <w:left w:val="nil" w:sz="6" w:space="0" w:color="auto"/>
                          <w:bottom w:val="nil" w:sz="6" w:space="0" w:color="auto"/>
                          <w:right w:val="nil" w:sz="6" w:space="0" w:color="auto"/>
                        </w:tcBorders>
                      </w:tcPr>
                      <w:p>
                        <w:pPr>
                          <w:pStyle w:val="TableParagraph"/>
                          <w:spacing w:line="240" w:lineRule="auto" w:before="59"/>
                          <w:ind w:left="50" w:right="0"/>
                          <w:jc w:val="center"/>
                          <w:rPr>
                            <w:rFonts w:ascii="宋体" w:hAnsi="宋体" w:cs="宋体" w:eastAsia="宋体" w:hint="default"/>
                            <w:sz w:val="18"/>
                            <w:szCs w:val="18"/>
                          </w:rPr>
                        </w:pPr>
                        <w:r>
                          <w:rPr>
                            <w:rFonts w:ascii="宋体" w:hAnsi="宋体" w:cs="宋体" w:eastAsia="宋体" w:hint="default"/>
                            <w:sz w:val="18"/>
                            <w:szCs w:val="18"/>
                          </w:rPr>
                          <w:t>是</w:t>
                        </w:r>
                      </w:p>
                    </w:tc>
                    <w:tc>
                      <w:tcPr>
                        <w:tcW w:w="1196"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276"/>
                          <w:jc w:val="right"/>
                          <w:rPr>
                            <w:rFonts w:ascii="宋体" w:hAnsi="宋体" w:cs="宋体" w:eastAsia="宋体" w:hint="default"/>
                            <w:sz w:val="21"/>
                            <w:szCs w:val="21"/>
                          </w:rPr>
                        </w:pPr>
                        <w:r>
                          <w:rPr>
                            <w:rFonts w:ascii="宋体"/>
                            <w:sz w:val="21"/>
                          </w:rPr>
                          <w:t>--</w:t>
                        </w:r>
                      </w:p>
                    </w:tc>
                    <w:tc>
                      <w:tcPr>
                        <w:tcW w:w="2059"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058"/>
                          <w:jc w:val="right"/>
                          <w:rPr>
                            <w:rFonts w:ascii="宋体" w:hAnsi="宋体" w:cs="宋体" w:eastAsia="宋体" w:hint="default"/>
                            <w:sz w:val="18"/>
                            <w:szCs w:val="18"/>
                          </w:rPr>
                        </w:pPr>
                        <w:r>
                          <w:rPr>
                            <w:rFonts w:ascii="宋体"/>
                            <w:sz w:val="18"/>
                          </w:rPr>
                          <w:t>1,688.59</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33"/>
                          <w:jc w:val="right"/>
                          <w:rPr>
                            <w:rFonts w:ascii="宋体" w:hAnsi="宋体" w:cs="宋体" w:eastAsia="宋体" w:hint="default"/>
                            <w:sz w:val="18"/>
                            <w:szCs w:val="18"/>
                          </w:rPr>
                        </w:pPr>
                        <w:r>
                          <w:rPr>
                            <w:rFonts w:ascii="宋体"/>
                            <w:sz w:val="18"/>
                          </w:rPr>
                          <w:t>300.51</w:t>
                        </w:r>
                      </w:p>
                    </w:tc>
                  </w:tr>
                  <w:tr>
                    <w:trPr>
                      <w:trHeight w:val="477" w:hRule="exact"/>
                    </w:trPr>
                    <w:tc>
                      <w:tcPr>
                        <w:tcW w:w="101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35"/>
                          <w:jc w:val="center"/>
                          <w:rPr>
                            <w:rFonts w:ascii="宋体" w:hAnsi="宋体" w:cs="宋体" w:eastAsia="宋体" w:hint="default"/>
                            <w:sz w:val="18"/>
                            <w:szCs w:val="18"/>
                          </w:rPr>
                        </w:pPr>
                        <w:r>
                          <w:rPr>
                            <w:rFonts w:ascii="宋体"/>
                            <w:sz w:val="18"/>
                          </w:rPr>
                          <w:t>50,000.00</w:t>
                        </w:r>
                      </w:p>
                    </w:tc>
                    <w:tc>
                      <w:tcPr>
                        <w:tcW w:w="832" w:type="dxa"/>
                        <w:tcBorders>
                          <w:top w:val="nil" w:sz="6" w:space="0" w:color="auto"/>
                          <w:left w:val="nil" w:sz="6" w:space="0" w:color="auto"/>
                          <w:bottom w:val="nil" w:sz="6" w:space="0" w:color="auto"/>
                          <w:right w:val="nil" w:sz="6" w:space="0" w:color="auto"/>
                        </w:tcBorders>
                      </w:tcPr>
                      <w:p>
                        <w:pPr>
                          <w:pStyle w:val="TableParagraph"/>
                          <w:spacing w:line="240" w:lineRule="auto" w:before="92"/>
                          <w:ind w:left="7" w:right="0"/>
                          <w:jc w:val="center"/>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8</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6"/>
                          <w:jc w:val="right"/>
                          <w:rPr>
                            <w:rFonts w:ascii="宋体" w:hAnsi="宋体" w:cs="宋体" w:eastAsia="宋体" w:hint="default"/>
                            <w:sz w:val="18"/>
                            <w:szCs w:val="18"/>
                          </w:rPr>
                        </w:pPr>
                        <w:r>
                          <w:rPr>
                            <w:rFonts w:ascii="宋体"/>
                            <w:sz w:val="18"/>
                          </w:rPr>
                          <w:t>45,500.00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91.00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91.00</w:t>
                        </w:r>
                      </w:p>
                    </w:tc>
                    <w:tc>
                      <w:tcPr>
                        <w:tcW w:w="626" w:type="dxa"/>
                        <w:tcBorders>
                          <w:top w:val="nil" w:sz="6" w:space="0" w:color="auto"/>
                          <w:left w:val="nil" w:sz="6" w:space="0" w:color="auto"/>
                          <w:bottom w:val="nil" w:sz="6" w:space="0" w:color="auto"/>
                          <w:right w:val="nil" w:sz="6" w:space="0" w:color="auto"/>
                        </w:tcBorders>
                      </w:tcPr>
                      <w:p>
                        <w:pPr>
                          <w:pStyle w:val="TableParagraph"/>
                          <w:spacing w:line="240" w:lineRule="auto" w:before="92"/>
                          <w:ind w:left="50" w:right="0"/>
                          <w:jc w:val="center"/>
                          <w:rPr>
                            <w:rFonts w:ascii="宋体" w:hAnsi="宋体" w:cs="宋体" w:eastAsia="宋体" w:hint="default"/>
                            <w:sz w:val="18"/>
                            <w:szCs w:val="18"/>
                          </w:rPr>
                        </w:pPr>
                        <w:r>
                          <w:rPr>
                            <w:rFonts w:ascii="宋体" w:hAnsi="宋体" w:cs="宋体" w:eastAsia="宋体" w:hint="default"/>
                            <w:sz w:val="18"/>
                            <w:szCs w:val="18"/>
                          </w:rPr>
                          <w:t>是</w:t>
                        </w:r>
                      </w:p>
                    </w:tc>
                    <w:tc>
                      <w:tcPr>
                        <w:tcW w:w="119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4,423.34</w:t>
                        </w:r>
                      </w:p>
                    </w:tc>
                    <w:tc>
                      <w:tcPr>
                        <w:tcW w:w="205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8"/>
                          <w:jc w:val="right"/>
                          <w:rPr>
                            <w:rFonts w:ascii="宋体" w:hAnsi="宋体" w:cs="宋体" w:eastAsia="宋体" w:hint="default"/>
                            <w:sz w:val="18"/>
                            <w:szCs w:val="18"/>
                          </w:rPr>
                        </w:pPr>
                        <w:r>
                          <w:rPr>
                            <w:rFonts w:ascii="宋体"/>
                            <w:sz w:val="18"/>
                          </w:rPr>
                          <w:t>76.66</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344" w:hRule="exact"/>
                    </w:trPr>
                    <w:tc>
                      <w:tcPr>
                        <w:tcW w:w="101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33"/>
                          <w:jc w:val="center"/>
                          <w:rPr>
                            <w:rFonts w:ascii="宋体" w:hAnsi="宋体" w:cs="宋体" w:eastAsia="宋体" w:hint="default"/>
                            <w:sz w:val="18"/>
                            <w:szCs w:val="18"/>
                          </w:rPr>
                        </w:pPr>
                        <w:r>
                          <w:rPr>
                            <w:rFonts w:ascii="宋体"/>
                            <w:sz w:val="18"/>
                          </w:rPr>
                          <w:t>556.36</w:t>
                        </w:r>
                      </w:p>
                    </w:tc>
                    <w:tc>
                      <w:tcPr>
                        <w:tcW w:w="832" w:type="dxa"/>
                        <w:tcBorders>
                          <w:top w:val="nil" w:sz="6" w:space="0" w:color="auto"/>
                          <w:left w:val="nil" w:sz="6" w:space="0" w:color="auto"/>
                          <w:bottom w:val="nil" w:sz="6" w:space="0" w:color="auto"/>
                          <w:right w:val="nil" w:sz="6" w:space="0" w:color="auto"/>
                        </w:tcBorders>
                      </w:tcPr>
                      <w:p>
                        <w:pPr>
                          <w:pStyle w:val="TableParagraph"/>
                          <w:spacing w:line="240" w:lineRule="auto" w:before="93"/>
                          <w:ind w:left="7" w:right="0"/>
                          <w:jc w:val="center"/>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9</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556.36</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626" w:type="dxa"/>
                        <w:tcBorders>
                          <w:top w:val="nil" w:sz="6" w:space="0" w:color="auto"/>
                          <w:left w:val="nil" w:sz="6" w:space="0" w:color="auto"/>
                          <w:bottom w:val="nil" w:sz="6" w:space="0" w:color="auto"/>
                          <w:right w:val="nil" w:sz="6" w:space="0" w:color="auto"/>
                        </w:tcBorders>
                      </w:tcPr>
                      <w:p>
                        <w:pPr>
                          <w:pStyle w:val="TableParagraph"/>
                          <w:spacing w:line="240" w:lineRule="auto" w:before="93"/>
                          <w:ind w:left="50" w:right="0"/>
                          <w:jc w:val="center"/>
                          <w:rPr>
                            <w:rFonts w:ascii="宋体" w:hAnsi="宋体" w:cs="宋体" w:eastAsia="宋体" w:hint="default"/>
                            <w:sz w:val="18"/>
                            <w:szCs w:val="18"/>
                          </w:rPr>
                        </w:pPr>
                        <w:r>
                          <w:rPr>
                            <w:rFonts w:ascii="宋体" w:hAnsi="宋体" w:cs="宋体" w:eastAsia="宋体" w:hint="default"/>
                            <w:sz w:val="18"/>
                            <w:szCs w:val="18"/>
                          </w:rPr>
                          <w:t>是</w:t>
                        </w:r>
                      </w:p>
                    </w:tc>
                    <w:tc>
                      <w:tcPr>
                        <w:tcW w:w="1196"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276"/>
                          <w:jc w:val="right"/>
                          <w:rPr>
                            <w:rFonts w:ascii="宋体" w:hAnsi="宋体" w:cs="宋体" w:eastAsia="宋体" w:hint="default"/>
                            <w:sz w:val="21"/>
                            <w:szCs w:val="21"/>
                          </w:rPr>
                        </w:pPr>
                        <w:r>
                          <w:rPr>
                            <w:rFonts w:ascii="宋体"/>
                            <w:sz w:val="21"/>
                          </w:rPr>
                          <w:t>--</w:t>
                        </w:r>
                      </w:p>
                    </w:tc>
                    <w:tc>
                      <w:tcPr>
                        <w:tcW w:w="205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058"/>
                          <w:jc w:val="right"/>
                          <w:rPr>
                            <w:rFonts w:ascii="宋体" w:hAnsi="宋体" w:cs="宋体" w:eastAsia="宋体" w:hint="default"/>
                            <w:sz w:val="21"/>
                            <w:szCs w:val="21"/>
                          </w:rPr>
                        </w:pPr>
                        <w:r>
                          <w:rPr>
                            <w:rFonts w:ascii="宋体"/>
                            <w:sz w:val="21"/>
                          </w:rPr>
                          <w:t>--</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bl>
                <w:p>
                  <w:pPr/>
                </w:p>
              </w:txbxContent>
            </v:textbox>
            <w10:wrap type="none"/>
          </v:shape>
        </w:pict>
      </w:r>
      <w:r>
        <w:rPr>
          <w:rFonts w:ascii="宋体" w:hAnsi="宋体" w:cs="宋体" w:eastAsia="宋体" w:hint="default"/>
          <w:sz w:val="18"/>
          <w:szCs w:val="18"/>
        </w:rPr>
        <w:t>轻工制 造 轻工制 造 商品流 通</w:t>
      </w:r>
    </w:p>
    <w:p>
      <w:pPr>
        <w:spacing w:after="0" w:line="242" w:lineRule="auto"/>
        <w:jc w:val="center"/>
        <w:rPr>
          <w:rFonts w:ascii="宋体" w:hAnsi="宋体" w:cs="宋体" w:eastAsia="宋体" w:hint="default"/>
          <w:sz w:val="18"/>
          <w:szCs w:val="18"/>
        </w:rPr>
        <w:sectPr>
          <w:type w:val="continuous"/>
          <w:pgSz w:w="16840" w:h="11910" w:orient="landscape"/>
          <w:pgMar w:top="1600" w:bottom="280" w:left="380" w:right="400"/>
          <w:cols w:num="3" w:equalWidth="0">
            <w:col w:w="1747" w:space="40"/>
            <w:col w:w="1555" w:space="40"/>
            <w:col w:w="12678"/>
          </w:cols>
        </w:sect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6840" w:h="11910" w:orient="landscape"/>
          <w:pgMar w:header="763" w:footer="740" w:top="1000" w:bottom="920" w:left="380" w:right="400"/>
        </w:sectPr>
      </w:pPr>
    </w:p>
    <w:p>
      <w:pPr>
        <w:spacing w:line="240" w:lineRule="auto" w:before="0"/>
        <w:rPr>
          <w:rFonts w:ascii="宋体" w:hAnsi="宋体" w:cs="宋体" w:eastAsia="宋体" w:hint="default"/>
          <w:sz w:val="18"/>
          <w:szCs w:val="18"/>
        </w:rPr>
      </w:pPr>
    </w:p>
    <w:p>
      <w:pPr>
        <w:spacing w:line="240" w:lineRule="auto" w:before="2"/>
        <w:rPr>
          <w:rFonts w:ascii="宋体" w:hAnsi="宋体" w:cs="宋体" w:eastAsia="宋体" w:hint="default"/>
          <w:sz w:val="21"/>
          <w:szCs w:val="21"/>
        </w:rPr>
      </w:pPr>
    </w:p>
    <w:p>
      <w:pPr>
        <w:spacing w:before="0"/>
        <w:ind w:left="240" w:right="0" w:firstLine="0"/>
        <w:jc w:val="center"/>
        <w:rPr>
          <w:rFonts w:ascii="宋体" w:hAnsi="宋体" w:cs="宋体" w:eastAsia="宋体" w:hint="default"/>
          <w:sz w:val="18"/>
          <w:szCs w:val="18"/>
        </w:rPr>
      </w:pPr>
      <w:r>
        <w:rPr>
          <w:rFonts w:ascii="宋体" w:hAnsi="宋体" w:cs="宋体" w:eastAsia="宋体" w:hint="default"/>
          <w:b/>
          <w:bCs/>
          <w:sz w:val="18"/>
          <w:szCs w:val="18"/>
        </w:rPr>
        <w:t>公司名称</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240" w:lineRule="auto" w:before="2"/>
        <w:rPr>
          <w:rFonts w:ascii="宋体" w:hAnsi="宋体" w:cs="宋体" w:eastAsia="宋体" w:hint="default"/>
          <w:b/>
          <w:bCs/>
          <w:sz w:val="18"/>
          <w:szCs w:val="18"/>
        </w:rPr>
      </w:pPr>
    </w:p>
    <w:p>
      <w:pPr>
        <w:spacing w:line="172" w:lineRule="exact" w:before="0"/>
        <w:ind w:left="240" w:right="0" w:firstLine="0"/>
        <w:jc w:val="center"/>
        <w:rPr>
          <w:rFonts w:ascii="宋体" w:hAnsi="宋体" w:cs="宋体" w:eastAsia="宋体" w:hint="default"/>
          <w:sz w:val="18"/>
          <w:szCs w:val="18"/>
        </w:rPr>
      </w:pPr>
      <w:r>
        <w:rPr>
          <w:rFonts w:ascii="宋体" w:hAnsi="宋体" w:cs="宋体" w:eastAsia="宋体" w:hint="default"/>
          <w:spacing w:val="7"/>
          <w:sz w:val="18"/>
          <w:szCs w:val="18"/>
        </w:rPr>
        <w:t>长虹欧洲电器有限</w:t>
      </w:r>
      <w:r>
        <w:rPr>
          <w:rFonts w:ascii="宋体" w:hAnsi="宋体" w:cs="宋体" w:eastAsia="宋体" w:hint="default"/>
          <w:sz w:val="18"/>
          <w:szCs w:val="18"/>
        </w:rPr>
      </w:r>
    </w:p>
    <w:p>
      <w:pPr>
        <w:spacing w:line="240" w:lineRule="auto" w:before="7"/>
        <w:rPr>
          <w:rFonts w:ascii="宋体" w:hAnsi="宋体" w:cs="宋体" w:eastAsia="宋体" w:hint="default"/>
          <w:sz w:val="12"/>
          <w:szCs w:val="12"/>
        </w:rPr>
      </w:pPr>
      <w:r>
        <w:rPr/>
        <w:br w:type="column"/>
      </w:r>
      <w:r>
        <w:rPr>
          <w:rFonts w:ascii="宋体"/>
          <w:sz w:val="12"/>
        </w:rPr>
      </w:r>
    </w:p>
    <w:p>
      <w:pPr>
        <w:spacing w:line="237" w:lineRule="auto" w:before="0"/>
        <w:ind w:left="587" w:right="0" w:firstLine="0"/>
        <w:jc w:val="both"/>
        <w:rPr>
          <w:rFonts w:ascii="宋体" w:hAnsi="宋体" w:cs="宋体" w:eastAsia="宋体" w:hint="default"/>
          <w:sz w:val="18"/>
          <w:szCs w:val="18"/>
        </w:rPr>
      </w:pPr>
      <w:r>
        <w:rPr>
          <w:rFonts w:ascii="宋体" w:hAnsi="宋体" w:cs="宋体" w:eastAsia="宋体" w:hint="default"/>
          <w:b/>
          <w:bCs/>
          <w:w w:val="95"/>
          <w:sz w:val="18"/>
          <w:szCs w:val="18"/>
        </w:rPr>
        <w:t>公</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司</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类</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型</w:t>
      </w:r>
      <w:r>
        <w:rPr>
          <w:rFonts w:ascii="宋体" w:hAnsi="宋体" w:cs="宋体" w:eastAsia="宋体" w:hint="default"/>
          <w:sz w:val="18"/>
          <w:szCs w:val="18"/>
        </w:rPr>
      </w:r>
    </w:p>
    <w:p>
      <w:pPr>
        <w:spacing w:line="172" w:lineRule="exact" w:before="125"/>
        <w:ind w:left="197" w:right="0" w:firstLine="0"/>
        <w:jc w:val="left"/>
        <w:rPr>
          <w:rFonts w:ascii="宋体" w:hAnsi="宋体" w:cs="宋体" w:eastAsia="宋体" w:hint="default"/>
          <w:sz w:val="18"/>
          <w:szCs w:val="18"/>
        </w:rPr>
      </w:pPr>
      <w:r>
        <w:rPr/>
        <w:pict>
          <v:shape style="position:absolute;margin-left:239.680496pt;margin-top:9.098276pt;width:572.7pt;height:374.15pt;mso-position-horizontal-relative:page;mso-position-vertical-relative:paragraph;z-index:16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994"/>
                    <w:gridCol w:w="877"/>
                    <w:gridCol w:w="1421"/>
                    <w:gridCol w:w="810"/>
                    <w:gridCol w:w="858"/>
                    <w:gridCol w:w="976"/>
                    <w:gridCol w:w="581"/>
                    <w:gridCol w:w="1376"/>
                    <w:gridCol w:w="1969"/>
                    <w:gridCol w:w="1591"/>
                  </w:tblGrid>
                  <w:tr>
                    <w:trPr>
                      <w:trHeight w:val="444"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10"/>
                          <w:jc w:val="center"/>
                          <w:rPr>
                            <w:rFonts w:ascii="宋体" w:hAnsi="宋体" w:cs="宋体" w:eastAsia="宋体" w:hint="default"/>
                            <w:sz w:val="18"/>
                            <w:szCs w:val="18"/>
                          </w:rPr>
                        </w:pPr>
                        <w:r>
                          <w:rPr>
                            <w:rFonts w:ascii="宋体"/>
                            <w:sz w:val="18"/>
                          </w:rPr>
                          <w:t>8,358.31</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10</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465"/>
                          <w:jc w:val="right"/>
                          <w:rPr>
                            <w:rFonts w:ascii="宋体" w:hAnsi="宋体" w:cs="宋体" w:eastAsia="宋体" w:hint="default"/>
                            <w:sz w:val="18"/>
                            <w:szCs w:val="18"/>
                          </w:rPr>
                        </w:pPr>
                        <w:r>
                          <w:rPr>
                            <w:rFonts w:ascii="宋体"/>
                            <w:sz w:val="18"/>
                          </w:rPr>
                          <w:t>8,358.31</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411"/>
                          <w:jc w:val="right"/>
                          <w:rPr>
                            <w:rFonts w:ascii="宋体" w:hAnsi="宋体" w:cs="宋体" w:eastAsia="宋体" w:hint="default"/>
                            <w:sz w:val="21"/>
                            <w:szCs w:val="21"/>
                          </w:rPr>
                        </w:pPr>
                        <w:r>
                          <w:rPr>
                            <w:rFonts w:ascii="宋体"/>
                            <w:sz w:val="21"/>
                          </w:rPr>
                          <w:t>--</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center"/>
                          <w:rPr>
                            <w:rFonts w:ascii="宋体" w:hAnsi="宋体" w:cs="宋体" w:eastAsia="宋体" w:hint="default"/>
                            <w:sz w:val="18"/>
                            <w:szCs w:val="18"/>
                          </w:rPr>
                        </w:pPr>
                        <w:r>
                          <w:rPr>
                            <w:rFonts w:ascii="宋体"/>
                            <w:sz w:val="18"/>
                          </w:rPr>
                          <w:t>18,121.50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11</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6"/>
                          <w:jc w:val="right"/>
                          <w:rPr>
                            <w:rFonts w:ascii="宋体" w:hAnsi="宋体" w:cs="宋体" w:eastAsia="宋体" w:hint="default"/>
                            <w:sz w:val="18"/>
                            <w:szCs w:val="18"/>
                          </w:rPr>
                        </w:pPr>
                        <w:r>
                          <w:rPr>
                            <w:rFonts w:ascii="宋体"/>
                            <w:sz w:val="18"/>
                          </w:rPr>
                          <w:t>15,190.00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left="33" w:right="0"/>
                          <w:jc w:val="center"/>
                          <w:rPr>
                            <w:rFonts w:ascii="宋体" w:hAnsi="宋体" w:cs="宋体" w:eastAsia="宋体" w:hint="default"/>
                            <w:sz w:val="18"/>
                            <w:szCs w:val="18"/>
                          </w:rPr>
                        </w:pPr>
                        <w:r>
                          <w:rPr>
                            <w:rFonts w:ascii="宋体"/>
                            <w:sz w:val="18"/>
                          </w:rPr>
                          <w:t>99.33</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99.33</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11"/>
                          <w:jc w:val="right"/>
                          <w:rPr>
                            <w:rFonts w:ascii="宋体" w:hAnsi="宋体" w:cs="宋体" w:eastAsia="宋体" w:hint="default"/>
                            <w:sz w:val="18"/>
                            <w:szCs w:val="18"/>
                          </w:rPr>
                        </w:pPr>
                        <w:r>
                          <w:rPr>
                            <w:rFonts w:ascii="宋体"/>
                            <w:sz w:val="18"/>
                          </w:rPr>
                          <w:t>236.41</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6"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500.00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12</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525.97</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-26.11</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3"/>
                          <w:jc w:val="right"/>
                          <w:rPr>
                            <w:rFonts w:ascii="宋体" w:hAnsi="宋体" w:cs="宋体" w:eastAsia="宋体" w:hint="default"/>
                            <w:sz w:val="18"/>
                            <w:szCs w:val="18"/>
                          </w:rPr>
                        </w:pPr>
                        <w:r>
                          <w:rPr>
                            <w:rFonts w:ascii="宋体"/>
                            <w:sz w:val="18"/>
                          </w:rPr>
                          <w:t>26.11</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8,300.00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13</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4,180.00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50.36</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50.36</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4,528.34</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center"/>
                          <w:rPr>
                            <w:rFonts w:ascii="宋体" w:hAnsi="宋体" w:cs="宋体" w:eastAsia="宋体" w:hint="default"/>
                            <w:sz w:val="18"/>
                            <w:szCs w:val="18"/>
                          </w:rPr>
                        </w:pPr>
                        <w:r>
                          <w:rPr>
                            <w:rFonts w:ascii="宋体"/>
                            <w:sz w:val="18"/>
                          </w:rPr>
                          <w:t>20,000.00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14</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6"/>
                          <w:jc w:val="right"/>
                          <w:rPr>
                            <w:rFonts w:ascii="宋体" w:hAnsi="宋体" w:cs="宋体" w:eastAsia="宋体" w:hint="default"/>
                            <w:sz w:val="18"/>
                            <w:szCs w:val="18"/>
                          </w:rPr>
                        </w:pPr>
                        <w:r>
                          <w:rPr>
                            <w:rFonts w:ascii="宋体"/>
                            <w:sz w:val="18"/>
                          </w:rPr>
                          <w:t>9,000.00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left="33" w:right="0"/>
                          <w:jc w:val="center"/>
                          <w:rPr>
                            <w:rFonts w:ascii="宋体" w:hAnsi="宋体" w:cs="宋体" w:eastAsia="宋体" w:hint="default"/>
                            <w:sz w:val="18"/>
                            <w:szCs w:val="18"/>
                          </w:rPr>
                        </w:pPr>
                        <w:r>
                          <w:rPr>
                            <w:rFonts w:ascii="宋体"/>
                            <w:sz w:val="18"/>
                          </w:rPr>
                          <w:t>45.00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45.00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11"/>
                          <w:jc w:val="right"/>
                          <w:rPr>
                            <w:rFonts w:ascii="宋体" w:hAnsi="宋体" w:cs="宋体" w:eastAsia="宋体" w:hint="default"/>
                            <w:sz w:val="18"/>
                            <w:szCs w:val="18"/>
                          </w:rPr>
                        </w:pPr>
                        <w:r>
                          <w:rPr>
                            <w:rFonts w:ascii="宋体"/>
                            <w:sz w:val="18"/>
                          </w:rPr>
                          <w:t>45,590.67</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2,000.00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15</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1,990.00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99.50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99.50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411"/>
                          <w:jc w:val="right"/>
                          <w:rPr>
                            <w:rFonts w:ascii="宋体" w:hAnsi="宋体" w:cs="宋体" w:eastAsia="宋体" w:hint="default"/>
                            <w:sz w:val="21"/>
                            <w:szCs w:val="21"/>
                          </w:rPr>
                        </w:pPr>
                        <w:r>
                          <w:rPr>
                            <w:rFonts w:ascii="宋体"/>
                            <w:sz w:val="21"/>
                          </w:rPr>
                          <w:t>--</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3"/>
                          <w:jc w:val="right"/>
                          <w:rPr>
                            <w:rFonts w:ascii="宋体" w:hAnsi="宋体" w:cs="宋体" w:eastAsia="宋体" w:hint="default"/>
                            <w:sz w:val="18"/>
                            <w:szCs w:val="18"/>
                          </w:rPr>
                        </w:pPr>
                        <w:r>
                          <w:rPr>
                            <w:rFonts w:ascii="宋体"/>
                            <w:sz w:val="18"/>
                          </w:rPr>
                          <w:t>10.00</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-1.31</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center"/>
                          <w:rPr>
                            <w:rFonts w:ascii="宋体" w:hAnsi="宋体" w:cs="宋体" w:eastAsia="宋体" w:hint="default"/>
                            <w:sz w:val="18"/>
                            <w:szCs w:val="18"/>
                          </w:rPr>
                        </w:pPr>
                        <w:r>
                          <w:rPr>
                            <w:rFonts w:ascii="宋体"/>
                            <w:sz w:val="18"/>
                          </w:rPr>
                          <w:t>26,815.00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16</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6"/>
                          <w:jc w:val="right"/>
                          <w:rPr>
                            <w:rFonts w:ascii="宋体" w:hAnsi="宋体" w:cs="宋体" w:eastAsia="宋体" w:hint="default"/>
                            <w:sz w:val="18"/>
                            <w:szCs w:val="18"/>
                          </w:rPr>
                        </w:pPr>
                        <w:r>
                          <w:rPr>
                            <w:rFonts w:ascii="宋体"/>
                            <w:sz w:val="18"/>
                          </w:rPr>
                          <w:t>54,900.00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left="33" w:right="0"/>
                          <w:jc w:val="center"/>
                          <w:rPr>
                            <w:rFonts w:ascii="宋体" w:hAnsi="宋体" w:cs="宋体" w:eastAsia="宋体" w:hint="default"/>
                            <w:sz w:val="18"/>
                            <w:szCs w:val="18"/>
                          </w:rPr>
                        </w:pPr>
                        <w:r>
                          <w:rPr>
                            <w:rFonts w:ascii="宋体"/>
                            <w:sz w:val="18"/>
                          </w:rPr>
                          <w:t>99.63</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99.63</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11"/>
                          <w:jc w:val="right"/>
                          <w:rPr>
                            <w:rFonts w:ascii="宋体" w:hAnsi="宋体" w:cs="宋体" w:eastAsia="宋体" w:hint="default"/>
                            <w:sz w:val="18"/>
                            <w:szCs w:val="18"/>
                          </w:rPr>
                        </w:pPr>
                        <w:r>
                          <w:rPr>
                            <w:rFonts w:ascii="宋体"/>
                            <w:sz w:val="18"/>
                          </w:rPr>
                          <w:t>391.95</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6"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2,000.00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17</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2,000.00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-24.32</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3"/>
                          <w:jc w:val="right"/>
                          <w:rPr>
                            <w:rFonts w:ascii="宋体" w:hAnsi="宋体" w:cs="宋体" w:eastAsia="宋体" w:hint="default"/>
                            <w:sz w:val="18"/>
                            <w:szCs w:val="18"/>
                          </w:rPr>
                        </w:pPr>
                        <w:r>
                          <w:rPr>
                            <w:rFonts w:ascii="宋体"/>
                            <w:sz w:val="18"/>
                          </w:rPr>
                          <w:t>24.32</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2,000.00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18</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1,991.66</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-1.81</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3"/>
                          <w:jc w:val="right"/>
                          <w:rPr>
                            <w:rFonts w:ascii="宋体" w:hAnsi="宋体" w:cs="宋体" w:eastAsia="宋体" w:hint="default"/>
                            <w:sz w:val="18"/>
                            <w:szCs w:val="18"/>
                          </w:rPr>
                        </w:pPr>
                        <w:r>
                          <w:rPr>
                            <w:rFonts w:ascii="宋体"/>
                            <w:sz w:val="18"/>
                          </w:rPr>
                          <w:t>1.81</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center"/>
                          <w:rPr>
                            <w:rFonts w:ascii="宋体" w:hAnsi="宋体" w:cs="宋体" w:eastAsia="宋体" w:hint="default"/>
                            <w:sz w:val="18"/>
                            <w:szCs w:val="18"/>
                          </w:rPr>
                        </w:pPr>
                        <w:r>
                          <w:rPr>
                            <w:rFonts w:ascii="宋体"/>
                            <w:sz w:val="18"/>
                          </w:rPr>
                          <w:t>1,040.30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19</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1,040.30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411"/>
                          <w:jc w:val="right"/>
                          <w:rPr>
                            <w:rFonts w:ascii="宋体" w:hAnsi="宋体" w:cs="宋体" w:eastAsia="宋体" w:hint="default"/>
                            <w:sz w:val="21"/>
                            <w:szCs w:val="21"/>
                          </w:rPr>
                        </w:pPr>
                        <w:r>
                          <w:rPr>
                            <w:rFonts w:ascii="宋体"/>
                            <w:sz w:val="21"/>
                          </w:rPr>
                          <w:t>--</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center"/>
                          <w:rPr>
                            <w:rFonts w:ascii="宋体" w:hAnsi="宋体" w:cs="宋体" w:eastAsia="宋体" w:hint="default"/>
                            <w:sz w:val="18"/>
                            <w:szCs w:val="18"/>
                          </w:rPr>
                        </w:pPr>
                        <w:r>
                          <w:rPr>
                            <w:rFonts w:ascii="宋体"/>
                            <w:sz w:val="18"/>
                          </w:rPr>
                          <w:t>12,000.00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20</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6"/>
                          <w:jc w:val="right"/>
                          <w:rPr>
                            <w:rFonts w:ascii="宋体" w:hAnsi="宋体" w:cs="宋体" w:eastAsia="宋体" w:hint="default"/>
                            <w:sz w:val="18"/>
                            <w:szCs w:val="18"/>
                          </w:rPr>
                        </w:pPr>
                        <w:r>
                          <w:rPr>
                            <w:rFonts w:ascii="宋体"/>
                            <w:sz w:val="18"/>
                          </w:rPr>
                          <w:t>12,191.13</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97.97</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97.97</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489.22</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center"/>
                          <w:rPr>
                            <w:rFonts w:ascii="宋体" w:hAnsi="宋体" w:cs="宋体" w:eastAsia="宋体" w:hint="default"/>
                            <w:sz w:val="18"/>
                            <w:szCs w:val="18"/>
                          </w:rPr>
                        </w:pPr>
                        <w:r>
                          <w:rPr>
                            <w:rFonts w:ascii="宋体"/>
                            <w:sz w:val="18"/>
                          </w:rPr>
                          <w:t>1,500.00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21</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3,600.00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11"/>
                          <w:jc w:val="right"/>
                          <w:rPr>
                            <w:rFonts w:ascii="宋体" w:hAnsi="宋体" w:cs="宋体" w:eastAsia="宋体" w:hint="default"/>
                            <w:sz w:val="18"/>
                            <w:szCs w:val="18"/>
                          </w:rPr>
                        </w:pPr>
                        <w:r>
                          <w:rPr>
                            <w:rFonts w:ascii="宋体"/>
                            <w:sz w:val="18"/>
                          </w:rPr>
                          <w:t>6.38</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6"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6,800.00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22</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17,026.33</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4.60</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3,500.00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23</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8,060.00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11"/>
                          <w:jc w:val="right"/>
                          <w:rPr>
                            <w:rFonts w:ascii="宋体" w:hAnsi="宋体" w:cs="宋体" w:eastAsia="宋体" w:hint="default"/>
                            <w:sz w:val="18"/>
                            <w:szCs w:val="18"/>
                          </w:rPr>
                        </w:pPr>
                        <w:r>
                          <w:rPr>
                            <w:rFonts w:ascii="宋体"/>
                            <w:sz w:val="18"/>
                          </w:rPr>
                          <w:t>2.66</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45"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center"/>
                          <w:rPr>
                            <w:rFonts w:ascii="宋体" w:hAnsi="宋体" w:cs="宋体" w:eastAsia="宋体" w:hint="default"/>
                            <w:sz w:val="18"/>
                            <w:szCs w:val="18"/>
                          </w:rPr>
                        </w:pPr>
                        <w:r>
                          <w:rPr>
                            <w:rFonts w:ascii="宋体"/>
                            <w:sz w:val="18"/>
                          </w:rPr>
                          <w:t>8,000.00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24</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18,300.00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11"/>
                          <w:jc w:val="right"/>
                          <w:rPr>
                            <w:rFonts w:ascii="宋体" w:hAnsi="宋体" w:cs="宋体" w:eastAsia="宋体" w:hint="default"/>
                            <w:sz w:val="18"/>
                            <w:szCs w:val="18"/>
                          </w:rPr>
                        </w:pPr>
                        <w:r>
                          <w:rPr>
                            <w:rFonts w:ascii="宋体"/>
                            <w:sz w:val="18"/>
                          </w:rPr>
                          <w:t>12.71</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395"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1"/>
                          <w:jc w:val="center"/>
                          <w:rPr>
                            <w:rFonts w:ascii="宋体" w:hAnsi="宋体" w:cs="宋体" w:eastAsia="宋体" w:hint="default"/>
                            <w:sz w:val="18"/>
                            <w:szCs w:val="18"/>
                          </w:rPr>
                        </w:pPr>
                        <w:r>
                          <w:rPr>
                            <w:rFonts w:ascii="宋体"/>
                            <w:sz w:val="18"/>
                          </w:rPr>
                          <w:t>5,000.00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25</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465"/>
                          <w:jc w:val="right"/>
                          <w:rPr>
                            <w:rFonts w:ascii="宋体" w:hAnsi="宋体" w:cs="宋体" w:eastAsia="宋体" w:hint="default"/>
                            <w:sz w:val="18"/>
                            <w:szCs w:val="18"/>
                          </w:rPr>
                        </w:pPr>
                        <w:r>
                          <w:rPr>
                            <w:rFonts w:ascii="宋体"/>
                            <w:sz w:val="18"/>
                          </w:rPr>
                          <w:t>12,132.40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61"/>
                          <w:ind w:left="33" w:right="0"/>
                          <w:jc w:val="center"/>
                          <w:rPr>
                            <w:rFonts w:ascii="宋体" w:hAnsi="宋体" w:cs="宋体" w:eastAsia="宋体" w:hint="default"/>
                            <w:sz w:val="18"/>
                            <w:szCs w:val="18"/>
                          </w:rPr>
                        </w:pPr>
                        <w:r>
                          <w:rPr>
                            <w:rFonts w:ascii="宋体"/>
                            <w:sz w:val="18"/>
                          </w:rPr>
                          <w:t>98.00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46"/>
                          <w:jc w:val="right"/>
                          <w:rPr>
                            <w:rFonts w:ascii="宋体" w:hAnsi="宋体" w:cs="宋体" w:eastAsia="宋体" w:hint="default"/>
                            <w:sz w:val="18"/>
                            <w:szCs w:val="18"/>
                          </w:rPr>
                        </w:pPr>
                        <w:r>
                          <w:rPr>
                            <w:rFonts w:ascii="宋体"/>
                            <w:sz w:val="18"/>
                          </w:rPr>
                          <w:t>98.00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37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411"/>
                          <w:jc w:val="right"/>
                          <w:rPr>
                            <w:rFonts w:ascii="宋体" w:hAnsi="宋体" w:cs="宋体" w:eastAsia="宋体" w:hint="default"/>
                            <w:sz w:val="18"/>
                            <w:szCs w:val="18"/>
                          </w:rPr>
                        </w:pPr>
                        <w:r>
                          <w:rPr>
                            <w:rFonts w:ascii="宋体"/>
                            <w:sz w:val="18"/>
                          </w:rPr>
                          <w:t>285.88</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1103"/>
                          <w:jc w:val="right"/>
                          <w:rPr>
                            <w:rFonts w:ascii="宋体" w:hAnsi="宋体" w:cs="宋体" w:eastAsia="宋体" w:hint="default"/>
                            <w:sz w:val="21"/>
                            <w:szCs w:val="21"/>
                          </w:rPr>
                        </w:pPr>
                        <w:r>
                          <w:rPr>
                            <w:rFonts w:ascii="宋体"/>
                            <w:sz w:val="21"/>
                          </w:rPr>
                          <w:t>--</w:t>
                        </w:r>
                      </w:p>
                    </w:tc>
                    <w:tc>
                      <w:tcPr>
                        <w:tcW w:w="1591"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33"/>
                          <w:jc w:val="right"/>
                          <w:rPr>
                            <w:rFonts w:ascii="宋体" w:hAnsi="宋体" w:cs="宋体" w:eastAsia="宋体" w:hint="default"/>
                            <w:sz w:val="21"/>
                            <w:szCs w:val="21"/>
                          </w:rPr>
                        </w:pPr>
                        <w:r>
                          <w:rPr>
                            <w:rFonts w:ascii="宋体"/>
                            <w:sz w:val="21"/>
                          </w:rPr>
                          <w:t>--</w:t>
                        </w:r>
                      </w:p>
                    </w:tc>
                  </w:tr>
                </w:tbl>
                <w:p>
                  <w:pPr/>
                </w:p>
              </w:txbxContent>
            </v:textbox>
            <w10:wrap type="none"/>
          </v:shape>
        </w:pict>
      </w:r>
      <w:r>
        <w:rPr>
          <w:rFonts w:ascii="宋体" w:hAnsi="宋体" w:cs="宋体" w:eastAsia="宋体" w:hint="default"/>
          <w:sz w:val="18"/>
          <w:szCs w:val="18"/>
        </w:rPr>
        <w:t>有限公</w:t>
      </w:r>
    </w:p>
    <w:p>
      <w:pPr>
        <w:spacing w:line="240" w:lineRule="auto" w:before="2"/>
        <w:rPr>
          <w:rFonts w:ascii="宋体" w:hAnsi="宋体" w:cs="宋体" w:eastAsia="宋体" w:hint="default"/>
          <w:sz w:val="21"/>
          <w:szCs w:val="21"/>
        </w:rPr>
      </w:pPr>
      <w:r>
        <w:rPr/>
        <w:br w:type="column"/>
      </w:r>
      <w:r>
        <w:rPr>
          <w:rFonts w:ascii="宋体"/>
          <w:sz w:val="21"/>
        </w:rPr>
      </w:r>
    </w:p>
    <w:p>
      <w:pPr>
        <w:spacing w:before="0"/>
        <w:ind w:left="240" w:right="785" w:firstLine="0"/>
        <w:jc w:val="both"/>
        <w:rPr>
          <w:rFonts w:ascii="宋体" w:hAnsi="宋体" w:cs="宋体" w:eastAsia="宋体" w:hint="default"/>
          <w:sz w:val="18"/>
          <w:szCs w:val="18"/>
        </w:rPr>
      </w:pPr>
      <w:r>
        <w:rPr/>
        <w:pict>
          <v:shape style="position:absolute;margin-left:217.657501pt;margin-top:-8.000657pt;width:109.1pt;height:49.5pt;mso-position-horizontal-relative:page;mso-position-vertical-relative:paragraph;z-index:167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562"/>
                    <w:gridCol w:w="1057"/>
                    <w:gridCol w:w="562"/>
                  </w:tblGrid>
                  <w:tr>
                    <w:trPr>
                      <w:trHeight w:val="307"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40" w:lineRule="auto" w:before="45"/>
                          <w:ind w:left="35" w:right="0"/>
                          <w:jc w:val="left"/>
                          <w:rPr>
                            <w:rFonts w:ascii="宋体" w:hAnsi="宋体" w:cs="宋体" w:eastAsia="宋体" w:hint="default"/>
                            <w:sz w:val="18"/>
                            <w:szCs w:val="18"/>
                          </w:rPr>
                        </w:pPr>
                        <w:r>
                          <w:rPr>
                            <w:rFonts w:ascii="宋体" w:hAnsi="宋体" w:cs="宋体" w:eastAsia="宋体" w:hint="default"/>
                            <w:b/>
                            <w:bCs/>
                            <w:w w:val="99"/>
                            <w:sz w:val="18"/>
                            <w:szCs w:val="18"/>
                          </w:rPr>
                          <w:t>业</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0"/>
                          <w:jc w:val="center"/>
                          <w:rPr>
                            <w:rFonts w:ascii="宋体" w:hAnsi="宋体" w:cs="宋体" w:eastAsia="宋体" w:hint="default"/>
                            <w:sz w:val="18"/>
                            <w:szCs w:val="18"/>
                          </w:rPr>
                        </w:pPr>
                        <w:r>
                          <w:rPr>
                            <w:rFonts w:ascii="宋体" w:hAnsi="宋体" w:cs="宋体" w:eastAsia="宋体" w:hint="default"/>
                            <w:b/>
                            <w:bCs/>
                            <w:sz w:val="18"/>
                            <w:szCs w:val="18"/>
                          </w:rPr>
                          <w:t>注册</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hAnsi="宋体" w:cs="宋体" w:eastAsia="宋体" w:hint="default"/>
                            <w:b/>
                            <w:bCs/>
                            <w:w w:val="99"/>
                            <w:sz w:val="18"/>
                            <w:szCs w:val="18"/>
                          </w:rPr>
                          <w:t>经</w:t>
                        </w:r>
                        <w:r>
                          <w:rPr>
                            <w:rFonts w:ascii="宋体" w:hAnsi="宋体" w:cs="宋体" w:eastAsia="宋体" w:hint="default"/>
                            <w:sz w:val="18"/>
                            <w:szCs w:val="18"/>
                          </w:rPr>
                        </w:r>
                      </w:p>
                    </w:tc>
                  </w:tr>
                  <w:tr>
                    <w:trPr>
                      <w:trHeight w:val="233"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07"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务</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06" w:lineRule="exact"/>
                          <w:ind w:right="0"/>
                          <w:jc w:val="center"/>
                          <w:rPr>
                            <w:rFonts w:ascii="宋体" w:hAnsi="宋体" w:cs="宋体" w:eastAsia="宋体" w:hint="default"/>
                            <w:sz w:val="18"/>
                            <w:szCs w:val="18"/>
                          </w:rPr>
                        </w:pPr>
                        <w:r>
                          <w:rPr>
                            <w:rFonts w:ascii="宋体" w:hAnsi="宋体" w:cs="宋体" w:eastAsia="宋体" w:hint="default"/>
                            <w:b/>
                            <w:bCs/>
                            <w:sz w:val="18"/>
                            <w:szCs w:val="18"/>
                          </w:rPr>
                          <w:t>资本</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6" w:lineRule="exact"/>
                          <w:ind w:right="33"/>
                          <w:jc w:val="right"/>
                          <w:rPr>
                            <w:rFonts w:ascii="宋体" w:hAnsi="宋体" w:cs="宋体" w:eastAsia="宋体" w:hint="default"/>
                            <w:sz w:val="18"/>
                            <w:szCs w:val="18"/>
                          </w:rPr>
                        </w:pPr>
                        <w:r>
                          <w:rPr>
                            <w:rFonts w:ascii="宋体" w:hAnsi="宋体" w:cs="宋体" w:eastAsia="宋体" w:hint="default"/>
                            <w:b/>
                            <w:bCs/>
                            <w:w w:val="99"/>
                            <w:sz w:val="18"/>
                            <w:szCs w:val="18"/>
                          </w:rPr>
                          <w:t>营</w:t>
                        </w:r>
                        <w:r>
                          <w:rPr>
                            <w:rFonts w:ascii="宋体" w:hAnsi="宋体" w:cs="宋体" w:eastAsia="宋体" w:hint="default"/>
                            <w:sz w:val="18"/>
                            <w:szCs w:val="18"/>
                          </w:rPr>
                        </w:r>
                      </w:p>
                    </w:tc>
                  </w:tr>
                  <w:tr>
                    <w:trPr>
                      <w:trHeight w:val="238"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07"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性</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21" w:lineRule="exact"/>
                          <w:ind w:right="0"/>
                          <w:jc w:val="center"/>
                          <w:rPr>
                            <w:rFonts w:ascii="宋体" w:hAnsi="宋体" w:cs="宋体" w:eastAsia="宋体" w:hint="default"/>
                            <w:sz w:val="18"/>
                            <w:szCs w:val="18"/>
                          </w:rPr>
                        </w:pP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7" w:lineRule="exact"/>
                          <w:ind w:right="33"/>
                          <w:jc w:val="right"/>
                          <w:rPr>
                            <w:rFonts w:ascii="宋体" w:hAnsi="宋体" w:cs="宋体" w:eastAsia="宋体" w:hint="default"/>
                            <w:sz w:val="18"/>
                            <w:szCs w:val="18"/>
                          </w:rPr>
                        </w:pPr>
                        <w:r>
                          <w:rPr>
                            <w:rFonts w:ascii="宋体" w:hAnsi="宋体" w:cs="宋体" w:eastAsia="宋体" w:hint="default"/>
                            <w:b/>
                            <w:bCs/>
                            <w:w w:val="99"/>
                            <w:sz w:val="18"/>
                            <w:szCs w:val="18"/>
                          </w:rPr>
                          <w:t>范</w:t>
                        </w:r>
                        <w:r>
                          <w:rPr>
                            <w:rFonts w:ascii="宋体" w:hAnsi="宋体" w:cs="宋体" w:eastAsia="宋体" w:hint="default"/>
                            <w:sz w:val="18"/>
                            <w:szCs w:val="18"/>
                          </w:rPr>
                        </w:r>
                      </w:p>
                    </w:tc>
                  </w:tr>
                  <w:tr>
                    <w:trPr>
                      <w:trHeight w:val="211" w:hRule="exact"/>
                    </w:trPr>
                    <w:tc>
                      <w:tcPr>
                        <w:tcW w:w="562" w:type="dxa"/>
                        <w:tcBorders>
                          <w:top w:val="nil" w:sz="6" w:space="0" w:color="auto"/>
                          <w:left w:val="nil" w:sz="6" w:space="0" w:color="auto"/>
                          <w:bottom w:val="nil" w:sz="6" w:space="0" w:color="auto"/>
                          <w:right w:val="nil" w:sz="6" w:space="0" w:color="auto"/>
                        </w:tcBorders>
                      </w:tcPr>
                      <w:p>
                        <w:pPr>
                          <w:pStyle w:val="TableParagraph"/>
                          <w:spacing w:line="202"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质</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15" w:lineRule="exact"/>
                          <w:ind w:right="1"/>
                          <w:jc w:val="center"/>
                          <w:rPr>
                            <w:rFonts w:ascii="Times New Roman" w:hAnsi="Times New Roman" w:cs="Times New Roman" w:eastAsia="Times New Roman" w:hint="default"/>
                            <w:sz w:val="18"/>
                            <w:szCs w:val="18"/>
                          </w:rPr>
                        </w:pP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1" w:lineRule="exact"/>
                          <w:ind w:right="33"/>
                          <w:jc w:val="right"/>
                          <w:rPr>
                            <w:rFonts w:ascii="宋体" w:hAnsi="宋体" w:cs="宋体" w:eastAsia="宋体" w:hint="default"/>
                            <w:sz w:val="18"/>
                            <w:szCs w:val="18"/>
                          </w:rPr>
                        </w:pPr>
                        <w:r>
                          <w:rPr>
                            <w:rFonts w:ascii="宋体" w:hAnsi="宋体" w:cs="宋体" w:eastAsia="宋体" w:hint="default"/>
                            <w:b/>
                            <w:bCs/>
                            <w:w w:val="99"/>
                            <w:sz w:val="18"/>
                            <w:szCs w:val="18"/>
                          </w:rPr>
                          <w:t>围</w:t>
                        </w:r>
                        <w:r>
                          <w:rPr>
                            <w:rFonts w:ascii="宋体" w:hAnsi="宋体" w:cs="宋体" w:eastAsia="宋体" w:hint="default"/>
                            <w:sz w:val="18"/>
                            <w:szCs w:val="18"/>
                          </w:rPr>
                        </w:r>
                      </w:p>
                    </w:tc>
                  </w:tr>
                </w:tbl>
                <w:p>
                  <w:pPr/>
                </w:p>
              </w:txbxContent>
            </v:textbox>
            <w10:wrap type="none"/>
          </v:shape>
        </w:pict>
      </w:r>
      <w:r>
        <w:rPr>
          <w:rFonts w:ascii="宋体" w:hAnsi="宋体" w:cs="宋体" w:eastAsia="宋体" w:hint="default"/>
          <w:b/>
          <w:bCs/>
          <w:sz w:val="18"/>
          <w:szCs w:val="18"/>
        </w:rPr>
        <w:t>注</w:t>
      </w:r>
      <w:r>
        <w:rPr>
          <w:rFonts w:ascii="宋体" w:hAnsi="宋体" w:cs="宋体" w:eastAsia="宋体" w:hint="default"/>
          <w:b/>
          <w:bCs/>
          <w:w w:val="99"/>
          <w:sz w:val="18"/>
          <w:szCs w:val="18"/>
        </w:rPr>
        <w:t> </w:t>
      </w:r>
      <w:r>
        <w:rPr>
          <w:rFonts w:ascii="宋体" w:hAnsi="宋体" w:cs="宋体" w:eastAsia="宋体" w:hint="default"/>
          <w:b/>
          <w:bCs/>
          <w:sz w:val="18"/>
          <w:szCs w:val="18"/>
        </w:rPr>
        <w:t>册</w:t>
      </w:r>
      <w:r>
        <w:rPr>
          <w:rFonts w:ascii="宋体" w:hAnsi="宋体" w:cs="宋体" w:eastAsia="宋体" w:hint="default"/>
          <w:b/>
          <w:bCs/>
          <w:w w:val="99"/>
          <w:sz w:val="18"/>
          <w:szCs w:val="18"/>
        </w:rPr>
        <w:t> </w:t>
      </w:r>
      <w:r>
        <w:rPr>
          <w:rFonts w:ascii="宋体" w:hAnsi="宋体" w:cs="宋体" w:eastAsia="宋体" w:hint="default"/>
          <w:b/>
          <w:bCs/>
          <w:sz w:val="18"/>
          <w:szCs w:val="18"/>
        </w:rPr>
        <w:t>地</w:t>
      </w:r>
      <w:r>
        <w:rPr>
          <w:rFonts w:ascii="宋体" w:hAnsi="宋体" w:cs="宋体" w:eastAsia="宋体" w:hint="default"/>
          <w:sz w:val="18"/>
          <w:szCs w:val="18"/>
        </w:rPr>
      </w:r>
    </w:p>
    <w:p>
      <w:pPr>
        <w:spacing w:line="240" w:lineRule="auto" w:before="5"/>
        <w:rPr>
          <w:rFonts w:ascii="宋体" w:hAnsi="宋体" w:cs="宋体" w:eastAsia="宋体" w:hint="default"/>
          <w:b/>
          <w:bCs/>
          <w:sz w:val="18"/>
          <w:szCs w:val="18"/>
        </w:rPr>
      </w:pPr>
    </w:p>
    <w:p>
      <w:pPr>
        <w:spacing w:line="172" w:lineRule="exact" w:before="0"/>
        <w:ind w:left="667" w:right="-20" w:firstLine="0"/>
        <w:jc w:val="left"/>
        <w:rPr>
          <w:rFonts w:ascii="宋体" w:hAnsi="宋体" w:cs="宋体" w:eastAsia="宋体" w:hint="default"/>
          <w:sz w:val="18"/>
          <w:szCs w:val="18"/>
        </w:rPr>
      </w:pPr>
      <w:r>
        <w:rPr>
          <w:rFonts w:ascii="宋体" w:hAnsi="宋体" w:cs="宋体" w:eastAsia="宋体" w:hint="default"/>
          <w:sz w:val="18"/>
          <w:szCs w:val="18"/>
        </w:rPr>
        <w:t>轻工制</w:t>
      </w:r>
    </w:p>
    <w:p>
      <w:pPr>
        <w:spacing w:line="237" w:lineRule="auto" w:before="47"/>
        <w:ind w:left="240" w:right="0" w:firstLine="1"/>
        <w:jc w:val="center"/>
        <w:rPr>
          <w:rFonts w:ascii="宋体" w:hAnsi="宋体" w:cs="宋体" w:eastAsia="宋体" w:hint="default"/>
          <w:sz w:val="18"/>
          <w:szCs w:val="18"/>
        </w:rPr>
      </w:pPr>
      <w:r>
        <w:rPr/>
        <w:br w:type="column"/>
      </w:r>
      <w:r>
        <w:rPr>
          <w:rFonts w:ascii="宋体" w:hAnsi="宋体" w:cs="宋体" w:eastAsia="宋体" w:hint="default"/>
          <w:b/>
          <w:bCs/>
          <w:sz w:val="18"/>
          <w:szCs w:val="18"/>
        </w:rPr>
        <w:t>年末</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投</w:t>
      </w:r>
      <w:r>
        <w:rPr>
          <w:rFonts w:ascii="宋体" w:hAnsi="宋体" w:cs="宋体" w:eastAsia="宋体" w:hint="default"/>
          <w:b/>
          <w:bCs/>
          <w:w w:val="99"/>
          <w:sz w:val="18"/>
          <w:szCs w:val="18"/>
        </w:rPr>
        <w:t> </w:t>
      </w:r>
      <w:r>
        <w:rPr>
          <w:rFonts w:ascii="宋体" w:hAnsi="宋体" w:cs="宋体" w:eastAsia="宋体" w:hint="default"/>
          <w:b/>
          <w:bCs/>
          <w:sz w:val="18"/>
          <w:szCs w:val="18"/>
        </w:rPr>
        <w:t>资金</w:t>
      </w:r>
      <w:r>
        <w:rPr>
          <w:rFonts w:ascii="宋体" w:hAnsi="宋体" w:cs="宋体" w:eastAsia="宋体" w:hint="default"/>
          <w:b/>
          <w:bCs/>
          <w:spacing w:val="1"/>
          <w:w w:val="99"/>
          <w:sz w:val="18"/>
          <w:szCs w:val="18"/>
        </w:rPr>
        <w:t> </w:t>
      </w:r>
      <w:r>
        <w:rPr>
          <w:rFonts w:ascii="宋体" w:hAnsi="宋体" w:cs="宋体" w:eastAsia="宋体" w:hint="default"/>
          <w:b/>
          <w:bCs/>
          <w:w w:val="95"/>
          <w:sz w:val="18"/>
          <w:szCs w:val="18"/>
        </w:rPr>
        <w:t>额</w:t>
      </w:r>
      <w:r>
        <w:rPr>
          <w:rFonts w:ascii="Times New Roman" w:hAnsi="Times New Roman" w:cs="Times New Roman" w:eastAsia="Times New Roman" w:hint="default"/>
          <w:b/>
          <w:bCs/>
          <w:w w:val="95"/>
          <w:sz w:val="18"/>
          <w:szCs w:val="18"/>
        </w:rPr>
        <w:t>(</w:t>
      </w:r>
      <w:r>
        <w:rPr>
          <w:rFonts w:ascii="宋体" w:hAnsi="宋体" w:cs="宋体" w:eastAsia="宋体" w:hint="default"/>
          <w:b/>
          <w:bCs/>
          <w:w w:val="95"/>
          <w:sz w:val="18"/>
          <w:szCs w:val="18"/>
        </w:rPr>
        <w:t>万</w:t>
      </w:r>
      <w:r>
        <w:rPr>
          <w:rFonts w:ascii="宋体" w:hAnsi="宋体" w:cs="宋体" w:eastAsia="宋体" w:hint="default"/>
          <w:sz w:val="18"/>
          <w:szCs w:val="18"/>
        </w:rPr>
      </w:r>
    </w:p>
    <w:p>
      <w:pPr>
        <w:spacing w:line="234" w:lineRule="exact" w:before="0"/>
        <w:ind w:left="310" w:right="70" w:firstLine="0"/>
        <w:jc w:val="center"/>
        <w:rPr>
          <w:rFonts w:ascii="Times New Roman" w:hAnsi="Times New Roman" w:cs="Times New Roman" w:eastAsia="Times New Roman" w:hint="default"/>
          <w:sz w:val="18"/>
          <w:szCs w:val="18"/>
        </w:rPr>
      </w:pP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5" w:lineRule="auto" w:before="49"/>
        <w:ind w:left="204" w:right="0" w:firstLine="1"/>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实质上构成</w:t>
      </w:r>
      <w:r>
        <w:rPr>
          <w:rFonts w:ascii="宋体" w:hAnsi="宋体" w:cs="宋体" w:eastAsia="宋体" w:hint="default"/>
          <w:b/>
          <w:bCs/>
          <w:spacing w:val="1"/>
          <w:w w:val="99"/>
          <w:sz w:val="18"/>
          <w:szCs w:val="18"/>
        </w:rPr>
        <w:t> </w:t>
      </w:r>
      <w:r>
        <w:rPr>
          <w:rFonts w:ascii="宋体" w:hAnsi="宋体" w:cs="宋体" w:eastAsia="宋体" w:hint="default"/>
          <w:b/>
          <w:bCs/>
          <w:sz w:val="18"/>
          <w:szCs w:val="18"/>
        </w:rPr>
        <w:t>对子公司净</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投资的其他</w:t>
      </w:r>
      <w:r>
        <w:rPr>
          <w:rFonts w:ascii="宋体" w:hAnsi="宋体" w:cs="宋体" w:eastAsia="宋体" w:hint="default"/>
          <w:b/>
          <w:bCs/>
          <w:spacing w:val="1"/>
          <w:w w:val="99"/>
          <w:sz w:val="18"/>
          <w:szCs w:val="18"/>
        </w:rPr>
        <w:t> </w:t>
      </w:r>
      <w:r>
        <w:rPr>
          <w:rFonts w:ascii="宋体" w:hAnsi="宋体" w:cs="宋体" w:eastAsia="宋体" w:hint="default"/>
          <w:b/>
          <w:bCs/>
          <w:sz w:val="18"/>
          <w:szCs w:val="18"/>
        </w:rPr>
        <w:t>项目余额</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w:t>
      </w:r>
      <w:r>
        <w:rPr>
          <w:rFonts w:ascii="宋体" w:hAnsi="宋体" w:cs="宋体" w:eastAsia="宋体" w:hint="default"/>
          <w:b/>
          <w:bCs/>
          <w:w w:val="99"/>
          <w:sz w:val="18"/>
          <w:szCs w:val="18"/>
        </w:rPr>
        <w:t> </w:t>
      </w: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40" w:lineRule="auto" w:before="0"/>
        <w:rPr>
          <w:rFonts w:ascii="Times New Roman" w:hAnsi="Times New Roman" w:cs="Times New Roman" w:eastAsia="Times New Roman" w:hint="default"/>
          <w:b/>
          <w:bCs/>
          <w:sz w:val="18"/>
          <w:szCs w:val="18"/>
        </w:rPr>
      </w:pPr>
      <w:r>
        <w:rPr/>
        <w:br w:type="column"/>
      </w:r>
      <w:r>
        <w:rPr>
          <w:rFonts w:ascii="Times New Roman"/>
          <w:b/>
          <w:sz w:val="18"/>
        </w:rPr>
      </w:r>
    </w:p>
    <w:p>
      <w:pPr>
        <w:spacing w:line="240" w:lineRule="auto" w:before="6"/>
        <w:rPr>
          <w:rFonts w:ascii="Times New Roman" w:hAnsi="Times New Roman" w:cs="Times New Roman" w:eastAsia="Times New Roman" w:hint="default"/>
          <w:b/>
          <w:bCs/>
          <w:sz w:val="18"/>
          <w:szCs w:val="18"/>
        </w:rPr>
      </w:pPr>
    </w:p>
    <w:p>
      <w:pPr>
        <w:spacing w:line="232" w:lineRule="exact" w:before="0"/>
        <w:ind w:left="102" w:right="-18" w:firstLine="45"/>
        <w:jc w:val="left"/>
        <w:rPr>
          <w:rFonts w:ascii="宋体" w:hAnsi="宋体" w:cs="宋体" w:eastAsia="宋体" w:hint="default"/>
          <w:sz w:val="18"/>
          <w:szCs w:val="18"/>
        </w:rPr>
      </w:pPr>
      <w:r>
        <w:rPr>
          <w:rFonts w:ascii="宋体" w:hAnsi="宋体" w:cs="宋体" w:eastAsia="宋体" w:hint="default"/>
          <w:b/>
          <w:bCs/>
          <w:sz w:val="18"/>
          <w:szCs w:val="18"/>
        </w:rPr>
        <w:t>持股比</w:t>
      </w:r>
      <w:r>
        <w:rPr>
          <w:rFonts w:ascii="宋体" w:hAnsi="宋体" w:cs="宋体" w:eastAsia="宋体" w:hint="default"/>
          <w:b/>
          <w:bCs/>
          <w:spacing w:val="1"/>
          <w:w w:val="99"/>
          <w:sz w:val="18"/>
          <w:szCs w:val="18"/>
        </w:rPr>
        <w:t> </w:t>
      </w:r>
      <w:r>
        <w:rPr>
          <w:rFonts w:ascii="宋体" w:hAnsi="宋体" w:cs="宋体" w:eastAsia="宋体" w:hint="default"/>
          <w:b/>
          <w:bCs/>
          <w:sz w:val="18"/>
          <w:szCs w:val="18"/>
        </w:rPr>
        <w:t>例（%）</w:t>
      </w:r>
      <w:r>
        <w:rPr>
          <w:rFonts w:ascii="宋体" w:hAnsi="宋体" w:cs="宋体" w:eastAsia="宋体" w:hint="default"/>
          <w:sz w:val="18"/>
          <w:szCs w:val="18"/>
        </w:rPr>
      </w:r>
    </w:p>
    <w:p>
      <w:pPr>
        <w:spacing w:line="240" w:lineRule="auto" w:before="11"/>
        <w:rPr>
          <w:rFonts w:ascii="宋体" w:hAnsi="宋体" w:cs="宋体" w:eastAsia="宋体" w:hint="default"/>
          <w:b/>
          <w:bCs/>
          <w:sz w:val="29"/>
          <w:szCs w:val="29"/>
        </w:rPr>
      </w:pPr>
      <w:r>
        <w:rPr/>
        <w:br w:type="column"/>
      </w:r>
      <w:r>
        <w:rPr>
          <w:rFonts w:ascii="宋体"/>
          <w:b/>
          <w:sz w:val="29"/>
        </w:rPr>
      </w:r>
    </w:p>
    <w:p>
      <w:pPr>
        <w:tabs>
          <w:tab w:pos="1131" w:val="left" w:leader="none"/>
        </w:tabs>
        <w:spacing w:line="156" w:lineRule="auto" w:before="0"/>
        <w:ind w:left="167" w:right="0" w:firstLine="76"/>
        <w:jc w:val="right"/>
        <w:rPr>
          <w:rFonts w:ascii="宋体" w:hAnsi="宋体" w:cs="宋体" w:eastAsia="宋体" w:hint="default"/>
          <w:sz w:val="18"/>
          <w:szCs w:val="18"/>
        </w:rPr>
      </w:pPr>
      <w:r>
        <w:rPr>
          <w:rFonts w:ascii="宋体" w:hAnsi="宋体" w:cs="宋体" w:eastAsia="宋体" w:hint="default"/>
          <w:b/>
          <w:bCs/>
          <w:w w:val="95"/>
          <w:sz w:val="18"/>
          <w:szCs w:val="18"/>
        </w:rPr>
        <w:t>表决权</w:t>
        <w:tab/>
      </w:r>
      <w:r>
        <w:rPr>
          <w:rFonts w:ascii="宋体" w:hAnsi="宋体" w:cs="宋体" w:eastAsia="宋体" w:hint="default"/>
          <w:b/>
          <w:bCs/>
          <w:position w:val="12"/>
          <w:sz w:val="18"/>
          <w:szCs w:val="18"/>
        </w:rPr>
        <w:t>是否</w:t>
      </w:r>
      <w:r>
        <w:rPr>
          <w:rFonts w:ascii="宋体" w:hAnsi="宋体" w:cs="宋体" w:eastAsia="宋体" w:hint="default"/>
          <w:b/>
          <w:bCs/>
          <w:spacing w:val="1"/>
          <w:w w:val="99"/>
          <w:position w:val="12"/>
          <w:sz w:val="18"/>
          <w:szCs w:val="18"/>
        </w:rPr>
        <w:t> </w:t>
      </w:r>
      <w:r>
        <w:rPr>
          <w:rFonts w:ascii="宋体" w:hAnsi="宋体" w:cs="宋体" w:eastAsia="宋体" w:hint="default"/>
          <w:b/>
          <w:bCs/>
          <w:spacing w:val="-5"/>
          <w:sz w:val="18"/>
          <w:szCs w:val="18"/>
        </w:rPr>
        <w:t>比例（%） </w:t>
      </w:r>
      <w:r>
        <w:rPr>
          <w:rFonts w:ascii="宋体" w:hAnsi="宋体" w:cs="宋体" w:eastAsia="宋体" w:hint="default"/>
          <w:b/>
          <w:bCs/>
          <w:spacing w:val="-2"/>
          <w:sz w:val="18"/>
          <w:szCs w:val="18"/>
        </w:rPr>
        <w:t> </w:t>
      </w:r>
      <w:r>
        <w:rPr>
          <w:rFonts w:ascii="宋体" w:hAnsi="宋体" w:cs="宋体" w:eastAsia="宋体" w:hint="default"/>
          <w:b/>
          <w:bCs/>
          <w:position w:val="12"/>
          <w:sz w:val="18"/>
          <w:szCs w:val="18"/>
        </w:rPr>
        <w:t>合并</w:t>
      </w:r>
      <w:r>
        <w:rPr>
          <w:rFonts w:ascii="宋体" w:hAnsi="宋体" w:cs="宋体" w:eastAsia="宋体" w:hint="default"/>
          <w:sz w:val="18"/>
          <w:szCs w:val="18"/>
        </w:rPr>
      </w:r>
    </w:p>
    <w:p>
      <w:pPr>
        <w:spacing w:line="125" w:lineRule="exact" w:before="0"/>
        <w:ind w:left="0" w:right="0" w:firstLine="0"/>
        <w:jc w:val="right"/>
        <w:rPr>
          <w:rFonts w:ascii="宋体" w:hAnsi="宋体" w:cs="宋体" w:eastAsia="宋体" w:hint="default"/>
          <w:sz w:val="18"/>
          <w:szCs w:val="18"/>
        </w:rPr>
      </w:pPr>
      <w:r>
        <w:rPr>
          <w:rFonts w:ascii="宋体" w:hAnsi="宋体" w:cs="宋体" w:eastAsia="宋体" w:hint="default"/>
          <w:b/>
          <w:bCs/>
          <w:sz w:val="18"/>
          <w:szCs w:val="18"/>
        </w:rPr>
        <w:t>报表</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r>
        <w:rPr/>
        <w:br w:type="column"/>
      </w:r>
      <w:r>
        <w:rPr>
          <w:rFonts w:ascii="宋体"/>
          <w:b/>
          <w:sz w:val="18"/>
        </w:rPr>
      </w:r>
    </w:p>
    <w:p>
      <w:pPr>
        <w:spacing w:line="240" w:lineRule="auto" w:before="1"/>
        <w:rPr>
          <w:rFonts w:ascii="宋体" w:hAnsi="宋体" w:cs="宋体" w:eastAsia="宋体" w:hint="default"/>
          <w:b/>
          <w:bCs/>
          <w:sz w:val="14"/>
          <w:szCs w:val="14"/>
        </w:rPr>
      </w:pPr>
    </w:p>
    <w:p>
      <w:pPr>
        <w:spacing w:line="232" w:lineRule="exact" w:before="0"/>
        <w:ind w:left="240" w:right="-18" w:firstLine="59"/>
        <w:jc w:val="left"/>
        <w:rPr>
          <w:rFonts w:ascii="Times New Roman" w:hAnsi="Times New Roman" w:cs="Times New Roman" w:eastAsia="Times New Roman" w:hint="default"/>
          <w:sz w:val="18"/>
          <w:szCs w:val="18"/>
        </w:rPr>
      </w:pPr>
      <w:r>
        <w:rPr>
          <w:rFonts w:ascii="宋体" w:hAnsi="宋体" w:cs="宋体" w:eastAsia="宋体" w:hint="default"/>
          <w:b/>
          <w:bCs/>
          <w:sz w:val="18"/>
          <w:szCs w:val="18"/>
        </w:rPr>
        <w:t>少数股东</w:t>
      </w:r>
      <w:r>
        <w:rPr>
          <w:rFonts w:ascii="宋体" w:hAnsi="宋体" w:cs="宋体" w:eastAsia="宋体" w:hint="default"/>
          <w:b/>
          <w:bCs/>
          <w:spacing w:val="1"/>
          <w:w w:val="99"/>
          <w:sz w:val="18"/>
          <w:szCs w:val="18"/>
        </w:rPr>
        <w:t> </w:t>
      </w:r>
      <w:r>
        <w:rPr>
          <w:rFonts w:ascii="宋体" w:hAnsi="宋体" w:cs="宋体" w:eastAsia="宋体" w:hint="default"/>
          <w:b/>
          <w:bCs/>
          <w:sz w:val="18"/>
          <w:szCs w:val="18"/>
        </w:rPr>
        <w:t>权益</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7" w:lineRule="auto" w:before="46"/>
        <w:ind w:left="240" w:right="0" w:firstLine="0"/>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少数股东权</w:t>
      </w:r>
      <w:r>
        <w:rPr>
          <w:rFonts w:ascii="宋体" w:hAnsi="宋体" w:cs="宋体" w:eastAsia="宋体" w:hint="default"/>
          <w:b/>
          <w:bCs/>
          <w:spacing w:val="1"/>
          <w:w w:val="99"/>
          <w:sz w:val="18"/>
          <w:szCs w:val="18"/>
        </w:rPr>
        <w:t> </w:t>
      </w:r>
      <w:r>
        <w:rPr>
          <w:rFonts w:ascii="宋体" w:hAnsi="宋体" w:cs="宋体" w:eastAsia="宋体" w:hint="default"/>
          <w:b/>
          <w:bCs/>
          <w:sz w:val="18"/>
          <w:szCs w:val="18"/>
        </w:rPr>
        <w:t>益中用于冲</w:t>
      </w:r>
      <w:r>
        <w:rPr>
          <w:rFonts w:ascii="宋体" w:hAnsi="宋体" w:cs="宋体" w:eastAsia="宋体" w:hint="default"/>
          <w:b/>
          <w:bCs/>
          <w:spacing w:val="1"/>
          <w:w w:val="99"/>
          <w:sz w:val="18"/>
          <w:szCs w:val="18"/>
        </w:rPr>
        <w:t> </w:t>
      </w:r>
      <w:r>
        <w:rPr>
          <w:rFonts w:ascii="宋体" w:hAnsi="宋体" w:cs="宋体" w:eastAsia="宋体" w:hint="default"/>
          <w:b/>
          <w:bCs/>
          <w:sz w:val="18"/>
          <w:szCs w:val="18"/>
        </w:rPr>
        <w:t>减少数股东</w:t>
      </w:r>
      <w:r>
        <w:rPr>
          <w:rFonts w:ascii="宋体" w:hAnsi="宋体" w:cs="宋体" w:eastAsia="宋体" w:hint="default"/>
          <w:b/>
          <w:bCs/>
          <w:spacing w:val="1"/>
          <w:w w:val="99"/>
          <w:sz w:val="18"/>
          <w:szCs w:val="18"/>
        </w:rPr>
        <w:t> </w:t>
      </w:r>
      <w:r>
        <w:rPr>
          <w:rFonts w:ascii="宋体" w:hAnsi="宋体" w:cs="宋体" w:eastAsia="宋体" w:hint="default"/>
          <w:b/>
          <w:bCs/>
          <w:sz w:val="18"/>
          <w:szCs w:val="18"/>
        </w:rPr>
        <w:t>损益的金额</w:t>
      </w:r>
      <w:r>
        <w:rPr>
          <w:rFonts w:ascii="宋体" w:hAnsi="宋体" w:cs="宋体" w:eastAsia="宋体" w:hint="default"/>
          <w:b/>
          <w:bCs/>
          <w:spacing w:val="1"/>
          <w:w w:val="99"/>
          <w:sz w:val="18"/>
          <w:szCs w:val="18"/>
        </w:rPr>
        <w:t> </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7" w:lineRule="auto" w:before="46"/>
        <w:ind w:left="240" w:right="272" w:firstLine="0"/>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从母公司所有者权益冲减子公</w:t>
      </w:r>
      <w:r>
        <w:rPr>
          <w:rFonts w:ascii="宋体" w:hAnsi="宋体" w:cs="宋体" w:eastAsia="宋体" w:hint="default"/>
          <w:b/>
          <w:bCs/>
          <w:spacing w:val="1"/>
          <w:w w:val="99"/>
          <w:sz w:val="18"/>
          <w:szCs w:val="18"/>
        </w:rPr>
        <w:t> </w:t>
      </w:r>
      <w:r>
        <w:rPr>
          <w:rFonts w:ascii="宋体" w:hAnsi="宋体" w:cs="宋体" w:eastAsia="宋体" w:hint="default"/>
          <w:b/>
          <w:bCs/>
          <w:sz w:val="18"/>
          <w:szCs w:val="18"/>
        </w:rPr>
        <w:t>司少数股东分担的本期亏损超</w:t>
      </w:r>
      <w:r>
        <w:rPr>
          <w:rFonts w:ascii="宋体" w:hAnsi="宋体" w:cs="宋体" w:eastAsia="宋体" w:hint="default"/>
          <w:b/>
          <w:bCs/>
          <w:spacing w:val="1"/>
          <w:w w:val="99"/>
          <w:sz w:val="18"/>
          <w:szCs w:val="18"/>
        </w:rPr>
        <w:t> </w:t>
      </w:r>
      <w:r>
        <w:rPr>
          <w:rFonts w:ascii="宋体" w:hAnsi="宋体" w:cs="宋体" w:eastAsia="宋体" w:hint="default"/>
          <w:b/>
          <w:bCs/>
          <w:sz w:val="18"/>
          <w:szCs w:val="18"/>
        </w:rPr>
        <w:t>过少数股东在该子公司期初所</w:t>
      </w:r>
      <w:r>
        <w:rPr>
          <w:rFonts w:ascii="宋体" w:hAnsi="宋体" w:cs="宋体" w:eastAsia="宋体" w:hint="default"/>
          <w:b/>
          <w:bCs/>
          <w:spacing w:val="1"/>
          <w:w w:val="99"/>
          <w:sz w:val="18"/>
          <w:szCs w:val="18"/>
        </w:rPr>
        <w:t> </w:t>
      </w:r>
      <w:r>
        <w:rPr>
          <w:rFonts w:ascii="宋体" w:hAnsi="宋体" w:cs="宋体" w:eastAsia="宋体" w:hint="default"/>
          <w:b/>
          <w:bCs/>
          <w:sz w:val="18"/>
          <w:szCs w:val="18"/>
        </w:rPr>
        <w:t>有者权益中所享有份额后的余</w:t>
      </w:r>
      <w:r>
        <w:rPr>
          <w:rFonts w:ascii="宋体" w:hAnsi="宋体" w:cs="宋体" w:eastAsia="宋体" w:hint="default"/>
          <w:b/>
          <w:bCs/>
          <w:spacing w:val="1"/>
          <w:w w:val="99"/>
          <w:sz w:val="18"/>
          <w:szCs w:val="18"/>
        </w:rPr>
        <w:t> </w:t>
      </w:r>
      <w:r>
        <w:rPr>
          <w:rFonts w:ascii="宋体" w:hAnsi="宋体" w:cs="宋体" w:eastAsia="宋体" w:hint="default"/>
          <w:b/>
          <w:bCs/>
          <w:sz w:val="18"/>
          <w:szCs w:val="18"/>
        </w:rPr>
        <w:t>额</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after="0" w:line="237" w:lineRule="auto"/>
        <w:jc w:val="center"/>
        <w:rPr>
          <w:rFonts w:ascii="Times New Roman" w:hAnsi="Times New Roman" w:cs="Times New Roman" w:eastAsia="Times New Roman" w:hint="default"/>
          <w:sz w:val="18"/>
          <w:szCs w:val="18"/>
        </w:rPr>
        <w:sectPr>
          <w:type w:val="continuous"/>
          <w:pgSz w:w="16840" w:h="11910" w:orient="landscape"/>
          <w:pgMar w:top="1600" w:bottom="280" w:left="380" w:right="400"/>
          <w:cols w:num="10" w:equalWidth="0">
            <w:col w:w="1747" w:space="40"/>
            <w:col w:w="768" w:space="396"/>
            <w:col w:w="1208" w:space="2387"/>
            <w:col w:w="662" w:space="40"/>
            <w:col w:w="1170" w:space="40"/>
            <w:col w:w="738" w:space="40"/>
            <w:col w:w="1494" w:space="52"/>
            <w:col w:w="1085" w:space="80"/>
            <w:col w:w="1147" w:space="97"/>
            <w:col w:w="2869"/>
          </w:cols>
        </w:sectPr>
      </w:pPr>
    </w:p>
    <w:p>
      <w:pPr>
        <w:spacing w:line="242" w:lineRule="auto" w:before="62"/>
        <w:ind w:left="240" w:right="-10" w:firstLine="0"/>
        <w:jc w:val="left"/>
        <w:rPr>
          <w:rFonts w:ascii="宋体" w:hAnsi="宋体" w:cs="宋体" w:eastAsia="宋体" w:hint="default"/>
          <w:sz w:val="18"/>
          <w:szCs w:val="18"/>
        </w:rPr>
      </w:pPr>
      <w:r>
        <w:rPr>
          <w:rFonts w:ascii="宋体" w:hAnsi="宋体" w:cs="宋体" w:eastAsia="宋体" w:hint="default"/>
          <w:sz w:val="18"/>
          <w:szCs w:val="18"/>
        </w:rPr>
        <w:t>责任公司 </w:t>
      </w:r>
      <w:r>
        <w:rPr>
          <w:rFonts w:ascii="宋体" w:hAnsi="宋体" w:cs="宋体" w:eastAsia="宋体" w:hint="default"/>
          <w:spacing w:val="7"/>
          <w:sz w:val="18"/>
          <w:szCs w:val="18"/>
        </w:rPr>
        <w:t>四川长虹佳华信息</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产品有限责任公司</w:t>
      </w:r>
    </w:p>
    <w:p>
      <w:pPr>
        <w:tabs>
          <w:tab w:pos="1014" w:val="left" w:leader="none"/>
          <w:tab w:pos="2011" w:val="left" w:leader="none"/>
        </w:tabs>
        <w:spacing w:line="300" w:lineRule="exact" w:before="0"/>
        <w:ind w:left="377" w:right="0" w:firstLine="0"/>
        <w:jc w:val="left"/>
        <w:rPr>
          <w:rFonts w:ascii="宋体" w:hAnsi="宋体" w:cs="宋体" w:eastAsia="宋体" w:hint="default"/>
          <w:sz w:val="18"/>
          <w:szCs w:val="18"/>
        </w:rPr>
      </w:pPr>
      <w:r>
        <w:rPr/>
        <w:br w:type="column"/>
      </w:r>
      <w:r>
        <w:rPr>
          <w:rFonts w:ascii="宋体" w:hAnsi="宋体" w:cs="宋体" w:eastAsia="宋体" w:hint="default"/>
          <w:position w:val="-11"/>
          <w:sz w:val="18"/>
          <w:szCs w:val="18"/>
        </w:rPr>
        <w:t>司</w:t>
        <w:tab/>
      </w:r>
      <w:r>
        <w:rPr>
          <w:rFonts w:ascii="宋体" w:hAnsi="宋体" w:cs="宋体" w:eastAsia="宋体" w:hint="default"/>
          <w:sz w:val="18"/>
          <w:szCs w:val="18"/>
        </w:rPr>
        <w:t>布拉格</w:t>
        <w:tab/>
      </w:r>
      <w:r>
        <w:rPr>
          <w:rFonts w:ascii="宋体" w:hAnsi="宋体" w:cs="宋体" w:eastAsia="宋体" w:hint="default"/>
          <w:position w:val="-11"/>
          <w:sz w:val="18"/>
          <w:szCs w:val="18"/>
        </w:rPr>
        <w:t>造</w:t>
      </w:r>
      <w:r>
        <w:rPr>
          <w:rFonts w:ascii="宋体" w:hAnsi="宋体" w:cs="宋体" w:eastAsia="宋体" w:hint="default"/>
          <w:sz w:val="18"/>
          <w:szCs w:val="18"/>
        </w:rPr>
      </w:r>
    </w:p>
    <w:p>
      <w:pPr>
        <w:spacing w:line="176" w:lineRule="exact" w:before="5"/>
        <w:ind w:left="197" w:right="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 w:pos="1921" w:val="left" w:leader="none"/>
        </w:tabs>
        <w:spacing w:line="296" w:lineRule="exact" w:before="0"/>
        <w:ind w:left="377" w:right="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tab/>
        <w:t>分销</w:t>
      </w:r>
    </w:p>
    <w:p>
      <w:pPr>
        <w:spacing w:after="0" w:line="296" w:lineRule="exact"/>
        <w:jc w:val="left"/>
        <w:rPr>
          <w:rFonts w:ascii="宋体" w:hAnsi="宋体" w:cs="宋体" w:eastAsia="宋体" w:hint="default"/>
          <w:sz w:val="18"/>
          <w:szCs w:val="18"/>
        </w:rPr>
        <w:sectPr>
          <w:type w:val="continuous"/>
          <w:pgSz w:w="16840" w:h="11910" w:orient="landscape"/>
          <w:pgMar w:top="1600" w:bottom="280" w:left="380" w:right="400"/>
          <w:cols w:num="2" w:equalWidth="0">
            <w:col w:w="1747" w:space="40"/>
            <w:col w:w="14273"/>
          </w:cols>
        </w:sectPr>
      </w:pPr>
    </w:p>
    <w:p>
      <w:pPr>
        <w:spacing w:line="242" w:lineRule="auto" w:before="4"/>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上海长虹空调有限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w:t>
      </w:r>
      <w:r>
        <w:rPr>
          <w:rFonts w:ascii="宋体" w:hAnsi="宋体" w:cs="宋体" w:eastAsia="宋体" w:hint="default"/>
          <w:sz w:val="18"/>
          <w:szCs w:val="18"/>
        </w:rPr>
        <w:t> </w:t>
      </w:r>
      <w:r>
        <w:rPr>
          <w:rFonts w:ascii="宋体" w:hAnsi="宋体" w:cs="宋体" w:eastAsia="宋体" w:hint="default"/>
          <w:spacing w:val="7"/>
          <w:sz w:val="18"/>
          <w:szCs w:val="18"/>
        </w:rPr>
        <w:t>广东长虹数码科技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绵阳国虹通讯数码</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集团有限责任公司</w:t>
      </w:r>
      <w:r>
        <w:rPr>
          <w:rFonts w:ascii="宋体" w:hAnsi="宋体" w:cs="宋体" w:eastAsia="宋体" w:hint="default"/>
          <w:sz w:val="18"/>
          <w:szCs w:val="18"/>
        </w:rPr>
        <w:t> </w:t>
      </w:r>
      <w:r>
        <w:rPr>
          <w:rFonts w:ascii="宋体" w:hAnsi="宋体" w:cs="宋体" w:eastAsia="宋体" w:hint="default"/>
          <w:spacing w:val="7"/>
          <w:sz w:val="18"/>
          <w:szCs w:val="18"/>
        </w:rPr>
        <w:t>四川长虹信息技术</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有限责任公司</w:t>
      </w:r>
      <w:r>
        <w:rPr>
          <w:rFonts w:ascii="宋体" w:hAnsi="宋体" w:cs="宋体" w:eastAsia="宋体" w:hint="default"/>
          <w:sz w:val="18"/>
          <w:szCs w:val="18"/>
        </w:rPr>
        <w:t> </w:t>
      </w:r>
      <w:r>
        <w:rPr>
          <w:rFonts w:ascii="宋体" w:hAnsi="宋体" w:cs="宋体" w:eastAsia="宋体" w:hint="default"/>
          <w:spacing w:val="7"/>
          <w:sz w:val="18"/>
          <w:szCs w:val="18"/>
        </w:rPr>
        <w:t>四川长虹网络科技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有限责任公司</w:t>
      </w:r>
    </w:p>
    <w:p>
      <w:pPr>
        <w:spacing w:line="172" w:lineRule="exact" w:before="6"/>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四川虹微技术有限</w:t>
      </w:r>
      <w:r>
        <w:rPr>
          <w:rFonts w:ascii="宋体" w:hAnsi="宋体" w:cs="宋体" w:eastAsia="宋体" w:hint="default"/>
          <w:sz w:val="18"/>
          <w:szCs w:val="18"/>
        </w:rPr>
      </w:r>
    </w:p>
    <w:p>
      <w:pPr>
        <w:spacing w:line="176" w:lineRule="exact" w:before="4"/>
        <w:ind w:left="19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上海</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中山</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2"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spacing w:line="242" w:lineRule="auto" w:before="4"/>
        <w:ind w:left="240" w:right="11899" w:firstLine="0"/>
        <w:jc w:val="center"/>
        <w:rPr>
          <w:rFonts w:ascii="宋体" w:hAnsi="宋体" w:cs="宋体" w:eastAsia="宋体" w:hint="default"/>
          <w:sz w:val="18"/>
          <w:szCs w:val="18"/>
        </w:rPr>
      </w:pPr>
      <w:r>
        <w:rPr/>
        <w:br w:type="column"/>
      </w:r>
      <w:r>
        <w:rPr>
          <w:rFonts w:ascii="宋体" w:hAnsi="宋体" w:cs="宋体" w:eastAsia="宋体" w:hint="default"/>
          <w:sz w:val="18"/>
          <w:szCs w:val="18"/>
        </w:rPr>
        <w:t>商品流 通 轻工制 造 轻工制 造 商品流 通 轻工制 造</w:t>
      </w:r>
    </w:p>
    <w:p>
      <w:pPr>
        <w:spacing w:after="0" w:line="242" w:lineRule="auto"/>
        <w:jc w:val="center"/>
        <w:rPr>
          <w:rFonts w:ascii="宋体" w:hAnsi="宋体" w:cs="宋体" w:eastAsia="宋体" w:hint="default"/>
          <w:sz w:val="18"/>
          <w:szCs w:val="18"/>
        </w:rPr>
        <w:sectPr>
          <w:type w:val="continuous"/>
          <w:pgSz w:w="16840" w:h="11910" w:orient="landscape"/>
          <w:pgMar w:top="1600" w:bottom="280" w:left="380" w:right="400"/>
          <w:cols w:num="3" w:equalWidth="0">
            <w:col w:w="1747" w:space="40"/>
            <w:col w:w="1465" w:space="126"/>
            <w:col w:w="12682"/>
          </w:cols>
        </w:sectPr>
      </w:pPr>
    </w:p>
    <w:p>
      <w:pPr>
        <w:tabs>
          <w:tab w:pos="2163" w:val="left" w:leader="none"/>
          <w:tab w:pos="2890" w:val="left" w:leader="none"/>
          <w:tab w:pos="3708" w:val="left" w:leader="none"/>
        </w:tabs>
        <w:spacing w:line="300" w:lineRule="exact" w:before="0"/>
        <w:ind w:left="240" w:right="0" w:firstLine="0"/>
        <w:jc w:val="left"/>
        <w:rPr>
          <w:rFonts w:ascii="宋体" w:hAnsi="宋体" w:cs="宋体" w:eastAsia="宋体" w:hint="default"/>
          <w:sz w:val="18"/>
          <w:szCs w:val="18"/>
        </w:rPr>
      </w:pPr>
      <w:r>
        <w:rPr>
          <w:rFonts w:ascii="宋体" w:hAnsi="宋体" w:cs="宋体" w:eastAsia="宋体" w:hint="default"/>
          <w:position w:val="-11"/>
          <w:sz w:val="18"/>
          <w:szCs w:val="18"/>
        </w:rPr>
        <w:t>公司</w:t>
        <w:tab/>
        <w:t>司</w:t>
        <w:tab/>
      </w:r>
      <w:r>
        <w:rPr>
          <w:rFonts w:ascii="宋体" w:hAnsi="宋体" w:cs="宋体" w:eastAsia="宋体" w:hint="default"/>
          <w:sz w:val="18"/>
          <w:szCs w:val="18"/>
        </w:rPr>
        <w:t>成都</w:t>
        <w:tab/>
        <w:t>研发</w:t>
      </w:r>
    </w:p>
    <w:p>
      <w:pPr>
        <w:spacing w:after="0" w:line="300" w:lineRule="exact"/>
        <w:jc w:val="left"/>
        <w:rPr>
          <w:rFonts w:ascii="宋体" w:hAnsi="宋体" w:cs="宋体" w:eastAsia="宋体" w:hint="default"/>
          <w:sz w:val="18"/>
          <w:szCs w:val="18"/>
        </w:rPr>
        <w:sectPr>
          <w:type w:val="continuous"/>
          <w:pgSz w:w="16840" w:h="11910" w:orient="landscape"/>
          <w:pgMar w:top="1600" w:bottom="280" w:left="380" w:right="400"/>
        </w:sectPr>
      </w:pPr>
    </w:p>
    <w:p>
      <w:pPr>
        <w:spacing w:line="242" w:lineRule="auto" w:before="4"/>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四川长虹电子系统</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长虹（香港）贸易</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四川长虹模塑科技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四川长虹包装印务</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四川长虹精密电子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科技有限公司</w:t>
      </w:r>
      <w:r>
        <w:rPr>
          <w:rFonts w:ascii="宋体" w:hAnsi="宋体" w:cs="宋体" w:eastAsia="宋体" w:hint="default"/>
          <w:sz w:val="18"/>
          <w:szCs w:val="18"/>
        </w:rPr>
        <w:t> </w:t>
      </w:r>
      <w:r>
        <w:rPr>
          <w:rFonts w:ascii="宋体" w:hAnsi="宋体" w:cs="宋体" w:eastAsia="宋体" w:hint="default"/>
          <w:spacing w:val="7"/>
          <w:sz w:val="18"/>
          <w:szCs w:val="18"/>
        </w:rPr>
        <w:t>四川长虹技佳精工</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四川长虹器件科技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p>
    <w:p>
      <w:pPr>
        <w:spacing w:line="176" w:lineRule="exact" w:before="4"/>
        <w:ind w:left="19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香港</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242" w:lineRule="auto" w:before="4"/>
        <w:ind w:left="240" w:right="11899" w:firstLine="0"/>
        <w:jc w:val="center"/>
        <w:rPr>
          <w:rFonts w:ascii="宋体" w:hAnsi="宋体" w:cs="宋体" w:eastAsia="宋体" w:hint="default"/>
          <w:sz w:val="18"/>
          <w:szCs w:val="18"/>
        </w:rPr>
      </w:pPr>
      <w:r>
        <w:rPr/>
        <w:br w:type="column"/>
      </w:r>
      <w:r>
        <w:rPr>
          <w:rFonts w:ascii="宋体" w:hAnsi="宋体" w:cs="宋体" w:eastAsia="宋体" w:hint="default"/>
          <w:sz w:val="18"/>
          <w:szCs w:val="18"/>
        </w:rPr>
        <w:t>轻工制 造 商品流 通 轻工制 造 轻工制 造 轻工制 造 轻工制 造 轻工制 造</w:t>
      </w:r>
    </w:p>
    <w:p>
      <w:pPr>
        <w:spacing w:after="0" w:line="242" w:lineRule="auto"/>
        <w:jc w:val="center"/>
        <w:rPr>
          <w:rFonts w:ascii="宋体" w:hAnsi="宋体" w:cs="宋体" w:eastAsia="宋体" w:hint="default"/>
          <w:sz w:val="18"/>
          <w:szCs w:val="18"/>
        </w:rPr>
        <w:sectPr>
          <w:type w:val="continuous"/>
          <w:pgSz w:w="16840" w:h="11910" w:orient="landscape"/>
          <w:pgMar w:top="1600" w:bottom="280" w:left="380" w:right="400"/>
          <w:cols w:num="3" w:equalWidth="0">
            <w:col w:w="1747" w:space="40"/>
            <w:col w:w="1465" w:space="126"/>
            <w:col w:w="12682"/>
          </w:cols>
        </w:sectPr>
      </w:pPr>
    </w:p>
    <w:p>
      <w:pPr>
        <w:tabs>
          <w:tab w:pos="1983" w:val="left" w:leader="none"/>
          <w:tab w:pos="2890" w:val="left" w:leader="none"/>
          <w:tab w:pos="3618" w:val="left" w:leader="none"/>
        </w:tabs>
        <w:spacing w:before="57"/>
        <w:ind w:left="240" w:right="0" w:firstLine="0"/>
        <w:jc w:val="left"/>
        <w:rPr>
          <w:rFonts w:ascii="宋体" w:hAnsi="宋体" w:cs="宋体" w:eastAsia="宋体" w:hint="default"/>
          <w:sz w:val="18"/>
          <w:szCs w:val="18"/>
        </w:rPr>
      </w:pPr>
      <w:r>
        <w:rPr/>
        <w:pict>
          <v:group style="position:absolute;margin-left:24.610535pt;margin-top:85.080002pt;width:791.75pt;height:436.5pt;mso-position-horizontal-relative:page;mso-position-vertical-relative:page;z-index:-1332064" coordorigin="492,1702" coordsize="15835,8730">
            <v:group style="position:absolute;left:505;top:1706;width:1716;height:2" coordorigin="505,1706" coordsize="1716,2">
              <v:shape style="position:absolute;left:505;top:1706;width:1716;height:2" coordorigin="505,1706" coordsize="1716,0" path="m505,1706l2221,1706e" filled="false" stroked="true" strokeweight=".48pt" strokecolor="#000000">
                <v:path arrowok="t"/>
              </v:shape>
            </v:group>
            <v:group style="position:absolute;left:505;top:1726;width:1716;height:2" coordorigin="505,1726" coordsize="1716,2">
              <v:shape style="position:absolute;left:505;top:1726;width:1716;height:2" coordorigin="505,1726" coordsize="1716,0" path="m505,1726l2221,1726e" filled="false" stroked="true" strokeweight=".48pt" strokecolor="#000000">
                <v:path arrowok="t"/>
              </v:shape>
              <v:shape style="position:absolute;left:2221;top:1730;width:10;height:2" type="#_x0000_t75" stroked="false">
                <v:imagedata r:id="rId93" o:title=""/>
              </v:shape>
            </v:group>
            <v:group style="position:absolute;left:2221;top:1706;width:29;height:2" coordorigin="2221,1706" coordsize="29,2">
              <v:shape style="position:absolute;left:2221;top:1706;width:29;height:2" coordorigin="2221,1706" coordsize="29,0" path="m2221,1706l2250,1706e" filled="false" stroked="true" strokeweight=".48pt" strokecolor="#000000">
                <v:path arrowok="t"/>
              </v:shape>
            </v:group>
            <v:group style="position:absolute;left:2221;top:1726;width:29;height:2" coordorigin="2221,1726" coordsize="29,2">
              <v:shape style="position:absolute;left:2221;top:1726;width:29;height:2" coordorigin="2221,1726" coordsize="29,0" path="m2221,1726l2250,1726e" filled="false" stroked="true" strokeweight=".48pt" strokecolor="#000000">
                <v:path arrowok="t"/>
              </v:shape>
            </v:group>
            <v:group style="position:absolute;left:2250;top:1706;width:789;height:2" coordorigin="2250,1706" coordsize="789,2">
              <v:shape style="position:absolute;left:2250;top:1706;width:789;height:2" coordorigin="2250,1706" coordsize="789,0" path="m2250,1706l3038,1706e" filled="false" stroked="true" strokeweight=".48pt" strokecolor="#000000">
                <v:path arrowok="t"/>
              </v:shape>
            </v:group>
            <v:group style="position:absolute;left:2250;top:1726;width:789;height:2" coordorigin="2250,1726" coordsize="789,2">
              <v:shape style="position:absolute;left:2250;top:1726;width:789;height:2" coordorigin="2250,1726" coordsize="789,0" path="m2250,1726l3038,1726e" filled="false" stroked="true" strokeweight=".48pt" strokecolor="#000000">
                <v:path arrowok="t"/>
              </v:shape>
              <v:shape style="position:absolute;left:3038;top:1730;width:10;height:2" type="#_x0000_t75" stroked="false">
                <v:imagedata r:id="rId93" o:title=""/>
              </v:shape>
            </v:group>
            <v:group style="position:absolute;left:3038;top:1706;width:29;height:2" coordorigin="3038,1706" coordsize="29,2">
              <v:shape style="position:absolute;left:3038;top:1706;width:29;height:2" coordorigin="3038,1706" coordsize="29,0" path="m3038,1706l3067,1706e" filled="false" stroked="true" strokeweight=".48pt" strokecolor="#000000">
                <v:path arrowok="t"/>
              </v:shape>
            </v:group>
            <v:group style="position:absolute;left:3038;top:1726;width:29;height:2" coordorigin="3038,1726" coordsize="29,2">
              <v:shape style="position:absolute;left:3038;top:1726;width:29;height:2" coordorigin="3038,1726" coordsize="29,0" path="m3038,1726l3067,1726e" filled="false" stroked="true" strokeweight=".48pt" strokecolor="#000000">
                <v:path arrowok="t"/>
              </v:shape>
            </v:group>
            <v:group style="position:absolute;left:3067;top:1706;width:789;height:2" coordorigin="3067,1706" coordsize="789,2">
              <v:shape style="position:absolute;left:3067;top:1706;width:789;height:2" coordorigin="3067,1706" coordsize="789,0" path="m3067,1706l3855,1706e" filled="false" stroked="true" strokeweight=".48pt" strokecolor="#000000">
                <v:path arrowok="t"/>
              </v:shape>
            </v:group>
            <v:group style="position:absolute;left:3067;top:1726;width:789;height:2" coordorigin="3067,1726" coordsize="789,2">
              <v:shape style="position:absolute;left:3067;top:1726;width:789;height:2" coordorigin="3067,1726" coordsize="789,0" path="m3067,1726l3855,1726e" filled="false" stroked="true" strokeweight=".48pt" strokecolor="#000000">
                <v:path arrowok="t"/>
              </v:shape>
              <v:shape style="position:absolute;left:3855;top:1730;width:10;height:2" type="#_x0000_t75" stroked="false">
                <v:imagedata r:id="rId93" o:title=""/>
              </v:shape>
            </v:group>
            <v:group style="position:absolute;left:3855;top:1706;width:29;height:2" coordorigin="3855,1706" coordsize="29,2">
              <v:shape style="position:absolute;left:3855;top:1706;width:29;height:2" coordorigin="3855,1706" coordsize="29,0" path="m3855,1706l3884,1706e" filled="false" stroked="true" strokeweight=".48pt" strokecolor="#000000">
                <v:path arrowok="t"/>
              </v:shape>
            </v:group>
            <v:group style="position:absolute;left:3855;top:1726;width:29;height:2" coordorigin="3855,1726" coordsize="29,2">
              <v:shape style="position:absolute;left:3855;top:1726;width:29;height:2" coordorigin="3855,1726" coordsize="29,0" path="m3855,1726l3884,1726e" filled="false" stroked="true" strokeweight=".48pt" strokecolor="#000000">
                <v:path arrowok="t"/>
              </v:shape>
            </v:group>
            <v:group style="position:absolute;left:3884;top:1706;width:788;height:2" coordorigin="3884,1706" coordsize="788,2">
              <v:shape style="position:absolute;left:3884;top:1706;width:788;height:2" coordorigin="3884,1706" coordsize="788,0" path="m3884,1706l4671,1706e" filled="false" stroked="true" strokeweight=".48pt" strokecolor="#000000">
                <v:path arrowok="t"/>
              </v:shape>
            </v:group>
            <v:group style="position:absolute;left:3884;top:1726;width:788;height:2" coordorigin="3884,1726" coordsize="788,2">
              <v:shape style="position:absolute;left:3884;top:1726;width:788;height:2" coordorigin="3884,1726" coordsize="788,0" path="m3884,1726l4671,1726e" filled="false" stroked="true" strokeweight=".48pt" strokecolor="#000000">
                <v:path arrowok="t"/>
              </v:shape>
              <v:shape style="position:absolute;left:4671;top:1730;width:10;height:2" type="#_x0000_t75" stroked="false">
                <v:imagedata r:id="rId93" o:title=""/>
              </v:shape>
            </v:group>
            <v:group style="position:absolute;left:4671;top:1706;width:29;height:2" coordorigin="4671,1706" coordsize="29,2">
              <v:shape style="position:absolute;left:4671;top:1706;width:29;height:2" coordorigin="4671,1706" coordsize="29,0" path="m4671,1706l4700,1706e" filled="false" stroked="true" strokeweight=".48pt" strokecolor="#000000">
                <v:path arrowok="t"/>
              </v:shape>
            </v:group>
            <v:group style="position:absolute;left:4671;top:1726;width:29;height:2" coordorigin="4671,1726" coordsize="29,2">
              <v:shape style="position:absolute;left:4671;top:1726;width:29;height:2" coordorigin="4671,1726" coordsize="29,0" path="m4671,1726l4700,1726e" filled="false" stroked="true" strokeweight=".48pt" strokecolor="#000000">
                <v:path arrowok="t"/>
              </v:shape>
            </v:group>
            <v:group style="position:absolute;left:4700;top:1706;width:1088;height:2" coordorigin="4700,1706" coordsize="1088,2">
              <v:shape style="position:absolute;left:4700;top:1706;width:1088;height:2" coordorigin="4700,1706" coordsize="1088,0" path="m4700,1706l5787,1706e" filled="false" stroked="true" strokeweight=".48pt" strokecolor="#000000">
                <v:path arrowok="t"/>
              </v:shape>
            </v:group>
            <v:group style="position:absolute;left:4700;top:1726;width:1088;height:2" coordorigin="4700,1726" coordsize="1088,2">
              <v:shape style="position:absolute;left:4700;top:1726;width:1088;height:2" coordorigin="4700,1726" coordsize="1088,0" path="m4700,1726l5787,1726e" filled="false" stroked="true" strokeweight=".48pt" strokecolor="#000000">
                <v:path arrowok="t"/>
              </v:shape>
              <v:shape style="position:absolute;left:5787;top:1730;width:10;height:2" type="#_x0000_t75" stroked="false">
                <v:imagedata r:id="rId93" o:title=""/>
              </v:shape>
            </v:group>
            <v:group style="position:absolute;left:5787;top:1706;width:29;height:2" coordorigin="5787,1706" coordsize="29,2">
              <v:shape style="position:absolute;left:5787;top:1706;width:29;height:2" coordorigin="5787,1706" coordsize="29,0" path="m5787,1706l5816,1706e" filled="false" stroked="true" strokeweight=".48pt" strokecolor="#000000">
                <v:path arrowok="t"/>
              </v:shape>
            </v:group>
            <v:group style="position:absolute;left:5787;top:1726;width:29;height:2" coordorigin="5787,1726" coordsize="29,2">
              <v:shape style="position:absolute;left:5787;top:1726;width:29;height:2" coordorigin="5787,1726" coordsize="29,0" path="m5787,1726l5816,1726e" filled="false" stroked="true" strokeweight=".48pt" strokecolor="#000000">
                <v:path arrowok="t"/>
              </v:shape>
            </v:group>
            <v:group style="position:absolute;left:5816;top:1706;width:789;height:2" coordorigin="5816,1706" coordsize="789,2">
              <v:shape style="position:absolute;left:5816;top:1706;width:789;height:2" coordorigin="5816,1706" coordsize="789,0" path="m5816,1706l6605,1706e" filled="false" stroked="true" strokeweight=".48pt" strokecolor="#000000">
                <v:path arrowok="t"/>
              </v:shape>
            </v:group>
            <v:group style="position:absolute;left:5816;top:1726;width:789;height:2" coordorigin="5816,1726" coordsize="789,2">
              <v:shape style="position:absolute;left:5816;top:1726;width:789;height:2" coordorigin="5816,1726" coordsize="789,0" path="m5816,1726l6605,1726e" filled="false" stroked="true" strokeweight=".48pt" strokecolor="#000000">
                <v:path arrowok="t"/>
              </v:shape>
              <v:shape style="position:absolute;left:6605;top:1730;width:10;height:2" type="#_x0000_t75" stroked="false">
                <v:imagedata r:id="rId93" o:title=""/>
              </v:shape>
            </v:group>
            <v:group style="position:absolute;left:6605;top:1706;width:29;height:2" coordorigin="6605,1706" coordsize="29,2">
              <v:shape style="position:absolute;left:6605;top:1706;width:29;height:2" coordorigin="6605,1706" coordsize="29,0" path="m6605,1706l6633,1706e" filled="false" stroked="true" strokeweight=".48pt" strokecolor="#000000">
                <v:path arrowok="t"/>
              </v:shape>
            </v:group>
            <v:group style="position:absolute;left:6605;top:1726;width:29;height:2" coordorigin="6605,1726" coordsize="29,2">
              <v:shape style="position:absolute;left:6605;top:1726;width:29;height:2" coordorigin="6605,1726" coordsize="29,0" path="m6605,1726l6633,1726e" filled="false" stroked="true" strokeweight=".48pt" strokecolor="#000000">
                <v:path arrowok="t"/>
              </v:shape>
            </v:group>
            <v:group style="position:absolute;left:6633;top:1706;width:1088;height:2" coordorigin="6633,1706" coordsize="1088,2">
              <v:shape style="position:absolute;left:6633;top:1706;width:1088;height:2" coordorigin="6633,1706" coordsize="1088,0" path="m6633,1706l7721,1706e" filled="false" stroked="true" strokeweight=".48pt" strokecolor="#000000">
                <v:path arrowok="t"/>
              </v:shape>
            </v:group>
            <v:group style="position:absolute;left:6633;top:1726;width:1088;height:2" coordorigin="6633,1726" coordsize="1088,2">
              <v:shape style="position:absolute;left:6633;top:1726;width:1088;height:2" coordorigin="6633,1726" coordsize="1088,0" path="m6633,1726l7721,1726e" filled="false" stroked="true" strokeweight=".48pt" strokecolor="#000000">
                <v:path arrowok="t"/>
              </v:shape>
              <v:shape style="position:absolute;left:7721;top:1730;width:10;height:2" type="#_x0000_t75" stroked="false">
                <v:imagedata r:id="rId93" o:title=""/>
              </v:shape>
            </v:group>
            <v:group style="position:absolute;left:7721;top:1706;width:29;height:2" coordorigin="7721,1706" coordsize="29,2">
              <v:shape style="position:absolute;left:7721;top:1706;width:29;height:2" coordorigin="7721,1706" coordsize="29,0" path="m7721,1706l7749,1706e" filled="false" stroked="true" strokeweight=".48pt" strokecolor="#000000">
                <v:path arrowok="t"/>
              </v:shape>
            </v:group>
            <v:group style="position:absolute;left:7721;top:1726;width:29;height:2" coordorigin="7721,1726" coordsize="29,2">
              <v:shape style="position:absolute;left:7721;top:1726;width:29;height:2" coordorigin="7721,1726" coordsize="29,0" path="m7721,1726l7749,1726e" filled="false" stroked="true" strokeweight=".48pt" strokecolor="#000000">
                <v:path arrowok="t"/>
              </v:shape>
            </v:group>
            <v:group style="position:absolute;left:7749;top:1706;width:1119;height:2" coordorigin="7749,1706" coordsize="1119,2">
              <v:shape style="position:absolute;left:7749;top:1706;width:1119;height:2" coordorigin="7749,1706" coordsize="1119,0" path="m7749,1706l8868,1706e" filled="false" stroked="true" strokeweight=".48pt" strokecolor="#000000">
                <v:path arrowok="t"/>
              </v:shape>
            </v:group>
            <v:group style="position:absolute;left:7749;top:1726;width:1119;height:2" coordorigin="7749,1726" coordsize="1119,2">
              <v:shape style="position:absolute;left:7749;top:1726;width:1119;height:2" coordorigin="7749,1726" coordsize="1119,0" path="m7749,1726l8868,1726e" filled="false" stroked="true" strokeweight=".48pt" strokecolor="#000000">
                <v:path arrowok="t"/>
              </v:shape>
              <v:shape style="position:absolute;left:8868;top:1730;width:10;height:2" type="#_x0000_t75" stroked="false">
                <v:imagedata r:id="rId93" o:title=""/>
              </v:shape>
            </v:group>
            <v:group style="position:absolute;left:8868;top:1706;width:29;height:2" coordorigin="8868,1706" coordsize="29,2">
              <v:shape style="position:absolute;left:8868;top:1706;width:29;height:2" coordorigin="8868,1706" coordsize="29,0" path="m8868,1706l8897,1706e" filled="false" stroked="true" strokeweight=".48pt" strokecolor="#000000">
                <v:path arrowok="t"/>
              </v:shape>
            </v:group>
            <v:group style="position:absolute;left:8868;top:1726;width:29;height:2" coordorigin="8868,1726" coordsize="29,2">
              <v:shape style="position:absolute;left:8868;top:1726;width:29;height:2" coordorigin="8868,1726" coordsize="29,0" path="m8868,1726l8897,1726e" filled="false" stroked="true" strokeweight=".48pt" strokecolor="#000000">
                <v:path arrowok="t"/>
              </v:shape>
            </v:group>
            <v:group style="position:absolute;left:8897;top:1706;width:773;height:2" coordorigin="8897,1706" coordsize="773,2">
              <v:shape style="position:absolute;left:8897;top:1706;width:773;height:2" coordorigin="8897,1706" coordsize="773,0" path="m8897,1706l9669,1706e" filled="false" stroked="true" strokeweight=".48pt" strokecolor="#000000">
                <v:path arrowok="t"/>
              </v:shape>
            </v:group>
            <v:group style="position:absolute;left:8897;top:1726;width:773;height:2" coordorigin="8897,1726" coordsize="773,2">
              <v:shape style="position:absolute;left:8897;top:1726;width:773;height:2" coordorigin="8897,1726" coordsize="773,0" path="m8897,1726l9669,1726e" filled="false" stroked="true" strokeweight=".48pt" strokecolor="#000000">
                <v:path arrowok="t"/>
              </v:shape>
              <v:shape style="position:absolute;left:9669;top:1730;width:10;height:2" type="#_x0000_t75" stroked="false">
                <v:imagedata r:id="rId93" o:title=""/>
              </v:shape>
            </v:group>
            <v:group style="position:absolute;left:9669;top:1706;width:29;height:2" coordorigin="9669,1706" coordsize="29,2">
              <v:shape style="position:absolute;left:9669;top:1706;width:29;height:2" coordorigin="9669,1706" coordsize="29,0" path="m9669,1706l9698,1706e" filled="false" stroked="true" strokeweight=".48pt" strokecolor="#000000">
                <v:path arrowok="t"/>
              </v:shape>
            </v:group>
            <v:group style="position:absolute;left:9669;top:1726;width:29;height:2" coordorigin="9669,1726" coordsize="29,2">
              <v:shape style="position:absolute;left:9669;top:1726;width:29;height:2" coordorigin="9669,1726" coordsize="29,0" path="m9669,1726l9698,1726e" filled="false" stroked="true" strokeweight=".48pt" strokecolor="#000000">
                <v:path arrowok="t"/>
              </v:shape>
            </v:group>
            <v:group style="position:absolute;left:9698;top:1706;width:886;height:2" coordorigin="9698,1706" coordsize="886,2">
              <v:shape style="position:absolute;left:9698;top:1706;width:886;height:2" coordorigin="9698,1706" coordsize="886,0" path="m9698,1706l10584,1706e" filled="false" stroked="true" strokeweight=".48pt" strokecolor="#000000">
                <v:path arrowok="t"/>
              </v:shape>
            </v:group>
            <v:group style="position:absolute;left:9698;top:1726;width:886;height:2" coordorigin="9698,1726" coordsize="886,2">
              <v:shape style="position:absolute;left:9698;top:1726;width:886;height:2" coordorigin="9698,1726" coordsize="886,0" path="m9698,1726l10584,1726e" filled="false" stroked="true" strokeweight=".48pt" strokecolor="#000000">
                <v:path arrowok="t"/>
              </v:shape>
              <v:shape style="position:absolute;left:10584;top:1730;width:10;height:2" type="#_x0000_t75" stroked="false">
                <v:imagedata r:id="rId93" o:title=""/>
              </v:shape>
            </v:group>
            <v:group style="position:absolute;left:10584;top:1706;width:29;height:2" coordorigin="10584,1706" coordsize="29,2">
              <v:shape style="position:absolute;left:10584;top:1706;width:29;height:2" coordorigin="10584,1706" coordsize="29,0" path="m10584,1706l10613,1706e" filled="false" stroked="true" strokeweight=".48pt" strokecolor="#000000">
                <v:path arrowok="t"/>
              </v:shape>
            </v:group>
            <v:group style="position:absolute;left:10584;top:1726;width:29;height:2" coordorigin="10584,1726" coordsize="29,2">
              <v:shape style="position:absolute;left:10584;top:1726;width:29;height:2" coordorigin="10584,1726" coordsize="29,0" path="m10584,1726l10613,1726e" filled="false" stroked="true" strokeweight=".48pt" strokecolor="#000000">
                <v:path arrowok="t"/>
              </v:shape>
            </v:group>
            <v:group style="position:absolute;left:10613;top:1706;width:648;height:2" coordorigin="10613,1706" coordsize="648,2">
              <v:shape style="position:absolute;left:10613;top:1706;width:648;height:2" coordorigin="10613,1706" coordsize="648,0" path="m10613,1706l11261,1706e" filled="false" stroked="true" strokeweight=".48pt" strokecolor="#000000">
                <v:path arrowok="t"/>
              </v:shape>
            </v:group>
            <v:group style="position:absolute;left:10613;top:1726;width:648;height:2" coordorigin="10613,1726" coordsize="648,2">
              <v:shape style="position:absolute;left:10613;top:1726;width:648;height:2" coordorigin="10613,1726" coordsize="648,0" path="m10613,1726l11261,1726e" filled="false" stroked="true" strokeweight=".48pt" strokecolor="#000000">
                <v:path arrowok="t"/>
              </v:shape>
              <v:shape style="position:absolute;left:11261;top:1730;width:10;height:2" type="#_x0000_t75" stroked="false">
                <v:imagedata r:id="rId93" o:title=""/>
              </v:shape>
            </v:group>
            <v:group style="position:absolute;left:11261;top:1706;width:29;height:2" coordorigin="11261,1706" coordsize="29,2">
              <v:shape style="position:absolute;left:11261;top:1706;width:29;height:2" coordorigin="11261,1706" coordsize="29,0" path="m11261,1706l11289,1706e" filled="false" stroked="true" strokeweight=".48pt" strokecolor="#000000">
                <v:path arrowok="t"/>
              </v:shape>
            </v:group>
            <v:group style="position:absolute;left:11261;top:1726;width:29;height:2" coordorigin="11261,1726" coordsize="29,2">
              <v:shape style="position:absolute;left:11261;top:1726;width:29;height:2" coordorigin="11261,1726" coordsize="29,0" path="m11261,1726l11289,1726e" filled="false" stroked="true" strokeweight=".48pt" strokecolor="#000000">
                <v:path arrowok="t"/>
              </v:shape>
            </v:group>
            <v:group style="position:absolute;left:11289;top:1706;width:1088;height:2" coordorigin="11289,1706" coordsize="1088,2">
              <v:shape style="position:absolute;left:11289;top:1706;width:1088;height:2" coordorigin="11289,1706" coordsize="1088,0" path="m11289,1706l12377,1706e" filled="false" stroked="true" strokeweight=".48pt" strokecolor="#000000">
                <v:path arrowok="t"/>
              </v:shape>
            </v:group>
            <v:group style="position:absolute;left:11289;top:1726;width:1088;height:2" coordorigin="11289,1726" coordsize="1088,2">
              <v:shape style="position:absolute;left:11289;top:1726;width:1088;height:2" coordorigin="11289,1726" coordsize="1088,0" path="m11289,1726l12377,1726e" filled="false" stroked="true" strokeweight=".48pt" strokecolor="#000000">
                <v:path arrowok="t"/>
              </v:shape>
              <v:shape style="position:absolute;left:12377;top:1730;width:10;height:2" type="#_x0000_t75" stroked="false">
                <v:imagedata r:id="rId93" o:title=""/>
              </v:shape>
            </v:group>
            <v:group style="position:absolute;left:12377;top:1706;width:29;height:2" coordorigin="12377,1706" coordsize="29,2">
              <v:shape style="position:absolute;left:12377;top:1706;width:29;height:2" coordorigin="12377,1706" coordsize="29,0" path="m12377,1706l12405,1706e" filled="false" stroked="true" strokeweight=".48pt" strokecolor="#000000">
                <v:path arrowok="t"/>
              </v:shape>
            </v:group>
            <v:group style="position:absolute;left:12377;top:1726;width:29;height:2" coordorigin="12377,1726" coordsize="29,2">
              <v:shape style="position:absolute;left:12377;top:1726;width:29;height:2" coordorigin="12377,1726" coordsize="29,0" path="m12377,1726l12405,1726e" filled="false" stroked="true" strokeweight=".48pt" strokecolor="#000000">
                <v:path arrowok="t"/>
              </v:shape>
            </v:group>
            <v:group style="position:absolute;left:12405;top:1706;width:1248;height:2" coordorigin="12405,1706" coordsize="1248,2">
              <v:shape style="position:absolute;left:12405;top:1706;width:1248;height:2" coordorigin="12405,1706" coordsize="1248,0" path="m12405,1706l13653,1706e" filled="false" stroked="true" strokeweight=".48pt" strokecolor="#000000">
                <v:path arrowok="t"/>
              </v:shape>
            </v:group>
            <v:group style="position:absolute;left:12405;top:1726;width:1248;height:2" coordorigin="12405,1726" coordsize="1248,2">
              <v:shape style="position:absolute;left:12405;top:1726;width:1248;height:2" coordorigin="12405,1726" coordsize="1248,0" path="m12405,1726l13653,1726e" filled="false" stroked="true" strokeweight=".48pt" strokecolor="#000000">
                <v:path arrowok="t"/>
              </v:shape>
              <v:shape style="position:absolute;left:13653;top:1730;width:10;height:2" type="#_x0000_t75" stroked="false">
                <v:imagedata r:id="rId93" o:title=""/>
              </v:shape>
            </v:group>
            <v:group style="position:absolute;left:13653;top:1706;width:29;height:2" coordorigin="13653,1706" coordsize="29,2">
              <v:shape style="position:absolute;left:13653;top:1706;width:29;height:2" coordorigin="13653,1706" coordsize="29,0" path="m13653,1706l13682,1706e" filled="false" stroked="true" strokeweight=".48pt" strokecolor="#000000">
                <v:path arrowok="t"/>
              </v:shape>
            </v:group>
            <v:group style="position:absolute;left:13653;top:1726;width:29;height:2" coordorigin="13653,1726" coordsize="29,2">
              <v:shape style="position:absolute;left:13653;top:1726;width:29;height:2" coordorigin="13653,1726" coordsize="29,0" path="m13653,1726l13682,1726e" filled="false" stroked="true" strokeweight=".48pt" strokecolor="#000000">
                <v:path arrowok="t"/>
              </v:shape>
            </v:group>
            <v:group style="position:absolute;left:13682;top:1706;width:2632;height:2" coordorigin="13682,1706" coordsize="2632,2">
              <v:shape style="position:absolute;left:13682;top:1706;width:2632;height:2" coordorigin="13682,1706" coordsize="2632,0" path="m13682,1706l16314,1706e" filled="false" stroked="true" strokeweight=".48pt" strokecolor="#000000">
                <v:path arrowok="t"/>
              </v:shape>
            </v:group>
            <v:group style="position:absolute;left:13682;top:1726;width:2632;height:2" coordorigin="13682,1726" coordsize="2632,2">
              <v:shape style="position:absolute;left:13682;top:1726;width:2632;height:2" coordorigin="13682,1726" coordsize="2632,0" path="m13682,1726l16314,1726e" filled="false" stroked="true" strokeweight=".48pt" strokecolor="#000000">
                <v:path arrowok="t"/>
              </v:shape>
              <v:shape style="position:absolute;left:2207;top:1717;width:11471;height:1195" type="#_x0000_t75" stroked="false">
                <v:imagedata r:id="rId112" o:title=""/>
              </v:shape>
            </v:group>
            <v:group style="position:absolute;left:505;top:10427;width:1716;height:2" coordorigin="505,10427" coordsize="1716,2">
              <v:shape style="position:absolute;left:505;top:10427;width:1716;height:2" coordorigin="505,10427" coordsize="1716,0" path="m505,10427l2221,10427e" filled="false" stroked="true" strokeweight=".48pt" strokecolor="#000000">
                <v:path arrowok="t"/>
              </v:shape>
            </v:group>
            <v:group style="position:absolute;left:505;top:10408;width:1716;height:2" coordorigin="505,10408" coordsize="1716,2">
              <v:shape style="position:absolute;left:505;top:10408;width:1716;height:2" coordorigin="505,10408" coordsize="1716,0" path="m505,10408l2221,10408e" filled="false" stroked="true" strokeweight=".48pt" strokecolor="#000000">
                <v:path arrowok="t"/>
              </v:shape>
            </v:group>
            <v:group style="position:absolute;left:2221;top:10408;width:29;height:2" coordorigin="2221,10408" coordsize="29,2">
              <v:shape style="position:absolute;left:2221;top:10408;width:29;height:2" coordorigin="2221,10408" coordsize="29,0" path="m2221,10408l2250,10408e" filled="false" stroked="true" strokeweight=".48pt" strokecolor="#000000">
                <v:path arrowok="t"/>
              </v:shape>
            </v:group>
            <v:group style="position:absolute;left:2221;top:10427;width:818;height:2" coordorigin="2221,10427" coordsize="818,2">
              <v:shape style="position:absolute;left:2221;top:10427;width:818;height:2" coordorigin="2221,10427" coordsize="818,0" path="m2221,10427l3038,10427e" filled="false" stroked="true" strokeweight=".48pt" strokecolor="#000000">
                <v:path arrowok="t"/>
              </v:shape>
            </v:group>
            <v:group style="position:absolute;left:2250;top:10408;width:789;height:2" coordorigin="2250,10408" coordsize="789,2">
              <v:shape style="position:absolute;left:2250;top:10408;width:789;height:2" coordorigin="2250,10408" coordsize="789,0" path="m2250,10408l3038,10408e" filled="false" stroked="true" strokeweight=".48pt" strokecolor="#000000">
                <v:path arrowok="t"/>
              </v:shape>
            </v:group>
            <v:group style="position:absolute;left:3038;top:10408;width:29;height:2" coordorigin="3038,10408" coordsize="29,2">
              <v:shape style="position:absolute;left:3038;top:10408;width:29;height:2" coordorigin="3038,10408" coordsize="29,0" path="m3038,10408l3067,10408e" filled="false" stroked="true" strokeweight=".48pt" strokecolor="#000000">
                <v:path arrowok="t"/>
              </v:shape>
            </v:group>
            <v:group style="position:absolute;left:3038;top:10427;width:818;height:2" coordorigin="3038,10427" coordsize="818,2">
              <v:shape style="position:absolute;left:3038;top:10427;width:818;height:2" coordorigin="3038,10427" coordsize="818,0" path="m3038,10427l3855,10427e" filled="false" stroked="true" strokeweight=".48pt" strokecolor="#000000">
                <v:path arrowok="t"/>
              </v:shape>
            </v:group>
            <v:group style="position:absolute;left:3067;top:10408;width:789;height:2" coordorigin="3067,10408" coordsize="789,2">
              <v:shape style="position:absolute;left:3067;top:10408;width:789;height:2" coordorigin="3067,10408" coordsize="789,0" path="m3067,10408l3855,10408e" filled="false" stroked="true" strokeweight=".48pt" strokecolor="#000000">
                <v:path arrowok="t"/>
              </v:shape>
            </v:group>
            <v:group style="position:absolute;left:3855;top:10408;width:29;height:2" coordorigin="3855,10408" coordsize="29,2">
              <v:shape style="position:absolute;left:3855;top:10408;width:29;height:2" coordorigin="3855,10408" coordsize="29,0" path="m3855,10408l3884,10408e" filled="false" stroked="true" strokeweight=".48pt" strokecolor="#000000">
                <v:path arrowok="t"/>
              </v:shape>
            </v:group>
            <v:group style="position:absolute;left:3855;top:10427;width:816;height:2" coordorigin="3855,10427" coordsize="816,2">
              <v:shape style="position:absolute;left:3855;top:10427;width:816;height:2" coordorigin="3855,10427" coordsize="816,0" path="m3855,10427l4671,10427e" filled="false" stroked="true" strokeweight=".48pt" strokecolor="#000000">
                <v:path arrowok="t"/>
              </v:shape>
            </v:group>
            <v:group style="position:absolute;left:3884;top:10408;width:788;height:2" coordorigin="3884,10408" coordsize="788,2">
              <v:shape style="position:absolute;left:3884;top:10408;width:788;height:2" coordorigin="3884,10408" coordsize="788,0" path="m3884,10408l4671,10408e" filled="false" stroked="true" strokeweight=".48pt" strokecolor="#000000">
                <v:path arrowok="t"/>
              </v:shape>
            </v:group>
            <v:group style="position:absolute;left:4671;top:10408;width:29;height:2" coordorigin="4671,10408" coordsize="29,2">
              <v:shape style="position:absolute;left:4671;top:10408;width:29;height:2" coordorigin="4671,10408" coordsize="29,0" path="m4671,10408l4700,10408e" filled="false" stroked="true" strokeweight=".48pt" strokecolor="#000000">
                <v:path arrowok="t"/>
              </v:shape>
            </v:group>
            <v:group style="position:absolute;left:4671;top:10427;width:1116;height:2" coordorigin="4671,10427" coordsize="1116,2">
              <v:shape style="position:absolute;left:4671;top:10427;width:1116;height:2" coordorigin="4671,10427" coordsize="1116,0" path="m4671,10427l5787,10427e" filled="false" stroked="true" strokeweight=".48pt" strokecolor="#000000">
                <v:path arrowok="t"/>
              </v:shape>
            </v:group>
            <v:group style="position:absolute;left:4700;top:10408;width:1088;height:2" coordorigin="4700,10408" coordsize="1088,2">
              <v:shape style="position:absolute;left:4700;top:10408;width:1088;height:2" coordorigin="4700,10408" coordsize="1088,0" path="m4700,10408l5787,10408e" filled="false" stroked="true" strokeweight=".48pt" strokecolor="#000000">
                <v:path arrowok="t"/>
              </v:shape>
            </v:group>
            <v:group style="position:absolute;left:5787;top:10408;width:29;height:2" coordorigin="5787,10408" coordsize="29,2">
              <v:shape style="position:absolute;left:5787;top:10408;width:29;height:2" coordorigin="5787,10408" coordsize="29,0" path="m5787,10408l5816,10408e" filled="false" stroked="true" strokeweight=".48pt" strokecolor="#000000">
                <v:path arrowok="t"/>
              </v:shape>
            </v:group>
            <v:group style="position:absolute;left:5787;top:10427;width:818;height:2" coordorigin="5787,10427" coordsize="818,2">
              <v:shape style="position:absolute;left:5787;top:10427;width:818;height:2" coordorigin="5787,10427" coordsize="818,0" path="m5787,10427l6605,10427e" filled="false" stroked="true" strokeweight=".48pt" strokecolor="#000000">
                <v:path arrowok="t"/>
              </v:shape>
            </v:group>
            <v:group style="position:absolute;left:5816;top:10408;width:789;height:2" coordorigin="5816,10408" coordsize="789,2">
              <v:shape style="position:absolute;left:5816;top:10408;width:789;height:2" coordorigin="5816,10408" coordsize="789,0" path="m5816,10408l6605,10408e" filled="false" stroked="true" strokeweight=".48pt" strokecolor="#000000">
                <v:path arrowok="t"/>
              </v:shape>
            </v:group>
            <v:group style="position:absolute;left:6605;top:10408;width:29;height:2" coordorigin="6605,10408" coordsize="29,2">
              <v:shape style="position:absolute;left:6605;top:10408;width:29;height:2" coordorigin="6605,10408" coordsize="29,0" path="m6605,10408l6633,10408e" filled="false" stroked="true" strokeweight=".48pt" strokecolor="#000000">
                <v:path arrowok="t"/>
              </v:shape>
            </v:group>
            <v:group style="position:absolute;left:6605;top:10427;width:1116;height:2" coordorigin="6605,10427" coordsize="1116,2">
              <v:shape style="position:absolute;left:6605;top:10427;width:1116;height:2" coordorigin="6605,10427" coordsize="1116,0" path="m6605,10427l7721,10427e" filled="false" stroked="true" strokeweight=".48pt" strokecolor="#000000">
                <v:path arrowok="t"/>
              </v:shape>
            </v:group>
            <v:group style="position:absolute;left:6633;top:10408;width:1088;height:2" coordorigin="6633,10408" coordsize="1088,2">
              <v:shape style="position:absolute;left:6633;top:10408;width:1088;height:2" coordorigin="6633,10408" coordsize="1088,0" path="m6633,10408l7721,10408e" filled="false" stroked="true" strokeweight=".48pt" strokecolor="#000000">
                <v:path arrowok="t"/>
              </v:shape>
            </v:group>
            <v:group style="position:absolute;left:7721;top:10408;width:29;height:2" coordorigin="7721,10408" coordsize="29,2">
              <v:shape style="position:absolute;left:7721;top:10408;width:29;height:2" coordorigin="7721,10408" coordsize="29,0" path="m7721,10408l7749,10408e" filled="false" stroked="true" strokeweight=".48pt" strokecolor="#000000">
                <v:path arrowok="t"/>
              </v:shape>
            </v:group>
            <v:group style="position:absolute;left:7721;top:10427;width:1148;height:2" coordorigin="7721,10427" coordsize="1148,2">
              <v:shape style="position:absolute;left:7721;top:10427;width:1148;height:2" coordorigin="7721,10427" coordsize="1148,0" path="m7721,10427l8868,10427e" filled="false" stroked="true" strokeweight=".48pt" strokecolor="#000000">
                <v:path arrowok="t"/>
              </v:shape>
            </v:group>
            <v:group style="position:absolute;left:7749;top:10408;width:1119;height:2" coordorigin="7749,10408" coordsize="1119,2">
              <v:shape style="position:absolute;left:7749;top:10408;width:1119;height:2" coordorigin="7749,10408" coordsize="1119,0" path="m7749,10408l8868,10408e" filled="false" stroked="true" strokeweight=".48pt" strokecolor="#000000">
                <v:path arrowok="t"/>
              </v:shape>
            </v:group>
            <v:group style="position:absolute;left:8868;top:10408;width:29;height:2" coordorigin="8868,10408" coordsize="29,2">
              <v:shape style="position:absolute;left:8868;top:10408;width:29;height:2" coordorigin="8868,10408" coordsize="29,0" path="m8868,10408l8897,10408e" filled="false" stroked="true" strokeweight=".48pt" strokecolor="#000000">
                <v:path arrowok="t"/>
              </v:shape>
            </v:group>
            <v:group style="position:absolute;left:8868;top:10427;width:802;height:2" coordorigin="8868,10427" coordsize="802,2">
              <v:shape style="position:absolute;left:8868;top:10427;width:802;height:2" coordorigin="8868,10427" coordsize="802,0" path="m8868,10427l9669,10427e" filled="false" stroked="true" strokeweight=".48pt" strokecolor="#000000">
                <v:path arrowok="t"/>
              </v:shape>
            </v:group>
            <v:group style="position:absolute;left:8897;top:10408;width:773;height:2" coordorigin="8897,10408" coordsize="773,2">
              <v:shape style="position:absolute;left:8897;top:10408;width:773;height:2" coordorigin="8897,10408" coordsize="773,0" path="m8897,10408l9669,10408e" filled="false" stroked="true" strokeweight=".48pt" strokecolor="#000000">
                <v:path arrowok="t"/>
              </v:shape>
            </v:group>
            <v:group style="position:absolute;left:9669;top:10408;width:29;height:2" coordorigin="9669,10408" coordsize="29,2">
              <v:shape style="position:absolute;left:9669;top:10408;width:29;height:2" coordorigin="9669,10408" coordsize="29,0" path="m9669,10408l9698,10408e" filled="false" stroked="true" strokeweight=".48pt" strokecolor="#000000">
                <v:path arrowok="t"/>
              </v:shape>
            </v:group>
            <v:group style="position:absolute;left:9669;top:10427;width:915;height:2" coordorigin="9669,10427" coordsize="915,2">
              <v:shape style="position:absolute;left:9669;top:10427;width:915;height:2" coordorigin="9669,10427" coordsize="915,0" path="m9669,10427l10584,10427e" filled="false" stroked="true" strokeweight=".48pt" strokecolor="#000000">
                <v:path arrowok="t"/>
              </v:shape>
            </v:group>
            <v:group style="position:absolute;left:9698;top:10408;width:886;height:2" coordorigin="9698,10408" coordsize="886,2">
              <v:shape style="position:absolute;left:9698;top:10408;width:886;height:2" coordorigin="9698,10408" coordsize="886,0" path="m9698,10408l10584,10408e" filled="false" stroked="true" strokeweight=".48pt" strokecolor="#000000">
                <v:path arrowok="t"/>
              </v:shape>
            </v:group>
            <v:group style="position:absolute;left:10584;top:10408;width:29;height:2" coordorigin="10584,10408" coordsize="29,2">
              <v:shape style="position:absolute;left:10584;top:10408;width:29;height:2" coordorigin="10584,10408" coordsize="29,0" path="m10584,10408l10613,10408e" filled="false" stroked="true" strokeweight=".48pt" strokecolor="#000000">
                <v:path arrowok="t"/>
              </v:shape>
            </v:group>
            <v:group style="position:absolute;left:10584;top:10427;width:677;height:2" coordorigin="10584,10427" coordsize="677,2">
              <v:shape style="position:absolute;left:10584;top:10427;width:677;height:2" coordorigin="10584,10427" coordsize="677,0" path="m10584,10427l11261,10427e" filled="false" stroked="true" strokeweight=".48pt" strokecolor="#000000">
                <v:path arrowok="t"/>
              </v:shape>
            </v:group>
            <v:group style="position:absolute;left:10613;top:10408;width:648;height:2" coordorigin="10613,10408" coordsize="648,2">
              <v:shape style="position:absolute;left:10613;top:10408;width:648;height:2" coordorigin="10613,10408" coordsize="648,0" path="m10613,10408l11261,10408e" filled="false" stroked="true" strokeweight=".48pt" strokecolor="#000000">
                <v:path arrowok="t"/>
              </v:shape>
            </v:group>
            <v:group style="position:absolute;left:11261;top:10408;width:29;height:2" coordorigin="11261,10408" coordsize="29,2">
              <v:shape style="position:absolute;left:11261;top:10408;width:29;height:2" coordorigin="11261,10408" coordsize="29,0" path="m11261,10408l11289,10408e" filled="false" stroked="true" strokeweight=".48pt" strokecolor="#000000">
                <v:path arrowok="t"/>
              </v:shape>
            </v:group>
            <v:group style="position:absolute;left:11261;top:10427;width:1116;height:2" coordorigin="11261,10427" coordsize="1116,2">
              <v:shape style="position:absolute;left:11261;top:10427;width:1116;height:2" coordorigin="11261,10427" coordsize="1116,0" path="m11261,10427l12377,10427e" filled="false" stroked="true" strokeweight=".48pt" strokecolor="#000000">
                <v:path arrowok="t"/>
              </v:shape>
            </v:group>
            <v:group style="position:absolute;left:11289;top:10408;width:1088;height:2" coordorigin="11289,10408" coordsize="1088,2">
              <v:shape style="position:absolute;left:11289;top:10408;width:1088;height:2" coordorigin="11289,10408" coordsize="1088,0" path="m11289,10408l12377,10408e" filled="false" stroked="true" strokeweight=".48pt" strokecolor="#000000">
                <v:path arrowok="t"/>
              </v:shape>
            </v:group>
            <v:group style="position:absolute;left:12377;top:10408;width:29;height:2" coordorigin="12377,10408" coordsize="29,2">
              <v:shape style="position:absolute;left:12377;top:10408;width:29;height:2" coordorigin="12377,10408" coordsize="29,0" path="m12377,10408l12405,10408e" filled="false" stroked="true" strokeweight=".48pt" strokecolor="#000000">
                <v:path arrowok="t"/>
              </v:shape>
            </v:group>
            <v:group style="position:absolute;left:12377;top:10427;width:1277;height:2" coordorigin="12377,10427" coordsize="1277,2">
              <v:shape style="position:absolute;left:12377;top:10427;width:1277;height:2" coordorigin="12377,10427" coordsize="1277,0" path="m12377,10427l13653,10427e" filled="false" stroked="true" strokeweight=".48pt" strokecolor="#000000">
                <v:path arrowok="t"/>
              </v:shape>
            </v:group>
            <v:group style="position:absolute;left:12405;top:10408;width:1248;height:2" coordorigin="12405,10408" coordsize="1248,2">
              <v:shape style="position:absolute;left:12405;top:10408;width:1248;height:2" coordorigin="12405,10408" coordsize="1248,0" path="m12405,10408l13653,10408e" filled="false" stroked="true" strokeweight=".48pt" strokecolor="#000000">
                <v:path arrowok="t"/>
              </v:shape>
              <v:shape style="position:absolute;left:492;top:2885;width:15834;height:7518" type="#_x0000_t75" stroked="false">
                <v:imagedata r:id="rId113" o:title=""/>
              </v:shape>
            </v:group>
            <v:group style="position:absolute;left:13653;top:10408;width:29;height:2" coordorigin="13653,10408" coordsize="29,2">
              <v:shape style="position:absolute;left:13653;top:10408;width:29;height:2" coordorigin="13653,10408" coordsize="29,0" path="m13653,10408l13682,10408e" filled="false" stroked="true" strokeweight=".48pt" strokecolor="#000000">
                <v:path arrowok="t"/>
              </v:shape>
            </v:group>
            <v:group style="position:absolute;left:13653;top:10427;width:2661;height:2" coordorigin="13653,10427" coordsize="2661,2">
              <v:shape style="position:absolute;left:13653;top:10427;width:2661;height:2" coordorigin="13653,10427" coordsize="2661,0" path="m13653,10427l16314,10427e" filled="false" stroked="true" strokeweight=".48pt" strokecolor="#000000">
                <v:path arrowok="t"/>
              </v:shape>
            </v:group>
            <v:group style="position:absolute;left:13682;top:10408;width:2632;height:2" coordorigin="13682,10408" coordsize="2632,2">
              <v:shape style="position:absolute;left:13682;top:10408;width:2632;height:2" coordorigin="13682,10408" coordsize="2632,0" path="m13682,10408l16314,10408e" filled="false" stroked="true" strokeweight=".48pt" strokecolor="#000000">
                <v:path arrowok="t"/>
              </v:shape>
            </v:group>
            <w10:wrap type="none"/>
          </v:group>
        </w:pict>
      </w:r>
      <w:r>
        <w:rPr>
          <w:rFonts w:ascii="宋体" w:hAnsi="宋体" w:cs="宋体" w:eastAsia="宋体" w:hint="default"/>
          <w:spacing w:val="6"/>
          <w:sz w:val="18"/>
          <w:szCs w:val="18"/>
        </w:rPr>
        <w:t>四川长虹新能源有</w:t>
        <w:tab/>
      </w:r>
      <w:r>
        <w:rPr>
          <w:rFonts w:ascii="宋体" w:hAnsi="宋体" w:cs="宋体" w:eastAsia="宋体" w:hint="default"/>
          <w:sz w:val="18"/>
          <w:szCs w:val="18"/>
        </w:rPr>
        <w:t>有限公</w:t>
        <w:tab/>
        <w:t>绵阳</w:t>
        <w:tab/>
        <w:t>轻工制</w:t>
      </w:r>
    </w:p>
    <w:p>
      <w:pPr>
        <w:spacing w:after="0"/>
        <w:jc w:val="left"/>
        <w:rPr>
          <w:rFonts w:ascii="宋体" w:hAnsi="宋体" w:cs="宋体" w:eastAsia="宋体" w:hint="default"/>
          <w:sz w:val="18"/>
          <w:szCs w:val="18"/>
        </w:rPr>
        <w:sectPr>
          <w:type w:val="continuous"/>
          <w:pgSz w:w="16840" w:h="11910" w:orient="landscape"/>
          <w:pgMar w:top="1600" w:bottom="280" w:left="380" w:right="400"/>
        </w:sect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6840" w:h="11910" w:orient="landscape"/>
          <w:pgMar w:header="763" w:footer="740" w:top="1000" w:bottom="920" w:left="380" w:right="400"/>
        </w:sectPr>
      </w:pPr>
    </w:p>
    <w:p>
      <w:pPr>
        <w:tabs>
          <w:tab w:pos="817" w:val="left" w:leader="none"/>
        </w:tabs>
        <w:spacing w:line="293" w:lineRule="exact" w:before="162"/>
        <w:ind w:left="0" w:right="0" w:firstLine="0"/>
        <w:jc w:val="right"/>
        <w:rPr>
          <w:rFonts w:ascii="宋体" w:hAnsi="宋体" w:cs="宋体" w:eastAsia="宋体" w:hint="default"/>
          <w:sz w:val="18"/>
          <w:szCs w:val="18"/>
        </w:rPr>
      </w:pPr>
      <w:r>
        <w:rPr>
          <w:rFonts w:ascii="宋体" w:hAnsi="宋体" w:cs="宋体" w:eastAsia="宋体" w:hint="default"/>
          <w:b/>
          <w:bCs/>
          <w:w w:val="95"/>
          <w:sz w:val="18"/>
          <w:szCs w:val="18"/>
        </w:rPr>
        <w:t>公</w:t>
        <w:tab/>
      </w:r>
      <w:r>
        <w:rPr>
          <w:rFonts w:ascii="宋体" w:hAnsi="宋体" w:cs="宋体" w:eastAsia="宋体" w:hint="default"/>
          <w:b/>
          <w:bCs/>
          <w:w w:val="95"/>
          <w:position w:val="-11"/>
          <w:sz w:val="18"/>
          <w:szCs w:val="18"/>
        </w:rPr>
        <w:t>注</w:t>
      </w:r>
      <w:r>
        <w:rPr>
          <w:rFonts w:ascii="宋体" w:hAnsi="宋体" w:cs="宋体" w:eastAsia="宋体" w:hint="default"/>
          <w:sz w:val="18"/>
          <w:szCs w:val="18"/>
        </w:rPr>
      </w:r>
    </w:p>
    <w:p>
      <w:pPr>
        <w:tabs>
          <w:tab w:pos="1713" w:val="left" w:leader="none"/>
          <w:tab w:pos="2530" w:val="left" w:leader="none"/>
        </w:tabs>
        <w:spacing w:line="233" w:lineRule="exact" w:before="0"/>
        <w:ind w:left="0" w:right="0" w:firstLine="0"/>
        <w:jc w:val="right"/>
        <w:rPr>
          <w:rFonts w:ascii="宋体" w:hAnsi="宋体" w:cs="宋体" w:eastAsia="宋体" w:hint="default"/>
          <w:sz w:val="18"/>
          <w:szCs w:val="18"/>
        </w:rPr>
      </w:pPr>
      <w:r>
        <w:rPr>
          <w:rFonts w:ascii="宋体" w:hAnsi="宋体" w:cs="宋体" w:eastAsia="宋体" w:hint="default"/>
          <w:b/>
          <w:bCs/>
          <w:sz w:val="18"/>
          <w:szCs w:val="18"/>
        </w:rPr>
        <w:t>公司名称</w:t>
        <w:tab/>
      </w:r>
      <w:r>
        <w:rPr>
          <w:rFonts w:ascii="宋体" w:hAnsi="宋体" w:cs="宋体" w:eastAsia="宋体" w:hint="default"/>
          <w:b/>
          <w:bCs/>
          <w:w w:val="95"/>
          <w:position w:val="12"/>
          <w:sz w:val="18"/>
          <w:szCs w:val="18"/>
        </w:rPr>
        <w:t>司</w:t>
        <w:tab/>
      </w:r>
      <w:r>
        <w:rPr>
          <w:rFonts w:ascii="宋体" w:hAnsi="宋体" w:cs="宋体" w:eastAsia="宋体" w:hint="default"/>
          <w:b/>
          <w:bCs/>
          <w:w w:val="95"/>
          <w:sz w:val="18"/>
          <w:szCs w:val="18"/>
        </w:rPr>
        <w:t>册</w:t>
      </w:r>
      <w:r>
        <w:rPr>
          <w:rFonts w:ascii="宋体" w:hAnsi="宋体" w:cs="宋体" w:eastAsia="宋体" w:hint="default"/>
          <w:sz w:val="18"/>
          <w:szCs w:val="18"/>
        </w:rPr>
      </w:r>
    </w:p>
    <w:p>
      <w:pPr>
        <w:tabs>
          <w:tab w:pos="817" w:val="left" w:leader="none"/>
        </w:tabs>
        <w:spacing w:line="235" w:lineRule="exact" w:before="0"/>
        <w:ind w:left="0" w:right="0" w:firstLine="0"/>
        <w:jc w:val="right"/>
        <w:rPr>
          <w:rFonts w:ascii="宋体" w:hAnsi="宋体" w:cs="宋体" w:eastAsia="宋体" w:hint="default"/>
          <w:sz w:val="18"/>
          <w:szCs w:val="18"/>
        </w:rPr>
      </w:pPr>
      <w:r>
        <w:rPr>
          <w:rFonts w:ascii="宋体" w:hAnsi="宋体" w:cs="宋体" w:eastAsia="宋体" w:hint="default"/>
          <w:b/>
          <w:bCs/>
          <w:w w:val="95"/>
          <w:sz w:val="18"/>
          <w:szCs w:val="18"/>
        </w:rPr>
        <w:t>类</w:t>
        <w:tab/>
      </w:r>
      <w:r>
        <w:rPr>
          <w:rFonts w:ascii="宋体" w:hAnsi="宋体" w:cs="宋体" w:eastAsia="宋体" w:hint="default"/>
          <w:b/>
          <w:bCs/>
          <w:w w:val="95"/>
          <w:position w:val="-11"/>
          <w:sz w:val="18"/>
          <w:szCs w:val="18"/>
        </w:rPr>
        <w:t>地</w:t>
      </w:r>
      <w:r>
        <w:rPr>
          <w:rFonts w:ascii="宋体" w:hAnsi="宋体" w:cs="宋体" w:eastAsia="宋体" w:hint="default"/>
          <w:sz w:val="18"/>
          <w:szCs w:val="18"/>
        </w:rPr>
      </w:r>
    </w:p>
    <w:p>
      <w:pPr>
        <w:spacing w:line="174" w:lineRule="exact" w:before="0"/>
        <w:ind w:left="0" w:right="815" w:firstLine="0"/>
        <w:jc w:val="right"/>
        <w:rPr>
          <w:rFonts w:ascii="宋体" w:hAnsi="宋体" w:cs="宋体" w:eastAsia="宋体" w:hint="default"/>
          <w:sz w:val="18"/>
          <w:szCs w:val="18"/>
        </w:rPr>
      </w:pPr>
      <w:r>
        <w:rPr>
          <w:rFonts w:ascii="宋体" w:hAnsi="宋体" w:cs="宋体" w:eastAsia="宋体" w:hint="default"/>
          <w:b/>
          <w:bCs/>
          <w:w w:val="99"/>
          <w:sz w:val="18"/>
          <w:szCs w:val="18"/>
        </w:rPr>
        <w:t>型</w:t>
      </w:r>
      <w:r>
        <w:rPr>
          <w:rFonts w:ascii="宋体" w:hAnsi="宋体" w:cs="宋体" w:eastAsia="宋体" w:hint="default"/>
          <w:sz w:val="18"/>
          <w:szCs w:val="18"/>
        </w:rPr>
      </w:r>
    </w:p>
    <w:p>
      <w:pPr>
        <w:tabs>
          <w:tab w:pos="2163" w:val="left" w:leader="none"/>
        </w:tabs>
        <w:spacing w:before="124"/>
        <w:ind w:left="240" w:right="0" w:firstLine="0"/>
        <w:jc w:val="left"/>
        <w:rPr>
          <w:rFonts w:ascii="宋体" w:hAnsi="宋体" w:cs="宋体" w:eastAsia="宋体" w:hint="default"/>
          <w:sz w:val="18"/>
          <w:szCs w:val="18"/>
        </w:rPr>
      </w:pPr>
      <w:r>
        <w:rPr>
          <w:rFonts w:ascii="宋体" w:hAnsi="宋体" w:cs="宋体" w:eastAsia="宋体" w:hint="default"/>
          <w:sz w:val="18"/>
          <w:szCs w:val="18"/>
        </w:rPr>
        <w:t>限公司</w:t>
        <w:tab/>
        <w:t>司</w:t>
      </w:r>
    </w:p>
    <w:p>
      <w:pPr>
        <w:spacing w:line="237" w:lineRule="auto" w:before="47"/>
        <w:ind w:left="240" w:right="0" w:firstLine="1"/>
        <w:jc w:val="center"/>
        <w:rPr>
          <w:rFonts w:ascii="宋体" w:hAnsi="宋体" w:cs="宋体" w:eastAsia="宋体" w:hint="default"/>
          <w:sz w:val="18"/>
          <w:szCs w:val="18"/>
        </w:rPr>
      </w:pPr>
      <w:r>
        <w:rPr/>
        <w:br w:type="column"/>
      </w:r>
      <w:r>
        <w:rPr>
          <w:rFonts w:ascii="宋体" w:hAnsi="宋体" w:cs="宋体" w:eastAsia="宋体" w:hint="default"/>
          <w:b/>
          <w:bCs/>
          <w:sz w:val="18"/>
          <w:szCs w:val="18"/>
        </w:rPr>
        <w:t>年末</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投</w:t>
      </w:r>
      <w:r>
        <w:rPr>
          <w:rFonts w:ascii="宋体" w:hAnsi="宋体" w:cs="宋体" w:eastAsia="宋体" w:hint="default"/>
          <w:b/>
          <w:bCs/>
          <w:w w:val="99"/>
          <w:sz w:val="18"/>
          <w:szCs w:val="18"/>
        </w:rPr>
        <w:t> </w:t>
      </w:r>
      <w:r>
        <w:rPr>
          <w:rFonts w:ascii="宋体" w:hAnsi="宋体" w:cs="宋体" w:eastAsia="宋体" w:hint="default"/>
          <w:b/>
          <w:bCs/>
          <w:sz w:val="18"/>
          <w:szCs w:val="18"/>
        </w:rPr>
        <w:t>资金</w:t>
      </w:r>
      <w:r>
        <w:rPr>
          <w:rFonts w:ascii="宋体" w:hAnsi="宋体" w:cs="宋体" w:eastAsia="宋体" w:hint="default"/>
          <w:b/>
          <w:bCs/>
          <w:spacing w:val="1"/>
          <w:w w:val="99"/>
          <w:sz w:val="18"/>
          <w:szCs w:val="18"/>
        </w:rPr>
        <w:t> </w:t>
      </w:r>
      <w:r>
        <w:rPr>
          <w:rFonts w:ascii="宋体" w:hAnsi="宋体" w:cs="宋体" w:eastAsia="宋体" w:hint="default"/>
          <w:b/>
          <w:bCs/>
          <w:w w:val="95"/>
          <w:sz w:val="18"/>
          <w:szCs w:val="18"/>
        </w:rPr>
        <w:t>额</w:t>
      </w:r>
      <w:r>
        <w:rPr>
          <w:rFonts w:ascii="Times New Roman" w:hAnsi="Times New Roman" w:cs="Times New Roman" w:eastAsia="Times New Roman" w:hint="default"/>
          <w:b/>
          <w:bCs/>
          <w:w w:val="95"/>
          <w:sz w:val="18"/>
          <w:szCs w:val="18"/>
        </w:rPr>
        <w:t>(</w:t>
      </w:r>
      <w:r>
        <w:rPr>
          <w:rFonts w:ascii="宋体" w:hAnsi="宋体" w:cs="宋体" w:eastAsia="宋体" w:hint="default"/>
          <w:b/>
          <w:bCs/>
          <w:w w:val="95"/>
          <w:sz w:val="18"/>
          <w:szCs w:val="18"/>
        </w:rPr>
        <w:t>万</w:t>
      </w:r>
      <w:r>
        <w:rPr>
          <w:rFonts w:ascii="宋体" w:hAnsi="宋体" w:cs="宋体" w:eastAsia="宋体" w:hint="default"/>
          <w:sz w:val="18"/>
          <w:szCs w:val="18"/>
        </w:rPr>
      </w:r>
    </w:p>
    <w:p>
      <w:pPr>
        <w:spacing w:line="234" w:lineRule="exact" w:before="0"/>
        <w:ind w:left="310" w:right="70" w:firstLine="0"/>
        <w:jc w:val="center"/>
        <w:rPr>
          <w:rFonts w:ascii="Times New Roman" w:hAnsi="Times New Roman" w:cs="Times New Roman" w:eastAsia="Times New Roman" w:hint="default"/>
          <w:sz w:val="18"/>
          <w:szCs w:val="18"/>
        </w:rPr>
      </w:pPr>
      <w:r>
        <w:rPr/>
        <w:pict>
          <v:group style="position:absolute;margin-left:24.610535pt;margin-top:-47.371296pt;width:791.75pt;height:388.8pt;mso-position-horizontal-relative:page;mso-position-vertical-relative:paragraph;z-index:-1331992" coordorigin="492,-947" coordsize="15835,7776">
            <v:group style="position:absolute;left:505;top:-943;width:1716;height:2" coordorigin="505,-943" coordsize="1716,2">
              <v:shape style="position:absolute;left:505;top:-943;width:1716;height:2" coordorigin="505,-943" coordsize="1716,0" path="m505,-943l2221,-943e" filled="false" stroked="true" strokeweight=".48pt" strokecolor="#000000">
                <v:path arrowok="t"/>
              </v:shape>
            </v:group>
            <v:group style="position:absolute;left:505;top:-923;width:1716;height:2" coordorigin="505,-923" coordsize="1716,2">
              <v:shape style="position:absolute;left:505;top:-923;width:1716;height:2" coordorigin="505,-923" coordsize="1716,0" path="m505,-923l2221,-923e" filled="false" stroked="true" strokeweight=".48pt" strokecolor="#000000">
                <v:path arrowok="t"/>
              </v:shape>
              <v:shape style="position:absolute;left:2221;top:-919;width:10;height:2" type="#_x0000_t75" stroked="false">
                <v:imagedata r:id="rId93" o:title=""/>
              </v:shape>
            </v:group>
            <v:group style="position:absolute;left:2221;top:-943;width:29;height:2" coordorigin="2221,-943" coordsize="29,2">
              <v:shape style="position:absolute;left:2221;top:-943;width:29;height:2" coordorigin="2221,-943" coordsize="29,0" path="m2221,-943l2250,-943e" filled="false" stroked="true" strokeweight=".48pt" strokecolor="#000000">
                <v:path arrowok="t"/>
              </v:shape>
            </v:group>
            <v:group style="position:absolute;left:2221;top:-923;width:29;height:2" coordorigin="2221,-923" coordsize="29,2">
              <v:shape style="position:absolute;left:2221;top:-923;width:29;height:2" coordorigin="2221,-923" coordsize="29,0" path="m2221,-923l2250,-923e" filled="false" stroked="true" strokeweight=".48pt" strokecolor="#000000">
                <v:path arrowok="t"/>
              </v:shape>
            </v:group>
            <v:group style="position:absolute;left:2250;top:-943;width:789;height:2" coordorigin="2250,-943" coordsize="789,2">
              <v:shape style="position:absolute;left:2250;top:-943;width:789;height:2" coordorigin="2250,-943" coordsize="789,0" path="m2250,-943l3038,-943e" filled="false" stroked="true" strokeweight=".48pt" strokecolor="#000000">
                <v:path arrowok="t"/>
              </v:shape>
            </v:group>
            <v:group style="position:absolute;left:2250;top:-923;width:789;height:2" coordorigin="2250,-923" coordsize="789,2">
              <v:shape style="position:absolute;left:2250;top:-923;width:789;height:2" coordorigin="2250,-923" coordsize="789,0" path="m2250,-923l3038,-923e" filled="false" stroked="true" strokeweight=".48pt" strokecolor="#000000">
                <v:path arrowok="t"/>
              </v:shape>
              <v:shape style="position:absolute;left:3038;top:-919;width:10;height:2" type="#_x0000_t75" stroked="false">
                <v:imagedata r:id="rId93" o:title=""/>
              </v:shape>
            </v:group>
            <v:group style="position:absolute;left:3038;top:-943;width:29;height:2" coordorigin="3038,-943" coordsize="29,2">
              <v:shape style="position:absolute;left:3038;top:-943;width:29;height:2" coordorigin="3038,-943" coordsize="29,0" path="m3038,-943l3067,-943e" filled="false" stroked="true" strokeweight=".48pt" strokecolor="#000000">
                <v:path arrowok="t"/>
              </v:shape>
            </v:group>
            <v:group style="position:absolute;left:3038;top:-923;width:29;height:2" coordorigin="3038,-923" coordsize="29,2">
              <v:shape style="position:absolute;left:3038;top:-923;width:29;height:2" coordorigin="3038,-923" coordsize="29,0" path="m3038,-923l3067,-923e" filled="false" stroked="true" strokeweight=".48pt" strokecolor="#000000">
                <v:path arrowok="t"/>
              </v:shape>
            </v:group>
            <v:group style="position:absolute;left:3067;top:-943;width:789;height:2" coordorigin="3067,-943" coordsize="789,2">
              <v:shape style="position:absolute;left:3067;top:-943;width:789;height:2" coordorigin="3067,-943" coordsize="789,0" path="m3067,-943l3855,-943e" filled="false" stroked="true" strokeweight=".48pt" strokecolor="#000000">
                <v:path arrowok="t"/>
              </v:shape>
            </v:group>
            <v:group style="position:absolute;left:3067;top:-923;width:789;height:2" coordorigin="3067,-923" coordsize="789,2">
              <v:shape style="position:absolute;left:3067;top:-923;width:789;height:2" coordorigin="3067,-923" coordsize="789,0" path="m3067,-923l3855,-923e" filled="false" stroked="true" strokeweight=".48pt" strokecolor="#000000">
                <v:path arrowok="t"/>
              </v:shape>
              <v:shape style="position:absolute;left:3855;top:-919;width:10;height:2" type="#_x0000_t75" stroked="false">
                <v:imagedata r:id="rId93" o:title=""/>
              </v:shape>
            </v:group>
            <v:group style="position:absolute;left:3855;top:-943;width:29;height:2" coordorigin="3855,-943" coordsize="29,2">
              <v:shape style="position:absolute;left:3855;top:-943;width:29;height:2" coordorigin="3855,-943" coordsize="29,0" path="m3855,-943l3884,-943e" filled="false" stroked="true" strokeweight=".48pt" strokecolor="#000000">
                <v:path arrowok="t"/>
              </v:shape>
            </v:group>
            <v:group style="position:absolute;left:3855;top:-923;width:29;height:2" coordorigin="3855,-923" coordsize="29,2">
              <v:shape style="position:absolute;left:3855;top:-923;width:29;height:2" coordorigin="3855,-923" coordsize="29,0" path="m3855,-923l3884,-923e" filled="false" stroked="true" strokeweight=".48pt" strokecolor="#000000">
                <v:path arrowok="t"/>
              </v:shape>
            </v:group>
            <v:group style="position:absolute;left:3884;top:-943;width:788;height:2" coordorigin="3884,-943" coordsize="788,2">
              <v:shape style="position:absolute;left:3884;top:-943;width:788;height:2" coordorigin="3884,-943" coordsize="788,0" path="m3884,-943l4671,-943e" filled="false" stroked="true" strokeweight=".48pt" strokecolor="#000000">
                <v:path arrowok="t"/>
              </v:shape>
            </v:group>
            <v:group style="position:absolute;left:3884;top:-923;width:788;height:2" coordorigin="3884,-923" coordsize="788,2">
              <v:shape style="position:absolute;left:3884;top:-923;width:788;height:2" coordorigin="3884,-923" coordsize="788,0" path="m3884,-923l4671,-923e" filled="false" stroked="true" strokeweight=".48pt" strokecolor="#000000">
                <v:path arrowok="t"/>
              </v:shape>
              <v:shape style="position:absolute;left:4671;top:-919;width:10;height:2" type="#_x0000_t75" stroked="false">
                <v:imagedata r:id="rId93" o:title=""/>
              </v:shape>
            </v:group>
            <v:group style="position:absolute;left:4671;top:-943;width:29;height:2" coordorigin="4671,-943" coordsize="29,2">
              <v:shape style="position:absolute;left:4671;top:-943;width:29;height:2" coordorigin="4671,-943" coordsize="29,0" path="m4671,-943l4700,-943e" filled="false" stroked="true" strokeweight=".48pt" strokecolor="#000000">
                <v:path arrowok="t"/>
              </v:shape>
            </v:group>
            <v:group style="position:absolute;left:4671;top:-923;width:29;height:2" coordorigin="4671,-923" coordsize="29,2">
              <v:shape style="position:absolute;left:4671;top:-923;width:29;height:2" coordorigin="4671,-923" coordsize="29,0" path="m4671,-923l4700,-923e" filled="false" stroked="true" strokeweight=".48pt" strokecolor="#000000">
                <v:path arrowok="t"/>
              </v:shape>
            </v:group>
            <v:group style="position:absolute;left:4700;top:-943;width:1088;height:2" coordorigin="4700,-943" coordsize="1088,2">
              <v:shape style="position:absolute;left:4700;top:-943;width:1088;height:2" coordorigin="4700,-943" coordsize="1088,0" path="m4700,-943l5787,-943e" filled="false" stroked="true" strokeweight=".48pt" strokecolor="#000000">
                <v:path arrowok="t"/>
              </v:shape>
            </v:group>
            <v:group style="position:absolute;left:4700;top:-923;width:1088;height:2" coordorigin="4700,-923" coordsize="1088,2">
              <v:shape style="position:absolute;left:4700;top:-923;width:1088;height:2" coordorigin="4700,-923" coordsize="1088,0" path="m4700,-923l5787,-923e" filled="false" stroked="true" strokeweight=".48pt" strokecolor="#000000">
                <v:path arrowok="t"/>
              </v:shape>
              <v:shape style="position:absolute;left:5787;top:-919;width:10;height:2" type="#_x0000_t75" stroked="false">
                <v:imagedata r:id="rId93" o:title=""/>
              </v:shape>
            </v:group>
            <v:group style="position:absolute;left:5787;top:-943;width:29;height:2" coordorigin="5787,-943" coordsize="29,2">
              <v:shape style="position:absolute;left:5787;top:-943;width:29;height:2" coordorigin="5787,-943" coordsize="29,0" path="m5787,-943l5816,-943e" filled="false" stroked="true" strokeweight=".48pt" strokecolor="#000000">
                <v:path arrowok="t"/>
              </v:shape>
            </v:group>
            <v:group style="position:absolute;left:5787;top:-923;width:29;height:2" coordorigin="5787,-923" coordsize="29,2">
              <v:shape style="position:absolute;left:5787;top:-923;width:29;height:2" coordorigin="5787,-923" coordsize="29,0" path="m5787,-923l5816,-923e" filled="false" stroked="true" strokeweight=".48pt" strokecolor="#000000">
                <v:path arrowok="t"/>
              </v:shape>
            </v:group>
            <v:group style="position:absolute;left:5816;top:-943;width:789;height:2" coordorigin="5816,-943" coordsize="789,2">
              <v:shape style="position:absolute;left:5816;top:-943;width:789;height:2" coordorigin="5816,-943" coordsize="789,0" path="m5816,-943l6605,-943e" filled="false" stroked="true" strokeweight=".48pt" strokecolor="#000000">
                <v:path arrowok="t"/>
              </v:shape>
            </v:group>
            <v:group style="position:absolute;left:5816;top:-923;width:789;height:2" coordorigin="5816,-923" coordsize="789,2">
              <v:shape style="position:absolute;left:5816;top:-923;width:789;height:2" coordorigin="5816,-923" coordsize="789,0" path="m5816,-923l6605,-923e" filled="false" stroked="true" strokeweight=".48pt" strokecolor="#000000">
                <v:path arrowok="t"/>
              </v:shape>
              <v:shape style="position:absolute;left:6605;top:-919;width:10;height:2" type="#_x0000_t75" stroked="false">
                <v:imagedata r:id="rId93" o:title=""/>
              </v:shape>
            </v:group>
            <v:group style="position:absolute;left:6605;top:-943;width:29;height:2" coordorigin="6605,-943" coordsize="29,2">
              <v:shape style="position:absolute;left:6605;top:-943;width:29;height:2" coordorigin="6605,-943" coordsize="29,0" path="m6605,-943l6633,-943e" filled="false" stroked="true" strokeweight=".48pt" strokecolor="#000000">
                <v:path arrowok="t"/>
              </v:shape>
            </v:group>
            <v:group style="position:absolute;left:6605;top:-923;width:29;height:2" coordorigin="6605,-923" coordsize="29,2">
              <v:shape style="position:absolute;left:6605;top:-923;width:29;height:2" coordorigin="6605,-923" coordsize="29,0" path="m6605,-923l6633,-923e" filled="false" stroked="true" strokeweight=".48pt" strokecolor="#000000">
                <v:path arrowok="t"/>
              </v:shape>
            </v:group>
            <v:group style="position:absolute;left:6633;top:-943;width:1088;height:2" coordorigin="6633,-943" coordsize="1088,2">
              <v:shape style="position:absolute;left:6633;top:-943;width:1088;height:2" coordorigin="6633,-943" coordsize="1088,0" path="m6633,-943l7721,-943e" filled="false" stroked="true" strokeweight=".48pt" strokecolor="#000000">
                <v:path arrowok="t"/>
              </v:shape>
            </v:group>
            <v:group style="position:absolute;left:6633;top:-923;width:1088;height:2" coordorigin="6633,-923" coordsize="1088,2">
              <v:shape style="position:absolute;left:6633;top:-923;width:1088;height:2" coordorigin="6633,-923" coordsize="1088,0" path="m6633,-923l7721,-923e" filled="false" stroked="true" strokeweight=".48pt" strokecolor="#000000">
                <v:path arrowok="t"/>
              </v:shape>
              <v:shape style="position:absolute;left:7721;top:-919;width:10;height:2" type="#_x0000_t75" stroked="false">
                <v:imagedata r:id="rId93" o:title=""/>
              </v:shape>
            </v:group>
            <v:group style="position:absolute;left:7721;top:-943;width:29;height:2" coordorigin="7721,-943" coordsize="29,2">
              <v:shape style="position:absolute;left:7721;top:-943;width:29;height:2" coordorigin="7721,-943" coordsize="29,0" path="m7721,-943l7749,-943e" filled="false" stroked="true" strokeweight=".48pt" strokecolor="#000000">
                <v:path arrowok="t"/>
              </v:shape>
            </v:group>
            <v:group style="position:absolute;left:7721;top:-923;width:29;height:2" coordorigin="7721,-923" coordsize="29,2">
              <v:shape style="position:absolute;left:7721;top:-923;width:29;height:2" coordorigin="7721,-923" coordsize="29,0" path="m7721,-923l7749,-923e" filled="false" stroked="true" strokeweight=".48pt" strokecolor="#000000">
                <v:path arrowok="t"/>
              </v:shape>
            </v:group>
            <v:group style="position:absolute;left:7749;top:-943;width:1119;height:2" coordorigin="7749,-943" coordsize="1119,2">
              <v:shape style="position:absolute;left:7749;top:-943;width:1119;height:2" coordorigin="7749,-943" coordsize="1119,0" path="m7749,-943l8868,-943e" filled="false" stroked="true" strokeweight=".48pt" strokecolor="#000000">
                <v:path arrowok="t"/>
              </v:shape>
            </v:group>
            <v:group style="position:absolute;left:7749;top:-923;width:1119;height:2" coordorigin="7749,-923" coordsize="1119,2">
              <v:shape style="position:absolute;left:7749;top:-923;width:1119;height:2" coordorigin="7749,-923" coordsize="1119,0" path="m7749,-923l8868,-923e" filled="false" stroked="true" strokeweight=".48pt" strokecolor="#000000">
                <v:path arrowok="t"/>
              </v:shape>
              <v:shape style="position:absolute;left:8868;top:-919;width:10;height:2" type="#_x0000_t75" stroked="false">
                <v:imagedata r:id="rId93" o:title=""/>
              </v:shape>
            </v:group>
            <v:group style="position:absolute;left:8868;top:-943;width:29;height:2" coordorigin="8868,-943" coordsize="29,2">
              <v:shape style="position:absolute;left:8868;top:-943;width:29;height:2" coordorigin="8868,-943" coordsize="29,0" path="m8868,-943l8897,-943e" filled="false" stroked="true" strokeweight=".48pt" strokecolor="#000000">
                <v:path arrowok="t"/>
              </v:shape>
            </v:group>
            <v:group style="position:absolute;left:8868;top:-923;width:29;height:2" coordorigin="8868,-923" coordsize="29,2">
              <v:shape style="position:absolute;left:8868;top:-923;width:29;height:2" coordorigin="8868,-923" coordsize="29,0" path="m8868,-923l8897,-923e" filled="false" stroked="true" strokeweight=".48pt" strokecolor="#000000">
                <v:path arrowok="t"/>
              </v:shape>
            </v:group>
            <v:group style="position:absolute;left:8897;top:-943;width:773;height:2" coordorigin="8897,-943" coordsize="773,2">
              <v:shape style="position:absolute;left:8897;top:-943;width:773;height:2" coordorigin="8897,-943" coordsize="773,0" path="m8897,-943l9669,-943e" filled="false" stroked="true" strokeweight=".48pt" strokecolor="#000000">
                <v:path arrowok="t"/>
              </v:shape>
            </v:group>
            <v:group style="position:absolute;left:8897;top:-923;width:773;height:2" coordorigin="8897,-923" coordsize="773,2">
              <v:shape style="position:absolute;left:8897;top:-923;width:773;height:2" coordorigin="8897,-923" coordsize="773,0" path="m8897,-923l9669,-923e" filled="false" stroked="true" strokeweight=".48pt" strokecolor="#000000">
                <v:path arrowok="t"/>
              </v:shape>
              <v:shape style="position:absolute;left:9669;top:-919;width:10;height:2" type="#_x0000_t75" stroked="false">
                <v:imagedata r:id="rId93" o:title=""/>
              </v:shape>
            </v:group>
            <v:group style="position:absolute;left:9669;top:-943;width:29;height:2" coordorigin="9669,-943" coordsize="29,2">
              <v:shape style="position:absolute;left:9669;top:-943;width:29;height:2" coordorigin="9669,-943" coordsize="29,0" path="m9669,-943l9698,-943e" filled="false" stroked="true" strokeweight=".48pt" strokecolor="#000000">
                <v:path arrowok="t"/>
              </v:shape>
            </v:group>
            <v:group style="position:absolute;left:9669;top:-923;width:29;height:2" coordorigin="9669,-923" coordsize="29,2">
              <v:shape style="position:absolute;left:9669;top:-923;width:29;height:2" coordorigin="9669,-923" coordsize="29,0" path="m9669,-923l9698,-923e" filled="false" stroked="true" strokeweight=".48pt" strokecolor="#000000">
                <v:path arrowok="t"/>
              </v:shape>
            </v:group>
            <v:group style="position:absolute;left:9698;top:-943;width:886;height:2" coordorigin="9698,-943" coordsize="886,2">
              <v:shape style="position:absolute;left:9698;top:-943;width:886;height:2" coordorigin="9698,-943" coordsize="886,0" path="m9698,-943l10584,-943e" filled="false" stroked="true" strokeweight=".48pt" strokecolor="#000000">
                <v:path arrowok="t"/>
              </v:shape>
            </v:group>
            <v:group style="position:absolute;left:9698;top:-923;width:886;height:2" coordorigin="9698,-923" coordsize="886,2">
              <v:shape style="position:absolute;left:9698;top:-923;width:886;height:2" coordorigin="9698,-923" coordsize="886,0" path="m9698,-923l10584,-923e" filled="false" stroked="true" strokeweight=".48pt" strokecolor="#000000">
                <v:path arrowok="t"/>
              </v:shape>
              <v:shape style="position:absolute;left:10584;top:-919;width:10;height:2" type="#_x0000_t75" stroked="false">
                <v:imagedata r:id="rId93" o:title=""/>
              </v:shape>
            </v:group>
            <v:group style="position:absolute;left:10584;top:-943;width:29;height:2" coordorigin="10584,-943" coordsize="29,2">
              <v:shape style="position:absolute;left:10584;top:-943;width:29;height:2" coordorigin="10584,-943" coordsize="29,0" path="m10584,-943l10613,-943e" filled="false" stroked="true" strokeweight=".48pt" strokecolor="#000000">
                <v:path arrowok="t"/>
              </v:shape>
            </v:group>
            <v:group style="position:absolute;left:10584;top:-923;width:29;height:2" coordorigin="10584,-923" coordsize="29,2">
              <v:shape style="position:absolute;left:10584;top:-923;width:29;height:2" coordorigin="10584,-923" coordsize="29,0" path="m10584,-923l10613,-923e" filled="false" stroked="true" strokeweight=".48pt" strokecolor="#000000">
                <v:path arrowok="t"/>
              </v:shape>
            </v:group>
            <v:group style="position:absolute;left:10613;top:-943;width:648;height:2" coordorigin="10613,-943" coordsize="648,2">
              <v:shape style="position:absolute;left:10613;top:-943;width:648;height:2" coordorigin="10613,-943" coordsize="648,0" path="m10613,-943l11261,-943e" filled="false" stroked="true" strokeweight=".48pt" strokecolor="#000000">
                <v:path arrowok="t"/>
              </v:shape>
            </v:group>
            <v:group style="position:absolute;left:10613;top:-923;width:648;height:2" coordorigin="10613,-923" coordsize="648,2">
              <v:shape style="position:absolute;left:10613;top:-923;width:648;height:2" coordorigin="10613,-923" coordsize="648,0" path="m10613,-923l11261,-923e" filled="false" stroked="true" strokeweight=".48pt" strokecolor="#000000">
                <v:path arrowok="t"/>
              </v:shape>
              <v:shape style="position:absolute;left:11261;top:-919;width:10;height:2" type="#_x0000_t75" stroked="false">
                <v:imagedata r:id="rId93" o:title=""/>
              </v:shape>
            </v:group>
            <v:group style="position:absolute;left:11261;top:-943;width:29;height:2" coordorigin="11261,-943" coordsize="29,2">
              <v:shape style="position:absolute;left:11261;top:-943;width:29;height:2" coordorigin="11261,-943" coordsize="29,0" path="m11261,-943l11289,-943e" filled="false" stroked="true" strokeweight=".48pt" strokecolor="#000000">
                <v:path arrowok="t"/>
              </v:shape>
            </v:group>
            <v:group style="position:absolute;left:11261;top:-923;width:29;height:2" coordorigin="11261,-923" coordsize="29,2">
              <v:shape style="position:absolute;left:11261;top:-923;width:29;height:2" coordorigin="11261,-923" coordsize="29,0" path="m11261,-923l11289,-923e" filled="false" stroked="true" strokeweight=".48pt" strokecolor="#000000">
                <v:path arrowok="t"/>
              </v:shape>
            </v:group>
            <v:group style="position:absolute;left:11289;top:-943;width:1088;height:2" coordorigin="11289,-943" coordsize="1088,2">
              <v:shape style="position:absolute;left:11289;top:-943;width:1088;height:2" coordorigin="11289,-943" coordsize="1088,0" path="m11289,-943l12377,-943e" filled="false" stroked="true" strokeweight=".48pt" strokecolor="#000000">
                <v:path arrowok="t"/>
              </v:shape>
            </v:group>
            <v:group style="position:absolute;left:11289;top:-923;width:1088;height:2" coordorigin="11289,-923" coordsize="1088,2">
              <v:shape style="position:absolute;left:11289;top:-923;width:1088;height:2" coordorigin="11289,-923" coordsize="1088,0" path="m11289,-923l12377,-923e" filled="false" stroked="true" strokeweight=".48pt" strokecolor="#000000">
                <v:path arrowok="t"/>
              </v:shape>
              <v:shape style="position:absolute;left:12377;top:-919;width:10;height:2" type="#_x0000_t75" stroked="false">
                <v:imagedata r:id="rId93" o:title=""/>
              </v:shape>
            </v:group>
            <v:group style="position:absolute;left:12377;top:-943;width:29;height:2" coordorigin="12377,-943" coordsize="29,2">
              <v:shape style="position:absolute;left:12377;top:-943;width:29;height:2" coordorigin="12377,-943" coordsize="29,0" path="m12377,-943l12405,-943e" filled="false" stroked="true" strokeweight=".48pt" strokecolor="#000000">
                <v:path arrowok="t"/>
              </v:shape>
            </v:group>
            <v:group style="position:absolute;left:12377;top:-923;width:29;height:2" coordorigin="12377,-923" coordsize="29,2">
              <v:shape style="position:absolute;left:12377;top:-923;width:29;height:2" coordorigin="12377,-923" coordsize="29,0" path="m12377,-923l12405,-923e" filled="false" stroked="true" strokeweight=".48pt" strokecolor="#000000">
                <v:path arrowok="t"/>
              </v:shape>
            </v:group>
            <v:group style="position:absolute;left:12405;top:-943;width:1248;height:2" coordorigin="12405,-943" coordsize="1248,2">
              <v:shape style="position:absolute;left:12405;top:-943;width:1248;height:2" coordorigin="12405,-943" coordsize="1248,0" path="m12405,-943l13653,-943e" filled="false" stroked="true" strokeweight=".48pt" strokecolor="#000000">
                <v:path arrowok="t"/>
              </v:shape>
            </v:group>
            <v:group style="position:absolute;left:12405;top:-923;width:1248;height:2" coordorigin="12405,-923" coordsize="1248,2">
              <v:shape style="position:absolute;left:12405;top:-923;width:1248;height:2" coordorigin="12405,-923" coordsize="1248,0" path="m12405,-923l13653,-923e" filled="false" stroked="true" strokeweight=".48pt" strokecolor="#000000">
                <v:path arrowok="t"/>
              </v:shape>
              <v:shape style="position:absolute;left:13653;top:-919;width:10;height:2" type="#_x0000_t75" stroked="false">
                <v:imagedata r:id="rId93" o:title=""/>
              </v:shape>
            </v:group>
            <v:group style="position:absolute;left:13653;top:-943;width:29;height:2" coordorigin="13653,-943" coordsize="29,2">
              <v:shape style="position:absolute;left:13653;top:-943;width:29;height:2" coordorigin="13653,-943" coordsize="29,0" path="m13653,-943l13682,-943e" filled="false" stroked="true" strokeweight=".48pt" strokecolor="#000000">
                <v:path arrowok="t"/>
              </v:shape>
            </v:group>
            <v:group style="position:absolute;left:13653;top:-923;width:29;height:2" coordorigin="13653,-923" coordsize="29,2">
              <v:shape style="position:absolute;left:13653;top:-923;width:29;height:2" coordorigin="13653,-923" coordsize="29,0" path="m13653,-923l13682,-923e" filled="false" stroked="true" strokeweight=".48pt" strokecolor="#000000">
                <v:path arrowok="t"/>
              </v:shape>
            </v:group>
            <v:group style="position:absolute;left:13682;top:-943;width:2632;height:2" coordorigin="13682,-943" coordsize="2632,2">
              <v:shape style="position:absolute;left:13682;top:-943;width:2632;height:2" coordorigin="13682,-943" coordsize="2632,0" path="m13682,-943l16314,-943e" filled="false" stroked="true" strokeweight=".48pt" strokecolor="#000000">
                <v:path arrowok="t"/>
              </v:shape>
            </v:group>
            <v:group style="position:absolute;left:13682;top:-923;width:2632;height:2" coordorigin="13682,-923" coordsize="2632,2">
              <v:shape style="position:absolute;left:13682;top:-923;width:2632;height:2" coordorigin="13682,-923" coordsize="2632,0" path="m13682,-923l16314,-923e" filled="false" stroked="true" strokeweight=".48pt" strokecolor="#000000">
                <v:path arrowok="t"/>
              </v:shape>
              <v:shape style="position:absolute;left:2207;top:-932;width:11471;height:1195" type="#_x0000_t75" stroked="false">
                <v:imagedata r:id="rId112" o:title=""/>
              </v:shape>
            </v:group>
            <v:group style="position:absolute;left:505;top:6824;width:1716;height:2" coordorigin="505,6824" coordsize="1716,2">
              <v:shape style="position:absolute;left:505;top:6824;width:1716;height:2" coordorigin="505,6824" coordsize="1716,0" path="m505,6824l2221,6824e" filled="false" stroked="true" strokeweight=".48pt" strokecolor="#000000">
                <v:path arrowok="t"/>
              </v:shape>
            </v:group>
            <v:group style="position:absolute;left:505;top:6805;width:1716;height:2" coordorigin="505,6805" coordsize="1716,2">
              <v:shape style="position:absolute;left:505;top:6805;width:1716;height:2" coordorigin="505,6805" coordsize="1716,0" path="m505,6805l2221,6805e" filled="false" stroked="true" strokeweight=".48pt" strokecolor="#000000">
                <v:path arrowok="t"/>
              </v:shape>
              <v:shape style="position:absolute;left:492;top:236;width:15834;height:6583" type="#_x0000_t75" stroked="false">
                <v:imagedata r:id="rId114" o:title=""/>
              </v:shape>
            </v:group>
            <v:group style="position:absolute;left:2221;top:6805;width:29;height:2" coordorigin="2221,6805" coordsize="29,2">
              <v:shape style="position:absolute;left:2221;top:6805;width:29;height:2" coordorigin="2221,6805" coordsize="29,0" path="m2221,6805l2250,6805e" filled="false" stroked="true" strokeweight=".48pt" strokecolor="#000000">
                <v:path arrowok="t"/>
              </v:shape>
            </v:group>
            <v:group style="position:absolute;left:2221;top:6824;width:818;height:2" coordorigin="2221,6824" coordsize="818,2">
              <v:shape style="position:absolute;left:2221;top:6824;width:818;height:2" coordorigin="2221,6824" coordsize="818,0" path="m2221,6824l3038,6824e" filled="false" stroked="true" strokeweight=".48pt" strokecolor="#000000">
                <v:path arrowok="t"/>
              </v:shape>
            </v:group>
            <v:group style="position:absolute;left:2250;top:6805;width:789;height:2" coordorigin="2250,6805" coordsize="789,2">
              <v:shape style="position:absolute;left:2250;top:6805;width:789;height:2" coordorigin="2250,6805" coordsize="789,0" path="m2250,6805l3038,6805e" filled="false" stroked="true" strokeweight=".48pt" strokecolor="#000000">
                <v:path arrowok="t"/>
              </v:shape>
              <v:shape style="position:absolute;left:3019;top:6313;width:48;height:506" type="#_x0000_t75" stroked="false">
                <v:imagedata r:id="rId115" o:title=""/>
              </v:shape>
            </v:group>
            <v:group style="position:absolute;left:3038;top:6805;width:29;height:2" coordorigin="3038,6805" coordsize="29,2">
              <v:shape style="position:absolute;left:3038;top:6805;width:29;height:2" coordorigin="3038,6805" coordsize="29,0" path="m3038,6805l3067,6805e" filled="false" stroked="true" strokeweight=".48pt" strokecolor="#000000">
                <v:path arrowok="t"/>
              </v:shape>
            </v:group>
            <v:group style="position:absolute;left:3038;top:6824;width:818;height:2" coordorigin="3038,6824" coordsize="818,2">
              <v:shape style="position:absolute;left:3038;top:6824;width:818;height:2" coordorigin="3038,6824" coordsize="818,0" path="m3038,6824l3855,6824e" filled="false" stroked="true" strokeweight=".48pt" strokecolor="#000000">
                <v:path arrowok="t"/>
              </v:shape>
            </v:group>
            <v:group style="position:absolute;left:3067;top:6805;width:789;height:2" coordorigin="3067,6805" coordsize="789,2">
              <v:shape style="position:absolute;left:3067;top:6805;width:789;height:2" coordorigin="3067,6805" coordsize="789,0" path="m3067,6805l3855,6805e" filled="false" stroked="true" strokeweight=".48pt" strokecolor="#000000">
                <v:path arrowok="t"/>
              </v:shape>
              <v:shape style="position:absolute;left:3836;top:6313;width:48;height:506" type="#_x0000_t75" stroked="false">
                <v:imagedata r:id="rId115" o:title=""/>
              </v:shape>
            </v:group>
            <v:group style="position:absolute;left:3855;top:6805;width:29;height:2" coordorigin="3855,6805" coordsize="29,2">
              <v:shape style="position:absolute;left:3855;top:6805;width:29;height:2" coordorigin="3855,6805" coordsize="29,0" path="m3855,6805l3884,6805e" filled="false" stroked="true" strokeweight=".48pt" strokecolor="#000000">
                <v:path arrowok="t"/>
              </v:shape>
            </v:group>
            <v:group style="position:absolute;left:3855;top:6824;width:816;height:2" coordorigin="3855,6824" coordsize="816,2">
              <v:shape style="position:absolute;left:3855;top:6824;width:816;height:2" coordorigin="3855,6824" coordsize="816,0" path="m3855,6824l4671,6824e" filled="false" stroked="true" strokeweight=".48pt" strokecolor="#000000">
                <v:path arrowok="t"/>
              </v:shape>
            </v:group>
            <v:group style="position:absolute;left:3884;top:6805;width:788;height:2" coordorigin="3884,6805" coordsize="788,2">
              <v:shape style="position:absolute;left:3884;top:6805;width:788;height:2" coordorigin="3884,6805" coordsize="788,0" path="m3884,6805l4671,6805e" filled="false" stroked="true" strokeweight=".48pt" strokecolor="#000000">
                <v:path arrowok="t"/>
              </v:shape>
              <v:shape style="position:absolute;left:4652;top:6313;width:48;height:506" type="#_x0000_t75" stroked="false">
                <v:imagedata r:id="rId115" o:title=""/>
              </v:shape>
            </v:group>
            <v:group style="position:absolute;left:4671;top:6805;width:29;height:2" coordorigin="4671,6805" coordsize="29,2">
              <v:shape style="position:absolute;left:4671;top:6805;width:29;height:2" coordorigin="4671,6805" coordsize="29,0" path="m4671,6805l4700,6805e" filled="false" stroked="true" strokeweight=".48pt" strokecolor="#000000">
                <v:path arrowok="t"/>
              </v:shape>
            </v:group>
            <v:group style="position:absolute;left:4671;top:6824;width:1116;height:2" coordorigin="4671,6824" coordsize="1116,2">
              <v:shape style="position:absolute;left:4671;top:6824;width:1116;height:2" coordorigin="4671,6824" coordsize="1116,0" path="m4671,6824l5787,6824e" filled="false" stroked="true" strokeweight=".48pt" strokecolor="#000000">
                <v:path arrowok="t"/>
              </v:shape>
            </v:group>
            <v:group style="position:absolute;left:4700;top:6805;width:1088;height:2" coordorigin="4700,6805" coordsize="1088,2">
              <v:shape style="position:absolute;left:4700;top:6805;width:1088;height:2" coordorigin="4700,6805" coordsize="1088,0" path="m4700,6805l5787,6805e" filled="false" stroked="true" strokeweight=".48pt" strokecolor="#000000">
                <v:path arrowok="t"/>
              </v:shape>
              <v:shape style="position:absolute;left:5768;top:6313;width:48;height:506" type="#_x0000_t75" stroked="false">
                <v:imagedata r:id="rId115" o:title=""/>
              </v:shape>
            </v:group>
            <v:group style="position:absolute;left:5787;top:6805;width:29;height:2" coordorigin="5787,6805" coordsize="29,2">
              <v:shape style="position:absolute;left:5787;top:6805;width:29;height:2" coordorigin="5787,6805" coordsize="29,0" path="m5787,6805l5816,6805e" filled="false" stroked="true" strokeweight=".48pt" strokecolor="#000000">
                <v:path arrowok="t"/>
              </v:shape>
            </v:group>
            <v:group style="position:absolute;left:5787;top:6824;width:818;height:2" coordorigin="5787,6824" coordsize="818,2">
              <v:shape style="position:absolute;left:5787;top:6824;width:818;height:2" coordorigin="5787,6824" coordsize="818,0" path="m5787,6824l6605,6824e" filled="false" stroked="true" strokeweight=".48pt" strokecolor="#000000">
                <v:path arrowok="t"/>
              </v:shape>
            </v:group>
            <v:group style="position:absolute;left:5816;top:6805;width:789;height:2" coordorigin="5816,6805" coordsize="789,2">
              <v:shape style="position:absolute;left:5816;top:6805;width:789;height:2" coordorigin="5816,6805" coordsize="789,0" path="m5816,6805l6605,6805e" filled="false" stroked="true" strokeweight=".48pt" strokecolor="#000000">
                <v:path arrowok="t"/>
              </v:shape>
              <v:shape style="position:absolute;left:6585;top:6313;width:48;height:506" type="#_x0000_t75" stroked="false">
                <v:imagedata r:id="rId116" o:title=""/>
              </v:shape>
            </v:group>
            <v:group style="position:absolute;left:6605;top:6805;width:29;height:2" coordorigin="6605,6805" coordsize="29,2">
              <v:shape style="position:absolute;left:6605;top:6805;width:29;height:2" coordorigin="6605,6805" coordsize="29,0" path="m6605,6805l6633,6805e" filled="false" stroked="true" strokeweight=".48pt" strokecolor="#000000">
                <v:path arrowok="t"/>
              </v:shape>
            </v:group>
            <v:group style="position:absolute;left:6605;top:6824;width:1116;height:2" coordorigin="6605,6824" coordsize="1116,2">
              <v:shape style="position:absolute;left:6605;top:6824;width:1116;height:2" coordorigin="6605,6824" coordsize="1116,0" path="m6605,6824l7721,6824e" filled="false" stroked="true" strokeweight=".48pt" strokecolor="#000000">
                <v:path arrowok="t"/>
              </v:shape>
            </v:group>
            <v:group style="position:absolute;left:6633;top:6805;width:1088;height:2" coordorigin="6633,6805" coordsize="1088,2">
              <v:shape style="position:absolute;left:6633;top:6805;width:1088;height:2" coordorigin="6633,6805" coordsize="1088,0" path="m6633,6805l7721,6805e" filled="false" stroked="true" strokeweight=".48pt" strokecolor="#000000">
                <v:path arrowok="t"/>
              </v:shape>
              <v:shape style="position:absolute;left:7701;top:6313;width:48;height:506" type="#_x0000_t75" stroked="false">
                <v:imagedata r:id="rId115" o:title=""/>
              </v:shape>
            </v:group>
            <v:group style="position:absolute;left:7721;top:6805;width:29;height:2" coordorigin="7721,6805" coordsize="29,2">
              <v:shape style="position:absolute;left:7721;top:6805;width:29;height:2" coordorigin="7721,6805" coordsize="29,0" path="m7721,6805l7749,6805e" filled="false" stroked="true" strokeweight=".48pt" strokecolor="#000000">
                <v:path arrowok="t"/>
              </v:shape>
            </v:group>
            <v:group style="position:absolute;left:7721;top:6824;width:1148;height:2" coordorigin="7721,6824" coordsize="1148,2">
              <v:shape style="position:absolute;left:7721;top:6824;width:1148;height:2" coordorigin="7721,6824" coordsize="1148,0" path="m7721,6824l8868,6824e" filled="false" stroked="true" strokeweight=".48pt" strokecolor="#000000">
                <v:path arrowok="t"/>
              </v:shape>
            </v:group>
            <v:group style="position:absolute;left:7749;top:6805;width:1119;height:2" coordorigin="7749,6805" coordsize="1119,2">
              <v:shape style="position:absolute;left:7749;top:6805;width:1119;height:2" coordorigin="7749,6805" coordsize="1119,0" path="m7749,6805l8868,6805e" filled="false" stroked="true" strokeweight=".48pt" strokecolor="#000000">
                <v:path arrowok="t"/>
              </v:shape>
              <v:shape style="position:absolute;left:8849;top:6313;width:48;height:506" type="#_x0000_t75" stroked="false">
                <v:imagedata r:id="rId115" o:title=""/>
              </v:shape>
            </v:group>
            <v:group style="position:absolute;left:8868;top:6805;width:29;height:2" coordorigin="8868,6805" coordsize="29,2">
              <v:shape style="position:absolute;left:8868;top:6805;width:29;height:2" coordorigin="8868,6805" coordsize="29,0" path="m8868,6805l8897,6805e" filled="false" stroked="true" strokeweight=".48pt" strokecolor="#000000">
                <v:path arrowok="t"/>
              </v:shape>
            </v:group>
            <v:group style="position:absolute;left:8868;top:6824;width:802;height:2" coordorigin="8868,6824" coordsize="802,2">
              <v:shape style="position:absolute;left:8868;top:6824;width:802;height:2" coordorigin="8868,6824" coordsize="802,0" path="m8868,6824l9669,6824e" filled="false" stroked="true" strokeweight=".48pt" strokecolor="#000000">
                <v:path arrowok="t"/>
              </v:shape>
            </v:group>
            <v:group style="position:absolute;left:8897;top:6805;width:773;height:2" coordorigin="8897,6805" coordsize="773,2">
              <v:shape style="position:absolute;left:8897;top:6805;width:773;height:2" coordorigin="8897,6805" coordsize="773,0" path="m8897,6805l9669,6805e" filled="false" stroked="true" strokeweight=".48pt" strokecolor="#000000">
                <v:path arrowok="t"/>
              </v:shape>
              <v:shape style="position:absolute;left:9650;top:6313;width:48;height:506" type="#_x0000_t75" stroked="false">
                <v:imagedata r:id="rId115" o:title=""/>
              </v:shape>
            </v:group>
            <v:group style="position:absolute;left:9669;top:6805;width:29;height:2" coordorigin="9669,6805" coordsize="29,2">
              <v:shape style="position:absolute;left:9669;top:6805;width:29;height:2" coordorigin="9669,6805" coordsize="29,0" path="m9669,6805l9698,6805e" filled="false" stroked="true" strokeweight=".48pt" strokecolor="#000000">
                <v:path arrowok="t"/>
              </v:shape>
            </v:group>
            <v:group style="position:absolute;left:9669;top:6824;width:915;height:2" coordorigin="9669,6824" coordsize="915,2">
              <v:shape style="position:absolute;left:9669;top:6824;width:915;height:2" coordorigin="9669,6824" coordsize="915,0" path="m9669,6824l10584,6824e" filled="false" stroked="true" strokeweight=".48pt" strokecolor="#000000">
                <v:path arrowok="t"/>
              </v:shape>
            </v:group>
            <v:group style="position:absolute;left:9698;top:6805;width:886;height:2" coordorigin="9698,6805" coordsize="886,2">
              <v:shape style="position:absolute;left:9698;top:6805;width:886;height:2" coordorigin="9698,6805" coordsize="886,0" path="m9698,6805l10584,6805e" filled="false" stroked="true" strokeweight=".48pt" strokecolor="#000000">
                <v:path arrowok="t"/>
              </v:shape>
              <v:shape style="position:absolute;left:10565;top:6313;width:48;height:506" type="#_x0000_t75" stroked="false">
                <v:imagedata r:id="rId115" o:title=""/>
              </v:shape>
            </v:group>
            <v:group style="position:absolute;left:10584;top:6805;width:29;height:2" coordorigin="10584,6805" coordsize="29,2">
              <v:shape style="position:absolute;left:10584;top:6805;width:29;height:2" coordorigin="10584,6805" coordsize="29,0" path="m10584,6805l10613,6805e" filled="false" stroked="true" strokeweight=".48pt" strokecolor="#000000">
                <v:path arrowok="t"/>
              </v:shape>
            </v:group>
            <v:group style="position:absolute;left:10584;top:6824;width:677;height:2" coordorigin="10584,6824" coordsize="677,2">
              <v:shape style="position:absolute;left:10584;top:6824;width:677;height:2" coordorigin="10584,6824" coordsize="677,0" path="m10584,6824l11261,6824e" filled="false" stroked="true" strokeweight=".48pt" strokecolor="#000000">
                <v:path arrowok="t"/>
              </v:shape>
            </v:group>
            <v:group style="position:absolute;left:10613;top:6805;width:648;height:2" coordorigin="10613,6805" coordsize="648,2">
              <v:shape style="position:absolute;left:10613;top:6805;width:648;height:2" coordorigin="10613,6805" coordsize="648,0" path="m10613,6805l11261,6805e" filled="false" stroked="true" strokeweight=".48pt" strokecolor="#000000">
                <v:path arrowok="t"/>
              </v:shape>
              <v:shape style="position:absolute;left:11241;top:6313;width:48;height:506" type="#_x0000_t75" stroked="false">
                <v:imagedata r:id="rId116" o:title=""/>
              </v:shape>
            </v:group>
            <v:group style="position:absolute;left:11261;top:6805;width:29;height:2" coordorigin="11261,6805" coordsize="29,2">
              <v:shape style="position:absolute;left:11261;top:6805;width:29;height:2" coordorigin="11261,6805" coordsize="29,0" path="m11261,6805l11289,6805e" filled="false" stroked="true" strokeweight=".48pt" strokecolor="#000000">
                <v:path arrowok="t"/>
              </v:shape>
            </v:group>
            <v:group style="position:absolute;left:11261;top:6824;width:1116;height:2" coordorigin="11261,6824" coordsize="1116,2">
              <v:shape style="position:absolute;left:11261;top:6824;width:1116;height:2" coordorigin="11261,6824" coordsize="1116,0" path="m11261,6824l12377,6824e" filled="false" stroked="true" strokeweight=".48pt" strokecolor="#000000">
                <v:path arrowok="t"/>
              </v:shape>
            </v:group>
            <v:group style="position:absolute;left:11289;top:6805;width:1088;height:2" coordorigin="11289,6805" coordsize="1088,2">
              <v:shape style="position:absolute;left:11289;top:6805;width:1088;height:2" coordorigin="11289,6805" coordsize="1088,0" path="m11289,6805l12377,6805e" filled="false" stroked="true" strokeweight=".48pt" strokecolor="#000000">
                <v:path arrowok="t"/>
              </v:shape>
              <v:shape style="position:absolute;left:12357;top:6313;width:48;height:506" type="#_x0000_t75" stroked="false">
                <v:imagedata r:id="rId115" o:title=""/>
              </v:shape>
            </v:group>
            <v:group style="position:absolute;left:12377;top:6805;width:29;height:2" coordorigin="12377,6805" coordsize="29,2">
              <v:shape style="position:absolute;left:12377;top:6805;width:29;height:2" coordorigin="12377,6805" coordsize="29,0" path="m12377,6805l12405,6805e" filled="false" stroked="true" strokeweight=".48pt" strokecolor="#000000">
                <v:path arrowok="t"/>
              </v:shape>
            </v:group>
            <v:group style="position:absolute;left:12377;top:6824;width:1277;height:2" coordorigin="12377,6824" coordsize="1277,2">
              <v:shape style="position:absolute;left:12377;top:6824;width:1277;height:2" coordorigin="12377,6824" coordsize="1277,0" path="m12377,6824l13653,6824e" filled="false" stroked="true" strokeweight=".48pt" strokecolor="#000000">
                <v:path arrowok="t"/>
              </v:shape>
            </v:group>
            <v:group style="position:absolute;left:12405;top:6805;width:1248;height:2" coordorigin="12405,6805" coordsize="1248,2">
              <v:shape style="position:absolute;left:12405;top:6805;width:1248;height:2" coordorigin="12405,6805" coordsize="1248,0" path="m12405,6805l13653,6805e" filled="false" stroked="true" strokeweight=".48pt" strokecolor="#000000">
                <v:path arrowok="t"/>
              </v:shape>
              <v:shape style="position:absolute;left:13634;top:6313;width:48;height:506" type="#_x0000_t75" stroked="false">
                <v:imagedata r:id="rId115" o:title=""/>
              </v:shape>
            </v:group>
            <v:group style="position:absolute;left:13653;top:6805;width:29;height:2" coordorigin="13653,6805" coordsize="29,2">
              <v:shape style="position:absolute;left:13653;top:6805;width:29;height:2" coordorigin="13653,6805" coordsize="29,0" path="m13653,6805l13682,6805e" filled="false" stroked="true" strokeweight=".48pt" strokecolor="#000000">
                <v:path arrowok="t"/>
              </v:shape>
            </v:group>
            <v:group style="position:absolute;left:13653;top:6824;width:2661;height:2" coordorigin="13653,6824" coordsize="2661,2">
              <v:shape style="position:absolute;left:13653;top:6824;width:2661;height:2" coordorigin="13653,6824" coordsize="2661,0" path="m13653,6824l16314,6824e" filled="false" stroked="true" strokeweight=".48pt" strokecolor="#000000">
                <v:path arrowok="t"/>
              </v:shape>
            </v:group>
            <v:group style="position:absolute;left:13682;top:6805;width:2632;height:2" coordorigin="13682,6805" coordsize="2632,2">
              <v:shape style="position:absolute;left:13682;top:6805;width:2632;height:2" coordorigin="13682,6805" coordsize="2632,0" path="m13682,6805l16314,6805e" filled="false" stroked="true" strokeweight=".48pt" strokecolor="#000000">
                <v:path arrowok="t"/>
              </v:shape>
            </v:group>
            <w10:wrap type="none"/>
          </v:group>
        </w:pict>
      </w: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5" w:lineRule="auto" w:before="49"/>
        <w:ind w:left="204" w:right="0" w:firstLine="1"/>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实质上构成</w:t>
      </w:r>
      <w:r>
        <w:rPr>
          <w:rFonts w:ascii="宋体" w:hAnsi="宋体" w:cs="宋体" w:eastAsia="宋体" w:hint="default"/>
          <w:b/>
          <w:bCs/>
          <w:spacing w:val="1"/>
          <w:w w:val="99"/>
          <w:sz w:val="18"/>
          <w:szCs w:val="18"/>
        </w:rPr>
        <w:t> </w:t>
      </w:r>
      <w:r>
        <w:rPr>
          <w:rFonts w:ascii="宋体" w:hAnsi="宋体" w:cs="宋体" w:eastAsia="宋体" w:hint="default"/>
          <w:b/>
          <w:bCs/>
          <w:sz w:val="18"/>
          <w:szCs w:val="18"/>
        </w:rPr>
        <w:t>对子公司净</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投资的其他</w:t>
      </w:r>
      <w:r>
        <w:rPr>
          <w:rFonts w:ascii="宋体" w:hAnsi="宋体" w:cs="宋体" w:eastAsia="宋体" w:hint="default"/>
          <w:b/>
          <w:bCs/>
          <w:spacing w:val="1"/>
          <w:w w:val="99"/>
          <w:sz w:val="18"/>
          <w:szCs w:val="18"/>
        </w:rPr>
        <w:t> </w:t>
      </w:r>
      <w:r>
        <w:rPr>
          <w:rFonts w:ascii="宋体" w:hAnsi="宋体" w:cs="宋体" w:eastAsia="宋体" w:hint="default"/>
          <w:b/>
          <w:bCs/>
          <w:sz w:val="18"/>
          <w:szCs w:val="18"/>
        </w:rPr>
        <w:t>项目余额</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w:t>
      </w:r>
      <w:r>
        <w:rPr>
          <w:rFonts w:ascii="宋体" w:hAnsi="宋体" w:cs="宋体" w:eastAsia="宋体" w:hint="default"/>
          <w:b/>
          <w:bCs/>
          <w:w w:val="99"/>
          <w:sz w:val="18"/>
          <w:szCs w:val="18"/>
        </w:rPr>
        <w:t> </w:t>
      </w: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40" w:lineRule="auto" w:before="0"/>
        <w:rPr>
          <w:rFonts w:ascii="Times New Roman" w:hAnsi="Times New Roman" w:cs="Times New Roman" w:eastAsia="Times New Roman" w:hint="default"/>
          <w:b/>
          <w:bCs/>
          <w:sz w:val="18"/>
          <w:szCs w:val="18"/>
        </w:rPr>
      </w:pPr>
      <w:r>
        <w:rPr/>
        <w:br w:type="column"/>
      </w:r>
      <w:r>
        <w:rPr>
          <w:rFonts w:ascii="Times New Roman"/>
          <w:b/>
          <w:sz w:val="18"/>
        </w:rPr>
      </w:r>
    </w:p>
    <w:p>
      <w:pPr>
        <w:spacing w:line="240" w:lineRule="auto" w:before="6"/>
        <w:rPr>
          <w:rFonts w:ascii="Times New Roman" w:hAnsi="Times New Roman" w:cs="Times New Roman" w:eastAsia="Times New Roman" w:hint="default"/>
          <w:b/>
          <w:bCs/>
          <w:sz w:val="18"/>
          <w:szCs w:val="18"/>
        </w:rPr>
      </w:pPr>
    </w:p>
    <w:p>
      <w:pPr>
        <w:spacing w:line="232" w:lineRule="exact" w:before="0"/>
        <w:ind w:left="102" w:right="-18" w:firstLine="45"/>
        <w:jc w:val="left"/>
        <w:rPr>
          <w:rFonts w:ascii="宋体" w:hAnsi="宋体" w:cs="宋体" w:eastAsia="宋体" w:hint="default"/>
          <w:sz w:val="18"/>
          <w:szCs w:val="18"/>
        </w:rPr>
      </w:pPr>
      <w:r>
        <w:rPr>
          <w:rFonts w:ascii="宋体" w:hAnsi="宋体" w:cs="宋体" w:eastAsia="宋体" w:hint="default"/>
          <w:b/>
          <w:bCs/>
          <w:sz w:val="18"/>
          <w:szCs w:val="18"/>
        </w:rPr>
        <w:t>持股比</w:t>
      </w:r>
      <w:r>
        <w:rPr>
          <w:rFonts w:ascii="宋体" w:hAnsi="宋体" w:cs="宋体" w:eastAsia="宋体" w:hint="default"/>
          <w:b/>
          <w:bCs/>
          <w:spacing w:val="1"/>
          <w:w w:val="99"/>
          <w:sz w:val="18"/>
          <w:szCs w:val="18"/>
        </w:rPr>
        <w:t> </w:t>
      </w:r>
      <w:r>
        <w:rPr>
          <w:rFonts w:ascii="宋体" w:hAnsi="宋体" w:cs="宋体" w:eastAsia="宋体" w:hint="default"/>
          <w:b/>
          <w:bCs/>
          <w:sz w:val="18"/>
          <w:szCs w:val="18"/>
        </w:rPr>
        <w:t>例（%）</w:t>
      </w:r>
      <w:r>
        <w:rPr>
          <w:rFonts w:ascii="宋体" w:hAnsi="宋体" w:cs="宋体" w:eastAsia="宋体" w:hint="default"/>
          <w:sz w:val="18"/>
          <w:szCs w:val="18"/>
        </w:rPr>
      </w:r>
    </w:p>
    <w:p>
      <w:pPr>
        <w:spacing w:line="240" w:lineRule="auto" w:before="11"/>
        <w:rPr>
          <w:rFonts w:ascii="宋体" w:hAnsi="宋体" w:cs="宋体" w:eastAsia="宋体" w:hint="default"/>
          <w:b/>
          <w:bCs/>
          <w:sz w:val="29"/>
          <w:szCs w:val="29"/>
        </w:rPr>
      </w:pPr>
      <w:r>
        <w:rPr/>
        <w:br w:type="column"/>
      </w:r>
      <w:r>
        <w:rPr>
          <w:rFonts w:ascii="宋体"/>
          <w:b/>
          <w:sz w:val="29"/>
        </w:rPr>
      </w:r>
    </w:p>
    <w:p>
      <w:pPr>
        <w:tabs>
          <w:tab w:pos="1131" w:val="left" w:leader="none"/>
        </w:tabs>
        <w:spacing w:line="156" w:lineRule="auto" w:before="0"/>
        <w:ind w:left="167" w:right="0" w:firstLine="76"/>
        <w:jc w:val="right"/>
        <w:rPr>
          <w:rFonts w:ascii="宋体" w:hAnsi="宋体" w:cs="宋体" w:eastAsia="宋体" w:hint="default"/>
          <w:sz w:val="18"/>
          <w:szCs w:val="18"/>
        </w:rPr>
      </w:pPr>
      <w:r>
        <w:rPr>
          <w:rFonts w:ascii="宋体" w:hAnsi="宋体" w:cs="宋体" w:eastAsia="宋体" w:hint="default"/>
          <w:b/>
          <w:bCs/>
          <w:w w:val="95"/>
          <w:sz w:val="18"/>
          <w:szCs w:val="18"/>
        </w:rPr>
        <w:t>表决权</w:t>
        <w:tab/>
      </w:r>
      <w:r>
        <w:rPr>
          <w:rFonts w:ascii="宋体" w:hAnsi="宋体" w:cs="宋体" w:eastAsia="宋体" w:hint="default"/>
          <w:b/>
          <w:bCs/>
          <w:position w:val="12"/>
          <w:sz w:val="18"/>
          <w:szCs w:val="18"/>
        </w:rPr>
        <w:t>是否</w:t>
      </w:r>
      <w:r>
        <w:rPr>
          <w:rFonts w:ascii="宋体" w:hAnsi="宋体" w:cs="宋体" w:eastAsia="宋体" w:hint="default"/>
          <w:b/>
          <w:bCs/>
          <w:spacing w:val="1"/>
          <w:w w:val="99"/>
          <w:position w:val="12"/>
          <w:sz w:val="18"/>
          <w:szCs w:val="18"/>
        </w:rPr>
        <w:t> </w:t>
      </w:r>
      <w:r>
        <w:rPr>
          <w:rFonts w:ascii="宋体" w:hAnsi="宋体" w:cs="宋体" w:eastAsia="宋体" w:hint="default"/>
          <w:b/>
          <w:bCs/>
          <w:spacing w:val="-5"/>
          <w:sz w:val="18"/>
          <w:szCs w:val="18"/>
        </w:rPr>
        <w:t>比例（%） </w:t>
      </w:r>
      <w:r>
        <w:rPr>
          <w:rFonts w:ascii="宋体" w:hAnsi="宋体" w:cs="宋体" w:eastAsia="宋体" w:hint="default"/>
          <w:b/>
          <w:bCs/>
          <w:spacing w:val="-2"/>
          <w:sz w:val="18"/>
          <w:szCs w:val="18"/>
        </w:rPr>
        <w:t> </w:t>
      </w:r>
      <w:r>
        <w:rPr>
          <w:rFonts w:ascii="宋体" w:hAnsi="宋体" w:cs="宋体" w:eastAsia="宋体" w:hint="default"/>
          <w:b/>
          <w:bCs/>
          <w:position w:val="12"/>
          <w:sz w:val="18"/>
          <w:szCs w:val="18"/>
        </w:rPr>
        <w:t>合并</w:t>
      </w:r>
      <w:r>
        <w:rPr>
          <w:rFonts w:ascii="宋体" w:hAnsi="宋体" w:cs="宋体" w:eastAsia="宋体" w:hint="default"/>
          <w:sz w:val="18"/>
          <w:szCs w:val="18"/>
        </w:rPr>
      </w:r>
    </w:p>
    <w:p>
      <w:pPr>
        <w:spacing w:line="125" w:lineRule="exact" w:before="0"/>
        <w:ind w:left="0" w:right="0" w:firstLine="0"/>
        <w:jc w:val="right"/>
        <w:rPr>
          <w:rFonts w:ascii="宋体" w:hAnsi="宋体" w:cs="宋体" w:eastAsia="宋体" w:hint="default"/>
          <w:sz w:val="18"/>
          <w:szCs w:val="18"/>
        </w:rPr>
      </w:pPr>
      <w:r>
        <w:rPr>
          <w:rFonts w:ascii="宋体" w:hAnsi="宋体" w:cs="宋体" w:eastAsia="宋体" w:hint="default"/>
          <w:b/>
          <w:bCs/>
          <w:sz w:val="18"/>
          <w:szCs w:val="18"/>
        </w:rPr>
        <w:t>报表</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r>
        <w:rPr/>
        <w:br w:type="column"/>
      </w:r>
      <w:r>
        <w:rPr>
          <w:rFonts w:ascii="宋体"/>
          <w:b/>
          <w:sz w:val="18"/>
        </w:rPr>
      </w:r>
    </w:p>
    <w:p>
      <w:pPr>
        <w:spacing w:line="240" w:lineRule="auto" w:before="1"/>
        <w:rPr>
          <w:rFonts w:ascii="宋体" w:hAnsi="宋体" w:cs="宋体" w:eastAsia="宋体" w:hint="default"/>
          <w:b/>
          <w:bCs/>
          <w:sz w:val="14"/>
          <w:szCs w:val="14"/>
        </w:rPr>
      </w:pPr>
    </w:p>
    <w:p>
      <w:pPr>
        <w:spacing w:line="232" w:lineRule="exact" w:before="0"/>
        <w:ind w:left="240" w:right="-18" w:firstLine="59"/>
        <w:jc w:val="left"/>
        <w:rPr>
          <w:rFonts w:ascii="Times New Roman" w:hAnsi="Times New Roman" w:cs="Times New Roman" w:eastAsia="Times New Roman" w:hint="default"/>
          <w:sz w:val="18"/>
          <w:szCs w:val="18"/>
        </w:rPr>
      </w:pPr>
      <w:r>
        <w:rPr>
          <w:rFonts w:ascii="宋体" w:hAnsi="宋体" w:cs="宋体" w:eastAsia="宋体" w:hint="default"/>
          <w:b/>
          <w:bCs/>
          <w:sz w:val="18"/>
          <w:szCs w:val="18"/>
        </w:rPr>
        <w:t>少数股东</w:t>
      </w:r>
      <w:r>
        <w:rPr>
          <w:rFonts w:ascii="宋体" w:hAnsi="宋体" w:cs="宋体" w:eastAsia="宋体" w:hint="default"/>
          <w:b/>
          <w:bCs/>
          <w:spacing w:val="1"/>
          <w:w w:val="99"/>
          <w:sz w:val="18"/>
          <w:szCs w:val="18"/>
        </w:rPr>
        <w:t> </w:t>
      </w:r>
      <w:r>
        <w:rPr>
          <w:rFonts w:ascii="宋体" w:hAnsi="宋体" w:cs="宋体" w:eastAsia="宋体" w:hint="default"/>
          <w:b/>
          <w:bCs/>
          <w:sz w:val="18"/>
          <w:szCs w:val="18"/>
        </w:rPr>
        <w:t>权益</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7" w:lineRule="auto" w:before="46"/>
        <w:ind w:left="240" w:right="0" w:firstLine="0"/>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少数股东权</w:t>
      </w:r>
      <w:r>
        <w:rPr>
          <w:rFonts w:ascii="宋体" w:hAnsi="宋体" w:cs="宋体" w:eastAsia="宋体" w:hint="default"/>
          <w:b/>
          <w:bCs/>
          <w:spacing w:val="1"/>
          <w:w w:val="99"/>
          <w:sz w:val="18"/>
          <w:szCs w:val="18"/>
        </w:rPr>
        <w:t> </w:t>
      </w:r>
      <w:r>
        <w:rPr>
          <w:rFonts w:ascii="宋体" w:hAnsi="宋体" w:cs="宋体" w:eastAsia="宋体" w:hint="default"/>
          <w:b/>
          <w:bCs/>
          <w:sz w:val="18"/>
          <w:szCs w:val="18"/>
        </w:rPr>
        <w:t>益中用于冲</w:t>
      </w:r>
      <w:r>
        <w:rPr>
          <w:rFonts w:ascii="宋体" w:hAnsi="宋体" w:cs="宋体" w:eastAsia="宋体" w:hint="default"/>
          <w:b/>
          <w:bCs/>
          <w:spacing w:val="1"/>
          <w:w w:val="99"/>
          <w:sz w:val="18"/>
          <w:szCs w:val="18"/>
        </w:rPr>
        <w:t> </w:t>
      </w:r>
      <w:r>
        <w:rPr>
          <w:rFonts w:ascii="宋体" w:hAnsi="宋体" w:cs="宋体" w:eastAsia="宋体" w:hint="default"/>
          <w:b/>
          <w:bCs/>
          <w:sz w:val="18"/>
          <w:szCs w:val="18"/>
        </w:rPr>
        <w:t>减少数股东</w:t>
      </w:r>
      <w:r>
        <w:rPr>
          <w:rFonts w:ascii="宋体" w:hAnsi="宋体" w:cs="宋体" w:eastAsia="宋体" w:hint="default"/>
          <w:b/>
          <w:bCs/>
          <w:spacing w:val="1"/>
          <w:w w:val="99"/>
          <w:sz w:val="18"/>
          <w:szCs w:val="18"/>
        </w:rPr>
        <w:t> </w:t>
      </w:r>
      <w:r>
        <w:rPr>
          <w:rFonts w:ascii="宋体" w:hAnsi="宋体" w:cs="宋体" w:eastAsia="宋体" w:hint="default"/>
          <w:b/>
          <w:bCs/>
          <w:sz w:val="18"/>
          <w:szCs w:val="18"/>
        </w:rPr>
        <w:t>损益的金额</w:t>
      </w:r>
      <w:r>
        <w:rPr>
          <w:rFonts w:ascii="宋体" w:hAnsi="宋体" w:cs="宋体" w:eastAsia="宋体" w:hint="default"/>
          <w:b/>
          <w:bCs/>
          <w:spacing w:val="1"/>
          <w:w w:val="99"/>
          <w:sz w:val="18"/>
          <w:szCs w:val="18"/>
        </w:rPr>
        <w:t> </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line="237" w:lineRule="auto" w:before="46"/>
        <w:ind w:left="240" w:right="272" w:firstLine="0"/>
        <w:jc w:val="center"/>
        <w:rPr>
          <w:rFonts w:ascii="Times New Roman" w:hAnsi="Times New Roman" w:cs="Times New Roman" w:eastAsia="Times New Roman" w:hint="default"/>
          <w:sz w:val="18"/>
          <w:szCs w:val="18"/>
        </w:rPr>
      </w:pPr>
      <w:r>
        <w:rPr/>
        <w:br w:type="column"/>
      </w:r>
      <w:r>
        <w:rPr>
          <w:rFonts w:ascii="宋体" w:hAnsi="宋体" w:cs="宋体" w:eastAsia="宋体" w:hint="default"/>
          <w:b/>
          <w:bCs/>
          <w:sz w:val="18"/>
          <w:szCs w:val="18"/>
        </w:rPr>
        <w:t>从母公司所有者权益冲减子公</w:t>
      </w:r>
      <w:r>
        <w:rPr>
          <w:rFonts w:ascii="宋体" w:hAnsi="宋体" w:cs="宋体" w:eastAsia="宋体" w:hint="default"/>
          <w:b/>
          <w:bCs/>
          <w:spacing w:val="1"/>
          <w:w w:val="99"/>
          <w:sz w:val="18"/>
          <w:szCs w:val="18"/>
        </w:rPr>
        <w:t> </w:t>
      </w:r>
      <w:r>
        <w:rPr>
          <w:rFonts w:ascii="宋体" w:hAnsi="宋体" w:cs="宋体" w:eastAsia="宋体" w:hint="default"/>
          <w:b/>
          <w:bCs/>
          <w:sz w:val="18"/>
          <w:szCs w:val="18"/>
        </w:rPr>
        <w:t>司少数股东分担的本期亏损超</w:t>
      </w:r>
      <w:r>
        <w:rPr>
          <w:rFonts w:ascii="宋体" w:hAnsi="宋体" w:cs="宋体" w:eastAsia="宋体" w:hint="default"/>
          <w:b/>
          <w:bCs/>
          <w:spacing w:val="1"/>
          <w:w w:val="99"/>
          <w:sz w:val="18"/>
          <w:szCs w:val="18"/>
        </w:rPr>
        <w:t> </w:t>
      </w:r>
      <w:r>
        <w:rPr>
          <w:rFonts w:ascii="宋体" w:hAnsi="宋体" w:cs="宋体" w:eastAsia="宋体" w:hint="default"/>
          <w:b/>
          <w:bCs/>
          <w:sz w:val="18"/>
          <w:szCs w:val="18"/>
        </w:rPr>
        <w:t>过少数股东在该子公司期初所</w:t>
      </w:r>
      <w:r>
        <w:rPr>
          <w:rFonts w:ascii="宋体" w:hAnsi="宋体" w:cs="宋体" w:eastAsia="宋体" w:hint="default"/>
          <w:b/>
          <w:bCs/>
          <w:spacing w:val="1"/>
          <w:w w:val="99"/>
          <w:sz w:val="18"/>
          <w:szCs w:val="18"/>
        </w:rPr>
        <w:t> </w:t>
      </w:r>
      <w:r>
        <w:rPr>
          <w:rFonts w:ascii="宋体" w:hAnsi="宋体" w:cs="宋体" w:eastAsia="宋体" w:hint="default"/>
          <w:b/>
          <w:bCs/>
          <w:sz w:val="18"/>
          <w:szCs w:val="18"/>
        </w:rPr>
        <w:t>有者权益中所享有份额后的余</w:t>
      </w:r>
      <w:r>
        <w:rPr>
          <w:rFonts w:ascii="宋体" w:hAnsi="宋体" w:cs="宋体" w:eastAsia="宋体" w:hint="default"/>
          <w:b/>
          <w:bCs/>
          <w:spacing w:val="1"/>
          <w:w w:val="99"/>
          <w:sz w:val="18"/>
          <w:szCs w:val="18"/>
        </w:rPr>
        <w:t> </w:t>
      </w:r>
      <w:r>
        <w:rPr>
          <w:rFonts w:ascii="宋体" w:hAnsi="宋体" w:cs="宋体" w:eastAsia="宋体" w:hint="default"/>
          <w:b/>
          <w:bCs/>
          <w:sz w:val="18"/>
          <w:szCs w:val="18"/>
        </w:rPr>
        <w:t>额</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p>
      <w:pPr>
        <w:spacing w:after="0" w:line="237" w:lineRule="auto"/>
        <w:jc w:val="center"/>
        <w:rPr>
          <w:rFonts w:ascii="Times New Roman" w:hAnsi="Times New Roman" w:cs="Times New Roman" w:eastAsia="Times New Roman" w:hint="default"/>
          <w:sz w:val="18"/>
          <w:szCs w:val="18"/>
        </w:rPr>
        <w:sectPr>
          <w:type w:val="continuous"/>
          <w:pgSz w:w="16840" w:h="11910" w:orient="landscape"/>
          <w:pgMar w:top="1600" w:bottom="280" w:left="380" w:right="400"/>
          <w:cols w:num="8" w:equalWidth="0">
            <w:col w:w="3371" w:space="3174"/>
            <w:col w:w="662" w:space="40"/>
            <w:col w:w="1170" w:space="40"/>
            <w:col w:w="738" w:space="40"/>
            <w:col w:w="1494" w:space="52"/>
            <w:col w:w="1085" w:space="80"/>
            <w:col w:w="1147" w:space="97"/>
            <w:col w:w="2870"/>
          </w:cols>
        </w:sectPr>
      </w:pPr>
    </w:p>
    <w:p>
      <w:pPr>
        <w:spacing w:line="232" w:lineRule="exact" w:before="139"/>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四川长虹创新投资</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p>
    <w:p>
      <w:pPr>
        <w:spacing w:line="176" w:lineRule="exact" w:before="115"/>
        <w:ind w:left="197"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有限公</w:t>
      </w:r>
    </w:p>
    <w:p>
      <w:pPr>
        <w:tabs>
          <w:tab w:pos="1104" w:val="left" w:leader="none"/>
          <w:tab w:pos="1921" w:val="left" w:leader="none"/>
        </w:tabs>
        <w:spacing w:line="296" w:lineRule="exact" w:before="0"/>
        <w:ind w:left="377" w:right="0" w:firstLine="0"/>
        <w:jc w:val="left"/>
        <w:rPr>
          <w:rFonts w:ascii="宋体" w:hAnsi="宋体" w:cs="宋体" w:eastAsia="宋体" w:hint="default"/>
          <w:sz w:val="18"/>
          <w:szCs w:val="18"/>
        </w:rPr>
      </w:pPr>
      <w:r>
        <w:rPr/>
        <w:pict>
          <v:shape style="position:absolute;margin-left:207.163498pt;margin-top:-81.545319pt;width:119.6pt;height:72.05pt;mso-position-horizontal-relative:page;mso-position-vertical-relative:paragraph;z-index:17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30"/>
                    <w:gridCol w:w="542"/>
                    <w:gridCol w:w="1057"/>
                    <w:gridCol w:w="562"/>
                  </w:tblGrid>
                  <w:tr>
                    <w:trPr>
                      <w:trHeight w:val="778" w:hRule="exact"/>
                    </w:trPr>
                    <w:tc>
                      <w:tcPr>
                        <w:tcW w:w="230" w:type="dxa"/>
                        <w:vMerge w:val="restart"/>
                        <w:tcBorders>
                          <w:top w:val="nil" w:sz="6" w:space="0" w:color="auto"/>
                          <w:left w:val="nil" w:sz="6" w:space="0" w:color="auto"/>
                          <w:right w:val="nil" w:sz="6" w:space="0" w:color="auto"/>
                        </w:tcBorders>
                      </w:tcPr>
                      <w:p>
                        <w:pPr/>
                      </w:p>
                    </w:tc>
                    <w:tc>
                      <w:tcPr>
                        <w:tcW w:w="542" w:type="dxa"/>
                        <w:tcBorders>
                          <w:top w:val="nil" w:sz="6" w:space="0" w:color="auto"/>
                          <w:left w:val="nil" w:sz="6" w:space="0" w:color="auto"/>
                          <w:bottom w:val="nil" w:sz="6" w:space="0" w:color="auto"/>
                          <w:right w:val="nil" w:sz="6" w:space="0" w:color="auto"/>
                        </w:tcBorders>
                      </w:tcPr>
                      <w:p>
                        <w:pPr>
                          <w:pStyle w:val="TableParagraph"/>
                          <w:spacing w:line="237" w:lineRule="auto" w:before="47"/>
                          <w:ind w:left="14" w:right="345"/>
                          <w:jc w:val="both"/>
                          <w:rPr>
                            <w:rFonts w:ascii="宋体" w:hAnsi="宋体" w:cs="宋体" w:eastAsia="宋体" w:hint="default"/>
                            <w:sz w:val="18"/>
                            <w:szCs w:val="18"/>
                          </w:rPr>
                        </w:pPr>
                        <w:r>
                          <w:rPr>
                            <w:rFonts w:ascii="宋体" w:hAnsi="宋体" w:cs="宋体" w:eastAsia="宋体" w:hint="default"/>
                            <w:b/>
                            <w:bCs/>
                            <w:sz w:val="18"/>
                            <w:szCs w:val="18"/>
                          </w:rPr>
                          <w:t>业</w:t>
                        </w:r>
                        <w:r>
                          <w:rPr>
                            <w:rFonts w:ascii="宋体" w:hAnsi="宋体" w:cs="宋体" w:eastAsia="宋体" w:hint="default"/>
                            <w:b/>
                            <w:bCs/>
                            <w:w w:val="99"/>
                            <w:sz w:val="18"/>
                            <w:szCs w:val="18"/>
                          </w:rPr>
                          <w:t> </w:t>
                        </w:r>
                        <w:r>
                          <w:rPr>
                            <w:rFonts w:ascii="宋体" w:hAnsi="宋体" w:cs="宋体" w:eastAsia="宋体" w:hint="default"/>
                            <w:b/>
                            <w:bCs/>
                            <w:sz w:val="18"/>
                            <w:szCs w:val="18"/>
                          </w:rPr>
                          <w:t>务</w:t>
                        </w:r>
                        <w:r>
                          <w:rPr>
                            <w:rFonts w:ascii="宋体" w:hAnsi="宋体" w:cs="宋体" w:eastAsia="宋体" w:hint="default"/>
                            <w:b/>
                            <w:bCs/>
                            <w:w w:val="99"/>
                            <w:sz w:val="18"/>
                            <w:szCs w:val="18"/>
                          </w:rPr>
                          <w:t> </w:t>
                        </w:r>
                        <w:r>
                          <w:rPr>
                            <w:rFonts w:ascii="宋体" w:hAnsi="宋体" w:cs="宋体" w:eastAsia="宋体" w:hint="default"/>
                            <w:b/>
                            <w:bCs/>
                            <w:sz w:val="18"/>
                            <w:szCs w:val="18"/>
                          </w:rPr>
                          <w:t>性</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37" w:lineRule="auto" w:before="46"/>
                          <w:ind w:left="347" w:right="345"/>
                          <w:jc w:val="both"/>
                          <w:rPr>
                            <w:rFonts w:ascii="宋体" w:hAnsi="宋体" w:cs="宋体" w:eastAsia="宋体" w:hint="default"/>
                            <w:sz w:val="18"/>
                            <w:szCs w:val="18"/>
                          </w:rPr>
                        </w:pPr>
                        <w:r>
                          <w:rPr>
                            <w:rFonts w:ascii="宋体" w:hAnsi="宋体" w:cs="宋体" w:eastAsia="宋体" w:hint="default"/>
                            <w:b/>
                            <w:bCs/>
                            <w:sz w:val="18"/>
                            <w:szCs w:val="18"/>
                          </w:rPr>
                          <w:t>注册</w:t>
                        </w:r>
                        <w:r>
                          <w:rPr>
                            <w:rFonts w:ascii="宋体" w:hAnsi="宋体" w:cs="宋体" w:eastAsia="宋体" w:hint="default"/>
                            <w:b/>
                            <w:bCs/>
                            <w:spacing w:val="1"/>
                            <w:w w:val="99"/>
                            <w:sz w:val="18"/>
                            <w:szCs w:val="18"/>
                          </w:rPr>
                          <w:t> </w:t>
                        </w:r>
                        <w:r>
                          <w:rPr>
                            <w:rFonts w:ascii="宋体" w:hAnsi="宋体" w:cs="宋体" w:eastAsia="宋体" w:hint="default"/>
                            <w:b/>
                            <w:bCs/>
                            <w:sz w:val="18"/>
                            <w:szCs w:val="18"/>
                          </w:rPr>
                          <w:t>资本</w:t>
                        </w:r>
                        <w:r>
                          <w:rPr>
                            <w:rFonts w:ascii="宋体" w:hAnsi="宋体" w:cs="宋体" w:eastAsia="宋体" w:hint="default"/>
                            <w:b/>
                            <w:bCs/>
                            <w:spacing w:val="1"/>
                            <w:w w:val="99"/>
                            <w:sz w:val="18"/>
                            <w:szCs w:val="18"/>
                          </w:rPr>
                          <w:t> </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万</w:t>
                        </w:r>
                        <w:r>
                          <w:rPr>
                            <w:rFonts w:ascii="宋体" w:hAnsi="宋体" w:cs="宋体" w:eastAsia="宋体"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37" w:lineRule="auto" w:before="46"/>
                          <w:ind w:left="347" w:right="33"/>
                          <w:jc w:val="both"/>
                          <w:rPr>
                            <w:rFonts w:ascii="宋体" w:hAnsi="宋体" w:cs="宋体" w:eastAsia="宋体" w:hint="default"/>
                            <w:sz w:val="18"/>
                            <w:szCs w:val="18"/>
                          </w:rPr>
                        </w:pPr>
                        <w:r>
                          <w:rPr>
                            <w:rFonts w:ascii="宋体" w:hAnsi="宋体" w:cs="宋体" w:eastAsia="宋体" w:hint="default"/>
                            <w:b/>
                            <w:bCs/>
                            <w:sz w:val="18"/>
                            <w:szCs w:val="18"/>
                          </w:rPr>
                          <w:t>经</w:t>
                        </w:r>
                        <w:r>
                          <w:rPr>
                            <w:rFonts w:ascii="宋体" w:hAnsi="宋体" w:cs="宋体" w:eastAsia="宋体" w:hint="default"/>
                            <w:b/>
                            <w:bCs/>
                            <w:w w:val="99"/>
                            <w:sz w:val="18"/>
                            <w:szCs w:val="18"/>
                          </w:rPr>
                          <w:t> </w:t>
                        </w:r>
                        <w:r>
                          <w:rPr>
                            <w:rFonts w:ascii="宋体" w:hAnsi="宋体" w:cs="宋体" w:eastAsia="宋体" w:hint="default"/>
                            <w:b/>
                            <w:bCs/>
                            <w:sz w:val="18"/>
                            <w:szCs w:val="18"/>
                          </w:rPr>
                          <w:t>营</w:t>
                        </w:r>
                        <w:r>
                          <w:rPr>
                            <w:rFonts w:ascii="宋体" w:hAnsi="宋体" w:cs="宋体" w:eastAsia="宋体" w:hint="default"/>
                            <w:b/>
                            <w:bCs/>
                            <w:w w:val="99"/>
                            <w:sz w:val="18"/>
                            <w:szCs w:val="18"/>
                          </w:rPr>
                          <w:t> </w:t>
                        </w:r>
                        <w:r>
                          <w:rPr>
                            <w:rFonts w:ascii="宋体" w:hAnsi="宋体" w:cs="宋体" w:eastAsia="宋体" w:hint="default"/>
                            <w:b/>
                            <w:bCs/>
                            <w:sz w:val="18"/>
                            <w:szCs w:val="18"/>
                          </w:rPr>
                          <w:t>范</w:t>
                        </w:r>
                        <w:r>
                          <w:rPr>
                            <w:rFonts w:ascii="宋体" w:hAnsi="宋体" w:cs="宋体" w:eastAsia="宋体" w:hint="default"/>
                            <w:sz w:val="18"/>
                            <w:szCs w:val="18"/>
                          </w:rPr>
                        </w:r>
                      </w:p>
                    </w:tc>
                  </w:tr>
                  <w:tr>
                    <w:trPr>
                      <w:trHeight w:val="297" w:hRule="exact"/>
                    </w:trPr>
                    <w:tc>
                      <w:tcPr>
                        <w:tcW w:w="230" w:type="dxa"/>
                        <w:vMerge/>
                        <w:tcBorders>
                          <w:left w:val="nil" w:sz="6" w:space="0" w:color="auto"/>
                          <w:bottom w:val="nil" w:sz="6" w:space="0" w:color="auto"/>
                          <w:right w:val="nil" w:sz="6" w:space="0" w:color="auto"/>
                        </w:tcBorders>
                      </w:tcPr>
                      <w:p>
                        <w:pPr/>
                      </w:p>
                    </w:tc>
                    <w:tc>
                      <w:tcPr>
                        <w:tcW w:w="542" w:type="dxa"/>
                        <w:tcBorders>
                          <w:top w:val="nil" w:sz="6" w:space="0" w:color="auto"/>
                          <w:left w:val="nil" w:sz="6" w:space="0" w:color="auto"/>
                          <w:bottom w:val="nil" w:sz="6" w:space="0" w:color="auto"/>
                          <w:right w:val="nil" w:sz="6" w:space="0" w:color="auto"/>
                        </w:tcBorders>
                      </w:tcPr>
                      <w:p>
                        <w:pPr>
                          <w:pStyle w:val="TableParagraph"/>
                          <w:spacing w:line="202" w:lineRule="exact"/>
                          <w:ind w:left="14" w:right="0"/>
                          <w:jc w:val="left"/>
                          <w:rPr>
                            <w:rFonts w:ascii="宋体" w:hAnsi="宋体" w:cs="宋体" w:eastAsia="宋体" w:hint="default"/>
                            <w:sz w:val="18"/>
                            <w:szCs w:val="18"/>
                          </w:rPr>
                        </w:pPr>
                        <w:r>
                          <w:rPr>
                            <w:rFonts w:ascii="宋体" w:hAnsi="宋体" w:cs="宋体" w:eastAsia="宋体" w:hint="default"/>
                            <w:b/>
                            <w:bCs/>
                            <w:w w:val="99"/>
                            <w:sz w:val="18"/>
                            <w:szCs w:val="18"/>
                          </w:rPr>
                          <w:t>质</w:t>
                        </w:r>
                        <w:r>
                          <w:rPr>
                            <w:rFonts w:ascii="宋体" w:hAnsi="宋体" w:cs="宋体" w:eastAsia="宋体" w:hint="default"/>
                            <w:sz w:val="18"/>
                            <w:szCs w:val="18"/>
                          </w:rPr>
                        </w:r>
                      </w:p>
                    </w:tc>
                    <w:tc>
                      <w:tcPr>
                        <w:tcW w:w="1057" w:type="dxa"/>
                        <w:tcBorders>
                          <w:top w:val="nil" w:sz="6" w:space="0" w:color="auto"/>
                          <w:left w:val="nil" w:sz="6" w:space="0" w:color="auto"/>
                          <w:bottom w:val="nil" w:sz="6" w:space="0" w:color="auto"/>
                          <w:right w:val="nil" w:sz="6" w:space="0" w:color="auto"/>
                        </w:tcBorders>
                      </w:tcPr>
                      <w:p>
                        <w:pPr>
                          <w:pStyle w:val="TableParagraph"/>
                          <w:spacing w:line="215" w:lineRule="exact"/>
                          <w:ind w:right="1"/>
                          <w:jc w:val="center"/>
                          <w:rPr>
                            <w:rFonts w:ascii="Times New Roman" w:hAnsi="Times New Roman" w:cs="Times New Roman" w:eastAsia="Times New Roman" w:hint="default"/>
                            <w:sz w:val="18"/>
                            <w:szCs w:val="18"/>
                          </w:rPr>
                        </w:pPr>
                        <w:r>
                          <w:rPr>
                            <w:rFonts w:ascii="宋体" w:hAnsi="宋体" w:cs="宋体" w:eastAsia="宋体" w:hint="default"/>
                            <w:b/>
                            <w:bCs/>
                            <w:sz w:val="18"/>
                            <w:szCs w:val="18"/>
                          </w:rPr>
                          <w:t>元</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tc>
                    <w:tc>
                      <w:tcPr>
                        <w:tcW w:w="562" w:type="dxa"/>
                        <w:tcBorders>
                          <w:top w:val="nil" w:sz="6" w:space="0" w:color="auto"/>
                          <w:left w:val="nil" w:sz="6" w:space="0" w:color="auto"/>
                          <w:bottom w:val="nil" w:sz="6" w:space="0" w:color="auto"/>
                          <w:right w:val="nil" w:sz="6" w:space="0" w:color="auto"/>
                        </w:tcBorders>
                      </w:tcPr>
                      <w:p>
                        <w:pPr>
                          <w:pStyle w:val="TableParagraph"/>
                          <w:spacing w:line="201" w:lineRule="exact"/>
                          <w:ind w:left="347" w:right="0"/>
                          <w:jc w:val="left"/>
                          <w:rPr>
                            <w:rFonts w:ascii="宋体" w:hAnsi="宋体" w:cs="宋体" w:eastAsia="宋体" w:hint="default"/>
                            <w:sz w:val="18"/>
                            <w:szCs w:val="18"/>
                          </w:rPr>
                        </w:pPr>
                        <w:r>
                          <w:rPr>
                            <w:rFonts w:ascii="宋体" w:hAnsi="宋体" w:cs="宋体" w:eastAsia="宋体" w:hint="default"/>
                            <w:b/>
                            <w:bCs/>
                            <w:w w:val="99"/>
                            <w:sz w:val="18"/>
                            <w:szCs w:val="18"/>
                          </w:rPr>
                          <w:t>围</w:t>
                        </w:r>
                        <w:r>
                          <w:rPr>
                            <w:rFonts w:ascii="宋体" w:hAnsi="宋体" w:cs="宋体" w:eastAsia="宋体" w:hint="default"/>
                            <w:sz w:val="18"/>
                            <w:szCs w:val="18"/>
                          </w:rPr>
                        </w:r>
                      </w:p>
                    </w:tc>
                  </w:tr>
                  <w:tr>
                    <w:trPr>
                      <w:trHeight w:val="365" w:hRule="exact"/>
                    </w:trPr>
                    <w:tc>
                      <w:tcPr>
                        <w:tcW w:w="23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造</w:t>
                        </w:r>
                      </w:p>
                    </w:tc>
                    <w:tc>
                      <w:tcPr>
                        <w:tcW w:w="542" w:type="dxa"/>
                        <w:tcBorders>
                          <w:top w:val="nil" w:sz="6" w:space="0" w:color="auto"/>
                          <w:left w:val="nil" w:sz="6" w:space="0" w:color="auto"/>
                          <w:bottom w:val="nil" w:sz="6" w:space="0" w:color="auto"/>
                          <w:right w:val="nil" w:sz="6" w:space="0" w:color="auto"/>
                        </w:tcBorders>
                      </w:tcPr>
                      <w:p>
                        <w:pPr/>
                      </w:p>
                    </w:tc>
                    <w:tc>
                      <w:tcPr>
                        <w:tcW w:w="1057" w:type="dxa"/>
                        <w:tcBorders>
                          <w:top w:val="nil" w:sz="6" w:space="0" w:color="auto"/>
                          <w:left w:val="nil" w:sz="6" w:space="0" w:color="auto"/>
                          <w:bottom w:val="nil" w:sz="6" w:space="0" w:color="auto"/>
                          <w:right w:val="nil" w:sz="6" w:space="0" w:color="auto"/>
                        </w:tcBorders>
                      </w:tcPr>
                      <w:p>
                        <w:pPr/>
                      </w:p>
                    </w:tc>
                    <w:tc>
                      <w:tcPr>
                        <w:tcW w:w="562" w:type="dxa"/>
                        <w:tcBorders>
                          <w:top w:val="nil" w:sz="6" w:space="0" w:color="auto"/>
                          <w:left w:val="nil" w:sz="6" w:space="0" w:color="auto"/>
                          <w:bottom w:val="nil" w:sz="6" w:space="0" w:color="auto"/>
                          <w:right w:val="nil" w:sz="6" w:space="0" w:color="auto"/>
                        </w:tcBorders>
                      </w:tcPr>
                      <w:p>
                        <w:pPr/>
                      </w:p>
                    </w:tc>
                  </w:tr>
                </w:tbl>
                <w:p>
                  <w:pPr/>
                </w:p>
              </w:txbxContent>
            </v:textbox>
            <w10:wrap type="none"/>
          </v:shape>
        </w:pict>
      </w:r>
      <w:r>
        <w:rPr/>
        <w:pict>
          <v:shape style="position:absolute;margin-left:239.680496pt;margin-top:-5.947382pt;width:572.7pt;height:277.8pt;mso-position-horizontal-relative:page;mso-position-vertical-relative:paragraph;z-index:174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994"/>
                    <w:gridCol w:w="877"/>
                    <w:gridCol w:w="1421"/>
                    <w:gridCol w:w="810"/>
                    <w:gridCol w:w="858"/>
                    <w:gridCol w:w="976"/>
                    <w:gridCol w:w="581"/>
                    <w:gridCol w:w="1241"/>
                    <w:gridCol w:w="2224"/>
                    <w:gridCol w:w="1471"/>
                  </w:tblGrid>
                  <w:tr>
                    <w:trPr>
                      <w:trHeight w:val="443"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12"/>
                          <w:jc w:val="center"/>
                          <w:rPr>
                            <w:rFonts w:ascii="宋体" w:hAnsi="宋体" w:cs="宋体" w:eastAsia="宋体" w:hint="default"/>
                            <w:sz w:val="18"/>
                            <w:szCs w:val="18"/>
                          </w:rPr>
                        </w:pPr>
                        <w:r>
                          <w:rPr>
                            <w:rFonts w:ascii="宋体"/>
                            <w:sz w:val="18"/>
                          </w:rPr>
                          <w:t>10,000.00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26</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466"/>
                          <w:jc w:val="right"/>
                          <w:rPr>
                            <w:rFonts w:ascii="宋体" w:hAnsi="宋体" w:cs="宋体" w:eastAsia="宋体" w:hint="default"/>
                            <w:sz w:val="18"/>
                            <w:szCs w:val="18"/>
                          </w:rPr>
                        </w:pPr>
                        <w:r>
                          <w:rPr>
                            <w:rFonts w:ascii="宋体"/>
                            <w:sz w:val="18"/>
                          </w:rPr>
                          <w:t>9,500.00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59"/>
                          <w:ind w:left="33" w:right="0"/>
                          <w:jc w:val="center"/>
                          <w:rPr>
                            <w:rFonts w:ascii="宋体" w:hAnsi="宋体" w:cs="宋体" w:eastAsia="宋体" w:hint="default"/>
                            <w:sz w:val="18"/>
                            <w:szCs w:val="18"/>
                          </w:rPr>
                        </w:pPr>
                        <w:r>
                          <w:rPr>
                            <w:rFonts w:ascii="宋体"/>
                            <w:sz w:val="18"/>
                          </w:rPr>
                          <w:t>95.00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246"/>
                          <w:jc w:val="right"/>
                          <w:rPr>
                            <w:rFonts w:ascii="宋体" w:hAnsi="宋体" w:cs="宋体" w:eastAsia="宋体" w:hint="default"/>
                            <w:sz w:val="18"/>
                            <w:szCs w:val="18"/>
                          </w:rPr>
                        </w:pPr>
                        <w:r>
                          <w:rPr>
                            <w:rFonts w:ascii="宋体"/>
                            <w:sz w:val="18"/>
                          </w:rPr>
                          <w:t>95.00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276"/>
                          <w:jc w:val="right"/>
                          <w:rPr>
                            <w:rFonts w:ascii="宋体" w:hAnsi="宋体" w:cs="宋体" w:eastAsia="宋体" w:hint="default"/>
                            <w:sz w:val="18"/>
                            <w:szCs w:val="18"/>
                          </w:rPr>
                        </w:pPr>
                        <w:r>
                          <w:rPr>
                            <w:rFonts w:ascii="宋体"/>
                            <w:sz w:val="18"/>
                          </w:rPr>
                          <w:t>437.11</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223"/>
                          <w:jc w:val="right"/>
                          <w:rPr>
                            <w:rFonts w:ascii="宋体" w:hAnsi="宋体" w:cs="宋体" w:eastAsia="宋体" w:hint="default"/>
                            <w:sz w:val="18"/>
                            <w:szCs w:val="18"/>
                          </w:rPr>
                        </w:pPr>
                        <w:r>
                          <w:rPr>
                            <w:rFonts w:ascii="宋体"/>
                            <w:sz w:val="18"/>
                          </w:rPr>
                          <w:t>62.89</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300.00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27</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150.00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50.00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50.00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165.73</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23"/>
                          <w:jc w:val="righ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center"/>
                          <w:rPr>
                            <w:rFonts w:ascii="宋体" w:hAnsi="宋体" w:cs="宋体" w:eastAsia="宋体" w:hint="default"/>
                            <w:sz w:val="18"/>
                            <w:szCs w:val="18"/>
                          </w:rPr>
                        </w:pPr>
                        <w:r>
                          <w:rPr>
                            <w:rFonts w:ascii="宋体"/>
                            <w:sz w:val="18"/>
                          </w:rPr>
                          <w:t>10,000.00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28</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6"/>
                          <w:jc w:val="right"/>
                          <w:rPr>
                            <w:rFonts w:ascii="宋体" w:hAnsi="宋体" w:cs="宋体" w:eastAsia="宋体" w:hint="default"/>
                            <w:sz w:val="18"/>
                            <w:szCs w:val="18"/>
                          </w:rPr>
                        </w:pPr>
                        <w:r>
                          <w:rPr>
                            <w:rFonts w:ascii="宋体"/>
                            <w:sz w:val="18"/>
                          </w:rPr>
                          <w:t>6,800.00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left="33" w:right="0"/>
                          <w:jc w:val="center"/>
                          <w:rPr>
                            <w:rFonts w:ascii="宋体" w:hAnsi="宋体" w:cs="宋体" w:eastAsia="宋体" w:hint="default"/>
                            <w:sz w:val="18"/>
                            <w:szCs w:val="18"/>
                          </w:rPr>
                        </w:pPr>
                        <w:r>
                          <w:rPr>
                            <w:rFonts w:ascii="宋体"/>
                            <w:sz w:val="18"/>
                          </w:rPr>
                          <w:t>68.00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68.00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76"/>
                          <w:jc w:val="right"/>
                          <w:rPr>
                            <w:rFonts w:ascii="宋体" w:hAnsi="宋体" w:cs="宋体" w:eastAsia="宋体" w:hint="default"/>
                            <w:sz w:val="18"/>
                            <w:szCs w:val="18"/>
                          </w:rPr>
                        </w:pPr>
                        <w:r>
                          <w:rPr>
                            <w:rFonts w:ascii="宋体"/>
                            <w:sz w:val="18"/>
                          </w:rPr>
                          <w:t>5,291.15</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23"/>
                          <w:jc w:val="righ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6"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center"/>
                          <w:rPr>
                            <w:rFonts w:ascii="宋体" w:hAnsi="宋体" w:cs="宋体" w:eastAsia="宋体" w:hint="default"/>
                            <w:sz w:val="18"/>
                            <w:szCs w:val="18"/>
                          </w:rPr>
                        </w:pPr>
                        <w:r>
                          <w:rPr>
                            <w:rFonts w:ascii="宋体"/>
                            <w:sz w:val="18"/>
                          </w:rPr>
                          <w:t>11,400.00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29</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6"/>
                          <w:jc w:val="right"/>
                          <w:rPr>
                            <w:rFonts w:ascii="宋体" w:hAnsi="宋体" w:cs="宋体" w:eastAsia="宋体" w:hint="default"/>
                            <w:sz w:val="18"/>
                            <w:szCs w:val="18"/>
                          </w:rPr>
                        </w:pPr>
                        <w:r>
                          <w:rPr>
                            <w:rFonts w:ascii="宋体"/>
                            <w:sz w:val="18"/>
                          </w:rPr>
                          <w:t>8,550.00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75.00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75.00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2,345.14</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504.86</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5,000.00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30</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5,000.00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-3.06</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3.06</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center"/>
                          <w:rPr>
                            <w:rFonts w:ascii="宋体" w:hAnsi="宋体" w:cs="宋体" w:eastAsia="宋体" w:hint="default"/>
                            <w:sz w:val="18"/>
                            <w:szCs w:val="18"/>
                          </w:rPr>
                        </w:pPr>
                        <w:r>
                          <w:rPr>
                            <w:rFonts w:ascii="宋体"/>
                            <w:sz w:val="18"/>
                          </w:rPr>
                          <w:t>2,000.00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31</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2,000.00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76"/>
                          <w:jc w:val="right"/>
                          <w:rPr>
                            <w:rFonts w:ascii="宋体" w:hAnsi="宋体" w:cs="宋体" w:eastAsia="宋体" w:hint="default"/>
                            <w:sz w:val="18"/>
                            <w:szCs w:val="18"/>
                          </w:rPr>
                        </w:pPr>
                        <w:r>
                          <w:rPr>
                            <w:rFonts w:ascii="宋体"/>
                            <w:sz w:val="18"/>
                          </w:rPr>
                          <w:t>-3.50</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223"/>
                          <w:jc w:val="right"/>
                          <w:rPr>
                            <w:rFonts w:ascii="宋体" w:hAnsi="宋体" w:cs="宋体" w:eastAsia="宋体" w:hint="default"/>
                            <w:sz w:val="18"/>
                            <w:szCs w:val="18"/>
                          </w:rPr>
                        </w:pPr>
                        <w:r>
                          <w:rPr>
                            <w:rFonts w:ascii="宋体"/>
                            <w:sz w:val="18"/>
                          </w:rPr>
                          <w:t>3.50</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center"/>
                          <w:rPr>
                            <w:rFonts w:ascii="宋体" w:hAnsi="宋体" w:cs="宋体" w:eastAsia="宋体" w:hint="default"/>
                            <w:sz w:val="18"/>
                            <w:szCs w:val="18"/>
                          </w:rPr>
                        </w:pPr>
                        <w:r>
                          <w:rPr>
                            <w:rFonts w:ascii="宋体"/>
                            <w:sz w:val="18"/>
                          </w:rPr>
                          <w:t>10,000.00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32</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6"/>
                          <w:jc w:val="right"/>
                          <w:rPr>
                            <w:rFonts w:ascii="宋体" w:hAnsi="宋体" w:cs="宋体" w:eastAsia="宋体" w:hint="default"/>
                            <w:sz w:val="18"/>
                            <w:szCs w:val="18"/>
                          </w:rPr>
                        </w:pPr>
                        <w:r>
                          <w:rPr>
                            <w:rFonts w:ascii="宋体"/>
                            <w:sz w:val="18"/>
                          </w:rPr>
                          <w:t>22,000.00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68.75</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68.75</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9,832.14</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167.86</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center"/>
                          <w:rPr>
                            <w:rFonts w:ascii="宋体" w:hAnsi="宋体" w:cs="宋体" w:eastAsia="宋体" w:hint="default"/>
                            <w:sz w:val="18"/>
                            <w:szCs w:val="18"/>
                          </w:rPr>
                        </w:pPr>
                        <w:r>
                          <w:rPr>
                            <w:rFonts w:ascii="宋体"/>
                            <w:sz w:val="18"/>
                          </w:rPr>
                          <w:t>1,500.00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33</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1,500.00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76"/>
                          <w:jc w:val="right"/>
                          <w:rPr>
                            <w:rFonts w:ascii="宋体" w:hAnsi="宋体" w:cs="宋体" w:eastAsia="宋体" w:hint="default"/>
                            <w:sz w:val="18"/>
                            <w:szCs w:val="18"/>
                          </w:rPr>
                        </w:pPr>
                        <w:r>
                          <w:rPr>
                            <w:rFonts w:ascii="宋体"/>
                            <w:sz w:val="18"/>
                          </w:rPr>
                          <w:t>13.95</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23"/>
                          <w:jc w:val="righ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476"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2,000.00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34</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2,000.00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-2.05</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2.05</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center"/>
                          <w:rPr>
                            <w:rFonts w:ascii="宋体" w:hAnsi="宋体" w:cs="宋体" w:eastAsia="宋体" w:hint="default"/>
                            <w:sz w:val="18"/>
                            <w:szCs w:val="18"/>
                          </w:rPr>
                        </w:pPr>
                        <w:r>
                          <w:rPr>
                            <w:rFonts w:ascii="宋体"/>
                            <w:sz w:val="18"/>
                          </w:rPr>
                          <w:t>51,000.00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35</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6"/>
                          <w:jc w:val="right"/>
                          <w:rPr>
                            <w:rFonts w:ascii="宋体" w:hAnsi="宋体" w:cs="宋体" w:eastAsia="宋体" w:hint="default"/>
                            <w:sz w:val="18"/>
                            <w:szCs w:val="18"/>
                          </w:rPr>
                        </w:pPr>
                        <w:r>
                          <w:rPr>
                            <w:rFonts w:ascii="宋体"/>
                            <w:sz w:val="18"/>
                          </w:rPr>
                          <w:t>27,000.00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52.94</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60.00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23,072.73</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927.27</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r>
                    <w:trPr>
                      <w:trHeight w:val="477"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center"/>
                          <w:rPr>
                            <w:rFonts w:ascii="宋体" w:hAnsi="宋体" w:cs="宋体" w:eastAsia="宋体" w:hint="default"/>
                            <w:sz w:val="18"/>
                            <w:szCs w:val="18"/>
                          </w:rPr>
                        </w:pPr>
                        <w:r>
                          <w:rPr>
                            <w:rFonts w:ascii="宋体"/>
                            <w:sz w:val="18"/>
                          </w:rPr>
                          <w:t>1,000.00</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36</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65"/>
                          <w:jc w:val="right"/>
                          <w:rPr>
                            <w:rFonts w:ascii="宋体" w:hAnsi="宋体" w:cs="宋体" w:eastAsia="宋体" w:hint="default"/>
                            <w:sz w:val="18"/>
                            <w:szCs w:val="18"/>
                          </w:rPr>
                        </w:pPr>
                        <w:r>
                          <w:rPr>
                            <w:rFonts w:ascii="宋体"/>
                            <w:sz w:val="18"/>
                          </w:rPr>
                          <w:t>1,000.00</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54"/>
                          <w:jc w:val="center"/>
                          <w:rPr>
                            <w:rFonts w:ascii="宋体" w:hAnsi="宋体" w:cs="宋体" w:eastAsia="宋体" w:hint="default"/>
                            <w:sz w:val="18"/>
                            <w:szCs w:val="18"/>
                          </w:rPr>
                        </w:pPr>
                        <w:r>
                          <w:rPr>
                            <w:rFonts w:ascii="宋体"/>
                            <w:sz w:val="18"/>
                          </w:rPr>
                          <w:t>100.00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46"/>
                          <w:jc w:val="right"/>
                          <w:rPr>
                            <w:rFonts w:ascii="宋体" w:hAnsi="宋体" w:cs="宋体" w:eastAsia="宋体" w:hint="default"/>
                            <w:sz w:val="18"/>
                            <w:szCs w:val="18"/>
                          </w:rPr>
                        </w:pPr>
                        <w:r>
                          <w:rPr>
                            <w:rFonts w:ascii="宋体"/>
                            <w:sz w:val="18"/>
                          </w:rPr>
                          <w:t>100.00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2"/>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76"/>
                          <w:jc w:val="right"/>
                          <w:rPr>
                            <w:rFonts w:ascii="宋体" w:hAnsi="宋体" w:cs="宋体" w:eastAsia="宋体" w:hint="default"/>
                            <w:sz w:val="18"/>
                            <w:szCs w:val="18"/>
                          </w:rPr>
                        </w:pPr>
                        <w:r>
                          <w:rPr>
                            <w:rFonts w:ascii="宋体"/>
                            <w:sz w:val="18"/>
                          </w:rPr>
                          <w:t>12.66</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1223"/>
                          <w:jc w:val="right"/>
                          <w:rPr>
                            <w:rFonts w:ascii="宋体" w:hAnsi="宋体" w:cs="宋体" w:eastAsia="宋体" w:hint="default"/>
                            <w:sz w:val="21"/>
                            <w:szCs w:val="21"/>
                          </w:rPr>
                        </w:pPr>
                        <w:r>
                          <w:rPr>
                            <w:rFonts w:ascii="宋体"/>
                            <w:sz w:val="21"/>
                          </w:rPr>
                          <w:t>--</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9"/>
                          <w:ind w:right="33"/>
                          <w:jc w:val="right"/>
                          <w:rPr>
                            <w:rFonts w:ascii="宋体" w:hAnsi="宋体" w:cs="宋体" w:eastAsia="宋体" w:hint="default"/>
                            <w:sz w:val="21"/>
                            <w:szCs w:val="21"/>
                          </w:rPr>
                        </w:pPr>
                        <w:r>
                          <w:rPr>
                            <w:rFonts w:ascii="宋体"/>
                            <w:sz w:val="21"/>
                          </w:rPr>
                          <w:t>--</w:t>
                        </w:r>
                      </w:p>
                    </w:tc>
                  </w:tr>
                  <w:tr>
                    <w:trPr>
                      <w:trHeight w:val="343" w:hRule="exact"/>
                    </w:trPr>
                    <w:tc>
                      <w:tcPr>
                        <w:tcW w:w="9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center"/>
                          <w:rPr>
                            <w:rFonts w:ascii="宋体" w:hAnsi="宋体" w:cs="宋体" w:eastAsia="宋体" w:hint="default"/>
                            <w:sz w:val="18"/>
                            <w:szCs w:val="18"/>
                          </w:rPr>
                        </w:pPr>
                        <w:r>
                          <w:rPr>
                            <w:rFonts w:ascii="宋体"/>
                            <w:sz w:val="18"/>
                          </w:rPr>
                          <w:t>5,420.17</w:t>
                        </w:r>
                      </w:p>
                    </w:tc>
                    <w:tc>
                      <w:tcPr>
                        <w:tcW w:w="87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40"/>
                          <w:jc w:val="righ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37</w:t>
                        </w:r>
                      </w:p>
                    </w:tc>
                    <w:tc>
                      <w:tcPr>
                        <w:tcW w:w="142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465"/>
                          <w:jc w:val="right"/>
                          <w:rPr>
                            <w:rFonts w:ascii="宋体" w:hAnsi="宋体" w:cs="宋体" w:eastAsia="宋体" w:hint="default"/>
                            <w:sz w:val="18"/>
                            <w:szCs w:val="18"/>
                          </w:rPr>
                        </w:pPr>
                        <w:r>
                          <w:rPr>
                            <w:rFonts w:ascii="宋体"/>
                            <w:sz w:val="18"/>
                          </w:rPr>
                          <w:t>5,467.92</w:t>
                        </w:r>
                      </w:p>
                    </w:tc>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28"/>
                          <w:jc w:val="right"/>
                          <w:rPr>
                            <w:rFonts w:ascii="宋体" w:hAnsi="宋体" w:cs="宋体" w:eastAsia="宋体" w:hint="default"/>
                            <w:sz w:val="21"/>
                            <w:szCs w:val="21"/>
                          </w:rPr>
                        </w:pPr>
                        <w:r>
                          <w:rPr>
                            <w:rFonts w:ascii="宋体"/>
                            <w:sz w:val="21"/>
                          </w:rPr>
                          <w:t>--</w:t>
                        </w:r>
                      </w:p>
                    </w:tc>
                    <w:tc>
                      <w:tcPr>
                        <w:tcW w:w="858"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3" w:right="0"/>
                          <w:jc w:val="center"/>
                          <w:rPr>
                            <w:rFonts w:ascii="宋体" w:hAnsi="宋体" w:cs="宋体" w:eastAsia="宋体" w:hint="default"/>
                            <w:sz w:val="18"/>
                            <w:szCs w:val="18"/>
                          </w:rPr>
                        </w:pPr>
                        <w:r>
                          <w:rPr>
                            <w:rFonts w:ascii="宋体"/>
                            <w:sz w:val="18"/>
                          </w:rPr>
                          <w:t>80.00</w:t>
                        </w:r>
                      </w:p>
                    </w:tc>
                    <w:tc>
                      <w:tcPr>
                        <w:tcW w:w="97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46"/>
                          <w:jc w:val="right"/>
                          <w:rPr>
                            <w:rFonts w:ascii="宋体" w:hAnsi="宋体" w:cs="宋体" w:eastAsia="宋体" w:hint="default"/>
                            <w:sz w:val="18"/>
                            <w:szCs w:val="18"/>
                          </w:rPr>
                        </w:pPr>
                        <w:r>
                          <w:rPr>
                            <w:rFonts w:ascii="宋体"/>
                            <w:sz w:val="18"/>
                          </w:rPr>
                          <w:t>80.00</w:t>
                        </w:r>
                      </w:p>
                    </w:tc>
                    <w:tc>
                      <w:tcPr>
                        <w:tcW w:w="58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1"/>
                          <w:jc w:val="right"/>
                          <w:rPr>
                            <w:rFonts w:ascii="宋体" w:hAnsi="宋体" w:cs="宋体" w:eastAsia="宋体" w:hint="default"/>
                            <w:sz w:val="18"/>
                            <w:szCs w:val="18"/>
                          </w:rPr>
                        </w:pPr>
                        <w:r>
                          <w:rPr>
                            <w:rFonts w:ascii="宋体" w:hAnsi="宋体" w:cs="宋体" w:eastAsia="宋体" w:hint="default"/>
                            <w:sz w:val="18"/>
                            <w:szCs w:val="18"/>
                          </w:rPr>
                          <w:t>是</w:t>
                        </w:r>
                      </w:p>
                    </w:tc>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276"/>
                          <w:jc w:val="right"/>
                          <w:rPr>
                            <w:rFonts w:ascii="宋体" w:hAnsi="宋体" w:cs="宋体" w:eastAsia="宋体" w:hint="default"/>
                            <w:sz w:val="18"/>
                            <w:szCs w:val="18"/>
                          </w:rPr>
                        </w:pPr>
                        <w:r>
                          <w:rPr>
                            <w:rFonts w:ascii="宋体"/>
                            <w:sz w:val="18"/>
                          </w:rPr>
                          <w:t>354.77</w:t>
                        </w: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223"/>
                          <w:jc w:val="right"/>
                          <w:rPr>
                            <w:rFonts w:ascii="宋体" w:hAnsi="宋体" w:cs="宋体" w:eastAsia="宋体" w:hint="default"/>
                            <w:sz w:val="18"/>
                            <w:szCs w:val="18"/>
                          </w:rPr>
                        </w:pPr>
                        <w:r>
                          <w:rPr>
                            <w:rFonts w:ascii="宋体"/>
                            <w:sz w:val="18"/>
                          </w:rPr>
                          <w:t>1,012.21</w:t>
                        </w:r>
                      </w:p>
                    </w:tc>
                    <w:tc>
                      <w:tcPr>
                        <w:tcW w:w="1471"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21"/>
                            <w:szCs w:val="21"/>
                          </w:rPr>
                        </w:pPr>
                        <w:r>
                          <w:rPr>
                            <w:rFonts w:ascii="宋体"/>
                            <w:sz w:val="21"/>
                          </w:rPr>
                          <w:t>--</w:t>
                        </w:r>
                      </w:p>
                    </w:tc>
                  </w:tr>
                </w:tbl>
                <w:p>
                  <w:pPr/>
                </w:p>
              </w:txbxContent>
            </v:textbox>
            <w10:wrap type="none"/>
          </v:shape>
        </w:pict>
      </w:r>
      <w:r>
        <w:rPr>
          <w:rFonts w:ascii="宋体" w:hAnsi="宋体" w:cs="宋体" w:eastAsia="宋体" w:hint="default"/>
          <w:position w:val="-11"/>
          <w:sz w:val="18"/>
          <w:szCs w:val="18"/>
        </w:rPr>
        <w:t>司</w:t>
        <w:tab/>
      </w:r>
      <w:r>
        <w:rPr>
          <w:rFonts w:ascii="宋体" w:hAnsi="宋体" w:cs="宋体" w:eastAsia="宋体" w:hint="default"/>
          <w:sz w:val="18"/>
          <w:szCs w:val="18"/>
        </w:rPr>
        <w:t>绵阳</w:t>
        <w:tab/>
        <w:t>投资</w:t>
      </w:r>
    </w:p>
    <w:p>
      <w:pPr>
        <w:spacing w:after="0" w:line="296" w:lineRule="exact"/>
        <w:jc w:val="left"/>
        <w:rPr>
          <w:rFonts w:ascii="宋体" w:hAnsi="宋体" w:cs="宋体" w:eastAsia="宋体" w:hint="default"/>
          <w:sz w:val="18"/>
          <w:szCs w:val="18"/>
        </w:rPr>
        <w:sectPr>
          <w:type w:val="continuous"/>
          <w:pgSz w:w="16840" w:h="11910" w:orient="landscape"/>
          <w:pgMar w:top="1600" w:bottom="280" w:left="380" w:right="400"/>
          <w:cols w:num="2" w:equalWidth="0">
            <w:col w:w="1747" w:space="40"/>
            <w:col w:w="14273"/>
          </w:cols>
        </w:sectPr>
      </w:pPr>
    </w:p>
    <w:p>
      <w:pPr>
        <w:spacing w:line="234" w:lineRule="exact" w:before="10"/>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绵阳虹发模型设计</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制作有限公司</w:t>
      </w:r>
    </w:p>
    <w:p>
      <w:pPr>
        <w:spacing w:line="158" w:lineRule="exact" w:before="0"/>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四川长虹民生物流</w:t>
      </w:r>
      <w:r>
        <w:rPr>
          <w:rFonts w:ascii="宋体" w:hAnsi="宋体" w:cs="宋体" w:eastAsia="宋体" w:hint="default"/>
          <w:sz w:val="18"/>
          <w:szCs w:val="18"/>
        </w:rPr>
      </w:r>
    </w:p>
    <w:p>
      <w:pPr>
        <w:spacing w:line="163" w:lineRule="exact" w:before="0"/>
        <w:ind w:left="19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2"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spacing w:line="234" w:lineRule="exact" w:before="10"/>
        <w:ind w:left="420" w:right="11881" w:hanging="180"/>
        <w:jc w:val="left"/>
        <w:rPr>
          <w:rFonts w:ascii="宋体" w:hAnsi="宋体" w:cs="宋体" w:eastAsia="宋体" w:hint="default"/>
          <w:sz w:val="18"/>
          <w:szCs w:val="18"/>
        </w:rPr>
      </w:pPr>
      <w:r>
        <w:rPr/>
        <w:br w:type="column"/>
      </w:r>
      <w:r>
        <w:rPr>
          <w:rFonts w:ascii="宋体" w:hAnsi="宋体" w:cs="宋体" w:eastAsia="宋体" w:hint="default"/>
          <w:sz w:val="18"/>
          <w:szCs w:val="18"/>
        </w:rPr>
        <w:t>轻工制 造</w:t>
      </w:r>
    </w:p>
    <w:p>
      <w:pPr>
        <w:spacing w:after="0" w:line="234" w:lineRule="exact"/>
        <w:jc w:val="left"/>
        <w:rPr>
          <w:rFonts w:ascii="宋体" w:hAnsi="宋体" w:cs="宋体" w:eastAsia="宋体" w:hint="default"/>
          <w:sz w:val="18"/>
          <w:szCs w:val="18"/>
        </w:rPr>
        <w:sectPr>
          <w:type w:val="continuous"/>
          <w:pgSz w:w="16840" w:h="11910" w:orient="landscape"/>
          <w:pgMar w:top="1600" w:bottom="280" w:left="380" w:right="400"/>
          <w:cols w:num="3" w:equalWidth="0">
            <w:col w:w="1747" w:space="40"/>
            <w:col w:w="1465" w:space="126"/>
            <w:col w:w="12682"/>
          </w:cols>
        </w:sectPr>
      </w:pPr>
    </w:p>
    <w:p>
      <w:pPr>
        <w:spacing w:before="61"/>
        <w:ind w:left="240" w:right="-20" w:firstLine="0"/>
        <w:jc w:val="left"/>
        <w:rPr>
          <w:rFonts w:ascii="宋体" w:hAnsi="宋体" w:cs="宋体" w:eastAsia="宋体" w:hint="default"/>
          <w:sz w:val="18"/>
          <w:szCs w:val="18"/>
        </w:rPr>
      </w:pPr>
      <w:r>
        <w:rPr>
          <w:rFonts w:ascii="宋体" w:hAnsi="宋体" w:cs="宋体" w:eastAsia="宋体" w:hint="default"/>
          <w:sz w:val="18"/>
          <w:szCs w:val="18"/>
        </w:rPr>
        <w:t>有限责任公司</w:t>
      </w:r>
    </w:p>
    <w:p>
      <w:pPr>
        <w:tabs>
          <w:tab w:pos="967" w:val="left" w:leader="none"/>
          <w:tab w:pos="1784" w:val="left" w:leader="none"/>
        </w:tabs>
        <w:spacing w:line="300" w:lineRule="exact" w:before="0"/>
        <w:ind w:left="240" w:right="0" w:firstLine="0"/>
        <w:jc w:val="left"/>
        <w:rPr>
          <w:rFonts w:ascii="宋体" w:hAnsi="宋体" w:cs="宋体" w:eastAsia="宋体" w:hint="default"/>
          <w:sz w:val="18"/>
          <w:szCs w:val="18"/>
        </w:rPr>
      </w:pPr>
      <w:r>
        <w:rPr/>
        <w:br w:type="column"/>
      </w:r>
      <w:r>
        <w:rPr>
          <w:rFonts w:ascii="宋体" w:hAnsi="宋体" w:cs="宋体" w:eastAsia="宋体" w:hint="default"/>
          <w:position w:val="-11"/>
          <w:sz w:val="18"/>
          <w:szCs w:val="18"/>
        </w:rPr>
        <w:t>司</w:t>
        <w:tab/>
      </w:r>
      <w:r>
        <w:rPr>
          <w:rFonts w:ascii="宋体" w:hAnsi="宋体" w:cs="宋体" w:eastAsia="宋体" w:hint="default"/>
          <w:sz w:val="18"/>
          <w:szCs w:val="18"/>
        </w:rPr>
        <w:t>绵阳</w:t>
        <w:tab/>
        <w:t>物流</w:t>
      </w:r>
    </w:p>
    <w:p>
      <w:pPr>
        <w:spacing w:after="0" w:line="300" w:lineRule="exact"/>
        <w:jc w:val="left"/>
        <w:rPr>
          <w:rFonts w:ascii="宋体" w:hAnsi="宋体" w:cs="宋体" w:eastAsia="宋体" w:hint="default"/>
          <w:sz w:val="18"/>
          <w:szCs w:val="18"/>
        </w:rPr>
        <w:sectPr>
          <w:type w:val="continuous"/>
          <w:pgSz w:w="16840" w:h="11910" w:orient="landscape"/>
          <w:pgMar w:top="1600" w:bottom="280" w:left="380" w:right="400"/>
          <w:cols w:num="2" w:equalWidth="0">
            <w:col w:w="1321" w:space="603"/>
            <w:col w:w="14136"/>
          </w:cols>
        </w:sectPr>
      </w:pPr>
    </w:p>
    <w:p>
      <w:pPr>
        <w:spacing w:line="242" w:lineRule="auto" w:before="4"/>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四川长虹东元精密</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设备有限公司</w:t>
      </w:r>
      <w:r>
        <w:rPr>
          <w:rFonts w:ascii="宋体" w:hAnsi="宋体" w:cs="宋体" w:eastAsia="宋体" w:hint="default"/>
          <w:sz w:val="18"/>
          <w:szCs w:val="18"/>
        </w:rPr>
        <w:t> </w:t>
      </w:r>
      <w:r>
        <w:rPr>
          <w:rFonts w:ascii="宋体" w:hAnsi="宋体" w:cs="宋体" w:eastAsia="宋体" w:hint="default"/>
          <w:spacing w:val="7"/>
          <w:sz w:val="18"/>
          <w:szCs w:val="18"/>
        </w:rPr>
        <w:t>乐家易连锁管理有</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限公司</w:t>
      </w:r>
      <w:r>
        <w:rPr>
          <w:rFonts w:ascii="宋体" w:hAnsi="宋体" w:cs="宋体" w:eastAsia="宋体" w:hint="default"/>
          <w:sz w:val="18"/>
          <w:szCs w:val="18"/>
        </w:rPr>
        <w:t> </w:t>
      </w:r>
      <w:r>
        <w:rPr>
          <w:rFonts w:ascii="宋体" w:hAnsi="宋体" w:cs="宋体" w:eastAsia="宋体" w:hint="default"/>
          <w:spacing w:val="7"/>
          <w:sz w:val="18"/>
          <w:szCs w:val="18"/>
        </w:rPr>
        <w:t>长春长虹电子科技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有限责任公司</w:t>
      </w:r>
      <w:r>
        <w:rPr>
          <w:rFonts w:ascii="宋体" w:hAnsi="宋体" w:cs="宋体" w:eastAsia="宋体" w:hint="default"/>
          <w:sz w:val="18"/>
          <w:szCs w:val="18"/>
        </w:rPr>
        <w:t> </w:t>
      </w:r>
      <w:r>
        <w:rPr>
          <w:rFonts w:ascii="宋体" w:hAnsi="宋体" w:cs="宋体" w:eastAsia="宋体" w:hint="default"/>
          <w:spacing w:val="7"/>
          <w:sz w:val="18"/>
          <w:szCs w:val="18"/>
        </w:rPr>
        <w:t>合肥长虹实业有限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w:t>
      </w:r>
      <w:r>
        <w:rPr>
          <w:rFonts w:ascii="宋体" w:hAnsi="宋体" w:cs="宋体" w:eastAsia="宋体" w:hint="default"/>
          <w:sz w:val="18"/>
          <w:szCs w:val="18"/>
        </w:rPr>
        <w:t> </w:t>
      </w:r>
      <w:r>
        <w:rPr>
          <w:rFonts w:ascii="宋体" w:hAnsi="宋体" w:cs="宋体" w:eastAsia="宋体" w:hint="default"/>
          <w:spacing w:val="7"/>
          <w:sz w:val="18"/>
          <w:szCs w:val="18"/>
        </w:rPr>
        <w:t>四川快益点服务连</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锁有限公司</w:t>
      </w:r>
      <w:r>
        <w:rPr>
          <w:rFonts w:ascii="宋体" w:hAnsi="宋体" w:cs="宋体" w:eastAsia="宋体" w:hint="default"/>
          <w:sz w:val="18"/>
          <w:szCs w:val="18"/>
        </w:rPr>
        <w:t> </w:t>
      </w:r>
      <w:r>
        <w:rPr>
          <w:rFonts w:ascii="宋体" w:hAnsi="宋体" w:cs="宋体" w:eastAsia="宋体" w:hint="default"/>
          <w:spacing w:val="7"/>
          <w:sz w:val="18"/>
          <w:szCs w:val="18"/>
        </w:rPr>
        <w:t>江西长虹电子科技</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发展有限公司</w:t>
      </w:r>
      <w:r>
        <w:rPr>
          <w:rFonts w:ascii="宋体" w:hAnsi="宋体" w:cs="宋体" w:eastAsia="宋体" w:hint="default"/>
          <w:sz w:val="18"/>
          <w:szCs w:val="18"/>
        </w:rPr>
        <w:t> </w:t>
      </w:r>
      <w:r>
        <w:rPr>
          <w:rFonts w:ascii="宋体" w:hAnsi="宋体" w:cs="宋体" w:eastAsia="宋体" w:hint="default"/>
          <w:spacing w:val="7"/>
          <w:sz w:val="18"/>
          <w:szCs w:val="18"/>
        </w:rPr>
        <w:t>四川虹视显示技术</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四川虹信软件有限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w:t>
      </w:r>
    </w:p>
    <w:p>
      <w:pPr>
        <w:spacing w:line="176" w:lineRule="exact" w:before="4"/>
        <w:ind w:left="19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长春</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合肥</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01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景德镇</w:t>
      </w:r>
    </w:p>
    <w:p>
      <w:pPr>
        <w:spacing w:line="176" w:lineRule="exact" w:before="4"/>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176" w:lineRule="exact" w:before="5"/>
        <w:ind w:left="197" w:right="-20" w:firstLine="0"/>
        <w:jc w:val="left"/>
        <w:rPr>
          <w:rFonts w:ascii="宋体" w:hAnsi="宋体" w:cs="宋体" w:eastAsia="宋体" w:hint="default"/>
          <w:sz w:val="18"/>
          <w:szCs w:val="18"/>
        </w:rPr>
      </w:pPr>
      <w:r>
        <w:rPr>
          <w:rFonts w:ascii="宋体" w:hAnsi="宋体" w:cs="宋体" w:eastAsia="宋体" w:hint="default"/>
          <w:sz w:val="18"/>
          <w:szCs w:val="18"/>
        </w:rPr>
        <w:t>有限公</w:t>
      </w:r>
    </w:p>
    <w:p>
      <w:pPr>
        <w:tabs>
          <w:tab w:pos="1104" w:val="left" w:leader="none"/>
        </w:tabs>
        <w:spacing w:line="296" w:lineRule="exact" w:before="0"/>
        <w:ind w:left="377" w:right="-2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绵阳</w:t>
      </w:r>
    </w:p>
    <w:p>
      <w:pPr>
        <w:spacing w:line="242" w:lineRule="auto" w:before="4"/>
        <w:ind w:left="237" w:right="11899" w:firstLine="0"/>
        <w:jc w:val="center"/>
        <w:rPr>
          <w:rFonts w:ascii="宋体" w:hAnsi="宋体" w:cs="宋体" w:eastAsia="宋体" w:hint="default"/>
          <w:sz w:val="18"/>
          <w:szCs w:val="18"/>
        </w:rPr>
      </w:pPr>
      <w:r>
        <w:rPr/>
        <w:br w:type="column"/>
      </w:r>
      <w:r>
        <w:rPr>
          <w:rFonts w:ascii="宋体" w:hAnsi="宋体" w:cs="宋体" w:eastAsia="宋体" w:hint="default"/>
          <w:sz w:val="18"/>
          <w:szCs w:val="18"/>
        </w:rPr>
        <w:t>轻工制 造 商品流 通 轻工制 造 轻工制 造 售后服 务 轻工制 造 轻工制 造 软件服 务</w:t>
      </w:r>
    </w:p>
    <w:p>
      <w:pPr>
        <w:spacing w:after="0" w:line="242" w:lineRule="auto"/>
        <w:jc w:val="center"/>
        <w:rPr>
          <w:rFonts w:ascii="宋体" w:hAnsi="宋体" w:cs="宋体" w:eastAsia="宋体" w:hint="default"/>
          <w:sz w:val="18"/>
          <w:szCs w:val="18"/>
        </w:rPr>
        <w:sectPr>
          <w:type w:val="continuous"/>
          <w:pgSz w:w="16840" w:h="11910" w:orient="landscape"/>
          <w:pgMar w:top="1600" w:bottom="280" w:left="380" w:right="400"/>
          <w:cols w:num="3" w:equalWidth="0">
            <w:col w:w="1747" w:space="40"/>
            <w:col w:w="1555" w:space="40"/>
            <w:col w:w="12678"/>
          </w:cols>
        </w:sectPr>
      </w:pPr>
    </w:p>
    <w:p>
      <w:pPr>
        <w:spacing w:before="4"/>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长虹印尼电器有限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w:t>
      </w:r>
    </w:p>
    <w:p>
      <w:pPr>
        <w:spacing w:line="157" w:lineRule="exact" w:before="8"/>
        <w:ind w:left="240" w:right="-10" w:firstLine="0"/>
        <w:jc w:val="left"/>
        <w:rPr>
          <w:rFonts w:ascii="宋体" w:hAnsi="宋体" w:cs="宋体" w:eastAsia="宋体" w:hint="default"/>
          <w:sz w:val="18"/>
          <w:szCs w:val="18"/>
        </w:rPr>
      </w:pPr>
      <w:r>
        <w:rPr>
          <w:rFonts w:ascii="宋体" w:hAnsi="宋体" w:cs="宋体" w:eastAsia="宋体" w:hint="default"/>
          <w:spacing w:val="7"/>
          <w:sz w:val="18"/>
          <w:szCs w:val="18"/>
        </w:rPr>
        <w:t>成都长虹电子科技</w:t>
      </w:r>
      <w:r>
        <w:rPr>
          <w:rFonts w:ascii="宋体" w:hAnsi="宋体" w:cs="宋体" w:eastAsia="宋体" w:hint="default"/>
          <w:sz w:val="18"/>
          <w:szCs w:val="18"/>
        </w:rPr>
      </w:r>
    </w:p>
    <w:p>
      <w:pPr>
        <w:spacing w:before="4"/>
        <w:ind w:left="197" w:right="0" w:firstLine="0"/>
        <w:jc w:val="center"/>
        <w:rPr>
          <w:rFonts w:ascii="宋体" w:hAnsi="宋体" w:cs="宋体" w:eastAsia="宋体" w:hint="default"/>
          <w:sz w:val="18"/>
          <w:szCs w:val="18"/>
        </w:rPr>
      </w:pPr>
      <w:r>
        <w:rPr/>
        <w:br w:type="column"/>
      </w:r>
      <w:r>
        <w:rPr>
          <w:rFonts w:ascii="宋体" w:hAnsi="宋体" w:cs="宋体" w:eastAsia="宋体" w:hint="default"/>
          <w:sz w:val="18"/>
          <w:szCs w:val="18"/>
        </w:rPr>
        <w:t>有限公 司</w:t>
      </w:r>
    </w:p>
    <w:p>
      <w:pPr>
        <w:spacing w:line="157" w:lineRule="exact" w:before="8"/>
        <w:ind w:left="197" w:right="0" w:firstLine="0"/>
        <w:jc w:val="center"/>
        <w:rPr>
          <w:rFonts w:ascii="宋体" w:hAnsi="宋体" w:cs="宋体" w:eastAsia="宋体" w:hint="default"/>
          <w:sz w:val="18"/>
          <w:szCs w:val="18"/>
        </w:rPr>
      </w:pPr>
      <w:r>
        <w:rPr>
          <w:rFonts w:ascii="宋体" w:hAnsi="宋体" w:cs="宋体" w:eastAsia="宋体" w:hint="default"/>
          <w:sz w:val="18"/>
          <w:szCs w:val="18"/>
        </w:rPr>
        <w:t>有限公</w:t>
      </w:r>
    </w:p>
    <w:p>
      <w:pPr>
        <w:spacing w:before="4"/>
        <w:ind w:left="327" w:right="-20" w:hanging="90"/>
        <w:jc w:val="left"/>
        <w:rPr>
          <w:rFonts w:ascii="宋体" w:hAnsi="宋体" w:cs="宋体" w:eastAsia="宋体" w:hint="default"/>
          <w:sz w:val="18"/>
          <w:szCs w:val="18"/>
        </w:rPr>
      </w:pPr>
      <w:r>
        <w:rPr/>
        <w:br w:type="column"/>
      </w:r>
      <w:r>
        <w:rPr>
          <w:rFonts w:ascii="宋体" w:hAnsi="宋体" w:cs="宋体" w:eastAsia="宋体" w:hint="default"/>
          <w:sz w:val="18"/>
          <w:szCs w:val="18"/>
        </w:rPr>
        <w:t>印尼雅 加达</w:t>
      </w:r>
    </w:p>
    <w:p>
      <w:pPr>
        <w:spacing w:before="4"/>
        <w:ind w:left="417" w:right="11881" w:hanging="180"/>
        <w:jc w:val="left"/>
        <w:rPr>
          <w:rFonts w:ascii="宋体" w:hAnsi="宋体" w:cs="宋体" w:eastAsia="宋体" w:hint="default"/>
          <w:sz w:val="18"/>
          <w:szCs w:val="18"/>
        </w:rPr>
      </w:pPr>
      <w:r>
        <w:rPr/>
        <w:br w:type="column"/>
      </w:r>
      <w:r>
        <w:rPr>
          <w:rFonts w:ascii="宋体" w:hAnsi="宋体" w:cs="宋体" w:eastAsia="宋体" w:hint="default"/>
          <w:sz w:val="18"/>
          <w:szCs w:val="18"/>
        </w:rPr>
        <w:t>轻工制 造</w:t>
      </w:r>
    </w:p>
    <w:p>
      <w:pPr>
        <w:spacing w:after="0"/>
        <w:jc w:val="left"/>
        <w:rPr>
          <w:rFonts w:ascii="宋体" w:hAnsi="宋体" w:cs="宋体" w:eastAsia="宋体" w:hint="default"/>
          <w:sz w:val="18"/>
          <w:szCs w:val="18"/>
        </w:rPr>
        <w:sectPr>
          <w:type w:val="continuous"/>
          <w:pgSz w:w="16840" w:h="11910" w:orient="landscape"/>
          <w:pgMar w:top="1600" w:bottom="280" w:left="380" w:right="400"/>
          <w:cols w:num="4" w:equalWidth="0">
            <w:col w:w="1747" w:space="40"/>
            <w:col w:w="738" w:space="40"/>
            <w:col w:w="778" w:space="40"/>
            <w:col w:w="12677"/>
          </w:cols>
        </w:sectPr>
      </w:pPr>
    </w:p>
    <w:p>
      <w:pPr>
        <w:spacing w:before="75"/>
        <w:ind w:left="240" w:right="-20" w:firstLine="0"/>
        <w:jc w:val="left"/>
        <w:rPr>
          <w:rFonts w:ascii="宋体" w:hAnsi="宋体" w:cs="宋体" w:eastAsia="宋体" w:hint="default"/>
          <w:sz w:val="18"/>
          <w:szCs w:val="18"/>
        </w:rPr>
      </w:pPr>
      <w:r>
        <w:rPr>
          <w:rFonts w:ascii="宋体" w:hAnsi="宋体" w:cs="宋体" w:eastAsia="宋体" w:hint="default"/>
          <w:sz w:val="18"/>
          <w:szCs w:val="18"/>
        </w:rPr>
        <w:t>有限责任公司</w:t>
      </w:r>
    </w:p>
    <w:p>
      <w:pPr>
        <w:tabs>
          <w:tab w:pos="967" w:val="left" w:leader="none"/>
          <w:tab w:pos="1784" w:val="left" w:leader="none"/>
          <w:tab w:pos="2570" w:val="left" w:leader="none"/>
          <w:tab w:pos="3548" w:val="left" w:leader="none"/>
          <w:tab w:pos="4593" w:val="left" w:leader="none"/>
          <w:tab w:pos="6249" w:val="left" w:leader="none"/>
          <w:tab w:pos="6722" w:val="left" w:leader="none"/>
          <w:tab w:pos="7636" w:val="left" w:leader="none"/>
          <w:tab w:pos="8673" w:val="left" w:leader="none"/>
          <w:tab w:pos="9519" w:val="left" w:leader="none"/>
          <w:tab w:pos="10886" w:val="left" w:leader="none"/>
          <w:tab w:pos="13696" w:val="left" w:leader="none"/>
        </w:tabs>
        <w:spacing w:line="316" w:lineRule="exact" w:before="0"/>
        <w:ind w:left="240" w:right="0" w:firstLine="0"/>
        <w:jc w:val="left"/>
        <w:rPr>
          <w:rFonts w:ascii="宋体" w:hAnsi="宋体" w:cs="宋体" w:eastAsia="宋体" w:hint="default"/>
          <w:sz w:val="21"/>
          <w:szCs w:val="21"/>
        </w:rPr>
      </w:pPr>
      <w:r>
        <w:rPr/>
        <w:br w:type="column"/>
      </w:r>
      <w:r>
        <w:rPr>
          <w:rFonts w:ascii="宋体" w:hAnsi="宋体" w:cs="宋体" w:eastAsia="宋体" w:hint="default"/>
          <w:position w:val="-10"/>
          <w:sz w:val="18"/>
          <w:szCs w:val="18"/>
        </w:rPr>
        <w:t>司</w:t>
        <w:tab/>
      </w:r>
      <w:r>
        <w:rPr>
          <w:rFonts w:ascii="宋体" w:hAnsi="宋体" w:cs="宋体" w:eastAsia="宋体" w:hint="default"/>
          <w:position w:val="1"/>
          <w:sz w:val="18"/>
          <w:szCs w:val="18"/>
        </w:rPr>
        <w:t>成都</w:t>
        <w:tab/>
        <w:t>研发</w:t>
        <w:tab/>
        <w:t>5,000.00</w:t>
        <w:tab/>
        <w:t>注释</w:t>
      </w:r>
      <w:r>
        <w:rPr>
          <w:rFonts w:ascii="宋体" w:hAnsi="宋体" w:cs="宋体" w:eastAsia="宋体" w:hint="default"/>
          <w:spacing w:val="-46"/>
          <w:position w:val="1"/>
          <w:sz w:val="18"/>
          <w:szCs w:val="18"/>
        </w:rPr>
        <w:t> </w:t>
      </w:r>
      <w:r>
        <w:rPr>
          <w:rFonts w:ascii="宋体" w:hAnsi="宋体" w:cs="宋体" w:eastAsia="宋体" w:hint="default"/>
          <w:position w:val="1"/>
          <w:sz w:val="18"/>
          <w:szCs w:val="18"/>
        </w:rPr>
        <w:t>38</w:t>
        <w:tab/>
        <w:t>5,000.00</w:t>
        <w:tab/>
      </w:r>
      <w:r>
        <w:rPr>
          <w:rFonts w:ascii="宋体" w:hAnsi="宋体" w:cs="宋体" w:eastAsia="宋体" w:hint="default"/>
          <w:sz w:val="21"/>
          <w:szCs w:val="21"/>
        </w:rPr>
        <w:t>--</w:t>
        <w:tab/>
      </w:r>
      <w:r>
        <w:rPr>
          <w:rFonts w:ascii="宋体" w:hAnsi="宋体" w:cs="宋体" w:eastAsia="宋体" w:hint="default"/>
          <w:position w:val="1"/>
          <w:sz w:val="18"/>
          <w:szCs w:val="18"/>
        </w:rPr>
        <w:t>100.00</w:t>
        <w:tab/>
        <w:t>100.00</w:t>
        <w:tab/>
        <w:t>是</w:t>
        <w:tab/>
        <w:t>-0.01</w:t>
        <w:tab/>
        <w:t>0.01</w:t>
        <w:tab/>
      </w:r>
      <w:r>
        <w:rPr>
          <w:rFonts w:ascii="宋体" w:hAnsi="宋体" w:cs="宋体" w:eastAsia="宋体" w:hint="default"/>
          <w:sz w:val="21"/>
          <w:szCs w:val="21"/>
        </w:rPr>
        <w:t>--</w:t>
      </w:r>
    </w:p>
    <w:p>
      <w:pPr>
        <w:spacing w:after="0" w:line="316" w:lineRule="exact"/>
        <w:jc w:val="left"/>
        <w:rPr>
          <w:rFonts w:ascii="宋体" w:hAnsi="宋体" w:cs="宋体" w:eastAsia="宋体" w:hint="default"/>
          <w:sz w:val="21"/>
          <w:szCs w:val="21"/>
        </w:rPr>
        <w:sectPr>
          <w:type w:val="continuous"/>
          <w:pgSz w:w="16840" w:h="11910" w:orient="landscape"/>
          <w:pgMar w:top="1600" w:bottom="280" w:left="380" w:right="400"/>
          <w:cols w:num="2" w:equalWidth="0">
            <w:col w:w="1321" w:space="603"/>
            <w:col w:w="14136"/>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5"/>
          <w:szCs w:val="25"/>
        </w:rPr>
      </w:pPr>
    </w:p>
    <w:p>
      <w:pPr>
        <w:pStyle w:val="BodyText"/>
        <w:spacing w:line="240" w:lineRule="auto" w:before="35"/>
        <w:ind w:left="560" w:right="119"/>
        <w:jc w:val="left"/>
      </w:pPr>
      <w:r>
        <w:rPr/>
        <w:t>1、子公司简称及经营范围如下：</w:t>
      </w:r>
    </w:p>
    <w:p>
      <w:pPr>
        <w:spacing w:line="240" w:lineRule="auto" w:before="6"/>
        <w:rPr>
          <w:rFonts w:ascii="宋体" w:hAnsi="宋体" w:cs="宋体" w:eastAsia="宋体" w:hint="default"/>
          <w:sz w:val="16"/>
          <w:szCs w:val="16"/>
        </w:rPr>
      </w:pPr>
    </w:p>
    <w:p>
      <w:pPr>
        <w:tabs>
          <w:tab w:pos="1352" w:val="left" w:leader="none"/>
          <w:tab w:pos="2751" w:val="left" w:leader="none"/>
          <w:tab w:pos="6098" w:val="left" w:leader="none"/>
        </w:tabs>
        <w:spacing w:line="302" w:lineRule="auto" w:before="0"/>
        <w:ind w:left="3534" w:right="234" w:hanging="3150"/>
        <w:jc w:val="left"/>
        <w:rPr>
          <w:rFonts w:ascii="宋体" w:hAnsi="宋体" w:cs="宋体" w:eastAsia="宋体" w:hint="default"/>
          <w:sz w:val="18"/>
          <w:szCs w:val="18"/>
        </w:rPr>
      </w:pPr>
      <w:r>
        <w:rPr>
          <w:rFonts w:ascii="宋体" w:hAnsi="宋体" w:cs="宋体" w:eastAsia="宋体" w:hint="default"/>
          <w:b/>
          <w:bCs/>
          <w:w w:val="95"/>
          <w:sz w:val="18"/>
          <w:szCs w:val="18"/>
        </w:rPr>
        <w:t>序号</w:t>
        <w:tab/>
      </w:r>
      <w:r>
        <w:rPr>
          <w:rFonts w:ascii="宋体" w:hAnsi="宋体" w:cs="宋体" w:eastAsia="宋体" w:hint="default"/>
          <w:b/>
          <w:bCs/>
          <w:sz w:val="18"/>
          <w:szCs w:val="18"/>
        </w:rPr>
        <w:t>公司名称</w:t>
        <w:tab/>
      </w:r>
      <w:r>
        <w:rPr>
          <w:rFonts w:ascii="宋体" w:hAnsi="宋体" w:cs="宋体" w:eastAsia="宋体" w:hint="default"/>
          <w:b/>
          <w:bCs/>
          <w:w w:val="95"/>
          <w:sz w:val="18"/>
          <w:szCs w:val="18"/>
        </w:rPr>
        <w:t>简称</w:t>
        <w:tab/>
        <w:tab/>
      </w:r>
      <w:r>
        <w:rPr>
          <w:rFonts w:ascii="宋体" w:hAnsi="宋体" w:cs="宋体" w:eastAsia="宋体" w:hint="default"/>
          <w:b/>
          <w:bCs/>
          <w:sz w:val="18"/>
          <w:szCs w:val="18"/>
        </w:rPr>
        <w:t>经营范围</w:t>
      </w:r>
      <w:r>
        <w:rPr>
          <w:rFonts w:ascii="宋体" w:hAnsi="宋体" w:cs="宋体" w:eastAsia="宋体" w:hint="default"/>
          <w:b/>
          <w:bCs/>
          <w:spacing w:val="1"/>
          <w:w w:val="99"/>
          <w:sz w:val="18"/>
          <w:szCs w:val="18"/>
        </w:rPr>
        <w:t> </w:t>
      </w:r>
      <w:r>
        <w:rPr>
          <w:rFonts w:ascii="宋体" w:hAnsi="宋体" w:cs="宋体" w:eastAsia="宋体" w:hint="default"/>
          <w:spacing w:val="-3"/>
          <w:sz w:val="18"/>
          <w:szCs w:val="18"/>
        </w:rPr>
        <w:t>碱性蓄电池、一次电池、充电器、工模具、非标准设备生产、销售，经营本</w:t>
      </w:r>
    </w:p>
    <w:p>
      <w:pPr>
        <w:spacing w:after="0" w:line="302" w:lineRule="auto"/>
        <w:jc w:val="left"/>
        <w:rPr>
          <w:rFonts w:ascii="宋体" w:hAnsi="宋体" w:cs="宋体" w:eastAsia="宋体" w:hint="default"/>
          <w:sz w:val="18"/>
          <w:szCs w:val="18"/>
        </w:rPr>
        <w:sectPr>
          <w:headerReference w:type="default" r:id="rId117"/>
          <w:footerReference w:type="default" r:id="rId118"/>
          <w:pgSz w:w="11910" w:h="16840"/>
          <w:pgMar w:header="747" w:footer="727" w:top="980" w:bottom="920" w:left="1220" w:right="1060"/>
          <w:pgNumType w:start="70"/>
        </w:sectPr>
      </w:pPr>
    </w:p>
    <w:p>
      <w:pPr>
        <w:spacing w:line="125" w:lineRule="exact" w:before="0"/>
        <w:ind w:left="1099" w:right="-20" w:firstLine="0"/>
        <w:jc w:val="left"/>
        <w:rPr>
          <w:rFonts w:ascii="宋体" w:hAnsi="宋体" w:cs="宋体" w:eastAsia="宋体" w:hint="default"/>
          <w:sz w:val="18"/>
          <w:szCs w:val="18"/>
        </w:rPr>
      </w:pPr>
      <w:r>
        <w:rPr/>
        <w:pict>
          <v:shape style="position:absolute;margin-left:73.440002pt;margin-top:6.119988pt;width:24.75pt;height:9pt;mso-position-horizontal-relative:page;mso-position-vertical-relative:paragraph;z-index:-1331896"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w:t>
                  </w:r>
                </w:p>
              </w:txbxContent>
            </v:textbox>
            <w10:wrap type="none"/>
          </v:shape>
        </w:pict>
      </w:r>
      <w:r>
        <w:rPr>
          <w:rFonts w:ascii="宋体" w:hAnsi="宋体" w:cs="宋体" w:eastAsia="宋体" w:hint="default"/>
          <w:sz w:val="18"/>
          <w:szCs w:val="18"/>
        </w:rPr>
        <w:t>四川长虹电源有</w:t>
      </w:r>
    </w:p>
    <w:p>
      <w:pPr>
        <w:tabs>
          <w:tab w:pos="2549" w:val="left" w:leader="none"/>
        </w:tabs>
        <w:spacing w:line="29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限责任公司</w:t>
        <w:tab/>
      </w:r>
      <w:r>
        <w:rPr>
          <w:rFonts w:ascii="宋体" w:hAnsi="宋体" w:cs="宋体" w:eastAsia="宋体" w:hint="default"/>
          <w:position w:val="12"/>
          <w:sz w:val="18"/>
          <w:szCs w:val="18"/>
        </w:rPr>
        <w:t>长虹电源</w:t>
      </w:r>
      <w:r>
        <w:rPr>
          <w:rFonts w:ascii="宋体" w:hAnsi="宋体" w:cs="宋体" w:eastAsia="宋体" w:hint="default"/>
          <w:sz w:val="18"/>
          <w:szCs w:val="18"/>
        </w:rPr>
      </w:r>
    </w:p>
    <w:p>
      <w:pPr>
        <w:tabs>
          <w:tab w:pos="1099" w:val="left" w:leader="none"/>
        </w:tabs>
        <w:spacing w:line="172" w:lineRule="exact" w:before="242"/>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2</w:t>
        <w:tab/>
      </w:r>
      <w:r>
        <w:rPr>
          <w:rFonts w:ascii="宋体" w:hAnsi="宋体" w:cs="宋体" w:eastAsia="宋体" w:hint="default"/>
          <w:sz w:val="18"/>
          <w:szCs w:val="18"/>
        </w:rPr>
        <w:t>四川虹欧显示器</w:t>
      </w:r>
    </w:p>
    <w:p>
      <w:pPr>
        <w:spacing w:line="186" w:lineRule="exact" w:before="0"/>
        <w:ind w:left="225" w:right="130"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企业自产产品及相关技术的出口业务，本企业生产科研所需的原辅材料、仪</w:t>
      </w:r>
    </w:p>
    <w:p>
      <w:pPr>
        <w:spacing w:before="0"/>
        <w:ind w:left="225" w:right="223" w:hanging="1"/>
        <w:jc w:val="left"/>
        <w:rPr>
          <w:rFonts w:ascii="宋体" w:hAnsi="宋体" w:cs="宋体" w:eastAsia="宋体" w:hint="default"/>
          <w:sz w:val="18"/>
          <w:szCs w:val="18"/>
        </w:rPr>
      </w:pPr>
      <w:r>
        <w:rPr>
          <w:rFonts w:ascii="宋体" w:hAnsi="宋体" w:cs="宋体" w:eastAsia="宋体" w:hint="default"/>
          <w:spacing w:val="-8"/>
          <w:sz w:val="18"/>
          <w:szCs w:val="18"/>
        </w:rPr>
        <w:t>器仪表、机械设备、零配件及相关技术的进口业务，本企业的进料加工和“三</w:t>
      </w:r>
      <w:r>
        <w:rPr>
          <w:rFonts w:ascii="宋体" w:hAnsi="宋体" w:cs="宋体" w:eastAsia="宋体" w:hint="default"/>
          <w:spacing w:val="-85"/>
          <w:sz w:val="18"/>
          <w:szCs w:val="18"/>
        </w:rPr>
        <w:t> </w:t>
      </w:r>
      <w:r>
        <w:rPr>
          <w:rFonts w:ascii="宋体" w:hAnsi="宋体" w:cs="宋体" w:eastAsia="宋体" w:hint="default"/>
          <w:spacing w:val="-85"/>
          <w:sz w:val="18"/>
          <w:szCs w:val="18"/>
        </w:rPr>
      </w:r>
      <w:r>
        <w:rPr>
          <w:rFonts w:ascii="宋体" w:hAnsi="宋体" w:cs="宋体" w:eastAsia="宋体" w:hint="default"/>
          <w:sz w:val="18"/>
          <w:szCs w:val="18"/>
        </w:rPr>
        <w:t>来一补”业务。</w:t>
      </w:r>
    </w:p>
    <w:p>
      <w:pPr>
        <w:spacing w:after="0"/>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2549" w:val="left" w:leader="none"/>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件有限公司</w:t>
        <w:tab/>
      </w:r>
      <w:r>
        <w:rPr>
          <w:rFonts w:ascii="宋体" w:hAnsi="宋体" w:cs="宋体" w:eastAsia="宋体" w:hint="default"/>
          <w:sz w:val="18"/>
          <w:szCs w:val="18"/>
        </w:rPr>
        <w:t>虹欧公司</w:t>
        <w:tab/>
        <w:t>生产、销售和开发</w:t>
      </w:r>
      <w:r>
        <w:rPr>
          <w:rFonts w:ascii="宋体" w:hAnsi="宋体" w:cs="宋体" w:eastAsia="宋体" w:hint="default"/>
          <w:spacing w:val="-46"/>
          <w:sz w:val="18"/>
          <w:szCs w:val="18"/>
        </w:rPr>
        <w:t> </w:t>
      </w:r>
      <w:r>
        <w:rPr>
          <w:rFonts w:ascii="宋体" w:hAnsi="宋体" w:cs="宋体" w:eastAsia="宋体" w:hint="default"/>
          <w:sz w:val="18"/>
          <w:szCs w:val="18"/>
        </w:rPr>
        <w:t>PDP</w:t>
      </w:r>
      <w:r>
        <w:rPr>
          <w:rFonts w:ascii="宋体" w:hAnsi="宋体" w:cs="宋体" w:eastAsia="宋体" w:hint="default"/>
          <w:spacing w:val="-46"/>
          <w:sz w:val="18"/>
          <w:szCs w:val="18"/>
        </w:rPr>
        <w:t> </w:t>
      </w:r>
      <w:r>
        <w:rPr>
          <w:rFonts w:ascii="宋体" w:hAnsi="宋体" w:cs="宋体" w:eastAsia="宋体" w:hint="default"/>
          <w:sz w:val="18"/>
          <w:szCs w:val="18"/>
        </w:rPr>
        <w:t>以及其他新型显示产品。</w:t>
      </w:r>
    </w:p>
    <w:p>
      <w:pPr>
        <w:spacing w:line="172" w:lineRule="exact" w:before="4"/>
        <w:ind w:left="3534" w:right="119" w:firstLine="0"/>
        <w:jc w:val="left"/>
        <w:rPr>
          <w:rFonts w:ascii="宋体" w:hAnsi="宋体" w:cs="宋体" w:eastAsia="宋体" w:hint="default"/>
          <w:sz w:val="18"/>
          <w:szCs w:val="18"/>
        </w:rPr>
      </w:pPr>
      <w:r>
        <w:rPr>
          <w:rFonts w:ascii="宋体" w:hAnsi="宋体" w:cs="宋体" w:eastAsia="宋体" w:hint="default"/>
          <w:spacing w:val="-3"/>
          <w:sz w:val="18"/>
          <w:szCs w:val="18"/>
        </w:rPr>
        <w:t>房地产开发、投资、咨询及销售，房屋租赁，房地产中介经纪服务，园林绿</w:t>
      </w:r>
    </w:p>
    <w:p>
      <w:pPr>
        <w:spacing w:after="0" w:line="172" w:lineRule="exact"/>
        <w:jc w:val="left"/>
        <w:rPr>
          <w:rFonts w:ascii="宋体" w:hAnsi="宋体" w:cs="宋体" w:eastAsia="宋体" w:hint="default"/>
          <w:sz w:val="18"/>
          <w:szCs w:val="18"/>
        </w:rPr>
        <w:sectPr>
          <w:type w:val="continuous"/>
          <w:pgSz w:w="11910" w:h="16840"/>
          <w:pgMar w:top="1600" w:bottom="280" w:left="1220" w:right="1060"/>
        </w:sectPr>
      </w:pPr>
    </w:p>
    <w:p>
      <w:pPr>
        <w:spacing w:line="120" w:lineRule="exact" w:before="0"/>
        <w:ind w:left="1099" w:right="-20" w:firstLine="0"/>
        <w:jc w:val="left"/>
        <w:rPr>
          <w:rFonts w:ascii="宋体" w:hAnsi="宋体" w:cs="宋体" w:eastAsia="宋体" w:hint="default"/>
          <w:sz w:val="18"/>
          <w:szCs w:val="18"/>
        </w:rPr>
      </w:pPr>
      <w:r>
        <w:rPr/>
        <w:pict>
          <v:shape style="position:absolute;margin-left:73.440002pt;margin-top:5.823pt;width:24.75pt;height:9pt;mso-position-horizontal-relative:page;mso-position-vertical-relative:paragraph;z-index:1816"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w:t>
                  </w:r>
                </w:p>
              </w:txbxContent>
            </v:textbox>
            <w10:wrap type="none"/>
          </v:shape>
        </w:pict>
      </w:r>
      <w:r>
        <w:rPr>
          <w:rFonts w:ascii="宋体" w:hAnsi="宋体" w:cs="宋体" w:eastAsia="宋体" w:hint="default"/>
          <w:sz w:val="18"/>
          <w:szCs w:val="18"/>
        </w:rPr>
        <w:t>四川长虹置业有</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长虹置业</w:t>
      </w:r>
    </w:p>
    <w:p>
      <w:pPr>
        <w:spacing w:line="240" w:lineRule="auto" w:before="1"/>
        <w:rPr>
          <w:rFonts w:ascii="宋体" w:hAnsi="宋体" w:cs="宋体" w:eastAsia="宋体" w:hint="default"/>
          <w:sz w:val="27"/>
          <w:szCs w:val="27"/>
        </w:rPr>
      </w:pPr>
    </w:p>
    <w:p>
      <w:pPr>
        <w:spacing w:line="175" w:lineRule="exact" w:before="0"/>
        <w:ind w:left="1099" w:right="-20" w:firstLine="0"/>
        <w:jc w:val="left"/>
        <w:rPr>
          <w:rFonts w:ascii="宋体" w:hAnsi="宋体" w:cs="宋体" w:eastAsia="宋体" w:hint="default"/>
          <w:sz w:val="18"/>
          <w:szCs w:val="18"/>
        </w:rPr>
      </w:pPr>
      <w:r>
        <w:rPr/>
        <w:pict>
          <v:shape style="position:absolute;margin-left:73.440002pt;margin-top:8.600371pt;width:24.75pt;height:9pt;mso-position-horizontal-relative:page;mso-position-vertical-relative:paragraph;z-index:184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4</w:t>
                  </w:r>
                </w:p>
              </w:txbxContent>
            </v:textbox>
            <w10:wrap type="none"/>
          </v:shape>
        </w:pict>
      </w:r>
      <w:r>
        <w:rPr>
          <w:rFonts w:ascii="宋体" w:hAnsi="宋体" w:cs="宋体" w:eastAsia="宋体" w:hint="default"/>
          <w:sz w:val="18"/>
          <w:szCs w:val="18"/>
        </w:rPr>
        <w:t>深圳长虹科技有</w:t>
      </w:r>
    </w:p>
    <w:p>
      <w:pPr>
        <w:tabs>
          <w:tab w:pos="2549" w:val="left" w:leader="none"/>
        </w:tabs>
        <w:spacing w:line="29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限责任公司</w:t>
        <w:tab/>
      </w:r>
      <w:r>
        <w:rPr>
          <w:rFonts w:ascii="宋体" w:hAnsi="宋体" w:cs="宋体" w:eastAsia="宋体" w:hint="default"/>
          <w:position w:val="12"/>
          <w:sz w:val="18"/>
          <w:szCs w:val="18"/>
        </w:rPr>
        <w:t>深圳长虹</w:t>
      </w:r>
      <w:r>
        <w:rPr>
          <w:rFonts w:ascii="宋体" w:hAnsi="宋体" w:cs="宋体" w:eastAsia="宋体" w:hint="default"/>
          <w:sz w:val="18"/>
          <w:szCs w:val="18"/>
        </w:rPr>
      </w:r>
    </w:p>
    <w:p>
      <w:pPr>
        <w:spacing w:line="240" w:lineRule="auto" w:before="4"/>
        <w:rPr>
          <w:rFonts w:ascii="宋体" w:hAnsi="宋体" w:cs="宋体" w:eastAsia="宋体" w:hint="default"/>
          <w:sz w:val="36"/>
          <w:szCs w:val="36"/>
        </w:rPr>
      </w:pPr>
    </w:p>
    <w:p>
      <w:pPr>
        <w:spacing w:line="176" w:lineRule="exact" w:before="0"/>
        <w:ind w:left="1099" w:right="-20" w:firstLine="0"/>
        <w:jc w:val="left"/>
        <w:rPr>
          <w:rFonts w:ascii="宋体" w:hAnsi="宋体" w:cs="宋体" w:eastAsia="宋体" w:hint="default"/>
          <w:sz w:val="18"/>
          <w:szCs w:val="18"/>
        </w:rPr>
      </w:pPr>
      <w:r>
        <w:rPr/>
        <w:pict>
          <v:shape style="position:absolute;margin-left:73.440002pt;margin-top:8.600340pt;width:24.75pt;height:9pt;mso-position-horizontal-relative:page;mso-position-vertical-relative:paragraph;z-index:186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5</w:t>
                  </w:r>
                </w:p>
              </w:txbxContent>
            </v:textbox>
            <w10:wrap type="none"/>
          </v:shape>
        </w:pict>
      </w:r>
      <w:r>
        <w:rPr>
          <w:rFonts w:ascii="宋体" w:hAnsi="宋体" w:cs="宋体" w:eastAsia="宋体" w:hint="default"/>
          <w:sz w:val="18"/>
          <w:szCs w:val="18"/>
        </w:rPr>
        <w:t>合肥美菱股份有</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美菱股份</w:t>
      </w:r>
    </w:p>
    <w:p>
      <w:pPr>
        <w:spacing w:line="240" w:lineRule="auto" w:before="2"/>
        <w:rPr>
          <w:rFonts w:ascii="宋体" w:hAnsi="宋体" w:cs="宋体" w:eastAsia="宋体" w:hint="default"/>
          <w:sz w:val="27"/>
          <w:szCs w:val="27"/>
        </w:rPr>
      </w:pPr>
    </w:p>
    <w:p>
      <w:pPr>
        <w:spacing w:line="176" w:lineRule="exact" w:before="0"/>
        <w:ind w:left="1099" w:right="-20" w:firstLine="0"/>
        <w:jc w:val="left"/>
        <w:rPr>
          <w:rFonts w:ascii="宋体" w:hAnsi="宋体" w:cs="宋体" w:eastAsia="宋体" w:hint="default"/>
          <w:sz w:val="18"/>
          <w:szCs w:val="18"/>
        </w:rPr>
      </w:pPr>
      <w:r>
        <w:rPr/>
        <w:pict>
          <v:shape style="position:absolute;margin-left:73.440002pt;margin-top:8.600344pt;width:24.75pt;height:9pt;mso-position-horizontal-relative:page;mso-position-vertical-relative:paragraph;z-index:188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6</w:t>
                  </w:r>
                </w:p>
              </w:txbxContent>
            </v:textbox>
            <w10:wrap type="none"/>
          </v:shape>
        </w:pict>
      </w:r>
      <w:r>
        <w:rPr>
          <w:rFonts w:ascii="宋体" w:hAnsi="宋体" w:cs="宋体" w:eastAsia="宋体" w:hint="default"/>
          <w:sz w:val="18"/>
          <w:szCs w:val="18"/>
        </w:rPr>
        <w:t>华意压缩机股份</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华意压缩</w:t>
      </w:r>
    </w:p>
    <w:p>
      <w:pPr>
        <w:spacing w:line="176" w:lineRule="exact" w:before="238"/>
        <w:ind w:left="1099" w:right="-20" w:firstLine="0"/>
        <w:jc w:val="left"/>
        <w:rPr>
          <w:rFonts w:ascii="宋体" w:hAnsi="宋体" w:cs="宋体" w:eastAsia="宋体" w:hint="default"/>
          <w:sz w:val="18"/>
          <w:szCs w:val="18"/>
        </w:rPr>
      </w:pPr>
      <w:r>
        <w:rPr/>
        <w:pict>
          <v:shape style="position:absolute;margin-left:73.440002pt;margin-top:20.500355pt;width:24.75pt;height:9pt;mso-position-horizontal-relative:page;mso-position-vertical-relative:paragraph;z-index:191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7</w:t>
                  </w:r>
                </w:p>
              </w:txbxContent>
            </v:textbox>
            <w10:wrap type="none"/>
          </v:shape>
        </w:pict>
      </w:r>
      <w:r>
        <w:rPr>
          <w:rFonts w:ascii="宋体" w:hAnsi="宋体" w:cs="宋体" w:eastAsia="宋体" w:hint="default"/>
          <w:sz w:val="18"/>
          <w:szCs w:val="18"/>
        </w:rPr>
        <w:t>江苏长虹电视机</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江苏长虹</w:t>
      </w:r>
    </w:p>
    <w:p>
      <w:pPr>
        <w:spacing w:line="240" w:lineRule="auto" w:before="0"/>
        <w:rPr>
          <w:rFonts w:ascii="宋体" w:hAnsi="宋体" w:cs="宋体" w:eastAsia="宋体" w:hint="default"/>
          <w:sz w:val="30"/>
          <w:szCs w:val="30"/>
        </w:rPr>
      </w:pPr>
    </w:p>
    <w:p>
      <w:pPr>
        <w:spacing w:line="176" w:lineRule="exact" w:before="196"/>
        <w:ind w:left="1099" w:right="-20" w:firstLine="0"/>
        <w:jc w:val="left"/>
        <w:rPr>
          <w:rFonts w:ascii="宋体" w:hAnsi="宋体" w:cs="宋体" w:eastAsia="宋体" w:hint="default"/>
          <w:sz w:val="18"/>
          <w:szCs w:val="18"/>
        </w:rPr>
      </w:pPr>
      <w:r>
        <w:rPr/>
        <w:pict>
          <v:shape style="position:absolute;margin-left:73.440002pt;margin-top:18.400345pt;width:24.75pt;height:9pt;mso-position-horizontal-relative:page;mso-position-vertical-relative:paragraph;z-index:-133175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8</w:t>
                  </w:r>
                </w:p>
              </w:txbxContent>
            </v:textbox>
            <w10:wrap type="none"/>
          </v:shape>
        </w:pict>
      </w:r>
      <w:r>
        <w:rPr>
          <w:rFonts w:ascii="宋体" w:hAnsi="宋体" w:cs="宋体" w:eastAsia="宋体" w:hint="default"/>
          <w:sz w:val="18"/>
          <w:szCs w:val="18"/>
        </w:rPr>
        <w:t>广东长虹电子有</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广东长虹</w:t>
      </w:r>
    </w:p>
    <w:p>
      <w:pPr>
        <w:spacing w:line="240" w:lineRule="auto" w:before="0"/>
        <w:rPr>
          <w:rFonts w:ascii="宋体" w:hAnsi="宋体" w:cs="宋体" w:eastAsia="宋体" w:hint="default"/>
          <w:sz w:val="36"/>
          <w:szCs w:val="36"/>
        </w:rPr>
      </w:pPr>
    </w:p>
    <w:p>
      <w:pPr>
        <w:tabs>
          <w:tab w:pos="1099" w:val="left" w:leader="none"/>
        </w:tabs>
        <w:spacing w:line="172" w:lineRule="exact" w:before="0"/>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9</w:t>
        <w:tab/>
      </w:r>
      <w:r>
        <w:rPr>
          <w:rFonts w:ascii="宋体" w:hAnsi="宋体" w:cs="宋体" w:eastAsia="宋体" w:hint="default"/>
          <w:sz w:val="18"/>
          <w:szCs w:val="18"/>
        </w:rPr>
        <w:t>长虹电器（澳大</w:t>
      </w:r>
    </w:p>
    <w:p>
      <w:pPr>
        <w:spacing w:line="240" w:lineRule="auto" w:before="62"/>
        <w:ind w:left="225" w:right="130"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化服务，物业管理，建筑材料、机械设备、电器设备、化工产品（不含易燃</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易爆易制毒品）、五金交电的销售，国内广告的设计、制作、发布。 </w:t>
      </w:r>
      <w:r>
        <w:rPr>
          <w:rFonts w:ascii="宋体" w:hAnsi="宋体" w:cs="宋体" w:eastAsia="宋体" w:hint="default"/>
          <w:spacing w:val="-3"/>
          <w:sz w:val="18"/>
          <w:szCs w:val="18"/>
        </w:rPr>
        <w:t>视频视听产品、空调、电源、网络产品、激光读写产品、摄录一体机、电力</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pacing w:val="-3"/>
          <w:sz w:val="18"/>
          <w:szCs w:val="18"/>
        </w:rPr>
        <w:t>设备、机械、数码通讯及计算机产品的技术开发、销售及相关技术服务（不</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3"/>
          <w:sz w:val="18"/>
          <w:szCs w:val="18"/>
        </w:rPr>
        <w:t>含限制项目及专营、专控、专卖商品）、电子产品及零配件的维修，兴办实</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z w:val="18"/>
          <w:szCs w:val="18"/>
        </w:rPr>
        <w:t>业（具体项目另行申报）。 </w:t>
      </w:r>
      <w:r>
        <w:rPr>
          <w:rFonts w:ascii="宋体" w:hAnsi="宋体" w:cs="宋体" w:eastAsia="宋体" w:hint="default"/>
          <w:spacing w:val="-3"/>
          <w:sz w:val="18"/>
          <w:szCs w:val="18"/>
        </w:rPr>
        <w:t>制冷电器、空调器、洗衣机、电脑数控注塑机、电脑热水器、塑料制品、包</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装品及装饰品制造，经营自产产品及技术出口业务和本企业所需原辅材料、 机械设备、仪器仪表及技术进口业务，百货销售，运输。2007</w:t>
      </w:r>
      <w:r>
        <w:rPr>
          <w:rFonts w:ascii="宋体" w:hAnsi="宋体" w:cs="宋体" w:eastAsia="宋体" w:hint="default"/>
          <w:spacing w:val="-46"/>
          <w:sz w:val="18"/>
          <w:szCs w:val="18"/>
        </w:rPr>
        <w:t> </w:t>
      </w:r>
      <w:r>
        <w:rPr>
          <w:rFonts w:ascii="宋体" w:hAnsi="宋体" w:cs="宋体" w:eastAsia="宋体" w:hint="default"/>
          <w:sz w:val="18"/>
          <w:szCs w:val="18"/>
        </w:rPr>
        <w:t>年度主要生</w:t>
      </w:r>
      <w:r>
        <w:rPr>
          <w:rFonts w:ascii="宋体" w:hAnsi="宋体" w:cs="宋体" w:eastAsia="宋体" w:hint="default"/>
          <w:sz w:val="18"/>
          <w:szCs w:val="18"/>
        </w:rPr>
        <w:t> 产经营电冰箱业务。 </w:t>
      </w:r>
      <w:r>
        <w:rPr>
          <w:rFonts w:ascii="宋体" w:hAnsi="宋体" w:cs="宋体" w:eastAsia="宋体" w:hint="default"/>
          <w:spacing w:val="-3"/>
          <w:sz w:val="18"/>
          <w:szCs w:val="18"/>
        </w:rPr>
        <w:t>无氟压缩机、电冰箱及其配件的生产和销售，制冷设备的来料加工、来样加</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3"/>
          <w:sz w:val="18"/>
          <w:szCs w:val="18"/>
        </w:rPr>
        <w:t>工、来件装配、补偿贸易、五金配件的加工及销售，对外贸易经营（实行国</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z w:val="18"/>
          <w:szCs w:val="18"/>
        </w:rPr>
        <w:t>营贸易管理货物的进出口业务除外）。 广播电视设备、电子计算机及外部设备、电子原件、通信设备、家用电器、 </w:t>
      </w:r>
      <w:r>
        <w:rPr>
          <w:rFonts w:ascii="宋体" w:hAnsi="宋体" w:cs="宋体" w:eastAsia="宋体" w:hint="default"/>
          <w:spacing w:val="-3"/>
          <w:sz w:val="18"/>
          <w:szCs w:val="18"/>
        </w:rPr>
        <w:t>汽车电器、仪器仪表的制造销售、五金交电销售、电子产品维护、公路货物</w:t>
      </w:r>
      <w:r>
        <w:rPr>
          <w:rFonts w:ascii="宋体" w:hAnsi="宋体" w:cs="宋体" w:eastAsia="宋体" w:hint="default"/>
          <w:spacing w:val="-79"/>
          <w:sz w:val="18"/>
          <w:szCs w:val="18"/>
        </w:rPr>
        <w:t> </w:t>
      </w:r>
      <w:r>
        <w:rPr>
          <w:rFonts w:ascii="宋体" w:hAnsi="宋体" w:cs="宋体" w:eastAsia="宋体" w:hint="default"/>
          <w:spacing w:val="-79"/>
          <w:sz w:val="18"/>
          <w:szCs w:val="18"/>
        </w:rPr>
      </w:r>
      <w:r>
        <w:rPr>
          <w:rFonts w:ascii="宋体" w:hAnsi="宋体" w:cs="宋体" w:eastAsia="宋体" w:hint="default"/>
          <w:sz w:val="18"/>
          <w:szCs w:val="18"/>
        </w:rPr>
        <w:t>运输（凡国家有专项规定的按规定执行）。 </w:t>
      </w:r>
      <w:r>
        <w:rPr>
          <w:rFonts w:ascii="宋体" w:hAnsi="宋体" w:cs="宋体" w:eastAsia="宋体" w:hint="default"/>
          <w:spacing w:val="-3"/>
          <w:sz w:val="18"/>
          <w:szCs w:val="18"/>
        </w:rPr>
        <w:t>生产、销售：视频产品、视听产品、电池产品、计算机网络产品、激光读写</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3"/>
          <w:sz w:val="18"/>
          <w:szCs w:val="18"/>
        </w:rPr>
        <w:t>系列产品、数码相机、摄录一体机、机械产品、计算机产品、通讯设备（不</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3"/>
          <w:sz w:val="18"/>
          <w:szCs w:val="18"/>
        </w:rPr>
        <w:t>含通讯终端产品）、纸箱（不含印刷）；电子产品及零配件维修；经营本企</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pacing w:val="-3"/>
          <w:sz w:val="18"/>
          <w:szCs w:val="18"/>
        </w:rPr>
        <w:t>业自产产品及技术的出口业务和所需的机械设备、零配件、原辅材料及技术</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pacing w:val="-3"/>
          <w:sz w:val="18"/>
          <w:szCs w:val="18"/>
        </w:rPr>
        <w:t>的进口业务，但国家限定公司经营或禁止进出口的商品及技术除外。投资高</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z w:val="18"/>
          <w:szCs w:val="18"/>
        </w:rPr>
        <w:t>新科技产业及实业。”</w:t>
      </w:r>
    </w:p>
    <w:p>
      <w:pPr>
        <w:spacing w:after="0" w:line="240" w:lineRule="auto"/>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利亚）有限公司 </w:t>
      </w:r>
      <w:r>
        <w:rPr>
          <w:rFonts w:ascii="宋体" w:hAnsi="宋体" w:cs="宋体" w:eastAsia="宋体" w:hint="default"/>
          <w:spacing w:val="9"/>
          <w:position w:val="-11"/>
          <w:sz w:val="18"/>
          <w:szCs w:val="18"/>
        </w:rPr>
        <w:t> </w:t>
      </w:r>
      <w:r>
        <w:rPr>
          <w:rFonts w:ascii="宋体" w:hAnsi="宋体" w:cs="宋体" w:eastAsia="宋体" w:hint="default"/>
          <w:sz w:val="18"/>
          <w:szCs w:val="18"/>
        </w:rPr>
        <w:t>澳洲长虹</w:t>
        <w:tab/>
        <w:t>CELESTIAL</w:t>
      </w:r>
      <w:r>
        <w:rPr>
          <w:rFonts w:ascii="宋体" w:hAnsi="宋体" w:cs="宋体" w:eastAsia="宋体" w:hint="default"/>
          <w:spacing w:val="-46"/>
          <w:sz w:val="18"/>
          <w:szCs w:val="18"/>
        </w:rPr>
        <w:t> </w:t>
      </w:r>
      <w:r>
        <w:rPr>
          <w:rFonts w:ascii="宋体" w:hAnsi="宋体" w:cs="宋体" w:eastAsia="宋体" w:hint="default"/>
          <w:sz w:val="18"/>
          <w:szCs w:val="18"/>
        </w:rPr>
        <w:t>和</w:t>
      </w:r>
      <w:r>
        <w:rPr>
          <w:rFonts w:ascii="宋体" w:hAnsi="宋体" w:cs="宋体" w:eastAsia="宋体" w:hint="default"/>
          <w:spacing w:val="-46"/>
          <w:sz w:val="18"/>
          <w:szCs w:val="18"/>
        </w:rPr>
        <w:t> </w:t>
      </w:r>
      <w:r>
        <w:rPr>
          <w:rFonts w:ascii="宋体" w:hAnsi="宋体" w:cs="宋体" w:eastAsia="宋体" w:hint="default"/>
          <w:sz w:val="18"/>
          <w:szCs w:val="18"/>
        </w:rPr>
        <w:t>CHANGHONG</w:t>
      </w:r>
      <w:r>
        <w:rPr>
          <w:rFonts w:ascii="宋体" w:hAnsi="宋体" w:cs="宋体" w:eastAsia="宋体" w:hint="default"/>
          <w:spacing w:val="-46"/>
          <w:sz w:val="18"/>
          <w:szCs w:val="18"/>
        </w:rPr>
        <w:t> </w:t>
      </w:r>
      <w:r>
        <w:rPr>
          <w:rFonts w:ascii="宋体" w:hAnsi="宋体" w:cs="宋体" w:eastAsia="宋体" w:hint="default"/>
          <w:sz w:val="18"/>
          <w:szCs w:val="18"/>
        </w:rPr>
        <w:t>电器产品销售、CHANGHONG</w:t>
      </w:r>
      <w:r>
        <w:rPr>
          <w:rFonts w:ascii="宋体" w:hAnsi="宋体" w:cs="宋体" w:eastAsia="宋体" w:hint="default"/>
          <w:spacing w:val="-46"/>
          <w:sz w:val="18"/>
          <w:szCs w:val="18"/>
        </w:rPr>
        <w:t> </w:t>
      </w:r>
      <w:r>
        <w:rPr>
          <w:rFonts w:ascii="宋体" w:hAnsi="宋体" w:cs="宋体" w:eastAsia="宋体" w:hint="default"/>
          <w:sz w:val="18"/>
          <w:szCs w:val="18"/>
        </w:rPr>
        <w:t>品牌经营及售后服务</w:t>
      </w:r>
    </w:p>
    <w:p>
      <w:pPr>
        <w:spacing w:line="176" w:lineRule="exact" w:before="5"/>
        <w:ind w:left="1099" w:right="119" w:firstLine="0"/>
        <w:jc w:val="left"/>
        <w:rPr>
          <w:rFonts w:ascii="宋体" w:hAnsi="宋体" w:cs="宋体" w:eastAsia="宋体" w:hint="default"/>
          <w:sz w:val="18"/>
          <w:szCs w:val="18"/>
        </w:rPr>
      </w:pPr>
      <w:r>
        <w:rPr/>
        <w:pict>
          <v:shape style="position:absolute;margin-left:73.440002pt;margin-top:8.850328pt;width:29.25pt;height:9pt;mso-position-horizontal-relative:page;mso-position-vertical-relative:paragraph;z-index:196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10</w:t>
                  </w:r>
                </w:p>
              </w:txbxContent>
            </v:textbox>
            <w10:wrap type="none"/>
          </v:shape>
        </w:pict>
      </w:r>
      <w:r>
        <w:rPr>
          <w:rFonts w:ascii="宋体" w:hAnsi="宋体" w:cs="宋体" w:eastAsia="宋体" w:hint="default"/>
          <w:sz w:val="18"/>
          <w:szCs w:val="18"/>
        </w:rPr>
        <w:t>长虹欧洲电器有</w:t>
      </w:r>
    </w:p>
    <w:p>
      <w:pPr>
        <w:tabs>
          <w:tab w:pos="2549" w:val="left" w:leader="none"/>
          <w:tab w:pos="3534" w:val="left" w:leader="none"/>
        </w:tabs>
        <w:spacing w:line="296"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限责任公司</w:t>
        <w:tab/>
      </w:r>
      <w:r>
        <w:rPr>
          <w:rFonts w:ascii="宋体" w:hAnsi="宋体" w:cs="宋体" w:eastAsia="宋体" w:hint="default"/>
          <w:sz w:val="18"/>
          <w:szCs w:val="18"/>
        </w:rPr>
        <w:t>欧洲长虹</w:t>
        <w:tab/>
        <w:t>消费类电子的研发、制造、销售以及售后服务</w:t>
      </w:r>
    </w:p>
    <w:p>
      <w:pPr>
        <w:spacing w:line="172" w:lineRule="exact" w:before="4"/>
        <w:ind w:left="1099" w:right="119" w:firstLine="0"/>
        <w:jc w:val="left"/>
        <w:rPr>
          <w:rFonts w:ascii="宋体" w:hAnsi="宋体" w:cs="宋体" w:eastAsia="宋体" w:hint="default"/>
          <w:sz w:val="18"/>
          <w:szCs w:val="18"/>
        </w:rPr>
      </w:pPr>
      <w:r>
        <w:rPr>
          <w:rFonts w:ascii="宋体" w:hAnsi="宋体" w:cs="宋体" w:eastAsia="宋体" w:hint="default"/>
          <w:sz w:val="18"/>
          <w:szCs w:val="18"/>
        </w:rPr>
        <w:t>四川长虹佳华信</w:t>
      </w:r>
    </w:p>
    <w:p>
      <w:pPr>
        <w:spacing w:after="0" w:line="172" w:lineRule="exact"/>
        <w:jc w:val="left"/>
        <w:rPr>
          <w:rFonts w:ascii="宋体" w:hAnsi="宋体" w:cs="宋体" w:eastAsia="宋体" w:hint="default"/>
          <w:sz w:val="18"/>
          <w:szCs w:val="18"/>
        </w:rPr>
        <w:sectPr>
          <w:type w:val="continuous"/>
          <w:pgSz w:w="11910" w:h="16840"/>
          <w:pgMar w:top="1600" w:bottom="280" w:left="1220" w:right="1060"/>
        </w:sectPr>
      </w:pPr>
    </w:p>
    <w:p>
      <w:pPr>
        <w:spacing w:before="61"/>
        <w:ind w:left="248" w:right="-19"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11</w:t>
      </w:r>
    </w:p>
    <w:p>
      <w:pPr>
        <w:spacing w:line="232" w:lineRule="exact" w:before="87"/>
        <w:ind w:left="226"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息产品有限责任 公司</w:t>
      </w:r>
    </w:p>
    <w:p>
      <w:pPr>
        <w:tabs>
          <w:tab w:pos="1134" w:val="left" w:leader="none"/>
        </w:tabs>
        <w:spacing w:line="158" w:lineRule="auto" w:before="16"/>
        <w:ind w:left="1134" w:right="231" w:hanging="986"/>
        <w:jc w:val="left"/>
        <w:rPr>
          <w:rFonts w:ascii="宋体" w:hAnsi="宋体" w:cs="宋体" w:eastAsia="宋体" w:hint="default"/>
          <w:sz w:val="18"/>
          <w:szCs w:val="18"/>
        </w:rPr>
      </w:pPr>
      <w:r>
        <w:rPr/>
        <w:br w:type="column"/>
      </w:r>
      <w:r>
        <w:rPr>
          <w:rFonts w:ascii="宋体" w:hAnsi="宋体" w:cs="宋体" w:eastAsia="宋体" w:hint="default"/>
          <w:position w:val="-11"/>
          <w:sz w:val="18"/>
          <w:szCs w:val="18"/>
        </w:rPr>
        <w:t>长虹佳华</w:t>
        <w:tab/>
      </w:r>
      <w:r>
        <w:rPr>
          <w:rFonts w:ascii="宋体" w:hAnsi="宋体" w:cs="宋体" w:eastAsia="宋体" w:hint="default"/>
          <w:spacing w:val="-3"/>
          <w:sz w:val="18"/>
          <w:szCs w:val="18"/>
        </w:rPr>
        <w:t>计算机软件、硬件及配件、电子及非专控通信设备的研发、销售、生产、制</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z w:val="18"/>
          <w:szCs w:val="18"/>
        </w:rPr>
        <w:t>造和“四技服务”。</w:t>
      </w:r>
    </w:p>
    <w:p>
      <w:pPr>
        <w:spacing w:after="0" w:line="158" w:lineRule="auto"/>
        <w:jc w:val="left"/>
        <w:rPr>
          <w:rFonts w:ascii="宋体" w:hAnsi="宋体" w:cs="宋体" w:eastAsia="宋体" w:hint="default"/>
          <w:sz w:val="18"/>
          <w:szCs w:val="18"/>
        </w:rPr>
        <w:sectPr>
          <w:type w:val="continuous"/>
          <w:pgSz w:w="11910" w:h="16840"/>
          <w:pgMar w:top="1600" w:bottom="280" w:left="1220" w:right="1060"/>
          <w:cols w:num="3" w:equalWidth="0">
            <w:col w:w="834" w:space="40"/>
            <w:col w:w="1487" w:space="40"/>
            <w:col w:w="7229"/>
          </w:cols>
        </w:sectPr>
      </w:pPr>
    </w:p>
    <w:p>
      <w:pPr>
        <w:spacing w:line="163" w:lineRule="exact" w:before="0"/>
        <w:ind w:left="1099" w:right="119" w:firstLine="0"/>
        <w:jc w:val="left"/>
        <w:rPr>
          <w:rFonts w:ascii="宋体" w:hAnsi="宋体" w:cs="宋体" w:eastAsia="宋体" w:hint="default"/>
          <w:sz w:val="18"/>
          <w:szCs w:val="18"/>
        </w:rPr>
      </w:pPr>
      <w:r>
        <w:rPr/>
        <w:pict>
          <v:shape style="position:absolute;margin-left:73.440002pt;margin-top:7.945624pt;width:29.25pt;height:9pt;mso-position-horizontal-relative:page;mso-position-vertical-relative:paragraph;z-index:198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12</w:t>
                  </w:r>
                </w:p>
              </w:txbxContent>
            </v:textbox>
            <w10:wrap type="none"/>
          </v:shape>
        </w:pict>
      </w:r>
      <w:r>
        <w:rPr>
          <w:rFonts w:ascii="宋体" w:hAnsi="宋体" w:cs="宋体" w:eastAsia="宋体" w:hint="default"/>
          <w:sz w:val="18"/>
          <w:szCs w:val="18"/>
        </w:rPr>
        <w:t>上海长虹空调有</w:t>
      </w:r>
    </w:p>
    <w:p>
      <w:pPr>
        <w:tabs>
          <w:tab w:pos="2549" w:val="left" w:leader="none"/>
          <w:tab w:pos="3534" w:val="left" w:leader="none"/>
        </w:tabs>
        <w:spacing w:line="296" w:lineRule="exact" w:before="0"/>
        <w:ind w:left="1099" w:right="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上海空调</w:t>
        <w:tab/>
        <w:t>长虹空调的销售、维修、安装与售后服务（涉及许可项目凭许可证经营）。</w:t>
      </w:r>
    </w:p>
    <w:p>
      <w:pPr>
        <w:spacing w:before="4"/>
        <w:ind w:left="3534" w:right="119" w:firstLine="0"/>
        <w:jc w:val="left"/>
        <w:rPr>
          <w:rFonts w:ascii="宋体" w:hAnsi="宋体" w:cs="宋体" w:eastAsia="宋体" w:hint="default"/>
          <w:sz w:val="18"/>
          <w:szCs w:val="18"/>
        </w:rPr>
      </w:pPr>
      <w:r>
        <w:rPr>
          <w:rFonts w:ascii="宋体" w:hAnsi="宋体" w:cs="宋体" w:eastAsia="宋体" w:hint="default"/>
          <w:spacing w:val="-3"/>
          <w:sz w:val="18"/>
          <w:szCs w:val="18"/>
        </w:rPr>
        <w:t>研究、开发、生产、销售：音视频产品、激光读写系列产品、磁记录系列产</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3"/>
          <w:sz w:val="18"/>
          <w:szCs w:val="18"/>
        </w:rPr>
        <w:t>品、存储卡读写系列产品、数码相机、MP3、MP4、GPS、车载电子系列产品、</w:t>
      </w:r>
    </w:p>
    <w:p>
      <w:pPr>
        <w:spacing w:after="0"/>
        <w:jc w:val="left"/>
        <w:rPr>
          <w:rFonts w:ascii="宋体" w:hAnsi="宋体" w:cs="宋体" w:eastAsia="宋体" w:hint="default"/>
          <w:sz w:val="18"/>
          <w:szCs w:val="18"/>
        </w:rPr>
        <w:sectPr>
          <w:type w:val="continuous"/>
          <w:pgSz w:w="11910" w:h="16840"/>
          <w:pgMar w:top="1600" w:bottom="280" w:left="1220" w:right="1060"/>
        </w:sectPr>
      </w:pPr>
    </w:p>
    <w:p>
      <w:pPr>
        <w:spacing w:line="56" w:lineRule="exact" w:before="0"/>
        <w:ind w:left="1099" w:right="-20" w:firstLine="0"/>
        <w:jc w:val="left"/>
        <w:rPr>
          <w:rFonts w:ascii="宋体" w:hAnsi="宋体" w:cs="宋体" w:eastAsia="宋体" w:hint="default"/>
          <w:sz w:val="18"/>
          <w:szCs w:val="18"/>
        </w:rPr>
      </w:pPr>
      <w:r>
        <w:rPr/>
        <w:pict>
          <v:shape style="position:absolute;margin-left:73.440002pt;margin-top:2.636996pt;width:29.25pt;height:9pt;mso-position-horizontal-relative:page;mso-position-vertical-relative:paragraph;z-index:200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13</w:t>
                  </w:r>
                </w:p>
              </w:txbxContent>
            </v:textbox>
            <w10:wrap type="none"/>
          </v:shape>
        </w:pict>
      </w:r>
      <w:r>
        <w:rPr>
          <w:rFonts w:ascii="宋体" w:hAnsi="宋体" w:cs="宋体" w:eastAsia="宋体" w:hint="default"/>
          <w:sz w:val="18"/>
          <w:szCs w:val="18"/>
        </w:rPr>
        <w:t>广东长虹数码科</w:t>
      </w:r>
    </w:p>
    <w:p>
      <w:pPr>
        <w:tabs>
          <w:tab w:pos="2549" w:val="left" w:leader="none"/>
        </w:tabs>
        <w:spacing w:line="29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技有限公司</w:t>
        <w:tab/>
      </w:r>
      <w:r>
        <w:rPr>
          <w:rFonts w:ascii="宋体" w:hAnsi="宋体" w:cs="宋体" w:eastAsia="宋体" w:hint="default"/>
          <w:position w:val="12"/>
          <w:sz w:val="18"/>
          <w:szCs w:val="18"/>
        </w:rPr>
        <w:t>数码科技</w:t>
      </w:r>
      <w:r>
        <w:rPr>
          <w:rFonts w:ascii="宋体" w:hAnsi="宋体" w:cs="宋体" w:eastAsia="宋体" w:hint="default"/>
          <w:sz w:val="18"/>
          <w:szCs w:val="18"/>
        </w:rPr>
      </w:r>
    </w:p>
    <w:p>
      <w:pPr>
        <w:spacing w:line="240" w:lineRule="auto" w:before="4"/>
        <w:rPr>
          <w:rFonts w:ascii="宋体" w:hAnsi="宋体" w:cs="宋体" w:eastAsia="宋体" w:hint="default"/>
          <w:sz w:val="27"/>
          <w:szCs w:val="27"/>
        </w:rPr>
      </w:pPr>
    </w:p>
    <w:p>
      <w:pPr>
        <w:spacing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绵阳国虹通讯数</w:t>
      </w:r>
    </w:p>
    <w:p>
      <w:pPr>
        <w:spacing w:line="237" w:lineRule="auto" w:before="0"/>
        <w:ind w:left="225" w:right="231" w:firstLine="0"/>
        <w:jc w:val="both"/>
        <w:rPr>
          <w:rFonts w:ascii="宋体" w:hAnsi="宋体" w:cs="宋体" w:eastAsia="宋体" w:hint="default"/>
          <w:sz w:val="18"/>
          <w:szCs w:val="18"/>
        </w:rPr>
      </w:pPr>
      <w:r>
        <w:rPr>
          <w:spacing w:val="-1"/>
        </w:rPr>
        <w:br w:type="column"/>
      </w:r>
      <w:r>
        <w:rPr>
          <w:rFonts w:ascii="宋体" w:hAnsi="宋体" w:cs="宋体" w:eastAsia="宋体" w:hint="default"/>
          <w:spacing w:val="-1"/>
          <w:sz w:val="18"/>
          <w:szCs w:val="18"/>
        </w:rPr>
        <w:t>学习机系列产品、DVB</w:t>
      </w:r>
      <w:r>
        <w:rPr>
          <w:rFonts w:ascii="宋体" w:hAnsi="宋体" w:cs="宋体" w:eastAsia="宋体" w:hint="default"/>
          <w:spacing w:val="-34"/>
          <w:sz w:val="18"/>
          <w:szCs w:val="18"/>
        </w:rPr>
        <w:t> </w:t>
      </w:r>
      <w:r>
        <w:rPr>
          <w:rFonts w:ascii="宋体" w:hAnsi="宋体" w:cs="宋体" w:eastAsia="宋体" w:hint="default"/>
          <w:spacing w:val="-2"/>
          <w:sz w:val="18"/>
          <w:szCs w:val="18"/>
        </w:rPr>
        <w:t>系列产品、小家电、电子产品，上述产品的维修和零</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pacing w:val="-3"/>
          <w:sz w:val="18"/>
          <w:szCs w:val="18"/>
        </w:rPr>
        <w:t>配件销售；产品及技术进出口（法律、行政法规禁止的项目除外，法律、行</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z w:val="18"/>
          <w:szCs w:val="18"/>
        </w:rPr>
        <w:t>政法规限制的项目需取得许可证方可经营）。</w:t>
      </w:r>
    </w:p>
    <w:p>
      <w:pPr>
        <w:spacing w:after="0" w:line="237" w:lineRule="auto"/>
        <w:jc w:val="both"/>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spacing w:line="233" w:lineRule="exact" w:before="0"/>
        <w:ind w:left="248" w:right="-19"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14</w:t>
      </w:r>
    </w:p>
    <w:p>
      <w:pPr>
        <w:spacing w:before="0"/>
        <w:ind w:left="226"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码集团有限责任 公司</w:t>
      </w:r>
    </w:p>
    <w:p>
      <w:pPr>
        <w:tabs>
          <w:tab w:pos="1134" w:val="left" w:leader="none"/>
        </w:tabs>
        <w:spacing w:line="233" w:lineRule="exact" w:before="0"/>
        <w:ind w:left="149"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国虹通讯</w:t>
        <w:tab/>
      </w:r>
      <w:r>
        <w:rPr>
          <w:rFonts w:ascii="宋体" w:hAnsi="宋体" w:cs="宋体" w:eastAsia="宋体" w:hint="default"/>
          <w:spacing w:val="-6"/>
          <w:sz w:val="18"/>
          <w:szCs w:val="18"/>
        </w:rPr>
        <w:t>通讯终端以及其他个人移动、消费电子产品的研究开发、生产、销售及服务。</w:t>
      </w:r>
    </w:p>
    <w:p>
      <w:pPr>
        <w:spacing w:after="0" w:line="233" w:lineRule="exact"/>
        <w:jc w:val="left"/>
        <w:rPr>
          <w:rFonts w:ascii="宋体" w:hAnsi="宋体" w:cs="宋体" w:eastAsia="宋体" w:hint="default"/>
          <w:sz w:val="18"/>
          <w:szCs w:val="18"/>
        </w:rPr>
        <w:sectPr>
          <w:type w:val="continuous"/>
          <w:pgSz w:w="11910" w:h="16840"/>
          <w:pgMar w:top="1600" w:bottom="280" w:left="1220" w:right="1060"/>
          <w:cols w:num="3" w:equalWidth="0">
            <w:col w:w="834" w:space="40"/>
            <w:col w:w="1487" w:space="40"/>
            <w:col w:w="7229"/>
          </w:cols>
        </w:sectPr>
      </w:pPr>
    </w:p>
    <w:p>
      <w:pPr>
        <w:spacing w:line="176" w:lineRule="exact" w:before="6"/>
        <w:ind w:left="1099" w:right="119" w:firstLine="0"/>
        <w:jc w:val="left"/>
        <w:rPr>
          <w:rFonts w:ascii="宋体" w:hAnsi="宋体" w:cs="宋体" w:eastAsia="宋体" w:hint="default"/>
          <w:sz w:val="18"/>
          <w:szCs w:val="18"/>
        </w:rPr>
      </w:pPr>
      <w:r>
        <w:rPr/>
        <w:pict>
          <v:shape style="position:absolute;margin-left:73.440002pt;margin-top:8.900344pt;width:29.25pt;height:9pt;mso-position-horizontal-relative:page;mso-position-vertical-relative:paragraph;z-index:203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15</w:t>
                  </w:r>
                </w:p>
              </w:txbxContent>
            </v:textbox>
            <w10:wrap type="none"/>
          </v:shape>
        </w:pict>
      </w:r>
      <w:r>
        <w:rPr>
          <w:rFonts w:ascii="宋体" w:hAnsi="宋体" w:cs="宋体" w:eastAsia="宋体" w:hint="default"/>
          <w:sz w:val="18"/>
          <w:szCs w:val="18"/>
        </w:rPr>
        <w:t>四川长虹信息技</w:t>
      </w:r>
    </w:p>
    <w:p>
      <w:pPr>
        <w:tabs>
          <w:tab w:pos="3534" w:val="left" w:leader="none"/>
        </w:tabs>
        <w:spacing w:line="296" w:lineRule="exact" w:before="0"/>
        <w:ind w:left="1099" w:right="0" w:firstLine="0"/>
        <w:jc w:val="left"/>
        <w:rPr>
          <w:rFonts w:ascii="宋体" w:hAnsi="宋体" w:cs="宋体" w:eastAsia="宋体" w:hint="default"/>
          <w:sz w:val="18"/>
          <w:szCs w:val="18"/>
        </w:rPr>
      </w:pPr>
      <w:r>
        <w:rPr>
          <w:rFonts w:ascii="宋体" w:hAnsi="宋体" w:cs="宋体" w:eastAsia="宋体" w:hint="default"/>
          <w:position w:val="-11"/>
          <w:sz w:val="18"/>
          <w:szCs w:val="18"/>
        </w:rPr>
        <w:t>术有限责任公司 </w:t>
      </w:r>
      <w:r>
        <w:rPr>
          <w:rFonts w:ascii="宋体" w:hAnsi="宋体" w:cs="宋体" w:eastAsia="宋体" w:hint="default"/>
          <w:spacing w:val="9"/>
          <w:position w:val="-11"/>
          <w:sz w:val="18"/>
          <w:szCs w:val="18"/>
        </w:rPr>
        <w:t> </w:t>
      </w:r>
      <w:r>
        <w:rPr>
          <w:rFonts w:ascii="宋体" w:hAnsi="宋体" w:cs="宋体" w:eastAsia="宋体" w:hint="default"/>
          <w:sz w:val="18"/>
          <w:szCs w:val="18"/>
        </w:rPr>
        <w:t>信息技术</w:t>
        <w:tab/>
      </w:r>
      <w:r>
        <w:rPr>
          <w:rFonts w:ascii="宋体" w:hAnsi="宋体" w:cs="宋体" w:eastAsia="宋体" w:hint="default"/>
          <w:spacing w:val="-5"/>
          <w:sz w:val="18"/>
          <w:szCs w:val="18"/>
        </w:rPr>
        <w:t>计算机、通讯与家电（3C）相关软硬件产品的开发、销售、生产和网络服务。</w:t>
      </w:r>
    </w:p>
    <w:p>
      <w:pPr>
        <w:spacing w:before="5"/>
        <w:ind w:left="3534" w:right="119" w:firstLine="0"/>
        <w:jc w:val="left"/>
        <w:rPr>
          <w:rFonts w:ascii="宋体" w:hAnsi="宋体" w:cs="宋体" w:eastAsia="宋体" w:hint="default"/>
          <w:sz w:val="18"/>
          <w:szCs w:val="18"/>
        </w:rPr>
      </w:pPr>
      <w:r>
        <w:rPr>
          <w:rFonts w:ascii="宋体" w:hAnsi="宋体" w:cs="宋体" w:eastAsia="宋体" w:hint="default"/>
          <w:spacing w:val="-3"/>
          <w:sz w:val="18"/>
          <w:szCs w:val="18"/>
        </w:rPr>
        <w:t>数字电视机顶盒、数字卫星地面接收设施、非专控通信设备、网络设备等系</w:t>
      </w:r>
    </w:p>
    <w:p>
      <w:pPr>
        <w:spacing w:after="0"/>
        <w:jc w:val="left"/>
        <w:rPr>
          <w:rFonts w:ascii="宋体" w:hAnsi="宋体" w:cs="宋体" w:eastAsia="宋体" w:hint="default"/>
          <w:sz w:val="18"/>
          <w:szCs w:val="18"/>
        </w:rPr>
        <w:sectPr>
          <w:type w:val="continuous"/>
          <w:pgSz w:w="11910" w:h="16840"/>
          <w:pgMar w:top="1600" w:bottom="280" w:left="1220" w:right="1060"/>
        </w:sectPr>
      </w:pPr>
    </w:p>
    <w:p>
      <w:pPr>
        <w:spacing w:line="115" w:lineRule="auto" w:before="106"/>
        <w:ind w:left="1099" w:right="-19" w:firstLine="0"/>
        <w:jc w:val="left"/>
        <w:rPr>
          <w:rFonts w:ascii="宋体" w:hAnsi="宋体" w:cs="宋体" w:eastAsia="宋体" w:hint="default"/>
          <w:sz w:val="18"/>
          <w:szCs w:val="18"/>
        </w:rPr>
      </w:pPr>
      <w:r>
        <w:rPr/>
        <w:pict>
          <v:group style="position:absolute;margin-left:66.720016pt;margin-top:115.620003pt;width:470.2pt;height:658.8pt;mso-position-horizontal-relative:page;mso-position-vertical-relative:page;z-index:-1331920" coordorigin="1334,2312" coordsize="9404,13176">
            <v:group style="position:absolute;left:1354;top:2317;width:854;height:2" coordorigin="1354,2317" coordsize="854,2">
              <v:shape style="position:absolute;left:1354;top:2317;width:854;height:2" coordorigin="1354,2317" coordsize="854,0" path="m1354,2317l2207,2317e" filled="false" stroked="true" strokeweight=".48pt" strokecolor="#000000">
                <v:path arrowok="t"/>
              </v:shape>
            </v:group>
            <v:group style="position:absolute;left:1354;top:2336;width:854;height:2" coordorigin="1354,2336" coordsize="854,2">
              <v:shape style="position:absolute;left:1354;top:2336;width:854;height:2" coordorigin="1354,2336" coordsize="854,0" path="m1354,2336l2207,2336e" filled="false" stroked="true" strokeweight=".48pt" strokecolor="#000000">
                <v:path arrowok="t"/>
              </v:shape>
              <v:shape style="position:absolute;left:2207;top:2341;width:10;height:2" type="#_x0000_t75" stroked="false">
                <v:imagedata r:id="rId98" o:title=""/>
              </v:shape>
            </v:group>
            <v:group style="position:absolute;left:2207;top:2317;width:29;height:2" coordorigin="2207,2317" coordsize="29,2">
              <v:shape style="position:absolute;left:2207;top:2317;width:29;height:2" coordorigin="2207,2317" coordsize="29,0" path="m2207,2317l2236,2317e" filled="false" stroked="true" strokeweight=".48pt" strokecolor="#000000">
                <v:path arrowok="t"/>
              </v:shape>
            </v:group>
            <v:group style="position:absolute;left:2207;top:2336;width:29;height:2" coordorigin="2207,2336" coordsize="29,2">
              <v:shape style="position:absolute;left:2207;top:2336;width:29;height:2" coordorigin="2207,2336" coordsize="29,0" path="m2207,2336l2236,2336e" filled="false" stroked="true" strokeweight=".48pt" strokecolor="#000000">
                <v:path arrowok="t"/>
              </v:shape>
            </v:group>
            <v:group style="position:absolute;left:2236;top:2317;width:1421;height:2" coordorigin="2236,2317" coordsize="1421,2">
              <v:shape style="position:absolute;left:2236;top:2317;width:1421;height:2" coordorigin="2236,2317" coordsize="1421,0" path="m2236,2317l3656,2317e" filled="false" stroked="true" strokeweight=".48pt" strokecolor="#000000">
                <v:path arrowok="t"/>
              </v:shape>
            </v:group>
            <v:group style="position:absolute;left:2236;top:2336;width:1421;height:2" coordorigin="2236,2336" coordsize="1421,2">
              <v:shape style="position:absolute;left:2236;top:2336;width:1421;height:2" coordorigin="2236,2336" coordsize="1421,0" path="m2236,2336l3656,2336e" filled="false" stroked="true" strokeweight=".48pt" strokecolor="#000000">
                <v:path arrowok="t"/>
              </v:shape>
              <v:shape style="position:absolute;left:3656;top:2341;width:10;height:2" type="#_x0000_t75" stroked="false">
                <v:imagedata r:id="rId98" o:title=""/>
              </v:shape>
            </v:group>
            <v:group style="position:absolute;left:3656;top:2317;width:29;height:2" coordorigin="3656,2317" coordsize="29,2">
              <v:shape style="position:absolute;left:3656;top:2317;width:29;height:2" coordorigin="3656,2317" coordsize="29,0" path="m3656,2317l3685,2317e" filled="false" stroked="true" strokeweight=".48pt" strokecolor="#000000">
                <v:path arrowok="t"/>
              </v:shape>
            </v:group>
            <v:group style="position:absolute;left:3656;top:2336;width:29;height:2" coordorigin="3656,2336" coordsize="29,2">
              <v:shape style="position:absolute;left:3656;top:2336;width:29;height:2" coordorigin="3656,2336" coordsize="29,0" path="m3656,2336l3685,2336e" filled="false" stroked="true" strokeweight=".48pt" strokecolor="#000000">
                <v:path arrowok="t"/>
              </v:shape>
            </v:group>
            <v:group style="position:absolute;left:3685;top:2317;width:957;height:2" coordorigin="3685,2317" coordsize="957,2">
              <v:shape style="position:absolute;left:3685;top:2317;width:957;height:2" coordorigin="3685,2317" coordsize="957,0" path="m3685,2317l4642,2317e" filled="false" stroked="true" strokeweight=".48pt" strokecolor="#000000">
                <v:path arrowok="t"/>
              </v:shape>
            </v:group>
            <v:group style="position:absolute;left:3685;top:2336;width:957;height:2" coordorigin="3685,2336" coordsize="957,2">
              <v:shape style="position:absolute;left:3685;top:2336;width:957;height:2" coordorigin="3685,2336" coordsize="957,0" path="m3685,2336l4642,2336e" filled="false" stroked="true" strokeweight=".48pt" strokecolor="#000000">
                <v:path arrowok="t"/>
              </v:shape>
              <v:shape style="position:absolute;left:4642;top:2341;width:10;height:2" type="#_x0000_t75" stroked="false">
                <v:imagedata r:id="rId98" o:title=""/>
              </v:shape>
            </v:group>
            <v:group style="position:absolute;left:4642;top:2317;width:29;height:2" coordorigin="4642,2317" coordsize="29,2">
              <v:shape style="position:absolute;left:4642;top:2317;width:29;height:2" coordorigin="4642,2317" coordsize="29,0" path="m4642,2317l4670,2317e" filled="false" stroked="true" strokeweight=".48pt" strokecolor="#000000">
                <v:path arrowok="t"/>
              </v:shape>
            </v:group>
            <v:group style="position:absolute;left:4642;top:2336;width:29;height:2" coordorigin="4642,2336" coordsize="29,2">
              <v:shape style="position:absolute;left:4642;top:2336;width:29;height:2" coordorigin="4642,2336" coordsize="29,0" path="m4642,2336l4670,2336e" filled="false" stroked="true" strokeweight=".48pt" strokecolor="#000000">
                <v:path arrowok="t"/>
              </v:shape>
            </v:group>
            <v:group style="position:absolute;left:4670;top:2317;width:6040;height:2" coordorigin="4670,2317" coordsize="6040,2">
              <v:shape style="position:absolute;left:4670;top:2317;width:6040;height:2" coordorigin="4670,2317" coordsize="6040,0" path="m4670,2317l10710,2317e" filled="false" stroked="true" strokeweight=".48pt" strokecolor="#000000">
                <v:path arrowok="t"/>
              </v:shape>
            </v:group>
            <v:group style="position:absolute;left:4670;top:2336;width:6040;height:2" coordorigin="4670,2336" coordsize="6040,2">
              <v:shape style="position:absolute;left:4670;top:2336;width:6040;height:2" coordorigin="4670,2336" coordsize="6040,0" path="m4670,2336l10710,2336e" filled="false" stroked="true" strokeweight=".48pt" strokecolor="#000000">
                <v:path arrowok="t"/>
              </v:shape>
              <v:shape style="position:absolute;left:2194;top:2329;width:2471;height:366" type="#_x0000_t75" stroked="false">
                <v:imagedata r:id="rId119" o:title=""/>
              </v:shape>
            </v:group>
            <v:group style="position:absolute;left:1354;top:15484;width:854;height:2" coordorigin="1354,15484" coordsize="854,2">
              <v:shape style="position:absolute;left:1354;top:15484;width:854;height:2" coordorigin="1354,15484" coordsize="854,0" path="m1354,15484l2207,15484e" filled="false" stroked="true" strokeweight=".48pt" strokecolor="#000000">
                <v:path arrowok="t"/>
              </v:shape>
            </v:group>
            <v:group style="position:absolute;left:1354;top:15464;width:854;height:2" coordorigin="1354,15464" coordsize="854,2">
              <v:shape style="position:absolute;left:1354;top:15464;width:854;height:2" coordorigin="1354,15464" coordsize="854,0" path="m1354,15464l2207,15464e" filled="false" stroked="true" strokeweight=".48pt" strokecolor="#000000">
                <v:path arrowok="t"/>
              </v:shape>
              <v:shape style="position:absolute;left:1334;top:2669;width:9403;height:12810" type="#_x0000_t75" stroked="false">
                <v:imagedata r:id="rId120" o:title=""/>
              </v:shape>
            </v:group>
            <v:group style="position:absolute;left:2207;top:15464;width:29;height:2" coordorigin="2207,15464" coordsize="29,2">
              <v:shape style="position:absolute;left:2207;top:15464;width:29;height:2" coordorigin="2207,15464" coordsize="29,0" path="m2207,15464l2236,15464e" filled="false" stroked="true" strokeweight=".48pt" strokecolor="#000000">
                <v:path arrowok="t"/>
              </v:shape>
            </v:group>
            <v:group style="position:absolute;left:2207;top:15484;width:1450;height:2" coordorigin="2207,15484" coordsize="1450,2">
              <v:shape style="position:absolute;left:2207;top:15484;width:1450;height:2" coordorigin="2207,15484" coordsize="1450,0" path="m2207,15484l3656,15484e" filled="false" stroked="true" strokeweight=".48pt" strokecolor="#000000">
                <v:path arrowok="t"/>
              </v:shape>
            </v:group>
            <v:group style="position:absolute;left:2236;top:15464;width:1421;height:2" coordorigin="2236,15464" coordsize="1421,2">
              <v:shape style="position:absolute;left:2236;top:15464;width:1421;height:2" coordorigin="2236,15464" coordsize="1421,0" path="m2236,15464l3656,15464e" filled="false" stroked="true" strokeweight=".48pt" strokecolor="#000000">
                <v:path arrowok="t"/>
              </v:shape>
              <v:shape style="position:absolute;left:3637;top:14971;width:48;height:508" type="#_x0000_t75" stroked="false">
                <v:imagedata r:id="rId121" o:title=""/>
              </v:shape>
            </v:group>
            <v:group style="position:absolute;left:3656;top:15464;width:29;height:2" coordorigin="3656,15464" coordsize="29,2">
              <v:shape style="position:absolute;left:3656;top:15464;width:29;height:2" coordorigin="3656,15464" coordsize="29,0" path="m3656,15464l3685,15464e" filled="false" stroked="true" strokeweight=".48pt" strokecolor="#000000">
                <v:path arrowok="t"/>
              </v:shape>
            </v:group>
            <v:group style="position:absolute;left:3656;top:15484;width:986;height:2" coordorigin="3656,15484" coordsize="986,2">
              <v:shape style="position:absolute;left:3656;top:15484;width:986;height:2" coordorigin="3656,15484" coordsize="986,0" path="m3656,15484l4642,15484e" filled="false" stroked="true" strokeweight=".48pt" strokecolor="#000000">
                <v:path arrowok="t"/>
              </v:shape>
            </v:group>
            <v:group style="position:absolute;left:3685;top:15464;width:957;height:2" coordorigin="3685,15464" coordsize="957,2">
              <v:shape style="position:absolute;left:3685;top:15464;width:957;height:2" coordorigin="3685,15464" coordsize="957,0" path="m3685,15464l4642,15464e" filled="false" stroked="true" strokeweight=".48pt" strokecolor="#000000">
                <v:path arrowok="t"/>
              </v:shape>
              <v:shape style="position:absolute;left:4622;top:14971;width:48;height:508" type="#_x0000_t75" stroked="false">
                <v:imagedata r:id="rId121" o:title=""/>
              </v:shape>
            </v:group>
            <v:group style="position:absolute;left:4642;top:15464;width:29;height:2" coordorigin="4642,15464" coordsize="29,2">
              <v:shape style="position:absolute;left:4642;top:15464;width:29;height:2" coordorigin="4642,15464" coordsize="29,0" path="m4642,15464l4670,15464e" filled="false" stroked="true" strokeweight=".48pt" strokecolor="#000000">
                <v:path arrowok="t"/>
              </v:shape>
            </v:group>
            <v:group style="position:absolute;left:4642;top:15484;width:6069;height:2" coordorigin="4642,15484" coordsize="6069,2">
              <v:shape style="position:absolute;left:4642;top:15484;width:6069;height:2" coordorigin="4642,15484" coordsize="6069,0" path="m4642,15484l10710,15484e" filled="false" stroked="true" strokeweight=".48pt" strokecolor="#000000">
                <v:path arrowok="t"/>
              </v:shape>
            </v:group>
            <v:group style="position:absolute;left:4670;top:15464;width:6040;height:2" coordorigin="4670,15464" coordsize="6040,2">
              <v:shape style="position:absolute;left:4670;top:15464;width:6040;height:2" coordorigin="4670,15464" coordsize="6040,0" path="m4670,15464l10710,15464e" filled="false" stroked="true" strokeweight=".48pt" strokecolor="#000000">
                <v:path arrowok="t"/>
              </v:shape>
            </v:group>
            <w10:wrap type="none"/>
          </v:group>
        </w:pict>
      </w:r>
      <w:r>
        <w:rPr/>
        <w:pict>
          <v:shape style="position:absolute;margin-left:73.440002pt;margin-top:8.434254pt;width:29.25pt;height:9pt;mso-position-horizontal-relative:page;mso-position-vertical-relative:paragraph;z-index:2056"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16</w:t>
                  </w:r>
                </w:p>
              </w:txbxContent>
            </v:textbox>
            <w10:wrap type="none"/>
          </v:shape>
        </w:pict>
      </w:r>
      <w:r>
        <w:rPr>
          <w:rFonts w:ascii="宋体" w:hAnsi="宋体" w:cs="宋体" w:eastAsia="宋体" w:hint="default"/>
          <w:sz w:val="18"/>
          <w:szCs w:val="18"/>
        </w:rPr>
        <w:t>四川长虹网络科 技有限责任公司 </w:t>
      </w:r>
      <w:r>
        <w:rPr>
          <w:rFonts w:ascii="宋体" w:hAnsi="宋体" w:cs="宋体" w:eastAsia="宋体" w:hint="default"/>
          <w:spacing w:val="9"/>
          <w:sz w:val="18"/>
          <w:szCs w:val="18"/>
        </w:rPr>
        <w:t> </w:t>
      </w:r>
      <w:r>
        <w:rPr>
          <w:rFonts w:ascii="宋体" w:hAnsi="宋体" w:cs="宋体" w:eastAsia="宋体" w:hint="default"/>
          <w:position w:val="12"/>
          <w:sz w:val="18"/>
          <w:szCs w:val="18"/>
        </w:rPr>
        <w:t>网络公司</w:t>
      </w:r>
      <w:r>
        <w:rPr>
          <w:rFonts w:ascii="宋体" w:hAnsi="宋体" w:cs="宋体" w:eastAsia="宋体" w:hint="default"/>
          <w:sz w:val="18"/>
          <w:szCs w:val="18"/>
        </w:rPr>
      </w:r>
    </w:p>
    <w:p>
      <w:pPr>
        <w:spacing w:line="176" w:lineRule="exact" w:before="255"/>
        <w:ind w:left="1099" w:right="-20" w:firstLine="0"/>
        <w:jc w:val="left"/>
        <w:rPr>
          <w:rFonts w:ascii="宋体" w:hAnsi="宋体" w:cs="宋体" w:eastAsia="宋体" w:hint="default"/>
          <w:sz w:val="18"/>
          <w:szCs w:val="18"/>
        </w:rPr>
      </w:pPr>
      <w:r>
        <w:rPr/>
        <w:pict>
          <v:shape style="position:absolute;margin-left:73.440002pt;margin-top:21.350344pt;width:29.25pt;height:9pt;mso-position-horizontal-relative:page;mso-position-vertical-relative:paragraph;z-index:20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17</w:t>
                  </w:r>
                </w:p>
              </w:txbxContent>
            </v:textbox>
            <w10:wrap type="none"/>
          </v:shape>
        </w:pict>
      </w:r>
      <w:r>
        <w:rPr>
          <w:rFonts w:ascii="宋体" w:hAnsi="宋体" w:cs="宋体" w:eastAsia="宋体" w:hint="default"/>
          <w:sz w:val="18"/>
          <w:szCs w:val="18"/>
        </w:rPr>
        <w:t>四川虹微技术有</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虹微公司</w:t>
      </w:r>
    </w:p>
    <w:p>
      <w:pPr>
        <w:spacing w:line="240" w:lineRule="auto" w:before="0"/>
        <w:ind w:left="225" w:right="130" w:firstLine="0"/>
        <w:jc w:val="left"/>
        <w:rPr>
          <w:rFonts w:ascii="宋体" w:hAnsi="宋体" w:cs="宋体" w:eastAsia="宋体" w:hint="default"/>
          <w:sz w:val="18"/>
          <w:szCs w:val="18"/>
        </w:rPr>
      </w:pPr>
      <w:r>
        <w:rPr>
          <w:spacing w:val="-6"/>
        </w:rPr>
        <w:br w:type="column"/>
      </w:r>
      <w:r>
        <w:rPr>
          <w:rFonts w:ascii="宋体" w:hAnsi="宋体" w:cs="宋体" w:eastAsia="宋体" w:hint="default"/>
          <w:spacing w:val="-6"/>
          <w:sz w:val="18"/>
          <w:szCs w:val="18"/>
        </w:rPr>
        <w:t>统及终端产品研发、制造和销售；软件产品、应用系统、数字电子设备研发、</w:t>
      </w:r>
      <w:r>
        <w:rPr>
          <w:rFonts w:ascii="宋体" w:hAnsi="宋体" w:cs="宋体" w:eastAsia="宋体" w:hint="default"/>
          <w:spacing w:val="-63"/>
          <w:sz w:val="18"/>
          <w:szCs w:val="18"/>
        </w:rPr>
        <w:t> </w:t>
      </w:r>
      <w:r>
        <w:rPr>
          <w:rFonts w:ascii="宋体" w:hAnsi="宋体" w:cs="宋体" w:eastAsia="宋体" w:hint="default"/>
          <w:spacing w:val="-63"/>
          <w:sz w:val="18"/>
          <w:szCs w:val="18"/>
        </w:rPr>
      </w:r>
      <w:r>
        <w:rPr>
          <w:rFonts w:ascii="宋体" w:hAnsi="宋体" w:cs="宋体" w:eastAsia="宋体" w:hint="default"/>
          <w:sz w:val="18"/>
          <w:szCs w:val="18"/>
        </w:rPr>
        <w:t>制造和销售；系统集成；相关货物及技术进出口（法律法规禁止项目除外， 限制项目凭许可证经营）。 </w:t>
      </w:r>
      <w:r>
        <w:rPr>
          <w:rFonts w:ascii="宋体" w:hAnsi="宋体" w:cs="宋体" w:eastAsia="宋体" w:hint="default"/>
          <w:spacing w:val="-6"/>
          <w:sz w:val="18"/>
          <w:szCs w:val="18"/>
        </w:rPr>
        <w:t>计算机、通信与家电（3C）相关的集成电路和软件的研发、销售和技术服务；</w:t>
      </w:r>
      <w:r>
        <w:rPr>
          <w:rFonts w:ascii="宋体" w:hAnsi="宋体" w:cs="宋体" w:eastAsia="宋体" w:hint="default"/>
          <w:spacing w:val="-58"/>
          <w:sz w:val="18"/>
          <w:szCs w:val="18"/>
        </w:rPr>
        <w:t> </w:t>
      </w:r>
      <w:r>
        <w:rPr>
          <w:rFonts w:ascii="宋体" w:hAnsi="宋体" w:cs="宋体" w:eastAsia="宋体" w:hint="default"/>
          <w:spacing w:val="-58"/>
          <w:sz w:val="18"/>
          <w:szCs w:val="18"/>
        </w:rPr>
      </w:r>
      <w:r>
        <w:rPr>
          <w:rFonts w:ascii="宋体" w:hAnsi="宋体" w:cs="宋体" w:eastAsia="宋体" w:hint="default"/>
          <w:sz w:val="18"/>
          <w:szCs w:val="18"/>
        </w:rPr>
        <w:t>货物进出口、技术进出口。</w:t>
      </w:r>
    </w:p>
    <w:p>
      <w:pPr>
        <w:spacing w:after="0" w:line="240" w:lineRule="auto"/>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tabs>
          <w:tab w:pos="1352" w:val="left" w:leader="none"/>
          <w:tab w:pos="2751" w:val="left" w:leader="none"/>
          <w:tab w:pos="6098" w:val="left" w:leader="none"/>
        </w:tabs>
        <w:spacing w:before="44"/>
        <w:ind w:left="384" w:right="119" w:firstLine="0"/>
        <w:jc w:val="left"/>
        <w:rPr>
          <w:rFonts w:ascii="宋体" w:hAnsi="宋体" w:cs="宋体" w:eastAsia="宋体" w:hint="default"/>
          <w:sz w:val="18"/>
          <w:szCs w:val="18"/>
        </w:rPr>
      </w:pPr>
      <w:r>
        <w:rPr>
          <w:rFonts w:ascii="宋体" w:hAnsi="宋体" w:cs="宋体" w:eastAsia="宋体" w:hint="default"/>
          <w:b/>
          <w:bCs/>
          <w:w w:val="95"/>
          <w:sz w:val="18"/>
          <w:szCs w:val="18"/>
        </w:rPr>
        <w:t>序号</w:t>
        <w:tab/>
      </w:r>
      <w:r>
        <w:rPr>
          <w:rFonts w:ascii="宋体" w:hAnsi="宋体" w:cs="宋体" w:eastAsia="宋体" w:hint="default"/>
          <w:b/>
          <w:bCs/>
          <w:sz w:val="18"/>
          <w:szCs w:val="18"/>
        </w:rPr>
        <w:t>公司名称</w:t>
        <w:tab/>
      </w:r>
      <w:r>
        <w:rPr>
          <w:rFonts w:ascii="宋体" w:hAnsi="宋体" w:cs="宋体" w:eastAsia="宋体" w:hint="default"/>
          <w:b/>
          <w:bCs/>
          <w:w w:val="95"/>
          <w:sz w:val="18"/>
          <w:szCs w:val="18"/>
        </w:rPr>
        <w:t>简称</w:t>
        <w:tab/>
      </w:r>
      <w:r>
        <w:rPr>
          <w:rFonts w:ascii="宋体" w:hAnsi="宋体" w:cs="宋体" w:eastAsia="宋体" w:hint="default"/>
          <w:b/>
          <w:bCs/>
          <w:sz w:val="18"/>
          <w:szCs w:val="18"/>
        </w:rPr>
        <w:t>经营范围</w:t>
      </w:r>
      <w:r>
        <w:rPr>
          <w:rFonts w:ascii="宋体" w:hAnsi="宋体" w:cs="宋体" w:eastAsia="宋体" w:hint="default"/>
          <w:sz w:val="18"/>
          <w:szCs w:val="18"/>
        </w:rPr>
      </w:r>
    </w:p>
    <w:p>
      <w:pPr>
        <w:spacing w:after="0"/>
        <w:jc w:val="left"/>
        <w:rPr>
          <w:rFonts w:ascii="宋体" w:hAnsi="宋体" w:cs="宋体" w:eastAsia="宋体" w:hint="default"/>
          <w:sz w:val="18"/>
          <w:szCs w:val="18"/>
        </w:rPr>
        <w:sectPr>
          <w:pgSz w:w="11910" w:h="16840"/>
          <w:pgMar w:header="747" w:footer="727" w:top="980" w:bottom="920" w:left="1220" w:right="1060"/>
        </w:sectPr>
      </w:pPr>
    </w:p>
    <w:p>
      <w:pPr>
        <w:spacing w:line="175" w:lineRule="exact" w:before="60"/>
        <w:ind w:left="1099" w:right="-20" w:firstLine="0"/>
        <w:jc w:val="left"/>
        <w:rPr>
          <w:rFonts w:ascii="宋体" w:hAnsi="宋体" w:cs="宋体" w:eastAsia="宋体" w:hint="default"/>
          <w:sz w:val="18"/>
          <w:szCs w:val="18"/>
        </w:rPr>
      </w:pPr>
      <w:r>
        <w:rPr/>
        <w:pict>
          <v:shape style="position:absolute;margin-left:73.440002pt;margin-top:11.600318pt;width:29.25pt;height:9pt;mso-position-horizontal-relative:page;mso-position-vertical-relative:paragraph;z-index:-133156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18</w:t>
                  </w:r>
                </w:p>
              </w:txbxContent>
            </v:textbox>
            <w10:wrap type="none"/>
          </v:shape>
        </w:pict>
      </w:r>
      <w:r>
        <w:rPr>
          <w:rFonts w:ascii="宋体" w:hAnsi="宋体" w:cs="宋体" w:eastAsia="宋体" w:hint="default"/>
          <w:sz w:val="18"/>
          <w:szCs w:val="18"/>
        </w:rPr>
        <w:t>四川长虹电子系</w:t>
      </w:r>
    </w:p>
    <w:p>
      <w:pPr>
        <w:tabs>
          <w:tab w:pos="2549" w:val="left" w:leader="none"/>
        </w:tabs>
        <w:spacing w:line="29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统有限公司</w:t>
        <w:tab/>
      </w:r>
      <w:r>
        <w:rPr>
          <w:rFonts w:ascii="宋体" w:hAnsi="宋体" w:cs="宋体" w:eastAsia="宋体" w:hint="default"/>
          <w:position w:val="12"/>
          <w:sz w:val="18"/>
          <w:szCs w:val="18"/>
        </w:rPr>
        <w:t>电子系统</w:t>
      </w:r>
      <w:r>
        <w:rPr>
          <w:rFonts w:ascii="宋体" w:hAnsi="宋体" w:cs="宋体" w:eastAsia="宋体" w:hint="default"/>
          <w:sz w:val="18"/>
          <w:szCs w:val="18"/>
        </w:rPr>
      </w:r>
    </w:p>
    <w:p>
      <w:pPr>
        <w:tabs>
          <w:tab w:pos="1099" w:val="left" w:leader="none"/>
        </w:tabs>
        <w:spacing w:line="172" w:lineRule="exact" w:before="8"/>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19</w:t>
        <w:tab/>
      </w:r>
      <w:r>
        <w:rPr>
          <w:rFonts w:ascii="宋体" w:hAnsi="宋体" w:cs="宋体" w:eastAsia="宋体" w:hint="default"/>
          <w:sz w:val="18"/>
          <w:szCs w:val="18"/>
        </w:rPr>
        <w:t>长虹（香港）贸</w:t>
      </w:r>
    </w:p>
    <w:p>
      <w:pPr>
        <w:spacing w:before="60"/>
        <w:ind w:left="225" w:right="130" w:firstLine="0"/>
        <w:jc w:val="left"/>
        <w:rPr>
          <w:rFonts w:ascii="宋体" w:hAnsi="宋体" w:cs="宋体" w:eastAsia="宋体" w:hint="default"/>
          <w:sz w:val="18"/>
          <w:szCs w:val="18"/>
        </w:rPr>
      </w:pPr>
      <w:r>
        <w:rPr>
          <w:spacing w:val="-6"/>
        </w:rPr>
        <w:br w:type="column"/>
      </w:r>
      <w:r>
        <w:rPr>
          <w:rFonts w:ascii="宋体" w:hAnsi="宋体" w:cs="宋体" w:eastAsia="宋体" w:hint="default"/>
          <w:spacing w:val="-6"/>
          <w:sz w:val="18"/>
          <w:szCs w:val="18"/>
        </w:rPr>
        <w:t>应用电视、大屏幕显示产品、数字监控产品、税控机、车载电子产品的生产、</w:t>
      </w:r>
      <w:r>
        <w:rPr>
          <w:rFonts w:ascii="宋体" w:hAnsi="宋体" w:cs="宋体" w:eastAsia="宋体" w:hint="default"/>
          <w:spacing w:val="-64"/>
          <w:sz w:val="18"/>
          <w:szCs w:val="18"/>
        </w:rPr>
        <w:t> </w:t>
      </w:r>
      <w:r>
        <w:rPr>
          <w:rFonts w:ascii="宋体" w:hAnsi="宋体" w:cs="宋体" w:eastAsia="宋体" w:hint="default"/>
          <w:spacing w:val="-64"/>
          <w:sz w:val="18"/>
          <w:szCs w:val="18"/>
        </w:rPr>
      </w:r>
      <w:r>
        <w:rPr>
          <w:rFonts w:ascii="宋体" w:hAnsi="宋体" w:cs="宋体" w:eastAsia="宋体" w:hint="default"/>
          <w:sz w:val="18"/>
          <w:szCs w:val="18"/>
        </w:rPr>
        <w:t>销售、维修，网络系统集成服务。</w:t>
      </w:r>
    </w:p>
    <w:p>
      <w:pPr>
        <w:spacing w:after="0"/>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2549" w:val="left" w:leader="none"/>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易有限公司</w:t>
        <w:tab/>
      </w:r>
      <w:r>
        <w:rPr>
          <w:rFonts w:ascii="宋体" w:hAnsi="宋体" w:cs="宋体" w:eastAsia="宋体" w:hint="default"/>
          <w:sz w:val="18"/>
          <w:szCs w:val="18"/>
        </w:rPr>
        <w:t>香港长虹</w:t>
        <w:tab/>
        <w:t>销售冷气机、电器及电子器件</w:t>
      </w:r>
    </w:p>
    <w:p>
      <w:pPr>
        <w:spacing w:line="172" w:lineRule="exact" w:before="4"/>
        <w:ind w:left="3534" w:right="119" w:firstLine="0"/>
        <w:jc w:val="left"/>
        <w:rPr>
          <w:rFonts w:ascii="宋体" w:hAnsi="宋体" w:cs="宋体" w:eastAsia="宋体" w:hint="default"/>
          <w:sz w:val="18"/>
          <w:szCs w:val="18"/>
        </w:rPr>
      </w:pPr>
      <w:r>
        <w:rPr>
          <w:rFonts w:ascii="宋体" w:hAnsi="宋体" w:cs="宋体" w:eastAsia="宋体" w:hint="default"/>
          <w:spacing w:val="-3"/>
          <w:sz w:val="18"/>
          <w:szCs w:val="18"/>
        </w:rPr>
        <w:t>工业制造与结构设计，模具设计、开发、制造、销售、维修服务，塑料制品</w:t>
      </w:r>
    </w:p>
    <w:p>
      <w:pPr>
        <w:spacing w:after="0" w:line="172" w:lineRule="exact"/>
        <w:jc w:val="left"/>
        <w:rPr>
          <w:rFonts w:ascii="宋体" w:hAnsi="宋体" w:cs="宋体" w:eastAsia="宋体" w:hint="default"/>
          <w:sz w:val="18"/>
          <w:szCs w:val="18"/>
        </w:rPr>
        <w:sectPr>
          <w:type w:val="continuous"/>
          <w:pgSz w:w="11910" w:h="16840"/>
          <w:pgMar w:top="1600" w:bottom="280" w:left="1220" w:right="1060"/>
        </w:sectPr>
      </w:pPr>
    </w:p>
    <w:p>
      <w:pPr>
        <w:spacing w:line="119" w:lineRule="exact" w:before="0"/>
        <w:ind w:left="1099" w:right="-20" w:firstLine="0"/>
        <w:jc w:val="left"/>
        <w:rPr>
          <w:rFonts w:ascii="宋体" w:hAnsi="宋体" w:cs="宋体" w:eastAsia="宋体" w:hint="default"/>
          <w:sz w:val="18"/>
          <w:szCs w:val="18"/>
        </w:rPr>
      </w:pPr>
      <w:r>
        <w:rPr/>
        <w:pict>
          <v:shape style="position:absolute;margin-left:73.440002pt;margin-top:5.823pt;width:29.25pt;height:9pt;mso-position-horizontal-relative:page;mso-position-vertical-relative:paragraph;z-index:-1331536"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20</w:t>
                  </w:r>
                </w:p>
              </w:txbxContent>
            </v:textbox>
            <w10:wrap type="none"/>
          </v:shape>
        </w:pict>
      </w:r>
      <w:r>
        <w:rPr>
          <w:rFonts w:ascii="宋体" w:hAnsi="宋体" w:cs="宋体" w:eastAsia="宋体" w:hint="default"/>
          <w:sz w:val="18"/>
          <w:szCs w:val="18"/>
        </w:rPr>
        <w:t>四川长虹模塑科</w:t>
      </w:r>
    </w:p>
    <w:p>
      <w:pPr>
        <w:tabs>
          <w:tab w:pos="2549" w:val="left" w:leader="none"/>
        </w:tabs>
        <w:spacing w:line="29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技有限公司</w:t>
        <w:tab/>
      </w:r>
      <w:r>
        <w:rPr>
          <w:rFonts w:ascii="宋体" w:hAnsi="宋体" w:cs="宋体" w:eastAsia="宋体" w:hint="default"/>
          <w:position w:val="12"/>
          <w:sz w:val="18"/>
          <w:szCs w:val="18"/>
        </w:rPr>
        <w:t>模塑公司</w:t>
      </w:r>
      <w:r>
        <w:rPr>
          <w:rFonts w:ascii="宋体" w:hAnsi="宋体" w:cs="宋体" w:eastAsia="宋体" w:hint="default"/>
          <w:sz w:val="18"/>
          <w:szCs w:val="18"/>
        </w:rPr>
      </w:r>
    </w:p>
    <w:p>
      <w:pPr>
        <w:tabs>
          <w:tab w:pos="1099" w:val="left" w:leader="none"/>
        </w:tabs>
        <w:spacing w:line="172" w:lineRule="exact" w:before="124"/>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21</w:t>
        <w:tab/>
      </w:r>
      <w:r>
        <w:rPr>
          <w:rFonts w:ascii="宋体" w:hAnsi="宋体" w:cs="宋体" w:eastAsia="宋体" w:hint="default"/>
          <w:sz w:val="18"/>
          <w:szCs w:val="18"/>
        </w:rPr>
        <w:t>四川长虹包装印</w:t>
      </w:r>
    </w:p>
    <w:p>
      <w:pPr>
        <w:spacing w:line="232" w:lineRule="exact" w:before="87"/>
        <w:ind w:left="225" w:right="229"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加工，喷涂加工，技术服务、转让，货物进出口、技术进出口（法律、法规</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z w:val="18"/>
          <w:szCs w:val="18"/>
        </w:rPr>
        <w:t>禁止项目除外，限制项目凭许可证经营）。</w:t>
      </w:r>
    </w:p>
    <w:p>
      <w:pPr>
        <w:spacing w:after="0" w:line="232" w:lineRule="exact"/>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2549" w:val="left" w:leader="none"/>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务有限公司</w:t>
        <w:tab/>
      </w:r>
      <w:r>
        <w:rPr>
          <w:rFonts w:ascii="宋体" w:hAnsi="宋体" w:cs="宋体" w:eastAsia="宋体" w:hint="default"/>
          <w:sz w:val="18"/>
          <w:szCs w:val="18"/>
        </w:rPr>
        <w:t>包装印务</w:t>
        <w:tab/>
      </w:r>
      <w:r>
        <w:rPr>
          <w:rFonts w:ascii="宋体" w:hAnsi="宋体" w:cs="宋体" w:eastAsia="宋体" w:hint="default"/>
          <w:spacing w:val="-6"/>
          <w:sz w:val="18"/>
          <w:szCs w:val="18"/>
        </w:rPr>
        <w:t>包装印刷材料研发、制造、销售，印刷制版处理，包装结构及平面设计服务。</w:t>
      </w:r>
    </w:p>
    <w:p>
      <w:pPr>
        <w:spacing w:after="0" w:line="300" w:lineRule="exact"/>
        <w:jc w:val="left"/>
        <w:rPr>
          <w:rFonts w:ascii="宋体" w:hAnsi="宋体" w:cs="宋体" w:eastAsia="宋体" w:hint="default"/>
          <w:sz w:val="18"/>
          <w:szCs w:val="18"/>
        </w:rPr>
        <w:sectPr>
          <w:type w:val="continuous"/>
          <w:pgSz w:w="11910" w:h="16840"/>
          <w:pgMar w:top="1600" w:bottom="280" w:left="1220" w:right="1060"/>
        </w:sectPr>
      </w:pPr>
    </w:p>
    <w:p>
      <w:pPr>
        <w:spacing w:line="115" w:lineRule="auto" w:before="113"/>
        <w:ind w:left="1099" w:right="-19" w:firstLine="0"/>
        <w:jc w:val="left"/>
        <w:rPr>
          <w:rFonts w:ascii="宋体" w:hAnsi="宋体" w:cs="宋体" w:eastAsia="宋体" w:hint="default"/>
          <w:sz w:val="18"/>
          <w:szCs w:val="18"/>
        </w:rPr>
      </w:pPr>
      <w:r>
        <w:rPr/>
        <w:pict>
          <v:shape style="position:absolute;margin-left:73.440002pt;margin-top:8.784245pt;width:29.25pt;height:9pt;mso-position-horizontal-relative:page;mso-position-vertical-relative:paragraph;z-index:2176"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22</w:t>
                  </w:r>
                </w:p>
              </w:txbxContent>
            </v:textbox>
            <w10:wrap type="none"/>
          </v:shape>
        </w:pict>
      </w:r>
      <w:r>
        <w:rPr>
          <w:rFonts w:ascii="宋体" w:hAnsi="宋体" w:cs="宋体" w:eastAsia="宋体" w:hint="default"/>
          <w:sz w:val="18"/>
          <w:szCs w:val="18"/>
        </w:rPr>
        <w:t>四川长虹精密电 子科技有限公司 </w:t>
      </w:r>
      <w:r>
        <w:rPr>
          <w:rFonts w:ascii="宋体" w:hAnsi="宋体" w:cs="宋体" w:eastAsia="宋体" w:hint="default"/>
          <w:spacing w:val="9"/>
          <w:sz w:val="18"/>
          <w:szCs w:val="18"/>
        </w:rPr>
        <w:t> </w:t>
      </w:r>
      <w:r>
        <w:rPr>
          <w:rFonts w:ascii="宋体" w:hAnsi="宋体" w:cs="宋体" w:eastAsia="宋体" w:hint="default"/>
          <w:position w:val="12"/>
          <w:sz w:val="18"/>
          <w:szCs w:val="18"/>
        </w:rPr>
        <w:t>精密电子</w:t>
      </w:r>
      <w:r>
        <w:rPr>
          <w:rFonts w:ascii="宋体" w:hAnsi="宋体" w:cs="宋体" w:eastAsia="宋体" w:hint="default"/>
          <w:sz w:val="18"/>
          <w:szCs w:val="18"/>
        </w:rPr>
      </w:r>
    </w:p>
    <w:p>
      <w:pPr>
        <w:tabs>
          <w:tab w:pos="1099" w:val="left" w:leader="none"/>
        </w:tabs>
        <w:spacing w:line="172" w:lineRule="exact" w:before="21"/>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23</w:t>
        <w:tab/>
      </w:r>
      <w:r>
        <w:rPr>
          <w:rFonts w:ascii="宋体" w:hAnsi="宋体" w:cs="宋体" w:eastAsia="宋体" w:hint="default"/>
          <w:sz w:val="18"/>
          <w:szCs w:val="18"/>
        </w:rPr>
        <w:t>四川长虹技佳精</w:t>
      </w:r>
    </w:p>
    <w:p>
      <w:pPr>
        <w:spacing w:before="4"/>
        <w:ind w:left="225" w:right="130" w:firstLine="0"/>
        <w:jc w:val="left"/>
        <w:rPr>
          <w:rFonts w:ascii="宋体" w:hAnsi="宋体" w:cs="宋体" w:eastAsia="宋体" w:hint="default"/>
          <w:sz w:val="18"/>
          <w:szCs w:val="18"/>
        </w:rPr>
      </w:pPr>
      <w:r>
        <w:rPr>
          <w:spacing w:val="-6"/>
        </w:rPr>
        <w:br w:type="column"/>
      </w:r>
      <w:r>
        <w:rPr>
          <w:rFonts w:ascii="宋体" w:hAnsi="宋体" w:cs="宋体" w:eastAsia="宋体" w:hint="default"/>
          <w:spacing w:val="-6"/>
          <w:sz w:val="18"/>
          <w:szCs w:val="18"/>
        </w:rPr>
        <w:t>电子电器产品研发、制造、销售及相关服务，电子元器件加工、制造、销售，</w:t>
      </w:r>
      <w:r>
        <w:rPr>
          <w:rFonts w:ascii="宋体" w:hAnsi="宋体" w:cs="宋体" w:eastAsia="宋体" w:hint="default"/>
          <w:spacing w:val="-61"/>
          <w:sz w:val="18"/>
          <w:szCs w:val="18"/>
        </w:rPr>
        <w:t> </w:t>
      </w:r>
      <w:r>
        <w:rPr>
          <w:rFonts w:ascii="宋体" w:hAnsi="宋体" w:cs="宋体" w:eastAsia="宋体" w:hint="default"/>
          <w:spacing w:val="-61"/>
          <w:sz w:val="18"/>
          <w:szCs w:val="18"/>
        </w:rPr>
      </w:r>
      <w:r>
        <w:rPr>
          <w:rFonts w:ascii="宋体" w:hAnsi="宋体" w:cs="宋体" w:eastAsia="宋体" w:hint="default"/>
          <w:sz w:val="18"/>
          <w:szCs w:val="18"/>
        </w:rPr>
        <w:t>精密设备、仪器维修。</w:t>
      </w:r>
    </w:p>
    <w:p>
      <w:pPr>
        <w:spacing w:after="0"/>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2549" w:val="left" w:leader="none"/>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工有限公司</w:t>
        <w:tab/>
      </w:r>
      <w:r>
        <w:rPr>
          <w:rFonts w:ascii="宋体" w:hAnsi="宋体" w:cs="宋体" w:eastAsia="宋体" w:hint="default"/>
          <w:sz w:val="18"/>
          <w:szCs w:val="18"/>
        </w:rPr>
        <w:t>技佳精工</w:t>
        <w:tab/>
        <w:t>机械设备及通用零部件设计、制造、加工、销售。</w:t>
      </w:r>
    </w:p>
    <w:p>
      <w:pPr>
        <w:spacing w:before="4"/>
        <w:ind w:left="3534" w:right="229" w:firstLine="0"/>
        <w:jc w:val="left"/>
        <w:rPr>
          <w:rFonts w:ascii="宋体" w:hAnsi="宋体" w:cs="宋体" w:eastAsia="宋体" w:hint="default"/>
          <w:sz w:val="18"/>
          <w:szCs w:val="18"/>
        </w:rPr>
      </w:pPr>
      <w:r>
        <w:rPr>
          <w:rFonts w:ascii="宋体" w:hAnsi="宋体" w:cs="宋体" w:eastAsia="宋体" w:hint="default"/>
          <w:spacing w:val="-3"/>
          <w:sz w:val="18"/>
          <w:szCs w:val="18"/>
        </w:rPr>
        <w:t>高频器件、数字卫星调谐器、高压器件、印刷电路板、网板、模具工装、遥</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3"/>
          <w:sz w:val="18"/>
          <w:szCs w:val="18"/>
        </w:rPr>
        <w:t>控器、电子类变压器、特种变压器、电感器件、消磁线圈、传感器、电路模</w:t>
      </w:r>
    </w:p>
    <w:p>
      <w:pPr>
        <w:spacing w:after="0"/>
        <w:jc w:val="left"/>
        <w:rPr>
          <w:rFonts w:ascii="宋体" w:hAnsi="宋体" w:cs="宋体" w:eastAsia="宋体" w:hint="default"/>
          <w:sz w:val="18"/>
          <w:szCs w:val="18"/>
        </w:rPr>
        <w:sectPr>
          <w:type w:val="continuous"/>
          <w:pgSz w:w="11910" w:h="16840"/>
          <w:pgMar w:top="1600" w:bottom="280" w:left="1220" w:right="1060"/>
        </w:sectPr>
      </w:pPr>
    </w:p>
    <w:p>
      <w:pPr>
        <w:spacing w:line="56" w:lineRule="exact" w:before="0"/>
        <w:ind w:left="1099" w:right="-20" w:firstLine="0"/>
        <w:jc w:val="left"/>
        <w:rPr>
          <w:rFonts w:ascii="宋体" w:hAnsi="宋体" w:cs="宋体" w:eastAsia="宋体" w:hint="default"/>
          <w:sz w:val="18"/>
          <w:szCs w:val="18"/>
        </w:rPr>
      </w:pPr>
      <w:r>
        <w:rPr/>
        <w:pict>
          <v:shape style="position:absolute;margin-left:73.440002pt;margin-top:2.63699pt;width:29.25pt;height:9pt;mso-position-horizontal-relative:page;mso-position-vertical-relative:paragraph;z-index:-133146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24</w:t>
                  </w:r>
                </w:p>
              </w:txbxContent>
            </v:textbox>
            <w10:wrap type="none"/>
          </v:shape>
        </w:pict>
      </w:r>
      <w:r>
        <w:rPr>
          <w:rFonts w:ascii="宋体" w:hAnsi="宋体" w:cs="宋体" w:eastAsia="宋体" w:hint="default"/>
          <w:sz w:val="18"/>
          <w:szCs w:val="18"/>
        </w:rPr>
        <w:t>四川长虹器件科</w:t>
      </w:r>
    </w:p>
    <w:p>
      <w:pPr>
        <w:tabs>
          <w:tab w:pos="2549" w:val="left" w:leader="none"/>
        </w:tabs>
        <w:spacing w:line="29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技有限公司</w:t>
        <w:tab/>
      </w:r>
      <w:r>
        <w:rPr>
          <w:rFonts w:ascii="宋体" w:hAnsi="宋体" w:cs="宋体" w:eastAsia="宋体" w:hint="default"/>
          <w:position w:val="12"/>
          <w:sz w:val="18"/>
          <w:szCs w:val="18"/>
        </w:rPr>
        <w:t>器件科技</w:t>
      </w:r>
      <w:r>
        <w:rPr>
          <w:rFonts w:ascii="宋体" w:hAnsi="宋体" w:cs="宋体" w:eastAsia="宋体" w:hint="default"/>
          <w:sz w:val="18"/>
          <w:szCs w:val="18"/>
        </w:rPr>
      </w:r>
    </w:p>
    <w:p>
      <w:pPr>
        <w:spacing w:line="240" w:lineRule="auto" w:before="0"/>
        <w:rPr>
          <w:rFonts w:ascii="宋体" w:hAnsi="宋体" w:cs="宋体" w:eastAsia="宋体" w:hint="default"/>
          <w:sz w:val="30"/>
          <w:szCs w:val="30"/>
        </w:rPr>
      </w:pPr>
    </w:p>
    <w:p>
      <w:pPr>
        <w:tabs>
          <w:tab w:pos="1099" w:val="left" w:leader="none"/>
        </w:tabs>
        <w:spacing w:line="295" w:lineRule="exact" w:before="197"/>
        <w:ind w:left="248" w:right="-20" w:firstLine="0"/>
        <w:jc w:val="left"/>
        <w:rPr>
          <w:rFonts w:ascii="宋体" w:hAnsi="宋体" w:cs="宋体" w:eastAsia="宋体" w:hint="default"/>
          <w:sz w:val="18"/>
          <w:szCs w:val="18"/>
        </w:rPr>
      </w:pPr>
      <w:r>
        <w:rPr/>
        <w:pict>
          <v:shape style="position:absolute;margin-left:188.460007pt;margin-top:18.450327pt;width:27pt;height:9pt;mso-position-horizontal-relative:page;mso-position-vertical-relative:paragraph;z-index:220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新能源</w:t>
                  </w:r>
                </w:p>
              </w:txbxContent>
            </v:textbox>
            <w10:wrap type="none"/>
          </v:shape>
        </w:pict>
      </w: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25</w:t>
        <w:tab/>
      </w:r>
      <w:r>
        <w:rPr>
          <w:rFonts w:ascii="宋体" w:hAnsi="宋体" w:cs="宋体" w:eastAsia="宋体" w:hint="default"/>
          <w:sz w:val="18"/>
          <w:szCs w:val="18"/>
        </w:rPr>
        <w:t>四川长虹新能源</w:t>
      </w:r>
    </w:p>
    <w:p>
      <w:pPr>
        <w:spacing w:line="17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有限公司</w:t>
      </w:r>
    </w:p>
    <w:p>
      <w:pPr>
        <w:spacing w:line="240" w:lineRule="auto" w:before="7"/>
        <w:rPr>
          <w:rFonts w:ascii="宋体" w:hAnsi="宋体" w:cs="宋体" w:eastAsia="宋体" w:hint="default"/>
          <w:sz w:val="18"/>
          <w:szCs w:val="18"/>
        </w:rPr>
      </w:pPr>
    </w:p>
    <w:p>
      <w:pPr>
        <w:spacing w:line="174" w:lineRule="exact" w:before="0"/>
        <w:ind w:left="1099" w:right="-20" w:firstLine="0"/>
        <w:jc w:val="left"/>
        <w:rPr>
          <w:rFonts w:ascii="宋体" w:hAnsi="宋体" w:cs="宋体" w:eastAsia="宋体" w:hint="default"/>
          <w:sz w:val="18"/>
          <w:szCs w:val="18"/>
        </w:rPr>
      </w:pPr>
      <w:r>
        <w:rPr/>
        <w:pict>
          <v:shape style="position:absolute;margin-left:73.440002pt;margin-top:8.600341pt;width:29.25pt;height:9pt;mso-position-horizontal-relative:page;mso-position-vertical-relative:paragraph;z-index:-133144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26</w:t>
                  </w:r>
                </w:p>
              </w:txbxContent>
            </v:textbox>
            <w10:wrap type="none"/>
          </v:shape>
        </w:pict>
      </w:r>
      <w:r>
        <w:rPr>
          <w:rFonts w:ascii="宋体" w:hAnsi="宋体" w:cs="宋体" w:eastAsia="宋体" w:hint="default"/>
          <w:sz w:val="18"/>
          <w:szCs w:val="18"/>
        </w:rPr>
        <w:t>四川长虹创新投</w:t>
      </w:r>
    </w:p>
    <w:p>
      <w:pPr>
        <w:tabs>
          <w:tab w:pos="2549" w:val="left" w:leader="none"/>
        </w:tabs>
        <w:spacing w:line="294"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资有限公司</w:t>
        <w:tab/>
      </w:r>
      <w:r>
        <w:rPr>
          <w:rFonts w:ascii="宋体" w:hAnsi="宋体" w:cs="宋体" w:eastAsia="宋体" w:hint="default"/>
          <w:position w:val="12"/>
          <w:sz w:val="18"/>
          <w:szCs w:val="18"/>
        </w:rPr>
        <w:t>创新投资</w:t>
      </w:r>
      <w:r>
        <w:rPr>
          <w:rFonts w:ascii="宋体" w:hAnsi="宋体" w:cs="宋体" w:eastAsia="宋体" w:hint="default"/>
          <w:sz w:val="18"/>
          <w:szCs w:val="18"/>
        </w:rPr>
      </w:r>
    </w:p>
    <w:p>
      <w:pPr>
        <w:tabs>
          <w:tab w:pos="1099" w:val="left" w:leader="none"/>
        </w:tabs>
        <w:spacing w:line="172" w:lineRule="exact" w:before="8"/>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27</w:t>
        <w:tab/>
      </w:r>
      <w:r>
        <w:rPr>
          <w:rFonts w:ascii="宋体" w:hAnsi="宋体" w:cs="宋体" w:eastAsia="宋体" w:hint="default"/>
          <w:sz w:val="18"/>
          <w:szCs w:val="18"/>
        </w:rPr>
        <w:t>绵阳虹发模型设</w:t>
      </w:r>
    </w:p>
    <w:p>
      <w:pPr>
        <w:spacing w:line="240" w:lineRule="auto" w:before="0"/>
        <w:ind w:left="225" w:right="130"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块、电源适配器、充电器、内置电源、逆变器、电工类产品、无线数据传输</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3"/>
          <w:sz w:val="18"/>
          <w:szCs w:val="18"/>
        </w:rPr>
        <w:t>及控制器件的制造、销售及相关技术服务、货物进出口、技术进出口（法律</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法规禁止项目除外，限制项目凭许可证经营）。 </w:t>
      </w:r>
      <w:r>
        <w:rPr>
          <w:rFonts w:ascii="宋体" w:hAnsi="宋体" w:cs="宋体" w:eastAsia="宋体" w:hint="default"/>
          <w:spacing w:val="-3"/>
          <w:sz w:val="18"/>
          <w:szCs w:val="18"/>
        </w:rPr>
        <w:t>电池系列产品、光电、光热转换及利用产品的研发、制造、销售及相关技术</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pacing w:val="-3"/>
          <w:sz w:val="18"/>
          <w:szCs w:val="18"/>
        </w:rPr>
        <w:t>服务，电动车、电动自行车、电子元器件、电工产品、电源产品、电池零部</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6"/>
          <w:sz w:val="18"/>
          <w:szCs w:val="18"/>
        </w:rPr>
        <w:t>件、电池生产线、电池生产设备的研发、制造、销售及相关服务，节能器具、</w:t>
      </w:r>
      <w:r>
        <w:rPr>
          <w:rFonts w:ascii="宋体" w:hAnsi="宋体" w:cs="宋体" w:eastAsia="宋体" w:hint="default"/>
          <w:spacing w:val="-61"/>
          <w:sz w:val="18"/>
          <w:szCs w:val="18"/>
        </w:rPr>
        <w:t> </w:t>
      </w:r>
      <w:r>
        <w:rPr>
          <w:rFonts w:ascii="宋体" w:hAnsi="宋体" w:cs="宋体" w:eastAsia="宋体" w:hint="default"/>
          <w:spacing w:val="-61"/>
          <w:sz w:val="18"/>
          <w:szCs w:val="18"/>
        </w:rPr>
      </w:r>
      <w:r>
        <w:rPr>
          <w:rFonts w:ascii="宋体" w:hAnsi="宋体" w:cs="宋体" w:eastAsia="宋体" w:hint="default"/>
          <w:sz w:val="18"/>
          <w:szCs w:val="18"/>
        </w:rPr>
        <w:t>器材、电池产品销售，货物进出口、技术进出口等。 </w:t>
      </w:r>
      <w:r>
        <w:rPr>
          <w:rFonts w:ascii="宋体" w:hAnsi="宋体" w:cs="宋体" w:eastAsia="宋体" w:hint="default"/>
          <w:spacing w:val="-3"/>
          <w:sz w:val="18"/>
          <w:szCs w:val="18"/>
        </w:rPr>
        <w:t>国家政策允许的范围内进行创业投资及能源、交通、房地产、工业、科技产</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业项目的投资经营，投资衍生业务经营，融资担保业务。</w:t>
      </w:r>
    </w:p>
    <w:p>
      <w:pPr>
        <w:spacing w:after="0" w:line="240" w:lineRule="auto"/>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计制作有限公司 </w:t>
      </w:r>
      <w:r>
        <w:rPr>
          <w:rFonts w:ascii="宋体" w:hAnsi="宋体" w:cs="宋体" w:eastAsia="宋体" w:hint="default"/>
          <w:spacing w:val="9"/>
          <w:position w:val="-11"/>
          <w:sz w:val="18"/>
          <w:szCs w:val="18"/>
        </w:rPr>
        <w:t> </w:t>
      </w:r>
      <w:r>
        <w:rPr>
          <w:rFonts w:ascii="宋体" w:hAnsi="宋体" w:cs="宋体" w:eastAsia="宋体" w:hint="default"/>
          <w:sz w:val="18"/>
          <w:szCs w:val="18"/>
        </w:rPr>
        <w:t>虹发模型</w:t>
        <w:tab/>
        <w:t>塑胶模型的设计、制作、加工和销售。</w:t>
      </w:r>
    </w:p>
    <w:p>
      <w:pPr>
        <w:spacing w:before="4"/>
        <w:ind w:left="3534" w:right="229" w:firstLine="0"/>
        <w:jc w:val="left"/>
        <w:rPr>
          <w:rFonts w:ascii="宋体" w:hAnsi="宋体" w:cs="宋体" w:eastAsia="宋体" w:hint="default"/>
          <w:sz w:val="18"/>
          <w:szCs w:val="18"/>
        </w:rPr>
      </w:pPr>
      <w:r>
        <w:rPr>
          <w:rFonts w:ascii="宋体" w:hAnsi="宋体" w:cs="宋体" w:eastAsia="宋体" w:hint="default"/>
          <w:spacing w:val="-3"/>
          <w:sz w:val="18"/>
          <w:szCs w:val="18"/>
        </w:rPr>
        <w:t>普通货运、货物装卸、货物专用运输（集装箱）、国内货物运输代理，仓储</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3"/>
          <w:sz w:val="18"/>
          <w:szCs w:val="18"/>
        </w:rPr>
        <w:t>服务（易燃易爆等危险品除外），货物陪送，物品包装及分装服务，物流软</w:t>
      </w:r>
    </w:p>
    <w:p>
      <w:pPr>
        <w:spacing w:after="0"/>
        <w:jc w:val="left"/>
        <w:rPr>
          <w:rFonts w:ascii="宋体" w:hAnsi="宋体" w:cs="宋体" w:eastAsia="宋体" w:hint="default"/>
          <w:sz w:val="18"/>
          <w:szCs w:val="18"/>
        </w:rPr>
        <w:sectPr>
          <w:type w:val="continuous"/>
          <w:pgSz w:w="11910" w:h="16840"/>
          <w:pgMar w:top="1600" w:bottom="280" w:left="1220" w:right="1060"/>
        </w:sectPr>
      </w:pPr>
    </w:p>
    <w:p>
      <w:pPr>
        <w:spacing w:line="115" w:lineRule="auto" w:before="0"/>
        <w:ind w:left="1099" w:right="-19" w:firstLine="0"/>
        <w:jc w:val="left"/>
        <w:rPr>
          <w:rFonts w:ascii="宋体" w:hAnsi="宋体" w:cs="宋体" w:eastAsia="宋体" w:hint="default"/>
          <w:sz w:val="18"/>
          <w:szCs w:val="18"/>
        </w:rPr>
      </w:pPr>
      <w:r>
        <w:rPr/>
        <w:pict>
          <v:shape style="position:absolute;margin-left:73.440002pt;margin-top:3.134243pt;width:29.25pt;height:9pt;mso-position-horizontal-relative:page;mso-position-vertical-relative:paragraph;z-index:227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28</w:t>
                  </w:r>
                </w:p>
              </w:txbxContent>
            </v:textbox>
            <w10:wrap type="none"/>
          </v:shape>
        </w:pict>
      </w:r>
      <w:r>
        <w:rPr>
          <w:rFonts w:ascii="宋体" w:hAnsi="宋体" w:cs="宋体" w:eastAsia="宋体" w:hint="default"/>
          <w:sz w:val="18"/>
          <w:szCs w:val="18"/>
        </w:rPr>
        <w:t>四川长虹民生物 流有限责任公司 </w:t>
      </w:r>
      <w:r>
        <w:rPr>
          <w:rFonts w:ascii="宋体" w:hAnsi="宋体" w:cs="宋体" w:eastAsia="宋体" w:hint="default"/>
          <w:spacing w:val="9"/>
          <w:sz w:val="18"/>
          <w:szCs w:val="18"/>
        </w:rPr>
        <w:t> </w:t>
      </w:r>
      <w:r>
        <w:rPr>
          <w:rFonts w:ascii="宋体" w:hAnsi="宋体" w:cs="宋体" w:eastAsia="宋体" w:hint="default"/>
          <w:position w:val="12"/>
          <w:sz w:val="18"/>
          <w:szCs w:val="18"/>
        </w:rPr>
        <w:t>民生物流</w:t>
      </w:r>
      <w:r>
        <w:rPr>
          <w:rFonts w:ascii="宋体" w:hAnsi="宋体" w:cs="宋体" w:eastAsia="宋体" w:hint="default"/>
          <w:sz w:val="18"/>
          <w:szCs w:val="18"/>
        </w:rPr>
      </w:r>
    </w:p>
    <w:p>
      <w:pPr>
        <w:spacing w:line="240" w:lineRule="auto" w:before="4"/>
        <w:rPr>
          <w:rFonts w:ascii="宋体" w:hAnsi="宋体" w:cs="宋体" w:eastAsia="宋体" w:hint="default"/>
          <w:sz w:val="28"/>
          <w:szCs w:val="28"/>
        </w:rPr>
      </w:pPr>
    </w:p>
    <w:p>
      <w:pPr>
        <w:tabs>
          <w:tab w:pos="1099" w:val="left" w:leader="none"/>
        </w:tabs>
        <w:spacing w:line="172" w:lineRule="exact" w:before="0"/>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29</w:t>
        <w:tab/>
      </w:r>
      <w:r>
        <w:rPr>
          <w:rFonts w:ascii="宋体" w:hAnsi="宋体" w:cs="宋体" w:eastAsia="宋体" w:hint="default"/>
          <w:sz w:val="18"/>
          <w:szCs w:val="18"/>
        </w:rPr>
        <w:t>四川长虹东元精</w:t>
      </w:r>
    </w:p>
    <w:p>
      <w:pPr>
        <w:spacing w:line="237" w:lineRule="auto" w:before="0"/>
        <w:ind w:left="225" w:right="231" w:firstLine="0"/>
        <w:jc w:val="both"/>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件的开发及信息服务，物流的策划、管理、咨询服务，驾驶员培训（限分公</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pacing w:val="-3"/>
          <w:sz w:val="18"/>
          <w:szCs w:val="18"/>
        </w:rPr>
        <w:t>司），二类机动车维修（大中型货车维修），汽车配件销售，提供进出口货</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物的国际货物运输代理业务。</w:t>
      </w:r>
    </w:p>
    <w:p>
      <w:pPr>
        <w:spacing w:after="0" w:line="237" w:lineRule="auto"/>
        <w:jc w:val="both"/>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密设备有限公司 </w:t>
      </w:r>
      <w:r>
        <w:rPr>
          <w:rFonts w:ascii="宋体" w:hAnsi="宋体" w:cs="宋体" w:eastAsia="宋体" w:hint="default"/>
          <w:spacing w:val="9"/>
          <w:position w:val="-11"/>
          <w:sz w:val="18"/>
          <w:szCs w:val="18"/>
        </w:rPr>
        <w:t> </w:t>
      </w:r>
      <w:r>
        <w:rPr>
          <w:rFonts w:ascii="宋体" w:hAnsi="宋体" w:cs="宋体" w:eastAsia="宋体" w:hint="default"/>
          <w:sz w:val="18"/>
          <w:szCs w:val="18"/>
        </w:rPr>
        <w:t>东元精密</w:t>
        <w:tab/>
        <w:t>设计、组装、销售空调用压缩机相关产品，并对产品提供售前售后服务。</w:t>
      </w:r>
    </w:p>
    <w:p>
      <w:pPr>
        <w:spacing w:before="5"/>
        <w:ind w:left="3534" w:right="119" w:firstLine="0"/>
        <w:jc w:val="left"/>
        <w:rPr>
          <w:rFonts w:ascii="宋体" w:hAnsi="宋体" w:cs="宋体" w:eastAsia="宋体" w:hint="default"/>
          <w:sz w:val="18"/>
          <w:szCs w:val="18"/>
        </w:rPr>
      </w:pPr>
      <w:r>
        <w:rPr>
          <w:rFonts w:ascii="宋体" w:hAnsi="宋体" w:cs="宋体" w:eastAsia="宋体" w:hint="default"/>
          <w:spacing w:val="-8"/>
          <w:sz w:val="18"/>
          <w:szCs w:val="18"/>
        </w:rPr>
        <w:t>家用电器、电子产品、金属制品、通用设备、电气机械及器材、通信设备（大</w:t>
      </w:r>
    </w:p>
    <w:p>
      <w:pPr>
        <w:spacing w:after="0"/>
        <w:jc w:val="left"/>
        <w:rPr>
          <w:rFonts w:ascii="宋体" w:hAnsi="宋体" w:cs="宋体" w:eastAsia="宋体" w:hint="default"/>
          <w:sz w:val="18"/>
          <w:szCs w:val="18"/>
        </w:rPr>
        <w:sectPr>
          <w:type w:val="continuous"/>
          <w:pgSz w:w="11910" w:h="16840"/>
          <w:pgMar w:top="1600" w:bottom="280" w:left="1220" w:right="1060"/>
        </w:sectPr>
      </w:pPr>
    </w:p>
    <w:p>
      <w:pPr>
        <w:tabs>
          <w:tab w:pos="1099" w:val="left" w:leader="none"/>
        </w:tabs>
        <w:spacing w:line="292" w:lineRule="exact" w:before="0"/>
        <w:ind w:left="248" w:right="-20" w:firstLine="0"/>
        <w:jc w:val="left"/>
        <w:rPr>
          <w:rFonts w:ascii="宋体" w:hAnsi="宋体" w:cs="宋体" w:eastAsia="宋体" w:hint="default"/>
          <w:sz w:val="18"/>
          <w:szCs w:val="18"/>
        </w:rPr>
      </w:pPr>
      <w:r>
        <w:rPr/>
        <w:pict>
          <v:shape style="position:absolute;margin-left:188.460007pt;margin-top:8.460004pt;width:27pt;height:9pt;mso-position-horizontal-relative:page;mso-position-vertical-relative:paragraph;z-index:2296"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乐家易</w:t>
                  </w:r>
                </w:p>
              </w:txbxContent>
            </v:textbox>
            <w10:wrap type="none"/>
          </v:shape>
        </w:pict>
      </w: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30</w:t>
        <w:tab/>
      </w:r>
      <w:r>
        <w:rPr>
          <w:rFonts w:ascii="宋体" w:hAnsi="宋体" w:cs="宋体" w:eastAsia="宋体" w:hint="default"/>
          <w:sz w:val="18"/>
          <w:szCs w:val="18"/>
        </w:rPr>
        <w:t>乐家易连锁管理</w:t>
      </w:r>
    </w:p>
    <w:p>
      <w:pPr>
        <w:spacing w:line="174"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有限公司</w:t>
      </w:r>
    </w:p>
    <w:p>
      <w:pPr>
        <w:spacing w:line="240" w:lineRule="auto" w:before="11"/>
        <w:rPr>
          <w:rFonts w:ascii="宋体" w:hAnsi="宋体" w:cs="宋体" w:eastAsia="宋体" w:hint="default"/>
          <w:sz w:val="26"/>
          <w:szCs w:val="26"/>
        </w:rPr>
      </w:pPr>
    </w:p>
    <w:p>
      <w:pPr>
        <w:spacing w:line="115" w:lineRule="auto" w:before="0"/>
        <w:ind w:left="1099" w:right="-19" w:firstLine="0"/>
        <w:jc w:val="left"/>
        <w:rPr>
          <w:rFonts w:ascii="宋体" w:hAnsi="宋体" w:cs="宋体" w:eastAsia="宋体" w:hint="default"/>
          <w:sz w:val="18"/>
          <w:szCs w:val="18"/>
        </w:rPr>
      </w:pPr>
      <w:r>
        <w:rPr/>
        <w:pict>
          <v:shape style="position:absolute;margin-left:73.440002pt;margin-top:3.134261pt;width:29.25pt;height:9pt;mso-position-horizontal-relative:page;mso-position-vertical-relative:paragraph;z-index:234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31</w:t>
                  </w:r>
                </w:p>
              </w:txbxContent>
            </v:textbox>
            <w10:wrap type="none"/>
          </v:shape>
        </w:pict>
      </w:r>
      <w:r>
        <w:rPr>
          <w:rFonts w:ascii="宋体" w:hAnsi="宋体" w:cs="宋体" w:eastAsia="宋体" w:hint="default"/>
          <w:sz w:val="18"/>
          <w:szCs w:val="18"/>
        </w:rPr>
        <w:t>长春长虹电子科 技有限责任公司 </w:t>
      </w:r>
      <w:r>
        <w:rPr>
          <w:rFonts w:ascii="宋体" w:hAnsi="宋体" w:cs="宋体" w:eastAsia="宋体" w:hint="default"/>
          <w:spacing w:val="9"/>
          <w:sz w:val="18"/>
          <w:szCs w:val="18"/>
        </w:rPr>
        <w:t> </w:t>
      </w:r>
      <w:r>
        <w:rPr>
          <w:rFonts w:ascii="宋体" w:hAnsi="宋体" w:cs="宋体" w:eastAsia="宋体" w:hint="default"/>
          <w:position w:val="12"/>
          <w:sz w:val="18"/>
          <w:szCs w:val="18"/>
        </w:rPr>
        <w:t>长春长虹</w:t>
      </w:r>
      <w:r>
        <w:rPr>
          <w:rFonts w:ascii="宋体" w:hAnsi="宋体" w:cs="宋体" w:eastAsia="宋体" w:hint="default"/>
          <w:sz w:val="18"/>
          <w:szCs w:val="18"/>
        </w:rPr>
      </w:r>
    </w:p>
    <w:p>
      <w:pPr>
        <w:spacing w:line="176" w:lineRule="exact" w:before="21"/>
        <w:ind w:left="1099" w:right="-20" w:firstLine="0"/>
        <w:jc w:val="left"/>
        <w:rPr>
          <w:rFonts w:ascii="宋体" w:hAnsi="宋体" w:cs="宋体" w:eastAsia="宋体" w:hint="default"/>
          <w:sz w:val="18"/>
          <w:szCs w:val="18"/>
        </w:rPr>
      </w:pPr>
      <w:r>
        <w:rPr/>
        <w:pict>
          <v:shape style="position:absolute;margin-left:73.440002pt;margin-top:9.650358pt;width:29.25pt;height:9pt;mso-position-horizontal-relative:page;mso-position-vertical-relative:paragraph;z-index:-13313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32</w:t>
                  </w:r>
                </w:p>
              </w:txbxContent>
            </v:textbox>
            <w10:wrap type="none"/>
          </v:shape>
        </w:pict>
      </w:r>
      <w:r>
        <w:rPr>
          <w:rFonts w:ascii="宋体" w:hAnsi="宋体" w:cs="宋体" w:eastAsia="宋体" w:hint="default"/>
          <w:sz w:val="18"/>
          <w:szCs w:val="18"/>
        </w:rPr>
        <w:t>合肥长虹实业有</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合肥长虹</w:t>
      </w:r>
    </w:p>
    <w:p>
      <w:pPr>
        <w:tabs>
          <w:tab w:pos="1099" w:val="left" w:leader="none"/>
        </w:tabs>
        <w:spacing w:line="295" w:lineRule="exact" w:before="4"/>
        <w:ind w:left="248" w:right="-20" w:firstLine="0"/>
        <w:jc w:val="left"/>
        <w:rPr>
          <w:rFonts w:ascii="宋体" w:hAnsi="宋体" w:cs="宋体" w:eastAsia="宋体" w:hint="default"/>
          <w:sz w:val="18"/>
          <w:szCs w:val="18"/>
        </w:rPr>
      </w:pPr>
      <w:r>
        <w:rPr/>
        <w:pict>
          <v:shape style="position:absolute;margin-left:188.460007pt;margin-top:8.80035pt;width:27pt;height:9pt;mso-position-horizontal-relative:page;mso-position-vertical-relative:paragraph;z-index:23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快益点</w:t>
                  </w:r>
                </w:p>
              </w:txbxContent>
            </v:textbox>
            <w10:wrap type="none"/>
          </v:shape>
        </w:pict>
      </w: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33</w:t>
        <w:tab/>
      </w:r>
      <w:r>
        <w:rPr>
          <w:rFonts w:ascii="宋体" w:hAnsi="宋体" w:cs="宋体" w:eastAsia="宋体" w:hint="default"/>
          <w:sz w:val="18"/>
          <w:szCs w:val="18"/>
        </w:rPr>
        <w:t>四川快益点服务</w:t>
      </w:r>
    </w:p>
    <w:p>
      <w:pPr>
        <w:spacing w:line="175"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连锁有限公司</w:t>
      </w:r>
    </w:p>
    <w:p>
      <w:pPr>
        <w:tabs>
          <w:tab w:pos="1099" w:val="left" w:leader="none"/>
        </w:tabs>
        <w:spacing w:line="172" w:lineRule="exact" w:before="8"/>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34</w:t>
        <w:tab/>
      </w:r>
      <w:r>
        <w:rPr>
          <w:rFonts w:ascii="宋体" w:hAnsi="宋体" w:cs="宋体" w:eastAsia="宋体" w:hint="default"/>
          <w:sz w:val="18"/>
          <w:szCs w:val="18"/>
        </w:rPr>
        <w:t>江西长虹电子科</w:t>
      </w:r>
    </w:p>
    <w:p>
      <w:pPr>
        <w:spacing w:line="237" w:lineRule="auto" w:before="0"/>
        <w:ind w:left="225" w:right="231" w:firstLine="0"/>
        <w:jc w:val="both"/>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功率发射器除外）、计算机及其他电子设备、家具的销售，计算机软件设计</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pacing w:val="-3"/>
          <w:sz w:val="18"/>
          <w:szCs w:val="18"/>
        </w:rPr>
        <w:t>与销售，文教体育用品的销售，仪器仪表及文化办公用品的销售，日用化学</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品的销售、厨具及燃气灶具的销售、玩具销售。</w:t>
      </w:r>
    </w:p>
    <w:p>
      <w:pPr>
        <w:spacing w:line="242" w:lineRule="auto" w:before="8"/>
        <w:ind w:left="225" w:right="224" w:firstLine="0"/>
        <w:jc w:val="left"/>
        <w:rPr>
          <w:rFonts w:ascii="宋体" w:hAnsi="宋体" w:cs="宋体" w:eastAsia="宋体" w:hint="default"/>
          <w:sz w:val="18"/>
          <w:szCs w:val="18"/>
        </w:rPr>
      </w:pPr>
      <w:r>
        <w:rPr>
          <w:rFonts w:ascii="宋体" w:hAnsi="宋体" w:cs="宋体" w:eastAsia="宋体" w:hint="default"/>
          <w:sz w:val="18"/>
          <w:szCs w:val="18"/>
        </w:rPr>
        <w:t>消费类电子产品（包括</w:t>
      </w:r>
      <w:r>
        <w:rPr>
          <w:rFonts w:ascii="宋体" w:hAnsi="宋体" w:cs="宋体" w:eastAsia="宋体" w:hint="default"/>
          <w:spacing w:val="-46"/>
          <w:sz w:val="18"/>
          <w:szCs w:val="18"/>
        </w:rPr>
        <w:t> </w:t>
      </w:r>
      <w:r>
        <w:rPr>
          <w:rFonts w:ascii="宋体" w:hAnsi="宋体" w:cs="宋体" w:eastAsia="宋体" w:hint="default"/>
          <w:sz w:val="18"/>
          <w:szCs w:val="18"/>
        </w:rPr>
        <w:t>CRT</w:t>
      </w:r>
      <w:r>
        <w:rPr>
          <w:rFonts w:ascii="宋体" w:hAnsi="宋体" w:cs="宋体" w:eastAsia="宋体" w:hint="default"/>
          <w:spacing w:val="-46"/>
          <w:sz w:val="18"/>
          <w:szCs w:val="18"/>
        </w:rPr>
        <w:t> </w:t>
      </w:r>
      <w:r>
        <w:rPr>
          <w:rFonts w:ascii="宋体" w:hAnsi="宋体" w:cs="宋体" w:eastAsia="宋体" w:hint="default"/>
          <w:sz w:val="18"/>
          <w:szCs w:val="18"/>
        </w:rPr>
        <w:t>彩电、LCD</w:t>
      </w:r>
      <w:r>
        <w:rPr>
          <w:rFonts w:ascii="宋体" w:hAnsi="宋体" w:cs="宋体" w:eastAsia="宋体" w:hint="default"/>
          <w:spacing w:val="-46"/>
          <w:sz w:val="18"/>
          <w:szCs w:val="18"/>
        </w:rPr>
        <w:t> </w:t>
      </w:r>
      <w:r>
        <w:rPr>
          <w:rFonts w:ascii="宋体" w:hAnsi="宋体" w:cs="宋体" w:eastAsia="宋体" w:hint="default"/>
          <w:sz w:val="18"/>
          <w:szCs w:val="18"/>
        </w:rPr>
        <w:t>电视、PDP</w:t>
      </w:r>
      <w:r>
        <w:rPr>
          <w:rFonts w:ascii="宋体" w:hAnsi="宋体" w:cs="宋体" w:eastAsia="宋体" w:hint="default"/>
          <w:spacing w:val="-46"/>
          <w:sz w:val="18"/>
          <w:szCs w:val="18"/>
        </w:rPr>
        <w:t> </w:t>
      </w:r>
      <w:r>
        <w:rPr>
          <w:rFonts w:ascii="宋体" w:hAnsi="宋体" w:cs="宋体" w:eastAsia="宋体" w:hint="default"/>
          <w:sz w:val="18"/>
          <w:szCs w:val="18"/>
        </w:rPr>
        <w:t>电视、汽车电子产品）的</w:t>
      </w:r>
      <w:r>
        <w:rPr>
          <w:rFonts w:ascii="宋体" w:hAnsi="宋体" w:cs="宋体" w:eastAsia="宋体" w:hint="default"/>
          <w:sz w:val="18"/>
          <w:szCs w:val="18"/>
        </w:rPr>
        <w:t> 研究开发、生产、销售及售后服务。 </w:t>
      </w:r>
      <w:r>
        <w:rPr>
          <w:rFonts w:ascii="宋体" w:hAnsi="宋体" w:cs="宋体" w:eastAsia="宋体" w:hint="default"/>
          <w:spacing w:val="-3"/>
          <w:sz w:val="18"/>
          <w:szCs w:val="18"/>
        </w:rPr>
        <w:t>家用电器、汽车电子、电子产品及零配件、制冷器件、包装产品、金属制品</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z w:val="18"/>
          <w:szCs w:val="18"/>
        </w:rPr>
        <w:t>的生产、销售及维修服务。 </w:t>
      </w:r>
      <w:r>
        <w:rPr>
          <w:rFonts w:ascii="宋体" w:hAnsi="宋体" w:cs="宋体" w:eastAsia="宋体" w:hint="default"/>
          <w:spacing w:val="-3"/>
          <w:sz w:val="18"/>
          <w:szCs w:val="18"/>
        </w:rPr>
        <w:t>电器产品、安防技术产品、机械产品、数码、通讯及计算及产品的销售、安</w:t>
      </w:r>
      <w:r>
        <w:rPr>
          <w:rFonts w:ascii="宋体" w:hAnsi="宋体" w:cs="宋体" w:eastAsia="宋体" w:hint="default"/>
          <w:spacing w:val="-76"/>
          <w:sz w:val="18"/>
          <w:szCs w:val="18"/>
        </w:rPr>
        <w:t> </w:t>
      </w:r>
      <w:r>
        <w:rPr>
          <w:rFonts w:ascii="宋体" w:hAnsi="宋体" w:cs="宋体" w:eastAsia="宋体" w:hint="default"/>
          <w:spacing w:val="-76"/>
          <w:sz w:val="18"/>
          <w:szCs w:val="18"/>
        </w:rPr>
      </w:r>
      <w:r>
        <w:rPr>
          <w:rFonts w:ascii="宋体" w:hAnsi="宋体" w:cs="宋体" w:eastAsia="宋体" w:hint="default"/>
          <w:sz w:val="18"/>
          <w:szCs w:val="18"/>
        </w:rPr>
        <w:t>装、调试及技术服务，电器租赁。</w:t>
      </w:r>
    </w:p>
    <w:p>
      <w:pPr>
        <w:spacing w:after="0" w:line="242" w:lineRule="auto"/>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技发展有限公司 </w:t>
      </w:r>
      <w:r>
        <w:rPr>
          <w:rFonts w:ascii="宋体" w:hAnsi="宋体" w:cs="宋体" w:eastAsia="宋体" w:hint="default"/>
          <w:spacing w:val="9"/>
          <w:position w:val="-11"/>
          <w:sz w:val="18"/>
          <w:szCs w:val="18"/>
        </w:rPr>
        <w:t> </w:t>
      </w:r>
      <w:r>
        <w:rPr>
          <w:rFonts w:ascii="宋体" w:hAnsi="宋体" w:cs="宋体" w:eastAsia="宋体" w:hint="default"/>
          <w:sz w:val="18"/>
          <w:szCs w:val="18"/>
        </w:rPr>
        <w:t>江西长虹</w:t>
        <w:tab/>
        <w:t>电子产品及其配套通用设备、器件的研发、制造、销售。</w:t>
      </w:r>
    </w:p>
    <w:p>
      <w:pPr>
        <w:spacing w:after="0" w:line="300" w:lineRule="exact"/>
        <w:jc w:val="left"/>
        <w:rPr>
          <w:rFonts w:ascii="宋体" w:hAnsi="宋体" w:cs="宋体" w:eastAsia="宋体" w:hint="default"/>
          <w:sz w:val="18"/>
          <w:szCs w:val="18"/>
        </w:rPr>
        <w:sectPr>
          <w:type w:val="continuous"/>
          <w:pgSz w:w="11910" w:h="16840"/>
          <w:pgMar w:top="1600" w:bottom="280" w:left="1220" w:right="1060"/>
        </w:sectPr>
      </w:pPr>
    </w:p>
    <w:p>
      <w:pPr>
        <w:tabs>
          <w:tab w:pos="1099" w:val="left" w:leader="none"/>
        </w:tabs>
        <w:spacing w:line="294" w:lineRule="exact" w:before="4"/>
        <w:ind w:left="248" w:right="-20" w:firstLine="0"/>
        <w:jc w:val="left"/>
        <w:rPr>
          <w:rFonts w:ascii="宋体" w:hAnsi="宋体" w:cs="宋体" w:eastAsia="宋体" w:hint="default"/>
          <w:sz w:val="18"/>
          <w:szCs w:val="18"/>
        </w:rPr>
      </w:pPr>
      <w:r>
        <w:rPr/>
        <w:pict>
          <v:shape style="position:absolute;margin-left:188.460007pt;margin-top:8.791338pt;width:18pt;height:9pt;mso-position-horizontal-relative:page;mso-position-vertical-relative:paragraph;z-index:239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虹视</w:t>
                  </w:r>
                </w:p>
              </w:txbxContent>
            </v:textbox>
            <w10:wrap type="none"/>
          </v:shape>
        </w:pict>
      </w: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35</w:t>
        <w:tab/>
      </w:r>
      <w:r>
        <w:rPr>
          <w:rFonts w:ascii="宋体" w:hAnsi="宋体" w:cs="宋体" w:eastAsia="宋体" w:hint="default"/>
          <w:sz w:val="18"/>
          <w:szCs w:val="18"/>
        </w:rPr>
        <w:t>四川虹视显示技</w:t>
      </w:r>
    </w:p>
    <w:p>
      <w:pPr>
        <w:spacing w:line="174" w:lineRule="exact" w:before="0"/>
        <w:ind w:left="1099" w:right="-20" w:firstLine="0"/>
        <w:jc w:val="left"/>
        <w:rPr>
          <w:rFonts w:ascii="宋体" w:hAnsi="宋体" w:cs="宋体" w:eastAsia="宋体" w:hint="default"/>
          <w:sz w:val="18"/>
          <w:szCs w:val="18"/>
        </w:rPr>
      </w:pPr>
      <w:r>
        <w:rPr>
          <w:rFonts w:ascii="宋体" w:hAnsi="宋体" w:cs="宋体" w:eastAsia="宋体" w:hint="default"/>
          <w:sz w:val="18"/>
          <w:szCs w:val="18"/>
        </w:rPr>
        <w:t>术有限公司</w:t>
      </w:r>
    </w:p>
    <w:p>
      <w:pPr>
        <w:spacing w:line="176" w:lineRule="exact" w:before="124"/>
        <w:ind w:left="1099" w:right="-20" w:firstLine="0"/>
        <w:jc w:val="left"/>
        <w:rPr>
          <w:rFonts w:ascii="宋体" w:hAnsi="宋体" w:cs="宋体" w:eastAsia="宋体" w:hint="default"/>
          <w:sz w:val="18"/>
          <w:szCs w:val="18"/>
        </w:rPr>
      </w:pPr>
      <w:r>
        <w:rPr/>
        <w:pict>
          <v:shape style="position:absolute;margin-left:73.440002pt;margin-top:14.800339pt;width:29.25pt;height:9pt;mso-position-horizontal-relative:page;mso-position-vertical-relative:paragraph;z-index:-133127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36</w:t>
                  </w:r>
                </w:p>
              </w:txbxContent>
            </v:textbox>
            <w10:wrap type="none"/>
          </v:shape>
        </w:pict>
      </w:r>
      <w:r>
        <w:rPr>
          <w:rFonts w:ascii="宋体" w:hAnsi="宋体" w:cs="宋体" w:eastAsia="宋体" w:hint="default"/>
          <w:sz w:val="18"/>
          <w:szCs w:val="18"/>
        </w:rPr>
        <w:t>四川虹信软件有</w:t>
      </w:r>
    </w:p>
    <w:p>
      <w:pPr>
        <w:tabs>
          <w:tab w:pos="2549" w:val="left" w:leader="none"/>
        </w:tabs>
        <w:spacing w:line="296" w:lineRule="exact" w:before="0"/>
        <w:ind w:left="109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虹信软件</w:t>
      </w:r>
    </w:p>
    <w:p>
      <w:pPr>
        <w:tabs>
          <w:tab w:pos="1099" w:val="left" w:leader="none"/>
        </w:tabs>
        <w:spacing w:line="172" w:lineRule="exact" w:before="122"/>
        <w:ind w:left="248" w:right="-20" w:firstLine="0"/>
        <w:jc w:val="left"/>
        <w:rPr>
          <w:rFonts w:ascii="宋体" w:hAnsi="宋体" w:cs="宋体" w:eastAsia="宋体" w:hint="default"/>
          <w:sz w:val="18"/>
          <w:szCs w:val="18"/>
        </w:rPr>
      </w:pPr>
      <w:r>
        <w:rPr>
          <w:rFonts w:ascii="宋体" w:hAnsi="宋体" w:cs="宋体" w:eastAsia="宋体" w:hint="default"/>
          <w:position w:val="-11"/>
          <w:sz w:val="18"/>
          <w:szCs w:val="18"/>
        </w:rPr>
        <w:t>注释</w:t>
      </w:r>
      <w:r>
        <w:rPr>
          <w:rFonts w:ascii="宋体" w:hAnsi="宋体" w:cs="宋体" w:eastAsia="宋体" w:hint="default"/>
          <w:spacing w:val="-46"/>
          <w:position w:val="-11"/>
          <w:sz w:val="18"/>
          <w:szCs w:val="18"/>
        </w:rPr>
        <w:t> </w:t>
      </w:r>
      <w:r>
        <w:rPr>
          <w:rFonts w:ascii="宋体" w:hAnsi="宋体" w:cs="宋体" w:eastAsia="宋体" w:hint="default"/>
          <w:position w:val="-11"/>
          <w:sz w:val="18"/>
          <w:szCs w:val="18"/>
        </w:rPr>
        <w:t>37</w:t>
        <w:tab/>
      </w:r>
      <w:r>
        <w:rPr>
          <w:rFonts w:ascii="宋体" w:hAnsi="宋体" w:cs="宋体" w:eastAsia="宋体" w:hint="default"/>
          <w:sz w:val="18"/>
          <w:szCs w:val="18"/>
        </w:rPr>
        <w:t>长虹印尼电器有</w:t>
      </w:r>
    </w:p>
    <w:p>
      <w:pPr>
        <w:spacing w:line="240" w:lineRule="auto" w:before="4"/>
        <w:ind w:left="225" w:right="229"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有机电致发光显示器件及其模组、头戴式显示器及移动式显示器、电子产品</w:t>
      </w:r>
      <w:r>
        <w:rPr>
          <w:rFonts w:ascii="宋体" w:hAnsi="宋体" w:cs="宋体" w:eastAsia="宋体" w:hint="default"/>
          <w:spacing w:val="-75"/>
          <w:sz w:val="18"/>
          <w:szCs w:val="18"/>
        </w:rPr>
        <w:t> </w:t>
      </w:r>
      <w:r>
        <w:rPr>
          <w:rFonts w:ascii="宋体" w:hAnsi="宋体" w:cs="宋体" w:eastAsia="宋体" w:hint="default"/>
          <w:spacing w:val="-75"/>
          <w:sz w:val="18"/>
          <w:szCs w:val="18"/>
        </w:rPr>
      </w:r>
      <w:r>
        <w:rPr>
          <w:rFonts w:ascii="宋体" w:hAnsi="宋体" w:cs="宋体" w:eastAsia="宋体" w:hint="default"/>
          <w:sz w:val="18"/>
          <w:szCs w:val="18"/>
        </w:rPr>
        <w:t>的研发、制造、销售及技术服务。 </w:t>
      </w:r>
      <w:r>
        <w:rPr>
          <w:rFonts w:ascii="宋体" w:hAnsi="宋体" w:cs="宋体" w:eastAsia="宋体" w:hint="default"/>
          <w:spacing w:val="-3"/>
          <w:sz w:val="18"/>
          <w:szCs w:val="18"/>
        </w:rPr>
        <w:t>信息系统规划、设计、实施、咨询、服务、计算机软件及硬件、网络通讯系</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pacing w:val="-3"/>
          <w:sz w:val="18"/>
          <w:szCs w:val="18"/>
        </w:rPr>
        <w:t>统系统设计、开发、制造、集成、销售、维护、咨询、服务，企业管理咨询</w:t>
      </w:r>
      <w:r>
        <w:rPr>
          <w:rFonts w:ascii="宋体" w:hAnsi="宋体" w:cs="宋体" w:eastAsia="宋体" w:hint="default"/>
          <w:spacing w:val="-79"/>
          <w:sz w:val="18"/>
          <w:szCs w:val="18"/>
        </w:rPr>
        <w:t> </w:t>
      </w:r>
      <w:r>
        <w:rPr>
          <w:rFonts w:ascii="宋体" w:hAnsi="宋体" w:cs="宋体" w:eastAsia="宋体" w:hint="default"/>
          <w:spacing w:val="-79"/>
          <w:sz w:val="18"/>
          <w:szCs w:val="18"/>
        </w:rPr>
      </w:r>
      <w:r>
        <w:rPr>
          <w:rFonts w:ascii="宋体" w:hAnsi="宋体" w:cs="宋体" w:eastAsia="宋体" w:hint="default"/>
          <w:sz w:val="18"/>
          <w:szCs w:val="18"/>
        </w:rPr>
        <w:t>及服务。</w:t>
      </w:r>
    </w:p>
    <w:p>
      <w:pPr>
        <w:spacing w:after="0" w:line="240" w:lineRule="auto"/>
        <w:jc w:val="left"/>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tabs>
          <w:tab w:pos="2549" w:val="left" w:leader="none"/>
          <w:tab w:pos="3534" w:val="left" w:leader="none"/>
        </w:tabs>
        <w:spacing w:line="300" w:lineRule="exact" w:before="0"/>
        <w:ind w:left="1099" w:right="119"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印尼长虹</w:t>
        <w:tab/>
        <w:t>带外接电源的家用电器（生产及销售）</w:t>
      </w:r>
    </w:p>
    <w:p>
      <w:pPr>
        <w:spacing w:before="5"/>
        <w:ind w:left="3534" w:right="119" w:firstLine="0"/>
        <w:jc w:val="left"/>
        <w:rPr>
          <w:rFonts w:ascii="宋体" w:hAnsi="宋体" w:cs="宋体" w:eastAsia="宋体" w:hint="default"/>
          <w:sz w:val="18"/>
          <w:szCs w:val="18"/>
        </w:rPr>
      </w:pPr>
      <w:r>
        <w:rPr>
          <w:rFonts w:ascii="宋体" w:hAnsi="宋体" w:cs="宋体" w:eastAsia="宋体" w:hint="default"/>
          <w:spacing w:val="-3"/>
          <w:sz w:val="18"/>
          <w:szCs w:val="18"/>
        </w:rPr>
        <w:t>视频设备、视听设备、空调设备、电源产品、网络设备、激光读写设备、摄</w:t>
      </w:r>
    </w:p>
    <w:p>
      <w:pPr>
        <w:spacing w:after="0"/>
        <w:jc w:val="left"/>
        <w:rPr>
          <w:rFonts w:ascii="宋体" w:hAnsi="宋体" w:cs="宋体" w:eastAsia="宋体" w:hint="default"/>
          <w:sz w:val="18"/>
          <w:szCs w:val="18"/>
        </w:rPr>
        <w:sectPr>
          <w:type w:val="continuous"/>
          <w:pgSz w:w="11910" w:h="16840"/>
          <w:pgMar w:top="1600" w:bottom="280" w:left="1220" w:right="1060"/>
        </w:sectPr>
      </w:pPr>
    </w:p>
    <w:p>
      <w:pPr>
        <w:spacing w:line="115" w:lineRule="auto" w:before="106"/>
        <w:ind w:left="1099" w:right="-19" w:firstLine="0"/>
        <w:jc w:val="left"/>
        <w:rPr>
          <w:rFonts w:ascii="宋体" w:hAnsi="宋体" w:cs="宋体" w:eastAsia="宋体" w:hint="default"/>
          <w:sz w:val="18"/>
          <w:szCs w:val="18"/>
        </w:rPr>
      </w:pPr>
      <w:r>
        <w:rPr/>
        <w:pict>
          <v:shape style="position:absolute;margin-left:73.440002pt;margin-top:8.434252pt;width:29.25pt;height:9pt;mso-position-horizontal-relative:page;mso-position-vertical-relative:paragraph;z-index:244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注释</w:t>
                  </w:r>
                  <w:r>
                    <w:rPr>
                      <w:rFonts w:ascii="宋体" w:hAnsi="宋体" w:cs="宋体" w:eastAsia="宋体" w:hint="default"/>
                      <w:spacing w:val="-46"/>
                      <w:sz w:val="18"/>
                      <w:szCs w:val="18"/>
                    </w:rPr>
                    <w:t> </w:t>
                  </w:r>
                  <w:r>
                    <w:rPr>
                      <w:rFonts w:ascii="宋体" w:hAnsi="宋体" w:cs="宋体" w:eastAsia="宋体" w:hint="default"/>
                      <w:sz w:val="18"/>
                      <w:szCs w:val="18"/>
                    </w:rPr>
                    <w:t>38</w:t>
                  </w:r>
                </w:p>
              </w:txbxContent>
            </v:textbox>
            <w10:wrap type="none"/>
          </v:shape>
        </w:pict>
      </w:r>
      <w:r>
        <w:rPr>
          <w:rFonts w:ascii="宋体" w:hAnsi="宋体" w:cs="宋体" w:eastAsia="宋体" w:hint="default"/>
          <w:sz w:val="18"/>
          <w:szCs w:val="18"/>
        </w:rPr>
        <w:t>成都长虹电子科 技有限责任公司 </w:t>
      </w:r>
      <w:r>
        <w:rPr>
          <w:rFonts w:ascii="宋体" w:hAnsi="宋体" w:cs="宋体" w:eastAsia="宋体" w:hint="default"/>
          <w:spacing w:val="9"/>
          <w:sz w:val="18"/>
          <w:szCs w:val="18"/>
        </w:rPr>
        <w:t> </w:t>
      </w:r>
      <w:r>
        <w:rPr>
          <w:rFonts w:ascii="宋体" w:hAnsi="宋体" w:cs="宋体" w:eastAsia="宋体" w:hint="default"/>
          <w:position w:val="12"/>
          <w:sz w:val="18"/>
          <w:szCs w:val="18"/>
        </w:rPr>
        <w:t>成都科技</w:t>
      </w:r>
      <w:r>
        <w:rPr>
          <w:rFonts w:ascii="宋体" w:hAnsi="宋体" w:cs="宋体" w:eastAsia="宋体" w:hint="default"/>
          <w:sz w:val="18"/>
          <w:szCs w:val="18"/>
        </w:rPr>
      </w:r>
    </w:p>
    <w:p>
      <w:pPr>
        <w:spacing w:line="237" w:lineRule="auto" w:before="0"/>
        <w:ind w:left="225" w:right="238" w:firstLine="0"/>
        <w:jc w:val="both"/>
        <w:rPr>
          <w:rFonts w:ascii="宋体" w:hAnsi="宋体" w:cs="宋体" w:eastAsia="宋体" w:hint="default"/>
          <w:sz w:val="18"/>
          <w:szCs w:val="18"/>
        </w:rPr>
      </w:pPr>
      <w:r>
        <w:rPr/>
        <w:br w:type="column"/>
      </w:r>
      <w:r>
        <w:rPr>
          <w:rFonts w:ascii="宋体" w:hAnsi="宋体" w:cs="宋体" w:eastAsia="宋体" w:hint="default"/>
          <w:sz w:val="18"/>
          <w:szCs w:val="18"/>
        </w:rPr>
        <w:t>录一体机、机械设备、数码相机、新型平板显示器、通讯(不含卫星地面接 收设备)及计算机产品的技术开发、销售、技术服务、技术转让、电子产品 及零配件的维修、项目投资</w:t>
      </w:r>
    </w:p>
    <w:p>
      <w:pPr>
        <w:spacing w:after="0" w:line="237" w:lineRule="auto"/>
        <w:jc w:val="both"/>
        <w:rPr>
          <w:rFonts w:ascii="宋体" w:hAnsi="宋体" w:cs="宋体" w:eastAsia="宋体" w:hint="default"/>
          <w:sz w:val="18"/>
          <w:szCs w:val="18"/>
        </w:rPr>
        <w:sectPr>
          <w:type w:val="continuous"/>
          <w:pgSz w:w="11910" w:h="16840"/>
          <w:pgMar w:top="1600" w:bottom="280" w:left="1220" w:right="1060"/>
          <w:cols w:num="2" w:equalWidth="0">
            <w:col w:w="3270" w:space="40"/>
            <w:col w:w="6320"/>
          </w:cols>
        </w:sectPr>
      </w:pPr>
    </w:p>
    <w:p>
      <w:pPr>
        <w:spacing w:line="240" w:lineRule="auto" w:before="4"/>
        <w:rPr>
          <w:rFonts w:ascii="宋体" w:hAnsi="宋体" w:cs="宋体" w:eastAsia="宋体" w:hint="default"/>
          <w:sz w:val="14"/>
          <w:szCs w:val="14"/>
        </w:rPr>
      </w:pPr>
      <w:r>
        <w:rPr/>
        <w:pict>
          <v:group style="position:absolute;margin-left:66.720016pt;margin-top:72pt;width:470.2pt;height:684.15pt;mso-position-horizontal-relative:page;mso-position-vertical-relative:page;z-index:-1331584" coordorigin="1334,1440" coordsize="9404,13683">
            <v:group style="position:absolute;left:1354;top:1445;width:854;height:2" coordorigin="1354,1445" coordsize="854,2">
              <v:shape style="position:absolute;left:1354;top:1445;width:854;height:2" coordorigin="1354,1445" coordsize="854,0" path="m1354,1445l2207,1445e" filled="false" stroked="true" strokeweight=".48pt" strokecolor="#000000">
                <v:path arrowok="t"/>
              </v:shape>
            </v:group>
            <v:group style="position:absolute;left:1354;top:1464;width:854;height:2" coordorigin="1354,1464" coordsize="854,2">
              <v:shape style="position:absolute;left:1354;top:1464;width:854;height:2" coordorigin="1354,1464" coordsize="854,0" path="m1354,1464l2207,1464e" filled="false" stroked="true" strokeweight=".48pt" strokecolor="#000000">
                <v:path arrowok="t"/>
              </v:shape>
              <v:shape style="position:absolute;left:2207;top:1469;width:10;height:2" type="#_x0000_t75" stroked="false">
                <v:imagedata r:id="rId98" o:title=""/>
              </v:shape>
            </v:group>
            <v:group style="position:absolute;left:2207;top:1445;width:29;height:2" coordorigin="2207,1445" coordsize="29,2">
              <v:shape style="position:absolute;left:2207;top:1445;width:29;height:2" coordorigin="2207,1445" coordsize="29,0" path="m2207,1445l2236,1445e" filled="false" stroked="true" strokeweight=".48pt" strokecolor="#000000">
                <v:path arrowok="t"/>
              </v:shape>
            </v:group>
            <v:group style="position:absolute;left:2207;top:1464;width:29;height:2" coordorigin="2207,1464" coordsize="29,2">
              <v:shape style="position:absolute;left:2207;top:1464;width:29;height:2" coordorigin="2207,1464" coordsize="29,0" path="m2207,1464l2236,1464e" filled="false" stroked="true" strokeweight=".48pt" strokecolor="#000000">
                <v:path arrowok="t"/>
              </v:shape>
            </v:group>
            <v:group style="position:absolute;left:2236;top:1445;width:1421;height:2" coordorigin="2236,1445" coordsize="1421,2">
              <v:shape style="position:absolute;left:2236;top:1445;width:1421;height:2" coordorigin="2236,1445" coordsize="1421,0" path="m2236,1445l3656,1445e" filled="false" stroked="true" strokeweight=".48pt" strokecolor="#000000">
                <v:path arrowok="t"/>
              </v:shape>
            </v:group>
            <v:group style="position:absolute;left:2236;top:1464;width:1421;height:2" coordorigin="2236,1464" coordsize="1421,2">
              <v:shape style="position:absolute;left:2236;top:1464;width:1421;height:2" coordorigin="2236,1464" coordsize="1421,0" path="m2236,1464l3656,1464e" filled="false" stroked="true" strokeweight=".48pt" strokecolor="#000000">
                <v:path arrowok="t"/>
              </v:shape>
              <v:shape style="position:absolute;left:3656;top:1469;width:10;height:2" type="#_x0000_t75" stroked="false">
                <v:imagedata r:id="rId98" o:title=""/>
              </v:shape>
            </v:group>
            <v:group style="position:absolute;left:3656;top:1445;width:29;height:2" coordorigin="3656,1445" coordsize="29,2">
              <v:shape style="position:absolute;left:3656;top:1445;width:29;height:2" coordorigin="3656,1445" coordsize="29,0" path="m3656,1445l3685,1445e" filled="false" stroked="true" strokeweight=".48pt" strokecolor="#000000">
                <v:path arrowok="t"/>
              </v:shape>
            </v:group>
            <v:group style="position:absolute;left:3656;top:1464;width:29;height:2" coordorigin="3656,1464" coordsize="29,2">
              <v:shape style="position:absolute;left:3656;top:1464;width:29;height:2" coordorigin="3656,1464" coordsize="29,0" path="m3656,1464l3685,1464e" filled="false" stroked="true" strokeweight=".48pt" strokecolor="#000000">
                <v:path arrowok="t"/>
              </v:shape>
            </v:group>
            <v:group style="position:absolute;left:3685;top:1445;width:957;height:2" coordorigin="3685,1445" coordsize="957,2">
              <v:shape style="position:absolute;left:3685;top:1445;width:957;height:2" coordorigin="3685,1445" coordsize="957,0" path="m3685,1445l4642,1445e" filled="false" stroked="true" strokeweight=".48pt" strokecolor="#000000">
                <v:path arrowok="t"/>
              </v:shape>
            </v:group>
            <v:group style="position:absolute;left:3685;top:1464;width:957;height:2" coordorigin="3685,1464" coordsize="957,2">
              <v:shape style="position:absolute;left:3685;top:1464;width:957;height:2" coordorigin="3685,1464" coordsize="957,0" path="m3685,1464l4642,1464e" filled="false" stroked="true" strokeweight=".48pt" strokecolor="#000000">
                <v:path arrowok="t"/>
              </v:shape>
              <v:shape style="position:absolute;left:4642;top:1469;width:10;height:2" type="#_x0000_t75" stroked="false">
                <v:imagedata r:id="rId98" o:title=""/>
              </v:shape>
            </v:group>
            <v:group style="position:absolute;left:4642;top:1445;width:29;height:2" coordorigin="4642,1445" coordsize="29,2">
              <v:shape style="position:absolute;left:4642;top:1445;width:29;height:2" coordorigin="4642,1445" coordsize="29,0" path="m4642,1445l4670,1445e" filled="false" stroked="true" strokeweight=".48pt" strokecolor="#000000">
                <v:path arrowok="t"/>
              </v:shape>
            </v:group>
            <v:group style="position:absolute;left:4642;top:1464;width:29;height:2" coordorigin="4642,1464" coordsize="29,2">
              <v:shape style="position:absolute;left:4642;top:1464;width:29;height:2" coordorigin="4642,1464" coordsize="29,0" path="m4642,1464l4670,1464e" filled="false" stroked="true" strokeweight=".48pt" strokecolor="#000000">
                <v:path arrowok="t"/>
              </v:shape>
            </v:group>
            <v:group style="position:absolute;left:4670;top:1445;width:6040;height:2" coordorigin="4670,1445" coordsize="6040,2">
              <v:shape style="position:absolute;left:4670;top:1445;width:6040;height:2" coordorigin="4670,1445" coordsize="6040,0" path="m4670,1445l10710,1445e" filled="false" stroked="true" strokeweight=".48pt" strokecolor="#000000">
                <v:path arrowok="t"/>
              </v:shape>
            </v:group>
            <v:group style="position:absolute;left:4670;top:1464;width:6040;height:2" coordorigin="4670,1464" coordsize="6040,2">
              <v:shape style="position:absolute;left:4670;top:1464;width:6040;height:2" coordorigin="4670,1464" coordsize="6040,0" path="m4670,1464l10710,1464e" filled="false" stroked="true" strokeweight=".48pt" strokecolor="#000000">
                <v:path arrowok="t"/>
              </v:shape>
              <v:shape style="position:absolute;left:2194;top:1457;width:2471;height:366" type="#_x0000_t75" stroked="false">
                <v:imagedata r:id="rId122" o:title=""/>
              </v:shape>
            </v:group>
            <v:group style="position:absolute;left:1354;top:15118;width:854;height:2" coordorigin="1354,15118" coordsize="854,2">
              <v:shape style="position:absolute;left:1354;top:15118;width:854;height:2" coordorigin="1354,15118" coordsize="854,0" path="m1354,15118l2207,15118e" filled="false" stroked="true" strokeweight=".48pt" strokecolor="#000000">
                <v:path arrowok="t"/>
              </v:shape>
            </v:group>
            <v:group style="position:absolute;left:1354;top:15098;width:854;height:2" coordorigin="1354,15098" coordsize="854,2">
              <v:shape style="position:absolute;left:1354;top:15098;width:854;height:2" coordorigin="1354,15098" coordsize="854,0" path="m1354,15098l2207,15098e" filled="false" stroked="true" strokeweight=".48pt" strokecolor="#000000">
                <v:path arrowok="t"/>
              </v:shape>
              <v:shape style="position:absolute;left:1334;top:1790;width:9403;height:13316" type="#_x0000_t75" stroked="false">
                <v:imagedata r:id="rId123" o:title=""/>
              </v:shape>
            </v:group>
            <v:group style="position:absolute;left:2207;top:15098;width:29;height:2" coordorigin="2207,15098" coordsize="29,2">
              <v:shape style="position:absolute;left:2207;top:15098;width:29;height:2" coordorigin="2207,15098" coordsize="29,0" path="m2207,15098l2236,15098e" filled="false" stroked="true" strokeweight=".48pt" strokecolor="#000000">
                <v:path arrowok="t"/>
              </v:shape>
            </v:group>
            <v:group style="position:absolute;left:2207;top:15118;width:1450;height:2" coordorigin="2207,15118" coordsize="1450,2">
              <v:shape style="position:absolute;left:2207;top:15118;width:1450;height:2" coordorigin="2207,15118" coordsize="1450,0" path="m2207,15118l3656,15118e" filled="false" stroked="true" strokeweight=".48pt" strokecolor="#000000">
                <v:path arrowok="t"/>
              </v:shape>
            </v:group>
            <v:group style="position:absolute;left:2236;top:15098;width:1421;height:2" coordorigin="2236,15098" coordsize="1421,2">
              <v:shape style="position:absolute;left:2236;top:15098;width:1421;height:2" coordorigin="2236,15098" coordsize="1421,0" path="m2236,15098l3656,15098e" filled="false" stroked="true" strokeweight=".48pt" strokecolor="#000000">
                <v:path arrowok="t"/>
              </v:shape>
              <v:shape style="position:absolute;left:3643;top:14146;width:36;height:961" type="#_x0000_t75" stroked="false">
                <v:imagedata r:id="rId124" o:title=""/>
              </v:shape>
            </v:group>
            <v:group style="position:absolute;left:3656;top:15098;width:29;height:2" coordorigin="3656,15098" coordsize="29,2">
              <v:shape style="position:absolute;left:3656;top:15098;width:29;height:2" coordorigin="3656,15098" coordsize="29,0" path="m3656,15098l3685,15098e" filled="false" stroked="true" strokeweight=".48pt" strokecolor="#000000">
                <v:path arrowok="t"/>
              </v:shape>
            </v:group>
            <v:group style="position:absolute;left:3656;top:15118;width:986;height:2" coordorigin="3656,15118" coordsize="986,2">
              <v:shape style="position:absolute;left:3656;top:15118;width:986;height:2" coordorigin="3656,15118" coordsize="986,0" path="m3656,15118l4642,15118e" filled="false" stroked="true" strokeweight=".48pt" strokecolor="#000000">
                <v:path arrowok="t"/>
              </v:shape>
            </v:group>
            <v:group style="position:absolute;left:3685;top:15098;width:957;height:2" coordorigin="3685,15098" coordsize="957,2">
              <v:shape style="position:absolute;left:3685;top:15098;width:957;height:2" coordorigin="3685,15098" coordsize="957,0" path="m3685,15098l4642,15098e" filled="false" stroked="true" strokeweight=".48pt" strokecolor="#000000">
                <v:path arrowok="t"/>
              </v:shape>
              <v:shape style="position:absolute;left:4628;top:14146;width:36;height:961" type="#_x0000_t75" stroked="false">
                <v:imagedata r:id="rId125" o:title=""/>
              </v:shape>
            </v:group>
            <v:group style="position:absolute;left:4642;top:15098;width:29;height:2" coordorigin="4642,15098" coordsize="29,2">
              <v:shape style="position:absolute;left:4642;top:15098;width:29;height:2" coordorigin="4642,15098" coordsize="29,0" path="m4642,15098l4670,15098e" filled="false" stroked="true" strokeweight=".48pt" strokecolor="#000000">
                <v:path arrowok="t"/>
              </v:shape>
            </v:group>
            <v:group style="position:absolute;left:4642;top:15118;width:6069;height:2" coordorigin="4642,15118" coordsize="6069,2">
              <v:shape style="position:absolute;left:4642;top:15118;width:6069;height:2" coordorigin="4642,15118" coordsize="6069,0" path="m4642,15118l10710,15118e" filled="false" stroked="true" strokeweight=".48pt" strokecolor="#000000">
                <v:path arrowok="t"/>
              </v:shape>
            </v:group>
            <v:group style="position:absolute;left:4670;top:15098;width:6040;height:2" coordorigin="4670,15098" coordsize="6040,2">
              <v:shape style="position:absolute;left:4670;top:15098;width:6040;height:2" coordorigin="4670,15098" coordsize="6040,0" path="m4670,15098l10710,15098e" filled="false" stroked="true" strokeweight=".48pt" strokecolor="#000000">
                <v:path arrowok="t"/>
              </v:shape>
            </v:group>
            <w10:wrap type="none"/>
          </v:group>
        </w:pict>
      </w:r>
    </w:p>
    <w:p>
      <w:pPr>
        <w:pStyle w:val="BodyText"/>
        <w:spacing w:line="240" w:lineRule="auto" w:before="35"/>
        <w:ind w:left="560" w:right="119"/>
        <w:jc w:val="left"/>
      </w:pPr>
      <w:r>
        <w:rPr/>
        <w:t>2、孙公司概况</w:t>
      </w:r>
    </w:p>
    <w:p>
      <w:pPr>
        <w:spacing w:after="0" w:line="240" w:lineRule="auto"/>
        <w:jc w:val="left"/>
        <w:sectPr>
          <w:type w:val="continuous"/>
          <w:pgSz w:w="11910" w:h="16840"/>
          <w:pgMar w:top="1600" w:bottom="280" w:left="1220" w:right="1060"/>
        </w:sectPr>
      </w:pPr>
    </w:p>
    <w:p>
      <w:pPr>
        <w:spacing w:line="240" w:lineRule="auto" w:before="0"/>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pgSz w:w="11910" w:h="16840"/>
          <w:pgMar w:header="747" w:footer="727" w:top="980" w:bottom="920" w:left="680" w:right="640"/>
        </w:sectPr>
      </w:pPr>
    </w:p>
    <w:p>
      <w:pPr>
        <w:tabs>
          <w:tab w:pos="942" w:val="left" w:leader="none"/>
          <w:tab w:pos="2481" w:val="left" w:leader="none"/>
          <w:tab w:pos="3322" w:val="left" w:leader="none"/>
        </w:tabs>
        <w:spacing w:line="297" w:lineRule="exact" w:before="185"/>
        <w:ind w:left="0" w:right="43" w:firstLine="0"/>
        <w:jc w:val="right"/>
        <w:rPr>
          <w:rFonts w:ascii="宋体" w:hAnsi="宋体" w:cs="宋体" w:eastAsia="宋体" w:hint="default"/>
          <w:sz w:val="18"/>
          <w:szCs w:val="18"/>
        </w:rPr>
      </w:pPr>
      <w:r>
        <w:rPr>
          <w:rFonts w:ascii="宋体" w:hAnsi="宋体" w:cs="宋体" w:eastAsia="宋体" w:hint="default"/>
          <w:b/>
          <w:bCs/>
          <w:w w:val="95"/>
          <w:sz w:val="18"/>
          <w:szCs w:val="18"/>
        </w:rPr>
        <w:t>子公司</w:t>
        <w:tab/>
      </w:r>
      <w:r>
        <w:rPr>
          <w:rFonts w:ascii="宋体" w:hAnsi="宋体" w:cs="宋体" w:eastAsia="宋体" w:hint="default"/>
          <w:b/>
          <w:bCs/>
          <w:sz w:val="18"/>
          <w:szCs w:val="18"/>
        </w:rPr>
        <w:t>孙公司全称</w:t>
        <w:tab/>
      </w:r>
      <w:r>
        <w:rPr>
          <w:rFonts w:ascii="宋体" w:hAnsi="宋体" w:cs="宋体" w:eastAsia="宋体" w:hint="default"/>
          <w:b/>
          <w:bCs/>
          <w:w w:val="95"/>
          <w:sz w:val="18"/>
          <w:szCs w:val="18"/>
        </w:rPr>
        <w:t>简称</w:t>
        <w:tab/>
      </w:r>
      <w:r>
        <w:rPr>
          <w:rFonts w:ascii="宋体" w:hAnsi="宋体" w:cs="宋体" w:eastAsia="宋体" w:hint="default"/>
          <w:b/>
          <w:bCs/>
          <w:position w:val="12"/>
          <w:sz w:val="18"/>
          <w:szCs w:val="18"/>
        </w:rPr>
        <w:t>注册及经</w:t>
      </w:r>
      <w:r>
        <w:rPr>
          <w:rFonts w:ascii="宋体" w:hAnsi="宋体" w:cs="宋体" w:eastAsia="宋体" w:hint="default"/>
          <w:sz w:val="18"/>
          <w:szCs w:val="18"/>
        </w:rPr>
      </w:r>
    </w:p>
    <w:p>
      <w:pPr>
        <w:spacing w:line="177" w:lineRule="exact" w:before="0"/>
        <w:ind w:left="0" w:right="0" w:firstLine="0"/>
        <w:jc w:val="right"/>
        <w:rPr>
          <w:rFonts w:ascii="宋体" w:hAnsi="宋体" w:cs="宋体" w:eastAsia="宋体" w:hint="default"/>
          <w:sz w:val="18"/>
          <w:szCs w:val="18"/>
        </w:rPr>
      </w:pPr>
      <w:r>
        <w:rPr>
          <w:rFonts w:ascii="宋体" w:hAnsi="宋体" w:cs="宋体" w:eastAsia="宋体" w:hint="default"/>
          <w:b/>
          <w:bCs/>
          <w:sz w:val="18"/>
          <w:szCs w:val="18"/>
        </w:rPr>
        <w:t>营/办公地</w:t>
      </w:r>
      <w:r>
        <w:rPr>
          <w:rFonts w:ascii="宋体" w:hAnsi="宋体" w:cs="宋体" w:eastAsia="宋体" w:hint="default"/>
          <w:sz w:val="18"/>
          <w:szCs w:val="18"/>
        </w:rPr>
      </w:r>
    </w:p>
    <w:p>
      <w:pPr>
        <w:spacing w:line="240" w:lineRule="auto" w:before="5"/>
        <w:rPr>
          <w:rFonts w:ascii="宋体" w:hAnsi="宋体" w:cs="宋体" w:eastAsia="宋体" w:hint="default"/>
          <w:b/>
          <w:bCs/>
          <w:sz w:val="23"/>
          <w:szCs w:val="23"/>
        </w:rPr>
      </w:pPr>
      <w:r>
        <w:rPr/>
        <w:br w:type="column"/>
      </w:r>
      <w:r>
        <w:rPr>
          <w:rFonts w:ascii="宋体"/>
          <w:b/>
          <w:sz w:val="23"/>
        </w:rPr>
      </w:r>
    </w:p>
    <w:p>
      <w:pPr>
        <w:tabs>
          <w:tab w:pos="3159" w:val="left" w:leader="none"/>
        </w:tabs>
        <w:spacing w:before="0"/>
        <w:ind w:left="162" w:right="128" w:firstLine="0"/>
        <w:jc w:val="left"/>
        <w:rPr>
          <w:rFonts w:ascii="宋体" w:hAnsi="宋体" w:cs="宋体" w:eastAsia="宋体" w:hint="default"/>
          <w:sz w:val="18"/>
          <w:szCs w:val="18"/>
        </w:rPr>
      </w:pPr>
      <w:r>
        <w:rPr>
          <w:rFonts w:ascii="宋体" w:hAnsi="宋体" w:cs="宋体" w:eastAsia="宋体" w:hint="default"/>
          <w:b/>
          <w:bCs/>
          <w:sz w:val="18"/>
          <w:szCs w:val="18"/>
        </w:rPr>
        <w:t>业务性质</w:t>
        <w:tab/>
        <w:t>业务范围</w:t>
      </w:r>
      <w:r>
        <w:rPr>
          <w:rFonts w:ascii="宋体" w:hAnsi="宋体" w:cs="宋体" w:eastAsia="宋体" w:hint="default"/>
          <w:sz w:val="18"/>
          <w:szCs w:val="18"/>
        </w:rPr>
      </w:r>
    </w:p>
    <w:p>
      <w:pPr>
        <w:spacing w:after="0"/>
        <w:jc w:val="left"/>
        <w:rPr>
          <w:rFonts w:ascii="宋体" w:hAnsi="宋体" w:cs="宋体" w:eastAsia="宋体" w:hint="default"/>
          <w:sz w:val="18"/>
          <w:szCs w:val="18"/>
        </w:rPr>
        <w:sectPr>
          <w:type w:val="continuous"/>
          <w:pgSz w:w="11910" w:h="16840"/>
          <w:pgMar w:top="1600" w:bottom="280" w:left="680" w:right="640"/>
          <w:cols w:num="2" w:equalWidth="0">
            <w:col w:w="4386" w:space="40"/>
            <w:col w:w="6164"/>
          </w:cols>
        </w:sectPr>
      </w:pPr>
    </w:p>
    <w:p>
      <w:pPr>
        <w:tabs>
          <w:tab w:pos="989" w:val="left" w:leader="none"/>
        </w:tabs>
        <w:spacing w:before="123"/>
        <w:ind w:left="247" w:right="0" w:firstLine="0"/>
        <w:jc w:val="left"/>
        <w:rPr>
          <w:rFonts w:ascii="宋体" w:hAnsi="宋体" w:cs="宋体" w:eastAsia="宋体" w:hint="default"/>
          <w:sz w:val="18"/>
          <w:szCs w:val="18"/>
        </w:rPr>
      </w:pPr>
      <w:r>
        <w:rPr>
          <w:rFonts w:ascii="宋体" w:hAnsi="宋体" w:cs="宋体" w:eastAsia="宋体" w:hint="default"/>
          <w:sz w:val="18"/>
          <w:szCs w:val="18"/>
        </w:rPr>
        <w:t>长虹</w:t>
        <w:tab/>
        <w:t>四川长虹佳华数 佳华</w:t>
        <w:tab/>
        <w:t>字技术有限公司</w:t>
      </w:r>
    </w:p>
    <w:p>
      <w:pPr>
        <w:spacing w:line="240" w:lineRule="auto" w:before="5"/>
        <w:rPr>
          <w:rFonts w:ascii="宋体" w:hAnsi="宋体" w:cs="宋体" w:eastAsia="宋体" w:hint="default"/>
          <w:sz w:val="18"/>
          <w:szCs w:val="18"/>
        </w:rPr>
      </w:pPr>
    </w:p>
    <w:p>
      <w:pPr>
        <w:spacing w:line="235"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景德镇长虹置业</w:t>
      </w:r>
    </w:p>
    <w:p>
      <w:pPr>
        <w:tabs>
          <w:tab w:pos="989" w:val="left" w:leader="none"/>
        </w:tabs>
        <w:spacing w:line="237" w:lineRule="auto" w:before="1"/>
        <w:ind w:left="247" w:right="538" w:firstLine="0"/>
        <w:jc w:val="left"/>
        <w:rPr>
          <w:rFonts w:ascii="宋体" w:hAnsi="宋体" w:cs="宋体" w:eastAsia="宋体" w:hint="default"/>
          <w:sz w:val="18"/>
          <w:szCs w:val="18"/>
        </w:rPr>
      </w:pPr>
      <w:r>
        <w:rPr>
          <w:rFonts w:ascii="宋体" w:hAnsi="宋体" w:cs="宋体" w:eastAsia="宋体" w:hint="default"/>
          <w:position w:val="-11"/>
          <w:sz w:val="18"/>
          <w:szCs w:val="18"/>
        </w:rPr>
        <w:t>长虹</w:t>
        <w:tab/>
      </w:r>
      <w:r>
        <w:rPr>
          <w:rFonts w:ascii="宋体" w:hAnsi="宋体" w:cs="宋体" w:eastAsia="宋体" w:hint="default"/>
          <w:sz w:val="18"/>
          <w:szCs w:val="18"/>
        </w:rPr>
        <w:t>有限公司</w:t>
      </w:r>
      <w:r>
        <w:rPr>
          <w:rFonts w:ascii="宋体" w:hAnsi="宋体" w:cs="宋体" w:eastAsia="宋体" w:hint="default"/>
          <w:sz w:val="18"/>
          <w:szCs w:val="18"/>
        </w:rPr>
        <w:t> 置业</w:t>
      </w:r>
    </w:p>
    <w:p>
      <w:pPr>
        <w:spacing w:line="125"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四川长虹物业管</w:t>
      </w:r>
    </w:p>
    <w:p>
      <w:pPr>
        <w:spacing w:line="234" w:lineRule="exact" w:before="0"/>
        <w:ind w:left="247" w:right="-19" w:firstLine="741"/>
        <w:jc w:val="left"/>
        <w:rPr>
          <w:rFonts w:ascii="宋体" w:hAnsi="宋体" w:cs="宋体" w:eastAsia="宋体" w:hint="default"/>
          <w:sz w:val="18"/>
          <w:szCs w:val="18"/>
        </w:rPr>
      </w:pPr>
      <w:r>
        <w:rPr>
          <w:rFonts w:ascii="宋体" w:hAnsi="宋体" w:cs="宋体" w:eastAsia="宋体" w:hint="default"/>
          <w:sz w:val="18"/>
          <w:szCs w:val="18"/>
        </w:rPr>
        <w:t>理有限责任公司</w:t>
      </w:r>
    </w:p>
    <w:p>
      <w:pPr>
        <w:tabs>
          <w:tab w:pos="989" w:val="left" w:leader="none"/>
        </w:tabs>
        <w:spacing w:line="172" w:lineRule="exact" w:before="125"/>
        <w:ind w:left="247" w:right="-20" w:firstLine="0"/>
        <w:jc w:val="left"/>
        <w:rPr>
          <w:rFonts w:ascii="宋体" w:hAnsi="宋体" w:cs="宋体" w:eastAsia="宋体" w:hint="default"/>
          <w:sz w:val="18"/>
          <w:szCs w:val="18"/>
        </w:rPr>
      </w:pPr>
      <w:r>
        <w:rPr>
          <w:rFonts w:ascii="宋体" w:hAnsi="宋体" w:cs="宋体" w:eastAsia="宋体" w:hint="default"/>
          <w:sz w:val="18"/>
          <w:szCs w:val="18"/>
        </w:rPr>
        <w:t>器件</w:t>
        <w:tab/>
        <w:t>四川虹锐电工有</w:t>
      </w:r>
    </w:p>
    <w:p>
      <w:pPr>
        <w:spacing w:line="176" w:lineRule="exact" w:before="123"/>
        <w:ind w:left="24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佳华数</w:t>
      </w:r>
    </w:p>
    <w:p>
      <w:pPr>
        <w:tabs>
          <w:tab w:pos="1412" w:val="left" w:leader="none"/>
          <w:tab w:pos="2228" w:val="left" w:leader="none"/>
        </w:tabs>
        <w:spacing w:line="296" w:lineRule="exact" w:before="0"/>
        <w:ind w:left="247" w:right="-20" w:firstLine="0"/>
        <w:jc w:val="left"/>
        <w:rPr>
          <w:rFonts w:ascii="宋体" w:hAnsi="宋体" w:cs="宋体" w:eastAsia="宋体" w:hint="default"/>
          <w:sz w:val="18"/>
          <w:szCs w:val="18"/>
        </w:rPr>
      </w:pPr>
      <w:r>
        <w:rPr>
          <w:rFonts w:ascii="宋体" w:hAnsi="宋体" w:cs="宋体" w:eastAsia="宋体" w:hint="default"/>
          <w:position w:val="-11"/>
          <w:sz w:val="18"/>
          <w:szCs w:val="18"/>
        </w:rPr>
        <w:t>字</w:t>
        <w:tab/>
      </w:r>
      <w:r>
        <w:rPr>
          <w:rFonts w:ascii="宋体" w:hAnsi="宋体" w:cs="宋体" w:eastAsia="宋体" w:hint="default"/>
          <w:sz w:val="18"/>
          <w:szCs w:val="18"/>
        </w:rPr>
        <w:t>绵阳</w:t>
        <w:tab/>
        <w:t>分销</w:t>
      </w:r>
    </w:p>
    <w:p>
      <w:pPr>
        <w:spacing w:line="176" w:lineRule="exact" w:before="238"/>
        <w:ind w:left="332" w:right="-20" w:firstLine="0"/>
        <w:jc w:val="left"/>
        <w:rPr>
          <w:rFonts w:ascii="宋体" w:hAnsi="宋体" w:cs="宋体" w:eastAsia="宋体" w:hint="default"/>
          <w:sz w:val="18"/>
          <w:szCs w:val="18"/>
        </w:rPr>
      </w:pPr>
      <w:r>
        <w:rPr>
          <w:rFonts w:ascii="宋体" w:hAnsi="宋体" w:cs="宋体" w:eastAsia="宋体" w:hint="default"/>
          <w:sz w:val="18"/>
          <w:szCs w:val="18"/>
        </w:rPr>
        <w:t>景德镇</w:t>
      </w:r>
    </w:p>
    <w:p>
      <w:pPr>
        <w:tabs>
          <w:tab w:pos="1355" w:val="left" w:leader="none"/>
          <w:tab w:pos="2228" w:val="left" w:leader="none"/>
        </w:tabs>
        <w:spacing w:line="296" w:lineRule="exact" w:before="0"/>
        <w:ind w:left="422" w:right="-20" w:firstLine="0"/>
        <w:jc w:val="left"/>
        <w:rPr>
          <w:rFonts w:ascii="宋体" w:hAnsi="宋体" w:cs="宋体" w:eastAsia="宋体" w:hint="default"/>
          <w:sz w:val="18"/>
          <w:szCs w:val="18"/>
        </w:rPr>
      </w:pPr>
      <w:r>
        <w:rPr>
          <w:rFonts w:ascii="宋体" w:hAnsi="宋体" w:cs="宋体" w:eastAsia="宋体" w:hint="default"/>
          <w:position w:val="-11"/>
          <w:sz w:val="18"/>
          <w:szCs w:val="18"/>
        </w:rPr>
        <w:t>置业</w:t>
        <w:tab/>
      </w:r>
      <w:r>
        <w:rPr>
          <w:rFonts w:ascii="宋体" w:hAnsi="宋体" w:cs="宋体" w:eastAsia="宋体" w:hint="default"/>
          <w:sz w:val="18"/>
          <w:szCs w:val="18"/>
        </w:rPr>
        <w:t>景德镇</w:t>
        <w:tab/>
        <w:t>房地产</w:t>
      </w:r>
    </w:p>
    <w:p>
      <w:pPr>
        <w:spacing w:line="176" w:lineRule="exact" w:before="238"/>
        <w:ind w:left="247" w:right="-20" w:firstLine="0"/>
        <w:jc w:val="left"/>
        <w:rPr>
          <w:rFonts w:ascii="宋体" w:hAnsi="宋体" w:cs="宋体" w:eastAsia="宋体" w:hint="default"/>
          <w:sz w:val="18"/>
          <w:szCs w:val="18"/>
        </w:rPr>
      </w:pPr>
      <w:r>
        <w:rPr>
          <w:rFonts w:ascii="宋体" w:hAnsi="宋体" w:cs="宋体" w:eastAsia="宋体" w:hint="default"/>
          <w:sz w:val="18"/>
          <w:szCs w:val="18"/>
        </w:rPr>
        <w:t>长虹物</w:t>
      </w:r>
    </w:p>
    <w:p>
      <w:pPr>
        <w:tabs>
          <w:tab w:pos="1412" w:val="left" w:leader="none"/>
          <w:tab w:pos="2228" w:val="left" w:leader="none"/>
        </w:tabs>
        <w:spacing w:line="296" w:lineRule="exact" w:before="0"/>
        <w:ind w:left="247" w:right="-20" w:firstLine="0"/>
        <w:jc w:val="left"/>
        <w:rPr>
          <w:rFonts w:ascii="宋体" w:hAnsi="宋体" w:cs="宋体" w:eastAsia="宋体" w:hint="default"/>
          <w:sz w:val="18"/>
          <w:szCs w:val="18"/>
        </w:rPr>
      </w:pPr>
      <w:r>
        <w:rPr>
          <w:rFonts w:ascii="宋体" w:hAnsi="宋体" w:cs="宋体" w:eastAsia="宋体" w:hint="default"/>
          <w:position w:val="-11"/>
          <w:sz w:val="18"/>
          <w:szCs w:val="18"/>
        </w:rPr>
        <w:t>业</w:t>
        <w:tab/>
      </w:r>
      <w:r>
        <w:rPr>
          <w:rFonts w:ascii="宋体" w:hAnsi="宋体" w:cs="宋体" w:eastAsia="宋体" w:hint="default"/>
          <w:sz w:val="18"/>
          <w:szCs w:val="18"/>
        </w:rPr>
        <w:t>绵阳</w:t>
        <w:tab/>
        <w:t>物业管理</w:t>
      </w:r>
    </w:p>
    <w:p>
      <w:pPr>
        <w:spacing w:line="240" w:lineRule="auto" w:before="7"/>
        <w:ind w:left="196" w:right="185" w:hanging="40"/>
        <w:jc w:val="center"/>
        <w:rPr>
          <w:rFonts w:ascii="宋体" w:hAnsi="宋体" w:cs="宋体" w:eastAsia="宋体" w:hint="default"/>
          <w:sz w:val="18"/>
          <w:szCs w:val="18"/>
        </w:rPr>
      </w:pPr>
      <w:r>
        <w:rPr>
          <w:spacing w:val="-2"/>
        </w:rPr>
        <w:br w:type="column"/>
      </w:r>
      <w:r>
        <w:rPr>
          <w:rFonts w:ascii="宋体" w:hAnsi="宋体" w:cs="宋体" w:eastAsia="宋体" w:hint="default"/>
          <w:spacing w:val="-2"/>
          <w:sz w:val="18"/>
          <w:szCs w:val="18"/>
        </w:rPr>
        <w:t>佳华数字业务范围：计算机软件、硬件及配件、电子及非专控</w:t>
      </w:r>
      <w:r>
        <w:rPr>
          <w:rFonts w:ascii="宋体" w:hAnsi="宋体" w:cs="宋体" w:eastAsia="宋体" w:hint="default"/>
          <w:sz w:val="18"/>
          <w:szCs w:val="18"/>
        </w:rPr>
        <w:t> 通信设备的研发、销售、生产、制造和"四技"服务,电子出版 物销售,安全技术防范工程施工与服务,建筑智能化系统集成. </w:t>
      </w:r>
      <w:r>
        <w:rPr>
          <w:rFonts w:ascii="宋体" w:hAnsi="宋体" w:cs="宋体" w:eastAsia="宋体" w:hint="default"/>
          <w:spacing w:val="-9"/>
          <w:sz w:val="18"/>
          <w:szCs w:val="18"/>
        </w:rPr>
        <w:t>房地产投资、开发、销售、租赁及咨询服务，园林绿化工程（以</w:t>
      </w:r>
      <w:r>
        <w:rPr>
          <w:rFonts w:ascii="宋体" w:hAnsi="宋体" w:cs="宋体" w:eastAsia="宋体" w:hint="default"/>
          <w:sz w:val="18"/>
          <w:szCs w:val="18"/>
        </w:rPr>
        <w:t> </w:t>
      </w:r>
      <w:r>
        <w:rPr>
          <w:rFonts w:ascii="宋体" w:hAnsi="宋体" w:cs="宋体" w:eastAsia="宋体" w:hint="default"/>
          <w:spacing w:val="-2"/>
          <w:sz w:val="18"/>
          <w:szCs w:val="18"/>
        </w:rPr>
        <w:t>上需凭资质证经营）；机械设备、电器设备、建材、五金、交</w:t>
      </w:r>
      <w:r>
        <w:rPr>
          <w:rFonts w:ascii="宋体" w:hAnsi="宋体" w:cs="宋体" w:eastAsia="宋体" w:hint="default"/>
          <w:sz w:val="18"/>
          <w:szCs w:val="18"/>
        </w:rPr>
        <w:t> 电、化工产品（不含化学危险品）销售 物业管理，日用百货、副食品、酒销售，烟销售，家政服务， </w:t>
      </w:r>
      <w:r>
        <w:rPr>
          <w:rFonts w:ascii="宋体" w:hAnsi="宋体" w:cs="宋体" w:eastAsia="宋体" w:hint="default"/>
          <w:spacing w:val="-2"/>
          <w:sz w:val="18"/>
          <w:szCs w:val="18"/>
        </w:rPr>
        <w:t>园林绿化服务，装饰装修（取得资质证后，方可经营），房屋</w:t>
      </w:r>
      <w:r>
        <w:rPr>
          <w:rFonts w:ascii="宋体" w:hAnsi="宋体" w:cs="宋体" w:eastAsia="宋体" w:hint="default"/>
          <w:sz w:val="18"/>
          <w:szCs w:val="18"/>
        </w:rPr>
        <w:t> 中介经纪服务，国内广告的设计、制作和发布</w:t>
      </w:r>
    </w:p>
    <w:p>
      <w:pPr>
        <w:spacing w:after="0" w:line="240" w:lineRule="auto"/>
        <w:jc w:val="center"/>
        <w:rPr>
          <w:rFonts w:ascii="宋体" w:hAnsi="宋体" w:cs="宋体" w:eastAsia="宋体" w:hint="default"/>
          <w:sz w:val="18"/>
          <w:szCs w:val="18"/>
        </w:rPr>
        <w:sectPr>
          <w:type w:val="continuous"/>
          <w:pgSz w:w="11910" w:h="16840"/>
          <w:pgMar w:top="1600" w:bottom="280" w:left="680" w:right="640"/>
          <w:cols w:num="3" w:equalWidth="0">
            <w:col w:w="2250" w:space="102"/>
            <w:col w:w="2949" w:space="40"/>
            <w:col w:w="5249"/>
          </w:cols>
        </w:sectPr>
      </w:pPr>
    </w:p>
    <w:p>
      <w:pPr>
        <w:tabs>
          <w:tab w:pos="989" w:val="left" w:leader="none"/>
          <w:tab w:pos="2648" w:val="left" w:leader="none"/>
          <w:tab w:pos="3797" w:val="left" w:leader="none"/>
          <w:tab w:pos="4590" w:val="left" w:leader="none"/>
          <w:tab w:pos="5586" w:val="left" w:leader="none"/>
        </w:tabs>
        <w:spacing w:line="300" w:lineRule="exact" w:before="0"/>
        <w:ind w:left="247" w:right="0" w:firstLine="0"/>
        <w:jc w:val="left"/>
        <w:rPr>
          <w:rFonts w:ascii="宋体" w:hAnsi="宋体" w:cs="宋体" w:eastAsia="宋体" w:hint="default"/>
          <w:sz w:val="18"/>
          <w:szCs w:val="18"/>
        </w:rPr>
      </w:pPr>
      <w:r>
        <w:rPr>
          <w:rFonts w:ascii="宋体" w:hAnsi="宋体" w:cs="宋体" w:eastAsia="宋体" w:hint="default"/>
          <w:position w:val="-11"/>
          <w:sz w:val="18"/>
          <w:szCs w:val="18"/>
        </w:rPr>
        <w:t>科技</w:t>
        <w:tab/>
        <w:t>限责任公司</w:t>
        <w:tab/>
      </w:r>
      <w:r>
        <w:rPr>
          <w:rFonts w:ascii="宋体" w:hAnsi="宋体" w:cs="宋体" w:eastAsia="宋体" w:hint="default"/>
          <w:sz w:val="18"/>
          <w:szCs w:val="18"/>
        </w:rPr>
        <w:t>虹锐电工</w:t>
        <w:tab/>
        <w:t>绵阳</w:t>
        <w:tab/>
        <w:t>轻工制造</w:t>
        <w:tab/>
        <w:t>设计、生产、销售照明、电子器件、电工及相关领域的产品。</w:t>
      </w:r>
    </w:p>
    <w:p>
      <w:pPr>
        <w:spacing w:before="4"/>
        <w:ind w:left="5537" w:right="0" w:firstLine="0"/>
        <w:jc w:val="left"/>
        <w:rPr>
          <w:rFonts w:ascii="宋体" w:hAnsi="宋体" w:cs="宋体" w:eastAsia="宋体" w:hint="default"/>
          <w:sz w:val="18"/>
          <w:szCs w:val="18"/>
        </w:rPr>
      </w:pPr>
      <w:r>
        <w:rPr>
          <w:rFonts w:ascii="宋体" w:hAnsi="宋体" w:cs="宋体" w:eastAsia="宋体" w:hint="default"/>
          <w:sz w:val="18"/>
          <w:szCs w:val="18"/>
        </w:rPr>
        <w:t>光电产品、机械设备、电器设备、电子计算机、网络设备、仪</w:t>
      </w:r>
    </w:p>
    <w:p>
      <w:pPr>
        <w:spacing w:after="0"/>
        <w:jc w:val="left"/>
        <w:rPr>
          <w:rFonts w:ascii="宋体" w:hAnsi="宋体" w:cs="宋体" w:eastAsia="宋体" w:hint="default"/>
          <w:sz w:val="18"/>
          <w:szCs w:val="18"/>
        </w:rPr>
        <w:sectPr>
          <w:type w:val="continuous"/>
          <w:pgSz w:w="11910" w:h="16840"/>
          <w:pgMar w:top="1600" w:bottom="280" w:left="680" w:right="640"/>
        </w:sectPr>
      </w:pPr>
    </w:p>
    <w:p>
      <w:pPr>
        <w:tabs>
          <w:tab w:pos="989" w:val="left" w:leader="none"/>
        </w:tabs>
        <w:spacing w:before="114"/>
        <w:ind w:left="247" w:right="0" w:firstLine="0"/>
        <w:jc w:val="left"/>
        <w:rPr>
          <w:rFonts w:ascii="宋体" w:hAnsi="宋体" w:cs="宋体" w:eastAsia="宋体" w:hint="default"/>
          <w:sz w:val="18"/>
          <w:szCs w:val="18"/>
        </w:rPr>
      </w:pPr>
      <w:r>
        <w:rPr>
          <w:rFonts w:ascii="宋体" w:hAnsi="宋体" w:cs="宋体" w:eastAsia="宋体" w:hint="default"/>
          <w:sz w:val="18"/>
          <w:szCs w:val="18"/>
        </w:rPr>
        <w:t>快益</w:t>
        <w:tab/>
        <w:t>南通快益点电子 点</w:t>
        <w:tab/>
        <w:t>科技有限公司</w:t>
      </w:r>
    </w:p>
    <w:p>
      <w:pPr>
        <w:spacing w:line="240" w:lineRule="auto" w:before="0"/>
        <w:rPr>
          <w:rFonts w:ascii="宋体" w:hAnsi="宋体" w:cs="宋体" w:eastAsia="宋体" w:hint="default"/>
          <w:sz w:val="18"/>
          <w:szCs w:val="18"/>
        </w:rPr>
      </w:pPr>
    </w:p>
    <w:p>
      <w:pPr>
        <w:spacing w:line="172" w:lineRule="exact" w:before="121"/>
        <w:ind w:left="989" w:right="-20" w:firstLine="0"/>
        <w:jc w:val="left"/>
        <w:rPr>
          <w:rFonts w:ascii="宋体" w:hAnsi="宋体" w:cs="宋体" w:eastAsia="宋体" w:hint="default"/>
          <w:sz w:val="18"/>
          <w:szCs w:val="18"/>
        </w:rPr>
      </w:pPr>
      <w:r>
        <w:rPr>
          <w:rFonts w:ascii="宋体" w:hAnsi="宋体" w:cs="宋体" w:eastAsia="宋体" w:hint="default"/>
          <w:sz w:val="18"/>
          <w:szCs w:val="18"/>
        </w:rPr>
        <w:t>深圳凯虹移动通</w:t>
      </w:r>
    </w:p>
    <w:p>
      <w:pPr>
        <w:spacing w:line="176" w:lineRule="exact" w:before="114"/>
        <w:ind w:left="24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南通快</w:t>
      </w:r>
    </w:p>
    <w:p>
      <w:pPr>
        <w:tabs>
          <w:tab w:pos="1412" w:val="left" w:leader="none"/>
          <w:tab w:pos="2238" w:val="left" w:leader="none"/>
        </w:tabs>
        <w:spacing w:line="296" w:lineRule="exact" w:before="0"/>
        <w:ind w:left="247" w:right="-20" w:firstLine="0"/>
        <w:jc w:val="left"/>
        <w:rPr>
          <w:rFonts w:ascii="宋体" w:hAnsi="宋体" w:cs="宋体" w:eastAsia="宋体" w:hint="default"/>
          <w:sz w:val="18"/>
          <w:szCs w:val="18"/>
        </w:rPr>
      </w:pPr>
      <w:r>
        <w:rPr>
          <w:rFonts w:ascii="宋体" w:hAnsi="宋体" w:cs="宋体" w:eastAsia="宋体" w:hint="default"/>
          <w:position w:val="-11"/>
          <w:sz w:val="18"/>
          <w:szCs w:val="18"/>
        </w:rPr>
        <w:t>益点</w:t>
        <w:tab/>
      </w:r>
      <w:r>
        <w:rPr>
          <w:rFonts w:ascii="宋体" w:hAnsi="宋体" w:cs="宋体" w:eastAsia="宋体" w:hint="default"/>
          <w:sz w:val="18"/>
          <w:szCs w:val="18"/>
        </w:rPr>
        <w:t>南通</w:t>
        <w:tab/>
        <w:t>售后服务</w:t>
      </w:r>
    </w:p>
    <w:p>
      <w:pPr>
        <w:spacing w:line="237" w:lineRule="auto" w:before="0"/>
        <w:ind w:left="186" w:right="137" w:hanging="88"/>
        <w:jc w:val="center"/>
        <w:rPr>
          <w:rFonts w:ascii="宋体" w:hAnsi="宋体" w:cs="宋体" w:eastAsia="宋体" w:hint="default"/>
          <w:sz w:val="18"/>
          <w:szCs w:val="18"/>
        </w:rPr>
      </w:pPr>
      <w:r>
        <w:rPr/>
        <w:br w:type="column"/>
      </w:r>
      <w:r>
        <w:rPr>
          <w:rFonts w:ascii="宋体" w:hAnsi="宋体" w:cs="宋体" w:eastAsia="宋体" w:hint="default"/>
          <w:sz w:val="18"/>
          <w:szCs w:val="18"/>
        </w:rPr>
        <w:t>器仪表、电子产品、通讯设备（不含卫星电视地面接收及无线 </w:t>
      </w:r>
      <w:r>
        <w:rPr>
          <w:rFonts w:ascii="宋体" w:hAnsi="宋体" w:cs="宋体" w:eastAsia="宋体" w:hint="default"/>
          <w:spacing w:val="-5"/>
          <w:sz w:val="18"/>
          <w:szCs w:val="18"/>
        </w:rPr>
        <w:t>电发射设备）、电子系统工程的维修、设计、研发、技术服务、</w:t>
      </w:r>
      <w:r>
        <w:rPr>
          <w:rFonts w:ascii="宋体" w:hAnsi="宋体" w:cs="宋体" w:eastAsia="宋体" w:hint="default"/>
          <w:sz w:val="18"/>
          <w:szCs w:val="18"/>
        </w:rPr>
        <w:t> </w:t>
      </w:r>
      <w:r>
        <w:rPr>
          <w:rFonts w:ascii="宋体" w:hAnsi="宋体" w:cs="宋体" w:eastAsia="宋体" w:hint="default"/>
          <w:spacing w:val="-2"/>
          <w:sz w:val="18"/>
          <w:szCs w:val="18"/>
        </w:rPr>
        <w:t>安装调试、租赁和销售；计算机乳尖开发及技术服务；技术服</w:t>
      </w:r>
      <w:r>
        <w:rPr>
          <w:rFonts w:ascii="宋体" w:hAnsi="宋体" w:cs="宋体" w:eastAsia="宋体" w:hint="default"/>
          <w:sz w:val="18"/>
          <w:szCs w:val="18"/>
        </w:rPr>
        <w:t> 务人员培训；废弃电器、电子产品回收。</w:t>
      </w:r>
    </w:p>
    <w:p>
      <w:pPr>
        <w:spacing w:line="172" w:lineRule="exact" w:before="8"/>
        <w:ind w:left="148" w:right="185" w:firstLine="0"/>
        <w:jc w:val="center"/>
        <w:rPr>
          <w:rFonts w:ascii="宋体" w:hAnsi="宋体" w:cs="宋体" w:eastAsia="宋体" w:hint="default"/>
          <w:sz w:val="18"/>
          <w:szCs w:val="18"/>
        </w:rPr>
      </w:pPr>
      <w:r>
        <w:rPr>
          <w:rFonts w:ascii="宋体" w:hAnsi="宋体" w:cs="宋体" w:eastAsia="宋体" w:hint="default"/>
          <w:sz w:val="18"/>
          <w:szCs w:val="18"/>
        </w:rPr>
        <w:t>研发、生产经营手机，并提供其相关的售后服务；从事货物及</w:t>
      </w:r>
    </w:p>
    <w:p>
      <w:pPr>
        <w:spacing w:after="0" w:line="172" w:lineRule="exact"/>
        <w:jc w:val="center"/>
        <w:rPr>
          <w:rFonts w:ascii="宋体" w:hAnsi="宋体" w:cs="宋体" w:eastAsia="宋体" w:hint="default"/>
          <w:sz w:val="18"/>
          <w:szCs w:val="18"/>
        </w:rPr>
        <w:sectPr>
          <w:type w:val="continuous"/>
          <w:pgSz w:w="11910" w:h="16840"/>
          <w:pgMar w:top="1600" w:bottom="280" w:left="680" w:right="640"/>
          <w:cols w:num="3" w:equalWidth="0">
            <w:col w:w="2250" w:space="102"/>
            <w:col w:w="2959" w:space="40"/>
            <w:col w:w="5239"/>
          </w:cols>
        </w:sectPr>
      </w:pPr>
    </w:p>
    <w:p>
      <w:pPr>
        <w:tabs>
          <w:tab w:pos="2652" w:val="left" w:leader="none"/>
          <w:tab w:pos="3764" w:val="left" w:leader="none"/>
          <w:tab w:pos="4590" w:val="left" w:leader="none"/>
        </w:tabs>
        <w:spacing w:line="300"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信有限公司</w:t>
        <w:tab/>
      </w:r>
      <w:r>
        <w:rPr>
          <w:rFonts w:ascii="宋体" w:hAnsi="宋体" w:cs="宋体" w:eastAsia="宋体" w:hint="default"/>
          <w:sz w:val="18"/>
          <w:szCs w:val="18"/>
        </w:rPr>
        <w:t>深圳凯虹</w:t>
        <w:tab/>
        <w:t>深圳</w:t>
        <w:tab/>
        <w:t>轻工制造</w:t>
      </w:r>
    </w:p>
    <w:p>
      <w:pPr>
        <w:spacing w:line="171" w:lineRule="exact" w:before="5"/>
        <w:ind w:left="989" w:right="-20" w:firstLine="0"/>
        <w:jc w:val="left"/>
        <w:rPr>
          <w:rFonts w:ascii="宋体" w:hAnsi="宋体" w:cs="宋体" w:eastAsia="宋体" w:hint="default"/>
          <w:sz w:val="18"/>
          <w:szCs w:val="18"/>
        </w:rPr>
      </w:pPr>
      <w:r>
        <w:rPr>
          <w:rFonts w:ascii="宋体" w:hAnsi="宋体" w:cs="宋体" w:eastAsia="宋体" w:hint="default"/>
          <w:sz w:val="18"/>
          <w:szCs w:val="18"/>
        </w:rPr>
        <w:t>重庆国虹科技发</w:t>
      </w:r>
    </w:p>
    <w:p>
      <w:pPr>
        <w:tabs>
          <w:tab w:pos="989" w:val="left" w:leader="none"/>
          <w:tab w:pos="2652" w:val="left" w:leader="none"/>
          <w:tab w:pos="3764" w:val="left" w:leader="none"/>
          <w:tab w:pos="4590" w:val="left" w:leader="none"/>
        </w:tabs>
        <w:spacing w:line="156" w:lineRule="auto" w:before="12"/>
        <w:ind w:left="247" w:right="0" w:firstLine="0"/>
        <w:jc w:val="left"/>
        <w:rPr>
          <w:rFonts w:ascii="宋体" w:hAnsi="宋体" w:cs="宋体" w:eastAsia="宋体" w:hint="default"/>
          <w:sz w:val="18"/>
          <w:szCs w:val="18"/>
        </w:rPr>
      </w:pPr>
      <w:r>
        <w:rPr>
          <w:rFonts w:ascii="宋体" w:hAnsi="宋体" w:cs="宋体" w:eastAsia="宋体" w:hint="default"/>
          <w:position w:val="1"/>
          <w:sz w:val="18"/>
          <w:szCs w:val="18"/>
        </w:rPr>
        <w:t>国虹</w:t>
        <w:tab/>
      </w:r>
      <w:r>
        <w:rPr>
          <w:rFonts w:ascii="宋体" w:hAnsi="宋体" w:cs="宋体" w:eastAsia="宋体" w:hint="default"/>
          <w:position w:val="-11"/>
          <w:sz w:val="18"/>
          <w:szCs w:val="18"/>
        </w:rPr>
        <w:t>展有限公司</w:t>
        <w:tab/>
      </w:r>
      <w:r>
        <w:rPr>
          <w:rFonts w:ascii="宋体" w:hAnsi="宋体" w:cs="宋体" w:eastAsia="宋体" w:hint="default"/>
          <w:sz w:val="18"/>
          <w:szCs w:val="18"/>
        </w:rPr>
        <w:t>重庆国虹</w:t>
        <w:tab/>
        <w:t>重庆</w:t>
        <w:tab/>
        <w:t>轻工制造</w:t>
      </w:r>
      <w:r>
        <w:rPr>
          <w:rFonts w:ascii="宋体" w:hAnsi="宋体" w:cs="宋体" w:eastAsia="宋体" w:hint="default"/>
          <w:sz w:val="18"/>
          <w:szCs w:val="18"/>
        </w:rPr>
        <w:t> 通讯</w:t>
      </w:r>
    </w:p>
    <w:p>
      <w:pPr>
        <w:spacing w:line="176" w:lineRule="exact" w:before="21"/>
        <w:ind w:left="989" w:right="-20" w:firstLine="0"/>
        <w:jc w:val="left"/>
        <w:rPr>
          <w:rFonts w:ascii="宋体" w:hAnsi="宋体" w:cs="宋体" w:eastAsia="宋体" w:hint="default"/>
          <w:sz w:val="18"/>
          <w:szCs w:val="18"/>
        </w:rPr>
      </w:pPr>
      <w:r>
        <w:rPr>
          <w:rFonts w:ascii="宋体" w:hAnsi="宋体" w:cs="宋体" w:eastAsia="宋体" w:hint="default"/>
          <w:sz w:val="18"/>
          <w:szCs w:val="18"/>
        </w:rPr>
        <w:t>绵阳国虹数码科</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技公司</w:t>
        <w:tab/>
      </w:r>
      <w:r>
        <w:rPr>
          <w:rFonts w:ascii="宋体" w:hAnsi="宋体" w:cs="宋体" w:eastAsia="宋体" w:hint="default"/>
          <w:sz w:val="18"/>
          <w:szCs w:val="18"/>
        </w:rPr>
        <w:t>国虹数码</w:t>
        <w:tab/>
        <w:t>绵阳</w:t>
        <w:tab/>
        <w:t>轻工制造</w:t>
      </w:r>
    </w:p>
    <w:p>
      <w:pPr>
        <w:tabs>
          <w:tab w:pos="989" w:val="left" w:leader="none"/>
        </w:tabs>
        <w:spacing w:line="176" w:lineRule="exact" w:before="122"/>
        <w:ind w:left="247" w:right="-20" w:firstLine="0"/>
        <w:jc w:val="left"/>
        <w:rPr>
          <w:rFonts w:ascii="宋体" w:hAnsi="宋体" w:cs="宋体" w:eastAsia="宋体" w:hint="default"/>
          <w:sz w:val="18"/>
          <w:szCs w:val="18"/>
        </w:rPr>
      </w:pPr>
      <w:r>
        <w:rPr>
          <w:rFonts w:ascii="宋体" w:hAnsi="宋体" w:cs="宋体" w:eastAsia="宋体" w:hint="default"/>
          <w:sz w:val="18"/>
          <w:szCs w:val="18"/>
        </w:rPr>
        <w:t>网络</w:t>
        <w:tab/>
        <w:t>成都长虹网络科</w:t>
      </w:r>
    </w:p>
    <w:p>
      <w:pPr>
        <w:tabs>
          <w:tab w:pos="989" w:val="left" w:leader="none"/>
          <w:tab w:pos="2652" w:val="left" w:leader="none"/>
          <w:tab w:pos="3764" w:val="left" w:leader="none"/>
          <w:tab w:pos="4590" w:val="left" w:leader="none"/>
        </w:tabs>
        <w:spacing w:line="296" w:lineRule="exact" w:before="0"/>
        <w:ind w:left="247" w:right="-20" w:firstLine="0"/>
        <w:jc w:val="left"/>
        <w:rPr>
          <w:rFonts w:ascii="宋体" w:hAnsi="宋体" w:cs="宋体" w:eastAsia="宋体" w:hint="default"/>
          <w:sz w:val="18"/>
          <w:szCs w:val="18"/>
        </w:rPr>
      </w:pPr>
      <w:r>
        <w:rPr>
          <w:rFonts w:ascii="宋体" w:hAnsi="宋体" w:cs="宋体" w:eastAsia="宋体" w:hint="default"/>
          <w:position w:val="-11"/>
          <w:sz w:val="18"/>
          <w:szCs w:val="18"/>
        </w:rPr>
        <w:t>公司</w:t>
        <w:tab/>
        <w:t>技有限责任公司</w:t>
        <w:tab/>
      </w:r>
      <w:r>
        <w:rPr>
          <w:rFonts w:ascii="宋体" w:hAnsi="宋体" w:cs="宋体" w:eastAsia="宋体" w:hint="default"/>
          <w:sz w:val="18"/>
          <w:szCs w:val="18"/>
        </w:rPr>
        <w:t>成都网络</w:t>
        <w:tab/>
        <w:t>成都</w:t>
        <w:tab/>
        <w:t>商品流通</w:t>
      </w:r>
    </w:p>
    <w:p>
      <w:pPr>
        <w:tabs>
          <w:tab w:pos="989" w:val="left" w:leader="none"/>
        </w:tabs>
        <w:spacing w:line="176" w:lineRule="exact" w:before="237"/>
        <w:ind w:left="247" w:right="-20" w:firstLine="0"/>
        <w:jc w:val="left"/>
        <w:rPr>
          <w:rFonts w:ascii="宋体" w:hAnsi="宋体" w:cs="宋体" w:eastAsia="宋体" w:hint="default"/>
          <w:sz w:val="18"/>
          <w:szCs w:val="18"/>
        </w:rPr>
      </w:pPr>
      <w:r>
        <w:rPr>
          <w:rFonts w:ascii="宋体" w:hAnsi="宋体" w:cs="宋体" w:eastAsia="宋体" w:hint="default"/>
          <w:sz w:val="18"/>
          <w:szCs w:val="18"/>
        </w:rPr>
        <w:t>模塑</w:t>
        <w:tab/>
        <w:t>中山广虹模塑科</w:t>
      </w:r>
    </w:p>
    <w:p>
      <w:pPr>
        <w:tabs>
          <w:tab w:pos="989" w:val="left" w:leader="none"/>
          <w:tab w:pos="2652" w:val="left" w:leader="none"/>
          <w:tab w:pos="3764" w:val="left" w:leader="none"/>
          <w:tab w:pos="4590" w:val="left" w:leader="none"/>
        </w:tabs>
        <w:spacing w:line="296" w:lineRule="exact" w:before="0"/>
        <w:ind w:left="247" w:right="-20" w:firstLine="0"/>
        <w:jc w:val="left"/>
        <w:rPr>
          <w:rFonts w:ascii="宋体" w:hAnsi="宋体" w:cs="宋体" w:eastAsia="宋体" w:hint="default"/>
          <w:sz w:val="18"/>
          <w:szCs w:val="18"/>
        </w:rPr>
      </w:pPr>
      <w:r>
        <w:rPr>
          <w:rFonts w:ascii="宋体" w:hAnsi="宋体" w:cs="宋体" w:eastAsia="宋体" w:hint="default"/>
          <w:position w:val="-11"/>
          <w:sz w:val="18"/>
          <w:szCs w:val="18"/>
        </w:rPr>
        <w:t>公司</w:t>
        <w:tab/>
        <w:t>技有限公司</w:t>
        <w:tab/>
      </w:r>
      <w:r>
        <w:rPr>
          <w:rFonts w:ascii="宋体" w:hAnsi="宋体" w:cs="宋体" w:eastAsia="宋体" w:hint="default"/>
          <w:sz w:val="18"/>
          <w:szCs w:val="18"/>
        </w:rPr>
        <w:t>中山模塑</w:t>
        <w:tab/>
        <w:t>中山</w:t>
        <w:tab/>
        <w:t>轻工制造</w:t>
      </w:r>
    </w:p>
    <w:p>
      <w:pPr>
        <w:tabs>
          <w:tab w:pos="931" w:val="left" w:leader="none"/>
        </w:tabs>
        <w:spacing w:line="172" w:lineRule="exact" w:before="239"/>
        <w:ind w:left="247" w:right="-20" w:firstLine="0"/>
        <w:jc w:val="left"/>
        <w:rPr>
          <w:rFonts w:ascii="宋体" w:hAnsi="宋体" w:cs="宋体" w:eastAsia="宋体" w:hint="default"/>
          <w:sz w:val="18"/>
          <w:szCs w:val="18"/>
        </w:rPr>
      </w:pPr>
      <w:r>
        <w:rPr>
          <w:rFonts w:ascii="宋体" w:hAnsi="宋体" w:cs="宋体" w:eastAsia="宋体" w:hint="default"/>
          <w:sz w:val="18"/>
          <w:szCs w:val="18"/>
        </w:rPr>
        <w:t>民生</w:t>
        <w:tab/>
        <w:t>绵阳市长虹驾驶培</w:t>
      </w:r>
    </w:p>
    <w:p>
      <w:pPr>
        <w:spacing w:line="242" w:lineRule="auto" w:before="62"/>
        <w:ind w:left="18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技术进出口业务。 通信终端设备、计算机网络终端设备以及其他个人移动通信设 备及消费电子产品的研究开发、生产制造、销售和服务。 </w:t>
      </w:r>
      <w:r>
        <w:rPr>
          <w:rFonts w:ascii="宋体" w:hAnsi="宋体" w:cs="宋体" w:eastAsia="宋体" w:hint="default"/>
          <w:spacing w:val="-5"/>
          <w:sz w:val="18"/>
          <w:szCs w:val="18"/>
        </w:rPr>
        <w:t>移动通讯终端、电子产品、计算机软硬件的开发、生产、销售；</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网络技术服务。（以上经营范围涉及行政许可事项的，需取得</w:t>
      </w:r>
      <w:r>
        <w:rPr>
          <w:rFonts w:ascii="宋体" w:hAnsi="宋体" w:cs="宋体" w:eastAsia="宋体" w:hint="default"/>
          <w:sz w:val="18"/>
          <w:szCs w:val="18"/>
        </w:rPr>
        <w:t> 相关许可证后方可经营） 电子电器、通信设备（不含无线电发射设备）、计算机软硬件</w:t>
      </w:r>
      <w:r>
        <w:rPr>
          <w:rFonts w:ascii="宋体" w:hAnsi="宋体" w:cs="宋体" w:eastAsia="宋体" w:hint="default"/>
          <w:spacing w:val="-37"/>
          <w:sz w:val="18"/>
          <w:szCs w:val="18"/>
        </w:rPr>
        <w:t> </w:t>
      </w:r>
      <w:r>
        <w:rPr>
          <w:rFonts w:ascii="宋体" w:hAnsi="宋体" w:cs="宋体" w:eastAsia="宋体" w:hint="default"/>
          <w:spacing w:val="-37"/>
          <w:sz w:val="18"/>
          <w:szCs w:val="18"/>
        </w:rPr>
      </w:r>
      <w:r>
        <w:rPr>
          <w:rFonts w:ascii="宋体" w:hAnsi="宋体" w:cs="宋体" w:eastAsia="宋体" w:hint="default"/>
          <w:sz w:val="18"/>
          <w:szCs w:val="18"/>
        </w:rPr>
        <w:t>技术开发、生产、销售；计算机系统集成；货物技术进出口。</w:t>
      </w:r>
      <w:r>
        <w:rPr>
          <w:rFonts w:ascii="宋体" w:hAnsi="宋体" w:cs="宋体" w:eastAsia="宋体" w:hint="default"/>
          <w:sz w:val="18"/>
          <w:szCs w:val="18"/>
        </w:rPr>
        <w:t> 设计、开发、制造、销售、维修：模具、机械设备、塑料制品 及材料；工业产品造型与设计；喷涂；货物与技术进出口（法 律行政法规禁止的除外；法律行政法规限制的项目取得许可后 方可经营）；机器设备租赁。</w:t>
      </w:r>
    </w:p>
    <w:p>
      <w:pPr>
        <w:spacing w:after="0" w:line="242" w:lineRule="auto"/>
        <w:jc w:val="left"/>
        <w:rPr>
          <w:rFonts w:ascii="宋体" w:hAnsi="宋体" w:cs="宋体" w:eastAsia="宋体" w:hint="default"/>
          <w:sz w:val="18"/>
          <w:szCs w:val="18"/>
        </w:rPr>
        <w:sectPr>
          <w:type w:val="continuous"/>
          <w:pgSz w:w="11910" w:h="16840"/>
          <w:pgMar w:top="1600" w:bottom="280" w:left="680" w:right="640"/>
          <w:cols w:num="2" w:equalWidth="0">
            <w:col w:w="5311" w:space="40"/>
            <w:col w:w="5239"/>
          </w:cols>
        </w:sectPr>
      </w:pPr>
    </w:p>
    <w:p>
      <w:pPr>
        <w:tabs>
          <w:tab w:pos="931" w:val="left" w:leader="none"/>
          <w:tab w:pos="2652" w:val="left" w:leader="none"/>
          <w:tab w:pos="3764" w:val="left" w:leader="none"/>
          <w:tab w:pos="4590" w:val="left" w:leader="none"/>
          <w:tab w:pos="5537" w:val="left" w:leader="none"/>
        </w:tabs>
        <w:spacing w:line="300" w:lineRule="exact" w:before="0"/>
        <w:ind w:left="247" w:right="0" w:firstLine="0"/>
        <w:jc w:val="left"/>
        <w:rPr>
          <w:rFonts w:ascii="宋体" w:hAnsi="宋体" w:cs="宋体" w:eastAsia="宋体" w:hint="default"/>
          <w:sz w:val="18"/>
          <w:szCs w:val="18"/>
        </w:rPr>
      </w:pPr>
      <w:r>
        <w:rPr>
          <w:rFonts w:ascii="宋体" w:hAnsi="宋体" w:cs="宋体" w:eastAsia="宋体" w:hint="default"/>
          <w:position w:val="-11"/>
          <w:sz w:val="18"/>
          <w:szCs w:val="18"/>
        </w:rPr>
        <w:t>物流</w:t>
        <w:tab/>
        <w:t>训有限责任公司</w:t>
        <w:tab/>
      </w:r>
      <w:r>
        <w:rPr>
          <w:rFonts w:ascii="宋体" w:hAnsi="宋体" w:cs="宋体" w:eastAsia="宋体" w:hint="default"/>
          <w:sz w:val="18"/>
          <w:szCs w:val="18"/>
        </w:rPr>
        <w:t>长虹驾校</w:t>
        <w:tab/>
        <w:t>绵阳</w:t>
        <w:tab/>
        <w:t>驾驶培训</w:t>
        <w:tab/>
        <w:t>二级普通机动车驾驶员培训（B2、C1、C2）。</w:t>
      </w:r>
    </w:p>
    <w:p>
      <w:pPr>
        <w:spacing w:after="0" w:line="300" w:lineRule="exact"/>
        <w:jc w:val="left"/>
        <w:rPr>
          <w:rFonts w:ascii="宋体" w:hAnsi="宋体" w:cs="宋体" w:eastAsia="宋体" w:hint="default"/>
          <w:sz w:val="18"/>
          <w:szCs w:val="18"/>
        </w:rPr>
        <w:sectPr>
          <w:type w:val="continuous"/>
          <w:pgSz w:w="11910" w:h="16840"/>
          <w:pgMar w:top="1600" w:bottom="280" w:left="680" w:right="640"/>
        </w:sectPr>
      </w:pPr>
    </w:p>
    <w:p>
      <w:pPr>
        <w:spacing w:line="176" w:lineRule="exact" w:before="4"/>
        <w:ind w:left="989" w:right="-20" w:firstLine="0"/>
        <w:jc w:val="left"/>
        <w:rPr>
          <w:rFonts w:ascii="宋体" w:hAnsi="宋体" w:cs="宋体" w:eastAsia="宋体" w:hint="default"/>
          <w:sz w:val="18"/>
          <w:szCs w:val="18"/>
        </w:rPr>
      </w:pPr>
      <w:r>
        <w:rPr>
          <w:rFonts w:ascii="宋体" w:hAnsi="宋体" w:cs="宋体" w:eastAsia="宋体" w:hint="default"/>
          <w:sz w:val="18"/>
          <w:szCs w:val="18"/>
        </w:rPr>
        <w:t>中科美菱低温科</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技有限责任公司</w:t>
        <w:tab/>
      </w:r>
      <w:r>
        <w:rPr>
          <w:rFonts w:ascii="宋体" w:hAnsi="宋体" w:cs="宋体" w:eastAsia="宋体" w:hint="default"/>
          <w:sz w:val="18"/>
          <w:szCs w:val="18"/>
        </w:rPr>
        <w:t>中科美菱</w:t>
        <w:tab/>
        <w:t>合肥</w:t>
        <w:tab/>
        <w:t>轻工制造</w:t>
      </w:r>
    </w:p>
    <w:p>
      <w:pPr>
        <w:spacing w:line="172" w:lineRule="exact" w:before="5"/>
        <w:ind w:left="989" w:right="-20" w:firstLine="0"/>
        <w:jc w:val="left"/>
        <w:rPr>
          <w:rFonts w:ascii="宋体" w:hAnsi="宋体" w:cs="宋体" w:eastAsia="宋体" w:hint="default"/>
          <w:sz w:val="18"/>
          <w:szCs w:val="18"/>
        </w:rPr>
      </w:pPr>
      <w:r>
        <w:rPr>
          <w:rFonts w:ascii="宋体" w:hAnsi="宋体" w:cs="宋体" w:eastAsia="宋体" w:hint="default"/>
          <w:sz w:val="18"/>
          <w:szCs w:val="18"/>
        </w:rPr>
        <w:t>江西美菱制冷有</w:t>
      </w:r>
    </w:p>
    <w:p>
      <w:pPr>
        <w:spacing w:before="4"/>
        <w:ind w:left="186" w:right="221" w:firstLine="0"/>
        <w:jc w:val="left"/>
        <w:rPr>
          <w:rFonts w:ascii="宋体" w:hAnsi="宋体" w:cs="宋体" w:eastAsia="宋体" w:hint="default"/>
          <w:sz w:val="18"/>
          <w:szCs w:val="18"/>
        </w:rPr>
      </w:pPr>
      <w:r>
        <w:rPr>
          <w:spacing w:val="-2"/>
        </w:rPr>
        <w:br w:type="column"/>
      </w:r>
      <w:r>
        <w:rPr>
          <w:rFonts w:ascii="宋体" w:hAnsi="宋体" w:cs="宋体" w:eastAsia="宋体" w:hint="default"/>
          <w:spacing w:val="-2"/>
          <w:sz w:val="18"/>
          <w:szCs w:val="18"/>
        </w:rPr>
        <w:t>低温制冷设备和产品的研制、开发、生产、销售和服务；自营</w:t>
      </w:r>
      <w:r>
        <w:rPr>
          <w:rFonts w:ascii="宋体" w:hAnsi="宋体" w:cs="宋体" w:eastAsia="宋体" w:hint="default"/>
          <w:spacing w:val="-79"/>
          <w:sz w:val="18"/>
          <w:szCs w:val="18"/>
        </w:rPr>
        <w:t> </w:t>
      </w:r>
      <w:r>
        <w:rPr>
          <w:rFonts w:ascii="宋体" w:hAnsi="宋体" w:cs="宋体" w:eastAsia="宋体" w:hint="default"/>
          <w:spacing w:val="-79"/>
          <w:sz w:val="18"/>
          <w:szCs w:val="18"/>
        </w:rPr>
      </w:r>
      <w:r>
        <w:rPr>
          <w:rFonts w:ascii="宋体" w:hAnsi="宋体" w:cs="宋体" w:eastAsia="宋体" w:hint="default"/>
          <w:sz w:val="18"/>
          <w:szCs w:val="18"/>
        </w:rPr>
        <w:t>和代理各类商品、技术进出口业务</w:t>
      </w:r>
    </w:p>
    <w:p>
      <w:pPr>
        <w:spacing w:after="0"/>
        <w:jc w:val="left"/>
        <w:rPr>
          <w:rFonts w:ascii="宋体" w:hAnsi="宋体" w:cs="宋体" w:eastAsia="宋体" w:hint="default"/>
          <w:sz w:val="18"/>
          <w:szCs w:val="18"/>
        </w:rPr>
        <w:sectPr>
          <w:type w:val="continuous"/>
          <w:pgSz w:w="11910" w:h="16840"/>
          <w:pgMar w:top="1600" w:bottom="280" w:left="680" w:right="640"/>
          <w:cols w:num="2" w:equalWidth="0">
            <w:col w:w="5311" w:space="40"/>
            <w:col w:w="5239"/>
          </w:cols>
        </w:sectPr>
      </w:pPr>
    </w:p>
    <w:p>
      <w:pPr>
        <w:tabs>
          <w:tab w:pos="2652" w:val="left" w:leader="none"/>
          <w:tab w:pos="3674" w:val="left" w:leader="none"/>
          <w:tab w:pos="4590" w:val="left" w:leader="none"/>
          <w:tab w:pos="5537" w:val="left" w:leader="none"/>
        </w:tabs>
        <w:spacing w:line="300" w:lineRule="exact" w:before="0"/>
        <w:ind w:left="989" w:right="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江西美菱</w:t>
        <w:tab/>
        <w:t>景德镇</w:t>
        <w:tab/>
        <w:t>轻工制造</w:t>
        <w:tab/>
        <w:t>制冷电器、电子产品及其配件的研发、制造、销售</w:t>
      </w:r>
    </w:p>
    <w:p>
      <w:pPr>
        <w:spacing w:line="176" w:lineRule="exact" w:before="4"/>
        <w:ind w:left="989" w:right="0" w:firstLine="0"/>
        <w:jc w:val="left"/>
        <w:rPr>
          <w:rFonts w:ascii="宋体" w:hAnsi="宋体" w:cs="宋体" w:eastAsia="宋体" w:hint="default"/>
          <w:sz w:val="18"/>
          <w:szCs w:val="18"/>
        </w:rPr>
      </w:pPr>
      <w:r>
        <w:rPr>
          <w:rFonts w:ascii="宋体" w:hAnsi="宋体" w:cs="宋体" w:eastAsia="宋体" w:hint="default"/>
          <w:sz w:val="18"/>
          <w:szCs w:val="18"/>
        </w:rPr>
        <w:t>绵阳美菱制冷有</w:t>
      </w:r>
    </w:p>
    <w:p>
      <w:pPr>
        <w:tabs>
          <w:tab w:pos="989" w:val="left" w:leader="none"/>
          <w:tab w:pos="2652" w:val="left" w:leader="none"/>
          <w:tab w:pos="3764" w:val="left" w:leader="none"/>
          <w:tab w:pos="4590" w:val="left" w:leader="none"/>
          <w:tab w:pos="5537" w:val="left" w:leader="none"/>
        </w:tabs>
        <w:spacing w:line="296" w:lineRule="exact" w:before="0"/>
        <w:ind w:left="247" w:right="0" w:firstLine="0"/>
        <w:jc w:val="left"/>
        <w:rPr>
          <w:rFonts w:ascii="宋体" w:hAnsi="宋体" w:cs="宋体" w:eastAsia="宋体" w:hint="default"/>
          <w:sz w:val="18"/>
          <w:szCs w:val="18"/>
        </w:rPr>
      </w:pPr>
      <w:r>
        <w:rPr>
          <w:rFonts w:ascii="宋体" w:hAnsi="宋体" w:cs="宋体" w:eastAsia="宋体" w:hint="default"/>
          <w:position w:val="-11"/>
          <w:sz w:val="18"/>
          <w:szCs w:val="18"/>
        </w:rPr>
        <w:t>美菱</w:t>
        <w:tab/>
        <w:t>限公司</w:t>
        <w:tab/>
      </w:r>
      <w:r>
        <w:rPr>
          <w:rFonts w:ascii="宋体" w:hAnsi="宋体" w:cs="宋体" w:eastAsia="宋体" w:hint="default"/>
          <w:sz w:val="18"/>
          <w:szCs w:val="18"/>
        </w:rPr>
        <w:t>绵阳美菱</w:t>
        <w:tab/>
        <w:t>绵阳</w:t>
        <w:tab/>
        <w:t>轻工制造</w:t>
        <w:tab/>
        <w:t>制冷电器、电子产品及其配件的研发、制造、销售。</w:t>
      </w:r>
    </w:p>
    <w:p>
      <w:pPr>
        <w:spacing w:after="0" w:line="296" w:lineRule="exact"/>
        <w:jc w:val="left"/>
        <w:rPr>
          <w:rFonts w:ascii="宋体" w:hAnsi="宋体" w:cs="宋体" w:eastAsia="宋体" w:hint="default"/>
          <w:sz w:val="18"/>
          <w:szCs w:val="18"/>
        </w:rPr>
        <w:sectPr>
          <w:type w:val="continuous"/>
          <w:pgSz w:w="11910" w:h="16840"/>
          <w:pgMar w:top="1600" w:bottom="280" w:left="680" w:right="640"/>
        </w:sectPr>
      </w:pPr>
    </w:p>
    <w:p>
      <w:pPr>
        <w:tabs>
          <w:tab w:pos="989" w:val="left" w:leader="none"/>
        </w:tabs>
        <w:spacing w:line="180" w:lineRule="exact" w:before="0"/>
        <w:ind w:left="247" w:right="-20" w:firstLine="0"/>
        <w:jc w:val="left"/>
        <w:rPr>
          <w:rFonts w:ascii="宋体" w:hAnsi="宋体" w:cs="宋体" w:eastAsia="宋体" w:hint="default"/>
          <w:sz w:val="18"/>
          <w:szCs w:val="18"/>
        </w:rPr>
      </w:pPr>
      <w:r>
        <w:rPr>
          <w:rFonts w:ascii="宋体" w:hAnsi="宋体" w:cs="宋体" w:eastAsia="宋体" w:hint="default"/>
          <w:position w:val="1"/>
          <w:sz w:val="18"/>
          <w:szCs w:val="18"/>
        </w:rPr>
        <w:t>股份</w:t>
        <w:tab/>
      </w:r>
      <w:r>
        <w:rPr>
          <w:rFonts w:ascii="宋体" w:hAnsi="宋体" w:cs="宋体" w:eastAsia="宋体" w:hint="default"/>
          <w:sz w:val="18"/>
          <w:szCs w:val="18"/>
        </w:rPr>
        <w:t>合肥美菱电器营</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销有限公司</w:t>
        <w:tab/>
      </w:r>
      <w:r>
        <w:rPr>
          <w:rFonts w:ascii="宋体" w:hAnsi="宋体" w:cs="宋体" w:eastAsia="宋体" w:hint="default"/>
          <w:sz w:val="18"/>
          <w:szCs w:val="18"/>
        </w:rPr>
        <w:t>美菱营销</w:t>
        <w:tab/>
        <w:t>合肥</w:t>
        <w:tab/>
        <w:t>商品流通</w:t>
      </w:r>
    </w:p>
    <w:p>
      <w:pPr>
        <w:spacing w:line="176" w:lineRule="exact" w:before="5"/>
        <w:ind w:left="989" w:right="-20" w:firstLine="0"/>
        <w:jc w:val="left"/>
        <w:rPr>
          <w:rFonts w:ascii="宋体" w:hAnsi="宋体" w:cs="宋体" w:eastAsia="宋体" w:hint="default"/>
          <w:sz w:val="18"/>
          <w:szCs w:val="18"/>
        </w:rPr>
      </w:pPr>
      <w:r>
        <w:rPr>
          <w:rFonts w:ascii="宋体" w:hAnsi="宋体" w:cs="宋体" w:eastAsia="宋体" w:hint="default"/>
          <w:sz w:val="18"/>
          <w:szCs w:val="18"/>
        </w:rPr>
        <w:t>四川长虹空调有</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长虹空调</w:t>
        <w:tab/>
        <w:t>绵阳</w:t>
        <w:tab/>
        <w:t>轻工制造</w:t>
      </w:r>
    </w:p>
    <w:p>
      <w:pPr>
        <w:spacing w:line="176" w:lineRule="exact" w:before="4"/>
        <w:ind w:left="989" w:right="-20" w:firstLine="0"/>
        <w:jc w:val="left"/>
        <w:rPr>
          <w:rFonts w:ascii="宋体" w:hAnsi="宋体" w:cs="宋体" w:eastAsia="宋体" w:hint="default"/>
          <w:sz w:val="18"/>
          <w:szCs w:val="18"/>
        </w:rPr>
      </w:pPr>
      <w:r>
        <w:rPr>
          <w:rFonts w:ascii="宋体" w:hAnsi="宋体" w:cs="宋体" w:eastAsia="宋体" w:hint="default"/>
          <w:sz w:val="18"/>
          <w:szCs w:val="18"/>
        </w:rPr>
        <w:t>中山长虹电器有</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限公司</w:t>
        <w:tab/>
      </w:r>
      <w:r>
        <w:rPr>
          <w:rFonts w:ascii="宋体" w:hAnsi="宋体" w:cs="宋体" w:eastAsia="宋体" w:hint="default"/>
          <w:sz w:val="18"/>
          <w:szCs w:val="18"/>
        </w:rPr>
        <w:t>中山长虹</w:t>
        <w:tab/>
        <w:t>中山</w:t>
        <w:tab/>
        <w:t>轻工制造</w:t>
      </w:r>
    </w:p>
    <w:p>
      <w:pPr>
        <w:spacing w:line="242" w:lineRule="auto" w:before="4"/>
        <w:ind w:left="18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制冷电器、空调器、洗衣机、电脑数控注塑机、电脑热水器、</w:t>
      </w:r>
      <w:r>
        <w:rPr>
          <w:rFonts w:ascii="宋体" w:hAnsi="宋体" w:cs="宋体" w:eastAsia="宋体" w:hint="default"/>
          <w:spacing w:val="-37"/>
          <w:sz w:val="18"/>
          <w:szCs w:val="18"/>
        </w:rPr>
        <w:t> </w:t>
      </w:r>
      <w:r>
        <w:rPr>
          <w:rFonts w:ascii="宋体" w:hAnsi="宋体" w:cs="宋体" w:eastAsia="宋体" w:hint="default"/>
          <w:sz w:val="18"/>
          <w:szCs w:val="18"/>
        </w:rPr>
        <w:t>料制品、包装品及装饰品、电子产品及其配件、百货销售。</w:t>
      </w:r>
      <w:r>
        <w:rPr>
          <w:rFonts w:ascii="宋体" w:hAnsi="宋体" w:cs="宋体" w:eastAsia="宋体" w:hint="default"/>
          <w:sz w:val="18"/>
          <w:szCs w:val="18"/>
        </w:rPr>
        <w:t> 空调及零配件的研发、制造、销售及售后服务，零配件对外加 工服务，金属材料（不含金银）销售。 主营生产、加工、销售：空调器、电视机、镭射影蝶机、音响 器材、电子计算机及上述产品零配件。 家用电器、电子产品、金属制品（国家审批的除外）、通用设</w:t>
      </w:r>
    </w:p>
    <w:p>
      <w:pPr>
        <w:spacing w:after="0" w:line="242" w:lineRule="auto"/>
        <w:jc w:val="left"/>
        <w:rPr>
          <w:rFonts w:ascii="宋体" w:hAnsi="宋体" w:cs="宋体" w:eastAsia="宋体" w:hint="default"/>
          <w:sz w:val="18"/>
          <w:szCs w:val="18"/>
        </w:rPr>
        <w:sectPr>
          <w:type w:val="continuous"/>
          <w:pgSz w:w="11910" w:h="16840"/>
          <w:pgMar w:top="1600" w:bottom="280" w:left="680" w:right="640"/>
          <w:cols w:num="2" w:equalWidth="0">
            <w:col w:w="5311" w:space="40"/>
            <w:col w:w="5239"/>
          </w:cols>
        </w:sectPr>
      </w:pPr>
    </w:p>
    <w:p>
      <w:pPr>
        <w:tabs>
          <w:tab w:pos="989" w:val="left" w:leader="none"/>
        </w:tabs>
        <w:spacing w:line="232" w:lineRule="exact" w:before="137"/>
        <w:ind w:left="247" w:right="0" w:firstLine="0"/>
        <w:jc w:val="left"/>
        <w:rPr>
          <w:rFonts w:ascii="宋体" w:hAnsi="宋体" w:cs="宋体" w:eastAsia="宋体" w:hint="default"/>
          <w:sz w:val="18"/>
          <w:szCs w:val="18"/>
        </w:rPr>
      </w:pPr>
      <w:r>
        <w:rPr/>
        <w:pict>
          <v:group style="position:absolute;margin-left:39.660004pt;margin-top:72pt;width:518.5500pt;height:677.85pt;mso-position-horizontal-relative:page;mso-position-vertical-relative:page;z-index:-1331224" coordorigin="793,1440" coordsize="10371,13557">
            <v:group style="position:absolute;left:812;top:1445;width:744;height:2" coordorigin="812,1445" coordsize="744,2">
              <v:shape style="position:absolute;left:812;top:1445;width:744;height:2" coordorigin="812,1445" coordsize="744,0" path="m812,1445l1556,1445e" filled="false" stroked="true" strokeweight=".48pt" strokecolor="#000000">
                <v:path arrowok="t"/>
              </v:shape>
            </v:group>
            <v:group style="position:absolute;left:812;top:1464;width:744;height:2" coordorigin="812,1464" coordsize="744,2">
              <v:shape style="position:absolute;left:812;top:1464;width:744;height:2" coordorigin="812,1464" coordsize="744,0" path="m812,1464l1556,1464e" filled="false" stroked="true" strokeweight=".48pt" strokecolor="#000000">
                <v:path arrowok="t"/>
              </v:shape>
              <v:shape style="position:absolute;left:1556;top:1469;width:10;height:2" type="#_x0000_t75" stroked="false">
                <v:imagedata r:id="rId98" o:title=""/>
              </v:shape>
            </v:group>
            <v:group style="position:absolute;left:1556;top:1445;width:29;height:2" coordorigin="1556,1445" coordsize="29,2">
              <v:shape style="position:absolute;left:1556;top:1445;width:29;height:2" coordorigin="1556,1445" coordsize="29,0" path="m1556,1445l1585,1445e" filled="false" stroked="true" strokeweight=".48pt" strokecolor="#000000">
                <v:path arrowok="t"/>
              </v:shape>
            </v:group>
            <v:group style="position:absolute;left:1556;top:1464;width:29;height:2" coordorigin="1556,1464" coordsize="29,2">
              <v:shape style="position:absolute;left:1556;top:1464;width:29;height:2" coordorigin="1556,1464" coordsize="29,0" path="m1556,1464l1585,1464e" filled="false" stroked="true" strokeweight=".48pt" strokecolor="#000000">
                <v:path arrowok="t"/>
              </v:shape>
            </v:group>
            <v:group style="position:absolute;left:1585;top:1445;width:1582;height:2" coordorigin="1585,1445" coordsize="1582,2">
              <v:shape style="position:absolute;left:1585;top:1445;width:1582;height:2" coordorigin="1585,1445" coordsize="1582,0" path="m1585,1445l3167,1445e" filled="false" stroked="true" strokeweight=".48pt" strokecolor="#000000">
                <v:path arrowok="t"/>
              </v:shape>
            </v:group>
            <v:group style="position:absolute;left:1585;top:1464;width:1582;height:2" coordorigin="1585,1464" coordsize="1582,2">
              <v:shape style="position:absolute;left:1585;top:1464;width:1582;height:2" coordorigin="1585,1464" coordsize="1582,0" path="m1585,1464l3167,1464e" filled="false" stroked="true" strokeweight=".48pt" strokecolor="#000000">
                <v:path arrowok="t"/>
              </v:shape>
              <v:shape style="position:absolute;left:3167;top:1469;width:10;height:2" type="#_x0000_t75" stroked="false">
                <v:imagedata r:id="rId98" o:title=""/>
              </v:shape>
            </v:group>
            <v:group style="position:absolute;left:3167;top:1445;width:29;height:2" coordorigin="3167,1445" coordsize="29,2">
              <v:shape style="position:absolute;left:3167;top:1445;width:29;height:2" coordorigin="3167,1445" coordsize="29,0" path="m3167,1445l3196,1445e" filled="false" stroked="true" strokeweight=".48pt" strokecolor="#000000">
                <v:path arrowok="t"/>
              </v:shape>
            </v:group>
            <v:group style="position:absolute;left:3167;top:1464;width:29;height:2" coordorigin="3167,1464" coordsize="29,2">
              <v:shape style="position:absolute;left:3167;top:1464;width:29;height:2" coordorigin="3167,1464" coordsize="29,0" path="m3167,1464l3196,1464e" filled="false" stroked="true" strokeweight=".48pt" strokecolor="#000000">
                <v:path arrowok="t"/>
              </v:shape>
            </v:group>
            <v:group style="position:absolute;left:3196;top:1445;width:898;height:2" coordorigin="3196,1445" coordsize="898,2">
              <v:shape style="position:absolute;left:3196;top:1445;width:898;height:2" coordorigin="3196,1445" coordsize="898,0" path="m3196,1445l4093,1445e" filled="false" stroked="true" strokeweight=".48pt" strokecolor="#000000">
                <v:path arrowok="t"/>
              </v:shape>
            </v:group>
            <v:group style="position:absolute;left:3196;top:1464;width:898;height:2" coordorigin="3196,1464" coordsize="898,2">
              <v:shape style="position:absolute;left:3196;top:1464;width:898;height:2" coordorigin="3196,1464" coordsize="898,0" path="m3196,1464l4093,1464e" filled="false" stroked="true" strokeweight=".48pt" strokecolor="#000000">
                <v:path arrowok="t"/>
              </v:shape>
              <v:shape style="position:absolute;left:4093;top:1469;width:10;height:2" type="#_x0000_t75" stroked="false">
                <v:imagedata r:id="rId98" o:title=""/>
              </v:shape>
            </v:group>
            <v:group style="position:absolute;left:4093;top:1445;width:29;height:2" coordorigin="4093,1445" coordsize="29,2">
              <v:shape style="position:absolute;left:4093;top:1445;width:29;height:2" coordorigin="4093,1445" coordsize="29,0" path="m4093,1445l4122,1445e" filled="false" stroked="true" strokeweight=".48pt" strokecolor="#000000">
                <v:path arrowok="t"/>
              </v:shape>
            </v:group>
            <v:group style="position:absolute;left:4093;top:1464;width:29;height:2" coordorigin="4093,1464" coordsize="29,2">
              <v:shape style="position:absolute;left:4093;top:1464;width:29;height:2" coordorigin="4093,1464" coordsize="29,0" path="m4093,1464l4122,1464e" filled="false" stroked="true" strokeweight=".48pt" strokecolor="#000000">
                <v:path arrowok="t"/>
              </v:shape>
            </v:group>
            <v:group style="position:absolute;left:4122;top:1445;width:1026;height:2" coordorigin="4122,1445" coordsize="1026,2">
              <v:shape style="position:absolute;left:4122;top:1445;width:1026;height:2" coordorigin="4122,1445" coordsize="1026,0" path="m4122,1445l5148,1445e" filled="false" stroked="true" strokeweight=".48pt" strokecolor="#000000">
                <v:path arrowok="t"/>
              </v:shape>
            </v:group>
            <v:group style="position:absolute;left:4122;top:1464;width:1026;height:2" coordorigin="4122,1464" coordsize="1026,2">
              <v:shape style="position:absolute;left:4122;top:1464;width:1026;height:2" coordorigin="4122,1464" coordsize="1026,0" path="m4122,1464l5148,1464e" filled="false" stroked="true" strokeweight=".48pt" strokecolor="#000000">
                <v:path arrowok="t"/>
              </v:shape>
              <v:shape style="position:absolute;left:5148;top:1469;width:10;height:2" type="#_x0000_t75" stroked="false">
                <v:imagedata r:id="rId98" o:title=""/>
              </v:shape>
            </v:group>
            <v:group style="position:absolute;left:5148;top:1445;width:29;height:2" coordorigin="5148,1445" coordsize="29,2">
              <v:shape style="position:absolute;left:5148;top:1445;width:29;height:2" coordorigin="5148,1445" coordsize="29,0" path="m5148,1445l5177,1445e" filled="false" stroked="true" strokeweight=".48pt" strokecolor="#000000">
                <v:path arrowok="t"/>
              </v:shape>
            </v:group>
            <v:group style="position:absolute;left:5148;top:1464;width:29;height:2" coordorigin="5148,1464" coordsize="29,2">
              <v:shape style="position:absolute;left:5148;top:1464;width:29;height:2" coordorigin="5148,1464" coordsize="29,0" path="m5148,1464l5177,1464e" filled="false" stroked="true" strokeweight=".48pt" strokecolor="#000000">
                <v:path arrowok="t"/>
              </v:shape>
            </v:group>
            <v:group style="position:absolute;left:5177;top:1445;width:928;height:2" coordorigin="5177,1445" coordsize="928,2">
              <v:shape style="position:absolute;left:5177;top:1445;width:928;height:2" coordorigin="5177,1445" coordsize="928,0" path="m5177,1445l6104,1445e" filled="false" stroked="true" strokeweight=".48pt" strokecolor="#000000">
                <v:path arrowok="t"/>
              </v:shape>
            </v:group>
            <v:group style="position:absolute;left:5177;top:1464;width:928;height:2" coordorigin="5177,1464" coordsize="928,2">
              <v:shape style="position:absolute;left:5177;top:1464;width:928;height:2" coordorigin="5177,1464" coordsize="928,0" path="m5177,1464l6104,1464e" filled="false" stroked="true" strokeweight=".48pt" strokecolor="#000000">
                <v:path arrowok="t"/>
              </v:shape>
              <v:shape style="position:absolute;left:6104;top:1469;width:10;height:2" type="#_x0000_t75" stroked="false">
                <v:imagedata r:id="rId98" o:title=""/>
              </v:shape>
            </v:group>
            <v:group style="position:absolute;left:6104;top:1445;width:29;height:2" coordorigin="6104,1445" coordsize="29,2">
              <v:shape style="position:absolute;left:6104;top:1445;width:29;height:2" coordorigin="6104,1445" coordsize="29,0" path="m6104,1445l6133,1445e" filled="false" stroked="true" strokeweight=".48pt" strokecolor="#000000">
                <v:path arrowok="t"/>
              </v:shape>
            </v:group>
            <v:group style="position:absolute;left:6104;top:1464;width:29;height:2" coordorigin="6104,1464" coordsize="29,2">
              <v:shape style="position:absolute;left:6104;top:1464;width:29;height:2" coordorigin="6104,1464" coordsize="29,0" path="m6104,1464l6133,1464e" filled="false" stroked="true" strokeweight=".48pt" strokecolor="#000000">
                <v:path arrowok="t"/>
              </v:shape>
            </v:group>
            <v:group style="position:absolute;left:6133;top:1445;width:5004;height:2" coordorigin="6133,1445" coordsize="5004,2">
              <v:shape style="position:absolute;left:6133;top:1445;width:5004;height:2" coordorigin="6133,1445" coordsize="5004,0" path="m6133,1445l11137,1445e" filled="false" stroked="true" strokeweight=".48pt" strokecolor="#000000">
                <v:path arrowok="t"/>
              </v:shape>
            </v:group>
            <v:group style="position:absolute;left:6133;top:1464;width:5004;height:2" coordorigin="6133,1464" coordsize="5004,2">
              <v:shape style="position:absolute;left:6133;top:1464;width:5004;height:2" coordorigin="6133,1464" coordsize="5004,0" path="m6133,1464l11137,1464e" filled="false" stroked="true" strokeweight=".48pt" strokecolor="#000000">
                <v:path arrowok="t"/>
              </v:shape>
              <v:shape style="position:absolute;left:1537;top:1451;width:4596;height:505" type="#_x0000_t75" stroked="false">
                <v:imagedata r:id="rId126" o:title=""/>
              </v:shape>
              <v:shape style="position:absolute;left:793;top:1918;width:10370;height:1459" type="#_x0000_t75" stroked="false">
                <v:imagedata r:id="rId127" o:title=""/>
              </v:shape>
              <v:shape style="position:absolute;left:1537;top:3338;width:9626;height:749" type="#_x0000_t75" stroked="false">
                <v:imagedata r:id="rId128" o:title=""/>
              </v:shape>
              <v:shape style="position:absolute;left:793;top:4049;width:10370;height:2170" type="#_x0000_t75" stroked="false">
                <v:imagedata r:id="rId129" o:title=""/>
              </v:shape>
              <v:shape style="position:absolute;left:1537;top:6180;width:9626;height:1225" type="#_x0000_t75" stroked="false">
                <v:imagedata r:id="rId130" o:title=""/>
              </v:shape>
              <v:shape style="position:absolute;left:793;top:7367;width:10370;height:2413" type="#_x0000_t75" stroked="false">
                <v:imagedata r:id="rId131" o:title=""/>
              </v:shape>
              <v:shape style="position:absolute;left:1537;top:9742;width:9626;height:2423" type="#_x0000_t75" stroked="false">
                <v:imagedata r:id="rId132" o:title=""/>
              </v:shape>
            </v:group>
            <v:group style="position:absolute;left:812;top:14992;width:744;height:2" coordorigin="812,14992" coordsize="744,2">
              <v:shape style="position:absolute;left:812;top:14992;width:744;height:2" coordorigin="812,14992" coordsize="744,0" path="m812,14992l1556,14992e" filled="false" stroked="true" strokeweight=".48pt" strokecolor="#000000">
                <v:path arrowok="t"/>
              </v:shape>
            </v:group>
            <v:group style="position:absolute;left:812;top:14972;width:744;height:2" coordorigin="812,14972" coordsize="744,2">
              <v:shape style="position:absolute;left:812;top:14972;width:744;height:2" coordorigin="812,14972" coordsize="744,0" path="m812,14972l1556,14972e" filled="false" stroked="true" strokeweight=".48pt" strokecolor="#000000">
                <v:path arrowok="t"/>
              </v:shape>
              <v:shape style="position:absolute;left:797;top:12130;width:10363;height:2857" type="#_x0000_t75" stroked="false">
                <v:imagedata r:id="rId133" o:title=""/>
              </v:shape>
            </v:group>
            <v:group style="position:absolute;left:1556;top:14972;width:29;height:2" coordorigin="1556,14972" coordsize="29,2">
              <v:shape style="position:absolute;left:1556;top:14972;width:29;height:2" coordorigin="1556,14972" coordsize="29,0" path="m1556,14972l1585,14972e" filled="false" stroked="true" strokeweight=".48pt" strokecolor="#000000">
                <v:path arrowok="t"/>
              </v:shape>
            </v:group>
            <v:group style="position:absolute;left:1556;top:14992;width:1611;height:2" coordorigin="1556,14992" coordsize="1611,2">
              <v:shape style="position:absolute;left:1556;top:14992;width:1611;height:2" coordorigin="1556,14992" coordsize="1611,0" path="m1556,14992l3167,14992e" filled="false" stroked="true" strokeweight=".48pt" strokecolor="#000000">
                <v:path arrowok="t"/>
              </v:shape>
            </v:group>
            <v:group style="position:absolute;left:1585;top:14972;width:1582;height:2" coordorigin="1585,14972" coordsize="1582,2">
              <v:shape style="position:absolute;left:1585;top:14972;width:1582;height:2" coordorigin="1585,14972" coordsize="1582,0" path="m1585,14972l3167,14972e" filled="false" stroked="true" strokeweight=".48pt" strokecolor="#000000">
                <v:path arrowok="t"/>
              </v:shape>
              <v:shape style="position:absolute;left:3148;top:13313;width:48;height:1674" type="#_x0000_t75" stroked="false">
                <v:imagedata r:id="rId134" o:title=""/>
              </v:shape>
            </v:group>
            <v:group style="position:absolute;left:3167;top:14972;width:29;height:2" coordorigin="3167,14972" coordsize="29,2">
              <v:shape style="position:absolute;left:3167;top:14972;width:29;height:2" coordorigin="3167,14972" coordsize="29,0" path="m3167,14972l3196,14972e" filled="false" stroked="true" strokeweight=".48pt" strokecolor="#000000">
                <v:path arrowok="t"/>
              </v:shape>
            </v:group>
            <v:group style="position:absolute;left:3167;top:14992;width:927;height:2" coordorigin="3167,14992" coordsize="927,2">
              <v:shape style="position:absolute;left:3167;top:14992;width:927;height:2" coordorigin="3167,14992" coordsize="927,0" path="m3167,14992l4093,14992e" filled="false" stroked="true" strokeweight=".48pt" strokecolor="#000000">
                <v:path arrowok="t"/>
              </v:shape>
            </v:group>
            <v:group style="position:absolute;left:3196;top:14972;width:898;height:2" coordorigin="3196,14972" coordsize="898,2">
              <v:shape style="position:absolute;left:3196;top:14972;width:898;height:2" coordorigin="3196,14972" coordsize="898,0" path="m3196,14972l4093,14972e" filled="false" stroked="true" strokeweight=".48pt" strokecolor="#000000">
                <v:path arrowok="t"/>
              </v:shape>
              <v:shape style="position:absolute;left:4074;top:13313;width:48;height:1674" type="#_x0000_t75" stroked="false">
                <v:imagedata r:id="rId134" o:title=""/>
              </v:shape>
            </v:group>
            <v:group style="position:absolute;left:4093;top:14972;width:29;height:2" coordorigin="4093,14972" coordsize="29,2">
              <v:shape style="position:absolute;left:4093;top:14972;width:29;height:2" coordorigin="4093,14972" coordsize="29,0" path="m4093,14972l4122,14972e" filled="false" stroked="true" strokeweight=".48pt" strokecolor="#000000">
                <v:path arrowok="t"/>
              </v:shape>
            </v:group>
            <v:group style="position:absolute;left:4093;top:14992;width:1055;height:2" coordorigin="4093,14992" coordsize="1055,2">
              <v:shape style="position:absolute;left:4093;top:14992;width:1055;height:2" coordorigin="4093,14992" coordsize="1055,0" path="m4093,14992l5148,14992e" filled="false" stroked="true" strokeweight=".48pt" strokecolor="#000000">
                <v:path arrowok="t"/>
              </v:shape>
            </v:group>
            <v:group style="position:absolute;left:4122;top:14972;width:1026;height:2" coordorigin="4122,14972" coordsize="1026,2">
              <v:shape style="position:absolute;left:4122;top:14972;width:1026;height:2" coordorigin="4122,14972" coordsize="1026,0" path="m4122,14972l5148,14972e" filled="false" stroked="true" strokeweight=".48pt" strokecolor="#000000">
                <v:path arrowok="t"/>
              </v:shape>
              <v:shape style="position:absolute;left:5129;top:13313;width:48;height:1670" type="#_x0000_t75" stroked="false">
                <v:imagedata r:id="rId135" o:title=""/>
              </v:shape>
            </v:group>
            <v:group style="position:absolute;left:5148;top:14972;width:29;height:2" coordorigin="5148,14972" coordsize="29,2">
              <v:shape style="position:absolute;left:5148;top:14972;width:29;height:2" coordorigin="5148,14972" coordsize="29,0" path="m5148,14972l5177,14972e" filled="false" stroked="true" strokeweight=".48pt" strokecolor="#000000">
                <v:path arrowok="t"/>
              </v:shape>
            </v:group>
            <v:group style="position:absolute;left:5148;top:14992;width:957;height:2" coordorigin="5148,14992" coordsize="957,2">
              <v:shape style="position:absolute;left:5148;top:14992;width:957;height:2" coordorigin="5148,14992" coordsize="957,0" path="m5148,14992l6104,14992e" filled="false" stroked="true" strokeweight=".48pt" strokecolor="#000000">
                <v:path arrowok="t"/>
              </v:shape>
            </v:group>
            <v:group style="position:absolute;left:5177;top:14972;width:928;height:2" coordorigin="5177,14972" coordsize="928,2">
              <v:shape style="position:absolute;left:5177;top:14972;width:928;height:2" coordorigin="5177,14972" coordsize="928,0" path="m5177,14972l6104,14972e" filled="false" stroked="true" strokeweight=".48pt" strokecolor="#000000">
                <v:path arrowok="t"/>
              </v:shape>
              <v:shape style="position:absolute;left:6085;top:13313;width:48;height:1674" type="#_x0000_t75" stroked="false">
                <v:imagedata r:id="rId134" o:title=""/>
              </v:shape>
            </v:group>
            <v:group style="position:absolute;left:6104;top:14972;width:29;height:2" coordorigin="6104,14972" coordsize="29,2">
              <v:shape style="position:absolute;left:6104;top:14972;width:29;height:2" coordorigin="6104,14972" coordsize="29,0" path="m6104,14972l6133,14972e" filled="false" stroked="true" strokeweight=".48pt" strokecolor="#000000">
                <v:path arrowok="t"/>
              </v:shape>
            </v:group>
            <v:group style="position:absolute;left:6104;top:14992;width:5033;height:2" coordorigin="6104,14992" coordsize="5033,2">
              <v:shape style="position:absolute;left:6104;top:14992;width:5033;height:2" coordorigin="6104,14992" coordsize="5033,0" path="m6104,14992l11137,14992e" filled="false" stroked="true" strokeweight=".48pt" strokecolor="#000000">
                <v:path arrowok="t"/>
              </v:shape>
            </v:group>
            <v:group style="position:absolute;left:6133;top:14972;width:5004;height:2" coordorigin="6133,14972" coordsize="5004,2">
              <v:shape style="position:absolute;left:6133;top:14972;width:5004;height:2" coordorigin="6133,14972" coordsize="5004,0" path="m6133,14972l11137,14972e" filled="false" stroked="true" strokeweight=".48pt" strokecolor="#000000">
                <v:path arrowok="t"/>
              </v:shape>
            </v:group>
            <w10:wrap type="none"/>
          </v:group>
        </w:pict>
      </w:r>
      <w:r>
        <w:rPr>
          <w:rFonts w:ascii="宋体" w:hAnsi="宋体" w:cs="宋体" w:eastAsia="宋体" w:hint="default"/>
          <w:sz w:val="18"/>
          <w:szCs w:val="18"/>
        </w:rPr>
        <w:t>乐家</w:t>
        <w:tab/>
        <w:t>绵阳乐家易商贸 易</w:t>
        <w:tab/>
        <w:t>连锁有限公司</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3"/>
        <w:rPr>
          <w:rFonts w:ascii="宋体" w:hAnsi="宋体" w:cs="宋体" w:eastAsia="宋体" w:hint="default"/>
          <w:sz w:val="18"/>
          <w:szCs w:val="18"/>
        </w:rPr>
      </w:pPr>
    </w:p>
    <w:p>
      <w:pPr>
        <w:spacing w:line="232"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重庆虹生活商贸 有限公司</w:t>
      </w:r>
    </w:p>
    <w:p>
      <w:pPr>
        <w:spacing w:line="176" w:lineRule="exact" w:before="113"/>
        <w:ind w:left="247"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绵阳乐家</w:t>
      </w:r>
    </w:p>
    <w:p>
      <w:pPr>
        <w:tabs>
          <w:tab w:pos="1359" w:val="left" w:leader="none"/>
          <w:tab w:pos="2185" w:val="left" w:leader="none"/>
        </w:tabs>
        <w:spacing w:line="296" w:lineRule="exact" w:before="0"/>
        <w:ind w:left="517" w:right="-20" w:firstLine="0"/>
        <w:jc w:val="left"/>
        <w:rPr>
          <w:rFonts w:ascii="宋体" w:hAnsi="宋体" w:cs="宋体" w:eastAsia="宋体" w:hint="default"/>
          <w:sz w:val="18"/>
          <w:szCs w:val="18"/>
        </w:rPr>
      </w:pPr>
      <w:r>
        <w:rPr>
          <w:rFonts w:ascii="宋体" w:hAnsi="宋体" w:cs="宋体" w:eastAsia="宋体" w:hint="default"/>
          <w:position w:val="-11"/>
          <w:sz w:val="18"/>
          <w:szCs w:val="18"/>
        </w:rPr>
        <w:t>易</w:t>
        <w:tab/>
      </w:r>
      <w:r>
        <w:rPr>
          <w:rFonts w:ascii="宋体" w:hAnsi="宋体" w:cs="宋体" w:eastAsia="宋体" w:hint="default"/>
          <w:sz w:val="18"/>
          <w:szCs w:val="18"/>
        </w:rPr>
        <w:t>绵阳</w:t>
        <w:tab/>
        <w:t>商品流通</w:t>
      </w:r>
    </w:p>
    <w:p>
      <w:pPr>
        <w:spacing w:line="240" w:lineRule="auto" w:before="0"/>
        <w:rPr>
          <w:rFonts w:ascii="宋体" w:hAnsi="宋体" w:cs="宋体" w:eastAsia="宋体" w:hint="default"/>
          <w:sz w:val="30"/>
          <w:szCs w:val="30"/>
        </w:rPr>
      </w:pPr>
    </w:p>
    <w:p>
      <w:pPr>
        <w:spacing w:line="240" w:lineRule="auto" w:before="9"/>
        <w:rPr>
          <w:rFonts w:ascii="宋体" w:hAnsi="宋体" w:cs="宋体" w:eastAsia="宋体" w:hint="default"/>
          <w:sz w:val="41"/>
          <w:szCs w:val="41"/>
        </w:rPr>
      </w:pPr>
    </w:p>
    <w:p>
      <w:pPr>
        <w:spacing w:line="176" w:lineRule="exact" w:before="0"/>
        <w:ind w:left="247" w:right="-20" w:firstLine="0"/>
        <w:jc w:val="left"/>
        <w:rPr>
          <w:rFonts w:ascii="宋体" w:hAnsi="宋体" w:cs="宋体" w:eastAsia="宋体" w:hint="default"/>
          <w:sz w:val="18"/>
          <w:szCs w:val="18"/>
        </w:rPr>
      </w:pPr>
      <w:r>
        <w:rPr>
          <w:rFonts w:ascii="宋体" w:hAnsi="宋体" w:cs="宋体" w:eastAsia="宋体" w:hint="default"/>
          <w:sz w:val="18"/>
          <w:szCs w:val="18"/>
        </w:rPr>
        <w:t>重庆虹生</w:t>
      </w:r>
    </w:p>
    <w:p>
      <w:pPr>
        <w:tabs>
          <w:tab w:pos="1359" w:val="left" w:leader="none"/>
          <w:tab w:pos="2185" w:val="left" w:leader="none"/>
        </w:tabs>
        <w:spacing w:line="296" w:lineRule="exact" w:before="0"/>
        <w:ind w:left="517" w:right="-20" w:firstLine="0"/>
        <w:jc w:val="left"/>
        <w:rPr>
          <w:rFonts w:ascii="宋体" w:hAnsi="宋体" w:cs="宋体" w:eastAsia="宋体" w:hint="default"/>
          <w:sz w:val="18"/>
          <w:szCs w:val="18"/>
        </w:rPr>
      </w:pPr>
      <w:r>
        <w:rPr>
          <w:rFonts w:ascii="宋体" w:hAnsi="宋体" w:cs="宋体" w:eastAsia="宋体" w:hint="default"/>
          <w:position w:val="-11"/>
          <w:sz w:val="18"/>
          <w:szCs w:val="18"/>
        </w:rPr>
        <w:t>活</w:t>
        <w:tab/>
      </w:r>
      <w:r>
        <w:rPr>
          <w:rFonts w:ascii="宋体" w:hAnsi="宋体" w:cs="宋体" w:eastAsia="宋体" w:hint="default"/>
          <w:sz w:val="18"/>
          <w:szCs w:val="18"/>
        </w:rPr>
        <w:t>重庆</w:t>
        <w:tab/>
        <w:t>商品流通</w:t>
      </w:r>
    </w:p>
    <w:p>
      <w:pPr>
        <w:spacing w:line="240" w:lineRule="auto" w:before="0"/>
        <w:ind w:left="186" w:right="221" w:firstLine="0"/>
        <w:jc w:val="left"/>
        <w:rPr>
          <w:rFonts w:ascii="宋体" w:hAnsi="宋体" w:cs="宋体" w:eastAsia="宋体" w:hint="default"/>
          <w:sz w:val="18"/>
          <w:szCs w:val="18"/>
        </w:rPr>
      </w:pPr>
      <w:r>
        <w:rPr>
          <w:spacing w:val="-2"/>
        </w:rPr>
        <w:br w:type="column"/>
      </w:r>
      <w:r>
        <w:rPr>
          <w:rFonts w:ascii="宋体" w:hAnsi="宋体" w:cs="宋体" w:eastAsia="宋体" w:hint="default"/>
          <w:spacing w:val="-2"/>
          <w:sz w:val="18"/>
          <w:szCs w:val="18"/>
        </w:rPr>
        <w:t>备、电气机械及器材、通信设备（不含大功率发射器）。计算</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2"/>
          <w:sz w:val="18"/>
          <w:szCs w:val="18"/>
        </w:rPr>
        <w:t>机及电子设备、计算机软件、文教体育用品、仪器仪表、文化</w:t>
      </w:r>
      <w:r>
        <w:rPr>
          <w:rFonts w:ascii="宋体" w:hAnsi="宋体" w:cs="宋体" w:eastAsia="宋体" w:hint="default"/>
          <w:spacing w:val="-79"/>
          <w:sz w:val="18"/>
          <w:szCs w:val="18"/>
        </w:rPr>
        <w:t> </w:t>
      </w:r>
      <w:r>
        <w:rPr>
          <w:rFonts w:ascii="宋体" w:hAnsi="宋体" w:cs="宋体" w:eastAsia="宋体" w:hint="default"/>
          <w:spacing w:val="-79"/>
          <w:sz w:val="18"/>
          <w:szCs w:val="18"/>
        </w:rPr>
      </w:r>
      <w:r>
        <w:rPr>
          <w:rFonts w:ascii="宋体" w:hAnsi="宋体" w:cs="宋体" w:eastAsia="宋体" w:hint="default"/>
          <w:spacing w:val="-2"/>
          <w:sz w:val="18"/>
          <w:szCs w:val="18"/>
        </w:rPr>
        <w:t>办公用品、日化用品、厨具、燃器灶具、玩具的销售、国内广</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告设计与发布。 销售:家用电器、电子产品、金属制品（不含稀贵金属）；通</w:t>
      </w:r>
      <w:r>
        <w:rPr>
          <w:rFonts w:ascii="宋体" w:hAnsi="宋体" w:cs="宋体" w:eastAsia="宋体" w:hint="default"/>
          <w:spacing w:val="-49"/>
          <w:sz w:val="18"/>
          <w:szCs w:val="18"/>
        </w:rPr>
        <w:t> </w:t>
      </w:r>
      <w:r>
        <w:rPr>
          <w:rFonts w:ascii="宋体" w:hAnsi="宋体" w:cs="宋体" w:eastAsia="宋体" w:hint="default"/>
          <w:spacing w:val="-49"/>
          <w:sz w:val="18"/>
          <w:szCs w:val="18"/>
        </w:rPr>
      </w:r>
      <w:r>
        <w:rPr>
          <w:rFonts w:ascii="宋体" w:hAnsi="宋体" w:cs="宋体" w:eastAsia="宋体" w:hint="default"/>
          <w:spacing w:val="-2"/>
          <w:sz w:val="18"/>
          <w:szCs w:val="18"/>
        </w:rPr>
        <w:t>用设备、电气机械及器材、通信设备（不含无线电发射及地面</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pacing w:val="-2"/>
          <w:sz w:val="18"/>
          <w:szCs w:val="18"/>
        </w:rPr>
        <w:t>接收装置）、计算机及其电子设备、计算机软件、文教体育用</w:t>
      </w:r>
      <w:r>
        <w:rPr>
          <w:rFonts w:ascii="宋体" w:hAnsi="宋体" w:cs="宋体" w:eastAsia="宋体" w:hint="default"/>
          <w:spacing w:val="-79"/>
          <w:sz w:val="18"/>
          <w:szCs w:val="18"/>
        </w:rPr>
        <w:t> </w:t>
      </w:r>
      <w:r>
        <w:rPr>
          <w:rFonts w:ascii="宋体" w:hAnsi="宋体" w:cs="宋体" w:eastAsia="宋体" w:hint="default"/>
          <w:spacing w:val="-79"/>
          <w:sz w:val="18"/>
          <w:szCs w:val="18"/>
        </w:rPr>
      </w:r>
      <w:r>
        <w:rPr>
          <w:rFonts w:ascii="宋体" w:hAnsi="宋体" w:cs="宋体" w:eastAsia="宋体" w:hint="default"/>
          <w:spacing w:val="-2"/>
          <w:sz w:val="18"/>
          <w:szCs w:val="18"/>
        </w:rPr>
        <w:t>品、仪器仪表、文化办公用、日用杂品（不含烟花爆竹）、厨</w:t>
      </w:r>
      <w:r>
        <w:rPr>
          <w:rFonts w:ascii="宋体" w:hAnsi="宋体" w:cs="宋体" w:eastAsia="宋体" w:hint="default"/>
          <w:spacing w:val="-83"/>
          <w:sz w:val="18"/>
          <w:szCs w:val="18"/>
        </w:rPr>
        <w:t> </w:t>
      </w:r>
      <w:r>
        <w:rPr>
          <w:rFonts w:ascii="宋体" w:hAnsi="宋体" w:cs="宋体" w:eastAsia="宋体" w:hint="default"/>
          <w:spacing w:val="-83"/>
          <w:sz w:val="18"/>
          <w:szCs w:val="18"/>
        </w:rPr>
      </w:r>
      <w:r>
        <w:rPr>
          <w:rFonts w:ascii="宋体" w:hAnsi="宋体" w:cs="宋体" w:eastAsia="宋体" w:hint="default"/>
          <w:spacing w:val="-2"/>
          <w:sz w:val="18"/>
          <w:szCs w:val="18"/>
        </w:rPr>
        <w:t>具、燃器灶具、玩具、家具。（以上范围国家法律、法规禁止</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pacing w:val="-2"/>
          <w:sz w:val="18"/>
          <w:szCs w:val="18"/>
        </w:rPr>
        <w:t>经营的不得经营；国家法律、法规规定应经审批而未获审批前</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不得经营）</w:t>
      </w:r>
    </w:p>
    <w:p>
      <w:pPr>
        <w:spacing w:after="0" w:line="240" w:lineRule="auto"/>
        <w:jc w:val="left"/>
        <w:rPr>
          <w:rFonts w:ascii="宋体" w:hAnsi="宋体" w:cs="宋体" w:eastAsia="宋体" w:hint="default"/>
          <w:sz w:val="18"/>
          <w:szCs w:val="18"/>
        </w:rPr>
        <w:sectPr>
          <w:type w:val="continuous"/>
          <w:pgSz w:w="11910" w:h="16840"/>
          <w:pgMar w:top="1600" w:bottom="280" w:left="680" w:right="640"/>
          <w:cols w:num="3" w:equalWidth="0">
            <w:col w:w="2250" w:space="155"/>
            <w:col w:w="2906" w:space="40"/>
            <w:col w:w="5239"/>
          </w:cols>
        </w:sectPr>
      </w:pPr>
    </w:p>
    <w:p>
      <w:pPr>
        <w:spacing w:line="240" w:lineRule="auto" w:before="0"/>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pgSz w:w="11910" w:h="16840"/>
          <w:pgMar w:header="747" w:footer="727" w:top="980" w:bottom="920" w:left="680" w:right="640"/>
        </w:sectPr>
      </w:pPr>
    </w:p>
    <w:p>
      <w:pPr>
        <w:tabs>
          <w:tab w:pos="1234" w:val="left" w:leader="none"/>
          <w:tab w:pos="2773" w:val="left" w:leader="none"/>
          <w:tab w:pos="3614" w:val="left" w:leader="none"/>
        </w:tabs>
        <w:spacing w:line="297" w:lineRule="exact" w:before="185"/>
        <w:ind w:left="291" w:right="-18" w:firstLine="0"/>
        <w:jc w:val="left"/>
        <w:rPr>
          <w:rFonts w:ascii="宋体" w:hAnsi="宋体" w:cs="宋体" w:eastAsia="宋体" w:hint="default"/>
          <w:sz w:val="18"/>
          <w:szCs w:val="18"/>
        </w:rPr>
      </w:pPr>
      <w:r>
        <w:rPr>
          <w:rFonts w:ascii="宋体" w:hAnsi="宋体" w:cs="宋体" w:eastAsia="宋体" w:hint="default"/>
          <w:b/>
          <w:bCs/>
          <w:w w:val="95"/>
          <w:sz w:val="18"/>
          <w:szCs w:val="18"/>
        </w:rPr>
        <w:t>子公司</w:t>
        <w:tab/>
      </w:r>
      <w:r>
        <w:rPr>
          <w:rFonts w:ascii="宋体" w:hAnsi="宋体" w:cs="宋体" w:eastAsia="宋体" w:hint="default"/>
          <w:b/>
          <w:bCs/>
          <w:sz w:val="18"/>
          <w:szCs w:val="18"/>
        </w:rPr>
        <w:t>孙公司全称</w:t>
        <w:tab/>
      </w:r>
      <w:r>
        <w:rPr>
          <w:rFonts w:ascii="宋体" w:hAnsi="宋体" w:cs="宋体" w:eastAsia="宋体" w:hint="default"/>
          <w:b/>
          <w:bCs/>
          <w:w w:val="95"/>
          <w:sz w:val="18"/>
          <w:szCs w:val="18"/>
        </w:rPr>
        <w:t>简称</w:t>
        <w:tab/>
      </w:r>
      <w:r>
        <w:rPr>
          <w:rFonts w:ascii="宋体" w:hAnsi="宋体" w:cs="宋体" w:eastAsia="宋体" w:hint="default"/>
          <w:b/>
          <w:bCs/>
          <w:position w:val="12"/>
          <w:sz w:val="18"/>
          <w:szCs w:val="18"/>
        </w:rPr>
        <w:t>注册及经</w:t>
      </w:r>
      <w:r>
        <w:rPr>
          <w:rFonts w:ascii="宋体" w:hAnsi="宋体" w:cs="宋体" w:eastAsia="宋体" w:hint="default"/>
          <w:sz w:val="18"/>
          <w:szCs w:val="18"/>
        </w:rPr>
      </w:r>
    </w:p>
    <w:p>
      <w:pPr>
        <w:spacing w:line="177" w:lineRule="exact" w:before="0"/>
        <w:ind w:left="3569" w:right="-18" w:firstLine="0"/>
        <w:jc w:val="left"/>
        <w:rPr>
          <w:rFonts w:ascii="宋体" w:hAnsi="宋体" w:cs="宋体" w:eastAsia="宋体" w:hint="default"/>
          <w:sz w:val="18"/>
          <w:szCs w:val="18"/>
        </w:rPr>
      </w:pPr>
      <w:r>
        <w:rPr>
          <w:rFonts w:ascii="宋体" w:hAnsi="宋体" w:cs="宋体" w:eastAsia="宋体" w:hint="default"/>
          <w:b/>
          <w:bCs/>
          <w:sz w:val="18"/>
          <w:szCs w:val="18"/>
        </w:rPr>
        <w:t>营/办公地</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172" w:lineRule="exact" w:before="121"/>
        <w:ind w:left="989" w:right="-18" w:firstLine="0"/>
        <w:jc w:val="left"/>
        <w:rPr>
          <w:rFonts w:ascii="宋体" w:hAnsi="宋体" w:cs="宋体" w:eastAsia="宋体" w:hint="default"/>
          <w:sz w:val="18"/>
          <w:szCs w:val="18"/>
        </w:rPr>
      </w:pPr>
      <w:r>
        <w:rPr>
          <w:rFonts w:ascii="宋体" w:hAnsi="宋体" w:cs="宋体" w:eastAsia="宋体" w:hint="default"/>
          <w:sz w:val="18"/>
          <w:szCs w:val="18"/>
        </w:rPr>
        <w:t>太原乐家易商贸</w:t>
      </w:r>
    </w:p>
    <w:p>
      <w:pPr>
        <w:spacing w:line="240" w:lineRule="auto" w:before="5"/>
        <w:rPr>
          <w:rFonts w:ascii="宋体" w:hAnsi="宋体" w:cs="宋体" w:eastAsia="宋体" w:hint="default"/>
          <w:sz w:val="23"/>
          <w:szCs w:val="23"/>
        </w:rPr>
      </w:pPr>
      <w:r>
        <w:rPr/>
        <w:br w:type="column"/>
      </w:r>
      <w:r>
        <w:rPr>
          <w:rFonts w:ascii="宋体"/>
          <w:sz w:val="23"/>
        </w:rPr>
      </w:r>
    </w:p>
    <w:p>
      <w:pPr>
        <w:tabs>
          <w:tab w:pos="3159" w:val="left" w:leader="none"/>
        </w:tabs>
        <w:spacing w:before="0"/>
        <w:ind w:left="162" w:right="128" w:firstLine="0"/>
        <w:jc w:val="left"/>
        <w:rPr>
          <w:rFonts w:ascii="宋体" w:hAnsi="宋体" w:cs="宋体" w:eastAsia="宋体" w:hint="default"/>
          <w:sz w:val="18"/>
          <w:szCs w:val="18"/>
        </w:rPr>
      </w:pPr>
      <w:r>
        <w:rPr>
          <w:rFonts w:ascii="宋体" w:hAnsi="宋体" w:cs="宋体" w:eastAsia="宋体" w:hint="default"/>
          <w:b/>
          <w:bCs/>
          <w:sz w:val="18"/>
          <w:szCs w:val="18"/>
        </w:rPr>
        <w:t>业务性质</w:t>
        <w:tab/>
        <w:t>业务范围</w:t>
      </w:r>
      <w:r>
        <w:rPr>
          <w:rFonts w:ascii="宋体" w:hAnsi="宋体" w:cs="宋体" w:eastAsia="宋体" w:hint="default"/>
          <w:sz w:val="18"/>
          <w:szCs w:val="18"/>
        </w:rPr>
      </w:r>
    </w:p>
    <w:p>
      <w:pPr>
        <w:spacing w:before="124"/>
        <w:ind w:left="1111" w:right="128" w:firstLine="0"/>
        <w:jc w:val="left"/>
        <w:rPr>
          <w:rFonts w:ascii="宋体" w:hAnsi="宋体" w:cs="宋体" w:eastAsia="宋体" w:hint="default"/>
          <w:sz w:val="18"/>
          <w:szCs w:val="18"/>
        </w:rPr>
      </w:pPr>
      <w:r>
        <w:rPr>
          <w:rFonts w:ascii="宋体" w:hAnsi="宋体" w:cs="宋体" w:eastAsia="宋体" w:hint="default"/>
          <w:spacing w:val="-5"/>
          <w:sz w:val="18"/>
          <w:szCs w:val="18"/>
        </w:rPr>
        <w:t>家用电器、电子产品、金属制品、机械设备、电气机械及器材、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通信设备（大功率发射器除外）、家具、计算机、软件及辅助</w:t>
      </w:r>
    </w:p>
    <w:p>
      <w:pPr>
        <w:spacing w:after="0"/>
        <w:jc w:val="left"/>
        <w:rPr>
          <w:rFonts w:ascii="宋体" w:hAnsi="宋体" w:cs="宋体" w:eastAsia="宋体" w:hint="default"/>
          <w:sz w:val="18"/>
          <w:szCs w:val="18"/>
        </w:rPr>
        <w:sectPr>
          <w:type w:val="continuous"/>
          <w:pgSz w:w="11910" w:h="16840"/>
          <w:pgMar w:top="1600" w:bottom="280" w:left="680" w:right="640"/>
          <w:cols w:num="2" w:equalWidth="0">
            <w:col w:w="4386" w:space="40"/>
            <w:col w:w="6164"/>
          </w:cols>
        </w:sectPr>
      </w:pPr>
    </w:p>
    <w:p>
      <w:pPr>
        <w:tabs>
          <w:tab w:pos="2652" w:val="left" w:leader="none"/>
          <w:tab w:pos="3764" w:val="left" w:leader="none"/>
          <w:tab w:pos="4590" w:val="left" w:leader="none"/>
        </w:tabs>
        <w:spacing w:line="300"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连锁有限公司</w:t>
        <w:tab/>
      </w:r>
      <w:r>
        <w:rPr>
          <w:rFonts w:ascii="宋体" w:hAnsi="宋体" w:cs="宋体" w:eastAsia="宋体" w:hint="default"/>
          <w:sz w:val="18"/>
          <w:szCs w:val="18"/>
        </w:rPr>
        <w:t>太原商贸</w:t>
        <w:tab/>
        <w:t>太原</w:t>
        <w:tab/>
        <w:t>商品流通</w:t>
      </w:r>
    </w:p>
    <w:p>
      <w:pPr>
        <w:spacing w:line="240" w:lineRule="auto" w:before="0"/>
        <w:rPr>
          <w:rFonts w:ascii="宋体" w:hAnsi="宋体" w:cs="宋体" w:eastAsia="宋体" w:hint="default"/>
          <w:sz w:val="30"/>
          <w:szCs w:val="30"/>
        </w:rPr>
      </w:pPr>
    </w:p>
    <w:p>
      <w:pPr>
        <w:spacing w:line="240" w:lineRule="auto" w:before="12"/>
        <w:rPr>
          <w:rFonts w:ascii="宋体" w:hAnsi="宋体" w:cs="宋体" w:eastAsia="宋体" w:hint="default"/>
          <w:sz w:val="23"/>
          <w:szCs w:val="23"/>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成都乐家易商贸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成都商贸</w:t>
        <w:tab/>
        <w:t>成都</w:t>
        <w:tab/>
        <w:t>商品流通</w:t>
      </w:r>
    </w:p>
    <w:p>
      <w:pPr>
        <w:spacing w:line="240" w:lineRule="auto" w:before="0"/>
        <w:rPr>
          <w:rFonts w:ascii="宋体" w:hAnsi="宋体" w:cs="宋体" w:eastAsia="宋体" w:hint="default"/>
          <w:sz w:val="30"/>
          <w:szCs w:val="30"/>
        </w:rPr>
      </w:pPr>
    </w:p>
    <w:p>
      <w:pPr>
        <w:spacing w:line="240" w:lineRule="auto" w:before="10"/>
        <w:rPr>
          <w:rFonts w:ascii="宋体" w:hAnsi="宋体" w:cs="宋体" w:eastAsia="宋体" w:hint="default"/>
          <w:sz w:val="32"/>
          <w:szCs w:val="32"/>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贵阳乐家易商贸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贵阳商贸</w:t>
        <w:tab/>
        <w:t>贵阳</w:t>
        <w:tab/>
        <w:t>商品流通</w:t>
      </w:r>
    </w:p>
    <w:p>
      <w:pPr>
        <w:spacing w:line="179" w:lineRule="exact" w:before="0"/>
        <w:ind w:left="18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设备、体育用品、仪器仪表、文化办公用、日用品、厨具、燃</w:t>
      </w:r>
    </w:p>
    <w:p>
      <w:pPr>
        <w:spacing w:line="240" w:lineRule="auto" w:before="0"/>
        <w:ind w:left="186" w:right="0" w:firstLine="0"/>
        <w:jc w:val="left"/>
        <w:rPr>
          <w:rFonts w:ascii="宋体" w:hAnsi="宋体" w:cs="宋体" w:eastAsia="宋体" w:hint="default"/>
          <w:sz w:val="18"/>
          <w:szCs w:val="18"/>
        </w:rPr>
      </w:pPr>
      <w:r>
        <w:rPr>
          <w:rFonts w:ascii="宋体" w:hAnsi="宋体" w:cs="宋体" w:eastAsia="宋体" w:hint="default"/>
          <w:sz w:val="18"/>
          <w:szCs w:val="18"/>
        </w:rPr>
        <w:t>器灶具、玩具的销售。（法律法规禁止经营的不得经营，需经 审批的未获审批前不得经营） </w:t>
      </w:r>
      <w:r>
        <w:rPr>
          <w:rFonts w:ascii="宋体" w:hAnsi="宋体" w:cs="宋体" w:eastAsia="宋体" w:hint="default"/>
          <w:spacing w:val="-5"/>
          <w:sz w:val="18"/>
          <w:szCs w:val="18"/>
        </w:rPr>
        <w:t>家用电器、电子产品、金属制品、通用设备、电气机械及器材、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通讯设备（大功率发射器除外）、计算机及其他电子设备、家</w:t>
      </w:r>
      <w:r>
        <w:rPr>
          <w:rFonts w:ascii="宋体" w:hAnsi="宋体" w:cs="宋体" w:eastAsia="宋体" w:hint="default"/>
          <w:sz w:val="18"/>
          <w:szCs w:val="18"/>
        </w:rPr>
        <w:t> 具、文体教育用品、仪器仪表及文化办公用品、日用化学品、 </w:t>
      </w:r>
      <w:r>
        <w:rPr>
          <w:rFonts w:ascii="宋体" w:hAnsi="宋体" w:cs="宋体" w:eastAsia="宋体" w:hint="default"/>
          <w:spacing w:val="-5"/>
          <w:sz w:val="18"/>
          <w:szCs w:val="18"/>
        </w:rPr>
        <w:t>厨具及燃器灶具、玩具；计算机软件设计（以上项目国家法律、</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行政法规、国务院决定禁止和限制的除外）。 </w:t>
      </w:r>
      <w:r>
        <w:rPr>
          <w:rFonts w:ascii="宋体" w:hAnsi="宋体" w:cs="宋体" w:eastAsia="宋体" w:hint="default"/>
          <w:spacing w:val="-5"/>
          <w:sz w:val="18"/>
          <w:szCs w:val="18"/>
        </w:rPr>
        <w:t>家用电器、电子产品、金属制品、通用设备、电气机械及器材、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通讯设备（大功率发射器除外）、计算机、电子设备、家具的</w:t>
      </w:r>
      <w:r>
        <w:rPr>
          <w:rFonts w:ascii="宋体" w:hAnsi="宋体" w:cs="宋体" w:eastAsia="宋体" w:hint="default"/>
          <w:sz w:val="18"/>
          <w:szCs w:val="18"/>
        </w:rPr>
        <w:t> 销售、计算机软件设计与销售、文教体育用品、仪器仪表、文 化办公用品、日用化学品（除专项）、厨具、燃气灶具、玩具 </w:t>
      </w:r>
      <w:r>
        <w:rPr>
          <w:rFonts w:ascii="宋体" w:hAnsi="宋体" w:cs="宋体" w:eastAsia="宋体" w:hint="default"/>
          <w:spacing w:val="5"/>
          <w:sz w:val="18"/>
          <w:szCs w:val="18"/>
        </w:rPr>
        <w:t>的销售（以上经营项目设计行政许可的，须持行政许可证经</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营）。</w:t>
      </w:r>
      <w:r>
        <w:rPr>
          <w:rFonts w:ascii="宋体" w:hAnsi="宋体" w:cs="宋体" w:eastAsia="宋体" w:hint="default"/>
          <w:sz w:val="18"/>
          <w:szCs w:val="18"/>
        </w:rPr>
        <w:t> 家用电器、电子产品、金属制品、通信设备、机械设备、仪器</w:t>
      </w:r>
    </w:p>
    <w:p>
      <w:pPr>
        <w:spacing w:after="0" w:line="240" w:lineRule="auto"/>
        <w:jc w:val="left"/>
        <w:rPr>
          <w:rFonts w:ascii="宋体" w:hAnsi="宋体" w:cs="宋体" w:eastAsia="宋体" w:hint="default"/>
          <w:sz w:val="18"/>
          <w:szCs w:val="18"/>
        </w:rPr>
        <w:sectPr>
          <w:type w:val="continuous"/>
          <w:pgSz w:w="11910" w:h="16840"/>
          <w:pgMar w:top="1600" w:bottom="280" w:left="680" w:right="640"/>
          <w:cols w:num="2" w:equalWidth="0">
            <w:col w:w="5311" w:space="40"/>
            <w:col w:w="5239"/>
          </w:cols>
        </w:sectPr>
      </w:pPr>
    </w:p>
    <w:p>
      <w:pPr>
        <w:spacing w:line="232" w:lineRule="exact" w:before="22"/>
        <w:ind w:left="989" w:right="-20" w:firstLine="0"/>
        <w:jc w:val="left"/>
        <w:rPr>
          <w:rFonts w:ascii="宋体" w:hAnsi="宋体" w:cs="宋体" w:eastAsia="宋体" w:hint="default"/>
          <w:sz w:val="18"/>
          <w:szCs w:val="18"/>
        </w:rPr>
      </w:pPr>
      <w:r>
        <w:rPr>
          <w:rFonts w:ascii="宋体" w:hAnsi="宋体" w:cs="宋体" w:eastAsia="宋体" w:hint="default"/>
          <w:sz w:val="18"/>
          <w:szCs w:val="18"/>
        </w:rPr>
        <w:t>呼和浩特乐家易 商贸有限公司</w:t>
      </w:r>
    </w:p>
    <w:p>
      <w:pPr>
        <w:spacing w:line="240" w:lineRule="auto" w:before="0"/>
        <w:rPr>
          <w:rFonts w:ascii="宋体" w:hAnsi="宋体" w:cs="宋体" w:eastAsia="宋体" w:hint="default"/>
          <w:sz w:val="18"/>
          <w:szCs w:val="18"/>
        </w:rPr>
      </w:pPr>
    </w:p>
    <w:p>
      <w:pPr>
        <w:spacing w:line="240" w:lineRule="auto" w:before="9"/>
        <w:rPr>
          <w:rFonts w:ascii="宋体" w:hAnsi="宋体" w:cs="宋体" w:eastAsia="宋体" w:hint="default"/>
          <w:sz w:val="25"/>
          <w:szCs w:val="25"/>
        </w:rPr>
      </w:pPr>
    </w:p>
    <w:p>
      <w:pPr>
        <w:spacing w:line="172"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昆明意家虹商贸</w:t>
      </w:r>
    </w:p>
    <w:p>
      <w:pPr>
        <w:spacing w:line="173" w:lineRule="exact" w:before="0"/>
        <w:ind w:left="363"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呼和浩特</w:t>
      </w:r>
    </w:p>
    <w:p>
      <w:pPr>
        <w:tabs>
          <w:tab w:pos="1295" w:val="left" w:leader="none"/>
          <w:tab w:pos="2301" w:val="left" w:leader="none"/>
        </w:tabs>
        <w:spacing w:line="296" w:lineRule="exact" w:before="0"/>
        <w:ind w:left="543" w:right="-20" w:firstLine="0"/>
        <w:jc w:val="left"/>
        <w:rPr>
          <w:rFonts w:ascii="宋体" w:hAnsi="宋体" w:cs="宋体" w:eastAsia="宋体" w:hint="default"/>
          <w:sz w:val="18"/>
          <w:szCs w:val="18"/>
        </w:rPr>
      </w:pPr>
      <w:r>
        <w:rPr>
          <w:rFonts w:ascii="宋体" w:hAnsi="宋体" w:cs="宋体" w:eastAsia="宋体" w:hint="default"/>
          <w:position w:val="-11"/>
          <w:sz w:val="18"/>
          <w:szCs w:val="18"/>
        </w:rPr>
        <w:t>商贸</w:t>
        <w:tab/>
      </w:r>
      <w:r>
        <w:rPr>
          <w:rFonts w:ascii="宋体" w:hAnsi="宋体" w:cs="宋体" w:eastAsia="宋体" w:hint="default"/>
          <w:sz w:val="18"/>
          <w:szCs w:val="18"/>
        </w:rPr>
        <w:t>呼和浩特</w:t>
        <w:tab/>
        <w:t>商品流通</w:t>
      </w:r>
    </w:p>
    <w:p>
      <w:pPr>
        <w:spacing w:line="240" w:lineRule="auto" w:before="0"/>
        <w:ind w:left="18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表、文化用品、体育用品、办公用品、厨房用具、燃气灶具、</w:t>
      </w:r>
      <w:r>
        <w:rPr>
          <w:rFonts w:ascii="宋体" w:hAnsi="宋体" w:cs="宋体" w:eastAsia="宋体" w:hint="default"/>
          <w:spacing w:val="-37"/>
          <w:sz w:val="18"/>
          <w:szCs w:val="18"/>
        </w:rPr>
        <w:t> </w:t>
      </w:r>
      <w:r>
        <w:rPr>
          <w:rFonts w:ascii="宋体" w:hAnsi="宋体" w:cs="宋体" w:eastAsia="宋体" w:hint="default"/>
          <w:sz w:val="18"/>
          <w:szCs w:val="18"/>
        </w:rPr>
        <w:t>具、玩具销售；计算机软件开发与销售※（经营范围中，国家</w:t>
      </w:r>
      <w:r>
        <w:rPr>
          <w:rFonts w:ascii="宋体" w:hAnsi="宋体" w:cs="宋体" w:eastAsia="宋体" w:hint="default"/>
          <w:spacing w:val="-37"/>
          <w:sz w:val="18"/>
          <w:szCs w:val="18"/>
        </w:rPr>
        <w:t> </w:t>
      </w:r>
      <w:r>
        <w:rPr>
          <w:rFonts w:ascii="宋体" w:hAnsi="宋体" w:cs="宋体" w:eastAsia="宋体" w:hint="default"/>
          <w:sz w:val="18"/>
          <w:szCs w:val="18"/>
        </w:rPr>
        <w:t>律法规规定应经审批的未获审批前不得生产经营）。</w:t>
      </w:r>
      <w:r>
        <w:rPr>
          <w:rFonts w:ascii="宋体" w:hAnsi="宋体" w:cs="宋体" w:eastAsia="宋体" w:hint="default"/>
          <w:sz w:val="18"/>
          <w:szCs w:val="18"/>
        </w:rPr>
        <w:t> 计算机及配件、普通机械配件、五金交电、电线电缆、电子产 品、通讯设备、仪器仪表、金属材料、建筑材料、厨房用具、</w:t>
      </w:r>
    </w:p>
    <w:p>
      <w:pPr>
        <w:spacing w:after="0" w:line="240" w:lineRule="auto"/>
        <w:jc w:val="left"/>
        <w:rPr>
          <w:rFonts w:ascii="宋体" w:hAnsi="宋体" w:cs="宋体" w:eastAsia="宋体" w:hint="default"/>
          <w:sz w:val="18"/>
          <w:szCs w:val="18"/>
        </w:rPr>
        <w:sectPr>
          <w:type w:val="continuous"/>
          <w:pgSz w:w="11910" w:h="16840"/>
          <w:pgMar w:top="1600" w:bottom="280" w:left="680" w:right="640"/>
          <w:cols w:num="3" w:equalWidth="0">
            <w:col w:w="2250" w:space="40"/>
            <w:col w:w="3022" w:space="40"/>
            <w:col w:w="5238"/>
          </w:cols>
        </w:sectPr>
      </w:pPr>
    </w:p>
    <w:p>
      <w:pPr>
        <w:tabs>
          <w:tab w:pos="2652" w:val="left" w:leader="none"/>
          <w:tab w:pos="3764" w:val="left" w:leader="none"/>
          <w:tab w:pos="4590" w:val="left" w:leader="none"/>
        </w:tabs>
        <w:spacing w:line="300"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昆明商贸</w:t>
        <w:tab/>
        <w:t>昆明</w:t>
        <w:tab/>
        <w:t>商品流通</w:t>
      </w:r>
    </w:p>
    <w:p>
      <w:pPr>
        <w:spacing w:line="240" w:lineRule="auto" w:before="0"/>
        <w:rPr>
          <w:rFonts w:ascii="宋体" w:hAnsi="宋体" w:cs="宋体" w:eastAsia="宋体" w:hint="default"/>
          <w:sz w:val="30"/>
          <w:szCs w:val="30"/>
        </w:rPr>
      </w:pPr>
    </w:p>
    <w:p>
      <w:pPr>
        <w:spacing w:line="240" w:lineRule="auto" w:before="12"/>
        <w:rPr>
          <w:rFonts w:ascii="宋体" w:hAnsi="宋体" w:cs="宋体" w:eastAsia="宋体" w:hint="default"/>
          <w:sz w:val="23"/>
          <w:szCs w:val="23"/>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武汉乐家易商贸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武汉商贸</w:t>
        <w:tab/>
        <w:t>武汉</w:t>
        <w:tab/>
        <w:t>商品流通</w:t>
      </w:r>
    </w:p>
    <w:p>
      <w:pPr>
        <w:spacing w:line="240" w:lineRule="auto" w:before="12"/>
        <w:rPr>
          <w:rFonts w:ascii="宋体" w:hAnsi="宋体" w:cs="宋体" w:eastAsia="宋体" w:hint="default"/>
          <w:sz w:val="44"/>
          <w:szCs w:val="44"/>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合肥虹生活商贸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合肥商贸</w:t>
        <w:tab/>
        <w:t>合肥</w:t>
        <w:tab/>
        <w:t>商品流通</w:t>
      </w:r>
    </w:p>
    <w:p>
      <w:pPr>
        <w:spacing w:line="240" w:lineRule="auto" w:before="0"/>
        <w:rPr>
          <w:rFonts w:ascii="宋体" w:hAnsi="宋体" w:cs="宋体" w:eastAsia="宋体" w:hint="default"/>
          <w:sz w:val="36"/>
          <w:szCs w:val="36"/>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天津乐家易商贸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天津商贸</w:t>
        <w:tab/>
        <w:t>天津</w:t>
        <w:tab/>
        <w:t>商品流通</w:t>
      </w:r>
    </w:p>
    <w:p>
      <w:pPr>
        <w:spacing w:line="240" w:lineRule="auto" w:before="1"/>
        <w:rPr>
          <w:rFonts w:ascii="宋体" w:hAnsi="宋体" w:cs="宋体" w:eastAsia="宋体" w:hint="default"/>
          <w:sz w:val="36"/>
          <w:szCs w:val="36"/>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济南乐家易商贸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济南商贸</w:t>
        <w:tab/>
        <w:t>济南</w:t>
        <w:tab/>
        <w:t>商品流通</w:t>
      </w:r>
    </w:p>
    <w:p>
      <w:pPr>
        <w:spacing w:line="240" w:lineRule="auto" w:before="0"/>
        <w:rPr>
          <w:rFonts w:ascii="宋体" w:hAnsi="宋体" w:cs="宋体" w:eastAsia="宋体" w:hint="default"/>
          <w:sz w:val="30"/>
          <w:szCs w:val="30"/>
        </w:rPr>
      </w:pPr>
    </w:p>
    <w:p>
      <w:pPr>
        <w:spacing w:line="176" w:lineRule="exact" w:before="196"/>
        <w:ind w:left="989" w:right="-20" w:firstLine="0"/>
        <w:jc w:val="left"/>
        <w:rPr>
          <w:rFonts w:ascii="宋体" w:hAnsi="宋体" w:cs="宋体" w:eastAsia="宋体" w:hint="default"/>
          <w:sz w:val="18"/>
          <w:szCs w:val="18"/>
        </w:rPr>
      </w:pPr>
      <w:r>
        <w:rPr>
          <w:rFonts w:ascii="宋体" w:hAnsi="宋体" w:cs="宋体" w:eastAsia="宋体" w:hint="default"/>
          <w:sz w:val="18"/>
          <w:szCs w:val="18"/>
        </w:rPr>
        <w:t>南宁虹生活商贸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南宁商贸</w:t>
        <w:tab/>
        <w:t>南宁</w:t>
        <w:tab/>
        <w:t>商品流通</w:t>
      </w:r>
    </w:p>
    <w:p>
      <w:pPr>
        <w:spacing w:line="240" w:lineRule="auto" w:before="12"/>
        <w:rPr>
          <w:rFonts w:ascii="宋体" w:hAnsi="宋体" w:cs="宋体" w:eastAsia="宋体" w:hint="default"/>
          <w:sz w:val="44"/>
          <w:szCs w:val="44"/>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福州乐家易商贸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福州商贸</w:t>
        <w:tab/>
        <w:t>福州</w:t>
        <w:tab/>
        <w:t>商品流通</w:t>
      </w:r>
    </w:p>
    <w:p>
      <w:pPr>
        <w:spacing w:line="240" w:lineRule="auto" w:before="1"/>
        <w:rPr>
          <w:rFonts w:ascii="宋体" w:hAnsi="宋体" w:cs="宋体" w:eastAsia="宋体" w:hint="default"/>
          <w:sz w:val="36"/>
          <w:szCs w:val="36"/>
        </w:rPr>
      </w:pPr>
    </w:p>
    <w:p>
      <w:pPr>
        <w:spacing w:line="176" w:lineRule="exact" w:before="0"/>
        <w:ind w:left="989" w:right="-20" w:firstLine="0"/>
        <w:jc w:val="left"/>
        <w:rPr>
          <w:rFonts w:ascii="宋体" w:hAnsi="宋体" w:cs="宋体" w:eastAsia="宋体" w:hint="default"/>
          <w:sz w:val="18"/>
          <w:szCs w:val="18"/>
        </w:rPr>
      </w:pPr>
      <w:r>
        <w:rPr>
          <w:rFonts w:ascii="宋体" w:hAnsi="宋体" w:cs="宋体" w:eastAsia="宋体" w:hint="default"/>
          <w:sz w:val="18"/>
          <w:szCs w:val="18"/>
        </w:rPr>
        <w:t>西安乐家易商贸</w:t>
      </w:r>
    </w:p>
    <w:p>
      <w:pPr>
        <w:tabs>
          <w:tab w:pos="2652" w:val="left" w:leader="none"/>
          <w:tab w:pos="3764" w:val="left" w:leader="none"/>
          <w:tab w:pos="4590" w:val="left" w:leader="none"/>
        </w:tabs>
        <w:spacing w:line="296" w:lineRule="exact" w:before="0"/>
        <w:ind w:left="989" w:right="-20" w:firstLine="0"/>
        <w:jc w:val="left"/>
        <w:rPr>
          <w:rFonts w:ascii="宋体" w:hAnsi="宋体" w:cs="宋体" w:eastAsia="宋体" w:hint="default"/>
          <w:sz w:val="18"/>
          <w:szCs w:val="18"/>
        </w:rPr>
      </w:pPr>
      <w:r>
        <w:rPr>
          <w:rFonts w:ascii="宋体" w:hAnsi="宋体" w:cs="宋体" w:eastAsia="宋体" w:hint="default"/>
          <w:position w:val="-11"/>
          <w:sz w:val="18"/>
          <w:szCs w:val="18"/>
        </w:rPr>
        <w:t>有限公司</w:t>
        <w:tab/>
      </w:r>
      <w:r>
        <w:rPr>
          <w:rFonts w:ascii="宋体" w:hAnsi="宋体" w:cs="宋体" w:eastAsia="宋体" w:hint="default"/>
          <w:sz w:val="18"/>
          <w:szCs w:val="18"/>
        </w:rPr>
        <w:t>西安商贸</w:t>
        <w:tab/>
        <w:t>西安</w:t>
        <w:tab/>
        <w:t>商品流通</w:t>
      </w:r>
    </w:p>
    <w:p>
      <w:pPr>
        <w:spacing w:line="172" w:lineRule="exact" w:before="238"/>
        <w:ind w:left="989" w:right="-20" w:firstLine="0"/>
        <w:jc w:val="left"/>
        <w:rPr>
          <w:rFonts w:ascii="宋体" w:hAnsi="宋体" w:cs="宋体" w:eastAsia="宋体" w:hint="default"/>
          <w:sz w:val="18"/>
          <w:szCs w:val="18"/>
        </w:rPr>
      </w:pPr>
      <w:r>
        <w:rPr>
          <w:rFonts w:ascii="宋体" w:hAnsi="宋体" w:cs="宋体" w:eastAsia="宋体" w:hint="default"/>
          <w:sz w:val="18"/>
          <w:szCs w:val="18"/>
        </w:rPr>
        <w:t>杭州虹家贸易有</w:t>
      </w:r>
    </w:p>
    <w:p>
      <w:pPr>
        <w:spacing w:line="179" w:lineRule="exact" w:before="0"/>
        <w:ind w:left="18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玩具、文具用品、办公用品、日用百货的销售。（以上经营范</w:t>
      </w:r>
    </w:p>
    <w:p>
      <w:pPr>
        <w:spacing w:line="240" w:lineRule="auto" w:before="0"/>
        <w:ind w:left="186" w:right="127" w:firstLine="0"/>
        <w:jc w:val="left"/>
        <w:rPr>
          <w:rFonts w:ascii="宋体" w:hAnsi="宋体" w:cs="宋体" w:eastAsia="宋体" w:hint="default"/>
          <w:sz w:val="18"/>
          <w:szCs w:val="18"/>
        </w:rPr>
      </w:pPr>
      <w:r>
        <w:rPr>
          <w:rFonts w:ascii="宋体" w:hAnsi="宋体" w:cs="宋体" w:eastAsia="宋体" w:hint="default"/>
          <w:sz w:val="18"/>
          <w:szCs w:val="18"/>
        </w:rPr>
        <w:t>围中涉及国家法律、行政法规规定的专项审批，按审批的项目 和时限开展经营活动） 家用电器、电子产品、金属制品、通用设备、电气机械及器材 通讯设备（大功率发射器除外）、计算机及其电子设备、家具 的销售、计算机软件设计与销售、文教体育用品的销售、仪器 </w:t>
      </w:r>
      <w:r>
        <w:rPr>
          <w:rFonts w:ascii="宋体" w:hAnsi="宋体" w:cs="宋体" w:eastAsia="宋体" w:hint="default"/>
          <w:spacing w:val="-5"/>
          <w:sz w:val="18"/>
          <w:szCs w:val="18"/>
        </w:rPr>
        <w:t>仪表及文化办公用品、日用化学品的销售、厨具及燃器的销售、</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玩具的销售。 家用电器、电子产品及设备、金属制品、通用设备、电气机械</w:t>
      </w:r>
      <w:r>
        <w:rPr>
          <w:rFonts w:ascii="宋体" w:hAnsi="宋体" w:cs="宋体" w:eastAsia="宋体" w:hint="default"/>
          <w:sz w:val="18"/>
          <w:szCs w:val="18"/>
        </w:rPr>
        <w:t> </w:t>
      </w:r>
      <w:r>
        <w:rPr>
          <w:rFonts w:ascii="宋体" w:hAnsi="宋体" w:cs="宋体" w:eastAsia="宋体" w:hint="default"/>
          <w:spacing w:val="-5"/>
          <w:sz w:val="18"/>
          <w:szCs w:val="18"/>
        </w:rPr>
        <w:t>及器材、通信设备、计算机、家具、文教体育用品、仪器仪表、</w:t>
      </w:r>
      <w:r>
        <w:rPr>
          <w:rFonts w:ascii="宋体" w:hAnsi="宋体" w:cs="宋体" w:eastAsia="宋体" w:hint="default"/>
          <w:spacing w:val="-85"/>
          <w:sz w:val="18"/>
          <w:szCs w:val="18"/>
        </w:rPr>
        <w:t> </w:t>
      </w:r>
      <w:r>
        <w:rPr>
          <w:rFonts w:ascii="宋体" w:hAnsi="宋体" w:cs="宋体" w:eastAsia="宋体" w:hint="default"/>
          <w:spacing w:val="-85"/>
          <w:sz w:val="18"/>
          <w:szCs w:val="18"/>
        </w:rPr>
      </w:r>
      <w:r>
        <w:rPr>
          <w:rFonts w:ascii="宋体" w:hAnsi="宋体" w:cs="宋体" w:eastAsia="宋体" w:hint="default"/>
          <w:sz w:val="18"/>
          <w:szCs w:val="18"/>
        </w:rPr>
        <w:t>办公用品、日用化学品（除危险品）、厨具、燃气灶具、玩具</w:t>
      </w:r>
      <w:r>
        <w:rPr>
          <w:rFonts w:ascii="宋体" w:hAnsi="宋体" w:cs="宋体" w:eastAsia="宋体" w:hint="default"/>
          <w:sz w:val="18"/>
          <w:szCs w:val="18"/>
        </w:rPr>
        <w:t> 销售；计算机软件设计、销售 家用电器、机电设备、电子产品、文化办公用品、百货、仪器 </w:t>
      </w:r>
      <w:r>
        <w:rPr>
          <w:rFonts w:ascii="宋体" w:hAnsi="宋体" w:cs="宋体" w:eastAsia="宋体" w:hint="default"/>
          <w:spacing w:val="-5"/>
          <w:sz w:val="18"/>
          <w:szCs w:val="18"/>
        </w:rPr>
        <w:t>仪表、家具、计算机及外围设备的批发兼零售。（国家有专项、</w:t>
      </w:r>
      <w:r>
        <w:rPr>
          <w:rFonts w:ascii="宋体" w:hAnsi="宋体" w:cs="宋体" w:eastAsia="宋体" w:hint="default"/>
          <w:spacing w:val="-85"/>
          <w:sz w:val="18"/>
          <w:szCs w:val="18"/>
        </w:rPr>
        <w:t> </w:t>
      </w:r>
      <w:r>
        <w:rPr>
          <w:rFonts w:ascii="宋体" w:hAnsi="宋体" w:cs="宋体" w:eastAsia="宋体" w:hint="default"/>
          <w:spacing w:val="-85"/>
          <w:sz w:val="18"/>
          <w:szCs w:val="18"/>
        </w:rPr>
      </w:r>
      <w:r>
        <w:rPr>
          <w:rFonts w:ascii="宋体" w:hAnsi="宋体" w:cs="宋体" w:eastAsia="宋体" w:hint="default"/>
          <w:sz w:val="18"/>
          <w:szCs w:val="18"/>
        </w:rPr>
        <w:t>专营规定的按规定执行；涉及行业审批的经营项目及有效期均</w:t>
      </w:r>
      <w:r>
        <w:rPr>
          <w:rFonts w:ascii="宋体" w:hAnsi="宋体" w:cs="宋体" w:eastAsia="宋体" w:hint="default"/>
          <w:sz w:val="18"/>
          <w:szCs w:val="18"/>
        </w:rPr>
        <w:t> 以许可证或资质证为准） 销售：家用电器、电子产品、金属制品、机械设备、非专控通 信器材、计算器及电子设备、文教体育用品、仪器仪表、文化 办公用品、日用品、厨具及燃气灶具、玩具；计算机软件开发 与销售（未取得专项许可的项目除外）。 </w:t>
      </w:r>
      <w:r>
        <w:rPr>
          <w:rFonts w:ascii="宋体" w:hAnsi="宋体" w:cs="宋体" w:eastAsia="宋体" w:hint="default"/>
          <w:spacing w:val="-5"/>
          <w:sz w:val="18"/>
          <w:szCs w:val="18"/>
        </w:rPr>
        <w:t>家用电器、电子产品、金属制品、通用设备、电气机械及器材、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通信设备（除国家专控）、计算器及其电子设备、计算机软件</w:t>
      </w:r>
      <w:r>
        <w:rPr>
          <w:rFonts w:ascii="宋体" w:hAnsi="宋体" w:cs="宋体" w:eastAsia="宋体" w:hint="default"/>
          <w:sz w:val="18"/>
          <w:szCs w:val="18"/>
        </w:rPr>
        <w:t> 设计与销售、文教体育用品、仪器仪表及文化办公用品、日用 化学品、厨具及燃气灶具、玩具的销售。※（凡涉及许可证的 项目凭许可证在有效期限内经营）。 </w:t>
      </w:r>
      <w:r>
        <w:rPr>
          <w:rFonts w:ascii="宋体" w:hAnsi="宋体" w:cs="宋体" w:eastAsia="宋体" w:hint="default"/>
          <w:spacing w:val="-5"/>
          <w:sz w:val="18"/>
          <w:szCs w:val="18"/>
        </w:rPr>
        <w:t>家用电器、电子产品、金属制品、通用设备、电器机械及器材、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通信设备、计算器及配件、家具、日用化学品、厨具、玩具批</w:t>
      </w:r>
      <w:r>
        <w:rPr>
          <w:rFonts w:ascii="宋体" w:hAnsi="宋体" w:cs="宋体" w:eastAsia="宋体" w:hint="default"/>
          <w:sz w:val="18"/>
          <w:szCs w:val="18"/>
        </w:rPr>
        <w:t> 发、代购代销。（以上经营范围涉及许可经营项目的，应在取 得有关部分的许可后方可经营）。 一般经营项目：家用电器、电子产品、金属制品、通用设备、 电气机械及器材、通信设备、计算器、家具、文教体育用品、 办公用品、日用化学品、玩具、厨具及燃气灶具的销售；计算 </w:t>
      </w:r>
      <w:r>
        <w:rPr>
          <w:rFonts w:ascii="宋体" w:hAnsi="宋体" w:cs="宋体" w:eastAsia="宋体" w:hint="default"/>
          <w:spacing w:val="-5"/>
          <w:sz w:val="18"/>
          <w:szCs w:val="18"/>
        </w:rPr>
        <w:t>机软件的设计与销售。（除国家规定的专控及前置许可项目）。</w:t>
      </w:r>
    </w:p>
    <w:p>
      <w:pPr>
        <w:spacing w:after="0" w:line="240" w:lineRule="auto"/>
        <w:jc w:val="left"/>
        <w:rPr>
          <w:rFonts w:ascii="宋体" w:hAnsi="宋体" w:cs="宋体" w:eastAsia="宋体" w:hint="default"/>
          <w:sz w:val="18"/>
          <w:szCs w:val="18"/>
        </w:rPr>
        <w:sectPr>
          <w:type w:val="continuous"/>
          <w:pgSz w:w="11910" w:h="16840"/>
          <w:pgMar w:top="1600" w:bottom="280" w:left="680" w:right="640"/>
          <w:cols w:num="2" w:equalWidth="0">
            <w:col w:w="5311" w:space="40"/>
            <w:col w:w="5239"/>
          </w:cols>
        </w:sectPr>
      </w:pPr>
    </w:p>
    <w:p>
      <w:pPr>
        <w:tabs>
          <w:tab w:pos="2652" w:val="left" w:leader="none"/>
          <w:tab w:pos="3764" w:val="left" w:leader="none"/>
          <w:tab w:pos="4590" w:val="left" w:leader="none"/>
          <w:tab w:pos="5537" w:val="left" w:leader="none"/>
        </w:tabs>
        <w:spacing w:line="300" w:lineRule="exact" w:before="0"/>
        <w:ind w:left="989" w:right="0" w:firstLine="0"/>
        <w:jc w:val="left"/>
        <w:rPr>
          <w:rFonts w:ascii="宋体" w:hAnsi="宋体" w:cs="宋体" w:eastAsia="宋体" w:hint="default"/>
          <w:sz w:val="18"/>
          <w:szCs w:val="18"/>
        </w:rPr>
      </w:pPr>
      <w:r>
        <w:rPr/>
        <w:pict>
          <v:group style="position:absolute;margin-left:39.839966pt;margin-top:72pt;width:518.35pt;height:698.2pt;mso-position-horizontal-relative:page;mso-position-vertical-relative:page;z-index:-1331200" coordorigin="797,1440" coordsize="10367,13964">
            <v:group style="position:absolute;left:812;top:1445;width:744;height:2" coordorigin="812,1445" coordsize="744,2">
              <v:shape style="position:absolute;left:812;top:1445;width:744;height:2" coordorigin="812,1445" coordsize="744,0" path="m812,1445l1556,1445e" filled="false" stroked="true" strokeweight=".48pt" strokecolor="#000000">
                <v:path arrowok="t"/>
              </v:shape>
            </v:group>
            <v:group style="position:absolute;left:812;top:1464;width:744;height:2" coordorigin="812,1464" coordsize="744,2">
              <v:shape style="position:absolute;left:812;top:1464;width:744;height:2" coordorigin="812,1464" coordsize="744,0" path="m812,1464l1556,1464e" filled="false" stroked="true" strokeweight=".48pt" strokecolor="#000000">
                <v:path arrowok="t"/>
              </v:shape>
              <v:shape style="position:absolute;left:1556;top:1469;width:10;height:2" type="#_x0000_t75" stroked="false">
                <v:imagedata r:id="rId98" o:title=""/>
              </v:shape>
            </v:group>
            <v:group style="position:absolute;left:1556;top:1445;width:29;height:2" coordorigin="1556,1445" coordsize="29,2">
              <v:shape style="position:absolute;left:1556;top:1445;width:29;height:2" coordorigin="1556,1445" coordsize="29,0" path="m1556,1445l1585,1445e" filled="false" stroked="true" strokeweight=".48pt" strokecolor="#000000">
                <v:path arrowok="t"/>
              </v:shape>
            </v:group>
            <v:group style="position:absolute;left:1556;top:1464;width:29;height:2" coordorigin="1556,1464" coordsize="29,2">
              <v:shape style="position:absolute;left:1556;top:1464;width:29;height:2" coordorigin="1556,1464" coordsize="29,0" path="m1556,1464l1585,1464e" filled="false" stroked="true" strokeweight=".48pt" strokecolor="#000000">
                <v:path arrowok="t"/>
              </v:shape>
            </v:group>
            <v:group style="position:absolute;left:1585;top:1445;width:1582;height:2" coordorigin="1585,1445" coordsize="1582,2">
              <v:shape style="position:absolute;left:1585;top:1445;width:1582;height:2" coordorigin="1585,1445" coordsize="1582,0" path="m1585,1445l3167,1445e" filled="false" stroked="true" strokeweight=".48pt" strokecolor="#000000">
                <v:path arrowok="t"/>
              </v:shape>
            </v:group>
            <v:group style="position:absolute;left:1585;top:1464;width:1582;height:2" coordorigin="1585,1464" coordsize="1582,2">
              <v:shape style="position:absolute;left:1585;top:1464;width:1582;height:2" coordorigin="1585,1464" coordsize="1582,0" path="m1585,1464l3167,1464e" filled="false" stroked="true" strokeweight=".48pt" strokecolor="#000000">
                <v:path arrowok="t"/>
              </v:shape>
              <v:shape style="position:absolute;left:3167;top:1469;width:10;height:2" type="#_x0000_t75" stroked="false">
                <v:imagedata r:id="rId98" o:title=""/>
              </v:shape>
            </v:group>
            <v:group style="position:absolute;left:3167;top:1445;width:29;height:2" coordorigin="3167,1445" coordsize="29,2">
              <v:shape style="position:absolute;left:3167;top:1445;width:29;height:2" coordorigin="3167,1445" coordsize="29,0" path="m3167,1445l3196,1445e" filled="false" stroked="true" strokeweight=".48pt" strokecolor="#000000">
                <v:path arrowok="t"/>
              </v:shape>
            </v:group>
            <v:group style="position:absolute;left:3167;top:1464;width:29;height:2" coordorigin="3167,1464" coordsize="29,2">
              <v:shape style="position:absolute;left:3167;top:1464;width:29;height:2" coordorigin="3167,1464" coordsize="29,0" path="m3167,1464l3196,1464e" filled="false" stroked="true" strokeweight=".48pt" strokecolor="#000000">
                <v:path arrowok="t"/>
              </v:shape>
            </v:group>
            <v:group style="position:absolute;left:3196;top:1445;width:898;height:2" coordorigin="3196,1445" coordsize="898,2">
              <v:shape style="position:absolute;left:3196;top:1445;width:898;height:2" coordorigin="3196,1445" coordsize="898,0" path="m3196,1445l4093,1445e" filled="false" stroked="true" strokeweight=".48pt" strokecolor="#000000">
                <v:path arrowok="t"/>
              </v:shape>
            </v:group>
            <v:group style="position:absolute;left:3196;top:1464;width:898;height:2" coordorigin="3196,1464" coordsize="898,2">
              <v:shape style="position:absolute;left:3196;top:1464;width:898;height:2" coordorigin="3196,1464" coordsize="898,0" path="m3196,1464l4093,1464e" filled="false" stroked="true" strokeweight=".48pt" strokecolor="#000000">
                <v:path arrowok="t"/>
              </v:shape>
              <v:shape style="position:absolute;left:4093;top:1469;width:10;height:2" type="#_x0000_t75" stroked="false">
                <v:imagedata r:id="rId98" o:title=""/>
              </v:shape>
            </v:group>
            <v:group style="position:absolute;left:4093;top:1445;width:29;height:2" coordorigin="4093,1445" coordsize="29,2">
              <v:shape style="position:absolute;left:4093;top:1445;width:29;height:2" coordorigin="4093,1445" coordsize="29,0" path="m4093,1445l4122,1445e" filled="false" stroked="true" strokeweight=".48pt" strokecolor="#000000">
                <v:path arrowok="t"/>
              </v:shape>
            </v:group>
            <v:group style="position:absolute;left:4093;top:1464;width:29;height:2" coordorigin="4093,1464" coordsize="29,2">
              <v:shape style="position:absolute;left:4093;top:1464;width:29;height:2" coordorigin="4093,1464" coordsize="29,0" path="m4093,1464l4122,1464e" filled="false" stroked="true" strokeweight=".48pt" strokecolor="#000000">
                <v:path arrowok="t"/>
              </v:shape>
            </v:group>
            <v:group style="position:absolute;left:4122;top:1445;width:1026;height:2" coordorigin="4122,1445" coordsize="1026,2">
              <v:shape style="position:absolute;left:4122;top:1445;width:1026;height:2" coordorigin="4122,1445" coordsize="1026,0" path="m4122,1445l5148,1445e" filled="false" stroked="true" strokeweight=".48pt" strokecolor="#000000">
                <v:path arrowok="t"/>
              </v:shape>
            </v:group>
            <v:group style="position:absolute;left:4122;top:1464;width:1026;height:2" coordorigin="4122,1464" coordsize="1026,2">
              <v:shape style="position:absolute;left:4122;top:1464;width:1026;height:2" coordorigin="4122,1464" coordsize="1026,0" path="m4122,1464l5148,1464e" filled="false" stroked="true" strokeweight=".48pt" strokecolor="#000000">
                <v:path arrowok="t"/>
              </v:shape>
              <v:shape style="position:absolute;left:5148;top:1469;width:10;height:2" type="#_x0000_t75" stroked="false">
                <v:imagedata r:id="rId98" o:title=""/>
              </v:shape>
            </v:group>
            <v:group style="position:absolute;left:5148;top:1445;width:29;height:2" coordorigin="5148,1445" coordsize="29,2">
              <v:shape style="position:absolute;left:5148;top:1445;width:29;height:2" coordorigin="5148,1445" coordsize="29,0" path="m5148,1445l5177,1445e" filled="false" stroked="true" strokeweight=".48pt" strokecolor="#000000">
                <v:path arrowok="t"/>
              </v:shape>
            </v:group>
            <v:group style="position:absolute;left:5148;top:1464;width:29;height:2" coordorigin="5148,1464" coordsize="29,2">
              <v:shape style="position:absolute;left:5148;top:1464;width:29;height:2" coordorigin="5148,1464" coordsize="29,0" path="m5148,1464l5177,1464e" filled="false" stroked="true" strokeweight=".48pt" strokecolor="#000000">
                <v:path arrowok="t"/>
              </v:shape>
            </v:group>
            <v:group style="position:absolute;left:5177;top:1445;width:928;height:2" coordorigin="5177,1445" coordsize="928,2">
              <v:shape style="position:absolute;left:5177;top:1445;width:928;height:2" coordorigin="5177,1445" coordsize="928,0" path="m5177,1445l6104,1445e" filled="false" stroked="true" strokeweight=".48pt" strokecolor="#000000">
                <v:path arrowok="t"/>
              </v:shape>
            </v:group>
            <v:group style="position:absolute;left:5177;top:1464;width:928;height:2" coordorigin="5177,1464" coordsize="928,2">
              <v:shape style="position:absolute;left:5177;top:1464;width:928;height:2" coordorigin="5177,1464" coordsize="928,0" path="m5177,1464l6104,1464e" filled="false" stroked="true" strokeweight=".48pt" strokecolor="#000000">
                <v:path arrowok="t"/>
              </v:shape>
              <v:shape style="position:absolute;left:6104;top:1469;width:10;height:2" type="#_x0000_t75" stroked="false">
                <v:imagedata r:id="rId98" o:title=""/>
              </v:shape>
            </v:group>
            <v:group style="position:absolute;left:6104;top:1445;width:29;height:2" coordorigin="6104,1445" coordsize="29,2">
              <v:shape style="position:absolute;left:6104;top:1445;width:29;height:2" coordorigin="6104,1445" coordsize="29,0" path="m6104,1445l6133,1445e" filled="false" stroked="true" strokeweight=".48pt" strokecolor="#000000">
                <v:path arrowok="t"/>
              </v:shape>
            </v:group>
            <v:group style="position:absolute;left:6104;top:1464;width:29;height:2" coordorigin="6104,1464" coordsize="29,2">
              <v:shape style="position:absolute;left:6104;top:1464;width:29;height:2" coordorigin="6104,1464" coordsize="29,0" path="m6104,1464l6133,1464e" filled="false" stroked="true" strokeweight=".48pt" strokecolor="#000000">
                <v:path arrowok="t"/>
              </v:shape>
            </v:group>
            <v:group style="position:absolute;left:6133;top:1445;width:5004;height:2" coordorigin="6133,1445" coordsize="5004,2">
              <v:shape style="position:absolute;left:6133;top:1445;width:5004;height:2" coordorigin="6133,1445" coordsize="5004,0" path="m6133,1445l11137,1445e" filled="false" stroked="true" strokeweight=".48pt" strokecolor="#000000">
                <v:path arrowok="t"/>
              </v:shape>
            </v:group>
            <v:group style="position:absolute;left:6133;top:1464;width:5004;height:2" coordorigin="6133,1464" coordsize="5004,2">
              <v:shape style="position:absolute;left:6133;top:1464;width:5004;height:2" coordorigin="6133,1464" coordsize="5004,0" path="m6133,1464l11137,1464e" filled="false" stroked="true" strokeweight=".48pt" strokecolor="#000000">
                <v:path arrowok="t"/>
              </v:shape>
              <v:shape style="position:absolute;left:1537;top:1451;width:4596;height:505" type="#_x0000_t75" stroked="false">
                <v:imagedata r:id="rId126" o:title=""/>
              </v:shape>
              <v:shape style="position:absolute;left:797;top:1921;width:10363;height:1208" type="#_x0000_t75" stroked="false">
                <v:imagedata r:id="rId136" o:title=""/>
              </v:shape>
            </v:group>
            <v:group style="position:absolute;left:812;top:15398;width:744;height:2" coordorigin="812,15398" coordsize="744,2">
              <v:shape style="position:absolute;left:812;top:15398;width:744;height:2" coordorigin="812,15398" coordsize="744,0" path="m812,15398l1556,15398e" filled="false" stroked="true" strokeweight=".48pt" strokecolor="#000000">
                <v:path arrowok="t"/>
              </v:shape>
            </v:group>
            <v:group style="position:absolute;left:812;top:15379;width:744;height:2" coordorigin="812,15379" coordsize="744,2">
              <v:shape style="position:absolute;left:812;top:15379;width:744;height:2" coordorigin="812,15379" coordsize="744,0" path="m812,15379l1556,15379e" filled="false" stroked="true" strokeweight=".48pt" strokecolor="#000000">
                <v:path arrowok="t"/>
              </v:shape>
              <v:shape style="position:absolute;left:1537;top:3098;width:9626;height:12295" type="#_x0000_t75" stroked="false">
                <v:imagedata r:id="rId137" o:title=""/>
              </v:shape>
            </v:group>
            <v:group style="position:absolute;left:1556;top:15379;width:29;height:2" coordorigin="1556,15379" coordsize="29,2">
              <v:shape style="position:absolute;left:1556;top:15379;width:29;height:2" coordorigin="1556,15379" coordsize="29,0" path="m1556,15379l1585,15379e" filled="false" stroked="true" strokeweight=".48pt" strokecolor="#000000">
                <v:path arrowok="t"/>
              </v:shape>
            </v:group>
            <v:group style="position:absolute;left:1556;top:15398;width:1611;height:2" coordorigin="1556,15398" coordsize="1611,2">
              <v:shape style="position:absolute;left:1556;top:15398;width:1611;height:2" coordorigin="1556,15398" coordsize="1611,0" path="m1556,15398l3167,15398e" filled="false" stroked="true" strokeweight=".48pt" strokecolor="#000000">
                <v:path arrowok="t"/>
              </v:shape>
            </v:group>
            <v:group style="position:absolute;left:1585;top:15379;width:1582;height:2" coordorigin="1585,15379" coordsize="1582,2">
              <v:shape style="position:absolute;left:1585;top:15379;width:1582;height:2" coordorigin="1585,15379" coordsize="1582,0" path="m1585,15379l3167,15379e" filled="false" stroked="true" strokeweight=".48pt" strokecolor="#000000">
                <v:path arrowok="t"/>
              </v:shape>
              <v:shape style="position:absolute;left:3148;top:14886;width:48;height:508" type="#_x0000_t75" stroked="false">
                <v:imagedata r:id="rId138" o:title=""/>
              </v:shape>
            </v:group>
            <v:group style="position:absolute;left:3167;top:15379;width:29;height:2" coordorigin="3167,15379" coordsize="29,2">
              <v:shape style="position:absolute;left:3167;top:15379;width:29;height:2" coordorigin="3167,15379" coordsize="29,0" path="m3167,15379l3196,15379e" filled="false" stroked="true" strokeweight=".48pt" strokecolor="#000000">
                <v:path arrowok="t"/>
              </v:shape>
            </v:group>
            <v:group style="position:absolute;left:3167;top:15398;width:927;height:2" coordorigin="3167,15398" coordsize="927,2">
              <v:shape style="position:absolute;left:3167;top:15398;width:927;height:2" coordorigin="3167,15398" coordsize="927,0" path="m3167,15398l4093,15398e" filled="false" stroked="true" strokeweight=".48pt" strokecolor="#000000">
                <v:path arrowok="t"/>
              </v:shape>
            </v:group>
            <v:group style="position:absolute;left:3196;top:15379;width:898;height:2" coordorigin="3196,15379" coordsize="898,2">
              <v:shape style="position:absolute;left:3196;top:15379;width:898;height:2" coordorigin="3196,15379" coordsize="898,0" path="m3196,15379l4093,15379e" filled="false" stroked="true" strokeweight=".48pt" strokecolor="#000000">
                <v:path arrowok="t"/>
              </v:shape>
              <v:shape style="position:absolute;left:4074;top:14886;width:48;height:508" type="#_x0000_t75" stroked="false">
                <v:imagedata r:id="rId138" o:title=""/>
              </v:shape>
            </v:group>
            <v:group style="position:absolute;left:4093;top:15379;width:29;height:2" coordorigin="4093,15379" coordsize="29,2">
              <v:shape style="position:absolute;left:4093;top:15379;width:29;height:2" coordorigin="4093,15379" coordsize="29,0" path="m4093,15379l4122,15379e" filled="false" stroked="true" strokeweight=".48pt" strokecolor="#000000">
                <v:path arrowok="t"/>
              </v:shape>
            </v:group>
            <v:group style="position:absolute;left:4093;top:15398;width:1055;height:2" coordorigin="4093,15398" coordsize="1055,2">
              <v:shape style="position:absolute;left:4093;top:15398;width:1055;height:2" coordorigin="4093,15398" coordsize="1055,0" path="m4093,15398l5148,15398e" filled="false" stroked="true" strokeweight=".48pt" strokecolor="#000000">
                <v:path arrowok="t"/>
              </v:shape>
            </v:group>
            <v:group style="position:absolute;left:4122;top:15379;width:1026;height:2" coordorigin="4122,15379" coordsize="1026,2">
              <v:shape style="position:absolute;left:4122;top:15379;width:1026;height:2" coordorigin="4122,15379" coordsize="1026,0" path="m4122,15379l5148,15379e" filled="false" stroked="true" strokeweight=".48pt" strokecolor="#000000">
                <v:path arrowok="t"/>
              </v:shape>
              <v:shape style="position:absolute;left:5129;top:14886;width:48;height:508" type="#_x0000_t75" stroked="false">
                <v:imagedata r:id="rId138" o:title=""/>
              </v:shape>
            </v:group>
            <v:group style="position:absolute;left:5148;top:15379;width:29;height:2" coordorigin="5148,15379" coordsize="29,2">
              <v:shape style="position:absolute;left:5148;top:15379;width:29;height:2" coordorigin="5148,15379" coordsize="29,0" path="m5148,15379l5177,15379e" filled="false" stroked="true" strokeweight=".48pt" strokecolor="#000000">
                <v:path arrowok="t"/>
              </v:shape>
            </v:group>
            <v:group style="position:absolute;left:5148;top:15398;width:957;height:2" coordorigin="5148,15398" coordsize="957,2">
              <v:shape style="position:absolute;left:5148;top:15398;width:957;height:2" coordorigin="5148,15398" coordsize="957,0" path="m5148,15398l6104,15398e" filled="false" stroked="true" strokeweight=".48pt" strokecolor="#000000">
                <v:path arrowok="t"/>
              </v:shape>
            </v:group>
            <v:group style="position:absolute;left:5177;top:15379;width:928;height:2" coordorigin="5177,15379" coordsize="928,2">
              <v:shape style="position:absolute;left:5177;top:15379;width:928;height:2" coordorigin="5177,15379" coordsize="928,0" path="m5177,15379l6104,15379e" filled="false" stroked="true" strokeweight=".48pt" strokecolor="#000000">
                <v:path arrowok="t"/>
              </v:shape>
              <v:shape style="position:absolute;left:6085;top:14886;width:48;height:508" type="#_x0000_t75" stroked="false">
                <v:imagedata r:id="rId138" o:title=""/>
              </v:shape>
            </v:group>
            <v:group style="position:absolute;left:6104;top:15379;width:29;height:2" coordorigin="6104,15379" coordsize="29,2">
              <v:shape style="position:absolute;left:6104;top:15379;width:29;height:2" coordorigin="6104,15379" coordsize="29,0" path="m6104,15379l6133,15379e" filled="false" stroked="true" strokeweight=".48pt" strokecolor="#000000">
                <v:path arrowok="t"/>
              </v:shape>
            </v:group>
            <v:group style="position:absolute;left:6104;top:15398;width:5033;height:2" coordorigin="6104,15398" coordsize="5033,2">
              <v:shape style="position:absolute;left:6104;top:15398;width:5033;height:2" coordorigin="6104,15398" coordsize="5033,0" path="m6104,15398l11137,15398e" filled="false" stroked="true" strokeweight=".48pt" strokecolor="#000000">
                <v:path arrowok="t"/>
              </v:shape>
            </v:group>
            <v:group style="position:absolute;left:6133;top:15379;width:5004;height:2" coordorigin="6133,15379" coordsize="5004,2">
              <v:shape style="position:absolute;left:6133;top:15379;width:5004;height:2" coordorigin="6133,15379" coordsize="5004,0" path="m6133,15379l11137,15379e" filled="false" stroked="true" strokeweight=".48pt" strokecolor="#000000">
                <v:path arrowok="t"/>
              </v:shape>
            </v:group>
            <w10:wrap type="none"/>
          </v:group>
        </w:pict>
      </w:r>
      <w:r>
        <w:rPr>
          <w:rFonts w:ascii="宋体" w:hAnsi="宋体" w:cs="宋体" w:eastAsia="宋体" w:hint="default"/>
          <w:position w:val="-11"/>
          <w:sz w:val="18"/>
          <w:szCs w:val="18"/>
        </w:rPr>
        <w:t>限公司</w:t>
        <w:tab/>
      </w:r>
      <w:r>
        <w:rPr>
          <w:rFonts w:ascii="宋体" w:hAnsi="宋体" w:cs="宋体" w:eastAsia="宋体" w:hint="default"/>
          <w:sz w:val="18"/>
          <w:szCs w:val="18"/>
        </w:rPr>
        <w:t>杭州商贸</w:t>
        <w:tab/>
        <w:t>杭州</w:t>
        <w:tab/>
        <w:t>商品流通</w:t>
        <w:tab/>
        <w:t>批发、零售：家用电器，电子产品</w:t>
      </w:r>
    </w:p>
    <w:p>
      <w:pPr>
        <w:spacing w:after="0" w:line="300" w:lineRule="exact"/>
        <w:jc w:val="left"/>
        <w:rPr>
          <w:rFonts w:ascii="宋体" w:hAnsi="宋体" w:cs="宋体" w:eastAsia="宋体" w:hint="default"/>
          <w:sz w:val="18"/>
          <w:szCs w:val="18"/>
        </w:rPr>
        <w:sectPr>
          <w:type w:val="continuous"/>
          <w:pgSz w:w="11910" w:h="16840"/>
          <w:pgMar w:top="1600" w:bottom="280" w:left="680" w:right="64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5762" w:lineRule="exact"/>
        <w:ind w:left="113" w:right="0" w:firstLine="0"/>
        <w:rPr>
          <w:rFonts w:ascii="宋体" w:hAnsi="宋体" w:cs="宋体" w:eastAsia="宋体" w:hint="default"/>
          <w:sz w:val="20"/>
          <w:szCs w:val="20"/>
        </w:rPr>
      </w:pPr>
      <w:r>
        <w:rPr>
          <w:rFonts w:ascii="宋体" w:hAnsi="宋体" w:cs="宋体" w:eastAsia="宋体" w:hint="default"/>
          <w:position w:val="-114"/>
          <w:sz w:val="20"/>
          <w:szCs w:val="20"/>
        </w:rPr>
        <w:pict>
          <v:group style="width:518.5500pt;height:288.150pt;mso-position-horizontal-relative:char;mso-position-vertical-relative:line" coordorigin="0,0" coordsize="10371,5763">
            <v:group style="position:absolute;left:19;top:5;width:744;height:2" coordorigin="19,5" coordsize="744,2">
              <v:shape style="position:absolute;left:19;top:5;width:744;height:2" coordorigin="19,5" coordsize="744,0" path="m19,5l763,5e" filled="false" stroked="true" strokeweight=".48pt" strokecolor="#000000">
                <v:path arrowok="t"/>
              </v:shape>
            </v:group>
            <v:group style="position:absolute;left:19;top:24;width:744;height:2" coordorigin="19,24" coordsize="744,2">
              <v:shape style="position:absolute;left:19;top:24;width:744;height:2" coordorigin="19,24" coordsize="744,0" path="m19,24l763,24e" filled="false" stroked="true" strokeweight=".48pt" strokecolor="#000000">
                <v:path arrowok="t"/>
              </v:shape>
              <v:shape style="position:absolute;left:763;top:29;width:10;height:2" type="#_x0000_t75" stroked="false">
                <v:imagedata r:id="rId98" o:title=""/>
              </v:shape>
            </v:group>
            <v:group style="position:absolute;left:763;top:5;width:29;height:2" coordorigin="763,5" coordsize="29,2">
              <v:shape style="position:absolute;left:763;top:5;width:29;height:2" coordorigin="763,5" coordsize="29,0" path="m763,5l792,5e" filled="false" stroked="true" strokeweight=".48pt" strokecolor="#000000">
                <v:path arrowok="t"/>
              </v:shape>
            </v:group>
            <v:group style="position:absolute;left:763;top:24;width:29;height:2" coordorigin="763,24" coordsize="29,2">
              <v:shape style="position:absolute;left:763;top:24;width:29;height:2" coordorigin="763,24" coordsize="29,0" path="m763,24l792,24e" filled="false" stroked="true" strokeweight=".48pt" strokecolor="#000000">
                <v:path arrowok="t"/>
              </v:shape>
            </v:group>
            <v:group style="position:absolute;left:792;top:5;width:1582;height:2" coordorigin="792,5" coordsize="1582,2">
              <v:shape style="position:absolute;left:792;top:5;width:1582;height:2" coordorigin="792,5" coordsize="1582,0" path="m792,5l2374,5e" filled="false" stroked="true" strokeweight=".48pt" strokecolor="#000000">
                <v:path arrowok="t"/>
              </v:shape>
            </v:group>
            <v:group style="position:absolute;left:792;top:24;width:1582;height:2" coordorigin="792,24" coordsize="1582,2">
              <v:shape style="position:absolute;left:792;top:24;width:1582;height:2" coordorigin="792,24" coordsize="1582,0" path="m792,24l2374,24e" filled="false" stroked="true" strokeweight=".48pt" strokecolor="#000000">
                <v:path arrowok="t"/>
              </v:shape>
              <v:shape style="position:absolute;left:2374;top:29;width:10;height:2" type="#_x0000_t75" stroked="false">
                <v:imagedata r:id="rId98" o:title=""/>
              </v:shape>
            </v:group>
            <v:group style="position:absolute;left:2374;top:5;width:29;height:2" coordorigin="2374,5" coordsize="29,2">
              <v:shape style="position:absolute;left:2374;top:5;width:29;height:2" coordorigin="2374,5" coordsize="29,0" path="m2374,5l2402,5e" filled="false" stroked="true" strokeweight=".48pt" strokecolor="#000000">
                <v:path arrowok="t"/>
              </v:shape>
            </v:group>
            <v:group style="position:absolute;left:2374;top:24;width:29;height:2" coordorigin="2374,24" coordsize="29,2">
              <v:shape style="position:absolute;left:2374;top:24;width:29;height:2" coordorigin="2374,24" coordsize="29,0" path="m2374,24l2402,24e" filled="false" stroked="true" strokeweight=".48pt" strokecolor="#000000">
                <v:path arrowok="t"/>
              </v:shape>
            </v:group>
            <v:group style="position:absolute;left:2402;top:5;width:898;height:2" coordorigin="2402,5" coordsize="898,2">
              <v:shape style="position:absolute;left:2402;top:5;width:898;height:2" coordorigin="2402,5" coordsize="898,0" path="m2402,5l3300,5e" filled="false" stroked="true" strokeweight=".48pt" strokecolor="#000000">
                <v:path arrowok="t"/>
              </v:shape>
            </v:group>
            <v:group style="position:absolute;left:2402;top:24;width:898;height:2" coordorigin="2402,24" coordsize="898,2">
              <v:shape style="position:absolute;left:2402;top:24;width:898;height:2" coordorigin="2402,24" coordsize="898,0" path="m2402,24l3300,24e" filled="false" stroked="true" strokeweight=".48pt" strokecolor="#000000">
                <v:path arrowok="t"/>
              </v:shape>
              <v:shape style="position:absolute;left:3300;top:29;width:10;height:2" type="#_x0000_t75" stroked="false">
                <v:imagedata r:id="rId98" o:title=""/>
              </v:shape>
            </v:group>
            <v:group style="position:absolute;left:3300;top:5;width:29;height:2" coordorigin="3300,5" coordsize="29,2">
              <v:shape style="position:absolute;left:3300;top:5;width:29;height:2" coordorigin="3300,5" coordsize="29,0" path="m3300,5l3329,5e" filled="false" stroked="true" strokeweight=".48pt" strokecolor="#000000">
                <v:path arrowok="t"/>
              </v:shape>
            </v:group>
            <v:group style="position:absolute;left:3300;top:24;width:29;height:2" coordorigin="3300,24" coordsize="29,2">
              <v:shape style="position:absolute;left:3300;top:24;width:29;height:2" coordorigin="3300,24" coordsize="29,0" path="m3300,24l3329,24e" filled="false" stroked="true" strokeweight=".48pt" strokecolor="#000000">
                <v:path arrowok="t"/>
              </v:shape>
            </v:group>
            <v:group style="position:absolute;left:3329;top:5;width:1026;height:2" coordorigin="3329,5" coordsize="1026,2">
              <v:shape style="position:absolute;left:3329;top:5;width:1026;height:2" coordorigin="3329,5" coordsize="1026,0" path="m3329,5l4355,5e" filled="false" stroked="true" strokeweight=".48pt" strokecolor="#000000">
                <v:path arrowok="t"/>
              </v:shape>
            </v:group>
            <v:group style="position:absolute;left:3329;top:24;width:1026;height:2" coordorigin="3329,24" coordsize="1026,2">
              <v:shape style="position:absolute;left:3329;top:24;width:1026;height:2" coordorigin="3329,24" coordsize="1026,0" path="m3329,24l4355,24e" filled="false" stroked="true" strokeweight=".48pt" strokecolor="#000000">
                <v:path arrowok="t"/>
              </v:shape>
              <v:shape style="position:absolute;left:4355;top:29;width:10;height:2" type="#_x0000_t75" stroked="false">
                <v:imagedata r:id="rId98" o:title=""/>
              </v:shape>
            </v:group>
            <v:group style="position:absolute;left:4355;top:5;width:29;height:2" coordorigin="4355,5" coordsize="29,2">
              <v:shape style="position:absolute;left:4355;top:5;width:29;height:2" coordorigin="4355,5" coordsize="29,0" path="m4355,5l4384,5e" filled="false" stroked="true" strokeweight=".48pt" strokecolor="#000000">
                <v:path arrowok="t"/>
              </v:shape>
            </v:group>
            <v:group style="position:absolute;left:4355;top:24;width:29;height:2" coordorigin="4355,24" coordsize="29,2">
              <v:shape style="position:absolute;left:4355;top:24;width:29;height:2" coordorigin="4355,24" coordsize="29,0" path="m4355,24l4384,24e" filled="false" stroked="true" strokeweight=".48pt" strokecolor="#000000">
                <v:path arrowok="t"/>
              </v:shape>
            </v:group>
            <v:group style="position:absolute;left:4384;top:5;width:928;height:2" coordorigin="4384,5" coordsize="928,2">
              <v:shape style="position:absolute;left:4384;top:5;width:928;height:2" coordorigin="4384,5" coordsize="928,0" path="m4384,5l5311,5e" filled="false" stroked="true" strokeweight=".48pt" strokecolor="#000000">
                <v:path arrowok="t"/>
              </v:shape>
            </v:group>
            <v:group style="position:absolute;left:4384;top:24;width:928;height:2" coordorigin="4384,24" coordsize="928,2">
              <v:shape style="position:absolute;left:4384;top:24;width:928;height:2" coordorigin="4384,24" coordsize="928,0" path="m4384,24l5311,24e" filled="false" stroked="true" strokeweight=".48pt" strokecolor="#000000">
                <v:path arrowok="t"/>
              </v:shape>
              <v:shape style="position:absolute;left:5311;top:29;width:10;height:2" type="#_x0000_t75" stroked="false">
                <v:imagedata r:id="rId98" o:title=""/>
              </v:shape>
            </v:group>
            <v:group style="position:absolute;left:5311;top:5;width:29;height:2" coordorigin="5311,5" coordsize="29,2">
              <v:shape style="position:absolute;left:5311;top:5;width:29;height:2" coordorigin="5311,5" coordsize="29,0" path="m5311,5l5340,5e" filled="false" stroked="true" strokeweight=".48pt" strokecolor="#000000">
                <v:path arrowok="t"/>
              </v:shape>
            </v:group>
            <v:group style="position:absolute;left:5311;top:24;width:29;height:2" coordorigin="5311,24" coordsize="29,2">
              <v:shape style="position:absolute;left:5311;top:24;width:29;height:2" coordorigin="5311,24" coordsize="29,0" path="m5311,24l5340,24e" filled="false" stroked="true" strokeweight=".48pt" strokecolor="#000000">
                <v:path arrowok="t"/>
              </v:shape>
            </v:group>
            <v:group style="position:absolute;left:5340;top:5;width:5004;height:2" coordorigin="5340,5" coordsize="5004,2">
              <v:shape style="position:absolute;left:5340;top:5;width:5004;height:2" coordorigin="5340,5" coordsize="5004,0" path="m5340,5l10344,5e" filled="false" stroked="true" strokeweight=".48pt" strokecolor="#000000">
                <v:path arrowok="t"/>
              </v:shape>
            </v:group>
            <v:group style="position:absolute;left:5340;top:24;width:5004;height:2" coordorigin="5340,24" coordsize="5004,2">
              <v:shape style="position:absolute;left:5340;top:24;width:5004;height:2" coordorigin="5340,24" coordsize="5004,0" path="m5340,24l10344,24e" filled="false" stroked="true" strokeweight=".48pt" strokecolor="#000000">
                <v:path arrowok="t"/>
              </v:shape>
              <v:shape style="position:absolute;left:744;top:11;width:4596;height:505" type="#_x0000_t75" stroked="false">
                <v:imagedata r:id="rId126" o:title=""/>
              </v:shape>
              <v:shape style="position:absolute;left:0;top:484;width:10370;height:1453" type="#_x0000_t75" stroked="false">
                <v:imagedata r:id="rId139" o:title=""/>
              </v:shape>
              <v:shape style="position:absolute;left:744;top:1898;width:9626;height:1946" type="#_x0000_t75" stroked="false">
                <v:imagedata r:id="rId140" o:title=""/>
              </v:shape>
              <v:shape style="position:absolute;left:0;top:3806;width:10370;height:991" type="#_x0000_t75" stroked="false">
                <v:imagedata r:id="rId141" o:title=""/>
              </v:shape>
            </v:group>
            <v:group style="position:absolute;left:19;top:5758;width:744;height:2" coordorigin="19,5758" coordsize="744,2">
              <v:shape style="position:absolute;left:19;top:5758;width:744;height:2" coordorigin="19,5758" coordsize="744,0" path="m19,5758l763,5758e" filled="false" stroked="true" strokeweight=".48pt" strokecolor="#000000">
                <v:path arrowok="t"/>
              </v:shape>
            </v:group>
            <v:group style="position:absolute;left:19;top:5738;width:744;height:2" coordorigin="19,5738" coordsize="744,2">
              <v:shape style="position:absolute;left:19;top:5738;width:744;height:2" coordorigin="19,5738" coordsize="744,0" path="m19,5738l763,5738e" filled="false" stroked="true" strokeweight=".48pt" strokecolor="#000000">
                <v:path arrowok="t"/>
              </v:shape>
              <v:shape style="position:absolute;left:0;top:4759;width:10370;height:994" type="#_x0000_t75" stroked="false">
                <v:imagedata r:id="rId142" o:title=""/>
              </v:shape>
            </v:group>
            <v:group style="position:absolute;left:763;top:5738;width:29;height:2" coordorigin="763,5738" coordsize="29,2">
              <v:shape style="position:absolute;left:763;top:5738;width:29;height:2" coordorigin="763,5738" coordsize="29,0" path="m763,5738l792,5738e" filled="false" stroked="true" strokeweight=".48pt" strokecolor="#000000">
                <v:path arrowok="t"/>
              </v:shape>
            </v:group>
            <v:group style="position:absolute;left:763;top:5758;width:1611;height:2" coordorigin="763,5758" coordsize="1611,2">
              <v:shape style="position:absolute;left:763;top:5758;width:1611;height:2" coordorigin="763,5758" coordsize="1611,0" path="m763,5758l2374,5758e" filled="false" stroked="true" strokeweight=".48pt" strokecolor="#000000">
                <v:path arrowok="t"/>
              </v:shape>
            </v:group>
            <v:group style="position:absolute;left:792;top:5738;width:1582;height:2" coordorigin="792,5738" coordsize="1582,2">
              <v:shape style="position:absolute;left:792;top:5738;width:1582;height:2" coordorigin="792,5738" coordsize="1582,0" path="m792,5738l2374,5738e" filled="false" stroked="true" strokeweight=".48pt" strokecolor="#000000">
                <v:path arrowok="t"/>
              </v:shape>
              <v:shape style="position:absolute;left:2354;top:5246;width:48;height:506" type="#_x0000_t75" stroked="false">
                <v:imagedata r:id="rId143" o:title=""/>
              </v:shape>
            </v:group>
            <v:group style="position:absolute;left:2374;top:5738;width:29;height:2" coordorigin="2374,5738" coordsize="29,2">
              <v:shape style="position:absolute;left:2374;top:5738;width:29;height:2" coordorigin="2374,5738" coordsize="29,0" path="m2374,5738l2402,5738e" filled="false" stroked="true" strokeweight=".48pt" strokecolor="#000000">
                <v:path arrowok="t"/>
              </v:shape>
            </v:group>
            <v:group style="position:absolute;left:2374;top:5758;width:927;height:2" coordorigin="2374,5758" coordsize="927,2">
              <v:shape style="position:absolute;left:2374;top:5758;width:927;height:2" coordorigin="2374,5758" coordsize="927,0" path="m2374,5758l3300,5758e" filled="false" stroked="true" strokeweight=".48pt" strokecolor="#000000">
                <v:path arrowok="t"/>
              </v:shape>
            </v:group>
            <v:group style="position:absolute;left:2402;top:5738;width:898;height:2" coordorigin="2402,5738" coordsize="898,2">
              <v:shape style="position:absolute;left:2402;top:5738;width:898;height:2" coordorigin="2402,5738" coordsize="898,0" path="m2402,5738l3300,5738e" filled="false" stroked="true" strokeweight=".48pt" strokecolor="#000000">
                <v:path arrowok="t"/>
              </v:shape>
              <v:shape style="position:absolute;left:3281;top:5246;width:48;height:506" type="#_x0000_t75" stroked="false">
                <v:imagedata r:id="rId143" o:title=""/>
              </v:shape>
            </v:group>
            <v:group style="position:absolute;left:3300;top:5738;width:29;height:2" coordorigin="3300,5738" coordsize="29,2">
              <v:shape style="position:absolute;left:3300;top:5738;width:29;height:2" coordorigin="3300,5738" coordsize="29,0" path="m3300,5738l3329,5738e" filled="false" stroked="true" strokeweight=".48pt" strokecolor="#000000">
                <v:path arrowok="t"/>
              </v:shape>
            </v:group>
            <v:group style="position:absolute;left:3300;top:5758;width:1055;height:2" coordorigin="3300,5758" coordsize="1055,2">
              <v:shape style="position:absolute;left:3300;top:5758;width:1055;height:2" coordorigin="3300,5758" coordsize="1055,0" path="m3300,5758l4355,5758e" filled="false" stroked="true" strokeweight=".48pt" strokecolor="#000000">
                <v:path arrowok="t"/>
              </v:shape>
            </v:group>
            <v:group style="position:absolute;left:3329;top:5738;width:1026;height:2" coordorigin="3329,5738" coordsize="1026,2">
              <v:shape style="position:absolute;left:3329;top:5738;width:1026;height:2" coordorigin="3329,5738" coordsize="1026,0" path="m3329,5738l4355,5738e" filled="false" stroked="true" strokeweight=".48pt" strokecolor="#000000">
                <v:path arrowok="t"/>
              </v:shape>
              <v:shape style="position:absolute;left:4336;top:5246;width:48;height:506" type="#_x0000_t75" stroked="false">
                <v:imagedata r:id="rId143" o:title=""/>
              </v:shape>
            </v:group>
            <v:group style="position:absolute;left:4355;top:5738;width:29;height:2" coordorigin="4355,5738" coordsize="29,2">
              <v:shape style="position:absolute;left:4355;top:5738;width:29;height:2" coordorigin="4355,5738" coordsize="29,0" path="m4355,5738l4384,5738e" filled="false" stroked="true" strokeweight=".48pt" strokecolor="#000000">
                <v:path arrowok="t"/>
              </v:shape>
            </v:group>
            <v:group style="position:absolute;left:4355;top:5758;width:957;height:2" coordorigin="4355,5758" coordsize="957,2">
              <v:shape style="position:absolute;left:4355;top:5758;width:957;height:2" coordorigin="4355,5758" coordsize="957,0" path="m4355,5758l5311,5758e" filled="false" stroked="true" strokeweight=".48pt" strokecolor="#000000">
                <v:path arrowok="t"/>
              </v:shape>
            </v:group>
            <v:group style="position:absolute;left:4384;top:5738;width:928;height:2" coordorigin="4384,5738" coordsize="928,2">
              <v:shape style="position:absolute;left:4384;top:5738;width:928;height:2" coordorigin="4384,5738" coordsize="928,0" path="m4384,5738l5311,5738e" filled="false" stroked="true" strokeweight=".48pt" strokecolor="#000000">
                <v:path arrowok="t"/>
              </v:shape>
              <v:shape style="position:absolute;left:5292;top:5246;width:48;height:506" type="#_x0000_t75" stroked="false">
                <v:imagedata r:id="rId143" o:title=""/>
              </v:shape>
            </v:group>
            <v:group style="position:absolute;left:5311;top:5738;width:29;height:2" coordorigin="5311,5738" coordsize="29,2">
              <v:shape style="position:absolute;left:5311;top:5738;width:29;height:2" coordorigin="5311,5738" coordsize="29,0" path="m5311,5738l5340,5738e" filled="false" stroked="true" strokeweight=".48pt" strokecolor="#000000">
                <v:path arrowok="t"/>
              </v:shape>
            </v:group>
            <v:group style="position:absolute;left:5311;top:5758;width:5033;height:2" coordorigin="5311,5758" coordsize="5033,2">
              <v:shape style="position:absolute;left:5311;top:5758;width:5033;height:2" coordorigin="5311,5758" coordsize="5033,0" path="m5311,5758l10344,5758e" filled="false" stroked="true" strokeweight=".48pt" strokecolor="#000000">
                <v:path arrowok="t"/>
              </v:shape>
            </v:group>
            <v:group style="position:absolute;left:5340;top:5738;width:5004;height:2" coordorigin="5340,5738" coordsize="5004,2">
              <v:shape style="position:absolute;left:5340;top:5738;width:5004;height:2" coordorigin="5340,5738" coordsize="5004,0" path="m5340,5738l10344,5738e" filled="false" stroked="true" strokeweight=".48pt" strokecolor="#000000">
                <v:path arrowok="t"/>
              </v:shape>
              <v:shape style="position:absolute;left:179;top:172;width:1849;height:180" type="#_x0000_t202" filled="false" stroked="false">
                <v:textbox inset="0,0,0,0">
                  <w:txbxContent>
                    <w:p>
                      <w:pPr>
                        <w:tabs>
                          <w:tab w:pos="942"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子公司</w:t>
                        <w:tab/>
                      </w:r>
                      <w:r>
                        <w:rPr>
                          <w:rFonts w:ascii="宋体" w:hAnsi="宋体" w:cs="宋体" w:eastAsia="宋体" w:hint="default"/>
                          <w:b/>
                          <w:bCs/>
                          <w:sz w:val="18"/>
                          <w:szCs w:val="18"/>
                        </w:rPr>
                        <w:t>孙公司全称</w:t>
                      </w:r>
                      <w:r>
                        <w:rPr>
                          <w:rFonts w:ascii="宋体" w:hAnsi="宋体" w:cs="宋体" w:eastAsia="宋体" w:hint="default"/>
                          <w:sz w:val="18"/>
                          <w:szCs w:val="18"/>
                        </w:rPr>
                      </w:r>
                    </w:p>
                  </w:txbxContent>
                </v:textbox>
                <w10:wrap type="none"/>
              </v:shape>
              <v:shape style="position:absolute;left:2660;top:17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简称</w:t>
                      </w:r>
                      <w:r>
                        <w:rPr>
                          <w:rFonts w:ascii="宋体" w:hAnsi="宋体" w:cs="宋体" w:eastAsia="宋体" w:hint="default"/>
                          <w:sz w:val="18"/>
                          <w:szCs w:val="18"/>
                        </w:rPr>
                      </w:r>
                    </w:p>
                  </w:txbxContent>
                </v:textbox>
                <w10:wrap type="none"/>
              </v:shape>
              <v:shape style="position:absolute;left:3456;top:55;width:1744;height:414" type="#_x0000_t202" filled="false" stroked="false">
                <v:textbox inset="0,0,0,0">
                  <w:txbxContent>
                    <w:p>
                      <w:pPr>
                        <w:spacing w:line="119" w:lineRule="exact" w:before="0"/>
                        <w:ind w:left="45" w:right="0" w:firstLine="0"/>
                        <w:jc w:val="left"/>
                        <w:rPr>
                          <w:rFonts w:ascii="宋体" w:hAnsi="宋体" w:cs="宋体" w:eastAsia="宋体" w:hint="default"/>
                          <w:sz w:val="18"/>
                          <w:szCs w:val="18"/>
                        </w:rPr>
                      </w:pPr>
                      <w:r>
                        <w:rPr>
                          <w:rFonts w:ascii="宋体" w:hAnsi="宋体" w:cs="宋体" w:eastAsia="宋体" w:hint="default"/>
                          <w:b/>
                          <w:bCs/>
                          <w:sz w:val="18"/>
                          <w:szCs w:val="18"/>
                        </w:rPr>
                        <w:t>注册及经</w:t>
                      </w:r>
                      <w:r>
                        <w:rPr>
                          <w:rFonts w:ascii="宋体" w:hAnsi="宋体" w:cs="宋体" w:eastAsia="宋体" w:hint="default"/>
                          <w:sz w:val="18"/>
                          <w:szCs w:val="18"/>
                        </w:rPr>
                      </w:r>
                    </w:p>
                    <w:p>
                      <w:pPr>
                        <w:tabs>
                          <w:tab w:pos="1018" w:val="left" w:leader="none"/>
                        </w:tabs>
                        <w:spacing w:line="29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营/办公地</w:t>
                        <w:tab/>
                      </w:r>
                      <w:r>
                        <w:rPr>
                          <w:rFonts w:ascii="宋体" w:hAnsi="宋体" w:cs="宋体" w:eastAsia="宋体" w:hint="default"/>
                          <w:b/>
                          <w:bCs/>
                          <w:position w:val="12"/>
                          <w:sz w:val="18"/>
                          <w:szCs w:val="18"/>
                        </w:rPr>
                        <w:t>业务性质</w:t>
                      </w:r>
                      <w:r>
                        <w:rPr>
                          <w:rFonts w:ascii="宋体" w:hAnsi="宋体" w:cs="宋体" w:eastAsia="宋体" w:hint="default"/>
                          <w:sz w:val="18"/>
                          <w:szCs w:val="18"/>
                        </w:rPr>
                      </w:r>
                    </w:p>
                  </w:txbxContent>
                </v:textbox>
                <w10:wrap type="none"/>
              </v:shape>
              <v:shape style="position:absolute;left:876;top:764;width:1260;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上海乐家易电器</w:t>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2539;top:881;width:1473;height:180" type="#_x0000_t202" filled="false" stroked="false">
                <v:textbox inset="0,0,0,0">
                  <w:txbxContent>
                    <w:p>
                      <w:pPr>
                        <w:tabs>
                          <w:tab w:pos="1112"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上海商贸</w:t>
                        <w:tab/>
                        <w:t>上海</w:t>
                      </w:r>
                    </w:p>
                  </w:txbxContent>
                </v:textbox>
                <w10:wrap type="none"/>
              </v:shape>
              <v:shape style="position:absolute;left:4477;top:88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商品流通</w:t>
                      </w:r>
                    </w:p>
                  </w:txbxContent>
                </v:textbox>
                <w10:wrap type="none"/>
              </v:shape>
              <v:shape style="position:absolute;left:134;top:2425;width:360;height:413"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w:t>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压缩</w:t>
                      </w:r>
                    </w:p>
                  </w:txbxContent>
                </v:textbox>
                <w10:wrap type="none"/>
              </v:shape>
              <v:shape style="position:absolute;left:876;top:1476;width:1395;height:4228"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华意压缩机（荆</w:t>
                      </w:r>
                    </w:p>
                    <w:p>
                      <w:pPr>
                        <w:spacing w:line="242" w:lineRule="auto"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州）有限公司 景德镇市华意对 外贸易有限公司 景德镇虹华家电 部件有限公司 景德镇市华意荆 华电器有限公司 加西贝拉压缩机 有公司 浙江加西贝拉投 资发展有限公司 四川虹视显示器 件有限公司 Electra Investments</w:t>
                      </w:r>
                      <w:r>
                        <w:rPr>
                          <w:rFonts w:ascii="宋体" w:hAnsi="宋体" w:cs="宋体" w:eastAsia="宋体" w:hint="default"/>
                          <w:spacing w:val="-47"/>
                          <w:sz w:val="18"/>
                          <w:szCs w:val="18"/>
                        </w:rPr>
                        <w:t> </w:t>
                      </w:r>
                      <w:r>
                        <w:rPr>
                          <w:rFonts w:ascii="宋体" w:hAnsi="宋体" w:cs="宋体" w:eastAsia="宋体" w:hint="default"/>
                          <w:sz w:val="18"/>
                          <w:szCs w:val="18"/>
                        </w:rPr>
                        <w:t>B.V.</w:t>
                      </w:r>
                      <w:r>
                        <w:rPr>
                          <w:rFonts w:ascii="宋体" w:hAnsi="宋体" w:cs="宋体" w:eastAsia="宋体" w:hint="default"/>
                          <w:sz w:val="18"/>
                          <w:szCs w:val="18"/>
                        </w:rPr>
                        <w:t> Orion OLED CO.,LTD</w:t>
                      </w:r>
                    </w:p>
                  </w:txbxContent>
                </v:textbox>
                <w10:wrap type="none"/>
              </v:shape>
              <v:shape style="position:absolute;left:2539;top:1592;width:720;height:1133"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荆州华意</w:t>
                      </w:r>
                    </w:p>
                    <w:p>
                      <w:pPr>
                        <w:spacing w:line="232" w:lineRule="exact" w:before="149"/>
                        <w:ind w:left="0" w:right="0" w:firstLine="0"/>
                        <w:jc w:val="center"/>
                        <w:rPr>
                          <w:rFonts w:ascii="宋体" w:hAnsi="宋体" w:cs="宋体" w:eastAsia="宋体" w:hint="default"/>
                          <w:sz w:val="18"/>
                          <w:szCs w:val="18"/>
                        </w:rPr>
                      </w:pPr>
                      <w:r>
                        <w:rPr>
                          <w:rFonts w:ascii="宋体" w:hAnsi="宋体" w:cs="宋体" w:eastAsia="宋体" w:hint="default"/>
                          <w:sz w:val="18"/>
                          <w:szCs w:val="18"/>
                        </w:rPr>
                        <w:t>景德镇贸 易</w:t>
                      </w:r>
                    </w:p>
                    <w:p>
                      <w:pPr>
                        <w:spacing w:before="103"/>
                        <w:ind w:left="0" w:right="0" w:firstLine="0"/>
                        <w:jc w:val="center"/>
                        <w:rPr>
                          <w:rFonts w:ascii="宋体" w:hAnsi="宋体" w:cs="宋体" w:eastAsia="宋体" w:hint="default"/>
                          <w:sz w:val="18"/>
                          <w:szCs w:val="18"/>
                        </w:rPr>
                      </w:pPr>
                      <w:r>
                        <w:rPr>
                          <w:rFonts w:ascii="宋体" w:hAnsi="宋体" w:cs="宋体" w:eastAsia="宋体" w:hint="default"/>
                          <w:sz w:val="18"/>
                          <w:szCs w:val="18"/>
                        </w:rPr>
                        <w:t>虹华家电</w:t>
                      </w:r>
                    </w:p>
                  </w:txbxContent>
                </v:textbox>
                <w10:wrap type="none"/>
              </v:shape>
              <v:shape style="position:absolute;left:3562;top:1592;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荆州市</w:t>
                      </w:r>
                    </w:p>
                  </w:txbxContent>
                </v:textbox>
                <w10:wrap type="none"/>
              </v:shape>
              <v:shape style="position:absolute;left:4477;top:159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轻工制造</w:t>
                      </w:r>
                    </w:p>
                  </w:txbxContent>
                </v:textbox>
                <w10:wrap type="none"/>
              </v:shape>
              <v:shape style="position:absolute;left:3562;top:206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景德镇</w:t>
                      </w:r>
                    </w:p>
                  </w:txbxContent>
                </v:textbox>
                <w10:wrap type="none"/>
              </v:shape>
              <v:shape style="position:absolute;left:4477;top:20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商品流通</w:t>
                      </w:r>
                    </w:p>
                  </w:txbxContent>
                </v:textbox>
                <w10:wrap type="none"/>
              </v:shape>
              <v:shape style="position:absolute;left:5424;top:172;width:4910;height:2077" type="#_x0000_t202" filled="false" stroked="false">
                <v:textbox inset="0,0,0,0">
                  <w:txbxContent>
                    <w:p>
                      <w:pPr>
                        <w:spacing w:line="180" w:lineRule="exact" w:before="0"/>
                        <w:ind w:left="0" w:right="0" w:firstLine="2047"/>
                        <w:jc w:val="left"/>
                        <w:rPr>
                          <w:rFonts w:ascii="宋体" w:hAnsi="宋体" w:cs="宋体" w:eastAsia="宋体" w:hint="default"/>
                          <w:sz w:val="18"/>
                          <w:szCs w:val="18"/>
                        </w:rPr>
                      </w:pPr>
                      <w:r>
                        <w:rPr>
                          <w:rFonts w:ascii="宋体" w:hAnsi="宋体" w:cs="宋体" w:eastAsia="宋体" w:hint="default"/>
                          <w:b/>
                          <w:bCs/>
                          <w:sz w:val="18"/>
                          <w:szCs w:val="18"/>
                        </w:rPr>
                        <w:t>业务范围</w:t>
                      </w:r>
                      <w:r>
                        <w:rPr>
                          <w:rFonts w:ascii="宋体" w:hAnsi="宋体" w:cs="宋体" w:eastAsia="宋体" w:hint="default"/>
                          <w:sz w:val="18"/>
                          <w:szCs w:val="18"/>
                        </w:rPr>
                      </w:r>
                    </w:p>
                    <w:p>
                      <w:pPr>
                        <w:spacing w:line="237" w:lineRule="auto" w:before="126"/>
                        <w:ind w:left="0" w:right="0" w:firstLine="0"/>
                        <w:jc w:val="both"/>
                        <w:rPr>
                          <w:rFonts w:ascii="宋体" w:hAnsi="宋体" w:cs="宋体" w:eastAsia="宋体" w:hint="default"/>
                          <w:sz w:val="18"/>
                          <w:szCs w:val="18"/>
                        </w:rPr>
                      </w:pPr>
                      <w:r>
                        <w:rPr>
                          <w:rFonts w:ascii="宋体" w:hAnsi="宋体" w:cs="宋体" w:eastAsia="宋体" w:hint="default"/>
                          <w:sz w:val="18"/>
                          <w:szCs w:val="18"/>
                        </w:rPr>
                        <w:t>家用电器、电子产品、金属制品、通用机械设备、通信设备及 相关产品、体育用品、仪器仪表、办公用品、化工产品（除有 </w:t>
                      </w:r>
                      <w:r>
                        <w:rPr>
                          <w:rFonts w:ascii="宋体" w:hAnsi="宋体" w:cs="宋体" w:eastAsia="宋体" w:hint="default"/>
                          <w:spacing w:val="-5"/>
                          <w:sz w:val="18"/>
                          <w:szCs w:val="18"/>
                        </w:rPr>
                        <w:t>毒及危险品）、厨房用品、玩具销售，计算机软件设计及销售。</w:t>
                      </w:r>
                    </w:p>
                    <w:p>
                      <w:pPr>
                        <w:spacing w:line="242" w:lineRule="auto" w:before="0"/>
                        <w:ind w:left="0" w:right="88" w:firstLine="0"/>
                        <w:jc w:val="left"/>
                        <w:rPr>
                          <w:rFonts w:ascii="宋体" w:hAnsi="宋体" w:cs="宋体" w:eastAsia="宋体" w:hint="default"/>
                          <w:sz w:val="18"/>
                          <w:szCs w:val="18"/>
                        </w:rPr>
                      </w:pPr>
                      <w:r>
                        <w:rPr>
                          <w:rFonts w:ascii="宋体" w:hAnsi="宋体" w:cs="宋体" w:eastAsia="宋体" w:hint="default"/>
                          <w:sz w:val="18"/>
                          <w:szCs w:val="18"/>
                        </w:rPr>
                        <w:t>（设计许可项目的凭许可证经营） </w:t>
                      </w:r>
                      <w:r>
                        <w:rPr>
                          <w:rFonts w:ascii="宋体" w:hAnsi="宋体" w:cs="宋体" w:eastAsia="宋体" w:hint="default"/>
                          <w:spacing w:val="-2"/>
                          <w:sz w:val="18"/>
                          <w:szCs w:val="18"/>
                        </w:rPr>
                        <w:t>无氟冰箱压缩机及相关产品和小型家用电器的研制、生产和销</w:t>
                      </w:r>
                      <w:r>
                        <w:rPr>
                          <w:rFonts w:ascii="宋体" w:hAnsi="宋体" w:cs="宋体" w:eastAsia="宋体" w:hint="default"/>
                          <w:spacing w:val="-77"/>
                          <w:sz w:val="18"/>
                          <w:szCs w:val="18"/>
                        </w:rPr>
                        <w:t> </w:t>
                      </w:r>
                      <w:r>
                        <w:rPr>
                          <w:rFonts w:ascii="宋体" w:hAnsi="宋体" w:cs="宋体" w:eastAsia="宋体" w:hint="default"/>
                          <w:spacing w:val="-77"/>
                          <w:sz w:val="18"/>
                          <w:szCs w:val="18"/>
                        </w:rPr>
                      </w:r>
                      <w:r>
                        <w:rPr>
                          <w:rFonts w:ascii="宋体" w:hAnsi="宋体" w:cs="宋体" w:eastAsia="宋体" w:hint="default"/>
                          <w:sz w:val="18"/>
                          <w:szCs w:val="18"/>
                        </w:rPr>
                        <w:t>售</w:t>
                      </w:r>
                    </w:p>
                    <w:p>
                      <w:pPr>
                        <w:spacing w:before="122"/>
                        <w:ind w:left="0" w:right="0" w:firstLine="0"/>
                        <w:jc w:val="left"/>
                        <w:rPr>
                          <w:rFonts w:ascii="宋体" w:hAnsi="宋体" w:cs="宋体" w:eastAsia="宋体" w:hint="default"/>
                          <w:sz w:val="18"/>
                          <w:szCs w:val="18"/>
                        </w:rPr>
                      </w:pPr>
                      <w:r>
                        <w:rPr>
                          <w:rFonts w:ascii="宋体" w:hAnsi="宋体" w:cs="宋体" w:eastAsia="宋体" w:hint="default"/>
                          <w:sz w:val="18"/>
                          <w:szCs w:val="18"/>
                        </w:rPr>
                        <w:t>家用电器、制冷设备等销售、加工装配；经营进出口业务</w:t>
                      </w:r>
                    </w:p>
                  </w:txbxContent>
                </v:textbox>
                <w10:wrap type="none"/>
              </v:shape>
              <v:shape style="position:absolute;left:3562;top:25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景德镇</w:t>
                      </w:r>
                    </w:p>
                  </w:txbxContent>
                </v:textbox>
                <w10:wrap type="none"/>
              </v:shape>
              <v:shape style="position:absolute;left:4477;top:254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轻工制造</w:t>
                      </w:r>
                    </w:p>
                  </w:txbxContent>
                </v:textbox>
                <w10:wrap type="none"/>
              </v:shape>
              <v:shape style="position:absolute;left:5424;top:2545;width:45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压缩机配件、家用电器配件、机械配件制造和加工及销售</w:t>
                      </w:r>
                    </w:p>
                  </w:txbxContent>
                </v:textbox>
                <w10:wrap type="none"/>
              </v:shape>
              <v:shape style="position:absolute;left:2539;top:3023;width:6485;height:180" type="#_x0000_t202" filled="false" stroked="false">
                <v:textbox inset="0,0,0,0">
                  <w:txbxContent>
                    <w:p>
                      <w:pPr>
                        <w:tabs>
                          <w:tab w:pos="1022" w:val="left" w:leader="none"/>
                          <w:tab w:pos="1937" w:val="left" w:leader="none"/>
                          <w:tab w:pos="288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华意荆华</w:t>
                        <w:tab/>
                        <w:t>景德镇</w:t>
                        <w:tab/>
                        <w:t>轻工制造</w:t>
                        <w:tab/>
                        <w:t>压缩机、冰箱、冷柜、空调、洗衣机制造销售</w:t>
                      </w:r>
                    </w:p>
                  </w:txbxContent>
                </v:textbox>
                <w10:wrap type="none"/>
              </v:shape>
              <v:shape style="position:absolute;left:23;top:3859;width:720;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加西贝拉</w:t>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w:t>
                      </w:r>
                    </w:p>
                  </w:txbxContent>
                </v:textbox>
                <w10:wrap type="none"/>
              </v:shape>
              <v:shape style="position:absolute;left:2539;top:3499;width:720;height:1611"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加西贝拉</w:t>
                      </w:r>
                    </w:p>
                    <w:p>
                      <w:pPr>
                        <w:spacing w:line="242" w:lineRule="auto" w:before="124"/>
                        <w:ind w:left="0" w:right="0" w:firstLine="0"/>
                        <w:jc w:val="center"/>
                        <w:rPr>
                          <w:rFonts w:ascii="宋体" w:hAnsi="宋体" w:cs="宋体" w:eastAsia="宋体" w:hint="default"/>
                          <w:sz w:val="18"/>
                          <w:szCs w:val="18"/>
                        </w:rPr>
                      </w:pPr>
                      <w:r>
                        <w:rPr>
                          <w:rFonts w:ascii="宋体" w:hAnsi="宋体" w:cs="宋体" w:eastAsia="宋体" w:hint="default"/>
                          <w:sz w:val="18"/>
                          <w:szCs w:val="18"/>
                        </w:rPr>
                        <w:t>加西贝拉 投资 虹视显示 器件</w:t>
                      </w:r>
                    </w:p>
                    <w:p>
                      <w:pPr>
                        <w:spacing w:before="123"/>
                        <w:ind w:left="0" w:right="1" w:firstLine="0"/>
                        <w:jc w:val="center"/>
                        <w:rPr>
                          <w:rFonts w:ascii="宋体" w:hAnsi="宋体" w:cs="宋体" w:eastAsia="宋体" w:hint="default"/>
                          <w:sz w:val="18"/>
                          <w:szCs w:val="18"/>
                        </w:rPr>
                      </w:pPr>
                      <w:r>
                        <w:rPr>
                          <w:rFonts w:ascii="宋体"/>
                          <w:sz w:val="18"/>
                        </w:rPr>
                        <w:t>Electra</w:t>
                      </w:r>
                    </w:p>
                  </w:txbxContent>
                </v:textbox>
                <w10:wrap type="none"/>
              </v:shape>
              <v:shape style="position:absolute;left:3562;top:349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嘉兴市</w:t>
                      </w:r>
                    </w:p>
                  </w:txbxContent>
                </v:textbox>
                <w10:wrap type="none"/>
              </v:shape>
              <v:shape style="position:absolute;left:4477;top:3499;width:5087;height:180" type="#_x0000_t202" filled="false" stroked="false">
                <v:textbox inset="0,0,0,0">
                  <w:txbxContent>
                    <w:p>
                      <w:pPr>
                        <w:tabs>
                          <w:tab w:pos="946"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轻工制造</w:t>
                        <w:tab/>
                        <w:t>生产冰箱、冰柜压缩机、压缩机配件及售后维修服务</w:t>
                      </w:r>
                    </w:p>
                  </w:txbxContent>
                </v:textbox>
                <w10:wrap type="none"/>
              </v:shape>
              <v:shape style="position:absolute;left:3562;top:3977;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嘉兴市</w:t>
                      </w:r>
                    </w:p>
                  </w:txbxContent>
                </v:textbox>
                <w10:wrap type="none"/>
              </v:shape>
              <v:shape style="position:absolute;left:3652;top:445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成都</w:t>
                      </w:r>
                    </w:p>
                  </w:txbxContent>
                </v:textbox>
                <w10:wrap type="none"/>
              </v:shape>
              <v:shape style="position:absolute;left:134;top:468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虹视</w:t>
                      </w:r>
                    </w:p>
                  </w:txbxContent>
                </v:textbox>
                <w10:wrap type="none"/>
              </v:shape>
              <v:shape style="position:absolute;left:3427;top:4930;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Amsterdam</w:t>
                      </w:r>
                    </w:p>
                  </w:txbxContent>
                </v:textbox>
                <w10:wrap type="none"/>
              </v:shape>
              <v:shape style="position:absolute;left:4477;top:3977;width:720;height:1133" type="#_x0000_t202" filled="false" stroked="false">
                <v:textbox inset="0,0,0,0">
                  <w:txbxContent>
                    <w:p>
                      <w:pPr>
                        <w:spacing w:line="180" w:lineRule="exact" w:before="0"/>
                        <w:ind w:left="0" w:right="0" w:firstLine="180"/>
                        <w:jc w:val="left"/>
                        <w:rPr>
                          <w:rFonts w:ascii="宋体" w:hAnsi="宋体" w:cs="宋体" w:eastAsia="宋体" w:hint="default"/>
                          <w:sz w:val="18"/>
                          <w:szCs w:val="18"/>
                        </w:rPr>
                      </w:pPr>
                      <w:r>
                        <w:rPr>
                          <w:rFonts w:ascii="宋体" w:hAnsi="宋体" w:cs="宋体" w:eastAsia="宋体" w:hint="default"/>
                          <w:sz w:val="18"/>
                          <w:szCs w:val="18"/>
                        </w:rPr>
                        <w:t>投资</w:t>
                      </w:r>
                    </w:p>
                    <w:p>
                      <w:pPr>
                        <w:spacing w:line="232" w:lineRule="exact" w:before="149"/>
                        <w:ind w:left="180" w:right="0" w:hanging="180"/>
                        <w:jc w:val="left"/>
                        <w:rPr>
                          <w:rFonts w:ascii="宋体" w:hAnsi="宋体" w:cs="宋体" w:eastAsia="宋体" w:hint="default"/>
                          <w:sz w:val="18"/>
                          <w:szCs w:val="18"/>
                        </w:rPr>
                      </w:pPr>
                      <w:r>
                        <w:rPr>
                          <w:rFonts w:ascii="宋体" w:hAnsi="宋体" w:cs="宋体" w:eastAsia="宋体" w:hint="default"/>
                          <w:sz w:val="18"/>
                          <w:szCs w:val="18"/>
                        </w:rPr>
                        <w:t>研发制造 销售</w:t>
                      </w:r>
                    </w:p>
                    <w:p>
                      <w:pPr>
                        <w:spacing w:before="103"/>
                        <w:ind w:left="180" w:right="0" w:firstLine="0"/>
                        <w:jc w:val="left"/>
                        <w:rPr>
                          <w:rFonts w:ascii="宋体" w:hAnsi="宋体" w:cs="宋体" w:eastAsia="宋体" w:hint="default"/>
                          <w:sz w:val="18"/>
                          <w:szCs w:val="18"/>
                        </w:rPr>
                      </w:pPr>
                      <w:r>
                        <w:rPr>
                          <w:rFonts w:ascii="宋体" w:hAnsi="宋体" w:cs="宋体" w:eastAsia="宋体" w:hint="default"/>
                          <w:sz w:val="18"/>
                          <w:szCs w:val="18"/>
                        </w:rPr>
                        <w:t>投资</w:t>
                      </w:r>
                    </w:p>
                  </w:txbxContent>
                </v:textbox>
                <w10:wrap type="none"/>
              </v:shape>
              <v:shape style="position:absolute;left:5424;top:3977;width:4820;height:1133"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加西贝拉工业园的开发建设经营管理及相关配套服务</w:t>
                      </w:r>
                    </w:p>
                    <w:p>
                      <w:pPr>
                        <w:spacing w:line="232" w:lineRule="exact" w:before="149"/>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有机电发光显示器件及其模组的研发、制造、销售本公司的产</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品，技术服务。</w:t>
                      </w:r>
                    </w:p>
                    <w:p>
                      <w:pPr>
                        <w:spacing w:before="103"/>
                        <w:ind w:left="0" w:right="0" w:firstLine="0"/>
                        <w:jc w:val="left"/>
                        <w:rPr>
                          <w:rFonts w:ascii="宋体" w:hAnsi="宋体" w:cs="宋体" w:eastAsia="宋体" w:hint="default"/>
                          <w:sz w:val="18"/>
                          <w:szCs w:val="18"/>
                        </w:rPr>
                      </w:pPr>
                      <w:r>
                        <w:rPr>
                          <w:rFonts w:ascii="宋体" w:hAnsi="宋体" w:cs="宋体" w:eastAsia="宋体" w:hint="default"/>
                          <w:sz w:val="18"/>
                          <w:szCs w:val="18"/>
                        </w:rPr>
                        <w:t>投资业务。</w:t>
                      </w:r>
                    </w:p>
                  </w:txbxContent>
                </v:textbox>
                <w10:wrap type="none"/>
              </v:shape>
              <v:shape style="position:absolute;left:134;top:5291;width:630;height:413"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sz w:val="18"/>
                        </w:rPr>
                        <w:t>Electra</w:t>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w:t>
                      </w:r>
                    </w:p>
                  </w:txbxContent>
                </v:textbox>
                <w10:wrap type="none"/>
              </v:shape>
              <v:shape style="position:absolute;left:2764;top:5407;width:2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OOC</w:t>
                      </w:r>
                    </w:p>
                  </w:txbxContent>
                </v:textbox>
                <w10:wrap type="none"/>
              </v:shape>
              <v:shape style="position:absolute;left:3472;top:5291;width:720;height:413"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韩国龟尾</w:t>
                      </w:r>
                    </w:p>
                    <w:p>
                      <w:pPr>
                        <w:spacing w:line="234"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市</w:t>
                      </w:r>
                    </w:p>
                  </w:txbxContent>
                </v:textbox>
                <w10:wrap type="none"/>
              </v:shape>
              <v:shape style="position:absolute;left:4657;top:5407;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研发</w:t>
                      </w:r>
                    </w:p>
                  </w:txbxContent>
                </v:textbox>
                <w10:wrap type="none"/>
              </v:shape>
              <v:shape style="position:absolute;left:5424;top:5407;width:39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有机电致发光显示器的研究、开发、制造和销售。</w:t>
                      </w:r>
                    </w:p>
                  </w:txbxContent>
                </v:textbox>
                <w10:wrap type="none"/>
              </v:shape>
            </v:group>
          </v:group>
        </w:pict>
      </w:r>
      <w:r>
        <w:rPr>
          <w:rFonts w:ascii="宋体" w:hAnsi="宋体" w:cs="宋体" w:eastAsia="宋体" w:hint="default"/>
          <w:position w:val="-114"/>
          <w:sz w:val="20"/>
          <w:szCs w:val="20"/>
        </w:rPr>
      </w:r>
    </w:p>
    <w:p>
      <w:pPr>
        <w:spacing w:line="240" w:lineRule="auto" w:before="6"/>
        <w:rPr>
          <w:rFonts w:ascii="宋体" w:hAnsi="宋体" w:cs="宋体" w:eastAsia="宋体" w:hint="default"/>
          <w:sz w:val="15"/>
          <w:szCs w:val="15"/>
        </w:rPr>
      </w:pPr>
    </w:p>
    <w:p>
      <w:pPr>
        <w:pStyle w:val="BodyText"/>
        <w:spacing w:line="272" w:lineRule="exact" w:before="63"/>
        <w:ind w:left="1100" w:right="646"/>
        <w:jc w:val="left"/>
      </w:pPr>
      <w:r>
        <w:rPr/>
        <w:t>3、拥有其半数或半数以下表决权的子公司纳入合并范围的原因 公司对国虹通讯、美菱股份、虹发模型、华意压缩的投资比例不超过</w:t>
      </w:r>
      <w:r>
        <w:rPr>
          <w:spacing w:val="-2"/>
        </w:rPr>
        <w:t> </w:t>
      </w:r>
      <w:r>
        <w:rPr/>
        <w:t>50%，但在国虹通讯、美菱</w:t>
      </w:r>
    </w:p>
    <w:p>
      <w:pPr>
        <w:pStyle w:val="BodyText"/>
        <w:spacing w:line="272" w:lineRule="exact"/>
        <w:ind w:left="680" w:right="658"/>
        <w:jc w:val="both"/>
      </w:pPr>
      <w:r>
        <w:rPr/>
        <w:t>股份、虹发模型、华意压缩四家子公司董事会中，本公司委派的董事人数均分别占其公司董事会执行 </w:t>
      </w:r>
      <w:r>
        <w:rPr>
          <w:spacing w:val="-4"/>
        </w:rPr>
        <w:t>董事总人数半数以上，即公司能够实质上控制上述四家公司，按照《企业会计准则第</w:t>
      </w:r>
      <w:r>
        <w:rPr>
          <w:spacing w:val="-51"/>
        </w:rPr>
        <w:t> </w:t>
      </w:r>
      <w:r>
        <w:rPr/>
        <w:t>33</w:t>
      </w:r>
      <w:r>
        <w:rPr>
          <w:spacing w:val="-51"/>
        </w:rPr>
        <w:t> </w:t>
      </w:r>
      <w:r>
        <w:rPr/>
        <w:t>号—合并财务</w:t>
      </w:r>
      <w:r>
        <w:rPr/>
        <w:t> 报表》第六条及第八条第四款并结合财政部财会函［2008］60</w:t>
      </w:r>
      <w:r>
        <w:rPr>
          <w:spacing w:val="-53"/>
        </w:rPr>
        <w:t> </w:t>
      </w:r>
      <w:r>
        <w:rPr/>
        <w:t>号文第一(三)7</w:t>
      </w:r>
      <w:r>
        <w:rPr>
          <w:spacing w:val="-53"/>
        </w:rPr>
        <w:t> </w:t>
      </w:r>
      <w:r>
        <w:rPr/>
        <w:t>款和中国证监会[2008]</w:t>
      </w:r>
      <w:r>
        <w:rPr/>
        <w:t> 第</w:t>
      </w:r>
      <w:r>
        <w:rPr>
          <w:spacing w:val="-53"/>
        </w:rPr>
        <w:t> </w:t>
      </w:r>
      <w:r>
        <w:rPr/>
        <w:t>48</w:t>
      </w:r>
      <w:r>
        <w:rPr>
          <w:spacing w:val="-52"/>
        </w:rPr>
        <w:t> </w:t>
      </w:r>
      <w:r>
        <w:rPr/>
        <w:t>号公告第三(三)款的规定，应纳入本公司合并范围。</w:t>
      </w:r>
    </w:p>
    <w:p>
      <w:pPr>
        <w:pStyle w:val="BodyText"/>
        <w:spacing w:line="272" w:lineRule="exact"/>
        <w:ind w:left="1100" w:right="644"/>
        <w:jc w:val="left"/>
      </w:pPr>
      <w:r>
        <w:rPr/>
        <w:t>4、子公司持股比例与表决权比例不一致的原因 根据四川虹视显示技术有限公司章程，公司对虹视的投资再增加</w:t>
      </w:r>
      <w:r>
        <w:rPr>
          <w:spacing w:val="-53"/>
        </w:rPr>
        <w:t> </w:t>
      </w:r>
      <w:r>
        <w:rPr/>
        <w:t>90,000,000.00</w:t>
      </w:r>
      <w:r>
        <w:rPr>
          <w:spacing w:val="-52"/>
        </w:rPr>
        <w:t> </w:t>
      </w:r>
      <w:r>
        <w:rPr/>
        <w:t>元后，虹视的注</w:t>
      </w:r>
    </w:p>
    <w:p>
      <w:pPr>
        <w:pStyle w:val="BodyText"/>
        <w:spacing w:line="272" w:lineRule="exact"/>
        <w:ind w:left="1100" w:right="3374" w:hanging="420"/>
        <w:jc w:val="left"/>
      </w:pPr>
      <w:r>
        <w:rPr/>
        <w:pict>
          <v:group style="position:absolute;margin-left:61.639999pt;margin-top:42.093472pt;width:469.85pt;height:245.25pt;mso-position-horizontal-relative:page;mso-position-vertical-relative:paragraph;z-index:-1330360" coordorigin="1233,842" coordsize="9397,4905">
            <v:shape style="position:absolute;left:4376;top:854;width:10;height:2" type="#_x0000_t75" stroked="false">
              <v:imagedata r:id="rId98" o:title=""/>
            </v:shape>
            <v:shape style="position:absolute;left:8647;top:854;width:10;height:2" type="#_x0000_t75" stroked="false">
              <v:imagedata r:id="rId98" o:title=""/>
            </v:shape>
            <v:shape style="position:absolute;left:4363;top:842;width:4307;height:366" type="#_x0000_t75" stroked="false">
              <v:imagedata r:id="rId144" o:title=""/>
            </v:shape>
            <v:shape style="position:absolute;left:1233;top:1182;width:9396;height:4564" type="#_x0000_t75" stroked="false">
              <v:imagedata r:id="rId145" o:title=""/>
            </v:shape>
            <w10:wrap type="none"/>
          </v:group>
        </w:pict>
      </w:r>
      <w:r>
        <w:rPr/>
        <w:t>册资本与实收资本一致。公司在虹视的表决权比例是虹视章程规定的。 5、创新投资公司对子公司投资明细表：</w:t>
      </w:r>
    </w:p>
    <w:p>
      <w:pPr>
        <w:spacing w:line="240" w:lineRule="auto" w:before="7"/>
        <w:rPr>
          <w:rFonts w:ascii="宋体" w:hAnsi="宋体" w:cs="宋体" w:eastAsia="宋体" w:hint="default"/>
          <w:sz w:val="22"/>
          <w:szCs w:val="22"/>
        </w:rPr>
      </w:pPr>
    </w:p>
    <w:tbl>
      <w:tblPr>
        <w:tblW w:w="0" w:type="auto"/>
        <w:jc w:val="left"/>
        <w:tblInd w:w="645" w:type="dxa"/>
        <w:tblLayout w:type="fixed"/>
        <w:tblCellMar>
          <w:top w:w="0" w:type="dxa"/>
          <w:left w:w="0" w:type="dxa"/>
          <w:bottom w:w="0" w:type="dxa"/>
          <w:right w:w="0" w:type="dxa"/>
        </w:tblCellMar>
        <w:tblLook w:val="01E0"/>
      </w:tblPr>
      <w:tblGrid>
        <w:gridCol w:w="920"/>
        <w:gridCol w:w="1840"/>
        <w:gridCol w:w="4662"/>
        <w:gridCol w:w="1803"/>
      </w:tblGrid>
      <w:tr>
        <w:trPr>
          <w:trHeight w:val="358" w:hRule="exact"/>
        </w:trPr>
        <w:tc>
          <w:tcPr>
            <w:tcW w:w="920" w:type="dxa"/>
            <w:tcBorders>
              <w:top w:val="single" w:sz="12" w:space="0" w:color="000000"/>
              <w:left w:val="nil" w:sz="6" w:space="0" w:color="auto"/>
              <w:bottom w:val="nil" w:sz="6" w:space="0" w:color="auto"/>
              <w:right w:val="nil" w:sz="6" w:space="0" w:color="auto"/>
            </w:tcBorders>
          </w:tcPr>
          <w:p>
            <w:pPr/>
          </w:p>
        </w:tc>
        <w:tc>
          <w:tcPr>
            <w:tcW w:w="1840" w:type="dxa"/>
            <w:tcBorders>
              <w:top w:val="single" w:sz="12" w:space="0" w:color="000000"/>
              <w:left w:val="nil" w:sz="6" w:space="0" w:color="auto"/>
              <w:bottom w:val="nil" w:sz="6" w:space="0" w:color="auto"/>
              <w:right w:val="nil" w:sz="6" w:space="0" w:color="auto"/>
            </w:tcBorders>
          </w:tcPr>
          <w:p>
            <w:pPr>
              <w:pStyle w:val="TableParagraph"/>
              <w:spacing w:line="274" w:lineRule="exact"/>
              <w:ind w:left="42" w:right="0"/>
              <w:jc w:val="left"/>
              <w:rPr>
                <w:rFonts w:ascii="宋体" w:hAnsi="宋体" w:cs="宋体" w:eastAsia="宋体" w:hint="default"/>
                <w:sz w:val="21"/>
                <w:szCs w:val="21"/>
              </w:rPr>
            </w:pPr>
            <w:r>
              <w:rPr>
                <w:rFonts w:ascii="宋体" w:hAnsi="宋体" w:cs="宋体" w:eastAsia="宋体" w:hint="default"/>
                <w:b/>
                <w:bCs/>
                <w:sz w:val="21"/>
                <w:szCs w:val="21"/>
              </w:rPr>
              <w:t>子公司简称</w:t>
            </w:r>
            <w:r>
              <w:rPr>
                <w:rFonts w:ascii="宋体" w:hAnsi="宋体" w:cs="宋体" w:eastAsia="宋体" w:hint="default"/>
                <w:sz w:val="21"/>
                <w:szCs w:val="21"/>
              </w:rPr>
            </w:r>
          </w:p>
        </w:tc>
        <w:tc>
          <w:tcPr>
            <w:tcW w:w="4662" w:type="dxa"/>
            <w:tcBorders>
              <w:top w:val="single" w:sz="12" w:space="0" w:color="000000"/>
              <w:left w:val="nil" w:sz="6" w:space="0" w:color="auto"/>
              <w:bottom w:val="nil" w:sz="6" w:space="0" w:color="auto"/>
              <w:right w:val="nil" w:sz="6" w:space="0" w:color="auto"/>
            </w:tcBorders>
          </w:tcPr>
          <w:p>
            <w:pPr>
              <w:pStyle w:val="TableParagraph"/>
              <w:spacing w:line="274" w:lineRule="exact"/>
              <w:ind w:left="740" w:right="0"/>
              <w:jc w:val="left"/>
              <w:rPr>
                <w:rFonts w:ascii="宋体" w:hAnsi="宋体" w:cs="宋体" w:eastAsia="宋体" w:hint="default"/>
                <w:sz w:val="21"/>
                <w:szCs w:val="21"/>
              </w:rPr>
            </w:pPr>
            <w:r>
              <w:rPr>
                <w:rFonts w:ascii="宋体" w:hAnsi="宋体" w:cs="宋体" w:eastAsia="宋体" w:hint="default"/>
                <w:b/>
                <w:bCs/>
                <w:sz w:val="21"/>
                <w:szCs w:val="21"/>
              </w:rPr>
              <w:t>创新投资公司对子公司期末投资金额</w:t>
            </w:r>
            <w:r>
              <w:rPr>
                <w:rFonts w:ascii="宋体" w:hAnsi="宋体" w:cs="宋体" w:eastAsia="宋体" w:hint="default"/>
                <w:sz w:val="21"/>
                <w:szCs w:val="21"/>
              </w:rPr>
            </w:r>
          </w:p>
        </w:tc>
        <w:tc>
          <w:tcPr>
            <w:tcW w:w="1803" w:type="dxa"/>
            <w:tcBorders>
              <w:top w:val="single" w:sz="12" w:space="0" w:color="000000"/>
              <w:left w:val="nil" w:sz="6" w:space="0" w:color="auto"/>
              <w:bottom w:val="nil" w:sz="6" w:space="0" w:color="auto"/>
              <w:right w:val="nil" w:sz="6" w:space="0" w:color="auto"/>
            </w:tcBorders>
          </w:tcPr>
          <w:p>
            <w:pPr>
              <w:pStyle w:val="TableParagraph"/>
              <w:spacing w:line="274" w:lineRule="exact"/>
              <w:ind w:left="203" w:right="0"/>
              <w:jc w:val="left"/>
              <w:rPr>
                <w:rFonts w:ascii="宋体" w:hAnsi="宋体" w:cs="宋体" w:eastAsia="宋体" w:hint="default"/>
                <w:sz w:val="21"/>
                <w:szCs w:val="21"/>
              </w:rPr>
            </w:pPr>
            <w:r>
              <w:rPr>
                <w:rFonts w:ascii="宋体" w:hAnsi="宋体" w:cs="宋体" w:eastAsia="宋体" w:hint="default"/>
                <w:b/>
                <w:bCs/>
                <w:sz w:val="21"/>
                <w:szCs w:val="21"/>
              </w:rPr>
              <w:t>投资比例（%）</w:t>
            </w:r>
            <w:r>
              <w:rPr>
                <w:rFonts w:ascii="宋体" w:hAnsi="宋体" w:cs="宋体" w:eastAsia="宋体" w:hint="default"/>
                <w:sz w:val="21"/>
                <w:szCs w:val="21"/>
              </w:rPr>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上海空调</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2,709,702.00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49.00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数码科技</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8,000,000.00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9.64</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网络公司</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1"/>
              <w:jc w:val="right"/>
              <w:rPr>
                <w:rFonts w:ascii="宋体" w:hAnsi="宋体" w:cs="宋体" w:eastAsia="宋体" w:hint="default"/>
                <w:sz w:val="21"/>
                <w:szCs w:val="21"/>
              </w:rPr>
            </w:pPr>
            <w:r>
              <w:rPr>
                <w:rFonts w:ascii="宋体"/>
                <w:sz w:val="21"/>
              </w:rPr>
              <w:t>9,000,000.00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3.36</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虹微公司</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6,000,000.00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30.00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电子系统</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3,916,568.00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20.00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模塑公司</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1"/>
              <w:jc w:val="right"/>
              <w:rPr>
                <w:rFonts w:ascii="宋体" w:hAnsi="宋体" w:cs="宋体" w:eastAsia="宋体" w:hint="default"/>
                <w:sz w:val="21"/>
                <w:szCs w:val="21"/>
              </w:rPr>
            </w:pPr>
            <w:r>
              <w:rPr>
                <w:rFonts w:ascii="宋体"/>
                <w:sz w:val="21"/>
              </w:rPr>
              <w:t>5,764,019.55</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4.80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包装印务</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1,800,000.00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5.00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精密电子</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7,750,000.00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5.00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技佳精工</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1"/>
              <w:jc w:val="right"/>
              <w:rPr>
                <w:rFonts w:ascii="宋体" w:hAnsi="宋体" w:cs="宋体" w:eastAsia="宋体" w:hint="default"/>
                <w:sz w:val="21"/>
                <w:szCs w:val="21"/>
              </w:rPr>
            </w:pPr>
            <w:r>
              <w:rPr>
                <w:rFonts w:ascii="宋体"/>
                <w:sz w:val="21"/>
              </w:rPr>
              <w:t>4,030,000.00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5.00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器件科技</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9,150,000.00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5.00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乐家易</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10,000,000.00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20.00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长春长虹</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1"/>
              <w:jc w:val="right"/>
              <w:rPr>
                <w:rFonts w:ascii="宋体" w:hAnsi="宋体" w:cs="宋体" w:eastAsia="宋体" w:hint="default"/>
                <w:sz w:val="21"/>
                <w:szCs w:val="21"/>
              </w:rPr>
            </w:pPr>
            <w:r>
              <w:rPr>
                <w:rFonts w:ascii="宋体"/>
                <w:sz w:val="21"/>
              </w:rPr>
              <w:t>2,000,000.00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10.00</w:t>
            </w:r>
          </w:p>
        </w:tc>
      </w:tr>
      <w:tr>
        <w:trPr>
          <w:trHeight w:val="363" w:hRule="exact"/>
        </w:trPr>
        <w:tc>
          <w:tcPr>
            <w:tcW w:w="920"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快益点</w:t>
            </w:r>
          </w:p>
        </w:tc>
        <w:tc>
          <w:tcPr>
            <w:tcW w:w="1840" w:type="dxa"/>
            <w:tcBorders>
              <w:top w:val="nil" w:sz="6" w:space="0" w:color="auto"/>
              <w:left w:val="nil" w:sz="6" w:space="0" w:color="auto"/>
              <w:bottom w:val="single" w:sz="12" w:space="0" w:color="000000"/>
              <w:right w:val="nil" w:sz="6" w:space="0" w:color="auto"/>
            </w:tcBorders>
          </w:tcPr>
          <w:p>
            <w:pPr/>
          </w:p>
        </w:tc>
        <w:tc>
          <w:tcPr>
            <w:tcW w:w="4662"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1,500,000.00</w:t>
            </w:r>
          </w:p>
        </w:tc>
        <w:tc>
          <w:tcPr>
            <w:tcW w:w="180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10.00</w:t>
            </w:r>
          </w:p>
        </w:tc>
      </w:tr>
    </w:tbl>
    <w:p>
      <w:pPr>
        <w:spacing w:after="0" w:line="240" w:lineRule="auto"/>
        <w:jc w:val="right"/>
        <w:rPr>
          <w:rFonts w:ascii="宋体" w:hAnsi="宋体" w:cs="宋体" w:eastAsia="宋体" w:hint="default"/>
          <w:sz w:val="21"/>
          <w:szCs w:val="21"/>
        </w:rPr>
        <w:sectPr>
          <w:pgSz w:w="11910" w:h="16840"/>
          <w:pgMar w:header="747" w:footer="727" w:top="980" w:bottom="920" w:left="680" w:right="64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tbl>
      <w:tblPr>
        <w:tblW w:w="0" w:type="auto"/>
        <w:jc w:val="left"/>
        <w:tblInd w:w="205" w:type="dxa"/>
        <w:tblLayout w:type="fixed"/>
        <w:tblCellMar>
          <w:top w:w="0" w:type="dxa"/>
          <w:left w:w="0" w:type="dxa"/>
          <w:bottom w:w="0" w:type="dxa"/>
          <w:right w:w="0" w:type="dxa"/>
        </w:tblCellMar>
        <w:tblLook w:val="01E0"/>
      </w:tblPr>
      <w:tblGrid>
        <w:gridCol w:w="920"/>
        <w:gridCol w:w="1840"/>
        <w:gridCol w:w="4662"/>
        <w:gridCol w:w="1803"/>
      </w:tblGrid>
      <w:tr>
        <w:trPr>
          <w:trHeight w:val="358" w:hRule="exact"/>
        </w:trPr>
        <w:tc>
          <w:tcPr>
            <w:tcW w:w="920" w:type="dxa"/>
            <w:tcBorders>
              <w:top w:val="single" w:sz="12" w:space="0" w:color="000000"/>
              <w:left w:val="nil" w:sz="6" w:space="0" w:color="auto"/>
              <w:bottom w:val="nil" w:sz="6" w:space="0" w:color="auto"/>
              <w:right w:val="nil" w:sz="6" w:space="0" w:color="auto"/>
            </w:tcBorders>
          </w:tcPr>
          <w:p>
            <w:pPr/>
          </w:p>
        </w:tc>
        <w:tc>
          <w:tcPr>
            <w:tcW w:w="1840" w:type="dxa"/>
            <w:tcBorders>
              <w:top w:val="single" w:sz="12" w:space="0" w:color="000000"/>
              <w:left w:val="nil" w:sz="6" w:space="0" w:color="auto"/>
              <w:bottom w:val="nil" w:sz="6" w:space="0" w:color="auto"/>
              <w:right w:val="nil" w:sz="6" w:space="0" w:color="auto"/>
            </w:tcBorders>
          </w:tcPr>
          <w:p>
            <w:pPr>
              <w:pStyle w:val="TableParagraph"/>
              <w:spacing w:line="274" w:lineRule="exact"/>
              <w:ind w:left="42" w:right="0"/>
              <w:jc w:val="left"/>
              <w:rPr>
                <w:rFonts w:ascii="宋体" w:hAnsi="宋体" w:cs="宋体" w:eastAsia="宋体" w:hint="default"/>
                <w:sz w:val="21"/>
                <w:szCs w:val="21"/>
              </w:rPr>
            </w:pPr>
            <w:r>
              <w:rPr>
                <w:rFonts w:ascii="宋体" w:hAnsi="宋体" w:cs="宋体" w:eastAsia="宋体" w:hint="default"/>
                <w:b/>
                <w:bCs/>
                <w:sz w:val="21"/>
                <w:szCs w:val="21"/>
              </w:rPr>
              <w:t>子公司简称</w:t>
            </w:r>
            <w:r>
              <w:rPr>
                <w:rFonts w:ascii="宋体" w:hAnsi="宋体" w:cs="宋体" w:eastAsia="宋体" w:hint="default"/>
                <w:sz w:val="21"/>
                <w:szCs w:val="21"/>
              </w:rPr>
            </w:r>
          </w:p>
        </w:tc>
        <w:tc>
          <w:tcPr>
            <w:tcW w:w="4662" w:type="dxa"/>
            <w:tcBorders>
              <w:top w:val="single" w:sz="12" w:space="0" w:color="000000"/>
              <w:left w:val="nil" w:sz="6" w:space="0" w:color="auto"/>
              <w:bottom w:val="nil" w:sz="6" w:space="0" w:color="auto"/>
              <w:right w:val="nil" w:sz="6" w:space="0" w:color="auto"/>
            </w:tcBorders>
          </w:tcPr>
          <w:p>
            <w:pPr>
              <w:pStyle w:val="TableParagraph"/>
              <w:spacing w:line="274" w:lineRule="exact"/>
              <w:ind w:left="740" w:right="0"/>
              <w:jc w:val="left"/>
              <w:rPr>
                <w:rFonts w:ascii="宋体" w:hAnsi="宋体" w:cs="宋体" w:eastAsia="宋体" w:hint="default"/>
                <w:sz w:val="21"/>
                <w:szCs w:val="21"/>
              </w:rPr>
            </w:pPr>
            <w:r>
              <w:rPr>
                <w:rFonts w:ascii="宋体" w:hAnsi="宋体" w:cs="宋体" w:eastAsia="宋体" w:hint="default"/>
                <w:b/>
                <w:bCs/>
                <w:sz w:val="21"/>
                <w:szCs w:val="21"/>
              </w:rPr>
              <w:t>创新投资公司对子公司期末投资金额</w:t>
            </w:r>
            <w:r>
              <w:rPr>
                <w:rFonts w:ascii="宋体" w:hAnsi="宋体" w:cs="宋体" w:eastAsia="宋体" w:hint="default"/>
                <w:sz w:val="21"/>
                <w:szCs w:val="21"/>
              </w:rPr>
            </w:r>
          </w:p>
        </w:tc>
        <w:tc>
          <w:tcPr>
            <w:tcW w:w="1803" w:type="dxa"/>
            <w:tcBorders>
              <w:top w:val="single" w:sz="12" w:space="0" w:color="000000"/>
              <w:left w:val="nil" w:sz="6" w:space="0" w:color="auto"/>
              <w:bottom w:val="nil" w:sz="6" w:space="0" w:color="auto"/>
              <w:right w:val="nil" w:sz="6" w:space="0" w:color="auto"/>
            </w:tcBorders>
          </w:tcPr>
          <w:p>
            <w:pPr>
              <w:pStyle w:val="TableParagraph"/>
              <w:spacing w:line="274" w:lineRule="exact"/>
              <w:ind w:left="203" w:right="0"/>
              <w:jc w:val="left"/>
              <w:rPr>
                <w:rFonts w:ascii="宋体" w:hAnsi="宋体" w:cs="宋体" w:eastAsia="宋体" w:hint="default"/>
                <w:sz w:val="21"/>
                <w:szCs w:val="21"/>
              </w:rPr>
            </w:pPr>
            <w:r>
              <w:rPr>
                <w:rFonts w:ascii="宋体" w:hAnsi="宋体" w:cs="宋体" w:eastAsia="宋体" w:hint="default"/>
                <w:b/>
                <w:bCs/>
                <w:sz w:val="21"/>
                <w:szCs w:val="21"/>
              </w:rPr>
              <w:t>投资比例（%）</w:t>
            </w:r>
            <w:r>
              <w:rPr>
                <w:rFonts w:ascii="宋体" w:hAnsi="宋体" w:cs="宋体" w:eastAsia="宋体" w:hint="default"/>
                <w:sz w:val="21"/>
                <w:szCs w:val="21"/>
              </w:rPr>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江西长虹</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1"/>
              <w:jc w:val="right"/>
              <w:rPr>
                <w:rFonts w:ascii="宋体" w:hAnsi="宋体" w:cs="宋体" w:eastAsia="宋体" w:hint="default"/>
                <w:sz w:val="21"/>
                <w:szCs w:val="21"/>
              </w:rPr>
            </w:pPr>
            <w:r>
              <w:rPr>
                <w:rFonts w:ascii="宋体"/>
                <w:sz w:val="21"/>
              </w:rPr>
              <w:t>2,000,000.00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10.00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长虹置业</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10,960,000.00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7.62</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虹信软件</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1"/>
              <w:jc w:val="right"/>
              <w:rPr>
                <w:rFonts w:ascii="宋体" w:hAnsi="宋体" w:cs="宋体" w:eastAsia="宋体" w:hint="default"/>
                <w:sz w:val="21"/>
                <w:szCs w:val="21"/>
              </w:rPr>
            </w:pPr>
            <w:r>
              <w:rPr>
                <w:rFonts w:ascii="宋体"/>
                <w:sz w:val="21"/>
              </w:rPr>
              <w:t>2,000,000.00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20.00</w:t>
            </w:r>
          </w:p>
        </w:tc>
      </w:tr>
      <w:tr>
        <w:trPr>
          <w:trHeight w:val="350" w:hRule="exact"/>
        </w:trPr>
        <w:tc>
          <w:tcPr>
            <w:tcW w:w="92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成都科技</w:t>
            </w:r>
          </w:p>
        </w:tc>
        <w:tc>
          <w:tcPr>
            <w:tcW w:w="1840" w:type="dxa"/>
            <w:tcBorders>
              <w:top w:val="nil" w:sz="6" w:space="0" w:color="auto"/>
              <w:left w:val="nil" w:sz="6" w:space="0" w:color="auto"/>
              <w:bottom w:val="nil" w:sz="6" w:space="0" w:color="auto"/>
              <w:right w:val="nil" w:sz="6" w:space="0" w:color="auto"/>
            </w:tcBorders>
          </w:tcPr>
          <w:p>
            <w:pPr/>
          </w:p>
        </w:tc>
        <w:tc>
          <w:tcPr>
            <w:tcW w:w="466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1"/>
              <w:jc w:val="right"/>
              <w:rPr>
                <w:rFonts w:ascii="宋体" w:hAnsi="宋体" w:cs="宋体" w:eastAsia="宋体" w:hint="default"/>
                <w:sz w:val="21"/>
                <w:szCs w:val="21"/>
              </w:rPr>
            </w:pPr>
            <w:r>
              <w:rPr>
                <w:rFonts w:ascii="宋体"/>
                <w:sz w:val="21"/>
              </w:rPr>
              <w:t>500,000.00</w:t>
            </w:r>
          </w:p>
        </w:tc>
        <w:tc>
          <w:tcPr>
            <w:tcW w:w="180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1.00</w:t>
            </w:r>
          </w:p>
        </w:tc>
      </w:tr>
      <w:tr>
        <w:trPr>
          <w:trHeight w:val="363" w:hRule="exact"/>
        </w:trPr>
        <w:tc>
          <w:tcPr>
            <w:tcW w:w="920"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840" w:type="dxa"/>
            <w:tcBorders>
              <w:top w:val="nil" w:sz="6" w:space="0" w:color="auto"/>
              <w:left w:val="nil" w:sz="6" w:space="0" w:color="auto"/>
              <w:bottom w:val="single" w:sz="12" w:space="0" w:color="000000"/>
              <w:right w:val="nil" w:sz="6" w:space="0" w:color="auto"/>
            </w:tcBorders>
          </w:tcPr>
          <w:p>
            <w:pPr/>
          </w:p>
        </w:tc>
        <w:tc>
          <w:tcPr>
            <w:tcW w:w="4662"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202"/>
              <w:jc w:val="right"/>
              <w:rPr>
                <w:rFonts w:ascii="宋体" w:hAnsi="宋体" w:cs="宋体" w:eastAsia="宋体" w:hint="default"/>
                <w:sz w:val="21"/>
                <w:szCs w:val="21"/>
              </w:rPr>
            </w:pPr>
            <w:r>
              <w:rPr>
                <w:rFonts w:ascii="宋体"/>
                <w:b/>
                <w:sz w:val="21"/>
              </w:rPr>
              <w:t>87,080,289.55</w:t>
            </w:r>
            <w:r>
              <w:rPr>
                <w:rFonts w:ascii="宋体"/>
                <w:sz w:val="21"/>
              </w:rPr>
            </w:r>
          </w:p>
        </w:tc>
        <w:tc>
          <w:tcPr>
            <w:tcW w:w="1803"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5"/>
          <w:szCs w:val="15"/>
        </w:rPr>
      </w:pPr>
    </w:p>
    <w:p>
      <w:pPr>
        <w:pStyle w:val="BodyText"/>
        <w:spacing w:line="274" w:lineRule="exact" w:before="35"/>
        <w:ind w:left="660" w:right="123"/>
        <w:jc w:val="left"/>
      </w:pPr>
      <w:r>
        <w:rPr/>
        <w:pict>
          <v:group style="position:absolute;margin-left:61.639999pt;margin-top:-130.40332pt;width:469.85pt;height:105.25pt;mso-position-horizontal-relative:page;mso-position-vertical-relative:paragraph;z-index:-1330144" coordorigin="1233,-2608" coordsize="9397,2105">
            <v:shape style="position:absolute;left:4376;top:-2596;width:10;height:2" type="#_x0000_t75" stroked="false">
              <v:imagedata r:id="rId98" o:title=""/>
            </v:shape>
            <v:shape style="position:absolute;left:8647;top:-2596;width:10;height:2" type="#_x0000_t75" stroked="false">
              <v:imagedata r:id="rId98" o:title=""/>
            </v:shape>
            <v:shape style="position:absolute;left:4363;top:-2608;width:4307;height:366" type="#_x0000_t75" stroked="false">
              <v:imagedata r:id="rId146" o:title=""/>
            </v:shape>
            <v:shape style="position:absolute;left:1233;top:-2268;width:9396;height:1765" type="#_x0000_t75" stroked="false">
              <v:imagedata r:id="rId147" o:title=""/>
            </v:shape>
            <w10:wrap type="none"/>
          </v:group>
        </w:pict>
      </w:r>
      <w:r>
        <w:rPr/>
        <w:t>6、香港长虹对美菱股份的投资额为</w:t>
      </w:r>
      <w:r>
        <w:rPr>
          <w:spacing w:val="-53"/>
        </w:rPr>
        <w:t> </w:t>
      </w:r>
      <w:r>
        <w:rPr/>
        <w:t>34,519,185.46</w:t>
      </w:r>
      <w:r>
        <w:rPr>
          <w:spacing w:val="-52"/>
        </w:rPr>
        <w:t> </w:t>
      </w:r>
      <w:r>
        <w:rPr/>
        <w:t>元，占美菱股份的比例为</w:t>
      </w:r>
      <w:r>
        <w:rPr>
          <w:spacing w:val="-53"/>
        </w:rPr>
        <w:t> </w:t>
      </w:r>
      <w:r>
        <w:rPr/>
        <w:t>4.16%。</w:t>
      </w:r>
    </w:p>
    <w:p>
      <w:pPr>
        <w:pStyle w:val="BodyText"/>
        <w:spacing w:line="274" w:lineRule="exact"/>
        <w:ind w:left="660" w:right="123"/>
        <w:jc w:val="left"/>
      </w:pPr>
      <w:r>
        <w:rPr/>
        <w:pict>
          <v:group style="position:absolute;margin-left:67.040009pt;margin-top:16.047333pt;width:461.6pt;height:122.85pt;mso-position-horizontal-relative:page;mso-position-vertical-relative:paragraph;z-index:-1330120" coordorigin="1341,321" coordsize="9232,2457">
            <v:shape style="position:absolute;left:2938;top:334;width:10;height:2" type="#_x0000_t75" stroked="false">
              <v:imagedata r:id="rId93" o:title=""/>
            </v:shape>
            <v:shape style="position:absolute;left:6604;top:334;width:10;height:2" type="#_x0000_t75" stroked="false">
              <v:imagedata r:id="rId93" o:title=""/>
            </v:shape>
            <v:shape style="position:absolute;left:8899;top:334;width:10;height:2" type="#_x0000_t75" stroked="false">
              <v:imagedata r:id="rId93" o:title=""/>
            </v:shape>
            <v:shape style="position:absolute;left:2923;top:321;width:6000;height:370" type="#_x0000_t75" stroked="false">
              <v:imagedata r:id="rId148" o:title=""/>
            </v:shape>
            <v:shape style="position:absolute;left:1341;top:663;width:9232;height:2114" type="#_x0000_t75" stroked="false">
              <v:imagedata r:id="rId149" o:title=""/>
            </v:shape>
            <w10:wrap type="none"/>
          </v:group>
        </w:pict>
      </w:r>
      <w:r>
        <w:rPr/>
        <w:t>7、子公司对孙公司投资明细表：</w:t>
      </w:r>
    </w:p>
    <w:p>
      <w:pPr>
        <w:spacing w:line="240" w:lineRule="auto" w:before="7"/>
        <w:rPr>
          <w:rFonts w:ascii="宋体" w:hAnsi="宋体" w:cs="宋体" w:eastAsia="宋体" w:hint="default"/>
          <w:sz w:val="3"/>
          <w:szCs w:val="3"/>
        </w:rPr>
      </w:pPr>
    </w:p>
    <w:tbl>
      <w:tblPr>
        <w:tblW w:w="0" w:type="auto"/>
        <w:jc w:val="left"/>
        <w:tblInd w:w="233" w:type="dxa"/>
        <w:tblLayout w:type="fixed"/>
        <w:tblCellMar>
          <w:top w:w="0" w:type="dxa"/>
          <w:left w:w="0" w:type="dxa"/>
          <w:bottom w:w="0" w:type="dxa"/>
          <w:right w:w="0" w:type="dxa"/>
        </w:tblCellMar>
        <w:tblLook w:val="01E0"/>
      </w:tblPr>
      <w:tblGrid>
        <w:gridCol w:w="1540"/>
        <w:gridCol w:w="3460"/>
        <w:gridCol w:w="2440"/>
        <w:gridCol w:w="1765"/>
      </w:tblGrid>
      <w:tr>
        <w:trPr>
          <w:trHeight w:val="376" w:hRule="exact"/>
        </w:trPr>
        <w:tc>
          <w:tcPr>
            <w:tcW w:w="1540"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115" w:right="0"/>
              <w:jc w:val="left"/>
              <w:rPr>
                <w:rFonts w:ascii="宋体" w:hAnsi="宋体" w:cs="宋体" w:eastAsia="宋体" w:hint="default"/>
                <w:sz w:val="21"/>
                <w:szCs w:val="21"/>
              </w:rPr>
            </w:pPr>
            <w:r>
              <w:rPr>
                <w:rFonts w:ascii="宋体" w:hAnsi="宋体" w:cs="宋体" w:eastAsia="宋体" w:hint="default"/>
                <w:b/>
                <w:bCs/>
                <w:sz w:val="21"/>
                <w:szCs w:val="21"/>
              </w:rPr>
              <w:t>投资单位名称</w:t>
            </w:r>
            <w:r>
              <w:rPr>
                <w:rFonts w:ascii="宋体" w:hAnsi="宋体" w:cs="宋体" w:eastAsia="宋体" w:hint="default"/>
                <w:sz w:val="21"/>
                <w:szCs w:val="21"/>
              </w:rPr>
            </w:r>
          </w:p>
        </w:tc>
        <w:tc>
          <w:tcPr>
            <w:tcW w:w="3460"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1142" w:right="0"/>
              <w:jc w:val="left"/>
              <w:rPr>
                <w:rFonts w:ascii="宋体" w:hAnsi="宋体" w:cs="宋体" w:eastAsia="宋体" w:hint="default"/>
                <w:sz w:val="21"/>
                <w:szCs w:val="21"/>
              </w:rPr>
            </w:pPr>
            <w:r>
              <w:rPr>
                <w:rFonts w:ascii="宋体" w:hAnsi="宋体" w:cs="宋体" w:eastAsia="宋体" w:hint="default"/>
                <w:b/>
                <w:bCs/>
                <w:sz w:val="21"/>
                <w:szCs w:val="21"/>
              </w:rPr>
              <w:t>被投资单位名称</w:t>
            </w:r>
            <w:r>
              <w:rPr>
                <w:rFonts w:ascii="宋体" w:hAnsi="宋体" w:cs="宋体" w:eastAsia="宋体" w:hint="default"/>
                <w:sz w:val="21"/>
                <w:szCs w:val="21"/>
              </w:rPr>
            </w:r>
          </w:p>
        </w:tc>
        <w:tc>
          <w:tcPr>
            <w:tcW w:w="2440"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363" w:right="0"/>
              <w:jc w:val="center"/>
              <w:rPr>
                <w:rFonts w:ascii="宋体" w:hAnsi="宋体" w:cs="宋体" w:eastAsia="宋体" w:hint="default"/>
                <w:sz w:val="21"/>
                <w:szCs w:val="21"/>
              </w:rPr>
            </w:pPr>
            <w:r>
              <w:rPr>
                <w:rFonts w:ascii="宋体" w:hAnsi="宋体" w:cs="宋体" w:eastAsia="宋体" w:hint="default"/>
                <w:b/>
                <w:bCs/>
                <w:sz w:val="21"/>
                <w:szCs w:val="21"/>
              </w:rPr>
              <w:t>关系</w:t>
            </w:r>
            <w:r>
              <w:rPr>
                <w:rFonts w:ascii="宋体" w:hAnsi="宋体" w:cs="宋体" w:eastAsia="宋体" w:hint="default"/>
                <w:sz w:val="21"/>
                <w:szCs w:val="21"/>
              </w:rPr>
            </w:r>
          </w:p>
        </w:tc>
        <w:tc>
          <w:tcPr>
            <w:tcW w:w="1765"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518" w:right="0"/>
              <w:jc w:val="left"/>
              <w:rPr>
                <w:rFonts w:ascii="宋体" w:hAnsi="宋体" w:cs="宋体" w:eastAsia="宋体" w:hint="default"/>
                <w:sz w:val="21"/>
                <w:szCs w:val="21"/>
              </w:rPr>
            </w:pPr>
            <w:r>
              <w:rPr>
                <w:rFonts w:ascii="宋体" w:hAnsi="宋体" w:cs="宋体" w:eastAsia="宋体" w:hint="default"/>
                <w:b/>
                <w:bCs/>
                <w:sz w:val="21"/>
                <w:szCs w:val="21"/>
              </w:rPr>
              <w:t>投资金额</w:t>
            </w:r>
            <w:r>
              <w:rPr>
                <w:rFonts w:ascii="宋体" w:hAnsi="宋体" w:cs="宋体" w:eastAsia="宋体" w:hint="default"/>
                <w:sz w:val="21"/>
                <w:szCs w:val="21"/>
              </w:rPr>
            </w:r>
          </w:p>
        </w:tc>
      </w:tr>
      <w:tr>
        <w:trPr>
          <w:trHeight w:val="350" w:hRule="exact"/>
        </w:trPr>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5" w:right="0"/>
              <w:jc w:val="left"/>
              <w:rPr>
                <w:rFonts w:ascii="宋体" w:hAnsi="宋体" w:cs="宋体" w:eastAsia="宋体" w:hint="default"/>
                <w:sz w:val="21"/>
                <w:szCs w:val="21"/>
              </w:rPr>
            </w:pPr>
            <w:r>
              <w:rPr>
                <w:rFonts w:ascii="宋体" w:hAnsi="宋体" w:cs="宋体" w:eastAsia="宋体" w:hint="default"/>
                <w:sz w:val="21"/>
                <w:szCs w:val="21"/>
              </w:rPr>
              <w:t>创新投资</w:t>
            </w:r>
          </w:p>
        </w:tc>
        <w:tc>
          <w:tcPr>
            <w:tcW w:w="346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57" w:right="0"/>
              <w:jc w:val="left"/>
              <w:rPr>
                <w:rFonts w:ascii="宋体" w:hAnsi="宋体" w:cs="宋体" w:eastAsia="宋体" w:hint="default"/>
                <w:sz w:val="21"/>
                <w:szCs w:val="21"/>
              </w:rPr>
            </w:pPr>
            <w:r>
              <w:rPr>
                <w:rFonts w:ascii="宋体" w:hAnsi="宋体" w:cs="宋体" w:eastAsia="宋体" w:hint="default"/>
                <w:sz w:val="21"/>
                <w:szCs w:val="21"/>
              </w:rPr>
              <w:t>四川虹锐电工有限责任公司</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ind w:left="363" w:right="0"/>
              <w:jc w:val="left"/>
              <w:rPr>
                <w:rFonts w:ascii="宋体" w:hAnsi="宋体" w:cs="宋体" w:eastAsia="宋体" w:hint="default"/>
                <w:sz w:val="21"/>
                <w:szCs w:val="21"/>
              </w:rPr>
            </w:pPr>
            <w:r>
              <w:rPr>
                <w:rFonts w:ascii="宋体" w:hAnsi="宋体" w:cs="宋体" w:eastAsia="宋体" w:hint="default"/>
                <w:sz w:val="21"/>
                <w:szCs w:val="21"/>
              </w:rPr>
              <w:t>器件公司子公司</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500,000.00</w:t>
            </w:r>
          </w:p>
        </w:tc>
      </w:tr>
      <w:tr>
        <w:trPr>
          <w:trHeight w:val="350" w:hRule="exact"/>
        </w:trPr>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5" w:right="0"/>
              <w:jc w:val="left"/>
              <w:rPr>
                <w:rFonts w:ascii="宋体" w:hAnsi="宋体" w:cs="宋体" w:eastAsia="宋体" w:hint="default"/>
                <w:sz w:val="21"/>
                <w:szCs w:val="21"/>
              </w:rPr>
            </w:pPr>
            <w:r>
              <w:rPr>
                <w:rFonts w:ascii="宋体" w:hAnsi="宋体" w:cs="宋体" w:eastAsia="宋体" w:hint="default"/>
                <w:sz w:val="21"/>
                <w:szCs w:val="21"/>
              </w:rPr>
              <w:t>创新投资</w:t>
            </w:r>
          </w:p>
        </w:tc>
        <w:tc>
          <w:tcPr>
            <w:tcW w:w="3460" w:type="dxa"/>
            <w:tcBorders>
              <w:top w:val="nil" w:sz="6" w:space="0" w:color="auto"/>
              <w:left w:val="nil" w:sz="6" w:space="0" w:color="auto"/>
              <w:bottom w:val="nil" w:sz="6" w:space="0" w:color="auto"/>
              <w:right w:val="nil" w:sz="6" w:space="0" w:color="auto"/>
            </w:tcBorders>
          </w:tcPr>
          <w:p>
            <w:pPr>
              <w:pStyle w:val="TableParagraph"/>
              <w:spacing w:line="240" w:lineRule="auto" w:before="9"/>
              <w:ind w:left="157" w:right="0"/>
              <w:jc w:val="left"/>
              <w:rPr>
                <w:rFonts w:ascii="宋体" w:hAnsi="宋体" w:cs="宋体" w:eastAsia="宋体" w:hint="default"/>
                <w:sz w:val="21"/>
                <w:szCs w:val="21"/>
              </w:rPr>
            </w:pPr>
            <w:r>
              <w:rPr>
                <w:rFonts w:ascii="宋体" w:hAnsi="宋体" w:cs="宋体" w:eastAsia="宋体" w:hint="default"/>
                <w:sz w:val="21"/>
                <w:szCs w:val="21"/>
              </w:rPr>
              <w:t>成都长虹网络科技有限责任公司</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ind w:left="363" w:right="0"/>
              <w:jc w:val="left"/>
              <w:rPr>
                <w:rFonts w:ascii="宋体" w:hAnsi="宋体" w:cs="宋体" w:eastAsia="宋体" w:hint="default"/>
                <w:sz w:val="21"/>
                <w:szCs w:val="21"/>
              </w:rPr>
            </w:pPr>
            <w:r>
              <w:rPr>
                <w:rFonts w:ascii="宋体" w:hAnsi="宋体" w:cs="宋体" w:eastAsia="宋体" w:hint="default"/>
                <w:sz w:val="21"/>
                <w:szCs w:val="21"/>
              </w:rPr>
              <w:t>网络公司的子公司</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8"/>
              <w:jc w:val="right"/>
              <w:rPr>
                <w:rFonts w:ascii="宋体" w:hAnsi="宋体" w:cs="宋体" w:eastAsia="宋体" w:hint="default"/>
                <w:sz w:val="21"/>
                <w:szCs w:val="21"/>
              </w:rPr>
            </w:pPr>
            <w:r>
              <w:rPr>
                <w:rFonts w:ascii="宋体"/>
                <w:sz w:val="21"/>
              </w:rPr>
              <w:t>80,000.00</w:t>
            </w:r>
          </w:p>
        </w:tc>
      </w:tr>
      <w:tr>
        <w:trPr>
          <w:trHeight w:val="350" w:hRule="exact"/>
        </w:trPr>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5" w:right="0"/>
              <w:jc w:val="left"/>
              <w:rPr>
                <w:rFonts w:ascii="宋体" w:hAnsi="宋体" w:cs="宋体" w:eastAsia="宋体" w:hint="default"/>
                <w:sz w:val="21"/>
                <w:szCs w:val="21"/>
              </w:rPr>
            </w:pPr>
            <w:r>
              <w:rPr>
                <w:rFonts w:ascii="宋体" w:hAnsi="宋体" w:cs="宋体" w:eastAsia="宋体" w:hint="default"/>
                <w:sz w:val="21"/>
                <w:szCs w:val="21"/>
              </w:rPr>
              <w:t>创新投资</w:t>
            </w:r>
          </w:p>
        </w:tc>
        <w:tc>
          <w:tcPr>
            <w:tcW w:w="346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57" w:right="0"/>
              <w:jc w:val="left"/>
              <w:rPr>
                <w:rFonts w:ascii="宋体" w:hAnsi="宋体" w:cs="宋体" w:eastAsia="宋体" w:hint="default"/>
                <w:sz w:val="21"/>
                <w:szCs w:val="21"/>
              </w:rPr>
            </w:pPr>
            <w:r>
              <w:rPr>
                <w:rFonts w:ascii="宋体" w:hAnsi="宋体" w:cs="宋体" w:eastAsia="宋体" w:hint="default"/>
                <w:sz w:val="21"/>
                <w:szCs w:val="21"/>
              </w:rPr>
              <w:t>绵阳乐家易商贸连锁有限公司</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ind w:left="363" w:right="0"/>
              <w:jc w:val="left"/>
              <w:rPr>
                <w:rFonts w:ascii="宋体" w:hAnsi="宋体" w:cs="宋体" w:eastAsia="宋体" w:hint="default"/>
                <w:sz w:val="21"/>
                <w:szCs w:val="21"/>
              </w:rPr>
            </w:pPr>
            <w:r>
              <w:rPr>
                <w:rFonts w:ascii="宋体" w:hAnsi="宋体" w:cs="宋体" w:eastAsia="宋体" w:hint="default"/>
                <w:sz w:val="21"/>
                <w:szCs w:val="21"/>
              </w:rPr>
              <w:t>乐家易的子公司</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5,000.00</w:t>
            </w:r>
          </w:p>
        </w:tc>
      </w:tr>
      <w:tr>
        <w:trPr>
          <w:trHeight w:val="350" w:hRule="exact"/>
        </w:trPr>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5" w:right="0"/>
              <w:jc w:val="left"/>
              <w:rPr>
                <w:rFonts w:ascii="宋体" w:hAnsi="宋体" w:cs="宋体" w:eastAsia="宋体" w:hint="default"/>
                <w:sz w:val="21"/>
                <w:szCs w:val="21"/>
              </w:rPr>
            </w:pPr>
            <w:r>
              <w:rPr>
                <w:rFonts w:ascii="宋体" w:hAnsi="宋体" w:cs="宋体" w:eastAsia="宋体" w:hint="default"/>
                <w:sz w:val="21"/>
                <w:szCs w:val="21"/>
              </w:rPr>
              <w:t>创新投资</w:t>
            </w:r>
          </w:p>
        </w:tc>
        <w:tc>
          <w:tcPr>
            <w:tcW w:w="346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57" w:right="0"/>
              <w:jc w:val="left"/>
              <w:rPr>
                <w:rFonts w:ascii="宋体" w:hAnsi="宋体" w:cs="宋体" w:eastAsia="宋体" w:hint="default"/>
                <w:sz w:val="21"/>
                <w:szCs w:val="21"/>
              </w:rPr>
            </w:pPr>
            <w:r>
              <w:rPr>
                <w:rFonts w:ascii="宋体" w:hAnsi="宋体" w:cs="宋体" w:eastAsia="宋体" w:hint="default"/>
                <w:sz w:val="21"/>
                <w:szCs w:val="21"/>
              </w:rPr>
              <w:t>景德镇长虹置业有限公司</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ind w:left="363" w:right="0"/>
              <w:jc w:val="left"/>
              <w:rPr>
                <w:rFonts w:ascii="宋体" w:hAnsi="宋体" w:cs="宋体" w:eastAsia="宋体" w:hint="default"/>
                <w:sz w:val="21"/>
                <w:szCs w:val="21"/>
              </w:rPr>
            </w:pPr>
            <w:r>
              <w:rPr>
                <w:rFonts w:ascii="宋体" w:hAnsi="宋体" w:cs="宋体" w:eastAsia="宋体" w:hint="default"/>
                <w:sz w:val="21"/>
                <w:szCs w:val="21"/>
              </w:rPr>
              <w:t>长虹置业的子公司</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8,000,000.00</w:t>
            </w:r>
          </w:p>
        </w:tc>
      </w:tr>
      <w:tr>
        <w:trPr>
          <w:trHeight w:val="355" w:hRule="exact"/>
        </w:trPr>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5" w:right="0"/>
              <w:jc w:val="left"/>
              <w:rPr>
                <w:rFonts w:ascii="宋体" w:hAnsi="宋体" w:cs="宋体" w:eastAsia="宋体" w:hint="default"/>
                <w:sz w:val="21"/>
                <w:szCs w:val="21"/>
              </w:rPr>
            </w:pPr>
            <w:r>
              <w:rPr>
                <w:rFonts w:ascii="宋体" w:hAnsi="宋体" w:cs="宋体" w:eastAsia="宋体" w:hint="default"/>
                <w:sz w:val="21"/>
                <w:szCs w:val="21"/>
              </w:rPr>
              <w:t>广东长虹</w:t>
            </w:r>
          </w:p>
        </w:tc>
        <w:tc>
          <w:tcPr>
            <w:tcW w:w="3460" w:type="dxa"/>
            <w:tcBorders>
              <w:top w:val="nil" w:sz="6" w:space="0" w:color="auto"/>
              <w:left w:val="nil" w:sz="6" w:space="0" w:color="auto"/>
              <w:bottom w:val="nil" w:sz="6" w:space="0" w:color="auto"/>
              <w:right w:val="nil" w:sz="6" w:space="0" w:color="auto"/>
            </w:tcBorders>
          </w:tcPr>
          <w:p>
            <w:pPr>
              <w:pStyle w:val="TableParagraph"/>
              <w:spacing w:line="240" w:lineRule="auto" w:before="9"/>
              <w:ind w:left="157" w:right="0"/>
              <w:jc w:val="left"/>
              <w:rPr>
                <w:rFonts w:ascii="宋体" w:hAnsi="宋体" w:cs="宋体" w:eastAsia="宋体" w:hint="default"/>
                <w:sz w:val="21"/>
                <w:szCs w:val="21"/>
              </w:rPr>
            </w:pPr>
            <w:r>
              <w:rPr>
                <w:rFonts w:ascii="宋体" w:hAnsi="宋体" w:cs="宋体" w:eastAsia="宋体" w:hint="default"/>
                <w:sz w:val="21"/>
                <w:szCs w:val="21"/>
              </w:rPr>
              <w:t>中山广虹模塑科技有限公司</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ind w:left="363" w:right="0"/>
              <w:jc w:val="left"/>
              <w:rPr>
                <w:rFonts w:ascii="宋体" w:hAnsi="宋体" w:cs="宋体" w:eastAsia="宋体" w:hint="default"/>
                <w:sz w:val="21"/>
                <w:szCs w:val="21"/>
              </w:rPr>
            </w:pPr>
            <w:r>
              <w:rPr>
                <w:rFonts w:ascii="宋体" w:hAnsi="宋体" w:cs="宋体" w:eastAsia="宋体" w:hint="default"/>
                <w:sz w:val="21"/>
                <w:szCs w:val="21"/>
              </w:rPr>
              <w:t>模塑的子公司</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8"/>
              <w:jc w:val="right"/>
              <w:rPr>
                <w:rFonts w:ascii="宋体" w:hAnsi="宋体" w:cs="宋体" w:eastAsia="宋体" w:hint="default"/>
                <w:sz w:val="21"/>
                <w:szCs w:val="21"/>
              </w:rPr>
            </w:pPr>
            <w:r>
              <w:rPr>
                <w:rFonts w:ascii="宋体"/>
                <w:sz w:val="21"/>
              </w:rPr>
              <w:t>900,000.00</w:t>
            </w:r>
          </w:p>
        </w:tc>
      </w:tr>
      <w:tr>
        <w:trPr>
          <w:trHeight w:val="342" w:hRule="exact"/>
        </w:trPr>
        <w:tc>
          <w:tcPr>
            <w:tcW w:w="1540"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460" w:type="dxa"/>
            <w:tcBorders>
              <w:top w:val="nil" w:sz="6" w:space="0" w:color="auto"/>
              <w:left w:val="nil" w:sz="6" w:space="0" w:color="auto"/>
              <w:bottom w:val="single" w:sz="12" w:space="0" w:color="000000"/>
              <w:right w:val="nil" w:sz="6" w:space="0" w:color="auto"/>
            </w:tcBorders>
          </w:tcPr>
          <w:p>
            <w:pPr/>
          </w:p>
        </w:tc>
        <w:tc>
          <w:tcPr>
            <w:tcW w:w="2440" w:type="dxa"/>
            <w:tcBorders>
              <w:top w:val="nil" w:sz="6" w:space="0" w:color="auto"/>
              <w:left w:val="nil" w:sz="6" w:space="0" w:color="auto"/>
              <w:bottom w:val="single" w:sz="12" w:space="0" w:color="000000"/>
              <w:right w:val="nil" w:sz="6" w:space="0" w:color="auto"/>
            </w:tcBorders>
          </w:tcPr>
          <w:p>
            <w:pPr/>
          </w:p>
        </w:tc>
        <w:tc>
          <w:tcPr>
            <w:tcW w:w="1765"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9,485,000.00</w:t>
            </w:r>
          </w:p>
        </w:tc>
      </w:tr>
    </w:tbl>
    <w:p>
      <w:pPr>
        <w:spacing w:line="240" w:lineRule="auto" w:before="4"/>
        <w:rPr>
          <w:rFonts w:ascii="宋体" w:hAnsi="宋体" w:cs="宋体" w:eastAsia="宋体" w:hint="default"/>
          <w:sz w:val="14"/>
          <w:szCs w:val="14"/>
        </w:rPr>
      </w:pPr>
    </w:p>
    <w:p>
      <w:pPr>
        <w:pStyle w:val="BodyText"/>
        <w:spacing w:line="274" w:lineRule="exact" w:before="35"/>
        <w:ind w:left="660" w:right="123"/>
        <w:jc w:val="left"/>
      </w:pPr>
      <w:r>
        <w:rPr/>
        <w:t>（二）特殊目的主体或通过受托经营或承租等方式形成控制权的经营实体 ：无。</w:t>
      </w:r>
    </w:p>
    <w:p>
      <w:pPr>
        <w:pStyle w:val="BodyText"/>
        <w:spacing w:line="272" w:lineRule="exact" w:before="26"/>
        <w:ind w:left="660" w:right="5264"/>
        <w:jc w:val="left"/>
      </w:pPr>
      <w:r>
        <w:rPr/>
        <w:t>（三）本年合并财务报表合并范围的变动 1）本年度新纳入合并范围的公司情况</w:t>
      </w:r>
    </w:p>
    <w:p>
      <w:pPr>
        <w:spacing w:line="876" w:lineRule="exact"/>
        <w:ind w:left="214" w:right="0" w:firstLine="0"/>
        <w:rPr>
          <w:rFonts w:ascii="宋体" w:hAnsi="宋体" w:cs="宋体" w:eastAsia="宋体" w:hint="default"/>
          <w:sz w:val="20"/>
          <w:szCs w:val="20"/>
        </w:rPr>
      </w:pPr>
      <w:r>
        <w:rPr>
          <w:rFonts w:ascii="宋体" w:hAnsi="宋体" w:cs="宋体" w:eastAsia="宋体" w:hint="default"/>
          <w:position w:val="-17"/>
          <w:sz w:val="20"/>
          <w:szCs w:val="20"/>
        </w:rPr>
        <w:pict>
          <v:group style="width:468.75pt;height:43.8pt;mso-position-horizontal-relative:char;mso-position-vertical-relative:line" coordorigin="0,0" coordsize="9375,876">
            <v:group style="position:absolute;left:19;top:5;width:2504;height:2" coordorigin="19,5" coordsize="2504,2">
              <v:shape style="position:absolute;left:19;top:5;width:2504;height:2" coordorigin="19,5" coordsize="2504,0" path="m19,5l2522,5e" filled="false" stroked="true" strokeweight=".48pt" strokecolor="#000000">
                <v:path arrowok="t"/>
              </v:shape>
            </v:group>
            <v:group style="position:absolute;left:19;top:24;width:2504;height:2" coordorigin="19,24" coordsize="2504,2">
              <v:shape style="position:absolute;left:19;top:24;width:2504;height:2" coordorigin="19,24" coordsize="2504,0" path="m19,24l2522,24e" filled="false" stroked="true" strokeweight=".48pt" strokecolor="#000000">
                <v:path arrowok="t"/>
              </v:shape>
              <v:shape style="position:absolute;left:2522;top:29;width:10;height:2" type="#_x0000_t75" stroked="false">
                <v:imagedata r:id="rId93" o:title=""/>
              </v:shape>
            </v:group>
            <v:group style="position:absolute;left:2522;top:5;width:29;height:2" coordorigin="2522,5" coordsize="29,2">
              <v:shape style="position:absolute;left:2522;top:5;width:29;height:2" coordorigin="2522,5" coordsize="29,0" path="m2522,5l2551,5e" filled="false" stroked="true" strokeweight=".48pt" strokecolor="#000000">
                <v:path arrowok="t"/>
              </v:shape>
            </v:group>
            <v:group style="position:absolute;left:2522;top:24;width:29;height:2" coordorigin="2522,24" coordsize="29,2">
              <v:shape style="position:absolute;left:2522;top:24;width:29;height:2" coordorigin="2522,24" coordsize="29,0" path="m2522,24l2551,24e" filled="false" stroked="true" strokeweight=".48pt" strokecolor="#000000">
                <v:path arrowok="t"/>
              </v:shape>
            </v:group>
            <v:group style="position:absolute;left:2551;top:5;width:1692;height:2" coordorigin="2551,5" coordsize="1692,2">
              <v:shape style="position:absolute;left:2551;top:5;width:1692;height:2" coordorigin="2551,5" coordsize="1692,0" path="m2551,5l4243,5e" filled="false" stroked="true" strokeweight=".48pt" strokecolor="#000000">
                <v:path arrowok="t"/>
              </v:shape>
            </v:group>
            <v:group style="position:absolute;left:2551;top:24;width:1692;height:2" coordorigin="2551,24" coordsize="1692,2">
              <v:shape style="position:absolute;left:2551;top:24;width:1692;height:2" coordorigin="2551,24" coordsize="1692,0" path="m2551,24l4243,24e" filled="false" stroked="true" strokeweight=".48pt" strokecolor="#000000">
                <v:path arrowok="t"/>
              </v:shape>
              <v:shape style="position:absolute;left:4243;top:29;width:10;height:2" type="#_x0000_t75" stroked="false">
                <v:imagedata r:id="rId93" o:title=""/>
              </v:shape>
            </v:group>
            <v:group style="position:absolute;left:4243;top:5;width:29;height:2" coordorigin="4243,5" coordsize="29,2">
              <v:shape style="position:absolute;left:4243;top:5;width:29;height:2" coordorigin="4243,5" coordsize="29,0" path="m4243,5l4272,5e" filled="false" stroked="true" strokeweight=".48pt" strokecolor="#000000">
                <v:path arrowok="t"/>
              </v:shape>
            </v:group>
            <v:group style="position:absolute;left:4243;top:24;width:29;height:2" coordorigin="4243,24" coordsize="29,2">
              <v:shape style="position:absolute;left:4243;top:24;width:29;height:2" coordorigin="4243,24" coordsize="29,0" path="m4243,24l4272,24e" filled="false" stroked="true" strokeweight=".48pt" strokecolor="#000000">
                <v:path arrowok="t"/>
              </v:shape>
            </v:group>
            <v:group style="position:absolute;left:4272;top:5;width:1169;height:2" coordorigin="4272,5" coordsize="1169,2">
              <v:shape style="position:absolute;left:4272;top:5;width:1169;height:2" coordorigin="4272,5" coordsize="1169,0" path="m4272,5l5441,5e" filled="false" stroked="true" strokeweight=".48pt" strokecolor="#000000">
                <v:path arrowok="t"/>
              </v:shape>
            </v:group>
            <v:group style="position:absolute;left:4272;top:24;width:1169;height:2" coordorigin="4272,24" coordsize="1169,2">
              <v:shape style="position:absolute;left:4272;top:24;width:1169;height:2" coordorigin="4272,24" coordsize="1169,0" path="m4272,24l5441,24e" filled="false" stroked="true" strokeweight=".48pt" strokecolor="#000000">
                <v:path arrowok="t"/>
              </v:shape>
              <v:shape style="position:absolute;left:5441;top:29;width:10;height:2" type="#_x0000_t75" stroked="false">
                <v:imagedata r:id="rId93" o:title=""/>
              </v:shape>
            </v:group>
            <v:group style="position:absolute;left:5441;top:5;width:29;height:2" coordorigin="5441,5" coordsize="29,2">
              <v:shape style="position:absolute;left:5441;top:5;width:29;height:2" coordorigin="5441,5" coordsize="29,0" path="m5441,5l5470,5e" filled="false" stroked="true" strokeweight=".48pt" strokecolor="#000000">
                <v:path arrowok="t"/>
              </v:shape>
            </v:group>
            <v:group style="position:absolute;left:5441;top:24;width:29;height:2" coordorigin="5441,24" coordsize="29,2">
              <v:shape style="position:absolute;left:5441;top:24;width:29;height:2" coordorigin="5441,24" coordsize="29,0" path="m5441,24l5470,24e" filled="false" stroked="true" strokeweight=".48pt" strokecolor="#000000">
                <v:path arrowok="t"/>
              </v:shape>
            </v:group>
            <v:group style="position:absolute;left:5470;top:5;width:1704;height:2" coordorigin="5470,5" coordsize="1704,2">
              <v:shape style="position:absolute;left:5470;top:5;width:1704;height:2" coordorigin="5470,5" coordsize="1704,0" path="m5470,5l7174,5e" filled="false" stroked="true" strokeweight=".48pt" strokecolor="#000000">
                <v:path arrowok="t"/>
              </v:shape>
            </v:group>
            <v:group style="position:absolute;left:5470;top:24;width:1704;height:2" coordorigin="5470,24" coordsize="1704,2">
              <v:shape style="position:absolute;left:5470;top:24;width:1704;height:2" coordorigin="5470,24" coordsize="1704,0" path="m5470,24l7174,24e" filled="false" stroked="true" strokeweight=".48pt" strokecolor="#000000">
                <v:path arrowok="t"/>
              </v:shape>
              <v:shape style="position:absolute;left:7174;top:29;width:10;height:2" type="#_x0000_t75" stroked="false">
                <v:imagedata r:id="rId93" o:title=""/>
              </v:shape>
            </v:group>
            <v:group style="position:absolute;left:7174;top:5;width:29;height:2" coordorigin="7174,5" coordsize="29,2">
              <v:shape style="position:absolute;left:7174;top:5;width:29;height:2" coordorigin="7174,5" coordsize="29,0" path="m7174,5l7202,5e" filled="false" stroked="true" strokeweight=".48pt" strokecolor="#000000">
                <v:path arrowok="t"/>
              </v:shape>
            </v:group>
            <v:group style="position:absolute;left:7174;top:24;width:29;height:2" coordorigin="7174,24" coordsize="29,2">
              <v:shape style="position:absolute;left:7174;top:24;width:29;height:2" coordorigin="7174,24" coordsize="29,0" path="m7174,24l7202,24e" filled="false" stroked="true" strokeweight=".48pt" strokecolor="#000000">
                <v:path arrowok="t"/>
              </v:shape>
            </v:group>
            <v:group style="position:absolute;left:7202;top:5;width:2168;height:2" coordorigin="7202,5" coordsize="2168,2">
              <v:shape style="position:absolute;left:7202;top:5;width:2168;height:2" coordorigin="7202,5" coordsize="2168,0" path="m7202,5l9370,5e" filled="false" stroked="true" strokeweight=".48pt" strokecolor="#000000">
                <v:path arrowok="t"/>
              </v:shape>
            </v:group>
            <v:group style="position:absolute;left:7202;top:24;width:2168;height:2" coordorigin="7202,24" coordsize="2168,2">
              <v:shape style="position:absolute;left:7202;top:24;width:2168;height:2" coordorigin="7202,24" coordsize="2168,0" path="m7202,24l9370,24e" filled="false" stroked="true" strokeweight=".48pt" strokecolor="#000000">
                <v:path arrowok="t"/>
              </v:shape>
            </v:group>
            <v:group style="position:absolute;left:19;top:871;width:2504;height:2" coordorigin="19,871" coordsize="2504,2">
              <v:shape style="position:absolute;left:19;top:871;width:2504;height:2" coordorigin="19,871" coordsize="2504,0" path="m19,871l2522,871e" filled="false" stroked="true" strokeweight=".48pt" strokecolor="#000000">
                <v:path arrowok="t"/>
              </v:shape>
            </v:group>
            <v:group style="position:absolute;left:19;top:852;width:2504;height:2" coordorigin="19,852" coordsize="2504,2">
              <v:shape style="position:absolute;left:19;top:852;width:2504;height:2" coordorigin="19,852" coordsize="2504,0" path="m19,852l2522,852e" filled="false" stroked="true" strokeweight=".48pt" strokecolor="#000000">
                <v:path arrowok="t"/>
              </v:shape>
            </v:group>
            <v:group style="position:absolute;left:2522;top:852;width:29;height:2" coordorigin="2522,852" coordsize="29,2">
              <v:shape style="position:absolute;left:2522;top:852;width:29;height:2" coordorigin="2522,852" coordsize="29,0" path="m2522,852l2551,852e" filled="false" stroked="true" strokeweight=".48pt" strokecolor="#000000">
                <v:path arrowok="t"/>
              </v:shape>
            </v:group>
            <v:group style="position:absolute;left:2522;top:871;width:1721;height:2" coordorigin="2522,871" coordsize="1721,2">
              <v:shape style="position:absolute;left:2522;top:871;width:1721;height:2" coordorigin="2522,871" coordsize="1721,0" path="m2522,871l4243,871e" filled="false" stroked="true" strokeweight=".48pt" strokecolor="#000000">
                <v:path arrowok="t"/>
              </v:shape>
            </v:group>
            <v:group style="position:absolute;left:2551;top:852;width:1692;height:2" coordorigin="2551,852" coordsize="1692,2">
              <v:shape style="position:absolute;left:2551;top:852;width:1692;height:2" coordorigin="2551,852" coordsize="1692,0" path="m2551,852l4243,852e" filled="false" stroked="true" strokeweight=".48pt" strokecolor="#000000">
                <v:path arrowok="t"/>
              </v:shape>
            </v:group>
            <v:group style="position:absolute;left:4243;top:852;width:29;height:2" coordorigin="4243,852" coordsize="29,2">
              <v:shape style="position:absolute;left:4243;top:852;width:29;height:2" coordorigin="4243,852" coordsize="29,0" path="m4243,852l4272,852e" filled="false" stroked="true" strokeweight=".48pt" strokecolor="#000000">
                <v:path arrowok="t"/>
              </v:shape>
            </v:group>
            <v:group style="position:absolute;left:4243;top:871;width:1198;height:2" coordorigin="4243,871" coordsize="1198,2">
              <v:shape style="position:absolute;left:4243;top:871;width:1198;height:2" coordorigin="4243,871" coordsize="1198,0" path="m4243,871l5441,871e" filled="false" stroked="true" strokeweight=".48pt" strokecolor="#000000">
                <v:path arrowok="t"/>
              </v:shape>
            </v:group>
            <v:group style="position:absolute;left:4272;top:852;width:1169;height:2" coordorigin="4272,852" coordsize="1169,2">
              <v:shape style="position:absolute;left:4272;top:852;width:1169;height:2" coordorigin="4272,852" coordsize="1169,0" path="m4272,852l5441,852e" filled="false" stroked="true" strokeweight=".48pt" strokecolor="#000000">
                <v:path arrowok="t"/>
              </v:shape>
            </v:group>
            <v:group style="position:absolute;left:5441;top:852;width:29;height:2" coordorigin="5441,852" coordsize="29,2">
              <v:shape style="position:absolute;left:5441;top:852;width:29;height:2" coordorigin="5441,852" coordsize="29,0" path="m5441,852l5470,852e" filled="false" stroked="true" strokeweight=".48pt" strokecolor="#000000">
                <v:path arrowok="t"/>
              </v:shape>
            </v:group>
            <v:group style="position:absolute;left:5441;top:871;width:1733;height:2" coordorigin="5441,871" coordsize="1733,2">
              <v:shape style="position:absolute;left:5441;top:871;width:1733;height:2" coordorigin="5441,871" coordsize="1733,0" path="m5441,871l7174,871e" filled="false" stroked="true" strokeweight=".48pt" strokecolor="#000000">
                <v:path arrowok="t"/>
              </v:shape>
            </v:group>
            <v:group style="position:absolute;left:5470;top:852;width:1704;height:2" coordorigin="5470,852" coordsize="1704,2">
              <v:shape style="position:absolute;left:5470;top:852;width:1704;height:2" coordorigin="5470,852" coordsize="1704,0" path="m5470,852l7174,852e" filled="false" stroked="true" strokeweight=".48pt" strokecolor="#000000">
                <v:path arrowok="t"/>
              </v:shape>
              <v:shape style="position:absolute;left:0;top:11;width:9372;height:836" type="#_x0000_t75" stroked="false">
                <v:imagedata r:id="rId150" o:title=""/>
              </v:shape>
            </v:group>
            <v:group style="position:absolute;left:7174;top:852;width:29;height:2" coordorigin="7174,852" coordsize="29,2">
              <v:shape style="position:absolute;left:7174;top:852;width:29;height:2" coordorigin="7174,852" coordsize="29,0" path="m7174,852l7202,852e" filled="false" stroked="true" strokeweight=".48pt" strokecolor="#000000">
                <v:path arrowok="t"/>
              </v:shape>
            </v:group>
            <v:group style="position:absolute;left:7174;top:871;width:2196;height:2" coordorigin="7174,871" coordsize="2196,2">
              <v:shape style="position:absolute;left:7174;top:871;width:2196;height:2" coordorigin="7174,871" coordsize="2196,0" path="m7174,871l9370,871e" filled="false" stroked="true" strokeweight=".48pt" strokecolor="#000000">
                <v:path arrowok="t"/>
              </v:shape>
            </v:group>
            <v:group style="position:absolute;left:7202;top:852;width:2168;height:2" coordorigin="7202,852" coordsize="2168,2">
              <v:shape style="position:absolute;left:7202;top:852;width:2168;height:2" coordorigin="7202,852" coordsize="2168,0" path="m7202,852l9370,852e" filled="false" stroked="true" strokeweight=".48pt" strokecolor="#000000">
                <v:path arrowok="t"/>
              </v:shape>
              <v:shape style="position:absolute;left:1124;top:21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公司名称</w:t>
                      </w:r>
                      <w:r>
                        <w:rPr>
                          <w:rFonts w:ascii="宋体" w:hAnsi="宋体" w:cs="宋体" w:eastAsia="宋体" w:hint="default"/>
                          <w:sz w:val="18"/>
                          <w:szCs w:val="18"/>
                        </w:rPr>
                      </w:r>
                    </w:p>
                  </w:txbxContent>
                </v:textbox>
                <w10:wrap type="none"/>
              </v:shape>
              <v:shape style="position:absolute;left:3144;top:55;width:907;height:710"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新纳入合并</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范围的原因</w:t>
                      </w:r>
                      <w:r>
                        <w:rPr>
                          <w:rFonts w:ascii="宋体" w:hAnsi="宋体" w:cs="宋体" w:eastAsia="宋体" w:hint="default"/>
                          <w:sz w:val="18"/>
                          <w:szCs w:val="18"/>
                        </w:rPr>
                      </w:r>
                    </w:p>
                    <w:p>
                      <w:pPr>
                        <w:spacing w:before="61"/>
                        <w:ind w:left="62" w:right="0" w:firstLine="0"/>
                        <w:jc w:val="left"/>
                        <w:rPr>
                          <w:rFonts w:ascii="宋体" w:hAnsi="宋体" w:cs="宋体" w:eastAsia="宋体" w:hint="default"/>
                          <w:sz w:val="18"/>
                          <w:szCs w:val="18"/>
                        </w:rPr>
                      </w:pPr>
                      <w:r>
                        <w:rPr>
                          <w:rFonts w:ascii="宋体" w:hAnsi="宋体" w:cs="宋体" w:eastAsia="宋体" w:hint="default"/>
                          <w:sz w:val="18"/>
                          <w:szCs w:val="18"/>
                        </w:rPr>
                        <w:t>新设</w:t>
                      </w:r>
                    </w:p>
                  </w:txbxContent>
                </v:textbox>
                <w10:wrap type="none"/>
              </v:shape>
              <v:shape style="position:absolute;left:4621;top:55;width:876;height:710" type="#_x0000_t202" filled="false" stroked="false">
                <v:textbox inset="0,0,0,0">
                  <w:txbxContent>
                    <w:p>
                      <w:pPr>
                        <w:spacing w:line="179" w:lineRule="exact" w:before="0"/>
                        <w:ind w:left="154" w:right="0" w:firstLine="72"/>
                        <w:jc w:val="left"/>
                        <w:rPr>
                          <w:rFonts w:ascii="宋体" w:hAnsi="宋体" w:cs="宋体" w:eastAsia="宋体" w:hint="default"/>
                          <w:sz w:val="18"/>
                          <w:szCs w:val="18"/>
                        </w:rPr>
                      </w:pPr>
                      <w:r>
                        <w:rPr>
                          <w:rFonts w:ascii="宋体" w:hAnsi="宋体" w:cs="宋体" w:eastAsia="宋体" w:hint="default"/>
                          <w:b/>
                          <w:bCs/>
                          <w:sz w:val="18"/>
                          <w:szCs w:val="18"/>
                        </w:rPr>
                        <w:t>持股比</w:t>
                      </w:r>
                      <w:r>
                        <w:rPr>
                          <w:rFonts w:ascii="宋体" w:hAnsi="宋体" w:cs="宋体" w:eastAsia="宋体" w:hint="default"/>
                          <w:sz w:val="18"/>
                          <w:szCs w:val="18"/>
                        </w:rPr>
                      </w:r>
                    </w:p>
                    <w:p>
                      <w:pPr>
                        <w:spacing w:line="248" w:lineRule="exact" w:before="0"/>
                        <w:ind w:left="154" w:right="0" w:firstLine="0"/>
                        <w:jc w:val="left"/>
                        <w:rPr>
                          <w:rFonts w:ascii="宋体" w:hAnsi="宋体" w:cs="宋体" w:eastAsia="宋体" w:hint="default"/>
                          <w:sz w:val="18"/>
                          <w:szCs w:val="18"/>
                        </w:rPr>
                      </w:pPr>
                      <w:r>
                        <w:rPr>
                          <w:rFonts w:ascii="宋体" w:hAnsi="宋体" w:cs="宋体" w:eastAsia="宋体" w:hint="default"/>
                          <w:b/>
                          <w:bCs/>
                          <w:w w:val="95"/>
                          <w:sz w:val="18"/>
                          <w:szCs w:val="18"/>
                        </w:rPr>
                        <w:t>例（</w:t>
                      </w:r>
                      <w:r>
                        <w:rPr>
                          <w:rFonts w:ascii="Times New Roman" w:hAnsi="Times New Roman" w:cs="Times New Roman" w:eastAsia="Times New Roman" w:hint="default"/>
                          <w:b/>
                          <w:bCs/>
                          <w:w w:val="95"/>
                          <w:sz w:val="18"/>
                          <w:szCs w:val="18"/>
                        </w:rPr>
                        <w:t>%</w:t>
                      </w:r>
                      <w:r>
                        <w:rPr>
                          <w:rFonts w:ascii="宋体" w:hAnsi="宋体" w:cs="宋体" w:eastAsia="宋体" w:hint="default"/>
                          <w:b/>
                          <w:bCs/>
                          <w:w w:val="95"/>
                          <w:sz w:val="18"/>
                          <w:szCs w:val="18"/>
                        </w:rPr>
                        <w:t>）</w:t>
                      </w:r>
                      <w:r>
                        <w:rPr>
                          <w:rFonts w:ascii="宋体" w:hAnsi="宋体" w:cs="宋体" w:eastAsia="宋体" w:hint="default"/>
                          <w:sz w:val="18"/>
                          <w:szCs w:val="18"/>
                        </w:rPr>
                      </w:r>
                    </w:p>
                    <w:p>
                      <w:pPr>
                        <w:spacing w:before="47"/>
                        <w:ind w:left="0" w:right="0" w:firstLine="0"/>
                        <w:jc w:val="left"/>
                        <w:rPr>
                          <w:rFonts w:ascii="宋体" w:hAnsi="宋体" w:cs="宋体" w:eastAsia="宋体" w:hint="default"/>
                          <w:sz w:val="18"/>
                          <w:szCs w:val="18"/>
                        </w:rPr>
                      </w:pPr>
                      <w:r>
                        <w:rPr>
                          <w:rFonts w:ascii="宋体"/>
                          <w:sz w:val="18"/>
                        </w:rPr>
                        <w:t>99.00</w:t>
                      </w:r>
                    </w:p>
                  </w:txbxContent>
                </v:textbox>
                <w10:wrap type="none"/>
              </v:shape>
              <v:shape style="position:absolute;left:6068;top:55;width:1003;height:710"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年末净资产</w:t>
                      </w:r>
                      <w:r>
                        <w:rPr>
                          <w:rFonts w:ascii="宋体" w:hAnsi="宋体" w:cs="宋体" w:eastAsia="宋体" w:hint="default"/>
                          <w:sz w:val="18"/>
                          <w:szCs w:val="18"/>
                        </w:rPr>
                      </w:r>
                    </w:p>
                    <w:p>
                      <w:pPr>
                        <w:spacing w:line="234" w:lineRule="exact" w:before="0"/>
                        <w:ind w:left="91" w:right="0" w:firstLine="0"/>
                        <w:jc w:val="left"/>
                        <w:rPr>
                          <w:rFonts w:ascii="宋体" w:hAnsi="宋体" w:cs="宋体" w:eastAsia="宋体" w:hint="default"/>
                          <w:sz w:val="18"/>
                          <w:szCs w:val="18"/>
                        </w:rPr>
                      </w:pPr>
                      <w:r>
                        <w:rPr>
                          <w:rFonts w:ascii="宋体" w:hAnsi="宋体" w:cs="宋体" w:eastAsia="宋体" w:hint="default"/>
                          <w:b/>
                          <w:bCs/>
                          <w:sz w:val="18"/>
                          <w:szCs w:val="18"/>
                        </w:rPr>
                        <w:t>（万元）</w:t>
                      </w:r>
                      <w:r>
                        <w:rPr>
                          <w:rFonts w:ascii="宋体" w:hAnsi="宋体" w:cs="宋体" w:eastAsia="宋体" w:hint="default"/>
                          <w:sz w:val="18"/>
                          <w:szCs w:val="18"/>
                        </w:rPr>
                      </w:r>
                    </w:p>
                    <w:p>
                      <w:pPr>
                        <w:spacing w:before="61"/>
                        <w:ind w:left="282" w:right="0" w:firstLine="0"/>
                        <w:jc w:val="left"/>
                        <w:rPr>
                          <w:rFonts w:ascii="宋体" w:hAnsi="宋体" w:cs="宋体" w:eastAsia="宋体" w:hint="default"/>
                          <w:sz w:val="18"/>
                          <w:szCs w:val="18"/>
                        </w:rPr>
                      </w:pPr>
                      <w:r>
                        <w:rPr>
                          <w:rFonts w:ascii="宋体"/>
                          <w:sz w:val="18"/>
                        </w:rPr>
                        <w:t>4,978.77</w:t>
                      </w:r>
                    </w:p>
                  </w:txbxContent>
                </v:textbox>
                <w10:wrap type="none"/>
              </v:shape>
              <v:shape style="position:absolute;left:7706;top:216;width:162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本年净利润（万元）</w:t>
                      </w:r>
                      <w:r>
                        <w:rPr>
                          <w:rFonts w:ascii="宋体" w:hAnsi="宋体" w:cs="宋体" w:eastAsia="宋体" w:hint="default"/>
                          <w:sz w:val="18"/>
                          <w:szCs w:val="18"/>
                        </w:rPr>
                      </w:r>
                    </w:p>
                  </w:txbxContent>
                </v:textbox>
                <w10:wrap type="none"/>
              </v:shape>
              <v:shape style="position:absolute;left:134;top:58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成都长虹电子科技有限公司</w:t>
                      </w:r>
                    </w:p>
                  </w:txbxContent>
                </v:textbox>
                <w10:wrap type="none"/>
              </v:shape>
              <v:shape style="position:absolute;left:8729;top:58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-21.23</w:t>
                      </w:r>
                    </w:p>
                  </w:txbxContent>
                </v:textbox>
                <w10:wrap type="none"/>
              </v:shape>
            </v:group>
          </v:group>
        </w:pict>
      </w:r>
      <w:r>
        <w:rPr>
          <w:rFonts w:ascii="宋体" w:hAnsi="宋体" w:cs="宋体" w:eastAsia="宋体" w:hint="default"/>
          <w:position w:val="-17"/>
          <w:sz w:val="20"/>
          <w:szCs w:val="20"/>
        </w:rPr>
      </w:r>
    </w:p>
    <w:p>
      <w:pPr>
        <w:spacing w:line="240" w:lineRule="auto" w:before="1"/>
        <w:rPr>
          <w:rFonts w:ascii="宋体" w:hAnsi="宋体" w:cs="宋体" w:eastAsia="宋体" w:hint="default"/>
          <w:sz w:val="16"/>
          <w:szCs w:val="16"/>
        </w:rPr>
      </w:pPr>
    </w:p>
    <w:p>
      <w:pPr>
        <w:pStyle w:val="BodyText"/>
        <w:spacing w:line="274" w:lineRule="exact" w:before="35"/>
        <w:ind w:left="660" w:right="123"/>
        <w:jc w:val="left"/>
      </w:pPr>
      <w:r>
        <w:rPr/>
        <w:t>成都科技是由本公司和创新投资于</w:t>
      </w:r>
      <w:r>
        <w:rPr>
          <w:spacing w:val="-53"/>
        </w:rPr>
        <w:t> </w:t>
      </w:r>
      <w:r>
        <w:rPr/>
        <w:t>2009</w:t>
      </w:r>
      <w:r>
        <w:rPr>
          <w:spacing w:val="-52"/>
        </w:rPr>
        <w:t> </w:t>
      </w:r>
      <w:r>
        <w:rPr/>
        <w:t>年</w:t>
      </w:r>
      <w:r>
        <w:rPr>
          <w:spacing w:val="-54"/>
        </w:rPr>
        <w:t> </w:t>
      </w:r>
      <w:r>
        <w:rPr/>
        <w:t>10</w:t>
      </w:r>
      <w:r>
        <w:rPr>
          <w:spacing w:val="-53"/>
        </w:rPr>
        <w:t> </w:t>
      </w:r>
      <w:r>
        <w:rPr/>
        <w:t>月</w:t>
      </w:r>
      <w:r>
        <w:rPr>
          <w:spacing w:val="-54"/>
        </w:rPr>
        <w:t> </w:t>
      </w:r>
      <w:r>
        <w:rPr/>
        <w:t>27</w:t>
      </w:r>
      <w:r>
        <w:rPr>
          <w:spacing w:val="-52"/>
        </w:rPr>
        <w:t> </w:t>
      </w:r>
      <w:r>
        <w:rPr/>
        <w:t>日成立</w:t>
      </w:r>
      <w:r>
        <w:rPr>
          <w:spacing w:val="-2"/>
        </w:rPr>
        <w:t>的</w:t>
      </w:r>
      <w:r>
        <w:rPr/>
        <w:t>有限责任公司</w:t>
      </w:r>
      <w:r>
        <w:rPr>
          <w:spacing w:val="-104"/>
        </w:rPr>
        <w:t>。</w:t>
      </w:r>
      <w:r>
        <w:rPr/>
        <w:t>注册资本和实收资本</w:t>
      </w:r>
    </w:p>
    <w:p>
      <w:pPr>
        <w:pStyle w:val="BodyText"/>
        <w:spacing w:line="272" w:lineRule="exact" w:before="26"/>
        <w:ind w:left="240" w:right="239"/>
        <w:jc w:val="both"/>
      </w:pPr>
      <w:r>
        <w:rPr/>
        <w:t>均为人民币</w:t>
      </w:r>
      <w:r>
        <w:rPr>
          <w:spacing w:val="-44"/>
        </w:rPr>
        <w:t> </w:t>
      </w:r>
      <w:r>
        <w:rPr/>
        <w:t>5,000</w:t>
      </w:r>
      <w:r>
        <w:rPr>
          <w:spacing w:val="-43"/>
        </w:rPr>
        <w:t> </w:t>
      </w:r>
      <w:r>
        <w:rPr/>
        <w:t>万元，公司以货币资金出资</w:t>
      </w:r>
      <w:r>
        <w:rPr>
          <w:spacing w:val="-44"/>
        </w:rPr>
        <w:t> </w:t>
      </w:r>
      <w:r>
        <w:rPr/>
        <w:t>4,950</w:t>
      </w:r>
      <w:r>
        <w:rPr>
          <w:spacing w:val="-43"/>
        </w:rPr>
        <w:t> </w:t>
      </w:r>
      <w:r>
        <w:rPr/>
        <w:t>万元，占注册资本的</w:t>
      </w:r>
      <w:r>
        <w:rPr>
          <w:spacing w:val="-44"/>
        </w:rPr>
        <w:t> </w:t>
      </w:r>
      <w:r>
        <w:rPr/>
        <w:t>99%，四川长虹创新投资有</w:t>
      </w:r>
      <w:r>
        <w:rPr/>
        <w:t> 限公司以货币资金出资</w:t>
      </w:r>
      <w:r>
        <w:rPr>
          <w:spacing w:val="-47"/>
        </w:rPr>
        <w:t> </w:t>
      </w:r>
      <w:r>
        <w:rPr/>
        <w:t>50</w:t>
      </w:r>
      <w:r>
        <w:rPr>
          <w:spacing w:val="-46"/>
        </w:rPr>
        <w:t> </w:t>
      </w:r>
      <w:r>
        <w:rPr/>
        <w:t>万元，占注册资本的</w:t>
      </w:r>
      <w:r>
        <w:rPr>
          <w:spacing w:val="-47"/>
        </w:rPr>
        <w:t> </w:t>
      </w:r>
      <w:r>
        <w:rPr/>
        <w:t>1%。注册资本的实收情况经信永中和会计师事务所成</w:t>
      </w:r>
      <w:r>
        <w:rPr>
          <w:spacing w:val="-1"/>
        </w:rPr>
        <w:t> </w:t>
      </w:r>
      <w:r>
        <w:rPr/>
        <w:t>都分所</w:t>
      </w:r>
      <w:r>
        <w:rPr>
          <w:spacing w:val="-53"/>
        </w:rPr>
        <w:t> </w:t>
      </w:r>
      <w:r>
        <w:rPr/>
        <w:t>XYZH/2009CDA5016</w:t>
      </w:r>
      <w:r>
        <w:rPr>
          <w:spacing w:val="-52"/>
        </w:rPr>
        <w:t> </w:t>
      </w:r>
      <w:r>
        <w:rPr/>
        <w:t>号验资报告验证。</w:t>
      </w:r>
    </w:p>
    <w:p>
      <w:pPr>
        <w:pStyle w:val="BodyText"/>
        <w:spacing w:line="248" w:lineRule="exact"/>
        <w:ind w:left="660" w:right="123"/>
        <w:jc w:val="left"/>
      </w:pPr>
      <w:r>
        <w:rPr/>
        <w:pict>
          <v:group style="position:absolute;margin-left:66.720016pt;margin-top:14.026297pt;width:469.8pt;height:97.9pt;mso-position-horizontal-relative:page;mso-position-vertical-relative:paragraph;z-index:-1329976" coordorigin="1334,281" coordsize="9396,1958">
            <v:group style="position:absolute;left:1354;top:285;width:2003;height:2" coordorigin="1354,285" coordsize="2003,2">
              <v:shape style="position:absolute;left:1354;top:285;width:2003;height:2" coordorigin="1354,285" coordsize="2003,0" path="m1354,285l3356,285e" filled="false" stroked="true" strokeweight=".48pt" strokecolor="#000000">
                <v:path arrowok="t"/>
              </v:shape>
            </v:group>
            <v:group style="position:absolute;left:1354;top:305;width:2003;height:2" coordorigin="1354,305" coordsize="2003,2">
              <v:shape style="position:absolute;left:1354;top:305;width:2003;height:2" coordorigin="1354,305" coordsize="2003,0" path="m1354,305l3356,305e" filled="false" stroked="true" strokeweight=".48pt" strokecolor="#000000">
                <v:path arrowok="t"/>
              </v:shape>
              <v:shape style="position:absolute;left:3356;top:309;width:10;height:2" type="#_x0000_t75" stroked="false">
                <v:imagedata r:id="rId98" o:title=""/>
              </v:shape>
            </v:group>
            <v:group style="position:absolute;left:3356;top:285;width:29;height:2" coordorigin="3356,285" coordsize="29,2">
              <v:shape style="position:absolute;left:3356;top:285;width:29;height:2" coordorigin="3356,285" coordsize="29,0" path="m3356,285l3385,285e" filled="false" stroked="true" strokeweight=".48pt" strokecolor="#000000">
                <v:path arrowok="t"/>
              </v:shape>
            </v:group>
            <v:group style="position:absolute;left:3356;top:305;width:29;height:2" coordorigin="3356,305" coordsize="29,2">
              <v:shape style="position:absolute;left:3356;top:305;width:29;height:2" coordorigin="3356,305" coordsize="29,0" path="m3356,305l3385,305e" filled="false" stroked="true" strokeweight=".48pt" strokecolor="#000000">
                <v:path arrowok="t"/>
              </v:shape>
            </v:group>
            <v:group style="position:absolute;left:3385;top:285;width:1871;height:2" coordorigin="3385,285" coordsize="1871,2">
              <v:shape style="position:absolute;left:3385;top:285;width:1871;height:2" coordorigin="3385,285" coordsize="1871,0" path="m3385,285l5256,285e" filled="false" stroked="true" strokeweight=".48pt" strokecolor="#000000">
                <v:path arrowok="t"/>
              </v:shape>
            </v:group>
            <v:group style="position:absolute;left:3385;top:305;width:1871;height:2" coordorigin="3385,305" coordsize="1871,2">
              <v:shape style="position:absolute;left:3385;top:305;width:1871;height:2" coordorigin="3385,305" coordsize="1871,0" path="m3385,305l5256,305e" filled="false" stroked="true" strokeweight=".48pt" strokecolor="#000000">
                <v:path arrowok="t"/>
              </v:shape>
              <v:shape style="position:absolute;left:5256;top:309;width:10;height:2" type="#_x0000_t75" stroked="false">
                <v:imagedata r:id="rId98" o:title=""/>
              </v:shape>
            </v:group>
            <v:group style="position:absolute;left:5256;top:285;width:29;height:2" coordorigin="5256,285" coordsize="29,2">
              <v:shape style="position:absolute;left:5256;top:285;width:29;height:2" coordorigin="5256,285" coordsize="29,0" path="m5256,285l5285,285e" filled="false" stroked="true" strokeweight=".48pt" strokecolor="#000000">
                <v:path arrowok="t"/>
              </v:shape>
            </v:group>
            <v:group style="position:absolute;left:5256;top:305;width:29;height:2" coordorigin="5256,305" coordsize="29,2">
              <v:shape style="position:absolute;left:5256;top:305;width:29;height:2" coordorigin="5256,305" coordsize="29,0" path="m5256,305l5285,305e" filled="false" stroked="true" strokeweight=".48pt" strokecolor="#000000">
                <v:path arrowok="t"/>
              </v:shape>
            </v:group>
            <v:group style="position:absolute;left:5285;top:285;width:1072;height:2" coordorigin="5285,285" coordsize="1072,2">
              <v:shape style="position:absolute;left:5285;top:285;width:1072;height:2" coordorigin="5285,285" coordsize="1072,0" path="m5285,285l6356,285e" filled="false" stroked="true" strokeweight=".48pt" strokecolor="#000000">
                <v:path arrowok="t"/>
              </v:shape>
            </v:group>
            <v:group style="position:absolute;left:5285;top:305;width:1072;height:2" coordorigin="5285,305" coordsize="1072,2">
              <v:shape style="position:absolute;left:5285;top:305;width:1072;height:2" coordorigin="5285,305" coordsize="1072,0" path="m5285,305l6356,305e" filled="false" stroked="true" strokeweight=".48pt" strokecolor="#000000">
                <v:path arrowok="t"/>
              </v:shape>
              <v:shape style="position:absolute;left:6356;top:309;width:10;height:2" type="#_x0000_t75" stroked="false">
                <v:imagedata r:id="rId98" o:title=""/>
              </v:shape>
            </v:group>
            <v:group style="position:absolute;left:6356;top:285;width:29;height:2" coordorigin="6356,285" coordsize="29,2">
              <v:shape style="position:absolute;left:6356;top:285;width:29;height:2" coordorigin="6356,285" coordsize="29,0" path="m6356,285l6385,285e" filled="false" stroked="true" strokeweight=".48pt" strokecolor="#000000">
                <v:path arrowok="t"/>
              </v:shape>
            </v:group>
            <v:group style="position:absolute;left:6356;top:305;width:29;height:2" coordorigin="6356,305" coordsize="29,2">
              <v:shape style="position:absolute;left:6356;top:305;width:29;height:2" coordorigin="6356,305" coordsize="29,0" path="m6356,305l6385,305e" filled="false" stroked="true" strokeweight=".48pt" strokecolor="#000000">
                <v:path arrowok="t"/>
              </v:shape>
            </v:group>
            <v:group style="position:absolute;left:6385;top:285;width:1571;height:2" coordorigin="6385,285" coordsize="1571,2">
              <v:shape style="position:absolute;left:6385;top:285;width:1571;height:2" coordorigin="6385,285" coordsize="1571,0" path="m6385,285l7956,285e" filled="false" stroked="true" strokeweight=".48pt" strokecolor="#000000">
                <v:path arrowok="t"/>
              </v:shape>
            </v:group>
            <v:group style="position:absolute;left:6385;top:305;width:1571;height:2" coordorigin="6385,305" coordsize="1571,2">
              <v:shape style="position:absolute;left:6385;top:305;width:1571;height:2" coordorigin="6385,305" coordsize="1571,0" path="m6385,305l7956,305e" filled="false" stroked="true" strokeweight=".48pt" strokecolor="#000000">
                <v:path arrowok="t"/>
              </v:shape>
              <v:shape style="position:absolute;left:7956;top:309;width:10;height:2" type="#_x0000_t75" stroked="false">
                <v:imagedata r:id="rId98" o:title=""/>
              </v:shape>
            </v:group>
            <v:group style="position:absolute;left:7956;top:285;width:29;height:2" coordorigin="7956,285" coordsize="29,2">
              <v:shape style="position:absolute;left:7956;top:285;width:29;height:2" coordorigin="7956,285" coordsize="29,0" path="m7956,285l7985,285e" filled="false" stroked="true" strokeweight=".48pt" strokecolor="#000000">
                <v:path arrowok="t"/>
              </v:shape>
            </v:group>
            <v:group style="position:absolute;left:7956;top:305;width:29;height:2" coordorigin="7956,305" coordsize="29,2">
              <v:shape style="position:absolute;left:7956;top:305;width:29;height:2" coordorigin="7956,305" coordsize="29,0" path="m7956,305l7985,305e" filled="false" stroked="true" strokeweight=".48pt" strokecolor="#000000">
                <v:path arrowok="t"/>
              </v:shape>
            </v:group>
            <v:group style="position:absolute;left:7985;top:285;width:2720;height:2" coordorigin="7985,285" coordsize="2720,2">
              <v:shape style="position:absolute;left:7985;top:285;width:2720;height:2" coordorigin="7985,285" coordsize="2720,0" path="m7985,285l10704,285e" filled="false" stroked="true" strokeweight=".48pt" strokecolor="#000000">
                <v:path arrowok="t"/>
              </v:shape>
            </v:group>
            <v:group style="position:absolute;left:7985;top:305;width:2720;height:2" coordorigin="7985,305" coordsize="2720,2">
              <v:shape style="position:absolute;left:7985;top:305;width:2720;height:2" coordorigin="7985,305" coordsize="2720,0" path="m7985,305l10704,305e" filled="false" stroked="true" strokeweight=".48pt" strokecolor="#000000">
                <v:path arrowok="t"/>
              </v:shape>
              <v:shape style="position:absolute;left:3337;top:291;width:4648;height:505" type="#_x0000_t75" stroked="false">
                <v:imagedata r:id="rId151" o:title=""/>
              </v:shape>
            </v:group>
            <v:group style="position:absolute;left:1354;top:2233;width:2003;height:2" coordorigin="1354,2233" coordsize="2003,2">
              <v:shape style="position:absolute;left:1354;top:2233;width:2003;height:2" coordorigin="1354,2233" coordsize="2003,0" path="m1354,2233l3356,2233e" filled="false" stroked="true" strokeweight=".48pt" strokecolor="#000000">
                <v:path arrowok="t"/>
              </v:shape>
            </v:group>
            <v:group style="position:absolute;left:1354;top:2214;width:2003;height:2" coordorigin="1354,2214" coordsize="2003,2">
              <v:shape style="position:absolute;left:1354;top:2214;width:2003;height:2" coordorigin="1354,2214" coordsize="2003,0" path="m1354,2214l3356,2214e" filled="false" stroked="true" strokeweight=".48pt" strokecolor="#000000">
                <v:path arrowok="t"/>
              </v:shape>
              <v:shape style="position:absolute;left:1334;top:758;width:9396;height:1470" type="#_x0000_t75" stroked="false">
                <v:imagedata r:id="rId152" o:title=""/>
              </v:shape>
            </v:group>
            <v:group style="position:absolute;left:3356;top:2214;width:29;height:2" coordorigin="3356,2214" coordsize="29,2">
              <v:shape style="position:absolute;left:3356;top:2214;width:29;height:2" coordorigin="3356,2214" coordsize="29,0" path="m3356,2214l3385,2214e" filled="false" stroked="true" strokeweight=".48pt" strokecolor="#000000">
                <v:path arrowok="t"/>
              </v:shape>
            </v:group>
            <v:group style="position:absolute;left:3356;top:2233;width:1900;height:2" coordorigin="3356,2233" coordsize="1900,2">
              <v:shape style="position:absolute;left:3356;top:2233;width:1900;height:2" coordorigin="3356,2233" coordsize="1900,0" path="m3356,2233l5256,2233e" filled="false" stroked="true" strokeweight=".48pt" strokecolor="#000000">
                <v:path arrowok="t"/>
              </v:shape>
            </v:group>
            <v:group style="position:absolute;left:3385;top:2214;width:1871;height:2" coordorigin="3385,2214" coordsize="1871,2">
              <v:shape style="position:absolute;left:3385;top:2214;width:1871;height:2" coordorigin="3385,2214" coordsize="1871,0" path="m3385,2214l5256,2214e" filled="false" stroked="true" strokeweight=".48pt" strokecolor="#000000">
                <v:path arrowok="t"/>
              </v:shape>
              <v:shape style="position:absolute;left:5237;top:1722;width:48;height:506" type="#_x0000_t75" stroked="false">
                <v:imagedata r:id="rId153" o:title=""/>
              </v:shape>
            </v:group>
            <v:group style="position:absolute;left:5256;top:2214;width:29;height:2" coordorigin="5256,2214" coordsize="29,2">
              <v:shape style="position:absolute;left:5256;top:2214;width:29;height:2" coordorigin="5256,2214" coordsize="29,0" path="m5256,2214l5285,2214e" filled="false" stroked="true" strokeweight=".48pt" strokecolor="#000000">
                <v:path arrowok="t"/>
              </v:shape>
            </v:group>
            <v:group style="position:absolute;left:5256;top:2233;width:1101;height:2" coordorigin="5256,2233" coordsize="1101,2">
              <v:shape style="position:absolute;left:5256;top:2233;width:1101;height:2" coordorigin="5256,2233" coordsize="1101,0" path="m5256,2233l6356,2233e" filled="false" stroked="true" strokeweight=".48pt" strokecolor="#000000">
                <v:path arrowok="t"/>
              </v:shape>
            </v:group>
            <v:group style="position:absolute;left:5285;top:2214;width:1072;height:2" coordorigin="5285,2214" coordsize="1072,2">
              <v:shape style="position:absolute;left:5285;top:2214;width:1072;height:2" coordorigin="5285,2214" coordsize="1072,0" path="m5285,2214l6356,2214e" filled="false" stroked="true" strokeweight=".48pt" strokecolor="#000000">
                <v:path arrowok="t"/>
              </v:shape>
              <v:shape style="position:absolute;left:6337;top:1722;width:48;height:506" type="#_x0000_t75" stroked="false">
                <v:imagedata r:id="rId153" o:title=""/>
              </v:shape>
            </v:group>
            <v:group style="position:absolute;left:6356;top:2214;width:29;height:2" coordorigin="6356,2214" coordsize="29,2">
              <v:shape style="position:absolute;left:6356;top:2214;width:29;height:2" coordorigin="6356,2214" coordsize="29,0" path="m6356,2214l6385,2214e" filled="false" stroked="true" strokeweight=".48pt" strokecolor="#000000">
                <v:path arrowok="t"/>
              </v:shape>
            </v:group>
            <v:group style="position:absolute;left:6356;top:2233;width:1600;height:2" coordorigin="6356,2233" coordsize="1600,2">
              <v:shape style="position:absolute;left:6356;top:2233;width:1600;height:2" coordorigin="6356,2233" coordsize="1600,0" path="m6356,2233l7956,2233e" filled="false" stroked="true" strokeweight=".48pt" strokecolor="#000000">
                <v:path arrowok="t"/>
              </v:shape>
            </v:group>
            <v:group style="position:absolute;left:6385;top:2214;width:1571;height:2" coordorigin="6385,2214" coordsize="1571,2">
              <v:shape style="position:absolute;left:6385;top:2214;width:1571;height:2" coordorigin="6385,2214" coordsize="1571,0" path="m6385,2214l7956,2214e" filled="false" stroked="true" strokeweight=".48pt" strokecolor="#000000">
                <v:path arrowok="t"/>
              </v:shape>
              <v:shape style="position:absolute;left:7937;top:1722;width:48;height:506" type="#_x0000_t75" stroked="false">
                <v:imagedata r:id="rId153" o:title=""/>
              </v:shape>
            </v:group>
            <v:group style="position:absolute;left:7956;top:2214;width:29;height:2" coordorigin="7956,2214" coordsize="29,2">
              <v:shape style="position:absolute;left:7956;top:2214;width:29;height:2" coordorigin="7956,2214" coordsize="29,0" path="m7956,2214l7985,2214e" filled="false" stroked="true" strokeweight=".48pt" strokecolor="#000000">
                <v:path arrowok="t"/>
              </v:shape>
            </v:group>
            <v:group style="position:absolute;left:7956;top:2233;width:2748;height:2" coordorigin="7956,2233" coordsize="2748,2">
              <v:shape style="position:absolute;left:7956;top:2233;width:2748;height:2" coordorigin="7956,2233" coordsize="2748,0" path="m7956,2233l10704,2233e" filled="false" stroked="true" strokeweight=".48pt" strokecolor="#000000">
                <v:path arrowok="t"/>
              </v:shape>
            </v:group>
            <v:group style="position:absolute;left:7985;top:2214;width:2720;height:2" coordorigin="7985,2214" coordsize="2720,2">
              <v:shape style="position:absolute;left:7985;top:2214;width:2720;height:2" coordorigin="7985,2214" coordsize="2720,0" path="m7985,2214l10704,2214e" filled="false" stroked="true" strokeweight=".48pt" strokecolor="#000000">
                <v:path arrowok="t"/>
              </v:shape>
              <v:shape style="position:absolute;left:1889;top:49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公司名称</w:t>
                      </w:r>
                      <w:r>
                        <w:rPr>
                          <w:rFonts w:ascii="宋体" w:hAnsi="宋体" w:cs="宋体" w:eastAsia="宋体" w:hint="default"/>
                          <w:sz w:val="18"/>
                          <w:szCs w:val="18"/>
                        </w:rPr>
                      </w:r>
                    </w:p>
                  </w:txbxContent>
                </v:textbox>
                <w10:wrap type="none"/>
              </v:shape>
              <v:shape style="position:absolute;left:3977;top:336;width:2249;height:414" type="#_x0000_t202" filled="false" stroked="false">
                <v:textbox inset="0,0,0,0">
                  <w:txbxContent>
                    <w:p>
                      <w:pPr>
                        <w:spacing w:line="12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不再纳入合并</w:t>
                      </w:r>
                      <w:r>
                        <w:rPr>
                          <w:rFonts w:ascii="宋体" w:hAnsi="宋体" w:cs="宋体" w:eastAsia="宋体" w:hint="default"/>
                          <w:sz w:val="18"/>
                          <w:szCs w:val="18"/>
                        </w:rPr>
                      </w:r>
                    </w:p>
                    <w:p>
                      <w:pPr>
                        <w:tabs>
                          <w:tab w:pos="1343" w:val="left" w:leader="none"/>
                        </w:tabs>
                        <w:spacing w:line="294" w:lineRule="exact" w:before="0"/>
                        <w:ind w:left="91" w:right="0" w:firstLine="0"/>
                        <w:jc w:val="left"/>
                        <w:rPr>
                          <w:rFonts w:ascii="Times New Roman" w:hAnsi="Times New Roman" w:cs="Times New Roman" w:eastAsia="Times New Roman" w:hint="default"/>
                          <w:sz w:val="18"/>
                          <w:szCs w:val="18"/>
                        </w:rPr>
                      </w:pPr>
                      <w:r>
                        <w:rPr>
                          <w:rFonts w:ascii="宋体" w:hAnsi="宋体" w:cs="宋体" w:eastAsia="宋体" w:hint="default"/>
                          <w:b/>
                          <w:bCs/>
                          <w:position w:val="-11"/>
                          <w:sz w:val="18"/>
                          <w:szCs w:val="18"/>
                        </w:rPr>
                        <w:t>范围的原因</w:t>
                        <w:tab/>
                      </w:r>
                      <w:r>
                        <w:rPr>
                          <w:rFonts w:ascii="宋体" w:hAnsi="宋体" w:cs="宋体" w:eastAsia="宋体" w:hint="default"/>
                          <w:b/>
                          <w:bCs/>
                          <w:sz w:val="18"/>
                          <w:szCs w:val="18"/>
                        </w:rPr>
                        <w:t>持股比例</w:t>
                      </w:r>
                      <w:r>
                        <w:rPr>
                          <w:rFonts w:ascii="Times New Roman" w:hAnsi="Times New Roman" w:cs="Times New Roman" w:eastAsia="Times New Roman" w:hint="default"/>
                          <w:b/>
                          <w:bCs/>
                          <w:sz w:val="18"/>
                          <w:szCs w:val="18"/>
                        </w:rPr>
                        <w:t>%</w:t>
                      </w:r>
                      <w:r>
                        <w:rPr>
                          <w:rFonts w:ascii="Times New Roman" w:hAnsi="Times New Roman" w:cs="Times New Roman" w:eastAsia="Times New Roman" w:hint="default"/>
                          <w:sz w:val="18"/>
                          <w:szCs w:val="18"/>
                        </w:rPr>
                      </w:r>
                    </w:p>
                  </w:txbxContent>
                </v:textbox>
                <w10:wrap type="none"/>
              </v:shape>
              <v:shape style="position:absolute;left:1469;top:812;width:3621;height:1367" type="#_x0000_t202" filled="false" stroked="false">
                <v:textbox inset="0,0,0,0">
                  <w:txbxContent>
                    <w:p>
                      <w:pPr>
                        <w:tabs>
                          <w:tab w:pos="2000" w:val="left" w:leader="none"/>
                        </w:tabs>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17"/>
                          <w:sz w:val="18"/>
                          <w:szCs w:val="18"/>
                        </w:rPr>
                        <w:t>湖南长虹空调销售有</w:t>
                        <w:tab/>
                      </w:r>
                      <w:r>
                        <w:rPr>
                          <w:rFonts w:ascii="宋体" w:hAnsi="宋体" w:cs="宋体" w:eastAsia="宋体" w:hint="default"/>
                          <w:sz w:val="18"/>
                          <w:szCs w:val="18"/>
                        </w:rPr>
                        <w:t>吸收合并到长虹空调</w:t>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限公司*1</w:t>
                      </w:r>
                    </w:p>
                    <w:p>
                      <w:pPr>
                        <w:spacing w:line="232" w:lineRule="exact" w:before="32"/>
                        <w:ind w:left="0" w:right="1814" w:firstLine="0"/>
                        <w:jc w:val="left"/>
                        <w:rPr>
                          <w:rFonts w:ascii="宋体" w:hAnsi="宋体" w:cs="宋体" w:eastAsia="宋体" w:hint="default"/>
                          <w:sz w:val="18"/>
                          <w:szCs w:val="18"/>
                        </w:rPr>
                      </w:pPr>
                      <w:r>
                        <w:rPr>
                          <w:rFonts w:ascii="宋体" w:hAnsi="宋体" w:cs="宋体" w:eastAsia="宋体" w:hint="default"/>
                          <w:spacing w:val="17"/>
                          <w:sz w:val="18"/>
                          <w:szCs w:val="18"/>
                        </w:rPr>
                        <w:t>中山长虹电器有限公</w:t>
                      </w:r>
                      <w:r>
                        <w:rPr>
                          <w:rFonts w:ascii="宋体" w:hAnsi="宋体" w:cs="宋体" w:eastAsia="宋体" w:hint="default"/>
                          <w:spacing w:val="-83"/>
                          <w:sz w:val="18"/>
                          <w:szCs w:val="18"/>
                        </w:rPr>
                        <w:t> </w:t>
                      </w:r>
                      <w:r>
                        <w:rPr>
                          <w:rFonts w:ascii="宋体" w:hAnsi="宋体" w:cs="宋体" w:eastAsia="宋体" w:hint="default"/>
                          <w:sz w:val="18"/>
                          <w:szCs w:val="18"/>
                        </w:rPr>
                        <w:t>司*2</w:t>
                      </w:r>
                    </w:p>
                    <w:p>
                      <w:pPr>
                        <w:spacing w:line="232" w:lineRule="exact" w:before="11"/>
                        <w:ind w:left="0" w:right="1814" w:firstLine="0"/>
                        <w:jc w:val="left"/>
                        <w:rPr>
                          <w:rFonts w:ascii="宋体" w:hAnsi="宋体" w:cs="宋体" w:eastAsia="宋体" w:hint="default"/>
                          <w:sz w:val="18"/>
                          <w:szCs w:val="18"/>
                        </w:rPr>
                      </w:pPr>
                      <w:r>
                        <w:rPr>
                          <w:rFonts w:ascii="宋体" w:hAnsi="宋体" w:cs="宋体" w:eastAsia="宋体" w:hint="default"/>
                          <w:spacing w:val="17"/>
                          <w:sz w:val="18"/>
                          <w:szCs w:val="18"/>
                        </w:rPr>
                        <w:t>四川长虹空调有限公</w:t>
                      </w:r>
                      <w:r>
                        <w:rPr>
                          <w:rFonts w:ascii="宋体" w:hAnsi="宋体" w:cs="宋体" w:eastAsia="宋体" w:hint="default"/>
                          <w:spacing w:val="-83"/>
                          <w:sz w:val="18"/>
                          <w:szCs w:val="18"/>
                        </w:rPr>
                        <w:t> </w:t>
                      </w:r>
                      <w:r>
                        <w:rPr>
                          <w:rFonts w:ascii="宋体" w:hAnsi="宋体" w:cs="宋体" w:eastAsia="宋体" w:hint="default"/>
                          <w:sz w:val="18"/>
                          <w:szCs w:val="18"/>
                        </w:rPr>
                        <w:t>司*2</w:t>
                      </w:r>
                    </w:p>
                  </w:txbxContent>
                </v:textbox>
                <w10:wrap type="none"/>
              </v:shape>
              <v:shape style="position:absolute;left:5586;top:929;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94.00</w:t>
                      </w:r>
                    </w:p>
                  </w:txbxContent>
                </v:textbox>
                <w10:wrap type="none"/>
              </v:shape>
              <v:shape style="position:absolute;left:6469;top:336;width:4134;height:773" type="#_x0000_t202" filled="false" stroked="false">
                <v:textbox inset="0,0,0,0">
                  <w:txbxContent>
                    <w:p>
                      <w:pPr>
                        <w:tabs>
                          <w:tab w:pos="1599" w:val="left" w:leader="none"/>
                        </w:tabs>
                        <w:spacing w:line="186"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处置日净资产</w:t>
                        <w:tab/>
                      </w:r>
                      <w:r>
                        <w:rPr>
                          <w:rFonts w:ascii="Times New Roman" w:hAnsi="Times New Roman" w:cs="Times New Roman" w:eastAsia="Times New Roman" w:hint="default"/>
                          <w:b/>
                          <w:bCs/>
                          <w:sz w:val="18"/>
                          <w:szCs w:val="18"/>
                        </w:rPr>
                        <w:t>2009</w:t>
                      </w:r>
                      <w:r>
                        <w:rPr>
                          <w:rFonts w:ascii="Times New Roman" w:hAnsi="Times New Roman" w:cs="Times New Roman" w:eastAsia="Times New Roman" w:hint="default"/>
                          <w:b/>
                          <w:bCs/>
                          <w:spacing w:val="-7"/>
                          <w:sz w:val="18"/>
                          <w:szCs w:val="18"/>
                        </w:rPr>
                        <w:t> </w:t>
                      </w:r>
                      <w:r>
                        <w:rPr>
                          <w:rFonts w:ascii="宋体" w:hAnsi="宋体" w:cs="宋体" w:eastAsia="宋体" w:hint="default"/>
                          <w:b/>
                          <w:bCs/>
                          <w:sz w:val="18"/>
                          <w:szCs w:val="18"/>
                        </w:rPr>
                        <w:t>年</w:t>
                      </w:r>
                      <w:r>
                        <w:rPr>
                          <w:rFonts w:ascii="宋体" w:hAnsi="宋体" w:cs="宋体" w:eastAsia="宋体" w:hint="default"/>
                          <w:b/>
                          <w:bCs/>
                          <w:spacing w:val="-44"/>
                          <w:sz w:val="18"/>
                          <w:szCs w:val="18"/>
                        </w:rPr>
                        <w:t> </w:t>
                      </w:r>
                      <w:r>
                        <w:rPr>
                          <w:rFonts w:ascii="Times New Roman" w:hAnsi="Times New Roman" w:cs="Times New Roman" w:eastAsia="Times New Roman" w:hint="default"/>
                          <w:b/>
                          <w:bCs/>
                          <w:sz w:val="18"/>
                          <w:szCs w:val="18"/>
                        </w:rPr>
                        <w:t>1</w:t>
                      </w:r>
                      <w:r>
                        <w:rPr>
                          <w:rFonts w:ascii="Times New Roman" w:hAnsi="Times New Roman" w:cs="Times New Roman" w:eastAsia="Times New Roman" w:hint="default"/>
                          <w:b/>
                          <w:bCs/>
                          <w:spacing w:val="-7"/>
                          <w:sz w:val="18"/>
                          <w:szCs w:val="18"/>
                        </w:rPr>
                        <w:t> </w:t>
                      </w:r>
                      <w:r>
                        <w:rPr>
                          <w:rFonts w:ascii="宋体" w:hAnsi="宋体" w:cs="宋体" w:eastAsia="宋体" w:hint="default"/>
                          <w:b/>
                          <w:bCs/>
                          <w:sz w:val="18"/>
                          <w:szCs w:val="18"/>
                        </w:rPr>
                        <w:t>月</w:t>
                      </w:r>
                      <w:r>
                        <w:rPr>
                          <w:rFonts w:ascii="宋体" w:hAnsi="宋体" w:cs="宋体" w:eastAsia="宋体" w:hint="default"/>
                          <w:b/>
                          <w:bCs/>
                          <w:spacing w:val="-44"/>
                          <w:sz w:val="18"/>
                          <w:szCs w:val="18"/>
                        </w:rPr>
                        <w:t> </w:t>
                      </w:r>
                      <w:r>
                        <w:rPr>
                          <w:rFonts w:ascii="Times New Roman" w:hAnsi="Times New Roman" w:cs="Times New Roman" w:eastAsia="Times New Roman" w:hint="default"/>
                          <w:b/>
                          <w:bCs/>
                          <w:sz w:val="18"/>
                          <w:szCs w:val="18"/>
                        </w:rPr>
                        <w:t>1</w:t>
                      </w:r>
                      <w:r>
                        <w:rPr>
                          <w:rFonts w:ascii="Times New Roman" w:hAnsi="Times New Roman" w:cs="Times New Roman" w:eastAsia="Times New Roman" w:hint="default"/>
                          <w:b/>
                          <w:bCs/>
                          <w:spacing w:val="-7"/>
                          <w:sz w:val="18"/>
                          <w:szCs w:val="18"/>
                        </w:rPr>
                        <w:t> </w:t>
                      </w:r>
                      <w:r>
                        <w:rPr>
                          <w:rFonts w:ascii="宋体" w:hAnsi="宋体" w:cs="宋体" w:eastAsia="宋体" w:hint="default"/>
                          <w:b/>
                          <w:bCs/>
                          <w:sz w:val="18"/>
                          <w:szCs w:val="18"/>
                        </w:rPr>
                        <w:t>日</w:t>
                      </w: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处置日净利润</w:t>
                      </w:r>
                      <w:r>
                        <w:rPr>
                          <w:rFonts w:ascii="宋体" w:hAnsi="宋体" w:cs="宋体" w:eastAsia="宋体" w:hint="default"/>
                          <w:sz w:val="18"/>
                          <w:szCs w:val="18"/>
                        </w:rPr>
                      </w:r>
                    </w:p>
                    <w:p>
                      <w:pPr>
                        <w:tabs>
                          <w:tab w:pos="1776" w:val="left" w:leader="none"/>
                        </w:tabs>
                        <w:spacing w:line="228" w:lineRule="exact" w:before="0"/>
                        <w:ind w:left="88" w:right="0" w:firstLine="0"/>
                        <w:jc w:val="left"/>
                        <w:rPr>
                          <w:rFonts w:ascii="宋体" w:hAnsi="宋体" w:cs="宋体" w:eastAsia="宋体" w:hint="default"/>
                          <w:sz w:val="18"/>
                          <w:szCs w:val="18"/>
                        </w:rPr>
                      </w:pPr>
                      <w:r>
                        <w:rPr>
                          <w:rFonts w:ascii="宋体" w:hAnsi="宋体" w:cs="宋体" w:eastAsia="宋体" w:hint="default"/>
                          <w:b/>
                          <w:bCs/>
                          <w:sz w:val="18"/>
                          <w:szCs w:val="18"/>
                        </w:rPr>
                        <w:t>（万元）</w:t>
                        <w:tab/>
                        <w:t>（万元）</w:t>
                      </w:r>
                      <w:r>
                        <w:rPr>
                          <w:rFonts w:ascii="宋体" w:hAnsi="宋体" w:cs="宋体" w:eastAsia="宋体" w:hint="default"/>
                          <w:sz w:val="18"/>
                          <w:szCs w:val="18"/>
                        </w:rPr>
                      </w:r>
                    </w:p>
                    <w:p>
                      <w:pPr>
                        <w:tabs>
                          <w:tab w:pos="3593" w:val="left" w:leader="none"/>
                        </w:tabs>
                        <w:spacing w:before="123"/>
                        <w:ind w:left="753" w:right="0" w:firstLine="0"/>
                        <w:jc w:val="left"/>
                        <w:rPr>
                          <w:rFonts w:ascii="宋体" w:hAnsi="宋体" w:cs="宋体" w:eastAsia="宋体" w:hint="default"/>
                          <w:sz w:val="18"/>
                          <w:szCs w:val="18"/>
                        </w:rPr>
                      </w:pPr>
                      <w:r>
                        <w:rPr>
                          <w:rFonts w:ascii="宋体"/>
                          <w:sz w:val="18"/>
                        </w:rPr>
                        <w:t>-298.89</w:t>
                        <w:tab/>
                        <w:t>-93.63</w:t>
                      </w:r>
                    </w:p>
                  </w:txbxContent>
                </v:textbox>
                <w10:wrap type="none"/>
              </v:shape>
            </v:group>
            <w10:wrap type="none"/>
          </v:group>
        </w:pict>
      </w:r>
      <w:r>
        <w:rPr/>
        <w:t>1、本年度不再纳入合并范围的公司情况</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1"/>
          <w:szCs w:val="21"/>
        </w:rPr>
      </w:pPr>
    </w:p>
    <w:tbl>
      <w:tblPr>
        <w:tblW w:w="0" w:type="auto"/>
        <w:jc w:val="left"/>
        <w:tblInd w:w="2314" w:type="dxa"/>
        <w:tblLayout w:type="fixed"/>
        <w:tblCellMar>
          <w:top w:w="0" w:type="dxa"/>
          <w:left w:w="0" w:type="dxa"/>
          <w:bottom w:w="0" w:type="dxa"/>
          <w:right w:w="0" w:type="dxa"/>
        </w:tblCellMar>
        <w:tblLook w:val="01E0"/>
      </w:tblPr>
      <w:tblGrid>
        <w:gridCol w:w="1896"/>
        <w:gridCol w:w="1231"/>
        <w:gridCol w:w="2396"/>
        <w:gridCol w:w="1680"/>
      </w:tblGrid>
      <w:tr>
        <w:trPr>
          <w:trHeight w:val="688"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80" w:lineRule="exact"/>
              <w:ind w:left="35" w:right="0"/>
              <w:jc w:val="left"/>
              <w:rPr>
                <w:rFonts w:ascii="宋体" w:hAnsi="宋体" w:cs="宋体" w:eastAsia="宋体" w:hint="default"/>
                <w:sz w:val="18"/>
                <w:szCs w:val="18"/>
              </w:rPr>
            </w:pPr>
            <w:r>
              <w:rPr>
                <w:rFonts w:ascii="宋体" w:hAnsi="宋体" w:cs="宋体" w:eastAsia="宋体" w:hint="default"/>
                <w:sz w:val="18"/>
                <w:szCs w:val="18"/>
              </w:rPr>
              <w:t>公司</w:t>
            </w:r>
          </w:p>
          <w:p>
            <w:pPr>
              <w:pStyle w:val="TableParagraph"/>
              <w:spacing w:line="240" w:lineRule="auto" w:before="124"/>
              <w:ind w:left="66" w:right="0"/>
              <w:jc w:val="left"/>
              <w:rPr>
                <w:rFonts w:ascii="宋体" w:hAnsi="宋体" w:cs="宋体" w:eastAsia="宋体" w:hint="default"/>
                <w:sz w:val="18"/>
                <w:szCs w:val="18"/>
              </w:rPr>
            </w:pPr>
            <w:r>
              <w:rPr>
                <w:rFonts w:ascii="宋体" w:hAnsi="宋体" w:cs="宋体" w:eastAsia="宋体" w:hint="default"/>
                <w:sz w:val="18"/>
                <w:szCs w:val="18"/>
              </w:rPr>
              <w:t>出售给合肥美菱股份</w:t>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3"/>
                <w:szCs w:val="23"/>
              </w:rPr>
            </w:pPr>
          </w:p>
          <w:p>
            <w:pPr>
              <w:pStyle w:val="TableParagraph"/>
              <w:spacing w:line="240" w:lineRule="auto"/>
              <w:ind w:left="255" w:right="0"/>
              <w:jc w:val="left"/>
              <w:rPr>
                <w:rFonts w:ascii="宋体" w:hAnsi="宋体" w:cs="宋体" w:eastAsia="宋体" w:hint="default"/>
                <w:sz w:val="18"/>
                <w:szCs w:val="18"/>
              </w:rPr>
            </w:pPr>
            <w:r>
              <w:rPr>
                <w:rFonts w:ascii="宋体"/>
                <w:sz w:val="18"/>
              </w:rPr>
              <w:t>90.00</w:t>
            </w:r>
          </w:p>
        </w:tc>
        <w:tc>
          <w:tcPr>
            <w:tcW w:w="239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3"/>
                <w:szCs w:val="23"/>
              </w:rPr>
            </w:pPr>
          </w:p>
          <w:p>
            <w:pPr>
              <w:pStyle w:val="TableParagraph"/>
              <w:spacing w:line="240" w:lineRule="auto"/>
              <w:ind w:left="571" w:right="0"/>
              <w:jc w:val="left"/>
              <w:rPr>
                <w:rFonts w:ascii="宋体" w:hAnsi="宋体" w:cs="宋体" w:eastAsia="宋体" w:hint="default"/>
                <w:sz w:val="18"/>
                <w:szCs w:val="18"/>
              </w:rPr>
            </w:pPr>
            <w:r>
              <w:rPr>
                <w:rFonts w:ascii="宋体"/>
                <w:sz w:val="18"/>
              </w:rPr>
              <w:t>8,683.40</w:t>
            </w:r>
          </w:p>
        </w:tc>
        <w:tc>
          <w:tcPr>
            <w:tcW w:w="168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3"/>
                <w:szCs w:val="23"/>
              </w:rPr>
            </w:pPr>
          </w:p>
          <w:p>
            <w:pPr>
              <w:pStyle w:val="TableParagraph"/>
              <w:spacing w:line="240" w:lineRule="auto"/>
              <w:ind w:right="33"/>
              <w:jc w:val="right"/>
              <w:rPr>
                <w:rFonts w:ascii="宋体" w:hAnsi="宋体" w:cs="宋体" w:eastAsia="宋体" w:hint="default"/>
                <w:sz w:val="18"/>
                <w:szCs w:val="18"/>
              </w:rPr>
            </w:pPr>
            <w:r>
              <w:rPr>
                <w:rFonts w:ascii="宋体"/>
                <w:sz w:val="18"/>
              </w:rPr>
              <w:t>252.33</w:t>
            </w:r>
          </w:p>
        </w:tc>
      </w:tr>
      <w:tr>
        <w:trPr>
          <w:trHeight w:val="328"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240" w:lineRule="auto" w:before="92"/>
              <w:ind w:left="66" w:right="0"/>
              <w:jc w:val="left"/>
              <w:rPr>
                <w:rFonts w:ascii="宋体" w:hAnsi="宋体" w:cs="宋体" w:eastAsia="宋体" w:hint="default"/>
                <w:sz w:val="18"/>
                <w:szCs w:val="18"/>
              </w:rPr>
            </w:pPr>
            <w:r>
              <w:rPr>
                <w:rFonts w:ascii="宋体" w:hAnsi="宋体" w:cs="宋体" w:eastAsia="宋体" w:hint="default"/>
                <w:sz w:val="18"/>
                <w:szCs w:val="18"/>
              </w:rPr>
              <w:t>出售给合肥美菱股份</w:t>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92"/>
              <w:ind w:left="209" w:right="0"/>
              <w:jc w:val="left"/>
              <w:rPr>
                <w:rFonts w:ascii="宋体" w:hAnsi="宋体" w:cs="宋体" w:eastAsia="宋体" w:hint="default"/>
                <w:sz w:val="18"/>
                <w:szCs w:val="18"/>
              </w:rPr>
            </w:pPr>
            <w:r>
              <w:rPr>
                <w:rFonts w:ascii="宋体"/>
                <w:sz w:val="18"/>
              </w:rPr>
              <w:t>100.00</w:t>
            </w:r>
          </w:p>
        </w:tc>
        <w:tc>
          <w:tcPr>
            <w:tcW w:w="2396" w:type="dxa"/>
            <w:tcBorders>
              <w:top w:val="nil" w:sz="6" w:space="0" w:color="auto"/>
              <w:left w:val="nil" w:sz="6" w:space="0" w:color="auto"/>
              <w:bottom w:val="nil" w:sz="6" w:space="0" w:color="auto"/>
              <w:right w:val="nil" w:sz="6" w:space="0" w:color="auto"/>
            </w:tcBorders>
          </w:tcPr>
          <w:p>
            <w:pPr>
              <w:pStyle w:val="TableParagraph"/>
              <w:spacing w:line="240" w:lineRule="auto" w:before="92"/>
              <w:ind w:left="481" w:right="0"/>
              <w:jc w:val="left"/>
              <w:rPr>
                <w:rFonts w:ascii="宋体" w:hAnsi="宋体" w:cs="宋体" w:eastAsia="宋体" w:hint="default"/>
                <w:sz w:val="18"/>
                <w:szCs w:val="18"/>
              </w:rPr>
            </w:pPr>
            <w:r>
              <w:rPr>
                <w:rFonts w:ascii="宋体"/>
                <w:sz w:val="18"/>
              </w:rPr>
              <w:t>30,155.05</w:t>
            </w:r>
          </w:p>
        </w:tc>
        <w:tc>
          <w:tcPr>
            <w:tcW w:w="1680"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360.31</w:t>
            </w:r>
          </w:p>
        </w:tc>
      </w:tr>
    </w:tbl>
    <w:p>
      <w:pPr>
        <w:spacing w:line="240" w:lineRule="auto" w:before="11"/>
        <w:rPr>
          <w:rFonts w:ascii="宋体" w:hAnsi="宋体" w:cs="宋体" w:eastAsia="宋体" w:hint="default"/>
          <w:sz w:val="28"/>
          <w:szCs w:val="28"/>
        </w:rPr>
      </w:pPr>
    </w:p>
    <w:p>
      <w:pPr>
        <w:pStyle w:val="BodyText"/>
        <w:spacing w:line="272" w:lineRule="exact" w:before="63"/>
        <w:ind w:left="240" w:right="240" w:firstLine="420"/>
        <w:jc w:val="both"/>
      </w:pPr>
      <w:r>
        <w:rPr/>
        <w:t>*1</w:t>
      </w:r>
      <w:r>
        <w:rPr>
          <w:spacing w:val="6"/>
        </w:rPr>
        <w:t> </w:t>
      </w:r>
      <w:r>
        <w:rPr>
          <w:spacing w:val="2"/>
        </w:rPr>
        <w:t>根据本公司第七届董事会第十八次会议和创新投资第一届董事会第二十四次会议审议通过的</w:t>
      </w:r>
      <w:r>
        <w:rPr/>
        <w:t> </w:t>
      </w:r>
      <w:r>
        <w:rPr>
          <w:spacing w:val="-4"/>
        </w:rPr>
        <w:t>关于将所持有的湖南空调的股权全部转让给长虹空调的议案，及长虹空调</w:t>
      </w:r>
      <w:r>
        <w:rPr/>
        <w:t> </w:t>
      </w:r>
      <w:r>
        <w:rPr>
          <w:spacing w:val="-1"/>
        </w:rPr>
        <w:t>2009</w:t>
      </w:r>
      <w:r>
        <w:rPr>
          <w:spacing w:val="-75"/>
        </w:rPr>
        <w:t> </w:t>
      </w:r>
      <w:r>
        <w:rPr>
          <w:spacing w:val="-2"/>
        </w:rPr>
        <w:t>年第二次临时股东会决</w:t>
      </w:r>
      <w:r>
        <w:rPr/>
      </w:r>
    </w:p>
    <w:p>
      <w:pPr>
        <w:pStyle w:val="BodyText"/>
        <w:spacing w:line="246" w:lineRule="exact"/>
        <w:ind w:left="240" w:right="123"/>
        <w:jc w:val="left"/>
      </w:pPr>
      <w:r>
        <w:rPr/>
        <w:t>议通过的关于同意吸收合并湖南空调的议案，湖南空调、长虹空调于</w:t>
      </w:r>
      <w:r>
        <w:rPr>
          <w:spacing w:val="-54"/>
        </w:rPr>
        <w:t> </w:t>
      </w:r>
      <w:r>
        <w:rPr/>
        <w:t>2009</w:t>
      </w:r>
      <w:r>
        <w:rPr>
          <w:spacing w:val="-53"/>
        </w:rPr>
        <w:t> </w:t>
      </w:r>
      <w:r>
        <w:rPr/>
        <w:t>年</w:t>
      </w:r>
      <w:r>
        <w:rPr>
          <w:spacing w:val="-55"/>
        </w:rPr>
        <w:t> </w:t>
      </w:r>
      <w:r>
        <w:rPr/>
        <w:t>6</w:t>
      </w:r>
      <w:r>
        <w:rPr>
          <w:spacing w:val="-53"/>
        </w:rPr>
        <w:t> </w:t>
      </w:r>
      <w:r>
        <w:rPr/>
        <w:t>月</w:t>
      </w:r>
      <w:r>
        <w:rPr>
          <w:spacing w:val="-54"/>
        </w:rPr>
        <w:t> </w:t>
      </w:r>
      <w:r>
        <w:rPr/>
        <w:t>20</w:t>
      </w:r>
      <w:r>
        <w:rPr>
          <w:spacing w:val="-53"/>
        </w:rPr>
        <w:t> </w:t>
      </w:r>
      <w:r>
        <w:rPr/>
        <w:t>日签署了《合并</w:t>
      </w:r>
    </w:p>
    <w:p>
      <w:pPr>
        <w:pStyle w:val="BodyText"/>
        <w:spacing w:line="272" w:lineRule="exact"/>
        <w:ind w:left="240" w:right="123"/>
        <w:jc w:val="left"/>
      </w:pPr>
      <w:r>
        <w:rPr/>
        <w:t>协议》。同时根据湖南公司的实际清算和经营情况，截止到</w:t>
      </w:r>
      <w:r>
        <w:rPr>
          <w:spacing w:val="-54"/>
        </w:rPr>
        <w:t> </w:t>
      </w:r>
      <w:r>
        <w:rPr/>
        <w:t>2009</w:t>
      </w:r>
      <w:r>
        <w:rPr>
          <w:spacing w:val="-53"/>
        </w:rPr>
        <w:t> </w:t>
      </w:r>
      <w:r>
        <w:rPr/>
        <w:t>年</w:t>
      </w:r>
      <w:r>
        <w:rPr>
          <w:spacing w:val="-54"/>
        </w:rPr>
        <w:t> </w:t>
      </w:r>
      <w:r>
        <w:rPr/>
        <w:t>6</w:t>
      </w:r>
      <w:r>
        <w:rPr>
          <w:spacing w:val="-54"/>
        </w:rPr>
        <w:t> </w:t>
      </w:r>
      <w:r>
        <w:rPr/>
        <w:t>月</w:t>
      </w:r>
      <w:r>
        <w:rPr>
          <w:spacing w:val="-54"/>
        </w:rPr>
        <w:t> </w:t>
      </w:r>
      <w:r>
        <w:rPr/>
        <w:t>30</w:t>
      </w:r>
      <w:r>
        <w:rPr>
          <w:spacing w:val="-53"/>
        </w:rPr>
        <w:t> </w:t>
      </w:r>
      <w:r>
        <w:rPr/>
        <w:t>日，长虹空调已实际掌握</w:t>
      </w:r>
    </w:p>
    <w:p>
      <w:pPr>
        <w:pStyle w:val="BodyText"/>
        <w:spacing w:line="272" w:lineRule="exact" w:before="26"/>
        <w:ind w:left="240" w:right="123"/>
        <w:jc w:val="left"/>
      </w:pPr>
      <w:r>
        <w:rPr/>
        <w:t>湖南空调的生产经营情况，故将</w:t>
      </w:r>
      <w:r>
        <w:rPr>
          <w:spacing w:val="-59"/>
        </w:rPr>
        <w:t> </w:t>
      </w:r>
      <w:r>
        <w:rPr/>
        <w:t>2009</w:t>
      </w:r>
      <w:r>
        <w:rPr>
          <w:spacing w:val="-58"/>
        </w:rPr>
        <w:t> </w:t>
      </w:r>
      <w:r>
        <w:rPr/>
        <w:t>年</w:t>
      </w:r>
      <w:r>
        <w:rPr>
          <w:spacing w:val="-59"/>
        </w:rPr>
        <w:t> </w:t>
      </w:r>
      <w:r>
        <w:rPr/>
        <w:t>6</w:t>
      </w:r>
      <w:r>
        <w:rPr>
          <w:spacing w:val="-58"/>
        </w:rPr>
        <w:t> </w:t>
      </w:r>
      <w:r>
        <w:rPr/>
        <w:t>月</w:t>
      </w:r>
      <w:r>
        <w:rPr>
          <w:spacing w:val="-59"/>
        </w:rPr>
        <w:t> </w:t>
      </w:r>
      <w:r>
        <w:rPr/>
        <w:t>30</w:t>
      </w:r>
      <w:r>
        <w:rPr>
          <w:spacing w:val="-59"/>
        </w:rPr>
        <w:t> </w:t>
      </w:r>
      <w:r>
        <w:rPr/>
        <w:t>日确定为吸收合并日。本次交易属同一控制下企业吸</w:t>
      </w:r>
      <w:r>
        <w:rPr>
          <w:spacing w:val="-1"/>
        </w:rPr>
        <w:t> </w:t>
      </w:r>
      <w:r>
        <w:rPr/>
        <w:t>收合并行为，对合并报表无影响。</w:t>
      </w:r>
    </w:p>
    <w:p>
      <w:pPr>
        <w:pStyle w:val="BodyText"/>
        <w:spacing w:line="272" w:lineRule="exact"/>
        <w:ind w:left="240" w:right="239" w:firstLine="420"/>
        <w:jc w:val="both"/>
      </w:pPr>
      <w:r>
        <w:rPr/>
        <w:t>*2</w:t>
      </w:r>
      <w:r>
        <w:rPr>
          <w:spacing w:val="-56"/>
        </w:rPr>
        <w:t> </w:t>
      </w:r>
      <w:r>
        <w:rPr/>
        <w:t>为规避与美菱股份在白电产业的潜在同业竞争，公司在</w:t>
      </w:r>
      <w:r>
        <w:rPr>
          <w:spacing w:val="-57"/>
        </w:rPr>
        <w:t> </w:t>
      </w:r>
      <w:r>
        <w:rPr/>
        <w:t>2007</w:t>
      </w:r>
      <w:r>
        <w:rPr>
          <w:spacing w:val="-56"/>
        </w:rPr>
        <w:t> </w:t>
      </w:r>
      <w:r>
        <w:rPr/>
        <w:t>年</w:t>
      </w:r>
      <w:r>
        <w:rPr>
          <w:spacing w:val="-58"/>
        </w:rPr>
        <w:t> </w:t>
      </w:r>
      <w:r>
        <w:rPr/>
        <w:t>6</w:t>
      </w:r>
      <w:r>
        <w:rPr>
          <w:spacing w:val="-56"/>
        </w:rPr>
        <w:t> </w:t>
      </w:r>
      <w:r>
        <w:rPr/>
        <w:t>月</w:t>
      </w:r>
      <w:r>
        <w:rPr>
          <w:spacing w:val="-58"/>
        </w:rPr>
        <w:t> </w:t>
      </w:r>
      <w:r>
        <w:rPr/>
        <w:t>12</w:t>
      </w:r>
      <w:r>
        <w:rPr>
          <w:spacing w:val="-56"/>
        </w:rPr>
        <w:t> </w:t>
      </w:r>
      <w:r>
        <w:rPr>
          <w:spacing w:val="-3"/>
        </w:rPr>
        <w:t>日签署的《合肥美菱股</w:t>
      </w:r>
      <w:r>
        <w:rPr/>
        <w:t> 份有限公司收购报告书》中承诺：“在符合四川长虹和美菱电器全体股东利益的情况下，在本次收购 完成后</w:t>
      </w:r>
      <w:r>
        <w:rPr>
          <w:spacing w:val="-53"/>
        </w:rPr>
        <w:t> </w:t>
      </w:r>
      <w:r>
        <w:rPr/>
        <w:t>3</w:t>
      </w:r>
      <w:r>
        <w:rPr>
          <w:spacing w:val="-52"/>
        </w:rPr>
        <w:t> </w:t>
      </w:r>
      <w:r>
        <w:rPr/>
        <w:t>年内按照市场原则对四川长虹和美菱电器的相关业务进行整合，即四川长虹将空调等业务整</w:t>
      </w:r>
    </w:p>
    <w:p>
      <w:pPr>
        <w:spacing w:after="0" w:line="272" w:lineRule="exact"/>
        <w:jc w:val="both"/>
        <w:sectPr>
          <w:pgSz w:w="11910" w:h="16840"/>
          <w:pgMar w:header="747" w:footer="727" w:top="980" w:bottom="920" w:left="1120" w:right="1060"/>
        </w:sectPr>
      </w:pPr>
    </w:p>
    <w:p>
      <w:pPr>
        <w:spacing w:line="240" w:lineRule="auto" w:before="1"/>
        <w:rPr>
          <w:rFonts w:ascii="宋体" w:hAnsi="宋体" w:cs="宋体" w:eastAsia="宋体" w:hint="default"/>
          <w:sz w:val="29"/>
          <w:szCs w:val="29"/>
        </w:rPr>
      </w:pPr>
    </w:p>
    <w:p>
      <w:pPr>
        <w:pStyle w:val="BodyText"/>
        <w:spacing w:line="272" w:lineRule="exact" w:before="63"/>
        <w:ind w:left="560" w:right="538"/>
        <w:jc w:val="both"/>
      </w:pPr>
      <w:r>
        <w:rPr>
          <w:spacing w:val="-5"/>
        </w:rPr>
        <w:t>合到美菱电器。”。本公司已于</w:t>
      </w:r>
      <w:r>
        <w:rPr>
          <w:spacing w:val="-53"/>
        </w:rPr>
        <w:t> </w:t>
      </w:r>
      <w:r>
        <w:rPr/>
        <w:t>2007</w:t>
      </w:r>
      <w:r>
        <w:rPr>
          <w:spacing w:val="-53"/>
        </w:rPr>
        <w:t> </w:t>
      </w:r>
      <w:r>
        <w:rPr/>
        <w:t>年</w:t>
      </w:r>
      <w:r>
        <w:rPr>
          <w:spacing w:val="-53"/>
        </w:rPr>
        <w:t> </w:t>
      </w:r>
      <w:r>
        <w:rPr/>
        <w:t>8</w:t>
      </w:r>
      <w:r>
        <w:rPr>
          <w:spacing w:val="-52"/>
        </w:rPr>
        <w:t> </w:t>
      </w:r>
      <w:r>
        <w:rPr>
          <w:spacing w:val="-3"/>
        </w:rPr>
        <w:t>月完成对美菱股份的收购，为履行承诺，经绵阳市政府国资</w:t>
      </w:r>
      <w:r>
        <w:rPr>
          <w:spacing w:val="-1"/>
        </w:rPr>
        <w:t> </w:t>
      </w:r>
      <w:r>
        <w:rPr/>
        <w:t>委会出具的《关于同意四川长虹电子集团有限公司下属公司转让空调业务相关公司股权的批复》（绵</w:t>
      </w:r>
      <w:r>
        <w:rPr/>
        <w:t> 国资产[2009]52</w:t>
      </w:r>
      <w:r>
        <w:rPr>
          <w:spacing w:val="5"/>
        </w:rPr>
        <w:t> </w:t>
      </w:r>
      <w:r>
        <w:rPr>
          <w:spacing w:val="2"/>
        </w:rPr>
        <w:t>号）同意，公司通过四川省国投产权交易中心以挂牌方式公开转让持有的长虹空调</w:t>
      </w:r>
      <w:r>
        <w:rPr>
          <w:spacing w:val="2"/>
        </w:rPr>
        <w:t> </w:t>
      </w:r>
      <w:r>
        <w:rPr/>
        <w:t>100%的股权（含本公司直接持有的</w:t>
      </w:r>
      <w:r>
        <w:rPr>
          <w:spacing w:val="-53"/>
        </w:rPr>
        <w:t> </w:t>
      </w:r>
      <w:r>
        <w:rPr/>
        <w:t>99%股权及创新投资持有的</w:t>
      </w:r>
      <w:r>
        <w:rPr>
          <w:spacing w:val="-53"/>
        </w:rPr>
        <w:t> </w:t>
      </w:r>
      <w:r>
        <w:rPr/>
        <w:t>1%股权）和中山长虹</w:t>
      </w:r>
      <w:r>
        <w:rPr>
          <w:spacing w:val="-53"/>
        </w:rPr>
        <w:t> </w:t>
      </w:r>
      <w:r>
        <w:rPr/>
        <w:t>90%的股权。</w:t>
      </w:r>
    </w:p>
    <w:p>
      <w:pPr>
        <w:pStyle w:val="BodyText"/>
        <w:spacing w:line="246" w:lineRule="exact"/>
        <w:ind w:left="980" w:right="0"/>
        <w:jc w:val="left"/>
      </w:pPr>
      <w:r>
        <w:rPr/>
        <w:t>2009</w:t>
      </w:r>
      <w:r>
        <w:rPr>
          <w:spacing w:val="-53"/>
        </w:rPr>
        <w:t> </w:t>
      </w:r>
      <w:r>
        <w:rPr/>
        <w:t>年</w:t>
      </w:r>
      <w:r>
        <w:rPr>
          <w:spacing w:val="-55"/>
        </w:rPr>
        <w:t> </w:t>
      </w:r>
      <w:r>
        <w:rPr/>
        <w:t>12</w:t>
      </w:r>
      <w:r>
        <w:rPr>
          <w:spacing w:val="-54"/>
        </w:rPr>
        <w:t> </w:t>
      </w:r>
      <w:r>
        <w:rPr/>
        <w:t>月</w:t>
      </w:r>
      <w:r>
        <w:rPr>
          <w:spacing w:val="-54"/>
        </w:rPr>
        <w:t> </w:t>
      </w:r>
      <w:r>
        <w:rPr/>
        <w:t>9</w:t>
      </w:r>
      <w:r>
        <w:rPr>
          <w:spacing w:val="-53"/>
        </w:rPr>
        <w:t> </w:t>
      </w:r>
      <w:r>
        <w:rPr/>
        <w:t>日，美菱股份通过公开竞价最终以</w:t>
      </w:r>
      <w:r>
        <w:rPr>
          <w:spacing w:val="-54"/>
        </w:rPr>
        <w:t> </w:t>
      </w:r>
      <w:r>
        <w:rPr/>
        <w:t>39,356</w:t>
      </w:r>
      <w:r>
        <w:rPr>
          <w:spacing w:val="-54"/>
        </w:rPr>
        <w:t> </w:t>
      </w:r>
      <w:r>
        <w:rPr/>
        <w:t>万元成功竞买公司持有的长虹空调</w:t>
      </w:r>
      <w:r>
        <w:rPr>
          <w:spacing w:val="-54"/>
        </w:rPr>
        <w:t> </w:t>
      </w:r>
      <w:r>
        <w:rPr/>
        <w:t>100</w:t>
      </w:r>
    </w:p>
    <w:p>
      <w:pPr>
        <w:pStyle w:val="BodyText"/>
        <w:spacing w:line="272" w:lineRule="exact" w:before="26"/>
        <w:ind w:left="560" w:right="538"/>
        <w:jc w:val="both"/>
      </w:pPr>
      <w:r>
        <w:rPr/>
        <w:t>％股权和中山长虹</w:t>
      </w:r>
      <w:r>
        <w:rPr>
          <w:spacing w:val="-51"/>
        </w:rPr>
        <w:t> </w:t>
      </w:r>
      <w:r>
        <w:rPr>
          <w:spacing w:val="-3"/>
        </w:rPr>
        <w:t>90%股权。竞价成交后，公司和创新投资与美菱股份于</w:t>
      </w:r>
      <w:r>
        <w:rPr>
          <w:spacing w:val="-51"/>
        </w:rPr>
        <w:t> </w:t>
      </w:r>
      <w:r>
        <w:rPr/>
        <w:t>2009</w:t>
      </w:r>
      <w:r>
        <w:rPr>
          <w:spacing w:val="-50"/>
        </w:rPr>
        <w:t> </w:t>
      </w:r>
      <w:r>
        <w:rPr/>
        <w:t>年</w:t>
      </w:r>
      <w:r>
        <w:rPr>
          <w:spacing w:val="-51"/>
        </w:rPr>
        <w:t> </w:t>
      </w:r>
      <w:r>
        <w:rPr/>
        <w:t>12</w:t>
      </w:r>
      <w:r>
        <w:rPr>
          <w:spacing w:val="-50"/>
        </w:rPr>
        <w:t> </w:t>
      </w:r>
      <w:r>
        <w:rPr/>
        <w:t>月</w:t>
      </w:r>
      <w:r>
        <w:rPr>
          <w:spacing w:val="-52"/>
        </w:rPr>
        <w:t> </w:t>
      </w:r>
      <w:r>
        <w:rPr/>
        <w:t>10</w:t>
      </w:r>
      <w:r>
        <w:rPr>
          <w:spacing w:val="-50"/>
        </w:rPr>
        <w:t> </w:t>
      </w:r>
      <w:r>
        <w:rPr/>
        <w:t>日就长虹空</w:t>
      </w:r>
      <w:r>
        <w:rPr/>
        <w:t> 调</w:t>
      </w:r>
      <w:r>
        <w:rPr>
          <w:spacing w:val="-53"/>
        </w:rPr>
        <w:t> </w:t>
      </w:r>
      <w:r>
        <w:rPr/>
        <w:t>100%股权和中山长虹</w:t>
      </w:r>
      <w:r>
        <w:rPr>
          <w:spacing w:val="-53"/>
        </w:rPr>
        <w:t> </w:t>
      </w:r>
      <w:r>
        <w:rPr/>
        <w:t>90%股权转让事宜签署了《产权交易合同》，该产权交易合同主要约定内容如</w:t>
      </w:r>
      <w:r>
        <w:rPr/>
        <w:t> 下：（1）交易标的及产权转让价格，本公司将所持有的长虹空调</w:t>
      </w:r>
      <w:r>
        <w:rPr>
          <w:spacing w:val="-54"/>
        </w:rPr>
        <w:t> </w:t>
      </w:r>
      <w:r>
        <w:rPr/>
        <w:t>99%股权和中山长虹</w:t>
      </w:r>
      <w:r>
        <w:rPr>
          <w:spacing w:val="-54"/>
        </w:rPr>
        <w:t> </w:t>
      </w:r>
      <w:r>
        <w:rPr/>
        <w:t>90%股权以人民</w:t>
      </w:r>
      <w:r>
        <w:rPr/>
        <w:t> 币</w:t>
      </w:r>
      <w:r>
        <w:rPr>
          <w:spacing w:val="-44"/>
        </w:rPr>
        <w:t> </w:t>
      </w:r>
      <w:r>
        <w:rPr/>
        <w:t>39,065</w:t>
      </w:r>
      <w:r>
        <w:rPr>
          <w:spacing w:val="-43"/>
        </w:rPr>
        <w:t> </w:t>
      </w:r>
      <w:r>
        <w:rPr/>
        <w:t>万元转让给美菱股份；创新投资将所持有的长虹空调</w:t>
      </w:r>
      <w:r>
        <w:rPr>
          <w:spacing w:val="-44"/>
        </w:rPr>
        <w:t> </w:t>
      </w:r>
      <w:r>
        <w:rPr/>
        <w:t>1%股权以人民币</w:t>
      </w:r>
      <w:r>
        <w:rPr>
          <w:spacing w:val="-44"/>
        </w:rPr>
        <w:t> </w:t>
      </w:r>
      <w:r>
        <w:rPr/>
        <w:t>291</w:t>
      </w:r>
      <w:r>
        <w:rPr>
          <w:spacing w:val="-43"/>
        </w:rPr>
        <w:t> </w:t>
      </w:r>
      <w:r>
        <w:rPr/>
        <w:t>万元转让给美菱</w:t>
      </w:r>
      <w:r>
        <w:rPr/>
        <w:t> </w:t>
      </w:r>
      <w:r>
        <w:rPr>
          <w:spacing w:val="-4"/>
        </w:rPr>
        <w:t>股份；（2）产权转让款支付方式，在合同签订之日起五个工作日内支付产权交易标的首期付款人民币</w:t>
      </w:r>
      <w:r>
        <w:rPr>
          <w:spacing w:val="-71"/>
        </w:rPr>
        <w:t> </w:t>
      </w:r>
      <w:r>
        <w:rPr>
          <w:spacing w:val="-71"/>
        </w:rPr>
      </w:r>
      <w:r>
        <w:rPr/>
        <w:t>11,806.8</w:t>
      </w:r>
      <w:r>
        <w:rPr>
          <w:spacing w:val="-42"/>
        </w:rPr>
        <w:t> </w:t>
      </w:r>
      <w:r>
        <w:rPr>
          <w:spacing w:val="-4"/>
        </w:rPr>
        <w:t>万元（即总价款的</w:t>
      </w:r>
      <w:r>
        <w:rPr>
          <w:spacing w:val="-44"/>
        </w:rPr>
        <w:t> </w:t>
      </w:r>
      <w:r>
        <w:rPr>
          <w:spacing w:val="-5"/>
        </w:rPr>
        <w:t>30%）；其余款项于首期付款之日起一年内支付；（3）交易基准日为</w:t>
      </w:r>
      <w:r>
        <w:rPr>
          <w:spacing w:val="-44"/>
        </w:rPr>
        <w:t> </w:t>
      </w:r>
      <w:r>
        <w:rPr/>
        <w:t>2009</w:t>
      </w:r>
    </w:p>
    <w:p>
      <w:pPr>
        <w:pStyle w:val="BodyText"/>
        <w:spacing w:line="245" w:lineRule="exact"/>
        <w:ind w:left="560" w:right="0"/>
        <w:jc w:val="both"/>
      </w:pPr>
      <w:r>
        <w:rPr/>
        <w:t>年</w:t>
      </w:r>
      <w:r>
        <w:rPr>
          <w:spacing w:val="-50"/>
        </w:rPr>
        <w:t> </w:t>
      </w:r>
      <w:r>
        <w:rPr/>
        <w:t>6</w:t>
      </w:r>
      <w:r>
        <w:rPr>
          <w:spacing w:val="-49"/>
        </w:rPr>
        <w:t> </w:t>
      </w:r>
      <w:r>
        <w:rPr/>
        <w:t>月</w:t>
      </w:r>
      <w:r>
        <w:rPr>
          <w:spacing w:val="-51"/>
        </w:rPr>
        <w:t> </w:t>
      </w:r>
      <w:r>
        <w:rPr/>
        <w:t>30</w:t>
      </w:r>
      <w:r>
        <w:rPr>
          <w:spacing w:val="-49"/>
        </w:rPr>
        <w:t> </w:t>
      </w:r>
      <w:r>
        <w:rPr>
          <w:spacing w:val="-3"/>
        </w:rPr>
        <w:t>日，由交易基准日起至产权或资产转让的完成日止，其间产生的盈利或亏损及风险由受让方</w:t>
      </w:r>
    </w:p>
    <w:p>
      <w:pPr>
        <w:pStyle w:val="BodyText"/>
        <w:spacing w:line="272" w:lineRule="exact"/>
        <w:ind w:left="560" w:right="0"/>
        <w:jc w:val="both"/>
      </w:pPr>
      <w:r>
        <w:rPr/>
        <w:t>承接。根据上述产权交易合同，公司选择</w:t>
      </w:r>
      <w:r>
        <w:rPr>
          <w:spacing w:val="-53"/>
        </w:rPr>
        <w:t> </w:t>
      </w:r>
      <w:r>
        <w:rPr/>
        <w:t>2009</w:t>
      </w:r>
      <w:r>
        <w:rPr>
          <w:spacing w:val="-52"/>
        </w:rPr>
        <w:t> </w:t>
      </w:r>
      <w:r>
        <w:rPr/>
        <w:t>年</w:t>
      </w:r>
      <w:r>
        <w:rPr>
          <w:spacing w:val="-53"/>
        </w:rPr>
        <w:t> </w:t>
      </w:r>
      <w:r>
        <w:rPr/>
        <w:t>6</w:t>
      </w:r>
      <w:r>
        <w:rPr>
          <w:spacing w:val="-52"/>
        </w:rPr>
        <w:t> </w:t>
      </w:r>
      <w:r>
        <w:rPr/>
        <w:t>月</w:t>
      </w:r>
      <w:r>
        <w:rPr>
          <w:spacing w:val="-53"/>
        </w:rPr>
        <w:t> </w:t>
      </w:r>
      <w:r>
        <w:rPr/>
        <w:t>30</w:t>
      </w:r>
      <w:r>
        <w:rPr>
          <w:spacing w:val="-52"/>
        </w:rPr>
        <w:t> </w:t>
      </w:r>
      <w:r>
        <w:rPr/>
        <w:t>日为处置日。</w:t>
      </w:r>
    </w:p>
    <w:p>
      <w:pPr>
        <w:pStyle w:val="BodyText"/>
        <w:spacing w:line="272" w:lineRule="exact"/>
        <w:ind w:left="980" w:right="0"/>
        <w:jc w:val="left"/>
      </w:pPr>
      <w:r>
        <w:rPr/>
        <w:t>截止</w:t>
      </w:r>
      <w:r>
        <w:rPr>
          <w:spacing w:val="-48"/>
        </w:rPr>
        <w:t> </w:t>
      </w:r>
      <w:r>
        <w:rPr/>
        <w:t>2009</w:t>
      </w:r>
      <w:r>
        <w:rPr>
          <w:spacing w:val="-48"/>
        </w:rPr>
        <w:t> </w:t>
      </w:r>
      <w:r>
        <w:rPr/>
        <w:t>年</w:t>
      </w:r>
      <w:r>
        <w:rPr>
          <w:spacing w:val="-49"/>
        </w:rPr>
        <w:t> </w:t>
      </w:r>
      <w:r>
        <w:rPr/>
        <w:t>12</w:t>
      </w:r>
      <w:r>
        <w:rPr>
          <w:spacing w:val="-47"/>
        </w:rPr>
        <w:t> </w:t>
      </w:r>
      <w:r>
        <w:rPr/>
        <w:t>月</w:t>
      </w:r>
      <w:r>
        <w:rPr>
          <w:spacing w:val="-49"/>
        </w:rPr>
        <w:t> </w:t>
      </w:r>
      <w:r>
        <w:rPr/>
        <w:t>31</w:t>
      </w:r>
      <w:r>
        <w:rPr>
          <w:spacing w:val="-47"/>
        </w:rPr>
        <w:t> </w:t>
      </w:r>
      <w:r>
        <w:rPr/>
        <w:t>日，公司已收到上述首期股权转让款</w:t>
      </w:r>
      <w:r>
        <w:rPr>
          <w:spacing w:val="-48"/>
        </w:rPr>
        <w:t> </w:t>
      </w:r>
      <w:r>
        <w:rPr/>
        <w:t>11,806.8</w:t>
      </w:r>
      <w:r>
        <w:rPr>
          <w:spacing w:val="-47"/>
        </w:rPr>
        <w:t> </w:t>
      </w:r>
      <w:r>
        <w:rPr/>
        <w:t>万元（即总价款的</w:t>
      </w:r>
      <w:r>
        <w:rPr>
          <w:spacing w:val="-48"/>
        </w:rPr>
        <w:t> </w:t>
      </w:r>
      <w:r>
        <w:rPr/>
        <w:t>30%），</w:t>
      </w:r>
    </w:p>
    <w:p>
      <w:pPr>
        <w:pStyle w:val="BodyText"/>
        <w:spacing w:line="272" w:lineRule="exact" w:before="26"/>
        <w:ind w:left="560" w:right="535"/>
        <w:jc w:val="both"/>
      </w:pPr>
      <w:r>
        <w:rPr/>
        <w:t>美菱股份已分别于</w:t>
      </w:r>
      <w:r>
        <w:rPr>
          <w:spacing w:val="-54"/>
        </w:rPr>
        <w:t> </w:t>
      </w:r>
      <w:r>
        <w:rPr/>
        <w:t>2009</w:t>
      </w:r>
      <w:r>
        <w:rPr>
          <w:spacing w:val="-54"/>
        </w:rPr>
        <w:t> </w:t>
      </w:r>
      <w:r>
        <w:rPr/>
        <w:t>年</w:t>
      </w:r>
      <w:r>
        <w:rPr>
          <w:spacing w:val="-54"/>
        </w:rPr>
        <w:t> </w:t>
      </w:r>
      <w:r>
        <w:rPr/>
        <w:t>12</w:t>
      </w:r>
      <w:r>
        <w:rPr>
          <w:spacing w:val="-53"/>
        </w:rPr>
        <w:t> </w:t>
      </w:r>
      <w:r>
        <w:rPr/>
        <w:t>月</w:t>
      </w:r>
      <w:r>
        <w:rPr>
          <w:spacing w:val="-55"/>
        </w:rPr>
        <w:t> </w:t>
      </w:r>
      <w:r>
        <w:rPr/>
        <w:t>25</w:t>
      </w:r>
      <w:r>
        <w:rPr>
          <w:spacing w:val="-54"/>
        </w:rPr>
        <w:t> </w:t>
      </w:r>
      <w:r>
        <w:rPr/>
        <w:t>日和</w:t>
      </w:r>
      <w:r>
        <w:rPr>
          <w:spacing w:val="-54"/>
        </w:rPr>
        <w:t> </w:t>
      </w:r>
      <w:r>
        <w:rPr/>
        <w:t>2009</w:t>
      </w:r>
      <w:r>
        <w:rPr>
          <w:spacing w:val="-53"/>
        </w:rPr>
        <w:t> </w:t>
      </w:r>
      <w:r>
        <w:rPr/>
        <w:t>年</w:t>
      </w:r>
      <w:r>
        <w:rPr>
          <w:spacing w:val="-55"/>
        </w:rPr>
        <w:t> </w:t>
      </w:r>
      <w:r>
        <w:rPr/>
        <w:t>12</w:t>
      </w:r>
      <w:r>
        <w:rPr>
          <w:spacing w:val="-53"/>
        </w:rPr>
        <w:t> </w:t>
      </w:r>
      <w:r>
        <w:rPr/>
        <w:t>月</w:t>
      </w:r>
      <w:r>
        <w:rPr>
          <w:spacing w:val="-55"/>
        </w:rPr>
        <w:t> </w:t>
      </w:r>
      <w:r>
        <w:rPr/>
        <w:t>31</w:t>
      </w:r>
      <w:r>
        <w:rPr>
          <w:spacing w:val="-53"/>
        </w:rPr>
        <w:t> </w:t>
      </w:r>
      <w:r>
        <w:rPr/>
        <w:t>日办理完毕长虹空调及中山长虹股权变更工</w:t>
      </w:r>
      <w:r>
        <w:rPr/>
        <w:t> 商登记手续，美菱股份已实际上已经控制了长虹空调及中山长虹（被合并方）的财务和经营政策，并 享有相应的收益和风险。</w:t>
      </w:r>
    </w:p>
    <w:p>
      <w:pPr>
        <w:pStyle w:val="BodyText"/>
        <w:spacing w:line="272" w:lineRule="exact"/>
        <w:ind w:left="560" w:right="533" w:firstLine="420"/>
        <w:jc w:val="left"/>
      </w:pPr>
      <w:r>
        <w:rPr>
          <w:spacing w:val="-10"/>
        </w:rPr>
        <w:t>上述股权转让后，公司自</w:t>
      </w:r>
      <w:r>
        <w:rPr>
          <w:spacing w:val="-49"/>
        </w:rPr>
        <w:t> </w:t>
      </w:r>
      <w:r>
        <w:rPr/>
        <w:t>2009</w:t>
      </w:r>
      <w:r>
        <w:rPr>
          <w:spacing w:val="-49"/>
        </w:rPr>
        <w:t> </w:t>
      </w:r>
      <w:r>
        <w:rPr/>
        <w:t>年</w:t>
      </w:r>
      <w:r>
        <w:rPr>
          <w:spacing w:val="-49"/>
        </w:rPr>
        <w:t> </w:t>
      </w:r>
      <w:r>
        <w:rPr/>
        <w:t>7</w:t>
      </w:r>
      <w:r>
        <w:rPr>
          <w:spacing w:val="-49"/>
        </w:rPr>
        <w:t> </w:t>
      </w:r>
      <w:r>
        <w:rPr/>
        <w:t>月</w:t>
      </w:r>
      <w:r>
        <w:rPr>
          <w:spacing w:val="-50"/>
        </w:rPr>
        <w:t> </w:t>
      </w:r>
      <w:r>
        <w:rPr/>
        <w:t>1</w:t>
      </w:r>
      <w:r>
        <w:rPr>
          <w:spacing w:val="-48"/>
        </w:rPr>
        <w:t> </w:t>
      </w:r>
      <w:r>
        <w:rPr>
          <w:spacing w:val="-1"/>
        </w:rPr>
        <w:t>日起不再将长虹空调及中山长虹的财务报表纳入直接合并</w:t>
      </w:r>
      <w:r>
        <w:rPr/>
        <w:t> 范围，由美菱股份合并后，公司直接合并美菱股份的财务报表。</w:t>
      </w:r>
    </w:p>
    <w:p>
      <w:pPr>
        <w:pStyle w:val="BodyText"/>
        <w:spacing w:line="246" w:lineRule="exact"/>
        <w:ind w:left="980" w:right="0"/>
        <w:jc w:val="left"/>
      </w:pPr>
      <w:r>
        <w:rPr/>
        <w:t>（四）本年发生的企业合并：无</w:t>
      </w:r>
    </w:p>
    <w:p>
      <w:pPr>
        <w:pStyle w:val="BodyText"/>
        <w:spacing w:line="274" w:lineRule="exact"/>
        <w:ind w:left="980" w:right="0"/>
        <w:jc w:val="left"/>
      </w:pPr>
      <w:r>
        <w:rPr/>
        <w:pict>
          <v:group style="position:absolute;margin-left:67.040009pt;margin-top:15.356103pt;width:462.9pt;height:130.6pt;mso-position-horizontal-relative:page;mso-position-vertical-relative:paragraph;z-index:-1329832" coordorigin="1341,307" coordsize="9258,2612">
            <v:group style="position:absolute;left:1354;top:312;width:1264;height:2" coordorigin="1354,312" coordsize="1264,2">
              <v:shape style="position:absolute;left:1354;top:312;width:1264;height:2" coordorigin="1354,312" coordsize="1264,0" path="m1354,312l2617,312e" filled="false" stroked="true" strokeweight=".48pt" strokecolor="#000000">
                <v:path arrowok="t"/>
              </v:shape>
            </v:group>
            <v:group style="position:absolute;left:1354;top:331;width:1264;height:2" coordorigin="1354,331" coordsize="1264,2">
              <v:shape style="position:absolute;left:1354;top:331;width:1264;height:2" coordorigin="1354,331" coordsize="1264,0" path="m1354,331l2617,331e" filled="false" stroked="true" strokeweight=".48pt" strokecolor="#000000">
                <v:path arrowok="t"/>
              </v:shape>
              <v:shape style="position:absolute;left:2617;top:336;width:10;height:2" type="#_x0000_t75" stroked="false">
                <v:imagedata r:id="rId93" o:title=""/>
              </v:shape>
            </v:group>
            <v:group style="position:absolute;left:2617;top:312;width:29;height:2" coordorigin="2617,312" coordsize="29,2">
              <v:shape style="position:absolute;left:2617;top:312;width:29;height:2" coordorigin="2617,312" coordsize="29,0" path="m2617,312l2646,312e" filled="false" stroked="true" strokeweight=".48pt" strokecolor="#000000">
                <v:path arrowok="t"/>
              </v:shape>
            </v:group>
            <v:group style="position:absolute;left:2617;top:331;width:29;height:2" coordorigin="2617,331" coordsize="29,2">
              <v:shape style="position:absolute;left:2617;top:331;width:29;height:2" coordorigin="2617,331" coordsize="29,0" path="m2617,331l2646,331e" filled="false" stroked="true" strokeweight=".48pt" strokecolor="#000000">
                <v:path arrowok="t"/>
              </v:shape>
            </v:group>
            <v:group style="position:absolute;left:2646;top:312;width:1593;height:2" coordorigin="2646,312" coordsize="1593,2">
              <v:shape style="position:absolute;left:2646;top:312;width:1593;height:2" coordorigin="2646,312" coordsize="1593,0" path="m2646,312l4238,312e" filled="false" stroked="true" strokeweight=".48pt" strokecolor="#000000">
                <v:path arrowok="t"/>
              </v:shape>
            </v:group>
            <v:group style="position:absolute;left:2646;top:331;width:1593;height:2" coordorigin="2646,331" coordsize="1593,2">
              <v:shape style="position:absolute;left:2646;top:331;width:1593;height:2" coordorigin="2646,331" coordsize="1593,0" path="m2646,331l4238,331e" filled="false" stroked="true" strokeweight=".48pt" strokecolor="#000000">
                <v:path arrowok="t"/>
              </v:shape>
              <v:shape style="position:absolute;left:4238;top:336;width:10;height:2" type="#_x0000_t75" stroked="false">
                <v:imagedata r:id="rId93" o:title=""/>
              </v:shape>
            </v:group>
            <v:group style="position:absolute;left:4238;top:312;width:29;height:2" coordorigin="4238,312" coordsize="29,2">
              <v:shape style="position:absolute;left:4238;top:312;width:29;height:2" coordorigin="4238,312" coordsize="29,0" path="m4238,312l4267,312e" filled="false" stroked="true" strokeweight=".48pt" strokecolor="#000000">
                <v:path arrowok="t"/>
              </v:shape>
            </v:group>
            <v:group style="position:absolute;left:4238;top:331;width:29;height:2" coordorigin="4238,331" coordsize="29,2">
              <v:shape style="position:absolute;left:4238;top:331;width:29;height:2" coordorigin="4238,331" coordsize="29,0" path="m4238,331l4267,331e" filled="false" stroked="true" strokeweight=".48pt" strokecolor="#000000">
                <v:path arrowok="t"/>
              </v:shape>
            </v:group>
            <v:group style="position:absolute;left:4267;top:312;width:1467;height:2" coordorigin="4267,312" coordsize="1467,2">
              <v:shape style="position:absolute;left:4267;top:312;width:1467;height:2" coordorigin="4267,312" coordsize="1467,0" path="m4267,312l5734,312e" filled="false" stroked="true" strokeweight=".48pt" strokecolor="#000000">
                <v:path arrowok="t"/>
              </v:shape>
            </v:group>
            <v:group style="position:absolute;left:4267;top:331;width:1467;height:2" coordorigin="4267,331" coordsize="1467,2">
              <v:shape style="position:absolute;left:4267;top:331;width:1467;height:2" coordorigin="4267,331" coordsize="1467,0" path="m4267,331l5734,331e" filled="false" stroked="true" strokeweight=".48pt" strokecolor="#000000">
                <v:path arrowok="t"/>
              </v:shape>
              <v:shape style="position:absolute;left:5734;top:336;width:10;height:2" type="#_x0000_t75" stroked="false">
                <v:imagedata r:id="rId93" o:title=""/>
              </v:shape>
            </v:group>
            <v:group style="position:absolute;left:5734;top:312;width:29;height:2" coordorigin="5734,312" coordsize="29,2">
              <v:shape style="position:absolute;left:5734;top:312;width:29;height:2" coordorigin="5734,312" coordsize="29,0" path="m5734,312l5762,312e" filled="false" stroked="true" strokeweight=".48pt" strokecolor="#000000">
                <v:path arrowok="t"/>
              </v:shape>
            </v:group>
            <v:group style="position:absolute;left:5734;top:331;width:29;height:2" coordorigin="5734,331" coordsize="29,2">
              <v:shape style="position:absolute;left:5734;top:331;width:29;height:2" coordorigin="5734,331" coordsize="29,0" path="m5734,331l5762,331e" filled="false" stroked="true" strokeweight=".48pt" strokecolor="#000000">
                <v:path arrowok="t"/>
              </v:shape>
            </v:group>
            <v:group style="position:absolute;left:5762;top:312;width:1452;height:2" coordorigin="5762,312" coordsize="1452,2">
              <v:shape style="position:absolute;left:5762;top:312;width:1452;height:2" coordorigin="5762,312" coordsize="1452,0" path="m5762,312l7214,312e" filled="false" stroked="true" strokeweight=".48pt" strokecolor="#000000">
                <v:path arrowok="t"/>
              </v:shape>
            </v:group>
            <v:group style="position:absolute;left:5762;top:331;width:1452;height:2" coordorigin="5762,331" coordsize="1452,2">
              <v:shape style="position:absolute;left:5762;top:331;width:1452;height:2" coordorigin="5762,331" coordsize="1452,0" path="m5762,331l7214,331e" filled="false" stroked="true" strokeweight=".48pt" strokecolor="#000000">
                <v:path arrowok="t"/>
              </v:shape>
              <v:shape style="position:absolute;left:7214;top:336;width:10;height:2" type="#_x0000_t75" stroked="false">
                <v:imagedata r:id="rId93" o:title=""/>
              </v:shape>
            </v:group>
            <v:group style="position:absolute;left:7214;top:312;width:29;height:2" coordorigin="7214,312" coordsize="29,2">
              <v:shape style="position:absolute;left:7214;top:312;width:29;height:2" coordorigin="7214,312" coordsize="29,0" path="m7214,312l7243,312e" filled="false" stroked="true" strokeweight=".48pt" strokecolor="#000000">
                <v:path arrowok="t"/>
              </v:shape>
            </v:group>
            <v:group style="position:absolute;left:7214;top:331;width:29;height:2" coordorigin="7214,331" coordsize="29,2">
              <v:shape style="position:absolute;left:7214;top:331;width:29;height:2" coordorigin="7214,331" coordsize="29,0" path="m7214,331l7243,331e" filled="false" stroked="true" strokeweight=".48pt" strokecolor="#000000">
                <v:path arrowok="t"/>
              </v:shape>
            </v:group>
            <v:group style="position:absolute;left:7243;top:312;width:1653;height:2" coordorigin="7243,312" coordsize="1653,2">
              <v:shape style="position:absolute;left:7243;top:312;width:1653;height:2" coordorigin="7243,312" coordsize="1653,0" path="m7243,312l8896,312e" filled="false" stroked="true" strokeweight=".48pt" strokecolor="#000000">
                <v:path arrowok="t"/>
              </v:shape>
            </v:group>
            <v:group style="position:absolute;left:7243;top:331;width:1653;height:2" coordorigin="7243,331" coordsize="1653,2">
              <v:shape style="position:absolute;left:7243;top:331;width:1653;height:2" coordorigin="7243,331" coordsize="1653,0" path="m7243,331l8896,331e" filled="false" stroked="true" strokeweight=".48pt" strokecolor="#000000">
                <v:path arrowok="t"/>
              </v:shape>
              <v:shape style="position:absolute;left:8896;top:336;width:10;height:2" type="#_x0000_t75" stroked="false">
                <v:imagedata r:id="rId93" o:title=""/>
              </v:shape>
            </v:group>
            <v:group style="position:absolute;left:8896;top:312;width:29;height:2" coordorigin="8896,312" coordsize="29,2">
              <v:shape style="position:absolute;left:8896;top:312;width:29;height:2" coordorigin="8896,312" coordsize="29,0" path="m8896,312l8924,312e" filled="false" stroked="true" strokeweight=".48pt" strokecolor="#000000">
                <v:path arrowok="t"/>
              </v:shape>
            </v:group>
            <v:group style="position:absolute;left:8896;top:331;width:29;height:2" coordorigin="8896,331" coordsize="29,2">
              <v:shape style="position:absolute;left:8896;top:331;width:29;height:2" coordorigin="8896,331" coordsize="29,0" path="m8896,331l8924,331e" filled="false" stroked="true" strokeweight=".48pt" strokecolor="#000000">
                <v:path arrowok="t"/>
              </v:shape>
            </v:group>
            <v:group style="position:absolute;left:8924;top:312;width:1655;height:2" coordorigin="8924,312" coordsize="1655,2">
              <v:shape style="position:absolute;left:8924;top:312;width:1655;height:2" coordorigin="8924,312" coordsize="1655,0" path="m8924,312l10579,312e" filled="false" stroked="true" strokeweight=".48pt" strokecolor="#000000">
                <v:path arrowok="t"/>
              </v:shape>
            </v:group>
            <v:group style="position:absolute;left:8924;top:331;width:1655;height:2" coordorigin="8924,331" coordsize="1655,2">
              <v:shape style="position:absolute;left:8924;top:331;width:1655;height:2" coordorigin="8924,331" coordsize="1655,0" path="m8924,331l10579,331e" filled="false" stroked="true" strokeweight=".48pt" strokecolor="#000000">
                <v:path arrowok="t"/>
              </v:shape>
              <v:shape style="position:absolute;left:2598;top:318;width:6326;height:518" type="#_x0000_t75" stroked="false">
                <v:imagedata r:id="rId154" o:title=""/>
              </v:shape>
              <v:shape style="position:absolute;left:1341;top:804;width:9257;height:2114" type="#_x0000_t75" stroked="false">
                <v:imagedata r:id="rId155" o:title=""/>
              </v:shape>
              <v:shape style="position:absolute;left:1440;top:370;width:108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以外币为记账</w:t>
                      </w:r>
                      <w:r>
                        <w:rPr>
                          <w:rFonts w:ascii="宋体" w:hAnsi="宋体" w:cs="宋体" w:eastAsia="宋体" w:hint="default"/>
                          <w:sz w:val="18"/>
                          <w:szCs w:val="18"/>
                        </w:rPr>
                      </w:r>
                    </w:p>
                  </w:txbxContent>
                </v:textbox>
                <w10:wrap type="none"/>
              </v:shape>
              <v:shape style="position:absolute;left:2980;top:490;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记账本位币</w:t>
                      </w:r>
                      <w:r>
                        <w:rPr>
                          <w:rFonts w:ascii="宋体" w:hAnsi="宋体" w:cs="宋体" w:eastAsia="宋体" w:hint="default"/>
                          <w:sz w:val="18"/>
                          <w:szCs w:val="18"/>
                        </w:rPr>
                      </w:r>
                    </w:p>
                  </w:txbxContent>
                </v:textbox>
                <w10:wrap type="none"/>
              </v:shape>
              <v:shape style="position:absolute;left:4357;top:369;width:126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期初外币报表折</w:t>
                      </w:r>
                      <w:r>
                        <w:rPr>
                          <w:rFonts w:ascii="宋体" w:hAnsi="宋体" w:cs="宋体" w:eastAsia="宋体" w:hint="default"/>
                          <w:sz w:val="18"/>
                          <w:szCs w:val="18"/>
                        </w:rPr>
                      </w:r>
                    </w:p>
                  </w:txbxContent>
                </v:textbox>
                <w10:wrap type="none"/>
              </v:shape>
              <v:shape style="position:absolute;left:6025;top:489;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本年增加额</w:t>
                      </w:r>
                      <w:r>
                        <w:rPr>
                          <w:rFonts w:ascii="宋体" w:hAnsi="宋体" w:cs="宋体" w:eastAsia="宋体" w:hint="default"/>
                          <w:sz w:val="18"/>
                          <w:szCs w:val="18"/>
                        </w:rPr>
                      </w:r>
                    </w:p>
                  </w:txbxContent>
                </v:textbox>
                <w10:wrap type="none"/>
              </v:shape>
              <v:shape style="position:absolute;left:7334;top:369;width:3134;height:180" type="#_x0000_t202" filled="false" stroked="false">
                <v:textbox inset="0,0,0,0">
                  <w:txbxContent>
                    <w:p>
                      <w:pPr>
                        <w:tabs>
                          <w:tab w:pos="1683"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扣除少数股东享有</w:t>
                        <w:tab/>
                        <w:t>期末外币报表折算</w:t>
                      </w:r>
                      <w:r>
                        <w:rPr>
                          <w:rFonts w:ascii="宋体" w:hAnsi="宋体" w:cs="宋体" w:eastAsia="宋体" w:hint="default"/>
                          <w:sz w:val="18"/>
                          <w:szCs w:val="18"/>
                        </w:rPr>
                      </w:r>
                    </w:p>
                  </w:txbxContent>
                </v:textbox>
                <w10:wrap type="none"/>
              </v:shape>
            </v:group>
            <w10:wrap type="none"/>
          </v:group>
        </w:pict>
      </w:r>
      <w:r>
        <w:rPr/>
        <w:t>（五）外币报表折算</w:t>
      </w:r>
    </w:p>
    <w:p>
      <w:pPr>
        <w:spacing w:line="240" w:lineRule="auto" w:before="8"/>
        <w:rPr>
          <w:rFonts w:ascii="宋体" w:hAnsi="宋体" w:cs="宋体" w:eastAsia="宋体" w:hint="default"/>
          <w:sz w:val="25"/>
          <w:szCs w:val="25"/>
        </w:rPr>
      </w:pPr>
    </w:p>
    <w:tbl>
      <w:tblPr>
        <w:tblW w:w="0" w:type="auto"/>
        <w:jc w:val="left"/>
        <w:tblInd w:w="605" w:type="dxa"/>
        <w:tblLayout w:type="fixed"/>
        <w:tblCellMar>
          <w:top w:w="0" w:type="dxa"/>
          <w:left w:w="0" w:type="dxa"/>
          <w:bottom w:w="0" w:type="dxa"/>
          <w:right w:w="0" w:type="dxa"/>
        </w:tblCellMar>
        <w:tblLook w:val="01E0"/>
      </w:tblPr>
      <w:tblGrid>
        <w:gridCol w:w="1206"/>
        <w:gridCol w:w="1634"/>
        <w:gridCol w:w="1533"/>
        <w:gridCol w:w="1626"/>
        <w:gridCol w:w="1496"/>
        <w:gridCol w:w="1613"/>
      </w:tblGrid>
      <w:tr>
        <w:trPr>
          <w:trHeight w:val="561" w:hRule="exact"/>
        </w:trPr>
        <w:tc>
          <w:tcPr>
            <w:tcW w:w="1206" w:type="dxa"/>
            <w:tcBorders>
              <w:top w:val="nil" w:sz="6" w:space="0" w:color="auto"/>
              <w:left w:val="nil" w:sz="6" w:space="0" w:color="auto"/>
              <w:bottom w:val="nil" w:sz="6" w:space="0" w:color="auto"/>
              <w:right w:val="nil" w:sz="6" w:space="0" w:color="auto"/>
            </w:tcBorders>
          </w:tcPr>
          <w:p>
            <w:pPr>
              <w:pStyle w:val="TableParagraph"/>
              <w:spacing w:line="180" w:lineRule="exact"/>
              <w:ind w:left="35" w:right="0"/>
              <w:jc w:val="left"/>
              <w:rPr>
                <w:rFonts w:ascii="宋体" w:hAnsi="宋体" w:cs="宋体" w:eastAsia="宋体" w:hint="default"/>
                <w:sz w:val="18"/>
                <w:szCs w:val="18"/>
              </w:rPr>
            </w:pPr>
            <w:r>
              <w:rPr>
                <w:rFonts w:ascii="宋体" w:hAnsi="宋体" w:cs="宋体" w:eastAsia="宋体" w:hint="default"/>
                <w:b/>
                <w:bCs/>
                <w:sz w:val="18"/>
                <w:szCs w:val="18"/>
              </w:rPr>
              <w:t>本位币的单位</w:t>
            </w:r>
            <w:r>
              <w:rPr>
                <w:rFonts w:ascii="宋体" w:hAnsi="宋体" w:cs="宋体" w:eastAsia="宋体" w:hint="default"/>
                <w:sz w:val="18"/>
                <w:szCs w:val="18"/>
              </w:rPr>
            </w:r>
          </w:p>
          <w:p>
            <w:pPr>
              <w:pStyle w:val="TableParagraph"/>
              <w:spacing w:line="240" w:lineRule="auto" w:before="64"/>
              <w:ind w:left="63" w:right="0"/>
              <w:jc w:val="left"/>
              <w:rPr>
                <w:rFonts w:ascii="宋体" w:hAnsi="宋体" w:cs="宋体" w:eastAsia="宋体" w:hint="default"/>
                <w:sz w:val="18"/>
                <w:szCs w:val="18"/>
              </w:rPr>
            </w:pPr>
            <w:r>
              <w:rPr>
                <w:rFonts w:ascii="宋体" w:hAnsi="宋体" w:cs="宋体" w:eastAsia="宋体" w:hint="default"/>
                <w:sz w:val="18"/>
                <w:szCs w:val="18"/>
              </w:rPr>
              <w:t>香港长虹</w:t>
            </w:r>
          </w:p>
        </w:tc>
        <w:tc>
          <w:tcPr>
            <w:tcW w:w="1634"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40"/>
              <w:jc w:val="center"/>
              <w:rPr>
                <w:rFonts w:ascii="宋体" w:hAnsi="宋体" w:cs="宋体" w:eastAsia="宋体" w:hint="default"/>
                <w:sz w:val="18"/>
                <w:szCs w:val="18"/>
              </w:rPr>
            </w:pPr>
            <w:r>
              <w:rPr>
                <w:rFonts w:ascii="宋体" w:hAnsi="宋体" w:cs="宋体" w:eastAsia="宋体" w:hint="default"/>
                <w:sz w:val="18"/>
                <w:szCs w:val="18"/>
              </w:rPr>
              <w:t>港币</w:t>
            </w:r>
          </w:p>
        </w:tc>
        <w:tc>
          <w:tcPr>
            <w:tcW w:w="1533" w:type="dxa"/>
            <w:tcBorders>
              <w:top w:val="nil" w:sz="6" w:space="0" w:color="auto"/>
              <w:left w:val="nil" w:sz="6" w:space="0" w:color="auto"/>
              <w:bottom w:val="nil" w:sz="6" w:space="0" w:color="auto"/>
              <w:right w:val="nil" w:sz="6" w:space="0" w:color="auto"/>
            </w:tcBorders>
          </w:tcPr>
          <w:p>
            <w:pPr>
              <w:pStyle w:val="TableParagraph"/>
              <w:spacing w:line="180" w:lineRule="exact"/>
              <w:ind w:right="38"/>
              <w:jc w:val="center"/>
              <w:rPr>
                <w:rFonts w:ascii="宋体" w:hAnsi="宋体" w:cs="宋体" w:eastAsia="宋体" w:hint="default"/>
                <w:sz w:val="18"/>
                <w:szCs w:val="18"/>
              </w:rPr>
            </w:pPr>
            <w:r>
              <w:rPr>
                <w:rFonts w:ascii="宋体" w:hAnsi="宋体" w:cs="宋体" w:eastAsia="宋体" w:hint="default"/>
                <w:b/>
                <w:bCs/>
                <w:sz w:val="18"/>
                <w:szCs w:val="18"/>
              </w:rPr>
              <w:t>算差额</w:t>
            </w:r>
            <w:r>
              <w:rPr>
                <w:rFonts w:ascii="宋体" w:hAnsi="宋体" w:cs="宋体" w:eastAsia="宋体" w:hint="default"/>
                <w:sz w:val="18"/>
                <w:szCs w:val="18"/>
              </w:rPr>
            </w:r>
          </w:p>
          <w:p>
            <w:pPr>
              <w:pStyle w:val="TableParagraph"/>
              <w:spacing w:line="240" w:lineRule="auto" w:before="60"/>
              <w:ind w:left="70" w:right="0"/>
              <w:jc w:val="center"/>
              <w:rPr>
                <w:rFonts w:ascii="宋体" w:hAnsi="宋体" w:cs="宋体" w:eastAsia="宋体" w:hint="default"/>
                <w:sz w:val="18"/>
                <w:szCs w:val="18"/>
              </w:rPr>
            </w:pPr>
            <w:r>
              <w:rPr>
                <w:rFonts w:ascii="宋体"/>
                <w:sz w:val="18"/>
              </w:rPr>
              <w:t>-1,811,887.59</w:t>
            </w:r>
          </w:p>
        </w:tc>
        <w:tc>
          <w:tcPr>
            <w:tcW w:w="162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92"/>
              <w:jc w:val="right"/>
              <w:rPr>
                <w:rFonts w:ascii="宋体" w:hAnsi="宋体" w:cs="宋体" w:eastAsia="宋体" w:hint="default"/>
                <w:sz w:val="18"/>
                <w:szCs w:val="18"/>
              </w:rPr>
            </w:pPr>
            <w:r>
              <w:rPr>
                <w:rFonts w:ascii="宋体"/>
                <w:sz w:val="18"/>
              </w:rPr>
              <w:t>-289,623.57</w:t>
            </w:r>
          </w:p>
        </w:tc>
        <w:tc>
          <w:tcPr>
            <w:tcW w:w="1496" w:type="dxa"/>
            <w:tcBorders>
              <w:top w:val="nil" w:sz="6" w:space="0" w:color="auto"/>
              <w:left w:val="nil" w:sz="6" w:space="0" w:color="auto"/>
              <w:bottom w:val="nil" w:sz="6" w:space="0" w:color="auto"/>
              <w:right w:val="nil" w:sz="6" w:space="0" w:color="auto"/>
            </w:tcBorders>
          </w:tcPr>
          <w:p>
            <w:pPr>
              <w:pStyle w:val="TableParagraph"/>
              <w:spacing w:line="180" w:lineRule="exact"/>
              <w:ind w:left="382" w:right="0"/>
              <w:jc w:val="left"/>
              <w:rPr>
                <w:rFonts w:ascii="宋体" w:hAnsi="宋体" w:cs="宋体" w:eastAsia="宋体" w:hint="default"/>
                <w:sz w:val="18"/>
                <w:szCs w:val="18"/>
              </w:rPr>
            </w:pPr>
            <w:r>
              <w:rPr>
                <w:rFonts w:ascii="宋体" w:hAnsi="宋体" w:cs="宋体" w:eastAsia="宋体" w:hint="default"/>
                <w:b/>
                <w:bCs/>
                <w:sz w:val="18"/>
                <w:szCs w:val="18"/>
              </w:rPr>
              <w:t>部分**</w:t>
            </w:r>
            <w:r>
              <w:rPr>
                <w:rFonts w:ascii="宋体" w:hAnsi="宋体" w:cs="宋体" w:eastAsia="宋体" w:hint="default"/>
                <w:sz w:val="18"/>
                <w:szCs w:val="18"/>
              </w:rPr>
            </w:r>
          </w:p>
          <w:p>
            <w:pPr>
              <w:pStyle w:val="TableParagraph"/>
              <w:spacing w:line="240" w:lineRule="auto" w:before="36"/>
              <w:ind w:right="106"/>
              <w:jc w:val="right"/>
              <w:rPr>
                <w:rFonts w:ascii="宋体" w:hAnsi="宋体" w:cs="宋体" w:eastAsia="宋体" w:hint="default"/>
                <w:sz w:val="21"/>
                <w:szCs w:val="21"/>
              </w:rPr>
            </w:pPr>
            <w:r>
              <w:rPr>
                <w:rFonts w:ascii="宋体"/>
                <w:sz w:val="21"/>
              </w:rPr>
              <w:t>--</w:t>
            </w:r>
          </w:p>
        </w:tc>
        <w:tc>
          <w:tcPr>
            <w:tcW w:w="1613" w:type="dxa"/>
            <w:tcBorders>
              <w:top w:val="nil" w:sz="6" w:space="0" w:color="auto"/>
              <w:left w:val="nil" w:sz="6" w:space="0" w:color="auto"/>
              <w:bottom w:val="nil" w:sz="6" w:space="0" w:color="auto"/>
              <w:right w:val="nil" w:sz="6" w:space="0" w:color="auto"/>
            </w:tcBorders>
          </w:tcPr>
          <w:p>
            <w:pPr>
              <w:pStyle w:val="TableParagraph"/>
              <w:spacing w:line="180" w:lineRule="exact"/>
              <w:ind w:left="70" w:right="0"/>
              <w:jc w:val="center"/>
              <w:rPr>
                <w:rFonts w:ascii="宋体" w:hAnsi="宋体" w:cs="宋体" w:eastAsia="宋体" w:hint="default"/>
                <w:sz w:val="18"/>
                <w:szCs w:val="18"/>
              </w:rPr>
            </w:pPr>
            <w:r>
              <w:rPr>
                <w:rFonts w:ascii="宋体" w:hAnsi="宋体" w:cs="宋体" w:eastAsia="宋体" w:hint="default"/>
                <w:b/>
                <w:bCs/>
                <w:sz w:val="18"/>
                <w:szCs w:val="18"/>
              </w:rPr>
              <w:t>差额</w:t>
            </w:r>
            <w:r>
              <w:rPr>
                <w:rFonts w:ascii="宋体" w:hAnsi="宋体" w:cs="宋体" w:eastAsia="宋体" w:hint="default"/>
                <w:sz w:val="18"/>
                <w:szCs w:val="18"/>
              </w:rPr>
            </w:r>
          </w:p>
          <w:p>
            <w:pPr>
              <w:pStyle w:val="TableParagraph"/>
              <w:spacing w:line="240" w:lineRule="auto" w:before="36"/>
              <w:ind w:left="169" w:right="0"/>
              <w:jc w:val="center"/>
              <w:rPr>
                <w:rFonts w:ascii="宋体" w:hAnsi="宋体" w:cs="宋体" w:eastAsia="宋体" w:hint="default"/>
                <w:sz w:val="21"/>
                <w:szCs w:val="21"/>
              </w:rPr>
            </w:pPr>
            <w:r>
              <w:rPr>
                <w:rFonts w:ascii="宋体"/>
                <w:sz w:val="21"/>
              </w:rPr>
              <w:t>-2,101,511.16</w:t>
            </w:r>
          </w:p>
        </w:tc>
      </w:tr>
      <w:tr>
        <w:trPr>
          <w:trHeight w:val="350" w:hRule="exact"/>
        </w:trPr>
        <w:tc>
          <w:tcPr>
            <w:tcW w:w="1206" w:type="dxa"/>
            <w:tcBorders>
              <w:top w:val="nil" w:sz="6" w:space="0" w:color="auto"/>
              <w:left w:val="nil" w:sz="6" w:space="0" w:color="auto"/>
              <w:bottom w:val="nil" w:sz="6" w:space="0" w:color="auto"/>
              <w:right w:val="nil" w:sz="6" w:space="0" w:color="auto"/>
            </w:tcBorders>
          </w:tcPr>
          <w:p>
            <w:pPr>
              <w:pStyle w:val="TableParagraph"/>
              <w:spacing w:line="240" w:lineRule="auto" w:before="34"/>
              <w:ind w:left="63" w:right="0"/>
              <w:jc w:val="left"/>
              <w:rPr>
                <w:rFonts w:ascii="宋体" w:hAnsi="宋体" w:cs="宋体" w:eastAsia="宋体" w:hint="default"/>
                <w:sz w:val="18"/>
                <w:szCs w:val="18"/>
              </w:rPr>
            </w:pPr>
            <w:r>
              <w:rPr>
                <w:rFonts w:ascii="宋体" w:hAnsi="宋体" w:cs="宋体" w:eastAsia="宋体" w:hint="default"/>
                <w:sz w:val="18"/>
                <w:szCs w:val="18"/>
              </w:rPr>
              <w:t>欧洲长虹</w:t>
            </w:r>
          </w:p>
        </w:tc>
        <w:tc>
          <w:tcPr>
            <w:tcW w:w="163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40"/>
              <w:jc w:val="center"/>
              <w:rPr>
                <w:rFonts w:ascii="宋体" w:hAnsi="宋体" w:cs="宋体" w:eastAsia="宋体" w:hint="default"/>
                <w:sz w:val="18"/>
                <w:szCs w:val="18"/>
              </w:rPr>
            </w:pPr>
            <w:r>
              <w:rPr>
                <w:rFonts w:ascii="宋体" w:hAnsi="宋体" w:cs="宋体" w:eastAsia="宋体" w:hint="default"/>
                <w:sz w:val="18"/>
                <w:szCs w:val="18"/>
              </w:rPr>
              <w:t>捷克克朗</w:t>
            </w:r>
          </w:p>
        </w:tc>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4"/>
              <w:jc w:val="right"/>
              <w:rPr>
                <w:rFonts w:ascii="宋体" w:hAnsi="宋体" w:cs="宋体" w:eastAsia="宋体" w:hint="default"/>
                <w:sz w:val="18"/>
                <w:szCs w:val="18"/>
              </w:rPr>
            </w:pPr>
            <w:r>
              <w:rPr>
                <w:rFonts w:ascii="宋体"/>
                <w:sz w:val="18"/>
              </w:rPr>
              <w:t>-11,428,730.87</w:t>
            </w:r>
          </w:p>
        </w:tc>
        <w:tc>
          <w:tcPr>
            <w:tcW w:w="16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325,198.38</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w:t>
            </w:r>
          </w:p>
        </w:tc>
        <w:tc>
          <w:tcPr>
            <w:tcW w:w="161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pacing w:val="-1"/>
                <w:sz w:val="21"/>
              </w:rPr>
              <w:t>-11,103,532.49</w:t>
            </w:r>
            <w:r>
              <w:rPr>
                <w:rFonts w:ascii="宋体"/>
                <w:sz w:val="21"/>
              </w:rPr>
            </w:r>
          </w:p>
        </w:tc>
      </w:tr>
      <w:tr>
        <w:trPr>
          <w:trHeight w:val="350" w:hRule="exact"/>
        </w:trPr>
        <w:tc>
          <w:tcPr>
            <w:tcW w:w="1206" w:type="dxa"/>
            <w:tcBorders>
              <w:top w:val="nil" w:sz="6" w:space="0" w:color="auto"/>
              <w:left w:val="nil" w:sz="6" w:space="0" w:color="auto"/>
              <w:bottom w:val="nil" w:sz="6" w:space="0" w:color="auto"/>
              <w:right w:val="nil" w:sz="6" w:space="0" w:color="auto"/>
            </w:tcBorders>
          </w:tcPr>
          <w:p>
            <w:pPr>
              <w:pStyle w:val="TableParagraph"/>
              <w:spacing w:line="240" w:lineRule="auto" w:before="34"/>
              <w:ind w:left="63" w:right="0"/>
              <w:jc w:val="left"/>
              <w:rPr>
                <w:rFonts w:ascii="宋体" w:hAnsi="宋体" w:cs="宋体" w:eastAsia="宋体" w:hint="default"/>
                <w:sz w:val="18"/>
                <w:szCs w:val="18"/>
              </w:rPr>
            </w:pPr>
            <w:r>
              <w:rPr>
                <w:rFonts w:ascii="宋体" w:hAnsi="宋体" w:cs="宋体" w:eastAsia="宋体" w:hint="default"/>
                <w:sz w:val="18"/>
                <w:szCs w:val="18"/>
              </w:rPr>
              <w:t>澳洲长虹</w:t>
            </w:r>
          </w:p>
        </w:tc>
        <w:tc>
          <w:tcPr>
            <w:tcW w:w="163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40"/>
              <w:jc w:val="center"/>
              <w:rPr>
                <w:rFonts w:ascii="宋体" w:hAnsi="宋体" w:cs="宋体" w:eastAsia="宋体" w:hint="default"/>
                <w:sz w:val="18"/>
                <w:szCs w:val="18"/>
              </w:rPr>
            </w:pPr>
            <w:r>
              <w:rPr>
                <w:rFonts w:ascii="宋体" w:hAnsi="宋体" w:cs="宋体" w:eastAsia="宋体" w:hint="default"/>
                <w:sz w:val="18"/>
                <w:szCs w:val="18"/>
              </w:rPr>
              <w:t>澳元</w:t>
            </w:r>
          </w:p>
        </w:tc>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4"/>
              <w:jc w:val="right"/>
              <w:rPr>
                <w:rFonts w:ascii="宋体" w:hAnsi="宋体" w:cs="宋体" w:eastAsia="宋体" w:hint="default"/>
                <w:sz w:val="18"/>
                <w:szCs w:val="18"/>
              </w:rPr>
            </w:pPr>
            <w:r>
              <w:rPr>
                <w:rFonts w:ascii="宋体"/>
                <w:sz w:val="18"/>
              </w:rPr>
              <w:t>4,349,293.44</w:t>
            </w:r>
          </w:p>
        </w:tc>
        <w:tc>
          <w:tcPr>
            <w:tcW w:w="16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-2,535,401.52</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z w:val="21"/>
              </w:rPr>
              <w:t>--</w:t>
            </w:r>
          </w:p>
        </w:tc>
        <w:tc>
          <w:tcPr>
            <w:tcW w:w="161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1,813,891.92</w:t>
            </w:r>
          </w:p>
        </w:tc>
      </w:tr>
      <w:tr>
        <w:trPr>
          <w:trHeight w:val="350" w:hRule="exact"/>
        </w:trPr>
        <w:tc>
          <w:tcPr>
            <w:tcW w:w="1206" w:type="dxa"/>
            <w:tcBorders>
              <w:top w:val="nil" w:sz="6" w:space="0" w:color="auto"/>
              <w:left w:val="nil" w:sz="6" w:space="0" w:color="auto"/>
              <w:bottom w:val="nil" w:sz="6" w:space="0" w:color="auto"/>
              <w:right w:val="nil" w:sz="6" w:space="0" w:color="auto"/>
            </w:tcBorders>
          </w:tcPr>
          <w:p>
            <w:pPr>
              <w:pStyle w:val="TableParagraph"/>
              <w:spacing w:line="240" w:lineRule="auto" w:before="34"/>
              <w:ind w:left="63" w:right="0"/>
              <w:jc w:val="left"/>
              <w:rPr>
                <w:rFonts w:ascii="宋体" w:hAnsi="宋体" w:cs="宋体" w:eastAsia="宋体" w:hint="default"/>
                <w:sz w:val="18"/>
                <w:szCs w:val="18"/>
              </w:rPr>
            </w:pPr>
            <w:r>
              <w:rPr>
                <w:rFonts w:ascii="宋体" w:hAnsi="宋体" w:cs="宋体" w:eastAsia="宋体" w:hint="default"/>
                <w:sz w:val="18"/>
                <w:szCs w:val="18"/>
              </w:rPr>
              <w:t>印尼长虹</w:t>
            </w:r>
          </w:p>
        </w:tc>
        <w:tc>
          <w:tcPr>
            <w:tcW w:w="163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40"/>
              <w:jc w:val="center"/>
              <w:rPr>
                <w:rFonts w:ascii="宋体" w:hAnsi="宋体" w:cs="宋体" w:eastAsia="宋体" w:hint="default"/>
                <w:sz w:val="18"/>
                <w:szCs w:val="18"/>
              </w:rPr>
            </w:pPr>
            <w:r>
              <w:rPr>
                <w:rFonts w:ascii="宋体" w:hAnsi="宋体" w:cs="宋体" w:eastAsia="宋体" w:hint="default"/>
                <w:sz w:val="18"/>
                <w:szCs w:val="18"/>
              </w:rPr>
              <w:t>印尼盾</w:t>
            </w:r>
          </w:p>
        </w:tc>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4"/>
              <w:jc w:val="right"/>
              <w:rPr>
                <w:rFonts w:ascii="宋体" w:hAnsi="宋体" w:cs="宋体" w:eastAsia="宋体" w:hint="default"/>
                <w:sz w:val="18"/>
                <w:szCs w:val="18"/>
              </w:rPr>
            </w:pPr>
            <w:r>
              <w:rPr>
                <w:rFonts w:ascii="宋体"/>
                <w:sz w:val="18"/>
              </w:rPr>
              <w:t>-728,145.11</w:t>
            </w:r>
          </w:p>
        </w:tc>
        <w:tc>
          <w:tcPr>
            <w:tcW w:w="16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16,230,369.08</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6"/>
              <w:jc w:val="right"/>
              <w:rPr>
                <w:rFonts w:ascii="宋体" w:hAnsi="宋体" w:cs="宋体" w:eastAsia="宋体" w:hint="default"/>
                <w:sz w:val="18"/>
                <w:szCs w:val="18"/>
              </w:rPr>
            </w:pPr>
            <w:r>
              <w:rPr>
                <w:rFonts w:ascii="宋体"/>
                <w:sz w:val="18"/>
              </w:rPr>
              <w:t>3,246,073.82</w:t>
            </w:r>
          </w:p>
        </w:tc>
        <w:tc>
          <w:tcPr>
            <w:tcW w:w="161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12,256,150.15</w:t>
            </w:r>
          </w:p>
        </w:tc>
      </w:tr>
      <w:tr>
        <w:trPr>
          <w:trHeight w:val="357" w:hRule="exact"/>
        </w:trPr>
        <w:tc>
          <w:tcPr>
            <w:tcW w:w="1206" w:type="dxa"/>
            <w:tcBorders>
              <w:top w:val="nil" w:sz="6" w:space="0" w:color="auto"/>
              <w:left w:val="nil" w:sz="6" w:space="0" w:color="auto"/>
              <w:bottom w:val="nil" w:sz="6" w:space="0" w:color="auto"/>
              <w:right w:val="nil" w:sz="6" w:space="0" w:color="auto"/>
            </w:tcBorders>
          </w:tcPr>
          <w:p>
            <w:pPr>
              <w:pStyle w:val="TableParagraph"/>
              <w:spacing w:line="240" w:lineRule="auto" w:before="34"/>
              <w:ind w:left="63" w:right="0"/>
              <w:jc w:val="left"/>
              <w:rPr>
                <w:rFonts w:ascii="宋体" w:hAnsi="宋体" w:cs="宋体" w:eastAsia="宋体" w:hint="default"/>
                <w:sz w:val="18"/>
                <w:szCs w:val="18"/>
              </w:rPr>
            </w:pPr>
            <w:r>
              <w:rPr>
                <w:rFonts w:ascii="宋体" w:hAnsi="宋体" w:cs="宋体" w:eastAsia="宋体" w:hint="default"/>
                <w:sz w:val="18"/>
                <w:szCs w:val="18"/>
              </w:rPr>
              <w:t>虹视*</w:t>
            </w:r>
          </w:p>
        </w:tc>
        <w:tc>
          <w:tcPr>
            <w:tcW w:w="163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3"/>
              <w:jc w:val="center"/>
              <w:rPr>
                <w:rFonts w:ascii="宋体" w:hAnsi="宋体" w:cs="宋体" w:eastAsia="宋体" w:hint="default"/>
                <w:sz w:val="18"/>
                <w:szCs w:val="18"/>
              </w:rPr>
            </w:pPr>
            <w:r>
              <w:rPr>
                <w:rFonts w:ascii="宋体" w:hAnsi="宋体" w:cs="宋体" w:eastAsia="宋体" w:hint="default"/>
                <w:sz w:val="18"/>
                <w:szCs w:val="18"/>
              </w:rPr>
              <w:t>人民币/欧元/韩币</w:t>
            </w:r>
          </w:p>
        </w:tc>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4"/>
              <w:jc w:val="right"/>
              <w:rPr>
                <w:rFonts w:ascii="宋体" w:hAnsi="宋体" w:cs="宋体" w:eastAsia="宋体" w:hint="default"/>
                <w:sz w:val="18"/>
                <w:szCs w:val="18"/>
              </w:rPr>
            </w:pPr>
            <w:r>
              <w:rPr>
                <w:rFonts w:ascii="宋体"/>
                <w:sz w:val="18"/>
              </w:rPr>
              <w:t>-16,269,212.91</w:t>
            </w:r>
          </w:p>
        </w:tc>
        <w:tc>
          <w:tcPr>
            <w:tcW w:w="16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5,347,609.12</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6"/>
              <w:jc w:val="right"/>
              <w:rPr>
                <w:rFonts w:ascii="宋体" w:hAnsi="宋体" w:cs="宋体" w:eastAsia="宋体" w:hint="default"/>
                <w:sz w:val="18"/>
                <w:szCs w:val="18"/>
              </w:rPr>
            </w:pPr>
            <w:r>
              <w:rPr>
                <w:rFonts w:ascii="宋体"/>
                <w:sz w:val="18"/>
              </w:rPr>
              <w:t>2,139,043.65</w:t>
            </w:r>
          </w:p>
        </w:tc>
        <w:tc>
          <w:tcPr>
            <w:tcW w:w="161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pacing w:val="-1"/>
                <w:sz w:val="21"/>
              </w:rPr>
              <w:t>-13,060,647.44</w:t>
            </w:r>
            <w:r>
              <w:rPr>
                <w:rFonts w:ascii="宋体"/>
                <w:sz w:val="21"/>
              </w:rPr>
            </w:r>
          </w:p>
        </w:tc>
      </w:tr>
      <w:tr>
        <w:trPr>
          <w:trHeight w:val="355" w:hRule="exact"/>
        </w:trPr>
        <w:tc>
          <w:tcPr>
            <w:tcW w:w="1206" w:type="dxa"/>
            <w:tcBorders>
              <w:top w:val="nil" w:sz="6" w:space="0" w:color="auto"/>
              <w:left w:val="nil" w:sz="6" w:space="0" w:color="auto"/>
              <w:bottom w:val="single" w:sz="12" w:space="0" w:color="000000"/>
              <w:right w:val="nil" w:sz="6" w:space="0" w:color="auto"/>
            </w:tcBorders>
          </w:tcPr>
          <w:p>
            <w:pPr>
              <w:pStyle w:val="TableParagraph"/>
              <w:spacing w:line="240" w:lineRule="auto" w:before="26"/>
              <w:ind w:left="63"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634" w:type="dxa"/>
            <w:tcBorders>
              <w:top w:val="nil" w:sz="6" w:space="0" w:color="auto"/>
              <w:left w:val="nil" w:sz="6" w:space="0" w:color="auto"/>
              <w:bottom w:val="single" w:sz="12" w:space="0" w:color="000000"/>
              <w:right w:val="nil" w:sz="6" w:space="0" w:color="auto"/>
            </w:tcBorders>
          </w:tcPr>
          <w:p>
            <w:pPr/>
          </w:p>
        </w:tc>
        <w:tc>
          <w:tcPr>
            <w:tcW w:w="1533" w:type="dxa"/>
            <w:tcBorders>
              <w:top w:val="nil" w:sz="6" w:space="0" w:color="auto"/>
              <w:left w:val="nil" w:sz="6" w:space="0" w:color="auto"/>
              <w:bottom w:val="single" w:sz="12" w:space="0" w:color="000000"/>
              <w:right w:val="nil" w:sz="6" w:space="0" w:color="auto"/>
            </w:tcBorders>
          </w:tcPr>
          <w:p>
            <w:pPr>
              <w:pStyle w:val="TableParagraph"/>
              <w:spacing w:line="240" w:lineRule="auto" w:before="21"/>
              <w:ind w:right="144"/>
              <w:jc w:val="right"/>
              <w:rPr>
                <w:rFonts w:ascii="宋体" w:hAnsi="宋体" w:cs="宋体" w:eastAsia="宋体" w:hint="default"/>
                <w:sz w:val="18"/>
                <w:szCs w:val="18"/>
              </w:rPr>
            </w:pPr>
            <w:r>
              <w:rPr>
                <w:rFonts w:ascii="宋体"/>
                <w:b/>
                <w:sz w:val="18"/>
              </w:rPr>
              <w:t>-25,888,683.04</w:t>
            </w:r>
            <w:r>
              <w:rPr>
                <w:rFonts w:ascii="宋体"/>
                <w:sz w:val="18"/>
              </w:rPr>
            </w:r>
          </w:p>
        </w:tc>
        <w:tc>
          <w:tcPr>
            <w:tcW w:w="1626" w:type="dxa"/>
            <w:tcBorders>
              <w:top w:val="nil" w:sz="6" w:space="0" w:color="auto"/>
              <w:left w:val="nil" w:sz="6" w:space="0" w:color="auto"/>
              <w:bottom w:val="single" w:sz="12" w:space="0" w:color="000000"/>
              <w:right w:val="nil" w:sz="6" w:space="0" w:color="auto"/>
            </w:tcBorders>
          </w:tcPr>
          <w:p>
            <w:pPr>
              <w:pStyle w:val="TableParagraph"/>
              <w:spacing w:line="240" w:lineRule="auto" w:before="21"/>
              <w:ind w:right="292"/>
              <w:jc w:val="right"/>
              <w:rPr>
                <w:rFonts w:ascii="宋体" w:hAnsi="宋体" w:cs="宋体" w:eastAsia="宋体" w:hint="default"/>
                <w:sz w:val="18"/>
                <w:szCs w:val="18"/>
              </w:rPr>
            </w:pPr>
            <w:r>
              <w:rPr>
                <w:rFonts w:ascii="宋体"/>
                <w:b/>
                <w:sz w:val="18"/>
              </w:rPr>
              <w:t>19,078,151.49</w:t>
            </w:r>
            <w:r>
              <w:rPr>
                <w:rFonts w:ascii="宋体"/>
                <w:sz w:val="18"/>
              </w:rPr>
            </w:r>
          </w:p>
        </w:tc>
        <w:tc>
          <w:tcPr>
            <w:tcW w:w="1496" w:type="dxa"/>
            <w:tcBorders>
              <w:top w:val="nil" w:sz="6" w:space="0" w:color="auto"/>
              <w:left w:val="nil" w:sz="6" w:space="0" w:color="auto"/>
              <w:bottom w:val="single" w:sz="12" w:space="0" w:color="000000"/>
              <w:right w:val="nil" w:sz="6" w:space="0" w:color="auto"/>
            </w:tcBorders>
          </w:tcPr>
          <w:p>
            <w:pPr>
              <w:pStyle w:val="TableParagraph"/>
              <w:spacing w:line="240" w:lineRule="auto" w:before="21"/>
              <w:ind w:right="105"/>
              <w:jc w:val="right"/>
              <w:rPr>
                <w:rFonts w:ascii="宋体" w:hAnsi="宋体" w:cs="宋体" w:eastAsia="宋体" w:hint="default"/>
                <w:sz w:val="18"/>
                <w:szCs w:val="18"/>
              </w:rPr>
            </w:pPr>
            <w:r>
              <w:rPr>
                <w:rFonts w:ascii="宋体"/>
                <w:b/>
                <w:sz w:val="18"/>
              </w:rPr>
              <w:t>5,385,117.47</w:t>
            </w:r>
            <w:r>
              <w:rPr>
                <w:rFonts w:ascii="宋体"/>
                <w:sz w:val="18"/>
              </w:rPr>
            </w:r>
          </w:p>
        </w:tc>
        <w:tc>
          <w:tcPr>
            <w:tcW w:w="1613" w:type="dxa"/>
            <w:tcBorders>
              <w:top w:val="nil" w:sz="6" w:space="0" w:color="auto"/>
              <w:left w:val="nil" w:sz="6" w:space="0" w:color="auto"/>
              <w:bottom w:val="single" w:sz="12" w:space="0" w:color="000000"/>
              <w:right w:val="nil" w:sz="6" w:space="0" w:color="auto"/>
            </w:tcBorders>
          </w:tcPr>
          <w:p>
            <w:pPr>
              <w:pStyle w:val="TableParagraph"/>
              <w:spacing w:line="240" w:lineRule="auto" w:before="21"/>
              <w:ind w:right="33"/>
              <w:jc w:val="right"/>
              <w:rPr>
                <w:rFonts w:ascii="宋体" w:hAnsi="宋体" w:cs="宋体" w:eastAsia="宋体" w:hint="default"/>
                <w:sz w:val="18"/>
                <w:szCs w:val="18"/>
              </w:rPr>
            </w:pPr>
            <w:r>
              <w:rPr>
                <w:rFonts w:ascii="宋体"/>
                <w:b/>
                <w:sz w:val="18"/>
              </w:rPr>
              <w:t>-12,195,649.02</w:t>
            </w:r>
            <w:r>
              <w:rPr>
                <w:rFonts w:ascii="宋体"/>
                <w:sz w:val="18"/>
              </w:rPr>
            </w:r>
          </w:p>
        </w:tc>
      </w:tr>
    </w:tbl>
    <w:p>
      <w:pPr>
        <w:pStyle w:val="BodyText"/>
        <w:spacing w:line="224" w:lineRule="exact"/>
        <w:ind w:left="920" w:right="0"/>
        <w:jc w:val="left"/>
      </w:pPr>
      <w:r>
        <w:rPr>
          <w:sz w:val="18"/>
          <w:szCs w:val="18"/>
        </w:rPr>
        <w:t>*</w:t>
      </w:r>
      <w:r>
        <w:rPr/>
        <w:t>虹视母公司记账本位币为人民币；虹视子公司</w:t>
      </w:r>
      <w:r>
        <w:rPr>
          <w:spacing w:val="-59"/>
        </w:rPr>
        <w:t> </w:t>
      </w:r>
      <w:r>
        <w:rPr/>
        <w:t>Electra</w:t>
      </w:r>
      <w:r>
        <w:rPr>
          <w:spacing w:val="-59"/>
        </w:rPr>
        <w:t> </w:t>
      </w:r>
      <w:r>
        <w:rPr/>
        <w:t>公司记账本位币为欧元；OOC</w:t>
      </w:r>
      <w:r>
        <w:rPr>
          <w:spacing w:val="-60"/>
        </w:rPr>
        <w:t> </w:t>
      </w:r>
      <w:r>
        <w:rPr/>
        <w:t>记账本位币</w:t>
      </w:r>
    </w:p>
    <w:p>
      <w:pPr>
        <w:pStyle w:val="BodyText"/>
        <w:spacing w:line="272" w:lineRule="exact"/>
        <w:ind w:left="560" w:right="0"/>
        <w:jc w:val="left"/>
      </w:pPr>
      <w:r>
        <w:rPr/>
        <w:t>为韩元。</w:t>
      </w:r>
    </w:p>
    <w:p>
      <w:pPr>
        <w:pStyle w:val="BodyText"/>
        <w:spacing w:line="274" w:lineRule="exact"/>
        <w:ind w:left="980" w:right="0"/>
        <w:jc w:val="left"/>
      </w:pPr>
      <w:r>
        <w:rPr/>
        <w:pict>
          <v:group style="position:absolute;margin-left:66.720016pt;margin-top:16.165756pt;width:462.15pt;height:70.2pt;mso-position-horizontal-relative:page;mso-position-vertical-relative:paragraph;z-index:-1329808" coordorigin="1334,323" coordsize="9243,1404">
            <v:shape style="position:absolute;left:2600;top:335;width:10;height:2" type="#_x0000_t75" stroked="false">
              <v:imagedata r:id="rId93" o:title=""/>
            </v:shape>
            <v:shape style="position:absolute;left:4399;top:335;width:10;height:2" type="#_x0000_t75" stroked="false">
              <v:imagedata r:id="rId93" o:title=""/>
            </v:shape>
            <v:shape style="position:absolute;left:6281;top:335;width:10;height:2" type="#_x0000_t75" stroked="false">
              <v:imagedata r:id="rId93" o:title=""/>
            </v:shape>
            <v:shape style="position:absolute;left:2587;top:323;width:3716;height:366" type="#_x0000_t75" stroked="false">
              <v:imagedata r:id="rId156" o:title=""/>
            </v:shape>
            <v:shape style="position:absolute;left:1334;top:662;width:9242;height:1066" type="#_x0000_t75" stroked="false">
              <v:imagedata r:id="rId157" o:title=""/>
            </v:shape>
            <w10:wrap type="none"/>
          </v:group>
        </w:pict>
      </w:r>
      <w:r>
        <w:rPr/>
        <w:t>**少数股东按照权益比例应承担的外币折算差额</w:t>
      </w:r>
    </w:p>
    <w:p>
      <w:pPr>
        <w:spacing w:line="240" w:lineRule="auto" w:before="8"/>
        <w:rPr>
          <w:rFonts w:ascii="宋体" w:hAnsi="宋体" w:cs="宋体" w:eastAsia="宋体" w:hint="default"/>
          <w:sz w:val="3"/>
          <w:szCs w:val="3"/>
        </w:rPr>
      </w:pPr>
    </w:p>
    <w:tbl>
      <w:tblPr>
        <w:tblW w:w="0" w:type="auto"/>
        <w:jc w:val="left"/>
        <w:tblInd w:w="633" w:type="dxa"/>
        <w:tblLayout w:type="fixed"/>
        <w:tblCellMar>
          <w:top w:w="0" w:type="dxa"/>
          <w:left w:w="0" w:type="dxa"/>
          <w:bottom w:w="0" w:type="dxa"/>
          <w:right w:w="0" w:type="dxa"/>
        </w:tblCellMar>
        <w:tblLook w:val="01E0"/>
      </w:tblPr>
      <w:tblGrid>
        <w:gridCol w:w="1174"/>
        <w:gridCol w:w="1850"/>
        <w:gridCol w:w="1937"/>
        <w:gridCol w:w="4098"/>
      </w:tblGrid>
      <w:tr>
        <w:trPr>
          <w:trHeight w:val="358" w:hRule="exact"/>
        </w:trPr>
        <w:tc>
          <w:tcPr>
            <w:tcW w:w="1174"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277" w:right="0"/>
              <w:jc w:val="left"/>
              <w:rPr>
                <w:rFonts w:ascii="宋体" w:hAnsi="宋体" w:cs="宋体" w:eastAsia="宋体" w:hint="default"/>
                <w:sz w:val="18"/>
                <w:szCs w:val="18"/>
              </w:rPr>
            </w:pPr>
            <w:r>
              <w:rPr>
                <w:rFonts w:ascii="宋体" w:hAnsi="宋体" w:cs="宋体" w:eastAsia="宋体" w:hint="default"/>
                <w:b/>
                <w:bCs/>
                <w:sz w:val="18"/>
                <w:szCs w:val="18"/>
              </w:rPr>
              <w:t>子公司</w:t>
            </w:r>
            <w:r>
              <w:rPr>
                <w:rFonts w:ascii="宋体" w:hAnsi="宋体" w:cs="宋体" w:eastAsia="宋体" w:hint="default"/>
                <w:sz w:val="18"/>
                <w:szCs w:val="18"/>
              </w:rPr>
            </w:r>
          </w:p>
        </w:tc>
        <w:tc>
          <w:tcPr>
            <w:tcW w:w="1850"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352" w:right="0"/>
              <w:jc w:val="left"/>
              <w:rPr>
                <w:rFonts w:ascii="宋体" w:hAnsi="宋体" w:cs="宋体" w:eastAsia="宋体" w:hint="default"/>
                <w:sz w:val="18"/>
                <w:szCs w:val="18"/>
              </w:rPr>
            </w:pPr>
            <w:r>
              <w:rPr>
                <w:rFonts w:ascii="宋体" w:hAnsi="宋体" w:cs="宋体" w:eastAsia="宋体" w:hint="default"/>
                <w:b/>
                <w:bCs/>
                <w:sz w:val="18"/>
                <w:szCs w:val="18"/>
              </w:rPr>
              <w:t>外币折算差额</w:t>
            </w:r>
            <w:r>
              <w:rPr>
                <w:rFonts w:ascii="宋体" w:hAnsi="宋体" w:cs="宋体" w:eastAsia="宋体" w:hint="default"/>
                <w:sz w:val="18"/>
                <w:szCs w:val="18"/>
              </w:rPr>
            </w:r>
          </w:p>
        </w:tc>
        <w:tc>
          <w:tcPr>
            <w:tcW w:w="1937"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161" w:right="0"/>
              <w:jc w:val="left"/>
              <w:rPr>
                <w:rFonts w:ascii="宋体" w:hAnsi="宋体" w:cs="宋体" w:eastAsia="宋体" w:hint="default"/>
                <w:sz w:val="18"/>
                <w:szCs w:val="18"/>
              </w:rPr>
            </w:pPr>
            <w:r>
              <w:rPr>
                <w:rFonts w:ascii="宋体" w:hAnsi="宋体" w:cs="宋体" w:eastAsia="宋体" w:hint="default"/>
                <w:b/>
                <w:bCs/>
                <w:sz w:val="18"/>
                <w:szCs w:val="18"/>
              </w:rPr>
              <w:t>少数股东权益比例</w:t>
            </w:r>
            <w:r>
              <w:rPr>
                <w:rFonts w:ascii="宋体" w:hAnsi="宋体" w:cs="宋体" w:eastAsia="宋体" w:hint="default"/>
                <w:sz w:val="18"/>
                <w:szCs w:val="18"/>
              </w:rPr>
            </w:r>
          </w:p>
        </w:tc>
        <w:tc>
          <w:tcPr>
            <w:tcW w:w="4098"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217" w:right="0"/>
              <w:jc w:val="left"/>
              <w:rPr>
                <w:rFonts w:ascii="宋体" w:hAnsi="宋体" w:cs="宋体" w:eastAsia="宋体" w:hint="default"/>
                <w:sz w:val="18"/>
                <w:szCs w:val="18"/>
              </w:rPr>
            </w:pPr>
            <w:r>
              <w:rPr>
                <w:rFonts w:ascii="宋体" w:hAnsi="宋体" w:cs="宋体" w:eastAsia="宋体" w:hint="default"/>
                <w:b/>
                <w:bCs/>
                <w:sz w:val="18"/>
                <w:szCs w:val="18"/>
              </w:rPr>
              <w:t>少数股东按照权益比例应承担的外币折算差额</w:t>
            </w:r>
            <w:r>
              <w:rPr>
                <w:rFonts w:ascii="宋体" w:hAnsi="宋体" w:cs="宋体" w:eastAsia="宋体" w:hint="default"/>
                <w:sz w:val="18"/>
                <w:szCs w:val="18"/>
              </w:rPr>
            </w:r>
          </w:p>
        </w:tc>
      </w:tr>
      <w:tr>
        <w:trPr>
          <w:trHeight w:val="350" w:hRule="exact"/>
        </w:trPr>
        <w:tc>
          <w:tcPr>
            <w:tcW w:w="117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印尼长虹</w:t>
            </w:r>
          </w:p>
        </w:tc>
        <w:tc>
          <w:tcPr>
            <w:tcW w:w="185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9"/>
              <w:jc w:val="right"/>
              <w:rPr>
                <w:rFonts w:ascii="宋体" w:hAnsi="宋体" w:cs="宋体" w:eastAsia="宋体" w:hint="default"/>
                <w:sz w:val="18"/>
                <w:szCs w:val="18"/>
              </w:rPr>
            </w:pPr>
            <w:r>
              <w:rPr>
                <w:rFonts w:ascii="宋体"/>
                <w:sz w:val="18"/>
              </w:rPr>
              <w:t>16,230,369.08</w:t>
            </w:r>
          </w:p>
        </w:tc>
        <w:tc>
          <w:tcPr>
            <w:tcW w:w="193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15"/>
              <w:jc w:val="right"/>
              <w:rPr>
                <w:rFonts w:ascii="宋体" w:hAnsi="宋体" w:cs="宋体" w:eastAsia="宋体" w:hint="default"/>
                <w:sz w:val="18"/>
                <w:szCs w:val="18"/>
              </w:rPr>
            </w:pPr>
            <w:r>
              <w:rPr>
                <w:rFonts w:ascii="宋体"/>
                <w:sz w:val="18"/>
              </w:rPr>
              <w:t>20%</w:t>
            </w:r>
          </w:p>
        </w:tc>
        <w:tc>
          <w:tcPr>
            <w:tcW w:w="409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sz w:val="18"/>
              </w:rPr>
              <w:t>3,246,073.82</w:t>
            </w:r>
          </w:p>
        </w:tc>
      </w:tr>
      <w:tr>
        <w:trPr>
          <w:trHeight w:val="350" w:hRule="exact"/>
        </w:trPr>
        <w:tc>
          <w:tcPr>
            <w:tcW w:w="117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虹视</w:t>
            </w:r>
          </w:p>
        </w:tc>
        <w:tc>
          <w:tcPr>
            <w:tcW w:w="185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9"/>
              <w:jc w:val="right"/>
              <w:rPr>
                <w:rFonts w:ascii="宋体" w:hAnsi="宋体" w:cs="宋体" w:eastAsia="宋体" w:hint="default"/>
                <w:sz w:val="18"/>
                <w:szCs w:val="18"/>
              </w:rPr>
            </w:pPr>
            <w:r>
              <w:rPr>
                <w:rFonts w:ascii="宋体"/>
                <w:sz w:val="18"/>
              </w:rPr>
              <w:t>5,347,609.12</w:t>
            </w:r>
          </w:p>
        </w:tc>
        <w:tc>
          <w:tcPr>
            <w:tcW w:w="193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15"/>
              <w:jc w:val="right"/>
              <w:rPr>
                <w:rFonts w:ascii="宋体" w:hAnsi="宋体" w:cs="宋体" w:eastAsia="宋体" w:hint="default"/>
                <w:sz w:val="18"/>
                <w:szCs w:val="18"/>
              </w:rPr>
            </w:pPr>
            <w:r>
              <w:rPr>
                <w:rFonts w:ascii="宋体"/>
                <w:sz w:val="18"/>
              </w:rPr>
              <w:t>40%</w:t>
            </w:r>
          </w:p>
        </w:tc>
        <w:tc>
          <w:tcPr>
            <w:tcW w:w="409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sz w:val="18"/>
              </w:rPr>
              <w:t>2,139,043.65</w:t>
            </w:r>
          </w:p>
        </w:tc>
      </w:tr>
      <w:tr>
        <w:trPr>
          <w:trHeight w:val="362" w:hRule="exact"/>
        </w:trPr>
        <w:tc>
          <w:tcPr>
            <w:tcW w:w="1174"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850"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59"/>
              <w:jc w:val="right"/>
              <w:rPr>
                <w:rFonts w:ascii="宋体" w:hAnsi="宋体" w:cs="宋体" w:eastAsia="宋体" w:hint="default"/>
                <w:sz w:val="18"/>
                <w:szCs w:val="18"/>
              </w:rPr>
            </w:pPr>
            <w:r>
              <w:rPr>
                <w:rFonts w:ascii="宋体"/>
                <w:b/>
                <w:sz w:val="18"/>
              </w:rPr>
              <w:t>21,577,978.20</w:t>
            </w:r>
            <w:r>
              <w:rPr>
                <w:rFonts w:ascii="宋体"/>
                <w:sz w:val="18"/>
              </w:rPr>
            </w:r>
          </w:p>
        </w:tc>
        <w:tc>
          <w:tcPr>
            <w:tcW w:w="1937" w:type="dxa"/>
            <w:tcBorders>
              <w:top w:val="nil" w:sz="6" w:space="0" w:color="auto"/>
              <w:left w:val="nil" w:sz="6" w:space="0" w:color="auto"/>
              <w:bottom w:val="single" w:sz="12" w:space="0" w:color="000000"/>
              <w:right w:val="nil" w:sz="6" w:space="0" w:color="auto"/>
            </w:tcBorders>
          </w:tcPr>
          <w:p>
            <w:pPr/>
          </w:p>
        </w:tc>
        <w:tc>
          <w:tcPr>
            <w:tcW w:w="4098"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b/>
                <w:sz w:val="18"/>
              </w:rPr>
              <w:t>5,385,117.47</w:t>
            </w:r>
            <w:r>
              <w:rPr>
                <w:rFonts w:ascii="宋体"/>
                <w:sz w:val="18"/>
              </w:rPr>
            </w:r>
          </w:p>
        </w:tc>
      </w:tr>
    </w:tbl>
    <w:p>
      <w:pPr>
        <w:spacing w:line="240" w:lineRule="auto" w:before="4"/>
        <w:rPr>
          <w:rFonts w:ascii="宋体" w:hAnsi="宋体" w:cs="宋体" w:eastAsia="宋体" w:hint="default"/>
          <w:sz w:val="14"/>
          <w:szCs w:val="14"/>
        </w:rPr>
      </w:pPr>
    </w:p>
    <w:p>
      <w:pPr>
        <w:pStyle w:val="Heading7"/>
        <w:spacing w:line="274" w:lineRule="exact"/>
        <w:ind w:left="973" w:right="0"/>
        <w:jc w:val="left"/>
        <w:rPr>
          <w:b w:val="0"/>
          <w:bCs w:val="0"/>
        </w:rPr>
      </w:pPr>
      <w:r>
        <w:rPr/>
        <w:t>八、合并财务报表主要项目注释</w:t>
      </w:r>
      <w:r>
        <w:rPr>
          <w:b w:val="0"/>
          <w:bCs w:val="0"/>
        </w:rPr>
      </w:r>
    </w:p>
    <w:p>
      <w:pPr>
        <w:pStyle w:val="BodyText"/>
        <w:spacing w:line="272" w:lineRule="exact"/>
        <w:ind w:left="980" w:right="0"/>
        <w:jc w:val="left"/>
      </w:pPr>
      <w:r>
        <w:rPr/>
        <w:t>下列所披露的财务报表数据，除特别注明之外，“年初”系指</w:t>
      </w:r>
      <w:r>
        <w:rPr>
          <w:spacing w:val="-42"/>
        </w:rPr>
        <w:t> </w:t>
      </w:r>
      <w:r>
        <w:rPr/>
        <w:t>2009</w:t>
      </w:r>
      <w:r>
        <w:rPr>
          <w:spacing w:val="-42"/>
        </w:rPr>
        <w:t> </w:t>
      </w:r>
      <w:r>
        <w:rPr/>
        <w:t>年</w:t>
      </w:r>
      <w:r>
        <w:rPr>
          <w:spacing w:val="-42"/>
        </w:rPr>
        <w:t> </w:t>
      </w:r>
      <w:r>
        <w:rPr/>
        <w:t>1</w:t>
      </w:r>
      <w:r>
        <w:rPr>
          <w:spacing w:val="-42"/>
        </w:rPr>
        <w:t> </w:t>
      </w:r>
      <w:r>
        <w:rPr/>
        <w:t>月</w:t>
      </w:r>
      <w:r>
        <w:rPr>
          <w:spacing w:val="-43"/>
        </w:rPr>
        <w:t> </w:t>
      </w:r>
      <w:r>
        <w:rPr/>
        <w:t>1</w:t>
      </w:r>
      <w:r>
        <w:rPr>
          <w:spacing w:val="-41"/>
        </w:rPr>
        <w:t> </w:t>
      </w:r>
      <w:r>
        <w:rPr/>
        <w:t>日，“年末”系指</w:t>
      </w:r>
    </w:p>
    <w:p>
      <w:pPr>
        <w:pStyle w:val="BodyText"/>
        <w:spacing w:line="272" w:lineRule="exact"/>
        <w:ind w:left="560" w:right="0"/>
        <w:jc w:val="left"/>
      </w:pPr>
      <w:r>
        <w:rPr/>
        <w:t>2009</w:t>
      </w:r>
      <w:r>
        <w:rPr>
          <w:spacing w:val="-51"/>
        </w:rPr>
        <w:t> </w:t>
      </w:r>
      <w:r>
        <w:rPr/>
        <w:t>年</w:t>
      </w:r>
      <w:r>
        <w:rPr>
          <w:spacing w:val="-52"/>
        </w:rPr>
        <w:t> </w:t>
      </w:r>
      <w:r>
        <w:rPr/>
        <w:t>12</w:t>
      </w:r>
      <w:r>
        <w:rPr>
          <w:spacing w:val="-52"/>
        </w:rPr>
        <w:t> </w:t>
      </w:r>
      <w:r>
        <w:rPr/>
        <w:t>月</w:t>
      </w:r>
      <w:r>
        <w:rPr>
          <w:spacing w:val="-51"/>
        </w:rPr>
        <w:t> </w:t>
      </w:r>
      <w:r>
        <w:rPr/>
        <w:t>31</w:t>
      </w:r>
      <w:r>
        <w:rPr>
          <w:spacing w:val="-51"/>
        </w:rPr>
        <w:t> </w:t>
      </w:r>
      <w:r>
        <w:rPr/>
        <w:t>日，“本年”系指</w:t>
      </w:r>
      <w:r>
        <w:rPr>
          <w:spacing w:val="-51"/>
        </w:rPr>
        <w:t> </w:t>
      </w:r>
      <w:r>
        <w:rPr/>
        <w:t>2009</w:t>
      </w:r>
      <w:r>
        <w:rPr>
          <w:spacing w:val="-51"/>
        </w:rPr>
        <w:t> </w:t>
      </w:r>
      <w:r>
        <w:rPr/>
        <w:t>年</w:t>
      </w:r>
      <w:r>
        <w:rPr>
          <w:spacing w:val="-51"/>
        </w:rPr>
        <w:t> </w:t>
      </w:r>
      <w:r>
        <w:rPr/>
        <w:t>1</w:t>
      </w:r>
      <w:r>
        <w:rPr>
          <w:spacing w:val="-51"/>
        </w:rPr>
        <w:t> </w:t>
      </w:r>
      <w:r>
        <w:rPr/>
        <w:t>月</w:t>
      </w:r>
      <w:r>
        <w:rPr>
          <w:spacing w:val="-52"/>
        </w:rPr>
        <w:t> </w:t>
      </w:r>
      <w:r>
        <w:rPr/>
        <w:t>1</w:t>
      </w:r>
      <w:r>
        <w:rPr>
          <w:spacing w:val="-52"/>
        </w:rPr>
        <w:t> </w:t>
      </w:r>
      <w:r>
        <w:rPr/>
        <w:t>日至</w:t>
      </w:r>
      <w:r>
        <w:rPr>
          <w:spacing w:val="-51"/>
        </w:rPr>
        <w:t> </w:t>
      </w:r>
      <w:r>
        <w:rPr/>
        <w:t>12</w:t>
      </w:r>
      <w:r>
        <w:rPr>
          <w:spacing w:val="-51"/>
        </w:rPr>
        <w:t> </w:t>
      </w:r>
      <w:r>
        <w:rPr/>
        <w:t>月</w:t>
      </w:r>
      <w:r>
        <w:rPr>
          <w:spacing w:val="-52"/>
        </w:rPr>
        <w:t> </w:t>
      </w:r>
      <w:r>
        <w:rPr/>
        <w:t>31</w:t>
      </w:r>
      <w:r>
        <w:rPr>
          <w:spacing w:val="-51"/>
        </w:rPr>
        <w:t> </w:t>
      </w:r>
      <w:r>
        <w:rPr/>
        <w:t>日，“上年”</w:t>
      </w:r>
      <w:r>
        <w:rPr>
          <w:spacing w:val="-1"/>
        </w:rPr>
        <w:t> </w:t>
      </w:r>
      <w:r>
        <w:rPr/>
        <w:t>系指</w:t>
      </w:r>
      <w:r>
        <w:rPr>
          <w:spacing w:val="-51"/>
        </w:rPr>
        <w:t> </w:t>
      </w:r>
      <w:r>
        <w:rPr/>
        <w:t>2008</w:t>
      </w:r>
      <w:r>
        <w:rPr>
          <w:spacing w:val="-51"/>
        </w:rPr>
        <w:t> </w:t>
      </w:r>
      <w:r>
        <w:rPr/>
        <w:t>年</w:t>
      </w:r>
      <w:r>
        <w:rPr>
          <w:spacing w:val="-51"/>
        </w:rPr>
        <w:t> </w:t>
      </w:r>
      <w:r>
        <w:rPr/>
        <w:t>1</w:t>
      </w:r>
      <w:r>
        <w:rPr>
          <w:spacing w:val="-51"/>
        </w:rPr>
        <w:t> </w:t>
      </w:r>
      <w:r>
        <w:rPr/>
        <w:t>月</w:t>
      </w:r>
      <w:r>
        <w:rPr>
          <w:spacing w:val="-52"/>
        </w:rPr>
        <w:t> </w:t>
      </w:r>
      <w:r>
        <w:rPr/>
        <w:t>1</w:t>
      </w:r>
      <w:r>
        <w:rPr>
          <w:spacing w:val="-51"/>
        </w:rPr>
        <w:t> </w:t>
      </w:r>
      <w:r>
        <w:rPr/>
        <w:t>日</w:t>
      </w:r>
    </w:p>
    <w:p>
      <w:pPr>
        <w:pStyle w:val="BodyText"/>
        <w:spacing w:line="272" w:lineRule="exact" w:before="26"/>
        <w:ind w:left="980" w:right="6194" w:hanging="420"/>
        <w:jc w:val="left"/>
      </w:pPr>
      <w:r>
        <w:rPr/>
        <w:pict>
          <v:group style="position:absolute;margin-left:45.420013pt;margin-top:28.926304pt;width:506.6pt;height:90.55pt;mso-position-horizontal-relative:page;mso-position-vertical-relative:paragraph;z-index:-1329712" coordorigin="908,579" coordsize="10132,1811">
            <v:group style="position:absolute;left:928;top:583;width:1125;height:2" coordorigin="928,583" coordsize="1125,2">
              <v:shape style="position:absolute;left:928;top:583;width:1125;height:2" coordorigin="928,583" coordsize="1125,0" path="m928,583l2052,583e" filled="false" stroked="true" strokeweight=".48pt" strokecolor="#000000">
                <v:path arrowok="t"/>
              </v:shape>
            </v:group>
            <v:group style="position:absolute;left:928;top:603;width:1125;height:2" coordorigin="928,603" coordsize="1125,2">
              <v:shape style="position:absolute;left:928;top:603;width:1125;height:2" coordorigin="928,603" coordsize="1125,0" path="m928,603l2052,603e" filled="false" stroked="true" strokeweight=".48pt" strokecolor="#000000">
                <v:path arrowok="t"/>
              </v:shape>
              <v:shape style="position:absolute;left:2052;top:607;width:10;height:2" type="#_x0000_t75" stroked="false">
                <v:imagedata r:id="rId93" o:title=""/>
              </v:shape>
            </v:group>
            <v:group style="position:absolute;left:2052;top:583;width:29;height:2" coordorigin="2052,583" coordsize="29,2">
              <v:shape style="position:absolute;left:2052;top:583;width:29;height:2" coordorigin="2052,583" coordsize="29,0" path="m2052,583l2081,583e" filled="false" stroked="true" strokeweight=".48pt" strokecolor="#000000">
                <v:path arrowok="t"/>
              </v:shape>
            </v:group>
            <v:group style="position:absolute;left:2052;top:603;width:29;height:2" coordorigin="2052,603" coordsize="29,2">
              <v:shape style="position:absolute;left:2052;top:603;width:29;height:2" coordorigin="2052,603" coordsize="29,0" path="m2052,603l2081,603e" filled="false" stroked="true" strokeweight=".48pt" strokecolor="#000000">
                <v:path arrowok="t"/>
              </v:shape>
            </v:group>
            <v:group style="position:absolute;left:2081;top:583;width:4503;height:2" coordorigin="2081,583" coordsize="4503,2">
              <v:shape style="position:absolute;left:2081;top:583;width:4503;height:2" coordorigin="2081,583" coordsize="4503,0" path="m2081,583l6583,583e" filled="false" stroked="true" strokeweight=".48pt" strokecolor="#000000">
                <v:path arrowok="t"/>
              </v:shape>
            </v:group>
            <v:group style="position:absolute;left:2081;top:603;width:4503;height:2" coordorigin="2081,603" coordsize="4503,2">
              <v:shape style="position:absolute;left:2081;top:603;width:4503;height:2" coordorigin="2081,603" coordsize="4503,0" path="m2081,603l6583,603e" filled="false" stroked="true" strokeweight=".48pt" strokecolor="#000000">
                <v:path arrowok="t"/>
              </v:shape>
              <v:shape style="position:absolute;left:6583;top:607;width:10;height:2" type="#_x0000_t75" stroked="false">
                <v:imagedata r:id="rId93" o:title=""/>
              </v:shape>
            </v:group>
            <v:group style="position:absolute;left:6583;top:583;width:29;height:2" coordorigin="6583,583" coordsize="29,2">
              <v:shape style="position:absolute;left:6583;top:583;width:29;height:2" coordorigin="6583,583" coordsize="29,0" path="m6583,583l6612,583e" filled="false" stroked="true" strokeweight=".48pt" strokecolor="#000000">
                <v:path arrowok="t"/>
              </v:shape>
            </v:group>
            <v:group style="position:absolute;left:6583;top:603;width:29;height:2" coordorigin="6583,603" coordsize="29,2">
              <v:shape style="position:absolute;left:6583;top:603;width:29;height:2" coordorigin="6583,603" coordsize="29,0" path="m6583,603l6612,603e" filled="false" stroked="true" strokeweight=".48pt" strokecolor="#000000">
                <v:path arrowok="t"/>
              </v:shape>
            </v:group>
            <v:group style="position:absolute;left:6612;top:583;width:4409;height:2" coordorigin="6612,583" coordsize="4409,2">
              <v:shape style="position:absolute;left:6612;top:583;width:4409;height:2" coordorigin="6612,583" coordsize="4409,0" path="m6612,583l11021,583e" filled="false" stroked="true" strokeweight=".48pt" strokecolor="#000000">
                <v:path arrowok="t"/>
              </v:shape>
            </v:group>
            <v:group style="position:absolute;left:6612;top:603;width:4409;height:2" coordorigin="6612,603" coordsize="4409,2">
              <v:shape style="position:absolute;left:6612;top:603;width:4409;height:2" coordorigin="6612,603" coordsize="4409,0" path="m6612,603l11021,603e" filled="false" stroked="true" strokeweight=".48pt" strokecolor="#000000">
                <v:path arrowok="t"/>
              </v:shape>
              <v:shape style="position:absolute;left:2039;top:595;width:4567;height:366" type="#_x0000_t75" stroked="false">
                <v:imagedata r:id="rId158" o:title=""/>
              </v:shape>
              <v:shape style="position:absolute;left:908;top:934;width:10132;height:1456" type="#_x0000_t75" stroked="false">
                <v:imagedata r:id="rId159" o:title=""/>
              </v:shape>
              <v:shape style="position:absolute;left:1314;top:719;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960;top:709;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446;top:709;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group>
            <w10:wrap type="none"/>
          </v:group>
        </w:pict>
      </w:r>
      <w:r>
        <w:rPr/>
        <w:t>至</w:t>
      </w:r>
      <w:r>
        <w:rPr>
          <w:spacing w:val="-53"/>
        </w:rPr>
        <w:t> </w:t>
      </w:r>
      <w:r>
        <w:rPr/>
        <w:t>12</w:t>
      </w:r>
      <w:r>
        <w:rPr>
          <w:spacing w:val="-52"/>
        </w:rPr>
        <w:t> </w:t>
      </w:r>
      <w:r>
        <w:rPr/>
        <w:t>月</w:t>
      </w:r>
      <w:r>
        <w:rPr>
          <w:spacing w:val="-53"/>
        </w:rPr>
        <w:t> </w:t>
      </w:r>
      <w:r>
        <w:rPr/>
        <w:t>31</w:t>
      </w:r>
      <w:r>
        <w:rPr>
          <w:spacing w:val="-52"/>
        </w:rPr>
        <w:t> </w:t>
      </w:r>
      <w:r>
        <w:rPr/>
        <w:t>日，货币单位为人民币元。</w:t>
      </w:r>
      <w:r>
        <w:rPr/>
        <w:t> 1、货币资金</w:t>
      </w:r>
    </w:p>
    <w:p>
      <w:pPr>
        <w:spacing w:line="240" w:lineRule="auto" w:before="9"/>
        <w:rPr>
          <w:rFonts w:ascii="宋体" w:hAnsi="宋体" w:cs="宋体" w:eastAsia="宋体" w:hint="default"/>
          <w:sz w:val="29"/>
          <w:szCs w:val="29"/>
        </w:rPr>
      </w:pPr>
    </w:p>
    <w:tbl>
      <w:tblPr>
        <w:tblW w:w="0" w:type="auto"/>
        <w:jc w:val="left"/>
        <w:tblInd w:w="127" w:type="dxa"/>
        <w:tblLayout w:type="fixed"/>
        <w:tblCellMar>
          <w:top w:w="0" w:type="dxa"/>
          <w:left w:w="0" w:type="dxa"/>
          <w:bottom w:w="0" w:type="dxa"/>
          <w:right w:w="0" w:type="dxa"/>
        </w:tblCellMar>
        <w:tblLook w:val="01E0"/>
      </w:tblPr>
      <w:tblGrid>
        <w:gridCol w:w="1264"/>
        <w:gridCol w:w="1677"/>
        <w:gridCol w:w="1187"/>
        <w:gridCol w:w="1712"/>
        <w:gridCol w:w="1531"/>
        <w:gridCol w:w="1198"/>
        <w:gridCol w:w="1525"/>
      </w:tblGrid>
      <w:tr>
        <w:trPr>
          <w:trHeight w:val="709" w:hRule="exact"/>
        </w:trPr>
        <w:tc>
          <w:tcPr>
            <w:tcW w:w="126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59"/>
              <w:ind w:right="421"/>
              <w:jc w:val="right"/>
              <w:rPr>
                <w:rFonts w:ascii="宋体" w:hAnsi="宋体" w:cs="宋体" w:eastAsia="宋体" w:hint="default"/>
                <w:sz w:val="18"/>
                <w:szCs w:val="18"/>
              </w:rPr>
            </w:pPr>
            <w:r>
              <w:rPr>
                <w:rFonts w:ascii="宋体" w:hAnsi="宋体" w:cs="宋体" w:eastAsia="宋体" w:hint="default"/>
                <w:b/>
                <w:bCs/>
                <w:sz w:val="18"/>
                <w:szCs w:val="18"/>
              </w:rPr>
              <w:t>库存现金</w:t>
            </w:r>
            <w:r>
              <w:rPr>
                <w:rFonts w:ascii="宋体" w:hAnsi="宋体" w:cs="宋体" w:eastAsia="宋体" w:hint="default"/>
                <w:sz w:val="18"/>
                <w:szCs w:val="18"/>
              </w:rPr>
            </w:r>
          </w:p>
        </w:tc>
        <w:tc>
          <w:tcPr>
            <w:tcW w:w="167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56" w:right="0"/>
              <w:jc w:val="left"/>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p>
            <w:pPr>
              <w:pStyle w:val="TableParagraph"/>
              <w:spacing w:line="240" w:lineRule="auto" w:before="92"/>
              <w:ind w:right="171"/>
              <w:jc w:val="right"/>
              <w:rPr>
                <w:rFonts w:ascii="宋体" w:hAnsi="宋体" w:cs="宋体" w:eastAsia="宋体" w:hint="default"/>
                <w:sz w:val="18"/>
                <w:szCs w:val="18"/>
              </w:rPr>
            </w:pPr>
            <w:r>
              <w:rPr>
                <w:rFonts w:ascii="宋体"/>
                <w:sz w:val="18"/>
              </w:rPr>
              <w:t>-</w:t>
            </w:r>
          </w:p>
        </w:tc>
        <w:tc>
          <w:tcPr>
            <w:tcW w:w="118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87"/>
              <w:jc w:val="righ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p>
            <w:pPr>
              <w:pStyle w:val="TableParagraph"/>
              <w:spacing w:line="240" w:lineRule="auto" w:before="92"/>
              <w:ind w:right="242"/>
              <w:jc w:val="right"/>
              <w:rPr>
                <w:rFonts w:ascii="宋体" w:hAnsi="宋体" w:cs="宋体" w:eastAsia="宋体" w:hint="default"/>
                <w:sz w:val="18"/>
                <w:szCs w:val="18"/>
              </w:rPr>
            </w:pPr>
            <w:r>
              <w:rPr>
                <w:rFonts w:ascii="宋体"/>
                <w:sz w:val="18"/>
              </w:rPr>
              <w:t>-</w:t>
            </w:r>
          </w:p>
        </w:tc>
        <w:tc>
          <w:tcPr>
            <w:tcW w:w="1712" w:type="dxa"/>
            <w:tcBorders>
              <w:top w:val="nil" w:sz="6" w:space="0" w:color="auto"/>
              <w:left w:val="nil" w:sz="6" w:space="0" w:color="auto"/>
              <w:bottom w:val="nil" w:sz="6" w:space="0" w:color="auto"/>
              <w:right w:val="nil" w:sz="6" w:space="0" w:color="auto"/>
            </w:tcBorders>
          </w:tcPr>
          <w:p>
            <w:pPr>
              <w:pStyle w:val="TableParagraph"/>
              <w:spacing w:line="333" w:lineRule="auto" w:before="44"/>
              <w:ind w:left="344" w:right="285" w:hanging="10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b/>
                <w:bCs/>
                <w:spacing w:val="1"/>
                <w:w w:val="99"/>
                <w:sz w:val="18"/>
                <w:szCs w:val="18"/>
              </w:rPr>
              <w:t> </w:t>
            </w:r>
            <w:r>
              <w:rPr>
                <w:rFonts w:ascii="宋体" w:hAnsi="宋体" w:cs="宋体" w:eastAsia="宋体" w:hint="default"/>
                <w:sz w:val="18"/>
                <w:szCs w:val="18"/>
              </w:rPr>
              <w:t>6,568,252.09</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66" w:right="0"/>
              <w:jc w:val="left"/>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p>
            <w:pPr>
              <w:pStyle w:val="TableParagraph"/>
              <w:spacing w:line="240" w:lineRule="auto" w:before="92"/>
              <w:ind w:right="160"/>
              <w:jc w:val="right"/>
              <w:rPr>
                <w:rFonts w:ascii="宋体" w:hAnsi="宋体" w:cs="宋体" w:eastAsia="宋体" w:hint="default"/>
                <w:sz w:val="18"/>
                <w:szCs w:val="18"/>
              </w:rPr>
            </w:pPr>
            <w:r>
              <w:rPr>
                <w:rFonts w:ascii="宋体"/>
                <w:sz w:val="18"/>
              </w:rPr>
              <w:t>-</w:t>
            </w:r>
          </w:p>
        </w:tc>
        <w:tc>
          <w:tcPr>
            <w:tcW w:w="119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08"/>
              <w:jc w:val="righ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p>
            <w:pPr>
              <w:pStyle w:val="TableParagraph"/>
              <w:spacing w:line="240" w:lineRule="auto" w:before="92"/>
              <w:ind w:right="242"/>
              <w:jc w:val="right"/>
              <w:rPr>
                <w:rFonts w:ascii="宋体" w:hAnsi="宋体" w:cs="宋体" w:eastAsia="宋体" w:hint="default"/>
                <w:sz w:val="18"/>
                <w:szCs w:val="18"/>
              </w:rPr>
            </w:pPr>
            <w:r>
              <w:rPr>
                <w:rFonts w:ascii="宋体"/>
                <w:sz w:val="18"/>
              </w:rPr>
              <w:t>-</w:t>
            </w:r>
          </w:p>
        </w:tc>
        <w:tc>
          <w:tcPr>
            <w:tcW w:w="1525" w:type="dxa"/>
            <w:tcBorders>
              <w:top w:val="nil" w:sz="6" w:space="0" w:color="auto"/>
              <w:left w:val="nil" w:sz="6" w:space="0" w:color="auto"/>
              <w:bottom w:val="nil" w:sz="6" w:space="0" w:color="auto"/>
              <w:right w:val="nil" w:sz="6" w:space="0" w:color="auto"/>
            </w:tcBorders>
          </w:tcPr>
          <w:p>
            <w:pPr>
              <w:pStyle w:val="TableParagraph"/>
              <w:spacing w:line="333" w:lineRule="auto" w:before="44"/>
              <w:ind w:left="343" w:right="98" w:hanging="10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b/>
                <w:bCs/>
                <w:spacing w:val="1"/>
                <w:w w:val="99"/>
                <w:sz w:val="18"/>
                <w:szCs w:val="18"/>
              </w:rPr>
              <w:t> </w:t>
            </w:r>
            <w:r>
              <w:rPr>
                <w:rFonts w:ascii="宋体" w:hAnsi="宋体" w:cs="宋体" w:eastAsia="宋体" w:hint="default"/>
                <w:sz w:val="18"/>
                <w:szCs w:val="18"/>
              </w:rPr>
              <w:t>4,433,285.46</w:t>
            </w:r>
          </w:p>
        </w:tc>
      </w:tr>
      <w:tr>
        <w:trPr>
          <w:trHeight w:val="376" w:hRule="exact"/>
        </w:trPr>
        <w:tc>
          <w:tcPr>
            <w:tcW w:w="1264" w:type="dxa"/>
            <w:tcBorders>
              <w:top w:val="nil" w:sz="6" w:space="0" w:color="auto"/>
              <w:left w:val="nil" w:sz="6" w:space="0" w:color="auto"/>
              <w:bottom w:val="nil" w:sz="6" w:space="0" w:color="auto"/>
              <w:right w:val="nil" w:sz="6" w:space="0" w:color="auto"/>
            </w:tcBorders>
          </w:tcPr>
          <w:p>
            <w:pPr>
              <w:pStyle w:val="TableParagraph"/>
              <w:spacing w:line="240" w:lineRule="auto" w:before="36"/>
              <w:ind w:right="424"/>
              <w:jc w:val="right"/>
              <w:rPr>
                <w:rFonts w:ascii="宋体" w:hAnsi="宋体" w:cs="宋体" w:eastAsia="宋体" w:hint="default"/>
                <w:sz w:val="18"/>
                <w:szCs w:val="18"/>
              </w:rPr>
            </w:pPr>
            <w:r>
              <w:rPr>
                <w:rFonts w:ascii="宋体" w:hAnsi="宋体" w:cs="宋体" w:eastAsia="宋体" w:hint="default"/>
                <w:sz w:val="18"/>
                <w:szCs w:val="18"/>
              </w:rPr>
              <w:t>人民币</w:t>
            </w:r>
          </w:p>
        </w:tc>
        <w:tc>
          <w:tcPr>
            <w:tcW w:w="1677"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171"/>
              <w:jc w:val="right"/>
              <w:rPr>
                <w:rFonts w:ascii="宋体" w:hAnsi="宋体" w:cs="宋体" w:eastAsia="宋体" w:hint="default"/>
                <w:sz w:val="18"/>
                <w:szCs w:val="18"/>
              </w:rPr>
            </w:pPr>
            <w:r>
              <w:rPr>
                <w:rFonts w:ascii="宋体"/>
                <w:sz w:val="18"/>
              </w:rPr>
              <w:t>2,651,389.61</w:t>
            </w:r>
          </w:p>
        </w:tc>
        <w:tc>
          <w:tcPr>
            <w:tcW w:w="1187"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242"/>
              <w:jc w:val="right"/>
              <w:rPr>
                <w:rFonts w:ascii="宋体" w:hAnsi="宋体" w:cs="宋体" w:eastAsia="宋体" w:hint="default"/>
                <w:sz w:val="18"/>
                <w:szCs w:val="18"/>
              </w:rPr>
            </w:pPr>
            <w:r>
              <w:rPr>
                <w:rFonts w:ascii="宋体"/>
                <w:sz w:val="18"/>
              </w:rPr>
              <w:t>1.0000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286"/>
              <w:jc w:val="right"/>
              <w:rPr>
                <w:rFonts w:ascii="宋体" w:hAnsi="宋体" w:cs="宋体" w:eastAsia="宋体" w:hint="default"/>
                <w:sz w:val="18"/>
                <w:szCs w:val="18"/>
              </w:rPr>
            </w:pPr>
            <w:r>
              <w:rPr>
                <w:rFonts w:ascii="宋体"/>
                <w:sz w:val="18"/>
              </w:rPr>
              <w:t>2,651,389.61</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160"/>
              <w:jc w:val="right"/>
              <w:rPr>
                <w:rFonts w:ascii="宋体" w:hAnsi="宋体" w:cs="宋体" w:eastAsia="宋体" w:hint="default"/>
                <w:sz w:val="18"/>
                <w:szCs w:val="18"/>
              </w:rPr>
            </w:pPr>
            <w:r>
              <w:rPr>
                <w:rFonts w:ascii="宋体"/>
                <w:sz w:val="18"/>
              </w:rPr>
              <w:t>4,285,642.04</w:t>
            </w:r>
          </w:p>
        </w:tc>
        <w:tc>
          <w:tcPr>
            <w:tcW w:w="1198"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242"/>
              <w:jc w:val="right"/>
              <w:rPr>
                <w:rFonts w:ascii="宋体" w:hAnsi="宋体" w:cs="宋体" w:eastAsia="宋体" w:hint="default"/>
                <w:sz w:val="18"/>
                <w:szCs w:val="18"/>
              </w:rPr>
            </w:pPr>
            <w:r>
              <w:rPr>
                <w:rFonts w:ascii="宋体"/>
                <w:sz w:val="18"/>
              </w:rPr>
              <w:t>1.0000</w:t>
            </w:r>
          </w:p>
        </w:tc>
        <w:tc>
          <w:tcPr>
            <w:tcW w:w="1525"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98"/>
              <w:jc w:val="right"/>
              <w:rPr>
                <w:rFonts w:ascii="宋体" w:hAnsi="宋体" w:cs="宋体" w:eastAsia="宋体" w:hint="default"/>
                <w:sz w:val="18"/>
                <w:szCs w:val="18"/>
              </w:rPr>
            </w:pPr>
            <w:r>
              <w:rPr>
                <w:rFonts w:ascii="宋体"/>
                <w:sz w:val="18"/>
              </w:rPr>
              <w:t>4,285,642.04</w:t>
            </w:r>
          </w:p>
        </w:tc>
      </w:tr>
      <w:tr>
        <w:trPr>
          <w:trHeight w:val="360" w:hRule="exact"/>
        </w:trPr>
        <w:tc>
          <w:tcPr>
            <w:tcW w:w="1264"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387"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677" w:type="dxa"/>
            <w:tcBorders>
              <w:top w:val="nil" w:sz="6" w:space="0" w:color="auto"/>
              <w:left w:val="nil" w:sz="6" w:space="0" w:color="auto"/>
              <w:bottom w:val="single" w:sz="12" w:space="0" w:color="000000"/>
              <w:right w:val="nil" w:sz="6" w:space="0" w:color="auto"/>
            </w:tcBorders>
          </w:tcPr>
          <w:p>
            <w:pPr>
              <w:pStyle w:val="TableParagraph"/>
              <w:spacing w:line="240" w:lineRule="auto" w:before="16"/>
              <w:ind w:right="171"/>
              <w:jc w:val="right"/>
              <w:rPr>
                <w:rFonts w:ascii="宋体" w:hAnsi="宋体" w:cs="宋体" w:eastAsia="宋体" w:hint="default"/>
                <w:sz w:val="18"/>
                <w:szCs w:val="18"/>
              </w:rPr>
            </w:pPr>
            <w:r>
              <w:rPr>
                <w:rFonts w:ascii="宋体"/>
                <w:sz w:val="18"/>
              </w:rPr>
              <w:t>2,978.41</w:t>
            </w:r>
          </w:p>
        </w:tc>
        <w:tc>
          <w:tcPr>
            <w:tcW w:w="1187"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right="242"/>
              <w:jc w:val="right"/>
              <w:rPr>
                <w:rFonts w:ascii="宋体" w:hAnsi="宋体" w:cs="宋体" w:eastAsia="宋体" w:hint="default"/>
                <w:sz w:val="18"/>
                <w:szCs w:val="18"/>
              </w:rPr>
            </w:pPr>
            <w:r>
              <w:rPr>
                <w:rFonts w:ascii="宋体"/>
                <w:sz w:val="18"/>
              </w:rPr>
              <w:t>6.8282</w:t>
            </w:r>
          </w:p>
        </w:tc>
        <w:tc>
          <w:tcPr>
            <w:tcW w:w="1712" w:type="dxa"/>
            <w:tcBorders>
              <w:top w:val="nil" w:sz="6" w:space="0" w:color="auto"/>
              <w:left w:val="nil" w:sz="6" w:space="0" w:color="auto"/>
              <w:bottom w:val="single" w:sz="12" w:space="0" w:color="000000"/>
              <w:right w:val="nil" w:sz="6" w:space="0" w:color="auto"/>
            </w:tcBorders>
          </w:tcPr>
          <w:p>
            <w:pPr>
              <w:pStyle w:val="TableParagraph"/>
              <w:spacing w:line="240" w:lineRule="auto" w:before="16"/>
              <w:ind w:right="286"/>
              <w:jc w:val="right"/>
              <w:rPr>
                <w:rFonts w:ascii="宋体" w:hAnsi="宋体" w:cs="宋体" w:eastAsia="宋体" w:hint="default"/>
                <w:sz w:val="18"/>
                <w:szCs w:val="18"/>
              </w:rPr>
            </w:pPr>
            <w:r>
              <w:rPr>
                <w:rFonts w:ascii="宋体"/>
                <w:sz w:val="18"/>
              </w:rPr>
              <w:t>20,337.18</w:t>
            </w:r>
          </w:p>
        </w:tc>
        <w:tc>
          <w:tcPr>
            <w:tcW w:w="1531" w:type="dxa"/>
            <w:tcBorders>
              <w:top w:val="nil" w:sz="6" w:space="0" w:color="auto"/>
              <w:left w:val="nil" w:sz="6" w:space="0" w:color="auto"/>
              <w:bottom w:val="single" w:sz="12" w:space="0" w:color="000000"/>
              <w:right w:val="nil" w:sz="6" w:space="0" w:color="auto"/>
            </w:tcBorders>
          </w:tcPr>
          <w:p>
            <w:pPr>
              <w:pStyle w:val="TableParagraph"/>
              <w:spacing w:line="240" w:lineRule="auto" w:before="16"/>
              <w:ind w:right="160"/>
              <w:jc w:val="right"/>
              <w:rPr>
                <w:rFonts w:ascii="宋体" w:hAnsi="宋体" w:cs="宋体" w:eastAsia="宋体" w:hint="default"/>
                <w:sz w:val="18"/>
                <w:szCs w:val="18"/>
              </w:rPr>
            </w:pPr>
            <w:r>
              <w:rPr>
                <w:rFonts w:ascii="宋体"/>
                <w:sz w:val="18"/>
              </w:rPr>
              <w:t>1,675.00</w:t>
            </w:r>
          </w:p>
        </w:tc>
        <w:tc>
          <w:tcPr>
            <w:tcW w:w="1198"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right="242"/>
              <w:jc w:val="right"/>
              <w:rPr>
                <w:rFonts w:ascii="宋体" w:hAnsi="宋体" w:cs="宋体" w:eastAsia="宋体" w:hint="default"/>
                <w:sz w:val="18"/>
                <w:szCs w:val="18"/>
              </w:rPr>
            </w:pPr>
            <w:r>
              <w:rPr>
                <w:rFonts w:ascii="宋体"/>
                <w:sz w:val="18"/>
              </w:rPr>
              <w:t>6.8346</w:t>
            </w:r>
          </w:p>
        </w:tc>
        <w:tc>
          <w:tcPr>
            <w:tcW w:w="1525" w:type="dxa"/>
            <w:tcBorders>
              <w:top w:val="nil" w:sz="6" w:space="0" w:color="auto"/>
              <w:left w:val="nil" w:sz="6" w:space="0" w:color="auto"/>
              <w:bottom w:val="single" w:sz="12" w:space="0" w:color="000000"/>
              <w:right w:val="nil" w:sz="6" w:space="0" w:color="auto"/>
            </w:tcBorders>
          </w:tcPr>
          <w:p>
            <w:pPr>
              <w:pStyle w:val="TableParagraph"/>
              <w:spacing w:line="240" w:lineRule="auto" w:before="16"/>
              <w:ind w:right="98"/>
              <w:jc w:val="right"/>
              <w:rPr>
                <w:rFonts w:ascii="宋体" w:hAnsi="宋体" w:cs="宋体" w:eastAsia="宋体" w:hint="default"/>
                <w:sz w:val="18"/>
                <w:szCs w:val="18"/>
              </w:rPr>
            </w:pPr>
            <w:r>
              <w:rPr>
                <w:rFonts w:ascii="宋体"/>
                <w:sz w:val="18"/>
              </w:rPr>
              <w:t>11,445.32</w:t>
            </w:r>
          </w:p>
        </w:tc>
      </w:tr>
    </w:tbl>
    <w:p>
      <w:pPr>
        <w:spacing w:after="0" w:line="240" w:lineRule="auto"/>
        <w:jc w:val="right"/>
        <w:rPr>
          <w:rFonts w:ascii="宋体" w:hAnsi="宋体" w:cs="宋体" w:eastAsia="宋体" w:hint="default"/>
          <w:sz w:val="18"/>
          <w:szCs w:val="18"/>
        </w:rPr>
        <w:sectPr>
          <w:pgSz w:w="11910" w:h="16840"/>
          <w:pgMar w:header="747" w:footer="727" w:top="980" w:bottom="920" w:left="800" w:right="760"/>
        </w:sect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6"/>
          <w:szCs w:val="16"/>
        </w:rPr>
      </w:pPr>
    </w:p>
    <w:p>
      <w:pPr>
        <w:tabs>
          <w:tab w:pos="3199" w:val="left" w:leader="none"/>
          <w:tab w:pos="7685" w:val="left" w:leader="none"/>
        </w:tabs>
        <w:spacing w:before="44"/>
        <w:ind w:left="553" w:right="0" w:firstLine="0"/>
        <w:jc w:val="left"/>
        <w:rPr>
          <w:rFonts w:ascii="宋体" w:hAnsi="宋体" w:cs="宋体" w:eastAsia="宋体" w:hint="default"/>
          <w:sz w:val="18"/>
          <w:szCs w:val="18"/>
        </w:rPr>
      </w:pPr>
      <w:r>
        <w:rPr/>
        <w:pict>
          <v:group style="position:absolute;margin-left:45.420013pt;margin-top:-1.547986pt;width:506.65pt;height:515.3pt;mso-position-horizontal-relative:page;mso-position-vertical-relative:paragraph;z-index:-1329688" coordorigin="908,-31" coordsize="10133,10306">
            <v:group style="position:absolute;left:928;top:-26;width:1125;height:2" coordorigin="928,-26" coordsize="1125,2">
              <v:shape style="position:absolute;left:928;top:-26;width:1125;height:2" coordorigin="928,-26" coordsize="1125,0" path="m928,-26l2052,-26e" filled="false" stroked="true" strokeweight=".48pt" strokecolor="#000000">
                <v:path arrowok="t"/>
              </v:shape>
            </v:group>
            <v:group style="position:absolute;left:928;top:-7;width:1125;height:2" coordorigin="928,-7" coordsize="1125,2">
              <v:shape style="position:absolute;left:928;top:-7;width:1125;height:2" coordorigin="928,-7" coordsize="1125,0" path="m928,-7l2052,-7e" filled="false" stroked="true" strokeweight=".48pt" strokecolor="#000000">
                <v:path arrowok="t"/>
              </v:shape>
              <v:shape style="position:absolute;left:2052;top:-2;width:10;height:2" type="#_x0000_t75" stroked="false">
                <v:imagedata r:id="rId98" o:title=""/>
              </v:shape>
            </v:group>
            <v:group style="position:absolute;left:2052;top:-26;width:29;height:2" coordorigin="2052,-26" coordsize="29,2">
              <v:shape style="position:absolute;left:2052;top:-26;width:29;height:2" coordorigin="2052,-26" coordsize="29,0" path="m2052,-26l2081,-26e" filled="false" stroked="true" strokeweight=".48pt" strokecolor="#000000">
                <v:path arrowok="t"/>
              </v:shape>
            </v:group>
            <v:group style="position:absolute;left:2052;top:-7;width:29;height:2" coordorigin="2052,-7" coordsize="29,2">
              <v:shape style="position:absolute;left:2052;top:-7;width:29;height:2" coordorigin="2052,-7" coordsize="29,0" path="m2052,-7l2081,-7e" filled="false" stroked="true" strokeweight=".48pt" strokecolor="#000000">
                <v:path arrowok="t"/>
              </v:shape>
            </v:group>
            <v:group style="position:absolute;left:2081;top:-26;width:4503;height:2" coordorigin="2081,-26" coordsize="4503,2">
              <v:shape style="position:absolute;left:2081;top:-26;width:4503;height:2" coordorigin="2081,-26" coordsize="4503,0" path="m2081,-26l6583,-26e" filled="false" stroked="true" strokeweight=".48pt" strokecolor="#000000">
                <v:path arrowok="t"/>
              </v:shape>
            </v:group>
            <v:group style="position:absolute;left:2081;top:-7;width:4503;height:2" coordorigin="2081,-7" coordsize="4503,2">
              <v:shape style="position:absolute;left:2081;top:-7;width:4503;height:2" coordorigin="2081,-7" coordsize="4503,0" path="m2081,-7l6583,-7e" filled="false" stroked="true" strokeweight=".48pt" strokecolor="#000000">
                <v:path arrowok="t"/>
              </v:shape>
              <v:shape style="position:absolute;left:6583;top:-2;width:10;height:2" type="#_x0000_t75" stroked="false">
                <v:imagedata r:id="rId98" o:title=""/>
              </v:shape>
            </v:group>
            <v:group style="position:absolute;left:6583;top:-26;width:29;height:2" coordorigin="6583,-26" coordsize="29,2">
              <v:shape style="position:absolute;left:6583;top:-26;width:29;height:2" coordorigin="6583,-26" coordsize="29,0" path="m6583,-26l6612,-26e" filled="false" stroked="true" strokeweight=".48pt" strokecolor="#000000">
                <v:path arrowok="t"/>
              </v:shape>
            </v:group>
            <v:group style="position:absolute;left:6583;top:-7;width:29;height:2" coordorigin="6583,-7" coordsize="29,2">
              <v:shape style="position:absolute;left:6583;top:-7;width:29;height:2" coordorigin="6583,-7" coordsize="29,0" path="m6583,-7l6612,-7e" filled="false" stroked="true" strokeweight=".48pt" strokecolor="#000000">
                <v:path arrowok="t"/>
              </v:shape>
            </v:group>
            <v:group style="position:absolute;left:6612;top:-26;width:4409;height:2" coordorigin="6612,-26" coordsize="4409,2">
              <v:shape style="position:absolute;left:6612;top:-26;width:4409;height:2" coordorigin="6612,-26" coordsize="4409,0" path="m6612,-26l11021,-26e" filled="false" stroked="true" strokeweight=".48pt" strokecolor="#000000">
                <v:path arrowok="t"/>
              </v:shape>
            </v:group>
            <v:group style="position:absolute;left:6612;top:-7;width:4409;height:2" coordorigin="6612,-7" coordsize="4409,2">
              <v:shape style="position:absolute;left:6612;top:-7;width:4409;height:2" coordorigin="6612,-7" coordsize="4409,0" path="m6612,-7l11021,-7e" filled="false" stroked="true" strokeweight=".48pt" strokecolor="#000000">
                <v:path arrowok="t"/>
              </v:shape>
              <v:shape style="position:absolute;left:2039;top:-14;width:4567;height:366" type="#_x0000_t75" stroked="false">
                <v:imagedata r:id="rId160" o:title=""/>
              </v:shape>
            </v:group>
            <v:group style="position:absolute;left:928;top:10270;width:1125;height:2" coordorigin="928,10270" coordsize="1125,2">
              <v:shape style="position:absolute;left:928;top:10270;width:1125;height:2" coordorigin="928,10270" coordsize="1125,0" path="m928,10270l2052,10270e" filled="false" stroked="true" strokeweight=".48pt" strokecolor="#000000">
                <v:path arrowok="t"/>
              </v:shape>
            </v:group>
            <v:group style="position:absolute;left:928;top:10251;width:1125;height:2" coordorigin="928,10251" coordsize="1125,2">
              <v:shape style="position:absolute;left:928;top:10251;width:1125;height:2" coordorigin="928,10251" coordsize="1125,0" path="m928,10251l2052,10251e" filled="false" stroked="true" strokeweight=".48pt" strokecolor="#000000">
                <v:path arrowok="t"/>
              </v:shape>
            </v:group>
            <v:group style="position:absolute;left:2052;top:10251;width:29;height:2" coordorigin="2052,10251" coordsize="29,2">
              <v:shape style="position:absolute;left:2052;top:10251;width:29;height:2" coordorigin="2052,10251" coordsize="29,0" path="m2052,10251l2081,10251e" filled="false" stroked="true" strokeweight=".48pt" strokecolor="#000000">
                <v:path arrowok="t"/>
              </v:shape>
            </v:group>
            <v:group style="position:absolute;left:2052;top:10270;width:1746;height:2" coordorigin="2052,10270" coordsize="1746,2">
              <v:shape style="position:absolute;left:2052;top:10270;width:1746;height:2" coordorigin="2052,10270" coordsize="1746,0" path="m2052,10270l3798,10270e" filled="false" stroked="true" strokeweight=".48pt" strokecolor="#000000">
                <v:path arrowok="t"/>
              </v:shape>
            </v:group>
            <v:group style="position:absolute;left:2081;top:10251;width:1718;height:2" coordorigin="2081,10251" coordsize="1718,2">
              <v:shape style="position:absolute;left:2081;top:10251;width:1718;height:2" coordorigin="2081,10251" coordsize="1718,0" path="m2081,10251l3798,10251e" filled="false" stroked="true" strokeweight=".48pt" strokecolor="#000000">
                <v:path arrowok="t"/>
              </v:shape>
            </v:group>
            <v:group style="position:absolute;left:3798;top:10251;width:29;height:2" coordorigin="3798,10251" coordsize="29,2">
              <v:shape style="position:absolute;left:3798;top:10251;width:29;height:2" coordorigin="3798,10251" coordsize="29,0" path="m3798,10251l3827,10251e" filled="false" stroked="true" strokeweight=".48pt" strokecolor="#000000">
                <v:path arrowok="t"/>
              </v:shape>
            </v:group>
            <v:group style="position:absolute;left:3798;top:10270;width:1116;height:2" coordorigin="3798,10270" coordsize="1116,2">
              <v:shape style="position:absolute;left:3798;top:10270;width:1116;height:2" coordorigin="3798,10270" coordsize="1116,0" path="m3798,10270l4914,10270e" filled="false" stroked="true" strokeweight=".48pt" strokecolor="#000000">
                <v:path arrowok="t"/>
              </v:shape>
            </v:group>
            <v:group style="position:absolute;left:3827;top:10251;width:1088;height:2" coordorigin="3827,10251" coordsize="1088,2">
              <v:shape style="position:absolute;left:3827;top:10251;width:1088;height:2" coordorigin="3827,10251" coordsize="1088,0" path="m3827,10251l4914,10251e" filled="false" stroked="true" strokeweight=".48pt" strokecolor="#000000">
                <v:path arrowok="t"/>
              </v:shape>
            </v:group>
            <v:group style="position:absolute;left:4914;top:10251;width:29;height:2" coordorigin="4914,10251" coordsize="29,2">
              <v:shape style="position:absolute;left:4914;top:10251;width:29;height:2" coordorigin="4914,10251" coordsize="29,0" path="m4914,10251l4943,10251e" filled="false" stroked="true" strokeweight=".48pt" strokecolor="#000000">
                <v:path arrowok="t"/>
              </v:shape>
            </v:group>
            <v:group style="position:absolute;left:4914;top:10270;width:1670;height:2" coordorigin="4914,10270" coordsize="1670,2">
              <v:shape style="position:absolute;left:4914;top:10270;width:1670;height:2" coordorigin="4914,10270" coordsize="1670,0" path="m4914,10270l6583,10270e" filled="false" stroked="true" strokeweight=".48pt" strokecolor="#000000">
                <v:path arrowok="t"/>
              </v:shape>
            </v:group>
            <v:group style="position:absolute;left:4943;top:10251;width:1641;height:2" coordorigin="4943,10251" coordsize="1641,2">
              <v:shape style="position:absolute;left:4943;top:10251;width:1641;height:2" coordorigin="4943,10251" coordsize="1641,0" path="m4943,10251l6583,10251e" filled="false" stroked="true" strokeweight=".48pt" strokecolor="#000000">
                <v:path arrowok="t"/>
              </v:shape>
            </v:group>
            <v:group style="position:absolute;left:6583;top:10251;width:29;height:2" coordorigin="6583,10251" coordsize="29,2">
              <v:shape style="position:absolute;left:6583;top:10251;width:29;height:2" coordorigin="6583,10251" coordsize="29,0" path="m6583,10251l6612,10251e" filled="false" stroked="true" strokeweight=".48pt" strokecolor="#000000">
                <v:path arrowok="t"/>
              </v:shape>
            </v:group>
            <v:group style="position:absolute;left:6583;top:10270;width:1656;height:2" coordorigin="6583,10270" coordsize="1656,2">
              <v:shape style="position:absolute;left:6583;top:10270;width:1656;height:2" coordorigin="6583,10270" coordsize="1656,0" path="m6583,10270l8239,10270e" filled="false" stroked="true" strokeweight=".48pt" strokecolor="#000000">
                <v:path arrowok="t"/>
              </v:shape>
            </v:group>
            <v:group style="position:absolute;left:6612;top:10251;width:1628;height:2" coordorigin="6612,10251" coordsize="1628,2">
              <v:shape style="position:absolute;left:6612;top:10251;width:1628;height:2" coordorigin="6612,10251" coordsize="1628,0" path="m6612,10251l8239,10251e" filled="false" stroked="true" strokeweight=".48pt" strokecolor="#000000">
                <v:path arrowok="t"/>
              </v:shape>
            </v:group>
            <v:group style="position:absolute;left:8239;top:10251;width:29;height:2" coordorigin="8239,10251" coordsize="29,2">
              <v:shape style="position:absolute;left:8239;top:10251;width:29;height:2" coordorigin="8239,10251" coordsize="29,0" path="m8239,10251l8268,10251e" filled="false" stroked="true" strokeweight=".48pt" strokecolor="#000000">
                <v:path arrowok="t"/>
              </v:shape>
            </v:group>
            <v:group style="position:absolute;left:8239;top:10270;width:1116;height:2" coordorigin="8239,10270" coordsize="1116,2">
              <v:shape style="position:absolute;left:8239;top:10270;width:1116;height:2" coordorigin="8239,10270" coordsize="1116,0" path="m8239,10270l9355,10270e" filled="false" stroked="true" strokeweight=".48pt" strokecolor="#000000">
                <v:path arrowok="t"/>
              </v:shape>
            </v:group>
            <v:group style="position:absolute;left:8268;top:10251;width:1088;height:2" coordorigin="8268,10251" coordsize="1088,2">
              <v:shape style="position:absolute;left:8268;top:10251;width:1088;height:2" coordorigin="8268,10251" coordsize="1088,0" path="m8268,10251l9355,10251e" filled="false" stroked="true" strokeweight=".48pt" strokecolor="#000000">
                <v:path arrowok="t"/>
              </v:shape>
              <v:shape style="position:absolute;left:908;top:324;width:10133;height:9922" type="#_x0000_t75" stroked="false">
                <v:imagedata r:id="rId161" o:title=""/>
              </v:shape>
            </v:group>
            <v:group style="position:absolute;left:9355;top:10251;width:29;height:2" coordorigin="9355,10251" coordsize="29,2">
              <v:shape style="position:absolute;left:9355;top:10251;width:29;height:2" coordorigin="9355,10251" coordsize="29,0" path="m9355,10251l9384,10251e" filled="false" stroked="true" strokeweight=".48pt" strokecolor="#000000">
                <v:path arrowok="t"/>
              </v:shape>
            </v:group>
            <v:group style="position:absolute;left:9355;top:10270;width:1666;height:2" coordorigin="9355,10270" coordsize="1666,2">
              <v:shape style="position:absolute;left:9355;top:10270;width:1666;height:2" coordorigin="9355,10270" coordsize="1666,0" path="m9355,10270l11021,10270e" filled="false" stroked="true" strokeweight=".48pt" strokecolor="#000000">
                <v:path arrowok="t"/>
              </v:shape>
            </v:group>
            <v:group style="position:absolute;left:9384;top:10251;width:1637;height:2" coordorigin="9384,10251" coordsize="1637,2">
              <v:shape style="position:absolute;left:9384;top:10251;width:1637;height:2" coordorigin="9384,10251" coordsize="1637,0" path="m9384,10251l11021,10251e" filled="false" stroked="true" strokeweight=".48pt" strokecolor="#000000">
                <v:path arrowok="t"/>
              </v:shape>
            </v:group>
            <w10:wrap type="none"/>
          </v:group>
        </w:pict>
      </w:r>
      <w:r>
        <w:rPr>
          <w:rFonts w:ascii="宋体" w:hAnsi="宋体" w:cs="宋体" w:eastAsia="宋体" w:hint="default"/>
          <w:b/>
          <w:bCs/>
          <w:w w:val="95"/>
          <w:sz w:val="18"/>
          <w:szCs w:val="18"/>
        </w:rPr>
        <w:t>项目</w:t>
        <w:tab/>
      </w:r>
      <w:r>
        <w:rPr>
          <w:rFonts w:ascii="宋体" w:hAnsi="宋体" w:cs="宋体" w:eastAsia="宋体" w:hint="default"/>
          <w:b/>
          <w:bCs/>
          <w:position w:val="1"/>
          <w:sz w:val="18"/>
          <w:szCs w:val="18"/>
        </w:rPr>
        <w:t>年末金额</w:t>
        <w:tab/>
        <w:t>年初金额</w:t>
      </w:r>
      <w:r>
        <w:rPr>
          <w:rFonts w:ascii="宋体" w:hAnsi="宋体" w:cs="宋体" w:eastAsia="宋体" w:hint="default"/>
          <w:sz w:val="18"/>
          <w:szCs w:val="18"/>
        </w:rPr>
      </w:r>
    </w:p>
    <w:p>
      <w:pPr>
        <w:spacing w:line="240" w:lineRule="auto" w:before="7"/>
        <w:rPr>
          <w:rFonts w:ascii="宋体" w:hAnsi="宋体" w:cs="宋体" w:eastAsia="宋体" w:hint="default"/>
          <w:b/>
          <w:bCs/>
          <w:sz w:val="4"/>
          <w:szCs w:val="4"/>
        </w:rPr>
      </w:pPr>
    </w:p>
    <w:tbl>
      <w:tblPr>
        <w:tblW w:w="0" w:type="auto"/>
        <w:jc w:val="left"/>
        <w:tblInd w:w="109" w:type="dxa"/>
        <w:tblLayout w:type="fixed"/>
        <w:tblCellMar>
          <w:top w:w="0" w:type="dxa"/>
          <w:left w:w="0" w:type="dxa"/>
          <w:bottom w:w="0" w:type="dxa"/>
          <w:right w:w="0" w:type="dxa"/>
        </w:tblCellMar>
        <w:tblLook w:val="01E0"/>
      </w:tblPr>
      <w:tblGrid>
        <w:gridCol w:w="1274"/>
        <w:gridCol w:w="1659"/>
        <w:gridCol w:w="1123"/>
        <w:gridCol w:w="1663"/>
        <w:gridCol w:w="1656"/>
        <w:gridCol w:w="1043"/>
        <w:gridCol w:w="1668"/>
      </w:tblGrid>
      <w:tr>
        <w:trPr>
          <w:trHeight w:val="735"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right="21"/>
              <w:jc w:val="center"/>
              <w:rPr>
                <w:rFonts w:ascii="宋体" w:hAnsi="宋体" w:cs="宋体" w:eastAsia="宋体" w:hint="default"/>
                <w:sz w:val="18"/>
                <w:szCs w:val="18"/>
              </w:rPr>
            </w:pPr>
            <w:r>
              <w:rPr>
                <w:rFonts w:ascii="宋体" w:hAnsi="宋体" w:cs="宋体" w:eastAsia="宋体" w:hint="default"/>
                <w:sz w:val="18"/>
                <w:szCs w:val="18"/>
              </w:rPr>
              <w:t>欧元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86"/>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p>
            <w:pPr>
              <w:pStyle w:val="TableParagraph"/>
              <w:spacing w:line="240" w:lineRule="auto" w:before="101"/>
              <w:ind w:left="740" w:right="0"/>
              <w:jc w:val="left"/>
              <w:rPr>
                <w:rFonts w:ascii="宋体" w:hAnsi="宋体" w:cs="宋体" w:eastAsia="宋体" w:hint="default"/>
                <w:sz w:val="18"/>
                <w:szCs w:val="18"/>
              </w:rPr>
            </w:pPr>
            <w:r>
              <w:rPr>
                <w:rFonts w:ascii="宋体"/>
                <w:sz w:val="18"/>
              </w:rPr>
              <w:t>40,783.07</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38" w:right="0"/>
              <w:jc w:val="lef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p>
            <w:pPr>
              <w:pStyle w:val="TableParagraph"/>
              <w:spacing w:line="240" w:lineRule="auto" w:before="147"/>
              <w:ind w:left="467" w:right="0"/>
              <w:jc w:val="left"/>
              <w:rPr>
                <w:rFonts w:ascii="宋体" w:hAnsi="宋体" w:cs="宋体" w:eastAsia="宋体" w:hint="default"/>
                <w:sz w:val="18"/>
                <w:szCs w:val="18"/>
              </w:rPr>
            </w:pPr>
            <w:r>
              <w:rPr>
                <w:rFonts w:ascii="宋体"/>
                <w:sz w:val="18"/>
              </w:rPr>
              <w:t>9.7971</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4"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p>
            <w:pPr>
              <w:pStyle w:val="TableParagraph"/>
              <w:spacing w:line="240" w:lineRule="auto" w:before="101"/>
              <w:ind w:left="654" w:right="0"/>
              <w:jc w:val="left"/>
              <w:rPr>
                <w:rFonts w:ascii="宋体" w:hAnsi="宋体" w:cs="宋体" w:eastAsia="宋体" w:hint="default"/>
                <w:sz w:val="18"/>
                <w:szCs w:val="18"/>
              </w:rPr>
            </w:pPr>
            <w:r>
              <w:rPr>
                <w:rFonts w:ascii="宋体"/>
                <w:sz w:val="18"/>
              </w:rPr>
              <w:t>399,555.82</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0"/>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p>
            <w:pPr>
              <w:pStyle w:val="TableParagraph"/>
              <w:spacing w:line="240" w:lineRule="auto" w:before="101"/>
              <w:ind w:left="827" w:right="0"/>
              <w:jc w:val="left"/>
              <w:rPr>
                <w:rFonts w:ascii="宋体" w:hAnsi="宋体" w:cs="宋体" w:eastAsia="宋体" w:hint="default"/>
                <w:sz w:val="18"/>
                <w:szCs w:val="18"/>
              </w:rPr>
            </w:pPr>
            <w:r>
              <w:rPr>
                <w:rFonts w:ascii="宋体"/>
                <w:sz w:val="18"/>
              </w:rPr>
              <w:t>3,824.37</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16" w:right="0"/>
              <w:jc w:val="lef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p>
            <w:pPr>
              <w:pStyle w:val="TableParagraph"/>
              <w:spacing w:line="240" w:lineRule="auto" w:before="101"/>
              <w:ind w:left="467" w:right="0"/>
              <w:jc w:val="left"/>
              <w:rPr>
                <w:rFonts w:ascii="宋体" w:hAnsi="宋体" w:cs="宋体" w:eastAsia="宋体" w:hint="default"/>
                <w:sz w:val="18"/>
                <w:szCs w:val="18"/>
              </w:rPr>
            </w:pPr>
            <w:r>
              <w:rPr>
                <w:rFonts w:ascii="宋体"/>
                <w:sz w:val="18"/>
              </w:rPr>
              <w:t>9.6590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53"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p>
            <w:pPr>
              <w:pStyle w:val="TableParagraph"/>
              <w:spacing w:line="240" w:lineRule="auto" w:before="101"/>
              <w:ind w:left="822" w:right="0"/>
              <w:jc w:val="left"/>
              <w:rPr>
                <w:rFonts w:ascii="宋体" w:hAnsi="宋体" w:cs="宋体" w:eastAsia="宋体" w:hint="default"/>
                <w:sz w:val="18"/>
                <w:szCs w:val="18"/>
              </w:rPr>
            </w:pPr>
            <w:r>
              <w:rPr>
                <w:rFonts w:ascii="宋体"/>
                <w:sz w:val="18"/>
              </w:rPr>
              <w:t>36,939.59</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澳元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12,935.05</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6.1294</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79,284.10</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4,163.15</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4.7135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19,623.01</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left="265" w:right="0"/>
              <w:jc w:val="left"/>
              <w:rPr>
                <w:rFonts w:ascii="宋体" w:hAnsi="宋体" w:cs="宋体" w:eastAsia="宋体" w:hint="default"/>
                <w:sz w:val="18"/>
                <w:szCs w:val="18"/>
              </w:rPr>
            </w:pPr>
            <w:r>
              <w:rPr>
                <w:rFonts w:ascii="宋体" w:hAnsi="宋体" w:cs="宋体" w:eastAsia="宋体" w:hint="default"/>
                <w:sz w:val="18"/>
                <w:szCs w:val="18"/>
              </w:rPr>
              <w:t>捷克克朗</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1,174,354.00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0.37065</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435,274.31</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112,213.00</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33"/>
              <w:jc w:val="right"/>
              <w:rPr>
                <w:rFonts w:ascii="宋体" w:hAnsi="宋体" w:cs="宋体" w:eastAsia="宋体" w:hint="default"/>
                <w:sz w:val="18"/>
                <w:szCs w:val="18"/>
              </w:rPr>
            </w:pPr>
            <w:r>
              <w:rPr>
                <w:rFonts w:ascii="宋体"/>
                <w:sz w:val="18"/>
              </w:rPr>
              <w:t>0.3526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33"/>
              <w:jc w:val="right"/>
              <w:rPr>
                <w:rFonts w:ascii="宋体" w:hAnsi="宋体" w:cs="宋体" w:eastAsia="宋体" w:hint="default"/>
                <w:sz w:val="18"/>
                <w:szCs w:val="18"/>
              </w:rPr>
            </w:pPr>
            <w:r>
              <w:rPr>
                <w:rFonts w:ascii="宋体"/>
                <w:sz w:val="18"/>
              </w:rPr>
              <w:t>39,566.30</w:t>
            </w:r>
          </w:p>
        </w:tc>
      </w:tr>
      <w:tr>
        <w:trPr>
          <w:trHeight w:val="365"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left="355" w:right="0"/>
              <w:jc w:val="left"/>
              <w:rPr>
                <w:rFonts w:ascii="宋体" w:hAnsi="宋体" w:cs="宋体" w:eastAsia="宋体" w:hint="default"/>
                <w:sz w:val="18"/>
                <w:szCs w:val="18"/>
              </w:rPr>
            </w:pPr>
            <w:r>
              <w:rPr>
                <w:rFonts w:ascii="宋体" w:hAnsi="宋体" w:cs="宋体" w:eastAsia="宋体" w:hint="default"/>
                <w:sz w:val="18"/>
                <w:szCs w:val="18"/>
              </w:rPr>
              <w:t>印尼盾</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4,136,143,377.00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0.00072105</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2,982,366.18</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70,266,867.00</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0.000569</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39,981.85</w:t>
            </w:r>
          </w:p>
        </w:tc>
      </w:tr>
      <w:tr>
        <w:trPr>
          <w:trHeight w:val="358"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72" w:right="0"/>
              <w:jc w:val="left"/>
              <w:rPr>
                <w:rFonts w:ascii="宋体" w:hAnsi="宋体" w:cs="宋体" w:eastAsia="宋体" w:hint="default"/>
                <w:sz w:val="18"/>
                <w:szCs w:val="18"/>
              </w:rPr>
            </w:pPr>
            <w:r>
              <w:rPr>
                <w:rFonts w:ascii="宋体" w:hAnsi="宋体" w:cs="宋体" w:eastAsia="宋体" w:hint="default"/>
                <w:sz w:val="18"/>
                <w:szCs w:val="18"/>
              </w:rPr>
              <w:t>斯洛伐克克朗</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06"/>
              <w:jc w:val="right"/>
              <w:rPr>
                <w:rFonts w:ascii="宋体" w:hAnsi="宋体" w:cs="宋体" w:eastAsia="宋体" w:hint="default"/>
                <w:sz w:val="18"/>
                <w:szCs w:val="18"/>
              </w:rPr>
            </w:pPr>
            <w:r>
              <w:rPr>
                <w:rFonts w:ascii="宋体"/>
                <w:sz w:val="18"/>
              </w:rPr>
              <w:t>-</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12"/>
              <w:jc w:val="right"/>
              <w:rPr>
                <w:rFonts w:ascii="宋体" w:hAnsi="宋体" w:cs="宋体" w:eastAsia="宋体" w:hint="default"/>
                <w:sz w:val="18"/>
                <w:szCs w:val="18"/>
              </w:rPr>
            </w:pPr>
            <w:r>
              <w:rPr>
                <w:rFonts w:ascii="宋体"/>
                <w:sz w:val="18"/>
              </w:rPr>
              <w:t>-</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06"/>
              <w:jc w:val="right"/>
              <w:rPr>
                <w:rFonts w:ascii="宋体" w:hAnsi="宋体" w:cs="宋体" w:eastAsia="宋体" w:hint="default"/>
                <w:sz w:val="18"/>
                <w:szCs w:val="18"/>
              </w:rPr>
            </w:pPr>
            <w:r>
              <w:rPr>
                <w:rFonts w:ascii="宋体"/>
                <w:sz w:val="18"/>
              </w:rPr>
              <w:t>-</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06"/>
              <w:jc w:val="right"/>
              <w:rPr>
                <w:rFonts w:ascii="宋体" w:hAnsi="宋体" w:cs="宋体" w:eastAsia="宋体" w:hint="default"/>
                <w:sz w:val="18"/>
                <w:szCs w:val="18"/>
              </w:rPr>
            </w:pPr>
            <w:r>
              <w:rPr>
                <w:rFonts w:ascii="宋体"/>
                <w:sz w:val="18"/>
              </w:rPr>
              <w:t>137.00</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33"/>
              <w:jc w:val="right"/>
              <w:rPr>
                <w:rFonts w:ascii="宋体" w:hAnsi="宋体" w:cs="宋体" w:eastAsia="宋体" w:hint="default"/>
                <w:sz w:val="18"/>
                <w:szCs w:val="18"/>
              </w:rPr>
            </w:pPr>
            <w:r>
              <w:rPr>
                <w:rFonts w:ascii="宋体"/>
                <w:sz w:val="18"/>
              </w:rPr>
              <w:t>0.3150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33"/>
              <w:jc w:val="right"/>
              <w:rPr>
                <w:rFonts w:ascii="宋体" w:hAnsi="宋体" w:cs="宋体" w:eastAsia="宋体" w:hint="default"/>
                <w:sz w:val="18"/>
                <w:szCs w:val="18"/>
              </w:rPr>
            </w:pPr>
            <w:r>
              <w:rPr>
                <w:rFonts w:ascii="宋体"/>
                <w:sz w:val="18"/>
              </w:rPr>
              <w:t>43.15</w:t>
            </w:r>
          </w:p>
        </w:tc>
      </w:tr>
      <w:tr>
        <w:trPr>
          <w:trHeight w:val="375"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55"/>
              <w:ind w:left="175" w:right="0"/>
              <w:jc w:val="left"/>
              <w:rPr>
                <w:rFonts w:ascii="宋体" w:hAnsi="宋体" w:cs="宋体" w:eastAsia="宋体" w:hint="default"/>
                <w:sz w:val="18"/>
                <w:szCs w:val="18"/>
              </w:rPr>
            </w:pPr>
            <w:r>
              <w:rPr>
                <w:rFonts w:ascii="宋体" w:hAnsi="宋体" w:cs="宋体" w:eastAsia="宋体" w:hint="default"/>
                <w:sz w:val="18"/>
                <w:szCs w:val="18"/>
              </w:rPr>
              <w:t>匈牙利福林</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1,240.00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2"/>
              <w:jc w:val="right"/>
              <w:rPr>
                <w:rFonts w:ascii="宋体" w:hAnsi="宋体" w:cs="宋体" w:eastAsia="宋体" w:hint="default"/>
                <w:sz w:val="18"/>
                <w:szCs w:val="18"/>
              </w:rPr>
            </w:pPr>
            <w:r>
              <w:rPr>
                <w:rFonts w:ascii="宋体"/>
                <w:sz w:val="18"/>
              </w:rPr>
              <w:t>0.036204</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44.89</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1,239.00</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33"/>
              <w:jc w:val="right"/>
              <w:rPr>
                <w:rFonts w:ascii="宋体" w:hAnsi="宋体" w:cs="宋体" w:eastAsia="宋体" w:hint="default"/>
                <w:sz w:val="18"/>
                <w:szCs w:val="18"/>
              </w:rPr>
            </w:pPr>
            <w:r>
              <w:rPr>
                <w:rFonts w:ascii="宋体"/>
                <w:sz w:val="18"/>
              </w:rPr>
              <w:t>0.0357</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33"/>
              <w:jc w:val="right"/>
              <w:rPr>
                <w:rFonts w:ascii="宋体" w:hAnsi="宋体" w:cs="宋体" w:eastAsia="宋体" w:hint="default"/>
                <w:sz w:val="18"/>
                <w:szCs w:val="18"/>
              </w:rPr>
            </w:pPr>
            <w:r>
              <w:rPr>
                <w:rFonts w:ascii="宋体"/>
                <w:sz w:val="18"/>
              </w:rPr>
              <w:t>44.20</w:t>
            </w:r>
          </w:p>
        </w:tc>
      </w:tr>
      <w:tr>
        <w:trPr>
          <w:trHeight w:val="352"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38"/>
              <w:ind w:left="172" w:right="0"/>
              <w:jc w:val="left"/>
              <w:rPr>
                <w:rFonts w:ascii="宋体" w:hAnsi="宋体" w:cs="宋体" w:eastAsia="宋体" w:hint="default"/>
                <w:sz w:val="18"/>
                <w:szCs w:val="18"/>
              </w:rPr>
            </w:pPr>
            <w:r>
              <w:rPr>
                <w:rFonts w:ascii="宋体" w:hAnsi="宋体" w:cs="宋体" w:eastAsia="宋体" w:hint="default"/>
                <w:b/>
                <w:bCs/>
                <w:sz w:val="18"/>
                <w:szCs w:val="18"/>
              </w:rPr>
              <w:t>银行存款</w:t>
            </w:r>
            <w:r>
              <w:rPr>
                <w:rFonts w:ascii="宋体" w:hAnsi="宋体" w:cs="宋体" w:eastAsia="宋体" w:hint="default"/>
                <w:sz w:val="18"/>
                <w:szCs w:val="18"/>
              </w:rPr>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5"/>
              <w:jc w:val="right"/>
              <w:rPr>
                <w:rFonts w:ascii="宋体" w:hAnsi="宋体" w:cs="宋体" w:eastAsia="宋体" w:hint="default"/>
                <w:sz w:val="18"/>
                <w:szCs w:val="18"/>
              </w:rPr>
            </w:pPr>
            <w:r>
              <w:rPr>
                <w:rFonts w:ascii="宋体"/>
                <w:sz w:val="18"/>
              </w:rPr>
              <w:t>-</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12"/>
              <w:jc w:val="right"/>
              <w:rPr>
                <w:rFonts w:ascii="宋体" w:hAnsi="宋体" w:cs="宋体" w:eastAsia="宋体" w:hint="default"/>
                <w:sz w:val="18"/>
                <w:szCs w:val="18"/>
              </w:rPr>
            </w:pPr>
            <w:r>
              <w:rPr>
                <w:rFonts w:ascii="宋体"/>
                <w:sz w:val="18"/>
              </w:rPr>
              <w:t>-</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5"/>
              <w:jc w:val="right"/>
              <w:rPr>
                <w:rFonts w:ascii="宋体" w:hAnsi="宋体" w:cs="宋体" w:eastAsia="宋体" w:hint="default"/>
                <w:sz w:val="18"/>
                <w:szCs w:val="18"/>
              </w:rPr>
            </w:pPr>
            <w:r>
              <w:rPr>
                <w:rFonts w:ascii="宋体"/>
                <w:sz w:val="18"/>
              </w:rPr>
              <w:t>3,874,314,049.73</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5"/>
              <w:jc w:val="right"/>
              <w:rPr>
                <w:rFonts w:ascii="宋体" w:hAnsi="宋体" w:cs="宋体" w:eastAsia="宋体" w:hint="default"/>
                <w:sz w:val="18"/>
                <w:szCs w:val="18"/>
              </w:rPr>
            </w:pPr>
            <w:r>
              <w:rPr>
                <w:rFonts w:ascii="宋体"/>
                <w:sz w:val="18"/>
              </w:rPr>
              <w:t>-</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2"/>
              <w:jc w:val="right"/>
              <w:rPr>
                <w:rFonts w:ascii="宋体" w:hAnsi="宋体" w:cs="宋体" w:eastAsia="宋体" w:hint="default"/>
                <w:sz w:val="18"/>
                <w:szCs w:val="18"/>
              </w:rPr>
            </w:pPr>
            <w:r>
              <w:rPr>
                <w:rFonts w:ascii="宋体"/>
                <w:sz w:val="18"/>
              </w:rPr>
              <w:t>-</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3,032,897,126.05</w:t>
            </w:r>
          </w:p>
        </w:tc>
      </w:tr>
      <w:tr>
        <w:trPr>
          <w:trHeight w:val="376"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55" w:right="0"/>
              <w:jc w:val="left"/>
              <w:rPr>
                <w:rFonts w:ascii="宋体" w:hAnsi="宋体" w:cs="宋体" w:eastAsia="宋体" w:hint="default"/>
                <w:sz w:val="18"/>
                <w:szCs w:val="18"/>
              </w:rPr>
            </w:pPr>
            <w:r>
              <w:rPr>
                <w:rFonts w:ascii="宋体" w:hAnsi="宋体" w:cs="宋体" w:eastAsia="宋体" w:hint="default"/>
                <w:sz w:val="18"/>
                <w:szCs w:val="18"/>
              </w:rPr>
              <w:t>人民币</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3,213,426,807.55</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2"/>
              <w:jc w:val="right"/>
              <w:rPr>
                <w:rFonts w:ascii="宋体" w:hAnsi="宋体" w:cs="宋体" w:eastAsia="宋体" w:hint="default"/>
                <w:sz w:val="18"/>
                <w:szCs w:val="18"/>
              </w:rPr>
            </w:pPr>
            <w:r>
              <w:rPr>
                <w:rFonts w:ascii="宋体"/>
                <w:sz w:val="18"/>
              </w:rPr>
              <w:t>1.0000</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3,213,426,807.55</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2,621,465,333.27</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18"/>
                <w:szCs w:val="18"/>
              </w:rPr>
            </w:pPr>
            <w:r>
              <w:rPr>
                <w:rFonts w:ascii="宋体"/>
                <w:sz w:val="18"/>
              </w:rPr>
              <w:t>1.0000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33"/>
              <w:jc w:val="right"/>
              <w:rPr>
                <w:rFonts w:ascii="宋体" w:hAnsi="宋体" w:cs="宋体" w:eastAsia="宋体" w:hint="default"/>
                <w:sz w:val="18"/>
                <w:szCs w:val="18"/>
              </w:rPr>
            </w:pPr>
            <w:r>
              <w:rPr>
                <w:rFonts w:ascii="宋体"/>
                <w:sz w:val="18"/>
              </w:rPr>
              <w:t>2,621,465,333.27</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30"/>
              <w:ind w:right="21"/>
              <w:jc w:val="center"/>
              <w:rPr>
                <w:rFonts w:ascii="宋体" w:hAnsi="宋体" w:cs="宋体" w:eastAsia="宋体" w:hint="default"/>
                <w:sz w:val="18"/>
                <w:szCs w:val="18"/>
              </w:rPr>
            </w:pPr>
            <w:r>
              <w:rPr>
                <w:rFonts w:ascii="宋体" w:hAnsi="宋体" w:cs="宋体" w:eastAsia="宋体" w:hint="default"/>
                <w:sz w:val="18"/>
                <w:szCs w:val="18"/>
              </w:rPr>
              <w:t>美元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70,588,102.04</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6.8282</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481,989,678.35</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44,594,585.78</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sz w:val="18"/>
              </w:rPr>
              <w:t>6.8346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33"/>
              <w:jc w:val="right"/>
              <w:rPr>
                <w:rFonts w:ascii="宋体" w:hAnsi="宋体" w:cs="宋体" w:eastAsia="宋体" w:hint="default"/>
                <w:sz w:val="18"/>
                <w:szCs w:val="18"/>
              </w:rPr>
            </w:pPr>
            <w:r>
              <w:rPr>
                <w:rFonts w:ascii="宋体"/>
                <w:sz w:val="18"/>
              </w:rPr>
              <w:t>304,786,157.24</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日元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959,533.85</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0.073782</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70,796.33</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927,913.92</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0.07565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70,196.69</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港元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3,804,242.43</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0.8805</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3,349,635.46</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15,502,358.25</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sz w:val="18"/>
              </w:rPr>
              <w:t>0.8819</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13,671,529.74</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欧元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8,475,768.86</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9.7971</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83,037,955.10</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5,761,968.64</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sz w:val="18"/>
              </w:rPr>
              <w:t>9.6590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33"/>
              <w:jc w:val="right"/>
              <w:rPr>
                <w:rFonts w:ascii="宋体" w:hAnsi="宋体" w:cs="宋体" w:eastAsia="宋体" w:hint="default"/>
                <w:sz w:val="18"/>
                <w:szCs w:val="18"/>
              </w:rPr>
            </w:pPr>
            <w:r>
              <w:rPr>
                <w:rFonts w:ascii="宋体"/>
                <w:sz w:val="18"/>
              </w:rPr>
              <w:t>55,654,855.07</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澳元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8,130,448.89</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6.1294</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49,834,773.43</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3,789,443.86</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sz w:val="18"/>
              </w:rPr>
              <w:t>4.7135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17,861,543.63</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left="265" w:right="0"/>
              <w:jc w:val="left"/>
              <w:rPr>
                <w:rFonts w:ascii="宋体" w:hAnsi="宋体" w:cs="宋体" w:eastAsia="宋体" w:hint="default"/>
                <w:sz w:val="18"/>
                <w:szCs w:val="18"/>
              </w:rPr>
            </w:pPr>
            <w:r>
              <w:rPr>
                <w:rFonts w:ascii="宋体" w:hAnsi="宋体" w:cs="宋体" w:eastAsia="宋体" w:hint="default"/>
                <w:sz w:val="18"/>
                <w:szCs w:val="18"/>
              </w:rPr>
              <w:t>捷克克朗</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2,620,150.80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0.37065</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971,158.89</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20,232,038.63</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sz w:val="18"/>
              </w:rPr>
              <w:t>0.3526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7,133,816.82</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英镑</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21.63</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10.9780</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237.45</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35.39</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33"/>
              <w:jc w:val="right"/>
              <w:rPr>
                <w:rFonts w:ascii="宋体" w:hAnsi="宋体" w:cs="宋体" w:eastAsia="宋体" w:hint="default"/>
                <w:sz w:val="18"/>
                <w:szCs w:val="18"/>
              </w:rPr>
            </w:pPr>
            <w:r>
              <w:rPr>
                <w:rFonts w:ascii="宋体"/>
                <w:sz w:val="18"/>
              </w:rPr>
              <w:t>9.8798</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33"/>
              <w:jc w:val="right"/>
              <w:rPr>
                <w:rFonts w:ascii="宋体" w:hAnsi="宋体" w:cs="宋体" w:eastAsia="宋体" w:hint="default"/>
                <w:sz w:val="18"/>
                <w:szCs w:val="18"/>
              </w:rPr>
            </w:pPr>
            <w:r>
              <w:rPr>
                <w:rFonts w:ascii="宋体"/>
                <w:sz w:val="18"/>
              </w:rPr>
              <w:t>349.65</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韩币</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3,244,581,434.00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0.005734</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18,604,429.94</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2,224,265,917.00</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0.00514235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11,437,960.60</w:t>
            </w:r>
          </w:p>
        </w:tc>
      </w:tr>
      <w:tr>
        <w:trPr>
          <w:trHeight w:val="365"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left="355" w:right="0"/>
              <w:jc w:val="left"/>
              <w:rPr>
                <w:rFonts w:ascii="宋体" w:hAnsi="宋体" w:cs="宋体" w:eastAsia="宋体" w:hint="default"/>
                <w:sz w:val="18"/>
                <w:szCs w:val="18"/>
              </w:rPr>
            </w:pPr>
            <w:r>
              <w:rPr>
                <w:rFonts w:ascii="宋体" w:hAnsi="宋体" w:cs="宋体" w:eastAsia="宋体" w:hint="default"/>
                <w:sz w:val="18"/>
                <w:szCs w:val="18"/>
              </w:rPr>
              <w:t>印尼盾</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31,937,559,432.70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0.00072105</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23,028,577.23</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1,433,011,137.88</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sz w:val="18"/>
              </w:rPr>
              <w:t>0.000569</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18"/>
                <w:szCs w:val="18"/>
              </w:rPr>
            </w:pPr>
            <w:r>
              <w:rPr>
                <w:rFonts w:ascii="宋体"/>
                <w:sz w:val="18"/>
              </w:rPr>
              <w:t>815,383.34</w:t>
            </w:r>
          </w:p>
        </w:tc>
      </w:tr>
      <w:tr>
        <w:trPr>
          <w:trHeight w:val="349"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5" w:right="0"/>
              <w:jc w:val="left"/>
              <w:rPr>
                <w:rFonts w:ascii="宋体" w:hAnsi="宋体" w:cs="宋体" w:eastAsia="宋体" w:hint="default"/>
                <w:sz w:val="18"/>
                <w:szCs w:val="18"/>
              </w:rPr>
            </w:pPr>
            <w:r>
              <w:rPr>
                <w:rFonts w:ascii="宋体" w:hAnsi="宋体" w:cs="宋体" w:eastAsia="宋体" w:hint="default"/>
                <w:b/>
                <w:bCs/>
                <w:sz w:val="18"/>
                <w:szCs w:val="18"/>
              </w:rPr>
              <w:t>其他货币资金</w:t>
            </w:r>
            <w:r>
              <w:rPr>
                <w:rFonts w:ascii="宋体" w:hAnsi="宋体" w:cs="宋体" w:eastAsia="宋体" w:hint="default"/>
                <w:sz w:val="18"/>
                <w:szCs w:val="18"/>
              </w:rPr>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06"/>
              <w:jc w:val="right"/>
              <w:rPr>
                <w:rFonts w:ascii="宋体" w:hAnsi="宋体" w:cs="宋体" w:eastAsia="宋体" w:hint="default"/>
                <w:sz w:val="18"/>
                <w:szCs w:val="18"/>
              </w:rPr>
            </w:pPr>
            <w:r>
              <w:rPr>
                <w:rFonts w:ascii="宋体"/>
                <w:sz w:val="18"/>
              </w:rPr>
              <w:t>-</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12"/>
              <w:jc w:val="right"/>
              <w:rPr>
                <w:rFonts w:ascii="宋体" w:hAnsi="宋体" w:cs="宋体" w:eastAsia="宋体" w:hint="default"/>
                <w:sz w:val="18"/>
                <w:szCs w:val="18"/>
              </w:rPr>
            </w:pPr>
            <w:r>
              <w:rPr>
                <w:rFonts w:ascii="宋体"/>
                <w:sz w:val="18"/>
              </w:rPr>
              <w:t>-</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06"/>
              <w:jc w:val="right"/>
              <w:rPr>
                <w:rFonts w:ascii="宋体" w:hAnsi="宋体" w:cs="宋体" w:eastAsia="宋体" w:hint="default"/>
                <w:sz w:val="18"/>
                <w:szCs w:val="18"/>
              </w:rPr>
            </w:pPr>
            <w:r>
              <w:rPr>
                <w:rFonts w:ascii="宋体"/>
                <w:sz w:val="18"/>
              </w:rPr>
              <w:t>3,170,884,612.57</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06"/>
              <w:jc w:val="right"/>
              <w:rPr>
                <w:rFonts w:ascii="宋体" w:hAnsi="宋体" w:cs="宋体" w:eastAsia="宋体" w:hint="default"/>
                <w:sz w:val="18"/>
                <w:szCs w:val="18"/>
              </w:rPr>
            </w:pPr>
            <w:r>
              <w:rPr>
                <w:rFonts w:ascii="宋体"/>
                <w:sz w:val="18"/>
              </w:rPr>
              <w:t>-</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33"/>
              <w:jc w:val="right"/>
              <w:rPr>
                <w:rFonts w:ascii="宋体" w:hAnsi="宋体" w:cs="宋体" w:eastAsia="宋体" w:hint="default"/>
                <w:sz w:val="18"/>
                <w:szCs w:val="18"/>
              </w:rPr>
            </w:pPr>
            <w:r>
              <w:rPr>
                <w:rFonts w:ascii="宋体"/>
                <w:sz w:val="18"/>
              </w:rPr>
              <w:t>-</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33"/>
              <w:jc w:val="right"/>
              <w:rPr>
                <w:rFonts w:ascii="宋体" w:hAnsi="宋体" w:cs="宋体" w:eastAsia="宋体" w:hint="default"/>
                <w:sz w:val="18"/>
                <w:szCs w:val="18"/>
              </w:rPr>
            </w:pPr>
            <w:r>
              <w:rPr>
                <w:rFonts w:ascii="宋体"/>
                <w:sz w:val="18"/>
              </w:rPr>
              <w:t>2,192,495,643.99</w:t>
            </w:r>
          </w:p>
        </w:tc>
      </w:tr>
      <w:tr>
        <w:trPr>
          <w:trHeight w:val="376"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55"/>
              <w:ind w:left="355" w:right="0"/>
              <w:jc w:val="left"/>
              <w:rPr>
                <w:rFonts w:ascii="宋体" w:hAnsi="宋体" w:cs="宋体" w:eastAsia="宋体" w:hint="default"/>
                <w:sz w:val="18"/>
                <w:szCs w:val="18"/>
              </w:rPr>
            </w:pPr>
            <w:r>
              <w:rPr>
                <w:rFonts w:ascii="宋体" w:hAnsi="宋体" w:cs="宋体" w:eastAsia="宋体" w:hint="default"/>
                <w:sz w:val="18"/>
                <w:szCs w:val="18"/>
              </w:rPr>
              <w:t>人民币</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3,079,238,627.31</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112"/>
              <w:jc w:val="right"/>
              <w:rPr>
                <w:rFonts w:ascii="宋体" w:hAnsi="宋体" w:cs="宋体" w:eastAsia="宋体" w:hint="default"/>
                <w:sz w:val="18"/>
                <w:szCs w:val="18"/>
              </w:rPr>
            </w:pPr>
            <w:r>
              <w:rPr>
                <w:rFonts w:ascii="宋体"/>
                <w:sz w:val="18"/>
              </w:rPr>
              <w:t>1.0000</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06"/>
              <w:jc w:val="right"/>
              <w:rPr>
                <w:rFonts w:ascii="宋体" w:hAnsi="宋体" w:cs="宋体" w:eastAsia="宋体" w:hint="default"/>
                <w:sz w:val="18"/>
                <w:szCs w:val="18"/>
              </w:rPr>
            </w:pPr>
            <w:r>
              <w:rPr>
                <w:rFonts w:ascii="宋体"/>
                <w:sz w:val="18"/>
              </w:rPr>
              <w:t>3,079,238,627.31</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06"/>
              <w:jc w:val="right"/>
              <w:rPr>
                <w:rFonts w:ascii="宋体" w:hAnsi="宋体" w:cs="宋体" w:eastAsia="宋体" w:hint="default"/>
                <w:sz w:val="18"/>
                <w:szCs w:val="18"/>
              </w:rPr>
            </w:pPr>
            <w:r>
              <w:rPr>
                <w:rFonts w:ascii="宋体"/>
                <w:sz w:val="18"/>
              </w:rPr>
              <w:t>2,025,981,828.85</w:t>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68"/>
              <w:ind w:right="33"/>
              <w:jc w:val="right"/>
              <w:rPr>
                <w:rFonts w:ascii="宋体" w:hAnsi="宋体" w:cs="宋体" w:eastAsia="宋体" w:hint="default"/>
                <w:sz w:val="18"/>
                <w:szCs w:val="18"/>
              </w:rPr>
            </w:pPr>
            <w:r>
              <w:rPr>
                <w:rFonts w:ascii="宋体"/>
                <w:sz w:val="18"/>
              </w:rPr>
              <w:t>1.0000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33"/>
              <w:jc w:val="right"/>
              <w:rPr>
                <w:rFonts w:ascii="宋体" w:hAnsi="宋体" w:cs="宋体" w:eastAsia="宋体" w:hint="default"/>
                <w:sz w:val="18"/>
                <w:szCs w:val="18"/>
              </w:rPr>
            </w:pPr>
            <w:r>
              <w:rPr>
                <w:rFonts w:ascii="宋体"/>
                <w:sz w:val="18"/>
              </w:rPr>
              <w:t>2,025,981,828.85</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left="535"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9,997,832.32</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6.8282</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68,267,198.65</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13,537,868.79</w:t>
            </w:r>
          </w:p>
        </w:tc>
        <w:tc>
          <w:tcPr>
            <w:tcW w:w="2711" w:type="dxa"/>
            <w:gridSpan w:val="2"/>
            <w:tcBorders>
              <w:top w:val="nil" w:sz="6" w:space="0" w:color="auto"/>
              <w:left w:val="nil" w:sz="6" w:space="0" w:color="auto"/>
              <w:bottom w:val="nil" w:sz="6" w:space="0" w:color="auto"/>
              <w:right w:val="nil" w:sz="6" w:space="0" w:color="auto"/>
            </w:tcBorders>
          </w:tcPr>
          <w:p>
            <w:pPr>
              <w:pStyle w:val="TableParagraph"/>
              <w:tabs>
                <w:tab w:pos="1505" w:val="left" w:leader="none"/>
              </w:tabs>
              <w:spacing w:line="240" w:lineRule="auto" w:before="61"/>
              <w:ind w:left="467" w:right="0"/>
              <w:jc w:val="left"/>
              <w:rPr>
                <w:rFonts w:ascii="宋体" w:hAnsi="宋体" w:cs="宋体" w:eastAsia="宋体" w:hint="default"/>
                <w:sz w:val="18"/>
                <w:szCs w:val="18"/>
              </w:rPr>
            </w:pPr>
            <w:r>
              <w:rPr>
                <w:rFonts w:ascii="宋体"/>
                <w:position w:val="1"/>
                <w:sz w:val="18"/>
              </w:rPr>
              <w:t>6.8346</w:t>
              <w:tab/>
            </w:r>
            <w:r>
              <w:rPr>
                <w:rFonts w:ascii="宋体"/>
                <w:sz w:val="18"/>
              </w:rPr>
              <w:t>92,525,920.08</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港元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18,843,882.13</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0.8805</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16,592,038.22</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111,499.91</w:t>
            </w:r>
          </w:p>
        </w:tc>
        <w:tc>
          <w:tcPr>
            <w:tcW w:w="2711" w:type="dxa"/>
            <w:gridSpan w:val="2"/>
            <w:tcBorders>
              <w:top w:val="nil" w:sz="6" w:space="0" w:color="auto"/>
              <w:left w:val="nil" w:sz="6" w:space="0" w:color="auto"/>
              <w:bottom w:val="nil" w:sz="6" w:space="0" w:color="auto"/>
              <w:right w:val="nil" w:sz="6" w:space="0" w:color="auto"/>
            </w:tcBorders>
          </w:tcPr>
          <w:p>
            <w:pPr>
              <w:pStyle w:val="TableParagraph"/>
              <w:tabs>
                <w:tab w:pos="1865" w:val="left" w:leader="none"/>
              </w:tabs>
              <w:spacing w:line="240" w:lineRule="auto" w:before="16"/>
              <w:ind w:left="467" w:right="0"/>
              <w:jc w:val="left"/>
              <w:rPr>
                <w:rFonts w:ascii="宋体" w:hAnsi="宋体" w:cs="宋体" w:eastAsia="宋体" w:hint="default"/>
                <w:sz w:val="18"/>
                <w:szCs w:val="18"/>
              </w:rPr>
            </w:pPr>
            <w:r>
              <w:rPr>
                <w:rFonts w:ascii="宋体"/>
                <w:position w:val="-4"/>
                <w:sz w:val="18"/>
              </w:rPr>
              <w:t>0.8819</w:t>
              <w:tab/>
            </w:r>
            <w:r>
              <w:rPr>
                <w:rFonts w:ascii="宋体"/>
                <w:sz w:val="18"/>
              </w:rPr>
              <w:t>98,331.77</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欧元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680,604.20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9.7971</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6,667,947.41</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4,782,643.70</w:t>
            </w:r>
          </w:p>
        </w:tc>
        <w:tc>
          <w:tcPr>
            <w:tcW w:w="2711" w:type="dxa"/>
            <w:gridSpan w:val="2"/>
            <w:tcBorders>
              <w:top w:val="nil" w:sz="6" w:space="0" w:color="auto"/>
              <w:left w:val="nil" w:sz="6" w:space="0" w:color="auto"/>
              <w:bottom w:val="nil" w:sz="6" w:space="0" w:color="auto"/>
              <w:right w:val="nil" w:sz="6" w:space="0" w:color="auto"/>
            </w:tcBorders>
          </w:tcPr>
          <w:p>
            <w:pPr>
              <w:pStyle w:val="TableParagraph"/>
              <w:tabs>
                <w:tab w:pos="1505" w:val="left" w:leader="none"/>
              </w:tabs>
              <w:spacing w:line="240" w:lineRule="auto" w:before="60"/>
              <w:ind w:left="467" w:right="0"/>
              <w:jc w:val="left"/>
              <w:rPr>
                <w:rFonts w:ascii="宋体" w:hAnsi="宋体" w:cs="宋体" w:eastAsia="宋体" w:hint="default"/>
                <w:sz w:val="18"/>
                <w:szCs w:val="18"/>
              </w:rPr>
            </w:pPr>
            <w:r>
              <w:rPr>
                <w:rFonts w:ascii="宋体"/>
                <w:position w:val="1"/>
                <w:sz w:val="18"/>
              </w:rPr>
              <w:t>9.6590</w:t>
              <w:tab/>
            </w:r>
            <w:r>
              <w:rPr>
                <w:rFonts w:ascii="宋体"/>
                <w:sz w:val="18"/>
              </w:rPr>
              <w:t>46,195,555.52</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澳元</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672.33</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6.1294</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4,120.98</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177,083.32</w:t>
            </w:r>
          </w:p>
        </w:tc>
        <w:tc>
          <w:tcPr>
            <w:tcW w:w="2711" w:type="dxa"/>
            <w:gridSpan w:val="2"/>
            <w:tcBorders>
              <w:top w:val="nil" w:sz="6" w:space="0" w:color="auto"/>
              <w:left w:val="nil" w:sz="6" w:space="0" w:color="auto"/>
              <w:bottom w:val="nil" w:sz="6" w:space="0" w:color="auto"/>
              <w:right w:val="nil" w:sz="6" w:space="0" w:color="auto"/>
            </w:tcBorders>
          </w:tcPr>
          <w:p>
            <w:pPr>
              <w:pStyle w:val="TableParagraph"/>
              <w:tabs>
                <w:tab w:pos="1775" w:val="left" w:leader="none"/>
              </w:tabs>
              <w:spacing w:line="240" w:lineRule="auto" w:before="61"/>
              <w:ind w:left="467" w:right="0"/>
              <w:jc w:val="left"/>
              <w:rPr>
                <w:rFonts w:ascii="宋体" w:hAnsi="宋体" w:cs="宋体" w:eastAsia="宋体" w:hint="default"/>
                <w:sz w:val="18"/>
                <w:szCs w:val="18"/>
              </w:rPr>
            </w:pPr>
            <w:r>
              <w:rPr>
                <w:rFonts w:ascii="宋体"/>
                <w:position w:val="1"/>
                <w:sz w:val="18"/>
              </w:rPr>
              <w:t>4.7135</w:t>
              <w:tab/>
            </w:r>
            <w:r>
              <w:rPr>
                <w:rFonts w:ascii="宋体"/>
                <w:sz w:val="18"/>
              </w:rPr>
              <w:t>834,682.22</w:t>
            </w:r>
          </w:p>
        </w:tc>
      </w:tr>
      <w:tr>
        <w:trPr>
          <w:trHeight w:val="370"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英镑</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10.9780</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95,332.52</w:t>
            </w:r>
          </w:p>
        </w:tc>
        <w:tc>
          <w:tcPr>
            <w:tcW w:w="2711" w:type="dxa"/>
            <w:gridSpan w:val="2"/>
            <w:tcBorders>
              <w:top w:val="nil" w:sz="6" w:space="0" w:color="auto"/>
              <w:left w:val="nil" w:sz="6" w:space="0" w:color="auto"/>
              <w:bottom w:val="nil" w:sz="6" w:space="0" w:color="auto"/>
              <w:right w:val="nil" w:sz="6" w:space="0" w:color="auto"/>
            </w:tcBorders>
          </w:tcPr>
          <w:p>
            <w:pPr>
              <w:pStyle w:val="TableParagraph"/>
              <w:tabs>
                <w:tab w:pos="1775" w:val="left" w:leader="none"/>
              </w:tabs>
              <w:spacing w:line="240" w:lineRule="auto" w:before="60"/>
              <w:ind w:left="467" w:right="0"/>
              <w:jc w:val="left"/>
              <w:rPr>
                <w:rFonts w:ascii="宋体" w:hAnsi="宋体" w:cs="宋体" w:eastAsia="宋体" w:hint="default"/>
                <w:sz w:val="18"/>
                <w:szCs w:val="18"/>
              </w:rPr>
            </w:pPr>
            <w:r>
              <w:rPr>
                <w:rFonts w:ascii="宋体"/>
                <w:position w:val="1"/>
                <w:sz w:val="18"/>
              </w:rPr>
              <w:t>9.8798</w:t>
              <w:tab/>
            </w:r>
            <w:r>
              <w:rPr>
                <w:rFonts w:ascii="宋体"/>
                <w:sz w:val="18"/>
              </w:rPr>
              <w:t>941,866.23</w:t>
            </w:r>
          </w:p>
        </w:tc>
      </w:tr>
      <w:tr>
        <w:trPr>
          <w:trHeight w:val="298" w:hRule="exact"/>
        </w:trPr>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1"/>
              <w:jc w:val="center"/>
              <w:rPr>
                <w:rFonts w:ascii="宋体" w:hAnsi="宋体" w:cs="宋体" w:eastAsia="宋体" w:hint="default"/>
                <w:sz w:val="18"/>
                <w:szCs w:val="18"/>
              </w:rPr>
            </w:pPr>
            <w:r>
              <w:rPr>
                <w:rFonts w:ascii="宋体" w:hAnsi="宋体" w:cs="宋体" w:eastAsia="宋体" w:hint="default"/>
                <w:sz w:val="18"/>
                <w:szCs w:val="18"/>
              </w:rPr>
              <w:t>韩币</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20,000,000.00</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12"/>
              <w:jc w:val="right"/>
              <w:rPr>
                <w:rFonts w:ascii="宋体" w:hAnsi="宋体" w:cs="宋体" w:eastAsia="宋体" w:hint="default"/>
                <w:sz w:val="18"/>
                <w:szCs w:val="18"/>
              </w:rPr>
            </w:pPr>
            <w:r>
              <w:rPr>
                <w:rFonts w:ascii="宋体"/>
                <w:sz w:val="18"/>
              </w:rPr>
              <w:t>0.005734</w:t>
            </w:r>
          </w:p>
        </w:tc>
        <w:tc>
          <w:tcPr>
            <w:tcW w:w="16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114,680.00</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6"/>
              <w:jc w:val="right"/>
              <w:rPr>
                <w:rFonts w:ascii="宋体" w:hAnsi="宋体" w:cs="宋体" w:eastAsia="宋体" w:hint="default"/>
                <w:sz w:val="18"/>
                <w:szCs w:val="18"/>
              </w:rPr>
            </w:pPr>
            <w:r>
              <w:rPr>
                <w:rFonts w:ascii="宋体"/>
                <w:sz w:val="18"/>
              </w:rPr>
              <w:t>5,040,000,000.00</w:t>
            </w:r>
          </w:p>
        </w:tc>
        <w:tc>
          <w:tcPr>
            <w:tcW w:w="2711" w:type="dxa"/>
            <w:gridSpan w:val="2"/>
            <w:tcBorders>
              <w:top w:val="nil" w:sz="6" w:space="0" w:color="auto"/>
              <w:left w:val="nil" w:sz="6" w:space="0" w:color="auto"/>
              <w:bottom w:val="nil" w:sz="6" w:space="0" w:color="auto"/>
              <w:right w:val="nil" w:sz="6" w:space="0" w:color="auto"/>
            </w:tcBorders>
          </w:tcPr>
          <w:p>
            <w:pPr>
              <w:pStyle w:val="TableParagraph"/>
              <w:tabs>
                <w:tab w:pos="1505" w:val="left" w:leader="none"/>
              </w:tabs>
              <w:spacing w:line="240" w:lineRule="auto" w:before="20"/>
              <w:ind w:left="107" w:right="0"/>
              <w:jc w:val="left"/>
              <w:rPr>
                <w:rFonts w:ascii="宋体" w:hAnsi="宋体" w:cs="宋体" w:eastAsia="宋体" w:hint="default"/>
                <w:sz w:val="18"/>
                <w:szCs w:val="18"/>
              </w:rPr>
            </w:pPr>
            <w:r>
              <w:rPr>
                <w:rFonts w:ascii="宋体"/>
                <w:position w:val="5"/>
                <w:sz w:val="18"/>
              </w:rPr>
              <w:t>0.00514235</w:t>
              <w:tab/>
            </w:r>
            <w:r>
              <w:rPr>
                <w:rFonts w:ascii="宋体"/>
                <w:sz w:val="18"/>
              </w:rPr>
              <w:t>25,917,459.32</w:t>
            </w:r>
          </w:p>
        </w:tc>
      </w:tr>
    </w:tbl>
    <w:p>
      <w:pPr>
        <w:tabs>
          <w:tab w:pos="2844" w:val="left" w:leader="none"/>
          <w:tab w:pos="3960" w:val="left" w:leader="none"/>
          <w:tab w:pos="4266" w:val="left" w:leader="none"/>
          <w:tab w:pos="7284" w:val="left" w:leader="none"/>
          <w:tab w:pos="8400" w:val="left" w:leader="none"/>
          <w:tab w:pos="8707" w:val="left" w:leader="none"/>
        </w:tabs>
        <w:spacing w:before="80"/>
        <w:ind w:left="282" w:right="0" w:firstLine="0"/>
        <w:jc w:val="left"/>
        <w:rPr>
          <w:rFonts w:ascii="宋体" w:hAnsi="宋体" w:cs="宋体" w:eastAsia="宋体" w:hint="default"/>
          <w:sz w:val="18"/>
          <w:szCs w:val="18"/>
        </w:rPr>
      </w:pPr>
      <w:r>
        <w:rPr>
          <w:rFonts w:ascii="宋体" w:hAnsi="宋体" w:cs="宋体" w:eastAsia="宋体" w:hint="default"/>
          <w:b/>
          <w:bCs/>
          <w:w w:val="95"/>
          <w:position w:val="-1"/>
          <w:sz w:val="18"/>
          <w:szCs w:val="18"/>
        </w:rPr>
        <w:t>合计</w:t>
        <w:tab/>
      </w:r>
      <w:r>
        <w:rPr>
          <w:rFonts w:ascii="宋体" w:hAnsi="宋体" w:cs="宋体" w:eastAsia="宋体" w:hint="default"/>
          <w:sz w:val="18"/>
          <w:szCs w:val="18"/>
        </w:rPr>
        <w:t>-</w:t>
        <w:tab/>
        <w:t>-</w:t>
        <w:tab/>
      </w:r>
      <w:r>
        <w:rPr>
          <w:rFonts w:ascii="宋体" w:hAnsi="宋体" w:cs="宋体" w:eastAsia="宋体" w:hint="default"/>
          <w:b/>
          <w:bCs/>
          <w:w w:val="95"/>
          <w:sz w:val="18"/>
          <w:szCs w:val="18"/>
        </w:rPr>
        <w:t>7,051,766,914.39</w:t>
        <w:tab/>
        <w:t>-</w:t>
        <w:tab/>
        <w:t>-</w:t>
        <w:tab/>
      </w:r>
      <w:r>
        <w:rPr>
          <w:rFonts w:ascii="宋体" w:hAnsi="宋体" w:cs="宋体" w:eastAsia="宋体" w:hint="default"/>
          <w:b/>
          <w:bCs/>
          <w:sz w:val="18"/>
          <w:szCs w:val="18"/>
        </w:rPr>
        <w:t>5,229,826,055.50</w:t>
      </w:r>
      <w:r>
        <w:rPr>
          <w:rFonts w:ascii="宋体" w:hAnsi="宋体" w:cs="宋体" w:eastAsia="宋体" w:hint="default"/>
          <w:sz w:val="18"/>
          <w:szCs w:val="18"/>
        </w:rPr>
      </w:r>
    </w:p>
    <w:p>
      <w:pPr>
        <w:spacing w:line="240" w:lineRule="auto" w:before="6"/>
        <w:rPr>
          <w:rFonts w:ascii="宋体" w:hAnsi="宋体" w:cs="宋体" w:eastAsia="宋体" w:hint="default"/>
          <w:b/>
          <w:bCs/>
          <w:sz w:val="22"/>
          <w:szCs w:val="22"/>
        </w:rPr>
      </w:pPr>
    </w:p>
    <w:p>
      <w:pPr>
        <w:pStyle w:val="BodyText"/>
        <w:spacing w:line="274" w:lineRule="exact" w:before="35"/>
        <w:ind w:left="1020" w:right="0"/>
        <w:jc w:val="left"/>
      </w:pPr>
      <w:r>
        <w:rPr/>
        <w:t>银行存款中包括人民币定期存款金额</w:t>
      </w:r>
      <w:r>
        <w:rPr>
          <w:spacing w:val="-63"/>
        </w:rPr>
        <w:t> </w:t>
      </w:r>
      <w:r>
        <w:rPr/>
        <w:t>630,000,000.00</w:t>
      </w:r>
      <w:r>
        <w:rPr>
          <w:spacing w:val="-65"/>
        </w:rPr>
        <w:t> </w:t>
      </w:r>
      <w:r>
        <w:rPr/>
        <w:t>元以及</w:t>
      </w:r>
      <w:r>
        <w:rPr>
          <w:spacing w:val="-66"/>
        </w:rPr>
        <w:t> </w:t>
      </w:r>
      <w:r>
        <w:rPr/>
        <w:t>5,000,000.00</w:t>
      </w:r>
      <w:r>
        <w:rPr>
          <w:spacing w:val="-65"/>
        </w:rPr>
        <w:t> </w:t>
      </w:r>
      <w:r>
        <w:rPr/>
        <w:t>元澳元（折合人民币</w:t>
      </w:r>
    </w:p>
    <w:p>
      <w:pPr>
        <w:pStyle w:val="BodyText"/>
        <w:spacing w:line="272" w:lineRule="exact"/>
        <w:ind w:left="600" w:right="0"/>
        <w:jc w:val="left"/>
      </w:pPr>
      <w:r>
        <w:rPr/>
        <w:t>30,647,000.00</w:t>
      </w:r>
      <w:r>
        <w:rPr>
          <w:spacing w:val="-52"/>
        </w:rPr>
        <w:t> </w:t>
      </w:r>
      <w:r>
        <w:rPr/>
        <w:t>元），合计定期存款</w:t>
      </w:r>
      <w:r>
        <w:rPr>
          <w:spacing w:val="-53"/>
        </w:rPr>
        <w:t> </w:t>
      </w:r>
      <w:r>
        <w:rPr/>
        <w:t>660,647,000.00</w:t>
      </w:r>
      <w:r>
        <w:rPr>
          <w:spacing w:val="-52"/>
        </w:rPr>
        <w:t> </w:t>
      </w:r>
      <w:r>
        <w:rPr/>
        <w:t>元。</w:t>
      </w:r>
    </w:p>
    <w:p>
      <w:pPr>
        <w:pStyle w:val="BodyText"/>
        <w:spacing w:line="274" w:lineRule="exact"/>
        <w:ind w:left="1020" w:right="0"/>
        <w:jc w:val="left"/>
      </w:pPr>
      <w:r>
        <w:rPr/>
        <w:pict>
          <v:group style="position:absolute;margin-left:65.940002pt;margin-top:33.627274pt;width:432.1pt;height:2.4pt;mso-position-horizontal-relative:page;mso-position-vertical-relative:paragraph;z-index:-1329664" coordorigin="1319,673" coordsize="8642,48">
            <v:shape style="position:absolute;left:1319;top:673;width:4336;height:48" type="#_x0000_t75" stroked="false">
              <v:imagedata r:id="rId162" o:title=""/>
            </v:shape>
            <v:shape style="position:absolute;left:5634;top:673;width:4326;height:48" type="#_x0000_t75" stroked="false">
              <v:imagedata r:id="rId163" o:title=""/>
            </v:shape>
            <w10:wrap type="none"/>
          </v:group>
        </w:pict>
      </w:r>
      <w:r>
        <w:rPr/>
        <w:pict>
          <v:group style="position:absolute;margin-left:65.940002pt;margin-top:51.147278pt;width:432.1pt;height:2.4pt;mso-position-horizontal-relative:page;mso-position-vertical-relative:paragraph;z-index:-1329640" coordorigin="1319,1023" coordsize="8642,48">
            <v:shape style="position:absolute;left:1319;top:1023;width:4345;height:48" type="#_x0000_t75" stroked="false">
              <v:imagedata r:id="rId164" o:title=""/>
            </v:shape>
            <v:shape style="position:absolute;left:5634;top:1023;width:4326;height:48" type="#_x0000_t75" stroked="false">
              <v:imagedata r:id="rId165" o:title=""/>
            </v:shape>
            <w10:wrap type="none"/>
          </v:group>
        </w:pict>
      </w:r>
      <w:r>
        <w:rPr/>
        <w:pict>
          <v:group style="position:absolute;margin-left:65.940002pt;margin-top:68.607285pt;width:432.1pt;height:2.4pt;mso-position-horizontal-relative:page;mso-position-vertical-relative:paragraph;z-index:-1329616" coordorigin="1319,1372" coordsize="8642,48">
            <v:shape style="position:absolute;left:1319;top:1372;width:4345;height:48" type="#_x0000_t75" stroked="false">
              <v:imagedata r:id="rId164" o:title=""/>
            </v:shape>
            <v:shape style="position:absolute;left:5634;top:1372;width:4326;height:48" type="#_x0000_t75" stroked="false">
              <v:imagedata r:id="rId166" o:title=""/>
            </v:shape>
            <w10:wrap type="none"/>
          </v:group>
        </w:pict>
      </w:r>
      <w:r>
        <w:rPr/>
        <w:pict>
          <v:group style="position:absolute;margin-left:65.940002pt;margin-top:86.127274pt;width:432.1pt;height:2.4pt;mso-position-horizontal-relative:page;mso-position-vertical-relative:paragraph;z-index:-1329592" coordorigin="1319,1723" coordsize="8642,48">
            <v:shape style="position:absolute;left:1319;top:1723;width:4345;height:48" type="#_x0000_t75" stroked="false">
              <v:imagedata r:id="rId164" o:title=""/>
            </v:shape>
            <v:shape style="position:absolute;left:5634;top:1723;width:4326;height:48" type="#_x0000_t75" stroked="false">
              <v:imagedata r:id="rId165" o:title=""/>
            </v:shape>
            <w10:wrap type="none"/>
          </v:group>
        </w:pict>
      </w:r>
      <w:r>
        <w:rPr/>
        <w:pict>
          <v:group style="position:absolute;margin-left:65.940002pt;margin-top:103.647278pt;width:432.1pt;height:2.4pt;mso-position-horizontal-relative:page;mso-position-vertical-relative:paragraph;z-index:-1329568" coordorigin="1319,2073" coordsize="8642,48">
            <v:shape style="position:absolute;left:1319;top:2073;width:4345;height:48" type="#_x0000_t75" stroked="false">
              <v:imagedata r:id="rId164" o:title=""/>
            </v:shape>
            <v:shape style="position:absolute;left:5634;top:2073;width:4326;height:48" type="#_x0000_t75" stroked="false">
              <v:imagedata r:id="rId165" o:title=""/>
            </v:shape>
            <w10:wrap type="none"/>
          </v:group>
        </w:pict>
      </w:r>
      <w:r>
        <w:rPr/>
        <w:t>其他货币资金明细如下：</w:t>
      </w:r>
    </w:p>
    <w:p>
      <w:pPr>
        <w:spacing w:line="240" w:lineRule="auto" w:before="7"/>
        <w:rPr>
          <w:rFonts w:ascii="宋体" w:hAnsi="宋体" w:cs="宋体" w:eastAsia="宋体" w:hint="default"/>
          <w:sz w:val="2"/>
          <w:szCs w:val="2"/>
        </w:rPr>
      </w:pPr>
    </w:p>
    <w:tbl>
      <w:tblPr>
        <w:tblW w:w="0" w:type="auto"/>
        <w:jc w:val="left"/>
        <w:tblInd w:w="556" w:type="dxa"/>
        <w:tblLayout w:type="fixed"/>
        <w:tblCellMar>
          <w:top w:w="0" w:type="dxa"/>
          <w:left w:w="0" w:type="dxa"/>
          <w:bottom w:w="0" w:type="dxa"/>
          <w:right w:w="0" w:type="dxa"/>
        </w:tblCellMar>
        <w:tblLook w:val="01E0"/>
      </w:tblPr>
      <w:tblGrid>
        <w:gridCol w:w="2427"/>
        <w:gridCol w:w="1896"/>
        <w:gridCol w:w="2296"/>
        <w:gridCol w:w="1997"/>
      </w:tblGrid>
      <w:tr>
        <w:trPr>
          <w:trHeight w:val="388" w:hRule="exact"/>
        </w:trPr>
        <w:tc>
          <w:tcPr>
            <w:tcW w:w="2427" w:type="dxa"/>
            <w:tcBorders>
              <w:top w:val="single" w:sz="17" w:space="0" w:color="000000"/>
              <w:left w:val="nil" w:sz="6" w:space="0" w:color="auto"/>
              <w:bottom w:val="nil" w:sz="6" w:space="0" w:color="auto"/>
              <w:right w:val="nil" w:sz="6" w:space="0" w:color="auto"/>
            </w:tcBorders>
          </w:tcPr>
          <w:p>
            <w:pPr>
              <w:pStyle w:val="TableParagraph"/>
              <w:spacing w:line="240" w:lineRule="auto" w:before="22"/>
              <w:ind w:left="14"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896" w:type="dxa"/>
            <w:tcBorders>
              <w:top w:val="single" w:sz="17" w:space="0" w:color="000000"/>
              <w:left w:val="nil" w:sz="6" w:space="0" w:color="auto"/>
              <w:bottom w:val="nil" w:sz="6" w:space="0" w:color="auto"/>
              <w:right w:val="single" w:sz="17" w:space="0" w:color="000000"/>
            </w:tcBorders>
          </w:tcPr>
          <w:p>
            <w:pPr>
              <w:pStyle w:val="TableParagraph"/>
              <w:spacing w:line="240" w:lineRule="auto" w:before="22"/>
              <w:ind w:left="527"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296" w:type="dxa"/>
            <w:tcBorders>
              <w:top w:val="single" w:sz="17" w:space="0" w:color="000000"/>
              <w:left w:val="single" w:sz="17" w:space="0" w:color="000000"/>
              <w:bottom w:val="nil" w:sz="6" w:space="0" w:color="auto"/>
              <w:right w:val="nil" w:sz="6" w:space="0" w:color="auto"/>
            </w:tcBorders>
          </w:tcPr>
          <w:p>
            <w:pPr>
              <w:pStyle w:val="TableParagraph"/>
              <w:spacing w:line="240" w:lineRule="auto" w:before="22"/>
              <w:ind w:right="16"/>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997" w:type="dxa"/>
            <w:tcBorders>
              <w:top w:val="single" w:sz="17" w:space="0" w:color="000000"/>
              <w:left w:val="nil" w:sz="6" w:space="0" w:color="auto"/>
              <w:bottom w:val="nil" w:sz="6" w:space="0" w:color="auto"/>
              <w:right w:val="nil" w:sz="6" w:space="0" w:color="auto"/>
            </w:tcBorders>
          </w:tcPr>
          <w:p>
            <w:pPr>
              <w:pStyle w:val="TableParagraph"/>
              <w:spacing w:line="240" w:lineRule="auto" w:before="22"/>
              <w:ind w:left="581"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r>
      <w:tr>
        <w:trPr>
          <w:trHeight w:val="350" w:hRule="exact"/>
        </w:trPr>
        <w:tc>
          <w:tcPr>
            <w:tcW w:w="2427" w:type="dxa"/>
            <w:tcBorders>
              <w:top w:val="nil" w:sz="6" w:space="0" w:color="auto"/>
              <w:left w:val="nil" w:sz="6" w:space="0" w:color="auto"/>
              <w:bottom w:val="nil" w:sz="6" w:space="0" w:color="auto"/>
              <w:right w:val="nil" w:sz="6" w:space="0" w:color="auto"/>
            </w:tcBorders>
          </w:tcPr>
          <w:p>
            <w:pPr>
              <w:pStyle w:val="TableParagraph"/>
              <w:spacing w:line="240" w:lineRule="auto" w:before="5"/>
              <w:ind w:left="221" w:right="0"/>
              <w:jc w:val="left"/>
              <w:rPr>
                <w:rFonts w:ascii="宋体" w:hAnsi="宋体" w:cs="宋体" w:eastAsia="宋体" w:hint="default"/>
                <w:sz w:val="21"/>
                <w:szCs w:val="21"/>
              </w:rPr>
            </w:pPr>
            <w:r>
              <w:rPr>
                <w:rFonts w:ascii="宋体" w:hAnsi="宋体" w:cs="宋体" w:eastAsia="宋体" w:hint="default"/>
                <w:sz w:val="21"/>
                <w:szCs w:val="21"/>
              </w:rPr>
              <w:t>银行承兑保证金</w:t>
            </w:r>
          </w:p>
        </w:tc>
        <w:tc>
          <w:tcPr>
            <w:tcW w:w="1896" w:type="dxa"/>
            <w:tcBorders>
              <w:top w:val="nil" w:sz="6" w:space="0" w:color="auto"/>
              <w:left w:val="nil" w:sz="6" w:space="0" w:color="auto"/>
              <w:bottom w:val="nil" w:sz="6" w:space="0" w:color="auto"/>
              <w:right w:val="single" w:sz="17" w:space="0" w:color="000000"/>
            </w:tcBorders>
          </w:tcPr>
          <w:p>
            <w:pPr>
              <w:pStyle w:val="TableParagraph"/>
              <w:spacing w:line="240" w:lineRule="auto" w:before="5"/>
              <w:ind w:right="84"/>
              <w:jc w:val="right"/>
              <w:rPr>
                <w:rFonts w:ascii="宋体" w:hAnsi="宋体" w:cs="宋体" w:eastAsia="宋体" w:hint="default"/>
                <w:sz w:val="21"/>
                <w:szCs w:val="21"/>
              </w:rPr>
            </w:pPr>
            <w:r>
              <w:rPr>
                <w:rFonts w:ascii="宋体"/>
                <w:sz w:val="21"/>
              </w:rPr>
              <w:t>714,664,530.37</w:t>
            </w:r>
          </w:p>
        </w:tc>
        <w:tc>
          <w:tcPr>
            <w:tcW w:w="2296" w:type="dxa"/>
            <w:tcBorders>
              <w:top w:val="nil" w:sz="6" w:space="0" w:color="auto"/>
              <w:left w:val="single" w:sz="17" w:space="0" w:color="000000"/>
              <w:bottom w:val="nil" w:sz="6" w:space="0" w:color="auto"/>
              <w:right w:val="nil" w:sz="6" w:space="0" w:color="auto"/>
            </w:tcBorders>
          </w:tcPr>
          <w:p>
            <w:pPr>
              <w:pStyle w:val="TableParagraph"/>
              <w:spacing w:line="240" w:lineRule="auto" w:before="5"/>
              <w:ind w:left="192" w:right="0"/>
              <w:jc w:val="left"/>
              <w:rPr>
                <w:rFonts w:ascii="宋体" w:hAnsi="宋体" w:cs="宋体" w:eastAsia="宋体" w:hint="default"/>
                <w:sz w:val="21"/>
                <w:szCs w:val="21"/>
              </w:rPr>
            </w:pPr>
            <w:r>
              <w:rPr>
                <w:rFonts w:ascii="宋体" w:hAnsi="宋体" w:cs="宋体" w:eastAsia="宋体" w:hint="default"/>
                <w:sz w:val="21"/>
                <w:szCs w:val="21"/>
              </w:rPr>
              <w:t>信用证保证金存款*1</w:t>
            </w:r>
          </w:p>
        </w:tc>
        <w:tc>
          <w:tcPr>
            <w:tcW w:w="199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135,559,383.59</w:t>
            </w:r>
          </w:p>
        </w:tc>
      </w:tr>
      <w:tr>
        <w:trPr>
          <w:trHeight w:val="350" w:hRule="exact"/>
        </w:trPr>
        <w:tc>
          <w:tcPr>
            <w:tcW w:w="2427" w:type="dxa"/>
            <w:tcBorders>
              <w:top w:val="nil" w:sz="6" w:space="0" w:color="auto"/>
              <w:left w:val="nil" w:sz="6" w:space="0" w:color="auto"/>
              <w:bottom w:val="nil" w:sz="6" w:space="0" w:color="auto"/>
              <w:right w:val="nil" w:sz="6" w:space="0" w:color="auto"/>
            </w:tcBorders>
          </w:tcPr>
          <w:p>
            <w:pPr>
              <w:pStyle w:val="TableParagraph"/>
              <w:spacing w:line="240" w:lineRule="auto" w:before="5"/>
              <w:ind w:left="221" w:right="0"/>
              <w:jc w:val="left"/>
              <w:rPr>
                <w:rFonts w:ascii="宋体" w:hAnsi="宋体" w:cs="宋体" w:eastAsia="宋体" w:hint="default"/>
                <w:sz w:val="21"/>
                <w:szCs w:val="21"/>
              </w:rPr>
            </w:pPr>
            <w:r>
              <w:rPr>
                <w:rFonts w:ascii="宋体" w:hAnsi="宋体" w:cs="宋体" w:eastAsia="宋体" w:hint="default"/>
                <w:sz w:val="21"/>
                <w:szCs w:val="21"/>
              </w:rPr>
              <w:t>保函保证金*1</w:t>
            </w:r>
          </w:p>
        </w:tc>
        <w:tc>
          <w:tcPr>
            <w:tcW w:w="1896" w:type="dxa"/>
            <w:tcBorders>
              <w:top w:val="nil" w:sz="6" w:space="0" w:color="auto"/>
              <w:left w:val="nil" w:sz="6" w:space="0" w:color="auto"/>
              <w:bottom w:val="nil" w:sz="6" w:space="0" w:color="auto"/>
              <w:right w:val="single" w:sz="17" w:space="0" w:color="000000"/>
            </w:tcBorders>
          </w:tcPr>
          <w:p>
            <w:pPr>
              <w:pStyle w:val="TableParagraph"/>
              <w:spacing w:line="240" w:lineRule="auto" w:before="5"/>
              <w:ind w:right="83"/>
              <w:jc w:val="right"/>
              <w:rPr>
                <w:rFonts w:ascii="宋体" w:hAnsi="宋体" w:cs="宋体" w:eastAsia="宋体" w:hint="default"/>
                <w:sz w:val="21"/>
                <w:szCs w:val="21"/>
              </w:rPr>
            </w:pPr>
            <w:r>
              <w:rPr>
                <w:rFonts w:ascii="宋体"/>
                <w:sz w:val="21"/>
              </w:rPr>
              <w:t>14,640,295.90</w:t>
            </w:r>
          </w:p>
        </w:tc>
        <w:tc>
          <w:tcPr>
            <w:tcW w:w="2296" w:type="dxa"/>
            <w:tcBorders>
              <w:top w:val="nil" w:sz="6" w:space="0" w:color="auto"/>
              <w:left w:val="single" w:sz="17" w:space="0" w:color="000000"/>
              <w:bottom w:val="nil" w:sz="6" w:space="0" w:color="auto"/>
              <w:right w:val="nil" w:sz="6" w:space="0" w:color="auto"/>
            </w:tcBorders>
          </w:tcPr>
          <w:p>
            <w:pPr>
              <w:pStyle w:val="TableParagraph"/>
              <w:spacing w:line="240" w:lineRule="auto" w:before="5"/>
              <w:ind w:left="192" w:right="0"/>
              <w:jc w:val="left"/>
              <w:rPr>
                <w:rFonts w:ascii="宋体" w:hAnsi="宋体" w:cs="宋体" w:eastAsia="宋体" w:hint="default"/>
                <w:sz w:val="21"/>
                <w:szCs w:val="21"/>
              </w:rPr>
            </w:pPr>
            <w:r>
              <w:rPr>
                <w:rFonts w:ascii="宋体" w:hAnsi="宋体" w:cs="宋体" w:eastAsia="宋体" w:hint="default"/>
                <w:sz w:val="21"/>
                <w:szCs w:val="21"/>
              </w:rPr>
              <w:t>在途资金*2</w:t>
            </w:r>
          </w:p>
        </w:tc>
        <w:tc>
          <w:tcPr>
            <w:tcW w:w="199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27,816,875.15</w:t>
            </w:r>
          </w:p>
        </w:tc>
      </w:tr>
      <w:tr>
        <w:trPr>
          <w:trHeight w:val="350" w:hRule="exact"/>
        </w:trPr>
        <w:tc>
          <w:tcPr>
            <w:tcW w:w="2427" w:type="dxa"/>
            <w:tcBorders>
              <w:top w:val="nil" w:sz="6" w:space="0" w:color="auto"/>
              <w:left w:val="nil" w:sz="6" w:space="0" w:color="auto"/>
              <w:bottom w:val="nil" w:sz="6" w:space="0" w:color="auto"/>
              <w:right w:val="nil" w:sz="6" w:space="0" w:color="auto"/>
            </w:tcBorders>
          </w:tcPr>
          <w:p>
            <w:pPr>
              <w:pStyle w:val="TableParagraph"/>
              <w:spacing w:line="240" w:lineRule="auto" w:before="4"/>
              <w:ind w:left="221" w:right="0"/>
              <w:jc w:val="left"/>
              <w:rPr>
                <w:rFonts w:ascii="宋体" w:hAnsi="宋体" w:cs="宋体" w:eastAsia="宋体" w:hint="default"/>
                <w:sz w:val="21"/>
                <w:szCs w:val="21"/>
              </w:rPr>
            </w:pPr>
            <w:r>
              <w:rPr>
                <w:rFonts w:ascii="宋体" w:hAnsi="宋体" w:cs="宋体" w:eastAsia="宋体" w:hint="default"/>
                <w:sz w:val="21"/>
                <w:szCs w:val="21"/>
              </w:rPr>
              <w:t>存出证券投资款</w:t>
            </w:r>
          </w:p>
        </w:tc>
        <w:tc>
          <w:tcPr>
            <w:tcW w:w="1896" w:type="dxa"/>
            <w:tcBorders>
              <w:top w:val="nil" w:sz="6" w:space="0" w:color="auto"/>
              <w:left w:val="nil" w:sz="6" w:space="0" w:color="auto"/>
              <w:bottom w:val="nil" w:sz="6" w:space="0" w:color="auto"/>
              <w:right w:val="single" w:sz="17" w:space="0" w:color="000000"/>
            </w:tcBorders>
          </w:tcPr>
          <w:p>
            <w:pPr>
              <w:pStyle w:val="TableParagraph"/>
              <w:spacing w:line="240" w:lineRule="auto" w:before="4"/>
              <w:ind w:right="83"/>
              <w:jc w:val="right"/>
              <w:rPr>
                <w:rFonts w:ascii="宋体" w:hAnsi="宋体" w:cs="宋体" w:eastAsia="宋体" w:hint="default"/>
                <w:sz w:val="21"/>
                <w:szCs w:val="21"/>
              </w:rPr>
            </w:pPr>
            <w:r>
              <w:rPr>
                <w:rFonts w:ascii="宋体"/>
                <w:sz w:val="21"/>
              </w:rPr>
              <w:t>16,641,024.12</w:t>
            </w:r>
          </w:p>
        </w:tc>
        <w:tc>
          <w:tcPr>
            <w:tcW w:w="2296" w:type="dxa"/>
            <w:tcBorders>
              <w:top w:val="nil" w:sz="6" w:space="0" w:color="auto"/>
              <w:left w:val="single" w:sz="17" w:space="0" w:color="000000"/>
              <w:bottom w:val="nil" w:sz="6" w:space="0" w:color="auto"/>
              <w:right w:val="nil" w:sz="6" w:space="0" w:color="auto"/>
            </w:tcBorders>
          </w:tcPr>
          <w:p>
            <w:pPr>
              <w:pStyle w:val="TableParagraph"/>
              <w:spacing w:line="240" w:lineRule="auto" w:before="4"/>
              <w:ind w:left="192" w:right="0"/>
              <w:jc w:val="left"/>
              <w:rPr>
                <w:rFonts w:ascii="宋体" w:hAnsi="宋体" w:cs="宋体" w:eastAsia="宋体" w:hint="default"/>
                <w:sz w:val="21"/>
                <w:szCs w:val="21"/>
              </w:rPr>
            </w:pPr>
            <w:r>
              <w:rPr>
                <w:rFonts w:ascii="宋体" w:hAnsi="宋体" w:cs="宋体" w:eastAsia="宋体" w:hint="default"/>
                <w:sz w:val="21"/>
                <w:szCs w:val="21"/>
              </w:rPr>
              <w:t>质押保证金*1</w:t>
            </w:r>
          </w:p>
        </w:tc>
        <w:tc>
          <w:tcPr>
            <w:tcW w:w="199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2,206,276,238.41</w:t>
            </w:r>
          </w:p>
        </w:tc>
      </w:tr>
      <w:tr>
        <w:trPr>
          <w:trHeight w:val="350" w:hRule="exact"/>
        </w:trPr>
        <w:tc>
          <w:tcPr>
            <w:tcW w:w="2427" w:type="dxa"/>
            <w:tcBorders>
              <w:top w:val="nil" w:sz="6" w:space="0" w:color="auto"/>
              <w:left w:val="nil" w:sz="6" w:space="0" w:color="auto"/>
              <w:bottom w:val="nil" w:sz="6" w:space="0" w:color="auto"/>
              <w:right w:val="nil" w:sz="6" w:space="0" w:color="auto"/>
            </w:tcBorders>
          </w:tcPr>
          <w:p>
            <w:pPr>
              <w:pStyle w:val="TableParagraph"/>
              <w:spacing w:line="240" w:lineRule="auto" w:before="5"/>
              <w:ind w:left="221" w:right="0"/>
              <w:jc w:val="left"/>
              <w:rPr>
                <w:rFonts w:ascii="宋体" w:hAnsi="宋体" w:cs="宋体" w:eastAsia="宋体" w:hint="default"/>
                <w:sz w:val="21"/>
                <w:szCs w:val="21"/>
              </w:rPr>
            </w:pPr>
            <w:r>
              <w:rPr>
                <w:rFonts w:ascii="宋体" w:hAnsi="宋体" w:cs="宋体" w:eastAsia="宋体" w:hint="default"/>
                <w:sz w:val="21"/>
                <w:szCs w:val="21"/>
              </w:rPr>
              <w:t>公积金专户存款</w:t>
            </w:r>
          </w:p>
        </w:tc>
        <w:tc>
          <w:tcPr>
            <w:tcW w:w="1896" w:type="dxa"/>
            <w:tcBorders>
              <w:top w:val="nil" w:sz="6" w:space="0" w:color="auto"/>
              <w:left w:val="nil" w:sz="6" w:space="0" w:color="auto"/>
              <w:bottom w:val="nil" w:sz="6" w:space="0" w:color="auto"/>
              <w:right w:val="single" w:sz="17" w:space="0" w:color="000000"/>
            </w:tcBorders>
          </w:tcPr>
          <w:p>
            <w:pPr>
              <w:pStyle w:val="TableParagraph"/>
              <w:spacing w:line="240" w:lineRule="auto" w:before="5"/>
              <w:ind w:right="83"/>
              <w:jc w:val="right"/>
              <w:rPr>
                <w:rFonts w:ascii="宋体" w:hAnsi="宋体" w:cs="宋体" w:eastAsia="宋体" w:hint="default"/>
                <w:sz w:val="21"/>
                <w:szCs w:val="21"/>
              </w:rPr>
            </w:pPr>
            <w:r>
              <w:rPr>
                <w:rFonts w:ascii="宋体"/>
                <w:sz w:val="21"/>
              </w:rPr>
              <w:t>21,192,039.79</w:t>
            </w:r>
          </w:p>
        </w:tc>
        <w:tc>
          <w:tcPr>
            <w:tcW w:w="2296" w:type="dxa"/>
            <w:tcBorders>
              <w:top w:val="nil" w:sz="6" w:space="0" w:color="auto"/>
              <w:left w:val="single" w:sz="17" w:space="0" w:color="000000"/>
              <w:bottom w:val="nil" w:sz="6" w:space="0" w:color="auto"/>
              <w:right w:val="nil" w:sz="6" w:space="0" w:color="auto"/>
            </w:tcBorders>
          </w:tcPr>
          <w:p>
            <w:pPr>
              <w:pStyle w:val="TableParagraph"/>
              <w:spacing w:line="240" w:lineRule="auto" w:before="5"/>
              <w:ind w:left="192" w:right="0"/>
              <w:jc w:val="left"/>
              <w:rPr>
                <w:rFonts w:ascii="宋体" w:hAnsi="宋体" w:cs="宋体" w:eastAsia="宋体" w:hint="default"/>
                <w:sz w:val="21"/>
                <w:szCs w:val="21"/>
              </w:rPr>
            </w:pPr>
            <w:r>
              <w:rPr>
                <w:rFonts w:ascii="宋体" w:hAnsi="宋体" w:cs="宋体" w:eastAsia="宋体" w:hint="default"/>
                <w:sz w:val="21"/>
                <w:szCs w:val="21"/>
              </w:rPr>
              <w:t>外币待核查*3</w:t>
            </w:r>
          </w:p>
        </w:tc>
        <w:tc>
          <w:tcPr>
            <w:tcW w:w="199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29,622,031.24</w:t>
            </w:r>
          </w:p>
        </w:tc>
      </w:tr>
      <w:tr>
        <w:trPr>
          <w:trHeight w:val="349" w:hRule="exact"/>
        </w:trPr>
        <w:tc>
          <w:tcPr>
            <w:tcW w:w="2427"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left="221" w:right="0"/>
              <w:jc w:val="left"/>
              <w:rPr>
                <w:rFonts w:ascii="宋体" w:hAnsi="宋体" w:cs="宋体" w:eastAsia="宋体" w:hint="default"/>
                <w:sz w:val="21"/>
                <w:szCs w:val="21"/>
              </w:rPr>
            </w:pPr>
            <w:r>
              <w:rPr>
                <w:rFonts w:ascii="宋体" w:hAnsi="宋体" w:cs="宋体" w:eastAsia="宋体" w:hint="default"/>
                <w:sz w:val="21"/>
                <w:szCs w:val="21"/>
              </w:rPr>
              <w:t>远期结汇保证金存款</w:t>
            </w:r>
          </w:p>
        </w:tc>
        <w:tc>
          <w:tcPr>
            <w:tcW w:w="1896" w:type="dxa"/>
            <w:tcBorders>
              <w:top w:val="nil" w:sz="6" w:space="0" w:color="auto"/>
              <w:left w:val="nil" w:sz="6" w:space="0" w:color="auto"/>
              <w:bottom w:val="single" w:sz="17" w:space="0" w:color="000000"/>
              <w:right w:val="single" w:sz="17" w:space="0" w:color="000000"/>
            </w:tcBorders>
          </w:tcPr>
          <w:p>
            <w:pPr>
              <w:pStyle w:val="TableParagraph"/>
              <w:spacing w:line="240" w:lineRule="auto" w:before="5"/>
              <w:ind w:right="84"/>
              <w:jc w:val="right"/>
              <w:rPr>
                <w:rFonts w:ascii="宋体" w:hAnsi="宋体" w:cs="宋体" w:eastAsia="宋体" w:hint="default"/>
                <w:sz w:val="21"/>
                <w:szCs w:val="21"/>
              </w:rPr>
            </w:pPr>
            <w:r>
              <w:rPr>
                <w:rFonts w:ascii="宋体"/>
                <w:sz w:val="21"/>
              </w:rPr>
              <w:t>4,472,194.00</w:t>
            </w:r>
          </w:p>
        </w:tc>
        <w:tc>
          <w:tcPr>
            <w:tcW w:w="2296" w:type="dxa"/>
            <w:tcBorders>
              <w:top w:val="nil" w:sz="6" w:space="0" w:color="auto"/>
              <w:left w:val="single" w:sz="17" w:space="0" w:color="000000"/>
              <w:bottom w:val="single" w:sz="17" w:space="0" w:color="000000"/>
              <w:right w:val="nil" w:sz="6" w:space="0" w:color="auto"/>
            </w:tcBorders>
          </w:tcPr>
          <w:p>
            <w:pPr>
              <w:pStyle w:val="TableParagraph"/>
              <w:spacing w:line="240" w:lineRule="auto" w:before="5"/>
              <w:ind w:right="15"/>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997"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b/>
                <w:sz w:val="21"/>
              </w:rPr>
              <w:t>3,170,884,612.57</w:t>
            </w:r>
            <w:r>
              <w:rPr>
                <w:rFonts w:ascii="宋体"/>
                <w:sz w:val="21"/>
              </w:rPr>
            </w:r>
          </w:p>
        </w:tc>
      </w:tr>
    </w:tbl>
    <w:p>
      <w:pPr>
        <w:spacing w:after="0" w:line="240" w:lineRule="auto"/>
        <w:jc w:val="right"/>
        <w:rPr>
          <w:rFonts w:ascii="宋体" w:hAnsi="宋体" w:cs="宋体" w:eastAsia="宋体" w:hint="default"/>
          <w:sz w:val="21"/>
          <w:szCs w:val="21"/>
        </w:rPr>
        <w:sectPr>
          <w:pgSz w:w="11910" w:h="16840"/>
          <w:pgMar w:header="747" w:footer="727" w:top="980" w:bottom="920" w:left="760" w:right="760"/>
        </w:sectPr>
      </w:pPr>
    </w:p>
    <w:p>
      <w:pPr>
        <w:spacing w:line="240" w:lineRule="auto" w:before="1"/>
        <w:rPr>
          <w:rFonts w:ascii="宋体" w:hAnsi="宋体" w:cs="宋体" w:eastAsia="宋体" w:hint="default"/>
          <w:sz w:val="29"/>
          <w:szCs w:val="29"/>
        </w:rPr>
      </w:pPr>
    </w:p>
    <w:p>
      <w:pPr>
        <w:pStyle w:val="BodyText"/>
        <w:spacing w:line="272" w:lineRule="exact" w:before="63"/>
        <w:ind w:left="240" w:right="240" w:firstLine="420"/>
        <w:jc w:val="both"/>
      </w:pPr>
      <w:r>
        <w:rPr/>
        <w:t>*1</w:t>
      </w:r>
      <w:r>
        <w:rPr>
          <w:spacing w:val="-36"/>
        </w:rPr>
        <w:t> </w:t>
      </w:r>
      <w:r>
        <w:rPr/>
        <w:t>质押保证金中定期存款为</w:t>
      </w:r>
      <w:r>
        <w:rPr>
          <w:spacing w:val="-37"/>
        </w:rPr>
        <w:t> </w:t>
      </w:r>
      <w:r>
        <w:rPr/>
        <w:t>1,501,863,200.00</w:t>
      </w:r>
      <w:r>
        <w:rPr>
          <w:spacing w:val="-36"/>
        </w:rPr>
        <w:t> </w:t>
      </w:r>
      <w:r>
        <w:rPr/>
        <w:t>元。保函保证金、信用证保证金和质押保证金中</w:t>
      </w:r>
      <w:r>
        <w:rPr/>
        <w:t> 期限在</w:t>
      </w:r>
      <w:r>
        <w:rPr>
          <w:spacing w:val="-59"/>
        </w:rPr>
        <w:t> </w:t>
      </w:r>
      <w:r>
        <w:rPr/>
        <w:t>6</w:t>
      </w:r>
      <w:r>
        <w:rPr>
          <w:spacing w:val="-58"/>
        </w:rPr>
        <w:t> </w:t>
      </w:r>
      <w:r>
        <w:rPr/>
        <w:t>个月以上的金额分别是</w:t>
      </w:r>
      <w:r>
        <w:rPr>
          <w:spacing w:val="-59"/>
        </w:rPr>
        <w:t> </w:t>
      </w:r>
      <w:r>
        <w:rPr/>
        <w:t>1,749,417.80</w:t>
      </w:r>
      <w:r>
        <w:rPr>
          <w:spacing w:val="-58"/>
        </w:rPr>
        <w:t> </w:t>
      </w:r>
      <w:r>
        <w:rPr/>
        <w:t>元、41,500,083.74</w:t>
      </w:r>
      <w:r>
        <w:rPr>
          <w:spacing w:val="-34"/>
        </w:rPr>
        <w:t> </w:t>
      </w:r>
      <w:r>
        <w:rPr/>
        <w:t>元和</w:t>
      </w:r>
      <w:r>
        <w:rPr>
          <w:spacing w:val="-59"/>
        </w:rPr>
        <w:t> </w:t>
      </w:r>
      <w:r>
        <w:rPr/>
        <w:t>1,223,360,000.00</w:t>
      </w:r>
      <w:r>
        <w:rPr>
          <w:spacing w:val="-34"/>
        </w:rPr>
        <w:t> </w:t>
      </w:r>
      <w:r>
        <w:rPr/>
        <w:t>元，公司</w:t>
      </w:r>
      <w:r>
        <w:rPr/>
        <w:t> 未将其作为现金及现金等价物。</w:t>
      </w:r>
    </w:p>
    <w:p>
      <w:pPr>
        <w:pStyle w:val="BodyText"/>
        <w:spacing w:line="246" w:lineRule="exact"/>
        <w:ind w:left="660" w:right="123"/>
        <w:jc w:val="left"/>
      </w:pPr>
      <w:r>
        <w:rPr/>
        <w:t>*2</w:t>
      </w:r>
      <w:r>
        <w:rPr>
          <w:spacing w:val="-52"/>
        </w:rPr>
        <w:t> </w:t>
      </w:r>
      <w:r>
        <w:rPr/>
        <w:t>在途资金是期末子公司与子公司、母子公司之间转款未到账资金。</w:t>
      </w:r>
    </w:p>
    <w:p>
      <w:pPr>
        <w:pStyle w:val="BodyText"/>
        <w:spacing w:line="272" w:lineRule="exact" w:before="26"/>
        <w:ind w:left="240" w:right="237" w:firstLine="420"/>
        <w:jc w:val="both"/>
      </w:pPr>
      <w:r>
        <w:rPr/>
        <w:t>*3</w:t>
      </w:r>
      <w:r>
        <w:rPr>
          <w:spacing w:val="-35"/>
        </w:rPr>
        <w:t> </w:t>
      </w:r>
      <w:r>
        <w:rPr/>
        <w:t>外汇待核查账户存款：根据</w:t>
      </w:r>
      <w:r>
        <w:rPr>
          <w:spacing w:val="-36"/>
        </w:rPr>
        <w:t> </w:t>
      </w:r>
      <w:r>
        <w:rPr/>
        <w:t>2008</w:t>
      </w:r>
      <w:r>
        <w:rPr>
          <w:spacing w:val="-36"/>
        </w:rPr>
        <w:t> </w:t>
      </w:r>
      <w:r>
        <w:rPr/>
        <w:t>年国家新的外汇管理政策，对公司收入的外汇货款一律先进</w:t>
      </w:r>
      <w:r>
        <w:rPr/>
        <w:t> 入待核查账户，在核查转出前，暂时限制使用。</w:t>
      </w:r>
    </w:p>
    <w:p>
      <w:pPr>
        <w:pStyle w:val="BodyText"/>
        <w:spacing w:line="246" w:lineRule="exact"/>
        <w:ind w:left="660" w:right="123"/>
        <w:jc w:val="left"/>
      </w:pPr>
      <w:r>
        <w:rPr/>
        <w:t>2、交易性金融资产</w:t>
      </w:r>
    </w:p>
    <w:p>
      <w:pPr>
        <w:pStyle w:val="BodyText"/>
        <w:spacing w:line="274" w:lineRule="exact"/>
        <w:ind w:left="660" w:right="123"/>
        <w:jc w:val="left"/>
      </w:pPr>
      <w:r>
        <w:rPr/>
        <w:pict>
          <v:group style="position:absolute;margin-left:66.720016pt;margin-top:16.173279pt;width:434.9pt;height:122.7pt;mso-position-horizontal-relative:page;mso-position-vertical-relative:paragraph;z-index:-1329544" coordorigin="1334,323" coordsize="8698,2454">
            <v:shape style="position:absolute;left:6665;top:335;width:10;height:2" type="#_x0000_t75" stroked="false">
              <v:imagedata r:id="rId93" o:title=""/>
            </v:shape>
            <v:shape style="position:absolute;left:8328;top:335;width:10;height:2" type="#_x0000_t75" stroked="false">
              <v:imagedata r:id="rId93" o:title=""/>
            </v:shape>
            <v:shape style="position:absolute;left:6652;top:323;width:1699;height:366" type="#_x0000_t75" stroked="false">
              <v:imagedata r:id="rId167" o:title=""/>
            </v:shape>
            <v:shape style="position:absolute;left:1334;top:662;width:8698;height:2116" type="#_x0000_t75" stroked="false">
              <v:imagedata r:id="rId168" o:title=""/>
            </v:shape>
            <w10:wrap type="none"/>
          </v:group>
        </w:pict>
      </w:r>
      <w:r>
        <w:rPr/>
        <w:t>（1）交易性金融资产的种类</w:t>
      </w:r>
    </w:p>
    <w:p>
      <w:pPr>
        <w:spacing w:line="240" w:lineRule="auto" w:before="8"/>
        <w:rPr>
          <w:rFonts w:ascii="宋体" w:hAnsi="宋体" w:cs="宋体" w:eastAsia="宋体" w:hint="default"/>
          <w:sz w:val="3"/>
          <w:szCs w:val="3"/>
        </w:rPr>
      </w:pPr>
    </w:p>
    <w:tbl>
      <w:tblPr>
        <w:tblW w:w="0" w:type="auto"/>
        <w:jc w:val="left"/>
        <w:tblInd w:w="233" w:type="dxa"/>
        <w:tblLayout w:type="fixed"/>
        <w:tblCellMar>
          <w:top w:w="0" w:type="dxa"/>
          <w:left w:w="0" w:type="dxa"/>
          <w:bottom w:w="0" w:type="dxa"/>
          <w:right w:w="0" w:type="dxa"/>
        </w:tblCellMar>
        <w:tblLook w:val="01E0"/>
      </w:tblPr>
      <w:tblGrid>
        <w:gridCol w:w="5110"/>
        <w:gridCol w:w="1966"/>
        <w:gridCol w:w="1584"/>
      </w:tblGrid>
      <w:tr>
        <w:trPr>
          <w:trHeight w:val="391" w:hRule="exact"/>
        </w:trPr>
        <w:tc>
          <w:tcPr>
            <w:tcW w:w="5110" w:type="dxa"/>
            <w:tcBorders>
              <w:top w:val="single" w:sz="12" w:space="0" w:color="000000"/>
              <w:left w:val="nil" w:sz="6" w:space="0" w:color="auto"/>
              <w:bottom w:val="nil" w:sz="6" w:space="0" w:color="auto"/>
              <w:right w:val="nil" w:sz="6" w:space="0" w:color="auto"/>
            </w:tcBorders>
          </w:tcPr>
          <w:p>
            <w:pPr>
              <w:pStyle w:val="TableParagraph"/>
              <w:spacing w:line="240" w:lineRule="auto" w:before="56"/>
              <w:ind w:left="115" w:right="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c>
        <w:tc>
          <w:tcPr>
            <w:tcW w:w="1966"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494" w:right="0"/>
              <w:jc w:val="left"/>
              <w:rPr>
                <w:rFonts w:ascii="宋体" w:hAnsi="宋体" w:cs="宋体" w:eastAsia="宋体" w:hint="default"/>
                <w:sz w:val="18"/>
                <w:szCs w:val="18"/>
              </w:rPr>
            </w:pPr>
            <w:r>
              <w:rPr>
                <w:rFonts w:ascii="宋体" w:hAnsi="宋体" w:cs="宋体" w:eastAsia="宋体" w:hint="default"/>
                <w:b/>
                <w:bCs/>
                <w:sz w:val="18"/>
                <w:szCs w:val="18"/>
              </w:rPr>
              <w:t>年末公允价值</w:t>
            </w:r>
            <w:r>
              <w:rPr>
                <w:rFonts w:ascii="宋体" w:hAnsi="宋体" w:cs="宋体" w:eastAsia="宋体" w:hint="default"/>
                <w:sz w:val="18"/>
                <w:szCs w:val="18"/>
              </w:rPr>
            </w:r>
          </w:p>
        </w:tc>
        <w:tc>
          <w:tcPr>
            <w:tcW w:w="1584"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203" w:right="0"/>
              <w:jc w:val="left"/>
              <w:rPr>
                <w:rFonts w:ascii="宋体" w:hAnsi="宋体" w:cs="宋体" w:eastAsia="宋体" w:hint="default"/>
                <w:sz w:val="18"/>
                <w:szCs w:val="18"/>
              </w:rPr>
            </w:pPr>
            <w:r>
              <w:rPr>
                <w:rFonts w:ascii="宋体" w:hAnsi="宋体" w:cs="宋体" w:eastAsia="宋体" w:hint="default"/>
                <w:b/>
                <w:bCs/>
                <w:sz w:val="18"/>
                <w:szCs w:val="18"/>
              </w:rPr>
              <w:t>年初公允价值</w:t>
            </w:r>
            <w:r>
              <w:rPr>
                <w:rFonts w:ascii="宋体" w:hAnsi="宋体" w:cs="宋体" w:eastAsia="宋体" w:hint="default"/>
                <w:sz w:val="18"/>
                <w:szCs w:val="18"/>
              </w:rPr>
            </w:r>
          </w:p>
        </w:tc>
      </w:tr>
      <w:tr>
        <w:trPr>
          <w:trHeight w:val="350" w:hRule="exact"/>
        </w:trPr>
        <w:tc>
          <w:tcPr>
            <w:tcW w:w="511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交易性债券投资</w:t>
            </w:r>
          </w:p>
        </w:tc>
        <w:tc>
          <w:tcPr>
            <w:tcW w:w="19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2"/>
              <w:jc w:val="right"/>
              <w:rPr>
                <w:rFonts w:ascii="宋体" w:hAnsi="宋体" w:cs="宋体" w:eastAsia="宋体" w:hint="default"/>
                <w:sz w:val="18"/>
                <w:szCs w:val="18"/>
              </w:rPr>
            </w:pPr>
            <w:r>
              <w:rPr>
                <w:rFonts w:ascii="宋体"/>
                <w:sz w:val="18"/>
              </w:rPr>
              <w:t>--</w:t>
            </w:r>
          </w:p>
        </w:tc>
        <w:tc>
          <w:tcPr>
            <w:tcW w:w="15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511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交易性权益工具投资</w:t>
            </w:r>
          </w:p>
        </w:tc>
        <w:tc>
          <w:tcPr>
            <w:tcW w:w="19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2"/>
              <w:jc w:val="right"/>
              <w:rPr>
                <w:rFonts w:ascii="宋体" w:hAnsi="宋体" w:cs="宋体" w:eastAsia="宋体" w:hint="default"/>
                <w:sz w:val="18"/>
                <w:szCs w:val="18"/>
              </w:rPr>
            </w:pPr>
            <w:r>
              <w:rPr>
                <w:rFonts w:ascii="宋体"/>
                <w:sz w:val="18"/>
              </w:rPr>
              <w:t>--</w:t>
            </w:r>
          </w:p>
        </w:tc>
        <w:tc>
          <w:tcPr>
            <w:tcW w:w="15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511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指定为以公允价值计量且其变动计入本期损益的金融资产</w:t>
            </w:r>
          </w:p>
        </w:tc>
        <w:tc>
          <w:tcPr>
            <w:tcW w:w="19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2"/>
              <w:jc w:val="right"/>
              <w:rPr>
                <w:rFonts w:ascii="宋体" w:hAnsi="宋体" w:cs="宋体" w:eastAsia="宋体" w:hint="default"/>
                <w:sz w:val="18"/>
                <w:szCs w:val="18"/>
              </w:rPr>
            </w:pPr>
            <w:r>
              <w:rPr>
                <w:rFonts w:ascii="宋体"/>
                <w:sz w:val="18"/>
              </w:rPr>
              <w:t>59,257,007.40</w:t>
            </w:r>
          </w:p>
        </w:tc>
        <w:tc>
          <w:tcPr>
            <w:tcW w:w="15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96,648,015.22</w:t>
            </w:r>
          </w:p>
        </w:tc>
      </w:tr>
      <w:tr>
        <w:trPr>
          <w:trHeight w:val="350" w:hRule="exact"/>
        </w:trPr>
        <w:tc>
          <w:tcPr>
            <w:tcW w:w="511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衍生金融资产</w:t>
            </w:r>
          </w:p>
        </w:tc>
        <w:tc>
          <w:tcPr>
            <w:tcW w:w="19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2"/>
              <w:jc w:val="right"/>
              <w:rPr>
                <w:rFonts w:ascii="宋体" w:hAnsi="宋体" w:cs="宋体" w:eastAsia="宋体" w:hint="default"/>
                <w:sz w:val="18"/>
                <w:szCs w:val="18"/>
              </w:rPr>
            </w:pPr>
            <w:r>
              <w:rPr>
                <w:rFonts w:ascii="宋体"/>
                <w:sz w:val="18"/>
              </w:rPr>
              <w:t>--</w:t>
            </w:r>
          </w:p>
        </w:tc>
        <w:tc>
          <w:tcPr>
            <w:tcW w:w="15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511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工商银行无固定期限超短期人民币理财产品</w:t>
            </w:r>
          </w:p>
        </w:tc>
        <w:tc>
          <w:tcPr>
            <w:tcW w:w="19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2"/>
              <w:jc w:val="right"/>
              <w:rPr>
                <w:rFonts w:ascii="宋体" w:hAnsi="宋体" w:cs="宋体" w:eastAsia="宋体" w:hint="default"/>
                <w:sz w:val="18"/>
                <w:szCs w:val="18"/>
              </w:rPr>
            </w:pPr>
            <w:r>
              <w:rPr>
                <w:rFonts w:ascii="宋体"/>
                <w:sz w:val="18"/>
              </w:rPr>
              <w:t>6,000,000.00</w:t>
            </w:r>
          </w:p>
        </w:tc>
        <w:tc>
          <w:tcPr>
            <w:tcW w:w="15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30" w:hRule="exact"/>
        </w:trPr>
        <w:tc>
          <w:tcPr>
            <w:tcW w:w="5110"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966"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01"/>
              <w:jc w:val="right"/>
              <w:rPr>
                <w:rFonts w:ascii="宋体" w:hAnsi="宋体" w:cs="宋体" w:eastAsia="宋体" w:hint="default"/>
                <w:sz w:val="18"/>
                <w:szCs w:val="18"/>
              </w:rPr>
            </w:pPr>
            <w:r>
              <w:rPr>
                <w:rFonts w:ascii="宋体"/>
                <w:b/>
                <w:sz w:val="18"/>
              </w:rPr>
              <w:t>65,257,007.40</w:t>
            </w:r>
            <w:r>
              <w:rPr>
                <w:rFonts w:ascii="宋体"/>
                <w:sz w:val="18"/>
              </w:rPr>
            </w:r>
          </w:p>
        </w:tc>
        <w:tc>
          <w:tcPr>
            <w:tcW w:w="1584"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b/>
                <w:sz w:val="18"/>
              </w:rPr>
              <w:t>96,648,015.22</w:t>
            </w:r>
            <w:r>
              <w:rPr>
                <w:rFonts w:ascii="宋体"/>
                <w:sz w:val="18"/>
              </w:rPr>
            </w:r>
          </w:p>
        </w:tc>
      </w:tr>
    </w:tbl>
    <w:p>
      <w:pPr>
        <w:pStyle w:val="BodyText"/>
        <w:spacing w:line="240" w:lineRule="auto" w:before="71"/>
        <w:ind w:left="660" w:right="123"/>
        <w:jc w:val="left"/>
      </w:pPr>
      <w:r>
        <w:rPr/>
        <w:pict>
          <v:group style="position:absolute;margin-left:61.320007pt;margin-top:25.653976pt;width:475.1pt;height:198.8pt;mso-position-horizontal-relative:page;mso-position-vertical-relative:paragraph;z-index:-1329304" coordorigin="1226,513" coordsize="9502,3976">
            <v:group style="position:absolute;left:1246;top:518;width:1473;height:2" coordorigin="1246,518" coordsize="1473,2">
              <v:shape style="position:absolute;left:1246;top:518;width:1473;height:2" coordorigin="1246,518" coordsize="1473,0" path="m1246,518l2718,518e" filled="false" stroked="true" strokeweight=".48pt" strokecolor="#000000">
                <v:path arrowok="t"/>
              </v:shape>
            </v:group>
            <v:group style="position:absolute;left:1246;top:537;width:1473;height:2" coordorigin="1246,537" coordsize="1473,2">
              <v:shape style="position:absolute;left:1246;top:537;width:1473;height:2" coordorigin="1246,537" coordsize="1473,0" path="m1246,537l2718,537e" filled="false" stroked="true" strokeweight=".48pt" strokecolor="#000000">
                <v:path arrowok="t"/>
              </v:shape>
              <v:shape style="position:absolute;left:2718;top:542;width:10;height:2" type="#_x0000_t75" stroked="false">
                <v:imagedata r:id="rId98" o:title=""/>
              </v:shape>
            </v:group>
            <v:group style="position:absolute;left:2718;top:518;width:29;height:2" coordorigin="2718,518" coordsize="29,2">
              <v:shape style="position:absolute;left:2718;top:518;width:29;height:2" coordorigin="2718,518" coordsize="29,0" path="m2718,518l2747,518e" filled="false" stroked="true" strokeweight=".48pt" strokecolor="#000000">
                <v:path arrowok="t"/>
              </v:shape>
            </v:group>
            <v:group style="position:absolute;left:2718;top:537;width:29;height:2" coordorigin="2718,537" coordsize="29,2">
              <v:shape style="position:absolute;left:2718;top:537;width:29;height:2" coordorigin="2718,537" coordsize="29,0" path="m2718,537l2747,537e" filled="false" stroked="true" strokeweight=".48pt" strokecolor="#000000">
                <v:path arrowok="t"/>
              </v:shape>
            </v:group>
            <v:group style="position:absolute;left:2747;top:518;width:1067;height:2" coordorigin="2747,518" coordsize="1067,2">
              <v:shape style="position:absolute;left:2747;top:518;width:1067;height:2" coordorigin="2747,518" coordsize="1067,0" path="m2747,518l3814,518e" filled="false" stroked="true" strokeweight=".48pt" strokecolor="#000000">
                <v:path arrowok="t"/>
              </v:shape>
            </v:group>
            <v:group style="position:absolute;left:2747;top:537;width:1067;height:2" coordorigin="2747,537" coordsize="1067,2">
              <v:shape style="position:absolute;left:2747;top:537;width:1067;height:2" coordorigin="2747,537" coordsize="1067,0" path="m2747,537l3814,537e" filled="false" stroked="true" strokeweight=".48pt" strokecolor="#000000">
                <v:path arrowok="t"/>
              </v:shape>
              <v:shape style="position:absolute;left:3814;top:542;width:10;height:2" type="#_x0000_t75" stroked="false">
                <v:imagedata r:id="rId98" o:title=""/>
              </v:shape>
            </v:group>
            <v:group style="position:absolute;left:3814;top:518;width:29;height:2" coordorigin="3814,518" coordsize="29,2">
              <v:shape style="position:absolute;left:3814;top:518;width:29;height:2" coordorigin="3814,518" coordsize="29,0" path="m3814,518l3842,518e" filled="false" stroked="true" strokeweight=".48pt" strokecolor="#000000">
                <v:path arrowok="t"/>
              </v:shape>
            </v:group>
            <v:group style="position:absolute;left:3814;top:537;width:29;height:2" coordorigin="3814,537" coordsize="29,2">
              <v:shape style="position:absolute;left:3814;top:537;width:29;height:2" coordorigin="3814,537" coordsize="29,0" path="m3814,537l3842,537e" filled="false" stroked="true" strokeweight=".48pt" strokecolor="#000000">
                <v:path arrowok="t"/>
              </v:shape>
            </v:group>
            <v:group style="position:absolute;left:3842;top:518;width:1131;height:2" coordorigin="3842,518" coordsize="1131,2">
              <v:shape style="position:absolute;left:3842;top:518;width:1131;height:2" coordorigin="3842,518" coordsize="1131,0" path="m3842,518l4973,518e" filled="false" stroked="true" strokeweight=".48pt" strokecolor="#000000">
                <v:path arrowok="t"/>
              </v:shape>
            </v:group>
            <v:group style="position:absolute;left:3842;top:537;width:1131;height:2" coordorigin="3842,537" coordsize="1131,2">
              <v:shape style="position:absolute;left:3842;top:537;width:1131;height:2" coordorigin="3842,537" coordsize="1131,0" path="m3842,537l4973,537e" filled="false" stroked="true" strokeweight=".48pt" strokecolor="#000000">
                <v:path arrowok="t"/>
              </v:shape>
              <v:shape style="position:absolute;left:4973;top:542;width:10;height:2" type="#_x0000_t75" stroked="false">
                <v:imagedata r:id="rId98" o:title=""/>
              </v:shape>
            </v:group>
            <v:group style="position:absolute;left:4973;top:518;width:29;height:2" coordorigin="4973,518" coordsize="29,2">
              <v:shape style="position:absolute;left:4973;top:518;width:29;height:2" coordorigin="4973,518" coordsize="29,0" path="m4973,518l5002,518e" filled="false" stroked="true" strokeweight=".48pt" strokecolor="#000000">
                <v:path arrowok="t"/>
              </v:shape>
            </v:group>
            <v:group style="position:absolute;left:4973;top:537;width:29;height:2" coordorigin="4973,537" coordsize="29,2">
              <v:shape style="position:absolute;left:4973;top:537;width:29;height:2" coordorigin="4973,537" coordsize="29,0" path="m4973,537l5002,537e" filled="false" stroked="true" strokeweight=".48pt" strokecolor="#000000">
                <v:path arrowok="t"/>
              </v:shape>
            </v:group>
            <v:group style="position:absolute;left:5002;top:518;width:1132;height:2" coordorigin="5002,518" coordsize="1132,2">
              <v:shape style="position:absolute;left:5002;top:518;width:1132;height:2" coordorigin="5002,518" coordsize="1132,0" path="m5002,518l6133,518e" filled="false" stroked="true" strokeweight=".48pt" strokecolor="#000000">
                <v:path arrowok="t"/>
              </v:shape>
            </v:group>
            <v:group style="position:absolute;left:5002;top:537;width:1132;height:2" coordorigin="5002,537" coordsize="1132,2">
              <v:shape style="position:absolute;left:5002;top:537;width:1132;height:2" coordorigin="5002,537" coordsize="1132,0" path="m5002,537l6133,537e" filled="false" stroked="true" strokeweight=".48pt" strokecolor="#000000">
                <v:path arrowok="t"/>
              </v:shape>
              <v:shape style="position:absolute;left:6133;top:542;width:10;height:2" type="#_x0000_t75" stroked="false">
                <v:imagedata r:id="rId98" o:title=""/>
              </v:shape>
            </v:group>
            <v:group style="position:absolute;left:6133;top:518;width:29;height:2" coordorigin="6133,518" coordsize="29,2">
              <v:shape style="position:absolute;left:6133;top:518;width:29;height:2" coordorigin="6133,518" coordsize="29,0" path="m6133,518l6162,518e" filled="false" stroked="true" strokeweight=".48pt" strokecolor="#000000">
                <v:path arrowok="t"/>
              </v:shape>
            </v:group>
            <v:group style="position:absolute;left:6133;top:537;width:29;height:2" coordorigin="6133,537" coordsize="29,2">
              <v:shape style="position:absolute;left:6133;top:537;width:29;height:2" coordorigin="6133,537" coordsize="29,0" path="m6133,537l6162,537e" filled="false" stroked="true" strokeweight=".48pt" strokecolor="#000000">
                <v:path arrowok="t"/>
              </v:shape>
            </v:group>
            <v:group style="position:absolute;left:6162;top:518;width:1144;height:2" coordorigin="6162,518" coordsize="1144,2">
              <v:shape style="position:absolute;left:6162;top:518;width:1144;height:2" coordorigin="6162,518" coordsize="1144,0" path="m6162,518l7306,518e" filled="false" stroked="true" strokeweight=".48pt" strokecolor="#000000">
                <v:path arrowok="t"/>
              </v:shape>
            </v:group>
            <v:group style="position:absolute;left:6162;top:537;width:1144;height:2" coordorigin="6162,537" coordsize="1144,2">
              <v:shape style="position:absolute;left:6162;top:537;width:1144;height:2" coordorigin="6162,537" coordsize="1144,0" path="m6162,537l7306,537e" filled="false" stroked="true" strokeweight=".48pt" strokecolor="#000000">
                <v:path arrowok="t"/>
              </v:shape>
              <v:shape style="position:absolute;left:7306;top:542;width:10;height:2" type="#_x0000_t75" stroked="false">
                <v:imagedata r:id="rId98" o:title=""/>
              </v:shape>
            </v:group>
            <v:group style="position:absolute;left:7306;top:518;width:29;height:2" coordorigin="7306,518" coordsize="29,2">
              <v:shape style="position:absolute;left:7306;top:518;width:29;height:2" coordorigin="7306,518" coordsize="29,0" path="m7306,518l7334,518e" filled="false" stroked="true" strokeweight=".48pt" strokecolor="#000000">
                <v:path arrowok="t"/>
              </v:shape>
            </v:group>
            <v:group style="position:absolute;left:7306;top:537;width:29;height:2" coordorigin="7306,537" coordsize="29,2">
              <v:shape style="position:absolute;left:7306;top:537;width:29;height:2" coordorigin="7306,537" coordsize="29,0" path="m7306,537l7334,537e" filled="false" stroked="true" strokeweight=".48pt" strokecolor="#000000">
                <v:path arrowok="t"/>
              </v:shape>
            </v:group>
            <v:group style="position:absolute;left:7334;top:518;width:1128;height:2" coordorigin="7334,518" coordsize="1128,2">
              <v:shape style="position:absolute;left:7334;top:518;width:1128;height:2" coordorigin="7334,518" coordsize="1128,0" path="m7334,518l8462,518e" filled="false" stroked="true" strokeweight=".48pt" strokecolor="#000000">
                <v:path arrowok="t"/>
              </v:shape>
            </v:group>
            <v:group style="position:absolute;left:7334;top:537;width:1128;height:2" coordorigin="7334,537" coordsize="1128,2">
              <v:shape style="position:absolute;left:7334;top:537;width:1128;height:2" coordorigin="7334,537" coordsize="1128,0" path="m7334,537l8462,537e" filled="false" stroked="true" strokeweight=".48pt" strokecolor="#000000">
                <v:path arrowok="t"/>
              </v:shape>
              <v:shape style="position:absolute;left:8462;top:542;width:10;height:2" type="#_x0000_t75" stroked="false">
                <v:imagedata r:id="rId98" o:title=""/>
              </v:shape>
            </v:group>
            <v:group style="position:absolute;left:8462;top:518;width:29;height:2" coordorigin="8462,518" coordsize="29,2">
              <v:shape style="position:absolute;left:8462;top:518;width:29;height:2" coordorigin="8462,518" coordsize="29,0" path="m8462,518l8491,518e" filled="false" stroked="true" strokeweight=".48pt" strokecolor="#000000">
                <v:path arrowok="t"/>
              </v:shape>
            </v:group>
            <v:group style="position:absolute;left:8462;top:537;width:29;height:2" coordorigin="8462,537" coordsize="29,2">
              <v:shape style="position:absolute;left:8462;top:537;width:29;height:2" coordorigin="8462,537" coordsize="29,0" path="m8462,537l8491,537e" filled="false" stroked="true" strokeweight=".48pt" strokecolor="#000000">
                <v:path arrowok="t"/>
              </v:shape>
            </v:group>
            <v:group style="position:absolute;left:8491;top:518;width:1143;height:2" coordorigin="8491,518" coordsize="1143,2">
              <v:shape style="position:absolute;left:8491;top:518;width:1143;height:2" coordorigin="8491,518" coordsize="1143,0" path="m8491,518l9634,518e" filled="false" stroked="true" strokeweight=".48pt" strokecolor="#000000">
                <v:path arrowok="t"/>
              </v:shape>
            </v:group>
            <v:group style="position:absolute;left:8491;top:537;width:1143;height:2" coordorigin="8491,537" coordsize="1143,2">
              <v:shape style="position:absolute;left:8491;top:537;width:1143;height:2" coordorigin="8491,537" coordsize="1143,0" path="m8491,537l9634,537e" filled="false" stroked="true" strokeweight=".48pt" strokecolor="#000000">
                <v:path arrowok="t"/>
              </v:shape>
              <v:shape style="position:absolute;left:9634;top:542;width:10;height:2" type="#_x0000_t75" stroked="false">
                <v:imagedata r:id="rId98" o:title=""/>
              </v:shape>
            </v:group>
            <v:group style="position:absolute;left:9634;top:518;width:29;height:2" coordorigin="9634,518" coordsize="29,2">
              <v:shape style="position:absolute;left:9634;top:518;width:29;height:2" coordorigin="9634,518" coordsize="29,0" path="m9634,518l9662,518e" filled="false" stroked="true" strokeweight=".48pt" strokecolor="#000000">
                <v:path arrowok="t"/>
              </v:shape>
            </v:group>
            <v:group style="position:absolute;left:9634;top:537;width:29;height:2" coordorigin="9634,537" coordsize="29,2">
              <v:shape style="position:absolute;left:9634;top:537;width:29;height:2" coordorigin="9634,537" coordsize="29,0" path="m9634,537l9662,537e" filled="false" stroked="true" strokeweight=".48pt" strokecolor="#000000">
                <v:path arrowok="t"/>
              </v:shape>
            </v:group>
            <v:group style="position:absolute;left:9662;top:518;width:1042;height:2" coordorigin="9662,518" coordsize="1042,2">
              <v:shape style="position:absolute;left:9662;top:518;width:1042;height:2" coordorigin="9662,518" coordsize="1042,0" path="m9662,518l10704,518e" filled="false" stroked="true" strokeweight=".48pt" strokecolor="#000000">
                <v:path arrowok="t"/>
              </v:shape>
            </v:group>
            <v:group style="position:absolute;left:9662;top:537;width:1042;height:2" coordorigin="9662,537" coordsize="1042,2">
              <v:shape style="position:absolute;left:9662;top:537;width:1042;height:2" coordorigin="9662,537" coordsize="1042,0" path="m9662,537l10704,537e" filled="false" stroked="true" strokeweight=".48pt" strokecolor="#000000">
                <v:path arrowok="t"/>
              </v:shape>
              <v:shape style="position:absolute;left:2699;top:524;width:6964;height:518" type="#_x0000_t75" stroked="false">
                <v:imagedata r:id="rId169" o:title=""/>
              </v:shape>
              <v:shape style="position:absolute;left:1226;top:1004;width:9502;height:3485" type="#_x0000_t75" stroked="false">
                <v:imagedata r:id="rId170" o:title=""/>
              </v:shape>
              <v:shape style="position:absolute;left:1361;top:576;width:1289;height:670" type="#_x0000_t202" filled="false" stroked="false">
                <v:textbox inset="0,0,0,0">
                  <w:txbxContent>
                    <w:p>
                      <w:pPr>
                        <w:spacing w:line="180" w:lineRule="exact" w:before="0"/>
                        <w:ind w:left="0" w:right="33" w:firstLine="0"/>
                        <w:jc w:val="center"/>
                        <w:rPr>
                          <w:rFonts w:ascii="宋体" w:hAnsi="宋体" w:cs="宋体" w:eastAsia="宋体" w:hint="default"/>
                          <w:sz w:val="18"/>
                          <w:szCs w:val="18"/>
                        </w:rPr>
                      </w:pPr>
                      <w:r>
                        <w:rPr>
                          <w:rFonts w:ascii="宋体" w:hAnsi="宋体" w:cs="宋体" w:eastAsia="宋体" w:hint="default"/>
                          <w:b/>
                          <w:bCs/>
                          <w:sz w:val="18"/>
                          <w:szCs w:val="18"/>
                        </w:rPr>
                        <w:t>交易性金融资</w:t>
                      </w:r>
                      <w:r>
                        <w:rPr>
                          <w:rFonts w:ascii="宋体" w:hAnsi="宋体" w:cs="宋体" w:eastAsia="宋体" w:hint="default"/>
                          <w:sz w:val="18"/>
                          <w:szCs w:val="18"/>
                        </w:rPr>
                      </w:r>
                    </w:p>
                    <w:p>
                      <w:pPr>
                        <w:spacing w:before="4"/>
                        <w:ind w:left="0" w:right="33" w:firstLine="0"/>
                        <w:jc w:val="center"/>
                        <w:rPr>
                          <w:rFonts w:ascii="宋体" w:hAnsi="宋体" w:cs="宋体" w:eastAsia="宋体" w:hint="default"/>
                          <w:sz w:val="18"/>
                          <w:szCs w:val="18"/>
                        </w:rPr>
                      </w:pPr>
                      <w:r>
                        <w:rPr>
                          <w:rFonts w:ascii="宋体" w:hAnsi="宋体" w:cs="宋体" w:eastAsia="宋体" w:hint="default"/>
                          <w:b/>
                          <w:bCs/>
                          <w:w w:val="99"/>
                          <w:sz w:val="18"/>
                          <w:szCs w:val="18"/>
                        </w:rPr>
                        <w:t>产</w:t>
                      </w:r>
                      <w:r>
                        <w:rPr>
                          <w:rFonts w:ascii="宋体" w:hAnsi="宋体" w:cs="宋体" w:eastAsia="宋体" w:hint="default"/>
                          <w:sz w:val="18"/>
                          <w:szCs w:val="18"/>
                        </w:rPr>
                      </w:r>
                    </w:p>
                    <w:p>
                      <w:pPr>
                        <w:spacing w:before="14"/>
                        <w:ind w:left="0" w:right="0" w:firstLine="0"/>
                        <w:jc w:val="center"/>
                        <w:rPr>
                          <w:rFonts w:ascii="宋体" w:hAnsi="宋体" w:cs="宋体" w:eastAsia="宋体" w:hint="default"/>
                          <w:sz w:val="18"/>
                          <w:szCs w:val="18"/>
                        </w:rPr>
                      </w:pPr>
                      <w:r>
                        <w:rPr>
                          <w:rFonts w:ascii="宋体" w:hAnsi="宋体" w:cs="宋体" w:eastAsia="宋体" w:hint="default"/>
                          <w:spacing w:val="28"/>
                          <w:sz w:val="18"/>
                          <w:szCs w:val="18"/>
                        </w:rPr>
                        <w:t>股票－中国联</w:t>
                      </w:r>
                      <w:r>
                        <w:rPr>
                          <w:rFonts w:ascii="宋体" w:hAnsi="宋体" w:cs="宋体" w:eastAsia="宋体" w:hint="default"/>
                          <w:spacing w:val="-56"/>
                          <w:sz w:val="18"/>
                          <w:szCs w:val="18"/>
                        </w:rPr>
                        <w:t> </w:t>
                      </w:r>
                      <w:r>
                        <w:rPr>
                          <w:rFonts w:ascii="宋体" w:hAnsi="宋体" w:cs="宋体" w:eastAsia="宋体" w:hint="default"/>
                          <w:sz w:val="18"/>
                          <w:szCs w:val="18"/>
                        </w:rPr>
                      </w:r>
                    </w:p>
                  </w:txbxContent>
                </v:textbox>
                <w10:wrap type="none"/>
              </v:shape>
              <v:shape style="position:absolute;left:2908;top:695;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年初数量</w:t>
                      </w:r>
                      <w:r>
                        <w:rPr>
                          <w:rFonts w:ascii="宋体" w:hAnsi="宋体" w:cs="宋体" w:eastAsia="宋体" w:hint="default"/>
                          <w:sz w:val="18"/>
                          <w:szCs w:val="18"/>
                        </w:rPr>
                      </w:r>
                    </w:p>
                  </w:txbxContent>
                </v:textbox>
                <w10:wrap type="none"/>
              </v:shape>
              <v:shape style="position:absolute;left:3888;top:575;width:3295;height:420" type="#_x0000_t202" filled="false" stroked="false">
                <v:textbox inset="0,0,0,0">
                  <w:txbxContent>
                    <w:p>
                      <w:pPr>
                        <w:spacing w:line="122"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年初公允价</w:t>
                      </w:r>
                      <w:r>
                        <w:rPr>
                          <w:rFonts w:ascii="宋体" w:hAnsi="宋体" w:cs="宋体" w:eastAsia="宋体" w:hint="default"/>
                          <w:sz w:val="18"/>
                          <w:szCs w:val="18"/>
                        </w:rPr>
                      </w:r>
                    </w:p>
                    <w:p>
                      <w:pPr>
                        <w:tabs>
                          <w:tab w:pos="1031" w:val="left" w:leader="none"/>
                        </w:tabs>
                        <w:spacing w:line="298" w:lineRule="exact" w:before="0"/>
                        <w:ind w:left="362" w:right="0" w:firstLine="0"/>
                        <w:jc w:val="left"/>
                        <w:rPr>
                          <w:rFonts w:ascii="宋体" w:hAnsi="宋体" w:cs="宋体" w:eastAsia="宋体" w:hint="default"/>
                          <w:sz w:val="18"/>
                          <w:szCs w:val="18"/>
                        </w:rPr>
                      </w:pPr>
                      <w:r>
                        <w:rPr>
                          <w:rFonts w:ascii="宋体" w:hAnsi="宋体" w:cs="宋体" w:eastAsia="宋体" w:hint="default"/>
                          <w:b/>
                          <w:bCs/>
                          <w:w w:val="95"/>
                          <w:position w:val="-11"/>
                          <w:sz w:val="18"/>
                          <w:szCs w:val="18"/>
                        </w:rPr>
                        <w:t>值</w:t>
                        <w:tab/>
                      </w:r>
                      <w:r>
                        <w:rPr>
                          <w:rFonts w:ascii="宋体" w:hAnsi="宋体" w:cs="宋体" w:eastAsia="宋体" w:hint="default"/>
                          <w:b/>
                          <w:bCs/>
                          <w:sz w:val="18"/>
                          <w:szCs w:val="18"/>
                        </w:rPr>
                        <w:t>本期增减数量 本期增减成本</w:t>
                      </w:r>
                      <w:r>
                        <w:rPr>
                          <w:rFonts w:ascii="宋体" w:hAnsi="宋体" w:cs="宋体" w:eastAsia="宋体" w:hint="default"/>
                          <w:sz w:val="18"/>
                          <w:szCs w:val="18"/>
                        </w:rPr>
                      </w:r>
                    </w:p>
                  </w:txbxContent>
                </v:textbox>
                <w10:wrap type="none"/>
              </v:shape>
              <v:shape style="position:absolute;left:7380;top:576;width:907;height:420" type="#_x0000_t202" filled="false" stroked="false">
                <v:textbox inset="0,0,0,0">
                  <w:txbxContent>
                    <w:p>
                      <w:pPr>
                        <w:spacing w:line="180"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公允价值变</w:t>
                      </w:r>
                      <w:r>
                        <w:rPr>
                          <w:rFonts w:ascii="宋体" w:hAnsi="宋体" w:cs="宋体" w:eastAsia="宋体" w:hint="default"/>
                          <w:sz w:val="18"/>
                          <w:szCs w:val="18"/>
                        </w:rPr>
                      </w:r>
                    </w:p>
                    <w:p>
                      <w:pPr>
                        <w:spacing w:before="4"/>
                        <w:ind w:left="0" w:right="1" w:firstLine="0"/>
                        <w:jc w:val="center"/>
                        <w:rPr>
                          <w:rFonts w:ascii="宋体" w:hAnsi="宋体" w:cs="宋体" w:eastAsia="宋体" w:hint="default"/>
                          <w:sz w:val="18"/>
                          <w:szCs w:val="18"/>
                        </w:rPr>
                      </w:pPr>
                      <w:r>
                        <w:rPr>
                          <w:rFonts w:ascii="宋体" w:hAnsi="宋体" w:cs="宋体" w:eastAsia="宋体" w:hint="default"/>
                          <w:b/>
                          <w:bCs/>
                          <w:w w:val="99"/>
                          <w:sz w:val="18"/>
                          <w:szCs w:val="18"/>
                        </w:rPr>
                        <w:t>动</w:t>
                      </w:r>
                      <w:r>
                        <w:rPr>
                          <w:rFonts w:ascii="宋体" w:hAnsi="宋体" w:cs="宋体" w:eastAsia="宋体" w:hint="default"/>
                          <w:sz w:val="18"/>
                          <w:szCs w:val="18"/>
                        </w:rPr>
                      </w:r>
                    </w:p>
                  </w:txbxContent>
                </v:textbox>
                <w10:wrap type="none"/>
              </v:shape>
              <v:shape style="position:absolute;left:8443;top:696;width:2095;height:180" type="#_x0000_t202" filled="false" stroked="false">
                <v:textbox inset="0,0,0,0">
                  <w:txbxContent>
                    <w:p>
                      <w:pPr>
                        <w:tabs>
                          <w:tab w:pos="136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年末账面价值</w:t>
                        <w:tab/>
                        <w:t>年末数量</w:t>
                      </w:r>
                      <w:r>
                        <w:rPr>
                          <w:rFonts w:ascii="宋体" w:hAnsi="宋体" w:cs="宋体" w:eastAsia="宋体" w:hint="default"/>
                          <w:sz w:val="18"/>
                          <w:szCs w:val="18"/>
                        </w:rPr>
                      </w:r>
                    </w:p>
                  </w:txbxContent>
                </v:textbox>
                <w10:wrap type="none"/>
              </v:shape>
              <v:shape style="position:absolute;left:1361;top:178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份*1</w:t>
                      </w:r>
                    </w:p>
                  </w:txbxContent>
                </v:textbox>
                <w10:wrap type="none"/>
              </v:shape>
              <v:shape style="position:absolute;left:2942;top:1710;width:5416;height:160" type="#_x0000_t202" filled="false" stroked="false">
                <v:textbox inset="0,0,0,0">
                  <w:txbxContent>
                    <w:p>
                      <w:pPr>
                        <w:tabs>
                          <w:tab w:pos="1161" w:val="left" w:leader="none"/>
                          <w:tab w:pos="2196" w:val="left" w:leader="none"/>
                          <w:tab w:pos="3377" w:val="left" w:leader="none"/>
                          <w:tab w:pos="4648" w:val="left" w:leader="none"/>
                        </w:tabs>
                        <w:spacing w:line="160" w:lineRule="exact" w:before="0"/>
                        <w:ind w:left="0" w:right="0" w:firstLine="0"/>
                        <w:jc w:val="left"/>
                        <w:rPr>
                          <w:rFonts w:ascii="Arial Narrow" w:hAnsi="Arial Narrow" w:cs="Arial Narrow" w:eastAsia="Arial Narrow" w:hint="default"/>
                          <w:sz w:val="16"/>
                          <w:szCs w:val="16"/>
                        </w:rPr>
                      </w:pPr>
                      <w:r>
                        <w:rPr>
                          <w:rFonts w:ascii="Arial Narrow"/>
                          <w:spacing w:val="-1"/>
                          <w:sz w:val="16"/>
                        </w:rPr>
                        <w:t>1,092,120.00</w:t>
                        <w:tab/>
                        <w:t>9,829,080.00</w:t>
                        <w:tab/>
                        <w:t>-1,092,120.00</w:t>
                        <w:tab/>
                        <w:t>-17,867,083.20</w:t>
                        <w:tab/>
                        <w:t>8,038,003.20</w:t>
                      </w:r>
                    </w:p>
                  </w:txbxContent>
                </v:textbox>
                <w10:wrap type="none"/>
              </v:shape>
              <v:shape style="position:absolute;left:9415;top:1660;width:116;height:210" type="#_x0000_t202" filled="false" stroked="false">
                <v:textbox inset="0,0,0,0">
                  <w:txbxContent>
                    <w:p>
                      <w:pPr>
                        <w:spacing w:line="210" w:lineRule="exact" w:before="0"/>
                        <w:ind w:left="0" w:right="0" w:firstLine="0"/>
                        <w:jc w:val="left"/>
                        <w:rPr>
                          <w:rFonts w:ascii="Arial Narrow" w:hAnsi="Arial Narrow" w:cs="Arial Narrow" w:eastAsia="Arial Narrow" w:hint="default"/>
                          <w:sz w:val="21"/>
                          <w:szCs w:val="21"/>
                        </w:rPr>
                      </w:pPr>
                      <w:r>
                        <w:rPr>
                          <w:rFonts w:ascii="Arial Narrow"/>
                          <w:sz w:val="21"/>
                        </w:rPr>
                        <w:t>--</w:t>
                      </w:r>
                    </w:p>
                  </w:txbxContent>
                </v:textbox>
                <w10:wrap type="none"/>
              </v:shape>
              <v:shape style="position:absolute;left:10488;top:1660;width:116;height:210" type="#_x0000_t202" filled="false" stroked="false">
                <v:textbox inset="0,0,0,0">
                  <w:txbxContent>
                    <w:p>
                      <w:pPr>
                        <w:spacing w:line="210" w:lineRule="exact" w:before="0"/>
                        <w:ind w:left="0" w:right="0" w:firstLine="0"/>
                        <w:jc w:val="left"/>
                        <w:rPr>
                          <w:rFonts w:ascii="Arial Narrow" w:hAnsi="Arial Narrow" w:cs="Arial Narrow" w:eastAsia="Arial Narrow" w:hint="default"/>
                          <w:sz w:val="21"/>
                          <w:szCs w:val="21"/>
                        </w:rPr>
                      </w:pPr>
                      <w:r>
                        <w:rPr>
                          <w:rFonts w:ascii="Arial Narrow"/>
                          <w:sz w:val="21"/>
                        </w:rPr>
                        <w:t>--</w:t>
                      </w:r>
                    </w:p>
                  </w:txbxContent>
                </v:textbox>
                <w10:wrap type="none"/>
              </v:shape>
            </v:group>
            <w10:wrap type="none"/>
          </v:group>
        </w:pict>
      </w:r>
      <w:r>
        <w:rPr/>
        <w:t>交易性金融资产年末账面余额情况如下：</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tbl>
      <w:tblPr>
        <w:tblW w:w="0" w:type="auto"/>
        <w:jc w:val="left"/>
        <w:tblInd w:w="125" w:type="dxa"/>
        <w:tblLayout w:type="fixed"/>
        <w:tblCellMar>
          <w:top w:w="0" w:type="dxa"/>
          <w:left w:w="0" w:type="dxa"/>
          <w:bottom w:w="0" w:type="dxa"/>
          <w:right w:w="0" w:type="dxa"/>
        </w:tblCellMar>
        <w:tblLook w:val="01E0"/>
      </w:tblPr>
      <w:tblGrid>
        <w:gridCol w:w="2624"/>
        <w:gridCol w:w="1175"/>
        <w:gridCol w:w="1130"/>
        <w:gridCol w:w="1186"/>
        <w:gridCol w:w="1163"/>
        <w:gridCol w:w="1159"/>
        <w:gridCol w:w="1021"/>
      </w:tblGrid>
      <w:tr>
        <w:trPr>
          <w:trHeight w:val="160" w:hRule="exact"/>
        </w:trPr>
        <w:tc>
          <w:tcPr>
            <w:tcW w:w="2624" w:type="dxa"/>
            <w:tcBorders>
              <w:top w:val="nil" w:sz="6" w:space="0" w:color="auto"/>
              <w:left w:val="nil" w:sz="6" w:space="0" w:color="auto"/>
              <w:bottom w:val="nil" w:sz="6" w:space="0" w:color="auto"/>
              <w:right w:val="nil" w:sz="6" w:space="0" w:color="auto"/>
            </w:tcBorders>
          </w:tcPr>
          <w:p>
            <w:pPr>
              <w:pStyle w:val="TableParagraph"/>
              <w:tabs>
                <w:tab w:pos="1696" w:val="left" w:leader="none"/>
              </w:tabs>
              <w:spacing w:line="200" w:lineRule="exact"/>
              <w:ind w:left="115" w:right="0"/>
              <w:jc w:val="left"/>
              <w:rPr>
                <w:rFonts w:ascii="Arial Narrow" w:hAnsi="Arial Narrow" w:cs="Arial Narrow" w:eastAsia="Arial Narrow" w:hint="default"/>
                <w:sz w:val="16"/>
                <w:szCs w:val="16"/>
              </w:rPr>
            </w:pPr>
            <w:r>
              <w:rPr>
                <w:rFonts w:ascii="宋体" w:hAnsi="宋体" w:cs="宋体" w:eastAsia="宋体" w:hint="default"/>
                <w:position w:val="-9"/>
                <w:sz w:val="18"/>
                <w:szCs w:val="18"/>
              </w:rPr>
              <w:t>通</w:t>
              <w:tab/>
            </w:r>
            <w:r>
              <w:rPr>
                <w:rFonts w:ascii="Arial Narrow" w:hAnsi="Arial Narrow" w:cs="Arial Narrow" w:eastAsia="Arial Narrow" w:hint="default"/>
                <w:sz w:val="16"/>
                <w:szCs w:val="16"/>
              </w:rPr>
              <w:t>7,879,718.00</w:t>
            </w:r>
          </w:p>
        </w:tc>
        <w:tc>
          <w:tcPr>
            <w:tcW w:w="6834" w:type="dxa"/>
            <w:gridSpan w:val="6"/>
            <w:tcBorders>
              <w:top w:val="nil" w:sz="6" w:space="0" w:color="auto"/>
              <w:left w:val="nil" w:sz="6" w:space="0" w:color="auto"/>
              <w:bottom w:val="nil" w:sz="6" w:space="0" w:color="auto"/>
              <w:right w:val="nil" w:sz="6" w:space="0" w:color="auto"/>
            </w:tcBorders>
          </w:tcPr>
          <w:p>
            <w:pPr>
              <w:pStyle w:val="TableParagraph"/>
              <w:tabs>
                <w:tab w:pos="2044" w:val="left" w:leader="none"/>
                <w:tab w:pos="3218" w:val="left" w:leader="none"/>
                <w:tab w:pos="3648" w:val="left" w:leader="none"/>
                <w:tab w:pos="4820" w:val="left" w:leader="none"/>
                <w:tab w:pos="5966" w:val="left" w:leader="none"/>
              </w:tabs>
              <w:spacing w:line="164" w:lineRule="exact"/>
              <w:ind w:left="160" w:right="0"/>
              <w:jc w:val="left"/>
              <w:rPr>
                <w:rFonts w:ascii="Arial Narrow" w:hAnsi="Arial Narrow" w:cs="Arial Narrow" w:eastAsia="Arial Narrow" w:hint="default"/>
                <w:sz w:val="16"/>
                <w:szCs w:val="16"/>
              </w:rPr>
            </w:pPr>
            <w:r>
              <w:rPr>
                <w:rFonts w:ascii="Arial Narrow"/>
                <w:spacing w:val="-1"/>
                <w:sz w:val="16"/>
              </w:rPr>
              <w:t>39,634,981.54</w:t>
              <w:tab/>
            </w:r>
            <w:r>
              <w:rPr>
                <w:rFonts w:ascii="Arial Narrow"/>
                <w:position w:val="1"/>
                <w:sz w:val="21"/>
              </w:rPr>
              <w:t>--</w:t>
              <w:tab/>
              <w:t>--</w:t>
              <w:tab/>
            </w:r>
            <w:r>
              <w:rPr>
                <w:rFonts w:ascii="Arial Narrow"/>
                <w:spacing w:val="-1"/>
                <w:sz w:val="16"/>
              </w:rPr>
              <w:t>17,808,162.68</w:t>
              <w:tab/>
              <w:t>57,443,144.22</w:t>
              <w:tab/>
              <w:t>7,879,718.00</w:t>
            </w:r>
          </w:p>
        </w:tc>
      </w:tr>
      <w:tr>
        <w:trPr>
          <w:trHeight w:val="784" w:hRule="exact"/>
        </w:trPr>
        <w:tc>
          <w:tcPr>
            <w:tcW w:w="9458" w:type="dxa"/>
            <w:gridSpan w:val="7"/>
            <w:tcBorders>
              <w:top w:val="nil" w:sz="6" w:space="0" w:color="auto"/>
              <w:left w:val="nil" w:sz="6" w:space="0" w:color="auto"/>
              <w:bottom w:val="nil" w:sz="6" w:space="0" w:color="auto"/>
              <w:right w:val="nil" w:sz="6" w:space="0" w:color="auto"/>
            </w:tcBorders>
          </w:tcPr>
          <w:p>
            <w:pPr>
              <w:pStyle w:val="TableParagraph"/>
              <w:spacing w:line="240" w:lineRule="auto" w:before="107"/>
              <w:ind w:left="115" w:right="0"/>
              <w:jc w:val="left"/>
              <w:rPr>
                <w:rFonts w:ascii="宋体" w:hAnsi="宋体" w:cs="宋体" w:eastAsia="宋体" w:hint="default"/>
                <w:sz w:val="18"/>
                <w:szCs w:val="18"/>
              </w:rPr>
            </w:pPr>
            <w:r>
              <w:rPr>
                <w:rFonts w:ascii="宋体" w:hAnsi="宋体" w:cs="宋体" w:eastAsia="宋体" w:hint="default"/>
                <w:spacing w:val="28"/>
                <w:sz w:val="18"/>
                <w:szCs w:val="18"/>
              </w:rPr>
              <w:t>股票－哈飞股</w:t>
            </w:r>
            <w:r>
              <w:rPr>
                <w:rFonts w:ascii="宋体" w:hAnsi="宋体" w:cs="宋体" w:eastAsia="宋体" w:hint="default"/>
                <w:spacing w:val="-56"/>
                <w:sz w:val="18"/>
                <w:szCs w:val="18"/>
              </w:rPr>
              <w:t> </w:t>
            </w:r>
            <w:r>
              <w:rPr>
                <w:rFonts w:ascii="宋体" w:hAnsi="宋体" w:cs="宋体" w:eastAsia="宋体" w:hint="default"/>
                <w:sz w:val="18"/>
                <w:szCs w:val="18"/>
              </w:rPr>
            </w: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left="115" w:right="0"/>
              <w:jc w:val="left"/>
              <w:rPr>
                <w:rFonts w:ascii="宋体" w:hAnsi="宋体" w:cs="宋体" w:eastAsia="宋体" w:hint="default"/>
                <w:sz w:val="18"/>
                <w:szCs w:val="18"/>
              </w:rPr>
            </w:pPr>
            <w:r>
              <w:rPr>
                <w:rFonts w:ascii="宋体" w:hAnsi="宋体" w:cs="宋体" w:eastAsia="宋体" w:hint="default"/>
                <w:spacing w:val="28"/>
                <w:sz w:val="18"/>
                <w:szCs w:val="18"/>
              </w:rPr>
              <w:t>股票－哈药股</w:t>
            </w:r>
            <w:r>
              <w:rPr>
                <w:rFonts w:ascii="宋体" w:hAnsi="宋体" w:cs="宋体" w:eastAsia="宋体" w:hint="default"/>
                <w:spacing w:val="-56"/>
                <w:sz w:val="18"/>
                <w:szCs w:val="18"/>
              </w:rPr>
              <w:t> </w:t>
            </w:r>
            <w:r>
              <w:rPr>
                <w:rFonts w:ascii="宋体" w:hAnsi="宋体" w:cs="宋体" w:eastAsia="宋体" w:hint="default"/>
                <w:sz w:val="18"/>
                <w:szCs w:val="18"/>
              </w:rPr>
            </w:r>
          </w:p>
        </w:tc>
      </w:tr>
      <w:tr>
        <w:trPr>
          <w:trHeight w:val="278" w:hRule="exact"/>
        </w:trPr>
        <w:tc>
          <w:tcPr>
            <w:tcW w:w="2624" w:type="dxa"/>
            <w:tcBorders>
              <w:top w:val="nil" w:sz="6" w:space="0" w:color="auto"/>
              <w:left w:val="nil" w:sz="6" w:space="0" w:color="auto"/>
              <w:bottom w:val="nil" w:sz="6" w:space="0" w:color="auto"/>
              <w:right w:val="nil" w:sz="6" w:space="0" w:color="auto"/>
            </w:tcBorders>
          </w:tcPr>
          <w:p>
            <w:pPr>
              <w:pStyle w:val="TableParagraph"/>
              <w:tabs>
                <w:tab w:pos="1696" w:val="left" w:leader="none"/>
              </w:tabs>
              <w:spacing w:line="271" w:lineRule="exact"/>
              <w:ind w:left="115" w:right="0"/>
              <w:jc w:val="left"/>
              <w:rPr>
                <w:rFonts w:ascii="Arial Narrow" w:hAnsi="Arial Narrow" w:cs="Arial Narrow" w:eastAsia="Arial Narrow" w:hint="default"/>
                <w:sz w:val="16"/>
                <w:szCs w:val="16"/>
              </w:rPr>
            </w:pPr>
            <w:r>
              <w:rPr>
                <w:rFonts w:ascii="宋体" w:hAnsi="宋体" w:cs="宋体" w:eastAsia="宋体" w:hint="default"/>
                <w:position w:val="-9"/>
                <w:sz w:val="18"/>
                <w:szCs w:val="18"/>
              </w:rPr>
              <w:t>份*2</w:t>
              <w:tab/>
            </w:r>
            <w:r>
              <w:rPr>
                <w:rFonts w:ascii="Arial Narrow" w:hAnsi="Arial Narrow" w:cs="Arial Narrow" w:eastAsia="Arial Narrow" w:hint="default"/>
                <w:sz w:val="16"/>
                <w:szCs w:val="16"/>
              </w:rPr>
              <w:t>4,204,251.00</w:t>
            </w:r>
          </w:p>
        </w:tc>
        <w:tc>
          <w:tcPr>
            <w:tcW w:w="1175" w:type="dxa"/>
            <w:tcBorders>
              <w:top w:val="nil" w:sz="6" w:space="0" w:color="auto"/>
              <w:left w:val="nil" w:sz="6" w:space="0" w:color="auto"/>
              <w:bottom w:val="nil" w:sz="6" w:space="0" w:color="auto"/>
              <w:right w:val="nil" w:sz="6" w:space="0" w:color="auto"/>
            </w:tcBorders>
          </w:tcPr>
          <w:p>
            <w:pPr>
              <w:pStyle w:val="TableParagraph"/>
              <w:spacing w:line="180" w:lineRule="exact"/>
              <w:ind w:right="172"/>
              <w:jc w:val="right"/>
              <w:rPr>
                <w:rFonts w:ascii="Arial Narrow" w:hAnsi="Arial Narrow" w:cs="Arial Narrow" w:eastAsia="Arial Narrow" w:hint="default"/>
                <w:sz w:val="16"/>
                <w:szCs w:val="16"/>
              </w:rPr>
            </w:pPr>
            <w:r>
              <w:rPr>
                <w:rFonts w:ascii="Arial Narrow"/>
                <w:spacing w:val="-1"/>
                <w:sz w:val="16"/>
              </w:rPr>
              <w:t>47,003,526.18</w:t>
            </w:r>
          </w:p>
        </w:tc>
        <w:tc>
          <w:tcPr>
            <w:tcW w:w="1130" w:type="dxa"/>
            <w:tcBorders>
              <w:top w:val="nil" w:sz="6" w:space="0" w:color="auto"/>
              <w:left w:val="nil" w:sz="6" w:space="0" w:color="auto"/>
              <w:bottom w:val="nil" w:sz="6" w:space="0" w:color="auto"/>
              <w:right w:val="nil" w:sz="6" w:space="0" w:color="auto"/>
            </w:tcBorders>
          </w:tcPr>
          <w:p>
            <w:pPr>
              <w:pStyle w:val="TableParagraph"/>
              <w:spacing w:line="180" w:lineRule="exact"/>
              <w:ind w:right="143"/>
              <w:jc w:val="right"/>
              <w:rPr>
                <w:rFonts w:ascii="Arial Narrow" w:hAnsi="Arial Narrow" w:cs="Arial Narrow" w:eastAsia="Arial Narrow" w:hint="default"/>
                <w:sz w:val="16"/>
                <w:szCs w:val="16"/>
              </w:rPr>
            </w:pPr>
            <w:r>
              <w:rPr>
                <w:rFonts w:ascii="Arial Narrow"/>
                <w:spacing w:val="-1"/>
                <w:sz w:val="16"/>
              </w:rPr>
              <w:t>-4,204,251.00</w:t>
            </w:r>
          </w:p>
        </w:tc>
        <w:tc>
          <w:tcPr>
            <w:tcW w:w="1186" w:type="dxa"/>
            <w:tcBorders>
              <w:top w:val="nil" w:sz="6" w:space="0" w:color="auto"/>
              <w:left w:val="nil" w:sz="6" w:space="0" w:color="auto"/>
              <w:bottom w:val="nil" w:sz="6" w:space="0" w:color="auto"/>
              <w:right w:val="nil" w:sz="6" w:space="0" w:color="auto"/>
            </w:tcBorders>
          </w:tcPr>
          <w:p>
            <w:pPr>
              <w:pStyle w:val="TableParagraph"/>
              <w:spacing w:line="180" w:lineRule="exact"/>
              <w:ind w:right="155"/>
              <w:jc w:val="right"/>
              <w:rPr>
                <w:rFonts w:ascii="Arial Narrow" w:hAnsi="Arial Narrow" w:cs="Arial Narrow" w:eastAsia="Arial Narrow" w:hint="default"/>
                <w:sz w:val="16"/>
                <w:szCs w:val="16"/>
              </w:rPr>
            </w:pPr>
            <w:r>
              <w:rPr>
                <w:rFonts w:ascii="Arial Narrow"/>
                <w:spacing w:val="-1"/>
                <w:sz w:val="16"/>
              </w:rPr>
              <w:t>-48,390,929.01</w:t>
            </w:r>
          </w:p>
        </w:tc>
        <w:tc>
          <w:tcPr>
            <w:tcW w:w="1163" w:type="dxa"/>
            <w:tcBorders>
              <w:top w:val="nil" w:sz="6" w:space="0" w:color="auto"/>
              <w:left w:val="nil" w:sz="6" w:space="0" w:color="auto"/>
              <w:bottom w:val="nil" w:sz="6" w:space="0" w:color="auto"/>
              <w:right w:val="nil" w:sz="6" w:space="0" w:color="auto"/>
            </w:tcBorders>
          </w:tcPr>
          <w:p>
            <w:pPr>
              <w:pStyle w:val="TableParagraph"/>
              <w:spacing w:line="180" w:lineRule="exact"/>
              <w:ind w:right="164"/>
              <w:jc w:val="right"/>
              <w:rPr>
                <w:rFonts w:ascii="Arial Narrow" w:hAnsi="Arial Narrow" w:cs="Arial Narrow" w:eastAsia="Arial Narrow" w:hint="default"/>
                <w:sz w:val="16"/>
                <w:szCs w:val="16"/>
              </w:rPr>
            </w:pPr>
            <w:r>
              <w:rPr>
                <w:rFonts w:ascii="Arial Narrow"/>
                <w:spacing w:val="-1"/>
                <w:sz w:val="16"/>
              </w:rPr>
              <w:t>1,387,402.83</w:t>
            </w:r>
          </w:p>
        </w:tc>
        <w:tc>
          <w:tcPr>
            <w:tcW w:w="1159" w:type="dxa"/>
            <w:tcBorders>
              <w:top w:val="nil" w:sz="6" w:space="0" w:color="auto"/>
              <w:left w:val="nil" w:sz="6" w:space="0" w:color="auto"/>
              <w:bottom w:val="nil" w:sz="6" w:space="0" w:color="auto"/>
              <w:right w:val="nil" w:sz="6" w:space="0" w:color="auto"/>
            </w:tcBorders>
          </w:tcPr>
          <w:p>
            <w:pPr>
              <w:pStyle w:val="TableParagraph"/>
              <w:spacing w:line="181" w:lineRule="exact"/>
              <w:ind w:right="150"/>
              <w:jc w:val="right"/>
              <w:rPr>
                <w:rFonts w:ascii="Arial Narrow" w:hAnsi="Arial Narrow" w:cs="Arial Narrow" w:eastAsia="Arial Narrow" w:hint="default"/>
                <w:sz w:val="21"/>
                <w:szCs w:val="21"/>
              </w:rPr>
            </w:pPr>
            <w:r>
              <w:rPr>
                <w:rFonts w:ascii="Arial Narrow"/>
                <w:sz w:val="21"/>
              </w:rPr>
              <w:t>--</w:t>
            </w:r>
          </w:p>
        </w:tc>
        <w:tc>
          <w:tcPr>
            <w:tcW w:w="1021" w:type="dxa"/>
            <w:tcBorders>
              <w:top w:val="nil" w:sz="6" w:space="0" w:color="auto"/>
              <w:left w:val="nil" w:sz="6" w:space="0" w:color="auto"/>
              <w:bottom w:val="nil" w:sz="6" w:space="0" w:color="auto"/>
              <w:right w:val="nil" w:sz="6" w:space="0" w:color="auto"/>
            </w:tcBorders>
          </w:tcPr>
          <w:p>
            <w:pPr>
              <w:pStyle w:val="TableParagraph"/>
              <w:spacing w:line="181" w:lineRule="exact"/>
              <w:ind w:right="98"/>
              <w:jc w:val="right"/>
              <w:rPr>
                <w:rFonts w:ascii="Arial Narrow" w:hAnsi="Arial Narrow" w:cs="Arial Narrow" w:eastAsia="Arial Narrow" w:hint="default"/>
                <w:sz w:val="21"/>
                <w:szCs w:val="21"/>
              </w:rPr>
            </w:pPr>
            <w:r>
              <w:rPr>
                <w:rFonts w:ascii="Arial Narrow"/>
                <w:sz w:val="21"/>
              </w:rPr>
              <w:t>--</w:t>
            </w:r>
          </w:p>
        </w:tc>
      </w:tr>
      <w:tr>
        <w:trPr>
          <w:trHeight w:val="382" w:hRule="exact"/>
        </w:trPr>
        <w:tc>
          <w:tcPr>
            <w:tcW w:w="2624" w:type="dxa"/>
            <w:tcBorders>
              <w:top w:val="nil" w:sz="6" w:space="0" w:color="auto"/>
              <w:left w:val="nil" w:sz="6" w:space="0" w:color="auto"/>
              <w:bottom w:val="nil" w:sz="6" w:space="0" w:color="auto"/>
              <w:right w:val="nil" w:sz="6" w:space="0" w:color="auto"/>
            </w:tcBorders>
          </w:tcPr>
          <w:p>
            <w:pPr>
              <w:pStyle w:val="TableParagraph"/>
              <w:tabs>
                <w:tab w:pos="1805" w:val="left" w:leader="none"/>
              </w:tabs>
              <w:spacing w:line="240" w:lineRule="auto" w:before="53"/>
              <w:ind w:left="115" w:right="0"/>
              <w:jc w:val="left"/>
              <w:rPr>
                <w:rFonts w:ascii="Arial Narrow" w:hAnsi="Arial Narrow" w:cs="Arial Narrow" w:eastAsia="Arial Narrow" w:hint="default"/>
                <w:sz w:val="16"/>
                <w:szCs w:val="16"/>
              </w:rPr>
            </w:pPr>
            <w:r>
              <w:rPr>
                <w:rFonts w:ascii="宋体" w:hAnsi="宋体" w:cs="宋体" w:eastAsia="宋体" w:hint="default"/>
                <w:position w:val="2"/>
                <w:sz w:val="18"/>
                <w:szCs w:val="18"/>
              </w:rPr>
              <w:t>易方达基金*3</w:t>
              <w:tab/>
            </w:r>
            <w:r>
              <w:rPr>
                <w:rFonts w:ascii="Arial Narrow" w:hAnsi="Arial Narrow" w:cs="Arial Narrow" w:eastAsia="Arial Narrow" w:hint="default"/>
                <w:sz w:val="16"/>
                <w:szCs w:val="16"/>
              </w:rPr>
              <w:t>148,500.00</w:t>
            </w:r>
          </w:p>
        </w:tc>
        <w:tc>
          <w:tcPr>
            <w:tcW w:w="1175"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172"/>
              <w:jc w:val="right"/>
              <w:rPr>
                <w:rFonts w:ascii="Arial Narrow" w:hAnsi="Arial Narrow" w:cs="Arial Narrow" w:eastAsia="Arial Narrow" w:hint="default"/>
                <w:sz w:val="16"/>
                <w:szCs w:val="16"/>
              </w:rPr>
            </w:pPr>
            <w:r>
              <w:rPr>
                <w:rFonts w:ascii="Arial Narrow"/>
                <w:spacing w:val="-1"/>
                <w:sz w:val="16"/>
              </w:rPr>
              <w:t>180,427.50</w:t>
            </w:r>
          </w:p>
        </w:tc>
        <w:tc>
          <w:tcPr>
            <w:tcW w:w="113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43"/>
              <w:jc w:val="right"/>
              <w:rPr>
                <w:rFonts w:ascii="Arial Narrow" w:hAnsi="Arial Narrow" w:cs="Arial Narrow" w:eastAsia="Arial Narrow" w:hint="default"/>
                <w:sz w:val="21"/>
                <w:szCs w:val="21"/>
              </w:rPr>
            </w:pPr>
            <w:r>
              <w:rPr>
                <w:rFonts w:ascii="Arial Narrow"/>
                <w:sz w:val="21"/>
              </w:rPr>
              <w:t>--</w:t>
            </w:r>
          </w:p>
        </w:tc>
        <w:tc>
          <w:tcPr>
            <w:tcW w:w="1186"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55"/>
              <w:jc w:val="right"/>
              <w:rPr>
                <w:rFonts w:ascii="Arial Narrow" w:hAnsi="Arial Narrow" w:cs="Arial Narrow" w:eastAsia="Arial Narrow" w:hint="default"/>
                <w:sz w:val="21"/>
                <w:szCs w:val="21"/>
              </w:rPr>
            </w:pPr>
            <w:r>
              <w:rPr>
                <w:rFonts w:ascii="Arial Narrow"/>
                <w:sz w:val="21"/>
              </w:rPr>
              <w:t>--</w:t>
            </w:r>
          </w:p>
        </w:tc>
        <w:tc>
          <w:tcPr>
            <w:tcW w:w="1163"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164"/>
              <w:jc w:val="right"/>
              <w:rPr>
                <w:rFonts w:ascii="Arial Narrow" w:hAnsi="Arial Narrow" w:cs="Arial Narrow" w:eastAsia="Arial Narrow" w:hint="default"/>
                <w:sz w:val="16"/>
                <w:szCs w:val="16"/>
              </w:rPr>
            </w:pPr>
            <w:r>
              <w:rPr>
                <w:rFonts w:ascii="Arial Narrow"/>
                <w:spacing w:val="-1"/>
                <w:sz w:val="16"/>
              </w:rPr>
              <w:t>47,371.50</w:t>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151"/>
              <w:jc w:val="right"/>
              <w:rPr>
                <w:rFonts w:ascii="Arial Narrow" w:hAnsi="Arial Narrow" w:cs="Arial Narrow" w:eastAsia="Arial Narrow" w:hint="default"/>
                <w:sz w:val="16"/>
                <w:szCs w:val="16"/>
              </w:rPr>
            </w:pPr>
            <w:r>
              <w:rPr>
                <w:rFonts w:ascii="Arial Narrow"/>
                <w:spacing w:val="-1"/>
                <w:sz w:val="16"/>
              </w:rPr>
              <w:t>227,799.00</w:t>
            </w:r>
          </w:p>
        </w:tc>
        <w:tc>
          <w:tcPr>
            <w:tcW w:w="1021"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98"/>
              <w:jc w:val="right"/>
              <w:rPr>
                <w:rFonts w:ascii="Arial Narrow" w:hAnsi="Arial Narrow" w:cs="Arial Narrow" w:eastAsia="Arial Narrow" w:hint="default"/>
                <w:sz w:val="16"/>
                <w:szCs w:val="16"/>
              </w:rPr>
            </w:pPr>
            <w:r>
              <w:rPr>
                <w:rFonts w:ascii="Arial Narrow"/>
                <w:spacing w:val="-1"/>
                <w:sz w:val="16"/>
              </w:rPr>
              <w:t>148,500.00</w:t>
            </w:r>
          </w:p>
        </w:tc>
      </w:tr>
      <w:tr>
        <w:trPr>
          <w:trHeight w:val="505" w:hRule="exact"/>
        </w:trPr>
        <w:tc>
          <w:tcPr>
            <w:tcW w:w="2624" w:type="dxa"/>
            <w:tcBorders>
              <w:top w:val="nil" w:sz="6" w:space="0" w:color="auto"/>
              <w:left w:val="nil" w:sz="6" w:space="0" w:color="auto"/>
              <w:bottom w:val="nil" w:sz="6" w:space="0" w:color="auto"/>
              <w:right w:val="nil" w:sz="6" w:space="0" w:color="auto"/>
            </w:tcBorders>
          </w:tcPr>
          <w:p>
            <w:pPr>
              <w:pStyle w:val="TableParagraph"/>
              <w:tabs>
                <w:tab w:pos="2348" w:val="left" w:leader="none"/>
              </w:tabs>
              <w:spacing w:line="240" w:lineRule="auto" w:before="19"/>
              <w:ind w:left="115" w:right="0"/>
              <w:jc w:val="left"/>
              <w:rPr>
                <w:rFonts w:ascii="Arial Narrow" w:hAnsi="Arial Narrow" w:cs="Arial Narrow" w:eastAsia="Arial Narrow" w:hint="default"/>
                <w:sz w:val="21"/>
                <w:szCs w:val="21"/>
              </w:rPr>
            </w:pPr>
            <w:r>
              <w:rPr>
                <w:rFonts w:ascii="宋体"/>
                <w:position w:val="1"/>
                <w:sz w:val="18"/>
              </w:rPr>
              <w:t>Kwangsu*4</w:t>
              <w:tab/>
            </w:r>
            <w:r>
              <w:rPr>
                <w:rFonts w:ascii="Arial Narrow"/>
                <w:sz w:val="21"/>
              </w:rPr>
              <w:t>--</w:t>
            </w:r>
          </w:p>
          <w:p>
            <w:pPr>
              <w:pStyle w:val="TableParagraph"/>
              <w:spacing w:line="221" w:lineRule="exact" w:before="39"/>
              <w:ind w:left="115" w:right="0"/>
              <w:jc w:val="left"/>
              <w:rPr>
                <w:rFonts w:ascii="宋体" w:hAnsi="宋体" w:cs="宋体" w:eastAsia="宋体" w:hint="default"/>
                <w:sz w:val="18"/>
                <w:szCs w:val="18"/>
              </w:rPr>
            </w:pPr>
            <w:r>
              <w:rPr>
                <w:rFonts w:ascii="宋体" w:hAnsi="宋体" w:cs="宋体" w:eastAsia="宋体" w:hint="default"/>
                <w:spacing w:val="28"/>
                <w:sz w:val="18"/>
                <w:szCs w:val="18"/>
              </w:rPr>
              <w:t>工商银行无固</w:t>
            </w:r>
            <w:r>
              <w:rPr>
                <w:rFonts w:ascii="宋体" w:hAnsi="宋体" w:cs="宋体" w:eastAsia="宋体" w:hint="default"/>
                <w:spacing w:val="-56"/>
                <w:sz w:val="18"/>
                <w:szCs w:val="18"/>
              </w:rPr>
              <w:t> </w:t>
            </w:r>
            <w:r>
              <w:rPr>
                <w:rFonts w:ascii="宋体" w:hAnsi="宋体" w:cs="宋体" w:eastAsia="宋体" w:hint="default"/>
                <w:sz w:val="18"/>
                <w:szCs w:val="18"/>
              </w:rPr>
            </w:r>
          </w:p>
        </w:tc>
        <w:tc>
          <w:tcPr>
            <w:tcW w:w="1175"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172"/>
              <w:jc w:val="right"/>
              <w:rPr>
                <w:rFonts w:ascii="Arial Narrow" w:hAnsi="Arial Narrow" w:cs="Arial Narrow" w:eastAsia="Arial Narrow" w:hint="default"/>
                <w:sz w:val="21"/>
                <w:szCs w:val="21"/>
              </w:rPr>
            </w:pPr>
            <w:r>
              <w:rPr>
                <w:rFonts w:ascii="Arial Narrow"/>
                <w:sz w:val="21"/>
              </w:rPr>
              <w:t>--</w:t>
            </w:r>
          </w:p>
        </w:tc>
        <w:tc>
          <w:tcPr>
            <w:tcW w:w="1130"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143"/>
              <w:jc w:val="right"/>
              <w:rPr>
                <w:rFonts w:ascii="Arial Narrow" w:hAnsi="Arial Narrow" w:cs="Arial Narrow" w:eastAsia="Arial Narrow" w:hint="default"/>
                <w:sz w:val="21"/>
                <w:szCs w:val="21"/>
              </w:rPr>
            </w:pPr>
            <w:r>
              <w:rPr>
                <w:rFonts w:ascii="Arial Narrow"/>
                <w:sz w:val="21"/>
              </w:rPr>
              <w:t>--</w:t>
            </w:r>
          </w:p>
        </w:tc>
        <w:tc>
          <w:tcPr>
            <w:tcW w:w="1186" w:type="dxa"/>
            <w:tcBorders>
              <w:top w:val="nil" w:sz="6" w:space="0" w:color="auto"/>
              <w:left w:val="nil" w:sz="6" w:space="0" w:color="auto"/>
              <w:bottom w:val="nil" w:sz="6" w:space="0" w:color="auto"/>
              <w:right w:val="nil" w:sz="6" w:space="0" w:color="auto"/>
            </w:tcBorders>
          </w:tcPr>
          <w:p>
            <w:pPr>
              <w:pStyle w:val="TableParagraph"/>
              <w:spacing w:line="240" w:lineRule="auto" w:before="70"/>
              <w:ind w:right="155"/>
              <w:jc w:val="right"/>
              <w:rPr>
                <w:rFonts w:ascii="Arial Narrow" w:hAnsi="Arial Narrow" w:cs="Arial Narrow" w:eastAsia="Arial Narrow" w:hint="default"/>
                <w:sz w:val="16"/>
                <w:szCs w:val="16"/>
              </w:rPr>
            </w:pPr>
            <w:r>
              <w:rPr>
                <w:rFonts w:ascii="Arial Narrow"/>
                <w:spacing w:val="-1"/>
                <w:sz w:val="16"/>
              </w:rPr>
              <w:t>128,447.44</w:t>
            </w:r>
          </w:p>
        </w:tc>
        <w:tc>
          <w:tcPr>
            <w:tcW w:w="1163" w:type="dxa"/>
            <w:tcBorders>
              <w:top w:val="nil" w:sz="6" w:space="0" w:color="auto"/>
              <w:left w:val="nil" w:sz="6" w:space="0" w:color="auto"/>
              <w:bottom w:val="nil" w:sz="6" w:space="0" w:color="auto"/>
              <w:right w:val="nil" w:sz="6" w:space="0" w:color="auto"/>
            </w:tcBorders>
          </w:tcPr>
          <w:p>
            <w:pPr>
              <w:pStyle w:val="TableParagraph"/>
              <w:spacing w:line="240" w:lineRule="auto" w:before="70"/>
              <w:ind w:right="164"/>
              <w:jc w:val="right"/>
              <w:rPr>
                <w:rFonts w:ascii="Arial Narrow" w:hAnsi="Arial Narrow" w:cs="Arial Narrow" w:eastAsia="Arial Narrow" w:hint="default"/>
                <w:sz w:val="16"/>
                <w:szCs w:val="16"/>
              </w:rPr>
            </w:pPr>
            <w:r>
              <w:rPr>
                <w:rFonts w:ascii="Arial Narrow"/>
                <w:spacing w:val="-1"/>
                <w:sz w:val="16"/>
              </w:rPr>
              <w:t>1,457,616.74</w:t>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51"/>
              <w:jc w:val="right"/>
              <w:rPr>
                <w:rFonts w:ascii="Arial Narrow" w:hAnsi="Arial Narrow" w:cs="Arial Narrow" w:eastAsia="Arial Narrow" w:hint="default"/>
                <w:sz w:val="16"/>
                <w:szCs w:val="16"/>
              </w:rPr>
            </w:pPr>
            <w:r>
              <w:rPr>
                <w:rFonts w:ascii="Arial Narrow"/>
                <w:spacing w:val="-1"/>
                <w:sz w:val="16"/>
              </w:rPr>
              <w:t>1,586,064.18</w:t>
            </w:r>
          </w:p>
        </w:tc>
        <w:tc>
          <w:tcPr>
            <w:tcW w:w="1021"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98"/>
              <w:jc w:val="right"/>
              <w:rPr>
                <w:rFonts w:ascii="Arial Narrow" w:hAnsi="Arial Narrow" w:cs="Arial Narrow" w:eastAsia="Arial Narrow" w:hint="default"/>
                <w:sz w:val="21"/>
                <w:szCs w:val="21"/>
              </w:rPr>
            </w:pPr>
            <w:r>
              <w:rPr>
                <w:rFonts w:ascii="Arial Narrow"/>
                <w:sz w:val="21"/>
              </w:rPr>
              <w:t>--</w:t>
            </w:r>
          </w:p>
        </w:tc>
      </w:tr>
      <w:tr>
        <w:trPr>
          <w:trHeight w:val="671" w:hRule="exact"/>
        </w:trPr>
        <w:tc>
          <w:tcPr>
            <w:tcW w:w="2624" w:type="dxa"/>
            <w:tcBorders>
              <w:top w:val="nil" w:sz="6" w:space="0" w:color="auto"/>
              <w:left w:val="nil" w:sz="6" w:space="0" w:color="auto"/>
              <w:bottom w:val="nil" w:sz="6" w:space="0" w:color="auto"/>
              <w:right w:val="nil" w:sz="6" w:space="0" w:color="auto"/>
            </w:tcBorders>
          </w:tcPr>
          <w:p>
            <w:pPr>
              <w:pStyle w:val="TableParagraph"/>
              <w:spacing w:line="189" w:lineRule="exact" w:before="59"/>
              <w:ind w:left="115" w:right="0"/>
              <w:jc w:val="left"/>
              <w:rPr>
                <w:rFonts w:ascii="宋体" w:hAnsi="宋体" w:cs="宋体" w:eastAsia="宋体" w:hint="default"/>
                <w:sz w:val="18"/>
                <w:szCs w:val="18"/>
              </w:rPr>
            </w:pPr>
            <w:r>
              <w:rPr>
                <w:rFonts w:ascii="宋体" w:hAnsi="宋体" w:cs="宋体" w:eastAsia="宋体" w:hint="default"/>
                <w:spacing w:val="28"/>
                <w:sz w:val="18"/>
                <w:szCs w:val="18"/>
              </w:rPr>
              <w:t>定期限超短期</w:t>
            </w:r>
            <w:r>
              <w:rPr>
                <w:rFonts w:ascii="宋体" w:hAnsi="宋体" w:cs="宋体" w:eastAsia="宋体" w:hint="default"/>
                <w:spacing w:val="-56"/>
                <w:sz w:val="18"/>
                <w:szCs w:val="18"/>
              </w:rPr>
              <w:t> </w:t>
            </w:r>
            <w:r>
              <w:rPr>
                <w:rFonts w:ascii="宋体" w:hAnsi="宋体" w:cs="宋体" w:eastAsia="宋体" w:hint="default"/>
                <w:sz w:val="18"/>
                <w:szCs w:val="18"/>
              </w:rPr>
            </w:r>
          </w:p>
          <w:p>
            <w:pPr>
              <w:pStyle w:val="TableParagraph"/>
              <w:tabs>
                <w:tab w:pos="2348" w:val="left" w:leader="none"/>
              </w:tabs>
              <w:spacing w:line="286" w:lineRule="exact"/>
              <w:ind w:left="115" w:right="0"/>
              <w:jc w:val="left"/>
              <w:rPr>
                <w:rFonts w:ascii="Arial Narrow" w:hAnsi="Arial Narrow" w:cs="Arial Narrow" w:eastAsia="Arial Narrow" w:hint="default"/>
                <w:sz w:val="21"/>
                <w:szCs w:val="21"/>
              </w:rPr>
            </w:pPr>
            <w:r>
              <w:rPr>
                <w:rFonts w:ascii="宋体" w:hAnsi="宋体" w:cs="宋体" w:eastAsia="宋体" w:hint="default"/>
                <w:spacing w:val="28"/>
                <w:sz w:val="18"/>
                <w:szCs w:val="18"/>
              </w:rPr>
              <w:t>人民币理财产</w:t>
              <w:tab/>
            </w:r>
            <w:r>
              <w:rPr>
                <w:rFonts w:ascii="Arial Narrow" w:hAnsi="Arial Narrow" w:cs="Arial Narrow" w:eastAsia="Arial Narrow" w:hint="default"/>
                <w:position w:val="11"/>
                <w:sz w:val="21"/>
                <w:szCs w:val="21"/>
              </w:rPr>
              <w:t>--</w:t>
            </w:r>
            <w:r>
              <w:rPr>
                <w:rFonts w:ascii="Arial Narrow" w:hAnsi="Arial Narrow" w:cs="Arial Narrow" w:eastAsia="Arial Narrow" w:hint="default"/>
                <w:sz w:val="21"/>
                <w:szCs w:val="21"/>
              </w:rPr>
            </w:r>
          </w:p>
        </w:tc>
        <w:tc>
          <w:tcPr>
            <w:tcW w:w="1175"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172"/>
              <w:jc w:val="right"/>
              <w:rPr>
                <w:rFonts w:ascii="Arial Narrow" w:hAnsi="Arial Narrow" w:cs="Arial Narrow" w:eastAsia="Arial Narrow" w:hint="default"/>
                <w:sz w:val="21"/>
                <w:szCs w:val="21"/>
              </w:rPr>
            </w:pPr>
            <w:r>
              <w:rPr>
                <w:rFonts w:ascii="Arial Narrow"/>
                <w:sz w:val="21"/>
              </w:rPr>
              <w:t>--</w:t>
            </w:r>
          </w:p>
        </w:tc>
        <w:tc>
          <w:tcPr>
            <w:tcW w:w="1130"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143"/>
              <w:jc w:val="right"/>
              <w:rPr>
                <w:rFonts w:ascii="Arial Narrow" w:hAnsi="Arial Narrow" w:cs="Arial Narrow" w:eastAsia="Arial Narrow" w:hint="default"/>
                <w:sz w:val="21"/>
                <w:szCs w:val="21"/>
              </w:rPr>
            </w:pPr>
            <w:r>
              <w:rPr>
                <w:rFonts w:ascii="Arial Narrow"/>
                <w:sz w:val="21"/>
              </w:rPr>
              <w:t>--</w:t>
            </w:r>
          </w:p>
        </w:tc>
        <w:tc>
          <w:tcPr>
            <w:tcW w:w="118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right="155"/>
              <w:jc w:val="right"/>
              <w:rPr>
                <w:rFonts w:ascii="Arial Narrow" w:hAnsi="Arial Narrow" w:cs="Arial Narrow" w:eastAsia="Arial Narrow" w:hint="default"/>
                <w:sz w:val="16"/>
                <w:szCs w:val="16"/>
              </w:rPr>
            </w:pPr>
            <w:r>
              <w:rPr>
                <w:rFonts w:ascii="Arial Narrow"/>
                <w:spacing w:val="-1"/>
                <w:sz w:val="16"/>
              </w:rPr>
              <w:t>6,000,000.00</w:t>
            </w:r>
          </w:p>
        </w:tc>
        <w:tc>
          <w:tcPr>
            <w:tcW w:w="1163"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164"/>
              <w:jc w:val="right"/>
              <w:rPr>
                <w:rFonts w:ascii="Arial Narrow" w:hAnsi="Arial Narrow" w:cs="Arial Narrow" w:eastAsia="Arial Narrow" w:hint="default"/>
                <w:sz w:val="21"/>
                <w:szCs w:val="21"/>
              </w:rPr>
            </w:pPr>
            <w:r>
              <w:rPr>
                <w:rFonts w:ascii="Arial Narrow"/>
                <w:sz w:val="21"/>
              </w:rPr>
              <w:t>--</w:t>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40" w:lineRule="auto"/>
              <w:ind w:right="151"/>
              <w:jc w:val="right"/>
              <w:rPr>
                <w:rFonts w:ascii="Arial Narrow" w:hAnsi="Arial Narrow" w:cs="Arial Narrow" w:eastAsia="Arial Narrow" w:hint="default"/>
                <w:sz w:val="16"/>
                <w:szCs w:val="16"/>
              </w:rPr>
            </w:pPr>
            <w:r>
              <w:rPr>
                <w:rFonts w:ascii="Arial Narrow"/>
                <w:spacing w:val="-1"/>
                <w:sz w:val="16"/>
              </w:rPr>
              <w:t>6,000,000.00</w:t>
            </w:r>
          </w:p>
        </w:tc>
        <w:tc>
          <w:tcPr>
            <w:tcW w:w="1021"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98"/>
              <w:jc w:val="right"/>
              <w:rPr>
                <w:rFonts w:ascii="Arial Narrow" w:hAnsi="Arial Narrow" w:cs="Arial Narrow" w:eastAsia="Arial Narrow" w:hint="default"/>
                <w:sz w:val="21"/>
                <w:szCs w:val="21"/>
              </w:rPr>
            </w:pPr>
            <w:r>
              <w:rPr>
                <w:rFonts w:ascii="Arial Narrow"/>
                <w:sz w:val="21"/>
              </w:rPr>
              <w:t>--</w:t>
            </w:r>
          </w:p>
        </w:tc>
      </w:tr>
      <w:tr>
        <w:trPr>
          <w:trHeight w:val="497" w:hRule="exact"/>
        </w:trPr>
        <w:tc>
          <w:tcPr>
            <w:tcW w:w="2624" w:type="dxa"/>
            <w:tcBorders>
              <w:top w:val="nil" w:sz="6" w:space="0" w:color="auto"/>
              <w:left w:val="nil" w:sz="6" w:space="0" w:color="auto"/>
              <w:bottom w:val="single" w:sz="12" w:space="0" w:color="000000"/>
              <w:right w:val="nil" w:sz="6" w:space="0" w:color="auto"/>
            </w:tcBorders>
          </w:tcPr>
          <w:p>
            <w:pPr>
              <w:pStyle w:val="TableParagraph"/>
              <w:spacing w:line="104" w:lineRule="exact"/>
              <w:ind w:left="115" w:right="0"/>
              <w:jc w:val="left"/>
              <w:rPr>
                <w:rFonts w:ascii="宋体" w:hAnsi="宋体" w:cs="宋体" w:eastAsia="宋体" w:hint="default"/>
                <w:sz w:val="18"/>
                <w:szCs w:val="18"/>
              </w:rPr>
            </w:pPr>
            <w:r>
              <w:rPr>
                <w:rFonts w:ascii="宋体" w:hAnsi="宋体" w:cs="宋体" w:eastAsia="宋体" w:hint="default"/>
                <w:sz w:val="18"/>
                <w:szCs w:val="18"/>
              </w:rPr>
              <w:t>品*5</w:t>
            </w:r>
          </w:p>
          <w:p>
            <w:pPr>
              <w:pStyle w:val="TableParagraph"/>
              <w:tabs>
                <w:tab w:pos="1623" w:val="left" w:leader="none"/>
              </w:tabs>
              <w:spacing w:line="240" w:lineRule="auto" w:before="61"/>
              <w:ind w:left="115" w:right="0"/>
              <w:jc w:val="left"/>
              <w:rPr>
                <w:rFonts w:ascii="Arial Narrow" w:hAnsi="Arial Narrow" w:cs="Arial Narrow" w:eastAsia="Arial Narrow" w:hint="default"/>
                <w:sz w:val="16"/>
                <w:szCs w:val="16"/>
              </w:rPr>
            </w:pPr>
            <w:r>
              <w:rPr>
                <w:rFonts w:ascii="宋体" w:hAnsi="宋体" w:cs="宋体" w:eastAsia="宋体" w:hint="default"/>
                <w:position w:val="2"/>
                <w:sz w:val="18"/>
                <w:szCs w:val="18"/>
              </w:rPr>
              <w:t>合计</w:t>
              <w:tab/>
            </w:r>
            <w:r>
              <w:rPr>
                <w:rFonts w:ascii="Arial Narrow" w:hAnsi="Arial Narrow" w:cs="Arial Narrow" w:eastAsia="Arial Narrow" w:hint="default"/>
                <w:b/>
                <w:bCs/>
                <w:sz w:val="16"/>
                <w:szCs w:val="16"/>
              </w:rPr>
              <w:t>13,324,589.00</w:t>
            </w:r>
            <w:r>
              <w:rPr>
                <w:rFonts w:ascii="Arial Narrow" w:hAnsi="Arial Narrow" w:cs="Arial Narrow" w:eastAsia="Arial Narrow" w:hint="default"/>
                <w:sz w:val="16"/>
                <w:szCs w:val="16"/>
              </w:rPr>
            </w:r>
          </w:p>
        </w:tc>
        <w:tc>
          <w:tcPr>
            <w:tcW w:w="1175"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宋体" w:hAnsi="宋体" w:cs="宋体" w:eastAsia="宋体" w:hint="default"/>
                <w:sz w:val="18"/>
                <w:szCs w:val="18"/>
              </w:rPr>
            </w:pPr>
          </w:p>
          <w:p>
            <w:pPr>
              <w:pStyle w:val="TableParagraph"/>
              <w:spacing w:line="240" w:lineRule="auto"/>
              <w:ind w:right="172"/>
              <w:jc w:val="right"/>
              <w:rPr>
                <w:rFonts w:ascii="Arial Narrow" w:hAnsi="Arial Narrow" w:cs="Arial Narrow" w:eastAsia="Arial Narrow" w:hint="default"/>
                <w:sz w:val="16"/>
                <w:szCs w:val="16"/>
              </w:rPr>
            </w:pPr>
            <w:r>
              <w:rPr>
                <w:rFonts w:ascii="Arial Narrow"/>
                <w:b/>
                <w:spacing w:val="-1"/>
                <w:sz w:val="16"/>
              </w:rPr>
              <w:t>96,648,015.22</w:t>
            </w:r>
            <w:r>
              <w:rPr>
                <w:rFonts w:ascii="Arial Narrow"/>
                <w:spacing w:val="-1"/>
                <w:sz w:val="16"/>
              </w:rPr>
            </w:r>
          </w:p>
        </w:tc>
        <w:tc>
          <w:tcPr>
            <w:tcW w:w="1130"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宋体" w:hAnsi="宋体" w:cs="宋体" w:eastAsia="宋体" w:hint="default"/>
                <w:sz w:val="18"/>
                <w:szCs w:val="18"/>
              </w:rPr>
            </w:pPr>
          </w:p>
          <w:p>
            <w:pPr>
              <w:pStyle w:val="TableParagraph"/>
              <w:spacing w:line="240" w:lineRule="auto"/>
              <w:ind w:right="143"/>
              <w:jc w:val="right"/>
              <w:rPr>
                <w:rFonts w:ascii="Arial Narrow" w:hAnsi="Arial Narrow" w:cs="Arial Narrow" w:eastAsia="Arial Narrow" w:hint="default"/>
                <w:sz w:val="16"/>
                <w:szCs w:val="16"/>
              </w:rPr>
            </w:pPr>
            <w:r>
              <w:rPr>
                <w:rFonts w:ascii="Arial Narrow"/>
                <w:b/>
                <w:spacing w:val="-1"/>
                <w:sz w:val="16"/>
              </w:rPr>
              <w:t>-5,296,371.00</w:t>
            </w:r>
            <w:r>
              <w:rPr>
                <w:rFonts w:ascii="Arial Narrow"/>
                <w:spacing w:val="-1"/>
                <w:sz w:val="16"/>
              </w:rPr>
            </w:r>
          </w:p>
        </w:tc>
        <w:tc>
          <w:tcPr>
            <w:tcW w:w="1186"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6"/>
                <w:szCs w:val="16"/>
              </w:rPr>
            </w:pPr>
          </w:p>
          <w:p>
            <w:pPr>
              <w:pStyle w:val="TableParagraph"/>
              <w:spacing w:line="240" w:lineRule="auto"/>
              <w:ind w:right="155"/>
              <w:jc w:val="right"/>
              <w:rPr>
                <w:rFonts w:ascii="Arial Narrow" w:hAnsi="Arial Narrow" w:cs="Arial Narrow" w:eastAsia="Arial Narrow" w:hint="default"/>
                <w:sz w:val="16"/>
                <w:szCs w:val="16"/>
              </w:rPr>
            </w:pPr>
            <w:r>
              <w:rPr>
                <w:rFonts w:ascii="Arial Narrow"/>
                <w:b/>
                <w:spacing w:val="-1"/>
                <w:sz w:val="16"/>
              </w:rPr>
              <w:t>-60,129,564.77</w:t>
            </w:r>
            <w:r>
              <w:rPr>
                <w:rFonts w:ascii="Arial Narrow"/>
                <w:spacing w:val="-1"/>
                <w:sz w:val="16"/>
              </w:rPr>
            </w:r>
          </w:p>
        </w:tc>
        <w:tc>
          <w:tcPr>
            <w:tcW w:w="1163"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6"/>
                <w:szCs w:val="16"/>
              </w:rPr>
            </w:pPr>
          </w:p>
          <w:p>
            <w:pPr>
              <w:pStyle w:val="TableParagraph"/>
              <w:spacing w:line="240" w:lineRule="auto"/>
              <w:ind w:right="164"/>
              <w:jc w:val="right"/>
              <w:rPr>
                <w:rFonts w:ascii="Arial Narrow" w:hAnsi="Arial Narrow" w:cs="Arial Narrow" w:eastAsia="Arial Narrow" w:hint="default"/>
                <w:sz w:val="16"/>
                <w:szCs w:val="16"/>
              </w:rPr>
            </w:pPr>
            <w:r>
              <w:rPr>
                <w:rFonts w:ascii="Arial Narrow"/>
                <w:b/>
                <w:spacing w:val="-1"/>
                <w:sz w:val="16"/>
              </w:rPr>
              <w:t>28,738,556.95</w:t>
            </w:r>
            <w:r>
              <w:rPr>
                <w:rFonts w:ascii="Arial Narrow"/>
                <w:spacing w:val="-1"/>
                <w:sz w:val="16"/>
              </w:rPr>
            </w:r>
          </w:p>
        </w:tc>
        <w:tc>
          <w:tcPr>
            <w:tcW w:w="1159"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宋体" w:hAnsi="宋体" w:cs="宋体" w:eastAsia="宋体" w:hint="default"/>
                <w:sz w:val="18"/>
                <w:szCs w:val="18"/>
              </w:rPr>
            </w:pPr>
          </w:p>
          <w:p>
            <w:pPr>
              <w:pStyle w:val="TableParagraph"/>
              <w:spacing w:line="240" w:lineRule="auto"/>
              <w:ind w:right="151"/>
              <w:jc w:val="right"/>
              <w:rPr>
                <w:rFonts w:ascii="Arial Narrow" w:hAnsi="Arial Narrow" w:cs="Arial Narrow" w:eastAsia="Arial Narrow" w:hint="default"/>
                <w:sz w:val="16"/>
                <w:szCs w:val="16"/>
              </w:rPr>
            </w:pPr>
            <w:r>
              <w:rPr>
                <w:rFonts w:ascii="Arial Narrow"/>
                <w:b/>
                <w:spacing w:val="-1"/>
                <w:sz w:val="16"/>
              </w:rPr>
              <w:t>65,257,007.40</w:t>
            </w:r>
            <w:r>
              <w:rPr>
                <w:rFonts w:ascii="Arial Narrow"/>
                <w:spacing w:val="-1"/>
                <w:sz w:val="16"/>
              </w:rPr>
            </w:r>
          </w:p>
        </w:tc>
        <w:tc>
          <w:tcPr>
            <w:tcW w:w="1021"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宋体" w:hAnsi="宋体" w:cs="宋体" w:eastAsia="宋体" w:hint="default"/>
                <w:sz w:val="18"/>
                <w:szCs w:val="18"/>
              </w:rPr>
            </w:pPr>
          </w:p>
          <w:p>
            <w:pPr>
              <w:pStyle w:val="TableParagraph"/>
              <w:spacing w:line="240" w:lineRule="auto"/>
              <w:ind w:right="98"/>
              <w:jc w:val="right"/>
              <w:rPr>
                <w:rFonts w:ascii="Arial Narrow" w:hAnsi="Arial Narrow" w:cs="Arial Narrow" w:eastAsia="Arial Narrow" w:hint="default"/>
                <w:sz w:val="16"/>
                <w:szCs w:val="16"/>
              </w:rPr>
            </w:pPr>
            <w:r>
              <w:rPr>
                <w:rFonts w:ascii="Arial Narrow"/>
                <w:b/>
                <w:spacing w:val="-1"/>
                <w:sz w:val="16"/>
              </w:rPr>
              <w:t>8,028,218.00</w:t>
            </w:r>
            <w:r>
              <w:rPr>
                <w:rFonts w:ascii="Arial Narrow"/>
                <w:spacing w:val="-1"/>
                <w:sz w:val="16"/>
              </w:rPr>
            </w:r>
          </w:p>
        </w:tc>
      </w:tr>
    </w:tbl>
    <w:p>
      <w:pPr>
        <w:spacing w:line="240" w:lineRule="auto" w:before="4"/>
        <w:rPr>
          <w:rFonts w:ascii="宋体" w:hAnsi="宋体" w:cs="宋体" w:eastAsia="宋体" w:hint="default"/>
          <w:sz w:val="14"/>
          <w:szCs w:val="14"/>
        </w:rPr>
      </w:pPr>
    </w:p>
    <w:p>
      <w:pPr>
        <w:pStyle w:val="BodyText"/>
        <w:spacing w:line="272" w:lineRule="exact" w:before="63"/>
        <w:ind w:left="240" w:right="123" w:firstLine="420"/>
        <w:jc w:val="left"/>
      </w:pPr>
      <w:r>
        <w:rPr/>
        <w:t>*1</w:t>
      </w:r>
      <w:r>
        <w:rPr>
          <w:spacing w:val="-53"/>
        </w:rPr>
        <w:t> </w:t>
      </w:r>
      <w:r>
        <w:rPr/>
        <w:t>本公司年初持有哈飞航空工业股份有限公司（代码</w:t>
      </w:r>
      <w:r>
        <w:rPr>
          <w:spacing w:val="-54"/>
        </w:rPr>
        <w:t> </w:t>
      </w:r>
      <w:r>
        <w:rPr/>
        <w:t>600038）人民币普通股股票</w:t>
      </w:r>
      <w:r>
        <w:rPr>
          <w:spacing w:val="-54"/>
        </w:rPr>
        <w:t> </w:t>
      </w:r>
      <w:r>
        <w:rPr/>
        <w:t>109.212</w:t>
      </w:r>
      <w:r>
        <w:rPr>
          <w:spacing w:val="-53"/>
        </w:rPr>
        <w:t> </w:t>
      </w:r>
      <w:r>
        <w:rPr/>
        <w:t>万股，</w:t>
      </w:r>
      <w:r>
        <w:rPr/>
        <w:t> 成本</w:t>
      </w:r>
      <w:r>
        <w:rPr>
          <w:spacing w:val="-51"/>
        </w:rPr>
        <w:t> </w:t>
      </w:r>
      <w:r>
        <w:rPr/>
        <w:t>17,867,083.20</w:t>
      </w:r>
      <w:r>
        <w:rPr>
          <w:spacing w:val="-50"/>
        </w:rPr>
        <w:t> </w:t>
      </w:r>
      <w:r>
        <w:rPr>
          <w:spacing w:val="-8"/>
        </w:rPr>
        <w:t>元。本公司</w:t>
      </w:r>
      <w:r>
        <w:rPr>
          <w:spacing w:val="-51"/>
        </w:rPr>
        <w:t> </w:t>
      </w:r>
      <w:r>
        <w:rPr/>
        <w:t>2009</w:t>
      </w:r>
      <w:r>
        <w:rPr>
          <w:spacing w:val="-51"/>
        </w:rPr>
        <w:t> </w:t>
      </w:r>
      <w:r>
        <w:rPr>
          <w:spacing w:val="-4"/>
        </w:rPr>
        <w:t>年全部卖出哈飞股份，平均价格为</w:t>
      </w:r>
      <w:r>
        <w:rPr>
          <w:spacing w:val="-51"/>
        </w:rPr>
        <w:t> </w:t>
      </w:r>
      <w:r>
        <w:rPr/>
        <w:t>18.34</w:t>
      </w:r>
      <w:r>
        <w:rPr>
          <w:spacing w:val="-50"/>
        </w:rPr>
        <w:t> </w:t>
      </w:r>
      <w:r>
        <w:rPr>
          <w:spacing w:val="-5"/>
        </w:rPr>
        <w:t>元，取得处置投资收益</w:t>
      </w:r>
    </w:p>
    <w:p>
      <w:pPr>
        <w:pStyle w:val="BodyText"/>
        <w:spacing w:line="246" w:lineRule="exact"/>
        <w:ind w:left="240" w:right="123"/>
        <w:jc w:val="left"/>
      </w:pPr>
      <w:r>
        <w:rPr/>
        <w:t>2,158,962.82</w:t>
      </w:r>
      <w:r>
        <w:rPr>
          <w:spacing w:val="-52"/>
        </w:rPr>
        <w:t> </w:t>
      </w:r>
      <w:r>
        <w:rPr/>
        <w:t>元，处置后本公司期末不再持有哈飞股份。</w:t>
      </w:r>
    </w:p>
    <w:p>
      <w:pPr>
        <w:pStyle w:val="BodyText"/>
        <w:spacing w:line="272" w:lineRule="exact" w:before="26"/>
        <w:ind w:left="240" w:right="230" w:firstLine="420"/>
        <w:jc w:val="left"/>
      </w:pPr>
      <w:r>
        <w:rPr/>
        <w:t>*2</w:t>
      </w:r>
      <w:r>
        <w:rPr>
          <w:spacing w:val="-59"/>
        </w:rPr>
        <w:t> </w:t>
      </w:r>
      <w:r>
        <w:rPr/>
        <w:t>本公司年初持有哈药集团股份有限公司（代码</w:t>
      </w:r>
      <w:r>
        <w:rPr>
          <w:spacing w:val="-59"/>
        </w:rPr>
        <w:t> </w:t>
      </w:r>
      <w:r>
        <w:rPr>
          <w:spacing w:val="-3"/>
        </w:rPr>
        <w:t>600664）人民币普通股股票</w:t>
      </w:r>
      <w:r>
        <w:rPr>
          <w:spacing w:val="-59"/>
        </w:rPr>
        <w:t> </w:t>
      </w:r>
      <w:r>
        <w:rPr/>
        <w:t>420.24251</w:t>
      </w:r>
      <w:r>
        <w:rPr>
          <w:spacing w:val="-59"/>
        </w:rPr>
        <w:t> </w:t>
      </w:r>
      <w:r>
        <w:rPr>
          <w:spacing w:val="-10"/>
        </w:rPr>
        <w:t>万股，成</w:t>
      </w:r>
      <w:r>
        <w:rPr/>
        <w:t> 本</w:t>
      </w:r>
      <w:r>
        <w:rPr>
          <w:spacing w:val="-44"/>
        </w:rPr>
        <w:t> </w:t>
      </w:r>
      <w:r>
        <w:rPr/>
        <w:t>48,390,929.01</w:t>
      </w:r>
      <w:r>
        <w:rPr>
          <w:spacing w:val="-43"/>
        </w:rPr>
        <w:t> </w:t>
      </w:r>
      <w:r>
        <w:rPr/>
        <w:t>元。本公司</w:t>
      </w:r>
      <w:r>
        <w:rPr>
          <w:spacing w:val="-43"/>
        </w:rPr>
        <w:t> </w:t>
      </w:r>
      <w:r>
        <w:rPr/>
        <w:t>2009</w:t>
      </w:r>
      <w:r>
        <w:rPr>
          <w:spacing w:val="-43"/>
        </w:rPr>
        <w:t> </w:t>
      </w:r>
      <w:r>
        <w:rPr/>
        <w:t>年全部卖出哈药股份，平均价格为</w:t>
      </w:r>
      <w:r>
        <w:rPr>
          <w:spacing w:val="-44"/>
        </w:rPr>
        <w:t> </w:t>
      </w:r>
      <w:r>
        <w:rPr/>
        <w:t>16.21</w:t>
      </w:r>
      <w:r>
        <w:rPr>
          <w:spacing w:val="-43"/>
        </w:rPr>
        <w:t> </w:t>
      </w:r>
      <w:r>
        <w:rPr/>
        <w:t>元，取得处置投资收益</w:t>
      </w:r>
    </w:p>
    <w:p>
      <w:pPr>
        <w:pStyle w:val="BodyText"/>
        <w:spacing w:line="246" w:lineRule="exact"/>
        <w:ind w:left="240" w:right="123"/>
        <w:jc w:val="left"/>
      </w:pPr>
      <w:r>
        <w:rPr/>
        <w:t>19,753,215.88</w:t>
      </w:r>
      <w:r>
        <w:rPr>
          <w:spacing w:val="-52"/>
        </w:rPr>
        <w:t> </w:t>
      </w:r>
      <w:r>
        <w:rPr/>
        <w:t>元，公司期末不再持有哈药股份。</w:t>
      </w:r>
    </w:p>
    <w:p>
      <w:pPr>
        <w:pStyle w:val="BodyText"/>
        <w:spacing w:line="272" w:lineRule="exact"/>
        <w:ind w:left="660" w:right="123"/>
        <w:jc w:val="left"/>
      </w:pPr>
      <w:r>
        <w:rPr/>
        <w:t>*3</w:t>
      </w:r>
      <w:r>
        <w:rPr>
          <w:spacing w:val="-40"/>
        </w:rPr>
        <w:t> </w:t>
      </w:r>
      <w:r>
        <w:rPr/>
        <w:t>是华意压缩之子公司加西贝拉公司持有易方达基金</w:t>
      </w:r>
      <w:r>
        <w:rPr>
          <w:spacing w:val="-40"/>
        </w:rPr>
        <w:t> </w:t>
      </w:r>
      <w:r>
        <w:rPr/>
        <w:t>148,500</w:t>
      </w:r>
      <w:r>
        <w:rPr>
          <w:spacing w:val="-40"/>
        </w:rPr>
        <w:t> </w:t>
      </w:r>
      <w:r>
        <w:rPr/>
        <w:t>份，2009</w:t>
      </w:r>
      <w:r>
        <w:rPr>
          <w:spacing w:val="-41"/>
        </w:rPr>
        <w:t> </w:t>
      </w:r>
      <w:r>
        <w:rPr/>
        <w:t>年</w:t>
      </w:r>
      <w:r>
        <w:rPr>
          <w:spacing w:val="-40"/>
        </w:rPr>
        <w:t> </w:t>
      </w:r>
      <w:r>
        <w:rPr/>
        <w:t>12</w:t>
      </w:r>
      <w:r>
        <w:rPr>
          <w:spacing w:val="-40"/>
        </w:rPr>
        <w:t> </w:t>
      </w:r>
      <w:r>
        <w:rPr/>
        <w:t>月</w:t>
      </w:r>
      <w:r>
        <w:rPr>
          <w:spacing w:val="-42"/>
        </w:rPr>
        <w:t> </w:t>
      </w:r>
      <w:r>
        <w:rPr/>
        <w:t>31</w:t>
      </w:r>
      <w:r>
        <w:rPr>
          <w:spacing w:val="-41"/>
        </w:rPr>
        <w:t> </w:t>
      </w:r>
      <w:r>
        <w:rPr/>
        <w:t>日每份市值</w:t>
      </w:r>
    </w:p>
    <w:p>
      <w:pPr>
        <w:pStyle w:val="BodyText"/>
        <w:spacing w:line="272" w:lineRule="exact"/>
        <w:ind w:left="240" w:right="123"/>
        <w:jc w:val="left"/>
      </w:pPr>
      <w:r>
        <w:rPr/>
        <w:t>1.534</w:t>
      </w:r>
      <w:r>
        <w:rPr>
          <w:spacing w:val="-52"/>
        </w:rPr>
        <w:t> </w:t>
      </w:r>
      <w:r>
        <w:rPr/>
        <w:t>元。</w:t>
      </w:r>
    </w:p>
    <w:p>
      <w:pPr>
        <w:pStyle w:val="BodyText"/>
        <w:spacing w:line="272" w:lineRule="exact"/>
        <w:ind w:left="660" w:right="123"/>
        <w:jc w:val="left"/>
      </w:pPr>
      <w:r>
        <w:rPr/>
        <w:t>*4</w:t>
      </w:r>
      <w:r>
        <w:rPr>
          <w:spacing w:val="-52"/>
        </w:rPr>
        <w:t> </w:t>
      </w:r>
      <w:r>
        <w:rPr/>
        <w:t>是本期从虹视长期股权投资转入。</w:t>
      </w:r>
    </w:p>
    <w:p>
      <w:pPr>
        <w:pStyle w:val="BodyText"/>
        <w:spacing w:line="272" w:lineRule="exact" w:before="26"/>
        <w:ind w:left="240" w:right="229" w:firstLine="420"/>
        <w:jc w:val="left"/>
      </w:pPr>
      <w:r>
        <w:rPr/>
        <w:t>*5</w:t>
      </w:r>
      <w:r>
        <w:rPr>
          <w:spacing w:val="-28"/>
        </w:rPr>
        <w:t> </w:t>
      </w:r>
      <w:r>
        <w:rPr>
          <w:spacing w:val="-2"/>
        </w:rPr>
        <w:t>是华意压缩为了既保持资金的流动性又获取较高收益，与工行景德镇分行新厂支行签定“法人</w:t>
      </w:r>
      <w:r>
        <w:rPr/>
        <w:t> 理财产品协议书”，将暂闲置资金购买无固定期限超短期人民币理财产品。</w:t>
      </w:r>
    </w:p>
    <w:p>
      <w:pPr>
        <w:pStyle w:val="BodyText"/>
        <w:spacing w:line="248" w:lineRule="exact"/>
        <w:ind w:left="660" w:right="123"/>
        <w:jc w:val="left"/>
      </w:pPr>
      <w:r>
        <w:rPr/>
        <w:t>（2）变现受限制的交易性金融资产：无。</w:t>
      </w:r>
    </w:p>
    <w:p>
      <w:pPr>
        <w:spacing w:after="0" w:line="248" w:lineRule="exact"/>
        <w:jc w:val="left"/>
        <w:sectPr>
          <w:pgSz w:w="11910" w:h="16840"/>
          <w:pgMar w:header="747" w:footer="727" w:top="980" w:bottom="920" w:left="1120" w:right="1060"/>
        </w:sectPr>
      </w:pPr>
    </w:p>
    <w:p>
      <w:pPr>
        <w:spacing w:line="240" w:lineRule="auto" w:before="1"/>
        <w:rPr>
          <w:rFonts w:ascii="宋体" w:hAnsi="宋体" w:cs="宋体" w:eastAsia="宋体" w:hint="default"/>
          <w:sz w:val="29"/>
          <w:szCs w:val="29"/>
        </w:rPr>
      </w:pPr>
      <w:r>
        <w:rPr/>
        <w:pict>
          <v:group style="position:absolute;margin-left:84.420013pt;margin-top:100.079712pt;width:428.8pt;height:87.75pt;mso-position-horizontal-relative:page;mso-position-vertical-relative:page;z-index:-1329280" coordorigin="1688,2002" coordsize="8576,1755">
            <v:shape style="position:absolute;left:4555;top:2014;width:10;height:2" type="#_x0000_t75" stroked="false">
              <v:imagedata r:id="rId98" o:title=""/>
            </v:shape>
            <v:shape style="position:absolute;left:7398;top:2014;width:10;height:2" type="#_x0000_t75" stroked="false">
              <v:imagedata r:id="rId98" o:title=""/>
            </v:shape>
            <v:shape style="position:absolute;left:4542;top:2002;width:2879;height:366" type="#_x0000_t75" stroked="false">
              <v:imagedata r:id="rId171" o:title=""/>
            </v:shape>
            <v:shape style="position:absolute;left:1688;top:2340;width:8575;height:1416" type="#_x0000_t75" stroked="false">
              <v:imagedata r:id="rId172" o:title=""/>
            </v:shape>
            <w10:wrap type="none"/>
          </v:group>
        </w:pict>
      </w:r>
      <w:r>
        <w:rPr/>
        <w:pict>
          <v:group style="position:absolute;margin-left:85.220001pt;margin-top:213.240005pt;width:427.1pt;height:125.6pt;mso-position-horizontal-relative:page;mso-position-vertical-relative:page;z-index:-1329256" coordorigin="1704,4265" coordsize="8542,2512">
            <v:group style="position:absolute;left:1717;top:4270;width:702;height:2" coordorigin="1717,4270" coordsize="702,2">
              <v:shape style="position:absolute;left:1717;top:4270;width:702;height:2" coordorigin="1717,4270" coordsize="702,0" path="m1717,4270l2419,4270e" filled="false" stroked="true" strokeweight=".48pt" strokecolor="#000000">
                <v:path arrowok="t"/>
              </v:shape>
            </v:group>
            <v:group style="position:absolute;left:1717;top:4289;width:702;height:2" coordorigin="1717,4289" coordsize="702,2">
              <v:shape style="position:absolute;left:1717;top:4289;width:702;height:2" coordorigin="1717,4289" coordsize="702,0" path="m1717,4289l2419,4289e" filled="false" stroked="true" strokeweight=".48pt" strokecolor="#000000">
                <v:path arrowok="t"/>
              </v:shape>
              <v:shape style="position:absolute;left:2419;top:4294;width:10;height:2" type="#_x0000_t75" stroked="false">
                <v:imagedata r:id="rId98" o:title=""/>
              </v:shape>
            </v:group>
            <v:group style="position:absolute;left:2419;top:4270;width:29;height:2" coordorigin="2419,4270" coordsize="29,2">
              <v:shape style="position:absolute;left:2419;top:4270;width:29;height:2" coordorigin="2419,4270" coordsize="29,0" path="m2419,4270l2448,4270e" filled="false" stroked="true" strokeweight=".48pt" strokecolor="#000000">
                <v:path arrowok="t"/>
              </v:shape>
            </v:group>
            <v:group style="position:absolute;left:2419;top:4289;width:29;height:2" coordorigin="2419,4289" coordsize="29,2">
              <v:shape style="position:absolute;left:2419;top:4289;width:29;height:2" coordorigin="2419,4289" coordsize="29,0" path="m2419,4289l2448,4289e" filled="false" stroked="true" strokeweight=".48pt" strokecolor="#000000">
                <v:path arrowok="t"/>
              </v:shape>
            </v:group>
            <v:group style="position:absolute;left:2448;top:4270;width:1588;height:2" coordorigin="2448,4270" coordsize="1588,2">
              <v:shape style="position:absolute;left:2448;top:4270;width:1588;height:2" coordorigin="2448,4270" coordsize="1588,0" path="m2448,4270l4036,4270e" filled="false" stroked="true" strokeweight=".48pt" strokecolor="#000000">
                <v:path arrowok="t"/>
              </v:shape>
            </v:group>
            <v:group style="position:absolute;left:2448;top:4289;width:1588;height:2" coordorigin="2448,4289" coordsize="1588,2">
              <v:shape style="position:absolute;left:2448;top:4289;width:1588;height:2" coordorigin="2448,4289" coordsize="1588,0" path="m2448,4289l4036,4289e" filled="false" stroked="true" strokeweight=".48pt" strokecolor="#000000">
                <v:path arrowok="t"/>
              </v:shape>
              <v:shape style="position:absolute;left:4036;top:4294;width:10;height:2" type="#_x0000_t75" stroked="false">
                <v:imagedata r:id="rId98" o:title=""/>
              </v:shape>
            </v:group>
            <v:group style="position:absolute;left:4036;top:4270;width:29;height:2" coordorigin="4036,4270" coordsize="29,2">
              <v:shape style="position:absolute;left:4036;top:4270;width:29;height:2" coordorigin="4036,4270" coordsize="29,0" path="m4036,4270l4064,4270e" filled="false" stroked="true" strokeweight=".48pt" strokecolor="#000000">
                <v:path arrowok="t"/>
              </v:shape>
            </v:group>
            <v:group style="position:absolute;left:4036;top:4289;width:29;height:2" coordorigin="4036,4289" coordsize="29,2">
              <v:shape style="position:absolute;left:4036;top:4289;width:29;height:2" coordorigin="4036,4289" coordsize="29,0" path="m4036,4289l4064,4289e" filled="false" stroked="true" strokeweight=".48pt" strokecolor="#000000">
                <v:path arrowok="t"/>
              </v:shape>
            </v:group>
            <v:group style="position:absolute;left:4064;top:4270;width:1384;height:2" coordorigin="4064,4270" coordsize="1384,2">
              <v:shape style="position:absolute;left:4064;top:4270;width:1384;height:2" coordorigin="4064,4270" coordsize="1384,0" path="m4064,4270l5448,4270e" filled="false" stroked="true" strokeweight=".48pt" strokecolor="#000000">
                <v:path arrowok="t"/>
              </v:shape>
            </v:group>
            <v:group style="position:absolute;left:4064;top:4289;width:1384;height:2" coordorigin="4064,4289" coordsize="1384,2">
              <v:shape style="position:absolute;left:4064;top:4289;width:1384;height:2" coordorigin="4064,4289" coordsize="1384,0" path="m4064,4289l5448,4289e" filled="false" stroked="true" strokeweight=".48pt" strokecolor="#000000">
                <v:path arrowok="t"/>
              </v:shape>
              <v:shape style="position:absolute;left:5448;top:4294;width:10;height:2" type="#_x0000_t75" stroked="false">
                <v:imagedata r:id="rId98" o:title=""/>
              </v:shape>
            </v:group>
            <v:group style="position:absolute;left:5448;top:4270;width:29;height:2" coordorigin="5448,4270" coordsize="29,2">
              <v:shape style="position:absolute;left:5448;top:4270;width:29;height:2" coordorigin="5448,4270" coordsize="29,0" path="m5448,4270l5477,4270e" filled="false" stroked="true" strokeweight=".48pt" strokecolor="#000000">
                <v:path arrowok="t"/>
              </v:shape>
            </v:group>
            <v:group style="position:absolute;left:5448;top:4289;width:29;height:2" coordorigin="5448,4289" coordsize="29,2">
              <v:shape style="position:absolute;left:5448;top:4289;width:29;height:2" coordorigin="5448,4289" coordsize="29,0" path="m5448,4289l5477,4289e" filled="false" stroked="true" strokeweight=".48pt" strokecolor="#000000">
                <v:path arrowok="t"/>
              </v:shape>
            </v:group>
            <v:group style="position:absolute;left:5477;top:4270;width:1487;height:2" coordorigin="5477,4270" coordsize="1487,2">
              <v:shape style="position:absolute;left:5477;top:4270;width:1487;height:2" coordorigin="5477,4270" coordsize="1487,0" path="m5477,4270l6964,4270e" filled="false" stroked="true" strokeweight=".48pt" strokecolor="#000000">
                <v:path arrowok="t"/>
              </v:shape>
            </v:group>
            <v:group style="position:absolute;left:5477;top:4289;width:1487;height:2" coordorigin="5477,4289" coordsize="1487,2">
              <v:shape style="position:absolute;left:5477;top:4289;width:1487;height:2" coordorigin="5477,4289" coordsize="1487,0" path="m5477,4289l6964,4289e" filled="false" stroked="true" strokeweight=".48pt" strokecolor="#000000">
                <v:path arrowok="t"/>
              </v:shape>
              <v:shape style="position:absolute;left:6964;top:4294;width:10;height:2" type="#_x0000_t75" stroked="false">
                <v:imagedata r:id="rId98" o:title=""/>
              </v:shape>
            </v:group>
            <v:group style="position:absolute;left:6964;top:4270;width:29;height:2" coordorigin="6964,4270" coordsize="29,2">
              <v:shape style="position:absolute;left:6964;top:4270;width:29;height:2" coordorigin="6964,4270" coordsize="29,0" path="m6964,4270l6992,4270e" filled="false" stroked="true" strokeweight=".48pt" strokecolor="#000000">
                <v:path arrowok="t"/>
              </v:shape>
            </v:group>
            <v:group style="position:absolute;left:6964;top:4289;width:29;height:2" coordorigin="6964,4289" coordsize="29,2">
              <v:shape style="position:absolute;left:6964;top:4289;width:29;height:2" coordorigin="6964,4289" coordsize="29,0" path="m6964,4289l6992,4289e" filled="false" stroked="true" strokeweight=".48pt" strokecolor="#000000">
                <v:path arrowok="t"/>
              </v:shape>
            </v:group>
            <v:group style="position:absolute;left:6992;top:4270;width:1610;height:2" coordorigin="6992,4270" coordsize="1610,2">
              <v:shape style="position:absolute;left:6992;top:4270;width:1610;height:2" coordorigin="6992,4270" coordsize="1610,0" path="m6992,4270l8602,4270e" filled="false" stroked="true" strokeweight=".48pt" strokecolor="#000000">
                <v:path arrowok="t"/>
              </v:shape>
            </v:group>
            <v:group style="position:absolute;left:6992;top:4289;width:1610;height:2" coordorigin="6992,4289" coordsize="1610,2">
              <v:shape style="position:absolute;left:6992;top:4289;width:1610;height:2" coordorigin="6992,4289" coordsize="1610,0" path="m6992,4289l8602,4289e" filled="false" stroked="true" strokeweight=".48pt" strokecolor="#000000">
                <v:path arrowok="t"/>
              </v:shape>
              <v:shape style="position:absolute;left:8602;top:4294;width:10;height:2" type="#_x0000_t75" stroked="false">
                <v:imagedata r:id="rId98" o:title=""/>
              </v:shape>
            </v:group>
            <v:group style="position:absolute;left:8602;top:4270;width:29;height:2" coordorigin="8602,4270" coordsize="29,2">
              <v:shape style="position:absolute;left:8602;top:4270;width:29;height:2" coordorigin="8602,4270" coordsize="29,0" path="m8602,4270l8630,4270e" filled="false" stroked="true" strokeweight=".48pt" strokecolor="#000000">
                <v:path arrowok="t"/>
              </v:shape>
            </v:group>
            <v:group style="position:absolute;left:8602;top:4289;width:29;height:2" coordorigin="8602,4289" coordsize="29,2">
              <v:shape style="position:absolute;left:8602;top:4289;width:29;height:2" coordorigin="8602,4289" coordsize="29,0" path="m8602,4289l8630,4289e" filled="false" stroked="true" strokeweight=".48pt" strokecolor="#000000">
                <v:path arrowok="t"/>
              </v:shape>
            </v:group>
            <v:group style="position:absolute;left:8630;top:4270;width:1601;height:2" coordorigin="8630,4270" coordsize="1601,2">
              <v:shape style="position:absolute;left:8630;top:4270;width:1601;height:2" coordorigin="8630,4270" coordsize="1601,0" path="m8630,4270l10231,4270e" filled="false" stroked="true" strokeweight=".48pt" strokecolor="#000000">
                <v:path arrowok="t"/>
              </v:shape>
            </v:group>
            <v:group style="position:absolute;left:8630;top:4289;width:1601;height:2" coordorigin="8630,4289" coordsize="1601,2">
              <v:shape style="position:absolute;left:8630;top:4289;width:1601;height:2" coordorigin="8630,4289" coordsize="1601,0" path="m8630,4289l10231,4289e" filled="false" stroked="true" strokeweight=".48pt" strokecolor="#000000">
                <v:path arrowok="t"/>
              </v:shape>
              <v:shape style="position:absolute;left:2405;top:4280;width:6221;height:389" type="#_x0000_t75" stroked="false">
                <v:imagedata r:id="rId173" o:title=""/>
              </v:shape>
              <v:shape style="position:absolute;left:1704;top:4642;width:8542;height:2134" type="#_x0000_t75" stroked="false">
                <v:imagedata r:id="rId174" o:title=""/>
              </v:shape>
            </v:group>
            <w10:wrap type="none"/>
          </v:group>
        </w:pict>
      </w:r>
    </w:p>
    <w:tbl>
      <w:tblPr>
        <w:tblW w:w="0" w:type="auto"/>
        <w:jc w:val="left"/>
        <w:tblInd w:w="587" w:type="dxa"/>
        <w:tblLayout w:type="fixed"/>
        <w:tblCellMar>
          <w:top w:w="0" w:type="dxa"/>
          <w:left w:w="0" w:type="dxa"/>
          <w:bottom w:w="0" w:type="dxa"/>
          <w:right w:w="0" w:type="dxa"/>
        </w:tblCellMar>
        <w:tblLook w:val="01E0"/>
      </w:tblPr>
      <w:tblGrid>
        <w:gridCol w:w="682"/>
        <w:gridCol w:w="1636"/>
        <w:gridCol w:w="1427"/>
        <w:gridCol w:w="1454"/>
        <w:gridCol w:w="397"/>
        <w:gridCol w:w="1444"/>
        <w:gridCol w:w="1431"/>
        <w:gridCol w:w="62"/>
      </w:tblGrid>
      <w:tr>
        <w:trPr>
          <w:trHeight w:val="630" w:hRule="exact"/>
        </w:trPr>
        <w:tc>
          <w:tcPr>
            <w:tcW w:w="2318" w:type="dxa"/>
            <w:gridSpan w:val="2"/>
            <w:tcBorders>
              <w:top w:val="nil" w:sz="6" w:space="0" w:color="auto"/>
              <w:left w:val="nil" w:sz="6" w:space="0" w:color="auto"/>
              <w:bottom w:val="single" w:sz="12" w:space="0" w:color="000000"/>
              <w:right w:val="nil" w:sz="6" w:space="0" w:color="auto"/>
            </w:tcBorders>
          </w:tcPr>
          <w:p>
            <w:pPr>
              <w:pStyle w:val="TableParagraph"/>
              <w:spacing w:line="274" w:lineRule="exact" w:before="35"/>
              <w:ind w:left="73" w:right="0"/>
              <w:jc w:val="left"/>
              <w:rPr>
                <w:rFonts w:ascii="宋体" w:hAnsi="宋体" w:cs="宋体" w:eastAsia="宋体" w:hint="default"/>
                <w:sz w:val="21"/>
                <w:szCs w:val="21"/>
              </w:rPr>
            </w:pPr>
            <w:r>
              <w:rPr>
                <w:rFonts w:ascii="宋体" w:hAnsi="宋体" w:cs="宋体" w:eastAsia="宋体" w:hint="default"/>
                <w:sz w:val="21"/>
                <w:szCs w:val="21"/>
              </w:rPr>
              <w:t>3、应收票据</w:t>
            </w:r>
          </w:p>
          <w:p>
            <w:pPr>
              <w:pStyle w:val="TableParagraph"/>
              <w:spacing w:line="274" w:lineRule="exact"/>
              <w:ind w:left="73" w:right="0"/>
              <w:jc w:val="left"/>
              <w:rPr>
                <w:rFonts w:ascii="宋体" w:hAnsi="宋体" w:cs="宋体" w:eastAsia="宋体" w:hint="default"/>
                <w:sz w:val="21"/>
                <w:szCs w:val="21"/>
              </w:rPr>
            </w:pPr>
            <w:r>
              <w:rPr>
                <w:rFonts w:ascii="宋体" w:hAnsi="宋体" w:cs="宋体" w:eastAsia="宋体" w:hint="default"/>
                <w:sz w:val="21"/>
                <w:szCs w:val="21"/>
              </w:rPr>
              <w:t>（1）应收票据种类</w:t>
            </w:r>
          </w:p>
        </w:tc>
        <w:tc>
          <w:tcPr>
            <w:tcW w:w="6215" w:type="dxa"/>
            <w:gridSpan w:val="6"/>
            <w:tcBorders>
              <w:top w:val="nil" w:sz="6" w:space="0" w:color="auto"/>
              <w:left w:val="nil" w:sz="6" w:space="0" w:color="auto"/>
              <w:bottom w:val="single" w:sz="12" w:space="0" w:color="000000"/>
              <w:right w:val="nil" w:sz="6" w:space="0" w:color="auto"/>
            </w:tcBorders>
          </w:tcPr>
          <w:p>
            <w:pPr/>
          </w:p>
        </w:tc>
      </w:tr>
      <w:tr>
        <w:trPr>
          <w:trHeight w:val="370" w:hRule="exact"/>
        </w:trPr>
        <w:tc>
          <w:tcPr>
            <w:tcW w:w="2318" w:type="dxa"/>
            <w:gridSpan w:val="2"/>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票据种类</w:t>
            </w:r>
            <w:r>
              <w:rPr>
                <w:rFonts w:ascii="宋体" w:hAnsi="宋体" w:cs="宋体" w:eastAsia="宋体" w:hint="default"/>
                <w:sz w:val="21"/>
                <w:szCs w:val="21"/>
              </w:rPr>
            </w:r>
          </w:p>
        </w:tc>
        <w:tc>
          <w:tcPr>
            <w:tcW w:w="3278" w:type="dxa"/>
            <w:gridSpan w:val="3"/>
            <w:tcBorders>
              <w:top w:val="single" w:sz="12" w:space="0" w:color="000000"/>
              <w:left w:val="nil" w:sz="6" w:space="0" w:color="auto"/>
              <w:bottom w:val="nil" w:sz="6" w:space="0" w:color="auto"/>
              <w:right w:val="nil" w:sz="6" w:space="0" w:color="auto"/>
            </w:tcBorders>
          </w:tcPr>
          <w:p>
            <w:pPr>
              <w:pStyle w:val="TableParagraph"/>
              <w:spacing w:line="240" w:lineRule="auto" w:before="11"/>
              <w:ind w:left="1532"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938" w:type="dxa"/>
            <w:gridSpan w:val="3"/>
            <w:tcBorders>
              <w:top w:val="single" w:sz="12" w:space="0" w:color="000000"/>
              <w:left w:val="nil" w:sz="6" w:space="0" w:color="auto"/>
              <w:bottom w:val="nil" w:sz="6" w:space="0" w:color="auto"/>
              <w:right w:val="nil" w:sz="6" w:space="0" w:color="auto"/>
            </w:tcBorders>
          </w:tcPr>
          <w:p>
            <w:pPr>
              <w:pStyle w:val="TableParagraph"/>
              <w:spacing w:line="240" w:lineRule="auto" w:before="11"/>
              <w:ind w:left="105" w:right="0"/>
              <w:jc w:val="center"/>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55"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银行承兑汇票</w:t>
            </w:r>
          </w:p>
        </w:tc>
        <w:tc>
          <w:tcPr>
            <w:tcW w:w="327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4"/>
              <w:ind w:left="1579" w:right="0"/>
              <w:jc w:val="left"/>
              <w:rPr>
                <w:rFonts w:ascii="宋体" w:hAnsi="宋体" w:cs="宋体" w:eastAsia="宋体" w:hint="default"/>
                <w:sz w:val="21"/>
                <w:szCs w:val="21"/>
              </w:rPr>
            </w:pPr>
            <w:r>
              <w:rPr>
                <w:rFonts w:ascii="宋体"/>
                <w:sz w:val="21"/>
              </w:rPr>
              <w:t>4,588,293,682.60</w:t>
            </w:r>
          </w:p>
        </w:tc>
        <w:tc>
          <w:tcPr>
            <w:tcW w:w="293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4"/>
              <w:ind w:left="1147" w:right="0"/>
              <w:jc w:val="left"/>
              <w:rPr>
                <w:rFonts w:ascii="宋体" w:hAnsi="宋体" w:cs="宋体" w:eastAsia="宋体" w:hint="default"/>
                <w:sz w:val="21"/>
                <w:szCs w:val="21"/>
              </w:rPr>
            </w:pPr>
            <w:r>
              <w:rPr>
                <w:rFonts w:ascii="宋体"/>
                <w:sz w:val="21"/>
              </w:rPr>
              <w:t>1,991,149,750.21</w:t>
            </w:r>
          </w:p>
        </w:tc>
      </w:tr>
      <w:tr>
        <w:trPr>
          <w:trHeight w:val="350"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商业承兑汇票</w:t>
            </w:r>
          </w:p>
        </w:tc>
        <w:tc>
          <w:tcPr>
            <w:tcW w:w="327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0"/>
              <w:ind w:left="1790" w:right="0"/>
              <w:jc w:val="left"/>
              <w:rPr>
                <w:rFonts w:ascii="宋体" w:hAnsi="宋体" w:cs="宋体" w:eastAsia="宋体" w:hint="default"/>
                <w:sz w:val="21"/>
                <w:szCs w:val="21"/>
              </w:rPr>
            </w:pPr>
            <w:r>
              <w:rPr>
                <w:rFonts w:ascii="宋体"/>
                <w:sz w:val="21"/>
              </w:rPr>
              <w:t>169,002,941.28</w:t>
            </w:r>
          </w:p>
        </w:tc>
        <w:tc>
          <w:tcPr>
            <w:tcW w:w="293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0"/>
              <w:ind w:left="1463" w:right="0"/>
              <w:jc w:val="left"/>
              <w:rPr>
                <w:rFonts w:ascii="宋体" w:hAnsi="宋体" w:cs="宋体" w:eastAsia="宋体" w:hint="default"/>
                <w:sz w:val="21"/>
                <w:szCs w:val="21"/>
              </w:rPr>
            </w:pPr>
            <w:r>
              <w:rPr>
                <w:rFonts w:ascii="宋体"/>
                <w:sz w:val="21"/>
              </w:rPr>
              <w:t>68,248,403.90</w:t>
            </w:r>
          </w:p>
        </w:tc>
      </w:tr>
      <w:tr>
        <w:trPr>
          <w:trHeight w:val="350"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银行汇票</w:t>
            </w:r>
          </w:p>
        </w:tc>
        <w:tc>
          <w:tcPr>
            <w:tcW w:w="327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0"/>
              <w:ind w:right="6"/>
              <w:jc w:val="right"/>
              <w:rPr>
                <w:rFonts w:ascii="宋体" w:hAnsi="宋体" w:cs="宋体" w:eastAsia="宋体" w:hint="default"/>
                <w:sz w:val="21"/>
                <w:szCs w:val="21"/>
              </w:rPr>
            </w:pPr>
            <w:r>
              <w:rPr>
                <w:rFonts w:ascii="宋体"/>
                <w:sz w:val="21"/>
              </w:rPr>
              <w:t>254,550.00</w:t>
            </w:r>
          </w:p>
        </w:tc>
        <w:tc>
          <w:tcPr>
            <w:tcW w:w="293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0"/>
              <w:ind w:left="1569" w:right="0"/>
              <w:jc w:val="left"/>
              <w:rPr>
                <w:rFonts w:ascii="宋体" w:hAnsi="宋体" w:cs="宋体" w:eastAsia="宋体" w:hint="default"/>
                <w:sz w:val="21"/>
                <w:szCs w:val="21"/>
              </w:rPr>
            </w:pPr>
            <w:r>
              <w:rPr>
                <w:rFonts w:ascii="宋体"/>
                <w:sz w:val="21"/>
              </w:rPr>
              <w:t>1,416,350.00</w:t>
            </w:r>
          </w:p>
        </w:tc>
      </w:tr>
      <w:tr>
        <w:trPr>
          <w:trHeight w:val="346" w:hRule="exact"/>
        </w:trPr>
        <w:tc>
          <w:tcPr>
            <w:tcW w:w="2318"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278" w:type="dxa"/>
            <w:gridSpan w:val="3"/>
            <w:tcBorders>
              <w:top w:val="nil" w:sz="6" w:space="0" w:color="auto"/>
              <w:left w:val="nil" w:sz="6" w:space="0" w:color="auto"/>
              <w:bottom w:val="single" w:sz="12" w:space="0" w:color="000000"/>
              <w:right w:val="nil" w:sz="6" w:space="0" w:color="auto"/>
            </w:tcBorders>
          </w:tcPr>
          <w:p>
            <w:pPr>
              <w:pStyle w:val="TableParagraph"/>
              <w:spacing w:line="240" w:lineRule="auto" w:before="9"/>
              <w:ind w:left="1579" w:right="0"/>
              <w:jc w:val="left"/>
              <w:rPr>
                <w:rFonts w:ascii="宋体" w:hAnsi="宋体" w:cs="宋体" w:eastAsia="宋体" w:hint="default"/>
                <w:sz w:val="21"/>
                <w:szCs w:val="21"/>
              </w:rPr>
            </w:pPr>
            <w:r>
              <w:rPr>
                <w:rFonts w:ascii="宋体"/>
                <w:sz w:val="21"/>
              </w:rPr>
              <w:t>4,757,551,173.88</w:t>
            </w:r>
          </w:p>
        </w:tc>
        <w:tc>
          <w:tcPr>
            <w:tcW w:w="2938" w:type="dxa"/>
            <w:gridSpan w:val="3"/>
            <w:tcBorders>
              <w:top w:val="nil" w:sz="6" w:space="0" w:color="auto"/>
              <w:left w:val="nil" w:sz="6" w:space="0" w:color="auto"/>
              <w:bottom w:val="single" w:sz="12" w:space="0" w:color="000000"/>
              <w:right w:val="nil" w:sz="6" w:space="0" w:color="auto"/>
            </w:tcBorders>
          </w:tcPr>
          <w:p>
            <w:pPr>
              <w:pStyle w:val="TableParagraph"/>
              <w:spacing w:line="240" w:lineRule="auto" w:before="9"/>
              <w:ind w:left="1147" w:right="0"/>
              <w:jc w:val="left"/>
              <w:rPr>
                <w:rFonts w:ascii="宋体" w:hAnsi="宋体" w:cs="宋体" w:eastAsia="宋体" w:hint="default"/>
                <w:sz w:val="21"/>
                <w:szCs w:val="21"/>
              </w:rPr>
            </w:pPr>
            <w:r>
              <w:rPr>
                <w:rFonts w:ascii="宋体"/>
                <w:sz w:val="21"/>
              </w:rPr>
              <w:t>2,060,814,504.11</w:t>
            </w:r>
          </w:p>
        </w:tc>
      </w:tr>
      <w:tr>
        <w:trPr>
          <w:trHeight w:val="495" w:hRule="exact"/>
        </w:trPr>
        <w:tc>
          <w:tcPr>
            <w:tcW w:w="8533" w:type="dxa"/>
            <w:gridSpan w:val="8"/>
            <w:tcBorders>
              <w:top w:val="nil" w:sz="6" w:space="0" w:color="auto"/>
              <w:left w:val="nil" w:sz="6" w:space="0" w:color="auto"/>
              <w:bottom w:val="nil" w:sz="6" w:space="0" w:color="auto"/>
              <w:right w:val="nil" w:sz="6" w:space="0" w:color="auto"/>
            </w:tcBorders>
          </w:tcPr>
          <w:p>
            <w:pPr>
              <w:pStyle w:val="TableParagraph"/>
              <w:spacing w:line="240" w:lineRule="auto" w:before="57"/>
              <w:ind w:left="73" w:right="0"/>
              <w:jc w:val="left"/>
              <w:rPr>
                <w:rFonts w:ascii="宋体" w:hAnsi="宋体" w:cs="宋体" w:eastAsia="宋体" w:hint="default"/>
                <w:sz w:val="21"/>
                <w:szCs w:val="21"/>
              </w:rPr>
            </w:pPr>
            <w:r>
              <w:rPr>
                <w:rFonts w:ascii="宋体" w:hAnsi="宋体" w:cs="宋体" w:eastAsia="宋体" w:hint="default"/>
                <w:sz w:val="21"/>
                <w:szCs w:val="21"/>
              </w:rPr>
              <w:t>（2）年末已用于质押的应收票据</w:t>
            </w:r>
            <w:r>
              <w:rPr>
                <w:rFonts w:ascii="宋体" w:hAnsi="宋体" w:cs="宋体" w:eastAsia="宋体" w:hint="default"/>
                <w:spacing w:val="-53"/>
                <w:sz w:val="21"/>
                <w:szCs w:val="21"/>
              </w:rPr>
              <w:t> </w:t>
            </w:r>
            <w:r>
              <w:rPr>
                <w:rFonts w:ascii="宋体" w:hAnsi="宋体" w:cs="宋体" w:eastAsia="宋体" w:hint="default"/>
                <w:sz w:val="21"/>
                <w:szCs w:val="21"/>
              </w:rPr>
              <w:t>10</w:t>
            </w:r>
            <w:r>
              <w:rPr>
                <w:rFonts w:ascii="宋体" w:hAnsi="宋体" w:cs="宋体" w:eastAsia="宋体" w:hint="default"/>
                <w:spacing w:val="-53"/>
                <w:sz w:val="21"/>
                <w:szCs w:val="21"/>
              </w:rPr>
              <w:t> </w:t>
            </w:r>
            <w:r>
              <w:rPr>
                <w:rFonts w:ascii="宋体" w:hAnsi="宋体" w:cs="宋体" w:eastAsia="宋体" w:hint="default"/>
                <w:sz w:val="21"/>
                <w:szCs w:val="21"/>
              </w:rPr>
              <w:t>张，共</w:t>
            </w:r>
            <w:r>
              <w:rPr>
                <w:rFonts w:ascii="宋体" w:hAnsi="宋体" w:cs="宋体" w:eastAsia="宋体" w:hint="default"/>
                <w:spacing w:val="-53"/>
                <w:sz w:val="21"/>
                <w:szCs w:val="21"/>
              </w:rPr>
              <w:t> </w:t>
            </w:r>
            <w:r>
              <w:rPr>
                <w:rFonts w:ascii="宋体" w:hAnsi="宋体" w:cs="宋体" w:eastAsia="宋体" w:hint="default"/>
                <w:sz w:val="21"/>
                <w:szCs w:val="21"/>
              </w:rPr>
              <w:t>43,402,892.34</w:t>
            </w:r>
            <w:r>
              <w:rPr>
                <w:rFonts w:ascii="宋体" w:hAnsi="宋体" w:cs="宋体" w:eastAsia="宋体" w:hint="default"/>
                <w:spacing w:val="-52"/>
                <w:sz w:val="21"/>
                <w:szCs w:val="21"/>
              </w:rPr>
              <w:t> </w:t>
            </w:r>
            <w:r>
              <w:rPr>
                <w:rFonts w:ascii="宋体" w:hAnsi="宋体" w:cs="宋体" w:eastAsia="宋体" w:hint="default"/>
                <w:sz w:val="21"/>
                <w:szCs w:val="21"/>
              </w:rPr>
              <w:t>元，其中金额前五张：</w:t>
            </w:r>
          </w:p>
        </w:tc>
      </w:tr>
      <w:tr>
        <w:trPr>
          <w:trHeight w:val="410" w:hRule="exact"/>
        </w:trPr>
        <w:tc>
          <w:tcPr>
            <w:tcW w:w="682" w:type="dxa"/>
            <w:tcBorders>
              <w:top w:val="nil" w:sz="6" w:space="0" w:color="auto"/>
              <w:left w:val="nil" w:sz="6" w:space="0" w:color="auto"/>
              <w:bottom w:val="nil" w:sz="6" w:space="0" w:color="auto"/>
              <w:right w:val="nil" w:sz="6" w:space="0" w:color="auto"/>
            </w:tcBorders>
          </w:tcPr>
          <w:p>
            <w:pPr>
              <w:pStyle w:val="TableParagraph"/>
              <w:spacing w:line="240" w:lineRule="auto" w:before="107"/>
              <w:ind w:left="124" w:right="0"/>
              <w:jc w:val="left"/>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sz w:val="18"/>
                <w:szCs w:val="18"/>
              </w:rPr>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107"/>
              <w:ind w:left="142" w:right="0"/>
              <w:jc w:val="left"/>
              <w:rPr>
                <w:rFonts w:ascii="宋体" w:hAnsi="宋体" w:cs="宋体" w:eastAsia="宋体" w:hint="default"/>
                <w:sz w:val="18"/>
                <w:szCs w:val="18"/>
              </w:rPr>
            </w:pPr>
            <w:r>
              <w:rPr>
                <w:rFonts w:ascii="宋体" w:hAnsi="宋体" w:cs="宋体" w:eastAsia="宋体" w:hint="default"/>
                <w:b/>
                <w:bCs/>
                <w:sz w:val="18"/>
                <w:szCs w:val="18"/>
              </w:rPr>
              <w:t>票据种类</w:t>
            </w:r>
            <w:r>
              <w:rPr>
                <w:rFonts w:ascii="宋体" w:hAnsi="宋体" w:cs="宋体" w:eastAsia="宋体" w:hint="default"/>
                <w:sz w:val="18"/>
                <w:szCs w:val="18"/>
              </w:rPr>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107"/>
              <w:ind w:left="359" w:right="0"/>
              <w:jc w:val="left"/>
              <w:rPr>
                <w:rFonts w:ascii="宋体" w:hAnsi="宋体" w:cs="宋体" w:eastAsia="宋体" w:hint="default"/>
                <w:sz w:val="18"/>
                <w:szCs w:val="18"/>
              </w:rPr>
            </w:pPr>
            <w:r>
              <w:rPr>
                <w:rFonts w:ascii="宋体" w:hAnsi="宋体" w:cs="宋体" w:eastAsia="宋体" w:hint="default"/>
                <w:b/>
                <w:bCs/>
                <w:sz w:val="18"/>
                <w:szCs w:val="18"/>
              </w:rPr>
              <w:t>出票日期</w:t>
            </w:r>
            <w:r>
              <w:rPr>
                <w:rFonts w:ascii="宋体" w:hAnsi="宋体" w:cs="宋体" w:eastAsia="宋体" w:hint="default"/>
                <w:sz w:val="18"/>
                <w:szCs w:val="18"/>
              </w:rPr>
            </w:r>
          </w:p>
        </w:tc>
        <w:tc>
          <w:tcPr>
            <w:tcW w:w="185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7"/>
              <w:ind w:left="486" w:right="0"/>
              <w:jc w:val="left"/>
              <w:rPr>
                <w:rFonts w:ascii="宋体" w:hAnsi="宋体" w:cs="宋体" w:eastAsia="宋体" w:hint="default"/>
                <w:sz w:val="18"/>
                <w:szCs w:val="18"/>
              </w:rPr>
            </w:pPr>
            <w:r>
              <w:rPr>
                <w:rFonts w:ascii="宋体" w:hAnsi="宋体" w:cs="宋体" w:eastAsia="宋体" w:hint="default"/>
                <w:b/>
                <w:bCs/>
                <w:sz w:val="18"/>
                <w:szCs w:val="18"/>
              </w:rPr>
              <w:t>到期日</w:t>
            </w:r>
            <w:r>
              <w:rPr>
                <w:rFonts w:ascii="宋体" w:hAnsi="宋体" w:cs="宋体" w:eastAsia="宋体" w:hint="default"/>
                <w:sz w:val="18"/>
                <w:szCs w:val="18"/>
              </w:rPr>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7"/>
              <w:ind w:left="302" w:right="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149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7"/>
              <w:ind w:left="493" w:right="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c>
      </w:tr>
      <w:tr>
        <w:trPr>
          <w:trHeight w:val="332" w:hRule="exact"/>
        </w:trPr>
        <w:tc>
          <w:tcPr>
            <w:tcW w:w="682"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24" w:right="0"/>
              <w:jc w:val="left"/>
              <w:rPr>
                <w:rFonts w:ascii="宋体" w:hAnsi="宋体" w:cs="宋体" w:eastAsia="宋体" w:hint="default"/>
                <w:sz w:val="18"/>
                <w:szCs w:val="18"/>
              </w:rPr>
            </w:pPr>
            <w:r>
              <w:rPr>
                <w:rFonts w:ascii="宋体"/>
                <w:sz w:val="18"/>
              </w:rPr>
              <w:t>1</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42"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04"/>
              <w:jc w:val="right"/>
              <w:rPr>
                <w:rFonts w:ascii="宋体" w:hAnsi="宋体" w:cs="宋体" w:eastAsia="宋体" w:hint="default"/>
                <w:sz w:val="18"/>
                <w:szCs w:val="18"/>
              </w:rPr>
            </w:pPr>
            <w:r>
              <w:rPr>
                <w:rFonts w:ascii="宋体"/>
                <w:sz w:val="18"/>
              </w:rPr>
              <w:t>2009-8-26</w:t>
            </w:r>
          </w:p>
        </w:tc>
        <w:tc>
          <w:tcPr>
            <w:tcW w:w="185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1"/>
              <w:ind w:left="598" w:right="0"/>
              <w:jc w:val="left"/>
              <w:rPr>
                <w:rFonts w:ascii="宋体" w:hAnsi="宋体" w:cs="宋体" w:eastAsia="宋体" w:hint="default"/>
                <w:sz w:val="18"/>
                <w:szCs w:val="18"/>
              </w:rPr>
            </w:pPr>
            <w:r>
              <w:rPr>
                <w:rFonts w:ascii="宋体"/>
                <w:sz w:val="18"/>
              </w:rPr>
              <w:t>2010-2-26</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248"/>
              <w:jc w:val="right"/>
              <w:rPr>
                <w:rFonts w:ascii="宋体" w:hAnsi="宋体" w:cs="宋体" w:eastAsia="宋体" w:hint="default"/>
                <w:sz w:val="18"/>
                <w:szCs w:val="18"/>
              </w:rPr>
            </w:pPr>
            <w:r>
              <w:rPr>
                <w:rFonts w:ascii="宋体"/>
                <w:sz w:val="18"/>
              </w:rPr>
              <w:t>10,000,000.00</w:t>
            </w:r>
          </w:p>
        </w:tc>
        <w:tc>
          <w:tcPr>
            <w:tcW w:w="149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1"/>
              <w:ind w:left="304" w:right="0"/>
              <w:jc w:val="left"/>
              <w:rPr>
                <w:rFonts w:ascii="宋体" w:hAnsi="宋体" w:cs="宋体" w:eastAsia="宋体" w:hint="default"/>
                <w:sz w:val="18"/>
                <w:szCs w:val="18"/>
              </w:rPr>
            </w:pPr>
            <w:r>
              <w:rPr>
                <w:rFonts w:ascii="宋体"/>
                <w:sz w:val="18"/>
              </w:rPr>
              <w:t>GA0101209228</w:t>
            </w:r>
          </w:p>
        </w:tc>
      </w:tr>
      <w:tr>
        <w:trPr>
          <w:trHeight w:val="350" w:hRule="exact"/>
        </w:trPr>
        <w:tc>
          <w:tcPr>
            <w:tcW w:w="68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24" w:right="0"/>
              <w:jc w:val="left"/>
              <w:rPr>
                <w:rFonts w:ascii="宋体" w:hAnsi="宋体" w:cs="宋体" w:eastAsia="宋体" w:hint="default"/>
                <w:sz w:val="18"/>
                <w:szCs w:val="18"/>
              </w:rPr>
            </w:pPr>
            <w:r>
              <w:rPr>
                <w:rFonts w:ascii="宋体"/>
                <w:sz w:val="18"/>
              </w:rPr>
              <w:t>2</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42"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4"/>
              <w:jc w:val="right"/>
              <w:rPr>
                <w:rFonts w:ascii="宋体" w:hAnsi="宋体" w:cs="宋体" w:eastAsia="宋体" w:hint="default"/>
                <w:sz w:val="18"/>
                <w:szCs w:val="18"/>
              </w:rPr>
            </w:pPr>
            <w:r>
              <w:rPr>
                <w:rFonts w:ascii="宋体"/>
                <w:sz w:val="18"/>
              </w:rPr>
              <w:t>2009-9-4</w:t>
            </w:r>
          </w:p>
        </w:tc>
        <w:tc>
          <w:tcPr>
            <w:tcW w:w="185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688" w:right="0"/>
              <w:jc w:val="left"/>
              <w:rPr>
                <w:rFonts w:ascii="宋体" w:hAnsi="宋体" w:cs="宋体" w:eastAsia="宋体" w:hint="default"/>
                <w:sz w:val="18"/>
                <w:szCs w:val="18"/>
              </w:rPr>
            </w:pPr>
            <w:r>
              <w:rPr>
                <w:rFonts w:ascii="宋体"/>
                <w:sz w:val="18"/>
              </w:rPr>
              <w:t>2010-3-4</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48"/>
              <w:jc w:val="right"/>
              <w:rPr>
                <w:rFonts w:ascii="宋体" w:hAnsi="宋体" w:cs="宋体" w:eastAsia="宋体" w:hint="default"/>
                <w:sz w:val="18"/>
                <w:szCs w:val="18"/>
              </w:rPr>
            </w:pPr>
            <w:r>
              <w:rPr>
                <w:rFonts w:ascii="宋体"/>
                <w:sz w:val="18"/>
              </w:rPr>
              <w:t>10,000,000.00</w:t>
            </w:r>
          </w:p>
        </w:tc>
        <w:tc>
          <w:tcPr>
            <w:tcW w:w="149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304" w:right="0"/>
              <w:jc w:val="left"/>
              <w:rPr>
                <w:rFonts w:ascii="宋体" w:hAnsi="宋体" w:cs="宋体" w:eastAsia="宋体" w:hint="default"/>
                <w:sz w:val="18"/>
                <w:szCs w:val="18"/>
              </w:rPr>
            </w:pPr>
            <w:r>
              <w:rPr>
                <w:rFonts w:ascii="宋体"/>
                <w:sz w:val="18"/>
              </w:rPr>
              <w:t>GA0100002345</w:t>
            </w:r>
          </w:p>
        </w:tc>
      </w:tr>
      <w:tr>
        <w:trPr>
          <w:trHeight w:val="350" w:hRule="exact"/>
        </w:trPr>
        <w:tc>
          <w:tcPr>
            <w:tcW w:w="68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24" w:right="0"/>
              <w:jc w:val="left"/>
              <w:rPr>
                <w:rFonts w:ascii="宋体" w:hAnsi="宋体" w:cs="宋体" w:eastAsia="宋体" w:hint="default"/>
                <w:sz w:val="18"/>
                <w:szCs w:val="18"/>
              </w:rPr>
            </w:pPr>
            <w:r>
              <w:rPr>
                <w:rFonts w:ascii="宋体"/>
                <w:sz w:val="18"/>
              </w:rPr>
              <w:t>3</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42"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4"/>
              <w:jc w:val="right"/>
              <w:rPr>
                <w:rFonts w:ascii="宋体" w:hAnsi="宋体" w:cs="宋体" w:eastAsia="宋体" w:hint="default"/>
                <w:sz w:val="18"/>
                <w:szCs w:val="18"/>
              </w:rPr>
            </w:pPr>
            <w:r>
              <w:rPr>
                <w:rFonts w:ascii="宋体"/>
                <w:sz w:val="18"/>
              </w:rPr>
              <w:t>2009-9-11</w:t>
            </w:r>
          </w:p>
        </w:tc>
        <w:tc>
          <w:tcPr>
            <w:tcW w:w="185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598" w:right="0"/>
              <w:jc w:val="left"/>
              <w:rPr>
                <w:rFonts w:ascii="宋体" w:hAnsi="宋体" w:cs="宋体" w:eastAsia="宋体" w:hint="default"/>
                <w:sz w:val="18"/>
                <w:szCs w:val="18"/>
              </w:rPr>
            </w:pPr>
            <w:r>
              <w:rPr>
                <w:rFonts w:ascii="宋体"/>
                <w:sz w:val="18"/>
              </w:rPr>
              <w:t>2010-3-11</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48"/>
              <w:jc w:val="right"/>
              <w:rPr>
                <w:rFonts w:ascii="宋体" w:hAnsi="宋体" w:cs="宋体" w:eastAsia="宋体" w:hint="default"/>
                <w:sz w:val="18"/>
                <w:szCs w:val="18"/>
              </w:rPr>
            </w:pPr>
            <w:r>
              <w:rPr>
                <w:rFonts w:ascii="宋体"/>
                <w:sz w:val="18"/>
              </w:rPr>
              <w:t>10,000,000.00</w:t>
            </w:r>
          </w:p>
        </w:tc>
        <w:tc>
          <w:tcPr>
            <w:tcW w:w="149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304" w:right="0"/>
              <w:jc w:val="left"/>
              <w:rPr>
                <w:rFonts w:ascii="宋体" w:hAnsi="宋体" w:cs="宋体" w:eastAsia="宋体" w:hint="default"/>
                <w:sz w:val="18"/>
                <w:szCs w:val="18"/>
              </w:rPr>
            </w:pPr>
            <w:r>
              <w:rPr>
                <w:rFonts w:ascii="宋体"/>
                <w:sz w:val="18"/>
              </w:rPr>
              <w:t>DB0105135074</w:t>
            </w:r>
          </w:p>
        </w:tc>
      </w:tr>
      <w:tr>
        <w:trPr>
          <w:trHeight w:val="350" w:hRule="exact"/>
        </w:trPr>
        <w:tc>
          <w:tcPr>
            <w:tcW w:w="68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24" w:right="0"/>
              <w:jc w:val="left"/>
              <w:rPr>
                <w:rFonts w:ascii="宋体" w:hAnsi="宋体" w:cs="宋体" w:eastAsia="宋体" w:hint="default"/>
                <w:sz w:val="18"/>
                <w:szCs w:val="18"/>
              </w:rPr>
            </w:pPr>
            <w:r>
              <w:rPr>
                <w:rFonts w:ascii="宋体"/>
                <w:sz w:val="18"/>
              </w:rPr>
              <w:t>4</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42"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4"/>
              <w:jc w:val="right"/>
              <w:rPr>
                <w:rFonts w:ascii="宋体" w:hAnsi="宋体" w:cs="宋体" w:eastAsia="宋体" w:hint="default"/>
                <w:sz w:val="18"/>
                <w:szCs w:val="18"/>
              </w:rPr>
            </w:pPr>
            <w:r>
              <w:rPr>
                <w:rFonts w:ascii="宋体"/>
                <w:sz w:val="18"/>
              </w:rPr>
              <w:t>2009-9-21</w:t>
            </w:r>
          </w:p>
        </w:tc>
        <w:tc>
          <w:tcPr>
            <w:tcW w:w="185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598" w:right="0"/>
              <w:jc w:val="left"/>
              <w:rPr>
                <w:rFonts w:ascii="宋体" w:hAnsi="宋体" w:cs="宋体" w:eastAsia="宋体" w:hint="default"/>
                <w:sz w:val="18"/>
                <w:szCs w:val="18"/>
              </w:rPr>
            </w:pPr>
            <w:r>
              <w:rPr>
                <w:rFonts w:ascii="宋体"/>
                <w:sz w:val="18"/>
              </w:rPr>
              <w:t>2010-3-21</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48"/>
              <w:jc w:val="right"/>
              <w:rPr>
                <w:rFonts w:ascii="宋体" w:hAnsi="宋体" w:cs="宋体" w:eastAsia="宋体" w:hint="default"/>
                <w:sz w:val="18"/>
                <w:szCs w:val="18"/>
              </w:rPr>
            </w:pPr>
            <w:r>
              <w:rPr>
                <w:rFonts w:ascii="宋体"/>
                <w:sz w:val="18"/>
              </w:rPr>
              <w:t>6,000,000.00</w:t>
            </w:r>
          </w:p>
        </w:tc>
        <w:tc>
          <w:tcPr>
            <w:tcW w:w="149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304" w:right="0"/>
              <w:jc w:val="left"/>
              <w:rPr>
                <w:rFonts w:ascii="宋体" w:hAnsi="宋体" w:cs="宋体" w:eastAsia="宋体" w:hint="default"/>
                <w:sz w:val="18"/>
                <w:szCs w:val="18"/>
              </w:rPr>
            </w:pPr>
            <w:r>
              <w:rPr>
                <w:rFonts w:ascii="宋体"/>
                <w:sz w:val="18"/>
              </w:rPr>
              <w:t>GA0106812486</w:t>
            </w:r>
          </w:p>
        </w:tc>
      </w:tr>
      <w:tr>
        <w:trPr>
          <w:trHeight w:val="355" w:hRule="exact"/>
        </w:trPr>
        <w:tc>
          <w:tcPr>
            <w:tcW w:w="68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24" w:right="0"/>
              <w:jc w:val="left"/>
              <w:rPr>
                <w:rFonts w:ascii="宋体" w:hAnsi="宋体" w:cs="宋体" w:eastAsia="宋体" w:hint="default"/>
                <w:sz w:val="18"/>
                <w:szCs w:val="18"/>
              </w:rPr>
            </w:pPr>
            <w:r>
              <w:rPr>
                <w:rFonts w:ascii="宋体"/>
                <w:sz w:val="18"/>
              </w:rPr>
              <w:t>5</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42"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4"/>
              <w:jc w:val="right"/>
              <w:rPr>
                <w:rFonts w:ascii="宋体" w:hAnsi="宋体" w:cs="宋体" w:eastAsia="宋体" w:hint="default"/>
                <w:sz w:val="18"/>
                <w:szCs w:val="18"/>
              </w:rPr>
            </w:pPr>
            <w:r>
              <w:rPr>
                <w:rFonts w:ascii="宋体"/>
                <w:sz w:val="18"/>
              </w:rPr>
              <w:t>2009-9-16</w:t>
            </w:r>
          </w:p>
        </w:tc>
        <w:tc>
          <w:tcPr>
            <w:tcW w:w="185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598" w:right="0"/>
              <w:jc w:val="left"/>
              <w:rPr>
                <w:rFonts w:ascii="宋体" w:hAnsi="宋体" w:cs="宋体" w:eastAsia="宋体" w:hint="default"/>
                <w:sz w:val="18"/>
                <w:szCs w:val="18"/>
              </w:rPr>
            </w:pPr>
            <w:r>
              <w:rPr>
                <w:rFonts w:ascii="宋体"/>
                <w:sz w:val="18"/>
              </w:rPr>
              <w:t>2010-3-16</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48"/>
              <w:jc w:val="right"/>
              <w:rPr>
                <w:rFonts w:ascii="宋体" w:hAnsi="宋体" w:cs="宋体" w:eastAsia="宋体" w:hint="default"/>
                <w:sz w:val="18"/>
                <w:szCs w:val="18"/>
              </w:rPr>
            </w:pPr>
            <w:r>
              <w:rPr>
                <w:rFonts w:ascii="宋体"/>
                <w:sz w:val="18"/>
              </w:rPr>
              <w:t>5,870,397.34</w:t>
            </w:r>
          </w:p>
        </w:tc>
        <w:tc>
          <w:tcPr>
            <w:tcW w:w="149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304" w:right="0"/>
              <w:jc w:val="left"/>
              <w:rPr>
                <w:rFonts w:ascii="宋体" w:hAnsi="宋体" w:cs="宋体" w:eastAsia="宋体" w:hint="default"/>
                <w:sz w:val="18"/>
                <w:szCs w:val="18"/>
              </w:rPr>
            </w:pPr>
            <w:r>
              <w:rPr>
                <w:rFonts w:ascii="宋体"/>
                <w:sz w:val="18"/>
              </w:rPr>
              <w:t>GA0100996218</w:t>
            </w:r>
          </w:p>
        </w:tc>
      </w:tr>
      <w:tr>
        <w:trPr>
          <w:trHeight w:val="378" w:hRule="exact"/>
        </w:trPr>
        <w:tc>
          <w:tcPr>
            <w:tcW w:w="682" w:type="dxa"/>
            <w:tcBorders>
              <w:top w:val="nil" w:sz="6" w:space="0" w:color="auto"/>
              <w:left w:val="nil" w:sz="6" w:space="0" w:color="auto"/>
              <w:bottom w:val="single" w:sz="12" w:space="0" w:color="000000"/>
              <w:right w:val="nil" w:sz="6" w:space="0" w:color="auto"/>
            </w:tcBorders>
          </w:tcPr>
          <w:p>
            <w:pPr/>
          </w:p>
        </w:tc>
        <w:tc>
          <w:tcPr>
            <w:tcW w:w="1636" w:type="dxa"/>
            <w:tcBorders>
              <w:top w:val="nil" w:sz="6" w:space="0" w:color="auto"/>
              <w:left w:val="nil" w:sz="6" w:space="0" w:color="auto"/>
              <w:bottom w:val="single" w:sz="12" w:space="0" w:color="000000"/>
              <w:right w:val="nil" w:sz="6" w:space="0" w:color="auto"/>
            </w:tcBorders>
          </w:tcPr>
          <w:p>
            <w:pPr>
              <w:pStyle w:val="TableParagraph"/>
              <w:spacing w:line="240" w:lineRule="auto" w:before="79"/>
              <w:ind w:left="142"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427" w:type="dxa"/>
            <w:tcBorders>
              <w:top w:val="nil" w:sz="6" w:space="0" w:color="auto"/>
              <w:left w:val="nil" w:sz="6" w:space="0" w:color="auto"/>
              <w:bottom w:val="single" w:sz="12" w:space="0" w:color="000000"/>
              <w:right w:val="nil" w:sz="6" w:space="0" w:color="auto"/>
            </w:tcBorders>
          </w:tcPr>
          <w:p>
            <w:pPr/>
          </w:p>
        </w:tc>
        <w:tc>
          <w:tcPr>
            <w:tcW w:w="1851" w:type="dxa"/>
            <w:gridSpan w:val="2"/>
            <w:tcBorders>
              <w:top w:val="nil" w:sz="6" w:space="0" w:color="auto"/>
              <w:left w:val="nil" w:sz="6" w:space="0" w:color="auto"/>
              <w:bottom w:val="single" w:sz="12" w:space="0" w:color="000000"/>
              <w:right w:val="nil" w:sz="6" w:space="0" w:color="auto"/>
            </w:tcBorders>
          </w:tcPr>
          <w:p>
            <w:pPr/>
          </w:p>
        </w:tc>
        <w:tc>
          <w:tcPr>
            <w:tcW w:w="1444" w:type="dxa"/>
            <w:tcBorders>
              <w:top w:val="nil" w:sz="6" w:space="0" w:color="auto"/>
              <w:left w:val="nil" w:sz="6" w:space="0" w:color="auto"/>
              <w:bottom w:val="single" w:sz="12" w:space="0" w:color="000000"/>
              <w:right w:val="nil" w:sz="6" w:space="0" w:color="auto"/>
            </w:tcBorders>
          </w:tcPr>
          <w:p>
            <w:pPr>
              <w:pStyle w:val="TableParagraph"/>
              <w:spacing w:line="240" w:lineRule="auto" w:before="34"/>
              <w:ind w:right="248"/>
              <w:jc w:val="right"/>
              <w:rPr>
                <w:rFonts w:ascii="宋体" w:hAnsi="宋体" w:cs="宋体" w:eastAsia="宋体" w:hint="default"/>
                <w:sz w:val="18"/>
                <w:szCs w:val="18"/>
              </w:rPr>
            </w:pPr>
            <w:r>
              <w:rPr>
                <w:rFonts w:ascii="宋体"/>
                <w:b/>
                <w:sz w:val="18"/>
              </w:rPr>
              <w:t>41,870,397.34</w:t>
            </w:r>
            <w:r>
              <w:rPr>
                <w:rFonts w:ascii="宋体"/>
                <w:sz w:val="18"/>
              </w:rPr>
            </w:r>
          </w:p>
        </w:tc>
        <w:tc>
          <w:tcPr>
            <w:tcW w:w="1493" w:type="dxa"/>
            <w:gridSpan w:val="2"/>
            <w:tcBorders>
              <w:top w:val="nil" w:sz="6" w:space="0" w:color="auto"/>
              <w:left w:val="nil" w:sz="6" w:space="0" w:color="auto"/>
              <w:bottom w:val="single" w:sz="12" w:space="0" w:color="000000"/>
              <w:right w:val="nil" w:sz="6" w:space="0" w:color="auto"/>
            </w:tcBorders>
          </w:tcPr>
          <w:p>
            <w:pPr/>
          </w:p>
        </w:tc>
      </w:tr>
      <w:tr>
        <w:trPr>
          <w:trHeight w:val="624" w:hRule="exact"/>
        </w:trPr>
        <w:tc>
          <w:tcPr>
            <w:tcW w:w="8533" w:type="dxa"/>
            <w:gridSpan w:val="8"/>
            <w:tcBorders>
              <w:top w:val="nil" w:sz="6" w:space="0" w:color="auto"/>
              <w:left w:val="nil" w:sz="6" w:space="0" w:color="auto"/>
              <w:bottom w:val="nil" w:sz="6" w:space="0" w:color="auto"/>
              <w:right w:val="nil" w:sz="6" w:space="0" w:color="auto"/>
            </w:tcBorders>
          </w:tcPr>
          <w:p>
            <w:pPr>
              <w:pStyle w:val="TableParagraph"/>
              <w:spacing w:line="253" w:lineRule="exact"/>
              <w:ind w:left="73" w:right="0"/>
              <w:jc w:val="left"/>
              <w:rPr>
                <w:rFonts w:ascii="宋体" w:hAnsi="宋体" w:cs="宋体" w:eastAsia="宋体" w:hint="default"/>
                <w:sz w:val="21"/>
                <w:szCs w:val="21"/>
              </w:rPr>
            </w:pPr>
            <w:r>
              <w:rPr>
                <w:rFonts w:ascii="宋体" w:hAnsi="宋体" w:cs="宋体" w:eastAsia="宋体" w:hint="default"/>
                <w:sz w:val="21"/>
                <w:szCs w:val="21"/>
              </w:rPr>
              <w:t>（3）无因出票人无力履约而将票据转为应收账款的票据。</w:t>
            </w:r>
          </w:p>
          <w:p>
            <w:pPr>
              <w:pStyle w:val="TableParagraph"/>
              <w:spacing w:line="274" w:lineRule="exact"/>
              <w:ind w:left="73" w:right="0"/>
              <w:jc w:val="left"/>
              <w:rPr>
                <w:rFonts w:ascii="宋体" w:hAnsi="宋体" w:cs="宋体" w:eastAsia="宋体" w:hint="default"/>
                <w:sz w:val="21"/>
                <w:szCs w:val="21"/>
              </w:rPr>
            </w:pPr>
            <w:r>
              <w:rPr>
                <w:rFonts w:ascii="宋体" w:hAnsi="宋体" w:cs="宋体" w:eastAsia="宋体" w:hint="default"/>
                <w:sz w:val="21"/>
                <w:szCs w:val="21"/>
              </w:rPr>
              <w:t>（4）年末已经背书给他方但尚未到期的票据（披露金额最大的前五项）</w:t>
            </w:r>
          </w:p>
        </w:tc>
      </w:tr>
      <w:tr>
        <w:trPr>
          <w:trHeight w:val="345"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2"/>
              <w:ind w:left="177" w:right="0"/>
              <w:jc w:val="left"/>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sz w:val="18"/>
                <w:szCs w:val="18"/>
              </w:rPr>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42"/>
              <w:ind w:left="196" w:right="0"/>
              <w:jc w:val="left"/>
              <w:rPr>
                <w:rFonts w:ascii="宋体" w:hAnsi="宋体" w:cs="宋体" w:eastAsia="宋体" w:hint="default"/>
                <w:sz w:val="18"/>
                <w:szCs w:val="18"/>
              </w:rPr>
            </w:pPr>
            <w:r>
              <w:rPr>
                <w:rFonts w:ascii="宋体" w:hAnsi="宋体" w:cs="宋体" w:eastAsia="宋体" w:hint="default"/>
                <w:b/>
                <w:bCs/>
                <w:sz w:val="18"/>
                <w:szCs w:val="18"/>
              </w:rPr>
              <w:t>票据种类</w:t>
            </w:r>
            <w:r>
              <w:rPr>
                <w:rFonts w:ascii="宋体" w:hAnsi="宋体" w:cs="宋体" w:eastAsia="宋体" w:hint="default"/>
                <w:sz w:val="18"/>
                <w:szCs w:val="18"/>
              </w:rPr>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42"/>
              <w:ind w:left="360" w:right="0"/>
              <w:jc w:val="left"/>
              <w:rPr>
                <w:rFonts w:ascii="宋体" w:hAnsi="宋体" w:cs="宋体" w:eastAsia="宋体" w:hint="default"/>
                <w:sz w:val="18"/>
                <w:szCs w:val="18"/>
              </w:rPr>
            </w:pPr>
            <w:r>
              <w:rPr>
                <w:rFonts w:ascii="宋体" w:hAnsi="宋体" w:cs="宋体" w:eastAsia="宋体" w:hint="default"/>
                <w:b/>
                <w:bCs/>
                <w:sz w:val="18"/>
                <w:szCs w:val="18"/>
              </w:rPr>
              <w:t>出票日期</w:t>
            </w:r>
            <w:r>
              <w:rPr>
                <w:rFonts w:ascii="宋体" w:hAnsi="宋体" w:cs="宋体" w:eastAsia="宋体" w:hint="default"/>
                <w:sz w:val="18"/>
                <w:szCs w:val="18"/>
              </w:rPr>
            </w:r>
          </w:p>
        </w:tc>
        <w:tc>
          <w:tcPr>
            <w:tcW w:w="397" w:type="dxa"/>
            <w:tcBorders>
              <w:top w:val="nil" w:sz="6" w:space="0" w:color="auto"/>
              <w:left w:val="nil" w:sz="6" w:space="0" w:color="auto"/>
              <w:bottom w:val="nil" w:sz="6" w:space="0" w:color="auto"/>
              <w:right w:val="nil" w:sz="6" w:space="0" w:color="auto"/>
            </w:tcBorders>
          </w:tcPr>
          <w:p>
            <w:pPr>
              <w:pStyle w:val="TableParagraph"/>
              <w:spacing w:line="240" w:lineRule="auto" w:before="42"/>
              <w:ind w:right="-536"/>
              <w:jc w:val="right"/>
              <w:rPr>
                <w:rFonts w:ascii="宋体" w:hAnsi="宋体" w:cs="宋体" w:eastAsia="宋体" w:hint="default"/>
                <w:sz w:val="18"/>
                <w:szCs w:val="18"/>
              </w:rPr>
            </w:pPr>
            <w:r>
              <w:rPr>
                <w:rFonts w:ascii="宋体" w:hAnsi="宋体" w:cs="宋体" w:eastAsia="宋体" w:hint="default"/>
                <w:b/>
                <w:bCs/>
                <w:sz w:val="18"/>
                <w:szCs w:val="18"/>
              </w:rPr>
              <w:t>到期日</w:t>
            </w:r>
            <w:r>
              <w:rPr>
                <w:rFonts w:ascii="宋体" w:hAnsi="宋体" w:cs="宋体" w:eastAsia="宋体" w:hint="default"/>
                <w:sz w:val="18"/>
                <w:szCs w:val="18"/>
              </w:rPr>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42"/>
              <w:ind w:right="4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42"/>
              <w:ind w:left="375" w:right="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c>
        <w:tc>
          <w:tcPr>
            <w:tcW w:w="62" w:type="dxa"/>
            <w:tcBorders>
              <w:top w:val="nil" w:sz="6" w:space="0" w:color="auto"/>
              <w:left w:val="nil" w:sz="6" w:space="0" w:color="auto"/>
              <w:bottom w:val="nil" w:sz="6" w:space="0" w:color="auto"/>
              <w:right w:val="nil" w:sz="6" w:space="0" w:color="auto"/>
            </w:tcBorders>
          </w:tcPr>
          <w:p>
            <w:pPr/>
          </w:p>
        </w:tc>
      </w:tr>
      <w:tr>
        <w:trPr>
          <w:trHeight w:val="332"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1"/>
              <w:ind w:left="177" w:right="0"/>
              <w:jc w:val="left"/>
              <w:rPr>
                <w:rFonts w:ascii="宋体" w:hAnsi="宋体" w:cs="宋体" w:eastAsia="宋体" w:hint="default"/>
                <w:sz w:val="18"/>
                <w:szCs w:val="18"/>
              </w:rPr>
            </w:pPr>
            <w:r>
              <w:rPr>
                <w:rFonts w:ascii="宋体"/>
                <w:sz w:val="18"/>
              </w:rPr>
              <w:t>1</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96"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50"/>
              <w:jc w:val="right"/>
              <w:rPr>
                <w:rFonts w:ascii="宋体" w:hAnsi="宋体" w:cs="宋体" w:eastAsia="宋体" w:hint="default"/>
                <w:sz w:val="18"/>
                <w:szCs w:val="18"/>
              </w:rPr>
            </w:pPr>
            <w:r>
              <w:rPr>
                <w:rFonts w:ascii="宋体"/>
                <w:sz w:val="18"/>
              </w:rPr>
              <w:t>2009.08.06</w:t>
            </w:r>
          </w:p>
        </w:tc>
        <w:tc>
          <w:tcPr>
            <w:tcW w:w="3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835"/>
              <w:jc w:val="right"/>
              <w:rPr>
                <w:rFonts w:ascii="宋体" w:hAnsi="宋体" w:cs="宋体" w:eastAsia="宋体" w:hint="default"/>
                <w:sz w:val="18"/>
                <w:szCs w:val="18"/>
              </w:rPr>
            </w:pPr>
            <w:r>
              <w:rPr>
                <w:rFonts w:ascii="宋体"/>
                <w:sz w:val="18"/>
              </w:rPr>
              <w:t>2010.02.06</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34"/>
              <w:jc w:val="right"/>
              <w:rPr>
                <w:rFonts w:ascii="宋体" w:hAnsi="宋体" w:cs="宋体" w:eastAsia="宋体" w:hint="default"/>
                <w:sz w:val="18"/>
                <w:szCs w:val="18"/>
              </w:rPr>
            </w:pPr>
            <w:r>
              <w:rPr>
                <w:rFonts w:ascii="宋体"/>
                <w:sz w:val="18"/>
              </w:rPr>
              <w:t>3,731,753.00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98"/>
              <w:jc w:val="right"/>
              <w:rPr>
                <w:rFonts w:ascii="宋体" w:hAnsi="宋体" w:cs="宋体" w:eastAsia="宋体" w:hint="default"/>
                <w:sz w:val="18"/>
                <w:szCs w:val="18"/>
              </w:rPr>
            </w:pPr>
            <w:r>
              <w:rPr>
                <w:rFonts w:ascii="宋体"/>
                <w:sz w:val="18"/>
              </w:rPr>
              <w:t>GA0103537673</w:t>
            </w:r>
          </w:p>
        </w:tc>
        <w:tc>
          <w:tcPr>
            <w:tcW w:w="62" w:type="dxa"/>
            <w:tcBorders>
              <w:top w:val="nil" w:sz="6" w:space="0" w:color="auto"/>
              <w:left w:val="nil" w:sz="6" w:space="0" w:color="auto"/>
              <w:bottom w:val="nil" w:sz="6" w:space="0" w:color="auto"/>
              <w:right w:val="nil" w:sz="6" w:space="0" w:color="auto"/>
            </w:tcBorders>
          </w:tcPr>
          <w:p>
            <w:pPr/>
          </w:p>
        </w:tc>
      </w:tr>
      <w:tr>
        <w:trPr>
          <w:trHeight w:val="350"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177" w:right="0"/>
              <w:jc w:val="left"/>
              <w:rPr>
                <w:rFonts w:ascii="宋体" w:hAnsi="宋体" w:cs="宋体" w:eastAsia="宋体" w:hint="default"/>
                <w:sz w:val="18"/>
                <w:szCs w:val="18"/>
              </w:rPr>
            </w:pPr>
            <w:r>
              <w:rPr>
                <w:rFonts w:ascii="宋体"/>
                <w:sz w:val="18"/>
              </w:rPr>
              <w:t>2</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96"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0"/>
              <w:jc w:val="right"/>
              <w:rPr>
                <w:rFonts w:ascii="宋体" w:hAnsi="宋体" w:cs="宋体" w:eastAsia="宋体" w:hint="default"/>
                <w:sz w:val="18"/>
                <w:szCs w:val="18"/>
              </w:rPr>
            </w:pPr>
            <w:r>
              <w:rPr>
                <w:rFonts w:ascii="宋体"/>
                <w:sz w:val="18"/>
              </w:rPr>
              <w:t>2009.07.24</w:t>
            </w:r>
          </w:p>
        </w:tc>
        <w:tc>
          <w:tcPr>
            <w:tcW w:w="39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835"/>
              <w:jc w:val="right"/>
              <w:rPr>
                <w:rFonts w:ascii="宋体" w:hAnsi="宋体" w:cs="宋体" w:eastAsia="宋体" w:hint="default"/>
                <w:sz w:val="18"/>
                <w:szCs w:val="18"/>
              </w:rPr>
            </w:pPr>
            <w:r>
              <w:rPr>
                <w:rFonts w:ascii="宋体"/>
                <w:sz w:val="18"/>
              </w:rPr>
              <w:t>2010.01.24</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4"/>
              <w:jc w:val="right"/>
              <w:rPr>
                <w:rFonts w:ascii="宋体" w:hAnsi="宋体" w:cs="宋体" w:eastAsia="宋体" w:hint="default"/>
                <w:sz w:val="18"/>
                <w:szCs w:val="18"/>
              </w:rPr>
            </w:pPr>
            <w:r>
              <w:rPr>
                <w:rFonts w:ascii="宋体"/>
                <w:sz w:val="18"/>
              </w:rPr>
              <w:t>3,432,994.84</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GA0103015200</w:t>
            </w:r>
          </w:p>
        </w:tc>
        <w:tc>
          <w:tcPr>
            <w:tcW w:w="62" w:type="dxa"/>
            <w:tcBorders>
              <w:top w:val="nil" w:sz="6" w:space="0" w:color="auto"/>
              <w:left w:val="nil" w:sz="6" w:space="0" w:color="auto"/>
              <w:bottom w:val="nil" w:sz="6" w:space="0" w:color="auto"/>
              <w:right w:val="nil" w:sz="6" w:space="0" w:color="auto"/>
            </w:tcBorders>
          </w:tcPr>
          <w:p>
            <w:pPr/>
          </w:p>
        </w:tc>
      </w:tr>
      <w:tr>
        <w:trPr>
          <w:trHeight w:val="350"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177" w:right="0"/>
              <w:jc w:val="left"/>
              <w:rPr>
                <w:rFonts w:ascii="宋体" w:hAnsi="宋体" w:cs="宋体" w:eastAsia="宋体" w:hint="default"/>
                <w:sz w:val="18"/>
                <w:szCs w:val="18"/>
              </w:rPr>
            </w:pPr>
            <w:r>
              <w:rPr>
                <w:rFonts w:ascii="宋体"/>
                <w:sz w:val="18"/>
              </w:rPr>
              <w:t>3</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96"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0"/>
              <w:jc w:val="right"/>
              <w:rPr>
                <w:rFonts w:ascii="宋体" w:hAnsi="宋体" w:cs="宋体" w:eastAsia="宋体" w:hint="default"/>
                <w:sz w:val="18"/>
                <w:szCs w:val="18"/>
              </w:rPr>
            </w:pPr>
            <w:r>
              <w:rPr>
                <w:rFonts w:ascii="宋体"/>
                <w:sz w:val="18"/>
              </w:rPr>
              <w:t>2009.10.28</w:t>
            </w:r>
          </w:p>
        </w:tc>
        <w:tc>
          <w:tcPr>
            <w:tcW w:w="39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835"/>
              <w:jc w:val="right"/>
              <w:rPr>
                <w:rFonts w:ascii="宋体" w:hAnsi="宋体" w:cs="宋体" w:eastAsia="宋体" w:hint="default"/>
                <w:sz w:val="18"/>
                <w:szCs w:val="18"/>
              </w:rPr>
            </w:pPr>
            <w:r>
              <w:rPr>
                <w:rFonts w:ascii="宋体"/>
                <w:sz w:val="18"/>
              </w:rPr>
              <w:t>2010.01.27</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4"/>
              <w:jc w:val="right"/>
              <w:rPr>
                <w:rFonts w:ascii="宋体" w:hAnsi="宋体" w:cs="宋体" w:eastAsia="宋体" w:hint="default"/>
                <w:sz w:val="18"/>
                <w:szCs w:val="18"/>
              </w:rPr>
            </w:pPr>
            <w:r>
              <w:rPr>
                <w:rFonts w:ascii="宋体"/>
                <w:sz w:val="18"/>
              </w:rPr>
              <w:t>3,377,150.57</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CB0102636372</w:t>
            </w:r>
          </w:p>
        </w:tc>
        <w:tc>
          <w:tcPr>
            <w:tcW w:w="62" w:type="dxa"/>
            <w:tcBorders>
              <w:top w:val="nil" w:sz="6" w:space="0" w:color="auto"/>
              <w:left w:val="nil" w:sz="6" w:space="0" w:color="auto"/>
              <w:bottom w:val="nil" w:sz="6" w:space="0" w:color="auto"/>
              <w:right w:val="nil" w:sz="6" w:space="0" w:color="auto"/>
            </w:tcBorders>
          </w:tcPr>
          <w:p>
            <w:pPr/>
          </w:p>
        </w:tc>
      </w:tr>
      <w:tr>
        <w:trPr>
          <w:trHeight w:val="350"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177" w:right="0"/>
              <w:jc w:val="left"/>
              <w:rPr>
                <w:rFonts w:ascii="宋体" w:hAnsi="宋体" w:cs="宋体" w:eastAsia="宋体" w:hint="default"/>
                <w:sz w:val="18"/>
                <w:szCs w:val="18"/>
              </w:rPr>
            </w:pPr>
            <w:r>
              <w:rPr>
                <w:rFonts w:ascii="宋体"/>
                <w:sz w:val="18"/>
              </w:rPr>
              <w:t>4</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96"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0"/>
              <w:jc w:val="right"/>
              <w:rPr>
                <w:rFonts w:ascii="宋体" w:hAnsi="宋体" w:cs="宋体" w:eastAsia="宋体" w:hint="default"/>
                <w:sz w:val="18"/>
                <w:szCs w:val="18"/>
              </w:rPr>
            </w:pPr>
            <w:r>
              <w:rPr>
                <w:rFonts w:ascii="宋体"/>
                <w:sz w:val="18"/>
              </w:rPr>
              <w:t>2009.09.25</w:t>
            </w:r>
          </w:p>
        </w:tc>
        <w:tc>
          <w:tcPr>
            <w:tcW w:w="39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835"/>
              <w:jc w:val="right"/>
              <w:rPr>
                <w:rFonts w:ascii="宋体" w:hAnsi="宋体" w:cs="宋体" w:eastAsia="宋体" w:hint="default"/>
                <w:sz w:val="18"/>
                <w:szCs w:val="18"/>
              </w:rPr>
            </w:pPr>
            <w:r>
              <w:rPr>
                <w:rFonts w:ascii="宋体"/>
                <w:sz w:val="18"/>
              </w:rPr>
              <w:t>2010.03.25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4"/>
              <w:jc w:val="right"/>
              <w:rPr>
                <w:rFonts w:ascii="宋体" w:hAnsi="宋体" w:cs="宋体" w:eastAsia="宋体" w:hint="default"/>
                <w:sz w:val="18"/>
                <w:szCs w:val="18"/>
              </w:rPr>
            </w:pPr>
            <w:r>
              <w:rPr>
                <w:rFonts w:ascii="宋体"/>
                <w:sz w:val="18"/>
              </w:rPr>
              <w:t>3,264,387.85</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GA0107132760</w:t>
            </w:r>
          </w:p>
        </w:tc>
        <w:tc>
          <w:tcPr>
            <w:tcW w:w="62" w:type="dxa"/>
            <w:tcBorders>
              <w:top w:val="nil" w:sz="6" w:space="0" w:color="auto"/>
              <w:left w:val="nil" w:sz="6" w:space="0" w:color="auto"/>
              <w:bottom w:val="nil" w:sz="6" w:space="0" w:color="auto"/>
              <w:right w:val="nil" w:sz="6" w:space="0" w:color="auto"/>
            </w:tcBorders>
          </w:tcPr>
          <w:p>
            <w:pPr/>
          </w:p>
        </w:tc>
      </w:tr>
      <w:tr>
        <w:trPr>
          <w:trHeight w:val="355" w:hRule="exact"/>
        </w:trPr>
        <w:tc>
          <w:tcPr>
            <w:tcW w:w="23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9"/>
              <w:ind w:left="177" w:right="0"/>
              <w:jc w:val="left"/>
              <w:rPr>
                <w:rFonts w:ascii="宋体" w:hAnsi="宋体" w:cs="宋体" w:eastAsia="宋体" w:hint="default"/>
                <w:sz w:val="18"/>
                <w:szCs w:val="18"/>
              </w:rPr>
            </w:pPr>
            <w:r>
              <w:rPr>
                <w:rFonts w:ascii="宋体"/>
                <w:sz w:val="18"/>
              </w:rPr>
              <w:t>5</w:t>
            </w:r>
          </w:p>
        </w:tc>
        <w:tc>
          <w:tcPr>
            <w:tcW w:w="142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96" w:right="0"/>
              <w:jc w:val="left"/>
              <w:rPr>
                <w:rFonts w:ascii="宋体" w:hAnsi="宋体" w:cs="宋体" w:eastAsia="宋体" w:hint="default"/>
                <w:sz w:val="18"/>
                <w:szCs w:val="18"/>
              </w:rPr>
            </w:pPr>
            <w:r>
              <w:rPr>
                <w:rFonts w:ascii="宋体" w:hAnsi="宋体" w:cs="宋体" w:eastAsia="宋体" w:hint="default"/>
                <w:sz w:val="18"/>
                <w:szCs w:val="18"/>
              </w:rPr>
              <w:t>银行承兑汇票</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0"/>
              <w:jc w:val="right"/>
              <w:rPr>
                <w:rFonts w:ascii="宋体" w:hAnsi="宋体" w:cs="宋体" w:eastAsia="宋体" w:hint="default"/>
                <w:sz w:val="18"/>
                <w:szCs w:val="18"/>
              </w:rPr>
            </w:pPr>
            <w:r>
              <w:rPr>
                <w:rFonts w:ascii="宋体"/>
                <w:sz w:val="18"/>
              </w:rPr>
              <w:t>2009.11.05</w:t>
            </w:r>
          </w:p>
        </w:tc>
        <w:tc>
          <w:tcPr>
            <w:tcW w:w="39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835"/>
              <w:jc w:val="right"/>
              <w:rPr>
                <w:rFonts w:ascii="宋体" w:hAnsi="宋体" w:cs="宋体" w:eastAsia="宋体" w:hint="default"/>
                <w:sz w:val="18"/>
                <w:szCs w:val="18"/>
              </w:rPr>
            </w:pPr>
            <w:r>
              <w:rPr>
                <w:rFonts w:ascii="宋体"/>
                <w:sz w:val="18"/>
              </w:rPr>
              <w:t>2010.05.05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4"/>
              <w:jc w:val="right"/>
              <w:rPr>
                <w:rFonts w:ascii="宋体" w:hAnsi="宋体" w:cs="宋体" w:eastAsia="宋体" w:hint="default"/>
                <w:sz w:val="18"/>
                <w:szCs w:val="18"/>
              </w:rPr>
            </w:pPr>
            <w:r>
              <w:rPr>
                <w:rFonts w:ascii="宋体"/>
                <w:sz w:val="18"/>
              </w:rPr>
              <w:t>3,263,351.88</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EC0100169672</w:t>
            </w:r>
          </w:p>
        </w:tc>
        <w:tc>
          <w:tcPr>
            <w:tcW w:w="62" w:type="dxa"/>
            <w:tcBorders>
              <w:top w:val="nil" w:sz="6" w:space="0" w:color="auto"/>
              <w:left w:val="nil" w:sz="6" w:space="0" w:color="auto"/>
              <w:bottom w:val="nil" w:sz="6" w:space="0" w:color="auto"/>
              <w:right w:val="nil" w:sz="6" w:space="0" w:color="auto"/>
            </w:tcBorders>
          </w:tcPr>
          <w:p>
            <w:pPr/>
          </w:p>
        </w:tc>
      </w:tr>
      <w:tr>
        <w:trPr>
          <w:trHeight w:val="378" w:hRule="exact"/>
        </w:trPr>
        <w:tc>
          <w:tcPr>
            <w:tcW w:w="2318" w:type="dxa"/>
            <w:gridSpan w:val="2"/>
            <w:tcBorders>
              <w:top w:val="nil" w:sz="6" w:space="0" w:color="auto"/>
              <w:left w:val="nil" w:sz="6" w:space="0" w:color="auto"/>
              <w:bottom w:val="single" w:sz="12" w:space="0" w:color="000000"/>
              <w:right w:val="nil" w:sz="6" w:space="0" w:color="auto"/>
            </w:tcBorders>
          </w:tcPr>
          <w:p>
            <w:pPr/>
          </w:p>
        </w:tc>
        <w:tc>
          <w:tcPr>
            <w:tcW w:w="1427" w:type="dxa"/>
            <w:tcBorders>
              <w:top w:val="nil" w:sz="6" w:space="0" w:color="auto"/>
              <w:left w:val="nil" w:sz="6" w:space="0" w:color="auto"/>
              <w:bottom w:val="single" w:sz="12" w:space="0" w:color="000000"/>
              <w:right w:val="nil" w:sz="6" w:space="0" w:color="auto"/>
            </w:tcBorders>
          </w:tcPr>
          <w:p>
            <w:pPr>
              <w:pStyle w:val="TableParagraph"/>
              <w:spacing w:line="240" w:lineRule="auto" w:before="80"/>
              <w:ind w:left="196"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454" w:type="dxa"/>
            <w:tcBorders>
              <w:top w:val="nil" w:sz="6" w:space="0" w:color="auto"/>
              <w:left w:val="nil" w:sz="6" w:space="0" w:color="auto"/>
              <w:bottom w:val="single" w:sz="12" w:space="0" w:color="000000"/>
              <w:right w:val="nil" w:sz="6" w:space="0" w:color="auto"/>
            </w:tcBorders>
          </w:tcPr>
          <w:p>
            <w:pPr/>
          </w:p>
        </w:tc>
        <w:tc>
          <w:tcPr>
            <w:tcW w:w="397" w:type="dxa"/>
            <w:tcBorders>
              <w:top w:val="nil" w:sz="6" w:space="0" w:color="auto"/>
              <w:left w:val="nil" w:sz="6" w:space="0" w:color="auto"/>
              <w:bottom w:val="single" w:sz="12" w:space="0" w:color="000000"/>
              <w:right w:val="nil" w:sz="6" w:space="0" w:color="auto"/>
            </w:tcBorders>
          </w:tcPr>
          <w:p>
            <w:pPr/>
          </w:p>
        </w:tc>
        <w:tc>
          <w:tcPr>
            <w:tcW w:w="1444" w:type="dxa"/>
            <w:tcBorders>
              <w:top w:val="nil" w:sz="6" w:space="0" w:color="auto"/>
              <w:left w:val="nil" w:sz="6" w:space="0" w:color="auto"/>
              <w:bottom w:val="single" w:sz="12" w:space="0" w:color="000000"/>
              <w:right w:val="nil" w:sz="6" w:space="0" w:color="auto"/>
            </w:tcBorders>
          </w:tcPr>
          <w:p>
            <w:pPr>
              <w:pStyle w:val="TableParagraph"/>
              <w:spacing w:line="240" w:lineRule="auto" w:before="34"/>
              <w:ind w:right="34"/>
              <w:jc w:val="right"/>
              <w:rPr>
                <w:rFonts w:ascii="宋体" w:hAnsi="宋体" w:cs="宋体" w:eastAsia="宋体" w:hint="default"/>
                <w:sz w:val="18"/>
                <w:szCs w:val="18"/>
              </w:rPr>
            </w:pPr>
            <w:r>
              <w:rPr>
                <w:rFonts w:ascii="宋体"/>
                <w:b/>
                <w:sz w:val="18"/>
              </w:rPr>
              <w:t>17,069,638.14</w:t>
            </w:r>
            <w:r>
              <w:rPr>
                <w:rFonts w:ascii="宋体"/>
                <w:sz w:val="18"/>
              </w:rPr>
            </w:r>
          </w:p>
        </w:tc>
        <w:tc>
          <w:tcPr>
            <w:tcW w:w="1431" w:type="dxa"/>
            <w:tcBorders>
              <w:top w:val="nil" w:sz="6" w:space="0" w:color="auto"/>
              <w:left w:val="nil" w:sz="6" w:space="0" w:color="auto"/>
              <w:bottom w:val="single" w:sz="12" w:space="0" w:color="000000"/>
              <w:right w:val="nil" w:sz="6" w:space="0" w:color="auto"/>
            </w:tcBorders>
          </w:tcPr>
          <w:p>
            <w:pPr/>
          </w:p>
        </w:tc>
        <w:tc>
          <w:tcPr>
            <w:tcW w:w="62" w:type="dxa"/>
            <w:tcBorders>
              <w:top w:val="nil" w:sz="6" w:space="0" w:color="auto"/>
              <w:left w:val="nil" w:sz="6" w:space="0" w:color="auto"/>
              <w:bottom w:val="nil" w:sz="6" w:space="0" w:color="auto"/>
              <w:right w:val="nil" w:sz="6" w:space="0" w:color="auto"/>
            </w:tcBorders>
          </w:tcPr>
          <w:p>
            <w:pPr/>
          </w:p>
        </w:tc>
      </w:tr>
    </w:tbl>
    <w:p>
      <w:pPr>
        <w:pStyle w:val="BodyText"/>
        <w:spacing w:line="224" w:lineRule="exact"/>
        <w:ind w:left="660" w:right="347"/>
        <w:jc w:val="left"/>
      </w:pPr>
      <w:r>
        <w:rPr/>
        <w:pict>
          <v:group style="position:absolute;margin-left:87.860001pt;margin-top:-127.739998pt;width:421.95pt;height:125.6pt;mso-position-horizontal-relative:page;mso-position-vertical-relative:paragraph;z-index:-1329232" coordorigin="1757,-2555" coordsize="8439,2512">
            <v:group style="position:absolute;left:1770;top:-2550;width:704;height:2" coordorigin="1770,-2550" coordsize="704,2">
              <v:shape style="position:absolute;left:1770;top:-2550;width:704;height:2" coordorigin="1770,-2550" coordsize="704,0" path="m1770,-2550l2473,-2550e" filled="false" stroked="true" strokeweight=".48pt" strokecolor="#000000">
                <v:path arrowok="t"/>
              </v:shape>
            </v:group>
            <v:group style="position:absolute;left:1770;top:-2531;width:704;height:2" coordorigin="1770,-2531" coordsize="704,2">
              <v:shape style="position:absolute;left:1770;top:-2531;width:704;height:2" coordorigin="1770,-2531" coordsize="704,0" path="m1770,-2531l2473,-2531e" filled="false" stroked="true" strokeweight=".48pt" strokecolor="#000000">
                <v:path arrowok="t"/>
              </v:shape>
              <v:shape style="position:absolute;left:2473;top:-2526;width:10;height:2" type="#_x0000_t75" stroked="false">
                <v:imagedata r:id="rId93" o:title=""/>
              </v:shape>
            </v:group>
            <v:group style="position:absolute;left:2473;top:-2550;width:29;height:2" coordorigin="2473,-2550" coordsize="29,2">
              <v:shape style="position:absolute;left:2473;top:-2550;width:29;height:2" coordorigin="2473,-2550" coordsize="29,0" path="m2473,-2550l2502,-2550e" filled="false" stroked="true" strokeweight=".48pt" strokecolor="#000000">
                <v:path arrowok="t"/>
              </v:shape>
            </v:group>
            <v:group style="position:absolute;left:2473;top:-2531;width:29;height:2" coordorigin="2473,-2531" coordsize="29,2">
              <v:shape style="position:absolute;left:2473;top:-2531;width:29;height:2" coordorigin="2473,-2531" coordsize="29,0" path="m2473,-2531l2502,-2531e" filled="false" stroked="true" strokeweight=".48pt" strokecolor="#000000">
                <v:path arrowok="t"/>
              </v:shape>
            </v:group>
            <v:group style="position:absolute;left:2502;top:-2550;width:1557;height:2" coordorigin="2502,-2550" coordsize="1557,2">
              <v:shape style="position:absolute;left:2502;top:-2550;width:1557;height:2" coordorigin="2502,-2550" coordsize="1557,0" path="m2502,-2550l4058,-2550e" filled="false" stroked="true" strokeweight=".48pt" strokecolor="#000000">
                <v:path arrowok="t"/>
              </v:shape>
            </v:group>
            <v:group style="position:absolute;left:2502;top:-2531;width:1557;height:2" coordorigin="2502,-2531" coordsize="1557,2">
              <v:shape style="position:absolute;left:2502;top:-2531;width:1557;height:2" coordorigin="2502,-2531" coordsize="1557,0" path="m2502,-2531l4058,-2531e" filled="false" stroked="true" strokeweight=".48pt" strokecolor="#000000">
                <v:path arrowok="t"/>
              </v:shape>
              <v:shape style="position:absolute;left:4058;top:-2526;width:10;height:2" type="#_x0000_t75" stroked="false">
                <v:imagedata r:id="rId93" o:title=""/>
              </v:shape>
            </v:group>
            <v:group style="position:absolute;left:4058;top:-2550;width:29;height:2" coordorigin="4058,-2550" coordsize="29,2">
              <v:shape style="position:absolute;left:4058;top:-2550;width:29;height:2" coordorigin="4058,-2550" coordsize="29,0" path="m4058,-2550l4087,-2550e" filled="false" stroked="true" strokeweight=".48pt" strokecolor="#000000">
                <v:path arrowok="t"/>
              </v:shape>
            </v:group>
            <v:group style="position:absolute;left:4058;top:-2531;width:29;height:2" coordorigin="4058,-2531" coordsize="29,2">
              <v:shape style="position:absolute;left:4058;top:-2531;width:29;height:2" coordorigin="4058,-2531" coordsize="29,0" path="m4058,-2531l4087,-2531e" filled="false" stroked="true" strokeweight=".48pt" strokecolor="#000000">
                <v:path arrowok="t"/>
              </v:shape>
            </v:group>
            <v:group style="position:absolute;left:4087;top:-2550;width:1343;height:2" coordorigin="4087,-2550" coordsize="1343,2">
              <v:shape style="position:absolute;left:4087;top:-2550;width:1343;height:2" coordorigin="4087,-2550" coordsize="1343,0" path="m4087,-2550l5430,-2550e" filled="false" stroked="true" strokeweight=".48pt" strokecolor="#000000">
                <v:path arrowok="t"/>
              </v:shape>
            </v:group>
            <v:group style="position:absolute;left:4087;top:-2531;width:1343;height:2" coordorigin="4087,-2531" coordsize="1343,2">
              <v:shape style="position:absolute;left:4087;top:-2531;width:1343;height:2" coordorigin="4087,-2531" coordsize="1343,0" path="m4087,-2531l5430,-2531e" filled="false" stroked="true" strokeweight=".48pt" strokecolor="#000000">
                <v:path arrowok="t"/>
              </v:shape>
              <v:shape style="position:absolute;left:5430;top:-2526;width:10;height:2" type="#_x0000_t75" stroked="false">
                <v:imagedata r:id="rId93" o:title=""/>
              </v:shape>
            </v:group>
            <v:group style="position:absolute;left:5430;top:-2550;width:29;height:2" coordorigin="5430,-2550" coordsize="29,2">
              <v:shape style="position:absolute;left:5430;top:-2550;width:29;height:2" coordorigin="5430,-2550" coordsize="29,0" path="m5430,-2550l5459,-2550e" filled="false" stroked="true" strokeweight=".48pt" strokecolor="#000000">
                <v:path arrowok="t"/>
              </v:shape>
            </v:group>
            <v:group style="position:absolute;left:5430;top:-2531;width:29;height:2" coordorigin="5430,-2531" coordsize="29,2">
              <v:shape style="position:absolute;left:5430;top:-2531;width:29;height:2" coordorigin="5430,-2531" coordsize="29,0" path="m5430,-2531l5459,-2531e" filled="false" stroked="true" strokeweight=".48pt" strokecolor="#000000">
                <v:path arrowok="t"/>
              </v:shape>
            </v:group>
            <v:group style="position:absolute;left:5459;top:-2550;width:1329;height:2" coordorigin="5459,-2550" coordsize="1329,2">
              <v:shape style="position:absolute;left:5459;top:-2550;width:1329;height:2" coordorigin="5459,-2550" coordsize="1329,0" path="m5459,-2550l6787,-2550e" filled="false" stroked="true" strokeweight=".48pt" strokecolor="#000000">
                <v:path arrowok="t"/>
              </v:shape>
            </v:group>
            <v:group style="position:absolute;left:5459;top:-2531;width:1329;height:2" coordorigin="5459,-2531" coordsize="1329,2">
              <v:shape style="position:absolute;left:5459;top:-2531;width:1329;height:2" coordorigin="5459,-2531" coordsize="1329,0" path="m5459,-2531l6787,-2531e" filled="false" stroked="true" strokeweight=".48pt" strokecolor="#000000">
                <v:path arrowok="t"/>
              </v:shape>
              <v:shape style="position:absolute;left:6787;top:-2526;width:10;height:2" type="#_x0000_t75" stroked="false">
                <v:imagedata r:id="rId93" o:title=""/>
              </v:shape>
            </v:group>
            <v:group style="position:absolute;left:6787;top:-2550;width:29;height:2" coordorigin="6787,-2550" coordsize="29,2">
              <v:shape style="position:absolute;left:6787;top:-2550;width:29;height:2" coordorigin="6787,-2550" coordsize="29,0" path="m6787,-2550l6816,-2550e" filled="false" stroked="true" strokeweight=".48pt" strokecolor="#000000">
                <v:path arrowok="t"/>
              </v:shape>
            </v:group>
            <v:group style="position:absolute;left:6787;top:-2531;width:29;height:2" coordorigin="6787,-2531" coordsize="29,2">
              <v:shape style="position:absolute;left:6787;top:-2531;width:29;height:2" coordorigin="6787,-2531" coordsize="29,0" path="m6787,-2531l6816,-2531e" filled="false" stroked="true" strokeweight=".48pt" strokecolor="#000000">
                <v:path arrowok="t"/>
              </v:shape>
            </v:group>
            <v:group style="position:absolute;left:6816;top:-2550;width:1601;height:2" coordorigin="6816,-2550" coordsize="1601,2">
              <v:shape style="position:absolute;left:6816;top:-2550;width:1601;height:2" coordorigin="6816,-2550" coordsize="1601,0" path="m6816,-2550l8417,-2550e" filled="false" stroked="true" strokeweight=".48pt" strokecolor="#000000">
                <v:path arrowok="t"/>
              </v:shape>
            </v:group>
            <v:group style="position:absolute;left:6816;top:-2531;width:1601;height:2" coordorigin="6816,-2531" coordsize="1601,2">
              <v:shape style="position:absolute;left:6816;top:-2531;width:1601;height:2" coordorigin="6816,-2531" coordsize="1601,0" path="m6816,-2531l8417,-2531e" filled="false" stroked="true" strokeweight=".48pt" strokecolor="#000000">
                <v:path arrowok="t"/>
              </v:shape>
              <v:shape style="position:absolute;left:8417;top:-2526;width:10;height:2" type="#_x0000_t75" stroked="false">
                <v:imagedata r:id="rId93" o:title=""/>
              </v:shape>
            </v:group>
            <v:group style="position:absolute;left:8417;top:-2550;width:29;height:2" coordorigin="8417,-2550" coordsize="29,2">
              <v:shape style="position:absolute;left:8417;top:-2550;width:29;height:2" coordorigin="8417,-2550" coordsize="29,0" path="m8417,-2550l8446,-2550e" filled="false" stroked="true" strokeweight=".48pt" strokecolor="#000000">
                <v:path arrowok="t"/>
              </v:shape>
            </v:group>
            <v:group style="position:absolute;left:8417;top:-2531;width:29;height:2" coordorigin="8417,-2531" coordsize="29,2">
              <v:shape style="position:absolute;left:8417;top:-2531;width:29;height:2" coordorigin="8417,-2531" coordsize="29,0" path="m8417,-2531l8446,-2531e" filled="false" stroked="true" strokeweight=".48pt" strokecolor="#000000">
                <v:path arrowok="t"/>
              </v:shape>
            </v:group>
            <v:group style="position:absolute;left:8446;top:-2550;width:1733;height:2" coordorigin="8446,-2550" coordsize="1733,2">
              <v:shape style="position:absolute;left:8446;top:-2550;width:1733;height:2" coordorigin="8446,-2550" coordsize="1733,0" path="m8446,-2550l10178,-2550e" filled="false" stroked="true" strokeweight=".48pt" strokecolor="#000000">
                <v:path arrowok="t"/>
              </v:shape>
            </v:group>
            <v:group style="position:absolute;left:8446;top:-2531;width:1733;height:2" coordorigin="8446,-2531" coordsize="1733,2">
              <v:shape style="position:absolute;left:8446;top:-2531;width:1733;height:2" coordorigin="8446,-2531" coordsize="1733,0" path="m8446,-2531l10178,-2531e" filled="false" stroked="true" strokeweight=".48pt" strokecolor="#000000">
                <v:path arrowok="t"/>
              </v:shape>
              <v:shape style="position:absolute;left:2459;top:-2539;width:5982;height:389" type="#_x0000_t75" stroked="false">
                <v:imagedata r:id="rId175" o:title=""/>
              </v:shape>
              <v:shape style="position:absolute;left:1757;top:-2178;width:8439;height:2134" type="#_x0000_t75" stroked="false">
                <v:imagedata r:id="rId176" o:title=""/>
              </v:shape>
            </v:group>
            <w10:wrap type="none"/>
          </v:group>
        </w:pict>
      </w:r>
      <w:r>
        <w:rPr/>
        <w:t>（5）截止</w:t>
      </w:r>
      <w:r>
        <w:rPr>
          <w:spacing w:val="-53"/>
        </w:rPr>
        <w:t> </w:t>
      </w:r>
      <w:r>
        <w:rPr/>
        <w:t>2009</w:t>
      </w:r>
      <w:r>
        <w:rPr>
          <w:spacing w:val="-52"/>
        </w:rPr>
        <w:t> </w:t>
      </w:r>
      <w:r>
        <w:rPr/>
        <w:t>年末，已贴现未到期的票据共</w:t>
      </w:r>
      <w:r>
        <w:rPr>
          <w:spacing w:val="-53"/>
        </w:rPr>
        <w:t> </w:t>
      </w:r>
      <w:r>
        <w:rPr/>
        <w:t>72</w:t>
      </w:r>
      <w:r>
        <w:rPr>
          <w:spacing w:val="-52"/>
        </w:rPr>
        <w:t> </w:t>
      </w:r>
      <w:r>
        <w:rPr/>
        <w:t>张，合计</w:t>
      </w:r>
      <w:r>
        <w:rPr>
          <w:spacing w:val="-53"/>
        </w:rPr>
        <w:t> </w:t>
      </w:r>
      <w:r>
        <w:rPr/>
        <w:t>269,118,296.97</w:t>
      </w:r>
      <w:r>
        <w:rPr>
          <w:spacing w:val="-52"/>
        </w:rPr>
        <w:t> </w:t>
      </w:r>
      <w:r>
        <w:rPr/>
        <w:t>元。</w:t>
      </w:r>
    </w:p>
    <w:p>
      <w:pPr>
        <w:pStyle w:val="BodyText"/>
        <w:spacing w:line="272" w:lineRule="exact"/>
        <w:ind w:left="660" w:right="347"/>
        <w:jc w:val="left"/>
      </w:pPr>
      <w:r>
        <w:rPr/>
        <w:t>4、应收账款</w:t>
      </w:r>
    </w:p>
    <w:p>
      <w:pPr>
        <w:pStyle w:val="BodyText"/>
        <w:spacing w:line="274" w:lineRule="exact"/>
        <w:ind w:left="660" w:right="347"/>
        <w:jc w:val="left"/>
      </w:pPr>
      <w:r>
        <w:rPr/>
        <w:pict>
          <v:group style="position:absolute;margin-left:61.320007pt;margin-top:15.326118pt;width:479.95pt;height:142.5pt;mso-position-horizontal-relative:page;mso-position-vertical-relative:paragraph;z-index:-1328968" coordorigin="1226,307" coordsize="9599,2850">
            <v:group style="position:absolute;left:1246;top:311;width:1042;height:2" coordorigin="1246,311" coordsize="1042,2">
              <v:shape style="position:absolute;left:1246;top:311;width:1042;height:2" coordorigin="1246,311" coordsize="1042,0" path="m1246,311l2287,311e" filled="false" stroked="true" strokeweight=".48pt" strokecolor="#000000">
                <v:path arrowok="t"/>
              </v:shape>
            </v:group>
            <v:group style="position:absolute;left:1246;top:331;width:1042;height:2" coordorigin="1246,331" coordsize="1042,2">
              <v:shape style="position:absolute;left:1246;top:331;width:1042;height:2" coordorigin="1246,331" coordsize="1042,0" path="m1246,331l2287,331e" filled="false" stroked="true" strokeweight=".48pt" strokecolor="#000000">
                <v:path arrowok="t"/>
              </v:shape>
              <v:shape style="position:absolute;left:2287;top:335;width:10;height:2" type="#_x0000_t75" stroked="false">
                <v:imagedata r:id="rId93" o:title=""/>
              </v:shape>
            </v:group>
            <v:group style="position:absolute;left:2287;top:311;width:29;height:2" coordorigin="2287,311" coordsize="29,2">
              <v:shape style="position:absolute;left:2287;top:311;width:29;height:2" coordorigin="2287,311" coordsize="29,0" path="m2287,311l2316,311e" filled="false" stroked="true" strokeweight=".48pt" strokecolor="#000000">
                <v:path arrowok="t"/>
              </v:shape>
            </v:group>
            <v:group style="position:absolute;left:2287;top:331;width:29;height:2" coordorigin="2287,331" coordsize="29,2">
              <v:shape style="position:absolute;left:2287;top:331;width:29;height:2" coordorigin="2287,331" coordsize="29,0" path="m2287,331l2316,331e" filled="false" stroked="true" strokeweight=".48pt" strokecolor="#000000">
                <v:path arrowok="t"/>
              </v:shape>
            </v:group>
            <v:group style="position:absolute;left:2316;top:311;width:4224;height:2" coordorigin="2316,311" coordsize="4224,2">
              <v:shape style="position:absolute;left:2316;top:311;width:4224;height:2" coordorigin="2316,311" coordsize="4224,0" path="m2316,311l6540,311e" filled="false" stroked="true" strokeweight=".48pt" strokecolor="#000000">
                <v:path arrowok="t"/>
              </v:shape>
            </v:group>
            <v:group style="position:absolute;left:2316;top:331;width:4224;height:2" coordorigin="2316,331" coordsize="4224,2">
              <v:shape style="position:absolute;left:2316;top:331;width:4224;height:2" coordorigin="2316,331" coordsize="4224,0" path="m2316,331l6540,331e" filled="false" stroked="true" strokeweight=".48pt" strokecolor="#000000">
                <v:path arrowok="t"/>
              </v:shape>
              <v:shape style="position:absolute;left:6540;top:335;width:10;height:2" type="#_x0000_t75" stroked="false">
                <v:imagedata r:id="rId93" o:title=""/>
              </v:shape>
            </v:group>
            <v:group style="position:absolute;left:6540;top:311;width:29;height:2" coordorigin="6540,311" coordsize="29,2">
              <v:shape style="position:absolute;left:6540;top:311;width:29;height:2" coordorigin="6540,311" coordsize="29,0" path="m6540,311l6569,311e" filled="false" stroked="true" strokeweight=".48pt" strokecolor="#000000">
                <v:path arrowok="t"/>
              </v:shape>
            </v:group>
            <v:group style="position:absolute;left:6540;top:331;width:29;height:2" coordorigin="6540,331" coordsize="29,2">
              <v:shape style="position:absolute;left:6540;top:331;width:29;height:2" coordorigin="6540,331" coordsize="29,0" path="m6540,331l6569,331e" filled="false" stroked="true" strokeweight=".48pt" strokecolor="#000000">
                <v:path arrowok="t"/>
              </v:shape>
            </v:group>
            <v:group style="position:absolute;left:6569;top:311;width:4239;height:2" coordorigin="6569,311" coordsize="4239,2">
              <v:shape style="position:absolute;left:6569;top:311;width:4239;height:2" coordorigin="6569,311" coordsize="4239,0" path="m6569,311l10807,311e" filled="false" stroked="true" strokeweight=".48pt" strokecolor="#000000">
                <v:path arrowok="t"/>
              </v:shape>
            </v:group>
            <v:group style="position:absolute;left:6569;top:331;width:4239;height:2" coordorigin="6569,331" coordsize="4239,2">
              <v:shape style="position:absolute;left:6569;top:331;width:4239;height:2" coordorigin="6569,331" coordsize="4239,0" path="m6569,331l10807,331e" filled="false" stroked="true" strokeweight=".48pt" strokecolor="#000000">
                <v:path arrowok="t"/>
              </v:shape>
              <v:shape style="position:absolute;left:2274;top:323;width:4289;height:366" type="#_x0000_t75" stroked="false">
                <v:imagedata r:id="rId177" o:title=""/>
              </v:shape>
              <v:shape style="position:absolute;left:2273;top:662;width:8552;height:730" type="#_x0000_t75" stroked="false">
                <v:imagedata r:id="rId178" o:title=""/>
              </v:shape>
            </v:group>
            <v:group style="position:absolute;left:1246;top:3152;width:1042;height:2" coordorigin="1246,3152" coordsize="1042,2">
              <v:shape style="position:absolute;left:1246;top:3152;width:1042;height:2" coordorigin="1246,3152" coordsize="1042,0" path="m1246,3152l2287,3152e" filled="false" stroked="true" strokeweight=".48pt" strokecolor="#000000">
                <v:path arrowok="t"/>
              </v:shape>
            </v:group>
            <v:group style="position:absolute;left:1246;top:3133;width:1042;height:2" coordorigin="1246,3133" coordsize="1042,2">
              <v:shape style="position:absolute;left:1246;top:3133;width:1042;height:2" coordorigin="1246,3133" coordsize="1042,0" path="m1246,3133l2287,3133e" filled="false" stroked="true" strokeweight=".48pt" strokecolor="#000000">
                <v:path arrowok="t"/>
              </v:shape>
            </v:group>
            <v:group style="position:absolute;left:2287;top:3133;width:29;height:2" coordorigin="2287,3133" coordsize="29,2">
              <v:shape style="position:absolute;left:2287;top:3133;width:29;height:2" coordorigin="2287,3133" coordsize="29,0" path="m2287,3133l2316,3133e" filled="false" stroked="true" strokeweight=".48pt" strokecolor="#000000">
                <v:path arrowok="t"/>
              </v:shape>
            </v:group>
            <v:group style="position:absolute;left:2287;top:3152;width:4253;height:2" coordorigin="2287,3152" coordsize="4253,2">
              <v:shape style="position:absolute;left:2287;top:3152;width:4253;height:2" coordorigin="2287,3152" coordsize="4253,0" path="m2287,3152l6540,3152e" filled="false" stroked="true" strokeweight=".48pt" strokecolor="#000000">
                <v:path arrowok="t"/>
              </v:shape>
            </v:group>
            <v:group style="position:absolute;left:2316;top:3133;width:4224;height:2" coordorigin="2316,3133" coordsize="4224,2">
              <v:shape style="position:absolute;left:2316;top:3133;width:4224;height:2" coordorigin="2316,3133" coordsize="4224,0" path="m2316,3133l6540,3133e" filled="false" stroked="true" strokeweight=".48pt" strokecolor="#000000">
                <v:path arrowok="t"/>
              </v:shape>
              <v:shape style="position:absolute;left:1226;top:1364;width:9595;height:1764" type="#_x0000_t75" stroked="false">
                <v:imagedata r:id="rId179" o:title=""/>
              </v:shape>
            </v:group>
            <v:group style="position:absolute;left:6540;top:3133;width:29;height:2" coordorigin="6540,3133" coordsize="29,2">
              <v:shape style="position:absolute;left:6540;top:3133;width:29;height:2" coordorigin="6540,3133" coordsize="29,0" path="m6540,3133l6569,3133e" filled="false" stroked="true" strokeweight=".48pt" strokecolor="#000000">
                <v:path arrowok="t"/>
              </v:shape>
            </v:group>
            <v:group style="position:absolute;left:6540;top:3152;width:4268;height:2" coordorigin="6540,3152" coordsize="4268,2">
              <v:shape style="position:absolute;left:6540;top:3152;width:4268;height:2" coordorigin="6540,3152" coordsize="4268,0" path="m6540,3152l10807,3152e" filled="false" stroked="true" strokeweight=".48pt" strokecolor="#000000">
                <v:path arrowok="t"/>
              </v:shape>
            </v:group>
            <v:group style="position:absolute;left:6569;top:3133;width:4239;height:2" coordorigin="6569,3133" coordsize="4239,2">
              <v:shape style="position:absolute;left:6569;top:3133;width:4239;height:2" coordorigin="6569,3133" coordsize="4239,0" path="m6569,3133l10807,3133e" filled="false" stroked="true" strokeweight=".48pt" strokecolor="#000000">
                <v:path arrowok="t"/>
              </v:shape>
              <v:shape style="position:absolute;left:4056;top:44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317;top:44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361;top:78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993;top:78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5119;top:79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7228;top:79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9364;top:79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1361;top:288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账面价值</w:t>
                      </w:r>
                      <w:r>
                        <w:rPr>
                          <w:rFonts w:ascii="宋体" w:hAnsi="宋体" w:cs="宋体" w:eastAsia="宋体" w:hint="default"/>
                          <w:sz w:val="18"/>
                          <w:szCs w:val="18"/>
                        </w:rPr>
                      </w:r>
                    </w:p>
                  </w:txbxContent>
                </v:textbox>
                <w10:wrap type="none"/>
              </v:shape>
              <v:shape style="position:absolute;left:5294;top:2904;width:1144;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2,999,176,015.38</w:t>
                      </w:r>
                      <w:r>
                        <w:rPr>
                          <w:rFonts w:ascii="Arial Narrow"/>
                          <w:sz w:val="18"/>
                        </w:rPr>
                      </w:r>
                    </w:p>
                  </w:txbxContent>
                </v:textbox>
                <w10:wrap type="none"/>
              </v:shape>
              <v:shape style="position:absolute;left:9564;top:2904;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2,533,366,271.49</w:t>
                      </w:r>
                      <w:r>
                        <w:rPr>
                          <w:rFonts w:ascii="Arial Narrow"/>
                          <w:sz w:val="18"/>
                        </w:rPr>
                      </w:r>
                    </w:p>
                  </w:txbxContent>
                </v:textbox>
                <w10:wrap type="none"/>
              </v:shape>
            </v:group>
            <w10:wrap type="none"/>
          </v:group>
        </w:pict>
      </w:r>
      <w:r>
        <w:rPr/>
        <w:t>（1）应收账款风险分类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9"/>
          <w:szCs w:val="19"/>
        </w:rPr>
      </w:pPr>
    </w:p>
    <w:tbl>
      <w:tblPr>
        <w:tblW w:w="0" w:type="auto"/>
        <w:jc w:val="left"/>
        <w:tblInd w:w="205" w:type="dxa"/>
        <w:tblLayout w:type="fixed"/>
        <w:tblCellMar>
          <w:top w:w="0" w:type="dxa"/>
          <w:left w:w="0" w:type="dxa"/>
          <w:bottom w:w="0" w:type="dxa"/>
          <w:right w:w="0" w:type="dxa"/>
        </w:tblCellMar>
        <w:tblLook w:val="01E0"/>
      </w:tblPr>
      <w:tblGrid>
        <w:gridCol w:w="855"/>
        <w:gridCol w:w="1530"/>
        <w:gridCol w:w="703"/>
        <w:gridCol w:w="1369"/>
        <w:gridCol w:w="793"/>
        <w:gridCol w:w="1393"/>
        <w:gridCol w:w="724"/>
        <w:gridCol w:w="1375"/>
        <w:gridCol w:w="675"/>
      </w:tblGrid>
      <w:tr>
        <w:trPr>
          <w:trHeight w:val="703" w:hRule="exact"/>
        </w:trPr>
        <w:tc>
          <w:tcPr>
            <w:tcW w:w="85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59"/>
              <w:ind w:left="35" w:right="0"/>
              <w:jc w:val="left"/>
              <w:rPr>
                <w:rFonts w:ascii="宋体" w:hAnsi="宋体" w:cs="宋体" w:eastAsia="宋体" w:hint="default"/>
                <w:sz w:val="18"/>
                <w:szCs w:val="18"/>
              </w:rPr>
            </w:pPr>
            <w:r>
              <w:rPr>
                <w:rFonts w:ascii="宋体" w:hAnsi="宋体" w:cs="宋体" w:eastAsia="宋体" w:hint="default"/>
                <w:sz w:val="18"/>
                <w:szCs w:val="18"/>
              </w:rPr>
              <w:t>第一类</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1" w:right="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24"/>
              <w:ind w:left="171" w:right="0"/>
              <w:jc w:val="center"/>
              <w:rPr>
                <w:rFonts w:ascii="Arial Narrow" w:hAnsi="Arial Narrow" w:cs="Arial Narrow" w:eastAsia="Arial Narrow" w:hint="default"/>
                <w:sz w:val="18"/>
                <w:szCs w:val="18"/>
              </w:rPr>
            </w:pPr>
            <w:r>
              <w:rPr>
                <w:rFonts w:ascii="Arial Narrow"/>
                <w:sz w:val="18"/>
              </w:rPr>
              <w:t>3,738,838,679.83</w:t>
            </w:r>
          </w:p>
        </w:tc>
        <w:tc>
          <w:tcPr>
            <w:tcW w:w="70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 w:right="0"/>
              <w:jc w:val="center"/>
              <w:rPr>
                <w:rFonts w:ascii="Arial Narrow" w:hAnsi="Arial Narrow" w:cs="Arial Narrow" w:eastAsia="Arial Narrow" w:hint="default"/>
                <w:sz w:val="18"/>
                <w:szCs w:val="18"/>
              </w:rPr>
            </w:pPr>
            <w:r>
              <w:rPr>
                <w:rFonts w:ascii="宋体" w:hAnsi="宋体" w:cs="宋体" w:eastAsia="宋体" w:hint="default"/>
                <w:b/>
                <w:bCs/>
                <w:sz w:val="18"/>
                <w:szCs w:val="18"/>
              </w:rPr>
              <w:t>比例</w:t>
            </w:r>
            <w:r>
              <w:rPr>
                <w:rFonts w:ascii="Arial Narrow" w:hAnsi="Arial Narrow" w:cs="Arial Narrow" w:eastAsia="Arial Narrow" w:hint="default"/>
                <w:b/>
                <w:bCs/>
                <w:sz w:val="18"/>
                <w:szCs w:val="18"/>
              </w:rPr>
              <w:t>%</w:t>
            </w:r>
            <w:r>
              <w:rPr>
                <w:rFonts w:ascii="Arial Narrow" w:hAnsi="Arial Narrow" w:cs="Arial Narrow" w:eastAsia="Arial Narrow" w:hint="default"/>
                <w:sz w:val="18"/>
                <w:szCs w:val="18"/>
              </w:rPr>
            </w:r>
          </w:p>
          <w:p>
            <w:pPr>
              <w:pStyle w:val="TableParagraph"/>
              <w:spacing w:line="240" w:lineRule="auto" w:before="111"/>
              <w:ind w:left="132" w:right="0"/>
              <w:jc w:val="center"/>
              <w:rPr>
                <w:rFonts w:ascii="Arial Narrow" w:hAnsi="Arial Narrow" w:cs="Arial Narrow" w:eastAsia="Arial Narrow" w:hint="default"/>
                <w:sz w:val="18"/>
                <w:szCs w:val="18"/>
              </w:rPr>
            </w:pPr>
            <w:r>
              <w:rPr>
                <w:rFonts w:ascii="Arial Narrow"/>
                <w:sz w:val="18"/>
              </w:rPr>
              <w:t>68.23</w:t>
            </w:r>
          </w:p>
        </w:tc>
        <w:tc>
          <w:tcPr>
            <w:tcW w:w="136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24"/>
              <w:ind w:right="22"/>
              <w:jc w:val="center"/>
              <w:rPr>
                <w:rFonts w:ascii="Arial Narrow" w:hAnsi="Arial Narrow" w:cs="Arial Narrow" w:eastAsia="Arial Narrow" w:hint="default"/>
                <w:sz w:val="18"/>
                <w:szCs w:val="18"/>
              </w:rPr>
            </w:pPr>
            <w:r>
              <w:rPr>
                <w:rFonts w:ascii="Arial Narrow"/>
                <w:sz w:val="18"/>
              </w:rPr>
              <w:t>2,335,809,946.58</w:t>
            </w:r>
          </w:p>
        </w:tc>
        <w:tc>
          <w:tcPr>
            <w:tcW w:w="79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46"/>
              <w:jc w:val="center"/>
              <w:rPr>
                <w:rFonts w:ascii="Arial Narrow" w:hAnsi="Arial Narrow" w:cs="Arial Narrow" w:eastAsia="Arial Narrow" w:hint="default"/>
                <w:sz w:val="18"/>
                <w:szCs w:val="18"/>
              </w:rPr>
            </w:pPr>
            <w:r>
              <w:rPr>
                <w:rFonts w:ascii="宋体" w:hAnsi="宋体" w:cs="宋体" w:eastAsia="宋体" w:hint="default"/>
                <w:b/>
                <w:bCs/>
                <w:sz w:val="18"/>
                <w:szCs w:val="18"/>
              </w:rPr>
              <w:t>比例</w:t>
            </w:r>
            <w:r>
              <w:rPr>
                <w:rFonts w:ascii="Arial Narrow" w:hAnsi="Arial Narrow" w:cs="Arial Narrow" w:eastAsia="Arial Narrow" w:hint="default"/>
                <w:b/>
                <w:bCs/>
                <w:sz w:val="18"/>
                <w:szCs w:val="18"/>
              </w:rPr>
              <w:t>%</w:t>
            </w:r>
            <w:r>
              <w:rPr>
                <w:rFonts w:ascii="Arial Narrow" w:hAnsi="Arial Narrow" w:cs="Arial Narrow" w:eastAsia="Arial Narrow" w:hint="default"/>
                <w:sz w:val="18"/>
                <w:szCs w:val="18"/>
              </w:rPr>
            </w:r>
          </w:p>
          <w:p>
            <w:pPr>
              <w:pStyle w:val="TableParagraph"/>
              <w:spacing w:line="240" w:lineRule="auto" w:before="111"/>
              <w:ind w:left="149" w:right="0"/>
              <w:jc w:val="center"/>
              <w:rPr>
                <w:rFonts w:ascii="Arial Narrow" w:hAnsi="Arial Narrow" w:cs="Arial Narrow" w:eastAsia="Arial Narrow" w:hint="default"/>
                <w:sz w:val="18"/>
                <w:szCs w:val="18"/>
              </w:rPr>
            </w:pPr>
            <w:r>
              <w:rPr>
                <w:rFonts w:ascii="Arial Narrow"/>
                <w:sz w:val="18"/>
              </w:rPr>
              <w:t>94.17</w:t>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2"/>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24"/>
              <w:ind w:left="25" w:right="0"/>
              <w:jc w:val="center"/>
              <w:rPr>
                <w:rFonts w:ascii="Arial Narrow" w:hAnsi="Arial Narrow" w:cs="Arial Narrow" w:eastAsia="Arial Narrow" w:hint="default"/>
                <w:sz w:val="18"/>
                <w:szCs w:val="18"/>
              </w:rPr>
            </w:pPr>
            <w:r>
              <w:rPr>
                <w:rFonts w:ascii="Arial Narrow"/>
                <w:sz w:val="18"/>
              </w:rPr>
              <w:t>3,443,372,260.82</w:t>
            </w:r>
          </w:p>
        </w:tc>
        <w:tc>
          <w:tcPr>
            <w:tcW w:w="72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8" w:right="0"/>
              <w:jc w:val="left"/>
              <w:rPr>
                <w:rFonts w:ascii="Arial Narrow" w:hAnsi="Arial Narrow" w:cs="Arial Narrow" w:eastAsia="Arial Narrow" w:hint="default"/>
                <w:sz w:val="18"/>
                <w:szCs w:val="18"/>
              </w:rPr>
            </w:pPr>
            <w:r>
              <w:rPr>
                <w:rFonts w:ascii="宋体" w:hAnsi="宋体" w:cs="宋体" w:eastAsia="宋体" w:hint="default"/>
                <w:b/>
                <w:bCs/>
                <w:sz w:val="18"/>
                <w:szCs w:val="18"/>
              </w:rPr>
              <w:t>比例</w:t>
            </w:r>
            <w:r>
              <w:rPr>
                <w:rFonts w:ascii="Arial Narrow" w:hAnsi="Arial Narrow" w:cs="Arial Narrow" w:eastAsia="Arial Narrow" w:hint="default"/>
                <w:b/>
                <w:bCs/>
                <w:sz w:val="18"/>
                <w:szCs w:val="18"/>
              </w:rPr>
              <w:t>%</w:t>
            </w:r>
            <w:r>
              <w:rPr>
                <w:rFonts w:ascii="Arial Narrow" w:hAnsi="Arial Narrow" w:cs="Arial Narrow" w:eastAsia="Arial Narrow" w:hint="default"/>
                <w:sz w:val="18"/>
                <w:szCs w:val="18"/>
              </w:rPr>
            </w:r>
          </w:p>
          <w:p>
            <w:pPr>
              <w:pStyle w:val="TableParagraph"/>
              <w:spacing w:line="240" w:lineRule="auto" w:before="111"/>
              <w:ind w:left="193" w:right="0"/>
              <w:jc w:val="left"/>
              <w:rPr>
                <w:rFonts w:ascii="Arial Narrow" w:hAnsi="Arial Narrow" w:cs="Arial Narrow" w:eastAsia="Arial Narrow" w:hint="default"/>
                <w:sz w:val="18"/>
                <w:szCs w:val="18"/>
              </w:rPr>
            </w:pPr>
            <w:r>
              <w:rPr>
                <w:rFonts w:ascii="Arial Narrow"/>
                <w:sz w:val="18"/>
              </w:rPr>
              <w:t>68.13</w:t>
            </w:r>
          </w:p>
        </w:tc>
        <w:tc>
          <w:tcPr>
            <w:tcW w:w="1375"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65"/>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24"/>
              <w:ind w:right="5"/>
              <w:jc w:val="center"/>
              <w:rPr>
                <w:rFonts w:ascii="Arial Narrow" w:hAnsi="Arial Narrow" w:cs="Arial Narrow" w:eastAsia="Arial Narrow" w:hint="default"/>
                <w:sz w:val="18"/>
                <w:szCs w:val="18"/>
              </w:rPr>
            </w:pPr>
            <w:r>
              <w:rPr>
                <w:rFonts w:ascii="Arial Narrow"/>
                <w:sz w:val="18"/>
              </w:rPr>
              <w:t>2,331,800,395.19</w:t>
            </w:r>
          </w:p>
        </w:tc>
        <w:tc>
          <w:tcPr>
            <w:tcW w:w="67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8" w:right="0"/>
              <w:jc w:val="center"/>
              <w:rPr>
                <w:rFonts w:ascii="Arial Narrow" w:hAnsi="Arial Narrow" w:cs="Arial Narrow" w:eastAsia="Arial Narrow" w:hint="default"/>
                <w:sz w:val="18"/>
                <w:szCs w:val="18"/>
              </w:rPr>
            </w:pPr>
            <w:r>
              <w:rPr>
                <w:rFonts w:ascii="宋体" w:hAnsi="宋体" w:cs="宋体" w:eastAsia="宋体" w:hint="default"/>
                <w:b/>
                <w:bCs/>
                <w:sz w:val="18"/>
                <w:szCs w:val="18"/>
              </w:rPr>
              <w:t>比例</w:t>
            </w:r>
            <w:r>
              <w:rPr>
                <w:rFonts w:ascii="Arial Narrow" w:hAnsi="Arial Narrow" w:cs="Arial Narrow" w:eastAsia="Arial Narrow" w:hint="default"/>
                <w:b/>
                <w:bCs/>
                <w:sz w:val="18"/>
                <w:szCs w:val="18"/>
              </w:rPr>
              <w:t>%</w:t>
            </w:r>
            <w:r>
              <w:rPr>
                <w:rFonts w:ascii="Arial Narrow" w:hAnsi="Arial Narrow" w:cs="Arial Narrow" w:eastAsia="Arial Narrow" w:hint="default"/>
                <w:sz w:val="18"/>
                <w:szCs w:val="18"/>
              </w:rPr>
            </w:r>
          </w:p>
          <w:p>
            <w:pPr>
              <w:pStyle w:val="TableParagraph"/>
              <w:spacing w:line="240" w:lineRule="auto" w:before="111"/>
              <w:ind w:left="237" w:right="0"/>
              <w:jc w:val="center"/>
              <w:rPr>
                <w:rFonts w:ascii="Arial Narrow" w:hAnsi="Arial Narrow" w:cs="Arial Narrow" w:eastAsia="Arial Narrow" w:hint="default"/>
                <w:sz w:val="18"/>
                <w:szCs w:val="18"/>
              </w:rPr>
            </w:pPr>
            <w:r>
              <w:rPr>
                <w:rFonts w:ascii="Arial Narrow"/>
                <w:sz w:val="18"/>
              </w:rPr>
              <w:t>92.52</w:t>
            </w:r>
          </w:p>
        </w:tc>
      </w:tr>
      <w:tr>
        <w:trPr>
          <w:trHeight w:val="350" w:hRule="exact"/>
        </w:trPr>
        <w:tc>
          <w:tcPr>
            <w:tcW w:w="855" w:type="dxa"/>
            <w:tcBorders>
              <w:top w:val="nil" w:sz="6" w:space="0" w:color="auto"/>
              <w:left w:val="nil" w:sz="6" w:space="0" w:color="auto"/>
              <w:bottom w:val="nil" w:sz="6" w:space="0" w:color="auto"/>
              <w:right w:val="nil" w:sz="6" w:space="0" w:color="auto"/>
            </w:tcBorders>
          </w:tcPr>
          <w:p>
            <w:pPr>
              <w:pStyle w:val="TableParagraph"/>
              <w:spacing w:line="240" w:lineRule="auto" w:before="41"/>
              <w:ind w:left="35" w:right="0"/>
              <w:jc w:val="left"/>
              <w:rPr>
                <w:rFonts w:ascii="宋体" w:hAnsi="宋体" w:cs="宋体" w:eastAsia="宋体" w:hint="default"/>
                <w:sz w:val="18"/>
                <w:szCs w:val="18"/>
              </w:rPr>
            </w:pPr>
            <w:r>
              <w:rPr>
                <w:rFonts w:ascii="宋体" w:hAnsi="宋体" w:cs="宋体" w:eastAsia="宋体" w:hint="default"/>
                <w:sz w:val="18"/>
                <w:szCs w:val="18"/>
              </w:rPr>
              <w:t>第二类</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5"/>
              <w:jc w:val="right"/>
              <w:rPr>
                <w:rFonts w:ascii="Arial Narrow" w:hAnsi="Arial Narrow" w:cs="Arial Narrow" w:eastAsia="Arial Narrow" w:hint="default"/>
                <w:sz w:val="18"/>
                <w:szCs w:val="18"/>
              </w:rPr>
            </w:pPr>
            <w:r>
              <w:rPr>
                <w:rFonts w:ascii="Arial Narrow"/>
                <w:spacing w:val="-1"/>
                <w:w w:val="95"/>
                <w:sz w:val="18"/>
              </w:rPr>
              <w:t>26,608,407.37</w:t>
            </w:r>
            <w:r>
              <w:rPr>
                <w:rFonts w:ascii="Arial Narrow"/>
                <w:sz w:val="18"/>
              </w:rPr>
            </w:r>
          </w:p>
        </w:tc>
        <w:tc>
          <w:tcPr>
            <w:tcW w:w="703"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99"/>
              <w:jc w:val="right"/>
              <w:rPr>
                <w:rFonts w:ascii="Arial Narrow" w:hAnsi="Arial Narrow" w:cs="Arial Narrow" w:eastAsia="Arial Narrow" w:hint="default"/>
                <w:sz w:val="18"/>
                <w:szCs w:val="18"/>
              </w:rPr>
            </w:pPr>
            <w:r>
              <w:rPr>
                <w:rFonts w:ascii="Arial Narrow"/>
                <w:spacing w:val="-1"/>
                <w:w w:val="95"/>
                <w:sz w:val="18"/>
              </w:rPr>
              <w:t>0.49</w:t>
            </w:r>
            <w:r>
              <w:rPr>
                <w:rFonts w:ascii="Arial Narrow"/>
                <w:sz w:val="18"/>
              </w:rPr>
            </w:r>
          </w:p>
        </w:tc>
        <w:tc>
          <w:tcPr>
            <w:tcW w:w="1369"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79" w:right="0"/>
              <w:jc w:val="center"/>
              <w:rPr>
                <w:rFonts w:ascii="Arial Narrow" w:hAnsi="Arial Narrow" w:cs="Arial Narrow" w:eastAsia="Arial Narrow" w:hint="default"/>
                <w:sz w:val="18"/>
                <w:szCs w:val="18"/>
              </w:rPr>
            </w:pPr>
            <w:r>
              <w:rPr>
                <w:rFonts w:ascii="Arial Narrow"/>
                <w:sz w:val="18"/>
              </w:rPr>
              <w:t>23,476,366.03</w:t>
            </w:r>
          </w:p>
        </w:tc>
        <w:tc>
          <w:tcPr>
            <w:tcW w:w="793"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36"/>
              <w:jc w:val="right"/>
              <w:rPr>
                <w:rFonts w:ascii="Arial Narrow" w:hAnsi="Arial Narrow" w:cs="Arial Narrow" w:eastAsia="Arial Narrow" w:hint="default"/>
                <w:sz w:val="18"/>
                <w:szCs w:val="18"/>
              </w:rPr>
            </w:pPr>
            <w:r>
              <w:rPr>
                <w:rFonts w:ascii="Arial Narrow"/>
                <w:spacing w:val="-1"/>
                <w:w w:val="95"/>
                <w:sz w:val="18"/>
              </w:rPr>
              <w:t>0.95</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0"/>
              <w:ind w:left="148" w:right="0"/>
              <w:jc w:val="center"/>
              <w:rPr>
                <w:rFonts w:ascii="Arial Narrow" w:hAnsi="Arial Narrow" w:cs="Arial Narrow" w:eastAsia="Arial Narrow" w:hint="default"/>
                <w:sz w:val="18"/>
                <w:szCs w:val="18"/>
              </w:rPr>
            </w:pPr>
            <w:r>
              <w:rPr>
                <w:rFonts w:ascii="Arial Narrow"/>
                <w:sz w:val="18"/>
              </w:rPr>
              <w:t>106,453,621.33</w:t>
            </w:r>
          </w:p>
        </w:tc>
        <w:tc>
          <w:tcPr>
            <w:tcW w:w="724"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61"/>
              <w:jc w:val="right"/>
              <w:rPr>
                <w:rFonts w:ascii="Arial Narrow" w:hAnsi="Arial Narrow" w:cs="Arial Narrow" w:eastAsia="Arial Narrow" w:hint="default"/>
                <w:sz w:val="18"/>
                <w:szCs w:val="18"/>
              </w:rPr>
            </w:pPr>
            <w:r>
              <w:rPr>
                <w:rFonts w:ascii="Arial Narrow"/>
                <w:spacing w:val="-1"/>
                <w:w w:val="95"/>
                <w:sz w:val="18"/>
              </w:rPr>
              <w:t>2.11</w:t>
            </w:r>
            <w:r>
              <w:rPr>
                <w:rFonts w:ascii="Arial Narrow"/>
                <w:sz w:val="18"/>
              </w:rPr>
            </w:r>
          </w:p>
        </w:tc>
        <w:tc>
          <w:tcPr>
            <w:tcW w:w="1375"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18"/>
              <w:jc w:val="right"/>
              <w:rPr>
                <w:rFonts w:ascii="Arial Narrow" w:hAnsi="Arial Narrow" w:cs="Arial Narrow" w:eastAsia="Arial Narrow" w:hint="default"/>
                <w:sz w:val="18"/>
                <w:szCs w:val="18"/>
              </w:rPr>
            </w:pPr>
            <w:r>
              <w:rPr>
                <w:rFonts w:ascii="Arial Narrow"/>
                <w:spacing w:val="-1"/>
                <w:w w:val="95"/>
                <w:sz w:val="18"/>
              </w:rPr>
              <w:t>90,873,094.93</w:t>
            </w:r>
            <w:r>
              <w:rPr>
                <w:rFonts w:ascii="Arial Narrow"/>
                <w:sz w:val="18"/>
              </w:rPr>
            </w:r>
          </w:p>
        </w:tc>
        <w:tc>
          <w:tcPr>
            <w:tcW w:w="675"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33"/>
              <w:jc w:val="right"/>
              <w:rPr>
                <w:rFonts w:ascii="Arial Narrow" w:hAnsi="Arial Narrow" w:cs="Arial Narrow" w:eastAsia="Arial Narrow" w:hint="default"/>
                <w:sz w:val="18"/>
                <w:szCs w:val="18"/>
              </w:rPr>
            </w:pPr>
            <w:r>
              <w:rPr>
                <w:rFonts w:ascii="Arial Narrow"/>
                <w:i/>
                <w:spacing w:val="-1"/>
                <w:w w:val="95"/>
                <w:sz w:val="18"/>
              </w:rPr>
              <w:t>3.60</w:t>
            </w:r>
            <w:r>
              <w:rPr>
                <w:rFonts w:ascii="Arial Narrow"/>
                <w:sz w:val="18"/>
              </w:rPr>
            </w:r>
          </w:p>
        </w:tc>
      </w:tr>
      <w:tr>
        <w:trPr>
          <w:trHeight w:val="350" w:hRule="exact"/>
        </w:trPr>
        <w:tc>
          <w:tcPr>
            <w:tcW w:w="855" w:type="dxa"/>
            <w:tcBorders>
              <w:top w:val="nil" w:sz="6" w:space="0" w:color="auto"/>
              <w:left w:val="nil" w:sz="6" w:space="0" w:color="auto"/>
              <w:bottom w:val="nil" w:sz="6" w:space="0" w:color="auto"/>
              <w:right w:val="nil" w:sz="6" w:space="0" w:color="auto"/>
            </w:tcBorders>
          </w:tcPr>
          <w:p>
            <w:pPr>
              <w:pStyle w:val="TableParagraph"/>
              <w:spacing w:line="240" w:lineRule="auto" w:before="41"/>
              <w:ind w:left="35" w:right="0"/>
              <w:jc w:val="left"/>
              <w:rPr>
                <w:rFonts w:ascii="宋体" w:hAnsi="宋体" w:cs="宋体" w:eastAsia="宋体" w:hint="default"/>
                <w:sz w:val="18"/>
                <w:szCs w:val="18"/>
              </w:rPr>
            </w:pPr>
            <w:r>
              <w:rPr>
                <w:rFonts w:ascii="宋体" w:hAnsi="宋体" w:cs="宋体" w:eastAsia="宋体" w:hint="default"/>
                <w:sz w:val="18"/>
                <w:szCs w:val="18"/>
              </w:rPr>
              <w:t>第三类</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05"/>
              <w:jc w:val="right"/>
              <w:rPr>
                <w:rFonts w:ascii="Arial Narrow" w:hAnsi="Arial Narrow" w:cs="Arial Narrow" w:eastAsia="Arial Narrow" w:hint="default"/>
                <w:sz w:val="18"/>
                <w:szCs w:val="18"/>
              </w:rPr>
            </w:pPr>
            <w:r>
              <w:rPr>
                <w:rFonts w:ascii="Arial Narrow"/>
                <w:spacing w:val="-1"/>
                <w:w w:val="95"/>
                <w:sz w:val="18"/>
              </w:rPr>
              <w:t>1,714,254,504.82</w:t>
            </w:r>
            <w:r>
              <w:rPr>
                <w:rFonts w:ascii="Arial Narrow"/>
                <w:sz w:val="18"/>
              </w:rPr>
            </w:r>
          </w:p>
        </w:tc>
        <w:tc>
          <w:tcPr>
            <w:tcW w:w="703"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99"/>
              <w:jc w:val="right"/>
              <w:rPr>
                <w:rFonts w:ascii="Arial Narrow" w:hAnsi="Arial Narrow" w:cs="Arial Narrow" w:eastAsia="Arial Narrow" w:hint="default"/>
                <w:sz w:val="18"/>
                <w:szCs w:val="18"/>
              </w:rPr>
            </w:pPr>
            <w:r>
              <w:rPr>
                <w:rFonts w:ascii="Arial Narrow"/>
                <w:spacing w:val="-1"/>
                <w:w w:val="95"/>
                <w:sz w:val="18"/>
              </w:rPr>
              <w:t>31.28</w:t>
            </w:r>
            <w:r>
              <w:rPr>
                <w:rFonts w:ascii="Arial Narrow"/>
                <w:sz w:val="18"/>
              </w:rPr>
            </w:r>
          </w:p>
        </w:tc>
        <w:tc>
          <w:tcPr>
            <w:tcW w:w="1369" w:type="dxa"/>
            <w:tcBorders>
              <w:top w:val="nil" w:sz="6" w:space="0" w:color="auto"/>
              <w:left w:val="nil" w:sz="6" w:space="0" w:color="auto"/>
              <w:bottom w:val="nil" w:sz="6" w:space="0" w:color="auto"/>
              <w:right w:val="nil" w:sz="6" w:space="0" w:color="auto"/>
            </w:tcBorders>
          </w:tcPr>
          <w:p>
            <w:pPr>
              <w:pStyle w:val="TableParagraph"/>
              <w:spacing w:line="240" w:lineRule="auto" w:before="51"/>
              <w:ind w:left="98" w:right="0"/>
              <w:jc w:val="center"/>
              <w:rPr>
                <w:rFonts w:ascii="Arial Narrow" w:hAnsi="Arial Narrow" w:cs="Arial Narrow" w:eastAsia="Arial Narrow" w:hint="default"/>
                <w:sz w:val="18"/>
                <w:szCs w:val="18"/>
              </w:rPr>
            </w:pPr>
            <w:r>
              <w:rPr>
                <w:rFonts w:ascii="Arial Narrow"/>
                <w:sz w:val="18"/>
              </w:rPr>
              <w:t>121,239,264.03</w:t>
            </w:r>
          </w:p>
        </w:tc>
        <w:tc>
          <w:tcPr>
            <w:tcW w:w="793"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36"/>
              <w:jc w:val="right"/>
              <w:rPr>
                <w:rFonts w:ascii="Arial Narrow" w:hAnsi="Arial Narrow" w:cs="Arial Narrow" w:eastAsia="Arial Narrow" w:hint="default"/>
                <w:sz w:val="18"/>
                <w:szCs w:val="18"/>
              </w:rPr>
            </w:pPr>
            <w:r>
              <w:rPr>
                <w:rFonts w:ascii="Arial Narrow"/>
                <w:spacing w:val="-1"/>
                <w:w w:val="95"/>
                <w:sz w:val="18"/>
              </w:rPr>
              <w:t>4.88</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1"/>
              <w:ind w:left="25" w:right="0"/>
              <w:jc w:val="center"/>
              <w:rPr>
                <w:rFonts w:ascii="Arial Narrow" w:hAnsi="Arial Narrow" w:cs="Arial Narrow" w:eastAsia="Arial Narrow" w:hint="default"/>
                <w:sz w:val="18"/>
                <w:szCs w:val="18"/>
              </w:rPr>
            </w:pPr>
            <w:r>
              <w:rPr>
                <w:rFonts w:ascii="Arial Narrow"/>
                <w:sz w:val="18"/>
              </w:rPr>
              <w:t>1,503,948,689.44</w:t>
            </w:r>
          </w:p>
        </w:tc>
        <w:tc>
          <w:tcPr>
            <w:tcW w:w="724"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61"/>
              <w:jc w:val="right"/>
              <w:rPr>
                <w:rFonts w:ascii="Arial Narrow" w:hAnsi="Arial Narrow" w:cs="Arial Narrow" w:eastAsia="Arial Narrow" w:hint="default"/>
                <w:sz w:val="18"/>
                <w:szCs w:val="18"/>
              </w:rPr>
            </w:pPr>
            <w:r>
              <w:rPr>
                <w:rFonts w:ascii="Arial Narrow"/>
                <w:spacing w:val="-1"/>
                <w:w w:val="95"/>
                <w:sz w:val="18"/>
              </w:rPr>
              <w:t>29.76</w:t>
            </w:r>
            <w:r>
              <w:rPr>
                <w:rFonts w:ascii="Arial Narrow"/>
                <w:sz w:val="18"/>
              </w:rPr>
            </w:r>
          </w:p>
        </w:tc>
        <w:tc>
          <w:tcPr>
            <w:tcW w:w="1375"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17"/>
              <w:jc w:val="right"/>
              <w:rPr>
                <w:rFonts w:ascii="Arial Narrow" w:hAnsi="Arial Narrow" w:cs="Arial Narrow" w:eastAsia="Arial Narrow" w:hint="default"/>
                <w:sz w:val="18"/>
                <w:szCs w:val="18"/>
              </w:rPr>
            </w:pPr>
            <w:r>
              <w:rPr>
                <w:rFonts w:ascii="Arial Narrow"/>
                <w:spacing w:val="-1"/>
                <w:w w:val="95"/>
                <w:sz w:val="18"/>
              </w:rPr>
              <w:t>97,734,809.98</w:t>
            </w:r>
            <w:r>
              <w:rPr>
                <w:rFonts w:ascii="Arial Narrow"/>
                <w:sz w:val="18"/>
              </w:rPr>
            </w:r>
          </w:p>
        </w:tc>
        <w:tc>
          <w:tcPr>
            <w:tcW w:w="675"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33"/>
              <w:jc w:val="right"/>
              <w:rPr>
                <w:rFonts w:ascii="Arial Narrow" w:hAnsi="Arial Narrow" w:cs="Arial Narrow" w:eastAsia="Arial Narrow" w:hint="default"/>
                <w:sz w:val="18"/>
                <w:szCs w:val="18"/>
              </w:rPr>
            </w:pPr>
            <w:r>
              <w:rPr>
                <w:rFonts w:ascii="Arial Narrow"/>
                <w:spacing w:val="-1"/>
                <w:w w:val="95"/>
                <w:sz w:val="18"/>
              </w:rPr>
              <w:t>3.88</w:t>
            </w:r>
            <w:r>
              <w:rPr>
                <w:rFonts w:ascii="Arial Narrow"/>
                <w:sz w:val="18"/>
              </w:rPr>
            </w:r>
          </w:p>
        </w:tc>
      </w:tr>
      <w:tr>
        <w:trPr>
          <w:trHeight w:val="368" w:hRule="exact"/>
        </w:trPr>
        <w:tc>
          <w:tcPr>
            <w:tcW w:w="855" w:type="dxa"/>
            <w:tcBorders>
              <w:top w:val="nil" w:sz="6" w:space="0" w:color="auto"/>
              <w:left w:val="nil" w:sz="6" w:space="0" w:color="auto"/>
              <w:bottom w:val="nil" w:sz="6" w:space="0" w:color="auto"/>
              <w:right w:val="nil" w:sz="6" w:space="0" w:color="auto"/>
            </w:tcBorders>
          </w:tcPr>
          <w:p>
            <w:pPr>
              <w:pStyle w:val="TableParagraph"/>
              <w:spacing w:line="240" w:lineRule="auto" w:before="32"/>
              <w:ind w:left="3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06"/>
              <w:jc w:val="right"/>
              <w:rPr>
                <w:rFonts w:ascii="Arial Narrow" w:hAnsi="Arial Narrow" w:cs="Arial Narrow" w:eastAsia="Arial Narrow" w:hint="default"/>
                <w:sz w:val="18"/>
                <w:szCs w:val="18"/>
              </w:rPr>
            </w:pPr>
            <w:r>
              <w:rPr>
                <w:rFonts w:ascii="Arial Narrow"/>
                <w:b/>
                <w:spacing w:val="-1"/>
                <w:w w:val="95"/>
                <w:sz w:val="18"/>
              </w:rPr>
              <w:t>5,479,701,592.02</w:t>
            </w:r>
            <w:r>
              <w:rPr>
                <w:rFonts w:ascii="Arial Narrow"/>
                <w:sz w:val="18"/>
              </w:rPr>
            </w:r>
          </w:p>
        </w:tc>
        <w:tc>
          <w:tcPr>
            <w:tcW w:w="703"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99"/>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369"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21"/>
              <w:jc w:val="center"/>
              <w:rPr>
                <w:rFonts w:ascii="Arial Narrow" w:hAnsi="Arial Narrow" w:cs="Arial Narrow" w:eastAsia="Arial Narrow" w:hint="default"/>
                <w:sz w:val="18"/>
                <w:szCs w:val="18"/>
              </w:rPr>
            </w:pPr>
            <w:r>
              <w:rPr>
                <w:rFonts w:ascii="Arial Narrow"/>
                <w:b/>
                <w:sz w:val="18"/>
              </w:rPr>
              <w:t>2,480,525,576.64</w:t>
            </w:r>
            <w:r>
              <w:rPr>
                <w:rFonts w:ascii="Arial Narrow"/>
                <w:sz w:val="18"/>
              </w:rPr>
            </w:r>
          </w:p>
        </w:tc>
        <w:tc>
          <w:tcPr>
            <w:tcW w:w="793"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35"/>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1"/>
              <w:ind w:left="25" w:right="0"/>
              <w:jc w:val="center"/>
              <w:rPr>
                <w:rFonts w:ascii="Arial Narrow" w:hAnsi="Arial Narrow" w:cs="Arial Narrow" w:eastAsia="Arial Narrow" w:hint="default"/>
                <w:sz w:val="18"/>
                <w:szCs w:val="18"/>
              </w:rPr>
            </w:pPr>
            <w:r>
              <w:rPr>
                <w:rFonts w:ascii="Arial Narrow"/>
                <w:b/>
                <w:sz w:val="18"/>
              </w:rPr>
              <w:t>5,053,774,571.59</w:t>
            </w:r>
            <w:r>
              <w:rPr>
                <w:rFonts w:ascii="Arial Narrow"/>
                <w:sz w:val="18"/>
              </w:rPr>
            </w:r>
          </w:p>
        </w:tc>
        <w:tc>
          <w:tcPr>
            <w:tcW w:w="724"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61"/>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375"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18"/>
              <w:jc w:val="right"/>
              <w:rPr>
                <w:rFonts w:ascii="Arial Narrow" w:hAnsi="Arial Narrow" w:cs="Arial Narrow" w:eastAsia="Arial Narrow" w:hint="default"/>
                <w:sz w:val="18"/>
                <w:szCs w:val="18"/>
              </w:rPr>
            </w:pPr>
            <w:r>
              <w:rPr>
                <w:rFonts w:ascii="Arial Narrow"/>
                <w:b/>
                <w:spacing w:val="-1"/>
                <w:w w:val="95"/>
                <w:sz w:val="18"/>
              </w:rPr>
              <w:t>2,520,408,300.10</w:t>
            </w:r>
            <w:r>
              <w:rPr>
                <w:rFonts w:ascii="Arial Narrow"/>
                <w:sz w:val="18"/>
              </w:rPr>
            </w:r>
          </w:p>
        </w:tc>
        <w:tc>
          <w:tcPr>
            <w:tcW w:w="675"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33"/>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r>
    </w:tbl>
    <w:p>
      <w:pPr>
        <w:spacing w:line="240" w:lineRule="auto" w:before="7"/>
        <w:rPr>
          <w:rFonts w:ascii="宋体" w:hAnsi="宋体" w:cs="宋体" w:eastAsia="宋体" w:hint="default"/>
          <w:sz w:val="20"/>
          <w:szCs w:val="20"/>
        </w:rPr>
      </w:pPr>
    </w:p>
    <w:p>
      <w:pPr>
        <w:pStyle w:val="BodyText"/>
        <w:spacing w:line="272" w:lineRule="exact" w:before="63"/>
        <w:ind w:left="660" w:right="1584"/>
        <w:jc w:val="left"/>
      </w:pPr>
      <w:r>
        <w:rPr/>
        <w:t>第一类：单项金额重大的应收款项，指期末余额在</w:t>
      </w:r>
      <w:r>
        <w:rPr>
          <w:spacing w:val="-53"/>
        </w:rPr>
        <w:t> </w:t>
      </w:r>
      <w:r>
        <w:rPr/>
        <w:t>1,300</w:t>
      </w:r>
      <w:r>
        <w:rPr>
          <w:spacing w:val="-52"/>
        </w:rPr>
        <w:t> </w:t>
      </w:r>
      <w:r>
        <w:rPr/>
        <w:t>万元以上的应收款项。</w:t>
      </w:r>
      <w:r>
        <w:rPr/>
        <w:t> 第二类：单项金额不重大但按信用风险特征组合后该组合的风险较大的应收款项。 第三类：其他不重大应收款项。</w:t>
      </w:r>
    </w:p>
    <w:p>
      <w:pPr>
        <w:spacing w:after="0" w:line="272" w:lineRule="exact"/>
        <w:jc w:val="left"/>
        <w:sectPr>
          <w:pgSz w:w="11910" w:h="16840"/>
          <w:pgMar w:header="747" w:footer="727" w:top="980" w:bottom="920" w:left="1120" w:right="960"/>
        </w:sectPr>
      </w:pPr>
    </w:p>
    <w:p>
      <w:pPr>
        <w:spacing w:line="240" w:lineRule="auto" w:before="1"/>
        <w:rPr>
          <w:rFonts w:ascii="宋体" w:hAnsi="宋体" w:cs="宋体" w:eastAsia="宋体" w:hint="default"/>
          <w:sz w:val="29"/>
          <w:szCs w:val="29"/>
        </w:rPr>
      </w:pPr>
    </w:p>
    <w:p>
      <w:pPr>
        <w:pStyle w:val="BodyText"/>
        <w:spacing w:line="240" w:lineRule="auto" w:before="35"/>
        <w:ind w:left="560" w:right="164"/>
        <w:jc w:val="left"/>
      </w:pPr>
      <w:r>
        <w:rPr/>
        <w:t>①第一类应收款项中包含本公司对</w:t>
      </w:r>
      <w:r>
        <w:rPr>
          <w:spacing w:val="-53"/>
        </w:rPr>
        <w:t> </w:t>
      </w:r>
      <w:r>
        <w:rPr/>
        <w:t>APEX</w:t>
      </w:r>
      <w:r>
        <w:rPr>
          <w:spacing w:val="-52"/>
        </w:rPr>
        <w:t> </w:t>
      </w:r>
      <w:r>
        <w:rPr/>
        <w:t>的应收账款</w:t>
      </w:r>
    </w:p>
    <w:p>
      <w:pPr>
        <w:spacing w:line="240" w:lineRule="auto" w:before="7"/>
        <w:rPr>
          <w:rFonts w:ascii="宋体" w:hAnsi="宋体" w:cs="宋体" w:eastAsia="宋体" w:hint="default"/>
          <w:sz w:val="2"/>
          <w:szCs w:val="2"/>
        </w:rPr>
      </w:pPr>
    </w:p>
    <w:p>
      <w:pPr>
        <w:spacing w:line="2640" w:lineRule="exact"/>
        <w:ind w:left="114" w:right="0" w:firstLine="0"/>
        <w:rPr>
          <w:rFonts w:ascii="宋体" w:hAnsi="宋体" w:cs="宋体" w:eastAsia="宋体" w:hint="default"/>
          <w:sz w:val="20"/>
          <w:szCs w:val="20"/>
        </w:rPr>
      </w:pPr>
      <w:r>
        <w:rPr>
          <w:rFonts w:ascii="宋体" w:hAnsi="宋体" w:cs="宋体" w:eastAsia="宋体" w:hint="default"/>
          <w:position w:val="-52"/>
          <w:sz w:val="20"/>
          <w:szCs w:val="20"/>
        </w:rPr>
        <w:pict>
          <v:group style="width:467pt;height:132pt;mso-position-horizontal-relative:char;mso-position-vertical-relative:line" coordorigin="0,0" coordsize="9340,2640">
            <v:group style="position:absolute;left:19;top:5;width:2361;height:2" coordorigin="19,5" coordsize="2361,2">
              <v:shape style="position:absolute;left:19;top:5;width:2361;height:2" coordorigin="19,5" coordsize="2361,0" path="m19,5l2380,5e" filled="false" stroked="true" strokeweight=".48pt" strokecolor="#000000">
                <v:path arrowok="t"/>
              </v:shape>
            </v:group>
            <v:group style="position:absolute;left:19;top:24;width:2361;height:2" coordorigin="19,24" coordsize="2361,2">
              <v:shape style="position:absolute;left:19;top:24;width:2361;height:2" coordorigin="19,24" coordsize="2361,0" path="m19,24l2380,24e" filled="false" stroked="true" strokeweight=".48pt" strokecolor="#000000">
                <v:path arrowok="t"/>
              </v:shape>
              <v:shape style="position:absolute;left:2380;top:29;width:10;height:2" type="#_x0000_t75" stroked="false">
                <v:imagedata r:id="rId98" o:title=""/>
              </v:shape>
            </v:group>
            <v:group style="position:absolute;left:2380;top:5;width:29;height:2" coordorigin="2380,5" coordsize="29,2">
              <v:shape style="position:absolute;left:2380;top:5;width:29;height:2" coordorigin="2380,5" coordsize="29,0" path="m2380,5l2408,5e" filled="false" stroked="true" strokeweight=".48pt" strokecolor="#000000">
                <v:path arrowok="t"/>
              </v:shape>
            </v:group>
            <v:group style="position:absolute;left:2380;top:24;width:29;height:2" coordorigin="2380,24" coordsize="29,2">
              <v:shape style="position:absolute;left:2380;top:24;width:29;height:2" coordorigin="2380,24" coordsize="29,0" path="m2380,24l2408,24e" filled="false" stroked="true" strokeweight=".48pt" strokecolor="#000000">
                <v:path arrowok="t"/>
              </v:shape>
            </v:group>
            <v:group style="position:absolute;left:2408;top:5;width:1628;height:2" coordorigin="2408,5" coordsize="1628,2">
              <v:shape style="position:absolute;left:2408;top:5;width:1628;height:2" coordorigin="2408,5" coordsize="1628,0" path="m2408,5l4036,5e" filled="false" stroked="true" strokeweight=".48pt" strokecolor="#000000">
                <v:path arrowok="t"/>
              </v:shape>
            </v:group>
            <v:group style="position:absolute;left:2408;top:24;width:1628;height:2" coordorigin="2408,24" coordsize="1628,2">
              <v:shape style="position:absolute;left:2408;top:24;width:1628;height:2" coordorigin="2408,24" coordsize="1628,0" path="m2408,24l4036,24e" filled="false" stroked="true" strokeweight=".48pt" strokecolor="#000000">
                <v:path arrowok="t"/>
              </v:shape>
              <v:shape style="position:absolute;left:4036;top:29;width:10;height:2" type="#_x0000_t75" stroked="false">
                <v:imagedata r:id="rId98" o:title=""/>
              </v:shape>
            </v:group>
            <v:group style="position:absolute;left:4036;top:5;width:29;height:2" coordorigin="4036,5" coordsize="29,2">
              <v:shape style="position:absolute;left:4036;top:5;width:29;height:2" coordorigin="4036,5" coordsize="29,0" path="m4036,5l4064,5e" filled="false" stroked="true" strokeweight=".48pt" strokecolor="#000000">
                <v:path arrowok="t"/>
              </v:shape>
            </v:group>
            <v:group style="position:absolute;left:4036;top:24;width:29;height:2" coordorigin="4036,24" coordsize="29,2">
              <v:shape style="position:absolute;left:4036;top:24;width:29;height:2" coordorigin="4036,24" coordsize="29,0" path="m4036,24l4064,24e" filled="false" stroked="true" strokeweight=".48pt" strokecolor="#000000">
                <v:path arrowok="t"/>
              </v:shape>
            </v:group>
            <v:group style="position:absolute;left:4064;top:5;width:5255;height:2" coordorigin="4064,5" coordsize="5255,2">
              <v:shape style="position:absolute;left:4064;top:5;width:5255;height:2" coordorigin="4064,5" coordsize="5255,0" path="m4064,5l9319,5e" filled="false" stroked="true" strokeweight=".48pt" strokecolor="#000000">
                <v:path arrowok="t"/>
              </v:shape>
            </v:group>
            <v:group style="position:absolute;left:4064;top:24;width:5255;height:2" coordorigin="4064,24" coordsize="5255,2">
              <v:shape style="position:absolute;left:4064;top:24;width:5255;height:2" coordorigin="4064,24" coordsize="5255,0" path="m4064,24l9319,24e" filled="false" stroked="true" strokeweight=".48pt" strokecolor="#000000">
                <v:path arrowok="t"/>
              </v:shape>
              <v:shape style="position:absolute;left:2365;top:16;width:1694;height:389" type="#_x0000_t75" stroked="false">
                <v:imagedata r:id="rId180" o:title=""/>
              </v:shape>
              <v:shape style="position:absolute;left:5;top:376;width:9335;height:398" type="#_x0000_t75" stroked="false">
                <v:imagedata r:id="rId181" o:title=""/>
              </v:shape>
            </v:group>
            <v:group style="position:absolute;left:19;top:2635;width:2361;height:2" coordorigin="19,2635" coordsize="2361,2">
              <v:shape style="position:absolute;left:19;top:2635;width:2361;height:2" coordorigin="19,2635" coordsize="2361,0" path="m19,2635l2380,2635e" filled="false" stroked="true" strokeweight=".48pt" strokecolor="#000000">
                <v:path arrowok="t"/>
              </v:shape>
            </v:group>
            <v:group style="position:absolute;left:19;top:2616;width:2361;height:2" coordorigin="19,2616" coordsize="2361,2">
              <v:shape style="position:absolute;left:19;top:2616;width:2361;height:2" coordorigin="19,2616" coordsize="2361,0" path="m19,2616l2380,2616e" filled="false" stroked="true" strokeweight=".48pt" strokecolor="#000000">
                <v:path arrowok="t"/>
              </v:shape>
            </v:group>
            <v:group style="position:absolute;left:2380;top:2616;width:29;height:2" coordorigin="2380,2616" coordsize="29,2">
              <v:shape style="position:absolute;left:2380;top:2616;width:29;height:2" coordorigin="2380,2616" coordsize="29,0" path="m2380,2616l2408,2616e" filled="false" stroked="true" strokeweight=".48pt" strokecolor="#000000">
                <v:path arrowok="t"/>
              </v:shape>
            </v:group>
            <v:group style="position:absolute;left:2380;top:2635;width:1656;height:2" coordorigin="2380,2635" coordsize="1656,2">
              <v:shape style="position:absolute;left:2380;top:2635;width:1656;height:2" coordorigin="2380,2635" coordsize="1656,0" path="m2380,2635l4036,2635e" filled="false" stroked="true" strokeweight=".48pt" strokecolor="#000000">
                <v:path arrowok="t"/>
              </v:shape>
            </v:group>
            <v:group style="position:absolute;left:2408;top:2616;width:1628;height:2" coordorigin="2408,2616" coordsize="1628,2">
              <v:shape style="position:absolute;left:2408;top:2616;width:1628;height:2" coordorigin="2408,2616" coordsize="1628,0" path="m2408,2616l4036,2616e" filled="false" stroked="true" strokeweight=".48pt" strokecolor="#000000">
                <v:path arrowok="t"/>
              </v:shape>
              <v:shape style="position:absolute;left:0;top:744;width:4064;height:1867" type="#_x0000_t75" stroked="false">
                <v:imagedata r:id="rId182" o:title=""/>
              </v:shape>
            </v:group>
            <v:group style="position:absolute;left:4036;top:2616;width:29;height:2" coordorigin="4036,2616" coordsize="29,2">
              <v:shape style="position:absolute;left:4036;top:2616;width:29;height:2" coordorigin="4036,2616" coordsize="29,0" path="m4036,2616l4064,2616e" filled="false" stroked="true" strokeweight=".48pt" strokecolor="#000000">
                <v:path arrowok="t"/>
              </v:shape>
            </v:group>
            <v:group style="position:absolute;left:4036;top:2635;width:5284;height:2" coordorigin="4036,2635" coordsize="5284,2">
              <v:shape style="position:absolute;left:4036;top:2635;width:5284;height:2" coordorigin="4036,2635" coordsize="5284,0" path="m4036,2635l9319,2635e" filled="false" stroked="true" strokeweight=".48pt" strokecolor="#000000">
                <v:path arrowok="t"/>
              </v:shape>
            </v:group>
            <v:group style="position:absolute;left:4064;top:2616;width:5255;height:2" coordorigin="4064,2616" coordsize="5255,2">
              <v:shape style="position:absolute;left:4064;top:2616;width:5255;height:2" coordorigin="4064,2616" coordsize="5255,0" path="m4064,2616l9319,2616e" filled="false" stroked="true" strokeweight=".48pt" strokecolor="#000000">
                <v:path arrowok="t"/>
              </v:shape>
              <v:shape style="position:absolute;left:134;top:163;width:2142;height:550" type="#_x0000_t202" filled="false" stroked="false">
                <v:textbox inset="0,0,0,0">
                  <w:txbxContent>
                    <w:p>
                      <w:pPr>
                        <w:spacing w:line="180" w:lineRule="exact" w:before="0"/>
                        <w:ind w:left="0" w:right="1" w:firstLine="0"/>
                        <w:jc w:val="center"/>
                        <w:rPr>
                          <w:rFonts w:ascii="宋体" w:hAnsi="宋体" w:cs="宋体" w:eastAsia="宋体" w:hint="default"/>
                          <w:sz w:val="18"/>
                          <w:szCs w:val="18"/>
                        </w:rPr>
                      </w:pPr>
                      <w:r>
                        <w:rPr>
                          <w:rFonts w:ascii="宋体" w:hAnsi="宋体" w:cs="宋体" w:eastAsia="宋体" w:hint="default"/>
                          <w:sz w:val="18"/>
                          <w:szCs w:val="18"/>
                        </w:rPr>
                        <w:t>项目</w:t>
                      </w:r>
                    </w:p>
                    <w:p>
                      <w:pPr>
                        <w:spacing w:before="134"/>
                        <w:ind w:left="0" w:right="0" w:firstLine="0"/>
                        <w:jc w:val="center"/>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58"/>
                          <w:sz w:val="18"/>
                          <w:szCs w:val="18"/>
                        </w:rPr>
                        <w:t> </w:t>
                      </w:r>
                      <w:r>
                        <w:rPr>
                          <w:rFonts w:ascii="宋体" w:hAnsi="宋体" w:cs="宋体" w:eastAsia="宋体" w:hint="default"/>
                          <w:sz w:val="18"/>
                          <w:szCs w:val="18"/>
                        </w:rPr>
                        <w:t>年</w:t>
                      </w:r>
                      <w:r>
                        <w:rPr>
                          <w:rFonts w:ascii="宋体" w:hAnsi="宋体" w:cs="宋体" w:eastAsia="宋体" w:hint="default"/>
                          <w:spacing w:val="-58"/>
                          <w:sz w:val="18"/>
                          <w:szCs w:val="18"/>
                        </w:rPr>
                        <w:t> </w:t>
                      </w:r>
                      <w:r>
                        <w:rPr>
                          <w:rFonts w:ascii="宋体" w:hAnsi="宋体" w:cs="宋体" w:eastAsia="宋体" w:hint="default"/>
                          <w:sz w:val="18"/>
                          <w:szCs w:val="18"/>
                        </w:rPr>
                        <w:t>12</w:t>
                      </w:r>
                      <w:r>
                        <w:rPr>
                          <w:rFonts w:ascii="宋体" w:hAnsi="宋体" w:cs="宋体" w:eastAsia="宋体" w:hint="default"/>
                          <w:spacing w:val="-58"/>
                          <w:sz w:val="18"/>
                          <w:szCs w:val="18"/>
                        </w:rPr>
                        <w:t> </w:t>
                      </w:r>
                      <w:r>
                        <w:rPr>
                          <w:rFonts w:ascii="宋体" w:hAnsi="宋体" w:cs="宋体" w:eastAsia="宋体" w:hint="default"/>
                          <w:sz w:val="18"/>
                          <w:szCs w:val="18"/>
                        </w:rPr>
                        <w:t>月</w:t>
                      </w:r>
                      <w:r>
                        <w:rPr>
                          <w:rFonts w:ascii="宋体" w:hAnsi="宋体" w:cs="宋体" w:eastAsia="宋体" w:hint="default"/>
                          <w:spacing w:val="-58"/>
                          <w:sz w:val="18"/>
                          <w:szCs w:val="18"/>
                        </w:rPr>
                        <w:t> </w:t>
                      </w:r>
                      <w:r>
                        <w:rPr>
                          <w:rFonts w:ascii="宋体" w:hAnsi="宋体" w:cs="宋体" w:eastAsia="宋体" w:hint="default"/>
                          <w:sz w:val="18"/>
                          <w:szCs w:val="18"/>
                        </w:rPr>
                        <w:t>31</w:t>
                      </w:r>
                      <w:r>
                        <w:rPr>
                          <w:rFonts w:ascii="宋体" w:hAnsi="宋体" w:cs="宋体" w:eastAsia="宋体" w:hint="default"/>
                          <w:spacing w:val="-58"/>
                          <w:sz w:val="18"/>
                          <w:szCs w:val="18"/>
                        </w:rPr>
                        <w:t> </w:t>
                      </w:r>
                      <w:r>
                        <w:rPr>
                          <w:rFonts w:ascii="宋体" w:hAnsi="宋体" w:cs="宋体" w:eastAsia="宋体" w:hint="default"/>
                          <w:sz w:val="18"/>
                          <w:szCs w:val="18"/>
                        </w:rPr>
                        <w:t>日账面余额</w:t>
                      </w:r>
                    </w:p>
                  </w:txbxContent>
                </v:textbox>
                <w10:wrap type="none"/>
              </v:shape>
              <v:shape style="position:absolute;left:2492;top:163;width:1440;height:550" type="#_x0000_t202" filled="false" stroked="false">
                <v:textbox inset="0,0,0,0">
                  <w:txbxContent>
                    <w:p>
                      <w:pPr>
                        <w:spacing w:line="180" w:lineRule="exact" w:before="0"/>
                        <w:ind w:left="-1" w:right="0" w:firstLine="0"/>
                        <w:jc w:val="center"/>
                        <w:rPr>
                          <w:rFonts w:ascii="宋体" w:hAnsi="宋体" w:cs="宋体" w:eastAsia="宋体" w:hint="default"/>
                          <w:sz w:val="18"/>
                          <w:szCs w:val="18"/>
                        </w:rPr>
                      </w:pPr>
                      <w:r>
                        <w:rPr>
                          <w:rFonts w:ascii="宋体" w:hAnsi="宋体" w:cs="宋体" w:eastAsia="宋体" w:hint="default"/>
                          <w:sz w:val="18"/>
                          <w:szCs w:val="18"/>
                        </w:rPr>
                        <w:t>金额</w:t>
                      </w:r>
                    </w:p>
                    <w:p>
                      <w:pPr>
                        <w:spacing w:before="134"/>
                        <w:ind w:left="0" w:right="0" w:firstLine="0"/>
                        <w:jc w:val="center"/>
                        <w:rPr>
                          <w:rFonts w:ascii="宋体" w:hAnsi="宋体" w:cs="宋体" w:eastAsia="宋体" w:hint="default"/>
                          <w:sz w:val="18"/>
                          <w:szCs w:val="18"/>
                        </w:rPr>
                      </w:pPr>
                      <w:r>
                        <w:rPr>
                          <w:rFonts w:ascii="宋体"/>
                          <w:sz w:val="18"/>
                        </w:rPr>
                        <w:t>2,716,137,884.09</w:t>
                      </w:r>
                    </w:p>
                  </w:txbxContent>
                </v:textbox>
                <w10:wrap type="none"/>
              </v:shape>
              <v:shape style="position:absolute;left:6503;top:16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备注</w:t>
                      </w:r>
                    </w:p>
                  </w:txbxContent>
                </v:textbox>
                <w10:wrap type="none"/>
              </v:shape>
              <v:shape style="position:absolute;left:134;top:903;width:1843;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减：特别计提坏账准备</w:t>
                      </w:r>
                    </w:p>
                    <w:p>
                      <w:pPr>
                        <w:spacing w:before="135"/>
                        <w:ind w:left="0" w:right="0" w:firstLine="0"/>
                        <w:jc w:val="left"/>
                        <w:rPr>
                          <w:rFonts w:ascii="宋体" w:hAnsi="宋体" w:cs="宋体" w:eastAsia="宋体" w:hint="default"/>
                          <w:sz w:val="18"/>
                          <w:szCs w:val="18"/>
                        </w:rPr>
                      </w:pPr>
                      <w:r>
                        <w:rPr>
                          <w:rFonts w:ascii="宋体" w:hAnsi="宋体" w:cs="宋体" w:eastAsia="宋体" w:hint="default"/>
                          <w:sz w:val="18"/>
                          <w:szCs w:val="18"/>
                        </w:rPr>
                        <w:t>2008</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日净额</w:t>
                      </w:r>
                    </w:p>
                  </w:txbxContent>
                </v:textbox>
                <w10:wrap type="none"/>
              </v:shape>
              <v:shape style="position:absolute;left:2492;top:903;width:1441;height:551"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sz w:val="18"/>
                        </w:rPr>
                        <w:t>2,292,292,907.29</w:t>
                      </w:r>
                    </w:p>
                    <w:p>
                      <w:pPr>
                        <w:spacing w:before="135"/>
                        <w:ind w:left="180" w:right="0" w:firstLine="0"/>
                        <w:jc w:val="center"/>
                        <w:rPr>
                          <w:rFonts w:ascii="宋体" w:hAnsi="宋体" w:cs="宋体" w:eastAsia="宋体" w:hint="default"/>
                          <w:sz w:val="18"/>
                          <w:szCs w:val="18"/>
                        </w:rPr>
                      </w:pPr>
                      <w:r>
                        <w:rPr>
                          <w:rFonts w:ascii="宋体"/>
                          <w:sz w:val="18"/>
                        </w:rPr>
                        <w:t>423,844,976.80</w:t>
                      </w:r>
                    </w:p>
                  </w:txbxContent>
                </v:textbox>
                <w10:wrap type="none"/>
              </v:shape>
              <v:shape style="position:absolute;left:134;top:1643;width:3798;height:550" type="#_x0000_t202" filled="false" stroked="false">
                <v:textbox inset="0,0,0,0">
                  <w:txbxContent>
                    <w:p>
                      <w:pPr>
                        <w:tabs>
                          <w:tab w:pos="2357"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58"/>
                          <w:sz w:val="18"/>
                          <w:szCs w:val="18"/>
                        </w:rPr>
                        <w:t> </w:t>
                      </w:r>
                      <w:r>
                        <w:rPr>
                          <w:rFonts w:ascii="宋体" w:hAnsi="宋体" w:cs="宋体" w:eastAsia="宋体" w:hint="default"/>
                          <w:sz w:val="18"/>
                          <w:szCs w:val="18"/>
                        </w:rPr>
                        <w:t>年</w:t>
                      </w:r>
                      <w:r>
                        <w:rPr>
                          <w:rFonts w:ascii="宋体" w:hAnsi="宋体" w:cs="宋体" w:eastAsia="宋体" w:hint="default"/>
                          <w:spacing w:val="-58"/>
                          <w:sz w:val="18"/>
                          <w:szCs w:val="18"/>
                        </w:rPr>
                        <w:t> </w:t>
                      </w:r>
                      <w:r>
                        <w:rPr>
                          <w:rFonts w:ascii="宋体" w:hAnsi="宋体" w:cs="宋体" w:eastAsia="宋体" w:hint="default"/>
                          <w:sz w:val="18"/>
                          <w:szCs w:val="18"/>
                        </w:rPr>
                        <w:t>12</w:t>
                      </w:r>
                      <w:r>
                        <w:rPr>
                          <w:rFonts w:ascii="宋体" w:hAnsi="宋体" w:cs="宋体" w:eastAsia="宋体" w:hint="default"/>
                          <w:spacing w:val="-58"/>
                          <w:sz w:val="18"/>
                          <w:szCs w:val="18"/>
                        </w:rPr>
                        <w:t> </w:t>
                      </w:r>
                      <w:r>
                        <w:rPr>
                          <w:rFonts w:ascii="宋体" w:hAnsi="宋体" w:cs="宋体" w:eastAsia="宋体" w:hint="default"/>
                          <w:sz w:val="18"/>
                          <w:szCs w:val="18"/>
                        </w:rPr>
                        <w:t>月</w:t>
                      </w:r>
                      <w:r>
                        <w:rPr>
                          <w:rFonts w:ascii="宋体" w:hAnsi="宋体" w:cs="宋体" w:eastAsia="宋体" w:hint="default"/>
                          <w:spacing w:val="-58"/>
                          <w:sz w:val="18"/>
                          <w:szCs w:val="18"/>
                        </w:rPr>
                        <w:t> </w:t>
                      </w:r>
                      <w:r>
                        <w:rPr>
                          <w:rFonts w:ascii="宋体" w:hAnsi="宋体" w:cs="宋体" w:eastAsia="宋体" w:hint="default"/>
                          <w:sz w:val="18"/>
                          <w:szCs w:val="18"/>
                        </w:rPr>
                        <w:t>31</w:t>
                      </w:r>
                      <w:r>
                        <w:rPr>
                          <w:rFonts w:ascii="宋体" w:hAnsi="宋体" w:cs="宋体" w:eastAsia="宋体" w:hint="default"/>
                          <w:spacing w:val="-58"/>
                          <w:sz w:val="18"/>
                          <w:szCs w:val="18"/>
                        </w:rPr>
                        <w:t> </w:t>
                      </w:r>
                      <w:r>
                        <w:rPr>
                          <w:rFonts w:ascii="宋体" w:hAnsi="宋体" w:cs="宋体" w:eastAsia="宋体" w:hint="default"/>
                          <w:sz w:val="18"/>
                          <w:szCs w:val="18"/>
                        </w:rPr>
                        <w:t>日账面余额</w:t>
                        <w:tab/>
                        <w:t>2,716,137,884.09</w:t>
                      </w:r>
                    </w:p>
                    <w:p>
                      <w:pPr>
                        <w:tabs>
                          <w:tab w:pos="2357" w:val="left" w:leader="none"/>
                        </w:tabs>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减：特别计提坏账准备</w:t>
                        <w:tab/>
                        <w:t>2,292,292,907.29</w:t>
                      </w:r>
                    </w:p>
                  </w:txbxContent>
                </v:textbox>
                <w10:wrap type="none"/>
              </v:shape>
              <v:shape style="position:absolute;left:4148;top:825;width:5072;height:1348" type="#_x0000_t202" filled="false" stroked="false">
                <v:textbox inset="0,0,0,0">
                  <w:txbxContent>
                    <w:p>
                      <w:pPr>
                        <w:spacing w:line="179" w:lineRule="exact" w:before="0"/>
                        <w:ind w:left="0" w:right="0" w:firstLine="0"/>
                        <w:jc w:val="both"/>
                        <w:rPr>
                          <w:rFonts w:ascii="宋体" w:hAnsi="宋体" w:cs="宋体" w:eastAsia="宋体" w:hint="default"/>
                          <w:sz w:val="18"/>
                          <w:szCs w:val="18"/>
                        </w:rPr>
                      </w:pPr>
                      <w:r>
                        <w:rPr>
                          <w:rFonts w:ascii="宋体" w:hAnsi="宋体" w:cs="宋体" w:eastAsia="宋体" w:hint="default"/>
                          <w:sz w:val="18"/>
                          <w:szCs w:val="18"/>
                        </w:rPr>
                        <w:t>公司估计回款以美元资产进行偿还的可能性较小，且本公司与长</w:t>
                      </w:r>
                    </w:p>
                    <w:p>
                      <w:pPr>
                        <w:spacing w:line="237" w:lineRule="auto" w:before="0"/>
                        <w:ind w:left="0" w:right="0" w:firstLine="0"/>
                        <w:jc w:val="both"/>
                        <w:rPr>
                          <w:rFonts w:ascii="宋体" w:hAnsi="宋体" w:cs="宋体" w:eastAsia="宋体" w:hint="default"/>
                          <w:sz w:val="18"/>
                          <w:szCs w:val="18"/>
                        </w:rPr>
                      </w:pPr>
                      <w:r>
                        <w:rPr>
                          <w:rFonts w:ascii="宋体" w:hAnsi="宋体" w:cs="宋体" w:eastAsia="宋体" w:hint="default"/>
                          <w:sz w:val="18"/>
                          <w:szCs w:val="18"/>
                        </w:rPr>
                        <w:t>虹集团约定，将来存在长虹集团承担本公司此笔应收款损失的情</w:t>
                      </w:r>
                      <w:r>
                        <w:rPr>
                          <w:rFonts w:ascii="宋体" w:hAnsi="宋体" w:cs="宋体" w:eastAsia="宋体" w:hint="default"/>
                          <w:spacing w:val="-66"/>
                          <w:sz w:val="18"/>
                          <w:szCs w:val="18"/>
                        </w:rPr>
                        <w:t> </w:t>
                      </w:r>
                      <w:r>
                        <w:rPr>
                          <w:rFonts w:ascii="宋体" w:hAnsi="宋体" w:cs="宋体" w:eastAsia="宋体" w:hint="default"/>
                          <w:spacing w:val="-66"/>
                          <w:sz w:val="18"/>
                          <w:szCs w:val="18"/>
                        </w:rPr>
                      </w:r>
                      <w:r>
                        <w:rPr>
                          <w:rFonts w:ascii="宋体" w:hAnsi="宋体" w:cs="宋体" w:eastAsia="宋体" w:hint="default"/>
                          <w:sz w:val="18"/>
                          <w:szCs w:val="18"/>
                        </w:rPr>
                        <w:t>况（根据绵阳市国资委［2006］26</w:t>
                      </w:r>
                      <w:r>
                        <w:rPr>
                          <w:rFonts w:ascii="宋体" w:hAnsi="宋体" w:cs="宋体" w:eastAsia="宋体" w:hint="default"/>
                          <w:spacing w:val="-61"/>
                          <w:sz w:val="18"/>
                          <w:szCs w:val="18"/>
                        </w:rPr>
                        <w:t> </w:t>
                      </w:r>
                      <w:r>
                        <w:rPr>
                          <w:rFonts w:ascii="宋体" w:hAnsi="宋体" w:cs="宋体" w:eastAsia="宋体" w:hint="default"/>
                          <w:sz w:val="18"/>
                          <w:szCs w:val="18"/>
                        </w:rPr>
                        <w:t>号文件“若长虹股份不能完全</w:t>
                      </w:r>
                      <w:r>
                        <w:rPr>
                          <w:rFonts w:ascii="宋体" w:hAnsi="宋体" w:cs="宋体" w:eastAsia="宋体" w:hint="default"/>
                          <w:sz w:val="18"/>
                          <w:szCs w:val="18"/>
                        </w:rPr>
                        <w:t> 收回对 APEX1.5</w:t>
                      </w:r>
                      <w:r>
                        <w:rPr>
                          <w:rFonts w:ascii="宋体" w:hAnsi="宋体" w:cs="宋体" w:eastAsia="宋体" w:hint="default"/>
                          <w:spacing w:val="-62"/>
                          <w:sz w:val="18"/>
                          <w:szCs w:val="18"/>
                        </w:rPr>
                        <w:t> </w:t>
                      </w:r>
                      <w:r>
                        <w:rPr>
                          <w:rFonts w:ascii="宋体" w:hAnsi="宋体" w:cs="宋体" w:eastAsia="宋体" w:hint="default"/>
                          <w:sz w:val="18"/>
                          <w:szCs w:val="18"/>
                        </w:rPr>
                        <w:t>亿美元债权，长虹集团承诺同意收购股份公司对</w:t>
                      </w:r>
                      <w:r>
                        <w:rPr>
                          <w:rFonts w:ascii="宋体" w:hAnsi="宋体" w:cs="宋体" w:eastAsia="宋体" w:hint="default"/>
                          <w:sz w:val="18"/>
                          <w:szCs w:val="18"/>
                        </w:rPr>
                        <w:t> APEX1.5 亿美元的全部或部分债权”）长虹集团将按本公司</w:t>
                      </w:r>
                      <w:r>
                        <w:rPr>
                          <w:rFonts w:ascii="宋体" w:hAnsi="宋体" w:cs="宋体" w:eastAsia="宋体" w:hint="default"/>
                          <w:spacing w:val="-62"/>
                          <w:sz w:val="18"/>
                          <w:szCs w:val="18"/>
                        </w:rPr>
                        <w:t> </w:t>
                      </w:r>
                      <w:r>
                        <w:rPr>
                          <w:rFonts w:ascii="宋体" w:hAnsi="宋体" w:cs="宋体" w:eastAsia="宋体" w:hint="default"/>
                          <w:sz w:val="18"/>
                          <w:szCs w:val="18"/>
                        </w:rPr>
                        <w:t>2007</w:t>
                      </w:r>
                    </w:p>
                    <w:p>
                      <w:pPr>
                        <w:spacing w:line="234" w:lineRule="exact" w:before="0"/>
                        <w:ind w:left="0" w:right="0" w:firstLine="0"/>
                        <w:jc w:val="both"/>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日确认的应收款人民币金额为基础进行补偿。</w:t>
                      </w:r>
                    </w:p>
                  </w:txbxContent>
                </v:textbox>
                <w10:wrap type="none"/>
              </v:shape>
              <v:shape style="position:absolute;left:134;top:2383;width:184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日净额</w:t>
                      </w:r>
                    </w:p>
                  </w:txbxContent>
                </v:textbox>
                <w10:wrap type="none"/>
              </v:shape>
              <v:shape style="position:absolute;left:2673;top:2383;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423,844,976.80</w:t>
                      </w:r>
                    </w:p>
                  </w:txbxContent>
                </v:textbox>
                <w10:wrap type="none"/>
              </v:shape>
            </v:group>
          </v:group>
        </w:pict>
      </w:r>
      <w:r>
        <w:rPr>
          <w:rFonts w:ascii="宋体" w:hAnsi="宋体" w:cs="宋体" w:eastAsia="宋体" w:hint="default"/>
          <w:position w:val="-52"/>
          <w:sz w:val="20"/>
          <w:szCs w:val="20"/>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pStyle w:val="BodyText"/>
        <w:spacing w:line="274" w:lineRule="exact" w:before="35"/>
        <w:ind w:left="560" w:right="164"/>
        <w:jc w:val="left"/>
      </w:pPr>
      <w:r>
        <w:rPr/>
        <w:t>长虹集团于</w:t>
      </w:r>
      <w:r>
        <w:rPr>
          <w:spacing w:val="-53"/>
        </w:rPr>
        <w:t> </w:t>
      </w:r>
      <w:r>
        <w:rPr/>
        <w:t>2007</w:t>
      </w:r>
      <w:r>
        <w:rPr>
          <w:spacing w:val="-52"/>
        </w:rPr>
        <w:t> </w:t>
      </w:r>
      <w:r>
        <w:rPr/>
        <w:t>年</w:t>
      </w:r>
      <w:r>
        <w:rPr>
          <w:spacing w:val="-53"/>
        </w:rPr>
        <w:t> </w:t>
      </w:r>
      <w:r>
        <w:rPr/>
        <w:t>10</w:t>
      </w:r>
      <w:r>
        <w:rPr>
          <w:spacing w:val="-52"/>
        </w:rPr>
        <w:t> </w:t>
      </w:r>
      <w:r>
        <w:rPr/>
        <w:t>月</w:t>
      </w:r>
      <w:r>
        <w:rPr>
          <w:spacing w:val="-53"/>
        </w:rPr>
        <w:t> </w:t>
      </w:r>
      <w:r>
        <w:rPr/>
        <w:t>8</w:t>
      </w:r>
      <w:r>
        <w:rPr>
          <w:spacing w:val="-52"/>
        </w:rPr>
        <w:t> </w:t>
      </w:r>
      <w:r>
        <w:rPr/>
        <w:t>日进一步承诺：2010</w:t>
      </w:r>
      <w:r>
        <w:rPr>
          <w:spacing w:val="-52"/>
        </w:rPr>
        <w:t> </w:t>
      </w:r>
      <w:r>
        <w:rPr/>
        <w:t>年</w:t>
      </w:r>
      <w:r>
        <w:rPr>
          <w:spacing w:val="-53"/>
        </w:rPr>
        <w:t> </w:t>
      </w:r>
      <w:r>
        <w:rPr/>
        <w:t>12</w:t>
      </w:r>
      <w:r>
        <w:rPr>
          <w:spacing w:val="-52"/>
        </w:rPr>
        <w:t> </w:t>
      </w:r>
      <w:r>
        <w:rPr/>
        <w:t>月</w:t>
      </w:r>
      <w:r>
        <w:rPr>
          <w:spacing w:val="-53"/>
        </w:rPr>
        <w:t> </w:t>
      </w:r>
      <w:r>
        <w:rPr/>
        <w:t>31</w:t>
      </w:r>
      <w:r>
        <w:rPr>
          <w:spacing w:val="-52"/>
        </w:rPr>
        <w:t> </w:t>
      </w:r>
      <w:r>
        <w:rPr/>
        <w:t>日前，若公司未能全额回收</w:t>
      </w:r>
      <w:r>
        <w:rPr>
          <w:spacing w:val="-53"/>
        </w:rPr>
        <w:t> </w:t>
      </w:r>
      <w:r>
        <w:rPr/>
        <w:t>APEX</w:t>
      </w:r>
      <w:r>
        <w:rPr>
          <w:spacing w:val="-52"/>
        </w:rPr>
        <w:t> </w:t>
      </w:r>
      <w:r>
        <w:rPr/>
        <w:t>公</w:t>
      </w:r>
    </w:p>
    <w:p>
      <w:pPr>
        <w:pStyle w:val="BodyText"/>
        <w:spacing w:line="274" w:lineRule="exact"/>
        <w:ind w:left="125" w:right="1839"/>
        <w:jc w:val="center"/>
      </w:pPr>
      <w:r>
        <w:rPr/>
        <w:t>司</w:t>
      </w:r>
      <w:r>
        <w:rPr>
          <w:spacing w:val="-53"/>
        </w:rPr>
        <w:t> </w:t>
      </w:r>
      <w:r>
        <w:rPr/>
        <w:t>1.5</w:t>
      </w:r>
      <w:r>
        <w:rPr>
          <w:spacing w:val="-52"/>
        </w:rPr>
        <w:t> </w:t>
      </w:r>
      <w:r>
        <w:rPr/>
        <w:t>亿美元债权，长虹集团将按账面净值收购该</w:t>
      </w:r>
      <w:r>
        <w:rPr>
          <w:spacing w:val="-53"/>
        </w:rPr>
        <w:t> </w:t>
      </w:r>
      <w:r>
        <w:rPr/>
        <w:t>1.5</w:t>
      </w:r>
      <w:r>
        <w:rPr>
          <w:spacing w:val="-52"/>
        </w:rPr>
        <w:t> </w:t>
      </w:r>
      <w:r>
        <w:rPr/>
        <w:t>亿美元的全部或部分债权。</w:t>
      </w:r>
    </w:p>
    <w:p>
      <w:pPr>
        <w:spacing w:line="240" w:lineRule="auto" w:before="2"/>
        <w:rPr>
          <w:rFonts w:ascii="宋体" w:hAnsi="宋体" w:cs="宋体" w:eastAsia="宋体" w:hint="default"/>
          <w:sz w:val="18"/>
          <w:szCs w:val="18"/>
        </w:rPr>
      </w:pPr>
    </w:p>
    <w:p>
      <w:pPr>
        <w:pStyle w:val="BodyText"/>
        <w:spacing w:line="240" w:lineRule="auto"/>
        <w:ind w:left="560" w:right="164"/>
        <w:jc w:val="left"/>
      </w:pPr>
      <w:r>
        <w:rPr/>
        <w:pict>
          <v:group style="position:absolute;margin-left:81.420013pt;margin-top:27.385462pt;width:434.55pt;height:188.55pt;mso-position-horizontal-relative:page;mso-position-vertical-relative:paragraph;z-index:-1328512" coordorigin="1628,548" coordsize="8691,3771">
            <v:group style="position:absolute;left:1648;top:553;width:854;height:2" coordorigin="1648,553" coordsize="854,2">
              <v:shape style="position:absolute;left:1648;top:553;width:854;height:2" coordorigin="1648,553" coordsize="854,0" path="m1648,553l2501,553e" filled="false" stroked="true" strokeweight=".48pt" strokecolor="#000000">
                <v:path arrowok="t"/>
              </v:shape>
            </v:group>
            <v:group style="position:absolute;left:1648;top:572;width:854;height:2" coordorigin="1648,572" coordsize="854,2">
              <v:shape style="position:absolute;left:1648;top:572;width:854;height:2" coordorigin="1648,572" coordsize="854,0" path="m1648,572l2501,572e" filled="false" stroked="true" strokeweight=".48pt" strokecolor="#000000">
                <v:path arrowok="t"/>
              </v:shape>
              <v:shape style="position:absolute;left:2501;top:577;width:10;height:2" type="#_x0000_t75" stroked="false">
                <v:imagedata r:id="rId93" o:title=""/>
              </v:shape>
            </v:group>
            <v:group style="position:absolute;left:2501;top:553;width:29;height:2" coordorigin="2501,553" coordsize="29,2">
              <v:shape style="position:absolute;left:2501;top:553;width:29;height:2" coordorigin="2501,553" coordsize="29,0" path="m2501,553l2530,553e" filled="false" stroked="true" strokeweight=".48pt" strokecolor="#000000">
                <v:path arrowok="t"/>
              </v:shape>
            </v:group>
            <v:group style="position:absolute;left:2501;top:572;width:29;height:2" coordorigin="2501,572" coordsize="29,2">
              <v:shape style="position:absolute;left:2501;top:572;width:29;height:2" coordorigin="2501,572" coordsize="29,0" path="m2501,572l2530,572e" filled="false" stroked="true" strokeweight=".48pt" strokecolor="#000000">
                <v:path arrowok="t"/>
              </v:shape>
            </v:group>
            <v:group style="position:absolute;left:2530;top:553;width:3774;height:2" coordorigin="2530,553" coordsize="3774,2">
              <v:shape style="position:absolute;left:2530;top:553;width:3774;height:2" coordorigin="2530,553" coordsize="3774,0" path="m2530,553l6304,553e" filled="false" stroked="true" strokeweight=".48pt" strokecolor="#000000">
                <v:path arrowok="t"/>
              </v:shape>
            </v:group>
            <v:group style="position:absolute;left:2530;top:572;width:3774;height:2" coordorigin="2530,572" coordsize="3774,2">
              <v:shape style="position:absolute;left:2530;top:572;width:3774;height:2" coordorigin="2530,572" coordsize="3774,0" path="m2530,572l6304,572e" filled="false" stroked="true" strokeweight=".48pt" strokecolor="#000000">
                <v:path arrowok="t"/>
              </v:shape>
              <v:shape style="position:absolute;left:6304;top:577;width:10;height:2" type="#_x0000_t75" stroked="false">
                <v:imagedata r:id="rId93" o:title=""/>
              </v:shape>
            </v:group>
            <v:group style="position:absolute;left:6304;top:553;width:29;height:2" coordorigin="6304,553" coordsize="29,2">
              <v:shape style="position:absolute;left:6304;top:553;width:29;height:2" coordorigin="6304,553" coordsize="29,0" path="m6304,553l6332,553e" filled="false" stroked="true" strokeweight=".48pt" strokecolor="#000000">
                <v:path arrowok="t"/>
              </v:shape>
            </v:group>
            <v:group style="position:absolute;left:6304;top:572;width:29;height:2" coordorigin="6304,572" coordsize="29,2">
              <v:shape style="position:absolute;left:6304;top:572;width:29;height:2" coordorigin="6304,572" coordsize="29,0" path="m6304,572l6332,572e" filled="false" stroked="true" strokeweight=".48pt" strokecolor="#000000">
                <v:path arrowok="t"/>
              </v:shape>
            </v:group>
            <v:group style="position:absolute;left:6332;top:553;width:3969;height:2" coordorigin="6332,553" coordsize="3969,2">
              <v:shape style="position:absolute;left:6332;top:553;width:3969;height:2" coordorigin="6332,553" coordsize="3969,0" path="m6332,553l10301,553e" filled="false" stroked="true" strokeweight=".48pt" strokecolor="#000000">
                <v:path arrowok="t"/>
              </v:shape>
            </v:group>
            <v:group style="position:absolute;left:6332;top:572;width:3969;height:2" coordorigin="6332,572" coordsize="3969,2">
              <v:shape style="position:absolute;left:6332;top:572;width:3969;height:2" coordorigin="6332,572" coordsize="3969,0" path="m6332,572l10301,572e" filled="false" stroked="true" strokeweight=".48pt" strokecolor="#000000">
                <v:path arrowok="t"/>
              </v:shape>
              <v:shape style="position:absolute;left:2488;top:565;width:3839;height:366" type="#_x0000_t75" stroked="false">
                <v:imagedata r:id="rId183" o:title=""/>
              </v:shape>
              <v:shape style="position:absolute;left:2488;top:905;width:7826;height:376" type="#_x0000_t75" stroked="false">
                <v:imagedata r:id="rId184" o:title=""/>
              </v:shape>
              <v:shape style="position:absolute;left:1628;top:1255;width:8690;height:3063" type="#_x0000_t75" stroked="false">
                <v:imagedata r:id="rId185" o:title=""/>
              </v:shape>
              <v:shape style="position:absolute;left:1898;top:84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017;top:102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4044;top:679;width:725;height:530"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p>
                      <w:pPr>
                        <w:spacing w:before="113"/>
                        <w:ind w:left="11" w:right="0" w:firstLine="0"/>
                        <w:jc w:val="center"/>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5252;top:102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6877;top:102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7945;top:679;width:725;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p>
                      <w:pPr>
                        <w:spacing w:before="113"/>
                        <w:ind w:left="196" w:right="0" w:firstLine="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9247;top:102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1763;top:1378;width:636;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 年</w:t>
                      </w:r>
                      <w:r>
                        <w:rPr>
                          <w:rFonts w:ascii="宋体" w:hAnsi="宋体" w:cs="宋体" w:eastAsia="宋体" w:hint="default"/>
                          <w:spacing w:val="6"/>
                          <w:sz w:val="18"/>
                          <w:szCs w:val="18"/>
                        </w:rPr>
                        <w:t> </w:t>
                      </w:r>
                      <w:r>
                        <w:rPr>
                          <w:rFonts w:ascii="宋体" w:hAnsi="宋体" w:cs="宋体" w:eastAsia="宋体" w:hint="default"/>
                          <w:sz w:val="18"/>
                          <w:szCs w:val="18"/>
                        </w:rPr>
                        <w:t>以</w:t>
                      </w:r>
                    </w:p>
                  </w:txbxContent>
                </v:textbox>
                <w10:wrap type="none"/>
              </v:shape>
            </v:group>
            <w10:wrap type="none"/>
          </v:group>
        </w:pict>
      </w:r>
      <w:r>
        <w:rPr/>
        <w:t>②单项金额不重大但按信用风险特征组合后该组合的风险较大的应收账款</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4"/>
          <w:szCs w:val="14"/>
        </w:rPr>
      </w:pPr>
    </w:p>
    <w:tbl>
      <w:tblPr>
        <w:tblW w:w="0" w:type="auto"/>
        <w:jc w:val="left"/>
        <w:tblInd w:w="427" w:type="dxa"/>
        <w:tblLayout w:type="fixed"/>
        <w:tblCellMar>
          <w:top w:w="0" w:type="dxa"/>
          <w:left w:w="0" w:type="dxa"/>
          <w:bottom w:w="0" w:type="dxa"/>
          <w:right w:w="0" w:type="dxa"/>
        </w:tblCellMar>
        <w:tblLook w:val="01E0"/>
      </w:tblPr>
      <w:tblGrid>
        <w:gridCol w:w="788"/>
        <w:gridCol w:w="1594"/>
        <w:gridCol w:w="893"/>
        <w:gridCol w:w="1390"/>
        <w:gridCol w:w="1666"/>
        <w:gridCol w:w="934"/>
        <w:gridCol w:w="1389"/>
      </w:tblGrid>
      <w:tr>
        <w:trPr>
          <w:trHeight w:val="436"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115" w:right="0"/>
              <w:jc w:val="left"/>
              <w:rPr>
                <w:rFonts w:ascii="宋体" w:hAnsi="宋体" w:cs="宋体" w:eastAsia="宋体" w:hint="default"/>
                <w:sz w:val="18"/>
                <w:szCs w:val="18"/>
              </w:rPr>
            </w:pPr>
            <w:r>
              <w:rPr>
                <w:rFonts w:ascii="宋体" w:hAnsi="宋体" w:cs="宋体" w:eastAsia="宋体" w:hint="default"/>
                <w:sz w:val="18"/>
                <w:szCs w:val="18"/>
              </w:rPr>
              <w:t>内</w:t>
            </w:r>
          </w:p>
        </w:tc>
        <w:tc>
          <w:tcPr>
            <w:tcW w:w="1594" w:type="dxa"/>
            <w:tcBorders>
              <w:top w:val="nil" w:sz="6" w:space="0" w:color="auto"/>
              <w:left w:val="nil" w:sz="6" w:space="0" w:color="auto"/>
              <w:bottom w:val="nil" w:sz="6" w:space="0" w:color="auto"/>
              <w:right w:val="nil" w:sz="6" w:space="0" w:color="auto"/>
            </w:tcBorders>
          </w:tcPr>
          <w:p>
            <w:pPr>
              <w:pStyle w:val="TableParagraph"/>
              <w:spacing w:line="180" w:lineRule="exact"/>
              <w:ind w:right="243"/>
              <w:jc w:val="right"/>
              <w:rPr>
                <w:rFonts w:ascii="宋体" w:hAnsi="宋体" w:cs="宋体" w:eastAsia="宋体" w:hint="default"/>
                <w:sz w:val="18"/>
                <w:szCs w:val="18"/>
              </w:rPr>
            </w:pPr>
            <w:r>
              <w:rPr>
                <w:rFonts w:ascii="宋体"/>
                <w:sz w:val="18"/>
              </w:rPr>
              <w:t>608,515.48</w:t>
            </w:r>
          </w:p>
        </w:tc>
        <w:tc>
          <w:tcPr>
            <w:tcW w:w="893" w:type="dxa"/>
            <w:tcBorders>
              <w:top w:val="nil" w:sz="6" w:space="0" w:color="auto"/>
              <w:left w:val="nil" w:sz="6" w:space="0" w:color="auto"/>
              <w:bottom w:val="nil" w:sz="6" w:space="0" w:color="auto"/>
              <w:right w:val="nil" w:sz="6" w:space="0" w:color="auto"/>
            </w:tcBorders>
          </w:tcPr>
          <w:p>
            <w:pPr>
              <w:pStyle w:val="TableParagraph"/>
              <w:spacing w:line="180" w:lineRule="exact"/>
              <w:ind w:right="106"/>
              <w:jc w:val="right"/>
              <w:rPr>
                <w:rFonts w:ascii="宋体" w:hAnsi="宋体" w:cs="宋体" w:eastAsia="宋体" w:hint="default"/>
                <w:sz w:val="18"/>
                <w:szCs w:val="18"/>
              </w:rPr>
            </w:pPr>
            <w:r>
              <w:rPr>
                <w:rFonts w:ascii="宋体"/>
                <w:sz w:val="18"/>
              </w:rPr>
              <w:t>2.29</w:t>
            </w:r>
          </w:p>
        </w:tc>
        <w:tc>
          <w:tcPr>
            <w:tcW w:w="1390" w:type="dxa"/>
            <w:tcBorders>
              <w:top w:val="nil" w:sz="6" w:space="0" w:color="auto"/>
              <w:left w:val="nil" w:sz="6" w:space="0" w:color="auto"/>
              <w:bottom w:val="nil" w:sz="6" w:space="0" w:color="auto"/>
              <w:right w:val="nil" w:sz="6" w:space="0" w:color="auto"/>
            </w:tcBorders>
          </w:tcPr>
          <w:p>
            <w:pPr>
              <w:pStyle w:val="TableParagraph"/>
              <w:spacing w:line="180" w:lineRule="exact"/>
              <w:ind w:right="109"/>
              <w:jc w:val="right"/>
              <w:rPr>
                <w:rFonts w:ascii="宋体" w:hAnsi="宋体" w:cs="宋体" w:eastAsia="宋体" w:hint="default"/>
                <w:sz w:val="18"/>
                <w:szCs w:val="18"/>
              </w:rPr>
            </w:pPr>
            <w:r>
              <w:rPr>
                <w:rFonts w:ascii="宋体"/>
                <w:sz w:val="18"/>
              </w:rPr>
              <w:t>608,515.48</w:t>
            </w:r>
          </w:p>
        </w:tc>
        <w:tc>
          <w:tcPr>
            <w:tcW w:w="1666" w:type="dxa"/>
            <w:tcBorders>
              <w:top w:val="nil" w:sz="6" w:space="0" w:color="auto"/>
              <w:left w:val="nil" w:sz="6" w:space="0" w:color="auto"/>
              <w:bottom w:val="nil" w:sz="6" w:space="0" w:color="auto"/>
              <w:right w:val="nil" w:sz="6" w:space="0" w:color="auto"/>
            </w:tcBorders>
          </w:tcPr>
          <w:p>
            <w:pPr>
              <w:pStyle w:val="TableParagraph"/>
              <w:spacing w:line="180" w:lineRule="exact"/>
              <w:ind w:right="275"/>
              <w:jc w:val="right"/>
              <w:rPr>
                <w:rFonts w:ascii="宋体" w:hAnsi="宋体" w:cs="宋体" w:eastAsia="宋体" w:hint="default"/>
                <w:sz w:val="18"/>
                <w:szCs w:val="18"/>
              </w:rPr>
            </w:pPr>
            <w:r>
              <w:rPr>
                <w:rFonts w:ascii="宋体"/>
                <w:sz w:val="18"/>
              </w:rPr>
              <w:t>48,642,236.75</w:t>
            </w:r>
          </w:p>
        </w:tc>
        <w:tc>
          <w:tcPr>
            <w:tcW w:w="934" w:type="dxa"/>
            <w:tcBorders>
              <w:top w:val="nil" w:sz="6" w:space="0" w:color="auto"/>
              <w:left w:val="nil" w:sz="6" w:space="0" w:color="auto"/>
              <w:bottom w:val="nil" w:sz="6" w:space="0" w:color="auto"/>
              <w:right w:val="nil" w:sz="6" w:space="0" w:color="auto"/>
            </w:tcBorders>
          </w:tcPr>
          <w:p>
            <w:pPr>
              <w:pStyle w:val="TableParagraph"/>
              <w:spacing w:line="180" w:lineRule="exact"/>
              <w:ind w:right="106"/>
              <w:jc w:val="right"/>
              <w:rPr>
                <w:rFonts w:ascii="宋体" w:hAnsi="宋体" w:cs="宋体" w:eastAsia="宋体" w:hint="default"/>
                <w:sz w:val="18"/>
                <w:szCs w:val="18"/>
              </w:rPr>
            </w:pPr>
            <w:r>
              <w:rPr>
                <w:rFonts w:ascii="宋体"/>
                <w:sz w:val="18"/>
              </w:rPr>
              <w:t>45.69</w:t>
            </w:r>
          </w:p>
        </w:tc>
        <w:tc>
          <w:tcPr>
            <w:tcW w:w="1389" w:type="dxa"/>
            <w:tcBorders>
              <w:top w:val="nil" w:sz="6" w:space="0" w:color="auto"/>
              <w:left w:val="nil" w:sz="6" w:space="0" w:color="auto"/>
              <w:bottom w:val="nil" w:sz="6" w:space="0" w:color="auto"/>
              <w:right w:val="nil" w:sz="6" w:space="0" w:color="auto"/>
            </w:tcBorders>
          </w:tcPr>
          <w:p>
            <w:pPr>
              <w:pStyle w:val="TableParagraph"/>
              <w:spacing w:line="180" w:lineRule="exact"/>
              <w:ind w:right="98"/>
              <w:jc w:val="right"/>
              <w:rPr>
                <w:rFonts w:ascii="宋体" w:hAnsi="宋体" w:cs="宋体" w:eastAsia="宋体" w:hint="default"/>
                <w:sz w:val="18"/>
                <w:szCs w:val="18"/>
              </w:rPr>
            </w:pPr>
            <w:r>
              <w:rPr>
                <w:rFonts w:ascii="宋体"/>
                <w:sz w:val="18"/>
              </w:rPr>
              <w:t>33,838,216.89</w:t>
            </w:r>
          </w:p>
        </w:tc>
      </w:tr>
      <w:tr>
        <w:trPr>
          <w:trHeight w:val="345"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240" w:lineRule="auto" w:before="40"/>
              <w:ind w:left="115" w:right="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243"/>
              <w:jc w:val="right"/>
              <w:rPr>
                <w:rFonts w:ascii="宋体" w:hAnsi="宋体" w:cs="宋体" w:eastAsia="宋体" w:hint="default"/>
                <w:sz w:val="18"/>
                <w:szCs w:val="18"/>
              </w:rPr>
            </w:pPr>
            <w:r>
              <w:rPr>
                <w:rFonts w:ascii="宋体"/>
                <w:sz w:val="18"/>
              </w:rPr>
              <w:t>16,813,083.62</w:t>
            </w:r>
          </w:p>
        </w:tc>
        <w:tc>
          <w:tcPr>
            <w:tcW w:w="893" w:type="dxa"/>
            <w:tcBorders>
              <w:top w:val="nil" w:sz="6" w:space="0" w:color="auto"/>
              <w:left w:val="nil" w:sz="6" w:space="0" w:color="auto"/>
              <w:bottom w:val="nil" w:sz="6" w:space="0" w:color="auto"/>
              <w:right w:val="nil" w:sz="6" w:space="0" w:color="auto"/>
            </w:tcBorders>
          </w:tcPr>
          <w:p>
            <w:pPr>
              <w:pStyle w:val="TableParagraph"/>
              <w:spacing w:line="240" w:lineRule="auto" w:before="8"/>
              <w:ind w:right="106"/>
              <w:jc w:val="right"/>
              <w:rPr>
                <w:rFonts w:ascii="宋体" w:hAnsi="宋体" w:cs="宋体" w:eastAsia="宋体" w:hint="default"/>
                <w:sz w:val="18"/>
                <w:szCs w:val="18"/>
              </w:rPr>
            </w:pPr>
            <w:r>
              <w:rPr>
                <w:rFonts w:ascii="宋体"/>
                <w:sz w:val="18"/>
              </w:rPr>
              <w:t>63.19</w:t>
            </w:r>
          </w:p>
        </w:tc>
        <w:tc>
          <w:tcPr>
            <w:tcW w:w="1390" w:type="dxa"/>
            <w:tcBorders>
              <w:top w:val="nil" w:sz="6" w:space="0" w:color="auto"/>
              <w:left w:val="nil" w:sz="6" w:space="0" w:color="auto"/>
              <w:bottom w:val="nil" w:sz="6" w:space="0" w:color="auto"/>
              <w:right w:val="nil" w:sz="6" w:space="0" w:color="auto"/>
            </w:tcBorders>
          </w:tcPr>
          <w:p>
            <w:pPr>
              <w:pStyle w:val="TableParagraph"/>
              <w:spacing w:line="240" w:lineRule="auto" w:before="8"/>
              <w:ind w:right="109"/>
              <w:jc w:val="right"/>
              <w:rPr>
                <w:rFonts w:ascii="宋体" w:hAnsi="宋体" w:cs="宋体" w:eastAsia="宋体" w:hint="default"/>
                <w:sz w:val="18"/>
                <w:szCs w:val="18"/>
              </w:rPr>
            </w:pPr>
            <w:r>
              <w:rPr>
                <w:rFonts w:ascii="宋体"/>
                <w:sz w:val="18"/>
              </w:rPr>
              <w:t>16,813,083.62</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8"/>
              <w:ind w:right="275"/>
              <w:jc w:val="right"/>
              <w:rPr>
                <w:rFonts w:ascii="宋体" w:hAnsi="宋体" w:cs="宋体" w:eastAsia="宋体" w:hint="default"/>
                <w:sz w:val="18"/>
                <w:szCs w:val="18"/>
              </w:rPr>
            </w:pPr>
            <w:r>
              <w:rPr>
                <w:rFonts w:ascii="宋体"/>
                <w:sz w:val="18"/>
              </w:rPr>
              <w:t>14,460,681.39</w:t>
            </w:r>
          </w:p>
        </w:tc>
        <w:tc>
          <w:tcPr>
            <w:tcW w:w="93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106"/>
              <w:jc w:val="right"/>
              <w:rPr>
                <w:rFonts w:ascii="宋体" w:hAnsi="宋体" w:cs="宋体" w:eastAsia="宋体" w:hint="default"/>
                <w:sz w:val="18"/>
                <w:szCs w:val="18"/>
              </w:rPr>
            </w:pPr>
            <w:r>
              <w:rPr>
                <w:rFonts w:ascii="宋体"/>
                <w:sz w:val="18"/>
              </w:rPr>
              <w:t>13.59</w:t>
            </w:r>
          </w:p>
        </w:tc>
        <w:tc>
          <w:tcPr>
            <w:tcW w:w="1389" w:type="dxa"/>
            <w:tcBorders>
              <w:top w:val="nil" w:sz="6" w:space="0" w:color="auto"/>
              <w:left w:val="nil" w:sz="6" w:space="0" w:color="auto"/>
              <w:bottom w:val="nil" w:sz="6" w:space="0" w:color="auto"/>
              <w:right w:val="nil" w:sz="6" w:space="0" w:color="auto"/>
            </w:tcBorders>
          </w:tcPr>
          <w:p>
            <w:pPr>
              <w:pStyle w:val="TableParagraph"/>
              <w:spacing w:line="240" w:lineRule="auto" w:before="8"/>
              <w:ind w:right="98"/>
              <w:jc w:val="right"/>
              <w:rPr>
                <w:rFonts w:ascii="宋体" w:hAnsi="宋体" w:cs="宋体" w:eastAsia="宋体" w:hint="default"/>
                <w:sz w:val="18"/>
                <w:szCs w:val="18"/>
              </w:rPr>
            </w:pPr>
            <w:r>
              <w:rPr>
                <w:rFonts w:ascii="宋体"/>
                <w:sz w:val="18"/>
              </w:rPr>
              <w:t>14,068,987.86</w:t>
            </w:r>
          </w:p>
        </w:tc>
      </w:tr>
      <w:tr>
        <w:trPr>
          <w:trHeight w:val="350"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243"/>
              <w:jc w:val="right"/>
              <w:rPr>
                <w:rFonts w:ascii="宋体" w:hAnsi="宋体" w:cs="宋体" w:eastAsia="宋体" w:hint="default"/>
                <w:sz w:val="18"/>
                <w:szCs w:val="18"/>
              </w:rPr>
            </w:pPr>
            <w:r>
              <w:rPr>
                <w:rFonts w:ascii="宋体"/>
                <w:sz w:val="18"/>
              </w:rPr>
              <w:t>37,342.33</w:t>
            </w:r>
          </w:p>
        </w:tc>
        <w:tc>
          <w:tcPr>
            <w:tcW w:w="89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6"/>
              <w:jc w:val="right"/>
              <w:rPr>
                <w:rFonts w:ascii="宋体" w:hAnsi="宋体" w:cs="宋体" w:eastAsia="宋体" w:hint="default"/>
                <w:sz w:val="18"/>
                <w:szCs w:val="18"/>
              </w:rPr>
            </w:pPr>
            <w:r>
              <w:rPr>
                <w:rFonts w:ascii="宋体"/>
                <w:sz w:val="18"/>
              </w:rPr>
              <w:t>0.14</w:t>
            </w:r>
          </w:p>
        </w:tc>
        <w:tc>
          <w:tcPr>
            <w:tcW w:w="139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9"/>
              <w:jc w:val="right"/>
              <w:rPr>
                <w:rFonts w:ascii="宋体" w:hAnsi="宋体" w:cs="宋体" w:eastAsia="宋体" w:hint="default"/>
                <w:sz w:val="18"/>
                <w:szCs w:val="18"/>
              </w:rPr>
            </w:pPr>
            <w:r>
              <w:rPr>
                <w:rFonts w:ascii="宋体"/>
                <w:sz w:val="18"/>
              </w:rPr>
              <w:t>37,342.33</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275"/>
              <w:jc w:val="right"/>
              <w:rPr>
                <w:rFonts w:ascii="宋体" w:hAnsi="宋体" w:cs="宋体" w:eastAsia="宋体" w:hint="default"/>
                <w:sz w:val="18"/>
                <w:szCs w:val="18"/>
              </w:rPr>
            </w:pPr>
            <w:r>
              <w:rPr>
                <w:rFonts w:ascii="宋体"/>
                <w:sz w:val="18"/>
              </w:rPr>
              <w:t>16,255,526.66</w:t>
            </w:r>
          </w:p>
        </w:tc>
        <w:tc>
          <w:tcPr>
            <w:tcW w:w="93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6"/>
              <w:jc w:val="right"/>
              <w:rPr>
                <w:rFonts w:ascii="宋体" w:hAnsi="宋体" w:cs="宋体" w:eastAsia="宋体" w:hint="default"/>
                <w:sz w:val="18"/>
                <w:szCs w:val="18"/>
              </w:rPr>
            </w:pPr>
            <w:r>
              <w:rPr>
                <w:rFonts w:ascii="宋体"/>
                <w:sz w:val="18"/>
              </w:rPr>
              <w:t>15.27</w:t>
            </w:r>
          </w:p>
        </w:tc>
        <w:tc>
          <w:tcPr>
            <w:tcW w:w="1389"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15,870,713.81</w:t>
            </w:r>
          </w:p>
        </w:tc>
      </w:tr>
      <w:tr>
        <w:trPr>
          <w:trHeight w:val="350"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243"/>
              <w:jc w:val="right"/>
              <w:rPr>
                <w:rFonts w:ascii="宋体" w:hAnsi="宋体" w:cs="宋体" w:eastAsia="宋体" w:hint="default"/>
                <w:sz w:val="18"/>
                <w:szCs w:val="18"/>
              </w:rPr>
            </w:pPr>
            <w:r>
              <w:rPr>
                <w:rFonts w:ascii="宋体"/>
                <w:sz w:val="18"/>
              </w:rPr>
              <w:t>8,886,203.94</w:t>
            </w:r>
          </w:p>
        </w:tc>
        <w:tc>
          <w:tcPr>
            <w:tcW w:w="89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6"/>
              <w:jc w:val="right"/>
              <w:rPr>
                <w:rFonts w:ascii="宋体" w:hAnsi="宋体" w:cs="宋体" w:eastAsia="宋体" w:hint="default"/>
                <w:sz w:val="18"/>
                <w:szCs w:val="18"/>
              </w:rPr>
            </w:pPr>
            <w:r>
              <w:rPr>
                <w:rFonts w:ascii="宋体"/>
                <w:sz w:val="18"/>
              </w:rPr>
              <w:t>33.39</w:t>
            </w:r>
          </w:p>
        </w:tc>
        <w:tc>
          <w:tcPr>
            <w:tcW w:w="139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9"/>
              <w:jc w:val="right"/>
              <w:rPr>
                <w:rFonts w:ascii="宋体" w:hAnsi="宋体" w:cs="宋体" w:eastAsia="宋体" w:hint="default"/>
                <w:sz w:val="18"/>
                <w:szCs w:val="18"/>
              </w:rPr>
            </w:pPr>
            <w:r>
              <w:rPr>
                <w:rFonts w:ascii="宋体"/>
                <w:sz w:val="18"/>
              </w:rPr>
              <w:t>5,754,162.60</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275"/>
              <w:jc w:val="right"/>
              <w:rPr>
                <w:rFonts w:ascii="宋体" w:hAnsi="宋体" w:cs="宋体" w:eastAsia="宋体" w:hint="default"/>
                <w:sz w:val="18"/>
                <w:szCs w:val="18"/>
              </w:rPr>
            </w:pPr>
            <w:r>
              <w:rPr>
                <w:rFonts w:ascii="宋体"/>
                <w:sz w:val="18"/>
              </w:rPr>
              <w:t>407,663.73</w:t>
            </w:r>
          </w:p>
        </w:tc>
        <w:tc>
          <w:tcPr>
            <w:tcW w:w="93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6"/>
              <w:jc w:val="right"/>
              <w:rPr>
                <w:rFonts w:ascii="宋体" w:hAnsi="宋体" w:cs="宋体" w:eastAsia="宋体" w:hint="default"/>
                <w:sz w:val="18"/>
                <w:szCs w:val="18"/>
              </w:rPr>
            </w:pPr>
            <w:r>
              <w:rPr>
                <w:rFonts w:ascii="宋体"/>
                <w:sz w:val="18"/>
              </w:rPr>
              <w:t>0.38</w:t>
            </w:r>
          </w:p>
        </w:tc>
        <w:tc>
          <w:tcPr>
            <w:tcW w:w="1389"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407,663.73</w:t>
            </w:r>
          </w:p>
        </w:tc>
      </w:tr>
      <w:tr>
        <w:trPr>
          <w:trHeight w:val="281"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sz w:val="18"/>
                <w:szCs w:val="18"/>
              </w:rPr>
              <w:t>4-5</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243"/>
              <w:jc w:val="right"/>
              <w:rPr>
                <w:rFonts w:ascii="宋体" w:hAnsi="宋体" w:cs="宋体" w:eastAsia="宋体" w:hint="default"/>
                <w:sz w:val="18"/>
                <w:szCs w:val="18"/>
              </w:rPr>
            </w:pPr>
            <w:r>
              <w:rPr>
                <w:rFonts w:ascii="宋体"/>
                <w:sz w:val="18"/>
              </w:rPr>
              <w:t>254,670.00</w:t>
            </w:r>
          </w:p>
        </w:tc>
        <w:tc>
          <w:tcPr>
            <w:tcW w:w="89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6"/>
              <w:jc w:val="right"/>
              <w:rPr>
                <w:rFonts w:ascii="宋体" w:hAnsi="宋体" w:cs="宋体" w:eastAsia="宋体" w:hint="default"/>
                <w:sz w:val="18"/>
                <w:szCs w:val="18"/>
              </w:rPr>
            </w:pPr>
            <w:r>
              <w:rPr>
                <w:rFonts w:ascii="宋体"/>
                <w:sz w:val="18"/>
              </w:rPr>
              <w:t>0.96</w:t>
            </w:r>
          </w:p>
        </w:tc>
        <w:tc>
          <w:tcPr>
            <w:tcW w:w="139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9"/>
              <w:jc w:val="right"/>
              <w:rPr>
                <w:rFonts w:ascii="宋体" w:hAnsi="宋体" w:cs="宋体" w:eastAsia="宋体" w:hint="default"/>
                <w:sz w:val="18"/>
                <w:szCs w:val="18"/>
              </w:rPr>
            </w:pPr>
            <w:r>
              <w:rPr>
                <w:rFonts w:ascii="宋体"/>
                <w:sz w:val="18"/>
              </w:rPr>
              <w:t>254,670.00</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275"/>
              <w:jc w:val="right"/>
              <w:rPr>
                <w:rFonts w:ascii="宋体" w:hAnsi="宋体" w:cs="宋体" w:eastAsia="宋体" w:hint="default"/>
                <w:sz w:val="18"/>
                <w:szCs w:val="18"/>
              </w:rPr>
            </w:pPr>
            <w:r>
              <w:rPr>
                <w:rFonts w:ascii="宋体"/>
                <w:sz w:val="18"/>
              </w:rPr>
              <w:t>1,138,643.68</w:t>
            </w:r>
          </w:p>
        </w:tc>
        <w:tc>
          <w:tcPr>
            <w:tcW w:w="93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06"/>
              <w:jc w:val="right"/>
              <w:rPr>
                <w:rFonts w:ascii="宋体" w:hAnsi="宋体" w:cs="宋体" w:eastAsia="宋体" w:hint="default"/>
                <w:sz w:val="18"/>
                <w:szCs w:val="18"/>
              </w:rPr>
            </w:pPr>
            <w:r>
              <w:rPr>
                <w:rFonts w:ascii="宋体"/>
                <w:sz w:val="18"/>
              </w:rPr>
              <w:t>1.07</w:t>
            </w:r>
          </w:p>
        </w:tc>
        <w:tc>
          <w:tcPr>
            <w:tcW w:w="1389"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1,138,643.52</w:t>
            </w:r>
          </w:p>
        </w:tc>
      </w:tr>
      <w:tr>
        <w:trPr>
          <w:trHeight w:val="314"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240" w:lineRule="auto" w:before="105"/>
              <w:ind w:left="115" w:right="0"/>
              <w:jc w:val="left"/>
              <w:rPr>
                <w:rFonts w:ascii="宋体" w:hAnsi="宋体" w:cs="宋体" w:eastAsia="宋体" w:hint="default"/>
                <w:sz w:val="18"/>
                <w:szCs w:val="18"/>
              </w:rPr>
            </w:pPr>
            <w:r>
              <w:rPr>
                <w:rFonts w:ascii="宋体" w:hAnsi="宋体" w:cs="宋体" w:eastAsia="宋体" w:hint="default"/>
                <w:sz w:val="18"/>
                <w:szCs w:val="18"/>
              </w:rPr>
              <w:t>5 年</w:t>
            </w:r>
            <w:r>
              <w:rPr>
                <w:rFonts w:ascii="宋体" w:hAnsi="宋体" w:cs="宋体" w:eastAsia="宋体" w:hint="default"/>
                <w:spacing w:val="6"/>
                <w:sz w:val="18"/>
                <w:szCs w:val="18"/>
              </w:rPr>
              <w:t> </w:t>
            </w:r>
            <w:r>
              <w:rPr>
                <w:rFonts w:ascii="宋体" w:hAnsi="宋体" w:cs="宋体" w:eastAsia="宋体" w:hint="default"/>
                <w:sz w:val="18"/>
                <w:szCs w:val="18"/>
              </w:rPr>
              <w:t>以</w:t>
            </w:r>
          </w:p>
        </w:tc>
        <w:tc>
          <w:tcPr>
            <w:tcW w:w="1594" w:type="dxa"/>
            <w:tcBorders>
              <w:top w:val="nil" w:sz="6" w:space="0" w:color="auto"/>
              <w:left w:val="nil" w:sz="6" w:space="0" w:color="auto"/>
              <w:bottom w:val="nil" w:sz="6" w:space="0" w:color="auto"/>
              <w:right w:val="nil" w:sz="6" w:space="0" w:color="auto"/>
            </w:tcBorders>
          </w:tcPr>
          <w:p>
            <w:pPr/>
          </w:p>
        </w:tc>
        <w:tc>
          <w:tcPr>
            <w:tcW w:w="893" w:type="dxa"/>
            <w:tcBorders>
              <w:top w:val="nil" w:sz="6" w:space="0" w:color="auto"/>
              <w:left w:val="nil" w:sz="6" w:space="0" w:color="auto"/>
              <w:bottom w:val="nil" w:sz="6" w:space="0" w:color="auto"/>
              <w:right w:val="nil" w:sz="6" w:space="0" w:color="auto"/>
            </w:tcBorders>
          </w:tcPr>
          <w:p>
            <w:pPr/>
          </w:p>
        </w:tc>
        <w:tc>
          <w:tcPr>
            <w:tcW w:w="1390" w:type="dxa"/>
            <w:tcBorders>
              <w:top w:val="nil" w:sz="6" w:space="0" w:color="auto"/>
              <w:left w:val="nil" w:sz="6" w:space="0" w:color="auto"/>
              <w:bottom w:val="nil" w:sz="6" w:space="0" w:color="auto"/>
              <w:right w:val="nil" w:sz="6" w:space="0" w:color="auto"/>
            </w:tcBorders>
          </w:tcPr>
          <w:p>
            <w:pPr/>
          </w:p>
        </w:tc>
        <w:tc>
          <w:tcPr>
            <w:tcW w:w="1666" w:type="dxa"/>
            <w:tcBorders>
              <w:top w:val="nil" w:sz="6" w:space="0" w:color="auto"/>
              <w:left w:val="nil" w:sz="6" w:space="0" w:color="auto"/>
              <w:bottom w:val="nil" w:sz="6" w:space="0" w:color="auto"/>
              <w:right w:val="nil" w:sz="6" w:space="0" w:color="auto"/>
            </w:tcBorders>
          </w:tcPr>
          <w:p>
            <w:pPr/>
          </w:p>
        </w:tc>
        <w:tc>
          <w:tcPr>
            <w:tcW w:w="934" w:type="dxa"/>
            <w:tcBorders>
              <w:top w:val="nil" w:sz="6" w:space="0" w:color="auto"/>
              <w:left w:val="nil" w:sz="6" w:space="0" w:color="auto"/>
              <w:bottom w:val="nil" w:sz="6" w:space="0" w:color="auto"/>
              <w:right w:val="nil" w:sz="6" w:space="0" w:color="auto"/>
            </w:tcBorders>
          </w:tcPr>
          <w:p>
            <w:pPr/>
          </w:p>
        </w:tc>
        <w:tc>
          <w:tcPr>
            <w:tcW w:w="1389" w:type="dxa"/>
            <w:tcBorders>
              <w:top w:val="nil" w:sz="6" w:space="0" w:color="auto"/>
              <w:left w:val="nil" w:sz="6" w:space="0" w:color="auto"/>
              <w:bottom w:val="nil" w:sz="6" w:space="0" w:color="auto"/>
              <w:right w:val="nil" w:sz="6" w:space="0" w:color="auto"/>
            </w:tcBorders>
          </w:tcPr>
          <w:p>
            <w:pPr/>
          </w:p>
        </w:tc>
      </w:tr>
      <w:tr>
        <w:trPr>
          <w:trHeight w:val="160" w:hRule="exact"/>
        </w:trPr>
        <w:tc>
          <w:tcPr>
            <w:tcW w:w="788" w:type="dxa"/>
            <w:tcBorders>
              <w:top w:val="nil" w:sz="6" w:space="0" w:color="auto"/>
              <w:left w:val="nil" w:sz="6" w:space="0" w:color="auto"/>
              <w:bottom w:val="nil" w:sz="6" w:space="0" w:color="auto"/>
              <w:right w:val="nil" w:sz="6" w:space="0" w:color="auto"/>
            </w:tcBorders>
          </w:tcPr>
          <w:p>
            <w:pPr/>
          </w:p>
        </w:tc>
        <w:tc>
          <w:tcPr>
            <w:tcW w:w="1594" w:type="dxa"/>
            <w:tcBorders>
              <w:top w:val="nil" w:sz="6" w:space="0" w:color="auto"/>
              <w:left w:val="nil" w:sz="6" w:space="0" w:color="auto"/>
              <w:bottom w:val="nil" w:sz="6" w:space="0" w:color="auto"/>
              <w:right w:val="nil" w:sz="6" w:space="0" w:color="auto"/>
            </w:tcBorders>
          </w:tcPr>
          <w:p>
            <w:pPr>
              <w:pStyle w:val="TableParagraph"/>
              <w:spacing w:line="154" w:lineRule="exact"/>
              <w:ind w:right="243"/>
              <w:jc w:val="right"/>
              <w:rPr>
                <w:rFonts w:ascii="宋体" w:hAnsi="宋体" w:cs="宋体" w:eastAsia="宋体" w:hint="default"/>
                <w:sz w:val="18"/>
                <w:szCs w:val="18"/>
              </w:rPr>
            </w:pPr>
            <w:r>
              <w:rPr>
                <w:rFonts w:ascii="宋体"/>
                <w:sz w:val="18"/>
              </w:rPr>
              <w:t>8,592.00</w:t>
            </w:r>
          </w:p>
        </w:tc>
        <w:tc>
          <w:tcPr>
            <w:tcW w:w="893" w:type="dxa"/>
            <w:tcBorders>
              <w:top w:val="nil" w:sz="6" w:space="0" w:color="auto"/>
              <w:left w:val="nil" w:sz="6" w:space="0" w:color="auto"/>
              <w:bottom w:val="nil" w:sz="6" w:space="0" w:color="auto"/>
              <w:right w:val="nil" w:sz="6" w:space="0" w:color="auto"/>
            </w:tcBorders>
          </w:tcPr>
          <w:p>
            <w:pPr>
              <w:pStyle w:val="TableParagraph"/>
              <w:spacing w:line="154" w:lineRule="exact"/>
              <w:ind w:right="106"/>
              <w:jc w:val="right"/>
              <w:rPr>
                <w:rFonts w:ascii="宋体" w:hAnsi="宋体" w:cs="宋体" w:eastAsia="宋体" w:hint="default"/>
                <w:sz w:val="18"/>
                <w:szCs w:val="18"/>
              </w:rPr>
            </w:pPr>
            <w:r>
              <w:rPr>
                <w:rFonts w:ascii="宋体"/>
                <w:sz w:val="18"/>
              </w:rPr>
              <w:t>0.03</w:t>
            </w:r>
          </w:p>
        </w:tc>
        <w:tc>
          <w:tcPr>
            <w:tcW w:w="1390" w:type="dxa"/>
            <w:tcBorders>
              <w:top w:val="nil" w:sz="6" w:space="0" w:color="auto"/>
              <w:left w:val="nil" w:sz="6" w:space="0" w:color="auto"/>
              <w:bottom w:val="nil" w:sz="6" w:space="0" w:color="auto"/>
              <w:right w:val="nil" w:sz="6" w:space="0" w:color="auto"/>
            </w:tcBorders>
          </w:tcPr>
          <w:p>
            <w:pPr>
              <w:pStyle w:val="TableParagraph"/>
              <w:spacing w:line="154" w:lineRule="exact"/>
              <w:ind w:right="109"/>
              <w:jc w:val="right"/>
              <w:rPr>
                <w:rFonts w:ascii="宋体" w:hAnsi="宋体" w:cs="宋体" w:eastAsia="宋体" w:hint="default"/>
                <w:sz w:val="18"/>
                <w:szCs w:val="18"/>
              </w:rPr>
            </w:pPr>
            <w:r>
              <w:rPr>
                <w:rFonts w:ascii="宋体"/>
                <w:sz w:val="18"/>
              </w:rPr>
              <w:t>8,592.00</w:t>
            </w:r>
          </w:p>
        </w:tc>
        <w:tc>
          <w:tcPr>
            <w:tcW w:w="1666" w:type="dxa"/>
            <w:tcBorders>
              <w:top w:val="nil" w:sz="6" w:space="0" w:color="auto"/>
              <w:left w:val="nil" w:sz="6" w:space="0" w:color="auto"/>
              <w:bottom w:val="nil" w:sz="6" w:space="0" w:color="auto"/>
              <w:right w:val="nil" w:sz="6" w:space="0" w:color="auto"/>
            </w:tcBorders>
          </w:tcPr>
          <w:p>
            <w:pPr>
              <w:pStyle w:val="TableParagraph"/>
              <w:spacing w:line="154" w:lineRule="exact"/>
              <w:ind w:right="275"/>
              <w:jc w:val="right"/>
              <w:rPr>
                <w:rFonts w:ascii="宋体" w:hAnsi="宋体" w:cs="宋体" w:eastAsia="宋体" w:hint="default"/>
                <w:sz w:val="18"/>
                <w:szCs w:val="18"/>
              </w:rPr>
            </w:pPr>
            <w:r>
              <w:rPr>
                <w:rFonts w:ascii="宋体"/>
                <w:sz w:val="18"/>
              </w:rPr>
              <w:t>25,548,869.12</w:t>
            </w:r>
          </w:p>
        </w:tc>
        <w:tc>
          <w:tcPr>
            <w:tcW w:w="934" w:type="dxa"/>
            <w:tcBorders>
              <w:top w:val="nil" w:sz="6" w:space="0" w:color="auto"/>
              <w:left w:val="nil" w:sz="6" w:space="0" w:color="auto"/>
              <w:bottom w:val="nil" w:sz="6" w:space="0" w:color="auto"/>
              <w:right w:val="nil" w:sz="6" w:space="0" w:color="auto"/>
            </w:tcBorders>
          </w:tcPr>
          <w:p>
            <w:pPr>
              <w:pStyle w:val="TableParagraph"/>
              <w:spacing w:line="154" w:lineRule="exact"/>
              <w:ind w:right="106"/>
              <w:jc w:val="right"/>
              <w:rPr>
                <w:rFonts w:ascii="宋体" w:hAnsi="宋体" w:cs="宋体" w:eastAsia="宋体" w:hint="default"/>
                <w:sz w:val="18"/>
                <w:szCs w:val="18"/>
              </w:rPr>
            </w:pPr>
            <w:r>
              <w:rPr>
                <w:rFonts w:ascii="宋体"/>
                <w:sz w:val="18"/>
              </w:rPr>
              <w:t>24.00</w:t>
            </w:r>
          </w:p>
        </w:tc>
        <w:tc>
          <w:tcPr>
            <w:tcW w:w="1389" w:type="dxa"/>
            <w:tcBorders>
              <w:top w:val="nil" w:sz="6" w:space="0" w:color="auto"/>
              <w:left w:val="nil" w:sz="6" w:space="0" w:color="auto"/>
              <w:bottom w:val="nil" w:sz="6" w:space="0" w:color="auto"/>
              <w:right w:val="nil" w:sz="6" w:space="0" w:color="auto"/>
            </w:tcBorders>
          </w:tcPr>
          <w:p>
            <w:pPr>
              <w:pStyle w:val="TableParagraph"/>
              <w:spacing w:line="154" w:lineRule="exact"/>
              <w:ind w:right="98"/>
              <w:jc w:val="right"/>
              <w:rPr>
                <w:rFonts w:ascii="宋体" w:hAnsi="宋体" w:cs="宋体" w:eastAsia="宋体" w:hint="default"/>
                <w:sz w:val="18"/>
                <w:szCs w:val="18"/>
              </w:rPr>
            </w:pPr>
            <w:r>
              <w:rPr>
                <w:rFonts w:ascii="宋体"/>
                <w:sz w:val="18"/>
              </w:rPr>
              <w:t>25,548,869.12</w:t>
            </w:r>
          </w:p>
        </w:tc>
      </w:tr>
      <w:tr>
        <w:trPr>
          <w:trHeight w:val="250" w:hRule="exact"/>
        </w:trPr>
        <w:tc>
          <w:tcPr>
            <w:tcW w:w="788" w:type="dxa"/>
            <w:tcBorders>
              <w:top w:val="nil" w:sz="6" w:space="0" w:color="auto"/>
              <w:left w:val="nil" w:sz="6" w:space="0" w:color="auto"/>
              <w:bottom w:val="nil" w:sz="6" w:space="0" w:color="auto"/>
              <w:right w:val="nil" w:sz="6" w:space="0" w:color="auto"/>
            </w:tcBorders>
          </w:tcPr>
          <w:p>
            <w:pPr>
              <w:pStyle w:val="TableParagraph"/>
              <w:spacing w:line="187" w:lineRule="exact"/>
              <w:ind w:left="115" w:right="0"/>
              <w:jc w:val="left"/>
              <w:rPr>
                <w:rFonts w:ascii="宋体" w:hAnsi="宋体" w:cs="宋体" w:eastAsia="宋体" w:hint="default"/>
                <w:sz w:val="18"/>
                <w:szCs w:val="18"/>
              </w:rPr>
            </w:pPr>
            <w:r>
              <w:rPr>
                <w:rFonts w:ascii="宋体" w:hAnsi="宋体" w:cs="宋体" w:eastAsia="宋体" w:hint="default"/>
                <w:sz w:val="18"/>
                <w:szCs w:val="18"/>
              </w:rPr>
              <w:t>上</w:t>
            </w:r>
          </w:p>
        </w:tc>
        <w:tc>
          <w:tcPr>
            <w:tcW w:w="1594" w:type="dxa"/>
            <w:tcBorders>
              <w:top w:val="nil" w:sz="6" w:space="0" w:color="auto"/>
              <w:left w:val="nil" w:sz="6" w:space="0" w:color="auto"/>
              <w:bottom w:val="nil" w:sz="6" w:space="0" w:color="auto"/>
              <w:right w:val="nil" w:sz="6" w:space="0" w:color="auto"/>
            </w:tcBorders>
          </w:tcPr>
          <w:p>
            <w:pPr/>
          </w:p>
        </w:tc>
        <w:tc>
          <w:tcPr>
            <w:tcW w:w="893" w:type="dxa"/>
            <w:tcBorders>
              <w:top w:val="nil" w:sz="6" w:space="0" w:color="auto"/>
              <w:left w:val="nil" w:sz="6" w:space="0" w:color="auto"/>
              <w:bottom w:val="nil" w:sz="6" w:space="0" w:color="auto"/>
              <w:right w:val="nil" w:sz="6" w:space="0" w:color="auto"/>
            </w:tcBorders>
          </w:tcPr>
          <w:p>
            <w:pPr/>
          </w:p>
        </w:tc>
        <w:tc>
          <w:tcPr>
            <w:tcW w:w="1390" w:type="dxa"/>
            <w:tcBorders>
              <w:top w:val="nil" w:sz="6" w:space="0" w:color="auto"/>
              <w:left w:val="nil" w:sz="6" w:space="0" w:color="auto"/>
              <w:bottom w:val="nil" w:sz="6" w:space="0" w:color="auto"/>
              <w:right w:val="nil" w:sz="6" w:space="0" w:color="auto"/>
            </w:tcBorders>
          </w:tcPr>
          <w:p>
            <w:pPr/>
          </w:p>
        </w:tc>
        <w:tc>
          <w:tcPr>
            <w:tcW w:w="1666" w:type="dxa"/>
            <w:tcBorders>
              <w:top w:val="nil" w:sz="6" w:space="0" w:color="auto"/>
              <w:left w:val="nil" w:sz="6" w:space="0" w:color="auto"/>
              <w:bottom w:val="nil" w:sz="6" w:space="0" w:color="auto"/>
              <w:right w:val="nil" w:sz="6" w:space="0" w:color="auto"/>
            </w:tcBorders>
          </w:tcPr>
          <w:p>
            <w:pPr/>
          </w:p>
        </w:tc>
        <w:tc>
          <w:tcPr>
            <w:tcW w:w="934" w:type="dxa"/>
            <w:tcBorders>
              <w:top w:val="nil" w:sz="6" w:space="0" w:color="auto"/>
              <w:left w:val="nil" w:sz="6" w:space="0" w:color="auto"/>
              <w:bottom w:val="nil" w:sz="6" w:space="0" w:color="auto"/>
              <w:right w:val="nil" w:sz="6" w:space="0" w:color="auto"/>
            </w:tcBorders>
          </w:tcPr>
          <w:p>
            <w:pPr/>
          </w:p>
        </w:tc>
        <w:tc>
          <w:tcPr>
            <w:tcW w:w="1389" w:type="dxa"/>
            <w:tcBorders>
              <w:top w:val="nil" w:sz="6" w:space="0" w:color="auto"/>
              <w:left w:val="nil" w:sz="6" w:space="0" w:color="auto"/>
              <w:bottom w:val="nil" w:sz="6" w:space="0" w:color="auto"/>
              <w:right w:val="nil" w:sz="6" w:space="0" w:color="auto"/>
            </w:tcBorders>
          </w:tcPr>
          <w:p>
            <w:pPr/>
          </w:p>
        </w:tc>
      </w:tr>
      <w:tr>
        <w:trPr>
          <w:trHeight w:val="341" w:hRule="exact"/>
        </w:trPr>
        <w:tc>
          <w:tcPr>
            <w:tcW w:w="788" w:type="dxa"/>
            <w:tcBorders>
              <w:top w:val="nil" w:sz="6" w:space="0" w:color="auto"/>
              <w:left w:val="nil" w:sz="6" w:space="0" w:color="auto"/>
              <w:bottom w:val="single" w:sz="12" w:space="0" w:color="000000"/>
              <w:right w:val="nil" w:sz="6" w:space="0" w:color="auto"/>
            </w:tcBorders>
          </w:tcPr>
          <w:p>
            <w:pPr>
              <w:pStyle w:val="TableParagraph"/>
              <w:spacing w:line="240" w:lineRule="auto" w:before="40"/>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594"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right="243"/>
              <w:jc w:val="right"/>
              <w:rPr>
                <w:rFonts w:ascii="宋体" w:hAnsi="宋体" w:cs="宋体" w:eastAsia="宋体" w:hint="default"/>
                <w:sz w:val="18"/>
                <w:szCs w:val="18"/>
              </w:rPr>
            </w:pPr>
            <w:r>
              <w:rPr>
                <w:rFonts w:ascii="宋体"/>
                <w:sz w:val="18"/>
              </w:rPr>
              <w:t>26,608,407.37</w:t>
            </w:r>
          </w:p>
        </w:tc>
        <w:tc>
          <w:tcPr>
            <w:tcW w:w="893"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right="106"/>
              <w:jc w:val="right"/>
              <w:rPr>
                <w:rFonts w:ascii="宋体" w:hAnsi="宋体" w:cs="宋体" w:eastAsia="宋体" w:hint="default"/>
                <w:sz w:val="18"/>
                <w:szCs w:val="18"/>
              </w:rPr>
            </w:pPr>
            <w:r>
              <w:rPr>
                <w:rFonts w:ascii="宋体"/>
                <w:sz w:val="18"/>
              </w:rPr>
              <w:t>100.00</w:t>
            </w:r>
          </w:p>
        </w:tc>
        <w:tc>
          <w:tcPr>
            <w:tcW w:w="1390"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right="109"/>
              <w:jc w:val="right"/>
              <w:rPr>
                <w:rFonts w:ascii="宋体" w:hAnsi="宋体" w:cs="宋体" w:eastAsia="宋体" w:hint="default"/>
                <w:sz w:val="18"/>
                <w:szCs w:val="18"/>
              </w:rPr>
            </w:pPr>
            <w:r>
              <w:rPr>
                <w:rFonts w:ascii="宋体"/>
                <w:sz w:val="18"/>
              </w:rPr>
              <w:t>23,476,366.03</w:t>
            </w:r>
          </w:p>
        </w:tc>
        <w:tc>
          <w:tcPr>
            <w:tcW w:w="1666"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right="275"/>
              <w:jc w:val="right"/>
              <w:rPr>
                <w:rFonts w:ascii="宋体" w:hAnsi="宋体" w:cs="宋体" w:eastAsia="宋体" w:hint="default"/>
                <w:sz w:val="18"/>
                <w:szCs w:val="18"/>
              </w:rPr>
            </w:pPr>
            <w:r>
              <w:rPr>
                <w:rFonts w:ascii="宋体"/>
                <w:b/>
                <w:sz w:val="18"/>
              </w:rPr>
              <w:t>106,453,621.33</w:t>
            </w:r>
            <w:r>
              <w:rPr>
                <w:rFonts w:ascii="宋体"/>
                <w:sz w:val="18"/>
              </w:rPr>
            </w:r>
          </w:p>
        </w:tc>
        <w:tc>
          <w:tcPr>
            <w:tcW w:w="934"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right="106"/>
              <w:jc w:val="right"/>
              <w:rPr>
                <w:rFonts w:ascii="宋体" w:hAnsi="宋体" w:cs="宋体" w:eastAsia="宋体" w:hint="default"/>
                <w:sz w:val="18"/>
                <w:szCs w:val="18"/>
              </w:rPr>
            </w:pPr>
            <w:r>
              <w:rPr>
                <w:rFonts w:ascii="宋体"/>
                <w:b/>
                <w:sz w:val="18"/>
              </w:rPr>
              <w:t>100.00</w:t>
            </w:r>
            <w:r>
              <w:rPr>
                <w:rFonts w:ascii="宋体"/>
                <w:sz w:val="18"/>
              </w:rPr>
            </w:r>
          </w:p>
        </w:tc>
        <w:tc>
          <w:tcPr>
            <w:tcW w:w="1389"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right="98"/>
              <w:jc w:val="right"/>
              <w:rPr>
                <w:rFonts w:ascii="宋体" w:hAnsi="宋体" w:cs="宋体" w:eastAsia="宋体" w:hint="default"/>
                <w:sz w:val="18"/>
                <w:szCs w:val="18"/>
              </w:rPr>
            </w:pPr>
            <w:r>
              <w:rPr>
                <w:rFonts w:ascii="宋体"/>
                <w:b/>
                <w:w w:val="95"/>
                <w:sz w:val="18"/>
              </w:rPr>
              <w:t>90,873,094.93</w:t>
            </w:r>
            <w:r>
              <w:rPr>
                <w:rFonts w:ascii="宋体"/>
                <w:sz w:val="18"/>
              </w:rPr>
            </w:r>
          </w:p>
        </w:tc>
      </w:tr>
    </w:tbl>
    <w:p>
      <w:pPr>
        <w:spacing w:line="240" w:lineRule="auto" w:before="11"/>
        <w:rPr>
          <w:rFonts w:ascii="宋体" w:hAnsi="宋体" w:cs="宋体" w:eastAsia="宋体" w:hint="default"/>
          <w:sz w:val="17"/>
          <w:szCs w:val="17"/>
        </w:rPr>
      </w:pPr>
    </w:p>
    <w:p>
      <w:pPr>
        <w:pStyle w:val="BodyText"/>
        <w:spacing w:line="240" w:lineRule="auto" w:before="35"/>
        <w:ind w:left="560" w:right="164"/>
        <w:jc w:val="left"/>
      </w:pPr>
      <w:r>
        <w:rPr/>
        <w:pict>
          <v:group style="position:absolute;margin-left:66.720016pt;margin-top:23.613985pt;width:432.25pt;height:109.1pt;mso-position-horizontal-relative:page;mso-position-vertical-relative:paragraph;z-index:-1328320" coordorigin="1334,472" coordsize="8645,2182">
            <v:group style="position:absolute;left:1354;top:477;width:1703;height:2" coordorigin="1354,477" coordsize="1703,2">
              <v:shape style="position:absolute;left:1354;top:477;width:1703;height:2" coordorigin="1354,477" coordsize="1703,0" path="m1354,477l3056,477e" filled="false" stroked="true" strokeweight=".48pt" strokecolor="#000000">
                <v:path arrowok="t"/>
              </v:shape>
            </v:group>
            <v:group style="position:absolute;left:1354;top:496;width:1703;height:2" coordorigin="1354,496" coordsize="1703,2">
              <v:shape style="position:absolute;left:1354;top:496;width:1703;height:2" coordorigin="1354,496" coordsize="1703,0" path="m1354,496l3056,496e" filled="false" stroked="true" strokeweight=".48pt" strokecolor="#000000">
                <v:path arrowok="t"/>
              </v:shape>
              <v:shape style="position:absolute;left:3056;top:501;width:10;height:2" type="#_x0000_t75" stroked="false">
                <v:imagedata r:id="rId98" o:title=""/>
              </v:shape>
            </v:group>
            <v:group style="position:absolute;left:3056;top:477;width:29;height:2" coordorigin="3056,477" coordsize="29,2">
              <v:shape style="position:absolute;left:3056;top:477;width:29;height:2" coordorigin="3056,477" coordsize="29,0" path="m3056,477l3085,477e" filled="false" stroked="true" strokeweight=".48pt" strokecolor="#000000">
                <v:path arrowok="t"/>
              </v:shape>
            </v:group>
            <v:group style="position:absolute;left:3056;top:496;width:29;height:2" coordorigin="3056,496" coordsize="29,2">
              <v:shape style="position:absolute;left:3056;top:496;width:29;height:2" coordorigin="3056,496" coordsize="29,0" path="m3056,496l3085,496e" filled="false" stroked="true" strokeweight=".48pt" strokecolor="#000000">
                <v:path arrowok="t"/>
              </v:shape>
            </v:group>
            <v:group style="position:absolute;left:3085;top:477;width:1371;height:2" coordorigin="3085,477" coordsize="1371,2">
              <v:shape style="position:absolute;left:3085;top:477;width:1371;height:2" coordorigin="3085,477" coordsize="1371,0" path="m3085,477l4456,477e" filled="false" stroked="true" strokeweight=".48pt" strokecolor="#000000">
                <v:path arrowok="t"/>
              </v:shape>
            </v:group>
            <v:group style="position:absolute;left:3085;top:496;width:1371;height:2" coordorigin="3085,496" coordsize="1371,2">
              <v:shape style="position:absolute;left:3085;top:496;width:1371;height:2" coordorigin="3085,496" coordsize="1371,0" path="m3085,496l4456,496e" filled="false" stroked="true" strokeweight=".48pt" strokecolor="#000000">
                <v:path arrowok="t"/>
              </v:shape>
              <v:shape style="position:absolute;left:4456;top:501;width:10;height:2" type="#_x0000_t75" stroked="false">
                <v:imagedata r:id="rId98" o:title=""/>
              </v:shape>
            </v:group>
            <v:group style="position:absolute;left:4456;top:477;width:29;height:2" coordorigin="4456,477" coordsize="29,2">
              <v:shape style="position:absolute;left:4456;top:477;width:29;height:2" coordorigin="4456,477" coordsize="29,0" path="m4456,477l4484,477e" filled="false" stroked="true" strokeweight=".48pt" strokecolor="#000000">
                <v:path arrowok="t"/>
              </v:shape>
            </v:group>
            <v:group style="position:absolute;left:4456;top:496;width:29;height:2" coordorigin="4456,496" coordsize="29,2">
              <v:shape style="position:absolute;left:4456;top:496;width:29;height:2" coordorigin="4456,496" coordsize="29,0" path="m4456,496l4484,496e" filled="false" stroked="true" strokeweight=".48pt" strokecolor="#000000">
                <v:path arrowok="t"/>
              </v:shape>
            </v:group>
            <v:group style="position:absolute;left:4484;top:477;width:873;height:2" coordorigin="4484,477" coordsize="873,2">
              <v:shape style="position:absolute;left:4484;top:477;width:873;height:2" coordorigin="4484,477" coordsize="873,0" path="m4484,477l5357,477e" filled="false" stroked="true" strokeweight=".48pt" strokecolor="#000000">
                <v:path arrowok="t"/>
              </v:shape>
            </v:group>
            <v:group style="position:absolute;left:4484;top:496;width:873;height:2" coordorigin="4484,496" coordsize="873,2">
              <v:shape style="position:absolute;left:4484;top:496;width:873;height:2" coordorigin="4484,496" coordsize="873,0" path="m4484,496l5357,496e" filled="false" stroked="true" strokeweight=".48pt" strokecolor="#000000">
                <v:path arrowok="t"/>
              </v:shape>
              <v:shape style="position:absolute;left:5357;top:501;width:10;height:2" type="#_x0000_t75" stroked="false">
                <v:imagedata r:id="rId98" o:title=""/>
              </v:shape>
            </v:group>
            <v:group style="position:absolute;left:5357;top:477;width:29;height:2" coordorigin="5357,477" coordsize="29,2">
              <v:shape style="position:absolute;left:5357;top:477;width:29;height:2" coordorigin="5357,477" coordsize="29,0" path="m5357,477l5386,477e" filled="false" stroked="true" strokeweight=".48pt" strokecolor="#000000">
                <v:path arrowok="t"/>
              </v:shape>
            </v:group>
            <v:group style="position:absolute;left:5357;top:496;width:29;height:2" coordorigin="5357,496" coordsize="29,2">
              <v:shape style="position:absolute;left:5357;top:496;width:29;height:2" coordorigin="5357,496" coordsize="29,0" path="m5357,496l5386,496e" filled="false" stroked="true" strokeweight=".48pt" strokecolor="#000000">
                <v:path arrowok="t"/>
              </v:shape>
            </v:group>
            <v:group style="position:absolute;left:5386;top:477;width:1602;height:2" coordorigin="5386,477" coordsize="1602,2">
              <v:shape style="position:absolute;left:5386;top:477;width:1602;height:2" coordorigin="5386,477" coordsize="1602,0" path="m5386,477l6988,477e" filled="false" stroked="true" strokeweight=".48pt" strokecolor="#000000">
                <v:path arrowok="t"/>
              </v:shape>
            </v:group>
            <v:group style="position:absolute;left:5386;top:496;width:1602;height:2" coordorigin="5386,496" coordsize="1602,2">
              <v:shape style="position:absolute;left:5386;top:496;width:1602;height:2" coordorigin="5386,496" coordsize="1602,0" path="m5386,496l6988,496e" filled="false" stroked="true" strokeweight=".48pt" strokecolor="#000000">
                <v:path arrowok="t"/>
              </v:shape>
              <v:shape style="position:absolute;left:6988;top:501;width:10;height:2" type="#_x0000_t75" stroked="false">
                <v:imagedata r:id="rId98" o:title=""/>
              </v:shape>
            </v:group>
            <v:group style="position:absolute;left:6988;top:477;width:29;height:2" coordorigin="6988,477" coordsize="29,2">
              <v:shape style="position:absolute;left:6988;top:477;width:29;height:2" coordorigin="6988,477" coordsize="29,0" path="m6988,477l7016,477e" filled="false" stroked="true" strokeweight=".48pt" strokecolor="#000000">
                <v:path arrowok="t"/>
              </v:shape>
            </v:group>
            <v:group style="position:absolute;left:6988;top:496;width:29;height:2" coordorigin="6988,496" coordsize="29,2">
              <v:shape style="position:absolute;left:6988;top:496;width:29;height:2" coordorigin="6988,496" coordsize="29,0" path="m6988,496l7016,496e" filled="false" stroked="true" strokeweight=".48pt" strokecolor="#000000">
                <v:path arrowok="t"/>
              </v:shape>
            </v:group>
            <v:group style="position:absolute;left:7016;top:477;width:1437;height:2" coordorigin="7016,477" coordsize="1437,2">
              <v:shape style="position:absolute;left:7016;top:477;width:1437;height:2" coordorigin="7016,477" coordsize="1437,0" path="m7016,477l8453,477e" filled="false" stroked="true" strokeweight=".48pt" strokecolor="#000000">
                <v:path arrowok="t"/>
              </v:shape>
            </v:group>
            <v:group style="position:absolute;left:7016;top:496;width:1437;height:2" coordorigin="7016,496" coordsize="1437,2">
              <v:shape style="position:absolute;left:7016;top:496;width:1437;height:2" coordorigin="7016,496" coordsize="1437,0" path="m7016,496l8453,496e" filled="false" stroked="true" strokeweight=".48pt" strokecolor="#000000">
                <v:path arrowok="t"/>
              </v:shape>
              <v:shape style="position:absolute;left:8453;top:501;width:10;height:2" type="#_x0000_t75" stroked="false">
                <v:imagedata r:id="rId98" o:title=""/>
              </v:shape>
            </v:group>
            <v:group style="position:absolute;left:8453;top:477;width:29;height:2" coordorigin="8453,477" coordsize="29,2">
              <v:shape style="position:absolute;left:8453;top:477;width:29;height:2" coordorigin="8453,477" coordsize="29,0" path="m8453,477l8482,477e" filled="false" stroked="true" strokeweight=".48pt" strokecolor="#000000">
                <v:path arrowok="t"/>
              </v:shape>
            </v:group>
            <v:group style="position:absolute;left:8453;top:496;width:29;height:2" coordorigin="8453,496" coordsize="29,2">
              <v:shape style="position:absolute;left:8453;top:496;width:29;height:2" coordorigin="8453,496" coordsize="29,0" path="m8453,496l8482,496e" filled="false" stroked="true" strokeweight=".48pt" strokecolor="#000000">
                <v:path arrowok="t"/>
              </v:shape>
            </v:group>
            <v:group style="position:absolute;left:8482;top:477;width:1473;height:2" coordorigin="8482,477" coordsize="1473,2">
              <v:shape style="position:absolute;left:8482;top:477;width:1473;height:2" coordorigin="8482,477" coordsize="1473,0" path="m8482,477l9954,477e" filled="false" stroked="true" strokeweight=".48pt" strokecolor="#000000">
                <v:path arrowok="t"/>
              </v:shape>
            </v:group>
            <v:group style="position:absolute;left:8482;top:496;width:1473;height:2" coordorigin="8482,496" coordsize="1473,2">
              <v:shape style="position:absolute;left:8482;top:496;width:1473;height:2" coordorigin="8482,496" coordsize="1473,0" path="m8482,496l9954,496e" filled="false" stroked="true" strokeweight=".48pt" strokecolor="#000000">
                <v:path arrowok="t"/>
              </v:shape>
              <v:shape style="position:absolute;left:3037;top:483;width:5444;height:505" type="#_x0000_t75" stroked="false">
                <v:imagedata r:id="rId186" o:title=""/>
              </v:shape>
            </v:group>
            <v:group style="position:absolute;left:1354;top:2649;width:1703;height:2" coordorigin="1354,2649" coordsize="1703,2">
              <v:shape style="position:absolute;left:1354;top:2649;width:1703;height:2" coordorigin="1354,2649" coordsize="1703,0" path="m1354,2649l3056,2649e" filled="false" stroked="true" strokeweight=".48pt" strokecolor="#000000">
                <v:path arrowok="t"/>
              </v:shape>
            </v:group>
            <v:group style="position:absolute;left:1354;top:2630;width:1703;height:2" coordorigin="1354,2630" coordsize="1703,2">
              <v:shape style="position:absolute;left:1354;top:2630;width:1703;height:2" coordorigin="1354,2630" coordsize="1703,0" path="m1354,2630l3056,2630e" filled="false" stroked="true" strokeweight=".48pt" strokecolor="#000000">
                <v:path arrowok="t"/>
              </v:shape>
            </v:group>
            <v:group style="position:absolute;left:3056;top:2630;width:29;height:2" coordorigin="3056,2630" coordsize="29,2">
              <v:shape style="position:absolute;left:3056;top:2630;width:29;height:2" coordorigin="3056,2630" coordsize="29,0" path="m3056,2630l3085,2630e" filled="false" stroked="true" strokeweight=".48pt" strokecolor="#000000">
                <v:path arrowok="t"/>
              </v:shape>
            </v:group>
            <v:group style="position:absolute;left:3056;top:2649;width:1400;height:2" coordorigin="3056,2649" coordsize="1400,2">
              <v:shape style="position:absolute;left:3056;top:2649;width:1400;height:2" coordorigin="3056,2649" coordsize="1400,0" path="m3056,2649l4456,2649e" filled="false" stroked="true" strokeweight=".48pt" strokecolor="#000000">
                <v:path arrowok="t"/>
              </v:shape>
            </v:group>
            <v:group style="position:absolute;left:3085;top:2630;width:1371;height:2" coordorigin="3085,2630" coordsize="1371,2">
              <v:shape style="position:absolute;left:3085;top:2630;width:1371;height:2" coordorigin="3085,2630" coordsize="1371,0" path="m3085,2630l4456,2630e" filled="false" stroked="true" strokeweight=".48pt" strokecolor="#000000">
                <v:path arrowok="t"/>
              </v:shape>
            </v:group>
            <v:group style="position:absolute;left:4456;top:2630;width:29;height:2" coordorigin="4456,2630" coordsize="29,2">
              <v:shape style="position:absolute;left:4456;top:2630;width:29;height:2" coordorigin="4456,2630" coordsize="29,0" path="m4456,2630l4484,2630e" filled="false" stroked="true" strokeweight=".48pt" strokecolor="#000000">
                <v:path arrowok="t"/>
              </v:shape>
            </v:group>
            <v:group style="position:absolute;left:4456;top:2649;width:902;height:2" coordorigin="4456,2649" coordsize="902,2">
              <v:shape style="position:absolute;left:4456;top:2649;width:902;height:2" coordorigin="4456,2649" coordsize="902,0" path="m4456,2649l5357,2649e" filled="false" stroked="true" strokeweight=".48pt" strokecolor="#000000">
                <v:path arrowok="t"/>
              </v:shape>
            </v:group>
            <v:group style="position:absolute;left:4484;top:2630;width:873;height:2" coordorigin="4484,2630" coordsize="873,2">
              <v:shape style="position:absolute;left:4484;top:2630;width:873;height:2" coordorigin="4484,2630" coordsize="873,0" path="m4484,2630l5357,2630e" filled="false" stroked="true" strokeweight=".48pt" strokecolor="#000000">
                <v:path arrowok="t"/>
              </v:shape>
            </v:group>
            <v:group style="position:absolute;left:5357;top:2630;width:29;height:2" coordorigin="5357,2630" coordsize="29,2">
              <v:shape style="position:absolute;left:5357;top:2630;width:29;height:2" coordorigin="5357,2630" coordsize="29,0" path="m5357,2630l5386,2630e" filled="false" stroked="true" strokeweight=".48pt" strokecolor="#000000">
                <v:path arrowok="t"/>
              </v:shape>
            </v:group>
            <v:group style="position:absolute;left:5357;top:2649;width:1631;height:2" coordorigin="5357,2649" coordsize="1631,2">
              <v:shape style="position:absolute;left:5357;top:2649;width:1631;height:2" coordorigin="5357,2649" coordsize="1631,0" path="m5357,2649l6988,2649e" filled="false" stroked="true" strokeweight=".48pt" strokecolor="#000000">
                <v:path arrowok="t"/>
              </v:shape>
            </v:group>
            <v:group style="position:absolute;left:5386;top:2630;width:1602;height:2" coordorigin="5386,2630" coordsize="1602,2">
              <v:shape style="position:absolute;left:5386;top:2630;width:1602;height:2" coordorigin="5386,2630" coordsize="1602,0" path="m5386,2630l6988,2630e" filled="false" stroked="true" strokeweight=".48pt" strokecolor="#000000">
                <v:path arrowok="t"/>
              </v:shape>
            </v:group>
            <v:group style="position:absolute;left:6988;top:2630;width:29;height:2" coordorigin="6988,2630" coordsize="29,2">
              <v:shape style="position:absolute;left:6988;top:2630;width:29;height:2" coordorigin="6988,2630" coordsize="29,0" path="m6988,2630l7016,2630e" filled="false" stroked="true" strokeweight=".48pt" strokecolor="#000000">
                <v:path arrowok="t"/>
              </v:shape>
            </v:group>
            <v:group style="position:absolute;left:6988;top:2649;width:1466;height:2" coordorigin="6988,2649" coordsize="1466,2">
              <v:shape style="position:absolute;left:6988;top:2649;width:1466;height:2" coordorigin="6988,2649" coordsize="1466,0" path="m6988,2649l8453,2649e" filled="false" stroked="true" strokeweight=".48pt" strokecolor="#000000">
                <v:path arrowok="t"/>
              </v:shape>
            </v:group>
            <v:group style="position:absolute;left:7016;top:2630;width:1437;height:2" coordorigin="7016,2630" coordsize="1437,2">
              <v:shape style="position:absolute;left:7016;top:2630;width:1437;height:2" coordorigin="7016,2630" coordsize="1437,0" path="m7016,2630l8453,2630e" filled="false" stroked="true" strokeweight=".48pt" strokecolor="#000000">
                <v:path arrowok="t"/>
              </v:shape>
              <v:shape style="position:absolute;left:1334;top:955;width:8645;height:1670" type="#_x0000_t75" stroked="false">
                <v:imagedata r:id="rId187" o:title=""/>
              </v:shape>
            </v:group>
            <v:group style="position:absolute;left:8453;top:2630;width:29;height:2" coordorigin="8453,2630" coordsize="29,2">
              <v:shape style="position:absolute;left:8453;top:2630;width:29;height:2" coordorigin="8453,2630" coordsize="29,0" path="m8453,2630l8482,2630e" filled="false" stroked="true" strokeweight=".48pt" strokecolor="#000000">
                <v:path arrowok="t"/>
              </v:shape>
            </v:group>
            <v:group style="position:absolute;left:8453;top:2649;width:1502;height:2" coordorigin="8453,2649" coordsize="1502,2">
              <v:shape style="position:absolute;left:8453;top:2649;width:1502;height:2" coordorigin="8453,2649" coordsize="1502,0" path="m8453,2649l9954,2649e" filled="false" stroked="true" strokeweight=".48pt" strokecolor="#000000">
                <v:path arrowok="t"/>
              </v:shape>
            </v:group>
            <v:group style="position:absolute;left:8482;top:2630;width:1473;height:2" coordorigin="8482,2630" coordsize="1473,2">
              <v:shape style="position:absolute;left:8482;top:2630;width:1473;height:2" coordorigin="8482,2630" coordsize="1473,0" path="m8482,2630l9954,2630e" filled="false" stroked="true" strokeweight=".48pt" strokecolor="#000000">
                <v:path arrowok="t"/>
              </v:shape>
              <v:shape style="position:absolute;left:1469;top:64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债务单位</w:t>
                      </w:r>
                      <w:r>
                        <w:rPr>
                          <w:rFonts w:ascii="宋体" w:hAnsi="宋体" w:cs="宋体" w:eastAsia="宋体" w:hint="default"/>
                          <w:sz w:val="18"/>
                          <w:szCs w:val="18"/>
                        </w:rPr>
                      </w:r>
                    </w:p>
                  </w:txbxContent>
                </v:textbox>
                <w10:wrap type="none"/>
              </v:shape>
              <v:shape style="position:absolute;left:3217;top:644;width:108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应收账款余额</w:t>
                      </w:r>
                      <w:r>
                        <w:rPr>
                          <w:rFonts w:ascii="宋体" w:hAnsi="宋体" w:cs="宋体" w:eastAsia="宋体" w:hint="default"/>
                          <w:sz w:val="18"/>
                          <w:szCs w:val="18"/>
                        </w:rPr>
                      </w:r>
                    </w:p>
                  </w:txbxContent>
                </v:textbox>
                <w10:wrap type="none"/>
              </v:shape>
              <v:shape style="position:absolute;left:4729;top:528;width:363;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计提</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5814;top:528;width:725;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计提坏账</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准备金额</w:t>
                      </w:r>
                      <w:r>
                        <w:rPr>
                          <w:rFonts w:ascii="宋体" w:hAnsi="宋体" w:cs="宋体" w:eastAsia="宋体" w:hint="default"/>
                          <w:sz w:val="18"/>
                          <w:szCs w:val="18"/>
                        </w:rPr>
                      </w:r>
                    </w:p>
                  </w:txbxContent>
                </v:textbox>
                <w10:wrap type="none"/>
              </v:shape>
              <v:shape style="position:absolute;left:7453;top:528;width:544;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本年转</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回金额</w:t>
                      </w:r>
                      <w:r>
                        <w:rPr>
                          <w:rFonts w:ascii="宋体" w:hAnsi="宋体" w:cs="宋体" w:eastAsia="宋体" w:hint="default"/>
                          <w:sz w:val="18"/>
                          <w:szCs w:val="18"/>
                        </w:rPr>
                      </w:r>
                    </w:p>
                  </w:txbxContent>
                </v:textbox>
                <w10:wrap type="none"/>
              </v:shape>
              <v:shape style="position:absolute;left:8575;top:528;width:1269;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原估计坏账准备</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及本年转回原因</w:t>
                      </w:r>
                      <w:r>
                        <w:rPr>
                          <w:rFonts w:ascii="宋体" w:hAnsi="宋体" w:cs="宋体" w:eastAsia="宋体" w:hint="default"/>
                          <w:sz w:val="18"/>
                          <w:szCs w:val="18"/>
                        </w:rPr>
                      </w:r>
                    </w:p>
                  </w:txbxContent>
                </v:textbox>
                <w10:wrap type="none"/>
              </v:shape>
              <v:shape style="position:absolute;left:1469;top:1057;width:1490;height:148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玉环压缩机厂</w:t>
                      </w:r>
                    </w:p>
                    <w:p>
                      <w:pPr>
                        <w:spacing w:line="242" w:lineRule="auto" w:before="62"/>
                        <w:ind w:left="0" w:right="0" w:firstLine="0"/>
                        <w:jc w:val="left"/>
                        <w:rPr>
                          <w:rFonts w:ascii="宋体" w:hAnsi="宋体" w:cs="宋体" w:eastAsia="宋体" w:hint="default"/>
                          <w:sz w:val="18"/>
                          <w:szCs w:val="18"/>
                        </w:rPr>
                      </w:pPr>
                      <w:r>
                        <w:rPr>
                          <w:rFonts w:ascii="宋体" w:hAnsi="宋体" w:cs="宋体" w:eastAsia="宋体" w:hint="default"/>
                          <w:spacing w:val="6"/>
                          <w:sz w:val="18"/>
                          <w:szCs w:val="18"/>
                        </w:rPr>
                        <w:t>陕西省长岭集团股 </w:t>
                      </w:r>
                      <w:r>
                        <w:rPr>
                          <w:rFonts w:ascii="宋体" w:hAnsi="宋体" w:cs="宋体" w:eastAsia="宋体" w:hint="default"/>
                          <w:sz w:val="18"/>
                          <w:szCs w:val="18"/>
                        </w:rPr>
                        <w:t>份有限公司</w:t>
                      </w:r>
                      <w:r>
                        <w:rPr>
                          <w:rFonts w:ascii="宋体" w:hAnsi="宋体" w:cs="宋体" w:eastAsia="宋体" w:hint="default"/>
                          <w:sz w:val="18"/>
                          <w:szCs w:val="18"/>
                        </w:rPr>
                        <w:t> </w:t>
                      </w:r>
                      <w:r>
                        <w:rPr>
                          <w:rFonts w:ascii="宋体" w:hAnsi="宋体" w:cs="宋体" w:eastAsia="宋体" w:hint="default"/>
                          <w:spacing w:val="6"/>
                          <w:sz w:val="18"/>
                          <w:szCs w:val="18"/>
                        </w:rPr>
                        <w:t>河南冰熊保鲜设备</w:t>
                      </w:r>
                      <w:r>
                        <w:rPr>
                          <w:rFonts w:ascii="宋体" w:hAnsi="宋体" w:cs="宋体" w:eastAsia="宋体" w:hint="default"/>
                          <w:spacing w:val="6"/>
                          <w:sz w:val="18"/>
                          <w:szCs w:val="18"/>
                        </w:rPr>
                        <w:t> </w:t>
                      </w:r>
                      <w:r>
                        <w:rPr>
                          <w:rFonts w:ascii="宋体" w:hAnsi="宋体" w:cs="宋体" w:eastAsia="宋体" w:hint="default"/>
                          <w:sz w:val="18"/>
                          <w:szCs w:val="18"/>
                        </w:rPr>
                        <w:t>有限公司</w:t>
                      </w:r>
                    </w:p>
                    <w:p>
                      <w:pPr>
                        <w:spacing w:before="59"/>
                        <w:ind w:left="0" w:right="4" w:firstLine="0"/>
                        <w:jc w:val="center"/>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group>
            <w10:wrap type="none"/>
          </v:group>
        </w:pict>
      </w:r>
      <w:r>
        <w:rPr/>
        <w:t>（2）坏账准备转回金额明细</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1"/>
          <w:szCs w:val="11"/>
        </w:rPr>
      </w:pPr>
    </w:p>
    <w:tbl>
      <w:tblPr>
        <w:tblW w:w="0" w:type="auto"/>
        <w:jc w:val="left"/>
        <w:tblInd w:w="1914" w:type="dxa"/>
        <w:tblLayout w:type="fixed"/>
        <w:tblCellMar>
          <w:top w:w="0" w:type="dxa"/>
          <w:left w:w="0" w:type="dxa"/>
          <w:bottom w:w="0" w:type="dxa"/>
          <w:right w:w="0" w:type="dxa"/>
        </w:tblCellMar>
        <w:tblLook w:val="01E0"/>
      </w:tblPr>
      <w:tblGrid>
        <w:gridCol w:w="1490"/>
        <w:gridCol w:w="852"/>
        <w:gridCol w:w="1594"/>
        <w:gridCol w:w="1388"/>
        <w:gridCol w:w="1403"/>
      </w:tblGrid>
      <w:tr>
        <w:trPr>
          <w:trHeight w:val="372" w:hRule="exact"/>
        </w:trPr>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268"/>
              <w:jc w:val="right"/>
              <w:rPr>
                <w:rFonts w:ascii="宋体" w:hAnsi="宋体" w:cs="宋体" w:eastAsia="宋体" w:hint="default"/>
                <w:sz w:val="18"/>
                <w:szCs w:val="18"/>
              </w:rPr>
            </w:pPr>
            <w:r>
              <w:rPr>
                <w:rFonts w:ascii="宋体"/>
                <w:sz w:val="18"/>
              </w:rPr>
              <w:t>85,644.39</w:t>
            </w:r>
          </w:p>
        </w:tc>
        <w:tc>
          <w:tcPr>
            <w:tcW w:w="85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220"/>
              <w:jc w:val="right"/>
              <w:rPr>
                <w:rFonts w:ascii="宋体" w:hAnsi="宋体" w:cs="宋体" w:eastAsia="宋体" w:hint="default"/>
                <w:sz w:val="18"/>
                <w:szCs w:val="18"/>
              </w:rPr>
            </w:pPr>
            <w:r>
              <w:rPr>
                <w:rFonts w:ascii="宋体"/>
                <w:sz w:val="18"/>
              </w:rPr>
              <w:t>100%</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83"/>
              <w:jc w:val="right"/>
              <w:rPr>
                <w:rFonts w:ascii="宋体" w:hAnsi="宋体" w:cs="宋体" w:eastAsia="宋体" w:hint="default"/>
                <w:sz w:val="18"/>
                <w:szCs w:val="18"/>
              </w:rPr>
            </w:pPr>
            <w:r>
              <w:rPr>
                <w:rFonts w:ascii="宋体"/>
                <w:sz w:val="18"/>
              </w:rPr>
              <w:t>85,644.39</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06"/>
              <w:jc w:val="right"/>
              <w:rPr>
                <w:rFonts w:ascii="宋体" w:hAnsi="宋体" w:cs="宋体" w:eastAsia="宋体" w:hint="default"/>
                <w:sz w:val="18"/>
                <w:szCs w:val="18"/>
              </w:rPr>
            </w:pPr>
            <w:r>
              <w:rPr>
                <w:rFonts w:ascii="宋体"/>
                <w:sz w:val="18"/>
              </w:rPr>
              <w:t>50,200.00</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07" w:right="0"/>
              <w:jc w:val="left"/>
              <w:rPr>
                <w:rFonts w:ascii="宋体" w:hAnsi="宋体" w:cs="宋体" w:eastAsia="宋体" w:hint="default"/>
                <w:sz w:val="18"/>
                <w:szCs w:val="18"/>
              </w:rPr>
            </w:pPr>
            <w:r>
              <w:rPr>
                <w:rFonts w:ascii="宋体" w:hAnsi="宋体" w:cs="宋体" w:eastAsia="宋体" w:hint="default"/>
                <w:sz w:val="18"/>
                <w:szCs w:val="18"/>
              </w:rPr>
              <w:t>本年抵货款收回</w:t>
            </w:r>
          </w:p>
        </w:tc>
      </w:tr>
      <w:tr>
        <w:trPr>
          <w:trHeight w:val="446" w:hRule="exact"/>
        </w:trPr>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68"/>
              <w:jc w:val="right"/>
              <w:rPr>
                <w:rFonts w:ascii="宋体" w:hAnsi="宋体" w:cs="宋体" w:eastAsia="宋体" w:hint="default"/>
                <w:sz w:val="18"/>
                <w:szCs w:val="18"/>
              </w:rPr>
            </w:pPr>
            <w:r>
              <w:rPr>
                <w:rFonts w:ascii="宋体"/>
                <w:sz w:val="18"/>
              </w:rPr>
              <w:t>24,170,957.87</w:t>
            </w:r>
          </w:p>
        </w:tc>
        <w:tc>
          <w:tcPr>
            <w:tcW w:w="852"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20"/>
              <w:jc w:val="right"/>
              <w:rPr>
                <w:rFonts w:ascii="宋体" w:hAnsi="宋体" w:cs="宋体" w:eastAsia="宋体" w:hint="default"/>
                <w:sz w:val="18"/>
                <w:szCs w:val="18"/>
              </w:rPr>
            </w:pPr>
            <w:r>
              <w:rPr>
                <w:rFonts w:ascii="宋体"/>
                <w:sz w:val="18"/>
              </w:rPr>
              <w:t>100%</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83"/>
              <w:jc w:val="right"/>
              <w:rPr>
                <w:rFonts w:ascii="宋体" w:hAnsi="宋体" w:cs="宋体" w:eastAsia="宋体" w:hint="default"/>
                <w:sz w:val="18"/>
                <w:szCs w:val="18"/>
              </w:rPr>
            </w:pPr>
            <w:r>
              <w:rPr>
                <w:rFonts w:ascii="宋体"/>
                <w:sz w:val="18"/>
              </w:rPr>
              <w:t>24,170,957.87</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6,844,625.22</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61"/>
              <w:ind w:left="107" w:right="0"/>
              <w:jc w:val="left"/>
              <w:rPr>
                <w:rFonts w:ascii="宋体" w:hAnsi="宋体" w:cs="宋体" w:eastAsia="宋体" w:hint="default"/>
                <w:sz w:val="18"/>
                <w:szCs w:val="18"/>
              </w:rPr>
            </w:pPr>
            <w:r>
              <w:rPr>
                <w:rFonts w:ascii="宋体" w:hAnsi="宋体" w:cs="宋体" w:eastAsia="宋体" w:hint="default"/>
                <w:sz w:val="18"/>
                <w:szCs w:val="18"/>
              </w:rPr>
              <w:t>本年部分收回</w:t>
            </w:r>
          </w:p>
        </w:tc>
      </w:tr>
      <w:tr>
        <w:trPr>
          <w:trHeight w:val="445" w:hRule="exact"/>
        </w:trPr>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68"/>
              <w:jc w:val="right"/>
              <w:rPr>
                <w:rFonts w:ascii="宋体" w:hAnsi="宋体" w:cs="宋体" w:eastAsia="宋体" w:hint="default"/>
                <w:sz w:val="18"/>
                <w:szCs w:val="18"/>
              </w:rPr>
            </w:pPr>
            <w:r>
              <w:rPr>
                <w:rFonts w:ascii="宋体"/>
                <w:sz w:val="18"/>
              </w:rPr>
              <w:t>1,538,935.56</w:t>
            </w:r>
          </w:p>
        </w:tc>
        <w:tc>
          <w:tcPr>
            <w:tcW w:w="852"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20"/>
              <w:jc w:val="right"/>
              <w:rPr>
                <w:rFonts w:ascii="宋体" w:hAnsi="宋体" w:cs="宋体" w:eastAsia="宋体" w:hint="default"/>
                <w:sz w:val="18"/>
                <w:szCs w:val="18"/>
              </w:rPr>
            </w:pPr>
            <w:r>
              <w:rPr>
                <w:rFonts w:ascii="宋体"/>
                <w:sz w:val="18"/>
              </w:rPr>
              <w:t>100%</w:t>
            </w: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83"/>
              <w:jc w:val="right"/>
              <w:rPr>
                <w:rFonts w:ascii="宋体" w:hAnsi="宋体" w:cs="宋体" w:eastAsia="宋体" w:hint="default"/>
                <w:sz w:val="18"/>
                <w:szCs w:val="18"/>
              </w:rPr>
            </w:pPr>
            <w:r>
              <w:rPr>
                <w:rFonts w:ascii="宋体"/>
                <w:sz w:val="18"/>
              </w:rPr>
              <w:t>1,538,935.56</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6"/>
              <w:jc w:val="right"/>
              <w:rPr>
                <w:rFonts w:ascii="宋体" w:hAnsi="宋体" w:cs="宋体" w:eastAsia="宋体" w:hint="default"/>
                <w:sz w:val="18"/>
                <w:szCs w:val="18"/>
              </w:rPr>
            </w:pPr>
            <w:r>
              <w:rPr>
                <w:rFonts w:ascii="宋体"/>
                <w:sz w:val="18"/>
              </w:rPr>
              <w:t>1,538,935.56</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3"/>
              <w:ind w:left="107" w:right="0"/>
              <w:jc w:val="left"/>
              <w:rPr>
                <w:rFonts w:ascii="宋体" w:hAnsi="宋体" w:cs="宋体" w:eastAsia="宋体" w:hint="default"/>
                <w:sz w:val="18"/>
                <w:szCs w:val="18"/>
              </w:rPr>
            </w:pPr>
            <w:r>
              <w:rPr>
                <w:rFonts w:ascii="宋体" w:hAnsi="宋体" w:cs="宋体" w:eastAsia="宋体" w:hint="default"/>
                <w:sz w:val="18"/>
                <w:szCs w:val="18"/>
              </w:rPr>
              <w:t>本年收回</w:t>
            </w:r>
          </w:p>
        </w:tc>
      </w:tr>
      <w:tr>
        <w:trPr>
          <w:trHeight w:val="395" w:hRule="exact"/>
        </w:trPr>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67"/>
              <w:jc w:val="right"/>
              <w:rPr>
                <w:rFonts w:ascii="宋体" w:hAnsi="宋体" w:cs="宋体" w:eastAsia="宋体" w:hint="default"/>
                <w:sz w:val="18"/>
                <w:szCs w:val="18"/>
              </w:rPr>
            </w:pPr>
            <w:r>
              <w:rPr>
                <w:rFonts w:ascii="宋体"/>
                <w:b/>
                <w:sz w:val="18"/>
              </w:rPr>
              <w:t>25,795,537.82</w:t>
            </w:r>
            <w:r>
              <w:rPr>
                <w:rFonts w:ascii="宋体"/>
                <w:sz w:val="18"/>
              </w:rPr>
            </w:r>
          </w:p>
        </w:tc>
        <w:tc>
          <w:tcPr>
            <w:tcW w:w="852" w:type="dxa"/>
            <w:tcBorders>
              <w:top w:val="nil" w:sz="6" w:space="0" w:color="auto"/>
              <w:left w:val="nil" w:sz="6" w:space="0" w:color="auto"/>
              <w:bottom w:val="nil" w:sz="6" w:space="0" w:color="auto"/>
              <w:right w:val="nil" w:sz="6" w:space="0" w:color="auto"/>
            </w:tcBorders>
          </w:tcPr>
          <w:p>
            <w:pPr/>
          </w:p>
        </w:tc>
        <w:tc>
          <w:tcPr>
            <w:tcW w:w="15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83"/>
              <w:jc w:val="right"/>
              <w:rPr>
                <w:rFonts w:ascii="宋体" w:hAnsi="宋体" w:cs="宋体" w:eastAsia="宋体" w:hint="default"/>
                <w:sz w:val="18"/>
                <w:szCs w:val="18"/>
              </w:rPr>
            </w:pPr>
            <w:r>
              <w:rPr>
                <w:rFonts w:ascii="宋体"/>
                <w:b/>
                <w:sz w:val="18"/>
              </w:rPr>
              <w:t>25,795,537.82</w:t>
            </w:r>
            <w:r>
              <w:rPr>
                <w:rFonts w:ascii="宋体"/>
                <w:sz w:val="18"/>
              </w:rPr>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5"/>
              <w:jc w:val="right"/>
              <w:rPr>
                <w:rFonts w:ascii="宋体" w:hAnsi="宋体" w:cs="宋体" w:eastAsia="宋体" w:hint="default"/>
                <w:sz w:val="18"/>
                <w:szCs w:val="18"/>
              </w:rPr>
            </w:pPr>
            <w:r>
              <w:rPr>
                <w:rFonts w:ascii="宋体"/>
                <w:b/>
                <w:sz w:val="18"/>
              </w:rPr>
              <w:t>8,433,760.78</w:t>
            </w:r>
            <w:r>
              <w:rPr>
                <w:rFonts w:ascii="宋体"/>
                <w:sz w:val="18"/>
              </w:rPr>
            </w:r>
          </w:p>
        </w:tc>
        <w:tc>
          <w:tcPr>
            <w:tcW w:w="1403" w:type="dxa"/>
            <w:tcBorders>
              <w:top w:val="nil" w:sz="6" w:space="0" w:color="auto"/>
              <w:left w:val="nil" w:sz="6" w:space="0" w:color="auto"/>
              <w:bottom w:val="nil" w:sz="6" w:space="0" w:color="auto"/>
              <w:right w:val="nil" w:sz="6" w:space="0" w:color="auto"/>
            </w:tcBorders>
          </w:tcPr>
          <w:p>
            <w:pPr/>
          </w:p>
        </w:tc>
      </w:tr>
    </w:tbl>
    <w:p>
      <w:pPr>
        <w:spacing w:line="240" w:lineRule="auto" w:before="10"/>
        <w:rPr>
          <w:rFonts w:ascii="宋体" w:hAnsi="宋体" w:cs="宋体" w:eastAsia="宋体" w:hint="default"/>
          <w:sz w:val="16"/>
          <w:szCs w:val="16"/>
        </w:rPr>
      </w:pPr>
    </w:p>
    <w:p>
      <w:pPr>
        <w:spacing w:line="287" w:lineRule="exact" w:before="32"/>
        <w:ind w:left="560" w:right="164" w:firstLine="0"/>
        <w:jc w:val="left"/>
        <w:rPr>
          <w:rFonts w:ascii="宋体" w:hAnsi="宋体" w:cs="宋体" w:eastAsia="宋体" w:hint="default"/>
          <w:sz w:val="21"/>
          <w:szCs w:val="21"/>
        </w:rPr>
      </w:pPr>
      <w:r>
        <w:rPr>
          <w:rFonts w:ascii="宋体" w:hAnsi="宋体" w:cs="宋体" w:eastAsia="宋体" w:hint="default"/>
          <w:sz w:val="21"/>
          <w:szCs w:val="21"/>
        </w:rPr>
        <w:t>（3）2009</w:t>
      </w:r>
      <w:r>
        <w:rPr>
          <w:rFonts w:ascii="宋体" w:hAnsi="宋体" w:cs="宋体" w:eastAsia="宋体" w:hint="default"/>
          <w:spacing w:val="-53"/>
          <w:sz w:val="21"/>
          <w:szCs w:val="21"/>
        </w:rPr>
        <w:t> </w:t>
      </w:r>
      <w:r>
        <w:rPr>
          <w:rFonts w:ascii="宋体" w:hAnsi="宋体" w:cs="宋体" w:eastAsia="宋体" w:hint="default"/>
          <w:sz w:val="21"/>
          <w:szCs w:val="21"/>
        </w:rPr>
        <w:t>年度收回以前年度已核销的应收账款金额为</w:t>
      </w:r>
      <w:r>
        <w:rPr>
          <w:rFonts w:ascii="宋体" w:hAnsi="宋体" w:cs="宋体" w:eastAsia="宋体" w:hint="default"/>
          <w:spacing w:val="-54"/>
          <w:sz w:val="21"/>
          <w:szCs w:val="21"/>
        </w:rPr>
        <w:t> </w:t>
      </w:r>
      <w:r>
        <w:rPr>
          <w:rFonts w:ascii="宋体" w:hAnsi="宋体" w:cs="宋体" w:eastAsia="宋体" w:hint="default"/>
          <w:sz w:val="22"/>
          <w:szCs w:val="22"/>
        </w:rPr>
        <w:t>387,389.22</w:t>
      </w:r>
      <w:r>
        <w:rPr>
          <w:rFonts w:ascii="宋体" w:hAnsi="宋体" w:cs="宋体" w:eastAsia="宋体" w:hint="default"/>
          <w:spacing w:val="-56"/>
          <w:sz w:val="22"/>
          <w:szCs w:val="22"/>
        </w:rPr>
        <w:t> </w:t>
      </w:r>
      <w:r>
        <w:rPr>
          <w:rFonts w:ascii="宋体" w:hAnsi="宋体" w:cs="宋体" w:eastAsia="宋体" w:hint="default"/>
          <w:sz w:val="21"/>
          <w:szCs w:val="21"/>
        </w:rPr>
        <w:t>元。</w:t>
      </w:r>
    </w:p>
    <w:p>
      <w:pPr>
        <w:pStyle w:val="BodyText"/>
        <w:spacing w:line="272" w:lineRule="exact"/>
        <w:ind w:left="560" w:right="164"/>
        <w:jc w:val="left"/>
      </w:pPr>
      <w:r>
        <w:rPr/>
        <w:t>（4）本年度实际核销的应收账款共</w:t>
      </w:r>
      <w:r>
        <w:rPr>
          <w:spacing w:val="-53"/>
        </w:rPr>
        <w:t> </w:t>
      </w:r>
      <w:r>
        <w:rPr/>
        <w:t>80,538,711.97</w:t>
      </w:r>
      <w:r>
        <w:rPr>
          <w:spacing w:val="-52"/>
        </w:rPr>
        <w:t> </w:t>
      </w:r>
      <w:r>
        <w:rPr/>
        <w:t>元。</w:t>
      </w:r>
    </w:p>
    <w:p>
      <w:pPr>
        <w:pStyle w:val="BodyText"/>
        <w:spacing w:line="272" w:lineRule="exact" w:before="26"/>
        <w:ind w:right="169" w:firstLine="420"/>
        <w:jc w:val="left"/>
      </w:pPr>
      <w:r>
        <w:rPr/>
        <w:t>（5）应收账款年末余额中应收持有公司</w:t>
      </w:r>
      <w:r>
        <w:rPr>
          <w:spacing w:val="-54"/>
        </w:rPr>
        <w:t> </w:t>
      </w:r>
      <w:r>
        <w:rPr/>
        <w:t>5%（含</w:t>
      </w:r>
      <w:r>
        <w:rPr>
          <w:spacing w:val="-56"/>
        </w:rPr>
        <w:t> </w:t>
      </w:r>
      <w:r>
        <w:rPr/>
        <w:t>5%）以上表决权股份的股东单位款项为：应收长</w:t>
      </w:r>
      <w:r>
        <w:rPr/>
        <w:t> 虹集团公司</w:t>
      </w:r>
      <w:r>
        <w:rPr>
          <w:spacing w:val="-53"/>
        </w:rPr>
        <w:t> </w:t>
      </w:r>
      <w:r>
        <w:rPr/>
        <w:t>10,023,816.21</w:t>
      </w:r>
      <w:r>
        <w:rPr>
          <w:spacing w:val="-52"/>
        </w:rPr>
        <w:t> </w:t>
      </w:r>
      <w:r>
        <w:rPr/>
        <w:t>元，占年末余额的</w:t>
      </w:r>
      <w:r>
        <w:rPr>
          <w:spacing w:val="-53"/>
        </w:rPr>
        <w:t> </w:t>
      </w:r>
      <w:r>
        <w:rPr/>
        <w:t>0.18%。</w:t>
      </w:r>
    </w:p>
    <w:p>
      <w:pPr>
        <w:pStyle w:val="BodyText"/>
        <w:spacing w:line="246" w:lineRule="exact"/>
        <w:ind w:left="560" w:right="164"/>
        <w:jc w:val="left"/>
      </w:pPr>
      <w:r>
        <w:rPr/>
        <w:t>（6）应收账款前五名单位共计</w:t>
      </w:r>
      <w:r>
        <w:rPr>
          <w:spacing w:val="-53"/>
        </w:rPr>
        <w:t> </w:t>
      </w:r>
      <w:r>
        <w:rPr/>
        <w:t>3,087,295,664.14</w:t>
      </w:r>
      <w:r>
        <w:rPr>
          <w:spacing w:val="-52"/>
        </w:rPr>
        <w:t> </w:t>
      </w:r>
      <w:r>
        <w:rPr/>
        <w:t>元，占应收账款总额的比例为</w:t>
      </w:r>
      <w:r>
        <w:rPr>
          <w:spacing w:val="-53"/>
        </w:rPr>
        <w:t> </w:t>
      </w:r>
      <w:r>
        <w:rPr/>
        <w:t>56.34%。</w:t>
      </w:r>
    </w:p>
    <w:p>
      <w:pPr>
        <w:pStyle w:val="BodyText"/>
        <w:spacing w:line="274" w:lineRule="exact"/>
        <w:ind w:left="560" w:right="164"/>
        <w:jc w:val="left"/>
      </w:pPr>
      <w:r>
        <w:rPr/>
        <w:t>（7）应收款项中应收关联方款项，见注九（三）1。</w:t>
      </w:r>
    </w:p>
    <w:p>
      <w:pPr>
        <w:spacing w:after="0" w:line="274" w:lineRule="exact"/>
        <w:jc w:val="left"/>
        <w:sectPr>
          <w:pgSz w:w="11910" w:h="16840"/>
          <w:pgMar w:header="747" w:footer="727" w:top="980" w:bottom="920" w:left="1220" w:right="1120"/>
        </w:sectPr>
      </w:pPr>
    </w:p>
    <w:p>
      <w:pPr>
        <w:spacing w:line="240" w:lineRule="auto" w:before="1"/>
        <w:rPr>
          <w:rFonts w:ascii="宋体" w:hAnsi="宋体" w:cs="宋体" w:eastAsia="宋体" w:hint="default"/>
          <w:sz w:val="29"/>
          <w:szCs w:val="29"/>
        </w:rPr>
      </w:pPr>
    </w:p>
    <w:p>
      <w:pPr>
        <w:pStyle w:val="BodyText"/>
        <w:spacing w:line="240" w:lineRule="auto" w:before="35"/>
        <w:ind w:left="560" w:right="0"/>
        <w:jc w:val="left"/>
      </w:pPr>
      <w:r>
        <w:rPr/>
        <w:pict>
          <v:group style="position:absolute;margin-left:81.259995pt;margin-top:17.133978pt;width:435.35pt;height:158.6pt;mso-position-horizontal-relative:page;mso-position-vertical-relative:paragraph;z-index:-1328224" coordorigin="1625,343" coordsize="8707,3172">
            <v:group style="position:absolute;left:1638;top:347;width:1192;height:2" coordorigin="1638,347" coordsize="1192,2">
              <v:shape style="position:absolute;left:1638;top:347;width:1192;height:2" coordorigin="1638,347" coordsize="1192,0" path="m1638,347l2830,347e" filled="false" stroked="true" strokeweight=".48pt" strokecolor="#000000">
                <v:path arrowok="t"/>
              </v:shape>
            </v:group>
            <v:group style="position:absolute;left:1638;top:367;width:1192;height:2" coordorigin="1638,367" coordsize="1192,2">
              <v:shape style="position:absolute;left:1638;top:367;width:1192;height:2" coordorigin="1638,367" coordsize="1192,0" path="m1638,367l2830,367e" filled="false" stroked="true" strokeweight=".48pt" strokecolor="#000000">
                <v:path arrowok="t"/>
              </v:shape>
              <v:shape style="position:absolute;left:2830;top:371;width:10;height:2" type="#_x0000_t75" stroked="false">
                <v:imagedata r:id="rId98" o:title=""/>
              </v:shape>
            </v:group>
            <v:group style="position:absolute;left:2830;top:347;width:29;height:2" coordorigin="2830,347" coordsize="29,2">
              <v:shape style="position:absolute;left:2830;top:347;width:29;height:2" coordorigin="2830,347" coordsize="29,0" path="m2830,347l2858,347e" filled="false" stroked="true" strokeweight=".48pt" strokecolor="#000000">
                <v:path arrowok="t"/>
              </v:shape>
            </v:group>
            <v:group style="position:absolute;left:2830;top:367;width:29;height:2" coordorigin="2830,367" coordsize="29,2">
              <v:shape style="position:absolute;left:2830;top:367;width:29;height:2" coordorigin="2830,367" coordsize="29,0" path="m2830,367l2858,367e" filled="false" stroked="true" strokeweight=".48pt" strokecolor="#000000">
                <v:path arrowok="t"/>
              </v:shape>
            </v:group>
            <v:group style="position:absolute;left:2858;top:347;width:3950;height:2" coordorigin="2858,347" coordsize="3950,2">
              <v:shape style="position:absolute;left:2858;top:347;width:3950;height:2" coordorigin="2858,347" coordsize="3950,0" path="m2858,347l6808,347e" filled="false" stroked="true" strokeweight=".48pt" strokecolor="#000000">
                <v:path arrowok="t"/>
              </v:shape>
            </v:group>
            <v:group style="position:absolute;left:2858;top:367;width:3950;height:2" coordorigin="2858,367" coordsize="3950,2">
              <v:shape style="position:absolute;left:2858;top:367;width:3950;height:2" coordorigin="2858,367" coordsize="3950,0" path="m2858,367l6808,367e" filled="false" stroked="true" strokeweight=".48pt" strokecolor="#000000">
                <v:path arrowok="t"/>
              </v:shape>
              <v:shape style="position:absolute;left:6808;top:371;width:10;height:2" type="#_x0000_t75" stroked="false">
                <v:imagedata r:id="rId98" o:title=""/>
              </v:shape>
            </v:group>
            <v:group style="position:absolute;left:6808;top:347;width:29;height:2" coordorigin="6808,347" coordsize="29,2">
              <v:shape style="position:absolute;left:6808;top:347;width:29;height:2" coordorigin="6808,347" coordsize="29,0" path="m6808,347l6836,347e" filled="false" stroked="true" strokeweight=".48pt" strokecolor="#000000">
                <v:path arrowok="t"/>
              </v:shape>
            </v:group>
            <v:group style="position:absolute;left:6808;top:367;width:29;height:2" coordorigin="6808,367" coordsize="29,2">
              <v:shape style="position:absolute;left:6808;top:367;width:29;height:2" coordorigin="6808,367" coordsize="29,0" path="m6808,367l6836,367e" filled="false" stroked="true" strokeweight=".48pt" strokecolor="#000000">
                <v:path arrowok="t"/>
              </v:shape>
            </v:group>
            <v:group style="position:absolute;left:6836;top:347;width:3474;height:2" coordorigin="6836,347" coordsize="3474,2">
              <v:shape style="position:absolute;left:6836;top:347;width:3474;height:2" coordorigin="6836,347" coordsize="3474,0" path="m6836,347l10310,347e" filled="false" stroked="true" strokeweight=".48pt" strokecolor="#000000">
                <v:path arrowok="t"/>
              </v:shape>
            </v:group>
            <v:group style="position:absolute;left:6836;top:367;width:3474;height:2" coordorigin="6836,367" coordsize="3474,2">
              <v:shape style="position:absolute;left:6836;top:367;width:3474;height:2" coordorigin="6836,367" coordsize="3474,0" path="m6836,367l10310,367e" filled="false" stroked="true" strokeweight=".48pt" strokecolor="#000000">
                <v:path arrowok="t"/>
              </v:shape>
              <v:shape style="position:absolute;left:2816;top:359;width:4014;height:366" type="#_x0000_t75" stroked="false">
                <v:imagedata r:id="rId188" o:title=""/>
              </v:shape>
              <v:shape style="position:absolute;left:2815;top:698;width:7517;height:379" type="#_x0000_t75" stroked="false">
                <v:imagedata r:id="rId189" o:title=""/>
              </v:shape>
              <v:shape style="position:absolute;left:1625;top:1050;width:8705;height:2464" type="#_x0000_t75" stroked="false">
                <v:imagedata r:id="rId190" o:title=""/>
              </v:shape>
              <v:shape style="position:absolute;left:1753;top:61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外币名称</w:t>
                      </w:r>
                      <w:r>
                        <w:rPr>
                          <w:rFonts w:ascii="宋体" w:hAnsi="宋体" w:cs="宋体" w:eastAsia="宋体" w:hint="default"/>
                          <w:sz w:val="21"/>
                          <w:szCs w:val="21"/>
                        </w:rPr>
                      </w:r>
                    </w:p>
                  </w:txbxContent>
                </v:textbox>
                <w10:wrap type="none"/>
              </v:shape>
              <v:shape style="position:absolute;left:4400;top:448;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8143;top:448;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group>
            <w10:wrap type="none"/>
          </v:group>
        </w:pict>
      </w:r>
      <w:r>
        <w:rPr/>
        <w:t>（8）应收账款中外币余额</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7"/>
          <w:szCs w:val="17"/>
        </w:rPr>
      </w:pPr>
    </w:p>
    <w:tbl>
      <w:tblPr>
        <w:tblW w:w="0" w:type="auto"/>
        <w:jc w:val="left"/>
        <w:tblInd w:w="417" w:type="dxa"/>
        <w:tblLayout w:type="fixed"/>
        <w:tblCellMar>
          <w:top w:w="0" w:type="dxa"/>
          <w:left w:w="0" w:type="dxa"/>
          <w:bottom w:w="0" w:type="dxa"/>
          <w:right w:w="0" w:type="dxa"/>
        </w:tblCellMar>
        <w:tblLook w:val="01E0"/>
      </w:tblPr>
      <w:tblGrid>
        <w:gridCol w:w="1312"/>
        <w:gridCol w:w="1451"/>
        <w:gridCol w:w="1087"/>
        <w:gridCol w:w="1373"/>
        <w:gridCol w:w="1202"/>
        <w:gridCol w:w="1004"/>
        <w:gridCol w:w="1243"/>
      </w:tblGrid>
      <w:tr>
        <w:trPr>
          <w:trHeight w:val="642" w:hRule="exact"/>
        </w:trPr>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22"/>
                <w:szCs w:val="22"/>
              </w:rPr>
            </w:pPr>
          </w:p>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美元</w:t>
            </w:r>
          </w:p>
        </w:tc>
        <w:tc>
          <w:tcPr>
            <w:tcW w:w="1451" w:type="dxa"/>
            <w:tcBorders>
              <w:top w:val="nil" w:sz="6" w:space="0" w:color="auto"/>
              <w:left w:val="nil" w:sz="6" w:space="0" w:color="auto"/>
              <w:bottom w:val="nil" w:sz="6" w:space="0" w:color="auto"/>
              <w:right w:val="nil" w:sz="6" w:space="0" w:color="auto"/>
            </w:tcBorders>
          </w:tcPr>
          <w:p>
            <w:pPr>
              <w:pStyle w:val="TableParagraph"/>
              <w:spacing w:line="210" w:lineRule="exact"/>
              <w:ind w:left="455" w:right="0"/>
              <w:jc w:val="left"/>
              <w:rPr>
                <w:rFonts w:ascii="宋体" w:hAnsi="宋体" w:cs="宋体" w:eastAsia="宋体" w:hint="default"/>
                <w:sz w:val="21"/>
                <w:szCs w:val="21"/>
              </w:rPr>
            </w:pPr>
            <w:r>
              <w:rPr>
                <w:rFonts w:ascii="宋体" w:hAnsi="宋体" w:cs="宋体" w:eastAsia="宋体" w:hint="default"/>
                <w:b/>
                <w:bCs/>
                <w:sz w:val="21"/>
                <w:szCs w:val="21"/>
              </w:rPr>
              <w:t>原币</w:t>
            </w:r>
            <w:r>
              <w:rPr>
                <w:rFonts w:ascii="宋体" w:hAnsi="宋体" w:cs="宋体" w:eastAsia="宋体" w:hint="default"/>
                <w:sz w:val="21"/>
                <w:szCs w:val="21"/>
              </w:rPr>
            </w:r>
          </w:p>
          <w:p>
            <w:pPr>
              <w:pStyle w:val="TableParagraph"/>
              <w:spacing w:line="240" w:lineRule="auto" w:before="162"/>
              <w:ind w:left="402" w:right="0"/>
              <w:jc w:val="left"/>
              <w:rPr>
                <w:rFonts w:ascii="Arial Narrow" w:hAnsi="Arial Narrow" w:cs="Arial Narrow" w:eastAsia="Arial Narrow" w:hint="default"/>
                <w:sz w:val="18"/>
                <w:szCs w:val="18"/>
              </w:rPr>
            </w:pPr>
            <w:r>
              <w:rPr>
                <w:rFonts w:ascii="Arial Narrow"/>
                <w:sz w:val="18"/>
              </w:rPr>
              <w:t>54,412,859.20</w:t>
            </w:r>
          </w:p>
        </w:tc>
        <w:tc>
          <w:tcPr>
            <w:tcW w:w="1087" w:type="dxa"/>
            <w:tcBorders>
              <w:top w:val="nil" w:sz="6" w:space="0" w:color="auto"/>
              <w:left w:val="nil" w:sz="6" w:space="0" w:color="auto"/>
              <w:bottom w:val="nil" w:sz="6" w:space="0" w:color="auto"/>
              <w:right w:val="nil" w:sz="6" w:space="0" w:color="auto"/>
            </w:tcBorders>
          </w:tcPr>
          <w:p>
            <w:pPr>
              <w:pStyle w:val="TableParagraph"/>
              <w:spacing w:line="210" w:lineRule="exact"/>
              <w:ind w:left="110" w:right="0"/>
              <w:jc w:val="left"/>
              <w:rPr>
                <w:rFonts w:ascii="宋体" w:hAnsi="宋体" w:cs="宋体" w:eastAsia="宋体" w:hint="default"/>
                <w:sz w:val="21"/>
                <w:szCs w:val="21"/>
              </w:rPr>
            </w:pPr>
            <w:r>
              <w:rPr>
                <w:rFonts w:ascii="宋体" w:hAnsi="宋体" w:cs="宋体" w:eastAsia="宋体" w:hint="default"/>
                <w:b/>
                <w:bCs/>
                <w:sz w:val="21"/>
                <w:szCs w:val="21"/>
              </w:rPr>
              <w:t>折算汇率</w:t>
            </w:r>
            <w:r>
              <w:rPr>
                <w:rFonts w:ascii="宋体" w:hAnsi="宋体" w:cs="宋体" w:eastAsia="宋体" w:hint="default"/>
                <w:sz w:val="21"/>
                <w:szCs w:val="21"/>
              </w:rPr>
            </w:r>
          </w:p>
          <w:p>
            <w:pPr>
              <w:pStyle w:val="TableParagraph"/>
              <w:spacing w:line="240" w:lineRule="auto" w:before="162"/>
              <w:ind w:left="512" w:right="0"/>
              <w:jc w:val="left"/>
              <w:rPr>
                <w:rFonts w:ascii="Arial Narrow" w:hAnsi="Arial Narrow" w:cs="Arial Narrow" w:eastAsia="Arial Narrow" w:hint="default"/>
                <w:sz w:val="18"/>
                <w:szCs w:val="18"/>
              </w:rPr>
            </w:pPr>
            <w:r>
              <w:rPr>
                <w:rFonts w:ascii="Arial Narrow"/>
                <w:sz w:val="18"/>
              </w:rPr>
              <w:t>6.8282</w:t>
            </w:r>
          </w:p>
        </w:tc>
        <w:tc>
          <w:tcPr>
            <w:tcW w:w="1373" w:type="dxa"/>
            <w:tcBorders>
              <w:top w:val="nil" w:sz="6" w:space="0" w:color="auto"/>
              <w:left w:val="nil" w:sz="6" w:space="0" w:color="auto"/>
              <w:bottom w:val="nil" w:sz="6" w:space="0" w:color="auto"/>
              <w:right w:val="nil" w:sz="6" w:space="0" w:color="auto"/>
            </w:tcBorders>
          </w:tcPr>
          <w:p>
            <w:pPr>
              <w:pStyle w:val="TableParagraph"/>
              <w:spacing w:line="230" w:lineRule="exact"/>
              <w:ind w:left="196" w:right="0" w:hanging="71"/>
              <w:jc w:val="left"/>
              <w:rPr>
                <w:rFonts w:ascii="宋体" w:hAnsi="宋体" w:cs="宋体" w:eastAsia="宋体" w:hint="default"/>
                <w:sz w:val="21"/>
                <w:szCs w:val="21"/>
              </w:rPr>
            </w:pPr>
            <w:r>
              <w:rPr>
                <w:rFonts w:ascii="宋体" w:hAnsi="宋体" w:cs="宋体" w:eastAsia="宋体" w:hint="default"/>
                <w:b/>
                <w:bCs/>
                <w:sz w:val="21"/>
                <w:szCs w:val="21"/>
              </w:rPr>
              <w:t>折合人民币</w:t>
            </w:r>
            <w:r>
              <w:rPr>
                <w:rFonts w:ascii="宋体" w:hAnsi="宋体" w:cs="宋体" w:eastAsia="宋体" w:hint="default"/>
                <w:sz w:val="21"/>
                <w:szCs w:val="21"/>
              </w:rPr>
            </w:r>
          </w:p>
          <w:p>
            <w:pPr>
              <w:pStyle w:val="TableParagraph"/>
              <w:spacing w:line="240" w:lineRule="auto" w:before="141"/>
              <w:ind w:left="196" w:right="0"/>
              <w:jc w:val="left"/>
              <w:rPr>
                <w:rFonts w:ascii="Arial Narrow" w:hAnsi="Arial Narrow" w:cs="Arial Narrow" w:eastAsia="Arial Narrow" w:hint="default"/>
                <w:sz w:val="18"/>
                <w:szCs w:val="18"/>
              </w:rPr>
            </w:pPr>
            <w:r>
              <w:rPr>
                <w:rFonts w:ascii="Arial Narrow"/>
                <w:sz w:val="18"/>
              </w:rPr>
              <w:t>371,541,885.19</w:t>
            </w:r>
          </w:p>
        </w:tc>
        <w:tc>
          <w:tcPr>
            <w:tcW w:w="1202" w:type="dxa"/>
            <w:tcBorders>
              <w:top w:val="nil" w:sz="6" w:space="0" w:color="auto"/>
              <w:left w:val="nil" w:sz="6" w:space="0" w:color="auto"/>
              <w:bottom w:val="nil" w:sz="6" w:space="0" w:color="auto"/>
              <w:right w:val="nil" w:sz="6" w:space="0" w:color="auto"/>
            </w:tcBorders>
          </w:tcPr>
          <w:p>
            <w:pPr>
              <w:pStyle w:val="TableParagraph"/>
              <w:spacing w:line="210" w:lineRule="exact"/>
              <w:ind w:right="47"/>
              <w:jc w:val="center"/>
              <w:rPr>
                <w:rFonts w:ascii="宋体" w:hAnsi="宋体" w:cs="宋体" w:eastAsia="宋体" w:hint="default"/>
                <w:sz w:val="21"/>
                <w:szCs w:val="21"/>
              </w:rPr>
            </w:pPr>
            <w:r>
              <w:rPr>
                <w:rFonts w:ascii="宋体" w:hAnsi="宋体" w:cs="宋体" w:eastAsia="宋体" w:hint="default"/>
                <w:b/>
                <w:bCs/>
                <w:sz w:val="21"/>
                <w:szCs w:val="21"/>
              </w:rPr>
              <w:t>原币</w:t>
            </w:r>
            <w:r>
              <w:rPr>
                <w:rFonts w:ascii="宋体" w:hAnsi="宋体" w:cs="宋体" w:eastAsia="宋体" w:hint="default"/>
                <w:sz w:val="21"/>
                <w:szCs w:val="21"/>
              </w:rPr>
            </w:r>
          </w:p>
          <w:p>
            <w:pPr>
              <w:pStyle w:val="TableParagraph"/>
              <w:spacing w:line="240" w:lineRule="auto" w:before="162"/>
              <w:ind w:left="49" w:right="0"/>
              <w:jc w:val="center"/>
              <w:rPr>
                <w:rFonts w:ascii="Arial Narrow" w:hAnsi="Arial Narrow" w:cs="Arial Narrow" w:eastAsia="Arial Narrow" w:hint="default"/>
                <w:sz w:val="18"/>
                <w:szCs w:val="18"/>
              </w:rPr>
            </w:pPr>
            <w:r>
              <w:rPr>
                <w:rFonts w:ascii="Arial Narrow"/>
                <w:sz w:val="18"/>
              </w:rPr>
              <w:t>52,303,436.50</w:t>
            </w:r>
          </w:p>
        </w:tc>
        <w:tc>
          <w:tcPr>
            <w:tcW w:w="1004" w:type="dxa"/>
            <w:tcBorders>
              <w:top w:val="nil" w:sz="6" w:space="0" w:color="auto"/>
              <w:left w:val="nil" w:sz="6" w:space="0" w:color="auto"/>
              <w:bottom w:val="nil" w:sz="6" w:space="0" w:color="auto"/>
              <w:right w:val="nil" w:sz="6" w:space="0" w:color="auto"/>
            </w:tcBorders>
          </w:tcPr>
          <w:p>
            <w:pPr>
              <w:pStyle w:val="TableParagraph"/>
              <w:spacing w:line="210" w:lineRule="exact"/>
              <w:ind w:left="107" w:right="0"/>
              <w:jc w:val="left"/>
              <w:rPr>
                <w:rFonts w:ascii="宋体" w:hAnsi="宋体" w:cs="宋体" w:eastAsia="宋体" w:hint="default"/>
                <w:sz w:val="21"/>
                <w:szCs w:val="21"/>
              </w:rPr>
            </w:pPr>
            <w:r>
              <w:rPr>
                <w:rFonts w:ascii="宋体" w:hAnsi="宋体" w:cs="宋体" w:eastAsia="宋体" w:hint="default"/>
                <w:b/>
                <w:bCs/>
                <w:sz w:val="21"/>
                <w:szCs w:val="21"/>
              </w:rPr>
              <w:t>折算汇率</w:t>
            </w:r>
            <w:r>
              <w:rPr>
                <w:rFonts w:ascii="宋体" w:hAnsi="宋体" w:cs="宋体" w:eastAsia="宋体" w:hint="default"/>
                <w:sz w:val="21"/>
                <w:szCs w:val="21"/>
              </w:rPr>
            </w:r>
          </w:p>
          <w:p>
            <w:pPr>
              <w:pStyle w:val="TableParagraph"/>
              <w:spacing w:line="240" w:lineRule="auto" w:before="162"/>
              <w:ind w:left="358" w:right="0"/>
              <w:jc w:val="left"/>
              <w:rPr>
                <w:rFonts w:ascii="Arial Narrow" w:hAnsi="Arial Narrow" w:cs="Arial Narrow" w:eastAsia="Arial Narrow" w:hint="default"/>
                <w:sz w:val="18"/>
                <w:szCs w:val="18"/>
              </w:rPr>
            </w:pPr>
            <w:r>
              <w:rPr>
                <w:rFonts w:ascii="Arial Narrow"/>
                <w:sz w:val="18"/>
              </w:rPr>
              <w:t>6.8346</w:t>
            </w:r>
          </w:p>
        </w:tc>
        <w:tc>
          <w:tcPr>
            <w:tcW w:w="1243" w:type="dxa"/>
            <w:tcBorders>
              <w:top w:val="nil" w:sz="6" w:space="0" w:color="auto"/>
              <w:left w:val="nil" w:sz="6" w:space="0" w:color="auto"/>
              <w:bottom w:val="nil" w:sz="6" w:space="0" w:color="auto"/>
              <w:right w:val="nil" w:sz="6" w:space="0" w:color="auto"/>
            </w:tcBorders>
          </w:tcPr>
          <w:p>
            <w:pPr>
              <w:pStyle w:val="TableParagraph"/>
              <w:spacing w:line="230" w:lineRule="exact"/>
              <w:ind w:left="122" w:right="0" w:hanging="70"/>
              <w:jc w:val="left"/>
              <w:rPr>
                <w:rFonts w:ascii="宋体" w:hAnsi="宋体" w:cs="宋体" w:eastAsia="宋体" w:hint="default"/>
                <w:sz w:val="21"/>
                <w:szCs w:val="21"/>
              </w:rPr>
            </w:pPr>
            <w:r>
              <w:rPr>
                <w:rFonts w:ascii="宋体" w:hAnsi="宋体" w:cs="宋体" w:eastAsia="宋体" w:hint="default"/>
                <w:b/>
                <w:bCs/>
                <w:sz w:val="21"/>
                <w:szCs w:val="21"/>
              </w:rPr>
              <w:t>折合人民币</w:t>
            </w:r>
            <w:r>
              <w:rPr>
                <w:rFonts w:ascii="宋体" w:hAnsi="宋体" w:cs="宋体" w:eastAsia="宋体" w:hint="default"/>
                <w:sz w:val="21"/>
                <w:szCs w:val="21"/>
              </w:rPr>
            </w:r>
          </w:p>
          <w:p>
            <w:pPr>
              <w:pStyle w:val="TableParagraph"/>
              <w:spacing w:line="240" w:lineRule="auto" w:before="141"/>
              <w:ind w:left="122" w:right="0"/>
              <w:jc w:val="left"/>
              <w:rPr>
                <w:rFonts w:ascii="Arial Narrow" w:hAnsi="Arial Narrow" w:cs="Arial Narrow" w:eastAsia="Arial Narrow" w:hint="default"/>
                <w:sz w:val="18"/>
                <w:szCs w:val="18"/>
              </w:rPr>
            </w:pPr>
            <w:r>
              <w:rPr>
                <w:rFonts w:ascii="Arial Narrow"/>
                <w:sz w:val="18"/>
              </w:rPr>
              <w:t>357,473,067.10</w:t>
            </w:r>
          </w:p>
        </w:tc>
      </w:tr>
      <w:tr>
        <w:trPr>
          <w:trHeight w:val="350" w:hRule="exact"/>
        </w:trPr>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3"/>
              <w:ind w:left="115" w:right="0"/>
              <w:jc w:val="left"/>
              <w:rPr>
                <w:rFonts w:ascii="宋体" w:hAnsi="宋体" w:cs="宋体" w:eastAsia="宋体" w:hint="default"/>
                <w:sz w:val="21"/>
                <w:szCs w:val="21"/>
              </w:rPr>
            </w:pPr>
            <w:r>
              <w:rPr>
                <w:rFonts w:ascii="宋体" w:hAnsi="宋体" w:cs="宋体" w:eastAsia="宋体" w:hint="default"/>
                <w:sz w:val="21"/>
                <w:szCs w:val="21"/>
              </w:rPr>
              <w:t>欧元</w:t>
            </w:r>
          </w:p>
        </w:tc>
        <w:tc>
          <w:tcPr>
            <w:tcW w:w="1451"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08"/>
              <w:jc w:val="right"/>
              <w:rPr>
                <w:rFonts w:ascii="Arial Narrow" w:hAnsi="Arial Narrow" w:cs="Arial Narrow" w:eastAsia="Arial Narrow" w:hint="default"/>
                <w:sz w:val="18"/>
                <w:szCs w:val="18"/>
              </w:rPr>
            </w:pPr>
            <w:r>
              <w:rPr>
                <w:rFonts w:ascii="Arial Narrow"/>
                <w:spacing w:val="-1"/>
                <w:w w:val="95"/>
                <w:sz w:val="18"/>
              </w:rPr>
              <w:t>2,418,305.61</w:t>
            </w:r>
            <w:r>
              <w:rPr>
                <w:rFonts w:ascii="Arial Narrow"/>
                <w:sz w:val="18"/>
              </w:rPr>
            </w:r>
          </w:p>
        </w:tc>
        <w:tc>
          <w:tcPr>
            <w:tcW w:w="1087"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23"/>
              <w:jc w:val="right"/>
              <w:rPr>
                <w:rFonts w:ascii="Arial Narrow" w:hAnsi="Arial Narrow" w:cs="Arial Narrow" w:eastAsia="Arial Narrow" w:hint="default"/>
                <w:sz w:val="18"/>
                <w:szCs w:val="18"/>
              </w:rPr>
            </w:pPr>
            <w:r>
              <w:rPr>
                <w:rFonts w:ascii="Arial Narrow"/>
                <w:spacing w:val="-1"/>
                <w:w w:val="95"/>
                <w:sz w:val="18"/>
              </w:rPr>
              <w:t>9.7971</w:t>
            </w:r>
            <w:r>
              <w:rPr>
                <w:rFonts w:ascii="Arial Narrow"/>
                <w:sz w:val="18"/>
              </w:rPr>
            </w:r>
          </w:p>
        </w:tc>
        <w:tc>
          <w:tcPr>
            <w:tcW w:w="1373"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54"/>
              <w:jc w:val="right"/>
              <w:rPr>
                <w:rFonts w:ascii="Arial Narrow" w:hAnsi="Arial Narrow" w:cs="Arial Narrow" w:eastAsia="Arial Narrow" w:hint="default"/>
                <w:sz w:val="18"/>
                <w:szCs w:val="18"/>
              </w:rPr>
            </w:pPr>
            <w:r>
              <w:rPr>
                <w:rFonts w:ascii="Arial Narrow"/>
                <w:spacing w:val="-1"/>
                <w:w w:val="95"/>
                <w:sz w:val="18"/>
              </w:rPr>
              <w:t>23,692,381.89</w:t>
            </w:r>
            <w:r>
              <w:rPr>
                <w:rFonts w:ascii="Arial Narrow"/>
                <w:sz w:val="18"/>
              </w:rPr>
            </w:r>
          </w:p>
        </w:tc>
        <w:tc>
          <w:tcPr>
            <w:tcW w:w="1202" w:type="dxa"/>
            <w:tcBorders>
              <w:top w:val="nil" w:sz="6" w:space="0" w:color="auto"/>
              <w:left w:val="nil" w:sz="6" w:space="0" w:color="auto"/>
              <w:bottom w:val="nil" w:sz="6" w:space="0" w:color="auto"/>
              <w:right w:val="nil" w:sz="6" w:space="0" w:color="auto"/>
            </w:tcBorders>
          </w:tcPr>
          <w:p>
            <w:pPr>
              <w:pStyle w:val="TableParagraph"/>
              <w:spacing w:line="240" w:lineRule="auto" w:before="80"/>
              <w:ind w:left="130" w:right="0"/>
              <w:jc w:val="center"/>
              <w:rPr>
                <w:rFonts w:ascii="Arial Narrow" w:hAnsi="Arial Narrow" w:cs="Arial Narrow" w:eastAsia="Arial Narrow" w:hint="default"/>
                <w:sz w:val="18"/>
                <w:szCs w:val="18"/>
              </w:rPr>
            </w:pPr>
            <w:r>
              <w:rPr>
                <w:rFonts w:ascii="Arial Narrow"/>
                <w:sz w:val="18"/>
              </w:rPr>
              <w:t>7,464,436.27</w:t>
            </w:r>
          </w:p>
        </w:tc>
        <w:tc>
          <w:tcPr>
            <w:tcW w:w="1004"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94"/>
              <w:jc w:val="right"/>
              <w:rPr>
                <w:rFonts w:ascii="Arial Narrow" w:hAnsi="Arial Narrow" w:cs="Arial Narrow" w:eastAsia="Arial Narrow" w:hint="default"/>
                <w:sz w:val="18"/>
                <w:szCs w:val="18"/>
              </w:rPr>
            </w:pPr>
            <w:r>
              <w:rPr>
                <w:rFonts w:ascii="Arial Narrow"/>
                <w:spacing w:val="-1"/>
                <w:w w:val="95"/>
                <w:sz w:val="18"/>
              </w:rPr>
              <w:t>9.6590</w:t>
            </w:r>
            <w:r>
              <w:rPr>
                <w:rFonts w:ascii="Arial Narrow"/>
                <w:sz w:val="18"/>
              </w:rPr>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98"/>
              <w:jc w:val="right"/>
              <w:rPr>
                <w:rFonts w:ascii="Arial Narrow" w:hAnsi="Arial Narrow" w:cs="Arial Narrow" w:eastAsia="Arial Narrow" w:hint="default"/>
                <w:sz w:val="18"/>
                <w:szCs w:val="18"/>
              </w:rPr>
            </w:pPr>
            <w:r>
              <w:rPr>
                <w:rFonts w:ascii="Arial Narrow"/>
                <w:spacing w:val="-1"/>
                <w:w w:val="95"/>
                <w:sz w:val="18"/>
              </w:rPr>
              <w:t>72,098,989.93</w:t>
            </w:r>
            <w:r>
              <w:rPr>
                <w:rFonts w:ascii="Arial Narrow"/>
                <w:sz w:val="18"/>
              </w:rPr>
            </w:r>
          </w:p>
        </w:tc>
      </w:tr>
      <w:tr>
        <w:trPr>
          <w:trHeight w:val="363" w:hRule="exact"/>
        </w:trPr>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3"/>
              <w:ind w:left="115" w:right="0"/>
              <w:jc w:val="left"/>
              <w:rPr>
                <w:rFonts w:ascii="宋体" w:hAnsi="宋体" w:cs="宋体" w:eastAsia="宋体" w:hint="default"/>
                <w:sz w:val="21"/>
                <w:szCs w:val="21"/>
              </w:rPr>
            </w:pPr>
            <w:r>
              <w:rPr>
                <w:rFonts w:ascii="宋体" w:hAnsi="宋体" w:cs="宋体" w:eastAsia="宋体" w:hint="default"/>
                <w:sz w:val="21"/>
                <w:szCs w:val="21"/>
              </w:rPr>
              <w:t>澳元</w:t>
            </w:r>
          </w:p>
        </w:tc>
        <w:tc>
          <w:tcPr>
            <w:tcW w:w="1451"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08"/>
              <w:jc w:val="right"/>
              <w:rPr>
                <w:rFonts w:ascii="Arial Narrow" w:hAnsi="Arial Narrow" w:cs="Arial Narrow" w:eastAsia="Arial Narrow" w:hint="default"/>
                <w:sz w:val="18"/>
                <w:szCs w:val="18"/>
              </w:rPr>
            </w:pPr>
            <w:r>
              <w:rPr>
                <w:rFonts w:ascii="Arial Narrow"/>
                <w:spacing w:val="-1"/>
                <w:w w:val="95"/>
                <w:sz w:val="18"/>
              </w:rPr>
              <w:t>8,543,771.81</w:t>
            </w:r>
            <w:r>
              <w:rPr>
                <w:rFonts w:ascii="Arial Narrow"/>
                <w:sz w:val="18"/>
              </w:rPr>
            </w:r>
          </w:p>
        </w:tc>
        <w:tc>
          <w:tcPr>
            <w:tcW w:w="1087"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23"/>
              <w:jc w:val="right"/>
              <w:rPr>
                <w:rFonts w:ascii="Arial Narrow" w:hAnsi="Arial Narrow" w:cs="Arial Narrow" w:eastAsia="Arial Narrow" w:hint="default"/>
                <w:sz w:val="18"/>
                <w:szCs w:val="18"/>
              </w:rPr>
            </w:pPr>
            <w:r>
              <w:rPr>
                <w:rFonts w:ascii="Arial Narrow"/>
                <w:spacing w:val="-1"/>
                <w:w w:val="95"/>
                <w:sz w:val="18"/>
              </w:rPr>
              <w:t>6.1294</w:t>
            </w:r>
            <w:r>
              <w:rPr>
                <w:rFonts w:ascii="Arial Narrow"/>
                <w:sz w:val="18"/>
              </w:rPr>
            </w:r>
          </w:p>
        </w:tc>
        <w:tc>
          <w:tcPr>
            <w:tcW w:w="1373"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54"/>
              <w:jc w:val="right"/>
              <w:rPr>
                <w:rFonts w:ascii="Arial Narrow" w:hAnsi="Arial Narrow" w:cs="Arial Narrow" w:eastAsia="Arial Narrow" w:hint="default"/>
                <w:sz w:val="18"/>
                <w:szCs w:val="18"/>
              </w:rPr>
            </w:pPr>
            <w:r>
              <w:rPr>
                <w:rFonts w:ascii="Arial Narrow"/>
                <w:spacing w:val="-1"/>
                <w:w w:val="95"/>
                <w:sz w:val="18"/>
              </w:rPr>
              <w:t>52,368,194.93</w:t>
            </w:r>
            <w:r>
              <w:rPr>
                <w:rFonts w:ascii="Arial Narrow"/>
                <w:sz w:val="18"/>
              </w:rPr>
            </w:r>
          </w:p>
        </w:tc>
        <w:tc>
          <w:tcPr>
            <w:tcW w:w="1202" w:type="dxa"/>
            <w:tcBorders>
              <w:top w:val="nil" w:sz="6" w:space="0" w:color="auto"/>
              <w:left w:val="nil" w:sz="6" w:space="0" w:color="auto"/>
              <w:bottom w:val="nil" w:sz="6" w:space="0" w:color="auto"/>
              <w:right w:val="nil" w:sz="6" w:space="0" w:color="auto"/>
            </w:tcBorders>
          </w:tcPr>
          <w:p>
            <w:pPr>
              <w:pStyle w:val="TableParagraph"/>
              <w:spacing w:line="240" w:lineRule="auto" w:before="79"/>
              <w:ind w:left="49" w:right="0"/>
              <w:jc w:val="center"/>
              <w:rPr>
                <w:rFonts w:ascii="Arial Narrow" w:hAnsi="Arial Narrow" w:cs="Arial Narrow" w:eastAsia="Arial Narrow" w:hint="default"/>
                <w:sz w:val="18"/>
                <w:szCs w:val="18"/>
              </w:rPr>
            </w:pPr>
            <w:r>
              <w:rPr>
                <w:rFonts w:ascii="Arial Narrow"/>
                <w:sz w:val="18"/>
              </w:rPr>
              <w:t>12,786,164.14</w:t>
            </w:r>
          </w:p>
        </w:tc>
        <w:tc>
          <w:tcPr>
            <w:tcW w:w="1004"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94"/>
              <w:jc w:val="right"/>
              <w:rPr>
                <w:rFonts w:ascii="Arial Narrow" w:hAnsi="Arial Narrow" w:cs="Arial Narrow" w:eastAsia="Arial Narrow" w:hint="default"/>
                <w:sz w:val="18"/>
                <w:szCs w:val="18"/>
              </w:rPr>
            </w:pPr>
            <w:r>
              <w:rPr>
                <w:rFonts w:ascii="Arial Narrow"/>
                <w:spacing w:val="-1"/>
                <w:w w:val="95"/>
                <w:sz w:val="18"/>
              </w:rPr>
              <w:t>4.7135</w:t>
            </w:r>
            <w:r>
              <w:rPr>
                <w:rFonts w:ascii="Arial Narrow"/>
                <w:sz w:val="18"/>
              </w:rPr>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98"/>
              <w:jc w:val="right"/>
              <w:rPr>
                <w:rFonts w:ascii="Arial Narrow" w:hAnsi="Arial Narrow" w:cs="Arial Narrow" w:eastAsia="Arial Narrow" w:hint="default"/>
                <w:sz w:val="18"/>
                <w:szCs w:val="18"/>
              </w:rPr>
            </w:pPr>
            <w:r>
              <w:rPr>
                <w:rFonts w:ascii="Arial Narrow"/>
                <w:spacing w:val="-1"/>
                <w:w w:val="95"/>
                <w:sz w:val="18"/>
              </w:rPr>
              <w:t>60,267,584.67</w:t>
            </w:r>
            <w:r>
              <w:rPr>
                <w:rFonts w:ascii="Arial Narrow"/>
                <w:sz w:val="18"/>
              </w:rPr>
            </w:r>
          </w:p>
        </w:tc>
      </w:tr>
      <w:tr>
        <w:trPr>
          <w:trHeight w:val="338" w:hRule="exact"/>
        </w:trPr>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5" w:right="0"/>
              <w:jc w:val="left"/>
              <w:rPr>
                <w:rFonts w:ascii="宋体" w:hAnsi="宋体" w:cs="宋体" w:eastAsia="宋体" w:hint="default"/>
                <w:sz w:val="18"/>
                <w:szCs w:val="18"/>
              </w:rPr>
            </w:pPr>
            <w:r>
              <w:rPr>
                <w:rFonts w:ascii="宋体" w:hAnsi="宋体" w:cs="宋体" w:eastAsia="宋体" w:hint="default"/>
                <w:sz w:val="18"/>
                <w:szCs w:val="18"/>
              </w:rPr>
              <w:t>斯洛伐克克朗</w:t>
            </w:r>
          </w:p>
        </w:tc>
        <w:tc>
          <w:tcPr>
            <w:tcW w:w="1451" w:type="dxa"/>
            <w:tcBorders>
              <w:top w:val="nil" w:sz="6" w:space="0" w:color="auto"/>
              <w:left w:val="nil" w:sz="6" w:space="0" w:color="auto"/>
              <w:bottom w:val="nil" w:sz="6" w:space="0" w:color="auto"/>
              <w:right w:val="nil" w:sz="6" w:space="0" w:color="auto"/>
            </w:tcBorders>
          </w:tcPr>
          <w:p>
            <w:pPr/>
          </w:p>
        </w:tc>
        <w:tc>
          <w:tcPr>
            <w:tcW w:w="1087" w:type="dxa"/>
            <w:tcBorders>
              <w:top w:val="nil" w:sz="6" w:space="0" w:color="auto"/>
              <w:left w:val="nil" w:sz="6" w:space="0" w:color="auto"/>
              <w:bottom w:val="nil" w:sz="6" w:space="0" w:color="auto"/>
              <w:right w:val="nil" w:sz="6" w:space="0" w:color="auto"/>
            </w:tcBorders>
          </w:tcPr>
          <w:p>
            <w:pPr/>
          </w:p>
        </w:tc>
        <w:tc>
          <w:tcPr>
            <w:tcW w:w="1373" w:type="dxa"/>
            <w:tcBorders>
              <w:top w:val="nil" w:sz="6" w:space="0" w:color="auto"/>
              <w:left w:val="nil" w:sz="6" w:space="0" w:color="auto"/>
              <w:bottom w:val="nil" w:sz="6" w:space="0" w:color="auto"/>
              <w:right w:val="nil" w:sz="6" w:space="0" w:color="auto"/>
            </w:tcBorders>
          </w:tcPr>
          <w:p>
            <w:pPr/>
          </w:p>
        </w:tc>
        <w:tc>
          <w:tcPr>
            <w:tcW w:w="1202" w:type="dxa"/>
            <w:tcBorders>
              <w:top w:val="nil" w:sz="6" w:space="0" w:color="auto"/>
              <w:left w:val="nil" w:sz="6" w:space="0" w:color="auto"/>
              <w:bottom w:val="nil" w:sz="6" w:space="0" w:color="auto"/>
              <w:right w:val="nil" w:sz="6" w:space="0" w:color="auto"/>
            </w:tcBorders>
          </w:tcPr>
          <w:p>
            <w:pPr>
              <w:pStyle w:val="TableParagraph"/>
              <w:spacing w:line="240" w:lineRule="auto" w:before="67"/>
              <w:ind w:left="253" w:right="0"/>
              <w:jc w:val="center"/>
              <w:rPr>
                <w:rFonts w:ascii="Arial Narrow" w:hAnsi="Arial Narrow" w:cs="Arial Narrow" w:eastAsia="Arial Narrow" w:hint="default"/>
                <w:sz w:val="18"/>
                <w:szCs w:val="18"/>
              </w:rPr>
            </w:pPr>
            <w:r>
              <w:rPr>
                <w:rFonts w:ascii="Arial Narrow"/>
                <w:sz w:val="18"/>
              </w:rPr>
              <w:t>800,990.00</w:t>
            </w:r>
          </w:p>
        </w:tc>
        <w:tc>
          <w:tcPr>
            <w:tcW w:w="1004"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4"/>
              <w:jc w:val="right"/>
              <w:rPr>
                <w:rFonts w:ascii="Arial Narrow" w:hAnsi="Arial Narrow" w:cs="Arial Narrow" w:eastAsia="Arial Narrow" w:hint="default"/>
                <w:sz w:val="18"/>
                <w:szCs w:val="18"/>
              </w:rPr>
            </w:pPr>
            <w:r>
              <w:rPr>
                <w:rFonts w:ascii="Arial Narrow"/>
                <w:spacing w:val="-1"/>
                <w:w w:val="95"/>
                <w:sz w:val="18"/>
              </w:rPr>
              <w:t>0.3150</w:t>
            </w:r>
            <w:r>
              <w:rPr>
                <w:rFonts w:ascii="Arial Narrow"/>
                <w:sz w:val="18"/>
              </w:rPr>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98"/>
              <w:jc w:val="right"/>
              <w:rPr>
                <w:rFonts w:ascii="Arial Narrow" w:hAnsi="Arial Narrow" w:cs="Arial Narrow" w:eastAsia="Arial Narrow" w:hint="default"/>
                <w:sz w:val="18"/>
                <w:szCs w:val="18"/>
              </w:rPr>
            </w:pPr>
            <w:r>
              <w:rPr>
                <w:rFonts w:ascii="Arial Narrow"/>
                <w:spacing w:val="-1"/>
                <w:w w:val="95"/>
                <w:sz w:val="18"/>
              </w:rPr>
              <w:t>252,311.85</w:t>
            </w:r>
            <w:r>
              <w:rPr>
                <w:rFonts w:ascii="Arial Narrow"/>
                <w:sz w:val="18"/>
              </w:rPr>
            </w:r>
          </w:p>
        </w:tc>
      </w:tr>
      <w:tr>
        <w:trPr>
          <w:trHeight w:val="350" w:hRule="exact"/>
        </w:trPr>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3"/>
              <w:ind w:left="115" w:right="0"/>
              <w:jc w:val="left"/>
              <w:rPr>
                <w:rFonts w:ascii="宋体" w:hAnsi="宋体" w:cs="宋体" w:eastAsia="宋体" w:hint="default"/>
                <w:sz w:val="21"/>
                <w:szCs w:val="21"/>
              </w:rPr>
            </w:pPr>
            <w:r>
              <w:rPr>
                <w:rFonts w:ascii="宋体" w:hAnsi="宋体" w:cs="宋体" w:eastAsia="宋体" w:hint="default"/>
                <w:sz w:val="21"/>
                <w:szCs w:val="21"/>
              </w:rPr>
              <w:t>捷克克朗</w:t>
            </w:r>
          </w:p>
        </w:tc>
        <w:tc>
          <w:tcPr>
            <w:tcW w:w="1451"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08"/>
              <w:jc w:val="right"/>
              <w:rPr>
                <w:rFonts w:ascii="Arial Narrow" w:hAnsi="Arial Narrow" w:cs="Arial Narrow" w:eastAsia="Arial Narrow" w:hint="default"/>
                <w:sz w:val="18"/>
                <w:szCs w:val="18"/>
              </w:rPr>
            </w:pPr>
            <w:r>
              <w:rPr>
                <w:rFonts w:ascii="Arial Narrow"/>
                <w:spacing w:val="-1"/>
                <w:w w:val="95"/>
                <w:sz w:val="18"/>
              </w:rPr>
              <w:t>16,940,921.99</w:t>
            </w:r>
            <w:r>
              <w:rPr>
                <w:rFonts w:ascii="Arial Narrow"/>
                <w:sz w:val="18"/>
              </w:rPr>
            </w:r>
          </w:p>
        </w:tc>
        <w:tc>
          <w:tcPr>
            <w:tcW w:w="1087"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23"/>
              <w:jc w:val="right"/>
              <w:rPr>
                <w:rFonts w:ascii="Arial Narrow" w:hAnsi="Arial Narrow" w:cs="Arial Narrow" w:eastAsia="Arial Narrow" w:hint="default"/>
                <w:sz w:val="18"/>
                <w:szCs w:val="18"/>
              </w:rPr>
            </w:pPr>
            <w:r>
              <w:rPr>
                <w:rFonts w:ascii="Arial Narrow"/>
                <w:spacing w:val="-1"/>
                <w:w w:val="95"/>
                <w:sz w:val="18"/>
              </w:rPr>
              <w:t>0.37065</w:t>
            </w:r>
            <w:r>
              <w:rPr>
                <w:rFonts w:ascii="Arial Narrow"/>
                <w:sz w:val="18"/>
              </w:rPr>
            </w:r>
          </w:p>
        </w:tc>
        <w:tc>
          <w:tcPr>
            <w:tcW w:w="1373"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54"/>
              <w:jc w:val="right"/>
              <w:rPr>
                <w:rFonts w:ascii="Arial Narrow" w:hAnsi="Arial Narrow" w:cs="Arial Narrow" w:eastAsia="Arial Narrow" w:hint="default"/>
                <w:sz w:val="18"/>
                <w:szCs w:val="18"/>
              </w:rPr>
            </w:pPr>
            <w:r>
              <w:rPr>
                <w:rFonts w:ascii="Arial Narrow"/>
                <w:spacing w:val="-1"/>
                <w:w w:val="95"/>
                <w:sz w:val="18"/>
              </w:rPr>
              <w:t>6,279,152.74</w:t>
            </w:r>
            <w:r>
              <w:rPr>
                <w:rFonts w:ascii="Arial Narrow"/>
                <w:sz w:val="18"/>
              </w:rPr>
            </w:r>
          </w:p>
        </w:tc>
        <w:tc>
          <w:tcPr>
            <w:tcW w:w="1202" w:type="dxa"/>
            <w:tcBorders>
              <w:top w:val="nil" w:sz="6" w:space="0" w:color="auto"/>
              <w:left w:val="nil" w:sz="6" w:space="0" w:color="auto"/>
              <w:bottom w:val="nil" w:sz="6" w:space="0" w:color="auto"/>
              <w:right w:val="nil" w:sz="6" w:space="0" w:color="auto"/>
            </w:tcBorders>
          </w:tcPr>
          <w:p>
            <w:pPr/>
          </w:p>
        </w:tc>
        <w:tc>
          <w:tcPr>
            <w:tcW w:w="1004" w:type="dxa"/>
            <w:tcBorders>
              <w:top w:val="nil" w:sz="6" w:space="0" w:color="auto"/>
              <w:left w:val="nil" w:sz="6" w:space="0" w:color="auto"/>
              <w:bottom w:val="nil" w:sz="6" w:space="0" w:color="auto"/>
              <w:right w:val="nil" w:sz="6" w:space="0" w:color="auto"/>
            </w:tcBorders>
          </w:tcPr>
          <w:p>
            <w:pPr/>
          </w:p>
        </w:tc>
        <w:tc>
          <w:tcPr>
            <w:tcW w:w="1243" w:type="dxa"/>
            <w:tcBorders>
              <w:top w:val="nil" w:sz="6" w:space="0" w:color="auto"/>
              <w:left w:val="nil" w:sz="6" w:space="0" w:color="auto"/>
              <w:bottom w:val="nil" w:sz="6" w:space="0" w:color="auto"/>
              <w:right w:val="nil" w:sz="6" w:space="0" w:color="auto"/>
            </w:tcBorders>
          </w:tcPr>
          <w:p>
            <w:pPr/>
          </w:p>
        </w:tc>
      </w:tr>
      <w:tr>
        <w:trPr>
          <w:trHeight w:val="341" w:hRule="exact"/>
        </w:trPr>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3"/>
              <w:ind w:left="115" w:right="0"/>
              <w:jc w:val="left"/>
              <w:rPr>
                <w:rFonts w:ascii="宋体" w:hAnsi="宋体" w:cs="宋体" w:eastAsia="宋体" w:hint="default"/>
                <w:sz w:val="21"/>
                <w:szCs w:val="21"/>
              </w:rPr>
            </w:pPr>
            <w:r>
              <w:rPr>
                <w:rFonts w:ascii="宋体" w:hAnsi="宋体" w:cs="宋体" w:eastAsia="宋体" w:hint="default"/>
                <w:sz w:val="21"/>
                <w:szCs w:val="21"/>
              </w:rPr>
              <w:t>印尼盾</w:t>
            </w:r>
          </w:p>
        </w:tc>
        <w:tc>
          <w:tcPr>
            <w:tcW w:w="1451"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08"/>
              <w:jc w:val="right"/>
              <w:rPr>
                <w:rFonts w:ascii="Arial Narrow" w:hAnsi="Arial Narrow" w:cs="Arial Narrow" w:eastAsia="Arial Narrow" w:hint="default"/>
                <w:sz w:val="18"/>
                <w:szCs w:val="18"/>
              </w:rPr>
            </w:pPr>
            <w:r>
              <w:rPr>
                <w:rFonts w:ascii="Arial Narrow"/>
                <w:spacing w:val="-1"/>
                <w:w w:val="95"/>
                <w:sz w:val="18"/>
              </w:rPr>
              <w:t>80,002,688,062.50</w:t>
            </w:r>
            <w:r>
              <w:rPr>
                <w:rFonts w:ascii="Arial Narrow"/>
                <w:sz w:val="18"/>
              </w:rPr>
            </w:r>
          </w:p>
        </w:tc>
        <w:tc>
          <w:tcPr>
            <w:tcW w:w="1087"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23"/>
              <w:jc w:val="right"/>
              <w:rPr>
                <w:rFonts w:ascii="Arial Narrow" w:hAnsi="Arial Narrow" w:cs="Arial Narrow" w:eastAsia="Arial Narrow" w:hint="default"/>
                <w:sz w:val="18"/>
                <w:szCs w:val="18"/>
              </w:rPr>
            </w:pPr>
            <w:r>
              <w:rPr>
                <w:rFonts w:ascii="Arial Narrow"/>
                <w:spacing w:val="-1"/>
                <w:w w:val="95"/>
                <w:sz w:val="18"/>
              </w:rPr>
              <w:t>0.00072105</w:t>
            </w:r>
            <w:r>
              <w:rPr>
                <w:rFonts w:ascii="Arial Narrow"/>
                <w:sz w:val="18"/>
              </w:rPr>
            </w:r>
          </w:p>
        </w:tc>
        <w:tc>
          <w:tcPr>
            <w:tcW w:w="1373"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154"/>
              <w:jc w:val="right"/>
              <w:rPr>
                <w:rFonts w:ascii="Arial Narrow" w:hAnsi="Arial Narrow" w:cs="Arial Narrow" w:eastAsia="Arial Narrow" w:hint="default"/>
                <w:sz w:val="18"/>
                <w:szCs w:val="18"/>
              </w:rPr>
            </w:pPr>
            <w:r>
              <w:rPr>
                <w:rFonts w:ascii="Arial Narrow"/>
                <w:spacing w:val="-1"/>
                <w:w w:val="95"/>
                <w:sz w:val="18"/>
              </w:rPr>
              <w:t>57,685,938.23</w:t>
            </w:r>
            <w:r>
              <w:rPr>
                <w:rFonts w:ascii="Arial Narrow"/>
                <w:sz w:val="18"/>
              </w:rPr>
            </w:r>
          </w:p>
        </w:tc>
        <w:tc>
          <w:tcPr>
            <w:tcW w:w="1202" w:type="dxa"/>
            <w:tcBorders>
              <w:top w:val="nil" w:sz="6" w:space="0" w:color="auto"/>
              <w:left w:val="nil" w:sz="6" w:space="0" w:color="auto"/>
              <w:bottom w:val="nil" w:sz="6" w:space="0" w:color="auto"/>
              <w:right w:val="nil" w:sz="6" w:space="0" w:color="auto"/>
            </w:tcBorders>
          </w:tcPr>
          <w:p>
            <w:pPr/>
          </w:p>
        </w:tc>
        <w:tc>
          <w:tcPr>
            <w:tcW w:w="1004" w:type="dxa"/>
            <w:tcBorders>
              <w:top w:val="nil" w:sz="6" w:space="0" w:color="auto"/>
              <w:left w:val="nil" w:sz="6" w:space="0" w:color="auto"/>
              <w:bottom w:val="nil" w:sz="6" w:space="0" w:color="auto"/>
              <w:right w:val="nil" w:sz="6" w:space="0" w:color="auto"/>
            </w:tcBorders>
          </w:tcPr>
          <w:p>
            <w:pPr/>
          </w:p>
        </w:tc>
        <w:tc>
          <w:tcPr>
            <w:tcW w:w="1243" w:type="dxa"/>
            <w:tcBorders>
              <w:top w:val="nil" w:sz="6" w:space="0" w:color="auto"/>
              <w:left w:val="nil" w:sz="6" w:space="0" w:color="auto"/>
              <w:bottom w:val="nil" w:sz="6" w:space="0" w:color="auto"/>
              <w:right w:val="nil" w:sz="6" w:space="0" w:color="auto"/>
            </w:tcBorders>
          </w:tcPr>
          <w:p>
            <w:pPr/>
          </w:p>
        </w:tc>
      </w:tr>
      <w:tr>
        <w:trPr>
          <w:trHeight w:val="349" w:hRule="exact"/>
        </w:trPr>
        <w:tc>
          <w:tcPr>
            <w:tcW w:w="1312" w:type="dxa"/>
            <w:tcBorders>
              <w:top w:val="nil" w:sz="6" w:space="0" w:color="auto"/>
              <w:left w:val="nil" w:sz="6" w:space="0" w:color="auto"/>
              <w:bottom w:val="single" w:sz="12" w:space="0" w:color="000000"/>
              <w:right w:val="nil" w:sz="6" w:space="0" w:color="auto"/>
            </w:tcBorders>
          </w:tcPr>
          <w:p>
            <w:pPr>
              <w:pStyle w:val="TableParagraph"/>
              <w:spacing w:line="279" w:lineRule="exact"/>
              <w:ind w:left="115" w:right="0"/>
              <w:jc w:val="left"/>
              <w:rPr>
                <w:rFonts w:ascii="宋体" w:hAnsi="宋体" w:cs="宋体" w:eastAsia="宋体" w:hint="default"/>
                <w:sz w:val="22"/>
                <w:szCs w:val="22"/>
              </w:rPr>
            </w:pPr>
            <w:r>
              <w:rPr>
                <w:rFonts w:ascii="宋体" w:hAnsi="宋体" w:cs="宋体" w:eastAsia="宋体" w:hint="default"/>
                <w:b/>
                <w:bCs/>
                <w:sz w:val="22"/>
                <w:szCs w:val="22"/>
              </w:rPr>
              <w:t>合计</w:t>
            </w:r>
            <w:r>
              <w:rPr>
                <w:rFonts w:ascii="宋体" w:hAnsi="宋体" w:cs="宋体" w:eastAsia="宋体" w:hint="default"/>
                <w:sz w:val="22"/>
                <w:szCs w:val="22"/>
              </w:rPr>
            </w:r>
          </w:p>
        </w:tc>
        <w:tc>
          <w:tcPr>
            <w:tcW w:w="1451" w:type="dxa"/>
            <w:tcBorders>
              <w:top w:val="nil" w:sz="6" w:space="0" w:color="auto"/>
              <w:left w:val="nil" w:sz="6" w:space="0" w:color="auto"/>
              <w:bottom w:val="single" w:sz="12" w:space="0" w:color="000000"/>
              <w:right w:val="nil" w:sz="6" w:space="0" w:color="auto"/>
            </w:tcBorders>
          </w:tcPr>
          <w:p>
            <w:pPr/>
          </w:p>
        </w:tc>
        <w:tc>
          <w:tcPr>
            <w:tcW w:w="1087" w:type="dxa"/>
            <w:tcBorders>
              <w:top w:val="nil" w:sz="6" w:space="0" w:color="auto"/>
              <w:left w:val="nil" w:sz="6" w:space="0" w:color="auto"/>
              <w:bottom w:val="single" w:sz="12" w:space="0" w:color="000000"/>
              <w:right w:val="nil" w:sz="6" w:space="0" w:color="auto"/>
            </w:tcBorders>
          </w:tcPr>
          <w:p>
            <w:pPr/>
          </w:p>
        </w:tc>
        <w:tc>
          <w:tcPr>
            <w:tcW w:w="1373" w:type="dxa"/>
            <w:tcBorders>
              <w:top w:val="nil" w:sz="6" w:space="0" w:color="auto"/>
              <w:left w:val="nil" w:sz="6" w:space="0" w:color="auto"/>
              <w:bottom w:val="single" w:sz="12" w:space="0" w:color="000000"/>
              <w:right w:val="nil" w:sz="6" w:space="0" w:color="auto"/>
            </w:tcBorders>
          </w:tcPr>
          <w:p>
            <w:pPr>
              <w:pStyle w:val="TableParagraph"/>
              <w:spacing w:line="240" w:lineRule="auto" w:before="89"/>
              <w:ind w:right="154"/>
              <w:jc w:val="right"/>
              <w:rPr>
                <w:rFonts w:ascii="Arial Narrow" w:hAnsi="Arial Narrow" w:cs="Arial Narrow" w:eastAsia="Arial Narrow" w:hint="default"/>
                <w:sz w:val="18"/>
                <w:szCs w:val="18"/>
              </w:rPr>
            </w:pPr>
            <w:r>
              <w:rPr>
                <w:rFonts w:ascii="Arial Narrow"/>
                <w:b/>
                <w:spacing w:val="-1"/>
                <w:w w:val="95"/>
                <w:sz w:val="18"/>
              </w:rPr>
              <w:t>511,567,552.98</w:t>
            </w:r>
            <w:r>
              <w:rPr>
                <w:rFonts w:ascii="Arial Narrow"/>
                <w:sz w:val="18"/>
              </w:rPr>
            </w:r>
          </w:p>
        </w:tc>
        <w:tc>
          <w:tcPr>
            <w:tcW w:w="1202" w:type="dxa"/>
            <w:tcBorders>
              <w:top w:val="nil" w:sz="6" w:space="0" w:color="auto"/>
              <w:left w:val="nil" w:sz="6" w:space="0" w:color="auto"/>
              <w:bottom w:val="single" w:sz="12" w:space="0" w:color="000000"/>
              <w:right w:val="nil" w:sz="6" w:space="0" w:color="auto"/>
            </w:tcBorders>
          </w:tcPr>
          <w:p>
            <w:pPr/>
          </w:p>
        </w:tc>
        <w:tc>
          <w:tcPr>
            <w:tcW w:w="1004" w:type="dxa"/>
            <w:tcBorders>
              <w:top w:val="nil" w:sz="6" w:space="0" w:color="auto"/>
              <w:left w:val="nil" w:sz="6" w:space="0" w:color="auto"/>
              <w:bottom w:val="single" w:sz="12" w:space="0" w:color="000000"/>
              <w:right w:val="nil" w:sz="6" w:space="0" w:color="auto"/>
            </w:tcBorders>
          </w:tcPr>
          <w:p>
            <w:pPr/>
          </w:p>
        </w:tc>
        <w:tc>
          <w:tcPr>
            <w:tcW w:w="1243" w:type="dxa"/>
            <w:tcBorders>
              <w:top w:val="nil" w:sz="6" w:space="0" w:color="auto"/>
              <w:left w:val="nil" w:sz="6" w:space="0" w:color="auto"/>
              <w:bottom w:val="single" w:sz="12" w:space="0" w:color="000000"/>
              <w:right w:val="nil" w:sz="6" w:space="0" w:color="auto"/>
            </w:tcBorders>
          </w:tcPr>
          <w:p>
            <w:pPr>
              <w:pStyle w:val="TableParagraph"/>
              <w:spacing w:line="240" w:lineRule="auto" w:before="89"/>
              <w:ind w:right="98"/>
              <w:jc w:val="right"/>
              <w:rPr>
                <w:rFonts w:ascii="Arial Narrow" w:hAnsi="Arial Narrow" w:cs="Arial Narrow" w:eastAsia="Arial Narrow" w:hint="default"/>
                <w:sz w:val="18"/>
                <w:szCs w:val="18"/>
              </w:rPr>
            </w:pPr>
            <w:r>
              <w:rPr>
                <w:rFonts w:ascii="Arial Narrow"/>
                <w:b/>
                <w:spacing w:val="-1"/>
                <w:w w:val="95"/>
                <w:sz w:val="18"/>
              </w:rPr>
              <w:t>490,091,953.55</w:t>
            </w:r>
            <w:r>
              <w:rPr>
                <w:rFonts w:ascii="Arial Narrow"/>
                <w:sz w:val="18"/>
              </w:rPr>
            </w:r>
          </w:p>
        </w:tc>
      </w:tr>
    </w:tbl>
    <w:p>
      <w:pPr>
        <w:spacing w:line="240" w:lineRule="auto" w:before="4"/>
        <w:rPr>
          <w:rFonts w:ascii="宋体" w:hAnsi="宋体" w:cs="宋体" w:eastAsia="宋体" w:hint="default"/>
          <w:sz w:val="14"/>
          <w:szCs w:val="14"/>
        </w:rPr>
      </w:pPr>
    </w:p>
    <w:p>
      <w:pPr>
        <w:pStyle w:val="BodyText"/>
        <w:spacing w:line="274" w:lineRule="exact" w:before="35"/>
        <w:ind w:left="560" w:right="0"/>
        <w:jc w:val="left"/>
      </w:pPr>
      <w:r>
        <w:rPr/>
        <w:t>（9）无终止确认的应收账款。</w:t>
      </w:r>
    </w:p>
    <w:p>
      <w:pPr>
        <w:pStyle w:val="BodyText"/>
        <w:spacing w:line="272" w:lineRule="exact" w:before="26"/>
        <w:ind w:left="560" w:right="4114"/>
        <w:jc w:val="left"/>
      </w:pPr>
      <w:r>
        <w:rPr/>
        <w:t>（10）无以应收账款为标的进行证券化的应收款项。 5、预付款项</w:t>
      </w:r>
    </w:p>
    <w:p>
      <w:pPr>
        <w:pStyle w:val="BodyText"/>
        <w:spacing w:line="248" w:lineRule="exact"/>
        <w:ind w:left="544" w:right="0"/>
        <w:jc w:val="left"/>
      </w:pPr>
      <w:r>
        <w:rPr/>
        <w:pict>
          <v:group style="position:absolute;margin-left:84.420013pt;margin-top:14.027871pt;width:428.5pt;height:123.6pt;mso-position-horizontal-relative:page;mso-position-vertical-relative:paragraph;z-index:-1328128" coordorigin="1688,281" coordsize="8570,2472">
            <v:group style="position:absolute;left:1708;top:285;width:1930;height:2" coordorigin="1708,285" coordsize="1930,2">
              <v:shape style="position:absolute;left:1708;top:285;width:1930;height:2" coordorigin="1708,285" coordsize="1930,0" path="m1708,285l3637,285e" filled="false" stroked="true" strokeweight=".48pt" strokecolor="#000000">
                <v:path arrowok="t"/>
              </v:shape>
            </v:group>
            <v:group style="position:absolute;left:1708;top:305;width:1930;height:2" coordorigin="1708,305" coordsize="1930,2">
              <v:shape style="position:absolute;left:1708;top:305;width:1930;height:2" coordorigin="1708,305" coordsize="1930,0" path="m1708,305l3637,305e" filled="false" stroked="true" strokeweight=".48pt" strokecolor="#000000">
                <v:path arrowok="t"/>
              </v:shape>
              <v:shape style="position:absolute;left:3637;top:309;width:10;height:2" type="#_x0000_t75" stroked="false">
                <v:imagedata r:id="rId93" o:title=""/>
              </v:shape>
            </v:group>
            <v:group style="position:absolute;left:3637;top:285;width:29;height:2" coordorigin="3637,285" coordsize="29,2">
              <v:shape style="position:absolute;left:3637;top:285;width:29;height:2" coordorigin="3637,285" coordsize="29,0" path="m3637,285l3666,285e" filled="false" stroked="true" strokeweight=".48pt" strokecolor="#000000">
                <v:path arrowok="t"/>
              </v:shape>
            </v:group>
            <v:group style="position:absolute;left:3637;top:305;width:29;height:2" coordorigin="3637,305" coordsize="29,2">
              <v:shape style="position:absolute;left:3637;top:305;width:29;height:2" coordorigin="3637,305" coordsize="29,0" path="m3637,305l3666,305e" filled="false" stroked="true" strokeweight=".48pt" strokecolor="#000000">
                <v:path arrowok="t"/>
              </v:shape>
            </v:group>
            <v:group style="position:absolute;left:3666;top:285;width:3334;height:2" coordorigin="3666,285" coordsize="3334,2">
              <v:shape style="position:absolute;left:3666;top:285;width:3334;height:2" coordorigin="3666,285" coordsize="3334,0" path="m3666,285l7000,285e" filled="false" stroked="true" strokeweight=".48pt" strokecolor="#000000">
                <v:path arrowok="t"/>
              </v:shape>
            </v:group>
            <v:group style="position:absolute;left:3666;top:305;width:3334;height:2" coordorigin="3666,305" coordsize="3334,2">
              <v:shape style="position:absolute;left:3666;top:305;width:3334;height:2" coordorigin="3666,305" coordsize="3334,0" path="m3666,305l7000,305e" filled="false" stroked="true" strokeweight=".48pt" strokecolor="#000000">
                <v:path arrowok="t"/>
              </v:shape>
              <v:shape style="position:absolute;left:7000;top:309;width:10;height:2" type="#_x0000_t75" stroked="false">
                <v:imagedata r:id="rId93" o:title=""/>
              </v:shape>
            </v:group>
            <v:group style="position:absolute;left:7000;top:285;width:29;height:2" coordorigin="7000,285" coordsize="29,2">
              <v:shape style="position:absolute;left:7000;top:285;width:29;height:2" coordorigin="7000,285" coordsize="29,0" path="m7000,285l7028,285e" filled="false" stroked="true" strokeweight=".48pt" strokecolor="#000000">
                <v:path arrowok="t"/>
              </v:shape>
            </v:group>
            <v:group style="position:absolute;left:7000;top:305;width:29;height:2" coordorigin="7000,305" coordsize="29,2">
              <v:shape style="position:absolute;left:7000;top:305;width:29;height:2" coordorigin="7000,305" coordsize="29,0" path="m7000,305l7028,305e" filled="false" stroked="true" strokeweight=".48pt" strokecolor="#000000">
                <v:path arrowok="t"/>
              </v:shape>
            </v:group>
            <v:group style="position:absolute;left:7028;top:285;width:3213;height:2" coordorigin="7028,285" coordsize="3213,2">
              <v:shape style="position:absolute;left:7028;top:285;width:3213;height:2" coordorigin="7028,285" coordsize="3213,0" path="m7028,285l10241,285e" filled="false" stroked="true" strokeweight=".48pt" strokecolor="#000000">
                <v:path arrowok="t"/>
              </v:shape>
            </v:group>
            <v:group style="position:absolute;left:7028;top:305;width:3213;height:2" coordorigin="7028,305" coordsize="3213,2">
              <v:shape style="position:absolute;left:7028;top:305;width:3213;height:2" coordorigin="7028,305" coordsize="3213,0" path="m7028,305l10241,305e" filled="false" stroked="true" strokeweight=".48pt" strokecolor="#000000">
                <v:path arrowok="t"/>
              </v:shape>
              <v:shape style="position:absolute;left:3623;top:296;width:3401;height:370" type="#_x0000_t75" stroked="false">
                <v:imagedata r:id="rId191" o:title=""/>
              </v:shape>
              <v:shape style="position:absolute;left:3624;top:638;width:6632;height:376" type="#_x0000_t75" stroked="false">
                <v:imagedata r:id="rId192" o:title=""/>
              </v:shape>
              <v:shape style="position:absolute;left:1688;top:986;width:8569;height:1766" type="#_x0000_t75" stroked="false">
                <v:imagedata r:id="rId193" o:title=""/>
              </v:shape>
              <v:shape style="position:absolute;left:1823;top:555;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xbxContent>
                </v:textbox>
                <w10:wrap type="none"/>
              </v:shape>
              <v:shape style="position:absolute;left:4901;top:38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8203;top:38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group>
            <w10:wrap type="none"/>
          </v:group>
        </w:pict>
      </w:r>
      <w:r>
        <w:rPr/>
        <w:t>（1）</w:t>
      </w:r>
      <w:r>
        <w:rPr>
          <w:spacing w:val="-35"/>
        </w:rPr>
        <w:t> </w:t>
      </w:r>
      <w:r>
        <w:rPr/>
        <w:t>预付款项账龄</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7"/>
          <w:szCs w:val="17"/>
        </w:rPr>
      </w:pPr>
    </w:p>
    <w:tbl>
      <w:tblPr>
        <w:tblW w:w="0" w:type="auto"/>
        <w:jc w:val="left"/>
        <w:tblInd w:w="487" w:type="dxa"/>
        <w:tblLayout w:type="fixed"/>
        <w:tblCellMar>
          <w:top w:w="0" w:type="dxa"/>
          <w:left w:w="0" w:type="dxa"/>
          <w:bottom w:w="0" w:type="dxa"/>
          <w:right w:w="0" w:type="dxa"/>
        </w:tblCellMar>
        <w:tblLook w:val="01E0"/>
      </w:tblPr>
      <w:tblGrid>
        <w:gridCol w:w="1533"/>
        <w:gridCol w:w="2322"/>
        <w:gridCol w:w="1460"/>
        <w:gridCol w:w="1810"/>
        <w:gridCol w:w="1408"/>
      </w:tblGrid>
      <w:tr>
        <w:trPr>
          <w:trHeight w:val="650" w:hRule="exact"/>
        </w:trPr>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23"/>
                <w:szCs w:val="23"/>
              </w:rPr>
            </w:pPr>
          </w:p>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年以内</w:t>
            </w:r>
          </w:p>
        </w:tc>
        <w:tc>
          <w:tcPr>
            <w:tcW w:w="2322" w:type="dxa"/>
            <w:tcBorders>
              <w:top w:val="nil" w:sz="6" w:space="0" w:color="auto"/>
              <w:left w:val="nil" w:sz="6" w:space="0" w:color="auto"/>
              <w:bottom w:val="nil" w:sz="6" w:space="0" w:color="auto"/>
              <w:right w:val="nil" w:sz="6" w:space="0" w:color="auto"/>
            </w:tcBorders>
          </w:tcPr>
          <w:p>
            <w:pPr>
              <w:pStyle w:val="TableParagraph"/>
              <w:spacing w:line="210" w:lineRule="exact"/>
              <w:ind w:left="310" w:right="0"/>
              <w:jc w:val="center"/>
              <w:rPr>
                <w:rFonts w:ascii="宋体" w:hAnsi="宋体" w:cs="宋体" w:eastAsia="宋体" w:hint="default"/>
                <w:sz w:val="21"/>
                <w:szCs w:val="21"/>
              </w:rPr>
            </w:pPr>
            <w:r>
              <w:rPr>
                <w:rFonts w:ascii="宋体" w:hAnsi="宋体" w:cs="宋体" w:eastAsia="宋体" w:hint="default"/>
                <w:b/>
                <w:bCs/>
                <w:sz w:val="21"/>
                <w:szCs w:val="21"/>
              </w:rPr>
              <w:t>金额</w:t>
            </w:r>
            <w:r>
              <w:rPr>
                <w:rFonts w:ascii="宋体" w:hAnsi="宋体" w:cs="宋体" w:eastAsia="宋体" w:hint="default"/>
                <w:sz w:val="21"/>
                <w:szCs w:val="21"/>
              </w:rPr>
            </w:r>
          </w:p>
          <w:p>
            <w:pPr>
              <w:pStyle w:val="TableParagraph"/>
              <w:spacing w:line="240" w:lineRule="auto" w:before="94"/>
              <w:ind w:left="447" w:right="0"/>
              <w:jc w:val="center"/>
              <w:rPr>
                <w:rFonts w:ascii="宋体" w:hAnsi="宋体" w:cs="宋体" w:eastAsia="宋体" w:hint="default"/>
                <w:sz w:val="21"/>
                <w:szCs w:val="21"/>
              </w:rPr>
            </w:pPr>
            <w:r>
              <w:rPr>
                <w:rFonts w:ascii="宋体"/>
                <w:sz w:val="21"/>
              </w:rPr>
              <w:t>535,417,731.60</w:t>
            </w:r>
          </w:p>
        </w:tc>
        <w:tc>
          <w:tcPr>
            <w:tcW w:w="1460" w:type="dxa"/>
            <w:tcBorders>
              <w:top w:val="nil" w:sz="6" w:space="0" w:color="auto"/>
              <w:left w:val="nil" w:sz="6" w:space="0" w:color="auto"/>
              <w:bottom w:val="nil" w:sz="6" w:space="0" w:color="auto"/>
              <w:right w:val="nil" w:sz="6" w:space="0" w:color="auto"/>
            </w:tcBorders>
          </w:tcPr>
          <w:p>
            <w:pPr>
              <w:pStyle w:val="TableParagraph"/>
              <w:spacing w:line="210" w:lineRule="exact"/>
              <w:ind w:left="198" w:right="0"/>
              <w:jc w:val="left"/>
              <w:rPr>
                <w:rFonts w:ascii="宋体" w:hAnsi="宋体" w:cs="宋体" w:eastAsia="宋体" w:hint="default"/>
                <w:sz w:val="21"/>
                <w:szCs w:val="21"/>
              </w:rPr>
            </w:pPr>
            <w:r>
              <w:rPr>
                <w:rFonts w:ascii="宋体" w:hAnsi="宋体" w:cs="宋体" w:eastAsia="宋体" w:hint="default"/>
                <w:b/>
                <w:bCs/>
                <w:sz w:val="21"/>
                <w:szCs w:val="21"/>
              </w:rPr>
              <w:t>比例（%）</w:t>
            </w:r>
            <w:r>
              <w:rPr>
                <w:rFonts w:ascii="宋体" w:hAnsi="宋体" w:cs="宋体" w:eastAsia="宋体" w:hint="default"/>
                <w:sz w:val="21"/>
                <w:szCs w:val="21"/>
              </w:rPr>
            </w:r>
          </w:p>
          <w:p>
            <w:pPr>
              <w:pStyle w:val="TableParagraph"/>
              <w:spacing w:line="240" w:lineRule="auto" w:before="94"/>
              <w:ind w:left="806" w:right="0"/>
              <w:jc w:val="left"/>
              <w:rPr>
                <w:rFonts w:ascii="宋体" w:hAnsi="宋体" w:cs="宋体" w:eastAsia="宋体" w:hint="default"/>
                <w:sz w:val="21"/>
                <w:szCs w:val="21"/>
              </w:rPr>
            </w:pPr>
            <w:r>
              <w:rPr>
                <w:rFonts w:ascii="宋体"/>
                <w:sz w:val="21"/>
              </w:rPr>
              <w:t>94.62</w:t>
            </w:r>
          </w:p>
        </w:tc>
        <w:tc>
          <w:tcPr>
            <w:tcW w:w="1810" w:type="dxa"/>
            <w:tcBorders>
              <w:top w:val="nil" w:sz="6" w:space="0" w:color="auto"/>
              <w:left w:val="nil" w:sz="6" w:space="0" w:color="auto"/>
              <w:bottom w:val="nil" w:sz="6" w:space="0" w:color="auto"/>
              <w:right w:val="nil" w:sz="6" w:space="0" w:color="auto"/>
            </w:tcBorders>
          </w:tcPr>
          <w:p>
            <w:pPr>
              <w:pStyle w:val="TableParagraph"/>
              <w:spacing w:line="210" w:lineRule="exact"/>
              <w:ind w:right="99"/>
              <w:jc w:val="center"/>
              <w:rPr>
                <w:rFonts w:ascii="宋体" w:hAnsi="宋体" w:cs="宋体" w:eastAsia="宋体" w:hint="default"/>
                <w:sz w:val="21"/>
                <w:szCs w:val="21"/>
              </w:rPr>
            </w:pPr>
            <w:r>
              <w:rPr>
                <w:rFonts w:ascii="宋体" w:hAnsi="宋体" w:cs="宋体" w:eastAsia="宋体" w:hint="default"/>
                <w:b/>
                <w:bCs/>
                <w:sz w:val="21"/>
                <w:szCs w:val="21"/>
              </w:rPr>
              <w:t>金额</w:t>
            </w:r>
            <w:r>
              <w:rPr>
                <w:rFonts w:ascii="宋体" w:hAnsi="宋体" w:cs="宋体" w:eastAsia="宋体" w:hint="default"/>
                <w:sz w:val="21"/>
                <w:szCs w:val="21"/>
              </w:rPr>
            </w:r>
          </w:p>
          <w:p>
            <w:pPr>
              <w:pStyle w:val="TableParagraph"/>
              <w:spacing w:line="240" w:lineRule="auto" w:before="94"/>
              <w:ind w:right="45"/>
              <w:jc w:val="center"/>
              <w:rPr>
                <w:rFonts w:ascii="宋体" w:hAnsi="宋体" w:cs="宋体" w:eastAsia="宋体" w:hint="default"/>
                <w:sz w:val="21"/>
                <w:szCs w:val="21"/>
              </w:rPr>
            </w:pPr>
            <w:r>
              <w:rPr>
                <w:rFonts w:ascii="宋体"/>
                <w:sz w:val="21"/>
              </w:rPr>
              <w:t>518,031,488.59</w:t>
            </w:r>
          </w:p>
        </w:tc>
        <w:tc>
          <w:tcPr>
            <w:tcW w:w="1408" w:type="dxa"/>
            <w:tcBorders>
              <w:top w:val="nil" w:sz="6" w:space="0" w:color="auto"/>
              <w:left w:val="nil" w:sz="6" w:space="0" w:color="auto"/>
              <w:bottom w:val="nil" w:sz="6" w:space="0" w:color="auto"/>
              <w:right w:val="nil" w:sz="6" w:space="0" w:color="auto"/>
            </w:tcBorders>
          </w:tcPr>
          <w:p>
            <w:pPr>
              <w:pStyle w:val="TableParagraph"/>
              <w:spacing w:line="210" w:lineRule="exact"/>
              <w:ind w:left="189" w:right="0"/>
              <w:jc w:val="left"/>
              <w:rPr>
                <w:rFonts w:ascii="宋体" w:hAnsi="宋体" w:cs="宋体" w:eastAsia="宋体" w:hint="default"/>
                <w:sz w:val="21"/>
                <w:szCs w:val="21"/>
              </w:rPr>
            </w:pPr>
            <w:r>
              <w:rPr>
                <w:rFonts w:ascii="宋体" w:hAnsi="宋体" w:cs="宋体" w:eastAsia="宋体" w:hint="default"/>
                <w:b/>
                <w:bCs/>
                <w:sz w:val="21"/>
                <w:szCs w:val="21"/>
              </w:rPr>
              <w:t>比例（%）</w:t>
            </w:r>
            <w:r>
              <w:rPr>
                <w:rFonts w:ascii="宋体" w:hAnsi="宋体" w:cs="宋体" w:eastAsia="宋体" w:hint="default"/>
                <w:sz w:val="21"/>
                <w:szCs w:val="21"/>
              </w:rPr>
            </w:r>
          </w:p>
          <w:p>
            <w:pPr>
              <w:pStyle w:val="TableParagraph"/>
              <w:spacing w:line="240" w:lineRule="auto" w:before="94"/>
              <w:ind w:left="779" w:right="0"/>
              <w:jc w:val="left"/>
              <w:rPr>
                <w:rFonts w:ascii="宋体" w:hAnsi="宋体" w:cs="宋体" w:eastAsia="宋体" w:hint="default"/>
                <w:sz w:val="21"/>
                <w:szCs w:val="21"/>
              </w:rPr>
            </w:pPr>
            <w:r>
              <w:rPr>
                <w:rFonts w:ascii="宋体"/>
                <w:sz w:val="21"/>
              </w:rPr>
              <w:t>82.76</w:t>
            </w:r>
          </w:p>
        </w:tc>
      </w:tr>
      <w:tr>
        <w:trPr>
          <w:trHeight w:val="350" w:hRule="exact"/>
        </w:trPr>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1－2</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7"/>
              <w:jc w:val="right"/>
              <w:rPr>
                <w:rFonts w:ascii="宋体" w:hAnsi="宋体" w:cs="宋体" w:eastAsia="宋体" w:hint="default"/>
                <w:sz w:val="21"/>
                <w:szCs w:val="21"/>
              </w:rPr>
            </w:pPr>
            <w:r>
              <w:rPr>
                <w:rFonts w:ascii="宋体"/>
                <w:sz w:val="21"/>
              </w:rPr>
              <w:t>25,292,805.68</w:t>
            </w:r>
          </w:p>
        </w:tc>
        <w:tc>
          <w:tcPr>
            <w:tcW w:w="146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23"/>
              <w:jc w:val="right"/>
              <w:rPr>
                <w:rFonts w:ascii="宋体" w:hAnsi="宋体" w:cs="宋体" w:eastAsia="宋体" w:hint="default"/>
                <w:sz w:val="21"/>
                <w:szCs w:val="21"/>
              </w:rPr>
            </w:pPr>
            <w:r>
              <w:rPr>
                <w:rFonts w:ascii="宋体"/>
                <w:sz w:val="21"/>
              </w:rPr>
              <w:t>4.47</w:t>
            </w:r>
          </w:p>
        </w:tc>
        <w:tc>
          <w:tcPr>
            <w:tcW w:w="181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88"/>
              <w:jc w:val="right"/>
              <w:rPr>
                <w:rFonts w:ascii="宋体" w:hAnsi="宋体" w:cs="宋体" w:eastAsia="宋体" w:hint="default"/>
                <w:sz w:val="21"/>
                <w:szCs w:val="21"/>
              </w:rPr>
            </w:pPr>
            <w:r>
              <w:rPr>
                <w:rFonts w:ascii="宋体"/>
                <w:sz w:val="21"/>
              </w:rPr>
              <w:t>98,122,144.56</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15.68</w:t>
            </w:r>
          </w:p>
        </w:tc>
      </w:tr>
      <w:tr>
        <w:trPr>
          <w:trHeight w:val="350" w:hRule="exact"/>
        </w:trPr>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2－3</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7"/>
              <w:jc w:val="right"/>
              <w:rPr>
                <w:rFonts w:ascii="宋体" w:hAnsi="宋体" w:cs="宋体" w:eastAsia="宋体" w:hint="default"/>
                <w:sz w:val="21"/>
                <w:szCs w:val="21"/>
              </w:rPr>
            </w:pPr>
            <w:r>
              <w:rPr>
                <w:rFonts w:ascii="宋体"/>
                <w:sz w:val="21"/>
              </w:rPr>
              <w:t>1,917,713.96</w:t>
            </w:r>
          </w:p>
        </w:tc>
        <w:tc>
          <w:tcPr>
            <w:tcW w:w="146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23"/>
              <w:jc w:val="right"/>
              <w:rPr>
                <w:rFonts w:ascii="宋体" w:hAnsi="宋体" w:cs="宋体" w:eastAsia="宋体" w:hint="default"/>
                <w:sz w:val="21"/>
                <w:szCs w:val="21"/>
              </w:rPr>
            </w:pPr>
            <w:r>
              <w:rPr>
                <w:rFonts w:ascii="宋体"/>
                <w:sz w:val="21"/>
              </w:rPr>
              <w:t>0.34</w:t>
            </w:r>
          </w:p>
        </w:tc>
        <w:tc>
          <w:tcPr>
            <w:tcW w:w="181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88"/>
              <w:jc w:val="right"/>
              <w:rPr>
                <w:rFonts w:ascii="宋体" w:hAnsi="宋体" w:cs="宋体" w:eastAsia="宋体" w:hint="default"/>
                <w:sz w:val="21"/>
                <w:szCs w:val="21"/>
              </w:rPr>
            </w:pPr>
            <w:r>
              <w:rPr>
                <w:rFonts w:ascii="宋体"/>
                <w:sz w:val="21"/>
              </w:rPr>
              <w:t>6,632,659.94</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1.06</w:t>
            </w:r>
          </w:p>
        </w:tc>
      </w:tr>
      <w:tr>
        <w:trPr>
          <w:trHeight w:val="340" w:hRule="exact"/>
        </w:trPr>
        <w:tc>
          <w:tcPr>
            <w:tcW w:w="1533"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年以上</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96"/>
              <w:jc w:val="right"/>
              <w:rPr>
                <w:rFonts w:ascii="宋体" w:hAnsi="宋体" w:cs="宋体" w:eastAsia="宋体" w:hint="default"/>
                <w:sz w:val="21"/>
                <w:szCs w:val="21"/>
              </w:rPr>
            </w:pPr>
            <w:r>
              <w:rPr>
                <w:rFonts w:ascii="宋体"/>
                <w:sz w:val="21"/>
              </w:rPr>
              <w:t>3,200,262.30</w:t>
            </w:r>
          </w:p>
        </w:tc>
        <w:tc>
          <w:tcPr>
            <w:tcW w:w="146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22"/>
              <w:jc w:val="right"/>
              <w:rPr>
                <w:rFonts w:ascii="宋体" w:hAnsi="宋体" w:cs="宋体" w:eastAsia="宋体" w:hint="default"/>
                <w:sz w:val="21"/>
                <w:szCs w:val="21"/>
              </w:rPr>
            </w:pPr>
            <w:r>
              <w:rPr>
                <w:rFonts w:ascii="宋体"/>
                <w:sz w:val="21"/>
              </w:rPr>
              <w:t>0.57</w:t>
            </w:r>
          </w:p>
        </w:tc>
        <w:tc>
          <w:tcPr>
            <w:tcW w:w="181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87"/>
              <w:jc w:val="right"/>
              <w:rPr>
                <w:rFonts w:ascii="宋体" w:hAnsi="宋体" w:cs="宋体" w:eastAsia="宋体" w:hint="default"/>
                <w:sz w:val="21"/>
                <w:szCs w:val="21"/>
              </w:rPr>
            </w:pPr>
            <w:r>
              <w:rPr>
                <w:rFonts w:ascii="宋体"/>
                <w:sz w:val="21"/>
              </w:rPr>
              <w:t>3,118,202.21</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0.50</w:t>
            </w:r>
          </w:p>
        </w:tc>
      </w:tr>
      <w:tr>
        <w:trPr>
          <w:trHeight w:val="341" w:hRule="exact"/>
        </w:trPr>
        <w:tc>
          <w:tcPr>
            <w:tcW w:w="1533" w:type="dxa"/>
            <w:tcBorders>
              <w:top w:val="nil" w:sz="6" w:space="0" w:color="auto"/>
              <w:left w:val="nil" w:sz="6" w:space="0" w:color="auto"/>
              <w:bottom w:val="single" w:sz="12" w:space="0" w:color="000000"/>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322"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197"/>
              <w:jc w:val="right"/>
              <w:rPr>
                <w:rFonts w:ascii="宋体" w:hAnsi="宋体" w:cs="宋体" w:eastAsia="宋体" w:hint="default"/>
                <w:sz w:val="21"/>
                <w:szCs w:val="21"/>
              </w:rPr>
            </w:pPr>
            <w:r>
              <w:rPr>
                <w:rFonts w:ascii="宋体"/>
                <w:b/>
                <w:sz w:val="21"/>
              </w:rPr>
              <w:t>565,828,513.54</w:t>
            </w:r>
            <w:r>
              <w:rPr>
                <w:rFonts w:ascii="宋体"/>
                <w:sz w:val="21"/>
              </w:rPr>
            </w:r>
          </w:p>
        </w:tc>
        <w:tc>
          <w:tcPr>
            <w:tcW w:w="1460"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123"/>
              <w:jc w:val="right"/>
              <w:rPr>
                <w:rFonts w:ascii="宋体" w:hAnsi="宋体" w:cs="宋体" w:eastAsia="宋体" w:hint="default"/>
                <w:sz w:val="21"/>
                <w:szCs w:val="21"/>
              </w:rPr>
            </w:pPr>
            <w:r>
              <w:rPr>
                <w:rFonts w:ascii="宋体"/>
                <w:b/>
                <w:sz w:val="21"/>
              </w:rPr>
              <w:t>100.00</w:t>
            </w:r>
            <w:r>
              <w:rPr>
                <w:rFonts w:ascii="宋体"/>
                <w:sz w:val="21"/>
              </w:rPr>
            </w:r>
          </w:p>
        </w:tc>
        <w:tc>
          <w:tcPr>
            <w:tcW w:w="1810"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188"/>
              <w:jc w:val="right"/>
              <w:rPr>
                <w:rFonts w:ascii="宋体" w:hAnsi="宋体" w:cs="宋体" w:eastAsia="宋体" w:hint="default"/>
                <w:sz w:val="21"/>
                <w:szCs w:val="21"/>
              </w:rPr>
            </w:pPr>
            <w:r>
              <w:rPr>
                <w:rFonts w:ascii="宋体"/>
                <w:b/>
                <w:sz w:val="21"/>
              </w:rPr>
              <w:t>625,904,495.30</w:t>
            </w:r>
            <w:r>
              <w:rPr>
                <w:rFonts w:ascii="宋体"/>
                <w:sz w:val="21"/>
              </w:rPr>
            </w:r>
          </w:p>
        </w:tc>
        <w:tc>
          <w:tcPr>
            <w:tcW w:w="1408"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b/>
                <w:sz w:val="21"/>
              </w:rPr>
              <w:t>100.00</w:t>
            </w:r>
            <w:r>
              <w:rPr>
                <w:rFonts w:ascii="宋体"/>
                <w:sz w:val="21"/>
              </w:rPr>
            </w:r>
          </w:p>
        </w:tc>
      </w:tr>
    </w:tbl>
    <w:p>
      <w:pPr>
        <w:spacing w:line="240" w:lineRule="auto" w:before="4"/>
        <w:rPr>
          <w:rFonts w:ascii="宋体" w:hAnsi="宋体" w:cs="宋体" w:eastAsia="宋体" w:hint="default"/>
          <w:sz w:val="14"/>
          <w:szCs w:val="14"/>
        </w:rPr>
      </w:pPr>
    </w:p>
    <w:p>
      <w:pPr>
        <w:pStyle w:val="BodyText"/>
        <w:spacing w:line="272" w:lineRule="exact" w:before="63"/>
        <w:ind w:right="0" w:firstLine="420"/>
        <w:jc w:val="left"/>
      </w:pPr>
      <w:r>
        <w:rPr/>
        <w:t>（2）</w:t>
      </w:r>
      <w:r>
        <w:rPr>
          <w:spacing w:val="-59"/>
        </w:rPr>
        <w:t> </w:t>
      </w:r>
      <w:r>
        <w:rPr/>
        <w:t>预付款项本年末账面余额中预付金额前</w:t>
      </w:r>
      <w:r>
        <w:rPr>
          <w:spacing w:val="-59"/>
        </w:rPr>
        <w:t> </w:t>
      </w:r>
      <w:r>
        <w:rPr/>
        <w:t>5</w:t>
      </w:r>
      <w:r>
        <w:rPr>
          <w:spacing w:val="-59"/>
        </w:rPr>
        <w:t> </w:t>
      </w:r>
      <w:r>
        <w:rPr/>
        <w:t>名的金额合计为</w:t>
      </w:r>
      <w:r>
        <w:rPr>
          <w:spacing w:val="-59"/>
        </w:rPr>
        <w:t> </w:t>
      </w:r>
      <w:r>
        <w:rPr/>
        <w:t>160,948,339.60</w:t>
      </w:r>
      <w:r>
        <w:rPr>
          <w:spacing w:val="-59"/>
        </w:rPr>
        <w:t> </w:t>
      </w:r>
      <w:r>
        <w:rPr>
          <w:spacing w:val="-8"/>
        </w:rPr>
        <w:t>元，占预付款项</w:t>
      </w:r>
      <w:r>
        <w:rPr/>
        <w:t> 余额的</w:t>
      </w:r>
      <w:r>
        <w:rPr>
          <w:spacing w:val="-53"/>
        </w:rPr>
        <w:t> </w:t>
      </w:r>
      <w:r>
        <w:rPr/>
        <w:t>28.44%。</w:t>
      </w:r>
    </w:p>
    <w:p>
      <w:pPr>
        <w:pStyle w:val="BodyText"/>
        <w:spacing w:line="246" w:lineRule="exact"/>
        <w:ind w:left="560" w:right="0"/>
        <w:jc w:val="left"/>
      </w:pPr>
      <w:r>
        <w:rPr/>
        <w:t>（3）</w:t>
      </w:r>
      <w:r>
        <w:rPr>
          <w:spacing w:val="-51"/>
        </w:rPr>
        <w:t> </w:t>
      </w:r>
      <w:r>
        <w:rPr/>
        <w:t>年末预付款项中不含持本公司</w:t>
      </w:r>
      <w:r>
        <w:rPr>
          <w:spacing w:val="-53"/>
        </w:rPr>
        <w:t> </w:t>
      </w:r>
      <w:r>
        <w:rPr/>
        <w:t>5%（含</w:t>
      </w:r>
      <w:r>
        <w:rPr>
          <w:spacing w:val="-53"/>
        </w:rPr>
        <w:t> </w:t>
      </w:r>
      <w:r>
        <w:rPr/>
        <w:t>5%）以上表决权股份的股东单位欠款。</w:t>
      </w:r>
    </w:p>
    <w:p>
      <w:pPr>
        <w:pStyle w:val="BodyText"/>
        <w:spacing w:line="274" w:lineRule="exact"/>
        <w:ind w:left="543" w:right="0"/>
        <w:jc w:val="left"/>
      </w:pPr>
      <w:r>
        <w:rPr/>
        <w:pict>
          <v:group style="position:absolute;margin-left:67.040009pt;margin-top:16.888748pt;width:432pt;height:122.8pt;mso-position-horizontal-relative:page;mso-position-vertical-relative:paragraph;z-index:-1328104" coordorigin="1341,338" coordsize="8640,2456">
            <v:shape style="position:absolute;left:2398;top:349;width:10;height:2" type="#_x0000_t75" stroked="false">
              <v:imagedata r:id="rId93" o:title=""/>
            </v:shape>
            <v:shape style="position:absolute;left:6064;top:349;width:10;height:2" type="#_x0000_t75" stroked="false">
              <v:imagedata r:id="rId93" o:title=""/>
            </v:shape>
            <v:shape style="position:absolute;left:2384;top:338;width:3702;height:366" type="#_x0000_t75" stroked="false">
              <v:imagedata r:id="rId194" o:title=""/>
            </v:shape>
            <v:shape style="position:absolute;left:2385;top:678;width:7595;height:376" type="#_x0000_t75" stroked="false">
              <v:imagedata r:id="rId195" o:title=""/>
            </v:shape>
            <v:shape style="position:absolute;left:1341;top:1028;width:8639;height:1765" type="#_x0000_t75" stroked="false">
              <v:imagedata r:id="rId196" o:title=""/>
            </v:shape>
            <w10:wrap type="none"/>
          </v:group>
        </w:pict>
      </w:r>
      <w:r>
        <w:rPr/>
        <w:t>（4）</w:t>
      </w:r>
      <w:r>
        <w:rPr>
          <w:spacing w:val="-35"/>
        </w:rPr>
        <w:t> </w:t>
      </w:r>
      <w:r>
        <w:rPr/>
        <w:t>预付款项中外币余额</w:t>
      </w:r>
    </w:p>
    <w:p>
      <w:pPr>
        <w:spacing w:line="240" w:lineRule="auto" w:before="1"/>
        <w:rPr>
          <w:rFonts w:ascii="宋体" w:hAnsi="宋体" w:cs="宋体" w:eastAsia="宋体" w:hint="default"/>
          <w:sz w:val="4"/>
          <w:szCs w:val="4"/>
        </w:rPr>
      </w:pPr>
    </w:p>
    <w:tbl>
      <w:tblPr>
        <w:tblW w:w="0" w:type="auto"/>
        <w:jc w:val="left"/>
        <w:tblInd w:w="133" w:type="dxa"/>
        <w:tblLayout w:type="fixed"/>
        <w:tblCellMar>
          <w:top w:w="0" w:type="dxa"/>
          <w:left w:w="0" w:type="dxa"/>
          <w:bottom w:w="0" w:type="dxa"/>
          <w:right w:w="0" w:type="dxa"/>
        </w:tblCellMar>
        <w:tblLook w:val="01E0"/>
      </w:tblPr>
      <w:tblGrid>
        <w:gridCol w:w="1051"/>
        <w:gridCol w:w="1271"/>
        <w:gridCol w:w="1079"/>
        <w:gridCol w:w="1393"/>
        <w:gridCol w:w="1354"/>
        <w:gridCol w:w="1132"/>
        <w:gridCol w:w="1329"/>
      </w:tblGrid>
      <w:tr>
        <w:trPr>
          <w:trHeight w:val="475" w:hRule="exact"/>
        </w:trPr>
        <w:tc>
          <w:tcPr>
            <w:tcW w:w="1051" w:type="dxa"/>
            <w:tcBorders>
              <w:top w:val="single" w:sz="17" w:space="0" w:color="000000"/>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left="115" w:right="0"/>
              <w:jc w:val="left"/>
              <w:rPr>
                <w:rFonts w:ascii="宋体" w:hAnsi="宋体" w:cs="宋体" w:eastAsia="宋体" w:hint="default"/>
                <w:sz w:val="18"/>
                <w:szCs w:val="18"/>
              </w:rPr>
            </w:pPr>
            <w:r>
              <w:rPr>
                <w:rFonts w:ascii="宋体" w:hAnsi="宋体" w:cs="宋体" w:eastAsia="宋体" w:hint="default"/>
                <w:b/>
                <w:bCs/>
                <w:sz w:val="18"/>
                <w:szCs w:val="18"/>
              </w:rPr>
              <w:t>外币名称</w:t>
            </w:r>
            <w:r>
              <w:rPr>
                <w:rFonts w:ascii="宋体" w:hAnsi="宋体" w:cs="宋体" w:eastAsia="宋体" w:hint="default"/>
                <w:sz w:val="18"/>
                <w:szCs w:val="18"/>
              </w:rPr>
            </w:r>
          </w:p>
        </w:tc>
        <w:tc>
          <w:tcPr>
            <w:tcW w:w="1271" w:type="dxa"/>
            <w:tcBorders>
              <w:top w:val="single" w:sz="17" w:space="0" w:color="000000"/>
              <w:left w:val="nil" w:sz="6" w:space="0" w:color="auto"/>
              <w:bottom w:val="nil" w:sz="6" w:space="0" w:color="auto"/>
              <w:right w:val="nil" w:sz="6" w:space="0" w:color="auto"/>
            </w:tcBorders>
          </w:tcPr>
          <w:p>
            <w:pPr/>
          </w:p>
        </w:tc>
        <w:tc>
          <w:tcPr>
            <w:tcW w:w="1079"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right="155"/>
              <w:jc w:val="righ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c>
          <w:tcPr>
            <w:tcW w:w="1393" w:type="dxa"/>
            <w:tcBorders>
              <w:top w:val="single" w:sz="17" w:space="0" w:color="000000"/>
              <w:left w:val="nil" w:sz="6" w:space="0" w:color="auto"/>
              <w:bottom w:val="nil" w:sz="6" w:space="0" w:color="auto"/>
              <w:right w:val="nil" w:sz="6" w:space="0" w:color="auto"/>
            </w:tcBorders>
          </w:tcPr>
          <w:p>
            <w:pPr/>
          </w:p>
        </w:tc>
        <w:tc>
          <w:tcPr>
            <w:tcW w:w="1354" w:type="dxa"/>
            <w:tcBorders>
              <w:top w:val="single" w:sz="17" w:space="0" w:color="000000"/>
              <w:left w:val="nil" w:sz="6" w:space="0" w:color="auto"/>
              <w:bottom w:val="nil" w:sz="6" w:space="0" w:color="auto"/>
              <w:right w:val="nil" w:sz="6" w:space="0" w:color="auto"/>
            </w:tcBorders>
          </w:tcPr>
          <w:p>
            <w:pPr/>
          </w:p>
        </w:tc>
        <w:tc>
          <w:tcPr>
            <w:tcW w:w="1132"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left="155"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329" w:type="dxa"/>
            <w:tcBorders>
              <w:top w:val="single" w:sz="17" w:space="0" w:color="000000"/>
              <w:left w:val="nil" w:sz="6" w:space="0" w:color="auto"/>
              <w:bottom w:val="nil" w:sz="6" w:space="0" w:color="auto"/>
              <w:right w:val="nil" w:sz="6" w:space="0" w:color="auto"/>
            </w:tcBorders>
          </w:tcPr>
          <w:p>
            <w:pPr/>
          </w:p>
        </w:tc>
      </w:tr>
      <w:tr>
        <w:trPr>
          <w:trHeight w:val="261" w:hRule="exact"/>
        </w:trPr>
        <w:tc>
          <w:tcPr>
            <w:tcW w:w="1051" w:type="dxa"/>
            <w:tcBorders>
              <w:top w:val="nil" w:sz="6" w:space="0" w:color="auto"/>
              <w:left w:val="nil" w:sz="6" w:space="0" w:color="auto"/>
              <w:bottom w:val="nil" w:sz="6" w:space="0" w:color="auto"/>
              <w:right w:val="nil" w:sz="6" w:space="0" w:color="auto"/>
            </w:tcBorders>
          </w:tcPr>
          <w:p>
            <w:pPr/>
          </w:p>
        </w:tc>
        <w:tc>
          <w:tcPr>
            <w:tcW w:w="1271" w:type="dxa"/>
            <w:tcBorders>
              <w:top w:val="nil" w:sz="6" w:space="0" w:color="auto"/>
              <w:left w:val="nil" w:sz="6" w:space="0" w:color="auto"/>
              <w:bottom w:val="nil" w:sz="6" w:space="0" w:color="auto"/>
              <w:right w:val="nil" w:sz="6" w:space="0" w:color="auto"/>
            </w:tcBorders>
          </w:tcPr>
          <w:p>
            <w:pPr>
              <w:pStyle w:val="TableParagraph"/>
              <w:spacing w:line="188" w:lineRule="exact"/>
              <w:ind w:right="15"/>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079" w:type="dxa"/>
            <w:tcBorders>
              <w:top w:val="nil" w:sz="6" w:space="0" w:color="auto"/>
              <w:left w:val="nil" w:sz="6" w:space="0" w:color="auto"/>
              <w:bottom w:val="nil" w:sz="6" w:space="0" w:color="auto"/>
              <w:right w:val="nil" w:sz="6" w:space="0" w:color="auto"/>
            </w:tcBorders>
          </w:tcPr>
          <w:p>
            <w:pPr>
              <w:pStyle w:val="TableParagraph"/>
              <w:spacing w:line="188" w:lineRule="exact"/>
              <w:ind w:right="229"/>
              <w:jc w:val="righ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188" w:lineRule="exact"/>
              <w:ind w:left="157"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c>
          <w:tcPr>
            <w:tcW w:w="1354" w:type="dxa"/>
            <w:tcBorders>
              <w:top w:val="nil" w:sz="6" w:space="0" w:color="auto"/>
              <w:left w:val="nil" w:sz="6" w:space="0" w:color="auto"/>
              <w:bottom w:val="nil" w:sz="6" w:space="0" w:color="auto"/>
              <w:right w:val="nil" w:sz="6" w:space="0" w:color="auto"/>
            </w:tcBorders>
          </w:tcPr>
          <w:p>
            <w:pPr>
              <w:pStyle w:val="TableParagraph"/>
              <w:spacing w:line="188" w:lineRule="exact"/>
              <w:ind w:left="436" w:right="0"/>
              <w:jc w:val="left"/>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132" w:type="dxa"/>
            <w:tcBorders>
              <w:top w:val="nil" w:sz="6" w:space="0" w:color="auto"/>
              <w:left w:val="nil" w:sz="6" w:space="0" w:color="auto"/>
              <w:bottom w:val="nil" w:sz="6" w:space="0" w:color="auto"/>
              <w:right w:val="nil" w:sz="6" w:space="0" w:color="auto"/>
            </w:tcBorders>
          </w:tcPr>
          <w:p>
            <w:pPr>
              <w:pStyle w:val="TableParagraph"/>
              <w:spacing w:line="188" w:lineRule="exact"/>
              <w:ind w:left="147" w:right="0"/>
              <w:jc w:val="lef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tc>
        <w:tc>
          <w:tcPr>
            <w:tcW w:w="1329" w:type="dxa"/>
            <w:tcBorders>
              <w:top w:val="nil" w:sz="6" w:space="0" w:color="auto"/>
              <w:left w:val="nil" w:sz="6" w:space="0" w:color="auto"/>
              <w:bottom w:val="nil" w:sz="6" w:space="0" w:color="auto"/>
              <w:right w:val="nil" w:sz="6" w:space="0" w:color="auto"/>
            </w:tcBorders>
          </w:tcPr>
          <w:p>
            <w:pPr>
              <w:pStyle w:val="TableParagraph"/>
              <w:spacing w:line="188" w:lineRule="exact"/>
              <w:ind w:left="179"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r>
      <w:tr>
        <w:trPr>
          <w:trHeight w:val="350" w:hRule="exact"/>
        </w:trPr>
        <w:tc>
          <w:tcPr>
            <w:tcW w:w="1051" w:type="dxa"/>
            <w:tcBorders>
              <w:top w:val="nil" w:sz="6" w:space="0" w:color="auto"/>
              <w:left w:val="nil" w:sz="6" w:space="0" w:color="auto"/>
              <w:bottom w:val="nil" w:sz="6" w:space="0" w:color="auto"/>
              <w:right w:val="nil" w:sz="6" w:space="0" w:color="auto"/>
            </w:tcBorders>
          </w:tcPr>
          <w:p>
            <w:pPr>
              <w:pStyle w:val="TableParagraph"/>
              <w:spacing w:line="240" w:lineRule="auto" w:before="42"/>
              <w:ind w:left="115"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20"/>
              <w:jc w:val="right"/>
              <w:rPr>
                <w:rFonts w:ascii="Arial Narrow" w:hAnsi="Arial Narrow" w:cs="Arial Narrow" w:eastAsia="Arial Narrow" w:hint="default"/>
                <w:sz w:val="18"/>
                <w:szCs w:val="18"/>
              </w:rPr>
            </w:pPr>
            <w:r>
              <w:rPr>
                <w:rFonts w:ascii="Arial Narrow"/>
                <w:spacing w:val="-1"/>
                <w:w w:val="95"/>
                <w:sz w:val="18"/>
              </w:rPr>
              <w:t>49,171,634.65</w:t>
            </w:r>
            <w:r>
              <w:rPr>
                <w:rFonts w:ascii="Arial Narrow"/>
                <w:sz w:val="18"/>
              </w:rPr>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99"/>
              <w:jc w:val="right"/>
              <w:rPr>
                <w:rFonts w:ascii="Arial Narrow" w:hAnsi="Arial Narrow" w:cs="Arial Narrow" w:eastAsia="Arial Narrow" w:hint="default"/>
                <w:sz w:val="18"/>
                <w:szCs w:val="18"/>
              </w:rPr>
            </w:pPr>
            <w:r>
              <w:rPr>
                <w:rFonts w:ascii="Arial Narrow"/>
                <w:spacing w:val="-1"/>
                <w:w w:val="95"/>
                <w:sz w:val="18"/>
              </w:rPr>
              <w:t>6.8282</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1"/>
              <w:ind w:left="186" w:right="0"/>
              <w:jc w:val="left"/>
              <w:rPr>
                <w:rFonts w:ascii="Arial Narrow" w:hAnsi="Arial Narrow" w:cs="Arial Narrow" w:eastAsia="Arial Narrow" w:hint="default"/>
                <w:sz w:val="18"/>
                <w:szCs w:val="18"/>
              </w:rPr>
            </w:pPr>
            <w:r>
              <w:rPr>
                <w:rFonts w:ascii="Arial Narrow"/>
                <w:sz w:val="18"/>
              </w:rPr>
              <w:t>335,753,755.72</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45"/>
              <w:jc w:val="right"/>
              <w:rPr>
                <w:rFonts w:ascii="Arial Narrow" w:hAnsi="Arial Narrow" w:cs="Arial Narrow" w:eastAsia="Arial Narrow" w:hint="default"/>
                <w:sz w:val="18"/>
                <w:szCs w:val="18"/>
              </w:rPr>
            </w:pPr>
            <w:r>
              <w:rPr>
                <w:rFonts w:ascii="Arial Narrow"/>
                <w:spacing w:val="-1"/>
                <w:w w:val="95"/>
                <w:sz w:val="18"/>
              </w:rPr>
              <w:t>12,890,635.91</w:t>
            </w:r>
            <w:r>
              <w:rPr>
                <w:rFonts w:ascii="Arial Narrow"/>
                <w:sz w:val="18"/>
              </w:rPr>
            </w:r>
          </w:p>
        </w:tc>
        <w:tc>
          <w:tcPr>
            <w:tcW w:w="1132"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77"/>
              <w:jc w:val="right"/>
              <w:rPr>
                <w:rFonts w:ascii="Arial Narrow" w:hAnsi="Arial Narrow" w:cs="Arial Narrow" w:eastAsia="Arial Narrow" w:hint="default"/>
                <w:sz w:val="18"/>
                <w:szCs w:val="18"/>
              </w:rPr>
            </w:pPr>
            <w:r>
              <w:rPr>
                <w:rFonts w:ascii="Arial Narrow"/>
                <w:spacing w:val="-1"/>
                <w:w w:val="95"/>
                <w:sz w:val="18"/>
              </w:rPr>
              <w:t>6.8346</w:t>
            </w:r>
            <w:r>
              <w:rPr>
                <w:rFonts w:ascii="Arial Narrow"/>
                <w:sz w:val="18"/>
              </w:rPr>
            </w:r>
          </w:p>
        </w:tc>
        <w:tc>
          <w:tcPr>
            <w:tcW w:w="1329"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98"/>
              <w:jc w:val="right"/>
              <w:rPr>
                <w:rFonts w:ascii="Arial Narrow" w:hAnsi="Arial Narrow" w:cs="Arial Narrow" w:eastAsia="Arial Narrow" w:hint="default"/>
                <w:sz w:val="18"/>
                <w:szCs w:val="18"/>
              </w:rPr>
            </w:pPr>
            <w:r>
              <w:rPr>
                <w:rFonts w:ascii="Arial Narrow"/>
                <w:spacing w:val="-1"/>
                <w:w w:val="95"/>
                <w:sz w:val="18"/>
              </w:rPr>
              <w:t>88,102,340.19</w:t>
            </w:r>
            <w:r>
              <w:rPr>
                <w:rFonts w:ascii="Arial Narrow"/>
                <w:sz w:val="18"/>
              </w:rPr>
            </w:r>
          </w:p>
        </w:tc>
      </w:tr>
      <w:tr>
        <w:trPr>
          <w:trHeight w:val="350" w:hRule="exact"/>
        </w:trPr>
        <w:tc>
          <w:tcPr>
            <w:tcW w:w="1051" w:type="dxa"/>
            <w:tcBorders>
              <w:top w:val="nil" w:sz="6" w:space="0" w:color="auto"/>
              <w:left w:val="nil" w:sz="6" w:space="0" w:color="auto"/>
              <w:bottom w:val="nil" w:sz="6" w:space="0" w:color="auto"/>
              <w:right w:val="nil" w:sz="6" w:space="0" w:color="auto"/>
            </w:tcBorders>
          </w:tcPr>
          <w:p>
            <w:pPr>
              <w:pStyle w:val="TableParagraph"/>
              <w:spacing w:line="240" w:lineRule="auto" w:before="41"/>
              <w:ind w:left="115" w:right="0"/>
              <w:jc w:val="left"/>
              <w:rPr>
                <w:rFonts w:ascii="宋体" w:hAnsi="宋体" w:cs="宋体" w:eastAsia="宋体" w:hint="default"/>
                <w:sz w:val="18"/>
                <w:szCs w:val="18"/>
              </w:rPr>
            </w:pPr>
            <w:r>
              <w:rPr>
                <w:rFonts w:ascii="宋体" w:hAnsi="宋体" w:cs="宋体" w:eastAsia="宋体" w:hint="default"/>
                <w:sz w:val="18"/>
                <w:szCs w:val="18"/>
              </w:rPr>
              <w:t>日元</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20"/>
              <w:jc w:val="right"/>
              <w:rPr>
                <w:rFonts w:ascii="Arial Narrow" w:hAnsi="Arial Narrow" w:cs="Arial Narrow" w:eastAsia="Arial Narrow" w:hint="default"/>
                <w:sz w:val="18"/>
                <w:szCs w:val="18"/>
              </w:rPr>
            </w:pPr>
            <w:r>
              <w:rPr>
                <w:rFonts w:ascii="Arial Narrow"/>
                <w:spacing w:val="-1"/>
                <w:w w:val="95"/>
                <w:sz w:val="18"/>
              </w:rPr>
              <w:t>569,910.00</w:t>
            </w:r>
            <w:r>
              <w:rPr>
                <w:rFonts w:ascii="Arial Narrow"/>
                <w:sz w:val="18"/>
              </w:rPr>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99"/>
              <w:jc w:val="right"/>
              <w:rPr>
                <w:rFonts w:ascii="Arial Narrow" w:hAnsi="Arial Narrow" w:cs="Arial Narrow" w:eastAsia="Arial Narrow" w:hint="default"/>
                <w:sz w:val="18"/>
                <w:szCs w:val="18"/>
              </w:rPr>
            </w:pPr>
            <w:r>
              <w:rPr>
                <w:rFonts w:ascii="Arial Narrow"/>
                <w:spacing w:val="-1"/>
                <w:w w:val="95"/>
                <w:sz w:val="18"/>
              </w:rPr>
              <w:t>0.073782</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84"/>
              <w:jc w:val="right"/>
              <w:rPr>
                <w:rFonts w:ascii="Arial Narrow" w:hAnsi="Arial Narrow" w:cs="Arial Narrow" w:eastAsia="Arial Narrow" w:hint="default"/>
                <w:sz w:val="18"/>
                <w:szCs w:val="18"/>
              </w:rPr>
            </w:pPr>
            <w:r>
              <w:rPr>
                <w:rFonts w:ascii="Arial Narrow"/>
                <w:spacing w:val="-1"/>
                <w:w w:val="95"/>
                <w:sz w:val="18"/>
              </w:rPr>
              <w:t>42,049.10</w:t>
            </w:r>
            <w:r>
              <w:rPr>
                <w:rFonts w:ascii="Arial Narrow"/>
                <w:sz w:val="18"/>
              </w:rPr>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45"/>
              <w:jc w:val="right"/>
              <w:rPr>
                <w:rFonts w:ascii="Arial Narrow" w:hAnsi="Arial Narrow" w:cs="Arial Narrow" w:eastAsia="Arial Narrow" w:hint="default"/>
                <w:sz w:val="18"/>
                <w:szCs w:val="18"/>
              </w:rPr>
            </w:pPr>
            <w:r>
              <w:rPr>
                <w:rFonts w:ascii="Arial Narrow"/>
                <w:spacing w:val="-1"/>
                <w:w w:val="95"/>
                <w:sz w:val="18"/>
              </w:rPr>
              <w:t>107,588,060.00</w:t>
            </w:r>
            <w:r>
              <w:rPr>
                <w:rFonts w:ascii="Arial Narrow"/>
                <w:sz w:val="18"/>
              </w:rPr>
            </w:r>
          </w:p>
        </w:tc>
        <w:tc>
          <w:tcPr>
            <w:tcW w:w="1132"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77"/>
              <w:jc w:val="right"/>
              <w:rPr>
                <w:rFonts w:ascii="Arial Narrow" w:hAnsi="Arial Narrow" w:cs="Arial Narrow" w:eastAsia="Arial Narrow" w:hint="default"/>
                <w:sz w:val="18"/>
                <w:szCs w:val="18"/>
              </w:rPr>
            </w:pPr>
            <w:r>
              <w:rPr>
                <w:rFonts w:ascii="Arial Narrow"/>
                <w:spacing w:val="-1"/>
                <w:w w:val="95"/>
                <w:sz w:val="18"/>
              </w:rPr>
              <w:t>0.07565</w:t>
            </w:r>
            <w:r>
              <w:rPr>
                <w:rFonts w:ascii="Arial Narrow"/>
                <w:sz w:val="18"/>
              </w:rPr>
            </w:r>
          </w:p>
        </w:tc>
        <w:tc>
          <w:tcPr>
            <w:tcW w:w="1329"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98"/>
              <w:jc w:val="right"/>
              <w:rPr>
                <w:rFonts w:ascii="Arial Narrow" w:hAnsi="Arial Narrow" w:cs="Arial Narrow" w:eastAsia="Arial Narrow" w:hint="default"/>
                <w:sz w:val="18"/>
                <w:szCs w:val="18"/>
              </w:rPr>
            </w:pPr>
            <w:r>
              <w:rPr>
                <w:rFonts w:ascii="Arial Narrow"/>
                <w:spacing w:val="-1"/>
                <w:w w:val="95"/>
                <w:sz w:val="18"/>
              </w:rPr>
              <w:t>8,139,036.74</w:t>
            </w:r>
            <w:r>
              <w:rPr>
                <w:rFonts w:ascii="Arial Narrow"/>
                <w:sz w:val="18"/>
              </w:rPr>
            </w:r>
          </w:p>
        </w:tc>
      </w:tr>
      <w:tr>
        <w:trPr>
          <w:trHeight w:val="350" w:hRule="exact"/>
        </w:trPr>
        <w:tc>
          <w:tcPr>
            <w:tcW w:w="1051" w:type="dxa"/>
            <w:tcBorders>
              <w:top w:val="nil" w:sz="6" w:space="0" w:color="auto"/>
              <w:left w:val="nil" w:sz="6" w:space="0" w:color="auto"/>
              <w:bottom w:val="nil" w:sz="6" w:space="0" w:color="auto"/>
              <w:right w:val="nil" w:sz="6" w:space="0" w:color="auto"/>
            </w:tcBorders>
          </w:tcPr>
          <w:p>
            <w:pPr>
              <w:pStyle w:val="TableParagraph"/>
              <w:spacing w:line="240" w:lineRule="auto" w:before="41"/>
              <w:ind w:left="115"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20"/>
              <w:jc w:val="right"/>
              <w:rPr>
                <w:rFonts w:ascii="Arial Narrow" w:hAnsi="Arial Narrow" w:cs="Arial Narrow" w:eastAsia="Arial Narrow" w:hint="default"/>
                <w:sz w:val="18"/>
                <w:szCs w:val="18"/>
              </w:rPr>
            </w:pPr>
            <w:r>
              <w:rPr>
                <w:rFonts w:ascii="Arial Narrow"/>
                <w:spacing w:val="-1"/>
                <w:w w:val="95"/>
                <w:sz w:val="18"/>
              </w:rPr>
              <w:t>111,817.59</w:t>
            </w:r>
            <w:r>
              <w:rPr>
                <w:rFonts w:ascii="Arial Narrow"/>
                <w:sz w:val="18"/>
              </w:rPr>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99"/>
              <w:jc w:val="right"/>
              <w:rPr>
                <w:rFonts w:ascii="Arial Narrow" w:hAnsi="Arial Narrow" w:cs="Arial Narrow" w:eastAsia="Arial Narrow" w:hint="default"/>
                <w:sz w:val="18"/>
                <w:szCs w:val="18"/>
              </w:rPr>
            </w:pPr>
            <w:r>
              <w:rPr>
                <w:rFonts w:ascii="Arial Narrow"/>
                <w:spacing w:val="-1"/>
                <w:w w:val="95"/>
                <w:sz w:val="18"/>
              </w:rPr>
              <w:t>9.7971</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84"/>
              <w:jc w:val="right"/>
              <w:rPr>
                <w:rFonts w:ascii="Arial Narrow" w:hAnsi="Arial Narrow" w:cs="Arial Narrow" w:eastAsia="Arial Narrow" w:hint="default"/>
                <w:sz w:val="18"/>
                <w:szCs w:val="18"/>
              </w:rPr>
            </w:pPr>
            <w:r>
              <w:rPr>
                <w:rFonts w:ascii="Arial Narrow"/>
                <w:spacing w:val="-1"/>
                <w:w w:val="95"/>
                <w:sz w:val="18"/>
              </w:rPr>
              <w:t>1,095,488.11</w:t>
            </w:r>
            <w:r>
              <w:rPr>
                <w:rFonts w:ascii="Arial Narrow"/>
                <w:sz w:val="18"/>
              </w:rPr>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45"/>
              <w:jc w:val="right"/>
              <w:rPr>
                <w:rFonts w:ascii="Arial Narrow" w:hAnsi="Arial Narrow" w:cs="Arial Narrow" w:eastAsia="Arial Narrow" w:hint="default"/>
                <w:sz w:val="18"/>
                <w:szCs w:val="18"/>
              </w:rPr>
            </w:pPr>
            <w:r>
              <w:rPr>
                <w:rFonts w:ascii="Arial Narrow"/>
                <w:spacing w:val="-1"/>
                <w:w w:val="95"/>
                <w:sz w:val="18"/>
              </w:rPr>
              <w:t>937,482.80</w:t>
            </w:r>
            <w:r>
              <w:rPr>
                <w:rFonts w:ascii="Arial Narrow"/>
                <w:sz w:val="18"/>
              </w:rPr>
            </w:r>
          </w:p>
        </w:tc>
        <w:tc>
          <w:tcPr>
            <w:tcW w:w="1132"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77"/>
              <w:jc w:val="right"/>
              <w:rPr>
                <w:rFonts w:ascii="Arial Narrow" w:hAnsi="Arial Narrow" w:cs="Arial Narrow" w:eastAsia="Arial Narrow" w:hint="default"/>
                <w:sz w:val="18"/>
                <w:szCs w:val="18"/>
              </w:rPr>
            </w:pPr>
            <w:r>
              <w:rPr>
                <w:rFonts w:ascii="Arial Narrow"/>
                <w:spacing w:val="-1"/>
                <w:w w:val="95"/>
                <w:sz w:val="18"/>
              </w:rPr>
              <w:t>9.659</w:t>
            </w:r>
            <w:r>
              <w:rPr>
                <w:rFonts w:ascii="Arial Narrow"/>
                <w:sz w:val="18"/>
              </w:rPr>
            </w:r>
          </w:p>
        </w:tc>
        <w:tc>
          <w:tcPr>
            <w:tcW w:w="1329"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98"/>
              <w:jc w:val="right"/>
              <w:rPr>
                <w:rFonts w:ascii="Arial Narrow" w:hAnsi="Arial Narrow" w:cs="Arial Narrow" w:eastAsia="Arial Narrow" w:hint="default"/>
                <w:sz w:val="18"/>
                <w:szCs w:val="18"/>
              </w:rPr>
            </w:pPr>
            <w:r>
              <w:rPr>
                <w:rFonts w:ascii="Arial Narrow"/>
                <w:spacing w:val="-1"/>
                <w:w w:val="95"/>
                <w:sz w:val="18"/>
              </w:rPr>
              <w:t>9,055,146.37</w:t>
            </w:r>
            <w:r>
              <w:rPr>
                <w:rFonts w:ascii="Arial Narrow"/>
                <w:sz w:val="18"/>
              </w:rPr>
            </w:r>
          </w:p>
        </w:tc>
      </w:tr>
      <w:tr>
        <w:trPr>
          <w:trHeight w:val="350" w:hRule="exact"/>
        </w:trPr>
        <w:tc>
          <w:tcPr>
            <w:tcW w:w="1051" w:type="dxa"/>
            <w:tcBorders>
              <w:top w:val="nil" w:sz="6" w:space="0" w:color="auto"/>
              <w:left w:val="nil" w:sz="6" w:space="0" w:color="auto"/>
              <w:bottom w:val="nil" w:sz="6" w:space="0" w:color="auto"/>
              <w:right w:val="nil" w:sz="6" w:space="0" w:color="auto"/>
            </w:tcBorders>
          </w:tcPr>
          <w:p>
            <w:pPr>
              <w:pStyle w:val="TableParagraph"/>
              <w:spacing w:line="240" w:lineRule="auto" w:before="41"/>
              <w:ind w:left="115" w:right="0"/>
              <w:jc w:val="left"/>
              <w:rPr>
                <w:rFonts w:ascii="宋体" w:hAnsi="宋体" w:cs="宋体" w:eastAsia="宋体" w:hint="default"/>
                <w:sz w:val="18"/>
                <w:szCs w:val="18"/>
              </w:rPr>
            </w:pPr>
            <w:r>
              <w:rPr>
                <w:rFonts w:ascii="宋体" w:hAnsi="宋体" w:cs="宋体" w:eastAsia="宋体" w:hint="default"/>
                <w:sz w:val="18"/>
                <w:szCs w:val="18"/>
              </w:rPr>
              <w:t>捷克克朗</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20"/>
              <w:jc w:val="right"/>
              <w:rPr>
                <w:rFonts w:ascii="Arial Narrow" w:hAnsi="Arial Narrow" w:cs="Arial Narrow" w:eastAsia="Arial Narrow" w:hint="default"/>
                <w:sz w:val="18"/>
                <w:szCs w:val="18"/>
              </w:rPr>
            </w:pPr>
            <w:r>
              <w:rPr>
                <w:rFonts w:ascii="Arial Narrow"/>
                <w:spacing w:val="-1"/>
                <w:w w:val="95"/>
                <w:sz w:val="18"/>
              </w:rPr>
              <w:t>42,869.00</w:t>
            </w:r>
            <w:r>
              <w:rPr>
                <w:rFonts w:ascii="Arial Narrow"/>
                <w:sz w:val="18"/>
              </w:rPr>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99"/>
              <w:jc w:val="right"/>
              <w:rPr>
                <w:rFonts w:ascii="Arial Narrow" w:hAnsi="Arial Narrow" w:cs="Arial Narrow" w:eastAsia="Arial Narrow" w:hint="default"/>
                <w:sz w:val="18"/>
                <w:szCs w:val="18"/>
              </w:rPr>
            </w:pPr>
            <w:r>
              <w:rPr>
                <w:rFonts w:ascii="Arial Narrow"/>
                <w:spacing w:val="-1"/>
                <w:w w:val="95"/>
                <w:sz w:val="18"/>
              </w:rPr>
              <w:t>0.37065</w:t>
            </w:r>
            <w:r>
              <w:rPr>
                <w:rFonts w:ascii="Arial Narrow"/>
                <w:sz w:val="18"/>
              </w:rPr>
            </w:r>
          </w:p>
        </w:tc>
        <w:tc>
          <w:tcPr>
            <w:tcW w:w="1393" w:type="dxa"/>
            <w:tcBorders>
              <w:top w:val="nil" w:sz="6" w:space="0" w:color="auto"/>
              <w:left w:val="nil" w:sz="6" w:space="0" w:color="auto"/>
              <w:bottom w:val="nil" w:sz="6" w:space="0" w:color="auto"/>
              <w:right w:val="nil" w:sz="6" w:space="0" w:color="auto"/>
            </w:tcBorders>
          </w:tcPr>
          <w:p>
            <w:pPr>
              <w:pStyle w:val="TableParagraph"/>
              <w:spacing w:line="240" w:lineRule="auto" w:before="51"/>
              <w:ind w:right="184"/>
              <w:jc w:val="right"/>
              <w:rPr>
                <w:rFonts w:ascii="Arial Narrow" w:hAnsi="Arial Narrow" w:cs="Arial Narrow" w:eastAsia="Arial Narrow" w:hint="default"/>
                <w:sz w:val="18"/>
                <w:szCs w:val="18"/>
              </w:rPr>
            </w:pPr>
            <w:r>
              <w:rPr>
                <w:rFonts w:ascii="Arial Narrow"/>
                <w:spacing w:val="-1"/>
                <w:w w:val="95"/>
                <w:sz w:val="18"/>
              </w:rPr>
              <w:t>15,889.39</w:t>
            </w:r>
            <w:r>
              <w:rPr>
                <w:rFonts w:ascii="Arial Narrow"/>
                <w:sz w:val="18"/>
              </w:rPr>
            </w:r>
          </w:p>
        </w:tc>
        <w:tc>
          <w:tcPr>
            <w:tcW w:w="1354" w:type="dxa"/>
            <w:tcBorders>
              <w:top w:val="nil" w:sz="6" w:space="0" w:color="auto"/>
              <w:left w:val="nil" w:sz="6" w:space="0" w:color="auto"/>
              <w:bottom w:val="nil" w:sz="6" w:space="0" w:color="auto"/>
              <w:right w:val="nil" w:sz="6" w:space="0" w:color="auto"/>
            </w:tcBorders>
          </w:tcPr>
          <w:p>
            <w:pPr/>
          </w:p>
        </w:tc>
        <w:tc>
          <w:tcPr>
            <w:tcW w:w="1132" w:type="dxa"/>
            <w:tcBorders>
              <w:top w:val="nil" w:sz="6" w:space="0" w:color="auto"/>
              <w:left w:val="nil" w:sz="6" w:space="0" w:color="auto"/>
              <w:bottom w:val="nil" w:sz="6" w:space="0" w:color="auto"/>
              <w:right w:val="nil" w:sz="6" w:space="0" w:color="auto"/>
            </w:tcBorders>
          </w:tcPr>
          <w:p>
            <w:pPr/>
          </w:p>
        </w:tc>
        <w:tc>
          <w:tcPr>
            <w:tcW w:w="1329" w:type="dxa"/>
            <w:tcBorders>
              <w:top w:val="nil" w:sz="6" w:space="0" w:color="auto"/>
              <w:left w:val="nil" w:sz="6" w:space="0" w:color="auto"/>
              <w:bottom w:val="nil" w:sz="6" w:space="0" w:color="auto"/>
              <w:right w:val="nil" w:sz="6" w:space="0" w:color="auto"/>
            </w:tcBorders>
          </w:tcPr>
          <w:p>
            <w:pPr/>
          </w:p>
        </w:tc>
      </w:tr>
      <w:tr>
        <w:trPr>
          <w:trHeight w:val="351" w:hRule="exact"/>
        </w:trPr>
        <w:tc>
          <w:tcPr>
            <w:tcW w:w="1051" w:type="dxa"/>
            <w:tcBorders>
              <w:top w:val="nil" w:sz="6" w:space="0" w:color="auto"/>
              <w:left w:val="nil" w:sz="6" w:space="0" w:color="auto"/>
              <w:bottom w:val="single" w:sz="17" w:space="0" w:color="000000"/>
              <w:right w:val="nil" w:sz="6" w:space="0" w:color="auto"/>
            </w:tcBorders>
          </w:tcPr>
          <w:p>
            <w:pPr>
              <w:pStyle w:val="TableParagraph"/>
              <w:spacing w:line="240" w:lineRule="auto" w:before="42"/>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271" w:type="dxa"/>
            <w:tcBorders>
              <w:top w:val="nil" w:sz="6" w:space="0" w:color="auto"/>
              <w:left w:val="nil" w:sz="6" w:space="0" w:color="auto"/>
              <w:bottom w:val="single" w:sz="17" w:space="0" w:color="000000"/>
              <w:right w:val="nil" w:sz="6" w:space="0" w:color="auto"/>
            </w:tcBorders>
          </w:tcPr>
          <w:p>
            <w:pPr/>
          </w:p>
        </w:tc>
        <w:tc>
          <w:tcPr>
            <w:tcW w:w="1079" w:type="dxa"/>
            <w:tcBorders>
              <w:top w:val="nil" w:sz="6" w:space="0" w:color="auto"/>
              <w:left w:val="nil" w:sz="6" w:space="0" w:color="auto"/>
              <w:bottom w:val="single" w:sz="17" w:space="0" w:color="000000"/>
              <w:right w:val="nil" w:sz="6" w:space="0" w:color="auto"/>
            </w:tcBorders>
          </w:tcPr>
          <w:p>
            <w:pPr/>
          </w:p>
        </w:tc>
        <w:tc>
          <w:tcPr>
            <w:tcW w:w="1393" w:type="dxa"/>
            <w:tcBorders>
              <w:top w:val="nil" w:sz="6" w:space="0" w:color="auto"/>
              <w:left w:val="nil" w:sz="6" w:space="0" w:color="auto"/>
              <w:bottom w:val="single" w:sz="17" w:space="0" w:color="000000"/>
              <w:right w:val="nil" w:sz="6" w:space="0" w:color="auto"/>
            </w:tcBorders>
          </w:tcPr>
          <w:p>
            <w:pPr>
              <w:pStyle w:val="TableParagraph"/>
              <w:spacing w:line="240" w:lineRule="auto" w:before="51"/>
              <w:ind w:left="185" w:right="0"/>
              <w:jc w:val="left"/>
              <w:rPr>
                <w:rFonts w:ascii="Arial Narrow" w:hAnsi="Arial Narrow" w:cs="Arial Narrow" w:eastAsia="Arial Narrow" w:hint="default"/>
                <w:sz w:val="18"/>
                <w:szCs w:val="18"/>
              </w:rPr>
            </w:pPr>
            <w:r>
              <w:rPr>
                <w:rFonts w:ascii="Arial Narrow"/>
                <w:b/>
                <w:sz w:val="18"/>
              </w:rPr>
              <w:t>336,907,182.32</w:t>
            </w:r>
            <w:r>
              <w:rPr>
                <w:rFonts w:ascii="Arial Narrow"/>
                <w:sz w:val="18"/>
              </w:rPr>
            </w:r>
          </w:p>
        </w:tc>
        <w:tc>
          <w:tcPr>
            <w:tcW w:w="1354" w:type="dxa"/>
            <w:tcBorders>
              <w:top w:val="nil" w:sz="6" w:space="0" w:color="auto"/>
              <w:left w:val="nil" w:sz="6" w:space="0" w:color="auto"/>
              <w:bottom w:val="single" w:sz="17" w:space="0" w:color="000000"/>
              <w:right w:val="nil" w:sz="6" w:space="0" w:color="auto"/>
            </w:tcBorders>
          </w:tcPr>
          <w:p>
            <w:pPr/>
          </w:p>
        </w:tc>
        <w:tc>
          <w:tcPr>
            <w:tcW w:w="1132" w:type="dxa"/>
            <w:tcBorders>
              <w:top w:val="nil" w:sz="6" w:space="0" w:color="auto"/>
              <w:left w:val="nil" w:sz="6" w:space="0" w:color="auto"/>
              <w:bottom w:val="single" w:sz="17" w:space="0" w:color="000000"/>
              <w:right w:val="nil" w:sz="6" w:space="0" w:color="auto"/>
            </w:tcBorders>
          </w:tcPr>
          <w:p>
            <w:pPr/>
          </w:p>
        </w:tc>
        <w:tc>
          <w:tcPr>
            <w:tcW w:w="1329" w:type="dxa"/>
            <w:tcBorders>
              <w:top w:val="nil" w:sz="6" w:space="0" w:color="auto"/>
              <w:left w:val="nil" w:sz="6" w:space="0" w:color="auto"/>
              <w:bottom w:val="single" w:sz="17" w:space="0" w:color="000000"/>
              <w:right w:val="nil" w:sz="6" w:space="0" w:color="auto"/>
            </w:tcBorders>
          </w:tcPr>
          <w:p>
            <w:pPr>
              <w:pStyle w:val="TableParagraph"/>
              <w:spacing w:line="240" w:lineRule="auto" w:before="51"/>
              <w:ind w:left="208" w:right="0"/>
              <w:jc w:val="left"/>
              <w:rPr>
                <w:rFonts w:ascii="Arial Narrow" w:hAnsi="Arial Narrow" w:cs="Arial Narrow" w:eastAsia="Arial Narrow" w:hint="default"/>
                <w:sz w:val="18"/>
                <w:szCs w:val="18"/>
              </w:rPr>
            </w:pPr>
            <w:r>
              <w:rPr>
                <w:rFonts w:ascii="Arial Narrow"/>
                <w:b/>
                <w:sz w:val="18"/>
              </w:rPr>
              <w:t>105,296,523.30</w:t>
            </w:r>
            <w:r>
              <w:rPr>
                <w:rFonts w:ascii="Arial Narrow"/>
                <w:sz w:val="18"/>
              </w:rPr>
            </w:r>
          </w:p>
        </w:tc>
      </w:tr>
    </w:tbl>
    <w:p>
      <w:pPr>
        <w:spacing w:line="240" w:lineRule="auto" w:before="5"/>
        <w:rPr>
          <w:rFonts w:ascii="宋体" w:hAnsi="宋体" w:cs="宋体" w:eastAsia="宋体" w:hint="default"/>
          <w:sz w:val="11"/>
          <w:szCs w:val="11"/>
        </w:rPr>
      </w:pPr>
    </w:p>
    <w:p>
      <w:pPr>
        <w:pStyle w:val="BodyText"/>
        <w:spacing w:line="240" w:lineRule="auto" w:before="35"/>
        <w:ind w:left="560" w:right="0"/>
        <w:jc w:val="left"/>
      </w:pPr>
      <w:r>
        <w:rPr/>
        <w:pict>
          <v:group style="position:absolute;margin-left:66.720016pt;margin-top:24.633636pt;width:431pt;height:35.3pt;mso-position-horizontal-relative:page;mso-position-vertical-relative:paragraph;z-index:-1328080" coordorigin="1334,493" coordsize="8620,706">
            <v:shape style="position:absolute;left:4556;top:506;width:10;height:2" type="#_x0000_t75" stroked="false">
              <v:imagedata r:id="rId98" o:title=""/>
            </v:shape>
            <v:shape style="position:absolute;left:7256;top:506;width:10;height:2" type="#_x0000_t75" stroked="false">
              <v:imagedata r:id="rId98" o:title=""/>
            </v:shape>
            <v:shape style="position:absolute;left:1334;top:493;width:8620;height:706" type="#_x0000_t75" stroked="false">
              <v:imagedata r:id="rId197" o:title=""/>
            </v:shape>
            <w10:wrap type="none"/>
          </v:group>
        </w:pict>
      </w:r>
      <w:r>
        <w:rPr/>
        <w:t>6、应收利息</w:t>
      </w:r>
    </w:p>
    <w:p>
      <w:pPr>
        <w:spacing w:line="240" w:lineRule="auto" w:before="12"/>
        <w:rPr>
          <w:rFonts w:ascii="宋体" w:hAnsi="宋体" w:cs="宋体" w:eastAsia="宋体" w:hint="default"/>
          <w:sz w:val="13"/>
          <w:szCs w:val="13"/>
        </w:rPr>
      </w:pPr>
    </w:p>
    <w:tbl>
      <w:tblPr>
        <w:tblW w:w="0" w:type="auto"/>
        <w:jc w:val="left"/>
        <w:tblInd w:w="133" w:type="dxa"/>
        <w:tblLayout w:type="fixed"/>
        <w:tblCellMar>
          <w:top w:w="0" w:type="dxa"/>
          <w:left w:w="0" w:type="dxa"/>
          <w:bottom w:w="0" w:type="dxa"/>
          <w:right w:w="0" w:type="dxa"/>
        </w:tblCellMar>
        <w:tblLook w:val="01E0"/>
      </w:tblPr>
      <w:tblGrid>
        <w:gridCol w:w="2545"/>
        <w:gridCol w:w="2739"/>
        <w:gridCol w:w="1033"/>
        <w:gridCol w:w="2283"/>
      </w:tblGrid>
      <w:tr>
        <w:trPr>
          <w:trHeight w:val="371" w:hRule="exact"/>
        </w:trPr>
        <w:tc>
          <w:tcPr>
            <w:tcW w:w="2545"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739"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589"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1033" w:type="dxa"/>
            <w:tcBorders>
              <w:top w:val="single" w:sz="12" w:space="0" w:color="000000"/>
              <w:left w:val="nil" w:sz="6" w:space="0" w:color="auto"/>
              <w:bottom w:val="nil" w:sz="6" w:space="0" w:color="auto"/>
              <w:right w:val="nil" w:sz="6" w:space="0" w:color="auto"/>
            </w:tcBorders>
          </w:tcPr>
          <w:p>
            <w:pPr/>
          </w:p>
        </w:tc>
        <w:tc>
          <w:tcPr>
            <w:tcW w:w="2283"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517"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50" w:hRule="exact"/>
        </w:trPr>
        <w:tc>
          <w:tcPr>
            <w:tcW w:w="2545"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应收利息</w:t>
            </w:r>
          </w:p>
        </w:tc>
        <w:tc>
          <w:tcPr>
            <w:tcW w:w="2739" w:type="dxa"/>
            <w:tcBorders>
              <w:top w:val="nil" w:sz="6" w:space="0" w:color="auto"/>
              <w:left w:val="nil" w:sz="6" w:space="0" w:color="auto"/>
              <w:bottom w:val="single" w:sz="12" w:space="0" w:color="000000"/>
              <w:right w:val="nil" w:sz="6" w:space="0" w:color="auto"/>
            </w:tcBorders>
          </w:tcPr>
          <w:p>
            <w:pPr/>
          </w:p>
        </w:tc>
        <w:tc>
          <w:tcPr>
            <w:tcW w:w="1033"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left="304" w:right="0"/>
              <w:jc w:val="left"/>
              <w:rPr>
                <w:rFonts w:ascii="宋体" w:hAnsi="宋体" w:cs="宋体" w:eastAsia="宋体" w:hint="default"/>
                <w:sz w:val="21"/>
                <w:szCs w:val="21"/>
              </w:rPr>
            </w:pPr>
            <w:r>
              <w:rPr>
                <w:rFonts w:ascii="宋体"/>
                <w:sz w:val="21"/>
              </w:rPr>
              <w:t>--</w:t>
            </w:r>
          </w:p>
        </w:tc>
        <w:tc>
          <w:tcPr>
            <w:tcW w:w="228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915" w:right="0"/>
              <w:jc w:val="left"/>
              <w:rPr>
                <w:rFonts w:ascii="宋体" w:hAnsi="宋体" w:cs="宋体" w:eastAsia="宋体" w:hint="default"/>
                <w:sz w:val="21"/>
                <w:szCs w:val="21"/>
              </w:rPr>
            </w:pPr>
            <w:r>
              <w:rPr>
                <w:rFonts w:ascii="宋体"/>
                <w:sz w:val="21"/>
              </w:rPr>
              <w:t>7,181,608.48</w:t>
            </w:r>
          </w:p>
        </w:tc>
      </w:tr>
    </w:tbl>
    <w:p>
      <w:pPr>
        <w:spacing w:after="0" w:line="240" w:lineRule="auto"/>
        <w:jc w:val="left"/>
        <w:rPr>
          <w:rFonts w:ascii="宋体" w:hAnsi="宋体" w:cs="宋体" w:eastAsia="宋体" w:hint="default"/>
          <w:sz w:val="21"/>
          <w:szCs w:val="21"/>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6"/>
          <w:szCs w:val="16"/>
        </w:rPr>
      </w:pPr>
    </w:p>
    <w:p>
      <w:pPr>
        <w:pStyle w:val="BodyText"/>
        <w:spacing w:line="240" w:lineRule="auto"/>
        <w:ind w:left="560" w:right="0"/>
        <w:jc w:val="left"/>
      </w:pPr>
      <w:r>
        <w:rPr/>
        <w:t>7、其他应收款</w:t>
      </w:r>
    </w:p>
    <w:p>
      <w:pPr>
        <w:pStyle w:val="BodyText"/>
        <w:spacing w:line="240" w:lineRule="auto" w:before="85"/>
        <w:ind w:left="560" w:right="0"/>
        <w:jc w:val="left"/>
      </w:pPr>
      <w:r>
        <w:rPr/>
        <w:pict>
          <v:group style="position:absolute;margin-left:66.720016pt;margin-top:26.116943pt;width:450.85pt;height:142.5pt;mso-position-horizontal-relative:page;mso-position-vertical-relative:paragraph;z-index:-1327576" coordorigin="1334,522" coordsize="9017,2850">
            <v:group style="position:absolute;left:1354;top:527;width:1002;height:2" coordorigin="1354,527" coordsize="1002,2">
              <v:shape style="position:absolute;left:1354;top:527;width:1002;height:2" coordorigin="1354,527" coordsize="1002,0" path="m1354,527l2356,527e" filled="false" stroked="true" strokeweight=".48pt" strokecolor="#000000">
                <v:path arrowok="t"/>
              </v:shape>
            </v:group>
            <v:group style="position:absolute;left:1354;top:546;width:1002;height:2" coordorigin="1354,546" coordsize="1002,2">
              <v:shape style="position:absolute;left:1354;top:546;width:1002;height:2" coordorigin="1354,546" coordsize="1002,0" path="m1354,546l2356,546e" filled="false" stroked="true" strokeweight=".48pt" strokecolor="#000000">
                <v:path arrowok="t"/>
              </v:shape>
              <v:shape style="position:absolute;left:2356;top:551;width:10;height:2" type="#_x0000_t75" stroked="false">
                <v:imagedata r:id="rId98" o:title=""/>
              </v:shape>
            </v:group>
            <v:group style="position:absolute;left:2356;top:527;width:29;height:2" coordorigin="2356,527" coordsize="29,2">
              <v:shape style="position:absolute;left:2356;top:527;width:29;height:2" coordorigin="2356,527" coordsize="29,0" path="m2356,527l2384,527e" filled="false" stroked="true" strokeweight=".48pt" strokecolor="#000000">
                <v:path arrowok="t"/>
              </v:shape>
            </v:group>
            <v:group style="position:absolute;left:2356;top:546;width:29;height:2" coordorigin="2356,546" coordsize="29,2">
              <v:shape style="position:absolute;left:2356;top:546;width:29;height:2" coordorigin="2356,546" coordsize="29,0" path="m2356,546l2384,546e" filled="false" stroked="true" strokeweight=".48pt" strokecolor="#000000">
                <v:path arrowok="t"/>
              </v:shape>
            </v:group>
            <v:group style="position:absolute;left:2384;top:527;width:4041;height:2" coordorigin="2384,527" coordsize="4041,2">
              <v:shape style="position:absolute;left:2384;top:527;width:4041;height:2" coordorigin="2384,527" coordsize="4041,0" path="m2384,527l6425,527e" filled="false" stroked="true" strokeweight=".48pt" strokecolor="#000000">
                <v:path arrowok="t"/>
              </v:shape>
            </v:group>
            <v:group style="position:absolute;left:2384;top:546;width:4041;height:2" coordorigin="2384,546" coordsize="4041,2">
              <v:shape style="position:absolute;left:2384;top:546;width:4041;height:2" coordorigin="2384,546" coordsize="4041,0" path="m2384,546l6425,546e" filled="false" stroked="true" strokeweight=".48pt" strokecolor="#000000">
                <v:path arrowok="t"/>
              </v:shape>
              <v:shape style="position:absolute;left:6425;top:551;width:10;height:2" type="#_x0000_t75" stroked="false">
                <v:imagedata r:id="rId98" o:title=""/>
              </v:shape>
            </v:group>
            <v:group style="position:absolute;left:6425;top:527;width:29;height:2" coordorigin="6425,527" coordsize="29,2">
              <v:shape style="position:absolute;left:6425;top:527;width:29;height:2" coordorigin="6425,527" coordsize="29,0" path="m6425,527l6454,527e" filled="false" stroked="true" strokeweight=".48pt" strokecolor="#000000">
                <v:path arrowok="t"/>
              </v:shape>
            </v:group>
            <v:group style="position:absolute;left:6425;top:546;width:29;height:2" coordorigin="6425,546" coordsize="29,2">
              <v:shape style="position:absolute;left:6425;top:546;width:29;height:2" coordorigin="6425,546" coordsize="29,0" path="m6425,546l6454,546e" filled="false" stroked="true" strokeweight=".48pt" strokecolor="#000000">
                <v:path arrowok="t"/>
              </v:shape>
            </v:group>
            <v:group style="position:absolute;left:6454;top:527;width:3881;height:2" coordorigin="6454,527" coordsize="3881,2">
              <v:shape style="position:absolute;left:6454;top:527;width:3881;height:2" coordorigin="6454,527" coordsize="3881,0" path="m6454,527l10334,527e" filled="false" stroked="true" strokeweight=".48pt" strokecolor="#000000">
                <v:path arrowok="t"/>
              </v:shape>
            </v:group>
            <v:group style="position:absolute;left:6454;top:546;width:3881;height:2" coordorigin="6454,546" coordsize="3881,2">
              <v:shape style="position:absolute;left:6454;top:546;width:3881;height:2" coordorigin="6454,546" coordsize="3881,0" path="m6454,546l10334,546e" filled="false" stroked="true" strokeweight=".48pt" strokecolor="#000000">
                <v:path arrowok="t"/>
              </v:shape>
              <v:shape style="position:absolute;left:2342;top:539;width:4105;height:366" type="#_x0000_t75" stroked="false">
                <v:imagedata r:id="rId198" o:title=""/>
              </v:shape>
              <v:shape style="position:absolute;left:2341;top:879;width:8010;height:728" type="#_x0000_t75" stroked="false">
                <v:imagedata r:id="rId199" o:title=""/>
              </v:shape>
            </v:group>
            <v:group style="position:absolute;left:1354;top:3368;width:1002;height:2" coordorigin="1354,3368" coordsize="1002,2">
              <v:shape style="position:absolute;left:1354;top:3368;width:1002;height:2" coordorigin="1354,3368" coordsize="1002,0" path="m1354,3368l2356,3368e" filled="false" stroked="true" strokeweight=".48pt" strokecolor="#000000">
                <v:path arrowok="t"/>
              </v:shape>
            </v:group>
            <v:group style="position:absolute;left:1354;top:3348;width:1002;height:2" coordorigin="1354,3348" coordsize="1002,2">
              <v:shape style="position:absolute;left:1354;top:3348;width:1002;height:2" coordorigin="1354,3348" coordsize="1002,0" path="m1354,3348l2356,3348e" filled="false" stroked="true" strokeweight=".48pt" strokecolor="#000000">
                <v:path arrowok="t"/>
              </v:shape>
            </v:group>
            <v:group style="position:absolute;left:2356;top:3348;width:29;height:2" coordorigin="2356,3348" coordsize="29,2">
              <v:shape style="position:absolute;left:2356;top:3348;width:29;height:2" coordorigin="2356,3348" coordsize="29,0" path="m2356,3348l2384,3348e" filled="false" stroked="true" strokeweight=".48pt" strokecolor="#000000">
                <v:path arrowok="t"/>
              </v:shape>
            </v:group>
            <v:group style="position:absolute;left:2356;top:3368;width:4070;height:2" coordorigin="2356,3368" coordsize="4070,2">
              <v:shape style="position:absolute;left:2356;top:3368;width:4070;height:2" coordorigin="2356,3368" coordsize="4070,0" path="m2356,3368l6425,3368e" filled="false" stroked="true" strokeweight=".48pt" strokecolor="#000000">
                <v:path arrowok="t"/>
              </v:shape>
            </v:group>
            <v:group style="position:absolute;left:2384;top:3348;width:4041;height:2" coordorigin="2384,3348" coordsize="4041,2">
              <v:shape style="position:absolute;left:2384;top:3348;width:4041;height:2" coordorigin="2384,3348" coordsize="4041,0" path="m2384,3348l6425,3348e" filled="false" stroked="true" strokeweight=".48pt" strokecolor="#000000">
                <v:path arrowok="t"/>
              </v:shape>
              <v:shape style="position:absolute;left:1334;top:1580;width:9017;height:1764" type="#_x0000_t75" stroked="false">
                <v:imagedata r:id="rId200" o:title=""/>
              </v:shape>
            </v:group>
            <v:group style="position:absolute;left:6425;top:3348;width:29;height:2" coordorigin="6425,3348" coordsize="29,2">
              <v:shape style="position:absolute;left:6425;top:3348;width:29;height:2" coordorigin="6425,3348" coordsize="29,0" path="m6425,3348l6454,3348e" filled="false" stroked="true" strokeweight=".48pt" strokecolor="#000000">
                <v:path arrowok="t"/>
              </v:shape>
            </v:group>
            <v:group style="position:absolute;left:6425;top:3368;width:3910;height:2" coordorigin="6425,3368" coordsize="3910,2">
              <v:shape style="position:absolute;left:6425;top:3368;width:3910;height:2" coordorigin="6425,3368" coordsize="3910,0" path="m6425,3368l10334,3368e" filled="false" stroked="true" strokeweight=".48pt" strokecolor="#000000">
                <v:path arrowok="t"/>
              </v:shape>
            </v:group>
            <v:group style="position:absolute;left:6454;top:3348;width:3881;height:2" coordorigin="6454,3348" coordsize="3881,2">
              <v:shape style="position:absolute;left:6454;top:3348;width:3881;height:2" coordorigin="6454,3348" coordsize="3881,0" path="m6454,3348l10334,3348e" filled="false" stroked="true" strokeweight=".48pt" strokecolor="#000000">
                <v:path arrowok="t"/>
              </v:shape>
              <v:shape style="position:absolute;left:4032;top:6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023;top:6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679;top:99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064;top:101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5099;top:101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7066;top:101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9022;top:101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1498;top:311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账面价值</w:t>
                      </w:r>
                      <w:r>
                        <w:rPr>
                          <w:rFonts w:ascii="宋体" w:hAnsi="宋体" w:cs="宋体" w:eastAsia="宋体" w:hint="default"/>
                          <w:sz w:val="18"/>
                          <w:szCs w:val="18"/>
                        </w:rPr>
                      </w:r>
                    </w:p>
                  </w:txbxContent>
                </v:textbox>
                <w10:wrap type="none"/>
              </v:shape>
              <v:shape style="position:absolute;left:5302;top:3087;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347,090,380.44</w:t>
                      </w:r>
                      <w:r>
                        <w:rPr>
                          <w:rFonts w:ascii="Arial Narrow"/>
                          <w:sz w:val="18"/>
                        </w:rPr>
                      </w:r>
                    </w:p>
                  </w:txbxContent>
                </v:textbox>
                <w10:wrap type="none"/>
              </v:shape>
              <v:shape style="position:absolute;left:9022;top:3112;width:127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b/>
                          <w:sz w:val="18"/>
                        </w:rPr>
                        <w:t>489,386,448.92</w:t>
                      </w:r>
                      <w:r>
                        <w:rPr>
                          <w:rFonts w:ascii="宋体"/>
                          <w:sz w:val="18"/>
                        </w:rPr>
                      </w:r>
                    </w:p>
                  </w:txbxContent>
                </v:textbox>
                <w10:wrap type="none"/>
              </v:shape>
            </v:group>
            <w10:wrap type="none"/>
          </v:group>
        </w:pict>
      </w:r>
      <w:r>
        <w:rPr/>
        <w:t>（1）其他应收款风险分类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8"/>
          <w:szCs w:val="28"/>
        </w:rPr>
      </w:pPr>
    </w:p>
    <w:tbl>
      <w:tblPr>
        <w:tblW w:w="0" w:type="auto"/>
        <w:jc w:val="left"/>
        <w:tblInd w:w="213" w:type="dxa"/>
        <w:tblLayout w:type="fixed"/>
        <w:tblCellMar>
          <w:top w:w="0" w:type="dxa"/>
          <w:left w:w="0" w:type="dxa"/>
          <w:bottom w:w="0" w:type="dxa"/>
          <w:right w:w="0" w:type="dxa"/>
        </w:tblCellMar>
        <w:tblLook w:val="01E0"/>
      </w:tblPr>
      <w:tblGrid>
        <w:gridCol w:w="853"/>
        <w:gridCol w:w="1408"/>
        <w:gridCol w:w="844"/>
        <w:gridCol w:w="1214"/>
        <w:gridCol w:w="711"/>
        <w:gridCol w:w="1259"/>
        <w:gridCol w:w="698"/>
        <w:gridCol w:w="1173"/>
        <w:gridCol w:w="677"/>
      </w:tblGrid>
      <w:tr>
        <w:trPr>
          <w:trHeight w:val="719" w:hRule="exact"/>
        </w:trPr>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59"/>
              <w:ind w:right="275"/>
              <w:jc w:val="right"/>
              <w:rPr>
                <w:rFonts w:ascii="宋体" w:hAnsi="宋体" w:cs="宋体" w:eastAsia="宋体" w:hint="default"/>
                <w:sz w:val="18"/>
                <w:szCs w:val="18"/>
              </w:rPr>
            </w:pPr>
            <w:r>
              <w:rPr>
                <w:rFonts w:ascii="宋体" w:hAnsi="宋体" w:cs="宋体" w:eastAsia="宋体" w:hint="default"/>
                <w:sz w:val="18"/>
                <w:szCs w:val="18"/>
              </w:rPr>
              <w:t>第一类</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8" w:right="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56"/>
              <w:ind w:left="103" w:right="0"/>
              <w:jc w:val="center"/>
              <w:rPr>
                <w:rFonts w:ascii="Arial Narrow" w:hAnsi="Arial Narrow" w:cs="Arial Narrow" w:eastAsia="Arial Narrow" w:hint="default"/>
                <w:sz w:val="18"/>
                <w:szCs w:val="18"/>
              </w:rPr>
            </w:pPr>
            <w:r>
              <w:rPr>
                <w:rFonts w:ascii="Arial Narrow"/>
                <w:sz w:val="18"/>
              </w:rPr>
              <w:t>186,129,217.75</w:t>
            </w:r>
          </w:p>
        </w:tc>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2" w:right="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p>
            <w:pPr>
              <w:pStyle w:val="TableParagraph"/>
              <w:spacing w:line="240" w:lineRule="auto" w:before="156"/>
              <w:ind w:left="323" w:right="0"/>
              <w:jc w:val="left"/>
              <w:rPr>
                <w:rFonts w:ascii="Arial Narrow" w:hAnsi="Arial Narrow" w:cs="Arial Narrow" w:eastAsia="Arial Narrow" w:hint="default"/>
                <w:sz w:val="18"/>
                <w:szCs w:val="18"/>
              </w:rPr>
            </w:pPr>
            <w:r>
              <w:rPr>
                <w:rFonts w:ascii="Arial Narrow"/>
                <w:sz w:val="18"/>
              </w:rPr>
              <w:t>43.91</w:t>
            </w:r>
          </w:p>
        </w:tc>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95" w:right="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56"/>
              <w:ind w:left="356" w:right="0"/>
              <w:jc w:val="left"/>
              <w:rPr>
                <w:rFonts w:ascii="Arial Narrow" w:hAnsi="Arial Narrow" w:cs="Arial Narrow" w:eastAsia="Arial Narrow" w:hint="default"/>
                <w:sz w:val="18"/>
                <w:szCs w:val="18"/>
              </w:rPr>
            </w:pPr>
            <w:r>
              <w:rPr>
                <w:rFonts w:ascii="Arial Narrow"/>
                <w:sz w:val="18"/>
              </w:rPr>
              <w:t>655,193.04</w:t>
            </w:r>
          </w:p>
        </w:tc>
        <w:tc>
          <w:tcPr>
            <w:tcW w:w="71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
              <w:jc w:val="center"/>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p>
            <w:pPr>
              <w:pStyle w:val="TableParagraph"/>
              <w:spacing w:line="240" w:lineRule="auto" w:before="156"/>
              <w:ind w:left="146" w:right="0"/>
              <w:jc w:val="center"/>
              <w:rPr>
                <w:rFonts w:ascii="Arial Narrow" w:hAnsi="Arial Narrow" w:cs="Arial Narrow" w:eastAsia="Arial Narrow" w:hint="default"/>
                <w:sz w:val="18"/>
                <w:szCs w:val="18"/>
              </w:rPr>
            </w:pPr>
            <w:r>
              <w:rPr>
                <w:rFonts w:ascii="Arial Narrow"/>
                <w:sz w:val="18"/>
              </w:rPr>
              <w:t>0.85</w:t>
            </w:r>
          </w:p>
        </w:tc>
        <w:tc>
          <w:tcPr>
            <w:tcW w:w="125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75"/>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56"/>
              <w:ind w:left="22" w:right="0"/>
              <w:jc w:val="center"/>
              <w:rPr>
                <w:rFonts w:ascii="Arial Narrow" w:hAnsi="Arial Narrow" w:cs="Arial Narrow" w:eastAsia="Arial Narrow" w:hint="default"/>
                <w:sz w:val="18"/>
                <w:szCs w:val="18"/>
              </w:rPr>
            </w:pPr>
            <w:r>
              <w:rPr>
                <w:rFonts w:ascii="Arial Narrow"/>
                <w:sz w:val="18"/>
              </w:rPr>
              <w:t>375,326,683.94</w:t>
            </w:r>
          </w:p>
        </w:tc>
        <w:tc>
          <w:tcPr>
            <w:tcW w:w="69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5"/>
              <w:jc w:val="center"/>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p>
            <w:pPr>
              <w:pStyle w:val="TableParagraph"/>
              <w:spacing w:line="240" w:lineRule="auto" w:before="156"/>
              <w:ind w:left="132" w:right="0"/>
              <w:jc w:val="center"/>
              <w:rPr>
                <w:rFonts w:ascii="Arial Narrow" w:hAnsi="Arial Narrow" w:cs="Arial Narrow" w:eastAsia="Arial Narrow" w:hint="default"/>
                <w:sz w:val="18"/>
                <w:szCs w:val="18"/>
              </w:rPr>
            </w:pPr>
            <w:r>
              <w:rPr>
                <w:rFonts w:ascii="Arial Narrow"/>
                <w:sz w:val="18"/>
              </w:rPr>
              <w:t>64.93</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7"/>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p>
            <w:pPr>
              <w:pStyle w:val="TableParagraph"/>
              <w:spacing w:line="240" w:lineRule="auto" w:before="156"/>
              <w:ind w:left="44" w:right="0"/>
              <w:jc w:val="center"/>
              <w:rPr>
                <w:rFonts w:ascii="Arial Narrow" w:hAnsi="Arial Narrow" w:cs="Arial Narrow" w:eastAsia="Arial Narrow" w:hint="default"/>
                <w:sz w:val="18"/>
                <w:szCs w:val="18"/>
              </w:rPr>
            </w:pPr>
            <w:r>
              <w:rPr>
                <w:rFonts w:ascii="Arial Narrow"/>
                <w:sz w:val="18"/>
              </w:rPr>
              <w:t>1,288,675.00</w:t>
            </w:r>
          </w:p>
        </w:tc>
        <w:tc>
          <w:tcPr>
            <w:tcW w:w="67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35" w:right="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p>
            <w:pPr>
              <w:pStyle w:val="TableParagraph"/>
              <w:spacing w:line="240" w:lineRule="auto" w:before="156"/>
              <w:ind w:left="356" w:right="0"/>
              <w:jc w:val="left"/>
              <w:rPr>
                <w:rFonts w:ascii="Arial Narrow" w:hAnsi="Arial Narrow" w:cs="Arial Narrow" w:eastAsia="Arial Narrow" w:hint="default"/>
                <w:sz w:val="18"/>
                <w:szCs w:val="18"/>
              </w:rPr>
            </w:pPr>
            <w:r>
              <w:rPr>
                <w:rFonts w:ascii="Arial Narrow"/>
                <w:sz w:val="18"/>
              </w:rPr>
              <w:t>1.45</w:t>
            </w:r>
          </w:p>
        </w:tc>
      </w:tr>
      <w:tr>
        <w:trPr>
          <w:trHeight w:val="350" w:hRule="exact"/>
        </w:trPr>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275"/>
              <w:jc w:val="right"/>
              <w:rPr>
                <w:rFonts w:ascii="宋体" w:hAnsi="宋体" w:cs="宋体" w:eastAsia="宋体" w:hint="default"/>
                <w:sz w:val="18"/>
                <w:szCs w:val="18"/>
              </w:rPr>
            </w:pPr>
            <w:r>
              <w:rPr>
                <w:rFonts w:ascii="宋体" w:hAnsi="宋体" w:cs="宋体" w:eastAsia="宋体" w:hint="default"/>
                <w:sz w:val="18"/>
                <w:szCs w:val="18"/>
              </w:rPr>
              <w:t>第二类</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40"/>
              <w:jc w:val="right"/>
              <w:rPr>
                <w:rFonts w:ascii="Arial Narrow" w:hAnsi="Arial Narrow" w:cs="Arial Narrow" w:eastAsia="Arial Narrow" w:hint="default"/>
                <w:sz w:val="18"/>
                <w:szCs w:val="18"/>
              </w:rPr>
            </w:pPr>
            <w:r>
              <w:rPr>
                <w:rFonts w:ascii="Arial Narrow"/>
                <w:spacing w:val="-1"/>
                <w:w w:val="95"/>
                <w:sz w:val="18"/>
              </w:rPr>
              <w:t>63,374,899.55</w:t>
            </w:r>
            <w:r>
              <w:rPr>
                <w:rFonts w:ascii="Arial Narrow"/>
                <w:sz w:val="18"/>
              </w:rPr>
            </w:r>
          </w:p>
        </w:tc>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51"/>
              <w:jc w:val="right"/>
              <w:rPr>
                <w:rFonts w:ascii="Arial Narrow" w:hAnsi="Arial Narrow" w:cs="Arial Narrow" w:eastAsia="Arial Narrow" w:hint="default"/>
                <w:sz w:val="18"/>
                <w:szCs w:val="18"/>
              </w:rPr>
            </w:pPr>
            <w:r>
              <w:rPr>
                <w:rFonts w:ascii="Arial Narrow"/>
                <w:spacing w:val="-1"/>
                <w:w w:val="95"/>
                <w:sz w:val="18"/>
              </w:rPr>
              <w:t>14.95</w:t>
            </w:r>
            <w:r>
              <w:rPr>
                <w:rFonts w:ascii="Arial Narrow"/>
                <w:sz w:val="18"/>
              </w:rPr>
            </w:r>
          </w:p>
        </w:tc>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66"/>
              <w:ind w:left="30" w:right="0"/>
              <w:jc w:val="center"/>
              <w:rPr>
                <w:rFonts w:ascii="Arial Narrow" w:hAnsi="Arial Narrow" w:cs="Arial Narrow" w:eastAsia="Arial Narrow" w:hint="default"/>
                <w:sz w:val="18"/>
                <w:szCs w:val="18"/>
              </w:rPr>
            </w:pPr>
            <w:r>
              <w:rPr>
                <w:rFonts w:ascii="Arial Narrow"/>
                <w:sz w:val="18"/>
              </w:rPr>
              <w:t>62,910,134.33</w:t>
            </w:r>
          </w:p>
        </w:tc>
        <w:tc>
          <w:tcPr>
            <w:tcW w:w="711"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37"/>
              <w:jc w:val="right"/>
              <w:rPr>
                <w:rFonts w:ascii="Arial Narrow" w:hAnsi="Arial Narrow" w:cs="Arial Narrow" w:eastAsia="Arial Narrow" w:hint="default"/>
                <w:sz w:val="18"/>
                <w:szCs w:val="18"/>
              </w:rPr>
            </w:pPr>
            <w:r>
              <w:rPr>
                <w:rFonts w:ascii="Arial Narrow"/>
                <w:spacing w:val="-1"/>
                <w:w w:val="95"/>
                <w:sz w:val="18"/>
              </w:rPr>
              <w:t>81.95</w:t>
            </w:r>
            <w:r>
              <w:rPr>
                <w:rFonts w:ascii="Arial Narrow"/>
                <w:sz w:val="18"/>
              </w:rPr>
            </w:r>
          </w:p>
        </w:tc>
        <w:tc>
          <w:tcPr>
            <w:tcW w:w="1259"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06"/>
              <w:jc w:val="right"/>
              <w:rPr>
                <w:rFonts w:ascii="Arial Narrow" w:hAnsi="Arial Narrow" w:cs="Arial Narrow" w:eastAsia="Arial Narrow" w:hint="default"/>
                <w:sz w:val="18"/>
                <w:szCs w:val="18"/>
              </w:rPr>
            </w:pPr>
            <w:r>
              <w:rPr>
                <w:rFonts w:ascii="Arial Narrow"/>
                <w:spacing w:val="-1"/>
                <w:w w:val="95"/>
                <w:sz w:val="18"/>
              </w:rPr>
              <w:t>68,236,943.13</w:t>
            </w:r>
            <w:r>
              <w:rPr>
                <w:rFonts w:ascii="Arial Narrow"/>
                <w:sz w:val="18"/>
              </w:rPr>
            </w:r>
          </w:p>
        </w:tc>
        <w:tc>
          <w:tcPr>
            <w:tcW w:w="698" w:type="dxa"/>
            <w:tcBorders>
              <w:top w:val="nil" w:sz="6" w:space="0" w:color="auto"/>
              <w:left w:val="nil" w:sz="6" w:space="0" w:color="auto"/>
              <w:bottom w:val="nil" w:sz="6" w:space="0" w:color="auto"/>
              <w:right w:val="nil" w:sz="6" w:space="0" w:color="auto"/>
            </w:tcBorders>
          </w:tcPr>
          <w:p>
            <w:pPr>
              <w:pStyle w:val="TableParagraph"/>
              <w:spacing w:line="240" w:lineRule="auto" w:before="66"/>
              <w:ind w:left="132" w:right="0"/>
              <w:jc w:val="center"/>
              <w:rPr>
                <w:rFonts w:ascii="Arial Narrow" w:hAnsi="Arial Narrow" w:cs="Arial Narrow" w:eastAsia="Arial Narrow" w:hint="default"/>
                <w:sz w:val="18"/>
                <w:szCs w:val="18"/>
              </w:rPr>
            </w:pPr>
            <w:r>
              <w:rPr>
                <w:rFonts w:ascii="Arial Narrow"/>
                <w:sz w:val="18"/>
              </w:rPr>
              <w:t>11.81</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66"/>
              <w:ind w:left="98" w:right="0"/>
              <w:jc w:val="left"/>
              <w:rPr>
                <w:rFonts w:ascii="Arial Narrow" w:hAnsi="Arial Narrow" w:cs="Arial Narrow" w:eastAsia="Arial Narrow" w:hint="default"/>
                <w:sz w:val="18"/>
                <w:szCs w:val="18"/>
              </w:rPr>
            </w:pPr>
            <w:r>
              <w:rPr>
                <w:rFonts w:ascii="Arial Narrow"/>
                <w:sz w:val="18"/>
              </w:rPr>
              <w:t>68,236,943.13</w:t>
            </w:r>
          </w:p>
        </w:tc>
        <w:tc>
          <w:tcPr>
            <w:tcW w:w="677"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33"/>
              <w:jc w:val="right"/>
              <w:rPr>
                <w:rFonts w:ascii="Arial Narrow" w:hAnsi="Arial Narrow" w:cs="Arial Narrow" w:eastAsia="Arial Narrow" w:hint="default"/>
                <w:sz w:val="18"/>
                <w:szCs w:val="18"/>
              </w:rPr>
            </w:pPr>
            <w:r>
              <w:rPr>
                <w:rFonts w:ascii="Arial Narrow"/>
                <w:spacing w:val="-1"/>
                <w:w w:val="95"/>
                <w:sz w:val="18"/>
              </w:rPr>
              <w:t>76.99</w:t>
            </w:r>
            <w:r>
              <w:rPr>
                <w:rFonts w:ascii="Arial Narrow"/>
                <w:sz w:val="18"/>
              </w:rPr>
            </w:r>
          </w:p>
        </w:tc>
      </w:tr>
      <w:tr>
        <w:trPr>
          <w:trHeight w:val="350" w:hRule="exact"/>
        </w:trPr>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275"/>
              <w:jc w:val="right"/>
              <w:rPr>
                <w:rFonts w:ascii="宋体" w:hAnsi="宋体" w:cs="宋体" w:eastAsia="宋体" w:hint="default"/>
                <w:sz w:val="18"/>
                <w:szCs w:val="18"/>
              </w:rPr>
            </w:pPr>
            <w:r>
              <w:rPr>
                <w:rFonts w:ascii="宋体" w:hAnsi="宋体" w:cs="宋体" w:eastAsia="宋体" w:hint="default"/>
                <w:sz w:val="18"/>
                <w:szCs w:val="18"/>
              </w:rPr>
              <w:t>第三类</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40"/>
              <w:jc w:val="right"/>
              <w:rPr>
                <w:rFonts w:ascii="Arial Narrow" w:hAnsi="Arial Narrow" w:cs="Arial Narrow" w:eastAsia="Arial Narrow" w:hint="default"/>
                <w:sz w:val="18"/>
                <w:szCs w:val="18"/>
              </w:rPr>
            </w:pPr>
            <w:r>
              <w:rPr>
                <w:rFonts w:ascii="Arial Narrow"/>
                <w:spacing w:val="-1"/>
                <w:w w:val="95"/>
                <w:sz w:val="18"/>
              </w:rPr>
              <w:t>174,357,411.17</w:t>
            </w:r>
            <w:r>
              <w:rPr>
                <w:rFonts w:ascii="Arial Narrow"/>
                <w:sz w:val="18"/>
              </w:rPr>
            </w:r>
          </w:p>
        </w:tc>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51"/>
              <w:jc w:val="right"/>
              <w:rPr>
                <w:rFonts w:ascii="Arial Narrow" w:hAnsi="Arial Narrow" w:cs="Arial Narrow" w:eastAsia="Arial Narrow" w:hint="default"/>
                <w:sz w:val="18"/>
                <w:szCs w:val="18"/>
              </w:rPr>
            </w:pPr>
            <w:r>
              <w:rPr>
                <w:rFonts w:ascii="Arial Narrow"/>
                <w:spacing w:val="-1"/>
                <w:w w:val="95"/>
                <w:sz w:val="18"/>
              </w:rPr>
              <w:t>41.14</w:t>
            </w:r>
            <w:r>
              <w:rPr>
                <w:rFonts w:ascii="Arial Narrow"/>
                <w:sz w:val="18"/>
              </w:rPr>
            </w:r>
          </w:p>
        </w:tc>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67"/>
              <w:ind w:left="30" w:right="0"/>
              <w:jc w:val="center"/>
              <w:rPr>
                <w:rFonts w:ascii="Arial Narrow" w:hAnsi="Arial Narrow" w:cs="Arial Narrow" w:eastAsia="Arial Narrow" w:hint="default"/>
                <w:sz w:val="18"/>
                <w:szCs w:val="18"/>
              </w:rPr>
            </w:pPr>
            <w:r>
              <w:rPr>
                <w:rFonts w:ascii="Arial Narrow"/>
                <w:sz w:val="18"/>
              </w:rPr>
              <w:t>13,205,820.66</w:t>
            </w:r>
          </w:p>
        </w:tc>
        <w:tc>
          <w:tcPr>
            <w:tcW w:w="711"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7"/>
              <w:jc w:val="right"/>
              <w:rPr>
                <w:rFonts w:ascii="Arial Narrow" w:hAnsi="Arial Narrow" w:cs="Arial Narrow" w:eastAsia="Arial Narrow" w:hint="default"/>
                <w:sz w:val="18"/>
                <w:szCs w:val="18"/>
              </w:rPr>
            </w:pPr>
            <w:r>
              <w:rPr>
                <w:rFonts w:ascii="Arial Narrow"/>
                <w:spacing w:val="-1"/>
                <w:w w:val="95"/>
                <w:sz w:val="18"/>
              </w:rPr>
              <w:t>17.20</w:t>
            </w:r>
            <w:r>
              <w:rPr>
                <w:rFonts w:ascii="Arial Narrow"/>
                <w:sz w:val="18"/>
              </w:rPr>
            </w:r>
          </w:p>
        </w:tc>
        <w:tc>
          <w:tcPr>
            <w:tcW w:w="1259"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06"/>
              <w:jc w:val="right"/>
              <w:rPr>
                <w:rFonts w:ascii="Arial Narrow" w:hAnsi="Arial Narrow" w:cs="Arial Narrow" w:eastAsia="Arial Narrow" w:hint="default"/>
                <w:sz w:val="18"/>
                <w:szCs w:val="18"/>
              </w:rPr>
            </w:pPr>
            <w:r>
              <w:rPr>
                <w:rFonts w:ascii="Arial Narrow"/>
                <w:spacing w:val="-1"/>
                <w:w w:val="95"/>
                <w:sz w:val="18"/>
              </w:rPr>
              <w:t>134,453,078.13</w:t>
            </w:r>
            <w:r>
              <w:rPr>
                <w:rFonts w:ascii="Arial Narrow"/>
                <w:sz w:val="18"/>
              </w:rPr>
            </w:r>
          </w:p>
        </w:tc>
        <w:tc>
          <w:tcPr>
            <w:tcW w:w="698" w:type="dxa"/>
            <w:tcBorders>
              <w:top w:val="nil" w:sz="6" w:space="0" w:color="auto"/>
              <w:left w:val="nil" w:sz="6" w:space="0" w:color="auto"/>
              <w:bottom w:val="nil" w:sz="6" w:space="0" w:color="auto"/>
              <w:right w:val="nil" w:sz="6" w:space="0" w:color="auto"/>
            </w:tcBorders>
          </w:tcPr>
          <w:p>
            <w:pPr>
              <w:pStyle w:val="TableParagraph"/>
              <w:spacing w:line="240" w:lineRule="auto" w:before="67"/>
              <w:ind w:left="132" w:right="0"/>
              <w:jc w:val="center"/>
              <w:rPr>
                <w:rFonts w:ascii="Arial Narrow" w:hAnsi="Arial Narrow" w:cs="Arial Narrow" w:eastAsia="Arial Narrow" w:hint="default"/>
                <w:sz w:val="18"/>
                <w:szCs w:val="18"/>
              </w:rPr>
            </w:pPr>
            <w:r>
              <w:rPr>
                <w:rFonts w:ascii="Arial Narrow"/>
                <w:sz w:val="18"/>
              </w:rPr>
              <w:t>23.26</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67"/>
              <w:ind w:left="98" w:right="0"/>
              <w:jc w:val="left"/>
              <w:rPr>
                <w:rFonts w:ascii="Arial Narrow" w:hAnsi="Arial Narrow" w:cs="Arial Narrow" w:eastAsia="Arial Narrow" w:hint="default"/>
                <w:sz w:val="18"/>
                <w:szCs w:val="18"/>
              </w:rPr>
            </w:pPr>
            <w:r>
              <w:rPr>
                <w:rFonts w:ascii="Arial Narrow"/>
                <w:sz w:val="18"/>
              </w:rPr>
              <w:t>19,104,638.15</w:t>
            </w:r>
          </w:p>
        </w:tc>
        <w:tc>
          <w:tcPr>
            <w:tcW w:w="677"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33"/>
              <w:jc w:val="right"/>
              <w:rPr>
                <w:rFonts w:ascii="Arial Narrow" w:hAnsi="Arial Narrow" w:cs="Arial Narrow" w:eastAsia="Arial Narrow" w:hint="default"/>
                <w:sz w:val="18"/>
                <w:szCs w:val="18"/>
              </w:rPr>
            </w:pPr>
            <w:r>
              <w:rPr>
                <w:rFonts w:ascii="Arial Narrow"/>
                <w:spacing w:val="-1"/>
                <w:w w:val="95"/>
                <w:sz w:val="18"/>
              </w:rPr>
              <w:t>21.56</w:t>
            </w:r>
            <w:r>
              <w:rPr>
                <w:rFonts w:ascii="Arial Narrow"/>
                <w:sz w:val="18"/>
              </w:rPr>
            </w:r>
          </w:p>
        </w:tc>
      </w:tr>
      <w:tr>
        <w:trPr>
          <w:trHeight w:val="366" w:hRule="exact"/>
        </w:trPr>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243"/>
              <w:jc w:val="righ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40"/>
              <w:jc w:val="right"/>
              <w:rPr>
                <w:rFonts w:ascii="Arial Narrow" w:hAnsi="Arial Narrow" w:cs="Arial Narrow" w:eastAsia="Arial Narrow" w:hint="default"/>
                <w:sz w:val="18"/>
                <w:szCs w:val="18"/>
              </w:rPr>
            </w:pPr>
            <w:r>
              <w:rPr>
                <w:rFonts w:ascii="Arial Narrow"/>
                <w:spacing w:val="-1"/>
                <w:w w:val="95"/>
                <w:sz w:val="18"/>
              </w:rPr>
              <w:t>423,861,528.47</w:t>
            </w:r>
            <w:r>
              <w:rPr>
                <w:rFonts w:ascii="Arial Narrow"/>
                <w:sz w:val="18"/>
              </w:rPr>
            </w:r>
          </w:p>
        </w:tc>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50"/>
              <w:jc w:val="right"/>
              <w:rPr>
                <w:rFonts w:ascii="Arial Narrow" w:hAnsi="Arial Narrow" w:cs="Arial Narrow" w:eastAsia="Arial Narrow" w:hint="default"/>
                <w:sz w:val="18"/>
                <w:szCs w:val="18"/>
              </w:rPr>
            </w:pPr>
            <w:r>
              <w:rPr>
                <w:rFonts w:ascii="Arial Narrow"/>
                <w:spacing w:val="-1"/>
                <w:w w:val="95"/>
                <w:sz w:val="18"/>
              </w:rPr>
              <w:t>100.00</w:t>
            </w:r>
            <w:r>
              <w:rPr>
                <w:rFonts w:ascii="Arial Narrow"/>
                <w:sz w:val="18"/>
              </w:rPr>
            </w:r>
          </w:p>
        </w:tc>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67"/>
              <w:ind w:left="30" w:right="0"/>
              <w:jc w:val="center"/>
              <w:rPr>
                <w:rFonts w:ascii="Arial Narrow" w:hAnsi="Arial Narrow" w:cs="Arial Narrow" w:eastAsia="Arial Narrow" w:hint="default"/>
                <w:sz w:val="18"/>
                <w:szCs w:val="18"/>
              </w:rPr>
            </w:pPr>
            <w:r>
              <w:rPr>
                <w:rFonts w:ascii="Arial Narrow"/>
                <w:sz w:val="18"/>
              </w:rPr>
              <w:t>76,771,148.03</w:t>
            </w:r>
          </w:p>
        </w:tc>
        <w:tc>
          <w:tcPr>
            <w:tcW w:w="711"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7"/>
              <w:jc w:val="right"/>
              <w:rPr>
                <w:rFonts w:ascii="Arial Narrow" w:hAnsi="Arial Narrow" w:cs="Arial Narrow" w:eastAsia="Arial Narrow" w:hint="default"/>
                <w:sz w:val="18"/>
                <w:szCs w:val="18"/>
              </w:rPr>
            </w:pPr>
            <w:r>
              <w:rPr>
                <w:rFonts w:ascii="Arial Narrow"/>
                <w:spacing w:val="-1"/>
                <w:w w:val="95"/>
                <w:sz w:val="18"/>
              </w:rPr>
              <w:t>100.00</w:t>
            </w:r>
            <w:r>
              <w:rPr>
                <w:rFonts w:ascii="Arial Narrow"/>
                <w:sz w:val="18"/>
              </w:rPr>
            </w:r>
          </w:p>
        </w:tc>
        <w:tc>
          <w:tcPr>
            <w:tcW w:w="1259"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06"/>
              <w:jc w:val="right"/>
              <w:rPr>
                <w:rFonts w:ascii="Arial Narrow" w:hAnsi="Arial Narrow" w:cs="Arial Narrow" w:eastAsia="Arial Narrow" w:hint="default"/>
                <w:sz w:val="18"/>
                <w:szCs w:val="18"/>
              </w:rPr>
            </w:pPr>
            <w:r>
              <w:rPr>
                <w:rFonts w:ascii="Arial Narrow"/>
                <w:spacing w:val="-1"/>
                <w:w w:val="95"/>
                <w:sz w:val="18"/>
              </w:rPr>
              <w:t>578,016,705.20</w:t>
            </w:r>
            <w:r>
              <w:rPr>
                <w:rFonts w:ascii="Arial Narrow"/>
                <w:sz w:val="18"/>
              </w:rPr>
            </w:r>
          </w:p>
        </w:tc>
        <w:tc>
          <w:tcPr>
            <w:tcW w:w="698" w:type="dxa"/>
            <w:tcBorders>
              <w:top w:val="nil" w:sz="6" w:space="0" w:color="auto"/>
              <w:left w:val="nil" w:sz="6" w:space="0" w:color="auto"/>
              <w:bottom w:val="nil" w:sz="6" w:space="0" w:color="auto"/>
              <w:right w:val="nil" w:sz="6" w:space="0" w:color="auto"/>
            </w:tcBorders>
          </w:tcPr>
          <w:p>
            <w:pPr>
              <w:pStyle w:val="TableParagraph"/>
              <w:spacing w:line="240" w:lineRule="auto" w:before="67"/>
              <w:ind w:left="50" w:right="0"/>
              <w:jc w:val="center"/>
              <w:rPr>
                <w:rFonts w:ascii="Arial Narrow" w:hAnsi="Arial Narrow" w:cs="Arial Narrow" w:eastAsia="Arial Narrow" w:hint="default"/>
                <w:sz w:val="18"/>
                <w:szCs w:val="18"/>
              </w:rPr>
            </w:pPr>
            <w:r>
              <w:rPr>
                <w:rFonts w:ascii="Arial Narrow"/>
                <w:sz w:val="18"/>
              </w:rPr>
              <w:t>100.00</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67"/>
              <w:ind w:left="98" w:right="0"/>
              <w:jc w:val="left"/>
              <w:rPr>
                <w:rFonts w:ascii="Arial Narrow" w:hAnsi="Arial Narrow" w:cs="Arial Narrow" w:eastAsia="Arial Narrow" w:hint="default"/>
                <w:sz w:val="18"/>
                <w:szCs w:val="18"/>
              </w:rPr>
            </w:pPr>
            <w:r>
              <w:rPr>
                <w:rFonts w:ascii="Arial Narrow"/>
                <w:sz w:val="18"/>
              </w:rPr>
              <w:t>88,630,256.28</w:t>
            </w:r>
          </w:p>
        </w:tc>
        <w:tc>
          <w:tcPr>
            <w:tcW w:w="677"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34"/>
              <w:jc w:val="right"/>
              <w:rPr>
                <w:rFonts w:ascii="Arial Narrow" w:hAnsi="Arial Narrow" w:cs="Arial Narrow" w:eastAsia="Arial Narrow" w:hint="default"/>
                <w:sz w:val="18"/>
                <w:szCs w:val="18"/>
              </w:rPr>
            </w:pPr>
            <w:r>
              <w:rPr>
                <w:rFonts w:ascii="Arial Narrow"/>
                <w:spacing w:val="-1"/>
                <w:w w:val="95"/>
                <w:sz w:val="18"/>
              </w:rPr>
              <w:t>100.00</w:t>
            </w:r>
            <w:r>
              <w:rPr>
                <w:rFonts w:ascii="Arial Narrow"/>
                <w:sz w:val="18"/>
              </w:rPr>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0"/>
          <w:szCs w:val="20"/>
        </w:rPr>
      </w:pPr>
    </w:p>
    <w:p>
      <w:pPr>
        <w:pStyle w:val="BodyText"/>
        <w:spacing w:line="272" w:lineRule="exact" w:before="63"/>
        <w:ind w:left="560" w:right="1384"/>
        <w:jc w:val="left"/>
      </w:pPr>
      <w:r>
        <w:rPr/>
        <w:t>第一类：单项金额重大的应收款项（1000</w:t>
      </w:r>
      <w:r>
        <w:rPr>
          <w:spacing w:val="-52"/>
        </w:rPr>
        <w:t> </w:t>
      </w:r>
      <w:r>
        <w:rPr/>
        <w:t>万以上）；</w:t>
      </w:r>
      <w:r>
        <w:rPr/>
        <w:t> 第二类：单项金额不重大但按信用风险特征组合后该组合的风险较大的应收款项； 第三类：其他不重大应收款项。</w:t>
      </w:r>
    </w:p>
    <w:p>
      <w:pPr>
        <w:pStyle w:val="BodyText"/>
        <w:spacing w:line="248" w:lineRule="exact"/>
        <w:ind w:left="560" w:right="0"/>
        <w:jc w:val="left"/>
      </w:pPr>
      <w:r>
        <w:rPr/>
        <w:t>1）年末单项金额重大的其他应收款</w:t>
      </w:r>
    </w:p>
    <w:p>
      <w:pPr>
        <w:spacing w:line="240" w:lineRule="auto" w:before="7"/>
        <w:rPr>
          <w:rFonts w:ascii="宋体" w:hAnsi="宋体" w:cs="宋体" w:eastAsia="宋体" w:hint="default"/>
          <w:sz w:val="2"/>
          <w:szCs w:val="2"/>
        </w:rPr>
      </w:pPr>
    </w:p>
    <w:p>
      <w:pPr>
        <w:spacing w:line="2499" w:lineRule="exact"/>
        <w:ind w:left="114" w:right="0" w:firstLine="0"/>
        <w:rPr>
          <w:rFonts w:ascii="宋体" w:hAnsi="宋体" w:cs="宋体" w:eastAsia="宋体" w:hint="default"/>
          <w:sz w:val="20"/>
          <w:szCs w:val="20"/>
        </w:rPr>
      </w:pPr>
      <w:r>
        <w:rPr>
          <w:rFonts w:ascii="宋体" w:hAnsi="宋体" w:cs="宋体" w:eastAsia="宋体" w:hint="default"/>
          <w:position w:val="-49"/>
          <w:sz w:val="20"/>
          <w:szCs w:val="20"/>
        </w:rPr>
        <w:pict>
          <v:group style="width:431.8pt;height:125pt;mso-position-horizontal-relative:char;mso-position-vertical-relative:line" coordorigin="0,0" coordsize="8636,2500">
            <v:group style="position:absolute;left:19;top:5;width:2304;height:2" coordorigin="19,5" coordsize="2304,2">
              <v:shape style="position:absolute;left:19;top:5;width:2304;height:2" coordorigin="19,5" coordsize="2304,0" path="m19,5l2323,5e" filled="false" stroked="true" strokeweight=".48pt" strokecolor="#000000">
                <v:path arrowok="t"/>
              </v:shape>
            </v:group>
            <v:group style="position:absolute;left:19;top:24;width:2304;height:2" coordorigin="19,24" coordsize="2304,2">
              <v:shape style="position:absolute;left:19;top:24;width:2304;height:2" coordorigin="19,24" coordsize="2304,0" path="m19,24l2323,24e" filled="false" stroked="true" strokeweight=".48pt" strokecolor="#000000">
                <v:path arrowok="t"/>
              </v:shape>
              <v:shape style="position:absolute;left:2323;top:29;width:10;height:2" type="#_x0000_t75" stroked="false">
                <v:imagedata r:id="rId93" o:title=""/>
              </v:shape>
            </v:group>
            <v:group style="position:absolute;left:2323;top:5;width:29;height:2" coordorigin="2323,5" coordsize="29,2">
              <v:shape style="position:absolute;left:2323;top:5;width:29;height:2" coordorigin="2323,5" coordsize="29,0" path="m2323,5l2352,5e" filled="false" stroked="true" strokeweight=".48pt" strokecolor="#000000">
                <v:path arrowok="t"/>
              </v:shape>
            </v:group>
            <v:group style="position:absolute;left:2323;top:24;width:29;height:2" coordorigin="2323,24" coordsize="29,2">
              <v:shape style="position:absolute;left:2323;top:24;width:29;height:2" coordorigin="2323,24" coordsize="29,0" path="m2323,24l2352,24e" filled="false" stroked="true" strokeweight=".48pt" strokecolor="#000000">
                <v:path arrowok="t"/>
              </v:shape>
            </v:group>
            <v:group style="position:absolute;left:2352;top:5;width:1505;height:2" coordorigin="2352,5" coordsize="1505,2">
              <v:shape style="position:absolute;left:2352;top:5;width:1505;height:2" coordorigin="2352,5" coordsize="1505,0" path="m2352,5l3857,5e" filled="false" stroked="true" strokeweight=".48pt" strokecolor="#000000">
                <v:path arrowok="t"/>
              </v:shape>
            </v:group>
            <v:group style="position:absolute;left:2352;top:24;width:1505;height:2" coordorigin="2352,24" coordsize="1505,2">
              <v:shape style="position:absolute;left:2352;top:24;width:1505;height:2" coordorigin="2352,24" coordsize="1505,0" path="m2352,24l3857,24e" filled="false" stroked="true" strokeweight=".48pt" strokecolor="#000000">
                <v:path arrowok="t"/>
              </v:shape>
              <v:shape style="position:absolute;left:3857;top:29;width:10;height:2" type="#_x0000_t75" stroked="false">
                <v:imagedata r:id="rId93" o:title=""/>
              </v:shape>
            </v:group>
            <v:group style="position:absolute;left:3857;top:5;width:29;height:2" coordorigin="3857,5" coordsize="29,2">
              <v:shape style="position:absolute;left:3857;top:5;width:29;height:2" coordorigin="3857,5" coordsize="29,0" path="m3857,5l3886,5e" filled="false" stroked="true" strokeweight=".48pt" strokecolor="#000000">
                <v:path arrowok="t"/>
              </v:shape>
            </v:group>
            <v:group style="position:absolute;left:3857;top:24;width:29;height:2" coordorigin="3857,24" coordsize="29,2">
              <v:shape style="position:absolute;left:3857;top:24;width:29;height:2" coordorigin="3857,24" coordsize="29,0" path="m3857,24l3886,24e" filled="false" stroked="true" strokeweight=".48pt" strokecolor="#000000">
                <v:path arrowok="t"/>
              </v:shape>
            </v:group>
            <v:group style="position:absolute;left:3886;top:5;width:1337;height:2" coordorigin="3886,5" coordsize="1337,2">
              <v:shape style="position:absolute;left:3886;top:5;width:1337;height:2" coordorigin="3886,5" coordsize="1337,0" path="m3886,5l5222,5e" filled="false" stroked="true" strokeweight=".48pt" strokecolor="#000000">
                <v:path arrowok="t"/>
              </v:shape>
            </v:group>
            <v:group style="position:absolute;left:3886;top:24;width:1337;height:2" coordorigin="3886,24" coordsize="1337,2">
              <v:shape style="position:absolute;left:3886;top:24;width:1337;height:2" coordorigin="3886,24" coordsize="1337,0" path="m3886,24l5222,24e" filled="false" stroked="true" strokeweight=".48pt" strokecolor="#000000">
                <v:path arrowok="t"/>
              </v:shape>
              <v:shape style="position:absolute;left:5222;top:29;width:10;height:2" type="#_x0000_t75" stroked="false">
                <v:imagedata r:id="rId93" o:title=""/>
              </v:shape>
            </v:group>
            <v:group style="position:absolute;left:5222;top:5;width:29;height:2" coordorigin="5222,5" coordsize="29,2">
              <v:shape style="position:absolute;left:5222;top:5;width:29;height:2" coordorigin="5222,5" coordsize="29,0" path="m5222,5l5251,5e" filled="false" stroked="true" strokeweight=".48pt" strokecolor="#000000">
                <v:path arrowok="t"/>
              </v:shape>
            </v:group>
            <v:group style="position:absolute;left:5222;top:24;width:29;height:2" coordorigin="5222,24" coordsize="29,2">
              <v:shape style="position:absolute;left:5222;top:24;width:29;height:2" coordorigin="5222,24" coordsize="29,0" path="m5222,24l5251,24e" filled="false" stroked="true" strokeweight=".48pt" strokecolor="#000000">
                <v:path arrowok="t"/>
              </v:shape>
            </v:group>
            <v:group style="position:absolute;left:5251;top:5;width:1008;height:2" coordorigin="5251,5" coordsize="1008,2">
              <v:shape style="position:absolute;left:5251;top:5;width:1008;height:2" coordorigin="5251,5" coordsize="1008,0" path="m5251,5l6259,5e" filled="false" stroked="true" strokeweight=".48pt" strokecolor="#000000">
                <v:path arrowok="t"/>
              </v:shape>
            </v:group>
            <v:group style="position:absolute;left:5251;top:24;width:1008;height:2" coordorigin="5251,24" coordsize="1008,2">
              <v:shape style="position:absolute;left:5251;top:24;width:1008;height:2" coordorigin="5251,24" coordsize="1008,0" path="m5251,24l6259,24e" filled="false" stroked="true" strokeweight=".48pt" strokecolor="#000000">
                <v:path arrowok="t"/>
              </v:shape>
              <v:shape style="position:absolute;left:6259;top:29;width:10;height:2" type="#_x0000_t75" stroked="false">
                <v:imagedata r:id="rId93" o:title=""/>
              </v:shape>
            </v:group>
            <v:group style="position:absolute;left:6259;top:5;width:29;height:2" coordorigin="6259,5" coordsize="29,2">
              <v:shape style="position:absolute;left:6259;top:5;width:29;height:2" coordorigin="6259,5" coordsize="29,0" path="m6259,5l6288,5e" filled="false" stroked="true" strokeweight=".48pt" strokecolor="#000000">
                <v:path arrowok="t"/>
              </v:shape>
            </v:group>
            <v:group style="position:absolute;left:6259;top:24;width:29;height:2" coordorigin="6259,24" coordsize="29,2">
              <v:shape style="position:absolute;left:6259;top:24;width:29;height:2" coordorigin="6259,24" coordsize="29,0" path="m6259,24l6288,24e" filled="false" stroked="true" strokeweight=".48pt" strokecolor="#000000">
                <v:path arrowok="t"/>
              </v:shape>
            </v:group>
            <v:group style="position:absolute;left:6288;top:5;width:2332;height:2" coordorigin="6288,5" coordsize="2332,2">
              <v:shape style="position:absolute;left:6288;top:5;width:2332;height:2" coordorigin="6288,5" coordsize="2332,0" path="m6288,5l8620,5e" filled="false" stroked="true" strokeweight=".48pt" strokecolor="#000000">
                <v:path arrowok="t"/>
              </v:shape>
            </v:group>
            <v:group style="position:absolute;left:6288;top:24;width:2332;height:2" coordorigin="6288,24" coordsize="2332,2">
              <v:shape style="position:absolute;left:6288;top:24;width:2332;height:2" coordorigin="6288,24" coordsize="2332,0" path="m6288,24l8620,24e" filled="false" stroked="true" strokeweight=".48pt" strokecolor="#000000">
                <v:path arrowok="t"/>
              </v:shape>
              <v:shape style="position:absolute;left:2310;top:17;width:3972;height:366" type="#_x0000_t75" stroked="false">
                <v:imagedata r:id="rId201" o:title=""/>
              </v:shape>
            </v:group>
            <v:group style="position:absolute;left:19;top:2495;width:2304;height:2" coordorigin="19,2495" coordsize="2304,2">
              <v:shape style="position:absolute;left:19;top:2495;width:2304;height:2" coordorigin="19,2495" coordsize="2304,0" path="m19,2495l2323,2495e" filled="false" stroked="true" strokeweight=".48pt" strokecolor="#000000">
                <v:path arrowok="t"/>
              </v:shape>
            </v:group>
            <v:group style="position:absolute;left:19;top:2476;width:2304;height:2" coordorigin="19,2476" coordsize="2304,2">
              <v:shape style="position:absolute;left:19;top:2476;width:2304;height:2" coordorigin="19,2476" coordsize="2304,0" path="m19,2476l2323,2476e" filled="false" stroked="true" strokeweight=".48pt" strokecolor="#000000">
                <v:path arrowok="t"/>
              </v:shape>
            </v:group>
            <v:group style="position:absolute;left:2323;top:2476;width:29;height:2" coordorigin="2323,2476" coordsize="29,2">
              <v:shape style="position:absolute;left:2323;top:2476;width:29;height:2" coordorigin="2323,2476" coordsize="29,0" path="m2323,2476l2352,2476e" filled="false" stroked="true" strokeweight=".48pt" strokecolor="#000000">
                <v:path arrowok="t"/>
              </v:shape>
            </v:group>
            <v:group style="position:absolute;left:2323;top:2495;width:1534;height:2" coordorigin="2323,2495" coordsize="1534,2">
              <v:shape style="position:absolute;left:2323;top:2495;width:1534;height:2" coordorigin="2323,2495" coordsize="1534,0" path="m2323,2495l3857,2495e" filled="false" stroked="true" strokeweight=".48pt" strokecolor="#000000">
                <v:path arrowok="t"/>
              </v:shape>
            </v:group>
            <v:group style="position:absolute;left:2352;top:2476;width:1505;height:2" coordorigin="2352,2476" coordsize="1505,2">
              <v:shape style="position:absolute;left:2352;top:2476;width:1505;height:2" coordorigin="2352,2476" coordsize="1505,0" path="m2352,2476l3857,2476e" filled="false" stroked="true" strokeweight=".48pt" strokecolor="#000000">
                <v:path arrowok="t"/>
              </v:shape>
            </v:group>
            <v:group style="position:absolute;left:3857;top:2476;width:29;height:2" coordorigin="3857,2476" coordsize="29,2">
              <v:shape style="position:absolute;left:3857;top:2476;width:29;height:2" coordorigin="3857,2476" coordsize="29,0" path="m3857,2476l3886,2476e" filled="false" stroked="true" strokeweight=".48pt" strokecolor="#000000">
                <v:path arrowok="t"/>
              </v:shape>
            </v:group>
            <v:group style="position:absolute;left:3857;top:2495;width:1366;height:2" coordorigin="3857,2495" coordsize="1366,2">
              <v:shape style="position:absolute;left:3857;top:2495;width:1366;height:2" coordorigin="3857,2495" coordsize="1366,0" path="m3857,2495l5222,2495e" filled="false" stroked="true" strokeweight=".48pt" strokecolor="#000000">
                <v:path arrowok="t"/>
              </v:shape>
            </v:group>
            <v:group style="position:absolute;left:3886;top:2476;width:1337;height:2" coordorigin="3886,2476" coordsize="1337,2">
              <v:shape style="position:absolute;left:3886;top:2476;width:1337;height:2" coordorigin="3886,2476" coordsize="1337,0" path="m3886,2476l5222,2476e" filled="false" stroked="true" strokeweight=".48pt" strokecolor="#000000">
                <v:path arrowok="t"/>
              </v:shape>
            </v:group>
            <v:group style="position:absolute;left:5222;top:2476;width:29;height:2" coordorigin="5222,2476" coordsize="29,2">
              <v:shape style="position:absolute;left:5222;top:2476;width:29;height:2" coordorigin="5222,2476" coordsize="29,0" path="m5222,2476l5251,2476e" filled="false" stroked="true" strokeweight=".48pt" strokecolor="#000000">
                <v:path arrowok="t"/>
              </v:shape>
            </v:group>
            <v:group style="position:absolute;left:5222;top:2495;width:1037;height:2" coordorigin="5222,2495" coordsize="1037,2">
              <v:shape style="position:absolute;left:5222;top:2495;width:1037;height:2" coordorigin="5222,2495" coordsize="1037,0" path="m5222,2495l6259,2495e" filled="false" stroked="true" strokeweight=".48pt" strokecolor="#000000">
                <v:path arrowok="t"/>
              </v:shape>
            </v:group>
            <v:group style="position:absolute;left:5251;top:2476;width:1008;height:2" coordorigin="5251,2476" coordsize="1008,2">
              <v:shape style="position:absolute;left:5251;top:2476;width:1008;height:2" coordorigin="5251,2476" coordsize="1008,0" path="m5251,2476l6259,2476e" filled="false" stroked="true" strokeweight=".48pt" strokecolor="#000000">
                <v:path arrowok="t"/>
              </v:shape>
              <v:shape style="position:absolute;left:0;top:355;width:8635;height:2116" type="#_x0000_t75" stroked="false">
                <v:imagedata r:id="rId202" o:title=""/>
              </v:shape>
            </v:group>
            <v:group style="position:absolute;left:6259;top:2476;width:29;height:2" coordorigin="6259,2476" coordsize="29,2">
              <v:shape style="position:absolute;left:6259;top:2476;width:29;height:2" coordorigin="6259,2476" coordsize="29,0" path="m6259,2476l6288,2476e" filled="false" stroked="true" strokeweight=".48pt" strokecolor="#000000">
                <v:path arrowok="t"/>
              </v:shape>
            </v:group>
            <v:group style="position:absolute;left:6259;top:2495;width:2361;height:2" coordorigin="6259,2495" coordsize="2361,2">
              <v:shape style="position:absolute;left:6259;top:2495;width:2361;height:2" coordorigin="6259,2495" coordsize="2361,0" path="m6259,2495l8620,2495e" filled="false" stroked="true" strokeweight=".48pt" strokecolor="#000000">
                <v:path arrowok="t"/>
              </v:shape>
            </v:group>
            <v:group style="position:absolute;left:6288;top:2476;width:2332;height:2" coordorigin="6288,2476" coordsize="2332,2">
              <v:shape style="position:absolute;left:6288;top:2476;width:2332;height:2" coordorigin="6288,2476" coordsize="2332,0" path="m6288,2476l8620,2476e" filled="false" stroked="true" strokeweight=".48pt" strokecolor="#000000">
                <v:path arrowok="t"/>
              </v:shape>
              <v:shape style="position:absolute;left:134;top:141;width:1800;height:227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单位名称</w:t>
                      </w:r>
                      <w:r>
                        <w:rPr>
                          <w:rFonts w:ascii="宋体" w:hAnsi="宋体" w:cs="宋体" w:eastAsia="宋体" w:hint="default"/>
                          <w:sz w:val="18"/>
                          <w:szCs w:val="18"/>
                        </w:rPr>
                      </w:r>
                    </w:p>
                    <w:p>
                      <w:pPr>
                        <w:spacing w:line="357" w:lineRule="auto" w:before="124"/>
                        <w:ind w:left="0" w:right="1438" w:firstLine="0"/>
                        <w:jc w:val="left"/>
                        <w:rPr>
                          <w:rFonts w:ascii="宋体" w:hAnsi="宋体" w:cs="宋体" w:eastAsia="宋体" w:hint="default"/>
                          <w:sz w:val="18"/>
                          <w:szCs w:val="18"/>
                        </w:rPr>
                      </w:pPr>
                      <w:r>
                        <w:rPr>
                          <w:rFonts w:ascii="宋体" w:hAnsi="宋体" w:cs="宋体" w:eastAsia="宋体" w:hint="default"/>
                          <w:sz w:val="18"/>
                          <w:szCs w:val="18"/>
                        </w:rPr>
                        <w:t>梁爽 吴婧</w:t>
                      </w:r>
                    </w:p>
                    <w:p>
                      <w:pPr>
                        <w:spacing w:line="357" w:lineRule="auto" w:before="25"/>
                        <w:ind w:left="90" w:right="0" w:hanging="90"/>
                        <w:jc w:val="left"/>
                        <w:rPr>
                          <w:rFonts w:ascii="宋体" w:hAnsi="宋体" w:cs="宋体" w:eastAsia="宋体" w:hint="default"/>
                          <w:sz w:val="18"/>
                          <w:szCs w:val="18"/>
                        </w:rPr>
                      </w:pPr>
                      <w:r>
                        <w:rPr>
                          <w:rFonts w:ascii="宋体" w:hAnsi="宋体" w:cs="宋体" w:eastAsia="宋体" w:hint="default"/>
                          <w:sz w:val="18"/>
                          <w:szCs w:val="18"/>
                        </w:rPr>
                        <w:t>长虹海外发展有限公司 出口退税款</w:t>
                      </w:r>
                    </w:p>
                    <w:p>
                      <w:pPr>
                        <w:spacing w:before="16"/>
                        <w:ind w:left="90" w:right="0" w:firstLine="0"/>
                        <w:jc w:val="left"/>
                        <w:rPr>
                          <w:rFonts w:ascii="宋体" w:hAnsi="宋体" w:cs="宋体" w:eastAsia="宋体" w:hint="default"/>
                          <w:sz w:val="18"/>
                          <w:szCs w:val="18"/>
                        </w:rPr>
                      </w:pPr>
                      <w:r>
                        <w:rPr>
                          <w:rFonts w:ascii="宋体" w:hAnsi="宋体" w:cs="宋体" w:eastAsia="宋体" w:hint="default"/>
                          <w:sz w:val="18"/>
                          <w:szCs w:val="18"/>
                        </w:rPr>
                        <w:t>喻辉</w:t>
                      </w:r>
                    </w:p>
                    <w:p>
                      <w:pPr>
                        <w:spacing w:before="113"/>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494;top:141;width:1260;height:2279" type="#_x0000_t202" filled="false" stroked="false">
                <v:textbox inset="0,0,0,0">
                  <w:txbxContent>
                    <w:p>
                      <w:pPr>
                        <w:spacing w:line="180" w:lineRule="exact" w:before="0"/>
                        <w:ind w:left="238"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spacing w:before="113"/>
                        <w:ind w:left="90" w:right="0" w:firstLine="0"/>
                        <w:jc w:val="left"/>
                        <w:rPr>
                          <w:rFonts w:ascii="宋体" w:hAnsi="宋体" w:cs="宋体" w:eastAsia="宋体" w:hint="default"/>
                          <w:sz w:val="18"/>
                          <w:szCs w:val="18"/>
                        </w:rPr>
                      </w:pPr>
                      <w:r>
                        <w:rPr>
                          <w:rFonts w:ascii="宋体"/>
                          <w:sz w:val="18"/>
                        </w:rPr>
                        <w:t>11,126,652.00</w:t>
                      </w:r>
                    </w:p>
                    <w:p>
                      <w:pPr>
                        <w:spacing w:before="115"/>
                        <w:ind w:left="90" w:right="0" w:firstLine="0"/>
                        <w:jc w:val="left"/>
                        <w:rPr>
                          <w:rFonts w:ascii="宋体" w:hAnsi="宋体" w:cs="宋体" w:eastAsia="宋体" w:hint="default"/>
                          <w:sz w:val="18"/>
                          <w:szCs w:val="18"/>
                        </w:rPr>
                      </w:pPr>
                      <w:r>
                        <w:rPr>
                          <w:rFonts w:ascii="宋体"/>
                          <w:sz w:val="18"/>
                        </w:rPr>
                        <w:t>96,492,035.50</w:t>
                      </w:r>
                    </w:p>
                    <w:p>
                      <w:pPr>
                        <w:spacing w:before="113"/>
                        <w:ind w:left="90" w:right="0" w:firstLine="0"/>
                        <w:jc w:val="left"/>
                        <w:rPr>
                          <w:rFonts w:ascii="宋体" w:hAnsi="宋体" w:cs="宋体" w:eastAsia="宋体" w:hint="default"/>
                          <w:sz w:val="18"/>
                          <w:szCs w:val="18"/>
                        </w:rPr>
                      </w:pPr>
                      <w:r>
                        <w:rPr>
                          <w:rFonts w:ascii="宋体"/>
                          <w:sz w:val="18"/>
                        </w:rPr>
                        <w:t>55,406,669.31</w:t>
                      </w:r>
                    </w:p>
                    <w:p>
                      <w:pPr>
                        <w:spacing w:before="115"/>
                        <w:ind w:left="90" w:right="0" w:firstLine="0"/>
                        <w:jc w:val="left"/>
                        <w:rPr>
                          <w:rFonts w:ascii="宋体" w:hAnsi="宋体" w:cs="宋体" w:eastAsia="宋体" w:hint="default"/>
                          <w:sz w:val="18"/>
                          <w:szCs w:val="18"/>
                        </w:rPr>
                      </w:pPr>
                      <w:r>
                        <w:rPr>
                          <w:rFonts w:ascii="宋体"/>
                          <w:sz w:val="18"/>
                        </w:rPr>
                        <w:t>13,103,860.94</w:t>
                      </w:r>
                    </w:p>
                    <w:p>
                      <w:pPr>
                        <w:spacing w:before="115"/>
                        <w:ind w:left="90" w:right="0" w:firstLine="0"/>
                        <w:jc w:val="left"/>
                        <w:rPr>
                          <w:rFonts w:ascii="宋体" w:hAnsi="宋体" w:cs="宋体" w:eastAsia="宋体" w:hint="default"/>
                          <w:sz w:val="18"/>
                          <w:szCs w:val="18"/>
                        </w:rPr>
                      </w:pPr>
                      <w:r>
                        <w:rPr>
                          <w:rFonts w:ascii="宋体"/>
                          <w:sz w:val="18"/>
                        </w:rPr>
                        <w:t>10,000,000.00</w:t>
                      </w:r>
                    </w:p>
                    <w:p>
                      <w:pPr>
                        <w:spacing w:before="113"/>
                        <w:ind w:left="0" w:right="0" w:firstLine="0"/>
                        <w:jc w:val="left"/>
                        <w:rPr>
                          <w:rFonts w:ascii="宋体" w:hAnsi="宋体" w:cs="宋体" w:eastAsia="宋体" w:hint="default"/>
                          <w:sz w:val="18"/>
                          <w:szCs w:val="18"/>
                        </w:rPr>
                      </w:pPr>
                      <w:r>
                        <w:rPr>
                          <w:rFonts w:ascii="宋体"/>
                          <w:sz w:val="18"/>
                        </w:rPr>
                        <w:t>186,129,217.75</w:t>
                      </w:r>
                    </w:p>
                  </w:txbxContent>
                </v:textbox>
                <w10:wrap type="none"/>
              </v:shape>
              <v:shape style="position:absolute;left:4182;top:1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坏账金额</w:t>
                      </w:r>
                      <w:r>
                        <w:rPr>
                          <w:rFonts w:ascii="宋体" w:hAnsi="宋体" w:cs="宋体" w:eastAsia="宋体" w:hint="default"/>
                          <w:sz w:val="18"/>
                          <w:szCs w:val="18"/>
                        </w:rPr>
                      </w:r>
                    </w:p>
                  </w:txbxContent>
                </v:textbox>
                <w10:wrap type="none"/>
              </v:shape>
              <v:shape style="position:absolute;left:5431;top:1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计提比例</w:t>
                      </w:r>
                      <w:r>
                        <w:rPr>
                          <w:rFonts w:ascii="宋体" w:hAnsi="宋体" w:cs="宋体" w:eastAsia="宋体" w:hint="default"/>
                          <w:sz w:val="18"/>
                          <w:szCs w:val="18"/>
                        </w:rPr>
                      </w:r>
                    </w:p>
                  </w:txbxContent>
                </v:textbox>
                <w10:wrap type="none"/>
              </v:shape>
              <v:shape style="position:absolute;left:7264;top:141;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xbxContent>
                </v:textbox>
                <w10:wrap type="none"/>
              </v:shape>
              <v:shape style="position:absolute;left:4219;top:1540;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655,193.04</w:t>
                      </w:r>
                    </w:p>
                  </w:txbxContent>
                </v:textbox>
                <w10:wrap type="none"/>
              </v:shape>
              <v:shape style="position:absolute;left:5706;top:1540;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5.00%</w:t>
                      </w:r>
                    </w:p>
                  </w:txbxContent>
                </v:textbox>
                <w10:wrap type="none"/>
              </v:shape>
              <v:shape style="position:absolute;left:6334;top:490;width:1800;height:1581" type="#_x0000_t202" filled="false" stroked="false">
                <v:textbox inset="0,0,0,0">
                  <w:txbxContent>
                    <w:p>
                      <w:pPr>
                        <w:spacing w:line="180" w:lineRule="exact" w:before="0"/>
                        <w:ind w:left="38" w:right="0" w:firstLine="0"/>
                        <w:jc w:val="left"/>
                        <w:rPr>
                          <w:rFonts w:ascii="宋体" w:hAnsi="宋体" w:cs="宋体" w:eastAsia="宋体" w:hint="default"/>
                          <w:sz w:val="18"/>
                          <w:szCs w:val="18"/>
                        </w:rPr>
                      </w:pPr>
                      <w:r>
                        <w:rPr>
                          <w:rFonts w:ascii="宋体" w:hAnsi="宋体" w:cs="宋体" w:eastAsia="宋体" w:hint="default"/>
                          <w:sz w:val="18"/>
                          <w:szCs w:val="18"/>
                        </w:rPr>
                        <w:t>①</w:t>
                      </w:r>
                    </w:p>
                    <w:p>
                      <w:pPr>
                        <w:spacing w:before="115"/>
                        <w:ind w:left="38" w:right="0" w:firstLine="0"/>
                        <w:jc w:val="left"/>
                        <w:rPr>
                          <w:rFonts w:ascii="宋体" w:hAnsi="宋体" w:cs="宋体" w:eastAsia="宋体" w:hint="default"/>
                          <w:sz w:val="18"/>
                          <w:szCs w:val="18"/>
                        </w:rPr>
                      </w:pPr>
                      <w:r>
                        <w:rPr>
                          <w:rFonts w:ascii="宋体" w:hAnsi="宋体" w:cs="宋体" w:eastAsia="宋体" w:hint="default"/>
                          <w:sz w:val="18"/>
                          <w:szCs w:val="18"/>
                        </w:rPr>
                        <w:t>②</w:t>
                      </w:r>
                    </w:p>
                    <w:p>
                      <w:pPr>
                        <w:spacing w:line="350" w:lineRule="exact" w:before="44"/>
                        <w:ind w:left="0" w:right="0" w:firstLine="38"/>
                        <w:jc w:val="left"/>
                        <w:rPr>
                          <w:rFonts w:ascii="宋体" w:hAnsi="宋体" w:cs="宋体" w:eastAsia="宋体" w:hint="default"/>
                          <w:sz w:val="18"/>
                          <w:szCs w:val="18"/>
                        </w:rPr>
                      </w:pPr>
                      <w:r>
                        <w:rPr>
                          <w:rFonts w:ascii="宋体" w:hAnsi="宋体" w:cs="宋体" w:eastAsia="宋体" w:hint="default"/>
                          <w:sz w:val="18"/>
                          <w:szCs w:val="18"/>
                        </w:rPr>
                        <w:t>③ 华意应收出口退税款 可分离债承销款票未到</w:t>
                      </w:r>
                    </w:p>
                  </w:txbxContent>
                </v:textbox>
                <w10:wrap type="none"/>
              </v:shape>
              <v:shape style="position:absolute;left:4219;top:223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655,193.04</w:t>
                      </w:r>
                    </w:p>
                  </w:txbxContent>
                </v:textbox>
                <w10:wrap type="none"/>
              </v:shape>
            </v:group>
          </v:group>
        </w:pict>
      </w:r>
      <w:r>
        <w:rPr>
          <w:rFonts w:ascii="宋体" w:hAnsi="宋体" w:cs="宋体" w:eastAsia="宋体" w:hint="default"/>
          <w:position w:val="-49"/>
          <w:sz w:val="20"/>
          <w:szCs w:val="20"/>
        </w:rPr>
      </w:r>
    </w:p>
    <w:p>
      <w:pPr>
        <w:spacing w:line="240" w:lineRule="auto" w:before="6"/>
        <w:rPr>
          <w:rFonts w:ascii="宋体" w:hAnsi="宋体" w:cs="宋体" w:eastAsia="宋体" w:hint="default"/>
          <w:sz w:val="15"/>
          <w:szCs w:val="15"/>
        </w:rPr>
      </w:pPr>
    </w:p>
    <w:p>
      <w:pPr>
        <w:pStyle w:val="BodyText"/>
        <w:spacing w:line="272" w:lineRule="exact" w:before="63"/>
        <w:ind w:right="140" w:firstLine="420"/>
        <w:jc w:val="both"/>
      </w:pPr>
      <w:r>
        <w:rPr/>
        <w:t>①公司资产管理部门梁爽借土地购置尾款</w:t>
      </w:r>
      <w:r>
        <w:rPr>
          <w:spacing w:val="-52"/>
        </w:rPr>
        <w:t> </w:t>
      </w:r>
      <w:r>
        <w:rPr/>
        <w:t>10,856,652.00</w:t>
      </w:r>
      <w:r>
        <w:rPr>
          <w:spacing w:val="-51"/>
        </w:rPr>
        <w:t> </w:t>
      </w:r>
      <w:r>
        <w:rPr>
          <w:spacing w:val="-35"/>
        </w:rPr>
        <w:t>元，在</w:t>
      </w:r>
      <w:r>
        <w:rPr>
          <w:spacing w:val="-52"/>
        </w:rPr>
        <w:t> </w:t>
      </w:r>
      <w:r>
        <w:rPr>
          <w:spacing w:val="-1"/>
        </w:rPr>
        <w:t>2010</w:t>
      </w:r>
      <w:r>
        <w:rPr>
          <w:spacing w:val="-51"/>
        </w:rPr>
        <w:t> </w:t>
      </w:r>
      <w:r>
        <w:rPr/>
        <w:t>年</w:t>
      </w:r>
      <w:r>
        <w:rPr>
          <w:spacing w:val="-53"/>
        </w:rPr>
        <w:t> </w:t>
      </w:r>
      <w:r>
        <w:rPr/>
        <w:t>1</w:t>
      </w:r>
      <w:r>
        <w:rPr>
          <w:spacing w:val="-52"/>
        </w:rPr>
        <w:t> </w:t>
      </w:r>
      <w:r>
        <w:rPr/>
        <w:t>月</w:t>
      </w:r>
      <w:r>
        <w:rPr>
          <w:spacing w:val="-52"/>
        </w:rPr>
        <w:t> </w:t>
      </w:r>
      <w:r>
        <w:rPr/>
        <w:t>7</w:t>
      </w:r>
      <w:r>
        <w:rPr>
          <w:spacing w:val="-51"/>
        </w:rPr>
        <w:t> </w:t>
      </w:r>
      <w:r>
        <w:rPr>
          <w:spacing w:val="-2"/>
        </w:rPr>
        <w:t>日已经报销入账计</w:t>
      </w:r>
      <w:r>
        <w:rPr>
          <w:spacing w:val="-1"/>
        </w:rPr>
        <w:t> </w:t>
      </w:r>
      <w:r>
        <w:rPr/>
        <w:t>入无形资产中的土地使用权。</w:t>
      </w:r>
    </w:p>
    <w:p>
      <w:pPr>
        <w:pStyle w:val="BodyText"/>
        <w:spacing w:line="272" w:lineRule="exact"/>
        <w:ind w:right="140" w:firstLine="420"/>
        <w:jc w:val="both"/>
      </w:pPr>
      <w:r>
        <w:rPr/>
        <w:t>②电子口岸税借款：公司从国外采购原材料（主要是液晶屏），为快速出关，预先支付关税和增 值税，待手续完毕凭发票予以冲销。</w:t>
      </w:r>
    </w:p>
    <w:p>
      <w:pPr>
        <w:pStyle w:val="BodyText"/>
        <w:spacing w:line="272" w:lineRule="exact"/>
        <w:ind w:right="139" w:firstLine="420"/>
        <w:jc w:val="both"/>
      </w:pPr>
      <w:r>
        <w:rPr/>
        <w:t>③长虹海外发展有限公司：是公司合营企业中华数据广播控股有限公司的子公司，从 2008 年</w:t>
      </w:r>
      <w:r>
        <w:rPr>
          <w:spacing w:val="-34"/>
        </w:rPr>
        <w:t> </w:t>
      </w:r>
      <w:r>
        <w:rPr/>
        <w:t>7</w:t>
      </w:r>
      <w:r>
        <w:rPr/>
        <w:t> 月起代理广东长虹及公司的部分出口业务。香港长虹将资金拆借给长虹海外发展有限公司，作为对广 </w:t>
      </w:r>
      <w:r>
        <w:rPr>
          <w:spacing w:val="-11"/>
        </w:rPr>
        <w:t>东长虹预付货款，截止</w:t>
      </w:r>
      <w:r>
        <w:rPr>
          <w:spacing w:val="-39"/>
        </w:rPr>
        <w:t> </w:t>
      </w:r>
      <w:r>
        <w:rPr/>
        <w:t>2009.12.31</w:t>
      </w:r>
      <w:r>
        <w:rPr>
          <w:spacing w:val="-38"/>
        </w:rPr>
        <w:t> </w:t>
      </w:r>
      <w:r>
        <w:rPr>
          <w:spacing w:val="-1"/>
        </w:rPr>
        <w:t>其他应收款挂账余额是长虹海外发展公司从香港长虹资金拆借金额</w:t>
      </w:r>
      <w:r>
        <w:rPr>
          <w:spacing w:val="-102"/>
        </w:rPr>
        <w:t> </w:t>
      </w:r>
      <w:r>
        <w:rPr>
          <w:spacing w:val="-102"/>
        </w:rPr>
      </w:r>
      <w:r>
        <w:rPr/>
        <w:t>与长虹海外发展有限公司对广东长虹预付货款之间的差额。</w:t>
      </w:r>
    </w:p>
    <w:p>
      <w:pPr>
        <w:pStyle w:val="BodyText"/>
        <w:spacing w:line="248" w:lineRule="exact"/>
        <w:ind w:left="560" w:right="0"/>
        <w:jc w:val="left"/>
      </w:pPr>
      <w:r>
        <w:rPr/>
        <w:pict>
          <v:group style="position:absolute;margin-left:66.720016pt;margin-top:14.871949pt;width:432.15pt;height:157.7pt;mso-position-horizontal-relative:page;mso-position-vertical-relative:paragraph;z-index:-1327552" coordorigin="1334,297" coordsize="8643,3154">
            <v:shape style="position:absolute;left:2648;top:309;width:10;height:2" type="#_x0000_t75" stroked="false">
              <v:imagedata r:id="rId93" o:title=""/>
            </v:shape>
            <v:shape style="position:absolute;left:6275;top:309;width:10;height:2" type="#_x0000_t75" stroked="false">
              <v:imagedata r:id="rId93" o:title=""/>
            </v:shape>
            <v:shape style="position:absolute;left:2635;top:297;width:3662;height:366" type="#_x0000_t75" stroked="false">
              <v:imagedata r:id="rId203" o:title=""/>
            </v:shape>
            <v:shape style="position:absolute;left:2634;top:636;width:7343;height:379" type="#_x0000_t75" stroked="false">
              <v:imagedata r:id="rId204" o:title=""/>
            </v:shape>
            <v:shape style="position:absolute;left:1334;top:987;width:8642;height:2464" type="#_x0000_t75" stroked="false">
              <v:imagedata r:id="rId205" o:title=""/>
            </v:shape>
            <w10:wrap type="none"/>
          </v:group>
        </w:pict>
      </w:r>
      <w:r>
        <w:rPr/>
        <w:t>2）单项金额不重大但按信用风险特征组合后该组合的风险较大的其他应收款</w:t>
      </w:r>
    </w:p>
    <w:p>
      <w:pPr>
        <w:spacing w:line="240" w:lineRule="auto" w:before="8"/>
        <w:rPr>
          <w:rFonts w:ascii="宋体" w:hAnsi="宋体" w:cs="宋体" w:eastAsia="宋体" w:hint="default"/>
          <w:sz w:val="3"/>
          <w:szCs w:val="3"/>
        </w:rPr>
      </w:pPr>
    </w:p>
    <w:tbl>
      <w:tblPr>
        <w:tblW w:w="0" w:type="auto"/>
        <w:jc w:val="left"/>
        <w:tblInd w:w="133" w:type="dxa"/>
        <w:tblLayout w:type="fixed"/>
        <w:tblCellMar>
          <w:top w:w="0" w:type="dxa"/>
          <w:left w:w="0" w:type="dxa"/>
          <w:bottom w:w="0" w:type="dxa"/>
          <w:right w:w="0" w:type="dxa"/>
        </w:tblCellMar>
        <w:tblLook w:val="01E0"/>
      </w:tblPr>
      <w:tblGrid>
        <w:gridCol w:w="1115"/>
        <w:gridCol w:w="1441"/>
        <w:gridCol w:w="1112"/>
        <w:gridCol w:w="1372"/>
        <w:gridCol w:w="1262"/>
        <w:gridCol w:w="1043"/>
        <w:gridCol w:w="1255"/>
      </w:tblGrid>
      <w:tr>
        <w:trPr>
          <w:trHeight w:val="735" w:hRule="exact"/>
        </w:trPr>
        <w:tc>
          <w:tcPr>
            <w:tcW w:w="1115" w:type="dxa"/>
            <w:tcBorders>
              <w:top w:val="single" w:sz="12" w:space="0" w:color="000000"/>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16"/>
                <w:szCs w:val="16"/>
              </w:rPr>
            </w:pPr>
          </w:p>
          <w:p>
            <w:pPr>
              <w:pStyle w:val="TableParagraph"/>
              <w:spacing w:line="240" w:lineRule="auto"/>
              <w:ind w:left="115" w:right="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c>
        <w:tc>
          <w:tcPr>
            <w:tcW w:w="1441"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60"/>
              <w:ind w:left="607" w:right="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1112" w:type="dxa"/>
            <w:tcBorders>
              <w:top w:val="single" w:sz="12" w:space="0" w:color="000000"/>
              <w:left w:val="nil" w:sz="6" w:space="0" w:color="auto"/>
              <w:bottom w:val="nil" w:sz="6" w:space="0" w:color="auto"/>
              <w:right w:val="nil" w:sz="6" w:space="0" w:color="auto"/>
            </w:tcBorders>
          </w:tcPr>
          <w:p>
            <w:pPr>
              <w:pStyle w:val="TableParagraph"/>
              <w:spacing w:line="355" w:lineRule="auto" w:before="46"/>
              <w:ind w:left="156" w:right="190" w:firstLine="38"/>
              <w:jc w:val="left"/>
              <w:rPr>
                <w:rFonts w:ascii="Arial Narrow" w:hAnsi="Arial Narrow" w:cs="Arial Narrow" w:eastAsia="Arial Narrow" w:hint="default"/>
                <w:sz w:val="18"/>
                <w:szCs w:val="18"/>
              </w:rPr>
            </w:pPr>
            <w:r>
              <w:rPr>
                <w:rFonts w:ascii="宋体" w:hAnsi="宋体" w:cs="宋体" w:eastAsia="宋体" w:hint="default"/>
                <w:b/>
                <w:bCs/>
                <w:sz w:val="18"/>
                <w:szCs w:val="18"/>
              </w:rPr>
              <w:t>年末金额</w:t>
            </w:r>
            <w:r>
              <w:rPr>
                <w:rFonts w:ascii="宋体" w:hAnsi="宋体" w:cs="宋体" w:eastAsia="宋体" w:hint="default"/>
                <w:b/>
                <w:bCs/>
                <w:spacing w:val="1"/>
                <w:w w:val="99"/>
                <w:sz w:val="18"/>
                <w:szCs w:val="18"/>
              </w:rPr>
              <w:t> </w:t>
            </w:r>
            <w:r>
              <w:rPr>
                <w:rFonts w:ascii="宋体" w:hAnsi="宋体" w:cs="宋体" w:eastAsia="宋体" w:hint="default"/>
                <w:b/>
                <w:bCs/>
                <w:sz w:val="18"/>
                <w:szCs w:val="18"/>
              </w:rPr>
              <w:t>比例</w:t>
            </w:r>
            <w:r>
              <w:rPr>
                <w:rFonts w:ascii="Arial Narrow" w:hAnsi="Arial Narrow" w:cs="Arial Narrow" w:eastAsia="Arial Narrow" w:hint="default"/>
                <w:b/>
                <w:bCs/>
                <w:sz w:val="18"/>
                <w:szCs w:val="18"/>
              </w:rPr>
              <w:t>%</w:t>
            </w:r>
            <w:r>
              <w:rPr>
                <w:rFonts w:ascii="Arial Narrow" w:hAnsi="Arial Narrow" w:cs="Arial Narrow" w:eastAsia="Arial Narrow" w:hint="default"/>
                <w:sz w:val="18"/>
                <w:szCs w:val="18"/>
              </w:rPr>
            </w:r>
          </w:p>
        </w:tc>
        <w:tc>
          <w:tcPr>
            <w:tcW w:w="1372"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60"/>
              <w:ind w:left="192" w:right="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c>
        <w:tc>
          <w:tcPr>
            <w:tcW w:w="1262"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60"/>
              <w:ind w:left="395" w:right="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1043" w:type="dxa"/>
            <w:tcBorders>
              <w:top w:val="single" w:sz="12" w:space="0" w:color="000000"/>
              <w:left w:val="nil" w:sz="6" w:space="0" w:color="auto"/>
              <w:bottom w:val="nil" w:sz="6" w:space="0" w:color="auto"/>
              <w:right w:val="nil" w:sz="6" w:space="0" w:color="auto"/>
            </w:tcBorders>
          </w:tcPr>
          <w:p>
            <w:pPr>
              <w:pStyle w:val="TableParagraph"/>
              <w:spacing w:line="355" w:lineRule="auto" w:before="46"/>
              <w:ind w:left="244" w:right="213" w:hanging="142"/>
              <w:jc w:val="left"/>
              <w:rPr>
                <w:rFonts w:ascii="Arial Narrow" w:hAnsi="Arial Narrow" w:cs="Arial Narrow" w:eastAsia="Arial Narrow" w:hint="default"/>
                <w:sz w:val="18"/>
                <w:szCs w:val="18"/>
              </w:rPr>
            </w:pPr>
            <w:r>
              <w:rPr>
                <w:rFonts w:ascii="宋体" w:hAnsi="宋体" w:cs="宋体" w:eastAsia="宋体" w:hint="default"/>
                <w:b/>
                <w:bCs/>
                <w:sz w:val="18"/>
                <w:szCs w:val="18"/>
              </w:rPr>
              <w:t>年初金额</w:t>
            </w:r>
            <w:r>
              <w:rPr>
                <w:rFonts w:ascii="宋体" w:hAnsi="宋体" w:cs="宋体" w:eastAsia="宋体" w:hint="default"/>
                <w:b/>
                <w:bCs/>
                <w:spacing w:val="1"/>
                <w:w w:val="99"/>
                <w:sz w:val="18"/>
                <w:szCs w:val="18"/>
              </w:rPr>
              <w:t> </w:t>
            </w:r>
            <w:r>
              <w:rPr>
                <w:rFonts w:ascii="宋体" w:hAnsi="宋体" w:cs="宋体" w:eastAsia="宋体" w:hint="default"/>
                <w:b/>
                <w:bCs/>
                <w:sz w:val="18"/>
                <w:szCs w:val="18"/>
              </w:rPr>
              <w:t>比例</w:t>
            </w:r>
            <w:r>
              <w:rPr>
                <w:rFonts w:ascii="Arial Narrow" w:hAnsi="Arial Narrow" w:cs="Arial Narrow" w:eastAsia="Arial Narrow" w:hint="default"/>
                <w:b/>
                <w:bCs/>
                <w:sz w:val="18"/>
                <w:szCs w:val="18"/>
              </w:rPr>
              <w:t>%</w:t>
            </w:r>
            <w:r>
              <w:rPr>
                <w:rFonts w:ascii="Arial Narrow" w:hAnsi="Arial Narrow" w:cs="Arial Narrow" w:eastAsia="Arial Narrow" w:hint="default"/>
                <w:sz w:val="18"/>
                <w:szCs w:val="18"/>
              </w:rPr>
            </w:r>
          </w:p>
        </w:tc>
        <w:tc>
          <w:tcPr>
            <w:tcW w:w="1255"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60"/>
              <w:ind w:left="235" w:right="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c>
      </w:tr>
      <w:tr>
        <w:trPr>
          <w:trHeight w:val="355" w:hRule="exact"/>
        </w:trPr>
        <w:tc>
          <w:tcPr>
            <w:tcW w:w="1115"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1</w:t>
            </w:r>
            <w:r>
              <w:rPr>
                <w:rFonts w:ascii="Arial Narrow" w:hAnsi="Arial Narrow" w:cs="Arial Narrow" w:eastAsia="Arial Narrow" w:hint="default"/>
                <w:spacing w:val="-10"/>
                <w:sz w:val="18"/>
                <w:szCs w:val="18"/>
              </w:rPr>
              <w:t> </w:t>
            </w:r>
            <w:r>
              <w:rPr>
                <w:rFonts w:ascii="宋体" w:hAnsi="宋体" w:cs="宋体" w:eastAsia="宋体" w:hint="default"/>
                <w:sz w:val="18"/>
                <w:szCs w:val="18"/>
              </w:rPr>
              <w:t>年以内</w:t>
            </w:r>
          </w:p>
        </w:tc>
        <w:tc>
          <w:tcPr>
            <w:tcW w:w="1441"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54"/>
              <w:jc w:val="right"/>
              <w:rPr>
                <w:rFonts w:ascii="Arial Narrow" w:hAnsi="Arial Narrow" w:cs="Arial Narrow" w:eastAsia="Arial Narrow" w:hint="default"/>
                <w:sz w:val="18"/>
                <w:szCs w:val="18"/>
              </w:rPr>
            </w:pPr>
            <w:r>
              <w:rPr>
                <w:rFonts w:ascii="Arial Narrow"/>
                <w:spacing w:val="-1"/>
                <w:w w:val="95"/>
                <w:sz w:val="18"/>
              </w:rPr>
              <w:t>320,026.50</w:t>
            </w:r>
            <w:r>
              <w:rPr>
                <w:rFonts w:ascii="Arial Narrow"/>
                <w:sz w:val="18"/>
              </w:rPr>
            </w:r>
          </w:p>
        </w:tc>
        <w:tc>
          <w:tcPr>
            <w:tcW w:w="1112" w:type="dxa"/>
            <w:tcBorders>
              <w:top w:val="nil" w:sz="6" w:space="0" w:color="auto"/>
              <w:left w:val="nil" w:sz="6" w:space="0" w:color="auto"/>
              <w:bottom w:val="nil" w:sz="6" w:space="0" w:color="auto"/>
              <w:right w:val="nil" w:sz="6" w:space="0" w:color="auto"/>
            </w:tcBorders>
          </w:tcPr>
          <w:p>
            <w:pPr>
              <w:pStyle w:val="TableParagraph"/>
              <w:spacing w:line="240" w:lineRule="auto" w:before="77"/>
              <w:ind w:left="315" w:right="0"/>
              <w:jc w:val="left"/>
              <w:rPr>
                <w:rFonts w:ascii="Arial Narrow" w:hAnsi="Arial Narrow" w:cs="Arial Narrow" w:eastAsia="Arial Narrow" w:hint="default"/>
                <w:sz w:val="18"/>
                <w:szCs w:val="18"/>
              </w:rPr>
            </w:pPr>
            <w:r>
              <w:rPr>
                <w:rFonts w:ascii="Arial Narrow"/>
                <w:sz w:val="18"/>
              </w:rPr>
              <w:t>0.50</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219"/>
              <w:jc w:val="right"/>
              <w:rPr>
                <w:rFonts w:ascii="Arial Narrow" w:hAnsi="Arial Narrow" w:cs="Arial Narrow" w:eastAsia="Arial Narrow" w:hint="default"/>
                <w:sz w:val="18"/>
                <w:szCs w:val="18"/>
              </w:rPr>
            </w:pPr>
            <w:r>
              <w:rPr>
                <w:rFonts w:ascii="Arial Narrow"/>
                <w:spacing w:val="-1"/>
                <w:w w:val="95"/>
                <w:sz w:val="18"/>
              </w:rPr>
              <w:t>320,026.50</w:t>
            </w:r>
            <w:r>
              <w:rPr>
                <w:rFonts w:ascii="Arial Narrow"/>
                <w:sz w:val="18"/>
              </w:rPr>
            </w:r>
          </w:p>
        </w:tc>
        <w:tc>
          <w:tcPr>
            <w:tcW w:w="1262"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00"/>
              <w:jc w:val="right"/>
              <w:rPr>
                <w:rFonts w:ascii="Arial Narrow" w:hAnsi="Arial Narrow" w:cs="Arial Narrow" w:eastAsia="Arial Narrow" w:hint="default"/>
                <w:sz w:val="18"/>
                <w:szCs w:val="18"/>
              </w:rPr>
            </w:pPr>
            <w:r>
              <w:rPr>
                <w:rFonts w:ascii="Arial Narrow"/>
                <w:spacing w:val="-1"/>
                <w:w w:val="95"/>
                <w:sz w:val="18"/>
              </w:rPr>
              <w:t>1,760,898.85</w:t>
            </w:r>
            <w:r>
              <w:rPr>
                <w:rFonts w:ascii="Arial Narrow"/>
                <w:sz w:val="18"/>
              </w:rPr>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407"/>
              <w:jc w:val="right"/>
              <w:rPr>
                <w:rFonts w:ascii="Arial Narrow" w:hAnsi="Arial Narrow" w:cs="Arial Narrow" w:eastAsia="Arial Narrow" w:hint="default"/>
                <w:sz w:val="18"/>
                <w:szCs w:val="18"/>
              </w:rPr>
            </w:pPr>
            <w:r>
              <w:rPr>
                <w:rFonts w:ascii="Arial Narrow"/>
                <w:spacing w:val="-1"/>
                <w:w w:val="95"/>
                <w:sz w:val="18"/>
              </w:rPr>
              <w:t>2.58</w:t>
            </w:r>
            <w:r>
              <w:rPr>
                <w:rFonts w:ascii="Arial Narrow"/>
                <w:sz w:val="18"/>
              </w:rPr>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9"/>
              <w:jc w:val="right"/>
              <w:rPr>
                <w:rFonts w:ascii="Arial Narrow" w:hAnsi="Arial Narrow" w:cs="Arial Narrow" w:eastAsia="Arial Narrow" w:hint="default"/>
                <w:sz w:val="18"/>
                <w:szCs w:val="18"/>
              </w:rPr>
            </w:pPr>
            <w:r>
              <w:rPr>
                <w:rFonts w:ascii="Arial Narrow"/>
                <w:spacing w:val="-1"/>
                <w:w w:val="95"/>
                <w:sz w:val="18"/>
              </w:rPr>
              <w:t>1,760,898.85</w:t>
            </w:r>
            <w:r>
              <w:rPr>
                <w:rFonts w:ascii="Arial Narrow"/>
                <w:sz w:val="18"/>
              </w:rPr>
            </w:r>
          </w:p>
        </w:tc>
      </w:tr>
      <w:tr>
        <w:trPr>
          <w:trHeight w:val="350" w:hRule="exact"/>
        </w:trPr>
        <w:tc>
          <w:tcPr>
            <w:tcW w:w="11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1-2</w:t>
            </w:r>
            <w:r>
              <w:rPr>
                <w:rFonts w:ascii="Arial Narrow" w:hAnsi="Arial Narrow" w:cs="Arial Narrow" w:eastAsia="Arial Narrow" w:hint="default"/>
                <w:spacing w:val="-13"/>
                <w:sz w:val="18"/>
                <w:szCs w:val="18"/>
              </w:rPr>
              <w:t> </w:t>
            </w:r>
            <w:r>
              <w:rPr>
                <w:rFonts w:ascii="宋体" w:hAnsi="宋体" w:cs="宋体" w:eastAsia="宋体" w:hint="default"/>
                <w:sz w:val="18"/>
                <w:szCs w:val="18"/>
              </w:rPr>
              <w:t>年</w:t>
            </w:r>
          </w:p>
        </w:tc>
        <w:tc>
          <w:tcPr>
            <w:tcW w:w="1441"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54"/>
              <w:jc w:val="right"/>
              <w:rPr>
                <w:rFonts w:ascii="Arial Narrow" w:hAnsi="Arial Narrow" w:cs="Arial Narrow" w:eastAsia="Arial Narrow" w:hint="default"/>
                <w:sz w:val="18"/>
                <w:szCs w:val="18"/>
              </w:rPr>
            </w:pPr>
            <w:r>
              <w:rPr>
                <w:rFonts w:ascii="Arial Narrow"/>
                <w:spacing w:val="-1"/>
                <w:w w:val="95"/>
                <w:sz w:val="18"/>
              </w:rPr>
              <w:t>1,590,024.03</w:t>
            </w:r>
            <w:r>
              <w:rPr>
                <w:rFonts w:ascii="Arial Narrow"/>
                <w:sz w:val="18"/>
              </w:rPr>
            </w:r>
          </w:p>
        </w:tc>
        <w:tc>
          <w:tcPr>
            <w:tcW w:w="1112" w:type="dxa"/>
            <w:tcBorders>
              <w:top w:val="nil" w:sz="6" w:space="0" w:color="auto"/>
              <w:left w:val="nil" w:sz="6" w:space="0" w:color="auto"/>
              <w:bottom w:val="nil" w:sz="6" w:space="0" w:color="auto"/>
              <w:right w:val="nil" w:sz="6" w:space="0" w:color="auto"/>
            </w:tcBorders>
          </w:tcPr>
          <w:p>
            <w:pPr>
              <w:pStyle w:val="TableParagraph"/>
              <w:spacing w:line="240" w:lineRule="auto" w:before="71"/>
              <w:ind w:left="316" w:right="0"/>
              <w:jc w:val="left"/>
              <w:rPr>
                <w:rFonts w:ascii="Arial Narrow" w:hAnsi="Arial Narrow" w:cs="Arial Narrow" w:eastAsia="Arial Narrow" w:hint="default"/>
                <w:sz w:val="18"/>
                <w:szCs w:val="18"/>
              </w:rPr>
            </w:pPr>
            <w:r>
              <w:rPr>
                <w:rFonts w:ascii="Arial Narrow"/>
                <w:sz w:val="18"/>
              </w:rPr>
              <w:t>2.51</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19"/>
              <w:jc w:val="right"/>
              <w:rPr>
                <w:rFonts w:ascii="Arial Narrow" w:hAnsi="Arial Narrow" w:cs="Arial Narrow" w:eastAsia="Arial Narrow" w:hint="default"/>
                <w:sz w:val="18"/>
                <w:szCs w:val="18"/>
              </w:rPr>
            </w:pPr>
            <w:r>
              <w:rPr>
                <w:rFonts w:ascii="Arial Narrow"/>
                <w:spacing w:val="-1"/>
                <w:w w:val="95"/>
                <w:sz w:val="18"/>
              </w:rPr>
              <w:t>1,408,854.03</w:t>
            </w:r>
            <w:r>
              <w:rPr>
                <w:rFonts w:ascii="Arial Narrow"/>
                <w:sz w:val="18"/>
              </w:rPr>
            </w:r>
          </w:p>
        </w:tc>
        <w:tc>
          <w:tcPr>
            <w:tcW w:w="126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00"/>
              <w:jc w:val="right"/>
              <w:rPr>
                <w:rFonts w:ascii="Arial Narrow" w:hAnsi="Arial Narrow" w:cs="Arial Narrow" w:eastAsia="Arial Narrow" w:hint="default"/>
                <w:sz w:val="18"/>
                <w:szCs w:val="18"/>
              </w:rPr>
            </w:pPr>
            <w:r>
              <w:rPr>
                <w:rFonts w:ascii="Arial Narrow"/>
                <w:spacing w:val="-1"/>
                <w:w w:val="95"/>
                <w:sz w:val="18"/>
              </w:rPr>
              <w:t>1,447,989.73</w:t>
            </w:r>
            <w:r>
              <w:rPr>
                <w:rFonts w:ascii="Arial Narrow"/>
                <w:sz w:val="18"/>
              </w:rPr>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407"/>
              <w:jc w:val="right"/>
              <w:rPr>
                <w:rFonts w:ascii="Arial Narrow" w:hAnsi="Arial Narrow" w:cs="Arial Narrow" w:eastAsia="Arial Narrow" w:hint="default"/>
                <w:sz w:val="18"/>
                <w:szCs w:val="18"/>
              </w:rPr>
            </w:pPr>
            <w:r>
              <w:rPr>
                <w:rFonts w:ascii="Arial Narrow"/>
                <w:spacing w:val="-1"/>
                <w:w w:val="95"/>
                <w:sz w:val="18"/>
              </w:rPr>
              <w:t>2.12</w:t>
            </w:r>
            <w:r>
              <w:rPr>
                <w:rFonts w:ascii="Arial Narrow"/>
                <w:sz w:val="18"/>
              </w:rPr>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99"/>
              <w:jc w:val="right"/>
              <w:rPr>
                <w:rFonts w:ascii="Arial Narrow" w:hAnsi="Arial Narrow" w:cs="Arial Narrow" w:eastAsia="Arial Narrow" w:hint="default"/>
                <w:sz w:val="18"/>
                <w:szCs w:val="18"/>
              </w:rPr>
            </w:pPr>
            <w:r>
              <w:rPr>
                <w:rFonts w:ascii="Arial Narrow"/>
                <w:spacing w:val="-1"/>
                <w:w w:val="95"/>
                <w:sz w:val="18"/>
              </w:rPr>
              <w:t>1,447,989.73</w:t>
            </w:r>
            <w:r>
              <w:rPr>
                <w:rFonts w:ascii="Arial Narrow"/>
                <w:sz w:val="18"/>
              </w:rPr>
            </w:r>
          </w:p>
        </w:tc>
      </w:tr>
      <w:tr>
        <w:trPr>
          <w:trHeight w:val="350" w:hRule="exact"/>
        </w:trPr>
        <w:tc>
          <w:tcPr>
            <w:tcW w:w="11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2-3</w:t>
            </w:r>
            <w:r>
              <w:rPr>
                <w:rFonts w:ascii="Arial Narrow" w:hAnsi="Arial Narrow" w:cs="Arial Narrow" w:eastAsia="Arial Narrow" w:hint="default"/>
                <w:spacing w:val="-13"/>
                <w:sz w:val="18"/>
                <w:szCs w:val="18"/>
              </w:rPr>
              <w:t> </w:t>
            </w:r>
            <w:r>
              <w:rPr>
                <w:rFonts w:ascii="宋体" w:hAnsi="宋体" w:cs="宋体" w:eastAsia="宋体" w:hint="default"/>
                <w:sz w:val="18"/>
                <w:szCs w:val="18"/>
              </w:rPr>
              <w:t>年</w:t>
            </w:r>
          </w:p>
        </w:tc>
        <w:tc>
          <w:tcPr>
            <w:tcW w:w="1441"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54"/>
              <w:jc w:val="right"/>
              <w:rPr>
                <w:rFonts w:ascii="Arial Narrow" w:hAnsi="Arial Narrow" w:cs="Arial Narrow" w:eastAsia="Arial Narrow" w:hint="default"/>
                <w:sz w:val="18"/>
                <w:szCs w:val="18"/>
              </w:rPr>
            </w:pPr>
            <w:r>
              <w:rPr>
                <w:rFonts w:ascii="Arial Narrow"/>
                <w:sz w:val="18"/>
              </w:rPr>
              <w:t>-</w:t>
            </w:r>
          </w:p>
        </w:tc>
        <w:tc>
          <w:tcPr>
            <w:tcW w:w="111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93"/>
              <w:jc w:val="center"/>
              <w:rPr>
                <w:rFonts w:ascii="Arial Narrow" w:hAnsi="Arial Narrow" w:cs="Arial Narrow" w:eastAsia="Arial Narrow" w:hint="default"/>
                <w:sz w:val="18"/>
                <w:szCs w:val="18"/>
              </w:rPr>
            </w:pPr>
            <w:r>
              <w:rPr>
                <w:rFonts w:ascii="Arial Narrow"/>
                <w:sz w:val="18"/>
              </w:rPr>
              <w:t>-</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19"/>
              <w:jc w:val="right"/>
              <w:rPr>
                <w:rFonts w:ascii="Arial Narrow" w:hAnsi="Arial Narrow" w:cs="Arial Narrow" w:eastAsia="Arial Narrow" w:hint="default"/>
                <w:sz w:val="18"/>
                <w:szCs w:val="18"/>
              </w:rPr>
            </w:pPr>
            <w:r>
              <w:rPr>
                <w:rFonts w:ascii="Arial Narrow"/>
                <w:sz w:val="18"/>
              </w:rPr>
              <w:t>-</w:t>
            </w:r>
          </w:p>
        </w:tc>
        <w:tc>
          <w:tcPr>
            <w:tcW w:w="126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00"/>
              <w:jc w:val="right"/>
              <w:rPr>
                <w:rFonts w:ascii="Arial Narrow" w:hAnsi="Arial Narrow" w:cs="Arial Narrow" w:eastAsia="Arial Narrow" w:hint="default"/>
                <w:sz w:val="18"/>
                <w:szCs w:val="18"/>
              </w:rPr>
            </w:pPr>
            <w:r>
              <w:rPr>
                <w:rFonts w:ascii="Arial Narrow"/>
                <w:spacing w:val="-1"/>
                <w:w w:val="95"/>
                <w:sz w:val="18"/>
              </w:rPr>
              <w:t>3,958,402.18</w:t>
            </w:r>
            <w:r>
              <w:rPr>
                <w:rFonts w:ascii="Arial Narrow"/>
                <w:sz w:val="18"/>
              </w:rPr>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407"/>
              <w:jc w:val="right"/>
              <w:rPr>
                <w:rFonts w:ascii="Arial Narrow" w:hAnsi="Arial Narrow" w:cs="Arial Narrow" w:eastAsia="Arial Narrow" w:hint="default"/>
                <w:sz w:val="18"/>
                <w:szCs w:val="18"/>
              </w:rPr>
            </w:pPr>
            <w:r>
              <w:rPr>
                <w:rFonts w:ascii="Arial Narrow"/>
                <w:spacing w:val="-1"/>
                <w:w w:val="95"/>
                <w:sz w:val="18"/>
              </w:rPr>
              <w:t>5.80</w:t>
            </w:r>
            <w:r>
              <w:rPr>
                <w:rFonts w:ascii="Arial Narrow"/>
                <w:sz w:val="18"/>
              </w:rPr>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99"/>
              <w:jc w:val="right"/>
              <w:rPr>
                <w:rFonts w:ascii="Arial Narrow" w:hAnsi="Arial Narrow" w:cs="Arial Narrow" w:eastAsia="Arial Narrow" w:hint="default"/>
                <w:sz w:val="18"/>
                <w:szCs w:val="18"/>
              </w:rPr>
            </w:pPr>
            <w:r>
              <w:rPr>
                <w:rFonts w:ascii="Arial Narrow"/>
                <w:spacing w:val="-1"/>
                <w:w w:val="95"/>
                <w:sz w:val="18"/>
              </w:rPr>
              <w:t>3,958,402.18</w:t>
            </w:r>
            <w:r>
              <w:rPr>
                <w:rFonts w:ascii="Arial Narrow"/>
                <w:sz w:val="18"/>
              </w:rPr>
            </w:r>
          </w:p>
        </w:tc>
      </w:tr>
      <w:tr>
        <w:trPr>
          <w:trHeight w:val="350" w:hRule="exact"/>
        </w:trPr>
        <w:tc>
          <w:tcPr>
            <w:tcW w:w="11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3-4</w:t>
            </w:r>
            <w:r>
              <w:rPr>
                <w:rFonts w:ascii="Arial Narrow" w:hAnsi="Arial Narrow" w:cs="Arial Narrow" w:eastAsia="Arial Narrow" w:hint="default"/>
                <w:spacing w:val="-13"/>
                <w:sz w:val="18"/>
                <w:szCs w:val="18"/>
              </w:rPr>
              <w:t> </w:t>
            </w:r>
            <w:r>
              <w:rPr>
                <w:rFonts w:ascii="宋体" w:hAnsi="宋体" w:cs="宋体" w:eastAsia="宋体" w:hint="default"/>
                <w:sz w:val="18"/>
                <w:szCs w:val="18"/>
              </w:rPr>
              <w:t>年</w:t>
            </w:r>
          </w:p>
        </w:tc>
        <w:tc>
          <w:tcPr>
            <w:tcW w:w="1441"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54"/>
              <w:jc w:val="right"/>
              <w:rPr>
                <w:rFonts w:ascii="Arial Narrow" w:hAnsi="Arial Narrow" w:cs="Arial Narrow" w:eastAsia="Arial Narrow" w:hint="default"/>
                <w:sz w:val="18"/>
                <w:szCs w:val="18"/>
              </w:rPr>
            </w:pPr>
            <w:r>
              <w:rPr>
                <w:rFonts w:ascii="Arial Narrow"/>
                <w:spacing w:val="-1"/>
                <w:w w:val="95"/>
                <w:sz w:val="18"/>
              </w:rPr>
              <w:t>2,280,075.63</w:t>
            </w:r>
            <w:r>
              <w:rPr>
                <w:rFonts w:ascii="Arial Narrow"/>
                <w:sz w:val="18"/>
              </w:rPr>
            </w:r>
          </w:p>
        </w:tc>
        <w:tc>
          <w:tcPr>
            <w:tcW w:w="1112" w:type="dxa"/>
            <w:tcBorders>
              <w:top w:val="nil" w:sz="6" w:space="0" w:color="auto"/>
              <w:left w:val="nil" w:sz="6" w:space="0" w:color="auto"/>
              <w:bottom w:val="nil" w:sz="6" w:space="0" w:color="auto"/>
              <w:right w:val="nil" w:sz="6" w:space="0" w:color="auto"/>
            </w:tcBorders>
          </w:tcPr>
          <w:p>
            <w:pPr>
              <w:pStyle w:val="TableParagraph"/>
              <w:spacing w:line="240" w:lineRule="auto" w:before="72"/>
              <w:ind w:left="316" w:right="0"/>
              <w:jc w:val="left"/>
              <w:rPr>
                <w:rFonts w:ascii="Arial Narrow" w:hAnsi="Arial Narrow" w:cs="Arial Narrow" w:eastAsia="Arial Narrow" w:hint="default"/>
                <w:sz w:val="18"/>
                <w:szCs w:val="18"/>
              </w:rPr>
            </w:pPr>
            <w:r>
              <w:rPr>
                <w:rFonts w:ascii="Arial Narrow"/>
                <w:sz w:val="18"/>
              </w:rPr>
              <w:t>3.60</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19"/>
              <w:jc w:val="right"/>
              <w:rPr>
                <w:rFonts w:ascii="Arial Narrow" w:hAnsi="Arial Narrow" w:cs="Arial Narrow" w:eastAsia="Arial Narrow" w:hint="default"/>
                <w:sz w:val="18"/>
                <w:szCs w:val="18"/>
              </w:rPr>
            </w:pPr>
            <w:r>
              <w:rPr>
                <w:rFonts w:ascii="Arial Narrow"/>
                <w:spacing w:val="-1"/>
                <w:w w:val="95"/>
                <w:sz w:val="18"/>
              </w:rPr>
              <w:t>2,030,380.13</w:t>
            </w:r>
            <w:r>
              <w:rPr>
                <w:rFonts w:ascii="Arial Narrow"/>
                <w:sz w:val="18"/>
              </w:rPr>
            </w:r>
          </w:p>
        </w:tc>
        <w:tc>
          <w:tcPr>
            <w:tcW w:w="126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00"/>
              <w:jc w:val="right"/>
              <w:rPr>
                <w:rFonts w:ascii="Arial Narrow" w:hAnsi="Arial Narrow" w:cs="Arial Narrow" w:eastAsia="Arial Narrow" w:hint="default"/>
                <w:sz w:val="18"/>
                <w:szCs w:val="18"/>
              </w:rPr>
            </w:pPr>
            <w:r>
              <w:rPr>
                <w:rFonts w:ascii="Arial Narrow"/>
                <w:spacing w:val="-1"/>
                <w:w w:val="95"/>
                <w:sz w:val="18"/>
              </w:rPr>
              <w:t>2,073,076.93</w:t>
            </w:r>
            <w:r>
              <w:rPr>
                <w:rFonts w:ascii="Arial Narrow"/>
                <w:sz w:val="18"/>
              </w:rPr>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407"/>
              <w:jc w:val="right"/>
              <w:rPr>
                <w:rFonts w:ascii="Arial Narrow" w:hAnsi="Arial Narrow" w:cs="Arial Narrow" w:eastAsia="Arial Narrow" w:hint="default"/>
                <w:sz w:val="18"/>
                <w:szCs w:val="18"/>
              </w:rPr>
            </w:pPr>
            <w:r>
              <w:rPr>
                <w:rFonts w:ascii="Arial Narrow"/>
                <w:spacing w:val="-1"/>
                <w:w w:val="95"/>
                <w:sz w:val="18"/>
              </w:rPr>
              <w:t>3.04</w:t>
            </w:r>
            <w:r>
              <w:rPr>
                <w:rFonts w:ascii="Arial Narrow"/>
                <w:sz w:val="18"/>
              </w:rPr>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99"/>
              <w:jc w:val="right"/>
              <w:rPr>
                <w:rFonts w:ascii="Arial Narrow" w:hAnsi="Arial Narrow" w:cs="Arial Narrow" w:eastAsia="Arial Narrow" w:hint="default"/>
                <w:sz w:val="18"/>
                <w:szCs w:val="18"/>
              </w:rPr>
            </w:pPr>
            <w:r>
              <w:rPr>
                <w:rFonts w:ascii="Arial Narrow"/>
                <w:spacing w:val="-1"/>
                <w:w w:val="95"/>
                <w:sz w:val="18"/>
              </w:rPr>
              <w:t>2,073,076.93</w:t>
            </w:r>
            <w:r>
              <w:rPr>
                <w:rFonts w:ascii="Arial Narrow"/>
                <w:sz w:val="18"/>
              </w:rPr>
            </w:r>
          </w:p>
        </w:tc>
      </w:tr>
      <w:tr>
        <w:trPr>
          <w:trHeight w:val="350" w:hRule="exact"/>
        </w:trPr>
        <w:tc>
          <w:tcPr>
            <w:tcW w:w="11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4-5</w:t>
            </w:r>
            <w:r>
              <w:rPr>
                <w:rFonts w:ascii="Arial Narrow" w:hAnsi="Arial Narrow" w:cs="Arial Narrow" w:eastAsia="Arial Narrow" w:hint="default"/>
                <w:spacing w:val="-13"/>
                <w:sz w:val="18"/>
                <w:szCs w:val="18"/>
              </w:rPr>
              <w:t> </w:t>
            </w:r>
            <w:r>
              <w:rPr>
                <w:rFonts w:ascii="宋体" w:hAnsi="宋体" w:cs="宋体" w:eastAsia="宋体" w:hint="default"/>
                <w:sz w:val="18"/>
                <w:szCs w:val="18"/>
              </w:rPr>
              <w:t>年</w:t>
            </w:r>
          </w:p>
        </w:tc>
        <w:tc>
          <w:tcPr>
            <w:tcW w:w="1441"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54"/>
              <w:jc w:val="right"/>
              <w:rPr>
                <w:rFonts w:ascii="Arial Narrow" w:hAnsi="Arial Narrow" w:cs="Arial Narrow" w:eastAsia="Arial Narrow" w:hint="default"/>
                <w:sz w:val="18"/>
                <w:szCs w:val="18"/>
              </w:rPr>
            </w:pPr>
            <w:r>
              <w:rPr>
                <w:rFonts w:ascii="Arial Narrow"/>
                <w:spacing w:val="-1"/>
                <w:w w:val="95"/>
                <w:sz w:val="18"/>
              </w:rPr>
              <w:t>225,998.12</w:t>
            </w:r>
            <w:r>
              <w:rPr>
                <w:rFonts w:ascii="Arial Narrow"/>
                <w:sz w:val="18"/>
              </w:rPr>
            </w:r>
          </w:p>
        </w:tc>
        <w:tc>
          <w:tcPr>
            <w:tcW w:w="1112" w:type="dxa"/>
            <w:tcBorders>
              <w:top w:val="nil" w:sz="6" w:space="0" w:color="auto"/>
              <w:left w:val="nil" w:sz="6" w:space="0" w:color="auto"/>
              <w:bottom w:val="nil" w:sz="6" w:space="0" w:color="auto"/>
              <w:right w:val="nil" w:sz="6" w:space="0" w:color="auto"/>
            </w:tcBorders>
          </w:tcPr>
          <w:p>
            <w:pPr>
              <w:pStyle w:val="TableParagraph"/>
              <w:spacing w:line="240" w:lineRule="auto" w:before="71"/>
              <w:ind w:left="316" w:right="0"/>
              <w:jc w:val="left"/>
              <w:rPr>
                <w:rFonts w:ascii="Arial Narrow" w:hAnsi="Arial Narrow" w:cs="Arial Narrow" w:eastAsia="Arial Narrow" w:hint="default"/>
                <w:sz w:val="18"/>
                <w:szCs w:val="18"/>
              </w:rPr>
            </w:pPr>
            <w:r>
              <w:rPr>
                <w:rFonts w:ascii="Arial Narrow"/>
                <w:sz w:val="18"/>
              </w:rPr>
              <w:t>0.36</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19"/>
              <w:jc w:val="right"/>
              <w:rPr>
                <w:rFonts w:ascii="Arial Narrow" w:hAnsi="Arial Narrow" w:cs="Arial Narrow" w:eastAsia="Arial Narrow" w:hint="default"/>
                <w:sz w:val="18"/>
                <w:szCs w:val="18"/>
              </w:rPr>
            </w:pPr>
            <w:r>
              <w:rPr>
                <w:rFonts w:ascii="Arial Narrow"/>
                <w:spacing w:val="-1"/>
                <w:w w:val="95"/>
                <w:sz w:val="18"/>
              </w:rPr>
              <w:t>192,098.40</w:t>
            </w:r>
            <w:r>
              <w:rPr>
                <w:rFonts w:ascii="Arial Narrow"/>
                <w:sz w:val="18"/>
              </w:rPr>
            </w:r>
          </w:p>
        </w:tc>
        <w:tc>
          <w:tcPr>
            <w:tcW w:w="126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00"/>
              <w:jc w:val="right"/>
              <w:rPr>
                <w:rFonts w:ascii="Arial Narrow" w:hAnsi="Arial Narrow" w:cs="Arial Narrow" w:eastAsia="Arial Narrow" w:hint="default"/>
                <w:sz w:val="18"/>
                <w:szCs w:val="18"/>
              </w:rPr>
            </w:pPr>
            <w:r>
              <w:rPr>
                <w:rFonts w:ascii="Arial Narrow"/>
                <w:spacing w:val="-1"/>
                <w:w w:val="95"/>
                <w:sz w:val="18"/>
              </w:rPr>
              <w:t>56,778,183.94</w:t>
            </w:r>
            <w:r>
              <w:rPr>
                <w:rFonts w:ascii="Arial Narrow"/>
                <w:sz w:val="18"/>
              </w:rPr>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366"/>
              <w:jc w:val="right"/>
              <w:rPr>
                <w:rFonts w:ascii="Arial Narrow" w:hAnsi="Arial Narrow" w:cs="Arial Narrow" w:eastAsia="Arial Narrow" w:hint="default"/>
                <w:sz w:val="18"/>
                <w:szCs w:val="18"/>
              </w:rPr>
            </w:pPr>
            <w:r>
              <w:rPr>
                <w:rFonts w:ascii="Arial Narrow"/>
                <w:spacing w:val="-1"/>
                <w:w w:val="95"/>
                <w:sz w:val="18"/>
              </w:rPr>
              <w:t>83.21</w:t>
            </w:r>
            <w:r>
              <w:rPr>
                <w:rFonts w:ascii="Arial Narrow"/>
                <w:sz w:val="18"/>
              </w:rPr>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99"/>
              <w:jc w:val="right"/>
              <w:rPr>
                <w:rFonts w:ascii="Arial Narrow" w:hAnsi="Arial Narrow" w:cs="Arial Narrow" w:eastAsia="Arial Narrow" w:hint="default"/>
                <w:sz w:val="18"/>
                <w:szCs w:val="18"/>
              </w:rPr>
            </w:pPr>
            <w:r>
              <w:rPr>
                <w:rFonts w:ascii="Arial Narrow"/>
                <w:spacing w:val="-1"/>
                <w:w w:val="95"/>
                <w:sz w:val="18"/>
              </w:rPr>
              <w:t>56,778,183.94</w:t>
            </w:r>
            <w:r>
              <w:rPr>
                <w:rFonts w:ascii="Arial Narrow"/>
                <w:sz w:val="18"/>
              </w:rPr>
            </w:r>
          </w:p>
        </w:tc>
      </w:tr>
      <w:tr>
        <w:trPr>
          <w:trHeight w:val="350" w:hRule="exact"/>
        </w:trPr>
        <w:tc>
          <w:tcPr>
            <w:tcW w:w="11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5</w:t>
            </w:r>
            <w:r>
              <w:rPr>
                <w:rFonts w:ascii="Arial Narrow" w:hAnsi="Arial Narrow" w:cs="Arial Narrow" w:eastAsia="Arial Narrow" w:hint="default"/>
                <w:spacing w:val="-10"/>
                <w:sz w:val="18"/>
                <w:szCs w:val="18"/>
              </w:rPr>
              <w:t> </w:t>
            </w:r>
            <w:r>
              <w:rPr>
                <w:rFonts w:ascii="宋体" w:hAnsi="宋体" w:cs="宋体" w:eastAsia="宋体" w:hint="default"/>
                <w:sz w:val="18"/>
                <w:szCs w:val="18"/>
              </w:rPr>
              <w:t>上以上</w:t>
            </w:r>
          </w:p>
        </w:tc>
        <w:tc>
          <w:tcPr>
            <w:tcW w:w="1441"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54"/>
              <w:jc w:val="right"/>
              <w:rPr>
                <w:rFonts w:ascii="Arial Narrow" w:hAnsi="Arial Narrow" w:cs="Arial Narrow" w:eastAsia="Arial Narrow" w:hint="default"/>
                <w:sz w:val="18"/>
                <w:szCs w:val="18"/>
              </w:rPr>
            </w:pPr>
            <w:r>
              <w:rPr>
                <w:rFonts w:ascii="Arial Narrow"/>
                <w:spacing w:val="-1"/>
                <w:w w:val="95"/>
                <w:sz w:val="18"/>
              </w:rPr>
              <w:t>58,958,775.27</w:t>
            </w:r>
            <w:r>
              <w:rPr>
                <w:rFonts w:ascii="Arial Narrow"/>
                <w:sz w:val="18"/>
              </w:rPr>
            </w:r>
          </w:p>
        </w:tc>
        <w:tc>
          <w:tcPr>
            <w:tcW w:w="1112" w:type="dxa"/>
            <w:tcBorders>
              <w:top w:val="nil" w:sz="6" w:space="0" w:color="auto"/>
              <w:left w:val="nil" w:sz="6" w:space="0" w:color="auto"/>
              <w:bottom w:val="nil" w:sz="6" w:space="0" w:color="auto"/>
              <w:right w:val="nil" w:sz="6" w:space="0" w:color="auto"/>
            </w:tcBorders>
          </w:tcPr>
          <w:p>
            <w:pPr>
              <w:pStyle w:val="TableParagraph"/>
              <w:spacing w:line="240" w:lineRule="auto" w:before="72"/>
              <w:ind w:left="275" w:right="0"/>
              <w:jc w:val="left"/>
              <w:rPr>
                <w:rFonts w:ascii="Arial Narrow" w:hAnsi="Arial Narrow" w:cs="Arial Narrow" w:eastAsia="Arial Narrow" w:hint="default"/>
                <w:sz w:val="18"/>
                <w:szCs w:val="18"/>
              </w:rPr>
            </w:pPr>
            <w:r>
              <w:rPr>
                <w:rFonts w:ascii="Arial Narrow"/>
                <w:sz w:val="18"/>
              </w:rPr>
              <w:t>93.03</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72"/>
              <w:ind w:left="211" w:right="0"/>
              <w:jc w:val="left"/>
              <w:rPr>
                <w:rFonts w:ascii="Arial Narrow" w:hAnsi="Arial Narrow" w:cs="Arial Narrow" w:eastAsia="Arial Narrow" w:hint="default"/>
                <w:sz w:val="18"/>
                <w:szCs w:val="18"/>
              </w:rPr>
            </w:pPr>
            <w:r>
              <w:rPr>
                <w:rFonts w:ascii="Arial Narrow"/>
                <w:sz w:val="18"/>
              </w:rPr>
              <w:t>58,958,775.27</w:t>
            </w:r>
          </w:p>
        </w:tc>
        <w:tc>
          <w:tcPr>
            <w:tcW w:w="126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00"/>
              <w:jc w:val="right"/>
              <w:rPr>
                <w:rFonts w:ascii="Arial Narrow" w:hAnsi="Arial Narrow" w:cs="Arial Narrow" w:eastAsia="Arial Narrow" w:hint="default"/>
                <w:sz w:val="18"/>
                <w:szCs w:val="18"/>
              </w:rPr>
            </w:pPr>
            <w:r>
              <w:rPr>
                <w:rFonts w:ascii="Arial Narrow"/>
                <w:spacing w:val="-1"/>
                <w:w w:val="95"/>
                <w:sz w:val="18"/>
              </w:rPr>
              <w:t>2,218,391.50</w:t>
            </w:r>
            <w:r>
              <w:rPr>
                <w:rFonts w:ascii="Arial Narrow"/>
                <w:sz w:val="18"/>
              </w:rPr>
            </w:r>
          </w:p>
        </w:tc>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407"/>
              <w:jc w:val="right"/>
              <w:rPr>
                <w:rFonts w:ascii="Arial Narrow" w:hAnsi="Arial Narrow" w:cs="Arial Narrow" w:eastAsia="Arial Narrow" w:hint="default"/>
                <w:sz w:val="18"/>
                <w:szCs w:val="18"/>
              </w:rPr>
            </w:pPr>
            <w:r>
              <w:rPr>
                <w:rFonts w:ascii="Arial Narrow"/>
                <w:spacing w:val="-1"/>
                <w:w w:val="95"/>
                <w:sz w:val="18"/>
              </w:rPr>
              <w:t>3.25</w:t>
            </w:r>
            <w:r>
              <w:rPr>
                <w:rFonts w:ascii="Arial Narrow"/>
                <w:sz w:val="18"/>
              </w:rPr>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99"/>
              <w:jc w:val="right"/>
              <w:rPr>
                <w:rFonts w:ascii="Arial Narrow" w:hAnsi="Arial Narrow" w:cs="Arial Narrow" w:eastAsia="Arial Narrow" w:hint="default"/>
                <w:sz w:val="18"/>
                <w:szCs w:val="18"/>
              </w:rPr>
            </w:pPr>
            <w:r>
              <w:rPr>
                <w:rFonts w:ascii="Arial Narrow"/>
                <w:spacing w:val="-1"/>
                <w:w w:val="95"/>
                <w:sz w:val="18"/>
              </w:rPr>
              <w:t>2,218,391.50</w:t>
            </w:r>
            <w:r>
              <w:rPr>
                <w:rFonts w:ascii="Arial Narrow"/>
                <w:sz w:val="18"/>
              </w:rPr>
            </w:r>
          </w:p>
        </w:tc>
      </w:tr>
      <w:tr>
        <w:trPr>
          <w:trHeight w:val="331" w:hRule="exact"/>
        </w:trPr>
        <w:tc>
          <w:tcPr>
            <w:tcW w:w="1115"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441" w:type="dxa"/>
            <w:tcBorders>
              <w:top w:val="nil" w:sz="6" w:space="0" w:color="auto"/>
              <w:left w:val="nil" w:sz="6" w:space="0" w:color="auto"/>
              <w:bottom w:val="single" w:sz="12" w:space="0" w:color="000000"/>
              <w:right w:val="nil" w:sz="6" w:space="0" w:color="auto"/>
            </w:tcBorders>
          </w:tcPr>
          <w:p>
            <w:pPr>
              <w:pStyle w:val="TableParagraph"/>
              <w:spacing w:line="240" w:lineRule="auto" w:before="72"/>
              <w:ind w:right="154"/>
              <w:jc w:val="right"/>
              <w:rPr>
                <w:rFonts w:ascii="Arial Narrow" w:hAnsi="Arial Narrow" w:cs="Arial Narrow" w:eastAsia="Arial Narrow" w:hint="default"/>
                <w:sz w:val="18"/>
                <w:szCs w:val="18"/>
              </w:rPr>
            </w:pPr>
            <w:r>
              <w:rPr>
                <w:rFonts w:ascii="Arial Narrow"/>
                <w:spacing w:val="-1"/>
                <w:w w:val="95"/>
                <w:sz w:val="18"/>
              </w:rPr>
              <w:t>63,374,899.55</w:t>
            </w:r>
            <w:r>
              <w:rPr>
                <w:rFonts w:ascii="Arial Narrow"/>
                <w:sz w:val="18"/>
              </w:rPr>
            </w:r>
          </w:p>
        </w:tc>
        <w:tc>
          <w:tcPr>
            <w:tcW w:w="1112" w:type="dxa"/>
            <w:tcBorders>
              <w:top w:val="nil" w:sz="6" w:space="0" w:color="auto"/>
              <w:left w:val="nil" w:sz="6" w:space="0" w:color="auto"/>
              <w:bottom w:val="single" w:sz="12" w:space="0" w:color="000000"/>
              <w:right w:val="nil" w:sz="6" w:space="0" w:color="auto"/>
            </w:tcBorders>
          </w:tcPr>
          <w:p>
            <w:pPr>
              <w:pStyle w:val="TableParagraph"/>
              <w:spacing w:line="240" w:lineRule="auto" w:before="72"/>
              <w:ind w:left="234" w:right="0"/>
              <w:jc w:val="left"/>
              <w:rPr>
                <w:rFonts w:ascii="Arial Narrow" w:hAnsi="Arial Narrow" w:cs="Arial Narrow" w:eastAsia="Arial Narrow" w:hint="default"/>
                <w:sz w:val="18"/>
                <w:szCs w:val="18"/>
              </w:rPr>
            </w:pPr>
            <w:r>
              <w:rPr>
                <w:rFonts w:ascii="Arial Narrow"/>
                <w:sz w:val="18"/>
              </w:rPr>
              <w:t>100.00</w:t>
            </w:r>
          </w:p>
        </w:tc>
        <w:tc>
          <w:tcPr>
            <w:tcW w:w="1372" w:type="dxa"/>
            <w:tcBorders>
              <w:top w:val="nil" w:sz="6" w:space="0" w:color="auto"/>
              <w:left w:val="nil" w:sz="6" w:space="0" w:color="auto"/>
              <w:bottom w:val="single" w:sz="12" w:space="0" w:color="000000"/>
              <w:right w:val="nil" w:sz="6" w:space="0" w:color="auto"/>
            </w:tcBorders>
          </w:tcPr>
          <w:p>
            <w:pPr>
              <w:pStyle w:val="TableParagraph"/>
              <w:spacing w:line="240" w:lineRule="auto" w:before="72"/>
              <w:ind w:left="211" w:right="0"/>
              <w:jc w:val="left"/>
              <w:rPr>
                <w:rFonts w:ascii="Arial Narrow" w:hAnsi="Arial Narrow" w:cs="Arial Narrow" w:eastAsia="Arial Narrow" w:hint="default"/>
                <w:sz w:val="18"/>
                <w:szCs w:val="18"/>
              </w:rPr>
            </w:pPr>
            <w:r>
              <w:rPr>
                <w:rFonts w:ascii="Arial Narrow"/>
                <w:sz w:val="18"/>
              </w:rPr>
              <w:t>62,910,134.33</w:t>
            </w:r>
          </w:p>
        </w:tc>
        <w:tc>
          <w:tcPr>
            <w:tcW w:w="1262" w:type="dxa"/>
            <w:tcBorders>
              <w:top w:val="nil" w:sz="6" w:space="0" w:color="auto"/>
              <w:left w:val="nil" w:sz="6" w:space="0" w:color="auto"/>
              <w:bottom w:val="single" w:sz="12" w:space="0" w:color="000000"/>
              <w:right w:val="nil" w:sz="6" w:space="0" w:color="auto"/>
            </w:tcBorders>
          </w:tcPr>
          <w:p>
            <w:pPr>
              <w:pStyle w:val="TableParagraph"/>
              <w:spacing w:line="240" w:lineRule="auto" w:before="72"/>
              <w:ind w:right="100"/>
              <w:jc w:val="right"/>
              <w:rPr>
                <w:rFonts w:ascii="Arial Narrow" w:hAnsi="Arial Narrow" w:cs="Arial Narrow" w:eastAsia="Arial Narrow" w:hint="default"/>
                <w:sz w:val="18"/>
                <w:szCs w:val="18"/>
              </w:rPr>
            </w:pPr>
            <w:r>
              <w:rPr>
                <w:rFonts w:ascii="Arial Narrow"/>
                <w:spacing w:val="-1"/>
                <w:w w:val="95"/>
                <w:sz w:val="18"/>
              </w:rPr>
              <w:t>68,236,943.13</w:t>
            </w:r>
            <w:r>
              <w:rPr>
                <w:rFonts w:ascii="Arial Narrow"/>
                <w:sz w:val="18"/>
              </w:rPr>
            </w:r>
          </w:p>
        </w:tc>
        <w:tc>
          <w:tcPr>
            <w:tcW w:w="1043" w:type="dxa"/>
            <w:tcBorders>
              <w:top w:val="nil" w:sz="6" w:space="0" w:color="auto"/>
              <w:left w:val="nil" w:sz="6" w:space="0" w:color="auto"/>
              <w:bottom w:val="single" w:sz="12" w:space="0" w:color="000000"/>
              <w:right w:val="nil" w:sz="6" w:space="0" w:color="auto"/>
            </w:tcBorders>
          </w:tcPr>
          <w:p>
            <w:pPr>
              <w:pStyle w:val="TableParagraph"/>
              <w:spacing w:line="240" w:lineRule="auto" w:before="72"/>
              <w:ind w:right="325"/>
              <w:jc w:val="right"/>
              <w:rPr>
                <w:rFonts w:ascii="Arial Narrow" w:hAnsi="Arial Narrow" w:cs="Arial Narrow" w:eastAsia="Arial Narrow" w:hint="default"/>
                <w:sz w:val="18"/>
                <w:szCs w:val="18"/>
              </w:rPr>
            </w:pPr>
            <w:r>
              <w:rPr>
                <w:rFonts w:ascii="Arial Narrow"/>
                <w:spacing w:val="-1"/>
                <w:w w:val="95"/>
                <w:sz w:val="18"/>
              </w:rPr>
              <w:t>100.00</w:t>
            </w:r>
            <w:r>
              <w:rPr>
                <w:rFonts w:ascii="Arial Narrow"/>
                <w:sz w:val="18"/>
              </w:rPr>
            </w:r>
          </w:p>
        </w:tc>
        <w:tc>
          <w:tcPr>
            <w:tcW w:w="1255" w:type="dxa"/>
            <w:tcBorders>
              <w:top w:val="nil" w:sz="6" w:space="0" w:color="auto"/>
              <w:left w:val="nil" w:sz="6" w:space="0" w:color="auto"/>
              <w:bottom w:val="single" w:sz="12" w:space="0" w:color="000000"/>
              <w:right w:val="nil" w:sz="6" w:space="0" w:color="auto"/>
            </w:tcBorders>
          </w:tcPr>
          <w:p>
            <w:pPr>
              <w:pStyle w:val="TableParagraph"/>
              <w:spacing w:line="240" w:lineRule="auto" w:before="72"/>
              <w:ind w:right="98"/>
              <w:jc w:val="right"/>
              <w:rPr>
                <w:rFonts w:ascii="Arial Narrow" w:hAnsi="Arial Narrow" w:cs="Arial Narrow" w:eastAsia="Arial Narrow" w:hint="default"/>
                <w:sz w:val="18"/>
                <w:szCs w:val="18"/>
              </w:rPr>
            </w:pPr>
            <w:r>
              <w:rPr>
                <w:rFonts w:ascii="Arial Narrow"/>
                <w:spacing w:val="-1"/>
                <w:w w:val="95"/>
                <w:sz w:val="18"/>
              </w:rPr>
              <w:t>68,236,943.13</w:t>
            </w:r>
            <w:r>
              <w:rPr>
                <w:rFonts w:ascii="Arial Narrow"/>
                <w:sz w:val="18"/>
              </w:rPr>
            </w:r>
          </w:p>
        </w:tc>
      </w:tr>
    </w:tbl>
    <w:p>
      <w:pPr>
        <w:spacing w:after="0" w:line="240" w:lineRule="auto"/>
        <w:jc w:val="right"/>
        <w:rPr>
          <w:rFonts w:ascii="Arial Narrow" w:hAnsi="Arial Narrow" w:cs="Arial Narrow" w:eastAsia="Arial Narrow" w:hint="default"/>
          <w:sz w:val="18"/>
          <w:szCs w:val="18"/>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pStyle w:val="BodyText"/>
        <w:spacing w:line="240" w:lineRule="auto" w:before="35"/>
        <w:ind w:left="560" w:right="0"/>
        <w:jc w:val="left"/>
      </w:pPr>
      <w:r>
        <w:rPr/>
        <w:t>（2）坏账准备转回金额明细</w:t>
      </w:r>
    </w:p>
    <w:p>
      <w:pPr>
        <w:spacing w:line="240" w:lineRule="auto" w:before="10"/>
        <w:rPr>
          <w:rFonts w:ascii="宋体" w:hAnsi="宋体" w:cs="宋体" w:eastAsia="宋体" w:hint="default"/>
          <w:sz w:val="12"/>
          <w:szCs w:val="12"/>
        </w:rPr>
      </w:pPr>
    </w:p>
    <w:p>
      <w:pPr>
        <w:spacing w:line="877" w:lineRule="exact"/>
        <w:ind w:left="114" w:right="0" w:firstLine="0"/>
        <w:rPr>
          <w:rFonts w:ascii="宋体" w:hAnsi="宋体" w:cs="宋体" w:eastAsia="宋体" w:hint="default"/>
          <w:sz w:val="20"/>
          <w:szCs w:val="20"/>
        </w:rPr>
      </w:pPr>
      <w:r>
        <w:rPr>
          <w:rFonts w:ascii="宋体" w:hAnsi="宋体" w:cs="宋体" w:eastAsia="宋体" w:hint="default"/>
          <w:position w:val="-17"/>
          <w:sz w:val="20"/>
          <w:szCs w:val="20"/>
        </w:rPr>
        <w:pict>
          <v:group style="width:431.3pt;height:43.9pt;mso-position-horizontal-relative:char;mso-position-vertical-relative:line" coordorigin="0,0" coordsize="8626,878">
            <v:group style="position:absolute;left:19;top:5;width:2595;height:2" coordorigin="19,5" coordsize="2595,2">
              <v:shape style="position:absolute;left:19;top:5;width:2595;height:2" coordorigin="19,5" coordsize="2595,0" path="m19,5l2614,5e" filled="false" stroked="true" strokeweight=".48pt" strokecolor="#000000">
                <v:path arrowok="t"/>
              </v:shape>
            </v:group>
            <v:group style="position:absolute;left:19;top:24;width:2595;height:2" coordorigin="19,24" coordsize="2595,2">
              <v:shape style="position:absolute;left:19;top:24;width:2595;height:2" coordorigin="19,24" coordsize="2595,0" path="m19,24l2614,24e" filled="false" stroked="true" strokeweight=".48pt" strokecolor="#000000">
                <v:path arrowok="t"/>
              </v:shape>
              <v:shape style="position:absolute;left:2614;top:29;width:10;height:2" type="#_x0000_t75" stroked="false">
                <v:imagedata r:id="rId93" o:title=""/>
              </v:shape>
            </v:group>
            <v:group style="position:absolute;left:2614;top:5;width:29;height:2" coordorigin="2614,5" coordsize="29,2">
              <v:shape style="position:absolute;left:2614;top:5;width:29;height:2" coordorigin="2614,5" coordsize="29,0" path="m2614,5l2642,5e" filled="false" stroked="true" strokeweight=".48pt" strokecolor="#000000">
                <v:path arrowok="t"/>
              </v:shape>
            </v:group>
            <v:group style="position:absolute;left:2614;top:24;width:29;height:2" coordorigin="2614,24" coordsize="29,2">
              <v:shape style="position:absolute;left:2614;top:24;width:29;height:2" coordorigin="2614,24" coordsize="29,0" path="m2614,24l2642,24e" filled="false" stroked="true" strokeweight=".48pt" strokecolor="#000000">
                <v:path arrowok="t"/>
              </v:shape>
            </v:group>
            <v:group style="position:absolute;left:2642;top:5;width:1088;height:2" coordorigin="2642,5" coordsize="1088,2">
              <v:shape style="position:absolute;left:2642;top:5;width:1088;height:2" coordorigin="2642,5" coordsize="1088,0" path="m2642,5l3730,5e" filled="false" stroked="true" strokeweight=".48pt" strokecolor="#000000">
                <v:path arrowok="t"/>
              </v:shape>
            </v:group>
            <v:group style="position:absolute;left:2642;top:24;width:1088;height:2" coordorigin="2642,24" coordsize="1088,2">
              <v:shape style="position:absolute;left:2642;top:24;width:1088;height:2" coordorigin="2642,24" coordsize="1088,0" path="m2642,24l3730,24e" filled="false" stroked="true" strokeweight=".48pt" strokecolor="#000000">
                <v:path arrowok="t"/>
              </v:shape>
              <v:shape style="position:absolute;left:3730;top:29;width:10;height:2" type="#_x0000_t75" stroked="false">
                <v:imagedata r:id="rId93" o:title=""/>
              </v:shape>
            </v:group>
            <v:group style="position:absolute;left:3730;top:5;width:29;height:2" coordorigin="3730,5" coordsize="29,2">
              <v:shape style="position:absolute;left:3730;top:5;width:29;height:2" coordorigin="3730,5" coordsize="29,0" path="m3730,5l3758,5e" filled="false" stroked="true" strokeweight=".48pt" strokecolor="#000000">
                <v:path arrowok="t"/>
              </v:shape>
            </v:group>
            <v:group style="position:absolute;left:3730;top:24;width:29;height:2" coordorigin="3730,24" coordsize="29,2">
              <v:shape style="position:absolute;left:3730;top:24;width:29;height:2" coordorigin="3730,24" coordsize="29,0" path="m3730,24l3758,24e" filled="false" stroked="true" strokeweight=".48pt" strokecolor="#000000">
                <v:path arrowok="t"/>
              </v:shape>
            </v:group>
            <v:group style="position:absolute;left:3758;top:5;width:694;height:2" coordorigin="3758,5" coordsize="694,2">
              <v:shape style="position:absolute;left:3758;top:5;width:694;height:2" coordorigin="3758,5" coordsize="694,0" path="m3758,5l4452,5e" filled="false" stroked="true" strokeweight=".48pt" strokecolor="#000000">
                <v:path arrowok="t"/>
              </v:shape>
            </v:group>
            <v:group style="position:absolute;left:3758;top:24;width:694;height:2" coordorigin="3758,24" coordsize="694,2">
              <v:shape style="position:absolute;left:3758;top:24;width:694;height:2" coordorigin="3758,24" coordsize="694,0" path="m3758,24l4452,24e" filled="false" stroked="true" strokeweight=".48pt" strokecolor="#000000">
                <v:path arrowok="t"/>
              </v:shape>
              <v:shape style="position:absolute;left:4452;top:29;width:10;height:2" type="#_x0000_t75" stroked="false">
                <v:imagedata r:id="rId93" o:title=""/>
              </v:shape>
            </v:group>
            <v:group style="position:absolute;left:4452;top:5;width:29;height:2" coordorigin="4452,5" coordsize="29,2">
              <v:shape style="position:absolute;left:4452;top:5;width:29;height:2" coordorigin="4452,5" coordsize="29,0" path="m4452,5l4481,5e" filled="false" stroked="true" strokeweight=".48pt" strokecolor="#000000">
                <v:path arrowok="t"/>
              </v:shape>
            </v:group>
            <v:group style="position:absolute;left:4452;top:24;width:29;height:2" coordorigin="4452,24" coordsize="29,2">
              <v:shape style="position:absolute;left:4452;top:24;width:29;height:2" coordorigin="4452,24" coordsize="29,0" path="m4452,24l4481,24e" filled="false" stroked="true" strokeweight=".48pt" strokecolor="#000000">
                <v:path arrowok="t"/>
              </v:shape>
            </v:group>
            <v:group style="position:absolute;left:4481;top:5;width:1170;height:2" coordorigin="4481,5" coordsize="1170,2">
              <v:shape style="position:absolute;left:4481;top:5;width:1170;height:2" coordorigin="4481,5" coordsize="1170,0" path="m4481,5l5651,5e" filled="false" stroked="true" strokeweight=".48pt" strokecolor="#000000">
                <v:path arrowok="t"/>
              </v:shape>
            </v:group>
            <v:group style="position:absolute;left:4481;top:24;width:1170;height:2" coordorigin="4481,24" coordsize="1170,2">
              <v:shape style="position:absolute;left:4481;top:24;width:1170;height:2" coordorigin="4481,24" coordsize="1170,0" path="m4481,24l5651,24e" filled="false" stroked="true" strokeweight=".48pt" strokecolor="#000000">
                <v:path arrowok="t"/>
              </v:shape>
              <v:shape style="position:absolute;left:5651;top:29;width:10;height:2" type="#_x0000_t75" stroked="false">
                <v:imagedata r:id="rId93" o:title=""/>
              </v:shape>
            </v:group>
            <v:group style="position:absolute;left:5651;top:5;width:29;height:2" coordorigin="5651,5" coordsize="29,2">
              <v:shape style="position:absolute;left:5651;top:5;width:29;height:2" coordorigin="5651,5" coordsize="29,0" path="m5651,5l5680,5e" filled="false" stroked="true" strokeweight=".48pt" strokecolor="#000000">
                <v:path arrowok="t"/>
              </v:shape>
            </v:group>
            <v:group style="position:absolute;left:5651;top:24;width:29;height:2" coordorigin="5651,24" coordsize="29,2">
              <v:shape style="position:absolute;left:5651;top:24;width:29;height:2" coordorigin="5651,24" coordsize="29,0" path="m5651,24l5680,24e" filled="false" stroked="true" strokeweight=".48pt" strokecolor="#000000">
                <v:path arrowok="t"/>
              </v:shape>
            </v:group>
            <v:group style="position:absolute;left:5680;top:5;width:1170;height:2" coordorigin="5680,5" coordsize="1170,2">
              <v:shape style="position:absolute;left:5680;top:5;width:1170;height:2" coordorigin="5680,5" coordsize="1170,0" path="m5680,5l6850,5e" filled="false" stroked="true" strokeweight=".48pt" strokecolor="#000000">
                <v:path arrowok="t"/>
              </v:shape>
            </v:group>
            <v:group style="position:absolute;left:5680;top:24;width:1170;height:2" coordorigin="5680,24" coordsize="1170,2">
              <v:shape style="position:absolute;left:5680;top:24;width:1170;height:2" coordorigin="5680,24" coordsize="1170,0" path="m5680,24l6850,24e" filled="false" stroked="true" strokeweight=".48pt" strokecolor="#000000">
                <v:path arrowok="t"/>
              </v:shape>
              <v:shape style="position:absolute;left:6850;top:29;width:10;height:2" type="#_x0000_t75" stroked="false">
                <v:imagedata r:id="rId93" o:title=""/>
              </v:shape>
            </v:group>
            <v:group style="position:absolute;left:6850;top:5;width:29;height:2" coordorigin="6850,5" coordsize="29,2">
              <v:shape style="position:absolute;left:6850;top:5;width:29;height:2" coordorigin="6850,5" coordsize="29,0" path="m6850,5l6878,5e" filled="false" stroked="true" strokeweight=".48pt" strokecolor="#000000">
                <v:path arrowok="t"/>
              </v:shape>
            </v:group>
            <v:group style="position:absolute;left:6850;top:24;width:29;height:2" coordorigin="6850,24" coordsize="29,2">
              <v:shape style="position:absolute;left:6850;top:24;width:29;height:2" coordorigin="6850,24" coordsize="29,0" path="m6850,24l6878,24e" filled="false" stroked="true" strokeweight=".48pt" strokecolor="#000000">
                <v:path arrowok="t"/>
              </v:shape>
            </v:group>
            <v:group style="position:absolute;left:6878;top:5;width:1742;height:2" coordorigin="6878,5" coordsize="1742,2">
              <v:shape style="position:absolute;left:6878;top:5;width:1742;height:2" coordorigin="6878,5" coordsize="1742,0" path="m6878,5l8620,5e" filled="false" stroked="true" strokeweight=".48pt" strokecolor="#000000">
                <v:path arrowok="t"/>
              </v:shape>
            </v:group>
            <v:group style="position:absolute;left:6878;top:24;width:1742;height:2" coordorigin="6878,24" coordsize="1742,2">
              <v:shape style="position:absolute;left:6878;top:24;width:1742;height:2" coordorigin="6878,24" coordsize="1742,0" path="m6878,24l8620,24e" filled="false" stroked="true" strokeweight=".48pt" strokecolor="#000000">
                <v:path arrowok="t"/>
              </v:shape>
            </v:group>
            <v:group style="position:absolute;left:19;top:872;width:2595;height:2" coordorigin="19,872" coordsize="2595,2">
              <v:shape style="position:absolute;left:19;top:872;width:2595;height:2" coordorigin="19,872" coordsize="2595,0" path="m19,872l2614,872e" filled="false" stroked="true" strokeweight=".48pt" strokecolor="#000000">
                <v:path arrowok="t"/>
              </v:shape>
            </v:group>
            <v:group style="position:absolute;left:19;top:853;width:2595;height:2" coordorigin="19,853" coordsize="2595,2">
              <v:shape style="position:absolute;left:19;top:853;width:2595;height:2" coordorigin="19,853" coordsize="2595,0" path="m19,853l2614,853e" filled="false" stroked="true" strokeweight=".48pt" strokecolor="#000000">
                <v:path arrowok="t"/>
              </v:shape>
            </v:group>
            <v:group style="position:absolute;left:2614;top:853;width:29;height:2" coordorigin="2614,853" coordsize="29,2">
              <v:shape style="position:absolute;left:2614;top:853;width:29;height:2" coordorigin="2614,853" coordsize="29,0" path="m2614,853l2642,853e" filled="false" stroked="true" strokeweight=".48pt" strokecolor="#000000">
                <v:path arrowok="t"/>
              </v:shape>
            </v:group>
            <v:group style="position:absolute;left:2614;top:872;width:1116;height:2" coordorigin="2614,872" coordsize="1116,2">
              <v:shape style="position:absolute;left:2614;top:872;width:1116;height:2" coordorigin="2614,872" coordsize="1116,0" path="m2614,872l3730,872e" filled="false" stroked="true" strokeweight=".48pt" strokecolor="#000000">
                <v:path arrowok="t"/>
              </v:shape>
            </v:group>
            <v:group style="position:absolute;left:2642;top:853;width:1088;height:2" coordorigin="2642,853" coordsize="1088,2">
              <v:shape style="position:absolute;left:2642;top:853;width:1088;height:2" coordorigin="2642,853" coordsize="1088,0" path="m2642,853l3730,853e" filled="false" stroked="true" strokeweight=".48pt" strokecolor="#000000">
                <v:path arrowok="t"/>
              </v:shape>
            </v:group>
            <v:group style="position:absolute;left:3730;top:853;width:29;height:2" coordorigin="3730,853" coordsize="29,2">
              <v:shape style="position:absolute;left:3730;top:853;width:29;height:2" coordorigin="3730,853" coordsize="29,0" path="m3730,853l3758,853e" filled="false" stroked="true" strokeweight=".48pt" strokecolor="#000000">
                <v:path arrowok="t"/>
              </v:shape>
            </v:group>
            <v:group style="position:absolute;left:3730;top:872;width:723;height:2" coordorigin="3730,872" coordsize="723,2">
              <v:shape style="position:absolute;left:3730;top:872;width:723;height:2" coordorigin="3730,872" coordsize="723,0" path="m3730,872l4452,872e" filled="false" stroked="true" strokeweight=".48pt" strokecolor="#000000">
                <v:path arrowok="t"/>
              </v:shape>
            </v:group>
            <v:group style="position:absolute;left:3758;top:853;width:694;height:2" coordorigin="3758,853" coordsize="694,2">
              <v:shape style="position:absolute;left:3758;top:853;width:694;height:2" coordorigin="3758,853" coordsize="694,0" path="m3758,853l4452,853e" filled="false" stroked="true" strokeweight=".48pt" strokecolor="#000000">
                <v:path arrowok="t"/>
              </v:shape>
            </v:group>
            <v:group style="position:absolute;left:4452;top:853;width:29;height:2" coordorigin="4452,853" coordsize="29,2">
              <v:shape style="position:absolute;left:4452;top:853;width:29;height:2" coordorigin="4452,853" coordsize="29,0" path="m4452,853l4481,853e" filled="false" stroked="true" strokeweight=".48pt" strokecolor="#000000">
                <v:path arrowok="t"/>
              </v:shape>
            </v:group>
            <v:group style="position:absolute;left:4452;top:872;width:1199;height:2" coordorigin="4452,872" coordsize="1199,2">
              <v:shape style="position:absolute;left:4452;top:872;width:1199;height:2" coordorigin="4452,872" coordsize="1199,0" path="m4452,872l5651,872e" filled="false" stroked="true" strokeweight=".48pt" strokecolor="#000000">
                <v:path arrowok="t"/>
              </v:shape>
            </v:group>
            <v:group style="position:absolute;left:4481;top:853;width:1170;height:2" coordorigin="4481,853" coordsize="1170,2">
              <v:shape style="position:absolute;left:4481;top:853;width:1170;height:2" coordorigin="4481,853" coordsize="1170,0" path="m4481,853l5651,853e" filled="false" stroked="true" strokeweight=".48pt" strokecolor="#000000">
                <v:path arrowok="t"/>
              </v:shape>
            </v:group>
            <v:group style="position:absolute;left:5651;top:853;width:29;height:2" coordorigin="5651,853" coordsize="29,2">
              <v:shape style="position:absolute;left:5651;top:853;width:29;height:2" coordorigin="5651,853" coordsize="29,0" path="m5651,853l5680,853e" filled="false" stroked="true" strokeweight=".48pt" strokecolor="#000000">
                <v:path arrowok="t"/>
              </v:shape>
            </v:group>
            <v:group style="position:absolute;left:5651;top:872;width:1199;height:2" coordorigin="5651,872" coordsize="1199,2">
              <v:shape style="position:absolute;left:5651;top:872;width:1199;height:2" coordorigin="5651,872" coordsize="1199,0" path="m5651,872l6850,872e" filled="false" stroked="true" strokeweight=".48pt" strokecolor="#000000">
                <v:path arrowok="t"/>
              </v:shape>
            </v:group>
            <v:group style="position:absolute;left:5680;top:853;width:1170;height:2" coordorigin="5680,853" coordsize="1170,2">
              <v:shape style="position:absolute;left:5680;top:853;width:1170;height:2" coordorigin="5680,853" coordsize="1170,0" path="m5680,853l6850,853e" filled="false" stroked="true" strokeweight=".48pt" strokecolor="#000000">
                <v:path arrowok="t"/>
              </v:shape>
              <v:shape style="position:absolute;left:0;top:11;width:8626;height:838" type="#_x0000_t75" stroked="false">
                <v:imagedata r:id="rId206" o:title=""/>
              </v:shape>
            </v:group>
            <v:group style="position:absolute;left:6850;top:853;width:29;height:2" coordorigin="6850,853" coordsize="29,2">
              <v:shape style="position:absolute;left:6850;top:853;width:29;height:2" coordorigin="6850,853" coordsize="29,0" path="m6850,853l6878,853e" filled="false" stroked="true" strokeweight=".48pt" strokecolor="#000000">
                <v:path arrowok="t"/>
              </v:shape>
            </v:group>
            <v:group style="position:absolute;left:6850;top:872;width:1770;height:2" coordorigin="6850,872" coordsize="1770,2">
              <v:shape style="position:absolute;left:6850;top:872;width:1770;height:2" coordorigin="6850,872" coordsize="1770,0" path="m6850,872l8620,872e" filled="false" stroked="true" strokeweight=".48pt" strokecolor="#000000">
                <v:path arrowok="t"/>
              </v:shape>
            </v:group>
            <v:group style="position:absolute;left:6878;top:853;width:1742;height:2" coordorigin="6878,853" coordsize="1742,2">
              <v:shape style="position:absolute;left:6878;top:853;width:1742;height:2" coordorigin="6878,853" coordsize="1742,0" path="m6878,853l8620,853e" filled="false" stroked="true" strokeweight=".48pt" strokecolor="#000000">
                <v:path arrowok="t"/>
              </v:shape>
              <v:shape style="position:absolute;left:134;top:55;width:3492;height:742" type="#_x0000_t202" filled="false" stroked="false">
                <v:textbox inset="0,0,0,0">
                  <w:txbxContent>
                    <w:p>
                      <w:pPr>
                        <w:spacing w:line="143" w:lineRule="exact" w:before="0"/>
                        <w:ind w:left="0" w:right="85" w:firstLine="0"/>
                        <w:jc w:val="right"/>
                        <w:rPr>
                          <w:rFonts w:ascii="宋体" w:hAnsi="宋体" w:cs="宋体" w:eastAsia="宋体" w:hint="default"/>
                          <w:sz w:val="18"/>
                          <w:szCs w:val="18"/>
                        </w:rPr>
                      </w:pPr>
                      <w:r>
                        <w:rPr>
                          <w:rFonts w:ascii="宋体" w:hAnsi="宋体" w:cs="宋体" w:eastAsia="宋体" w:hint="default"/>
                          <w:b/>
                          <w:bCs/>
                          <w:sz w:val="18"/>
                          <w:szCs w:val="18"/>
                        </w:rPr>
                        <w:t>其他应收</w:t>
                      </w:r>
                      <w:r>
                        <w:rPr>
                          <w:rFonts w:ascii="宋体" w:hAnsi="宋体" w:cs="宋体" w:eastAsia="宋体" w:hint="default"/>
                          <w:sz w:val="18"/>
                          <w:szCs w:val="18"/>
                        </w:rPr>
                      </w:r>
                    </w:p>
                    <w:p>
                      <w:pPr>
                        <w:tabs>
                          <w:tab w:pos="2769" w:val="left" w:leader="none"/>
                        </w:tabs>
                        <w:spacing w:line="268" w:lineRule="exact" w:before="0"/>
                        <w:ind w:left="0" w:right="176" w:firstLine="0"/>
                        <w:jc w:val="right"/>
                        <w:rPr>
                          <w:rFonts w:ascii="宋体" w:hAnsi="宋体" w:cs="宋体" w:eastAsia="宋体" w:hint="default"/>
                          <w:sz w:val="18"/>
                          <w:szCs w:val="18"/>
                        </w:rPr>
                      </w:pPr>
                      <w:r>
                        <w:rPr>
                          <w:rFonts w:ascii="宋体" w:hAnsi="宋体" w:cs="宋体" w:eastAsia="宋体" w:hint="default"/>
                          <w:b/>
                          <w:bCs/>
                          <w:sz w:val="18"/>
                          <w:szCs w:val="18"/>
                        </w:rPr>
                        <w:t>债务单位</w:t>
                        <w:tab/>
                      </w:r>
                      <w:r>
                        <w:rPr>
                          <w:rFonts w:ascii="宋体" w:hAnsi="宋体" w:cs="宋体" w:eastAsia="宋体" w:hint="default"/>
                          <w:b/>
                          <w:bCs/>
                          <w:position w:val="-6"/>
                          <w:sz w:val="18"/>
                          <w:szCs w:val="18"/>
                        </w:rPr>
                        <w:t>款余额</w:t>
                      </w:r>
                      <w:r>
                        <w:rPr>
                          <w:rFonts w:ascii="宋体" w:hAnsi="宋体" w:cs="宋体" w:eastAsia="宋体" w:hint="default"/>
                          <w:sz w:val="18"/>
                          <w:szCs w:val="18"/>
                        </w:rPr>
                      </w:r>
                    </w:p>
                    <w:p>
                      <w:pPr>
                        <w:tabs>
                          <w:tab w:pos="2591" w:val="left" w:leader="none"/>
                        </w:tabs>
                        <w:spacing w:before="85"/>
                        <w:ind w:left="0" w:right="0" w:firstLine="0"/>
                        <w:jc w:val="right"/>
                        <w:rPr>
                          <w:rFonts w:ascii="宋体" w:hAnsi="宋体" w:cs="宋体" w:eastAsia="宋体" w:hint="default"/>
                          <w:sz w:val="18"/>
                          <w:szCs w:val="18"/>
                        </w:rPr>
                      </w:pPr>
                      <w:r>
                        <w:rPr>
                          <w:rFonts w:ascii="宋体" w:hAnsi="宋体" w:cs="宋体" w:eastAsia="宋体" w:hint="default"/>
                          <w:position w:val="1"/>
                          <w:sz w:val="18"/>
                          <w:szCs w:val="18"/>
                        </w:rPr>
                        <w:t>嘉兴市恒欣电力建设有限公司</w:t>
                        <w:tab/>
                      </w:r>
                      <w:r>
                        <w:rPr>
                          <w:rFonts w:ascii="宋体" w:hAnsi="宋体" w:cs="宋体" w:eastAsia="宋体" w:hint="default"/>
                          <w:sz w:val="18"/>
                          <w:szCs w:val="18"/>
                        </w:rPr>
                        <w:t>100,000.00</w:t>
                      </w:r>
                    </w:p>
                  </w:txbxContent>
                </v:textbox>
                <w10:wrap type="none"/>
              </v:shape>
              <v:shape style="position:absolute;left:3842;top:55;width:435;height:742" type="#_x0000_t202" filled="false" stroked="false">
                <v:textbox inset="0,0,0,0">
                  <w:txbxContent>
                    <w:p>
                      <w:pPr>
                        <w:spacing w:line="179" w:lineRule="exact" w:before="0"/>
                        <w:ind w:left="71" w:right="0" w:firstLine="0"/>
                        <w:jc w:val="left"/>
                        <w:rPr>
                          <w:rFonts w:ascii="宋体" w:hAnsi="宋体" w:cs="宋体" w:eastAsia="宋体" w:hint="default"/>
                          <w:sz w:val="18"/>
                          <w:szCs w:val="18"/>
                        </w:rPr>
                      </w:pPr>
                      <w:r>
                        <w:rPr>
                          <w:rFonts w:ascii="宋体" w:hAnsi="宋体" w:cs="宋体" w:eastAsia="宋体" w:hint="default"/>
                          <w:b/>
                          <w:bCs/>
                          <w:sz w:val="18"/>
                          <w:szCs w:val="18"/>
                        </w:rPr>
                        <w:t>计提</w:t>
                      </w:r>
                      <w:r>
                        <w:rPr>
                          <w:rFonts w:ascii="宋体" w:hAnsi="宋体" w:cs="宋体" w:eastAsia="宋体" w:hint="default"/>
                          <w:sz w:val="18"/>
                          <w:szCs w:val="18"/>
                        </w:rPr>
                      </w:r>
                    </w:p>
                    <w:p>
                      <w:pPr>
                        <w:spacing w:line="235" w:lineRule="exact" w:before="0"/>
                        <w:ind w:left="71" w:right="0" w:firstLine="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p>
                      <w:pPr>
                        <w:spacing w:before="92"/>
                        <w:ind w:left="0" w:right="0" w:firstLine="0"/>
                        <w:jc w:val="left"/>
                        <w:rPr>
                          <w:rFonts w:ascii="宋体" w:hAnsi="宋体" w:cs="宋体" w:eastAsia="宋体" w:hint="default"/>
                          <w:sz w:val="18"/>
                          <w:szCs w:val="18"/>
                        </w:rPr>
                      </w:pPr>
                      <w:r>
                        <w:rPr>
                          <w:rFonts w:ascii="宋体"/>
                          <w:sz w:val="18"/>
                        </w:rPr>
                        <w:t>100%</w:t>
                      </w:r>
                    </w:p>
                  </w:txbxContent>
                </v:textbox>
                <w10:wrap type="none"/>
              </v:shape>
              <v:shape style="position:absolute;left:4565;top:55;width:3811;height:742" type="#_x0000_t202" filled="false" stroked="false">
                <v:textbox inset="0,0,0,0">
                  <w:txbxContent>
                    <w:p>
                      <w:pPr>
                        <w:tabs>
                          <w:tab w:pos="1418" w:val="left" w:leader="none"/>
                          <w:tab w:pos="2541" w:val="left" w:leader="none"/>
                        </w:tabs>
                        <w:spacing w:line="179" w:lineRule="exact" w:before="0"/>
                        <w:ind w:left="128" w:right="0" w:firstLine="0"/>
                        <w:jc w:val="left"/>
                        <w:rPr>
                          <w:rFonts w:ascii="宋体" w:hAnsi="宋体" w:cs="宋体" w:eastAsia="宋体" w:hint="default"/>
                          <w:sz w:val="18"/>
                          <w:szCs w:val="18"/>
                        </w:rPr>
                      </w:pPr>
                      <w:r>
                        <w:rPr>
                          <w:rFonts w:ascii="宋体" w:hAnsi="宋体" w:cs="宋体" w:eastAsia="宋体" w:hint="default"/>
                          <w:b/>
                          <w:bCs/>
                          <w:sz w:val="18"/>
                          <w:szCs w:val="18"/>
                        </w:rPr>
                        <w:t>计提坏账</w:t>
                        <w:tab/>
                      </w:r>
                      <w:r>
                        <w:rPr>
                          <w:rFonts w:ascii="宋体" w:hAnsi="宋体" w:cs="宋体" w:eastAsia="宋体" w:hint="default"/>
                          <w:b/>
                          <w:bCs/>
                          <w:w w:val="95"/>
                          <w:sz w:val="18"/>
                          <w:szCs w:val="18"/>
                        </w:rPr>
                        <w:t>本年转</w:t>
                        <w:tab/>
                      </w:r>
                      <w:r>
                        <w:rPr>
                          <w:rFonts w:ascii="宋体" w:hAnsi="宋体" w:cs="宋体" w:eastAsia="宋体" w:hint="default"/>
                          <w:b/>
                          <w:bCs/>
                          <w:sz w:val="18"/>
                          <w:szCs w:val="18"/>
                        </w:rPr>
                        <w:t>原估计坏账准备</w:t>
                      </w:r>
                      <w:r>
                        <w:rPr>
                          <w:rFonts w:ascii="宋体" w:hAnsi="宋体" w:cs="宋体" w:eastAsia="宋体" w:hint="default"/>
                          <w:sz w:val="18"/>
                          <w:szCs w:val="18"/>
                        </w:rPr>
                      </w:r>
                    </w:p>
                    <w:p>
                      <w:pPr>
                        <w:tabs>
                          <w:tab w:pos="1418" w:val="left" w:leader="none"/>
                          <w:tab w:pos="2541" w:val="left" w:leader="none"/>
                        </w:tabs>
                        <w:spacing w:line="235" w:lineRule="exact" w:before="0"/>
                        <w:ind w:left="128" w:right="0" w:firstLine="0"/>
                        <w:jc w:val="left"/>
                        <w:rPr>
                          <w:rFonts w:ascii="宋体" w:hAnsi="宋体" w:cs="宋体" w:eastAsia="宋体" w:hint="default"/>
                          <w:sz w:val="18"/>
                          <w:szCs w:val="18"/>
                        </w:rPr>
                      </w:pPr>
                      <w:r>
                        <w:rPr>
                          <w:rFonts w:ascii="宋体" w:hAnsi="宋体" w:cs="宋体" w:eastAsia="宋体" w:hint="default"/>
                          <w:b/>
                          <w:bCs/>
                          <w:sz w:val="18"/>
                          <w:szCs w:val="18"/>
                        </w:rPr>
                        <w:t>准备金额</w:t>
                        <w:tab/>
                      </w:r>
                      <w:r>
                        <w:rPr>
                          <w:rFonts w:ascii="宋体" w:hAnsi="宋体" w:cs="宋体" w:eastAsia="宋体" w:hint="default"/>
                          <w:b/>
                          <w:bCs/>
                          <w:w w:val="95"/>
                          <w:sz w:val="18"/>
                          <w:szCs w:val="18"/>
                        </w:rPr>
                        <w:t>回金额</w:t>
                        <w:tab/>
                      </w:r>
                      <w:r>
                        <w:rPr>
                          <w:rFonts w:ascii="宋体" w:hAnsi="宋体" w:cs="宋体" w:eastAsia="宋体" w:hint="default"/>
                          <w:b/>
                          <w:bCs/>
                          <w:sz w:val="18"/>
                          <w:szCs w:val="18"/>
                        </w:rPr>
                        <w:t>及本年转回原因</w:t>
                      </w:r>
                      <w:r>
                        <w:rPr>
                          <w:rFonts w:ascii="宋体" w:hAnsi="宋体" w:cs="宋体" w:eastAsia="宋体" w:hint="default"/>
                          <w:sz w:val="18"/>
                          <w:szCs w:val="18"/>
                        </w:rPr>
                      </w:r>
                    </w:p>
                    <w:p>
                      <w:pPr>
                        <w:tabs>
                          <w:tab w:pos="1198" w:val="left" w:leader="none"/>
                          <w:tab w:pos="2397" w:val="left" w:leader="none"/>
                        </w:tabs>
                        <w:spacing w:before="92"/>
                        <w:ind w:left="0" w:right="0" w:firstLine="0"/>
                        <w:jc w:val="left"/>
                        <w:rPr>
                          <w:rFonts w:ascii="宋体" w:hAnsi="宋体" w:cs="宋体" w:eastAsia="宋体" w:hint="default"/>
                          <w:sz w:val="18"/>
                          <w:szCs w:val="18"/>
                        </w:rPr>
                      </w:pPr>
                      <w:r>
                        <w:rPr>
                          <w:rFonts w:ascii="宋体" w:hAnsi="宋体" w:cs="宋体" w:eastAsia="宋体" w:hint="default"/>
                          <w:sz w:val="18"/>
                          <w:szCs w:val="18"/>
                        </w:rPr>
                        <w:t>100,000.00</w:t>
                        <w:tab/>
                        <w:t>100,000.00</w:t>
                        <w:tab/>
                        <w:t>本年收回</w:t>
                      </w:r>
                    </w:p>
                  </w:txbxContent>
                </v:textbox>
                <w10:wrap type="none"/>
              </v:shape>
            </v:group>
          </v:group>
        </w:pict>
      </w:r>
      <w:r>
        <w:rPr>
          <w:rFonts w:ascii="宋体" w:hAnsi="宋体" w:cs="宋体" w:eastAsia="宋体" w:hint="default"/>
          <w:position w:val="-17"/>
          <w:sz w:val="20"/>
          <w:szCs w:val="20"/>
        </w:rPr>
      </w:r>
    </w:p>
    <w:p>
      <w:pPr>
        <w:pStyle w:val="BodyText"/>
        <w:spacing w:line="240" w:lineRule="auto" w:before="86"/>
        <w:ind w:left="560" w:right="0"/>
        <w:jc w:val="left"/>
      </w:pPr>
      <w:r>
        <w:rPr/>
        <w:t>（3）本年度实际核销的其他应收款</w:t>
      </w:r>
    </w:p>
    <w:p>
      <w:pPr>
        <w:spacing w:line="240" w:lineRule="auto" w:before="11"/>
        <w:rPr>
          <w:rFonts w:ascii="宋体" w:hAnsi="宋体" w:cs="宋体" w:eastAsia="宋体" w:hint="default"/>
          <w:sz w:val="12"/>
          <w:szCs w:val="12"/>
        </w:rPr>
      </w:pPr>
    </w:p>
    <w:p>
      <w:pPr>
        <w:spacing w:line="954" w:lineRule="exact"/>
        <w:ind w:left="430" w:right="0" w:firstLine="0"/>
        <w:rPr>
          <w:rFonts w:ascii="宋体" w:hAnsi="宋体" w:cs="宋体" w:eastAsia="宋体" w:hint="default"/>
          <w:sz w:val="20"/>
          <w:szCs w:val="20"/>
        </w:rPr>
      </w:pPr>
      <w:r>
        <w:rPr>
          <w:rFonts w:ascii="宋体" w:hAnsi="宋体" w:cs="宋体" w:eastAsia="宋体" w:hint="default"/>
          <w:position w:val="-18"/>
          <w:sz w:val="20"/>
          <w:szCs w:val="20"/>
        </w:rPr>
        <w:pict>
          <v:group style="width:431.9pt;height:47.7pt;mso-position-horizontal-relative:char;mso-position-vertical-relative:line" coordorigin="0,0" coordsize="8638,954">
            <v:group style="position:absolute;left:19;top:5;width:1791;height:2" coordorigin="19,5" coordsize="1791,2">
              <v:shape style="position:absolute;left:19;top:5;width:1791;height:2" coordorigin="19,5" coordsize="1791,0" path="m19,5l1810,5e" filled="false" stroked="true" strokeweight=".48pt" strokecolor="#000000">
                <v:path arrowok="t"/>
              </v:shape>
            </v:group>
            <v:group style="position:absolute;left:19;top:24;width:1791;height:2" coordorigin="19,24" coordsize="1791,2">
              <v:shape style="position:absolute;left:19;top:24;width:1791;height:2" coordorigin="19,24" coordsize="1791,0" path="m19,24l1810,24e" filled="false" stroked="true" strokeweight=".48pt" strokecolor="#000000">
                <v:path arrowok="t"/>
              </v:shape>
              <v:shape style="position:absolute;left:1810;top:29;width:10;height:2" type="#_x0000_t75" stroked="false">
                <v:imagedata r:id="rId93" o:title=""/>
              </v:shape>
            </v:group>
            <v:group style="position:absolute;left:1810;top:5;width:29;height:2" coordorigin="1810,5" coordsize="29,2">
              <v:shape style="position:absolute;left:1810;top:5;width:29;height:2" coordorigin="1810,5" coordsize="29,0" path="m1810,5l1838,5e" filled="false" stroked="true" strokeweight=".48pt" strokecolor="#000000">
                <v:path arrowok="t"/>
              </v:shape>
            </v:group>
            <v:group style="position:absolute;left:1810;top:24;width:29;height:2" coordorigin="1810,24" coordsize="29,2">
              <v:shape style="position:absolute;left:1810;top:24;width:29;height:2" coordorigin="1810,24" coordsize="29,0" path="m1810,24l1838,24e" filled="false" stroked="true" strokeweight=".48pt" strokecolor="#000000">
                <v:path arrowok="t"/>
              </v:shape>
            </v:group>
            <v:group style="position:absolute;left:1838;top:5;width:1799;height:2" coordorigin="1838,5" coordsize="1799,2">
              <v:shape style="position:absolute;left:1838;top:5;width:1799;height:2" coordorigin="1838,5" coordsize="1799,0" path="m1838,5l3637,5e" filled="false" stroked="true" strokeweight=".48pt" strokecolor="#000000">
                <v:path arrowok="t"/>
              </v:shape>
            </v:group>
            <v:group style="position:absolute;left:1838;top:24;width:1799;height:2" coordorigin="1838,24" coordsize="1799,2">
              <v:shape style="position:absolute;left:1838;top:24;width:1799;height:2" coordorigin="1838,24" coordsize="1799,0" path="m1838,24l3637,24e" filled="false" stroked="true" strokeweight=".48pt" strokecolor="#000000">
                <v:path arrowok="t"/>
              </v:shape>
              <v:shape style="position:absolute;left:3637;top:29;width:10;height:2" type="#_x0000_t75" stroked="false">
                <v:imagedata r:id="rId93" o:title=""/>
              </v:shape>
            </v:group>
            <v:group style="position:absolute;left:3637;top:5;width:29;height:2" coordorigin="3637,5" coordsize="29,2">
              <v:shape style="position:absolute;left:3637;top:5;width:29;height:2" coordorigin="3637,5" coordsize="29,0" path="m3637,5l3666,5e" filled="false" stroked="true" strokeweight=".48pt" strokecolor="#000000">
                <v:path arrowok="t"/>
              </v:shape>
            </v:group>
            <v:group style="position:absolute;left:3637;top:24;width:29;height:2" coordorigin="3637,24" coordsize="29,2">
              <v:shape style="position:absolute;left:3637;top:24;width:29;height:2" coordorigin="3637,24" coordsize="29,0" path="m3637,24l3666,24e" filled="false" stroked="true" strokeweight=".48pt" strokecolor="#000000">
                <v:path arrowok="t"/>
              </v:shape>
            </v:group>
            <v:group style="position:absolute;left:3666;top:5;width:1448;height:2" coordorigin="3666,5" coordsize="1448,2">
              <v:shape style="position:absolute;left:3666;top:5;width:1448;height:2" coordorigin="3666,5" coordsize="1448,0" path="m3666,5l5113,5e" filled="false" stroked="true" strokeweight=".48pt" strokecolor="#000000">
                <v:path arrowok="t"/>
              </v:shape>
            </v:group>
            <v:group style="position:absolute;left:3666;top:24;width:1448;height:2" coordorigin="3666,24" coordsize="1448,2">
              <v:shape style="position:absolute;left:3666;top:24;width:1448;height:2" coordorigin="3666,24" coordsize="1448,0" path="m3666,24l5113,24e" filled="false" stroked="true" strokeweight=".48pt" strokecolor="#000000">
                <v:path arrowok="t"/>
              </v:shape>
              <v:shape style="position:absolute;left:5113;top:29;width:10;height:2" type="#_x0000_t75" stroked="false">
                <v:imagedata r:id="rId93" o:title=""/>
              </v:shape>
            </v:group>
            <v:group style="position:absolute;left:5113;top:5;width:29;height:2" coordorigin="5113,5" coordsize="29,2">
              <v:shape style="position:absolute;left:5113;top:5;width:29;height:2" coordorigin="5113,5" coordsize="29,0" path="m5113,5l5142,5e" filled="false" stroked="true" strokeweight=".48pt" strokecolor="#000000">
                <v:path arrowok="t"/>
              </v:shape>
            </v:group>
            <v:group style="position:absolute;left:5113;top:24;width:29;height:2" coordorigin="5113,24" coordsize="29,2">
              <v:shape style="position:absolute;left:5113;top:24;width:29;height:2" coordorigin="5113,24" coordsize="29,0" path="m5113,24l5142,24e" filled="false" stroked="true" strokeweight=".48pt" strokecolor="#000000">
                <v:path arrowok="t"/>
              </v:shape>
            </v:group>
            <v:group style="position:absolute;left:5142;top:5;width:1643;height:2" coordorigin="5142,5" coordsize="1643,2">
              <v:shape style="position:absolute;left:5142;top:5;width:1643;height:2" coordorigin="5142,5" coordsize="1643,0" path="m5142,5l6785,5e" filled="false" stroked="true" strokeweight=".48pt" strokecolor="#000000">
                <v:path arrowok="t"/>
              </v:shape>
            </v:group>
            <v:group style="position:absolute;left:5142;top:24;width:1643;height:2" coordorigin="5142,24" coordsize="1643,2">
              <v:shape style="position:absolute;left:5142;top:24;width:1643;height:2" coordorigin="5142,24" coordsize="1643,0" path="m5142,24l6785,24e" filled="false" stroked="true" strokeweight=".48pt" strokecolor="#000000">
                <v:path arrowok="t"/>
              </v:shape>
              <v:shape style="position:absolute;left:6785;top:29;width:10;height:2" type="#_x0000_t75" stroked="false">
                <v:imagedata r:id="rId93" o:title=""/>
              </v:shape>
            </v:group>
            <v:group style="position:absolute;left:6785;top:5;width:29;height:2" coordorigin="6785,5" coordsize="29,2">
              <v:shape style="position:absolute;left:6785;top:5;width:29;height:2" coordorigin="6785,5" coordsize="29,0" path="m6785,5l6814,5e" filled="false" stroked="true" strokeweight=".48pt" strokecolor="#000000">
                <v:path arrowok="t"/>
              </v:shape>
            </v:group>
            <v:group style="position:absolute;left:6785;top:24;width:29;height:2" coordorigin="6785,24" coordsize="29,2">
              <v:shape style="position:absolute;left:6785;top:24;width:29;height:2" coordorigin="6785,24" coordsize="29,0" path="m6785,24l6814,24e" filled="false" stroked="true" strokeweight=".48pt" strokecolor="#000000">
                <v:path arrowok="t"/>
              </v:shape>
            </v:group>
            <v:group style="position:absolute;left:6814;top:5;width:1816;height:2" coordorigin="6814,5" coordsize="1816,2">
              <v:shape style="position:absolute;left:6814;top:5;width:1816;height:2" coordorigin="6814,5" coordsize="1816,0" path="m6814,5l8629,5e" filled="false" stroked="true" strokeweight=".48pt" strokecolor="#000000">
                <v:path arrowok="t"/>
              </v:shape>
            </v:group>
            <v:group style="position:absolute;left:6814;top:24;width:1816;height:2" coordorigin="6814,24" coordsize="1816,2">
              <v:shape style="position:absolute;left:6814;top:24;width:1816;height:2" coordorigin="6814,24" coordsize="1816,0" path="m6814,24l8629,24e" filled="false" stroked="true" strokeweight=".48pt" strokecolor="#000000">
                <v:path arrowok="t"/>
              </v:shape>
            </v:group>
            <v:group style="position:absolute;left:19;top:949;width:1791;height:2" coordorigin="19,949" coordsize="1791,2">
              <v:shape style="position:absolute;left:19;top:949;width:1791;height:2" coordorigin="19,949" coordsize="1791,0" path="m19,949l1810,949e" filled="false" stroked="true" strokeweight=".48pt" strokecolor="#000000">
                <v:path arrowok="t"/>
              </v:shape>
            </v:group>
            <v:group style="position:absolute;left:19;top:930;width:1791;height:2" coordorigin="19,930" coordsize="1791,2">
              <v:shape style="position:absolute;left:19;top:930;width:1791;height:2" coordorigin="19,930" coordsize="1791,0" path="m19,930l1810,930e" filled="false" stroked="true" strokeweight=".48pt" strokecolor="#000000">
                <v:path arrowok="t"/>
              </v:shape>
            </v:group>
            <v:group style="position:absolute;left:1810;top:930;width:29;height:2" coordorigin="1810,930" coordsize="29,2">
              <v:shape style="position:absolute;left:1810;top:930;width:29;height:2" coordorigin="1810,930" coordsize="29,0" path="m1810,930l1838,930e" filled="false" stroked="true" strokeweight=".48pt" strokecolor="#000000">
                <v:path arrowok="t"/>
              </v:shape>
            </v:group>
            <v:group style="position:absolute;left:1810;top:949;width:1828;height:2" coordorigin="1810,949" coordsize="1828,2">
              <v:shape style="position:absolute;left:1810;top:949;width:1828;height:2" coordorigin="1810,949" coordsize="1828,0" path="m1810,949l3637,949e" filled="false" stroked="true" strokeweight=".48pt" strokecolor="#000000">
                <v:path arrowok="t"/>
              </v:shape>
            </v:group>
            <v:group style="position:absolute;left:1838;top:930;width:1799;height:2" coordorigin="1838,930" coordsize="1799,2">
              <v:shape style="position:absolute;left:1838;top:930;width:1799;height:2" coordorigin="1838,930" coordsize="1799,0" path="m1838,930l3637,930e" filled="false" stroked="true" strokeweight=".48pt" strokecolor="#000000">
                <v:path arrowok="t"/>
              </v:shape>
            </v:group>
            <v:group style="position:absolute;left:3637;top:930;width:29;height:2" coordorigin="3637,930" coordsize="29,2">
              <v:shape style="position:absolute;left:3637;top:930;width:29;height:2" coordorigin="3637,930" coordsize="29,0" path="m3637,930l3666,930e" filled="false" stroked="true" strokeweight=".48pt" strokecolor="#000000">
                <v:path arrowok="t"/>
              </v:shape>
            </v:group>
            <v:group style="position:absolute;left:3637;top:949;width:1476;height:2" coordorigin="3637,949" coordsize="1476,2">
              <v:shape style="position:absolute;left:3637;top:949;width:1476;height:2" coordorigin="3637,949" coordsize="1476,0" path="m3637,949l5113,949e" filled="false" stroked="true" strokeweight=".48pt" strokecolor="#000000">
                <v:path arrowok="t"/>
              </v:shape>
            </v:group>
            <v:group style="position:absolute;left:3666;top:930;width:1448;height:2" coordorigin="3666,930" coordsize="1448,2">
              <v:shape style="position:absolute;left:3666;top:930;width:1448;height:2" coordorigin="3666,930" coordsize="1448,0" path="m3666,930l5113,930e" filled="false" stroked="true" strokeweight=".48pt" strokecolor="#000000">
                <v:path arrowok="t"/>
              </v:shape>
            </v:group>
            <v:group style="position:absolute;left:5113;top:930;width:29;height:2" coordorigin="5113,930" coordsize="29,2">
              <v:shape style="position:absolute;left:5113;top:930;width:29;height:2" coordorigin="5113,930" coordsize="29,0" path="m5113,930l5142,930e" filled="false" stroked="true" strokeweight=".48pt" strokecolor="#000000">
                <v:path arrowok="t"/>
              </v:shape>
            </v:group>
            <v:group style="position:absolute;left:5113;top:949;width:1672;height:2" coordorigin="5113,949" coordsize="1672,2">
              <v:shape style="position:absolute;left:5113;top:949;width:1672;height:2" coordorigin="5113,949" coordsize="1672,0" path="m5113,949l6785,949e" filled="false" stroked="true" strokeweight=".48pt" strokecolor="#000000">
                <v:path arrowok="t"/>
              </v:shape>
            </v:group>
            <v:group style="position:absolute;left:5142;top:930;width:1643;height:2" coordorigin="5142,930" coordsize="1643,2">
              <v:shape style="position:absolute;left:5142;top:930;width:1643;height:2" coordorigin="5142,930" coordsize="1643,0" path="m5142,930l6785,930e" filled="false" stroked="true" strokeweight=".48pt" strokecolor="#000000">
                <v:path arrowok="t"/>
              </v:shape>
              <v:shape style="position:absolute;left:0;top:11;width:8638;height:914" type="#_x0000_t75" stroked="false">
                <v:imagedata r:id="rId207" o:title=""/>
              </v:shape>
            </v:group>
            <v:group style="position:absolute;left:6785;top:930;width:29;height:2" coordorigin="6785,930" coordsize="29,2">
              <v:shape style="position:absolute;left:6785;top:930;width:29;height:2" coordorigin="6785,930" coordsize="29,0" path="m6785,930l6814,930e" filled="false" stroked="true" strokeweight=".48pt" strokecolor="#000000">
                <v:path arrowok="t"/>
              </v:shape>
            </v:group>
            <v:group style="position:absolute;left:6785;top:949;width:1845;height:2" coordorigin="6785,949" coordsize="1845,2">
              <v:shape style="position:absolute;left:6785;top:949;width:1845;height:2" coordorigin="6785,949" coordsize="1845,0" path="m6785,949l8629,949e" filled="false" stroked="true" strokeweight=".48pt" strokecolor="#000000">
                <v:path arrowok="t"/>
              </v:shape>
            </v:group>
            <v:group style="position:absolute;left:6814;top:930;width:1816;height:2" coordorigin="6814,930" coordsize="1816,2">
              <v:shape style="position:absolute;left:6814;top:930;width:1816;height:2" coordorigin="6814,930" coordsize="1816,0" path="m6814,930l8629,930e" filled="false" stroked="true" strokeweight=".48pt" strokecolor="#000000">
                <v:path arrowok="t"/>
              </v:shape>
              <v:shape style="position:absolute;left:134;top:2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单位名称</w:t>
                      </w:r>
                      <w:r>
                        <w:rPr>
                          <w:rFonts w:ascii="宋体" w:hAnsi="宋体" w:cs="宋体" w:eastAsia="宋体" w:hint="default"/>
                          <w:sz w:val="21"/>
                          <w:szCs w:val="21"/>
                        </w:rPr>
                      </w:r>
                    </w:p>
                  </w:txbxContent>
                </v:textbox>
                <w10:wrap type="none"/>
              </v:shape>
              <v:shape style="position:absolute;left:1988;top:230;width:147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其他应收款性质</w:t>
                      </w:r>
                      <w:r>
                        <w:rPr>
                          <w:rFonts w:ascii="宋体" w:hAnsi="宋体" w:cs="宋体" w:eastAsia="宋体" w:hint="default"/>
                          <w:sz w:val="21"/>
                          <w:szCs w:val="21"/>
                        </w:rPr>
                      </w:r>
                    </w:p>
                  </w:txbxContent>
                </v:textbox>
                <w10:wrap type="none"/>
              </v:shape>
              <v:shape style="position:absolute;left:3958;top:2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核销金额</w:t>
                      </w:r>
                      <w:r>
                        <w:rPr>
                          <w:rFonts w:ascii="宋体" w:hAnsi="宋体" w:cs="宋体" w:eastAsia="宋体" w:hint="default"/>
                          <w:sz w:val="21"/>
                          <w:szCs w:val="21"/>
                        </w:rPr>
                      </w:r>
                    </w:p>
                  </w:txbxContent>
                </v:textbox>
                <w10:wrap type="none"/>
              </v:shape>
              <v:shape style="position:absolute;left:5531;top:2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核销原因</w:t>
                      </w:r>
                      <w:r>
                        <w:rPr>
                          <w:rFonts w:ascii="宋体" w:hAnsi="宋体" w:cs="宋体" w:eastAsia="宋体" w:hint="default"/>
                          <w:sz w:val="21"/>
                          <w:szCs w:val="21"/>
                        </w:rPr>
                      </w:r>
                    </w:p>
                  </w:txbxContent>
                </v:textbox>
                <w10:wrap type="none"/>
              </v:shape>
              <v:shape style="position:absolute;left:134;top:68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零星往来单位</w:t>
                      </w:r>
                    </w:p>
                  </w:txbxContent>
                </v:textbox>
                <w10:wrap type="none"/>
              </v:shape>
              <v:shape style="position:absolute;left:3750;top:679;width:126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2,396,992.15</w:t>
                      </w:r>
                    </w:p>
                  </w:txbxContent>
                </v:textbox>
                <w10:wrap type="none"/>
              </v:shape>
              <v:shape style="position:absolute;left:5421;top:60;width:3031;height:830" type="#_x0000_t202" filled="false" stroked="false">
                <v:textbox inset="0,0,0,0">
                  <w:txbxContent>
                    <w:p>
                      <w:pPr>
                        <w:spacing w:line="209" w:lineRule="exact" w:before="0"/>
                        <w:ind w:left="1552" w:right="0" w:firstLine="0"/>
                        <w:jc w:val="center"/>
                        <w:rPr>
                          <w:rFonts w:ascii="宋体" w:hAnsi="宋体" w:cs="宋体" w:eastAsia="宋体" w:hint="default"/>
                          <w:sz w:val="21"/>
                          <w:szCs w:val="21"/>
                        </w:rPr>
                      </w:pPr>
                      <w:r>
                        <w:rPr>
                          <w:rFonts w:ascii="宋体" w:hAnsi="宋体" w:cs="宋体" w:eastAsia="宋体" w:hint="default"/>
                          <w:b/>
                          <w:bCs/>
                          <w:sz w:val="21"/>
                          <w:szCs w:val="21"/>
                        </w:rPr>
                        <w:t>是否因关联交易</w:t>
                      </w:r>
                      <w:r>
                        <w:rPr>
                          <w:rFonts w:ascii="宋体" w:hAnsi="宋体" w:cs="宋体" w:eastAsia="宋体" w:hint="default"/>
                          <w:sz w:val="21"/>
                          <w:szCs w:val="21"/>
                        </w:rPr>
                      </w:r>
                    </w:p>
                    <w:p>
                      <w:pPr>
                        <w:spacing w:line="274" w:lineRule="exact" w:before="0"/>
                        <w:ind w:left="0" w:right="526" w:firstLine="0"/>
                        <w:jc w:val="right"/>
                        <w:rPr>
                          <w:rFonts w:ascii="宋体" w:hAnsi="宋体" w:cs="宋体" w:eastAsia="宋体" w:hint="default"/>
                          <w:sz w:val="21"/>
                          <w:szCs w:val="21"/>
                        </w:rPr>
                      </w:pPr>
                      <w:r>
                        <w:rPr>
                          <w:rFonts w:ascii="宋体" w:hAnsi="宋体" w:cs="宋体" w:eastAsia="宋体" w:hint="default"/>
                          <w:b/>
                          <w:bCs/>
                          <w:sz w:val="21"/>
                          <w:szCs w:val="21"/>
                        </w:rPr>
                        <w:t>产生</w:t>
                      </w:r>
                      <w:r>
                        <w:rPr>
                          <w:rFonts w:ascii="宋体" w:hAnsi="宋体" w:cs="宋体" w:eastAsia="宋体" w:hint="default"/>
                          <w:sz w:val="21"/>
                          <w:szCs w:val="21"/>
                        </w:rPr>
                      </w:r>
                    </w:p>
                    <w:p>
                      <w:pPr>
                        <w:tabs>
                          <w:tab w:pos="2185" w:val="left" w:leader="none"/>
                        </w:tabs>
                        <w:spacing w:before="72"/>
                        <w:ind w:left="0" w:right="0" w:firstLine="0"/>
                        <w:jc w:val="left"/>
                        <w:rPr>
                          <w:rFonts w:ascii="宋体" w:hAnsi="宋体" w:cs="宋体" w:eastAsia="宋体" w:hint="default"/>
                          <w:sz w:val="21"/>
                          <w:szCs w:val="21"/>
                        </w:rPr>
                      </w:pPr>
                      <w:r>
                        <w:rPr>
                          <w:rFonts w:ascii="宋体" w:hAnsi="宋体" w:cs="宋体" w:eastAsia="宋体" w:hint="default"/>
                          <w:sz w:val="21"/>
                          <w:szCs w:val="21"/>
                        </w:rPr>
                        <w:t>预计无法收回</w:t>
                        <w:tab/>
                        <w:t>否</w:t>
                      </w:r>
                    </w:p>
                  </w:txbxContent>
                </v:textbox>
                <w10:wrap type="none"/>
              </v:shape>
            </v:group>
          </v:group>
        </w:pict>
      </w:r>
      <w:r>
        <w:rPr>
          <w:rFonts w:ascii="宋体" w:hAnsi="宋体" w:cs="宋体" w:eastAsia="宋体" w:hint="default"/>
          <w:position w:val="-18"/>
          <w:sz w:val="20"/>
          <w:szCs w:val="20"/>
        </w:rPr>
      </w:r>
    </w:p>
    <w:p>
      <w:pPr>
        <w:spacing w:line="240" w:lineRule="auto" w:before="6"/>
        <w:rPr>
          <w:rFonts w:ascii="宋体" w:hAnsi="宋体" w:cs="宋体" w:eastAsia="宋体" w:hint="default"/>
          <w:sz w:val="15"/>
          <w:szCs w:val="15"/>
        </w:rPr>
      </w:pPr>
    </w:p>
    <w:p>
      <w:pPr>
        <w:pStyle w:val="BodyText"/>
        <w:spacing w:line="274" w:lineRule="exact" w:before="35"/>
        <w:ind w:left="560" w:right="0"/>
        <w:jc w:val="left"/>
      </w:pPr>
      <w:r>
        <w:rPr/>
        <w:t>本年度共计核销其他应收款 2,396,992.15 元，其中本公司核销 988,797.07</w:t>
      </w:r>
      <w:r>
        <w:rPr>
          <w:spacing w:val="-2"/>
        </w:rPr>
        <w:t> </w:t>
      </w:r>
      <w:r>
        <w:rPr/>
        <w:t>元，华意压缩核销</w:t>
      </w:r>
    </w:p>
    <w:p>
      <w:pPr>
        <w:pStyle w:val="BodyText"/>
        <w:spacing w:line="272" w:lineRule="exact"/>
        <w:ind w:right="0"/>
        <w:jc w:val="left"/>
      </w:pPr>
      <w:r>
        <w:rPr/>
        <w:t>560,955.34</w:t>
      </w:r>
      <w:r>
        <w:rPr>
          <w:spacing w:val="-52"/>
        </w:rPr>
        <w:t> </w:t>
      </w:r>
      <w:r>
        <w:rPr/>
        <w:t>元，网络公司核销</w:t>
      </w:r>
      <w:r>
        <w:rPr>
          <w:spacing w:val="-53"/>
        </w:rPr>
        <w:t> </w:t>
      </w:r>
      <w:r>
        <w:rPr/>
        <w:t>40,000.00</w:t>
      </w:r>
      <w:r>
        <w:rPr>
          <w:spacing w:val="-52"/>
        </w:rPr>
        <w:t> </w:t>
      </w:r>
      <w:r>
        <w:rPr/>
        <w:t>元，国虹通讯核销</w:t>
      </w:r>
      <w:r>
        <w:rPr>
          <w:spacing w:val="-53"/>
        </w:rPr>
        <w:t> </w:t>
      </w:r>
      <w:r>
        <w:rPr/>
        <w:t>807,239.74</w:t>
      </w:r>
      <w:r>
        <w:rPr>
          <w:spacing w:val="-52"/>
        </w:rPr>
        <w:t> </w:t>
      </w:r>
      <w:r>
        <w:rPr/>
        <w:t>元。</w:t>
      </w:r>
    </w:p>
    <w:p>
      <w:pPr>
        <w:pStyle w:val="BodyText"/>
        <w:spacing w:line="274" w:lineRule="exact"/>
        <w:ind w:left="560" w:right="0"/>
        <w:jc w:val="left"/>
      </w:pPr>
      <w:r>
        <w:rPr/>
        <w:t>（4）持有公司</w:t>
      </w:r>
      <w:r>
        <w:rPr>
          <w:spacing w:val="-53"/>
        </w:rPr>
        <w:t> </w:t>
      </w:r>
      <w:r>
        <w:rPr/>
        <w:t>5%（含</w:t>
      </w:r>
      <w:r>
        <w:rPr>
          <w:spacing w:val="-53"/>
        </w:rPr>
        <w:t> </w:t>
      </w:r>
      <w:r>
        <w:rPr/>
        <w:t>5%）以上表决权股份股东单位的欠款</w:t>
      </w:r>
    </w:p>
    <w:p>
      <w:pPr>
        <w:spacing w:line="240" w:lineRule="auto" w:before="7"/>
        <w:rPr>
          <w:rFonts w:ascii="宋体" w:hAnsi="宋体" w:cs="宋体" w:eastAsia="宋体" w:hint="default"/>
          <w:sz w:val="2"/>
          <w:szCs w:val="2"/>
        </w:rPr>
      </w:pPr>
    </w:p>
    <w:p>
      <w:pPr>
        <w:spacing w:line="1160" w:lineRule="exact"/>
        <w:ind w:left="114" w:right="0" w:firstLine="0"/>
        <w:rPr>
          <w:rFonts w:ascii="宋体" w:hAnsi="宋体" w:cs="宋体" w:eastAsia="宋体" w:hint="default"/>
          <w:sz w:val="20"/>
          <w:szCs w:val="20"/>
        </w:rPr>
      </w:pPr>
      <w:r>
        <w:rPr>
          <w:rFonts w:ascii="宋体" w:hAnsi="宋体" w:cs="宋体" w:eastAsia="宋体" w:hint="default"/>
          <w:position w:val="-22"/>
          <w:sz w:val="20"/>
          <w:szCs w:val="20"/>
        </w:rPr>
        <w:pict>
          <v:group style="width:431.25pt;height:58.05pt;mso-position-horizontal-relative:char;mso-position-vertical-relative:line" coordorigin="0,0" coordsize="8625,1161">
            <v:group style="position:absolute;left:19;top:5;width:2444;height:2" coordorigin="19,5" coordsize="2444,2">
              <v:shape style="position:absolute;left:19;top:5;width:2444;height:2" coordorigin="19,5" coordsize="2444,0" path="m19,5l2462,5e" filled="false" stroked="true" strokeweight=".48pt" strokecolor="#000000">
                <v:path arrowok="t"/>
              </v:shape>
            </v:group>
            <v:group style="position:absolute;left:19;top:24;width:2444;height:2" coordorigin="19,24" coordsize="2444,2">
              <v:shape style="position:absolute;left:19;top:24;width:2444;height:2" coordorigin="19,24" coordsize="2444,0" path="m19,24l2462,24e" filled="false" stroked="true" strokeweight=".48pt" strokecolor="#000000">
                <v:path arrowok="t"/>
              </v:shape>
              <v:shape style="position:absolute;left:2462;top:29;width:10;height:2" type="#_x0000_t75" stroked="false">
                <v:imagedata r:id="rId98" o:title=""/>
              </v:shape>
            </v:group>
            <v:group style="position:absolute;left:2462;top:5;width:29;height:2" coordorigin="2462,5" coordsize="29,2">
              <v:shape style="position:absolute;left:2462;top:5;width:29;height:2" coordorigin="2462,5" coordsize="29,0" path="m2462,5l2491,5e" filled="false" stroked="true" strokeweight=".48pt" strokecolor="#000000">
                <v:path arrowok="t"/>
              </v:shape>
            </v:group>
            <v:group style="position:absolute;left:2462;top:24;width:29;height:2" coordorigin="2462,24" coordsize="29,2">
              <v:shape style="position:absolute;left:2462;top:24;width:29;height:2" coordorigin="2462,24" coordsize="29,0" path="m2462,24l2491,24e" filled="false" stroked="true" strokeweight=".48pt" strokecolor="#000000">
                <v:path arrowok="t"/>
              </v:shape>
            </v:group>
            <v:group style="position:absolute;left:2491;top:5;width:2651;height:2" coordorigin="2491,5" coordsize="2651,2">
              <v:shape style="position:absolute;left:2491;top:5;width:2651;height:2" coordorigin="2491,5" coordsize="2651,0" path="m2491,5l5142,5e" filled="false" stroked="true" strokeweight=".48pt" strokecolor="#000000">
                <v:path arrowok="t"/>
              </v:shape>
            </v:group>
            <v:group style="position:absolute;left:2491;top:24;width:2651;height:2" coordorigin="2491,24" coordsize="2651,2">
              <v:shape style="position:absolute;left:2491;top:24;width:2651;height:2" coordorigin="2491,24" coordsize="2651,0" path="m2491,24l5142,24e" filled="false" stroked="true" strokeweight=".48pt" strokecolor="#000000">
                <v:path arrowok="t"/>
              </v:shape>
              <v:shape style="position:absolute;left:5142;top:29;width:10;height:2" type="#_x0000_t75" stroked="false">
                <v:imagedata r:id="rId98" o:title=""/>
              </v:shape>
            </v:group>
            <v:group style="position:absolute;left:5142;top:5;width:29;height:2" coordorigin="5142,5" coordsize="29,2">
              <v:shape style="position:absolute;left:5142;top:5;width:29;height:2" coordorigin="5142,5" coordsize="29,0" path="m5142,5l5171,5e" filled="false" stroked="true" strokeweight=".48pt" strokecolor="#000000">
                <v:path arrowok="t"/>
              </v:shape>
            </v:group>
            <v:group style="position:absolute;left:5142;top:24;width:29;height:2" coordorigin="5142,24" coordsize="29,2">
              <v:shape style="position:absolute;left:5142;top:24;width:29;height:2" coordorigin="5142,24" coordsize="29,0" path="m5142,24l5171,24e" filled="false" stroked="true" strokeweight=".48pt" strokecolor="#000000">
                <v:path arrowok="t"/>
              </v:shape>
            </v:group>
            <v:group style="position:absolute;left:5171;top:5;width:3432;height:2" coordorigin="5171,5" coordsize="3432,2">
              <v:shape style="position:absolute;left:5171;top:5;width:3432;height:2" coordorigin="5171,5" coordsize="3432,0" path="m5171,5l8603,5e" filled="false" stroked="true" strokeweight=".48pt" strokecolor="#000000">
                <v:path arrowok="t"/>
              </v:shape>
            </v:group>
            <v:group style="position:absolute;left:5171;top:24;width:3432;height:2" coordorigin="5171,24" coordsize="3432,2">
              <v:shape style="position:absolute;left:5171;top:24;width:3432;height:2" coordorigin="5171,24" coordsize="3432,0" path="m5171,24l8603,24e" filled="false" stroked="true" strokeweight=".48pt" strokecolor="#000000">
                <v:path arrowok="t"/>
              </v:shape>
              <v:shape style="position:absolute;left:2448;top:16;width:2718;height:389" type="#_x0000_t75" stroked="false">
                <v:imagedata r:id="rId208" o:title=""/>
              </v:shape>
            </v:group>
            <v:group style="position:absolute;left:19;top:1156;width:2444;height:2" coordorigin="19,1156" coordsize="2444,2">
              <v:shape style="position:absolute;left:19;top:1156;width:2444;height:2" coordorigin="19,1156" coordsize="2444,0" path="m19,1156l2462,1156e" filled="false" stroked="true" strokeweight=".48pt" strokecolor="#000000">
                <v:path arrowok="t"/>
              </v:shape>
            </v:group>
            <v:group style="position:absolute;left:19;top:1136;width:2444;height:2" coordorigin="19,1136" coordsize="2444,2">
              <v:shape style="position:absolute;left:19;top:1136;width:2444;height:2" coordorigin="19,1136" coordsize="2444,0" path="m19,1136l2462,1136e" filled="false" stroked="true" strokeweight=".48pt" strokecolor="#000000">
                <v:path arrowok="t"/>
              </v:shape>
            </v:group>
            <v:group style="position:absolute;left:2462;top:1136;width:29;height:2" coordorigin="2462,1136" coordsize="29,2">
              <v:shape style="position:absolute;left:2462;top:1136;width:29;height:2" coordorigin="2462,1136" coordsize="29,0" path="m2462,1136l2491,1136e" filled="false" stroked="true" strokeweight=".48pt" strokecolor="#000000">
                <v:path arrowok="t"/>
              </v:shape>
            </v:group>
            <v:group style="position:absolute;left:2462;top:1156;width:1119;height:2" coordorigin="2462,1156" coordsize="1119,2">
              <v:shape style="position:absolute;left:2462;top:1156;width:1119;height:2" coordorigin="2462,1156" coordsize="1119,0" path="m2462,1156l3581,1156e" filled="false" stroked="true" strokeweight=".48pt" strokecolor="#000000">
                <v:path arrowok="t"/>
              </v:shape>
            </v:group>
            <v:group style="position:absolute;left:2491;top:1136;width:1090;height:2" coordorigin="2491,1136" coordsize="1090,2">
              <v:shape style="position:absolute;left:2491;top:1136;width:1090;height:2" coordorigin="2491,1136" coordsize="1090,0" path="m2491,1136l3581,1136e" filled="false" stroked="true" strokeweight=".48pt" strokecolor="#000000">
                <v:path arrowok="t"/>
              </v:shape>
            </v:group>
            <v:group style="position:absolute;left:3581;top:1136;width:29;height:2" coordorigin="3581,1136" coordsize="29,2">
              <v:shape style="position:absolute;left:3581;top:1136;width:29;height:2" coordorigin="3581,1136" coordsize="29,0" path="m3581,1136l3610,1136e" filled="false" stroked="true" strokeweight=".48pt" strokecolor="#000000">
                <v:path arrowok="t"/>
              </v:shape>
            </v:group>
            <v:group style="position:absolute;left:3581;top:1156;width:1562;height:2" coordorigin="3581,1156" coordsize="1562,2">
              <v:shape style="position:absolute;left:3581;top:1156;width:1562;height:2" coordorigin="3581,1156" coordsize="1562,0" path="m3581,1156l5142,1156e" filled="false" stroked="true" strokeweight=".48pt" strokecolor="#000000">
                <v:path arrowok="t"/>
              </v:shape>
            </v:group>
            <v:group style="position:absolute;left:3610;top:1136;width:1533;height:2" coordorigin="3610,1136" coordsize="1533,2">
              <v:shape style="position:absolute;left:3610;top:1136;width:1533;height:2" coordorigin="3610,1136" coordsize="1533,0" path="m3610,1136l5142,1136e" filled="false" stroked="true" strokeweight=".48pt" strokecolor="#000000">
                <v:path arrowok="t"/>
              </v:shape>
            </v:group>
            <v:group style="position:absolute;left:5142;top:1136;width:29;height:2" coordorigin="5142,1136" coordsize="29,2">
              <v:shape style="position:absolute;left:5142;top:1136;width:29;height:2" coordorigin="5142,1136" coordsize="29,0" path="m5142,1136l5171,1136e" filled="false" stroked="true" strokeweight=".48pt" strokecolor="#000000">
                <v:path arrowok="t"/>
              </v:shape>
            </v:group>
            <v:group style="position:absolute;left:5142;top:1156;width:1424;height:2" coordorigin="5142,1156" coordsize="1424,2">
              <v:shape style="position:absolute;left:5142;top:1156;width:1424;height:2" coordorigin="5142,1156" coordsize="1424,0" path="m5142,1156l6565,1156e" filled="false" stroked="true" strokeweight=".48pt" strokecolor="#000000">
                <v:path arrowok="t"/>
              </v:shape>
            </v:group>
            <v:group style="position:absolute;left:5171;top:1136;width:1395;height:2" coordorigin="5171,1136" coordsize="1395,2">
              <v:shape style="position:absolute;left:5171;top:1136;width:1395;height:2" coordorigin="5171,1136" coordsize="1395,0" path="m5171,1136l6565,1136e" filled="false" stroked="true" strokeweight=".48pt" strokecolor="#000000">
                <v:path arrowok="t"/>
              </v:shape>
              <v:shape style="position:absolute;left:0;top:376;width:8624;height:756" type="#_x0000_t75" stroked="false">
                <v:imagedata r:id="rId209" o:title=""/>
              </v:shape>
            </v:group>
            <v:group style="position:absolute;left:6565;top:1136;width:29;height:2" coordorigin="6565,1136" coordsize="29,2">
              <v:shape style="position:absolute;left:6565;top:1136;width:29;height:2" coordorigin="6565,1136" coordsize="29,0" path="m6565,1136l6594,1136e" filled="false" stroked="true" strokeweight=".48pt" strokecolor="#000000">
                <v:path arrowok="t"/>
              </v:shape>
            </v:group>
            <v:group style="position:absolute;left:6565;top:1156;width:2038;height:2" coordorigin="6565,1156" coordsize="2038,2">
              <v:shape style="position:absolute;left:6565;top:1156;width:2038;height:2" coordorigin="6565,1156" coordsize="2038,0" path="m6565,1156l8603,1156e" filled="false" stroked="true" strokeweight=".48pt" strokecolor="#000000">
                <v:path arrowok="t"/>
              </v:shape>
            </v:group>
            <v:group style="position:absolute;left:6594;top:1136;width:2009;height:2" coordorigin="6594,1136" coordsize="2009,2">
              <v:shape style="position:absolute;left:6594;top:1136;width:2009;height:2" coordorigin="6594,1136" coordsize="2009,0" path="m6594,1136l8603,1136e" filled="false" stroked="true" strokeweight=".48pt" strokecolor="#000000">
                <v:path arrowok="t"/>
              </v:shape>
              <v:shape style="position:absolute;left:3444;top:1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6516;top:1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34;top:33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单位名称</w:t>
                      </w:r>
                      <w:r>
                        <w:rPr>
                          <w:rFonts w:ascii="宋体" w:hAnsi="宋体" w:cs="宋体" w:eastAsia="宋体" w:hint="default"/>
                          <w:sz w:val="18"/>
                          <w:szCs w:val="18"/>
                        </w:rPr>
                      </w:r>
                    </w:p>
                  </w:txbxContent>
                </v:textbox>
                <w10:wrap type="none"/>
              </v:shape>
              <v:shape style="position:absolute;left:2664;top:533;width:2375;height:505" type="#_x0000_t202" filled="false" stroked="false">
                <v:textbox inset="0,0,0,0">
                  <w:txbxContent>
                    <w:p>
                      <w:pPr>
                        <w:tabs>
                          <w:tab w:pos="1157"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欠款金额</w:t>
                        <w:tab/>
                        <w:t>计提坏账金额</w:t>
                      </w:r>
                      <w:r>
                        <w:rPr>
                          <w:rFonts w:ascii="宋体" w:hAnsi="宋体" w:cs="宋体" w:eastAsia="宋体" w:hint="default"/>
                          <w:sz w:val="18"/>
                          <w:szCs w:val="18"/>
                        </w:rPr>
                      </w:r>
                    </w:p>
                    <w:p>
                      <w:pPr>
                        <w:tabs>
                          <w:tab w:pos="2194" w:val="left" w:leader="none"/>
                        </w:tabs>
                        <w:spacing w:before="88"/>
                        <w:ind w:left="633" w:right="0" w:firstLine="0"/>
                        <w:jc w:val="left"/>
                        <w:rPr>
                          <w:rFonts w:ascii="宋体" w:hAnsi="宋体" w:cs="宋体" w:eastAsia="宋体" w:hint="default"/>
                          <w:sz w:val="18"/>
                          <w:szCs w:val="18"/>
                        </w:rPr>
                      </w:pPr>
                      <w:r>
                        <w:rPr>
                          <w:rFonts w:ascii="宋体"/>
                          <w:sz w:val="18"/>
                        </w:rPr>
                        <w:t>--</w:t>
                        <w:tab/>
                        <w:t>--</w:t>
                      </w:r>
                    </w:p>
                  </w:txbxContent>
                </v:textbox>
                <w10:wrap type="none"/>
              </v:shape>
              <v:shape style="position:absolute;left:5292;top:533;width:1170;height:505" type="#_x0000_t202" filled="false" stroked="false">
                <v:textbox inset="0,0,0,0">
                  <w:txbxContent>
                    <w:p>
                      <w:pPr>
                        <w:spacing w:line="180" w:lineRule="exact" w:before="0"/>
                        <w:ind w:left="-38" w:right="0" w:firstLine="0"/>
                        <w:jc w:val="center"/>
                        <w:rPr>
                          <w:rFonts w:ascii="宋体" w:hAnsi="宋体" w:cs="宋体" w:eastAsia="宋体" w:hint="default"/>
                          <w:sz w:val="18"/>
                          <w:szCs w:val="18"/>
                        </w:rPr>
                      </w:pPr>
                      <w:r>
                        <w:rPr>
                          <w:rFonts w:ascii="宋体" w:hAnsi="宋体" w:cs="宋体" w:eastAsia="宋体" w:hint="default"/>
                          <w:b/>
                          <w:bCs/>
                          <w:sz w:val="18"/>
                          <w:szCs w:val="18"/>
                        </w:rPr>
                        <w:t>欠款金额</w:t>
                      </w:r>
                      <w:r>
                        <w:rPr>
                          <w:rFonts w:ascii="宋体" w:hAnsi="宋体" w:cs="宋体" w:eastAsia="宋体" w:hint="default"/>
                          <w:sz w:val="18"/>
                          <w:szCs w:val="18"/>
                        </w:rPr>
                      </w:r>
                    </w:p>
                    <w:p>
                      <w:pPr>
                        <w:spacing w:before="88"/>
                        <w:ind w:left="0" w:right="0" w:firstLine="0"/>
                        <w:jc w:val="center"/>
                        <w:rPr>
                          <w:rFonts w:ascii="宋体" w:hAnsi="宋体" w:cs="宋体" w:eastAsia="宋体" w:hint="default"/>
                          <w:sz w:val="18"/>
                          <w:szCs w:val="18"/>
                        </w:rPr>
                      </w:pPr>
                      <w:r>
                        <w:rPr>
                          <w:rFonts w:ascii="宋体"/>
                          <w:sz w:val="18"/>
                        </w:rPr>
                        <w:t>83,092,590.17</w:t>
                      </w:r>
                    </w:p>
                  </w:txbxContent>
                </v:textbox>
                <w10:wrap type="none"/>
              </v:shape>
              <v:shape style="position:absolute;left:7046;top:533;width:108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计提坏账金额</w:t>
                      </w:r>
                      <w:r>
                        <w:rPr>
                          <w:rFonts w:ascii="宋体" w:hAnsi="宋体" w:cs="宋体" w:eastAsia="宋体" w:hint="default"/>
                          <w:sz w:val="18"/>
                          <w:szCs w:val="18"/>
                        </w:rPr>
                      </w:r>
                    </w:p>
                  </w:txbxContent>
                </v:textbox>
                <w10:wrap type="none"/>
              </v:shape>
              <v:shape style="position:absolute;left:134;top:857;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xbxContent>
                </v:textbox>
                <w10:wrap type="none"/>
              </v:shape>
              <v:shape style="position:absolute;left:8323;top:902;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group>
          </v:group>
        </w:pict>
      </w:r>
      <w:r>
        <w:rPr>
          <w:rFonts w:ascii="宋体" w:hAnsi="宋体" w:cs="宋体" w:eastAsia="宋体" w:hint="default"/>
          <w:position w:val="-22"/>
          <w:sz w:val="20"/>
          <w:szCs w:val="20"/>
        </w:rPr>
      </w:r>
    </w:p>
    <w:p>
      <w:pPr>
        <w:pStyle w:val="BodyText"/>
        <w:spacing w:line="240" w:lineRule="auto" w:before="86"/>
        <w:ind w:left="560" w:right="0"/>
        <w:jc w:val="left"/>
      </w:pPr>
      <w:r>
        <w:rPr/>
        <w:t>其他应收款金额前五名单位情况，同第一类。</w:t>
      </w:r>
    </w:p>
    <w:p>
      <w:pPr>
        <w:spacing w:line="240" w:lineRule="auto" w:before="10"/>
        <w:rPr>
          <w:rFonts w:ascii="宋体" w:hAnsi="宋体" w:cs="宋体" w:eastAsia="宋体" w:hint="default"/>
          <w:sz w:val="12"/>
          <w:szCs w:val="12"/>
        </w:rPr>
      </w:pPr>
    </w:p>
    <w:p>
      <w:pPr>
        <w:spacing w:line="2626" w:lineRule="exact"/>
        <w:ind w:left="114" w:right="0" w:firstLine="0"/>
        <w:rPr>
          <w:rFonts w:ascii="宋体" w:hAnsi="宋体" w:cs="宋体" w:eastAsia="宋体" w:hint="default"/>
          <w:sz w:val="20"/>
          <w:szCs w:val="20"/>
        </w:rPr>
      </w:pPr>
      <w:r>
        <w:rPr>
          <w:rFonts w:ascii="宋体" w:hAnsi="宋体" w:cs="宋体" w:eastAsia="宋体" w:hint="default"/>
          <w:position w:val="-52"/>
          <w:sz w:val="20"/>
          <w:szCs w:val="20"/>
        </w:rPr>
        <w:pict>
          <v:group style="width:431.9pt;height:131.35pt;mso-position-horizontal-relative:char;mso-position-vertical-relative:line" coordorigin="0,0" coordsize="8638,2627">
            <v:group style="position:absolute;left:19;top:5;width:2103;height:2" coordorigin="19,5" coordsize="2103,2">
              <v:shape style="position:absolute;left:19;top:5;width:2103;height:2" coordorigin="19,5" coordsize="2103,0" path="m19,5l2122,5e" filled="false" stroked="true" strokeweight=".48pt" strokecolor="#000000">
                <v:path arrowok="t"/>
              </v:shape>
            </v:group>
            <v:group style="position:absolute;left:19;top:24;width:2103;height:2" coordorigin="19,24" coordsize="2103,2">
              <v:shape style="position:absolute;left:19;top:24;width:2103;height:2" coordorigin="19,24" coordsize="2103,0" path="m19,24l2122,24e" filled="false" stroked="true" strokeweight=".48pt" strokecolor="#000000">
                <v:path arrowok="t"/>
              </v:shape>
              <v:shape style="position:absolute;left:2122;top:29;width:10;height:2" type="#_x0000_t75" stroked="false">
                <v:imagedata r:id="rId98" o:title=""/>
              </v:shape>
            </v:group>
            <v:group style="position:absolute;left:2122;top:5;width:29;height:2" coordorigin="2122,5" coordsize="29,2">
              <v:shape style="position:absolute;left:2122;top:5;width:29;height:2" coordorigin="2122,5" coordsize="29,0" path="m2122,5l2150,5e" filled="false" stroked="true" strokeweight=".48pt" strokecolor="#000000">
                <v:path arrowok="t"/>
              </v:shape>
            </v:group>
            <v:group style="position:absolute;left:2122;top:24;width:29;height:2" coordorigin="2122,24" coordsize="29,2">
              <v:shape style="position:absolute;left:2122;top:24;width:29;height:2" coordorigin="2122,24" coordsize="29,0" path="m2122,24l2150,24e" filled="false" stroked="true" strokeweight=".48pt" strokecolor="#000000">
                <v:path arrowok="t"/>
              </v:shape>
            </v:group>
            <v:group style="position:absolute;left:2150;top:5;width:1472;height:2" coordorigin="2150,5" coordsize="1472,2">
              <v:shape style="position:absolute;left:2150;top:5;width:1472;height:2" coordorigin="2150,5" coordsize="1472,0" path="m2150,5l3622,5e" filled="false" stroked="true" strokeweight=".48pt" strokecolor="#000000">
                <v:path arrowok="t"/>
              </v:shape>
            </v:group>
            <v:group style="position:absolute;left:2150;top:24;width:1472;height:2" coordorigin="2150,24" coordsize="1472,2">
              <v:shape style="position:absolute;left:2150;top:24;width:1472;height:2" coordorigin="2150,24" coordsize="1472,0" path="m2150,24l3622,24e" filled="false" stroked="true" strokeweight=".48pt" strokecolor="#000000">
                <v:path arrowok="t"/>
              </v:shape>
              <v:shape style="position:absolute;left:3622;top:29;width:10;height:2" type="#_x0000_t75" stroked="false">
                <v:imagedata r:id="rId98" o:title=""/>
              </v:shape>
            </v:group>
            <v:group style="position:absolute;left:3622;top:5;width:29;height:2" coordorigin="3622,5" coordsize="29,2">
              <v:shape style="position:absolute;left:3622;top:5;width:29;height:2" coordorigin="3622,5" coordsize="29,0" path="m3622,5l3650,5e" filled="false" stroked="true" strokeweight=".48pt" strokecolor="#000000">
                <v:path arrowok="t"/>
              </v:shape>
            </v:group>
            <v:group style="position:absolute;left:3622;top:24;width:29;height:2" coordorigin="3622,24" coordsize="29,2">
              <v:shape style="position:absolute;left:3622;top:24;width:29;height:2" coordorigin="3622,24" coordsize="29,0" path="m3622,24l3650,24e" filled="false" stroked="true" strokeweight=".48pt" strokecolor="#000000">
                <v:path arrowok="t"/>
              </v:shape>
            </v:group>
            <v:group style="position:absolute;left:3650;top:5;width:1572;height:2" coordorigin="3650,5" coordsize="1572,2">
              <v:shape style="position:absolute;left:3650;top:5;width:1572;height:2" coordorigin="3650,5" coordsize="1572,0" path="m3650,5l5222,5e" filled="false" stroked="true" strokeweight=".48pt" strokecolor="#000000">
                <v:path arrowok="t"/>
              </v:shape>
            </v:group>
            <v:group style="position:absolute;left:3650;top:24;width:1572;height:2" coordorigin="3650,24" coordsize="1572,2">
              <v:shape style="position:absolute;left:3650;top:24;width:1572;height:2" coordorigin="3650,24" coordsize="1572,0" path="m3650,24l5222,24e" filled="false" stroked="true" strokeweight=".48pt" strokecolor="#000000">
                <v:path arrowok="t"/>
              </v:shape>
              <v:shape style="position:absolute;left:5222;top:29;width:10;height:2" type="#_x0000_t75" stroked="false">
                <v:imagedata r:id="rId98" o:title=""/>
              </v:shape>
            </v:group>
            <v:group style="position:absolute;left:5222;top:5;width:29;height:2" coordorigin="5222,5" coordsize="29,2">
              <v:shape style="position:absolute;left:5222;top:5;width:29;height:2" coordorigin="5222,5" coordsize="29,0" path="m5222,5l5251,5e" filled="false" stroked="true" strokeweight=".48pt" strokecolor="#000000">
                <v:path arrowok="t"/>
              </v:shape>
            </v:group>
            <v:group style="position:absolute;left:5222;top:24;width:29;height:2" coordorigin="5222,24" coordsize="29,2">
              <v:shape style="position:absolute;left:5222;top:24;width:29;height:2" coordorigin="5222,24" coordsize="29,0" path="m5222,24l5251,24e" filled="false" stroked="true" strokeweight=".48pt" strokecolor="#000000">
                <v:path arrowok="t"/>
              </v:shape>
            </v:group>
            <v:group style="position:absolute;left:5251;top:5;width:971;height:2" coordorigin="5251,5" coordsize="971,2">
              <v:shape style="position:absolute;left:5251;top:5;width:971;height:2" coordorigin="5251,5" coordsize="971,0" path="m5251,5l6222,5e" filled="false" stroked="true" strokeweight=".48pt" strokecolor="#000000">
                <v:path arrowok="t"/>
              </v:shape>
            </v:group>
            <v:group style="position:absolute;left:5251;top:24;width:971;height:2" coordorigin="5251,24" coordsize="971,2">
              <v:shape style="position:absolute;left:5251;top:24;width:971;height:2" coordorigin="5251,24" coordsize="971,0" path="m5251,24l6222,24e" filled="false" stroked="true" strokeweight=".48pt" strokecolor="#000000">
                <v:path arrowok="t"/>
              </v:shape>
              <v:shape style="position:absolute;left:6222;top:29;width:10;height:2" type="#_x0000_t75" stroked="false">
                <v:imagedata r:id="rId98" o:title=""/>
              </v:shape>
            </v:group>
            <v:group style="position:absolute;left:6222;top:5;width:29;height:2" coordorigin="6222,5" coordsize="29,2">
              <v:shape style="position:absolute;left:6222;top:5;width:29;height:2" coordorigin="6222,5" coordsize="29,0" path="m6222,5l6251,5e" filled="false" stroked="true" strokeweight=".48pt" strokecolor="#000000">
                <v:path arrowok="t"/>
              </v:shape>
            </v:group>
            <v:group style="position:absolute;left:6222;top:24;width:29;height:2" coordorigin="6222,24" coordsize="29,2">
              <v:shape style="position:absolute;left:6222;top:24;width:29;height:2" coordorigin="6222,24" coordsize="29,0" path="m6222,24l6251,24e" filled="false" stroked="true" strokeweight=".48pt" strokecolor="#000000">
                <v:path arrowok="t"/>
              </v:shape>
            </v:group>
            <v:group style="position:absolute;left:6251;top:5;width:1072;height:2" coordorigin="6251,5" coordsize="1072,2">
              <v:shape style="position:absolute;left:6251;top:5;width:1072;height:2" coordorigin="6251,5" coordsize="1072,0" path="m6251,5l7322,5e" filled="false" stroked="true" strokeweight=".48pt" strokecolor="#000000">
                <v:path arrowok="t"/>
              </v:shape>
            </v:group>
            <v:group style="position:absolute;left:6251;top:24;width:1072;height:2" coordorigin="6251,24" coordsize="1072,2">
              <v:shape style="position:absolute;left:6251;top:24;width:1072;height:2" coordorigin="6251,24" coordsize="1072,0" path="m6251,24l7322,24e" filled="false" stroked="true" strokeweight=".48pt" strokecolor="#000000">
                <v:path arrowok="t"/>
              </v:shape>
              <v:shape style="position:absolute;left:7322;top:29;width:10;height:2" type="#_x0000_t75" stroked="false">
                <v:imagedata r:id="rId98" o:title=""/>
              </v:shape>
            </v:group>
            <v:group style="position:absolute;left:7322;top:5;width:29;height:2" coordorigin="7322,5" coordsize="29,2">
              <v:shape style="position:absolute;left:7322;top:5;width:29;height:2" coordorigin="7322,5" coordsize="29,0" path="m7322,5l7351,5e" filled="false" stroked="true" strokeweight=".48pt" strokecolor="#000000">
                <v:path arrowok="t"/>
              </v:shape>
            </v:group>
            <v:group style="position:absolute;left:7322;top:24;width:29;height:2" coordorigin="7322,24" coordsize="29,2">
              <v:shape style="position:absolute;left:7322;top:24;width:29;height:2" coordorigin="7322,24" coordsize="29,0" path="m7322,24l7351,24e" filled="false" stroked="true" strokeweight=".48pt" strokecolor="#000000">
                <v:path arrowok="t"/>
              </v:shape>
            </v:group>
            <v:group style="position:absolute;left:7351;top:5;width:1269;height:2" coordorigin="7351,5" coordsize="1269,2">
              <v:shape style="position:absolute;left:7351;top:5;width:1269;height:2" coordorigin="7351,5" coordsize="1269,0" path="m7351,5l8620,5e" filled="false" stroked="true" strokeweight=".48pt" strokecolor="#000000">
                <v:path arrowok="t"/>
              </v:shape>
            </v:group>
            <v:group style="position:absolute;left:7351;top:24;width:1269;height:2" coordorigin="7351,24" coordsize="1269,2">
              <v:shape style="position:absolute;left:7351;top:24;width:1269;height:2" coordorigin="7351,24" coordsize="1269,0" path="m7351,24l8620,24e" filled="false" stroked="true" strokeweight=".48pt" strokecolor="#000000">
                <v:path arrowok="t"/>
              </v:shape>
              <v:shape style="position:absolute;left:2102;top:11;width:5249;height:505" type="#_x0000_t75" stroked="false">
                <v:imagedata r:id="rId210" o:title=""/>
              </v:shape>
              <v:shape style="position:absolute;left:6;top:484;width:8626;height:376" type="#_x0000_t75" stroked="false">
                <v:imagedata r:id="rId211" o:title=""/>
              </v:shape>
            </v:group>
            <v:group style="position:absolute;left:19;top:2622;width:2103;height:2" coordorigin="19,2622" coordsize="2103,2">
              <v:shape style="position:absolute;left:19;top:2622;width:2103;height:2" coordorigin="19,2622" coordsize="2103,0" path="m19,2622l2122,2622e" filled="false" stroked="true" strokeweight=".48pt" strokecolor="#000000">
                <v:path arrowok="t"/>
              </v:shape>
            </v:group>
            <v:group style="position:absolute;left:19;top:2603;width:2103;height:2" coordorigin="19,2603" coordsize="2103,2">
              <v:shape style="position:absolute;left:19;top:2603;width:2103;height:2" coordorigin="19,2603" coordsize="2103,0" path="m19,2603l2122,2603e" filled="false" stroked="true" strokeweight=".48pt" strokecolor="#000000">
                <v:path arrowok="t"/>
              </v:shape>
            </v:group>
            <v:group style="position:absolute;left:2122;top:2603;width:29;height:2" coordorigin="2122,2603" coordsize="29,2">
              <v:shape style="position:absolute;left:2122;top:2603;width:29;height:2" coordorigin="2122,2603" coordsize="29,0" path="m2122,2603l2150,2603e" filled="false" stroked="true" strokeweight=".48pt" strokecolor="#000000">
                <v:path arrowok="t"/>
              </v:shape>
            </v:group>
            <v:group style="position:absolute;left:2122;top:2622;width:1500;height:2" coordorigin="2122,2622" coordsize="1500,2">
              <v:shape style="position:absolute;left:2122;top:2622;width:1500;height:2" coordorigin="2122,2622" coordsize="1500,0" path="m2122,2622l3622,2622e" filled="false" stroked="true" strokeweight=".48pt" strokecolor="#000000">
                <v:path arrowok="t"/>
              </v:shape>
            </v:group>
            <v:group style="position:absolute;left:2150;top:2603;width:1472;height:2" coordorigin="2150,2603" coordsize="1472,2">
              <v:shape style="position:absolute;left:2150;top:2603;width:1472;height:2" coordorigin="2150,2603" coordsize="1472,0" path="m2150,2603l3622,2603e" filled="false" stroked="true" strokeweight=".48pt" strokecolor="#000000">
                <v:path arrowok="t"/>
              </v:shape>
            </v:group>
            <v:group style="position:absolute;left:3622;top:2603;width:29;height:2" coordorigin="3622,2603" coordsize="29,2">
              <v:shape style="position:absolute;left:3622;top:2603;width:29;height:2" coordorigin="3622,2603" coordsize="29,0" path="m3622,2603l3650,2603e" filled="false" stroked="true" strokeweight=".48pt" strokecolor="#000000">
                <v:path arrowok="t"/>
              </v:shape>
            </v:group>
            <v:group style="position:absolute;left:3622;top:2622;width:1601;height:2" coordorigin="3622,2622" coordsize="1601,2">
              <v:shape style="position:absolute;left:3622;top:2622;width:1601;height:2" coordorigin="3622,2622" coordsize="1601,0" path="m3622,2622l5222,2622e" filled="false" stroked="true" strokeweight=".48pt" strokecolor="#000000">
                <v:path arrowok="t"/>
              </v:shape>
            </v:group>
            <v:group style="position:absolute;left:3650;top:2603;width:1572;height:2" coordorigin="3650,2603" coordsize="1572,2">
              <v:shape style="position:absolute;left:3650;top:2603;width:1572;height:2" coordorigin="3650,2603" coordsize="1572,0" path="m3650,2603l5222,2603e" filled="false" stroked="true" strokeweight=".48pt" strokecolor="#000000">
                <v:path arrowok="t"/>
              </v:shape>
            </v:group>
            <v:group style="position:absolute;left:5222;top:2603;width:29;height:2" coordorigin="5222,2603" coordsize="29,2">
              <v:shape style="position:absolute;left:5222;top:2603;width:29;height:2" coordorigin="5222,2603" coordsize="29,0" path="m5222,2603l5251,2603e" filled="false" stroked="true" strokeweight=".48pt" strokecolor="#000000">
                <v:path arrowok="t"/>
              </v:shape>
            </v:group>
            <v:group style="position:absolute;left:5222;top:2622;width:1000;height:2" coordorigin="5222,2622" coordsize="1000,2">
              <v:shape style="position:absolute;left:5222;top:2622;width:1000;height:2" coordorigin="5222,2622" coordsize="1000,0" path="m5222,2622l6222,2622e" filled="false" stroked="true" strokeweight=".48pt" strokecolor="#000000">
                <v:path arrowok="t"/>
              </v:shape>
            </v:group>
            <v:group style="position:absolute;left:5251;top:2603;width:971;height:2" coordorigin="5251,2603" coordsize="971,2">
              <v:shape style="position:absolute;left:5251;top:2603;width:971;height:2" coordorigin="5251,2603" coordsize="971,0" path="m5251,2603l6222,2603e" filled="false" stroked="true" strokeweight=".48pt" strokecolor="#000000">
                <v:path arrowok="t"/>
              </v:shape>
            </v:group>
            <v:group style="position:absolute;left:6222;top:2603;width:29;height:2" coordorigin="6222,2603" coordsize="29,2">
              <v:shape style="position:absolute;left:6222;top:2603;width:29;height:2" coordorigin="6222,2603" coordsize="29,0" path="m6222,2603l6251,2603e" filled="false" stroked="true" strokeweight=".48pt" strokecolor="#000000">
                <v:path arrowok="t"/>
              </v:shape>
            </v:group>
            <v:group style="position:absolute;left:6222;top:2622;width:1101;height:2" coordorigin="6222,2622" coordsize="1101,2">
              <v:shape style="position:absolute;left:6222;top:2622;width:1101;height:2" coordorigin="6222,2622" coordsize="1101,0" path="m6222,2622l7322,2622e" filled="false" stroked="true" strokeweight=".48pt" strokecolor="#000000">
                <v:path arrowok="t"/>
              </v:shape>
            </v:group>
            <v:group style="position:absolute;left:6251;top:2603;width:1072;height:2" coordorigin="6251,2603" coordsize="1072,2">
              <v:shape style="position:absolute;left:6251;top:2603;width:1072;height:2" coordorigin="6251,2603" coordsize="1072,0" path="m6251,2603l7322,2603e" filled="false" stroked="true" strokeweight=".48pt" strokecolor="#000000">
                <v:path arrowok="t"/>
              </v:shape>
              <v:shape style="position:absolute;left:0;top:834;width:8638;height:1764" type="#_x0000_t75" stroked="false">
                <v:imagedata r:id="rId212" o:title=""/>
              </v:shape>
            </v:group>
            <v:group style="position:absolute;left:7322;top:2603;width:29;height:2" coordorigin="7322,2603" coordsize="29,2">
              <v:shape style="position:absolute;left:7322;top:2603;width:29;height:2" coordorigin="7322,2603" coordsize="29,0" path="m7322,2603l7351,2603e" filled="false" stroked="true" strokeweight=".48pt" strokecolor="#000000">
                <v:path arrowok="t"/>
              </v:shape>
            </v:group>
            <v:group style="position:absolute;left:7322;top:2622;width:1298;height:2" coordorigin="7322,2622" coordsize="1298,2">
              <v:shape style="position:absolute;left:7322;top:2622;width:1298;height:2" coordorigin="7322,2622" coordsize="1298,0" path="m7322,2622l8620,2622e" filled="false" stroked="true" strokeweight=".48pt" strokecolor="#000000">
                <v:path arrowok="t"/>
              </v:shape>
            </v:group>
            <v:group style="position:absolute;left:7351;top:2603;width:1269;height:2" coordorigin="7351,2603" coordsize="1269,2">
              <v:shape style="position:absolute;left:7351;top:2603;width:1269;height:2" coordorigin="7351,2603" coordsize="1269,0" path="m7351,2603l8620,2603e" filled="false" stroked="true" strokeweight=".48pt" strokecolor="#000000">
                <v:path arrowok="t"/>
              </v:shape>
              <v:shape style="position:absolute;left:134;top:21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单位名称</w:t>
                      </w:r>
                      <w:r>
                        <w:rPr>
                          <w:rFonts w:ascii="宋体" w:hAnsi="宋体" w:cs="宋体" w:eastAsia="宋体" w:hint="default"/>
                          <w:sz w:val="18"/>
                          <w:szCs w:val="18"/>
                        </w:rPr>
                      </w:r>
                    </w:p>
                  </w:txbxContent>
                </v:textbox>
                <w10:wrap type="none"/>
              </v:shape>
              <v:shape style="position:absolute;left:2423;top:216;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与公司关系</w:t>
                      </w:r>
                      <w:r>
                        <w:rPr>
                          <w:rFonts w:ascii="宋体" w:hAnsi="宋体" w:cs="宋体" w:eastAsia="宋体" w:hint="default"/>
                          <w:sz w:val="18"/>
                          <w:szCs w:val="18"/>
                        </w:rPr>
                      </w:r>
                    </w:p>
                  </w:txbxContent>
                </v:textbox>
                <w10:wrap type="none"/>
              </v:shape>
              <v:shape style="position:absolute;left:4246;top:21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5545;top:21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账龄</w:t>
                      </w:r>
                      <w:r>
                        <w:rPr>
                          <w:rFonts w:ascii="宋体" w:hAnsi="宋体" w:cs="宋体" w:eastAsia="宋体" w:hint="default"/>
                          <w:sz w:val="18"/>
                          <w:szCs w:val="18"/>
                        </w:rPr>
                      </w:r>
                    </w:p>
                  </w:txbxContent>
                </v:textbox>
                <w10:wrap type="none"/>
              </v:shape>
              <v:shape style="position:absolute;left:2324;top:1667;width:900;height:53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本公司员工</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本公司员工</w:t>
                      </w:r>
                    </w:p>
                  </w:txbxContent>
                </v:textbox>
                <w10:wrap type="none"/>
              </v:shape>
              <v:shape style="position:absolute;left:3859;top:585;width:2151;height:1930" type="#_x0000_t202" filled="false" stroked="false">
                <v:textbox inset="0,0,0,0">
                  <w:txbxContent>
                    <w:p>
                      <w:pPr>
                        <w:tabs>
                          <w:tab w:pos="1476" w:val="left" w:leader="none"/>
                        </w:tabs>
                        <w:spacing w:line="180" w:lineRule="exact" w:before="0"/>
                        <w:ind w:left="90" w:right="0" w:firstLine="0"/>
                        <w:jc w:val="left"/>
                        <w:rPr>
                          <w:rFonts w:ascii="宋体" w:hAnsi="宋体" w:cs="宋体" w:eastAsia="宋体" w:hint="default"/>
                          <w:sz w:val="18"/>
                          <w:szCs w:val="18"/>
                        </w:rPr>
                      </w:pPr>
                      <w:r>
                        <w:rPr>
                          <w:rFonts w:ascii="宋体" w:hAnsi="宋体" w:cs="宋体" w:eastAsia="宋体" w:hint="default"/>
                          <w:sz w:val="18"/>
                          <w:szCs w:val="18"/>
                        </w:rPr>
                        <w:t>96,492,035.50</w:t>
                        <w:tab/>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tabs>
                          <w:tab w:pos="1476" w:val="left" w:leader="none"/>
                        </w:tabs>
                        <w:spacing w:before="115"/>
                        <w:ind w:left="90" w:right="0" w:firstLine="0"/>
                        <w:jc w:val="left"/>
                        <w:rPr>
                          <w:rFonts w:ascii="宋体" w:hAnsi="宋体" w:cs="宋体" w:eastAsia="宋体" w:hint="default"/>
                          <w:sz w:val="18"/>
                          <w:szCs w:val="18"/>
                        </w:rPr>
                      </w:pPr>
                      <w:r>
                        <w:rPr>
                          <w:rFonts w:ascii="宋体" w:hAnsi="宋体" w:cs="宋体" w:eastAsia="宋体" w:hint="default"/>
                          <w:sz w:val="18"/>
                          <w:szCs w:val="18"/>
                        </w:rPr>
                        <w:t>55,406,669.31</w:t>
                        <w:tab/>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tabs>
                          <w:tab w:pos="1476" w:val="left" w:leader="none"/>
                        </w:tabs>
                        <w:spacing w:before="113"/>
                        <w:ind w:left="90" w:right="0" w:firstLine="0"/>
                        <w:jc w:val="left"/>
                        <w:rPr>
                          <w:rFonts w:ascii="宋体" w:hAnsi="宋体" w:cs="宋体" w:eastAsia="宋体" w:hint="default"/>
                          <w:sz w:val="18"/>
                          <w:szCs w:val="18"/>
                        </w:rPr>
                      </w:pPr>
                      <w:r>
                        <w:rPr>
                          <w:rFonts w:ascii="宋体" w:hAnsi="宋体" w:cs="宋体" w:eastAsia="宋体" w:hint="default"/>
                          <w:sz w:val="18"/>
                          <w:szCs w:val="18"/>
                        </w:rPr>
                        <w:t>13,103,860.94</w:t>
                        <w:tab/>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tabs>
                          <w:tab w:pos="1475" w:val="left" w:leader="none"/>
                        </w:tabs>
                        <w:spacing w:before="115"/>
                        <w:ind w:left="90" w:right="0" w:firstLine="0"/>
                        <w:jc w:val="left"/>
                        <w:rPr>
                          <w:rFonts w:ascii="宋体" w:hAnsi="宋体" w:cs="宋体" w:eastAsia="宋体" w:hint="default"/>
                          <w:sz w:val="18"/>
                          <w:szCs w:val="18"/>
                        </w:rPr>
                      </w:pPr>
                      <w:r>
                        <w:rPr>
                          <w:rFonts w:ascii="宋体" w:hAnsi="宋体" w:cs="宋体" w:eastAsia="宋体" w:hint="default"/>
                          <w:sz w:val="18"/>
                          <w:szCs w:val="18"/>
                        </w:rPr>
                        <w:t>11,126,652.00</w:t>
                        <w:tab/>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tabs>
                          <w:tab w:pos="1475" w:val="left" w:leader="none"/>
                        </w:tabs>
                        <w:spacing w:before="115"/>
                        <w:ind w:left="90" w:right="0" w:firstLine="0"/>
                        <w:jc w:val="left"/>
                        <w:rPr>
                          <w:rFonts w:ascii="宋体" w:hAnsi="宋体" w:cs="宋体" w:eastAsia="宋体" w:hint="default"/>
                          <w:sz w:val="18"/>
                          <w:szCs w:val="18"/>
                        </w:rPr>
                      </w:pPr>
                      <w:r>
                        <w:rPr>
                          <w:rFonts w:ascii="宋体" w:hAnsi="宋体" w:cs="宋体" w:eastAsia="宋体" w:hint="default"/>
                          <w:sz w:val="18"/>
                          <w:szCs w:val="18"/>
                        </w:rPr>
                        <w:t>10,000,000.00</w:t>
                        <w:tab/>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spacing w:before="113"/>
                        <w:ind w:left="0" w:right="0" w:firstLine="0"/>
                        <w:jc w:val="left"/>
                        <w:rPr>
                          <w:rFonts w:ascii="宋体" w:hAnsi="宋体" w:cs="宋体" w:eastAsia="宋体" w:hint="default"/>
                          <w:sz w:val="18"/>
                          <w:szCs w:val="18"/>
                        </w:rPr>
                      </w:pPr>
                      <w:r>
                        <w:rPr>
                          <w:rFonts w:ascii="宋体"/>
                          <w:sz w:val="18"/>
                        </w:rPr>
                        <w:t>186,129,217.75</w:t>
                      </w:r>
                    </w:p>
                  </w:txbxContent>
                </v:textbox>
                <w10:wrap type="none"/>
              </v:shape>
              <v:shape style="position:absolute;left:6396;top:55;width:907;height:2459" type="#_x0000_t202" filled="false" stroked="false">
                <v:textbox inset="0,0,0,0">
                  <w:txbxContent>
                    <w:p>
                      <w:pPr>
                        <w:spacing w:line="179"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占总额的比</w:t>
                      </w:r>
                      <w:r>
                        <w:rPr>
                          <w:rFonts w:ascii="宋体" w:hAnsi="宋体" w:cs="宋体" w:eastAsia="宋体" w:hint="default"/>
                          <w:sz w:val="18"/>
                          <w:szCs w:val="18"/>
                        </w:rPr>
                      </w:r>
                    </w:p>
                    <w:p>
                      <w:pPr>
                        <w:spacing w:line="300" w:lineRule="auto" w:before="0"/>
                        <w:ind w:left="156" w:right="133" w:hanging="21"/>
                        <w:jc w:val="left"/>
                        <w:rPr>
                          <w:rFonts w:ascii="宋体" w:hAnsi="宋体" w:cs="宋体" w:eastAsia="宋体" w:hint="default"/>
                          <w:sz w:val="18"/>
                          <w:szCs w:val="18"/>
                        </w:rPr>
                      </w:pPr>
                      <w:r>
                        <w:rPr>
                          <w:rFonts w:ascii="宋体" w:hAnsi="宋体" w:cs="宋体" w:eastAsia="宋体" w:hint="default"/>
                          <w:b/>
                          <w:bCs/>
                          <w:sz w:val="18"/>
                          <w:szCs w:val="18"/>
                        </w:rPr>
                        <w:t>例（%）</w:t>
                      </w:r>
                      <w:r>
                        <w:rPr>
                          <w:rFonts w:ascii="宋体" w:hAnsi="宋体" w:cs="宋体" w:eastAsia="宋体" w:hint="default"/>
                          <w:b/>
                          <w:bCs/>
                          <w:spacing w:val="1"/>
                          <w:w w:val="99"/>
                          <w:sz w:val="18"/>
                          <w:szCs w:val="18"/>
                        </w:rPr>
                        <w:t> </w:t>
                      </w:r>
                      <w:r>
                        <w:rPr>
                          <w:rFonts w:ascii="宋体" w:hAnsi="宋体" w:cs="宋体" w:eastAsia="宋体" w:hint="default"/>
                          <w:sz w:val="18"/>
                          <w:szCs w:val="18"/>
                        </w:rPr>
                        <w:t>22.76</w:t>
                      </w:r>
                    </w:p>
                    <w:p>
                      <w:pPr>
                        <w:spacing w:before="70"/>
                        <w:ind w:left="156" w:right="0" w:firstLine="0"/>
                        <w:jc w:val="left"/>
                        <w:rPr>
                          <w:rFonts w:ascii="宋体" w:hAnsi="宋体" w:cs="宋体" w:eastAsia="宋体" w:hint="default"/>
                          <w:sz w:val="18"/>
                          <w:szCs w:val="18"/>
                        </w:rPr>
                      </w:pPr>
                      <w:r>
                        <w:rPr>
                          <w:rFonts w:ascii="宋体"/>
                          <w:sz w:val="18"/>
                        </w:rPr>
                        <w:t>13.07</w:t>
                      </w:r>
                    </w:p>
                    <w:p>
                      <w:pPr>
                        <w:spacing w:before="113"/>
                        <w:ind w:left="201" w:right="0" w:firstLine="0"/>
                        <w:jc w:val="left"/>
                        <w:rPr>
                          <w:rFonts w:ascii="宋体" w:hAnsi="宋体" w:cs="宋体" w:eastAsia="宋体" w:hint="default"/>
                          <w:sz w:val="18"/>
                          <w:szCs w:val="18"/>
                        </w:rPr>
                      </w:pPr>
                      <w:r>
                        <w:rPr>
                          <w:rFonts w:ascii="宋体"/>
                          <w:sz w:val="18"/>
                        </w:rPr>
                        <w:t>3.09</w:t>
                      </w:r>
                    </w:p>
                    <w:p>
                      <w:pPr>
                        <w:spacing w:before="115"/>
                        <w:ind w:left="201" w:right="0" w:firstLine="0"/>
                        <w:jc w:val="left"/>
                        <w:rPr>
                          <w:rFonts w:ascii="宋体" w:hAnsi="宋体" w:cs="宋体" w:eastAsia="宋体" w:hint="default"/>
                          <w:sz w:val="18"/>
                          <w:szCs w:val="18"/>
                        </w:rPr>
                      </w:pPr>
                      <w:r>
                        <w:rPr>
                          <w:rFonts w:ascii="宋体"/>
                          <w:sz w:val="18"/>
                        </w:rPr>
                        <w:t>2.63</w:t>
                      </w:r>
                    </w:p>
                    <w:p>
                      <w:pPr>
                        <w:spacing w:before="115"/>
                        <w:ind w:left="201" w:right="0" w:firstLine="0"/>
                        <w:jc w:val="left"/>
                        <w:rPr>
                          <w:rFonts w:ascii="宋体" w:hAnsi="宋体" w:cs="宋体" w:eastAsia="宋体" w:hint="default"/>
                          <w:sz w:val="18"/>
                          <w:szCs w:val="18"/>
                        </w:rPr>
                      </w:pPr>
                      <w:r>
                        <w:rPr>
                          <w:rFonts w:ascii="宋体"/>
                          <w:sz w:val="18"/>
                        </w:rPr>
                        <w:t>2.36</w:t>
                      </w:r>
                    </w:p>
                    <w:p>
                      <w:pPr>
                        <w:spacing w:before="113"/>
                        <w:ind w:left="155" w:right="0" w:firstLine="0"/>
                        <w:jc w:val="left"/>
                        <w:rPr>
                          <w:rFonts w:ascii="宋体" w:hAnsi="宋体" w:cs="宋体" w:eastAsia="宋体" w:hint="default"/>
                          <w:sz w:val="18"/>
                          <w:szCs w:val="18"/>
                        </w:rPr>
                      </w:pPr>
                      <w:r>
                        <w:rPr>
                          <w:rFonts w:ascii="宋体"/>
                          <w:sz w:val="18"/>
                        </w:rPr>
                        <w:t>43.91</w:t>
                      </w:r>
                    </w:p>
                  </w:txbxContent>
                </v:textbox>
                <w10:wrap type="none"/>
              </v:shape>
              <v:shape style="position:absolute;left:7523;top:216;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性质或内容</w:t>
                      </w:r>
                      <w:r>
                        <w:rPr>
                          <w:rFonts w:ascii="宋体" w:hAnsi="宋体" w:cs="宋体" w:eastAsia="宋体" w:hint="default"/>
                          <w:sz w:val="18"/>
                          <w:szCs w:val="18"/>
                        </w:rPr>
                      </w:r>
                    </w:p>
                  </w:txbxContent>
                </v:textbox>
                <w10:wrap type="none"/>
              </v:shape>
              <v:shape style="position:absolute;left:134;top:585;width:3451;height:880" type="#_x0000_t202" filled="false" stroked="false">
                <v:textbox inset="0,0,0,0">
                  <w:txbxContent>
                    <w:p>
                      <w:pPr>
                        <w:tabs>
                          <w:tab w:pos="218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吴婧</w:t>
                        <w:tab/>
                        <w:t>本公司员工</w:t>
                      </w:r>
                    </w:p>
                    <w:p>
                      <w:pPr>
                        <w:tabs>
                          <w:tab w:pos="2189" w:val="left" w:leader="none"/>
                        </w:tabs>
                        <w:spacing w:line="350" w:lineRule="atLeas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长虹海外发展有限公司</w:t>
                        <w:tab/>
                        <w:t>本公司关联单位 出口退税款</w:t>
                      </w:r>
                    </w:p>
                  </w:txbxContent>
                </v:textbox>
                <w10:wrap type="none"/>
              </v:shape>
              <v:shape style="position:absolute;left:7435;top:1047;width:1196;height:647"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见第一类其他</w:t>
                      </w:r>
                      <w:r>
                        <w:rPr>
                          <w:rFonts w:ascii="宋体" w:hAnsi="宋体" w:cs="宋体" w:eastAsia="宋体" w:hint="default"/>
                          <w:spacing w:val="-71"/>
                          <w:sz w:val="18"/>
                          <w:szCs w:val="18"/>
                        </w:rPr>
                        <w:t> </w:t>
                      </w:r>
                      <w:r>
                        <w:rPr>
                          <w:rFonts w:ascii="宋体" w:hAnsi="宋体" w:cs="宋体" w:eastAsia="宋体" w:hint="default"/>
                          <w:sz w:val="18"/>
                          <w:szCs w:val="18"/>
                        </w:rPr>
                      </w:r>
                    </w:p>
                    <w:p>
                      <w:pPr>
                        <w:spacing w:line="232" w:lineRule="exact" w:before="24"/>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应收款明细备</w:t>
                      </w:r>
                      <w:r>
                        <w:rPr>
                          <w:rFonts w:ascii="宋体" w:hAnsi="宋体" w:cs="宋体" w:eastAsia="宋体" w:hint="default"/>
                          <w:spacing w:val="-86"/>
                          <w:sz w:val="18"/>
                          <w:szCs w:val="18"/>
                        </w:rPr>
                        <w:t> </w:t>
                      </w:r>
                      <w:r>
                        <w:rPr>
                          <w:rFonts w:ascii="宋体" w:hAnsi="宋体" w:cs="宋体" w:eastAsia="宋体" w:hint="default"/>
                          <w:sz w:val="18"/>
                          <w:szCs w:val="18"/>
                        </w:rPr>
                        <w:t>注</w:t>
                      </w:r>
                    </w:p>
                  </w:txbxContent>
                </v:textbox>
                <w10:wrap type="none"/>
              </v:shape>
              <v:shape style="position:absolute;left:134;top:1667;width:363;height:8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梁爽</w:t>
                      </w:r>
                    </w:p>
                    <w:p>
                      <w:pPr>
                        <w:spacing w:line="340" w:lineRule="atLeast" w:before="10"/>
                        <w:ind w:left="0" w:right="0" w:firstLine="0"/>
                        <w:jc w:val="left"/>
                        <w:rPr>
                          <w:rFonts w:ascii="宋体" w:hAnsi="宋体" w:cs="宋体" w:eastAsia="宋体" w:hint="default"/>
                          <w:sz w:val="18"/>
                          <w:szCs w:val="18"/>
                        </w:rPr>
                      </w:pPr>
                      <w:r>
                        <w:rPr>
                          <w:rFonts w:ascii="宋体" w:hAnsi="宋体" w:cs="宋体" w:eastAsia="宋体" w:hint="default"/>
                          <w:sz w:val="18"/>
                          <w:szCs w:val="18"/>
                        </w:rPr>
                        <w:t>喻辉 </w:t>
                      </w: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52"/>
          <w:sz w:val="20"/>
          <w:szCs w:val="20"/>
        </w:rPr>
      </w:r>
    </w:p>
    <w:p>
      <w:pPr>
        <w:spacing w:line="240" w:lineRule="auto" w:before="11"/>
        <w:rPr>
          <w:rFonts w:ascii="宋体" w:hAnsi="宋体" w:cs="宋体" w:eastAsia="宋体" w:hint="default"/>
          <w:sz w:val="9"/>
          <w:szCs w:val="9"/>
        </w:rPr>
      </w:pPr>
    </w:p>
    <w:p>
      <w:pPr>
        <w:pStyle w:val="BodyText"/>
        <w:spacing w:line="240" w:lineRule="auto" w:before="35"/>
        <w:ind w:left="560" w:right="0"/>
        <w:jc w:val="left"/>
      </w:pPr>
      <w:r>
        <w:rPr/>
        <w:t>（5）应收关联方款项，参见附注注九（三）2。</w:t>
      </w:r>
    </w:p>
    <w:p>
      <w:pPr>
        <w:pStyle w:val="BodyText"/>
        <w:spacing w:line="240" w:lineRule="auto" w:before="85"/>
        <w:ind w:left="560" w:right="0"/>
        <w:jc w:val="left"/>
      </w:pPr>
      <w:r>
        <w:rPr/>
        <w:pict>
          <v:group style="position:absolute;margin-left:66.720016pt;margin-top:27.736633pt;width:446.05pt;height:210.25pt;mso-position-horizontal-relative:page;mso-position-vertical-relative:paragraph;z-index:-1326736" coordorigin="1334,555" coordsize="8921,4205">
            <v:shape style="position:absolute;left:2490;top:566;width:10;height:2" type="#_x0000_t75" stroked="false">
              <v:imagedata r:id="rId93" o:title=""/>
            </v:shape>
            <v:shape style="position:absolute;left:6356;top:566;width:10;height:2" type="#_x0000_t75" stroked="false">
              <v:imagedata r:id="rId93" o:title=""/>
            </v:shape>
            <v:shape style="position:absolute;left:2477;top:555;width:3902;height:366" type="#_x0000_t75" stroked="false">
              <v:imagedata r:id="rId213" o:title=""/>
            </v:shape>
            <v:shape style="position:absolute;left:2476;top:893;width:7780;height:379" type="#_x0000_t75" stroked="false">
              <v:imagedata r:id="rId214" o:title=""/>
            </v:shape>
            <v:shape style="position:absolute;left:1339;top:1245;width:8916;height:1078" type="#_x0000_t75" stroked="false">
              <v:imagedata r:id="rId215" o:title=""/>
            </v:shape>
            <v:shape style="position:absolute;left:1339;top:2295;width:8916;height:1078" type="#_x0000_t75" stroked="false">
              <v:imagedata r:id="rId216" o:title=""/>
            </v:shape>
            <v:shape style="position:absolute;left:1339;top:3345;width:8916;height:1078" type="#_x0000_t75" stroked="false">
              <v:imagedata r:id="rId217" o:title=""/>
            </v:shape>
            <v:shape style="position:absolute;left:1334;top:4389;width:8916;height:371" type="#_x0000_t75" stroked="false">
              <v:imagedata r:id="rId218" o:title=""/>
            </v:shape>
            <w10:wrap type="none"/>
          </v:group>
        </w:pict>
      </w:r>
      <w:r>
        <w:rPr/>
        <w:t>（6）其他应收款中外币余额</w:t>
      </w:r>
    </w:p>
    <w:p>
      <w:pPr>
        <w:spacing w:line="240" w:lineRule="auto" w:before="1"/>
        <w:rPr>
          <w:rFonts w:ascii="宋体" w:hAnsi="宋体" w:cs="宋体" w:eastAsia="宋体" w:hint="default"/>
          <w:sz w:val="14"/>
          <w:szCs w:val="14"/>
        </w:rPr>
      </w:pPr>
    </w:p>
    <w:tbl>
      <w:tblPr>
        <w:tblW w:w="0" w:type="auto"/>
        <w:jc w:val="left"/>
        <w:tblInd w:w="133" w:type="dxa"/>
        <w:tblLayout w:type="fixed"/>
        <w:tblCellMar>
          <w:top w:w="0" w:type="dxa"/>
          <w:left w:w="0" w:type="dxa"/>
          <w:bottom w:w="0" w:type="dxa"/>
          <w:right w:w="0" w:type="dxa"/>
        </w:tblCellMar>
        <w:tblLook w:val="01E0"/>
      </w:tblPr>
      <w:tblGrid>
        <w:gridCol w:w="1154"/>
        <w:gridCol w:w="1428"/>
        <w:gridCol w:w="1160"/>
        <w:gridCol w:w="1287"/>
        <w:gridCol w:w="1415"/>
        <w:gridCol w:w="1168"/>
        <w:gridCol w:w="1272"/>
      </w:tblGrid>
      <w:tr>
        <w:trPr>
          <w:trHeight w:val="757" w:hRule="exact"/>
        </w:trPr>
        <w:tc>
          <w:tcPr>
            <w:tcW w:w="1154" w:type="dxa"/>
            <w:tcBorders>
              <w:top w:val="single" w:sz="17" w:space="0" w:color="000000"/>
              <w:left w:val="nil" w:sz="6" w:space="0" w:color="auto"/>
              <w:bottom w:val="single" w:sz="4" w:space="0" w:color="FFFFFF"/>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6"/>
              <w:ind w:left="115" w:right="0"/>
              <w:jc w:val="left"/>
              <w:rPr>
                <w:rFonts w:ascii="宋体" w:hAnsi="宋体" w:cs="宋体" w:eastAsia="宋体" w:hint="default"/>
                <w:sz w:val="18"/>
                <w:szCs w:val="18"/>
              </w:rPr>
            </w:pPr>
            <w:r>
              <w:rPr>
                <w:rFonts w:ascii="宋体" w:hAnsi="宋体" w:cs="宋体" w:eastAsia="宋体" w:hint="default"/>
                <w:b/>
                <w:bCs/>
                <w:sz w:val="18"/>
                <w:szCs w:val="18"/>
              </w:rPr>
              <w:t>外币名称</w:t>
            </w:r>
            <w:r>
              <w:rPr>
                <w:rFonts w:ascii="宋体" w:hAnsi="宋体" w:cs="宋体" w:eastAsia="宋体" w:hint="default"/>
                <w:sz w:val="18"/>
                <w:szCs w:val="18"/>
              </w:rPr>
            </w:r>
          </w:p>
        </w:tc>
        <w:tc>
          <w:tcPr>
            <w:tcW w:w="1428" w:type="dxa"/>
            <w:tcBorders>
              <w:top w:val="single" w:sz="17" w:space="0" w:color="000000"/>
              <w:left w:val="nil" w:sz="6" w:space="0" w:color="auto"/>
              <w:bottom w:val="single" w:sz="27" w:space="0" w:color="FFFFFF"/>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61"/>
              <w:ind w:right="32"/>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160" w:type="dxa"/>
            <w:tcBorders>
              <w:top w:val="single" w:sz="17" w:space="0" w:color="000000"/>
              <w:left w:val="nil" w:sz="6" w:space="0" w:color="auto"/>
              <w:bottom w:val="single" w:sz="27" w:space="0" w:color="FFFFFF"/>
              <w:right w:val="nil" w:sz="6" w:space="0" w:color="auto"/>
            </w:tcBorders>
          </w:tcPr>
          <w:p>
            <w:pPr>
              <w:pStyle w:val="TableParagraph"/>
              <w:spacing w:line="355" w:lineRule="auto" w:before="47"/>
              <w:ind w:left="181" w:right="251" w:hanging="52"/>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折算汇率</w:t>
            </w:r>
            <w:r>
              <w:rPr>
                <w:rFonts w:ascii="宋体" w:hAnsi="宋体" w:cs="宋体" w:eastAsia="宋体" w:hint="default"/>
                <w:sz w:val="18"/>
                <w:szCs w:val="18"/>
              </w:rPr>
            </w:r>
          </w:p>
        </w:tc>
        <w:tc>
          <w:tcPr>
            <w:tcW w:w="1287" w:type="dxa"/>
            <w:tcBorders>
              <w:top w:val="single" w:sz="17" w:space="0" w:color="000000"/>
              <w:left w:val="nil" w:sz="6" w:space="0" w:color="auto"/>
              <w:bottom w:val="single" w:sz="27" w:space="0" w:color="FFFFFF"/>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55"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c>
          <w:tcPr>
            <w:tcW w:w="1415" w:type="dxa"/>
            <w:tcBorders>
              <w:top w:val="single" w:sz="17" w:space="0" w:color="000000"/>
              <w:left w:val="nil" w:sz="6" w:space="0" w:color="auto"/>
              <w:bottom w:val="single" w:sz="27" w:space="0" w:color="FFFFFF"/>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61"/>
              <w:ind w:right="55"/>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168" w:type="dxa"/>
            <w:tcBorders>
              <w:top w:val="single" w:sz="17" w:space="0" w:color="000000"/>
              <w:left w:val="nil" w:sz="6" w:space="0" w:color="auto"/>
              <w:bottom w:val="single" w:sz="27" w:space="0" w:color="FFFFFF"/>
              <w:right w:val="nil" w:sz="6" w:space="0" w:color="auto"/>
            </w:tcBorders>
          </w:tcPr>
          <w:p>
            <w:pPr>
              <w:pStyle w:val="TableParagraph"/>
              <w:spacing w:line="355" w:lineRule="auto" w:before="47"/>
              <w:ind w:left="180" w:right="260" w:hanging="38"/>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b/>
                <w:bCs/>
                <w:spacing w:val="1"/>
                <w:w w:val="99"/>
                <w:sz w:val="18"/>
                <w:szCs w:val="18"/>
              </w:rPr>
              <w:t> </w:t>
            </w:r>
            <w:r>
              <w:rPr>
                <w:rFonts w:ascii="宋体" w:hAnsi="宋体" w:cs="宋体" w:eastAsia="宋体" w:hint="default"/>
                <w:b/>
                <w:bCs/>
                <w:sz w:val="18"/>
                <w:szCs w:val="18"/>
              </w:rPr>
              <w:t>折算汇率</w:t>
            </w:r>
            <w:r>
              <w:rPr>
                <w:rFonts w:ascii="宋体" w:hAnsi="宋体" w:cs="宋体" w:eastAsia="宋体" w:hint="default"/>
                <w:sz w:val="18"/>
                <w:szCs w:val="18"/>
              </w:rPr>
            </w:r>
          </w:p>
        </w:tc>
        <w:tc>
          <w:tcPr>
            <w:tcW w:w="1272" w:type="dxa"/>
            <w:tcBorders>
              <w:top w:val="single" w:sz="17" w:space="0" w:color="000000"/>
              <w:left w:val="nil" w:sz="6" w:space="0" w:color="auto"/>
              <w:bottom w:val="single" w:sz="27" w:space="0" w:color="FFFFFF"/>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64"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r>
      <w:tr>
        <w:trPr>
          <w:trHeight w:val="329" w:hRule="exact"/>
        </w:trPr>
        <w:tc>
          <w:tcPr>
            <w:tcW w:w="1154" w:type="dxa"/>
            <w:tcBorders>
              <w:top w:val="single" w:sz="4" w:space="0" w:color="FFFFFF"/>
              <w:left w:val="nil" w:sz="6" w:space="0" w:color="auto"/>
              <w:bottom w:val="nil" w:sz="6" w:space="0" w:color="auto"/>
              <w:right w:val="nil" w:sz="6" w:space="0" w:color="auto"/>
            </w:tcBorders>
          </w:tcPr>
          <w:p>
            <w:pPr>
              <w:pStyle w:val="TableParagraph"/>
              <w:spacing w:line="240" w:lineRule="auto" w:before="16"/>
              <w:ind w:left="156"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428" w:type="dxa"/>
            <w:tcBorders>
              <w:top w:val="single" w:sz="27" w:space="0" w:color="FFFFFF"/>
              <w:left w:val="nil" w:sz="6" w:space="0" w:color="auto"/>
              <w:bottom w:val="nil" w:sz="6" w:space="0" w:color="auto"/>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549,753.71</w:t>
            </w:r>
            <w:r>
              <w:rPr>
                <w:rFonts w:ascii="Arial Narrow"/>
                <w:sz w:val="18"/>
              </w:rPr>
            </w:r>
          </w:p>
        </w:tc>
        <w:tc>
          <w:tcPr>
            <w:tcW w:w="1160" w:type="dxa"/>
            <w:tcBorders>
              <w:top w:val="single" w:sz="27" w:space="0" w:color="FFFFFF"/>
              <w:left w:val="nil" w:sz="6" w:space="0" w:color="auto"/>
              <w:bottom w:val="nil" w:sz="6" w:space="0" w:color="auto"/>
              <w:right w:val="nil" w:sz="6" w:space="0" w:color="auto"/>
            </w:tcBorders>
          </w:tcPr>
          <w:p>
            <w:pPr>
              <w:pStyle w:val="TableParagraph"/>
              <w:spacing w:line="203" w:lineRule="exact"/>
              <w:ind w:right="154"/>
              <w:jc w:val="right"/>
              <w:rPr>
                <w:rFonts w:ascii="Arial Narrow" w:hAnsi="Arial Narrow" w:cs="Arial Narrow" w:eastAsia="Arial Narrow" w:hint="default"/>
                <w:sz w:val="18"/>
                <w:szCs w:val="18"/>
              </w:rPr>
            </w:pPr>
            <w:r>
              <w:rPr>
                <w:rFonts w:ascii="Arial Narrow"/>
                <w:spacing w:val="-1"/>
                <w:w w:val="95"/>
                <w:sz w:val="18"/>
              </w:rPr>
              <w:t>6.8282</w:t>
            </w:r>
            <w:r>
              <w:rPr>
                <w:rFonts w:ascii="Arial Narrow"/>
                <w:sz w:val="18"/>
              </w:rPr>
            </w:r>
          </w:p>
        </w:tc>
        <w:tc>
          <w:tcPr>
            <w:tcW w:w="1287" w:type="dxa"/>
            <w:tcBorders>
              <w:top w:val="single" w:sz="27" w:space="0" w:color="FFFFFF"/>
              <w:left w:val="nil" w:sz="6" w:space="0" w:color="auto"/>
              <w:bottom w:val="nil" w:sz="6" w:space="0" w:color="auto"/>
              <w:right w:val="nil" w:sz="6" w:space="0" w:color="auto"/>
            </w:tcBorders>
          </w:tcPr>
          <w:p>
            <w:pPr>
              <w:pStyle w:val="TableParagraph"/>
              <w:spacing w:line="203" w:lineRule="exact"/>
              <w:ind w:right="127"/>
              <w:jc w:val="right"/>
              <w:rPr>
                <w:rFonts w:ascii="Arial Narrow" w:hAnsi="Arial Narrow" w:cs="Arial Narrow" w:eastAsia="Arial Narrow" w:hint="default"/>
                <w:sz w:val="18"/>
                <w:szCs w:val="18"/>
              </w:rPr>
            </w:pPr>
            <w:r>
              <w:rPr>
                <w:rFonts w:ascii="Arial Narrow"/>
                <w:spacing w:val="-1"/>
                <w:w w:val="95"/>
                <w:sz w:val="18"/>
              </w:rPr>
              <w:t>3,753,828.28</w:t>
            </w:r>
            <w:r>
              <w:rPr>
                <w:rFonts w:ascii="Arial Narrow"/>
                <w:sz w:val="18"/>
              </w:rPr>
            </w:r>
          </w:p>
        </w:tc>
        <w:tc>
          <w:tcPr>
            <w:tcW w:w="1415" w:type="dxa"/>
            <w:tcBorders>
              <w:top w:val="single" w:sz="27" w:space="0" w:color="FFFFFF"/>
              <w:left w:val="nil" w:sz="6" w:space="0" w:color="auto"/>
              <w:bottom w:val="nil" w:sz="6" w:space="0" w:color="auto"/>
              <w:right w:val="nil" w:sz="6" w:space="0" w:color="auto"/>
            </w:tcBorders>
          </w:tcPr>
          <w:p>
            <w:pPr>
              <w:pStyle w:val="TableParagraph"/>
              <w:spacing w:line="203" w:lineRule="exact"/>
              <w:ind w:right="141"/>
              <w:jc w:val="right"/>
              <w:rPr>
                <w:rFonts w:ascii="Arial Narrow" w:hAnsi="Arial Narrow" w:cs="Arial Narrow" w:eastAsia="Arial Narrow" w:hint="default"/>
                <w:sz w:val="18"/>
                <w:szCs w:val="18"/>
              </w:rPr>
            </w:pPr>
            <w:r>
              <w:rPr>
                <w:rFonts w:ascii="Arial Narrow"/>
                <w:spacing w:val="-1"/>
                <w:w w:val="95"/>
                <w:sz w:val="18"/>
              </w:rPr>
              <w:t>1,681,095.26</w:t>
            </w:r>
            <w:r>
              <w:rPr>
                <w:rFonts w:ascii="Arial Narrow"/>
                <w:sz w:val="18"/>
              </w:rPr>
            </w:r>
          </w:p>
        </w:tc>
        <w:tc>
          <w:tcPr>
            <w:tcW w:w="1168" w:type="dxa"/>
            <w:tcBorders>
              <w:top w:val="single" w:sz="27" w:space="0" w:color="FFFFFF"/>
              <w:left w:val="nil" w:sz="6" w:space="0" w:color="auto"/>
              <w:bottom w:val="nil" w:sz="6" w:space="0" w:color="auto"/>
              <w:right w:val="nil" w:sz="6" w:space="0" w:color="auto"/>
            </w:tcBorders>
          </w:tcPr>
          <w:p>
            <w:pPr>
              <w:pStyle w:val="TableParagraph"/>
              <w:spacing w:line="203" w:lineRule="exact"/>
              <w:ind w:right="150"/>
              <w:jc w:val="right"/>
              <w:rPr>
                <w:rFonts w:ascii="Arial Narrow" w:hAnsi="Arial Narrow" w:cs="Arial Narrow" w:eastAsia="Arial Narrow" w:hint="default"/>
                <w:sz w:val="18"/>
                <w:szCs w:val="18"/>
              </w:rPr>
            </w:pPr>
            <w:r>
              <w:rPr>
                <w:rFonts w:ascii="Arial Narrow"/>
                <w:spacing w:val="-1"/>
                <w:w w:val="95"/>
                <w:sz w:val="18"/>
              </w:rPr>
              <w:t>6.8346</w:t>
            </w:r>
            <w:r>
              <w:rPr>
                <w:rFonts w:ascii="Arial Narrow"/>
                <w:sz w:val="18"/>
              </w:rPr>
            </w:r>
          </w:p>
        </w:tc>
        <w:tc>
          <w:tcPr>
            <w:tcW w:w="1272" w:type="dxa"/>
            <w:tcBorders>
              <w:top w:val="single" w:sz="27" w:space="0" w:color="FFFFFF"/>
              <w:left w:val="nil" w:sz="6" w:space="0" w:color="auto"/>
              <w:bottom w:val="nil" w:sz="6" w:space="0" w:color="auto"/>
              <w:right w:val="nil" w:sz="6" w:space="0" w:color="auto"/>
            </w:tcBorders>
          </w:tcPr>
          <w:p>
            <w:pPr>
              <w:pStyle w:val="TableParagraph"/>
              <w:spacing w:line="203" w:lineRule="exact"/>
              <w:ind w:right="99"/>
              <w:jc w:val="right"/>
              <w:rPr>
                <w:rFonts w:ascii="Arial Narrow" w:hAnsi="Arial Narrow" w:cs="Arial Narrow" w:eastAsia="Arial Narrow" w:hint="default"/>
                <w:sz w:val="18"/>
                <w:szCs w:val="18"/>
              </w:rPr>
            </w:pPr>
            <w:r>
              <w:rPr>
                <w:rFonts w:ascii="Arial Narrow"/>
                <w:spacing w:val="-1"/>
                <w:w w:val="95"/>
                <w:sz w:val="18"/>
              </w:rPr>
              <w:t>11,489,613.66</w:t>
            </w:r>
            <w:r>
              <w:rPr>
                <w:rFonts w:ascii="Arial Narrow"/>
                <w:sz w:val="18"/>
              </w:rPr>
            </w:r>
          </w:p>
        </w:tc>
      </w:tr>
      <w:tr>
        <w:trPr>
          <w:trHeight w:val="371" w:hRule="exact"/>
        </w:trPr>
        <w:tc>
          <w:tcPr>
            <w:tcW w:w="1154" w:type="dxa"/>
            <w:tcBorders>
              <w:top w:val="nil" w:sz="6" w:space="0" w:color="auto"/>
              <w:left w:val="nil" w:sz="6" w:space="0" w:color="auto"/>
              <w:bottom w:val="single" w:sz="4" w:space="0" w:color="FFFFFF"/>
              <w:right w:val="nil" w:sz="6" w:space="0" w:color="auto"/>
            </w:tcBorders>
          </w:tcPr>
          <w:p>
            <w:pPr>
              <w:pStyle w:val="TableParagraph"/>
              <w:spacing w:line="240" w:lineRule="auto" w:before="41"/>
              <w:ind w:left="156" w:right="0"/>
              <w:jc w:val="left"/>
              <w:rPr>
                <w:rFonts w:ascii="宋体" w:hAnsi="宋体" w:cs="宋体" w:eastAsia="宋体" w:hint="default"/>
                <w:sz w:val="18"/>
                <w:szCs w:val="18"/>
              </w:rPr>
            </w:pPr>
            <w:r>
              <w:rPr>
                <w:rFonts w:ascii="宋体" w:hAnsi="宋体" w:cs="宋体" w:eastAsia="宋体" w:hint="default"/>
                <w:sz w:val="18"/>
                <w:szCs w:val="18"/>
              </w:rPr>
              <w:t>港元</w:t>
            </w:r>
          </w:p>
        </w:tc>
        <w:tc>
          <w:tcPr>
            <w:tcW w:w="1428"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28"/>
              <w:jc w:val="right"/>
              <w:rPr>
                <w:rFonts w:ascii="Arial Narrow" w:hAnsi="Arial Narrow" w:cs="Arial Narrow" w:eastAsia="Arial Narrow" w:hint="default"/>
                <w:sz w:val="18"/>
                <w:szCs w:val="18"/>
              </w:rPr>
            </w:pPr>
            <w:r>
              <w:rPr>
                <w:rFonts w:ascii="Arial Narrow"/>
                <w:spacing w:val="-1"/>
                <w:w w:val="95"/>
                <w:sz w:val="18"/>
              </w:rPr>
              <w:t>62,938,459.96</w:t>
            </w:r>
            <w:r>
              <w:rPr>
                <w:rFonts w:ascii="Arial Narrow"/>
                <w:sz w:val="18"/>
              </w:rPr>
            </w:r>
          </w:p>
        </w:tc>
        <w:tc>
          <w:tcPr>
            <w:tcW w:w="1160"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54"/>
              <w:jc w:val="right"/>
              <w:rPr>
                <w:rFonts w:ascii="Arial Narrow" w:hAnsi="Arial Narrow" w:cs="Arial Narrow" w:eastAsia="Arial Narrow" w:hint="default"/>
                <w:sz w:val="18"/>
                <w:szCs w:val="18"/>
              </w:rPr>
            </w:pPr>
            <w:r>
              <w:rPr>
                <w:rFonts w:ascii="Arial Narrow"/>
                <w:spacing w:val="-1"/>
                <w:w w:val="95"/>
                <w:sz w:val="18"/>
              </w:rPr>
              <w:t>0.8805</w:t>
            </w:r>
            <w:r>
              <w:rPr>
                <w:rFonts w:ascii="Arial Narrow"/>
                <w:sz w:val="18"/>
              </w:rPr>
            </w:r>
          </w:p>
        </w:tc>
        <w:tc>
          <w:tcPr>
            <w:tcW w:w="1287"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left="219" w:right="0"/>
              <w:jc w:val="left"/>
              <w:rPr>
                <w:rFonts w:ascii="Arial Narrow" w:hAnsi="Arial Narrow" w:cs="Arial Narrow" w:eastAsia="Arial Narrow" w:hint="default"/>
                <w:sz w:val="18"/>
                <w:szCs w:val="18"/>
              </w:rPr>
            </w:pPr>
            <w:r>
              <w:rPr>
                <w:rFonts w:ascii="Arial Narrow"/>
                <w:sz w:val="18"/>
              </w:rPr>
              <w:t>55,417,313.99</w:t>
            </w:r>
          </w:p>
        </w:tc>
        <w:tc>
          <w:tcPr>
            <w:tcW w:w="1415"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41"/>
              <w:jc w:val="right"/>
              <w:rPr>
                <w:rFonts w:ascii="Arial Narrow" w:hAnsi="Arial Narrow" w:cs="Arial Narrow" w:eastAsia="Arial Narrow" w:hint="default"/>
                <w:sz w:val="18"/>
                <w:szCs w:val="18"/>
              </w:rPr>
            </w:pPr>
            <w:r>
              <w:rPr>
                <w:rFonts w:ascii="Arial Narrow"/>
                <w:spacing w:val="-1"/>
                <w:w w:val="95"/>
                <w:sz w:val="18"/>
              </w:rPr>
              <w:t>96,632,724.40</w:t>
            </w:r>
            <w:r>
              <w:rPr>
                <w:rFonts w:ascii="Arial Narrow"/>
                <w:sz w:val="18"/>
              </w:rPr>
            </w:r>
          </w:p>
        </w:tc>
        <w:tc>
          <w:tcPr>
            <w:tcW w:w="1168"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50"/>
              <w:jc w:val="right"/>
              <w:rPr>
                <w:rFonts w:ascii="Arial Narrow" w:hAnsi="Arial Narrow" w:cs="Arial Narrow" w:eastAsia="Arial Narrow" w:hint="default"/>
                <w:sz w:val="18"/>
                <w:szCs w:val="18"/>
              </w:rPr>
            </w:pPr>
            <w:r>
              <w:rPr>
                <w:rFonts w:ascii="Arial Narrow"/>
                <w:spacing w:val="-1"/>
                <w:w w:val="95"/>
                <w:sz w:val="18"/>
              </w:rPr>
              <w:t>0.8819</w:t>
            </w:r>
            <w:r>
              <w:rPr>
                <w:rFonts w:ascii="Arial Narrow"/>
                <w:sz w:val="18"/>
              </w:rPr>
            </w:r>
          </w:p>
        </w:tc>
        <w:tc>
          <w:tcPr>
            <w:tcW w:w="1272"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98"/>
              <w:jc w:val="right"/>
              <w:rPr>
                <w:rFonts w:ascii="Arial Narrow" w:hAnsi="Arial Narrow" w:cs="Arial Narrow" w:eastAsia="Arial Narrow" w:hint="default"/>
                <w:sz w:val="18"/>
                <w:szCs w:val="18"/>
              </w:rPr>
            </w:pPr>
            <w:r>
              <w:rPr>
                <w:rFonts w:ascii="Arial Narrow"/>
                <w:spacing w:val="-1"/>
                <w:w w:val="95"/>
                <w:sz w:val="18"/>
              </w:rPr>
              <w:t>85,220,399.65</w:t>
            </w:r>
            <w:r>
              <w:rPr>
                <w:rFonts w:ascii="Arial Narrow"/>
                <w:sz w:val="18"/>
              </w:rPr>
            </w:r>
          </w:p>
        </w:tc>
      </w:tr>
      <w:tr>
        <w:trPr>
          <w:trHeight w:val="350" w:hRule="exact"/>
        </w:trPr>
        <w:tc>
          <w:tcPr>
            <w:tcW w:w="1154" w:type="dxa"/>
            <w:tcBorders>
              <w:top w:val="single" w:sz="4" w:space="0" w:color="FFFFFF"/>
              <w:left w:val="nil" w:sz="6" w:space="0" w:color="auto"/>
              <w:bottom w:val="single" w:sz="4" w:space="0" w:color="FFFFFF"/>
              <w:right w:val="nil" w:sz="6" w:space="0" w:color="auto"/>
            </w:tcBorders>
          </w:tcPr>
          <w:p>
            <w:pPr>
              <w:pStyle w:val="TableParagraph"/>
              <w:spacing w:line="240" w:lineRule="auto" w:before="16"/>
              <w:ind w:left="156" w:right="0"/>
              <w:jc w:val="left"/>
              <w:rPr>
                <w:rFonts w:ascii="宋体" w:hAnsi="宋体" w:cs="宋体" w:eastAsia="宋体" w:hint="default"/>
                <w:sz w:val="18"/>
                <w:szCs w:val="18"/>
              </w:rPr>
            </w:pPr>
            <w:r>
              <w:rPr>
                <w:rFonts w:ascii="宋体" w:hAnsi="宋体" w:cs="宋体" w:eastAsia="宋体" w:hint="default"/>
                <w:sz w:val="18"/>
                <w:szCs w:val="18"/>
              </w:rPr>
              <w:t>捷克克朗</w:t>
            </w:r>
          </w:p>
        </w:tc>
        <w:tc>
          <w:tcPr>
            <w:tcW w:w="1428"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351,750.50</w:t>
            </w:r>
            <w:r>
              <w:rPr>
                <w:rFonts w:ascii="Arial Narrow"/>
                <w:sz w:val="18"/>
              </w:rPr>
            </w:r>
          </w:p>
        </w:tc>
        <w:tc>
          <w:tcPr>
            <w:tcW w:w="1160"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54"/>
              <w:jc w:val="right"/>
              <w:rPr>
                <w:rFonts w:ascii="Arial Narrow" w:hAnsi="Arial Narrow" w:cs="Arial Narrow" w:eastAsia="Arial Narrow" w:hint="default"/>
                <w:sz w:val="18"/>
                <w:szCs w:val="18"/>
              </w:rPr>
            </w:pPr>
            <w:r>
              <w:rPr>
                <w:rFonts w:ascii="Arial Narrow"/>
                <w:spacing w:val="-1"/>
                <w:w w:val="95"/>
                <w:sz w:val="18"/>
              </w:rPr>
              <w:t>0.37065</w:t>
            </w:r>
            <w:r>
              <w:rPr>
                <w:rFonts w:ascii="Arial Narrow"/>
                <w:sz w:val="18"/>
              </w:rPr>
            </w:r>
          </w:p>
        </w:tc>
        <w:tc>
          <w:tcPr>
            <w:tcW w:w="1287"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27"/>
              <w:jc w:val="right"/>
              <w:rPr>
                <w:rFonts w:ascii="Arial Narrow" w:hAnsi="Arial Narrow" w:cs="Arial Narrow" w:eastAsia="Arial Narrow" w:hint="default"/>
                <w:sz w:val="18"/>
                <w:szCs w:val="18"/>
              </w:rPr>
            </w:pPr>
            <w:r>
              <w:rPr>
                <w:rFonts w:ascii="Arial Narrow"/>
                <w:spacing w:val="-1"/>
                <w:w w:val="95"/>
                <w:sz w:val="18"/>
              </w:rPr>
              <w:t>130,376.32</w:t>
            </w:r>
            <w:r>
              <w:rPr>
                <w:rFonts w:ascii="Arial Narrow"/>
                <w:sz w:val="18"/>
              </w:rPr>
            </w:r>
          </w:p>
        </w:tc>
        <w:tc>
          <w:tcPr>
            <w:tcW w:w="1415"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41"/>
              <w:jc w:val="right"/>
              <w:rPr>
                <w:rFonts w:ascii="Arial Narrow" w:hAnsi="Arial Narrow" w:cs="Arial Narrow" w:eastAsia="Arial Narrow" w:hint="default"/>
                <w:sz w:val="18"/>
                <w:szCs w:val="18"/>
              </w:rPr>
            </w:pPr>
            <w:r>
              <w:rPr>
                <w:rFonts w:ascii="Arial Narrow"/>
                <w:spacing w:val="-1"/>
                <w:w w:val="95"/>
                <w:sz w:val="18"/>
              </w:rPr>
              <w:t>910,835.28</w:t>
            </w:r>
            <w:r>
              <w:rPr>
                <w:rFonts w:ascii="Arial Narrow"/>
                <w:sz w:val="18"/>
              </w:rPr>
            </w:r>
          </w:p>
        </w:tc>
        <w:tc>
          <w:tcPr>
            <w:tcW w:w="1168"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50"/>
              <w:jc w:val="right"/>
              <w:rPr>
                <w:rFonts w:ascii="Arial Narrow" w:hAnsi="Arial Narrow" w:cs="Arial Narrow" w:eastAsia="Arial Narrow" w:hint="default"/>
                <w:sz w:val="18"/>
                <w:szCs w:val="18"/>
              </w:rPr>
            </w:pPr>
            <w:r>
              <w:rPr>
                <w:rFonts w:ascii="Arial Narrow"/>
                <w:spacing w:val="-1"/>
                <w:w w:val="95"/>
                <w:sz w:val="18"/>
              </w:rPr>
              <w:t>0.3526</w:t>
            </w:r>
            <w:r>
              <w:rPr>
                <w:rFonts w:ascii="Arial Narrow"/>
                <w:sz w:val="18"/>
              </w:rPr>
            </w:r>
          </w:p>
        </w:tc>
        <w:tc>
          <w:tcPr>
            <w:tcW w:w="1272"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98"/>
              <w:jc w:val="right"/>
              <w:rPr>
                <w:rFonts w:ascii="Arial Narrow" w:hAnsi="Arial Narrow" w:cs="Arial Narrow" w:eastAsia="Arial Narrow" w:hint="default"/>
                <w:sz w:val="18"/>
                <w:szCs w:val="18"/>
              </w:rPr>
            </w:pPr>
            <w:r>
              <w:rPr>
                <w:rFonts w:ascii="Arial Narrow"/>
                <w:spacing w:val="-1"/>
                <w:w w:val="95"/>
                <w:sz w:val="18"/>
              </w:rPr>
              <w:t>321,160.52</w:t>
            </w:r>
            <w:r>
              <w:rPr>
                <w:rFonts w:ascii="Arial Narrow"/>
                <w:sz w:val="18"/>
              </w:rPr>
            </w:r>
          </w:p>
        </w:tc>
      </w:tr>
      <w:tr>
        <w:trPr>
          <w:trHeight w:val="329" w:hRule="exact"/>
        </w:trPr>
        <w:tc>
          <w:tcPr>
            <w:tcW w:w="1154" w:type="dxa"/>
            <w:tcBorders>
              <w:top w:val="single" w:sz="4" w:space="0" w:color="FFFFFF"/>
              <w:left w:val="nil" w:sz="6" w:space="0" w:color="auto"/>
              <w:bottom w:val="nil" w:sz="6" w:space="0" w:color="auto"/>
              <w:right w:val="nil" w:sz="6" w:space="0" w:color="auto"/>
            </w:tcBorders>
          </w:tcPr>
          <w:p>
            <w:pPr>
              <w:pStyle w:val="TableParagraph"/>
              <w:spacing w:line="240" w:lineRule="auto" w:before="16"/>
              <w:ind w:left="156" w:right="0"/>
              <w:jc w:val="left"/>
              <w:rPr>
                <w:rFonts w:ascii="宋体" w:hAnsi="宋体" w:cs="宋体" w:eastAsia="宋体" w:hint="default"/>
                <w:sz w:val="18"/>
                <w:szCs w:val="18"/>
              </w:rPr>
            </w:pPr>
            <w:r>
              <w:rPr>
                <w:rFonts w:ascii="宋体" w:hAnsi="宋体" w:cs="宋体" w:eastAsia="宋体" w:hint="default"/>
                <w:sz w:val="18"/>
                <w:szCs w:val="18"/>
              </w:rPr>
              <w:t>印尼盾</w:t>
            </w:r>
          </w:p>
        </w:tc>
        <w:tc>
          <w:tcPr>
            <w:tcW w:w="1428" w:type="dxa"/>
            <w:tcBorders>
              <w:top w:val="single" w:sz="27" w:space="0" w:color="FFFFFF"/>
              <w:left w:val="nil" w:sz="6" w:space="0" w:color="auto"/>
              <w:bottom w:val="nil" w:sz="6" w:space="0" w:color="auto"/>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813,812,613.73</w:t>
            </w:r>
            <w:r>
              <w:rPr>
                <w:rFonts w:ascii="Arial Narrow"/>
                <w:sz w:val="18"/>
              </w:rPr>
            </w:r>
          </w:p>
        </w:tc>
        <w:tc>
          <w:tcPr>
            <w:tcW w:w="1160" w:type="dxa"/>
            <w:tcBorders>
              <w:top w:val="single" w:sz="27" w:space="0" w:color="FFFFFF"/>
              <w:left w:val="nil" w:sz="6" w:space="0" w:color="auto"/>
              <w:bottom w:val="nil" w:sz="6" w:space="0" w:color="auto"/>
              <w:right w:val="nil" w:sz="6" w:space="0" w:color="auto"/>
            </w:tcBorders>
          </w:tcPr>
          <w:p>
            <w:pPr>
              <w:pStyle w:val="TableParagraph"/>
              <w:spacing w:line="203" w:lineRule="exact"/>
              <w:ind w:right="154"/>
              <w:jc w:val="right"/>
              <w:rPr>
                <w:rFonts w:ascii="Arial Narrow" w:hAnsi="Arial Narrow" w:cs="Arial Narrow" w:eastAsia="Arial Narrow" w:hint="default"/>
                <w:sz w:val="18"/>
                <w:szCs w:val="18"/>
              </w:rPr>
            </w:pPr>
            <w:r>
              <w:rPr>
                <w:rFonts w:ascii="Arial Narrow"/>
                <w:spacing w:val="-1"/>
                <w:w w:val="95"/>
                <w:sz w:val="18"/>
              </w:rPr>
              <w:t>0.00072105</w:t>
            </w:r>
            <w:r>
              <w:rPr>
                <w:rFonts w:ascii="Arial Narrow"/>
                <w:sz w:val="18"/>
              </w:rPr>
            </w:r>
          </w:p>
        </w:tc>
        <w:tc>
          <w:tcPr>
            <w:tcW w:w="1287" w:type="dxa"/>
            <w:tcBorders>
              <w:top w:val="single" w:sz="27" w:space="0" w:color="FFFFFF"/>
              <w:left w:val="nil" w:sz="6" w:space="0" w:color="auto"/>
              <w:bottom w:val="nil" w:sz="6" w:space="0" w:color="auto"/>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586,799.59</w:t>
            </w:r>
            <w:r>
              <w:rPr>
                <w:rFonts w:ascii="Arial Narrow"/>
                <w:sz w:val="18"/>
              </w:rPr>
            </w:r>
          </w:p>
        </w:tc>
        <w:tc>
          <w:tcPr>
            <w:tcW w:w="1415" w:type="dxa"/>
            <w:tcBorders>
              <w:top w:val="single" w:sz="27" w:space="0" w:color="FFFFFF"/>
              <w:left w:val="nil" w:sz="6" w:space="0" w:color="auto"/>
              <w:bottom w:val="nil" w:sz="6" w:space="0" w:color="auto"/>
              <w:right w:val="nil" w:sz="6" w:space="0" w:color="auto"/>
            </w:tcBorders>
          </w:tcPr>
          <w:p>
            <w:pPr>
              <w:pStyle w:val="TableParagraph"/>
              <w:spacing w:line="203" w:lineRule="exact"/>
              <w:ind w:right="141"/>
              <w:jc w:val="right"/>
              <w:rPr>
                <w:rFonts w:ascii="Arial Narrow" w:hAnsi="Arial Narrow" w:cs="Arial Narrow" w:eastAsia="Arial Narrow" w:hint="default"/>
                <w:sz w:val="18"/>
                <w:szCs w:val="18"/>
              </w:rPr>
            </w:pPr>
            <w:r>
              <w:rPr>
                <w:rFonts w:ascii="Arial Narrow"/>
                <w:spacing w:val="-1"/>
                <w:w w:val="95"/>
                <w:sz w:val="18"/>
              </w:rPr>
              <w:t>299,514,010.00</w:t>
            </w:r>
            <w:r>
              <w:rPr>
                <w:rFonts w:ascii="Arial Narrow"/>
                <w:sz w:val="18"/>
              </w:rPr>
            </w:r>
          </w:p>
        </w:tc>
        <w:tc>
          <w:tcPr>
            <w:tcW w:w="1168" w:type="dxa"/>
            <w:tcBorders>
              <w:top w:val="single" w:sz="27" w:space="0" w:color="FFFFFF"/>
              <w:left w:val="nil" w:sz="6" w:space="0" w:color="auto"/>
              <w:bottom w:val="nil" w:sz="6" w:space="0" w:color="auto"/>
              <w:right w:val="nil" w:sz="6" w:space="0" w:color="auto"/>
            </w:tcBorders>
          </w:tcPr>
          <w:p>
            <w:pPr>
              <w:pStyle w:val="TableParagraph"/>
              <w:spacing w:line="203" w:lineRule="exact"/>
              <w:ind w:right="150"/>
              <w:jc w:val="right"/>
              <w:rPr>
                <w:rFonts w:ascii="Arial Narrow" w:hAnsi="Arial Narrow" w:cs="Arial Narrow" w:eastAsia="Arial Narrow" w:hint="default"/>
                <w:sz w:val="18"/>
                <w:szCs w:val="18"/>
              </w:rPr>
            </w:pPr>
            <w:r>
              <w:rPr>
                <w:rFonts w:ascii="Arial Narrow"/>
                <w:spacing w:val="-1"/>
                <w:w w:val="95"/>
                <w:sz w:val="18"/>
              </w:rPr>
              <w:t>0.000569</w:t>
            </w:r>
            <w:r>
              <w:rPr>
                <w:rFonts w:ascii="Arial Narrow"/>
                <w:sz w:val="18"/>
              </w:rPr>
            </w:r>
          </w:p>
        </w:tc>
        <w:tc>
          <w:tcPr>
            <w:tcW w:w="1272" w:type="dxa"/>
            <w:tcBorders>
              <w:top w:val="single" w:sz="27" w:space="0" w:color="FFFFFF"/>
              <w:left w:val="nil" w:sz="6" w:space="0" w:color="auto"/>
              <w:bottom w:val="nil" w:sz="6" w:space="0" w:color="auto"/>
              <w:right w:val="nil" w:sz="6" w:space="0" w:color="auto"/>
            </w:tcBorders>
          </w:tcPr>
          <w:p>
            <w:pPr>
              <w:pStyle w:val="TableParagraph"/>
              <w:spacing w:line="203" w:lineRule="exact"/>
              <w:ind w:right="98"/>
              <w:jc w:val="right"/>
              <w:rPr>
                <w:rFonts w:ascii="Arial Narrow" w:hAnsi="Arial Narrow" w:cs="Arial Narrow" w:eastAsia="Arial Narrow" w:hint="default"/>
                <w:sz w:val="18"/>
                <w:szCs w:val="18"/>
              </w:rPr>
            </w:pPr>
            <w:r>
              <w:rPr>
                <w:rFonts w:ascii="Arial Narrow"/>
                <w:spacing w:val="-1"/>
                <w:w w:val="95"/>
                <w:sz w:val="18"/>
              </w:rPr>
              <w:t>170,423.47</w:t>
            </w:r>
            <w:r>
              <w:rPr>
                <w:rFonts w:ascii="Arial Narrow"/>
                <w:sz w:val="18"/>
              </w:rPr>
            </w:r>
          </w:p>
        </w:tc>
      </w:tr>
      <w:tr>
        <w:trPr>
          <w:trHeight w:val="371" w:hRule="exact"/>
        </w:trPr>
        <w:tc>
          <w:tcPr>
            <w:tcW w:w="1154" w:type="dxa"/>
            <w:tcBorders>
              <w:top w:val="nil" w:sz="6" w:space="0" w:color="auto"/>
              <w:left w:val="nil" w:sz="6" w:space="0" w:color="auto"/>
              <w:bottom w:val="single" w:sz="4" w:space="0" w:color="FFFFFF"/>
              <w:right w:val="nil" w:sz="6" w:space="0" w:color="auto"/>
            </w:tcBorders>
          </w:tcPr>
          <w:p>
            <w:pPr>
              <w:pStyle w:val="TableParagraph"/>
              <w:spacing w:line="240" w:lineRule="auto" w:before="41"/>
              <w:ind w:left="156" w:right="0"/>
              <w:jc w:val="left"/>
              <w:rPr>
                <w:rFonts w:ascii="宋体" w:hAnsi="宋体" w:cs="宋体" w:eastAsia="宋体" w:hint="default"/>
                <w:sz w:val="18"/>
                <w:szCs w:val="18"/>
              </w:rPr>
            </w:pPr>
            <w:r>
              <w:rPr>
                <w:rFonts w:ascii="宋体" w:hAnsi="宋体" w:cs="宋体" w:eastAsia="宋体" w:hint="default"/>
                <w:sz w:val="18"/>
                <w:szCs w:val="18"/>
              </w:rPr>
              <w:t>韩币</w:t>
            </w:r>
          </w:p>
        </w:tc>
        <w:tc>
          <w:tcPr>
            <w:tcW w:w="1428" w:type="dxa"/>
            <w:tcBorders>
              <w:top w:val="nil" w:sz="6" w:space="0" w:color="auto"/>
              <w:left w:val="nil" w:sz="6" w:space="0" w:color="auto"/>
              <w:bottom w:val="single" w:sz="27" w:space="0" w:color="FFFFFF"/>
              <w:right w:val="nil" w:sz="6" w:space="0" w:color="auto"/>
            </w:tcBorders>
          </w:tcPr>
          <w:p>
            <w:pPr/>
          </w:p>
        </w:tc>
        <w:tc>
          <w:tcPr>
            <w:tcW w:w="1160" w:type="dxa"/>
            <w:tcBorders>
              <w:top w:val="nil" w:sz="6" w:space="0" w:color="auto"/>
              <w:left w:val="nil" w:sz="6" w:space="0" w:color="auto"/>
              <w:bottom w:val="single" w:sz="27" w:space="0" w:color="FFFFFF"/>
              <w:right w:val="nil" w:sz="6" w:space="0" w:color="auto"/>
            </w:tcBorders>
          </w:tcPr>
          <w:p>
            <w:pPr/>
          </w:p>
        </w:tc>
        <w:tc>
          <w:tcPr>
            <w:tcW w:w="1287" w:type="dxa"/>
            <w:tcBorders>
              <w:top w:val="nil" w:sz="6" w:space="0" w:color="auto"/>
              <w:left w:val="nil" w:sz="6" w:space="0" w:color="auto"/>
              <w:bottom w:val="single" w:sz="27" w:space="0" w:color="FFFFFF"/>
              <w:right w:val="nil" w:sz="6" w:space="0" w:color="auto"/>
            </w:tcBorders>
          </w:tcPr>
          <w:p>
            <w:pPr/>
          </w:p>
        </w:tc>
        <w:tc>
          <w:tcPr>
            <w:tcW w:w="1415"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41"/>
              <w:jc w:val="right"/>
              <w:rPr>
                <w:rFonts w:ascii="Arial Narrow" w:hAnsi="Arial Narrow" w:cs="Arial Narrow" w:eastAsia="Arial Narrow" w:hint="default"/>
                <w:sz w:val="18"/>
                <w:szCs w:val="18"/>
              </w:rPr>
            </w:pPr>
            <w:r>
              <w:rPr>
                <w:rFonts w:ascii="Arial Narrow"/>
                <w:spacing w:val="-1"/>
                <w:w w:val="95"/>
                <w:sz w:val="18"/>
              </w:rPr>
              <w:t>2,990,897,897.00</w:t>
            </w:r>
            <w:r>
              <w:rPr>
                <w:rFonts w:ascii="Arial Narrow"/>
                <w:sz w:val="18"/>
              </w:rPr>
            </w:r>
          </w:p>
        </w:tc>
        <w:tc>
          <w:tcPr>
            <w:tcW w:w="1168"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50"/>
              <w:jc w:val="right"/>
              <w:rPr>
                <w:rFonts w:ascii="Arial Narrow" w:hAnsi="Arial Narrow" w:cs="Arial Narrow" w:eastAsia="Arial Narrow" w:hint="default"/>
                <w:sz w:val="18"/>
                <w:szCs w:val="18"/>
              </w:rPr>
            </w:pPr>
            <w:r>
              <w:rPr>
                <w:rFonts w:ascii="Arial Narrow"/>
                <w:spacing w:val="-1"/>
                <w:w w:val="95"/>
                <w:sz w:val="18"/>
              </w:rPr>
              <w:t>0.00514235</w:t>
            </w:r>
            <w:r>
              <w:rPr>
                <w:rFonts w:ascii="Arial Narrow"/>
                <w:sz w:val="18"/>
              </w:rPr>
            </w:r>
          </w:p>
        </w:tc>
        <w:tc>
          <w:tcPr>
            <w:tcW w:w="1272"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98"/>
              <w:jc w:val="right"/>
              <w:rPr>
                <w:rFonts w:ascii="Arial Narrow" w:hAnsi="Arial Narrow" w:cs="Arial Narrow" w:eastAsia="Arial Narrow" w:hint="default"/>
                <w:sz w:val="18"/>
                <w:szCs w:val="18"/>
              </w:rPr>
            </w:pPr>
            <w:r>
              <w:rPr>
                <w:rFonts w:ascii="Arial Narrow"/>
                <w:spacing w:val="-1"/>
                <w:w w:val="95"/>
                <w:sz w:val="18"/>
              </w:rPr>
              <w:t>15,380,243.80</w:t>
            </w:r>
            <w:r>
              <w:rPr>
                <w:rFonts w:ascii="Arial Narrow"/>
                <w:sz w:val="18"/>
              </w:rPr>
            </w:r>
          </w:p>
        </w:tc>
      </w:tr>
      <w:tr>
        <w:trPr>
          <w:trHeight w:val="350" w:hRule="exact"/>
        </w:trPr>
        <w:tc>
          <w:tcPr>
            <w:tcW w:w="1154" w:type="dxa"/>
            <w:tcBorders>
              <w:top w:val="single" w:sz="4" w:space="0" w:color="FFFFFF"/>
              <w:left w:val="nil" w:sz="6" w:space="0" w:color="auto"/>
              <w:bottom w:val="single" w:sz="4" w:space="0" w:color="FFFFFF"/>
              <w:right w:val="nil" w:sz="6" w:space="0" w:color="auto"/>
            </w:tcBorders>
          </w:tcPr>
          <w:p>
            <w:pPr>
              <w:pStyle w:val="TableParagraph"/>
              <w:spacing w:line="240" w:lineRule="auto" w:before="16"/>
              <w:ind w:left="156" w:right="0"/>
              <w:jc w:val="left"/>
              <w:rPr>
                <w:rFonts w:ascii="宋体" w:hAnsi="宋体" w:cs="宋体" w:eastAsia="宋体" w:hint="default"/>
                <w:sz w:val="18"/>
                <w:szCs w:val="18"/>
              </w:rPr>
            </w:pPr>
            <w:r>
              <w:rPr>
                <w:rFonts w:ascii="宋体" w:hAnsi="宋体" w:cs="宋体" w:eastAsia="宋体" w:hint="default"/>
                <w:sz w:val="18"/>
                <w:szCs w:val="18"/>
              </w:rPr>
              <w:t>澳元</w:t>
            </w:r>
          </w:p>
        </w:tc>
        <w:tc>
          <w:tcPr>
            <w:tcW w:w="1428"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34,949.37</w:t>
            </w:r>
            <w:r>
              <w:rPr>
                <w:rFonts w:ascii="Arial Narrow"/>
                <w:sz w:val="18"/>
              </w:rPr>
            </w:r>
          </w:p>
        </w:tc>
        <w:tc>
          <w:tcPr>
            <w:tcW w:w="1160"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54"/>
              <w:jc w:val="right"/>
              <w:rPr>
                <w:rFonts w:ascii="Arial Narrow" w:hAnsi="Arial Narrow" w:cs="Arial Narrow" w:eastAsia="Arial Narrow" w:hint="default"/>
                <w:sz w:val="18"/>
                <w:szCs w:val="18"/>
              </w:rPr>
            </w:pPr>
            <w:r>
              <w:rPr>
                <w:rFonts w:ascii="Arial Narrow"/>
                <w:spacing w:val="-1"/>
                <w:w w:val="95"/>
                <w:sz w:val="18"/>
              </w:rPr>
              <w:t>6.1294</w:t>
            </w:r>
            <w:r>
              <w:rPr>
                <w:rFonts w:ascii="Arial Narrow"/>
                <w:sz w:val="18"/>
              </w:rPr>
            </w:r>
          </w:p>
        </w:tc>
        <w:tc>
          <w:tcPr>
            <w:tcW w:w="1287"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214,218.67</w:t>
            </w:r>
            <w:r>
              <w:rPr>
                <w:rFonts w:ascii="Arial Narrow"/>
                <w:sz w:val="18"/>
              </w:rPr>
            </w:r>
          </w:p>
        </w:tc>
        <w:tc>
          <w:tcPr>
            <w:tcW w:w="1415" w:type="dxa"/>
            <w:tcBorders>
              <w:top w:val="single" w:sz="27" w:space="0" w:color="FFFFFF"/>
              <w:left w:val="nil" w:sz="6" w:space="0" w:color="auto"/>
              <w:bottom w:val="single" w:sz="27" w:space="0" w:color="FFFFFF"/>
              <w:right w:val="nil" w:sz="6" w:space="0" w:color="auto"/>
            </w:tcBorders>
          </w:tcPr>
          <w:p>
            <w:pPr/>
          </w:p>
        </w:tc>
        <w:tc>
          <w:tcPr>
            <w:tcW w:w="1168" w:type="dxa"/>
            <w:tcBorders>
              <w:top w:val="single" w:sz="27" w:space="0" w:color="FFFFFF"/>
              <w:left w:val="nil" w:sz="6" w:space="0" w:color="auto"/>
              <w:bottom w:val="single" w:sz="27" w:space="0" w:color="FFFFFF"/>
              <w:right w:val="nil" w:sz="6" w:space="0" w:color="auto"/>
            </w:tcBorders>
          </w:tcPr>
          <w:p>
            <w:pPr/>
          </w:p>
        </w:tc>
        <w:tc>
          <w:tcPr>
            <w:tcW w:w="1272" w:type="dxa"/>
            <w:tcBorders>
              <w:top w:val="single" w:sz="27" w:space="0" w:color="FFFFFF"/>
              <w:left w:val="nil" w:sz="6" w:space="0" w:color="auto"/>
              <w:bottom w:val="single" w:sz="27" w:space="0" w:color="FFFFFF"/>
              <w:right w:val="nil" w:sz="6" w:space="0" w:color="auto"/>
            </w:tcBorders>
          </w:tcPr>
          <w:p>
            <w:pPr/>
          </w:p>
        </w:tc>
      </w:tr>
      <w:tr>
        <w:trPr>
          <w:trHeight w:val="329" w:hRule="exact"/>
        </w:trPr>
        <w:tc>
          <w:tcPr>
            <w:tcW w:w="1154" w:type="dxa"/>
            <w:tcBorders>
              <w:top w:val="single" w:sz="4" w:space="0" w:color="FFFFFF"/>
              <w:left w:val="nil" w:sz="6" w:space="0" w:color="auto"/>
              <w:bottom w:val="nil" w:sz="6" w:space="0" w:color="auto"/>
              <w:right w:val="nil" w:sz="6" w:space="0" w:color="auto"/>
            </w:tcBorders>
          </w:tcPr>
          <w:p>
            <w:pPr>
              <w:pStyle w:val="TableParagraph"/>
              <w:spacing w:line="240" w:lineRule="auto" w:before="16"/>
              <w:ind w:left="156"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428" w:type="dxa"/>
            <w:tcBorders>
              <w:top w:val="single" w:sz="27" w:space="0" w:color="FFFFFF"/>
              <w:left w:val="nil" w:sz="6" w:space="0" w:color="auto"/>
              <w:bottom w:val="nil" w:sz="6" w:space="0" w:color="auto"/>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172,978.38</w:t>
            </w:r>
            <w:r>
              <w:rPr>
                <w:rFonts w:ascii="Arial Narrow"/>
                <w:sz w:val="18"/>
              </w:rPr>
            </w:r>
          </w:p>
        </w:tc>
        <w:tc>
          <w:tcPr>
            <w:tcW w:w="1160" w:type="dxa"/>
            <w:tcBorders>
              <w:top w:val="single" w:sz="27" w:space="0" w:color="FFFFFF"/>
              <w:left w:val="nil" w:sz="6" w:space="0" w:color="auto"/>
              <w:bottom w:val="nil" w:sz="6" w:space="0" w:color="auto"/>
              <w:right w:val="nil" w:sz="6" w:space="0" w:color="auto"/>
            </w:tcBorders>
          </w:tcPr>
          <w:p>
            <w:pPr>
              <w:pStyle w:val="TableParagraph"/>
              <w:spacing w:line="203" w:lineRule="exact"/>
              <w:ind w:right="154"/>
              <w:jc w:val="right"/>
              <w:rPr>
                <w:rFonts w:ascii="Arial Narrow" w:hAnsi="Arial Narrow" w:cs="Arial Narrow" w:eastAsia="Arial Narrow" w:hint="default"/>
                <w:sz w:val="18"/>
                <w:szCs w:val="18"/>
              </w:rPr>
            </w:pPr>
            <w:r>
              <w:rPr>
                <w:rFonts w:ascii="Arial Narrow"/>
                <w:spacing w:val="-1"/>
                <w:w w:val="95"/>
                <w:sz w:val="18"/>
              </w:rPr>
              <w:t>9.7971</w:t>
            </w:r>
            <w:r>
              <w:rPr>
                <w:rFonts w:ascii="Arial Narrow"/>
                <w:sz w:val="18"/>
              </w:rPr>
            </w:r>
          </w:p>
        </w:tc>
        <w:tc>
          <w:tcPr>
            <w:tcW w:w="1287" w:type="dxa"/>
            <w:tcBorders>
              <w:top w:val="single" w:sz="27" w:space="0" w:color="FFFFFF"/>
              <w:left w:val="nil" w:sz="6" w:space="0" w:color="auto"/>
              <w:bottom w:val="nil" w:sz="6" w:space="0" w:color="auto"/>
              <w:right w:val="nil" w:sz="6" w:space="0" w:color="auto"/>
            </w:tcBorders>
          </w:tcPr>
          <w:p>
            <w:pPr>
              <w:pStyle w:val="TableParagraph"/>
              <w:spacing w:line="203" w:lineRule="exact"/>
              <w:ind w:right="127"/>
              <w:jc w:val="right"/>
              <w:rPr>
                <w:rFonts w:ascii="Arial Narrow" w:hAnsi="Arial Narrow" w:cs="Arial Narrow" w:eastAsia="Arial Narrow" w:hint="default"/>
                <w:sz w:val="18"/>
                <w:szCs w:val="18"/>
              </w:rPr>
            </w:pPr>
            <w:r>
              <w:rPr>
                <w:rFonts w:ascii="Arial Narrow"/>
                <w:spacing w:val="-1"/>
                <w:w w:val="95"/>
                <w:sz w:val="18"/>
              </w:rPr>
              <w:t>1,694,686.49</w:t>
            </w:r>
            <w:r>
              <w:rPr>
                <w:rFonts w:ascii="Arial Narrow"/>
                <w:sz w:val="18"/>
              </w:rPr>
            </w:r>
          </w:p>
        </w:tc>
        <w:tc>
          <w:tcPr>
            <w:tcW w:w="1415" w:type="dxa"/>
            <w:tcBorders>
              <w:top w:val="single" w:sz="27" w:space="0" w:color="FFFFFF"/>
              <w:left w:val="nil" w:sz="6" w:space="0" w:color="auto"/>
              <w:bottom w:val="nil" w:sz="6" w:space="0" w:color="auto"/>
              <w:right w:val="nil" w:sz="6" w:space="0" w:color="auto"/>
            </w:tcBorders>
          </w:tcPr>
          <w:p>
            <w:pPr/>
          </w:p>
        </w:tc>
        <w:tc>
          <w:tcPr>
            <w:tcW w:w="1168" w:type="dxa"/>
            <w:tcBorders>
              <w:top w:val="single" w:sz="27" w:space="0" w:color="FFFFFF"/>
              <w:left w:val="nil" w:sz="6" w:space="0" w:color="auto"/>
              <w:bottom w:val="nil" w:sz="6" w:space="0" w:color="auto"/>
              <w:right w:val="nil" w:sz="6" w:space="0" w:color="auto"/>
            </w:tcBorders>
          </w:tcPr>
          <w:p>
            <w:pPr/>
          </w:p>
        </w:tc>
        <w:tc>
          <w:tcPr>
            <w:tcW w:w="1272" w:type="dxa"/>
            <w:tcBorders>
              <w:top w:val="single" w:sz="27" w:space="0" w:color="FFFFFF"/>
              <w:left w:val="nil" w:sz="6" w:space="0" w:color="auto"/>
              <w:bottom w:val="nil" w:sz="6" w:space="0" w:color="auto"/>
              <w:right w:val="nil" w:sz="6" w:space="0" w:color="auto"/>
            </w:tcBorders>
          </w:tcPr>
          <w:p>
            <w:pPr/>
          </w:p>
        </w:tc>
      </w:tr>
      <w:tr>
        <w:trPr>
          <w:trHeight w:val="371" w:hRule="exact"/>
        </w:trPr>
        <w:tc>
          <w:tcPr>
            <w:tcW w:w="1154" w:type="dxa"/>
            <w:tcBorders>
              <w:top w:val="nil" w:sz="6" w:space="0" w:color="auto"/>
              <w:left w:val="nil" w:sz="6" w:space="0" w:color="auto"/>
              <w:bottom w:val="single" w:sz="4" w:space="0" w:color="FFFFFF"/>
              <w:right w:val="nil" w:sz="6" w:space="0" w:color="auto"/>
            </w:tcBorders>
          </w:tcPr>
          <w:p>
            <w:pPr>
              <w:pStyle w:val="TableParagraph"/>
              <w:spacing w:line="240" w:lineRule="auto" w:before="41"/>
              <w:ind w:left="156" w:right="0"/>
              <w:jc w:val="left"/>
              <w:rPr>
                <w:rFonts w:ascii="宋体" w:hAnsi="宋体" w:cs="宋体" w:eastAsia="宋体" w:hint="default"/>
                <w:sz w:val="18"/>
                <w:szCs w:val="18"/>
              </w:rPr>
            </w:pPr>
            <w:r>
              <w:rPr>
                <w:rFonts w:ascii="宋体" w:hAnsi="宋体" w:cs="宋体" w:eastAsia="宋体" w:hint="default"/>
                <w:sz w:val="18"/>
                <w:szCs w:val="18"/>
              </w:rPr>
              <w:t>日元</w:t>
            </w:r>
          </w:p>
        </w:tc>
        <w:tc>
          <w:tcPr>
            <w:tcW w:w="1428"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28"/>
              <w:jc w:val="right"/>
              <w:rPr>
                <w:rFonts w:ascii="Arial Narrow" w:hAnsi="Arial Narrow" w:cs="Arial Narrow" w:eastAsia="Arial Narrow" w:hint="default"/>
                <w:sz w:val="18"/>
                <w:szCs w:val="18"/>
              </w:rPr>
            </w:pPr>
            <w:r>
              <w:rPr>
                <w:rFonts w:ascii="Arial Narrow"/>
                <w:spacing w:val="-1"/>
                <w:w w:val="95"/>
                <w:sz w:val="18"/>
              </w:rPr>
              <w:t>17,793,450.00</w:t>
            </w:r>
            <w:r>
              <w:rPr>
                <w:rFonts w:ascii="Arial Narrow"/>
                <w:sz w:val="18"/>
              </w:rPr>
            </w:r>
          </w:p>
        </w:tc>
        <w:tc>
          <w:tcPr>
            <w:tcW w:w="1160"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53"/>
              <w:jc w:val="right"/>
              <w:rPr>
                <w:rFonts w:ascii="Arial Narrow" w:hAnsi="Arial Narrow" w:cs="Arial Narrow" w:eastAsia="Arial Narrow" w:hint="default"/>
                <w:sz w:val="18"/>
                <w:szCs w:val="18"/>
              </w:rPr>
            </w:pPr>
            <w:r>
              <w:rPr>
                <w:rFonts w:ascii="Arial Narrow"/>
                <w:spacing w:val="-1"/>
                <w:w w:val="95"/>
                <w:sz w:val="18"/>
              </w:rPr>
              <w:t>0.073782</w:t>
            </w:r>
            <w:r>
              <w:rPr>
                <w:rFonts w:ascii="Arial Narrow"/>
                <w:sz w:val="18"/>
              </w:rPr>
            </w:r>
          </w:p>
        </w:tc>
        <w:tc>
          <w:tcPr>
            <w:tcW w:w="1287" w:type="dxa"/>
            <w:tcBorders>
              <w:top w:val="nil" w:sz="6" w:space="0" w:color="auto"/>
              <w:left w:val="nil" w:sz="6" w:space="0" w:color="auto"/>
              <w:bottom w:val="single" w:sz="27" w:space="0" w:color="FFFFFF"/>
              <w:right w:val="nil" w:sz="6" w:space="0" w:color="auto"/>
            </w:tcBorders>
          </w:tcPr>
          <w:p>
            <w:pPr>
              <w:pStyle w:val="TableParagraph"/>
              <w:spacing w:line="240" w:lineRule="auto" w:before="50"/>
              <w:ind w:right="127"/>
              <w:jc w:val="right"/>
              <w:rPr>
                <w:rFonts w:ascii="Arial Narrow" w:hAnsi="Arial Narrow" w:cs="Arial Narrow" w:eastAsia="Arial Narrow" w:hint="default"/>
                <w:sz w:val="18"/>
                <w:szCs w:val="18"/>
              </w:rPr>
            </w:pPr>
            <w:r>
              <w:rPr>
                <w:rFonts w:ascii="Arial Narrow"/>
                <w:spacing w:val="-1"/>
                <w:w w:val="95"/>
                <w:sz w:val="18"/>
              </w:rPr>
              <w:t>1,312,836.33</w:t>
            </w:r>
            <w:r>
              <w:rPr>
                <w:rFonts w:ascii="Arial Narrow"/>
                <w:sz w:val="18"/>
              </w:rPr>
            </w:r>
          </w:p>
        </w:tc>
        <w:tc>
          <w:tcPr>
            <w:tcW w:w="1415" w:type="dxa"/>
            <w:tcBorders>
              <w:top w:val="nil" w:sz="6" w:space="0" w:color="auto"/>
              <w:left w:val="nil" w:sz="6" w:space="0" w:color="auto"/>
              <w:bottom w:val="single" w:sz="27" w:space="0" w:color="FFFFFF"/>
              <w:right w:val="nil" w:sz="6" w:space="0" w:color="auto"/>
            </w:tcBorders>
          </w:tcPr>
          <w:p>
            <w:pPr/>
          </w:p>
        </w:tc>
        <w:tc>
          <w:tcPr>
            <w:tcW w:w="1168" w:type="dxa"/>
            <w:tcBorders>
              <w:top w:val="nil" w:sz="6" w:space="0" w:color="auto"/>
              <w:left w:val="nil" w:sz="6" w:space="0" w:color="auto"/>
              <w:bottom w:val="single" w:sz="27" w:space="0" w:color="FFFFFF"/>
              <w:right w:val="nil" w:sz="6" w:space="0" w:color="auto"/>
            </w:tcBorders>
          </w:tcPr>
          <w:p>
            <w:pPr/>
          </w:p>
        </w:tc>
        <w:tc>
          <w:tcPr>
            <w:tcW w:w="1272" w:type="dxa"/>
            <w:tcBorders>
              <w:top w:val="nil" w:sz="6" w:space="0" w:color="auto"/>
              <w:left w:val="nil" w:sz="6" w:space="0" w:color="auto"/>
              <w:bottom w:val="single" w:sz="27" w:space="0" w:color="FFFFFF"/>
              <w:right w:val="nil" w:sz="6" w:space="0" w:color="auto"/>
            </w:tcBorders>
          </w:tcPr>
          <w:p>
            <w:pPr/>
          </w:p>
        </w:tc>
      </w:tr>
      <w:tr>
        <w:trPr>
          <w:trHeight w:val="350" w:hRule="exact"/>
        </w:trPr>
        <w:tc>
          <w:tcPr>
            <w:tcW w:w="1154" w:type="dxa"/>
            <w:tcBorders>
              <w:top w:val="single" w:sz="4" w:space="0" w:color="FFFFFF"/>
              <w:left w:val="nil" w:sz="6" w:space="0" w:color="auto"/>
              <w:bottom w:val="single" w:sz="4" w:space="0" w:color="FFFFFF"/>
              <w:right w:val="nil" w:sz="6" w:space="0" w:color="auto"/>
            </w:tcBorders>
          </w:tcPr>
          <w:p>
            <w:pPr>
              <w:pStyle w:val="TableParagraph"/>
              <w:spacing w:line="240" w:lineRule="auto" w:before="16"/>
              <w:ind w:left="156" w:right="0"/>
              <w:jc w:val="left"/>
              <w:rPr>
                <w:rFonts w:ascii="宋体" w:hAnsi="宋体" w:cs="宋体" w:eastAsia="宋体" w:hint="default"/>
                <w:sz w:val="18"/>
                <w:szCs w:val="18"/>
              </w:rPr>
            </w:pPr>
            <w:r>
              <w:rPr>
                <w:rFonts w:ascii="宋体" w:hAnsi="宋体" w:cs="宋体" w:eastAsia="宋体" w:hint="default"/>
                <w:sz w:val="18"/>
                <w:szCs w:val="18"/>
              </w:rPr>
              <w:t>英镑</w:t>
            </w:r>
          </w:p>
        </w:tc>
        <w:tc>
          <w:tcPr>
            <w:tcW w:w="1428"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28"/>
              <w:jc w:val="right"/>
              <w:rPr>
                <w:rFonts w:ascii="Arial Narrow" w:hAnsi="Arial Narrow" w:cs="Arial Narrow" w:eastAsia="Arial Narrow" w:hint="default"/>
                <w:sz w:val="18"/>
                <w:szCs w:val="18"/>
              </w:rPr>
            </w:pPr>
            <w:r>
              <w:rPr>
                <w:rFonts w:ascii="Arial Narrow"/>
                <w:spacing w:val="-1"/>
                <w:w w:val="95"/>
                <w:sz w:val="18"/>
              </w:rPr>
              <w:t>8,900.00</w:t>
            </w:r>
            <w:r>
              <w:rPr>
                <w:rFonts w:ascii="Arial Narrow"/>
                <w:sz w:val="18"/>
              </w:rPr>
            </w:r>
          </w:p>
        </w:tc>
        <w:tc>
          <w:tcPr>
            <w:tcW w:w="1160"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54"/>
              <w:jc w:val="right"/>
              <w:rPr>
                <w:rFonts w:ascii="Arial Narrow" w:hAnsi="Arial Narrow" w:cs="Arial Narrow" w:eastAsia="Arial Narrow" w:hint="default"/>
                <w:sz w:val="18"/>
                <w:szCs w:val="18"/>
              </w:rPr>
            </w:pPr>
            <w:r>
              <w:rPr>
                <w:rFonts w:ascii="Arial Narrow"/>
                <w:spacing w:val="-1"/>
                <w:w w:val="95"/>
                <w:sz w:val="18"/>
              </w:rPr>
              <w:t>10.978</w:t>
            </w:r>
            <w:r>
              <w:rPr>
                <w:rFonts w:ascii="Arial Narrow"/>
                <w:sz w:val="18"/>
              </w:rPr>
            </w:r>
          </w:p>
        </w:tc>
        <w:tc>
          <w:tcPr>
            <w:tcW w:w="1287" w:type="dxa"/>
            <w:tcBorders>
              <w:top w:val="single" w:sz="27" w:space="0" w:color="FFFFFF"/>
              <w:left w:val="nil" w:sz="6" w:space="0" w:color="auto"/>
              <w:bottom w:val="single" w:sz="27" w:space="0" w:color="FFFFFF"/>
              <w:right w:val="nil" w:sz="6" w:space="0" w:color="auto"/>
            </w:tcBorders>
          </w:tcPr>
          <w:p>
            <w:pPr>
              <w:pStyle w:val="TableParagraph"/>
              <w:spacing w:line="203" w:lineRule="exact"/>
              <w:ind w:right="127"/>
              <w:jc w:val="right"/>
              <w:rPr>
                <w:rFonts w:ascii="Arial Narrow" w:hAnsi="Arial Narrow" w:cs="Arial Narrow" w:eastAsia="Arial Narrow" w:hint="default"/>
                <w:sz w:val="18"/>
                <w:szCs w:val="18"/>
              </w:rPr>
            </w:pPr>
            <w:r>
              <w:rPr>
                <w:rFonts w:ascii="Arial Narrow"/>
                <w:spacing w:val="-1"/>
                <w:w w:val="95"/>
                <w:sz w:val="18"/>
              </w:rPr>
              <w:t>97,704.20</w:t>
            </w:r>
            <w:r>
              <w:rPr>
                <w:rFonts w:ascii="Arial Narrow"/>
                <w:sz w:val="18"/>
              </w:rPr>
            </w:r>
          </w:p>
        </w:tc>
        <w:tc>
          <w:tcPr>
            <w:tcW w:w="1415" w:type="dxa"/>
            <w:tcBorders>
              <w:top w:val="single" w:sz="27" w:space="0" w:color="FFFFFF"/>
              <w:left w:val="nil" w:sz="6" w:space="0" w:color="auto"/>
              <w:bottom w:val="single" w:sz="27" w:space="0" w:color="FFFFFF"/>
              <w:right w:val="nil" w:sz="6" w:space="0" w:color="auto"/>
            </w:tcBorders>
          </w:tcPr>
          <w:p>
            <w:pPr/>
          </w:p>
        </w:tc>
        <w:tc>
          <w:tcPr>
            <w:tcW w:w="1168" w:type="dxa"/>
            <w:tcBorders>
              <w:top w:val="single" w:sz="27" w:space="0" w:color="FFFFFF"/>
              <w:left w:val="nil" w:sz="6" w:space="0" w:color="auto"/>
              <w:bottom w:val="single" w:sz="27" w:space="0" w:color="FFFFFF"/>
              <w:right w:val="nil" w:sz="6" w:space="0" w:color="auto"/>
            </w:tcBorders>
          </w:tcPr>
          <w:p>
            <w:pPr/>
          </w:p>
        </w:tc>
        <w:tc>
          <w:tcPr>
            <w:tcW w:w="1272" w:type="dxa"/>
            <w:tcBorders>
              <w:top w:val="single" w:sz="27" w:space="0" w:color="FFFFFF"/>
              <w:left w:val="nil" w:sz="6" w:space="0" w:color="auto"/>
              <w:bottom w:val="single" w:sz="27" w:space="0" w:color="FFFFFF"/>
              <w:right w:val="nil" w:sz="6" w:space="0" w:color="auto"/>
            </w:tcBorders>
          </w:tcPr>
          <w:p>
            <w:pPr/>
          </w:p>
        </w:tc>
      </w:tr>
      <w:tr>
        <w:trPr>
          <w:trHeight w:val="330" w:hRule="exact"/>
        </w:trPr>
        <w:tc>
          <w:tcPr>
            <w:tcW w:w="1154" w:type="dxa"/>
            <w:tcBorders>
              <w:top w:val="single" w:sz="4" w:space="0" w:color="FFFFFF"/>
              <w:left w:val="nil" w:sz="6" w:space="0" w:color="auto"/>
              <w:bottom w:val="single" w:sz="17" w:space="0" w:color="000000"/>
              <w:right w:val="nil" w:sz="6" w:space="0" w:color="auto"/>
            </w:tcBorders>
          </w:tcPr>
          <w:p>
            <w:pPr>
              <w:pStyle w:val="TableParagraph"/>
              <w:spacing w:line="240" w:lineRule="auto" w:before="16"/>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428" w:type="dxa"/>
            <w:tcBorders>
              <w:top w:val="single" w:sz="27" w:space="0" w:color="FFFFFF"/>
              <w:left w:val="nil" w:sz="6" w:space="0" w:color="auto"/>
              <w:bottom w:val="single" w:sz="17" w:space="0" w:color="000000"/>
              <w:right w:val="nil" w:sz="6" w:space="0" w:color="auto"/>
            </w:tcBorders>
          </w:tcPr>
          <w:p>
            <w:pPr/>
          </w:p>
        </w:tc>
        <w:tc>
          <w:tcPr>
            <w:tcW w:w="1160" w:type="dxa"/>
            <w:tcBorders>
              <w:top w:val="single" w:sz="27" w:space="0" w:color="FFFFFF"/>
              <w:left w:val="nil" w:sz="6" w:space="0" w:color="auto"/>
              <w:bottom w:val="single" w:sz="17" w:space="0" w:color="000000"/>
              <w:right w:val="nil" w:sz="6" w:space="0" w:color="auto"/>
            </w:tcBorders>
          </w:tcPr>
          <w:p>
            <w:pPr/>
          </w:p>
        </w:tc>
        <w:tc>
          <w:tcPr>
            <w:tcW w:w="1287" w:type="dxa"/>
            <w:tcBorders>
              <w:top w:val="single" w:sz="27" w:space="0" w:color="FFFFFF"/>
              <w:left w:val="nil" w:sz="6" w:space="0" w:color="auto"/>
              <w:bottom w:val="single" w:sz="17" w:space="0" w:color="000000"/>
              <w:right w:val="nil" w:sz="6" w:space="0" w:color="auto"/>
            </w:tcBorders>
          </w:tcPr>
          <w:p>
            <w:pPr>
              <w:pStyle w:val="TableParagraph"/>
              <w:spacing w:line="203" w:lineRule="exact"/>
              <w:ind w:left="219" w:right="0"/>
              <w:jc w:val="left"/>
              <w:rPr>
                <w:rFonts w:ascii="Arial Narrow" w:hAnsi="Arial Narrow" w:cs="Arial Narrow" w:eastAsia="Arial Narrow" w:hint="default"/>
                <w:sz w:val="18"/>
                <w:szCs w:val="18"/>
              </w:rPr>
            </w:pPr>
            <w:r>
              <w:rPr>
                <w:rFonts w:ascii="Arial Narrow"/>
                <w:b/>
                <w:sz w:val="18"/>
              </w:rPr>
              <w:t>63,207,763.87</w:t>
            </w:r>
            <w:r>
              <w:rPr>
                <w:rFonts w:ascii="Arial Narrow"/>
                <w:sz w:val="18"/>
              </w:rPr>
            </w:r>
          </w:p>
        </w:tc>
        <w:tc>
          <w:tcPr>
            <w:tcW w:w="1415" w:type="dxa"/>
            <w:tcBorders>
              <w:top w:val="single" w:sz="27" w:space="0" w:color="FFFFFF"/>
              <w:left w:val="nil" w:sz="6" w:space="0" w:color="auto"/>
              <w:bottom w:val="single" w:sz="17" w:space="0" w:color="000000"/>
              <w:right w:val="nil" w:sz="6" w:space="0" w:color="auto"/>
            </w:tcBorders>
          </w:tcPr>
          <w:p>
            <w:pPr/>
          </w:p>
        </w:tc>
        <w:tc>
          <w:tcPr>
            <w:tcW w:w="1168" w:type="dxa"/>
            <w:tcBorders>
              <w:top w:val="single" w:sz="27" w:space="0" w:color="FFFFFF"/>
              <w:left w:val="nil" w:sz="6" w:space="0" w:color="auto"/>
              <w:bottom w:val="single" w:sz="17" w:space="0" w:color="000000"/>
              <w:right w:val="nil" w:sz="6" w:space="0" w:color="auto"/>
            </w:tcBorders>
          </w:tcPr>
          <w:p>
            <w:pPr/>
          </w:p>
        </w:tc>
        <w:tc>
          <w:tcPr>
            <w:tcW w:w="1272" w:type="dxa"/>
            <w:tcBorders>
              <w:top w:val="single" w:sz="27" w:space="0" w:color="FFFFFF"/>
              <w:left w:val="nil" w:sz="6" w:space="0" w:color="auto"/>
              <w:bottom w:val="single" w:sz="17" w:space="0" w:color="000000"/>
              <w:right w:val="nil" w:sz="6" w:space="0" w:color="auto"/>
            </w:tcBorders>
          </w:tcPr>
          <w:p>
            <w:pPr>
              <w:pStyle w:val="TableParagraph"/>
              <w:spacing w:line="203" w:lineRule="exact"/>
              <w:ind w:right="97"/>
              <w:jc w:val="right"/>
              <w:rPr>
                <w:rFonts w:ascii="Arial Narrow" w:hAnsi="Arial Narrow" w:cs="Arial Narrow" w:eastAsia="Arial Narrow" w:hint="default"/>
                <w:sz w:val="18"/>
                <w:szCs w:val="18"/>
              </w:rPr>
            </w:pPr>
            <w:r>
              <w:rPr>
                <w:rFonts w:ascii="Arial Narrow"/>
                <w:b/>
                <w:spacing w:val="-1"/>
                <w:w w:val="95"/>
                <w:sz w:val="18"/>
              </w:rPr>
              <w:t>112,581,841.10</w:t>
            </w:r>
            <w:r>
              <w:rPr>
                <w:rFonts w:ascii="Arial Narrow"/>
                <w:sz w:val="18"/>
              </w:rPr>
            </w:r>
          </w:p>
        </w:tc>
      </w:tr>
    </w:tbl>
    <w:p>
      <w:pPr>
        <w:spacing w:line="240" w:lineRule="auto" w:before="1"/>
        <w:rPr>
          <w:rFonts w:ascii="宋体" w:hAnsi="宋体" w:cs="宋体" w:eastAsia="宋体" w:hint="default"/>
          <w:sz w:val="8"/>
          <w:szCs w:val="8"/>
        </w:rPr>
      </w:pPr>
    </w:p>
    <w:p>
      <w:pPr>
        <w:pStyle w:val="BodyText"/>
        <w:spacing w:line="240" w:lineRule="auto" w:before="35"/>
        <w:ind w:left="560" w:right="0"/>
        <w:jc w:val="left"/>
      </w:pPr>
      <w:r>
        <w:rPr/>
        <w:t>（7）终止确认的其他应收款：无。</w:t>
      </w:r>
    </w:p>
    <w:p>
      <w:pPr>
        <w:spacing w:after="0" w:line="240" w:lineRule="auto"/>
        <w:jc w:val="left"/>
        <w:sectPr>
          <w:pgSz w:w="11910" w:h="16840"/>
          <w:pgMar w:header="747" w:footer="727" w:top="980" w:bottom="920" w:left="1220" w:right="1160"/>
        </w:sectPr>
      </w:pPr>
    </w:p>
    <w:p>
      <w:pPr>
        <w:spacing w:line="240" w:lineRule="auto" w:before="1"/>
        <w:rPr>
          <w:rFonts w:ascii="宋体" w:hAnsi="宋体" w:cs="宋体" w:eastAsia="宋体" w:hint="default"/>
          <w:sz w:val="29"/>
          <w:szCs w:val="29"/>
        </w:rPr>
      </w:pPr>
    </w:p>
    <w:p>
      <w:pPr>
        <w:pStyle w:val="BodyText"/>
        <w:spacing w:line="272" w:lineRule="exact" w:before="63"/>
        <w:ind w:left="560" w:right="3869"/>
        <w:jc w:val="left"/>
      </w:pPr>
      <w:r>
        <w:rPr/>
        <w:t>（8）本公司没有以其他应收款为标的进行证券化的金额。 8、存货</w:t>
      </w:r>
    </w:p>
    <w:p>
      <w:pPr>
        <w:pStyle w:val="BodyText"/>
        <w:spacing w:line="248" w:lineRule="exact"/>
        <w:ind w:left="560" w:right="3869"/>
        <w:jc w:val="left"/>
      </w:pPr>
      <w:r>
        <w:rPr/>
        <w:t>（1）存货分类</w:t>
      </w:r>
    </w:p>
    <w:p>
      <w:pPr>
        <w:spacing w:line="240" w:lineRule="auto" w:before="7"/>
        <w:rPr>
          <w:rFonts w:ascii="宋体" w:hAnsi="宋体" w:cs="宋体" w:eastAsia="宋体" w:hint="default"/>
          <w:sz w:val="2"/>
          <w:szCs w:val="2"/>
        </w:rPr>
      </w:pPr>
    </w:p>
    <w:p>
      <w:pPr>
        <w:spacing w:line="4029" w:lineRule="exact"/>
        <w:ind w:left="114" w:right="0" w:firstLine="0"/>
        <w:rPr>
          <w:rFonts w:ascii="宋体" w:hAnsi="宋体" w:cs="宋体" w:eastAsia="宋体" w:hint="default"/>
          <w:sz w:val="20"/>
          <w:szCs w:val="20"/>
        </w:rPr>
      </w:pPr>
      <w:r>
        <w:rPr>
          <w:rFonts w:ascii="宋体" w:hAnsi="宋体" w:cs="宋体" w:eastAsia="宋体" w:hint="default"/>
          <w:position w:val="-80"/>
          <w:sz w:val="20"/>
          <w:szCs w:val="20"/>
        </w:rPr>
        <w:pict>
          <v:group style="width:478.75pt;height:201.5pt;mso-position-horizontal-relative:char;mso-position-vertical-relative:line" coordorigin="0,0" coordsize="9575,4030">
            <v:group style="position:absolute;left:19;top:7;width:1126;height:2" coordorigin="19,7" coordsize="1126,2">
              <v:shape style="position:absolute;left:19;top:7;width:1126;height:2" coordorigin="19,7" coordsize="1126,0" path="m19,7l1145,7e" filled="false" stroked="true" strokeweight=".72pt" strokecolor="#000000">
                <v:path arrowok="t"/>
              </v:shape>
            </v:group>
            <v:group style="position:absolute;left:19;top:36;width:1126;height:2" coordorigin="19,36" coordsize="1126,2">
              <v:shape style="position:absolute;left:19;top:36;width:1126;height:2" coordorigin="19,36" coordsize="1126,0" path="m19,36l1145,36e" filled="false" stroked="true" strokeweight=".72pt" strokecolor="#000000">
                <v:path arrowok="t"/>
              </v:shape>
              <v:shape style="position:absolute;left:1145;top:43;width:10;height:2" type="#_x0000_t75" stroked="false">
                <v:imagedata r:id="rId98" o:title=""/>
              </v:shape>
            </v:group>
            <v:group style="position:absolute;left:1145;top:7;width:44;height:2" coordorigin="1145,7" coordsize="44,2">
              <v:shape style="position:absolute;left:1145;top:7;width:44;height:2" coordorigin="1145,7" coordsize="44,0" path="m1145,7l1188,7e" filled="false" stroked="true" strokeweight=".72pt" strokecolor="#000000">
                <v:path arrowok="t"/>
              </v:shape>
            </v:group>
            <v:group style="position:absolute;left:1145;top:36;width:44;height:2" coordorigin="1145,36" coordsize="44,2">
              <v:shape style="position:absolute;left:1145;top:36;width:44;height:2" coordorigin="1145,36" coordsize="44,0" path="m1145,36l1188,36e" filled="false" stroked="true" strokeweight=".72pt" strokecolor="#000000">
                <v:path arrowok="t"/>
              </v:shape>
            </v:group>
            <v:group style="position:absolute;left:1188;top:7;width:4280;height:2" coordorigin="1188,7" coordsize="4280,2">
              <v:shape style="position:absolute;left:1188;top:7;width:4280;height:2" coordorigin="1188,7" coordsize="4280,0" path="m1188,7l5467,7e" filled="false" stroked="true" strokeweight=".72pt" strokecolor="#000000">
                <v:path arrowok="t"/>
              </v:shape>
            </v:group>
            <v:group style="position:absolute;left:1188;top:36;width:4280;height:2" coordorigin="1188,36" coordsize="4280,2">
              <v:shape style="position:absolute;left:1188;top:36;width:4280;height:2" coordorigin="1188,36" coordsize="4280,0" path="m1188,36l5467,36e" filled="false" stroked="true" strokeweight=".72pt" strokecolor="#000000">
                <v:path arrowok="t"/>
              </v:shape>
              <v:shape style="position:absolute;left:5467;top:43;width:10;height:2" type="#_x0000_t75" stroked="false">
                <v:imagedata r:id="rId98" o:title=""/>
              </v:shape>
            </v:group>
            <v:group style="position:absolute;left:5467;top:7;width:44;height:2" coordorigin="5467,7" coordsize="44,2">
              <v:shape style="position:absolute;left:5467;top:7;width:44;height:2" coordorigin="5467,7" coordsize="44,0" path="m5467,7l5510,7e" filled="false" stroked="true" strokeweight=".72pt" strokecolor="#000000">
                <v:path arrowok="t"/>
              </v:shape>
            </v:group>
            <v:group style="position:absolute;left:5467;top:36;width:44;height:2" coordorigin="5467,36" coordsize="44,2">
              <v:shape style="position:absolute;left:5467;top:36;width:44;height:2" coordorigin="5467,36" coordsize="44,0" path="m5467,36l5510,36e" filled="false" stroked="true" strokeweight=".72pt" strokecolor="#000000">
                <v:path arrowok="t"/>
              </v:shape>
            </v:group>
            <v:group style="position:absolute;left:5510;top:7;width:4041;height:2" coordorigin="5510,7" coordsize="4041,2">
              <v:shape style="position:absolute;left:5510;top:7;width:4041;height:2" coordorigin="5510,7" coordsize="4041,0" path="m5510,7l9551,7e" filled="false" stroked="true" strokeweight=".72pt" strokecolor="#000000">
                <v:path arrowok="t"/>
              </v:shape>
            </v:group>
            <v:group style="position:absolute;left:5510;top:36;width:4041;height:2" coordorigin="5510,36" coordsize="4041,2">
              <v:shape style="position:absolute;left:5510;top:36;width:4041;height:2" coordorigin="5510,36" coordsize="4041,0" path="m5510,36l9551,36e" filled="false" stroked="true" strokeweight=".72pt" strokecolor="#000000">
                <v:path arrowok="t"/>
              </v:shape>
              <v:shape style="position:absolute;left:1132;top:33;width:4358;height:345" type="#_x0000_t75" stroked="false">
                <v:imagedata r:id="rId219" o:title=""/>
              </v:shape>
              <v:shape style="position:absolute;left:1132;top:352;width:8437;height:356" type="#_x0000_t75" stroked="false">
                <v:imagedata r:id="rId220" o:title=""/>
              </v:shape>
            </v:group>
            <v:group style="position:absolute;left:19;top:4022;width:1126;height:2" coordorigin="19,4022" coordsize="1126,2">
              <v:shape style="position:absolute;left:19;top:4022;width:1126;height:2" coordorigin="19,4022" coordsize="1126,0" path="m19,4022l1145,4022e" filled="false" stroked="true" strokeweight=".72pt" strokecolor="#000000">
                <v:path arrowok="t"/>
              </v:shape>
            </v:group>
            <v:group style="position:absolute;left:19;top:3994;width:1126;height:2" coordorigin="19,3994" coordsize="1126,2">
              <v:shape style="position:absolute;left:19;top:3994;width:1126;height:2" coordorigin="19,3994" coordsize="1126,0" path="m19,3994l1145,3994e" filled="false" stroked="true" strokeweight=".72pt" strokecolor="#000000">
                <v:path arrowok="t"/>
              </v:shape>
            </v:group>
            <v:group style="position:absolute;left:1145;top:3994;width:44;height:2" coordorigin="1145,3994" coordsize="44,2">
              <v:shape style="position:absolute;left:1145;top:3994;width:44;height:2" coordorigin="1145,3994" coordsize="44,0" path="m1145,3994l1188,3994e" filled="false" stroked="true" strokeweight=".72pt" strokecolor="#000000">
                <v:path arrowok="t"/>
              </v:shape>
            </v:group>
            <v:group style="position:absolute;left:1145;top:4022;width:1389;height:2" coordorigin="1145,4022" coordsize="1389,2">
              <v:shape style="position:absolute;left:1145;top:4022;width:1389;height:2" coordorigin="1145,4022" coordsize="1389,0" path="m1145,4022l2533,4022e" filled="false" stroked="true" strokeweight=".72pt" strokecolor="#000000">
                <v:path arrowok="t"/>
              </v:shape>
            </v:group>
            <v:group style="position:absolute;left:1188;top:3994;width:1346;height:2" coordorigin="1188,3994" coordsize="1346,2">
              <v:shape style="position:absolute;left:1188;top:3994;width:1346;height:2" coordorigin="1188,3994" coordsize="1346,0" path="m1188,3994l2533,3994e" filled="false" stroked="true" strokeweight=".72pt" strokecolor="#000000">
                <v:path arrowok="t"/>
              </v:shape>
            </v:group>
            <v:group style="position:absolute;left:2533;top:3994;width:44;height:2" coordorigin="2533,3994" coordsize="44,2">
              <v:shape style="position:absolute;left:2533;top:3994;width:44;height:2" coordorigin="2533,3994" coordsize="44,0" path="m2533,3994l2576,3994e" filled="false" stroked="true" strokeweight=".72pt" strokecolor="#000000">
                <v:path arrowok="t"/>
              </v:shape>
            </v:group>
            <v:group style="position:absolute;left:2533;top:4022;width:1476;height:2" coordorigin="2533,4022" coordsize="1476,2">
              <v:shape style="position:absolute;left:2533;top:4022;width:1476;height:2" coordorigin="2533,4022" coordsize="1476,0" path="m2533,4022l4009,4022e" filled="false" stroked="true" strokeweight=".72pt" strokecolor="#000000">
                <v:path arrowok="t"/>
              </v:shape>
            </v:group>
            <v:group style="position:absolute;left:2576;top:3994;width:1433;height:2" coordorigin="2576,3994" coordsize="1433,2">
              <v:shape style="position:absolute;left:2576;top:3994;width:1433;height:2" coordorigin="2576,3994" coordsize="1433,0" path="m2576,3994l4009,3994e" filled="false" stroked="true" strokeweight=".72pt" strokecolor="#000000">
                <v:path arrowok="t"/>
              </v:shape>
            </v:group>
            <v:group style="position:absolute;left:4009;top:3994;width:44;height:2" coordorigin="4009,3994" coordsize="44,2">
              <v:shape style="position:absolute;left:4009;top:3994;width:44;height:2" coordorigin="4009,3994" coordsize="44,0" path="m4009,3994l4052,3994e" filled="false" stroked="true" strokeweight=".72pt" strokecolor="#000000">
                <v:path arrowok="t"/>
              </v:shape>
            </v:group>
            <v:group style="position:absolute;left:4009;top:4022;width:1458;height:2" coordorigin="4009,4022" coordsize="1458,2">
              <v:shape style="position:absolute;left:4009;top:4022;width:1458;height:2" coordorigin="4009,4022" coordsize="1458,0" path="m4009,4022l5467,4022e" filled="false" stroked="true" strokeweight=".72pt" strokecolor="#000000">
                <v:path arrowok="t"/>
              </v:shape>
            </v:group>
            <v:group style="position:absolute;left:4052;top:3994;width:1415;height:2" coordorigin="4052,3994" coordsize="1415,2">
              <v:shape style="position:absolute;left:4052;top:3994;width:1415;height:2" coordorigin="4052,3994" coordsize="1415,0" path="m4052,3994l5467,3994e" filled="false" stroked="true" strokeweight=".72pt" strokecolor="#000000">
                <v:path arrowok="t"/>
              </v:shape>
            </v:group>
            <v:group style="position:absolute;left:5467;top:3994;width:44;height:2" coordorigin="5467,3994" coordsize="44,2">
              <v:shape style="position:absolute;left:5467;top:3994;width:44;height:2" coordorigin="5467,3994" coordsize="44,0" path="m5467,3994l5510,3994e" filled="false" stroked="true" strokeweight=".72pt" strokecolor="#000000">
                <v:path arrowok="t"/>
              </v:shape>
            </v:group>
            <v:group style="position:absolute;left:5467;top:4022;width:1366;height:2" coordorigin="5467,4022" coordsize="1366,2">
              <v:shape style="position:absolute;left:5467;top:4022;width:1366;height:2" coordorigin="5467,4022" coordsize="1366,0" path="m5467,4022l6833,4022e" filled="false" stroked="true" strokeweight=".72pt" strokecolor="#000000">
                <v:path arrowok="t"/>
              </v:shape>
            </v:group>
            <v:group style="position:absolute;left:5510;top:3994;width:1323;height:2" coordorigin="5510,3994" coordsize="1323,2">
              <v:shape style="position:absolute;left:5510;top:3994;width:1323;height:2" coordorigin="5510,3994" coordsize="1323,0" path="m5510,3994l6833,3994e" filled="false" stroked="true" strokeweight=".72pt" strokecolor="#000000">
                <v:path arrowok="t"/>
              </v:shape>
            </v:group>
            <v:group style="position:absolute;left:6833;top:3994;width:44;height:2" coordorigin="6833,3994" coordsize="44,2">
              <v:shape style="position:absolute;left:6833;top:3994;width:44;height:2" coordorigin="6833,3994" coordsize="44,0" path="m6833,3994l6876,3994e" filled="false" stroked="true" strokeweight=".72pt" strokecolor="#000000">
                <v:path arrowok="t"/>
              </v:shape>
            </v:group>
            <v:group style="position:absolute;left:6833;top:4022;width:1264;height:2" coordorigin="6833,4022" coordsize="1264,2">
              <v:shape style="position:absolute;left:6833;top:4022;width:1264;height:2" coordorigin="6833,4022" coordsize="1264,0" path="m6833,4022l8096,4022e" filled="false" stroked="true" strokeweight=".72pt" strokecolor="#000000">
                <v:path arrowok="t"/>
              </v:shape>
            </v:group>
            <v:group style="position:absolute;left:6876;top:3994;width:1221;height:2" coordorigin="6876,3994" coordsize="1221,2">
              <v:shape style="position:absolute;left:6876;top:3994;width:1221;height:2" coordorigin="6876,3994" coordsize="1221,0" path="m6876,3994l8096,3994e" filled="false" stroked="true" strokeweight=".72pt" strokecolor="#000000">
                <v:path arrowok="t"/>
              </v:shape>
              <v:shape style="position:absolute;left:0;top:682;width:9575;height:3305" type="#_x0000_t75" stroked="false">
                <v:imagedata r:id="rId221" o:title=""/>
              </v:shape>
            </v:group>
            <v:group style="position:absolute;left:8096;top:3994;width:44;height:2" coordorigin="8096,3994" coordsize="44,2">
              <v:shape style="position:absolute;left:8096;top:3994;width:44;height:2" coordorigin="8096,3994" coordsize="44,0" path="m8096,3994l8140,3994e" filled="false" stroked="true" strokeweight=".72pt" strokecolor="#000000">
                <v:path arrowok="t"/>
              </v:shape>
            </v:group>
            <v:group style="position:absolute;left:8096;top:4022;width:1455;height:2" coordorigin="8096,4022" coordsize="1455,2">
              <v:shape style="position:absolute;left:8096;top:4022;width:1455;height:2" coordorigin="8096,4022" coordsize="1455,0" path="m8096,4022l9551,4022e" filled="false" stroked="true" strokeweight=".72pt" strokecolor="#000000">
                <v:path arrowok="t"/>
              </v:shape>
            </v:group>
            <v:group style="position:absolute;left:8140;top:3994;width:1412;height:2" coordorigin="8140,3994" coordsize="1412,2">
              <v:shape style="position:absolute;left:8140;top:3994;width:1412;height:2" coordorigin="8140,3994" coordsize="1412,0" path="m8140,3994l9551,3994e" filled="false" stroked="true" strokeweight=".72pt" strokecolor="#000000">
                <v:path arrowok="t"/>
              </v:shape>
              <v:shape style="position:absolute;left:134;top:288;width:1020;height:3658" type="#_x0000_t202" filled="false" stroked="false">
                <v:textbox inset="0,0,0,0">
                  <w:txbxContent>
                    <w:p>
                      <w:pPr>
                        <w:spacing w:line="180" w:lineRule="exact" w:before="0"/>
                        <w:ind w:left="272"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line="240" w:lineRule="auto" w:before="7"/>
                        <w:rPr>
                          <w:rFonts w:ascii="宋体" w:hAnsi="宋体" w:cs="宋体" w:eastAsia="宋体" w:hint="default"/>
                          <w:sz w:val="21"/>
                          <w:szCs w:val="21"/>
                        </w:rPr>
                      </w:pPr>
                    </w:p>
                    <w:p>
                      <w:pPr>
                        <w:spacing w:line="336" w:lineRule="auto" w:before="0"/>
                        <w:ind w:left="0" w:right="119" w:firstLine="0"/>
                        <w:jc w:val="left"/>
                        <w:rPr>
                          <w:rFonts w:ascii="宋体" w:hAnsi="宋体" w:cs="宋体" w:eastAsia="宋体" w:hint="default"/>
                          <w:sz w:val="18"/>
                          <w:szCs w:val="18"/>
                        </w:rPr>
                      </w:pPr>
                      <w:r>
                        <w:rPr>
                          <w:rFonts w:ascii="宋体" w:hAnsi="宋体" w:cs="宋体" w:eastAsia="宋体" w:hint="default"/>
                          <w:sz w:val="18"/>
                          <w:szCs w:val="18"/>
                        </w:rPr>
                        <w:t>原材料 低值易耗品 在产品</w:t>
                      </w:r>
                    </w:p>
                    <w:p>
                      <w:pPr>
                        <w:spacing w:line="326" w:lineRule="auto" w:before="22"/>
                        <w:ind w:left="0" w:right="0" w:firstLine="0"/>
                        <w:jc w:val="left"/>
                        <w:rPr>
                          <w:rFonts w:ascii="宋体" w:hAnsi="宋体" w:cs="宋体" w:eastAsia="宋体" w:hint="default"/>
                          <w:sz w:val="18"/>
                          <w:szCs w:val="18"/>
                        </w:rPr>
                      </w:pPr>
                      <w:r>
                        <w:rPr>
                          <w:rFonts w:ascii="宋体" w:hAnsi="宋体" w:cs="宋体" w:eastAsia="宋体" w:hint="default"/>
                          <w:spacing w:val="22"/>
                          <w:sz w:val="18"/>
                          <w:szCs w:val="18"/>
                        </w:rPr>
                        <w:t>委托加工</w:t>
                      </w:r>
                      <w:r>
                        <w:rPr>
                          <w:rFonts w:ascii="宋体" w:hAnsi="宋体" w:cs="宋体" w:eastAsia="宋体" w:hint="default"/>
                          <w:spacing w:val="-58"/>
                          <w:sz w:val="18"/>
                          <w:szCs w:val="18"/>
                        </w:rPr>
                        <w:t> </w:t>
                      </w:r>
                      <w:r>
                        <w:rPr>
                          <w:rFonts w:ascii="宋体" w:hAnsi="宋体" w:cs="宋体" w:eastAsia="宋体" w:hint="default"/>
                          <w:sz w:val="18"/>
                          <w:szCs w:val="18"/>
                        </w:rPr>
                        <w:t>物</w:t>
                      </w:r>
                      <w:r>
                        <w:rPr>
                          <w:rFonts w:ascii="宋体" w:hAnsi="宋体" w:cs="宋体" w:eastAsia="宋体" w:hint="default"/>
                          <w:sz w:val="18"/>
                          <w:szCs w:val="18"/>
                        </w:rPr>
                        <w:t> 资</w:t>
                      </w:r>
                    </w:p>
                    <w:p>
                      <w:pPr>
                        <w:spacing w:line="336" w:lineRule="auto" w:before="29"/>
                        <w:ind w:left="0" w:right="299" w:firstLine="0"/>
                        <w:jc w:val="both"/>
                        <w:rPr>
                          <w:rFonts w:ascii="宋体" w:hAnsi="宋体" w:cs="宋体" w:eastAsia="宋体" w:hint="default"/>
                          <w:sz w:val="18"/>
                          <w:szCs w:val="18"/>
                        </w:rPr>
                      </w:pPr>
                      <w:r>
                        <w:rPr>
                          <w:rFonts w:ascii="宋体" w:hAnsi="宋体" w:cs="宋体" w:eastAsia="宋体" w:hint="default"/>
                          <w:sz w:val="18"/>
                          <w:szCs w:val="18"/>
                        </w:rPr>
                        <w:t>库存商品 发出商品 开发成本 周转材料</w:t>
                      </w:r>
                    </w:p>
                    <w:p>
                      <w:pPr>
                        <w:spacing w:before="22"/>
                        <w:ind w:left="272"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1288;top:475;width:1143;height:485" type="#_x0000_t202" filled="false" stroked="false">
                <v:textbox inset="0,0,0,0">
                  <w:txbxContent>
                    <w:p>
                      <w:pPr>
                        <w:spacing w:line="180" w:lineRule="exact" w:before="0"/>
                        <w:ind w:left="-31" w:right="0" w:firstLine="0"/>
                        <w:jc w:val="center"/>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spacing w:line="202" w:lineRule="exact" w:before="102"/>
                        <w:ind w:left="0" w:right="0" w:firstLine="0"/>
                        <w:jc w:val="center"/>
                        <w:rPr>
                          <w:rFonts w:ascii="Arial Narrow" w:hAnsi="Arial Narrow" w:cs="Arial Narrow" w:eastAsia="Arial Narrow" w:hint="default"/>
                          <w:sz w:val="18"/>
                          <w:szCs w:val="18"/>
                        </w:rPr>
                      </w:pPr>
                      <w:r>
                        <w:rPr>
                          <w:rFonts w:ascii="Arial Narrow"/>
                          <w:spacing w:val="-1"/>
                          <w:sz w:val="18"/>
                        </w:rPr>
                        <w:t>1,299,168,169.38</w:t>
                      </w:r>
                      <w:r>
                        <w:rPr>
                          <w:rFonts w:ascii="Arial Narrow"/>
                          <w:sz w:val="18"/>
                        </w:rPr>
                      </w:r>
                    </w:p>
                  </w:txbxContent>
                </v:textbox>
                <w10:wrap type="none"/>
              </v:shape>
              <v:shape style="position:absolute;left:2914;top:147;width:992;height:814" type="#_x0000_t202" filled="false" stroked="false">
                <v:textbox inset="0,0,0,0">
                  <w:txbxContent>
                    <w:p>
                      <w:pPr>
                        <w:spacing w:line="180" w:lineRule="exact" w:before="0"/>
                        <w:ind w:left="0" w:right="0" w:firstLine="34"/>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p>
                      <w:pPr>
                        <w:spacing w:before="93"/>
                        <w:ind w:left="0" w:right="0" w:firstLine="0"/>
                        <w:jc w:val="left"/>
                        <w:rPr>
                          <w:rFonts w:ascii="宋体" w:hAnsi="宋体" w:cs="宋体" w:eastAsia="宋体" w:hint="default"/>
                          <w:sz w:val="18"/>
                          <w:szCs w:val="18"/>
                        </w:rPr>
                      </w:pPr>
                      <w:r>
                        <w:rPr>
                          <w:rFonts w:ascii="宋体" w:hAnsi="宋体" w:cs="宋体" w:eastAsia="宋体" w:hint="default"/>
                          <w:b/>
                          <w:bCs/>
                          <w:sz w:val="18"/>
                          <w:szCs w:val="18"/>
                        </w:rPr>
                        <w:t>跌价准备</w:t>
                      </w:r>
                      <w:r>
                        <w:rPr>
                          <w:rFonts w:ascii="宋体" w:hAnsi="宋体" w:cs="宋体" w:eastAsia="宋体" w:hint="default"/>
                          <w:sz w:val="18"/>
                          <w:szCs w:val="18"/>
                        </w:rPr>
                      </w:r>
                    </w:p>
                    <w:p>
                      <w:pPr>
                        <w:spacing w:line="202" w:lineRule="exact" w:before="102"/>
                        <w:ind w:left="53" w:right="0" w:firstLine="0"/>
                        <w:jc w:val="left"/>
                        <w:rPr>
                          <w:rFonts w:ascii="Arial Narrow" w:hAnsi="Arial Narrow" w:cs="Arial Narrow" w:eastAsia="Arial Narrow" w:hint="default"/>
                          <w:sz w:val="18"/>
                          <w:szCs w:val="18"/>
                        </w:rPr>
                      </w:pPr>
                      <w:r>
                        <w:rPr>
                          <w:rFonts w:ascii="Arial Narrow"/>
                          <w:spacing w:val="-1"/>
                          <w:sz w:val="18"/>
                        </w:rPr>
                        <w:t>61,104,742.92</w:t>
                      </w:r>
                      <w:r>
                        <w:rPr>
                          <w:rFonts w:ascii="Arial Narrow"/>
                          <w:sz w:val="18"/>
                        </w:rPr>
                      </w:r>
                    </w:p>
                  </w:txbxContent>
                </v:textbox>
                <w10:wrap type="none"/>
              </v:shape>
              <v:shape style="position:absolute;left:1410;top:1167;width:1020;height:510" type="#_x0000_t202" filled="false" stroked="false">
                <v:textbox inset="0,0,0,0">
                  <w:txbxContent>
                    <w:p>
                      <w:pPr>
                        <w:spacing w:line="184" w:lineRule="exact" w:before="0"/>
                        <w:ind w:left="162" w:right="0" w:firstLine="0"/>
                        <w:jc w:val="center"/>
                        <w:rPr>
                          <w:rFonts w:ascii="Arial Narrow" w:hAnsi="Arial Narrow" w:cs="Arial Narrow" w:eastAsia="Arial Narrow" w:hint="default"/>
                          <w:sz w:val="18"/>
                          <w:szCs w:val="18"/>
                        </w:rPr>
                      </w:pPr>
                      <w:r>
                        <w:rPr>
                          <w:rFonts w:ascii="Arial Narrow"/>
                          <w:spacing w:val="-1"/>
                          <w:sz w:val="18"/>
                        </w:rPr>
                        <w:t>3,429,810.48</w:t>
                      </w:r>
                      <w:r>
                        <w:rPr>
                          <w:rFonts w:ascii="Arial Narrow"/>
                          <w:sz w:val="18"/>
                        </w:rPr>
                      </w:r>
                    </w:p>
                    <w:p>
                      <w:pPr>
                        <w:spacing w:line="202" w:lineRule="exact" w:before="123"/>
                        <w:ind w:left="-1" w:right="0" w:firstLine="0"/>
                        <w:jc w:val="center"/>
                        <w:rPr>
                          <w:rFonts w:ascii="Arial Narrow" w:hAnsi="Arial Narrow" w:cs="Arial Narrow" w:eastAsia="Arial Narrow" w:hint="default"/>
                          <w:sz w:val="18"/>
                          <w:szCs w:val="18"/>
                        </w:rPr>
                      </w:pPr>
                      <w:r>
                        <w:rPr>
                          <w:rFonts w:ascii="Arial Narrow"/>
                          <w:spacing w:val="-1"/>
                          <w:sz w:val="18"/>
                        </w:rPr>
                        <w:t>323,502,232.98</w:t>
                      </w:r>
                      <w:r>
                        <w:rPr>
                          <w:rFonts w:ascii="Arial Narrow"/>
                          <w:sz w:val="18"/>
                        </w:rPr>
                      </w:r>
                    </w:p>
                  </w:txbxContent>
                </v:textbox>
                <w10:wrap type="none"/>
              </v:shape>
              <v:shape style="position:absolute;left:3049;top:1440;width:857;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5,149,092.29</w:t>
                      </w:r>
                      <w:r>
                        <w:rPr>
                          <w:rFonts w:ascii="Arial Narrow"/>
                          <w:sz w:val="18"/>
                        </w:rPr>
                      </w:r>
                    </w:p>
                  </w:txbxContent>
                </v:textbox>
                <w10:wrap type="none"/>
              </v:shape>
              <v:shape style="position:absolute;left:4220;top:475;width:1143;height:1145" type="#_x0000_t202" filled="false" stroked="false">
                <v:textbox inset="0,0,0,0">
                  <w:txbxContent>
                    <w:p>
                      <w:pPr>
                        <w:spacing w:line="180" w:lineRule="exact" w:before="0"/>
                        <w:ind w:left="-98" w:right="0" w:firstLine="0"/>
                        <w:jc w:val="center"/>
                        <w:rPr>
                          <w:rFonts w:ascii="宋体" w:hAnsi="宋体" w:cs="宋体" w:eastAsia="宋体" w:hint="default"/>
                          <w:sz w:val="18"/>
                          <w:szCs w:val="18"/>
                        </w:rPr>
                      </w:pPr>
                      <w:r>
                        <w:rPr>
                          <w:rFonts w:ascii="宋体" w:hAnsi="宋体" w:cs="宋体" w:eastAsia="宋体" w:hint="default"/>
                          <w:b/>
                          <w:bCs/>
                          <w:sz w:val="18"/>
                          <w:szCs w:val="18"/>
                        </w:rPr>
                        <w:t>账面净值</w:t>
                      </w:r>
                      <w:r>
                        <w:rPr>
                          <w:rFonts w:ascii="宋体" w:hAnsi="宋体" w:cs="宋体" w:eastAsia="宋体" w:hint="default"/>
                          <w:sz w:val="18"/>
                          <w:szCs w:val="18"/>
                        </w:rPr>
                      </w:r>
                    </w:p>
                    <w:p>
                      <w:pPr>
                        <w:spacing w:before="102"/>
                        <w:ind w:left="0" w:right="0" w:firstLine="0"/>
                        <w:jc w:val="center"/>
                        <w:rPr>
                          <w:rFonts w:ascii="Arial Narrow" w:hAnsi="Arial Narrow" w:cs="Arial Narrow" w:eastAsia="Arial Narrow" w:hint="default"/>
                          <w:sz w:val="18"/>
                          <w:szCs w:val="18"/>
                        </w:rPr>
                      </w:pPr>
                      <w:r>
                        <w:rPr>
                          <w:rFonts w:ascii="Arial Narrow"/>
                          <w:spacing w:val="-1"/>
                          <w:sz w:val="18"/>
                        </w:rPr>
                        <w:t>1,238,063,426.46</w:t>
                      </w:r>
                      <w:r>
                        <w:rPr>
                          <w:rFonts w:ascii="Arial Narrow"/>
                          <w:sz w:val="18"/>
                        </w:rPr>
                      </w:r>
                    </w:p>
                    <w:p>
                      <w:pPr>
                        <w:spacing w:before="123"/>
                        <w:ind w:left="285" w:right="0" w:firstLine="0"/>
                        <w:jc w:val="center"/>
                        <w:rPr>
                          <w:rFonts w:ascii="Arial Narrow" w:hAnsi="Arial Narrow" w:cs="Arial Narrow" w:eastAsia="Arial Narrow" w:hint="default"/>
                          <w:sz w:val="18"/>
                          <w:szCs w:val="18"/>
                        </w:rPr>
                      </w:pPr>
                      <w:r>
                        <w:rPr>
                          <w:rFonts w:ascii="Arial Narrow"/>
                          <w:spacing w:val="-1"/>
                          <w:sz w:val="18"/>
                        </w:rPr>
                        <w:t>3,429,810.48</w:t>
                      </w:r>
                      <w:r>
                        <w:rPr>
                          <w:rFonts w:ascii="Arial Narrow"/>
                          <w:sz w:val="18"/>
                        </w:rPr>
                      </w:r>
                    </w:p>
                    <w:p>
                      <w:pPr>
                        <w:spacing w:line="202" w:lineRule="exact" w:before="123"/>
                        <w:ind w:left="122" w:right="0" w:firstLine="0"/>
                        <w:jc w:val="center"/>
                        <w:rPr>
                          <w:rFonts w:ascii="Arial Narrow" w:hAnsi="Arial Narrow" w:cs="Arial Narrow" w:eastAsia="Arial Narrow" w:hint="default"/>
                          <w:sz w:val="18"/>
                          <w:szCs w:val="18"/>
                        </w:rPr>
                      </w:pPr>
                      <w:r>
                        <w:rPr>
                          <w:rFonts w:ascii="Arial Narrow"/>
                          <w:spacing w:val="-1"/>
                          <w:sz w:val="18"/>
                        </w:rPr>
                        <w:t>318,353,140.69</w:t>
                      </w:r>
                      <w:r>
                        <w:rPr>
                          <w:rFonts w:ascii="Arial Narrow"/>
                          <w:sz w:val="18"/>
                        </w:rPr>
                      </w:r>
                    </w:p>
                  </w:txbxContent>
                </v:textbox>
                <w10:wrap type="none"/>
              </v:shape>
              <v:shape style="position:absolute;left:5710;top:475;width:1020;height:1179" type="#_x0000_t202" filled="false" stroked="false">
                <v:textbox inset="0,0,0,0">
                  <w:txbxContent>
                    <w:p>
                      <w:pPr>
                        <w:spacing w:line="180" w:lineRule="exact" w:before="0"/>
                        <w:ind w:left="82"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spacing w:before="136"/>
                        <w:ind w:left="0" w:right="0" w:firstLine="0"/>
                        <w:jc w:val="left"/>
                        <w:rPr>
                          <w:rFonts w:ascii="Arial Narrow" w:hAnsi="Arial Narrow" w:cs="Arial Narrow" w:eastAsia="Arial Narrow" w:hint="default"/>
                          <w:sz w:val="18"/>
                          <w:szCs w:val="18"/>
                        </w:rPr>
                      </w:pPr>
                      <w:r>
                        <w:rPr>
                          <w:rFonts w:ascii="Arial Narrow"/>
                          <w:spacing w:val="-1"/>
                          <w:sz w:val="18"/>
                        </w:rPr>
                        <w:t>813,747,180.89</w:t>
                      </w:r>
                      <w:r>
                        <w:rPr>
                          <w:rFonts w:ascii="Arial Narrow"/>
                          <w:sz w:val="18"/>
                        </w:rPr>
                      </w:r>
                    </w:p>
                    <w:p>
                      <w:pPr>
                        <w:spacing w:before="123"/>
                        <w:ind w:left="163" w:right="0" w:firstLine="0"/>
                        <w:jc w:val="left"/>
                        <w:rPr>
                          <w:rFonts w:ascii="Arial Narrow" w:hAnsi="Arial Narrow" w:cs="Arial Narrow" w:eastAsia="Arial Narrow" w:hint="default"/>
                          <w:sz w:val="18"/>
                          <w:szCs w:val="18"/>
                        </w:rPr>
                      </w:pPr>
                      <w:r>
                        <w:rPr>
                          <w:rFonts w:ascii="Arial Narrow"/>
                          <w:spacing w:val="-1"/>
                          <w:sz w:val="18"/>
                        </w:rPr>
                        <w:t>5,671,140.02</w:t>
                      </w:r>
                      <w:r>
                        <w:rPr>
                          <w:rFonts w:ascii="Arial Narrow"/>
                          <w:sz w:val="18"/>
                        </w:rPr>
                      </w:r>
                    </w:p>
                    <w:p>
                      <w:pPr>
                        <w:spacing w:line="202" w:lineRule="exact" w:before="123"/>
                        <w:ind w:left="0" w:right="0" w:firstLine="0"/>
                        <w:jc w:val="left"/>
                        <w:rPr>
                          <w:rFonts w:ascii="Arial Narrow" w:hAnsi="Arial Narrow" w:cs="Arial Narrow" w:eastAsia="Arial Narrow" w:hint="default"/>
                          <w:sz w:val="18"/>
                          <w:szCs w:val="18"/>
                        </w:rPr>
                      </w:pPr>
                      <w:r>
                        <w:rPr>
                          <w:rFonts w:ascii="Arial Narrow"/>
                          <w:spacing w:val="-1"/>
                          <w:sz w:val="18"/>
                        </w:rPr>
                        <w:t>250,341,673.31</w:t>
                      </w:r>
                      <w:r>
                        <w:rPr>
                          <w:rFonts w:ascii="Arial Narrow"/>
                          <w:sz w:val="18"/>
                        </w:rPr>
                      </w:r>
                    </w:p>
                  </w:txbxContent>
                </v:textbox>
                <w10:wrap type="none"/>
              </v:shape>
              <v:shape style="position:absolute;left:7107;top:147;width:887;height:847" type="#_x0000_t202" filled="false" stroked="false">
                <v:textbox inset="0,0,0,0">
                  <w:txbxContent>
                    <w:p>
                      <w:pPr>
                        <w:spacing w:line="180" w:lineRule="exact" w:before="0"/>
                        <w:ind w:left="0" w:right="0" w:firstLine="46"/>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p>
                      <w:pPr>
                        <w:spacing w:before="93"/>
                        <w:ind w:left="0" w:right="0" w:firstLine="0"/>
                        <w:jc w:val="left"/>
                        <w:rPr>
                          <w:rFonts w:ascii="宋体" w:hAnsi="宋体" w:cs="宋体" w:eastAsia="宋体" w:hint="default"/>
                          <w:sz w:val="18"/>
                          <w:szCs w:val="18"/>
                        </w:rPr>
                      </w:pPr>
                      <w:r>
                        <w:rPr>
                          <w:rFonts w:ascii="宋体" w:hAnsi="宋体" w:cs="宋体" w:eastAsia="宋体" w:hint="default"/>
                          <w:b/>
                          <w:bCs/>
                          <w:sz w:val="18"/>
                          <w:szCs w:val="18"/>
                        </w:rPr>
                        <w:t>跌价准备</w:t>
                      </w:r>
                      <w:r>
                        <w:rPr>
                          <w:rFonts w:ascii="宋体" w:hAnsi="宋体" w:cs="宋体" w:eastAsia="宋体" w:hint="default"/>
                          <w:sz w:val="18"/>
                          <w:szCs w:val="18"/>
                        </w:rPr>
                      </w:r>
                    </w:p>
                    <w:p>
                      <w:pPr>
                        <w:spacing w:line="202" w:lineRule="exact" w:before="136"/>
                        <w:ind w:left="29" w:right="0" w:firstLine="0"/>
                        <w:jc w:val="left"/>
                        <w:rPr>
                          <w:rFonts w:ascii="Arial Narrow" w:hAnsi="Arial Narrow" w:cs="Arial Narrow" w:eastAsia="Arial Narrow" w:hint="default"/>
                          <w:sz w:val="18"/>
                          <w:szCs w:val="18"/>
                        </w:rPr>
                      </w:pPr>
                      <w:r>
                        <w:rPr>
                          <w:rFonts w:ascii="Arial Narrow"/>
                          <w:spacing w:val="-1"/>
                          <w:sz w:val="18"/>
                        </w:rPr>
                        <w:t>2,102,244.97</w:t>
                      </w:r>
                      <w:r>
                        <w:rPr>
                          <w:rFonts w:ascii="Arial Narrow"/>
                          <w:sz w:val="18"/>
                        </w:rPr>
                      </w:r>
                    </w:p>
                  </w:txbxContent>
                </v:textbox>
                <w10:wrap type="none"/>
              </v:shape>
              <v:shape style="position:absolute;left:8430;top:475;width:1021;height:1179" type="#_x0000_t202" filled="false" stroked="false">
                <v:textbox inset="0,0,0,0">
                  <w:txbxContent>
                    <w:p>
                      <w:pPr>
                        <w:spacing w:line="180" w:lineRule="exact" w:before="0"/>
                        <w:ind w:left="37" w:right="0" w:firstLine="0"/>
                        <w:jc w:val="left"/>
                        <w:rPr>
                          <w:rFonts w:ascii="宋体" w:hAnsi="宋体" w:cs="宋体" w:eastAsia="宋体" w:hint="default"/>
                          <w:sz w:val="18"/>
                          <w:szCs w:val="18"/>
                        </w:rPr>
                      </w:pPr>
                      <w:r>
                        <w:rPr>
                          <w:rFonts w:ascii="宋体" w:hAnsi="宋体" w:cs="宋体" w:eastAsia="宋体" w:hint="default"/>
                          <w:b/>
                          <w:bCs/>
                          <w:sz w:val="18"/>
                          <w:szCs w:val="18"/>
                        </w:rPr>
                        <w:t>账面净值</w:t>
                      </w:r>
                      <w:r>
                        <w:rPr>
                          <w:rFonts w:ascii="宋体" w:hAnsi="宋体" w:cs="宋体" w:eastAsia="宋体" w:hint="default"/>
                          <w:sz w:val="18"/>
                          <w:szCs w:val="18"/>
                        </w:rPr>
                      </w:r>
                    </w:p>
                    <w:p>
                      <w:pPr>
                        <w:spacing w:before="136"/>
                        <w:ind w:left="0" w:right="0" w:firstLine="0"/>
                        <w:jc w:val="left"/>
                        <w:rPr>
                          <w:rFonts w:ascii="Arial Narrow" w:hAnsi="Arial Narrow" w:cs="Arial Narrow" w:eastAsia="Arial Narrow" w:hint="default"/>
                          <w:sz w:val="18"/>
                          <w:szCs w:val="18"/>
                        </w:rPr>
                      </w:pPr>
                      <w:r>
                        <w:rPr>
                          <w:rFonts w:ascii="Arial Narrow"/>
                          <w:spacing w:val="-1"/>
                          <w:sz w:val="18"/>
                        </w:rPr>
                        <w:t>811,644,935.92</w:t>
                      </w:r>
                      <w:r>
                        <w:rPr>
                          <w:rFonts w:ascii="Arial Narrow"/>
                          <w:sz w:val="18"/>
                        </w:rPr>
                      </w:r>
                    </w:p>
                    <w:p>
                      <w:pPr>
                        <w:spacing w:before="123"/>
                        <w:ind w:left="163" w:right="0" w:firstLine="0"/>
                        <w:jc w:val="center"/>
                        <w:rPr>
                          <w:rFonts w:ascii="Arial Narrow" w:hAnsi="Arial Narrow" w:cs="Arial Narrow" w:eastAsia="Arial Narrow" w:hint="default"/>
                          <w:sz w:val="18"/>
                          <w:szCs w:val="18"/>
                        </w:rPr>
                      </w:pPr>
                      <w:r>
                        <w:rPr>
                          <w:rFonts w:ascii="Arial Narrow"/>
                          <w:spacing w:val="-1"/>
                          <w:sz w:val="18"/>
                        </w:rPr>
                        <w:t>5,671,140.02</w:t>
                      </w:r>
                      <w:r>
                        <w:rPr>
                          <w:rFonts w:ascii="Arial Narrow"/>
                          <w:sz w:val="18"/>
                        </w:rPr>
                      </w:r>
                    </w:p>
                    <w:p>
                      <w:pPr>
                        <w:spacing w:line="202" w:lineRule="exact" w:before="123"/>
                        <w:ind w:left="0" w:right="0" w:firstLine="0"/>
                        <w:jc w:val="left"/>
                        <w:rPr>
                          <w:rFonts w:ascii="Arial Narrow" w:hAnsi="Arial Narrow" w:cs="Arial Narrow" w:eastAsia="Arial Narrow" w:hint="default"/>
                          <w:sz w:val="18"/>
                          <w:szCs w:val="18"/>
                        </w:rPr>
                      </w:pPr>
                      <w:r>
                        <w:rPr>
                          <w:rFonts w:ascii="Arial Narrow"/>
                          <w:spacing w:val="-1"/>
                          <w:sz w:val="18"/>
                        </w:rPr>
                        <w:t>250,341,673.31</w:t>
                      </w:r>
                      <w:r>
                        <w:rPr>
                          <w:rFonts w:ascii="Arial Narrow"/>
                          <w:sz w:val="18"/>
                        </w:rPr>
                      </w:r>
                    </w:p>
                  </w:txbxContent>
                </v:textbox>
                <w10:wrap type="none"/>
              </v:shape>
              <v:shape style="position:absolute;left:1410;top:1931;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139,549,866.05</w:t>
                      </w:r>
                      <w:r>
                        <w:rPr>
                          <w:rFonts w:ascii="Arial Narrow"/>
                          <w:sz w:val="18"/>
                        </w:rPr>
                      </w:r>
                    </w:p>
                  </w:txbxContent>
                </v:textbox>
                <w10:wrap type="none"/>
              </v:shape>
              <v:shape style="position:absolute;left:4343;top:1931;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139,549,866.05</w:t>
                      </w:r>
                      <w:r>
                        <w:rPr>
                          <w:rFonts w:ascii="Arial Narrow"/>
                          <w:sz w:val="18"/>
                        </w:rPr>
                      </w:r>
                    </w:p>
                  </w:txbxContent>
                </v:textbox>
                <w10:wrap type="none"/>
              </v:shape>
              <v:shape style="position:absolute;left:5791;top:1963;width:93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23,367,977.50</w:t>
                      </w:r>
                      <w:r>
                        <w:rPr>
                          <w:rFonts w:ascii="Arial Narrow"/>
                          <w:sz w:val="18"/>
                        </w:rPr>
                      </w:r>
                    </w:p>
                  </w:txbxContent>
                </v:textbox>
                <w10:wrap type="none"/>
              </v:shape>
              <v:shape style="position:absolute;left:8512;top:1963;width:93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23,367,977.50</w:t>
                      </w:r>
                      <w:r>
                        <w:rPr>
                          <w:rFonts w:ascii="Arial Narrow"/>
                          <w:sz w:val="18"/>
                        </w:rPr>
                      </w:r>
                    </w:p>
                  </w:txbxContent>
                </v:textbox>
                <w10:wrap type="none"/>
              </v:shape>
              <v:shape style="position:absolute;left:1288;top:2478;width:1143;height:1443" type="#_x0000_t202" filled="false" stroked="false">
                <v:textbox inset="0,0,0,0">
                  <w:txbxContent>
                    <w:p>
                      <w:pPr>
                        <w:spacing w:line="184" w:lineRule="exact" w:before="0"/>
                        <w:ind w:left="0" w:right="0" w:firstLine="0"/>
                        <w:jc w:val="center"/>
                        <w:rPr>
                          <w:rFonts w:ascii="Arial Narrow" w:hAnsi="Arial Narrow" w:cs="Arial Narrow" w:eastAsia="Arial Narrow" w:hint="default"/>
                          <w:sz w:val="18"/>
                          <w:szCs w:val="18"/>
                        </w:rPr>
                      </w:pPr>
                      <w:r>
                        <w:rPr>
                          <w:rFonts w:ascii="Arial Narrow"/>
                          <w:spacing w:val="-1"/>
                          <w:sz w:val="18"/>
                        </w:rPr>
                        <w:t>4,831,219,442.48</w:t>
                      </w:r>
                      <w:r>
                        <w:rPr>
                          <w:rFonts w:ascii="Arial Narrow"/>
                          <w:sz w:val="18"/>
                        </w:rPr>
                      </w:r>
                    </w:p>
                    <w:p>
                      <w:pPr>
                        <w:spacing w:before="123"/>
                        <w:ind w:left="122" w:right="0" w:firstLine="0"/>
                        <w:jc w:val="center"/>
                        <w:rPr>
                          <w:rFonts w:ascii="Arial Narrow" w:hAnsi="Arial Narrow" w:cs="Arial Narrow" w:eastAsia="Arial Narrow" w:hint="default"/>
                          <w:sz w:val="18"/>
                          <w:szCs w:val="18"/>
                        </w:rPr>
                      </w:pPr>
                      <w:r>
                        <w:rPr>
                          <w:rFonts w:ascii="Arial Narrow"/>
                          <w:spacing w:val="-1"/>
                          <w:sz w:val="18"/>
                        </w:rPr>
                        <w:t>309,544,386.93</w:t>
                      </w:r>
                      <w:r>
                        <w:rPr>
                          <w:rFonts w:ascii="Arial Narrow"/>
                          <w:sz w:val="18"/>
                        </w:rPr>
                      </w:r>
                    </w:p>
                    <w:p>
                      <w:pPr>
                        <w:spacing w:before="123"/>
                        <w:ind w:left="0" w:right="0" w:firstLine="0"/>
                        <w:jc w:val="center"/>
                        <w:rPr>
                          <w:rFonts w:ascii="Arial Narrow" w:hAnsi="Arial Narrow" w:cs="Arial Narrow" w:eastAsia="Arial Narrow" w:hint="default"/>
                          <w:sz w:val="18"/>
                          <w:szCs w:val="18"/>
                        </w:rPr>
                      </w:pPr>
                      <w:r>
                        <w:rPr>
                          <w:rFonts w:ascii="Arial Narrow"/>
                          <w:spacing w:val="-1"/>
                          <w:sz w:val="18"/>
                        </w:rPr>
                        <w:t>1,630,920,857.69</w:t>
                      </w:r>
                      <w:r>
                        <w:rPr>
                          <w:rFonts w:ascii="Arial Narrow"/>
                          <w:sz w:val="18"/>
                        </w:rPr>
                      </w:r>
                    </w:p>
                    <w:p>
                      <w:pPr>
                        <w:spacing w:before="123"/>
                        <w:ind w:left="204" w:right="0" w:firstLine="0"/>
                        <w:jc w:val="left"/>
                        <w:rPr>
                          <w:rFonts w:ascii="Arial Narrow" w:hAnsi="Arial Narrow" w:cs="Arial Narrow" w:eastAsia="Arial Narrow" w:hint="default"/>
                          <w:sz w:val="18"/>
                          <w:szCs w:val="18"/>
                        </w:rPr>
                      </w:pPr>
                      <w:r>
                        <w:rPr>
                          <w:rFonts w:ascii="Arial Narrow"/>
                          <w:spacing w:val="-1"/>
                          <w:sz w:val="18"/>
                        </w:rPr>
                        <w:t>64,142,818.23</w:t>
                      </w:r>
                      <w:r>
                        <w:rPr>
                          <w:rFonts w:ascii="Arial Narrow"/>
                          <w:sz w:val="18"/>
                        </w:rPr>
                      </w:r>
                    </w:p>
                    <w:p>
                      <w:pPr>
                        <w:spacing w:line="202" w:lineRule="exact" w:before="66"/>
                        <w:ind w:left="0" w:right="0" w:firstLine="0"/>
                        <w:jc w:val="center"/>
                        <w:rPr>
                          <w:rFonts w:ascii="Arial Narrow" w:hAnsi="Arial Narrow" w:cs="Arial Narrow" w:eastAsia="Arial Narrow" w:hint="default"/>
                          <w:sz w:val="18"/>
                          <w:szCs w:val="18"/>
                        </w:rPr>
                      </w:pPr>
                      <w:r>
                        <w:rPr>
                          <w:rFonts w:ascii="Arial Narrow"/>
                          <w:spacing w:val="-1"/>
                          <w:sz w:val="18"/>
                        </w:rPr>
                        <w:t>8,601,477,584.22</w:t>
                      </w:r>
                      <w:r>
                        <w:rPr>
                          <w:rFonts w:ascii="Arial Narrow"/>
                          <w:sz w:val="18"/>
                        </w:rPr>
                      </w:r>
                    </w:p>
                  </w:txbxContent>
                </v:textbox>
                <w10:wrap type="none"/>
              </v:shape>
              <v:shape style="position:absolute;left:2646;top:2413;width:1260;height:517"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223,473,946.80</w:t>
                      </w:r>
                    </w:p>
                    <w:p>
                      <w:pPr>
                        <w:spacing w:line="202" w:lineRule="exact" w:before="134"/>
                        <w:ind w:left="321" w:right="0" w:firstLine="0"/>
                        <w:jc w:val="left"/>
                        <w:rPr>
                          <w:rFonts w:ascii="Arial Narrow" w:hAnsi="Arial Narrow" w:cs="Arial Narrow" w:eastAsia="Arial Narrow" w:hint="default"/>
                          <w:sz w:val="18"/>
                          <w:szCs w:val="18"/>
                        </w:rPr>
                      </w:pPr>
                      <w:r>
                        <w:rPr>
                          <w:rFonts w:ascii="Arial Narrow"/>
                          <w:spacing w:val="-1"/>
                          <w:sz w:val="18"/>
                        </w:rPr>
                        <w:t>15,403,078.49</w:t>
                      </w:r>
                      <w:r>
                        <w:rPr>
                          <w:rFonts w:ascii="Arial Narrow"/>
                          <w:sz w:val="18"/>
                        </w:rPr>
                      </w:r>
                    </w:p>
                  </w:txbxContent>
                </v:textbox>
                <w10:wrap type="none"/>
              </v:shape>
              <v:shape style="position:absolute;left:4220;top:2420;width:1143;height:510" type="#_x0000_t202" filled="false" stroked="false">
                <v:textbox inset="0,0,0,0">
                  <w:txbxContent>
                    <w:p>
                      <w:pPr>
                        <w:spacing w:line="184" w:lineRule="exact" w:before="0"/>
                        <w:ind w:left="0" w:right="0" w:firstLine="0"/>
                        <w:jc w:val="center"/>
                        <w:rPr>
                          <w:rFonts w:ascii="Arial Narrow" w:hAnsi="Arial Narrow" w:cs="Arial Narrow" w:eastAsia="Arial Narrow" w:hint="default"/>
                          <w:sz w:val="18"/>
                          <w:szCs w:val="18"/>
                        </w:rPr>
                      </w:pPr>
                      <w:r>
                        <w:rPr>
                          <w:rFonts w:ascii="Arial Narrow"/>
                          <w:spacing w:val="-1"/>
                          <w:sz w:val="18"/>
                        </w:rPr>
                        <w:t>4,607,745,495.68</w:t>
                      </w:r>
                      <w:r>
                        <w:rPr>
                          <w:rFonts w:ascii="Arial Narrow"/>
                          <w:sz w:val="18"/>
                        </w:rPr>
                      </w:r>
                    </w:p>
                    <w:p>
                      <w:pPr>
                        <w:spacing w:line="202" w:lineRule="exact" w:before="123"/>
                        <w:ind w:left="122" w:right="0" w:firstLine="0"/>
                        <w:jc w:val="center"/>
                        <w:rPr>
                          <w:rFonts w:ascii="Arial Narrow" w:hAnsi="Arial Narrow" w:cs="Arial Narrow" w:eastAsia="Arial Narrow" w:hint="default"/>
                          <w:sz w:val="18"/>
                          <w:szCs w:val="18"/>
                        </w:rPr>
                      </w:pPr>
                      <w:r>
                        <w:rPr>
                          <w:rFonts w:ascii="Arial Narrow"/>
                          <w:spacing w:val="-1"/>
                          <w:sz w:val="18"/>
                        </w:rPr>
                        <w:t>294,141,308.44</w:t>
                      </w:r>
                      <w:r>
                        <w:rPr>
                          <w:rFonts w:ascii="Arial Narrow"/>
                          <w:sz w:val="18"/>
                        </w:rPr>
                      </w:r>
                    </w:p>
                  </w:txbxContent>
                </v:textbox>
                <w10:wrap type="none"/>
              </v:shape>
              <v:shape style="position:absolute;left:2886;top:3740;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305,130,860.50</w:t>
                      </w:r>
                      <w:r>
                        <w:rPr>
                          <w:rFonts w:ascii="Arial Narrow"/>
                          <w:sz w:val="18"/>
                        </w:rPr>
                      </w:r>
                    </w:p>
                  </w:txbxContent>
                </v:textbox>
                <w10:wrap type="none"/>
              </v:shape>
              <v:shape style="position:absolute;left:4220;top:3138;width:1143;height:783" type="#_x0000_t202" filled="false" stroked="false">
                <v:textbox inset="0,0,0,0">
                  <w:txbxContent>
                    <w:p>
                      <w:pPr>
                        <w:spacing w:line="184" w:lineRule="exact" w:before="0"/>
                        <w:ind w:left="0" w:right="0" w:firstLine="0"/>
                        <w:jc w:val="left"/>
                        <w:rPr>
                          <w:rFonts w:ascii="Arial Narrow" w:hAnsi="Arial Narrow" w:cs="Arial Narrow" w:eastAsia="Arial Narrow" w:hint="default"/>
                          <w:sz w:val="18"/>
                          <w:szCs w:val="18"/>
                        </w:rPr>
                      </w:pPr>
                      <w:r>
                        <w:rPr>
                          <w:rFonts w:ascii="Arial Narrow"/>
                          <w:spacing w:val="-1"/>
                          <w:sz w:val="18"/>
                        </w:rPr>
                        <w:t>1,630,920,857.69</w:t>
                      </w:r>
                      <w:r>
                        <w:rPr>
                          <w:rFonts w:ascii="Arial Narrow"/>
                          <w:sz w:val="18"/>
                        </w:rPr>
                      </w:r>
                    </w:p>
                    <w:p>
                      <w:pPr>
                        <w:spacing w:before="123"/>
                        <w:ind w:left="203" w:right="0" w:firstLine="0"/>
                        <w:jc w:val="left"/>
                        <w:rPr>
                          <w:rFonts w:ascii="Arial Narrow" w:hAnsi="Arial Narrow" w:cs="Arial Narrow" w:eastAsia="Arial Narrow" w:hint="default"/>
                          <w:sz w:val="18"/>
                          <w:szCs w:val="18"/>
                        </w:rPr>
                      </w:pPr>
                      <w:r>
                        <w:rPr>
                          <w:rFonts w:ascii="Arial Narrow"/>
                          <w:spacing w:val="-1"/>
                          <w:sz w:val="18"/>
                        </w:rPr>
                        <w:t>64,142,818.23</w:t>
                      </w:r>
                      <w:r>
                        <w:rPr>
                          <w:rFonts w:ascii="Arial Narrow"/>
                          <w:sz w:val="18"/>
                        </w:rPr>
                      </w:r>
                    </w:p>
                    <w:p>
                      <w:pPr>
                        <w:spacing w:line="202" w:lineRule="exact" w:before="66"/>
                        <w:ind w:left="0" w:right="0" w:firstLine="0"/>
                        <w:jc w:val="left"/>
                        <w:rPr>
                          <w:rFonts w:ascii="Arial Narrow" w:hAnsi="Arial Narrow" w:cs="Arial Narrow" w:eastAsia="Arial Narrow" w:hint="default"/>
                          <w:sz w:val="18"/>
                          <w:szCs w:val="18"/>
                        </w:rPr>
                      </w:pPr>
                      <w:r>
                        <w:rPr>
                          <w:rFonts w:ascii="Arial Narrow"/>
                          <w:spacing w:val="-1"/>
                          <w:sz w:val="18"/>
                        </w:rPr>
                        <w:t>8,296,346,723.72</w:t>
                      </w:r>
                      <w:r>
                        <w:rPr>
                          <w:rFonts w:ascii="Arial Narrow"/>
                          <w:sz w:val="18"/>
                        </w:rPr>
                      </w:r>
                    </w:p>
                  </w:txbxContent>
                </v:textbox>
                <w10:wrap type="none"/>
              </v:shape>
              <v:shape style="position:absolute;left:5587;top:2454;width:1143;height:1500" type="#_x0000_t202" filled="false" stroked="false">
                <v:textbox inset="0,0,0,0">
                  <w:txbxContent>
                    <w:p>
                      <w:pPr>
                        <w:spacing w:line="184" w:lineRule="exact" w:before="0"/>
                        <w:ind w:left="0" w:right="0" w:firstLine="0"/>
                        <w:jc w:val="center"/>
                        <w:rPr>
                          <w:rFonts w:ascii="Arial Narrow" w:hAnsi="Arial Narrow" w:cs="Arial Narrow" w:eastAsia="Arial Narrow" w:hint="default"/>
                          <w:sz w:val="18"/>
                          <w:szCs w:val="18"/>
                        </w:rPr>
                      </w:pPr>
                      <w:r>
                        <w:rPr>
                          <w:rFonts w:ascii="Arial Narrow"/>
                          <w:spacing w:val="-1"/>
                          <w:sz w:val="18"/>
                        </w:rPr>
                        <w:t>3,165,731,921.09</w:t>
                      </w:r>
                      <w:r>
                        <w:rPr>
                          <w:rFonts w:ascii="Arial Narrow"/>
                          <w:sz w:val="18"/>
                        </w:rPr>
                      </w:r>
                    </w:p>
                    <w:p>
                      <w:pPr>
                        <w:spacing w:before="123"/>
                        <w:ind w:left="122" w:right="0" w:firstLine="0"/>
                        <w:jc w:val="center"/>
                        <w:rPr>
                          <w:rFonts w:ascii="Arial Narrow" w:hAnsi="Arial Narrow" w:cs="Arial Narrow" w:eastAsia="Arial Narrow" w:hint="default"/>
                          <w:sz w:val="18"/>
                          <w:szCs w:val="18"/>
                        </w:rPr>
                      </w:pPr>
                      <w:r>
                        <w:rPr>
                          <w:rFonts w:ascii="Arial Narrow"/>
                          <w:spacing w:val="-1"/>
                          <w:sz w:val="18"/>
                        </w:rPr>
                        <w:t>383,914,493.30</w:t>
                      </w:r>
                      <w:r>
                        <w:rPr>
                          <w:rFonts w:ascii="Arial Narrow"/>
                          <w:sz w:val="18"/>
                        </w:rPr>
                      </w:r>
                    </w:p>
                    <w:p>
                      <w:pPr>
                        <w:spacing w:before="123"/>
                        <w:ind w:left="0" w:right="0" w:firstLine="0"/>
                        <w:jc w:val="center"/>
                        <w:rPr>
                          <w:rFonts w:ascii="Arial Narrow" w:hAnsi="Arial Narrow" w:cs="Arial Narrow" w:eastAsia="Arial Narrow" w:hint="default"/>
                          <w:sz w:val="18"/>
                          <w:szCs w:val="18"/>
                        </w:rPr>
                      </w:pPr>
                      <w:r>
                        <w:rPr>
                          <w:rFonts w:ascii="Arial Narrow"/>
                          <w:spacing w:val="-1"/>
                          <w:sz w:val="18"/>
                        </w:rPr>
                        <w:t>1,562,474,187.73</w:t>
                      </w:r>
                      <w:r>
                        <w:rPr>
                          <w:rFonts w:ascii="Arial Narrow"/>
                          <w:sz w:val="18"/>
                        </w:rPr>
                      </w:r>
                    </w:p>
                    <w:p>
                      <w:pPr>
                        <w:spacing w:before="123"/>
                        <w:ind w:left="203" w:right="0" w:firstLine="0"/>
                        <w:jc w:val="left"/>
                        <w:rPr>
                          <w:rFonts w:ascii="Arial Narrow" w:hAnsi="Arial Narrow" w:cs="Arial Narrow" w:eastAsia="Arial Narrow" w:hint="default"/>
                          <w:sz w:val="18"/>
                          <w:szCs w:val="18"/>
                        </w:rPr>
                      </w:pPr>
                      <w:r>
                        <w:rPr>
                          <w:rFonts w:ascii="Arial Narrow"/>
                          <w:spacing w:val="-1"/>
                          <w:sz w:val="18"/>
                        </w:rPr>
                        <w:t>71,183,004.27</w:t>
                      </w:r>
                      <w:r>
                        <w:rPr>
                          <w:rFonts w:ascii="Arial Narrow"/>
                          <w:sz w:val="18"/>
                        </w:rPr>
                      </w:r>
                    </w:p>
                    <w:p>
                      <w:pPr>
                        <w:spacing w:line="202" w:lineRule="exact" w:before="123"/>
                        <w:ind w:left="0" w:right="0" w:firstLine="0"/>
                        <w:jc w:val="center"/>
                        <w:rPr>
                          <w:rFonts w:ascii="Arial Narrow" w:hAnsi="Arial Narrow" w:cs="Arial Narrow" w:eastAsia="Arial Narrow" w:hint="default"/>
                          <w:sz w:val="18"/>
                          <w:szCs w:val="18"/>
                        </w:rPr>
                      </w:pPr>
                      <w:r>
                        <w:rPr>
                          <w:rFonts w:ascii="Arial Narrow"/>
                          <w:spacing w:val="-1"/>
                          <w:sz w:val="18"/>
                        </w:rPr>
                        <w:t>6,276,431,578.11</w:t>
                      </w:r>
                      <w:r>
                        <w:rPr>
                          <w:rFonts w:ascii="Arial Narrow"/>
                          <w:sz w:val="18"/>
                        </w:rPr>
                      </w:r>
                    </w:p>
                  </w:txbxContent>
                </v:textbox>
                <w10:wrap type="none"/>
              </v:shape>
              <v:shape style="position:absolute;left:6973;top:2454;width:1020;height:510" type="#_x0000_t202" filled="false" stroked="false">
                <v:textbox inset="0,0,0,0">
                  <w:txbxContent>
                    <w:p>
                      <w:pPr>
                        <w:spacing w:line="184" w:lineRule="exact" w:before="0"/>
                        <w:ind w:left="-1" w:right="0" w:firstLine="0"/>
                        <w:jc w:val="center"/>
                        <w:rPr>
                          <w:rFonts w:ascii="Arial Narrow" w:hAnsi="Arial Narrow" w:cs="Arial Narrow" w:eastAsia="Arial Narrow" w:hint="default"/>
                          <w:sz w:val="18"/>
                          <w:szCs w:val="18"/>
                        </w:rPr>
                      </w:pPr>
                      <w:r>
                        <w:rPr>
                          <w:rFonts w:ascii="Arial Narrow"/>
                          <w:spacing w:val="-1"/>
                          <w:sz w:val="18"/>
                        </w:rPr>
                        <w:t>264,533,032.23</w:t>
                      </w:r>
                      <w:r>
                        <w:rPr>
                          <w:rFonts w:ascii="Arial Narrow"/>
                          <w:sz w:val="18"/>
                        </w:rPr>
                      </w:r>
                    </w:p>
                    <w:p>
                      <w:pPr>
                        <w:spacing w:line="202" w:lineRule="exact" w:before="123"/>
                        <w:ind w:left="163" w:right="0" w:firstLine="0"/>
                        <w:jc w:val="center"/>
                        <w:rPr>
                          <w:rFonts w:ascii="Arial Narrow" w:hAnsi="Arial Narrow" w:cs="Arial Narrow" w:eastAsia="Arial Narrow" w:hint="default"/>
                          <w:sz w:val="18"/>
                          <w:szCs w:val="18"/>
                        </w:rPr>
                      </w:pPr>
                      <w:r>
                        <w:rPr>
                          <w:rFonts w:ascii="Arial Narrow"/>
                          <w:spacing w:val="-1"/>
                          <w:sz w:val="18"/>
                        </w:rPr>
                        <w:t>1,973,127.73</w:t>
                      </w:r>
                      <w:r>
                        <w:rPr>
                          <w:rFonts w:ascii="Arial Narrow"/>
                          <w:sz w:val="18"/>
                        </w:rPr>
                      </w:r>
                    </w:p>
                  </w:txbxContent>
                </v:textbox>
                <w10:wrap type="none"/>
              </v:shape>
              <v:shape style="position:absolute;left:6973;top:3774;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268,608,404.93</w:t>
                      </w:r>
                      <w:r>
                        <w:rPr>
                          <w:rFonts w:ascii="Arial Narrow"/>
                          <w:sz w:val="18"/>
                        </w:rPr>
                      </w:r>
                    </w:p>
                  </w:txbxContent>
                </v:textbox>
                <w10:wrap type="none"/>
              </v:shape>
              <v:shape style="position:absolute;left:8308;top:2454;width:1143;height:1500" type="#_x0000_t202" filled="false" stroked="false">
                <v:textbox inset="0,0,0,0">
                  <w:txbxContent>
                    <w:p>
                      <w:pPr>
                        <w:spacing w:line="184" w:lineRule="exact" w:before="0"/>
                        <w:ind w:left="0" w:right="0" w:firstLine="0"/>
                        <w:jc w:val="center"/>
                        <w:rPr>
                          <w:rFonts w:ascii="Arial Narrow" w:hAnsi="Arial Narrow" w:cs="Arial Narrow" w:eastAsia="Arial Narrow" w:hint="default"/>
                          <w:sz w:val="18"/>
                          <w:szCs w:val="18"/>
                        </w:rPr>
                      </w:pPr>
                      <w:r>
                        <w:rPr>
                          <w:rFonts w:ascii="Arial Narrow"/>
                          <w:spacing w:val="-1"/>
                          <w:sz w:val="18"/>
                        </w:rPr>
                        <w:t>2,901,198,888.86</w:t>
                      </w:r>
                      <w:r>
                        <w:rPr>
                          <w:rFonts w:ascii="Arial Narrow"/>
                          <w:sz w:val="18"/>
                        </w:rPr>
                      </w:r>
                    </w:p>
                    <w:p>
                      <w:pPr>
                        <w:spacing w:before="123"/>
                        <w:ind w:left="122" w:right="0" w:firstLine="0"/>
                        <w:jc w:val="center"/>
                        <w:rPr>
                          <w:rFonts w:ascii="Arial Narrow" w:hAnsi="Arial Narrow" w:cs="Arial Narrow" w:eastAsia="Arial Narrow" w:hint="default"/>
                          <w:sz w:val="18"/>
                          <w:szCs w:val="18"/>
                        </w:rPr>
                      </w:pPr>
                      <w:r>
                        <w:rPr>
                          <w:rFonts w:ascii="Arial Narrow"/>
                          <w:spacing w:val="-1"/>
                          <w:sz w:val="18"/>
                        </w:rPr>
                        <w:t>381,941,365.57</w:t>
                      </w:r>
                      <w:r>
                        <w:rPr>
                          <w:rFonts w:ascii="Arial Narrow"/>
                          <w:sz w:val="18"/>
                        </w:rPr>
                      </w:r>
                    </w:p>
                    <w:p>
                      <w:pPr>
                        <w:spacing w:before="123"/>
                        <w:ind w:left="0" w:right="0" w:firstLine="0"/>
                        <w:jc w:val="center"/>
                        <w:rPr>
                          <w:rFonts w:ascii="Arial Narrow" w:hAnsi="Arial Narrow" w:cs="Arial Narrow" w:eastAsia="Arial Narrow" w:hint="default"/>
                          <w:sz w:val="18"/>
                          <w:szCs w:val="18"/>
                        </w:rPr>
                      </w:pPr>
                      <w:r>
                        <w:rPr>
                          <w:rFonts w:ascii="Arial Narrow"/>
                          <w:spacing w:val="-1"/>
                          <w:sz w:val="18"/>
                        </w:rPr>
                        <w:t>1,562,474,187.73</w:t>
                      </w:r>
                      <w:r>
                        <w:rPr>
                          <w:rFonts w:ascii="Arial Narrow"/>
                          <w:sz w:val="18"/>
                        </w:rPr>
                      </w:r>
                    </w:p>
                    <w:p>
                      <w:pPr>
                        <w:spacing w:before="123"/>
                        <w:ind w:left="204" w:right="0" w:firstLine="0"/>
                        <w:jc w:val="left"/>
                        <w:rPr>
                          <w:rFonts w:ascii="Arial Narrow" w:hAnsi="Arial Narrow" w:cs="Arial Narrow" w:eastAsia="Arial Narrow" w:hint="default"/>
                          <w:sz w:val="18"/>
                          <w:szCs w:val="18"/>
                        </w:rPr>
                      </w:pPr>
                      <w:r>
                        <w:rPr>
                          <w:rFonts w:ascii="Arial Narrow"/>
                          <w:spacing w:val="-1"/>
                          <w:sz w:val="18"/>
                        </w:rPr>
                        <w:t>71,183,004.27</w:t>
                      </w:r>
                      <w:r>
                        <w:rPr>
                          <w:rFonts w:ascii="Arial Narrow"/>
                          <w:sz w:val="18"/>
                        </w:rPr>
                      </w:r>
                    </w:p>
                    <w:p>
                      <w:pPr>
                        <w:spacing w:line="202" w:lineRule="exact" w:before="123"/>
                        <w:ind w:left="0" w:right="0" w:firstLine="0"/>
                        <w:jc w:val="center"/>
                        <w:rPr>
                          <w:rFonts w:ascii="Arial Narrow" w:hAnsi="Arial Narrow" w:cs="Arial Narrow" w:eastAsia="Arial Narrow" w:hint="default"/>
                          <w:sz w:val="18"/>
                          <w:szCs w:val="18"/>
                        </w:rPr>
                      </w:pPr>
                      <w:r>
                        <w:rPr>
                          <w:rFonts w:ascii="Arial Narrow"/>
                          <w:spacing w:val="-1"/>
                          <w:sz w:val="18"/>
                        </w:rPr>
                        <w:t>6,007,823,173.18</w:t>
                      </w:r>
                      <w:r>
                        <w:rPr>
                          <w:rFonts w:ascii="Arial Narrow"/>
                          <w:sz w:val="18"/>
                        </w:rPr>
                      </w:r>
                    </w:p>
                  </w:txbxContent>
                </v:textbox>
                <w10:wrap type="none"/>
              </v:shape>
            </v:group>
          </v:group>
        </w:pict>
      </w:r>
      <w:r>
        <w:rPr>
          <w:rFonts w:ascii="宋体" w:hAnsi="宋体" w:cs="宋体" w:eastAsia="宋体" w:hint="default"/>
          <w:position w:val="-80"/>
          <w:sz w:val="20"/>
          <w:szCs w:val="20"/>
        </w:rPr>
      </w:r>
    </w:p>
    <w:p>
      <w:pPr>
        <w:spacing w:line="240" w:lineRule="auto" w:before="0"/>
        <w:rPr>
          <w:rFonts w:ascii="宋体" w:hAnsi="宋体" w:cs="宋体" w:eastAsia="宋体" w:hint="default"/>
          <w:sz w:val="13"/>
          <w:szCs w:val="13"/>
        </w:rPr>
      </w:pPr>
    </w:p>
    <w:p>
      <w:pPr>
        <w:pStyle w:val="BodyText"/>
        <w:spacing w:line="272" w:lineRule="exact" w:before="63"/>
        <w:ind w:right="0" w:firstLine="420"/>
        <w:jc w:val="left"/>
      </w:pPr>
      <w:r>
        <w:rPr/>
        <w:pict>
          <v:group style="position:absolute;margin-left:67.040009pt;margin-top:36.770309pt;width:432.8pt;height:75.850pt;mso-position-horizontal-relative:page;mso-position-vertical-relative:paragraph;z-index:-1326160" coordorigin="1341,735" coordsize="8656,1517">
            <v:group style="position:absolute;left:1354;top:743;width:1830;height:2" coordorigin="1354,743" coordsize="1830,2">
              <v:shape style="position:absolute;left:1354;top:743;width:1830;height:2" coordorigin="1354,743" coordsize="1830,0" path="m1354,743l3184,743e" filled="false" stroked="true" strokeweight=".72pt" strokecolor="#000000">
                <v:path arrowok="t"/>
              </v:shape>
            </v:group>
            <v:group style="position:absolute;left:1354;top:771;width:1830;height:2" coordorigin="1354,771" coordsize="1830,2">
              <v:shape style="position:absolute;left:1354;top:771;width:1830;height:2" coordorigin="1354,771" coordsize="1830,0" path="m1354,771l3184,771e" filled="false" stroked="true" strokeweight=".72pt" strokecolor="#000000">
                <v:path arrowok="t"/>
              </v:shape>
              <v:shape style="position:absolute;left:3184;top:779;width:10;height:2" type="#_x0000_t75" stroked="false">
                <v:imagedata r:id="rId98" o:title=""/>
              </v:shape>
            </v:group>
            <v:group style="position:absolute;left:3184;top:743;width:44;height:2" coordorigin="3184,743" coordsize="44,2">
              <v:shape style="position:absolute;left:3184;top:743;width:44;height:2" coordorigin="3184,743" coordsize="44,0" path="m3184,743l3227,743e" filled="false" stroked="true" strokeweight=".72pt" strokecolor="#000000">
                <v:path arrowok="t"/>
              </v:shape>
            </v:group>
            <v:group style="position:absolute;left:3184;top:771;width:44;height:2" coordorigin="3184,771" coordsize="44,2">
              <v:shape style="position:absolute;left:3184;top:771;width:44;height:2" coordorigin="3184,771" coordsize="44,0" path="m3184,771l3227,771e" filled="false" stroked="true" strokeweight=".72pt" strokecolor="#000000">
                <v:path arrowok="t"/>
              </v:shape>
            </v:group>
            <v:group style="position:absolute;left:3227;top:743;width:1658;height:2" coordorigin="3227,743" coordsize="1658,2">
              <v:shape style="position:absolute;left:3227;top:743;width:1658;height:2" coordorigin="3227,743" coordsize="1658,0" path="m3227,743l4884,743e" filled="false" stroked="true" strokeweight=".72pt" strokecolor="#000000">
                <v:path arrowok="t"/>
              </v:shape>
            </v:group>
            <v:group style="position:absolute;left:3227;top:771;width:1658;height:2" coordorigin="3227,771" coordsize="1658,2">
              <v:shape style="position:absolute;left:3227;top:771;width:1658;height:2" coordorigin="3227,771" coordsize="1658,0" path="m3227,771l4884,771e" filled="false" stroked="true" strokeweight=".72pt" strokecolor="#000000">
                <v:path arrowok="t"/>
              </v:shape>
              <v:shape style="position:absolute;left:4884;top:779;width:10;height:2" type="#_x0000_t75" stroked="false">
                <v:imagedata r:id="rId98" o:title=""/>
              </v:shape>
            </v:group>
            <v:group style="position:absolute;left:4884;top:743;width:44;height:2" coordorigin="4884,743" coordsize="44,2">
              <v:shape style="position:absolute;left:4884;top:743;width:44;height:2" coordorigin="4884,743" coordsize="44,0" path="m4884,743l4927,743e" filled="false" stroked="true" strokeweight=".72pt" strokecolor="#000000">
                <v:path arrowok="t"/>
              </v:shape>
            </v:group>
            <v:group style="position:absolute;left:4884;top:771;width:44;height:2" coordorigin="4884,771" coordsize="44,2">
              <v:shape style="position:absolute;left:4884;top:771;width:44;height:2" coordorigin="4884,771" coordsize="44,0" path="m4884,771l4927,771e" filled="false" stroked="true" strokeweight=".72pt" strokecolor="#000000">
                <v:path arrowok="t"/>
              </v:shape>
            </v:group>
            <v:group style="position:absolute;left:4927;top:743;width:1659;height:2" coordorigin="4927,743" coordsize="1659,2">
              <v:shape style="position:absolute;left:4927;top:743;width:1659;height:2" coordorigin="4927,743" coordsize="1659,0" path="m4927,743l6586,743e" filled="false" stroked="true" strokeweight=".72pt" strokecolor="#000000">
                <v:path arrowok="t"/>
              </v:shape>
            </v:group>
            <v:group style="position:absolute;left:4927;top:771;width:1659;height:2" coordorigin="4927,771" coordsize="1659,2">
              <v:shape style="position:absolute;left:4927;top:771;width:1659;height:2" coordorigin="4927,771" coordsize="1659,0" path="m4927,771l6586,771e" filled="false" stroked="true" strokeweight=".72pt" strokecolor="#000000">
                <v:path arrowok="t"/>
              </v:shape>
              <v:shape style="position:absolute;left:6586;top:779;width:10;height:2" type="#_x0000_t75" stroked="false">
                <v:imagedata r:id="rId98" o:title=""/>
              </v:shape>
            </v:group>
            <v:group style="position:absolute;left:6586;top:743;width:44;height:2" coordorigin="6586,743" coordsize="44,2">
              <v:shape style="position:absolute;left:6586;top:743;width:44;height:2" coordorigin="6586,743" coordsize="44,0" path="m6586,743l6629,743e" filled="false" stroked="true" strokeweight=".72pt" strokecolor="#000000">
                <v:path arrowok="t"/>
              </v:shape>
            </v:group>
            <v:group style="position:absolute;left:6586;top:771;width:44;height:2" coordorigin="6586,771" coordsize="44,2">
              <v:shape style="position:absolute;left:6586;top:771;width:44;height:2" coordorigin="6586,771" coordsize="44,0" path="m6586,771l6629,771e" filled="false" stroked="true" strokeweight=".72pt" strokecolor="#000000">
                <v:path arrowok="t"/>
              </v:shape>
            </v:group>
            <v:group style="position:absolute;left:6629;top:743;width:1656;height:2" coordorigin="6629,743" coordsize="1656,2">
              <v:shape style="position:absolute;left:6629;top:743;width:1656;height:2" coordorigin="6629,743" coordsize="1656,0" path="m6629,743l8285,743e" filled="false" stroked="true" strokeweight=".72pt" strokecolor="#000000">
                <v:path arrowok="t"/>
              </v:shape>
            </v:group>
            <v:group style="position:absolute;left:6629;top:771;width:1656;height:2" coordorigin="6629,771" coordsize="1656,2">
              <v:shape style="position:absolute;left:6629;top:771;width:1656;height:2" coordorigin="6629,771" coordsize="1656,0" path="m6629,771l8285,771e" filled="false" stroked="true" strokeweight=".72pt" strokecolor="#000000">
                <v:path arrowok="t"/>
              </v:shape>
              <v:shape style="position:absolute;left:8285;top:779;width:10;height:2" type="#_x0000_t75" stroked="false">
                <v:imagedata r:id="rId98" o:title=""/>
              </v:shape>
            </v:group>
            <v:group style="position:absolute;left:8285;top:743;width:44;height:2" coordorigin="8285,743" coordsize="44,2">
              <v:shape style="position:absolute;left:8285;top:743;width:44;height:2" coordorigin="8285,743" coordsize="44,0" path="m8285,743l8328,743e" filled="false" stroked="true" strokeweight=".72pt" strokecolor="#000000">
                <v:path arrowok="t"/>
              </v:shape>
            </v:group>
            <v:group style="position:absolute;left:8285;top:771;width:44;height:2" coordorigin="8285,771" coordsize="44,2">
              <v:shape style="position:absolute;left:8285;top:771;width:44;height:2" coordorigin="8285,771" coordsize="44,0" path="m8285,771l8328,771e" filled="false" stroked="true" strokeweight=".72pt" strokecolor="#000000">
                <v:path arrowok="t"/>
              </v:shape>
            </v:group>
            <v:group style="position:absolute;left:8328;top:743;width:1656;height:2" coordorigin="8328,743" coordsize="1656,2">
              <v:shape style="position:absolute;left:8328;top:743;width:1656;height:2" coordorigin="8328,743" coordsize="1656,0" path="m8328,743l9984,743e" filled="false" stroked="true" strokeweight=".72pt" strokecolor="#000000">
                <v:path arrowok="t"/>
              </v:shape>
            </v:group>
            <v:group style="position:absolute;left:8328;top:771;width:1656;height:2" coordorigin="8328,771" coordsize="1656,2">
              <v:shape style="position:absolute;left:8328;top:771;width:1656;height:2" coordorigin="8328,771" coordsize="1656,0" path="m8328,771l9984,771e" filled="false" stroked="true" strokeweight=".72pt" strokecolor="#000000">
                <v:path arrowok="t"/>
              </v:shape>
              <v:shape style="position:absolute;left:3169;top:767;width:5140;height:389" type="#_x0000_t75" stroked="false">
                <v:imagedata r:id="rId222" o:title=""/>
              </v:shape>
              <v:shape style="position:absolute;left:1341;top:1128;width:8656;height:1124" type="#_x0000_t75" stroked="false">
                <v:imagedata r:id="rId223" o:title=""/>
              </v:shape>
            </v:group>
            <w10:wrap type="none"/>
          </v:group>
        </w:pict>
      </w:r>
      <w:r>
        <w:rPr/>
        <w:t>存货年末余额较年初余额增加</w:t>
      </w:r>
      <w:r>
        <w:rPr>
          <w:spacing w:val="-47"/>
        </w:rPr>
        <w:t> </w:t>
      </w:r>
      <w:r>
        <w:rPr/>
        <w:t>2,325,046,006.11</w:t>
      </w:r>
      <w:r>
        <w:rPr>
          <w:spacing w:val="-47"/>
        </w:rPr>
        <w:t> </w:t>
      </w:r>
      <w:r>
        <w:rPr/>
        <w:t>元，上升</w:t>
      </w:r>
      <w:r>
        <w:rPr>
          <w:spacing w:val="-47"/>
        </w:rPr>
        <w:t> </w:t>
      </w:r>
      <w:r>
        <w:rPr/>
        <w:t>37.04%，主要是本公司及子公司年底</w:t>
      </w:r>
      <w:r>
        <w:rPr/>
        <w:t> 备货存货增加。年末房地产项目开发成本余额中包含借款费用资本化金额如下：</w:t>
      </w:r>
    </w:p>
    <w:p>
      <w:pPr>
        <w:spacing w:line="240" w:lineRule="auto" w:before="11"/>
        <w:rPr>
          <w:rFonts w:ascii="宋体" w:hAnsi="宋体" w:cs="宋体" w:eastAsia="宋体" w:hint="default"/>
          <w:sz w:val="13"/>
          <w:szCs w:val="13"/>
        </w:rPr>
      </w:pPr>
    </w:p>
    <w:tbl>
      <w:tblPr>
        <w:tblW w:w="0" w:type="auto"/>
        <w:jc w:val="left"/>
        <w:tblInd w:w="133" w:type="dxa"/>
        <w:tblLayout w:type="fixed"/>
        <w:tblCellMar>
          <w:top w:w="0" w:type="dxa"/>
          <w:left w:w="0" w:type="dxa"/>
          <w:bottom w:w="0" w:type="dxa"/>
          <w:right w:w="0" w:type="dxa"/>
        </w:tblCellMar>
        <w:tblLook w:val="01E0"/>
      </w:tblPr>
      <w:tblGrid>
        <w:gridCol w:w="1769"/>
        <w:gridCol w:w="1824"/>
        <w:gridCol w:w="1701"/>
        <w:gridCol w:w="1647"/>
        <w:gridCol w:w="1690"/>
      </w:tblGrid>
      <w:tr>
        <w:trPr>
          <w:trHeight w:val="390" w:hRule="exact"/>
        </w:trPr>
        <w:tc>
          <w:tcPr>
            <w:tcW w:w="1769" w:type="dxa"/>
            <w:tcBorders>
              <w:top w:val="nil" w:sz="6" w:space="0" w:color="auto"/>
              <w:left w:val="nil" w:sz="6" w:space="0" w:color="auto"/>
              <w:bottom w:val="nil" w:sz="6" w:space="0" w:color="auto"/>
              <w:right w:val="nil" w:sz="6" w:space="0" w:color="auto"/>
            </w:tcBorders>
          </w:tcPr>
          <w:p>
            <w:pPr>
              <w:pStyle w:val="TableParagraph"/>
              <w:spacing w:line="240" w:lineRule="auto" w:before="35"/>
              <w:ind w:left="72"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824"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93" w:right="0"/>
              <w:jc w:val="left"/>
              <w:rPr>
                <w:rFonts w:ascii="宋体" w:hAnsi="宋体" w:cs="宋体" w:eastAsia="宋体" w:hint="default"/>
                <w:sz w:val="21"/>
                <w:szCs w:val="21"/>
              </w:rPr>
            </w:pPr>
            <w:r>
              <w:rPr>
                <w:rFonts w:ascii="宋体" w:hAnsi="宋体" w:cs="宋体" w:eastAsia="宋体" w:hint="default"/>
                <w:b/>
                <w:bCs/>
                <w:sz w:val="21"/>
                <w:szCs w:val="21"/>
              </w:rPr>
              <w:t>年初余额</w:t>
            </w:r>
            <w:r>
              <w:rPr>
                <w:rFonts w:ascii="宋体" w:hAnsi="宋体" w:cs="宋体" w:eastAsia="宋体" w:hint="default"/>
                <w:sz w:val="21"/>
                <w:szCs w:val="21"/>
              </w:rPr>
            </w:r>
          </w:p>
        </w:tc>
        <w:tc>
          <w:tcPr>
            <w:tcW w:w="1701"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12"/>
              <w:jc w:val="center"/>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tc>
        <w:tc>
          <w:tcPr>
            <w:tcW w:w="164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70" w:right="0"/>
              <w:jc w:val="left"/>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tc>
        <w:tc>
          <w:tcPr>
            <w:tcW w:w="1690"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 w:right="0"/>
              <w:jc w:val="center"/>
              <w:rPr>
                <w:rFonts w:ascii="宋体" w:hAnsi="宋体" w:cs="宋体" w:eastAsia="宋体" w:hint="default"/>
                <w:sz w:val="21"/>
                <w:szCs w:val="21"/>
              </w:rPr>
            </w:pPr>
            <w:r>
              <w:rPr>
                <w:rFonts w:ascii="宋体" w:hAnsi="宋体" w:cs="宋体" w:eastAsia="宋体" w:hint="default"/>
                <w:b/>
                <w:bCs/>
                <w:sz w:val="21"/>
                <w:szCs w:val="21"/>
              </w:rPr>
              <w:t>年末余额</w:t>
            </w:r>
            <w:r>
              <w:rPr>
                <w:rFonts w:ascii="宋体" w:hAnsi="宋体" w:cs="宋体" w:eastAsia="宋体" w:hint="default"/>
                <w:sz w:val="21"/>
                <w:szCs w:val="21"/>
              </w:rPr>
            </w:r>
          </w:p>
        </w:tc>
      </w:tr>
      <w:tr>
        <w:trPr>
          <w:trHeight w:val="370" w:hRule="exact"/>
        </w:trPr>
        <w:tc>
          <w:tcPr>
            <w:tcW w:w="1769"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景德镇置业公司</w:t>
            </w:r>
          </w:p>
        </w:tc>
        <w:tc>
          <w:tcPr>
            <w:tcW w:w="1824"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61"/>
              <w:jc w:val="right"/>
              <w:rPr>
                <w:rFonts w:ascii="宋体" w:hAnsi="宋体" w:cs="宋体" w:eastAsia="宋体" w:hint="default"/>
                <w:sz w:val="21"/>
                <w:szCs w:val="21"/>
              </w:rPr>
            </w:pPr>
            <w:r>
              <w:rPr>
                <w:rFonts w:ascii="宋体"/>
                <w:sz w:val="21"/>
              </w:rPr>
              <w:t>5,258,025.94</w:t>
            </w:r>
          </w:p>
        </w:tc>
        <w:tc>
          <w:tcPr>
            <w:tcW w:w="1701" w:type="dxa"/>
            <w:tcBorders>
              <w:top w:val="nil" w:sz="6" w:space="0" w:color="auto"/>
              <w:left w:val="nil" w:sz="6" w:space="0" w:color="auto"/>
              <w:bottom w:val="nil" w:sz="6" w:space="0" w:color="auto"/>
              <w:right w:val="nil" w:sz="6" w:space="0" w:color="auto"/>
            </w:tcBorders>
          </w:tcPr>
          <w:p>
            <w:pPr>
              <w:pStyle w:val="TableParagraph"/>
              <w:spacing w:line="240" w:lineRule="auto" w:before="15"/>
              <w:ind w:left="2" w:right="0"/>
              <w:jc w:val="center"/>
              <w:rPr>
                <w:rFonts w:ascii="宋体" w:hAnsi="宋体" w:cs="宋体" w:eastAsia="宋体" w:hint="default"/>
                <w:sz w:val="21"/>
                <w:szCs w:val="21"/>
              </w:rPr>
            </w:pPr>
            <w:r>
              <w:rPr>
                <w:rFonts w:ascii="宋体"/>
                <w:sz w:val="21"/>
              </w:rPr>
              <w:t>15,487,848.24</w:t>
            </w:r>
          </w:p>
        </w:tc>
        <w:tc>
          <w:tcPr>
            <w:tcW w:w="1647"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08"/>
              <w:jc w:val="right"/>
              <w:rPr>
                <w:rFonts w:ascii="宋体" w:hAnsi="宋体" w:cs="宋体" w:eastAsia="宋体" w:hint="default"/>
                <w:sz w:val="21"/>
                <w:szCs w:val="21"/>
              </w:rPr>
            </w:pPr>
            <w:r>
              <w:rPr>
                <w:rFonts w:ascii="宋体"/>
                <w:sz w:val="21"/>
              </w:rPr>
              <w:t>3,630,781.74</w:t>
            </w:r>
          </w:p>
        </w:tc>
        <w:tc>
          <w:tcPr>
            <w:tcW w:w="169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center"/>
              <w:rPr>
                <w:rFonts w:ascii="宋体" w:hAnsi="宋体" w:cs="宋体" w:eastAsia="宋体" w:hint="default"/>
                <w:sz w:val="21"/>
                <w:szCs w:val="21"/>
              </w:rPr>
            </w:pPr>
            <w:r>
              <w:rPr>
                <w:rFonts w:ascii="宋体"/>
                <w:sz w:val="21"/>
              </w:rPr>
              <w:t>17,115,092.44</w:t>
            </w:r>
          </w:p>
        </w:tc>
      </w:tr>
      <w:tr>
        <w:trPr>
          <w:trHeight w:val="370" w:hRule="exact"/>
        </w:trPr>
        <w:tc>
          <w:tcPr>
            <w:tcW w:w="1769"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母公司</w:t>
            </w:r>
          </w:p>
        </w:tc>
        <w:tc>
          <w:tcPr>
            <w:tcW w:w="1824"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62"/>
              <w:jc w:val="right"/>
              <w:rPr>
                <w:rFonts w:ascii="宋体" w:hAnsi="宋体" w:cs="宋体" w:eastAsia="宋体" w:hint="default"/>
                <w:sz w:val="21"/>
                <w:szCs w:val="21"/>
              </w:rPr>
            </w:pPr>
            <w:r>
              <w:rPr>
                <w:rFonts w:ascii="宋体"/>
                <w:sz w:val="21"/>
              </w:rPr>
              <w:t>98,351,389.86</w:t>
            </w:r>
          </w:p>
        </w:tc>
        <w:tc>
          <w:tcPr>
            <w:tcW w:w="1701"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0"/>
              <w:jc w:val="center"/>
              <w:rPr>
                <w:rFonts w:ascii="宋体" w:hAnsi="宋体" w:cs="宋体" w:eastAsia="宋体" w:hint="default"/>
                <w:sz w:val="21"/>
                <w:szCs w:val="21"/>
              </w:rPr>
            </w:pPr>
            <w:r>
              <w:rPr>
                <w:rFonts w:ascii="宋体"/>
                <w:sz w:val="21"/>
              </w:rPr>
              <w:t>10,477,897.22</w:t>
            </w:r>
          </w:p>
        </w:tc>
        <w:tc>
          <w:tcPr>
            <w:tcW w:w="1647"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09"/>
              <w:jc w:val="right"/>
              <w:rPr>
                <w:rFonts w:ascii="宋体" w:hAnsi="宋体" w:cs="宋体" w:eastAsia="宋体" w:hint="default"/>
                <w:sz w:val="21"/>
                <w:szCs w:val="21"/>
              </w:rPr>
            </w:pPr>
            <w:r>
              <w:rPr>
                <w:rFonts w:ascii="宋体"/>
                <w:sz w:val="21"/>
              </w:rPr>
              <w:t>8,145,428.40</w:t>
            </w:r>
          </w:p>
        </w:tc>
        <w:tc>
          <w:tcPr>
            <w:tcW w:w="169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0" w:right="0"/>
              <w:jc w:val="center"/>
              <w:rPr>
                <w:rFonts w:ascii="宋体" w:hAnsi="宋体" w:cs="宋体" w:eastAsia="宋体" w:hint="default"/>
                <w:sz w:val="21"/>
                <w:szCs w:val="21"/>
              </w:rPr>
            </w:pPr>
            <w:r>
              <w:rPr>
                <w:rFonts w:ascii="宋体"/>
                <w:sz w:val="21"/>
              </w:rPr>
              <w:t>100,683,858.68</w:t>
            </w:r>
          </w:p>
        </w:tc>
      </w:tr>
      <w:tr>
        <w:trPr>
          <w:trHeight w:val="356" w:hRule="exact"/>
        </w:trPr>
        <w:tc>
          <w:tcPr>
            <w:tcW w:w="1769"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824"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63"/>
              <w:jc w:val="right"/>
              <w:rPr>
                <w:rFonts w:ascii="宋体" w:hAnsi="宋体" w:cs="宋体" w:eastAsia="宋体" w:hint="default"/>
                <w:sz w:val="21"/>
                <w:szCs w:val="21"/>
              </w:rPr>
            </w:pPr>
            <w:r>
              <w:rPr>
                <w:rFonts w:ascii="宋体"/>
                <w:sz w:val="21"/>
              </w:rPr>
              <w:t>103,609,415.80</w:t>
            </w:r>
          </w:p>
        </w:tc>
        <w:tc>
          <w:tcPr>
            <w:tcW w:w="1701"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
              <w:jc w:val="center"/>
              <w:rPr>
                <w:rFonts w:ascii="宋体" w:hAnsi="宋体" w:cs="宋体" w:eastAsia="宋体" w:hint="default"/>
                <w:sz w:val="21"/>
                <w:szCs w:val="21"/>
              </w:rPr>
            </w:pPr>
            <w:r>
              <w:rPr>
                <w:rFonts w:ascii="宋体"/>
                <w:sz w:val="21"/>
              </w:rPr>
              <w:t>25,965,745.46</w:t>
            </w:r>
          </w:p>
        </w:tc>
        <w:tc>
          <w:tcPr>
            <w:tcW w:w="1647"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09"/>
              <w:jc w:val="right"/>
              <w:rPr>
                <w:rFonts w:ascii="宋体" w:hAnsi="宋体" w:cs="宋体" w:eastAsia="宋体" w:hint="default"/>
                <w:sz w:val="21"/>
                <w:szCs w:val="21"/>
              </w:rPr>
            </w:pPr>
            <w:r>
              <w:rPr>
                <w:rFonts w:ascii="宋体"/>
                <w:sz w:val="21"/>
              </w:rPr>
              <w:t>11,776,210.14</w:t>
            </w:r>
          </w:p>
        </w:tc>
        <w:tc>
          <w:tcPr>
            <w:tcW w:w="1690"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left="10" w:right="0"/>
              <w:jc w:val="center"/>
              <w:rPr>
                <w:rFonts w:ascii="宋体" w:hAnsi="宋体" w:cs="宋体" w:eastAsia="宋体" w:hint="default"/>
                <w:sz w:val="21"/>
                <w:szCs w:val="21"/>
              </w:rPr>
            </w:pPr>
            <w:r>
              <w:rPr>
                <w:rFonts w:ascii="宋体"/>
                <w:sz w:val="21"/>
              </w:rPr>
              <w:t>117,798,951.12</w:t>
            </w:r>
          </w:p>
        </w:tc>
      </w:tr>
    </w:tbl>
    <w:p>
      <w:pPr>
        <w:spacing w:line="240" w:lineRule="auto" w:before="10"/>
        <w:rPr>
          <w:rFonts w:ascii="宋体" w:hAnsi="宋体" w:cs="宋体" w:eastAsia="宋体" w:hint="default"/>
          <w:sz w:val="13"/>
          <w:szCs w:val="13"/>
        </w:rPr>
      </w:pPr>
    </w:p>
    <w:p>
      <w:pPr>
        <w:pStyle w:val="BodyText"/>
        <w:spacing w:line="272" w:lineRule="exact" w:before="63"/>
        <w:ind w:right="420" w:firstLine="420"/>
        <w:jc w:val="both"/>
      </w:pPr>
      <w:r>
        <w:rPr>
          <w:spacing w:val="-3"/>
        </w:rPr>
        <w:t>借款费用资本化计算的依据是根据《企业会计准则第</w:t>
      </w:r>
      <w:r>
        <w:rPr>
          <w:spacing w:val="-47"/>
        </w:rPr>
        <w:t> </w:t>
      </w:r>
      <w:r>
        <w:rPr/>
        <w:t>17</w:t>
      </w:r>
      <w:r>
        <w:rPr>
          <w:spacing w:val="-46"/>
        </w:rPr>
        <w:t> </w:t>
      </w:r>
      <w:r>
        <w:rPr>
          <w:spacing w:val="-5"/>
        </w:rPr>
        <w:t>号—借款费用》的规定，资本化率是根据</w:t>
      </w:r>
      <w:r>
        <w:rPr/>
        <w:t> 各资产占有方的一般借款加权平均利率计算确定的。本期存货资本化率母公司为</w:t>
      </w:r>
      <w:r>
        <w:rPr>
          <w:spacing w:val="-2"/>
        </w:rPr>
        <w:t> </w:t>
      </w:r>
      <w:r>
        <w:rPr/>
        <w:t>5.75%，长虹置业公</w:t>
      </w:r>
      <w:r>
        <w:rPr/>
        <w:t> 司为</w:t>
      </w:r>
      <w:r>
        <w:rPr>
          <w:spacing w:val="-53"/>
        </w:rPr>
        <w:t> </w:t>
      </w:r>
      <w:r>
        <w:rPr/>
        <w:t>5.36%。资本化减少金额为结转房地产成本时按成本比例结转减少。</w:t>
      </w:r>
    </w:p>
    <w:p>
      <w:pPr>
        <w:pStyle w:val="BodyText"/>
        <w:spacing w:line="248" w:lineRule="exact"/>
        <w:ind w:left="560" w:right="3869"/>
        <w:jc w:val="left"/>
      </w:pPr>
      <w:r>
        <w:rPr/>
        <w:pict>
          <v:group style="position:absolute;margin-left:66.720016pt;margin-top:14.024789pt;width:432.15pt;height:150.4pt;mso-position-horizontal-relative:page;mso-position-vertical-relative:paragraph;z-index:-1325968" coordorigin="1334,280" coordsize="8643,3008">
            <v:group style="position:absolute;left:1354;top:285;width:1354;height:2" coordorigin="1354,285" coordsize="1354,2">
              <v:shape style="position:absolute;left:1354;top:285;width:1354;height:2" coordorigin="1354,285" coordsize="1354,0" path="m1354,285l2707,285e" filled="false" stroked="true" strokeweight=".48pt" strokecolor="#000000">
                <v:path arrowok="t"/>
              </v:shape>
            </v:group>
            <v:group style="position:absolute;left:1354;top:304;width:1354;height:2" coordorigin="1354,304" coordsize="1354,2">
              <v:shape style="position:absolute;left:1354;top:304;width:1354;height:2" coordorigin="1354,304" coordsize="1354,0" path="m1354,304l2707,304e" filled="false" stroked="true" strokeweight=".48pt" strokecolor="#000000">
                <v:path arrowok="t"/>
              </v:shape>
              <v:shape style="position:absolute;left:2707;top:309;width:10;height:2" type="#_x0000_t75" stroked="false">
                <v:imagedata r:id="rId93" o:title=""/>
              </v:shape>
            </v:group>
            <v:group style="position:absolute;left:2707;top:285;width:29;height:2" coordorigin="2707,285" coordsize="29,2">
              <v:shape style="position:absolute;left:2707;top:285;width:29;height:2" coordorigin="2707,285" coordsize="29,0" path="m2707,285l2736,285e" filled="false" stroked="true" strokeweight=".48pt" strokecolor="#000000">
                <v:path arrowok="t"/>
              </v:shape>
            </v:group>
            <v:group style="position:absolute;left:2707;top:304;width:29;height:2" coordorigin="2707,304" coordsize="29,2">
              <v:shape style="position:absolute;left:2707;top:304;width:29;height:2" coordorigin="2707,304" coordsize="29,0" path="m2707,304l2736,304e" filled="false" stroked="true" strokeweight=".48pt" strokecolor="#000000">
                <v:path arrowok="t"/>
              </v:shape>
            </v:group>
            <v:group style="position:absolute;left:2736;top:285;width:1457;height:2" coordorigin="2736,285" coordsize="1457,2">
              <v:shape style="position:absolute;left:2736;top:285;width:1457;height:2" coordorigin="2736,285" coordsize="1457,0" path="m2736,285l4193,285e" filled="false" stroked="true" strokeweight=".48pt" strokecolor="#000000">
                <v:path arrowok="t"/>
              </v:shape>
            </v:group>
            <v:group style="position:absolute;left:2736;top:304;width:1457;height:2" coordorigin="2736,304" coordsize="1457,2">
              <v:shape style="position:absolute;left:2736;top:304;width:1457;height:2" coordorigin="2736,304" coordsize="1457,0" path="m2736,304l4193,304e" filled="false" stroked="true" strokeweight=".48pt" strokecolor="#000000">
                <v:path arrowok="t"/>
              </v:shape>
              <v:shape style="position:absolute;left:4193;top:309;width:10;height:2" type="#_x0000_t75" stroked="false">
                <v:imagedata r:id="rId93" o:title=""/>
              </v:shape>
            </v:group>
            <v:group style="position:absolute;left:4193;top:285;width:29;height:2" coordorigin="4193,285" coordsize="29,2">
              <v:shape style="position:absolute;left:4193;top:285;width:29;height:2" coordorigin="4193,285" coordsize="29,0" path="m4193,285l4222,285e" filled="false" stroked="true" strokeweight=".48pt" strokecolor="#000000">
                <v:path arrowok="t"/>
              </v:shape>
            </v:group>
            <v:group style="position:absolute;left:4193;top:304;width:29;height:2" coordorigin="4193,304" coordsize="29,2">
              <v:shape style="position:absolute;left:4193;top:304;width:29;height:2" coordorigin="4193,304" coordsize="29,0" path="m4193,304l4222,304e" filled="false" stroked="true" strokeweight=".48pt" strokecolor="#000000">
                <v:path arrowok="t"/>
              </v:shape>
            </v:group>
            <v:group style="position:absolute;left:4222;top:285;width:1458;height:2" coordorigin="4222,285" coordsize="1458,2">
              <v:shape style="position:absolute;left:4222;top:285;width:1458;height:2" coordorigin="4222,285" coordsize="1458,0" path="m4222,285l5680,285e" filled="false" stroked="true" strokeweight=".48pt" strokecolor="#000000">
                <v:path arrowok="t"/>
              </v:shape>
            </v:group>
            <v:group style="position:absolute;left:4222;top:304;width:1458;height:2" coordorigin="4222,304" coordsize="1458,2">
              <v:shape style="position:absolute;left:4222;top:304;width:1458;height:2" coordorigin="4222,304" coordsize="1458,0" path="m4222,304l5680,304e" filled="false" stroked="true" strokeweight=".48pt" strokecolor="#000000">
                <v:path arrowok="t"/>
              </v:shape>
              <v:shape style="position:absolute;left:5680;top:309;width:10;height:2" type="#_x0000_t75" stroked="false">
                <v:imagedata r:id="rId93" o:title=""/>
              </v:shape>
            </v:group>
            <v:group style="position:absolute;left:5680;top:285;width:29;height:2" coordorigin="5680,285" coordsize="29,2">
              <v:shape style="position:absolute;left:5680;top:285;width:29;height:2" coordorigin="5680,285" coordsize="29,0" path="m5680,285l5708,285e" filled="false" stroked="true" strokeweight=".48pt" strokecolor="#000000">
                <v:path arrowok="t"/>
              </v:shape>
            </v:group>
            <v:group style="position:absolute;left:5680;top:304;width:29;height:2" coordorigin="5680,304" coordsize="29,2">
              <v:shape style="position:absolute;left:5680;top:304;width:29;height:2" coordorigin="5680,304" coordsize="29,0" path="m5680,304l5708,304e" filled="false" stroked="true" strokeweight=".48pt" strokecolor="#000000">
                <v:path arrowok="t"/>
              </v:shape>
            </v:group>
            <v:group style="position:absolute;left:5708;top:285;width:2762;height:2" coordorigin="5708,285" coordsize="2762,2">
              <v:shape style="position:absolute;left:5708;top:285;width:2762;height:2" coordorigin="5708,285" coordsize="2762,0" path="m5708,285l8470,285e" filled="false" stroked="true" strokeweight=".48pt" strokecolor="#000000">
                <v:path arrowok="t"/>
              </v:shape>
            </v:group>
            <v:group style="position:absolute;left:5708;top:304;width:2762;height:2" coordorigin="5708,304" coordsize="2762,2">
              <v:shape style="position:absolute;left:5708;top:304;width:2762;height:2" coordorigin="5708,304" coordsize="2762,0" path="m5708,304l8470,304e" filled="false" stroked="true" strokeweight=".48pt" strokecolor="#000000">
                <v:path arrowok="t"/>
              </v:shape>
              <v:shape style="position:absolute;left:8470;top:309;width:10;height:2" type="#_x0000_t75" stroked="false">
                <v:imagedata r:id="rId93" o:title=""/>
              </v:shape>
            </v:group>
            <v:group style="position:absolute;left:8470;top:285;width:29;height:2" coordorigin="8470,285" coordsize="29,2">
              <v:shape style="position:absolute;left:8470;top:285;width:29;height:2" coordorigin="8470,285" coordsize="29,0" path="m8470,285l8498,285e" filled="false" stroked="true" strokeweight=".48pt" strokecolor="#000000">
                <v:path arrowok="t"/>
              </v:shape>
            </v:group>
            <v:group style="position:absolute;left:8470;top:304;width:29;height:2" coordorigin="8470,304" coordsize="29,2">
              <v:shape style="position:absolute;left:8470;top:304;width:29;height:2" coordorigin="8470,304" coordsize="29,0" path="m8470,304l8498,304e" filled="false" stroked="true" strokeweight=".48pt" strokecolor="#000000">
                <v:path arrowok="t"/>
              </v:shape>
            </v:group>
            <v:group style="position:absolute;left:8498;top:285;width:1456;height:2" coordorigin="8498,285" coordsize="1456,2">
              <v:shape style="position:absolute;left:8498;top:285;width:1456;height:2" coordorigin="8498,285" coordsize="1456,0" path="m8498,285l9954,285e" filled="false" stroked="true" strokeweight=".48pt" strokecolor="#000000">
                <v:path arrowok="t"/>
              </v:shape>
            </v:group>
            <v:group style="position:absolute;left:8498;top:304;width:1456;height:2" coordorigin="8498,304" coordsize="1456,2">
              <v:shape style="position:absolute;left:8498;top:304;width:1456;height:2" coordorigin="8498,304" coordsize="1456,0" path="m8498,304l9954,304e" filled="false" stroked="true" strokeweight=".48pt" strokecolor="#000000">
                <v:path arrowok="t"/>
              </v:shape>
              <v:shape style="position:absolute;left:2693;top:297;width:5801;height:718" type="#_x0000_t75" stroked="false">
                <v:imagedata r:id="rId224" o:title=""/>
              </v:shape>
            </v:group>
            <v:group style="position:absolute;left:1354;top:3283;width:1354;height:2" coordorigin="1354,3283" coordsize="1354,2">
              <v:shape style="position:absolute;left:1354;top:3283;width:1354;height:2" coordorigin="1354,3283" coordsize="1354,0" path="m1354,3283l2707,3283e" filled="false" stroked="true" strokeweight=".48pt" strokecolor="#000000">
                <v:path arrowok="t"/>
              </v:shape>
            </v:group>
            <v:group style="position:absolute;left:1354;top:3264;width:1354;height:2" coordorigin="1354,3264" coordsize="1354,2">
              <v:shape style="position:absolute;left:1354;top:3264;width:1354;height:2" coordorigin="1354,3264" coordsize="1354,0" path="m1354,3264l2707,3264e" filled="false" stroked="true" strokeweight=".48pt" strokecolor="#000000">
                <v:path arrowok="t"/>
              </v:shape>
            </v:group>
            <v:group style="position:absolute;left:2707;top:3264;width:29;height:2" coordorigin="2707,3264" coordsize="29,2">
              <v:shape style="position:absolute;left:2707;top:3264;width:29;height:2" coordorigin="2707,3264" coordsize="29,0" path="m2707,3264l2736,3264e" filled="false" stroked="true" strokeweight=".48pt" strokecolor="#000000">
                <v:path arrowok="t"/>
              </v:shape>
            </v:group>
            <v:group style="position:absolute;left:2707;top:3283;width:1486;height:2" coordorigin="2707,3283" coordsize="1486,2">
              <v:shape style="position:absolute;left:2707;top:3283;width:1486;height:2" coordorigin="2707,3283" coordsize="1486,0" path="m2707,3283l4193,3283e" filled="false" stroked="true" strokeweight=".48pt" strokecolor="#000000">
                <v:path arrowok="t"/>
              </v:shape>
            </v:group>
            <v:group style="position:absolute;left:2736;top:3264;width:1457;height:2" coordorigin="2736,3264" coordsize="1457,2">
              <v:shape style="position:absolute;left:2736;top:3264;width:1457;height:2" coordorigin="2736,3264" coordsize="1457,0" path="m2736,3264l4193,3264e" filled="false" stroked="true" strokeweight=".48pt" strokecolor="#000000">
                <v:path arrowok="t"/>
              </v:shape>
            </v:group>
            <v:group style="position:absolute;left:4193;top:3264;width:29;height:2" coordorigin="4193,3264" coordsize="29,2">
              <v:shape style="position:absolute;left:4193;top:3264;width:29;height:2" coordorigin="4193,3264" coordsize="29,0" path="m4193,3264l4222,3264e" filled="false" stroked="true" strokeweight=".48pt" strokecolor="#000000">
                <v:path arrowok="t"/>
              </v:shape>
            </v:group>
            <v:group style="position:absolute;left:4193;top:3283;width:1487;height:2" coordorigin="4193,3283" coordsize="1487,2">
              <v:shape style="position:absolute;left:4193;top:3283;width:1487;height:2" coordorigin="4193,3283" coordsize="1487,0" path="m4193,3283l5680,3283e" filled="false" stroked="true" strokeweight=".48pt" strokecolor="#000000">
                <v:path arrowok="t"/>
              </v:shape>
            </v:group>
            <v:group style="position:absolute;left:4222;top:3264;width:1458;height:2" coordorigin="4222,3264" coordsize="1458,2">
              <v:shape style="position:absolute;left:4222;top:3264;width:1458;height:2" coordorigin="4222,3264" coordsize="1458,0" path="m4222,3264l5680,3264e" filled="false" stroked="true" strokeweight=".48pt" strokecolor="#000000">
                <v:path arrowok="t"/>
              </v:shape>
            </v:group>
            <v:group style="position:absolute;left:5680;top:3264;width:29;height:2" coordorigin="5680,3264" coordsize="29,2">
              <v:shape style="position:absolute;left:5680;top:3264;width:29;height:2" coordorigin="5680,3264" coordsize="29,0" path="m5680,3264l5708,3264e" filled="false" stroked="true" strokeweight=".48pt" strokecolor="#000000">
                <v:path arrowok="t"/>
              </v:shape>
            </v:group>
            <v:group style="position:absolute;left:5680;top:3283;width:1486;height:2" coordorigin="5680,3283" coordsize="1486,2">
              <v:shape style="position:absolute;left:5680;top:3283;width:1486;height:2" coordorigin="5680,3283" coordsize="1486,0" path="m5680,3283l7165,3283e" filled="false" stroked="true" strokeweight=".48pt" strokecolor="#000000">
                <v:path arrowok="t"/>
              </v:shape>
            </v:group>
            <v:group style="position:absolute;left:5708;top:3264;width:1457;height:2" coordorigin="5708,3264" coordsize="1457,2">
              <v:shape style="position:absolute;left:5708;top:3264;width:1457;height:2" coordorigin="5708,3264" coordsize="1457,0" path="m5708,3264l7165,3264e" filled="false" stroked="true" strokeweight=".48pt" strokecolor="#000000">
                <v:path arrowok="t"/>
              </v:shape>
            </v:group>
            <v:group style="position:absolute;left:7165;top:3264;width:29;height:2" coordorigin="7165,3264" coordsize="29,2">
              <v:shape style="position:absolute;left:7165;top:3264;width:29;height:2" coordorigin="7165,3264" coordsize="29,0" path="m7165,3264l7194,3264e" filled="false" stroked="true" strokeweight=".48pt" strokecolor="#000000">
                <v:path arrowok="t"/>
              </v:shape>
            </v:group>
            <v:group style="position:absolute;left:7165;top:3283;width:1305;height:2" coordorigin="7165,3283" coordsize="1305,2">
              <v:shape style="position:absolute;left:7165;top:3283;width:1305;height:2" coordorigin="7165,3283" coordsize="1305,0" path="m7165,3283l8470,3283e" filled="false" stroked="true" strokeweight=".48pt" strokecolor="#000000">
                <v:path arrowok="t"/>
              </v:shape>
            </v:group>
            <v:group style="position:absolute;left:7194;top:3264;width:1276;height:2" coordorigin="7194,3264" coordsize="1276,2">
              <v:shape style="position:absolute;left:7194;top:3264;width:1276;height:2" coordorigin="7194,3264" coordsize="1276,0" path="m7194,3264l8470,3264e" filled="false" stroked="true" strokeweight=".48pt" strokecolor="#000000">
                <v:path arrowok="t"/>
              </v:shape>
              <v:shape style="position:absolute;left:1334;top:981;width:8642;height:2278" type="#_x0000_t75" stroked="false">
                <v:imagedata r:id="rId225" o:title=""/>
              </v:shape>
            </v:group>
            <v:group style="position:absolute;left:8470;top:3264;width:29;height:2" coordorigin="8470,3264" coordsize="29,2">
              <v:shape style="position:absolute;left:8470;top:3264;width:29;height:2" coordorigin="8470,3264" coordsize="29,0" path="m8470,3264l8498,3264e" filled="false" stroked="true" strokeweight=".48pt" strokecolor="#000000">
                <v:path arrowok="t"/>
              </v:shape>
            </v:group>
            <v:group style="position:absolute;left:8470;top:3283;width:1485;height:2" coordorigin="8470,3283" coordsize="1485,2">
              <v:shape style="position:absolute;left:8470;top:3283;width:1485;height:2" coordorigin="8470,3283" coordsize="1485,0" path="m8470,3283l9954,3283e" filled="false" stroked="true" strokeweight=".48pt" strokecolor="#000000">
                <v:path arrowok="t"/>
              </v:shape>
            </v:group>
            <v:group style="position:absolute;left:8498;top:3264;width:1456;height:2" coordorigin="8498,3264" coordsize="1456,2">
              <v:shape style="position:absolute;left:8498;top:3264;width:1456;height:2" coordorigin="8498,3264" coordsize="1456,0" path="m8498,3264l9954,3264e" filled="false" stroked="true" strokeweight=".48pt" strokecolor="#000000">
                <v:path arrowok="t"/>
              </v:shape>
              <v:shape style="position:absolute;left:6718;top:42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xbxContent>
                </v:textbox>
                <w10:wrap type="none"/>
              </v:shape>
              <v:shape style="position:absolute;left:1469;top:581;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092;top:58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4578;top:58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xbxContent>
                </v:textbox>
                <w10:wrap type="none"/>
              </v:shape>
              <v:shape style="position:absolute;left:8840;top:58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6246;top:770;width:1757;height:180" type="#_x0000_t202" filled="false" stroked="false">
                <v:textbox inset="0,0,0,0">
                  <w:txbxContent>
                    <w:p>
                      <w:pPr>
                        <w:tabs>
                          <w:tab w:pos="139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转销</w:t>
                        <w:tab/>
                      </w:r>
                      <w:r>
                        <w:rPr>
                          <w:rFonts w:ascii="宋体" w:hAnsi="宋体" w:cs="宋体" w:eastAsia="宋体" w:hint="default"/>
                          <w:b/>
                          <w:bCs/>
                          <w:sz w:val="18"/>
                          <w:szCs w:val="18"/>
                        </w:rPr>
                        <w:t>其他</w:t>
                      </w:r>
                      <w:r>
                        <w:rPr>
                          <w:rFonts w:ascii="宋体" w:hAnsi="宋体" w:cs="宋体" w:eastAsia="宋体" w:hint="default"/>
                          <w:sz w:val="18"/>
                          <w:szCs w:val="18"/>
                        </w:rPr>
                      </w:r>
                    </w:p>
                  </w:txbxContent>
                </v:textbox>
                <w10:wrap type="none"/>
              </v:shape>
              <v:shape style="position:absolute;left:1469;top:1035;width:1232;height:2140"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20"/>
                          <w:sz w:val="18"/>
                          <w:szCs w:val="18"/>
                        </w:rPr>
                        <w:t>库存商品跌价</w:t>
                      </w:r>
                      <w:r>
                        <w:rPr>
                          <w:rFonts w:ascii="宋体" w:hAnsi="宋体" w:cs="宋体" w:eastAsia="宋体" w:hint="default"/>
                          <w:spacing w:val="-65"/>
                          <w:sz w:val="18"/>
                          <w:szCs w:val="18"/>
                        </w:rPr>
                        <w:t> </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准备</w:t>
                      </w:r>
                    </w:p>
                    <w:p>
                      <w:pPr>
                        <w:spacing w:before="8"/>
                        <w:ind w:left="0" w:right="0" w:firstLine="0"/>
                        <w:jc w:val="left"/>
                        <w:rPr>
                          <w:rFonts w:ascii="宋体" w:hAnsi="宋体" w:cs="宋体" w:eastAsia="宋体" w:hint="default"/>
                          <w:sz w:val="18"/>
                          <w:szCs w:val="18"/>
                        </w:rPr>
                      </w:pPr>
                      <w:r>
                        <w:rPr>
                          <w:rFonts w:ascii="宋体" w:hAnsi="宋体" w:cs="宋体" w:eastAsia="宋体" w:hint="default"/>
                          <w:spacing w:val="20"/>
                          <w:sz w:val="18"/>
                          <w:szCs w:val="18"/>
                        </w:rPr>
                        <w:t>原材料跌价准</w:t>
                      </w:r>
                      <w:r>
                        <w:rPr>
                          <w:rFonts w:ascii="宋体" w:hAnsi="宋体" w:cs="宋体" w:eastAsia="宋体" w:hint="default"/>
                          <w:spacing w:val="-85"/>
                          <w:sz w:val="18"/>
                          <w:szCs w:val="18"/>
                        </w:rPr>
                        <w:t> </w:t>
                      </w:r>
                      <w:r>
                        <w:rPr>
                          <w:rFonts w:ascii="宋体" w:hAnsi="宋体" w:cs="宋体" w:eastAsia="宋体" w:hint="default"/>
                          <w:sz w:val="18"/>
                          <w:szCs w:val="18"/>
                        </w:rPr>
                        <w:t>备</w:t>
                      </w:r>
                    </w:p>
                    <w:p>
                      <w:pPr>
                        <w:spacing w:line="232" w:lineRule="exact" w:before="32"/>
                        <w:ind w:left="0" w:right="0" w:firstLine="0"/>
                        <w:jc w:val="left"/>
                        <w:rPr>
                          <w:rFonts w:ascii="宋体" w:hAnsi="宋体" w:cs="宋体" w:eastAsia="宋体" w:hint="default"/>
                          <w:sz w:val="18"/>
                          <w:szCs w:val="18"/>
                        </w:rPr>
                      </w:pPr>
                      <w:r>
                        <w:rPr>
                          <w:rFonts w:ascii="宋体" w:hAnsi="宋体" w:cs="宋体" w:eastAsia="宋体" w:hint="default"/>
                          <w:spacing w:val="20"/>
                          <w:sz w:val="18"/>
                          <w:szCs w:val="18"/>
                        </w:rPr>
                        <w:t>发出商品跌价</w:t>
                      </w:r>
                      <w:r>
                        <w:rPr>
                          <w:rFonts w:ascii="宋体" w:hAnsi="宋体" w:cs="宋体" w:eastAsia="宋体" w:hint="default"/>
                          <w:spacing w:val="-85"/>
                          <w:sz w:val="18"/>
                          <w:szCs w:val="18"/>
                        </w:rPr>
                        <w:t> </w:t>
                      </w:r>
                      <w:r>
                        <w:rPr>
                          <w:rFonts w:ascii="宋体" w:hAnsi="宋体" w:cs="宋体" w:eastAsia="宋体" w:hint="default"/>
                          <w:sz w:val="18"/>
                          <w:szCs w:val="18"/>
                        </w:rPr>
                        <w:t>准备</w:t>
                      </w:r>
                    </w:p>
                    <w:p>
                      <w:pPr>
                        <w:spacing w:line="234" w:lineRule="exact" w:before="10"/>
                        <w:ind w:left="0" w:right="0" w:firstLine="0"/>
                        <w:jc w:val="left"/>
                        <w:rPr>
                          <w:rFonts w:ascii="宋体" w:hAnsi="宋体" w:cs="宋体" w:eastAsia="宋体" w:hint="default"/>
                          <w:sz w:val="18"/>
                          <w:szCs w:val="18"/>
                        </w:rPr>
                      </w:pPr>
                      <w:r>
                        <w:rPr>
                          <w:rFonts w:ascii="宋体" w:hAnsi="宋体" w:cs="宋体" w:eastAsia="宋体" w:hint="default"/>
                          <w:spacing w:val="20"/>
                          <w:sz w:val="18"/>
                          <w:szCs w:val="18"/>
                        </w:rPr>
                        <w:t>在产品跌价准</w:t>
                      </w:r>
                      <w:r>
                        <w:rPr>
                          <w:rFonts w:ascii="宋体" w:hAnsi="宋体" w:cs="宋体" w:eastAsia="宋体" w:hint="default"/>
                          <w:spacing w:val="-85"/>
                          <w:sz w:val="18"/>
                          <w:szCs w:val="18"/>
                        </w:rPr>
                        <w:t> </w:t>
                      </w:r>
                      <w:r>
                        <w:rPr>
                          <w:rFonts w:ascii="宋体" w:hAnsi="宋体" w:cs="宋体" w:eastAsia="宋体" w:hint="default"/>
                          <w:sz w:val="18"/>
                          <w:szCs w:val="18"/>
                        </w:rPr>
                        <w:t>备</w:t>
                      </w:r>
                    </w:p>
                    <w:p>
                      <w:pPr>
                        <w:spacing w:before="38"/>
                        <w:ind w:left="386"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group>
            <w10:wrap type="none"/>
          </v:group>
        </w:pict>
      </w:r>
      <w:r>
        <w:rPr/>
        <w:t>（2）存货跌价准备</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1"/>
          <w:szCs w:val="21"/>
        </w:rPr>
      </w:pPr>
    </w:p>
    <w:tbl>
      <w:tblPr>
        <w:tblW w:w="0" w:type="auto"/>
        <w:jc w:val="left"/>
        <w:tblInd w:w="1565" w:type="dxa"/>
        <w:tblLayout w:type="fixed"/>
        <w:tblCellMar>
          <w:top w:w="0" w:type="dxa"/>
          <w:left w:w="0" w:type="dxa"/>
          <w:bottom w:w="0" w:type="dxa"/>
          <w:right w:w="0" w:type="dxa"/>
        </w:tblCellMar>
        <w:tblLook w:val="01E0"/>
      </w:tblPr>
      <w:tblGrid>
        <w:gridCol w:w="1413"/>
        <w:gridCol w:w="1486"/>
        <w:gridCol w:w="1486"/>
        <w:gridCol w:w="1304"/>
        <w:gridCol w:w="1413"/>
      </w:tblGrid>
      <w:tr>
        <w:trPr>
          <w:trHeight w:val="428" w:hRule="exact"/>
        </w:trPr>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5"/>
              <w:jc w:val="right"/>
              <w:rPr>
                <w:rFonts w:ascii="宋体" w:hAnsi="宋体" w:cs="宋体" w:eastAsia="宋体" w:hint="default"/>
                <w:sz w:val="18"/>
                <w:szCs w:val="18"/>
              </w:rPr>
            </w:pPr>
            <w:r>
              <w:rPr>
                <w:rFonts w:ascii="宋体"/>
                <w:sz w:val="18"/>
              </w:rPr>
              <w:t>264,533,032.23</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158,537,802.14</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5"/>
              <w:jc w:val="right"/>
              <w:rPr>
                <w:rFonts w:ascii="宋体" w:hAnsi="宋体" w:cs="宋体" w:eastAsia="宋体" w:hint="default"/>
                <w:sz w:val="18"/>
                <w:szCs w:val="18"/>
              </w:rPr>
            </w:pPr>
            <w:r>
              <w:rPr>
                <w:rFonts w:ascii="宋体"/>
                <w:sz w:val="18"/>
              </w:rPr>
              <w:t>198,606,105.02</w:t>
            </w:r>
          </w:p>
        </w:tc>
        <w:tc>
          <w:tcPr>
            <w:tcW w:w="130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5"/>
              <w:jc w:val="right"/>
              <w:rPr>
                <w:rFonts w:ascii="宋体" w:hAnsi="宋体" w:cs="宋体" w:eastAsia="宋体" w:hint="default"/>
                <w:sz w:val="18"/>
                <w:szCs w:val="18"/>
              </w:rPr>
            </w:pPr>
            <w:r>
              <w:rPr>
                <w:rFonts w:ascii="宋体"/>
                <w:sz w:val="18"/>
              </w:rPr>
              <w:t>990,782.55</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223,473,946.80</w:t>
            </w:r>
          </w:p>
        </w:tc>
      </w:tr>
      <w:tr>
        <w:trPr>
          <w:trHeight w:val="477" w:hRule="exact"/>
        </w:trPr>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
              <w:jc w:val="right"/>
              <w:rPr>
                <w:rFonts w:ascii="宋体" w:hAnsi="宋体" w:cs="宋体" w:eastAsia="宋体" w:hint="default"/>
                <w:sz w:val="18"/>
                <w:szCs w:val="18"/>
              </w:rPr>
            </w:pPr>
            <w:r>
              <w:rPr>
                <w:rFonts w:ascii="宋体"/>
                <w:sz w:val="18"/>
              </w:rPr>
              <w:t>2,102,244.97</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66,869,047.00</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
              <w:jc w:val="right"/>
              <w:rPr>
                <w:rFonts w:ascii="宋体" w:hAnsi="宋体" w:cs="宋体" w:eastAsia="宋体" w:hint="default"/>
                <w:sz w:val="18"/>
                <w:szCs w:val="18"/>
              </w:rPr>
            </w:pPr>
            <w:r>
              <w:rPr>
                <w:rFonts w:ascii="宋体"/>
                <w:sz w:val="18"/>
              </w:rPr>
              <w:t>5,114,651.15</w:t>
            </w:r>
          </w:p>
        </w:tc>
        <w:tc>
          <w:tcPr>
            <w:tcW w:w="130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
              <w:jc w:val="right"/>
              <w:rPr>
                <w:rFonts w:ascii="宋体" w:hAnsi="宋体" w:cs="宋体" w:eastAsia="宋体" w:hint="default"/>
                <w:sz w:val="18"/>
                <w:szCs w:val="18"/>
              </w:rPr>
            </w:pPr>
            <w:r>
              <w:rPr>
                <w:rFonts w:ascii="宋体"/>
                <w:sz w:val="18"/>
              </w:rPr>
              <w:t>2,751,897.90</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61,104,742.92</w:t>
            </w:r>
          </w:p>
        </w:tc>
      </w:tr>
      <w:tr>
        <w:trPr>
          <w:trHeight w:val="477" w:hRule="exact"/>
        </w:trPr>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5"/>
              <w:jc w:val="right"/>
              <w:rPr>
                <w:rFonts w:ascii="宋体" w:hAnsi="宋体" w:cs="宋体" w:eastAsia="宋体" w:hint="default"/>
                <w:sz w:val="18"/>
                <w:szCs w:val="18"/>
              </w:rPr>
            </w:pPr>
            <w:r>
              <w:rPr>
                <w:rFonts w:ascii="宋体"/>
                <w:sz w:val="18"/>
              </w:rPr>
              <w:t>1,973,127.73</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6"/>
              <w:jc w:val="right"/>
              <w:rPr>
                <w:rFonts w:ascii="宋体" w:hAnsi="宋体" w:cs="宋体" w:eastAsia="宋体" w:hint="default"/>
                <w:sz w:val="18"/>
                <w:szCs w:val="18"/>
              </w:rPr>
            </w:pPr>
            <w:r>
              <w:rPr>
                <w:rFonts w:ascii="宋体"/>
                <w:sz w:val="18"/>
              </w:rPr>
              <w:t>13,429,950.76</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5"/>
              <w:jc w:val="right"/>
              <w:rPr>
                <w:rFonts w:ascii="宋体" w:hAnsi="宋体" w:cs="宋体" w:eastAsia="宋体" w:hint="default"/>
                <w:sz w:val="18"/>
                <w:szCs w:val="18"/>
              </w:rPr>
            </w:pPr>
            <w:r>
              <w:rPr>
                <w:rFonts w:ascii="宋体"/>
                <w:sz w:val="18"/>
              </w:rPr>
              <w:t>-</w:t>
            </w:r>
          </w:p>
        </w:tc>
        <w:tc>
          <w:tcPr>
            <w:tcW w:w="1304" w:type="dxa"/>
            <w:tcBorders>
              <w:top w:val="nil" w:sz="6" w:space="0" w:color="auto"/>
              <w:left w:val="nil" w:sz="6" w:space="0" w:color="auto"/>
              <w:bottom w:val="nil" w:sz="6" w:space="0" w:color="auto"/>
              <w:right w:val="nil" w:sz="6" w:space="0" w:color="auto"/>
            </w:tcBorders>
          </w:tcPr>
          <w:p>
            <w:pP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33"/>
              <w:jc w:val="right"/>
              <w:rPr>
                <w:rFonts w:ascii="宋体" w:hAnsi="宋体" w:cs="宋体" w:eastAsia="宋体" w:hint="default"/>
                <w:sz w:val="18"/>
                <w:szCs w:val="18"/>
              </w:rPr>
            </w:pPr>
            <w:r>
              <w:rPr>
                <w:rFonts w:ascii="宋体"/>
                <w:sz w:val="18"/>
              </w:rPr>
              <w:t>15,403,078.49</w:t>
            </w:r>
          </w:p>
        </w:tc>
      </w:tr>
      <w:tr>
        <w:trPr>
          <w:trHeight w:val="445" w:hRule="exact"/>
        </w:trPr>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
              <w:jc w:val="right"/>
              <w:rPr>
                <w:rFonts w:ascii="宋体" w:hAnsi="宋体" w:cs="宋体" w:eastAsia="宋体" w:hint="default"/>
                <w:sz w:val="18"/>
                <w:szCs w:val="18"/>
              </w:rPr>
            </w:pPr>
            <w:r>
              <w:rPr>
                <w:rFonts w:ascii="宋体"/>
                <w:sz w:val="18"/>
              </w:rPr>
              <w:t>-</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5,149,092.29</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
              <w:jc w:val="right"/>
              <w:rPr>
                <w:rFonts w:ascii="宋体" w:hAnsi="宋体" w:cs="宋体" w:eastAsia="宋体" w:hint="default"/>
                <w:sz w:val="18"/>
                <w:szCs w:val="18"/>
              </w:rPr>
            </w:pPr>
            <w:r>
              <w:rPr>
                <w:rFonts w:ascii="宋体"/>
                <w:sz w:val="18"/>
              </w:rPr>
              <w:t>-</w:t>
            </w:r>
          </w:p>
        </w:tc>
        <w:tc>
          <w:tcPr>
            <w:tcW w:w="1304" w:type="dxa"/>
            <w:tcBorders>
              <w:top w:val="nil" w:sz="6" w:space="0" w:color="auto"/>
              <w:left w:val="nil" w:sz="6" w:space="0" w:color="auto"/>
              <w:bottom w:val="nil" w:sz="6" w:space="0" w:color="auto"/>
              <w:right w:val="nil" w:sz="6" w:space="0" w:color="auto"/>
            </w:tcBorders>
          </w:tcPr>
          <w:p>
            <w:pP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5,149,092.29</w:t>
            </w:r>
          </w:p>
        </w:tc>
      </w:tr>
      <w:tr>
        <w:trPr>
          <w:trHeight w:val="395" w:hRule="exact"/>
        </w:trPr>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b/>
                <w:w w:val="95"/>
                <w:sz w:val="18"/>
              </w:rPr>
              <w:t>268,608,404.93</w:t>
            </w:r>
            <w:r>
              <w:rPr>
                <w:rFonts w:ascii="宋体"/>
                <w:sz w:val="18"/>
              </w:rPr>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b/>
                <w:w w:val="95"/>
                <w:sz w:val="18"/>
              </w:rPr>
              <w:t>243,985,892.19</w:t>
            </w:r>
            <w:r>
              <w:rPr>
                <w:rFonts w:ascii="宋体"/>
                <w:sz w:val="18"/>
              </w:rPr>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b/>
                <w:w w:val="95"/>
                <w:sz w:val="18"/>
              </w:rPr>
              <w:t>203,720,756.17</w:t>
            </w:r>
            <w:r>
              <w:rPr>
                <w:rFonts w:ascii="宋体"/>
                <w:sz w:val="18"/>
              </w:rPr>
            </w:r>
          </w:p>
        </w:tc>
        <w:tc>
          <w:tcPr>
            <w:tcW w:w="130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b/>
                <w:w w:val="95"/>
                <w:sz w:val="18"/>
              </w:rPr>
              <w:t>3,742,680.45</w:t>
            </w:r>
            <w:r>
              <w:rPr>
                <w:rFonts w:ascii="宋体"/>
                <w:sz w:val="18"/>
              </w:rPr>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33"/>
              <w:jc w:val="right"/>
              <w:rPr>
                <w:rFonts w:ascii="宋体" w:hAnsi="宋体" w:cs="宋体" w:eastAsia="宋体" w:hint="default"/>
                <w:sz w:val="18"/>
                <w:szCs w:val="18"/>
              </w:rPr>
            </w:pPr>
            <w:r>
              <w:rPr>
                <w:rFonts w:ascii="宋体"/>
                <w:b/>
                <w:w w:val="95"/>
                <w:sz w:val="18"/>
              </w:rPr>
              <w:t>305,130,860.50</w:t>
            </w:r>
            <w:r>
              <w:rPr>
                <w:rFonts w:ascii="宋体"/>
                <w:sz w:val="18"/>
              </w:rPr>
            </w:r>
          </w:p>
        </w:tc>
      </w:tr>
    </w:tbl>
    <w:p>
      <w:pPr>
        <w:pStyle w:val="BodyText"/>
        <w:spacing w:line="253" w:lineRule="exact"/>
        <w:ind w:left="560" w:right="3869"/>
        <w:jc w:val="left"/>
      </w:pPr>
      <w:r>
        <w:rPr/>
        <w:t>（2）存货中所有权受到限制的资产</w:t>
      </w:r>
    </w:p>
    <w:p>
      <w:pPr>
        <w:pStyle w:val="BodyText"/>
        <w:spacing w:line="272" w:lineRule="exact" w:before="26"/>
        <w:ind w:right="420" w:firstLine="420"/>
        <w:jc w:val="both"/>
      </w:pPr>
      <w:r>
        <w:rPr>
          <w:spacing w:val="-4"/>
        </w:rPr>
        <w:t>A、公司</w:t>
      </w:r>
      <w:r>
        <w:rPr>
          <w:spacing w:val="-67"/>
        </w:rPr>
        <w:t> </w:t>
      </w:r>
      <w:r>
        <w:rPr/>
        <w:t>2009</w:t>
      </w:r>
      <w:r>
        <w:rPr>
          <w:spacing w:val="-66"/>
        </w:rPr>
        <w:t> </w:t>
      </w:r>
      <w:r>
        <w:rPr/>
        <w:t>年将房地产开发项目“长虹世纪城（1A</w:t>
      </w:r>
      <w:r>
        <w:rPr>
          <w:spacing w:val="-66"/>
        </w:rPr>
        <w:t> </w:t>
      </w:r>
      <w:r>
        <w:rPr/>
        <w:t>销售中心、5#---19#）”土地及地上建筑物</w:t>
      </w:r>
      <w:r>
        <w:rPr/>
        <w:t> 抵押给工商银行绵阳分行办理按揭抵押贷款，承担与房屋按揭贷款有关的阶段性连带担保责任。截止 2009</w:t>
      </w:r>
      <w:r>
        <w:rPr>
          <w:spacing w:val="-48"/>
        </w:rPr>
        <w:t> </w:t>
      </w:r>
      <w:r>
        <w:rPr/>
        <w:t>年</w:t>
      </w:r>
      <w:r>
        <w:rPr>
          <w:spacing w:val="-48"/>
        </w:rPr>
        <w:t> </w:t>
      </w:r>
      <w:r>
        <w:rPr/>
        <w:t>12</w:t>
      </w:r>
      <w:r>
        <w:rPr>
          <w:spacing w:val="-48"/>
        </w:rPr>
        <w:t> </w:t>
      </w:r>
      <w:r>
        <w:rPr/>
        <w:t>月</w:t>
      </w:r>
      <w:r>
        <w:rPr>
          <w:spacing w:val="-48"/>
        </w:rPr>
        <w:t> </w:t>
      </w:r>
      <w:r>
        <w:rPr/>
        <w:t>31</w:t>
      </w:r>
      <w:r>
        <w:rPr>
          <w:spacing w:val="-47"/>
        </w:rPr>
        <w:t> </w:t>
      </w:r>
      <w:r>
        <w:rPr>
          <w:spacing w:val="-4"/>
        </w:rPr>
        <w:t>日，长虹世纪城项目</w:t>
      </w:r>
      <w:r>
        <w:rPr>
          <w:spacing w:val="-48"/>
        </w:rPr>
        <w:t> </w:t>
      </w:r>
      <w:r>
        <w:rPr>
          <w:spacing w:val="-3"/>
        </w:rPr>
        <w:t>5#-8#已经交房，10#-19#尚未交房，公司已收到银行住房按揭贷</w:t>
      </w:r>
    </w:p>
    <w:p>
      <w:pPr>
        <w:pStyle w:val="BodyText"/>
        <w:spacing w:line="246" w:lineRule="exact"/>
        <w:ind w:right="3869"/>
        <w:jc w:val="left"/>
      </w:pPr>
      <w:r>
        <w:rPr/>
        <w:t>款 200,652,000.00 元。</w:t>
      </w:r>
    </w:p>
    <w:p>
      <w:pPr>
        <w:pStyle w:val="BodyText"/>
        <w:spacing w:line="272" w:lineRule="exact"/>
        <w:ind w:left="560" w:right="0"/>
        <w:jc w:val="left"/>
      </w:pPr>
      <w:r>
        <w:rPr/>
        <w:t>B</w:t>
      </w:r>
      <w:r>
        <w:rPr>
          <w:spacing w:val="-106"/>
        </w:rPr>
        <w:t>、</w:t>
      </w:r>
      <w:r>
        <w:rPr/>
        <w:t>2</w:t>
      </w:r>
      <w:r>
        <w:rPr>
          <w:spacing w:val="-1"/>
        </w:rPr>
        <w:t>0</w:t>
      </w:r>
      <w:r>
        <w:rPr/>
        <w:t>08</w:t>
      </w:r>
      <w:r>
        <w:rPr>
          <w:spacing w:val="-79"/>
        </w:rPr>
        <w:t> </w:t>
      </w:r>
      <w:r>
        <w:rPr/>
        <w:t>年</w:t>
      </w:r>
      <w:r>
        <w:rPr>
          <w:spacing w:val="-79"/>
        </w:rPr>
        <w:t> </w:t>
      </w:r>
      <w:r>
        <w:rPr>
          <w:spacing w:val="-1"/>
        </w:rPr>
        <w:t>1</w:t>
      </w:r>
      <w:r>
        <w:rPr/>
        <w:t>2</w:t>
      </w:r>
      <w:r>
        <w:rPr>
          <w:spacing w:val="-80"/>
        </w:rPr>
        <w:t> </w:t>
      </w:r>
      <w:r>
        <w:rPr/>
        <w:t>月</w:t>
      </w:r>
      <w:r>
        <w:rPr>
          <w:spacing w:val="-79"/>
        </w:rPr>
        <w:t> </w:t>
      </w:r>
      <w:r>
        <w:rPr/>
        <w:t>30</w:t>
      </w:r>
      <w:r>
        <w:rPr>
          <w:spacing w:val="-79"/>
        </w:rPr>
        <w:t> </w:t>
      </w:r>
      <w:r>
        <w:rPr/>
        <w:t>日</w:t>
      </w:r>
      <w:r>
        <w:rPr>
          <w:spacing w:val="-105"/>
        </w:rPr>
        <w:t>，</w:t>
      </w:r>
      <w:r>
        <w:rPr/>
        <w:t>公</w:t>
      </w:r>
      <w:r>
        <w:rPr>
          <w:spacing w:val="-2"/>
        </w:rPr>
        <w:t>司</w:t>
      </w:r>
      <w:r>
        <w:rPr/>
        <w:t>将绵阳市跃进路</w:t>
      </w:r>
      <w:r>
        <w:rPr>
          <w:spacing w:val="-79"/>
        </w:rPr>
        <w:t> </w:t>
      </w:r>
      <w:r>
        <w:rPr/>
        <w:t>4</w:t>
      </w:r>
      <w:r>
        <w:rPr>
          <w:spacing w:val="-78"/>
        </w:rPr>
        <w:t> </w:t>
      </w:r>
      <w:r>
        <w:rPr/>
        <w:t>号土</w:t>
      </w:r>
      <w:r>
        <w:rPr>
          <w:spacing w:val="-105"/>
        </w:rPr>
        <w:t>地</w:t>
      </w:r>
      <w:r>
        <w:rPr/>
        <w:t>（公司商业</w:t>
      </w:r>
      <w:r>
        <w:rPr>
          <w:spacing w:val="-2"/>
        </w:rPr>
        <w:t>地</w:t>
      </w:r>
      <w:r>
        <w:rPr/>
        <w:t>产储备用地</w:t>
      </w:r>
      <w:r>
        <w:rPr>
          <w:spacing w:val="-106"/>
        </w:rPr>
        <w:t>，</w:t>
      </w:r>
      <w:r>
        <w:rPr/>
        <w:t>土地面积</w:t>
      </w:r>
      <w:r>
        <w:rPr>
          <w:spacing w:val="-79"/>
        </w:rPr>
        <w:t> </w:t>
      </w:r>
      <w:r>
        <w:rPr/>
        <w:t>149,403.33</w:t>
      </w:r>
    </w:p>
    <w:p>
      <w:pPr>
        <w:pStyle w:val="BodyText"/>
        <w:spacing w:line="272" w:lineRule="exact"/>
        <w:ind w:right="0"/>
        <w:jc w:val="left"/>
      </w:pPr>
      <w:r>
        <w:rPr>
          <w:spacing w:val="-4"/>
        </w:rPr>
        <w:t>平方米，土地使用权证为绵城国用</w:t>
      </w:r>
      <w:r>
        <w:rPr>
          <w:spacing w:val="-53"/>
        </w:rPr>
        <w:t> </w:t>
      </w:r>
      <w:r>
        <w:rPr/>
        <w:t>2006</w:t>
      </w:r>
      <w:r>
        <w:rPr>
          <w:spacing w:val="-52"/>
        </w:rPr>
        <w:t> </w:t>
      </w:r>
      <w:r>
        <w:rPr/>
        <w:t>第</w:t>
      </w:r>
      <w:r>
        <w:rPr>
          <w:spacing w:val="-54"/>
        </w:rPr>
        <w:t> </w:t>
      </w:r>
      <w:r>
        <w:rPr/>
        <w:t>84132</w:t>
      </w:r>
      <w:r>
        <w:rPr>
          <w:spacing w:val="-52"/>
        </w:rPr>
        <w:t> </w:t>
      </w:r>
      <w:r>
        <w:rPr/>
        <w:t>号和</w:t>
      </w:r>
      <w:r>
        <w:rPr>
          <w:spacing w:val="-53"/>
        </w:rPr>
        <w:t> </w:t>
      </w:r>
      <w:r>
        <w:rPr/>
        <w:t>84133</w:t>
      </w:r>
      <w:r>
        <w:rPr>
          <w:spacing w:val="-52"/>
        </w:rPr>
        <w:t> </w:t>
      </w:r>
      <w:r>
        <w:rPr>
          <w:spacing w:val="-5"/>
        </w:rPr>
        <w:t>号）抵押给中国进出口银行成都分行，为</w:t>
      </w:r>
    </w:p>
    <w:p>
      <w:pPr>
        <w:pStyle w:val="BodyText"/>
        <w:spacing w:line="272" w:lineRule="exact"/>
        <w:ind w:right="0"/>
        <w:jc w:val="left"/>
      </w:pPr>
      <w:r>
        <w:rPr>
          <w:spacing w:val="-4"/>
        </w:rPr>
        <w:t>虹欧公司长期贷款提供抵押担保，贷款额度三方约定为</w:t>
      </w:r>
      <w:r>
        <w:rPr>
          <w:spacing w:val="-53"/>
        </w:rPr>
        <w:t> </w:t>
      </w:r>
      <w:r>
        <w:rPr/>
        <w:t>680,000,000.00</w:t>
      </w:r>
      <w:r>
        <w:rPr>
          <w:spacing w:val="-52"/>
        </w:rPr>
        <w:t> </w:t>
      </w:r>
      <w:r>
        <w:rPr>
          <w:spacing w:val="-14"/>
        </w:rPr>
        <w:t>元。截止</w:t>
      </w:r>
      <w:r>
        <w:rPr>
          <w:spacing w:val="-53"/>
        </w:rPr>
        <w:t> </w:t>
      </w:r>
      <w:r>
        <w:rPr/>
        <w:t>2009</w:t>
      </w:r>
      <w:r>
        <w:rPr>
          <w:spacing w:val="-53"/>
        </w:rPr>
        <w:t> </w:t>
      </w:r>
      <w:r>
        <w:rPr/>
        <w:t>年</w:t>
      </w:r>
      <w:r>
        <w:rPr>
          <w:spacing w:val="-53"/>
        </w:rPr>
        <w:t> </w:t>
      </w:r>
      <w:r>
        <w:rPr/>
        <w:t>12</w:t>
      </w:r>
      <w:r>
        <w:rPr>
          <w:spacing w:val="-52"/>
        </w:rPr>
        <w:t> </w:t>
      </w:r>
      <w:r>
        <w:rPr/>
        <w:t>月</w:t>
      </w:r>
      <w:r>
        <w:rPr>
          <w:spacing w:val="-53"/>
        </w:rPr>
        <w:t> </w:t>
      </w:r>
      <w:r>
        <w:rPr/>
        <w:t>31</w:t>
      </w:r>
      <w:r>
        <w:rPr>
          <w:spacing w:val="-53"/>
        </w:rPr>
        <w:t> </w:t>
      </w:r>
      <w:r>
        <w:rPr/>
        <w:t>日，</w:t>
      </w:r>
    </w:p>
    <w:p>
      <w:pPr>
        <w:pStyle w:val="BodyText"/>
        <w:spacing w:line="274" w:lineRule="exact"/>
        <w:ind w:right="0"/>
        <w:jc w:val="left"/>
      </w:pPr>
      <w:r>
        <w:rPr/>
        <w:t>虹欧公司贷款金额</w:t>
      </w:r>
      <w:r>
        <w:rPr>
          <w:spacing w:val="-53"/>
        </w:rPr>
        <w:t> </w:t>
      </w:r>
      <w:r>
        <w:rPr/>
        <w:t>680,000,000.00</w:t>
      </w:r>
      <w:r>
        <w:rPr>
          <w:spacing w:val="-52"/>
        </w:rPr>
        <w:t> </w:t>
      </w:r>
      <w:r>
        <w:rPr/>
        <w:t>元，详细情况见长期借款附注。</w:t>
      </w:r>
    </w:p>
    <w:p>
      <w:pPr>
        <w:spacing w:after="0" w:line="274" w:lineRule="exact"/>
        <w:jc w:val="left"/>
        <w:sectPr>
          <w:pgSz w:w="11910" w:h="16840"/>
          <w:pgMar w:header="747" w:footer="727" w:top="980" w:bottom="920" w:left="1220" w:right="880"/>
        </w:sectPr>
      </w:pPr>
    </w:p>
    <w:p>
      <w:pPr>
        <w:spacing w:line="240" w:lineRule="auto" w:before="1"/>
        <w:rPr>
          <w:rFonts w:ascii="宋体" w:hAnsi="宋体" w:cs="宋体" w:eastAsia="宋体" w:hint="default"/>
          <w:sz w:val="29"/>
          <w:szCs w:val="29"/>
        </w:rPr>
      </w:pPr>
    </w:p>
    <w:p>
      <w:pPr>
        <w:pStyle w:val="BodyText"/>
        <w:spacing w:line="274" w:lineRule="exact" w:before="35"/>
        <w:ind w:left="660" w:right="0"/>
        <w:jc w:val="left"/>
      </w:pPr>
      <w:r>
        <w:rPr/>
        <w:t>C、2009</w:t>
      </w:r>
      <w:r>
        <w:rPr>
          <w:spacing w:val="-60"/>
        </w:rPr>
        <w:t> </w:t>
      </w:r>
      <w:r>
        <w:rPr/>
        <w:t>年</w:t>
      </w:r>
      <w:r>
        <w:rPr>
          <w:spacing w:val="-62"/>
        </w:rPr>
        <w:t> </w:t>
      </w:r>
      <w:r>
        <w:rPr/>
        <w:t>11</w:t>
      </w:r>
      <w:r>
        <w:rPr>
          <w:spacing w:val="-60"/>
        </w:rPr>
        <w:t> </w:t>
      </w:r>
      <w:r>
        <w:rPr/>
        <w:t>月</w:t>
      </w:r>
      <w:r>
        <w:rPr>
          <w:spacing w:val="-62"/>
        </w:rPr>
        <w:t> </w:t>
      </w:r>
      <w:r>
        <w:rPr/>
        <w:t>30</w:t>
      </w:r>
      <w:r>
        <w:rPr>
          <w:spacing w:val="-60"/>
        </w:rPr>
        <w:t> </w:t>
      </w:r>
      <w:r>
        <w:rPr/>
        <w:t>日，公司将绵阳市跃进路</w:t>
      </w:r>
      <w:r>
        <w:rPr>
          <w:spacing w:val="-61"/>
        </w:rPr>
        <w:t> </w:t>
      </w:r>
      <w:r>
        <w:rPr/>
        <w:t>4</w:t>
      </w:r>
      <w:r>
        <w:rPr>
          <w:spacing w:val="-61"/>
        </w:rPr>
        <w:t> </w:t>
      </w:r>
      <w:r>
        <w:rPr/>
        <w:t>号（一生活区）的土地（公司商业地产储备用地，</w:t>
      </w:r>
    </w:p>
    <w:p>
      <w:pPr>
        <w:pStyle w:val="BodyText"/>
        <w:spacing w:line="272" w:lineRule="exact"/>
        <w:ind w:left="240" w:right="0"/>
        <w:jc w:val="left"/>
      </w:pPr>
      <w:r>
        <w:rPr/>
        <w:t>土地面积</w:t>
      </w:r>
      <w:r>
        <w:rPr>
          <w:spacing w:val="-55"/>
        </w:rPr>
        <w:t> </w:t>
      </w:r>
      <w:r>
        <w:rPr/>
        <w:t>51294.16</w:t>
      </w:r>
      <w:r>
        <w:rPr>
          <w:spacing w:val="-54"/>
        </w:rPr>
        <w:t> </w:t>
      </w:r>
      <w:r>
        <w:rPr/>
        <w:t>平方米，土地使用权证为绵城国用</w:t>
      </w:r>
      <w:r>
        <w:rPr>
          <w:spacing w:val="-55"/>
        </w:rPr>
        <w:t> </w:t>
      </w:r>
      <w:r>
        <w:rPr/>
        <w:t>2007</w:t>
      </w:r>
      <w:r>
        <w:rPr>
          <w:spacing w:val="-54"/>
        </w:rPr>
        <w:t> </w:t>
      </w:r>
      <w:r>
        <w:rPr/>
        <w:t>第</w:t>
      </w:r>
      <w:r>
        <w:rPr>
          <w:spacing w:val="-56"/>
        </w:rPr>
        <w:t> </w:t>
      </w:r>
      <w:r>
        <w:rPr/>
        <w:t>00404</w:t>
      </w:r>
      <w:r>
        <w:rPr>
          <w:spacing w:val="-54"/>
        </w:rPr>
        <w:t> </w:t>
      </w:r>
      <w:r>
        <w:rPr/>
        <w:t>号）抵押给工商银行绵阳市分行</w:t>
      </w:r>
    </w:p>
    <w:p>
      <w:pPr>
        <w:pStyle w:val="BodyText"/>
        <w:spacing w:line="272" w:lineRule="exact" w:before="26"/>
        <w:ind w:left="660" w:right="5979" w:hanging="420"/>
        <w:jc w:val="left"/>
      </w:pPr>
      <w:r>
        <w:rPr/>
        <w:pict>
          <v:group style="position:absolute;margin-left:61.639999pt;margin-top:28.923306pt;width:437pt;height:55pt;mso-position-horizontal-relative:page;mso-position-vertical-relative:paragraph;z-index:-1325728" coordorigin="1233,578" coordsize="8740,1100">
            <v:group style="position:absolute;left:1246;top:583;width:1710;height:2" coordorigin="1246,583" coordsize="1710,2">
              <v:shape style="position:absolute;left:1246;top:583;width:1710;height:2" coordorigin="1246,583" coordsize="1710,0" path="m1246,583l2956,583e" filled="false" stroked="true" strokeweight=".48pt" strokecolor="#000000">
                <v:path arrowok="t"/>
              </v:shape>
            </v:group>
            <v:group style="position:absolute;left:1246;top:602;width:1710;height:2" coordorigin="1246,602" coordsize="1710,2">
              <v:shape style="position:absolute;left:1246;top:602;width:1710;height:2" coordorigin="1246,602" coordsize="1710,0" path="m1246,602l2956,602e" filled="false" stroked="true" strokeweight=".48pt" strokecolor="#000000">
                <v:path arrowok="t"/>
              </v:shape>
              <v:shape style="position:absolute;left:2956;top:607;width:10;height:2" type="#_x0000_t75" stroked="false">
                <v:imagedata r:id="rId93" o:title=""/>
              </v:shape>
            </v:group>
            <v:group style="position:absolute;left:2956;top:583;width:29;height:2" coordorigin="2956,583" coordsize="29,2">
              <v:shape style="position:absolute;left:2956;top:583;width:29;height:2" coordorigin="2956,583" coordsize="29,0" path="m2956,583l2984,583e" filled="false" stroked="true" strokeweight=".48pt" strokecolor="#000000">
                <v:path arrowok="t"/>
              </v:shape>
            </v:group>
            <v:group style="position:absolute;left:2956;top:602;width:29;height:2" coordorigin="2956,602" coordsize="29,2">
              <v:shape style="position:absolute;left:2956;top:602;width:29;height:2" coordorigin="2956,602" coordsize="29,0" path="m2956,602l2984,602e" filled="false" stroked="true" strokeweight=".48pt" strokecolor="#000000">
                <v:path arrowok="t"/>
              </v:shape>
            </v:group>
            <v:group style="position:absolute;left:2984;top:583;width:1674;height:2" coordorigin="2984,583" coordsize="1674,2">
              <v:shape style="position:absolute;left:2984;top:583;width:1674;height:2" coordorigin="2984,583" coordsize="1674,0" path="m2984,583l4658,583e" filled="false" stroked="true" strokeweight=".48pt" strokecolor="#000000">
                <v:path arrowok="t"/>
              </v:shape>
            </v:group>
            <v:group style="position:absolute;left:2984;top:602;width:1674;height:2" coordorigin="2984,602" coordsize="1674,2">
              <v:shape style="position:absolute;left:2984;top:602;width:1674;height:2" coordorigin="2984,602" coordsize="1674,0" path="m2984,602l4658,602e" filled="false" stroked="true" strokeweight=".48pt" strokecolor="#000000">
                <v:path arrowok="t"/>
              </v:shape>
              <v:shape style="position:absolute;left:4658;top:607;width:10;height:2" type="#_x0000_t75" stroked="false">
                <v:imagedata r:id="rId93" o:title=""/>
              </v:shape>
            </v:group>
            <v:group style="position:absolute;left:4658;top:583;width:29;height:2" coordorigin="4658,583" coordsize="29,2">
              <v:shape style="position:absolute;left:4658;top:583;width:29;height:2" coordorigin="4658,583" coordsize="29,0" path="m4658,583l4687,583e" filled="false" stroked="true" strokeweight=".48pt" strokecolor="#000000">
                <v:path arrowok="t"/>
              </v:shape>
            </v:group>
            <v:group style="position:absolute;left:4658;top:602;width:29;height:2" coordorigin="4658,602" coordsize="29,2">
              <v:shape style="position:absolute;left:4658;top:602;width:29;height:2" coordorigin="4658,602" coordsize="29,0" path="m4658,602l4687,602e" filled="false" stroked="true" strokeweight=".48pt" strokecolor="#000000">
                <v:path arrowok="t"/>
              </v:shape>
            </v:group>
            <v:group style="position:absolute;left:4687;top:583;width:1673;height:2" coordorigin="4687,583" coordsize="1673,2">
              <v:shape style="position:absolute;left:4687;top:583;width:1673;height:2" coordorigin="4687,583" coordsize="1673,0" path="m4687,583l6360,583e" filled="false" stroked="true" strokeweight=".48pt" strokecolor="#000000">
                <v:path arrowok="t"/>
              </v:shape>
            </v:group>
            <v:group style="position:absolute;left:4687;top:602;width:1673;height:2" coordorigin="4687,602" coordsize="1673,2">
              <v:shape style="position:absolute;left:4687;top:602;width:1673;height:2" coordorigin="4687,602" coordsize="1673,0" path="m4687,602l6360,602e" filled="false" stroked="true" strokeweight=".48pt" strokecolor="#000000">
                <v:path arrowok="t"/>
              </v:shape>
              <v:shape style="position:absolute;left:6360;top:607;width:10;height:2" type="#_x0000_t75" stroked="false">
                <v:imagedata r:id="rId93" o:title=""/>
              </v:shape>
            </v:group>
            <v:group style="position:absolute;left:6360;top:583;width:29;height:2" coordorigin="6360,583" coordsize="29,2">
              <v:shape style="position:absolute;left:6360;top:583;width:29;height:2" coordorigin="6360,583" coordsize="29,0" path="m6360,583l6389,583e" filled="false" stroked="true" strokeweight=".48pt" strokecolor="#000000">
                <v:path arrowok="t"/>
              </v:shape>
            </v:group>
            <v:group style="position:absolute;left:6360;top:602;width:29;height:2" coordorigin="6360,602" coordsize="29,2">
              <v:shape style="position:absolute;left:6360;top:602;width:29;height:2" coordorigin="6360,602" coordsize="29,0" path="m6360,602l6389,602e" filled="false" stroked="true" strokeweight=".48pt" strokecolor="#000000">
                <v:path arrowok="t"/>
              </v:shape>
            </v:group>
            <v:group style="position:absolute;left:6389;top:583;width:3566;height:2" coordorigin="6389,583" coordsize="3566,2">
              <v:shape style="position:absolute;left:6389;top:583;width:3566;height:2" coordorigin="6389,583" coordsize="3566,0" path="m6389,583l9954,583e" filled="false" stroked="true" strokeweight=".48pt" strokecolor="#000000">
                <v:path arrowok="t"/>
              </v:shape>
            </v:group>
            <v:group style="position:absolute;left:6389;top:602;width:3566;height:2" coordorigin="6389,602" coordsize="3566,2">
              <v:shape style="position:absolute;left:6389;top:602;width:3566;height:2" coordorigin="6389,602" coordsize="3566,0" path="m6389,602l9954,602e" filled="false" stroked="true" strokeweight=".48pt" strokecolor="#000000">
                <v:path arrowok="t"/>
              </v:shape>
              <v:shape style="position:absolute;left:2942;top:595;width:3440;height:366" type="#_x0000_t75" stroked="false">
                <v:imagedata r:id="rId226" o:title=""/>
              </v:shape>
            </v:group>
            <v:group style="position:absolute;left:1246;top:1673;width:1710;height:2" coordorigin="1246,1673" coordsize="1710,2">
              <v:shape style="position:absolute;left:1246;top:1673;width:1710;height:2" coordorigin="1246,1673" coordsize="1710,0" path="m1246,1673l2956,1673e" filled="false" stroked="true" strokeweight=".48pt" strokecolor="#000000">
                <v:path arrowok="t"/>
              </v:shape>
            </v:group>
            <v:group style="position:absolute;left:1246;top:1654;width:1710;height:2" coordorigin="1246,1654" coordsize="1710,2">
              <v:shape style="position:absolute;left:1246;top:1654;width:1710;height:2" coordorigin="1246,1654" coordsize="1710,0" path="m1246,1654l2956,1654e" filled="false" stroked="true" strokeweight=".48pt" strokecolor="#000000">
                <v:path arrowok="t"/>
              </v:shape>
            </v:group>
            <v:group style="position:absolute;left:2956;top:1654;width:29;height:2" coordorigin="2956,1654" coordsize="29,2">
              <v:shape style="position:absolute;left:2956;top:1654;width:29;height:2" coordorigin="2956,1654" coordsize="29,0" path="m2956,1654l2984,1654e" filled="false" stroked="true" strokeweight=".48pt" strokecolor="#000000">
                <v:path arrowok="t"/>
              </v:shape>
            </v:group>
            <v:group style="position:absolute;left:2956;top:1673;width:1703;height:2" coordorigin="2956,1673" coordsize="1703,2">
              <v:shape style="position:absolute;left:2956;top:1673;width:1703;height:2" coordorigin="2956,1673" coordsize="1703,0" path="m2956,1673l4658,1673e" filled="false" stroked="true" strokeweight=".48pt" strokecolor="#000000">
                <v:path arrowok="t"/>
              </v:shape>
            </v:group>
            <v:group style="position:absolute;left:2984;top:1654;width:1674;height:2" coordorigin="2984,1654" coordsize="1674,2">
              <v:shape style="position:absolute;left:2984;top:1654;width:1674;height:2" coordorigin="2984,1654" coordsize="1674,0" path="m2984,1654l4658,1654e" filled="false" stroked="true" strokeweight=".48pt" strokecolor="#000000">
                <v:path arrowok="t"/>
              </v:shape>
            </v:group>
            <v:group style="position:absolute;left:4658;top:1654;width:29;height:2" coordorigin="4658,1654" coordsize="29,2">
              <v:shape style="position:absolute;left:4658;top:1654;width:29;height:2" coordorigin="4658,1654" coordsize="29,0" path="m4658,1654l4687,1654e" filled="false" stroked="true" strokeweight=".48pt" strokecolor="#000000">
                <v:path arrowok="t"/>
              </v:shape>
            </v:group>
            <v:group style="position:absolute;left:4658;top:1673;width:1702;height:2" coordorigin="4658,1673" coordsize="1702,2">
              <v:shape style="position:absolute;left:4658;top:1673;width:1702;height:2" coordorigin="4658,1673" coordsize="1702,0" path="m4658,1673l6360,1673e" filled="false" stroked="true" strokeweight=".48pt" strokecolor="#000000">
                <v:path arrowok="t"/>
              </v:shape>
            </v:group>
            <v:group style="position:absolute;left:4687;top:1654;width:1673;height:2" coordorigin="4687,1654" coordsize="1673,2">
              <v:shape style="position:absolute;left:4687;top:1654;width:1673;height:2" coordorigin="4687,1654" coordsize="1673,0" path="m4687,1654l6360,1654e" filled="false" stroked="true" strokeweight=".48pt" strokecolor="#000000">
                <v:path arrowok="t"/>
              </v:shape>
              <v:shape style="position:absolute;left:1233;top:935;width:8740;height:714" type="#_x0000_t75" stroked="false">
                <v:imagedata r:id="rId227" o:title=""/>
              </v:shape>
            </v:group>
            <v:group style="position:absolute;left:6360;top:1654;width:29;height:2" coordorigin="6360,1654" coordsize="29,2">
              <v:shape style="position:absolute;left:6360;top:1654;width:29;height:2" coordorigin="6360,1654" coordsize="29,0" path="m6360,1654l6389,1654e" filled="false" stroked="true" strokeweight=".48pt" strokecolor="#000000">
                <v:path arrowok="t"/>
              </v:shape>
            </v:group>
            <v:group style="position:absolute;left:6360;top:1673;width:3594;height:2" coordorigin="6360,1673" coordsize="3594,2">
              <v:shape style="position:absolute;left:6360;top:1673;width:3594;height:2" coordorigin="6360,1673" coordsize="3594,0" path="m6360,1673l9954,1673e" filled="false" stroked="true" strokeweight=".48pt" strokecolor="#000000">
                <v:path arrowok="t"/>
              </v:shape>
            </v:group>
            <v:group style="position:absolute;left:6389;top:1654;width:3566;height:2" coordorigin="6389,1654" coordsize="3566,2">
              <v:shape style="position:absolute;left:6389;top:1654;width:3566;height:2" coordorigin="6389,1654" coordsize="3566,0" path="m6389,1654l9954,1654e" filled="false" stroked="true" strokeweight=".48pt" strokecolor="#000000">
                <v:path arrowok="t"/>
              </v:shape>
            </v:group>
            <w10:wrap type="none"/>
          </v:group>
        </w:pict>
      </w:r>
      <w:r>
        <w:rPr/>
        <w:t>申请住房开发贷款人民币</w:t>
      </w:r>
      <w:r>
        <w:rPr>
          <w:spacing w:val="-53"/>
        </w:rPr>
        <w:t> </w:t>
      </w:r>
      <w:r>
        <w:rPr/>
        <w:t>2000</w:t>
      </w:r>
      <w:r>
        <w:rPr>
          <w:spacing w:val="-52"/>
        </w:rPr>
        <w:t> </w:t>
      </w:r>
      <w:r>
        <w:rPr/>
        <w:t>万元。</w:t>
      </w:r>
      <w:r>
        <w:rPr/>
        <w:t> 9、一年内到期的非流动资产</w:t>
      </w:r>
    </w:p>
    <w:p>
      <w:pPr>
        <w:tabs>
          <w:tab w:pos="1957" w:val="left" w:leader="none"/>
          <w:tab w:pos="2268" w:val="left" w:leader="none"/>
          <w:tab w:pos="3763" w:val="left" w:leader="none"/>
          <w:tab w:pos="3971" w:val="left" w:leader="none"/>
          <w:tab w:pos="5352" w:val="left" w:leader="none"/>
          <w:tab w:pos="6831" w:val="left" w:leader="none"/>
        </w:tabs>
        <w:spacing w:line="324" w:lineRule="auto" w:before="48"/>
        <w:ind w:left="240" w:right="1409" w:firstLine="0"/>
        <w:jc w:val="left"/>
        <w:rPr>
          <w:rFonts w:ascii="宋体" w:hAnsi="宋体" w:cs="宋体" w:eastAsia="宋体" w:hint="default"/>
          <w:sz w:val="21"/>
          <w:szCs w:val="21"/>
        </w:rPr>
      </w:pPr>
      <w:r>
        <w:rPr>
          <w:rFonts w:ascii="宋体" w:hAnsi="宋体" w:cs="宋体" w:eastAsia="宋体" w:hint="default"/>
          <w:b/>
          <w:bCs/>
          <w:w w:val="95"/>
          <w:sz w:val="21"/>
          <w:szCs w:val="21"/>
        </w:rPr>
        <w:t>项目</w:t>
        <w:tab/>
        <w:tab/>
        <w:t>年末金额</w:t>
        <w:tab/>
        <w:tab/>
        <w:t>年初金额</w:t>
        <w:tab/>
        <w:tab/>
      </w:r>
      <w:r>
        <w:rPr>
          <w:rFonts w:ascii="宋体" w:hAnsi="宋体" w:cs="宋体" w:eastAsia="宋体" w:hint="default"/>
          <w:b/>
          <w:bCs/>
          <w:sz w:val="21"/>
          <w:szCs w:val="21"/>
        </w:rPr>
        <w:t>性质</w:t>
      </w:r>
      <w:r>
        <w:rPr>
          <w:rFonts w:ascii="宋体" w:hAnsi="宋体" w:cs="宋体" w:eastAsia="宋体" w:hint="default"/>
          <w:b/>
          <w:bCs/>
          <w:spacing w:val="1"/>
          <w:w w:val="99"/>
          <w:sz w:val="21"/>
          <w:szCs w:val="21"/>
        </w:rPr>
        <w:t> </w:t>
      </w:r>
      <w:r>
        <w:rPr>
          <w:rFonts w:ascii="宋体" w:hAnsi="宋体" w:cs="宋体" w:eastAsia="宋体" w:hint="default"/>
          <w:sz w:val="21"/>
          <w:szCs w:val="21"/>
        </w:rPr>
        <w:t>长期应收款</w:t>
        <w:tab/>
        <w:t>187,795,872.56</w:t>
        <w:tab/>
        <w:t>33,430,358.93</w:t>
        <w:tab/>
        <w:t>分期收款商品销售货款现值金额</w:t>
      </w:r>
    </w:p>
    <w:p>
      <w:pPr>
        <w:pStyle w:val="BodyText"/>
        <w:tabs>
          <w:tab w:pos="1955" w:val="left" w:leader="none"/>
          <w:tab w:pos="3763" w:val="left" w:leader="none"/>
        </w:tabs>
        <w:spacing w:line="240" w:lineRule="auto" w:before="2"/>
        <w:ind w:left="240" w:right="224"/>
        <w:jc w:val="left"/>
      </w:pPr>
      <w:r>
        <w:rPr>
          <w:rFonts w:ascii="宋体" w:hAnsi="宋体" w:cs="宋体" w:eastAsia="宋体" w:hint="default"/>
          <w:b/>
          <w:bCs/>
          <w:w w:val="95"/>
        </w:rPr>
        <w:t>合计</w:t>
        <w:tab/>
      </w:r>
      <w:r>
        <w:rPr/>
        <w:t>187,795,872.56</w:t>
        <w:tab/>
        <w:t>33,430,358.93</w:t>
      </w:r>
    </w:p>
    <w:p>
      <w:pPr>
        <w:pStyle w:val="BodyText"/>
        <w:spacing w:line="272" w:lineRule="exact" w:before="56"/>
        <w:ind w:left="240" w:right="197" w:firstLine="420"/>
        <w:jc w:val="both"/>
      </w:pPr>
      <w:r>
        <w:rPr/>
        <w:t>为网络公司分期收款商品销售货款现值金额。2009</w:t>
      </w:r>
      <w:r>
        <w:rPr>
          <w:spacing w:val="-62"/>
        </w:rPr>
        <w:t> </w:t>
      </w:r>
      <w:r>
        <w:rPr/>
        <w:t>年</w:t>
      </w:r>
      <w:r>
        <w:rPr>
          <w:spacing w:val="-64"/>
        </w:rPr>
        <w:t> </w:t>
      </w:r>
      <w:r>
        <w:rPr/>
        <w:t>12</w:t>
      </w:r>
      <w:r>
        <w:rPr>
          <w:spacing w:val="-63"/>
        </w:rPr>
        <w:t> </w:t>
      </w:r>
      <w:r>
        <w:rPr/>
        <w:t>月</w:t>
      </w:r>
      <w:r>
        <w:rPr>
          <w:spacing w:val="-64"/>
        </w:rPr>
        <w:t> </w:t>
      </w:r>
      <w:r>
        <w:rPr/>
        <w:t>21</w:t>
      </w:r>
      <w:r>
        <w:rPr>
          <w:spacing w:val="-62"/>
        </w:rPr>
        <w:t> </w:t>
      </w:r>
      <w:r>
        <w:rPr/>
        <w:t>日，网络公司与广州市广播电视网</w:t>
      </w:r>
      <w:r>
        <w:rPr/>
        <w:t> </w:t>
      </w:r>
      <w:r>
        <w:rPr>
          <w:spacing w:val="20"/>
        </w:rPr>
        <w:t>络有限公司签订《提前偿还机顶盒贷款协议》，广州市广播电视网络有限公司提前支付货款</w:t>
      </w:r>
      <w:r>
        <w:rPr>
          <w:spacing w:val="-87"/>
        </w:rPr>
        <w:t> </w:t>
      </w:r>
      <w:r>
        <w:rPr/>
        <w:t>187,795,872.56</w:t>
      </w:r>
      <w:r>
        <w:rPr>
          <w:spacing w:val="-51"/>
        </w:rPr>
        <w:t> </w:t>
      </w:r>
      <w:r>
        <w:rPr/>
        <w:t>元，网络公司同时免除剩余债务</w:t>
      </w:r>
      <w:r>
        <w:rPr>
          <w:spacing w:val="-51"/>
        </w:rPr>
        <w:t> </w:t>
      </w:r>
      <w:r>
        <w:rPr/>
        <w:t>7,824,828.02</w:t>
      </w:r>
      <w:r>
        <w:rPr>
          <w:spacing w:val="-52"/>
        </w:rPr>
        <w:t> </w:t>
      </w:r>
      <w:r>
        <w:rPr/>
        <w:t>元。根据该协议，网络公司将上述货</w:t>
      </w:r>
    </w:p>
    <w:p>
      <w:pPr>
        <w:pStyle w:val="BodyText"/>
        <w:spacing w:line="272" w:lineRule="exact"/>
        <w:ind w:left="660" w:right="2409" w:hanging="420"/>
        <w:jc w:val="left"/>
      </w:pPr>
      <w:r>
        <w:rPr/>
        <w:t>款转入一年内到期的非流动资产。上述货款已于</w:t>
      </w:r>
      <w:r>
        <w:rPr>
          <w:spacing w:val="-53"/>
        </w:rPr>
        <w:t> </w:t>
      </w:r>
      <w:r>
        <w:rPr/>
        <w:t>2010</w:t>
      </w:r>
      <w:r>
        <w:rPr>
          <w:spacing w:val="-52"/>
        </w:rPr>
        <w:t> </w:t>
      </w:r>
      <w:r>
        <w:rPr/>
        <w:t>年</w:t>
      </w:r>
      <w:r>
        <w:rPr>
          <w:spacing w:val="-53"/>
        </w:rPr>
        <w:t> </w:t>
      </w:r>
      <w:r>
        <w:rPr/>
        <w:t>1</w:t>
      </w:r>
      <w:r>
        <w:rPr>
          <w:spacing w:val="-52"/>
        </w:rPr>
        <w:t> </w:t>
      </w:r>
      <w:r>
        <w:rPr/>
        <w:t>月</w:t>
      </w:r>
      <w:r>
        <w:rPr>
          <w:spacing w:val="-53"/>
        </w:rPr>
        <w:t> </w:t>
      </w:r>
      <w:r>
        <w:rPr/>
        <w:t>8</w:t>
      </w:r>
      <w:r>
        <w:rPr>
          <w:spacing w:val="-52"/>
        </w:rPr>
        <w:t> </w:t>
      </w:r>
      <w:r>
        <w:rPr/>
        <w:t>日全部收回。</w:t>
      </w:r>
      <w:r>
        <w:rPr/>
        <w:t> 10、可供出售金融资产</w:t>
      </w:r>
    </w:p>
    <w:p>
      <w:pPr>
        <w:pStyle w:val="BodyText"/>
        <w:spacing w:line="248" w:lineRule="exact"/>
        <w:ind w:left="642" w:right="6397"/>
        <w:jc w:val="center"/>
      </w:pPr>
      <w:r>
        <w:rPr/>
        <w:t>（1）可供出售金融资产分类</w:t>
      </w:r>
    </w:p>
    <w:p>
      <w:pPr>
        <w:spacing w:line="240" w:lineRule="auto" w:before="7"/>
        <w:rPr>
          <w:rFonts w:ascii="宋体" w:hAnsi="宋体" w:cs="宋体" w:eastAsia="宋体" w:hint="default"/>
          <w:sz w:val="2"/>
          <w:szCs w:val="2"/>
        </w:rPr>
      </w:pPr>
    </w:p>
    <w:p>
      <w:pPr>
        <w:spacing w:line="770" w:lineRule="exact"/>
        <w:ind w:left="568" w:right="0" w:firstLine="0"/>
        <w:rPr>
          <w:rFonts w:ascii="宋体" w:hAnsi="宋体" w:cs="宋体" w:eastAsia="宋体" w:hint="default"/>
          <w:sz w:val="20"/>
          <w:szCs w:val="20"/>
        </w:rPr>
      </w:pPr>
      <w:r>
        <w:rPr>
          <w:rFonts w:ascii="宋体" w:hAnsi="宋体" w:cs="宋体" w:eastAsia="宋体" w:hint="default"/>
          <w:position w:val="-14"/>
          <w:sz w:val="20"/>
          <w:szCs w:val="20"/>
        </w:rPr>
        <w:pict>
          <v:group style="width:428.05pt;height:38.550pt;mso-position-horizontal-relative:char;mso-position-vertical-relative:line" coordorigin="0,0" coordsize="8561,771">
            <v:group style="position:absolute;left:19;top:5;width:3460;height:2" coordorigin="19,5" coordsize="3460,2">
              <v:shape style="position:absolute;left:19;top:5;width:3460;height:2" coordorigin="19,5" coordsize="3460,0" path="m19,5l3479,5e" filled="false" stroked="true" strokeweight=".48pt" strokecolor="#000000">
                <v:path arrowok="t"/>
              </v:shape>
            </v:group>
            <v:group style="position:absolute;left:19;top:24;width:3460;height:2" coordorigin="19,24" coordsize="3460,2">
              <v:shape style="position:absolute;left:19;top:24;width:3460;height:2" coordorigin="19,24" coordsize="3460,0" path="m19,24l3479,24e" filled="false" stroked="true" strokeweight=".48pt" strokecolor="#000000">
                <v:path arrowok="t"/>
              </v:shape>
              <v:shape style="position:absolute;left:3479;top:29;width:10;height:2" type="#_x0000_t75" stroked="false">
                <v:imagedata r:id="rId98" o:title=""/>
              </v:shape>
            </v:group>
            <v:group style="position:absolute;left:3479;top:5;width:29;height:2" coordorigin="3479,5" coordsize="29,2">
              <v:shape style="position:absolute;left:3479;top:5;width:29;height:2" coordorigin="3479,5" coordsize="29,0" path="m3479,5l3508,5e" filled="false" stroked="true" strokeweight=".48pt" strokecolor="#000000">
                <v:path arrowok="t"/>
              </v:shape>
            </v:group>
            <v:group style="position:absolute;left:3479;top:24;width:29;height:2" coordorigin="3479,24" coordsize="29,2">
              <v:shape style="position:absolute;left:3479;top:24;width:29;height:2" coordorigin="3479,24" coordsize="29,0" path="m3479,24l3508,24e" filled="false" stroked="true" strokeweight=".48pt" strokecolor="#000000">
                <v:path arrowok="t"/>
              </v:shape>
            </v:group>
            <v:group style="position:absolute;left:3508;top:5;width:2510;height:2" coordorigin="3508,5" coordsize="2510,2">
              <v:shape style="position:absolute;left:3508;top:5;width:2510;height:2" coordorigin="3508,5" coordsize="2510,0" path="m3508,5l6017,5e" filled="false" stroked="true" strokeweight=".48pt" strokecolor="#000000">
                <v:path arrowok="t"/>
              </v:shape>
            </v:group>
            <v:group style="position:absolute;left:3508;top:24;width:2510;height:2" coordorigin="3508,24" coordsize="2510,2">
              <v:shape style="position:absolute;left:3508;top:24;width:2510;height:2" coordorigin="3508,24" coordsize="2510,0" path="m3508,24l6017,24e" filled="false" stroked="true" strokeweight=".48pt" strokecolor="#000000">
                <v:path arrowok="t"/>
              </v:shape>
              <v:shape style="position:absolute;left:6017;top:29;width:10;height:2" type="#_x0000_t75" stroked="false">
                <v:imagedata r:id="rId98" o:title=""/>
              </v:shape>
            </v:group>
            <v:group style="position:absolute;left:6017;top:5;width:29;height:2" coordorigin="6017,5" coordsize="29,2">
              <v:shape style="position:absolute;left:6017;top:5;width:29;height:2" coordorigin="6017,5" coordsize="29,0" path="m6017,5l6046,5e" filled="false" stroked="true" strokeweight=".48pt" strokecolor="#000000">
                <v:path arrowok="t"/>
              </v:shape>
            </v:group>
            <v:group style="position:absolute;left:6017;top:24;width:29;height:2" coordorigin="6017,24" coordsize="29,2">
              <v:shape style="position:absolute;left:6017;top:24;width:29;height:2" coordorigin="6017,24" coordsize="29,0" path="m6017,24l6046,24e" filled="false" stroked="true" strokeweight=".48pt" strokecolor="#000000">
                <v:path arrowok="t"/>
              </v:shape>
            </v:group>
            <v:group style="position:absolute;left:6046;top:5;width:2507;height:2" coordorigin="6046,5" coordsize="2507,2">
              <v:shape style="position:absolute;left:6046;top:5;width:2507;height:2" coordorigin="6046,5" coordsize="2507,0" path="m6046,5l8552,5e" filled="false" stroked="true" strokeweight=".48pt" strokecolor="#000000">
                <v:path arrowok="t"/>
              </v:shape>
            </v:group>
            <v:group style="position:absolute;left:6046;top:24;width:2507;height:2" coordorigin="6046,24" coordsize="2507,2">
              <v:shape style="position:absolute;left:6046;top:24;width:2507;height:2" coordorigin="6046,24" coordsize="2507,0" path="m6046,24l8552,24e" filled="false" stroked="true" strokeweight=".48pt" strokecolor="#000000">
                <v:path arrowok="t"/>
              </v:shape>
            </v:group>
            <v:group style="position:absolute;left:19;top:766;width:3460;height:2" coordorigin="19,766" coordsize="3460,2">
              <v:shape style="position:absolute;left:19;top:766;width:3460;height:2" coordorigin="19,766" coordsize="3460,0" path="m19,766l3479,766e" filled="false" stroked="true" strokeweight=".48pt" strokecolor="#000000">
                <v:path arrowok="t"/>
              </v:shape>
            </v:group>
            <v:group style="position:absolute;left:19;top:746;width:3460;height:2" coordorigin="19,746" coordsize="3460,2">
              <v:shape style="position:absolute;left:19;top:746;width:3460;height:2" coordorigin="19,746" coordsize="3460,0" path="m19,746l3479,746e" filled="false" stroked="true" strokeweight=".48pt" strokecolor="#000000">
                <v:path arrowok="t"/>
              </v:shape>
            </v:group>
            <v:group style="position:absolute;left:3479;top:746;width:29;height:2" coordorigin="3479,746" coordsize="29,2">
              <v:shape style="position:absolute;left:3479;top:746;width:29;height:2" coordorigin="3479,746" coordsize="29,0" path="m3479,746l3508,746e" filled="false" stroked="true" strokeweight=".48pt" strokecolor="#000000">
                <v:path arrowok="t"/>
              </v:shape>
            </v:group>
            <v:group style="position:absolute;left:3479;top:766;width:2538;height:2" coordorigin="3479,766" coordsize="2538,2">
              <v:shape style="position:absolute;left:3479;top:766;width:2538;height:2" coordorigin="3479,766" coordsize="2538,0" path="m3479,766l6017,766e" filled="false" stroked="true" strokeweight=".48pt" strokecolor="#000000">
                <v:path arrowok="t"/>
              </v:shape>
            </v:group>
            <v:group style="position:absolute;left:3508;top:746;width:2510;height:2" coordorigin="3508,746" coordsize="2510,2">
              <v:shape style="position:absolute;left:3508;top:746;width:2510;height:2" coordorigin="3508,746" coordsize="2510,0" path="m3508,746l6017,746e" filled="false" stroked="true" strokeweight=".48pt" strokecolor="#000000">
                <v:path arrowok="t"/>
              </v:shape>
              <v:shape style="position:absolute;left:0;top:16;width:8561;height:726" type="#_x0000_t75" stroked="false">
                <v:imagedata r:id="rId228" o:title=""/>
              </v:shape>
            </v:group>
            <v:group style="position:absolute;left:6017;top:746;width:29;height:2" coordorigin="6017,746" coordsize="29,2">
              <v:shape style="position:absolute;left:6017;top:746;width:29;height:2" coordorigin="6017,746" coordsize="29,0" path="m6017,746l6046,746e" filled="false" stroked="true" strokeweight=".48pt" strokecolor="#000000">
                <v:path arrowok="t"/>
              </v:shape>
            </v:group>
            <v:group style="position:absolute;left:6017;top:766;width:2536;height:2" coordorigin="6017,766" coordsize="2536,2">
              <v:shape style="position:absolute;left:6017;top:766;width:2536;height:2" coordorigin="6017,766" coordsize="2536,0" path="m6017,766l8552,766e" filled="false" stroked="true" strokeweight=".48pt" strokecolor="#000000">
                <v:path arrowok="t"/>
              </v:shape>
            </v:group>
            <v:group style="position:absolute;left:6046;top:746;width:2507;height:2" coordorigin="6046,746" coordsize="2507,2">
              <v:shape style="position:absolute;left:6046;top:746;width:2507;height:2" coordorigin="6046,746" coordsize="2507,0" path="m6046,746l8552,746e" filled="false" stroked="true" strokeweight=".48pt" strokecolor="#000000">
                <v:path arrowok="t"/>
              </v:shape>
              <v:shape style="position:absolute;left:134;top:137;width:1680;height:57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before="85"/>
                        <w:ind w:left="0" w:right="0" w:firstLine="0"/>
                        <w:jc w:val="left"/>
                        <w:rPr>
                          <w:rFonts w:ascii="宋体" w:hAnsi="宋体" w:cs="宋体" w:eastAsia="宋体" w:hint="default"/>
                          <w:sz w:val="21"/>
                          <w:szCs w:val="21"/>
                        </w:rPr>
                      </w:pPr>
                      <w:r>
                        <w:rPr>
                          <w:rFonts w:ascii="宋体" w:hAnsi="宋体" w:cs="宋体" w:eastAsia="宋体" w:hint="default"/>
                          <w:sz w:val="21"/>
                          <w:szCs w:val="21"/>
                        </w:rPr>
                        <w:t>可供出售权益工具</w:t>
                      </w:r>
                    </w:p>
                  </w:txbxContent>
                </v:textbox>
                <w10:wrap type="none"/>
              </v:shape>
              <v:shape style="position:absolute;left:4118;top:137;width:1796;height:536"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年末公允价值</w:t>
                      </w:r>
                      <w:r>
                        <w:rPr>
                          <w:rFonts w:ascii="宋体" w:hAnsi="宋体" w:cs="宋体" w:eastAsia="宋体" w:hint="default"/>
                          <w:sz w:val="21"/>
                          <w:szCs w:val="21"/>
                        </w:rPr>
                      </w:r>
                    </w:p>
                    <w:p>
                      <w:pPr>
                        <w:spacing w:before="50"/>
                        <w:ind w:left="316" w:right="0" w:firstLine="0"/>
                        <w:jc w:val="left"/>
                        <w:rPr>
                          <w:rFonts w:ascii="宋体" w:hAnsi="宋体" w:cs="宋体" w:eastAsia="宋体" w:hint="default"/>
                          <w:sz w:val="21"/>
                          <w:szCs w:val="21"/>
                        </w:rPr>
                      </w:pPr>
                      <w:r>
                        <w:rPr>
                          <w:rFonts w:ascii="宋体"/>
                          <w:sz w:val="21"/>
                        </w:rPr>
                        <w:t>134,542,066.00</w:t>
                      </w:r>
                    </w:p>
                  </w:txbxContent>
                </v:textbox>
                <w10:wrap type="none"/>
              </v:shape>
              <v:shape style="position:absolute;left:6656;top:137;width:1796;height:536"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年初公允价值</w:t>
                      </w:r>
                      <w:r>
                        <w:rPr>
                          <w:rFonts w:ascii="宋体" w:hAnsi="宋体" w:cs="宋体" w:eastAsia="宋体" w:hint="default"/>
                          <w:sz w:val="21"/>
                          <w:szCs w:val="21"/>
                        </w:rPr>
                      </w:r>
                    </w:p>
                    <w:p>
                      <w:pPr>
                        <w:spacing w:before="50"/>
                        <w:ind w:left="317" w:right="0" w:firstLine="0"/>
                        <w:jc w:val="left"/>
                        <w:rPr>
                          <w:rFonts w:ascii="宋体" w:hAnsi="宋体" w:cs="宋体" w:eastAsia="宋体" w:hint="default"/>
                          <w:sz w:val="21"/>
                          <w:szCs w:val="21"/>
                        </w:rPr>
                      </w:pPr>
                      <w:r>
                        <w:rPr>
                          <w:rFonts w:ascii="宋体"/>
                          <w:sz w:val="21"/>
                        </w:rPr>
                        <w:t>166,422,608.00</w:t>
                      </w:r>
                    </w:p>
                  </w:txbxContent>
                </v:textbox>
                <w10:wrap type="none"/>
              </v:shape>
            </v:group>
          </v:group>
        </w:pict>
      </w:r>
      <w:r>
        <w:rPr>
          <w:rFonts w:ascii="宋体" w:hAnsi="宋体" w:cs="宋体" w:eastAsia="宋体" w:hint="default"/>
          <w:position w:val="-14"/>
          <w:sz w:val="20"/>
          <w:szCs w:val="20"/>
        </w:rPr>
      </w:r>
    </w:p>
    <w:p>
      <w:pPr>
        <w:pStyle w:val="BodyText"/>
        <w:spacing w:line="240" w:lineRule="auto" w:before="86"/>
        <w:ind w:left="660" w:right="224"/>
        <w:jc w:val="left"/>
      </w:pPr>
      <w:r>
        <w:rPr/>
        <w:t>（2）可供出售权益工具</w:t>
      </w:r>
    </w:p>
    <w:p>
      <w:pPr>
        <w:spacing w:line="240" w:lineRule="auto" w:before="10"/>
        <w:rPr>
          <w:rFonts w:ascii="宋体" w:hAnsi="宋体" w:cs="宋体" w:eastAsia="宋体" w:hint="default"/>
          <w:sz w:val="12"/>
          <w:szCs w:val="12"/>
        </w:rPr>
      </w:pPr>
    </w:p>
    <w:p>
      <w:pPr>
        <w:spacing w:line="1450" w:lineRule="exact"/>
        <w:ind w:left="214" w:right="0" w:firstLine="0"/>
        <w:rPr>
          <w:rFonts w:ascii="宋体" w:hAnsi="宋体" w:cs="宋体" w:eastAsia="宋体" w:hint="default"/>
          <w:sz w:val="20"/>
          <w:szCs w:val="20"/>
        </w:rPr>
      </w:pPr>
      <w:r>
        <w:rPr>
          <w:rFonts w:ascii="宋体" w:hAnsi="宋体" w:cs="宋体" w:eastAsia="宋体" w:hint="default"/>
          <w:position w:val="-28"/>
          <w:sz w:val="20"/>
          <w:szCs w:val="20"/>
        </w:rPr>
        <w:pict>
          <v:group style="width:469.2pt;height:72.55pt;mso-position-horizontal-relative:char;mso-position-vertical-relative:line" coordorigin="0,0" coordsize="9384,1451">
            <v:group style="position:absolute;left:19;top:5;width:4068;height:2" coordorigin="19,5" coordsize="4068,2">
              <v:shape style="position:absolute;left:19;top:5;width:4068;height:2" coordorigin="19,5" coordsize="4068,0" path="m19,5l4087,5e" filled="false" stroked="true" strokeweight=".48pt" strokecolor="#000000">
                <v:path arrowok="t"/>
              </v:shape>
            </v:group>
            <v:group style="position:absolute;left:19;top:24;width:4068;height:2" coordorigin="19,24" coordsize="4068,2">
              <v:shape style="position:absolute;left:19;top:24;width:4068;height:2" coordorigin="19,24" coordsize="4068,0" path="m19,24l4087,24e" filled="false" stroked="true" strokeweight=".48pt" strokecolor="#000000">
                <v:path arrowok="t"/>
              </v:shape>
              <v:shape style="position:absolute;left:4087;top:29;width:10;height:2" type="#_x0000_t75" stroked="false">
                <v:imagedata r:id="rId93" o:title=""/>
              </v:shape>
            </v:group>
            <v:group style="position:absolute;left:4087;top:5;width:29;height:2" coordorigin="4087,5" coordsize="29,2">
              <v:shape style="position:absolute;left:4087;top:5;width:29;height:2" coordorigin="4087,5" coordsize="29,0" path="m4087,5l4116,5e" filled="false" stroked="true" strokeweight=".48pt" strokecolor="#000000">
                <v:path arrowok="t"/>
              </v:shape>
            </v:group>
            <v:group style="position:absolute;left:4087;top:24;width:29;height:2" coordorigin="4087,24" coordsize="29,2">
              <v:shape style="position:absolute;left:4087;top:24;width:29;height:2" coordorigin="4087,24" coordsize="29,0" path="m4087,24l4116,24e" filled="false" stroked="true" strokeweight=".48pt" strokecolor="#000000">
                <v:path arrowok="t"/>
              </v:shape>
            </v:group>
            <v:group style="position:absolute;left:4116;top:5;width:1506;height:2" coordorigin="4116,5" coordsize="1506,2">
              <v:shape style="position:absolute;left:4116;top:5;width:1506;height:2" coordorigin="4116,5" coordsize="1506,0" path="m4116,5l5622,5e" filled="false" stroked="true" strokeweight=".48pt" strokecolor="#000000">
                <v:path arrowok="t"/>
              </v:shape>
            </v:group>
            <v:group style="position:absolute;left:4116;top:24;width:1506;height:2" coordorigin="4116,24" coordsize="1506,2">
              <v:shape style="position:absolute;left:4116;top:24;width:1506;height:2" coordorigin="4116,24" coordsize="1506,0" path="m4116,24l5622,24e" filled="false" stroked="true" strokeweight=".48pt" strokecolor="#000000">
                <v:path arrowok="t"/>
              </v:shape>
              <v:shape style="position:absolute;left:5622;top:29;width:10;height:2" type="#_x0000_t75" stroked="false">
                <v:imagedata r:id="rId93" o:title=""/>
              </v:shape>
            </v:group>
            <v:group style="position:absolute;left:5622;top:5;width:29;height:2" coordorigin="5622,5" coordsize="29,2">
              <v:shape style="position:absolute;left:5622;top:5;width:29;height:2" coordorigin="5622,5" coordsize="29,0" path="m5622,5l5651,5e" filled="false" stroked="true" strokeweight=".48pt" strokecolor="#000000">
                <v:path arrowok="t"/>
              </v:shape>
            </v:group>
            <v:group style="position:absolute;left:5622;top:24;width:29;height:2" coordorigin="5622,24" coordsize="29,2">
              <v:shape style="position:absolute;left:5622;top:24;width:29;height:2" coordorigin="5622,24" coordsize="29,0" path="m5622,24l5651,24e" filled="false" stroked="true" strokeweight=".48pt" strokecolor="#000000">
                <v:path arrowok="t"/>
              </v:shape>
            </v:group>
            <v:group style="position:absolute;left:5651;top:5;width:1199;height:2" coordorigin="5651,5" coordsize="1199,2">
              <v:shape style="position:absolute;left:5651;top:5;width:1199;height:2" coordorigin="5651,5" coordsize="1199,0" path="m5651,5l6850,5e" filled="false" stroked="true" strokeweight=".48pt" strokecolor="#000000">
                <v:path arrowok="t"/>
              </v:shape>
            </v:group>
            <v:group style="position:absolute;left:5651;top:24;width:1199;height:2" coordorigin="5651,24" coordsize="1199,2">
              <v:shape style="position:absolute;left:5651;top:24;width:1199;height:2" coordorigin="5651,24" coordsize="1199,0" path="m5651,24l6850,24e" filled="false" stroked="true" strokeweight=".48pt" strokecolor="#000000">
                <v:path arrowok="t"/>
              </v:shape>
              <v:shape style="position:absolute;left:6850;top:29;width:10;height:2" type="#_x0000_t75" stroked="false">
                <v:imagedata r:id="rId93" o:title=""/>
              </v:shape>
            </v:group>
            <v:group style="position:absolute;left:6850;top:5;width:29;height:2" coordorigin="6850,5" coordsize="29,2">
              <v:shape style="position:absolute;left:6850;top:5;width:29;height:2" coordorigin="6850,5" coordsize="29,0" path="m6850,5l6878,5e" filled="false" stroked="true" strokeweight=".48pt" strokecolor="#000000">
                <v:path arrowok="t"/>
              </v:shape>
            </v:group>
            <v:group style="position:absolute;left:6850;top:24;width:29;height:2" coordorigin="6850,24" coordsize="29,2">
              <v:shape style="position:absolute;left:6850;top:24;width:29;height:2" coordorigin="6850,24" coordsize="29,0" path="m6850,24l6878,24e" filled="false" stroked="true" strokeweight=".48pt" strokecolor="#000000">
                <v:path arrowok="t"/>
              </v:shape>
            </v:group>
            <v:group style="position:absolute;left:6878;top:5;width:1752;height:2" coordorigin="6878,5" coordsize="1752,2">
              <v:shape style="position:absolute;left:6878;top:5;width:1752;height:2" coordorigin="6878,5" coordsize="1752,0" path="m6878,5l8630,5e" filled="false" stroked="true" strokeweight=".48pt" strokecolor="#000000">
                <v:path arrowok="t"/>
              </v:shape>
            </v:group>
            <v:group style="position:absolute;left:6878;top:24;width:1752;height:2" coordorigin="6878,24" coordsize="1752,2">
              <v:shape style="position:absolute;left:6878;top:24;width:1752;height:2" coordorigin="6878,24" coordsize="1752,0" path="m6878,24l8630,24e" filled="false" stroked="true" strokeweight=".48pt" strokecolor="#000000">
                <v:path arrowok="t"/>
              </v:shape>
              <v:shape style="position:absolute;left:8630;top:29;width:10;height:2" type="#_x0000_t75" stroked="false">
                <v:imagedata r:id="rId93" o:title=""/>
              </v:shape>
            </v:group>
            <v:group style="position:absolute;left:8630;top:5;width:29;height:2" coordorigin="8630,5" coordsize="29,2">
              <v:shape style="position:absolute;left:8630;top:5;width:29;height:2" coordorigin="8630,5" coordsize="29,0" path="m8630,5l8659,5e" filled="false" stroked="true" strokeweight=".48pt" strokecolor="#000000">
                <v:path arrowok="t"/>
              </v:shape>
            </v:group>
            <v:group style="position:absolute;left:8630;top:24;width:29;height:2" coordorigin="8630,24" coordsize="29,2">
              <v:shape style="position:absolute;left:8630;top:24;width:29;height:2" coordorigin="8630,24" coordsize="29,0" path="m8630,24l8659,24e" filled="false" stroked="true" strokeweight=".48pt" strokecolor="#000000">
                <v:path arrowok="t"/>
              </v:shape>
            </v:group>
            <v:group style="position:absolute;left:8659;top:5;width:704;height:2" coordorigin="8659,5" coordsize="704,2">
              <v:shape style="position:absolute;left:8659;top:5;width:704;height:2" coordorigin="8659,5" coordsize="704,0" path="m8659,5l9362,5e" filled="false" stroked="true" strokeweight=".48pt" strokecolor="#000000">
                <v:path arrowok="t"/>
              </v:shape>
            </v:group>
            <v:group style="position:absolute;left:8659;top:24;width:704;height:2" coordorigin="8659,24" coordsize="704,2">
              <v:shape style="position:absolute;left:8659;top:24;width:704;height:2" coordorigin="8659,24" coordsize="704,0" path="m8659,24l9362,24e" filled="false" stroked="true" strokeweight=".48pt" strokecolor="#000000">
                <v:path arrowok="t"/>
              </v:shape>
              <v:shape style="position:absolute;left:4073;top:16;width:4582;height:370" type="#_x0000_t75" stroked="false">
                <v:imagedata r:id="rId229" o:title=""/>
              </v:shape>
            </v:group>
            <v:group style="position:absolute;left:19;top:1446;width:4068;height:2" coordorigin="19,1446" coordsize="4068,2">
              <v:shape style="position:absolute;left:19;top:1446;width:4068;height:2" coordorigin="19,1446" coordsize="4068,0" path="m19,1446l4087,1446e" filled="false" stroked="true" strokeweight=".48pt" strokecolor="#000000">
                <v:path arrowok="t"/>
              </v:shape>
            </v:group>
            <v:group style="position:absolute;left:19;top:1427;width:4068;height:2" coordorigin="19,1427" coordsize="4068,2">
              <v:shape style="position:absolute;left:19;top:1427;width:4068;height:2" coordorigin="19,1427" coordsize="4068,0" path="m19,1427l4087,1427e" filled="false" stroked="true" strokeweight=".48pt" strokecolor="#000000">
                <v:path arrowok="t"/>
              </v:shape>
            </v:group>
            <v:group style="position:absolute;left:4087;top:1427;width:29;height:2" coordorigin="4087,1427" coordsize="29,2">
              <v:shape style="position:absolute;left:4087;top:1427;width:29;height:2" coordorigin="4087,1427" coordsize="29,0" path="m4087,1427l4116,1427e" filled="false" stroked="true" strokeweight=".48pt" strokecolor="#000000">
                <v:path arrowok="t"/>
              </v:shape>
            </v:group>
            <v:group style="position:absolute;left:4087;top:1446;width:1535;height:2" coordorigin="4087,1446" coordsize="1535,2">
              <v:shape style="position:absolute;left:4087;top:1446;width:1535;height:2" coordorigin="4087,1446" coordsize="1535,0" path="m4087,1446l5622,1446e" filled="false" stroked="true" strokeweight=".48pt" strokecolor="#000000">
                <v:path arrowok="t"/>
              </v:shape>
            </v:group>
            <v:group style="position:absolute;left:4116;top:1427;width:1506;height:2" coordorigin="4116,1427" coordsize="1506,2">
              <v:shape style="position:absolute;left:4116;top:1427;width:1506;height:2" coordorigin="4116,1427" coordsize="1506,0" path="m4116,1427l5622,1427e" filled="false" stroked="true" strokeweight=".48pt" strokecolor="#000000">
                <v:path arrowok="t"/>
              </v:shape>
            </v:group>
            <v:group style="position:absolute;left:5622;top:1427;width:29;height:2" coordorigin="5622,1427" coordsize="29,2">
              <v:shape style="position:absolute;left:5622;top:1427;width:29;height:2" coordorigin="5622,1427" coordsize="29,0" path="m5622,1427l5651,1427e" filled="false" stroked="true" strokeweight=".48pt" strokecolor="#000000">
                <v:path arrowok="t"/>
              </v:shape>
            </v:group>
            <v:group style="position:absolute;left:5622;top:1446;width:1228;height:2" coordorigin="5622,1446" coordsize="1228,2">
              <v:shape style="position:absolute;left:5622;top:1446;width:1228;height:2" coordorigin="5622,1446" coordsize="1228,0" path="m5622,1446l6850,1446e" filled="false" stroked="true" strokeweight=".48pt" strokecolor="#000000">
                <v:path arrowok="t"/>
              </v:shape>
            </v:group>
            <v:group style="position:absolute;left:5651;top:1427;width:1199;height:2" coordorigin="5651,1427" coordsize="1199,2">
              <v:shape style="position:absolute;left:5651;top:1427;width:1199;height:2" coordorigin="5651,1427" coordsize="1199,0" path="m5651,1427l6850,1427e" filled="false" stroked="true" strokeweight=".48pt" strokecolor="#000000">
                <v:path arrowok="t"/>
              </v:shape>
            </v:group>
            <v:group style="position:absolute;left:6850;top:1427;width:29;height:2" coordorigin="6850,1427" coordsize="29,2">
              <v:shape style="position:absolute;left:6850;top:1427;width:29;height:2" coordorigin="6850,1427" coordsize="29,0" path="m6850,1427l6878,1427e" filled="false" stroked="true" strokeweight=".48pt" strokecolor="#000000">
                <v:path arrowok="t"/>
              </v:shape>
            </v:group>
            <v:group style="position:absolute;left:6850;top:1446;width:1781;height:2" coordorigin="6850,1446" coordsize="1781,2">
              <v:shape style="position:absolute;left:6850;top:1446;width:1781;height:2" coordorigin="6850,1446" coordsize="1781,0" path="m6850,1446l8630,1446e" filled="false" stroked="true" strokeweight=".48pt" strokecolor="#000000">
                <v:path arrowok="t"/>
              </v:shape>
            </v:group>
            <v:group style="position:absolute;left:6878;top:1427;width:1752;height:2" coordorigin="6878,1427" coordsize="1752,2">
              <v:shape style="position:absolute;left:6878;top:1427;width:1752;height:2" coordorigin="6878,1427" coordsize="1752,0" path="m6878,1427l8630,1427e" filled="false" stroked="true" strokeweight=".48pt" strokecolor="#000000">
                <v:path arrowok="t"/>
              </v:shape>
              <v:shape style="position:absolute;left:0;top:358;width:9384;height:1064" type="#_x0000_t75" stroked="false">
                <v:imagedata r:id="rId230" o:title=""/>
              </v:shape>
            </v:group>
            <v:group style="position:absolute;left:8630;top:1427;width:29;height:2" coordorigin="8630,1427" coordsize="29,2">
              <v:shape style="position:absolute;left:8630;top:1427;width:29;height:2" coordorigin="8630,1427" coordsize="29,0" path="m8630,1427l8659,1427e" filled="false" stroked="true" strokeweight=".48pt" strokecolor="#000000">
                <v:path arrowok="t"/>
              </v:shape>
            </v:group>
            <v:group style="position:absolute;left:8630;top:1446;width:732;height:2" coordorigin="8630,1446" coordsize="732,2">
              <v:shape style="position:absolute;left:8630;top:1446;width:732;height:2" coordorigin="8630,1446" coordsize="732,0" path="m8630,1446l9362,1446e" filled="false" stroked="true" strokeweight=".48pt" strokecolor="#000000">
                <v:path arrowok="t"/>
              </v:shape>
            </v:group>
            <v:group style="position:absolute;left:8659;top:1427;width:704;height:2" coordorigin="8659,1427" coordsize="704,2">
              <v:shape style="position:absolute;left:8659;top:1427;width:704;height:2" coordorigin="8659,1427" coordsize="704,0" path="m8659,1427l9362,1427e" filled="false" stroked="true" strokeweight=".48pt" strokecolor="#000000">
                <v:path arrowok="t"/>
              </v:shape>
              <v:shape style="position:absolute;left:134;top:93;width:3360;height:1260" type="#_x0000_t202" filled="false" stroked="false">
                <v:textbox inset="0,0,0,0">
                  <w:txbxContent>
                    <w:p>
                      <w:pPr>
                        <w:spacing w:line="210" w:lineRule="exact" w:before="0"/>
                        <w:ind w:left="1396" w:right="0" w:firstLine="0"/>
                        <w:jc w:val="left"/>
                        <w:rPr>
                          <w:rFonts w:ascii="宋体" w:hAnsi="宋体" w:cs="宋体" w:eastAsia="宋体" w:hint="default"/>
                          <w:sz w:val="21"/>
                          <w:szCs w:val="21"/>
                        </w:rPr>
                      </w:pPr>
                      <w:r>
                        <w:rPr>
                          <w:rFonts w:ascii="宋体" w:hAnsi="宋体" w:cs="宋体" w:eastAsia="宋体" w:hint="default"/>
                          <w:b/>
                          <w:bCs/>
                          <w:sz w:val="21"/>
                          <w:szCs w:val="21"/>
                        </w:rPr>
                        <w:t>被投资单位</w:t>
                      </w:r>
                      <w:r>
                        <w:rPr>
                          <w:rFonts w:ascii="宋体" w:hAnsi="宋体" w:cs="宋体" w:eastAsia="宋体" w:hint="default"/>
                          <w:sz w:val="21"/>
                          <w:szCs w:val="21"/>
                        </w:rPr>
                      </w:r>
                    </w:p>
                    <w:p>
                      <w:pPr>
                        <w:spacing w:line="304" w:lineRule="auto" w:before="75"/>
                        <w:ind w:left="0" w:right="0" w:firstLine="0"/>
                        <w:jc w:val="left"/>
                        <w:rPr>
                          <w:rFonts w:ascii="宋体" w:hAnsi="宋体" w:cs="宋体" w:eastAsia="宋体" w:hint="default"/>
                          <w:sz w:val="21"/>
                          <w:szCs w:val="21"/>
                        </w:rPr>
                      </w:pPr>
                      <w:r>
                        <w:rPr>
                          <w:rFonts w:ascii="宋体" w:hAnsi="宋体" w:cs="宋体" w:eastAsia="宋体" w:hint="default"/>
                          <w:sz w:val="21"/>
                          <w:szCs w:val="21"/>
                        </w:rPr>
                        <w:t>安徽科大讯飞信息科技股份有限公司 银泰控股股份有限公司</w:t>
                      </w:r>
                    </w:p>
                    <w:p>
                      <w:pPr>
                        <w:spacing w:before="19"/>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4250;top:93;width:2497;height:910" type="#_x0000_t202" filled="false" stroked="false">
                <v:textbox inset="0,0,0,0">
                  <w:txbxContent>
                    <w:p>
                      <w:pPr>
                        <w:tabs>
                          <w:tab w:pos="1567" w:val="left" w:leader="none"/>
                        </w:tabs>
                        <w:spacing w:line="210" w:lineRule="exact" w:before="0"/>
                        <w:ind w:left="291" w:right="0" w:firstLine="0"/>
                        <w:jc w:val="left"/>
                        <w:rPr>
                          <w:rFonts w:ascii="宋体" w:hAnsi="宋体" w:cs="宋体" w:eastAsia="宋体" w:hint="default"/>
                          <w:sz w:val="21"/>
                          <w:szCs w:val="21"/>
                        </w:rPr>
                      </w:pPr>
                      <w:r>
                        <w:rPr>
                          <w:rFonts w:ascii="宋体" w:hAnsi="宋体" w:cs="宋体" w:eastAsia="宋体" w:hint="default"/>
                          <w:b/>
                          <w:bCs/>
                          <w:w w:val="95"/>
                          <w:sz w:val="21"/>
                          <w:szCs w:val="21"/>
                        </w:rPr>
                        <w:t>持股数</w:t>
                        <w:tab/>
                      </w:r>
                      <w:r>
                        <w:rPr>
                          <w:rFonts w:ascii="宋体" w:hAnsi="宋体" w:cs="宋体" w:eastAsia="宋体" w:hint="default"/>
                          <w:b/>
                          <w:bCs/>
                          <w:sz w:val="21"/>
                          <w:szCs w:val="21"/>
                        </w:rPr>
                        <w:t>单位市值</w:t>
                      </w:r>
                      <w:r>
                        <w:rPr>
                          <w:rFonts w:ascii="宋体" w:hAnsi="宋体" w:cs="宋体" w:eastAsia="宋体" w:hint="default"/>
                          <w:sz w:val="21"/>
                          <w:szCs w:val="21"/>
                        </w:rPr>
                      </w:r>
                    </w:p>
                    <w:p>
                      <w:pPr>
                        <w:tabs>
                          <w:tab w:pos="1967" w:val="left" w:leader="none"/>
                        </w:tabs>
                        <w:spacing w:before="75"/>
                        <w:ind w:left="0" w:right="0" w:firstLine="0"/>
                        <w:jc w:val="left"/>
                        <w:rPr>
                          <w:rFonts w:ascii="宋体" w:hAnsi="宋体" w:cs="宋体" w:eastAsia="宋体" w:hint="default"/>
                          <w:sz w:val="21"/>
                          <w:szCs w:val="21"/>
                        </w:rPr>
                      </w:pPr>
                      <w:r>
                        <w:rPr>
                          <w:rFonts w:ascii="宋体"/>
                          <w:sz w:val="21"/>
                        </w:rPr>
                        <w:t>3,703,000.00</w:t>
                        <w:tab/>
                        <w:t>36.19</w:t>
                      </w:r>
                    </w:p>
                    <w:p>
                      <w:pPr>
                        <w:tabs>
                          <w:tab w:pos="1967" w:val="left" w:leader="none"/>
                        </w:tabs>
                        <w:spacing w:before="74"/>
                        <w:ind w:left="319" w:right="0" w:firstLine="0"/>
                        <w:jc w:val="left"/>
                        <w:rPr>
                          <w:rFonts w:ascii="宋体" w:hAnsi="宋体" w:cs="宋体" w:eastAsia="宋体" w:hint="default"/>
                          <w:sz w:val="21"/>
                          <w:szCs w:val="21"/>
                        </w:rPr>
                      </w:pPr>
                      <w:r>
                        <w:rPr>
                          <w:rFonts w:ascii="宋体"/>
                          <w:sz w:val="21"/>
                        </w:rPr>
                        <w:t>43,200.00</w:t>
                        <w:tab/>
                        <w:t>12.28</w:t>
                      </w:r>
                    </w:p>
                  </w:txbxContent>
                </v:textbox>
                <w10:wrap type="none"/>
              </v:shape>
              <v:shape style="position:absolute;left:7033;top:93;width:1495;height:1260" type="#_x0000_t202" filled="false" stroked="false">
                <v:textbox inset="0,0,0,0">
                  <w:txbxContent>
                    <w:p>
                      <w:pPr>
                        <w:spacing w:line="210" w:lineRule="exact" w:before="0"/>
                        <w:ind w:left="15" w:right="0" w:firstLine="62"/>
                        <w:jc w:val="left"/>
                        <w:rPr>
                          <w:rFonts w:ascii="宋体" w:hAnsi="宋体" w:cs="宋体" w:eastAsia="宋体" w:hint="default"/>
                          <w:sz w:val="21"/>
                          <w:szCs w:val="21"/>
                        </w:rPr>
                      </w:pPr>
                      <w:r>
                        <w:rPr>
                          <w:rFonts w:ascii="宋体" w:hAnsi="宋体" w:cs="宋体" w:eastAsia="宋体" w:hint="default"/>
                          <w:b/>
                          <w:bCs/>
                          <w:sz w:val="21"/>
                          <w:szCs w:val="21"/>
                        </w:rPr>
                        <w:t>年末公允价值</w:t>
                      </w:r>
                      <w:r>
                        <w:rPr>
                          <w:rFonts w:ascii="宋体" w:hAnsi="宋体" w:cs="宋体" w:eastAsia="宋体" w:hint="default"/>
                          <w:sz w:val="21"/>
                          <w:szCs w:val="21"/>
                        </w:rPr>
                      </w:r>
                    </w:p>
                    <w:p>
                      <w:pPr>
                        <w:spacing w:before="75"/>
                        <w:ind w:left="15" w:right="0" w:firstLine="0"/>
                        <w:jc w:val="left"/>
                        <w:rPr>
                          <w:rFonts w:ascii="宋体" w:hAnsi="宋体" w:cs="宋体" w:eastAsia="宋体" w:hint="default"/>
                          <w:sz w:val="21"/>
                          <w:szCs w:val="21"/>
                        </w:rPr>
                      </w:pPr>
                      <w:r>
                        <w:rPr>
                          <w:rFonts w:ascii="宋体"/>
                          <w:sz w:val="21"/>
                        </w:rPr>
                        <w:t>134,011,570.00</w:t>
                      </w:r>
                    </w:p>
                    <w:p>
                      <w:pPr>
                        <w:spacing w:before="74"/>
                        <w:ind w:left="438" w:right="0" w:firstLine="0"/>
                        <w:jc w:val="left"/>
                        <w:rPr>
                          <w:rFonts w:ascii="宋体" w:hAnsi="宋体" w:cs="宋体" w:eastAsia="宋体" w:hint="default"/>
                          <w:sz w:val="21"/>
                          <w:szCs w:val="21"/>
                        </w:rPr>
                      </w:pPr>
                      <w:r>
                        <w:rPr>
                          <w:rFonts w:ascii="宋体"/>
                          <w:sz w:val="21"/>
                        </w:rPr>
                        <w:t>530,496.00</w:t>
                      </w:r>
                    </w:p>
                    <w:p>
                      <w:pPr>
                        <w:spacing w:before="75"/>
                        <w:ind w:left="0" w:right="0" w:firstLine="0"/>
                        <w:jc w:val="left"/>
                        <w:rPr>
                          <w:rFonts w:ascii="宋体" w:hAnsi="宋体" w:cs="宋体" w:eastAsia="宋体" w:hint="default"/>
                          <w:sz w:val="21"/>
                          <w:szCs w:val="21"/>
                        </w:rPr>
                      </w:pPr>
                      <w:r>
                        <w:rPr>
                          <w:rFonts w:ascii="宋体"/>
                          <w:b/>
                          <w:sz w:val="21"/>
                        </w:rPr>
                        <w:t>134,542,066.00</w:t>
                      </w:r>
                      <w:r>
                        <w:rPr>
                          <w:rFonts w:ascii="宋体"/>
                          <w:sz w:val="21"/>
                        </w:rPr>
                      </w:r>
                    </w:p>
                  </w:txbxContent>
                </v:textbox>
                <w10:wrap type="none"/>
              </v:shape>
              <v:shape style="position:absolute;left:8791;top:93;width:423;height:945" type="#_x0000_t202" filled="false" stroked="false">
                <v:textbox inset="0,0,0,0">
                  <w:txbxContent>
                    <w:p>
                      <w:pPr>
                        <w:spacing w:line="210" w:lineRule="exact" w:before="0"/>
                        <w:ind w:left="0" w:right="0" w:firstLine="0"/>
                        <w:jc w:val="center"/>
                        <w:rPr>
                          <w:rFonts w:ascii="宋体" w:hAnsi="宋体" w:cs="宋体" w:eastAsia="宋体" w:hint="default"/>
                          <w:sz w:val="21"/>
                          <w:szCs w:val="21"/>
                        </w:rPr>
                      </w:pPr>
                      <w:r>
                        <w:rPr>
                          <w:rFonts w:ascii="宋体" w:hAnsi="宋体" w:cs="宋体" w:eastAsia="宋体" w:hint="default"/>
                          <w:b/>
                          <w:bCs/>
                          <w:sz w:val="21"/>
                          <w:szCs w:val="21"/>
                        </w:rPr>
                        <w:t>备注</w:t>
                      </w:r>
                      <w:r>
                        <w:rPr>
                          <w:rFonts w:ascii="宋体" w:hAnsi="宋体" w:cs="宋体" w:eastAsia="宋体" w:hint="default"/>
                          <w:sz w:val="21"/>
                          <w:szCs w:val="21"/>
                        </w:rPr>
                      </w:r>
                    </w:p>
                    <w:p>
                      <w:pPr>
                        <w:spacing w:before="110"/>
                        <w:ind w:left="0" w:right="0" w:firstLine="0"/>
                        <w:jc w:val="center"/>
                        <w:rPr>
                          <w:rFonts w:ascii="宋体" w:hAnsi="宋体" w:cs="宋体" w:eastAsia="宋体" w:hint="default"/>
                          <w:sz w:val="21"/>
                          <w:szCs w:val="21"/>
                        </w:rPr>
                      </w:pPr>
                      <w:r>
                        <w:rPr>
                          <w:rFonts w:ascii="宋体"/>
                          <w:sz w:val="21"/>
                        </w:rPr>
                        <w:t>*1</w:t>
                      </w:r>
                    </w:p>
                    <w:p>
                      <w:pPr>
                        <w:spacing w:before="74"/>
                        <w:ind w:left="0" w:right="0" w:firstLine="0"/>
                        <w:jc w:val="center"/>
                        <w:rPr>
                          <w:rFonts w:ascii="宋体" w:hAnsi="宋体" w:cs="宋体" w:eastAsia="宋体" w:hint="default"/>
                          <w:sz w:val="21"/>
                          <w:szCs w:val="21"/>
                        </w:rPr>
                      </w:pPr>
                      <w:r>
                        <w:rPr>
                          <w:rFonts w:ascii="宋体"/>
                          <w:sz w:val="21"/>
                        </w:rPr>
                        <w:t>*2</w:t>
                      </w:r>
                    </w:p>
                  </w:txbxContent>
                </v:textbox>
                <w10:wrap type="none"/>
              </v:shape>
            </v:group>
          </v:group>
        </w:pict>
      </w:r>
      <w:r>
        <w:rPr>
          <w:rFonts w:ascii="宋体" w:hAnsi="宋体" w:cs="宋体" w:eastAsia="宋体" w:hint="default"/>
          <w:position w:val="-28"/>
          <w:sz w:val="20"/>
          <w:szCs w:val="20"/>
        </w:rPr>
      </w:r>
    </w:p>
    <w:p>
      <w:pPr>
        <w:pStyle w:val="BodyText"/>
        <w:spacing w:line="239" w:lineRule="exact"/>
        <w:ind w:left="240" w:right="0" w:firstLine="420"/>
        <w:jc w:val="left"/>
      </w:pPr>
      <w:r>
        <w:rPr/>
        <w:t>*1</w:t>
      </w:r>
      <w:r>
        <w:rPr>
          <w:spacing w:val="-75"/>
        </w:rPr>
        <w:t> </w:t>
      </w:r>
      <w:r>
        <w:rPr/>
        <w:t>美菱股份年初持有安徽科大讯飞信息科技股份有限公司（简称科大讯飞</w:t>
      </w:r>
      <w:r>
        <w:rPr>
          <w:spacing w:val="-75"/>
        </w:rPr>
        <w:t> </w:t>
      </w:r>
      <w:r>
        <w:rPr>
          <w:spacing w:val="-5"/>
        </w:rPr>
        <w:t>002230）的法人股股票</w:t>
      </w:r>
    </w:p>
    <w:p>
      <w:pPr>
        <w:pStyle w:val="BodyText"/>
        <w:spacing w:line="272" w:lineRule="exact"/>
        <w:ind w:left="240" w:right="0"/>
        <w:jc w:val="both"/>
      </w:pPr>
      <w:r>
        <w:rPr/>
        <w:t>660</w:t>
      </w:r>
      <w:r>
        <w:rPr>
          <w:spacing w:val="-50"/>
        </w:rPr>
        <w:t> </w:t>
      </w:r>
      <w:r>
        <w:rPr/>
        <w:t>万股，占其注册资本的</w:t>
      </w:r>
      <w:r>
        <w:rPr>
          <w:spacing w:val="-51"/>
        </w:rPr>
        <w:t> </w:t>
      </w:r>
      <w:r>
        <w:rPr/>
        <w:t>6.16%，成本</w:t>
      </w:r>
      <w:r>
        <w:rPr>
          <w:spacing w:val="-51"/>
        </w:rPr>
        <w:t> </w:t>
      </w:r>
      <w:r>
        <w:rPr/>
        <w:t>18,960,000.00</w:t>
      </w:r>
      <w:r>
        <w:rPr>
          <w:spacing w:val="-50"/>
        </w:rPr>
        <w:t> </w:t>
      </w:r>
      <w:r>
        <w:rPr/>
        <w:t>元。2009</w:t>
      </w:r>
      <w:r>
        <w:rPr>
          <w:spacing w:val="-50"/>
        </w:rPr>
        <w:t> </w:t>
      </w:r>
      <w:r>
        <w:rPr/>
        <w:t>年</w:t>
      </w:r>
      <w:r>
        <w:rPr>
          <w:spacing w:val="-51"/>
        </w:rPr>
        <w:t> </w:t>
      </w:r>
      <w:r>
        <w:rPr/>
        <w:t>5</w:t>
      </w:r>
      <w:r>
        <w:rPr>
          <w:spacing w:val="-51"/>
        </w:rPr>
        <w:t> </w:t>
      </w:r>
      <w:r>
        <w:rPr/>
        <w:t>月</w:t>
      </w:r>
      <w:r>
        <w:rPr>
          <w:spacing w:val="-51"/>
        </w:rPr>
        <w:t> </w:t>
      </w:r>
      <w:r>
        <w:rPr/>
        <w:t>22</w:t>
      </w:r>
      <w:r>
        <w:rPr>
          <w:spacing w:val="-51"/>
        </w:rPr>
        <w:t> </w:t>
      </w:r>
      <w:r>
        <w:rPr/>
        <w:t>日科大讯飞实施</w:t>
      </w:r>
      <w:r>
        <w:rPr>
          <w:spacing w:val="-51"/>
        </w:rPr>
        <w:t> </w:t>
      </w:r>
      <w:r>
        <w:rPr/>
        <w:t>2008</w:t>
      </w:r>
      <w:r>
        <w:rPr>
          <w:spacing w:val="-49"/>
        </w:rPr>
        <w:t> </w:t>
      </w:r>
      <w:r>
        <w:rPr/>
        <w:t>年</w:t>
      </w:r>
    </w:p>
    <w:p>
      <w:pPr>
        <w:pStyle w:val="BodyText"/>
        <w:spacing w:line="237" w:lineRule="auto" w:before="1"/>
        <w:ind w:left="240" w:right="218"/>
        <w:jc w:val="both"/>
      </w:pPr>
      <w:r>
        <w:rPr/>
        <w:t>度利润分配，以</w:t>
      </w:r>
      <w:r>
        <w:rPr>
          <w:spacing w:val="-54"/>
        </w:rPr>
        <w:t> </w:t>
      </w:r>
      <w:r>
        <w:rPr/>
        <w:t>2008</w:t>
      </w:r>
      <w:r>
        <w:rPr>
          <w:spacing w:val="-53"/>
        </w:rPr>
        <w:t> </w:t>
      </w:r>
      <w:r>
        <w:rPr/>
        <w:t>年</w:t>
      </w:r>
      <w:r>
        <w:rPr>
          <w:spacing w:val="-55"/>
        </w:rPr>
        <w:t> </w:t>
      </w:r>
      <w:r>
        <w:rPr/>
        <w:t>12</w:t>
      </w:r>
      <w:r>
        <w:rPr>
          <w:spacing w:val="-53"/>
        </w:rPr>
        <w:t> </w:t>
      </w:r>
      <w:r>
        <w:rPr/>
        <w:t>月</w:t>
      </w:r>
      <w:r>
        <w:rPr>
          <w:spacing w:val="-55"/>
        </w:rPr>
        <w:t> </w:t>
      </w:r>
      <w:r>
        <w:rPr/>
        <w:t>31</w:t>
      </w:r>
      <w:r>
        <w:rPr>
          <w:spacing w:val="-53"/>
        </w:rPr>
        <w:t> </w:t>
      </w:r>
      <w:r>
        <w:rPr/>
        <w:t>日的股份为基数，向全体股东每</w:t>
      </w:r>
      <w:r>
        <w:rPr>
          <w:spacing w:val="-54"/>
        </w:rPr>
        <w:t> </w:t>
      </w:r>
      <w:r>
        <w:rPr/>
        <w:t>10</w:t>
      </w:r>
      <w:r>
        <w:rPr>
          <w:spacing w:val="-53"/>
        </w:rPr>
        <w:t> </w:t>
      </w:r>
      <w:r>
        <w:rPr/>
        <w:t>股转增</w:t>
      </w:r>
      <w:r>
        <w:rPr>
          <w:spacing w:val="-54"/>
        </w:rPr>
        <w:t> </w:t>
      </w:r>
      <w:r>
        <w:rPr/>
        <w:t>5</w:t>
      </w:r>
      <w:r>
        <w:rPr>
          <w:spacing w:val="-53"/>
        </w:rPr>
        <w:t> </w:t>
      </w:r>
      <w:r>
        <w:rPr/>
        <w:t>股派</w:t>
      </w:r>
      <w:r>
        <w:rPr>
          <w:spacing w:val="-54"/>
        </w:rPr>
        <w:t> </w:t>
      </w:r>
      <w:r>
        <w:rPr/>
        <w:t>2.5</w:t>
      </w:r>
      <w:r>
        <w:rPr>
          <w:spacing w:val="-53"/>
        </w:rPr>
        <w:t> </w:t>
      </w:r>
      <w:r>
        <w:rPr/>
        <w:t>元，美菱股份</w:t>
      </w:r>
      <w:r>
        <w:rPr/>
        <w:t> 持有其股份总数增至</w:t>
      </w:r>
      <w:r>
        <w:rPr>
          <w:spacing w:val="-55"/>
        </w:rPr>
        <w:t> </w:t>
      </w:r>
      <w:r>
        <w:rPr/>
        <w:t>9,582,750</w:t>
      </w:r>
      <w:r>
        <w:rPr>
          <w:spacing w:val="-54"/>
        </w:rPr>
        <w:t> </w:t>
      </w:r>
      <w:r>
        <w:rPr/>
        <w:t>股。2009</w:t>
      </w:r>
      <w:r>
        <w:rPr>
          <w:spacing w:val="-54"/>
        </w:rPr>
        <w:t> </w:t>
      </w:r>
      <w:r>
        <w:rPr/>
        <w:t>年度，美菱股份共出售</w:t>
      </w:r>
      <w:r>
        <w:rPr>
          <w:spacing w:val="-55"/>
        </w:rPr>
        <w:t> </w:t>
      </w:r>
      <w:r>
        <w:rPr/>
        <w:t>6,091,250</w:t>
      </w:r>
      <w:r>
        <w:rPr>
          <w:spacing w:val="-54"/>
        </w:rPr>
        <w:t> </w:t>
      </w:r>
      <w:r>
        <w:rPr/>
        <w:t>股，其中：（1）2009</w:t>
      </w:r>
      <w:r>
        <w:rPr>
          <w:spacing w:val="-53"/>
        </w:rPr>
        <w:t> </w:t>
      </w:r>
      <w:r>
        <w:rPr/>
        <w:t>年</w:t>
      </w:r>
      <w:r>
        <w:rPr/>
        <w:t> 5</w:t>
      </w:r>
      <w:r>
        <w:rPr>
          <w:spacing w:val="-50"/>
        </w:rPr>
        <w:t> </w:t>
      </w:r>
      <w:r>
        <w:rPr/>
        <w:t>月</w:t>
      </w:r>
      <w:r>
        <w:rPr>
          <w:spacing w:val="-52"/>
        </w:rPr>
        <w:t> </w:t>
      </w:r>
      <w:r>
        <w:rPr/>
        <w:t>12</w:t>
      </w:r>
      <w:r>
        <w:rPr>
          <w:spacing w:val="-50"/>
        </w:rPr>
        <w:t> </w:t>
      </w:r>
      <w:r>
        <w:rPr/>
        <w:t>日至</w:t>
      </w:r>
      <w:r>
        <w:rPr>
          <w:spacing w:val="-52"/>
        </w:rPr>
        <w:t> </w:t>
      </w:r>
      <w:r>
        <w:rPr/>
        <w:t>21</w:t>
      </w:r>
      <w:r>
        <w:rPr>
          <w:spacing w:val="-50"/>
        </w:rPr>
        <w:t> </w:t>
      </w:r>
      <w:r>
        <w:rPr>
          <w:spacing w:val="-3"/>
        </w:rPr>
        <w:t>日，通过深圳证券交易所竞价交易系统陆续出售科大讯飞</w:t>
      </w:r>
      <w:r>
        <w:rPr>
          <w:spacing w:val="-51"/>
        </w:rPr>
        <w:t> </w:t>
      </w:r>
      <w:r>
        <w:rPr/>
        <w:t>211,500</w:t>
      </w:r>
      <w:r>
        <w:rPr>
          <w:spacing w:val="-51"/>
        </w:rPr>
        <w:t> </w:t>
      </w:r>
      <w:r>
        <w:rPr>
          <w:spacing w:val="-9"/>
        </w:rPr>
        <w:t>股，出售均价</w:t>
      </w:r>
      <w:r>
        <w:rPr>
          <w:spacing w:val="-51"/>
        </w:rPr>
        <w:t> </w:t>
      </w:r>
      <w:r>
        <w:rPr/>
        <w:t>35.58</w:t>
      </w:r>
    </w:p>
    <w:p>
      <w:pPr>
        <w:pStyle w:val="BodyText"/>
        <w:spacing w:line="271" w:lineRule="exact"/>
        <w:ind w:left="240" w:right="0"/>
        <w:jc w:val="both"/>
      </w:pPr>
      <w:r>
        <w:rPr/>
        <w:t>元/股；（2）2009</w:t>
      </w:r>
      <w:r>
        <w:rPr>
          <w:spacing w:val="-48"/>
        </w:rPr>
        <w:t> </w:t>
      </w:r>
      <w:r>
        <w:rPr/>
        <w:t>年</w:t>
      </w:r>
      <w:r>
        <w:rPr>
          <w:spacing w:val="-50"/>
        </w:rPr>
        <w:t> </w:t>
      </w:r>
      <w:r>
        <w:rPr/>
        <w:t>5</w:t>
      </w:r>
      <w:r>
        <w:rPr>
          <w:spacing w:val="-50"/>
        </w:rPr>
        <w:t> </w:t>
      </w:r>
      <w:r>
        <w:rPr/>
        <w:t>月</w:t>
      </w:r>
      <w:r>
        <w:rPr>
          <w:spacing w:val="-49"/>
        </w:rPr>
        <w:t> </w:t>
      </w:r>
      <w:r>
        <w:rPr/>
        <w:t>22</w:t>
      </w:r>
      <w:r>
        <w:rPr>
          <w:spacing w:val="-48"/>
        </w:rPr>
        <w:t> </w:t>
      </w:r>
      <w:r>
        <w:rPr/>
        <w:t>日至</w:t>
      </w:r>
      <w:r>
        <w:rPr>
          <w:spacing w:val="-50"/>
        </w:rPr>
        <w:t> </w:t>
      </w:r>
      <w:r>
        <w:rPr/>
        <w:t>12</w:t>
      </w:r>
      <w:r>
        <w:rPr>
          <w:spacing w:val="-48"/>
        </w:rPr>
        <w:t> </w:t>
      </w:r>
      <w:r>
        <w:rPr/>
        <w:t>月</w:t>
      </w:r>
      <w:r>
        <w:rPr>
          <w:spacing w:val="-49"/>
        </w:rPr>
        <w:t> </w:t>
      </w:r>
      <w:r>
        <w:rPr/>
        <w:t>31</w:t>
      </w:r>
      <w:r>
        <w:rPr>
          <w:spacing w:val="-48"/>
        </w:rPr>
        <w:t> </w:t>
      </w:r>
      <w:r>
        <w:rPr/>
        <w:t>日，美菱股份陆续出售科大讯飞股份</w:t>
      </w:r>
      <w:r>
        <w:rPr>
          <w:spacing w:val="-49"/>
        </w:rPr>
        <w:t> </w:t>
      </w:r>
      <w:r>
        <w:rPr/>
        <w:t>5,879,750</w:t>
      </w:r>
      <w:r>
        <w:rPr>
          <w:spacing w:val="-48"/>
        </w:rPr>
        <w:t> </w:t>
      </w:r>
      <w:r>
        <w:rPr/>
        <w:t>股，出售</w:t>
      </w:r>
    </w:p>
    <w:p>
      <w:pPr>
        <w:pStyle w:val="BodyText"/>
        <w:spacing w:line="272" w:lineRule="exact"/>
        <w:ind w:left="240" w:right="0"/>
        <w:jc w:val="both"/>
      </w:pPr>
      <w:r>
        <w:rPr/>
        <w:t>均价</w:t>
      </w:r>
      <w:r>
        <w:rPr>
          <w:spacing w:val="-54"/>
        </w:rPr>
        <w:t> </w:t>
      </w:r>
      <w:r>
        <w:rPr/>
        <w:t>34.67</w:t>
      </w:r>
      <w:r>
        <w:rPr>
          <w:spacing w:val="-54"/>
        </w:rPr>
        <w:t> </w:t>
      </w:r>
      <w:r>
        <w:rPr/>
        <w:t>元/股。截至</w:t>
      </w:r>
      <w:r>
        <w:rPr>
          <w:spacing w:val="-55"/>
        </w:rPr>
        <w:t> </w:t>
      </w:r>
      <w:r>
        <w:rPr/>
        <w:t>2009</w:t>
      </w:r>
      <w:r>
        <w:rPr>
          <w:spacing w:val="-53"/>
        </w:rPr>
        <w:t> </w:t>
      </w:r>
      <w:r>
        <w:rPr/>
        <w:t>年</w:t>
      </w:r>
      <w:r>
        <w:rPr>
          <w:spacing w:val="-55"/>
        </w:rPr>
        <w:t> </w:t>
      </w:r>
      <w:r>
        <w:rPr/>
        <w:t>12</w:t>
      </w:r>
      <w:r>
        <w:rPr>
          <w:spacing w:val="-54"/>
        </w:rPr>
        <w:t> </w:t>
      </w:r>
      <w:r>
        <w:rPr/>
        <w:t>月</w:t>
      </w:r>
      <w:r>
        <w:rPr>
          <w:spacing w:val="-54"/>
        </w:rPr>
        <w:t> </w:t>
      </w:r>
      <w:r>
        <w:rPr/>
        <w:t>31</w:t>
      </w:r>
      <w:r>
        <w:rPr>
          <w:spacing w:val="-53"/>
        </w:rPr>
        <w:t> </w:t>
      </w:r>
      <w:r>
        <w:rPr/>
        <w:t>日，美菱股份尚持有科大讯飞</w:t>
      </w:r>
      <w:r>
        <w:rPr>
          <w:spacing w:val="-54"/>
        </w:rPr>
        <w:t> </w:t>
      </w:r>
      <w:r>
        <w:rPr/>
        <w:t>3,703,000</w:t>
      </w:r>
      <w:r>
        <w:rPr>
          <w:spacing w:val="-53"/>
        </w:rPr>
        <w:t> </w:t>
      </w:r>
      <w:r>
        <w:rPr/>
        <w:t>股，该流通股收盘</w:t>
      </w:r>
    </w:p>
    <w:p>
      <w:pPr>
        <w:pStyle w:val="BodyText"/>
        <w:spacing w:line="272" w:lineRule="exact"/>
        <w:ind w:left="240" w:right="0"/>
        <w:jc w:val="both"/>
      </w:pPr>
      <w:r>
        <w:rPr/>
        <w:t>价</w:t>
      </w:r>
      <w:r>
        <w:rPr>
          <w:spacing w:val="-53"/>
        </w:rPr>
        <w:t> </w:t>
      </w:r>
      <w:r>
        <w:rPr/>
        <w:t>36.19</w:t>
      </w:r>
      <w:r>
        <w:rPr>
          <w:spacing w:val="-52"/>
        </w:rPr>
        <w:t> </w:t>
      </w:r>
      <w:r>
        <w:rPr/>
        <w:t>元/股，公允价值为</w:t>
      </w:r>
      <w:r>
        <w:rPr>
          <w:spacing w:val="-53"/>
        </w:rPr>
        <w:t> </w:t>
      </w:r>
      <w:r>
        <w:rPr/>
        <w:t>134,011,570.00</w:t>
      </w:r>
      <w:r>
        <w:rPr>
          <w:spacing w:val="-52"/>
        </w:rPr>
        <w:t> </w:t>
      </w:r>
      <w:r>
        <w:rPr/>
        <w:t>元，其中</w:t>
      </w:r>
      <w:r>
        <w:rPr>
          <w:spacing w:val="-53"/>
        </w:rPr>
        <w:t> </w:t>
      </w:r>
      <w:r>
        <w:rPr/>
        <w:t>126,919,763.94</w:t>
      </w:r>
      <w:r>
        <w:rPr>
          <w:spacing w:val="-52"/>
        </w:rPr>
        <w:t> </w:t>
      </w:r>
      <w:r>
        <w:rPr/>
        <w:t>元计入资本公积。</w:t>
      </w:r>
    </w:p>
    <w:p>
      <w:pPr>
        <w:pStyle w:val="BodyText"/>
        <w:spacing w:line="272" w:lineRule="exact" w:before="26"/>
        <w:ind w:left="240" w:right="219" w:firstLine="420"/>
        <w:jc w:val="both"/>
      </w:pPr>
      <w:r>
        <w:rPr/>
        <w:t>美菱股份年初持有中国太平洋保险（集团）股份有限公司（股票代码</w:t>
      </w:r>
      <w:r>
        <w:rPr>
          <w:spacing w:val="-53"/>
        </w:rPr>
        <w:t> </w:t>
      </w:r>
      <w:r>
        <w:rPr/>
        <w:t>601601）的法人股股票</w:t>
      </w:r>
      <w:r>
        <w:rPr>
          <w:spacing w:val="-53"/>
        </w:rPr>
        <w:t> </w:t>
      </w:r>
      <w:r>
        <w:rPr/>
        <w:t>100</w:t>
      </w:r>
      <w:r>
        <w:rPr/>
        <w:t> </w:t>
      </w:r>
      <w:r>
        <w:rPr>
          <w:spacing w:val="-3"/>
        </w:rPr>
        <w:t>万股，占其注册资本的</w:t>
      </w:r>
      <w:r>
        <w:rPr>
          <w:spacing w:val="-57"/>
        </w:rPr>
        <w:t> </w:t>
      </w:r>
      <w:r>
        <w:rPr/>
        <w:t>0.01299%，股票成本</w:t>
      </w:r>
      <w:r>
        <w:rPr>
          <w:spacing w:val="-57"/>
        </w:rPr>
        <w:t> </w:t>
      </w:r>
      <w:r>
        <w:rPr/>
        <w:t>580,000.00</w:t>
      </w:r>
      <w:r>
        <w:rPr>
          <w:spacing w:val="-56"/>
        </w:rPr>
        <w:t> </w:t>
      </w:r>
      <w:r>
        <w:rPr>
          <w:spacing w:val="-3"/>
        </w:rPr>
        <w:t>元。2009</w:t>
      </w:r>
      <w:r>
        <w:rPr>
          <w:spacing w:val="-57"/>
        </w:rPr>
        <w:t> </w:t>
      </w:r>
      <w:r>
        <w:rPr/>
        <w:t>年</w:t>
      </w:r>
      <w:r>
        <w:rPr>
          <w:spacing w:val="-57"/>
        </w:rPr>
        <w:t> </w:t>
      </w:r>
      <w:r>
        <w:rPr/>
        <w:t>7</w:t>
      </w:r>
      <w:r>
        <w:rPr>
          <w:spacing w:val="-57"/>
        </w:rPr>
        <w:t> </w:t>
      </w:r>
      <w:r>
        <w:rPr/>
        <w:t>月</w:t>
      </w:r>
      <w:r>
        <w:rPr>
          <w:spacing w:val="-57"/>
        </w:rPr>
        <w:t> </w:t>
      </w:r>
      <w:r>
        <w:rPr/>
        <w:t>1</w:t>
      </w:r>
      <w:r>
        <w:rPr>
          <w:spacing w:val="-57"/>
        </w:rPr>
        <w:t> </w:t>
      </w:r>
      <w:r>
        <w:rPr/>
        <w:t>日-3</w:t>
      </w:r>
      <w:r>
        <w:rPr>
          <w:spacing w:val="-56"/>
        </w:rPr>
        <w:t> </w:t>
      </w:r>
      <w:r>
        <w:rPr/>
        <w:t>日，美菱股份陆续全</w:t>
      </w:r>
      <w:r>
        <w:rPr/>
        <w:t> 部卖出中国太保股份，卖出的平均价格为</w:t>
      </w:r>
      <w:r>
        <w:rPr>
          <w:spacing w:val="-53"/>
        </w:rPr>
        <w:t> </w:t>
      </w:r>
      <w:r>
        <w:rPr/>
        <w:t>24.15</w:t>
      </w:r>
      <w:r>
        <w:rPr>
          <w:spacing w:val="-52"/>
        </w:rPr>
        <w:t> </w:t>
      </w:r>
      <w:r>
        <w:rPr/>
        <w:t>元，美菱股份不再持有中国太平洋保险（集团）股份</w:t>
      </w:r>
      <w:r>
        <w:rPr/>
        <w:t> 有限公司股份。</w:t>
      </w:r>
    </w:p>
    <w:p>
      <w:pPr>
        <w:pStyle w:val="BodyText"/>
        <w:spacing w:line="248" w:lineRule="exact"/>
        <w:ind w:left="660" w:right="224"/>
        <w:jc w:val="left"/>
      </w:pPr>
      <w:r>
        <w:rPr/>
        <w:t>*2</w:t>
      </w:r>
      <w:r>
        <w:rPr>
          <w:spacing w:val="-52"/>
        </w:rPr>
        <w:t> </w:t>
      </w:r>
      <w:r>
        <w:rPr/>
        <w:t>为华意压缩持有的可流通股权。</w:t>
      </w:r>
    </w:p>
    <w:p>
      <w:pPr>
        <w:spacing w:line="240" w:lineRule="auto" w:before="3"/>
        <w:rPr>
          <w:rFonts w:ascii="宋体" w:hAnsi="宋体" w:cs="宋体" w:eastAsia="宋体" w:hint="default"/>
          <w:sz w:val="18"/>
          <w:szCs w:val="18"/>
        </w:rPr>
      </w:pPr>
    </w:p>
    <w:p>
      <w:pPr>
        <w:pStyle w:val="BodyText"/>
        <w:spacing w:line="240" w:lineRule="auto"/>
        <w:ind w:left="660" w:right="224"/>
        <w:jc w:val="left"/>
      </w:pPr>
      <w:r>
        <w:rPr/>
        <w:t>11、长期应收款</w:t>
      </w:r>
    </w:p>
    <w:p>
      <w:pPr>
        <w:spacing w:line="240" w:lineRule="auto" w:before="11"/>
        <w:rPr>
          <w:rFonts w:ascii="宋体" w:hAnsi="宋体" w:cs="宋体" w:eastAsia="宋体" w:hint="default"/>
          <w:sz w:val="15"/>
          <w:szCs w:val="15"/>
        </w:rPr>
      </w:pPr>
    </w:p>
    <w:p>
      <w:pPr>
        <w:pStyle w:val="Heading7"/>
        <w:tabs>
          <w:tab w:pos="4426" w:val="left" w:leader="none"/>
          <w:tab w:pos="7283" w:val="left" w:leader="none"/>
        </w:tabs>
        <w:spacing w:line="240" w:lineRule="auto" w:before="0"/>
        <w:ind w:left="690" w:right="224"/>
        <w:jc w:val="left"/>
        <w:rPr>
          <w:b w:val="0"/>
          <w:bCs w:val="0"/>
        </w:rPr>
      </w:pPr>
      <w:r>
        <w:rPr/>
        <w:pict>
          <v:group style="position:absolute;margin-left:83.820007pt;margin-top:-1.996525pt;width:429.1pt;height:52.5pt;mso-position-horizontal-relative:page;mso-position-vertical-relative:paragraph;z-index:-1325704" coordorigin="1676,-40" coordsize="8582,1050">
            <v:group style="position:absolute;left:1696;top:-35;width:2847;height:2" coordorigin="1696,-35" coordsize="2847,2">
              <v:shape style="position:absolute;left:1696;top:-35;width:2847;height:2" coordorigin="1696,-35" coordsize="2847,0" path="m1696,-35l4542,-35e" filled="false" stroked="true" strokeweight=".48pt" strokecolor="#000000">
                <v:path arrowok="t"/>
              </v:shape>
            </v:group>
            <v:group style="position:absolute;left:1696;top:-16;width:2847;height:2" coordorigin="1696,-16" coordsize="2847,2">
              <v:shape style="position:absolute;left:1696;top:-16;width:2847;height:2" coordorigin="1696,-16" coordsize="2847,0" path="m1696,-16l4542,-16e" filled="false" stroked="true" strokeweight=".48pt" strokecolor="#000000">
                <v:path arrowok="t"/>
              </v:shape>
              <v:shape style="position:absolute;left:4542;top:-11;width:10;height:2" type="#_x0000_t75" stroked="false">
                <v:imagedata r:id="rId98" o:title=""/>
              </v:shape>
            </v:group>
            <v:group style="position:absolute;left:4542;top:-35;width:29;height:2" coordorigin="4542,-35" coordsize="29,2">
              <v:shape style="position:absolute;left:4542;top:-35;width:29;height:2" coordorigin="4542,-35" coordsize="29,0" path="m4542,-35l4571,-35e" filled="false" stroked="true" strokeweight=".48pt" strokecolor="#000000">
                <v:path arrowok="t"/>
              </v:shape>
            </v:group>
            <v:group style="position:absolute;left:4542;top:-16;width:29;height:2" coordorigin="4542,-16" coordsize="29,2">
              <v:shape style="position:absolute;left:4542;top:-16;width:29;height:2" coordorigin="4542,-16" coordsize="29,0" path="m4542,-16l4571,-16e" filled="false" stroked="true" strokeweight=".48pt" strokecolor="#000000">
                <v:path arrowok="t"/>
              </v:shape>
            </v:group>
            <v:group style="position:absolute;left:4571;top:-35;width:2817;height:2" coordorigin="4571,-35" coordsize="2817,2">
              <v:shape style="position:absolute;left:4571;top:-35;width:2817;height:2" coordorigin="4571,-35" coordsize="2817,0" path="m4571,-35l7387,-35e" filled="false" stroked="true" strokeweight=".48pt" strokecolor="#000000">
                <v:path arrowok="t"/>
              </v:shape>
            </v:group>
            <v:group style="position:absolute;left:4571;top:-16;width:2817;height:2" coordorigin="4571,-16" coordsize="2817,2">
              <v:shape style="position:absolute;left:4571;top:-16;width:2817;height:2" coordorigin="4571,-16" coordsize="2817,0" path="m4571,-16l7387,-16e" filled="false" stroked="true" strokeweight=".48pt" strokecolor="#000000">
                <v:path arrowok="t"/>
              </v:shape>
              <v:shape style="position:absolute;left:7387;top:-11;width:10;height:2" type="#_x0000_t75" stroked="false">
                <v:imagedata r:id="rId98" o:title=""/>
              </v:shape>
            </v:group>
            <v:group style="position:absolute;left:7387;top:-35;width:29;height:2" coordorigin="7387,-35" coordsize="29,2">
              <v:shape style="position:absolute;left:7387;top:-35;width:29;height:2" coordorigin="7387,-35" coordsize="29,0" path="m7387,-35l7416,-35e" filled="false" stroked="true" strokeweight=".48pt" strokecolor="#000000">
                <v:path arrowok="t"/>
              </v:shape>
            </v:group>
            <v:group style="position:absolute;left:7387;top:-16;width:29;height:2" coordorigin="7387,-16" coordsize="29,2">
              <v:shape style="position:absolute;left:7387;top:-16;width:29;height:2" coordorigin="7387,-16" coordsize="29,0" path="m7387,-16l7416,-16e" filled="false" stroked="true" strokeweight=".48pt" strokecolor="#000000">
                <v:path arrowok="t"/>
              </v:shape>
            </v:group>
            <v:group style="position:absolute;left:7416;top:-35;width:2837;height:2" coordorigin="7416,-35" coordsize="2837,2">
              <v:shape style="position:absolute;left:7416;top:-35;width:2837;height:2" coordorigin="7416,-35" coordsize="2837,0" path="m7416,-35l10253,-35e" filled="false" stroked="true" strokeweight=".48pt" strokecolor="#000000">
                <v:path arrowok="t"/>
              </v:shape>
            </v:group>
            <v:group style="position:absolute;left:7416;top:-16;width:2837;height:2" coordorigin="7416,-16" coordsize="2837,2">
              <v:shape style="position:absolute;left:7416;top:-16;width:2837;height:2" coordorigin="7416,-16" coordsize="2837,0" path="m7416,-16l10253,-16e" filled="false" stroked="true" strokeweight=".48pt" strokecolor="#000000">
                <v:path arrowok="t"/>
              </v:shape>
            </v:group>
            <v:group style="position:absolute;left:1696;top:1005;width:2847;height:2" coordorigin="1696,1005" coordsize="2847,2">
              <v:shape style="position:absolute;left:1696;top:1005;width:2847;height:2" coordorigin="1696,1005" coordsize="2847,0" path="m1696,1005l4542,1005e" filled="false" stroked="true" strokeweight=".48pt" strokecolor="#000000">
                <v:path arrowok="t"/>
              </v:shape>
            </v:group>
            <v:group style="position:absolute;left:1696;top:986;width:2847;height:2" coordorigin="1696,986" coordsize="2847,2">
              <v:shape style="position:absolute;left:1696;top:986;width:2847;height:2" coordorigin="1696,986" coordsize="2847,0" path="m1696,986l4542,986e" filled="false" stroked="true" strokeweight=".48pt" strokecolor="#000000">
                <v:path arrowok="t"/>
              </v:shape>
              <v:shape style="position:absolute;left:1676;top:-24;width:8581;height:1025" type="#_x0000_t75" stroked="false">
                <v:imagedata r:id="rId231" o:title=""/>
              </v:shape>
            </v:group>
            <v:group style="position:absolute;left:4542;top:986;width:29;height:2" coordorigin="4542,986" coordsize="29,2">
              <v:shape style="position:absolute;left:4542;top:986;width:29;height:2" coordorigin="4542,986" coordsize="29,0" path="m4542,986l4571,986e" filled="false" stroked="true" strokeweight=".48pt" strokecolor="#000000">
                <v:path arrowok="t"/>
              </v:shape>
            </v:group>
            <v:group style="position:absolute;left:4542;top:1005;width:2846;height:2" coordorigin="4542,1005" coordsize="2846,2">
              <v:shape style="position:absolute;left:4542;top:1005;width:2846;height:2" coordorigin="4542,1005" coordsize="2846,0" path="m4542,1005l7387,1005e" filled="false" stroked="true" strokeweight=".48pt" strokecolor="#000000">
                <v:path arrowok="t"/>
              </v:shape>
            </v:group>
            <v:group style="position:absolute;left:4571;top:986;width:2817;height:2" coordorigin="4571,986" coordsize="2817,2">
              <v:shape style="position:absolute;left:4571;top:986;width:2817;height:2" coordorigin="4571,986" coordsize="2817,0" path="m4571,986l7387,986e" filled="false" stroked="true" strokeweight=".48pt" strokecolor="#000000">
                <v:path arrowok="t"/>
              </v:shape>
              <v:shape style="position:absolute;left:7368;top:321;width:48;height:679" type="#_x0000_t75" stroked="false">
                <v:imagedata r:id="rId232" o:title=""/>
              </v:shape>
            </v:group>
            <v:group style="position:absolute;left:7387;top:986;width:29;height:2" coordorigin="7387,986" coordsize="29,2">
              <v:shape style="position:absolute;left:7387;top:986;width:29;height:2" coordorigin="7387,986" coordsize="29,0" path="m7387,986l7416,986e" filled="false" stroked="true" strokeweight=".48pt" strokecolor="#000000">
                <v:path arrowok="t"/>
              </v:shape>
            </v:group>
            <v:group style="position:absolute;left:7387;top:1005;width:2866;height:2" coordorigin="7387,1005" coordsize="2866,2">
              <v:shape style="position:absolute;left:7387;top:1005;width:2866;height:2" coordorigin="7387,1005" coordsize="2866,0" path="m7387,1005l10253,1005e" filled="false" stroked="true" strokeweight=".48pt" strokecolor="#000000">
                <v:path arrowok="t"/>
              </v:shape>
            </v:group>
            <v:group style="position:absolute;left:7416;top:986;width:2837;height:2" coordorigin="7416,986" coordsize="2837,2">
              <v:shape style="position:absolute;left:7416;top:986;width:2837;height:2" coordorigin="7416,986" coordsize="2837,0" path="m7416,986l10253,986e" filled="false" stroked="true" strokeweight=".48pt" strokecolor="#000000">
                <v:path arrowok="t"/>
              </v:shape>
            </v:group>
            <w10:wrap type="none"/>
          </v:group>
        </w:pict>
      </w:r>
      <w:r>
        <w:rPr>
          <w:w w:val="95"/>
        </w:rPr>
        <w:t>项目</w:t>
        <w:tab/>
        <w:t>年末金额</w:t>
        <w:tab/>
      </w:r>
      <w:r>
        <w:rPr/>
        <w:t>年初金额</w:t>
      </w:r>
      <w:r>
        <w:rPr>
          <w:b w:val="0"/>
          <w:bCs w:val="0"/>
        </w:rPr>
      </w:r>
    </w:p>
    <w:p>
      <w:pPr>
        <w:spacing w:line="240" w:lineRule="auto" w:before="4"/>
        <w:rPr>
          <w:rFonts w:ascii="宋体" w:hAnsi="宋体" w:cs="宋体" w:eastAsia="宋体" w:hint="default"/>
          <w:b/>
          <w:bCs/>
          <w:sz w:val="15"/>
          <w:szCs w:val="15"/>
        </w:rPr>
      </w:pPr>
    </w:p>
    <w:p>
      <w:pPr>
        <w:spacing w:after="0" w:line="240" w:lineRule="auto"/>
        <w:rPr>
          <w:rFonts w:ascii="宋体" w:hAnsi="宋体" w:cs="宋体" w:eastAsia="宋体" w:hint="default"/>
          <w:sz w:val="15"/>
          <w:szCs w:val="15"/>
        </w:rPr>
        <w:sectPr>
          <w:pgSz w:w="11910" w:h="16840"/>
          <w:pgMar w:header="747" w:footer="727" w:top="980" w:bottom="920" w:left="1120" w:right="1080"/>
        </w:sectPr>
      </w:pPr>
    </w:p>
    <w:p>
      <w:pPr>
        <w:spacing w:line="240" w:lineRule="auto" w:before="13"/>
        <w:rPr>
          <w:rFonts w:ascii="宋体" w:hAnsi="宋体" w:cs="宋体" w:eastAsia="宋体" w:hint="default"/>
          <w:b/>
          <w:bCs/>
          <w:sz w:val="14"/>
          <w:szCs w:val="14"/>
        </w:rPr>
      </w:pPr>
    </w:p>
    <w:p>
      <w:pPr>
        <w:pStyle w:val="BodyText"/>
        <w:tabs>
          <w:tab w:pos="6058" w:val="left" w:leader="none"/>
        </w:tabs>
        <w:spacing w:line="240" w:lineRule="auto"/>
        <w:ind w:left="690" w:right="-20"/>
        <w:jc w:val="left"/>
      </w:pPr>
      <w:r>
        <w:rPr/>
        <w:t>分期收款销售商品</w:t>
        <w:tab/>
        <w:t>-</w:t>
      </w:r>
    </w:p>
    <w:p>
      <w:pPr>
        <w:pStyle w:val="BodyText"/>
        <w:spacing w:line="240" w:lineRule="auto" w:before="35"/>
        <w:ind w:left="690" w:right="0"/>
        <w:jc w:val="left"/>
      </w:pPr>
      <w:r>
        <w:rPr/>
        <w:br w:type="column"/>
      </w:r>
      <w:r>
        <w:rPr/>
        <w:t>192,905,056.23</w:t>
      </w:r>
    </w:p>
    <w:p>
      <w:pPr>
        <w:spacing w:after="0" w:line="240" w:lineRule="auto"/>
        <w:jc w:val="left"/>
        <w:sectPr>
          <w:type w:val="continuous"/>
          <w:pgSz w:w="11910" w:h="16840"/>
          <w:pgMar w:top="1600" w:bottom="280" w:left="1120" w:right="1080"/>
          <w:cols w:num="2" w:equalWidth="0">
            <w:col w:w="6164" w:space="699"/>
            <w:col w:w="2847"/>
          </w:cols>
        </w:sectPr>
      </w:pPr>
    </w:p>
    <w:p>
      <w:pPr>
        <w:pStyle w:val="BodyText"/>
        <w:spacing w:line="274" w:lineRule="exact" w:before="28"/>
        <w:ind w:left="660" w:right="0"/>
        <w:jc w:val="left"/>
      </w:pPr>
      <w:r>
        <w:rPr>
          <w:spacing w:val="-1"/>
        </w:rPr>
        <w:t>年初长期应收款为网络公司分期收款商品销售货款现值金</w:t>
      </w:r>
      <w:r>
        <w:rPr/>
        <w:t>额</w:t>
      </w:r>
      <w:r>
        <w:rPr>
          <w:spacing w:val="-53"/>
        </w:rPr>
        <w:t> </w:t>
      </w:r>
      <w:r>
        <w:rPr>
          <w:spacing w:val="-1"/>
        </w:rPr>
        <w:t>238,247,805.4</w:t>
      </w:r>
      <w:r>
        <w:rPr/>
        <w:t>3</w:t>
      </w:r>
      <w:r>
        <w:rPr>
          <w:spacing w:val="-52"/>
        </w:rPr>
        <w:t> </w:t>
      </w:r>
      <w:r>
        <w:rPr>
          <w:spacing w:val="-1"/>
        </w:rPr>
        <w:t>元</w:t>
      </w:r>
      <w:r>
        <w:rPr>
          <w:spacing w:val="-103"/>
        </w:rPr>
        <w:t>，</w:t>
      </w:r>
      <w:r>
        <w:rPr>
          <w:spacing w:val="-2"/>
        </w:rPr>
        <w:t>扣</w:t>
      </w:r>
      <w:r>
        <w:rPr/>
        <w:t>除一年内到期</w:t>
      </w:r>
    </w:p>
    <w:p>
      <w:pPr>
        <w:pStyle w:val="BodyText"/>
        <w:spacing w:line="272" w:lineRule="exact" w:before="26"/>
        <w:ind w:left="240" w:right="217"/>
        <w:jc w:val="both"/>
      </w:pPr>
      <w:r>
        <w:rPr/>
        <w:t>的长期应收款转入一年内到期的非流动资产</w:t>
      </w:r>
      <w:r>
        <w:rPr>
          <w:spacing w:val="-53"/>
        </w:rPr>
        <w:t> </w:t>
      </w:r>
      <w:r>
        <w:rPr/>
        <w:t>33,430,358.93</w:t>
      </w:r>
      <w:r>
        <w:rPr>
          <w:spacing w:val="-53"/>
        </w:rPr>
        <w:t> </w:t>
      </w:r>
      <w:r>
        <w:rPr>
          <w:spacing w:val="-3"/>
        </w:rPr>
        <w:t>元后的金额。2009</w:t>
      </w:r>
      <w:r>
        <w:rPr>
          <w:spacing w:val="-53"/>
        </w:rPr>
        <w:t> </w:t>
      </w:r>
      <w:r>
        <w:rPr/>
        <w:t>年</w:t>
      </w:r>
      <w:r>
        <w:rPr>
          <w:spacing w:val="-53"/>
        </w:rPr>
        <w:t> </w:t>
      </w:r>
      <w:r>
        <w:rPr/>
        <w:t>12</w:t>
      </w:r>
      <w:r>
        <w:rPr>
          <w:spacing w:val="-53"/>
        </w:rPr>
        <w:t> </w:t>
      </w:r>
      <w:r>
        <w:rPr/>
        <w:t>月</w:t>
      </w:r>
      <w:r>
        <w:rPr>
          <w:spacing w:val="-53"/>
        </w:rPr>
        <w:t> </w:t>
      </w:r>
      <w:r>
        <w:rPr/>
        <w:t>21</w:t>
      </w:r>
      <w:r>
        <w:rPr>
          <w:spacing w:val="-52"/>
        </w:rPr>
        <w:t> </w:t>
      </w:r>
      <w:r>
        <w:rPr>
          <w:spacing w:val="-6"/>
        </w:rPr>
        <w:t>日，网络公</w:t>
      </w:r>
      <w:r>
        <w:rPr/>
        <w:t> 司与广州市广播电视网络有限公司签订《提前偿还机顶盒贷款协议》，广州市广播电视网络有限公司 提前支付货款</w:t>
      </w:r>
      <w:r>
        <w:rPr>
          <w:spacing w:val="-54"/>
        </w:rPr>
        <w:t> </w:t>
      </w:r>
      <w:r>
        <w:rPr/>
        <w:t>187,795,872.56</w:t>
      </w:r>
      <w:r>
        <w:rPr>
          <w:spacing w:val="-53"/>
        </w:rPr>
        <w:t> </w:t>
      </w:r>
      <w:r>
        <w:rPr/>
        <w:t>元，网络公司同时免除剩余债务</w:t>
      </w:r>
      <w:r>
        <w:rPr>
          <w:spacing w:val="-54"/>
        </w:rPr>
        <w:t> </w:t>
      </w:r>
      <w:r>
        <w:rPr/>
        <w:t>7,824,828.02</w:t>
      </w:r>
      <w:r>
        <w:rPr>
          <w:spacing w:val="-53"/>
        </w:rPr>
        <w:t> </w:t>
      </w:r>
      <w:r>
        <w:rPr/>
        <w:t>元。根据该协议，网络</w:t>
      </w:r>
    </w:p>
    <w:p>
      <w:pPr>
        <w:pStyle w:val="BodyText"/>
        <w:spacing w:line="248" w:lineRule="exact"/>
        <w:ind w:left="240" w:right="0"/>
        <w:jc w:val="both"/>
      </w:pPr>
      <w:r>
        <w:rPr/>
        <w:t>公司将上述货款转入一年内到期的非流动资产。上述货款已于</w:t>
      </w:r>
      <w:r>
        <w:rPr>
          <w:spacing w:val="-53"/>
        </w:rPr>
        <w:t> </w:t>
      </w:r>
      <w:r>
        <w:rPr/>
        <w:t>2010</w:t>
      </w:r>
      <w:r>
        <w:rPr>
          <w:spacing w:val="-52"/>
        </w:rPr>
        <w:t> </w:t>
      </w:r>
      <w:r>
        <w:rPr/>
        <w:t>年</w:t>
      </w:r>
      <w:r>
        <w:rPr>
          <w:spacing w:val="-53"/>
        </w:rPr>
        <w:t> </w:t>
      </w:r>
      <w:r>
        <w:rPr/>
        <w:t>1</w:t>
      </w:r>
      <w:r>
        <w:rPr>
          <w:spacing w:val="-52"/>
        </w:rPr>
        <w:t> </w:t>
      </w:r>
      <w:r>
        <w:rPr/>
        <w:t>月</w:t>
      </w:r>
      <w:r>
        <w:rPr>
          <w:spacing w:val="-53"/>
        </w:rPr>
        <w:t> </w:t>
      </w:r>
      <w:r>
        <w:rPr/>
        <w:t>8</w:t>
      </w:r>
      <w:r>
        <w:rPr>
          <w:spacing w:val="-52"/>
        </w:rPr>
        <w:t> </w:t>
      </w:r>
      <w:r>
        <w:rPr/>
        <w:t>日全部收回。</w:t>
      </w:r>
    </w:p>
    <w:p>
      <w:pPr>
        <w:spacing w:after="0" w:line="248" w:lineRule="exact"/>
        <w:jc w:val="both"/>
        <w:sectPr>
          <w:type w:val="continuous"/>
          <w:pgSz w:w="11910" w:h="16840"/>
          <w:pgMar w:top="1600" w:bottom="280" w:left="1120" w:right="1080"/>
        </w:sectPr>
      </w:pPr>
    </w:p>
    <w:p>
      <w:pPr>
        <w:spacing w:line="240" w:lineRule="auto" w:before="1"/>
        <w:rPr>
          <w:rFonts w:ascii="宋体" w:hAnsi="宋体" w:cs="宋体" w:eastAsia="宋体" w:hint="default"/>
          <w:sz w:val="29"/>
          <w:szCs w:val="29"/>
        </w:rPr>
      </w:pPr>
    </w:p>
    <w:tbl>
      <w:tblPr>
        <w:tblW w:w="0" w:type="auto"/>
        <w:jc w:val="left"/>
        <w:tblInd w:w="1067" w:type="dxa"/>
        <w:tblLayout w:type="fixed"/>
        <w:tblCellMar>
          <w:top w:w="0" w:type="dxa"/>
          <w:left w:w="0" w:type="dxa"/>
          <w:bottom w:w="0" w:type="dxa"/>
          <w:right w:w="0" w:type="dxa"/>
        </w:tblCellMar>
        <w:tblLook w:val="01E0"/>
      </w:tblPr>
      <w:tblGrid>
        <w:gridCol w:w="3583"/>
        <w:gridCol w:w="2812"/>
        <w:gridCol w:w="2180"/>
      </w:tblGrid>
      <w:tr>
        <w:trPr>
          <w:trHeight w:val="630" w:hRule="exact"/>
        </w:trPr>
        <w:tc>
          <w:tcPr>
            <w:tcW w:w="3583" w:type="dxa"/>
            <w:tcBorders>
              <w:top w:val="nil" w:sz="6" w:space="0" w:color="auto"/>
              <w:left w:val="nil" w:sz="6" w:space="0" w:color="auto"/>
              <w:bottom w:val="single" w:sz="12" w:space="0" w:color="000000"/>
              <w:right w:val="nil" w:sz="6" w:space="0" w:color="auto"/>
            </w:tcBorders>
          </w:tcPr>
          <w:p>
            <w:pPr>
              <w:pStyle w:val="TableParagraph"/>
              <w:spacing w:line="274" w:lineRule="exact" w:before="35"/>
              <w:ind w:left="93" w:right="0"/>
              <w:jc w:val="left"/>
              <w:rPr>
                <w:rFonts w:ascii="宋体" w:hAnsi="宋体" w:cs="宋体" w:eastAsia="宋体" w:hint="default"/>
                <w:sz w:val="21"/>
                <w:szCs w:val="21"/>
              </w:rPr>
            </w:pPr>
            <w:r>
              <w:rPr>
                <w:rFonts w:ascii="宋体" w:hAnsi="宋体" w:cs="宋体" w:eastAsia="宋体" w:hint="default"/>
                <w:sz w:val="21"/>
                <w:szCs w:val="21"/>
              </w:rPr>
              <w:t>12、长期股权投资</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（1）长期股权投资分类</w:t>
            </w:r>
          </w:p>
        </w:tc>
        <w:tc>
          <w:tcPr>
            <w:tcW w:w="4992" w:type="dxa"/>
            <w:gridSpan w:val="2"/>
            <w:tcBorders>
              <w:top w:val="nil" w:sz="6" w:space="0" w:color="auto"/>
              <w:left w:val="nil" w:sz="6" w:space="0" w:color="auto"/>
              <w:bottom w:val="single" w:sz="12" w:space="0" w:color="000000"/>
              <w:right w:val="nil" w:sz="6" w:space="0" w:color="auto"/>
            </w:tcBorders>
          </w:tcPr>
          <w:p>
            <w:pPr/>
          </w:p>
        </w:tc>
      </w:tr>
      <w:tr>
        <w:trPr>
          <w:trHeight w:val="375" w:hRule="exact"/>
        </w:trPr>
        <w:tc>
          <w:tcPr>
            <w:tcW w:w="3583"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812"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737"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180"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483"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61" w:hRule="exact"/>
        </w:trPr>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21"/>
                <w:szCs w:val="21"/>
              </w:rPr>
            </w:pPr>
            <w:r>
              <w:rPr>
                <w:rFonts w:ascii="宋体" w:hAnsi="宋体" w:cs="宋体" w:eastAsia="宋体" w:hint="default"/>
                <w:sz w:val="21"/>
                <w:szCs w:val="21"/>
              </w:rPr>
              <w:t>按成本法核算的长期股权投资</w:t>
            </w:r>
          </w:p>
        </w:tc>
        <w:tc>
          <w:tcPr>
            <w:tcW w:w="2812"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481"/>
              <w:jc w:val="right"/>
              <w:rPr>
                <w:rFonts w:ascii="宋体" w:hAnsi="宋体" w:cs="宋体" w:eastAsia="宋体" w:hint="default"/>
                <w:sz w:val="21"/>
                <w:szCs w:val="21"/>
              </w:rPr>
            </w:pPr>
            <w:r>
              <w:rPr>
                <w:rFonts w:ascii="宋体"/>
                <w:sz w:val="21"/>
              </w:rPr>
              <w:t>107,937,700.68</w:t>
            </w:r>
          </w:p>
        </w:tc>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7"/>
              <w:jc w:val="right"/>
              <w:rPr>
                <w:rFonts w:ascii="宋体" w:hAnsi="宋体" w:cs="宋体" w:eastAsia="宋体" w:hint="default"/>
                <w:sz w:val="21"/>
                <w:szCs w:val="21"/>
              </w:rPr>
            </w:pPr>
            <w:r>
              <w:rPr>
                <w:rFonts w:ascii="宋体"/>
                <w:sz w:val="21"/>
              </w:rPr>
              <w:t>110,719,730.71</w:t>
            </w:r>
          </w:p>
        </w:tc>
      </w:tr>
      <w:tr>
        <w:trPr>
          <w:trHeight w:val="350" w:hRule="exact"/>
        </w:trPr>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5" w:right="0"/>
              <w:jc w:val="left"/>
              <w:rPr>
                <w:rFonts w:ascii="宋体" w:hAnsi="宋体" w:cs="宋体" w:eastAsia="宋体" w:hint="default"/>
                <w:sz w:val="21"/>
                <w:szCs w:val="21"/>
              </w:rPr>
            </w:pPr>
            <w:r>
              <w:rPr>
                <w:rFonts w:ascii="宋体" w:hAnsi="宋体" w:cs="宋体" w:eastAsia="宋体" w:hint="default"/>
                <w:sz w:val="21"/>
                <w:szCs w:val="21"/>
              </w:rPr>
              <w:t>按权益法核算的长期股权投资</w:t>
            </w:r>
          </w:p>
        </w:tc>
        <w:tc>
          <w:tcPr>
            <w:tcW w:w="2812"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481"/>
              <w:jc w:val="right"/>
              <w:rPr>
                <w:rFonts w:ascii="宋体" w:hAnsi="宋体" w:cs="宋体" w:eastAsia="宋体" w:hint="default"/>
                <w:sz w:val="21"/>
                <w:szCs w:val="21"/>
              </w:rPr>
            </w:pPr>
            <w:r>
              <w:rPr>
                <w:rFonts w:ascii="宋体"/>
                <w:sz w:val="21"/>
              </w:rPr>
              <w:t>491,780,159.50</w:t>
            </w:r>
          </w:p>
        </w:tc>
        <w:tc>
          <w:tcPr>
            <w:tcW w:w="2180" w:type="dxa"/>
            <w:tcBorders>
              <w:top w:val="nil" w:sz="6" w:space="0" w:color="auto"/>
              <w:left w:val="nil" w:sz="6" w:space="0" w:color="auto"/>
              <w:bottom w:val="nil" w:sz="6" w:space="0" w:color="auto"/>
              <w:right w:val="nil" w:sz="6" w:space="0" w:color="auto"/>
            </w:tcBorders>
          </w:tcPr>
          <w:p>
            <w:pPr>
              <w:pStyle w:val="TableParagraph"/>
              <w:spacing w:line="274" w:lineRule="exact"/>
              <w:ind w:right="97"/>
              <w:jc w:val="right"/>
              <w:rPr>
                <w:rFonts w:ascii="宋体" w:hAnsi="宋体" w:cs="宋体" w:eastAsia="宋体" w:hint="default"/>
                <w:sz w:val="21"/>
                <w:szCs w:val="21"/>
              </w:rPr>
            </w:pPr>
            <w:r>
              <w:rPr>
                <w:rFonts w:ascii="宋体"/>
                <w:sz w:val="21"/>
              </w:rPr>
              <w:t>394,116,524.53</w:t>
            </w:r>
          </w:p>
        </w:tc>
      </w:tr>
      <w:tr>
        <w:trPr>
          <w:trHeight w:val="350" w:hRule="exact"/>
        </w:trPr>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5" w:right="0"/>
              <w:jc w:val="left"/>
              <w:rPr>
                <w:rFonts w:ascii="宋体" w:hAnsi="宋体" w:cs="宋体" w:eastAsia="宋体" w:hint="default"/>
                <w:sz w:val="21"/>
                <w:szCs w:val="21"/>
              </w:rPr>
            </w:pPr>
            <w:r>
              <w:rPr>
                <w:rFonts w:ascii="宋体" w:hAnsi="宋体" w:cs="宋体" w:eastAsia="宋体" w:hint="default"/>
                <w:b/>
                <w:bCs/>
                <w:sz w:val="21"/>
                <w:szCs w:val="21"/>
              </w:rPr>
              <w:t>长期股权投资合计</w:t>
            </w:r>
            <w:r>
              <w:rPr>
                <w:rFonts w:ascii="宋体" w:hAnsi="宋体" w:cs="宋体" w:eastAsia="宋体" w:hint="default"/>
                <w:sz w:val="21"/>
                <w:szCs w:val="21"/>
              </w:rPr>
            </w:r>
          </w:p>
        </w:tc>
        <w:tc>
          <w:tcPr>
            <w:tcW w:w="2812"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481"/>
              <w:jc w:val="right"/>
              <w:rPr>
                <w:rFonts w:ascii="宋体" w:hAnsi="宋体" w:cs="宋体" w:eastAsia="宋体" w:hint="default"/>
                <w:sz w:val="21"/>
                <w:szCs w:val="21"/>
              </w:rPr>
            </w:pPr>
            <w:r>
              <w:rPr>
                <w:rFonts w:ascii="宋体"/>
                <w:b/>
                <w:sz w:val="21"/>
              </w:rPr>
              <w:t>599,717,860.18</w:t>
            </w:r>
            <w:r>
              <w:rPr>
                <w:rFonts w:ascii="宋体"/>
                <w:sz w:val="21"/>
              </w:rPr>
            </w:r>
          </w:p>
        </w:tc>
        <w:tc>
          <w:tcPr>
            <w:tcW w:w="2180" w:type="dxa"/>
            <w:tcBorders>
              <w:top w:val="nil" w:sz="6" w:space="0" w:color="auto"/>
              <w:left w:val="nil" w:sz="6" w:space="0" w:color="auto"/>
              <w:bottom w:val="nil" w:sz="6" w:space="0" w:color="auto"/>
              <w:right w:val="nil" w:sz="6" w:space="0" w:color="auto"/>
            </w:tcBorders>
          </w:tcPr>
          <w:p>
            <w:pPr>
              <w:pStyle w:val="TableParagraph"/>
              <w:spacing w:line="274" w:lineRule="exact"/>
              <w:ind w:right="97"/>
              <w:jc w:val="right"/>
              <w:rPr>
                <w:rFonts w:ascii="宋体" w:hAnsi="宋体" w:cs="宋体" w:eastAsia="宋体" w:hint="default"/>
                <w:sz w:val="21"/>
                <w:szCs w:val="21"/>
              </w:rPr>
            </w:pPr>
            <w:r>
              <w:rPr>
                <w:rFonts w:ascii="宋体"/>
                <w:b/>
                <w:sz w:val="21"/>
              </w:rPr>
              <w:t>504,836,255.24</w:t>
            </w:r>
            <w:r>
              <w:rPr>
                <w:rFonts w:ascii="宋体"/>
                <w:sz w:val="21"/>
              </w:rPr>
            </w:r>
          </w:p>
        </w:tc>
      </w:tr>
      <w:tr>
        <w:trPr>
          <w:trHeight w:val="384" w:hRule="exact"/>
        </w:trPr>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5" w:right="0"/>
              <w:jc w:val="left"/>
              <w:rPr>
                <w:rFonts w:ascii="宋体" w:hAnsi="宋体" w:cs="宋体" w:eastAsia="宋体" w:hint="default"/>
                <w:sz w:val="21"/>
                <w:szCs w:val="21"/>
              </w:rPr>
            </w:pPr>
            <w:r>
              <w:rPr>
                <w:rFonts w:ascii="宋体" w:hAnsi="宋体" w:cs="宋体" w:eastAsia="宋体" w:hint="default"/>
                <w:sz w:val="21"/>
                <w:szCs w:val="21"/>
              </w:rPr>
              <w:t>减：长期股权投资减值准备</w:t>
            </w:r>
          </w:p>
        </w:tc>
        <w:tc>
          <w:tcPr>
            <w:tcW w:w="2812" w:type="dxa"/>
            <w:tcBorders>
              <w:top w:val="nil" w:sz="6" w:space="0" w:color="auto"/>
              <w:left w:val="nil" w:sz="6" w:space="0" w:color="auto"/>
              <w:bottom w:val="nil" w:sz="6" w:space="0" w:color="auto"/>
              <w:right w:val="nil" w:sz="6" w:space="0" w:color="auto"/>
            </w:tcBorders>
          </w:tcPr>
          <w:p>
            <w:pPr>
              <w:pStyle w:val="TableParagraph"/>
              <w:spacing w:line="273" w:lineRule="exact"/>
              <w:ind w:right="481"/>
              <w:jc w:val="right"/>
              <w:rPr>
                <w:rFonts w:ascii="宋体" w:hAnsi="宋体" w:cs="宋体" w:eastAsia="宋体" w:hint="default"/>
                <w:sz w:val="21"/>
                <w:szCs w:val="21"/>
              </w:rPr>
            </w:pPr>
            <w:r>
              <w:rPr>
                <w:rFonts w:ascii="宋体"/>
                <w:sz w:val="21"/>
              </w:rPr>
              <w:t>23,915,805.52</w:t>
            </w:r>
          </w:p>
        </w:tc>
        <w:tc>
          <w:tcPr>
            <w:tcW w:w="2180" w:type="dxa"/>
            <w:tcBorders>
              <w:top w:val="nil" w:sz="6" w:space="0" w:color="auto"/>
              <w:left w:val="nil" w:sz="6" w:space="0" w:color="auto"/>
              <w:bottom w:val="nil" w:sz="6" w:space="0" w:color="auto"/>
              <w:right w:val="nil" w:sz="6" w:space="0" w:color="auto"/>
            </w:tcBorders>
          </w:tcPr>
          <w:p>
            <w:pPr>
              <w:pStyle w:val="TableParagraph"/>
              <w:spacing w:line="273" w:lineRule="exact"/>
              <w:ind w:right="97"/>
              <w:jc w:val="right"/>
              <w:rPr>
                <w:rFonts w:ascii="宋体" w:hAnsi="宋体" w:cs="宋体" w:eastAsia="宋体" w:hint="default"/>
                <w:sz w:val="21"/>
                <w:szCs w:val="21"/>
              </w:rPr>
            </w:pPr>
            <w:r>
              <w:rPr>
                <w:rFonts w:ascii="宋体"/>
                <w:sz w:val="21"/>
              </w:rPr>
              <w:t>14,503,140.75</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BodyText"/>
        <w:spacing w:line="240" w:lineRule="auto" w:before="178"/>
        <w:ind w:left="1160" w:right="0"/>
        <w:jc w:val="left"/>
      </w:pPr>
      <w:r>
        <w:rPr/>
        <w:pict>
          <v:group style="position:absolute;margin-left:83.400009pt;margin-top:-117.076317pt;width:430.6pt;height:121.7pt;mso-position-horizontal-relative:page;mso-position-vertical-relative:paragraph;z-index:-1325608" coordorigin="1668,-2342" coordsize="8612,2434">
            <v:shape style="position:absolute;left:5150;top:-2330;width:10;height:2" type="#_x0000_t75" stroked="false">
              <v:imagedata r:id="rId98" o:title=""/>
            </v:shape>
            <v:shape style="position:absolute;left:7702;top:-2330;width:10;height:2" type="#_x0000_t75" stroked="false">
              <v:imagedata r:id="rId98" o:title=""/>
            </v:shape>
            <v:shape style="position:absolute;left:5137;top:-2342;width:2587;height:366" type="#_x0000_t75" stroked="false">
              <v:imagedata r:id="rId233" o:title=""/>
            </v:shape>
            <v:group style="position:absolute;left:1687;top:87;width:3464;height:2" coordorigin="1687,87" coordsize="3464,2">
              <v:shape style="position:absolute;left:1687;top:87;width:3464;height:2" coordorigin="1687,87" coordsize="3464,0" path="m1687,87l5150,87e" filled="false" stroked="true" strokeweight=".48pt" strokecolor="#000000">
                <v:path arrowok="t"/>
              </v:shape>
            </v:group>
            <v:group style="position:absolute;left:1687;top:68;width:3464;height:2" coordorigin="1687,68" coordsize="3464,2">
              <v:shape style="position:absolute;left:1687;top:68;width:3464;height:2" coordorigin="1687,68" coordsize="3464,0" path="m1687,68l5150,68e" filled="false" stroked="true" strokeweight=".48pt" strokecolor="#000000">
                <v:path arrowok="t"/>
              </v:shape>
              <v:shape style="position:absolute;left:1668;top:-2003;width:8611;height:2086" type="#_x0000_t75" stroked="false">
                <v:imagedata r:id="rId234" o:title=""/>
              </v:shape>
            </v:group>
            <v:group style="position:absolute;left:5150;top:68;width:29;height:2" coordorigin="5150,68" coordsize="29,2">
              <v:shape style="position:absolute;left:5150;top:68;width:29;height:2" coordorigin="5150,68" coordsize="29,0" path="m5150,68l5179,68e" filled="false" stroked="true" strokeweight=".48pt" strokecolor="#000000">
                <v:path arrowok="t"/>
              </v:shape>
            </v:group>
            <v:group style="position:absolute;left:5150;top:87;width:2552;height:2" coordorigin="5150,87" coordsize="2552,2">
              <v:shape style="position:absolute;left:5150;top:87;width:2552;height:2" coordorigin="5150,87" coordsize="2552,0" path="m5150,87l7702,87e" filled="false" stroked="true" strokeweight=".48pt" strokecolor="#000000">
                <v:path arrowok="t"/>
              </v:shape>
            </v:group>
            <v:group style="position:absolute;left:5179;top:68;width:2523;height:2" coordorigin="5179,68" coordsize="2523,2">
              <v:shape style="position:absolute;left:5179;top:68;width:2523;height:2" coordorigin="5179,68" coordsize="2523,0" path="m5179,68l7702,68e" filled="false" stroked="true" strokeweight=".48pt" strokecolor="#000000">
                <v:path arrowok="t"/>
              </v:shape>
              <v:shape style="position:absolute;left:7682;top:-598;width:48;height:680" type="#_x0000_t75" stroked="false">
                <v:imagedata r:id="rId235" o:title=""/>
              </v:shape>
            </v:group>
            <v:group style="position:absolute;left:7702;top:68;width:29;height:2" coordorigin="7702,68" coordsize="29,2">
              <v:shape style="position:absolute;left:7702;top:68;width:29;height:2" coordorigin="7702,68" coordsize="29,0" path="m7702,68l7730,68e" filled="false" stroked="true" strokeweight=".48pt" strokecolor="#000000">
                <v:path arrowok="t"/>
              </v:shape>
            </v:group>
            <v:group style="position:absolute;left:7702;top:87;width:2561;height:2" coordorigin="7702,87" coordsize="2561,2">
              <v:shape style="position:absolute;left:7702;top:87;width:2561;height:2" coordorigin="7702,87" coordsize="2561,0" path="m7702,87l10262,87e" filled="false" stroked="true" strokeweight=".48pt" strokecolor="#000000">
                <v:path arrowok="t"/>
              </v:shape>
            </v:group>
            <v:group style="position:absolute;left:7730;top:68;width:2532;height:2" coordorigin="7730,68" coordsize="2532,2">
              <v:shape style="position:absolute;left:7730;top:68;width:2532;height:2" coordorigin="7730,68" coordsize="2532,0" path="m7730,68l10262,68e" filled="false" stroked="true" strokeweight=".48pt" strokecolor="#000000">
                <v:path arrowok="t"/>
              </v:shape>
              <v:shape style="position:absolute;left:1802;top:-183;width:169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长期股权投资价值</w:t>
                      </w:r>
                      <w:r>
                        <w:rPr>
                          <w:rFonts w:ascii="宋体" w:hAnsi="宋体" w:cs="宋体" w:eastAsia="宋体" w:hint="default"/>
                          <w:sz w:val="21"/>
                          <w:szCs w:val="21"/>
                        </w:rPr>
                      </w:r>
                    </w:p>
                  </w:txbxContent>
                </v:textbox>
                <w10:wrap type="none"/>
              </v:shape>
              <v:shape style="position:absolute;left:6106;top:-183;width:149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b/>
                          <w:sz w:val="21"/>
                        </w:rPr>
                        <w:t>575,802,054.66</w:t>
                      </w:r>
                      <w:r>
                        <w:rPr>
                          <w:rFonts w:ascii="宋体"/>
                          <w:sz w:val="21"/>
                        </w:rPr>
                      </w:r>
                    </w:p>
                  </w:txbxContent>
                </v:textbox>
                <w10:wrap type="none"/>
              </v:shape>
              <v:shape style="position:absolute;left:8668;top:-344;width:1496;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b/>
                          <w:sz w:val="21"/>
                        </w:rPr>
                        <w:t>490,333,114.49</w:t>
                      </w:r>
                      <w:r>
                        <w:rPr>
                          <w:rFonts w:ascii="宋体"/>
                          <w:sz w:val="21"/>
                        </w:rPr>
                      </w:r>
                    </w:p>
                  </w:txbxContent>
                </v:textbox>
                <w10:wrap type="none"/>
              </v:shape>
            </v:group>
            <w10:wrap type="none"/>
          </v:group>
        </w:pict>
      </w:r>
      <w:r>
        <w:rPr/>
        <w:t>（2）按成本法、权益法核算的长期股权投资</w:t>
      </w:r>
    </w:p>
    <w:p>
      <w:pPr>
        <w:spacing w:line="240" w:lineRule="auto" w:before="12"/>
        <w:rPr>
          <w:rFonts w:ascii="宋体" w:hAnsi="宋体" w:cs="宋体" w:eastAsia="宋体" w:hint="default"/>
          <w:sz w:val="9"/>
          <w:szCs w:val="9"/>
        </w:rPr>
      </w:pPr>
    </w:p>
    <w:p>
      <w:pPr>
        <w:tabs>
          <w:tab w:pos="9411" w:val="left" w:leader="none"/>
        </w:tabs>
        <w:spacing w:line="176" w:lineRule="exact" w:before="44"/>
        <w:ind w:left="1883" w:right="0" w:firstLine="0"/>
        <w:jc w:val="left"/>
        <w:rPr>
          <w:rFonts w:ascii="宋体" w:hAnsi="宋体" w:cs="宋体" w:eastAsia="宋体" w:hint="default"/>
          <w:sz w:val="18"/>
          <w:szCs w:val="18"/>
        </w:rPr>
      </w:pPr>
      <w:r>
        <w:rPr/>
        <w:pict>
          <v:group style="position:absolute;margin-left:36.720001pt;margin-top:1.854995pt;width:506.5pt;height:531.550pt;mso-position-horizontal-relative:page;mso-position-vertical-relative:paragraph;z-index:-1325584" coordorigin="734,37" coordsize="10130,10631">
            <v:group style="position:absolute;left:754;top:42;width:1694;height:2" coordorigin="754,42" coordsize="1694,2">
              <v:shape style="position:absolute;left:754;top:42;width:1694;height:2" coordorigin="754,42" coordsize="1694,0" path="m754,42l2447,42e" filled="false" stroked="true" strokeweight=".48pt" strokecolor="#000000">
                <v:path arrowok="t"/>
              </v:shape>
            </v:group>
            <v:group style="position:absolute;left:754;top:61;width:1694;height:2" coordorigin="754,61" coordsize="1694,2">
              <v:shape style="position:absolute;left:754;top:61;width:1694;height:2" coordorigin="754,61" coordsize="1694,0" path="m754,61l2447,61e" filled="false" stroked="true" strokeweight=".48pt" strokecolor="#000000">
                <v:path arrowok="t"/>
              </v:shape>
              <v:shape style="position:absolute;left:2447;top:66;width:10;height:2" type="#_x0000_t75" stroked="false">
                <v:imagedata r:id="rId93" o:title=""/>
              </v:shape>
            </v:group>
            <v:group style="position:absolute;left:2447;top:42;width:29;height:2" coordorigin="2447,42" coordsize="29,2">
              <v:shape style="position:absolute;left:2447;top:42;width:29;height:2" coordorigin="2447,42" coordsize="29,0" path="m2447,42l2476,42e" filled="false" stroked="true" strokeweight=".48pt" strokecolor="#000000">
                <v:path arrowok="t"/>
              </v:shape>
            </v:group>
            <v:group style="position:absolute;left:2447;top:61;width:29;height:2" coordorigin="2447,61" coordsize="29,2">
              <v:shape style="position:absolute;left:2447;top:61;width:29;height:2" coordorigin="2447,61" coordsize="29,0" path="m2447,61l2476,61e" filled="false" stroked="true" strokeweight=".48pt" strokecolor="#000000">
                <v:path arrowok="t"/>
              </v:shape>
            </v:group>
            <v:group style="position:absolute;left:2476;top:42;width:722;height:2" coordorigin="2476,42" coordsize="722,2">
              <v:shape style="position:absolute;left:2476;top:42;width:722;height:2" coordorigin="2476,42" coordsize="722,0" path="m2476,42l3197,42e" filled="false" stroked="true" strokeweight=".48pt" strokecolor="#000000">
                <v:path arrowok="t"/>
              </v:shape>
            </v:group>
            <v:group style="position:absolute;left:2476;top:61;width:722;height:2" coordorigin="2476,61" coordsize="722,2">
              <v:shape style="position:absolute;left:2476;top:61;width:722;height:2" coordorigin="2476,61" coordsize="722,0" path="m2476,61l3197,61e" filled="false" stroked="true" strokeweight=".48pt" strokecolor="#000000">
                <v:path arrowok="t"/>
              </v:shape>
              <v:shape style="position:absolute;left:3197;top:66;width:10;height:2" type="#_x0000_t75" stroked="false">
                <v:imagedata r:id="rId93" o:title=""/>
              </v:shape>
            </v:group>
            <v:group style="position:absolute;left:3197;top:42;width:29;height:2" coordorigin="3197,42" coordsize="29,2">
              <v:shape style="position:absolute;left:3197;top:42;width:29;height:2" coordorigin="3197,42" coordsize="29,0" path="m3197,42l3226,42e" filled="false" stroked="true" strokeweight=".48pt" strokecolor="#000000">
                <v:path arrowok="t"/>
              </v:shape>
            </v:group>
            <v:group style="position:absolute;left:3197;top:61;width:29;height:2" coordorigin="3197,61" coordsize="29,2">
              <v:shape style="position:absolute;left:3197;top:61;width:29;height:2" coordorigin="3197,61" coordsize="29,0" path="m3197,61l3226,61e" filled="false" stroked="true" strokeweight=".48pt" strokecolor="#000000">
                <v:path arrowok="t"/>
              </v:shape>
            </v:group>
            <v:group style="position:absolute;left:3226;top:42;width:722;height:2" coordorigin="3226,42" coordsize="722,2">
              <v:shape style="position:absolute;left:3226;top:42;width:722;height:2" coordorigin="3226,42" coordsize="722,0" path="m3226,42l3947,42e" filled="false" stroked="true" strokeweight=".48pt" strokecolor="#000000">
                <v:path arrowok="t"/>
              </v:shape>
            </v:group>
            <v:group style="position:absolute;left:3226;top:61;width:722;height:2" coordorigin="3226,61" coordsize="722,2">
              <v:shape style="position:absolute;left:3226;top:61;width:722;height:2" coordorigin="3226,61" coordsize="722,0" path="m3226,61l3947,61e" filled="false" stroked="true" strokeweight=".48pt" strokecolor="#000000">
                <v:path arrowok="t"/>
              </v:shape>
              <v:shape style="position:absolute;left:3947;top:66;width:10;height:2" type="#_x0000_t75" stroked="false">
                <v:imagedata r:id="rId93" o:title=""/>
              </v:shape>
            </v:group>
            <v:group style="position:absolute;left:3947;top:42;width:29;height:2" coordorigin="3947,42" coordsize="29,2">
              <v:shape style="position:absolute;left:3947;top:42;width:29;height:2" coordorigin="3947,42" coordsize="29,0" path="m3947,42l3976,42e" filled="false" stroked="true" strokeweight=".48pt" strokecolor="#000000">
                <v:path arrowok="t"/>
              </v:shape>
            </v:group>
            <v:group style="position:absolute;left:3947;top:61;width:29;height:2" coordorigin="3947,61" coordsize="29,2">
              <v:shape style="position:absolute;left:3947;top:61;width:29;height:2" coordorigin="3947,61" coordsize="29,0" path="m3947,61l3976,61e" filled="false" stroked="true" strokeweight=".48pt" strokecolor="#000000">
                <v:path arrowok="t"/>
              </v:shape>
            </v:group>
            <v:group style="position:absolute;left:3976;top:42;width:1148;height:2" coordorigin="3976,42" coordsize="1148,2">
              <v:shape style="position:absolute;left:3976;top:42;width:1148;height:2" coordorigin="3976,42" coordsize="1148,0" path="m3976,42l5123,42e" filled="false" stroked="true" strokeweight=".48pt" strokecolor="#000000">
                <v:path arrowok="t"/>
              </v:shape>
            </v:group>
            <v:group style="position:absolute;left:3976;top:61;width:1148;height:2" coordorigin="3976,61" coordsize="1148,2">
              <v:shape style="position:absolute;left:3976;top:61;width:1148;height:2" coordorigin="3976,61" coordsize="1148,0" path="m3976,61l5123,61e" filled="false" stroked="true" strokeweight=".48pt" strokecolor="#000000">
                <v:path arrowok="t"/>
              </v:shape>
              <v:shape style="position:absolute;left:5123;top:66;width:10;height:2" type="#_x0000_t75" stroked="false">
                <v:imagedata r:id="rId93" o:title=""/>
              </v:shape>
            </v:group>
            <v:group style="position:absolute;left:5123;top:42;width:29;height:2" coordorigin="5123,42" coordsize="29,2">
              <v:shape style="position:absolute;left:5123;top:42;width:29;height:2" coordorigin="5123,42" coordsize="29,0" path="m5123,42l5152,42e" filled="false" stroked="true" strokeweight=".48pt" strokecolor="#000000">
                <v:path arrowok="t"/>
              </v:shape>
            </v:group>
            <v:group style="position:absolute;left:5123;top:61;width:29;height:2" coordorigin="5123,61" coordsize="29,2">
              <v:shape style="position:absolute;left:5123;top:61;width:29;height:2" coordorigin="5123,61" coordsize="29,0" path="m5123,61l5152,61e" filled="false" stroked="true" strokeweight=".48pt" strokecolor="#000000">
                <v:path arrowok="t"/>
              </v:shape>
            </v:group>
            <v:group style="position:absolute;left:5152;top:42;width:1072;height:2" coordorigin="5152,42" coordsize="1072,2">
              <v:shape style="position:absolute;left:5152;top:42;width:1072;height:2" coordorigin="5152,42" coordsize="1072,0" path="m5152,42l6223,42e" filled="false" stroked="true" strokeweight=".48pt" strokecolor="#000000">
                <v:path arrowok="t"/>
              </v:shape>
            </v:group>
            <v:group style="position:absolute;left:5152;top:61;width:1072;height:2" coordorigin="5152,61" coordsize="1072,2">
              <v:shape style="position:absolute;left:5152;top:61;width:1072;height:2" coordorigin="5152,61" coordsize="1072,0" path="m5152,61l6223,61e" filled="false" stroked="true" strokeweight=".48pt" strokecolor="#000000">
                <v:path arrowok="t"/>
              </v:shape>
              <v:shape style="position:absolute;left:6223;top:66;width:10;height:2" type="#_x0000_t75" stroked="false">
                <v:imagedata r:id="rId93" o:title=""/>
              </v:shape>
            </v:group>
            <v:group style="position:absolute;left:6223;top:42;width:29;height:2" coordorigin="6223,42" coordsize="29,2">
              <v:shape style="position:absolute;left:6223;top:42;width:29;height:2" coordorigin="6223,42" coordsize="29,0" path="m6223,42l6252,42e" filled="false" stroked="true" strokeweight=".48pt" strokecolor="#000000">
                <v:path arrowok="t"/>
              </v:shape>
            </v:group>
            <v:group style="position:absolute;left:6223;top:61;width:29;height:2" coordorigin="6223,61" coordsize="29,2">
              <v:shape style="position:absolute;left:6223;top:61;width:29;height:2" coordorigin="6223,61" coordsize="29,0" path="m6223,61l6252,61e" filled="false" stroked="true" strokeweight=".48pt" strokecolor="#000000">
                <v:path arrowok="t"/>
              </v:shape>
            </v:group>
            <v:group style="position:absolute;left:6252;top:42;width:1271;height:2" coordorigin="6252,42" coordsize="1271,2">
              <v:shape style="position:absolute;left:6252;top:42;width:1271;height:2" coordorigin="6252,42" coordsize="1271,0" path="m6252,42l7523,42e" filled="false" stroked="true" strokeweight=".48pt" strokecolor="#000000">
                <v:path arrowok="t"/>
              </v:shape>
            </v:group>
            <v:group style="position:absolute;left:6252;top:61;width:1271;height:2" coordorigin="6252,61" coordsize="1271,2">
              <v:shape style="position:absolute;left:6252;top:61;width:1271;height:2" coordorigin="6252,61" coordsize="1271,0" path="m6252,61l7523,61e" filled="false" stroked="true" strokeweight=".48pt" strokecolor="#000000">
                <v:path arrowok="t"/>
              </v:shape>
              <v:shape style="position:absolute;left:7523;top:66;width:10;height:2" type="#_x0000_t75" stroked="false">
                <v:imagedata r:id="rId93" o:title=""/>
              </v:shape>
            </v:group>
            <v:group style="position:absolute;left:7523;top:42;width:29;height:2" coordorigin="7523,42" coordsize="29,2">
              <v:shape style="position:absolute;left:7523;top:42;width:29;height:2" coordorigin="7523,42" coordsize="29,0" path="m7523,42l7552,42e" filled="false" stroked="true" strokeweight=".48pt" strokecolor="#000000">
                <v:path arrowok="t"/>
              </v:shape>
            </v:group>
            <v:group style="position:absolute;left:7523;top:61;width:29;height:2" coordorigin="7523,61" coordsize="29,2">
              <v:shape style="position:absolute;left:7523;top:61;width:29;height:2" coordorigin="7523,61" coordsize="29,0" path="m7523,61l7552,61e" filled="false" stroked="true" strokeweight=".48pt" strokecolor="#000000">
                <v:path arrowok="t"/>
              </v:shape>
            </v:group>
            <v:group style="position:absolute;left:7552;top:42;width:1072;height:2" coordorigin="7552,42" coordsize="1072,2">
              <v:shape style="position:absolute;left:7552;top:42;width:1072;height:2" coordorigin="7552,42" coordsize="1072,0" path="m7552,42l8623,42e" filled="false" stroked="true" strokeweight=".48pt" strokecolor="#000000">
                <v:path arrowok="t"/>
              </v:shape>
            </v:group>
            <v:group style="position:absolute;left:7552;top:61;width:1072;height:2" coordorigin="7552,61" coordsize="1072,2">
              <v:shape style="position:absolute;left:7552;top:61;width:1072;height:2" coordorigin="7552,61" coordsize="1072,0" path="m7552,61l8623,61e" filled="false" stroked="true" strokeweight=".48pt" strokecolor="#000000">
                <v:path arrowok="t"/>
              </v:shape>
              <v:shape style="position:absolute;left:8623;top:66;width:10;height:2" type="#_x0000_t75" stroked="false">
                <v:imagedata r:id="rId93" o:title=""/>
              </v:shape>
            </v:group>
            <v:group style="position:absolute;left:8623;top:42;width:29;height:2" coordorigin="8623,42" coordsize="29,2">
              <v:shape style="position:absolute;left:8623;top:42;width:29;height:2" coordorigin="8623,42" coordsize="29,0" path="m8623,42l8652,42e" filled="false" stroked="true" strokeweight=".48pt" strokecolor="#000000">
                <v:path arrowok="t"/>
              </v:shape>
            </v:group>
            <v:group style="position:absolute;left:8623;top:61;width:29;height:2" coordorigin="8623,61" coordsize="29,2">
              <v:shape style="position:absolute;left:8623;top:61;width:29;height:2" coordorigin="8623,61" coordsize="29,0" path="m8623,61l8652,61e" filled="false" stroked="true" strokeweight=".48pt" strokecolor="#000000">
                <v:path arrowok="t"/>
              </v:shape>
            </v:group>
            <v:group style="position:absolute;left:8652;top:42;width:1204;height:2" coordorigin="8652,42" coordsize="1204,2">
              <v:shape style="position:absolute;left:8652;top:42;width:1204;height:2" coordorigin="8652,42" coordsize="1204,0" path="m8652,42l9856,42e" filled="false" stroked="true" strokeweight=".48pt" strokecolor="#000000">
                <v:path arrowok="t"/>
              </v:shape>
            </v:group>
            <v:group style="position:absolute;left:8652;top:61;width:1204;height:2" coordorigin="8652,61" coordsize="1204,2">
              <v:shape style="position:absolute;left:8652;top:61;width:1204;height:2" coordorigin="8652,61" coordsize="1204,0" path="m8652,61l9856,61e" filled="false" stroked="true" strokeweight=".48pt" strokecolor="#000000">
                <v:path arrowok="t"/>
              </v:shape>
              <v:shape style="position:absolute;left:9856;top:66;width:10;height:2" type="#_x0000_t75" stroked="false">
                <v:imagedata r:id="rId93" o:title=""/>
              </v:shape>
            </v:group>
            <v:group style="position:absolute;left:9856;top:42;width:29;height:2" coordorigin="9856,42" coordsize="29,2">
              <v:shape style="position:absolute;left:9856;top:42;width:29;height:2" coordorigin="9856,42" coordsize="29,0" path="m9856,42l9884,42e" filled="false" stroked="true" strokeweight=".48pt" strokecolor="#000000">
                <v:path arrowok="t"/>
              </v:shape>
            </v:group>
            <v:group style="position:absolute;left:9856;top:61;width:29;height:2" coordorigin="9856,61" coordsize="29,2">
              <v:shape style="position:absolute;left:9856;top:61;width:29;height:2" coordorigin="9856,61" coordsize="29,0" path="m9856,61l9884,61e" filled="false" stroked="true" strokeweight=".48pt" strokecolor="#000000">
                <v:path arrowok="t"/>
              </v:shape>
            </v:group>
            <v:group style="position:absolute;left:9884;top:42;width:958;height:2" coordorigin="9884,42" coordsize="958,2">
              <v:shape style="position:absolute;left:9884;top:42;width:958;height:2" coordorigin="9884,42" coordsize="958,0" path="m9884,42l10842,42e" filled="false" stroked="true" strokeweight=".48pt" strokecolor="#000000">
                <v:path arrowok="t"/>
              </v:shape>
            </v:group>
            <v:group style="position:absolute;left:9884;top:61;width:958;height:2" coordorigin="9884,61" coordsize="958,2">
              <v:shape style="position:absolute;left:9884;top:61;width:958;height:2" coordorigin="9884,61" coordsize="958,0" path="m9884,61l10842,61e" filled="false" stroked="true" strokeweight=".48pt" strokecolor="#000000">
                <v:path arrowok="t"/>
              </v:shape>
              <v:shape style="position:absolute;left:2428;top:48;width:7457;height:518" type="#_x0000_t75" stroked="false">
                <v:imagedata r:id="rId236" o:title=""/>
              </v:shape>
              <v:shape style="position:absolute;left:734;top:533;width:10129;height:10135" type="#_x0000_t75" stroked="false">
                <v:imagedata r:id="rId237" o:title=""/>
              </v:shape>
            </v:group>
            <w10:wrap type="none"/>
          </v:group>
        </w:pict>
      </w:r>
      <w:r>
        <w:rPr>
          <w:rFonts w:ascii="宋体" w:hAnsi="宋体" w:cs="宋体" w:eastAsia="宋体" w:hint="default"/>
          <w:b/>
          <w:bCs/>
          <w:spacing w:val="-15"/>
          <w:sz w:val="18"/>
          <w:szCs w:val="18"/>
        </w:rPr>
        <w:t>持股比例表决权比例</w:t>
        <w:tab/>
      </w:r>
      <w:r>
        <w:rPr>
          <w:rFonts w:ascii="宋体" w:hAnsi="宋体" w:cs="宋体" w:eastAsia="宋体" w:hint="default"/>
          <w:b/>
          <w:bCs/>
          <w:spacing w:val="-21"/>
          <w:sz w:val="18"/>
          <w:szCs w:val="18"/>
        </w:rPr>
        <w:t>本年现金</w:t>
      </w:r>
      <w:r>
        <w:rPr>
          <w:rFonts w:ascii="宋体" w:hAnsi="宋体" w:cs="宋体" w:eastAsia="宋体" w:hint="default"/>
          <w:sz w:val="18"/>
          <w:szCs w:val="18"/>
        </w:rPr>
      </w:r>
    </w:p>
    <w:p>
      <w:pPr>
        <w:spacing w:after="0" w:line="176" w:lineRule="exact"/>
        <w:jc w:val="left"/>
        <w:rPr>
          <w:rFonts w:ascii="宋体" w:hAnsi="宋体" w:cs="宋体" w:eastAsia="宋体" w:hint="default"/>
          <w:sz w:val="18"/>
          <w:szCs w:val="18"/>
        </w:rPr>
        <w:sectPr>
          <w:pgSz w:w="11910" w:h="16840"/>
          <w:pgMar w:header="747" w:footer="727" w:top="980" w:bottom="920" w:left="620" w:right="940"/>
        </w:sectPr>
      </w:pPr>
    </w:p>
    <w:p>
      <w:pPr>
        <w:spacing w:line="180" w:lineRule="exact" w:before="0"/>
        <w:ind w:left="248" w:right="-13" w:firstLine="0"/>
        <w:jc w:val="left"/>
        <w:rPr>
          <w:rFonts w:ascii="宋体" w:hAnsi="宋体" w:cs="宋体" w:eastAsia="宋体" w:hint="default"/>
          <w:sz w:val="18"/>
          <w:szCs w:val="18"/>
        </w:rPr>
      </w:pPr>
      <w:r>
        <w:rPr>
          <w:rFonts w:ascii="宋体" w:hAnsi="宋体" w:cs="宋体" w:eastAsia="宋体" w:hint="default"/>
          <w:b/>
          <w:bCs/>
          <w:spacing w:val="-21"/>
          <w:sz w:val="18"/>
          <w:szCs w:val="18"/>
        </w:rPr>
        <w:t>被投资单位名称</w:t>
      </w:r>
      <w:r>
        <w:rPr>
          <w:rFonts w:ascii="宋体" w:hAnsi="宋体" w:cs="宋体" w:eastAsia="宋体" w:hint="default"/>
          <w:sz w:val="18"/>
          <w:szCs w:val="18"/>
        </w:rPr>
      </w:r>
    </w:p>
    <w:p>
      <w:pPr>
        <w:spacing w:line="240" w:lineRule="auto" w:before="1"/>
        <w:rPr>
          <w:rFonts w:ascii="宋体" w:hAnsi="宋体" w:cs="宋体" w:eastAsia="宋体" w:hint="default"/>
          <w:b/>
          <w:bCs/>
          <w:sz w:val="14"/>
          <w:szCs w:val="14"/>
        </w:rPr>
      </w:pPr>
    </w:p>
    <w:p>
      <w:pPr>
        <w:spacing w:before="0"/>
        <w:ind w:left="248" w:right="-13" w:firstLine="0"/>
        <w:jc w:val="left"/>
        <w:rPr>
          <w:rFonts w:ascii="宋体" w:hAnsi="宋体" w:cs="宋体" w:eastAsia="宋体" w:hint="default"/>
          <w:sz w:val="18"/>
          <w:szCs w:val="18"/>
        </w:rPr>
      </w:pPr>
      <w:r>
        <w:rPr>
          <w:rFonts w:ascii="宋体" w:hAnsi="宋体" w:cs="宋体" w:eastAsia="宋体" w:hint="default"/>
          <w:b/>
          <w:bCs/>
          <w:spacing w:val="-21"/>
          <w:sz w:val="18"/>
          <w:szCs w:val="18"/>
        </w:rPr>
        <w:t>成本法核算</w:t>
      </w:r>
      <w:r>
        <w:rPr>
          <w:rFonts w:ascii="宋体" w:hAnsi="宋体" w:cs="宋体" w:eastAsia="宋体" w:hint="default"/>
          <w:sz w:val="18"/>
          <w:szCs w:val="18"/>
        </w:rPr>
      </w:r>
    </w:p>
    <w:p>
      <w:pPr>
        <w:spacing w:line="244" w:lineRule="auto" w:before="64"/>
        <w:ind w:left="248" w:right="-13" w:firstLine="0"/>
        <w:jc w:val="left"/>
        <w:rPr>
          <w:rFonts w:ascii="宋体" w:hAnsi="宋体" w:cs="宋体" w:eastAsia="宋体" w:hint="default"/>
          <w:sz w:val="18"/>
          <w:szCs w:val="18"/>
        </w:rPr>
      </w:pPr>
      <w:r>
        <w:rPr>
          <w:rFonts w:ascii="宋体" w:hAnsi="宋体" w:cs="宋体" w:eastAsia="宋体" w:hint="default"/>
          <w:spacing w:val="-16"/>
          <w:sz w:val="18"/>
          <w:szCs w:val="18"/>
        </w:rPr>
        <w:t>北亚实业（集团）股 </w:t>
      </w:r>
      <w:r>
        <w:rPr>
          <w:rFonts w:ascii="宋体" w:hAnsi="宋体" w:cs="宋体" w:eastAsia="宋体" w:hint="default"/>
          <w:spacing w:val="-21"/>
          <w:sz w:val="18"/>
          <w:szCs w:val="18"/>
        </w:rPr>
        <w:t>份有限公司</w:t>
      </w:r>
      <w:r>
        <w:rPr>
          <w:rFonts w:ascii="宋体" w:hAnsi="宋体" w:cs="宋体" w:eastAsia="宋体" w:hint="default"/>
          <w:sz w:val="18"/>
          <w:szCs w:val="18"/>
        </w:rPr>
      </w:r>
    </w:p>
    <w:p>
      <w:pPr>
        <w:spacing w:before="61"/>
        <w:ind w:left="248" w:right="-13" w:firstLine="0"/>
        <w:jc w:val="left"/>
        <w:rPr>
          <w:rFonts w:ascii="宋体" w:hAnsi="宋体" w:cs="宋体" w:eastAsia="宋体" w:hint="default"/>
          <w:sz w:val="18"/>
          <w:szCs w:val="18"/>
        </w:rPr>
      </w:pPr>
      <w:r>
        <w:rPr>
          <w:rFonts w:ascii="宋体" w:hAnsi="宋体" w:cs="宋体" w:eastAsia="宋体" w:hint="default"/>
          <w:spacing w:val="-19"/>
          <w:sz w:val="18"/>
          <w:szCs w:val="18"/>
        </w:rPr>
        <w:t>长城证券有限责任公司</w:t>
      </w:r>
    </w:p>
    <w:p>
      <w:pPr>
        <w:spacing w:before="115"/>
        <w:ind w:left="248" w:right="-13" w:firstLine="0"/>
        <w:jc w:val="left"/>
        <w:rPr>
          <w:rFonts w:ascii="宋体" w:hAnsi="宋体" w:cs="宋体" w:eastAsia="宋体" w:hint="default"/>
          <w:sz w:val="18"/>
          <w:szCs w:val="18"/>
        </w:rPr>
      </w:pPr>
      <w:r>
        <w:rPr>
          <w:rFonts w:ascii="宋体" w:hAnsi="宋体" w:cs="宋体" w:eastAsia="宋体" w:hint="default"/>
          <w:spacing w:val="-19"/>
          <w:sz w:val="18"/>
          <w:szCs w:val="18"/>
        </w:rPr>
        <w:t>华夏证券有限责任公司</w:t>
      </w:r>
    </w:p>
    <w:p>
      <w:pPr>
        <w:spacing w:line="249" w:lineRule="auto" w:before="63"/>
        <w:ind w:left="248" w:right="-13" w:firstLine="0"/>
        <w:jc w:val="left"/>
        <w:rPr>
          <w:rFonts w:ascii="宋体" w:hAnsi="宋体" w:cs="宋体" w:eastAsia="宋体" w:hint="default"/>
          <w:sz w:val="18"/>
          <w:szCs w:val="18"/>
        </w:rPr>
      </w:pPr>
      <w:r>
        <w:rPr>
          <w:rFonts w:ascii="宋体" w:hAnsi="宋体" w:cs="宋体" w:eastAsia="宋体" w:hint="default"/>
          <w:spacing w:val="-16"/>
          <w:sz w:val="18"/>
          <w:szCs w:val="18"/>
        </w:rPr>
        <w:t>深圳市中彩联科技有 </w:t>
      </w:r>
      <w:r>
        <w:rPr>
          <w:rFonts w:ascii="宋体" w:hAnsi="宋体" w:cs="宋体" w:eastAsia="宋体" w:hint="default"/>
          <w:spacing w:val="-21"/>
          <w:sz w:val="18"/>
          <w:szCs w:val="18"/>
        </w:rPr>
        <w:t>限公司</w:t>
      </w:r>
      <w:r>
        <w:rPr>
          <w:rFonts w:ascii="宋体" w:hAnsi="宋体" w:cs="宋体" w:eastAsia="宋体" w:hint="default"/>
          <w:spacing w:val="-21"/>
          <w:sz w:val="18"/>
          <w:szCs w:val="18"/>
        </w:rPr>
        <w:t> </w:t>
      </w:r>
      <w:r>
        <w:rPr>
          <w:rFonts w:ascii="宋体" w:hAnsi="宋体" w:cs="宋体" w:eastAsia="宋体" w:hint="default"/>
          <w:spacing w:val="-16"/>
          <w:sz w:val="18"/>
          <w:szCs w:val="18"/>
        </w:rPr>
        <w:t>四川汇洋铜业有限公</w:t>
      </w:r>
      <w:r>
        <w:rPr>
          <w:rFonts w:ascii="宋体" w:hAnsi="宋体" w:cs="宋体" w:eastAsia="宋体" w:hint="default"/>
          <w:spacing w:val="-16"/>
          <w:sz w:val="18"/>
          <w:szCs w:val="18"/>
        </w:rPr>
        <w:t> </w:t>
      </w:r>
      <w:r>
        <w:rPr>
          <w:rFonts w:ascii="宋体" w:hAnsi="宋体" w:cs="宋体" w:eastAsia="宋体" w:hint="default"/>
          <w:spacing w:val="-21"/>
          <w:sz w:val="18"/>
          <w:szCs w:val="18"/>
        </w:rPr>
        <w:t>司*1</w:t>
      </w:r>
      <w:r>
        <w:rPr>
          <w:rFonts w:ascii="宋体" w:hAnsi="宋体" w:cs="宋体" w:eastAsia="宋体" w:hint="default"/>
          <w:spacing w:val="-21"/>
          <w:sz w:val="18"/>
          <w:szCs w:val="18"/>
        </w:rPr>
        <w:t> </w:t>
      </w:r>
      <w:r>
        <w:rPr>
          <w:rFonts w:ascii="宋体" w:hAnsi="宋体" w:cs="宋体" w:eastAsia="宋体" w:hint="default"/>
          <w:spacing w:val="-16"/>
          <w:sz w:val="18"/>
          <w:szCs w:val="18"/>
        </w:rPr>
        <w:t>闪联信息技术工程中</w:t>
      </w:r>
      <w:r>
        <w:rPr>
          <w:rFonts w:ascii="宋体" w:hAnsi="宋体" w:cs="宋体" w:eastAsia="宋体" w:hint="default"/>
          <w:spacing w:val="-16"/>
          <w:sz w:val="18"/>
          <w:szCs w:val="18"/>
        </w:rPr>
        <w:t> </w:t>
      </w:r>
      <w:r>
        <w:rPr>
          <w:rFonts w:ascii="宋体" w:hAnsi="宋体" w:cs="宋体" w:eastAsia="宋体" w:hint="default"/>
          <w:spacing w:val="-21"/>
          <w:sz w:val="18"/>
          <w:szCs w:val="18"/>
        </w:rPr>
        <w:t>心有限公司</w:t>
      </w:r>
      <w:r>
        <w:rPr>
          <w:rFonts w:ascii="宋体" w:hAnsi="宋体" w:cs="宋体" w:eastAsia="宋体" w:hint="default"/>
          <w:spacing w:val="-21"/>
          <w:sz w:val="18"/>
          <w:szCs w:val="18"/>
        </w:rPr>
        <w:t> </w:t>
      </w:r>
      <w:r>
        <w:rPr>
          <w:rFonts w:ascii="宋体" w:hAnsi="宋体" w:cs="宋体" w:eastAsia="宋体" w:hint="default"/>
          <w:spacing w:val="-16"/>
          <w:sz w:val="18"/>
          <w:szCs w:val="18"/>
        </w:rPr>
        <w:t>四川虹欣电子科技有</w:t>
      </w:r>
      <w:r>
        <w:rPr>
          <w:rFonts w:ascii="宋体" w:hAnsi="宋体" w:cs="宋体" w:eastAsia="宋体" w:hint="default"/>
          <w:spacing w:val="-16"/>
          <w:sz w:val="18"/>
          <w:szCs w:val="18"/>
        </w:rPr>
        <w:t> </w:t>
      </w:r>
      <w:r>
        <w:rPr>
          <w:rFonts w:ascii="宋体" w:hAnsi="宋体" w:cs="宋体" w:eastAsia="宋体" w:hint="default"/>
          <w:spacing w:val="-21"/>
          <w:sz w:val="18"/>
          <w:szCs w:val="18"/>
        </w:rPr>
        <w:t>限公司</w:t>
      </w:r>
      <w:r>
        <w:rPr>
          <w:rFonts w:ascii="宋体" w:hAnsi="宋体" w:cs="宋体" w:eastAsia="宋体" w:hint="default"/>
          <w:sz w:val="18"/>
          <w:szCs w:val="18"/>
        </w:rPr>
      </w:r>
    </w:p>
    <w:p>
      <w:pPr>
        <w:spacing w:before="58"/>
        <w:ind w:left="248" w:right="-13" w:firstLine="0"/>
        <w:jc w:val="left"/>
        <w:rPr>
          <w:rFonts w:ascii="宋体" w:hAnsi="宋体" w:cs="宋体" w:eastAsia="宋体" w:hint="default"/>
          <w:sz w:val="18"/>
          <w:szCs w:val="18"/>
        </w:rPr>
      </w:pPr>
      <w:r>
        <w:rPr>
          <w:rFonts w:ascii="宋体" w:hAnsi="宋体" w:cs="宋体" w:eastAsia="宋体" w:hint="default"/>
          <w:spacing w:val="-19"/>
          <w:sz w:val="18"/>
          <w:szCs w:val="18"/>
        </w:rPr>
        <w:t>深圳聚龙光电有限公司</w:t>
      </w:r>
    </w:p>
    <w:p>
      <w:pPr>
        <w:spacing w:before="113"/>
        <w:ind w:left="248" w:right="-13" w:firstLine="0"/>
        <w:jc w:val="left"/>
        <w:rPr>
          <w:rFonts w:ascii="宋体" w:hAnsi="宋体" w:cs="宋体" w:eastAsia="宋体" w:hint="default"/>
          <w:sz w:val="18"/>
          <w:szCs w:val="18"/>
        </w:rPr>
      </w:pPr>
      <w:r>
        <w:rPr>
          <w:rFonts w:ascii="宋体" w:hAnsi="宋体" w:cs="宋体" w:eastAsia="宋体" w:hint="default"/>
          <w:spacing w:val="-21"/>
          <w:sz w:val="18"/>
          <w:szCs w:val="18"/>
        </w:rPr>
        <w:t>景德镇城市信用社</w:t>
      </w:r>
      <w:r>
        <w:rPr>
          <w:rFonts w:ascii="宋体" w:hAnsi="宋体" w:cs="宋体" w:eastAsia="宋体" w:hint="default"/>
          <w:sz w:val="18"/>
          <w:szCs w:val="18"/>
        </w:rPr>
      </w:r>
    </w:p>
    <w:p>
      <w:pPr>
        <w:spacing w:line="249" w:lineRule="auto" w:before="64"/>
        <w:ind w:left="248" w:right="121" w:firstLine="0"/>
        <w:jc w:val="left"/>
        <w:rPr>
          <w:rFonts w:ascii="宋体" w:hAnsi="宋体" w:cs="宋体" w:eastAsia="宋体" w:hint="default"/>
          <w:sz w:val="18"/>
          <w:szCs w:val="18"/>
        </w:rPr>
      </w:pPr>
      <w:r>
        <w:rPr>
          <w:rFonts w:ascii="宋体" w:hAnsi="宋体" w:cs="宋体" w:eastAsia="宋体" w:hint="default"/>
          <w:spacing w:val="-25"/>
          <w:sz w:val="18"/>
          <w:szCs w:val="18"/>
        </w:rPr>
        <w:t>海信容声(营口）冰箱</w:t>
      </w:r>
      <w:r>
        <w:rPr>
          <w:rFonts w:ascii="宋体" w:hAnsi="宋体" w:cs="宋体" w:eastAsia="宋体" w:hint="default"/>
          <w:spacing w:val="-83"/>
          <w:sz w:val="18"/>
          <w:szCs w:val="18"/>
        </w:rPr>
        <w:t> </w:t>
      </w:r>
      <w:r>
        <w:rPr>
          <w:rFonts w:ascii="宋体" w:hAnsi="宋体" w:cs="宋体" w:eastAsia="宋体" w:hint="default"/>
          <w:spacing w:val="-83"/>
          <w:sz w:val="18"/>
          <w:szCs w:val="18"/>
        </w:rPr>
      </w:r>
      <w:r>
        <w:rPr>
          <w:rFonts w:ascii="宋体" w:hAnsi="宋体" w:cs="宋体" w:eastAsia="宋体" w:hint="default"/>
          <w:spacing w:val="-21"/>
          <w:sz w:val="18"/>
          <w:szCs w:val="18"/>
        </w:rPr>
        <w:t>有限公司 </w:t>
      </w:r>
      <w:r>
        <w:rPr>
          <w:rFonts w:ascii="宋体" w:hAnsi="宋体" w:cs="宋体" w:eastAsia="宋体" w:hint="default"/>
          <w:spacing w:val="-16"/>
          <w:sz w:val="18"/>
          <w:szCs w:val="18"/>
        </w:rPr>
        <w:t>徽商银行股份有限公</w:t>
      </w:r>
      <w:r>
        <w:rPr>
          <w:rFonts w:ascii="宋体" w:hAnsi="宋体" w:cs="宋体" w:eastAsia="宋体" w:hint="default"/>
          <w:spacing w:val="-16"/>
          <w:sz w:val="18"/>
          <w:szCs w:val="18"/>
        </w:rPr>
        <w:t> </w:t>
      </w:r>
      <w:r>
        <w:rPr>
          <w:rFonts w:ascii="宋体" w:hAnsi="宋体" w:cs="宋体" w:eastAsia="宋体" w:hint="default"/>
          <w:sz w:val="18"/>
          <w:szCs w:val="18"/>
        </w:rPr>
        <w:t>司</w:t>
      </w:r>
      <w:r>
        <w:rPr>
          <w:rFonts w:ascii="宋体" w:hAnsi="宋体" w:cs="宋体" w:eastAsia="宋体" w:hint="default"/>
          <w:sz w:val="18"/>
          <w:szCs w:val="18"/>
        </w:rPr>
        <w:t> </w:t>
      </w:r>
      <w:r>
        <w:rPr>
          <w:rFonts w:ascii="宋体" w:hAnsi="宋体" w:cs="宋体" w:eastAsia="宋体" w:hint="default"/>
          <w:spacing w:val="-16"/>
          <w:sz w:val="18"/>
          <w:szCs w:val="18"/>
        </w:rPr>
        <w:t>合肥美菱西格玛电器</w:t>
      </w:r>
      <w:r>
        <w:rPr>
          <w:rFonts w:ascii="宋体" w:hAnsi="宋体" w:cs="宋体" w:eastAsia="宋体" w:hint="default"/>
          <w:spacing w:val="-16"/>
          <w:sz w:val="18"/>
          <w:szCs w:val="18"/>
        </w:rPr>
        <w:t> </w:t>
      </w:r>
      <w:r>
        <w:rPr>
          <w:rFonts w:ascii="宋体" w:hAnsi="宋体" w:cs="宋体" w:eastAsia="宋体" w:hint="default"/>
          <w:spacing w:val="-21"/>
          <w:sz w:val="18"/>
          <w:szCs w:val="18"/>
        </w:rPr>
        <w:t>有限公司</w:t>
      </w:r>
      <w:r>
        <w:rPr>
          <w:rFonts w:ascii="宋体" w:hAnsi="宋体" w:cs="宋体" w:eastAsia="宋体" w:hint="default"/>
          <w:spacing w:val="-21"/>
          <w:sz w:val="18"/>
          <w:szCs w:val="18"/>
        </w:rPr>
        <w:t> </w:t>
      </w:r>
      <w:r>
        <w:rPr>
          <w:rFonts w:ascii="宋体" w:hAnsi="宋体" w:cs="宋体" w:eastAsia="宋体" w:hint="default"/>
          <w:spacing w:val="-16"/>
          <w:sz w:val="18"/>
          <w:szCs w:val="18"/>
        </w:rPr>
        <w:t>九江美菱电器营销有</w:t>
      </w:r>
      <w:r>
        <w:rPr>
          <w:rFonts w:ascii="宋体" w:hAnsi="宋体" w:cs="宋体" w:eastAsia="宋体" w:hint="default"/>
          <w:spacing w:val="-16"/>
          <w:sz w:val="18"/>
          <w:szCs w:val="18"/>
        </w:rPr>
        <w:t> </w:t>
      </w:r>
      <w:r>
        <w:rPr>
          <w:rFonts w:ascii="宋体" w:hAnsi="宋体" w:cs="宋体" w:eastAsia="宋体" w:hint="default"/>
          <w:spacing w:val="-21"/>
          <w:sz w:val="18"/>
          <w:szCs w:val="18"/>
        </w:rPr>
        <w:t>限公司</w:t>
      </w:r>
      <w:r>
        <w:rPr>
          <w:rFonts w:ascii="宋体" w:hAnsi="宋体" w:cs="宋体" w:eastAsia="宋体" w:hint="default"/>
          <w:spacing w:val="-21"/>
          <w:sz w:val="18"/>
          <w:szCs w:val="18"/>
        </w:rPr>
        <w:t> </w:t>
      </w:r>
      <w:r>
        <w:rPr>
          <w:rFonts w:ascii="宋体" w:hAnsi="宋体" w:cs="宋体" w:eastAsia="宋体" w:hint="default"/>
          <w:spacing w:val="-16"/>
          <w:sz w:val="18"/>
          <w:szCs w:val="18"/>
        </w:rPr>
        <w:t>巢湖美菱电器营销有</w:t>
      </w:r>
      <w:r>
        <w:rPr>
          <w:rFonts w:ascii="宋体" w:hAnsi="宋体" w:cs="宋体" w:eastAsia="宋体" w:hint="default"/>
          <w:spacing w:val="-16"/>
          <w:sz w:val="18"/>
          <w:szCs w:val="18"/>
        </w:rPr>
        <w:t> </w:t>
      </w:r>
      <w:r>
        <w:rPr>
          <w:rFonts w:ascii="宋体" w:hAnsi="宋体" w:cs="宋体" w:eastAsia="宋体" w:hint="default"/>
          <w:spacing w:val="-21"/>
          <w:sz w:val="18"/>
          <w:szCs w:val="18"/>
        </w:rPr>
        <w:t>限公司</w:t>
      </w:r>
      <w:r>
        <w:rPr>
          <w:rFonts w:ascii="宋体" w:hAnsi="宋体" w:cs="宋体" w:eastAsia="宋体" w:hint="default"/>
          <w:spacing w:val="-21"/>
          <w:sz w:val="18"/>
          <w:szCs w:val="18"/>
        </w:rPr>
        <w:t> </w:t>
      </w:r>
      <w:r>
        <w:rPr>
          <w:rFonts w:ascii="宋体" w:hAnsi="宋体" w:cs="宋体" w:eastAsia="宋体" w:hint="default"/>
          <w:spacing w:val="-16"/>
          <w:sz w:val="18"/>
          <w:szCs w:val="18"/>
        </w:rPr>
        <w:t>亳州美菱电器营销有</w:t>
      </w:r>
      <w:r>
        <w:rPr>
          <w:rFonts w:ascii="宋体" w:hAnsi="宋体" w:cs="宋体" w:eastAsia="宋体" w:hint="default"/>
          <w:spacing w:val="-16"/>
          <w:sz w:val="18"/>
          <w:szCs w:val="18"/>
        </w:rPr>
        <w:t> </w:t>
      </w:r>
      <w:r>
        <w:rPr>
          <w:rFonts w:ascii="宋体" w:hAnsi="宋体" w:cs="宋体" w:eastAsia="宋体" w:hint="default"/>
          <w:spacing w:val="-21"/>
          <w:sz w:val="18"/>
          <w:szCs w:val="18"/>
        </w:rPr>
        <w:t>限公司</w:t>
      </w:r>
      <w:r>
        <w:rPr>
          <w:rFonts w:ascii="宋体" w:hAnsi="宋体" w:cs="宋体" w:eastAsia="宋体" w:hint="default"/>
          <w:spacing w:val="-21"/>
          <w:sz w:val="18"/>
          <w:szCs w:val="18"/>
        </w:rPr>
        <w:t> </w:t>
      </w:r>
      <w:r>
        <w:rPr>
          <w:rFonts w:ascii="宋体" w:hAnsi="宋体" w:cs="宋体" w:eastAsia="宋体" w:hint="default"/>
          <w:spacing w:val="-16"/>
          <w:sz w:val="18"/>
          <w:szCs w:val="18"/>
        </w:rPr>
        <w:t>广元美菱电器营销有</w:t>
      </w:r>
      <w:r>
        <w:rPr>
          <w:rFonts w:ascii="宋体" w:hAnsi="宋体" w:cs="宋体" w:eastAsia="宋体" w:hint="default"/>
          <w:spacing w:val="-16"/>
          <w:sz w:val="18"/>
          <w:szCs w:val="18"/>
        </w:rPr>
        <w:t> </w:t>
      </w:r>
      <w:r>
        <w:rPr>
          <w:rFonts w:ascii="宋体" w:hAnsi="宋体" w:cs="宋体" w:eastAsia="宋体" w:hint="default"/>
          <w:spacing w:val="-21"/>
          <w:sz w:val="18"/>
          <w:szCs w:val="18"/>
        </w:rPr>
        <w:t>限公司</w:t>
      </w:r>
      <w:r>
        <w:rPr>
          <w:rFonts w:ascii="宋体" w:hAnsi="宋体" w:cs="宋体" w:eastAsia="宋体" w:hint="default"/>
          <w:sz w:val="18"/>
          <w:szCs w:val="18"/>
        </w:rPr>
      </w:r>
    </w:p>
    <w:p>
      <w:pPr>
        <w:spacing w:before="64"/>
        <w:ind w:left="102" w:right="-16" w:firstLine="0"/>
        <w:jc w:val="left"/>
        <w:rPr>
          <w:rFonts w:ascii="宋体" w:hAnsi="宋体" w:cs="宋体" w:eastAsia="宋体" w:hint="default"/>
          <w:sz w:val="18"/>
          <w:szCs w:val="18"/>
        </w:rPr>
      </w:pPr>
      <w:r>
        <w:rPr>
          <w:spacing w:val="-21"/>
        </w:rPr>
        <w:br w:type="column"/>
      </w:r>
      <w:r>
        <w:rPr>
          <w:rFonts w:ascii="宋体" w:hAnsi="宋体" w:cs="宋体" w:eastAsia="宋体" w:hint="default"/>
          <w:b/>
          <w:bCs/>
          <w:spacing w:val="-21"/>
          <w:sz w:val="18"/>
          <w:szCs w:val="18"/>
        </w:rPr>
        <w:t>（%）</w:t>
      </w:r>
      <w:r>
        <w:rPr>
          <w:rFonts w:ascii="宋体" w:hAnsi="宋体" w:cs="宋体" w:eastAsia="宋体" w:hint="default"/>
          <w:sz w:val="18"/>
          <w:szCs w:val="18"/>
        </w:rPr>
      </w:r>
    </w:p>
    <w:p>
      <w:pPr>
        <w:tabs>
          <w:tab w:pos="1137" w:val="left" w:leader="none"/>
          <w:tab w:pos="2337" w:val="left" w:leader="none"/>
          <w:tab w:pos="3537" w:val="left" w:leader="none"/>
          <w:tab w:pos="4704" w:val="left" w:leader="none"/>
        </w:tabs>
        <w:spacing w:line="122" w:lineRule="exact" w:before="0"/>
        <w:ind w:left="0" w:right="317" w:firstLine="0"/>
        <w:jc w:val="center"/>
        <w:rPr>
          <w:rFonts w:ascii="宋体" w:hAnsi="宋体" w:cs="宋体" w:eastAsia="宋体" w:hint="default"/>
          <w:sz w:val="18"/>
          <w:szCs w:val="18"/>
        </w:rPr>
      </w:pPr>
      <w:r>
        <w:rPr>
          <w:spacing w:val="-16"/>
        </w:rPr>
        <w:br w:type="column"/>
      </w:r>
      <w:r>
        <w:rPr>
          <w:rFonts w:ascii="宋体" w:hAnsi="宋体" w:cs="宋体" w:eastAsia="宋体" w:hint="default"/>
          <w:b/>
          <w:bCs/>
          <w:spacing w:val="-16"/>
          <w:sz w:val="18"/>
          <w:szCs w:val="18"/>
        </w:rPr>
        <w:t>初始金额</w:t>
        <w:tab/>
        <w:t>年初金额</w:t>
        <w:tab/>
        <w:t>本年增加</w:t>
        <w:tab/>
        <w:t>本年减少</w:t>
        <w:tab/>
      </w:r>
      <w:r>
        <w:rPr>
          <w:rFonts w:ascii="宋体" w:hAnsi="宋体" w:cs="宋体" w:eastAsia="宋体" w:hint="default"/>
          <w:b/>
          <w:bCs/>
          <w:spacing w:val="-21"/>
          <w:sz w:val="18"/>
          <w:szCs w:val="18"/>
        </w:rPr>
        <w:t>年末金额</w:t>
      </w:r>
      <w:r>
        <w:rPr>
          <w:rFonts w:ascii="宋体" w:hAnsi="宋体" w:cs="宋体" w:eastAsia="宋体" w:hint="default"/>
          <w:sz w:val="18"/>
          <w:szCs w:val="18"/>
        </w:rPr>
      </w:r>
    </w:p>
    <w:p>
      <w:pPr>
        <w:tabs>
          <w:tab w:pos="6804" w:val="left" w:leader="none"/>
        </w:tabs>
        <w:spacing w:line="178" w:lineRule="exact" w:before="0"/>
        <w:ind w:left="0" w:right="199" w:firstLine="0"/>
        <w:jc w:val="center"/>
        <w:rPr>
          <w:rFonts w:ascii="宋体" w:hAnsi="宋体" w:cs="宋体" w:eastAsia="宋体" w:hint="default"/>
          <w:sz w:val="18"/>
          <w:szCs w:val="18"/>
        </w:rPr>
      </w:pPr>
      <w:r>
        <w:rPr/>
        <w:pict>
          <v:shape style="position:absolute;margin-left:132.949997pt;margin-top:31.057232pt;width:405.85pt;height:354.35pt;mso-position-horizontal-relative:page;mso-position-vertical-relative:paragraph;z-index:812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542"/>
                    <w:gridCol w:w="826"/>
                    <w:gridCol w:w="1205"/>
                    <w:gridCol w:w="1272"/>
                    <w:gridCol w:w="1159"/>
                    <w:gridCol w:w="1137"/>
                    <w:gridCol w:w="1140"/>
                    <w:gridCol w:w="834"/>
                  </w:tblGrid>
                  <w:tr>
                    <w:trPr>
                      <w:trHeight w:val="408"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 w:right="0"/>
                          <w:jc w:val="left"/>
                          <w:rPr>
                            <w:rFonts w:ascii="Arial Narrow" w:hAnsi="Arial Narrow" w:cs="Arial Narrow" w:eastAsia="Arial Narrow" w:hint="default"/>
                            <w:sz w:val="18"/>
                            <w:szCs w:val="18"/>
                          </w:rPr>
                        </w:pPr>
                        <w:r>
                          <w:rPr>
                            <w:rFonts w:ascii="Arial Narrow"/>
                            <w:spacing w:val="-21"/>
                            <w:sz w:val="18"/>
                          </w:rPr>
                          <w:t>0.706</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242" w:right="0"/>
                          <w:jc w:val="left"/>
                          <w:rPr>
                            <w:rFonts w:ascii="Arial Narrow" w:hAnsi="Arial Narrow" w:cs="Arial Narrow" w:eastAsia="Arial Narrow" w:hint="default"/>
                            <w:sz w:val="18"/>
                            <w:szCs w:val="18"/>
                          </w:rPr>
                        </w:pPr>
                        <w:r>
                          <w:rPr>
                            <w:rFonts w:ascii="Arial Narrow"/>
                            <w:spacing w:val="-21"/>
                            <w:sz w:val="18"/>
                          </w:rPr>
                          <w:t>0.706</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94"/>
                          <w:ind w:right="211"/>
                          <w:jc w:val="right"/>
                          <w:rPr>
                            <w:rFonts w:ascii="Arial Narrow" w:hAnsi="Arial Narrow" w:cs="Arial Narrow" w:eastAsia="Arial Narrow" w:hint="default"/>
                            <w:sz w:val="18"/>
                            <w:szCs w:val="18"/>
                          </w:rPr>
                        </w:pPr>
                        <w:r>
                          <w:rPr>
                            <w:rFonts w:ascii="Arial Narrow"/>
                            <w:spacing w:val="-21"/>
                            <w:w w:val="95"/>
                            <w:sz w:val="18"/>
                          </w:rPr>
                          <w:t>20,729,020.00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94"/>
                          <w:ind w:right="383"/>
                          <w:jc w:val="right"/>
                          <w:rPr>
                            <w:rFonts w:ascii="Arial Narrow" w:hAnsi="Arial Narrow" w:cs="Arial Narrow" w:eastAsia="Arial Narrow" w:hint="default"/>
                            <w:sz w:val="18"/>
                            <w:szCs w:val="18"/>
                          </w:rPr>
                        </w:pPr>
                        <w:r>
                          <w:rPr>
                            <w:rFonts w:ascii="Arial Narrow"/>
                            <w:spacing w:val="-21"/>
                            <w:w w:val="95"/>
                            <w:sz w:val="18"/>
                          </w:rPr>
                          <w:t>20,729,020.00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78"/>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78"/>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94"/>
                          <w:ind w:right="185"/>
                          <w:jc w:val="right"/>
                          <w:rPr>
                            <w:rFonts w:ascii="Arial Narrow" w:hAnsi="Arial Narrow" w:cs="Arial Narrow" w:eastAsia="Arial Narrow" w:hint="default"/>
                            <w:sz w:val="18"/>
                            <w:szCs w:val="18"/>
                          </w:rPr>
                        </w:pPr>
                        <w:r>
                          <w:rPr>
                            <w:rFonts w:ascii="Arial Narrow"/>
                            <w:spacing w:val="-21"/>
                            <w:w w:val="95"/>
                            <w:sz w:val="18"/>
                          </w:rPr>
                          <w:t>20,729,020.00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78"/>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38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06"/>
                          <w:ind w:left="65" w:right="0"/>
                          <w:jc w:val="left"/>
                          <w:rPr>
                            <w:rFonts w:ascii="Arial Narrow" w:hAnsi="Arial Narrow" w:cs="Arial Narrow" w:eastAsia="Arial Narrow" w:hint="default"/>
                            <w:sz w:val="18"/>
                            <w:szCs w:val="18"/>
                          </w:rPr>
                        </w:pPr>
                        <w:r>
                          <w:rPr>
                            <w:rFonts w:ascii="Arial Narrow"/>
                            <w:spacing w:val="-21"/>
                            <w:sz w:val="18"/>
                          </w:rPr>
                          <w:t>2.42</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06"/>
                          <w:ind w:left="272" w:right="0"/>
                          <w:jc w:val="left"/>
                          <w:rPr>
                            <w:rFonts w:ascii="Arial Narrow" w:hAnsi="Arial Narrow" w:cs="Arial Narrow" w:eastAsia="Arial Narrow" w:hint="default"/>
                            <w:sz w:val="18"/>
                            <w:szCs w:val="18"/>
                          </w:rPr>
                        </w:pPr>
                        <w:r>
                          <w:rPr>
                            <w:rFonts w:ascii="Arial Narrow"/>
                            <w:spacing w:val="-21"/>
                            <w:sz w:val="18"/>
                          </w:rPr>
                          <w:t>2.42</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211"/>
                          <w:jc w:val="right"/>
                          <w:rPr>
                            <w:rFonts w:ascii="Arial Narrow" w:hAnsi="Arial Narrow" w:cs="Arial Narrow" w:eastAsia="Arial Narrow" w:hint="default"/>
                            <w:sz w:val="18"/>
                            <w:szCs w:val="18"/>
                          </w:rPr>
                        </w:pPr>
                        <w:r>
                          <w:rPr>
                            <w:rFonts w:ascii="Arial Narrow"/>
                            <w:spacing w:val="-21"/>
                            <w:w w:val="95"/>
                            <w:sz w:val="18"/>
                          </w:rPr>
                          <w:t>50,000,000.00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383"/>
                          <w:jc w:val="right"/>
                          <w:rPr>
                            <w:rFonts w:ascii="Arial Narrow" w:hAnsi="Arial Narrow" w:cs="Arial Narrow" w:eastAsia="Arial Narrow" w:hint="default"/>
                            <w:sz w:val="18"/>
                            <w:szCs w:val="18"/>
                          </w:rPr>
                        </w:pPr>
                        <w:r>
                          <w:rPr>
                            <w:rFonts w:ascii="Arial Narrow"/>
                            <w:spacing w:val="-21"/>
                            <w:w w:val="95"/>
                            <w:sz w:val="18"/>
                          </w:rPr>
                          <w:t>50,000,000.00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185"/>
                          <w:jc w:val="right"/>
                          <w:rPr>
                            <w:rFonts w:ascii="Arial Narrow" w:hAnsi="Arial Narrow" w:cs="Arial Narrow" w:eastAsia="Arial Narrow" w:hint="default"/>
                            <w:sz w:val="18"/>
                            <w:szCs w:val="18"/>
                          </w:rPr>
                        </w:pPr>
                        <w:r>
                          <w:rPr>
                            <w:rFonts w:ascii="Arial Narrow"/>
                            <w:spacing w:val="-21"/>
                            <w:w w:val="95"/>
                            <w:sz w:val="18"/>
                          </w:rPr>
                          <w:t>50,000,000.00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33"/>
                          <w:jc w:val="right"/>
                          <w:rPr>
                            <w:rFonts w:ascii="Arial Narrow" w:hAnsi="Arial Narrow" w:cs="Arial Narrow" w:eastAsia="Arial Narrow" w:hint="default"/>
                            <w:sz w:val="18"/>
                            <w:szCs w:val="18"/>
                          </w:rPr>
                        </w:pPr>
                        <w:r>
                          <w:rPr>
                            <w:rFonts w:ascii="Arial Narrow"/>
                            <w:spacing w:val="-21"/>
                            <w:w w:val="95"/>
                            <w:sz w:val="18"/>
                          </w:rPr>
                          <w:t>6,500,000.00</w:t>
                        </w:r>
                        <w:r>
                          <w:rPr>
                            <w:rFonts w:ascii="Arial Narrow"/>
                            <w:sz w:val="18"/>
                          </w:rPr>
                        </w:r>
                      </w:p>
                    </w:tc>
                  </w:tr>
                  <w:tr>
                    <w:trPr>
                      <w:trHeight w:val="38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71"/>
                          <w:ind w:left="65" w:right="0"/>
                          <w:jc w:val="left"/>
                          <w:rPr>
                            <w:rFonts w:ascii="Arial Narrow" w:hAnsi="Arial Narrow" w:cs="Arial Narrow" w:eastAsia="Arial Narrow" w:hint="default"/>
                            <w:sz w:val="18"/>
                            <w:szCs w:val="18"/>
                          </w:rPr>
                        </w:pPr>
                        <w:r>
                          <w:rPr>
                            <w:rFonts w:ascii="Arial Narrow"/>
                            <w:spacing w:val="-21"/>
                            <w:sz w:val="18"/>
                          </w:rPr>
                          <w:t>0.25</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71"/>
                          <w:ind w:left="272" w:right="0"/>
                          <w:jc w:val="left"/>
                          <w:rPr>
                            <w:rFonts w:ascii="Arial Narrow" w:hAnsi="Arial Narrow" w:cs="Arial Narrow" w:eastAsia="Arial Narrow" w:hint="default"/>
                            <w:sz w:val="18"/>
                            <w:szCs w:val="18"/>
                          </w:rPr>
                        </w:pPr>
                        <w:r>
                          <w:rPr>
                            <w:rFonts w:ascii="Arial Narrow"/>
                            <w:spacing w:val="-21"/>
                            <w:sz w:val="18"/>
                          </w:rPr>
                          <w:t>0.25</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11"/>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383"/>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85"/>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5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05"/>
                          <w:ind w:left="35" w:right="0"/>
                          <w:jc w:val="left"/>
                          <w:rPr>
                            <w:rFonts w:ascii="Arial Narrow" w:hAnsi="Arial Narrow" w:cs="Arial Narrow" w:eastAsia="Arial Narrow" w:hint="default"/>
                            <w:sz w:val="18"/>
                            <w:szCs w:val="18"/>
                          </w:rPr>
                        </w:pPr>
                        <w:r>
                          <w:rPr>
                            <w:rFonts w:ascii="Arial Narrow"/>
                            <w:spacing w:val="-21"/>
                            <w:sz w:val="18"/>
                          </w:rPr>
                          <w:t>10.00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05"/>
                          <w:ind w:left="242" w:right="0"/>
                          <w:jc w:val="left"/>
                          <w:rPr>
                            <w:rFonts w:ascii="Arial Narrow" w:hAnsi="Arial Narrow" w:cs="Arial Narrow" w:eastAsia="Arial Narrow" w:hint="default"/>
                            <w:sz w:val="18"/>
                            <w:szCs w:val="18"/>
                          </w:rPr>
                        </w:pPr>
                        <w:r>
                          <w:rPr>
                            <w:rFonts w:ascii="Arial Narrow"/>
                            <w:spacing w:val="-21"/>
                            <w:sz w:val="18"/>
                          </w:rPr>
                          <w:t>10.00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05"/>
                          <w:ind w:right="211"/>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05"/>
                          <w:ind w:right="383"/>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05"/>
                          <w:ind w:right="185"/>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65" w:right="0"/>
                          <w:jc w:val="left"/>
                          <w:rPr>
                            <w:rFonts w:ascii="Arial Narrow" w:hAnsi="Arial Narrow" w:cs="Arial Narrow" w:eastAsia="Arial Narrow" w:hint="default"/>
                            <w:sz w:val="18"/>
                            <w:szCs w:val="18"/>
                          </w:rPr>
                        </w:pPr>
                        <w:r>
                          <w:rPr>
                            <w:rFonts w:ascii="Arial Narrow"/>
                            <w:spacing w:val="-21"/>
                            <w:sz w:val="18"/>
                          </w:rPr>
                          <w:t>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72" w:right="0"/>
                          <w:jc w:val="left"/>
                          <w:rPr>
                            <w:rFonts w:ascii="Arial Narrow" w:hAnsi="Arial Narrow" w:cs="Arial Narrow" w:eastAsia="Arial Narrow" w:hint="default"/>
                            <w:sz w:val="18"/>
                            <w:szCs w:val="18"/>
                          </w:rPr>
                        </w:pPr>
                        <w:r>
                          <w:rPr>
                            <w:rFonts w:ascii="Arial Narrow"/>
                            <w:spacing w:val="-21"/>
                            <w:sz w:val="18"/>
                          </w:rPr>
                          <w:t>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3,000,000.00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383"/>
                          <w:jc w:val="right"/>
                          <w:rPr>
                            <w:rFonts w:ascii="Arial Narrow" w:hAnsi="Arial Narrow" w:cs="Arial Narrow" w:eastAsia="Arial Narrow" w:hint="default"/>
                            <w:sz w:val="18"/>
                            <w:szCs w:val="18"/>
                          </w:rPr>
                        </w:pPr>
                        <w:r>
                          <w:rPr>
                            <w:rFonts w:ascii="Arial Narrow"/>
                            <w:spacing w:val="-21"/>
                            <w:w w:val="95"/>
                            <w:sz w:val="18"/>
                          </w:rPr>
                          <w:t>3,000,000.00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77"/>
                          <w:jc w:val="right"/>
                          <w:rPr>
                            <w:rFonts w:ascii="Arial Narrow" w:hAnsi="Arial Narrow" w:cs="Arial Narrow" w:eastAsia="Arial Narrow" w:hint="default"/>
                            <w:sz w:val="18"/>
                            <w:szCs w:val="18"/>
                          </w:rPr>
                        </w:pPr>
                        <w:r>
                          <w:rPr>
                            <w:rFonts w:ascii="Arial Narrow"/>
                            <w:spacing w:val="-21"/>
                            <w:w w:val="95"/>
                            <w:sz w:val="18"/>
                          </w:rPr>
                          <w:t>3,000,000.00</w:t>
                        </w:r>
                        <w:r>
                          <w:rPr>
                            <w:rFonts w:ascii="Arial Narrow"/>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6"/>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10.10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10.10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383"/>
                          <w:jc w:val="right"/>
                          <w:rPr>
                            <w:rFonts w:ascii="Arial Narrow" w:hAnsi="Arial Narrow" w:cs="Arial Narrow" w:eastAsia="Arial Narrow" w:hint="default"/>
                            <w:sz w:val="18"/>
                            <w:szCs w:val="18"/>
                          </w:rPr>
                        </w:pPr>
                        <w:r>
                          <w:rPr>
                            <w:rFonts w:ascii="Arial Narrow"/>
                            <w:spacing w:val="-21"/>
                            <w:w w:val="95"/>
                            <w:sz w:val="18"/>
                          </w:rPr>
                          <w:t>4,194,929.50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4,194,929.50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5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17.15</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17.15</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1,714,700.00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383"/>
                          <w:jc w:val="right"/>
                          <w:rPr>
                            <w:rFonts w:ascii="Arial Narrow" w:hAnsi="Arial Narrow" w:cs="Arial Narrow" w:eastAsia="Arial Narrow" w:hint="default"/>
                            <w:sz w:val="18"/>
                            <w:szCs w:val="18"/>
                          </w:rPr>
                        </w:pPr>
                        <w:r>
                          <w:rPr>
                            <w:rFonts w:ascii="Arial Narrow"/>
                            <w:spacing w:val="-21"/>
                            <w:w w:val="95"/>
                            <w:sz w:val="18"/>
                          </w:rPr>
                          <w:t>1,714,700.00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1,714,700.00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38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07"/>
                          <w:ind w:left="35" w:right="0"/>
                          <w:jc w:val="left"/>
                          <w:rPr>
                            <w:rFonts w:ascii="Arial Narrow" w:hAnsi="Arial Narrow" w:cs="Arial Narrow" w:eastAsia="Arial Narrow" w:hint="default"/>
                            <w:sz w:val="18"/>
                            <w:szCs w:val="18"/>
                          </w:rPr>
                        </w:pPr>
                        <w:r>
                          <w:rPr>
                            <w:rFonts w:ascii="Arial Narrow"/>
                            <w:spacing w:val="-21"/>
                            <w:sz w:val="18"/>
                          </w:rPr>
                          <w:t>10.00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07"/>
                          <w:ind w:left="242" w:right="0"/>
                          <w:jc w:val="left"/>
                          <w:rPr>
                            <w:rFonts w:ascii="Arial Narrow" w:hAnsi="Arial Narrow" w:cs="Arial Narrow" w:eastAsia="Arial Narrow" w:hint="default"/>
                            <w:sz w:val="18"/>
                            <w:szCs w:val="18"/>
                          </w:rPr>
                        </w:pPr>
                        <w:r>
                          <w:rPr>
                            <w:rFonts w:ascii="Arial Narrow"/>
                            <w:spacing w:val="-21"/>
                            <w:sz w:val="18"/>
                          </w:rPr>
                          <w:t>10.00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07"/>
                          <w:ind w:right="211"/>
                          <w:jc w:val="right"/>
                          <w:rPr>
                            <w:rFonts w:ascii="Arial Narrow" w:hAnsi="Arial Narrow" w:cs="Arial Narrow" w:eastAsia="Arial Narrow" w:hint="default"/>
                            <w:sz w:val="18"/>
                            <w:szCs w:val="18"/>
                          </w:rPr>
                        </w:pPr>
                        <w:r>
                          <w:rPr>
                            <w:rFonts w:ascii="Arial Narrow"/>
                            <w:spacing w:val="-21"/>
                            <w:w w:val="95"/>
                            <w:sz w:val="18"/>
                          </w:rPr>
                          <w:t>2,000,000.00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07"/>
                          <w:ind w:right="383"/>
                          <w:jc w:val="right"/>
                          <w:rPr>
                            <w:rFonts w:ascii="Arial Narrow" w:hAnsi="Arial Narrow" w:cs="Arial Narrow" w:eastAsia="Arial Narrow" w:hint="default"/>
                            <w:sz w:val="18"/>
                            <w:szCs w:val="18"/>
                          </w:rPr>
                        </w:pPr>
                        <w:r>
                          <w:rPr>
                            <w:rFonts w:ascii="Arial Narrow"/>
                            <w:spacing w:val="-21"/>
                            <w:w w:val="95"/>
                            <w:sz w:val="18"/>
                          </w:rPr>
                          <w:t>2,000,000.00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07"/>
                          <w:ind w:right="185"/>
                          <w:jc w:val="right"/>
                          <w:rPr>
                            <w:rFonts w:ascii="Arial Narrow" w:hAnsi="Arial Narrow" w:cs="Arial Narrow" w:eastAsia="Arial Narrow" w:hint="default"/>
                            <w:sz w:val="18"/>
                            <w:szCs w:val="18"/>
                          </w:rPr>
                        </w:pPr>
                        <w:r>
                          <w:rPr>
                            <w:rFonts w:ascii="Arial Narrow"/>
                            <w:spacing w:val="-21"/>
                            <w:w w:val="95"/>
                            <w:sz w:val="18"/>
                          </w:rPr>
                          <w:t>2,000,000.00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38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71"/>
                          <w:ind w:left="65" w:right="0"/>
                          <w:jc w:val="left"/>
                          <w:rPr>
                            <w:rFonts w:ascii="Arial Narrow" w:hAnsi="Arial Narrow" w:cs="Arial Narrow" w:eastAsia="Arial Narrow" w:hint="default"/>
                            <w:sz w:val="18"/>
                            <w:szCs w:val="18"/>
                          </w:rPr>
                        </w:pPr>
                        <w:r>
                          <w:rPr>
                            <w:rFonts w:ascii="Arial Narrow"/>
                            <w:spacing w:val="-21"/>
                            <w:sz w:val="18"/>
                          </w:rPr>
                          <w:t>1.92</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71"/>
                          <w:ind w:left="272" w:right="0"/>
                          <w:jc w:val="left"/>
                          <w:rPr>
                            <w:rFonts w:ascii="Arial Narrow" w:hAnsi="Arial Narrow" w:cs="Arial Narrow" w:eastAsia="Arial Narrow" w:hint="default"/>
                            <w:sz w:val="18"/>
                            <w:szCs w:val="18"/>
                          </w:rPr>
                        </w:pPr>
                        <w:r>
                          <w:rPr>
                            <w:rFonts w:ascii="Arial Narrow"/>
                            <w:spacing w:val="-21"/>
                            <w:sz w:val="18"/>
                          </w:rPr>
                          <w:t>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11"/>
                          <w:jc w:val="right"/>
                          <w:rPr>
                            <w:rFonts w:ascii="Arial Narrow" w:hAnsi="Arial Narrow" w:cs="Arial Narrow" w:eastAsia="Arial Narrow" w:hint="default"/>
                            <w:sz w:val="18"/>
                            <w:szCs w:val="18"/>
                          </w:rPr>
                        </w:pPr>
                        <w:r>
                          <w:rPr>
                            <w:rFonts w:ascii="Arial Narrow"/>
                            <w:spacing w:val="-21"/>
                            <w:w w:val="95"/>
                            <w:sz w:val="18"/>
                          </w:rPr>
                          <w:t>3,950,000.00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383"/>
                          <w:jc w:val="right"/>
                          <w:rPr>
                            <w:rFonts w:ascii="Arial Narrow" w:hAnsi="Arial Narrow" w:cs="Arial Narrow" w:eastAsia="Arial Narrow" w:hint="default"/>
                            <w:sz w:val="18"/>
                            <w:szCs w:val="18"/>
                          </w:rPr>
                        </w:pPr>
                        <w:r>
                          <w:rPr>
                            <w:rFonts w:ascii="Arial Narrow"/>
                            <w:spacing w:val="-21"/>
                            <w:w w:val="95"/>
                            <w:sz w:val="18"/>
                          </w:rPr>
                          <w:t>3,950,000.00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85"/>
                          <w:jc w:val="right"/>
                          <w:rPr>
                            <w:rFonts w:ascii="Arial Narrow" w:hAnsi="Arial Narrow" w:cs="Arial Narrow" w:eastAsia="Arial Narrow" w:hint="default"/>
                            <w:sz w:val="18"/>
                            <w:szCs w:val="18"/>
                          </w:rPr>
                        </w:pPr>
                        <w:r>
                          <w:rPr>
                            <w:rFonts w:ascii="Arial Narrow"/>
                            <w:spacing w:val="-21"/>
                            <w:w w:val="95"/>
                            <w:sz w:val="18"/>
                          </w:rPr>
                          <w:t>3,950,000.00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55"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06"/>
                          <w:ind w:left="65" w:right="0"/>
                          <w:jc w:val="left"/>
                          <w:rPr>
                            <w:rFonts w:ascii="Arial Narrow" w:hAnsi="Arial Narrow" w:cs="Arial Narrow" w:eastAsia="Arial Narrow" w:hint="default"/>
                            <w:sz w:val="18"/>
                            <w:szCs w:val="18"/>
                          </w:rPr>
                        </w:pPr>
                        <w:r>
                          <w:rPr>
                            <w:rFonts w:ascii="Arial Narrow"/>
                            <w:spacing w:val="-21"/>
                            <w:sz w:val="18"/>
                          </w:rPr>
                          <w:t>3.30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06"/>
                          <w:ind w:left="272" w:right="0"/>
                          <w:jc w:val="left"/>
                          <w:rPr>
                            <w:rFonts w:ascii="Arial Narrow" w:hAnsi="Arial Narrow" w:cs="Arial Narrow" w:eastAsia="Arial Narrow" w:hint="default"/>
                            <w:sz w:val="18"/>
                            <w:szCs w:val="18"/>
                          </w:rPr>
                        </w:pPr>
                        <w:r>
                          <w:rPr>
                            <w:rFonts w:ascii="Arial Narrow"/>
                            <w:spacing w:val="-21"/>
                            <w:sz w:val="18"/>
                          </w:rPr>
                          <w:t>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211"/>
                          <w:jc w:val="right"/>
                          <w:rPr>
                            <w:rFonts w:ascii="Arial Narrow" w:hAnsi="Arial Narrow" w:cs="Arial Narrow" w:eastAsia="Arial Narrow" w:hint="default"/>
                            <w:sz w:val="18"/>
                            <w:szCs w:val="18"/>
                          </w:rPr>
                        </w:pPr>
                        <w:r>
                          <w:rPr>
                            <w:rFonts w:ascii="Arial Narrow"/>
                            <w:spacing w:val="-21"/>
                            <w:w w:val="95"/>
                            <w:sz w:val="18"/>
                          </w:rPr>
                          <w:t>3,928,928.00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383"/>
                          <w:jc w:val="right"/>
                          <w:rPr>
                            <w:rFonts w:ascii="Arial Narrow" w:hAnsi="Arial Narrow" w:cs="Arial Narrow" w:eastAsia="Arial Narrow" w:hint="default"/>
                            <w:sz w:val="18"/>
                            <w:szCs w:val="18"/>
                          </w:rPr>
                        </w:pPr>
                        <w:r>
                          <w:rPr>
                            <w:rFonts w:ascii="Arial Narrow"/>
                            <w:spacing w:val="-21"/>
                            <w:w w:val="95"/>
                            <w:sz w:val="18"/>
                          </w:rPr>
                          <w:t>4,182,557.39</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185"/>
                          <w:jc w:val="right"/>
                          <w:rPr>
                            <w:rFonts w:ascii="Arial Narrow" w:hAnsi="Arial Narrow" w:cs="Arial Narrow" w:eastAsia="Arial Narrow" w:hint="default"/>
                            <w:sz w:val="18"/>
                            <w:szCs w:val="18"/>
                          </w:rPr>
                        </w:pPr>
                        <w:r>
                          <w:rPr>
                            <w:rFonts w:ascii="Arial Narrow"/>
                            <w:spacing w:val="-21"/>
                            <w:w w:val="95"/>
                            <w:sz w:val="18"/>
                          </w:rPr>
                          <w:t>4,182,557.39</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65" w:right="0"/>
                          <w:jc w:val="left"/>
                          <w:rPr>
                            <w:rFonts w:ascii="Arial Narrow" w:hAnsi="Arial Narrow" w:cs="Arial Narrow" w:eastAsia="Arial Narrow" w:hint="default"/>
                            <w:sz w:val="18"/>
                            <w:szCs w:val="18"/>
                          </w:rPr>
                        </w:pPr>
                        <w:r>
                          <w:rPr>
                            <w:rFonts w:ascii="Arial Narrow"/>
                            <w:spacing w:val="-21"/>
                            <w:sz w:val="18"/>
                          </w:rPr>
                          <w:t>1.15</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72" w:right="0"/>
                          <w:jc w:val="left"/>
                          <w:rPr>
                            <w:rFonts w:ascii="Arial Narrow" w:hAnsi="Arial Narrow" w:cs="Arial Narrow" w:eastAsia="Arial Narrow" w:hint="default"/>
                            <w:sz w:val="18"/>
                            <w:szCs w:val="18"/>
                          </w:rPr>
                        </w:pPr>
                        <w:r>
                          <w:rPr>
                            <w:rFonts w:ascii="Arial Narrow"/>
                            <w:spacing w:val="-21"/>
                            <w:sz w:val="18"/>
                          </w:rPr>
                          <w:t>1.15</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383"/>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5,000,000.00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1,660,000.00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383"/>
                          <w:jc w:val="right"/>
                          <w:rPr>
                            <w:rFonts w:ascii="Arial Narrow" w:hAnsi="Arial Narrow" w:cs="Arial Narrow" w:eastAsia="Arial Narrow" w:hint="default"/>
                            <w:sz w:val="18"/>
                            <w:szCs w:val="18"/>
                          </w:rPr>
                        </w:pPr>
                        <w:r>
                          <w:rPr>
                            <w:rFonts w:ascii="Arial Narrow"/>
                            <w:spacing w:val="-21"/>
                            <w:w w:val="95"/>
                            <w:sz w:val="18"/>
                          </w:rPr>
                          <w:t>1,660,000.00</w:t>
                        </w:r>
                        <w:r>
                          <w:rPr>
                            <w:rFonts w:ascii="Arial Narrow"/>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4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1,660,000.00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8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42"/>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8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42"/>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38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42"/>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343" w:hRule="exact"/>
                    </w:trPr>
                    <w:tc>
                      <w:tcPr>
                        <w:tcW w:w="542"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35"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242" w:right="0"/>
                          <w:jc w:val="left"/>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1205"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11"/>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272"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82"/>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59"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42"/>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1137"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7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4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5"/>
                          <w:jc w:val="right"/>
                          <w:rPr>
                            <w:rFonts w:ascii="Arial Narrow" w:hAnsi="Arial Narrow" w:cs="Arial Narrow" w:eastAsia="Arial Narrow" w:hint="default"/>
                            <w:sz w:val="18"/>
                            <w:szCs w:val="18"/>
                          </w:rPr>
                        </w:pPr>
                        <w:r>
                          <w:rPr>
                            <w:rFonts w:ascii="Arial Narrow"/>
                            <w:spacing w:val="-21"/>
                            <w:w w:val="95"/>
                            <w:sz w:val="18"/>
                          </w:rPr>
                          <w:t>900,000.00</w:t>
                        </w:r>
                        <w:r>
                          <w:rPr>
                            <w:rFonts w:ascii="Arial Narrow"/>
                            <w:sz w:val="18"/>
                          </w:rPr>
                        </w:r>
                      </w:p>
                    </w:tc>
                    <w:tc>
                      <w:tcPr>
                        <w:tcW w:w="83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33"/>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bl>
                <w:p>
                  <w:pPr/>
                </w:p>
              </w:txbxContent>
            </v:textbox>
            <w10:wrap type="none"/>
          </v:shape>
        </w:pict>
      </w:r>
      <w:r>
        <w:rPr>
          <w:rFonts w:ascii="宋体" w:hAnsi="宋体" w:cs="宋体" w:eastAsia="宋体" w:hint="default"/>
          <w:b/>
          <w:bCs/>
          <w:spacing w:val="-14"/>
          <w:w w:val="95"/>
          <w:sz w:val="18"/>
          <w:szCs w:val="18"/>
        </w:rPr>
        <w:t>（%）</w:t>
        <w:tab/>
      </w:r>
      <w:r>
        <w:rPr>
          <w:rFonts w:ascii="宋体" w:hAnsi="宋体" w:cs="宋体" w:eastAsia="宋体" w:hint="default"/>
          <w:b/>
          <w:bCs/>
          <w:spacing w:val="-21"/>
          <w:sz w:val="18"/>
          <w:szCs w:val="18"/>
        </w:rPr>
        <w:t>红利</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4"/>
        <w:rPr>
          <w:rFonts w:ascii="宋体" w:hAnsi="宋体" w:cs="宋体" w:eastAsia="宋体" w:hint="default"/>
          <w:b/>
          <w:bCs/>
          <w:sz w:val="13"/>
          <w:szCs w:val="13"/>
        </w:rPr>
      </w:pPr>
    </w:p>
    <w:p>
      <w:pPr>
        <w:spacing w:line="187" w:lineRule="exact" w:before="0"/>
        <w:ind w:left="964" w:right="0" w:firstLine="0"/>
        <w:jc w:val="left"/>
        <w:rPr>
          <w:rFonts w:ascii="宋体" w:hAnsi="宋体" w:cs="宋体" w:eastAsia="宋体" w:hint="default"/>
          <w:sz w:val="18"/>
          <w:szCs w:val="18"/>
        </w:rPr>
      </w:pPr>
      <w:r>
        <w:rPr>
          <w:rFonts w:ascii="Arial Narrow" w:hAnsi="Arial Narrow" w:cs="Arial Narrow" w:eastAsia="Arial Narrow" w:hint="default"/>
          <w:spacing w:val="-14"/>
          <w:sz w:val="18"/>
          <w:szCs w:val="18"/>
        </w:rPr>
        <w:t>44,629,575.00</w:t>
      </w:r>
      <w:r>
        <w:rPr>
          <w:rFonts w:ascii="宋体" w:hAnsi="宋体" w:cs="宋体" w:eastAsia="宋体" w:hint="default"/>
          <w:spacing w:val="-14"/>
          <w:sz w:val="18"/>
          <w:szCs w:val="18"/>
        </w:rPr>
        <w:t>韩</w:t>
      </w:r>
    </w:p>
    <w:p>
      <w:pPr>
        <w:spacing w:after="0" w:line="187" w:lineRule="exact"/>
        <w:jc w:val="left"/>
        <w:rPr>
          <w:rFonts w:ascii="宋体" w:hAnsi="宋体" w:cs="宋体" w:eastAsia="宋体" w:hint="default"/>
          <w:sz w:val="18"/>
          <w:szCs w:val="18"/>
        </w:rPr>
        <w:sectPr>
          <w:type w:val="continuous"/>
          <w:pgSz w:w="11910" w:h="16840"/>
          <w:pgMar w:top="1600" w:bottom="280" w:left="620" w:right="940"/>
          <w:cols w:num="3" w:equalWidth="0">
            <w:col w:w="1866" w:space="40"/>
            <w:col w:w="496" w:space="118"/>
            <w:col w:w="7830"/>
          </w:cols>
        </w:sectPr>
      </w:pPr>
    </w:p>
    <w:p>
      <w:pPr>
        <w:tabs>
          <w:tab w:pos="2073" w:val="left" w:leader="none"/>
          <w:tab w:pos="3088" w:val="right" w:leader="none"/>
        </w:tabs>
        <w:spacing w:line="205" w:lineRule="exact" w:before="0"/>
        <w:ind w:left="248" w:right="0" w:firstLine="0"/>
        <w:jc w:val="left"/>
        <w:rPr>
          <w:rFonts w:ascii="Arial Narrow" w:hAnsi="Arial Narrow" w:cs="Arial Narrow" w:eastAsia="Arial Narrow" w:hint="default"/>
          <w:sz w:val="18"/>
          <w:szCs w:val="18"/>
        </w:rPr>
      </w:pPr>
      <w:r>
        <w:rPr>
          <w:rFonts w:ascii="宋体" w:hAnsi="宋体" w:cs="宋体" w:eastAsia="宋体" w:hint="default"/>
          <w:spacing w:val="-11"/>
          <w:position w:val="1"/>
          <w:sz w:val="18"/>
          <w:szCs w:val="18"/>
        </w:rPr>
        <w:t>围棋</w:t>
      </w:r>
      <w:r>
        <w:rPr>
          <w:rFonts w:ascii="宋体" w:hAnsi="宋体" w:cs="宋体" w:eastAsia="宋体" w:hint="default"/>
          <w:spacing w:val="-69"/>
          <w:position w:val="1"/>
          <w:sz w:val="18"/>
          <w:szCs w:val="18"/>
        </w:rPr>
        <w:t> </w:t>
      </w:r>
      <w:r>
        <w:rPr>
          <w:rFonts w:ascii="宋体" w:hAnsi="宋体" w:cs="宋体" w:eastAsia="宋体" w:hint="default"/>
          <w:spacing w:val="-11"/>
          <w:position w:val="1"/>
          <w:sz w:val="18"/>
          <w:szCs w:val="18"/>
        </w:rPr>
        <w:t>TV</w:t>
        <w:tab/>
      </w:r>
      <w:r>
        <w:rPr>
          <w:rFonts w:ascii="Arial Narrow" w:hAnsi="Arial Narrow" w:cs="Arial Narrow" w:eastAsia="Arial Narrow" w:hint="default"/>
          <w:spacing w:val="-21"/>
          <w:sz w:val="18"/>
          <w:szCs w:val="18"/>
        </w:rPr>
        <w:t>55.02</w:t>
        <w:tab/>
        <w:t>55.02</w:t>
      </w:r>
      <w:r>
        <w:rPr>
          <w:rFonts w:ascii="Arial Narrow" w:hAnsi="Arial Narrow" w:cs="Arial Narrow" w:eastAsia="Arial Narrow" w:hint="default"/>
          <w:sz w:val="18"/>
          <w:szCs w:val="18"/>
        </w:rPr>
      </w:r>
    </w:p>
    <w:p>
      <w:pPr>
        <w:tabs>
          <w:tab w:pos="2103" w:val="left" w:leader="none"/>
          <w:tab w:pos="3057" w:val="right" w:leader="none"/>
        </w:tabs>
        <w:spacing w:before="392"/>
        <w:ind w:left="248" w:right="0" w:firstLine="0"/>
        <w:jc w:val="left"/>
        <w:rPr>
          <w:rFonts w:ascii="Arial Narrow" w:hAnsi="Arial Narrow" w:cs="Arial Narrow" w:eastAsia="Arial Narrow" w:hint="default"/>
          <w:sz w:val="18"/>
          <w:szCs w:val="18"/>
        </w:rPr>
      </w:pPr>
      <w:r>
        <w:rPr>
          <w:rFonts w:ascii="宋体" w:hAnsi="宋体" w:cs="宋体" w:eastAsia="宋体" w:hint="default"/>
          <w:spacing w:val="-18"/>
          <w:position w:val="1"/>
          <w:sz w:val="18"/>
          <w:szCs w:val="18"/>
        </w:rPr>
        <w:t>韩国经济新闻</w:t>
        <w:tab/>
      </w:r>
      <w:r>
        <w:rPr>
          <w:rFonts w:ascii="Arial Narrow" w:hAnsi="Arial Narrow" w:cs="Arial Narrow" w:eastAsia="Arial Narrow" w:hint="default"/>
          <w:spacing w:val="-21"/>
          <w:sz w:val="18"/>
          <w:szCs w:val="18"/>
        </w:rPr>
        <w:t>0.19</w:t>
        <w:tab/>
        <w:t>0.19</w:t>
      </w:r>
      <w:r>
        <w:rPr>
          <w:rFonts w:ascii="Arial Narrow" w:hAnsi="Arial Narrow" w:cs="Arial Narrow" w:eastAsia="Arial Narrow" w:hint="default"/>
          <w:sz w:val="18"/>
          <w:szCs w:val="18"/>
        </w:rPr>
      </w:r>
    </w:p>
    <w:p>
      <w:pPr>
        <w:spacing w:before="133"/>
        <w:ind w:left="0" w:right="0" w:firstLine="0"/>
        <w:jc w:val="right"/>
        <w:rPr>
          <w:rFonts w:ascii="宋体" w:hAnsi="宋体" w:cs="宋体" w:eastAsia="宋体" w:hint="default"/>
          <w:sz w:val="18"/>
          <w:szCs w:val="18"/>
        </w:rPr>
      </w:pPr>
      <w:r>
        <w:rPr/>
        <w:br w:type="column"/>
      </w:r>
      <w:r>
        <w:rPr>
          <w:rFonts w:ascii="宋体" w:hAnsi="宋体" w:cs="宋体" w:eastAsia="宋体" w:hint="default"/>
          <w:sz w:val="18"/>
          <w:szCs w:val="18"/>
        </w:rPr>
        <w:t>元</w:t>
      </w:r>
    </w:p>
    <w:p>
      <w:pPr>
        <w:spacing w:before="94"/>
        <w:ind w:left="0" w:right="0" w:firstLine="0"/>
        <w:jc w:val="right"/>
        <w:rPr>
          <w:rFonts w:ascii="宋体" w:hAnsi="宋体" w:cs="宋体" w:eastAsia="宋体" w:hint="default"/>
          <w:sz w:val="18"/>
          <w:szCs w:val="18"/>
        </w:rPr>
      </w:pPr>
      <w:r>
        <w:rPr>
          <w:rFonts w:ascii="Arial Narrow" w:hAnsi="Arial Narrow" w:cs="Arial Narrow" w:eastAsia="Arial Narrow" w:hint="default"/>
          <w:spacing w:val="-20"/>
          <w:sz w:val="18"/>
          <w:szCs w:val="18"/>
        </w:rPr>
        <w:t>350,000,000.00</w:t>
      </w:r>
      <w:r>
        <w:rPr>
          <w:rFonts w:ascii="宋体" w:hAnsi="宋体" w:cs="宋体" w:eastAsia="宋体" w:hint="default"/>
          <w:spacing w:val="-20"/>
          <w:sz w:val="18"/>
          <w:szCs w:val="18"/>
        </w:rPr>
        <w:t>韩</w:t>
      </w:r>
    </w:p>
    <w:p>
      <w:pPr>
        <w:spacing w:before="72"/>
        <w:ind w:left="0" w:right="0" w:firstLine="0"/>
        <w:jc w:val="right"/>
        <w:rPr>
          <w:rFonts w:ascii="宋体" w:hAnsi="宋体" w:cs="宋体" w:eastAsia="宋体" w:hint="default"/>
          <w:sz w:val="18"/>
          <w:szCs w:val="18"/>
        </w:rPr>
      </w:pPr>
      <w:r>
        <w:rPr>
          <w:rFonts w:ascii="宋体" w:hAnsi="宋体" w:cs="宋体" w:eastAsia="宋体" w:hint="default"/>
          <w:sz w:val="18"/>
          <w:szCs w:val="18"/>
        </w:rPr>
        <w:t>元</w:t>
      </w:r>
    </w:p>
    <w:p>
      <w:pPr>
        <w:tabs>
          <w:tab w:pos="1691" w:val="left" w:leader="none"/>
          <w:tab w:pos="3203" w:val="left" w:leader="none"/>
          <w:tab w:pos="3964" w:val="left" w:leader="none"/>
          <w:tab w:pos="5423" w:val="left" w:leader="none"/>
        </w:tabs>
        <w:spacing w:line="205" w:lineRule="exact" w:before="0"/>
        <w:ind w:left="330" w:right="0" w:firstLine="0"/>
        <w:jc w:val="left"/>
        <w:rPr>
          <w:rFonts w:ascii="Arial Narrow" w:hAnsi="Arial Narrow" w:cs="Arial Narrow" w:eastAsia="Arial Narrow" w:hint="default"/>
          <w:sz w:val="18"/>
          <w:szCs w:val="18"/>
        </w:rPr>
      </w:pPr>
      <w:r>
        <w:rPr>
          <w:spacing w:val="-19"/>
        </w:rPr>
        <w:br w:type="column"/>
      </w:r>
      <w:r>
        <w:rPr>
          <w:rFonts w:ascii="Arial Narrow"/>
          <w:spacing w:val="-19"/>
          <w:sz w:val="18"/>
        </w:rPr>
        <w:t>229,501.03</w:t>
        <w:tab/>
        <w:t>26,404.95</w:t>
        <w:tab/>
      </w:r>
      <w:r>
        <w:rPr>
          <w:rFonts w:ascii="Arial Narrow"/>
          <w:spacing w:val="-11"/>
          <w:position w:val="2"/>
          <w:sz w:val="18"/>
        </w:rPr>
        <w:t>--</w:t>
        <w:tab/>
      </w:r>
      <w:r>
        <w:rPr>
          <w:rFonts w:ascii="Arial Narrow"/>
          <w:spacing w:val="-19"/>
          <w:sz w:val="18"/>
        </w:rPr>
        <w:t>255,905.98</w:t>
        <w:tab/>
      </w:r>
      <w:r>
        <w:rPr>
          <w:rFonts w:ascii="Arial Narrow"/>
          <w:spacing w:val="-21"/>
          <w:position w:val="2"/>
          <w:sz w:val="18"/>
        </w:rPr>
        <w:t>--</w:t>
      </w:r>
      <w:r>
        <w:rPr>
          <w:rFonts w:ascii="Arial Narrow"/>
          <w:sz w:val="18"/>
        </w:rPr>
      </w:r>
    </w:p>
    <w:p>
      <w:pPr>
        <w:spacing w:line="240" w:lineRule="auto" w:before="0"/>
        <w:rPr>
          <w:rFonts w:ascii="Arial Narrow" w:hAnsi="Arial Narrow" w:cs="Arial Narrow" w:eastAsia="Arial Narrow" w:hint="default"/>
          <w:sz w:val="20"/>
          <w:szCs w:val="20"/>
        </w:rPr>
      </w:pPr>
    </w:p>
    <w:p>
      <w:pPr>
        <w:spacing w:line="240" w:lineRule="auto" w:before="11"/>
        <w:rPr>
          <w:rFonts w:ascii="Arial Narrow" w:hAnsi="Arial Narrow" w:cs="Arial Narrow" w:eastAsia="Arial Narrow" w:hint="default"/>
          <w:sz w:val="16"/>
          <w:szCs w:val="16"/>
        </w:rPr>
      </w:pPr>
    </w:p>
    <w:p>
      <w:pPr>
        <w:tabs>
          <w:tab w:pos="1629" w:val="left" w:leader="none"/>
          <w:tab w:pos="3881" w:val="left" w:leader="none"/>
          <w:tab w:pos="5423" w:val="left" w:leader="none"/>
        </w:tabs>
        <w:spacing w:before="0"/>
        <w:ind w:left="248" w:right="0" w:firstLine="0"/>
        <w:jc w:val="left"/>
        <w:rPr>
          <w:rFonts w:ascii="Arial Narrow" w:hAnsi="Arial Narrow" w:cs="Arial Narrow" w:eastAsia="Arial Narrow" w:hint="default"/>
          <w:sz w:val="18"/>
          <w:szCs w:val="18"/>
        </w:rPr>
      </w:pPr>
      <w:r>
        <w:rPr>
          <w:rFonts w:ascii="Arial Narrow"/>
          <w:spacing w:val="-20"/>
          <w:sz w:val="18"/>
        </w:rPr>
        <w:t>1,799,823.56</w:t>
        <w:tab/>
      </w:r>
      <w:r>
        <w:rPr>
          <w:rFonts w:ascii="Arial Narrow"/>
          <w:spacing w:val="-19"/>
          <w:sz w:val="18"/>
        </w:rPr>
        <w:t>207,076.44</w:t>
        <w:tab/>
      </w:r>
      <w:r>
        <w:rPr>
          <w:rFonts w:ascii="Arial Narrow"/>
          <w:spacing w:val="-20"/>
          <w:sz w:val="18"/>
        </w:rPr>
        <w:t>2,006,900.00</w:t>
        <w:tab/>
      </w:r>
      <w:r>
        <w:rPr>
          <w:rFonts w:ascii="Arial Narrow"/>
          <w:spacing w:val="-21"/>
          <w:position w:val="2"/>
          <w:sz w:val="18"/>
        </w:rPr>
        <w:t>--</w:t>
      </w:r>
      <w:r>
        <w:rPr>
          <w:rFonts w:ascii="Arial Narrow"/>
          <w:sz w:val="18"/>
        </w:rPr>
      </w:r>
    </w:p>
    <w:p>
      <w:pPr>
        <w:spacing w:after="0"/>
        <w:jc w:val="left"/>
        <w:rPr>
          <w:rFonts w:ascii="Arial Narrow" w:hAnsi="Arial Narrow" w:cs="Arial Narrow" w:eastAsia="Arial Narrow" w:hint="default"/>
          <w:sz w:val="18"/>
          <w:szCs w:val="18"/>
        </w:rPr>
        <w:sectPr>
          <w:type w:val="continuous"/>
          <w:pgSz w:w="11910" w:h="16840"/>
          <w:pgMar w:top="1600" w:bottom="280" w:left="620" w:right="940"/>
          <w:cols w:num="3" w:equalWidth="0">
            <w:col w:w="3089" w:space="161"/>
            <w:col w:w="1164" w:space="225"/>
            <w:col w:w="5711"/>
          </w:cols>
        </w:sectPr>
      </w:pPr>
    </w:p>
    <w:p>
      <w:pPr>
        <w:tabs>
          <w:tab w:pos="2103" w:val="left" w:leader="none"/>
          <w:tab w:pos="2853" w:val="left" w:leader="none"/>
          <w:tab w:pos="3477" w:val="left" w:leader="none"/>
        </w:tabs>
        <w:spacing w:before="28"/>
        <w:ind w:left="248" w:right="-14" w:firstLine="0"/>
        <w:jc w:val="left"/>
        <w:rPr>
          <w:rFonts w:ascii="宋体" w:hAnsi="宋体" w:cs="宋体" w:eastAsia="宋体" w:hint="default"/>
          <w:sz w:val="18"/>
          <w:szCs w:val="18"/>
        </w:rPr>
      </w:pPr>
      <w:r>
        <w:rPr/>
        <w:pict>
          <v:shape style="position:absolute;margin-left:37.68pt;margin-top:16.077341pt;width:504.45pt;height:47.6pt;mso-position-horizontal-relative:page;mso-position-vertical-relative:paragraph;z-index:815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734"/>
                    <w:gridCol w:w="1828"/>
                    <w:gridCol w:w="1426"/>
                    <w:gridCol w:w="1200"/>
                    <w:gridCol w:w="931"/>
                    <w:gridCol w:w="1346"/>
                    <w:gridCol w:w="624"/>
                  </w:tblGrid>
                  <w:tr>
                    <w:trPr>
                      <w:trHeight w:val="575"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Arial Narrow" w:hAnsi="Arial Narrow" w:cs="Arial Narrow" w:eastAsia="Arial Narrow" w:hint="default"/>
                            <w:sz w:val="21"/>
                            <w:szCs w:val="21"/>
                          </w:rPr>
                        </w:pPr>
                      </w:p>
                      <w:p>
                        <w:pPr>
                          <w:pStyle w:val="TableParagraph"/>
                          <w:spacing w:line="240" w:lineRule="auto"/>
                          <w:ind w:left="115" w:right="0"/>
                          <w:jc w:val="left"/>
                          <w:rPr>
                            <w:rFonts w:ascii="宋体" w:hAnsi="宋体" w:cs="宋体" w:eastAsia="宋体" w:hint="default"/>
                            <w:sz w:val="18"/>
                            <w:szCs w:val="18"/>
                          </w:rPr>
                        </w:pPr>
                        <w:r>
                          <w:rPr>
                            <w:rFonts w:ascii="宋体" w:hAnsi="宋体" w:cs="宋体" w:eastAsia="宋体" w:hint="default"/>
                            <w:spacing w:val="-19"/>
                            <w:sz w:val="18"/>
                            <w:szCs w:val="18"/>
                          </w:rPr>
                          <w:t>上海五洲电源科技公司</w:t>
                        </w:r>
                      </w:p>
                    </w:tc>
                    <w:tc>
                      <w:tcPr>
                        <w:tcW w:w="1828" w:type="dxa"/>
                        <w:tcBorders>
                          <w:top w:val="nil" w:sz="6" w:space="0" w:color="auto"/>
                          <w:left w:val="nil" w:sz="6" w:space="0" w:color="auto"/>
                          <w:bottom w:val="nil" w:sz="6" w:space="0" w:color="auto"/>
                          <w:right w:val="nil" w:sz="6" w:space="0" w:color="auto"/>
                        </w:tcBorders>
                      </w:tcPr>
                      <w:p>
                        <w:pPr>
                          <w:pStyle w:val="TableParagraph"/>
                          <w:spacing w:line="180" w:lineRule="exact"/>
                          <w:ind w:left="1002" w:right="0" w:firstLine="370"/>
                          <w:jc w:val="left"/>
                          <w:rPr>
                            <w:rFonts w:ascii="宋体" w:hAnsi="宋体" w:cs="宋体" w:eastAsia="宋体" w:hint="default"/>
                            <w:sz w:val="18"/>
                            <w:szCs w:val="18"/>
                          </w:rPr>
                        </w:pPr>
                        <w:r>
                          <w:rPr>
                            <w:rFonts w:ascii="宋体" w:hAnsi="宋体" w:cs="宋体" w:eastAsia="宋体" w:hint="default"/>
                            <w:sz w:val="18"/>
                            <w:szCs w:val="18"/>
                          </w:rPr>
                          <w:t>元</w:t>
                        </w:r>
                      </w:p>
                      <w:p>
                        <w:pPr>
                          <w:pStyle w:val="TableParagraph"/>
                          <w:spacing w:line="240" w:lineRule="auto" w:before="118"/>
                          <w:ind w:left="1002" w:right="0"/>
                          <w:jc w:val="left"/>
                          <w:rPr>
                            <w:rFonts w:ascii="Arial Narrow" w:hAnsi="Arial Narrow" w:cs="Arial Narrow" w:eastAsia="Arial Narrow" w:hint="default"/>
                            <w:sz w:val="18"/>
                            <w:szCs w:val="18"/>
                          </w:rPr>
                        </w:pPr>
                        <w:r>
                          <w:rPr>
                            <w:rFonts w:ascii="Arial Narrow"/>
                            <w:spacing w:val="-21"/>
                            <w:sz w:val="18"/>
                          </w:rPr>
                          <w:t>240,000.00</w:t>
                        </w:r>
                        <w:r>
                          <w:rPr>
                            <w:rFonts w:ascii="Arial Narrow"/>
                            <w:sz w:val="18"/>
                          </w:rPr>
                        </w:r>
                      </w:p>
                    </w:tc>
                    <w:tc>
                      <w:tcPr>
                        <w:tcW w:w="142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Arial Narrow" w:hAnsi="Arial Narrow" w:cs="Arial Narrow" w:eastAsia="Arial Narrow" w:hint="default"/>
                            <w:sz w:val="25"/>
                            <w:szCs w:val="25"/>
                          </w:rPr>
                        </w:pPr>
                      </w:p>
                      <w:p>
                        <w:pPr>
                          <w:pStyle w:val="TableParagraph"/>
                          <w:spacing w:line="240" w:lineRule="auto"/>
                          <w:ind w:right="619"/>
                          <w:jc w:val="right"/>
                          <w:rPr>
                            <w:rFonts w:ascii="Arial Narrow" w:hAnsi="Arial Narrow" w:cs="Arial Narrow" w:eastAsia="Arial Narrow" w:hint="default"/>
                            <w:sz w:val="18"/>
                            <w:szCs w:val="18"/>
                          </w:rPr>
                        </w:pPr>
                        <w:r>
                          <w:rPr>
                            <w:rFonts w:ascii="Arial Narrow"/>
                            <w:spacing w:val="-21"/>
                            <w:w w:val="95"/>
                            <w:sz w:val="18"/>
                          </w:rPr>
                          <w:t>240,000.00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Arial Narrow" w:hAnsi="Arial Narrow" w:cs="Arial Narrow" w:eastAsia="Arial Narrow" w:hint="default"/>
                            <w:sz w:val="24"/>
                            <w:szCs w:val="24"/>
                          </w:rPr>
                        </w:pPr>
                      </w:p>
                      <w:p>
                        <w:pPr>
                          <w:pStyle w:val="TableParagraph"/>
                          <w:spacing w:line="240" w:lineRule="auto"/>
                          <w:ind w:right="51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Arial Narrow" w:hAnsi="Arial Narrow" w:cs="Arial Narrow" w:eastAsia="Arial Narrow" w:hint="default"/>
                            <w:sz w:val="24"/>
                            <w:szCs w:val="24"/>
                          </w:rPr>
                        </w:pPr>
                      </w:p>
                      <w:p>
                        <w:pPr>
                          <w:pStyle w:val="TableParagraph"/>
                          <w:spacing w:line="240" w:lineRule="auto"/>
                          <w:ind w:right="34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34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Arial Narrow" w:hAnsi="Arial Narrow" w:cs="Arial Narrow" w:eastAsia="Arial Narrow" w:hint="default"/>
                            <w:sz w:val="25"/>
                            <w:szCs w:val="25"/>
                          </w:rPr>
                        </w:pPr>
                      </w:p>
                      <w:p>
                        <w:pPr>
                          <w:pStyle w:val="TableParagraph"/>
                          <w:spacing w:line="240" w:lineRule="auto"/>
                          <w:ind w:right="462"/>
                          <w:jc w:val="right"/>
                          <w:rPr>
                            <w:rFonts w:ascii="Arial Narrow" w:hAnsi="Arial Narrow" w:cs="Arial Narrow" w:eastAsia="Arial Narrow" w:hint="default"/>
                            <w:sz w:val="18"/>
                            <w:szCs w:val="18"/>
                          </w:rPr>
                        </w:pPr>
                        <w:r>
                          <w:rPr>
                            <w:rFonts w:ascii="Arial Narrow"/>
                            <w:spacing w:val="-21"/>
                            <w:w w:val="95"/>
                            <w:sz w:val="18"/>
                          </w:rPr>
                          <w:t>240,000.00</w:t>
                        </w:r>
                        <w:r>
                          <w:rPr>
                            <w:rFonts w:ascii="Arial Narrow"/>
                            <w:sz w:val="18"/>
                          </w:rPr>
                        </w:r>
                      </w:p>
                    </w:tc>
                    <w:tc>
                      <w:tcPr>
                        <w:tcW w:w="624"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Arial Narrow" w:hAnsi="Arial Narrow" w:cs="Arial Narrow" w:eastAsia="Arial Narrow" w:hint="default"/>
                            <w:sz w:val="24"/>
                            <w:szCs w:val="24"/>
                          </w:rPr>
                        </w:pPr>
                      </w:p>
                      <w:p>
                        <w:pPr>
                          <w:pStyle w:val="TableParagraph"/>
                          <w:spacing w:line="240" w:lineRule="auto"/>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347" w:hRule="exact"/>
                    </w:trPr>
                    <w:tc>
                      <w:tcPr>
                        <w:tcW w:w="2734"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pacing w:val="-19"/>
                            <w:sz w:val="18"/>
                            <w:szCs w:val="18"/>
                          </w:rPr>
                          <w:t>四川佳虹实业有限公司</w:t>
                        </w:r>
                      </w:p>
                    </w:tc>
                    <w:tc>
                      <w:tcPr>
                        <w:tcW w:w="1828" w:type="dxa"/>
                        <w:tcBorders>
                          <w:top w:val="nil" w:sz="6" w:space="0" w:color="auto"/>
                          <w:left w:val="nil" w:sz="6" w:space="0" w:color="auto"/>
                          <w:bottom w:val="single" w:sz="12" w:space="0" w:color="000000"/>
                          <w:right w:val="nil" w:sz="6" w:space="0" w:color="auto"/>
                        </w:tcBorders>
                      </w:tcPr>
                      <w:p>
                        <w:pPr>
                          <w:pStyle w:val="TableParagraph"/>
                          <w:spacing w:line="240" w:lineRule="auto" w:before="73"/>
                          <w:ind w:left="1063" w:right="0"/>
                          <w:jc w:val="left"/>
                          <w:rPr>
                            <w:rFonts w:ascii="Arial Narrow" w:hAnsi="Arial Narrow" w:cs="Arial Narrow" w:eastAsia="Arial Narrow" w:hint="default"/>
                            <w:sz w:val="18"/>
                            <w:szCs w:val="18"/>
                          </w:rPr>
                        </w:pPr>
                        <w:r>
                          <w:rPr>
                            <w:rFonts w:ascii="Arial Narrow"/>
                            <w:spacing w:val="-21"/>
                            <w:sz w:val="18"/>
                          </w:rPr>
                          <w:t>20,000.00</w:t>
                        </w:r>
                        <w:r>
                          <w:rPr>
                            <w:rFonts w:ascii="Arial Narrow"/>
                            <w:sz w:val="18"/>
                          </w:rPr>
                        </w:r>
                      </w:p>
                    </w:tc>
                    <w:tc>
                      <w:tcPr>
                        <w:tcW w:w="1426" w:type="dxa"/>
                        <w:tcBorders>
                          <w:top w:val="nil" w:sz="6" w:space="0" w:color="auto"/>
                          <w:left w:val="nil" w:sz="6" w:space="0" w:color="auto"/>
                          <w:bottom w:val="single" w:sz="12" w:space="0" w:color="000000"/>
                          <w:right w:val="nil" w:sz="6" w:space="0" w:color="auto"/>
                        </w:tcBorders>
                      </w:tcPr>
                      <w:p>
                        <w:pPr>
                          <w:pStyle w:val="TableParagraph"/>
                          <w:spacing w:line="240" w:lineRule="auto" w:before="73"/>
                          <w:ind w:right="619"/>
                          <w:jc w:val="right"/>
                          <w:rPr>
                            <w:rFonts w:ascii="Arial Narrow" w:hAnsi="Arial Narrow" w:cs="Arial Narrow" w:eastAsia="Arial Narrow" w:hint="default"/>
                            <w:sz w:val="18"/>
                            <w:szCs w:val="18"/>
                          </w:rPr>
                        </w:pPr>
                        <w:r>
                          <w:rPr>
                            <w:rFonts w:ascii="Arial Narrow"/>
                            <w:spacing w:val="-21"/>
                            <w:w w:val="95"/>
                            <w:sz w:val="18"/>
                          </w:rPr>
                          <w:t>20,000.00</w:t>
                        </w:r>
                        <w:r>
                          <w:rPr>
                            <w:rFonts w:ascii="Arial Narrow"/>
                            <w:sz w:val="18"/>
                          </w:rPr>
                        </w:r>
                      </w:p>
                    </w:tc>
                    <w:tc>
                      <w:tcPr>
                        <w:tcW w:w="1200" w:type="dxa"/>
                        <w:tcBorders>
                          <w:top w:val="nil" w:sz="6" w:space="0" w:color="auto"/>
                          <w:left w:val="nil" w:sz="6" w:space="0" w:color="auto"/>
                          <w:bottom w:val="single" w:sz="12" w:space="0" w:color="000000"/>
                          <w:right w:val="nil" w:sz="6" w:space="0" w:color="auto"/>
                        </w:tcBorders>
                      </w:tcPr>
                      <w:p>
                        <w:pPr>
                          <w:pStyle w:val="TableParagraph"/>
                          <w:spacing w:line="240" w:lineRule="auto" w:before="56"/>
                          <w:ind w:right="51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931" w:type="dxa"/>
                        <w:tcBorders>
                          <w:top w:val="nil" w:sz="6" w:space="0" w:color="auto"/>
                          <w:left w:val="nil" w:sz="6" w:space="0" w:color="auto"/>
                          <w:bottom w:val="single" w:sz="12" w:space="0" w:color="000000"/>
                          <w:right w:val="nil" w:sz="6" w:space="0" w:color="auto"/>
                        </w:tcBorders>
                      </w:tcPr>
                      <w:p>
                        <w:pPr>
                          <w:pStyle w:val="TableParagraph"/>
                          <w:spacing w:line="240" w:lineRule="auto" w:before="56"/>
                          <w:ind w:right="34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346" w:type="dxa"/>
                        <w:tcBorders>
                          <w:top w:val="nil" w:sz="6" w:space="0" w:color="auto"/>
                          <w:left w:val="nil" w:sz="6" w:space="0" w:color="auto"/>
                          <w:bottom w:val="single" w:sz="12" w:space="0" w:color="000000"/>
                          <w:right w:val="nil" w:sz="6" w:space="0" w:color="auto"/>
                        </w:tcBorders>
                      </w:tcPr>
                      <w:p>
                        <w:pPr>
                          <w:pStyle w:val="TableParagraph"/>
                          <w:spacing w:line="240" w:lineRule="auto" w:before="73"/>
                          <w:ind w:right="462"/>
                          <w:jc w:val="right"/>
                          <w:rPr>
                            <w:rFonts w:ascii="Arial Narrow" w:hAnsi="Arial Narrow" w:cs="Arial Narrow" w:eastAsia="Arial Narrow" w:hint="default"/>
                            <w:sz w:val="18"/>
                            <w:szCs w:val="18"/>
                          </w:rPr>
                        </w:pPr>
                        <w:r>
                          <w:rPr>
                            <w:rFonts w:ascii="Arial Narrow"/>
                            <w:spacing w:val="-21"/>
                            <w:w w:val="95"/>
                            <w:sz w:val="18"/>
                          </w:rPr>
                          <w:t>20,000.00</w:t>
                        </w:r>
                        <w:r>
                          <w:rPr>
                            <w:rFonts w:ascii="Arial Narrow"/>
                            <w:sz w:val="18"/>
                          </w:rPr>
                        </w:r>
                      </w:p>
                    </w:tc>
                    <w:tc>
                      <w:tcPr>
                        <w:tcW w:w="624" w:type="dxa"/>
                        <w:tcBorders>
                          <w:top w:val="nil" w:sz="6" w:space="0" w:color="auto"/>
                          <w:left w:val="nil" w:sz="6" w:space="0" w:color="auto"/>
                          <w:bottom w:val="single" w:sz="12" w:space="0" w:color="000000"/>
                          <w:right w:val="nil" w:sz="6" w:space="0" w:color="auto"/>
                        </w:tcBorders>
                      </w:tcPr>
                      <w:p>
                        <w:pPr>
                          <w:pStyle w:val="TableParagraph"/>
                          <w:spacing w:line="240" w:lineRule="auto" w:before="56"/>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bl>
                <w:p>
                  <w:pPr/>
                </w:p>
              </w:txbxContent>
            </v:textbox>
            <w10:wrap type="none"/>
          </v:shape>
        </w:pict>
      </w:r>
      <w:r>
        <w:rPr>
          <w:rFonts w:ascii="宋体" w:hAnsi="宋体" w:cs="宋体" w:eastAsia="宋体" w:hint="default"/>
          <w:spacing w:val="-19"/>
          <w:position w:val="1"/>
          <w:sz w:val="18"/>
          <w:szCs w:val="18"/>
        </w:rPr>
        <w:t>Kwangsu*2</w:t>
        <w:tab/>
      </w:r>
      <w:r>
        <w:rPr>
          <w:rFonts w:ascii="Arial Narrow" w:hAnsi="Arial Narrow" w:cs="Arial Narrow" w:eastAsia="Arial Narrow" w:hint="default"/>
          <w:spacing w:val="-16"/>
          <w:sz w:val="18"/>
          <w:szCs w:val="18"/>
        </w:rPr>
        <w:t>0.00</w:t>
        <w:tab/>
        <w:t>0.00</w:t>
        <w:tab/>
      </w:r>
      <w:r>
        <w:rPr>
          <w:rFonts w:ascii="Arial Narrow" w:hAnsi="Arial Narrow" w:cs="Arial Narrow" w:eastAsia="Arial Narrow" w:hint="default"/>
          <w:spacing w:val="-18"/>
          <w:position w:val="13"/>
          <w:sz w:val="18"/>
          <w:szCs w:val="18"/>
        </w:rPr>
        <w:t>703,085,025.00</w:t>
      </w:r>
      <w:r>
        <w:rPr>
          <w:rFonts w:ascii="宋体" w:hAnsi="宋体" w:cs="宋体" w:eastAsia="宋体" w:hint="default"/>
          <w:spacing w:val="-18"/>
          <w:position w:val="13"/>
          <w:sz w:val="18"/>
          <w:szCs w:val="18"/>
        </w:rPr>
        <w:t>韩</w:t>
      </w:r>
      <w:r>
        <w:rPr>
          <w:rFonts w:ascii="宋体" w:hAnsi="宋体" w:cs="宋体" w:eastAsia="宋体" w:hint="default"/>
          <w:spacing w:val="-18"/>
          <w:sz w:val="18"/>
          <w:szCs w:val="18"/>
        </w:rPr>
      </w:r>
    </w:p>
    <w:p>
      <w:pPr>
        <w:tabs>
          <w:tab w:pos="2102" w:val="left" w:leader="none"/>
          <w:tab w:pos="2648" w:val="left" w:leader="none"/>
          <w:tab w:pos="4437" w:val="left" w:leader="none"/>
          <w:tab w:pos="5423" w:val="left" w:leader="none"/>
        </w:tabs>
        <w:spacing w:before="179"/>
        <w:ind w:left="248" w:right="0" w:firstLine="0"/>
        <w:jc w:val="left"/>
        <w:rPr>
          <w:rFonts w:ascii="Arial Narrow" w:hAnsi="Arial Narrow" w:cs="Arial Narrow" w:eastAsia="Arial Narrow" w:hint="default"/>
          <w:sz w:val="18"/>
          <w:szCs w:val="18"/>
        </w:rPr>
      </w:pPr>
      <w:r>
        <w:rPr>
          <w:spacing w:val="-20"/>
        </w:rPr>
        <w:br w:type="column"/>
      </w:r>
      <w:r>
        <w:rPr>
          <w:rFonts w:ascii="Arial Narrow"/>
          <w:spacing w:val="-20"/>
          <w:sz w:val="18"/>
        </w:rPr>
        <w:t>3,615,511.42</w:t>
        <w:tab/>
      </w:r>
      <w:r>
        <w:rPr>
          <w:rFonts w:ascii="Arial Narrow"/>
          <w:spacing w:val="-11"/>
          <w:position w:val="2"/>
          <w:sz w:val="18"/>
        </w:rPr>
        <w:t>--</w:t>
        <w:tab/>
      </w:r>
      <w:r>
        <w:rPr>
          <w:rFonts w:ascii="Arial Narrow"/>
          <w:spacing w:val="-20"/>
          <w:sz w:val="18"/>
        </w:rPr>
        <w:t>3,615,511.42</w:t>
        <w:tab/>
      </w:r>
      <w:r>
        <w:rPr>
          <w:rFonts w:ascii="Arial Narrow"/>
          <w:spacing w:val="-11"/>
          <w:sz w:val="18"/>
        </w:rPr>
        <w:t>--</w:t>
        <w:tab/>
      </w:r>
      <w:r>
        <w:rPr>
          <w:rFonts w:ascii="Arial Narrow"/>
          <w:spacing w:val="-21"/>
          <w:position w:val="2"/>
          <w:sz w:val="18"/>
        </w:rPr>
        <w:t>--</w:t>
      </w:r>
      <w:r>
        <w:rPr>
          <w:rFonts w:ascii="Arial Narrow"/>
          <w:sz w:val="18"/>
        </w:rPr>
      </w:r>
    </w:p>
    <w:p>
      <w:pPr>
        <w:spacing w:after="0"/>
        <w:jc w:val="left"/>
        <w:rPr>
          <w:rFonts w:ascii="Arial Narrow" w:hAnsi="Arial Narrow" w:cs="Arial Narrow" w:eastAsia="Arial Narrow" w:hint="default"/>
          <w:sz w:val="18"/>
          <w:szCs w:val="18"/>
        </w:rPr>
        <w:sectPr>
          <w:type w:val="continuous"/>
          <w:pgSz w:w="11910" w:h="16840"/>
          <w:pgMar w:top="1600" w:bottom="280" w:left="620" w:right="940"/>
          <w:cols w:num="2" w:equalWidth="0">
            <w:col w:w="4420" w:space="219"/>
            <w:col w:w="5711"/>
          </w:cols>
        </w:sectPr>
      </w:pPr>
    </w:p>
    <w:p>
      <w:pPr>
        <w:spacing w:line="240" w:lineRule="auto" w:before="0"/>
        <w:rPr>
          <w:rFonts w:ascii="Arial Narrow" w:hAnsi="Arial Narrow" w:cs="Arial Narrow" w:eastAsia="Arial Narrow" w:hint="default"/>
          <w:sz w:val="20"/>
          <w:szCs w:val="20"/>
        </w:rPr>
      </w:pPr>
    </w:p>
    <w:p>
      <w:pPr>
        <w:spacing w:line="240" w:lineRule="auto" w:before="7"/>
        <w:rPr>
          <w:rFonts w:ascii="Arial Narrow" w:hAnsi="Arial Narrow" w:cs="Arial Narrow" w:eastAsia="Arial Narrow" w:hint="default"/>
          <w:sz w:val="20"/>
          <w:szCs w:val="20"/>
        </w:rPr>
      </w:pPr>
    </w:p>
    <w:tbl>
      <w:tblPr>
        <w:tblW w:w="0" w:type="auto"/>
        <w:jc w:val="left"/>
        <w:tblInd w:w="133" w:type="dxa"/>
        <w:tblLayout w:type="fixed"/>
        <w:tblCellMar>
          <w:top w:w="0" w:type="dxa"/>
          <w:left w:w="0" w:type="dxa"/>
          <w:bottom w:w="0" w:type="dxa"/>
          <w:right w:w="0" w:type="dxa"/>
        </w:tblCellMar>
        <w:tblLook w:val="01E0"/>
      </w:tblPr>
      <w:tblGrid>
        <w:gridCol w:w="2410"/>
        <w:gridCol w:w="868"/>
        <w:gridCol w:w="1171"/>
        <w:gridCol w:w="1200"/>
        <w:gridCol w:w="1231"/>
        <w:gridCol w:w="1136"/>
        <w:gridCol w:w="1124"/>
        <w:gridCol w:w="948"/>
      </w:tblGrid>
      <w:tr>
        <w:trPr>
          <w:trHeight w:val="563" w:hRule="exact"/>
        </w:trPr>
        <w:tc>
          <w:tcPr>
            <w:tcW w:w="2410" w:type="dxa"/>
            <w:tcBorders>
              <w:top w:val="single" w:sz="12" w:space="0" w:color="000000"/>
              <w:left w:val="nil" w:sz="6" w:space="0" w:color="auto"/>
              <w:bottom w:val="nil" w:sz="6" w:space="0" w:color="auto"/>
              <w:right w:val="nil" w:sz="6" w:space="0" w:color="auto"/>
            </w:tcBorders>
          </w:tcPr>
          <w:p>
            <w:pPr>
              <w:pStyle w:val="TableParagraph"/>
              <w:spacing w:line="156" w:lineRule="exact"/>
              <w:ind w:right="15"/>
              <w:jc w:val="right"/>
              <w:rPr>
                <w:rFonts w:ascii="宋体" w:hAnsi="宋体" w:cs="宋体" w:eastAsia="宋体" w:hint="default"/>
                <w:sz w:val="18"/>
                <w:szCs w:val="18"/>
              </w:rPr>
            </w:pPr>
            <w:r>
              <w:rPr>
                <w:rFonts w:ascii="宋体" w:hAnsi="宋体" w:cs="宋体" w:eastAsia="宋体" w:hint="default"/>
                <w:b/>
                <w:bCs/>
                <w:spacing w:val="-21"/>
                <w:w w:val="95"/>
                <w:sz w:val="18"/>
                <w:szCs w:val="18"/>
              </w:rPr>
              <w:t>持股比例</w:t>
            </w:r>
            <w:r>
              <w:rPr>
                <w:rFonts w:ascii="宋体" w:hAnsi="宋体" w:cs="宋体" w:eastAsia="宋体" w:hint="default"/>
                <w:sz w:val="18"/>
                <w:szCs w:val="18"/>
              </w:rPr>
            </w:r>
          </w:p>
          <w:p>
            <w:pPr>
              <w:pStyle w:val="TableParagraph"/>
              <w:tabs>
                <w:tab w:pos="1874" w:val="left" w:leader="none"/>
              </w:tabs>
              <w:spacing w:line="298" w:lineRule="exact"/>
              <w:ind w:left="115" w:right="0"/>
              <w:jc w:val="left"/>
              <w:rPr>
                <w:rFonts w:ascii="宋体" w:hAnsi="宋体" w:cs="宋体" w:eastAsia="宋体" w:hint="default"/>
                <w:sz w:val="18"/>
                <w:szCs w:val="18"/>
              </w:rPr>
            </w:pPr>
            <w:r>
              <w:rPr>
                <w:rFonts w:ascii="宋体" w:hAnsi="宋体" w:cs="宋体" w:eastAsia="宋体" w:hint="default"/>
                <w:b/>
                <w:bCs/>
                <w:spacing w:val="-18"/>
                <w:sz w:val="18"/>
                <w:szCs w:val="18"/>
              </w:rPr>
              <w:t>被投资单位名称</w:t>
              <w:tab/>
            </w:r>
            <w:r>
              <w:rPr>
                <w:rFonts w:ascii="宋体" w:hAnsi="宋体" w:cs="宋体" w:eastAsia="宋体" w:hint="default"/>
                <w:b/>
                <w:bCs/>
                <w:spacing w:val="-21"/>
                <w:position w:val="-11"/>
                <w:sz w:val="18"/>
                <w:szCs w:val="18"/>
              </w:rPr>
              <w:t>（%）</w:t>
            </w:r>
            <w:r>
              <w:rPr>
                <w:rFonts w:ascii="宋体" w:hAnsi="宋体" w:cs="宋体" w:eastAsia="宋体" w:hint="default"/>
                <w:sz w:val="18"/>
                <w:szCs w:val="18"/>
              </w:rPr>
            </w:r>
          </w:p>
        </w:tc>
        <w:tc>
          <w:tcPr>
            <w:tcW w:w="868" w:type="dxa"/>
            <w:tcBorders>
              <w:top w:val="single" w:sz="12" w:space="0" w:color="000000"/>
              <w:left w:val="nil" w:sz="6" w:space="0" w:color="auto"/>
              <w:bottom w:val="nil" w:sz="6" w:space="0" w:color="auto"/>
              <w:right w:val="nil" w:sz="6" w:space="0" w:color="auto"/>
            </w:tcBorders>
          </w:tcPr>
          <w:p>
            <w:pPr>
              <w:pStyle w:val="TableParagraph"/>
              <w:spacing w:line="214" w:lineRule="exact"/>
              <w:ind w:right="8"/>
              <w:jc w:val="center"/>
              <w:rPr>
                <w:rFonts w:ascii="宋体" w:hAnsi="宋体" w:cs="宋体" w:eastAsia="宋体" w:hint="default"/>
                <w:sz w:val="18"/>
                <w:szCs w:val="18"/>
              </w:rPr>
            </w:pPr>
            <w:r>
              <w:rPr>
                <w:rFonts w:ascii="宋体" w:hAnsi="宋体" w:cs="宋体" w:eastAsia="宋体" w:hint="default"/>
                <w:b/>
                <w:bCs/>
                <w:spacing w:val="-17"/>
                <w:sz w:val="18"/>
                <w:szCs w:val="18"/>
              </w:rPr>
              <w:t>表决权比例</w:t>
            </w:r>
            <w:r>
              <w:rPr>
                <w:rFonts w:ascii="宋体" w:hAnsi="宋体" w:cs="宋体" w:eastAsia="宋体" w:hint="default"/>
                <w:spacing w:val="-17"/>
                <w:sz w:val="18"/>
                <w:szCs w:val="18"/>
              </w:rPr>
            </w:r>
          </w:p>
          <w:p>
            <w:pPr>
              <w:pStyle w:val="TableParagraph"/>
              <w:spacing w:line="240" w:lineRule="auto" w:before="4"/>
              <w:ind w:right="26"/>
              <w:jc w:val="center"/>
              <w:rPr>
                <w:rFonts w:ascii="宋体" w:hAnsi="宋体" w:cs="宋体" w:eastAsia="宋体" w:hint="default"/>
                <w:sz w:val="18"/>
                <w:szCs w:val="18"/>
              </w:rPr>
            </w:pPr>
            <w:r>
              <w:rPr>
                <w:rFonts w:ascii="宋体" w:hAnsi="宋体" w:cs="宋体" w:eastAsia="宋体" w:hint="default"/>
                <w:b/>
                <w:bCs/>
                <w:spacing w:val="-21"/>
                <w:sz w:val="18"/>
                <w:szCs w:val="18"/>
              </w:rPr>
              <w:t>（%）</w:t>
            </w:r>
            <w:r>
              <w:rPr>
                <w:rFonts w:ascii="宋体" w:hAnsi="宋体" w:cs="宋体" w:eastAsia="宋体" w:hint="default"/>
                <w:sz w:val="18"/>
                <w:szCs w:val="18"/>
              </w:rPr>
            </w:r>
          </w:p>
        </w:tc>
        <w:tc>
          <w:tcPr>
            <w:tcW w:w="1171" w:type="dxa"/>
            <w:tcBorders>
              <w:top w:val="single" w:sz="12" w:space="0" w:color="000000"/>
              <w:left w:val="nil" w:sz="6" w:space="0" w:color="auto"/>
              <w:bottom w:val="nil" w:sz="6" w:space="0" w:color="auto"/>
              <w:right w:val="nil" w:sz="6" w:space="0" w:color="auto"/>
            </w:tcBorders>
          </w:tcPr>
          <w:p>
            <w:pPr>
              <w:pStyle w:val="TableParagraph"/>
              <w:spacing w:line="240" w:lineRule="auto" w:before="98"/>
              <w:ind w:left="185" w:right="0"/>
              <w:jc w:val="left"/>
              <w:rPr>
                <w:rFonts w:ascii="宋体" w:hAnsi="宋体" w:cs="宋体" w:eastAsia="宋体" w:hint="default"/>
                <w:sz w:val="18"/>
                <w:szCs w:val="18"/>
              </w:rPr>
            </w:pPr>
            <w:r>
              <w:rPr>
                <w:rFonts w:ascii="宋体" w:hAnsi="宋体" w:cs="宋体" w:eastAsia="宋体" w:hint="default"/>
                <w:b/>
                <w:bCs/>
                <w:spacing w:val="-21"/>
                <w:sz w:val="18"/>
                <w:szCs w:val="18"/>
              </w:rPr>
              <w:t>初始金额</w:t>
            </w:r>
            <w:r>
              <w:rPr>
                <w:rFonts w:ascii="宋体" w:hAnsi="宋体" w:cs="宋体" w:eastAsia="宋体" w:hint="default"/>
                <w:sz w:val="18"/>
                <w:szCs w:val="18"/>
              </w:rPr>
            </w:r>
          </w:p>
        </w:tc>
        <w:tc>
          <w:tcPr>
            <w:tcW w:w="1200" w:type="dxa"/>
            <w:tcBorders>
              <w:top w:val="single" w:sz="12" w:space="0" w:color="000000"/>
              <w:left w:val="nil" w:sz="6" w:space="0" w:color="auto"/>
              <w:bottom w:val="nil" w:sz="6" w:space="0" w:color="auto"/>
              <w:right w:val="nil" w:sz="6" w:space="0" w:color="auto"/>
            </w:tcBorders>
          </w:tcPr>
          <w:p>
            <w:pPr>
              <w:pStyle w:val="TableParagraph"/>
              <w:spacing w:line="240" w:lineRule="auto" w:before="98"/>
              <w:ind w:left="152" w:right="0"/>
              <w:jc w:val="left"/>
              <w:rPr>
                <w:rFonts w:ascii="宋体" w:hAnsi="宋体" w:cs="宋体" w:eastAsia="宋体" w:hint="default"/>
                <w:sz w:val="18"/>
                <w:szCs w:val="18"/>
              </w:rPr>
            </w:pPr>
            <w:r>
              <w:rPr>
                <w:rFonts w:ascii="宋体" w:hAnsi="宋体" w:cs="宋体" w:eastAsia="宋体" w:hint="default"/>
                <w:b/>
                <w:bCs/>
                <w:spacing w:val="-21"/>
                <w:sz w:val="18"/>
                <w:szCs w:val="18"/>
              </w:rPr>
              <w:t>年初金额</w:t>
            </w:r>
            <w:r>
              <w:rPr>
                <w:rFonts w:ascii="宋体" w:hAnsi="宋体" w:cs="宋体" w:eastAsia="宋体" w:hint="default"/>
                <w:sz w:val="18"/>
                <w:szCs w:val="18"/>
              </w:rPr>
            </w:r>
          </w:p>
        </w:tc>
        <w:tc>
          <w:tcPr>
            <w:tcW w:w="1231" w:type="dxa"/>
            <w:tcBorders>
              <w:top w:val="single" w:sz="12" w:space="0" w:color="000000"/>
              <w:left w:val="nil" w:sz="6" w:space="0" w:color="auto"/>
              <w:bottom w:val="nil" w:sz="6" w:space="0" w:color="auto"/>
              <w:right w:val="nil" w:sz="6" w:space="0" w:color="auto"/>
            </w:tcBorders>
          </w:tcPr>
          <w:p>
            <w:pPr>
              <w:pStyle w:val="TableParagraph"/>
              <w:spacing w:line="240" w:lineRule="auto" w:before="98"/>
              <w:ind w:left="152" w:right="0"/>
              <w:jc w:val="left"/>
              <w:rPr>
                <w:rFonts w:ascii="宋体" w:hAnsi="宋体" w:cs="宋体" w:eastAsia="宋体" w:hint="default"/>
                <w:sz w:val="18"/>
                <w:szCs w:val="18"/>
              </w:rPr>
            </w:pPr>
            <w:r>
              <w:rPr>
                <w:rFonts w:ascii="宋体" w:hAnsi="宋体" w:cs="宋体" w:eastAsia="宋体" w:hint="default"/>
                <w:b/>
                <w:bCs/>
                <w:spacing w:val="-21"/>
                <w:sz w:val="18"/>
                <w:szCs w:val="18"/>
              </w:rPr>
              <w:t>本年增加</w:t>
            </w:r>
            <w:r>
              <w:rPr>
                <w:rFonts w:ascii="宋体" w:hAnsi="宋体" w:cs="宋体" w:eastAsia="宋体" w:hint="default"/>
                <w:sz w:val="18"/>
                <w:szCs w:val="18"/>
              </w:rPr>
            </w:r>
          </w:p>
        </w:tc>
        <w:tc>
          <w:tcPr>
            <w:tcW w:w="1136" w:type="dxa"/>
            <w:tcBorders>
              <w:top w:val="single" w:sz="12" w:space="0" w:color="000000"/>
              <w:left w:val="nil" w:sz="6" w:space="0" w:color="auto"/>
              <w:bottom w:val="nil" w:sz="6" w:space="0" w:color="auto"/>
              <w:right w:val="nil" w:sz="6" w:space="0" w:color="auto"/>
            </w:tcBorders>
          </w:tcPr>
          <w:p>
            <w:pPr>
              <w:pStyle w:val="TableParagraph"/>
              <w:spacing w:line="240" w:lineRule="auto" w:before="98"/>
              <w:ind w:left="121" w:right="0"/>
              <w:jc w:val="left"/>
              <w:rPr>
                <w:rFonts w:ascii="宋体" w:hAnsi="宋体" w:cs="宋体" w:eastAsia="宋体" w:hint="default"/>
                <w:sz w:val="18"/>
                <w:szCs w:val="18"/>
              </w:rPr>
            </w:pPr>
            <w:r>
              <w:rPr>
                <w:rFonts w:ascii="宋体" w:hAnsi="宋体" w:cs="宋体" w:eastAsia="宋体" w:hint="default"/>
                <w:b/>
                <w:bCs/>
                <w:spacing w:val="-21"/>
                <w:sz w:val="18"/>
                <w:szCs w:val="18"/>
              </w:rPr>
              <w:t>本年减少</w:t>
            </w:r>
            <w:r>
              <w:rPr>
                <w:rFonts w:ascii="宋体" w:hAnsi="宋体" w:cs="宋体" w:eastAsia="宋体" w:hint="default"/>
                <w:sz w:val="18"/>
                <w:szCs w:val="18"/>
              </w:rPr>
            </w:r>
          </w:p>
        </w:tc>
        <w:tc>
          <w:tcPr>
            <w:tcW w:w="1124" w:type="dxa"/>
            <w:tcBorders>
              <w:top w:val="single" w:sz="12" w:space="0" w:color="000000"/>
              <w:left w:val="nil" w:sz="6" w:space="0" w:color="auto"/>
              <w:bottom w:val="nil" w:sz="6" w:space="0" w:color="auto"/>
              <w:right w:val="nil" w:sz="6" w:space="0" w:color="auto"/>
            </w:tcBorders>
          </w:tcPr>
          <w:p>
            <w:pPr>
              <w:pStyle w:val="TableParagraph"/>
              <w:spacing w:line="240" w:lineRule="auto" w:before="98"/>
              <w:ind w:left="153" w:right="0"/>
              <w:jc w:val="left"/>
              <w:rPr>
                <w:rFonts w:ascii="宋体" w:hAnsi="宋体" w:cs="宋体" w:eastAsia="宋体" w:hint="default"/>
                <w:sz w:val="18"/>
                <w:szCs w:val="18"/>
              </w:rPr>
            </w:pPr>
            <w:r>
              <w:rPr>
                <w:rFonts w:ascii="宋体" w:hAnsi="宋体" w:cs="宋体" w:eastAsia="宋体" w:hint="default"/>
                <w:b/>
                <w:bCs/>
                <w:spacing w:val="-21"/>
                <w:sz w:val="18"/>
                <w:szCs w:val="18"/>
              </w:rPr>
              <w:t>年末金额</w:t>
            </w:r>
            <w:r>
              <w:rPr>
                <w:rFonts w:ascii="宋体" w:hAnsi="宋体" w:cs="宋体" w:eastAsia="宋体" w:hint="default"/>
                <w:sz w:val="18"/>
                <w:szCs w:val="18"/>
              </w:rPr>
            </w:r>
          </w:p>
        </w:tc>
        <w:tc>
          <w:tcPr>
            <w:tcW w:w="948" w:type="dxa"/>
            <w:tcBorders>
              <w:top w:val="single" w:sz="12" w:space="0" w:color="000000"/>
              <w:left w:val="nil" w:sz="6" w:space="0" w:color="auto"/>
              <w:bottom w:val="nil" w:sz="6" w:space="0" w:color="auto"/>
              <w:right w:val="nil" w:sz="6" w:space="0" w:color="auto"/>
            </w:tcBorders>
          </w:tcPr>
          <w:p>
            <w:pPr>
              <w:pStyle w:val="TableParagraph"/>
              <w:spacing w:line="214" w:lineRule="exact"/>
              <w:ind w:left="138" w:right="0"/>
              <w:jc w:val="left"/>
              <w:rPr>
                <w:rFonts w:ascii="宋体" w:hAnsi="宋体" w:cs="宋体" w:eastAsia="宋体" w:hint="default"/>
                <w:sz w:val="18"/>
                <w:szCs w:val="18"/>
              </w:rPr>
            </w:pPr>
            <w:r>
              <w:rPr>
                <w:rFonts w:ascii="宋体" w:hAnsi="宋体" w:cs="宋体" w:eastAsia="宋体" w:hint="default"/>
                <w:b/>
                <w:bCs/>
                <w:spacing w:val="-21"/>
                <w:sz w:val="18"/>
                <w:szCs w:val="18"/>
              </w:rPr>
              <w:t>本年现金</w:t>
            </w:r>
            <w:r>
              <w:rPr>
                <w:rFonts w:ascii="宋体" w:hAnsi="宋体" w:cs="宋体" w:eastAsia="宋体" w:hint="default"/>
                <w:sz w:val="18"/>
                <w:szCs w:val="18"/>
              </w:rPr>
            </w:r>
          </w:p>
        </w:tc>
      </w:tr>
      <w:tr>
        <w:trPr>
          <w:trHeight w:val="406"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24"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四川长和科技有限公</w:t>
            </w:r>
            <w:r>
              <w:rPr>
                <w:rFonts w:ascii="宋体" w:hAnsi="宋体" w:cs="宋体" w:eastAsia="宋体" w:hint="default"/>
                <w:sz w:val="18"/>
                <w:szCs w:val="18"/>
              </w:rPr>
            </w:r>
          </w:p>
          <w:p>
            <w:pPr>
              <w:pStyle w:val="TableParagraph"/>
              <w:tabs>
                <w:tab w:pos="1940" w:val="lef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司*3</w:t>
            </w:r>
            <w:r>
              <w:rPr>
                <w:rFonts w:ascii="Arial Narrow" w:hAnsi="Arial Narrow" w:cs="Arial Narrow" w:eastAsia="Arial Narrow" w:hint="default"/>
                <w:spacing w:val="-21"/>
                <w:sz w:val="18"/>
                <w:szCs w:val="18"/>
              </w:rPr>
              <w:tab/>
              <w:t>35.00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41"/>
              <w:jc w:val="center"/>
              <w:rPr>
                <w:rFonts w:ascii="Arial Narrow" w:hAnsi="Arial Narrow" w:cs="Arial Narrow" w:eastAsia="Arial Narrow" w:hint="default"/>
                <w:sz w:val="18"/>
                <w:szCs w:val="18"/>
              </w:rPr>
            </w:pPr>
            <w:r>
              <w:rPr>
                <w:rFonts w:ascii="Arial Narrow"/>
                <w:spacing w:val="-21"/>
                <w:sz w:val="18"/>
              </w:rPr>
              <w:t>35.00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80"/>
              <w:jc w:val="right"/>
              <w:rPr>
                <w:rFonts w:ascii="宋体" w:hAnsi="宋体" w:cs="宋体" w:eastAsia="宋体" w:hint="default"/>
                <w:sz w:val="18"/>
                <w:szCs w:val="18"/>
              </w:rPr>
            </w:pPr>
            <w:r>
              <w:rPr>
                <w:rFonts w:ascii="宋体"/>
                <w:spacing w:val="-10"/>
                <w:sz w:val="18"/>
              </w:rPr>
              <w:t>2,583,000.00</w:t>
            </w:r>
            <w:r>
              <w:rPr>
                <w:rFonts w:ascii="宋体"/>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281"/>
              <w:jc w:val="right"/>
              <w:rPr>
                <w:rFonts w:ascii="Arial Narrow" w:hAnsi="Arial Narrow" w:cs="Arial Narrow" w:eastAsia="Arial Narrow" w:hint="default"/>
                <w:sz w:val="18"/>
                <w:szCs w:val="18"/>
              </w:rPr>
            </w:pPr>
            <w:r>
              <w:rPr>
                <w:rFonts w:ascii="Arial Narrow"/>
                <w:spacing w:val="-21"/>
                <w:w w:val="95"/>
                <w:sz w:val="18"/>
              </w:rPr>
              <w:t>2,383,687.81</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21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247"/>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38"/>
              <w:jc w:val="right"/>
              <w:rPr>
                <w:rFonts w:ascii="Arial Narrow" w:hAnsi="Arial Narrow" w:cs="Arial Narrow" w:eastAsia="Arial Narrow" w:hint="default"/>
                <w:sz w:val="18"/>
                <w:szCs w:val="18"/>
              </w:rPr>
            </w:pPr>
            <w:r>
              <w:rPr>
                <w:rFonts w:ascii="Arial Narrow"/>
                <w:spacing w:val="-21"/>
                <w:w w:val="95"/>
                <w:sz w:val="18"/>
              </w:rPr>
              <w:t>2,383,687.81</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10"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15" w:right="0"/>
              <w:jc w:val="left"/>
              <w:rPr>
                <w:rFonts w:ascii="宋体" w:hAnsi="宋体" w:cs="宋体" w:eastAsia="宋体" w:hint="default"/>
                <w:sz w:val="18"/>
                <w:szCs w:val="18"/>
              </w:rPr>
            </w:pPr>
            <w:r>
              <w:rPr>
                <w:rFonts w:ascii="宋体" w:hAnsi="宋体" w:cs="宋体" w:eastAsia="宋体" w:hint="default"/>
                <w:b/>
                <w:bCs/>
                <w:spacing w:val="-21"/>
                <w:sz w:val="18"/>
                <w:szCs w:val="18"/>
              </w:rPr>
              <w:t>小计</w:t>
            </w:r>
            <w:r>
              <w:rPr>
                <w:rFonts w:ascii="宋体" w:hAnsi="宋体" w:cs="宋体" w:eastAsia="宋体" w:hint="default"/>
                <w:sz w:val="18"/>
                <w:szCs w:val="18"/>
              </w:rPr>
            </w:r>
          </w:p>
        </w:tc>
        <w:tc>
          <w:tcPr>
            <w:tcW w:w="868" w:type="dxa"/>
            <w:tcBorders>
              <w:top w:val="nil" w:sz="6" w:space="0" w:color="auto"/>
              <w:left w:val="nil" w:sz="6" w:space="0" w:color="auto"/>
              <w:bottom w:val="nil" w:sz="6" w:space="0" w:color="auto"/>
              <w:right w:val="nil" w:sz="6" w:space="0" w:color="auto"/>
            </w:tcBorders>
          </w:tcPr>
          <w:p>
            <w:pPr/>
          </w:p>
        </w:tc>
        <w:tc>
          <w:tcPr>
            <w:tcW w:w="1171" w:type="dxa"/>
            <w:tcBorders>
              <w:top w:val="nil" w:sz="6" w:space="0" w:color="auto"/>
              <w:left w:val="nil" w:sz="6" w:space="0" w:color="auto"/>
              <w:bottom w:val="nil" w:sz="6" w:space="0" w:color="auto"/>
              <w:right w:val="nil" w:sz="6" w:space="0" w:color="auto"/>
            </w:tcBorders>
          </w:tcPr>
          <w:p>
            <w:pP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89"/>
              <w:ind w:left="182" w:right="0"/>
              <w:jc w:val="left"/>
              <w:rPr>
                <w:rFonts w:ascii="Arial Narrow" w:hAnsi="Arial Narrow" w:cs="Arial Narrow" w:eastAsia="Arial Narrow" w:hint="default"/>
                <w:sz w:val="18"/>
                <w:szCs w:val="18"/>
              </w:rPr>
            </w:pPr>
            <w:r>
              <w:rPr>
                <w:rFonts w:ascii="Arial Narrow"/>
                <w:b/>
                <w:spacing w:val="-21"/>
                <w:sz w:val="18"/>
              </w:rPr>
              <w:t>110,719,730.71</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12"/>
              <w:jc w:val="right"/>
              <w:rPr>
                <w:rFonts w:ascii="Arial Narrow" w:hAnsi="Arial Narrow" w:cs="Arial Narrow" w:eastAsia="Arial Narrow" w:hint="default"/>
                <w:sz w:val="18"/>
                <w:szCs w:val="18"/>
              </w:rPr>
            </w:pPr>
            <w:r>
              <w:rPr>
                <w:rFonts w:ascii="Arial Narrow"/>
                <w:b/>
                <w:spacing w:val="-21"/>
                <w:w w:val="95"/>
                <w:sz w:val="18"/>
              </w:rPr>
              <w:t>3,833,481.39</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48"/>
              <w:jc w:val="right"/>
              <w:rPr>
                <w:rFonts w:ascii="Arial Narrow" w:hAnsi="Arial Narrow" w:cs="Arial Narrow" w:eastAsia="Arial Narrow" w:hint="default"/>
                <w:sz w:val="18"/>
                <w:szCs w:val="18"/>
              </w:rPr>
            </w:pPr>
            <w:r>
              <w:rPr>
                <w:rFonts w:ascii="Arial Narrow"/>
                <w:b/>
                <w:spacing w:val="-21"/>
                <w:w w:val="95"/>
                <w:sz w:val="18"/>
              </w:rPr>
              <w:t>6,615,511.42</w:t>
            </w:r>
            <w:r>
              <w:rPr>
                <w:rFonts w:ascii="Arial Narrow"/>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139"/>
              <w:jc w:val="right"/>
              <w:rPr>
                <w:rFonts w:ascii="Arial Narrow" w:hAnsi="Arial Narrow" w:cs="Arial Narrow" w:eastAsia="Arial Narrow" w:hint="default"/>
                <w:sz w:val="18"/>
                <w:szCs w:val="18"/>
              </w:rPr>
            </w:pPr>
            <w:r>
              <w:rPr>
                <w:rFonts w:ascii="Arial Narrow"/>
                <w:b/>
                <w:spacing w:val="-21"/>
                <w:w w:val="95"/>
                <w:sz w:val="18"/>
              </w:rPr>
              <w:t>107,937,700.68</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101"/>
              <w:jc w:val="right"/>
              <w:rPr>
                <w:rFonts w:ascii="Arial Narrow" w:hAnsi="Arial Narrow" w:cs="Arial Narrow" w:eastAsia="Arial Narrow" w:hint="default"/>
                <w:sz w:val="18"/>
                <w:szCs w:val="18"/>
              </w:rPr>
            </w:pPr>
            <w:r>
              <w:rPr>
                <w:rFonts w:ascii="Arial Narrow"/>
                <w:b/>
                <w:spacing w:val="-21"/>
                <w:w w:val="95"/>
                <w:sz w:val="18"/>
              </w:rPr>
              <w:t>6,500,000.00</w:t>
            </w:r>
            <w:r>
              <w:rPr>
                <w:rFonts w:ascii="Arial Narrow"/>
                <w:sz w:val="18"/>
              </w:rPr>
            </w:r>
          </w:p>
        </w:tc>
      </w:tr>
      <w:tr>
        <w:trPr>
          <w:trHeight w:val="465"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1847" w:val="left" w:leader="none"/>
              </w:tabs>
              <w:spacing w:line="298" w:lineRule="exact"/>
              <w:ind w:left="115" w:right="0"/>
              <w:jc w:val="left"/>
              <w:rPr>
                <w:rFonts w:ascii="宋体" w:hAnsi="宋体" w:cs="宋体" w:eastAsia="宋体" w:hint="default"/>
                <w:sz w:val="18"/>
                <w:szCs w:val="18"/>
              </w:rPr>
            </w:pPr>
            <w:r>
              <w:rPr>
                <w:rFonts w:ascii="宋体" w:hAnsi="宋体" w:cs="宋体" w:eastAsia="宋体" w:hint="default"/>
                <w:spacing w:val="-15"/>
                <w:sz w:val="18"/>
                <w:szCs w:val="18"/>
              </w:rPr>
              <w:t>中华数据广播控股有</w:t>
              <w:tab/>
            </w:r>
            <w:r>
              <w:rPr>
                <w:rFonts w:ascii="宋体" w:hAnsi="宋体" w:cs="宋体" w:eastAsia="宋体" w:hint="default"/>
                <w:position w:val="-11"/>
                <w:sz w:val="18"/>
                <w:szCs w:val="18"/>
              </w:rPr>
              <w:t>29.99</w:t>
            </w:r>
            <w:r>
              <w:rPr>
                <w:rFonts w:ascii="宋体" w:hAnsi="宋体" w:cs="宋体" w:eastAsia="宋体"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63"/>
              <w:ind w:right="40"/>
              <w:jc w:val="center"/>
              <w:rPr>
                <w:rFonts w:ascii="宋体" w:hAnsi="宋体" w:cs="宋体" w:eastAsia="宋体" w:hint="default"/>
                <w:sz w:val="18"/>
                <w:szCs w:val="18"/>
              </w:rPr>
            </w:pPr>
            <w:r>
              <w:rPr>
                <w:rFonts w:ascii="宋体"/>
                <w:sz w:val="18"/>
              </w:rPr>
              <w:t>29.99</w:t>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16"/>
              <w:ind w:right="181"/>
              <w:jc w:val="right"/>
              <w:rPr>
                <w:rFonts w:ascii="Arial Narrow" w:hAnsi="Arial Narrow" w:cs="Arial Narrow" w:eastAsia="Arial Narrow" w:hint="default"/>
                <w:sz w:val="18"/>
                <w:szCs w:val="18"/>
              </w:rPr>
            </w:pPr>
            <w:r>
              <w:rPr>
                <w:rFonts w:ascii="Arial Narrow"/>
                <w:spacing w:val="-21"/>
                <w:w w:val="95"/>
                <w:sz w:val="18"/>
              </w:rPr>
              <w:t>68,879,554.44</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16"/>
              <w:ind w:right="281"/>
              <w:jc w:val="right"/>
              <w:rPr>
                <w:rFonts w:ascii="Arial Narrow" w:hAnsi="Arial Narrow" w:cs="Arial Narrow" w:eastAsia="Arial Narrow" w:hint="default"/>
                <w:sz w:val="18"/>
                <w:szCs w:val="18"/>
              </w:rPr>
            </w:pPr>
            <w:r>
              <w:rPr>
                <w:rFonts w:ascii="Arial Narrow"/>
                <w:spacing w:val="-21"/>
                <w:w w:val="95"/>
                <w:sz w:val="18"/>
              </w:rPr>
              <w:t>50,965,457.46</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11"/>
              <w:jc w:val="right"/>
              <w:rPr>
                <w:rFonts w:ascii="Arial Narrow" w:hAnsi="Arial Narrow" w:cs="Arial Narrow" w:eastAsia="Arial Narrow" w:hint="default"/>
                <w:sz w:val="18"/>
                <w:szCs w:val="18"/>
              </w:rPr>
            </w:pPr>
            <w:r>
              <w:rPr>
                <w:rFonts w:ascii="Arial Narrow"/>
                <w:spacing w:val="-21"/>
                <w:w w:val="95"/>
                <w:sz w:val="18"/>
              </w:rPr>
              <w:t>5,668,617.88</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47"/>
              <w:jc w:val="right"/>
              <w:rPr>
                <w:rFonts w:ascii="Arial Narrow" w:hAnsi="Arial Narrow" w:cs="Arial Narrow" w:eastAsia="Arial Narrow" w:hint="default"/>
                <w:sz w:val="18"/>
                <w:szCs w:val="18"/>
              </w:rPr>
            </w:pPr>
            <w:r>
              <w:rPr>
                <w:rFonts w:ascii="Arial Narrow"/>
                <w:spacing w:val="-21"/>
                <w:w w:val="95"/>
                <w:sz w:val="18"/>
              </w:rPr>
              <w:t>6,548,101.08</w:t>
            </w:r>
            <w:r>
              <w:rPr>
                <w:rFonts w:ascii="Arial Narrow"/>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37"/>
              <w:jc w:val="right"/>
              <w:rPr>
                <w:rFonts w:ascii="Arial Narrow" w:hAnsi="Arial Narrow" w:cs="Arial Narrow" w:eastAsia="Arial Narrow" w:hint="default"/>
                <w:sz w:val="18"/>
                <w:szCs w:val="18"/>
              </w:rPr>
            </w:pPr>
            <w:r>
              <w:rPr>
                <w:rFonts w:ascii="Arial Narrow"/>
                <w:spacing w:val="-21"/>
                <w:w w:val="95"/>
                <w:sz w:val="18"/>
              </w:rPr>
              <w:t>50,085,974.26</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0"/>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2"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陕西彩虹电子玻璃有</w:t>
            </w:r>
            <w:r>
              <w:rPr>
                <w:rFonts w:ascii="宋体" w:hAnsi="宋体" w:cs="宋体" w:eastAsia="宋体" w:hint="default"/>
                <w:sz w:val="18"/>
                <w:szCs w:val="18"/>
              </w:rPr>
            </w:r>
          </w:p>
          <w:p>
            <w:pPr>
              <w:pStyle w:val="TableParagraph"/>
              <w:tabs>
                <w:tab w:pos="2205" w:val="righ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11.90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11.90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97,500,000.00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95,801,781.82</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-1,479,363.46</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7"/>
              <w:jc w:val="right"/>
              <w:rPr>
                <w:rFonts w:ascii="Arial Narrow" w:hAnsi="Arial Narrow" w:cs="Arial Narrow" w:eastAsia="Arial Narrow" w:hint="default"/>
                <w:sz w:val="18"/>
                <w:szCs w:val="18"/>
              </w:rPr>
            </w:pPr>
            <w:r>
              <w:rPr>
                <w:rFonts w:ascii="Arial Narrow"/>
                <w:spacing w:val="-21"/>
                <w:w w:val="95"/>
                <w:sz w:val="18"/>
              </w:rPr>
              <w:t>94,322,418.36</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3" w:lineRule="exact"/>
              <w:ind w:left="115" w:right="0"/>
              <w:jc w:val="left"/>
              <w:rPr>
                <w:rFonts w:ascii="宋体" w:hAnsi="宋体" w:cs="宋体" w:eastAsia="宋体" w:hint="default"/>
                <w:sz w:val="18"/>
                <w:szCs w:val="18"/>
              </w:rPr>
            </w:pPr>
            <w:r>
              <w:rPr>
                <w:rFonts w:ascii="宋体" w:hAnsi="宋体" w:cs="宋体" w:eastAsia="宋体" w:hint="default"/>
                <w:spacing w:val="-15"/>
                <w:sz w:val="18"/>
                <w:szCs w:val="18"/>
              </w:rPr>
              <w:t>长智光电(四川)有限</w:t>
            </w:r>
            <w:r>
              <w:rPr>
                <w:rFonts w:ascii="宋体" w:hAnsi="宋体" w:cs="宋体" w:eastAsia="宋体" w:hint="default"/>
                <w:sz w:val="18"/>
                <w:szCs w:val="18"/>
              </w:rPr>
            </w:r>
          </w:p>
          <w:p>
            <w:pPr>
              <w:pStyle w:val="TableParagraph"/>
              <w:tabs>
                <w:tab w:pos="1940" w:val="lef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公司*4</w:t>
            </w:r>
            <w:r>
              <w:rPr>
                <w:rFonts w:ascii="Arial Narrow" w:hAnsi="Arial Narrow" w:cs="Arial Narrow" w:eastAsia="Arial Narrow" w:hint="default"/>
                <w:spacing w:val="-21"/>
                <w:sz w:val="18"/>
                <w:szCs w:val="18"/>
              </w:rPr>
              <w:tab/>
              <w:t>49.00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49.00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49,000,000.00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8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11"/>
              <w:jc w:val="right"/>
              <w:rPr>
                <w:rFonts w:ascii="Arial Narrow" w:hAnsi="Arial Narrow" w:cs="Arial Narrow" w:eastAsia="Arial Narrow" w:hint="default"/>
                <w:sz w:val="18"/>
                <w:szCs w:val="18"/>
              </w:rPr>
            </w:pPr>
            <w:r>
              <w:rPr>
                <w:rFonts w:ascii="Arial Narrow"/>
                <w:spacing w:val="-21"/>
                <w:w w:val="95"/>
                <w:sz w:val="18"/>
              </w:rPr>
              <w:t>48,632,539.74</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137"/>
              <w:jc w:val="right"/>
              <w:rPr>
                <w:rFonts w:ascii="Arial Narrow" w:hAnsi="Arial Narrow" w:cs="Arial Narrow" w:eastAsia="Arial Narrow" w:hint="default"/>
                <w:sz w:val="18"/>
                <w:szCs w:val="18"/>
              </w:rPr>
            </w:pPr>
            <w:r>
              <w:rPr>
                <w:rFonts w:ascii="Arial Narrow"/>
                <w:spacing w:val="-21"/>
                <w:w w:val="95"/>
                <w:sz w:val="18"/>
              </w:rPr>
              <w:t>48,632,539.74</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55"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2"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顺德容声塑胶制品有</w:t>
            </w:r>
            <w:r>
              <w:rPr>
                <w:rFonts w:ascii="宋体" w:hAnsi="宋体" w:cs="宋体" w:eastAsia="宋体" w:hint="default"/>
                <w:sz w:val="18"/>
                <w:szCs w:val="18"/>
              </w:rPr>
            </w:r>
          </w:p>
          <w:p>
            <w:pPr>
              <w:pStyle w:val="TableParagraph"/>
              <w:tabs>
                <w:tab w:pos="2205" w:val="righ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29.95</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29.95</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72,161,013.00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80,899,199.93</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544,916.01</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7"/>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7"/>
              <w:jc w:val="right"/>
              <w:rPr>
                <w:rFonts w:ascii="Arial Narrow" w:hAnsi="Arial Narrow" w:cs="Arial Narrow" w:eastAsia="Arial Narrow" w:hint="default"/>
                <w:sz w:val="18"/>
                <w:szCs w:val="18"/>
              </w:rPr>
            </w:pPr>
            <w:r>
              <w:rPr>
                <w:rFonts w:ascii="Arial Narrow"/>
                <w:spacing w:val="-21"/>
                <w:w w:val="95"/>
                <w:sz w:val="18"/>
              </w:rPr>
              <w:t>81,444,115.94</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2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1940" w:val="left" w:leader="none"/>
              </w:tabs>
              <w:spacing w:line="240" w:lineRule="auto" w:before="54"/>
              <w:ind w:left="115" w:right="0"/>
              <w:jc w:val="left"/>
              <w:rPr>
                <w:rFonts w:ascii="Arial Narrow" w:hAnsi="Arial Narrow" w:cs="Arial Narrow" w:eastAsia="Arial Narrow" w:hint="default"/>
                <w:sz w:val="18"/>
                <w:szCs w:val="18"/>
              </w:rPr>
            </w:pPr>
            <w:r>
              <w:rPr>
                <w:rFonts w:ascii="宋体" w:hAnsi="宋体" w:cs="宋体" w:eastAsia="宋体" w:hint="default"/>
                <w:spacing w:val="-19"/>
                <w:position w:val="1"/>
                <w:sz w:val="18"/>
                <w:szCs w:val="18"/>
              </w:rPr>
              <w:t>广东科龙模具有限公司</w:t>
              <w:tab/>
            </w:r>
            <w:r>
              <w:rPr>
                <w:rFonts w:ascii="Arial Narrow" w:hAnsi="Arial Narrow" w:cs="Arial Narrow" w:eastAsia="Arial Narrow" w:hint="default"/>
                <w:spacing w:val="-21"/>
                <w:sz w:val="18"/>
                <w:szCs w:val="18"/>
              </w:rPr>
              <w:t>29.89</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40"/>
              <w:jc w:val="center"/>
              <w:rPr>
                <w:rFonts w:ascii="Arial Narrow" w:hAnsi="Arial Narrow" w:cs="Arial Narrow" w:eastAsia="Arial Narrow" w:hint="default"/>
                <w:sz w:val="18"/>
                <w:szCs w:val="18"/>
              </w:rPr>
            </w:pPr>
            <w:r>
              <w:rPr>
                <w:rFonts w:ascii="Arial Narrow"/>
                <w:spacing w:val="-21"/>
                <w:sz w:val="18"/>
              </w:rPr>
              <w:t>29.89</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181"/>
              <w:jc w:val="right"/>
              <w:rPr>
                <w:rFonts w:ascii="Arial Narrow" w:hAnsi="Arial Narrow" w:cs="Arial Narrow" w:eastAsia="Arial Narrow" w:hint="default"/>
                <w:sz w:val="18"/>
                <w:szCs w:val="18"/>
              </w:rPr>
            </w:pPr>
            <w:r>
              <w:rPr>
                <w:rFonts w:ascii="Arial Narrow"/>
                <w:spacing w:val="-21"/>
                <w:w w:val="95"/>
                <w:sz w:val="18"/>
              </w:rPr>
              <w:t>51,050,184.00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281"/>
              <w:jc w:val="right"/>
              <w:rPr>
                <w:rFonts w:ascii="Arial Narrow" w:hAnsi="Arial Narrow" w:cs="Arial Narrow" w:eastAsia="Arial Narrow" w:hint="default"/>
                <w:sz w:val="18"/>
                <w:szCs w:val="18"/>
              </w:rPr>
            </w:pPr>
            <w:r>
              <w:rPr>
                <w:rFonts w:ascii="Arial Narrow"/>
                <w:spacing w:val="-21"/>
                <w:w w:val="95"/>
                <w:sz w:val="18"/>
              </w:rPr>
              <w:t>38,506,047.19</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11"/>
              <w:jc w:val="right"/>
              <w:rPr>
                <w:rFonts w:ascii="Arial Narrow" w:hAnsi="Arial Narrow" w:cs="Arial Narrow" w:eastAsia="Arial Narrow" w:hint="default"/>
                <w:sz w:val="18"/>
                <w:szCs w:val="18"/>
              </w:rPr>
            </w:pPr>
            <w:r>
              <w:rPr>
                <w:rFonts w:ascii="Arial Narrow"/>
                <w:spacing w:val="-21"/>
                <w:w w:val="95"/>
                <w:sz w:val="18"/>
              </w:rPr>
              <w:t>939,958.26</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47"/>
              <w:jc w:val="right"/>
              <w:rPr>
                <w:rFonts w:ascii="Arial Narrow" w:hAnsi="Arial Narrow" w:cs="Arial Narrow" w:eastAsia="Arial Narrow" w:hint="default"/>
                <w:sz w:val="18"/>
                <w:szCs w:val="18"/>
              </w:rPr>
            </w:pPr>
            <w:r>
              <w:rPr>
                <w:rFonts w:ascii="Arial Narrow"/>
                <w:spacing w:val="-21"/>
                <w:w w:val="95"/>
                <w:sz w:val="18"/>
              </w:rPr>
              <w:t>123,011.73</w:t>
            </w:r>
            <w:r>
              <w:rPr>
                <w:rFonts w:ascii="Arial Narrow"/>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137"/>
              <w:jc w:val="right"/>
              <w:rPr>
                <w:rFonts w:ascii="Arial Narrow" w:hAnsi="Arial Narrow" w:cs="Arial Narrow" w:eastAsia="Arial Narrow" w:hint="default"/>
                <w:sz w:val="18"/>
                <w:szCs w:val="18"/>
              </w:rPr>
            </w:pPr>
            <w:r>
              <w:rPr>
                <w:rFonts w:ascii="Arial Narrow"/>
                <w:spacing w:val="-21"/>
                <w:w w:val="95"/>
                <w:sz w:val="18"/>
              </w:rPr>
              <w:t>39,322,993.72</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100"/>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55"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37"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合肥美菱包装制品有</w:t>
            </w:r>
            <w:r>
              <w:rPr>
                <w:rFonts w:ascii="宋体" w:hAnsi="宋体" w:cs="宋体" w:eastAsia="宋体" w:hint="default"/>
                <w:sz w:val="18"/>
                <w:szCs w:val="18"/>
              </w:rPr>
            </w:r>
          </w:p>
          <w:p>
            <w:pPr>
              <w:pStyle w:val="TableParagraph"/>
              <w:tabs>
                <w:tab w:pos="2205" w:val="righ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48.28</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40"/>
              <w:jc w:val="center"/>
              <w:rPr>
                <w:rFonts w:ascii="Arial Narrow" w:hAnsi="Arial Narrow" w:cs="Arial Narrow" w:eastAsia="Arial Narrow" w:hint="default"/>
                <w:sz w:val="18"/>
                <w:szCs w:val="18"/>
              </w:rPr>
            </w:pPr>
            <w:r>
              <w:rPr>
                <w:rFonts w:ascii="Arial Narrow"/>
                <w:spacing w:val="-21"/>
                <w:sz w:val="18"/>
              </w:rPr>
              <w:t>48.28</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181"/>
              <w:jc w:val="right"/>
              <w:rPr>
                <w:rFonts w:ascii="Arial Narrow" w:hAnsi="Arial Narrow" w:cs="Arial Narrow" w:eastAsia="Arial Narrow" w:hint="default"/>
                <w:sz w:val="18"/>
                <w:szCs w:val="18"/>
              </w:rPr>
            </w:pPr>
            <w:r>
              <w:rPr>
                <w:rFonts w:ascii="Arial Narrow"/>
                <w:spacing w:val="-21"/>
                <w:w w:val="95"/>
                <w:sz w:val="18"/>
              </w:rPr>
              <w:t>25,055,600.00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06"/>
              <w:ind w:right="281"/>
              <w:jc w:val="right"/>
              <w:rPr>
                <w:rFonts w:ascii="Arial Narrow" w:hAnsi="Arial Narrow" w:cs="Arial Narrow" w:eastAsia="Arial Narrow" w:hint="default"/>
                <w:sz w:val="18"/>
                <w:szCs w:val="18"/>
              </w:rPr>
            </w:pPr>
            <w:r>
              <w:rPr>
                <w:rFonts w:ascii="Arial Narrow"/>
                <w:spacing w:val="-21"/>
                <w:w w:val="95"/>
                <w:sz w:val="18"/>
              </w:rPr>
              <w:t>30,942,232.83</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11"/>
              <w:jc w:val="right"/>
              <w:rPr>
                <w:rFonts w:ascii="Arial Narrow" w:hAnsi="Arial Narrow" w:cs="Arial Narrow" w:eastAsia="Arial Narrow" w:hint="default"/>
                <w:sz w:val="18"/>
                <w:szCs w:val="18"/>
              </w:rPr>
            </w:pPr>
            <w:r>
              <w:rPr>
                <w:rFonts w:ascii="Arial Narrow"/>
                <w:spacing w:val="-21"/>
                <w:w w:val="95"/>
                <w:sz w:val="18"/>
              </w:rPr>
              <w:t>1,073,750.08</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24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137"/>
              <w:jc w:val="right"/>
              <w:rPr>
                <w:rFonts w:ascii="Arial Narrow" w:hAnsi="Arial Narrow" w:cs="Arial Narrow" w:eastAsia="Arial Narrow" w:hint="default"/>
                <w:sz w:val="18"/>
                <w:szCs w:val="18"/>
              </w:rPr>
            </w:pPr>
            <w:r>
              <w:rPr>
                <w:rFonts w:ascii="Arial Narrow"/>
                <w:spacing w:val="-21"/>
                <w:w w:val="95"/>
                <w:sz w:val="18"/>
              </w:rPr>
              <w:t>32,015,982.91</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89"/>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2188" w:val="right" w:leader="none"/>
              </w:tabs>
              <w:spacing w:line="175" w:lineRule="auto" w:before="24"/>
              <w:ind w:left="115" w:right="202"/>
              <w:jc w:val="left"/>
              <w:rPr>
                <w:rFonts w:ascii="Arial Narrow" w:hAnsi="Arial Narrow" w:cs="Arial Narrow" w:eastAsia="Arial Narrow" w:hint="default"/>
                <w:sz w:val="18"/>
                <w:szCs w:val="18"/>
              </w:rPr>
            </w:pPr>
            <w:r>
              <w:rPr>
                <w:rFonts w:ascii="宋体" w:hAnsi="宋体" w:cs="宋体" w:eastAsia="宋体" w:hint="default"/>
                <w:spacing w:val="-16"/>
                <w:sz w:val="18"/>
                <w:szCs w:val="18"/>
              </w:rPr>
              <w:t>安徽联合技术产权交 </w:t>
            </w:r>
            <w:r>
              <w:rPr>
                <w:rFonts w:ascii="宋体" w:hAnsi="宋体" w:cs="宋体" w:eastAsia="宋体" w:hint="default"/>
                <w:spacing w:val="-21"/>
                <w:position w:val="-10"/>
                <w:sz w:val="18"/>
                <w:szCs w:val="18"/>
              </w:rPr>
              <w:t>易所有限公司</w:t>
            </w:r>
            <w:r>
              <w:rPr>
                <w:rFonts w:ascii="Arial Narrow" w:hAnsi="Arial Narrow" w:cs="Arial Narrow" w:eastAsia="Arial Narrow" w:hint="default"/>
                <w:w w:val="99"/>
                <w:sz w:val="18"/>
                <w:szCs w:val="18"/>
              </w:rPr>
              <w:t> </w:t>
            </w:r>
            <w:r>
              <w:rPr>
                <w:rFonts w:ascii="Arial Narrow" w:hAnsi="Arial Narrow" w:cs="Arial Narrow" w:eastAsia="Arial Narrow" w:hint="default"/>
                <w:sz w:val="18"/>
                <w:szCs w:val="18"/>
              </w:rPr>
              <w:tab/>
            </w:r>
            <w:r>
              <w:rPr>
                <w:rFonts w:ascii="Arial Narrow" w:hAnsi="Arial Narrow" w:cs="Arial Narrow" w:eastAsia="Arial Narrow" w:hint="default"/>
                <w:w w:val="41"/>
                <w:sz w:val="18"/>
                <w:szCs w:val="18"/>
              </w:rPr>
              <w:t> </w:t>
            </w:r>
            <w:r>
              <w:rPr>
                <w:rFonts w:ascii="Arial Narrow" w:hAnsi="Arial Narrow" w:cs="Arial Narrow" w:eastAsia="Arial Narrow" w:hint="default"/>
                <w:spacing w:val="-21"/>
                <w:sz w:val="18"/>
                <w:szCs w:val="18"/>
              </w:rPr>
              <w:t>28.57</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28.57</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2,292,931.53</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0"/>
              <w:jc w:val="right"/>
              <w:rPr>
                <w:rFonts w:ascii="Arial Narrow" w:hAnsi="Arial Narrow" w:cs="Arial Narrow" w:eastAsia="Arial Narrow" w:hint="default"/>
                <w:sz w:val="18"/>
                <w:szCs w:val="18"/>
              </w:rPr>
            </w:pPr>
            <w:r>
              <w:rPr>
                <w:rFonts w:ascii="Arial Narrow"/>
                <w:spacing w:val="-21"/>
                <w:w w:val="95"/>
                <w:sz w:val="18"/>
              </w:rPr>
              <w:t>295,852.43</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7"/>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6"/>
              <w:jc w:val="right"/>
              <w:rPr>
                <w:rFonts w:ascii="Arial Narrow" w:hAnsi="Arial Narrow" w:cs="Arial Narrow" w:eastAsia="Arial Narrow" w:hint="default"/>
                <w:sz w:val="18"/>
                <w:szCs w:val="18"/>
              </w:rPr>
            </w:pPr>
            <w:r>
              <w:rPr>
                <w:rFonts w:ascii="Arial Narrow"/>
                <w:spacing w:val="-21"/>
                <w:w w:val="95"/>
                <w:sz w:val="18"/>
              </w:rPr>
              <w:t>2,588,783.96</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2188" w:val="right" w:leader="none"/>
              </w:tabs>
              <w:spacing w:line="177" w:lineRule="auto" w:before="23"/>
              <w:ind w:left="115" w:right="202"/>
              <w:jc w:val="left"/>
              <w:rPr>
                <w:rFonts w:ascii="Arial Narrow" w:hAnsi="Arial Narrow" w:cs="Arial Narrow" w:eastAsia="Arial Narrow" w:hint="default"/>
                <w:sz w:val="18"/>
                <w:szCs w:val="18"/>
              </w:rPr>
            </w:pPr>
            <w:r>
              <w:rPr>
                <w:rFonts w:ascii="宋体" w:hAnsi="宋体" w:cs="宋体" w:eastAsia="宋体" w:hint="default"/>
                <w:spacing w:val="-16"/>
                <w:sz w:val="18"/>
                <w:szCs w:val="18"/>
              </w:rPr>
              <w:t>四川虹宇金属制造有 </w:t>
            </w:r>
            <w:r>
              <w:rPr>
                <w:rFonts w:ascii="宋体" w:hAnsi="宋体" w:cs="宋体" w:eastAsia="宋体" w:hint="default"/>
                <w:spacing w:val="-21"/>
                <w:position w:val="-10"/>
                <w:sz w:val="18"/>
                <w:szCs w:val="18"/>
              </w:rPr>
              <w:t>限责任公司</w:t>
            </w:r>
            <w:r>
              <w:rPr>
                <w:rFonts w:ascii="Arial Narrow" w:hAnsi="Arial Narrow" w:cs="Arial Narrow" w:eastAsia="Arial Narrow" w:hint="default"/>
                <w:w w:val="99"/>
                <w:sz w:val="18"/>
                <w:szCs w:val="18"/>
              </w:rPr>
              <w:t> </w:t>
            </w:r>
            <w:r>
              <w:rPr>
                <w:rFonts w:ascii="Arial Narrow" w:hAnsi="Arial Narrow" w:cs="Arial Narrow" w:eastAsia="Arial Narrow" w:hint="default"/>
                <w:sz w:val="18"/>
                <w:szCs w:val="18"/>
              </w:rPr>
              <w:tab/>
            </w:r>
            <w:r>
              <w:rPr>
                <w:rFonts w:ascii="Arial Narrow" w:hAnsi="Arial Narrow" w:cs="Arial Narrow" w:eastAsia="Arial Narrow" w:hint="default"/>
                <w:w w:val="41"/>
                <w:sz w:val="18"/>
                <w:szCs w:val="18"/>
              </w:rPr>
              <w:t> </w:t>
            </w:r>
            <w:r>
              <w:rPr>
                <w:rFonts w:ascii="Arial Narrow" w:hAnsi="Arial Narrow" w:cs="Arial Narrow" w:eastAsia="Arial Narrow" w:hint="default"/>
                <w:spacing w:val="-21"/>
                <w:sz w:val="18"/>
                <w:szCs w:val="18"/>
              </w:rPr>
              <w:t>31.40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31.40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1,570,000.00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1,412,901.02</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11"/>
              <w:jc w:val="right"/>
              <w:rPr>
                <w:rFonts w:ascii="Arial Narrow" w:hAnsi="Arial Narrow" w:cs="Arial Narrow" w:eastAsia="Arial Narrow" w:hint="default"/>
                <w:sz w:val="18"/>
                <w:szCs w:val="18"/>
              </w:rPr>
            </w:pPr>
            <w:r>
              <w:rPr>
                <w:rFonts w:ascii="Arial Narrow"/>
                <w:spacing w:val="-21"/>
                <w:w w:val="95"/>
                <w:sz w:val="18"/>
              </w:rPr>
              <w:t>-65,269.43</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4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137"/>
              <w:jc w:val="right"/>
              <w:rPr>
                <w:rFonts w:ascii="Arial Narrow" w:hAnsi="Arial Narrow" w:cs="Arial Narrow" w:eastAsia="Arial Narrow" w:hint="default"/>
                <w:sz w:val="18"/>
                <w:szCs w:val="18"/>
              </w:rPr>
            </w:pPr>
            <w:r>
              <w:rPr>
                <w:rFonts w:ascii="Arial Narrow"/>
                <w:spacing w:val="-21"/>
                <w:w w:val="95"/>
                <w:sz w:val="18"/>
              </w:rPr>
              <w:t>1,347,631.59</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2188" w:val="right" w:leader="none"/>
              </w:tabs>
              <w:spacing w:line="177" w:lineRule="auto" w:before="22"/>
              <w:ind w:left="115" w:right="202"/>
              <w:jc w:val="left"/>
              <w:rPr>
                <w:rFonts w:ascii="Arial Narrow" w:hAnsi="Arial Narrow" w:cs="Arial Narrow" w:eastAsia="Arial Narrow" w:hint="default"/>
                <w:sz w:val="18"/>
                <w:szCs w:val="18"/>
              </w:rPr>
            </w:pPr>
            <w:r>
              <w:rPr>
                <w:rFonts w:ascii="宋体" w:hAnsi="宋体" w:cs="宋体" w:eastAsia="宋体" w:hint="default"/>
                <w:spacing w:val="-16"/>
                <w:sz w:val="18"/>
                <w:szCs w:val="18"/>
              </w:rPr>
              <w:t>四川豪虹木器制造有 </w:t>
            </w:r>
            <w:r>
              <w:rPr>
                <w:rFonts w:ascii="宋体" w:hAnsi="宋体" w:cs="宋体" w:eastAsia="宋体" w:hint="default"/>
                <w:spacing w:val="-21"/>
                <w:position w:val="-10"/>
                <w:sz w:val="18"/>
                <w:szCs w:val="18"/>
              </w:rPr>
              <w:t>限公司*5</w:t>
            </w:r>
            <w:r>
              <w:rPr>
                <w:rFonts w:ascii="Arial Narrow" w:hAnsi="Arial Narrow" w:cs="Arial Narrow" w:eastAsia="Arial Narrow" w:hint="default"/>
                <w:w w:val="99"/>
                <w:sz w:val="18"/>
                <w:szCs w:val="18"/>
              </w:rPr>
              <w:t> </w:t>
            </w:r>
            <w:r>
              <w:rPr>
                <w:rFonts w:ascii="Arial Narrow" w:hAnsi="Arial Narrow" w:cs="Arial Narrow" w:eastAsia="Arial Narrow" w:hint="default"/>
                <w:sz w:val="18"/>
                <w:szCs w:val="18"/>
              </w:rPr>
              <w:tab/>
            </w:r>
            <w:r>
              <w:rPr>
                <w:rFonts w:ascii="Arial Narrow" w:hAnsi="Arial Narrow" w:cs="Arial Narrow" w:eastAsia="Arial Narrow" w:hint="default"/>
                <w:w w:val="41"/>
                <w:sz w:val="18"/>
                <w:szCs w:val="18"/>
              </w:rPr>
              <w:t> </w:t>
            </w:r>
            <w:r>
              <w:rPr>
                <w:rFonts w:ascii="Arial Narrow" w:hAnsi="Arial Narrow" w:cs="Arial Narrow" w:eastAsia="Arial Narrow" w:hint="default"/>
                <w:spacing w:val="-21"/>
                <w:sz w:val="18"/>
                <w:szCs w:val="18"/>
              </w:rPr>
              <w:t>14.50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14.50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5,508,109.00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8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5,354,655.50</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6"/>
              <w:jc w:val="right"/>
              <w:rPr>
                <w:rFonts w:ascii="Arial Narrow" w:hAnsi="Arial Narrow" w:cs="Arial Narrow" w:eastAsia="Arial Narrow" w:hint="default"/>
                <w:sz w:val="18"/>
                <w:szCs w:val="18"/>
              </w:rPr>
            </w:pPr>
            <w:r>
              <w:rPr>
                <w:rFonts w:ascii="Arial Narrow"/>
                <w:spacing w:val="-21"/>
                <w:w w:val="95"/>
                <w:sz w:val="18"/>
              </w:rPr>
              <w:t>5,354,655.50</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2"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北川虹源科技发展有</w:t>
            </w:r>
            <w:r>
              <w:rPr>
                <w:rFonts w:ascii="宋体" w:hAnsi="宋体" w:cs="宋体" w:eastAsia="宋体" w:hint="default"/>
                <w:sz w:val="18"/>
                <w:szCs w:val="18"/>
              </w:rPr>
            </w:r>
          </w:p>
          <w:p>
            <w:pPr>
              <w:pStyle w:val="TableParagraph"/>
              <w:tabs>
                <w:tab w:pos="1940" w:val="lef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20.00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20.00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8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6"/>
              <w:jc w:val="right"/>
              <w:rPr>
                <w:rFonts w:ascii="Arial Narrow" w:hAnsi="Arial Narrow" w:cs="Arial Narrow" w:eastAsia="Arial Narrow" w:hint="default"/>
                <w:sz w:val="18"/>
                <w:szCs w:val="18"/>
              </w:rPr>
            </w:pPr>
            <w:r>
              <w:rPr>
                <w:rFonts w:ascii="Arial Narrow"/>
                <w:spacing w:val="-21"/>
                <w:w w:val="95"/>
                <w:sz w:val="18"/>
              </w:rPr>
              <w:t>1,000,000.00</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3"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四川长虹欣锐科技有</w:t>
            </w:r>
            <w:r>
              <w:rPr>
                <w:rFonts w:ascii="宋体" w:hAnsi="宋体" w:cs="宋体" w:eastAsia="宋体" w:hint="default"/>
                <w:sz w:val="18"/>
                <w:szCs w:val="18"/>
              </w:rPr>
            </w:r>
          </w:p>
          <w:p>
            <w:pPr>
              <w:pStyle w:val="TableParagraph"/>
              <w:tabs>
                <w:tab w:pos="2205" w:val="righ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39.50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39.50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11,850,000.00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36,889,701.06</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11"/>
              <w:jc w:val="right"/>
              <w:rPr>
                <w:rFonts w:ascii="Arial Narrow" w:hAnsi="Arial Narrow" w:cs="Arial Narrow" w:eastAsia="Arial Narrow" w:hint="default"/>
                <w:sz w:val="18"/>
                <w:szCs w:val="18"/>
              </w:rPr>
            </w:pPr>
            <w:r>
              <w:rPr>
                <w:rFonts w:ascii="Arial Narrow"/>
                <w:spacing w:val="-21"/>
                <w:w w:val="95"/>
                <w:sz w:val="18"/>
              </w:rPr>
              <w:t>390,475.19</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47"/>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137"/>
              <w:jc w:val="right"/>
              <w:rPr>
                <w:rFonts w:ascii="Arial Narrow" w:hAnsi="Arial Narrow" w:cs="Arial Narrow" w:eastAsia="Arial Narrow" w:hint="default"/>
                <w:sz w:val="18"/>
                <w:szCs w:val="18"/>
              </w:rPr>
            </w:pPr>
            <w:r>
              <w:rPr>
                <w:rFonts w:ascii="Arial Narrow"/>
                <w:spacing w:val="-21"/>
                <w:w w:val="95"/>
                <w:sz w:val="18"/>
              </w:rPr>
              <w:t>37,280,176.25</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1940" w:val="left" w:leader="none"/>
              </w:tabs>
              <w:spacing w:line="175" w:lineRule="auto" w:before="24"/>
              <w:ind w:left="115" w:right="202"/>
              <w:jc w:val="left"/>
              <w:rPr>
                <w:rFonts w:ascii="Arial Narrow" w:hAnsi="Arial Narrow" w:cs="Arial Narrow" w:eastAsia="Arial Narrow" w:hint="default"/>
                <w:sz w:val="18"/>
                <w:szCs w:val="18"/>
              </w:rPr>
            </w:pPr>
            <w:r>
              <w:rPr>
                <w:rFonts w:ascii="宋体" w:hAnsi="宋体" w:cs="宋体" w:eastAsia="宋体" w:hint="default"/>
                <w:spacing w:val="-16"/>
                <w:sz w:val="18"/>
                <w:szCs w:val="18"/>
              </w:rPr>
              <w:t>四川广电星空长虹数 </w:t>
            </w:r>
            <w:r>
              <w:rPr>
                <w:rFonts w:ascii="宋体" w:hAnsi="宋体" w:cs="宋体" w:eastAsia="宋体" w:hint="default"/>
                <w:spacing w:val="-21"/>
                <w:sz w:val="18"/>
                <w:szCs w:val="18"/>
              </w:rPr>
              <w:t>字移动电视公司</w:t>
            </w:r>
            <w:r>
              <w:rPr>
                <w:rFonts w:ascii="Arial Narrow" w:hAnsi="Arial Narrow" w:cs="Arial Narrow" w:eastAsia="Arial Narrow" w:hint="default"/>
                <w:spacing w:val="-21"/>
                <w:position w:val="11"/>
                <w:sz w:val="18"/>
                <w:szCs w:val="18"/>
              </w:rPr>
              <w:tab/>
              <w:t>49.00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49.00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49,000,000.00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45,015,416.52</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-8,446,557.11</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7"/>
              <w:jc w:val="right"/>
              <w:rPr>
                <w:rFonts w:ascii="Arial Narrow" w:hAnsi="Arial Narrow" w:cs="Arial Narrow" w:eastAsia="Arial Narrow" w:hint="default"/>
                <w:sz w:val="18"/>
                <w:szCs w:val="18"/>
              </w:rPr>
            </w:pPr>
            <w:r>
              <w:rPr>
                <w:rFonts w:ascii="Arial Narrow"/>
                <w:spacing w:val="-21"/>
                <w:w w:val="95"/>
                <w:sz w:val="18"/>
              </w:rPr>
              <w:t>36,568,859.41</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1940" w:val="left" w:leader="none"/>
              </w:tabs>
              <w:spacing w:line="177" w:lineRule="auto" w:before="22"/>
              <w:ind w:left="115" w:right="202"/>
              <w:jc w:val="left"/>
              <w:rPr>
                <w:rFonts w:ascii="Arial Narrow" w:hAnsi="Arial Narrow" w:cs="Arial Narrow" w:eastAsia="Arial Narrow" w:hint="default"/>
                <w:sz w:val="18"/>
                <w:szCs w:val="18"/>
              </w:rPr>
            </w:pPr>
            <w:r>
              <w:rPr>
                <w:rFonts w:ascii="宋体" w:hAnsi="宋体" w:cs="宋体" w:eastAsia="宋体" w:hint="default"/>
                <w:spacing w:val="-16"/>
                <w:sz w:val="18"/>
                <w:szCs w:val="18"/>
              </w:rPr>
              <w:t>四川长虹国际酒店有 </w:t>
            </w:r>
            <w:r>
              <w:rPr>
                <w:rFonts w:ascii="宋体" w:hAnsi="宋体" w:cs="宋体" w:eastAsia="宋体" w:hint="default"/>
                <w:spacing w:val="-21"/>
                <w:position w:val="-10"/>
                <w:sz w:val="18"/>
                <w:szCs w:val="18"/>
              </w:rPr>
              <w:t>限责任公司</w:t>
            </w:r>
            <w:r>
              <w:rPr>
                <w:rFonts w:ascii="Arial Narrow" w:hAnsi="Arial Narrow" w:cs="Arial Narrow" w:eastAsia="Arial Narrow" w:hint="default"/>
                <w:spacing w:val="-21"/>
                <w:sz w:val="18"/>
                <w:szCs w:val="18"/>
              </w:rPr>
              <w:tab/>
              <w:t>30.00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30.00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11,495,626.70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281"/>
              <w:jc w:val="right"/>
              <w:rPr>
                <w:rFonts w:ascii="Arial Narrow" w:hAnsi="Arial Narrow" w:cs="Arial Narrow" w:eastAsia="Arial Narrow" w:hint="default"/>
                <w:sz w:val="18"/>
                <w:szCs w:val="18"/>
              </w:rPr>
            </w:pPr>
            <w:r>
              <w:rPr>
                <w:rFonts w:ascii="Arial Narrow"/>
                <w:spacing w:val="-21"/>
                <w:w w:val="95"/>
                <w:sz w:val="18"/>
              </w:rPr>
              <w:t>3,417,416.94</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0"/>
              <w:jc w:val="right"/>
              <w:rPr>
                <w:rFonts w:ascii="Arial Narrow" w:hAnsi="Arial Narrow" w:cs="Arial Narrow" w:eastAsia="Arial Narrow" w:hint="default"/>
                <w:sz w:val="18"/>
                <w:szCs w:val="18"/>
              </w:rPr>
            </w:pPr>
            <w:r>
              <w:rPr>
                <w:rFonts w:ascii="Arial Narrow"/>
                <w:spacing w:val="-21"/>
                <w:w w:val="95"/>
                <w:sz w:val="18"/>
              </w:rPr>
              <w:t>1,599,563.40</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7"/>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8"/>
              <w:jc w:val="right"/>
              <w:rPr>
                <w:rFonts w:ascii="Arial Narrow" w:hAnsi="Arial Narrow" w:cs="Arial Narrow" w:eastAsia="Arial Narrow" w:hint="default"/>
                <w:sz w:val="18"/>
                <w:szCs w:val="18"/>
              </w:rPr>
            </w:pPr>
            <w:r>
              <w:rPr>
                <w:rFonts w:ascii="Arial Narrow"/>
                <w:spacing w:val="-21"/>
                <w:w w:val="95"/>
                <w:sz w:val="18"/>
              </w:rPr>
              <w:t>5,016,980.34</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3"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四川长新制冷部件有</w:t>
            </w:r>
            <w:r>
              <w:rPr>
                <w:rFonts w:ascii="宋体" w:hAnsi="宋体" w:cs="宋体" w:eastAsia="宋体" w:hint="default"/>
                <w:sz w:val="18"/>
                <w:szCs w:val="18"/>
              </w:rPr>
            </w:r>
          </w:p>
          <w:p>
            <w:pPr>
              <w:pStyle w:val="TableParagraph"/>
              <w:tabs>
                <w:tab w:pos="1940" w:val="lef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35.00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35.00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7,000,000.00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80"/>
              <w:jc w:val="right"/>
              <w:rPr>
                <w:rFonts w:ascii="Arial Narrow" w:hAnsi="Arial Narrow" w:cs="Arial Narrow" w:eastAsia="Arial Narrow" w:hint="default"/>
                <w:sz w:val="18"/>
                <w:szCs w:val="18"/>
              </w:rPr>
            </w:pPr>
            <w:r>
              <w:rPr>
                <w:rFonts w:ascii="Arial Narrow"/>
                <w:spacing w:val="-21"/>
                <w:w w:val="95"/>
                <w:sz w:val="18"/>
              </w:rPr>
              <w:t>7,973,438.23</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10"/>
              <w:jc w:val="right"/>
              <w:rPr>
                <w:rFonts w:ascii="Arial Narrow" w:hAnsi="Arial Narrow" w:cs="Arial Narrow" w:eastAsia="Arial Narrow" w:hint="default"/>
                <w:sz w:val="18"/>
                <w:szCs w:val="18"/>
              </w:rPr>
            </w:pPr>
            <w:r>
              <w:rPr>
                <w:rFonts w:ascii="Arial Narrow"/>
                <w:spacing w:val="-21"/>
                <w:w w:val="95"/>
                <w:sz w:val="18"/>
              </w:rPr>
              <w:t>109,756.17</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247"/>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137"/>
              <w:jc w:val="right"/>
              <w:rPr>
                <w:rFonts w:ascii="Arial Narrow" w:hAnsi="Arial Narrow" w:cs="Arial Narrow" w:eastAsia="Arial Narrow" w:hint="default"/>
                <w:sz w:val="18"/>
                <w:szCs w:val="18"/>
              </w:rPr>
            </w:pPr>
            <w:r>
              <w:rPr>
                <w:rFonts w:ascii="Arial Narrow"/>
                <w:spacing w:val="-21"/>
                <w:w w:val="95"/>
                <w:sz w:val="18"/>
              </w:rPr>
              <w:t>8,083,194.40</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5"/>
              <w:ind w:right="10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90" w:hRule="exact"/>
        </w:trPr>
        <w:tc>
          <w:tcPr>
            <w:tcW w:w="2410" w:type="dxa"/>
            <w:tcBorders>
              <w:top w:val="nil" w:sz="6" w:space="0" w:color="auto"/>
              <w:left w:val="nil" w:sz="6" w:space="0" w:color="auto"/>
              <w:bottom w:val="nil" w:sz="6" w:space="0" w:color="auto"/>
              <w:right w:val="nil" w:sz="6" w:space="0" w:color="auto"/>
            </w:tcBorders>
          </w:tcPr>
          <w:p>
            <w:pPr>
              <w:pStyle w:val="TableParagraph"/>
              <w:tabs>
                <w:tab w:pos="2188" w:val="right" w:leader="none"/>
              </w:tabs>
              <w:spacing w:line="177" w:lineRule="auto" w:before="22"/>
              <w:ind w:left="115" w:right="202"/>
              <w:jc w:val="left"/>
              <w:rPr>
                <w:rFonts w:ascii="Arial Narrow" w:hAnsi="Arial Narrow" w:cs="Arial Narrow" w:eastAsia="Arial Narrow" w:hint="default"/>
                <w:sz w:val="18"/>
                <w:szCs w:val="18"/>
              </w:rPr>
            </w:pPr>
            <w:r>
              <w:rPr>
                <w:rFonts w:ascii="宋体" w:hAnsi="宋体" w:cs="宋体" w:eastAsia="宋体" w:hint="default"/>
                <w:spacing w:val="-16"/>
                <w:sz w:val="18"/>
                <w:szCs w:val="18"/>
              </w:rPr>
              <w:t>四川华丰企业集团有 </w:t>
            </w:r>
            <w:r>
              <w:rPr>
                <w:rFonts w:ascii="宋体" w:hAnsi="宋体" w:cs="宋体" w:eastAsia="宋体" w:hint="default"/>
                <w:spacing w:val="-21"/>
                <w:position w:val="-10"/>
                <w:sz w:val="18"/>
                <w:szCs w:val="18"/>
              </w:rPr>
              <w:t>限公司*6</w:t>
            </w:r>
            <w:r>
              <w:rPr>
                <w:rFonts w:ascii="Arial Narrow" w:hAnsi="Arial Narrow" w:cs="Arial Narrow" w:eastAsia="Arial Narrow" w:hint="default"/>
                <w:w w:val="99"/>
                <w:sz w:val="18"/>
                <w:szCs w:val="18"/>
              </w:rPr>
              <w:t> </w:t>
            </w:r>
            <w:r>
              <w:rPr>
                <w:rFonts w:ascii="Arial Narrow" w:hAnsi="Arial Narrow" w:cs="Arial Narrow" w:eastAsia="Arial Narrow" w:hint="default"/>
                <w:sz w:val="18"/>
                <w:szCs w:val="18"/>
              </w:rPr>
              <w:tab/>
            </w:r>
            <w:r>
              <w:rPr>
                <w:rFonts w:ascii="Arial Narrow" w:hAnsi="Arial Narrow" w:cs="Arial Narrow" w:eastAsia="Arial Narrow" w:hint="default"/>
                <w:w w:val="41"/>
                <w:sz w:val="18"/>
                <w:szCs w:val="18"/>
              </w:rPr>
              <w:t> </w:t>
            </w:r>
            <w:r>
              <w:rPr>
                <w:rFonts w:ascii="Arial Narrow" w:hAnsi="Arial Narrow" w:cs="Arial Narrow" w:eastAsia="Arial Narrow" w:hint="default"/>
                <w:spacing w:val="-21"/>
                <w:sz w:val="18"/>
                <w:szCs w:val="18"/>
              </w:rPr>
              <w:t>12.53</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12.53</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45,000,000.00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8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46,013,998.85</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7"/>
              <w:jc w:val="right"/>
              <w:rPr>
                <w:rFonts w:ascii="Arial Narrow" w:hAnsi="Arial Narrow" w:cs="Arial Narrow" w:eastAsia="Arial Narrow" w:hint="default"/>
                <w:sz w:val="18"/>
                <w:szCs w:val="18"/>
              </w:rPr>
            </w:pPr>
            <w:r>
              <w:rPr>
                <w:rFonts w:ascii="Arial Narrow"/>
                <w:spacing w:val="-21"/>
                <w:w w:val="95"/>
                <w:sz w:val="18"/>
              </w:rPr>
              <w:t>46,013,998.85</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464"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172" w:lineRule="exact"/>
              <w:ind w:left="115" w:right="0"/>
              <w:jc w:val="left"/>
              <w:rPr>
                <w:rFonts w:ascii="宋体" w:hAnsi="宋体" w:cs="宋体" w:eastAsia="宋体" w:hint="default"/>
                <w:sz w:val="18"/>
                <w:szCs w:val="18"/>
              </w:rPr>
            </w:pPr>
            <w:r>
              <w:rPr>
                <w:rFonts w:ascii="宋体" w:hAnsi="宋体" w:cs="宋体" w:eastAsia="宋体" w:hint="default"/>
                <w:spacing w:val="-16"/>
                <w:sz w:val="18"/>
                <w:szCs w:val="18"/>
              </w:rPr>
              <w:t>南阳南方长虹科技有</w:t>
            </w:r>
            <w:r>
              <w:rPr>
                <w:rFonts w:ascii="宋体" w:hAnsi="宋体" w:cs="宋体" w:eastAsia="宋体" w:hint="default"/>
                <w:sz w:val="18"/>
                <w:szCs w:val="18"/>
              </w:rPr>
            </w:r>
          </w:p>
          <w:p>
            <w:pPr>
              <w:pStyle w:val="TableParagraph"/>
              <w:tabs>
                <w:tab w:pos="1940" w:val="left" w:leader="none"/>
              </w:tabs>
              <w:spacing w:line="273" w:lineRule="exact"/>
              <w:ind w:left="115" w:right="0"/>
              <w:jc w:val="left"/>
              <w:rPr>
                <w:rFonts w:ascii="Arial Narrow" w:hAnsi="Arial Narrow" w:cs="Arial Narrow" w:eastAsia="Arial Narrow" w:hint="default"/>
                <w:sz w:val="18"/>
                <w:szCs w:val="18"/>
              </w:rPr>
            </w:pPr>
            <w:r>
              <w:rPr>
                <w:rFonts w:ascii="宋体" w:hAnsi="宋体" w:cs="宋体" w:eastAsia="宋体" w:hint="default"/>
                <w:spacing w:val="-21"/>
                <w:position w:val="-10"/>
                <w:sz w:val="18"/>
                <w:szCs w:val="18"/>
              </w:rPr>
              <w:t>限公司</w:t>
            </w:r>
            <w:r>
              <w:rPr>
                <w:rFonts w:ascii="Arial Narrow" w:hAnsi="Arial Narrow" w:cs="Arial Narrow" w:eastAsia="Arial Narrow" w:hint="default"/>
                <w:spacing w:val="-21"/>
                <w:sz w:val="18"/>
                <w:szCs w:val="18"/>
              </w:rPr>
              <w:tab/>
              <w:t>25.00</w:t>
            </w:r>
            <w:r>
              <w:rPr>
                <w:rFonts w:ascii="Arial Narrow" w:hAnsi="Arial Narrow" w:cs="Arial Narrow" w:eastAsia="Arial Narrow"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40"/>
              <w:jc w:val="center"/>
              <w:rPr>
                <w:rFonts w:ascii="Arial Narrow" w:hAnsi="Arial Narrow" w:cs="Arial Narrow" w:eastAsia="Arial Narrow" w:hint="default"/>
                <w:sz w:val="18"/>
                <w:szCs w:val="18"/>
              </w:rPr>
            </w:pPr>
            <w:r>
              <w:rPr>
                <w:rFonts w:ascii="Arial Narrow"/>
                <w:spacing w:val="-21"/>
                <w:sz w:val="18"/>
              </w:rPr>
              <w:t>25.00</w:t>
            </w:r>
            <w:r>
              <w:rPr>
                <w:rFonts w:ascii="Arial Narrow"/>
                <w:sz w:val="18"/>
              </w:rPr>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81"/>
              <w:jc w:val="right"/>
              <w:rPr>
                <w:rFonts w:ascii="Arial Narrow" w:hAnsi="Arial Narrow" w:cs="Arial Narrow" w:eastAsia="Arial Narrow" w:hint="default"/>
                <w:sz w:val="18"/>
                <w:szCs w:val="18"/>
              </w:rPr>
            </w:pPr>
            <w:r>
              <w:rPr>
                <w:rFonts w:ascii="Arial Narrow"/>
                <w:spacing w:val="-21"/>
                <w:w w:val="95"/>
                <w:sz w:val="18"/>
              </w:rPr>
              <w:t>2,500,000.00</w:t>
            </w:r>
            <w:r>
              <w:rPr>
                <w:rFonts w:ascii="Arial Narrow"/>
                <w:sz w:val="18"/>
              </w:rPr>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81"/>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11"/>
              <w:jc w:val="right"/>
              <w:rPr>
                <w:rFonts w:ascii="Arial Narrow" w:hAnsi="Arial Narrow" w:cs="Arial Narrow" w:eastAsia="Arial Narrow" w:hint="default"/>
                <w:sz w:val="18"/>
                <w:szCs w:val="18"/>
              </w:rPr>
            </w:pPr>
            <w:r>
              <w:rPr>
                <w:rFonts w:ascii="Arial Narrow"/>
                <w:spacing w:val="-21"/>
                <w:w w:val="95"/>
                <w:sz w:val="18"/>
              </w:rPr>
              <w:t>2,701,854.27</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248"/>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136"/>
              <w:jc w:val="right"/>
              <w:rPr>
                <w:rFonts w:ascii="Arial Narrow" w:hAnsi="Arial Narrow" w:cs="Arial Narrow" w:eastAsia="Arial Narrow" w:hint="default"/>
                <w:sz w:val="18"/>
                <w:szCs w:val="18"/>
              </w:rPr>
            </w:pPr>
            <w:r>
              <w:rPr>
                <w:rFonts w:ascii="Arial Narrow"/>
                <w:spacing w:val="-21"/>
                <w:w w:val="95"/>
                <w:sz w:val="18"/>
              </w:rPr>
              <w:t>2,701,854.27</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124"/>
              <w:ind w:right="99"/>
              <w:jc w:val="right"/>
              <w:rPr>
                <w:rFonts w:ascii="Arial Narrow" w:hAnsi="Arial Narrow" w:cs="Arial Narrow" w:eastAsia="Arial Narrow" w:hint="default"/>
                <w:sz w:val="18"/>
                <w:szCs w:val="18"/>
              </w:rPr>
            </w:pPr>
            <w:r>
              <w:rPr>
                <w:rFonts w:ascii="Arial Narrow"/>
                <w:spacing w:val="-21"/>
                <w:w w:val="95"/>
                <w:sz w:val="18"/>
              </w:rPr>
              <w:t>--</w:t>
            </w:r>
            <w:r>
              <w:rPr>
                <w:rFonts w:ascii="Arial Narrow"/>
                <w:w w:val="95"/>
                <w:sz w:val="18"/>
              </w:rPr>
            </w:r>
          </w:p>
        </w:tc>
      </w:tr>
      <w:tr>
        <w:trPr>
          <w:trHeight w:val="385" w:hRule="exact"/>
        </w:trPr>
        <w:tc>
          <w:tcPr>
            <w:tcW w:w="2410"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b/>
                <w:bCs/>
                <w:spacing w:val="-21"/>
                <w:sz w:val="18"/>
                <w:szCs w:val="18"/>
              </w:rPr>
              <w:t>权益法小计</w:t>
            </w:r>
            <w:r>
              <w:rPr>
                <w:rFonts w:ascii="宋体" w:hAnsi="宋体" w:cs="宋体" w:eastAsia="宋体" w:hint="default"/>
                <w:sz w:val="18"/>
                <w:szCs w:val="18"/>
              </w:rPr>
            </w:r>
          </w:p>
        </w:tc>
        <w:tc>
          <w:tcPr>
            <w:tcW w:w="868" w:type="dxa"/>
            <w:tcBorders>
              <w:top w:val="nil" w:sz="6" w:space="0" w:color="auto"/>
              <w:left w:val="nil" w:sz="6" w:space="0" w:color="auto"/>
              <w:bottom w:val="nil" w:sz="6" w:space="0" w:color="auto"/>
              <w:right w:val="nil" w:sz="6" w:space="0" w:color="auto"/>
            </w:tcBorders>
          </w:tcPr>
          <w:p>
            <w:pPr/>
          </w:p>
        </w:tc>
        <w:tc>
          <w:tcPr>
            <w:tcW w:w="1171" w:type="dxa"/>
            <w:tcBorders>
              <w:top w:val="nil" w:sz="6" w:space="0" w:color="auto"/>
              <w:left w:val="nil" w:sz="6" w:space="0" w:color="auto"/>
              <w:bottom w:val="nil" w:sz="6" w:space="0" w:color="auto"/>
              <w:right w:val="nil" w:sz="6" w:space="0" w:color="auto"/>
            </w:tcBorders>
          </w:tcPr>
          <w:p>
            <w:pP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98"/>
              <w:ind w:left="182" w:right="0"/>
              <w:jc w:val="left"/>
              <w:rPr>
                <w:rFonts w:ascii="Arial Narrow" w:hAnsi="Arial Narrow" w:cs="Arial Narrow" w:eastAsia="Arial Narrow" w:hint="default"/>
                <w:sz w:val="18"/>
                <w:szCs w:val="18"/>
              </w:rPr>
            </w:pPr>
            <w:r>
              <w:rPr>
                <w:rFonts w:ascii="Arial Narrow"/>
                <w:b/>
                <w:spacing w:val="-21"/>
                <w:sz w:val="18"/>
              </w:rPr>
              <w:t>394,116,524.53</w:t>
            </w:r>
            <w:r>
              <w:rPr>
                <w:rFonts w:ascii="Arial Narrow"/>
                <w:sz w:val="18"/>
              </w:rPr>
            </w:r>
          </w:p>
        </w:tc>
        <w:tc>
          <w:tcPr>
            <w:tcW w:w="1231" w:type="dxa"/>
            <w:tcBorders>
              <w:top w:val="nil" w:sz="6" w:space="0" w:color="auto"/>
              <w:left w:val="nil" w:sz="6" w:space="0" w:color="auto"/>
              <w:bottom w:val="nil" w:sz="6" w:space="0" w:color="auto"/>
              <w:right w:val="nil" w:sz="6" w:space="0" w:color="auto"/>
            </w:tcBorders>
          </w:tcPr>
          <w:p>
            <w:pPr>
              <w:pStyle w:val="TableParagraph"/>
              <w:spacing w:line="240" w:lineRule="auto" w:before="98"/>
              <w:ind w:right="210"/>
              <w:jc w:val="right"/>
              <w:rPr>
                <w:rFonts w:ascii="Arial Narrow" w:hAnsi="Arial Narrow" w:cs="Arial Narrow" w:eastAsia="Arial Narrow" w:hint="default"/>
                <w:sz w:val="18"/>
                <w:szCs w:val="18"/>
              </w:rPr>
            </w:pPr>
            <w:r>
              <w:rPr>
                <w:rFonts w:ascii="Arial Narrow"/>
                <w:b/>
                <w:spacing w:val="-21"/>
                <w:w w:val="95"/>
                <w:sz w:val="18"/>
              </w:rPr>
              <w:t>104,334,747.78</w:t>
            </w:r>
            <w:r>
              <w:rPr>
                <w:rFonts w:ascii="Arial Narrow"/>
                <w:sz w:val="18"/>
              </w:rPr>
            </w:r>
          </w:p>
        </w:tc>
        <w:tc>
          <w:tcPr>
            <w:tcW w:w="1136" w:type="dxa"/>
            <w:tcBorders>
              <w:top w:val="nil" w:sz="6" w:space="0" w:color="auto"/>
              <w:left w:val="nil" w:sz="6" w:space="0" w:color="auto"/>
              <w:bottom w:val="nil" w:sz="6" w:space="0" w:color="auto"/>
              <w:right w:val="nil" w:sz="6" w:space="0" w:color="auto"/>
            </w:tcBorders>
          </w:tcPr>
          <w:p>
            <w:pPr>
              <w:pStyle w:val="TableParagraph"/>
              <w:spacing w:line="240" w:lineRule="auto" w:before="98"/>
              <w:ind w:right="246"/>
              <w:jc w:val="right"/>
              <w:rPr>
                <w:rFonts w:ascii="Arial Narrow" w:hAnsi="Arial Narrow" w:cs="Arial Narrow" w:eastAsia="Arial Narrow" w:hint="default"/>
                <w:sz w:val="18"/>
                <w:szCs w:val="18"/>
              </w:rPr>
            </w:pPr>
            <w:r>
              <w:rPr>
                <w:rFonts w:ascii="Arial Narrow"/>
                <w:b/>
                <w:spacing w:val="-21"/>
                <w:w w:val="95"/>
                <w:sz w:val="18"/>
              </w:rPr>
              <w:t>6,671,112.81</w:t>
            </w:r>
            <w:r>
              <w:rPr>
                <w:rFonts w:ascii="Arial Narrow"/>
                <w:sz w:val="18"/>
              </w:rPr>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98"/>
              <w:ind w:right="136"/>
              <w:jc w:val="right"/>
              <w:rPr>
                <w:rFonts w:ascii="Arial Narrow" w:hAnsi="Arial Narrow" w:cs="Arial Narrow" w:eastAsia="Arial Narrow" w:hint="default"/>
                <w:sz w:val="18"/>
                <w:szCs w:val="18"/>
              </w:rPr>
            </w:pPr>
            <w:r>
              <w:rPr>
                <w:rFonts w:ascii="Arial Narrow"/>
                <w:b/>
                <w:spacing w:val="-21"/>
                <w:w w:val="95"/>
                <w:sz w:val="18"/>
              </w:rPr>
              <w:t>491,780,159.50</w:t>
            </w:r>
            <w:r>
              <w:rPr>
                <w:rFonts w:ascii="Arial Narrow"/>
                <w:sz w:val="18"/>
              </w:rPr>
            </w:r>
          </w:p>
        </w:tc>
        <w:tc>
          <w:tcPr>
            <w:tcW w:w="948" w:type="dxa"/>
            <w:tcBorders>
              <w:top w:val="nil" w:sz="6" w:space="0" w:color="auto"/>
              <w:left w:val="nil" w:sz="6" w:space="0" w:color="auto"/>
              <w:bottom w:val="nil" w:sz="6" w:space="0" w:color="auto"/>
              <w:right w:val="nil" w:sz="6" w:space="0" w:color="auto"/>
            </w:tcBorders>
          </w:tcPr>
          <w:p>
            <w:pPr>
              <w:pStyle w:val="TableParagraph"/>
              <w:spacing w:line="240" w:lineRule="auto" w:before="98"/>
              <w:ind w:right="77"/>
              <w:jc w:val="right"/>
              <w:rPr>
                <w:rFonts w:ascii="Arial Narrow" w:hAnsi="Arial Narrow" w:cs="Arial Narrow" w:eastAsia="Arial Narrow" w:hint="default"/>
                <w:sz w:val="18"/>
                <w:szCs w:val="18"/>
              </w:rPr>
            </w:pPr>
            <w:r>
              <w:rPr>
                <w:rFonts w:ascii="Arial Narrow"/>
                <w:b/>
                <w:sz w:val="18"/>
              </w:rPr>
              <w:t>-</w:t>
            </w:r>
            <w:r>
              <w:rPr>
                <w:rFonts w:ascii="Arial Narrow"/>
                <w:sz w:val="18"/>
              </w:rPr>
            </w:r>
          </w:p>
        </w:tc>
      </w:tr>
      <w:tr>
        <w:trPr>
          <w:trHeight w:val="338" w:hRule="exact"/>
        </w:trPr>
        <w:tc>
          <w:tcPr>
            <w:tcW w:w="2410" w:type="dxa"/>
            <w:tcBorders>
              <w:top w:val="nil" w:sz="6" w:space="0" w:color="auto"/>
              <w:left w:val="nil" w:sz="6" w:space="0" w:color="auto"/>
              <w:bottom w:val="single" w:sz="12" w:space="0" w:color="000000"/>
              <w:right w:val="nil" w:sz="6" w:space="0" w:color="auto"/>
            </w:tcBorders>
          </w:tcPr>
          <w:p>
            <w:pPr>
              <w:pStyle w:val="TableParagraph"/>
              <w:spacing w:line="240" w:lineRule="auto" w:before="9"/>
              <w:ind w:left="115" w:right="0"/>
              <w:jc w:val="left"/>
              <w:rPr>
                <w:rFonts w:ascii="宋体" w:hAnsi="宋体" w:cs="宋体" w:eastAsia="宋体" w:hint="default"/>
                <w:sz w:val="18"/>
                <w:szCs w:val="18"/>
              </w:rPr>
            </w:pPr>
            <w:r>
              <w:rPr>
                <w:rFonts w:ascii="宋体" w:hAnsi="宋体" w:cs="宋体" w:eastAsia="宋体" w:hint="default"/>
                <w:b/>
                <w:bCs/>
                <w:spacing w:val="-21"/>
                <w:sz w:val="18"/>
                <w:szCs w:val="18"/>
              </w:rPr>
              <w:t>合计</w:t>
            </w:r>
            <w:r>
              <w:rPr>
                <w:rFonts w:ascii="宋体" w:hAnsi="宋体" w:cs="宋体" w:eastAsia="宋体" w:hint="default"/>
                <w:sz w:val="18"/>
                <w:szCs w:val="18"/>
              </w:rPr>
            </w:r>
          </w:p>
        </w:tc>
        <w:tc>
          <w:tcPr>
            <w:tcW w:w="868" w:type="dxa"/>
            <w:tcBorders>
              <w:top w:val="nil" w:sz="6" w:space="0" w:color="auto"/>
              <w:left w:val="nil" w:sz="6" w:space="0" w:color="auto"/>
              <w:bottom w:val="single" w:sz="12" w:space="0" w:color="000000"/>
              <w:right w:val="nil" w:sz="6" w:space="0" w:color="auto"/>
            </w:tcBorders>
          </w:tcPr>
          <w:p>
            <w:pPr/>
          </w:p>
        </w:tc>
        <w:tc>
          <w:tcPr>
            <w:tcW w:w="1171" w:type="dxa"/>
            <w:tcBorders>
              <w:top w:val="nil" w:sz="6" w:space="0" w:color="auto"/>
              <w:left w:val="nil" w:sz="6" w:space="0" w:color="auto"/>
              <w:bottom w:val="single" w:sz="12" w:space="0" w:color="000000"/>
              <w:right w:val="nil" w:sz="6" w:space="0" w:color="auto"/>
            </w:tcBorders>
          </w:tcPr>
          <w:p>
            <w:pPr/>
          </w:p>
        </w:tc>
        <w:tc>
          <w:tcPr>
            <w:tcW w:w="1200"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left="182" w:right="0"/>
              <w:jc w:val="left"/>
              <w:rPr>
                <w:rFonts w:ascii="Arial Narrow" w:hAnsi="Arial Narrow" w:cs="Arial Narrow" w:eastAsia="Arial Narrow" w:hint="default"/>
                <w:sz w:val="18"/>
                <w:szCs w:val="18"/>
              </w:rPr>
            </w:pPr>
            <w:r>
              <w:rPr>
                <w:rFonts w:ascii="Arial Narrow"/>
                <w:b/>
                <w:spacing w:val="-21"/>
                <w:sz w:val="18"/>
              </w:rPr>
              <w:t>504,836,255.24</w:t>
            </w:r>
            <w:r>
              <w:rPr>
                <w:rFonts w:ascii="Arial Narrow"/>
                <w:sz w:val="18"/>
              </w:rPr>
            </w:r>
          </w:p>
        </w:tc>
        <w:tc>
          <w:tcPr>
            <w:tcW w:w="1231"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right="212"/>
              <w:jc w:val="right"/>
              <w:rPr>
                <w:rFonts w:ascii="Arial Narrow" w:hAnsi="Arial Narrow" w:cs="Arial Narrow" w:eastAsia="Arial Narrow" w:hint="default"/>
                <w:sz w:val="18"/>
                <w:szCs w:val="18"/>
              </w:rPr>
            </w:pPr>
            <w:r>
              <w:rPr>
                <w:rFonts w:ascii="Arial Narrow"/>
                <w:b/>
                <w:spacing w:val="-21"/>
                <w:w w:val="95"/>
                <w:sz w:val="18"/>
              </w:rPr>
              <w:t>108,168,229.17</w:t>
            </w:r>
            <w:r>
              <w:rPr>
                <w:rFonts w:ascii="Arial Narrow"/>
                <w:sz w:val="18"/>
              </w:rPr>
            </w:r>
          </w:p>
        </w:tc>
        <w:tc>
          <w:tcPr>
            <w:tcW w:w="1136"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right="248"/>
              <w:jc w:val="right"/>
              <w:rPr>
                <w:rFonts w:ascii="Arial Narrow" w:hAnsi="Arial Narrow" w:cs="Arial Narrow" w:eastAsia="Arial Narrow" w:hint="default"/>
                <w:sz w:val="18"/>
                <w:szCs w:val="18"/>
              </w:rPr>
            </w:pPr>
            <w:r>
              <w:rPr>
                <w:rFonts w:ascii="Arial Narrow"/>
                <w:b/>
                <w:spacing w:val="-21"/>
                <w:w w:val="95"/>
                <w:sz w:val="18"/>
              </w:rPr>
              <w:t>13,286,624.23</w:t>
            </w:r>
            <w:r>
              <w:rPr>
                <w:rFonts w:ascii="Arial Narrow"/>
                <w:sz w:val="18"/>
              </w:rPr>
            </w:r>
          </w:p>
        </w:tc>
        <w:tc>
          <w:tcPr>
            <w:tcW w:w="1124"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right="139"/>
              <w:jc w:val="right"/>
              <w:rPr>
                <w:rFonts w:ascii="Arial Narrow" w:hAnsi="Arial Narrow" w:cs="Arial Narrow" w:eastAsia="Arial Narrow" w:hint="default"/>
                <w:sz w:val="18"/>
                <w:szCs w:val="18"/>
              </w:rPr>
            </w:pPr>
            <w:r>
              <w:rPr>
                <w:rFonts w:ascii="Arial Narrow"/>
                <w:b/>
                <w:spacing w:val="-21"/>
                <w:w w:val="95"/>
                <w:sz w:val="18"/>
              </w:rPr>
              <w:t>599,717,860.18</w:t>
            </w:r>
            <w:r>
              <w:rPr>
                <w:rFonts w:ascii="Arial Narrow"/>
                <w:sz w:val="18"/>
              </w:rPr>
            </w:r>
          </w:p>
        </w:tc>
        <w:tc>
          <w:tcPr>
            <w:tcW w:w="948" w:type="dxa"/>
            <w:tcBorders>
              <w:top w:val="nil" w:sz="6" w:space="0" w:color="auto"/>
              <w:left w:val="nil" w:sz="6" w:space="0" w:color="auto"/>
              <w:bottom w:val="single" w:sz="12" w:space="0" w:color="000000"/>
              <w:right w:val="nil" w:sz="6" w:space="0" w:color="auto"/>
            </w:tcBorders>
          </w:tcPr>
          <w:p>
            <w:pPr>
              <w:pStyle w:val="TableParagraph"/>
              <w:spacing w:line="240" w:lineRule="auto" w:before="62"/>
              <w:ind w:right="101"/>
              <w:jc w:val="right"/>
              <w:rPr>
                <w:rFonts w:ascii="Arial Narrow" w:hAnsi="Arial Narrow" w:cs="Arial Narrow" w:eastAsia="Arial Narrow" w:hint="default"/>
                <w:sz w:val="18"/>
                <w:szCs w:val="18"/>
              </w:rPr>
            </w:pPr>
            <w:r>
              <w:rPr>
                <w:rFonts w:ascii="Arial Narrow"/>
                <w:b/>
                <w:spacing w:val="-21"/>
                <w:w w:val="95"/>
                <w:sz w:val="18"/>
              </w:rPr>
              <w:t>6,500,000.00</w:t>
            </w:r>
            <w:r>
              <w:rPr>
                <w:rFonts w:ascii="Arial Narrow"/>
                <w:sz w:val="18"/>
              </w:rPr>
            </w:r>
          </w:p>
        </w:tc>
      </w:tr>
    </w:tbl>
    <w:p>
      <w:pPr>
        <w:pStyle w:val="BodyText"/>
        <w:spacing w:line="224" w:lineRule="exact"/>
        <w:ind w:left="740" w:right="0" w:firstLine="420"/>
        <w:jc w:val="both"/>
      </w:pPr>
      <w:r>
        <w:rPr/>
        <w:pict>
          <v:group style="position:absolute;margin-left:36.720001pt;margin-top:-489.180328pt;width:506.5pt;height:487.05pt;mso-position-horizontal-relative:page;mso-position-vertical-relative:paragraph;z-index:-1325464" coordorigin="734,-9784" coordsize="10130,9741">
            <v:shape style="position:absolute;left:2447;top:-9766;width:10;height:2" type="#_x0000_t75" stroked="false">
              <v:imagedata r:id="rId98" o:title=""/>
            </v:shape>
            <v:shape style="position:absolute;left:3197;top:-9766;width:10;height:2" type="#_x0000_t75" stroked="false">
              <v:imagedata r:id="rId98" o:title=""/>
            </v:shape>
            <v:shape style="position:absolute;left:3947;top:-9766;width:10;height:2" type="#_x0000_t75" stroked="false">
              <v:imagedata r:id="rId98" o:title=""/>
            </v:shape>
            <v:shape style="position:absolute;left:5123;top:-9766;width:10;height:2" type="#_x0000_t75" stroked="false">
              <v:imagedata r:id="rId98" o:title=""/>
            </v:shape>
            <v:shape style="position:absolute;left:6223;top:-9766;width:10;height:2" type="#_x0000_t75" stroked="false">
              <v:imagedata r:id="rId98" o:title=""/>
            </v:shape>
            <v:shape style="position:absolute;left:7523;top:-9766;width:10;height:2" type="#_x0000_t75" stroked="false">
              <v:imagedata r:id="rId98" o:title=""/>
            </v:shape>
            <v:shape style="position:absolute;left:8623;top:-9766;width:10;height:2" type="#_x0000_t75" stroked="false">
              <v:imagedata r:id="rId98" o:title=""/>
            </v:shape>
            <v:shape style="position:absolute;left:9856;top:-9766;width:10;height:2" type="#_x0000_t75" stroked="false">
              <v:imagedata r:id="rId98" o:title=""/>
            </v:shape>
            <v:shape style="position:absolute;left:2428;top:-9784;width:7457;height:518" type="#_x0000_t75" stroked="false">
              <v:imagedata r:id="rId238" o:title=""/>
            </v:shape>
            <v:shape style="position:absolute;left:734;top:-9304;width:10129;height:9260" type="#_x0000_t75" stroked="false">
              <v:imagedata r:id="rId239" o:title=""/>
            </v:shape>
            <v:shape style="position:absolute;left:10193;top:-9492;width:322;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pacing w:val="-21"/>
                        <w:sz w:val="18"/>
                        <w:szCs w:val="18"/>
                      </w:rPr>
                      <w:t>红利</w:t>
                    </w:r>
                    <w:r>
                      <w:rPr>
                        <w:rFonts w:ascii="宋体" w:hAnsi="宋体" w:cs="宋体" w:eastAsia="宋体" w:hint="default"/>
                        <w:sz w:val="18"/>
                        <w:szCs w:val="18"/>
                      </w:rPr>
                    </w:r>
                  </w:p>
                </w:txbxContent>
              </v:textbox>
              <w10:wrap type="none"/>
            </v:shape>
            <v:shape style="position:absolute;left:869;top:-8162;width:47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1"/>
                        <w:sz w:val="18"/>
                        <w:szCs w:val="18"/>
                      </w:rPr>
                      <w:t>限公司</w:t>
                    </w:r>
                    <w:r>
                      <w:rPr>
                        <w:rFonts w:ascii="宋体" w:hAnsi="宋体" w:cs="宋体" w:eastAsia="宋体" w:hint="default"/>
                        <w:sz w:val="18"/>
                        <w:szCs w:val="18"/>
                      </w:rPr>
                    </w:r>
                  </w:p>
                </w:txbxContent>
              </v:textbox>
              <w10:wrap type="none"/>
            </v:shape>
            <w10:wrap type="none"/>
          </v:group>
        </w:pict>
      </w:r>
      <w:r>
        <w:rPr>
          <w:spacing w:val="-4"/>
        </w:rPr>
        <w:t>*1、根据四川汇洋铜业有限公司</w:t>
      </w:r>
      <w:r>
        <w:rPr>
          <w:spacing w:val="-76"/>
        </w:rPr>
        <w:t> </w:t>
      </w:r>
      <w:r>
        <w:rPr/>
        <w:t>2009</w:t>
      </w:r>
      <w:r>
        <w:rPr>
          <w:spacing w:val="-76"/>
        </w:rPr>
        <w:t> </w:t>
      </w:r>
      <w:r>
        <w:rPr/>
        <w:t>年第一次临时股东会决议，同意公司将所持有的四川汇洋铜</w:t>
      </w:r>
    </w:p>
    <w:p>
      <w:pPr>
        <w:pStyle w:val="BodyText"/>
        <w:spacing w:line="272" w:lineRule="exact" w:before="26"/>
        <w:ind w:left="740" w:right="346"/>
        <w:jc w:val="left"/>
      </w:pPr>
      <w:r>
        <w:rPr/>
        <w:t>业有限公司</w:t>
      </w:r>
      <w:r>
        <w:rPr>
          <w:spacing w:val="-2"/>
        </w:rPr>
        <w:t> </w:t>
      </w:r>
      <w:r>
        <w:rPr/>
        <w:t>15%的股权转让给另一股东浙江嘉禾管业股份有限公司，本次转让完成后，本公司不再持</w:t>
      </w:r>
      <w:r>
        <w:rPr/>
        <w:t> 有四川汇洋铜业有限公司股权。</w:t>
      </w:r>
    </w:p>
    <w:p>
      <w:pPr>
        <w:pStyle w:val="BodyText"/>
        <w:spacing w:line="272" w:lineRule="exact"/>
        <w:ind w:left="740" w:right="359" w:firstLine="420"/>
        <w:jc w:val="both"/>
      </w:pPr>
      <w:r>
        <w:rPr/>
        <w:t>*2、根据本公司子公司虹视公司管理当局意愿，本期将该公司持有的韩国</w:t>
      </w:r>
      <w:r>
        <w:rPr>
          <w:spacing w:val="-53"/>
        </w:rPr>
        <w:t> </w:t>
      </w:r>
      <w:r>
        <w:rPr/>
        <w:t>Kwangsu</w:t>
      </w:r>
      <w:r>
        <w:rPr>
          <w:spacing w:val="-53"/>
        </w:rPr>
        <w:t> </w:t>
      </w:r>
      <w:r>
        <w:rPr/>
        <w:t>公司股权转入</w:t>
      </w:r>
      <w:r>
        <w:rPr/>
        <w:t> 交易性金融资产。</w:t>
      </w:r>
    </w:p>
    <w:p>
      <w:pPr>
        <w:pStyle w:val="BodyText"/>
        <w:spacing w:line="272" w:lineRule="exact"/>
        <w:ind w:left="740" w:right="360" w:firstLine="420"/>
        <w:jc w:val="both"/>
      </w:pPr>
      <w:r>
        <w:rPr/>
        <w:t>*3、根据本公司第六届董事会第二十九次会议决议，公司本期将持有四川长和科技有限公司股权 转让给创新投资。根据创新投资与香港宏远实业公司签订的股权托管协议，创新投资将持有的四川长 </w:t>
      </w:r>
      <w:r>
        <w:rPr>
          <w:spacing w:val="-3"/>
        </w:rPr>
        <w:t>和科技有限公司股权托管给香港宏远实业公司，托管期限为</w:t>
      </w:r>
      <w:r>
        <w:rPr>
          <w:spacing w:val="-54"/>
        </w:rPr>
        <w:t> </w:t>
      </w:r>
      <w:r>
        <w:rPr/>
        <w:t>2009</w:t>
      </w:r>
      <w:r>
        <w:rPr>
          <w:spacing w:val="-53"/>
        </w:rPr>
        <w:t> </w:t>
      </w:r>
      <w:r>
        <w:rPr/>
        <w:t>年</w:t>
      </w:r>
      <w:r>
        <w:rPr>
          <w:spacing w:val="-55"/>
        </w:rPr>
        <w:t> </w:t>
      </w:r>
      <w:r>
        <w:rPr/>
        <w:t>7</w:t>
      </w:r>
      <w:r>
        <w:rPr>
          <w:spacing w:val="-53"/>
        </w:rPr>
        <w:t> </w:t>
      </w:r>
      <w:r>
        <w:rPr/>
        <w:t>月</w:t>
      </w:r>
      <w:r>
        <w:rPr>
          <w:spacing w:val="-55"/>
        </w:rPr>
        <w:t> </w:t>
      </w:r>
      <w:r>
        <w:rPr/>
        <w:t>1</w:t>
      </w:r>
      <w:r>
        <w:rPr>
          <w:spacing w:val="-54"/>
        </w:rPr>
        <w:t> </w:t>
      </w:r>
      <w:r>
        <w:rPr/>
        <w:t>日至</w:t>
      </w:r>
      <w:r>
        <w:rPr>
          <w:spacing w:val="-54"/>
        </w:rPr>
        <w:t> </w:t>
      </w:r>
      <w:r>
        <w:rPr/>
        <w:t>2014</w:t>
      </w:r>
      <w:r>
        <w:rPr>
          <w:spacing w:val="-53"/>
        </w:rPr>
        <w:t> </w:t>
      </w:r>
      <w:r>
        <w:rPr/>
        <w:t>年</w:t>
      </w:r>
      <w:r>
        <w:rPr>
          <w:spacing w:val="-55"/>
        </w:rPr>
        <w:t> </w:t>
      </w:r>
      <w:r>
        <w:rPr/>
        <w:t>6</w:t>
      </w:r>
      <w:r>
        <w:rPr>
          <w:spacing w:val="-53"/>
        </w:rPr>
        <w:t> </w:t>
      </w:r>
      <w:r>
        <w:rPr/>
        <w:t>月</w:t>
      </w:r>
      <w:r>
        <w:rPr>
          <w:spacing w:val="-55"/>
        </w:rPr>
        <w:t> </w:t>
      </w:r>
      <w:r>
        <w:rPr/>
        <w:t>30</w:t>
      </w:r>
      <w:r>
        <w:rPr>
          <w:spacing w:val="-53"/>
        </w:rPr>
        <w:t> </w:t>
      </w:r>
      <w:r>
        <w:rPr>
          <w:spacing w:val="-18"/>
        </w:rPr>
        <w:t>日，托</w:t>
      </w:r>
    </w:p>
    <w:p>
      <w:pPr>
        <w:pStyle w:val="BodyText"/>
        <w:spacing w:line="246" w:lineRule="exact"/>
        <w:ind w:left="740" w:right="0"/>
        <w:jc w:val="left"/>
      </w:pPr>
      <w:r>
        <w:rPr/>
        <w:t>管收益为每年</w:t>
      </w:r>
      <w:r>
        <w:rPr>
          <w:spacing w:val="-53"/>
        </w:rPr>
        <w:t> </w:t>
      </w:r>
      <w:r>
        <w:rPr/>
        <w:t>33.58</w:t>
      </w:r>
      <w:r>
        <w:rPr>
          <w:spacing w:val="-52"/>
        </w:rPr>
        <w:t> </w:t>
      </w:r>
      <w:r>
        <w:rPr/>
        <w:t>万元。根据托管协议，创新投资对上述长期投资采用成本法核算。</w:t>
      </w:r>
    </w:p>
    <w:p>
      <w:pPr>
        <w:pStyle w:val="BodyText"/>
        <w:spacing w:line="237" w:lineRule="auto" w:before="1"/>
        <w:ind w:left="740" w:right="358" w:firstLine="420"/>
        <w:jc w:val="both"/>
      </w:pPr>
      <w:r>
        <w:rPr/>
        <w:t>*4、根据本公司第七届董事会第二十三次会议决议，公司与马来西亚景智光电（纳闽）股份有限 公司（以下简称“景智光电”）共同投资举办长智光电(四川)有限公司（以下简称“长智光电”）， 注册资本</w:t>
      </w:r>
      <w:r>
        <w:rPr>
          <w:spacing w:val="-47"/>
        </w:rPr>
        <w:t> </w:t>
      </w:r>
      <w:r>
        <w:rPr/>
        <w:t>1</w:t>
      </w:r>
      <w:r>
        <w:rPr>
          <w:spacing w:val="-46"/>
        </w:rPr>
        <w:t> </w:t>
      </w:r>
      <w:r>
        <w:rPr/>
        <w:t>亿元人民币，公司出资</w:t>
      </w:r>
      <w:r>
        <w:rPr>
          <w:spacing w:val="-47"/>
        </w:rPr>
        <w:t> </w:t>
      </w:r>
      <w:r>
        <w:rPr/>
        <w:t>4,900</w:t>
      </w:r>
      <w:r>
        <w:rPr>
          <w:spacing w:val="-46"/>
        </w:rPr>
        <w:t> </w:t>
      </w:r>
      <w:r>
        <w:rPr/>
        <w:t>万元，占注册资本的</w:t>
      </w:r>
      <w:r>
        <w:rPr>
          <w:spacing w:val="-47"/>
        </w:rPr>
        <w:t> </w:t>
      </w:r>
      <w:r>
        <w:rPr/>
        <w:t>49%，景智光电出资</w:t>
      </w:r>
      <w:r>
        <w:rPr>
          <w:spacing w:val="-47"/>
        </w:rPr>
        <w:t> </w:t>
      </w:r>
      <w:r>
        <w:rPr/>
        <w:t>5,100</w:t>
      </w:r>
      <w:r>
        <w:rPr>
          <w:spacing w:val="-46"/>
        </w:rPr>
        <w:t> </w:t>
      </w:r>
      <w:r>
        <w:rPr/>
        <w:t>万元，占注</w:t>
      </w:r>
      <w:r>
        <w:rPr/>
        <w:t> 册资本的</w:t>
      </w:r>
      <w:r>
        <w:rPr>
          <w:spacing w:val="-50"/>
        </w:rPr>
        <w:t> </w:t>
      </w:r>
      <w:r>
        <w:rPr>
          <w:spacing w:val="-3"/>
        </w:rPr>
        <w:t>51%。出资经信永中和会计师事务所成都分所</w:t>
      </w:r>
      <w:r>
        <w:rPr>
          <w:spacing w:val="-50"/>
        </w:rPr>
        <w:t> </w:t>
      </w:r>
      <w:r>
        <w:rPr/>
        <w:t>XYZH/2009CDA6004</w:t>
      </w:r>
      <w:r>
        <w:rPr>
          <w:spacing w:val="-50"/>
        </w:rPr>
        <w:t> </w:t>
      </w:r>
      <w:r>
        <w:rPr>
          <w:spacing w:val="-4"/>
        </w:rPr>
        <w:t>号验资报告验证。主营业务</w:t>
      </w:r>
      <w:r>
        <w:rPr>
          <w:spacing w:val="-102"/>
        </w:rPr>
        <w:t> </w:t>
      </w:r>
      <w:r>
        <w:rPr>
          <w:spacing w:val="-102"/>
        </w:rPr>
      </w:r>
      <w:r>
        <w:rPr/>
        <w:t>为液晶显示屏、液晶显示器等新型显示器件、液晶电视机光电周边产品与相关零部件的研发、生产、</w:t>
      </w:r>
      <w:r>
        <w:rPr/>
        <w:t> 加工、组装、销售及维修，提供相关技术及售后服务（含非本企业所生产的同类产品的维修），并从 事上述同类产品的进出口业务。</w:t>
      </w:r>
    </w:p>
    <w:p>
      <w:pPr>
        <w:spacing w:after="0" w:line="237" w:lineRule="auto"/>
        <w:jc w:val="both"/>
        <w:sectPr>
          <w:pgSz w:w="11910" w:h="16840"/>
          <w:pgMar w:header="747" w:footer="727" w:top="980" w:bottom="920" w:left="620" w:right="940"/>
        </w:sectPr>
      </w:pPr>
    </w:p>
    <w:p>
      <w:pPr>
        <w:spacing w:line="240" w:lineRule="auto" w:before="1"/>
        <w:rPr>
          <w:rFonts w:ascii="宋体" w:hAnsi="宋体" w:cs="宋体" w:eastAsia="宋体" w:hint="default"/>
          <w:sz w:val="29"/>
          <w:szCs w:val="29"/>
        </w:rPr>
      </w:pPr>
    </w:p>
    <w:p>
      <w:pPr>
        <w:pStyle w:val="BodyText"/>
        <w:spacing w:line="274" w:lineRule="exact" w:before="35"/>
        <w:ind w:left="600" w:right="0"/>
        <w:jc w:val="left"/>
      </w:pPr>
      <w:r>
        <w:rPr/>
        <w:t>*5、根据技佳精工</w:t>
      </w:r>
      <w:r>
        <w:rPr>
          <w:spacing w:val="-54"/>
        </w:rPr>
        <w:t> </w:t>
      </w:r>
      <w:r>
        <w:rPr/>
        <w:t>2009</w:t>
      </w:r>
      <w:r>
        <w:rPr>
          <w:spacing w:val="-54"/>
        </w:rPr>
        <w:t> </w:t>
      </w:r>
      <w:r>
        <w:rPr/>
        <w:t>年</w:t>
      </w:r>
      <w:r>
        <w:rPr>
          <w:spacing w:val="-54"/>
        </w:rPr>
        <w:t> </w:t>
      </w:r>
      <w:r>
        <w:rPr/>
        <w:t>3</w:t>
      </w:r>
      <w:r>
        <w:rPr>
          <w:spacing w:val="-53"/>
        </w:rPr>
        <w:t> </w:t>
      </w:r>
      <w:r>
        <w:rPr/>
        <w:t>月</w:t>
      </w:r>
      <w:r>
        <w:rPr>
          <w:spacing w:val="-54"/>
        </w:rPr>
        <w:t> </w:t>
      </w:r>
      <w:r>
        <w:rPr/>
        <w:t>17</w:t>
      </w:r>
      <w:r>
        <w:rPr>
          <w:spacing w:val="-53"/>
        </w:rPr>
        <w:t> </w:t>
      </w:r>
      <w:r>
        <w:rPr/>
        <w:t>日第一届董事会第二十五次会议决议，技佳精工与四川豪意木</w:t>
      </w:r>
    </w:p>
    <w:p>
      <w:pPr>
        <w:pStyle w:val="BodyText"/>
        <w:spacing w:line="272" w:lineRule="exact"/>
        <w:ind w:left="180" w:right="0"/>
        <w:jc w:val="both"/>
      </w:pPr>
      <w:r>
        <w:rPr>
          <w:spacing w:val="-3"/>
        </w:rPr>
        <w:t>制品合资组建四川豪虹木器有限公司。四川豪虹木器有限公司注册资本 </w:t>
      </w:r>
      <w:r>
        <w:rPr/>
        <w:t>3800</w:t>
      </w:r>
      <w:r>
        <w:rPr>
          <w:spacing w:val="-67"/>
        </w:rPr>
        <w:t> </w:t>
      </w:r>
      <w:r>
        <w:rPr>
          <w:spacing w:val="-8"/>
        </w:rPr>
        <w:t>万元。其中，四川豪意木</w:t>
      </w:r>
      <w:r>
        <w:rPr/>
      </w:r>
    </w:p>
    <w:p>
      <w:pPr>
        <w:pStyle w:val="BodyText"/>
        <w:spacing w:line="272" w:lineRule="exact"/>
        <w:ind w:left="180" w:right="0"/>
        <w:jc w:val="both"/>
      </w:pPr>
      <w:r>
        <w:rPr/>
        <w:t>制品制造有限公司出资</w:t>
      </w:r>
      <w:r>
        <w:rPr>
          <w:spacing w:val="-51"/>
        </w:rPr>
        <w:t> </w:t>
      </w:r>
      <w:r>
        <w:rPr/>
        <w:t>3200</w:t>
      </w:r>
      <w:r>
        <w:rPr>
          <w:spacing w:val="-50"/>
        </w:rPr>
        <w:t> </w:t>
      </w:r>
      <w:r>
        <w:rPr/>
        <w:t>万元，占注册资本的</w:t>
      </w:r>
      <w:r>
        <w:rPr>
          <w:spacing w:val="-51"/>
        </w:rPr>
        <w:t> </w:t>
      </w:r>
      <w:r>
        <w:rPr/>
        <w:t>84.21%，技佳精工以设备资产出资</w:t>
      </w:r>
      <w:r>
        <w:rPr>
          <w:spacing w:val="-51"/>
        </w:rPr>
        <w:t> </w:t>
      </w:r>
      <w:r>
        <w:rPr/>
        <w:t>600</w:t>
      </w:r>
      <w:r>
        <w:rPr>
          <w:spacing w:val="-50"/>
        </w:rPr>
        <w:t> </w:t>
      </w:r>
      <w:r>
        <w:rPr/>
        <w:t>万元人民币</w:t>
      </w:r>
    </w:p>
    <w:p>
      <w:pPr>
        <w:pStyle w:val="BodyText"/>
        <w:spacing w:line="272" w:lineRule="exact"/>
        <w:ind w:left="180" w:right="0"/>
        <w:jc w:val="both"/>
      </w:pPr>
      <w:r>
        <w:rPr>
          <w:spacing w:val="-3"/>
        </w:rPr>
        <w:t>（以评估价值为准），占注册资本的</w:t>
      </w:r>
      <w:r>
        <w:rPr>
          <w:spacing w:val="-58"/>
        </w:rPr>
        <w:t> </w:t>
      </w:r>
      <w:r>
        <w:rPr/>
        <w:t>15.79%。上述实物出资由四川华衡资产评估有限公司川华衡评报</w:t>
      </w:r>
    </w:p>
    <w:p>
      <w:pPr>
        <w:pStyle w:val="BodyText"/>
        <w:spacing w:line="272" w:lineRule="exact"/>
        <w:ind w:left="180" w:right="0"/>
        <w:jc w:val="both"/>
      </w:pPr>
      <w:r>
        <w:rPr/>
        <w:t>（2009）41</w:t>
      </w:r>
      <w:r>
        <w:rPr>
          <w:spacing w:val="-37"/>
        </w:rPr>
        <w:t> </w:t>
      </w:r>
      <w:r>
        <w:rPr/>
        <w:t>号评估确认金额为</w:t>
      </w:r>
      <w:r>
        <w:rPr>
          <w:spacing w:val="-37"/>
        </w:rPr>
        <w:t> </w:t>
      </w:r>
      <w:r>
        <w:rPr/>
        <w:t>5,508,109.00</w:t>
      </w:r>
      <w:r>
        <w:rPr>
          <w:spacing w:val="-36"/>
        </w:rPr>
        <w:t> </w:t>
      </w:r>
      <w:r>
        <w:rPr/>
        <w:t>元。上述出资经根据四川德勤会计师事务所川勤德验字</w:t>
      </w:r>
    </w:p>
    <w:p>
      <w:pPr>
        <w:pStyle w:val="BodyText"/>
        <w:spacing w:line="272" w:lineRule="exact"/>
        <w:ind w:left="180" w:right="0"/>
        <w:jc w:val="both"/>
      </w:pPr>
      <w:r>
        <w:rPr/>
        <w:t>（2009）第</w:t>
      </w:r>
      <w:r>
        <w:rPr>
          <w:spacing w:val="-53"/>
        </w:rPr>
        <w:t> </w:t>
      </w:r>
      <w:r>
        <w:rPr/>
        <w:t>006</w:t>
      </w:r>
      <w:r>
        <w:rPr>
          <w:spacing w:val="-52"/>
        </w:rPr>
        <w:t> </w:t>
      </w:r>
      <w:r>
        <w:rPr/>
        <w:t>号验证报告验证。</w:t>
      </w:r>
    </w:p>
    <w:p>
      <w:pPr>
        <w:pStyle w:val="BodyText"/>
        <w:spacing w:line="272" w:lineRule="exact"/>
        <w:ind w:left="600" w:right="0"/>
        <w:jc w:val="left"/>
      </w:pPr>
      <w:r>
        <w:rPr>
          <w:spacing w:val="-7"/>
        </w:rPr>
        <w:t>*6、根据创新投资</w:t>
      </w:r>
      <w:r>
        <w:rPr>
          <w:spacing w:val="-53"/>
        </w:rPr>
        <w:t> </w:t>
      </w:r>
      <w:r>
        <w:rPr/>
        <w:t>2008</w:t>
      </w:r>
      <w:r>
        <w:rPr>
          <w:spacing w:val="-52"/>
        </w:rPr>
        <w:t> </w:t>
      </w:r>
      <w:r>
        <w:rPr/>
        <w:t>年</w:t>
      </w:r>
      <w:r>
        <w:rPr>
          <w:spacing w:val="-54"/>
        </w:rPr>
        <w:t> </w:t>
      </w:r>
      <w:r>
        <w:rPr/>
        <w:t>12</w:t>
      </w:r>
      <w:r>
        <w:rPr>
          <w:spacing w:val="-53"/>
        </w:rPr>
        <w:t> </w:t>
      </w:r>
      <w:r>
        <w:rPr/>
        <w:t>月</w:t>
      </w:r>
      <w:r>
        <w:rPr>
          <w:spacing w:val="-53"/>
        </w:rPr>
        <w:t> </w:t>
      </w:r>
      <w:r>
        <w:rPr/>
        <w:t>22</w:t>
      </w:r>
      <w:r>
        <w:rPr>
          <w:spacing w:val="-52"/>
        </w:rPr>
        <w:t> </w:t>
      </w:r>
      <w:r>
        <w:rPr>
          <w:spacing w:val="-3"/>
        </w:rPr>
        <w:t>日第一届董事会第二十三次会议决议，创新投资向四川华丰企</w:t>
      </w:r>
      <w:r>
        <w:rPr/>
      </w:r>
    </w:p>
    <w:p>
      <w:pPr>
        <w:pStyle w:val="BodyText"/>
        <w:spacing w:line="272" w:lineRule="exact"/>
        <w:ind w:left="180" w:right="0"/>
        <w:jc w:val="both"/>
      </w:pPr>
      <w:r>
        <w:rPr/>
        <w:t>业集团有限公司（以下简称华丰）现金增资 4500</w:t>
      </w:r>
      <w:r>
        <w:rPr>
          <w:spacing w:val="-1"/>
        </w:rPr>
        <w:t> </w:t>
      </w:r>
      <w:r>
        <w:rPr/>
        <w:t>万元人民币。增资完成后，华丰注册资本将增加到</w:t>
      </w:r>
    </w:p>
    <w:p>
      <w:pPr>
        <w:pStyle w:val="BodyText"/>
        <w:spacing w:line="272" w:lineRule="exact"/>
        <w:ind w:left="180" w:right="0"/>
        <w:jc w:val="both"/>
      </w:pPr>
      <w:r>
        <w:rPr/>
        <w:t>35908.19</w:t>
      </w:r>
      <w:r>
        <w:rPr>
          <w:spacing w:val="-53"/>
        </w:rPr>
        <w:t> </w:t>
      </w:r>
      <w:r>
        <w:rPr/>
        <w:t>万元人民币，创新投资出资</w:t>
      </w:r>
      <w:r>
        <w:rPr>
          <w:spacing w:val="-54"/>
        </w:rPr>
        <w:t> </w:t>
      </w:r>
      <w:r>
        <w:rPr/>
        <w:t>4500</w:t>
      </w:r>
      <w:r>
        <w:rPr>
          <w:spacing w:val="-53"/>
        </w:rPr>
        <w:t> </w:t>
      </w:r>
      <w:r>
        <w:rPr/>
        <w:t>万元，占注册资本的</w:t>
      </w:r>
      <w:r>
        <w:rPr>
          <w:spacing w:val="-54"/>
        </w:rPr>
        <w:t> </w:t>
      </w:r>
      <w:r>
        <w:rPr/>
        <w:t>12.53%。上述出资经四川君和会计师</w:t>
      </w:r>
    </w:p>
    <w:p>
      <w:pPr>
        <w:pStyle w:val="BodyText"/>
        <w:spacing w:line="237" w:lineRule="auto" w:before="1"/>
        <w:ind w:left="180" w:right="159"/>
        <w:jc w:val="both"/>
      </w:pPr>
      <w:r>
        <w:rPr>
          <w:spacing w:val="-4"/>
        </w:rPr>
        <w:t>事务所君和验字（2008）第</w:t>
      </w:r>
      <w:r>
        <w:rPr>
          <w:spacing w:val="-37"/>
        </w:rPr>
        <w:t> </w:t>
      </w:r>
      <w:r>
        <w:rPr/>
        <w:t>1022</w:t>
      </w:r>
      <w:r>
        <w:rPr>
          <w:spacing w:val="-36"/>
        </w:rPr>
        <w:t> </w:t>
      </w:r>
      <w:r>
        <w:rPr>
          <w:spacing w:val="-3"/>
        </w:rPr>
        <w:t>号验资报告验证。公司主营电子连接器、汽车摩托车零部件、电机及</w:t>
      </w:r>
      <w:r>
        <w:rPr>
          <w:spacing w:val="-101"/>
        </w:rPr>
        <w:t> </w:t>
      </w:r>
      <w:r>
        <w:rPr>
          <w:spacing w:val="-101"/>
        </w:rPr>
      </w:r>
      <w:r>
        <w:rPr/>
        <w:t>电动车、微型计算机及附件、工模具的制造、销售、汽车运输，住宿、科技咨询服务，经营本企业自</w:t>
      </w:r>
      <w:r>
        <w:rPr/>
        <w:t> 产产品及相关技术的出口业务和本企业生产、科研所需的原辅材料、仪器、仪表、机电设备、零部件 及相关技术的进口业务，以及本企业的进料加工和三来一补业务。</w:t>
      </w:r>
    </w:p>
    <w:p>
      <w:pPr>
        <w:pStyle w:val="BodyText"/>
        <w:spacing w:line="273" w:lineRule="exact"/>
        <w:ind w:left="600" w:right="0"/>
        <w:jc w:val="left"/>
      </w:pPr>
      <w:r>
        <w:rPr/>
        <w:pict>
          <v:group style="position:absolute;margin-left:64.860001pt;margin-top:15.839168pt;width:467.95pt;height:436pt;mso-position-horizontal-relative:page;mso-position-vertical-relative:paragraph;z-index:-1324552" coordorigin="1297,317" coordsize="9359,8720">
            <v:shape style="position:absolute;left:3096;top:335;width:10;height:2" type="#_x0000_t75" stroked="false">
              <v:imagedata r:id="rId93" o:title=""/>
            </v:shape>
            <v:shape style="position:absolute;left:3810;top:335;width:10;height:2" type="#_x0000_t75" stroked="false">
              <v:imagedata r:id="rId93" o:title=""/>
            </v:shape>
            <v:shape style="position:absolute;left:4758;top:335;width:10;height:2" type="#_x0000_t75" stroked="false">
              <v:imagedata r:id="rId93" o:title=""/>
            </v:shape>
            <v:shape style="position:absolute;left:5600;top:335;width:10;height:2" type="#_x0000_t75" stroked="false">
              <v:imagedata r:id="rId93" o:title=""/>
            </v:shape>
            <v:shape style="position:absolute;left:6487;top:335;width:10;height:2" type="#_x0000_t75" stroked="false">
              <v:imagedata r:id="rId93" o:title=""/>
            </v:shape>
            <v:shape style="position:absolute;left:8058;top:335;width:10;height:2" type="#_x0000_t75" stroked="false">
              <v:imagedata r:id="rId93" o:title=""/>
            </v:shape>
            <v:shape style="position:absolute;left:9437;top:335;width:10;height:2" type="#_x0000_t75" stroked="false">
              <v:imagedata r:id="rId93" o:title=""/>
            </v:shape>
            <v:shape style="position:absolute;left:3077;top:317;width:6389;height:518" type="#_x0000_t75" stroked="false">
              <v:imagedata r:id="rId240" o:title=""/>
            </v:shape>
            <v:group style="position:absolute;left:1316;top:9031;width:1780;height:2" coordorigin="1316,9031" coordsize="1780,2">
              <v:shape style="position:absolute;left:1316;top:9031;width:1780;height:2" coordorigin="1316,9031" coordsize="1780,0" path="m1316,9031l3096,9031e" filled="false" stroked="true" strokeweight=".48pt" strokecolor="#000000">
                <v:path arrowok="t"/>
              </v:shape>
            </v:group>
            <v:group style="position:absolute;left:1316;top:9012;width:1780;height:2" coordorigin="1316,9012" coordsize="1780,2">
              <v:shape style="position:absolute;left:1316;top:9012;width:1780;height:2" coordorigin="1316,9012" coordsize="1780,0" path="m1316,9012l3096,9012e" filled="false" stroked="true" strokeweight=".48pt" strokecolor="#000000">
                <v:path arrowok="t"/>
              </v:shape>
              <v:shape style="position:absolute;left:1297;top:802;width:9359;height:8225" type="#_x0000_t75" stroked="false">
                <v:imagedata r:id="rId241" o:title=""/>
              </v:shape>
            </v:group>
            <v:group style="position:absolute;left:3096;top:9012;width:29;height:2" coordorigin="3096,9012" coordsize="29,2">
              <v:shape style="position:absolute;left:3096;top:9012;width:29;height:2" coordorigin="3096,9012" coordsize="29,0" path="m3096,9012l3125,9012e" filled="false" stroked="true" strokeweight=".48pt" strokecolor="#000000">
                <v:path arrowok="t"/>
              </v:shape>
            </v:group>
            <v:group style="position:absolute;left:3096;top:9031;width:714;height:2" coordorigin="3096,9031" coordsize="714,2">
              <v:shape style="position:absolute;left:3096;top:9031;width:714;height:2" coordorigin="3096,9031" coordsize="714,0" path="m3096,9031l3810,9031e" filled="false" stroked="true" strokeweight=".48pt" strokecolor="#000000">
                <v:path arrowok="t"/>
              </v:shape>
            </v:group>
            <v:group style="position:absolute;left:3125;top:9012;width:686;height:2" coordorigin="3125,9012" coordsize="686,2">
              <v:shape style="position:absolute;left:3125;top:9012;width:686;height:2" coordorigin="3125,9012" coordsize="686,0" path="m3125,9012l3810,9012e" filled="false" stroked="true" strokeweight=".48pt" strokecolor="#000000">
                <v:path arrowok="t"/>
              </v:shape>
              <v:shape style="position:absolute;left:3791;top:8507;width:48;height:520" type="#_x0000_t75" stroked="false">
                <v:imagedata r:id="rId242" o:title=""/>
              </v:shape>
            </v:group>
            <v:group style="position:absolute;left:3810;top:9012;width:29;height:2" coordorigin="3810,9012" coordsize="29,2">
              <v:shape style="position:absolute;left:3810;top:9012;width:29;height:2" coordorigin="3810,9012" coordsize="29,0" path="m3810,9012l3839,9012e" filled="false" stroked="true" strokeweight=".48pt" strokecolor="#000000">
                <v:path arrowok="t"/>
              </v:shape>
            </v:group>
            <v:group style="position:absolute;left:3810;top:9031;width:948;height:2" coordorigin="3810,9031" coordsize="948,2">
              <v:shape style="position:absolute;left:3810;top:9031;width:948;height:2" coordorigin="3810,9031" coordsize="948,0" path="m3810,9031l4758,9031e" filled="false" stroked="true" strokeweight=".48pt" strokecolor="#000000">
                <v:path arrowok="t"/>
              </v:shape>
            </v:group>
            <v:group style="position:absolute;left:3839;top:9012;width:920;height:2" coordorigin="3839,9012" coordsize="920,2">
              <v:shape style="position:absolute;left:3839;top:9012;width:920;height:2" coordorigin="3839,9012" coordsize="920,0" path="m3839,9012l4758,9012e" filled="false" stroked="true" strokeweight=".48pt" strokecolor="#000000">
                <v:path arrowok="t"/>
              </v:shape>
              <v:shape style="position:absolute;left:4739;top:8507;width:48;height:520" type="#_x0000_t75" stroked="false">
                <v:imagedata r:id="rId242" o:title=""/>
              </v:shape>
            </v:group>
            <v:group style="position:absolute;left:4758;top:9012;width:29;height:2" coordorigin="4758,9012" coordsize="29,2">
              <v:shape style="position:absolute;left:4758;top:9012;width:29;height:2" coordorigin="4758,9012" coordsize="29,0" path="m4758,9012l4787,9012e" filled="false" stroked="true" strokeweight=".48pt" strokecolor="#000000">
                <v:path arrowok="t"/>
              </v:shape>
            </v:group>
            <v:group style="position:absolute;left:4758;top:9031;width:843;height:2" coordorigin="4758,9031" coordsize="843,2">
              <v:shape style="position:absolute;left:4758;top:9031;width:843;height:2" coordorigin="4758,9031" coordsize="843,0" path="m4758,9031l5600,9031e" filled="false" stroked="true" strokeweight=".48pt" strokecolor="#000000">
                <v:path arrowok="t"/>
              </v:shape>
            </v:group>
            <v:group style="position:absolute;left:4787;top:9012;width:814;height:2" coordorigin="4787,9012" coordsize="814,2">
              <v:shape style="position:absolute;left:4787;top:9012;width:814;height:2" coordorigin="4787,9012" coordsize="814,0" path="m4787,9012l5600,9012e" filled="false" stroked="true" strokeweight=".48pt" strokecolor="#000000">
                <v:path arrowok="t"/>
              </v:shape>
              <v:shape style="position:absolute;left:5581;top:8507;width:48;height:520" type="#_x0000_t75" stroked="false">
                <v:imagedata r:id="rId242" o:title=""/>
              </v:shape>
            </v:group>
            <v:group style="position:absolute;left:5600;top:9012;width:29;height:2" coordorigin="5600,9012" coordsize="29,2">
              <v:shape style="position:absolute;left:5600;top:9012;width:29;height:2" coordorigin="5600,9012" coordsize="29,0" path="m5600,9012l5629,9012e" filled="false" stroked="true" strokeweight=".48pt" strokecolor="#000000">
                <v:path arrowok="t"/>
              </v:shape>
            </v:group>
            <v:group style="position:absolute;left:5600;top:9031;width:887;height:2" coordorigin="5600,9031" coordsize="887,2">
              <v:shape style="position:absolute;left:5600;top:9031;width:887;height:2" coordorigin="5600,9031" coordsize="887,0" path="m5600,9031l6487,9031e" filled="false" stroked="true" strokeweight=".48pt" strokecolor="#000000">
                <v:path arrowok="t"/>
              </v:shape>
            </v:group>
            <v:group style="position:absolute;left:5629;top:9012;width:858;height:2" coordorigin="5629,9012" coordsize="858,2">
              <v:shape style="position:absolute;left:5629;top:9012;width:858;height:2" coordorigin="5629,9012" coordsize="858,0" path="m5629,9012l6487,9012e" filled="false" stroked="true" strokeweight=".48pt" strokecolor="#000000">
                <v:path arrowok="t"/>
              </v:shape>
              <v:shape style="position:absolute;left:6468;top:8507;width:48;height:520" type="#_x0000_t75" stroked="false">
                <v:imagedata r:id="rId242" o:title=""/>
              </v:shape>
            </v:group>
            <v:group style="position:absolute;left:6487;top:9012;width:29;height:2" coordorigin="6487,9012" coordsize="29,2">
              <v:shape style="position:absolute;left:6487;top:9012;width:29;height:2" coordorigin="6487,9012" coordsize="29,0" path="m6487,9012l6516,9012e" filled="false" stroked="true" strokeweight=".48pt" strokecolor="#000000">
                <v:path arrowok="t"/>
              </v:shape>
            </v:group>
            <v:group style="position:absolute;left:6487;top:9031;width:1571;height:2" coordorigin="6487,9031" coordsize="1571,2">
              <v:shape style="position:absolute;left:6487;top:9031;width:1571;height:2" coordorigin="6487,9031" coordsize="1571,0" path="m6487,9031l8058,9031e" filled="false" stroked="true" strokeweight=".48pt" strokecolor="#000000">
                <v:path arrowok="t"/>
              </v:shape>
            </v:group>
            <v:group style="position:absolute;left:6516;top:9012;width:1542;height:2" coordorigin="6516,9012" coordsize="1542,2">
              <v:shape style="position:absolute;left:6516;top:9012;width:1542;height:2" coordorigin="6516,9012" coordsize="1542,0" path="m6516,9012l8058,9012e" filled="false" stroked="true" strokeweight=".48pt" strokecolor="#000000">
                <v:path arrowok="t"/>
              </v:shape>
              <v:shape style="position:absolute;left:8039;top:8507;width:48;height:520" type="#_x0000_t75" stroked="false">
                <v:imagedata r:id="rId242" o:title=""/>
              </v:shape>
            </v:group>
            <v:group style="position:absolute;left:8058;top:9012;width:29;height:2" coordorigin="8058,9012" coordsize="29,2">
              <v:shape style="position:absolute;left:8058;top:9012;width:29;height:2" coordorigin="8058,9012" coordsize="29,0" path="m8058,9012l8087,9012e" filled="false" stroked="true" strokeweight=".48pt" strokecolor="#000000">
                <v:path arrowok="t"/>
              </v:shape>
            </v:group>
            <v:group style="position:absolute;left:8058;top:9031;width:29;height:2" coordorigin="8058,9031" coordsize="29,2">
              <v:shape style="position:absolute;left:8058;top:9031;width:29;height:2" coordorigin="8058,9031" coordsize="29,0" path="m8058,9031l8087,9031e" filled="false" stroked="true" strokeweight=".48pt" strokecolor="#000000">
                <v:path arrowok="t"/>
              </v:shape>
            </v:group>
            <v:group style="position:absolute;left:8087;top:9031;width:1350;height:2" coordorigin="8087,9031" coordsize="1350,2">
              <v:shape style="position:absolute;left:8087;top:9031;width:1350;height:2" coordorigin="8087,9031" coordsize="1350,0" path="m8087,9031l9437,9031e" filled="false" stroked="true" strokeweight=".48pt" strokecolor="#000000">
                <v:path arrowok="t"/>
              </v:shape>
            </v:group>
            <v:group style="position:absolute;left:8087;top:9012;width:1350;height:2" coordorigin="8087,9012" coordsize="1350,2">
              <v:shape style="position:absolute;left:8087;top:9012;width:1350;height:2" coordorigin="8087,9012" coordsize="1350,0" path="m8087,9012l9437,9012e" filled="false" stroked="true" strokeweight=".48pt" strokecolor="#000000">
                <v:path arrowok="t"/>
              </v:shape>
              <v:shape style="position:absolute;left:9418;top:8507;width:48;height:520" type="#_x0000_t75" stroked="false">
                <v:imagedata r:id="rId243" o:title=""/>
              </v:shape>
            </v:group>
            <v:group style="position:absolute;left:9437;top:9012;width:29;height:2" coordorigin="9437,9012" coordsize="29,2">
              <v:shape style="position:absolute;left:9437;top:9012;width:29;height:2" coordorigin="9437,9012" coordsize="29,0" path="m9437,9012l9466,9012e" filled="false" stroked="true" strokeweight=".48pt" strokecolor="#000000">
                <v:path arrowok="t"/>
              </v:shape>
            </v:group>
            <v:group style="position:absolute;left:9437;top:9031;width:1197;height:2" coordorigin="9437,9031" coordsize="1197,2">
              <v:shape style="position:absolute;left:9437;top:9031;width:1197;height:2" coordorigin="9437,9031" coordsize="1197,0" path="m9437,9031l10633,9031e" filled="false" stroked="true" strokeweight=".48pt" strokecolor="#000000">
                <v:path arrowok="t"/>
              </v:shape>
            </v:group>
            <v:group style="position:absolute;left:9466;top:9012;width:1168;height:2" coordorigin="9466,9012" coordsize="1168,2">
              <v:shape style="position:absolute;left:9466;top:9012;width:1168;height:2" coordorigin="9466,9012" coordsize="1168,0" path="m9466,9012l10633,9012e" filled="false" stroked="true" strokeweight=".48pt" strokecolor="#000000">
                <v:path arrowok="t"/>
              </v:shape>
              <v:shape style="position:absolute;left:1432;top:14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3277;top:1448;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1432;top:193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3277;top:1938;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1432;top:242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限公司</w:t>
                      </w:r>
                    </w:p>
                  </w:txbxContent>
                </v:textbox>
                <w10:wrap type="none"/>
              </v:shape>
              <v:shape style="position:absolute;left:3277;top:242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1432;top:291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3277;top:2918;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1432;top:389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3277;top:389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5958;top:3899;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售</w:t>
                      </w:r>
                    </w:p>
                  </w:txbxContent>
                </v:textbox>
                <w10:wrap type="none"/>
              </v:shape>
              <v:shape style="position:absolute;left:1432;top:4878;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有限责任公司</w:t>
                      </w:r>
                    </w:p>
                  </w:txbxContent>
                </v:textbox>
                <w10:wrap type="none"/>
              </v:shape>
              <v:shape style="position:absolute;left:3277;top:4878;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1432;top:53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3277;top:536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1432;top:7088;width:1577;height:189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4"/>
                          <w:sz w:val="18"/>
                          <w:szCs w:val="18"/>
                        </w:rPr>
                        <w:t>四川长虹国际酒店</w:t>
                      </w:r>
                      <w:r>
                        <w:rPr>
                          <w:rFonts w:ascii="宋体" w:hAnsi="宋体" w:cs="宋体" w:eastAsia="宋体" w:hint="default"/>
                          <w:spacing w:val="-74"/>
                          <w:sz w:val="18"/>
                          <w:szCs w:val="18"/>
                        </w:rPr>
                        <w:t> </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sz w:val="18"/>
                          <w:szCs w:val="18"/>
                        </w:rPr>
                        <w:t>有限责任公司</w:t>
                      </w:r>
                    </w:p>
                    <w:p>
                      <w:pPr>
                        <w:spacing w:line="244" w:lineRule="auto" w:before="14"/>
                        <w:ind w:left="0" w:right="0" w:firstLine="0"/>
                        <w:jc w:val="left"/>
                        <w:rPr>
                          <w:rFonts w:ascii="宋体" w:hAnsi="宋体" w:cs="宋体" w:eastAsia="宋体" w:hint="default"/>
                          <w:sz w:val="18"/>
                          <w:szCs w:val="18"/>
                        </w:rPr>
                      </w:pPr>
                      <w:r>
                        <w:rPr>
                          <w:rFonts w:ascii="宋体" w:hAnsi="宋体" w:cs="宋体" w:eastAsia="宋体" w:hint="default"/>
                          <w:spacing w:val="14"/>
                          <w:sz w:val="18"/>
                          <w:szCs w:val="18"/>
                        </w:rPr>
                        <w:t>四川长新制冷部件</w:t>
                      </w:r>
                      <w:r>
                        <w:rPr>
                          <w:rFonts w:ascii="宋体" w:hAnsi="宋体" w:cs="宋体" w:eastAsia="宋体" w:hint="default"/>
                          <w:spacing w:val="-87"/>
                          <w:sz w:val="18"/>
                          <w:szCs w:val="18"/>
                        </w:rPr>
                        <w:t> </w:t>
                      </w:r>
                      <w:r>
                        <w:rPr>
                          <w:rFonts w:ascii="宋体" w:hAnsi="宋体" w:cs="宋体" w:eastAsia="宋体" w:hint="default"/>
                          <w:sz w:val="18"/>
                          <w:szCs w:val="18"/>
                        </w:rPr>
                        <w:t>有限公司</w:t>
                      </w:r>
                    </w:p>
                    <w:p>
                      <w:pPr>
                        <w:spacing w:line="244" w:lineRule="auto" w:before="11"/>
                        <w:ind w:left="0" w:right="0" w:firstLine="0"/>
                        <w:jc w:val="left"/>
                        <w:rPr>
                          <w:rFonts w:ascii="宋体" w:hAnsi="宋体" w:cs="宋体" w:eastAsia="宋体" w:hint="default"/>
                          <w:sz w:val="18"/>
                          <w:szCs w:val="18"/>
                        </w:rPr>
                      </w:pPr>
                      <w:r>
                        <w:rPr>
                          <w:rFonts w:ascii="宋体" w:hAnsi="宋体" w:cs="宋体" w:eastAsia="宋体" w:hint="default"/>
                          <w:spacing w:val="14"/>
                          <w:sz w:val="18"/>
                          <w:szCs w:val="18"/>
                        </w:rPr>
                        <w:t>四川华丰企业集团</w:t>
                      </w:r>
                      <w:r>
                        <w:rPr>
                          <w:rFonts w:ascii="宋体" w:hAnsi="宋体" w:cs="宋体" w:eastAsia="宋体" w:hint="default"/>
                          <w:spacing w:val="-87"/>
                          <w:sz w:val="18"/>
                          <w:szCs w:val="18"/>
                        </w:rPr>
                        <w:t> </w:t>
                      </w:r>
                      <w:r>
                        <w:rPr>
                          <w:rFonts w:ascii="宋体" w:hAnsi="宋体" w:cs="宋体" w:eastAsia="宋体" w:hint="default"/>
                          <w:sz w:val="18"/>
                          <w:szCs w:val="18"/>
                        </w:rPr>
                        <w:t>有限公司</w:t>
                      </w:r>
                    </w:p>
                    <w:p>
                      <w:pPr>
                        <w:spacing w:line="244" w:lineRule="auto" w:before="10"/>
                        <w:ind w:left="0" w:right="0" w:firstLine="0"/>
                        <w:jc w:val="left"/>
                        <w:rPr>
                          <w:rFonts w:ascii="宋体" w:hAnsi="宋体" w:cs="宋体" w:eastAsia="宋体" w:hint="default"/>
                          <w:sz w:val="18"/>
                          <w:szCs w:val="18"/>
                        </w:rPr>
                      </w:pPr>
                      <w:r>
                        <w:rPr>
                          <w:rFonts w:ascii="宋体" w:hAnsi="宋体" w:cs="宋体" w:eastAsia="宋体" w:hint="default"/>
                          <w:spacing w:val="14"/>
                          <w:sz w:val="18"/>
                          <w:szCs w:val="18"/>
                        </w:rPr>
                        <w:t>南阳南方长虹科技</w:t>
                      </w:r>
                      <w:r>
                        <w:rPr>
                          <w:rFonts w:ascii="宋体" w:hAnsi="宋体" w:cs="宋体" w:eastAsia="宋体" w:hint="default"/>
                          <w:spacing w:val="-87"/>
                          <w:sz w:val="18"/>
                          <w:szCs w:val="18"/>
                        </w:rPr>
                        <w:t> </w:t>
                      </w:r>
                      <w:r>
                        <w:rPr>
                          <w:rFonts w:ascii="宋体" w:hAnsi="宋体" w:cs="宋体" w:eastAsia="宋体" w:hint="default"/>
                          <w:sz w:val="18"/>
                          <w:szCs w:val="18"/>
                        </w:rPr>
                        <w:t>有限公司</w:t>
                      </w:r>
                    </w:p>
                  </w:txbxContent>
                </v:textbox>
                <w10:wrap type="none"/>
              </v:shape>
              <v:shape style="position:absolute;left:3277;top:7088;width:360;height:1890" type="#_x0000_t202" filled="false" stroked="false">
                <v:textbox inset="0,0,0,0">
                  <w:txbxContent>
                    <w:p>
                      <w:pPr>
                        <w:spacing w:line="180" w:lineRule="exact" w:before="0"/>
                        <w:ind w:left="0" w:right="0" w:firstLine="0"/>
                        <w:jc w:val="both"/>
                        <w:rPr>
                          <w:rFonts w:ascii="宋体" w:hAnsi="宋体" w:cs="宋体" w:eastAsia="宋体" w:hint="default"/>
                          <w:sz w:val="18"/>
                          <w:szCs w:val="18"/>
                        </w:rPr>
                      </w:pPr>
                      <w:r>
                        <w:rPr>
                          <w:rFonts w:ascii="宋体" w:hAnsi="宋体" w:cs="宋体" w:eastAsia="宋体" w:hint="default"/>
                          <w:sz w:val="18"/>
                          <w:szCs w:val="18"/>
                        </w:rPr>
                        <w:t>有限</w:t>
                      </w:r>
                    </w:p>
                    <w:p>
                      <w:pPr>
                        <w:spacing w:line="249" w:lineRule="auto" w:before="4"/>
                        <w:ind w:left="0" w:right="0" w:firstLine="0"/>
                        <w:jc w:val="both"/>
                        <w:rPr>
                          <w:rFonts w:ascii="宋体" w:hAnsi="宋体" w:cs="宋体" w:eastAsia="宋体" w:hint="default"/>
                          <w:sz w:val="18"/>
                          <w:szCs w:val="18"/>
                        </w:rPr>
                      </w:pPr>
                      <w:r>
                        <w:rPr>
                          <w:rFonts w:ascii="宋体" w:hAnsi="宋体" w:cs="宋体" w:eastAsia="宋体" w:hint="default"/>
                          <w:sz w:val="18"/>
                          <w:szCs w:val="18"/>
                        </w:rPr>
                        <w:t>公司 有限 公司 有限 公司 有限 公司</w:t>
                      </w:r>
                    </w:p>
                  </w:txbxContent>
                </v:textbox>
                <w10:wrap type="none"/>
              </v:shape>
              <v:shape style="position:absolute;left:4019;top:7208;width:1436;height:180" type="#_x0000_t202" filled="false" stroked="false">
                <v:textbox inset="0,0,0,0">
                  <w:txbxContent>
                    <w:p>
                      <w:pPr>
                        <w:tabs>
                          <w:tab w:pos="895"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绵阳市</w:t>
                        <w:tab/>
                        <w:t>杨学军</w:t>
                      </w:r>
                    </w:p>
                  </w:txbxContent>
                </v:textbox>
                <w10:wrap type="none"/>
              </v:shape>
              <v:shape style="position:absolute;left:4914;top:7698;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吴岳明</w:t>
                      </w:r>
                    </w:p>
                  </w:txbxContent>
                </v:textbox>
                <w10:wrap type="none"/>
              </v:shape>
              <v:shape style="position:absolute;left:5778;top:7208;width:540;height:1770"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服务</w:t>
                      </w:r>
                    </w:p>
                    <w:p>
                      <w:pPr>
                        <w:spacing w:line="249" w:lineRule="auto" w:before="134"/>
                        <w:ind w:left="0" w:right="0" w:firstLine="0"/>
                        <w:jc w:val="center"/>
                        <w:rPr>
                          <w:rFonts w:ascii="宋体" w:hAnsi="宋体" w:cs="宋体" w:eastAsia="宋体" w:hint="default"/>
                          <w:sz w:val="18"/>
                          <w:szCs w:val="18"/>
                        </w:rPr>
                      </w:pPr>
                      <w:r>
                        <w:rPr>
                          <w:rFonts w:ascii="宋体" w:hAnsi="宋体" w:cs="宋体" w:eastAsia="宋体" w:hint="default"/>
                          <w:sz w:val="18"/>
                          <w:szCs w:val="18"/>
                        </w:rPr>
                        <w:t>生产销 售 生产销 售 生产销 售</w:t>
                      </w:r>
                    </w:p>
                  </w:txbxContent>
                </v:textbox>
                <w10:wrap type="none"/>
              </v:shape>
              <v:shape style="position:absolute;left:6849;top:7208;width:8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3,000</w:t>
                      </w:r>
                      <w:r>
                        <w:rPr>
                          <w:rFonts w:ascii="宋体" w:hAnsi="宋体" w:cs="宋体" w:eastAsia="宋体" w:hint="default"/>
                          <w:spacing w:val="-46"/>
                          <w:sz w:val="18"/>
                          <w:szCs w:val="18"/>
                        </w:rPr>
                        <w:t> </w:t>
                      </w:r>
                      <w:r>
                        <w:rPr>
                          <w:rFonts w:ascii="宋体" w:hAnsi="宋体" w:cs="宋体" w:eastAsia="宋体" w:hint="default"/>
                          <w:sz w:val="18"/>
                          <w:szCs w:val="18"/>
                        </w:rPr>
                        <w:t>万元</w:t>
                      </w:r>
                    </w:p>
                  </w:txbxContent>
                </v:textbox>
                <w10:wrap type="none"/>
              </v:shape>
              <v:shape style="position:absolute;left:8527;top:720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30.00</w:t>
                      </w:r>
                    </w:p>
                  </w:txbxContent>
                </v:textbox>
                <w10:wrap type="none"/>
              </v:shape>
              <v:shape style="position:absolute;left:9815;top:720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30.00</w:t>
                      </w:r>
                    </w:p>
                  </w:txbxContent>
                </v:textbox>
                <w10:wrap type="none"/>
              </v:shape>
              <v:shape style="position:absolute;left:4019;top:7698;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绵阳市</w:t>
                      </w:r>
                    </w:p>
                  </w:txbxContent>
                </v:textbox>
                <w10:wrap type="none"/>
              </v:shape>
              <v:shape style="position:absolute;left:6895;top:7698;width:8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2,000</w:t>
                      </w:r>
                      <w:r>
                        <w:rPr>
                          <w:rFonts w:ascii="宋体" w:hAnsi="宋体" w:cs="宋体" w:eastAsia="宋体" w:hint="default"/>
                          <w:spacing w:val="-46"/>
                          <w:sz w:val="18"/>
                          <w:szCs w:val="18"/>
                        </w:rPr>
                        <w:t> </w:t>
                      </w:r>
                      <w:r>
                        <w:rPr>
                          <w:rFonts w:ascii="宋体" w:hAnsi="宋体" w:cs="宋体" w:eastAsia="宋体" w:hint="default"/>
                          <w:sz w:val="18"/>
                          <w:szCs w:val="18"/>
                        </w:rPr>
                        <w:t>万元</w:t>
                      </w:r>
                    </w:p>
                  </w:txbxContent>
                </v:textbox>
                <w10:wrap type="none"/>
              </v:shape>
              <v:shape style="position:absolute;left:8527;top:769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35.00</w:t>
                      </w:r>
                    </w:p>
                  </w:txbxContent>
                </v:textbox>
                <w10:wrap type="none"/>
              </v:shape>
              <v:shape style="position:absolute;left:9815;top:769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35.00</w:t>
                      </w:r>
                    </w:p>
                  </w:txbxContent>
                </v:textbox>
                <w10:wrap type="none"/>
              </v:shape>
              <v:shape style="position:absolute;left:4019;top:818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绵阳市</w:t>
                      </w:r>
                    </w:p>
                  </w:txbxContent>
                </v:textbox>
                <w10:wrap type="none"/>
              </v:shape>
              <v:shape style="position:absolute;left:4914;top:818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吴学锋</w:t>
                      </w:r>
                    </w:p>
                  </w:txbxContent>
                </v:textbox>
                <w10:wrap type="none"/>
              </v:shape>
              <v:shape style="position:absolute;left:6669;top:8189;width:121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35,908.19</w:t>
                      </w:r>
                      <w:r>
                        <w:rPr>
                          <w:rFonts w:ascii="宋体" w:hAnsi="宋体" w:cs="宋体" w:eastAsia="宋体" w:hint="default"/>
                          <w:spacing w:val="-46"/>
                          <w:sz w:val="18"/>
                          <w:szCs w:val="18"/>
                        </w:rPr>
                        <w:t> </w:t>
                      </w:r>
                      <w:r>
                        <w:rPr>
                          <w:rFonts w:ascii="宋体" w:hAnsi="宋体" w:cs="宋体" w:eastAsia="宋体" w:hint="default"/>
                          <w:sz w:val="18"/>
                          <w:szCs w:val="18"/>
                        </w:rPr>
                        <w:t>万元</w:t>
                      </w:r>
                    </w:p>
                  </w:txbxContent>
                </v:textbox>
                <w10:wrap type="none"/>
              </v:shape>
              <v:shape style="position:absolute;left:8527;top:8189;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12.53</w:t>
                      </w:r>
                    </w:p>
                  </w:txbxContent>
                </v:textbox>
                <w10:wrap type="none"/>
              </v:shape>
              <v:shape style="position:absolute;left:9815;top:8189;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12.53</w:t>
                      </w:r>
                    </w:p>
                  </w:txbxContent>
                </v:textbox>
                <w10:wrap type="none"/>
              </v:shape>
              <v:shape style="position:absolute;left:4019;top:8678;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南阳市</w:t>
                      </w:r>
                    </w:p>
                  </w:txbxContent>
                </v:textbox>
                <w10:wrap type="none"/>
              </v:shape>
              <v:shape style="position:absolute;left:4914;top:8678;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王天洲</w:t>
                      </w:r>
                    </w:p>
                  </w:txbxContent>
                </v:textbox>
                <w10:wrap type="none"/>
              </v:shape>
              <v:shape style="position:absolute;left:6849;top:8678;width:8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1,000</w:t>
                      </w:r>
                      <w:r>
                        <w:rPr>
                          <w:rFonts w:ascii="宋体" w:hAnsi="宋体" w:cs="宋体" w:eastAsia="宋体" w:hint="default"/>
                          <w:spacing w:val="-46"/>
                          <w:sz w:val="18"/>
                          <w:szCs w:val="18"/>
                        </w:rPr>
                        <w:t> </w:t>
                      </w:r>
                      <w:r>
                        <w:rPr>
                          <w:rFonts w:ascii="宋体" w:hAnsi="宋体" w:cs="宋体" w:eastAsia="宋体" w:hint="default"/>
                          <w:sz w:val="18"/>
                          <w:szCs w:val="18"/>
                        </w:rPr>
                        <w:t>万元</w:t>
                      </w:r>
                    </w:p>
                  </w:txbxContent>
                </v:textbox>
                <w10:wrap type="none"/>
              </v:shape>
              <v:shape style="position:absolute;left:8527;top:867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25.00</w:t>
                      </w:r>
                    </w:p>
                  </w:txbxContent>
                </v:textbox>
                <w10:wrap type="none"/>
              </v:shape>
              <v:shape style="position:absolute;left:9815;top:867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25.00</w:t>
                      </w:r>
                    </w:p>
                  </w:txbxContent>
                </v:textbox>
                <w10:wrap type="none"/>
              </v:shape>
            </v:group>
            <w10:wrap type="none"/>
          </v:group>
        </w:pict>
      </w:r>
      <w:r>
        <w:rPr/>
        <w:t>（3）对合营企业、联营企业投资</w:t>
      </w:r>
    </w:p>
    <w:p>
      <w:pPr>
        <w:spacing w:line="240" w:lineRule="auto" w:before="8"/>
        <w:rPr>
          <w:rFonts w:ascii="宋体" w:hAnsi="宋体" w:cs="宋体" w:eastAsia="宋体" w:hint="default"/>
          <w:sz w:val="3"/>
          <w:szCs w:val="3"/>
        </w:rPr>
      </w:pPr>
    </w:p>
    <w:tbl>
      <w:tblPr>
        <w:tblW w:w="0" w:type="auto"/>
        <w:jc w:val="left"/>
        <w:tblInd w:w="136" w:type="dxa"/>
        <w:tblLayout w:type="fixed"/>
        <w:tblCellMar>
          <w:top w:w="0" w:type="dxa"/>
          <w:left w:w="0" w:type="dxa"/>
          <w:bottom w:w="0" w:type="dxa"/>
          <w:right w:w="0" w:type="dxa"/>
        </w:tblCellMar>
        <w:tblLook w:val="01E0"/>
      </w:tblPr>
      <w:tblGrid>
        <w:gridCol w:w="3465"/>
        <w:gridCol w:w="835"/>
        <w:gridCol w:w="856"/>
        <w:gridCol w:w="1678"/>
        <w:gridCol w:w="1224"/>
        <w:gridCol w:w="1260"/>
      </w:tblGrid>
      <w:tr>
        <w:trPr>
          <w:trHeight w:val="258" w:hRule="exact"/>
        </w:trPr>
        <w:tc>
          <w:tcPr>
            <w:tcW w:w="4299" w:type="dxa"/>
            <w:gridSpan w:val="2"/>
            <w:tcBorders>
              <w:top w:val="single" w:sz="12" w:space="0" w:color="000000"/>
              <w:left w:val="nil" w:sz="6" w:space="0" w:color="auto"/>
              <w:bottom w:val="nil" w:sz="6" w:space="0" w:color="auto"/>
              <w:right w:val="nil" w:sz="6" w:space="0" w:color="auto"/>
            </w:tcBorders>
          </w:tcPr>
          <w:p>
            <w:pPr>
              <w:pStyle w:val="TableParagraph"/>
              <w:tabs>
                <w:tab w:pos="3686" w:val="left" w:leader="none"/>
              </w:tabs>
              <w:spacing w:line="214" w:lineRule="exact"/>
              <w:ind w:left="1959" w:right="0"/>
              <w:jc w:val="left"/>
              <w:rPr>
                <w:rFonts w:ascii="宋体" w:hAnsi="宋体" w:cs="宋体" w:eastAsia="宋体" w:hint="default"/>
                <w:sz w:val="18"/>
                <w:szCs w:val="18"/>
              </w:rPr>
            </w:pPr>
            <w:r>
              <w:rPr>
                <w:rFonts w:ascii="宋体" w:hAnsi="宋体" w:cs="宋体" w:eastAsia="宋体" w:hint="default"/>
                <w:b/>
                <w:bCs/>
                <w:w w:val="95"/>
                <w:sz w:val="18"/>
                <w:szCs w:val="18"/>
              </w:rPr>
              <w:t>企业</w:t>
              <w:tab/>
            </w:r>
            <w:r>
              <w:rPr>
                <w:rFonts w:ascii="宋体" w:hAnsi="宋体" w:cs="宋体" w:eastAsia="宋体" w:hint="default"/>
                <w:b/>
                <w:bCs/>
                <w:sz w:val="18"/>
                <w:szCs w:val="18"/>
              </w:rPr>
              <w:t>法人</w:t>
            </w:r>
            <w:r>
              <w:rPr>
                <w:rFonts w:ascii="宋体" w:hAnsi="宋体" w:cs="宋体" w:eastAsia="宋体" w:hint="default"/>
                <w:sz w:val="18"/>
                <w:szCs w:val="18"/>
              </w:rPr>
            </w:r>
          </w:p>
        </w:tc>
        <w:tc>
          <w:tcPr>
            <w:tcW w:w="856" w:type="dxa"/>
            <w:tcBorders>
              <w:top w:val="single" w:sz="12" w:space="0" w:color="000000"/>
              <w:left w:val="nil" w:sz="6" w:space="0" w:color="auto"/>
              <w:bottom w:val="nil" w:sz="6" w:space="0" w:color="auto"/>
              <w:right w:val="nil" w:sz="6" w:space="0" w:color="auto"/>
            </w:tcBorders>
          </w:tcPr>
          <w:p>
            <w:pPr>
              <w:pStyle w:val="TableParagraph"/>
              <w:spacing w:line="213" w:lineRule="exact"/>
              <w:ind w:left="8" w:right="0"/>
              <w:jc w:val="center"/>
              <w:rPr>
                <w:rFonts w:ascii="宋体" w:hAnsi="宋体" w:cs="宋体" w:eastAsia="宋体" w:hint="default"/>
                <w:sz w:val="18"/>
                <w:szCs w:val="18"/>
              </w:rPr>
            </w:pPr>
            <w:r>
              <w:rPr>
                <w:rFonts w:ascii="宋体" w:hAnsi="宋体" w:cs="宋体" w:eastAsia="宋体" w:hint="default"/>
                <w:b/>
                <w:bCs/>
                <w:sz w:val="18"/>
                <w:szCs w:val="18"/>
              </w:rPr>
              <w:t>业务</w:t>
            </w:r>
            <w:r>
              <w:rPr>
                <w:rFonts w:ascii="宋体" w:hAnsi="宋体" w:cs="宋体" w:eastAsia="宋体" w:hint="default"/>
                <w:sz w:val="18"/>
                <w:szCs w:val="18"/>
              </w:rPr>
            </w:r>
          </w:p>
        </w:tc>
        <w:tc>
          <w:tcPr>
            <w:tcW w:w="1678" w:type="dxa"/>
            <w:tcBorders>
              <w:top w:val="single" w:sz="12" w:space="0" w:color="000000"/>
              <w:left w:val="nil" w:sz="6" w:space="0" w:color="auto"/>
              <w:bottom w:val="nil" w:sz="6" w:space="0" w:color="auto"/>
              <w:right w:val="nil" w:sz="6" w:space="0" w:color="auto"/>
            </w:tcBorders>
          </w:tcPr>
          <w:p>
            <w:pPr>
              <w:pStyle w:val="TableParagraph"/>
              <w:spacing w:line="213" w:lineRule="exact"/>
              <w:ind w:right="65"/>
              <w:jc w:val="center"/>
              <w:rPr>
                <w:rFonts w:ascii="宋体" w:hAnsi="宋体" w:cs="宋体" w:eastAsia="宋体" w:hint="default"/>
                <w:sz w:val="18"/>
                <w:szCs w:val="18"/>
              </w:rPr>
            </w:pPr>
            <w:r>
              <w:rPr>
                <w:rFonts w:ascii="宋体" w:hAnsi="宋体" w:cs="宋体" w:eastAsia="宋体" w:hint="default"/>
                <w:b/>
                <w:bCs/>
                <w:sz w:val="18"/>
                <w:szCs w:val="18"/>
              </w:rPr>
              <w:t>注册</w:t>
            </w:r>
            <w:r>
              <w:rPr>
                <w:rFonts w:ascii="宋体" w:hAnsi="宋体" w:cs="宋体" w:eastAsia="宋体" w:hint="default"/>
                <w:sz w:val="18"/>
                <w:szCs w:val="18"/>
              </w:rPr>
            </w:r>
          </w:p>
        </w:tc>
        <w:tc>
          <w:tcPr>
            <w:tcW w:w="1224" w:type="dxa"/>
            <w:tcBorders>
              <w:top w:val="single" w:sz="12" w:space="0" w:color="000000"/>
              <w:left w:val="nil" w:sz="6" w:space="0" w:color="auto"/>
              <w:bottom w:val="nil" w:sz="6" w:space="0" w:color="auto"/>
              <w:right w:val="nil" w:sz="6" w:space="0" w:color="auto"/>
            </w:tcBorders>
          </w:tcPr>
          <w:p>
            <w:pPr>
              <w:pStyle w:val="TableParagraph"/>
              <w:spacing w:line="213" w:lineRule="exact"/>
              <w:ind w:right="17"/>
              <w:jc w:val="center"/>
              <w:rPr>
                <w:rFonts w:ascii="宋体" w:hAnsi="宋体" w:cs="宋体" w:eastAsia="宋体" w:hint="default"/>
                <w:sz w:val="18"/>
                <w:szCs w:val="18"/>
              </w:rPr>
            </w:pPr>
            <w:r>
              <w:rPr>
                <w:rFonts w:ascii="宋体" w:hAnsi="宋体" w:cs="宋体" w:eastAsia="宋体" w:hint="default"/>
                <w:b/>
                <w:bCs/>
                <w:sz w:val="18"/>
                <w:szCs w:val="18"/>
              </w:rPr>
              <w:t>持股</w:t>
            </w:r>
            <w:r>
              <w:rPr>
                <w:rFonts w:ascii="宋体" w:hAnsi="宋体" w:cs="宋体" w:eastAsia="宋体" w:hint="default"/>
                <w:sz w:val="18"/>
                <w:szCs w:val="18"/>
              </w:rPr>
            </w:r>
          </w:p>
        </w:tc>
        <w:tc>
          <w:tcPr>
            <w:tcW w:w="1260" w:type="dxa"/>
            <w:tcBorders>
              <w:top w:val="single" w:sz="12" w:space="0" w:color="000000"/>
              <w:left w:val="nil" w:sz="6" w:space="0" w:color="auto"/>
              <w:bottom w:val="nil" w:sz="6" w:space="0" w:color="auto"/>
              <w:right w:val="nil" w:sz="6" w:space="0" w:color="auto"/>
            </w:tcBorders>
          </w:tcPr>
          <w:p>
            <w:pPr>
              <w:pStyle w:val="TableParagraph"/>
              <w:spacing w:line="213" w:lineRule="exact"/>
              <w:ind w:left="73" w:right="0"/>
              <w:jc w:val="center"/>
              <w:rPr>
                <w:rFonts w:ascii="宋体" w:hAnsi="宋体" w:cs="宋体" w:eastAsia="宋体" w:hint="default"/>
                <w:sz w:val="18"/>
                <w:szCs w:val="18"/>
              </w:rPr>
            </w:pPr>
            <w:r>
              <w:rPr>
                <w:rFonts w:ascii="宋体" w:hAnsi="宋体" w:cs="宋体" w:eastAsia="宋体" w:hint="default"/>
                <w:b/>
                <w:bCs/>
                <w:sz w:val="18"/>
                <w:szCs w:val="18"/>
              </w:rPr>
              <w:t>表决权比例</w:t>
            </w:r>
            <w:r>
              <w:rPr>
                <w:rFonts w:ascii="宋体" w:hAnsi="宋体" w:cs="宋体" w:eastAsia="宋体" w:hint="default"/>
                <w:sz w:val="18"/>
                <w:szCs w:val="18"/>
              </w:rPr>
            </w:r>
          </w:p>
        </w:tc>
      </w:tr>
      <w:tr>
        <w:trPr>
          <w:trHeight w:val="480"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59" w:val="left" w:leader="none"/>
                <w:tab w:pos="2699" w:val="left" w:leader="none"/>
              </w:tabs>
              <w:spacing w:line="210" w:lineRule="exact"/>
              <w:ind w:left="115" w:right="0"/>
              <w:jc w:val="left"/>
              <w:rPr>
                <w:rFonts w:ascii="宋体" w:hAnsi="宋体" w:cs="宋体" w:eastAsia="宋体" w:hint="default"/>
                <w:sz w:val="18"/>
                <w:szCs w:val="18"/>
              </w:rPr>
            </w:pPr>
            <w:r>
              <w:rPr>
                <w:rFonts w:ascii="宋体" w:hAnsi="宋体" w:cs="宋体" w:eastAsia="宋体" w:hint="default"/>
                <w:b/>
                <w:bCs/>
                <w:sz w:val="18"/>
                <w:szCs w:val="18"/>
              </w:rPr>
              <w:t>被投资单位名称</w:t>
              <w:tab/>
            </w:r>
            <w:r>
              <w:rPr>
                <w:rFonts w:ascii="宋体" w:hAnsi="宋体" w:cs="宋体" w:eastAsia="宋体" w:hint="default"/>
                <w:b/>
                <w:bCs/>
                <w:w w:val="95"/>
                <w:position w:val="-11"/>
                <w:sz w:val="18"/>
                <w:szCs w:val="18"/>
              </w:rPr>
              <w:t>类型</w:t>
              <w:tab/>
            </w:r>
            <w:r>
              <w:rPr>
                <w:rFonts w:ascii="宋体" w:hAnsi="宋体" w:cs="宋体" w:eastAsia="宋体" w:hint="default"/>
                <w:b/>
                <w:bCs/>
                <w:sz w:val="18"/>
                <w:szCs w:val="18"/>
              </w:rPr>
              <w:t>注册地</w:t>
            </w:r>
            <w:r>
              <w:rPr>
                <w:rFonts w:ascii="宋体" w:hAnsi="宋体" w:cs="宋体" w:eastAsia="宋体" w:hint="default"/>
                <w:sz w:val="18"/>
                <w:szCs w:val="18"/>
              </w:rPr>
            </w:r>
          </w:p>
          <w:p>
            <w:pPr>
              <w:pStyle w:val="TableParagraph"/>
              <w:spacing w:line="240" w:lineRule="auto" w:before="64"/>
              <w:ind w:left="115" w:right="0"/>
              <w:jc w:val="left"/>
              <w:rPr>
                <w:rFonts w:ascii="宋体" w:hAnsi="宋体" w:cs="宋体" w:eastAsia="宋体" w:hint="default"/>
                <w:sz w:val="18"/>
                <w:szCs w:val="18"/>
              </w:rPr>
            </w:pPr>
            <w:r>
              <w:rPr>
                <w:rFonts w:ascii="宋体" w:hAnsi="宋体" w:cs="宋体" w:eastAsia="宋体" w:hint="default"/>
                <w:b/>
                <w:bCs/>
                <w:sz w:val="18"/>
                <w:szCs w:val="18"/>
              </w:rPr>
              <w:t>联营企业</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10" w:lineRule="exact"/>
              <w:ind w:right="27"/>
              <w:jc w:val="center"/>
              <w:rPr>
                <w:rFonts w:ascii="宋体" w:hAnsi="宋体" w:cs="宋体" w:eastAsia="宋体" w:hint="default"/>
                <w:sz w:val="18"/>
                <w:szCs w:val="18"/>
              </w:rPr>
            </w:pPr>
            <w:r>
              <w:rPr>
                <w:rFonts w:ascii="宋体" w:hAnsi="宋体" w:cs="宋体" w:eastAsia="宋体" w:hint="default"/>
                <w:b/>
                <w:bCs/>
                <w:sz w:val="18"/>
                <w:szCs w:val="18"/>
              </w:rPr>
              <w:t>代表</w:t>
            </w:r>
            <w:r>
              <w:rPr>
                <w:rFonts w:ascii="宋体" w:hAnsi="宋体" w:cs="宋体" w:eastAsia="宋体" w:hint="default"/>
                <w:sz w:val="18"/>
                <w:szCs w:val="18"/>
              </w:rPr>
            </w:r>
          </w:p>
        </w:tc>
        <w:tc>
          <w:tcPr>
            <w:tcW w:w="856" w:type="dxa"/>
            <w:tcBorders>
              <w:top w:val="nil" w:sz="6" w:space="0" w:color="auto"/>
              <w:left w:val="nil" w:sz="6" w:space="0" w:color="auto"/>
              <w:bottom w:val="nil" w:sz="6" w:space="0" w:color="auto"/>
              <w:right w:val="nil" w:sz="6" w:space="0" w:color="auto"/>
            </w:tcBorders>
          </w:tcPr>
          <w:p>
            <w:pPr>
              <w:pStyle w:val="TableParagraph"/>
              <w:spacing w:line="210" w:lineRule="exact"/>
              <w:ind w:left="8" w:right="0"/>
              <w:jc w:val="center"/>
              <w:rPr>
                <w:rFonts w:ascii="宋体" w:hAnsi="宋体" w:cs="宋体" w:eastAsia="宋体" w:hint="default"/>
                <w:sz w:val="18"/>
                <w:szCs w:val="18"/>
              </w:rPr>
            </w:pPr>
            <w:r>
              <w:rPr>
                <w:rFonts w:ascii="宋体" w:hAnsi="宋体" w:cs="宋体" w:eastAsia="宋体" w:hint="default"/>
                <w:b/>
                <w:bCs/>
                <w:sz w:val="18"/>
                <w:szCs w:val="18"/>
              </w:rPr>
              <w:t>性质</w:t>
            </w:r>
            <w:r>
              <w:rPr>
                <w:rFonts w:ascii="宋体" w:hAnsi="宋体" w:cs="宋体" w:eastAsia="宋体" w:hint="default"/>
                <w:sz w:val="18"/>
                <w:szCs w:val="18"/>
              </w:rPr>
            </w:r>
          </w:p>
        </w:tc>
        <w:tc>
          <w:tcPr>
            <w:tcW w:w="1678" w:type="dxa"/>
            <w:tcBorders>
              <w:top w:val="nil" w:sz="6" w:space="0" w:color="auto"/>
              <w:left w:val="nil" w:sz="6" w:space="0" w:color="auto"/>
              <w:bottom w:val="nil" w:sz="6" w:space="0" w:color="auto"/>
              <w:right w:val="nil" w:sz="6" w:space="0" w:color="auto"/>
            </w:tcBorders>
          </w:tcPr>
          <w:p>
            <w:pPr>
              <w:pStyle w:val="TableParagraph"/>
              <w:spacing w:line="210" w:lineRule="exact"/>
              <w:ind w:right="65"/>
              <w:jc w:val="center"/>
              <w:rPr>
                <w:rFonts w:ascii="宋体" w:hAnsi="宋体" w:cs="宋体" w:eastAsia="宋体" w:hint="default"/>
                <w:sz w:val="18"/>
                <w:szCs w:val="18"/>
              </w:rPr>
            </w:pPr>
            <w:r>
              <w:rPr>
                <w:rFonts w:ascii="宋体" w:hAnsi="宋体" w:cs="宋体" w:eastAsia="宋体" w:hint="default"/>
                <w:b/>
                <w:bCs/>
                <w:sz w:val="18"/>
                <w:szCs w:val="18"/>
              </w:rPr>
              <w:t>资本</w:t>
            </w:r>
            <w:r>
              <w:rPr>
                <w:rFonts w:ascii="宋体" w:hAnsi="宋体" w:cs="宋体" w:eastAsia="宋体" w:hint="default"/>
                <w:sz w:val="18"/>
                <w:szCs w:val="18"/>
              </w:rPr>
            </w:r>
          </w:p>
        </w:tc>
        <w:tc>
          <w:tcPr>
            <w:tcW w:w="1224" w:type="dxa"/>
            <w:tcBorders>
              <w:top w:val="nil" w:sz="6" w:space="0" w:color="auto"/>
              <w:left w:val="nil" w:sz="6" w:space="0" w:color="auto"/>
              <w:bottom w:val="nil" w:sz="6" w:space="0" w:color="auto"/>
              <w:right w:val="nil" w:sz="6" w:space="0" w:color="auto"/>
            </w:tcBorders>
          </w:tcPr>
          <w:p>
            <w:pPr>
              <w:pStyle w:val="TableParagraph"/>
              <w:spacing w:line="210" w:lineRule="exact"/>
              <w:ind w:right="17"/>
              <w:jc w:val="center"/>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c>
        <w:tc>
          <w:tcPr>
            <w:tcW w:w="1260" w:type="dxa"/>
            <w:tcBorders>
              <w:top w:val="nil" w:sz="6" w:space="0" w:color="auto"/>
              <w:left w:val="nil" w:sz="6" w:space="0" w:color="auto"/>
              <w:bottom w:val="nil" w:sz="6" w:space="0" w:color="auto"/>
              <w:right w:val="nil" w:sz="6" w:space="0" w:color="auto"/>
            </w:tcBorders>
          </w:tcPr>
          <w:p>
            <w:pPr>
              <w:pStyle w:val="TableParagraph"/>
              <w:spacing w:line="210" w:lineRule="exact"/>
              <w:ind w:left="74" w:right="0"/>
              <w:jc w:val="center"/>
              <w:rPr>
                <w:rFonts w:ascii="宋体" w:hAnsi="宋体" w:cs="宋体" w:eastAsia="宋体" w:hint="default"/>
                <w:sz w:val="18"/>
                <w:szCs w:val="18"/>
              </w:rPr>
            </w:pPr>
            <w:r>
              <w:rPr>
                <w:rFonts w:ascii="宋体" w:hAnsi="宋体" w:cs="宋体" w:eastAsia="宋体" w:hint="default"/>
                <w:b/>
                <w:bCs/>
                <w:sz w:val="18"/>
                <w:szCs w:val="18"/>
              </w:rPr>
              <w:t>（%）</w:t>
            </w:r>
            <w:r>
              <w:rPr>
                <w:rFonts w:ascii="宋体" w:hAnsi="宋体" w:cs="宋体" w:eastAsia="宋体" w:hint="default"/>
                <w:sz w:val="18"/>
                <w:szCs w:val="18"/>
              </w:rPr>
            </w:r>
          </w:p>
        </w:tc>
      </w:tr>
      <w:tr>
        <w:trPr>
          <w:trHeight w:val="605"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702" w:val="left" w:leader="none"/>
              </w:tabs>
              <w:spacing w:line="240" w:lineRule="auto" w:before="94"/>
              <w:ind w:left="115" w:right="0"/>
              <w:jc w:val="left"/>
              <w:rPr>
                <w:rFonts w:ascii="宋体" w:hAnsi="宋体" w:cs="宋体" w:eastAsia="宋体" w:hint="default"/>
                <w:sz w:val="18"/>
                <w:szCs w:val="18"/>
              </w:rPr>
            </w:pPr>
            <w:r>
              <w:rPr>
                <w:rFonts w:ascii="宋体" w:hAnsi="宋体" w:cs="宋体" w:eastAsia="宋体" w:hint="default"/>
                <w:spacing w:val="14"/>
                <w:sz w:val="18"/>
                <w:szCs w:val="18"/>
              </w:rPr>
              <w:t>中华数据广播控股</w:t>
              <w:tab/>
            </w:r>
            <w:r>
              <w:rPr>
                <w:rFonts w:ascii="宋体" w:hAnsi="宋体" w:cs="宋体" w:eastAsia="宋体" w:hint="default"/>
                <w:sz w:val="18"/>
                <w:szCs w:val="18"/>
              </w:rPr>
              <w:t>股份</w:t>
              <w:tab/>
            </w:r>
            <w:r>
              <w:rPr>
                <w:rFonts w:ascii="宋体" w:hAnsi="宋体" w:cs="宋体" w:eastAsia="宋体" w:hint="default"/>
                <w:position w:val="-11"/>
                <w:sz w:val="18"/>
                <w:szCs w:val="18"/>
              </w:rPr>
              <w:t>百慕大</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27"/>
              <w:jc w:val="center"/>
              <w:rPr>
                <w:rFonts w:ascii="宋体" w:hAnsi="宋体" w:cs="宋体" w:eastAsia="宋体" w:hint="default"/>
                <w:sz w:val="18"/>
                <w:szCs w:val="18"/>
              </w:rPr>
            </w:pPr>
            <w:r>
              <w:rPr>
                <w:rFonts w:ascii="宋体" w:hAnsi="宋体" w:cs="宋体" w:eastAsia="宋体" w:hint="default"/>
                <w:sz w:val="18"/>
                <w:szCs w:val="18"/>
              </w:rPr>
              <w:t>余晓</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65"/>
              <w:jc w:val="center"/>
              <w:rPr>
                <w:rFonts w:ascii="宋体" w:hAnsi="宋体" w:cs="宋体" w:eastAsia="宋体" w:hint="default"/>
                <w:sz w:val="18"/>
                <w:szCs w:val="18"/>
              </w:rPr>
            </w:pPr>
            <w:r>
              <w:rPr>
                <w:rFonts w:ascii="宋体" w:hAnsi="宋体" w:cs="宋体" w:eastAsia="宋体" w:hint="default"/>
                <w:sz w:val="18"/>
                <w:szCs w:val="18"/>
              </w:rPr>
              <w:t>795</w:t>
            </w:r>
            <w:r>
              <w:rPr>
                <w:rFonts w:ascii="宋体" w:hAnsi="宋体" w:cs="宋体" w:eastAsia="宋体" w:hint="default"/>
                <w:spacing w:val="-46"/>
                <w:sz w:val="18"/>
                <w:szCs w:val="18"/>
              </w:rPr>
              <w:t> </w:t>
            </w:r>
            <w:r>
              <w:rPr>
                <w:rFonts w:ascii="宋体" w:hAnsi="宋体" w:cs="宋体" w:eastAsia="宋体" w:hint="default"/>
                <w:sz w:val="18"/>
                <w:szCs w:val="18"/>
              </w:rPr>
              <w:t>万元港币</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6"/>
              <w:jc w:val="center"/>
              <w:rPr>
                <w:rFonts w:ascii="宋体" w:hAnsi="宋体" w:cs="宋体" w:eastAsia="宋体" w:hint="default"/>
                <w:sz w:val="18"/>
                <w:szCs w:val="18"/>
              </w:rPr>
            </w:pPr>
            <w:r>
              <w:rPr>
                <w:rFonts w:ascii="宋体"/>
                <w:sz w:val="18"/>
              </w:rPr>
              <w:t>29.99</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72" w:right="0"/>
              <w:jc w:val="center"/>
              <w:rPr>
                <w:rFonts w:ascii="宋体" w:hAnsi="宋体" w:cs="宋体" w:eastAsia="宋体" w:hint="default"/>
                <w:sz w:val="18"/>
                <w:szCs w:val="18"/>
              </w:rPr>
            </w:pPr>
            <w:r>
              <w:rPr>
                <w:rFonts w:ascii="宋体"/>
                <w:sz w:val="18"/>
              </w:rPr>
              <w:t>29.99</w:t>
            </w:r>
          </w:p>
        </w:tc>
      </w:tr>
      <w:tr>
        <w:trPr>
          <w:trHeight w:val="490"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702" w:val="left" w:leader="none"/>
              </w:tabs>
              <w:spacing w:line="335" w:lineRule="exact"/>
              <w:ind w:left="115" w:right="0"/>
              <w:jc w:val="left"/>
              <w:rPr>
                <w:rFonts w:ascii="宋体" w:hAnsi="宋体" w:cs="宋体" w:eastAsia="宋体" w:hint="default"/>
                <w:sz w:val="18"/>
                <w:szCs w:val="18"/>
              </w:rPr>
            </w:pPr>
            <w:r>
              <w:rPr>
                <w:rFonts w:ascii="宋体" w:hAnsi="宋体" w:cs="宋体" w:eastAsia="宋体" w:hint="default"/>
                <w:spacing w:val="14"/>
                <w:sz w:val="18"/>
                <w:szCs w:val="18"/>
              </w:rPr>
              <w:t>陕西彩虹电子玻璃</w:t>
              <w:tab/>
            </w:r>
            <w:r>
              <w:rPr>
                <w:rFonts w:ascii="宋体" w:hAnsi="宋体" w:cs="宋体" w:eastAsia="宋体" w:hint="default"/>
                <w:sz w:val="18"/>
                <w:szCs w:val="18"/>
              </w:rPr>
              <w:t>有限</w:t>
              <w:tab/>
            </w:r>
            <w:r>
              <w:rPr>
                <w:rFonts w:ascii="宋体" w:hAnsi="宋体" w:cs="宋体" w:eastAsia="宋体" w:hint="default"/>
                <w:position w:val="-11"/>
                <w:sz w:val="18"/>
                <w:szCs w:val="18"/>
              </w:rPr>
              <w:t>咸阳市</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7"/>
              <w:jc w:val="center"/>
              <w:rPr>
                <w:rFonts w:ascii="宋体" w:hAnsi="宋体" w:cs="宋体" w:eastAsia="宋体" w:hint="default"/>
                <w:sz w:val="18"/>
                <w:szCs w:val="18"/>
              </w:rPr>
            </w:pPr>
            <w:r>
              <w:rPr>
                <w:rFonts w:ascii="宋体" w:hAnsi="宋体" w:cs="宋体" w:eastAsia="宋体" w:hint="default"/>
                <w:sz w:val="18"/>
                <w:szCs w:val="18"/>
              </w:rPr>
              <w:t>张君华</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99"/>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1"/>
              <w:jc w:val="center"/>
              <w:rPr>
                <w:rFonts w:ascii="宋体" w:hAnsi="宋体" w:cs="宋体" w:eastAsia="宋体" w:hint="default"/>
                <w:sz w:val="18"/>
                <w:szCs w:val="18"/>
              </w:rPr>
            </w:pPr>
            <w:r>
              <w:rPr>
                <w:rFonts w:ascii="宋体" w:hAnsi="宋体" w:cs="宋体" w:eastAsia="宋体" w:hint="default"/>
                <w:sz w:val="18"/>
                <w:szCs w:val="18"/>
              </w:rPr>
              <w:t>81951.4423</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6"/>
              <w:jc w:val="center"/>
              <w:rPr>
                <w:rFonts w:ascii="宋体" w:hAnsi="宋体" w:cs="宋体" w:eastAsia="宋体" w:hint="default"/>
                <w:sz w:val="18"/>
                <w:szCs w:val="18"/>
              </w:rPr>
            </w:pPr>
            <w:r>
              <w:rPr>
                <w:rFonts w:ascii="宋体"/>
                <w:sz w:val="18"/>
              </w:rPr>
              <w:t>11.90</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99"/>
              <w:ind w:left="72" w:right="0"/>
              <w:jc w:val="center"/>
              <w:rPr>
                <w:rFonts w:ascii="宋体" w:hAnsi="宋体" w:cs="宋体" w:eastAsia="宋体" w:hint="default"/>
                <w:sz w:val="18"/>
                <w:szCs w:val="18"/>
              </w:rPr>
            </w:pPr>
            <w:r>
              <w:rPr>
                <w:rFonts w:ascii="宋体"/>
                <w:sz w:val="18"/>
              </w:rPr>
              <w:t>11.90</w:t>
            </w:r>
          </w:p>
        </w:tc>
      </w:tr>
      <w:tr>
        <w:trPr>
          <w:trHeight w:val="490"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702" w:val="left" w:leader="none"/>
              </w:tabs>
              <w:spacing w:line="336" w:lineRule="exact"/>
              <w:ind w:left="115" w:right="0"/>
              <w:jc w:val="left"/>
              <w:rPr>
                <w:rFonts w:ascii="宋体" w:hAnsi="宋体" w:cs="宋体" w:eastAsia="宋体" w:hint="default"/>
                <w:sz w:val="18"/>
                <w:szCs w:val="18"/>
              </w:rPr>
            </w:pPr>
            <w:r>
              <w:rPr>
                <w:rFonts w:ascii="宋体" w:hAnsi="宋体" w:cs="宋体" w:eastAsia="宋体" w:hint="default"/>
                <w:spacing w:val="13"/>
                <w:sz w:val="18"/>
                <w:szCs w:val="18"/>
              </w:rPr>
              <w:t>长智光电(四川)有</w:t>
              <w:tab/>
            </w:r>
            <w:r>
              <w:rPr>
                <w:rFonts w:ascii="宋体" w:hAnsi="宋体" w:cs="宋体" w:eastAsia="宋体" w:hint="default"/>
                <w:sz w:val="18"/>
                <w:szCs w:val="18"/>
              </w:rPr>
              <w:t>有限</w:t>
              <w:tab/>
            </w:r>
            <w:r>
              <w:rPr>
                <w:rFonts w:ascii="宋体" w:hAnsi="宋体" w:cs="宋体" w:eastAsia="宋体" w:hint="default"/>
                <w:position w:val="-11"/>
                <w:sz w:val="18"/>
                <w:szCs w:val="18"/>
              </w:rPr>
              <w:t>绵阳市</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7"/>
              <w:jc w:val="center"/>
              <w:rPr>
                <w:rFonts w:ascii="宋体" w:hAnsi="宋体" w:cs="宋体" w:eastAsia="宋体" w:hint="default"/>
                <w:sz w:val="18"/>
                <w:szCs w:val="18"/>
              </w:rPr>
            </w:pPr>
            <w:r>
              <w:rPr>
                <w:rFonts w:ascii="宋体" w:hAnsi="宋体" w:cs="宋体" w:eastAsia="宋体" w:hint="default"/>
                <w:sz w:val="18"/>
                <w:szCs w:val="18"/>
              </w:rPr>
              <w:t>林茂祥</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64"/>
              <w:jc w:val="center"/>
              <w:rPr>
                <w:rFonts w:ascii="宋体" w:hAnsi="宋体" w:cs="宋体" w:eastAsia="宋体" w:hint="default"/>
                <w:sz w:val="18"/>
                <w:szCs w:val="18"/>
              </w:rPr>
            </w:pPr>
            <w:r>
              <w:rPr>
                <w:rFonts w:ascii="宋体" w:hAnsi="宋体" w:cs="宋体" w:eastAsia="宋体" w:hint="default"/>
                <w:sz w:val="18"/>
                <w:szCs w:val="18"/>
              </w:rPr>
              <w:t>10,000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6"/>
              <w:jc w:val="center"/>
              <w:rPr>
                <w:rFonts w:ascii="宋体" w:hAnsi="宋体" w:cs="宋体" w:eastAsia="宋体" w:hint="default"/>
                <w:sz w:val="18"/>
                <w:szCs w:val="18"/>
              </w:rPr>
            </w:pPr>
            <w:r>
              <w:rPr>
                <w:rFonts w:ascii="宋体"/>
                <w:sz w:val="18"/>
              </w:rPr>
              <w:t>49.00</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73" w:right="0"/>
              <w:jc w:val="center"/>
              <w:rPr>
                <w:rFonts w:ascii="宋体" w:hAnsi="宋体" w:cs="宋体" w:eastAsia="宋体" w:hint="default"/>
                <w:sz w:val="18"/>
                <w:szCs w:val="18"/>
              </w:rPr>
            </w:pPr>
            <w:r>
              <w:rPr>
                <w:rFonts w:ascii="宋体"/>
                <w:sz w:val="18"/>
              </w:rPr>
              <w:t>49.00</w:t>
            </w:r>
          </w:p>
        </w:tc>
      </w:tr>
      <w:tr>
        <w:trPr>
          <w:trHeight w:val="490"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702" w:val="left" w:leader="none"/>
              </w:tabs>
              <w:spacing w:line="335" w:lineRule="exact"/>
              <w:ind w:left="115" w:right="0"/>
              <w:jc w:val="left"/>
              <w:rPr>
                <w:rFonts w:ascii="宋体" w:hAnsi="宋体" w:cs="宋体" w:eastAsia="宋体" w:hint="default"/>
                <w:sz w:val="18"/>
                <w:szCs w:val="18"/>
              </w:rPr>
            </w:pPr>
            <w:r>
              <w:rPr>
                <w:rFonts w:ascii="宋体" w:hAnsi="宋体" w:cs="宋体" w:eastAsia="宋体" w:hint="default"/>
                <w:spacing w:val="14"/>
                <w:sz w:val="18"/>
                <w:szCs w:val="18"/>
              </w:rPr>
              <w:t>顺德容声塑胶制品</w:t>
              <w:tab/>
            </w:r>
            <w:r>
              <w:rPr>
                <w:rFonts w:ascii="宋体" w:hAnsi="宋体" w:cs="宋体" w:eastAsia="宋体" w:hint="default"/>
                <w:sz w:val="18"/>
                <w:szCs w:val="18"/>
              </w:rPr>
              <w:t>有限</w:t>
              <w:tab/>
            </w:r>
            <w:r>
              <w:rPr>
                <w:rFonts w:ascii="宋体" w:hAnsi="宋体" w:cs="宋体" w:eastAsia="宋体" w:hint="default"/>
                <w:position w:val="-11"/>
                <w:sz w:val="18"/>
                <w:szCs w:val="18"/>
              </w:rPr>
              <w:t>佛山市</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7"/>
              <w:jc w:val="center"/>
              <w:rPr>
                <w:rFonts w:ascii="宋体" w:hAnsi="宋体" w:cs="宋体" w:eastAsia="宋体" w:hint="default"/>
                <w:sz w:val="18"/>
                <w:szCs w:val="18"/>
              </w:rPr>
            </w:pPr>
            <w:r>
              <w:rPr>
                <w:rFonts w:ascii="宋体" w:hAnsi="宋体" w:cs="宋体" w:eastAsia="宋体" w:hint="default"/>
                <w:sz w:val="18"/>
                <w:szCs w:val="18"/>
              </w:rPr>
              <w:t>周小天</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99"/>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64"/>
              <w:jc w:val="center"/>
              <w:rPr>
                <w:rFonts w:ascii="宋体" w:hAnsi="宋体" w:cs="宋体" w:eastAsia="宋体" w:hint="default"/>
                <w:sz w:val="18"/>
                <w:szCs w:val="18"/>
              </w:rPr>
            </w:pPr>
            <w:r>
              <w:rPr>
                <w:rFonts w:ascii="宋体" w:hAnsi="宋体" w:cs="宋体" w:eastAsia="宋体" w:hint="default"/>
                <w:sz w:val="18"/>
                <w:szCs w:val="18"/>
              </w:rPr>
              <w:t>1,582.74</w:t>
            </w:r>
            <w:r>
              <w:rPr>
                <w:rFonts w:ascii="宋体" w:hAnsi="宋体" w:cs="宋体" w:eastAsia="宋体" w:hint="default"/>
                <w:spacing w:val="-46"/>
                <w:sz w:val="18"/>
                <w:szCs w:val="18"/>
              </w:rPr>
              <w:t> </w:t>
            </w:r>
            <w:r>
              <w:rPr>
                <w:rFonts w:ascii="宋体" w:hAnsi="宋体" w:cs="宋体" w:eastAsia="宋体" w:hint="default"/>
                <w:sz w:val="18"/>
                <w:szCs w:val="18"/>
              </w:rPr>
              <w:t>万美元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6"/>
              <w:jc w:val="center"/>
              <w:rPr>
                <w:rFonts w:ascii="宋体" w:hAnsi="宋体" w:cs="宋体" w:eastAsia="宋体" w:hint="default"/>
                <w:sz w:val="18"/>
                <w:szCs w:val="18"/>
              </w:rPr>
            </w:pPr>
            <w:r>
              <w:rPr>
                <w:rFonts w:ascii="宋体"/>
                <w:sz w:val="18"/>
              </w:rPr>
              <w:t>29.95</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99"/>
              <w:ind w:left="73" w:right="0"/>
              <w:jc w:val="center"/>
              <w:rPr>
                <w:rFonts w:ascii="宋体" w:hAnsi="宋体" w:cs="宋体" w:eastAsia="宋体" w:hint="default"/>
                <w:sz w:val="18"/>
                <w:szCs w:val="18"/>
              </w:rPr>
            </w:pPr>
            <w:r>
              <w:rPr>
                <w:rFonts w:ascii="宋体"/>
                <w:sz w:val="18"/>
              </w:rPr>
              <w:t>29.95</w:t>
            </w:r>
          </w:p>
        </w:tc>
      </w:tr>
      <w:tr>
        <w:trPr>
          <w:trHeight w:val="335"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702" w:val="left" w:leader="none"/>
              </w:tabs>
              <w:spacing w:line="335" w:lineRule="exact"/>
              <w:ind w:left="115" w:right="0"/>
              <w:jc w:val="left"/>
              <w:rPr>
                <w:rFonts w:ascii="宋体" w:hAnsi="宋体" w:cs="宋体" w:eastAsia="宋体" w:hint="default"/>
                <w:sz w:val="18"/>
                <w:szCs w:val="18"/>
              </w:rPr>
            </w:pPr>
            <w:r>
              <w:rPr>
                <w:rFonts w:ascii="宋体" w:hAnsi="宋体" w:cs="宋体" w:eastAsia="宋体" w:hint="default"/>
                <w:spacing w:val="14"/>
                <w:sz w:val="18"/>
                <w:szCs w:val="18"/>
              </w:rPr>
              <w:t>广东科龙模具有限</w:t>
              <w:tab/>
            </w:r>
            <w:r>
              <w:rPr>
                <w:rFonts w:ascii="宋体" w:hAnsi="宋体" w:cs="宋体" w:eastAsia="宋体" w:hint="default"/>
                <w:sz w:val="18"/>
                <w:szCs w:val="18"/>
              </w:rPr>
              <w:t>有限</w:t>
              <w:tab/>
            </w:r>
            <w:r>
              <w:rPr>
                <w:rFonts w:ascii="宋体" w:hAnsi="宋体" w:cs="宋体" w:eastAsia="宋体" w:hint="default"/>
                <w:position w:val="-11"/>
                <w:sz w:val="18"/>
                <w:szCs w:val="18"/>
              </w:rPr>
              <w:t>佛山市</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7"/>
              <w:jc w:val="center"/>
              <w:rPr>
                <w:rFonts w:ascii="宋体" w:hAnsi="宋体" w:cs="宋体" w:eastAsia="宋体" w:hint="default"/>
                <w:sz w:val="18"/>
                <w:szCs w:val="18"/>
              </w:rPr>
            </w:pPr>
            <w:r>
              <w:rPr>
                <w:rFonts w:ascii="宋体" w:hAnsi="宋体" w:cs="宋体" w:eastAsia="宋体" w:hint="default"/>
                <w:sz w:val="18"/>
                <w:szCs w:val="18"/>
              </w:rPr>
              <w:t>任立人</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99"/>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64"/>
              <w:jc w:val="center"/>
              <w:rPr>
                <w:rFonts w:ascii="宋体" w:hAnsi="宋体" w:cs="宋体" w:eastAsia="宋体" w:hint="default"/>
                <w:sz w:val="18"/>
                <w:szCs w:val="18"/>
              </w:rPr>
            </w:pPr>
            <w:r>
              <w:rPr>
                <w:rFonts w:ascii="宋体" w:hAnsi="宋体" w:cs="宋体" w:eastAsia="宋体" w:hint="default"/>
                <w:sz w:val="18"/>
                <w:szCs w:val="18"/>
              </w:rPr>
              <w:t>1,505.61</w:t>
            </w:r>
            <w:r>
              <w:rPr>
                <w:rFonts w:ascii="宋体" w:hAnsi="宋体" w:cs="宋体" w:eastAsia="宋体" w:hint="default"/>
                <w:spacing w:val="-46"/>
                <w:sz w:val="18"/>
                <w:szCs w:val="18"/>
              </w:rPr>
              <w:t> </w:t>
            </w:r>
            <w:r>
              <w:rPr>
                <w:rFonts w:ascii="宋体" w:hAnsi="宋体" w:cs="宋体" w:eastAsia="宋体" w:hint="default"/>
                <w:sz w:val="18"/>
                <w:szCs w:val="18"/>
              </w:rPr>
              <w:t>万美元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6"/>
              <w:jc w:val="center"/>
              <w:rPr>
                <w:rFonts w:ascii="宋体" w:hAnsi="宋体" w:cs="宋体" w:eastAsia="宋体" w:hint="default"/>
                <w:sz w:val="18"/>
                <w:szCs w:val="18"/>
              </w:rPr>
            </w:pPr>
            <w:r>
              <w:rPr>
                <w:rFonts w:ascii="宋体"/>
                <w:sz w:val="18"/>
              </w:rPr>
              <w:t>29.89</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99"/>
              <w:ind w:left="73" w:right="0"/>
              <w:jc w:val="center"/>
              <w:rPr>
                <w:rFonts w:ascii="宋体" w:hAnsi="宋体" w:cs="宋体" w:eastAsia="宋体" w:hint="default"/>
                <w:sz w:val="18"/>
                <w:szCs w:val="18"/>
              </w:rPr>
            </w:pPr>
            <w:r>
              <w:rPr>
                <w:rFonts w:ascii="宋体"/>
                <w:sz w:val="18"/>
              </w:rPr>
              <w:t>29.89</w:t>
            </w:r>
          </w:p>
        </w:tc>
      </w:tr>
      <w:tr>
        <w:trPr>
          <w:trHeight w:val="950" w:hRule="exact"/>
        </w:trPr>
        <w:tc>
          <w:tcPr>
            <w:tcW w:w="9317" w:type="dxa"/>
            <w:gridSpan w:val="6"/>
            <w:tcBorders>
              <w:top w:val="nil" w:sz="6" w:space="0" w:color="auto"/>
              <w:left w:val="nil" w:sz="6" w:space="0" w:color="auto"/>
              <w:bottom w:val="nil" w:sz="6" w:space="0" w:color="auto"/>
              <w:right w:val="nil" w:sz="6" w:space="0" w:color="auto"/>
            </w:tcBorders>
          </w:tcPr>
          <w:p>
            <w:pPr>
              <w:pStyle w:val="TableParagraph"/>
              <w:tabs>
                <w:tab w:pos="1960" w:val="left" w:leader="none"/>
              </w:tabs>
              <w:spacing w:line="120" w:lineRule="exact"/>
              <w:ind w:left="115" w:right="0"/>
              <w:jc w:val="left"/>
              <w:rPr>
                <w:rFonts w:ascii="宋体" w:hAnsi="宋体" w:cs="宋体" w:eastAsia="宋体" w:hint="default"/>
                <w:sz w:val="18"/>
                <w:szCs w:val="18"/>
              </w:rPr>
            </w:pPr>
            <w:r>
              <w:rPr>
                <w:rFonts w:ascii="宋体" w:hAnsi="宋体" w:cs="宋体" w:eastAsia="宋体" w:hint="default"/>
                <w:sz w:val="18"/>
                <w:szCs w:val="18"/>
              </w:rPr>
              <w:t>公司</w:t>
              <w:tab/>
              <w:t>公司</w:t>
            </w:r>
          </w:p>
          <w:p>
            <w:pPr>
              <w:pStyle w:val="TableParagraph"/>
              <w:tabs>
                <w:tab w:pos="1960" w:val="left" w:leader="none"/>
                <w:tab w:pos="2702" w:val="left" w:leader="none"/>
                <w:tab w:pos="3597" w:val="left" w:leader="none"/>
                <w:tab w:pos="4396" w:val="left" w:leader="none"/>
                <w:tab w:pos="5532" w:val="left" w:leader="none"/>
                <w:tab w:pos="7210" w:val="left" w:leader="none"/>
                <w:tab w:pos="8948" w:val="right" w:leader="none"/>
              </w:tabs>
              <w:spacing w:line="240" w:lineRule="auto" w:before="15"/>
              <w:ind w:left="115" w:right="0"/>
              <w:jc w:val="left"/>
              <w:rPr>
                <w:rFonts w:ascii="宋体" w:hAnsi="宋体" w:cs="宋体" w:eastAsia="宋体" w:hint="default"/>
                <w:sz w:val="18"/>
                <w:szCs w:val="18"/>
              </w:rPr>
            </w:pPr>
            <w:r>
              <w:rPr>
                <w:rFonts w:ascii="宋体" w:hAnsi="宋体" w:cs="宋体" w:eastAsia="宋体" w:hint="default"/>
                <w:spacing w:val="14"/>
                <w:position w:val="12"/>
                <w:sz w:val="18"/>
                <w:szCs w:val="18"/>
              </w:rPr>
              <w:t>合肥美菱包装制品</w:t>
              <w:tab/>
            </w:r>
            <w:r>
              <w:rPr>
                <w:rFonts w:ascii="宋体" w:hAnsi="宋体" w:cs="宋体" w:eastAsia="宋体" w:hint="default"/>
                <w:position w:val="12"/>
                <w:sz w:val="18"/>
                <w:szCs w:val="18"/>
              </w:rPr>
              <w:t>有限</w:t>
              <w:tab/>
            </w:r>
            <w:r>
              <w:rPr>
                <w:rFonts w:ascii="宋体" w:hAnsi="宋体" w:cs="宋体" w:eastAsia="宋体" w:hint="default"/>
                <w:sz w:val="18"/>
                <w:szCs w:val="18"/>
              </w:rPr>
              <w:t>合肥市</w:t>
              <w:tab/>
              <w:t>孙庆丰</w:t>
              <w:tab/>
            </w:r>
            <w:r>
              <w:rPr>
                <w:rFonts w:ascii="宋体" w:hAnsi="宋体" w:cs="宋体" w:eastAsia="宋体" w:hint="default"/>
                <w:spacing w:val="-13"/>
                <w:position w:val="12"/>
                <w:sz w:val="18"/>
                <w:szCs w:val="18"/>
              </w:rPr>
              <w:t>生产、销</w:t>
              <w:tab/>
            </w:r>
            <w:r>
              <w:rPr>
                <w:rFonts w:ascii="宋体" w:hAnsi="宋体" w:cs="宋体" w:eastAsia="宋体" w:hint="default"/>
                <w:sz w:val="18"/>
                <w:szCs w:val="18"/>
              </w:rPr>
              <w:t>1,840</w:t>
            </w:r>
            <w:r>
              <w:rPr>
                <w:rFonts w:ascii="宋体" w:hAnsi="宋体" w:cs="宋体" w:eastAsia="宋体" w:hint="default"/>
                <w:spacing w:val="-46"/>
                <w:sz w:val="18"/>
                <w:szCs w:val="18"/>
              </w:rPr>
              <w:t> </w:t>
            </w:r>
            <w:r>
              <w:rPr>
                <w:rFonts w:ascii="宋体" w:hAnsi="宋体" w:cs="宋体" w:eastAsia="宋体" w:hint="default"/>
                <w:sz w:val="18"/>
                <w:szCs w:val="18"/>
              </w:rPr>
              <w:t>万元</w:t>
              <w:tab/>
              <w:t>48.28</w:t>
            </w:r>
            <w:r>
              <w:rPr>
                <w:rFonts w:ascii="Times New Roman" w:hAnsi="Times New Roman" w:cs="Times New Roman" w:eastAsia="Times New Roman" w:hint="default"/>
                <w:sz w:val="18"/>
                <w:szCs w:val="18"/>
              </w:rPr>
              <w:tab/>
            </w:r>
            <w:r>
              <w:rPr>
                <w:rFonts w:ascii="宋体" w:hAnsi="宋体" w:cs="宋体" w:eastAsia="宋体" w:hint="default"/>
                <w:sz w:val="18"/>
                <w:szCs w:val="18"/>
              </w:rPr>
              <w:t>48.28</w:t>
            </w:r>
          </w:p>
          <w:p>
            <w:pPr>
              <w:pStyle w:val="TableParagraph"/>
              <w:tabs>
                <w:tab w:pos="1960" w:val="left" w:leader="none"/>
                <w:tab w:pos="2702" w:val="left" w:leader="none"/>
                <w:tab w:pos="3687" w:val="left" w:leader="none"/>
                <w:tab w:pos="4461" w:val="left" w:leader="none"/>
                <w:tab w:pos="5622" w:val="left" w:leader="none"/>
                <w:tab w:pos="7210" w:val="left" w:leader="none"/>
                <w:tab w:pos="8948" w:val="right" w:leader="none"/>
              </w:tabs>
              <w:spacing w:line="240" w:lineRule="auto" w:before="134"/>
              <w:ind w:left="115" w:right="0"/>
              <w:jc w:val="left"/>
              <w:rPr>
                <w:rFonts w:ascii="宋体" w:hAnsi="宋体" w:cs="宋体" w:eastAsia="宋体" w:hint="default"/>
                <w:sz w:val="18"/>
                <w:szCs w:val="18"/>
              </w:rPr>
            </w:pPr>
            <w:r>
              <w:rPr>
                <w:rFonts w:ascii="宋体" w:hAnsi="宋体" w:cs="宋体" w:eastAsia="宋体" w:hint="default"/>
                <w:spacing w:val="14"/>
                <w:position w:val="12"/>
                <w:sz w:val="18"/>
                <w:szCs w:val="18"/>
              </w:rPr>
              <w:t>安徽联合技术产权</w:t>
              <w:tab/>
            </w:r>
            <w:r>
              <w:rPr>
                <w:rFonts w:ascii="宋体" w:hAnsi="宋体" w:cs="宋体" w:eastAsia="宋体" w:hint="default"/>
                <w:position w:val="12"/>
                <w:sz w:val="18"/>
                <w:szCs w:val="18"/>
              </w:rPr>
              <w:t>有限</w:t>
              <w:tab/>
            </w:r>
            <w:r>
              <w:rPr>
                <w:rFonts w:ascii="宋体" w:hAnsi="宋体" w:cs="宋体" w:eastAsia="宋体" w:hint="default"/>
                <w:sz w:val="18"/>
                <w:szCs w:val="18"/>
              </w:rPr>
              <w:t>合肥市</w:t>
              <w:tab/>
              <w:t>陈华</w:t>
              <w:tab/>
            </w:r>
            <w:r>
              <w:rPr>
                <w:rFonts w:ascii="宋体" w:hAnsi="宋体" w:cs="宋体" w:eastAsia="宋体" w:hint="default"/>
                <w:position w:val="12"/>
                <w:sz w:val="18"/>
                <w:szCs w:val="18"/>
              </w:rPr>
              <w:t>产权交</w:t>
              <w:tab/>
            </w:r>
            <w:r>
              <w:rPr>
                <w:rFonts w:ascii="宋体" w:hAnsi="宋体" w:cs="宋体" w:eastAsia="宋体" w:hint="default"/>
                <w:sz w:val="18"/>
                <w:szCs w:val="18"/>
              </w:rPr>
              <w:t>500</w:t>
            </w:r>
            <w:r>
              <w:rPr>
                <w:rFonts w:ascii="宋体" w:hAnsi="宋体" w:cs="宋体" w:eastAsia="宋体" w:hint="default"/>
                <w:spacing w:val="-46"/>
                <w:sz w:val="18"/>
                <w:szCs w:val="18"/>
              </w:rPr>
              <w:t> </w:t>
            </w:r>
            <w:r>
              <w:rPr>
                <w:rFonts w:ascii="宋体" w:hAnsi="宋体" w:cs="宋体" w:eastAsia="宋体" w:hint="default"/>
                <w:sz w:val="18"/>
                <w:szCs w:val="18"/>
              </w:rPr>
              <w:t>万元</w:t>
              <w:tab/>
              <w:t>28.57</w:t>
            </w:r>
            <w:r>
              <w:rPr>
                <w:rFonts w:ascii="Times New Roman" w:hAnsi="Times New Roman" w:cs="Times New Roman" w:eastAsia="Times New Roman" w:hint="default"/>
                <w:sz w:val="18"/>
                <w:szCs w:val="18"/>
              </w:rPr>
              <w:tab/>
            </w:r>
            <w:r>
              <w:rPr>
                <w:rFonts w:ascii="宋体" w:hAnsi="宋体" w:cs="宋体" w:eastAsia="宋体" w:hint="default"/>
                <w:sz w:val="18"/>
                <w:szCs w:val="18"/>
              </w:rPr>
              <w:t>28.57</w:t>
            </w:r>
          </w:p>
        </w:tc>
      </w:tr>
      <w:tr>
        <w:trPr>
          <w:trHeight w:val="245"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s>
              <w:spacing w:line="150" w:lineRule="exact"/>
              <w:ind w:left="115" w:right="0"/>
              <w:jc w:val="left"/>
              <w:rPr>
                <w:rFonts w:ascii="宋体" w:hAnsi="宋体" w:cs="宋体" w:eastAsia="宋体" w:hint="default"/>
                <w:sz w:val="18"/>
                <w:szCs w:val="18"/>
              </w:rPr>
            </w:pPr>
            <w:r>
              <w:rPr>
                <w:rFonts w:ascii="宋体" w:hAnsi="宋体" w:cs="宋体" w:eastAsia="宋体" w:hint="default"/>
                <w:sz w:val="18"/>
                <w:szCs w:val="18"/>
              </w:rPr>
              <w:t>交易所有限公司</w:t>
              <w:tab/>
              <w:t>公司</w:t>
            </w:r>
          </w:p>
        </w:tc>
        <w:tc>
          <w:tcPr>
            <w:tcW w:w="835" w:type="dxa"/>
            <w:tcBorders>
              <w:top w:val="nil" w:sz="6" w:space="0" w:color="auto"/>
              <w:left w:val="nil" w:sz="6" w:space="0" w:color="auto"/>
              <w:bottom w:val="nil" w:sz="6" w:space="0" w:color="auto"/>
              <w:right w:val="nil" w:sz="6" w:space="0" w:color="auto"/>
            </w:tcBorders>
          </w:tcPr>
          <w:p>
            <w:pPr/>
          </w:p>
        </w:tc>
        <w:tc>
          <w:tcPr>
            <w:tcW w:w="856" w:type="dxa"/>
            <w:tcBorders>
              <w:top w:val="nil" w:sz="6" w:space="0" w:color="auto"/>
              <w:left w:val="nil" w:sz="6" w:space="0" w:color="auto"/>
              <w:bottom w:val="nil" w:sz="6" w:space="0" w:color="auto"/>
              <w:right w:val="nil" w:sz="6" w:space="0" w:color="auto"/>
            </w:tcBorders>
          </w:tcPr>
          <w:p>
            <w:pPr>
              <w:pStyle w:val="TableParagraph"/>
              <w:spacing w:line="150" w:lineRule="exact"/>
              <w:ind w:left="8" w:right="0"/>
              <w:jc w:val="center"/>
              <w:rPr>
                <w:rFonts w:ascii="宋体" w:hAnsi="宋体" w:cs="宋体" w:eastAsia="宋体" w:hint="default"/>
                <w:sz w:val="18"/>
                <w:szCs w:val="18"/>
              </w:rPr>
            </w:pPr>
            <w:r>
              <w:rPr>
                <w:rFonts w:ascii="宋体" w:hAnsi="宋体" w:cs="宋体" w:eastAsia="宋体" w:hint="default"/>
                <w:sz w:val="18"/>
                <w:szCs w:val="18"/>
              </w:rPr>
              <w:t>易</w:t>
            </w:r>
          </w:p>
        </w:tc>
        <w:tc>
          <w:tcPr>
            <w:tcW w:w="1678" w:type="dxa"/>
            <w:tcBorders>
              <w:top w:val="nil" w:sz="6" w:space="0" w:color="auto"/>
              <w:left w:val="nil" w:sz="6" w:space="0" w:color="auto"/>
              <w:bottom w:val="nil" w:sz="6" w:space="0" w:color="auto"/>
              <w:right w:val="nil" w:sz="6" w:space="0" w:color="auto"/>
            </w:tcBorders>
          </w:tcPr>
          <w:p>
            <w:pPr/>
          </w:p>
        </w:tc>
        <w:tc>
          <w:tcPr>
            <w:tcW w:w="1224" w:type="dxa"/>
            <w:tcBorders>
              <w:top w:val="nil" w:sz="6" w:space="0" w:color="auto"/>
              <w:left w:val="nil" w:sz="6" w:space="0" w:color="auto"/>
              <w:bottom w:val="nil" w:sz="6" w:space="0" w:color="auto"/>
              <w:right w:val="nil" w:sz="6" w:space="0" w:color="auto"/>
            </w:tcBorders>
          </w:tcPr>
          <w:p>
            <w:pPr/>
          </w:p>
        </w:tc>
        <w:tc>
          <w:tcPr>
            <w:tcW w:w="1260" w:type="dxa"/>
            <w:tcBorders>
              <w:top w:val="nil" w:sz="6" w:space="0" w:color="auto"/>
              <w:left w:val="nil" w:sz="6" w:space="0" w:color="auto"/>
              <w:bottom w:val="nil" w:sz="6" w:space="0" w:color="auto"/>
              <w:right w:val="nil" w:sz="6" w:space="0" w:color="auto"/>
            </w:tcBorders>
          </w:tcPr>
          <w:p>
            <w:pPr/>
          </w:p>
        </w:tc>
      </w:tr>
      <w:tr>
        <w:trPr>
          <w:trHeight w:val="430"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612" w:val="left" w:leader="none"/>
              </w:tabs>
              <w:spacing w:line="275" w:lineRule="exact"/>
              <w:ind w:left="115" w:right="0"/>
              <w:jc w:val="left"/>
              <w:rPr>
                <w:rFonts w:ascii="宋体" w:hAnsi="宋体" w:cs="宋体" w:eastAsia="宋体" w:hint="default"/>
                <w:sz w:val="18"/>
                <w:szCs w:val="18"/>
              </w:rPr>
            </w:pPr>
            <w:r>
              <w:rPr>
                <w:rFonts w:ascii="宋体" w:hAnsi="宋体" w:cs="宋体" w:eastAsia="宋体" w:hint="default"/>
                <w:spacing w:val="14"/>
                <w:sz w:val="18"/>
                <w:szCs w:val="18"/>
              </w:rPr>
              <w:t>四川虹宇金属制造</w:t>
              <w:tab/>
            </w:r>
            <w:r>
              <w:rPr>
                <w:rFonts w:ascii="宋体" w:hAnsi="宋体" w:cs="宋体" w:eastAsia="宋体" w:hint="default"/>
                <w:sz w:val="18"/>
                <w:szCs w:val="18"/>
              </w:rPr>
              <w:t>有限</w:t>
              <w:tab/>
            </w:r>
            <w:r>
              <w:rPr>
                <w:rFonts w:ascii="宋体" w:hAnsi="宋体" w:cs="宋体" w:eastAsia="宋体" w:hint="default"/>
                <w:position w:val="-11"/>
                <w:sz w:val="18"/>
                <w:szCs w:val="18"/>
              </w:rPr>
              <w:t>四川绵阳</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27"/>
              <w:jc w:val="center"/>
              <w:rPr>
                <w:rFonts w:ascii="宋体" w:hAnsi="宋体" w:cs="宋体" w:eastAsia="宋体" w:hint="default"/>
                <w:sz w:val="18"/>
                <w:szCs w:val="18"/>
              </w:rPr>
            </w:pPr>
            <w:r>
              <w:rPr>
                <w:rFonts w:ascii="宋体" w:hAnsi="宋体" w:cs="宋体" w:eastAsia="宋体" w:hint="default"/>
                <w:sz w:val="18"/>
                <w:szCs w:val="18"/>
              </w:rPr>
              <w:t>王大兴</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39"/>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65"/>
              <w:jc w:val="center"/>
              <w:rPr>
                <w:rFonts w:ascii="宋体" w:hAnsi="宋体" w:cs="宋体" w:eastAsia="宋体" w:hint="default"/>
                <w:sz w:val="18"/>
                <w:szCs w:val="18"/>
              </w:rPr>
            </w:pPr>
            <w:r>
              <w:rPr>
                <w:rFonts w:ascii="宋体" w:hAnsi="宋体" w:cs="宋体" w:eastAsia="宋体" w:hint="default"/>
                <w:sz w:val="18"/>
                <w:szCs w:val="18"/>
              </w:rPr>
              <w:t>500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6"/>
              <w:jc w:val="center"/>
              <w:rPr>
                <w:rFonts w:ascii="宋体" w:hAnsi="宋体" w:cs="宋体" w:eastAsia="宋体" w:hint="default"/>
                <w:sz w:val="18"/>
                <w:szCs w:val="18"/>
              </w:rPr>
            </w:pPr>
            <w:r>
              <w:rPr>
                <w:rFonts w:ascii="宋体"/>
                <w:sz w:val="18"/>
              </w:rPr>
              <w:t>31.40</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39"/>
              <w:ind w:left="72" w:right="0"/>
              <w:jc w:val="center"/>
              <w:rPr>
                <w:rFonts w:ascii="宋体" w:hAnsi="宋体" w:cs="宋体" w:eastAsia="宋体" w:hint="default"/>
                <w:sz w:val="18"/>
                <w:szCs w:val="18"/>
              </w:rPr>
            </w:pPr>
            <w:r>
              <w:rPr>
                <w:rFonts w:ascii="宋体"/>
                <w:sz w:val="18"/>
              </w:rPr>
              <w:t>31.40</w:t>
            </w:r>
          </w:p>
        </w:tc>
      </w:tr>
      <w:tr>
        <w:trPr>
          <w:trHeight w:val="490"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612" w:val="left" w:leader="none"/>
              </w:tabs>
              <w:spacing w:line="336" w:lineRule="exact"/>
              <w:ind w:left="115" w:right="0"/>
              <w:jc w:val="left"/>
              <w:rPr>
                <w:rFonts w:ascii="宋体" w:hAnsi="宋体" w:cs="宋体" w:eastAsia="宋体" w:hint="default"/>
                <w:sz w:val="18"/>
                <w:szCs w:val="18"/>
              </w:rPr>
            </w:pPr>
            <w:r>
              <w:rPr>
                <w:rFonts w:ascii="宋体" w:hAnsi="宋体" w:cs="宋体" w:eastAsia="宋体" w:hint="default"/>
                <w:spacing w:val="14"/>
                <w:sz w:val="18"/>
                <w:szCs w:val="18"/>
              </w:rPr>
              <w:t>四川豪虹木器制造</w:t>
              <w:tab/>
            </w:r>
            <w:r>
              <w:rPr>
                <w:rFonts w:ascii="宋体" w:hAnsi="宋体" w:cs="宋体" w:eastAsia="宋体" w:hint="default"/>
                <w:sz w:val="18"/>
                <w:szCs w:val="18"/>
              </w:rPr>
              <w:t>有限</w:t>
              <w:tab/>
            </w:r>
            <w:r>
              <w:rPr>
                <w:rFonts w:ascii="宋体" w:hAnsi="宋体" w:cs="宋体" w:eastAsia="宋体" w:hint="default"/>
                <w:position w:val="-11"/>
                <w:sz w:val="18"/>
                <w:szCs w:val="18"/>
              </w:rPr>
              <w:t>四川绵阳</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7"/>
              <w:jc w:val="center"/>
              <w:rPr>
                <w:rFonts w:ascii="宋体" w:hAnsi="宋体" w:cs="宋体" w:eastAsia="宋体" w:hint="default"/>
                <w:sz w:val="18"/>
                <w:szCs w:val="18"/>
              </w:rPr>
            </w:pPr>
            <w:r>
              <w:rPr>
                <w:rFonts w:ascii="宋体" w:hAnsi="宋体" w:cs="宋体" w:eastAsia="宋体" w:hint="default"/>
                <w:sz w:val="18"/>
                <w:szCs w:val="18"/>
              </w:rPr>
              <w:t>杜从贵</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65"/>
              <w:jc w:val="center"/>
              <w:rPr>
                <w:rFonts w:ascii="宋体" w:hAnsi="宋体" w:cs="宋体" w:eastAsia="宋体" w:hint="default"/>
                <w:sz w:val="18"/>
                <w:szCs w:val="18"/>
              </w:rPr>
            </w:pPr>
            <w:r>
              <w:rPr>
                <w:rFonts w:ascii="宋体" w:hAnsi="宋体" w:cs="宋体" w:eastAsia="宋体" w:hint="default"/>
                <w:sz w:val="18"/>
                <w:szCs w:val="18"/>
              </w:rPr>
              <w:t>3,800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6"/>
              <w:jc w:val="center"/>
              <w:rPr>
                <w:rFonts w:ascii="宋体" w:hAnsi="宋体" w:cs="宋体" w:eastAsia="宋体" w:hint="default"/>
                <w:sz w:val="18"/>
                <w:szCs w:val="18"/>
              </w:rPr>
            </w:pPr>
            <w:r>
              <w:rPr>
                <w:rFonts w:ascii="宋体"/>
                <w:sz w:val="18"/>
              </w:rPr>
              <w:t>14.50</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72" w:right="0"/>
              <w:jc w:val="center"/>
              <w:rPr>
                <w:rFonts w:ascii="宋体" w:hAnsi="宋体" w:cs="宋体" w:eastAsia="宋体" w:hint="default"/>
                <w:sz w:val="18"/>
                <w:szCs w:val="18"/>
              </w:rPr>
            </w:pPr>
            <w:r>
              <w:rPr>
                <w:rFonts w:ascii="宋体"/>
                <w:sz w:val="18"/>
              </w:rPr>
              <w:t>14.50</w:t>
            </w:r>
          </w:p>
        </w:tc>
      </w:tr>
      <w:tr>
        <w:trPr>
          <w:trHeight w:val="335" w:hRule="exact"/>
        </w:trPr>
        <w:tc>
          <w:tcPr>
            <w:tcW w:w="3465" w:type="dxa"/>
            <w:tcBorders>
              <w:top w:val="nil" w:sz="6" w:space="0" w:color="auto"/>
              <w:left w:val="nil" w:sz="6" w:space="0" w:color="auto"/>
              <w:bottom w:val="nil" w:sz="6" w:space="0" w:color="auto"/>
              <w:right w:val="nil" w:sz="6" w:space="0" w:color="auto"/>
            </w:tcBorders>
          </w:tcPr>
          <w:p>
            <w:pPr>
              <w:pStyle w:val="TableParagraph"/>
              <w:tabs>
                <w:tab w:pos="1960" w:val="left" w:leader="none"/>
                <w:tab w:pos="2612" w:val="left" w:leader="none"/>
              </w:tabs>
              <w:spacing w:line="335" w:lineRule="exact"/>
              <w:ind w:left="115" w:right="0"/>
              <w:jc w:val="left"/>
              <w:rPr>
                <w:rFonts w:ascii="宋体" w:hAnsi="宋体" w:cs="宋体" w:eastAsia="宋体" w:hint="default"/>
                <w:sz w:val="18"/>
                <w:szCs w:val="18"/>
              </w:rPr>
            </w:pPr>
            <w:r>
              <w:rPr>
                <w:rFonts w:ascii="宋体" w:hAnsi="宋体" w:cs="宋体" w:eastAsia="宋体" w:hint="default"/>
                <w:spacing w:val="14"/>
                <w:sz w:val="18"/>
                <w:szCs w:val="18"/>
              </w:rPr>
              <w:t>北川虹源科技发展</w:t>
              <w:tab/>
            </w:r>
            <w:r>
              <w:rPr>
                <w:rFonts w:ascii="宋体" w:hAnsi="宋体" w:cs="宋体" w:eastAsia="宋体" w:hint="default"/>
                <w:sz w:val="18"/>
                <w:szCs w:val="18"/>
              </w:rPr>
              <w:t>有限</w:t>
              <w:tab/>
            </w:r>
            <w:r>
              <w:rPr>
                <w:rFonts w:ascii="宋体" w:hAnsi="宋体" w:cs="宋体" w:eastAsia="宋体" w:hint="default"/>
                <w:position w:val="-11"/>
                <w:sz w:val="18"/>
                <w:szCs w:val="18"/>
              </w:rPr>
              <w:t>四川绵阳</w:t>
            </w:r>
            <w:r>
              <w:rPr>
                <w:rFonts w:ascii="宋体" w:hAnsi="宋体" w:cs="宋体" w:eastAsia="宋体" w:hint="default"/>
                <w:sz w:val="18"/>
                <w:szCs w:val="18"/>
              </w:rPr>
            </w:r>
          </w:p>
        </w:tc>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7"/>
              <w:jc w:val="center"/>
              <w:rPr>
                <w:rFonts w:ascii="宋体" w:hAnsi="宋体" w:cs="宋体" w:eastAsia="宋体" w:hint="default"/>
                <w:sz w:val="18"/>
                <w:szCs w:val="18"/>
              </w:rPr>
            </w:pPr>
            <w:r>
              <w:rPr>
                <w:rFonts w:ascii="宋体" w:hAnsi="宋体" w:cs="宋体" w:eastAsia="宋体" w:hint="default"/>
                <w:sz w:val="18"/>
                <w:szCs w:val="18"/>
              </w:rPr>
              <w:t>冯增军</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99"/>
              <w:ind w:left="8"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65"/>
              <w:jc w:val="center"/>
              <w:rPr>
                <w:rFonts w:ascii="宋体" w:hAnsi="宋体" w:cs="宋体" w:eastAsia="宋体" w:hint="default"/>
                <w:sz w:val="18"/>
                <w:szCs w:val="18"/>
              </w:rPr>
            </w:pPr>
            <w:r>
              <w:rPr>
                <w:rFonts w:ascii="宋体" w:hAnsi="宋体" w:cs="宋体" w:eastAsia="宋体" w:hint="default"/>
                <w:sz w:val="18"/>
                <w:szCs w:val="18"/>
              </w:rPr>
              <w:t>1,000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1224"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6"/>
              <w:jc w:val="center"/>
              <w:rPr>
                <w:rFonts w:ascii="宋体" w:hAnsi="宋体" w:cs="宋体" w:eastAsia="宋体" w:hint="default"/>
                <w:sz w:val="18"/>
                <w:szCs w:val="18"/>
              </w:rPr>
            </w:pPr>
            <w:r>
              <w:rPr>
                <w:rFonts w:ascii="宋体"/>
                <w:sz w:val="18"/>
              </w:rPr>
              <w:t>20.00</w:t>
            </w:r>
          </w:p>
        </w:tc>
        <w:tc>
          <w:tcPr>
            <w:tcW w:w="1260" w:type="dxa"/>
            <w:tcBorders>
              <w:top w:val="nil" w:sz="6" w:space="0" w:color="auto"/>
              <w:left w:val="nil" w:sz="6" w:space="0" w:color="auto"/>
              <w:bottom w:val="nil" w:sz="6" w:space="0" w:color="auto"/>
              <w:right w:val="nil" w:sz="6" w:space="0" w:color="auto"/>
            </w:tcBorders>
          </w:tcPr>
          <w:p>
            <w:pPr>
              <w:pStyle w:val="TableParagraph"/>
              <w:spacing w:line="240" w:lineRule="auto" w:before="99"/>
              <w:ind w:left="72" w:right="0"/>
              <w:jc w:val="center"/>
              <w:rPr>
                <w:rFonts w:ascii="宋体" w:hAnsi="宋体" w:cs="宋体" w:eastAsia="宋体" w:hint="default"/>
                <w:sz w:val="18"/>
                <w:szCs w:val="18"/>
              </w:rPr>
            </w:pPr>
            <w:r>
              <w:rPr>
                <w:rFonts w:ascii="宋体"/>
                <w:sz w:val="18"/>
              </w:rPr>
              <w:t>20.00</w:t>
            </w:r>
          </w:p>
        </w:tc>
      </w:tr>
      <w:tr>
        <w:trPr>
          <w:trHeight w:val="1130" w:hRule="exact"/>
        </w:trPr>
        <w:tc>
          <w:tcPr>
            <w:tcW w:w="9317" w:type="dxa"/>
            <w:gridSpan w:val="6"/>
            <w:tcBorders>
              <w:top w:val="nil" w:sz="6" w:space="0" w:color="auto"/>
              <w:left w:val="nil" w:sz="6" w:space="0" w:color="auto"/>
              <w:bottom w:val="nil" w:sz="6" w:space="0" w:color="auto"/>
              <w:right w:val="nil" w:sz="6" w:space="0" w:color="auto"/>
            </w:tcBorders>
          </w:tcPr>
          <w:p>
            <w:pPr>
              <w:pStyle w:val="TableParagraph"/>
              <w:tabs>
                <w:tab w:pos="1960" w:val="left" w:leader="none"/>
              </w:tabs>
              <w:spacing w:line="120" w:lineRule="exact"/>
              <w:ind w:left="115" w:right="0"/>
              <w:jc w:val="left"/>
              <w:rPr>
                <w:rFonts w:ascii="宋体" w:hAnsi="宋体" w:cs="宋体" w:eastAsia="宋体" w:hint="default"/>
                <w:sz w:val="18"/>
                <w:szCs w:val="18"/>
              </w:rPr>
            </w:pPr>
            <w:r>
              <w:rPr>
                <w:rFonts w:ascii="宋体" w:hAnsi="宋体" w:cs="宋体" w:eastAsia="宋体" w:hint="default"/>
                <w:sz w:val="18"/>
                <w:szCs w:val="18"/>
              </w:rPr>
              <w:t>有限公司</w:t>
              <w:tab/>
              <w:t>公司</w:t>
            </w:r>
          </w:p>
          <w:p>
            <w:pPr>
              <w:pStyle w:val="TableParagraph"/>
              <w:tabs>
                <w:tab w:pos="1960" w:val="left" w:leader="none"/>
                <w:tab w:pos="2702" w:val="left" w:leader="none"/>
                <w:tab w:pos="3597" w:val="left" w:leader="none"/>
                <w:tab w:pos="4461" w:val="left" w:leader="none"/>
                <w:tab w:pos="5488" w:val="left" w:leader="none"/>
                <w:tab w:pos="7210" w:val="left" w:leader="none"/>
                <w:tab w:pos="8948" w:val="right" w:leader="none"/>
              </w:tabs>
              <w:spacing w:line="298" w:lineRule="exact" w:before="14"/>
              <w:ind w:left="115" w:right="0"/>
              <w:jc w:val="left"/>
              <w:rPr>
                <w:rFonts w:ascii="宋体" w:hAnsi="宋体" w:cs="宋体" w:eastAsia="宋体" w:hint="default"/>
                <w:sz w:val="18"/>
                <w:szCs w:val="18"/>
              </w:rPr>
            </w:pPr>
            <w:r>
              <w:rPr>
                <w:rFonts w:ascii="宋体" w:hAnsi="宋体" w:cs="宋体" w:eastAsia="宋体" w:hint="default"/>
                <w:spacing w:val="14"/>
                <w:position w:val="12"/>
                <w:sz w:val="18"/>
                <w:szCs w:val="18"/>
              </w:rPr>
              <w:t>四川长虹欣锐科技</w:t>
              <w:tab/>
            </w:r>
            <w:r>
              <w:rPr>
                <w:rFonts w:ascii="宋体" w:hAnsi="宋体" w:cs="宋体" w:eastAsia="宋体" w:hint="default"/>
                <w:position w:val="12"/>
                <w:sz w:val="18"/>
                <w:szCs w:val="18"/>
              </w:rPr>
              <w:t>有限</w:t>
              <w:tab/>
            </w:r>
            <w:r>
              <w:rPr>
                <w:rFonts w:ascii="宋体" w:hAnsi="宋体" w:cs="宋体" w:eastAsia="宋体" w:hint="default"/>
                <w:sz w:val="18"/>
                <w:szCs w:val="18"/>
              </w:rPr>
              <w:t>广元市</w:t>
              <w:tab/>
              <w:t>郑光清</w:t>
              <w:tab/>
            </w:r>
            <w:r>
              <w:rPr>
                <w:rFonts w:ascii="宋体" w:hAnsi="宋体" w:cs="宋体" w:eastAsia="宋体" w:hint="default"/>
                <w:position w:val="12"/>
                <w:sz w:val="18"/>
                <w:szCs w:val="18"/>
              </w:rPr>
              <w:t>生产销</w:t>
              <w:tab/>
            </w:r>
            <w:r>
              <w:rPr>
                <w:rFonts w:ascii="宋体" w:hAnsi="宋体" w:cs="宋体" w:eastAsia="宋体" w:hint="default"/>
                <w:sz w:val="18"/>
                <w:szCs w:val="18"/>
              </w:rPr>
              <w:t>10,000</w:t>
            </w:r>
            <w:r>
              <w:rPr>
                <w:rFonts w:ascii="宋体" w:hAnsi="宋体" w:cs="宋体" w:eastAsia="宋体" w:hint="default"/>
                <w:spacing w:val="-46"/>
                <w:sz w:val="18"/>
                <w:szCs w:val="18"/>
              </w:rPr>
              <w:t> </w:t>
            </w:r>
            <w:r>
              <w:rPr>
                <w:rFonts w:ascii="宋体" w:hAnsi="宋体" w:cs="宋体" w:eastAsia="宋体" w:hint="default"/>
                <w:sz w:val="18"/>
                <w:szCs w:val="18"/>
              </w:rPr>
              <w:t>万元</w:t>
              <w:tab/>
              <w:t>39.50</w:t>
            </w:r>
            <w:r>
              <w:rPr>
                <w:rFonts w:ascii="Times New Roman" w:hAnsi="Times New Roman" w:cs="Times New Roman" w:eastAsia="Times New Roman" w:hint="default"/>
                <w:sz w:val="18"/>
                <w:szCs w:val="18"/>
              </w:rPr>
              <w:tab/>
            </w:r>
            <w:r>
              <w:rPr>
                <w:rFonts w:ascii="宋体" w:hAnsi="宋体" w:cs="宋体" w:eastAsia="宋体" w:hint="default"/>
                <w:sz w:val="18"/>
                <w:szCs w:val="18"/>
              </w:rPr>
              <w:t>39.50</w:t>
            </w:r>
          </w:p>
          <w:p>
            <w:pPr>
              <w:pStyle w:val="TableParagraph"/>
              <w:tabs>
                <w:tab w:pos="1960" w:val="left" w:leader="none"/>
                <w:tab w:pos="4641" w:val="left" w:leader="none"/>
              </w:tabs>
              <w:spacing w:line="178" w:lineRule="exact"/>
              <w:ind w:left="115" w:right="0"/>
              <w:jc w:val="left"/>
              <w:rPr>
                <w:rFonts w:ascii="宋体" w:hAnsi="宋体" w:cs="宋体" w:eastAsia="宋体" w:hint="default"/>
                <w:sz w:val="18"/>
                <w:szCs w:val="18"/>
              </w:rPr>
            </w:pPr>
            <w:r>
              <w:rPr>
                <w:rFonts w:ascii="宋体" w:hAnsi="宋体" w:cs="宋体" w:eastAsia="宋体" w:hint="default"/>
                <w:sz w:val="18"/>
                <w:szCs w:val="18"/>
              </w:rPr>
              <w:t>有限公司</w:t>
              <w:tab/>
              <w:t>公司</w:t>
              <w:tab/>
              <w:t>售</w:t>
            </w:r>
          </w:p>
          <w:p>
            <w:pPr>
              <w:pStyle w:val="TableParagraph"/>
              <w:tabs>
                <w:tab w:pos="1960" w:val="left" w:leader="none"/>
                <w:tab w:pos="2702" w:val="left" w:leader="none"/>
                <w:tab w:pos="3687" w:val="left" w:leader="none"/>
                <w:tab w:pos="4551" w:val="left" w:leader="none"/>
                <w:tab w:pos="5488" w:val="left" w:leader="none"/>
                <w:tab w:pos="7210" w:val="left" w:leader="none"/>
                <w:tab w:pos="8498" w:val="left" w:leader="none"/>
              </w:tabs>
              <w:spacing w:line="298" w:lineRule="exact" w:before="15"/>
              <w:ind w:left="115" w:right="0"/>
              <w:jc w:val="left"/>
              <w:rPr>
                <w:rFonts w:ascii="宋体" w:hAnsi="宋体" w:cs="宋体" w:eastAsia="宋体" w:hint="default"/>
                <w:sz w:val="18"/>
                <w:szCs w:val="18"/>
              </w:rPr>
            </w:pPr>
            <w:r>
              <w:rPr>
                <w:rFonts w:ascii="宋体" w:hAnsi="宋体" w:cs="宋体" w:eastAsia="宋体" w:hint="default"/>
                <w:spacing w:val="14"/>
                <w:position w:val="12"/>
                <w:sz w:val="18"/>
                <w:szCs w:val="18"/>
              </w:rPr>
              <w:t>四川广电星空长虹</w:t>
              <w:tab/>
            </w:r>
            <w:r>
              <w:rPr>
                <w:rFonts w:ascii="宋体" w:hAnsi="宋体" w:cs="宋体" w:eastAsia="宋体" w:hint="default"/>
                <w:position w:val="12"/>
                <w:sz w:val="18"/>
                <w:szCs w:val="18"/>
              </w:rPr>
              <w:t>有限</w:t>
              <w:tab/>
            </w:r>
            <w:r>
              <w:rPr>
                <w:rFonts w:ascii="宋体" w:hAnsi="宋体" w:cs="宋体" w:eastAsia="宋体" w:hint="default"/>
                <w:sz w:val="18"/>
                <w:szCs w:val="18"/>
              </w:rPr>
              <w:t>成都市</w:t>
              <w:tab/>
              <w:t>张翊</w:t>
              <w:tab/>
              <w:t>服务</w:t>
              <w:tab/>
              <w:t>10,000</w:t>
            </w:r>
            <w:r>
              <w:rPr>
                <w:rFonts w:ascii="宋体" w:hAnsi="宋体" w:cs="宋体" w:eastAsia="宋体" w:hint="default"/>
                <w:spacing w:val="-46"/>
                <w:sz w:val="18"/>
                <w:szCs w:val="18"/>
              </w:rPr>
              <w:t> </w:t>
            </w:r>
            <w:r>
              <w:rPr>
                <w:rFonts w:ascii="宋体" w:hAnsi="宋体" w:cs="宋体" w:eastAsia="宋体" w:hint="default"/>
                <w:sz w:val="18"/>
                <w:szCs w:val="18"/>
              </w:rPr>
              <w:t>万元</w:t>
              <w:tab/>
              <w:t>49.00</w:t>
            </w:r>
            <w:r>
              <w:rPr>
                <w:rFonts w:ascii="Times New Roman" w:hAnsi="Times New Roman" w:cs="Times New Roman" w:eastAsia="Times New Roman" w:hint="default"/>
                <w:sz w:val="18"/>
                <w:szCs w:val="18"/>
              </w:rPr>
              <w:tab/>
            </w:r>
            <w:r>
              <w:rPr>
                <w:rFonts w:ascii="宋体" w:hAnsi="宋体" w:cs="宋体" w:eastAsia="宋体" w:hint="default"/>
                <w:sz w:val="18"/>
                <w:szCs w:val="18"/>
              </w:rPr>
              <w:t>49.00</w:t>
            </w:r>
          </w:p>
          <w:p>
            <w:pPr>
              <w:pStyle w:val="TableParagraph"/>
              <w:tabs>
                <w:tab w:pos="1960" w:val="left" w:leader="none"/>
              </w:tabs>
              <w:spacing w:line="178" w:lineRule="exact"/>
              <w:ind w:left="115" w:right="0"/>
              <w:jc w:val="left"/>
              <w:rPr>
                <w:rFonts w:ascii="宋体" w:hAnsi="宋体" w:cs="宋体" w:eastAsia="宋体" w:hint="default"/>
                <w:sz w:val="18"/>
                <w:szCs w:val="18"/>
              </w:rPr>
            </w:pPr>
            <w:r>
              <w:rPr>
                <w:rFonts w:ascii="宋体" w:hAnsi="宋体" w:cs="宋体" w:eastAsia="宋体" w:hint="default"/>
                <w:sz w:val="18"/>
                <w:szCs w:val="18"/>
              </w:rPr>
              <w:t>数字移动电视公司</w:t>
              <w:tab/>
              <w:t>公司</w:t>
            </w:r>
          </w:p>
        </w:tc>
      </w:tr>
    </w:tbl>
    <w:p>
      <w:pPr>
        <w:spacing w:after="0" w:line="178" w:lineRule="exact"/>
        <w:jc w:val="left"/>
        <w:rPr>
          <w:rFonts w:ascii="宋体" w:hAnsi="宋体" w:cs="宋体" w:eastAsia="宋体" w:hint="default"/>
          <w:sz w:val="18"/>
          <w:szCs w:val="18"/>
        </w:rPr>
        <w:sectPr>
          <w:pgSz w:w="11910" w:h="16840"/>
          <w:pgMar w:header="747" w:footer="727" w:top="980" w:bottom="920" w:left="1180" w:right="114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BodyText"/>
        <w:spacing w:line="240" w:lineRule="auto" w:before="35"/>
        <w:ind w:left="900" w:right="0"/>
        <w:jc w:val="left"/>
      </w:pPr>
      <w:r>
        <w:rPr/>
        <w:pict>
          <v:group style="position:absolute;margin-left:49.440002pt;margin-top:23.613953pt;width:498.75pt;height:454.05pt;mso-position-horizontal-relative:page;mso-position-vertical-relative:paragraph;z-index:-1324360" coordorigin="989,472" coordsize="9975,9081">
            <v:group style="position:absolute;left:1008;top:477;width:1786;height:2" coordorigin="1008,477" coordsize="1786,2">
              <v:shape style="position:absolute;left:1008;top:477;width:1786;height:2" coordorigin="1008,477" coordsize="1786,0" path="m1008,477l2794,477e" filled="false" stroked="true" strokeweight=".48pt" strokecolor="#000000">
                <v:path arrowok="t"/>
              </v:shape>
            </v:group>
            <v:group style="position:absolute;left:1008;top:496;width:1786;height:2" coordorigin="1008,496" coordsize="1786,2">
              <v:shape style="position:absolute;left:1008;top:496;width:1786;height:2" coordorigin="1008,496" coordsize="1786,0" path="m1008,496l2794,496e" filled="false" stroked="true" strokeweight=".48pt" strokecolor="#000000">
                <v:path arrowok="t"/>
              </v:shape>
              <v:shape style="position:absolute;left:2794;top:501;width:10;height:2" type="#_x0000_t75" stroked="false">
                <v:imagedata r:id="rId98" o:title=""/>
              </v:shape>
            </v:group>
            <v:group style="position:absolute;left:2794;top:477;width:29;height:2" coordorigin="2794,477" coordsize="29,2">
              <v:shape style="position:absolute;left:2794;top:477;width:29;height:2" coordorigin="2794,477" coordsize="29,0" path="m2794,477l2822,477e" filled="false" stroked="true" strokeweight=".48pt" strokecolor="#000000">
                <v:path arrowok="t"/>
              </v:shape>
            </v:group>
            <v:group style="position:absolute;left:2794;top:496;width:29;height:2" coordorigin="2794,496" coordsize="29,2">
              <v:shape style="position:absolute;left:2794;top:496;width:29;height:2" coordorigin="2794,496" coordsize="29,0" path="m2794,496l2822,496e" filled="false" stroked="true" strokeweight=".48pt" strokecolor="#000000">
                <v:path arrowok="t"/>
              </v:shape>
            </v:group>
            <v:group style="position:absolute;left:2822;top:477;width:1640;height:2" coordorigin="2822,477" coordsize="1640,2">
              <v:shape style="position:absolute;left:2822;top:477;width:1640;height:2" coordorigin="2822,477" coordsize="1640,0" path="m2822,477l4462,477e" filled="false" stroked="true" strokeweight=".48pt" strokecolor="#000000">
                <v:path arrowok="t"/>
              </v:shape>
            </v:group>
            <v:group style="position:absolute;left:2822;top:496;width:1640;height:2" coordorigin="2822,496" coordsize="1640,2">
              <v:shape style="position:absolute;left:2822;top:496;width:1640;height:2" coordorigin="2822,496" coordsize="1640,0" path="m2822,496l4462,496e" filled="false" stroked="true" strokeweight=".48pt" strokecolor="#000000">
                <v:path arrowok="t"/>
              </v:shape>
              <v:shape style="position:absolute;left:4462;top:501;width:10;height:2" type="#_x0000_t75" stroked="false">
                <v:imagedata r:id="rId98" o:title=""/>
              </v:shape>
            </v:group>
            <v:group style="position:absolute;left:4462;top:477;width:29;height:2" coordorigin="4462,477" coordsize="29,2">
              <v:shape style="position:absolute;left:4462;top:477;width:29;height:2" coordorigin="4462,477" coordsize="29,0" path="m4462,477l4490,477e" filled="false" stroked="true" strokeweight=".48pt" strokecolor="#000000">
                <v:path arrowok="t"/>
              </v:shape>
            </v:group>
            <v:group style="position:absolute;left:4462;top:496;width:29;height:2" coordorigin="4462,496" coordsize="29,2">
              <v:shape style="position:absolute;left:4462;top:496;width:29;height:2" coordorigin="4462,496" coordsize="29,0" path="m4462,496l4490,496e" filled="false" stroked="true" strokeweight=".48pt" strokecolor="#000000">
                <v:path arrowok="t"/>
              </v:shape>
            </v:group>
            <v:group style="position:absolute;left:4490;top:477;width:1640;height:2" coordorigin="4490,477" coordsize="1640,2">
              <v:shape style="position:absolute;left:4490;top:477;width:1640;height:2" coordorigin="4490,477" coordsize="1640,0" path="m4490,477l6130,477e" filled="false" stroked="true" strokeweight=".48pt" strokecolor="#000000">
                <v:path arrowok="t"/>
              </v:shape>
            </v:group>
            <v:group style="position:absolute;left:4490;top:496;width:1640;height:2" coordorigin="4490,496" coordsize="1640,2">
              <v:shape style="position:absolute;left:4490;top:496;width:1640;height:2" coordorigin="4490,496" coordsize="1640,0" path="m4490,496l6130,496e" filled="false" stroked="true" strokeweight=".48pt" strokecolor="#000000">
                <v:path arrowok="t"/>
              </v:shape>
              <v:shape style="position:absolute;left:6130;top:501;width:10;height:2" type="#_x0000_t75" stroked="false">
                <v:imagedata r:id="rId98" o:title=""/>
              </v:shape>
            </v:group>
            <v:group style="position:absolute;left:6130;top:477;width:29;height:2" coordorigin="6130,477" coordsize="29,2">
              <v:shape style="position:absolute;left:6130;top:477;width:29;height:2" coordorigin="6130,477" coordsize="29,0" path="m6130,477l6158,477e" filled="false" stroked="true" strokeweight=".48pt" strokecolor="#000000">
                <v:path arrowok="t"/>
              </v:shape>
            </v:group>
            <v:group style="position:absolute;left:6130;top:496;width:29;height:2" coordorigin="6130,496" coordsize="29,2">
              <v:shape style="position:absolute;left:6130;top:496;width:29;height:2" coordorigin="6130,496" coordsize="29,0" path="m6130,496l6158,496e" filled="false" stroked="true" strokeweight=".48pt" strokecolor="#000000">
                <v:path arrowok="t"/>
              </v:shape>
            </v:group>
            <v:group style="position:absolute;left:6158;top:477;width:1640;height:2" coordorigin="6158,477" coordsize="1640,2">
              <v:shape style="position:absolute;left:6158;top:477;width:1640;height:2" coordorigin="6158,477" coordsize="1640,0" path="m6158,477l7798,477e" filled="false" stroked="true" strokeweight=".48pt" strokecolor="#000000">
                <v:path arrowok="t"/>
              </v:shape>
            </v:group>
            <v:group style="position:absolute;left:6158;top:496;width:1640;height:2" coordorigin="6158,496" coordsize="1640,2">
              <v:shape style="position:absolute;left:6158;top:496;width:1640;height:2" coordorigin="6158,496" coordsize="1640,0" path="m6158,496l7798,496e" filled="false" stroked="true" strokeweight=".48pt" strokecolor="#000000">
                <v:path arrowok="t"/>
              </v:shape>
              <v:shape style="position:absolute;left:7798;top:501;width:10;height:2" type="#_x0000_t75" stroked="false">
                <v:imagedata r:id="rId98" o:title=""/>
              </v:shape>
            </v:group>
            <v:group style="position:absolute;left:7798;top:477;width:29;height:2" coordorigin="7798,477" coordsize="29,2">
              <v:shape style="position:absolute;left:7798;top:477;width:29;height:2" coordorigin="7798,477" coordsize="29,0" path="m7798,477l7826,477e" filled="false" stroked="true" strokeweight=".48pt" strokecolor="#000000">
                <v:path arrowok="t"/>
              </v:shape>
            </v:group>
            <v:group style="position:absolute;left:7798;top:496;width:29;height:2" coordorigin="7798,496" coordsize="29,2">
              <v:shape style="position:absolute;left:7798;top:496;width:29;height:2" coordorigin="7798,496" coordsize="29,0" path="m7798,496l7826,496e" filled="false" stroked="true" strokeweight=".48pt" strokecolor="#000000">
                <v:path arrowok="t"/>
              </v:shape>
            </v:group>
            <v:group style="position:absolute;left:7826;top:477;width:1640;height:2" coordorigin="7826,477" coordsize="1640,2">
              <v:shape style="position:absolute;left:7826;top:477;width:1640;height:2" coordorigin="7826,477" coordsize="1640,0" path="m7826,477l9466,477e" filled="false" stroked="true" strokeweight=".48pt" strokecolor="#000000">
                <v:path arrowok="t"/>
              </v:shape>
            </v:group>
            <v:group style="position:absolute;left:7826;top:496;width:1640;height:2" coordorigin="7826,496" coordsize="1640,2">
              <v:shape style="position:absolute;left:7826;top:496;width:1640;height:2" coordorigin="7826,496" coordsize="1640,0" path="m7826,496l9466,496e" filled="false" stroked="true" strokeweight=".48pt" strokecolor="#000000">
                <v:path arrowok="t"/>
              </v:shape>
              <v:shape style="position:absolute;left:9466;top:501;width:10;height:2" type="#_x0000_t75" stroked="false">
                <v:imagedata r:id="rId98" o:title=""/>
              </v:shape>
            </v:group>
            <v:group style="position:absolute;left:9466;top:477;width:29;height:2" coordorigin="9466,477" coordsize="29,2">
              <v:shape style="position:absolute;left:9466;top:477;width:29;height:2" coordorigin="9466,477" coordsize="29,0" path="m9466,477l9494,477e" filled="false" stroked="true" strokeweight=".48pt" strokecolor="#000000">
                <v:path arrowok="t"/>
              </v:shape>
            </v:group>
            <v:group style="position:absolute;left:9466;top:496;width:29;height:2" coordorigin="9466,496" coordsize="29,2">
              <v:shape style="position:absolute;left:9466;top:496;width:29;height:2" coordorigin="9466,496" coordsize="29,0" path="m9466,496l9494,496e" filled="false" stroked="true" strokeweight=".48pt" strokecolor="#000000">
                <v:path arrowok="t"/>
              </v:shape>
            </v:group>
            <v:group style="position:absolute;left:9494;top:477;width:1445;height:2" coordorigin="9494,477" coordsize="1445,2">
              <v:shape style="position:absolute;left:9494;top:477;width:1445;height:2" coordorigin="9494,477" coordsize="1445,0" path="m9494,477l10939,477e" filled="false" stroked="true" strokeweight=".48pt" strokecolor="#000000">
                <v:path arrowok="t"/>
              </v:shape>
            </v:group>
            <v:group style="position:absolute;left:9494;top:496;width:1445;height:2" coordorigin="9494,496" coordsize="1445,2">
              <v:shape style="position:absolute;left:9494;top:496;width:1445;height:2" coordorigin="9494,496" coordsize="1445,0" path="m9494,496l10939,496e" filled="false" stroked="true" strokeweight=".48pt" strokecolor="#000000">
                <v:path arrowok="t"/>
              </v:shape>
              <v:shape style="position:absolute;left:2774;top:483;width:6720;height:518" type="#_x0000_t75" stroked="false">
                <v:imagedata r:id="rId244" o:title=""/>
              </v:shape>
            </v:group>
            <v:group style="position:absolute;left:1008;top:9548;width:1786;height:2" coordorigin="1008,9548" coordsize="1786,2">
              <v:shape style="position:absolute;left:1008;top:9548;width:1786;height:2" coordorigin="1008,9548" coordsize="1786,0" path="m1008,9548l2794,9548e" filled="false" stroked="true" strokeweight=".48pt" strokecolor="#000000">
                <v:path arrowok="t"/>
              </v:shape>
            </v:group>
            <v:group style="position:absolute;left:1008;top:9529;width:1786;height:2" coordorigin="1008,9529" coordsize="1786,2">
              <v:shape style="position:absolute;left:1008;top:9529;width:1786;height:2" coordorigin="1008,9529" coordsize="1786,0" path="m1008,9529l2794,9529e" filled="false" stroked="true" strokeweight=".48pt" strokecolor="#000000">
                <v:path arrowok="t"/>
              </v:shape>
            </v:group>
            <v:group style="position:absolute;left:2794;top:9529;width:29;height:2" coordorigin="2794,9529" coordsize="29,2">
              <v:shape style="position:absolute;left:2794;top:9529;width:29;height:2" coordorigin="2794,9529" coordsize="29,0" path="m2794,9529l2822,9529e" filled="false" stroked="true" strokeweight=".48pt" strokecolor="#000000">
                <v:path arrowok="t"/>
              </v:shape>
            </v:group>
            <v:group style="position:absolute;left:2794;top:9548;width:1668;height:2" coordorigin="2794,9548" coordsize="1668,2">
              <v:shape style="position:absolute;left:2794;top:9548;width:1668;height:2" coordorigin="2794,9548" coordsize="1668,0" path="m2794,9548l4462,9548e" filled="false" stroked="true" strokeweight=".48pt" strokecolor="#000000">
                <v:path arrowok="t"/>
              </v:shape>
            </v:group>
            <v:group style="position:absolute;left:2822;top:9529;width:1640;height:2" coordorigin="2822,9529" coordsize="1640,2">
              <v:shape style="position:absolute;left:2822;top:9529;width:1640;height:2" coordorigin="2822,9529" coordsize="1640,0" path="m2822,9529l4462,9529e" filled="false" stroked="true" strokeweight=".48pt" strokecolor="#000000">
                <v:path arrowok="t"/>
              </v:shape>
            </v:group>
            <v:group style="position:absolute;left:4462;top:9529;width:29;height:2" coordorigin="4462,9529" coordsize="29,2">
              <v:shape style="position:absolute;left:4462;top:9529;width:29;height:2" coordorigin="4462,9529" coordsize="29,0" path="m4462,9529l4490,9529e" filled="false" stroked="true" strokeweight=".48pt" strokecolor="#000000">
                <v:path arrowok="t"/>
              </v:shape>
            </v:group>
            <v:group style="position:absolute;left:4462;top:9548;width:1668;height:2" coordorigin="4462,9548" coordsize="1668,2">
              <v:shape style="position:absolute;left:4462;top:9548;width:1668;height:2" coordorigin="4462,9548" coordsize="1668,0" path="m4462,9548l6130,9548e" filled="false" stroked="true" strokeweight=".48pt" strokecolor="#000000">
                <v:path arrowok="t"/>
              </v:shape>
            </v:group>
            <v:group style="position:absolute;left:4490;top:9529;width:1640;height:2" coordorigin="4490,9529" coordsize="1640,2">
              <v:shape style="position:absolute;left:4490;top:9529;width:1640;height:2" coordorigin="4490,9529" coordsize="1640,0" path="m4490,9529l6130,9529e" filled="false" stroked="true" strokeweight=".48pt" strokecolor="#000000">
                <v:path arrowok="t"/>
              </v:shape>
            </v:group>
            <v:group style="position:absolute;left:6130;top:9529;width:29;height:2" coordorigin="6130,9529" coordsize="29,2">
              <v:shape style="position:absolute;left:6130;top:9529;width:29;height:2" coordorigin="6130,9529" coordsize="29,0" path="m6130,9529l6158,9529e" filled="false" stroked="true" strokeweight=".48pt" strokecolor="#000000">
                <v:path arrowok="t"/>
              </v:shape>
            </v:group>
            <v:group style="position:absolute;left:6130;top:9548;width:1668;height:2" coordorigin="6130,9548" coordsize="1668,2">
              <v:shape style="position:absolute;left:6130;top:9548;width:1668;height:2" coordorigin="6130,9548" coordsize="1668,0" path="m6130,9548l7798,9548e" filled="false" stroked="true" strokeweight=".48pt" strokecolor="#000000">
                <v:path arrowok="t"/>
              </v:shape>
            </v:group>
            <v:group style="position:absolute;left:6158;top:9529;width:1640;height:2" coordorigin="6158,9529" coordsize="1640,2">
              <v:shape style="position:absolute;left:6158;top:9529;width:1640;height:2" coordorigin="6158,9529" coordsize="1640,0" path="m6158,9529l7798,9529e" filled="false" stroked="true" strokeweight=".48pt" strokecolor="#000000">
                <v:path arrowok="t"/>
              </v:shape>
            </v:group>
            <v:group style="position:absolute;left:7798;top:9529;width:29;height:2" coordorigin="7798,9529" coordsize="29,2">
              <v:shape style="position:absolute;left:7798;top:9529;width:29;height:2" coordorigin="7798,9529" coordsize="29,0" path="m7798,9529l7826,9529e" filled="false" stroked="true" strokeweight=".48pt" strokecolor="#000000">
                <v:path arrowok="t"/>
              </v:shape>
            </v:group>
            <v:group style="position:absolute;left:7798;top:9548;width:1668;height:2" coordorigin="7798,9548" coordsize="1668,2">
              <v:shape style="position:absolute;left:7798;top:9548;width:1668;height:2" coordorigin="7798,9548" coordsize="1668,0" path="m7798,9548l9466,9548e" filled="false" stroked="true" strokeweight=".48pt" strokecolor="#000000">
                <v:path arrowok="t"/>
              </v:shape>
            </v:group>
            <v:group style="position:absolute;left:7826;top:9529;width:1640;height:2" coordorigin="7826,9529" coordsize="1640,2">
              <v:shape style="position:absolute;left:7826;top:9529;width:1640;height:2" coordorigin="7826,9529" coordsize="1640,0" path="m7826,9529l9466,9529e" filled="false" stroked="true" strokeweight=".48pt" strokecolor="#000000">
                <v:path arrowok="t"/>
              </v:shape>
              <v:shape style="position:absolute;left:989;top:968;width:9974;height:8556" type="#_x0000_t75" stroked="false">
                <v:imagedata r:id="rId245" o:title=""/>
              </v:shape>
            </v:group>
            <v:group style="position:absolute;left:9466;top:9529;width:29;height:2" coordorigin="9466,9529" coordsize="29,2">
              <v:shape style="position:absolute;left:9466;top:9529;width:29;height:2" coordorigin="9466,9529" coordsize="29,0" path="m9466,9529l9494,9529e" filled="false" stroked="true" strokeweight=".48pt" strokecolor="#000000">
                <v:path arrowok="t"/>
              </v:shape>
            </v:group>
            <v:group style="position:absolute;left:9466;top:9548;width:1474;height:2" coordorigin="9466,9548" coordsize="1474,2">
              <v:shape style="position:absolute;left:9466;top:9548;width:1474;height:2" coordorigin="9466,9548" coordsize="1474,0" path="m9466,9548l10939,9548e" filled="false" stroked="true" strokeweight=".48pt" strokecolor="#000000">
                <v:path arrowok="t"/>
              </v:shape>
            </v:group>
            <v:group style="position:absolute;left:9494;top:9529;width:1445;height:2" coordorigin="9494,9529" coordsize="1445,2">
              <v:shape style="position:absolute;left:9494;top:9529;width:1445;height:2" coordorigin="9494,9529" coordsize="1445,0" path="m9494,9529l10939,9529e" filled="false" stroked="true" strokeweight=".48pt" strokecolor="#000000">
                <v:path arrowok="t"/>
              </v:shape>
              <v:shape style="position:absolute;left:1123;top:655;width:126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txbxContent>
                </v:textbox>
                <w10:wrap type="none"/>
              </v:shape>
              <v:shape style="position:absolute;left:3360;top:535;width:544;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年末资</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产总额</w:t>
                      </w:r>
                      <w:r>
                        <w:rPr>
                          <w:rFonts w:ascii="宋体" w:hAnsi="宋体" w:cs="宋体" w:eastAsia="宋体" w:hint="default"/>
                          <w:sz w:val="18"/>
                          <w:szCs w:val="18"/>
                        </w:rPr>
                      </w:r>
                    </w:p>
                  </w:txbxContent>
                </v:textbox>
                <w10:wrap type="none"/>
              </v:shape>
              <v:shape style="position:absolute;left:5028;top:535;width:544;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年末负</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债总额</w:t>
                      </w:r>
                      <w:r>
                        <w:rPr>
                          <w:rFonts w:ascii="宋体" w:hAnsi="宋体" w:cs="宋体" w:eastAsia="宋体" w:hint="default"/>
                          <w:sz w:val="18"/>
                          <w:szCs w:val="18"/>
                        </w:rPr>
                      </w:r>
                    </w:p>
                  </w:txbxContent>
                </v:textbox>
                <w10:wrap type="none"/>
              </v:shape>
              <v:shape style="position:absolute;left:6606;top:535;width:725;height:420" type="#_x0000_t202" filled="false" stroked="false">
                <v:textbox inset="0,0,0,0">
                  <w:txbxContent>
                    <w:p>
                      <w:pPr>
                        <w:spacing w:line="180" w:lineRule="exact" w:before="0"/>
                        <w:ind w:left="90" w:right="0" w:hanging="90"/>
                        <w:jc w:val="left"/>
                        <w:rPr>
                          <w:rFonts w:ascii="宋体" w:hAnsi="宋体" w:cs="宋体" w:eastAsia="宋体" w:hint="default"/>
                          <w:sz w:val="18"/>
                          <w:szCs w:val="18"/>
                        </w:rPr>
                      </w:pPr>
                      <w:r>
                        <w:rPr>
                          <w:rFonts w:ascii="宋体" w:hAnsi="宋体" w:cs="宋体" w:eastAsia="宋体" w:hint="default"/>
                          <w:b/>
                          <w:bCs/>
                          <w:sz w:val="18"/>
                          <w:szCs w:val="18"/>
                        </w:rPr>
                        <w:t>年末净资</w:t>
                      </w:r>
                      <w:r>
                        <w:rPr>
                          <w:rFonts w:ascii="宋体" w:hAnsi="宋体" w:cs="宋体" w:eastAsia="宋体" w:hint="default"/>
                          <w:sz w:val="18"/>
                          <w:szCs w:val="18"/>
                        </w:rPr>
                      </w:r>
                    </w:p>
                    <w:p>
                      <w:pPr>
                        <w:spacing w:before="4"/>
                        <w:ind w:left="90" w:right="0" w:firstLine="0"/>
                        <w:jc w:val="left"/>
                        <w:rPr>
                          <w:rFonts w:ascii="宋体" w:hAnsi="宋体" w:cs="宋体" w:eastAsia="宋体" w:hint="default"/>
                          <w:sz w:val="18"/>
                          <w:szCs w:val="18"/>
                        </w:rPr>
                      </w:pPr>
                      <w:r>
                        <w:rPr>
                          <w:rFonts w:ascii="宋体" w:hAnsi="宋体" w:cs="宋体" w:eastAsia="宋体" w:hint="default"/>
                          <w:b/>
                          <w:bCs/>
                          <w:sz w:val="18"/>
                          <w:szCs w:val="18"/>
                        </w:rPr>
                        <w:t>产总额</w:t>
                      </w:r>
                      <w:r>
                        <w:rPr>
                          <w:rFonts w:ascii="宋体" w:hAnsi="宋体" w:cs="宋体" w:eastAsia="宋体" w:hint="default"/>
                          <w:sz w:val="18"/>
                          <w:szCs w:val="18"/>
                        </w:rPr>
                      </w:r>
                    </w:p>
                  </w:txbxContent>
                </v:textbox>
                <w10:wrap type="none"/>
              </v:shape>
              <v:shape style="position:absolute;left:8274;top:535;width:725;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本年营业</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收入总额</w:t>
                      </w:r>
                      <w:r>
                        <w:rPr>
                          <w:rFonts w:ascii="宋体" w:hAnsi="宋体" w:cs="宋体" w:eastAsia="宋体" w:hint="default"/>
                          <w:sz w:val="18"/>
                          <w:szCs w:val="18"/>
                        </w:rPr>
                      </w:r>
                    </w:p>
                  </w:txbxContent>
                </v:textbox>
                <w10:wrap type="none"/>
              </v:shape>
              <v:shape style="position:absolute;left:9936;top:535;width:544;height:420" type="#_x0000_t202" filled="false" stroked="false">
                <v:textbox inset="0,0,0,0">
                  <w:txbxContent>
                    <w:p>
                      <w:pPr>
                        <w:spacing w:line="180" w:lineRule="exact" w:before="0"/>
                        <w:ind w:left="0" w:right="0" w:firstLine="91"/>
                        <w:jc w:val="left"/>
                        <w:rPr>
                          <w:rFonts w:ascii="宋体" w:hAnsi="宋体" w:cs="宋体" w:eastAsia="宋体" w:hint="default"/>
                          <w:sz w:val="18"/>
                          <w:szCs w:val="18"/>
                        </w:rPr>
                      </w:pPr>
                      <w:r>
                        <w:rPr>
                          <w:rFonts w:ascii="宋体" w:hAnsi="宋体" w:cs="宋体" w:eastAsia="宋体" w:hint="default"/>
                          <w:b/>
                          <w:bCs/>
                          <w:sz w:val="18"/>
                          <w:szCs w:val="18"/>
                        </w:rPr>
                        <w:t>本年</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净利润</w:t>
                      </w:r>
                      <w:r>
                        <w:rPr>
                          <w:rFonts w:ascii="宋体" w:hAnsi="宋体" w:cs="宋体" w:eastAsia="宋体" w:hint="default"/>
                          <w:sz w:val="18"/>
                          <w:szCs w:val="18"/>
                        </w:rPr>
                      </w:r>
                    </w:p>
                  </w:txbxContent>
                </v:textbox>
                <w10:wrap type="none"/>
              </v:shape>
              <v:shape style="position:absolute;left:1123;top:1075;width:1440;height:83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联营企业</w:t>
                      </w:r>
                      <w:r>
                        <w:rPr>
                          <w:rFonts w:ascii="宋体" w:hAnsi="宋体" w:cs="宋体" w:eastAsia="宋体" w:hint="default"/>
                          <w:sz w:val="18"/>
                          <w:szCs w:val="18"/>
                        </w:rPr>
                      </w:r>
                    </w:p>
                    <w:p>
                      <w:pPr>
                        <w:spacing w:line="249" w:lineRule="auto" w:before="64"/>
                        <w:ind w:left="0" w:right="0" w:firstLine="0"/>
                        <w:jc w:val="left"/>
                        <w:rPr>
                          <w:rFonts w:ascii="宋体" w:hAnsi="宋体" w:cs="宋体" w:eastAsia="宋体" w:hint="default"/>
                          <w:sz w:val="18"/>
                          <w:szCs w:val="18"/>
                        </w:rPr>
                      </w:pPr>
                      <w:r>
                        <w:rPr>
                          <w:rFonts w:ascii="宋体" w:hAnsi="宋体" w:cs="宋体" w:eastAsia="宋体" w:hint="default"/>
                          <w:sz w:val="18"/>
                          <w:szCs w:val="18"/>
                        </w:rPr>
                        <w:t>中华数据广播控股 有限公司 陕西彩虹电子玻璃 有限公司 长智光电(四川)有 限公司 顺德容声塑胶制品 有限公司 广东科龙模具有限 公司 合肥美菱包装制品 有限公司 安徽联合技术产权 交易所有限公司 四川虹宇金属制造 有限责任公司 四川豪虹木器制造 有限公司 北川虹源科技发展 有限公司 四川长虹欣锐科技 有限公司 四川广电星空长虹 数字移动电视公司 四川长虹国际酒店 有限责任公司 四川长新制冷部件 有限公司 四川华丰企业集团 有限公司 南阳南方长虹科技 有限公司</w:t>
                      </w:r>
                    </w:p>
                    <w:p>
                      <w:pPr>
                        <w:spacing w:before="57"/>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group>
            <w10:wrap type="none"/>
          </v:group>
        </w:pict>
      </w:r>
      <w:r>
        <w:rPr/>
        <w:t>（续表）</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0"/>
          <w:szCs w:val="10"/>
        </w:rPr>
      </w:pPr>
    </w:p>
    <w:tbl>
      <w:tblPr>
        <w:tblW w:w="0" w:type="auto"/>
        <w:jc w:val="left"/>
        <w:tblInd w:w="1991" w:type="dxa"/>
        <w:tblLayout w:type="fixed"/>
        <w:tblCellMar>
          <w:top w:w="0" w:type="dxa"/>
          <w:left w:w="0" w:type="dxa"/>
          <w:bottom w:w="0" w:type="dxa"/>
          <w:right w:w="0" w:type="dxa"/>
        </w:tblCellMar>
        <w:tblLook w:val="01E0"/>
      </w:tblPr>
      <w:tblGrid>
        <w:gridCol w:w="1595"/>
        <w:gridCol w:w="1668"/>
        <w:gridCol w:w="1668"/>
        <w:gridCol w:w="1668"/>
        <w:gridCol w:w="1403"/>
      </w:tblGrid>
      <w:tr>
        <w:trPr>
          <w:trHeight w:val="335"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180" w:lineRule="exact"/>
              <w:ind w:right="106"/>
              <w:jc w:val="right"/>
              <w:rPr>
                <w:rFonts w:ascii="宋体" w:hAnsi="宋体" w:cs="宋体" w:eastAsia="宋体" w:hint="default"/>
                <w:sz w:val="18"/>
                <w:szCs w:val="18"/>
              </w:rPr>
            </w:pPr>
            <w:r>
              <w:rPr>
                <w:rFonts w:ascii="宋体"/>
                <w:sz w:val="18"/>
              </w:rPr>
              <w:t>705,114,966.00</w:t>
            </w:r>
          </w:p>
        </w:tc>
        <w:tc>
          <w:tcPr>
            <w:tcW w:w="1668" w:type="dxa"/>
            <w:tcBorders>
              <w:top w:val="nil" w:sz="6" w:space="0" w:color="auto"/>
              <w:left w:val="nil" w:sz="6" w:space="0" w:color="auto"/>
              <w:bottom w:val="nil" w:sz="6" w:space="0" w:color="auto"/>
              <w:right w:val="nil" w:sz="6" w:space="0" w:color="auto"/>
            </w:tcBorders>
          </w:tcPr>
          <w:p>
            <w:pPr>
              <w:pStyle w:val="TableParagraph"/>
              <w:spacing w:line="180" w:lineRule="exact"/>
              <w:ind w:right="106"/>
              <w:jc w:val="right"/>
              <w:rPr>
                <w:rFonts w:ascii="宋体" w:hAnsi="宋体" w:cs="宋体" w:eastAsia="宋体" w:hint="default"/>
                <w:sz w:val="18"/>
                <w:szCs w:val="18"/>
              </w:rPr>
            </w:pPr>
            <w:r>
              <w:rPr>
                <w:rFonts w:ascii="宋体"/>
                <w:sz w:val="18"/>
              </w:rPr>
              <w:t>692,731,614.00</w:t>
            </w:r>
          </w:p>
        </w:tc>
        <w:tc>
          <w:tcPr>
            <w:tcW w:w="1668" w:type="dxa"/>
            <w:tcBorders>
              <w:top w:val="nil" w:sz="6" w:space="0" w:color="auto"/>
              <w:left w:val="nil" w:sz="6" w:space="0" w:color="auto"/>
              <w:bottom w:val="nil" w:sz="6" w:space="0" w:color="auto"/>
              <w:right w:val="nil" w:sz="6" w:space="0" w:color="auto"/>
            </w:tcBorders>
          </w:tcPr>
          <w:p>
            <w:pPr>
              <w:pStyle w:val="TableParagraph"/>
              <w:spacing w:line="180" w:lineRule="exact"/>
              <w:ind w:right="106"/>
              <w:jc w:val="right"/>
              <w:rPr>
                <w:rFonts w:ascii="宋体" w:hAnsi="宋体" w:cs="宋体" w:eastAsia="宋体" w:hint="default"/>
                <w:sz w:val="18"/>
                <w:szCs w:val="18"/>
              </w:rPr>
            </w:pPr>
            <w:r>
              <w:rPr>
                <w:rFonts w:ascii="宋体"/>
                <w:sz w:val="18"/>
              </w:rPr>
              <w:t>12,383,352.00</w:t>
            </w:r>
          </w:p>
        </w:tc>
        <w:tc>
          <w:tcPr>
            <w:tcW w:w="1668" w:type="dxa"/>
            <w:tcBorders>
              <w:top w:val="nil" w:sz="6" w:space="0" w:color="auto"/>
              <w:left w:val="nil" w:sz="6" w:space="0" w:color="auto"/>
              <w:bottom w:val="nil" w:sz="6" w:space="0" w:color="auto"/>
              <w:right w:val="nil" w:sz="6" w:space="0" w:color="auto"/>
            </w:tcBorders>
          </w:tcPr>
          <w:p>
            <w:pPr>
              <w:pStyle w:val="TableParagraph"/>
              <w:spacing w:line="180" w:lineRule="exact"/>
              <w:ind w:right="106"/>
              <w:jc w:val="right"/>
              <w:rPr>
                <w:rFonts w:ascii="宋体" w:hAnsi="宋体" w:cs="宋体" w:eastAsia="宋体" w:hint="default"/>
                <w:sz w:val="18"/>
                <w:szCs w:val="18"/>
              </w:rPr>
            </w:pPr>
            <w:r>
              <w:rPr>
                <w:rFonts w:ascii="宋体"/>
                <w:sz w:val="18"/>
              </w:rPr>
              <w:t>2,267,533,159.50</w:t>
            </w:r>
          </w:p>
        </w:tc>
        <w:tc>
          <w:tcPr>
            <w:tcW w:w="1403" w:type="dxa"/>
            <w:tcBorders>
              <w:top w:val="nil" w:sz="6" w:space="0" w:color="auto"/>
              <w:left w:val="nil" w:sz="6" w:space="0" w:color="auto"/>
              <w:bottom w:val="nil" w:sz="6" w:space="0" w:color="auto"/>
              <w:right w:val="nil" w:sz="6" w:space="0" w:color="auto"/>
            </w:tcBorders>
          </w:tcPr>
          <w:p>
            <w:pPr>
              <w:pStyle w:val="TableParagraph"/>
              <w:spacing w:line="180" w:lineRule="exact"/>
              <w:ind w:right="33"/>
              <w:jc w:val="right"/>
              <w:rPr>
                <w:rFonts w:ascii="宋体" w:hAnsi="宋体" w:cs="宋体" w:eastAsia="宋体" w:hint="default"/>
                <w:sz w:val="18"/>
                <w:szCs w:val="18"/>
              </w:rPr>
            </w:pPr>
            <w:r>
              <w:rPr>
                <w:rFonts w:ascii="宋体"/>
                <w:spacing w:val="-1"/>
                <w:sz w:val="18"/>
              </w:rPr>
              <w:t>18,901,693.50</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1,784,470,559.78</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911,749,675.35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872,720,884.43</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20,000.00</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-13,486,242.84</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427,258,115.63</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327,950,090.42</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99,308,025.21</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352,828,447.33</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-749,918.89</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292,460,207.05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20,778,989.38</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271,681,217.67</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190,853,045.22</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宋体" w:hAnsi="宋体" w:cs="宋体" w:eastAsia="宋体" w:hint="default"/>
                <w:sz w:val="18"/>
                <w:szCs w:val="18"/>
              </w:rPr>
            </w:pPr>
            <w:r>
              <w:rPr>
                <w:rFonts w:ascii="宋体"/>
                <w:spacing w:val="-1"/>
                <w:sz w:val="18"/>
              </w:rPr>
              <w:t>1,819,419.07</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152,870,142.01</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19,679,234.24</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133,190,907.77</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56,846,341.73</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3,144,724.87</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153,535,925.29</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100,015,652.77</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53,520,272.52</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99,250,334.57</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2,224,005.96</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10,274,872.85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3,118,008.95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7,156,863.90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2,043,331.00</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宋体" w:hAnsi="宋体" w:cs="宋体" w:eastAsia="宋体" w:hint="default"/>
                <w:sz w:val="18"/>
                <w:szCs w:val="18"/>
              </w:rPr>
            </w:pPr>
            <w:r>
              <w:rPr>
                <w:rFonts w:ascii="宋体"/>
                <w:sz w:val="18"/>
              </w:rPr>
              <w:t>1,035,535.29</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8,547,888.12</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4,243,725.25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4,304,162.87</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3,241,882.06</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z w:val="18"/>
              </w:rPr>
              <w:t>-207,864.43</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15,084,046.50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980,127.04</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14,103,919.46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517,223.39</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z w:val="18"/>
              </w:rPr>
              <w:t>-404,189.54</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5,000,000.00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5,000,000.00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宋体" w:hAnsi="宋体" w:cs="宋体" w:eastAsia="宋体" w:hint="default"/>
                <w:sz w:val="18"/>
                <w:szCs w:val="18"/>
              </w:rPr>
            </w:pPr>
            <w:r>
              <w:rPr>
                <w:rFonts w:ascii="宋体"/>
                <w:sz w:val="18"/>
              </w:rPr>
              <w:t>--</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432,407,764.56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335,369,397.51</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97,038,367.05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217,595,902.02</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988,544.78</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80,528,312.65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5,897,911.32</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74,630,401.33</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1,993,279.61</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-17,237,871.65</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37,039,702.66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20,252,862.76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16,786,839.90</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39,158,697.71</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宋体" w:hAnsi="宋体" w:cs="宋体" w:eastAsia="宋体" w:hint="default"/>
                <w:sz w:val="18"/>
                <w:szCs w:val="18"/>
              </w:rPr>
            </w:pPr>
            <w:r>
              <w:rPr>
                <w:rFonts w:ascii="宋体"/>
                <w:spacing w:val="-1"/>
                <w:sz w:val="18"/>
              </w:rPr>
              <w:t>5,331,878.00</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77,337,902.59</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51,943,964.83</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25,393,937.76</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left="290" w:right="0"/>
              <w:jc w:val="left"/>
              <w:rPr>
                <w:rFonts w:ascii="宋体" w:hAnsi="宋体" w:cs="宋体" w:eastAsia="宋体" w:hint="default"/>
                <w:sz w:val="18"/>
                <w:szCs w:val="18"/>
              </w:rPr>
            </w:pPr>
            <w:r>
              <w:rPr>
                <w:rFonts w:ascii="宋体"/>
                <w:sz w:val="18"/>
              </w:rPr>
              <w:t>45,203,645.57</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left="368" w:right="0"/>
              <w:jc w:val="left"/>
              <w:rPr>
                <w:rFonts w:ascii="宋体" w:hAnsi="宋体" w:cs="宋体" w:eastAsia="宋体" w:hint="default"/>
                <w:sz w:val="18"/>
                <w:szCs w:val="18"/>
              </w:rPr>
            </w:pPr>
            <w:r>
              <w:rPr>
                <w:rFonts w:ascii="宋体"/>
                <w:sz w:val="18"/>
              </w:rPr>
              <w:t>313,589.05</w:t>
            </w:r>
          </w:p>
        </w:tc>
      </w:tr>
      <w:tr>
        <w:trPr>
          <w:trHeight w:val="490"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514,340,722.47</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211,825,344.42</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302,515,378.05</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332,007,689.79</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33"/>
              <w:jc w:val="right"/>
              <w:rPr>
                <w:rFonts w:ascii="宋体" w:hAnsi="宋体" w:cs="宋体" w:eastAsia="宋体" w:hint="default"/>
                <w:sz w:val="18"/>
                <w:szCs w:val="18"/>
              </w:rPr>
            </w:pPr>
            <w:r>
              <w:rPr>
                <w:rFonts w:ascii="宋体"/>
                <w:spacing w:val="-1"/>
                <w:sz w:val="18"/>
              </w:rPr>
              <w:t>8,092,568.64</w:t>
            </w:r>
          </w:p>
        </w:tc>
      </w:tr>
      <w:tr>
        <w:trPr>
          <w:trHeight w:val="453"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14,345,494.42</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3,538,077.34</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10,807,417.08</w:t>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6"/>
              <w:jc w:val="right"/>
              <w:rPr>
                <w:rFonts w:ascii="宋体" w:hAnsi="宋体" w:cs="宋体" w:eastAsia="宋体" w:hint="default"/>
                <w:sz w:val="18"/>
                <w:szCs w:val="18"/>
              </w:rPr>
            </w:pPr>
            <w:r>
              <w:rPr>
                <w:rFonts w:ascii="宋体"/>
                <w:sz w:val="18"/>
              </w:rPr>
              <w:t>13,188,486.43</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宋体" w:hAnsi="宋体" w:cs="宋体" w:eastAsia="宋体" w:hint="default"/>
                <w:sz w:val="18"/>
                <w:szCs w:val="18"/>
              </w:rPr>
            </w:pPr>
            <w:r>
              <w:rPr>
                <w:rFonts w:ascii="宋体"/>
                <w:sz w:val="18"/>
              </w:rPr>
              <w:t>807,417.08</w:t>
            </w:r>
          </w:p>
        </w:tc>
      </w:tr>
      <w:tr>
        <w:trPr>
          <w:trHeight w:val="396" w:hRule="exact"/>
        </w:trPr>
        <w:tc>
          <w:tcPr>
            <w:tcW w:w="1595"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07"/>
              <w:jc w:val="right"/>
              <w:rPr>
                <w:rFonts w:ascii="宋体" w:hAnsi="宋体" w:cs="宋体" w:eastAsia="宋体" w:hint="default"/>
                <w:sz w:val="18"/>
                <w:szCs w:val="18"/>
              </w:rPr>
            </w:pPr>
            <w:r>
              <w:rPr>
                <w:rFonts w:ascii="宋体"/>
                <w:b/>
                <w:w w:val="95"/>
                <w:sz w:val="18"/>
              </w:rPr>
              <w:t>4,710,616,622.58</w:t>
            </w:r>
            <w:r>
              <w:rPr>
                <w:rFonts w:ascii="宋体"/>
                <w:sz w:val="18"/>
              </w:rPr>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07"/>
              <w:jc w:val="right"/>
              <w:rPr>
                <w:rFonts w:ascii="宋体" w:hAnsi="宋体" w:cs="宋体" w:eastAsia="宋体" w:hint="default"/>
                <w:sz w:val="18"/>
                <w:szCs w:val="18"/>
              </w:rPr>
            </w:pPr>
            <w:r>
              <w:rPr>
                <w:rFonts w:ascii="宋体"/>
                <w:b/>
                <w:w w:val="95"/>
                <w:sz w:val="18"/>
              </w:rPr>
              <w:t>2,710,074,675.58</w:t>
            </w:r>
            <w:r>
              <w:rPr>
                <w:rFonts w:ascii="宋体"/>
                <w:sz w:val="18"/>
              </w:rPr>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07"/>
              <w:jc w:val="right"/>
              <w:rPr>
                <w:rFonts w:ascii="宋体" w:hAnsi="宋体" w:cs="宋体" w:eastAsia="宋体" w:hint="default"/>
                <w:sz w:val="18"/>
                <w:szCs w:val="18"/>
              </w:rPr>
            </w:pPr>
            <w:r>
              <w:rPr>
                <w:rFonts w:ascii="宋体"/>
                <w:b/>
                <w:w w:val="95"/>
                <w:sz w:val="18"/>
              </w:rPr>
              <w:t>2,000,541,947.00</w:t>
            </w:r>
            <w:r>
              <w:rPr>
                <w:rFonts w:ascii="宋体"/>
                <w:sz w:val="18"/>
              </w:rPr>
            </w:r>
          </w:p>
        </w:tc>
        <w:tc>
          <w:tcPr>
            <w:tcW w:w="1668"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105"/>
              <w:jc w:val="right"/>
              <w:rPr>
                <w:rFonts w:ascii="宋体" w:hAnsi="宋体" w:cs="宋体" w:eastAsia="宋体" w:hint="default"/>
                <w:sz w:val="18"/>
                <w:szCs w:val="18"/>
              </w:rPr>
            </w:pPr>
            <w:r>
              <w:rPr>
                <w:rFonts w:ascii="宋体"/>
                <w:b/>
                <w:spacing w:val="-1"/>
                <w:sz w:val="18"/>
              </w:rPr>
              <w:t>3,622,281,465.93</w:t>
            </w:r>
            <w:r>
              <w:rPr>
                <w:rFonts w:ascii="宋体"/>
                <w:spacing w:val="-1"/>
                <w:sz w:val="18"/>
              </w:rPr>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33"/>
              <w:jc w:val="right"/>
              <w:rPr>
                <w:rFonts w:ascii="宋体" w:hAnsi="宋体" w:cs="宋体" w:eastAsia="宋体" w:hint="default"/>
                <w:sz w:val="18"/>
                <w:szCs w:val="18"/>
              </w:rPr>
            </w:pPr>
            <w:r>
              <w:rPr>
                <w:rFonts w:ascii="宋体"/>
                <w:b/>
                <w:sz w:val="18"/>
              </w:rPr>
              <w:t>10,573,288.89</w:t>
            </w:r>
            <w:r>
              <w:rPr>
                <w:rFonts w:ascii="宋体"/>
                <w:sz w:val="18"/>
              </w:rPr>
            </w:r>
          </w:p>
        </w:tc>
      </w:tr>
    </w:tbl>
    <w:p>
      <w:pPr>
        <w:spacing w:line="240" w:lineRule="auto" w:before="13"/>
        <w:rPr>
          <w:rFonts w:ascii="宋体" w:hAnsi="宋体" w:cs="宋体" w:eastAsia="宋体" w:hint="default"/>
          <w:sz w:val="4"/>
          <w:szCs w:val="4"/>
        </w:rPr>
      </w:pPr>
    </w:p>
    <w:p>
      <w:pPr>
        <w:pStyle w:val="BodyText"/>
        <w:spacing w:line="240" w:lineRule="auto" w:before="35"/>
        <w:ind w:left="900" w:right="0"/>
        <w:jc w:val="left"/>
      </w:pPr>
      <w:r>
        <w:rPr/>
        <w:pict>
          <v:group style="position:absolute;margin-left:66.720016pt;margin-top:23.85396pt;width:432.3pt;height:186.4pt;mso-position-horizontal-relative:page;mso-position-vertical-relative:paragraph;z-index:-1324192" coordorigin="1334,477" coordsize="8646,3728">
            <v:group style="position:absolute;left:1354;top:482;width:2358;height:2" coordorigin="1354,482" coordsize="2358,2">
              <v:shape style="position:absolute;left:1354;top:482;width:2358;height:2" coordorigin="1354,482" coordsize="2358,0" path="m1354,482l3712,482e" filled="false" stroked="true" strokeweight=".48pt" strokecolor="#000000">
                <v:path arrowok="t"/>
              </v:shape>
            </v:group>
            <v:group style="position:absolute;left:1354;top:501;width:2358;height:2" coordorigin="1354,501" coordsize="2358,2">
              <v:shape style="position:absolute;left:1354;top:501;width:2358;height:2" coordorigin="1354,501" coordsize="2358,0" path="m1354,501l3712,501e" filled="false" stroked="true" strokeweight=".48pt" strokecolor="#000000">
                <v:path arrowok="t"/>
              </v:shape>
              <v:shape style="position:absolute;left:3712;top:506;width:10;height:2" type="#_x0000_t75" stroked="false">
                <v:imagedata r:id="rId98" o:title=""/>
              </v:shape>
            </v:group>
            <v:group style="position:absolute;left:3712;top:482;width:29;height:2" coordorigin="3712,482" coordsize="29,2">
              <v:shape style="position:absolute;left:3712;top:482;width:29;height:2" coordorigin="3712,482" coordsize="29,0" path="m3712,482l3740,482e" filled="false" stroked="true" strokeweight=".48pt" strokecolor="#000000">
                <v:path arrowok="t"/>
              </v:shape>
            </v:group>
            <v:group style="position:absolute;left:3712;top:501;width:29;height:2" coordorigin="3712,501" coordsize="29,2">
              <v:shape style="position:absolute;left:3712;top:501;width:29;height:2" coordorigin="3712,501" coordsize="29,0" path="m3712,501l3740,501e" filled="false" stroked="true" strokeweight=".48pt" strokecolor="#000000">
                <v:path arrowok="t"/>
              </v:shape>
            </v:group>
            <v:group style="position:absolute;left:3740;top:482;width:1358;height:2" coordorigin="3740,482" coordsize="1358,2">
              <v:shape style="position:absolute;left:3740;top:482;width:1358;height:2" coordorigin="3740,482" coordsize="1358,0" path="m3740,482l5098,482e" filled="false" stroked="true" strokeweight=".48pt" strokecolor="#000000">
                <v:path arrowok="t"/>
              </v:shape>
            </v:group>
            <v:group style="position:absolute;left:3740;top:501;width:1358;height:2" coordorigin="3740,501" coordsize="1358,2">
              <v:shape style="position:absolute;left:3740;top:501;width:1358;height:2" coordorigin="3740,501" coordsize="1358,0" path="m3740,501l5098,501e" filled="false" stroked="true" strokeweight=".48pt" strokecolor="#000000">
                <v:path arrowok="t"/>
              </v:shape>
              <v:shape style="position:absolute;left:5098;top:506;width:10;height:2" type="#_x0000_t75" stroked="false">
                <v:imagedata r:id="rId98" o:title=""/>
              </v:shape>
            </v:group>
            <v:group style="position:absolute;left:5098;top:482;width:29;height:2" coordorigin="5098,482" coordsize="29,2">
              <v:shape style="position:absolute;left:5098;top:482;width:29;height:2" coordorigin="5098,482" coordsize="29,0" path="m5098,482l5126,482e" filled="false" stroked="true" strokeweight=".48pt" strokecolor="#000000">
                <v:path arrowok="t"/>
              </v:shape>
            </v:group>
            <v:group style="position:absolute;left:5098;top:501;width:29;height:2" coordorigin="5098,501" coordsize="29,2">
              <v:shape style="position:absolute;left:5098;top:501;width:29;height:2" coordorigin="5098,501" coordsize="29,0" path="m5098,501l5126,501e" filled="false" stroked="true" strokeweight=".48pt" strokecolor="#000000">
                <v:path arrowok="t"/>
              </v:shape>
            </v:group>
            <v:group style="position:absolute;left:5126;top:482;width:1358;height:2" coordorigin="5126,482" coordsize="1358,2">
              <v:shape style="position:absolute;left:5126;top:482;width:1358;height:2" coordorigin="5126,482" coordsize="1358,0" path="m5126,482l6484,482e" filled="false" stroked="true" strokeweight=".48pt" strokecolor="#000000">
                <v:path arrowok="t"/>
              </v:shape>
            </v:group>
            <v:group style="position:absolute;left:5126;top:501;width:1358;height:2" coordorigin="5126,501" coordsize="1358,2">
              <v:shape style="position:absolute;left:5126;top:501;width:1358;height:2" coordorigin="5126,501" coordsize="1358,0" path="m5126,501l6484,501e" filled="false" stroked="true" strokeweight=".48pt" strokecolor="#000000">
                <v:path arrowok="t"/>
              </v:shape>
              <v:shape style="position:absolute;left:6484;top:506;width:10;height:2" type="#_x0000_t75" stroked="false">
                <v:imagedata r:id="rId98" o:title=""/>
              </v:shape>
            </v:group>
            <v:group style="position:absolute;left:6484;top:482;width:29;height:2" coordorigin="6484,482" coordsize="29,2">
              <v:shape style="position:absolute;left:6484;top:482;width:29;height:2" coordorigin="6484,482" coordsize="29,0" path="m6484,482l6512,482e" filled="false" stroked="true" strokeweight=".48pt" strokecolor="#000000">
                <v:path arrowok="t"/>
              </v:shape>
            </v:group>
            <v:group style="position:absolute;left:6484;top:501;width:29;height:2" coordorigin="6484,501" coordsize="29,2">
              <v:shape style="position:absolute;left:6484;top:501;width:29;height:2" coordorigin="6484,501" coordsize="29,0" path="m6484,501l6512,501e" filled="false" stroked="true" strokeweight=".48pt" strokecolor="#000000">
                <v:path arrowok="t"/>
              </v:shape>
            </v:group>
            <v:group style="position:absolute;left:6512;top:482;width:1103;height:2" coordorigin="6512,482" coordsize="1103,2">
              <v:shape style="position:absolute;left:6512;top:482;width:1103;height:2" coordorigin="6512,482" coordsize="1103,0" path="m6512,482l7615,482e" filled="false" stroked="true" strokeweight=".48pt" strokecolor="#000000">
                <v:path arrowok="t"/>
              </v:shape>
            </v:group>
            <v:group style="position:absolute;left:6512;top:501;width:1103;height:2" coordorigin="6512,501" coordsize="1103,2">
              <v:shape style="position:absolute;left:6512;top:501;width:1103;height:2" coordorigin="6512,501" coordsize="1103,0" path="m6512,501l7615,501e" filled="false" stroked="true" strokeweight=".48pt" strokecolor="#000000">
                <v:path arrowok="t"/>
              </v:shape>
              <v:shape style="position:absolute;left:7615;top:506;width:10;height:2" type="#_x0000_t75" stroked="false">
                <v:imagedata r:id="rId98" o:title=""/>
              </v:shape>
            </v:group>
            <v:group style="position:absolute;left:7615;top:482;width:29;height:2" coordorigin="7615,482" coordsize="29,2">
              <v:shape style="position:absolute;left:7615;top:482;width:29;height:2" coordorigin="7615,482" coordsize="29,0" path="m7615,482l7644,482e" filled="false" stroked="true" strokeweight=".48pt" strokecolor="#000000">
                <v:path arrowok="t"/>
              </v:shape>
            </v:group>
            <v:group style="position:absolute;left:7615;top:501;width:29;height:2" coordorigin="7615,501" coordsize="29,2">
              <v:shape style="position:absolute;left:7615;top:501;width:29;height:2" coordorigin="7615,501" coordsize="29,0" path="m7615,501l7644,501e" filled="false" stroked="true" strokeweight=".48pt" strokecolor="#000000">
                <v:path arrowok="t"/>
              </v:shape>
            </v:group>
            <v:group style="position:absolute;left:7644;top:482;width:1358;height:2" coordorigin="7644,482" coordsize="1358,2">
              <v:shape style="position:absolute;left:7644;top:482;width:1358;height:2" coordorigin="7644,482" coordsize="1358,0" path="m7644,482l9001,482e" filled="false" stroked="true" strokeweight=".48pt" strokecolor="#000000">
                <v:path arrowok="t"/>
              </v:shape>
            </v:group>
            <v:group style="position:absolute;left:7644;top:501;width:1358;height:2" coordorigin="7644,501" coordsize="1358,2">
              <v:shape style="position:absolute;left:7644;top:501;width:1358;height:2" coordorigin="7644,501" coordsize="1358,0" path="m7644,501l9001,501e" filled="false" stroked="true" strokeweight=".48pt" strokecolor="#000000">
                <v:path arrowok="t"/>
              </v:shape>
              <v:shape style="position:absolute;left:9001;top:506;width:10;height:2" type="#_x0000_t75" stroked="false">
                <v:imagedata r:id="rId98" o:title=""/>
              </v:shape>
            </v:group>
            <v:group style="position:absolute;left:9001;top:482;width:29;height:2" coordorigin="9001,482" coordsize="29,2">
              <v:shape style="position:absolute;left:9001;top:482;width:29;height:2" coordorigin="9001,482" coordsize="29,0" path="m9001,482l9030,482e" filled="false" stroked="true" strokeweight=".48pt" strokecolor="#000000">
                <v:path arrowok="t"/>
              </v:shape>
            </v:group>
            <v:group style="position:absolute;left:9001;top:501;width:29;height:2" coordorigin="9001,501" coordsize="29,2">
              <v:shape style="position:absolute;left:9001;top:501;width:29;height:2" coordorigin="9001,501" coordsize="29,0" path="m9001,501l9030,501e" filled="false" stroked="true" strokeweight=".48pt" strokecolor="#000000">
                <v:path arrowok="t"/>
              </v:shape>
            </v:group>
            <v:group style="position:absolute;left:9030;top:482;width:924;height:2" coordorigin="9030,482" coordsize="924,2">
              <v:shape style="position:absolute;left:9030;top:482;width:924;height:2" coordorigin="9030,482" coordsize="924,0" path="m9030,482l9954,482e" filled="false" stroked="true" strokeweight=".48pt" strokecolor="#000000">
                <v:path arrowok="t"/>
              </v:shape>
            </v:group>
            <v:group style="position:absolute;left:9030;top:501;width:924;height:2" coordorigin="9030,501" coordsize="924,2">
              <v:shape style="position:absolute;left:9030;top:501;width:924;height:2" coordorigin="9030,501" coordsize="924,0" path="m9030,501l9954,501e" filled="false" stroked="true" strokeweight=".48pt" strokecolor="#000000">
                <v:path arrowok="t"/>
              </v:shape>
              <v:shape style="position:absolute;left:3697;top:493;width:5328;height:389" type="#_x0000_t75" stroked="false">
                <v:imagedata r:id="rId246" o:title=""/>
              </v:shape>
            </v:group>
            <v:group style="position:absolute;left:1354;top:4199;width:2358;height:2" coordorigin="1354,4199" coordsize="2358,2">
              <v:shape style="position:absolute;left:1354;top:4199;width:2358;height:2" coordorigin="1354,4199" coordsize="2358,0" path="m1354,4199l3712,4199e" filled="false" stroked="true" strokeweight=".48pt" strokecolor="#000000">
                <v:path arrowok="t"/>
              </v:shape>
            </v:group>
            <v:group style="position:absolute;left:1354;top:4180;width:2358;height:2" coordorigin="1354,4180" coordsize="2358,2">
              <v:shape style="position:absolute;left:1354;top:4180;width:2358;height:2" coordorigin="1354,4180" coordsize="2358,0" path="m1354,4180l3712,4180e" filled="false" stroked="true" strokeweight=".48pt" strokecolor="#000000">
                <v:path arrowok="t"/>
              </v:shape>
            </v:group>
            <v:group style="position:absolute;left:3712;top:4180;width:29;height:2" coordorigin="3712,4180" coordsize="29,2">
              <v:shape style="position:absolute;left:3712;top:4180;width:29;height:2" coordorigin="3712,4180" coordsize="29,0" path="m3712,4180l3740,4180e" filled="false" stroked="true" strokeweight=".48pt" strokecolor="#000000">
                <v:path arrowok="t"/>
              </v:shape>
            </v:group>
            <v:group style="position:absolute;left:3712;top:4199;width:1386;height:2" coordorigin="3712,4199" coordsize="1386,2">
              <v:shape style="position:absolute;left:3712;top:4199;width:1386;height:2" coordorigin="3712,4199" coordsize="1386,0" path="m3712,4199l5098,4199e" filled="false" stroked="true" strokeweight=".48pt" strokecolor="#000000">
                <v:path arrowok="t"/>
              </v:shape>
            </v:group>
            <v:group style="position:absolute;left:3740;top:4180;width:1358;height:2" coordorigin="3740,4180" coordsize="1358,2">
              <v:shape style="position:absolute;left:3740;top:4180;width:1358;height:2" coordorigin="3740,4180" coordsize="1358,0" path="m3740,4180l5098,4180e" filled="false" stroked="true" strokeweight=".48pt" strokecolor="#000000">
                <v:path arrowok="t"/>
              </v:shape>
            </v:group>
            <v:group style="position:absolute;left:5098;top:4180;width:29;height:2" coordorigin="5098,4180" coordsize="29,2">
              <v:shape style="position:absolute;left:5098;top:4180;width:29;height:2" coordorigin="5098,4180" coordsize="29,0" path="m5098,4180l5126,4180e" filled="false" stroked="true" strokeweight=".48pt" strokecolor="#000000">
                <v:path arrowok="t"/>
              </v:shape>
            </v:group>
            <v:group style="position:absolute;left:5098;top:4199;width:1386;height:2" coordorigin="5098,4199" coordsize="1386,2">
              <v:shape style="position:absolute;left:5098;top:4199;width:1386;height:2" coordorigin="5098,4199" coordsize="1386,0" path="m5098,4199l6484,4199e" filled="false" stroked="true" strokeweight=".48pt" strokecolor="#000000">
                <v:path arrowok="t"/>
              </v:shape>
            </v:group>
            <v:group style="position:absolute;left:5126;top:4180;width:1358;height:2" coordorigin="5126,4180" coordsize="1358,2">
              <v:shape style="position:absolute;left:5126;top:4180;width:1358;height:2" coordorigin="5126,4180" coordsize="1358,0" path="m5126,4180l6484,4180e" filled="false" stroked="true" strokeweight=".48pt" strokecolor="#000000">
                <v:path arrowok="t"/>
              </v:shape>
            </v:group>
            <v:group style="position:absolute;left:6484;top:4180;width:29;height:2" coordorigin="6484,4180" coordsize="29,2">
              <v:shape style="position:absolute;left:6484;top:4180;width:29;height:2" coordorigin="6484,4180" coordsize="29,0" path="m6484,4180l6512,4180e" filled="false" stroked="true" strokeweight=".48pt" strokecolor="#000000">
                <v:path arrowok="t"/>
              </v:shape>
            </v:group>
            <v:group style="position:absolute;left:6484;top:4199;width:29;height:2" coordorigin="6484,4199" coordsize="29,2">
              <v:shape style="position:absolute;left:6484;top:4199;width:29;height:2" coordorigin="6484,4199" coordsize="29,0" path="m6484,4199l6512,4199e" filled="false" stroked="true" strokeweight=".48pt" strokecolor="#000000">
                <v:path arrowok="t"/>
              </v:shape>
            </v:group>
            <v:group style="position:absolute;left:6512;top:4199;width:1103;height:2" coordorigin="6512,4199" coordsize="1103,2">
              <v:shape style="position:absolute;left:6512;top:4199;width:1103;height:2" coordorigin="6512,4199" coordsize="1103,0" path="m6512,4199l7615,4199e" filled="false" stroked="true" strokeweight=".48pt" strokecolor="#000000">
                <v:path arrowok="t"/>
              </v:shape>
            </v:group>
            <v:group style="position:absolute;left:6512;top:4180;width:1103;height:2" coordorigin="6512,4180" coordsize="1103,2">
              <v:shape style="position:absolute;left:6512;top:4180;width:1103;height:2" coordorigin="6512,4180" coordsize="1103,0" path="m6512,4180l7615,4180e" filled="false" stroked="true" strokeweight=".48pt" strokecolor="#000000">
                <v:path arrowok="t"/>
              </v:shape>
            </v:group>
            <v:group style="position:absolute;left:7615;top:4180;width:29;height:2" coordorigin="7615,4180" coordsize="29,2">
              <v:shape style="position:absolute;left:7615;top:4180;width:29;height:2" coordorigin="7615,4180" coordsize="29,0" path="m7615,4180l7644,4180e" filled="false" stroked="true" strokeweight=".48pt" strokecolor="#000000">
                <v:path arrowok="t"/>
              </v:shape>
            </v:group>
            <v:group style="position:absolute;left:7615;top:4199;width:1386;height:2" coordorigin="7615,4199" coordsize="1386,2">
              <v:shape style="position:absolute;left:7615;top:4199;width:1386;height:2" coordorigin="7615,4199" coordsize="1386,0" path="m7615,4199l9001,4199e" filled="false" stroked="true" strokeweight=".48pt" strokecolor="#000000">
                <v:path arrowok="t"/>
              </v:shape>
            </v:group>
            <v:group style="position:absolute;left:7644;top:4180;width:1358;height:2" coordorigin="7644,4180" coordsize="1358,2">
              <v:shape style="position:absolute;left:7644;top:4180;width:1358;height:2" coordorigin="7644,4180" coordsize="1358,0" path="m7644,4180l9001,4180e" filled="false" stroked="true" strokeweight=".48pt" strokecolor="#000000">
                <v:path arrowok="t"/>
              </v:shape>
              <v:shape style="position:absolute;left:1334;top:853;width:8646;height:3323" type="#_x0000_t75" stroked="false">
                <v:imagedata r:id="rId247" o:title=""/>
              </v:shape>
            </v:group>
            <v:group style="position:absolute;left:9001;top:4180;width:29;height:2" coordorigin="9001,4180" coordsize="29,2">
              <v:shape style="position:absolute;left:9001;top:4180;width:29;height:2" coordorigin="9001,4180" coordsize="29,0" path="m9001,4180l9030,4180e" filled="false" stroked="true" strokeweight=".48pt" strokecolor="#000000">
                <v:path arrowok="t"/>
              </v:shape>
            </v:group>
            <v:group style="position:absolute;left:9001;top:4199;width:953;height:2" coordorigin="9001,4199" coordsize="953,2">
              <v:shape style="position:absolute;left:9001;top:4199;width:953;height:2" coordorigin="9001,4199" coordsize="953,0" path="m9001,4199l9954,4199e" filled="false" stroked="true" strokeweight=".48pt" strokecolor="#000000">
                <v:path arrowok="t"/>
              </v:shape>
            </v:group>
            <v:group style="position:absolute;left:9030;top:4180;width:924;height:2" coordorigin="9030,4180" coordsize="924,2">
              <v:shape style="position:absolute;left:9030;top:4180;width:924;height:2" coordorigin="9030,4180" coordsize="924,0" path="m9030,4180l9954,4180e" filled="false" stroked="true" strokeweight=".48pt" strokecolor="#000000">
                <v:path arrowok="t"/>
              </v:shape>
              <v:shape style="position:absolute;left:1469;top:640;width:2160;height:340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p>
                      <w:pPr>
                        <w:spacing w:before="79"/>
                        <w:ind w:left="0" w:right="0" w:firstLine="0"/>
                        <w:jc w:val="left"/>
                        <w:rPr>
                          <w:rFonts w:ascii="宋体" w:hAnsi="宋体" w:cs="宋体" w:eastAsia="宋体" w:hint="default"/>
                          <w:sz w:val="18"/>
                          <w:szCs w:val="18"/>
                        </w:rPr>
                      </w:pPr>
                      <w:r>
                        <w:rPr>
                          <w:rFonts w:ascii="宋体" w:hAnsi="宋体" w:cs="宋体" w:eastAsia="宋体" w:hint="default"/>
                          <w:sz w:val="18"/>
                          <w:szCs w:val="18"/>
                        </w:rPr>
                        <w:t>华夏证券有限公司</w:t>
                      </w:r>
                    </w:p>
                    <w:p>
                      <w:pPr>
                        <w:spacing w:line="242" w:lineRule="auto" w:before="62"/>
                        <w:ind w:left="0" w:right="17" w:firstLine="0"/>
                        <w:jc w:val="left"/>
                        <w:rPr>
                          <w:rFonts w:ascii="宋体" w:hAnsi="宋体" w:cs="宋体" w:eastAsia="宋体" w:hint="default"/>
                          <w:sz w:val="18"/>
                          <w:szCs w:val="18"/>
                        </w:rPr>
                      </w:pPr>
                      <w:r>
                        <w:rPr>
                          <w:rFonts w:ascii="宋体" w:hAnsi="宋体" w:cs="宋体" w:eastAsia="宋体" w:hint="default"/>
                          <w:spacing w:val="-2"/>
                          <w:sz w:val="18"/>
                          <w:szCs w:val="18"/>
                        </w:rPr>
                        <w:t>北亚实业（集团）股份有限</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公司 闪联信息技术工程中心有 限公司 合肥美菱西格玛电器有限 公司</w:t>
                      </w:r>
                    </w:p>
                    <w:p>
                      <w:pPr>
                        <w:spacing w:before="59"/>
                        <w:ind w:left="0" w:right="0" w:firstLine="0"/>
                        <w:jc w:val="left"/>
                        <w:rPr>
                          <w:rFonts w:ascii="宋体" w:hAnsi="宋体" w:cs="宋体" w:eastAsia="宋体" w:hint="default"/>
                          <w:sz w:val="18"/>
                          <w:szCs w:val="18"/>
                        </w:rPr>
                      </w:pPr>
                      <w:r>
                        <w:rPr>
                          <w:rFonts w:ascii="宋体" w:hAnsi="宋体" w:cs="宋体" w:eastAsia="宋体" w:hint="default"/>
                          <w:sz w:val="18"/>
                          <w:szCs w:val="18"/>
                        </w:rPr>
                        <w:t>上海五洲电源科技公司</w:t>
                      </w:r>
                    </w:p>
                    <w:p>
                      <w:pPr>
                        <w:spacing w:before="115"/>
                        <w:ind w:left="0" w:right="0" w:firstLine="0"/>
                        <w:jc w:val="left"/>
                        <w:rPr>
                          <w:rFonts w:ascii="宋体" w:hAnsi="宋体" w:cs="宋体" w:eastAsia="宋体" w:hint="default"/>
                          <w:sz w:val="18"/>
                          <w:szCs w:val="18"/>
                        </w:rPr>
                      </w:pPr>
                      <w:r>
                        <w:rPr>
                          <w:rFonts w:ascii="宋体"/>
                          <w:sz w:val="18"/>
                        </w:rPr>
                        <w:t>Kwangsu</w:t>
                      </w:r>
                    </w:p>
                    <w:p>
                      <w:pPr>
                        <w:spacing w:before="61"/>
                        <w:ind w:left="0" w:right="0" w:firstLine="0"/>
                        <w:jc w:val="left"/>
                        <w:rPr>
                          <w:rFonts w:ascii="宋体" w:hAnsi="宋体" w:cs="宋体" w:eastAsia="宋体" w:hint="default"/>
                          <w:sz w:val="18"/>
                          <w:szCs w:val="18"/>
                        </w:rPr>
                      </w:pPr>
                      <w:r>
                        <w:rPr>
                          <w:rFonts w:ascii="宋体" w:hAnsi="宋体" w:cs="宋体" w:eastAsia="宋体" w:hint="default"/>
                          <w:sz w:val="18"/>
                          <w:szCs w:val="18"/>
                        </w:rPr>
                        <w:t>四川广电星空长虹数字移动 电视有限公司</w:t>
                      </w:r>
                    </w:p>
                    <w:p>
                      <w:pPr>
                        <w:spacing w:before="8"/>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4047;top:64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5432;top:64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xbxContent>
                </v:textbox>
                <w10:wrap type="none"/>
              </v:shape>
              <v:shape style="position:absolute;left:6691;top:64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xbxContent>
                </v:textbox>
                <w10:wrap type="none"/>
              </v:shape>
              <v:shape style="position:absolute;left:7950;top:64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9121;top:64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计提原因</w:t>
                      </w:r>
                      <w:r>
                        <w:rPr>
                          <w:rFonts w:ascii="宋体" w:hAnsi="宋体" w:cs="宋体" w:eastAsia="宋体" w:hint="default"/>
                          <w:sz w:val="18"/>
                          <w:szCs w:val="18"/>
                        </w:rPr>
                      </w:r>
                    </w:p>
                  </w:txbxContent>
                </v:textbox>
                <w10:wrap type="none"/>
              </v:shape>
            </v:group>
            <w10:wrap type="none"/>
          </v:group>
        </w:pict>
      </w:r>
      <w:r>
        <w:rPr/>
        <w:t>（4）长期股权投资减值准备</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2"/>
          <w:szCs w:val="22"/>
        </w:rPr>
      </w:pPr>
    </w:p>
    <w:tbl>
      <w:tblPr>
        <w:tblW w:w="0" w:type="auto"/>
        <w:jc w:val="left"/>
        <w:tblInd w:w="2909" w:type="dxa"/>
        <w:tblLayout w:type="fixed"/>
        <w:tblCellMar>
          <w:top w:w="0" w:type="dxa"/>
          <w:left w:w="0" w:type="dxa"/>
          <w:bottom w:w="0" w:type="dxa"/>
          <w:right w:w="0" w:type="dxa"/>
        </w:tblCellMar>
        <w:tblLook w:val="01E0"/>
      </w:tblPr>
      <w:tblGrid>
        <w:gridCol w:w="1313"/>
        <w:gridCol w:w="1394"/>
        <w:gridCol w:w="1124"/>
        <w:gridCol w:w="1386"/>
        <w:gridCol w:w="323"/>
      </w:tblGrid>
      <w:tr>
        <w:trPr>
          <w:trHeight w:val="391"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7"/>
              <w:jc w:val="right"/>
              <w:rPr>
                <w:rFonts w:ascii="宋体" w:hAnsi="宋体" w:cs="宋体" w:eastAsia="宋体" w:hint="default"/>
                <w:sz w:val="18"/>
                <w:szCs w:val="18"/>
              </w:rPr>
            </w:pPr>
            <w:r>
              <w:rPr>
                <w:rFonts w:ascii="宋体"/>
                <w:sz w:val="18"/>
              </w:rPr>
              <w:t>5,000,000.00</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13"/>
              <w:jc w:val="right"/>
              <w:rPr>
                <w:rFonts w:ascii="宋体" w:hAnsi="宋体" w:cs="宋体" w:eastAsia="宋体" w:hint="default"/>
                <w:sz w:val="18"/>
                <w:szCs w:val="18"/>
              </w:rPr>
            </w:pPr>
            <w:r>
              <w:rPr>
                <w:rFonts w:ascii="宋体"/>
                <w:sz w:val="18"/>
              </w:rPr>
              <w:t>--</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7"/>
              <w:jc w:val="right"/>
              <w:rPr>
                <w:rFonts w:ascii="宋体" w:hAnsi="宋体" w:cs="宋体" w:eastAsia="宋体" w:hint="default"/>
                <w:sz w:val="18"/>
                <w:szCs w:val="18"/>
              </w:rPr>
            </w:pPr>
            <w:r>
              <w:rPr>
                <w:rFonts w:ascii="宋体"/>
                <w:sz w:val="18"/>
              </w:rPr>
              <w:t>--</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7"/>
              <w:jc w:val="right"/>
              <w:rPr>
                <w:rFonts w:ascii="宋体" w:hAnsi="宋体" w:cs="宋体" w:eastAsia="宋体" w:hint="default"/>
                <w:sz w:val="18"/>
                <w:szCs w:val="18"/>
              </w:rPr>
            </w:pPr>
            <w:r>
              <w:rPr>
                <w:rFonts w:ascii="宋体"/>
                <w:sz w:val="18"/>
              </w:rPr>
              <w:t>5,000,000.00</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39"/>
              <w:ind w:left="73" w:right="0"/>
              <w:jc w:val="center"/>
              <w:rPr>
                <w:rFonts w:ascii="宋体" w:hAnsi="宋体" w:cs="宋体" w:eastAsia="宋体" w:hint="default"/>
                <w:sz w:val="18"/>
                <w:szCs w:val="18"/>
              </w:rPr>
            </w:pPr>
            <w:r>
              <w:rPr>
                <w:rFonts w:ascii="宋体" w:hAnsi="宋体" w:cs="宋体" w:eastAsia="宋体" w:hint="default"/>
                <w:sz w:val="18"/>
                <w:szCs w:val="18"/>
              </w:rPr>
              <w:t>①</w:t>
            </w:r>
          </w:p>
        </w:tc>
      </w:tr>
      <w:tr>
        <w:trPr>
          <w:trHeight w:val="445"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6,218,706.00</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3"/>
              <w:jc w:val="right"/>
              <w:rPr>
                <w:rFonts w:ascii="宋体" w:hAnsi="宋体" w:cs="宋体" w:eastAsia="宋体" w:hint="default"/>
                <w:sz w:val="18"/>
                <w:szCs w:val="18"/>
              </w:rPr>
            </w:pPr>
            <w:r>
              <w:rPr>
                <w:rFonts w:ascii="宋体"/>
                <w:sz w:val="18"/>
              </w:rPr>
              <w:t>--</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6,218,706.00</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61"/>
              <w:ind w:left="72" w:right="0"/>
              <w:jc w:val="center"/>
              <w:rPr>
                <w:rFonts w:ascii="宋体" w:hAnsi="宋体" w:cs="宋体" w:eastAsia="宋体" w:hint="default"/>
                <w:sz w:val="18"/>
                <w:szCs w:val="18"/>
              </w:rPr>
            </w:pPr>
            <w:r>
              <w:rPr>
                <w:rFonts w:ascii="宋体" w:hAnsi="宋体" w:cs="宋体" w:eastAsia="宋体" w:hint="default"/>
                <w:sz w:val="18"/>
                <w:szCs w:val="18"/>
              </w:rPr>
              <w:t>②</w:t>
            </w:r>
          </w:p>
        </w:tc>
      </w:tr>
      <w:tr>
        <w:trPr>
          <w:trHeight w:val="477"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797,099.52</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3"/>
              <w:jc w:val="right"/>
              <w:rPr>
                <w:rFonts w:ascii="宋体" w:hAnsi="宋体" w:cs="宋体" w:eastAsia="宋体" w:hint="default"/>
                <w:sz w:val="18"/>
                <w:szCs w:val="18"/>
              </w:rPr>
            </w:pPr>
            <w:r>
              <w:rPr>
                <w:rFonts w:ascii="宋体"/>
                <w:sz w:val="18"/>
              </w:rPr>
              <w:t>--</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797,099.52</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92"/>
              <w:ind w:left="72" w:right="0"/>
              <w:jc w:val="center"/>
              <w:rPr>
                <w:rFonts w:ascii="宋体" w:hAnsi="宋体" w:cs="宋体" w:eastAsia="宋体" w:hint="default"/>
                <w:sz w:val="18"/>
                <w:szCs w:val="18"/>
              </w:rPr>
            </w:pPr>
            <w:r>
              <w:rPr>
                <w:rFonts w:ascii="宋体" w:hAnsi="宋体" w:cs="宋体" w:eastAsia="宋体" w:hint="default"/>
                <w:sz w:val="18"/>
                <w:szCs w:val="18"/>
              </w:rPr>
              <w:t>③</w:t>
            </w:r>
          </w:p>
        </w:tc>
      </w:tr>
      <w:tr>
        <w:trPr>
          <w:trHeight w:val="445"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6"/>
              <w:jc w:val="right"/>
              <w:rPr>
                <w:rFonts w:ascii="宋体" w:hAnsi="宋体" w:cs="宋体" w:eastAsia="宋体" w:hint="default"/>
                <w:sz w:val="18"/>
                <w:szCs w:val="18"/>
              </w:rPr>
            </w:pPr>
            <w:r>
              <w:rPr>
                <w:rFonts w:ascii="宋体"/>
                <w:sz w:val="18"/>
              </w:rPr>
              <w:t>1,660,000.00</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3"/>
              <w:jc w:val="right"/>
              <w:rPr>
                <w:rFonts w:ascii="宋体" w:hAnsi="宋体" w:cs="宋体" w:eastAsia="宋体" w:hint="default"/>
                <w:sz w:val="18"/>
                <w:szCs w:val="18"/>
              </w:rPr>
            </w:pPr>
            <w:r>
              <w:rPr>
                <w:rFonts w:ascii="宋体"/>
                <w:sz w:val="18"/>
              </w:rPr>
              <w:t>--</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6"/>
              <w:jc w:val="right"/>
              <w:rPr>
                <w:rFonts w:ascii="宋体" w:hAnsi="宋体" w:cs="宋体" w:eastAsia="宋体" w:hint="default"/>
                <w:sz w:val="18"/>
                <w:szCs w:val="18"/>
              </w:rPr>
            </w:pPr>
            <w:r>
              <w:rPr>
                <w:rFonts w:ascii="宋体"/>
                <w:sz w:val="18"/>
              </w:rPr>
              <w:t>--</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06"/>
              <w:jc w:val="right"/>
              <w:rPr>
                <w:rFonts w:ascii="宋体" w:hAnsi="宋体" w:cs="宋体" w:eastAsia="宋体" w:hint="default"/>
                <w:sz w:val="18"/>
                <w:szCs w:val="18"/>
              </w:rPr>
            </w:pPr>
            <w:r>
              <w:rPr>
                <w:rFonts w:ascii="宋体"/>
                <w:sz w:val="18"/>
              </w:rPr>
              <w:t>1,660,000.00</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93"/>
              <w:ind w:left="72" w:right="0"/>
              <w:jc w:val="center"/>
              <w:rPr>
                <w:rFonts w:ascii="宋体" w:hAnsi="宋体" w:cs="宋体" w:eastAsia="宋体" w:hint="default"/>
                <w:sz w:val="18"/>
                <w:szCs w:val="18"/>
              </w:rPr>
            </w:pPr>
            <w:r>
              <w:rPr>
                <w:rFonts w:ascii="宋体" w:hAnsi="宋体" w:cs="宋体" w:eastAsia="宋体" w:hint="default"/>
                <w:sz w:val="18"/>
                <w:szCs w:val="18"/>
              </w:rPr>
              <w:t>④</w:t>
            </w:r>
          </w:p>
        </w:tc>
      </w:tr>
      <w:tr>
        <w:trPr>
          <w:trHeight w:val="382"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7"/>
              <w:jc w:val="right"/>
              <w:rPr>
                <w:rFonts w:ascii="宋体" w:hAnsi="宋体" w:cs="宋体" w:eastAsia="宋体" w:hint="default"/>
                <w:sz w:val="18"/>
                <w:szCs w:val="18"/>
              </w:rPr>
            </w:pPr>
            <w:r>
              <w:rPr>
                <w:rFonts w:ascii="宋体"/>
                <w:sz w:val="18"/>
              </w:rPr>
              <w:t>240,000.00</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3"/>
              <w:jc w:val="right"/>
              <w:rPr>
                <w:rFonts w:ascii="宋体" w:hAnsi="宋体" w:cs="宋体" w:eastAsia="宋体" w:hint="default"/>
                <w:sz w:val="18"/>
                <w:szCs w:val="18"/>
              </w:rPr>
            </w:pPr>
            <w:r>
              <w:rPr>
                <w:rFonts w:ascii="宋体"/>
                <w:sz w:val="18"/>
              </w:rPr>
              <w:t>--</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7"/>
              <w:jc w:val="right"/>
              <w:rPr>
                <w:rFonts w:ascii="宋体" w:hAnsi="宋体" w:cs="宋体" w:eastAsia="宋体" w:hint="default"/>
                <w:sz w:val="18"/>
                <w:szCs w:val="18"/>
              </w:rPr>
            </w:pPr>
            <w:r>
              <w:rPr>
                <w:rFonts w:ascii="宋体"/>
                <w:sz w:val="18"/>
              </w:rPr>
              <w:t>--</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7"/>
              <w:jc w:val="right"/>
              <w:rPr>
                <w:rFonts w:ascii="宋体" w:hAnsi="宋体" w:cs="宋体" w:eastAsia="宋体" w:hint="default"/>
                <w:sz w:val="18"/>
                <w:szCs w:val="18"/>
              </w:rPr>
            </w:pPr>
            <w:r>
              <w:rPr>
                <w:rFonts w:ascii="宋体"/>
                <w:sz w:val="18"/>
              </w:rPr>
              <w:t>240,000.00</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61"/>
              <w:ind w:left="73" w:right="0"/>
              <w:jc w:val="center"/>
              <w:rPr>
                <w:rFonts w:ascii="宋体" w:hAnsi="宋体" w:cs="宋体" w:eastAsia="宋体" w:hint="default"/>
                <w:sz w:val="18"/>
                <w:szCs w:val="18"/>
              </w:rPr>
            </w:pPr>
            <w:r>
              <w:rPr>
                <w:rFonts w:ascii="宋体" w:hAnsi="宋体" w:cs="宋体" w:eastAsia="宋体" w:hint="default"/>
                <w:sz w:val="18"/>
                <w:szCs w:val="18"/>
              </w:rPr>
              <w:t>⑤</w:t>
            </w:r>
          </w:p>
        </w:tc>
      </w:tr>
      <w:tr>
        <w:trPr>
          <w:trHeight w:val="382"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7"/>
              <w:jc w:val="right"/>
              <w:rPr>
                <w:rFonts w:ascii="宋体" w:hAnsi="宋体" w:cs="宋体" w:eastAsia="宋体" w:hint="default"/>
                <w:sz w:val="18"/>
                <w:szCs w:val="18"/>
              </w:rPr>
            </w:pPr>
            <w:r>
              <w:rPr>
                <w:rFonts w:ascii="宋体"/>
                <w:sz w:val="18"/>
              </w:rPr>
              <w:t>587,335.23</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13"/>
              <w:jc w:val="right"/>
              <w:rPr>
                <w:rFonts w:ascii="宋体" w:hAnsi="宋体" w:cs="宋体" w:eastAsia="宋体" w:hint="default"/>
                <w:sz w:val="18"/>
                <w:szCs w:val="18"/>
              </w:rPr>
            </w:pPr>
            <w:r>
              <w:rPr>
                <w:rFonts w:ascii="宋体"/>
                <w:sz w:val="18"/>
              </w:rPr>
              <w:t>--</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7"/>
              <w:jc w:val="right"/>
              <w:rPr>
                <w:rFonts w:ascii="宋体" w:hAnsi="宋体" w:cs="宋体" w:eastAsia="宋体" w:hint="default"/>
                <w:sz w:val="18"/>
                <w:szCs w:val="18"/>
              </w:rPr>
            </w:pPr>
            <w:r>
              <w:rPr>
                <w:rFonts w:ascii="宋体"/>
                <w:sz w:val="18"/>
              </w:rPr>
              <w:t>587,335.23</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6"/>
              <w:jc w:val="right"/>
              <w:rPr>
                <w:rFonts w:ascii="宋体" w:hAnsi="宋体" w:cs="宋体" w:eastAsia="宋体" w:hint="default"/>
                <w:sz w:val="18"/>
                <w:szCs w:val="18"/>
              </w:rPr>
            </w:pPr>
            <w:r>
              <w:rPr>
                <w:rFonts w:ascii="宋体"/>
                <w:sz w:val="18"/>
              </w:rPr>
              <w:t>--</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2" w:right="0"/>
              <w:jc w:val="center"/>
              <w:rPr>
                <w:rFonts w:ascii="宋体" w:hAnsi="宋体" w:cs="宋体" w:eastAsia="宋体" w:hint="default"/>
                <w:sz w:val="18"/>
                <w:szCs w:val="18"/>
              </w:rPr>
            </w:pPr>
            <w:r>
              <w:rPr>
                <w:rFonts w:ascii="宋体" w:hAnsi="宋体" w:cs="宋体" w:eastAsia="宋体" w:hint="default"/>
                <w:sz w:val="18"/>
                <w:szCs w:val="18"/>
              </w:rPr>
              <w:t>⑥</w:t>
            </w:r>
          </w:p>
        </w:tc>
      </w:tr>
      <w:tr>
        <w:trPr>
          <w:trHeight w:val="413"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3"/>
              <w:jc w:val="right"/>
              <w:rPr>
                <w:rFonts w:ascii="宋体" w:hAnsi="宋体" w:cs="宋体" w:eastAsia="宋体" w:hint="default"/>
                <w:sz w:val="18"/>
                <w:szCs w:val="18"/>
              </w:rPr>
            </w:pPr>
            <w:r>
              <w:rPr>
                <w:rFonts w:ascii="宋体"/>
                <w:sz w:val="18"/>
              </w:rPr>
              <w:t>10,000,000.00</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10,000,000.00</w:t>
            </w: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61"/>
              <w:ind w:left="72" w:right="0"/>
              <w:jc w:val="center"/>
              <w:rPr>
                <w:rFonts w:ascii="宋体" w:hAnsi="宋体" w:cs="宋体" w:eastAsia="宋体" w:hint="default"/>
                <w:sz w:val="18"/>
                <w:szCs w:val="18"/>
              </w:rPr>
            </w:pPr>
            <w:r>
              <w:rPr>
                <w:rFonts w:ascii="宋体" w:hAnsi="宋体" w:cs="宋体" w:eastAsia="宋体" w:hint="default"/>
                <w:sz w:val="18"/>
                <w:szCs w:val="18"/>
              </w:rPr>
              <w:t>⑦</w:t>
            </w:r>
          </w:p>
        </w:tc>
      </w:tr>
      <w:tr>
        <w:trPr>
          <w:trHeight w:val="394" w:hRule="exact"/>
        </w:trPr>
        <w:tc>
          <w:tcPr>
            <w:tcW w:w="1313"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6"/>
              <w:jc w:val="right"/>
              <w:rPr>
                <w:rFonts w:ascii="宋体" w:hAnsi="宋体" w:cs="宋体" w:eastAsia="宋体" w:hint="default"/>
                <w:sz w:val="18"/>
                <w:szCs w:val="18"/>
              </w:rPr>
            </w:pPr>
            <w:r>
              <w:rPr>
                <w:rFonts w:ascii="宋体"/>
                <w:sz w:val="18"/>
              </w:rPr>
              <w:t>14,503,140.75</w:t>
            </w:r>
          </w:p>
        </w:tc>
        <w:tc>
          <w:tcPr>
            <w:tcW w:w="139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3"/>
              <w:jc w:val="right"/>
              <w:rPr>
                <w:rFonts w:ascii="宋体" w:hAnsi="宋体" w:cs="宋体" w:eastAsia="宋体" w:hint="default"/>
                <w:sz w:val="18"/>
                <w:szCs w:val="18"/>
              </w:rPr>
            </w:pPr>
            <w:r>
              <w:rPr>
                <w:rFonts w:ascii="宋体"/>
                <w:sz w:val="18"/>
              </w:rPr>
              <w:t>10,000,000.00</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7"/>
              <w:jc w:val="right"/>
              <w:rPr>
                <w:rFonts w:ascii="宋体" w:hAnsi="宋体" w:cs="宋体" w:eastAsia="宋体" w:hint="default"/>
                <w:sz w:val="18"/>
                <w:szCs w:val="18"/>
              </w:rPr>
            </w:pPr>
            <w:r>
              <w:rPr>
                <w:rFonts w:ascii="宋体"/>
                <w:sz w:val="18"/>
              </w:rPr>
              <w:t>587,335.23</w:t>
            </w:r>
          </w:p>
        </w:tc>
        <w:tc>
          <w:tcPr>
            <w:tcW w:w="1386"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07"/>
              <w:jc w:val="right"/>
              <w:rPr>
                <w:rFonts w:ascii="宋体" w:hAnsi="宋体" w:cs="宋体" w:eastAsia="宋体" w:hint="default"/>
                <w:sz w:val="18"/>
                <w:szCs w:val="18"/>
              </w:rPr>
            </w:pPr>
            <w:r>
              <w:rPr>
                <w:rFonts w:ascii="宋体"/>
                <w:sz w:val="18"/>
              </w:rPr>
              <w:t>23,915,805.52</w:t>
            </w:r>
          </w:p>
        </w:tc>
        <w:tc>
          <w:tcPr>
            <w:tcW w:w="323" w:type="dxa"/>
            <w:tcBorders>
              <w:top w:val="nil" w:sz="6" w:space="0" w:color="auto"/>
              <w:left w:val="nil" w:sz="6" w:space="0" w:color="auto"/>
              <w:bottom w:val="nil" w:sz="6" w:space="0" w:color="auto"/>
              <w:right w:val="nil" w:sz="6" w:space="0" w:color="auto"/>
            </w:tcBorders>
          </w:tcPr>
          <w:p>
            <w:pPr/>
          </w:p>
        </w:tc>
      </w:tr>
    </w:tbl>
    <w:p>
      <w:pPr>
        <w:spacing w:after="0"/>
        <w:sectPr>
          <w:pgSz w:w="11910" w:h="16840"/>
          <w:pgMar w:header="747" w:footer="727" w:top="980" w:bottom="920" w:left="880" w:right="840"/>
        </w:sectPr>
      </w:pPr>
    </w:p>
    <w:p>
      <w:pPr>
        <w:spacing w:line="240" w:lineRule="auto" w:before="1"/>
        <w:rPr>
          <w:rFonts w:ascii="宋体" w:hAnsi="宋体" w:cs="宋体" w:eastAsia="宋体" w:hint="default"/>
          <w:sz w:val="29"/>
          <w:szCs w:val="29"/>
        </w:rPr>
      </w:pPr>
    </w:p>
    <w:p>
      <w:pPr>
        <w:pStyle w:val="BodyText"/>
        <w:spacing w:line="274" w:lineRule="exact" w:before="35"/>
        <w:ind w:left="660" w:right="0"/>
        <w:jc w:val="left"/>
      </w:pPr>
      <w:r>
        <w:rPr/>
        <w:t>①2007</w:t>
      </w:r>
      <w:r>
        <w:rPr>
          <w:spacing w:val="-57"/>
        </w:rPr>
        <w:t> </w:t>
      </w:r>
      <w:r>
        <w:rPr/>
        <w:t>年公司对华夏证券全额计提长期股权投资减值准备</w:t>
      </w:r>
      <w:r>
        <w:rPr>
          <w:spacing w:val="-57"/>
        </w:rPr>
        <w:t> </w:t>
      </w:r>
      <w:r>
        <w:rPr/>
        <w:t>5,000,000.00</w:t>
      </w:r>
      <w:r>
        <w:rPr>
          <w:spacing w:val="-57"/>
        </w:rPr>
        <w:t> </w:t>
      </w:r>
      <w:r>
        <w:rPr/>
        <w:t>元。2008</w:t>
      </w:r>
      <w:r>
        <w:rPr>
          <w:spacing w:val="-57"/>
        </w:rPr>
        <w:t> </w:t>
      </w:r>
      <w:r>
        <w:rPr/>
        <w:t>年</w:t>
      </w:r>
      <w:r>
        <w:rPr>
          <w:spacing w:val="-58"/>
        </w:rPr>
        <w:t> </w:t>
      </w:r>
      <w:r>
        <w:rPr/>
        <w:t>4</w:t>
      </w:r>
      <w:r>
        <w:rPr>
          <w:spacing w:val="-57"/>
        </w:rPr>
        <w:t> </w:t>
      </w:r>
      <w:r>
        <w:rPr/>
        <w:t>月</w:t>
      </w:r>
      <w:r>
        <w:rPr>
          <w:spacing w:val="-58"/>
        </w:rPr>
        <w:t> </w:t>
      </w:r>
      <w:r>
        <w:rPr/>
        <w:t>28</w:t>
      </w:r>
      <w:r>
        <w:rPr>
          <w:spacing w:val="-57"/>
        </w:rPr>
        <w:t> </w:t>
      </w:r>
      <w:r>
        <w:rPr/>
        <w:t>日，</w:t>
      </w:r>
    </w:p>
    <w:p>
      <w:pPr>
        <w:pStyle w:val="BodyText"/>
        <w:spacing w:line="272" w:lineRule="exact" w:before="26"/>
        <w:ind w:left="240" w:right="218"/>
        <w:jc w:val="both"/>
      </w:pPr>
      <w:r>
        <w:rPr/>
        <w:t>中国证监会发函同意华夏证券公司依法申请破产。2008</w:t>
      </w:r>
      <w:r>
        <w:rPr>
          <w:spacing w:val="-49"/>
        </w:rPr>
        <w:t> </w:t>
      </w:r>
      <w:r>
        <w:rPr/>
        <w:t>年</w:t>
      </w:r>
      <w:r>
        <w:rPr>
          <w:spacing w:val="-51"/>
        </w:rPr>
        <w:t> </w:t>
      </w:r>
      <w:r>
        <w:rPr/>
        <w:t>4</w:t>
      </w:r>
      <w:r>
        <w:rPr>
          <w:spacing w:val="-49"/>
        </w:rPr>
        <w:t> </w:t>
      </w:r>
      <w:r>
        <w:rPr/>
        <w:t>月</w:t>
      </w:r>
      <w:r>
        <w:rPr>
          <w:spacing w:val="-50"/>
        </w:rPr>
        <w:t> </w:t>
      </w:r>
      <w:r>
        <w:rPr/>
        <w:t>30</w:t>
      </w:r>
      <w:r>
        <w:rPr>
          <w:spacing w:val="-49"/>
        </w:rPr>
        <w:t> </w:t>
      </w:r>
      <w:r>
        <w:rPr/>
        <w:t>日，华夏证券公司清算组以公司严</w:t>
      </w:r>
      <w:r>
        <w:rPr>
          <w:spacing w:val="-1"/>
        </w:rPr>
        <w:t> </w:t>
      </w:r>
      <w:r>
        <w:rPr/>
        <w:t>重资不抵债、不能清偿到期债务为由，向北京市第二中级人民法院申请宣告华夏证券公司破产还债，</w:t>
      </w:r>
      <w:r>
        <w:rPr/>
        <w:t> 北京市第二中级人民法院于</w:t>
      </w:r>
      <w:r>
        <w:rPr>
          <w:spacing w:val="-50"/>
        </w:rPr>
        <w:t> </w:t>
      </w:r>
      <w:r>
        <w:rPr/>
        <w:t>2008</w:t>
      </w:r>
      <w:r>
        <w:rPr>
          <w:spacing w:val="-49"/>
        </w:rPr>
        <w:t> </w:t>
      </w:r>
      <w:r>
        <w:rPr/>
        <w:t>年</w:t>
      </w:r>
      <w:r>
        <w:rPr>
          <w:spacing w:val="-51"/>
        </w:rPr>
        <w:t> </w:t>
      </w:r>
      <w:r>
        <w:rPr/>
        <w:t>7</w:t>
      </w:r>
      <w:r>
        <w:rPr>
          <w:spacing w:val="-49"/>
        </w:rPr>
        <w:t> </w:t>
      </w:r>
      <w:r>
        <w:rPr/>
        <w:t>月</w:t>
      </w:r>
      <w:r>
        <w:rPr>
          <w:spacing w:val="-51"/>
        </w:rPr>
        <w:t> </w:t>
      </w:r>
      <w:r>
        <w:rPr/>
        <w:t>31</w:t>
      </w:r>
      <w:r>
        <w:rPr>
          <w:spacing w:val="-49"/>
        </w:rPr>
        <w:t> </w:t>
      </w:r>
      <w:r>
        <w:rPr>
          <w:spacing w:val="-3"/>
        </w:rPr>
        <w:t>日立案受理华夏证券股份有限公司破产清算申请。2008</w:t>
      </w:r>
      <w:r>
        <w:rPr>
          <w:spacing w:val="-49"/>
        </w:rPr>
        <w:t> </w:t>
      </w:r>
      <w:r>
        <w:rPr/>
        <w:t>年</w:t>
      </w:r>
    </w:p>
    <w:p>
      <w:pPr>
        <w:pStyle w:val="BodyText"/>
        <w:spacing w:line="246" w:lineRule="exact"/>
        <w:ind w:left="240" w:right="0"/>
        <w:jc w:val="both"/>
      </w:pPr>
      <w:r>
        <w:rPr/>
        <w:t>11</w:t>
      </w:r>
      <w:r>
        <w:rPr>
          <w:spacing w:val="-35"/>
        </w:rPr>
        <w:t> </w:t>
      </w:r>
      <w:r>
        <w:rPr/>
        <w:t>月</w:t>
      </w:r>
      <w:r>
        <w:rPr>
          <w:spacing w:val="-37"/>
        </w:rPr>
        <w:t> </w:t>
      </w:r>
      <w:r>
        <w:rPr/>
        <w:t>17</w:t>
      </w:r>
      <w:r>
        <w:rPr>
          <w:spacing w:val="-35"/>
        </w:rPr>
        <w:t> </w:t>
      </w:r>
      <w:r>
        <w:rPr/>
        <w:t>日，北京市第二中级人民法院召开了首次华夏证券股份公司破产债权人大会，会上通报初步</w:t>
      </w:r>
    </w:p>
    <w:p>
      <w:pPr>
        <w:pStyle w:val="BodyText"/>
        <w:spacing w:line="272" w:lineRule="exact" w:before="26"/>
        <w:ind w:left="240" w:right="220"/>
        <w:jc w:val="both"/>
      </w:pPr>
      <w:r>
        <w:rPr>
          <w:spacing w:val="-1"/>
        </w:rPr>
        <w:t>确定的华夏证券应偿还债权总额为</w:t>
      </w:r>
      <w:r>
        <w:rPr>
          <w:spacing w:val="-51"/>
        </w:rPr>
        <w:t> </w:t>
      </w:r>
      <w:r>
        <w:rPr>
          <w:spacing w:val="-1"/>
        </w:rPr>
        <w:t>66</w:t>
      </w:r>
      <w:r>
        <w:rPr>
          <w:spacing w:val="-50"/>
        </w:rPr>
        <w:t> </w:t>
      </w:r>
      <w:r>
        <w:rPr>
          <w:spacing w:val="-4"/>
        </w:rPr>
        <w:t>亿余元。截止本报告出具日本公司尚无任何可靠信息对此资产将</w:t>
      </w:r>
      <w:r>
        <w:rPr/>
        <w:t> 来可收回金额的现值作出估计。</w:t>
      </w:r>
    </w:p>
    <w:p>
      <w:pPr>
        <w:pStyle w:val="BodyText"/>
        <w:spacing w:line="272" w:lineRule="exact"/>
        <w:ind w:left="240" w:right="219" w:firstLine="420"/>
        <w:jc w:val="both"/>
      </w:pPr>
      <w:r>
        <w:rPr/>
        <w:t>②公司持有北亚实业（集团）股份有限公司（以下简称北亚集团）法人股</w:t>
      </w:r>
      <w:r>
        <w:rPr>
          <w:spacing w:val="-53"/>
        </w:rPr>
        <w:t> </w:t>
      </w:r>
      <w:r>
        <w:rPr/>
        <w:t>700</w:t>
      </w:r>
      <w:r>
        <w:rPr>
          <w:spacing w:val="-52"/>
        </w:rPr>
        <w:t> </w:t>
      </w:r>
      <w:r>
        <w:rPr/>
        <w:t>万股，占北亚集团</w:t>
      </w:r>
      <w:r>
        <w:rPr/>
        <w:t> 股本总额的</w:t>
      </w:r>
      <w:r>
        <w:rPr>
          <w:spacing w:val="-54"/>
        </w:rPr>
        <w:t> </w:t>
      </w:r>
      <w:r>
        <w:rPr/>
        <w:t>0.706%。由于</w:t>
      </w:r>
      <w:r>
        <w:rPr>
          <w:spacing w:val="-54"/>
        </w:rPr>
        <w:t> </w:t>
      </w:r>
      <w:r>
        <w:rPr/>
        <w:t>2004、2005、2006</w:t>
      </w:r>
      <w:r>
        <w:rPr>
          <w:spacing w:val="-53"/>
        </w:rPr>
        <w:t> </w:t>
      </w:r>
      <w:r>
        <w:rPr/>
        <w:t>年北亚集团连续三年亏损，股票已被暂停上市。2008</w:t>
      </w:r>
      <w:r>
        <w:rPr>
          <w:spacing w:val="-53"/>
        </w:rPr>
        <w:t> </w:t>
      </w:r>
      <w:r>
        <w:rPr/>
        <w:t>年</w:t>
      </w:r>
      <w:r>
        <w:rPr/>
        <w:t> 2</w:t>
      </w:r>
      <w:r>
        <w:rPr>
          <w:spacing w:val="-54"/>
        </w:rPr>
        <w:t> </w:t>
      </w:r>
      <w:r>
        <w:rPr/>
        <w:t>月</w:t>
      </w:r>
      <w:r>
        <w:rPr>
          <w:spacing w:val="-56"/>
        </w:rPr>
        <w:t> </w:t>
      </w:r>
      <w:r>
        <w:rPr/>
        <w:t>5</w:t>
      </w:r>
      <w:r>
        <w:rPr>
          <w:spacing w:val="-54"/>
        </w:rPr>
        <w:t> </w:t>
      </w:r>
      <w:r>
        <w:rPr>
          <w:spacing w:val="-5"/>
        </w:rPr>
        <w:t>日北亚集团发布公告，公司已进入破产重整程序；2008</w:t>
      </w:r>
      <w:r>
        <w:rPr>
          <w:spacing w:val="-55"/>
        </w:rPr>
        <w:t> </w:t>
      </w:r>
      <w:r>
        <w:rPr/>
        <w:t>年</w:t>
      </w:r>
      <w:r>
        <w:rPr>
          <w:spacing w:val="-55"/>
        </w:rPr>
        <w:t> </w:t>
      </w:r>
      <w:r>
        <w:rPr/>
        <w:t>11</w:t>
      </w:r>
      <w:r>
        <w:rPr>
          <w:spacing w:val="-54"/>
        </w:rPr>
        <w:t> </w:t>
      </w:r>
      <w:r>
        <w:rPr/>
        <w:t>月</w:t>
      </w:r>
      <w:r>
        <w:rPr>
          <w:spacing w:val="-55"/>
        </w:rPr>
        <w:t> </w:t>
      </w:r>
      <w:r>
        <w:rPr/>
        <w:t>18</w:t>
      </w:r>
      <w:r>
        <w:rPr>
          <w:spacing w:val="-55"/>
        </w:rPr>
        <w:t> </w:t>
      </w:r>
      <w:r>
        <w:rPr/>
        <w:t>日北亚集团召开</w:t>
      </w:r>
      <w:r>
        <w:rPr>
          <w:spacing w:val="-55"/>
        </w:rPr>
        <w:t> </w:t>
      </w:r>
      <w:r>
        <w:rPr/>
        <w:t>2008</w:t>
      </w:r>
      <w:r>
        <w:rPr>
          <w:spacing w:val="-54"/>
        </w:rPr>
        <w:t> </w:t>
      </w:r>
      <w:r>
        <w:rPr/>
        <w:t>年第三</w:t>
      </w:r>
    </w:p>
    <w:p>
      <w:pPr>
        <w:pStyle w:val="BodyText"/>
        <w:spacing w:line="272" w:lineRule="exact"/>
        <w:ind w:left="240" w:right="220"/>
        <w:jc w:val="both"/>
      </w:pPr>
      <w:r>
        <w:rPr/>
        <w:t>次临时股东大会暨股改相关股东会议，审议北亚集团重大资产重组暨股权分置改革方案，方案因未达 </w:t>
      </w:r>
      <w:r>
        <w:rPr>
          <w:spacing w:val="-3"/>
        </w:rPr>
        <w:t>到“两个三分之二”被否决；2009</w:t>
      </w:r>
      <w:r>
        <w:rPr>
          <w:spacing w:val="-54"/>
        </w:rPr>
        <w:t> </w:t>
      </w:r>
      <w:r>
        <w:rPr/>
        <w:t>年</w:t>
      </w:r>
      <w:r>
        <w:rPr>
          <w:spacing w:val="-54"/>
        </w:rPr>
        <w:t> </w:t>
      </w:r>
      <w:r>
        <w:rPr/>
        <w:t>1</w:t>
      </w:r>
      <w:r>
        <w:rPr>
          <w:spacing w:val="-53"/>
        </w:rPr>
        <w:t> </w:t>
      </w:r>
      <w:r>
        <w:rPr/>
        <w:t>月</w:t>
      </w:r>
      <w:r>
        <w:rPr>
          <w:spacing w:val="-55"/>
        </w:rPr>
        <w:t> </w:t>
      </w:r>
      <w:r>
        <w:rPr/>
        <w:t>13</w:t>
      </w:r>
      <w:r>
        <w:rPr>
          <w:spacing w:val="-53"/>
        </w:rPr>
        <w:t> </w:t>
      </w:r>
      <w:r>
        <w:rPr/>
        <w:t>日北亚集团召开</w:t>
      </w:r>
      <w:r>
        <w:rPr>
          <w:spacing w:val="-54"/>
        </w:rPr>
        <w:t> </w:t>
      </w:r>
      <w:r>
        <w:rPr/>
        <w:t>2009</w:t>
      </w:r>
      <w:r>
        <w:rPr>
          <w:spacing w:val="-53"/>
        </w:rPr>
        <w:t> </w:t>
      </w:r>
      <w:r>
        <w:rPr/>
        <w:t>年第一次临时股东大会暨股权分置</w:t>
      </w:r>
    </w:p>
    <w:p>
      <w:pPr>
        <w:pStyle w:val="BodyText"/>
        <w:spacing w:line="272" w:lineRule="exact"/>
        <w:ind w:left="240" w:right="220"/>
        <w:jc w:val="both"/>
      </w:pPr>
      <w:r>
        <w:rPr/>
        <w:t>改革相关股东会议，二次股改方案依然被拒。截止本报告出具日，尚未公布破产重整的具体计划，公 司确认了</w:t>
      </w:r>
      <w:r>
        <w:rPr>
          <w:spacing w:val="-53"/>
        </w:rPr>
        <w:t> </w:t>
      </w:r>
      <w:r>
        <w:rPr/>
        <w:t>6,218,706.00</w:t>
      </w:r>
      <w:r>
        <w:rPr>
          <w:spacing w:val="-52"/>
        </w:rPr>
        <w:t> </w:t>
      </w:r>
      <w:r>
        <w:rPr/>
        <w:t>元的长期股权投资减值准备。</w:t>
      </w:r>
    </w:p>
    <w:p>
      <w:pPr>
        <w:pStyle w:val="BodyText"/>
        <w:spacing w:line="272" w:lineRule="exact"/>
        <w:ind w:left="240" w:right="204" w:firstLine="420"/>
        <w:jc w:val="left"/>
      </w:pPr>
      <w:r>
        <w:rPr/>
        <w:t>③闪联信息技术工程中心有限公司已连续亏损，本公司按照亏损金额和本公司投资比例计提了资 产减值准备。</w:t>
      </w:r>
    </w:p>
    <w:p>
      <w:pPr>
        <w:pStyle w:val="BodyText"/>
        <w:spacing w:line="246" w:lineRule="exact"/>
        <w:ind w:left="660" w:right="224"/>
        <w:jc w:val="left"/>
      </w:pPr>
      <w:r>
        <w:rPr/>
        <w:t>④停止经营，拟清算。</w:t>
      </w:r>
    </w:p>
    <w:p>
      <w:pPr>
        <w:pStyle w:val="BodyText"/>
        <w:spacing w:line="272" w:lineRule="exact"/>
        <w:ind w:left="660" w:right="224"/>
        <w:jc w:val="left"/>
      </w:pPr>
      <w:r>
        <w:rPr/>
        <w:t>⑤上海五洲电源科技公司是长虹电源的投资，收购前长虹电源已对其全额计提减值准备。</w:t>
      </w:r>
    </w:p>
    <w:p>
      <w:pPr>
        <w:pStyle w:val="BodyText"/>
        <w:spacing w:line="272" w:lineRule="exact"/>
        <w:ind w:left="660" w:right="224"/>
        <w:jc w:val="left"/>
      </w:pPr>
      <w:r>
        <w:rPr/>
        <w:t>⑥“kwangsu”是公司收购</w:t>
      </w:r>
      <w:r>
        <w:rPr>
          <w:spacing w:val="-53"/>
        </w:rPr>
        <w:t> </w:t>
      </w:r>
      <w:r>
        <w:rPr/>
        <w:t>OOC</w:t>
      </w:r>
      <w:r>
        <w:rPr>
          <w:spacing w:val="-52"/>
        </w:rPr>
        <w:t> </w:t>
      </w:r>
      <w:r>
        <w:rPr/>
        <w:t>公司增加的长期股权投资，本期转入交易性金融资产。</w:t>
      </w:r>
    </w:p>
    <w:p>
      <w:pPr>
        <w:pStyle w:val="BodyText"/>
        <w:spacing w:line="272" w:lineRule="exact"/>
        <w:ind w:left="660" w:right="0"/>
        <w:jc w:val="left"/>
      </w:pPr>
      <w:r>
        <w:rPr/>
        <w:t>⑦四川广电星空长虹数字移动电视有限公司是创新投资的投资，因连续</w:t>
      </w:r>
      <w:r>
        <w:rPr>
          <w:spacing w:val="-53"/>
        </w:rPr>
        <w:t> </w:t>
      </w:r>
      <w:r>
        <w:rPr/>
        <w:t>3</w:t>
      </w:r>
      <w:r>
        <w:rPr>
          <w:spacing w:val="-52"/>
        </w:rPr>
        <w:t> </w:t>
      </w:r>
      <w:r>
        <w:rPr/>
        <w:t>年亏损，且后期好转的</w:t>
      </w:r>
    </w:p>
    <w:p>
      <w:pPr>
        <w:pStyle w:val="BodyText"/>
        <w:spacing w:line="272" w:lineRule="exact"/>
        <w:ind w:left="240" w:right="0"/>
        <w:jc w:val="both"/>
      </w:pPr>
      <w:r>
        <w:rPr/>
        <w:t>迹象不明显，创新投资本年对其确认了</w:t>
      </w:r>
      <w:r>
        <w:rPr>
          <w:spacing w:val="-53"/>
        </w:rPr>
        <w:t> </w:t>
      </w:r>
      <w:r>
        <w:rPr/>
        <w:t>1,000</w:t>
      </w:r>
      <w:r>
        <w:rPr>
          <w:spacing w:val="-52"/>
        </w:rPr>
        <w:t> </w:t>
      </w:r>
      <w:r>
        <w:rPr/>
        <w:t>万元长期投资减值准备。</w:t>
      </w:r>
    </w:p>
    <w:p>
      <w:pPr>
        <w:pStyle w:val="BodyText"/>
        <w:spacing w:line="272" w:lineRule="exact"/>
        <w:ind w:left="660" w:right="224"/>
        <w:jc w:val="left"/>
      </w:pPr>
      <w:r>
        <w:rPr/>
        <w:t>（5）向投资企业转移资金的能力受到限制情况：无。</w:t>
      </w:r>
    </w:p>
    <w:p>
      <w:pPr>
        <w:pStyle w:val="BodyText"/>
        <w:spacing w:line="272" w:lineRule="exact" w:before="26"/>
        <w:ind w:left="660" w:right="4719"/>
        <w:jc w:val="left"/>
      </w:pPr>
      <w:r>
        <w:rPr/>
        <w:t>（6）处置受到重大限制的长期股权投资：无。 13、投资性房地产</w:t>
      </w:r>
    </w:p>
    <w:p>
      <w:pPr>
        <w:pStyle w:val="BodyText"/>
        <w:spacing w:line="248" w:lineRule="exact"/>
        <w:ind w:left="660" w:right="224"/>
        <w:jc w:val="left"/>
      </w:pPr>
      <w:r>
        <w:rPr/>
        <w:t>（1）按成本计量的投资性房地产</w:t>
      </w:r>
    </w:p>
    <w:p>
      <w:pPr>
        <w:spacing w:line="240" w:lineRule="auto" w:before="7"/>
        <w:rPr>
          <w:rFonts w:ascii="宋体" w:hAnsi="宋体" w:cs="宋体" w:eastAsia="宋体" w:hint="default"/>
          <w:sz w:val="2"/>
          <w:szCs w:val="2"/>
        </w:rPr>
      </w:pPr>
    </w:p>
    <w:p>
      <w:pPr>
        <w:spacing w:line="4579" w:lineRule="exact"/>
        <w:ind w:left="106" w:right="0" w:firstLine="0"/>
        <w:rPr>
          <w:rFonts w:ascii="宋体" w:hAnsi="宋体" w:cs="宋体" w:eastAsia="宋体" w:hint="default"/>
          <w:sz w:val="20"/>
          <w:szCs w:val="20"/>
        </w:rPr>
      </w:pPr>
      <w:r>
        <w:rPr>
          <w:rFonts w:ascii="宋体" w:hAnsi="宋体" w:cs="宋体" w:eastAsia="宋体" w:hint="default"/>
          <w:position w:val="-91"/>
          <w:sz w:val="20"/>
          <w:szCs w:val="20"/>
        </w:rPr>
        <w:pict>
          <v:group style="width:474.6pt;height:229pt;mso-position-horizontal-relative:char;mso-position-vertical-relative:line" coordorigin="0,0" coordsize="9492,4580">
            <v:group style="position:absolute;left:19;top:5;width:2501;height:2" coordorigin="19,5" coordsize="2501,2">
              <v:shape style="position:absolute;left:19;top:5;width:2501;height:2" coordorigin="19,5" coordsize="2501,0" path="m19,5l2520,5e" filled="false" stroked="true" strokeweight=".48pt" strokecolor="#000000">
                <v:path arrowok="t"/>
              </v:shape>
            </v:group>
            <v:group style="position:absolute;left:19;top:24;width:2501;height:2" coordorigin="19,24" coordsize="2501,2">
              <v:shape style="position:absolute;left:19;top:24;width:2501;height:2" coordorigin="19,24" coordsize="2501,0" path="m19,24l2520,24e" filled="false" stroked="true" strokeweight=".48pt" strokecolor="#000000">
                <v:path arrowok="t"/>
              </v:shape>
              <v:shape style="position:absolute;left:2520;top:29;width:10;height:2" type="#_x0000_t75" stroked="false">
                <v:imagedata r:id="rId93" o:title=""/>
              </v:shape>
            </v:group>
            <v:group style="position:absolute;left:2520;top:5;width:29;height:2" coordorigin="2520,5" coordsize="29,2">
              <v:shape style="position:absolute;left:2520;top:5;width:29;height:2" coordorigin="2520,5" coordsize="29,0" path="m2520,5l2549,5e" filled="false" stroked="true" strokeweight=".48pt" strokecolor="#000000">
                <v:path arrowok="t"/>
              </v:shape>
            </v:group>
            <v:group style="position:absolute;left:2520;top:24;width:29;height:2" coordorigin="2520,24" coordsize="29,2">
              <v:shape style="position:absolute;left:2520;top:24;width:29;height:2" coordorigin="2520,24" coordsize="29,0" path="m2520,24l2549,24e" filled="false" stroked="true" strokeweight=".48pt" strokecolor="#000000">
                <v:path arrowok="t"/>
              </v:shape>
            </v:group>
            <v:group style="position:absolute;left:2549;top:5;width:1712;height:2" coordorigin="2549,5" coordsize="1712,2">
              <v:shape style="position:absolute;left:2549;top:5;width:1712;height:2" coordorigin="2549,5" coordsize="1712,0" path="m2549,5l4260,5e" filled="false" stroked="true" strokeweight=".48pt" strokecolor="#000000">
                <v:path arrowok="t"/>
              </v:shape>
            </v:group>
            <v:group style="position:absolute;left:2549;top:24;width:1712;height:2" coordorigin="2549,24" coordsize="1712,2">
              <v:shape style="position:absolute;left:2549;top:24;width:1712;height:2" coordorigin="2549,24" coordsize="1712,0" path="m2549,24l4260,24e" filled="false" stroked="true" strokeweight=".48pt" strokecolor="#000000">
                <v:path arrowok="t"/>
              </v:shape>
              <v:shape style="position:absolute;left:4260;top:29;width:10;height:2" type="#_x0000_t75" stroked="false">
                <v:imagedata r:id="rId93" o:title=""/>
              </v:shape>
            </v:group>
            <v:group style="position:absolute;left:4260;top:5;width:29;height:2" coordorigin="4260,5" coordsize="29,2">
              <v:shape style="position:absolute;left:4260;top:5;width:29;height:2" coordorigin="4260,5" coordsize="29,0" path="m4260,5l4289,5e" filled="false" stroked="true" strokeweight=".48pt" strokecolor="#000000">
                <v:path arrowok="t"/>
              </v:shape>
            </v:group>
            <v:group style="position:absolute;left:4260;top:24;width:29;height:2" coordorigin="4260,24" coordsize="29,2">
              <v:shape style="position:absolute;left:4260;top:24;width:29;height:2" coordorigin="4260,24" coordsize="29,0" path="m4260,24l4289,24e" filled="false" stroked="true" strokeweight=".48pt" strokecolor="#000000">
                <v:path arrowok="t"/>
              </v:shape>
            </v:group>
            <v:group style="position:absolute;left:4289;top:5;width:1712;height:2" coordorigin="4289,5" coordsize="1712,2">
              <v:shape style="position:absolute;left:4289;top:5;width:1712;height:2" coordorigin="4289,5" coordsize="1712,0" path="m4289,5l6000,5e" filled="false" stroked="true" strokeweight=".48pt" strokecolor="#000000">
                <v:path arrowok="t"/>
              </v:shape>
            </v:group>
            <v:group style="position:absolute;left:4289;top:24;width:1712;height:2" coordorigin="4289,24" coordsize="1712,2">
              <v:shape style="position:absolute;left:4289;top:24;width:1712;height:2" coordorigin="4289,24" coordsize="1712,0" path="m4289,24l6000,24e" filled="false" stroked="true" strokeweight=".48pt" strokecolor="#000000">
                <v:path arrowok="t"/>
              </v:shape>
              <v:shape style="position:absolute;left:6000;top:29;width:10;height:2" type="#_x0000_t75" stroked="false">
                <v:imagedata r:id="rId93" o:title=""/>
              </v:shape>
            </v:group>
            <v:group style="position:absolute;left:6000;top:5;width:29;height:2" coordorigin="6000,5" coordsize="29,2">
              <v:shape style="position:absolute;left:6000;top:5;width:29;height:2" coordorigin="6000,5" coordsize="29,0" path="m6000,5l6029,5e" filled="false" stroked="true" strokeweight=".48pt" strokecolor="#000000">
                <v:path arrowok="t"/>
              </v:shape>
            </v:group>
            <v:group style="position:absolute;left:6000;top:24;width:29;height:2" coordorigin="6000,24" coordsize="29,2">
              <v:shape style="position:absolute;left:6000;top:24;width:29;height:2" coordorigin="6000,24" coordsize="29,0" path="m6000,24l6029,24e" filled="false" stroked="true" strokeweight=".48pt" strokecolor="#000000">
                <v:path arrowok="t"/>
              </v:shape>
            </v:group>
            <v:group style="position:absolute;left:6029;top:5;width:1712;height:2" coordorigin="6029,5" coordsize="1712,2">
              <v:shape style="position:absolute;left:6029;top:5;width:1712;height:2" coordorigin="6029,5" coordsize="1712,0" path="m6029,5l7740,5e" filled="false" stroked="true" strokeweight=".48pt" strokecolor="#000000">
                <v:path arrowok="t"/>
              </v:shape>
            </v:group>
            <v:group style="position:absolute;left:6029;top:24;width:1712;height:2" coordorigin="6029,24" coordsize="1712,2">
              <v:shape style="position:absolute;left:6029;top:24;width:1712;height:2" coordorigin="6029,24" coordsize="1712,0" path="m6029,24l7740,24e" filled="false" stroked="true" strokeweight=".48pt" strokecolor="#000000">
                <v:path arrowok="t"/>
              </v:shape>
              <v:shape style="position:absolute;left:7740;top:29;width:10;height:2" type="#_x0000_t75" stroked="false">
                <v:imagedata r:id="rId93" o:title=""/>
              </v:shape>
            </v:group>
            <v:group style="position:absolute;left:7740;top:5;width:29;height:2" coordorigin="7740,5" coordsize="29,2">
              <v:shape style="position:absolute;left:7740;top:5;width:29;height:2" coordorigin="7740,5" coordsize="29,0" path="m7740,5l7769,5e" filled="false" stroked="true" strokeweight=".48pt" strokecolor="#000000">
                <v:path arrowok="t"/>
              </v:shape>
            </v:group>
            <v:group style="position:absolute;left:7740;top:24;width:29;height:2" coordorigin="7740,24" coordsize="29,2">
              <v:shape style="position:absolute;left:7740;top:24;width:29;height:2" coordorigin="7740,24" coordsize="29,0" path="m7740,24l7769,24e" filled="false" stroked="true" strokeweight=".48pt" strokecolor="#000000">
                <v:path arrowok="t"/>
              </v:shape>
            </v:group>
            <v:group style="position:absolute;left:7769;top:5;width:1709;height:2" coordorigin="7769,5" coordsize="1709,2">
              <v:shape style="position:absolute;left:7769;top:5;width:1709;height:2" coordorigin="7769,5" coordsize="1709,0" path="m7769,5l9478,5e" filled="false" stroked="true" strokeweight=".48pt" strokecolor="#000000">
                <v:path arrowok="t"/>
              </v:shape>
            </v:group>
            <v:group style="position:absolute;left:7769;top:24;width:1709;height:2" coordorigin="7769,24" coordsize="1709,2">
              <v:shape style="position:absolute;left:7769;top:24;width:1709;height:2" coordorigin="7769,24" coordsize="1709,0" path="m7769,24l9478,24e" filled="false" stroked="true" strokeweight=".48pt" strokecolor="#000000">
                <v:path arrowok="t"/>
              </v:shape>
              <v:shape style="position:absolute;left:2507;top:17;width:5255;height:345" type="#_x0000_t75" stroked="false">
                <v:imagedata r:id="rId248" o:title=""/>
              </v:shape>
            </v:group>
            <v:group style="position:absolute;left:19;top:4574;width:2501;height:2" coordorigin="19,4574" coordsize="2501,2">
              <v:shape style="position:absolute;left:19;top:4574;width:2501;height:2" coordorigin="19,4574" coordsize="2501,0" path="m19,4574l2520,4574e" filled="false" stroked="true" strokeweight=".48pt" strokecolor="#000000">
                <v:path arrowok="t"/>
              </v:shape>
            </v:group>
            <v:group style="position:absolute;left:19;top:4555;width:2501;height:2" coordorigin="19,4555" coordsize="2501,2">
              <v:shape style="position:absolute;left:19;top:4555;width:2501;height:2" coordorigin="19,4555" coordsize="2501,0" path="m19,4555l2520,4555e" filled="false" stroked="true" strokeweight=".48pt" strokecolor="#000000">
                <v:path arrowok="t"/>
              </v:shape>
            </v:group>
            <v:group style="position:absolute;left:2520;top:4555;width:29;height:2" coordorigin="2520,4555" coordsize="29,2">
              <v:shape style="position:absolute;left:2520;top:4555;width:29;height:2" coordorigin="2520,4555" coordsize="29,0" path="m2520,4555l2549,4555e" filled="false" stroked="true" strokeweight=".48pt" strokecolor="#000000">
                <v:path arrowok="t"/>
              </v:shape>
            </v:group>
            <v:group style="position:absolute;left:2520;top:4574;width:1740;height:2" coordorigin="2520,4574" coordsize="1740,2">
              <v:shape style="position:absolute;left:2520;top:4574;width:1740;height:2" coordorigin="2520,4574" coordsize="1740,0" path="m2520,4574l4260,4574e" filled="false" stroked="true" strokeweight=".48pt" strokecolor="#000000">
                <v:path arrowok="t"/>
              </v:shape>
            </v:group>
            <v:group style="position:absolute;left:2549;top:4555;width:1712;height:2" coordorigin="2549,4555" coordsize="1712,2">
              <v:shape style="position:absolute;left:2549;top:4555;width:1712;height:2" coordorigin="2549,4555" coordsize="1712,0" path="m2549,4555l4260,4555e" filled="false" stroked="true" strokeweight=".48pt" strokecolor="#000000">
                <v:path arrowok="t"/>
              </v:shape>
            </v:group>
            <v:group style="position:absolute;left:4260;top:4555;width:29;height:2" coordorigin="4260,4555" coordsize="29,2">
              <v:shape style="position:absolute;left:4260;top:4555;width:29;height:2" coordorigin="4260,4555" coordsize="29,0" path="m4260,4555l4289,4555e" filled="false" stroked="true" strokeweight=".48pt" strokecolor="#000000">
                <v:path arrowok="t"/>
              </v:shape>
            </v:group>
            <v:group style="position:absolute;left:4260;top:4574;width:1740;height:2" coordorigin="4260,4574" coordsize="1740,2">
              <v:shape style="position:absolute;left:4260;top:4574;width:1740;height:2" coordorigin="4260,4574" coordsize="1740,0" path="m4260,4574l6000,4574e" filled="false" stroked="true" strokeweight=".48pt" strokecolor="#000000">
                <v:path arrowok="t"/>
              </v:shape>
            </v:group>
            <v:group style="position:absolute;left:4289;top:4555;width:1712;height:2" coordorigin="4289,4555" coordsize="1712,2">
              <v:shape style="position:absolute;left:4289;top:4555;width:1712;height:2" coordorigin="4289,4555" coordsize="1712,0" path="m4289,4555l6000,4555e" filled="false" stroked="true" strokeweight=".48pt" strokecolor="#000000">
                <v:path arrowok="t"/>
              </v:shape>
            </v:group>
            <v:group style="position:absolute;left:6000;top:4555;width:29;height:2" coordorigin="6000,4555" coordsize="29,2">
              <v:shape style="position:absolute;left:6000;top:4555;width:29;height:2" coordorigin="6000,4555" coordsize="29,0" path="m6000,4555l6029,4555e" filled="false" stroked="true" strokeweight=".48pt" strokecolor="#000000">
                <v:path arrowok="t"/>
              </v:shape>
            </v:group>
            <v:group style="position:absolute;left:6000;top:4574;width:1740;height:2" coordorigin="6000,4574" coordsize="1740,2">
              <v:shape style="position:absolute;left:6000;top:4574;width:1740;height:2" coordorigin="6000,4574" coordsize="1740,0" path="m6000,4574l7740,4574e" filled="false" stroked="true" strokeweight=".48pt" strokecolor="#000000">
                <v:path arrowok="t"/>
              </v:shape>
            </v:group>
            <v:group style="position:absolute;left:6029;top:4555;width:1712;height:2" coordorigin="6029,4555" coordsize="1712,2">
              <v:shape style="position:absolute;left:6029;top:4555;width:1712;height:2" coordorigin="6029,4555" coordsize="1712,0" path="m6029,4555l7740,4555e" filled="false" stroked="true" strokeweight=".48pt" strokecolor="#000000">
                <v:path arrowok="t"/>
              </v:shape>
              <v:shape style="position:absolute;left:0;top:335;width:9492;height:4216" type="#_x0000_t75" stroked="false">
                <v:imagedata r:id="rId249" o:title=""/>
              </v:shape>
            </v:group>
            <v:group style="position:absolute;left:7740;top:4555;width:29;height:2" coordorigin="7740,4555" coordsize="29,2">
              <v:shape style="position:absolute;left:7740;top:4555;width:29;height:2" coordorigin="7740,4555" coordsize="29,0" path="m7740,4555l7769,4555e" filled="false" stroked="true" strokeweight=".48pt" strokecolor="#000000">
                <v:path arrowok="t"/>
              </v:shape>
            </v:group>
            <v:group style="position:absolute;left:7740;top:4574;width:1738;height:2" coordorigin="7740,4574" coordsize="1738,2">
              <v:shape style="position:absolute;left:7740;top:4574;width:1738;height:2" coordorigin="7740,4574" coordsize="1738,0" path="m7740,4574l9478,4574e" filled="false" stroked="true" strokeweight=".48pt" strokecolor="#000000">
                <v:path arrowok="t"/>
              </v:shape>
            </v:group>
            <v:group style="position:absolute;left:7769;top:4555;width:1709;height:2" coordorigin="7769,4555" coordsize="1709,2">
              <v:shape style="position:absolute;left:7769;top:4555;width:1709;height:2" coordorigin="7769,4555" coordsize="1709,0" path="m7769,4555l9478,4555e" filled="false" stroked="true" strokeweight=".48pt" strokecolor="#000000">
                <v:path arrowok="t"/>
              </v:shape>
              <v:shape style="position:absolute;left:134;top:104;width:1901;height:4400" type="#_x0000_t202" filled="false" stroked="false">
                <v:textbox inset="0,0,0,0">
                  <w:txbxContent>
                    <w:p>
                      <w:pPr>
                        <w:spacing w:line="210" w:lineRule="exact" w:before="0"/>
                        <w:ind w:left="93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before="64"/>
                        <w:ind w:left="0" w:right="0" w:firstLine="0"/>
                        <w:jc w:val="left"/>
                        <w:rPr>
                          <w:rFonts w:ascii="宋体" w:hAnsi="宋体" w:cs="宋体" w:eastAsia="宋体" w:hint="default"/>
                          <w:sz w:val="21"/>
                          <w:szCs w:val="21"/>
                        </w:rPr>
                      </w:pPr>
                      <w:r>
                        <w:rPr>
                          <w:rFonts w:ascii="宋体" w:hAnsi="宋体" w:cs="宋体" w:eastAsia="宋体" w:hint="default"/>
                          <w:b/>
                          <w:bCs/>
                          <w:sz w:val="21"/>
                          <w:szCs w:val="21"/>
                        </w:rPr>
                        <w:t>原价</w:t>
                      </w:r>
                      <w:r>
                        <w:rPr>
                          <w:rFonts w:ascii="宋体" w:hAnsi="宋体" w:cs="宋体" w:eastAsia="宋体" w:hint="default"/>
                          <w:sz w:val="21"/>
                          <w:szCs w:val="21"/>
                        </w:rPr>
                      </w:r>
                    </w:p>
                    <w:p>
                      <w:pPr>
                        <w:spacing w:line="307" w:lineRule="auto" w:before="75"/>
                        <w:ind w:left="210" w:right="425" w:firstLine="0"/>
                        <w:jc w:val="left"/>
                        <w:rPr>
                          <w:rFonts w:ascii="宋体" w:hAnsi="宋体" w:cs="宋体" w:eastAsia="宋体" w:hint="default"/>
                          <w:sz w:val="21"/>
                          <w:szCs w:val="21"/>
                        </w:rPr>
                      </w:pPr>
                      <w:r>
                        <w:rPr>
                          <w:rFonts w:ascii="宋体" w:hAnsi="宋体" w:cs="宋体" w:eastAsia="宋体" w:hint="default"/>
                          <w:sz w:val="21"/>
                          <w:szCs w:val="21"/>
                        </w:rPr>
                        <w:t>房屋、建筑物 土地使用权</w:t>
                      </w:r>
                    </w:p>
                    <w:p>
                      <w:pPr>
                        <w:spacing w:line="307" w:lineRule="auto" w:before="15"/>
                        <w:ind w:left="210" w:right="0" w:hanging="210"/>
                        <w:jc w:val="left"/>
                        <w:rPr>
                          <w:rFonts w:ascii="宋体" w:hAnsi="宋体" w:cs="宋体" w:eastAsia="宋体" w:hint="default"/>
                          <w:sz w:val="21"/>
                          <w:szCs w:val="21"/>
                        </w:rPr>
                      </w:pPr>
                      <w:r>
                        <w:rPr>
                          <w:rFonts w:ascii="宋体" w:hAnsi="宋体" w:cs="宋体" w:eastAsia="宋体" w:hint="default"/>
                          <w:b/>
                          <w:bCs/>
                          <w:sz w:val="21"/>
                          <w:szCs w:val="21"/>
                        </w:rPr>
                        <w:t>累计折旧和累计摊销</w:t>
                      </w:r>
                      <w:r>
                        <w:rPr>
                          <w:rFonts w:ascii="宋体" w:hAnsi="宋体" w:cs="宋体" w:eastAsia="宋体" w:hint="default"/>
                          <w:b/>
                          <w:bCs/>
                          <w:spacing w:val="1"/>
                          <w:w w:val="99"/>
                          <w:sz w:val="21"/>
                          <w:szCs w:val="21"/>
                        </w:rPr>
                        <w:t> </w:t>
                      </w:r>
                      <w:r>
                        <w:rPr>
                          <w:rFonts w:ascii="宋体" w:hAnsi="宋体" w:cs="宋体" w:eastAsia="宋体" w:hint="default"/>
                          <w:sz w:val="21"/>
                          <w:szCs w:val="21"/>
                        </w:rPr>
                        <w:t>房屋、建筑物 土地使用权</w:t>
                      </w:r>
                    </w:p>
                    <w:p>
                      <w:pPr>
                        <w:spacing w:line="307" w:lineRule="auto" w:before="15"/>
                        <w:ind w:left="210" w:right="425" w:hanging="21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b/>
                          <w:bCs/>
                          <w:spacing w:val="1"/>
                          <w:w w:val="99"/>
                          <w:sz w:val="21"/>
                          <w:szCs w:val="21"/>
                        </w:rPr>
                        <w:t> </w:t>
                      </w:r>
                      <w:r>
                        <w:rPr>
                          <w:rFonts w:ascii="宋体" w:hAnsi="宋体" w:cs="宋体" w:eastAsia="宋体" w:hint="default"/>
                          <w:sz w:val="21"/>
                          <w:szCs w:val="21"/>
                        </w:rPr>
                        <w:t>房屋、建筑物 土地使用权</w:t>
                      </w:r>
                    </w:p>
                    <w:p>
                      <w:pPr>
                        <w:spacing w:before="15"/>
                        <w:ind w:left="0" w:right="0" w:firstLine="0"/>
                        <w:jc w:val="left"/>
                        <w:rPr>
                          <w:rFonts w:ascii="宋体" w:hAnsi="宋体" w:cs="宋体" w:eastAsia="宋体" w:hint="default"/>
                          <w:sz w:val="21"/>
                          <w:szCs w:val="21"/>
                        </w:rPr>
                      </w:pPr>
                      <w:r>
                        <w:rPr>
                          <w:rFonts w:ascii="宋体" w:hAnsi="宋体" w:cs="宋体" w:eastAsia="宋体" w:hint="default"/>
                          <w:b/>
                          <w:bCs/>
                          <w:sz w:val="21"/>
                          <w:szCs w:val="21"/>
                        </w:rPr>
                        <w:t>账面价值</w:t>
                      </w:r>
                      <w:r>
                        <w:rPr>
                          <w:rFonts w:ascii="宋体" w:hAnsi="宋体" w:cs="宋体" w:eastAsia="宋体" w:hint="default"/>
                          <w:sz w:val="21"/>
                          <w:szCs w:val="21"/>
                        </w:rPr>
                      </w:r>
                    </w:p>
                    <w:p>
                      <w:pPr>
                        <w:spacing w:line="350" w:lineRule="atLeast" w:before="0"/>
                        <w:ind w:left="210" w:right="425" w:firstLine="0"/>
                        <w:jc w:val="left"/>
                        <w:rPr>
                          <w:rFonts w:ascii="宋体" w:hAnsi="宋体" w:cs="宋体" w:eastAsia="宋体" w:hint="default"/>
                          <w:sz w:val="21"/>
                          <w:szCs w:val="21"/>
                        </w:rPr>
                      </w:pPr>
                      <w:r>
                        <w:rPr>
                          <w:rFonts w:ascii="宋体" w:hAnsi="宋体" w:cs="宋体" w:eastAsia="宋体" w:hint="default"/>
                          <w:sz w:val="21"/>
                          <w:szCs w:val="21"/>
                        </w:rPr>
                        <w:t>房屋、建筑物 土地使用权</w:t>
                      </w:r>
                    </w:p>
                  </w:txbxContent>
                </v:textbox>
                <w10:wrap type="none"/>
              </v:shape>
              <v:shape style="position:absolute;left:2678;top:104;width:1482;height:4400" type="#_x0000_t202" filled="false" stroked="false">
                <v:textbox inset="0,0,0,0">
                  <w:txbxContent>
                    <w:p>
                      <w:pPr>
                        <w:spacing w:line="210" w:lineRule="exact" w:before="0"/>
                        <w:ind w:left="-46" w:right="0" w:firstLine="0"/>
                        <w:jc w:val="center"/>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64"/>
                        <w:ind w:left="0" w:right="0" w:firstLine="0"/>
                        <w:jc w:val="center"/>
                        <w:rPr>
                          <w:rFonts w:ascii="宋体" w:hAnsi="宋体" w:cs="宋体" w:eastAsia="宋体" w:hint="default"/>
                          <w:sz w:val="21"/>
                          <w:szCs w:val="21"/>
                        </w:rPr>
                      </w:pPr>
                      <w:r>
                        <w:rPr>
                          <w:rFonts w:ascii="宋体"/>
                          <w:sz w:val="21"/>
                        </w:rPr>
                        <w:t>125,284,518.34</w:t>
                      </w:r>
                    </w:p>
                    <w:p>
                      <w:pPr>
                        <w:spacing w:before="75"/>
                        <w:ind w:left="3" w:right="0" w:firstLine="0"/>
                        <w:jc w:val="center"/>
                        <w:rPr>
                          <w:rFonts w:ascii="宋体" w:hAnsi="宋体" w:cs="宋体" w:eastAsia="宋体" w:hint="default"/>
                          <w:sz w:val="21"/>
                          <w:szCs w:val="21"/>
                        </w:rPr>
                      </w:pPr>
                      <w:r>
                        <w:rPr>
                          <w:rFonts w:ascii="宋体"/>
                          <w:sz w:val="21"/>
                        </w:rPr>
                        <w:t>125,284,518.34</w:t>
                      </w:r>
                    </w:p>
                    <w:p>
                      <w:pPr>
                        <w:spacing w:line="304" w:lineRule="auto" w:before="75"/>
                        <w:ind w:left="105" w:right="0" w:firstLine="1267"/>
                        <w:jc w:val="left"/>
                        <w:rPr>
                          <w:rFonts w:ascii="宋体" w:hAnsi="宋体" w:cs="宋体" w:eastAsia="宋体" w:hint="default"/>
                          <w:sz w:val="21"/>
                          <w:szCs w:val="21"/>
                        </w:rPr>
                      </w:pPr>
                      <w:r>
                        <w:rPr>
                          <w:rFonts w:ascii="宋体"/>
                          <w:sz w:val="21"/>
                        </w:rPr>
                        <w:t>- 27,787,353.88</w:t>
                      </w:r>
                    </w:p>
                    <w:p>
                      <w:pPr>
                        <w:spacing w:before="19"/>
                        <w:ind w:left="108" w:right="0" w:firstLine="0"/>
                        <w:jc w:val="center"/>
                        <w:rPr>
                          <w:rFonts w:ascii="宋体" w:hAnsi="宋体" w:cs="宋体" w:eastAsia="宋体" w:hint="default"/>
                          <w:sz w:val="21"/>
                          <w:szCs w:val="21"/>
                        </w:rPr>
                      </w:pPr>
                      <w:r>
                        <w:rPr>
                          <w:rFonts w:ascii="宋体"/>
                          <w:sz w:val="21"/>
                        </w:rPr>
                        <w:t>27,787,353.88</w:t>
                      </w:r>
                    </w:p>
                    <w:p>
                      <w:pPr>
                        <w:spacing w:line="304" w:lineRule="auto" w:before="75"/>
                        <w:ind w:left="422" w:right="0" w:firstLine="950"/>
                        <w:jc w:val="right"/>
                        <w:rPr>
                          <w:rFonts w:ascii="宋体" w:hAnsi="宋体" w:cs="宋体" w:eastAsia="宋体" w:hint="default"/>
                          <w:sz w:val="21"/>
                          <w:szCs w:val="21"/>
                        </w:rPr>
                      </w:pPr>
                      <w:r>
                        <w:rPr>
                          <w:rFonts w:ascii="宋体"/>
                          <w:sz w:val="21"/>
                        </w:rPr>
                        <w:t>- 617,501.70</w:t>
                      </w:r>
                    </w:p>
                    <w:p>
                      <w:pPr>
                        <w:spacing w:before="19"/>
                        <w:ind w:left="0" w:right="0" w:firstLine="0"/>
                        <w:jc w:val="right"/>
                        <w:rPr>
                          <w:rFonts w:ascii="宋体" w:hAnsi="宋体" w:cs="宋体" w:eastAsia="宋体" w:hint="default"/>
                          <w:sz w:val="21"/>
                          <w:szCs w:val="21"/>
                        </w:rPr>
                      </w:pPr>
                      <w:r>
                        <w:rPr>
                          <w:rFonts w:ascii="宋体"/>
                          <w:sz w:val="21"/>
                        </w:rPr>
                        <w:t>617,501.70</w:t>
                      </w:r>
                    </w:p>
                    <w:p>
                      <w:pPr>
                        <w:spacing w:line="304" w:lineRule="auto" w:before="75"/>
                        <w:ind w:left="105" w:right="0" w:firstLine="1267"/>
                        <w:jc w:val="left"/>
                        <w:rPr>
                          <w:rFonts w:ascii="宋体" w:hAnsi="宋体" w:cs="宋体" w:eastAsia="宋体" w:hint="default"/>
                          <w:sz w:val="21"/>
                          <w:szCs w:val="21"/>
                        </w:rPr>
                      </w:pPr>
                      <w:r>
                        <w:rPr>
                          <w:rFonts w:ascii="宋体"/>
                          <w:sz w:val="21"/>
                        </w:rPr>
                        <w:t>- 96,879,662.76</w:t>
                      </w:r>
                    </w:p>
                    <w:p>
                      <w:pPr>
                        <w:spacing w:before="19"/>
                        <w:ind w:left="107" w:right="0" w:firstLine="0"/>
                        <w:jc w:val="center"/>
                        <w:rPr>
                          <w:rFonts w:ascii="宋体" w:hAnsi="宋体" w:cs="宋体" w:eastAsia="宋体" w:hint="default"/>
                          <w:sz w:val="21"/>
                          <w:szCs w:val="21"/>
                        </w:rPr>
                      </w:pPr>
                      <w:r>
                        <w:rPr>
                          <w:rFonts w:ascii="宋体"/>
                          <w:sz w:val="21"/>
                        </w:rPr>
                        <w:t>96,879,662.76</w:t>
                      </w:r>
                    </w:p>
                    <w:p>
                      <w:pPr>
                        <w:spacing w:before="75"/>
                        <w:ind w:left="0" w:right="1" w:firstLine="0"/>
                        <w:jc w:val="right"/>
                        <w:rPr>
                          <w:rFonts w:ascii="宋体" w:hAnsi="宋体" w:cs="宋体" w:eastAsia="宋体" w:hint="default"/>
                          <w:sz w:val="21"/>
                          <w:szCs w:val="21"/>
                        </w:rPr>
                      </w:pPr>
                      <w:r>
                        <w:rPr>
                          <w:rFonts w:ascii="宋体"/>
                          <w:sz w:val="21"/>
                        </w:rPr>
                        <w:t>-</w:t>
                      </w:r>
                    </w:p>
                  </w:txbxContent>
                </v:textbox>
                <w10:wrap type="none"/>
              </v:shape>
              <v:shape style="position:absolute;left:4524;top:104;width:1375;height:3350" type="#_x0000_t202" filled="false" stroked="false">
                <v:textbox inset="0,0,0,0">
                  <w:txbxContent>
                    <w:p>
                      <w:pPr>
                        <w:spacing w:line="210" w:lineRule="exact" w:before="0"/>
                        <w:ind w:left="188" w:right="0" w:firstLine="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p>
                      <w:pPr>
                        <w:spacing w:before="64"/>
                        <w:ind w:left="0" w:right="0" w:firstLine="0"/>
                        <w:jc w:val="left"/>
                        <w:rPr>
                          <w:rFonts w:ascii="宋体" w:hAnsi="宋体" w:cs="宋体" w:eastAsia="宋体" w:hint="default"/>
                          <w:sz w:val="21"/>
                          <w:szCs w:val="21"/>
                        </w:rPr>
                      </w:pPr>
                      <w:r>
                        <w:rPr>
                          <w:rFonts w:ascii="宋体"/>
                          <w:sz w:val="21"/>
                        </w:rPr>
                        <w:t>12,264,517.72</w:t>
                      </w:r>
                    </w:p>
                    <w:p>
                      <w:pPr>
                        <w:spacing w:before="75"/>
                        <w:ind w:left="2" w:right="0" w:firstLine="0"/>
                        <w:jc w:val="left"/>
                        <w:rPr>
                          <w:rFonts w:ascii="宋体" w:hAnsi="宋体" w:cs="宋体" w:eastAsia="宋体" w:hint="default"/>
                          <w:sz w:val="21"/>
                          <w:szCs w:val="21"/>
                        </w:rPr>
                      </w:pPr>
                      <w:r>
                        <w:rPr>
                          <w:rFonts w:ascii="宋体"/>
                          <w:sz w:val="21"/>
                        </w:rPr>
                        <w:t>12,264,517.72</w:t>
                      </w:r>
                    </w:p>
                    <w:p>
                      <w:pPr>
                        <w:spacing w:line="304" w:lineRule="auto" w:before="75"/>
                        <w:ind w:left="0" w:right="1" w:firstLine="1267"/>
                        <w:jc w:val="right"/>
                        <w:rPr>
                          <w:rFonts w:ascii="宋体" w:hAnsi="宋体" w:cs="宋体" w:eastAsia="宋体" w:hint="default"/>
                          <w:sz w:val="21"/>
                          <w:szCs w:val="21"/>
                        </w:rPr>
                      </w:pPr>
                      <w:r>
                        <w:rPr>
                          <w:rFonts w:ascii="宋体"/>
                          <w:sz w:val="21"/>
                        </w:rPr>
                        <w:t>- 16,251,220.82</w:t>
                      </w:r>
                    </w:p>
                    <w:p>
                      <w:pPr>
                        <w:spacing w:before="19"/>
                        <w:ind w:left="2" w:right="0" w:firstLine="0"/>
                        <w:jc w:val="left"/>
                        <w:rPr>
                          <w:rFonts w:ascii="宋体" w:hAnsi="宋体" w:cs="宋体" w:eastAsia="宋体" w:hint="default"/>
                          <w:sz w:val="21"/>
                          <w:szCs w:val="21"/>
                        </w:rPr>
                      </w:pPr>
                      <w:r>
                        <w:rPr>
                          <w:rFonts w:ascii="宋体"/>
                          <w:sz w:val="21"/>
                        </w:rPr>
                        <w:t>16,251,220.82</w:t>
                      </w:r>
                    </w:p>
                    <w:p>
                      <w:pPr>
                        <w:spacing w:line="304" w:lineRule="auto" w:before="75"/>
                        <w:ind w:left="422" w:right="1" w:firstLine="844"/>
                        <w:jc w:val="right"/>
                        <w:rPr>
                          <w:rFonts w:ascii="宋体" w:hAnsi="宋体" w:cs="宋体" w:eastAsia="宋体" w:hint="default"/>
                          <w:sz w:val="21"/>
                          <w:szCs w:val="21"/>
                        </w:rPr>
                      </w:pPr>
                      <w:r>
                        <w:rPr>
                          <w:rFonts w:ascii="宋体"/>
                          <w:sz w:val="21"/>
                        </w:rPr>
                        <w:t>- 96,985.08</w:t>
                      </w:r>
                    </w:p>
                    <w:p>
                      <w:pPr>
                        <w:spacing w:before="19"/>
                        <w:ind w:left="0" w:right="0" w:firstLine="0"/>
                        <w:jc w:val="right"/>
                        <w:rPr>
                          <w:rFonts w:ascii="宋体" w:hAnsi="宋体" w:cs="宋体" w:eastAsia="宋体" w:hint="default"/>
                          <w:sz w:val="21"/>
                          <w:szCs w:val="21"/>
                        </w:rPr>
                      </w:pPr>
                      <w:r>
                        <w:rPr>
                          <w:rFonts w:ascii="宋体"/>
                          <w:sz w:val="21"/>
                        </w:rPr>
                        <w:t>96,985.08</w:t>
                      </w:r>
                    </w:p>
                    <w:p>
                      <w:pPr>
                        <w:spacing w:before="75"/>
                        <w:ind w:left="0" w:right="0" w:firstLine="0"/>
                        <w:jc w:val="right"/>
                        <w:rPr>
                          <w:rFonts w:ascii="宋体" w:hAnsi="宋体" w:cs="宋体" w:eastAsia="宋体" w:hint="default"/>
                          <w:sz w:val="21"/>
                          <w:szCs w:val="21"/>
                        </w:rPr>
                      </w:pPr>
                      <w:r>
                        <w:rPr>
                          <w:rFonts w:ascii="宋体"/>
                          <w:sz w:val="21"/>
                        </w:rPr>
                        <w:t>-</w:t>
                      </w:r>
                    </w:p>
                  </w:txbxContent>
                </v:textbox>
                <w10:wrap type="none"/>
              </v:shape>
              <v:shape style="position:absolute;left:6264;top:104;width:1375;height:3350" type="#_x0000_t202" filled="false" stroked="false">
                <v:textbox inset="0,0,0,0">
                  <w:txbxContent>
                    <w:p>
                      <w:pPr>
                        <w:spacing w:line="210" w:lineRule="exact" w:before="0"/>
                        <w:ind w:left="188" w:right="0" w:firstLine="0"/>
                        <w:jc w:val="left"/>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p>
                      <w:pPr>
                        <w:spacing w:before="64"/>
                        <w:ind w:left="0" w:right="1" w:firstLine="0"/>
                        <w:jc w:val="right"/>
                        <w:rPr>
                          <w:rFonts w:ascii="宋体" w:hAnsi="宋体" w:cs="宋体" w:eastAsia="宋体" w:hint="default"/>
                          <w:sz w:val="21"/>
                          <w:szCs w:val="21"/>
                        </w:rPr>
                      </w:pPr>
                      <w:r>
                        <w:rPr>
                          <w:rFonts w:ascii="宋体"/>
                          <w:sz w:val="21"/>
                        </w:rPr>
                        <w:t>22,217,812.36</w:t>
                      </w:r>
                    </w:p>
                    <w:p>
                      <w:pPr>
                        <w:spacing w:before="75"/>
                        <w:ind w:left="0" w:right="0" w:firstLine="0"/>
                        <w:jc w:val="right"/>
                        <w:rPr>
                          <w:rFonts w:ascii="宋体" w:hAnsi="宋体" w:cs="宋体" w:eastAsia="宋体" w:hint="default"/>
                          <w:sz w:val="21"/>
                          <w:szCs w:val="21"/>
                        </w:rPr>
                      </w:pPr>
                      <w:r>
                        <w:rPr>
                          <w:rFonts w:ascii="宋体"/>
                          <w:sz w:val="21"/>
                        </w:rPr>
                        <w:t>22,217,812.36</w:t>
                      </w:r>
                    </w:p>
                    <w:p>
                      <w:pPr>
                        <w:spacing w:line="304" w:lineRule="auto" w:before="75"/>
                        <w:ind w:left="0" w:right="1" w:firstLine="1267"/>
                        <w:jc w:val="right"/>
                        <w:rPr>
                          <w:rFonts w:ascii="宋体" w:hAnsi="宋体" w:cs="宋体" w:eastAsia="宋体" w:hint="default"/>
                          <w:sz w:val="21"/>
                          <w:szCs w:val="21"/>
                        </w:rPr>
                      </w:pPr>
                      <w:r>
                        <w:rPr>
                          <w:rFonts w:ascii="宋体"/>
                          <w:sz w:val="21"/>
                        </w:rPr>
                        <w:t>- 17,367,236.15</w:t>
                      </w:r>
                    </w:p>
                    <w:p>
                      <w:pPr>
                        <w:spacing w:before="19"/>
                        <w:ind w:left="0" w:right="0" w:firstLine="0"/>
                        <w:jc w:val="right"/>
                        <w:rPr>
                          <w:rFonts w:ascii="宋体" w:hAnsi="宋体" w:cs="宋体" w:eastAsia="宋体" w:hint="default"/>
                          <w:sz w:val="21"/>
                          <w:szCs w:val="21"/>
                        </w:rPr>
                      </w:pPr>
                      <w:r>
                        <w:rPr>
                          <w:rFonts w:ascii="宋体"/>
                          <w:sz w:val="21"/>
                        </w:rPr>
                        <w:t>17,367,236.15</w:t>
                      </w:r>
                    </w:p>
                    <w:p>
                      <w:pPr>
                        <w:spacing w:before="75"/>
                        <w:ind w:left="0" w:right="1" w:firstLine="0"/>
                        <w:jc w:val="right"/>
                        <w:rPr>
                          <w:rFonts w:ascii="宋体" w:hAnsi="宋体" w:cs="宋体" w:eastAsia="宋体" w:hint="default"/>
                          <w:sz w:val="21"/>
                          <w:szCs w:val="21"/>
                        </w:rPr>
                      </w:pPr>
                      <w:r>
                        <w:rPr>
                          <w:rFonts w:ascii="宋体"/>
                          <w:sz w:val="21"/>
                        </w:rPr>
                        <w:t>-</w:t>
                      </w:r>
                    </w:p>
                    <w:p>
                      <w:pPr>
                        <w:spacing w:before="74"/>
                        <w:ind w:left="0" w:right="1"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before="75"/>
                        <w:ind w:left="0" w:right="1" w:firstLine="0"/>
                        <w:jc w:val="right"/>
                        <w:rPr>
                          <w:rFonts w:ascii="宋体" w:hAnsi="宋体" w:cs="宋体" w:eastAsia="宋体" w:hint="default"/>
                          <w:sz w:val="21"/>
                          <w:szCs w:val="21"/>
                        </w:rPr>
                      </w:pPr>
                      <w:r>
                        <w:rPr>
                          <w:rFonts w:ascii="宋体"/>
                          <w:sz w:val="21"/>
                        </w:rPr>
                        <w:t>-</w:t>
                      </w:r>
                    </w:p>
                  </w:txbxContent>
                </v:textbox>
                <w10:wrap type="none"/>
              </v:shape>
              <v:shape style="position:absolute;left:5791;top:4294;width:10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7531;top:4294;width:10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7898;top:104;width:1479;height:4400" type="#_x0000_t202" filled="false" stroked="false">
                <v:textbox inset="0,0,0,0">
                  <w:txbxContent>
                    <w:p>
                      <w:pPr>
                        <w:spacing w:line="210" w:lineRule="exact" w:before="0"/>
                        <w:ind w:left="-46" w:right="0" w:firstLine="0"/>
                        <w:jc w:val="center"/>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64"/>
                        <w:ind w:left="-1" w:right="0" w:firstLine="0"/>
                        <w:jc w:val="center"/>
                        <w:rPr>
                          <w:rFonts w:ascii="宋体" w:hAnsi="宋体" w:cs="宋体" w:eastAsia="宋体" w:hint="default"/>
                          <w:sz w:val="21"/>
                          <w:szCs w:val="21"/>
                        </w:rPr>
                      </w:pPr>
                      <w:r>
                        <w:rPr>
                          <w:rFonts w:ascii="宋体"/>
                          <w:sz w:val="21"/>
                        </w:rPr>
                        <w:t>115,331,223.70</w:t>
                      </w:r>
                    </w:p>
                    <w:p>
                      <w:pPr>
                        <w:spacing w:before="75"/>
                        <w:ind w:left="1" w:right="0" w:firstLine="0"/>
                        <w:jc w:val="center"/>
                        <w:rPr>
                          <w:rFonts w:ascii="宋体" w:hAnsi="宋体" w:cs="宋体" w:eastAsia="宋体" w:hint="default"/>
                          <w:sz w:val="21"/>
                          <w:szCs w:val="21"/>
                        </w:rPr>
                      </w:pPr>
                      <w:r>
                        <w:rPr>
                          <w:rFonts w:ascii="宋体"/>
                          <w:sz w:val="21"/>
                        </w:rPr>
                        <w:t>115,331,223.70</w:t>
                      </w:r>
                    </w:p>
                    <w:p>
                      <w:pPr>
                        <w:spacing w:line="304" w:lineRule="auto" w:before="75"/>
                        <w:ind w:left="105" w:right="0" w:firstLine="1267"/>
                        <w:jc w:val="left"/>
                        <w:rPr>
                          <w:rFonts w:ascii="宋体" w:hAnsi="宋体" w:cs="宋体" w:eastAsia="宋体" w:hint="default"/>
                          <w:sz w:val="21"/>
                          <w:szCs w:val="21"/>
                        </w:rPr>
                      </w:pPr>
                      <w:r>
                        <w:rPr>
                          <w:rFonts w:ascii="宋体"/>
                          <w:sz w:val="21"/>
                        </w:rPr>
                        <w:t>- 26,671,338.55</w:t>
                      </w:r>
                    </w:p>
                    <w:p>
                      <w:pPr>
                        <w:spacing w:before="19"/>
                        <w:ind w:left="106" w:right="0" w:firstLine="0"/>
                        <w:jc w:val="center"/>
                        <w:rPr>
                          <w:rFonts w:ascii="宋体" w:hAnsi="宋体" w:cs="宋体" w:eastAsia="宋体" w:hint="default"/>
                          <w:sz w:val="21"/>
                          <w:szCs w:val="21"/>
                        </w:rPr>
                      </w:pPr>
                      <w:r>
                        <w:rPr>
                          <w:rFonts w:ascii="宋体"/>
                          <w:sz w:val="21"/>
                        </w:rPr>
                        <w:t>26,671,338.55</w:t>
                      </w:r>
                    </w:p>
                    <w:p>
                      <w:pPr>
                        <w:spacing w:line="304" w:lineRule="auto" w:before="75"/>
                        <w:ind w:left="422" w:right="0" w:firstLine="950"/>
                        <w:jc w:val="right"/>
                        <w:rPr>
                          <w:rFonts w:ascii="宋体" w:hAnsi="宋体" w:cs="宋体" w:eastAsia="宋体" w:hint="default"/>
                          <w:sz w:val="21"/>
                          <w:szCs w:val="21"/>
                        </w:rPr>
                      </w:pPr>
                      <w:r>
                        <w:rPr>
                          <w:rFonts w:ascii="宋体"/>
                          <w:sz w:val="21"/>
                        </w:rPr>
                        <w:t>- 714,486.78</w:t>
                      </w:r>
                    </w:p>
                    <w:p>
                      <w:pPr>
                        <w:spacing w:before="19"/>
                        <w:ind w:left="0" w:right="0" w:firstLine="0"/>
                        <w:jc w:val="right"/>
                        <w:rPr>
                          <w:rFonts w:ascii="宋体" w:hAnsi="宋体" w:cs="宋体" w:eastAsia="宋体" w:hint="default"/>
                          <w:sz w:val="21"/>
                          <w:szCs w:val="21"/>
                        </w:rPr>
                      </w:pPr>
                      <w:r>
                        <w:rPr>
                          <w:rFonts w:ascii="宋体"/>
                          <w:sz w:val="21"/>
                        </w:rPr>
                        <w:t>714,486.78</w:t>
                      </w:r>
                    </w:p>
                    <w:p>
                      <w:pPr>
                        <w:spacing w:line="304" w:lineRule="auto" w:before="75"/>
                        <w:ind w:left="105" w:right="0" w:firstLine="1267"/>
                        <w:jc w:val="left"/>
                        <w:rPr>
                          <w:rFonts w:ascii="宋体" w:hAnsi="宋体" w:cs="宋体" w:eastAsia="宋体" w:hint="default"/>
                          <w:sz w:val="21"/>
                          <w:szCs w:val="21"/>
                        </w:rPr>
                      </w:pPr>
                      <w:r>
                        <w:rPr>
                          <w:rFonts w:ascii="宋体"/>
                          <w:sz w:val="21"/>
                        </w:rPr>
                        <w:t>- 87,945,398.37</w:t>
                      </w:r>
                    </w:p>
                    <w:p>
                      <w:pPr>
                        <w:spacing w:before="19"/>
                        <w:ind w:left="106" w:right="0" w:firstLine="0"/>
                        <w:jc w:val="center"/>
                        <w:rPr>
                          <w:rFonts w:ascii="宋体" w:hAnsi="宋体" w:cs="宋体" w:eastAsia="宋体" w:hint="default"/>
                          <w:sz w:val="21"/>
                          <w:szCs w:val="21"/>
                        </w:rPr>
                      </w:pPr>
                      <w:r>
                        <w:rPr>
                          <w:rFonts w:ascii="宋体"/>
                          <w:sz w:val="21"/>
                        </w:rPr>
                        <w:t>87,945,398.37</w:t>
                      </w:r>
                    </w:p>
                    <w:p>
                      <w:pPr>
                        <w:spacing w:before="75"/>
                        <w:ind w:left="0" w:right="1" w:firstLine="0"/>
                        <w:jc w:val="right"/>
                        <w:rPr>
                          <w:rFonts w:ascii="宋体" w:hAnsi="宋体" w:cs="宋体" w:eastAsia="宋体" w:hint="default"/>
                          <w:sz w:val="21"/>
                          <w:szCs w:val="21"/>
                        </w:rPr>
                      </w:pPr>
                      <w:r>
                        <w:rPr>
                          <w:rFonts w:ascii="宋体"/>
                          <w:sz w:val="21"/>
                        </w:rPr>
                        <w:t>-</w:t>
                      </w:r>
                    </w:p>
                  </w:txbxContent>
                </v:textbox>
                <w10:wrap type="none"/>
              </v:shape>
            </v:group>
          </v:group>
        </w:pict>
      </w:r>
      <w:r>
        <w:rPr>
          <w:rFonts w:ascii="宋体" w:hAnsi="宋体" w:cs="宋体" w:eastAsia="宋体" w:hint="default"/>
          <w:position w:val="-91"/>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660" w:right="224"/>
        <w:jc w:val="left"/>
      </w:pPr>
      <w:r>
        <w:rPr/>
        <w:t>（2）未办妥产权证书的投资性房地产情况</w:t>
      </w:r>
    </w:p>
    <w:p>
      <w:pPr>
        <w:spacing w:line="240" w:lineRule="auto" w:before="5"/>
        <w:rPr>
          <w:rFonts w:ascii="宋体" w:hAnsi="宋体" w:cs="宋体" w:eastAsia="宋体" w:hint="default"/>
          <w:sz w:val="12"/>
          <w:szCs w:val="12"/>
        </w:rPr>
      </w:pPr>
    </w:p>
    <w:p>
      <w:pPr>
        <w:spacing w:line="1160" w:lineRule="exact"/>
        <w:ind w:left="214" w:right="0" w:firstLine="0"/>
        <w:rPr>
          <w:rFonts w:ascii="宋体" w:hAnsi="宋体" w:cs="宋体" w:eastAsia="宋体" w:hint="default"/>
          <w:sz w:val="20"/>
          <w:szCs w:val="20"/>
        </w:rPr>
      </w:pPr>
      <w:r>
        <w:rPr>
          <w:rFonts w:ascii="宋体" w:hAnsi="宋体" w:cs="宋体" w:eastAsia="宋体" w:hint="default"/>
          <w:position w:val="-22"/>
          <w:sz w:val="20"/>
          <w:szCs w:val="20"/>
        </w:rPr>
        <w:pict>
          <v:group style="width:432.1pt;height:58.05pt;mso-position-horizontal-relative:char;mso-position-vertical-relative:line" coordorigin="0,0" coordsize="8642,1161">
            <v:group style="position:absolute;left:19;top:5;width:2021;height:2" coordorigin="19,5" coordsize="2021,2">
              <v:shape style="position:absolute;left:19;top:5;width:2021;height:2" coordorigin="19,5" coordsize="2021,0" path="m19,5l2040,5e" filled="false" stroked="true" strokeweight=".48pt" strokecolor="#000000">
                <v:path arrowok="t"/>
              </v:shape>
            </v:group>
            <v:group style="position:absolute;left:19;top:24;width:2021;height:2" coordorigin="19,24" coordsize="2021,2">
              <v:shape style="position:absolute;left:19;top:24;width:2021;height:2" coordorigin="19,24" coordsize="2021,0" path="m19,24l2040,24e" filled="false" stroked="true" strokeweight=".48pt" strokecolor="#000000">
                <v:path arrowok="t"/>
              </v:shape>
              <v:shape style="position:absolute;left:2040;top:29;width:10;height:2" type="#_x0000_t75" stroked="false">
                <v:imagedata r:id="rId98" o:title=""/>
              </v:shape>
            </v:group>
            <v:group style="position:absolute;left:2040;top:5;width:29;height:2" coordorigin="2040,5" coordsize="29,2">
              <v:shape style="position:absolute;left:2040;top:5;width:29;height:2" coordorigin="2040,5" coordsize="29,0" path="m2040,5l2069,5e" filled="false" stroked="true" strokeweight=".48pt" strokecolor="#000000">
                <v:path arrowok="t"/>
              </v:shape>
            </v:group>
            <v:group style="position:absolute;left:2040;top:24;width:29;height:2" coordorigin="2040,24" coordsize="29,2">
              <v:shape style="position:absolute;left:2040;top:24;width:29;height:2" coordorigin="2040,24" coordsize="29,0" path="m2040,24l2069,24e" filled="false" stroked="true" strokeweight=".48pt" strokecolor="#000000">
                <v:path arrowok="t"/>
              </v:shape>
            </v:group>
            <v:group style="position:absolute;left:2069;top:5;width:3908;height:2" coordorigin="2069,5" coordsize="3908,2">
              <v:shape style="position:absolute;left:2069;top:5;width:3908;height:2" coordorigin="2069,5" coordsize="3908,0" path="m2069,5l5976,5e" filled="false" stroked="true" strokeweight=".48pt" strokecolor="#000000">
                <v:path arrowok="t"/>
              </v:shape>
            </v:group>
            <v:group style="position:absolute;left:2069;top:24;width:3908;height:2" coordorigin="2069,24" coordsize="3908,2">
              <v:shape style="position:absolute;left:2069;top:24;width:3908;height:2" coordorigin="2069,24" coordsize="3908,0" path="m2069,24l5976,24e" filled="false" stroked="true" strokeweight=".48pt" strokecolor="#000000">
                <v:path arrowok="t"/>
              </v:shape>
              <v:shape style="position:absolute;left:5976;top:29;width:10;height:2" type="#_x0000_t75" stroked="false">
                <v:imagedata r:id="rId98" o:title=""/>
              </v:shape>
            </v:group>
            <v:group style="position:absolute;left:5976;top:5;width:29;height:2" coordorigin="5976,5" coordsize="29,2">
              <v:shape style="position:absolute;left:5976;top:5;width:29;height:2" coordorigin="5976,5" coordsize="29,0" path="m5976,5l6005,5e" filled="false" stroked="true" strokeweight=".48pt" strokecolor="#000000">
                <v:path arrowok="t"/>
              </v:shape>
            </v:group>
            <v:group style="position:absolute;left:5976;top:24;width:29;height:2" coordorigin="5976,24" coordsize="29,2">
              <v:shape style="position:absolute;left:5976;top:24;width:29;height:2" coordorigin="5976,24" coordsize="29,0" path="m5976,24l6005,24e" filled="false" stroked="true" strokeweight=".48pt" strokecolor="#000000">
                <v:path arrowok="t"/>
              </v:shape>
            </v:group>
            <v:group style="position:absolute;left:6005;top:5;width:2615;height:2" coordorigin="6005,5" coordsize="2615,2">
              <v:shape style="position:absolute;left:6005;top:5;width:2615;height:2" coordorigin="6005,5" coordsize="2615,0" path="m6005,5l8620,5e" filled="false" stroked="true" strokeweight=".48pt" strokecolor="#000000">
                <v:path arrowok="t"/>
              </v:shape>
            </v:group>
            <v:group style="position:absolute;left:6005;top:24;width:2615;height:2" coordorigin="6005,24" coordsize="2615,2">
              <v:shape style="position:absolute;left:6005;top:24;width:2615;height:2" coordorigin="6005,24" coordsize="2615,0" path="m6005,24l8620,24e" filled="false" stroked="true" strokeweight=".48pt" strokecolor="#000000">
                <v:path arrowok="t"/>
              </v:shape>
              <v:shape style="position:absolute;left:2026;top:16;width:3974;height:389" type="#_x0000_t75" stroked="false">
                <v:imagedata r:id="rId250" o:title=""/>
              </v:shape>
            </v:group>
            <v:group style="position:absolute;left:19;top:1156;width:2021;height:2" coordorigin="19,1156" coordsize="2021,2">
              <v:shape style="position:absolute;left:19;top:1156;width:2021;height:2" coordorigin="19,1156" coordsize="2021,0" path="m19,1156l2040,1156e" filled="false" stroked="true" strokeweight=".48pt" strokecolor="#000000">
                <v:path arrowok="t"/>
              </v:shape>
            </v:group>
            <v:group style="position:absolute;left:19;top:1136;width:2021;height:2" coordorigin="19,1136" coordsize="2021,2">
              <v:shape style="position:absolute;left:19;top:1136;width:2021;height:2" coordorigin="19,1136" coordsize="2021,0" path="m19,1136l2040,1136e" filled="false" stroked="true" strokeweight=".48pt" strokecolor="#000000">
                <v:path arrowok="t"/>
              </v:shape>
            </v:group>
            <v:group style="position:absolute;left:2040;top:1136;width:29;height:2" coordorigin="2040,1136" coordsize="29,2">
              <v:shape style="position:absolute;left:2040;top:1136;width:29;height:2" coordorigin="2040,1136" coordsize="29,0" path="m2040,1136l2069,1136e" filled="false" stroked="true" strokeweight=".48pt" strokecolor="#000000">
                <v:path arrowok="t"/>
              </v:shape>
            </v:group>
            <v:group style="position:absolute;left:2040;top:1156;width:3936;height:2" coordorigin="2040,1156" coordsize="3936,2">
              <v:shape style="position:absolute;left:2040;top:1156;width:3936;height:2" coordorigin="2040,1156" coordsize="3936,0" path="m2040,1156l5976,1156e" filled="false" stroked="true" strokeweight=".48pt" strokecolor="#000000">
                <v:path arrowok="t"/>
              </v:shape>
            </v:group>
            <v:group style="position:absolute;left:2069;top:1136;width:3908;height:2" coordorigin="2069,1136" coordsize="3908,2">
              <v:shape style="position:absolute;left:2069;top:1136;width:3908;height:2" coordorigin="2069,1136" coordsize="3908,0" path="m2069,1136l5976,1136e" filled="false" stroked="true" strokeweight=".48pt" strokecolor="#000000">
                <v:path arrowok="t"/>
              </v:shape>
              <v:shape style="position:absolute;left:0;top:374;width:8641;height:757" type="#_x0000_t75" stroked="false">
                <v:imagedata r:id="rId251" o:title=""/>
              </v:shape>
            </v:group>
            <v:group style="position:absolute;left:5976;top:1136;width:29;height:2" coordorigin="5976,1136" coordsize="29,2">
              <v:shape style="position:absolute;left:5976;top:1136;width:29;height:2" coordorigin="5976,1136" coordsize="29,0" path="m5976,1136l6005,1136e" filled="false" stroked="true" strokeweight=".48pt" strokecolor="#000000">
                <v:path arrowok="t"/>
              </v:shape>
            </v:group>
            <v:group style="position:absolute;left:5976;top:1156;width:2644;height:2" coordorigin="5976,1156" coordsize="2644,2">
              <v:shape style="position:absolute;left:5976;top:1156;width:2644;height:2" coordorigin="5976,1156" coordsize="2644,0" path="m5976,1156l8620,1156e" filled="false" stroked="true" strokeweight=".48pt" strokecolor="#000000">
                <v:path arrowok="t"/>
              </v:shape>
            </v:group>
            <v:group style="position:absolute;left:6005;top:1136;width:2615;height:2" coordorigin="6005,1136" coordsize="2615,2">
              <v:shape style="position:absolute;left:6005;top:1136;width:2615;height:2" coordorigin="6005,1136" coordsize="2615,0" path="m6005,1136l8620,1136e" filled="false" stroked="true" strokeweight=".48pt" strokecolor="#000000">
                <v:path arrowok="t"/>
              </v:shape>
              <v:shape style="position:absolute;left:134;top:138;width:1113;height:951" type="#_x0000_t202" filled="false" stroked="false">
                <v:textbox inset="0,0,0,0">
                  <w:txbxContent>
                    <w:p>
                      <w:pPr>
                        <w:spacing w:line="210" w:lineRule="exact" w:before="0"/>
                        <w:ind w:left="0" w:right="0" w:firstLine="69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70" w:lineRule="exact" w:before="44"/>
                        <w:ind w:left="0" w:right="60" w:firstLine="0"/>
                        <w:jc w:val="left"/>
                        <w:rPr>
                          <w:rFonts w:ascii="宋体" w:hAnsi="宋体" w:cs="宋体" w:eastAsia="宋体" w:hint="default"/>
                          <w:sz w:val="21"/>
                          <w:szCs w:val="21"/>
                        </w:rPr>
                      </w:pPr>
                      <w:r>
                        <w:rPr>
                          <w:rFonts w:ascii="宋体" w:hAnsi="宋体" w:cs="宋体" w:eastAsia="宋体" w:hint="default"/>
                          <w:sz w:val="21"/>
                          <w:szCs w:val="21"/>
                        </w:rPr>
                        <w:t>钣金厂房屋 注塑厂房屋</w:t>
                      </w:r>
                    </w:p>
                  </w:txbxContent>
                </v:textbox>
                <w10:wrap type="none"/>
              </v:shape>
              <v:shape style="position:absolute;left:2647;top:138;width:2732;height:951" type="#_x0000_t202" filled="false" stroked="false">
                <v:textbox inset="0,0,0,0">
                  <w:txbxContent>
                    <w:p>
                      <w:pPr>
                        <w:spacing w:line="210" w:lineRule="exact" w:before="0"/>
                        <w:ind w:left="-1" w:right="0" w:firstLine="0"/>
                        <w:jc w:val="center"/>
                        <w:rPr>
                          <w:rFonts w:ascii="宋体" w:hAnsi="宋体" w:cs="宋体" w:eastAsia="宋体" w:hint="default"/>
                          <w:sz w:val="21"/>
                          <w:szCs w:val="21"/>
                        </w:rPr>
                      </w:pPr>
                      <w:r>
                        <w:rPr>
                          <w:rFonts w:ascii="宋体" w:hAnsi="宋体" w:cs="宋体" w:eastAsia="宋体" w:hint="default"/>
                          <w:b/>
                          <w:bCs/>
                          <w:sz w:val="21"/>
                          <w:szCs w:val="21"/>
                        </w:rPr>
                        <w:t>未办妥产权证书原因</w:t>
                      </w:r>
                      <w:r>
                        <w:rPr>
                          <w:rFonts w:ascii="宋体" w:hAnsi="宋体" w:cs="宋体" w:eastAsia="宋体" w:hint="default"/>
                          <w:sz w:val="21"/>
                          <w:szCs w:val="21"/>
                        </w:rPr>
                      </w:r>
                    </w:p>
                    <w:p>
                      <w:pPr>
                        <w:spacing w:line="370" w:lineRule="exact" w:before="44"/>
                        <w:ind w:left="-1" w:right="0" w:firstLine="0"/>
                        <w:jc w:val="center"/>
                        <w:rPr>
                          <w:rFonts w:ascii="宋体" w:hAnsi="宋体" w:cs="宋体" w:eastAsia="宋体" w:hint="default"/>
                          <w:sz w:val="21"/>
                          <w:szCs w:val="21"/>
                        </w:rPr>
                      </w:pPr>
                      <w:r>
                        <w:rPr>
                          <w:rFonts w:ascii="宋体" w:hAnsi="宋体" w:cs="宋体" w:eastAsia="宋体" w:hint="default"/>
                          <w:sz w:val="21"/>
                          <w:szCs w:val="21"/>
                        </w:rPr>
                        <w:t>消防验收手续正在办理过程中 消防验收手续正在办理过程中</w:t>
                      </w:r>
                    </w:p>
                  </w:txbxContent>
                </v:textbox>
                <w10:wrap type="none"/>
              </v:shape>
              <v:shape style="position:absolute;left:6247;top:138;width:2112;height:951" type="#_x0000_t202" filled="false" stroked="false">
                <v:textbox inset="0,0,0,0">
                  <w:txbxContent>
                    <w:p>
                      <w:pPr>
                        <w:spacing w:line="210" w:lineRule="exact" w:before="0"/>
                        <w:ind w:left="-1" w:right="0" w:firstLine="0"/>
                        <w:jc w:val="center"/>
                        <w:rPr>
                          <w:rFonts w:ascii="宋体" w:hAnsi="宋体" w:cs="宋体" w:eastAsia="宋体" w:hint="default"/>
                          <w:sz w:val="21"/>
                          <w:szCs w:val="21"/>
                        </w:rPr>
                      </w:pPr>
                      <w:r>
                        <w:rPr>
                          <w:rFonts w:ascii="宋体" w:hAnsi="宋体" w:cs="宋体" w:eastAsia="宋体" w:hint="default"/>
                          <w:b/>
                          <w:bCs/>
                          <w:sz w:val="21"/>
                          <w:szCs w:val="21"/>
                        </w:rPr>
                        <w:t>预计办结产权证书时间</w:t>
                      </w:r>
                      <w:r>
                        <w:rPr>
                          <w:rFonts w:ascii="宋体" w:hAnsi="宋体" w:cs="宋体" w:eastAsia="宋体" w:hint="default"/>
                          <w:sz w:val="21"/>
                          <w:szCs w:val="21"/>
                        </w:rPr>
                      </w:r>
                    </w:p>
                    <w:p>
                      <w:pPr>
                        <w:spacing w:before="94"/>
                        <w:ind w:left="3" w:right="0" w:firstLine="0"/>
                        <w:jc w:val="center"/>
                        <w:rPr>
                          <w:rFonts w:ascii="宋体" w:hAnsi="宋体" w:cs="宋体" w:eastAsia="宋体" w:hint="default"/>
                          <w:sz w:val="21"/>
                          <w:szCs w:val="21"/>
                        </w:rPr>
                      </w:pPr>
                      <w:r>
                        <w:rPr>
                          <w:rFonts w:ascii="宋体" w:hAnsi="宋体" w:cs="宋体" w:eastAsia="宋体" w:hint="default"/>
                          <w:sz w:val="21"/>
                          <w:szCs w:val="21"/>
                        </w:rPr>
                        <w:t>2010</w:t>
                      </w:r>
                      <w:r>
                        <w:rPr>
                          <w:rFonts w:ascii="宋体" w:hAnsi="宋体" w:cs="宋体" w:eastAsia="宋体" w:hint="default"/>
                          <w:spacing w:val="-52"/>
                          <w:sz w:val="21"/>
                          <w:szCs w:val="21"/>
                        </w:rPr>
                        <w:t> </w:t>
                      </w:r>
                      <w:r>
                        <w:rPr>
                          <w:rFonts w:ascii="宋体" w:hAnsi="宋体" w:cs="宋体" w:eastAsia="宋体" w:hint="default"/>
                          <w:sz w:val="21"/>
                          <w:szCs w:val="21"/>
                        </w:rPr>
                        <w:t>年</w:t>
                      </w:r>
                    </w:p>
                    <w:p>
                      <w:pPr>
                        <w:spacing w:before="96"/>
                        <w:ind w:left="3" w:right="0" w:firstLine="0"/>
                        <w:jc w:val="center"/>
                        <w:rPr>
                          <w:rFonts w:ascii="宋体" w:hAnsi="宋体" w:cs="宋体" w:eastAsia="宋体" w:hint="default"/>
                          <w:sz w:val="21"/>
                          <w:szCs w:val="21"/>
                        </w:rPr>
                      </w:pPr>
                      <w:r>
                        <w:rPr>
                          <w:rFonts w:ascii="宋体" w:hAnsi="宋体" w:cs="宋体" w:eastAsia="宋体" w:hint="default"/>
                          <w:sz w:val="21"/>
                          <w:szCs w:val="21"/>
                        </w:rPr>
                        <w:t>2010</w:t>
                      </w:r>
                      <w:r>
                        <w:rPr>
                          <w:rFonts w:ascii="宋体" w:hAnsi="宋体" w:cs="宋体" w:eastAsia="宋体" w:hint="default"/>
                          <w:spacing w:val="-52"/>
                          <w:sz w:val="21"/>
                          <w:szCs w:val="21"/>
                        </w:rPr>
                        <w:t> </w:t>
                      </w:r>
                      <w:r>
                        <w:rPr>
                          <w:rFonts w:ascii="宋体" w:hAnsi="宋体" w:cs="宋体" w:eastAsia="宋体" w:hint="default"/>
                          <w:sz w:val="21"/>
                          <w:szCs w:val="21"/>
                        </w:rPr>
                        <w:t>年</w:t>
                      </w:r>
                    </w:p>
                  </w:txbxContent>
                </v:textbox>
                <w10:wrap type="none"/>
              </v:shape>
            </v:group>
          </v:group>
        </w:pict>
      </w:r>
      <w:r>
        <w:rPr>
          <w:rFonts w:ascii="宋体" w:hAnsi="宋体" w:cs="宋体" w:eastAsia="宋体" w:hint="default"/>
          <w:position w:val="-22"/>
          <w:sz w:val="20"/>
          <w:szCs w:val="20"/>
        </w:rPr>
      </w:r>
    </w:p>
    <w:p>
      <w:pPr>
        <w:spacing w:after="0" w:line="1160" w:lineRule="exact"/>
        <w:rPr>
          <w:rFonts w:ascii="宋体" w:hAnsi="宋体" w:cs="宋体" w:eastAsia="宋体" w:hint="default"/>
          <w:sz w:val="20"/>
          <w:szCs w:val="20"/>
        </w:rPr>
        <w:sectPr>
          <w:pgSz w:w="11910" w:h="16840"/>
          <w:pgMar w:header="747" w:footer="727" w:top="980" w:bottom="920" w:left="1120" w:right="108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BodyText"/>
        <w:spacing w:line="240" w:lineRule="auto" w:before="35"/>
        <w:ind w:left="560" w:right="103"/>
        <w:jc w:val="left"/>
      </w:pPr>
      <w:r>
        <w:rPr/>
        <w:pict>
          <v:group style="position:absolute;margin-left:66.479996pt;margin-top:23.613953pt;width:427pt;height:38.050pt;mso-position-horizontal-relative:page;mso-position-vertical-relative:paragraph;z-index:-1323880" coordorigin="1330,472" coordsize="8540,761">
            <v:group style="position:absolute;left:1349;top:477;width:1568;height:2" coordorigin="1349,477" coordsize="1568,2">
              <v:shape style="position:absolute;left:1349;top:477;width:1568;height:2" coordorigin="1349,477" coordsize="1568,0" path="m1349,477l2916,477e" filled="false" stroked="true" strokeweight=".48pt" strokecolor="#000000">
                <v:path arrowok="t"/>
              </v:shape>
            </v:group>
            <v:group style="position:absolute;left:1349;top:496;width:1568;height:2" coordorigin="1349,496" coordsize="1568,2">
              <v:shape style="position:absolute;left:1349;top:496;width:1568;height:2" coordorigin="1349,496" coordsize="1568,0" path="m1349,496l2916,496e" filled="false" stroked="true" strokeweight=".48pt" strokecolor="#000000">
                <v:path arrowok="t"/>
              </v:shape>
              <v:shape style="position:absolute;left:2916;top:501;width:10;height:2" type="#_x0000_t75" stroked="false">
                <v:imagedata r:id="rId98" o:title=""/>
              </v:shape>
            </v:group>
            <v:group style="position:absolute;left:2916;top:477;width:29;height:2" coordorigin="2916,477" coordsize="29,2">
              <v:shape style="position:absolute;left:2916;top:477;width:29;height:2" coordorigin="2916,477" coordsize="29,0" path="m2916,477l2945,477e" filled="false" stroked="true" strokeweight=".48pt" strokecolor="#000000">
                <v:path arrowok="t"/>
              </v:shape>
            </v:group>
            <v:group style="position:absolute;left:2916;top:496;width:29;height:2" coordorigin="2916,496" coordsize="29,2">
              <v:shape style="position:absolute;left:2916;top:496;width:29;height:2" coordorigin="2916,496" coordsize="29,0" path="m2916,496l2945,496e" filled="false" stroked="true" strokeweight=".48pt" strokecolor="#000000">
                <v:path arrowok="t"/>
              </v:shape>
            </v:group>
            <v:group style="position:absolute;left:2945;top:477;width:1530;height:2" coordorigin="2945,477" coordsize="1530,2">
              <v:shape style="position:absolute;left:2945;top:477;width:1530;height:2" coordorigin="2945,477" coordsize="1530,0" path="m2945,477l4475,477e" filled="false" stroked="true" strokeweight=".48pt" strokecolor="#000000">
                <v:path arrowok="t"/>
              </v:shape>
            </v:group>
            <v:group style="position:absolute;left:2945;top:496;width:1530;height:2" coordorigin="2945,496" coordsize="1530,2">
              <v:shape style="position:absolute;left:2945;top:496;width:1530;height:2" coordorigin="2945,496" coordsize="1530,0" path="m2945,496l4475,496e" filled="false" stroked="true" strokeweight=".48pt" strokecolor="#000000">
                <v:path arrowok="t"/>
              </v:shape>
              <v:shape style="position:absolute;left:4475;top:501;width:10;height:2" type="#_x0000_t75" stroked="false">
                <v:imagedata r:id="rId98" o:title=""/>
              </v:shape>
            </v:group>
            <v:group style="position:absolute;left:4475;top:477;width:29;height:2" coordorigin="4475,477" coordsize="29,2">
              <v:shape style="position:absolute;left:4475;top:477;width:29;height:2" coordorigin="4475,477" coordsize="29,0" path="m4475,477l4504,477e" filled="false" stroked="true" strokeweight=".48pt" strokecolor="#000000">
                <v:path arrowok="t"/>
              </v:shape>
            </v:group>
            <v:group style="position:absolute;left:4475;top:496;width:29;height:2" coordorigin="4475,496" coordsize="29,2">
              <v:shape style="position:absolute;left:4475;top:496;width:29;height:2" coordorigin="4475,496" coordsize="29,0" path="m4475,496l4504,496e" filled="false" stroked="true" strokeweight=".48pt" strokecolor="#000000">
                <v:path arrowok="t"/>
              </v:shape>
            </v:group>
            <v:group style="position:absolute;left:4504;top:477;width:1530;height:2" coordorigin="4504,477" coordsize="1530,2">
              <v:shape style="position:absolute;left:4504;top:477;width:1530;height:2" coordorigin="4504,477" coordsize="1530,0" path="m4504,477l6034,477e" filled="false" stroked="true" strokeweight=".48pt" strokecolor="#000000">
                <v:path arrowok="t"/>
              </v:shape>
            </v:group>
            <v:group style="position:absolute;left:4504;top:496;width:1530;height:2" coordorigin="4504,496" coordsize="1530,2">
              <v:shape style="position:absolute;left:4504;top:496;width:1530;height:2" coordorigin="4504,496" coordsize="1530,0" path="m4504,496l6034,496e" filled="false" stroked="true" strokeweight=".48pt" strokecolor="#000000">
                <v:path arrowok="t"/>
              </v:shape>
              <v:shape style="position:absolute;left:6034;top:501;width:10;height:2" type="#_x0000_t75" stroked="false">
                <v:imagedata r:id="rId98" o:title=""/>
              </v:shape>
            </v:group>
            <v:group style="position:absolute;left:6034;top:477;width:29;height:2" coordorigin="6034,477" coordsize="29,2">
              <v:shape style="position:absolute;left:6034;top:477;width:29;height:2" coordorigin="6034,477" coordsize="29,0" path="m6034,477l6062,477e" filled="false" stroked="true" strokeweight=".48pt" strokecolor="#000000">
                <v:path arrowok="t"/>
              </v:shape>
            </v:group>
            <v:group style="position:absolute;left:6034;top:496;width:29;height:2" coordorigin="6034,496" coordsize="29,2">
              <v:shape style="position:absolute;left:6034;top:496;width:29;height:2" coordorigin="6034,496" coordsize="29,0" path="m6034,496l6062,496e" filled="false" stroked="true" strokeweight=".48pt" strokecolor="#000000">
                <v:path arrowok="t"/>
              </v:shape>
            </v:group>
            <v:group style="position:absolute;left:6062;top:477;width:1532;height:2" coordorigin="6062,477" coordsize="1532,2">
              <v:shape style="position:absolute;left:6062;top:477;width:1532;height:2" coordorigin="6062,477" coordsize="1532,0" path="m6062,477l7594,477e" filled="false" stroked="true" strokeweight=".48pt" strokecolor="#000000">
                <v:path arrowok="t"/>
              </v:shape>
            </v:group>
            <v:group style="position:absolute;left:6062;top:496;width:1532;height:2" coordorigin="6062,496" coordsize="1532,2">
              <v:shape style="position:absolute;left:6062;top:496;width:1532;height:2" coordorigin="6062,496" coordsize="1532,0" path="m6062,496l7594,496e" filled="false" stroked="true" strokeweight=".48pt" strokecolor="#000000">
                <v:path arrowok="t"/>
              </v:shape>
              <v:shape style="position:absolute;left:7594;top:501;width:10;height:2" type="#_x0000_t75" stroked="false">
                <v:imagedata r:id="rId98" o:title=""/>
              </v:shape>
            </v:group>
            <v:group style="position:absolute;left:7594;top:477;width:29;height:2" coordorigin="7594,477" coordsize="29,2">
              <v:shape style="position:absolute;left:7594;top:477;width:29;height:2" coordorigin="7594,477" coordsize="29,0" path="m7594,477l7622,477e" filled="false" stroked="true" strokeweight=".48pt" strokecolor="#000000">
                <v:path arrowok="t"/>
              </v:shape>
            </v:group>
            <v:group style="position:absolute;left:7594;top:496;width:29;height:2" coordorigin="7594,496" coordsize="29,2">
              <v:shape style="position:absolute;left:7594;top:496;width:29;height:2" coordorigin="7594,496" coordsize="29,0" path="m7594,496l7622,496e" filled="false" stroked="true" strokeweight=".48pt" strokecolor="#000000">
                <v:path arrowok="t"/>
              </v:shape>
            </v:group>
            <v:group style="position:absolute;left:7622;top:477;width:2237;height:2" coordorigin="7622,477" coordsize="2237,2">
              <v:shape style="position:absolute;left:7622;top:477;width:2237;height:2" coordorigin="7622,477" coordsize="2237,0" path="m7622,477l9859,477e" filled="false" stroked="true" strokeweight=".48pt" strokecolor="#000000">
                <v:path arrowok="t"/>
              </v:shape>
            </v:group>
            <v:group style="position:absolute;left:7622;top:496;width:2237;height:2" coordorigin="7622,496" coordsize="2237,2">
              <v:shape style="position:absolute;left:7622;top:496;width:2237;height:2" coordorigin="7622,496" coordsize="2237,0" path="m7622,496l9859,496e" filled="false" stroked="true" strokeweight=".48pt" strokecolor="#000000">
                <v:path arrowok="t"/>
              </v:shape>
              <v:shape style="position:absolute;left:1330;top:488;width:8539;height:745" type="#_x0000_t75" stroked="false">
                <v:imagedata r:id="rId252" o:title=""/>
              </v:shape>
            </v:group>
            <w10:wrap type="none"/>
          </v:group>
        </w:pict>
      </w:r>
      <w:r>
        <w:rPr/>
        <w:t>（3）用于抵押的投资性房地产情况</w:t>
      </w:r>
    </w:p>
    <w:p>
      <w:pPr>
        <w:spacing w:line="240" w:lineRule="auto" w:before="4"/>
        <w:rPr>
          <w:rFonts w:ascii="宋体" w:hAnsi="宋体" w:cs="宋体" w:eastAsia="宋体" w:hint="default"/>
          <w:sz w:val="15"/>
          <w:szCs w:val="15"/>
        </w:rPr>
      </w:pPr>
    </w:p>
    <w:tbl>
      <w:tblPr>
        <w:tblW w:w="0" w:type="auto"/>
        <w:jc w:val="left"/>
        <w:tblInd w:w="128" w:type="dxa"/>
        <w:tblLayout w:type="fixed"/>
        <w:tblCellMar>
          <w:top w:w="0" w:type="dxa"/>
          <w:left w:w="0" w:type="dxa"/>
          <w:bottom w:w="0" w:type="dxa"/>
          <w:right w:w="0" w:type="dxa"/>
        </w:tblCellMar>
        <w:tblLook w:val="01E0"/>
      </w:tblPr>
      <w:tblGrid>
        <w:gridCol w:w="1565"/>
        <w:gridCol w:w="1584"/>
        <w:gridCol w:w="1645"/>
        <w:gridCol w:w="1168"/>
        <w:gridCol w:w="2548"/>
      </w:tblGrid>
      <w:tr>
        <w:trPr>
          <w:trHeight w:val="381" w:hRule="exact"/>
        </w:trPr>
        <w:tc>
          <w:tcPr>
            <w:tcW w:w="156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3" w:right="0"/>
              <w:jc w:val="center"/>
              <w:rPr>
                <w:rFonts w:ascii="宋体" w:hAnsi="宋体" w:cs="宋体" w:eastAsia="宋体" w:hint="default"/>
                <w:sz w:val="21"/>
                <w:szCs w:val="21"/>
              </w:rPr>
            </w:pPr>
            <w:r>
              <w:rPr>
                <w:rFonts w:ascii="宋体" w:hAnsi="宋体" w:cs="宋体" w:eastAsia="宋体" w:hint="default"/>
                <w:b/>
                <w:bCs/>
                <w:sz w:val="21"/>
                <w:szCs w:val="21"/>
              </w:rPr>
              <w:t>类别</w:t>
            </w:r>
            <w:r>
              <w:rPr>
                <w:rFonts w:ascii="宋体" w:hAnsi="宋体" w:cs="宋体" w:eastAsia="宋体" w:hint="default"/>
                <w:sz w:val="21"/>
                <w:szCs w:val="21"/>
              </w:rPr>
            </w:r>
          </w:p>
        </w:tc>
        <w:tc>
          <w:tcPr>
            <w:tcW w:w="1584"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1"/>
              <w:jc w:val="center"/>
              <w:rPr>
                <w:rFonts w:ascii="宋体" w:hAnsi="宋体" w:cs="宋体" w:eastAsia="宋体" w:hint="default"/>
                <w:sz w:val="21"/>
                <w:szCs w:val="21"/>
              </w:rPr>
            </w:pPr>
            <w:r>
              <w:rPr>
                <w:rFonts w:ascii="宋体" w:hAnsi="宋体" w:cs="宋体" w:eastAsia="宋体" w:hint="default"/>
                <w:b/>
                <w:bCs/>
                <w:sz w:val="21"/>
                <w:szCs w:val="21"/>
              </w:rPr>
              <w:t>原值</w:t>
            </w:r>
            <w:r>
              <w:rPr>
                <w:rFonts w:ascii="宋体" w:hAnsi="宋体" w:cs="宋体" w:eastAsia="宋体" w:hint="default"/>
                <w:sz w:val="21"/>
                <w:szCs w:val="21"/>
              </w:rPr>
            </w:r>
          </w:p>
        </w:tc>
        <w:tc>
          <w:tcPr>
            <w:tcW w:w="1645"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23"/>
              <w:jc w:val="center"/>
              <w:rPr>
                <w:rFonts w:ascii="宋体" w:hAnsi="宋体" w:cs="宋体" w:eastAsia="宋体" w:hint="default"/>
                <w:sz w:val="21"/>
                <w:szCs w:val="21"/>
              </w:rPr>
            </w:pPr>
            <w:r>
              <w:rPr>
                <w:rFonts w:ascii="宋体" w:hAnsi="宋体" w:cs="宋体" w:eastAsia="宋体" w:hint="default"/>
                <w:b/>
                <w:bCs/>
                <w:sz w:val="21"/>
                <w:szCs w:val="21"/>
              </w:rPr>
              <w:t>累计折旧</w:t>
            </w:r>
            <w:r>
              <w:rPr>
                <w:rFonts w:ascii="宋体" w:hAnsi="宋体" w:cs="宋体" w:eastAsia="宋体" w:hint="default"/>
                <w:sz w:val="21"/>
                <w:szCs w:val="21"/>
              </w:rPr>
            </w:r>
          </w:p>
        </w:tc>
        <w:tc>
          <w:tcPr>
            <w:tcW w:w="116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51" w:right="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sz w:val="21"/>
                <w:szCs w:val="21"/>
              </w:rPr>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998" w:right="0"/>
              <w:jc w:val="left"/>
              <w:rPr>
                <w:rFonts w:ascii="宋体" w:hAnsi="宋体" w:cs="宋体" w:eastAsia="宋体" w:hint="default"/>
                <w:sz w:val="21"/>
                <w:szCs w:val="21"/>
              </w:rPr>
            </w:pPr>
            <w:r>
              <w:rPr>
                <w:rFonts w:ascii="宋体" w:hAnsi="宋体" w:cs="宋体" w:eastAsia="宋体" w:hint="default"/>
                <w:b/>
                <w:bCs/>
                <w:sz w:val="21"/>
                <w:szCs w:val="21"/>
              </w:rPr>
              <w:t>账面净值</w:t>
            </w:r>
            <w:r>
              <w:rPr>
                <w:rFonts w:ascii="宋体" w:hAnsi="宋体" w:cs="宋体" w:eastAsia="宋体" w:hint="default"/>
                <w:sz w:val="21"/>
                <w:szCs w:val="21"/>
              </w:rPr>
            </w:r>
          </w:p>
        </w:tc>
      </w:tr>
      <w:tr>
        <w:trPr>
          <w:trHeight w:val="357" w:hRule="exact"/>
        </w:trPr>
        <w:tc>
          <w:tcPr>
            <w:tcW w:w="1565" w:type="dxa"/>
            <w:tcBorders>
              <w:top w:val="nil" w:sz="6" w:space="0" w:color="auto"/>
              <w:left w:val="nil" w:sz="6" w:space="0" w:color="auto"/>
              <w:bottom w:val="single" w:sz="12" w:space="0" w:color="000000"/>
              <w:right w:val="nil" w:sz="6" w:space="0" w:color="auto"/>
            </w:tcBorders>
          </w:tcPr>
          <w:p>
            <w:pPr>
              <w:pStyle w:val="TableParagraph"/>
              <w:spacing w:line="240" w:lineRule="auto" w:before="24"/>
              <w:ind w:right="72"/>
              <w:jc w:val="center"/>
              <w:rPr>
                <w:rFonts w:ascii="宋体" w:hAnsi="宋体" w:cs="宋体" w:eastAsia="宋体" w:hint="default"/>
                <w:sz w:val="21"/>
                <w:szCs w:val="21"/>
              </w:rPr>
            </w:pPr>
            <w:r>
              <w:rPr>
                <w:rFonts w:ascii="宋体" w:hAnsi="宋体" w:cs="宋体" w:eastAsia="宋体" w:hint="default"/>
                <w:sz w:val="21"/>
                <w:szCs w:val="21"/>
              </w:rPr>
              <w:t>房屋、建筑物</w:t>
            </w:r>
          </w:p>
        </w:tc>
        <w:tc>
          <w:tcPr>
            <w:tcW w:w="1584"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left="63" w:right="0"/>
              <w:jc w:val="center"/>
              <w:rPr>
                <w:rFonts w:ascii="宋体" w:hAnsi="宋体" w:cs="宋体" w:eastAsia="宋体" w:hint="default"/>
                <w:sz w:val="21"/>
                <w:szCs w:val="21"/>
              </w:rPr>
            </w:pPr>
            <w:r>
              <w:rPr>
                <w:rFonts w:ascii="宋体"/>
                <w:sz w:val="21"/>
              </w:rPr>
              <w:t>7,532,171.00</w:t>
            </w:r>
          </w:p>
        </w:tc>
        <w:tc>
          <w:tcPr>
            <w:tcW w:w="1645"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122"/>
              <w:jc w:val="center"/>
              <w:rPr>
                <w:rFonts w:ascii="宋体" w:hAnsi="宋体" w:cs="宋体" w:eastAsia="宋体" w:hint="default"/>
                <w:sz w:val="21"/>
                <w:szCs w:val="21"/>
              </w:rPr>
            </w:pPr>
            <w:r>
              <w:rPr>
                <w:rFonts w:ascii="宋体"/>
                <w:sz w:val="21"/>
              </w:rPr>
              <w:t>2,207,082.87</w:t>
            </w:r>
          </w:p>
        </w:tc>
        <w:tc>
          <w:tcPr>
            <w:tcW w:w="1168" w:type="dxa"/>
            <w:tcBorders>
              <w:top w:val="nil" w:sz="6" w:space="0" w:color="auto"/>
              <w:left w:val="nil" w:sz="6" w:space="0" w:color="auto"/>
              <w:bottom w:val="single" w:sz="12" w:space="0" w:color="000000"/>
              <w:right w:val="nil" w:sz="6" w:space="0" w:color="auto"/>
            </w:tcBorders>
          </w:tcPr>
          <w:p>
            <w:pPr/>
          </w:p>
        </w:tc>
        <w:tc>
          <w:tcPr>
            <w:tcW w:w="2548" w:type="dxa"/>
            <w:tcBorders>
              <w:top w:val="nil" w:sz="6" w:space="0" w:color="auto"/>
              <w:left w:val="nil" w:sz="6" w:space="0" w:color="auto"/>
              <w:bottom w:val="single" w:sz="12" w:space="0" w:color="000000"/>
              <w:right w:val="nil" w:sz="6" w:space="0" w:color="auto"/>
            </w:tcBorders>
          </w:tcPr>
          <w:p>
            <w:pPr>
              <w:pStyle w:val="TableParagraph"/>
              <w:tabs>
                <w:tab w:pos="1179" w:val="left" w:leader="none"/>
              </w:tabs>
              <w:spacing w:line="240" w:lineRule="auto" w:before="6"/>
              <w:ind w:left="72" w:right="0"/>
              <w:jc w:val="left"/>
              <w:rPr>
                <w:rFonts w:ascii="宋体" w:hAnsi="宋体" w:cs="宋体" w:eastAsia="宋体" w:hint="default"/>
                <w:sz w:val="21"/>
                <w:szCs w:val="21"/>
              </w:rPr>
            </w:pPr>
            <w:r>
              <w:rPr>
                <w:rFonts w:ascii="宋体"/>
                <w:sz w:val="21"/>
              </w:rPr>
              <w:t>-</w:t>
              <w:tab/>
              <w:t>5,325,088.13</w:t>
            </w:r>
          </w:p>
        </w:tc>
      </w:tr>
    </w:tbl>
    <w:p>
      <w:pPr>
        <w:spacing w:line="240" w:lineRule="auto" w:before="8"/>
        <w:rPr>
          <w:rFonts w:ascii="宋体" w:hAnsi="宋体" w:cs="宋体" w:eastAsia="宋体" w:hint="default"/>
          <w:sz w:val="8"/>
          <w:szCs w:val="8"/>
        </w:rPr>
      </w:pPr>
    </w:p>
    <w:p>
      <w:pPr>
        <w:pStyle w:val="BodyText"/>
        <w:spacing w:line="240" w:lineRule="auto" w:before="35"/>
        <w:ind w:left="560" w:right="0"/>
        <w:jc w:val="left"/>
      </w:pPr>
      <w:r>
        <w:rPr>
          <w:spacing w:val="-4"/>
        </w:rPr>
        <w:t>上述全部为华意压缩公司抵押的投资性房地产，详见华意压缩 </w:t>
      </w:r>
      <w:r>
        <w:rPr/>
        <w:t>2009</w:t>
      </w:r>
      <w:r>
        <w:rPr>
          <w:spacing w:val="-71"/>
        </w:rPr>
        <w:t> </w:t>
      </w:r>
      <w:r>
        <w:rPr>
          <w:spacing w:val="-16"/>
        </w:rPr>
        <w:t>年度财务报表附注八、10（2）。</w:t>
      </w:r>
    </w:p>
    <w:p>
      <w:pPr>
        <w:spacing w:line="240" w:lineRule="auto" w:before="9"/>
        <w:rPr>
          <w:rFonts w:ascii="宋体" w:hAnsi="宋体" w:cs="宋体" w:eastAsia="宋体" w:hint="default"/>
          <w:sz w:val="15"/>
          <w:szCs w:val="15"/>
        </w:rPr>
      </w:pPr>
    </w:p>
    <w:p>
      <w:pPr>
        <w:pStyle w:val="BodyText"/>
        <w:spacing w:line="240" w:lineRule="auto"/>
        <w:ind w:left="561" w:right="103"/>
        <w:jc w:val="left"/>
      </w:pPr>
      <w:r>
        <w:rPr/>
        <w:t>14、固定资产</w:t>
      </w:r>
    </w:p>
    <w:p>
      <w:pPr>
        <w:pStyle w:val="BodyText"/>
        <w:spacing w:line="240" w:lineRule="auto" w:before="85"/>
        <w:ind w:left="561" w:right="103"/>
        <w:jc w:val="left"/>
      </w:pPr>
      <w:r>
        <w:rPr/>
        <w:pict>
          <v:group style="position:absolute;margin-left:66.720016pt;margin-top:26.893677pt;width:432.1pt;height:507.8pt;mso-position-horizontal-relative:page;mso-position-vertical-relative:paragraph;z-index:-1323856" coordorigin="1334,538" coordsize="8642,10156">
            <v:shape style="position:absolute;left:2568;top:551;width:10;height:2" type="#_x0000_t75" stroked="false">
              <v:imagedata r:id="rId98" o:title=""/>
            </v:shape>
            <v:shape style="position:absolute;left:4478;top:551;width:10;height:2" type="#_x0000_t75" stroked="false">
              <v:imagedata r:id="rId98" o:title=""/>
            </v:shape>
            <v:shape style="position:absolute;left:6374;top:551;width:10;height:2" type="#_x0000_t75" stroked="false">
              <v:imagedata r:id="rId98" o:title=""/>
            </v:shape>
            <v:shape style="position:absolute;left:8060;top:551;width:10;height:2" type="#_x0000_t75" stroked="false">
              <v:imagedata r:id="rId98" o:title=""/>
            </v:shape>
            <v:shape style="position:absolute;left:2554;top:538;width:5531;height:370" type="#_x0000_t75" stroked="false">
              <v:imagedata r:id="rId253" o:title=""/>
            </v:shape>
            <v:shape style="position:absolute;left:1334;top:880;width:8641;height:9814" type="#_x0000_t75" stroked="false">
              <v:imagedata r:id="rId254" o:title=""/>
            </v:shape>
            <w10:wrap type="none"/>
          </v:group>
        </w:pict>
      </w:r>
      <w:r>
        <w:rPr/>
        <w:t>（1）固定资产按项目分类</w:t>
      </w:r>
    </w:p>
    <w:p>
      <w:pPr>
        <w:spacing w:line="240" w:lineRule="auto" w:before="7"/>
        <w:rPr>
          <w:rFonts w:ascii="宋体" w:hAnsi="宋体" w:cs="宋体" w:eastAsia="宋体" w:hint="default"/>
          <w:sz w:val="13"/>
          <w:szCs w:val="13"/>
        </w:rPr>
      </w:pPr>
    </w:p>
    <w:tbl>
      <w:tblPr>
        <w:tblW w:w="0" w:type="auto"/>
        <w:jc w:val="left"/>
        <w:tblInd w:w="133" w:type="dxa"/>
        <w:tblLayout w:type="fixed"/>
        <w:tblCellMar>
          <w:top w:w="0" w:type="dxa"/>
          <w:left w:w="0" w:type="dxa"/>
          <w:bottom w:w="0" w:type="dxa"/>
          <w:right w:w="0" w:type="dxa"/>
        </w:tblCellMar>
        <w:tblLook w:val="01E0"/>
      </w:tblPr>
      <w:tblGrid>
        <w:gridCol w:w="1145"/>
        <w:gridCol w:w="1985"/>
        <w:gridCol w:w="1896"/>
        <w:gridCol w:w="1686"/>
        <w:gridCol w:w="1889"/>
      </w:tblGrid>
      <w:tr>
        <w:trPr>
          <w:trHeight w:val="385" w:hRule="exact"/>
        </w:trPr>
        <w:tc>
          <w:tcPr>
            <w:tcW w:w="1145" w:type="dxa"/>
            <w:tcBorders>
              <w:top w:val="single" w:sz="12" w:space="0" w:color="000000"/>
              <w:left w:val="nil" w:sz="6" w:space="0" w:color="auto"/>
              <w:bottom w:val="nil" w:sz="6" w:space="0" w:color="auto"/>
              <w:right w:val="nil" w:sz="6" w:space="0" w:color="auto"/>
            </w:tcBorders>
          </w:tcPr>
          <w:p>
            <w:pPr>
              <w:pStyle w:val="TableParagraph"/>
              <w:spacing w:line="240" w:lineRule="auto" w:before="35"/>
              <w:ind w:left="402"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985" w:type="dxa"/>
            <w:tcBorders>
              <w:top w:val="single" w:sz="12" w:space="0" w:color="000000"/>
              <w:left w:val="nil" w:sz="6" w:space="0" w:color="auto"/>
              <w:bottom w:val="nil" w:sz="6" w:space="0" w:color="auto"/>
              <w:right w:val="nil" w:sz="6" w:space="0" w:color="auto"/>
            </w:tcBorders>
          </w:tcPr>
          <w:p>
            <w:pPr>
              <w:pStyle w:val="TableParagraph"/>
              <w:spacing w:line="240" w:lineRule="auto" w:before="35"/>
              <w:ind w:left="607"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1896" w:type="dxa"/>
            <w:tcBorders>
              <w:top w:val="single" w:sz="12" w:space="0" w:color="000000"/>
              <w:left w:val="nil" w:sz="6" w:space="0" w:color="auto"/>
              <w:bottom w:val="nil" w:sz="6" w:space="0" w:color="auto"/>
              <w:right w:val="nil" w:sz="6" w:space="0" w:color="auto"/>
            </w:tcBorders>
          </w:tcPr>
          <w:p>
            <w:pPr>
              <w:pStyle w:val="TableParagraph"/>
              <w:spacing w:line="240" w:lineRule="auto" w:before="35"/>
              <w:ind w:left="525" w:right="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tc>
        <w:tc>
          <w:tcPr>
            <w:tcW w:w="1686" w:type="dxa"/>
            <w:tcBorders>
              <w:top w:val="single" w:sz="12" w:space="0" w:color="000000"/>
              <w:left w:val="nil" w:sz="6" w:space="0" w:color="auto"/>
              <w:bottom w:val="nil" w:sz="6" w:space="0" w:color="auto"/>
              <w:right w:val="nil" w:sz="6" w:space="0" w:color="auto"/>
            </w:tcBorders>
          </w:tcPr>
          <w:p>
            <w:pPr>
              <w:pStyle w:val="TableParagraph"/>
              <w:spacing w:line="240" w:lineRule="auto" w:before="35"/>
              <w:ind w:left="419" w:right="0"/>
              <w:jc w:val="left"/>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tc>
        <w:tc>
          <w:tcPr>
            <w:tcW w:w="1889" w:type="dxa"/>
            <w:tcBorders>
              <w:top w:val="single" w:sz="12" w:space="0" w:color="000000"/>
              <w:left w:val="nil" w:sz="6" w:space="0" w:color="auto"/>
              <w:bottom w:val="nil" w:sz="6" w:space="0" w:color="auto"/>
              <w:right w:val="nil" w:sz="6" w:space="0" w:color="auto"/>
            </w:tcBorders>
          </w:tcPr>
          <w:p>
            <w:pPr>
              <w:pStyle w:val="TableParagraph"/>
              <w:spacing w:line="240" w:lineRule="auto" w:before="35"/>
              <w:ind w:left="525"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6"/>
              <w:ind w:left="115" w:right="0"/>
              <w:jc w:val="left"/>
              <w:rPr>
                <w:rFonts w:ascii="宋体" w:hAnsi="宋体" w:cs="宋体" w:eastAsia="宋体" w:hint="default"/>
                <w:sz w:val="21"/>
                <w:szCs w:val="21"/>
              </w:rPr>
            </w:pPr>
            <w:r>
              <w:rPr>
                <w:rFonts w:ascii="宋体" w:hAnsi="宋体" w:cs="宋体" w:eastAsia="宋体" w:hint="default"/>
                <w:b/>
                <w:bCs/>
                <w:sz w:val="21"/>
                <w:szCs w:val="21"/>
              </w:rPr>
              <w:t>原价</w:t>
            </w:r>
            <w:r>
              <w:rPr>
                <w:rFonts w:ascii="宋体" w:hAnsi="宋体" w:cs="宋体" w:eastAsia="宋体" w:hint="default"/>
                <w:sz w:val="21"/>
                <w:szCs w:val="21"/>
              </w:rPr>
            </w:r>
          </w:p>
        </w:tc>
        <w:tc>
          <w:tcPr>
            <w:tcW w:w="1985" w:type="dxa"/>
            <w:tcBorders>
              <w:top w:val="nil" w:sz="6" w:space="0" w:color="auto"/>
              <w:left w:val="nil" w:sz="6" w:space="0" w:color="auto"/>
              <w:bottom w:val="nil" w:sz="6" w:space="0" w:color="auto"/>
              <w:right w:val="nil" w:sz="6" w:space="0" w:color="auto"/>
            </w:tcBorders>
          </w:tcPr>
          <w:p>
            <w:pPr>
              <w:pStyle w:val="TableParagraph"/>
              <w:spacing w:line="271" w:lineRule="exact"/>
              <w:ind w:right="106"/>
              <w:jc w:val="right"/>
              <w:rPr>
                <w:rFonts w:ascii="宋体" w:hAnsi="宋体" w:cs="宋体" w:eastAsia="宋体" w:hint="default"/>
                <w:sz w:val="21"/>
                <w:szCs w:val="21"/>
              </w:rPr>
            </w:pPr>
            <w:r>
              <w:rPr>
                <w:rFonts w:ascii="宋体"/>
                <w:sz w:val="21"/>
              </w:rPr>
              <w:t>5,823,841,149.41</w:t>
            </w:r>
          </w:p>
        </w:tc>
        <w:tc>
          <w:tcPr>
            <w:tcW w:w="1896" w:type="dxa"/>
            <w:tcBorders>
              <w:top w:val="nil" w:sz="6" w:space="0" w:color="auto"/>
              <w:left w:val="nil" w:sz="6" w:space="0" w:color="auto"/>
              <w:bottom w:val="nil" w:sz="6" w:space="0" w:color="auto"/>
              <w:right w:val="nil" w:sz="6" w:space="0" w:color="auto"/>
            </w:tcBorders>
          </w:tcPr>
          <w:p>
            <w:pPr>
              <w:pStyle w:val="TableParagraph"/>
              <w:spacing w:line="271" w:lineRule="exact"/>
              <w:ind w:right="106"/>
              <w:jc w:val="right"/>
              <w:rPr>
                <w:rFonts w:ascii="宋体" w:hAnsi="宋体" w:cs="宋体" w:eastAsia="宋体" w:hint="default"/>
                <w:sz w:val="21"/>
                <w:szCs w:val="21"/>
              </w:rPr>
            </w:pPr>
            <w:r>
              <w:rPr>
                <w:rFonts w:ascii="宋体"/>
                <w:spacing w:val="-1"/>
                <w:sz w:val="21"/>
              </w:rPr>
              <w:t>4,605,160,253.44</w:t>
            </w:r>
            <w:r>
              <w:rPr>
                <w:rFonts w:ascii="宋体"/>
                <w:sz w:val="21"/>
              </w:rPr>
            </w:r>
          </w:p>
        </w:tc>
        <w:tc>
          <w:tcPr>
            <w:tcW w:w="1686" w:type="dxa"/>
            <w:tcBorders>
              <w:top w:val="nil" w:sz="6" w:space="0" w:color="auto"/>
              <w:left w:val="nil" w:sz="6" w:space="0" w:color="auto"/>
              <w:bottom w:val="nil" w:sz="6" w:space="0" w:color="auto"/>
              <w:right w:val="nil" w:sz="6" w:space="0" w:color="auto"/>
            </w:tcBorders>
          </w:tcPr>
          <w:p>
            <w:pPr>
              <w:pStyle w:val="TableParagraph"/>
              <w:spacing w:line="271" w:lineRule="exact"/>
              <w:ind w:right="106"/>
              <w:jc w:val="right"/>
              <w:rPr>
                <w:rFonts w:ascii="宋体" w:hAnsi="宋体" w:cs="宋体" w:eastAsia="宋体" w:hint="default"/>
                <w:sz w:val="21"/>
                <w:szCs w:val="21"/>
              </w:rPr>
            </w:pPr>
            <w:r>
              <w:rPr>
                <w:rFonts w:ascii="宋体"/>
                <w:spacing w:val="-1"/>
                <w:sz w:val="21"/>
              </w:rPr>
              <w:t>860,301,519.37</w:t>
            </w:r>
            <w:r>
              <w:rPr>
                <w:rFonts w:ascii="宋体"/>
                <w:sz w:val="21"/>
              </w:rPr>
            </w:r>
          </w:p>
        </w:tc>
        <w:tc>
          <w:tcPr>
            <w:tcW w:w="1889" w:type="dxa"/>
            <w:tcBorders>
              <w:top w:val="nil" w:sz="6" w:space="0" w:color="auto"/>
              <w:left w:val="nil" w:sz="6" w:space="0" w:color="auto"/>
              <w:bottom w:val="nil" w:sz="6" w:space="0" w:color="auto"/>
              <w:right w:val="nil" w:sz="6" w:space="0" w:color="auto"/>
            </w:tcBorders>
          </w:tcPr>
          <w:p>
            <w:pPr>
              <w:pStyle w:val="TableParagraph"/>
              <w:spacing w:line="271" w:lineRule="exact"/>
              <w:ind w:right="98"/>
              <w:jc w:val="right"/>
              <w:rPr>
                <w:rFonts w:ascii="宋体" w:hAnsi="宋体" w:cs="宋体" w:eastAsia="宋体" w:hint="default"/>
                <w:sz w:val="21"/>
                <w:szCs w:val="21"/>
              </w:rPr>
            </w:pPr>
            <w:r>
              <w:rPr>
                <w:rFonts w:ascii="宋体"/>
                <w:spacing w:val="-1"/>
                <w:sz w:val="21"/>
              </w:rPr>
              <w:t>9,568,699,883.48</w:t>
            </w:r>
            <w:r>
              <w:rPr>
                <w:rFonts w:ascii="宋体"/>
                <w:sz w:val="21"/>
              </w:rPr>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房屋建筑</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2,329,728,137.03</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1,290,978,795.28</w:t>
            </w:r>
            <w:r>
              <w:rPr>
                <w:rFonts w:ascii="宋体"/>
                <w:sz w:val="21"/>
              </w:rPr>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122,396,324.82</w:t>
            </w:r>
            <w:r>
              <w:rPr>
                <w:rFonts w:ascii="宋体"/>
                <w:sz w:val="21"/>
              </w:rPr>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pacing w:val="-1"/>
                <w:sz w:val="21"/>
              </w:rPr>
              <w:t>3,498,310,607.49</w:t>
            </w:r>
            <w:r>
              <w:rPr>
                <w:rFonts w:ascii="宋体"/>
                <w:sz w:val="21"/>
              </w:rPr>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仪器仪表</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271,194,594.07</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32,984,709.50</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21,548,217.90</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282,631,085.67</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动力设备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253,508,748.92</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73,014,049.68</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11,186,427.61</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315,336,370.99</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专用设备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2,475,443,952.33</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3,186,030,332.70</w:t>
            </w:r>
            <w:r>
              <w:rPr>
                <w:rFonts w:ascii="宋体"/>
                <w:sz w:val="21"/>
              </w:rPr>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593,627,290.28</w:t>
            </w:r>
            <w:r>
              <w:rPr>
                <w:rFonts w:ascii="宋体"/>
                <w:sz w:val="21"/>
              </w:rPr>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pacing w:val="-1"/>
                <w:sz w:val="21"/>
              </w:rPr>
              <w:t>5,067,846,994.75</w:t>
            </w:r>
            <w:r>
              <w:rPr>
                <w:rFonts w:ascii="宋体"/>
                <w:sz w:val="21"/>
              </w:rPr>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起重设备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12,213,383.19</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451,560.00</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983,799.11</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11,681,144.08</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锻压设备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31,702,114.43</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683,188.24</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368,292.54</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32,017,010.13</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运输设备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147,432,825.45</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7,791,409.97</w:t>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12,978,861.85</w:t>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z w:val="21"/>
              </w:rPr>
              <w:t>142,245,373.57</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其他设备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302,617,393.99</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13,226,208.07</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97,212,305.26</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218,631,296.80</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累计折旧</w:t>
            </w:r>
            <w:r>
              <w:rPr>
                <w:rFonts w:ascii="宋体" w:hAnsi="宋体" w:cs="宋体" w:eastAsia="宋体" w:hint="default"/>
                <w:sz w:val="21"/>
                <w:szCs w:val="21"/>
              </w:rPr>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2,245,960,753.00</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435,750,207.75</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pacing w:val="-1"/>
                <w:sz w:val="21"/>
              </w:rPr>
              <w:t>578,907,061.18</w:t>
            </w:r>
            <w:r>
              <w:rPr>
                <w:rFonts w:ascii="宋体"/>
                <w:sz w:val="21"/>
              </w:rPr>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pacing w:val="-1"/>
                <w:sz w:val="21"/>
              </w:rPr>
              <w:t>2,102,803,899.57</w:t>
            </w:r>
            <w:r>
              <w:rPr>
                <w:rFonts w:ascii="宋体"/>
                <w:sz w:val="21"/>
              </w:rPr>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房屋建筑</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491,204,678.79</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7"/>
              <w:jc w:val="right"/>
              <w:rPr>
                <w:rFonts w:ascii="宋体" w:hAnsi="宋体" w:cs="宋体" w:eastAsia="宋体" w:hint="default"/>
                <w:sz w:val="21"/>
                <w:szCs w:val="21"/>
              </w:rPr>
            </w:pPr>
            <w:r>
              <w:rPr>
                <w:rFonts w:ascii="宋体"/>
                <w:sz w:val="21"/>
              </w:rPr>
              <w:t>53,339,753.37</w:t>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39,675,048.64</w:t>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z w:val="21"/>
              </w:rPr>
              <w:t>504,869,383.52</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仪器仪表</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136,498,269.05</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36,815,885.71</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16,574,809.60</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156,739,345.16</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动力设备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110,603,636.15</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32,528,203.89</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8,275,790.72</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134,856,049.32</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专用设备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1,246,929,440.74</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256,828,709.32</w:t>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418,347,834.26</w:t>
            </w:r>
            <w:r>
              <w:rPr>
                <w:rFonts w:ascii="宋体"/>
                <w:sz w:val="21"/>
              </w:rPr>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pacing w:val="-1"/>
                <w:sz w:val="21"/>
              </w:rPr>
              <w:t>1,085,410,315.80</w:t>
            </w:r>
            <w:r>
              <w:rPr>
                <w:rFonts w:ascii="宋体"/>
                <w:sz w:val="21"/>
              </w:rPr>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起重设备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8,171,020.83</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3,268,204.83</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663,236.11</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10,775,989.55</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锻压设备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16,504,596.97</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1,603,071.59</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269,698.76</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17,837,969.80</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运输设备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85,839,668.58</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15,621,820.86</w:t>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10,967,050.91</w:t>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z w:val="21"/>
              </w:rPr>
              <w:t>90,494,438.53</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其他设备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150,209,441.89</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35,744,558.18</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84,133,592.18</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101,820,407.89</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sz w:val="21"/>
                <w:szCs w:val="21"/>
              </w:rPr>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75,630,468.88</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45,070,582.47</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56,288,559.58</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64,412,491.77</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房屋建筑</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33,891,850.75</w:t>
            </w:r>
          </w:p>
        </w:tc>
        <w:tc>
          <w:tcPr>
            <w:tcW w:w="1896" w:type="dxa"/>
            <w:tcBorders>
              <w:top w:val="nil" w:sz="6" w:space="0" w:color="auto"/>
              <w:left w:val="nil" w:sz="6" w:space="0" w:color="auto"/>
              <w:bottom w:val="nil" w:sz="6" w:space="0" w:color="auto"/>
              <w:right w:val="nil" w:sz="6" w:space="0" w:color="auto"/>
            </w:tcBorders>
          </w:tcPr>
          <w:p>
            <w:pP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10,771,374.28</w:t>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z w:val="21"/>
              </w:rPr>
              <w:t>23,120,476.47</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仪器仪表</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5,698,586.98</w:t>
            </w:r>
          </w:p>
        </w:tc>
        <w:tc>
          <w:tcPr>
            <w:tcW w:w="189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702,843.74</w:t>
            </w: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882,060.48</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5,519,370.24</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动力设备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6,053,846.80</w:t>
            </w:r>
          </w:p>
        </w:tc>
        <w:tc>
          <w:tcPr>
            <w:tcW w:w="1896" w:type="dxa"/>
            <w:tcBorders>
              <w:top w:val="nil" w:sz="6" w:space="0" w:color="auto"/>
              <w:left w:val="nil" w:sz="6" w:space="0" w:color="auto"/>
              <w:bottom w:val="nil" w:sz="6" w:space="0" w:color="auto"/>
              <w:right w:val="nil" w:sz="6" w:space="0" w:color="auto"/>
            </w:tcBorders>
          </w:tcPr>
          <w:p>
            <w:pP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272,846.12</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5,781,000.68</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专用设备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23,414,866.91</w:t>
            </w:r>
          </w:p>
        </w:tc>
        <w:tc>
          <w:tcPr>
            <w:tcW w:w="1896"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44,367,738.73</w:t>
            </w: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43,626,699.53</w:t>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z w:val="21"/>
              </w:rPr>
              <w:t>24,155,906.11</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起重设备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1,230,423.98</w:t>
            </w:r>
          </w:p>
        </w:tc>
        <w:tc>
          <w:tcPr>
            <w:tcW w:w="1896" w:type="dxa"/>
            <w:tcBorders>
              <w:top w:val="nil" w:sz="6" w:space="0" w:color="auto"/>
              <w:left w:val="nil" w:sz="6" w:space="0" w:color="auto"/>
              <w:bottom w:val="nil" w:sz="6" w:space="0" w:color="auto"/>
              <w:right w:val="nil" w:sz="6" w:space="0" w:color="auto"/>
            </w:tcBorders>
          </w:tcPr>
          <w:p>
            <w:pPr/>
          </w:p>
        </w:tc>
        <w:tc>
          <w:tcPr>
            <w:tcW w:w="168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166,885.77</w:t>
            </w: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1,063,538.21</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锻压设备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86,923.62</w:t>
            </w:r>
          </w:p>
        </w:tc>
        <w:tc>
          <w:tcPr>
            <w:tcW w:w="1896" w:type="dxa"/>
            <w:tcBorders>
              <w:top w:val="nil" w:sz="6" w:space="0" w:color="auto"/>
              <w:left w:val="nil" w:sz="6" w:space="0" w:color="auto"/>
              <w:bottom w:val="nil" w:sz="6" w:space="0" w:color="auto"/>
              <w:right w:val="nil" w:sz="6" w:space="0" w:color="auto"/>
            </w:tcBorders>
          </w:tcPr>
          <w:p>
            <w:pPr/>
          </w:p>
        </w:tc>
        <w:tc>
          <w:tcPr>
            <w:tcW w:w="1686" w:type="dxa"/>
            <w:tcBorders>
              <w:top w:val="nil" w:sz="6" w:space="0" w:color="auto"/>
              <w:left w:val="nil" w:sz="6" w:space="0" w:color="auto"/>
              <w:bottom w:val="nil" w:sz="6" w:space="0" w:color="auto"/>
              <w:right w:val="nil" w:sz="6" w:space="0" w:color="auto"/>
            </w:tcBorders>
          </w:tcPr>
          <w:p>
            <w:pP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86,923.62</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运输设备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69" w:lineRule="exact"/>
              <w:ind w:right="107"/>
              <w:jc w:val="right"/>
              <w:rPr>
                <w:rFonts w:ascii="宋体" w:hAnsi="宋体" w:cs="宋体" w:eastAsia="宋体" w:hint="default"/>
                <w:sz w:val="21"/>
                <w:szCs w:val="21"/>
              </w:rPr>
            </w:pPr>
            <w:r>
              <w:rPr>
                <w:rFonts w:ascii="宋体"/>
                <w:sz w:val="21"/>
              </w:rPr>
              <w:t>3,129,073.23</w:t>
            </w:r>
          </w:p>
        </w:tc>
        <w:tc>
          <w:tcPr>
            <w:tcW w:w="1896" w:type="dxa"/>
            <w:tcBorders>
              <w:top w:val="nil" w:sz="6" w:space="0" w:color="auto"/>
              <w:left w:val="nil" w:sz="6" w:space="0" w:color="auto"/>
              <w:bottom w:val="nil" w:sz="6" w:space="0" w:color="auto"/>
              <w:right w:val="nil" w:sz="6" w:space="0" w:color="auto"/>
            </w:tcBorders>
          </w:tcPr>
          <w:p>
            <w:pPr/>
          </w:p>
        </w:tc>
        <w:tc>
          <w:tcPr>
            <w:tcW w:w="1686"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568,693.40</w:t>
            </w:r>
          </w:p>
        </w:tc>
        <w:tc>
          <w:tcPr>
            <w:tcW w:w="1889" w:type="dxa"/>
            <w:tcBorders>
              <w:top w:val="nil" w:sz="6" w:space="0" w:color="auto"/>
              <w:left w:val="nil" w:sz="6" w:space="0" w:color="auto"/>
              <w:bottom w:val="nil" w:sz="6" w:space="0" w:color="auto"/>
              <w:right w:val="nil" w:sz="6" w:space="0" w:color="auto"/>
            </w:tcBorders>
          </w:tcPr>
          <w:p>
            <w:pPr>
              <w:pStyle w:val="TableParagraph"/>
              <w:spacing w:line="269" w:lineRule="exact"/>
              <w:ind w:right="98"/>
              <w:jc w:val="right"/>
              <w:rPr>
                <w:rFonts w:ascii="宋体" w:hAnsi="宋体" w:cs="宋体" w:eastAsia="宋体" w:hint="default"/>
                <w:sz w:val="21"/>
                <w:szCs w:val="21"/>
              </w:rPr>
            </w:pPr>
            <w:r>
              <w:rPr>
                <w:rFonts w:ascii="宋体"/>
                <w:sz w:val="21"/>
              </w:rPr>
              <w:t>2,560,379.83</w:t>
            </w:r>
          </w:p>
        </w:tc>
      </w:tr>
      <w:tr>
        <w:trPr>
          <w:trHeight w:val="350" w:hRule="exact"/>
        </w:trPr>
        <w:tc>
          <w:tcPr>
            <w:tcW w:w="1145"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其他设备</w:t>
            </w:r>
          </w:p>
        </w:tc>
        <w:tc>
          <w:tcPr>
            <w:tcW w:w="198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2,124,896.61</w:t>
            </w:r>
          </w:p>
        </w:tc>
        <w:tc>
          <w:tcPr>
            <w:tcW w:w="1896" w:type="dxa"/>
            <w:tcBorders>
              <w:top w:val="nil" w:sz="6" w:space="0" w:color="auto"/>
              <w:left w:val="nil" w:sz="6" w:space="0" w:color="auto"/>
              <w:bottom w:val="nil" w:sz="6" w:space="0" w:color="auto"/>
              <w:right w:val="nil" w:sz="6" w:space="0" w:color="auto"/>
            </w:tcBorders>
          </w:tcPr>
          <w:p>
            <w:pPr/>
          </w:p>
        </w:tc>
        <w:tc>
          <w:tcPr>
            <w:tcW w:w="1686" w:type="dxa"/>
            <w:tcBorders>
              <w:top w:val="nil" w:sz="6" w:space="0" w:color="auto"/>
              <w:left w:val="nil" w:sz="6" w:space="0" w:color="auto"/>
              <w:bottom w:val="nil" w:sz="6" w:space="0" w:color="auto"/>
              <w:right w:val="nil" w:sz="6" w:space="0" w:color="auto"/>
            </w:tcBorders>
          </w:tcPr>
          <w:p>
            <w:pPr/>
          </w:p>
        </w:tc>
        <w:tc>
          <w:tcPr>
            <w:tcW w:w="1889"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2,124,896.61</w:t>
            </w:r>
          </w:p>
        </w:tc>
      </w:tr>
      <w:tr>
        <w:trPr>
          <w:trHeight w:val="335" w:hRule="exact"/>
        </w:trPr>
        <w:tc>
          <w:tcPr>
            <w:tcW w:w="1145" w:type="dxa"/>
            <w:tcBorders>
              <w:top w:val="nil" w:sz="6" w:space="0" w:color="auto"/>
              <w:left w:val="nil" w:sz="6" w:space="0" w:color="auto"/>
              <w:bottom w:val="single" w:sz="12" w:space="0" w:color="000000"/>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账面价值</w:t>
            </w:r>
            <w:r>
              <w:rPr>
                <w:rFonts w:ascii="宋体" w:hAnsi="宋体" w:cs="宋体" w:eastAsia="宋体" w:hint="default"/>
                <w:sz w:val="21"/>
                <w:szCs w:val="21"/>
              </w:rPr>
            </w:r>
          </w:p>
        </w:tc>
        <w:tc>
          <w:tcPr>
            <w:tcW w:w="1985" w:type="dxa"/>
            <w:tcBorders>
              <w:top w:val="nil" w:sz="6" w:space="0" w:color="auto"/>
              <w:left w:val="nil" w:sz="6" w:space="0" w:color="auto"/>
              <w:bottom w:val="single" w:sz="12" w:space="0" w:color="000000"/>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b/>
                <w:w w:val="95"/>
                <w:sz w:val="21"/>
              </w:rPr>
              <w:t>3,502,249,927.53</w:t>
            </w:r>
            <w:r>
              <w:rPr>
                <w:rFonts w:ascii="宋体"/>
                <w:sz w:val="21"/>
              </w:rPr>
            </w:r>
          </w:p>
        </w:tc>
        <w:tc>
          <w:tcPr>
            <w:tcW w:w="1896" w:type="dxa"/>
            <w:tcBorders>
              <w:top w:val="nil" w:sz="6" w:space="0" w:color="auto"/>
              <w:left w:val="nil" w:sz="6" w:space="0" w:color="auto"/>
              <w:bottom w:val="single" w:sz="12" w:space="0" w:color="000000"/>
              <w:right w:val="nil" w:sz="6" w:space="0" w:color="auto"/>
            </w:tcBorders>
          </w:tcPr>
          <w:p>
            <w:pPr/>
          </w:p>
        </w:tc>
        <w:tc>
          <w:tcPr>
            <w:tcW w:w="1686" w:type="dxa"/>
            <w:tcBorders>
              <w:top w:val="nil" w:sz="6" w:space="0" w:color="auto"/>
              <w:left w:val="nil" w:sz="6" w:space="0" w:color="auto"/>
              <w:bottom w:val="single" w:sz="12" w:space="0" w:color="000000"/>
              <w:right w:val="nil" w:sz="6" w:space="0" w:color="auto"/>
            </w:tcBorders>
          </w:tcPr>
          <w:p>
            <w:pPr/>
          </w:p>
        </w:tc>
        <w:tc>
          <w:tcPr>
            <w:tcW w:w="1889" w:type="dxa"/>
            <w:tcBorders>
              <w:top w:val="nil" w:sz="6" w:space="0" w:color="auto"/>
              <w:left w:val="nil" w:sz="6" w:space="0" w:color="auto"/>
              <w:bottom w:val="single" w:sz="12" w:space="0" w:color="000000"/>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pacing w:val="-1"/>
                <w:sz w:val="21"/>
              </w:rPr>
              <w:t>7,401,483,492.14</w:t>
            </w:r>
            <w:r>
              <w:rPr>
                <w:rFonts w:ascii="宋体"/>
                <w:sz w:val="21"/>
              </w:rPr>
            </w:r>
          </w:p>
        </w:tc>
      </w:tr>
    </w:tbl>
    <w:p>
      <w:pPr>
        <w:pStyle w:val="BodyText"/>
        <w:spacing w:line="224" w:lineRule="exact"/>
        <w:ind w:right="103" w:firstLine="420"/>
        <w:jc w:val="left"/>
      </w:pPr>
      <w:r>
        <w:rPr/>
        <w:t>本年增加的固定资产主要包括：在建工程转入</w:t>
      </w:r>
      <w:r>
        <w:rPr>
          <w:spacing w:val="-60"/>
        </w:rPr>
        <w:t> </w:t>
      </w:r>
      <w:r>
        <w:rPr/>
        <w:t>4,420,294,795.57</w:t>
      </w:r>
      <w:r>
        <w:rPr>
          <w:spacing w:val="-15"/>
        </w:rPr>
        <w:t> </w:t>
      </w:r>
      <w:r>
        <w:rPr/>
        <w:t>元，外购增加</w:t>
      </w:r>
      <w:r>
        <w:rPr>
          <w:spacing w:val="-59"/>
        </w:rPr>
        <w:t> </w:t>
      </w:r>
      <w:r>
        <w:rPr/>
        <w:t>143,087,305.71</w:t>
      </w:r>
    </w:p>
    <w:p>
      <w:pPr>
        <w:pStyle w:val="BodyText"/>
        <w:spacing w:line="272" w:lineRule="exact" w:before="26"/>
        <w:ind w:right="210"/>
        <w:jc w:val="left"/>
      </w:pPr>
      <w:r>
        <w:rPr>
          <w:spacing w:val="7"/>
        </w:rPr>
        <w:t>元。在建工程转固主要是子公司虹欧公司 </w:t>
      </w:r>
      <w:r>
        <w:rPr/>
        <w:t>PDP</w:t>
      </w:r>
      <w:r>
        <w:rPr>
          <w:spacing w:val="22"/>
        </w:rPr>
        <w:t> </w:t>
      </w:r>
      <w:r>
        <w:rPr>
          <w:spacing w:val="7"/>
        </w:rPr>
        <w:t>一期工程项目达到预定可使用状态后转入固定资产</w:t>
      </w:r>
      <w:r>
        <w:rPr>
          <w:spacing w:val="8"/>
        </w:rPr>
        <w:t> </w:t>
      </w:r>
      <w:r>
        <w:rPr/>
        <w:t>3,926,803,937.46</w:t>
      </w:r>
      <w:r>
        <w:rPr>
          <w:spacing w:val="-53"/>
        </w:rPr>
        <w:t> </w:t>
      </w:r>
      <w:r>
        <w:rPr/>
        <w:t>元、美菱股份转固</w:t>
      </w:r>
      <w:r>
        <w:rPr>
          <w:spacing w:val="-54"/>
        </w:rPr>
        <w:t> </w:t>
      </w:r>
      <w:r>
        <w:rPr/>
        <w:t>116,025,416.69</w:t>
      </w:r>
      <w:r>
        <w:rPr>
          <w:spacing w:val="-53"/>
        </w:rPr>
        <w:t> </w:t>
      </w:r>
      <w:r>
        <w:rPr/>
        <w:t>元、江西科技公司转固</w:t>
      </w:r>
      <w:r>
        <w:rPr>
          <w:spacing w:val="-54"/>
        </w:rPr>
        <w:t> </w:t>
      </w:r>
      <w:r>
        <w:rPr/>
        <w:t>119,295,331.27</w:t>
      </w:r>
      <w:r>
        <w:rPr>
          <w:spacing w:val="-53"/>
        </w:rPr>
        <w:t> </w:t>
      </w:r>
      <w:r>
        <w:rPr/>
        <w:t>元。</w:t>
      </w:r>
    </w:p>
    <w:p>
      <w:pPr>
        <w:spacing w:after="0" w:line="272" w:lineRule="exact"/>
        <w:jc w:val="left"/>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72" w:lineRule="exact" w:before="63"/>
        <w:ind w:left="240" w:right="224" w:firstLine="420"/>
        <w:jc w:val="left"/>
      </w:pPr>
      <w:r>
        <w:rPr>
          <w:spacing w:val="-4"/>
        </w:rPr>
        <w:t>本年固定资产减少主要包括：处置减少原值</w:t>
      </w:r>
      <w:r>
        <w:rPr>
          <w:spacing w:val="-56"/>
        </w:rPr>
        <w:t> </w:t>
      </w:r>
      <w:r>
        <w:rPr/>
        <w:t>556,303,112.61</w:t>
      </w:r>
      <w:r>
        <w:rPr>
          <w:spacing w:val="-55"/>
        </w:rPr>
        <w:t> </w:t>
      </w:r>
      <w:r>
        <w:rPr>
          <w:spacing w:val="-12"/>
        </w:rPr>
        <w:t>元、子公司</w:t>
      </w:r>
      <w:r>
        <w:rPr>
          <w:spacing w:val="-56"/>
        </w:rPr>
        <w:t> </w:t>
      </w:r>
      <w:r>
        <w:rPr/>
        <w:t>OOC</w:t>
      </w:r>
      <w:r>
        <w:rPr>
          <w:spacing w:val="-56"/>
        </w:rPr>
        <w:t> </w:t>
      </w:r>
      <w:r>
        <w:rPr/>
        <w:t>公司固定资产投资转</w:t>
      </w:r>
      <w:r>
        <w:rPr>
          <w:spacing w:val="-1"/>
        </w:rPr>
        <w:t> </w:t>
      </w:r>
      <w:r>
        <w:rPr/>
        <w:t>入在建工程 148,125,535.87</w:t>
      </w:r>
      <w:r>
        <w:rPr>
          <w:spacing w:val="-45"/>
        </w:rPr>
        <w:t> </w:t>
      </w:r>
      <w:r>
        <w:rPr/>
        <w:t>元。固定资产处置减少主要为子公司华意压缩处置减少（详见华意压缩</w:t>
      </w:r>
    </w:p>
    <w:p>
      <w:pPr>
        <w:pStyle w:val="BodyText"/>
        <w:spacing w:line="246" w:lineRule="exact"/>
        <w:ind w:left="240" w:right="224"/>
        <w:jc w:val="left"/>
      </w:pPr>
      <w:r>
        <w:rPr/>
        <w:t>2009</w:t>
      </w:r>
      <w:r>
        <w:rPr>
          <w:spacing w:val="-52"/>
        </w:rPr>
        <w:t> </w:t>
      </w:r>
      <w:r>
        <w:rPr/>
        <w:t>年度会计报表附注八.11）以及本公司三厂区拆迁处置减少。</w:t>
      </w:r>
    </w:p>
    <w:p>
      <w:pPr>
        <w:pStyle w:val="BodyText"/>
        <w:spacing w:line="272" w:lineRule="exact"/>
        <w:ind w:left="660" w:right="224"/>
        <w:jc w:val="left"/>
      </w:pPr>
      <w:r>
        <w:rPr/>
        <w:t>（2）用于抵押的固定资产</w:t>
      </w:r>
    </w:p>
    <w:p>
      <w:pPr>
        <w:pStyle w:val="BodyText"/>
        <w:spacing w:line="274" w:lineRule="exact"/>
        <w:ind w:left="660" w:right="224"/>
        <w:jc w:val="left"/>
      </w:pPr>
      <w:r>
        <w:rPr/>
        <w:pict>
          <v:group style="position:absolute;margin-left:66.720016pt;margin-top:15.329096pt;width:452pt;height:276.25pt;mso-position-horizontal-relative:page;mso-position-vertical-relative:paragraph;z-index:-1323496" coordorigin="1334,307" coordsize="9040,5525">
            <v:group style="position:absolute;left:1354;top:311;width:1563;height:2" coordorigin="1354,311" coordsize="1563,2">
              <v:shape style="position:absolute;left:1354;top:311;width:1563;height:2" coordorigin="1354,311" coordsize="1563,0" path="m1354,311l2916,311e" filled="false" stroked="true" strokeweight=".48pt" strokecolor="#000000">
                <v:path arrowok="t"/>
              </v:shape>
            </v:group>
            <v:group style="position:absolute;left:1354;top:331;width:1563;height:2" coordorigin="1354,331" coordsize="1563,2">
              <v:shape style="position:absolute;left:1354;top:331;width:1563;height:2" coordorigin="1354,331" coordsize="1563,0" path="m1354,331l2916,331e" filled="false" stroked="true" strokeweight=".48pt" strokecolor="#000000">
                <v:path arrowok="t"/>
              </v:shape>
              <v:shape style="position:absolute;left:2916;top:335;width:10;height:2" type="#_x0000_t75" stroked="false">
                <v:imagedata r:id="rId93" o:title=""/>
              </v:shape>
            </v:group>
            <v:group style="position:absolute;left:2916;top:311;width:29;height:2" coordorigin="2916,311" coordsize="29,2">
              <v:shape style="position:absolute;left:2916;top:311;width:29;height:2" coordorigin="2916,311" coordsize="29,0" path="m2916,311l2945,311e" filled="false" stroked="true" strokeweight=".48pt" strokecolor="#000000">
                <v:path arrowok="t"/>
              </v:shape>
            </v:group>
            <v:group style="position:absolute;left:2916;top:331;width:29;height:2" coordorigin="2916,331" coordsize="29,2">
              <v:shape style="position:absolute;left:2916;top:331;width:29;height:2" coordorigin="2916,331" coordsize="29,0" path="m2916,331l2945,331e" filled="false" stroked="true" strokeweight=".48pt" strokecolor="#000000">
                <v:path arrowok="t"/>
              </v:shape>
            </v:group>
            <v:group style="position:absolute;left:2945;top:311;width:2807;height:2" coordorigin="2945,311" coordsize="2807,2">
              <v:shape style="position:absolute;left:2945;top:311;width:2807;height:2" coordorigin="2945,311" coordsize="2807,0" path="m2945,311l5752,311e" filled="false" stroked="true" strokeweight=".48pt" strokecolor="#000000">
                <v:path arrowok="t"/>
              </v:shape>
            </v:group>
            <v:group style="position:absolute;left:2945;top:331;width:2807;height:2" coordorigin="2945,331" coordsize="2807,2">
              <v:shape style="position:absolute;left:2945;top:331;width:2807;height:2" coordorigin="2945,331" coordsize="2807,0" path="m2945,331l5752,331e" filled="false" stroked="true" strokeweight=".48pt" strokecolor="#000000">
                <v:path arrowok="t"/>
              </v:shape>
              <v:shape style="position:absolute;left:5752;top:335;width:10;height:2" type="#_x0000_t75" stroked="false">
                <v:imagedata r:id="rId93" o:title=""/>
              </v:shape>
            </v:group>
            <v:group style="position:absolute;left:5752;top:311;width:29;height:2" coordorigin="5752,311" coordsize="29,2">
              <v:shape style="position:absolute;left:5752;top:311;width:29;height:2" coordorigin="5752,311" coordsize="29,0" path="m5752,311l5780,311e" filled="false" stroked="true" strokeweight=".48pt" strokecolor="#000000">
                <v:path arrowok="t"/>
              </v:shape>
            </v:group>
            <v:group style="position:absolute;left:5752;top:331;width:29;height:2" coordorigin="5752,331" coordsize="29,2">
              <v:shape style="position:absolute;left:5752;top:331;width:29;height:2" coordorigin="5752,331" coordsize="29,0" path="m5752,331l5780,331e" filled="false" stroked="true" strokeweight=".48pt" strokecolor="#000000">
                <v:path arrowok="t"/>
              </v:shape>
            </v:group>
            <v:group style="position:absolute;left:5780;top:311;width:1452;height:2" coordorigin="5780,311" coordsize="1452,2">
              <v:shape style="position:absolute;left:5780;top:311;width:1452;height:2" coordorigin="5780,311" coordsize="1452,0" path="m5780,311l7232,311e" filled="false" stroked="true" strokeweight=".48pt" strokecolor="#000000">
                <v:path arrowok="t"/>
              </v:shape>
            </v:group>
            <v:group style="position:absolute;left:5780;top:331;width:1452;height:2" coordorigin="5780,331" coordsize="1452,2">
              <v:shape style="position:absolute;left:5780;top:331;width:1452;height:2" coordorigin="5780,331" coordsize="1452,0" path="m5780,331l7232,331e" filled="false" stroked="true" strokeweight=".48pt" strokecolor="#000000">
                <v:path arrowok="t"/>
              </v:shape>
              <v:shape style="position:absolute;left:7232;top:335;width:10;height:2" type="#_x0000_t75" stroked="false">
                <v:imagedata r:id="rId93" o:title=""/>
              </v:shape>
            </v:group>
            <v:group style="position:absolute;left:7232;top:311;width:29;height:2" coordorigin="7232,311" coordsize="29,2">
              <v:shape style="position:absolute;left:7232;top:311;width:29;height:2" coordorigin="7232,311" coordsize="29,0" path="m7232,311l7261,311e" filled="false" stroked="true" strokeweight=".48pt" strokecolor="#000000">
                <v:path arrowok="t"/>
              </v:shape>
            </v:group>
            <v:group style="position:absolute;left:7232;top:331;width:29;height:2" coordorigin="7232,331" coordsize="29,2">
              <v:shape style="position:absolute;left:7232;top:331;width:29;height:2" coordorigin="7232,331" coordsize="29,0" path="m7232,331l7261,331e" filled="false" stroked="true" strokeweight=".48pt" strokecolor="#000000">
                <v:path arrowok="t"/>
              </v:shape>
            </v:group>
            <v:group style="position:absolute;left:7261;top:311;width:1452;height:2" coordorigin="7261,311" coordsize="1452,2">
              <v:shape style="position:absolute;left:7261;top:311;width:1452;height:2" coordorigin="7261,311" coordsize="1452,0" path="m7261,311l8713,311e" filled="false" stroked="true" strokeweight=".48pt" strokecolor="#000000">
                <v:path arrowok="t"/>
              </v:shape>
            </v:group>
            <v:group style="position:absolute;left:7261;top:331;width:1452;height:2" coordorigin="7261,331" coordsize="1452,2">
              <v:shape style="position:absolute;left:7261;top:331;width:1452;height:2" coordorigin="7261,331" coordsize="1452,0" path="m7261,331l8713,331e" filled="false" stroked="true" strokeweight=".48pt" strokecolor="#000000">
                <v:path arrowok="t"/>
              </v:shape>
              <v:shape style="position:absolute;left:8713;top:335;width:10;height:2" type="#_x0000_t75" stroked="false">
                <v:imagedata r:id="rId93" o:title=""/>
              </v:shape>
            </v:group>
            <v:group style="position:absolute;left:8713;top:311;width:29;height:2" coordorigin="8713,311" coordsize="29,2">
              <v:shape style="position:absolute;left:8713;top:311;width:29;height:2" coordorigin="8713,311" coordsize="29,0" path="m8713,311l8742,311e" filled="false" stroked="true" strokeweight=".48pt" strokecolor="#000000">
                <v:path arrowok="t"/>
              </v:shape>
            </v:group>
            <v:group style="position:absolute;left:8713;top:331;width:29;height:2" coordorigin="8713,331" coordsize="29,2">
              <v:shape style="position:absolute;left:8713;top:331;width:29;height:2" coordorigin="8713,331" coordsize="29,0" path="m8713,331l8742,331e" filled="false" stroked="true" strokeweight=".48pt" strokecolor="#000000">
                <v:path arrowok="t"/>
              </v:shape>
            </v:group>
            <v:group style="position:absolute;left:8742;top:311;width:1612;height:2" coordorigin="8742,311" coordsize="1612,2">
              <v:shape style="position:absolute;left:8742;top:311;width:1612;height:2" coordorigin="8742,311" coordsize="1612,0" path="m8742,311l10354,311e" filled="false" stroked="true" strokeweight=".48pt" strokecolor="#000000">
                <v:path arrowok="t"/>
              </v:shape>
            </v:group>
            <v:group style="position:absolute;left:8742;top:331;width:1612;height:2" coordorigin="8742,331" coordsize="1612,2">
              <v:shape style="position:absolute;left:8742;top:331;width:1612;height:2" coordorigin="8742,331" coordsize="1612,0" path="m8742,331l10354,331e" filled="false" stroked="true" strokeweight=".48pt" strokecolor="#000000">
                <v:path arrowok="t"/>
              </v:shape>
              <v:shape style="position:absolute;left:2903;top:323;width:5833;height:366" type="#_x0000_t75" stroked="false">
                <v:imagedata r:id="rId255" o:title=""/>
              </v:shape>
              <v:shape style="position:absolute;left:1339;top:662;width:9030;height:2827" type="#_x0000_t75" stroked="false">
                <v:imagedata r:id="rId256" o:title=""/>
              </v:shape>
              <v:shape style="position:absolute;left:1339;top:3461;width:7398;height:1078" type="#_x0000_t75" stroked="false">
                <v:imagedata r:id="rId257" o:title=""/>
              </v:shape>
              <v:shape style="position:absolute;left:1334;top:4507;width:9040;height:1325" type="#_x0000_t75" stroked="false">
                <v:imagedata r:id="rId258" o:title=""/>
              </v:shape>
              <v:shape style="position:absolute;left:1469;top:3603;width:720;height:88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办公楼</w:t>
                      </w:r>
                    </w:p>
                    <w:p>
                      <w:pPr>
                        <w:spacing w:line="350" w:lineRule="atLeas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车间厂房 出口基地</w:t>
                      </w:r>
                    </w:p>
                  </w:txbxContent>
                </v:textbox>
                <w10:wrap type="none"/>
              </v:shape>
              <v:shape style="position:absolute;left:3029;top:3603;width:2621;height:113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房地权字第</w:t>
                      </w:r>
                      <w:r>
                        <w:rPr>
                          <w:rFonts w:ascii="宋体" w:hAnsi="宋体" w:cs="宋体" w:eastAsia="宋体" w:hint="default"/>
                          <w:spacing w:val="-46"/>
                          <w:sz w:val="18"/>
                          <w:szCs w:val="18"/>
                        </w:rPr>
                        <w:t> </w:t>
                      </w:r>
                      <w:r>
                        <w:rPr>
                          <w:rFonts w:ascii="宋体" w:hAnsi="宋体" w:cs="宋体" w:eastAsia="宋体" w:hint="default"/>
                          <w:sz w:val="18"/>
                          <w:szCs w:val="18"/>
                        </w:rPr>
                        <w:t>026782</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房地权字第</w:t>
                      </w:r>
                      <w:r>
                        <w:rPr>
                          <w:rFonts w:ascii="宋体" w:hAnsi="宋体" w:cs="宋体" w:eastAsia="宋体" w:hint="default"/>
                          <w:spacing w:val="-46"/>
                          <w:sz w:val="18"/>
                          <w:szCs w:val="18"/>
                        </w:rPr>
                        <w:t> </w:t>
                      </w:r>
                      <w:r>
                        <w:rPr>
                          <w:rFonts w:ascii="宋体" w:hAnsi="宋体" w:cs="宋体" w:eastAsia="宋体" w:hint="default"/>
                          <w:sz w:val="18"/>
                          <w:szCs w:val="18"/>
                        </w:rPr>
                        <w:t>026780</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合国用字第</w:t>
                      </w:r>
                      <w:r>
                        <w:rPr>
                          <w:rFonts w:ascii="宋体" w:hAnsi="宋体" w:cs="宋体" w:eastAsia="宋体" w:hint="default"/>
                          <w:spacing w:val="-46"/>
                          <w:sz w:val="18"/>
                          <w:szCs w:val="18"/>
                        </w:rPr>
                        <w:t> </w:t>
                      </w:r>
                      <w:r>
                        <w:rPr>
                          <w:rFonts w:ascii="宋体" w:hAnsi="宋体" w:cs="宋体" w:eastAsia="宋体" w:hint="default"/>
                          <w:sz w:val="18"/>
                          <w:szCs w:val="18"/>
                        </w:rPr>
                        <w:t>0121</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before="21"/>
                        <w:ind w:left="0" w:right="0" w:firstLine="0"/>
                        <w:jc w:val="left"/>
                        <w:rPr>
                          <w:rFonts w:ascii="宋体" w:hAnsi="宋体" w:cs="宋体" w:eastAsia="宋体" w:hint="default"/>
                          <w:sz w:val="18"/>
                          <w:szCs w:val="18"/>
                        </w:rPr>
                      </w:pPr>
                      <w:r>
                        <w:rPr>
                          <w:rFonts w:ascii="宋体" w:hAnsi="宋体" w:cs="宋体" w:eastAsia="宋体" w:hint="default"/>
                          <w:sz w:val="18"/>
                          <w:szCs w:val="18"/>
                        </w:rPr>
                        <w:t>粤房地证字第 C1628036k</w:t>
                      </w:r>
                      <w:r>
                        <w:rPr>
                          <w:rFonts w:ascii="宋体" w:hAnsi="宋体" w:cs="宋体" w:eastAsia="宋体" w:hint="default"/>
                          <w:spacing w:val="5"/>
                          <w:sz w:val="18"/>
                          <w:szCs w:val="18"/>
                        </w:rPr>
                        <w:t> </w:t>
                      </w:r>
                      <w:r>
                        <w:rPr>
                          <w:rFonts w:ascii="宋体" w:hAnsi="宋体" w:cs="宋体" w:eastAsia="宋体" w:hint="default"/>
                          <w:sz w:val="18"/>
                          <w:szCs w:val="18"/>
                        </w:rPr>
                        <w:t>中府国</w:t>
                      </w:r>
                    </w:p>
                  </w:txbxContent>
                </v:textbox>
                <w10:wrap type="none"/>
              </v:shape>
              <v:shape style="position:absolute;left:5911;top:3773;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28,622,393.82</w:t>
                      </w:r>
                    </w:p>
                  </w:txbxContent>
                </v:textbox>
                <w10:wrap type="none"/>
              </v:shape>
              <v:shape style="position:absolute;left:7392;top:3617;width:2889;height:413" type="#_x0000_t202" filled="false" stroked="false">
                <v:textbox inset="0,0,0,0">
                  <w:txbxContent>
                    <w:p>
                      <w:pPr>
                        <w:tabs>
                          <w:tab w:pos="1433" w:val="left" w:leader="none"/>
                        </w:tabs>
                        <w:spacing w:line="158" w:lineRule="auto" w:before="16"/>
                        <w:ind w:left="0" w:right="0" w:firstLine="1433"/>
                        <w:jc w:val="left"/>
                        <w:rPr>
                          <w:rFonts w:ascii="宋体" w:hAnsi="宋体" w:cs="宋体" w:eastAsia="宋体" w:hint="default"/>
                          <w:sz w:val="18"/>
                          <w:szCs w:val="18"/>
                        </w:rPr>
                      </w:pPr>
                      <w:r>
                        <w:rPr>
                          <w:rFonts w:ascii="宋体" w:hAnsi="宋体" w:cs="宋体" w:eastAsia="宋体" w:hint="default"/>
                          <w:spacing w:val="21"/>
                          <w:sz w:val="18"/>
                          <w:szCs w:val="18"/>
                        </w:rPr>
                        <w:t>建行合肥庐</w:t>
                      </w:r>
                      <w:r>
                        <w:rPr>
                          <w:rFonts w:ascii="宋体" w:hAnsi="宋体" w:cs="宋体" w:eastAsia="宋体" w:hint="default"/>
                          <w:spacing w:val="-61"/>
                          <w:sz w:val="18"/>
                          <w:szCs w:val="18"/>
                        </w:rPr>
                        <w:t> </w:t>
                      </w:r>
                      <w:r>
                        <w:rPr>
                          <w:rFonts w:ascii="宋体" w:hAnsi="宋体" w:cs="宋体" w:eastAsia="宋体" w:hint="default"/>
                          <w:spacing w:val="13"/>
                          <w:sz w:val="18"/>
                          <w:szCs w:val="18"/>
                        </w:rPr>
                        <w:t>阳支</w:t>
                      </w:r>
                      <w:r>
                        <w:rPr>
                          <w:rFonts w:ascii="宋体" w:hAnsi="宋体" w:cs="宋体" w:eastAsia="宋体" w:hint="default"/>
                          <w:spacing w:val="-63"/>
                          <w:sz w:val="18"/>
                          <w:szCs w:val="18"/>
                        </w:rPr>
                        <w:t> </w:t>
                      </w:r>
                      <w:r>
                        <w:rPr>
                          <w:rFonts w:ascii="宋体" w:hAnsi="宋体" w:cs="宋体" w:eastAsia="宋体" w:hint="default"/>
                          <w:sz w:val="18"/>
                          <w:szCs w:val="18"/>
                        </w:rPr>
                        <w:t>24,379,797.42</w:t>
                        <w:tab/>
                      </w:r>
                      <w:r>
                        <w:rPr>
                          <w:rFonts w:ascii="宋体" w:hAnsi="宋体" w:cs="宋体" w:eastAsia="宋体" w:hint="default"/>
                          <w:position w:val="-7"/>
                          <w:sz w:val="18"/>
                          <w:szCs w:val="18"/>
                        </w:rPr>
                        <w:t>行</w:t>
                      </w:r>
                      <w:r>
                        <w:rPr>
                          <w:rFonts w:ascii="宋体" w:hAnsi="宋体" w:cs="宋体" w:eastAsia="宋体" w:hint="default"/>
                          <w:sz w:val="18"/>
                          <w:szCs w:val="18"/>
                        </w:rPr>
                      </w:r>
                    </w:p>
                  </w:txbxContent>
                </v:textbox>
                <w10:wrap type="none"/>
              </v:shape>
            </v:group>
            <w10:wrap type="none"/>
          </v:group>
        </w:pict>
      </w:r>
      <w:r>
        <w:rPr/>
        <w:t>①美菱股份抵押情况见美菱股份</w:t>
      </w:r>
      <w:r>
        <w:rPr>
          <w:spacing w:val="-53"/>
        </w:rPr>
        <w:t> </w:t>
      </w:r>
      <w:r>
        <w:rPr/>
        <w:t>2009</w:t>
      </w:r>
      <w:r>
        <w:rPr>
          <w:spacing w:val="-52"/>
        </w:rPr>
        <w:t> </w:t>
      </w:r>
      <w:r>
        <w:rPr/>
        <w:t>年度财务报表附注八.10，抵押明细如下：</w:t>
      </w:r>
    </w:p>
    <w:p>
      <w:pPr>
        <w:spacing w:line="240" w:lineRule="auto" w:before="8"/>
        <w:rPr>
          <w:rFonts w:ascii="宋体" w:hAnsi="宋体" w:cs="宋体" w:eastAsia="宋体" w:hint="default"/>
          <w:sz w:val="5"/>
          <w:szCs w:val="5"/>
        </w:rPr>
      </w:pPr>
    </w:p>
    <w:tbl>
      <w:tblPr>
        <w:tblW w:w="0" w:type="auto"/>
        <w:jc w:val="left"/>
        <w:tblInd w:w="313" w:type="dxa"/>
        <w:tblLayout w:type="fixed"/>
        <w:tblCellMar>
          <w:top w:w="0" w:type="dxa"/>
          <w:left w:w="0" w:type="dxa"/>
          <w:bottom w:w="0" w:type="dxa"/>
          <w:right w:w="0" w:type="dxa"/>
        </w:tblCellMar>
        <w:tblLook w:val="01E0"/>
      </w:tblPr>
      <w:tblGrid>
        <w:gridCol w:w="1445"/>
        <w:gridCol w:w="2740"/>
        <w:gridCol w:w="1666"/>
        <w:gridCol w:w="1400"/>
        <w:gridCol w:w="1268"/>
      </w:tblGrid>
      <w:tr>
        <w:trPr>
          <w:trHeight w:val="365"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85" w:right="0"/>
              <w:jc w:val="left"/>
              <w:rPr>
                <w:rFonts w:ascii="宋体" w:hAnsi="宋体" w:cs="宋体" w:eastAsia="宋体" w:hint="default"/>
                <w:sz w:val="18"/>
                <w:szCs w:val="18"/>
              </w:rPr>
            </w:pPr>
            <w:r>
              <w:rPr>
                <w:rFonts w:ascii="宋体" w:hAnsi="宋体" w:cs="宋体" w:eastAsia="宋体" w:hint="default"/>
                <w:b/>
                <w:bCs/>
                <w:sz w:val="18"/>
                <w:szCs w:val="18"/>
              </w:rPr>
              <w:t>名称</w:t>
            </w:r>
            <w:r>
              <w:rPr>
                <w:rFonts w:ascii="宋体" w:hAnsi="宋体" w:cs="宋体" w:eastAsia="宋体" w:hint="default"/>
                <w:sz w:val="18"/>
                <w:szCs w:val="18"/>
              </w:rPr>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78" w:right="0"/>
              <w:jc w:val="center"/>
              <w:rPr>
                <w:rFonts w:ascii="宋体" w:hAnsi="宋体" w:cs="宋体" w:eastAsia="宋体" w:hint="default"/>
                <w:sz w:val="18"/>
                <w:szCs w:val="18"/>
              </w:rPr>
            </w:pPr>
            <w:r>
              <w:rPr>
                <w:rFonts w:ascii="宋体" w:hAnsi="宋体" w:cs="宋体" w:eastAsia="宋体" w:hint="default"/>
                <w:b/>
                <w:bCs/>
                <w:sz w:val="18"/>
                <w:szCs w:val="18"/>
              </w:rPr>
              <w:t>编号</w:t>
            </w:r>
            <w:r>
              <w:rPr>
                <w:rFonts w:ascii="宋体" w:hAnsi="宋体" w:cs="宋体" w:eastAsia="宋体" w:hint="default"/>
                <w:sz w:val="18"/>
                <w:szCs w:val="18"/>
              </w:rPr>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90" w:right="0"/>
              <w:jc w:val="center"/>
              <w:rPr>
                <w:rFonts w:ascii="宋体" w:hAnsi="宋体" w:cs="宋体" w:eastAsia="宋体" w:hint="default"/>
                <w:sz w:val="18"/>
                <w:szCs w:val="18"/>
              </w:rPr>
            </w:pPr>
            <w:r>
              <w:rPr>
                <w:rFonts w:ascii="宋体" w:hAnsi="宋体" w:cs="宋体" w:eastAsia="宋体" w:hint="default"/>
                <w:b/>
                <w:bCs/>
                <w:sz w:val="18"/>
                <w:szCs w:val="18"/>
              </w:rPr>
              <w:t>原值</w:t>
            </w:r>
            <w:r>
              <w:rPr>
                <w:rFonts w:ascii="宋体" w:hAnsi="宋体" w:cs="宋体" w:eastAsia="宋体" w:hint="default"/>
                <w:sz w:val="18"/>
                <w:szCs w:val="18"/>
              </w:rPr>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3"/>
              <w:jc w:val="center"/>
              <w:rPr>
                <w:rFonts w:ascii="宋体" w:hAnsi="宋体" w:cs="宋体" w:eastAsia="宋体" w:hint="default"/>
                <w:sz w:val="18"/>
                <w:szCs w:val="18"/>
              </w:rPr>
            </w:pPr>
            <w:r>
              <w:rPr>
                <w:rFonts w:ascii="宋体" w:hAnsi="宋体" w:cs="宋体" w:eastAsia="宋体" w:hint="default"/>
                <w:b/>
                <w:bCs/>
                <w:sz w:val="18"/>
                <w:szCs w:val="18"/>
              </w:rPr>
              <w:t>净值</w:t>
            </w:r>
            <w:r>
              <w:rPr>
                <w:rFonts w:ascii="宋体" w:hAnsi="宋体" w:cs="宋体" w:eastAsia="宋体" w:hint="default"/>
                <w:sz w:val="18"/>
                <w:szCs w:val="18"/>
              </w:rPr>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03" w:right="0"/>
              <w:jc w:val="left"/>
              <w:rPr>
                <w:rFonts w:ascii="宋体" w:hAnsi="宋体" w:cs="宋体" w:eastAsia="宋体" w:hint="default"/>
                <w:sz w:val="18"/>
                <w:szCs w:val="18"/>
              </w:rPr>
            </w:pPr>
            <w:r>
              <w:rPr>
                <w:rFonts w:ascii="宋体" w:hAnsi="宋体" w:cs="宋体" w:eastAsia="宋体" w:hint="default"/>
                <w:b/>
                <w:bCs/>
                <w:sz w:val="18"/>
                <w:szCs w:val="18"/>
              </w:rPr>
              <w:t>抵押银行</w:t>
            </w:r>
            <w:r>
              <w:rPr>
                <w:rFonts w:ascii="宋体" w:hAnsi="宋体" w:cs="宋体" w:eastAsia="宋体" w:hint="default"/>
                <w:sz w:val="18"/>
                <w:szCs w:val="18"/>
              </w:rPr>
            </w:r>
          </w:p>
        </w:tc>
      </w:tr>
      <w:tr>
        <w:trPr>
          <w:trHeight w:val="350"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变电所</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028273</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12,055.47</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7,760.26</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合肥市财政局</w:t>
            </w:r>
            <w:r>
              <w:rPr>
                <w:rFonts w:ascii="宋体" w:hAnsi="宋体" w:cs="宋体" w:eastAsia="宋体" w:hint="default"/>
                <w:sz w:val="18"/>
                <w:szCs w:val="18"/>
              </w:rPr>
            </w:r>
          </w:p>
        </w:tc>
      </w:tr>
      <w:tr>
        <w:trPr>
          <w:trHeight w:val="350"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车间厂房</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028283</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2,796,137.00</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2,403,607.67</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合肥市财政局</w:t>
            </w:r>
            <w:r>
              <w:rPr>
                <w:rFonts w:ascii="宋体" w:hAnsi="宋体" w:cs="宋体" w:eastAsia="宋体" w:hint="default"/>
                <w:sz w:val="18"/>
                <w:szCs w:val="18"/>
              </w:rPr>
            </w:r>
          </w:p>
        </w:tc>
      </w:tr>
      <w:tr>
        <w:trPr>
          <w:trHeight w:val="350"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空压机房</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028282</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231,928.00</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9,277.12</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合肥市财政局</w:t>
            </w:r>
            <w:r>
              <w:rPr>
                <w:rFonts w:ascii="宋体" w:hAnsi="宋体" w:cs="宋体" w:eastAsia="宋体" w:hint="default"/>
                <w:sz w:val="18"/>
                <w:szCs w:val="18"/>
              </w:rPr>
            </w:r>
          </w:p>
        </w:tc>
      </w:tr>
      <w:tr>
        <w:trPr>
          <w:trHeight w:val="350"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配电房</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028278</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88,970.00</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83,434.08</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合肥市财政局</w:t>
            </w:r>
            <w:r>
              <w:rPr>
                <w:rFonts w:ascii="宋体" w:hAnsi="宋体" w:cs="宋体" w:eastAsia="宋体" w:hint="default"/>
                <w:sz w:val="18"/>
                <w:szCs w:val="18"/>
              </w:rPr>
            </w:r>
          </w:p>
        </w:tc>
      </w:tr>
      <w:tr>
        <w:trPr>
          <w:trHeight w:val="350"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破碎机房</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028284</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242,232.00</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215,238.92</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合肥市财政局</w:t>
            </w:r>
            <w:r>
              <w:rPr>
                <w:rFonts w:ascii="宋体" w:hAnsi="宋体" w:cs="宋体" w:eastAsia="宋体" w:hint="default"/>
                <w:sz w:val="18"/>
                <w:szCs w:val="18"/>
              </w:rPr>
            </w:r>
          </w:p>
        </w:tc>
      </w:tr>
      <w:tr>
        <w:trPr>
          <w:trHeight w:val="350"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塑业分公司厂房</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007761</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5,200,216.00</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4,471,788.76</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交通银行</w:t>
            </w:r>
            <w:r>
              <w:rPr>
                <w:rFonts w:ascii="宋体" w:hAnsi="宋体" w:cs="宋体" w:eastAsia="宋体" w:hint="default"/>
                <w:sz w:val="18"/>
                <w:szCs w:val="18"/>
              </w:rPr>
            </w:r>
          </w:p>
        </w:tc>
      </w:tr>
      <w:tr>
        <w:trPr>
          <w:trHeight w:val="354"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中心仓库</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50" w:right="0"/>
              <w:jc w:val="left"/>
              <w:rPr>
                <w:rFonts w:ascii="宋体" w:hAnsi="宋体" w:cs="宋体" w:eastAsia="宋体" w:hint="default"/>
                <w:sz w:val="18"/>
                <w:szCs w:val="18"/>
              </w:rPr>
            </w:pPr>
            <w:r>
              <w:rPr>
                <w:rFonts w:ascii="宋体" w:hAnsi="宋体" w:cs="宋体" w:eastAsia="宋体" w:hint="default"/>
                <w:sz w:val="18"/>
                <w:szCs w:val="18"/>
              </w:rPr>
              <w:t>房产权（肥东）第</w:t>
            </w:r>
            <w:r>
              <w:rPr>
                <w:rFonts w:ascii="宋体" w:hAnsi="宋体" w:cs="宋体" w:eastAsia="宋体" w:hint="default"/>
                <w:spacing w:val="-46"/>
                <w:sz w:val="18"/>
                <w:szCs w:val="18"/>
              </w:rPr>
              <w:t> </w:t>
            </w:r>
            <w:r>
              <w:rPr>
                <w:rFonts w:ascii="宋体" w:hAnsi="宋体" w:cs="宋体" w:eastAsia="宋体" w:hint="default"/>
                <w:sz w:val="18"/>
                <w:szCs w:val="18"/>
              </w:rPr>
              <w:t>028285</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3"/>
              <w:jc w:val="right"/>
              <w:rPr>
                <w:rFonts w:ascii="宋体" w:hAnsi="宋体" w:cs="宋体" w:eastAsia="宋体" w:hint="default"/>
                <w:sz w:val="18"/>
                <w:szCs w:val="18"/>
              </w:rPr>
            </w:pPr>
            <w:r>
              <w:rPr>
                <w:rFonts w:ascii="宋体"/>
                <w:sz w:val="18"/>
              </w:rPr>
              <w:t>22,228,826.09</w:t>
            </w: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2"/>
              <w:jc w:val="right"/>
              <w:rPr>
                <w:rFonts w:ascii="宋体" w:hAnsi="宋体" w:cs="宋体" w:eastAsia="宋体" w:hint="default"/>
                <w:sz w:val="18"/>
                <w:szCs w:val="18"/>
              </w:rPr>
            </w:pPr>
            <w:r>
              <w:rPr>
                <w:rFonts w:ascii="宋体"/>
                <w:sz w:val="18"/>
              </w:rPr>
              <w:t>14,366,119.59</w:t>
            </w:r>
          </w:p>
        </w:tc>
        <w:tc>
          <w:tcPr>
            <w:tcW w:w="12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4" w:right="0"/>
              <w:jc w:val="left"/>
              <w:rPr>
                <w:rFonts w:ascii="宋体" w:hAnsi="宋体" w:cs="宋体" w:eastAsia="宋体" w:hint="default"/>
                <w:sz w:val="18"/>
                <w:szCs w:val="18"/>
              </w:rPr>
            </w:pPr>
            <w:r>
              <w:rPr>
                <w:rFonts w:ascii="宋体" w:hAnsi="宋体" w:cs="宋体" w:eastAsia="宋体" w:hint="default"/>
                <w:spacing w:val="-15"/>
                <w:sz w:val="18"/>
                <w:szCs w:val="18"/>
              </w:rPr>
              <w:t>徽商大东门支行</w:t>
            </w:r>
            <w:r>
              <w:rPr>
                <w:rFonts w:ascii="宋体" w:hAnsi="宋体" w:cs="宋体" w:eastAsia="宋体" w:hint="default"/>
                <w:sz w:val="18"/>
                <w:szCs w:val="18"/>
              </w:rPr>
            </w:r>
          </w:p>
        </w:tc>
      </w:tr>
      <w:tr>
        <w:trPr>
          <w:trHeight w:val="369" w:hRule="exact"/>
        </w:trPr>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宋体" w:hAnsi="宋体" w:cs="宋体" w:eastAsia="宋体" w:hint="default"/>
                <w:sz w:val="18"/>
                <w:szCs w:val="18"/>
              </w:rPr>
            </w:pPr>
            <w:r>
              <w:rPr>
                <w:rFonts w:ascii="宋体" w:hAnsi="宋体" w:cs="宋体" w:eastAsia="宋体" w:hint="default"/>
                <w:sz w:val="18"/>
                <w:szCs w:val="18"/>
              </w:rPr>
              <w:t>工业用房</w:t>
            </w:r>
          </w:p>
        </w:tc>
        <w:tc>
          <w:tcPr>
            <w:tcW w:w="274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50" w:right="0"/>
              <w:jc w:val="left"/>
              <w:rPr>
                <w:rFonts w:ascii="宋体" w:hAnsi="宋体" w:cs="宋体" w:eastAsia="宋体" w:hint="default"/>
                <w:sz w:val="18"/>
                <w:szCs w:val="18"/>
              </w:rPr>
            </w:pPr>
            <w:r>
              <w:rPr>
                <w:rFonts w:ascii="宋体" w:hAnsi="宋体" w:cs="宋体" w:eastAsia="宋体" w:hint="default"/>
                <w:sz w:val="18"/>
                <w:szCs w:val="18"/>
              </w:rPr>
              <w:t>房地权字第</w:t>
            </w:r>
            <w:r>
              <w:rPr>
                <w:rFonts w:ascii="宋体" w:hAnsi="宋体" w:cs="宋体" w:eastAsia="宋体" w:hint="default"/>
                <w:spacing w:val="-46"/>
                <w:sz w:val="18"/>
                <w:szCs w:val="18"/>
              </w:rPr>
              <w:t> </w:t>
            </w:r>
            <w:r>
              <w:rPr>
                <w:rFonts w:ascii="宋体" w:hAnsi="宋体" w:cs="宋体" w:eastAsia="宋体" w:hint="default"/>
                <w:sz w:val="18"/>
                <w:szCs w:val="18"/>
              </w:rPr>
              <w:t>026781</w:t>
            </w:r>
            <w:r>
              <w:rPr>
                <w:rFonts w:ascii="宋体" w:hAnsi="宋体" w:cs="宋体" w:eastAsia="宋体" w:hint="default"/>
                <w:spacing w:val="-46"/>
                <w:sz w:val="18"/>
                <w:szCs w:val="18"/>
              </w:rPr>
              <w:t> </w:t>
            </w:r>
            <w:r>
              <w:rPr>
                <w:rFonts w:ascii="宋体" w:hAnsi="宋体" w:cs="宋体" w:eastAsia="宋体" w:hint="default"/>
                <w:sz w:val="18"/>
                <w:szCs w:val="18"/>
              </w:rPr>
              <w:t>号</w:t>
            </w:r>
          </w:p>
        </w:tc>
        <w:tc>
          <w:tcPr>
            <w:tcW w:w="1666"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268" w:type="dxa"/>
            <w:tcBorders>
              <w:top w:val="nil" w:sz="6" w:space="0" w:color="auto"/>
              <w:left w:val="nil" w:sz="6" w:space="0" w:color="auto"/>
              <w:bottom w:val="nil" w:sz="6" w:space="0" w:color="auto"/>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27"/>
          <w:szCs w:val="27"/>
        </w:rPr>
      </w:pPr>
    </w:p>
    <w:tbl>
      <w:tblPr>
        <w:tblW w:w="0" w:type="auto"/>
        <w:jc w:val="left"/>
        <w:tblInd w:w="233" w:type="dxa"/>
        <w:tblLayout w:type="fixed"/>
        <w:tblCellMar>
          <w:top w:w="0" w:type="dxa"/>
          <w:left w:w="0" w:type="dxa"/>
          <w:bottom w:w="0" w:type="dxa"/>
          <w:right w:w="0" w:type="dxa"/>
        </w:tblCellMar>
        <w:tblLook w:val="01E0"/>
      </w:tblPr>
      <w:tblGrid>
        <w:gridCol w:w="5923"/>
        <w:gridCol w:w="1408"/>
        <w:gridCol w:w="1669"/>
      </w:tblGrid>
      <w:tr>
        <w:trPr>
          <w:trHeight w:val="349" w:hRule="exact"/>
        </w:trPr>
        <w:tc>
          <w:tcPr>
            <w:tcW w:w="5923" w:type="dxa"/>
            <w:tcBorders>
              <w:top w:val="nil" w:sz="6" w:space="0" w:color="auto"/>
              <w:left w:val="nil" w:sz="6" w:space="0" w:color="auto"/>
              <w:bottom w:val="nil" w:sz="6" w:space="0" w:color="auto"/>
              <w:right w:val="nil" w:sz="6" w:space="0" w:color="auto"/>
            </w:tcBorders>
          </w:tcPr>
          <w:p>
            <w:pPr>
              <w:pStyle w:val="TableParagraph"/>
              <w:tabs>
                <w:tab w:pos="1559" w:val="left" w:leader="none"/>
                <w:tab w:pos="4490" w:val="left" w:leader="none"/>
              </w:tabs>
              <w:spacing w:line="300" w:lineRule="exact"/>
              <w:ind w:right="145"/>
              <w:jc w:val="right"/>
              <w:rPr>
                <w:rFonts w:ascii="宋体" w:hAnsi="宋体" w:cs="宋体" w:eastAsia="宋体" w:hint="default"/>
                <w:sz w:val="18"/>
                <w:szCs w:val="18"/>
              </w:rPr>
            </w:pPr>
            <w:r>
              <w:rPr>
                <w:rFonts w:ascii="宋体" w:hAnsi="宋体" w:cs="宋体" w:eastAsia="宋体" w:hint="default"/>
                <w:sz w:val="18"/>
                <w:szCs w:val="18"/>
              </w:rPr>
              <w:t>办公楼</w:t>
              <w:tab/>
            </w:r>
            <w:r>
              <w:rPr>
                <w:rFonts w:ascii="宋体" w:hAnsi="宋体" w:cs="宋体" w:eastAsia="宋体" w:hint="default"/>
                <w:position w:val="-7"/>
                <w:sz w:val="18"/>
                <w:szCs w:val="18"/>
              </w:rPr>
              <w:t>用（2003)第</w:t>
            </w:r>
            <w:r>
              <w:rPr>
                <w:rFonts w:ascii="宋体" w:hAnsi="宋体" w:cs="宋体" w:eastAsia="宋体" w:hint="default"/>
                <w:spacing w:val="-46"/>
                <w:position w:val="-7"/>
                <w:sz w:val="18"/>
                <w:szCs w:val="18"/>
              </w:rPr>
              <w:t> </w:t>
            </w:r>
            <w:r>
              <w:rPr>
                <w:rFonts w:ascii="宋体" w:hAnsi="宋体" w:cs="宋体" w:eastAsia="宋体" w:hint="default"/>
                <w:position w:val="-7"/>
                <w:sz w:val="18"/>
                <w:szCs w:val="18"/>
              </w:rPr>
              <w:t>020642</w:t>
            </w:r>
            <w:r>
              <w:rPr>
                <w:rFonts w:ascii="宋体" w:hAnsi="宋体" w:cs="宋体" w:eastAsia="宋体" w:hint="default"/>
                <w:spacing w:val="-46"/>
                <w:position w:val="-7"/>
                <w:sz w:val="18"/>
                <w:szCs w:val="18"/>
              </w:rPr>
              <w:t> </w:t>
            </w:r>
            <w:r>
              <w:rPr>
                <w:rFonts w:ascii="宋体" w:hAnsi="宋体" w:cs="宋体" w:eastAsia="宋体" w:hint="default"/>
                <w:position w:val="-7"/>
                <w:sz w:val="18"/>
                <w:szCs w:val="18"/>
              </w:rPr>
              <w:t>号</w:t>
              <w:tab/>
            </w:r>
            <w:r>
              <w:rPr>
                <w:rFonts w:ascii="宋体" w:hAnsi="宋体" w:cs="宋体" w:eastAsia="宋体" w:hint="default"/>
                <w:sz w:val="18"/>
                <w:szCs w:val="18"/>
              </w:rPr>
              <w:t>11,168,842.00</w:t>
            </w:r>
          </w:p>
        </w:tc>
        <w:tc>
          <w:tcPr>
            <w:tcW w:w="1408" w:type="dxa"/>
            <w:tcBorders>
              <w:top w:val="nil" w:sz="6" w:space="0" w:color="auto"/>
              <w:left w:val="nil" w:sz="6" w:space="0" w:color="auto"/>
              <w:bottom w:val="nil" w:sz="6" w:space="0" w:color="auto"/>
              <w:right w:val="nil" w:sz="6" w:space="0" w:color="auto"/>
            </w:tcBorders>
          </w:tcPr>
          <w:p>
            <w:pPr>
              <w:pStyle w:val="TableParagraph"/>
              <w:spacing w:line="220" w:lineRule="exact"/>
              <w:ind w:right="72"/>
              <w:jc w:val="right"/>
              <w:rPr>
                <w:rFonts w:ascii="宋体" w:hAnsi="宋体" w:cs="宋体" w:eastAsia="宋体" w:hint="default"/>
                <w:sz w:val="18"/>
                <w:szCs w:val="18"/>
              </w:rPr>
            </w:pPr>
            <w:r>
              <w:rPr>
                <w:rFonts w:ascii="宋体"/>
                <w:sz w:val="18"/>
              </w:rPr>
              <w:t>7,301,713.58</w:t>
            </w:r>
          </w:p>
        </w:tc>
        <w:tc>
          <w:tcPr>
            <w:tcW w:w="1669" w:type="dxa"/>
            <w:tcBorders>
              <w:top w:val="nil" w:sz="6" w:space="0" w:color="auto"/>
              <w:left w:val="nil" w:sz="6" w:space="0" w:color="auto"/>
              <w:bottom w:val="nil" w:sz="6" w:space="0" w:color="auto"/>
              <w:right w:val="nil" w:sz="6" w:space="0" w:color="auto"/>
            </w:tcBorders>
          </w:tcPr>
          <w:p>
            <w:pPr>
              <w:pStyle w:val="TableParagraph"/>
              <w:spacing w:line="180" w:lineRule="exact"/>
              <w:ind w:left="74" w:right="0"/>
              <w:jc w:val="left"/>
              <w:rPr>
                <w:rFonts w:ascii="宋体" w:hAnsi="宋体" w:cs="宋体" w:eastAsia="宋体" w:hint="default"/>
                <w:sz w:val="18"/>
                <w:szCs w:val="18"/>
              </w:rPr>
            </w:pPr>
            <w:r>
              <w:rPr>
                <w:rFonts w:ascii="宋体" w:hAnsi="宋体" w:cs="宋体" w:eastAsia="宋体" w:hint="default"/>
                <w:spacing w:val="-15"/>
                <w:sz w:val="18"/>
                <w:szCs w:val="18"/>
              </w:rPr>
              <w:t>兴业银行中山支行</w:t>
            </w:r>
            <w:r>
              <w:rPr>
                <w:rFonts w:ascii="宋体" w:hAnsi="宋体" w:cs="宋体" w:eastAsia="宋体" w:hint="default"/>
                <w:sz w:val="18"/>
                <w:szCs w:val="18"/>
              </w:rPr>
            </w:r>
          </w:p>
        </w:tc>
      </w:tr>
      <w:tr>
        <w:trPr>
          <w:trHeight w:val="465" w:hRule="exact"/>
        </w:trPr>
        <w:tc>
          <w:tcPr>
            <w:tcW w:w="5923" w:type="dxa"/>
            <w:tcBorders>
              <w:top w:val="nil" w:sz="6" w:space="0" w:color="auto"/>
              <w:left w:val="nil" w:sz="6" w:space="0" w:color="auto"/>
              <w:bottom w:val="nil" w:sz="6" w:space="0" w:color="auto"/>
              <w:right w:val="nil" w:sz="6" w:space="0" w:color="auto"/>
            </w:tcBorders>
          </w:tcPr>
          <w:p>
            <w:pPr>
              <w:pStyle w:val="TableParagraph"/>
              <w:spacing w:line="153" w:lineRule="exact"/>
              <w:ind w:left="47" w:right="0"/>
              <w:jc w:val="center"/>
              <w:rPr>
                <w:rFonts w:ascii="宋体" w:hAnsi="宋体" w:cs="宋体" w:eastAsia="宋体" w:hint="default"/>
                <w:sz w:val="18"/>
                <w:szCs w:val="18"/>
              </w:rPr>
            </w:pPr>
            <w:r>
              <w:rPr>
                <w:rFonts w:ascii="宋体" w:hAnsi="宋体" w:cs="宋体" w:eastAsia="宋体" w:hint="default"/>
                <w:sz w:val="18"/>
                <w:szCs w:val="18"/>
              </w:rPr>
              <w:t>粤房地证字第 C1628037k</w:t>
            </w:r>
            <w:r>
              <w:rPr>
                <w:rFonts w:ascii="宋体" w:hAnsi="宋体" w:cs="宋体" w:eastAsia="宋体" w:hint="default"/>
                <w:spacing w:val="5"/>
                <w:sz w:val="18"/>
                <w:szCs w:val="18"/>
              </w:rPr>
              <w:t> </w:t>
            </w:r>
            <w:r>
              <w:rPr>
                <w:rFonts w:ascii="宋体" w:hAnsi="宋体" w:cs="宋体" w:eastAsia="宋体" w:hint="default"/>
                <w:sz w:val="18"/>
                <w:szCs w:val="18"/>
              </w:rPr>
              <w:t>中府国</w:t>
            </w:r>
          </w:p>
          <w:p>
            <w:pPr>
              <w:pStyle w:val="TableParagraph"/>
              <w:tabs>
                <w:tab w:pos="1559" w:val="left" w:leader="none"/>
                <w:tab w:pos="4490" w:val="left" w:leader="none"/>
              </w:tabs>
              <w:spacing w:line="276" w:lineRule="exact"/>
              <w:ind w:right="30"/>
              <w:jc w:val="center"/>
              <w:rPr>
                <w:rFonts w:ascii="宋体" w:hAnsi="宋体" w:cs="宋体" w:eastAsia="宋体" w:hint="default"/>
                <w:sz w:val="18"/>
                <w:szCs w:val="18"/>
              </w:rPr>
            </w:pPr>
            <w:r>
              <w:rPr>
                <w:rFonts w:ascii="宋体" w:hAnsi="宋体" w:cs="宋体" w:eastAsia="宋体" w:hint="default"/>
                <w:sz w:val="18"/>
                <w:szCs w:val="18"/>
              </w:rPr>
              <w:t>三号厂房</w:t>
              <w:tab/>
            </w:r>
            <w:r>
              <w:rPr>
                <w:rFonts w:ascii="宋体" w:hAnsi="宋体" w:cs="宋体" w:eastAsia="宋体" w:hint="default"/>
                <w:position w:val="-7"/>
                <w:sz w:val="18"/>
                <w:szCs w:val="18"/>
              </w:rPr>
              <w:t>用（2003)第</w:t>
            </w:r>
            <w:r>
              <w:rPr>
                <w:rFonts w:ascii="宋体" w:hAnsi="宋体" w:cs="宋体" w:eastAsia="宋体" w:hint="default"/>
                <w:spacing w:val="-46"/>
                <w:position w:val="-7"/>
                <w:sz w:val="18"/>
                <w:szCs w:val="18"/>
              </w:rPr>
              <w:t> </w:t>
            </w:r>
            <w:r>
              <w:rPr>
                <w:rFonts w:ascii="宋体" w:hAnsi="宋体" w:cs="宋体" w:eastAsia="宋体" w:hint="default"/>
                <w:position w:val="-7"/>
                <w:sz w:val="18"/>
                <w:szCs w:val="18"/>
              </w:rPr>
              <w:t>020641</w:t>
            </w:r>
            <w:r>
              <w:rPr>
                <w:rFonts w:ascii="宋体" w:hAnsi="宋体" w:cs="宋体" w:eastAsia="宋体" w:hint="default"/>
                <w:spacing w:val="-46"/>
                <w:position w:val="-7"/>
                <w:sz w:val="18"/>
                <w:szCs w:val="18"/>
              </w:rPr>
              <w:t> </w:t>
            </w:r>
            <w:r>
              <w:rPr>
                <w:rFonts w:ascii="宋体" w:hAnsi="宋体" w:cs="宋体" w:eastAsia="宋体" w:hint="default"/>
                <w:position w:val="-7"/>
                <w:sz w:val="18"/>
                <w:szCs w:val="18"/>
              </w:rPr>
              <w:t>号</w:t>
              <w:tab/>
            </w:r>
            <w:r>
              <w:rPr>
                <w:rFonts w:ascii="宋体" w:hAnsi="宋体" w:cs="宋体" w:eastAsia="宋体" w:hint="default"/>
                <w:sz w:val="18"/>
                <w:szCs w:val="18"/>
              </w:rPr>
              <w:t>11,472,517.36</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113"/>
              <w:ind w:right="72"/>
              <w:jc w:val="right"/>
              <w:rPr>
                <w:rFonts w:ascii="宋体" w:hAnsi="宋体" w:cs="宋体" w:eastAsia="宋体" w:hint="default"/>
                <w:sz w:val="18"/>
                <w:szCs w:val="18"/>
              </w:rPr>
            </w:pPr>
            <w:r>
              <w:rPr>
                <w:rFonts w:ascii="宋体"/>
                <w:sz w:val="18"/>
              </w:rPr>
              <w:t>6,903,755.99</w:t>
            </w:r>
          </w:p>
        </w:tc>
        <w:tc>
          <w:tcPr>
            <w:tcW w:w="1669" w:type="dxa"/>
            <w:tcBorders>
              <w:top w:val="nil" w:sz="6" w:space="0" w:color="auto"/>
              <w:left w:val="nil" w:sz="6" w:space="0" w:color="auto"/>
              <w:bottom w:val="nil" w:sz="6" w:space="0" w:color="auto"/>
              <w:right w:val="nil" w:sz="6" w:space="0" w:color="auto"/>
            </w:tcBorders>
          </w:tcPr>
          <w:p>
            <w:pPr>
              <w:pStyle w:val="TableParagraph"/>
              <w:spacing w:line="240" w:lineRule="auto" w:before="73"/>
              <w:ind w:left="74" w:right="0"/>
              <w:jc w:val="left"/>
              <w:rPr>
                <w:rFonts w:ascii="宋体" w:hAnsi="宋体" w:cs="宋体" w:eastAsia="宋体" w:hint="default"/>
                <w:sz w:val="18"/>
                <w:szCs w:val="18"/>
              </w:rPr>
            </w:pPr>
            <w:r>
              <w:rPr>
                <w:rFonts w:ascii="宋体" w:hAnsi="宋体" w:cs="宋体" w:eastAsia="宋体" w:hint="default"/>
                <w:spacing w:val="-15"/>
                <w:sz w:val="18"/>
                <w:szCs w:val="18"/>
              </w:rPr>
              <w:t>兴业银行中山支行</w:t>
            </w:r>
            <w:r>
              <w:rPr>
                <w:rFonts w:ascii="宋体" w:hAnsi="宋体" w:cs="宋体" w:eastAsia="宋体" w:hint="default"/>
                <w:sz w:val="18"/>
                <w:szCs w:val="18"/>
              </w:rPr>
            </w:r>
          </w:p>
        </w:tc>
      </w:tr>
      <w:tr>
        <w:trPr>
          <w:trHeight w:val="355" w:hRule="exact"/>
        </w:trPr>
        <w:tc>
          <w:tcPr>
            <w:tcW w:w="5923" w:type="dxa"/>
            <w:tcBorders>
              <w:top w:val="nil" w:sz="6" w:space="0" w:color="auto"/>
              <w:left w:val="nil" w:sz="6" w:space="0" w:color="auto"/>
              <w:bottom w:val="single" w:sz="12" w:space="0" w:color="000000"/>
              <w:right w:val="nil" w:sz="6" w:space="0" w:color="auto"/>
            </w:tcBorders>
          </w:tcPr>
          <w:p>
            <w:pPr>
              <w:pStyle w:val="TableParagraph"/>
              <w:tabs>
                <w:tab w:pos="3984" w:val="left" w:leader="none"/>
              </w:tabs>
              <w:spacing w:line="240" w:lineRule="auto" w:before="61"/>
              <w:ind w:right="145"/>
              <w:jc w:val="right"/>
              <w:rPr>
                <w:rFonts w:ascii="宋体" w:hAnsi="宋体" w:cs="宋体" w:eastAsia="宋体" w:hint="default"/>
                <w:sz w:val="18"/>
                <w:szCs w:val="18"/>
              </w:rPr>
            </w:pPr>
            <w:r>
              <w:rPr>
                <w:rFonts w:ascii="宋体" w:hAnsi="宋体" w:cs="宋体" w:eastAsia="宋体" w:hint="default"/>
                <w:b/>
                <w:bCs/>
                <w:w w:val="95"/>
                <w:sz w:val="18"/>
                <w:szCs w:val="18"/>
              </w:rPr>
              <w:t>合计</w:t>
              <w:tab/>
            </w:r>
            <w:r>
              <w:rPr>
                <w:rFonts w:ascii="宋体" w:hAnsi="宋体" w:cs="宋体" w:eastAsia="宋体" w:hint="default"/>
                <w:b/>
                <w:bCs/>
                <w:sz w:val="18"/>
                <w:szCs w:val="18"/>
              </w:rPr>
              <w:t>82,064,117.74</w:t>
            </w:r>
            <w:r>
              <w:rPr>
                <w:rFonts w:ascii="宋体" w:hAnsi="宋体" w:cs="宋体" w:eastAsia="宋体" w:hint="default"/>
                <w:sz w:val="18"/>
                <w:szCs w:val="18"/>
              </w:rPr>
            </w:r>
          </w:p>
        </w:tc>
        <w:tc>
          <w:tcPr>
            <w:tcW w:w="1408" w:type="dxa"/>
            <w:tcBorders>
              <w:top w:val="nil" w:sz="6" w:space="0" w:color="auto"/>
              <w:left w:val="nil" w:sz="6" w:space="0" w:color="auto"/>
              <w:bottom w:val="single" w:sz="12" w:space="0" w:color="000000"/>
              <w:right w:val="nil" w:sz="6" w:space="0" w:color="auto"/>
            </w:tcBorders>
          </w:tcPr>
          <w:p>
            <w:pPr>
              <w:pStyle w:val="TableParagraph"/>
              <w:spacing w:line="240" w:lineRule="auto" w:before="61"/>
              <w:ind w:right="72"/>
              <w:jc w:val="right"/>
              <w:rPr>
                <w:rFonts w:ascii="宋体" w:hAnsi="宋体" w:cs="宋体" w:eastAsia="宋体" w:hint="default"/>
                <w:sz w:val="18"/>
                <w:szCs w:val="18"/>
              </w:rPr>
            </w:pPr>
            <w:r>
              <w:rPr>
                <w:rFonts w:ascii="宋体"/>
                <w:b/>
                <w:sz w:val="18"/>
              </w:rPr>
              <w:t>60,142,493.39</w:t>
            </w:r>
            <w:r>
              <w:rPr>
                <w:rFonts w:ascii="宋体"/>
                <w:sz w:val="18"/>
              </w:rPr>
            </w:r>
          </w:p>
        </w:tc>
        <w:tc>
          <w:tcPr>
            <w:tcW w:w="1669" w:type="dxa"/>
            <w:tcBorders>
              <w:top w:val="nil" w:sz="6" w:space="0" w:color="auto"/>
              <w:left w:val="nil" w:sz="6" w:space="0" w:color="auto"/>
              <w:bottom w:val="single" w:sz="12" w:space="0" w:color="000000"/>
              <w:right w:val="nil" w:sz="6" w:space="0" w:color="auto"/>
            </w:tcBorders>
          </w:tcPr>
          <w:p>
            <w:pPr/>
          </w:p>
        </w:tc>
      </w:tr>
    </w:tbl>
    <w:p>
      <w:pPr>
        <w:pStyle w:val="BodyText"/>
        <w:spacing w:line="240" w:lineRule="auto" w:before="28"/>
        <w:ind w:left="1081" w:right="224"/>
        <w:jc w:val="left"/>
      </w:pPr>
      <w:r>
        <w:rPr/>
        <w:pict>
          <v:group style="position:absolute;margin-left:66.720016pt;margin-top:23.263985pt;width:456.1pt;height:134.9pt;mso-position-horizontal-relative:page;mso-position-vertical-relative:paragraph;z-index:-1322968" coordorigin="1334,465" coordsize="9122,2698">
            <v:group style="position:absolute;left:1354;top:472;width:1536;height:2" coordorigin="1354,472" coordsize="1536,2">
              <v:shape style="position:absolute;left:1354;top:472;width:1536;height:2" coordorigin="1354,472" coordsize="1536,0" path="m1354,472l2890,472e" filled="false" stroked="true" strokeweight=".72pt" strokecolor="#000000">
                <v:path arrowok="t"/>
              </v:shape>
            </v:group>
            <v:group style="position:absolute;left:1354;top:501;width:1536;height:2" coordorigin="1354,501" coordsize="1536,2">
              <v:shape style="position:absolute;left:1354;top:501;width:1536;height:2" coordorigin="1354,501" coordsize="1536,0" path="m1354,501l2890,501e" filled="false" stroked="true" strokeweight=".72pt" strokecolor="#000000">
                <v:path arrowok="t"/>
              </v:shape>
              <v:shape style="position:absolute;left:2890;top:508;width:10;height:2" type="#_x0000_t75" stroked="false">
                <v:imagedata r:id="rId259" o:title=""/>
              </v:shape>
            </v:group>
            <v:group style="position:absolute;left:2890;top:472;width:44;height:2" coordorigin="2890,472" coordsize="44,2">
              <v:shape style="position:absolute;left:2890;top:472;width:44;height:2" coordorigin="2890,472" coordsize="44,0" path="m2890,472l2933,472e" filled="false" stroked="true" strokeweight=".72pt" strokecolor="#000000">
                <v:path arrowok="t"/>
              </v:shape>
            </v:group>
            <v:group style="position:absolute;left:2890;top:501;width:44;height:2" coordorigin="2890,501" coordsize="44,2">
              <v:shape style="position:absolute;left:2890;top:501;width:44;height:2" coordorigin="2890,501" coordsize="44,0" path="m2890,501l2933,501e" filled="false" stroked="true" strokeweight=".72pt" strokecolor="#000000">
                <v:path arrowok="t"/>
              </v:shape>
            </v:group>
            <v:group style="position:absolute;left:2933;top:472;width:1324;height:2" coordorigin="2933,472" coordsize="1324,2">
              <v:shape style="position:absolute;left:2933;top:472;width:1324;height:2" coordorigin="2933,472" coordsize="1324,0" path="m2933,472l4256,472e" filled="false" stroked="true" strokeweight=".72pt" strokecolor="#000000">
                <v:path arrowok="t"/>
              </v:shape>
            </v:group>
            <v:group style="position:absolute;left:2933;top:501;width:1324;height:2" coordorigin="2933,501" coordsize="1324,2">
              <v:shape style="position:absolute;left:2933;top:501;width:1324;height:2" coordorigin="2933,501" coordsize="1324,0" path="m2933,501l4256,501e" filled="false" stroked="true" strokeweight=".72pt" strokecolor="#000000">
                <v:path arrowok="t"/>
              </v:shape>
              <v:shape style="position:absolute;left:4256;top:508;width:10;height:2" type="#_x0000_t75" stroked="false">
                <v:imagedata r:id="rId259" o:title=""/>
              </v:shape>
            </v:group>
            <v:group style="position:absolute;left:4256;top:472;width:44;height:2" coordorigin="4256,472" coordsize="44,2">
              <v:shape style="position:absolute;left:4256;top:472;width:44;height:2" coordorigin="4256,472" coordsize="44,0" path="m4256,472l4300,472e" filled="false" stroked="true" strokeweight=".72pt" strokecolor="#000000">
                <v:path arrowok="t"/>
              </v:shape>
            </v:group>
            <v:group style="position:absolute;left:4256;top:501;width:44;height:2" coordorigin="4256,501" coordsize="44,2">
              <v:shape style="position:absolute;left:4256;top:501;width:44;height:2" coordorigin="4256,501" coordsize="44,0" path="m4256,501l4300,501e" filled="false" stroked="true" strokeweight=".72pt" strokecolor="#000000">
                <v:path arrowok="t"/>
              </v:shape>
            </v:group>
            <v:group style="position:absolute;left:4300;top:472;width:1433;height:2" coordorigin="4300,472" coordsize="1433,2">
              <v:shape style="position:absolute;left:4300;top:472;width:1433;height:2" coordorigin="4300,472" coordsize="1433,0" path="m4300,472l5732,472e" filled="false" stroked="true" strokeweight=".72pt" strokecolor="#000000">
                <v:path arrowok="t"/>
              </v:shape>
            </v:group>
            <v:group style="position:absolute;left:4300;top:501;width:1433;height:2" coordorigin="4300,501" coordsize="1433,2">
              <v:shape style="position:absolute;left:4300;top:501;width:1433;height:2" coordorigin="4300,501" coordsize="1433,0" path="m4300,501l5732,501e" filled="false" stroked="true" strokeweight=".72pt" strokecolor="#000000">
                <v:path arrowok="t"/>
              </v:shape>
              <v:shape style="position:absolute;left:5732;top:508;width:10;height:2" type="#_x0000_t75" stroked="false">
                <v:imagedata r:id="rId259" o:title=""/>
              </v:shape>
            </v:group>
            <v:group style="position:absolute;left:5732;top:472;width:44;height:2" coordorigin="5732,472" coordsize="44,2">
              <v:shape style="position:absolute;left:5732;top:472;width:44;height:2" coordorigin="5732,472" coordsize="44,0" path="m5732,472l5776,472e" filled="false" stroked="true" strokeweight=".72pt" strokecolor="#000000">
                <v:path arrowok="t"/>
              </v:shape>
            </v:group>
            <v:group style="position:absolute;left:5732;top:501;width:44;height:2" coordorigin="5732,501" coordsize="44,2">
              <v:shape style="position:absolute;left:5732;top:501;width:44;height:2" coordorigin="5732,501" coordsize="44,0" path="m5732,501l5776,501e" filled="false" stroked="true" strokeweight=".72pt" strokecolor="#000000">
                <v:path arrowok="t"/>
              </v:shape>
            </v:group>
            <v:group style="position:absolute;left:5776;top:472;width:1516;height:2" coordorigin="5776,472" coordsize="1516,2">
              <v:shape style="position:absolute;left:5776;top:472;width:1516;height:2" coordorigin="5776,472" coordsize="1516,0" path="m5776,472l7291,472e" filled="false" stroked="true" strokeweight=".72pt" strokecolor="#000000">
                <v:path arrowok="t"/>
              </v:shape>
            </v:group>
            <v:group style="position:absolute;left:5776;top:501;width:1516;height:2" coordorigin="5776,501" coordsize="1516,2">
              <v:shape style="position:absolute;left:5776;top:501;width:1516;height:2" coordorigin="5776,501" coordsize="1516,0" path="m5776,501l7291,501e" filled="false" stroked="true" strokeweight=".72pt" strokecolor="#000000">
                <v:path arrowok="t"/>
              </v:shape>
              <v:shape style="position:absolute;left:7291;top:508;width:10;height:2" type="#_x0000_t75" stroked="false">
                <v:imagedata r:id="rId259" o:title=""/>
              </v:shape>
            </v:group>
            <v:group style="position:absolute;left:7291;top:472;width:44;height:2" coordorigin="7291,472" coordsize="44,2">
              <v:shape style="position:absolute;left:7291;top:472;width:44;height:2" coordorigin="7291,472" coordsize="44,0" path="m7291,472l7334,472e" filled="false" stroked="true" strokeweight=".72pt" strokecolor="#000000">
                <v:path arrowok="t"/>
              </v:shape>
            </v:group>
            <v:group style="position:absolute;left:7291;top:501;width:44;height:2" coordorigin="7291,501" coordsize="44,2">
              <v:shape style="position:absolute;left:7291;top:501;width:44;height:2" coordorigin="7291,501" coordsize="44,0" path="m7291,501l7334,501e" filled="false" stroked="true" strokeweight=".72pt" strokecolor="#000000">
                <v:path arrowok="t"/>
              </v:shape>
            </v:group>
            <v:group style="position:absolute;left:7334;top:472;width:1365;height:2" coordorigin="7334,472" coordsize="1365,2">
              <v:shape style="position:absolute;left:7334;top:472;width:1365;height:2" coordorigin="7334,472" coordsize="1365,0" path="m7334,472l8699,472e" filled="false" stroked="true" strokeweight=".72pt" strokecolor="#000000">
                <v:path arrowok="t"/>
              </v:shape>
            </v:group>
            <v:group style="position:absolute;left:7334;top:501;width:1365;height:2" coordorigin="7334,501" coordsize="1365,2">
              <v:shape style="position:absolute;left:7334;top:501;width:1365;height:2" coordorigin="7334,501" coordsize="1365,0" path="m7334,501l8699,501e" filled="false" stroked="true" strokeweight=".72pt" strokecolor="#000000">
                <v:path arrowok="t"/>
              </v:shape>
              <v:shape style="position:absolute;left:8699;top:508;width:10;height:2" type="#_x0000_t75" stroked="false">
                <v:imagedata r:id="rId259" o:title=""/>
              </v:shape>
            </v:group>
            <v:group style="position:absolute;left:8699;top:472;width:44;height:2" coordorigin="8699,472" coordsize="44,2">
              <v:shape style="position:absolute;left:8699;top:472;width:44;height:2" coordorigin="8699,472" coordsize="44,0" path="m8699,472l8742,472e" filled="false" stroked="true" strokeweight=".72pt" strokecolor="#000000">
                <v:path arrowok="t"/>
              </v:shape>
            </v:group>
            <v:group style="position:absolute;left:8699;top:501;width:44;height:2" coordorigin="8699,501" coordsize="44,2">
              <v:shape style="position:absolute;left:8699;top:501;width:44;height:2" coordorigin="8699,501" coordsize="44,0" path="m8699,501l8742,501e" filled="false" stroked="true" strokeweight=".72pt" strokecolor="#000000">
                <v:path arrowok="t"/>
              </v:shape>
            </v:group>
            <v:group style="position:absolute;left:8742;top:472;width:1694;height:2" coordorigin="8742,472" coordsize="1694,2">
              <v:shape style="position:absolute;left:8742;top:472;width:1694;height:2" coordorigin="8742,472" coordsize="1694,0" path="m8742,472l10435,472e" filled="false" stroked="true" strokeweight=".72pt" strokecolor="#000000">
                <v:path arrowok="t"/>
              </v:shape>
            </v:group>
            <v:group style="position:absolute;left:8742;top:501;width:1694;height:2" coordorigin="8742,501" coordsize="1694,2">
              <v:shape style="position:absolute;left:8742;top:501;width:1694;height:2" coordorigin="8742,501" coordsize="1694,0" path="m8742,501l10435,501e" filled="false" stroked="true" strokeweight=".72pt" strokecolor="#000000">
                <v:path arrowok="t"/>
              </v:shape>
              <v:shape style="position:absolute;left:2870;top:492;width:5857;height:504" type="#_x0000_t75" stroked="false">
                <v:imagedata r:id="rId260" o:title=""/>
              </v:shape>
            </v:group>
            <v:group style="position:absolute;left:1354;top:3156;width:1536;height:2" coordorigin="1354,3156" coordsize="1536,2">
              <v:shape style="position:absolute;left:1354;top:3156;width:1536;height:2" coordorigin="1354,3156" coordsize="1536,0" path="m1354,3156l2890,3156e" filled="false" stroked="true" strokeweight=".72pt" strokecolor="#000000">
                <v:path arrowok="t"/>
              </v:shape>
            </v:group>
            <v:group style="position:absolute;left:1354;top:3127;width:1536;height:2" coordorigin="1354,3127" coordsize="1536,2">
              <v:shape style="position:absolute;left:1354;top:3127;width:1536;height:2" coordorigin="1354,3127" coordsize="1536,0" path="m1354,3127l2890,3127e" filled="false" stroked="true" strokeweight=".72pt" strokecolor="#000000">
                <v:path arrowok="t"/>
              </v:shape>
              <v:shape style="position:absolute;left:1334;top:957;width:9121;height:2182" type="#_x0000_t75" stroked="false">
                <v:imagedata r:id="rId261" o:title=""/>
              </v:shape>
            </v:group>
            <v:group style="position:absolute;left:2890;top:3127;width:44;height:2" coordorigin="2890,3127" coordsize="44,2">
              <v:shape style="position:absolute;left:2890;top:3127;width:44;height:2" coordorigin="2890,3127" coordsize="44,0" path="m2890,3127l2933,3127e" filled="false" stroked="true" strokeweight=".72pt" strokecolor="#000000">
                <v:path arrowok="t"/>
              </v:shape>
            </v:group>
            <v:group style="position:absolute;left:2890;top:3156;width:1367;height:2" coordorigin="2890,3156" coordsize="1367,2">
              <v:shape style="position:absolute;left:2890;top:3156;width:1367;height:2" coordorigin="2890,3156" coordsize="1367,0" path="m2890,3156l4256,3156e" filled="false" stroked="true" strokeweight=".72pt" strokecolor="#000000">
                <v:path arrowok="t"/>
              </v:shape>
            </v:group>
            <v:group style="position:absolute;left:2933;top:3127;width:1324;height:2" coordorigin="2933,3127" coordsize="1324,2">
              <v:shape style="position:absolute;left:2933;top:3127;width:1324;height:2" coordorigin="2933,3127" coordsize="1324,0" path="m2933,3127l4256,3127e" filled="false" stroked="true" strokeweight=".72pt" strokecolor="#000000">
                <v:path arrowok="t"/>
              </v:shape>
              <v:shape style="position:absolute;left:4237;top:2631;width:48;height:508" type="#_x0000_t75" stroked="false">
                <v:imagedata r:id="rId262" o:title=""/>
              </v:shape>
            </v:group>
            <v:group style="position:absolute;left:4256;top:3127;width:44;height:2" coordorigin="4256,3127" coordsize="44,2">
              <v:shape style="position:absolute;left:4256;top:3127;width:44;height:2" coordorigin="4256,3127" coordsize="44,0" path="m4256,3127l4300,3127e" filled="false" stroked="true" strokeweight=".72pt" strokecolor="#000000">
                <v:path arrowok="t"/>
              </v:shape>
            </v:group>
            <v:group style="position:absolute;left:4256;top:3156;width:1476;height:2" coordorigin="4256,3156" coordsize="1476,2">
              <v:shape style="position:absolute;left:4256;top:3156;width:1476;height:2" coordorigin="4256,3156" coordsize="1476,0" path="m4256,3156l5732,3156e" filled="false" stroked="true" strokeweight=".72pt" strokecolor="#000000">
                <v:path arrowok="t"/>
              </v:shape>
            </v:group>
            <v:group style="position:absolute;left:4300;top:3127;width:1433;height:2" coordorigin="4300,3127" coordsize="1433,2">
              <v:shape style="position:absolute;left:4300;top:3127;width:1433;height:2" coordorigin="4300,3127" coordsize="1433,0" path="m4300,3127l5732,3127e" filled="false" stroked="true" strokeweight=".72pt" strokecolor="#000000">
                <v:path arrowok="t"/>
              </v:shape>
              <v:shape style="position:absolute;left:5713;top:2631;width:48;height:508" type="#_x0000_t75" stroked="false">
                <v:imagedata r:id="rId262" o:title=""/>
              </v:shape>
            </v:group>
            <v:group style="position:absolute;left:5732;top:3127;width:44;height:2" coordorigin="5732,3127" coordsize="44,2">
              <v:shape style="position:absolute;left:5732;top:3127;width:44;height:2" coordorigin="5732,3127" coordsize="44,0" path="m5732,3127l5776,3127e" filled="false" stroked="true" strokeweight=".72pt" strokecolor="#000000">
                <v:path arrowok="t"/>
              </v:shape>
            </v:group>
            <v:group style="position:absolute;left:5732;top:3156;width:1559;height:2" coordorigin="5732,3156" coordsize="1559,2">
              <v:shape style="position:absolute;left:5732;top:3156;width:1559;height:2" coordorigin="5732,3156" coordsize="1559,0" path="m5732,3156l7291,3156e" filled="false" stroked="true" strokeweight=".72pt" strokecolor="#000000">
                <v:path arrowok="t"/>
              </v:shape>
            </v:group>
            <v:group style="position:absolute;left:5776;top:3127;width:1516;height:2" coordorigin="5776,3127" coordsize="1516,2">
              <v:shape style="position:absolute;left:5776;top:3127;width:1516;height:2" coordorigin="5776,3127" coordsize="1516,0" path="m5776,3127l7291,3127e" filled="false" stroked="true" strokeweight=".72pt" strokecolor="#000000">
                <v:path arrowok="t"/>
              </v:shape>
              <v:shape style="position:absolute;left:7272;top:2631;width:48;height:508" type="#_x0000_t75" stroked="false">
                <v:imagedata r:id="rId262" o:title=""/>
              </v:shape>
            </v:group>
            <v:group style="position:absolute;left:7291;top:3127;width:44;height:2" coordorigin="7291,3127" coordsize="44,2">
              <v:shape style="position:absolute;left:7291;top:3127;width:44;height:2" coordorigin="7291,3127" coordsize="44,0" path="m7291,3127l7334,3127e" filled="false" stroked="true" strokeweight=".72pt" strokecolor="#000000">
                <v:path arrowok="t"/>
              </v:shape>
            </v:group>
            <v:group style="position:absolute;left:7291;top:3156;width:1408;height:2" coordorigin="7291,3156" coordsize="1408,2">
              <v:shape style="position:absolute;left:7291;top:3156;width:1408;height:2" coordorigin="7291,3156" coordsize="1408,0" path="m7291,3156l8699,3156e" filled="false" stroked="true" strokeweight=".72pt" strokecolor="#000000">
                <v:path arrowok="t"/>
              </v:shape>
            </v:group>
            <v:group style="position:absolute;left:7334;top:3127;width:1365;height:2" coordorigin="7334,3127" coordsize="1365,2">
              <v:shape style="position:absolute;left:7334;top:3127;width:1365;height:2" coordorigin="7334,3127" coordsize="1365,0" path="m7334,3127l8699,3127e" filled="false" stroked="true" strokeweight=".72pt" strokecolor="#000000">
                <v:path arrowok="t"/>
              </v:shape>
              <v:shape style="position:absolute;left:8680;top:2631;width:48;height:508" type="#_x0000_t75" stroked="false">
                <v:imagedata r:id="rId262" o:title=""/>
              </v:shape>
            </v:group>
            <v:group style="position:absolute;left:8699;top:3127;width:44;height:2" coordorigin="8699,3127" coordsize="44,2">
              <v:shape style="position:absolute;left:8699;top:3127;width:44;height:2" coordorigin="8699,3127" coordsize="44,0" path="m8699,3127l8742,3127e" filled="false" stroked="true" strokeweight=".72pt" strokecolor="#000000">
                <v:path arrowok="t"/>
              </v:shape>
            </v:group>
            <v:group style="position:absolute;left:8699;top:3156;width:1737;height:2" coordorigin="8699,3156" coordsize="1737,2">
              <v:shape style="position:absolute;left:8699;top:3156;width:1737;height:2" coordorigin="8699,3156" coordsize="1737,0" path="m8699,3156l10435,3156e" filled="false" stroked="true" strokeweight=".72pt" strokecolor="#000000">
                <v:path arrowok="t"/>
              </v:shape>
            </v:group>
            <v:group style="position:absolute;left:8742;top:3127;width:1694;height:2" coordorigin="8742,3127" coordsize="1694,2">
              <v:shape style="position:absolute;left:8742;top:3127;width:1694;height:2" coordorigin="8742,3127" coordsize="1694,0" path="m8742,3127l10435,3127e" filled="false" stroked="true" strokeweight=".72pt" strokecolor="#000000">
                <v:path arrowok="t"/>
              </v:shape>
              <v:shape style="position:absolute;left:1946;top:653;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单位</w:t>
                      </w:r>
                      <w:r>
                        <w:rPr>
                          <w:rFonts w:ascii="宋体" w:hAnsi="宋体" w:cs="宋体" w:eastAsia="宋体" w:hint="default"/>
                          <w:sz w:val="18"/>
                          <w:szCs w:val="18"/>
                        </w:rPr>
                      </w:r>
                    </w:p>
                  </w:txbxContent>
                </v:textbox>
                <w10:wrap type="none"/>
              </v:shape>
              <v:shape style="position:absolute;left:3125;top:536;width:907;height:413"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房产和土地</w:t>
                      </w:r>
                      <w:r>
                        <w:rPr>
                          <w:rFonts w:ascii="宋体" w:hAnsi="宋体" w:cs="宋体" w:eastAsia="宋体" w:hint="default"/>
                          <w:sz w:val="18"/>
                          <w:szCs w:val="18"/>
                        </w:rPr>
                      </w:r>
                    </w:p>
                    <w:p>
                      <w:pPr>
                        <w:spacing w:line="234" w:lineRule="exact" w:before="0"/>
                        <w:ind w:left="0" w:right="1" w:firstLine="0"/>
                        <w:jc w:val="center"/>
                        <w:rPr>
                          <w:rFonts w:ascii="宋体" w:hAnsi="宋体" w:cs="宋体" w:eastAsia="宋体" w:hint="default"/>
                          <w:sz w:val="18"/>
                          <w:szCs w:val="18"/>
                        </w:rPr>
                      </w:pPr>
                      <w:r>
                        <w:rPr>
                          <w:rFonts w:ascii="宋体" w:hAnsi="宋体" w:cs="宋体" w:eastAsia="宋体" w:hint="default"/>
                          <w:b/>
                          <w:bCs/>
                          <w:sz w:val="18"/>
                          <w:szCs w:val="18"/>
                        </w:rPr>
                        <w:t>名称</w:t>
                      </w:r>
                      <w:r>
                        <w:rPr>
                          <w:rFonts w:ascii="宋体" w:hAnsi="宋体" w:cs="宋体" w:eastAsia="宋体" w:hint="default"/>
                          <w:sz w:val="18"/>
                          <w:szCs w:val="18"/>
                        </w:rPr>
                      </w:r>
                    </w:p>
                  </w:txbxContent>
                </v:textbox>
                <w10:wrap type="none"/>
              </v:shape>
              <v:shape style="position:absolute;left:4456;top:536;width:1088;height:413"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固定资产账面</w:t>
                      </w:r>
                      <w:r>
                        <w:rPr>
                          <w:rFonts w:ascii="宋体" w:hAnsi="宋体" w:cs="宋体" w:eastAsia="宋体" w:hint="default"/>
                          <w:sz w:val="18"/>
                          <w:szCs w:val="18"/>
                        </w:rPr>
                      </w:r>
                    </w:p>
                    <w:p>
                      <w:pPr>
                        <w:spacing w:line="234"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净值</w:t>
                      </w:r>
                      <w:r>
                        <w:rPr>
                          <w:rFonts w:ascii="宋体" w:hAnsi="宋体" w:cs="宋体" w:eastAsia="宋体" w:hint="default"/>
                          <w:sz w:val="18"/>
                          <w:szCs w:val="18"/>
                        </w:rPr>
                      </w:r>
                    </w:p>
                  </w:txbxContent>
                </v:textbox>
                <w10:wrap type="none"/>
              </v:shape>
              <v:shape style="position:absolute;left:6154;top:65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抵押银行</w:t>
                      </w:r>
                      <w:r>
                        <w:rPr>
                          <w:rFonts w:ascii="宋体" w:hAnsi="宋体" w:cs="宋体" w:eastAsia="宋体" w:hint="default"/>
                          <w:sz w:val="18"/>
                          <w:szCs w:val="18"/>
                        </w:rPr>
                      </w:r>
                    </w:p>
                  </w:txbxContent>
                </v:textbox>
                <w10:wrap type="none"/>
              </v:shape>
              <v:shape style="position:absolute;left:1469;top:124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华意压缩公司</w:t>
                      </w:r>
                    </w:p>
                  </w:txbxContent>
                </v:textbox>
                <w10:wrap type="none"/>
              </v:shape>
              <v:shape style="position:absolute;left:3002;top:12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专用设备</w:t>
                      </w:r>
                    </w:p>
                  </w:txbxContent>
                </v:textbox>
                <w10:wrap type="none"/>
              </v:shape>
              <v:shape style="position:absolute;left:4369;top:1244;width:2777;height:180" type="#_x0000_t202" filled="false" stroked="false">
                <v:textbox inset="0,0,0,0">
                  <w:txbxContent>
                    <w:p>
                      <w:pPr>
                        <w:tabs>
                          <w:tab w:pos="1516"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124,091,445.04</w:t>
                        <w:tab/>
                        <w:t>中国进出口银行</w:t>
                      </w:r>
                    </w:p>
                  </w:txbxContent>
                </v:textbox>
                <w10:wrap type="none"/>
              </v:shape>
              <v:shape style="position:absolute;left:7404;top:652;width:1305;height:1007" type="#_x0000_t202" filled="false" stroked="false">
                <v:textbox inset="0,0,0,0">
                  <w:txbxContent>
                    <w:p>
                      <w:pPr>
                        <w:spacing w:line="180" w:lineRule="exact" w:before="0"/>
                        <w:ind w:left="0" w:right="111" w:firstLine="0"/>
                        <w:jc w:val="center"/>
                        <w:rPr>
                          <w:rFonts w:ascii="宋体" w:hAnsi="宋体" w:cs="宋体" w:eastAsia="宋体" w:hint="default"/>
                          <w:sz w:val="18"/>
                          <w:szCs w:val="18"/>
                        </w:rPr>
                      </w:pPr>
                      <w:r>
                        <w:rPr>
                          <w:rFonts w:ascii="宋体" w:hAnsi="宋体" w:cs="宋体" w:eastAsia="宋体" w:hint="default"/>
                          <w:b/>
                          <w:bCs/>
                          <w:sz w:val="18"/>
                          <w:szCs w:val="18"/>
                        </w:rPr>
                        <w:t>抵押金额</w:t>
                      </w:r>
                      <w:r>
                        <w:rPr>
                          <w:rFonts w:ascii="宋体" w:hAnsi="宋体" w:cs="宋体" w:eastAsia="宋体" w:hint="default"/>
                          <w:sz w:val="18"/>
                          <w:szCs w:val="18"/>
                        </w:rPr>
                      </w:r>
                    </w:p>
                    <w:p>
                      <w:pPr>
                        <w:spacing w:before="123"/>
                        <w:ind w:left="0" w:right="0" w:hanging="1"/>
                        <w:jc w:val="left"/>
                        <w:rPr>
                          <w:rFonts w:ascii="宋体" w:hAnsi="宋体" w:cs="宋体" w:eastAsia="宋体" w:hint="default"/>
                          <w:sz w:val="18"/>
                          <w:szCs w:val="18"/>
                        </w:rPr>
                      </w:pPr>
                      <w:r>
                        <w:rPr>
                          <w:rFonts w:ascii="宋体" w:hAnsi="宋体" w:cs="宋体" w:eastAsia="宋体" w:hint="default"/>
                          <w:spacing w:val="29"/>
                          <w:sz w:val="18"/>
                          <w:szCs w:val="18"/>
                        </w:rPr>
                        <w:t>评估价</w:t>
                      </w:r>
                      <w:r>
                        <w:rPr>
                          <w:rFonts w:ascii="宋体" w:hAnsi="宋体" w:cs="宋体" w:eastAsia="宋体" w:hint="default"/>
                          <w:spacing w:val="-45"/>
                          <w:sz w:val="18"/>
                          <w:szCs w:val="18"/>
                        </w:rPr>
                        <w:t> </w:t>
                      </w:r>
                      <w:r>
                        <w:rPr>
                          <w:rFonts w:ascii="宋体" w:hAnsi="宋体" w:cs="宋体" w:eastAsia="宋体" w:hint="default"/>
                          <w:spacing w:val="22"/>
                          <w:sz w:val="18"/>
                          <w:szCs w:val="18"/>
                        </w:rPr>
                        <w:t>值净</w:t>
                      </w:r>
                      <w:r>
                        <w:rPr>
                          <w:rFonts w:ascii="宋体" w:hAnsi="宋体" w:cs="宋体" w:eastAsia="宋体" w:hint="default"/>
                          <w:spacing w:val="-45"/>
                          <w:sz w:val="18"/>
                          <w:szCs w:val="18"/>
                        </w:rPr>
                        <w:t> </w:t>
                      </w:r>
                      <w:r>
                        <w:rPr>
                          <w:rFonts w:ascii="宋体" w:hAnsi="宋体" w:cs="宋体" w:eastAsia="宋体" w:hint="default"/>
                          <w:sz w:val="18"/>
                          <w:szCs w:val="18"/>
                        </w:rPr>
                        <w:t>值</w:t>
                      </w:r>
                      <w:r>
                        <w:rPr>
                          <w:rFonts w:ascii="宋体" w:hAnsi="宋体" w:cs="宋体" w:eastAsia="宋体" w:hint="default"/>
                          <w:sz w:val="18"/>
                          <w:szCs w:val="18"/>
                        </w:rPr>
                        <w:t> 121,111,530.80</w:t>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元</w:t>
                      </w:r>
                    </w:p>
                  </w:txbxContent>
                </v:textbox>
                <w10:wrap type="none"/>
              </v:shape>
              <v:shape style="position:absolute;left:9210;top:65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借款金额</w:t>
                      </w:r>
                      <w:r>
                        <w:rPr>
                          <w:rFonts w:ascii="宋体" w:hAnsi="宋体" w:cs="宋体" w:eastAsia="宋体" w:hint="default"/>
                          <w:sz w:val="18"/>
                          <w:szCs w:val="18"/>
                        </w:rPr>
                      </w:r>
                    </w:p>
                  </w:txbxContent>
                </v:textbox>
                <w10:wrap type="none"/>
              </v:shape>
              <v:shape style="position:absolute;left:1469;top:1244;width:8692;height:1846" type="#_x0000_t202" filled="false" stroked="false">
                <v:textbox inset="0,0,0,0">
                  <w:txbxContent>
                    <w:p>
                      <w:pPr>
                        <w:spacing w:line="180" w:lineRule="exact" w:before="0"/>
                        <w:ind w:left="7342" w:right="0" w:firstLine="0"/>
                        <w:jc w:val="left"/>
                        <w:rPr>
                          <w:rFonts w:ascii="宋体" w:hAnsi="宋体" w:cs="宋体" w:eastAsia="宋体" w:hint="default"/>
                          <w:sz w:val="18"/>
                          <w:szCs w:val="18"/>
                        </w:rPr>
                      </w:pPr>
                      <w:r>
                        <w:rPr>
                          <w:rFonts w:ascii="宋体" w:hAnsi="宋体" w:cs="宋体" w:eastAsia="宋体" w:hint="default"/>
                          <w:sz w:val="18"/>
                          <w:szCs w:val="18"/>
                        </w:rPr>
                        <w:t>短期借款</w:t>
                      </w:r>
                      <w:r>
                        <w:rPr>
                          <w:rFonts w:ascii="宋体" w:hAnsi="宋体" w:cs="宋体" w:eastAsia="宋体" w:hint="default"/>
                          <w:spacing w:val="-46"/>
                          <w:sz w:val="18"/>
                          <w:szCs w:val="18"/>
                        </w:rPr>
                        <w:t> </w:t>
                      </w:r>
                      <w:r>
                        <w:rPr>
                          <w:rFonts w:ascii="宋体" w:hAnsi="宋体" w:cs="宋体" w:eastAsia="宋体" w:hint="default"/>
                          <w:sz w:val="18"/>
                          <w:szCs w:val="18"/>
                        </w:rPr>
                        <w:t>4800</w:t>
                      </w:r>
                      <w:r>
                        <w:rPr>
                          <w:rFonts w:ascii="宋体" w:hAnsi="宋体" w:cs="宋体" w:eastAsia="宋体" w:hint="default"/>
                          <w:spacing w:val="-46"/>
                          <w:sz w:val="18"/>
                          <w:szCs w:val="18"/>
                        </w:rPr>
                        <w:t> </w:t>
                      </w:r>
                      <w:r>
                        <w:rPr>
                          <w:rFonts w:ascii="宋体" w:hAnsi="宋体" w:cs="宋体" w:eastAsia="宋体" w:hint="default"/>
                          <w:sz w:val="18"/>
                          <w:szCs w:val="18"/>
                        </w:rPr>
                        <w:t>万</w:t>
                      </w:r>
                    </w:p>
                    <w:p>
                      <w:pPr>
                        <w:spacing w:line="240" w:lineRule="auto" w:before="7"/>
                        <w:rPr>
                          <w:rFonts w:ascii="宋体" w:hAnsi="宋体" w:cs="宋体" w:eastAsia="宋体" w:hint="default"/>
                          <w:sz w:val="18"/>
                          <w:szCs w:val="18"/>
                        </w:rPr>
                      </w:pPr>
                    </w:p>
                    <w:p>
                      <w:pPr>
                        <w:spacing w:line="242" w:lineRule="auto" w:before="0"/>
                        <w:ind w:left="0" w:right="7373" w:firstLine="0"/>
                        <w:jc w:val="left"/>
                        <w:rPr>
                          <w:rFonts w:ascii="宋体" w:hAnsi="宋体" w:cs="宋体" w:eastAsia="宋体" w:hint="default"/>
                          <w:sz w:val="18"/>
                          <w:szCs w:val="18"/>
                        </w:rPr>
                      </w:pPr>
                      <w:r>
                        <w:rPr>
                          <w:rFonts w:ascii="宋体" w:hAnsi="宋体" w:cs="宋体" w:eastAsia="宋体" w:hint="default"/>
                          <w:spacing w:val="7"/>
                          <w:sz w:val="18"/>
                          <w:szCs w:val="18"/>
                        </w:rPr>
                        <w:t>华意压缩机（荆</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州）有限公司 </w:t>
                      </w:r>
                      <w:r>
                        <w:rPr>
                          <w:rFonts w:ascii="宋体" w:hAnsi="宋体" w:cs="宋体" w:eastAsia="宋体" w:hint="default"/>
                          <w:spacing w:val="7"/>
                          <w:sz w:val="18"/>
                          <w:szCs w:val="18"/>
                        </w:rPr>
                        <w:t>加西贝拉压缩机</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有限公司 </w:t>
                      </w:r>
                      <w:r>
                        <w:rPr>
                          <w:rFonts w:ascii="宋体" w:hAnsi="宋体" w:cs="宋体" w:eastAsia="宋体" w:hint="default"/>
                          <w:spacing w:val="7"/>
                          <w:sz w:val="18"/>
                          <w:szCs w:val="18"/>
                        </w:rPr>
                        <w:t>加西贝拉压缩机</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有限公司</w:t>
                      </w:r>
                    </w:p>
                  </w:txbxContent>
                </v:textbox>
                <w10:wrap type="none"/>
              </v:shape>
              <v:shape style="position:absolute;left:3002;top:1838;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房屋及建筑物</w:t>
                      </w:r>
                    </w:p>
                  </w:txbxContent>
                </v:textbox>
                <w10:wrap type="none"/>
              </v:shape>
              <v:shape style="position:absolute;left:4459;top:1838;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24,565,229.51</w:t>
                      </w:r>
                    </w:p>
                  </w:txbxContent>
                </v:textbox>
                <w10:wrap type="none"/>
              </v:shape>
              <v:shape style="position:absolute;left:8812;top:1838;width:134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短期借款</w:t>
                      </w:r>
                      <w:r>
                        <w:rPr>
                          <w:rFonts w:ascii="宋体" w:hAnsi="宋体" w:cs="宋体" w:eastAsia="宋体" w:hint="default"/>
                          <w:spacing w:val="-46"/>
                          <w:sz w:val="18"/>
                          <w:szCs w:val="18"/>
                        </w:rPr>
                        <w:t> </w:t>
                      </w:r>
                      <w:r>
                        <w:rPr>
                          <w:rFonts w:ascii="宋体" w:hAnsi="宋体" w:cs="宋体" w:eastAsia="宋体" w:hint="default"/>
                          <w:sz w:val="18"/>
                          <w:szCs w:val="18"/>
                        </w:rPr>
                        <w:t>1000</w:t>
                      </w:r>
                      <w:r>
                        <w:rPr>
                          <w:rFonts w:ascii="宋体" w:hAnsi="宋体" w:cs="宋体" w:eastAsia="宋体" w:hint="default"/>
                          <w:spacing w:val="-46"/>
                          <w:sz w:val="18"/>
                          <w:szCs w:val="18"/>
                        </w:rPr>
                        <w:t> </w:t>
                      </w:r>
                      <w:r>
                        <w:rPr>
                          <w:rFonts w:ascii="宋体" w:hAnsi="宋体" w:cs="宋体" w:eastAsia="宋体" w:hint="default"/>
                          <w:sz w:val="18"/>
                          <w:szCs w:val="18"/>
                        </w:rPr>
                        <w:t>万</w:t>
                      </w:r>
                    </w:p>
                  </w:txbxContent>
                </v:textbox>
                <w10:wrap type="none"/>
              </v:shape>
              <v:shape style="position:absolute;left:3002;top:2316;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房屋及建筑物</w:t>
                      </w:r>
                    </w:p>
                  </w:txbxContent>
                </v:textbox>
                <w10:wrap type="none"/>
              </v:shape>
              <v:shape style="position:absolute;left:4459;top:2316;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16,464,794.42</w:t>
                      </w:r>
                    </w:p>
                  </w:txbxContent>
                </v:textbox>
                <w10:wrap type="none"/>
              </v:shape>
              <v:shape style="position:absolute;left:8812;top:2315;width:134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长期借款</w:t>
                      </w:r>
                      <w:r>
                        <w:rPr>
                          <w:rFonts w:ascii="宋体" w:hAnsi="宋体" w:cs="宋体" w:eastAsia="宋体" w:hint="default"/>
                          <w:spacing w:val="-46"/>
                          <w:sz w:val="18"/>
                          <w:szCs w:val="18"/>
                        </w:rPr>
                        <w:t> </w:t>
                      </w:r>
                      <w:r>
                        <w:rPr>
                          <w:rFonts w:ascii="宋体" w:hAnsi="宋体" w:cs="宋体" w:eastAsia="宋体" w:hint="default"/>
                          <w:sz w:val="18"/>
                          <w:szCs w:val="18"/>
                        </w:rPr>
                        <w:t>3000</w:t>
                      </w:r>
                      <w:r>
                        <w:rPr>
                          <w:rFonts w:ascii="宋体" w:hAnsi="宋体" w:cs="宋体" w:eastAsia="宋体" w:hint="default"/>
                          <w:spacing w:val="-46"/>
                          <w:sz w:val="18"/>
                          <w:szCs w:val="18"/>
                        </w:rPr>
                        <w:t> </w:t>
                      </w:r>
                      <w:r>
                        <w:rPr>
                          <w:rFonts w:ascii="宋体" w:hAnsi="宋体" w:cs="宋体" w:eastAsia="宋体" w:hint="default"/>
                          <w:sz w:val="18"/>
                          <w:szCs w:val="18"/>
                        </w:rPr>
                        <w:t>万</w:t>
                      </w:r>
                    </w:p>
                  </w:txbxContent>
                </v:textbox>
                <w10:wrap type="none"/>
              </v:shape>
              <v:shape style="position:absolute;left:3002;top:2792;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土地使用权</w:t>
                      </w:r>
                    </w:p>
                  </w:txbxContent>
                </v:textbox>
                <w10:wrap type="none"/>
              </v:shape>
              <v:shape style="position:absolute;left:4459;top:2792;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16,713,073.34</w:t>
                      </w:r>
                    </w:p>
                  </w:txbxContent>
                </v:textbox>
                <w10:wrap type="none"/>
              </v:shape>
              <v:shape style="position:absolute;left:5845;top:2910;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兴分行</w:t>
                      </w:r>
                    </w:p>
                  </w:txbxContent>
                </v:textbox>
                <w10:wrap type="none"/>
              </v:shape>
              <v:shape style="position:absolute;left:7404;top:29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万元</w:t>
                      </w:r>
                    </w:p>
                  </w:txbxContent>
                </v:textbox>
                <w10:wrap type="none"/>
              </v:shape>
              <v:shape style="position:absolute;left:8812;top:2792;width:134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长期借款</w:t>
                      </w:r>
                      <w:r>
                        <w:rPr>
                          <w:rFonts w:ascii="宋体" w:hAnsi="宋体" w:cs="宋体" w:eastAsia="宋体" w:hint="default"/>
                          <w:spacing w:val="-46"/>
                          <w:sz w:val="18"/>
                          <w:szCs w:val="18"/>
                        </w:rPr>
                        <w:t> </w:t>
                      </w:r>
                      <w:r>
                        <w:rPr>
                          <w:rFonts w:ascii="宋体" w:hAnsi="宋体" w:cs="宋体" w:eastAsia="宋体" w:hint="default"/>
                          <w:sz w:val="18"/>
                          <w:szCs w:val="18"/>
                        </w:rPr>
                        <w:t>4500</w:t>
                      </w:r>
                      <w:r>
                        <w:rPr>
                          <w:rFonts w:ascii="宋体" w:hAnsi="宋体" w:cs="宋体" w:eastAsia="宋体" w:hint="default"/>
                          <w:spacing w:val="-46"/>
                          <w:sz w:val="18"/>
                          <w:szCs w:val="18"/>
                        </w:rPr>
                        <w:t> </w:t>
                      </w:r>
                      <w:r>
                        <w:rPr>
                          <w:rFonts w:ascii="宋体" w:hAnsi="宋体" w:cs="宋体" w:eastAsia="宋体" w:hint="default"/>
                          <w:sz w:val="18"/>
                          <w:szCs w:val="18"/>
                        </w:rPr>
                        <w:t>万</w:t>
                      </w:r>
                    </w:p>
                  </w:txbxContent>
                </v:textbox>
                <w10:wrap type="none"/>
              </v:shape>
            </v:group>
            <w10:wrap type="none"/>
          </v:group>
        </w:pict>
      </w:r>
      <w:r>
        <w:rPr/>
        <w:t>②华意压缩公司抵押情况见华意压缩</w:t>
      </w:r>
      <w:r>
        <w:rPr>
          <w:spacing w:val="-53"/>
        </w:rPr>
        <w:t> </w:t>
      </w:r>
      <w:r>
        <w:rPr/>
        <w:t>2009</w:t>
      </w:r>
      <w:r>
        <w:rPr>
          <w:spacing w:val="-52"/>
        </w:rPr>
        <w:t> </w:t>
      </w:r>
      <w:r>
        <w:rPr/>
        <w:t>年度财务报表附注八.11，明细如下：</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6"/>
          <w:szCs w:val="26"/>
        </w:rPr>
      </w:pPr>
    </w:p>
    <w:tbl>
      <w:tblPr>
        <w:tblW w:w="0" w:type="auto"/>
        <w:jc w:val="left"/>
        <w:tblInd w:w="4690" w:type="dxa"/>
        <w:tblLayout w:type="fixed"/>
        <w:tblCellMar>
          <w:top w:w="0" w:type="dxa"/>
          <w:left w:w="0" w:type="dxa"/>
          <w:bottom w:w="0" w:type="dxa"/>
          <w:right w:w="0" w:type="dxa"/>
        </w:tblCellMar>
        <w:tblLook w:val="01E0"/>
      </w:tblPr>
      <w:tblGrid>
        <w:gridCol w:w="1486"/>
        <w:gridCol w:w="1336"/>
      </w:tblGrid>
      <w:tr>
        <w:trPr>
          <w:trHeight w:val="680" w:hRule="exact"/>
        </w:trPr>
        <w:tc>
          <w:tcPr>
            <w:tcW w:w="1486" w:type="dxa"/>
            <w:tcBorders>
              <w:top w:val="nil" w:sz="6" w:space="0" w:color="auto"/>
              <w:left w:val="nil" w:sz="6" w:space="0" w:color="auto"/>
              <w:bottom w:val="nil" w:sz="6" w:space="0" w:color="auto"/>
              <w:right w:val="nil" w:sz="6" w:space="0" w:color="auto"/>
            </w:tcBorders>
          </w:tcPr>
          <w:p>
            <w:pPr>
              <w:pStyle w:val="TableParagraph"/>
              <w:spacing w:line="202" w:lineRule="exact"/>
              <w:ind w:left="35" w:right="0"/>
              <w:jc w:val="left"/>
              <w:rPr>
                <w:rFonts w:ascii="宋体" w:hAnsi="宋体" w:cs="宋体" w:eastAsia="宋体" w:hint="default"/>
                <w:sz w:val="18"/>
                <w:szCs w:val="18"/>
              </w:rPr>
            </w:pPr>
            <w:r>
              <w:rPr>
                <w:rFonts w:ascii="宋体" w:hAnsi="宋体" w:cs="宋体" w:eastAsia="宋体" w:hint="default"/>
                <w:spacing w:val="11"/>
                <w:sz w:val="18"/>
                <w:szCs w:val="18"/>
              </w:rPr>
              <w:t>中信银行武汉分</w:t>
            </w:r>
          </w:p>
          <w:p>
            <w:pPr>
              <w:pStyle w:val="TableParagraph"/>
              <w:spacing w:line="247" w:lineRule="auto"/>
              <w:ind w:left="35" w:right="188"/>
              <w:jc w:val="left"/>
              <w:rPr>
                <w:rFonts w:ascii="宋体" w:hAnsi="宋体" w:cs="宋体" w:eastAsia="宋体" w:hint="default"/>
                <w:sz w:val="18"/>
                <w:szCs w:val="18"/>
              </w:rPr>
            </w:pPr>
            <w:r>
              <w:rPr>
                <w:rFonts w:ascii="宋体" w:hAnsi="宋体" w:cs="宋体" w:eastAsia="宋体" w:hint="default"/>
                <w:sz w:val="18"/>
                <w:szCs w:val="18"/>
              </w:rPr>
              <w:t>行 中国农业银行嘉</w:t>
            </w:r>
          </w:p>
        </w:tc>
        <w:tc>
          <w:tcPr>
            <w:tcW w:w="1336" w:type="dxa"/>
            <w:tcBorders>
              <w:top w:val="nil" w:sz="6" w:space="0" w:color="auto"/>
              <w:left w:val="nil" w:sz="6" w:space="0" w:color="auto"/>
              <w:bottom w:val="nil" w:sz="6" w:space="0" w:color="auto"/>
              <w:right w:val="nil" w:sz="6" w:space="0" w:color="auto"/>
            </w:tcBorders>
          </w:tcPr>
          <w:p>
            <w:pPr>
              <w:pStyle w:val="TableParagraph"/>
              <w:spacing w:line="202" w:lineRule="exact"/>
              <w:ind w:left="108" w:right="0"/>
              <w:jc w:val="left"/>
              <w:rPr>
                <w:rFonts w:ascii="宋体" w:hAnsi="宋体" w:cs="宋体" w:eastAsia="宋体" w:hint="default"/>
                <w:sz w:val="18"/>
                <w:szCs w:val="18"/>
              </w:rPr>
            </w:pPr>
            <w:r>
              <w:rPr>
                <w:rFonts w:ascii="宋体" w:hAnsi="宋体" w:cs="宋体" w:eastAsia="宋体" w:hint="default"/>
                <w:spacing w:val="3"/>
                <w:sz w:val="18"/>
                <w:szCs w:val="18"/>
              </w:rPr>
              <w:t>最高抵押</w:t>
            </w:r>
            <w:r>
              <w:rPr>
                <w:rFonts w:ascii="宋体" w:hAnsi="宋体" w:cs="宋体" w:eastAsia="宋体" w:hint="default"/>
                <w:spacing w:val="7"/>
                <w:sz w:val="18"/>
                <w:szCs w:val="18"/>
              </w:rPr>
              <w:t> </w:t>
            </w:r>
            <w:r>
              <w:rPr>
                <w:rFonts w:ascii="宋体" w:hAnsi="宋体" w:cs="宋体" w:eastAsia="宋体" w:hint="default"/>
                <w:sz w:val="18"/>
                <w:szCs w:val="18"/>
              </w:rPr>
              <w:t>2100</w:t>
            </w:r>
          </w:p>
          <w:p>
            <w:pPr>
              <w:pStyle w:val="TableParagraph"/>
              <w:spacing w:line="235" w:lineRule="exact"/>
              <w:ind w:left="108" w:right="0"/>
              <w:jc w:val="left"/>
              <w:rPr>
                <w:rFonts w:ascii="宋体" w:hAnsi="宋体" w:cs="宋体" w:eastAsia="宋体" w:hint="default"/>
                <w:sz w:val="18"/>
                <w:szCs w:val="18"/>
              </w:rPr>
            </w:pPr>
            <w:r>
              <w:rPr>
                <w:rFonts w:ascii="宋体" w:hAnsi="宋体" w:cs="宋体" w:eastAsia="宋体" w:hint="default"/>
                <w:sz w:val="18"/>
                <w:szCs w:val="18"/>
              </w:rPr>
              <w:t>万元</w:t>
            </w:r>
          </w:p>
          <w:p>
            <w:pPr>
              <w:pStyle w:val="TableParagraph"/>
              <w:spacing w:line="240" w:lineRule="auto" w:before="8"/>
              <w:ind w:left="108" w:right="0"/>
              <w:jc w:val="left"/>
              <w:rPr>
                <w:rFonts w:ascii="宋体" w:hAnsi="宋体" w:cs="宋体" w:eastAsia="宋体" w:hint="default"/>
                <w:sz w:val="18"/>
                <w:szCs w:val="18"/>
              </w:rPr>
            </w:pPr>
            <w:r>
              <w:rPr>
                <w:rFonts w:ascii="宋体" w:hAnsi="宋体" w:cs="宋体" w:eastAsia="宋体" w:hint="default"/>
                <w:spacing w:val="3"/>
                <w:sz w:val="18"/>
                <w:szCs w:val="18"/>
              </w:rPr>
              <w:t>最高抵押</w:t>
            </w:r>
            <w:r>
              <w:rPr>
                <w:rFonts w:ascii="宋体" w:hAnsi="宋体" w:cs="宋体" w:eastAsia="宋体" w:hint="default"/>
                <w:spacing w:val="7"/>
                <w:sz w:val="18"/>
                <w:szCs w:val="18"/>
              </w:rPr>
              <w:t> </w:t>
            </w:r>
            <w:r>
              <w:rPr>
                <w:rFonts w:ascii="宋体" w:hAnsi="宋体" w:cs="宋体" w:eastAsia="宋体" w:hint="default"/>
                <w:sz w:val="18"/>
                <w:szCs w:val="18"/>
              </w:rPr>
              <w:t>4302</w:t>
            </w:r>
          </w:p>
        </w:tc>
      </w:tr>
      <w:tr>
        <w:trPr>
          <w:trHeight w:val="265" w:hRule="exact"/>
        </w:trPr>
        <w:tc>
          <w:tcPr>
            <w:tcW w:w="1486" w:type="dxa"/>
            <w:tcBorders>
              <w:top w:val="nil" w:sz="6" w:space="0" w:color="auto"/>
              <w:left w:val="nil" w:sz="6" w:space="0" w:color="auto"/>
              <w:bottom w:val="nil" w:sz="6" w:space="0" w:color="auto"/>
              <w:right w:val="nil" w:sz="6" w:space="0" w:color="auto"/>
            </w:tcBorders>
          </w:tcPr>
          <w:p>
            <w:pPr>
              <w:pStyle w:val="TableParagraph"/>
              <w:spacing w:line="233" w:lineRule="exact"/>
              <w:ind w:left="35" w:right="0"/>
              <w:jc w:val="left"/>
              <w:rPr>
                <w:rFonts w:ascii="宋体" w:hAnsi="宋体" w:cs="宋体" w:eastAsia="宋体" w:hint="default"/>
                <w:sz w:val="18"/>
                <w:szCs w:val="18"/>
              </w:rPr>
            </w:pPr>
            <w:r>
              <w:rPr>
                <w:rFonts w:ascii="宋体" w:hAnsi="宋体" w:cs="宋体" w:eastAsia="宋体" w:hint="default"/>
                <w:sz w:val="18"/>
                <w:szCs w:val="18"/>
              </w:rPr>
              <w:t>兴王店支行</w:t>
            </w:r>
          </w:p>
        </w:tc>
        <w:tc>
          <w:tcPr>
            <w:tcW w:w="1336" w:type="dxa"/>
            <w:tcBorders>
              <w:top w:val="nil" w:sz="6" w:space="0" w:color="auto"/>
              <w:left w:val="nil" w:sz="6" w:space="0" w:color="auto"/>
              <w:bottom w:val="nil" w:sz="6" w:space="0" w:color="auto"/>
              <w:right w:val="nil" w:sz="6" w:space="0" w:color="auto"/>
            </w:tcBorders>
          </w:tcPr>
          <w:p>
            <w:pPr>
              <w:pStyle w:val="TableParagraph"/>
              <w:spacing w:line="233" w:lineRule="exact"/>
              <w:ind w:left="108" w:right="0"/>
              <w:jc w:val="left"/>
              <w:rPr>
                <w:rFonts w:ascii="宋体" w:hAnsi="宋体" w:cs="宋体" w:eastAsia="宋体" w:hint="default"/>
                <w:sz w:val="18"/>
                <w:szCs w:val="18"/>
              </w:rPr>
            </w:pPr>
            <w:r>
              <w:rPr>
                <w:rFonts w:ascii="宋体" w:hAnsi="宋体" w:cs="宋体" w:eastAsia="宋体" w:hint="default"/>
                <w:sz w:val="18"/>
                <w:szCs w:val="18"/>
              </w:rPr>
              <w:t>万元</w:t>
            </w:r>
          </w:p>
        </w:tc>
      </w:tr>
      <w:tr>
        <w:trPr>
          <w:trHeight w:val="226" w:hRule="exact"/>
        </w:trPr>
        <w:tc>
          <w:tcPr>
            <w:tcW w:w="1486" w:type="dxa"/>
            <w:tcBorders>
              <w:top w:val="nil" w:sz="6" w:space="0" w:color="auto"/>
              <w:left w:val="nil" w:sz="6" w:space="0" w:color="auto"/>
              <w:bottom w:val="nil" w:sz="6" w:space="0" w:color="auto"/>
              <w:right w:val="nil" w:sz="6" w:space="0" w:color="auto"/>
            </w:tcBorders>
          </w:tcPr>
          <w:p>
            <w:pPr>
              <w:pStyle w:val="TableParagraph"/>
              <w:spacing w:line="212" w:lineRule="exact"/>
              <w:ind w:left="35" w:right="0"/>
              <w:jc w:val="left"/>
              <w:rPr>
                <w:rFonts w:ascii="宋体" w:hAnsi="宋体" w:cs="宋体" w:eastAsia="宋体" w:hint="default"/>
                <w:sz w:val="18"/>
                <w:szCs w:val="18"/>
              </w:rPr>
            </w:pPr>
            <w:r>
              <w:rPr>
                <w:rFonts w:ascii="宋体" w:hAnsi="宋体" w:cs="宋体" w:eastAsia="宋体" w:hint="default"/>
                <w:spacing w:val="11"/>
                <w:sz w:val="18"/>
                <w:szCs w:val="18"/>
              </w:rPr>
              <w:t>中国建设银行嘉</w:t>
            </w:r>
          </w:p>
        </w:tc>
        <w:tc>
          <w:tcPr>
            <w:tcW w:w="1336" w:type="dxa"/>
            <w:tcBorders>
              <w:top w:val="nil" w:sz="6" w:space="0" w:color="auto"/>
              <w:left w:val="nil" w:sz="6" w:space="0" w:color="auto"/>
              <w:bottom w:val="nil" w:sz="6" w:space="0" w:color="auto"/>
              <w:right w:val="nil" w:sz="6" w:space="0" w:color="auto"/>
            </w:tcBorders>
          </w:tcPr>
          <w:p>
            <w:pPr>
              <w:pStyle w:val="TableParagraph"/>
              <w:spacing w:line="212" w:lineRule="exact"/>
              <w:ind w:left="108" w:right="0"/>
              <w:jc w:val="left"/>
              <w:rPr>
                <w:rFonts w:ascii="宋体" w:hAnsi="宋体" w:cs="宋体" w:eastAsia="宋体" w:hint="default"/>
                <w:sz w:val="18"/>
                <w:szCs w:val="18"/>
              </w:rPr>
            </w:pPr>
            <w:r>
              <w:rPr>
                <w:rFonts w:ascii="宋体" w:hAnsi="宋体" w:cs="宋体" w:eastAsia="宋体" w:hint="default"/>
                <w:spacing w:val="3"/>
                <w:sz w:val="18"/>
                <w:szCs w:val="18"/>
              </w:rPr>
              <w:t>最高抵押</w:t>
            </w:r>
            <w:r>
              <w:rPr>
                <w:rFonts w:ascii="宋体" w:hAnsi="宋体" w:cs="宋体" w:eastAsia="宋体" w:hint="default"/>
                <w:spacing w:val="7"/>
                <w:sz w:val="18"/>
                <w:szCs w:val="18"/>
              </w:rPr>
              <w:t> </w:t>
            </w:r>
            <w:r>
              <w:rPr>
                <w:rFonts w:ascii="宋体" w:hAnsi="宋体" w:cs="宋体" w:eastAsia="宋体" w:hint="default"/>
                <w:sz w:val="18"/>
                <w:szCs w:val="18"/>
              </w:rPr>
              <w:t>7570</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7"/>
          <w:szCs w:val="17"/>
        </w:rPr>
      </w:pPr>
    </w:p>
    <w:p>
      <w:pPr>
        <w:pStyle w:val="BodyText"/>
        <w:spacing w:line="274" w:lineRule="exact" w:before="35"/>
        <w:ind w:left="660" w:right="224"/>
        <w:jc w:val="left"/>
      </w:pPr>
      <w:r>
        <w:rPr/>
        <w:t>③虹欧公司向国家开发银行借款</w:t>
      </w:r>
      <w:r>
        <w:rPr>
          <w:spacing w:val="-60"/>
        </w:rPr>
        <w:t> </w:t>
      </w:r>
      <w:r>
        <w:rPr/>
        <w:t>150,000,000.00</w:t>
      </w:r>
      <w:r>
        <w:rPr>
          <w:spacing w:val="-16"/>
        </w:rPr>
        <w:t> </w:t>
      </w:r>
      <w:r>
        <w:rPr/>
        <w:t>美元，以其拥有的</w:t>
      </w:r>
      <w:r>
        <w:rPr>
          <w:spacing w:val="-60"/>
        </w:rPr>
        <w:t> </w:t>
      </w:r>
      <w:r>
        <w:rPr/>
        <w:t>PDP</w:t>
      </w:r>
      <w:r>
        <w:rPr>
          <w:spacing w:val="-16"/>
        </w:rPr>
        <w:t> </w:t>
      </w:r>
      <w:r>
        <w:rPr/>
        <w:t>项目建成后的固定资产</w:t>
      </w:r>
    </w:p>
    <w:p>
      <w:pPr>
        <w:pStyle w:val="BodyText"/>
        <w:spacing w:line="272" w:lineRule="exact"/>
        <w:ind w:left="240" w:right="0"/>
        <w:jc w:val="left"/>
      </w:pPr>
      <w:r>
        <w:rPr/>
        <w:t>（包括所有设备、厂房等）及其国有土地使用权［绵城国用(2009)第</w:t>
      </w:r>
      <w:r>
        <w:rPr>
          <w:spacing w:val="-53"/>
        </w:rPr>
        <w:t> </w:t>
      </w:r>
      <w:r>
        <w:rPr/>
        <w:t>02114</w:t>
      </w:r>
      <w:r>
        <w:rPr>
          <w:spacing w:val="-54"/>
        </w:rPr>
        <w:t> </w:t>
      </w:r>
      <w:r>
        <w:rPr/>
        <w:t>号］提供抵押担保，并以</w:t>
      </w:r>
    </w:p>
    <w:p>
      <w:pPr>
        <w:pStyle w:val="BodyText"/>
        <w:spacing w:line="272" w:lineRule="exact"/>
        <w:ind w:left="240" w:right="0"/>
        <w:jc w:val="left"/>
      </w:pPr>
      <w:r>
        <w:rPr/>
        <w:t>长虹工业园区</w:t>
      </w:r>
      <w:r>
        <w:rPr>
          <w:spacing w:val="-54"/>
        </w:rPr>
        <w:t> </w:t>
      </w:r>
      <w:r>
        <w:rPr/>
        <w:t>220.41</w:t>
      </w:r>
      <w:r>
        <w:rPr>
          <w:spacing w:val="-53"/>
        </w:rPr>
        <w:t> </w:t>
      </w:r>
      <w:r>
        <w:rPr/>
        <w:t>亩工业建设用地使用权提供抵押担保，详见长期借款附注说明。截至到</w:t>
      </w:r>
      <w:r>
        <w:rPr>
          <w:spacing w:val="-54"/>
        </w:rPr>
        <w:t> </w:t>
      </w:r>
      <w:r>
        <w:rPr/>
        <w:t>2009</w:t>
      </w:r>
      <w:r>
        <w:rPr>
          <w:spacing w:val="-53"/>
        </w:rPr>
        <w:t> </w:t>
      </w:r>
      <w:r>
        <w:rPr/>
        <w:t>年</w:t>
      </w:r>
    </w:p>
    <w:p>
      <w:pPr>
        <w:pStyle w:val="BodyText"/>
        <w:spacing w:line="274" w:lineRule="exact"/>
        <w:ind w:left="240" w:right="224"/>
        <w:jc w:val="left"/>
      </w:pPr>
      <w:r>
        <w:rPr/>
        <w:t>12</w:t>
      </w:r>
      <w:r>
        <w:rPr>
          <w:spacing w:val="-52"/>
        </w:rPr>
        <w:t> </w:t>
      </w:r>
      <w:r>
        <w:rPr/>
        <w:t>月</w:t>
      </w:r>
      <w:r>
        <w:rPr>
          <w:spacing w:val="-53"/>
        </w:rPr>
        <w:t> </w:t>
      </w:r>
      <w:r>
        <w:rPr/>
        <w:t>31</w:t>
      </w:r>
      <w:r>
        <w:rPr>
          <w:spacing w:val="-52"/>
        </w:rPr>
        <w:t> </w:t>
      </w:r>
      <w:r>
        <w:rPr/>
        <w:t>日，虹欧公司的账面固定资产如下：</w:t>
      </w:r>
    </w:p>
    <w:p>
      <w:pPr>
        <w:spacing w:line="240" w:lineRule="auto" w:before="4"/>
        <w:rPr>
          <w:rFonts w:ascii="宋体" w:hAnsi="宋体" w:cs="宋体" w:eastAsia="宋体" w:hint="default"/>
          <w:sz w:val="23"/>
          <w:szCs w:val="23"/>
        </w:rPr>
      </w:pPr>
    </w:p>
    <w:p>
      <w:pPr>
        <w:spacing w:line="954" w:lineRule="exact"/>
        <w:ind w:left="214" w:right="0" w:firstLine="0"/>
        <w:rPr>
          <w:rFonts w:ascii="宋体" w:hAnsi="宋体" w:cs="宋体" w:eastAsia="宋体" w:hint="default"/>
          <w:sz w:val="20"/>
          <w:szCs w:val="20"/>
        </w:rPr>
      </w:pPr>
      <w:r>
        <w:rPr>
          <w:rFonts w:ascii="宋体" w:hAnsi="宋体" w:cs="宋体" w:eastAsia="宋体" w:hint="default"/>
          <w:position w:val="-18"/>
          <w:sz w:val="20"/>
          <w:szCs w:val="20"/>
        </w:rPr>
        <w:pict>
          <v:group style="width:436.5pt;height:47.7pt;mso-position-horizontal-relative:char;mso-position-vertical-relative:line" coordorigin="0,0" coordsize="8730,954">
            <v:group style="position:absolute;left:19;top:5;width:1846;height:2" coordorigin="19,5" coordsize="1846,2">
              <v:shape style="position:absolute;left:19;top:5;width:1846;height:2" coordorigin="19,5" coordsize="1846,0" path="m19,5l1865,5e" filled="false" stroked="true" strokeweight=".48pt" strokecolor="#000000">
                <v:path arrowok="t"/>
              </v:shape>
            </v:group>
            <v:group style="position:absolute;left:19;top:24;width:1846;height:2" coordorigin="19,24" coordsize="1846,2">
              <v:shape style="position:absolute;left:19;top:24;width:1846;height:2" coordorigin="19,24" coordsize="1846,0" path="m19,24l1865,24e" filled="false" stroked="true" strokeweight=".48pt" strokecolor="#000000">
                <v:path arrowok="t"/>
              </v:shape>
              <v:shape style="position:absolute;left:1865;top:29;width:10;height:2" type="#_x0000_t75" stroked="false">
                <v:imagedata r:id="rId93" o:title=""/>
              </v:shape>
            </v:group>
            <v:group style="position:absolute;left:1865;top:5;width:29;height:2" coordorigin="1865,5" coordsize="29,2">
              <v:shape style="position:absolute;left:1865;top:5;width:29;height:2" coordorigin="1865,5" coordsize="29,0" path="m1865,5l1894,5e" filled="false" stroked="true" strokeweight=".48pt" strokecolor="#000000">
                <v:path arrowok="t"/>
              </v:shape>
            </v:group>
            <v:group style="position:absolute;left:1865;top:24;width:29;height:2" coordorigin="1865,24" coordsize="29,2">
              <v:shape style="position:absolute;left:1865;top:24;width:29;height:2" coordorigin="1865,24" coordsize="29,0" path="m1865,24l1894,24e" filled="false" stroked="true" strokeweight=".48pt" strokecolor="#000000">
                <v:path arrowok="t"/>
              </v:shape>
            </v:group>
            <v:group style="position:absolute;left:1894;top:5;width:1838;height:2" coordorigin="1894,5" coordsize="1838,2">
              <v:shape style="position:absolute;left:1894;top:5;width:1838;height:2" coordorigin="1894,5" coordsize="1838,0" path="m1894,5l3731,5e" filled="false" stroked="true" strokeweight=".48pt" strokecolor="#000000">
                <v:path arrowok="t"/>
              </v:shape>
            </v:group>
            <v:group style="position:absolute;left:1894;top:24;width:1838;height:2" coordorigin="1894,24" coordsize="1838,2">
              <v:shape style="position:absolute;left:1894;top:24;width:1838;height:2" coordorigin="1894,24" coordsize="1838,0" path="m1894,24l3731,24e" filled="false" stroked="true" strokeweight=".48pt" strokecolor="#000000">
                <v:path arrowok="t"/>
              </v:shape>
              <v:shape style="position:absolute;left:3731;top:29;width:10;height:2" type="#_x0000_t75" stroked="false">
                <v:imagedata r:id="rId93" o:title=""/>
              </v:shape>
            </v:group>
            <v:group style="position:absolute;left:3731;top:5;width:29;height:2" coordorigin="3731,5" coordsize="29,2">
              <v:shape style="position:absolute;left:3731;top:5;width:29;height:2" coordorigin="3731,5" coordsize="29,0" path="m3731,5l3760,5e" filled="false" stroked="true" strokeweight=".48pt" strokecolor="#000000">
                <v:path arrowok="t"/>
              </v:shape>
            </v:group>
            <v:group style="position:absolute;left:3731;top:24;width:29;height:2" coordorigin="3731,24" coordsize="29,2">
              <v:shape style="position:absolute;left:3731;top:24;width:29;height:2" coordorigin="3731,24" coordsize="29,0" path="m3731,24l3760,24e" filled="false" stroked="true" strokeweight=".48pt" strokecolor="#000000">
                <v:path arrowok="t"/>
              </v:shape>
            </v:group>
            <v:group style="position:absolute;left:3760;top:5;width:1758;height:2" coordorigin="3760,5" coordsize="1758,2">
              <v:shape style="position:absolute;left:3760;top:5;width:1758;height:2" coordorigin="3760,5" coordsize="1758,0" path="m3760,5l5518,5e" filled="false" stroked="true" strokeweight=".48pt" strokecolor="#000000">
                <v:path arrowok="t"/>
              </v:shape>
            </v:group>
            <v:group style="position:absolute;left:3760;top:24;width:1758;height:2" coordorigin="3760,24" coordsize="1758,2">
              <v:shape style="position:absolute;left:3760;top:24;width:1758;height:2" coordorigin="3760,24" coordsize="1758,0" path="m3760,24l5518,24e" filled="false" stroked="true" strokeweight=".48pt" strokecolor="#000000">
                <v:path arrowok="t"/>
              </v:shape>
              <v:shape style="position:absolute;left:5518;top:29;width:10;height:2" type="#_x0000_t75" stroked="false">
                <v:imagedata r:id="rId93" o:title=""/>
              </v:shape>
            </v:group>
            <v:group style="position:absolute;left:5518;top:5;width:29;height:2" coordorigin="5518,5" coordsize="29,2">
              <v:shape style="position:absolute;left:5518;top:5;width:29;height:2" coordorigin="5518,5" coordsize="29,0" path="m5518,5l5546,5e" filled="false" stroked="true" strokeweight=".48pt" strokecolor="#000000">
                <v:path arrowok="t"/>
              </v:shape>
            </v:group>
            <v:group style="position:absolute;left:5518;top:24;width:29;height:2" coordorigin="5518,24" coordsize="29,2">
              <v:shape style="position:absolute;left:5518;top:24;width:29;height:2" coordorigin="5518,24" coordsize="29,0" path="m5518,24l5546,24e" filled="false" stroked="true" strokeweight=".48pt" strokecolor="#000000">
                <v:path arrowok="t"/>
              </v:shape>
            </v:group>
            <v:group style="position:absolute;left:5546;top:5;width:1235;height:2" coordorigin="5546,5" coordsize="1235,2">
              <v:shape style="position:absolute;left:5546;top:5;width:1235;height:2" coordorigin="5546,5" coordsize="1235,0" path="m5546,5l6781,5e" filled="false" stroked="true" strokeweight=".48pt" strokecolor="#000000">
                <v:path arrowok="t"/>
              </v:shape>
            </v:group>
            <v:group style="position:absolute;left:5546;top:24;width:1235;height:2" coordorigin="5546,24" coordsize="1235,2">
              <v:shape style="position:absolute;left:5546;top:24;width:1235;height:2" coordorigin="5546,24" coordsize="1235,0" path="m5546,24l6781,24e" filled="false" stroked="true" strokeweight=".48pt" strokecolor="#000000">
                <v:path arrowok="t"/>
              </v:shape>
              <v:shape style="position:absolute;left:6781;top:29;width:10;height:2" type="#_x0000_t75" stroked="false">
                <v:imagedata r:id="rId93" o:title=""/>
              </v:shape>
            </v:group>
            <v:group style="position:absolute;left:6781;top:5;width:29;height:2" coordorigin="6781,5" coordsize="29,2">
              <v:shape style="position:absolute;left:6781;top:5;width:29;height:2" coordorigin="6781,5" coordsize="29,0" path="m6781,5l6810,5e" filled="false" stroked="true" strokeweight=".48pt" strokecolor="#000000">
                <v:path arrowok="t"/>
              </v:shape>
            </v:group>
            <v:group style="position:absolute;left:6781;top:24;width:29;height:2" coordorigin="6781,24" coordsize="29,2">
              <v:shape style="position:absolute;left:6781;top:24;width:29;height:2" coordorigin="6781,24" coordsize="29,0" path="m6781,24l6810,24e" filled="false" stroked="true" strokeweight=".48pt" strokecolor="#000000">
                <v:path arrowok="t"/>
              </v:shape>
            </v:group>
            <v:group style="position:absolute;left:6810;top:5;width:1910;height:2" coordorigin="6810,5" coordsize="1910,2">
              <v:shape style="position:absolute;left:6810;top:5;width:1910;height:2" coordorigin="6810,5" coordsize="1910,0" path="m6810,5l8719,5e" filled="false" stroked="true" strokeweight=".48pt" strokecolor="#000000">
                <v:path arrowok="t"/>
              </v:shape>
            </v:group>
            <v:group style="position:absolute;left:6810;top:24;width:1910;height:2" coordorigin="6810,24" coordsize="1910,2">
              <v:shape style="position:absolute;left:6810;top:24;width:1910;height:2" coordorigin="6810,24" coordsize="1910,0" path="m6810,24l8719,24e" filled="false" stroked="true" strokeweight=".48pt" strokecolor="#000000">
                <v:path arrowok="t"/>
              </v:shape>
            </v:group>
            <v:group style="position:absolute;left:19;top:949;width:1846;height:2" coordorigin="19,949" coordsize="1846,2">
              <v:shape style="position:absolute;left:19;top:949;width:1846;height:2" coordorigin="19,949" coordsize="1846,0" path="m19,949l1865,949e" filled="false" stroked="true" strokeweight=".48pt" strokecolor="#000000">
                <v:path arrowok="t"/>
              </v:shape>
            </v:group>
            <v:group style="position:absolute;left:19;top:930;width:1846;height:2" coordorigin="19,930" coordsize="1846,2">
              <v:shape style="position:absolute;left:19;top:930;width:1846;height:2" coordorigin="19,930" coordsize="1846,0" path="m19,930l1865,930e" filled="false" stroked="true" strokeweight=".48pt" strokecolor="#000000">
                <v:path arrowok="t"/>
              </v:shape>
              <v:shape style="position:absolute;left:0;top:17;width:8730;height:928" type="#_x0000_t75" stroked="false">
                <v:imagedata r:id="rId263" o:title=""/>
              </v:shape>
            </v:group>
            <v:group style="position:absolute;left:1865;top:930;width:29;height:2" coordorigin="1865,930" coordsize="29,2">
              <v:shape style="position:absolute;left:1865;top:930;width:29;height:2" coordorigin="1865,930" coordsize="29,0" path="m1865,930l1894,930e" filled="false" stroked="true" strokeweight=".48pt" strokecolor="#000000">
                <v:path arrowok="t"/>
              </v:shape>
            </v:group>
            <v:group style="position:absolute;left:1865;top:949;width:1866;height:2" coordorigin="1865,949" coordsize="1866,2">
              <v:shape style="position:absolute;left:1865;top:949;width:1866;height:2" coordorigin="1865,949" coordsize="1866,0" path="m1865,949l3731,949e" filled="false" stroked="true" strokeweight=".48pt" strokecolor="#000000">
                <v:path arrowok="t"/>
              </v:shape>
            </v:group>
            <v:group style="position:absolute;left:1894;top:930;width:1838;height:2" coordorigin="1894,930" coordsize="1838,2">
              <v:shape style="position:absolute;left:1894;top:930;width:1838;height:2" coordorigin="1894,930" coordsize="1838,0" path="m1894,930l3731,930e" filled="false" stroked="true" strokeweight=".48pt" strokecolor="#000000">
                <v:path arrowok="t"/>
              </v:shape>
              <v:shape style="position:absolute;left:3712;top:360;width:48;height:584" type="#_x0000_t75" stroked="false">
                <v:imagedata r:id="rId264" o:title=""/>
              </v:shape>
            </v:group>
            <v:group style="position:absolute;left:3731;top:930;width:29;height:2" coordorigin="3731,930" coordsize="29,2">
              <v:shape style="position:absolute;left:3731;top:930;width:29;height:2" coordorigin="3731,930" coordsize="29,0" path="m3731,930l3760,930e" filled="false" stroked="true" strokeweight=".48pt" strokecolor="#000000">
                <v:path arrowok="t"/>
              </v:shape>
            </v:group>
            <v:group style="position:absolute;left:3731;top:949;width:1787;height:2" coordorigin="3731,949" coordsize="1787,2">
              <v:shape style="position:absolute;left:3731;top:949;width:1787;height:2" coordorigin="3731,949" coordsize="1787,0" path="m3731,949l5518,949e" filled="false" stroked="true" strokeweight=".48pt" strokecolor="#000000">
                <v:path arrowok="t"/>
              </v:shape>
            </v:group>
            <v:group style="position:absolute;left:3760;top:930;width:1758;height:2" coordorigin="3760,930" coordsize="1758,2">
              <v:shape style="position:absolute;left:3760;top:930;width:1758;height:2" coordorigin="3760,930" coordsize="1758,0" path="m3760,930l5518,930e" filled="false" stroked="true" strokeweight=".48pt" strokecolor="#000000">
                <v:path arrowok="t"/>
              </v:shape>
              <v:shape style="position:absolute;left:5498;top:360;width:48;height:584" type="#_x0000_t75" stroked="false">
                <v:imagedata r:id="rId264" o:title=""/>
              </v:shape>
            </v:group>
            <v:group style="position:absolute;left:5518;top:930;width:29;height:2" coordorigin="5518,930" coordsize="29,2">
              <v:shape style="position:absolute;left:5518;top:930;width:29;height:2" coordorigin="5518,930" coordsize="29,0" path="m5518,930l5546,930e" filled="false" stroked="true" strokeweight=".48pt" strokecolor="#000000">
                <v:path arrowok="t"/>
              </v:shape>
            </v:group>
            <v:group style="position:absolute;left:5518;top:949;width:1264;height:2" coordorigin="5518,949" coordsize="1264,2">
              <v:shape style="position:absolute;left:5518;top:949;width:1264;height:2" coordorigin="5518,949" coordsize="1264,0" path="m5518,949l6781,949e" filled="false" stroked="true" strokeweight=".48pt" strokecolor="#000000">
                <v:path arrowok="t"/>
              </v:shape>
            </v:group>
            <v:group style="position:absolute;left:5546;top:930;width:1235;height:2" coordorigin="5546,930" coordsize="1235,2">
              <v:shape style="position:absolute;left:5546;top:930;width:1235;height:2" coordorigin="5546,930" coordsize="1235,0" path="m5546,930l6781,930e" filled="false" stroked="true" strokeweight=".48pt" strokecolor="#000000">
                <v:path arrowok="t"/>
              </v:shape>
              <v:shape style="position:absolute;left:6762;top:360;width:48;height:584" type="#_x0000_t75" stroked="false">
                <v:imagedata r:id="rId264" o:title=""/>
              </v:shape>
            </v:group>
            <v:group style="position:absolute;left:6781;top:930;width:29;height:2" coordorigin="6781,930" coordsize="29,2">
              <v:shape style="position:absolute;left:6781;top:930;width:29;height:2" coordorigin="6781,930" coordsize="29,0" path="m6781,930l6810,930e" filled="false" stroked="true" strokeweight=".48pt" strokecolor="#000000">
                <v:path arrowok="t"/>
              </v:shape>
            </v:group>
            <v:group style="position:absolute;left:6781;top:949;width:1938;height:2" coordorigin="6781,949" coordsize="1938,2">
              <v:shape style="position:absolute;left:6781;top:949;width:1938;height:2" coordorigin="6781,949" coordsize="1938,0" path="m6781,949l8719,949e" filled="false" stroked="true" strokeweight=".48pt" strokecolor="#000000">
                <v:path arrowok="t"/>
              </v:shape>
            </v:group>
            <v:group style="position:absolute;left:6810;top:930;width:1910;height:2" coordorigin="6810,930" coordsize="1910,2">
              <v:shape style="position:absolute;left:6810;top:930;width:1910;height:2" coordorigin="6810,930" coordsize="1910,0" path="m6810,930l8719,930e" filled="false" stroked="true" strokeweight=".48pt" strokecolor="#000000">
                <v:path arrowok="t"/>
              </v:shape>
              <v:shape style="position:absolute;left:314;top:125;width:1268;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固定资产类别</w:t>
                      </w:r>
                      <w:r>
                        <w:rPr>
                          <w:rFonts w:ascii="宋体" w:hAnsi="宋体" w:cs="宋体" w:eastAsia="宋体" w:hint="default"/>
                          <w:sz w:val="21"/>
                          <w:szCs w:val="21"/>
                        </w:rPr>
                      </w:r>
                    </w:p>
                  </w:txbxContent>
                </v:textbox>
                <w10:wrap type="none"/>
              </v:shape>
              <v:shape style="position:absolute;left:2044;top:125;width:1585;height:766" type="#_x0000_t202" filled="false" stroked="false">
                <v:textbox inset="0,0,0,0">
                  <w:txbxContent>
                    <w:p>
                      <w:pPr>
                        <w:spacing w:line="210" w:lineRule="exact" w:before="0"/>
                        <w:ind w:left="-68" w:right="0" w:firstLine="0"/>
                        <w:jc w:val="center"/>
                        <w:rPr>
                          <w:rFonts w:ascii="宋体" w:hAnsi="宋体" w:cs="宋体" w:eastAsia="宋体" w:hint="default"/>
                          <w:sz w:val="21"/>
                          <w:szCs w:val="21"/>
                        </w:rPr>
                      </w:pPr>
                      <w:r>
                        <w:rPr>
                          <w:rFonts w:ascii="宋体" w:hAnsi="宋体" w:cs="宋体" w:eastAsia="宋体" w:hint="default"/>
                          <w:b/>
                          <w:bCs/>
                          <w:sz w:val="21"/>
                          <w:szCs w:val="21"/>
                        </w:rPr>
                        <w:t>固定资产原值</w:t>
                      </w:r>
                      <w:r>
                        <w:rPr>
                          <w:rFonts w:ascii="宋体" w:hAnsi="宋体" w:cs="宋体" w:eastAsia="宋体" w:hint="default"/>
                          <w:sz w:val="21"/>
                          <w:szCs w:val="21"/>
                        </w:rPr>
                      </w:r>
                    </w:p>
                    <w:p>
                      <w:pPr>
                        <w:spacing w:line="274" w:lineRule="exact" w:before="8"/>
                        <w:ind w:left="0" w:right="0" w:firstLine="0"/>
                        <w:jc w:val="right"/>
                        <w:rPr>
                          <w:rFonts w:ascii="宋体" w:hAnsi="宋体" w:cs="宋体" w:eastAsia="宋体" w:hint="default"/>
                          <w:sz w:val="21"/>
                          <w:szCs w:val="21"/>
                        </w:rPr>
                      </w:pPr>
                      <w:r>
                        <w:rPr>
                          <w:rFonts w:ascii="宋体"/>
                          <w:sz w:val="21"/>
                        </w:rPr>
                        <w:t>3,936,589,507.8</w:t>
                      </w:r>
                    </w:p>
                    <w:p>
                      <w:pPr>
                        <w:spacing w:line="274" w:lineRule="exact" w:before="0"/>
                        <w:ind w:left="0" w:right="0" w:firstLine="0"/>
                        <w:jc w:val="right"/>
                        <w:rPr>
                          <w:rFonts w:ascii="宋体" w:hAnsi="宋体" w:cs="宋体" w:eastAsia="宋体" w:hint="default"/>
                          <w:sz w:val="21"/>
                          <w:szCs w:val="21"/>
                        </w:rPr>
                      </w:pPr>
                      <w:r>
                        <w:rPr>
                          <w:rFonts w:ascii="宋体"/>
                          <w:sz w:val="21"/>
                        </w:rPr>
                        <w:t>1</w:t>
                      </w:r>
                    </w:p>
                  </w:txbxContent>
                </v:textbox>
                <w10:wrap type="none"/>
              </v:shape>
              <v:shape style="position:absolute;left:4206;top:12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累计折旧</w:t>
                      </w:r>
                      <w:r>
                        <w:rPr>
                          <w:rFonts w:ascii="宋体" w:hAnsi="宋体" w:cs="宋体" w:eastAsia="宋体" w:hint="default"/>
                          <w:sz w:val="21"/>
                          <w:szCs w:val="21"/>
                        </w:rPr>
                      </w:r>
                    </w:p>
                  </w:txbxContent>
                </v:textbox>
                <w10:wrap type="none"/>
              </v:shape>
              <v:shape style="position:absolute;left:5731;top:10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sz w:val="21"/>
                          <w:szCs w:val="21"/>
                        </w:rPr>
                      </w:r>
                    </w:p>
                  </w:txbxContent>
                </v:textbox>
                <w10:wrap type="none"/>
              </v:shape>
              <v:shape style="position:absolute;left:7334;top:12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账面净值</w:t>
                      </w:r>
                      <w:r>
                        <w:rPr>
                          <w:rFonts w:ascii="宋体" w:hAnsi="宋体" w:cs="宋体" w:eastAsia="宋体" w:hint="default"/>
                          <w:sz w:val="21"/>
                          <w:szCs w:val="21"/>
                        </w:rPr>
                      </w:r>
                    </w:p>
                  </w:txbxContent>
                </v:textbox>
                <w10:wrap type="none"/>
              </v:shape>
              <v:shape style="position:absolute;left:134;top:566;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4147;top:566;width:1268;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1,254,566.95</w:t>
                      </w:r>
                    </w:p>
                  </w:txbxContent>
                </v:textbox>
                <w10:wrap type="none"/>
              </v:shape>
              <v:shape style="position:absolute;left:6572;top:566;width:10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6912;top:681;width:169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3,935,334,940.86</w:t>
                      </w:r>
                    </w:p>
                  </w:txbxContent>
                </v:textbox>
                <w10:wrap type="none"/>
              </v:shape>
            </v:group>
          </v:group>
        </w:pict>
      </w:r>
      <w:r>
        <w:rPr>
          <w:rFonts w:ascii="宋体" w:hAnsi="宋体" w:cs="宋体" w:eastAsia="宋体" w:hint="default"/>
          <w:position w:val="-18"/>
          <w:sz w:val="20"/>
          <w:szCs w:val="20"/>
        </w:rPr>
      </w:r>
    </w:p>
    <w:p>
      <w:pPr>
        <w:pStyle w:val="BodyText"/>
        <w:spacing w:line="240" w:lineRule="auto" w:before="86"/>
        <w:ind w:left="660" w:right="224"/>
        <w:jc w:val="left"/>
      </w:pPr>
      <w:r>
        <w:rPr/>
        <w:pict>
          <v:group style="position:absolute;margin-left:61.320007pt;margin-top:27.303722pt;width:474.8pt;height:35.25pt;mso-position-horizontal-relative:page;mso-position-vertical-relative:paragraph;z-index:-1322944" coordorigin="1226,546" coordsize="9496,705">
            <v:shape style="position:absolute;left:2833;top:558;width:10;height:2" type="#_x0000_t75" stroked="false">
              <v:imagedata r:id="rId98" o:title=""/>
            </v:shape>
            <v:shape style="position:absolute;left:5084;top:558;width:10;height:2" type="#_x0000_t75" stroked="false">
              <v:imagedata r:id="rId98" o:title=""/>
            </v:shape>
            <v:shape style="position:absolute;left:6949;top:558;width:10;height:2" type="#_x0000_t75" stroked="false">
              <v:imagedata r:id="rId98" o:title=""/>
            </v:shape>
            <v:shape style="position:absolute;left:8735;top:558;width:10;height:2" type="#_x0000_t75" stroked="false">
              <v:imagedata r:id="rId98" o:title=""/>
            </v:shape>
            <v:shape style="position:absolute;left:1226;top:546;width:9496;height:704" type="#_x0000_t75" stroked="false">
              <v:imagedata r:id="rId265" o:title=""/>
            </v:shape>
            <w10:wrap type="none"/>
          </v:group>
        </w:pict>
      </w:r>
      <w:r>
        <w:rPr/>
        <w:t>（3）截止</w:t>
      </w:r>
      <w:r>
        <w:rPr>
          <w:spacing w:val="-53"/>
        </w:rPr>
        <w:t> </w:t>
      </w:r>
      <w:r>
        <w:rPr/>
        <w:t>2009</w:t>
      </w:r>
      <w:r>
        <w:rPr>
          <w:spacing w:val="-52"/>
        </w:rPr>
        <w:t> </w:t>
      </w:r>
      <w:r>
        <w:rPr/>
        <w:t>年</w:t>
      </w:r>
      <w:r>
        <w:rPr>
          <w:spacing w:val="-53"/>
        </w:rPr>
        <w:t> </w:t>
      </w:r>
      <w:r>
        <w:rPr/>
        <w:t>12</w:t>
      </w:r>
      <w:r>
        <w:rPr>
          <w:spacing w:val="-52"/>
        </w:rPr>
        <w:t> </w:t>
      </w:r>
      <w:r>
        <w:rPr/>
        <w:t>月</w:t>
      </w:r>
      <w:r>
        <w:rPr>
          <w:spacing w:val="-53"/>
        </w:rPr>
        <w:t> </w:t>
      </w:r>
      <w:r>
        <w:rPr/>
        <w:t>31</w:t>
      </w:r>
      <w:r>
        <w:rPr>
          <w:spacing w:val="-52"/>
        </w:rPr>
        <w:t> </w:t>
      </w:r>
      <w:r>
        <w:rPr/>
        <w:t>日，未办妥产权证书的固定资产：</w:t>
      </w:r>
    </w:p>
    <w:p>
      <w:pPr>
        <w:spacing w:line="240" w:lineRule="auto" w:before="13"/>
        <w:rPr>
          <w:rFonts w:ascii="宋体" w:hAnsi="宋体" w:cs="宋体" w:eastAsia="宋体" w:hint="default"/>
          <w:sz w:val="13"/>
          <w:szCs w:val="13"/>
        </w:rPr>
      </w:pPr>
    </w:p>
    <w:tbl>
      <w:tblPr>
        <w:tblW w:w="0" w:type="auto"/>
        <w:jc w:val="left"/>
        <w:tblInd w:w="125" w:type="dxa"/>
        <w:tblLayout w:type="fixed"/>
        <w:tblCellMar>
          <w:top w:w="0" w:type="dxa"/>
          <w:left w:w="0" w:type="dxa"/>
          <w:bottom w:w="0" w:type="dxa"/>
          <w:right w:w="0" w:type="dxa"/>
        </w:tblCellMar>
        <w:tblLook w:val="01E0"/>
      </w:tblPr>
      <w:tblGrid>
        <w:gridCol w:w="1739"/>
        <w:gridCol w:w="2190"/>
        <w:gridCol w:w="1878"/>
        <w:gridCol w:w="1720"/>
        <w:gridCol w:w="1931"/>
      </w:tblGrid>
      <w:tr>
        <w:trPr>
          <w:trHeight w:val="375" w:hRule="exact"/>
        </w:trPr>
        <w:tc>
          <w:tcPr>
            <w:tcW w:w="1739" w:type="dxa"/>
            <w:tcBorders>
              <w:top w:val="single" w:sz="12" w:space="0" w:color="000000"/>
              <w:left w:val="nil" w:sz="6" w:space="0" w:color="auto"/>
              <w:bottom w:val="nil" w:sz="6" w:space="0" w:color="auto"/>
              <w:right w:val="nil" w:sz="6" w:space="0" w:color="auto"/>
            </w:tcBorders>
          </w:tcPr>
          <w:p>
            <w:pPr>
              <w:pStyle w:val="TableParagraph"/>
              <w:spacing w:line="240" w:lineRule="auto" w:before="32"/>
              <w:ind w:left="165" w:right="0"/>
              <w:jc w:val="left"/>
              <w:rPr>
                <w:rFonts w:ascii="宋体" w:hAnsi="宋体" w:cs="宋体" w:eastAsia="宋体" w:hint="default"/>
                <w:sz w:val="21"/>
                <w:szCs w:val="21"/>
              </w:rPr>
            </w:pPr>
            <w:r>
              <w:rPr>
                <w:rFonts w:ascii="宋体" w:hAnsi="宋体" w:cs="宋体" w:eastAsia="宋体" w:hint="default"/>
                <w:b/>
                <w:bCs/>
                <w:sz w:val="21"/>
                <w:szCs w:val="21"/>
              </w:rPr>
              <w:t>固定资产类别</w:t>
            </w:r>
            <w:r>
              <w:rPr>
                <w:rFonts w:ascii="宋体" w:hAnsi="宋体" w:cs="宋体" w:eastAsia="宋体" w:hint="default"/>
                <w:sz w:val="21"/>
                <w:szCs w:val="21"/>
              </w:rPr>
            </w:r>
          </w:p>
        </w:tc>
        <w:tc>
          <w:tcPr>
            <w:tcW w:w="2190" w:type="dxa"/>
            <w:tcBorders>
              <w:top w:val="single" w:sz="12" w:space="0" w:color="000000"/>
              <w:left w:val="nil" w:sz="6" w:space="0" w:color="auto"/>
              <w:bottom w:val="nil" w:sz="6" w:space="0" w:color="auto"/>
              <w:right w:val="nil" w:sz="6" w:space="0" w:color="auto"/>
            </w:tcBorders>
          </w:tcPr>
          <w:p>
            <w:pPr>
              <w:pStyle w:val="TableParagraph"/>
              <w:spacing w:line="240" w:lineRule="auto" w:before="32"/>
              <w:ind w:left="344" w:right="0"/>
              <w:jc w:val="left"/>
              <w:rPr>
                <w:rFonts w:ascii="宋体" w:hAnsi="宋体" w:cs="宋体" w:eastAsia="宋体" w:hint="default"/>
                <w:sz w:val="21"/>
                <w:szCs w:val="21"/>
              </w:rPr>
            </w:pPr>
            <w:r>
              <w:rPr>
                <w:rFonts w:ascii="宋体" w:hAnsi="宋体" w:cs="宋体" w:eastAsia="宋体" w:hint="default"/>
                <w:b/>
                <w:bCs/>
                <w:sz w:val="21"/>
                <w:szCs w:val="21"/>
              </w:rPr>
              <w:t>固定资产原值</w:t>
            </w:r>
            <w:r>
              <w:rPr>
                <w:rFonts w:ascii="宋体" w:hAnsi="宋体" w:cs="宋体" w:eastAsia="宋体" w:hint="default"/>
                <w:sz w:val="21"/>
                <w:szCs w:val="21"/>
              </w:rPr>
            </w:r>
          </w:p>
        </w:tc>
        <w:tc>
          <w:tcPr>
            <w:tcW w:w="1878" w:type="dxa"/>
            <w:tcBorders>
              <w:top w:val="single" w:sz="12" w:space="0" w:color="000000"/>
              <w:left w:val="nil" w:sz="6" w:space="0" w:color="auto"/>
              <w:bottom w:val="nil" w:sz="6" w:space="0" w:color="auto"/>
              <w:right w:val="nil" w:sz="6" w:space="0" w:color="auto"/>
            </w:tcBorders>
          </w:tcPr>
          <w:p>
            <w:pPr>
              <w:pStyle w:val="TableParagraph"/>
              <w:spacing w:line="240" w:lineRule="auto" w:before="32"/>
              <w:ind w:left="424" w:right="0"/>
              <w:jc w:val="left"/>
              <w:rPr>
                <w:rFonts w:ascii="宋体" w:hAnsi="宋体" w:cs="宋体" w:eastAsia="宋体" w:hint="default"/>
                <w:sz w:val="21"/>
                <w:szCs w:val="21"/>
              </w:rPr>
            </w:pPr>
            <w:r>
              <w:rPr>
                <w:rFonts w:ascii="宋体" w:hAnsi="宋体" w:cs="宋体" w:eastAsia="宋体" w:hint="default"/>
                <w:b/>
                <w:bCs/>
                <w:sz w:val="21"/>
                <w:szCs w:val="21"/>
              </w:rPr>
              <w:t>累计折旧</w:t>
            </w:r>
            <w:r>
              <w:rPr>
                <w:rFonts w:ascii="宋体" w:hAnsi="宋体" w:cs="宋体" w:eastAsia="宋体" w:hint="default"/>
                <w:sz w:val="21"/>
                <w:szCs w:val="21"/>
              </w:rPr>
            </w:r>
          </w:p>
        </w:tc>
        <w:tc>
          <w:tcPr>
            <w:tcW w:w="1720"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371" w:right="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sz w:val="21"/>
                <w:szCs w:val="21"/>
              </w:rPr>
            </w:r>
          </w:p>
        </w:tc>
        <w:tc>
          <w:tcPr>
            <w:tcW w:w="1931" w:type="dxa"/>
            <w:tcBorders>
              <w:top w:val="single" w:sz="12" w:space="0" w:color="000000"/>
              <w:left w:val="nil" w:sz="6" w:space="0" w:color="auto"/>
              <w:bottom w:val="nil" w:sz="6" w:space="0" w:color="auto"/>
              <w:right w:val="nil" w:sz="6" w:space="0" w:color="auto"/>
            </w:tcBorders>
          </w:tcPr>
          <w:p>
            <w:pPr>
              <w:pStyle w:val="TableParagraph"/>
              <w:spacing w:line="240" w:lineRule="auto" w:before="32"/>
              <w:ind w:right="25"/>
              <w:jc w:val="center"/>
              <w:rPr>
                <w:rFonts w:ascii="宋体" w:hAnsi="宋体" w:cs="宋体" w:eastAsia="宋体" w:hint="default"/>
                <w:sz w:val="21"/>
                <w:szCs w:val="21"/>
              </w:rPr>
            </w:pPr>
            <w:r>
              <w:rPr>
                <w:rFonts w:ascii="宋体" w:hAnsi="宋体" w:cs="宋体" w:eastAsia="宋体" w:hint="default"/>
                <w:b/>
                <w:bCs/>
                <w:sz w:val="21"/>
                <w:szCs w:val="21"/>
              </w:rPr>
              <w:t>账面净值</w:t>
            </w:r>
            <w:r>
              <w:rPr>
                <w:rFonts w:ascii="宋体" w:hAnsi="宋体" w:cs="宋体" w:eastAsia="宋体" w:hint="default"/>
                <w:sz w:val="21"/>
                <w:szCs w:val="21"/>
              </w:rPr>
            </w:r>
          </w:p>
        </w:tc>
      </w:tr>
      <w:tr>
        <w:trPr>
          <w:trHeight w:val="347" w:hRule="exact"/>
        </w:trPr>
        <w:tc>
          <w:tcPr>
            <w:tcW w:w="1739"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left="115" w:right="0"/>
              <w:jc w:val="left"/>
              <w:rPr>
                <w:rFonts w:ascii="宋体" w:hAnsi="宋体" w:cs="宋体" w:eastAsia="宋体" w:hint="default"/>
                <w:sz w:val="21"/>
                <w:szCs w:val="21"/>
              </w:rPr>
            </w:pPr>
            <w:r>
              <w:rPr>
                <w:rFonts w:ascii="宋体" w:hAnsi="宋体" w:cs="宋体" w:eastAsia="宋体" w:hint="default"/>
                <w:sz w:val="21"/>
                <w:szCs w:val="21"/>
              </w:rPr>
              <w:t>房屋建筑物*</w:t>
            </w:r>
          </w:p>
        </w:tc>
        <w:tc>
          <w:tcPr>
            <w:tcW w:w="2190" w:type="dxa"/>
            <w:tcBorders>
              <w:top w:val="nil" w:sz="6" w:space="0" w:color="auto"/>
              <w:left w:val="nil" w:sz="6" w:space="0" w:color="auto"/>
              <w:bottom w:val="single" w:sz="12" w:space="0" w:color="000000"/>
              <w:right w:val="nil" w:sz="6" w:space="0" w:color="auto"/>
            </w:tcBorders>
          </w:tcPr>
          <w:p>
            <w:pPr>
              <w:pStyle w:val="TableParagraph"/>
              <w:spacing w:line="263" w:lineRule="exact"/>
              <w:ind w:left="306" w:right="0"/>
              <w:jc w:val="left"/>
              <w:rPr>
                <w:rFonts w:ascii="宋体" w:hAnsi="宋体" w:cs="宋体" w:eastAsia="宋体" w:hint="default"/>
                <w:sz w:val="21"/>
                <w:szCs w:val="21"/>
              </w:rPr>
            </w:pPr>
            <w:r>
              <w:rPr>
                <w:rFonts w:ascii="宋体"/>
                <w:sz w:val="21"/>
              </w:rPr>
              <w:t>2,283,323,142.47</w:t>
            </w:r>
          </w:p>
        </w:tc>
        <w:tc>
          <w:tcPr>
            <w:tcW w:w="1878" w:type="dxa"/>
            <w:tcBorders>
              <w:top w:val="nil" w:sz="6" w:space="0" w:color="auto"/>
              <w:left w:val="nil" w:sz="6" w:space="0" w:color="auto"/>
              <w:bottom w:val="single" w:sz="12" w:space="0" w:color="000000"/>
              <w:right w:val="nil" w:sz="6" w:space="0" w:color="auto"/>
            </w:tcBorders>
          </w:tcPr>
          <w:p>
            <w:pPr>
              <w:pStyle w:val="TableParagraph"/>
              <w:spacing w:line="263" w:lineRule="exact"/>
              <w:ind w:left="193" w:right="0"/>
              <w:jc w:val="left"/>
              <w:rPr>
                <w:rFonts w:ascii="宋体" w:hAnsi="宋体" w:cs="宋体" w:eastAsia="宋体" w:hint="default"/>
                <w:sz w:val="21"/>
                <w:szCs w:val="21"/>
              </w:rPr>
            </w:pPr>
            <w:r>
              <w:rPr>
                <w:rFonts w:ascii="宋体"/>
                <w:sz w:val="21"/>
              </w:rPr>
              <w:t>232,991,456.32</w:t>
            </w:r>
          </w:p>
        </w:tc>
        <w:tc>
          <w:tcPr>
            <w:tcW w:w="1720" w:type="dxa"/>
            <w:tcBorders>
              <w:top w:val="nil" w:sz="6" w:space="0" w:color="auto"/>
              <w:left w:val="nil" w:sz="6" w:space="0" w:color="auto"/>
              <w:bottom w:val="single" w:sz="12" w:space="0" w:color="000000"/>
              <w:right w:val="nil" w:sz="6" w:space="0" w:color="auto"/>
            </w:tcBorders>
          </w:tcPr>
          <w:p>
            <w:pPr>
              <w:pStyle w:val="TableParagraph"/>
              <w:spacing w:line="263" w:lineRule="exact"/>
              <w:ind w:left="206" w:right="0"/>
              <w:jc w:val="left"/>
              <w:rPr>
                <w:rFonts w:ascii="宋体" w:hAnsi="宋体" w:cs="宋体" w:eastAsia="宋体" w:hint="default"/>
                <w:sz w:val="21"/>
                <w:szCs w:val="21"/>
              </w:rPr>
            </w:pPr>
            <w:r>
              <w:rPr>
                <w:rFonts w:ascii="宋体"/>
                <w:sz w:val="21"/>
              </w:rPr>
              <w:t>13,222,688.85</w:t>
            </w:r>
          </w:p>
        </w:tc>
        <w:tc>
          <w:tcPr>
            <w:tcW w:w="1931" w:type="dxa"/>
            <w:tcBorders>
              <w:top w:val="nil" w:sz="6" w:space="0" w:color="auto"/>
              <w:left w:val="nil" w:sz="6" w:space="0" w:color="auto"/>
              <w:bottom w:val="single" w:sz="12" w:space="0" w:color="000000"/>
              <w:right w:val="nil" w:sz="6" w:space="0" w:color="auto"/>
            </w:tcBorders>
          </w:tcPr>
          <w:p>
            <w:pPr>
              <w:pStyle w:val="TableParagraph"/>
              <w:spacing w:line="263" w:lineRule="exact"/>
              <w:ind w:left="40" w:right="0"/>
              <w:jc w:val="center"/>
              <w:rPr>
                <w:rFonts w:ascii="宋体" w:hAnsi="宋体" w:cs="宋体" w:eastAsia="宋体" w:hint="default"/>
                <w:sz w:val="21"/>
                <w:szCs w:val="21"/>
              </w:rPr>
            </w:pPr>
            <w:r>
              <w:rPr>
                <w:rFonts w:ascii="宋体"/>
                <w:sz w:val="21"/>
              </w:rPr>
              <w:t>2,037,108,997.30</w:t>
            </w:r>
          </w:p>
        </w:tc>
      </w:tr>
    </w:tbl>
    <w:p>
      <w:pPr>
        <w:spacing w:after="0" w:line="263" w:lineRule="exact"/>
        <w:jc w:val="center"/>
        <w:rPr>
          <w:rFonts w:ascii="宋体" w:hAnsi="宋体" w:cs="宋体" w:eastAsia="宋体" w:hint="default"/>
          <w:sz w:val="21"/>
          <w:szCs w:val="21"/>
        </w:rPr>
        <w:sectPr>
          <w:pgSz w:w="11910" w:h="16840"/>
          <w:pgMar w:header="747" w:footer="727" w:top="980" w:bottom="920" w:left="1120" w:right="1080"/>
        </w:sectPr>
      </w:pPr>
    </w:p>
    <w:p>
      <w:pPr>
        <w:spacing w:line="240" w:lineRule="auto" w:before="1"/>
        <w:rPr>
          <w:rFonts w:ascii="宋体" w:hAnsi="宋体" w:cs="宋体" w:eastAsia="宋体" w:hint="default"/>
          <w:sz w:val="29"/>
          <w:szCs w:val="29"/>
        </w:rPr>
      </w:pPr>
    </w:p>
    <w:p>
      <w:pPr>
        <w:pStyle w:val="BodyText"/>
        <w:spacing w:line="272" w:lineRule="exact" w:before="63"/>
        <w:ind w:left="240" w:right="0" w:firstLine="420"/>
        <w:jc w:val="left"/>
      </w:pPr>
      <w:r>
        <w:rPr>
          <w:spacing w:val="13"/>
        </w:rPr>
        <w:t>*包</w:t>
      </w:r>
      <w:r>
        <w:rPr>
          <w:spacing w:val="-79"/>
        </w:rPr>
        <w:t> </w:t>
      </w:r>
      <w:r>
        <w:rPr>
          <w:spacing w:val="13"/>
        </w:rPr>
        <w:t>括虹</w:t>
      </w:r>
      <w:r>
        <w:rPr>
          <w:spacing w:val="-79"/>
        </w:rPr>
        <w:t> </w:t>
      </w:r>
      <w:r>
        <w:rPr/>
        <w:t>欧</w:t>
      </w:r>
      <w:r>
        <w:rPr>
          <w:spacing w:val="-79"/>
        </w:rPr>
        <w:t> </w:t>
      </w:r>
      <w:r>
        <w:rPr>
          <w:spacing w:val="18"/>
        </w:rPr>
        <w:t>公司和</w:t>
      </w:r>
      <w:r>
        <w:rPr>
          <w:spacing w:val="-79"/>
        </w:rPr>
        <w:t> </w:t>
      </w:r>
      <w:r>
        <w:rPr>
          <w:spacing w:val="13"/>
        </w:rPr>
        <w:t>江西</w:t>
      </w:r>
      <w:r>
        <w:rPr>
          <w:spacing w:val="-79"/>
        </w:rPr>
        <w:t> </w:t>
      </w:r>
      <w:r>
        <w:rPr>
          <w:spacing w:val="13"/>
        </w:rPr>
        <w:t>科技</w:t>
      </w:r>
      <w:r>
        <w:rPr>
          <w:spacing w:val="28"/>
        </w:rPr>
        <w:t> </w:t>
      </w:r>
      <w:r>
        <w:rPr/>
        <w:t>2009</w:t>
      </w:r>
      <w:r>
        <w:rPr>
          <w:spacing w:val="27"/>
        </w:rPr>
        <w:t> </w:t>
      </w:r>
      <w:r>
        <w:rPr>
          <w:spacing w:val="18"/>
        </w:rPr>
        <w:t>年底转</w:t>
      </w:r>
      <w:r>
        <w:rPr>
          <w:spacing w:val="-79"/>
        </w:rPr>
        <w:t> </w:t>
      </w:r>
      <w:r>
        <w:rPr>
          <w:spacing w:val="13"/>
        </w:rPr>
        <w:t>固的</w:t>
      </w:r>
      <w:r>
        <w:rPr>
          <w:spacing w:val="-79"/>
        </w:rPr>
        <w:t> </w:t>
      </w:r>
      <w:r>
        <w:rPr>
          <w:spacing w:val="18"/>
        </w:rPr>
        <w:t>产权手</w:t>
      </w:r>
      <w:r>
        <w:rPr>
          <w:spacing w:val="-79"/>
        </w:rPr>
        <w:t> </w:t>
      </w:r>
      <w:r>
        <w:rPr>
          <w:spacing w:val="13"/>
        </w:rPr>
        <w:t>续正</w:t>
      </w:r>
      <w:r>
        <w:rPr>
          <w:spacing w:val="-79"/>
        </w:rPr>
        <w:t> </w:t>
      </w:r>
      <w:r>
        <w:rPr>
          <w:spacing w:val="18"/>
        </w:rPr>
        <w:t>在办理</w:t>
      </w:r>
      <w:r>
        <w:rPr>
          <w:spacing w:val="-79"/>
        </w:rPr>
        <w:t> </w:t>
      </w:r>
      <w:r>
        <w:rPr>
          <w:spacing w:val="13"/>
        </w:rPr>
        <w:t>过程</w:t>
      </w:r>
      <w:r>
        <w:rPr>
          <w:spacing w:val="-79"/>
        </w:rPr>
        <w:t> </w:t>
      </w:r>
      <w:r>
        <w:rPr>
          <w:spacing w:val="18"/>
        </w:rPr>
        <w:t>中房屋</w:t>
      </w:r>
      <w:r>
        <w:rPr>
          <w:spacing w:val="-79"/>
        </w:rPr>
        <w:t> </w:t>
      </w:r>
      <w:r>
        <w:rPr>
          <w:spacing w:val="13"/>
        </w:rPr>
        <w:t>建筑</w:t>
      </w:r>
      <w:r>
        <w:rPr>
          <w:spacing w:val="-79"/>
        </w:rPr>
        <w:t> </w:t>
      </w:r>
      <w:r>
        <w:rPr>
          <w:spacing w:val="18"/>
        </w:rPr>
        <w:t>物原值</w:t>
      </w:r>
      <w:r>
        <w:rPr>
          <w:spacing w:val="-78"/>
        </w:rPr>
        <w:t> </w:t>
      </w:r>
      <w:r>
        <w:rPr/>
        <w:t>933,184,408.87</w:t>
      </w:r>
      <w:r>
        <w:rPr>
          <w:spacing w:val="-52"/>
        </w:rPr>
        <w:t> </w:t>
      </w:r>
      <w:r>
        <w:rPr/>
        <w:t>元和</w:t>
      </w:r>
      <w:r>
        <w:rPr>
          <w:spacing w:val="-53"/>
        </w:rPr>
        <w:t> </w:t>
      </w:r>
      <w:r>
        <w:rPr/>
        <w:t>117,053,495.80</w:t>
      </w:r>
      <w:r>
        <w:rPr>
          <w:spacing w:val="-52"/>
        </w:rPr>
        <w:t> </w:t>
      </w:r>
      <w:r>
        <w:rPr/>
        <w:t>元,以及临时建筑原值</w:t>
      </w:r>
      <w:r>
        <w:rPr>
          <w:spacing w:val="-53"/>
        </w:rPr>
        <w:t> </w:t>
      </w:r>
      <w:r>
        <w:rPr/>
        <w:t>68,100,969.40</w:t>
      </w:r>
      <w:r>
        <w:rPr>
          <w:spacing w:val="-52"/>
        </w:rPr>
        <w:t> </w:t>
      </w:r>
      <w:r>
        <w:rPr/>
        <w:t>元。</w:t>
      </w:r>
    </w:p>
    <w:p>
      <w:pPr>
        <w:pStyle w:val="BodyText"/>
        <w:spacing w:line="246" w:lineRule="exact"/>
        <w:ind w:left="660" w:right="0"/>
        <w:jc w:val="left"/>
      </w:pPr>
      <w:r>
        <w:rPr>
          <w:spacing w:val="-3"/>
        </w:rPr>
        <w:t>除上述资产外，未办妥权属的资产还包含美菱股份尚在办理产权证明的 </w:t>
      </w:r>
      <w:r>
        <w:rPr/>
        <w:t>17</w:t>
      </w:r>
      <w:r>
        <w:rPr>
          <w:spacing w:val="-83"/>
        </w:rPr>
        <w:t> </w:t>
      </w:r>
      <w:r>
        <w:rPr>
          <w:spacing w:val="-7"/>
        </w:rPr>
        <w:t>项资产，详见美菱股份</w:t>
      </w:r>
      <w:r>
        <w:rPr/>
      </w:r>
    </w:p>
    <w:p>
      <w:pPr>
        <w:pStyle w:val="BodyText"/>
        <w:spacing w:line="272" w:lineRule="exact"/>
        <w:ind w:left="240" w:right="0"/>
        <w:jc w:val="left"/>
      </w:pPr>
      <w:r>
        <w:rPr/>
        <w:t>2009</w:t>
      </w:r>
      <w:r>
        <w:rPr>
          <w:spacing w:val="-36"/>
        </w:rPr>
        <w:t> </w:t>
      </w:r>
      <w:r>
        <w:rPr/>
        <w:t>年度财务报表附注八.10（5），以及华意压缩公司尚在办理产权证明的</w:t>
      </w:r>
      <w:r>
        <w:rPr>
          <w:spacing w:val="-37"/>
        </w:rPr>
        <w:t> </w:t>
      </w:r>
      <w:r>
        <w:rPr/>
        <w:t>10</w:t>
      </w:r>
      <w:r>
        <w:rPr>
          <w:spacing w:val="-36"/>
        </w:rPr>
        <w:t> </w:t>
      </w:r>
      <w:r>
        <w:rPr/>
        <w:t>项资产，详见华意压</w:t>
      </w:r>
    </w:p>
    <w:p>
      <w:pPr>
        <w:pStyle w:val="BodyText"/>
        <w:spacing w:line="272" w:lineRule="exact"/>
        <w:ind w:left="240" w:right="224"/>
        <w:jc w:val="left"/>
      </w:pPr>
      <w:r>
        <w:rPr/>
        <w:t>缩公司</w:t>
      </w:r>
      <w:r>
        <w:rPr>
          <w:spacing w:val="-53"/>
        </w:rPr>
        <w:t> </w:t>
      </w:r>
      <w:r>
        <w:rPr/>
        <w:t>2009</w:t>
      </w:r>
      <w:r>
        <w:rPr>
          <w:spacing w:val="-52"/>
        </w:rPr>
        <w:t> </w:t>
      </w:r>
      <w:r>
        <w:rPr/>
        <w:t>年度财务报表附注八注.11（2）。</w:t>
      </w:r>
    </w:p>
    <w:p>
      <w:pPr>
        <w:pStyle w:val="BodyText"/>
        <w:spacing w:line="272" w:lineRule="exact"/>
        <w:ind w:left="660" w:right="0"/>
        <w:jc w:val="left"/>
      </w:pPr>
      <w:r>
        <w:rPr/>
        <w:t>由于历史原因</w:t>
      </w:r>
      <w:r>
        <w:rPr>
          <w:spacing w:val="-104"/>
        </w:rPr>
        <w:t>，</w:t>
      </w:r>
      <w:r>
        <w:rPr>
          <w:spacing w:val="-1"/>
        </w:rPr>
        <w:t>公司目前占有并使用</w:t>
      </w:r>
      <w:r>
        <w:rPr/>
        <w:t>的</w:t>
      </w:r>
      <w:r>
        <w:rPr>
          <w:spacing w:val="-53"/>
        </w:rPr>
        <w:t> </w:t>
      </w:r>
      <w:r>
        <w:rPr>
          <w:spacing w:val="-1"/>
        </w:rPr>
        <w:t>2</w:t>
      </w:r>
      <w:r>
        <w:rPr/>
        <w:t>4</w:t>
      </w:r>
      <w:r>
        <w:rPr>
          <w:spacing w:val="-52"/>
        </w:rPr>
        <w:t> </w:t>
      </w:r>
      <w:r>
        <w:rPr>
          <w:spacing w:val="-1"/>
        </w:rPr>
        <w:t>宗房</w:t>
      </w:r>
      <w:r>
        <w:rPr>
          <w:spacing w:val="-2"/>
        </w:rPr>
        <w:t>屋</w:t>
      </w:r>
      <w:r>
        <w:rPr>
          <w:spacing w:val="-1"/>
        </w:rPr>
        <w:t>建筑物被登记在长虹集团公司和国营长虹机器厂</w:t>
      </w:r>
      <w:r>
        <w:rPr/>
      </w:r>
    </w:p>
    <w:p>
      <w:pPr>
        <w:pStyle w:val="BodyText"/>
        <w:spacing w:line="272" w:lineRule="exact" w:before="26"/>
        <w:ind w:left="240" w:right="214"/>
        <w:jc w:val="left"/>
      </w:pPr>
      <w:r>
        <w:rPr>
          <w:spacing w:val="-7"/>
        </w:rPr>
        <w:t>名下，截至</w:t>
      </w:r>
      <w:r>
        <w:rPr>
          <w:spacing w:val="-51"/>
        </w:rPr>
        <w:t> </w:t>
      </w:r>
      <w:r>
        <w:rPr/>
        <w:t>2009</w:t>
      </w:r>
      <w:r>
        <w:rPr>
          <w:spacing w:val="-50"/>
        </w:rPr>
        <w:t> </w:t>
      </w:r>
      <w:r>
        <w:rPr/>
        <w:t>年</w:t>
      </w:r>
      <w:r>
        <w:rPr>
          <w:spacing w:val="-52"/>
        </w:rPr>
        <w:t> </w:t>
      </w:r>
      <w:r>
        <w:rPr/>
        <w:t>12</w:t>
      </w:r>
      <w:r>
        <w:rPr>
          <w:spacing w:val="-51"/>
        </w:rPr>
        <w:t> </w:t>
      </w:r>
      <w:r>
        <w:rPr/>
        <w:t>月</w:t>
      </w:r>
      <w:r>
        <w:rPr>
          <w:spacing w:val="-52"/>
        </w:rPr>
        <w:t> </w:t>
      </w:r>
      <w:r>
        <w:rPr/>
        <w:t>31</w:t>
      </w:r>
      <w:r>
        <w:rPr>
          <w:spacing w:val="-50"/>
        </w:rPr>
        <w:t> </w:t>
      </w:r>
      <w:r>
        <w:rPr>
          <w:spacing w:val="-3"/>
        </w:rPr>
        <w:t>日，该部分房屋建筑物账面净值合计</w:t>
      </w:r>
      <w:r>
        <w:rPr>
          <w:spacing w:val="-51"/>
        </w:rPr>
        <w:t> </w:t>
      </w:r>
      <w:r>
        <w:rPr/>
        <w:t>94,721,840.10</w:t>
      </w:r>
      <w:r>
        <w:rPr>
          <w:spacing w:val="-50"/>
        </w:rPr>
        <w:t> </w:t>
      </w:r>
      <w:r>
        <w:rPr>
          <w:spacing w:val="-5"/>
        </w:rPr>
        <w:t>元。公司目前正积极</w:t>
      </w:r>
      <w:r>
        <w:rPr/>
        <w:t> 与长虹集团协商妥善处理上述遗留问题。</w:t>
      </w:r>
    </w:p>
    <w:p>
      <w:pPr>
        <w:pStyle w:val="BodyText"/>
        <w:spacing w:line="246" w:lineRule="exact"/>
        <w:ind w:left="660" w:right="224"/>
        <w:jc w:val="left"/>
      </w:pPr>
      <w:r>
        <w:rPr/>
        <w:t>15、在建工程</w:t>
      </w:r>
    </w:p>
    <w:p>
      <w:pPr>
        <w:pStyle w:val="BodyText"/>
        <w:spacing w:line="274" w:lineRule="exact"/>
        <w:ind w:left="660" w:right="224"/>
        <w:jc w:val="left"/>
      </w:pPr>
      <w:r>
        <w:rPr/>
        <w:pict>
          <v:group style="position:absolute;margin-left:65.940002pt;margin-top:15.336596pt;width:466.65pt;height:387.5pt;mso-position-horizontal-relative:page;mso-position-vertical-relative:paragraph;z-index:-1322272" coordorigin="1319,307" coordsize="9333,7750">
            <v:group style="position:absolute;left:1338;top:314;width:1862;height:2" coordorigin="1338,314" coordsize="1862,2">
              <v:shape style="position:absolute;left:1338;top:314;width:1862;height:2" coordorigin="1338,314" coordsize="1862,0" path="m1338,314l3199,314e" filled="false" stroked="true" strokeweight=".72pt" strokecolor="#000000">
                <v:path arrowok="t"/>
              </v:shape>
            </v:group>
            <v:group style="position:absolute;left:1338;top:343;width:1862;height:2" coordorigin="1338,343" coordsize="1862,2">
              <v:shape style="position:absolute;left:1338;top:343;width:1862;height:2" coordorigin="1338,343" coordsize="1862,0" path="m1338,343l3199,343e" filled="false" stroked="true" strokeweight=".72pt" strokecolor="#000000">
                <v:path arrowok="t"/>
              </v:shape>
              <v:shape style="position:absolute;left:3199;top:350;width:10;height:2" type="#_x0000_t75" stroked="false">
                <v:imagedata r:id="rId93" o:title=""/>
              </v:shape>
            </v:group>
            <v:group style="position:absolute;left:3199;top:314;width:44;height:2" coordorigin="3199,314" coordsize="44,2">
              <v:shape style="position:absolute;left:3199;top:314;width:44;height:2" coordorigin="3199,314" coordsize="44,0" path="m3199,314l3242,314e" filled="false" stroked="true" strokeweight=".72pt" strokecolor="#000000">
                <v:path arrowok="t"/>
              </v:shape>
            </v:group>
            <v:group style="position:absolute;left:3199;top:343;width:44;height:2" coordorigin="3199,343" coordsize="44,2">
              <v:shape style="position:absolute;left:3199;top:343;width:44;height:2" coordorigin="3199,343" coordsize="44,0" path="m3199,343l3242,343e" filled="false" stroked="true" strokeweight=".72pt" strokecolor="#000000">
                <v:path arrowok="t"/>
              </v:shape>
            </v:group>
            <v:group style="position:absolute;left:3242;top:314;width:3717;height:2" coordorigin="3242,314" coordsize="3717,2">
              <v:shape style="position:absolute;left:3242;top:314;width:3717;height:2" coordorigin="3242,314" coordsize="3717,0" path="m3242,314l6959,314e" filled="false" stroked="true" strokeweight=".72pt" strokecolor="#000000">
                <v:path arrowok="t"/>
              </v:shape>
            </v:group>
            <v:group style="position:absolute;left:3242;top:343;width:3717;height:2" coordorigin="3242,343" coordsize="3717,2">
              <v:shape style="position:absolute;left:3242;top:343;width:3717;height:2" coordorigin="3242,343" coordsize="3717,0" path="m3242,343l6959,343e" filled="false" stroked="true" strokeweight=".72pt" strokecolor="#000000">
                <v:path arrowok="t"/>
              </v:shape>
              <v:shape style="position:absolute;left:6959;top:350;width:10;height:2" type="#_x0000_t75" stroked="false">
                <v:imagedata r:id="rId93" o:title=""/>
              </v:shape>
            </v:group>
            <v:group style="position:absolute;left:6959;top:314;width:44;height:2" coordorigin="6959,314" coordsize="44,2">
              <v:shape style="position:absolute;left:6959;top:314;width:44;height:2" coordorigin="6959,314" coordsize="44,0" path="m6959,314l7002,314e" filled="false" stroked="true" strokeweight=".72pt" strokecolor="#000000">
                <v:path arrowok="t"/>
              </v:shape>
            </v:group>
            <v:group style="position:absolute;left:6959;top:343;width:44;height:2" coordorigin="6959,343" coordsize="44,2">
              <v:shape style="position:absolute;left:6959;top:343;width:44;height:2" coordorigin="6959,343" coordsize="44,0" path="m6959,343l7002,343e" filled="false" stroked="true" strokeweight=".72pt" strokecolor="#000000">
                <v:path arrowok="t"/>
              </v:shape>
            </v:group>
            <v:group style="position:absolute;left:7002;top:314;width:3629;height:2" coordorigin="7002,314" coordsize="3629,2">
              <v:shape style="position:absolute;left:7002;top:314;width:3629;height:2" coordorigin="7002,314" coordsize="3629,0" path="m7002,314l10631,314e" filled="false" stroked="true" strokeweight=".72pt" strokecolor="#000000">
                <v:path arrowok="t"/>
              </v:shape>
            </v:group>
            <v:group style="position:absolute;left:7002;top:343;width:3629;height:2" coordorigin="7002,343" coordsize="3629,2">
              <v:shape style="position:absolute;left:7002;top:343;width:3629;height:2" coordorigin="7002,343" coordsize="3629,0" path="m7002,343l10631,343e" filled="false" stroked="true" strokeweight=".72pt" strokecolor="#000000">
                <v:path arrowok="t"/>
              </v:shape>
              <v:shape style="position:absolute;left:3180;top:333;width:3808;height:407" type="#_x0000_t75" stroked="false">
                <v:imagedata r:id="rId266" o:title=""/>
              </v:shape>
              <v:shape style="position:absolute;left:3182;top:704;width:7466;height:545" type="#_x0000_t75" stroked="false">
                <v:imagedata r:id="rId267" o:title=""/>
              </v:shape>
              <v:shape style="position:absolute;left:1319;top:1213;width:9332;height:6844" type="#_x0000_t75" stroked="false">
                <v:imagedata r:id="rId268" o:title=""/>
              </v:shape>
              <v:shape style="position:absolute;left:4721;top:37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439;top:37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2094;top:67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512;top:9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4721;top:9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减值准备</w:t>
                      </w:r>
                      <w:r>
                        <w:rPr>
                          <w:rFonts w:ascii="宋体" w:hAnsi="宋体" w:cs="宋体" w:eastAsia="宋体" w:hint="default"/>
                          <w:sz w:val="18"/>
                          <w:szCs w:val="18"/>
                        </w:rPr>
                      </w:r>
                    </w:p>
                  </w:txbxContent>
                </v:textbox>
                <w10:wrap type="none"/>
              </v:shape>
              <v:shape style="position:absolute;left:5932;top:9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账面价值</w:t>
                      </w:r>
                      <w:r>
                        <w:rPr>
                          <w:rFonts w:ascii="宋体" w:hAnsi="宋体" w:cs="宋体" w:eastAsia="宋体" w:hint="default"/>
                          <w:sz w:val="18"/>
                          <w:szCs w:val="18"/>
                        </w:rPr>
                      </w:r>
                    </w:p>
                  </w:txbxContent>
                </v:textbox>
                <w10:wrap type="none"/>
              </v:shape>
              <v:shape style="position:absolute;left:7341;top:9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8620;top:79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减值</w:t>
                      </w:r>
                      <w:r>
                        <w:rPr>
                          <w:rFonts w:ascii="宋体" w:hAnsi="宋体" w:cs="宋体" w:eastAsia="宋体" w:hint="default"/>
                          <w:sz w:val="18"/>
                          <w:szCs w:val="18"/>
                        </w:rPr>
                      </w:r>
                    </w:p>
                  </w:txbxContent>
                </v:textbox>
                <w10:wrap type="none"/>
              </v:shape>
              <v:shape style="position:absolute;left:9535;top:9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账面价值</w:t>
                      </w:r>
                      <w:r>
                        <w:rPr>
                          <w:rFonts w:ascii="宋体" w:hAnsi="宋体" w:cs="宋体" w:eastAsia="宋体" w:hint="default"/>
                          <w:sz w:val="18"/>
                          <w:szCs w:val="18"/>
                        </w:rPr>
                      </w:r>
                    </w:p>
                  </w:txbxContent>
                </v:textbox>
                <w10:wrap type="none"/>
              </v:shape>
            </v:group>
            <w10:wrap type="none"/>
          </v:group>
        </w:pict>
      </w:r>
      <w:r>
        <w:rPr/>
        <w:t>（1）在建工程明细表</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7"/>
          <w:szCs w:val="17"/>
        </w:rPr>
      </w:pPr>
    </w:p>
    <w:tbl>
      <w:tblPr>
        <w:tblW w:w="0" w:type="auto"/>
        <w:jc w:val="left"/>
        <w:tblInd w:w="217" w:type="dxa"/>
        <w:tblLayout w:type="fixed"/>
        <w:tblCellMar>
          <w:top w:w="0" w:type="dxa"/>
          <w:left w:w="0" w:type="dxa"/>
          <w:bottom w:w="0" w:type="dxa"/>
          <w:right w:w="0" w:type="dxa"/>
        </w:tblCellMar>
        <w:tblLook w:val="01E0"/>
      </w:tblPr>
      <w:tblGrid>
        <w:gridCol w:w="3271"/>
        <w:gridCol w:w="1067"/>
        <w:gridCol w:w="1349"/>
        <w:gridCol w:w="1453"/>
        <w:gridCol w:w="707"/>
        <w:gridCol w:w="1446"/>
      </w:tblGrid>
      <w:tr>
        <w:trPr>
          <w:trHeight w:val="679" w:hRule="exact"/>
        </w:trPr>
        <w:tc>
          <w:tcPr>
            <w:tcW w:w="3271"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9"/>
                <w:szCs w:val="19"/>
              </w:rPr>
            </w:pPr>
          </w:p>
          <w:p>
            <w:pPr>
              <w:pStyle w:val="TableParagraph"/>
              <w:tabs>
                <w:tab w:pos="2365" w:val="left" w:leader="none"/>
              </w:tabs>
              <w:spacing w:line="240" w:lineRule="auto"/>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长春长虹工业园</w:t>
              <w:tab/>
            </w:r>
            <w:r>
              <w:rPr>
                <w:rFonts w:ascii="Arial Narrow" w:hAnsi="Arial Narrow" w:cs="Arial Narrow" w:eastAsia="Arial Narrow" w:hint="default"/>
                <w:sz w:val="18"/>
                <w:szCs w:val="18"/>
              </w:rPr>
              <w:t>432,189.61</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1"/>
              <w:ind w:right="166"/>
              <w:jc w:val="right"/>
              <w:rPr>
                <w:rFonts w:ascii="Arial Narrow" w:hAnsi="Arial Narrow" w:cs="Arial Narrow" w:eastAsia="Arial Narrow" w:hint="default"/>
                <w:sz w:val="18"/>
                <w:szCs w:val="18"/>
              </w:rPr>
            </w:pPr>
            <w:r>
              <w:rPr>
                <w:rFonts w:ascii="Arial Narrow"/>
                <w:spacing w:val="-1"/>
                <w:w w:val="95"/>
                <w:sz w:val="18"/>
              </w:rPr>
              <w:t>432,189.61</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1"/>
              <w:ind w:right="140"/>
              <w:jc w:val="right"/>
              <w:rPr>
                <w:rFonts w:ascii="Arial Narrow" w:hAnsi="Arial Narrow" w:cs="Arial Narrow" w:eastAsia="Arial Narrow" w:hint="default"/>
                <w:sz w:val="18"/>
                <w:szCs w:val="18"/>
              </w:rPr>
            </w:pPr>
            <w:r>
              <w:rPr>
                <w:rFonts w:ascii="Arial Narrow"/>
                <w:spacing w:val="-1"/>
                <w:w w:val="95"/>
                <w:sz w:val="18"/>
              </w:rPr>
              <w:t>3,551,848.72</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Style w:val="TableParagraph"/>
              <w:spacing w:line="180" w:lineRule="exact"/>
              <w:ind w:left="142" w:right="0"/>
              <w:jc w:val="left"/>
              <w:rPr>
                <w:rFonts w:ascii="宋体" w:hAnsi="宋体" w:cs="宋体" w:eastAsia="宋体" w:hint="default"/>
                <w:sz w:val="18"/>
                <w:szCs w:val="18"/>
              </w:rPr>
            </w:pPr>
            <w:r>
              <w:rPr>
                <w:rFonts w:ascii="宋体" w:hAnsi="宋体" w:cs="宋体" w:eastAsia="宋体" w:hint="default"/>
                <w:b/>
                <w:bCs/>
                <w:sz w:val="18"/>
                <w:szCs w:val="18"/>
              </w:rPr>
              <w:t>准备</w:t>
            </w:r>
            <w:r>
              <w:rPr>
                <w:rFonts w:ascii="宋体" w:hAnsi="宋体" w:cs="宋体" w:eastAsia="宋体" w:hint="default"/>
                <w:sz w:val="18"/>
                <w:szCs w:val="18"/>
              </w:rPr>
            </w: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1"/>
              <w:ind w:right="99"/>
              <w:jc w:val="right"/>
              <w:rPr>
                <w:rFonts w:ascii="Arial Narrow" w:hAnsi="Arial Narrow" w:cs="Arial Narrow" w:eastAsia="Arial Narrow" w:hint="default"/>
                <w:sz w:val="18"/>
                <w:szCs w:val="18"/>
              </w:rPr>
            </w:pPr>
            <w:r>
              <w:rPr>
                <w:rFonts w:ascii="Arial Narrow"/>
                <w:spacing w:val="-1"/>
                <w:w w:val="95"/>
                <w:sz w:val="18"/>
              </w:rPr>
              <w:t>3,551,848.72</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3050" w:val="left" w:leader="none"/>
              </w:tabs>
              <w:spacing w:line="282" w:lineRule="exact"/>
              <w:ind w:left="157" w:right="0"/>
              <w:jc w:val="left"/>
              <w:rPr>
                <w:rFonts w:ascii="Arial Narrow" w:hAnsi="Arial Narrow" w:cs="Arial Narrow" w:eastAsia="Arial Narrow" w:hint="default"/>
                <w:sz w:val="18"/>
                <w:szCs w:val="18"/>
              </w:rPr>
            </w:pPr>
            <w:r>
              <w:rPr>
                <w:rFonts w:ascii="宋体" w:hAnsi="宋体" w:cs="宋体" w:eastAsia="宋体" w:hint="default"/>
                <w:sz w:val="18"/>
                <w:szCs w:val="18"/>
              </w:rPr>
              <w:t>长虹合肥工业园</w:t>
              <w:tab/>
            </w:r>
            <w:r>
              <w:rPr>
                <w:rFonts w:ascii="Arial Narrow" w:hAnsi="Arial Narrow" w:cs="Arial Narrow" w:eastAsia="Arial Narrow" w:hint="default"/>
                <w:position w:val="-7"/>
                <w:sz w:val="18"/>
                <w:szCs w:val="18"/>
              </w:rPr>
              <w:t>-</w:t>
            </w:r>
            <w:r>
              <w:rPr>
                <w:rFonts w:ascii="Arial Narrow" w:hAnsi="Arial Narrow" w:cs="Arial Narrow" w:eastAsia="Arial Narrow" w:hint="default"/>
                <w:sz w:val="18"/>
                <w:szCs w:val="18"/>
              </w:rPr>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z w:val="18"/>
              </w:rPr>
              <w:t>-</w:t>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89,497.00</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89,497.00</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长虹家电城</w:t>
              <w:tab/>
            </w:r>
            <w:r>
              <w:rPr>
                <w:rFonts w:ascii="Arial Narrow" w:hAnsi="Arial Narrow" w:cs="Arial Narrow" w:eastAsia="Arial Narrow" w:hint="default"/>
                <w:sz w:val="18"/>
                <w:szCs w:val="18"/>
              </w:rPr>
              <w:t>31,472,546.68</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31,472,546.68</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23,576,776.33</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23,576,776.33</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242"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经开区建设</w:t>
              <w:tab/>
            </w:r>
            <w:r>
              <w:rPr>
                <w:rFonts w:ascii="Arial Narrow" w:hAnsi="Arial Narrow" w:cs="Arial Narrow" w:eastAsia="Arial Narrow" w:hint="default"/>
                <w:sz w:val="18"/>
                <w:szCs w:val="18"/>
              </w:rPr>
              <w:t>3,821,607.42</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3,821,607.42</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49,471,352.70</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49,471,352.70</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446" w:val="left" w:leader="none"/>
              </w:tabs>
              <w:spacing w:line="283"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培训中心</w:t>
              <w:tab/>
            </w:r>
            <w:r>
              <w:rPr>
                <w:rFonts w:ascii="Arial Narrow" w:hAnsi="Arial Narrow" w:cs="Arial Narrow" w:eastAsia="Arial Narrow" w:hint="default"/>
                <w:sz w:val="18"/>
                <w:szCs w:val="18"/>
              </w:rPr>
              <w:t>12,800.00</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12,800.00</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12,800.00</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12,800.00</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长虹厂房建设</w:t>
              <w:tab/>
            </w:r>
            <w:r>
              <w:rPr>
                <w:rFonts w:ascii="Arial Narrow" w:hAnsi="Arial Narrow" w:cs="Arial Narrow" w:eastAsia="Arial Narrow" w:hint="default"/>
                <w:sz w:val="18"/>
                <w:szCs w:val="18"/>
              </w:rPr>
              <w:t>15,167,233.19</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15,167,233.19</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35,789,092.81</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35,789,092.81</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待安装设备</w:t>
              <w:tab/>
            </w:r>
            <w:r>
              <w:rPr>
                <w:rFonts w:ascii="Arial Narrow" w:hAnsi="Arial Narrow" w:cs="Arial Narrow" w:eastAsia="Arial Narrow" w:hint="default"/>
                <w:sz w:val="18"/>
                <w:szCs w:val="18"/>
              </w:rPr>
              <w:t>43,726,020.34</w:t>
            </w:r>
          </w:p>
        </w:tc>
        <w:tc>
          <w:tcPr>
            <w:tcW w:w="1067" w:type="dxa"/>
            <w:tcBorders>
              <w:top w:val="nil" w:sz="6" w:space="0" w:color="auto"/>
              <w:left w:val="nil" w:sz="6" w:space="0" w:color="auto"/>
              <w:bottom w:val="nil" w:sz="6" w:space="0" w:color="auto"/>
              <w:right w:val="nil" w:sz="6" w:space="0" w:color="auto"/>
            </w:tcBorders>
          </w:tcPr>
          <w:p>
            <w:pPr>
              <w:pStyle w:val="TableParagraph"/>
              <w:spacing w:line="240" w:lineRule="auto" w:before="77"/>
              <w:ind w:left="9" w:right="0"/>
              <w:jc w:val="center"/>
              <w:rPr>
                <w:rFonts w:ascii="Arial Narrow" w:hAnsi="Arial Narrow" w:cs="Arial Narrow" w:eastAsia="Arial Narrow" w:hint="default"/>
                <w:sz w:val="18"/>
                <w:szCs w:val="18"/>
              </w:rPr>
            </w:pPr>
            <w:r>
              <w:rPr>
                <w:rFonts w:ascii="Arial Narrow"/>
                <w:sz w:val="18"/>
              </w:rPr>
              <w:t>124,500.00</w:t>
            </w: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43,601,520.34</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52,396,611.40</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52,396,611.40</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技改、技措工程</w:t>
              <w:tab/>
            </w:r>
            <w:r>
              <w:rPr>
                <w:rFonts w:ascii="Arial Narrow" w:hAnsi="Arial Narrow" w:cs="Arial Narrow" w:eastAsia="Arial Narrow" w:hint="default"/>
                <w:sz w:val="18"/>
                <w:szCs w:val="18"/>
              </w:rPr>
              <w:t>29,961,887.82</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29,961,887.82</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22,976,823.05</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22,976,823.05</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242"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长虹美菱工业园二期</w:t>
              <w:tab/>
            </w:r>
            <w:r>
              <w:rPr>
                <w:rFonts w:ascii="Arial Narrow" w:hAnsi="Arial Narrow" w:cs="Arial Narrow" w:eastAsia="Arial Narrow" w:hint="default"/>
                <w:sz w:val="18"/>
                <w:szCs w:val="18"/>
              </w:rPr>
              <w:t>1,976,901.20</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1,976,901.20</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2,439,457.22</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2,439,457.22</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3050" w:val="left" w:leader="none"/>
              </w:tabs>
              <w:spacing w:line="282" w:lineRule="exact"/>
              <w:ind w:left="157" w:right="0"/>
              <w:jc w:val="left"/>
              <w:rPr>
                <w:rFonts w:ascii="Arial Narrow" w:hAnsi="Arial Narrow" w:cs="Arial Narrow" w:eastAsia="Arial Narrow" w:hint="default"/>
                <w:sz w:val="18"/>
                <w:szCs w:val="18"/>
              </w:rPr>
            </w:pPr>
            <w:r>
              <w:rPr>
                <w:rFonts w:ascii="宋体" w:hAnsi="宋体" w:cs="宋体" w:eastAsia="宋体" w:hint="default"/>
                <w:sz w:val="18"/>
                <w:szCs w:val="18"/>
              </w:rPr>
              <w:t>建安工程</w:t>
              <w:tab/>
            </w:r>
            <w:r>
              <w:rPr>
                <w:rFonts w:ascii="Arial Narrow" w:hAnsi="Arial Narrow" w:cs="Arial Narrow" w:eastAsia="Arial Narrow" w:hint="default"/>
                <w:position w:val="-7"/>
                <w:sz w:val="18"/>
                <w:szCs w:val="18"/>
              </w:rPr>
              <w:t>-</w:t>
            </w:r>
            <w:r>
              <w:rPr>
                <w:rFonts w:ascii="Arial Narrow" w:hAnsi="Arial Narrow" w:cs="Arial Narrow" w:eastAsia="Arial Narrow" w:hint="default"/>
                <w:sz w:val="18"/>
                <w:szCs w:val="18"/>
              </w:rPr>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z w:val="18"/>
              </w:rPr>
              <w:t>-</w:t>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29,172,449.18</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29,172,449.18</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3050" w:val="left" w:leader="none"/>
              </w:tabs>
              <w:spacing w:line="282" w:lineRule="exact"/>
              <w:ind w:left="157" w:right="0"/>
              <w:jc w:val="left"/>
              <w:rPr>
                <w:rFonts w:ascii="Arial Narrow" w:hAnsi="Arial Narrow" w:cs="Arial Narrow" w:eastAsia="Arial Narrow" w:hint="default"/>
                <w:sz w:val="18"/>
                <w:szCs w:val="18"/>
              </w:rPr>
            </w:pPr>
            <w:r>
              <w:rPr>
                <w:rFonts w:ascii="宋体" w:hAnsi="宋体" w:cs="宋体" w:eastAsia="宋体" w:hint="default"/>
                <w:sz w:val="18"/>
                <w:szCs w:val="18"/>
              </w:rPr>
              <w:t>条码系统一期</w:t>
              <w:tab/>
            </w:r>
            <w:r>
              <w:rPr>
                <w:rFonts w:ascii="Arial Narrow" w:hAnsi="Arial Narrow" w:cs="Arial Narrow" w:eastAsia="Arial Narrow" w:hint="default"/>
                <w:position w:val="-7"/>
                <w:sz w:val="18"/>
                <w:szCs w:val="18"/>
              </w:rPr>
              <w:t>-</w:t>
            </w:r>
            <w:r>
              <w:rPr>
                <w:rFonts w:ascii="Arial Narrow" w:hAnsi="Arial Narrow" w:cs="Arial Narrow" w:eastAsia="Arial Narrow" w:hint="default"/>
                <w:sz w:val="18"/>
                <w:szCs w:val="18"/>
              </w:rPr>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z w:val="18"/>
              </w:rPr>
              <w:t>-</w:t>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4,103,711.89</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4,103,711.89</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4" w:lineRule="exact"/>
              <w:ind w:left="157" w:right="0"/>
              <w:jc w:val="left"/>
              <w:rPr>
                <w:rFonts w:ascii="Arial Narrow" w:hAnsi="Arial Narrow" w:cs="Arial Narrow" w:eastAsia="Arial Narrow" w:hint="default"/>
                <w:sz w:val="18"/>
                <w:szCs w:val="18"/>
              </w:rPr>
            </w:pPr>
            <w:r>
              <w:rPr>
                <w:rFonts w:ascii="Arial Narrow" w:hAnsi="Arial Narrow" w:cs="Arial Narrow" w:eastAsia="Arial Narrow" w:hint="default"/>
                <w:position w:val="8"/>
                <w:sz w:val="18"/>
                <w:szCs w:val="18"/>
              </w:rPr>
              <w:t>OLED</w:t>
            </w:r>
            <w:r>
              <w:rPr>
                <w:rFonts w:ascii="Arial Narrow" w:hAnsi="Arial Narrow" w:cs="Arial Narrow" w:eastAsia="Arial Narrow" w:hint="default"/>
                <w:spacing w:val="-12"/>
                <w:position w:val="8"/>
                <w:sz w:val="18"/>
                <w:szCs w:val="18"/>
              </w:rPr>
              <w:t> </w:t>
            </w:r>
            <w:r>
              <w:rPr>
                <w:rFonts w:ascii="宋体" w:hAnsi="宋体" w:cs="宋体" w:eastAsia="宋体" w:hint="default"/>
                <w:position w:val="8"/>
                <w:sz w:val="18"/>
                <w:szCs w:val="18"/>
              </w:rPr>
              <w:t>项目</w:t>
              <w:tab/>
            </w:r>
            <w:r>
              <w:rPr>
                <w:rFonts w:ascii="Arial Narrow" w:hAnsi="Arial Narrow" w:cs="Arial Narrow" w:eastAsia="Arial Narrow" w:hint="default"/>
                <w:sz w:val="18"/>
                <w:szCs w:val="18"/>
              </w:rPr>
              <w:t>60,519,525.18</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60,519,525.18</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7,953,127.63</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7,953,127.63</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242" w:val="left" w:leader="none"/>
              </w:tabs>
              <w:spacing w:line="284" w:lineRule="exact"/>
              <w:ind w:left="116"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基建厂房</w:t>
              <w:tab/>
            </w:r>
            <w:r>
              <w:rPr>
                <w:rFonts w:ascii="Arial Narrow" w:hAnsi="Arial Narrow" w:cs="Arial Narrow" w:eastAsia="Arial Narrow" w:hint="default"/>
                <w:sz w:val="18"/>
                <w:szCs w:val="18"/>
              </w:rPr>
              <w:t>4,308,376.74</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4,308,376.74</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35,808,076.08</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35,808,076.08</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4" w:lineRule="exact"/>
              <w:ind w:left="157" w:right="0"/>
              <w:jc w:val="left"/>
              <w:rPr>
                <w:rFonts w:ascii="Arial Narrow" w:hAnsi="Arial Narrow" w:cs="Arial Narrow" w:eastAsia="Arial Narrow" w:hint="default"/>
                <w:sz w:val="18"/>
                <w:szCs w:val="18"/>
              </w:rPr>
            </w:pPr>
            <w:r>
              <w:rPr>
                <w:rFonts w:ascii="Arial Narrow" w:hAnsi="Arial Narrow" w:cs="Arial Narrow" w:eastAsia="Arial Narrow" w:hint="default"/>
                <w:position w:val="8"/>
                <w:sz w:val="18"/>
                <w:szCs w:val="18"/>
              </w:rPr>
              <w:t>PDP</w:t>
            </w:r>
            <w:r>
              <w:rPr>
                <w:rFonts w:ascii="Arial Narrow" w:hAnsi="Arial Narrow" w:cs="Arial Narrow" w:eastAsia="Arial Narrow" w:hint="default"/>
                <w:spacing w:val="-9"/>
                <w:position w:val="8"/>
                <w:sz w:val="18"/>
                <w:szCs w:val="18"/>
              </w:rPr>
              <w:t> </w:t>
            </w:r>
            <w:r>
              <w:rPr>
                <w:rFonts w:ascii="宋体" w:hAnsi="宋体" w:cs="宋体" w:eastAsia="宋体" w:hint="default"/>
                <w:position w:val="8"/>
                <w:sz w:val="18"/>
                <w:szCs w:val="18"/>
              </w:rPr>
              <w:t>项目</w:t>
              <w:tab/>
            </w:r>
            <w:r>
              <w:rPr>
                <w:rFonts w:ascii="Arial Narrow" w:hAnsi="Arial Narrow" w:cs="Arial Narrow" w:eastAsia="Arial Narrow" w:hint="default"/>
                <w:sz w:val="18"/>
                <w:szCs w:val="18"/>
              </w:rPr>
              <w:t>47,713,446.49</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47,713,446.49</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3,319,634,128.23</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00"/>
              <w:jc w:val="right"/>
              <w:rPr>
                <w:rFonts w:ascii="Arial Narrow" w:hAnsi="Arial Narrow" w:cs="Arial Narrow" w:eastAsia="Arial Narrow" w:hint="default"/>
                <w:sz w:val="18"/>
                <w:szCs w:val="18"/>
              </w:rPr>
            </w:pPr>
            <w:r>
              <w:rPr>
                <w:rFonts w:ascii="Arial Narrow"/>
                <w:spacing w:val="-1"/>
                <w:w w:val="95"/>
                <w:sz w:val="18"/>
              </w:rPr>
              <w:t>3,319,634,128.23</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079"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长虹深圳研发大厦</w:t>
              <w:tab/>
            </w:r>
            <w:r>
              <w:rPr>
                <w:rFonts w:ascii="Arial Narrow" w:hAnsi="Arial Narrow" w:cs="Arial Narrow" w:eastAsia="Arial Narrow" w:hint="default"/>
                <w:sz w:val="18"/>
                <w:szCs w:val="18"/>
              </w:rPr>
              <w:t>165,440,302.92</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165,440,302.92</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28,407,702.27</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28,407,702.27</w:t>
            </w:r>
            <w:r>
              <w:rPr>
                <w:rFonts w:ascii="Arial Narrow"/>
                <w:sz w:val="18"/>
              </w:rPr>
            </w: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446" w:val="left" w:leader="none"/>
              </w:tabs>
              <w:spacing w:line="284"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成都科技大楼</w:t>
              <w:tab/>
            </w:r>
            <w:r>
              <w:rPr>
                <w:rFonts w:ascii="Arial Narrow" w:hAnsi="Arial Narrow" w:cs="Arial Narrow" w:eastAsia="Arial Narrow" w:hint="default"/>
                <w:sz w:val="18"/>
                <w:szCs w:val="18"/>
              </w:rPr>
              <w:t>61,361.00</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61,361.00</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
        </w:tc>
      </w:tr>
      <w:tr>
        <w:trPr>
          <w:trHeight w:val="379" w:hRule="exact"/>
        </w:trPr>
        <w:tc>
          <w:tcPr>
            <w:tcW w:w="3271" w:type="dxa"/>
            <w:tcBorders>
              <w:top w:val="nil" w:sz="6" w:space="0" w:color="auto"/>
              <w:left w:val="nil" w:sz="6" w:space="0" w:color="auto"/>
              <w:bottom w:val="nil" w:sz="6" w:space="0" w:color="auto"/>
              <w:right w:val="nil" w:sz="6" w:space="0" w:color="auto"/>
            </w:tcBorders>
          </w:tcPr>
          <w:p>
            <w:pPr>
              <w:pStyle w:val="TableParagraph"/>
              <w:tabs>
                <w:tab w:pos="2161" w:val="left" w:leader="none"/>
              </w:tabs>
              <w:spacing w:line="283" w:lineRule="exact"/>
              <w:ind w:left="157" w:right="0"/>
              <w:jc w:val="left"/>
              <w:rPr>
                <w:rFonts w:ascii="Arial Narrow" w:hAnsi="Arial Narrow" w:cs="Arial Narrow" w:eastAsia="Arial Narrow" w:hint="default"/>
                <w:sz w:val="18"/>
                <w:szCs w:val="18"/>
              </w:rPr>
            </w:pPr>
            <w:r>
              <w:rPr>
                <w:rFonts w:ascii="宋体" w:hAnsi="宋体" w:cs="宋体" w:eastAsia="宋体" w:hint="default"/>
                <w:position w:val="8"/>
                <w:sz w:val="18"/>
                <w:szCs w:val="18"/>
              </w:rPr>
              <w:t>其他工程</w:t>
              <w:tab/>
            </w:r>
            <w:r>
              <w:rPr>
                <w:rFonts w:ascii="Arial Narrow" w:hAnsi="Arial Narrow" w:cs="Arial Narrow" w:eastAsia="Arial Narrow" w:hint="default"/>
                <w:sz w:val="18"/>
                <w:szCs w:val="18"/>
              </w:rPr>
              <w:t>60,769,676.02</w:t>
            </w:r>
          </w:p>
        </w:tc>
        <w:tc>
          <w:tcPr>
            <w:tcW w:w="1067" w:type="dxa"/>
            <w:tcBorders>
              <w:top w:val="nil" w:sz="6" w:space="0" w:color="auto"/>
              <w:left w:val="nil" w:sz="6" w:space="0" w:color="auto"/>
              <w:bottom w:val="nil" w:sz="6" w:space="0" w:color="auto"/>
              <w:right w:val="nil" w:sz="6" w:space="0" w:color="auto"/>
            </w:tcBorders>
          </w:tcPr>
          <w:p>
            <w:pPr/>
          </w:p>
        </w:tc>
        <w:tc>
          <w:tcPr>
            <w:tcW w:w="134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60,769,676.02</w:t>
            </w:r>
            <w:r>
              <w:rPr>
                <w:rFonts w:ascii="Arial Narrow"/>
                <w:sz w:val="18"/>
              </w:rPr>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12,910,642.05</w:t>
            </w:r>
            <w:r>
              <w:rPr>
                <w:rFonts w:ascii="Arial Narrow"/>
                <w:sz w:val="18"/>
              </w:rPr>
            </w:r>
          </w:p>
        </w:tc>
        <w:tc>
          <w:tcPr>
            <w:tcW w:w="707" w:type="dxa"/>
            <w:tcBorders>
              <w:top w:val="nil" w:sz="6" w:space="0" w:color="auto"/>
              <w:left w:val="nil" w:sz="6" w:space="0" w:color="auto"/>
              <w:bottom w:val="nil" w:sz="6" w:space="0" w:color="auto"/>
              <w:right w:val="nil" w:sz="6" w:space="0" w:color="auto"/>
            </w:tcBorders>
          </w:tcPr>
          <w:p>
            <w:pPr/>
          </w:p>
        </w:tc>
        <w:tc>
          <w:tcPr>
            <w:tcW w:w="144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8"/>
              <w:jc w:val="right"/>
              <w:rPr>
                <w:rFonts w:ascii="Arial Narrow" w:hAnsi="Arial Narrow" w:cs="Arial Narrow" w:eastAsia="Arial Narrow" w:hint="default"/>
                <w:sz w:val="18"/>
                <w:szCs w:val="18"/>
              </w:rPr>
            </w:pPr>
            <w:r>
              <w:rPr>
                <w:rFonts w:ascii="Arial Narrow"/>
                <w:spacing w:val="-1"/>
                <w:w w:val="95"/>
                <w:sz w:val="18"/>
              </w:rPr>
              <w:t>12,910,642.05</w:t>
            </w:r>
            <w:r>
              <w:rPr>
                <w:rFonts w:ascii="Arial Narrow"/>
                <w:sz w:val="18"/>
              </w:rPr>
            </w:r>
          </w:p>
        </w:tc>
      </w:tr>
      <w:tr>
        <w:trPr>
          <w:trHeight w:val="311" w:hRule="exact"/>
        </w:trPr>
        <w:tc>
          <w:tcPr>
            <w:tcW w:w="3271" w:type="dxa"/>
            <w:tcBorders>
              <w:top w:val="nil" w:sz="6" w:space="0" w:color="auto"/>
              <w:left w:val="nil" w:sz="6" w:space="0" w:color="auto"/>
              <w:bottom w:val="single" w:sz="17" w:space="0" w:color="000000"/>
              <w:right w:val="nil" w:sz="6" w:space="0" w:color="auto"/>
            </w:tcBorders>
          </w:tcPr>
          <w:p>
            <w:pPr>
              <w:pStyle w:val="TableParagraph"/>
              <w:tabs>
                <w:tab w:pos="2079" w:val="left" w:leader="none"/>
              </w:tabs>
              <w:spacing w:line="240" w:lineRule="auto" w:before="26"/>
              <w:ind w:left="116" w:right="0"/>
              <w:jc w:val="left"/>
              <w:rPr>
                <w:rFonts w:ascii="Arial Narrow" w:hAnsi="Arial Narrow" w:cs="Arial Narrow" w:eastAsia="Arial Narrow" w:hint="default"/>
                <w:sz w:val="18"/>
                <w:szCs w:val="18"/>
              </w:rPr>
            </w:pPr>
            <w:r>
              <w:rPr>
                <w:rFonts w:ascii="宋体" w:hAnsi="宋体" w:cs="宋体" w:eastAsia="宋体" w:hint="default"/>
                <w:position w:val="1"/>
                <w:sz w:val="18"/>
                <w:szCs w:val="18"/>
              </w:rPr>
              <w:t>合计</w:t>
              <w:tab/>
            </w:r>
            <w:r>
              <w:rPr>
                <w:rFonts w:ascii="Arial Narrow" w:hAnsi="Arial Narrow" w:cs="Arial Narrow" w:eastAsia="Arial Narrow" w:hint="default"/>
                <w:sz w:val="18"/>
                <w:szCs w:val="18"/>
              </w:rPr>
              <w:t>465,383,874.61</w:t>
            </w:r>
          </w:p>
        </w:tc>
        <w:tc>
          <w:tcPr>
            <w:tcW w:w="1067" w:type="dxa"/>
            <w:tcBorders>
              <w:top w:val="nil" w:sz="6" w:space="0" w:color="auto"/>
              <w:left w:val="nil" w:sz="6" w:space="0" w:color="auto"/>
              <w:bottom w:val="single" w:sz="17" w:space="0" w:color="000000"/>
              <w:right w:val="nil" w:sz="6" w:space="0" w:color="auto"/>
            </w:tcBorders>
          </w:tcPr>
          <w:p>
            <w:pPr>
              <w:pStyle w:val="TableParagraph"/>
              <w:spacing w:line="240" w:lineRule="auto" w:before="77"/>
              <w:ind w:left="9" w:right="0"/>
              <w:jc w:val="center"/>
              <w:rPr>
                <w:rFonts w:ascii="Arial Narrow" w:hAnsi="Arial Narrow" w:cs="Arial Narrow" w:eastAsia="Arial Narrow" w:hint="default"/>
                <w:sz w:val="18"/>
                <w:szCs w:val="18"/>
              </w:rPr>
            </w:pPr>
            <w:r>
              <w:rPr>
                <w:rFonts w:ascii="Arial Narrow"/>
                <w:sz w:val="18"/>
              </w:rPr>
              <w:t>124,500.00</w:t>
            </w:r>
          </w:p>
        </w:tc>
        <w:tc>
          <w:tcPr>
            <w:tcW w:w="1349" w:type="dxa"/>
            <w:tcBorders>
              <w:top w:val="nil" w:sz="6" w:space="0" w:color="auto"/>
              <w:left w:val="nil" w:sz="6" w:space="0" w:color="auto"/>
              <w:bottom w:val="single" w:sz="17" w:space="0" w:color="000000"/>
              <w:right w:val="nil" w:sz="6" w:space="0" w:color="auto"/>
            </w:tcBorders>
          </w:tcPr>
          <w:p>
            <w:pPr>
              <w:pStyle w:val="TableParagraph"/>
              <w:spacing w:line="240" w:lineRule="auto" w:before="77"/>
              <w:ind w:right="166"/>
              <w:jc w:val="right"/>
              <w:rPr>
                <w:rFonts w:ascii="Arial Narrow" w:hAnsi="Arial Narrow" w:cs="Arial Narrow" w:eastAsia="Arial Narrow" w:hint="default"/>
                <w:sz w:val="18"/>
                <w:szCs w:val="18"/>
              </w:rPr>
            </w:pPr>
            <w:r>
              <w:rPr>
                <w:rFonts w:ascii="Arial Narrow"/>
                <w:spacing w:val="-1"/>
                <w:w w:val="95"/>
                <w:sz w:val="18"/>
              </w:rPr>
              <w:t>465,259,374.61</w:t>
            </w:r>
            <w:r>
              <w:rPr>
                <w:rFonts w:ascii="Arial Narrow"/>
                <w:sz w:val="18"/>
              </w:rPr>
            </w:r>
          </w:p>
        </w:tc>
        <w:tc>
          <w:tcPr>
            <w:tcW w:w="1453" w:type="dxa"/>
            <w:tcBorders>
              <w:top w:val="nil" w:sz="6" w:space="0" w:color="auto"/>
              <w:left w:val="nil" w:sz="6" w:space="0" w:color="auto"/>
              <w:bottom w:val="single" w:sz="17" w:space="0" w:color="000000"/>
              <w:right w:val="nil" w:sz="6" w:space="0" w:color="auto"/>
            </w:tcBorders>
          </w:tcPr>
          <w:p>
            <w:pPr>
              <w:pStyle w:val="TableParagraph"/>
              <w:spacing w:line="240" w:lineRule="auto" w:before="77"/>
              <w:ind w:right="140"/>
              <w:jc w:val="right"/>
              <w:rPr>
                <w:rFonts w:ascii="Arial Narrow" w:hAnsi="Arial Narrow" w:cs="Arial Narrow" w:eastAsia="Arial Narrow" w:hint="default"/>
                <w:sz w:val="18"/>
                <w:szCs w:val="18"/>
              </w:rPr>
            </w:pPr>
            <w:r>
              <w:rPr>
                <w:rFonts w:ascii="Arial Narrow"/>
                <w:spacing w:val="-1"/>
                <w:w w:val="95"/>
                <w:sz w:val="18"/>
              </w:rPr>
              <w:t>3,628,294,096.56</w:t>
            </w:r>
            <w:r>
              <w:rPr>
                <w:rFonts w:ascii="Arial Narrow"/>
                <w:sz w:val="18"/>
              </w:rPr>
            </w:r>
          </w:p>
        </w:tc>
        <w:tc>
          <w:tcPr>
            <w:tcW w:w="707" w:type="dxa"/>
            <w:tcBorders>
              <w:top w:val="nil" w:sz="6" w:space="0" w:color="auto"/>
              <w:left w:val="nil" w:sz="6" w:space="0" w:color="auto"/>
              <w:bottom w:val="single" w:sz="17" w:space="0" w:color="000000"/>
              <w:right w:val="nil" w:sz="6" w:space="0" w:color="auto"/>
            </w:tcBorders>
          </w:tcPr>
          <w:p>
            <w:pPr/>
          </w:p>
        </w:tc>
        <w:tc>
          <w:tcPr>
            <w:tcW w:w="1446" w:type="dxa"/>
            <w:tcBorders>
              <w:top w:val="nil" w:sz="6" w:space="0" w:color="auto"/>
              <w:left w:val="nil" w:sz="6" w:space="0" w:color="auto"/>
              <w:bottom w:val="single" w:sz="17" w:space="0" w:color="000000"/>
              <w:right w:val="nil" w:sz="6" w:space="0" w:color="auto"/>
            </w:tcBorders>
          </w:tcPr>
          <w:p>
            <w:pPr>
              <w:pStyle w:val="TableParagraph"/>
              <w:spacing w:line="240" w:lineRule="auto" w:before="77"/>
              <w:ind w:right="100"/>
              <w:jc w:val="right"/>
              <w:rPr>
                <w:rFonts w:ascii="Arial Narrow" w:hAnsi="Arial Narrow" w:cs="Arial Narrow" w:eastAsia="Arial Narrow" w:hint="default"/>
                <w:sz w:val="18"/>
                <w:szCs w:val="18"/>
              </w:rPr>
            </w:pPr>
            <w:r>
              <w:rPr>
                <w:rFonts w:ascii="Arial Narrow"/>
                <w:spacing w:val="-1"/>
                <w:w w:val="95"/>
                <w:sz w:val="18"/>
              </w:rPr>
              <w:t>3,628,294,096.56</w:t>
            </w:r>
            <w:r>
              <w:rPr>
                <w:rFonts w:ascii="Arial Narrow"/>
                <w:sz w:val="18"/>
              </w:rPr>
            </w:r>
          </w:p>
        </w:tc>
      </w:tr>
    </w:tbl>
    <w:p>
      <w:pPr>
        <w:pStyle w:val="BodyText"/>
        <w:spacing w:line="240" w:lineRule="auto" w:before="64"/>
        <w:ind w:left="660" w:right="224"/>
        <w:jc w:val="left"/>
      </w:pPr>
      <w:r>
        <w:rPr/>
        <w:t>（2）重大在建工程项目变动情况</w:t>
      </w:r>
    </w:p>
    <w:p>
      <w:pPr>
        <w:spacing w:line="240" w:lineRule="auto" w:before="10"/>
        <w:rPr>
          <w:rFonts w:ascii="宋体" w:hAnsi="宋体" w:cs="宋体" w:eastAsia="宋体" w:hint="default"/>
          <w:sz w:val="12"/>
          <w:szCs w:val="12"/>
        </w:rPr>
      </w:pPr>
    </w:p>
    <w:p>
      <w:pPr>
        <w:spacing w:line="2930" w:lineRule="exact"/>
        <w:ind w:left="106" w:right="0" w:firstLine="0"/>
        <w:rPr>
          <w:rFonts w:ascii="宋体" w:hAnsi="宋体" w:cs="宋体" w:eastAsia="宋体" w:hint="default"/>
          <w:sz w:val="20"/>
          <w:szCs w:val="20"/>
        </w:rPr>
      </w:pPr>
      <w:r>
        <w:rPr>
          <w:rFonts w:ascii="宋体" w:hAnsi="宋体" w:cs="宋体" w:eastAsia="宋体" w:hint="default"/>
          <w:position w:val="-58"/>
          <w:sz w:val="20"/>
          <w:szCs w:val="20"/>
        </w:rPr>
        <w:pict>
          <v:group style="width:474.8pt;height:146.550pt;mso-position-horizontal-relative:char;mso-position-vertical-relative:line" coordorigin="0,0" coordsize="9496,2931">
            <v:group style="position:absolute;left:19;top:7;width:1324;height:2" coordorigin="19,7" coordsize="1324,2">
              <v:shape style="position:absolute;left:19;top:7;width:1324;height:2" coordorigin="19,7" coordsize="1324,0" path="m19,7l1343,7e" filled="false" stroked="true" strokeweight=".72pt" strokecolor="#000000">
                <v:path arrowok="t"/>
              </v:shape>
            </v:group>
            <v:group style="position:absolute;left:19;top:36;width:1324;height:2" coordorigin="19,36" coordsize="1324,2">
              <v:shape style="position:absolute;left:19;top:36;width:1324;height:2" coordorigin="19,36" coordsize="1324,0" path="m19,36l1343,36e" filled="false" stroked="true" strokeweight=".72pt" strokecolor="#000000">
                <v:path arrowok="t"/>
              </v:shape>
              <v:shape style="position:absolute;left:1343;top:43;width:10;height:2" type="#_x0000_t75" stroked="false">
                <v:imagedata r:id="rId98" o:title=""/>
              </v:shape>
            </v:group>
            <v:group style="position:absolute;left:1343;top:7;width:44;height:2" coordorigin="1343,7" coordsize="44,2">
              <v:shape style="position:absolute;left:1343;top:7;width:44;height:2" coordorigin="1343,7" coordsize="44,0" path="m1343,7l1386,7e" filled="false" stroked="true" strokeweight=".72pt" strokecolor="#000000">
                <v:path arrowok="t"/>
              </v:shape>
            </v:group>
            <v:group style="position:absolute;left:1343;top:36;width:44;height:2" coordorigin="1343,36" coordsize="44,2">
              <v:shape style="position:absolute;left:1343;top:36;width:44;height:2" coordorigin="1343,36" coordsize="44,0" path="m1343,36l1386,36e" filled="false" stroked="true" strokeweight=".72pt" strokecolor="#000000">
                <v:path arrowok="t"/>
              </v:shape>
            </v:group>
            <v:group style="position:absolute;left:1386;top:7;width:1613;height:2" coordorigin="1386,7" coordsize="1613,2">
              <v:shape style="position:absolute;left:1386;top:7;width:1613;height:2" coordorigin="1386,7" coordsize="1613,0" path="m1386,7l2999,7e" filled="false" stroked="true" strokeweight=".72pt" strokecolor="#000000">
                <v:path arrowok="t"/>
              </v:shape>
            </v:group>
            <v:group style="position:absolute;left:1386;top:36;width:1613;height:2" coordorigin="1386,36" coordsize="1613,2">
              <v:shape style="position:absolute;left:1386;top:36;width:1613;height:2" coordorigin="1386,36" coordsize="1613,0" path="m1386,36l2999,36e" filled="false" stroked="true" strokeweight=".72pt" strokecolor="#000000">
                <v:path arrowok="t"/>
              </v:shape>
              <v:shape style="position:absolute;left:2999;top:43;width:10;height:2" type="#_x0000_t75" stroked="false">
                <v:imagedata r:id="rId98" o:title=""/>
              </v:shape>
            </v:group>
            <v:group style="position:absolute;left:2999;top:7;width:44;height:2" coordorigin="2999,7" coordsize="44,2">
              <v:shape style="position:absolute;left:2999;top:7;width:44;height:2" coordorigin="2999,7" coordsize="44,0" path="m2999,7l3042,7e" filled="false" stroked="true" strokeweight=".72pt" strokecolor="#000000">
                <v:path arrowok="t"/>
              </v:shape>
            </v:group>
            <v:group style="position:absolute;left:2999;top:36;width:44;height:2" coordorigin="2999,36" coordsize="44,2">
              <v:shape style="position:absolute;left:2999;top:36;width:44;height:2" coordorigin="2999,36" coordsize="44,0" path="m2999,36l3042,36e" filled="false" stroked="true" strokeweight=".72pt" strokecolor="#000000">
                <v:path arrowok="t"/>
              </v:shape>
            </v:group>
            <v:group style="position:absolute;left:3042;top:7;width:1613;height:2" coordorigin="3042,7" coordsize="1613,2">
              <v:shape style="position:absolute;left:3042;top:7;width:1613;height:2" coordorigin="3042,7" coordsize="1613,0" path="m3042,7l4655,7e" filled="false" stroked="true" strokeweight=".72pt" strokecolor="#000000">
                <v:path arrowok="t"/>
              </v:shape>
            </v:group>
            <v:group style="position:absolute;left:3042;top:36;width:1613;height:2" coordorigin="3042,36" coordsize="1613,2">
              <v:shape style="position:absolute;left:3042;top:36;width:1613;height:2" coordorigin="3042,36" coordsize="1613,0" path="m3042,36l4655,36e" filled="false" stroked="true" strokeweight=".72pt" strokecolor="#000000">
                <v:path arrowok="t"/>
              </v:shape>
              <v:shape style="position:absolute;left:4655;top:43;width:10;height:2" type="#_x0000_t75" stroked="false">
                <v:imagedata r:id="rId98" o:title=""/>
              </v:shape>
            </v:group>
            <v:group style="position:absolute;left:4655;top:7;width:44;height:2" coordorigin="4655,7" coordsize="44,2">
              <v:shape style="position:absolute;left:4655;top:7;width:44;height:2" coordorigin="4655,7" coordsize="44,0" path="m4655,7l4698,7e" filled="false" stroked="true" strokeweight=".72pt" strokecolor="#000000">
                <v:path arrowok="t"/>
              </v:shape>
            </v:group>
            <v:group style="position:absolute;left:4655;top:36;width:44;height:2" coordorigin="4655,36" coordsize="44,2">
              <v:shape style="position:absolute;left:4655;top:36;width:44;height:2" coordorigin="4655,36" coordsize="44,0" path="m4655,36l4698,36e" filled="false" stroked="true" strokeweight=".72pt" strokecolor="#000000">
                <v:path arrowok="t"/>
              </v:shape>
            </v:group>
            <v:group style="position:absolute;left:4698;top:7;width:1613;height:2" coordorigin="4698,7" coordsize="1613,2">
              <v:shape style="position:absolute;left:4698;top:7;width:1613;height:2" coordorigin="4698,7" coordsize="1613,0" path="m4698,7l6311,7e" filled="false" stroked="true" strokeweight=".72pt" strokecolor="#000000">
                <v:path arrowok="t"/>
              </v:shape>
            </v:group>
            <v:group style="position:absolute;left:4698;top:36;width:1613;height:2" coordorigin="4698,36" coordsize="1613,2">
              <v:shape style="position:absolute;left:4698;top:36;width:1613;height:2" coordorigin="4698,36" coordsize="1613,0" path="m4698,36l6311,36e" filled="false" stroked="true" strokeweight=".72pt" strokecolor="#000000">
                <v:path arrowok="t"/>
              </v:shape>
              <v:shape style="position:absolute;left:6311;top:43;width:10;height:2" type="#_x0000_t75" stroked="false">
                <v:imagedata r:id="rId98" o:title=""/>
              </v:shape>
            </v:group>
            <v:group style="position:absolute;left:6311;top:7;width:44;height:2" coordorigin="6311,7" coordsize="44,2">
              <v:shape style="position:absolute;left:6311;top:7;width:44;height:2" coordorigin="6311,7" coordsize="44,0" path="m6311,7l6354,7e" filled="false" stroked="true" strokeweight=".72pt" strokecolor="#000000">
                <v:path arrowok="t"/>
              </v:shape>
            </v:group>
            <v:group style="position:absolute;left:6311;top:36;width:44;height:2" coordorigin="6311,36" coordsize="44,2">
              <v:shape style="position:absolute;left:6311;top:36;width:44;height:2" coordorigin="6311,36" coordsize="44,0" path="m6311,36l6354,36e" filled="false" stroked="true" strokeweight=".72pt" strokecolor="#000000">
                <v:path arrowok="t"/>
              </v:shape>
            </v:group>
            <v:group style="position:absolute;left:6354;top:7;width:1253;height:2" coordorigin="6354,7" coordsize="1253,2">
              <v:shape style="position:absolute;left:6354;top:7;width:1253;height:2" coordorigin="6354,7" coordsize="1253,0" path="m6354,7l7607,7e" filled="false" stroked="true" strokeweight=".72pt" strokecolor="#000000">
                <v:path arrowok="t"/>
              </v:shape>
            </v:group>
            <v:group style="position:absolute;left:6354;top:36;width:1253;height:2" coordorigin="6354,36" coordsize="1253,2">
              <v:shape style="position:absolute;left:6354;top:36;width:1253;height:2" coordorigin="6354,36" coordsize="1253,0" path="m6354,36l7607,36e" filled="false" stroked="true" strokeweight=".72pt" strokecolor="#000000">
                <v:path arrowok="t"/>
              </v:shape>
              <v:shape style="position:absolute;left:7607;top:43;width:10;height:2" type="#_x0000_t75" stroked="false">
                <v:imagedata r:id="rId98" o:title=""/>
              </v:shape>
            </v:group>
            <v:group style="position:absolute;left:7607;top:7;width:44;height:2" coordorigin="7607,7" coordsize="44,2">
              <v:shape style="position:absolute;left:7607;top:7;width:44;height:2" coordorigin="7607,7" coordsize="44,0" path="m7607,7l7650,7e" filled="false" stroked="true" strokeweight=".72pt" strokecolor="#000000">
                <v:path arrowok="t"/>
              </v:shape>
            </v:group>
            <v:group style="position:absolute;left:7607;top:36;width:44;height:2" coordorigin="7607,36" coordsize="44,2">
              <v:shape style="position:absolute;left:7607;top:36;width:44;height:2" coordorigin="7607,36" coordsize="44,0" path="m7607,36l7650,36e" filled="false" stroked="true" strokeweight=".72pt" strokecolor="#000000">
                <v:path arrowok="t"/>
              </v:shape>
            </v:group>
            <v:group style="position:absolute;left:7650;top:7;width:1433;height:2" coordorigin="7650,7" coordsize="1433,2">
              <v:shape style="position:absolute;left:7650;top:7;width:1433;height:2" coordorigin="7650,7" coordsize="1433,0" path="m7650,7l9083,7e" filled="false" stroked="true" strokeweight=".72pt" strokecolor="#000000">
                <v:path arrowok="t"/>
              </v:shape>
            </v:group>
            <v:group style="position:absolute;left:7650;top:36;width:1433;height:2" coordorigin="7650,36" coordsize="1433,2">
              <v:shape style="position:absolute;left:7650;top:36;width:1433;height:2" coordorigin="7650,36" coordsize="1433,0" path="m7650,36l9083,36e" filled="false" stroked="true" strokeweight=".72pt" strokecolor="#000000">
                <v:path arrowok="t"/>
              </v:shape>
              <v:shape style="position:absolute;left:9083;top:43;width:10;height:2" type="#_x0000_t75" stroked="false">
                <v:imagedata r:id="rId98" o:title=""/>
              </v:shape>
            </v:group>
            <v:group style="position:absolute;left:9083;top:7;width:44;height:2" coordorigin="9083,7" coordsize="44,2">
              <v:shape style="position:absolute;left:9083;top:7;width:44;height:2" coordorigin="9083,7" coordsize="44,0" path="m9083,7l9126,7e" filled="false" stroked="true" strokeweight=".72pt" strokecolor="#000000">
                <v:path arrowok="t"/>
              </v:shape>
            </v:group>
            <v:group style="position:absolute;left:9083;top:36;width:44;height:2" coordorigin="9083,36" coordsize="44,2">
              <v:shape style="position:absolute;left:9083;top:36;width:44;height:2" coordorigin="9083,36" coordsize="44,0" path="m9083,36l9126,36e" filled="false" stroked="true" strokeweight=".72pt" strokecolor="#000000">
                <v:path arrowok="t"/>
              </v:shape>
            </v:group>
            <v:group style="position:absolute;left:9126;top:7;width:352;height:2" coordorigin="9126,7" coordsize="352,2">
              <v:shape style="position:absolute;left:9126;top:7;width:352;height:2" coordorigin="9126,7" coordsize="352,0" path="m9126,7l9478,7e" filled="false" stroked="true" strokeweight=".72pt" strokecolor="#000000">
                <v:path arrowok="t"/>
              </v:shape>
            </v:group>
            <v:group style="position:absolute;left:9126;top:36;width:352;height:2" coordorigin="9126,36" coordsize="352,2">
              <v:shape style="position:absolute;left:9126;top:36;width:352;height:2" coordorigin="9126,36" coordsize="352,0" path="m9126,36l9478,36e" filled="false" stroked="true" strokeweight=".72pt" strokecolor="#000000">
                <v:path arrowok="t"/>
              </v:shape>
              <v:shape style="position:absolute;left:1330;top:33;width:7775;height:959" type="#_x0000_t75" stroked="false">
                <v:imagedata r:id="rId269" o:title=""/>
              </v:shape>
            </v:group>
            <v:group style="position:absolute;left:19;top:2923;width:1324;height:2" coordorigin="19,2923" coordsize="1324,2">
              <v:shape style="position:absolute;left:19;top:2923;width:1324;height:2" coordorigin="19,2923" coordsize="1324,0" path="m19,2923l1343,2923e" filled="false" stroked="true" strokeweight=".72pt" strokecolor="#000000">
                <v:path arrowok="t"/>
              </v:shape>
            </v:group>
            <v:group style="position:absolute;left:19;top:2894;width:1324;height:2" coordorigin="19,2894" coordsize="1324,2">
              <v:shape style="position:absolute;left:19;top:2894;width:1324;height:2" coordorigin="19,2894" coordsize="1324,0" path="m19,2894l1343,2894e" filled="false" stroked="true" strokeweight=".72pt" strokecolor="#000000">
                <v:path arrowok="t"/>
              </v:shape>
              <v:shape style="position:absolute;left:0;top:966;width:9496;height:1938" type="#_x0000_t75" stroked="false">
                <v:imagedata r:id="rId270" o:title=""/>
              </v:shape>
            </v:group>
            <v:group style="position:absolute;left:1343;top:2894;width:44;height:2" coordorigin="1343,2894" coordsize="44,2">
              <v:shape style="position:absolute;left:1343;top:2894;width:44;height:2" coordorigin="1343,2894" coordsize="44,0" path="m1343,2894l1386,2894e" filled="false" stroked="true" strokeweight=".72pt" strokecolor="#000000">
                <v:path arrowok="t"/>
              </v:shape>
            </v:group>
            <v:group style="position:absolute;left:1343;top:2923;width:1656;height:2" coordorigin="1343,2923" coordsize="1656,2">
              <v:shape style="position:absolute;left:1343;top:2923;width:1656;height:2" coordorigin="1343,2923" coordsize="1656,0" path="m1343,2923l2999,2923e" filled="false" stroked="true" strokeweight=".72pt" strokecolor="#000000">
                <v:path arrowok="t"/>
              </v:shape>
            </v:group>
            <v:group style="position:absolute;left:1386;top:2894;width:1613;height:2" coordorigin="1386,2894" coordsize="1613,2">
              <v:shape style="position:absolute;left:1386;top:2894;width:1613;height:2" coordorigin="1386,2894" coordsize="1613,0" path="m1386,2894l2999,2894e" filled="false" stroked="true" strokeweight=".72pt" strokecolor="#000000">
                <v:path arrowok="t"/>
              </v:shape>
              <v:shape style="position:absolute;left:2982;top:1702;width:43;height:1202" type="#_x0000_t75" stroked="false">
                <v:imagedata r:id="rId271" o:title=""/>
              </v:shape>
            </v:group>
            <v:group style="position:absolute;left:2999;top:2894;width:44;height:2" coordorigin="2999,2894" coordsize="44,2">
              <v:shape style="position:absolute;left:2999;top:2894;width:44;height:2" coordorigin="2999,2894" coordsize="44,0" path="m2999,2894l3042,2894e" filled="false" stroked="true" strokeweight=".72pt" strokecolor="#000000">
                <v:path arrowok="t"/>
              </v:shape>
            </v:group>
            <v:group style="position:absolute;left:2999;top:2923;width:1656;height:2" coordorigin="2999,2923" coordsize="1656,2">
              <v:shape style="position:absolute;left:2999;top:2923;width:1656;height:2" coordorigin="2999,2923" coordsize="1656,0" path="m2999,2923l4655,2923e" filled="false" stroked="true" strokeweight=".72pt" strokecolor="#000000">
                <v:path arrowok="t"/>
              </v:shape>
            </v:group>
            <v:group style="position:absolute;left:3042;top:2894;width:1613;height:2" coordorigin="3042,2894" coordsize="1613,2">
              <v:shape style="position:absolute;left:3042;top:2894;width:1613;height:2" coordorigin="3042,2894" coordsize="1613,0" path="m3042,2894l4655,2894e" filled="false" stroked="true" strokeweight=".72pt" strokecolor="#000000">
                <v:path arrowok="t"/>
              </v:shape>
              <v:shape style="position:absolute;left:4638;top:1702;width:43;height:1202" type="#_x0000_t75" stroked="false">
                <v:imagedata r:id="rId272" o:title=""/>
              </v:shape>
            </v:group>
            <v:group style="position:absolute;left:4655;top:2894;width:44;height:2" coordorigin="4655,2894" coordsize="44,2">
              <v:shape style="position:absolute;left:4655;top:2894;width:44;height:2" coordorigin="4655,2894" coordsize="44,0" path="m4655,2894l4698,2894e" filled="false" stroked="true" strokeweight=".72pt" strokecolor="#000000">
                <v:path arrowok="t"/>
              </v:shape>
            </v:group>
            <v:group style="position:absolute;left:4655;top:2923;width:1656;height:2" coordorigin="4655,2923" coordsize="1656,2">
              <v:shape style="position:absolute;left:4655;top:2923;width:1656;height:2" coordorigin="4655,2923" coordsize="1656,0" path="m4655,2923l6311,2923e" filled="false" stroked="true" strokeweight=".72pt" strokecolor="#000000">
                <v:path arrowok="t"/>
              </v:shape>
            </v:group>
            <v:group style="position:absolute;left:4698;top:2894;width:1613;height:2" coordorigin="4698,2894" coordsize="1613,2">
              <v:shape style="position:absolute;left:4698;top:2894;width:1613;height:2" coordorigin="4698,2894" coordsize="1613,0" path="m4698,2894l6311,2894e" filled="false" stroked="true" strokeweight=".72pt" strokecolor="#000000">
                <v:path arrowok="t"/>
              </v:shape>
              <v:shape style="position:absolute;left:6294;top:1702;width:43;height:1202" type="#_x0000_t75" stroked="false">
                <v:imagedata r:id="rId272" o:title=""/>
              </v:shape>
            </v:group>
            <v:group style="position:absolute;left:6311;top:2894;width:44;height:2" coordorigin="6311,2894" coordsize="44,2">
              <v:shape style="position:absolute;left:6311;top:2894;width:44;height:2" coordorigin="6311,2894" coordsize="44,0" path="m6311,2894l6354,2894e" filled="false" stroked="true" strokeweight=".72pt" strokecolor="#000000">
                <v:path arrowok="t"/>
              </v:shape>
            </v:group>
            <v:group style="position:absolute;left:6311;top:2923;width:1296;height:2" coordorigin="6311,2923" coordsize="1296,2">
              <v:shape style="position:absolute;left:6311;top:2923;width:1296;height:2" coordorigin="6311,2923" coordsize="1296,0" path="m6311,2923l7607,2923e" filled="false" stroked="true" strokeweight=".72pt" strokecolor="#000000">
                <v:path arrowok="t"/>
              </v:shape>
            </v:group>
            <v:group style="position:absolute;left:6354;top:2894;width:1253;height:2" coordorigin="6354,2894" coordsize="1253,2">
              <v:shape style="position:absolute;left:6354;top:2894;width:1253;height:2" coordorigin="6354,2894" coordsize="1253,0" path="m6354,2894l7607,2894e" filled="false" stroked="true" strokeweight=".72pt" strokecolor="#000000">
                <v:path arrowok="t"/>
              </v:shape>
              <v:shape style="position:absolute;left:7588;top:1699;width:48;height:1190" type="#_x0000_t75" stroked="false">
                <v:imagedata r:id="rId273" o:title=""/>
              </v:shape>
            </v:group>
            <v:group style="position:absolute;left:7607;top:2894;width:44;height:2" coordorigin="7607,2894" coordsize="44,2">
              <v:shape style="position:absolute;left:7607;top:2894;width:44;height:2" coordorigin="7607,2894" coordsize="44,0" path="m7607,2894l7650,2894e" filled="false" stroked="true" strokeweight=".72pt" strokecolor="#000000">
                <v:path arrowok="t"/>
              </v:shape>
            </v:group>
            <v:group style="position:absolute;left:7607;top:2923;width:1476;height:2" coordorigin="7607,2923" coordsize="1476,2">
              <v:shape style="position:absolute;left:7607;top:2923;width:1476;height:2" coordorigin="7607,2923" coordsize="1476,0" path="m7607,2923l9083,2923e" filled="false" stroked="true" strokeweight=".72pt" strokecolor="#000000">
                <v:path arrowok="t"/>
              </v:shape>
            </v:group>
            <v:group style="position:absolute;left:7650;top:2894;width:1433;height:2" coordorigin="7650,2894" coordsize="1433,2">
              <v:shape style="position:absolute;left:7650;top:2894;width:1433;height:2" coordorigin="7650,2894" coordsize="1433,0" path="m7650,2894l9083,2894e" filled="false" stroked="true" strokeweight=".72pt" strokecolor="#000000">
                <v:path arrowok="t"/>
              </v:shape>
              <v:shape style="position:absolute;left:9066;top:1702;width:43;height:1202" type="#_x0000_t75" stroked="false">
                <v:imagedata r:id="rId272" o:title=""/>
              </v:shape>
            </v:group>
            <v:group style="position:absolute;left:9083;top:2894;width:44;height:2" coordorigin="9083,2894" coordsize="44,2">
              <v:shape style="position:absolute;left:9083;top:2894;width:44;height:2" coordorigin="9083,2894" coordsize="44,0" path="m9083,2894l9126,2894e" filled="false" stroked="true" strokeweight=".72pt" strokecolor="#000000">
                <v:path arrowok="t"/>
              </v:shape>
            </v:group>
            <v:group style="position:absolute;left:9083;top:2923;width:395;height:2" coordorigin="9083,2923" coordsize="395,2">
              <v:shape style="position:absolute;left:9083;top:2923;width:395;height:2" coordorigin="9083,2923" coordsize="395,0" path="m9083,2923l9478,2923e" filled="false" stroked="true" strokeweight=".72pt" strokecolor="#000000">
                <v:path arrowok="t"/>
              </v:shape>
            </v:group>
            <v:group style="position:absolute;left:9126;top:2894;width:352;height:2" coordorigin="9126,2894" coordsize="352,2">
              <v:shape style="position:absolute;left:9126;top:2894;width:352;height:2" coordorigin="9126,2894" coordsize="352,0" path="m9126,2894l9478,2894e" filled="false" stroked="true" strokeweight=".72pt" strokecolor="#000000">
                <v:path arrowok="t"/>
              </v:shape>
              <v:shape style="position:absolute;left:324;top:42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项目名称</w:t>
                      </w:r>
                      <w:r>
                        <w:rPr>
                          <w:rFonts w:ascii="宋体" w:hAnsi="宋体" w:cs="宋体" w:eastAsia="宋体" w:hint="default"/>
                          <w:sz w:val="18"/>
                          <w:szCs w:val="18"/>
                        </w:rPr>
                      </w:r>
                    </w:p>
                  </w:txbxContent>
                </v:textbox>
                <w10:wrap type="none"/>
              </v:shape>
              <v:shape style="position:absolute;left:1813;top:42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年初账面</w:t>
                      </w:r>
                      <w:r>
                        <w:rPr>
                          <w:rFonts w:ascii="宋体" w:hAnsi="宋体" w:cs="宋体" w:eastAsia="宋体" w:hint="default"/>
                          <w:sz w:val="18"/>
                          <w:szCs w:val="18"/>
                        </w:rPr>
                      </w:r>
                    </w:p>
                  </w:txbxContent>
                </v:textbox>
                <w10:wrap type="none"/>
              </v:shape>
              <v:shape style="position:absolute;left:3378;top:420;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本年增加额</w:t>
                      </w:r>
                      <w:r>
                        <w:rPr>
                          <w:rFonts w:ascii="宋体" w:hAnsi="宋体" w:cs="宋体" w:eastAsia="宋体" w:hint="default"/>
                          <w:sz w:val="18"/>
                          <w:szCs w:val="18"/>
                        </w:rPr>
                      </w:r>
                    </w:p>
                  </w:txbxContent>
                </v:textbox>
                <w10:wrap type="none"/>
              </v:shape>
              <v:shape style="position:absolute;left:4853;top:304;width:1269;height:414"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本年转入固定资</w:t>
                      </w:r>
                      <w:r>
                        <w:rPr>
                          <w:rFonts w:ascii="宋体" w:hAnsi="宋体" w:cs="宋体" w:eastAsia="宋体" w:hint="default"/>
                          <w:sz w:val="18"/>
                          <w:szCs w:val="18"/>
                        </w:rPr>
                      </w:r>
                    </w:p>
                    <w:p>
                      <w:pPr>
                        <w:spacing w:line="235"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产额</w:t>
                      </w:r>
                      <w:r>
                        <w:rPr>
                          <w:rFonts w:ascii="宋体" w:hAnsi="宋体" w:cs="宋体" w:eastAsia="宋体" w:hint="default"/>
                          <w:sz w:val="18"/>
                          <w:szCs w:val="18"/>
                        </w:rPr>
                      </w:r>
                    </w:p>
                  </w:txbxContent>
                </v:textbox>
                <w10:wrap type="none"/>
              </v:shape>
              <v:shape style="position:absolute;left:6691;top:304;width:544;height:414" type="#_x0000_t202" filled="false" stroked="false">
                <v:textbox inset="0,0,0,0">
                  <w:txbxContent>
                    <w:p>
                      <w:pPr>
                        <w:spacing w:line="179" w:lineRule="exact" w:before="0"/>
                        <w:ind w:left="0" w:right="0" w:firstLine="91"/>
                        <w:jc w:val="left"/>
                        <w:rPr>
                          <w:rFonts w:ascii="宋体" w:hAnsi="宋体" w:cs="宋体" w:eastAsia="宋体" w:hint="default"/>
                          <w:sz w:val="18"/>
                          <w:szCs w:val="18"/>
                        </w:rPr>
                      </w:pPr>
                      <w:r>
                        <w:rPr>
                          <w:rFonts w:ascii="宋体" w:hAnsi="宋体" w:cs="宋体" w:eastAsia="宋体" w:hint="default"/>
                          <w:b/>
                          <w:bCs/>
                          <w:sz w:val="18"/>
                          <w:szCs w:val="18"/>
                        </w:rPr>
                        <w:t>其他</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减少额</w:t>
                      </w:r>
                      <w:r>
                        <w:rPr>
                          <w:rFonts w:ascii="宋体" w:hAnsi="宋体" w:cs="宋体" w:eastAsia="宋体" w:hint="default"/>
                          <w:sz w:val="18"/>
                          <w:szCs w:val="18"/>
                        </w:rPr>
                      </w:r>
                    </w:p>
                  </w:txbxContent>
                </v:textbox>
                <w10:wrap type="none"/>
              </v:shape>
              <v:shape style="position:absolute;left:7987;top:304;width:725;height:414" type="#_x0000_t202" filled="false" stroked="false">
                <v:textbox inset="0,0,0,0">
                  <w:txbxContent>
                    <w:p>
                      <w:pPr>
                        <w:spacing w:line="179"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期末账面</w:t>
                      </w:r>
                      <w:r>
                        <w:rPr>
                          <w:rFonts w:ascii="宋体" w:hAnsi="宋体" w:cs="宋体" w:eastAsia="宋体" w:hint="default"/>
                          <w:sz w:val="18"/>
                          <w:szCs w:val="18"/>
                        </w:rPr>
                      </w:r>
                    </w:p>
                    <w:p>
                      <w:pPr>
                        <w:spacing w:line="235"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余额</w:t>
                      </w:r>
                      <w:r>
                        <w:rPr>
                          <w:rFonts w:ascii="宋体" w:hAnsi="宋体" w:cs="宋体" w:eastAsia="宋体" w:hint="default"/>
                          <w:sz w:val="18"/>
                          <w:szCs w:val="18"/>
                        </w:rPr>
                      </w:r>
                    </w:p>
                  </w:txbxContent>
                </v:textbox>
                <w10:wrap type="none"/>
              </v:shape>
              <v:shape style="position:absolute;left:134;top:1122;width:1260;height:54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长虹美菱工业园</w:t>
                      </w:r>
                    </w:p>
                    <w:p>
                      <w:pPr>
                        <w:spacing w:before="124"/>
                        <w:ind w:left="0" w:right="0" w:firstLine="0"/>
                        <w:jc w:val="left"/>
                        <w:rPr>
                          <w:rFonts w:ascii="宋体" w:hAnsi="宋体" w:cs="宋体" w:eastAsia="宋体" w:hint="default"/>
                          <w:sz w:val="18"/>
                          <w:szCs w:val="18"/>
                        </w:rPr>
                      </w:pPr>
                      <w:r>
                        <w:rPr>
                          <w:rFonts w:ascii="宋体" w:hAnsi="宋体" w:cs="宋体" w:eastAsia="宋体" w:hint="default"/>
                          <w:sz w:val="18"/>
                          <w:szCs w:val="18"/>
                        </w:rPr>
                        <w:t>二期</w:t>
                      </w:r>
                    </w:p>
                  </w:txbxContent>
                </v:textbox>
                <w10:wrap type="none"/>
              </v:shape>
              <v:shape style="position:absolute;left:1816;top:1302;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2,439,457.22</w:t>
                      </w:r>
                    </w:p>
                  </w:txbxContent>
                </v:textbox>
                <w10:wrap type="none"/>
              </v:shape>
              <v:shape style="position:absolute;left:3382;top:1302;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62,378,433.65</w:t>
                      </w:r>
                    </w:p>
                  </w:txbxContent>
                </v:textbox>
                <w10:wrap type="none"/>
              </v:shape>
              <v:shape style="position:absolute;left:5038;top:1302;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62,840,989.67</w:t>
                      </w:r>
                    </w:p>
                  </w:txbxContent>
                </v:textbox>
                <w10:wrap type="none"/>
              </v:shape>
              <v:shape style="position:absolute;left:7414;top:1302;width:1566;height:180" type="#_x0000_t202" filled="false" stroked="false">
                <v:textbox inset="0,0,0,0">
                  <w:txbxContent>
                    <w:p>
                      <w:pPr>
                        <w:tabs>
                          <w:tab w:pos="485" w:val="left" w:leader="none"/>
                        </w:tabs>
                        <w:spacing w:line="180" w:lineRule="exact" w:before="0"/>
                        <w:ind w:left="0" w:right="0" w:firstLine="0"/>
                        <w:jc w:val="left"/>
                        <w:rPr>
                          <w:rFonts w:ascii="宋体" w:hAnsi="宋体" w:cs="宋体" w:eastAsia="宋体" w:hint="default"/>
                          <w:sz w:val="18"/>
                          <w:szCs w:val="18"/>
                        </w:rPr>
                      </w:pPr>
                      <w:r>
                        <w:rPr>
                          <w:rFonts w:ascii="宋体"/>
                          <w:sz w:val="18"/>
                        </w:rPr>
                        <w:t>-</w:t>
                        <w:tab/>
                        <w:t>1,976,901.20</w:t>
                      </w:r>
                    </w:p>
                  </w:txbxContent>
                </v:textbox>
                <w10:wrap type="none"/>
              </v:shape>
              <v:shape style="position:absolute;left:134;top:1977;width:1080;height:647"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长虹景德镇机</w:t>
                      </w: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电产业基地项 目</w:t>
                      </w:r>
                    </w:p>
                  </w:txbxContent>
                </v:textbox>
                <w10:wrap type="none"/>
              </v:shape>
              <v:shape style="position:absolute;left:1726;top:2255;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29,543,146.61</w:t>
                      </w:r>
                    </w:p>
                  </w:txbxContent>
                </v:textbox>
                <w10:wrap type="none"/>
              </v:shape>
              <v:shape style="position:absolute;left:3382;top:2255;width:2826;height:180" type="#_x0000_t202" filled="false" stroked="false">
                <v:textbox inset="0,0,0,0">
                  <w:txbxContent>
                    <w:p>
                      <w:pPr>
                        <w:tabs>
                          <w:tab w:pos="1565" w:val="left" w:leader="none"/>
                        </w:tabs>
                        <w:spacing w:line="180" w:lineRule="exact" w:before="0"/>
                        <w:ind w:left="0" w:right="0" w:firstLine="0"/>
                        <w:jc w:val="left"/>
                        <w:rPr>
                          <w:rFonts w:ascii="宋体" w:hAnsi="宋体" w:cs="宋体" w:eastAsia="宋体" w:hint="default"/>
                          <w:sz w:val="18"/>
                          <w:szCs w:val="18"/>
                        </w:rPr>
                      </w:pPr>
                      <w:r>
                        <w:rPr>
                          <w:rFonts w:ascii="宋体"/>
                          <w:sz w:val="18"/>
                        </w:rPr>
                        <w:t>89,706,269.19</w:t>
                        <w:tab/>
                        <w:t>119,249,415.80</w:t>
                      </w:r>
                    </w:p>
                  </w:txbxContent>
                </v:textbox>
                <w10:wrap type="none"/>
              </v:shape>
              <v:shape style="position:absolute;left:7414;top:2255;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8890;top:2255;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9196;top:71;width:182;height:2787" type="#_x0000_t202" filled="false" stroked="false">
                <v:textbox inset="0,0,0,0">
                  <w:txbxContent>
                    <w:p>
                      <w:pPr>
                        <w:spacing w:line="179" w:lineRule="exact" w:before="0"/>
                        <w:ind w:left="0" w:right="0" w:firstLine="0"/>
                        <w:jc w:val="both"/>
                        <w:rPr>
                          <w:rFonts w:ascii="宋体" w:hAnsi="宋体" w:cs="宋体" w:eastAsia="宋体" w:hint="default"/>
                          <w:sz w:val="18"/>
                          <w:szCs w:val="18"/>
                        </w:rPr>
                      </w:pPr>
                      <w:r>
                        <w:rPr>
                          <w:rFonts w:ascii="宋体" w:hAnsi="宋体" w:cs="宋体" w:eastAsia="宋体" w:hint="default"/>
                          <w:b/>
                          <w:bCs/>
                          <w:w w:val="99"/>
                          <w:sz w:val="18"/>
                          <w:szCs w:val="18"/>
                        </w:rPr>
                        <w:t>资</w:t>
                      </w:r>
                      <w:r>
                        <w:rPr>
                          <w:rFonts w:ascii="宋体" w:hAnsi="宋体" w:cs="宋体" w:eastAsia="宋体" w:hint="default"/>
                          <w:sz w:val="18"/>
                          <w:szCs w:val="18"/>
                        </w:rPr>
                      </w:r>
                    </w:p>
                    <w:p>
                      <w:pPr>
                        <w:spacing w:line="237" w:lineRule="auto" w:before="1"/>
                        <w:ind w:left="0" w:right="0" w:firstLine="0"/>
                        <w:jc w:val="both"/>
                        <w:rPr>
                          <w:rFonts w:ascii="宋体" w:hAnsi="宋体" w:cs="宋体" w:eastAsia="宋体" w:hint="default"/>
                          <w:sz w:val="18"/>
                          <w:szCs w:val="18"/>
                        </w:rPr>
                      </w:pPr>
                      <w:r>
                        <w:rPr>
                          <w:rFonts w:ascii="宋体" w:hAnsi="宋体" w:cs="宋体" w:eastAsia="宋体" w:hint="default"/>
                          <w:b/>
                          <w:bCs/>
                          <w:sz w:val="18"/>
                          <w:szCs w:val="18"/>
                        </w:rPr>
                        <w:t>金</w:t>
                      </w:r>
                      <w:r>
                        <w:rPr>
                          <w:rFonts w:ascii="宋体" w:hAnsi="宋体" w:cs="宋体" w:eastAsia="宋体" w:hint="default"/>
                          <w:b/>
                          <w:bCs/>
                          <w:w w:val="99"/>
                          <w:sz w:val="18"/>
                          <w:szCs w:val="18"/>
                        </w:rPr>
                        <w:t> </w:t>
                      </w:r>
                      <w:r>
                        <w:rPr>
                          <w:rFonts w:ascii="宋体" w:hAnsi="宋体" w:cs="宋体" w:eastAsia="宋体" w:hint="default"/>
                          <w:b/>
                          <w:bCs/>
                          <w:sz w:val="18"/>
                          <w:szCs w:val="18"/>
                        </w:rPr>
                        <w:t>来</w:t>
                      </w:r>
                      <w:r>
                        <w:rPr>
                          <w:rFonts w:ascii="宋体" w:hAnsi="宋体" w:cs="宋体" w:eastAsia="宋体" w:hint="default"/>
                          <w:b/>
                          <w:bCs/>
                          <w:w w:val="99"/>
                          <w:sz w:val="18"/>
                          <w:szCs w:val="18"/>
                        </w:rPr>
                        <w:t> </w:t>
                      </w:r>
                      <w:r>
                        <w:rPr>
                          <w:rFonts w:ascii="宋体" w:hAnsi="宋体" w:cs="宋体" w:eastAsia="宋体" w:hint="default"/>
                          <w:b/>
                          <w:bCs/>
                          <w:sz w:val="18"/>
                          <w:szCs w:val="18"/>
                        </w:rPr>
                        <w:t>源</w:t>
                      </w:r>
                      <w:r>
                        <w:rPr>
                          <w:rFonts w:ascii="宋体" w:hAnsi="宋体" w:cs="宋体" w:eastAsia="宋体" w:hint="default"/>
                          <w:sz w:val="18"/>
                          <w:szCs w:val="18"/>
                        </w:rPr>
                      </w:r>
                    </w:p>
                    <w:p>
                      <w:pPr>
                        <w:spacing w:before="115"/>
                        <w:ind w:left="1" w:right="0" w:firstLine="0"/>
                        <w:jc w:val="both"/>
                        <w:rPr>
                          <w:rFonts w:ascii="宋体" w:hAnsi="宋体" w:cs="宋体" w:eastAsia="宋体" w:hint="default"/>
                          <w:sz w:val="18"/>
                          <w:szCs w:val="18"/>
                        </w:rPr>
                      </w:pPr>
                      <w:r>
                        <w:rPr>
                          <w:rFonts w:ascii="宋体" w:hAnsi="宋体" w:cs="宋体" w:eastAsia="宋体" w:hint="default"/>
                          <w:sz w:val="18"/>
                          <w:szCs w:val="18"/>
                        </w:rPr>
                        <w:t>贷</w:t>
                      </w:r>
                    </w:p>
                    <w:p>
                      <w:pPr>
                        <w:spacing w:line="252" w:lineRule="auto" w:before="124"/>
                        <w:ind w:left="1" w:right="0" w:firstLine="0"/>
                        <w:jc w:val="both"/>
                        <w:rPr>
                          <w:rFonts w:ascii="宋体" w:hAnsi="宋体" w:cs="宋体" w:eastAsia="宋体" w:hint="default"/>
                          <w:sz w:val="18"/>
                          <w:szCs w:val="18"/>
                        </w:rPr>
                      </w:pPr>
                      <w:r>
                        <w:rPr>
                          <w:rFonts w:ascii="宋体" w:hAnsi="宋体" w:cs="宋体" w:eastAsia="宋体" w:hint="default"/>
                          <w:sz w:val="18"/>
                          <w:szCs w:val="18"/>
                        </w:rPr>
                        <w:t>款 自 筹</w:t>
                      </w:r>
                    </w:p>
                    <w:p>
                      <w:pPr>
                        <w:spacing w:line="237" w:lineRule="auto" w:before="0"/>
                        <w:ind w:left="1" w:right="0" w:firstLine="90"/>
                        <w:jc w:val="both"/>
                        <w:rPr>
                          <w:rFonts w:ascii="宋体" w:hAnsi="宋体" w:cs="宋体" w:eastAsia="宋体" w:hint="default"/>
                          <w:sz w:val="18"/>
                          <w:szCs w:val="18"/>
                        </w:rPr>
                      </w:pPr>
                      <w:r>
                        <w:rPr>
                          <w:rFonts w:ascii="宋体" w:hAnsi="宋体" w:cs="宋体" w:eastAsia="宋体" w:hint="default"/>
                          <w:sz w:val="18"/>
                          <w:szCs w:val="18"/>
                        </w:rPr>
                        <w:t>/ 贷 款</w:t>
                      </w:r>
                    </w:p>
                  </w:txbxContent>
                </v:textbox>
                <w10:wrap type="none"/>
              </v:shape>
            </v:group>
          </v:group>
        </w:pict>
      </w:r>
      <w:r>
        <w:rPr>
          <w:rFonts w:ascii="宋体" w:hAnsi="宋体" w:cs="宋体" w:eastAsia="宋体" w:hint="default"/>
          <w:position w:val="-58"/>
          <w:sz w:val="20"/>
          <w:szCs w:val="20"/>
        </w:rPr>
      </w:r>
    </w:p>
    <w:p>
      <w:pPr>
        <w:spacing w:after="0" w:line="2930" w:lineRule="exact"/>
        <w:rPr>
          <w:rFonts w:ascii="宋体" w:hAnsi="宋体" w:cs="宋体" w:eastAsia="宋体" w:hint="default"/>
          <w:sz w:val="20"/>
          <w:szCs w:val="20"/>
        </w:rPr>
        <w:sectPr>
          <w:pgSz w:w="11910" w:h="16840"/>
          <w:pgMar w:header="747" w:footer="727" w:top="980" w:bottom="920" w:left="1120" w:right="108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4478" w:lineRule="exact"/>
        <w:ind w:left="206" w:right="0" w:firstLine="0"/>
        <w:rPr>
          <w:rFonts w:ascii="宋体" w:hAnsi="宋体" w:cs="宋体" w:eastAsia="宋体" w:hint="default"/>
          <w:sz w:val="20"/>
          <w:szCs w:val="20"/>
        </w:rPr>
      </w:pPr>
      <w:r>
        <w:rPr>
          <w:rFonts w:ascii="宋体" w:hAnsi="宋体" w:cs="宋体" w:eastAsia="宋体" w:hint="default"/>
          <w:position w:val="-89"/>
          <w:sz w:val="20"/>
          <w:szCs w:val="20"/>
        </w:rPr>
        <w:pict>
          <v:group style="width:474.8pt;height:223.95pt;mso-position-horizontal-relative:char;mso-position-vertical-relative:line" coordorigin="0,0" coordsize="9496,4479">
            <v:group style="position:absolute;left:19;top:7;width:1324;height:2" coordorigin="19,7" coordsize="1324,2">
              <v:shape style="position:absolute;left:19;top:7;width:1324;height:2" coordorigin="19,7" coordsize="1324,0" path="m19,7l1343,7e" filled="false" stroked="true" strokeweight=".72pt" strokecolor="#000000">
                <v:path arrowok="t"/>
              </v:shape>
            </v:group>
            <v:group style="position:absolute;left:19;top:36;width:1324;height:2" coordorigin="19,36" coordsize="1324,2">
              <v:shape style="position:absolute;left:19;top:36;width:1324;height:2" coordorigin="19,36" coordsize="1324,0" path="m19,36l1343,36e" filled="false" stroked="true" strokeweight=".72pt" strokecolor="#000000">
                <v:path arrowok="t"/>
              </v:shape>
              <v:shape style="position:absolute;left:1343;top:43;width:10;height:2" type="#_x0000_t75" stroked="false">
                <v:imagedata r:id="rId93" o:title=""/>
              </v:shape>
            </v:group>
            <v:group style="position:absolute;left:1343;top:7;width:44;height:2" coordorigin="1343,7" coordsize="44,2">
              <v:shape style="position:absolute;left:1343;top:7;width:44;height:2" coordorigin="1343,7" coordsize="44,0" path="m1343,7l1386,7e" filled="false" stroked="true" strokeweight=".72pt" strokecolor="#000000">
                <v:path arrowok="t"/>
              </v:shape>
            </v:group>
            <v:group style="position:absolute;left:1343;top:36;width:44;height:2" coordorigin="1343,36" coordsize="44,2">
              <v:shape style="position:absolute;left:1343;top:36;width:44;height:2" coordorigin="1343,36" coordsize="44,0" path="m1343,36l1386,36e" filled="false" stroked="true" strokeweight=".72pt" strokecolor="#000000">
                <v:path arrowok="t"/>
              </v:shape>
            </v:group>
            <v:group style="position:absolute;left:1386;top:7;width:1613;height:2" coordorigin="1386,7" coordsize="1613,2">
              <v:shape style="position:absolute;left:1386;top:7;width:1613;height:2" coordorigin="1386,7" coordsize="1613,0" path="m1386,7l2999,7e" filled="false" stroked="true" strokeweight=".72pt" strokecolor="#000000">
                <v:path arrowok="t"/>
              </v:shape>
            </v:group>
            <v:group style="position:absolute;left:1386;top:36;width:1613;height:2" coordorigin="1386,36" coordsize="1613,2">
              <v:shape style="position:absolute;left:1386;top:36;width:1613;height:2" coordorigin="1386,36" coordsize="1613,0" path="m1386,36l2999,36e" filled="false" stroked="true" strokeweight=".72pt" strokecolor="#000000">
                <v:path arrowok="t"/>
              </v:shape>
              <v:shape style="position:absolute;left:2999;top:43;width:10;height:2" type="#_x0000_t75" stroked="false">
                <v:imagedata r:id="rId93" o:title=""/>
              </v:shape>
            </v:group>
            <v:group style="position:absolute;left:2999;top:7;width:44;height:2" coordorigin="2999,7" coordsize="44,2">
              <v:shape style="position:absolute;left:2999;top:7;width:44;height:2" coordorigin="2999,7" coordsize="44,0" path="m2999,7l3042,7e" filled="false" stroked="true" strokeweight=".72pt" strokecolor="#000000">
                <v:path arrowok="t"/>
              </v:shape>
            </v:group>
            <v:group style="position:absolute;left:2999;top:36;width:44;height:2" coordorigin="2999,36" coordsize="44,2">
              <v:shape style="position:absolute;left:2999;top:36;width:44;height:2" coordorigin="2999,36" coordsize="44,0" path="m2999,36l3042,36e" filled="false" stroked="true" strokeweight=".72pt" strokecolor="#000000">
                <v:path arrowok="t"/>
              </v:shape>
            </v:group>
            <v:group style="position:absolute;left:3042;top:7;width:1613;height:2" coordorigin="3042,7" coordsize="1613,2">
              <v:shape style="position:absolute;left:3042;top:7;width:1613;height:2" coordorigin="3042,7" coordsize="1613,0" path="m3042,7l4655,7e" filled="false" stroked="true" strokeweight=".72pt" strokecolor="#000000">
                <v:path arrowok="t"/>
              </v:shape>
            </v:group>
            <v:group style="position:absolute;left:3042;top:36;width:1613;height:2" coordorigin="3042,36" coordsize="1613,2">
              <v:shape style="position:absolute;left:3042;top:36;width:1613;height:2" coordorigin="3042,36" coordsize="1613,0" path="m3042,36l4655,36e" filled="false" stroked="true" strokeweight=".72pt" strokecolor="#000000">
                <v:path arrowok="t"/>
              </v:shape>
              <v:shape style="position:absolute;left:4655;top:43;width:10;height:2" type="#_x0000_t75" stroked="false">
                <v:imagedata r:id="rId93" o:title=""/>
              </v:shape>
            </v:group>
            <v:group style="position:absolute;left:4655;top:7;width:44;height:2" coordorigin="4655,7" coordsize="44,2">
              <v:shape style="position:absolute;left:4655;top:7;width:44;height:2" coordorigin="4655,7" coordsize="44,0" path="m4655,7l4698,7e" filled="false" stroked="true" strokeweight=".72pt" strokecolor="#000000">
                <v:path arrowok="t"/>
              </v:shape>
            </v:group>
            <v:group style="position:absolute;left:4655;top:36;width:44;height:2" coordorigin="4655,36" coordsize="44,2">
              <v:shape style="position:absolute;left:4655;top:36;width:44;height:2" coordorigin="4655,36" coordsize="44,0" path="m4655,36l4698,36e" filled="false" stroked="true" strokeweight=".72pt" strokecolor="#000000">
                <v:path arrowok="t"/>
              </v:shape>
            </v:group>
            <v:group style="position:absolute;left:4698;top:7;width:1613;height:2" coordorigin="4698,7" coordsize="1613,2">
              <v:shape style="position:absolute;left:4698;top:7;width:1613;height:2" coordorigin="4698,7" coordsize="1613,0" path="m4698,7l6311,7e" filled="false" stroked="true" strokeweight=".72pt" strokecolor="#000000">
                <v:path arrowok="t"/>
              </v:shape>
            </v:group>
            <v:group style="position:absolute;left:4698;top:36;width:1613;height:2" coordorigin="4698,36" coordsize="1613,2">
              <v:shape style="position:absolute;left:4698;top:36;width:1613;height:2" coordorigin="4698,36" coordsize="1613,0" path="m4698,36l6311,36e" filled="false" stroked="true" strokeweight=".72pt" strokecolor="#000000">
                <v:path arrowok="t"/>
              </v:shape>
              <v:shape style="position:absolute;left:6311;top:43;width:10;height:2" type="#_x0000_t75" stroked="false">
                <v:imagedata r:id="rId93" o:title=""/>
              </v:shape>
            </v:group>
            <v:group style="position:absolute;left:6311;top:7;width:44;height:2" coordorigin="6311,7" coordsize="44,2">
              <v:shape style="position:absolute;left:6311;top:7;width:44;height:2" coordorigin="6311,7" coordsize="44,0" path="m6311,7l6354,7e" filled="false" stroked="true" strokeweight=".72pt" strokecolor="#000000">
                <v:path arrowok="t"/>
              </v:shape>
            </v:group>
            <v:group style="position:absolute;left:6311;top:36;width:44;height:2" coordorigin="6311,36" coordsize="44,2">
              <v:shape style="position:absolute;left:6311;top:36;width:44;height:2" coordorigin="6311,36" coordsize="44,0" path="m6311,36l6354,36e" filled="false" stroked="true" strokeweight=".72pt" strokecolor="#000000">
                <v:path arrowok="t"/>
              </v:shape>
            </v:group>
            <v:group style="position:absolute;left:6354;top:7;width:1253;height:2" coordorigin="6354,7" coordsize="1253,2">
              <v:shape style="position:absolute;left:6354;top:7;width:1253;height:2" coordorigin="6354,7" coordsize="1253,0" path="m6354,7l7607,7e" filled="false" stroked="true" strokeweight=".72pt" strokecolor="#000000">
                <v:path arrowok="t"/>
              </v:shape>
            </v:group>
            <v:group style="position:absolute;left:6354;top:36;width:1253;height:2" coordorigin="6354,36" coordsize="1253,2">
              <v:shape style="position:absolute;left:6354;top:36;width:1253;height:2" coordorigin="6354,36" coordsize="1253,0" path="m6354,36l7607,36e" filled="false" stroked="true" strokeweight=".72pt" strokecolor="#000000">
                <v:path arrowok="t"/>
              </v:shape>
              <v:shape style="position:absolute;left:7607;top:43;width:10;height:2" type="#_x0000_t75" stroked="false">
                <v:imagedata r:id="rId93" o:title=""/>
              </v:shape>
            </v:group>
            <v:group style="position:absolute;left:7607;top:7;width:44;height:2" coordorigin="7607,7" coordsize="44,2">
              <v:shape style="position:absolute;left:7607;top:7;width:44;height:2" coordorigin="7607,7" coordsize="44,0" path="m7607,7l7650,7e" filled="false" stroked="true" strokeweight=".72pt" strokecolor="#000000">
                <v:path arrowok="t"/>
              </v:shape>
            </v:group>
            <v:group style="position:absolute;left:7607;top:36;width:44;height:2" coordorigin="7607,36" coordsize="44,2">
              <v:shape style="position:absolute;left:7607;top:36;width:44;height:2" coordorigin="7607,36" coordsize="44,0" path="m7607,36l7650,36e" filled="false" stroked="true" strokeweight=".72pt" strokecolor="#000000">
                <v:path arrowok="t"/>
              </v:shape>
            </v:group>
            <v:group style="position:absolute;left:7650;top:7;width:1433;height:2" coordorigin="7650,7" coordsize="1433,2">
              <v:shape style="position:absolute;left:7650;top:7;width:1433;height:2" coordorigin="7650,7" coordsize="1433,0" path="m7650,7l9083,7e" filled="false" stroked="true" strokeweight=".72pt" strokecolor="#000000">
                <v:path arrowok="t"/>
              </v:shape>
            </v:group>
            <v:group style="position:absolute;left:7650;top:36;width:1433;height:2" coordorigin="7650,36" coordsize="1433,2">
              <v:shape style="position:absolute;left:7650;top:36;width:1433;height:2" coordorigin="7650,36" coordsize="1433,0" path="m7650,36l9083,36e" filled="false" stroked="true" strokeweight=".72pt" strokecolor="#000000">
                <v:path arrowok="t"/>
              </v:shape>
              <v:shape style="position:absolute;left:9083;top:43;width:10;height:2" type="#_x0000_t75" stroked="false">
                <v:imagedata r:id="rId93" o:title=""/>
              </v:shape>
            </v:group>
            <v:group style="position:absolute;left:9083;top:7;width:44;height:2" coordorigin="9083,7" coordsize="44,2">
              <v:shape style="position:absolute;left:9083;top:7;width:44;height:2" coordorigin="9083,7" coordsize="44,0" path="m9083,7l9126,7e" filled="false" stroked="true" strokeweight=".72pt" strokecolor="#000000">
                <v:path arrowok="t"/>
              </v:shape>
            </v:group>
            <v:group style="position:absolute;left:9083;top:36;width:44;height:2" coordorigin="9083,36" coordsize="44,2">
              <v:shape style="position:absolute;left:9083;top:36;width:44;height:2" coordorigin="9083,36" coordsize="44,0" path="m9083,36l9126,36e" filled="false" stroked="true" strokeweight=".72pt" strokecolor="#000000">
                <v:path arrowok="t"/>
              </v:shape>
            </v:group>
            <v:group style="position:absolute;left:9126;top:7;width:352;height:2" coordorigin="9126,7" coordsize="352,2">
              <v:shape style="position:absolute;left:9126;top:7;width:352;height:2" coordorigin="9126,7" coordsize="352,0" path="m9126,7l9478,7e" filled="false" stroked="true" strokeweight=".72pt" strokecolor="#000000">
                <v:path arrowok="t"/>
              </v:shape>
            </v:group>
            <v:group style="position:absolute;left:9126;top:36;width:352;height:2" coordorigin="9126,36" coordsize="352,2">
              <v:shape style="position:absolute;left:9126;top:36;width:352;height:2" coordorigin="9126,36" coordsize="352,0" path="m9126,36l9478,36e" filled="false" stroked="true" strokeweight=".72pt" strokecolor="#000000">
                <v:path arrowok="t"/>
              </v:shape>
              <v:shape style="position:absolute;left:1330;top:33;width:7775;height:959" type="#_x0000_t75" stroked="false">
                <v:imagedata r:id="rId274" o:title=""/>
              </v:shape>
            </v:group>
            <v:group style="position:absolute;left:19;top:4471;width:1324;height:2" coordorigin="19,4471" coordsize="1324,2">
              <v:shape style="position:absolute;left:19;top:4471;width:1324;height:2" coordorigin="19,4471" coordsize="1324,0" path="m19,4471l1343,4471e" filled="false" stroked="true" strokeweight=".72pt" strokecolor="#000000">
                <v:path arrowok="t"/>
              </v:shape>
            </v:group>
            <v:group style="position:absolute;left:19;top:4442;width:1324;height:2" coordorigin="19,4442" coordsize="1324,2">
              <v:shape style="position:absolute;left:19;top:4442;width:1324;height:2" coordorigin="19,4442" coordsize="1324,0" path="m19,4442l1343,4442e" filled="false" stroked="true" strokeweight=".72pt" strokecolor="#000000">
                <v:path arrowok="t"/>
              </v:shape>
            </v:group>
            <v:group style="position:absolute;left:1343;top:4442;width:44;height:2" coordorigin="1343,4442" coordsize="44,2">
              <v:shape style="position:absolute;left:1343;top:4442;width:44;height:2" coordorigin="1343,4442" coordsize="44,0" path="m1343,4442l1386,4442e" filled="false" stroked="true" strokeweight=".72pt" strokecolor="#000000">
                <v:path arrowok="t"/>
              </v:shape>
            </v:group>
            <v:group style="position:absolute;left:1343;top:4471;width:1656;height:2" coordorigin="1343,4471" coordsize="1656,2">
              <v:shape style="position:absolute;left:1343;top:4471;width:1656;height:2" coordorigin="1343,4471" coordsize="1656,0" path="m1343,4471l2999,4471e" filled="false" stroked="true" strokeweight=".72pt" strokecolor="#000000">
                <v:path arrowok="t"/>
              </v:shape>
            </v:group>
            <v:group style="position:absolute;left:1386;top:4442;width:1613;height:2" coordorigin="1386,4442" coordsize="1613,2">
              <v:shape style="position:absolute;left:1386;top:4442;width:1613;height:2" coordorigin="1386,4442" coordsize="1613,0" path="m1386,4442l2999,4442e" filled="false" stroked="true" strokeweight=".72pt" strokecolor="#000000">
                <v:path arrowok="t"/>
              </v:shape>
            </v:group>
            <v:group style="position:absolute;left:2999;top:4442;width:44;height:2" coordorigin="2999,4442" coordsize="44,2">
              <v:shape style="position:absolute;left:2999;top:4442;width:44;height:2" coordorigin="2999,4442" coordsize="44,0" path="m2999,4442l3042,4442e" filled="false" stroked="true" strokeweight=".72pt" strokecolor="#000000">
                <v:path arrowok="t"/>
              </v:shape>
            </v:group>
            <v:group style="position:absolute;left:2999;top:4471;width:1656;height:2" coordorigin="2999,4471" coordsize="1656,2">
              <v:shape style="position:absolute;left:2999;top:4471;width:1656;height:2" coordorigin="2999,4471" coordsize="1656,0" path="m2999,4471l4655,4471e" filled="false" stroked="true" strokeweight=".72pt" strokecolor="#000000">
                <v:path arrowok="t"/>
              </v:shape>
            </v:group>
            <v:group style="position:absolute;left:3042;top:4442;width:1613;height:2" coordorigin="3042,4442" coordsize="1613,2">
              <v:shape style="position:absolute;left:3042;top:4442;width:1613;height:2" coordorigin="3042,4442" coordsize="1613,0" path="m3042,4442l4655,4442e" filled="false" stroked="true" strokeweight=".72pt" strokecolor="#000000">
                <v:path arrowok="t"/>
              </v:shape>
            </v:group>
            <v:group style="position:absolute;left:4655;top:4442;width:44;height:2" coordorigin="4655,4442" coordsize="44,2">
              <v:shape style="position:absolute;left:4655;top:4442;width:44;height:2" coordorigin="4655,4442" coordsize="44,0" path="m4655,4442l4698,4442e" filled="false" stroked="true" strokeweight=".72pt" strokecolor="#000000">
                <v:path arrowok="t"/>
              </v:shape>
            </v:group>
            <v:group style="position:absolute;left:4655;top:4471;width:1656;height:2" coordorigin="4655,4471" coordsize="1656,2">
              <v:shape style="position:absolute;left:4655;top:4471;width:1656;height:2" coordorigin="4655,4471" coordsize="1656,0" path="m4655,4471l6311,4471e" filled="false" stroked="true" strokeweight=".72pt" strokecolor="#000000">
                <v:path arrowok="t"/>
              </v:shape>
            </v:group>
            <v:group style="position:absolute;left:4698;top:4442;width:1613;height:2" coordorigin="4698,4442" coordsize="1613,2">
              <v:shape style="position:absolute;left:4698;top:4442;width:1613;height:2" coordorigin="4698,4442" coordsize="1613,0" path="m4698,4442l6311,4442e" filled="false" stroked="true" strokeweight=".72pt" strokecolor="#000000">
                <v:path arrowok="t"/>
              </v:shape>
            </v:group>
            <v:group style="position:absolute;left:6311;top:4442;width:44;height:2" coordorigin="6311,4442" coordsize="44,2">
              <v:shape style="position:absolute;left:6311;top:4442;width:44;height:2" coordorigin="6311,4442" coordsize="44,0" path="m6311,4442l6354,4442e" filled="false" stroked="true" strokeweight=".72pt" strokecolor="#000000">
                <v:path arrowok="t"/>
              </v:shape>
            </v:group>
            <v:group style="position:absolute;left:6311;top:4471;width:1296;height:2" coordorigin="6311,4471" coordsize="1296,2">
              <v:shape style="position:absolute;left:6311;top:4471;width:1296;height:2" coordorigin="6311,4471" coordsize="1296,0" path="m6311,4471l7607,4471e" filled="false" stroked="true" strokeweight=".72pt" strokecolor="#000000">
                <v:path arrowok="t"/>
              </v:shape>
            </v:group>
            <v:group style="position:absolute;left:6354;top:4442;width:1253;height:2" coordorigin="6354,4442" coordsize="1253,2">
              <v:shape style="position:absolute;left:6354;top:4442;width:1253;height:2" coordorigin="6354,4442" coordsize="1253,0" path="m6354,4442l7607,4442e" filled="false" stroked="true" strokeweight=".72pt" strokecolor="#000000">
                <v:path arrowok="t"/>
              </v:shape>
            </v:group>
            <v:group style="position:absolute;left:7607;top:4442;width:44;height:2" coordorigin="7607,4442" coordsize="44,2">
              <v:shape style="position:absolute;left:7607;top:4442;width:44;height:2" coordorigin="7607,4442" coordsize="44,0" path="m7607,4442l7650,4442e" filled="false" stroked="true" strokeweight=".72pt" strokecolor="#000000">
                <v:path arrowok="t"/>
              </v:shape>
            </v:group>
            <v:group style="position:absolute;left:7607;top:4471;width:1476;height:2" coordorigin="7607,4471" coordsize="1476,2">
              <v:shape style="position:absolute;left:7607;top:4471;width:1476;height:2" coordorigin="7607,4471" coordsize="1476,0" path="m7607,4471l9083,4471e" filled="false" stroked="true" strokeweight=".72pt" strokecolor="#000000">
                <v:path arrowok="t"/>
              </v:shape>
            </v:group>
            <v:group style="position:absolute;left:7650;top:4442;width:1433;height:2" coordorigin="7650,4442" coordsize="1433,2">
              <v:shape style="position:absolute;left:7650;top:4442;width:1433;height:2" coordorigin="7650,4442" coordsize="1433,0" path="m7650,4442l9083,4442e" filled="false" stroked="true" strokeweight=".72pt" strokecolor="#000000">
                <v:path arrowok="t"/>
              </v:shape>
              <v:shape style="position:absolute;left:0;top:966;width:9496;height:3469" type="#_x0000_t75" stroked="false">
                <v:imagedata r:id="rId275" o:title=""/>
              </v:shape>
            </v:group>
            <v:group style="position:absolute;left:9083;top:4442;width:44;height:2" coordorigin="9083,4442" coordsize="44,2">
              <v:shape style="position:absolute;left:9083;top:4442;width:44;height:2" coordorigin="9083,4442" coordsize="44,0" path="m9083,4442l9126,4442e" filled="false" stroked="true" strokeweight=".72pt" strokecolor="#000000">
                <v:path arrowok="t"/>
              </v:shape>
            </v:group>
            <v:group style="position:absolute;left:9083;top:4471;width:395;height:2" coordorigin="9083,4471" coordsize="395,2">
              <v:shape style="position:absolute;left:9083;top:4471;width:395;height:2" coordorigin="9083,4471" coordsize="395,0" path="m9083,4471l9478,4471e" filled="false" stroked="true" strokeweight=".72pt" strokecolor="#000000">
                <v:path arrowok="t"/>
              </v:shape>
            </v:group>
            <v:group style="position:absolute;left:9126;top:4442;width:352;height:2" coordorigin="9126,4442" coordsize="352,2">
              <v:shape style="position:absolute;left:9126;top:4442;width:352;height:2" coordorigin="9126,4442" coordsize="352,0" path="m9126,4442l9478,4442e" filled="false" stroked="true" strokeweight=".72pt" strokecolor="#000000">
                <v:path arrowok="t"/>
              </v:shape>
              <v:shape style="position:absolute;left:324;top:42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项目名称</w:t>
                      </w:r>
                      <w:r>
                        <w:rPr>
                          <w:rFonts w:ascii="宋体" w:hAnsi="宋体" w:cs="宋体" w:eastAsia="宋体" w:hint="default"/>
                          <w:sz w:val="18"/>
                          <w:szCs w:val="18"/>
                        </w:rPr>
                      </w:r>
                    </w:p>
                  </w:txbxContent>
                </v:textbox>
                <w10:wrap type="none"/>
              </v:shape>
              <v:shape style="position:absolute;left:1813;top:42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年初账面</w:t>
                      </w:r>
                      <w:r>
                        <w:rPr>
                          <w:rFonts w:ascii="宋体" w:hAnsi="宋体" w:cs="宋体" w:eastAsia="宋体" w:hint="default"/>
                          <w:sz w:val="18"/>
                          <w:szCs w:val="18"/>
                        </w:rPr>
                      </w:r>
                    </w:p>
                  </w:txbxContent>
                </v:textbox>
                <w10:wrap type="none"/>
              </v:shape>
              <v:shape style="position:absolute;left:3378;top:420;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本年增加额</w:t>
                      </w:r>
                      <w:r>
                        <w:rPr>
                          <w:rFonts w:ascii="宋体" w:hAnsi="宋体" w:cs="宋体" w:eastAsia="宋体" w:hint="default"/>
                          <w:sz w:val="18"/>
                          <w:szCs w:val="18"/>
                        </w:rPr>
                      </w:r>
                    </w:p>
                  </w:txbxContent>
                </v:textbox>
                <w10:wrap type="none"/>
              </v:shape>
              <v:shape style="position:absolute;left:4853;top:304;width:1269;height:414"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本年转入固定资</w:t>
                      </w:r>
                      <w:r>
                        <w:rPr>
                          <w:rFonts w:ascii="宋体" w:hAnsi="宋体" w:cs="宋体" w:eastAsia="宋体" w:hint="default"/>
                          <w:sz w:val="18"/>
                          <w:szCs w:val="18"/>
                        </w:rPr>
                      </w:r>
                    </w:p>
                    <w:p>
                      <w:pPr>
                        <w:spacing w:line="235"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产额</w:t>
                      </w:r>
                      <w:r>
                        <w:rPr>
                          <w:rFonts w:ascii="宋体" w:hAnsi="宋体" w:cs="宋体" w:eastAsia="宋体" w:hint="default"/>
                          <w:sz w:val="18"/>
                          <w:szCs w:val="18"/>
                        </w:rPr>
                      </w:r>
                    </w:p>
                  </w:txbxContent>
                </v:textbox>
                <w10:wrap type="none"/>
              </v:shape>
              <v:shape style="position:absolute;left:6691;top:304;width:544;height:414" type="#_x0000_t202" filled="false" stroked="false">
                <v:textbox inset="0,0,0,0">
                  <w:txbxContent>
                    <w:p>
                      <w:pPr>
                        <w:spacing w:line="179" w:lineRule="exact" w:before="0"/>
                        <w:ind w:left="0" w:right="0" w:firstLine="91"/>
                        <w:jc w:val="left"/>
                        <w:rPr>
                          <w:rFonts w:ascii="宋体" w:hAnsi="宋体" w:cs="宋体" w:eastAsia="宋体" w:hint="default"/>
                          <w:sz w:val="18"/>
                          <w:szCs w:val="18"/>
                        </w:rPr>
                      </w:pPr>
                      <w:r>
                        <w:rPr>
                          <w:rFonts w:ascii="宋体" w:hAnsi="宋体" w:cs="宋体" w:eastAsia="宋体" w:hint="default"/>
                          <w:b/>
                          <w:bCs/>
                          <w:sz w:val="18"/>
                          <w:szCs w:val="18"/>
                        </w:rPr>
                        <w:t>其他</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减少额</w:t>
                      </w:r>
                      <w:r>
                        <w:rPr>
                          <w:rFonts w:ascii="宋体" w:hAnsi="宋体" w:cs="宋体" w:eastAsia="宋体" w:hint="default"/>
                          <w:sz w:val="18"/>
                          <w:szCs w:val="18"/>
                        </w:rPr>
                      </w:r>
                    </w:p>
                  </w:txbxContent>
                </v:textbox>
                <w10:wrap type="none"/>
              </v:shape>
              <v:shape style="position:absolute;left:7987;top:304;width:725;height:414"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期末账面</w:t>
                      </w:r>
                      <w:r>
                        <w:rPr>
                          <w:rFonts w:ascii="宋体" w:hAnsi="宋体" w:cs="宋体" w:eastAsia="宋体" w:hint="default"/>
                          <w:sz w:val="18"/>
                          <w:szCs w:val="18"/>
                        </w:rPr>
                      </w:r>
                    </w:p>
                    <w:p>
                      <w:pPr>
                        <w:spacing w:line="235"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余额</w:t>
                      </w:r>
                      <w:r>
                        <w:rPr>
                          <w:rFonts w:ascii="宋体" w:hAnsi="宋体" w:cs="宋体" w:eastAsia="宋体" w:hint="default"/>
                          <w:sz w:val="18"/>
                          <w:szCs w:val="18"/>
                        </w:rPr>
                      </w:r>
                    </w:p>
                  </w:txbxContent>
                </v:textbox>
                <w10:wrap type="none"/>
              </v:shape>
              <v:shape style="position:absolute;left:134;top:1302;width:76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OLED</w:t>
                      </w:r>
                      <w:r>
                        <w:rPr>
                          <w:rFonts w:ascii="宋体" w:hAnsi="宋体" w:cs="宋体" w:eastAsia="宋体" w:hint="default"/>
                          <w:spacing w:val="-46"/>
                          <w:sz w:val="18"/>
                          <w:szCs w:val="18"/>
                        </w:rPr>
                        <w:t> </w:t>
                      </w:r>
                      <w:r>
                        <w:rPr>
                          <w:rFonts w:ascii="宋体" w:hAnsi="宋体" w:cs="宋体" w:eastAsia="宋体" w:hint="default"/>
                          <w:sz w:val="18"/>
                          <w:szCs w:val="18"/>
                        </w:rPr>
                        <w:t>项目</w:t>
                      </w:r>
                    </w:p>
                  </w:txbxContent>
                </v:textbox>
                <w10:wrap type="none"/>
              </v:shape>
              <v:shape style="position:absolute;left:1816;top:1302;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7,953,127.63</w:t>
                      </w:r>
                    </w:p>
                  </w:txbxContent>
                </v:textbox>
                <w10:wrap type="none"/>
              </v:shape>
              <v:shape style="position:absolute;left:3382;top:1302;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52,925,050.27</w:t>
                      </w:r>
                    </w:p>
                  </w:txbxContent>
                </v:textbox>
                <w10:wrap type="none"/>
              </v:shape>
              <v:shape style="position:absolute;left:5308;top:1302;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358,652.72</w:t>
                      </w:r>
                    </w:p>
                  </w:txbxContent>
                </v:textbox>
                <w10:wrap type="none"/>
              </v:shape>
              <v:shape style="position:absolute;left:7414;top:1302;width:1566;height:180" type="#_x0000_t202" filled="false" stroked="false">
                <v:textbox inset="0,0,0,0">
                  <w:txbxContent>
                    <w:p>
                      <w:pPr>
                        <w:tabs>
                          <w:tab w:pos="395" w:val="left" w:leader="none"/>
                        </w:tabs>
                        <w:spacing w:line="180" w:lineRule="exact" w:before="0"/>
                        <w:ind w:left="0" w:right="0" w:firstLine="0"/>
                        <w:jc w:val="left"/>
                        <w:rPr>
                          <w:rFonts w:ascii="宋体" w:hAnsi="宋体" w:cs="宋体" w:eastAsia="宋体" w:hint="default"/>
                          <w:sz w:val="18"/>
                          <w:szCs w:val="18"/>
                        </w:rPr>
                      </w:pPr>
                      <w:r>
                        <w:rPr>
                          <w:rFonts w:ascii="宋体"/>
                          <w:sz w:val="18"/>
                        </w:rPr>
                        <w:t>-</w:t>
                        <w:tab/>
                        <w:t>60,519,525.18</w:t>
                      </w:r>
                    </w:p>
                  </w:txbxContent>
                </v:textbox>
                <w10:wrap type="none"/>
              </v:shape>
              <v:shape style="position:absolute;left:134;top:2255;width:8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PDP</w:t>
                      </w:r>
                      <w:r>
                        <w:rPr>
                          <w:rFonts w:ascii="宋体" w:hAnsi="宋体" w:cs="宋体" w:eastAsia="宋体" w:hint="default"/>
                          <w:spacing w:val="-46"/>
                          <w:sz w:val="18"/>
                          <w:szCs w:val="18"/>
                        </w:rPr>
                        <w:t> </w:t>
                      </w:r>
                      <w:r>
                        <w:rPr>
                          <w:rFonts w:ascii="宋体" w:hAnsi="宋体" w:cs="宋体" w:eastAsia="宋体" w:hint="default"/>
                          <w:sz w:val="18"/>
                          <w:szCs w:val="18"/>
                        </w:rPr>
                        <w:t>项目﹡</w:t>
                      </w:r>
                    </w:p>
                  </w:txbxContent>
                </v:textbox>
                <w10:wrap type="none"/>
              </v:shape>
              <v:shape style="position:absolute;left:1753;top:2255;width:7227;height:189" type="#_x0000_t202" filled="false" stroked="false">
                <v:textbox inset="0,0,0,0">
                  <w:txbxContent>
                    <w:p>
                      <w:pPr>
                        <w:tabs>
                          <w:tab w:pos="1538" w:val="left" w:leader="none"/>
                          <w:tab w:pos="3014" w:val="left" w:leader="none"/>
                          <w:tab w:pos="4670" w:val="left" w:leader="none"/>
                          <w:tab w:pos="6056" w:val="left" w:leader="none"/>
                        </w:tabs>
                        <w:spacing w:line="188" w:lineRule="exact" w:before="0"/>
                        <w:ind w:left="0" w:right="0" w:firstLine="0"/>
                        <w:jc w:val="left"/>
                        <w:rPr>
                          <w:rFonts w:ascii="宋体" w:hAnsi="宋体" w:cs="宋体" w:eastAsia="宋体" w:hint="default"/>
                          <w:sz w:val="18"/>
                          <w:szCs w:val="18"/>
                        </w:rPr>
                      </w:pPr>
                      <w:r>
                        <w:rPr>
                          <w:rFonts w:ascii="Arial Narrow"/>
                          <w:spacing w:val="-1"/>
                          <w:sz w:val="18"/>
                        </w:rPr>
                        <w:t>3,319,634,128.23</w:t>
                        <w:tab/>
                      </w:r>
                      <w:r>
                        <w:rPr>
                          <w:rFonts w:ascii="宋体"/>
                          <w:sz w:val="18"/>
                        </w:rPr>
                        <w:t>660,519,731.27</w:t>
                        <w:tab/>
                        <w:t>3,926,803,937.46</w:t>
                        <w:tab/>
                        <w:t>5,636,475.55</w:t>
                        <w:tab/>
                        <w:t>47,713,446.49</w:t>
                      </w:r>
                    </w:p>
                  </w:txbxContent>
                </v:textbox>
                <w10:wrap type="none"/>
              </v:shape>
              <v:shape style="position:absolute;left:134;top:3252;width:1080;height:54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长虹深圳研发</w:t>
                      </w:r>
                    </w:p>
                    <w:p>
                      <w:pPr>
                        <w:spacing w:before="124"/>
                        <w:ind w:left="0" w:right="0" w:firstLine="0"/>
                        <w:jc w:val="left"/>
                        <w:rPr>
                          <w:rFonts w:ascii="宋体" w:hAnsi="宋体" w:cs="宋体" w:eastAsia="宋体" w:hint="default"/>
                          <w:sz w:val="18"/>
                          <w:szCs w:val="18"/>
                        </w:rPr>
                      </w:pPr>
                      <w:r>
                        <w:rPr>
                          <w:rFonts w:ascii="宋体" w:hAnsi="宋体" w:cs="宋体" w:eastAsia="宋体" w:hint="default"/>
                          <w:sz w:val="18"/>
                          <w:szCs w:val="18"/>
                        </w:rPr>
                        <w:t>大厦</w:t>
                      </w:r>
                    </w:p>
                  </w:txbxContent>
                </v:textbox>
                <w10:wrap type="none"/>
              </v:shape>
              <v:shape style="position:absolute;left:1726;top:3432;width:2826;height:180" type="#_x0000_t202" filled="false" stroked="false">
                <v:textbox inset="0,0,0,0">
                  <w:txbxContent>
                    <w:p>
                      <w:pPr>
                        <w:tabs>
                          <w:tab w:pos="1565" w:val="left" w:leader="none"/>
                        </w:tabs>
                        <w:spacing w:line="180" w:lineRule="exact" w:before="0"/>
                        <w:ind w:left="0" w:right="0" w:firstLine="0"/>
                        <w:jc w:val="left"/>
                        <w:rPr>
                          <w:rFonts w:ascii="宋体" w:hAnsi="宋体" w:cs="宋体" w:eastAsia="宋体" w:hint="default"/>
                          <w:sz w:val="18"/>
                          <w:szCs w:val="18"/>
                        </w:rPr>
                      </w:pPr>
                      <w:r>
                        <w:rPr>
                          <w:rFonts w:ascii="宋体"/>
                          <w:sz w:val="18"/>
                        </w:rPr>
                        <w:t>28,407,702.27</w:t>
                        <w:tab/>
                        <w:t>136,853,618.65</w:t>
                      </w:r>
                    </w:p>
                  </w:txbxContent>
                </v:textbox>
                <w10:wrap type="none"/>
              </v:shape>
              <v:shape style="position:absolute;left:6118;top:343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7414;top:3432;width:1566;height:180" type="#_x0000_t202" filled="false" stroked="false">
                <v:textbox inset="0,0,0,0">
                  <w:txbxContent>
                    <w:p>
                      <w:pPr>
                        <w:tabs>
                          <w:tab w:pos="305" w:val="left" w:leader="none"/>
                        </w:tabs>
                        <w:spacing w:line="180" w:lineRule="exact" w:before="0"/>
                        <w:ind w:left="0" w:right="0" w:firstLine="0"/>
                        <w:jc w:val="left"/>
                        <w:rPr>
                          <w:rFonts w:ascii="宋体" w:hAnsi="宋体" w:cs="宋体" w:eastAsia="宋体" w:hint="default"/>
                          <w:sz w:val="18"/>
                          <w:szCs w:val="18"/>
                        </w:rPr>
                      </w:pPr>
                      <w:r>
                        <w:rPr>
                          <w:rFonts w:ascii="宋体"/>
                          <w:sz w:val="18"/>
                        </w:rPr>
                        <w:t>-</w:t>
                        <w:tab/>
                        <w:t>165,261,320.92</w:t>
                      </w:r>
                    </w:p>
                  </w:txbxContent>
                </v:textbox>
                <w10:wrap type="none"/>
              </v:shape>
              <v:shape style="position:absolute;left:9196;top:71;width:182;height:3964" type="#_x0000_t202" filled="false" stroked="false">
                <v:textbox inset="0,0,0,0">
                  <w:txbxContent>
                    <w:p>
                      <w:pPr>
                        <w:spacing w:line="179" w:lineRule="exact" w:before="0"/>
                        <w:ind w:left="0" w:right="0" w:firstLine="0"/>
                        <w:jc w:val="both"/>
                        <w:rPr>
                          <w:rFonts w:ascii="宋体" w:hAnsi="宋体" w:cs="宋体" w:eastAsia="宋体" w:hint="default"/>
                          <w:sz w:val="18"/>
                          <w:szCs w:val="18"/>
                        </w:rPr>
                      </w:pPr>
                      <w:r>
                        <w:rPr>
                          <w:rFonts w:ascii="宋体" w:hAnsi="宋体" w:cs="宋体" w:eastAsia="宋体" w:hint="default"/>
                          <w:b/>
                          <w:bCs/>
                          <w:w w:val="99"/>
                          <w:sz w:val="18"/>
                          <w:szCs w:val="18"/>
                        </w:rPr>
                        <w:t>资</w:t>
                      </w:r>
                      <w:r>
                        <w:rPr>
                          <w:rFonts w:ascii="宋体" w:hAnsi="宋体" w:cs="宋体" w:eastAsia="宋体" w:hint="default"/>
                          <w:sz w:val="18"/>
                          <w:szCs w:val="18"/>
                        </w:rPr>
                      </w:r>
                    </w:p>
                    <w:p>
                      <w:pPr>
                        <w:spacing w:line="237" w:lineRule="auto" w:before="1"/>
                        <w:ind w:left="0" w:right="0" w:firstLine="0"/>
                        <w:jc w:val="both"/>
                        <w:rPr>
                          <w:rFonts w:ascii="宋体" w:hAnsi="宋体" w:cs="宋体" w:eastAsia="宋体" w:hint="default"/>
                          <w:sz w:val="18"/>
                          <w:szCs w:val="18"/>
                        </w:rPr>
                      </w:pPr>
                      <w:r>
                        <w:rPr>
                          <w:rFonts w:ascii="宋体" w:hAnsi="宋体" w:cs="宋体" w:eastAsia="宋体" w:hint="default"/>
                          <w:b/>
                          <w:bCs/>
                          <w:sz w:val="18"/>
                          <w:szCs w:val="18"/>
                        </w:rPr>
                        <w:t>金</w:t>
                      </w:r>
                      <w:r>
                        <w:rPr>
                          <w:rFonts w:ascii="宋体" w:hAnsi="宋体" w:cs="宋体" w:eastAsia="宋体" w:hint="default"/>
                          <w:b/>
                          <w:bCs/>
                          <w:w w:val="99"/>
                          <w:sz w:val="18"/>
                          <w:szCs w:val="18"/>
                        </w:rPr>
                        <w:t> </w:t>
                      </w:r>
                      <w:r>
                        <w:rPr>
                          <w:rFonts w:ascii="宋体" w:hAnsi="宋体" w:cs="宋体" w:eastAsia="宋体" w:hint="default"/>
                          <w:b/>
                          <w:bCs/>
                          <w:sz w:val="18"/>
                          <w:szCs w:val="18"/>
                        </w:rPr>
                        <w:t>来</w:t>
                      </w:r>
                      <w:r>
                        <w:rPr>
                          <w:rFonts w:ascii="宋体" w:hAnsi="宋体" w:cs="宋体" w:eastAsia="宋体" w:hint="default"/>
                          <w:b/>
                          <w:bCs/>
                          <w:w w:val="99"/>
                          <w:sz w:val="18"/>
                          <w:szCs w:val="18"/>
                        </w:rPr>
                        <w:t> </w:t>
                      </w:r>
                      <w:r>
                        <w:rPr>
                          <w:rFonts w:ascii="宋体" w:hAnsi="宋体" w:cs="宋体" w:eastAsia="宋体" w:hint="default"/>
                          <w:b/>
                          <w:bCs/>
                          <w:sz w:val="18"/>
                          <w:szCs w:val="18"/>
                        </w:rPr>
                        <w:t>源</w:t>
                      </w:r>
                      <w:r>
                        <w:rPr>
                          <w:rFonts w:ascii="宋体" w:hAnsi="宋体" w:cs="宋体" w:eastAsia="宋体" w:hint="default"/>
                          <w:sz w:val="18"/>
                          <w:szCs w:val="18"/>
                        </w:rPr>
                      </w:r>
                    </w:p>
                    <w:p>
                      <w:pPr>
                        <w:spacing w:before="115"/>
                        <w:ind w:left="1" w:right="0" w:firstLine="0"/>
                        <w:jc w:val="both"/>
                        <w:rPr>
                          <w:rFonts w:ascii="宋体" w:hAnsi="宋体" w:cs="宋体" w:eastAsia="宋体" w:hint="default"/>
                          <w:sz w:val="18"/>
                          <w:szCs w:val="18"/>
                        </w:rPr>
                      </w:pPr>
                      <w:r>
                        <w:rPr>
                          <w:rFonts w:ascii="宋体" w:hAnsi="宋体" w:cs="宋体" w:eastAsia="宋体" w:hint="default"/>
                          <w:sz w:val="18"/>
                          <w:szCs w:val="18"/>
                        </w:rPr>
                        <w:t>自</w:t>
                      </w:r>
                    </w:p>
                    <w:p>
                      <w:pPr>
                        <w:spacing w:line="252" w:lineRule="auto" w:before="124"/>
                        <w:ind w:left="1" w:right="0" w:firstLine="0"/>
                        <w:jc w:val="both"/>
                        <w:rPr>
                          <w:rFonts w:ascii="宋体" w:hAnsi="宋体" w:cs="宋体" w:eastAsia="宋体" w:hint="default"/>
                          <w:sz w:val="18"/>
                          <w:szCs w:val="18"/>
                        </w:rPr>
                      </w:pPr>
                      <w:r>
                        <w:rPr>
                          <w:rFonts w:ascii="宋体" w:hAnsi="宋体" w:cs="宋体" w:eastAsia="宋体" w:hint="default"/>
                          <w:sz w:val="18"/>
                          <w:szCs w:val="18"/>
                        </w:rPr>
                        <w:t>筹 自 筹</w:t>
                      </w:r>
                    </w:p>
                    <w:p>
                      <w:pPr>
                        <w:spacing w:line="240" w:lineRule="auto" w:before="0"/>
                        <w:ind w:left="1" w:right="0" w:firstLine="90"/>
                        <w:jc w:val="both"/>
                        <w:rPr>
                          <w:rFonts w:ascii="宋体" w:hAnsi="宋体" w:cs="宋体" w:eastAsia="宋体" w:hint="default"/>
                          <w:sz w:val="18"/>
                          <w:szCs w:val="18"/>
                        </w:rPr>
                      </w:pPr>
                      <w:r>
                        <w:rPr>
                          <w:rFonts w:ascii="宋体" w:hAnsi="宋体" w:cs="宋体" w:eastAsia="宋体" w:hint="default"/>
                          <w:sz w:val="18"/>
                          <w:szCs w:val="18"/>
                        </w:rPr>
                        <w:t>/ 贷 款 自 筹</w:t>
                      </w:r>
                    </w:p>
                    <w:p>
                      <w:pPr>
                        <w:spacing w:line="237" w:lineRule="auto" w:before="0"/>
                        <w:ind w:left="1" w:right="0" w:firstLine="90"/>
                        <w:jc w:val="both"/>
                        <w:rPr>
                          <w:rFonts w:ascii="宋体" w:hAnsi="宋体" w:cs="宋体" w:eastAsia="宋体" w:hint="default"/>
                          <w:sz w:val="18"/>
                          <w:szCs w:val="18"/>
                        </w:rPr>
                      </w:pPr>
                      <w:r>
                        <w:rPr>
                          <w:rFonts w:ascii="宋体" w:hAnsi="宋体" w:cs="宋体" w:eastAsia="宋体" w:hint="default"/>
                          <w:sz w:val="18"/>
                          <w:szCs w:val="18"/>
                        </w:rPr>
                        <w:t>/ 贷 款</w:t>
                      </w:r>
                    </w:p>
                  </w:txbxContent>
                </v:textbox>
                <w10:wrap type="none"/>
              </v:shape>
              <v:shape style="position:absolute;left:134;top:420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1456;top:4161;width:7524;height:180" type="#_x0000_t202" filled="false" stroked="false">
                <v:textbox inset="0,0,0,0">
                  <w:txbxContent>
                    <w:p>
                      <w:pPr>
                        <w:tabs>
                          <w:tab w:pos="1655" w:val="left" w:leader="none"/>
                          <w:tab w:pos="3311" w:val="left" w:leader="none"/>
                          <w:tab w:pos="4967" w:val="left" w:leader="none"/>
                          <w:tab w:pos="6263" w:val="left" w:leader="none"/>
                        </w:tabs>
                        <w:spacing w:line="180" w:lineRule="exact" w:before="0"/>
                        <w:ind w:left="0" w:right="0" w:firstLine="0"/>
                        <w:jc w:val="left"/>
                        <w:rPr>
                          <w:rFonts w:ascii="宋体" w:hAnsi="宋体" w:cs="宋体" w:eastAsia="宋体" w:hint="default"/>
                          <w:sz w:val="18"/>
                          <w:szCs w:val="18"/>
                        </w:rPr>
                      </w:pPr>
                      <w:r>
                        <w:rPr>
                          <w:rFonts w:ascii="宋体"/>
                          <w:sz w:val="18"/>
                        </w:rPr>
                        <w:t>3,387,977,561.96</w:t>
                        <w:tab/>
                        <w:t>1,002,383,103.03</w:t>
                        <w:tab/>
                        <w:t>4,109,252,995.65</w:t>
                        <w:tab/>
                        <w:t>5,636,475.55</w:t>
                        <w:tab/>
                        <w:t>275,471,193.79</w:t>
                      </w:r>
                    </w:p>
                  </w:txbxContent>
                </v:textbox>
                <w10:wrap type="none"/>
              </v:shape>
            </v:group>
          </v:group>
        </w:pict>
      </w:r>
      <w:r>
        <w:rPr>
          <w:rFonts w:ascii="宋体" w:hAnsi="宋体" w:cs="宋体" w:eastAsia="宋体" w:hint="default"/>
          <w:position w:val="-89"/>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760" w:right="229"/>
        <w:jc w:val="left"/>
      </w:pPr>
      <w:r>
        <w:rPr/>
        <w:t>（续表）</w:t>
      </w:r>
    </w:p>
    <w:p>
      <w:pPr>
        <w:spacing w:line="240" w:lineRule="auto" w:before="5"/>
        <w:rPr>
          <w:rFonts w:ascii="宋体" w:hAnsi="宋体" w:cs="宋体" w:eastAsia="宋体" w:hint="default"/>
          <w:sz w:val="12"/>
          <w:szCs w:val="12"/>
        </w:rPr>
      </w:pPr>
    </w:p>
    <w:p>
      <w:pPr>
        <w:spacing w:line="3417" w:lineRule="exact"/>
        <w:ind w:left="100" w:right="0" w:firstLine="0"/>
        <w:rPr>
          <w:rFonts w:ascii="宋体" w:hAnsi="宋体" w:cs="宋体" w:eastAsia="宋体" w:hint="default"/>
          <w:sz w:val="20"/>
          <w:szCs w:val="20"/>
        </w:rPr>
      </w:pPr>
      <w:r>
        <w:rPr>
          <w:rFonts w:ascii="宋体" w:hAnsi="宋体" w:cs="宋体" w:eastAsia="宋体" w:hint="default"/>
          <w:position w:val="-67"/>
          <w:sz w:val="20"/>
          <w:szCs w:val="20"/>
        </w:rPr>
        <w:pict>
          <v:group style="width:485.65pt;height:170.9pt;mso-position-horizontal-relative:char;mso-position-vertical-relative:line" coordorigin="0,0" coordsize="9713,3418">
            <v:group style="position:absolute;left:4164;top:30;width:102;height:934" coordorigin="4164,30" coordsize="102,934">
              <v:shape style="position:absolute;left:4164;top:30;width:102;height:934" coordorigin="4164,30" coordsize="102,934" path="m4266,30l4164,30,4164,964,4266,964,4266,30xe" filled="true" fillcolor="#ffffff" stroked="false">
                <v:path arrowok="t"/>
                <v:fill type="solid"/>
              </v:shape>
            </v:group>
            <v:group style="position:absolute;left:19;top:5;width:1894;height:2" coordorigin="19,5" coordsize="1894,2">
              <v:shape style="position:absolute;left:19;top:5;width:1894;height:2" coordorigin="19,5" coordsize="1894,0" path="m19,5l1913,5e" filled="false" stroked="true" strokeweight=".48pt" strokecolor="#000000">
                <v:path arrowok="t"/>
              </v:shape>
            </v:group>
            <v:group style="position:absolute;left:19;top:24;width:1894;height:2" coordorigin="19,24" coordsize="1894,2">
              <v:shape style="position:absolute;left:19;top:24;width:1894;height:2" coordorigin="19,24" coordsize="1894,0" path="m19,24l1913,24e" filled="false" stroked="true" strokeweight=".48pt" strokecolor="#000000">
                <v:path arrowok="t"/>
              </v:shape>
              <v:shape style="position:absolute;left:1913;top:29;width:10;height:2" type="#_x0000_t75" stroked="false">
                <v:imagedata r:id="rId93" o:title=""/>
              </v:shape>
            </v:group>
            <v:group style="position:absolute;left:1913;top:5;width:29;height:2" coordorigin="1913,5" coordsize="29,2">
              <v:shape style="position:absolute;left:1913;top:5;width:29;height:2" coordorigin="1913,5" coordsize="29,0" path="m1913,5l1942,5e" filled="false" stroked="true" strokeweight=".48pt" strokecolor="#000000">
                <v:path arrowok="t"/>
              </v:shape>
            </v:group>
            <v:group style="position:absolute;left:1913;top:24;width:29;height:2" coordorigin="1913,24" coordsize="29,2">
              <v:shape style="position:absolute;left:1913;top:24;width:29;height:2" coordorigin="1913,24" coordsize="29,0" path="m1913,24l1942,24e" filled="false" stroked="true" strokeweight=".48pt" strokecolor="#000000">
                <v:path arrowok="t"/>
              </v:shape>
            </v:group>
            <v:group style="position:absolute;left:1942;top:5;width:1628;height:2" coordorigin="1942,5" coordsize="1628,2">
              <v:shape style="position:absolute;left:1942;top:5;width:1628;height:2" coordorigin="1942,5" coordsize="1628,0" path="m1942,5l3569,5e" filled="false" stroked="true" strokeweight=".48pt" strokecolor="#000000">
                <v:path arrowok="t"/>
              </v:shape>
            </v:group>
            <v:group style="position:absolute;left:1942;top:24;width:1628;height:2" coordorigin="1942,24" coordsize="1628,2">
              <v:shape style="position:absolute;left:1942;top:24;width:1628;height:2" coordorigin="1942,24" coordsize="1628,0" path="m1942,24l3569,24e" filled="false" stroked="true" strokeweight=".48pt" strokecolor="#000000">
                <v:path arrowok="t"/>
              </v:shape>
              <v:shape style="position:absolute;left:3569;top:29;width:10;height:2" type="#_x0000_t75" stroked="false">
                <v:imagedata r:id="rId93" o:title=""/>
              </v:shape>
            </v:group>
            <v:group style="position:absolute;left:3569;top:5;width:29;height:2" coordorigin="3569,5" coordsize="29,2">
              <v:shape style="position:absolute;left:3569;top:5;width:29;height:2" coordorigin="3569,5" coordsize="29,0" path="m3569,5l3598,5e" filled="false" stroked="true" strokeweight=".48pt" strokecolor="#000000">
                <v:path arrowok="t"/>
              </v:shape>
            </v:group>
            <v:group style="position:absolute;left:3569;top:24;width:29;height:2" coordorigin="3569,24" coordsize="29,2">
              <v:shape style="position:absolute;left:3569;top:24;width:29;height:2" coordorigin="3569,24" coordsize="29,0" path="m3569,24l3598,24e" filled="false" stroked="true" strokeweight=".48pt" strokecolor="#000000">
                <v:path arrowok="t"/>
              </v:shape>
            </v:group>
            <v:group style="position:absolute;left:3598;top:5;width:669;height:2" coordorigin="3598,5" coordsize="669,2">
              <v:shape style="position:absolute;left:3598;top:5;width:669;height:2" coordorigin="3598,5" coordsize="669,0" path="m3598,5l4266,5e" filled="false" stroked="true" strokeweight=".48pt" strokecolor="#000000">
                <v:path arrowok="t"/>
              </v:shape>
            </v:group>
            <v:group style="position:absolute;left:3598;top:24;width:669;height:2" coordorigin="3598,24" coordsize="669,2">
              <v:shape style="position:absolute;left:3598;top:24;width:669;height:2" coordorigin="3598,24" coordsize="669,0" path="m3598,24l4266,24e" filled="false" stroked="true" strokeweight=".48pt" strokecolor="#000000">
                <v:path arrowok="t"/>
              </v:shape>
              <v:shape style="position:absolute;left:4266;top:29;width:10;height:2" type="#_x0000_t75" stroked="false">
                <v:imagedata r:id="rId93" o:title=""/>
              </v:shape>
            </v:group>
            <v:group style="position:absolute;left:4266;top:5;width:29;height:2" coordorigin="4266,5" coordsize="29,2">
              <v:shape style="position:absolute;left:4266;top:5;width:29;height:2" coordorigin="4266,5" coordsize="29,0" path="m4266,5l4295,5e" filled="false" stroked="true" strokeweight=".48pt" strokecolor="#000000">
                <v:path arrowok="t"/>
              </v:shape>
            </v:group>
            <v:group style="position:absolute;left:4266;top:24;width:29;height:2" coordorigin="4266,24" coordsize="29,2">
              <v:shape style="position:absolute;left:4266;top:24;width:29;height:2" coordorigin="4266,24" coordsize="29,0" path="m4266,24l4295,24e" filled="false" stroked="true" strokeweight=".48pt" strokecolor="#000000">
                <v:path arrowok="t"/>
              </v:shape>
            </v:group>
            <v:group style="position:absolute;left:4295;top:5;width:568;height:2" coordorigin="4295,5" coordsize="568,2">
              <v:shape style="position:absolute;left:4295;top:5;width:568;height:2" coordorigin="4295,5" coordsize="568,0" path="m4295,5l4862,5e" filled="false" stroked="true" strokeweight=".48pt" strokecolor="#000000">
                <v:path arrowok="t"/>
              </v:shape>
            </v:group>
            <v:group style="position:absolute;left:4295;top:24;width:568;height:2" coordorigin="4295,24" coordsize="568,2">
              <v:shape style="position:absolute;left:4295;top:24;width:568;height:2" coordorigin="4295,24" coordsize="568,0" path="m4295,24l4862,24e" filled="false" stroked="true" strokeweight=".48pt" strokecolor="#000000">
                <v:path arrowok="t"/>
              </v:shape>
              <v:shape style="position:absolute;left:4862;top:29;width:10;height:2" type="#_x0000_t75" stroked="false">
                <v:imagedata r:id="rId93" o:title=""/>
              </v:shape>
            </v:group>
            <v:group style="position:absolute;left:4862;top:5;width:29;height:2" coordorigin="4862,5" coordsize="29,2">
              <v:shape style="position:absolute;left:4862;top:5;width:29;height:2" coordorigin="4862,5" coordsize="29,0" path="m4862,5l4891,5e" filled="false" stroked="true" strokeweight=".48pt" strokecolor="#000000">
                <v:path arrowok="t"/>
              </v:shape>
            </v:group>
            <v:group style="position:absolute;left:4862;top:24;width:29;height:2" coordorigin="4862,24" coordsize="29,2">
              <v:shape style="position:absolute;left:4862;top:24;width:29;height:2" coordorigin="4862,24" coordsize="29,0" path="m4862,24l4891,24e" filled="false" stroked="true" strokeweight=".48pt" strokecolor="#000000">
                <v:path arrowok="t"/>
              </v:shape>
            </v:group>
            <v:group style="position:absolute;left:4891;top:5;width:1448;height:2" coordorigin="4891,5" coordsize="1448,2">
              <v:shape style="position:absolute;left:4891;top:5;width:1448;height:2" coordorigin="4891,5" coordsize="1448,0" path="m4891,5l6338,5e" filled="false" stroked="true" strokeweight=".48pt" strokecolor="#000000">
                <v:path arrowok="t"/>
              </v:shape>
            </v:group>
            <v:group style="position:absolute;left:4891;top:24;width:1448;height:2" coordorigin="4891,24" coordsize="1448,2">
              <v:shape style="position:absolute;left:4891;top:24;width:1448;height:2" coordorigin="4891,24" coordsize="1448,0" path="m4891,24l6338,24e" filled="false" stroked="true" strokeweight=".48pt" strokecolor="#000000">
                <v:path arrowok="t"/>
              </v:shape>
              <v:shape style="position:absolute;left:6338;top:29;width:10;height:2" type="#_x0000_t75" stroked="false">
                <v:imagedata r:id="rId93" o:title=""/>
              </v:shape>
            </v:group>
            <v:group style="position:absolute;left:6338;top:5;width:29;height:2" coordorigin="6338,5" coordsize="29,2">
              <v:shape style="position:absolute;left:6338;top:5;width:29;height:2" coordorigin="6338,5" coordsize="29,0" path="m6338,5l6367,5e" filled="false" stroked="true" strokeweight=".48pt" strokecolor="#000000">
                <v:path arrowok="t"/>
              </v:shape>
            </v:group>
            <v:group style="position:absolute;left:6338;top:24;width:29;height:2" coordorigin="6338,24" coordsize="29,2">
              <v:shape style="position:absolute;left:6338;top:24;width:29;height:2" coordorigin="6338,24" coordsize="29,0" path="m6338,24l6367,24e" filled="false" stroked="true" strokeweight=".48pt" strokecolor="#000000">
                <v:path arrowok="t"/>
              </v:shape>
            </v:group>
            <v:group style="position:absolute;left:6367;top:5;width:1358;height:2" coordorigin="6367,5" coordsize="1358,2">
              <v:shape style="position:absolute;left:6367;top:5;width:1358;height:2" coordorigin="6367,5" coordsize="1358,0" path="m6367,5l7724,5e" filled="false" stroked="true" strokeweight=".48pt" strokecolor="#000000">
                <v:path arrowok="t"/>
              </v:shape>
            </v:group>
            <v:group style="position:absolute;left:6367;top:24;width:1358;height:2" coordorigin="6367,24" coordsize="1358,2">
              <v:shape style="position:absolute;left:6367;top:24;width:1358;height:2" coordorigin="6367,24" coordsize="1358,0" path="m6367,24l7724,24e" filled="false" stroked="true" strokeweight=".48pt" strokecolor="#000000">
                <v:path arrowok="t"/>
              </v:shape>
              <v:shape style="position:absolute;left:7724;top:29;width:10;height:2" type="#_x0000_t75" stroked="false">
                <v:imagedata r:id="rId93" o:title=""/>
              </v:shape>
            </v:group>
            <v:group style="position:absolute;left:7724;top:5;width:29;height:2" coordorigin="7724,5" coordsize="29,2">
              <v:shape style="position:absolute;left:7724;top:5;width:29;height:2" coordorigin="7724,5" coordsize="29,0" path="m7724,5l7753,5e" filled="false" stroked="true" strokeweight=".48pt" strokecolor="#000000">
                <v:path arrowok="t"/>
              </v:shape>
            </v:group>
            <v:group style="position:absolute;left:7724;top:24;width:29;height:2" coordorigin="7724,24" coordsize="29,2">
              <v:shape style="position:absolute;left:7724;top:24;width:29;height:2" coordorigin="7724,24" coordsize="29,0" path="m7724,24l7753,24e" filled="false" stroked="true" strokeweight=".48pt" strokecolor="#000000">
                <v:path arrowok="t"/>
              </v:shape>
            </v:group>
            <v:group style="position:absolute;left:7753;top:5;width:1221;height:2" coordorigin="7753,5" coordsize="1221,2">
              <v:shape style="position:absolute;left:7753;top:5;width:1221;height:2" coordorigin="7753,5" coordsize="1221,0" path="m7753,5l8974,5e" filled="false" stroked="true" strokeweight=".48pt" strokecolor="#000000">
                <v:path arrowok="t"/>
              </v:shape>
            </v:group>
            <v:group style="position:absolute;left:7753;top:24;width:1221;height:2" coordorigin="7753,24" coordsize="1221,2">
              <v:shape style="position:absolute;left:7753;top:24;width:1221;height:2" coordorigin="7753,24" coordsize="1221,0" path="m7753,24l8974,24e" filled="false" stroked="true" strokeweight=".48pt" strokecolor="#000000">
                <v:path arrowok="t"/>
              </v:shape>
              <v:shape style="position:absolute;left:8974;top:29;width:10;height:2" type="#_x0000_t75" stroked="false">
                <v:imagedata r:id="rId93" o:title=""/>
              </v:shape>
            </v:group>
            <v:group style="position:absolute;left:8974;top:5;width:29;height:2" coordorigin="8974,5" coordsize="29,2">
              <v:shape style="position:absolute;left:8974;top:5;width:29;height:2" coordorigin="8974,5" coordsize="29,0" path="m8974,5l9002,5e" filled="false" stroked="true" strokeweight=".48pt" strokecolor="#000000">
                <v:path arrowok="t"/>
              </v:shape>
            </v:group>
            <v:group style="position:absolute;left:8974;top:24;width:29;height:2" coordorigin="8974,24" coordsize="29,2">
              <v:shape style="position:absolute;left:8974;top:24;width:29;height:2" coordorigin="8974,24" coordsize="29,0" path="m8974,24l9002,24e" filled="false" stroked="true" strokeweight=".48pt" strokecolor="#000000">
                <v:path arrowok="t"/>
              </v:shape>
            </v:group>
            <v:group style="position:absolute;left:9002;top:5;width:686;height:2" coordorigin="9002,5" coordsize="686,2">
              <v:shape style="position:absolute;left:9002;top:5;width:686;height:2" coordorigin="9002,5" coordsize="686,0" path="m9002,5l9688,5e" filled="false" stroked="true" strokeweight=".48pt" strokecolor="#000000">
                <v:path arrowok="t"/>
              </v:shape>
            </v:group>
            <v:group style="position:absolute;left:9002;top:24;width:686;height:2" coordorigin="9002,24" coordsize="686,2">
              <v:shape style="position:absolute;left:9002;top:24;width:686;height:2" coordorigin="9002,24" coordsize="686,0" path="m9002,24l9688,24e" filled="false" stroked="true" strokeweight=".48pt" strokecolor="#000000">
                <v:path arrowok="t"/>
              </v:shape>
              <v:shape style="position:absolute;left:1900;top:17;width:7096;height:959" type="#_x0000_t75" stroked="false">
                <v:imagedata r:id="rId276" o:title=""/>
              </v:shape>
            </v:group>
            <v:group style="position:absolute;left:19;top:3413;width:1894;height:2" coordorigin="19,3413" coordsize="1894,2">
              <v:shape style="position:absolute;left:19;top:3413;width:1894;height:2" coordorigin="19,3413" coordsize="1894,0" path="m19,3413l1913,3413e" filled="false" stroked="true" strokeweight=".48pt" strokecolor="#000000">
                <v:path arrowok="t"/>
              </v:shape>
            </v:group>
            <v:group style="position:absolute;left:19;top:3394;width:1894;height:2" coordorigin="19,3394" coordsize="1894,2">
              <v:shape style="position:absolute;left:19;top:3394;width:1894;height:2" coordorigin="19,3394" coordsize="1894,0" path="m19,3394l1913,3394e" filled="false" stroked="true" strokeweight=".48pt" strokecolor="#000000">
                <v:path arrowok="t"/>
              </v:shape>
              <v:shape style="position:absolute;left:0;top:949;width:9713;height:2459" type="#_x0000_t75" stroked="false">
                <v:imagedata r:id="rId277" o:title=""/>
              </v:shape>
            </v:group>
            <v:group style="position:absolute;left:1913;top:3394;width:29;height:2" coordorigin="1913,3394" coordsize="29,2">
              <v:shape style="position:absolute;left:1913;top:3394;width:29;height:2" coordorigin="1913,3394" coordsize="29,0" path="m1913,3394l1942,3394e" filled="false" stroked="true" strokeweight=".48pt" strokecolor="#000000">
                <v:path arrowok="t"/>
              </v:shape>
            </v:group>
            <v:group style="position:absolute;left:1913;top:3413;width:1656;height:2" coordorigin="1913,3413" coordsize="1656,2">
              <v:shape style="position:absolute;left:1913;top:3413;width:1656;height:2" coordorigin="1913,3413" coordsize="1656,0" path="m1913,3413l3569,3413e" filled="false" stroked="true" strokeweight=".48pt" strokecolor="#000000">
                <v:path arrowok="t"/>
              </v:shape>
            </v:group>
            <v:group style="position:absolute;left:1942;top:3394;width:1628;height:2" coordorigin="1942,3394" coordsize="1628,2">
              <v:shape style="position:absolute;left:1942;top:3394;width:1628;height:2" coordorigin="1942,3394" coordsize="1628,0" path="m1942,3394l3569,3394e" filled="false" stroked="true" strokeweight=".48pt" strokecolor="#000000">
                <v:path arrowok="t"/>
              </v:shape>
              <v:shape style="position:absolute;left:3550;top:2900;width:48;height:508" type="#_x0000_t75" stroked="false">
                <v:imagedata r:id="rId278" o:title=""/>
              </v:shape>
            </v:group>
            <v:group style="position:absolute;left:3569;top:3394;width:29;height:2" coordorigin="3569,3394" coordsize="29,2">
              <v:shape style="position:absolute;left:3569;top:3394;width:29;height:2" coordorigin="3569,3394" coordsize="29,0" path="m3569,3394l3598,3394e" filled="false" stroked="true" strokeweight=".48pt" strokecolor="#000000">
                <v:path arrowok="t"/>
              </v:shape>
            </v:group>
            <v:group style="position:absolute;left:3569;top:3413;width:698;height:2" coordorigin="3569,3413" coordsize="698,2">
              <v:shape style="position:absolute;left:3569;top:3413;width:698;height:2" coordorigin="3569,3413" coordsize="698,0" path="m3569,3413l4266,3413e" filled="false" stroked="true" strokeweight=".48pt" strokecolor="#000000">
                <v:path arrowok="t"/>
              </v:shape>
            </v:group>
            <v:group style="position:absolute;left:3598;top:3394;width:669;height:2" coordorigin="3598,3394" coordsize="669,2">
              <v:shape style="position:absolute;left:3598;top:3394;width:669;height:2" coordorigin="3598,3394" coordsize="669,0" path="m3598,3394l4266,3394e" filled="false" stroked="true" strokeweight=".48pt" strokecolor="#000000">
                <v:path arrowok="t"/>
              </v:shape>
              <v:shape style="position:absolute;left:4247;top:2900;width:48;height:508" type="#_x0000_t75" stroked="false">
                <v:imagedata r:id="rId278" o:title=""/>
              </v:shape>
            </v:group>
            <v:group style="position:absolute;left:4266;top:3394;width:29;height:2" coordorigin="4266,3394" coordsize="29,2">
              <v:shape style="position:absolute;left:4266;top:3394;width:29;height:2" coordorigin="4266,3394" coordsize="29,0" path="m4266,3394l4295,3394e" filled="false" stroked="true" strokeweight=".48pt" strokecolor="#000000">
                <v:path arrowok="t"/>
              </v:shape>
            </v:group>
            <v:group style="position:absolute;left:4266;top:3413;width:597;height:2" coordorigin="4266,3413" coordsize="597,2">
              <v:shape style="position:absolute;left:4266;top:3413;width:597;height:2" coordorigin="4266,3413" coordsize="597,0" path="m4266,3413l4862,3413e" filled="false" stroked="true" strokeweight=".48pt" strokecolor="#000000">
                <v:path arrowok="t"/>
              </v:shape>
            </v:group>
            <v:group style="position:absolute;left:4295;top:3394;width:568;height:2" coordorigin="4295,3394" coordsize="568,2">
              <v:shape style="position:absolute;left:4295;top:3394;width:568;height:2" coordorigin="4295,3394" coordsize="568,0" path="m4295,3394l4862,3394e" filled="false" stroked="true" strokeweight=".48pt" strokecolor="#000000">
                <v:path arrowok="t"/>
              </v:shape>
              <v:shape style="position:absolute;left:4843;top:2900;width:48;height:508" type="#_x0000_t75" stroked="false">
                <v:imagedata r:id="rId278" o:title=""/>
              </v:shape>
            </v:group>
            <v:group style="position:absolute;left:4862;top:3394;width:29;height:2" coordorigin="4862,3394" coordsize="29,2">
              <v:shape style="position:absolute;left:4862;top:3394;width:29;height:2" coordorigin="4862,3394" coordsize="29,0" path="m4862,3394l4891,3394e" filled="false" stroked="true" strokeweight=".48pt" strokecolor="#000000">
                <v:path arrowok="t"/>
              </v:shape>
            </v:group>
            <v:group style="position:absolute;left:4862;top:3413;width:1476;height:2" coordorigin="4862,3413" coordsize="1476,2">
              <v:shape style="position:absolute;left:4862;top:3413;width:1476;height:2" coordorigin="4862,3413" coordsize="1476,0" path="m4862,3413l6338,3413e" filled="false" stroked="true" strokeweight=".48pt" strokecolor="#000000">
                <v:path arrowok="t"/>
              </v:shape>
            </v:group>
            <v:group style="position:absolute;left:4891;top:3394;width:1448;height:2" coordorigin="4891,3394" coordsize="1448,2">
              <v:shape style="position:absolute;left:4891;top:3394;width:1448;height:2" coordorigin="4891,3394" coordsize="1448,0" path="m4891,3394l6338,3394e" filled="false" stroked="true" strokeweight=".48pt" strokecolor="#000000">
                <v:path arrowok="t"/>
              </v:shape>
              <v:shape style="position:absolute;left:6319;top:2900;width:48;height:508" type="#_x0000_t75" stroked="false">
                <v:imagedata r:id="rId279" o:title=""/>
              </v:shape>
            </v:group>
            <v:group style="position:absolute;left:6338;top:3394;width:29;height:2" coordorigin="6338,3394" coordsize="29,2">
              <v:shape style="position:absolute;left:6338;top:3394;width:29;height:2" coordorigin="6338,3394" coordsize="29,0" path="m6338,3394l6367,3394e" filled="false" stroked="true" strokeweight=".48pt" strokecolor="#000000">
                <v:path arrowok="t"/>
              </v:shape>
            </v:group>
            <v:group style="position:absolute;left:6338;top:3413;width:29;height:2" coordorigin="6338,3413" coordsize="29,2">
              <v:shape style="position:absolute;left:6338;top:3413;width:29;height:2" coordorigin="6338,3413" coordsize="29,0" path="m6338,3413l6367,3413e" filled="false" stroked="true" strokeweight=".48pt" strokecolor="#000000">
                <v:path arrowok="t"/>
              </v:shape>
            </v:group>
            <v:group style="position:absolute;left:6367;top:3413;width:1358;height:2" coordorigin="6367,3413" coordsize="1358,2">
              <v:shape style="position:absolute;left:6367;top:3413;width:1358;height:2" coordorigin="6367,3413" coordsize="1358,0" path="m6367,3413l7724,3413e" filled="false" stroked="true" strokeweight=".48pt" strokecolor="#000000">
                <v:path arrowok="t"/>
              </v:shape>
            </v:group>
            <v:group style="position:absolute;left:6367;top:3394;width:1358;height:2" coordorigin="6367,3394" coordsize="1358,2">
              <v:shape style="position:absolute;left:6367;top:3394;width:1358;height:2" coordorigin="6367,3394" coordsize="1358,0" path="m6367,3394l7724,3394e" filled="false" stroked="true" strokeweight=".48pt" strokecolor="#000000">
                <v:path arrowok="t"/>
              </v:shape>
              <v:shape style="position:absolute;left:7705;top:2900;width:48;height:508" type="#_x0000_t75" stroked="false">
                <v:imagedata r:id="rId278" o:title=""/>
              </v:shape>
            </v:group>
            <v:group style="position:absolute;left:7724;top:3394;width:29;height:2" coordorigin="7724,3394" coordsize="29,2">
              <v:shape style="position:absolute;left:7724;top:3394;width:29;height:2" coordorigin="7724,3394" coordsize="29,0" path="m7724,3394l7753,3394e" filled="false" stroked="true" strokeweight=".48pt" strokecolor="#000000">
                <v:path arrowok="t"/>
              </v:shape>
            </v:group>
            <v:group style="position:absolute;left:7724;top:3413;width:1250;height:2" coordorigin="7724,3413" coordsize="1250,2">
              <v:shape style="position:absolute;left:7724;top:3413;width:1250;height:2" coordorigin="7724,3413" coordsize="1250,0" path="m7724,3413l8974,3413e" filled="false" stroked="true" strokeweight=".48pt" strokecolor="#000000">
                <v:path arrowok="t"/>
              </v:shape>
            </v:group>
            <v:group style="position:absolute;left:7753;top:3394;width:1221;height:2" coordorigin="7753,3394" coordsize="1221,2">
              <v:shape style="position:absolute;left:7753;top:3394;width:1221;height:2" coordorigin="7753,3394" coordsize="1221,0" path="m7753,3394l8974,3394e" filled="false" stroked="true" strokeweight=".48pt" strokecolor="#000000">
                <v:path arrowok="t"/>
              </v:shape>
              <v:shape style="position:absolute;left:8954;top:2900;width:48;height:508" type="#_x0000_t75" stroked="false">
                <v:imagedata r:id="rId278" o:title=""/>
              </v:shape>
            </v:group>
            <v:group style="position:absolute;left:8974;top:3394;width:29;height:2" coordorigin="8974,3394" coordsize="29,2">
              <v:shape style="position:absolute;left:8974;top:3394;width:29;height:2" coordorigin="8974,3394" coordsize="29,0" path="m8974,3394l9002,3394e" filled="false" stroked="true" strokeweight=".48pt" strokecolor="#000000">
                <v:path arrowok="t"/>
              </v:shape>
            </v:group>
            <v:group style="position:absolute;left:8974;top:3413;width:714;height:2" coordorigin="8974,3413" coordsize="714,2">
              <v:shape style="position:absolute;left:8974;top:3413;width:714;height:2" coordorigin="8974,3413" coordsize="714,0" path="m8974,3413l9688,3413e" filled="false" stroked="true" strokeweight=".48pt" strokecolor="#000000">
                <v:path arrowok="t"/>
              </v:shape>
            </v:group>
            <v:group style="position:absolute;left:9002;top:3394;width:686;height:2" coordorigin="9002,3394" coordsize="686,2">
              <v:shape style="position:absolute;left:9002;top:3394;width:686;height:2" coordorigin="9002,3394" coordsize="686,0" path="m9002,3394l9688,3394e" filled="false" stroked="true" strokeweight=".48pt" strokecolor="#000000">
                <v:path arrowok="t"/>
              </v:shape>
              <v:shape style="position:absolute;left:134;top:405;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工程名称</w:t>
                      </w:r>
                      <w:r>
                        <w:rPr>
                          <w:rFonts w:ascii="宋体" w:hAnsi="宋体" w:cs="宋体" w:eastAsia="宋体" w:hint="default"/>
                          <w:sz w:val="18"/>
                          <w:szCs w:val="18"/>
                        </w:rPr>
                      </w:r>
                    </w:p>
                  </w:txbxContent>
                </v:textbox>
                <w10:wrap type="none"/>
              </v:shape>
              <v:shape style="position:absolute;left:2473;top:405;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预算数</w:t>
                      </w:r>
                      <w:r>
                        <w:rPr>
                          <w:rFonts w:ascii="宋体" w:hAnsi="宋体" w:cs="宋体" w:eastAsia="宋体" w:hint="default"/>
                          <w:sz w:val="18"/>
                          <w:szCs w:val="18"/>
                        </w:rPr>
                      </w:r>
                    </w:p>
                  </w:txbxContent>
                </v:textbox>
                <w10:wrap type="none"/>
              </v:shape>
              <v:shape style="position:absolute;left:134;top:1107;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长虹美菱工业园二期</w:t>
                      </w:r>
                    </w:p>
                  </w:txbxContent>
                </v:textbox>
                <w10:wrap type="none"/>
              </v:shape>
              <v:shape style="position:absolute;left:2206;top:1107;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280,000,000.00</w:t>
                      </w:r>
                    </w:p>
                  </w:txbxContent>
                </v:textbox>
                <w10:wrap type="none"/>
              </v:shape>
              <v:shape style="position:absolute;left:3714;top:55;width:544;height:1232"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工程投</w:t>
                      </w:r>
                      <w:r>
                        <w:rPr>
                          <w:rFonts w:ascii="宋体" w:hAnsi="宋体" w:cs="宋体" w:eastAsia="宋体" w:hint="default"/>
                          <w:sz w:val="18"/>
                          <w:szCs w:val="18"/>
                        </w:rPr>
                      </w:r>
                    </w:p>
                    <w:p>
                      <w:pPr>
                        <w:spacing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入占预</w:t>
                      </w:r>
                      <w:r>
                        <w:rPr>
                          <w:rFonts w:ascii="宋体" w:hAnsi="宋体" w:cs="宋体" w:eastAsia="宋体" w:hint="default"/>
                          <w:b/>
                          <w:bCs/>
                          <w:spacing w:val="1"/>
                          <w:w w:val="99"/>
                          <w:sz w:val="18"/>
                          <w:szCs w:val="18"/>
                        </w:rPr>
                        <w:t> </w:t>
                      </w:r>
                      <w:r>
                        <w:rPr>
                          <w:rFonts w:ascii="宋体" w:hAnsi="宋体" w:cs="宋体" w:eastAsia="宋体" w:hint="default"/>
                          <w:b/>
                          <w:bCs/>
                          <w:sz w:val="18"/>
                          <w:szCs w:val="18"/>
                        </w:rPr>
                        <w:t>算比例</w:t>
                      </w:r>
                      <w:r>
                        <w:rPr>
                          <w:rFonts w:ascii="宋体" w:hAnsi="宋体" w:cs="宋体" w:eastAsia="宋体" w:hint="default"/>
                          <w:sz w:val="18"/>
                          <w:szCs w:val="18"/>
                        </w:rPr>
                      </w:r>
                    </w:p>
                    <w:p>
                      <w:pPr>
                        <w:spacing w:line="233" w:lineRule="exact" w:before="0"/>
                        <w:ind w:left="0" w:right="91" w:firstLine="0"/>
                        <w:jc w:val="center"/>
                        <w:rPr>
                          <w:rFonts w:ascii="宋体" w:hAnsi="宋体" w:cs="宋体" w:eastAsia="宋体" w:hint="default"/>
                          <w:sz w:val="18"/>
                          <w:szCs w:val="18"/>
                        </w:rPr>
                      </w:pPr>
                      <w:r>
                        <w:rPr>
                          <w:rFonts w:ascii="宋体"/>
                          <w:b/>
                          <w:w w:val="99"/>
                          <w:sz w:val="18"/>
                        </w:rPr>
                        <w:t>%</w:t>
                      </w:r>
                      <w:r>
                        <w:rPr>
                          <w:rFonts w:ascii="宋体"/>
                          <w:sz w:val="18"/>
                        </w:rPr>
                      </w:r>
                    </w:p>
                    <w:p>
                      <w:pPr>
                        <w:spacing w:before="116"/>
                        <w:ind w:left="0" w:right="91" w:firstLine="0"/>
                        <w:jc w:val="center"/>
                        <w:rPr>
                          <w:rFonts w:ascii="宋体" w:hAnsi="宋体" w:cs="宋体" w:eastAsia="宋体" w:hint="default"/>
                          <w:sz w:val="18"/>
                          <w:szCs w:val="18"/>
                        </w:rPr>
                      </w:pPr>
                      <w:r>
                        <w:rPr>
                          <w:rFonts w:ascii="宋体"/>
                          <w:sz w:val="18"/>
                        </w:rPr>
                        <w:t>72.44</w:t>
                      </w:r>
                    </w:p>
                  </w:txbxContent>
                </v:textbox>
                <w10:wrap type="none"/>
              </v:shape>
              <v:shape style="position:absolute;left:4387;top:288;width:5132;height:413" type="#_x0000_t202" filled="false" stroked="false">
                <v:textbox inset="0,0,0,0">
                  <w:txbxContent>
                    <w:p>
                      <w:pPr>
                        <w:tabs>
                          <w:tab w:pos="674" w:val="left" w:leader="none"/>
                          <w:tab w:pos="2104" w:val="left" w:leader="none"/>
                          <w:tab w:pos="3513" w:val="left" w:leader="none"/>
                          <w:tab w:pos="4768" w:val="left" w:leader="none"/>
                        </w:tabs>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工程</w:t>
                        <w:tab/>
                      </w:r>
                      <w:r>
                        <w:rPr>
                          <w:rFonts w:ascii="宋体" w:hAnsi="宋体" w:cs="宋体" w:eastAsia="宋体" w:hint="default"/>
                          <w:b/>
                          <w:bCs/>
                          <w:sz w:val="18"/>
                          <w:szCs w:val="18"/>
                        </w:rPr>
                        <w:t>利息资本化累</w:t>
                        <w:tab/>
                        <w:t>其中：本年利</w:t>
                        <w:tab/>
                        <w:t>本年利息资</w:t>
                        <w:tab/>
                        <w:t>资金</w:t>
                      </w:r>
                      <w:r>
                        <w:rPr>
                          <w:rFonts w:ascii="宋体" w:hAnsi="宋体" w:cs="宋体" w:eastAsia="宋体" w:hint="default"/>
                          <w:sz w:val="18"/>
                          <w:szCs w:val="18"/>
                        </w:rPr>
                      </w:r>
                    </w:p>
                    <w:p>
                      <w:pPr>
                        <w:tabs>
                          <w:tab w:pos="945" w:val="left" w:leader="none"/>
                          <w:tab w:pos="2104" w:val="left" w:leader="none"/>
                          <w:tab w:pos="3467" w:val="left" w:leader="none"/>
                          <w:tab w:pos="4768" w:val="left" w:leader="none"/>
                        </w:tabs>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进度</w:t>
                        <w:tab/>
                        <w:t>计金额</w:t>
                        <w:tab/>
                      </w:r>
                      <w:r>
                        <w:rPr>
                          <w:rFonts w:ascii="宋体" w:hAnsi="宋体" w:cs="宋体" w:eastAsia="宋体" w:hint="default"/>
                          <w:b/>
                          <w:bCs/>
                          <w:sz w:val="18"/>
                          <w:szCs w:val="18"/>
                        </w:rPr>
                        <w:t>息资本化金额</w:t>
                        <w:tab/>
                        <w:t>本化率（%）</w:t>
                        <w:tab/>
                        <w:t>来源</w:t>
                      </w:r>
                      <w:r>
                        <w:rPr>
                          <w:rFonts w:ascii="宋体" w:hAnsi="宋体" w:cs="宋体" w:eastAsia="宋体" w:hint="default"/>
                          <w:sz w:val="18"/>
                          <w:szCs w:val="18"/>
                        </w:rPr>
                      </w:r>
                    </w:p>
                  </w:txbxContent>
                </v:textbox>
                <w10:wrap type="none"/>
              </v:shape>
              <v:shape style="position:absolute;left:4489;top:1107;width:2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99%</w:t>
                      </w:r>
                    </w:p>
                  </w:txbxContent>
                </v:textbox>
                <w10:wrap type="none"/>
              </v:shape>
              <v:shape style="position:absolute;left:5335;top:1107;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723,142.19</w:t>
                      </w:r>
                    </w:p>
                  </w:txbxContent>
                </v:textbox>
                <w10:wrap type="none"/>
              </v:shape>
              <v:shape style="position:absolute;left:6721;top:1107;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240,819.79</w:t>
                      </w:r>
                    </w:p>
                  </w:txbxContent>
                </v:textbox>
                <w10:wrap type="none"/>
              </v:shape>
              <v:shape style="position:absolute;left:8420;top:1107;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5.31%</w:t>
                      </w:r>
                    </w:p>
                  </w:txbxContent>
                </v:textbox>
                <w10:wrap type="none"/>
              </v:shape>
              <v:shape style="position:absolute;left:9228;top:1107;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贷款</w:t>
                      </w:r>
                    </w:p>
                  </w:txbxContent>
                </v:textbox>
                <w10:wrap type="none"/>
              </v:shape>
              <v:shape style="position:absolute;left:134;top:1494;width:1620;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长虹景德镇机电产业</w:t>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基地项目</w:t>
                      </w:r>
                    </w:p>
                  </w:txbxContent>
                </v:textbox>
                <w10:wrap type="none"/>
              </v:shape>
              <v:shape style="position:absolute;left:2206;top:1656;width:1959;height:180" type="#_x0000_t202" filled="false" stroked="false">
                <v:textbox inset="0,0,0,0">
                  <w:txbxContent>
                    <w:p>
                      <w:pPr>
                        <w:tabs>
                          <w:tab w:pos="1508" w:val="left" w:leader="none"/>
                        </w:tabs>
                        <w:spacing w:line="180" w:lineRule="exact" w:before="0"/>
                        <w:ind w:left="0" w:right="0" w:firstLine="0"/>
                        <w:jc w:val="left"/>
                        <w:rPr>
                          <w:rFonts w:ascii="宋体" w:hAnsi="宋体" w:cs="宋体" w:eastAsia="宋体" w:hint="default"/>
                          <w:sz w:val="18"/>
                          <w:szCs w:val="18"/>
                        </w:rPr>
                      </w:pPr>
                      <w:r>
                        <w:rPr>
                          <w:rFonts w:ascii="宋体"/>
                          <w:sz w:val="18"/>
                        </w:rPr>
                        <w:t>491,000,000.00</w:t>
                        <w:tab/>
                        <w:t>24.24</w:t>
                      </w:r>
                    </w:p>
                  </w:txbxContent>
                </v:textbox>
                <w10:wrap type="none"/>
              </v:shape>
              <v:shape style="position:absolute;left:4489;top:1476;width:270;height:91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98%</w:t>
                      </w:r>
                    </w:p>
                    <w:p>
                      <w:pPr>
                        <w:spacing w:line="370" w:lineRule="exact" w:before="38"/>
                        <w:ind w:left="0" w:right="0" w:firstLine="90"/>
                        <w:jc w:val="left"/>
                        <w:rPr>
                          <w:rFonts w:ascii="宋体" w:hAnsi="宋体" w:cs="宋体" w:eastAsia="宋体" w:hint="default"/>
                          <w:sz w:val="18"/>
                          <w:szCs w:val="18"/>
                        </w:rPr>
                      </w:pPr>
                      <w:r>
                        <w:rPr>
                          <w:rFonts w:ascii="宋体" w:hAnsi="宋体" w:cs="宋体" w:eastAsia="宋体" w:hint="default"/>
                          <w:sz w:val="18"/>
                          <w:szCs w:val="18"/>
                        </w:rPr>
                        <w:t>﹡ 25%</w:t>
                      </w:r>
                    </w:p>
                  </w:txbxContent>
                </v:textbox>
                <w10:wrap type="none"/>
              </v:shape>
              <v:shape style="position:absolute;left:5065;top:1656;width:2556;height:180" type="#_x0000_t202" filled="false" stroked="false">
                <v:textbox inset="0,0,0,0">
                  <w:txbxContent>
                    <w:p>
                      <w:pPr>
                        <w:tabs>
                          <w:tab w:pos="1475" w:val="left" w:leader="none"/>
                        </w:tabs>
                        <w:spacing w:line="180" w:lineRule="exact" w:before="0"/>
                        <w:ind w:left="0" w:right="0" w:firstLine="0"/>
                        <w:jc w:val="left"/>
                        <w:rPr>
                          <w:rFonts w:ascii="宋体" w:hAnsi="宋体" w:cs="宋体" w:eastAsia="宋体" w:hint="default"/>
                          <w:sz w:val="18"/>
                          <w:szCs w:val="18"/>
                        </w:rPr>
                      </w:pPr>
                      <w:r>
                        <w:rPr>
                          <w:rFonts w:ascii="宋体"/>
                          <w:sz w:val="18"/>
                        </w:rPr>
                        <w:t>11,912,909.56</w:t>
                        <w:tab/>
                        <w:t>9,967,526.26</w:t>
                      </w:r>
                    </w:p>
                  </w:txbxContent>
                </v:textbox>
                <w10:wrap type="none"/>
              </v:shape>
              <v:shape style="position:absolute;left:8421;top:1656;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5.58%</w:t>
                      </w:r>
                    </w:p>
                  </w:txbxContent>
                </v:textbox>
                <w10:wrap type="none"/>
              </v:shape>
              <v:shape style="position:absolute;left:134;top:2207;width:76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OLED</w:t>
                      </w:r>
                      <w:r>
                        <w:rPr>
                          <w:rFonts w:ascii="宋体" w:hAnsi="宋体" w:cs="宋体" w:eastAsia="宋体" w:hint="default"/>
                          <w:spacing w:val="-46"/>
                          <w:sz w:val="18"/>
                          <w:szCs w:val="18"/>
                        </w:rPr>
                        <w:t> </w:t>
                      </w:r>
                      <w:r>
                        <w:rPr>
                          <w:rFonts w:ascii="宋体" w:hAnsi="宋体" w:cs="宋体" w:eastAsia="宋体" w:hint="default"/>
                          <w:sz w:val="18"/>
                          <w:szCs w:val="18"/>
                        </w:rPr>
                        <w:t>项目</w:t>
                      </w:r>
                    </w:p>
                  </w:txbxContent>
                </v:textbox>
                <w10:wrap type="none"/>
              </v:shape>
              <v:shape style="position:absolute;left:2206;top:2207;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219,167,900.00</w:t>
                      </w:r>
                    </w:p>
                  </w:txbxContent>
                </v:textbox>
                <w10:wrap type="none"/>
              </v:shape>
              <v:shape style="position:absolute;left:3714;top:2207;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27.61</w:t>
                      </w:r>
                    </w:p>
                  </w:txbxContent>
                </v:textbox>
                <w10:wrap type="none"/>
              </v:shape>
              <v:shape style="position:absolute;left:134;top:2629;width:67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PDP</w:t>
                      </w:r>
                      <w:r>
                        <w:rPr>
                          <w:rFonts w:ascii="宋体" w:hAnsi="宋体" w:cs="宋体" w:eastAsia="宋体" w:hint="default"/>
                          <w:spacing w:val="-46"/>
                          <w:sz w:val="18"/>
                          <w:szCs w:val="18"/>
                        </w:rPr>
                        <w:t> </w:t>
                      </w:r>
                      <w:r>
                        <w:rPr>
                          <w:rFonts w:ascii="宋体" w:hAnsi="宋体" w:cs="宋体" w:eastAsia="宋体" w:hint="default"/>
                          <w:sz w:val="18"/>
                          <w:szCs w:val="18"/>
                        </w:rPr>
                        <w:t>项目</w:t>
                      </w:r>
                    </w:p>
                  </w:txbxContent>
                </v:textbox>
                <w10:wrap type="none"/>
              </v:shape>
              <v:shape style="position:absolute;left:2026;top:2629;width:5596;height:180" type="#_x0000_t202" filled="false" stroked="false">
                <v:textbox inset="0,0,0,0">
                  <w:txbxContent>
                    <w:p>
                      <w:pPr>
                        <w:tabs>
                          <w:tab w:pos="1688" w:val="left" w:leader="none"/>
                          <w:tab w:pos="2373" w:val="left" w:leader="none"/>
                          <w:tab w:pos="2949" w:val="left" w:leader="none"/>
                          <w:tab w:pos="4425" w:val="left" w:leader="none"/>
                        </w:tabs>
                        <w:spacing w:line="180" w:lineRule="exact" w:before="0"/>
                        <w:ind w:left="0" w:right="0" w:firstLine="0"/>
                        <w:jc w:val="left"/>
                        <w:rPr>
                          <w:rFonts w:ascii="宋体" w:hAnsi="宋体" w:cs="宋体" w:eastAsia="宋体" w:hint="default"/>
                          <w:sz w:val="18"/>
                          <w:szCs w:val="18"/>
                        </w:rPr>
                      </w:pPr>
                      <w:r>
                        <w:rPr>
                          <w:rFonts w:ascii="宋体"/>
                          <w:sz w:val="18"/>
                        </w:rPr>
                        <w:t>4,147,480,000.00</w:t>
                        <w:tab/>
                        <w:t>95.90</w:t>
                        <w:tab/>
                        <w:t>100%</w:t>
                        <w:tab/>
                        <w:t>108,659,944.65</w:t>
                        <w:tab/>
                        <w:t>78,865,536.26</w:t>
                      </w:r>
                    </w:p>
                  </w:txbxContent>
                </v:textbox>
                <w10:wrap type="none"/>
              </v:shape>
              <v:shape style="position:absolute;left:8421;top:2629;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pacing w:val="-1"/>
                          <w:sz w:val="18"/>
                        </w:rPr>
                        <w:t>5.56%</w:t>
                      </w:r>
                    </w:p>
                  </w:txbxContent>
                </v:textbox>
                <w10:wrap type="none"/>
              </v:shape>
              <v:shape style="position:absolute;left:134;top:3106;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长虹深圳研发大厦</w:t>
                      </w:r>
                    </w:p>
                  </w:txbxContent>
                </v:textbox>
                <w10:wrap type="none"/>
              </v:shape>
              <v:shape style="position:absolute;left:2206;top:3106;width:2554;height:180" type="#_x0000_t202" filled="false" stroked="false">
                <v:textbox inset="0,0,0,0">
                  <w:txbxContent>
                    <w:p>
                      <w:pPr>
                        <w:tabs>
                          <w:tab w:pos="1508" w:val="left" w:leader="none"/>
                          <w:tab w:pos="2283" w:val="left" w:leader="none"/>
                        </w:tabs>
                        <w:spacing w:line="180" w:lineRule="exact" w:before="0"/>
                        <w:ind w:left="0" w:right="0" w:firstLine="0"/>
                        <w:jc w:val="left"/>
                        <w:rPr>
                          <w:rFonts w:ascii="宋体" w:hAnsi="宋体" w:cs="宋体" w:eastAsia="宋体" w:hint="default"/>
                          <w:sz w:val="18"/>
                          <w:szCs w:val="18"/>
                        </w:rPr>
                      </w:pPr>
                      <w:r>
                        <w:rPr>
                          <w:rFonts w:ascii="宋体"/>
                          <w:sz w:val="18"/>
                        </w:rPr>
                        <w:t>265,347,314.00</w:t>
                        <w:tab/>
                        <w:t>62.28</w:t>
                        <w:tab/>
                        <w:t>80%</w:t>
                      </w:r>
                    </w:p>
                  </w:txbxContent>
                </v:textbox>
                <w10:wrap type="none"/>
              </v:shape>
              <v:shape style="position:absolute;left:6541;top:3106;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1,292,426.63</w:t>
                      </w:r>
                    </w:p>
                  </w:txbxContent>
                </v:textbox>
                <w10:wrap type="none"/>
              </v:shape>
              <v:shape style="position:absolute;left:8421;top:1621;width:1168;height:1738" type="#_x0000_t202" filled="false" stroked="false">
                <v:textbox inset="0,0,0,0">
                  <w:txbxContent>
                    <w:p>
                      <w:pPr>
                        <w:spacing w:line="179" w:lineRule="exact" w:before="0"/>
                        <w:ind w:left="0" w:right="0" w:firstLine="0"/>
                        <w:jc w:val="right"/>
                        <w:rPr>
                          <w:rFonts w:ascii="宋体" w:hAnsi="宋体" w:cs="宋体" w:eastAsia="宋体" w:hint="default"/>
                          <w:sz w:val="18"/>
                          <w:szCs w:val="18"/>
                        </w:rPr>
                      </w:pPr>
                      <w:r>
                        <w:rPr>
                          <w:rFonts w:ascii="宋体" w:hAnsi="宋体" w:cs="宋体" w:eastAsia="宋体" w:hint="default"/>
                          <w:sz w:val="18"/>
                          <w:szCs w:val="18"/>
                        </w:rPr>
                        <w:t>自筹/</w:t>
                      </w:r>
                    </w:p>
                    <w:p>
                      <w:pPr>
                        <w:spacing w:line="235" w:lineRule="exact" w:before="0"/>
                        <w:ind w:left="717" w:right="0" w:firstLine="90"/>
                        <w:jc w:val="both"/>
                        <w:rPr>
                          <w:rFonts w:ascii="宋体" w:hAnsi="宋体" w:cs="宋体" w:eastAsia="宋体" w:hint="default"/>
                          <w:sz w:val="18"/>
                          <w:szCs w:val="18"/>
                        </w:rPr>
                      </w:pPr>
                      <w:r>
                        <w:rPr>
                          <w:rFonts w:ascii="宋体" w:hAnsi="宋体" w:cs="宋体" w:eastAsia="宋体" w:hint="default"/>
                          <w:sz w:val="18"/>
                          <w:szCs w:val="18"/>
                        </w:rPr>
                        <w:t>贷款</w:t>
                      </w:r>
                    </w:p>
                    <w:p>
                      <w:pPr>
                        <w:spacing w:line="249" w:lineRule="auto" w:before="116"/>
                        <w:ind w:left="717" w:right="0" w:firstLine="90"/>
                        <w:jc w:val="both"/>
                        <w:rPr>
                          <w:rFonts w:ascii="宋体" w:hAnsi="宋体" w:cs="宋体" w:eastAsia="宋体" w:hint="default"/>
                          <w:sz w:val="18"/>
                          <w:szCs w:val="18"/>
                        </w:rPr>
                      </w:pPr>
                      <w:r>
                        <w:rPr>
                          <w:rFonts w:ascii="宋体" w:hAnsi="宋体" w:cs="宋体" w:eastAsia="宋体" w:hint="default"/>
                          <w:sz w:val="18"/>
                          <w:szCs w:val="18"/>
                        </w:rPr>
                        <w:t>自筹 自筹/ 贷款 自筹/</w:t>
                      </w:r>
                    </w:p>
                    <w:p>
                      <w:pPr>
                        <w:tabs>
                          <w:tab w:pos="807" w:val="left" w:leader="none"/>
                        </w:tabs>
                        <w:spacing w:line="224" w:lineRule="exact" w:before="0"/>
                        <w:ind w:left="0" w:right="0" w:firstLine="0"/>
                        <w:jc w:val="right"/>
                        <w:rPr>
                          <w:rFonts w:ascii="宋体" w:hAnsi="宋体" w:cs="宋体" w:eastAsia="宋体" w:hint="default"/>
                          <w:sz w:val="18"/>
                          <w:szCs w:val="18"/>
                        </w:rPr>
                      </w:pPr>
                      <w:r>
                        <w:rPr>
                          <w:rFonts w:ascii="宋体" w:hAnsi="宋体" w:cs="宋体" w:eastAsia="宋体" w:hint="default"/>
                          <w:sz w:val="18"/>
                          <w:szCs w:val="18"/>
                        </w:rPr>
                        <w:t>5.44%</w:t>
                        <w:tab/>
                      </w:r>
                      <w:r>
                        <w:rPr>
                          <w:rFonts w:ascii="宋体" w:hAnsi="宋体" w:cs="宋体" w:eastAsia="宋体" w:hint="default"/>
                          <w:position w:val="-6"/>
                          <w:sz w:val="18"/>
                          <w:szCs w:val="18"/>
                        </w:rPr>
                        <w:t>贷款</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67"/>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760" w:right="229"/>
        <w:jc w:val="left"/>
      </w:pPr>
      <w:r>
        <w:rPr/>
        <w:t>﹡工程进度为公司的整个项目中的基建项目工程进度。</w:t>
      </w:r>
    </w:p>
    <w:p>
      <w:pPr>
        <w:pStyle w:val="BodyText"/>
        <w:spacing w:line="240" w:lineRule="auto" w:before="128"/>
        <w:ind w:left="760" w:right="229"/>
        <w:jc w:val="left"/>
      </w:pPr>
      <w:r>
        <w:rPr/>
        <w:t>（2）在建工程减值准备</w:t>
      </w:r>
    </w:p>
    <w:p>
      <w:pPr>
        <w:spacing w:line="240" w:lineRule="auto" w:before="10"/>
        <w:rPr>
          <w:rFonts w:ascii="宋体" w:hAnsi="宋体" w:cs="宋体" w:eastAsia="宋体" w:hint="default"/>
          <w:sz w:val="12"/>
          <w:szCs w:val="12"/>
        </w:rPr>
      </w:pPr>
    </w:p>
    <w:p>
      <w:pPr>
        <w:spacing w:line="789" w:lineRule="exact"/>
        <w:ind w:left="573" w:right="0" w:firstLine="0"/>
        <w:rPr>
          <w:rFonts w:ascii="宋体" w:hAnsi="宋体" w:cs="宋体" w:eastAsia="宋体" w:hint="default"/>
          <w:sz w:val="20"/>
          <w:szCs w:val="20"/>
        </w:rPr>
      </w:pPr>
      <w:r>
        <w:rPr>
          <w:rFonts w:ascii="宋体" w:hAnsi="宋体" w:cs="宋体" w:eastAsia="宋体" w:hint="default"/>
          <w:position w:val="-15"/>
          <w:sz w:val="20"/>
          <w:szCs w:val="20"/>
        </w:rPr>
        <w:pict>
          <v:group style="width:437.9pt;height:39.5pt;mso-position-horizontal-relative:char;mso-position-vertical-relative:line" coordorigin="0,0" coordsize="8758,790">
            <v:group style="position:absolute;left:19;top:5;width:1319;height:2" coordorigin="19,5" coordsize="1319,2">
              <v:shape style="position:absolute;left:19;top:5;width:1319;height:2" coordorigin="19,5" coordsize="1319,0" path="m19,5l1338,5e" filled="false" stroked="true" strokeweight=".48pt" strokecolor="#000000">
                <v:path arrowok="t"/>
              </v:shape>
            </v:group>
            <v:group style="position:absolute;left:19;top:24;width:1319;height:2" coordorigin="19,24" coordsize="1319,2">
              <v:shape style="position:absolute;left:19;top:24;width:1319;height:2" coordorigin="19,24" coordsize="1319,0" path="m19,24l1338,24e" filled="false" stroked="true" strokeweight=".48pt" strokecolor="#000000">
                <v:path arrowok="t"/>
              </v:shape>
              <v:shape style="position:absolute;left:1338;top:29;width:10;height:2" type="#_x0000_t75" stroked="false">
                <v:imagedata r:id="rId98" o:title=""/>
              </v:shape>
            </v:group>
            <v:group style="position:absolute;left:1338;top:5;width:29;height:2" coordorigin="1338,5" coordsize="29,2">
              <v:shape style="position:absolute;left:1338;top:5;width:29;height:2" coordorigin="1338,5" coordsize="29,0" path="m1338,5l1367,5e" filled="false" stroked="true" strokeweight=".48pt" strokecolor="#000000">
                <v:path arrowok="t"/>
              </v:shape>
            </v:group>
            <v:group style="position:absolute;left:1338;top:24;width:29;height:2" coordorigin="1338,24" coordsize="29,2">
              <v:shape style="position:absolute;left:1338;top:24;width:29;height:2" coordorigin="1338,24" coordsize="29,0" path="m1338,24l1367,24e" filled="false" stroked="true" strokeweight=".48pt" strokecolor="#000000">
                <v:path arrowok="t"/>
              </v:shape>
            </v:group>
            <v:group style="position:absolute;left:1367;top:5;width:1362;height:2" coordorigin="1367,5" coordsize="1362,2">
              <v:shape style="position:absolute;left:1367;top:5;width:1362;height:2" coordorigin="1367,5" coordsize="1362,0" path="m1367,5l2729,5e" filled="false" stroked="true" strokeweight=".48pt" strokecolor="#000000">
                <v:path arrowok="t"/>
              </v:shape>
            </v:group>
            <v:group style="position:absolute;left:1367;top:24;width:1362;height:2" coordorigin="1367,24" coordsize="1362,2">
              <v:shape style="position:absolute;left:1367;top:24;width:1362;height:2" coordorigin="1367,24" coordsize="1362,0" path="m1367,24l2729,24e" filled="false" stroked="true" strokeweight=".48pt" strokecolor="#000000">
                <v:path arrowok="t"/>
              </v:shape>
              <v:shape style="position:absolute;left:2729;top:29;width:10;height:2" type="#_x0000_t75" stroked="false">
                <v:imagedata r:id="rId98" o:title=""/>
              </v:shape>
            </v:group>
            <v:group style="position:absolute;left:2729;top:5;width:29;height:2" coordorigin="2729,5" coordsize="29,2">
              <v:shape style="position:absolute;left:2729;top:5;width:29;height:2" coordorigin="2729,5" coordsize="29,0" path="m2729,5l2758,5e" filled="false" stroked="true" strokeweight=".48pt" strokecolor="#000000">
                <v:path arrowok="t"/>
              </v:shape>
            </v:group>
            <v:group style="position:absolute;left:2729;top:24;width:29;height:2" coordorigin="2729,24" coordsize="29,2">
              <v:shape style="position:absolute;left:2729;top:24;width:29;height:2" coordorigin="2729,24" coordsize="29,0" path="m2729,24l2758,24e" filled="false" stroked="true" strokeweight=".48pt" strokecolor="#000000">
                <v:path arrowok="t"/>
              </v:shape>
            </v:group>
            <v:group style="position:absolute;left:2758;top:5;width:1364;height:2" coordorigin="2758,5" coordsize="1364,2">
              <v:shape style="position:absolute;left:2758;top:5;width:1364;height:2" coordorigin="2758,5" coordsize="1364,0" path="m2758,5l4121,5e" filled="false" stroked="true" strokeweight=".48pt" strokecolor="#000000">
                <v:path arrowok="t"/>
              </v:shape>
            </v:group>
            <v:group style="position:absolute;left:2758;top:24;width:1364;height:2" coordorigin="2758,24" coordsize="1364,2">
              <v:shape style="position:absolute;left:2758;top:24;width:1364;height:2" coordorigin="2758,24" coordsize="1364,0" path="m2758,24l4121,24e" filled="false" stroked="true" strokeweight=".48pt" strokecolor="#000000">
                <v:path arrowok="t"/>
              </v:shape>
              <v:shape style="position:absolute;left:4121;top:29;width:10;height:2" type="#_x0000_t75" stroked="false">
                <v:imagedata r:id="rId98" o:title=""/>
              </v:shape>
            </v:group>
            <v:group style="position:absolute;left:4121;top:5;width:29;height:2" coordorigin="4121,5" coordsize="29,2">
              <v:shape style="position:absolute;left:4121;top:5;width:29;height:2" coordorigin="4121,5" coordsize="29,0" path="m4121,5l4150,5e" filled="false" stroked="true" strokeweight=".48pt" strokecolor="#000000">
                <v:path arrowok="t"/>
              </v:shape>
            </v:group>
            <v:group style="position:absolute;left:4121;top:24;width:29;height:2" coordorigin="4121,24" coordsize="29,2">
              <v:shape style="position:absolute;left:4121;top:24;width:29;height:2" coordorigin="4121,24" coordsize="29,0" path="m4121,24l4150,24e" filled="false" stroked="true" strokeweight=".48pt" strokecolor="#000000">
                <v:path arrowok="t"/>
              </v:shape>
            </v:group>
            <v:group style="position:absolute;left:4150;top:5;width:1221;height:2" coordorigin="4150,5" coordsize="1221,2">
              <v:shape style="position:absolute;left:4150;top:5;width:1221;height:2" coordorigin="4150,5" coordsize="1221,0" path="m4150,5l5370,5e" filled="false" stroked="true" strokeweight=".48pt" strokecolor="#000000">
                <v:path arrowok="t"/>
              </v:shape>
            </v:group>
            <v:group style="position:absolute;left:4150;top:24;width:1221;height:2" coordorigin="4150,24" coordsize="1221,2">
              <v:shape style="position:absolute;left:4150;top:24;width:1221;height:2" coordorigin="4150,24" coordsize="1221,0" path="m4150,24l5370,24e" filled="false" stroked="true" strokeweight=".48pt" strokecolor="#000000">
                <v:path arrowok="t"/>
              </v:shape>
              <v:shape style="position:absolute;left:5370;top:29;width:10;height:2" type="#_x0000_t75" stroked="false">
                <v:imagedata r:id="rId98" o:title=""/>
              </v:shape>
            </v:group>
            <v:group style="position:absolute;left:5370;top:5;width:29;height:2" coordorigin="5370,5" coordsize="29,2">
              <v:shape style="position:absolute;left:5370;top:5;width:29;height:2" coordorigin="5370,5" coordsize="29,0" path="m5370,5l5399,5e" filled="false" stroked="true" strokeweight=".48pt" strokecolor="#000000">
                <v:path arrowok="t"/>
              </v:shape>
            </v:group>
            <v:group style="position:absolute;left:5370;top:24;width:29;height:2" coordorigin="5370,24" coordsize="29,2">
              <v:shape style="position:absolute;left:5370;top:24;width:29;height:2" coordorigin="5370,24" coordsize="29,0" path="m5370,24l5399,24e" filled="false" stroked="true" strokeweight=".48pt" strokecolor="#000000">
                <v:path arrowok="t"/>
              </v:shape>
            </v:group>
            <v:group style="position:absolute;left:5399;top:5;width:1238;height:2" coordorigin="5399,5" coordsize="1238,2">
              <v:shape style="position:absolute;left:5399;top:5;width:1238;height:2" coordorigin="5399,5" coordsize="1238,0" path="m5399,5l6636,5e" filled="false" stroked="true" strokeweight=".48pt" strokecolor="#000000">
                <v:path arrowok="t"/>
              </v:shape>
            </v:group>
            <v:group style="position:absolute;left:5399;top:24;width:1238;height:2" coordorigin="5399,24" coordsize="1238,2">
              <v:shape style="position:absolute;left:5399;top:24;width:1238;height:2" coordorigin="5399,24" coordsize="1238,0" path="m5399,24l6636,24e" filled="false" stroked="true" strokeweight=".48pt" strokecolor="#000000">
                <v:path arrowok="t"/>
              </v:shape>
              <v:shape style="position:absolute;left:6636;top:29;width:10;height:2" type="#_x0000_t75" stroked="false">
                <v:imagedata r:id="rId98" o:title=""/>
              </v:shape>
            </v:group>
            <v:group style="position:absolute;left:6636;top:5;width:29;height:2" coordorigin="6636,5" coordsize="29,2">
              <v:shape style="position:absolute;left:6636;top:5;width:29;height:2" coordorigin="6636,5" coordsize="29,0" path="m6636,5l6665,5e" filled="false" stroked="true" strokeweight=".48pt" strokecolor="#000000">
                <v:path arrowok="t"/>
              </v:shape>
            </v:group>
            <v:group style="position:absolute;left:6636;top:24;width:29;height:2" coordorigin="6636,24" coordsize="29,2">
              <v:shape style="position:absolute;left:6636;top:24;width:29;height:2" coordorigin="6636,24" coordsize="29,0" path="m6636,24l6665,24e" filled="false" stroked="true" strokeweight=".48pt" strokecolor="#000000">
                <v:path arrowok="t"/>
              </v:shape>
            </v:group>
            <v:group style="position:absolute;left:6665;top:5;width:2078;height:2" coordorigin="6665,5" coordsize="2078,2">
              <v:shape style="position:absolute;left:6665;top:5;width:2078;height:2" coordorigin="6665,5" coordsize="2078,0" path="m6665,5l8742,5e" filled="false" stroked="true" strokeweight=".48pt" strokecolor="#000000">
                <v:path arrowok="t"/>
              </v:shape>
            </v:group>
            <v:group style="position:absolute;left:6665;top:24;width:2078;height:2" coordorigin="6665,24" coordsize="2078,2">
              <v:shape style="position:absolute;left:6665;top:24;width:2078;height:2" coordorigin="6665,24" coordsize="2078,0" path="m6665,24l8742,24e" filled="false" stroked="true" strokeweight=".48pt" strokecolor="#000000">
                <v:path arrowok="t"/>
              </v:shape>
            </v:group>
            <v:group style="position:absolute;left:19;top:785;width:1319;height:2" coordorigin="19,785" coordsize="1319,2">
              <v:shape style="position:absolute;left:19;top:785;width:1319;height:2" coordorigin="19,785" coordsize="1319,0" path="m19,785l1338,785e" filled="false" stroked="true" strokeweight=".48pt" strokecolor="#000000">
                <v:path arrowok="t"/>
              </v:shape>
            </v:group>
            <v:group style="position:absolute;left:19;top:766;width:1319;height:2" coordorigin="19,766" coordsize="1319,2">
              <v:shape style="position:absolute;left:19;top:766;width:1319;height:2" coordorigin="19,766" coordsize="1319,0" path="m19,766l1338,766e" filled="false" stroked="true" strokeweight=".48pt" strokecolor="#000000">
                <v:path arrowok="t"/>
              </v:shape>
            </v:group>
            <v:group style="position:absolute;left:1338;top:766;width:29;height:2" coordorigin="1338,766" coordsize="29,2">
              <v:shape style="position:absolute;left:1338;top:766;width:29;height:2" coordorigin="1338,766" coordsize="29,0" path="m1338,766l1367,766e" filled="false" stroked="true" strokeweight=".48pt" strokecolor="#000000">
                <v:path arrowok="t"/>
              </v:shape>
            </v:group>
            <v:group style="position:absolute;left:1338;top:785;width:1391;height:2" coordorigin="1338,785" coordsize="1391,2">
              <v:shape style="position:absolute;left:1338;top:785;width:1391;height:2" coordorigin="1338,785" coordsize="1391,0" path="m1338,785l2729,785e" filled="false" stroked="true" strokeweight=".48pt" strokecolor="#000000">
                <v:path arrowok="t"/>
              </v:shape>
            </v:group>
            <v:group style="position:absolute;left:1367;top:766;width:1362;height:2" coordorigin="1367,766" coordsize="1362,2">
              <v:shape style="position:absolute;left:1367;top:766;width:1362;height:2" coordorigin="1367,766" coordsize="1362,0" path="m1367,766l2729,766e" filled="false" stroked="true" strokeweight=".48pt" strokecolor="#000000">
                <v:path arrowok="t"/>
              </v:shape>
            </v:group>
            <v:group style="position:absolute;left:2729;top:766;width:29;height:2" coordorigin="2729,766" coordsize="29,2">
              <v:shape style="position:absolute;left:2729;top:766;width:29;height:2" coordorigin="2729,766" coordsize="29,0" path="m2729,766l2758,766e" filled="false" stroked="true" strokeweight=".48pt" strokecolor="#000000">
                <v:path arrowok="t"/>
              </v:shape>
            </v:group>
            <v:group style="position:absolute;left:2729;top:785;width:1392;height:2" coordorigin="2729,785" coordsize="1392,2">
              <v:shape style="position:absolute;left:2729;top:785;width:1392;height:2" coordorigin="2729,785" coordsize="1392,0" path="m2729,785l4121,785e" filled="false" stroked="true" strokeweight=".48pt" strokecolor="#000000">
                <v:path arrowok="t"/>
              </v:shape>
            </v:group>
            <v:group style="position:absolute;left:2758;top:766;width:1364;height:2" coordorigin="2758,766" coordsize="1364,2">
              <v:shape style="position:absolute;left:2758;top:766;width:1364;height:2" coordorigin="2758,766" coordsize="1364,0" path="m2758,766l4121,766e" filled="false" stroked="true" strokeweight=".48pt" strokecolor="#000000">
                <v:path arrowok="t"/>
              </v:shape>
            </v:group>
            <v:group style="position:absolute;left:4121;top:766;width:29;height:2" coordorigin="4121,766" coordsize="29,2">
              <v:shape style="position:absolute;left:4121;top:766;width:29;height:2" coordorigin="4121,766" coordsize="29,0" path="m4121,766l4150,766e" filled="false" stroked="true" strokeweight=".48pt" strokecolor="#000000">
                <v:path arrowok="t"/>
              </v:shape>
            </v:group>
            <v:group style="position:absolute;left:4121;top:785;width:1250;height:2" coordorigin="4121,785" coordsize="1250,2">
              <v:shape style="position:absolute;left:4121;top:785;width:1250;height:2" coordorigin="4121,785" coordsize="1250,0" path="m4121,785l5370,785e" filled="false" stroked="true" strokeweight=".48pt" strokecolor="#000000">
                <v:path arrowok="t"/>
              </v:shape>
            </v:group>
            <v:group style="position:absolute;left:4150;top:766;width:1221;height:2" coordorigin="4150,766" coordsize="1221,2">
              <v:shape style="position:absolute;left:4150;top:766;width:1221;height:2" coordorigin="4150,766" coordsize="1221,0" path="m4150,766l5370,766e" filled="false" stroked="true" strokeweight=".48pt" strokecolor="#000000">
                <v:path arrowok="t"/>
              </v:shape>
            </v:group>
            <v:group style="position:absolute;left:5370;top:766;width:29;height:2" coordorigin="5370,766" coordsize="29,2">
              <v:shape style="position:absolute;left:5370;top:766;width:29;height:2" coordorigin="5370,766" coordsize="29,0" path="m5370,766l5399,766e" filled="false" stroked="true" strokeweight=".48pt" strokecolor="#000000">
                <v:path arrowok="t"/>
              </v:shape>
            </v:group>
            <v:group style="position:absolute;left:5370;top:785;width:1266;height:2" coordorigin="5370,785" coordsize="1266,2">
              <v:shape style="position:absolute;left:5370;top:785;width:1266;height:2" coordorigin="5370,785" coordsize="1266,0" path="m5370,785l6636,785e" filled="false" stroked="true" strokeweight=".48pt" strokecolor="#000000">
                <v:path arrowok="t"/>
              </v:shape>
            </v:group>
            <v:group style="position:absolute;left:5399;top:766;width:1238;height:2" coordorigin="5399,766" coordsize="1238,2">
              <v:shape style="position:absolute;left:5399;top:766;width:1238;height:2" coordorigin="5399,766" coordsize="1238,0" path="m5399,766l6636,766e" filled="false" stroked="true" strokeweight=".48pt" strokecolor="#000000">
                <v:path arrowok="t"/>
              </v:shape>
              <v:shape style="position:absolute;left:0;top:16;width:8758;height:745" type="#_x0000_t75" stroked="false">
                <v:imagedata r:id="rId280" o:title=""/>
              </v:shape>
            </v:group>
            <v:group style="position:absolute;left:6636;top:766;width:29;height:2" coordorigin="6636,766" coordsize="29,2">
              <v:shape style="position:absolute;left:6636;top:766;width:29;height:2" coordorigin="6636,766" coordsize="29,0" path="m6636,766l6665,766e" filled="false" stroked="true" strokeweight=".48pt" strokecolor="#000000">
                <v:path arrowok="t"/>
              </v:shape>
            </v:group>
            <v:group style="position:absolute;left:6636;top:785;width:2106;height:2" coordorigin="6636,785" coordsize="2106,2">
              <v:shape style="position:absolute;left:6636;top:785;width:2106;height:2" coordorigin="6636,785" coordsize="2106,0" path="m6636,785l8742,785e" filled="false" stroked="true" strokeweight=".48pt" strokecolor="#000000">
                <v:path arrowok="t"/>
              </v:shape>
            </v:group>
            <v:group style="position:absolute;left:6665;top:766;width:2078;height:2" coordorigin="6665,766" coordsize="2078,2">
              <v:shape style="position:absolute;left:6665;top:766;width:2078;height:2" coordorigin="6665,766" coordsize="2078,0" path="m6665,766l8742,766e" filled="false" stroked="true" strokeweight=".48pt" strokecolor="#000000">
                <v:path arrowok="t"/>
              </v:shape>
              <v:shape style="position:absolute;left:134;top:137;width:1052;height:58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before="95"/>
                        <w:ind w:left="0" w:right="0" w:firstLine="0"/>
                        <w:jc w:val="left"/>
                        <w:rPr>
                          <w:rFonts w:ascii="宋体" w:hAnsi="宋体" w:cs="宋体" w:eastAsia="宋体" w:hint="default"/>
                          <w:sz w:val="21"/>
                          <w:szCs w:val="21"/>
                        </w:rPr>
                      </w:pPr>
                      <w:r>
                        <w:rPr>
                          <w:rFonts w:ascii="宋体" w:hAnsi="宋体" w:cs="宋体" w:eastAsia="宋体" w:hint="default"/>
                          <w:sz w:val="21"/>
                          <w:szCs w:val="21"/>
                        </w:rPr>
                        <w:t>待安装设备</w:t>
                      </w:r>
                    </w:p>
                  </w:txbxContent>
                </v:textbox>
                <w10:wrap type="none"/>
              </v:shape>
              <v:shape style="position:absolute;left:1615;top:137;width:845;height:580" type="#_x0000_t202" filled="false" stroked="false">
                <v:textbox inset="0,0,0,0">
                  <w:txbxContent>
                    <w:p>
                      <w:pPr>
                        <w:spacing w:line="210" w:lineRule="exact" w:before="0"/>
                        <w:ind w:left="0" w:right="0" w:firstLine="0"/>
                        <w:jc w:val="center"/>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95"/>
                        <w:ind w:left="1" w:right="0" w:firstLine="0"/>
                        <w:jc w:val="center"/>
                        <w:rPr>
                          <w:rFonts w:ascii="宋体" w:hAnsi="宋体" w:cs="宋体" w:eastAsia="宋体" w:hint="default"/>
                          <w:sz w:val="21"/>
                          <w:szCs w:val="21"/>
                        </w:rPr>
                      </w:pPr>
                      <w:r>
                        <w:rPr>
                          <w:rFonts w:ascii="宋体"/>
                          <w:sz w:val="21"/>
                        </w:rPr>
                        <w:t>--</w:t>
                      </w:r>
                    </w:p>
                  </w:txbxContent>
                </v:textbox>
                <w10:wrap type="none"/>
              </v:shape>
              <v:shape style="position:absolute;left:2902;top:137;width:1053;height:580" type="#_x0000_t202" filled="false" stroked="false">
                <v:textbox inset="0,0,0,0">
                  <w:txbxContent>
                    <w:p>
                      <w:pPr>
                        <w:spacing w:line="210" w:lineRule="exact" w:before="0"/>
                        <w:ind w:left="0" w:right="0" w:firstLine="0"/>
                        <w:jc w:val="center"/>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p>
                      <w:pPr>
                        <w:spacing w:before="95"/>
                        <w:ind w:left="0" w:right="0" w:firstLine="0"/>
                        <w:jc w:val="center"/>
                        <w:rPr>
                          <w:rFonts w:ascii="宋体" w:hAnsi="宋体" w:cs="宋体" w:eastAsia="宋体" w:hint="default"/>
                          <w:sz w:val="21"/>
                          <w:szCs w:val="21"/>
                        </w:rPr>
                      </w:pPr>
                      <w:r>
                        <w:rPr>
                          <w:rFonts w:ascii="宋体"/>
                          <w:sz w:val="21"/>
                        </w:rPr>
                        <w:t>124,500.00</w:t>
                      </w:r>
                    </w:p>
                  </w:txbxContent>
                </v:textbox>
                <w10:wrap type="none"/>
              </v:shape>
              <v:shape style="position:absolute;left:4327;top:137;width:845;height:580" type="#_x0000_t202" filled="false" stroked="false">
                <v:textbox inset="0,0,0,0">
                  <w:txbxContent>
                    <w:p>
                      <w:pPr>
                        <w:spacing w:line="210" w:lineRule="exact" w:before="0"/>
                        <w:ind w:left="0" w:right="0" w:firstLine="0"/>
                        <w:jc w:val="center"/>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p>
                      <w:pPr>
                        <w:spacing w:before="95"/>
                        <w:ind w:left="0" w:right="4" w:firstLine="0"/>
                        <w:jc w:val="center"/>
                        <w:rPr>
                          <w:rFonts w:ascii="宋体" w:hAnsi="宋体" w:cs="宋体" w:eastAsia="宋体" w:hint="default"/>
                          <w:sz w:val="21"/>
                          <w:szCs w:val="21"/>
                        </w:rPr>
                      </w:pPr>
                      <w:r>
                        <w:rPr>
                          <w:rFonts w:ascii="宋体"/>
                          <w:sz w:val="21"/>
                        </w:rPr>
                        <w:t>--</w:t>
                      </w:r>
                    </w:p>
                  </w:txbxContent>
                </v:textbox>
                <w10:wrap type="none"/>
              </v:shape>
              <v:shape style="position:absolute;left:5585;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7272;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计提原因</w:t>
                      </w:r>
                      <w:r>
                        <w:rPr>
                          <w:rFonts w:ascii="宋体" w:hAnsi="宋体" w:cs="宋体" w:eastAsia="宋体" w:hint="default"/>
                          <w:sz w:val="21"/>
                          <w:szCs w:val="21"/>
                        </w:rPr>
                      </w:r>
                    </w:p>
                  </w:txbxContent>
                </v:textbox>
                <w10:wrap type="none"/>
              </v:shape>
              <v:shape style="position:absolute;left:5479;top:507;width:3162;height:210" type="#_x0000_t202" filled="false" stroked="false">
                <v:textbox inset="0,0,0,0">
                  <w:txbxContent>
                    <w:p>
                      <w:pPr>
                        <w:tabs>
                          <w:tab w:pos="1269"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124,500.00</w:t>
                        <w:tab/>
                        <w:t>该设备技术相对落后</w:t>
                      </w:r>
                    </w:p>
                  </w:txbxContent>
                </v:textbox>
                <w10:wrap type="none"/>
              </v:shape>
            </v:group>
          </v:group>
        </w:pict>
      </w:r>
      <w:r>
        <w:rPr>
          <w:rFonts w:ascii="宋体" w:hAnsi="宋体" w:cs="宋体" w:eastAsia="宋体" w:hint="default"/>
          <w:position w:val="-15"/>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760" w:right="229"/>
        <w:jc w:val="left"/>
      </w:pPr>
      <w:r>
        <w:rPr/>
        <w:t>16、固定资产清理</w:t>
      </w:r>
    </w:p>
    <w:p>
      <w:pPr>
        <w:spacing w:line="240" w:lineRule="auto" w:before="11"/>
        <w:rPr>
          <w:rFonts w:ascii="宋体" w:hAnsi="宋体" w:cs="宋体" w:eastAsia="宋体" w:hint="default"/>
          <w:sz w:val="12"/>
          <w:szCs w:val="12"/>
        </w:rPr>
      </w:pPr>
    </w:p>
    <w:p>
      <w:pPr>
        <w:spacing w:line="1449" w:lineRule="exact"/>
        <w:ind w:left="553" w:right="0" w:firstLine="0"/>
        <w:rPr>
          <w:rFonts w:ascii="宋体" w:hAnsi="宋体" w:cs="宋体" w:eastAsia="宋体" w:hint="default"/>
          <w:sz w:val="20"/>
          <w:szCs w:val="20"/>
        </w:rPr>
      </w:pPr>
      <w:r>
        <w:rPr>
          <w:rFonts w:ascii="宋体" w:hAnsi="宋体" w:cs="宋体" w:eastAsia="宋体" w:hint="default"/>
          <w:position w:val="-28"/>
          <w:sz w:val="20"/>
          <w:szCs w:val="20"/>
        </w:rPr>
        <w:pict>
          <v:group style="width:439.9pt;height:72.5pt;mso-position-horizontal-relative:char;mso-position-vertical-relative:line" coordorigin="0,0" coordsize="8798,1450">
            <v:group style="position:absolute;left:19;top:5;width:1820;height:2" coordorigin="19,5" coordsize="1820,2">
              <v:shape style="position:absolute;left:19;top:5;width:1820;height:2" coordorigin="19,5" coordsize="1820,0" path="m19,5l1838,5e" filled="false" stroked="true" strokeweight=".48pt" strokecolor="#000000">
                <v:path arrowok="t"/>
              </v:shape>
            </v:group>
            <v:group style="position:absolute;left:19;top:24;width:1820;height:2" coordorigin="19,24" coordsize="1820,2">
              <v:shape style="position:absolute;left:19;top:24;width:1820;height:2" coordorigin="19,24" coordsize="1820,0" path="m19,24l1838,24e" filled="false" stroked="true" strokeweight=".48pt" strokecolor="#000000">
                <v:path arrowok="t"/>
              </v:shape>
              <v:shape style="position:absolute;left:1838;top:29;width:10;height:2" type="#_x0000_t75" stroked="false">
                <v:imagedata r:id="rId93" o:title=""/>
              </v:shape>
            </v:group>
            <v:group style="position:absolute;left:1838;top:5;width:29;height:2" coordorigin="1838,5" coordsize="29,2">
              <v:shape style="position:absolute;left:1838;top:5;width:29;height:2" coordorigin="1838,5" coordsize="29,0" path="m1838,5l1867,5e" filled="false" stroked="true" strokeweight=".48pt" strokecolor="#000000">
                <v:path arrowok="t"/>
              </v:shape>
            </v:group>
            <v:group style="position:absolute;left:1838;top:24;width:29;height:2" coordorigin="1838,24" coordsize="29,2">
              <v:shape style="position:absolute;left:1838;top:24;width:29;height:2" coordorigin="1838,24" coordsize="29,0" path="m1838,24l1867,24e" filled="false" stroked="true" strokeweight=".48pt" strokecolor="#000000">
                <v:path arrowok="t"/>
              </v:shape>
            </v:group>
            <v:group style="position:absolute;left:1867;top:5;width:1454;height:2" coordorigin="1867,5" coordsize="1454,2">
              <v:shape style="position:absolute;left:1867;top:5;width:1454;height:2" coordorigin="1867,5" coordsize="1454,0" path="m1867,5l3320,5e" filled="false" stroked="true" strokeweight=".48pt" strokecolor="#000000">
                <v:path arrowok="t"/>
              </v:shape>
            </v:group>
            <v:group style="position:absolute;left:1867;top:24;width:1454;height:2" coordorigin="1867,24" coordsize="1454,2">
              <v:shape style="position:absolute;left:1867;top:24;width:1454;height:2" coordorigin="1867,24" coordsize="1454,0" path="m1867,24l3320,24e" filled="false" stroked="true" strokeweight=".48pt" strokecolor="#000000">
                <v:path arrowok="t"/>
              </v:shape>
              <v:shape style="position:absolute;left:3320;top:29;width:10;height:2" type="#_x0000_t75" stroked="false">
                <v:imagedata r:id="rId93" o:title=""/>
              </v:shape>
            </v:group>
            <v:group style="position:absolute;left:3320;top:5;width:29;height:2" coordorigin="3320,5" coordsize="29,2">
              <v:shape style="position:absolute;left:3320;top:5;width:29;height:2" coordorigin="3320,5" coordsize="29,0" path="m3320,5l3349,5e" filled="false" stroked="true" strokeweight=".48pt" strokecolor="#000000">
                <v:path arrowok="t"/>
              </v:shape>
            </v:group>
            <v:group style="position:absolute;left:3320;top:24;width:29;height:2" coordorigin="3320,24" coordsize="29,2">
              <v:shape style="position:absolute;left:3320;top:24;width:29;height:2" coordorigin="3320,24" coordsize="29,0" path="m3320,24l3349,24e" filled="false" stroked="true" strokeweight=".48pt" strokecolor="#000000">
                <v:path arrowok="t"/>
              </v:shape>
            </v:group>
            <v:group style="position:absolute;left:3349;top:5;width:1508;height:2" coordorigin="3349,5" coordsize="1508,2">
              <v:shape style="position:absolute;left:3349;top:5;width:1508;height:2" coordorigin="3349,5" coordsize="1508,0" path="m3349,5l4856,5e" filled="false" stroked="true" strokeweight=".48pt" strokecolor="#000000">
                <v:path arrowok="t"/>
              </v:shape>
            </v:group>
            <v:group style="position:absolute;left:3349;top:24;width:1508;height:2" coordorigin="3349,24" coordsize="1508,2">
              <v:shape style="position:absolute;left:3349;top:24;width:1508;height:2" coordorigin="3349,24" coordsize="1508,0" path="m3349,24l4856,24e" filled="false" stroked="true" strokeweight=".48pt" strokecolor="#000000">
                <v:path arrowok="t"/>
              </v:shape>
              <v:shape style="position:absolute;left:4856;top:29;width:10;height:2" type="#_x0000_t75" stroked="false">
                <v:imagedata r:id="rId93" o:title=""/>
              </v:shape>
            </v:group>
            <v:group style="position:absolute;left:4856;top:5;width:29;height:2" coordorigin="4856,5" coordsize="29,2">
              <v:shape style="position:absolute;left:4856;top:5;width:29;height:2" coordorigin="4856,5" coordsize="29,0" path="m4856,5l4885,5e" filled="false" stroked="true" strokeweight=".48pt" strokecolor="#000000">
                <v:path arrowok="t"/>
              </v:shape>
            </v:group>
            <v:group style="position:absolute;left:4856;top:24;width:29;height:2" coordorigin="4856,24" coordsize="29,2">
              <v:shape style="position:absolute;left:4856;top:24;width:29;height:2" coordorigin="4856,24" coordsize="29,0" path="m4856,24l4885,24e" filled="false" stroked="true" strokeweight=".48pt" strokecolor="#000000">
                <v:path arrowok="t"/>
              </v:shape>
            </v:group>
            <v:group style="position:absolute;left:4885;top:5;width:3898;height:2" coordorigin="4885,5" coordsize="3898,2">
              <v:shape style="position:absolute;left:4885;top:5;width:3898;height:2" coordorigin="4885,5" coordsize="3898,0" path="m4885,5l8783,5e" filled="false" stroked="true" strokeweight=".48pt" strokecolor="#000000">
                <v:path arrowok="t"/>
              </v:shape>
            </v:group>
            <v:group style="position:absolute;left:4885;top:24;width:3898;height:2" coordorigin="4885,24" coordsize="3898,2">
              <v:shape style="position:absolute;left:4885;top:24;width:3898;height:2" coordorigin="4885,24" coordsize="3898,0" path="m4885,24l8783,24e" filled="false" stroked="true" strokeweight=".48pt" strokecolor="#000000">
                <v:path arrowok="t"/>
              </v:shape>
              <v:shape style="position:absolute;left:1825;top:17;width:3054;height:366" type="#_x0000_t75" stroked="false">
                <v:imagedata r:id="rId281" o:title=""/>
              </v:shape>
            </v:group>
            <v:group style="position:absolute;left:19;top:1445;width:1820;height:2" coordorigin="19,1445" coordsize="1820,2">
              <v:shape style="position:absolute;left:19;top:1445;width:1820;height:2" coordorigin="19,1445" coordsize="1820,0" path="m19,1445l1838,1445e" filled="false" stroked="true" strokeweight=".48pt" strokecolor="#000000">
                <v:path arrowok="t"/>
              </v:shape>
            </v:group>
            <v:group style="position:absolute;left:19;top:1426;width:1820;height:2" coordorigin="19,1426" coordsize="1820,2">
              <v:shape style="position:absolute;left:19;top:1426;width:1820;height:2" coordorigin="19,1426" coordsize="1820,0" path="m19,1426l1838,1426e" filled="false" stroked="true" strokeweight=".48pt" strokecolor="#000000">
                <v:path arrowok="t"/>
              </v:shape>
            </v:group>
            <v:group style="position:absolute;left:1838;top:1426;width:29;height:2" coordorigin="1838,1426" coordsize="29,2">
              <v:shape style="position:absolute;left:1838;top:1426;width:29;height:2" coordorigin="1838,1426" coordsize="29,0" path="m1838,1426l1867,1426e" filled="false" stroked="true" strokeweight=".48pt" strokecolor="#000000">
                <v:path arrowok="t"/>
              </v:shape>
            </v:group>
            <v:group style="position:absolute;left:1838;top:1445;width:1482;height:2" coordorigin="1838,1445" coordsize="1482,2">
              <v:shape style="position:absolute;left:1838;top:1445;width:1482;height:2" coordorigin="1838,1445" coordsize="1482,0" path="m1838,1445l3320,1445e" filled="false" stroked="true" strokeweight=".48pt" strokecolor="#000000">
                <v:path arrowok="t"/>
              </v:shape>
            </v:group>
            <v:group style="position:absolute;left:1867;top:1426;width:1454;height:2" coordorigin="1867,1426" coordsize="1454,2">
              <v:shape style="position:absolute;left:1867;top:1426;width:1454;height:2" coordorigin="1867,1426" coordsize="1454,0" path="m1867,1426l3320,1426e" filled="false" stroked="true" strokeweight=".48pt" strokecolor="#000000">
                <v:path arrowok="t"/>
              </v:shape>
            </v:group>
            <v:group style="position:absolute;left:3320;top:1426;width:29;height:2" coordorigin="3320,1426" coordsize="29,2">
              <v:shape style="position:absolute;left:3320;top:1426;width:29;height:2" coordorigin="3320,1426" coordsize="29,0" path="m3320,1426l3349,1426e" filled="false" stroked="true" strokeweight=".48pt" strokecolor="#000000">
                <v:path arrowok="t"/>
              </v:shape>
            </v:group>
            <v:group style="position:absolute;left:3320;top:1445;width:1536;height:2" coordorigin="3320,1445" coordsize="1536,2">
              <v:shape style="position:absolute;left:3320;top:1445;width:1536;height:2" coordorigin="3320,1445" coordsize="1536,0" path="m3320,1445l4856,1445e" filled="false" stroked="true" strokeweight=".48pt" strokecolor="#000000">
                <v:path arrowok="t"/>
              </v:shape>
            </v:group>
            <v:group style="position:absolute;left:3349;top:1426;width:1508;height:2" coordorigin="3349,1426" coordsize="1508,2">
              <v:shape style="position:absolute;left:3349;top:1426;width:1508;height:2" coordorigin="3349,1426" coordsize="1508,0" path="m3349,1426l4856,1426e" filled="false" stroked="true" strokeweight=".48pt" strokecolor="#000000">
                <v:path arrowok="t"/>
              </v:shape>
              <v:shape style="position:absolute;left:0;top:355;width:8797;height:1066" type="#_x0000_t75" stroked="false">
                <v:imagedata r:id="rId282" o:title=""/>
              </v:shape>
            </v:group>
            <v:group style="position:absolute;left:4856;top:1426;width:29;height:2" coordorigin="4856,1426" coordsize="29,2">
              <v:shape style="position:absolute;left:4856;top:1426;width:29;height:2" coordorigin="4856,1426" coordsize="29,0" path="m4856,1426l4885,1426e" filled="false" stroked="true" strokeweight=".48pt" strokecolor="#000000">
                <v:path arrowok="t"/>
              </v:shape>
            </v:group>
            <v:group style="position:absolute;left:4856;top:1445;width:3927;height:2" coordorigin="4856,1445" coordsize="3927,2">
              <v:shape style="position:absolute;left:4856;top:1445;width:3927;height:2" coordorigin="4856,1445" coordsize="3927,0" path="m4856,1445l8783,1445e" filled="false" stroked="true" strokeweight=".48pt" strokecolor="#000000">
                <v:path arrowok="t"/>
              </v:shape>
            </v:group>
            <v:group style="position:absolute;left:4885;top:1426;width:3898;height:2" coordorigin="4885,1426" coordsize="3898,2">
              <v:shape style="position:absolute;left:4885;top:1426;width:3898;height:2" coordorigin="4885,1426" coordsize="3898,0" path="m4885,1426l8783,1426e" filled="false" stroked="true" strokeweight=".48pt" strokecolor="#000000">
                <v:path arrowok="t"/>
              </v:shape>
              <v:shape style="position:absolute;left:134;top:141;width:1350;height:122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before="113"/>
                        <w:ind w:left="0" w:right="0" w:firstLine="0"/>
                        <w:jc w:val="left"/>
                        <w:rPr>
                          <w:rFonts w:ascii="宋体" w:hAnsi="宋体" w:cs="宋体" w:eastAsia="宋体" w:hint="default"/>
                          <w:sz w:val="18"/>
                          <w:szCs w:val="18"/>
                        </w:rPr>
                      </w:pPr>
                      <w:r>
                        <w:rPr>
                          <w:rFonts w:ascii="宋体" w:hAnsi="宋体" w:cs="宋体" w:eastAsia="宋体" w:hint="default"/>
                          <w:sz w:val="18"/>
                          <w:szCs w:val="18"/>
                        </w:rPr>
                        <w:t>搬迁拆除待处理</w:t>
                      </w:r>
                    </w:p>
                    <w:p>
                      <w:pPr>
                        <w:spacing w:line="340" w:lineRule="atLeast" w:before="10"/>
                        <w:ind w:left="0" w:right="0" w:firstLine="90"/>
                        <w:jc w:val="left"/>
                        <w:rPr>
                          <w:rFonts w:ascii="宋体" w:hAnsi="宋体" w:cs="宋体" w:eastAsia="宋体" w:hint="default"/>
                          <w:sz w:val="18"/>
                          <w:szCs w:val="18"/>
                        </w:rPr>
                      </w:pPr>
                      <w:r>
                        <w:rPr>
                          <w:rFonts w:ascii="宋体" w:hAnsi="宋体" w:cs="宋体" w:eastAsia="宋体" w:hint="default"/>
                          <w:sz w:val="18"/>
                          <w:szCs w:val="18"/>
                        </w:rPr>
                        <w:t>处置和报废设备 </w:t>
                      </w: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222;top:1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2124;top:490;width:1095;height:881" type="#_x0000_t202" filled="false" stroked="false">
                <v:textbox inset="0,0,0,0">
                  <w:txbxContent>
                    <w:p>
                      <w:pPr>
                        <w:spacing w:line="180" w:lineRule="exact" w:before="0"/>
                        <w:ind w:left="14" w:right="0" w:firstLine="900"/>
                        <w:jc w:val="left"/>
                        <w:rPr>
                          <w:rFonts w:ascii="宋体" w:hAnsi="宋体" w:cs="宋体" w:eastAsia="宋体" w:hint="default"/>
                          <w:sz w:val="18"/>
                          <w:szCs w:val="18"/>
                        </w:rPr>
                      </w:pPr>
                      <w:r>
                        <w:rPr>
                          <w:rFonts w:ascii="宋体"/>
                          <w:sz w:val="18"/>
                        </w:rPr>
                        <w:t>--</w:t>
                      </w:r>
                    </w:p>
                    <w:p>
                      <w:pPr>
                        <w:spacing w:before="115"/>
                        <w:ind w:left="14" w:right="0" w:firstLine="0"/>
                        <w:jc w:val="left"/>
                        <w:rPr>
                          <w:rFonts w:ascii="宋体" w:hAnsi="宋体" w:cs="宋体" w:eastAsia="宋体" w:hint="default"/>
                          <w:sz w:val="18"/>
                          <w:szCs w:val="18"/>
                        </w:rPr>
                      </w:pPr>
                      <w:r>
                        <w:rPr>
                          <w:rFonts w:ascii="宋体"/>
                          <w:sz w:val="18"/>
                        </w:rPr>
                        <w:t>8,877,249.68</w:t>
                      </w:r>
                    </w:p>
                    <w:p>
                      <w:pPr>
                        <w:spacing w:before="114"/>
                        <w:ind w:left="0" w:right="0" w:firstLine="0"/>
                        <w:jc w:val="left"/>
                        <w:rPr>
                          <w:rFonts w:ascii="宋体" w:hAnsi="宋体" w:cs="宋体" w:eastAsia="宋体" w:hint="default"/>
                          <w:sz w:val="18"/>
                          <w:szCs w:val="18"/>
                        </w:rPr>
                      </w:pPr>
                      <w:r>
                        <w:rPr>
                          <w:rFonts w:ascii="宋体"/>
                          <w:b/>
                          <w:sz w:val="18"/>
                        </w:rPr>
                        <w:t>8,877,249.68</w:t>
                      </w:r>
                      <w:r>
                        <w:rPr>
                          <w:rFonts w:ascii="宋体"/>
                          <w:sz w:val="18"/>
                        </w:rPr>
                      </w:r>
                    </w:p>
                  </w:txbxContent>
                </v:textbox>
                <w10:wrap type="none"/>
              </v:shape>
              <v:shape style="position:absolute;left:3475;top:141;width:4824;height:1230" type="#_x0000_t202" filled="false" stroked="false">
                <v:textbox inset="0,0,0,0">
                  <w:txbxContent>
                    <w:p>
                      <w:pPr>
                        <w:tabs>
                          <w:tab w:pos="2552" w:val="left" w:leader="none"/>
                        </w:tabs>
                        <w:spacing w:line="180" w:lineRule="exact" w:before="0"/>
                        <w:ind w:left="0" w:right="673" w:firstLine="0"/>
                        <w:jc w:val="center"/>
                        <w:rPr>
                          <w:rFonts w:ascii="宋体" w:hAnsi="宋体" w:cs="宋体" w:eastAsia="宋体" w:hint="default"/>
                          <w:sz w:val="18"/>
                          <w:szCs w:val="18"/>
                        </w:rPr>
                      </w:pPr>
                      <w:r>
                        <w:rPr>
                          <w:rFonts w:ascii="宋体" w:hAnsi="宋体" w:cs="宋体" w:eastAsia="宋体" w:hint="default"/>
                          <w:b/>
                          <w:bCs/>
                          <w:sz w:val="18"/>
                          <w:szCs w:val="18"/>
                        </w:rPr>
                        <w:t>年初金额</w:t>
                        <w:tab/>
                        <w:t>转入清理原因</w:t>
                      </w:r>
                      <w:r>
                        <w:rPr>
                          <w:rFonts w:ascii="宋体" w:hAnsi="宋体" w:cs="宋体" w:eastAsia="宋体" w:hint="default"/>
                          <w:sz w:val="18"/>
                          <w:szCs w:val="18"/>
                        </w:rPr>
                      </w:r>
                    </w:p>
                    <w:p>
                      <w:pPr>
                        <w:tabs>
                          <w:tab w:pos="1477" w:val="left" w:leader="none"/>
                        </w:tabs>
                        <w:spacing w:before="113"/>
                        <w:ind w:left="0" w:right="701" w:firstLine="0"/>
                        <w:jc w:val="center"/>
                        <w:rPr>
                          <w:rFonts w:ascii="宋体" w:hAnsi="宋体" w:cs="宋体" w:eastAsia="宋体" w:hint="default"/>
                          <w:sz w:val="18"/>
                          <w:szCs w:val="18"/>
                        </w:rPr>
                      </w:pPr>
                      <w:r>
                        <w:rPr>
                          <w:rFonts w:ascii="宋体" w:hAnsi="宋体" w:cs="宋体" w:eastAsia="宋体" w:hint="default"/>
                          <w:sz w:val="18"/>
                          <w:szCs w:val="18"/>
                        </w:rPr>
                        <w:t>358,013,123.80</w:t>
                        <w:tab/>
                        <w:t>美菱股份厂房搬迁转入，见（1）</w:t>
                      </w:r>
                    </w:p>
                    <w:p>
                      <w:pPr>
                        <w:tabs>
                          <w:tab w:pos="1493" w:val="left" w:leader="none"/>
                        </w:tabs>
                        <w:spacing w:line="350" w:lineRule="atLeast" w:before="0"/>
                        <w:ind w:left="0" w:right="0" w:firstLine="1096"/>
                        <w:jc w:val="left"/>
                        <w:rPr>
                          <w:rFonts w:ascii="宋体" w:hAnsi="宋体" w:cs="宋体" w:eastAsia="宋体" w:hint="default"/>
                          <w:sz w:val="18"/>
                          <w:szCs w:val="18"/>
                        </w:rPr>
                      </w:pPr>
                      <w:r>
                        <w:rPr>
                          <w:rFonts w:ascii="宋体" w:hAnsi="宋体" w:cs="宋体" w:eastAsia="宋体" w:hint="default"/>
                          <w:sz w:val="18"/>
                          <w:szCs w:val="18"/>
                        </w:rPr>
                        <w:t>--</w:t>
                        <w:tab/>
                        <w:t>华意压缩公司设备落后，无使用价值（2） </w:t>
                      </w:r>
                      <w:r>
                        <w:rPr>
                          <w:rFonts w:ascii="宋体" w:hAnsi="宋体" w:cs="宋体" w:eastAsia="宋体" w:hint="default"/>
                          <w:b/>
                          <w:bCs/>
                          <w:sz w:val="18"/>
                          <w:szCs w:val="18"/>
                        </w:rPr>
                        <w:t>358,013,123.80</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28"/>
          <w:sz w:val="20"/>
          <w:szCs w:val="20"/>
        </w:rPr>
      </w:r>
    </w:p>
    <w:p>
      <w:pPr>
        <w:pStyle w:val="BodyText"/>
        <w:spacing w:line="239" w:lineRule="exact"/>
        <w:ind w:left="340" w:right="0" w:firstLine="420"/>
        <w:jc w:val="both"/>
      </w:pPr>
      <w:r>
        <w:rPr>
          <w:spacing w:val="-3"/>
        </w:rPr>
        <w:t>（1）年初余额全部是美菱股份因厂房搬迁而造成的房屋、在建工程报废、土地使用权价值以及因</w:t>
      </w:r>
    </w:p>
    <w:p>
      <w:pPr>
        <w:pStyle w:val="BodyText"/>
        <w:spacing w:line="272" w:lineRule="exact" w:before="26"/>
        <w:ind w:left="340" w:right="229"/>
        <w:jc w:val="left"/>
      </w:pPr>
      <w:r>
        <w:rPr>
          <w:spacing w:val="-3"/>
        </w:rPr>
        <w:t>搬迁设备而发生的部分人工费、安装调试费等转入形成。2009</w:t>
      </w:r>
      <w:r>
        <w:rPr>
          <w:spacing w:val="-56"/>
        </w:rPr>
        <w:t> </w:t>
      </w:r>
      <w:r>
        <w:rPr/>
        <w:t>年因获得政府补偿已结转，详见美菱股</w:t>
      </w:r>
      <w:r>
        <w:rPr>
          <w:spacing w:val="-1"/>
        </w:rPr>
        <w:t> </w:t>
      </w:r>
      <w:r>
        <w:rPr/>
        <w:t>份</w:t>
      </w:r>
      <w:r>
        <w:rPr>
          <w:spacing w:val="-53"/>
        </w:rPr>
        <w:t> </w:t>
      </w:r>
      <w:r>
        <w:rPr/>
        <w:t>2009</w:t>
      </w:r>
      <w:r>
        <w:rPr>
          <w:spacing w:val="-52"/>
        </w:rPr>
        <w:t> </w:t>
      </w:r>
      <w:r>
        <w:rPr/>
        <w:t>年度财务报表附注八注</w:t>
      </w:r>
      <w:r>
        <w:rPr>
          <w:spacing w:val="-53"/>
        </w:rPr>
        <w:t> </w:t>
      </w:r>
      <w:r>
        <w:rPr/>
        <w:t>12。</w:t>
      </w:r>
    </w:p>
    <w:p>
      <w:pPr>
        <w:pStyle w:val="BodyText"/>
        <w:spacing w:line="272" w:lineRule="exact"/>
        <w:ind w:left="340" w:right="338" w:firstLine="420"/>
        <w:jc w:val="both"/>
      </w:pPr>
      <w:r>
        <w:rPr>
          <w:spacing w:val="-3"/>
        </w:rPr>
        <w:t>（2）年末余额是华意压缩公司及其子公司加西贝拉公司由于产品升级、新品开发、工艺改进而闲</w:t>
      </w:r>
      <w:r>
        <w:rPr/>
        <w:t> </w:t>
      </w:r>
      <w:r>
        <w:rPr>
          <w:spacing w:val="-2"/>
        </w:rPr>
        <w:t>置的机器设备，因尚未与买方商洽妥当未进行处置，余额为预计的可回收金额。见华意压缩公司</w:t>
      </w:r>
      <w:r>
        <w:rPr>
          <w:spacing w:val="-26"/>
        </w:rPr>
        <w:t> </w:t>
      </w:r>
      <w:r>
        <w:rPr/>
        <w:t>2009</w:t>
      </w:r>
      <w:r>
        <w:rPr>
          <w:spacing w:val="-100"/>
        </w:rPr>
        <w:t> </w:t>
      </w:r>
      <w:r>
        <w:rPr>
          <w:spacing w:val="-100"/>
        </w:rPr>
      </w:r>
      <w:r>
        <w:rPr/>
        <w:t>年度财务报表注八注</w:t>
      </w:r>
      <w:r>
        <w:rPr>
          <w:spacing w:val="-53"/>
        </w:rPr>
        <w:t> </w:t>
      </w:r>
      <w:r>
        <w:rPr/>
        <w:t>13。</w:t>
      </w:r>
    </w:p>
    <w:p>
      <w:pPr>
        <w:spacing w:after="0" w:line="272" w:lineRule="exact"/>
        <w:jc w:val="both"/>
        <w:sectPr>
          <w:pgSz w:w="11910" w:h="16840"/>
          <w:pgMar w:header="747" w:footer="727" w:top="980" w:bottom="920" w:left="1020" w:right="960"/>
        </w:sectPr>
      </w:pPr>
    </w:p>
    <w:p>
      <w:pPr>
        <w:spacing w:line="240" w:lineRule="auto" w:before="1"/>
        <w:rPr>
          <w:rFonts w:ascii="宋体" w:hAnsi="宋体" w:cs="宋体" w:eastAsia="宋体" w:hint="default"/>
          <w:sz w:val="29"/>
          <w:szCs w:val="29"/>
        </w:rPr>
      </w:pPr>
    </w:p>
    <w:p>
      <w:pPr>
        <w:pStyle w:val="BodyText"/>
        <w:spacing w:line="274" w:lineRule="exact" w:before="35"/>
        <w:ind w:left="660" w:right="224"/>
        <w:jc w:val="left"/>
      </w:pPr>
      <w:r>
        <w:rPr/>
        <w:t>17、无形资产</w:t>
      </w:r>
    </w:p>
    <w:p>
      <w:pPr>
        <w:pStyle w:val="BodyText"/>
        <w:spacing w:line="274" w:lineRule="exact"/>
        <w:ind w:left="660" w:right="224"/>
        <w:jc w:val="left"/>
      </w:pPr>
      <w:r>
        <w:rPr/>
        <w:pict>
          <v:group style="position:absolute;margin-left:61.320007pt;margin-top:16.164307pt;width:474.8pt;height:437.7pt;mso-position-horizontal-relative:page;mso-position-vertical-relative:paragraph;z-index:-1320376" coordorigin="1226,323" coordsize="9496,8754">
            <v:shape style="position:absolute;left:3266;top:335;width:10;height:2" type="#_x0000_t75" stroked="false">
              <v:imagedata r:id="rId98" o:title=""/>
            </v:shape>
            <v:shape style="position:absolute;left:5176;top:335;width:10;height:2" type="#_x0000_t75" stroked="false">
              <v:imagedata r:id="rId98" o:title=""/>
            </v:shape>
            <v:shape style="position:absolute;left:6880;top:335;width:10;height:2" type="#_x0000_t75" stroked="false">
              <v:imagedata r:id="rId98" o:title=""/>
            </v:shape>
            <v:shape style="position:absolute;left:8586;top:335;width:10;height:2" type="#_x0000_t75" stroked="false">
              <v:imagedata r:id="rId98" o:title=""/>
            </v:shape>
            <v:shape style="position:absolute;left:3253;top:323;width:5356;height:366" type="#_x0000_t75" stroked="false">
              <v:imagedata r:id="rId283" o:title=""/>
            </v:shape>
            <v:shape style="position:absolute;left:1226;top:662;width:9496;height:8416" type="#_x0000_t75" stroked="false">
              <v:imagedata r:id="rId284" o:title=""/>
            </v:shape>
            <w10:wrap type="none"/>
          </v:group>
        </w:pict>
      </w:r>
      <w:r>
        <w:rPr/>
        <w:t>（1）按无形资产项目列示如下：</w:t>
      </w:r>
    </w:p>
    <w:p>
      <w:pPr>
        <w:spacing w:line="240" w:lineRule="auto" w:before="8"/>
        <w:rPr>
          <w:rFonts w:ascii="宋体" w:hAnsi="宋体" w:cs="宋体" w:eastAsia="宋体" w:hint="default"/>
          <w:sz w:val="3"/>
          <w:szCs w:val="3"/>
        </w:rPr>
      </w:pPr>
    </w:p>
    <w:tbl>
      <w:tblPr>
        <w:tblW w:w="0" w:type="auto"/>
        <w:jc w:val="left"/>
        <w:tblInd w:w="125" w:type="dxa"/>
        <w:tblLayout w:type="fixed"/>
        <w:tblCellMar>
          <w:top w:w="0" w:type="dxa"/>
          <w:left w:w="0" w:type="dxa"/>
          <w:bottom w:w="0" w:type="dxa"/>
          <w:right w:w="0" w:type="dxa"/>
        </w:tblCellMar>
        <w:tblLook w:val="01E0"/>
      </w:tblPr>
      <w:tblGrid>
        <w:gridCol w:w="1759"/>
        <w:gridCol w:w="2177"/>
        <w:gridCol w:w="1754"/>
        <w:gridCol w:w="1753"/>
        <w:gridCol w:w="2015"/>
      </w:tblGrid>
      <w:tr>
        <w:trPr>
          <w:trHeight w:val="380" w:hRule="exact"/>
        </w:trPr>
        <w:tc>
          <w:tcPr>
            <w:tcW w:w="1759"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80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177"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799"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1754"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427" w:right="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tc>
        <w:tc>
          <w:tcPr>
            <w:tcW w:w="1753"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378" w:right="0"/>
              <w:jc w:val="left"/>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tc>
        <w:tc>
          <w:tcPr>
            <w:tcW w:w="2015"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538"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b/>
                <w:bCs/>
                <w:sz w:val="21"/>
                <w:szCs w:val="21"/>
              </w:rPr>
              <w:t>无形资产原价</w:t>
            </w:r>
            <w:r>
              <w:rPr>
                <w:rFonts w:ascii="宋体" w:hAnsi="宋体" w:cs="宋体" w:eastAsia="宋体" w:hint="default"/>
                <w:sz w:val="21"/>
                <w:szCs w:val="21"/>
              </w:rPr>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b/>
                <w:w w:val="95"/>
                <w:sz w:val="21"/>
              </w:rPr>
              <w:t>3,013,801,686.77</w:t>
            </w:r>
            <w:r>
              <w:rPr>
                <w:rFonts w:ascii="宋体"/>
                <w:sz w:val="21"/>
              </w:rPr>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57"/>
              <w:jc w:val="right"/>
              <w:rPr>
                <w:rFonts w:ascii="宋体" w:hAnsi="宋体" w:cs="宋体" w:eastAsia="宋体" w:hint="default"/>
                <w:sz w:val="21"/>
                <w:szCs w:val="21"/>
              </w:rPr>
            </w:pPr>
            <w:r>
              <w:rPr>
                <w:rFonts w:ascii="宋体"/>
                <w:b/>
                <w:sz w:val="21"/>
              </w:rPr>
              <w:t>428,920,384.74</w:t>
            </w:r>
            <w:r>
              <w:rPr>
                <w:rFonts w:ascii="宋体"/>
                <w:sz w:val="21"/>
              </w:rPr>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4"/>
              <w:jc w:val="right"/>
              <w:rPr>
                <w:rFonts w:ascii="宋体" w:hAnsi="宋体" w:cs="宋体" w:eastAsia="宋体" w:hint="default"/>
                <w:sz w:val="21"/>
                <w:szCs w:val="21"/>
              </w:rPr>
            </w:pPr>
            <w:r>
              <w:rPr>
                <w:rFonts w:ascii="宋体"/>
                <w:b/>
                <w:sz w:val="21"/>
              </w:rPr>
              <w:t>28,159,904.20</w:t>
            </w:r>
            <w:r>
              <w:rPr>
                <w:rFonts w:ascii="宋体"/>
                <w:sz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b/>
                <w:sz w:val="21"/>
              </w:rPr>
              <w:t>3,414,562,167.31</w:t>
            </w:r>
            <w:r>
              <w:rPr>
                <w:rFonts w:ascii="宋体"/>
                <w:sz w:val="21"/>
              </w:rPr>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土地使用权</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4"/>
              <w:jc w:val="right"/>
              <w:rPr>
                <w:rFonts w:ascii="宋体" w:hAnsi="宋体" w:cs="宋体" w:eastAsia="宋体" w:hint="default"/>
                <w:sz w:val="21"/>
                <w:szCs w:val="21"/>
              </w:rPr>
            </w:pPr>
            <w:r>
              <w:rPr>
                <w:rFonts w:ascii="宋体"/>
                <w:sz w:val="21"/>
              </w:rPr>
              <w:t>1,291,578,972.58</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104,124,173.46</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1,395,703,146.04</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325" w:right="0"/>
              <w:jc w:val="left"/>
              <w:rPr>
                <w:rFonts w:ascii="宋体" w:hAnsi="宋体" w:cs="宋体" w:eastAsia="宋体" w:hint="default"/>
                <w:sz w:val="21"/>
                <w:szCs w:val="21"/>
              </w:rPr>
            </w:pPr>
            <w:r>
              <w:rPr>
                <w:rFonts w:ascii="宋体" w:hAnsi="宋体" w:cs="宋体" w:eastAsia="宋体" w:hint="default"/>
                <w:sz w:val="21"/>
                <w:szCs w:val="21"/>
              </w:rPr>
              <w:t>软件</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42,995,500.03</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7"/>
              <w:jc w:val="right"/>
              <w:rPr>
                <w:rFonts w:ascii="宋体" w:hAnsi="宋体" w:cs="宋体" w:eastAsia="宋体" w:hint="default"/>
                <w:sz w:val="21"/>
                <w:szCs w:val="21"/>
              </w:rPr>
            </w:pPr>
            <w:r>
              <w:rPr>
                <w:rFonts w:ascii="宋体"/>
                <w:sz w:val="21"/>
              </w:rPr>
              <w:t>9,725,469.01</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4"/>
              <w:jc w:val="right"/>
              <w:rPr>
                <w:rFonts w:ascii="宋体" w:hAnsi="宋体" w:cs="宋体" w:eastAsia="宋体" w:hint="default"/>
                <w:sz w:val="21"/>
                <w:szCs w:val="21"/>
              </w:rPr>
            </w:pPr>
            <w:r>
              <w:rPr>
                <w:rFonts w:ascii="宋体"/>
                <w:sz w:val="21"/>
              </w:rPr>
              <w:t>378,708.12</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52,342,260.92</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
              <w:ind w:left="325" w:right="0"/>
              <w:jc w:val="left"/>
              <w:rPr>
                <w:rFonts w:ascii="宋体" w:hAnsi="宋体" w:cs="宋体" w:eastAsia="宋体" w:hint="default"/>
                <w:sz w:val="21"/>
                <w:szCs w:val="21"/>
              </w:rPr>
            </w:pPr>
            <w:r>
              <w:rPr>
                <w:rFonts w:ascii="宋体" w:hAnsi="宋体" w:cs="宋体" w:eastAsia="宋体" w:hint="default"/>
                <w:sz w:val="21"/>
                <w:szCs w:val="21"/>
              </w:rPr>
              <w:t>商标权</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1,532,058,476.95</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56"/>
              <w:jc w:val="right"/>
              <w:rPr>
                <w:rFonts w:ascii="宋体" w:hAnsi="宋体" w:cs="宋体" w:eastAsia="宋体" w:hint="default"/>
                <w:sz w:val="21"/>
                <w:szCs w:val="21"/>
              </w:rPr>
            </w:pPr>
            <w:r>
              <w:rPr>
                <w:rFonts w:ascii="宋体"/>
                <w:sz w:val="21"/>
              </w:rPr>
              <w:t>1,071,000.00</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1,533,129,476.95</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325" w:right="0"/>
              <w:jc w:val="left"/>
              <w:rPr>
                <w:rFonts w:ascii="宋体" w:hAnsi="宋体" w:cs="宋体" w:eastAsia="宋体" w:hint="default"/>
                <w:sz w:val="21"/>
                <w:szCs w:val="21"/>
              </w:rPr>
            </w:pPr>
            <w:r>
              <w:rPr>
                <w:rFonts w:ascii="宋体" w:hAnsi="宋体" w:cs="宋体" w:eastAsia="宋体" w:hint="default"/>
                <w:sz w:val="21"/>
                <w:szCs w:val="21"/>
              </w:rPr>
              <w:t>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6,657,355.63</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200,989,892.76</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207,647,248.39</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79"/>
              <w:jc w:val="right"/>
              <w:rPr>
                <w:rFonts w:ascii="宋体" w:hAnsi="宋体" w:cs="宋体" w:eastAsia="宋体" w:hint="default"/>
                <w:sz w:val="21"/>
                <w:szCs w:val="21"/>
              </w:rPr>
            </w:pPr>
            <w:r>
              <w:rPr>
                <w:rFonts w:ascii="宋体" w:hAnsi="宋体" w:cs="宋体" w:eastAsia="宋体" w:hint="default"/>
                <w:sz w:val="21"/>
                <w:szCs w:val="21"/>
              </w:rPr>
              <w:t>非专利技术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4"/>
              <w:jc w:val="right"/>
              <w:rPr>
                <w:rFonts w:ascii="宋体" w:hAnsi="宋体" w:cs="宋体" w:eastAsia="宋体" w:hint="default"/>
                <w:sz w:val="21"/>
                <w:szCs w:val="21"/>
              </w:rPr>
            </w:pPr>
            <w:r>
              <w:rPr>
                <w:rFonts w:ascii="宋体"/>
                <w:sz w:val="21"/>
              </w:rPr>
              <w:t>140,511,381.58</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113,009,849.51</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27,781,196.08</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225,740,035.01</w:t>
            </w:r>
          </w:p>
        </w:tc>
      </w:tr>
      <w:tr>
        <w:trPr>
          <w:trHeight w:val="356"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b/>
                <w:bCs/>
                <w:sz w:val="21"/>
                <w:szCs w:val="21"/>
              </w:rPr>
              <w:t>累计摊销</w:t>
            </w:r>
            <w:r>
              <w:rPr>
                <w:rFonts w:ascii="宋体" w:hAnsi="宋体" w:cs="宋体" w:eastAsia="宋体" w:hint="default"/>
                <w:sz w:val="21"/>
                <w:szCs w:val="21"/>
              </w:rPr>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7"/>
              <w:jc w:val="right"/>
              <w:rPr>
                <w:rFonts w:ascii="宋体" w:hAnsi="宋体" w:cs="宋体" w:eastAsia="宋体" w:hint="default"/>
                <w:sz w:val="21"/>
                <w:szCs w:val="21"/>
              </w:rPr>
            </w:pPr>
            <w:r>
              <w:rPr>
                <w:rFonts w:ascii="宋体"/>
                <w:b/>
                <w:sz w:val="21"/>
              </w:rPr>
              <w:t>266,702,079.06</w:t>
            </w:r>
            <w:r>
              <w:rPr>
                <w:rFonts w:ascii="宋体"/>
                <w:sz w:val="21"/>
              </w:rPr>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157"/>
              <w:jc w:val="right"/>
              <w:rPr>
                <w:rFonts w:ascii="宋体" w:hAnsi="宋体" w:cs="宋体" w:eastAsia="宋体" w:hint="default"/>
                <w:sz w:val="21"/>
                <w:szCs w:val="21"/>
              </w:rPr>
            </w:pPr>
            <w:r>
              <w:rPr>
                <w:rFonts w:ascii="宋体"/>
                <w:b/>
                <w:sz w:val="21"/>
              </w:rPr>
              <w:t>118,054,840.60</w:t>
            </w:r>
            <w:r>
              <w:rPr>
                <w:rFonts w:ascii="宋体"/>
                <w:sz w:val="21"/>
              </w:rPr>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204"/>
              <w:jc w:val="right"/>
              <w:rPr>
                <w:rFonts w:ascii="宋体" w:hAnsi="宋体" w:cs="宋体" w:eastAsia="宋体" w:hint="default"/>
                <w:sz w:val="21"/>
                <w:szCs w:val="21"/>
              </w:rPr>
            </w:pPr>
            <w:r>
              <w:rPr>
                <w:rFonts w:ascii="宋体"/>
                <w:b/>
                <w:sz w:val="21"/>
              </w:rPr>
              <w:t>12,495,013.80</w:t>
            </w:r>
            <w:r>
              <w:rPr>
                <w:rFonts w:ascii="宋体"/>
                <w:sz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b/>
                <w:sz w:val="21"/>
              </w:rPr>
              <w:t>372,261,905.86</w:t>
            </w:r>
            <w:r>
              <w:rPr>
                <w:rFonts w:ascii="宋体"/>
                <w:sz w:val="21"/>
              </w:rPr>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74" w:lineRule="exact"/>
              <w:ind w:left="115" w:right="0"/>
              <w:jc w:val="left"/>
              <w:rPr>
                <w:rFonts w:ascii="宋体" w:hAnsi="宋体" w:cs="宋体" w:eastAsia="宋体" w:hint="default"/>
                <w:sz w:val="21"/>
                <w:szCs w:val="21"/>
              </w:rPr>
            </w:pPr>
            <w:r>
              <w:rPr>
                <w:rFonts w:ascii="宋体" w:hAnsi="宋体" w:cs="宋体" w:eastAsia="宋体" w:hint="default"/>
                <w:sz w:val="21"/>
                <w:szCs w:val="21"/>
              </w:rPr>
              <w:t>土地使用权</w:t>
            </w:r>
          </w:p>
        </w:tc>
        <w:tc>
          <w:tcPr>
            <w:tcW w:w="2177" w:type="dxa"/>
            <w:tcBorders>
              <w:top w:val="nil" w:sz="6" w:space="0" w:color="auto"/>
              <w:left w:val="nil" w:sz="6" w:space="0" w:color="auto"/>
              <w:bottom w:val="nil" w:sz="6" w:space="0" w:color="auto"/>
              <w:right w:val="nil" w:sz="6" w:space="0" w:color="auto"/>
            </w:tcBorders>
          </w:tcPr>
          <w:p>
            <w:pPr>
              <w:pStyle w:val="TableParagraph"/>
              <w:spacing w:line="274" w:lineRule="exact"/>
              <w:ind w:right="106"/>
              <w:jc w:val="right"/>
              <w:rPr>
                <w:rFonts w:ascii="宋体" w:hAnsi="宋体" w:cs="宋体" w:eastAsia="宋体" w:hint="default"/>
                <w:sz w:val="21"/>
                <w:szCs w:val="21"/>
              </w:rPr>
            </w:pPr>
            <w:r>
              <w:rPr>
                <w:rFonts w:ascii="宋体"/>
                <w:sz w:val="21"/>
              </w:rPr>
              <w:t>111,396,336.87</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57"/>
              <w:jc w:val="right"/>
              <w:rPr>
                <w:rFonts w:ascii="宋体" w:hAnsi="宋体" w:cs="宋体" w:eastAsia="宋体" w:hint="default"/>
                <w:sz w:val="21"/>
                <w:szCs w:val="21"/>
              </w:rPr>
            </w:pPr>
            <w:r>
              <w:rPr>
                <w:rFonts w:ascii="宋体"/>
                <w:sz w:val="21"/>
              </w:rPr>
              <w:t>27,893,349.55</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204"/>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74" w:lineRule="exact"/>
              <w:ind w:right="98"/>
              <w:jc w:val="right"/>
              <w:rPr>
                <w:rFonts w:ascii="宋体" w:hAnsi="宋体" w:cs="宋体" w:eastAsia="宋体" w:hint="default"/>
                <w:sz w:val="21"/>
                <w:szCs w:val="21"/>
              </w:rPr>
            </w:pPr>
            <w:r>
              <w:rPr>
                <w:rFonts w:ascii="宋体"/>
                <w:sz w:val="21"/>
              </w:rPr>
              <w:t>139,289,686.42</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74" w:lineRule="exact"/>
              <w:ind w:left="325" w:right="0"/>
              <w:jc w:val="left"/>
              <w:rPr>
                <w:rFonts w:ascii="宋体" w:hAnsi="宋体" w:cs="宋体" w:eastAsia="宋体" w:hint="default"/>
                <w:sz w:val="21"/>
                <w:szCs w:val="21"/>
              </w:rPr>
            </w:pPr>
            <w:r>
              <w:rPr>
                <w:rFonts w:ascii="宋体" w:hAnsi="宋体" w:cs="宋体" w:eastAsia="宋体" w:hint="default"/>
                <w:sz w:val="21"/>
                <w:szCs w:val="21"/>
              </w:rPr>
              <w:t>软件</w:t>
            </w:r>
          </w:p>
        </w:tc>
        <w:tc>
          <w:tcPr>
            <w:tcW w:w="2177" w:type="dxa"/>
            <w:tcBorders>
              <w:top w:val="nil" w:sz="6" w:space="0" w:color="auto"/>
              <w:left w:val="nil" w:sz="6" w:space="0" w:color="auto"/>
              <w:bottom w:val="nil" w:sz="6" w:space="0" w:color="auto"/>
              <w:right w:val="nil" w:sz="6" w:space="0" w:color="auto"/>
            </w:tcBorders>
          </w:tcPr>
          <w:p>
            <w:pPr>
              <w:pStyle w:val="TableParagraph"/>
              <w:spacing w:line="274" w:lineRule="exact"/>
              <w:ind w:right="106"/>
              <w:jc w:val="right"/>
              <w:rPr>
                <w:rFonts w:ascii="宋体" w:hAnsi="宋体" w:cs="宋体" w:eastAsia="宋体" w:hint="default"/>
                <w:sz w:val="21"/>
                <w:szCs w:val="21"/>
              </w:rPr>
            </w:pPr>
            <w:r>
              <w:rPr>
                <w:rFonts w:ascii="宋体"/>
                <w:sz w:val="21"/>
              </w:rPr>
              <w:t>20,471,201.60</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57"/>
              <w:jc w:val="right"/>
              <w:rPr>
                <w:rFonts w:ascii="宋体" w:hAnsi="宋体" w:cs="宋体" w:eastAsia="宋体" w:hint="default"/>
                <w:sz w:val="21"/>
                <w:szCs w:val="21"/>
              </w:rPr>
            </w:pPr>
            <w:r>
              <w:rPr>
                <w:rFonts w:ascii="宋体"/>
                <w:sz w:val="21"/>
              </w:rPr>
              <w:t>10,313,169.74</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204"/>
              <w:jc w:val="right"/>
              <w:rPr>
                <w:rFonts w:ascii="宋体" w:hAnsi="宋体" w:cs="宋体" w:eastAsia="宋体" w:hint="default"/>
                <w:sz w:val="21"/>
                <w:szCs w:val="21"/>
              </w:rPr>
            </w:pPr>
            <w:r>
              <w:rPr>
                <w:rFonts w:ascii="宋体"/>
                <w:sz w:val="21"/>
              </w:rPr>
              <w:t>86,796.85</w:t>
            </w:r>
          </w:p>
        </w:tc>
        <w:tc>
          <w:tcPr>
            <w:tcW w:w="2015" w:type="dxa"/>
            <w:tcBorders>
              <w:top w:val="nil" w:sz="6" w:space="0" w:color="auto"/>
              <w:left w:val="nil" w:sz="6" w:space="0" w:color="auto"/>
              <w:bottom w:val="nil" w:sz="6" w:space="0" w:color="auto"/>
              <w:right w:val="nil" w:sz="6" w:space="0" w:color="auto"/>
            </w:tcBorders>
          </w:tcPr>
          <w:p>
            <w:pPr>
              <w:pStyle w:val="TableParagraph"/>
              <w:spacing w:line="274" w:lineRule="exact"/>
              <w:ind w:right="98"/>
              <w:jc w:val="right"/>
              <w:rPr>
                <w:rFonts w:ascii="宋体" w:hAnsi="宋体" w:cs="宋体" w:eastAsia="宋体" w:hint="default"/>
                <w:sz w:val="21"/>
                <w:szCs w:val="21"/>
              </w:rPr>
            </w:pPr>
            <w:r>
              <w:rPr>
                <w:rFonts w:ascii="宋体"/>
                <w:sz w:val="21"/>
              </w:rPr>
              <w:t>30,697,574.49</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73" w:lineRule="exact"/>
              <w:ind w:left="325" w:right="0"/>
              <w:jc w:val="left"/>
              <w:rPr>
                <w:rFonts w:ascii="宋体" w:hAnsi="宋体" w:cs="宋体" w:eastAsia="宋体" w:hint="default"/>
                <w:sz w:val="21"/>
                <w:szCs w:val="21"/>
              </w:rPr>
            </w:pPr>
            <w:r>
              <w:rPr>
                <w:rFonts w:ascii="宋体" w:hAnsi="宋体" w:cs="宋体" w:eastAsia="宋体" w:hint="default"/>
                <w:sz w:val="21"/>
                <w:szCs w:val="21"/>
              </w:rPr>
              <w:t>商标权</w:t>
            </w:r>
          </w:p>
        </w:tc>
        <w:tc>
          <w:tcPr>
            <w:tcW w:w="2177" w:type="dxa"/>
            <w:tcBorders>
              <w:top w:val="nil" w:sz="6" w:space="0" w:color="auto"/>
              <w:left w:val="nil" w:sz="6" w:space="0" w:color="auto"/>
              <w:bottom w:val="nil" w:sz="6" w:space="0" w:color="auto"/>
              <w:right w:val="nil" w:sz="6" w:space="0" w:color="auto"/>
            </w:tcBorders>
          </w:tcPr>
          <w:p>
            <w:pPr>
              <w:pStyle w:val="TableParagraph"/>
              <w:spacing w:line="273" w:lineRule="exact"/>
              <w:ind w:right="106"/>
              <w:jc w:val="right"/>
              <w:rPr>
                <w:rFonts w:ascii="宋体" w:hAnsi="宋体" w:cs="宋体" w:eastAsia="宋体" w:hint="default"/>
                <w:sz w:val="21"/>
                <w:szCs w:val="21"/>
              </w:rPr>
            </w:pPr>
            <w:r>
              <w:rPr>
                <w:rFonts w:ascii="宋体"/>
                <w:sz w:val="21"/>
              </w:rPr>
              <w:t>95,592,206.00</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57"/>
              <w:jc w:val="right"/>
              <w:rPr>
                <w:rFonts w:ascii="宋体" w:hAnsi="宋体" w:cs="宋体" w:eastAsia="宋体" w:hint="default"/>
                <w:sz w:val="21"/>
                <w:szCs w:val="21"/>
              </w:rPr>
            </w:pPr>
            <w:r>
              <w:rPr>
                <w:rFonts w:ascii="宋体"/>
                <w:sz w:val="21"/>
              </w:rPr>
              <w:t>13,007,830.00</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204"/>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73" w:lineRule="exact"/>
              <w:ind w:right="98"/>
              <w:jc w:val="right"/>
              <w:rPr>
                <w:rFonts w:ascii="宋体" w:hAnsi="宋体" w:cs="宋体" w:eastAsia="宋体" w:hint="default"/>
                <w:sz w:val="21"/>
                <w:szCs w:val="21"/>
              </w:rPr>
            </w:pPr>
            <w:r>
              <w:rPr>
                <w:rFonts w:ascii="宋体"/>
                <w:sz w:val="21"/>
              </w:rPr>
              <w:t>108,600,036.00</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74" w:lineRule="exact"/>
              <w:ind w:left="325" w:right="0"/>
              <w:jc w:val="left"/>
              <w:rPr>
                <w:rFonts w:ascii="宋体" w:hAnsi="宋体" w:cs="宋体" w:eastAsia="宋体" w:hint="default"/>
                <w:sz w:val="21"/>
                <w:szCs w:val="21"/>
              </w:rPr>
            </w:pPr>
            <w:r>
              <w:rPr>
                <w:rFonts w:ascii="宋体" w:hAnsi="宋体" w:cs="宋体" w:eastAsia="宋体" w:hint="default"/>
                <w:sz w:val="21"/>
                <w:szCs w:val="21"/>
              </w:rPr>
              <w:t>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74" w:lineRule="exact"/>
              <w:ind w:right="107"/>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57"/>
              <w:jc w:val="right"/>
              <w:rPr>
                <w:rFonts w:ascii="宋体" w:hAnsi="宋体" w:cs="宋体" w:eastAsia="宋体" w:hint="default"/>
                <w:sz w:val="21"/>
                <w:szCs w:val="21"/>
              </w:rPr>
            </w:pPr>
            <w:r>
              <w:rPr>
                <w:rFonts w:ascii="宋体"/>
                <w:sz w:val="21"/>
              </w:rPr>
              <w:t>2,219,118.54</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204"/>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74" w:lineRule="exact"/>
              <w:ind w:right="98"/>
              <w:jc w:val="right"/>
              <w:rPr>
                <w:rFonts w:ascii="宋体" w:hAnsi="宋体" w:cs="宋体" w:eastAsia="宋体" w:hint="default"/>
                <w:sz w:val="21"/>
                <w:szCs w:val="21"/>
              </w:rPr>
            </w:pPr>
            <w:r>
              <w:rPr>
                <w:rFonts w:ascii="宋体"/>
                <w:sz w:val="21"/>
              </w:rPr>
              <w:t>2,219,118.54</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74" w:lineRule="exact"/>
              <w:ind w:right="379"/>
              <w:jc w:val="right"/>
              <w:rPr>
                <w:rFonts w:ascii="宋体" w:hAnsi="宋体" w:cs="宋体" w:eastAsia="宋体" w:hint="default"/>
                <w:sz w:val="21"/>
                <w:szCs w:val="21"/>
              </w:rPr>
            </w:pPr>
            <w:r>
              <w:rPr>
                <w:rFonts w:ascii="宋体" w:hAnsi="宋体" w:cs="宋体" w:eastAsia="宋体" w:hint="default"/>
                <w:sz w:val="21"/>
                <w:szCs w:val="21"/>
              </w:rPr>
              <w:t>非专利技术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74" w:lineRule="exact"/>
              <w:ind w:right="106"/>
              <w:jc w:val="right"/>
              <w:rPr>
                <w:rFonts w:ascii="宋体" w:hAnsi="宋体" w:cs="宋体" w:eastAsia="宋体" w:hint="default"/>
                <w:sz w:val="21"/>
                <w:szCs w:val="21"/>
              </w:rPr>
            </w:pPr>
            <w:r>
              <w:rPr>
                <w:rFonts w:ascii="宋体"/>
                <w:sz w:val="21"/>
              </w:rPr>
              <w:t>39,242,334.59</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157"/>
              <w:jc w:val="right"/>
              <w:rPr>
                <w:rFonts w:ascii="宋体" w:hAnsi="宋体" w:cs="宋体" w:eastAsia="宋体" w:hint="default"/>
                <w:sz w:val="21"/>
                <w:szCs w:val="21"/>
              </w:rPr>
            </w:pPr>
            <w:r>
              <w:rPr>
                <w:rFonts w:ascii="宋体"/>
                <w:sz w:val="21"/>
              </w:rPr>
              <w:t>64,621,372.77</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204"/>
              <w:jc w:val="right"/>
              <w:rPr>
                <w:rFonts w:ascii="宋体" w:hAnsi="宋体" w:cs="宋体" w:eastAsia="宋体" w:hint="default"/>
                <w:sz w:val="21"/>
                <w:szCs w:val="21"/>
              </w:rPr>
            </w:pPr>
            <w:r>
              <w:rPr>
                <w:rFonts w:ascii="宋体"/>
                <w:sz w:val="21"/>
              </w:rPr>
              <w:t>12,408,216.95</w:t>
            </w:r>
          </w:p>
        </w:tc>
        <w:tc>
          <w:tcPr>
            <w:tcW w:w="2015" w:type="dxa"/>
            <w:tcBorders>
              <w:top w:val="nil" w:sz="6" w:space="0" w:color="auto"/>
              <w:left w:val="nil" w:sz="6" w:space="0" w:color="auto"/>
              <w:bottom w:val="nil" w:sz="6" w:space="0" w:color="auto"/>
              <w:right w:val="nil" w:sz="6" w:space="0" w:color="auto"/>
            </w:tcBorders>
          </w:tcPr>
          <w:p>
            <w:pPr>
              <w:pStyle w:val="TableParagraph"/>
              <w:spacing w:line="274" w:lineRule="exact"/>
              <w:ind w:right="98"/>
              <w:jc w:val="right"/>
              <w:rPr>
                <w:rFonts w:ascii="宋体" w:hAnsi="宋体" w:cs="宋体" w:eastAsia="宋体" w:hint="default"/>
                <w:sz w:val="21"/>
                <w:szCs w:val="21"/>
              </w:rPr>
            </w:pPr>
            <w:r>
              <w:rPr>
                <w:rFonts w:ascii="宋体"/>
                <w:sz w:val="21"/>
              </w:rPr>
              <w:t>91,455,490.41</w:t>
            </w:r>
          </w:p>
        </w:tc>
      </w:tr>
      <w:tr>
        <w:trPr>
          <w:trHeight w:val="343"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73"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sz w:val="21"/>
                <w:szCs w:val="21"/>
              </w:rPr>
            </w:r>
          </w:p>
        </w:tc>
        <w:tc>
          <w:tcPr>
            <w:tcW w:w="2177" w:type="dxa"/>
            <w:tcBorders>
              <w:top w:val="nil" w:sz="6" w:space="0" w:color="auto"/>
              <w:left w:val="nil" w:sz="6" w:space="0" w:color="auto"/>
              <w:bottom w:val="nil" w:sz="6" w:space="0" w:color="auto"/>
              <w:right w:val="nil" w:sz="6" w:space="0" w:color="auto"/>
            </w:tcBorders>
          </w:tcPr>
          <w:p>
            <w:pPr>
              <w:pStyle w:val="TableParagraph"/>
              <w:spacing w:line="273" w:lineRule="exact"/>
              <w:ind w:right="106"/>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73" w:lineRule="exact"/>
              <w:ind w:right="157"/>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73" w:lineRule="exact"/>
              <w:ind w:right="204"/>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73" w:lineRule="exact"/>
              <w:ind w:right="98"/>
              <w:jc w:val="right"/>
              <w:rPr>
                <w:rFonts w:ascii="宋体" w:hAnsi="宋体" w:cs="宋体" w:eastAsia="宋体" w:hint="default"/>
                <w:sz w:val="21"/>
                <w:szCs w:val="21"/>
              </w:rPr>
            </w:pPr>
            <w:r>
              <w:rPr>
                <w:rFonts w:ascii="宋体"/>
                <w:sz w:val="21"/>
              </w:rPr>
              <w:t>--</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土地使用权</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325" w:right="0"/>
              <w:jc w:val="left"/>
              <w:rPr>
                <w:rFonts w:ascii="宋体" w:hAnsi="宋体" w:cs="宋体" w:eastAsia="宋体" w:hint="default"/>
                <w:sz w:val="21"/>
                <w:szCs w:val="21"/>
              </w:rPr>
            </w:pPr>
            <w:r>
              <w:rPr>
                <w:rFonts w:ascii="宋体" w:hAnsi="宋体" w:cs="宋体" w:eastAsia="宋体" w:hint="default"/>
                <w:sz w:val="21"/>
                <w:szCs w:val="21"/>
              </w:rPr>
              <w:t>软件</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7"/>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4"/>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
              <w:ind w:left="325" w:right="0"/>
              <w:jc w:val="left"/>
              <w:rPr>
                <w:rFonts w:ascii="宋体" w:hAnsi="宋体" w:cs="宋体" w:eastAsia="宋体" w:hint="default"/>
                <w:sz w:val="21"/>
                <w:szCs w:val="21"/>
              </w:rPr>
            </w:pPr>
            <w:r>
              <w:rPr>
                <w:rFonts w:ascii="宋体" w:hAnsi="宋体" w:cs="宋体" w:eastAsia="宋体" w:hint="default"/>
                <w:sz w:val="21"/>
                <w:szCs w:val="21"/>
              </w:rPr>
              <w:t>商标权</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325" w:right="0"/>
              <w:jc w:val="left"/>
              <w:rPr>
                <w:rFonts w:ascii="宋体" w:hAnsi="宋体" w:cs="宋体" w:eastAsia="宋体" w:hint="default"/>
                <w:sz w:val="21"/>
                <w:szCs w:val="21"/>
              </w:rPr>
            </w:pPr>
            <w:r>
              <w:rPr>
                <w:rFonts w:ascii="宋体" w:hAnsi="宋体" w:cs="宋体" w:eastAsia="宋体" w:hint="default"/>
                <w:sz w:val="21"/>
                <w:szCs w:val="21"/>
              </w:rPr>
              <w:t>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80"/>
              <w:jc w:val="right"/>
              <w:rPr>
                <w:rFonts w:ascii="宋体" w:hAnsi="宋体" w:cs="宋体" w:eastAsia="宋体" w:hint="default"/>
                <w:sz w:val="21"/>
                <w:szCs w:val="21"/>
              </w:rPr>
            </w:pPr>
            <w:r>
              <w:rPr>
                <w:rFonts w:ascii="宋体" w:hAnsi="宋体" w:cs="宋体" w:eastAsia="宋体" w:hint="default"/>
                <w:sz w:val="21"/>
                <w:szCs w:val="21"/>
              </w:rPr>
              <w:t>非专利技术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b/>
                <w:bCs/>
                <w:sz w:val="21"/>
                <w:szCs w:val="21"/>
              </w:rPr>
              <w:t>账面价值</w:t>
            </w:r>
            <w:r>
              <w:rPr>
                <w:rFonts w:ascii="宋体" w:hAnsi="宋体" w:cs="宋体" w:eastAsia="宋体" w:hint="default"/>
                <w:sz w:val="21"/>
                <w:szCs w:val="21"/>
              </w:rPr>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4"/>
              <w:jc w:val="right"/>
              <w:rPr>
                <w:rFonts w:ascii="宋体" w:hAnsi="宋体" w:cs="宋体" w:eastAsia="宋体" w:hint="default"/>
                <w:sz w:val="21"/>
                <w:szCs w:val="21"/>
              </w:rPr>
            </w:pPr>
            <w:r>
              <w:rPr>
                <w:rFonts w:ascii="宋体"/>
                <w:b/>
                <w:w w:val="95"/>
                <w:sz w:val="21"/>
              </w:rPr>
              <w:t>2,747,099,607.71</w:t>
            </w:r>
            <w:r>
              <w:rPr>
                <w:rFonts w:ascii="宋体"/>
                <w:sz w:val="21"/>
              </w:rPr>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57"/>
              <w:jc w:val="right"/>
              <w:rPr>
                <w:rFonts w:ascii="宋体" w:hAnsi="宋体" w:cs="宋体" w:eastAsia="宋体" w:hint="default"/>
                <w:sz w:val="21"/>
                <w:szCs w:val="21"/>
              </w:rPr>
            </w:pPr>
            <w:r>
              <w:rPr>
                <w:rFonts w:ascii="宋体"/>
                <w:b/>
                <w:w w:val="95"/>
                <w:sz w:val="21"/>
              </w:rPr>
              <w:t>--</w:t>
            </w:r>
            <w:r>
              <w:rPr>
                <w:rFonts w:ascii="宋体"/>
                <w:sz w:val="21"/>
              </w:rPr>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4"/>
              <w:jc w:val="right"/>
              <w:rPr>
                <w:rFonts w:ascii="宋体" w:hAnsi="宋体" w:cs="宋体" w:eastAsia="宋体" w:hint="default"/>
                <w:sz w:val="21"/>
                <w:szCs w:val="21"/>
              </w:rPr>
            </w:pPr>
            <w:r>
              <w:rPr>
                <w:rFonts w:ascii="宋体"/>
                <w:b/>
                <w:sz w:val="21"/>
              </w:rPr>
              <w:t>--</w:t>
            </w:r>
            <w:r>
              <w:rPr>
                <w:rFonts w:ascii="宋体"/>
                <w:sz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b/>
                <w:sz w:val="21"/>
              </w:rPr>
              <w:t>3,042,300,261.45</w:t>
            </w:r>
            <w:r>
              <w:rPr>
                <w:rFonts w:ascii="宋体"/>
                <w:sz w:val="21"/>
              </w:rPr>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79"/>
              <w:jc w:val="right"/>
              <w:rPr>
                <w:rFonts w:ascii="宋体" w:hAnsi="宋体" w:cs="宋体" w:eastAsia="宋体" w:hint="default"/>
                <w:sz w:val="21"/>
                <w:szCs w:val="21"/>
              </w:rPr>
            </w:pPr>
            <w:r>
              <w:rPr>
                <w:rFonts w:ascii="宋体" w:hAnsi="宋体" w:cs="宋体" w:eastAsia="宋体" w:hint="default"/>
                <w:sz w:val="21"/>
                <w:szCs w:val="21"/>
              </w:rPr>
              <w:t>土地使用权</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1,180,182,635.71</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1,256,413,459.62</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325" w:right="0"/>
              <w:jc w:val="left"/>
              <w:rPr>
                <w:rFonts w:ascii="宋体" w:hAnsi="宋体" w:cs="宋体" w:eastAsia="宋体" w:hint="default"/>
                <w:sz w:val="21"/>
                <w:szCs w:val="21"/>
              </w:rPr>
            </w:pPr>
            <w:r>
              <w:rPr>
                <w:rFonts w:ascii="宋体" w:hAnsi="宋体" w:cs="宋体" w:eastAsia="宋体" w:hint="default"/>
                <w:sz w:val="21"/>
                <w:szCs w:val="21"/>
              </w:rPr>
              <w:t>软件</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22,524,298.43</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7"/>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4"/>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21,644,686.43</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
              <w:ind w:left="325" w:right="0"/>
              <w:jc w:val="left"/>
              <w:rPr>
                <w:rFonts w:ascii="宋体" w:hAnsi="宋体" w:cs="宋体" w:eastAsia="宋体" w:hint="default"/>
                <w:sz w:val="21"/>
                <w:szCs w:val="21"/>
              </w:rPr>
            </w:pPr>
            <w:r>
              <w:rPr>
                <w:rFonts w:ascii="宋体" w:hAnsi="宋体" w:cs="宋体" w:eastAsia="宋体" w:hint="default"/>
                <w:sz w:val="21"/>
                <w:szCs w:val="21"/>
              </w:rPr>
              <w:t>商标权</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1,436,466,270.95</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1,424,529,440.95</w:t>
            </w:r>
          </w:p>
        </w:tc>
      </w:tr>
      <w:tr>
        <w:trPr>
          <w:trHeight w:val="350" w:hRule="exact"/>
        </w:trPr>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5"/>
              <w:ind w:left="325" w:right="0"/>
              <w:jc w:val="left"/>
              <w:rPr>
                <w:rFonts w:ascii="宋体" w:hAnsi="宋体" w:cs="宋体" w:eastAsia="宋体" w:hint="default"/>
                <w:sz w:val="21"/>
                <w:szCs w:val="21"/>
              </w:rPr>
            </w:pPr>
            <w:r>
              <w:rPr>
                <w:rFonts w:ascii="宋体" w:hAnsi="宋体" w:cs="宋体" w:eastAsia="宋体" w:hint="default"/>
                <w:sz w:val="21"/>
                <w:szCs w:val="21"/>
              </w:rPr>
              <w:t>专利技术</w:t>
            </w:r>
          </w:p>
        </w:tc>
        <w:tc>
          <w:tcPr>
            <w:tcW w:w="217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6,657,355.63</w:t>
            </w:r>
          </w:p>
        </w:tc>
        <w:tc>
          <w:tcPr>
            <w:tcW w:w="175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205,428,129.85</w:t>
            </w:r>
          </w:p>
        </w:tc>
      </w:tr>
      <w:tr>
        <w:trPr>
          <w:trHeight w:val="341" w:hRule="exact"/>
        </w:trPr>
        <w:tc>
          <w:tcPr>
            <w:tcW w:w="1759"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379"/>
              <w:jc w:val="right"/>
              <w:rPr>
                <w:rFonts w:ascii="宋体" w:hAnsi="宋体" w:cs="宋体" w:eastAsia="宋体" w:hint="default"/>
                <w:sz w:val="21"/>
                <w:szCs w:val="21"/>
              </w:rPr>
            </w:pPr>
            <w:r>
              <w:rPr>
                <w:rFonts w:ascii="宋体" w:hAnsi="宋体" w:cs="宋体" w:eastAsia="宋体" w:hint="default"/>
                <w:sz w:val="21"/>
                <w:szCs w:val="21"/>
              </w:rPr>
              <w:t>非专利技术</w:t>
            </w:r>
          </w:p>
        </w:tc>
        <w:tc>
          <w:tcPr>
            <w:tcW w:w="2177"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101,269,046.99</w:t>
            </w:r>
          </w:p>
        </w:tc>
        <w:tc>
          <w:tcPr>
            <w:tcW w:w="1754"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56"/>
              <w:jc w:val="right"/>
              <w:rPr>
                <w:rFonts w:ascii="宋体" w:hAnsi="宋体" w:cs="宋体" w:eastAsia="宋体" w:hint="default"/>
                <w:sz w:val="21"/>
                <w:szCs w:val="21"/>
              </w:rPr>
            </w:pPr>
            <w:r>
              <w:rPr>
                <w:rFonts w:ascii="宋体"/>
                <w:sz w:val="21"/>
              </w:rPr>
              <w:t>--</w:t>
            </w:r>
          </w:p>
        </w:tc>
        <w:tc>
          <w:tcPr>
            <w:tcW w:w="175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203"/>
              <w:jc w:val="right"/>
              <w:rPr>
                <w:rFonts w:ascii="宋体" w:hAnsi="宋体" w:cs="宋体" w:eastAsia="宋体" w:hint="default"/>
                <w:sz w:val="21"/>
                <w:szCs w:val="21"/>
              </w:rPr>
            </w:pPr>
            <w:r>
              <w:rPr>
                <w:rFonts w:ascii="宋体"/>
                <w:sz w:val="21"/>
              </w:rPr>
              <w:t>--</w:t>
            </w:r>
          </w:p>
        </w:tc>
        <w:tc>
          <w:tcPr>
            <w:tcW w:w="2015"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134,284,544.60</w:t>
            </w:r>
          </w:p>
        </w:tc>
      </w:tr>
    </w:tbl>
    <w:p>
      <w:pPr>
        <w:spacing w:line="240" w:lineRule="auto" w:before="4"/>
        <w:rPr>
          <w:rFonts w:ascii="宋体" w:hAnsi="宋体" w:cs="宋体" w:eastAsia="宋体" w:hint="default"/>
          <w:sz w:val="14"/>
          <w:szCs w:val="14"/>
        </w:rPr>
      </w:pPr>
    </w:p>
    <w:p>
      <w:pPr>
        <w:pStyle w:val="BodyText"/>
        <w:spacing w:line="274" w:lineRule="exact" w:before="35"/>
        <w:ind w:left="660" w:right="224"/>
        <w:jc w:val="left"/>
      </w:pPr>
      <w:r>
        <w:rPr/>
        <w:t>本年无形资产原价增加主要为虹欧公司新购的专利技术 200,989,892.76</w:t>
      </w:r>
      <w:r>
        <w:rPr>
          <w:spacing w:val="-43"/>
        </w:rPr>
        <w:t> </w:t>
      </w:r>
      <w:r>
        <w:rPr/>
        <w:t>元以及从开发支出转入</w:t>
      </w:r>
    </w:p>
    <w:p>
      <w:pPr>
        <w:pStyle w:val="BodyText"/>
        <w:spacing w:line="272" w:lineRule="exact" w:before="26"/>
        <w:ind w:left="660" w:right="209" w:hanging="420"/>
        <w:jc w:val="left"/>
      </w:pPr>
      <w:r>
        <w:rPr/>
        <w:t>108,939,185.11</w:t>
      </w:r>
      <w:r>
        <w:rPr>
          <w:spacing w:val="-52"/>
        </w:rPr>
        <w:t> </w:t>
      </w:r>
      <w:r>
        <w:rPr/>
        <w:t>元增加所致。</w:t>
      </w:r>
      <w:r>
        <w:rPr/>
        <w:t> </w:t>
      </w:r>
      <w:r>
        <w:rPr>
          <w:spacing w:val="-5"/>
        </w:rPr>
        <w:t>本年无形资产减少主要是非专利技术减少：根据本公司第七届董事会第三十五次决议审议通过《关</w:t>
      </w:r>
    </w:p>
    <w:p>
      <w:pPr>
        <w:pStyle w:val="BodyText"/>
        <w:spacing w:line="272" w:lineRule="exact"/>
        <w:ind w:left="240" w:right="217"/>
        <w:jc w:val="both"/>
      </w:pPr>
      <w:r>
        <w:rPr/>
        <w:t>于转销公司无形资产中部分专业技术的议案》，由于显示技术的快速发展，彩电产品升级换代加剧， 公司根据市场变化及时调整产品线，鉴于公司无形资产中该部分专有技术预期不能为公司带来未来经 </w:t>
      </w:r>
      <w:r>
        <w:rPr>
          <w:spacing w:val="14"/>
        </w:rPr>
        <w:t>济利益，董事会同意公司将该部分专有技术及时进行转销，减少原值 </w:t>
      </w:r>
      <w:r>
        <w:rPr/>
        <w:t>20,230,954.87</w:t>
      </w:r>
      <w:r>
        <w:rPr>
          <w:spacing w:val="27"/>
        </w:rPr>
        <w:t> </w:t>
      </w:r>
      <w:r>
        <w:rPr>
          <w:spacing w:val="10"/>
        </w:rPr>
        <w:t>元，损失</w:t>
      </w:r>
    </w:p>
    <w:p>
      <w:pPr>
        <w:pStyle w:val="BodyText"/>
        <w:spacing w:line="246" w:lineRule="exact"/>
        <w:ind w:left="240" w:right="0"/>
        <w:jc w:val="both"/>
      </w:pPr>
      <w:r>
        <w:rPr/>
        <w:t>15,372,979.13</w:t>
      </w:r>
      <w:r>
        <w:rPr>
          <w:spacing w:val="-52"/>
        </w:rPr>
        <w:t> </w:t>
      </w:r>
      <w:r>
        <w:rPr/>
        <w:t>元。</w:t>
      </w:r>
    </w:p>
    <w:p>
      <w:pPr>
        <w:pStyle w:val="BodyText"/>
        <w:spacing w:line="274" w:lineRule="exact"/>
        <w:ind w:left="660" w:right="224"/>
        <w:jc w:val="left"/>
      </w:pPr>
      <w:r>
        <w:rPr/>
        <w:t>（2） 用于抵押的土地使用权的情况如下：</w:t>
      </w:r>
    </w:p>
    <w:p>
      <w:pPr>
        <w:spacing w:line="240" w:lineRule="auto" w:before="7"/>
        <w:rPr>
          <w:rFonts w:ascii="宋体" w:hAnsi="宋体" w:cs="宋体" w:eastAsia="宋体" w:hint="default"/>
          <w:sz w:val="2"/>
          <w:szCs w:val="2"/>
        </w:rPr>
      </w:pPr>
    </w:p>
    <w:p>
      <w:pPr>
        <w:spacing w:line="2403" w:lineRule="exact"/>
        <w:ind w:left="214" w:right="0" w:firstLine="0"/>
        <w:rPr>
          <w:rFonts w:ascii="宋体" w:hAnsi="宋体" w:cs="宋体" w:eastAsia="宋体" w:hint="default"/>
          <w:sz w:val="20"/>
          <w:szCs w:val="20"/>
        </w:rPr>
      </w:pPr>
      <w:r>
        <w:rPr>
          <w:rFonts w:ascii="宋体" w:hAnsi="宋体" w:cs="宋体" w:eastAsia="宋体" w:hint="default"/>
          <w:position w:val="-47"/>
          <w:sz w:val="20"/>
          <w:szCs w:val="20"/>
        </w:rPr>
        <w:pict>
          <v:group style="width:456.45pt;height:120.2pt;mso-position-horizontal-relative:char;mso-position-vertical-relative:line" coordorigin="0,0" coordsize="9129,2404">
            <v:group style="position:absolute;left:19;top:5;width:2130;height:2" coordorigin="19,5" coordsize="2130,2">
              <v:shape style="position:absolute;left:19;top:5;width:2130;height:2" coordorigin="19,5" coordsize="2130,0" path="m19,5l2149,5e" filled="false" stroked="true" strokeweight=".48pt" strokecolor="#000000">
                <v:path arrowok="t"/>
              </v:shape>
            </v:group>
            <v:group style="position:absolute;left:19;top:24;width:2130;height:2" coordorigin="19,24" coordsize="2130,2">
              <v:shape style="position:absolute;left:19;top:24;width:2130;height:2" coordorigin="19,24" coordsize="2130,0" path="m19,24l2149,24e" filled="false" stroked="true" strokeweight=".48pt" strokecolor="#000000">
                <v:path arrowok="t"/>
              </v:shape>
              <v:shape style="position:absolute;left:2149;top:29;width:10;height:2" type="#_x0000_t75" stroked="false">
                <v:imagedata r:id="rId98" o:title=""/>
              </v:shape>
            </v:group>
            <v:group style="position:absolute;left:2149;top:5;width:29;height:2" coordorigin="2149,5" coordsize="29,2">
              <v:shape style="position:absolute;left:2149;top:5;width:29;height:2" coordorigin="2149,5" coordsize="29,0" path="m2149,5l2178,5e" filled="false" stroked="true" strokeweight=".48pt" strokecolor="#000000">
                <v:path arrowok="t"/>
              </v:shape>
            </v:group>
            <v:group style="position:absolute;left:2149;top:24;width:29;height:2" coordorigin="2149,24" coordsize="29,2">
              <v:shape style="position:absolute;left:2149;top:24;width:29;height:2" coordorigin="2149,24" coordsize="29,0" path="m2149,24l2178,24e" filled="false" stroked="true" strokeweight=".48pt" strokecolor="#000000">
                <v:path arrowok="t"/>
              </v:shape>
            </v:group>
            <v:group style="position:absolute;left:2178;top:5;width:2380;height:2" coordorigin="2178,5" coordsize="2380,2">
              <v:shape style="position:absolute;left:2178;top:5;width:2380;height:2" coordorigin="2178,5" coordsize="2380,0" path="m2178,5l4558,5e" filled="false" stroked="true" strokeweight=".48pt" strokecolor="#000000">
                <v:path arrowok="t"/>
              </v:shape>
            </v:group>
            <v:group style="position:absolute;left:2178;top:24;width:2380;height:2" coordorigin="2178,24" coordsize="2380,2">
              <v:shape style="position:absolute;left:2178;top:24;width:2380;height:2" coordorigin="2178,24" coordsize="2380,0" path="m2178,24l4558,24e" filled="false" stroked="true" strokeweight=".48pt" strokecolor="#000000">
                <v:path arrowok="t"/>
              </v:shape>
              <v:shape style="position:absolute;left:4558;top:29;width:10;height:2" type="#_x0000_t75" stroked="false">
                <v:imagedata r:id="rId98" o:title=""/>
              </v:shape>
            </v:group>
            <v:group style="position:absolute;left:4558;top:5;width:29;height:2" coordorigin="4558,5" coordsize="29,2">
              <v:shape style="position:absolute;left:4558;top:5;width:29;height:2" coordorigin="4558,5" coordsize="29,0" path="m4558,5l4586,5e" filled="false" stroked="true" strokeweight=".48pt" strokecolor="#000000">
                <v:path arrowok="t"/>
              </v:shape>
            </v:group>
            <v:group style="position:absolute;left:4558;top:24;width:29;height:2" coordorigin="4558,24" coordsize="29,2">
              <v:shape style="position:absolute;left:4558;top:24;width:29;height:2" coordorigin="4558,24" coordsize="29,0" path="m4558,24l4586,24e" filled="false" stroked="true" strokeweight=".48pt" strokecolor="#000000">
                <v:path arrowok="t"/>
              </v:shape>
            </v:group>
            <v:group style="position:absolute;left:4586;top:5;width:1247;height:2" coordorigin="4586,5" coordsize="1247,2">
              <v:shape style="position:absolute;left:4586;top:5;width:1247;height:2" coordorigin="4586,5" coordsize="1247,0" path="m4586,5l5833,5e" filled="false" stroked="true" strokeweight=".48pt" strokecolor="#000000">
                <v:path arrowok="t"/>
              </v:shape>
            </v:group>
            <v:group style="position:absolute;left:4586;top:24;width:1247;height:2" coordorigin="4586,24" coordsize="1247,2">
              <v:shape style="position:absolute;left:4586;top:24;width:1247;height:2" coordorigin="4586,24" coordsize="1247,0" path="m4586,24l5833,24e" filled="false" stroked="true" strokeweight=".48pt" strokecolor="#000000">
                <v:path arrowok="t"/>
              </v:shape>
              <v:shape style="position:absolute;left:5833;top:29;width:10;height:2" type="#_x0000_t75" stroked="false">
                <v:imagedata r:id="rId98" o:title=""/>
              </v:shape>
            </v:group>
            <v:group style="position:absolute;left:5833;top:5;width:29;height:2" coordorigin="5833,5" coordsize="29,2">
              <v:shape style="position:absolute;left:5833;top:5;width:29;height:2" coordorigin="5833,5" coordsize="29,0" path="m5833,5l5862,5e" filled="false" stroked="true" strokeweight=".48pt" strokecolor="#000000">
                <v:path arrowok="t"/>
              </v:shape>
            </v:group>
            <v:group style="position:absolute;left:5833;top:24;width:29;height:2" coordorigin="5833,24" coordsize="29,2">
              <v:shape style="position:absolute;left:5833;top:24;width:29;height:2" coordorigin="5833,24" coordsize="29,0" path="m5833,24l5862,24e" filled="false" stroked="true" strokeweight=".48pt" strokecolor="#000000">
                <v:path arrowok="t"/>
              </v:shape>
            </v:group>
            <v:group style="position:absolute;left:5862;top:5;width:1548;height:2" coordorigin="5862,5" coordsize="1548,2">
              <v:shape style="position:absolute;left:5862;top:5;width:1548;height:2" coordorigin="5862,5" coordsize="1548,0" path="m5862,5l7410,5e" filled="false" stroked="true" strokeweight=".48pt" strokecolor="#000000">
                <v:path arrowok="t"/>
              </v:shape>
            </v:group>
            <v:group style="position:absolute;left:5862;top:24;width:1548;height:2" coordorigin="5862,24" coordsize="1548,2">
              <v:shape style="position:absolute;left:5862;top:24;width:1548;height:2" coordorigin="5862,24" coordsize="1548,0" path="m5862,24l7410,24e" filled="false" stroked="true" strokeweight=".48pt" strokecolor="#000000">
                <v:path arrowok="t"/>
              </v:shape>
              <v:shape style="position:absolute;left:7410;top:29;width:10;height:2" type="#_x0000_t75" stroked="false">
                <v:imagedata r:id="rId98" o:title=""/>
              </v:shape>
            </v:group>
            <v:group style="position:absolute;left:7410;top:5;width:29;height:2" coordorigin="7410,5" coordsize="29,2">
              <v:shape style="position:absolute;left:7410;top:5;width:29;height:2" coordorigin="7410,5" coordsize="29,0" path="m7410,5l7439,5e" filled="false" stroked="true" strokeweight=".48pt" strokecolor="#000000">
                <v:path arrowok="t"/>
              </v:shape>
            </v:group>
            <v:group style="position:absolute;left:7410;top:24;width:29;height:2" coordorigin="7410,24" coordsize="29,2">
              <v:shape style="position:absolute;left:7410;top:24;width:29;height:2" coordorigin="7410,24" coordsize="29,0" path="m7410,24l7439,24e" filled="false" stroked="true" strokeweight=".48pt" strokecolor="#000000">
                <v:path arrowok="t"/>
              </v:shape>
            </v:group>
            <v:group style="position:absolute;left:7439;top:5;width:1670;height:2" coordorigin="7439,5" coordsize="1670,2">
              <v:shape style="position:absolute;left:7439;top:5;width:1670;height:2" coordorigin="7439,5" coordsize="1670,0" path="m7439,5l9108,5e" filled="false" stroked="true" strokeweight=".48pt" strokecolor="#000000">
                <v:path arrowok="t"/>
              </v:shape>
            </v:group>
            <v:group style="position:absolute;left:7439;top:24;width:1670;height:2" coordorigin="7439,24" coordsize="1670,2">
              <v:shape style="position:absolute;left:7439;top:24;width:1670;height:2" coordorigin="7439,24" coordsize="1670,0" path="m7439,24l9108,24e" filled="false" stroked="true" strokeweight=".48pt" strokecolor="#000000">
                <v:path arrowok="t"/>
              </v:shape>
              <v:shape style="position:absolute;left:2136;top:17;width:5297;height:366" type="#_x0000_t75" stroked="false">
                <v:imagedata r:id="rId285" o:title=""/>
              </v:shape>
            </v:group>
            <v:group style="position:absolute;left:19;top:2399;width:2130;height:2" coordorigin="19,2399" coordsize="2130,2">
              <v:shape style="position:absolute;left:19;top:2399;width:2130;height:2" coordorigin="19,2399" coordsize="2130,0" path="m19,2399l2149,2399e" filled="false" stroked="true" strokeweight=".48pt" strokecolor="#000000">
                <v:path arrowok="t"/>
              </v:shape>
            </v:group>
            <v:group style="position:absolute;left:19;top:2380;width:2130;height:2" coordorigin="19,2380" coordsize="2130,2">
              <v:shape style="position:absolute;left:19;top:2380;width:2130;height:2" coordorigin="19,2380" coordsize="2130,0" path="m19,2380l2149,2380e" filled="false" stroked="true" strokeweight=".48pt" strokecolor="#000000">
                <v:path arrowok="t"/>
              </v:shape>
            </v:group>
            <v:group style="position:absolute;left:2149;top:2380;width:29;height:2" coordorigin="2149,2380" coordsize="29,2">
              <v:shape style="position:absolute;left:2149;top:2380;width:29;height:2" coordorigin="2149,2380" coordsize="29,0" path="m2149,2380l2178,2380e" filled="false" stroked="true" strokeweight=".48pt" strokecolor="#000000">
                <v:path arrowok="t"/>
              </v:shape>
            </v:group>
            <v:group style="position:absolute;left:2149;top:2399;width:2409;height:2" coordorigin="2149,2399" coordsize="2409,2">
              <v:shape style="position:absolute;left:2149;top:2399;width:2409;height:2" coordorigin="2149,2399" coordsize="2409,0" path="m2149,2399l4558,2399e" filled="false" stroked="true" strokeweight=".48pt" strokecolor="#000000">
                <v:path arrowok="t"/>
              </v:shape>
            </v:group>
            <v:group style="position:absolute;left:2178;top:2380;width:2380;height:2" coordorigin="2178,2380" coordsize="2380,2">
              <v:shape style="position:absolute;left:2178;top:2380;width:2380;height:2" coordorigin="2178,2380" coordsize="2380,0" path="m2178,2380l4558,2380e" filled="false" stroked="true" strokeweight=".48pt" strokecolor="#000000">
                <v:path arrowok="t"/>
              </v:shape>
            </v:group>
            <v:group style="position:absolute;left:4558;top:2380;width:29;height:2" coordorigin="4558,2380" coordsize="29,2">
              <v:shape style="position:absolute;left:4558;top:2380;width:29;height:2" coordorigin="4558,2380" coordsize="29,0" path="m4558,2380l4586,2380e" filled="false" stroked="true" strokeweight=".48pt" strokecolor="#000000">
                <v:path arrowok="t"/>
              </v:shape>
            </v:group>
            <v:group style="position:absolute;left:4558;top:2399;width:1276;height:2" coordorigin="4558,2399" coordsize="1276,2">
              <v:shape style="position:absolute;left:4558;top:2399;width:1276;height:2" coordorigin="4558,2399" coordsize="1276,0" path="m4558,2399l5833,2399e" filled="false" stroked="true" strokeweight=".48pt" strokecolor="#000000">
                <v:path arrowok="t"/>
              </v:shape>
            </v:group>
            <v:group style="position:absolute;left:4586;top:2380;width:1247;height:2" coordorigin="4586,2380" coordsize="1247,2">
              <v:shape style="position:absolute;left:4586;top:2380;width:1247;height:2" coordorigin="4586,2380" coordsize="1247,0" path="m4586,2380l5833,2380e" filled="false" stroked="true" strokeweight=".48pt" strokecolor="#000000">
                <v:path arrowok="t"/>
              </v:shape>
            </v:group>
            <v:group style="position:absolute;left:5833;top:2380;width:29;height:2" coordorigin="5833,2380" coordsize="29,2">
              <v:shape style="position:absolute;left:5833;top:2380;width:29;height:2" coordorigin="5833,2380" coordsize="29,0" path="m5833,2380l5862,2380e" filled="false" stroked="true" strokeweight=".48pt" strokecolor="#000000">
                <v:path arrowok="t"/>
              </v:shape>
            </v:group>
            <v:group style="position:absolute;left:5833;top:2399;width:1577;height:2" coordorigin="5833,2399" coordsize="1577,2">
              <v:shape style="position:absolute;left:5833;top:2399;width:1577;height:2" coordorigin="5833,2399" coordsize="1577,0" path="m5833,2399l7410,2399e" filled="false" stroked="true" strokeweight=".48pt" strokecolor="#000000">
                <v:path arrowok="t"/>
              </v:shape>
            </v:group>
            <v:group style="position:absolute;left:5862;top:2380;width:1548;height:2" coordorigin="5862,2380" coordsize="1548,2">
              <v:shape style="position:absolute;left:5862;top:2380;width:1548;height:2" coordorigin="5862,2380" coordsize="1548,0" path="m5862,2380l7410,2380e" filled="false" stroked="true" strokeweight=".48pt" strokecolor="#000000">
                <v:path arrowok="t"/>
              </v:shape>
              <v:shape style="position:absolute;left:0;top:350;width:9128;height:2024" type="#_x0000_t75" stroked="false">
                <v:imagedata r:id="rId286" o:title=""/>
              </v:shape>
            </v:group>
            <v:group style="position:absolute;left:7410;top:2380;width:29;height:2" coordorigin="7410,2380" coordsize="29,2">
              <v:shape style="position:absolute;left:7410;top:2380;width:29;height:2" coordorigin="7410,2380" coordsize="29,0" path="m7410,2380l7439,2380e" filled="false" stroked="true" strokeweight=".48pt" strokecolor="#000000">
                <v:path arrowok="t"/>
              </v:shape>
            </v:group>
            <v:group style="position:absolute;left:7410;top:2399;width:1698;height:2" coordorigin="7410,2399" coordsize="1698,2">
              <v:shape style="position:absolute;left:7410;top:2399;width:1698;height:2" coordorigin="7410,2399" coordsize="1698,0" path="m7410,2399l9108,2399e" filled="false" stroked="true" strokeweight=".48pt" strokecolor="#000000">
                <v:path arrowok="t"/>
              </v:shape>
            </v:group>
            <v:group style="position:absolute;left:7439;top:2380;width:1670;height:2" coordorigin="7439,2380" coordsize="1670,2">
              <v:shape style="position:absolute;left:7439;top:2380;width:1670;height:2" coordorigin="7439,2380" coordsize="1670,0" path="m7439,2380l9108,2380e" filled="false" stroked="true" strokeweight=".48pt" strokecolor="#000000">
                <v:path arrowok="t"/>
              </v:shape>
              <v:shape style="position:absolute;left:134;top:108;width:1914;height:2183" type="#_x0000_t202" filled="false" stroked="false">
                <v:textbox inset="0,0,0,0">
                  <w:txbxContent>
                    <w:p>
                      <w:pPr>
                        <w:spacing w:line="180" w:lineRule="exact" w:before="0"/>
                        <w:ind w:left="0" w:right="0" w:firstLine="411"/>
                        <w:jc w:val="left"/>
                        <w:rPr>
                          <w:rFonts w:ascii="宋体" w:hAnsi="宋体" w:cs="宋体" w:eastAsia="宋体" w:hint="default"/>
                          <w:sz w:val="18"/>
                          <w:szCs w:val="18"/>
                        </w:rPr>
                      </w:pPr>
                      <w:r>
                        <w:rPr>
                          <w:rFonts w:ascii="宋体" w:hAnsi="宋体" w:cs="宋体" w:eastAsia="宋体" w:hint="default"/>
                          <w:b/>
                          <w:bCs/>
                          <w:sz w:val="18"/>
                          <w:szCs w:val="18"/>
                        </w:rPr>
                        <w:t>无形资产名称</w:t>
                      </w:r>
                      <w:r>
                        <w:rPr>
                          <w:rFonts w:ascii="宋体" w:hAnsi="宋体" w:cs="宋体" w:eastAsia="宋体" w:hint="default"/>
                          <w:sz w:val="18"/>
                          <w:szCs w:val="18"/>
                        </w:rPr>
                      </w:r>
                    </w:p>
                    <w:p>
                      <w:pPr>
                        <w:spacing w:before="61"/>
                        <w:ind w:left="0" w:right="0" w:firstLine="0"/>
                        <w:jc w:val="left"/>
                        <w:rPr>
                          <w:rFonts w:ascii="宋体" w:hAnsi="宋体" w:cs="宋体" w:eastAsia="宋体" w:hint="default"/>
                          <w:sz w:val="18"/>
                          <w:szCs w:val="18"/>
                        </w:rPr>
                      </w:pPr>
                      <w:r>
                        <w:rPr>
                          <w:rFonts w:ascii="宋体" w:hAnsi="宋体" w:cs="宋体" w:eastAsia="宋体" w:hint="default"/>
                          <w:sz w:val="18"/>
                          <w:szCs w:val="18"/>
                        </w:rPr>
                        <w:t>龙岗工业区 A</w:t>
                      </w:r>
                      <w:r>
                        <w:rPr>
                          <w:rFonts w:ascii="宋体" w:hAnsi="宋体" w:cs="宋体" w:eastAsia="宋体" w:hint="default"/>
                          <w:spacing w:val="19"/>
                          <w:sz w:val="18"/>
                          <w:szCs w:val="18"/>
                        </w:rPr>
                        <w:t> </w:t>
                      </w:r>
                      <w:r>
                        <w:rPr>
                          <w:rFonts w:ascii="宋体" w:hAnsi="宋体" w:cs="宋体" w:eastAsia="宋体" w:hint="default"/>
                          <w:sz w:val="18"/>
                          <w:szCs w:val="18"/>
                        </w:rPr>
                        <w:t>区美菱工</w:t>
                      </w:r>
                      <w:r>
                        <w:rPr>
                          <w:rFonts w:ascii="宋体" w:hAnsi="宋体" w:cs="宋体" w:eastAsia="宋体" w:hint="default"/>
                          <w:spacing w:val="2"/>
                          <w:sz w:val="18"/>
                          <w:szCs w:val="18"/>
                        </w:rPr>
                        <w:t> </w:t>
                      </w:r>
                      <w:r>
                        <w:rPr>
                          <w:rFonts w:ascii="宋体" w:hAnsi="宋体" w:cs="宋体" w:eastAsia="宋体" w:hint="default"/>
                          <w:sz w:val="18"/>
                          <w:szCs w:val="18"/>
                        </w:rPr>
                        <w:t>业园</w:t>
                      </w:r>
                    </w:p>
                    <w:p>
                      <w:pPr>
                        <w:spacing w:line="232" w:lineRule="exact" w:before="32"/>
                        <w:ind w:left="0" w:right="0" w:firstLine="0"/>
                        <w:jc w:val="left"/>
                        <w:rPr>
                          <w:rFonts w:ascii="宋体" w:hAnsi="宋体" w:cs="宋体" w:eastAsia="宋体" w:hint="default"/>
                          <w:sz w:val="18"/>
                          <w:szCs w:val="18"/>
                        </w:rPr>
                      </w:pPr>
                      <w:r>
                        <w:rPr>
                          <w:rFonts w:ascii="宋体" w:hAnsi="宋体" w:cs="宋体" w:eastAsia="宋体" w:hint="default"/>
                          <w:sz w:val="18"/>
                          <w:szCs w:val="18"/>
                        </w:rPr>
                        <w:t>龙岗工业区 A</w:t>
                      </w:r>
                      <w:r>
                        <w:rPr>
                          <w:rFonts w:ascii="宋体" w:hAnsi="宋体" w:cs="宋体" w:eastAsia="宋体" w:hint="default"/>
                          <w:spacing w:val="19"/>
                          <w:sz w:val="18"/>
                          <w:szCs w:val="18"/>
                        </w:rPr>
                        <w:t> </w:t>
                      </w:r>
                      <w:r>
                        <w:rPr>
                          <w:rFonts w:ascii="宋体" w:hAnsi="宋体" w:cs="宋体" w:eastAsia="宋体" w:hint="default"/>
                          <w:sz w:val="18"/>
                          <w:szCs w:val="18"/>
                        </w:rPr>
                        <w:t>区美菱工</w:t>
                      </w:r>
                      <w:r>
                        <w:rPr>
                          <w:rFonts w:ascii="宋体" w:hAnsi="宋体" w:cs="宋体" w:eastAsia="宋体" w:hint="default"/>
                          <w:spacing w:val="2"/>
                          <w:sz w:val="18"/>
                          <w:szCs w:val="18"/>
                        </w:rPr>
                        <w:t> </w:t>
                      </w:r>
                      <w:r>
                        <w:rPr>
                          <w:rFonts w:ascii="宋体" w:hAnsi="宋体" w:cs="宋体" w:eastAsia="宋体" w:hint="default"/>
                          <w:sz w:val="18"/>
                          <w:szCs w:val="18"/>
                        </w:rPr>
                        <w:t>业园</w:t>
                      </w:r>
                    </w:p>
                    <w:p>
                      <w:pPr>
                        <w:spacing w:before="40"/>
                        <w:ind w:left="0" w:right="0" w:firstLine="0"/>
                        <w:jc w:val="left"/>
                        <w:rPr>
                          <w:rFonts w:ascii="宋体" w:hAnsi="宋体" w:cs="宋体" w:eastAsia="宋体" w:hint="default"/>
                          <w:sz w:val="18"/>
                          <w:szCs w:val="18"/>
                        </w:rPr>
                      </w:pPr>
                      <w:r>
                        <w:rPr>
                          <w:rFonts w:ascii="宋体" w:hAnsi="宋体" w:cs="宋体" w:eastAsia="宋体" w:hint="default"/>
                          <w:sz w:val="18"/>
                          <w:szCs w:val="18"/>
                        </w:rPr>
                        <w:t>绵阳经开区</w:t>
                      </w:r>
                      <w:r>
                        <w:rPr>
                          <w:rFonts w:ascii="宋体" w:hAnsi="宋体" w:cs="宋体" w:eastAsia="宋体" w:hint="default"/>
                          <w:spacing w:val="-46"/>
                          <w:sz w:val="18"/>
                          <w:szCs w:val="18"/>
                        </w:rPr>
                        <w:t> </w:t>
                      </w:r>
                      <w:r>
                        <w:rPr>
                          <w:rFonts w:ascii="宋体" w:hAnsi="宋体" w:cs="宋体" w:eastAsia="宋体" w:hint="default"/>
                          <w:sz w:val="18"/>
                          <w:szCs w:val="18"/>
                        </w:rPr>
                        <w:t>A</w:t>
                      </w:r>
                      <w:r>
                        <w:rPr>
                          <w:rFonts w:ascii="宋体" w:hAnsi="宋体" w:cs="宋体" w:eastAsia="宋体" w:hint="default"/>
                          <w:spacing w:val="-46"/>
                          <w:sz w:val="18"/>
                          <w:szCs w:val="18"/>
                        </w:rPr>
                        <w:t> </w:t>
                      </w:r>
                      <w:r>
                        <w:rPr>
                          <w:rFonts w:ascii="宋体" w:hAnsi="宋体" w:cs="宋体" w:eastAsia="宋体" w:hint="default"/>
                          <w:sz w:val="18"/>
                          <w:szCs w:val="18"/>
                        </w:rPr>
                        <w:t>宗土地</w:t>
                      </w:r>
                    </w:p>
                    <w:p>
                      <w:pPr>
                        <w:spacing w:line="350" w:lineRule="atLeast" w:before="0"/>
                        <w:ind w:left="0" w:right="111" w:firstLine="0"/>
                        <w:jc w:val="left"/>
                        <w:rPr>
                          <w:rFonts w:ascii="宋体" w:hAnsi="宋体" w:cs="宋体" w:eastAsia="宋体" w:hint="default"/>
                          <w:sz w:val="18"/>
                          <w:szCs w:val="18"/>
                        </w:rPr>
                      </w:pPr>
                      <w:r>
                        <w:rPr>
                          <w:rFonts w:ascii="宋体" w:hAnsi="宋体" w:cs="宋体" w:eastAsia="宋体" w:hint="default"/>
                          <w:sz w:val="18"/>
                          <w:szCs w:val="18"/>
                        </w:rPr>
                        <w:t>经开区</w:t>
                      </w:r>
                      <w:r>
                        <w:rPr>
                          <w:rFonts w:ascii="宋体" w:hAnsi="宋体" w:cs="宋体" w:eastAsia="宋体" w:hint="default"/>
                          <w:spacing w:val="-46"/>
                          <w:sz w:val="18"/>
                          <w:szCs w:val="18"/>
                        </w:rPr>
                        <w:t> </w:t>
                      </w:r>
                      <w:r>
                        <w:rPr>
                          <w:rFonts w:ascii="宋体" w:hAnsi="宋体" w:cs="宋体" w:eastAsia="宋体" w:hint="default"/>
                          <w:sz w:val="18"/>
                          <w:szCs w:val="18"/>
                        </w:rPr>
                        <w:t>B</w:t>
                      </w:r>
                      <w:r>
                        <w:rPr>
                          <w:rFonts w:ascii="宋体" w:hAnsi="宋体" w:cs="宋体" w:eastAsia="宋体" w:hint="default"/>
                          <w:spacing w:val="-46"/>
                          <w:sz w:val="18"/>
                          <w:szCs w:val="18"/>
                        </w:rPr>
                        <w:t> </w:t>
                      </w:r>
                      <w:r>
                        <w:rPr>
                          <w:rFonts w:ascii="宋体" w:hAnsi="宋体" w:cs="宋体" w:eastAsia="宋体" w:hint="default"/>
                          <w:sz w:val="18"/>
                          <w:szCs w:val="18"/>
                        </w:rPr>
                        <w:t>宗土地</w:t>
                      </w:r>
                      <w:r>
                        <w:rPr>
                          <w:rFonts w:ascii="宋体" w:hAnsi="宋体" w:cs="宋体" w:eastAsia="宋体" w:hint="default"/>
                          <w:sz w:val="18"/>
                          <w:szCs w:val="18"/>
                        </w:rPr>
                        <w:t> 加西贝拉东升路标准厂</w:t>
                      </w:r>
                    </w:p>
                  </w:txbxContent>
                </v:textbox>
                <w10:wrap type="none"/>
              </v:shape>
              <v:shape style="position:absolute;left:2995;top:1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土地证号</w:t>
                      </w:r>
                      <w:r>
                        <w:rPr>
                          <w:rFonts w:ascii="宋体" w:hAnsi="宋体" w:cs="宋体" w:eastAsia="宋体" w:hint="default"/>
                          <w:sz w:val="18"/>
                          <w:szCs w:val="18"/>
                        </w:rPr>
                      </w:r>
                    </w:p>
                  </w:txbxContent>
                </v:textbox>
                <w10:wrap type="none"/>
              </v:shape>
              <v:shape style="position:absolute;left:4747;top:95;width:906;height:193" type="#_x0000_t202" filled="false" stroked="false">
                <v:textbox inset="0,0,0,0">
                  <w:txbxContent>
                    <w:p>
                      <w:pPr>
                        <w:spacing w:line="193" w:lineRule="exact" w:before="0"/>
                        <w:ind w:left="0" w:right="0" w:firstLine="0"/>
                        <w:jc w:val="left"/>
                        <w:rPr>
                          <w:rFonts w:ascii="宋体" w:hAnsi="宋体" w:cs="宋体" w:eastAsia="宋体" w:hint="default"/>
                          <w:sz w:val="9"/>
                          <w:szCs w:val="9"/>
                        </w:rPr>
                      </w:pPr>
                      <w:r>
                        <w:rPr>
                          <w:rFonts w:ascii="宋体" w:hAnsi="宋体" w:cs="宋体" w:eastAsia="宋体" w:hint="default"/>
                          <w:b/>
                          <w:bCs/>
                          <w:sz w:val="18"/>
                          <w:szCs w:val="18"/>
                        </w:rPr>
                        <w:t>产权面积</w:t>
                      </w:r>
                      <w:r>
                        <w:rPr>
                          <w:rFonts w:ascii="宋体" w:hAnsi="宋体" w:cs="宋体" w:eastAsia="宋体" w:hint="default"/>
                          <w:b/>
                          <w:bCs/>
                          <w:spacing w:val="-44"/>
                          <w:sz w:val="18"/>
                          <w:szCs w:val="18"/>
                        </w:rPr>
                        <w:t> </w:t>
                      </w:r>
                      <w:r>
                        <w:rPr>
                          <w:rFonts w:ascii="宋体" w:hAnsi="宋体" w:cs="宋体" w:eastAsia="宋体" w:hint="default"/>
                          <w:sz w:val="18"/>
                          <w:szCs w:val="18"/>
                        </w:rPr>
                        <w:t>M</w:t>
                      </w:r>
                      <w:r>
                        <w:rPr>
                          <w:rFonts w:ascii="宋体" w:hAnsi="宋体" w:cs="宋体" w:eastAsia="宋体" w:hint="default"/>
                          <w:position w:val="9"/>
                          <w:sz w:val="9"/>
                          <w:szCs w:val="9"/>
                        </w:rPr>
                        <w:t>2</w:t>
                      </w:r>
                      <w:r>
                        <w:rPr>
                          <w:rFonts w:ascii="宋体" w:hAnsi="宋体" w:cs="宋体" w:eastAsia="宋体" w:hint="default"/>
                          <w:sz w:val="9"/>
                          <w:szCs w:val="9"/>
                        </w:rPr>
                      </w:r>
                    </w:p>
                  </w:txbxContent>
                </v:textbox>
                <w10:wrap type="none"/>
              </v:shape>
              <v:shape style="position:absolute;left:6263;top:1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账面净值</w:t>
                      </w:r>
                      <w:r>
                        <w:rPr>
                          <w:rFonts w:ascii="宋体" w:hAnsi="宋体" w:cs="宋体" w:eastAsia="宋体" w:hint="default"/>
                          <w:sz w:val="18"/>
                          <w:szCs w:val="18"/>
                        </w:rPr>
                      </w:r>
                    </w:p>
                  </w:txbxContent>
                </v:textbox>
                <w10:wrap type="none"/>
              </v:shape>
              <v:shape style="position:absolute;left:8084;top:10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xbxContent>
                </v:textbox>
                <w10:wrap type="none"/>
              </v:shape>
              <v:shape style="position:absolute;left:2262;top:521;width:197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东国用</w:t>
                      </w:r>
                      <w:r>
                        <w:rPr>
                          <w:rFonts w:ascii="宋体" w:hAnsi="宋体" w:cs="宋体" w:eastAsia="宋体" w:hint="default"/>
                          <w:spacing w:val="-46"/>
                          <w:sz w:val="18"/>
                          <w:szCs w:val="18"/>
                        </w:rPr>
                        <w:t> </w:t>
                      </w:r>
                      <w:r>
                        <w:rPr>
                          <w:rFonts w:ascii="宋体" w:hAnsi="宋体" w:cs="宋体" w:eastAsia="宋体" w:hint="default"/>
                          <w:sz w:val="18"/>
                          <w:szCs w:val="18"/>
                        </w:rPr>
                        <w:t>2002</w:t>
                      </w:r>
                      <w:r>
                        <w:rPr>
                          <w:rFonts w:ascii="宋体" w:hAnsi="宋体" w:cs="宋体" w:eastAsia="宋体" w:hint="default"/>
                          <w:spacing w:val="-46"/>
                          <w:sz w:val="18"/>
                          <w:szCs w:val="18"/>
                        </w:rPr>
                        <w:t> </w:t>
                      </w:r>
                      <w:r>
                        <w:rPr>
                          <w:rFonts w:ascii="宋体" w:hAnsi="宋体" w:cs="宋体" w:eastAsia="宋体" w:hint="default"/>
                          <w:sz w:val="18"/>
                          <w:szCs w:val="18"/>
                        </w:rPr>
                        <w:t>字第</w:t>
                      </w:r>
                      <w:r>
                        <w:rPr>
                          <w:rFonts w:ascii="宋体" w:hAnsi="宋体" w:cs="宋体" w:eastAsia="宋体" w:hint="default"/>
                          <w:spacing w:val="-46"/>
                          <w:sz w:val="18"/>
                          <w:szCs w:val="18"/>
                        </w:rPr>
                        <w:t> </w:t>
                      </w:r>
                      <w:r>
                        <w:rPr>
                          <w:rFonts w:ascii="宋体" w:hAnsi="宋体" w:cs="宋体" w:eastAsia="宋体" w:hint="default"/>
                          <w:sz w:val="18"/>
                          <w:szCs w:val="18"/>
                        </w:rPr>
                        <w:t>0257</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5190;top:52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10,560</w:t>
                      </w:r>
                    </w:p>
                  </w:txbxContent>
                </v:textbox>
                <w10:wrap type="none"/>
              </v:shape>
              <v:shape style="position:absolute;left:7523;top:521;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交行合肥分行</w:t>
                      </w:r>
                    </w:p>
                  </w:txbxContent>
                </v:textbox>
                <w10:wrap type="none"/>
              </v:shape>
              <v:shape style="position:absolute;left:6226;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4,023,976.83</w:t>
                      </w:r>
                    </w:p>
                  </w:txbxContent>
                </v:textbox>
                <w10:wrap type="none"/>
              </v:shape>
              <v:shape style="position:absolute;left:2262;top:998;width:197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东国用</w:t>
                      </w:r>
                      <w:r>
                        <w:rPr>
                          <w:rFonts w:ascii="宋体" w:hAnsi="宋体" w:cs="宋体" w:eastAsia="宋体" w:hint="default"/>
                          <w:spacing w:val="-46"/>
                          <w:sz w:val="18"/>
                          <w:szCs w:val="18"/>
                        </w:rPr>
                        <w:t> </w:t>
                      </w:r>
                      <w:r>
                        <w:rPr>
                          <w:rFonts w:ascii="宋体" w:hAnsi="宋体" w:cs="宋体" w:eastAsia="宋体" w:hint="default"/>
                          <w:sz w:val="18"/>
                          <w:szCs w:val="18"/>
                        </w:rPr>
                        <w:t>2002</w:t>
                      </w:r>
                      <w:r>
                        <w:rPr>
                          <w:rFonts w:ascii="宋体" w:hAnsi="宋体" w:cs="宋体" w:eastAsia="宋体" w:hint="default"/>
                          <w:spacing w:val="-46"/>
                          <w:sz w:val="18"/>
                          <w:szCs w:val="18"/>
                        </w:rPr>
                        <w:t> </w:t>
                      </w:r>
                      <w:r>
                        <w:rPr>
                          <w:rFonts w:ascii="宋体" w:hAnsi="宋体" w:cs="宋体" w:eastAsia="宋体" w:hint="default"/>
                          <w:sz w:val="18"/>
                          <w:szCs w:val="18"/>
                        </w:rPr>
                        <w:t>字第</w:t>
                      </w:r>
                      <w:r>
                        <w:rPr>
                          <w:rFonts w:ascii="宋体" w:hAnsi="宋体" w:cs="宋体" w:eastAsia="宋体" w:hint="default"/>
                          <w:spacing w:val="-46"/>
                          <w:sz w:val="18"/>
                          <w:szCs w:val="18"/>
                        </w:rPr>
                        <w:t> </w:t>
                      </w:r>
                      <w:r>
                        <w:rPr>
                          <w:rFonts w:ascii="宋体" w:hAnsi="宋体" w:cs="宋体" w:eastAsia="宋体" w:hint="default"/>
                          <w:sz w:val="18"/>
                          <w:szCs w:val="18"/>
                        </w:rPr>
                        <w:t>0259</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5280;top:99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5,015</w:t>
                      </w:r>
                    </w:p>
                  </w:txbxContent>
                </v:textbox>
                <w10:wrap type="none"/>
              </v:shape>
              <v:shape style="position:absolute;left:7523;top:998;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交行合肥分行</w:t>
                      </w:r>
                    </w:p>
                  </w:txbxContent>
                </v:textbox>
                <w10:wrap type="none"/>
              </v:shape>
              <v:shape style="position:absolute;left:2262;top:1411;width:2339;height:8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绵城国用（2009）第</w:t>
                      </w:r>
                      <w:r>
                        <w:rPr>
                          <w:rFonts w:ascii="宋体" w:hAnsi="宋体" w:cs="宋体" w:eastAsia="宋体" w:hint="default"/>
                          <w:spacing w:val="-46"/>
                          <w:sz w:val="18"/>
                          <w:szCs w:val="18"/>
                        </w:rPr>
                        <w:t> </w:t>
                      </w:r>
                      <w:r>
                        <w:rPr>
                          <w:rFonts w:ascii="宋体" w:hAnsi="宋体" w:cs="宋体" w:eastAsia="宋体" w:hint="default"/>
                          <w:sz w:val="18"/>
                          <w:szCs w:val="18"/>
                        </w:rPr>
                        <w:t>02115</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line="350" w:lineRule="atLeas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绵城国用（2009）第</w:t>
                      </w:r>
                      <w:r>
                        <w:rPr>
                          <w:rFonts w:ascii="宋体" w:hAnsi="宋体" w:cs="宋体" w:eastAsia="宋体" w:hint="default"/>
                          <w:spacing w:val="-46"/>
                          <w:sz w:val="18"/>
                          <w:szCs w:val="18"/>
                        </w:rPr>
                        <w:t> </w:t>
                      </w:r>
                      <w:r>
                        <w:rPr>
                          <w:rFonts w:ascii="宋体" w:hAnsi="宋体" w:cs="宋体" w:eastAsia="宋体" w:hint="default"/>
                          <w:sz w:val="18"/>
                          <w:szCs w:val="18"/>
                        </w:rPr>
                        <w:t>02116</w:t>
                      </w:r>
                      <w:r>
                        <w:rPr>
                          <w:rFonts w:ascii="宋体" w:hAnsi="宋体" w:cs="宋体" w:eastAsia="宋体" w:hint="default"/>
                          <w:spacing w:val="-46"/>
                          <w:sz w:val="18"/>
                          <w:szCs w:val="18"/>
                        </w:rPr>
                        <w:t> </w:t>
                      </w:r>
                      <w:r>
                        <w:rPr>
                          <w:rFonts w:ascii="宋体" w:hAnsi="宋体" w:cs="宋体" w:eastAsia="宋体" w:hint="default"/>
                          <w:sz w:val="18"/>
                          <w:szCs w:val="18"/>
                        </w:rPr>
                        <w:t>号</w:t>
                      </w:r>
                      <w:r>
                        <w:rPr>
                          <w:rFonts w:ascii="宋体" w:hAnsi="宋体" w:cs="宋体" w:eastAsia="宋体" w:hint="default"/>
                          <w:sz w:val="18"/>
                          <w:szCs w:val="18"/>
                        </w:rPr>
                        <w:t> </w:t>
                      </w:r>
                      <w:r>
                        <w:rPr>
                          <w:rFonts w:ascii="宋体" w:hAnsi="宋体" w:cs="宋体" w:eastAsia="宋体" w:hint="default"/>
                          <w:spacing w:val="39"/>
                          <w:sz w:val="18"/>
                          <w:szCs w:val="18"/>
                        </w:rPr>
                        <w:t>嘉兴国用（</w:t>
                      </w:r>
                      <w:r>
                        <w:rPr>
                          <w:rFonts w:ascii="宋体" w:hAnsi="宋体" w:cs="宋体" w:eastAsia="宋体" w:hint="default"/>
                          <w:spacing w:val="-42"/>
                          <w:sz w:val="18"/>
                          <w:szCs w:val="18"/>
                        </w:rPr>
                        <w:t> </w:t>
                      </w:r>
                      <w:r>
                        <w:rPr>
                          <w:rFonts w:ascii="宋体" w:hAnsi="宋体" w:cs="宋体" w:eastAsia="宋体" w:hint="default"/>
                          <w:spacing w:val="21"/>
                          <w:sz w:val="18"/>
                          <w:szCs w:val="18"/>
                        </w:rPr>
                        <w:t>2001）字第</w:t>
                      </w:r>
                      <w:r>
                        <w:rPr>
                          <w:rFonts w:ascii="宋体" w:hAnsi="宋体" w:cs="宋体" w:eastAsia="宋体" w:hint="default"/>
                          <w:spacing w:val="-41"/>
                          <w:sz w:val="18"/>
                          <w:szCs w:val="18"/>
                        </w:rPr>
                        <w:t> </w:t>
                      </w:r>
                      <w:r>
                        <w:rPr>
                          <w:rFonts w:ascii="宋体" w:hAnsi="宋体" w:cs="宋体" w:eastAsia="宋体" w:hint="default"/>
                          <w:sz w:val="18"/>
                          <w:szCs w:val="18"/>
                        </w:rPr>
                      </w:r>
                    </w:p>
                  </w:txbxContent>
                </v:textbox>
                <w10:wrap type="none"/>
              </v:shape>
              <v:shape style="position:absolute;left:4920;top:1411;width:810;height:8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56,469.98</w:t>
                      </w:r>
                    </w:p>
                    <w:p>
                      <w:pPr>
                        <w:spacing w:before="115"/>
                        <w:ind w:left="0" w:right="0" w:firstLine="0"/>
                        <w:jc w:val="left"/>
                        <w:rPr>
                          <w:rFonts w:ascii="宋体" w:hAnsi="宋体" w:cs="宋体" w:eastAsia="宋体" w:hint="default"/>
                          <w:sz w:val="18"/>
                          <w:szCs w:val="18"/>
                        </w:rPr>
                      </w:pPr>
                      <w:r>
                        <w:rPr>
                          <w:rFonts w:ascii="宋体"/>
                          <w:sz w:val="18"/>
                        </w:rPr>
                        <w:t>57,961.26</w:t>
                      </w:r>
                    </w:p>
                    <w:p>
                      <w:pPr>
                        <w:spacing w:before="113"/>
                        <w:ind w:left="90" w:right="0" w:firstLine="0"/>
                        <w:jc w:val="left"/>
                        <w:rPr>
                          <w:rFonts w:ascii="宋体" w:hAnsi="宋体" w:cs="宋体" w:eastAsia="宋体" w:hint="default"/>
                          <w:sz w:val="18"/>
                          <w:szCs w:val="18"/>
                        </w:rPr>
                      </w:pPr>
                      <w:r>
                        <w:rPr>
                          <w:rFonts w:ascii="宋体"/>
                          <w:sz w:val="18"/>
                        </w:rPr>
                        <w:t>4,935.10</w:t>
                      </w:r>
                    </w:p>
                  </w:txbxContent>
                </v:textbox>
                <w10:wrap type="none"/>
              </v:shape>
              <v:shape style="position:absolute;left:6136;top:1411;width:1170;height:8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14,135,461.35</w:t>
                      </w:r>
                    </w:p>
                    <w:p>
                      <w:pPr>
                        <w:spacing w:before="115"/>
                        <w:ind w:left="0" w:right="0" w:firstLine="0"/>
                        <w:jc w:val="left"/>
                        <w:rPr>
                          <w:rFonts w:ascii="宋体" w:hAnsi="宋体" w:cs="宋体" w:eastAsia="宋体" w:hint="default"/>
                          <w:sz w:val="18"/>
                          <w:szCs w:val="18"/>
                        </w:rPr>
                      </w:pPr>
                      <w:r>
                        <w:rPr>
                          <w:rFonts w:ascii="宋体"/>
                          <w:sz w:val="18"/>
                        </w:rPr>
                        <w:t>14,463,722.65</w:t>
                      </w:r>
                    </w:p>
                    <w:p>
                      <w:pPr>
                        <w:spacing w:before="113"/>
                        <w:ind w:left="629" w:right="0" w:firstLine="0"/>
                        <w:jc w:val="left"/>
                        <w:rPr>
                          <w:rFonts w:ascii="宋体" w:hAnsi="宋体" w:cs="宋体" w:eastAsia="宋体" w:hint="default"/>
                          <w:sz w:val="18"/>
                          <w:szCs w:val="18"/>
                        </w:rPr>
                      </w:pPr>
                      <w:r>
                        <w:rPr>
                          <w:rFonts w:ascii="宋体" w:hAnsi="宋体" w:cs="宋体" w:eastAsia="宋体" w:hint="default"/>
                          <w:sz w:val="18"/>
                          <w:szCs w:val="18"/>
                        </w:rPr>
                        <w:t>入房产</w:t>
                      </w:r>
                    </w:p>
                  </w:txbxContent>
                </v:textbox>
                <w10:wrap type="none"/>
              </v:shape>
              <v:shape style="position:absolute;left:7523;top:1411;width:1440;height:8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国家开发银行</w:t>
                      </w:r>
                    </w:p>
                    <w:p>
                      <w:pPr>
                        <w:spacing w:line="350" w:lineRule="atLeas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国家开发银行 建设银行嘉兴分行</w:t>
                      </w:r>
                    </w:p>
                  </w:txbxContent>
                </v:textbox>
                <w10:wrap type="none"/>
              </v:shape>
            </v:group>
          </v:group>
        </w:pict>
      </w:r>
      <w:r>
        <w:rPr>
          <w:rFonts w:ascii="宋体" w:hAnsi="宋体" w:cs="宋体" w:eastAsia="宋体" w:hint="default"/>
          <w:position w:val="-47"/>
          <w:sz w:val="20"/>
          <w:szCs w:val="20"/>
        </w:rPr>
      </w:r>
    </w:p>
    <w:p>
      <w:pPr>
        <w:spacing w:after="0" w:line="2403" w:lineRule="exact"/>
        <w:rPr>
          <w:rFonts w:ascii="宋体" w:hAnsi="宋体" w:cs="宋体" w:eastAsia="宋体" w:hint="default"/>
          <w:sz w:val="20"/>
          <w:szCs w:val="20"/>
        </w:rPr>
        <w:sectPr>
          <w:pgSz w:w="11910" w:h="16840"/>
          <w:pgMar w:header="747" w:footer="727" w:top="980" w:bottom="920" w:left="1120" w:right="108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3348" w:lineRule="exact"/>
        <w:ind w:left="174" w:right="0" w:firstLine="0"/>
        <w:rPr>
          <w:rFonts w:ascii="宋体" w:hAnsi="宋体" w:cs="宋体" w:eastAsia="宋体" w:hint="default"/>
          <w:sz w:val="20"/>
          <w:szCs w:val="20"/>
        </w:rPr>
      </w:pPr>
      <w:r>
        <w:rPr>
          <w:rFonts w:ascii="宋体" w:hAnsi="宋体" w:cs="宋体" w:eastAsia="宋体" w:hint="default"/>
          <w:position w:val="-66"/>
          <w:sz w:val="20"/>
          <w:szCs w:val="20"/>
        </w:rPr>
        <w:pict>
          <v:group style="width:456.45pt;height:167.4pt;mso-position-horizontal-relative:char;mso-position-vertical-relative:line" coordorigin="0,0" coordsize="9129,3348">
            <v:group style="position:absolute;left:19;top:5;width:2130;height:2" coordorigin="19,5" coordsize="2130,2">
              <v:shape style="position:absolute;left:19;top:5;width:2130;height:2" coordorigin="19,5" coordsize="2130,0" path="m19,5l2149,5e" filled="false" stroked="true" strokeweight=".48pt" strokecolor="#000000">
                <v:path arrowok="t"/>
              </v:shape>
            </v:group>
            <v:group style="position:absolute;left:19;top:24;width:2130;height:2" coordorigin="19,24" coordsize="2130,2">
              <v:shape style="position:absolute;left:19;top:24;width:2130;height:2" coordorigin="19,24" coordsize="2130,0" path="m19,24l2149,24e" filled="false" stroked="true" strokeweight=".48pt" strokecolor="#000000">
                <v:path arrowok="t"/>
              </v:shape>
              <v:shape style="position:absolute;left:2149;top:29;width:10;height:2" type="#_x0000_t75" stroked="false">
                <v:imagedata r:id="rId98" o:title=""/>
              </v:shape>
            </v:group>
            <v:group style="position:absolute;left:2149;top:5;width:29;height:2" coordorigin="2149,5" coordsize="29,2">
              <v:shape style="position:absolute;left:2149;top:5;width:29;height:2" coordorigin="2149,5" coordsize="29,0" path="m2149,5l2178,5e" filled="false" stroked="true" strokeweight=".48pt" strokecolor="#000000">
                <v:path arrowok="t"/>
              </v:shape>
            </v:group>
            <v:group style="position:absolute;left:2149;top:24;width:29;height:2" coordorigin="2149,24" coordsize="29,2">
              <v:shape style="position:absolute;left:2149;top:24;width:29;height:2" coordorigin="2149,24" coordsize="29,0" path="m2149,24l2178,24e" filled="false" stroked="true" strokeweight=".48pt" strokecolor="#000000">
                <v:path arrowok="t"/>
              </v:shape>
            </v:group>
            <v:group style="position:absolute;left:2178;top:5;width:2380;height:2" coordorigin="2178,5" coordsize="2380,2">
              <v:shape style="position:absolute;left:2178;top:5;width:2380;height:2" coordorigin="2178,5" coordsize="2380,0" path="m2178,5l4558,5e" filled="false" stroked="true" strokeweight=".48pt" strokecolor="#000000">
                <v:path arrowok="t"/>
              </v:shape>
            </v:group>
            <v:group style="position:absolute;left:2178;top:24;width:2380;height:2" coordorigin="2178,24" coordsize="2380,2">
              <v:shape style="position:absolute;left:2178;top:24;width:2380;height:2" coordorigin="2178,24" coordsize="2380,0" path="m2178,24l4558,24e" filled="false" stroked="true" strokeweight=".48pt" strokecolor="#000000">
                <v:path arrowok="t"/>
              </v:shape>
              <v:shape style="position:absolute;left:4558;top:29;width:10;height:2" type="#_x0000_t75" stroked="false">
                <v:imagedata r:id="rId98" o:title=""/>
              </v:shape>
            </v:group>
            <v:group style="position:absolute;left:4558;top:5;width:29;height:2" coordorigin="4558,5" coordsize="29,2">
              <v:shape style="position:absolute;left:4558;top:5;width:29;height:2" coordorigin="4558,5" coordsize="29,0" path="m4558,5l4586,5e" filled="false" stroked="true" strokeweight=".48pt" strokecolor="#000000">
                <v:path arrowok="t"/>
              </v:shape>
            </v:group>
            <v:group style="position:absolute;left:4558;top:24;width:29;height:2" coordorigin="4558,24" coordsize="29,2">
              <v:shape style="position:absolute;left:4558;top:24;width:29;height:2" coordorigin="4558,24" coordsize="29,0" path="m4558,24l4586,24e" filled="false" stroked="true" strokeweight=".48pt" strokecolor="#000000">
                <v:path arrowok="t"/>
              </v:shape>
            </v:group>
            <v:group style="position:absolute;left:4586;top:5;width:1247;height:2" coordorigin="4586,5" coordsize="1247,2">
              <v:shape style="position:absolute;left:4586;top:5;width:1247;height:2" coordorigin="4586,5" coordsize="1247,0" path="m4586,5l5833,5e" filled="false" stroked="true" strokeweight=".48pt" strokecolor="#000000">
                <v:path arrowok="t"/>
              </v:shape>
            </v:group>
            <v:group style="position:absolute;left:4586;top:24;width:1247;height:2" coordorigin="4586,24" coordsize="1247,2">
              <v:shape style="position:absolute;left:4586;top:24;width:1247;height:2" coordorigin="4586,24" coordsize="1247,0" path="m4586,24l5833,24e" filled="false" stroked="true" strokeweight=".48pt" strokecolor="#000000">
                <v:path arrowok="t"/>
              </v:shape>
              <v:shape style="position:absolute;left:5833;top:29;width:10;height:2" type="#_x0000_t75" stroked="false">
                <v:imagedata r:id="rId98" o:title=""/>
              </v:shape>
            </v:group>
            <v:group style="position:absolute;left:5833;top:5;width:29;height:2" coordorigin="5833,5" coordsize="29,2">
              <v:shape style="position:absolute;left:5833;top:5;width:29;height:2" coordorigin="5833,5" coordsize="29,0" path="m5833,5l5862,5e" filled="false" stroked="true" strokeweight=".48pt" strokecolor="#000000">
                <v:path arrowok="t"/>
              </v:shape>
            </v:group>
            <v:group style="position:absolute;left:5833;top:24;width:29;height:2" coordorigin="5833,24" coordsize="29,2">
              <v:shape style="position:absolute;left:5833;top:24;width:29;height:2" coordorigin="5833,24" coordsize="29,0" path="m5833,24l5862,24e" filled="false" stroked="true" strokeweight=".48pt" strokecolor="#000000">
                <v:path arrowok="t"/>
              </v:shape>
            </v:group>
            <v:group style="position:absolute;left:5862;top:5;width:1548;height:2" coordorigin="5862,5" coordsize="1548,2">
              <v:shape style="position:absolute;left:5862;top:5;width:1548;height:2" coordorigin="5862,5" coordsize="1548,0" path="m5862,5l7410,5e" filled="false" stroked="true" strokeweight=".48pt" strokecolor="#000000">
                <v:path arrowok="t"/>
              </v:shape>
            </v:group>
            <v:group style="position:absolute;left:5862;top:24;width:1548;height:2" coordorigin="5862,24" coordsize="1548,2">
              <v:shape style="position:absolute;left:5862;top:24;width:1548;height:2" coordorigin="5862,24" coordsize="1548,0" path="m5862,24l7410,24e" filled="false" stroked="true" strokeweight=".48pt" strokecolor="#000000">
                <v:path arrowok="t"/>
              </v:shape>
              <v:shape style="position:absolute;left:7410;top:29;width:10;height:2" type="#_x0000_t75" stroked="false">
                <v:imagedata r:id="rId98" o:title=""/>
              </v:shape>
            </v:group>
            <v:group style="position:absolute;left:7410;top:5;width:29;height:2" coordorigin="7410,5" coordsize="29,2">
              <v:shape style="position:absolute;left:7410;top:5;width:29;height:2" coordorigin="7410,5" coordsize="29,0" path="m7410,5l7439,5e" filled="false" stroked="true" strokeweight=".48pt" strokecolor="#000000">
                <v:path arrowok="t"/>
              </v:shape>
            </v:group>
            <v:group style="position:absolute;left:7410;top:24;width:29;height:2" coordorigin="7410,24" coordsize="29,2">
              <v:shape style="position:absolute;left:7410;top:24;width:29;height:2" coordorigin="7410,24" coordsize="29,0" path="m7410,24l7439,24e" filled="false" stroked="true" strokeweight=".48pt" strokecolor="#000000">
                <v:path arrowok="t"/>
              </v:shape>
            </v:group>
            <v:group style="position:absolute;left:7439;top:5;width:1670;height:2" coordorigin="7439,5" coordsize="1670,2">
              <v:shape style="position:absolute;left:7439;top:5;width:1670;height:2" coordorigin="7439,5" coordsize="1670,0" path="m7439,5l9108,5e" filled="false" stroked="true" strokeweight=".48pt" strokecolor="#000000">
                <v:path arrowok="t"/>
              </v:shape>
            </v:group>
            <v:group style="position:absolute;left:7439;top:24;width:1670;height:2" coordorigin="7439,24" coordsize="1670,2">
              <v:shape style="position:absolute;left:7439;top:24;width:1670;height:2" coordorigin="7439,24" coordsize="1670,0" path="m7439,24l9108,24e" filled="false" stroked="true" strokeweight=".48pt" strokecolor="#000000">
                <v:path arrowok="t"/>
              </v:shape>
              <v:shape style="position:absolute;left:2136;top:17;width:5297;height:366" type="#_x0000_t75" stroked="false">
                <v:imagedata r:id="rId287" o:title=""/>
              </v:shape>
            </v:group>
            <v:group style="position:absolute;left:19;top:3343;width:2130;height:2" coordorigin="19,3343" coordsize="2130,2">
              <v:shape style="position:absolute;left:19;top:3343;width:2130;height:2" coordorigin="19,3343" coordsize="2130,0" path="m19,3343l2149,3343e" filled="false" stroked="true" strokeweight=".48pt" strokecolor="#000000">
                <v:path arrowok="t"/>
              </v:shape>
            </v:group>
            <v:group style="position:absolute;left:19;top:3324;width:2130;height:2" coordorigin="19,3324" coordsize="2130,2">
              <v:shape style="position:absolute;left:19;top:3324;width:2130;height:2" coordorigin="19,3324" coordsize="2130,0" path="m19,3324l2149,3324e" filled="false" stroked="true" strokeweight=".48pt" strokecolor="#000000">
                <v:path arrowok="t"/>
              </v:shape>
            </v:group>
            <v:group style="position:absolute;left:2149;top:3324;width:29;height:2" coordorigin="2149,3324" coordsize="29,2">
              <v:shape style="position:absolute;left:2149;top:3324;width:29;height:2" coordorigin="2149,3324" coordsize="29,0" path="m2149,3324l2178,3324e" filled="false" stroked="true" strokeweight=".48pt" strokecolor="#000000">
                <v:path arrowok="t"/>
              </v:shape>
            </v:group>
            <v:group style="position:absolute;left:2149;top:3343;width:2409;height:2" coordorigin="2149,3343" coordsize="2409,2">
              <v:shape style="position:absolute;left:2149;top:3343;width:2409;height:2" coordorigin="2149,3343" coordsize="2409,0" path="m2149,3343l4558,3343e" filled="false" stroked="true" strokeweight=".48pt" strokecolor="#000000">
                <v:path arrowok="t"/>
              </v:shape>
            </v:group>
            <v:group style="position:absolute;left:2178;top:3324;width:2380;height:2" coordorigin="2178,3324" coordsize="2380,2">
              <v:shape style="position:absolute;left:2178;top:3324;width:2380;height:2" coordorigin="2178,3324" coordsize="2380,0" path="m2178,3324l4558,3324e" filled="false" stroked="true" strokeweight=".48pt" strokecolor="#000000">
                <v:path arrowok="t"/>
              </v:shape>
            </v:group>
            <v:group style="position:absolute;left:4558;top:3324;width:29;height:2" coordorigin="4558,3324" coordsize="29,2">
              <v:shape style="position:absolute;left:4558;top:3324;width:29;height:2" coordorigin="4558,3324" coordsize="29,0" path="m4558,3324l4586,3324e" filled="false" stroked="true" strokeweight=".48pt" strokecolor="#000000">
                <v:path arrowok="t"/>
              </v:shape>
            </v:group>
            <v:group style="position:absolute;left:4558;top:3343;width:1276;height:2" coordorigin="4558,3343" coordsize="1276,2">
              <v:shape style="position:absolute;left:4558;top:3343;width:1276;height:2" coordorigin="4558,3343" coordsize="1276,0" path="m4558,3343l5833,3343e" filled="false" stroked="true" strokeweight=".48pt" strokecolor="#000000">
                <v:path arrowok="t"/>
              </v:shape>
            </v:group>
            <v:group style="position:absolute;left:4586;top:3324;width:1247;height:2" coordorigin="4586,3324" coordsize="1247,2">
              <v:shape style="position:absolute;left:4586;top:3324;width:1247;height:2" coordorigin="4586,3324" coordsize="1247,0" path="m4586,3324l5833,3324e" filled="false" stroked="true" strokeweight=".48pt" strokecolor="#000000">
                <v:path arrowok="t"/>
              </v:shape>
            </v:group>
            <v:group style="position:absolute;left:5833;top:3324;width:29;height:2" coordorigin="5833,3324" coordsize="29,2">
              <v:shape style="position:absolute;left:5833;top:3324;width:29;height:2" coordorigin="5833,3324" coordsize="29,0" path="m5833,3324l5862,3324e" filled="false" stroked="true" strokeweight=".48pt" strokecolor="#000000">
                <v:path arrowok="t"/>
              </v:shape>
            </v:group>
            <v:group style="position:absolute;left:5833;top:3343;width:1577;height:2" coordorigin="5833,3343" coordsize="1577,2">
              <v:shape style="position:absolute;left:5833;top:3343;width:1577;height:2" coordorigin="5833,3343" coordsize="1577,0" path="m5833,3343l7410,3343e" filled="false" stroked="true" strokeweight=".48pt" strokecolor="#000000">
                <v:path arrowok="t"/>
              </v:shape>
            </v:group>
            <v:group style="position:absolute;left:5862;top:3324;width:1548;height:2" coordorigin="5862,3324" coordsize="1548,2">
              <v:shape style="position:absolute;left:5862;top:3324;width:1548;height:2" coordorigin="5862,3324" coordsize="1548,0" path="m5862,3324l7410,3324e" filled="false" stroked="true" strokeweight=".48pt" strokecolor="#000000">
                <v:path arrowok="t"/>
              </v:shape>
              <v:shape style="position:absolute;left:0;top:355;width:9128;height:2964" type="#_x0000_t75" stroked="false">
                <v:imagedata r:id="rId288" o:title=""/>
              </v:shape>
            </v:group>
            <v:group style="position:absolute;left:7410;top:3324;width:29;height:2" coordorigin="7410,3324" coordsize="29,2">
              <v:shape style="position:absolute;left:7410;top:3324;width:29;height:2" coordorigin="7410,3324" coordsize="29,0" path="m7410,3324l7439,3324e" filled="false" stroked="true" strokeweight=".48pt" strokecolor="#000000">
                <v:path arrowok="t"/>
              </v:shape>
            </v:group>
            <v:group style="position:absolute;left:7410;top:3343;width:1698;height:2" coordorigin="7410,3343" coordsize="1698,2">
              <v:shape style="position:absolute;left:7410;top:3343;width:1698;height:2" coordorigin="7410,3343" coordsize="1698,0" path="m7410,3343l9108,3343e" filled="false" stroked="true" strokeweight=".48pt" strokecolor="#000000">
                <v:path arrowok="t"/>
              </v:shape>
            </v:group>
            <v:group style="position:absolute;left:7439;top:3324;width:1670;height:2" coordorigin="7439,3324" coordsize="1670,2">
              <v:shape style="position:absolute;left:7439;top:3324;width:1670;height:2" coordorigin="7439,3324" coordsize="1670,0" path="m7439,3324l9108,3324e" filled="false" stroked="true" strokeweight=".48pt" strokecolor="#000000">
                <v:path arrowok="t"/>
              </v:shape>
              <v:shape style="position:absolute;left:134;top:108;width:1800;height:3128" type="#_x0000_t202" filled="false" stroked="false">
                <v:textbox inset="0,0,0,0">
                  <w:txbxContent>
                    <w:p>
                      <w:pPr>
                        <w:spacing w:line="180" w:lineRule="exact" w:before="0"/>
                        <w:ind w:left="411" w:right="0" w:firstLine="0"/>
                        <w:jc w:val="left"/>
                        <w:rPr>
                          <w:rFonts w:ascii="宋体" w:hAnsi="宋体" w:cs="宋体" w:eastAsia="宋体" w:hint="default"/>
                          <w:sz w:val="18"/>
                          <w:szCs w:val="18"/>
                        </w:rPr>
                      </w:pPr>
                      <w:r>
                        <w:rPr>
                          <w:rFonts w:ascii="宋体" w:hAnsi="宋体" w:cs="宋体" w:eastAsia="宋体" w:hint="default"/>
                          <w:b/>
                          <w:bCs/>
                          <w:sz w:val="18"/>
                          <w:szCs w:val="18"/>
                        </w:rPr>
                        <w:t>无形资产名称</w:t>
                      </w:r>
                      <w:r>
                        <w:rPr>
                          <w:rFonts w:ascii="宋体" w:hAnsi="宋体" w:cs="宋体" w:eastAsia="宋体" w:hint="default"/>
                          <w:sz w:val="18"/>
                          <w:szCs w:val="18"/>
                        </w:rPr>
                      </w:r>
                    </w:p>
                    <w:p>
                      <w:pPr>
                        <w:spacing w:before="61"/>
                        <w:ind w:left="0" w:right="0" w:firstLine="0"/>
                        <w:jc w:val="both"/>
                        <w:rPr>
                          <w:rFonts w:ascii="宋体" w:hAnsi="宋体" w:cs="宋体" w:eastAsia="宋体" w:hint="default"/>
                          <w:sz w:val="18"/>
                          <w:szCs w:val="18"/>
                        </w:rPr>
                      </w:pPr>
                      <w:r>
                        <w:rPr>
                          <w:rFonts w:ascii="宋体" w:hAnsi="宋体" w:cs="宋体" w:eastAsia="宋体" w:hint="default"/>
                          <w:sz w:val="18"/>
                          <w:szCs w:val="18"/>
                        </w:rPr>
                        <w:t>房及土地使用</w:t>
                      </w:r>
                    </w:p>
                    <w:p>
                      <w:pPr>
                        <w:spacing w:before="115"/>
                        <w:ind w:left="0" w:right="0" w:firstLine="0"/>
                        <w:jc w:val="both"/>
                        <w:rPr>
                          <w:rFonts w:ascii="宋体" w:hAnsi="宋体" w:cs="宋体" w:eastAsia="宋体" w:hint="default"/>
                          <w:sz w:val="18"/>
                          <w:szCs w:val="18"/>
                        </w:rPr>
                      </w:pPr>
                      <w:r>
                        <w:rPr>
                          <w:rFonts w:ascii="宋体" w:hAnsi="宋体" w:cs="宋体" w:eastAsia="宋体" w:hint="default"/>
                          <w:sz w:val="18"/>
                          <w:szCs w:val="18"/>
                        </w:rPr>
                        <w:t>加西贝拉科技大楼和仓 库及土地使用权</w:t>
                      </w:r>
                    </w:p>
                    <w:p>
                      <w:pPr>
                        <w:spacing w:line="237" w:lineRule="auto" w:before="125"/>
                        <w:ind w:left="0" w:right="0" w:firstLine="0"/>
                        <w:jc w:val="both"/>
                        <w:rPr>
                          <w:rFonts w:ascii="宋体" w:hAnsi="宋体" w:cs="宋体" w:eastAsia="宋体" w:hint="default"/>
                          <w:sz w:val="18"/>
                          <w:szCs w:val="18"/>
                        </w:rPr>
                      </w:pPr>
                      <w:r>
                        <w:rPr>
                          <w:rFonts w:ascii="宋体" w:hAnsi="宋体" w:cs="宋体" w:eastAsia="宋体" w:hint="default"/>
                          <w:sz w:val="18"/>
                          <w:szCs w:val="18"/>
                        </w:rPr>
                        <w:t>加西贝拉年产</w:t>
                      </w:r>
                      <w:r>
                        <w:rPr>
                          <w:rFonts w:ascii="宋体" w:hAnsi="宋体" w:cs="宋体" w:eastAsia="宋体" w:hint="default"/>
                          <w:spacing w:val="-46"/>
                          <w:sz w:val="18"/>
                          <w:szCs w:val="18"/>
                        </w:rPr>
                        <w:t> </w:t>
                      </w:r>
                      <w:r>
                        <w:rPr>
                          <w:rFonts w:ascii="宋体" w:hAnsi="宋体" w:cs="宋体" w:eastAsia="宋体" w:hint="default"/>
                          <w:sz w:val="18"/>
                          <w:szCs w:val="18"/>
                        </w:rPr>
                        <w:t>200</w:t>
                      </w:r>
                      <w:r>
                        <w:rPr>
                          <w:rFonts w:ascii="宋体" w:hAnsi="宋体" w:cs="宋体" w:eastAsia="宋体" w:hint="default"/>
                          <w:spacing w:val="-46"/>
                          <w:sz w:val="18"/>
                          <w:szCs w:val="18"/>
                        </w:rPr>
                        <w:t> </w:t>
                      </w:r>
                      <w:r>
                        <w:rPr>
                          <w:rFonts w:ascii="宋体" w:hAnsi="宋体" w:cs="宋体" w:eastAsia="宋体" w:hint="default"/>
                          <w:sz w:val="18"/>
                          <w:szCs w:val="18"/>
                        </w:rPr>
                        <w:t>万台</w:t>
                      </w:r>
                      <w:r>
                        <w:rPr>
                          <w:rFonts w:ascii="宋体" w:hAnsi="宋体" w:cs="宋体" w:eastAsia="宋体" w:hint="default"/>
                          <w:sz w:val="18"/>
                          <w:szCs w:val="18"/>
                        </w:rPr>
                        <w:t> 项目房产及嘉兴开发区 土地</w:t>
                      </w:r>
                    </w:p>
                    <w:p>
                      <w:pPr>
                        <w:spacing w:line="232" w:lineRule="exact" w:before="150"/>
                        <w:ind w:left="0" w:right="0" w:firstLine="0"/>
                        <w:jc w:val="both"/>
                        <w:rPr>
                          <w:rFonts w:ascii="宋体" w:hAnsi="宋体" w:cs="宋体" w:eastAsia="宋体" w:hint="default"/>
                          <w:sz w:val="18"/>
                          <w:szCs w:val="18"/>
                        </w:rPr>
                      </w:pPr>
                      <w:r>
                        <w:rPr>
                          <w:rFonts w:ascii="宋体" w:hAnsi="宋体" w:cs="宋体" w:eastAsia="宋体" w:hint="default"/>
                          <w:sz w:val="18"/>
                          <w:szCs w:val="18"/>
                        </w:rPr>
                        <w:t>加西贝拉王店厂区房屋 及划拨土地</w:t>
                      </w:r>
                    </w:p>
                    <w:p>
                      <w:pPr>
                        <w:spacing w:before="40"/>
                        <w:ind w:left="0" w:right="0" w:firstLine="0"/>
                        <w:jc w:val="both"/>
                        <w:rPr>
                          <w:rFonts w:ascii="宋体" w:hAnsi="宋体" w:cs="宋体" w:eastAsia="宋体" w:hint="default"/>
                          <w:sz w:val="18"/>
                          <w:szCs w:val="18"/>
                        </w:rPr>
                      </w:pPr>
                      <w:r>
                        <w:rPr>
                          <w:rFonts w:ascii="宋体" w:hAnsi="宋体" w:cs="宋体" w:eastAsia="宋体" w:hint="default"/>
                          <w:sz w:val="18"/>
                          <w:szCs w:val="18"/>
                        </w:rPr>
                        <w:t>虹欧公司绵阳经开区</w:t>
                      </w:r>
                    </w:p>
                    <w:p>
                      <w:pPr>
                        <w:spacing w:before="115"/>
                        <w:ind w:left="0" w:right="0" w:firstLine="0"/>
                        <w:jc w:val="both"/>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149;top:108;width:2509;height:2777" type="#_x0000_t202" filled="false" stroked="false">
                <v:textbox inset="0,0,0,0">
                  <w:txbxContent>
                    <w:p>
                      <w:pPr>
                        <w:spacing w:line="180" w:lineRule="exact" w:before="0"/>
                        <w:ind w:left="845" w:right="0" w:firstLine="0"/>
                        <w:jc w:val="left"/>
                        <w:rPr>
                          <w:rFonts w:ascii="宋体" w:hAnsi="宋体" w:cs="宋体" w:eastAsia="宋体" w:hint="default"/>
                          <w:sz w:val="18"/>
                          <w:szCs w:val="18"/>
                        </w:rPr>
                      </w:pPr>
                      <w:r>
                        <w:rPr>
                          <w:rFonts w:ascii="宋体" w:hAnsi="宋体" w:cs="宋体" w:eastAsia="宋体" w:hint="default"/>
                          <w:b/>
                          <w:bCs/>
                          <w:sz w:val="18"/>
                          <w:szCs w:val="18"/>
                        </w:rPr>
                        <w:t>土地证号</w:t>
                      </w:r>
                      <w:r>
                        <w:rPr>
                          <w:rFonts w:ascii="宋体" w:hAnsi="宋体" w:cs="宋体" w:eastAsia="宋体" w:hint="default"/>
                          <w:sz w:val="18"/>
                          <w:szCs w:val="18"/>
                        </w:rPr>
                      </w:r>
                    </w:p>
                    <w:p>
                      <w:pPr>
                        <w:spacing w:before="61"/>
                        <w:ind w:left="112" w:right="0" w:firstLine="0"/>
                        <w:jc w:val="both"/>
                        <w:rPr>
                          <w:rFonts w:ascii="宋体" w:hAnsi="宋体" w:cs="宋体" w:eastAsia="宋体" w:hint="default"/>
                          <w:sz w:val="18"/>
                          <w:szCs w:val="18"/>
                        </w:rPr>
                      </w:pPr>
                      <w:r>
                        <w:rPr>
                          <w:rFonts w:ascii="宋体" w:hAnsi="宋体" w:cs="宋体" w:eastAsia="宋体" w:hint="default"/>
                          <w:sz w:val="18"/>
                          <w:szCs w:val="18"/>
                        </w:rPr>
                        <w:t>4-60253</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before="115"/>
                        <w:ind w:left="112" w:right="200" w:firstLine="0"/>
                        <w:jc w:val="left"/>
                        <w:rPr>
                          <w:rFonts w:ascii="宋体" w:hAnsi="宋体" w:cs="宋体" w:eastAsia="宋体" w:hint="default"/>
                          <w:sz w:val="18"/>
                          <w:szCs w:val="18"/>
                        </w:rPr>
                      </w:pPr>
                      <w:r>
                        <w:rPr>
                          <w:rFonts w:ascii="宋体" w:hAnsi="宋体" w:cs="宋体" w:eastAsia="宋体" w:hint="default"/>
                          <w:spacing w:val="-9"/>
                          <w:sz w:val="18"/>
                          <w:szCs w:val="18"/>
                        </w:rPr>
                        <w:t>嘉土国用（2001）字第</w:t>
                      </w:r>
                      <w:r>
                        <w:rPr>
                          <w:rFonts w:ascii="宋体" w:hAnsi="宋体" w:cs="宋体" w:eastAsia="宋体" w:hint="default"/>
                          <w:spacing w:val="-43"/>
                          <w:sz w:val="18"/>
                          <w:szCs w:val="18"/>
                        </w:rPr>
                        <w:t> </w:t>
                      </w:r>
                      <w:r>
                        <w:rPr>
                          <w:rFonts w:ascii="宋体" w:hAnsi="宋体" w:cs="宋体" w:eastAsia="宋体" w:hint="default"/>
                          <w:sz w:val="18"/>
                          <w:szCs w:val="18"/>
                        </w:rPr>
                        <w:t>78460</w:t>
                      </w:r>
                      <w:r>
                        <w:rPr>
                          <w:rFonts w:ascii="宋体" w:hAnsi="宋体" w:cs="宋体" w:eastAsia="宋体" w:hint="default"/>
                          <w:sz w:val="18"/>
                          <w:szCs w:val="18"/>
                        </w:rPr>
                        <w:t> 号</w:t>
                      </w:r>
                    </w:p>
                    <w:p>
                      <w:pPr>
                        <w:spacing w:line="237" w:lineRule="auto" w:before="9"/>
                        <w:ind w:left="112" w:right="52" w:firstLine="0"/>
                        <w:jc w:val="both"/>
                        <w:rPr>
                          <w:rFonts w:ascii="宋体" w:hAnsi="宋体" w:cs="宋体" w:eastAsia="宋体" w:hint="default"/>
                          <w:sz w:val="18"/>
                          <w:szCs w:val="18"/>
                        </w:rPr>
                      </w:pPr>
                      <w:r>
                        <w:rPr>
                          <w:rFonts w:ascii="宋体" w:hAnsi="宋体" w:cs="宋体" w:eastAsia="宋体" w:hint="default"/>
                          <w:spacing w:val="28"/>
                          <w:sz w:val="18"/>
                          <w:szCs w:val="18"/>
                        </w:rPr>
                        <w:t>嘉南湖国用</w:t>
                      </w:r>
                      <w:r>
                        <w:rPr>
                          <w:rFonts w:ascii="宋体" w:hAnsi="宋体" w:cs="宋体" w:eastAsia="宋体" w:hint="default"/>
                          <w:spacing w:val="-51"/>
                          <w:sz w:val="18"/>
                          <w:szCs w:val="18"/>
                        </w:rPr>
                        <w:t> </w:t>
                      </w:r>
                      <w:r>
                        <w:rPr>
                          <w:rFonts w:ascii="宋体" w:hAnsi="宋体" w:cs="宋体" w:eastAsia="宋体" w:hint="default"/>
                          <w:sz w:val="18"/>
                          <w:szCs w:val="18"/>
                        </w:rPr>
                        <w:t>（</w:t>
                      </w:r>
                      <w:r>
                        <w:rPr>
                          <w:rFonts w:ascii="宋体" w:hAnsi="宋体" w:cs="宋体" w:eastAsia="宋体" w:hint="default"/>
                          <w:spacing w:val="-52"/>
                          <w:sz w:val="18"/>
                          <w:szCs w:val="18"/>
                        </w:rPr>
                        <w:t> </w:t>
                      </w:r>
                      <w:r>
                        <w:rPr>
                          <w:rFonts w:ascii="宋体" w:hAnsi="宋体" w:cs="宋体" w:eastAsia="宋体" w:hint="default"/>
                          <w:spacing w:val="15"/>
                          <w:sz w:val="18"/>
                          <w:szCs w:val="18"/>
                        </w:rPr>
                        <w:t>2005）字第</w:t>
                      </w:r>
                      <w:r>
                        <w:rPr>
                          <w:rFonts w:ascii="宋体" w:hAnsi="宋体" w:cs="宋体" w:eastAsia="宋体" w:hint="default"/>
                          <w:spacing w:val="-88"/>
                          <w:sz w:val="18"/>
                          <w:szCs w:val="18"/>
                        </w:rPr>
                        <w:t> </w:t>
                      </w:r>
                      <w:r>
                        <w:rPr>
                          <w:rFonts w:ascii="宋体" w:hAnsi="宋体" w:cs="宋体" w:eastAsia="宋体" w:hint="default"/>
                          <w:spacing w:val="-2"/>
                          <w:sz w:val="18"/>
                          <w:szCs w:val="18"/>
                        </w:rPr>
                        <w:t>005-00865、00866、嘉南湖国</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用（2005）字第</w:t>
                      </w:r>
                      <w:r>
                        <w:rPr>
                          <w:rFonts w:ascii="宋体" w:hAnsi="宋体" w:cs="宋体" w:eastAsia="宋体" w:hint="default"/>
                          <w:spacing w:val="-34"/>
                          <w:sz w:val="18"/>
                          <w:szCs w:val="18"/>
                        </w:rPr>
                        <w:t> </w:t>
                      </w:r>
                      <w:r>
                        <w:rPr>
                          <w:rFonts w:ascii="宋体" w:hAnsi="宋体" w:cs="宋体" w:eastAsia="宋体" w:hint="default"/>
                          <w:sz w:val="18"/>
                          <w:szCs w:val="18"/>
                        </w:rPr>
                        <w:t>003-00513、</w:t>
                      </w:r>
                      <w:r>
                        <w:rPr>
                          <w:rFonts w:ascii="宋体" w:hAnsi="宋体" w:cs="宋体" w:eastAsia="宋体" w:hint="default"/>
                          <w:sz w:val="18"/>
                          <w:szCs w:val="18"/>
                        </w:rPr>
                        <w:t> 00514</w:t>
                      </w:r>
                    </w:p>
                    <w:p>
                      <w:pPr>
                        <w:spacing w:line="232" w:lineRule="exact" w:before="33"/>
                        <w:ind w:left="112" w:right="0" w:firstLine="0"/>
                        <w:jc w:val="both"/>
                        <w:rPr>
                          <w:rFonts w:ascii="宋体" w:hAnsi="宋体" w:cs="宋体" w:eastAsia="宋体" w:hint="default"/>
                          <w:sz w:val="18"/>
                          <w:szCs w:val="18"/>
                        </w:rPr>
                      </w:pPr>
                      <w:r>
                        <w:rPr>
                          <w:rFonts w:ascii="宋体" w:hAnsi="宋体" w:cs="宋体" w:eastAsia="宋体" w:hint="default"/>
                          <w:spacing w:val="-7"/>
                          <w:sz w:val="18"/>
                          <w:szCs w:val="18"/>
                        </w:rPr>
                        <w:t>嘉秀州国用（2002）字第</w:t>
                      </w:r>
                      <w:r>
                        <w:rPr>
                          <w:rFonts w:ascii="宋体" w:hAnsi="宋体" w:cs="宋体" w:eastAsia="宋体" w:hint="default"/>
                          <w:spacing w:val="-36"/>
                          <w:sz w:val="18"/>
                          <w:szCs w:val="18"/>
                        </w:rPr>
                        <w:t> </w:t>
                      </w:r>
                      <w:r>
                        <w:rPr>
                          <w:rFonts w:ascii="宋体" w:hAnsi="宋体" w:cs="宋体" w:eastAsia="宋体" w:hint="default"/>
                          <w:sz w:val="18"/>
                          <w:szCs w:val="18"/>
                        </w:rPr>
                        <w:t>044、</w:t>
                      </w:r>
                      <w:r>
                        <w:rPr>
                          <w:rFonts w:ascii="宋体" w:hAnsi="宋体" w:cs="宋体" w:eastAsia="宋体" w:hint="default"/>
                          <w:sz w:val="18"/>
                          <w:szCs w:val="18"/>
                        </w:rPr>
                        <w:t> 005、006</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before="40"/>
                        <w:ind w:left="0" w:right="0" w:firstLine="0"/>
                        <w:jc w:val="left"/>
                        <w:rPr>
                          <w:rFonts w:ascii="宋体" w:hAnsi="宋体" w:cs="宋体" w:eastAsia="宋体" w:hint="default"/>
                          <w:sz w:val="18"/>
                          <w:szCs w:val="18"/>
                        </w:rPr>
                      </w:pPr>
                      <w:r>
                        <w:rPr>
                          <w:rFonts w:ascii="宋体" w:hAnsi="宋体" w:cs="宋体" w:eastAsia="宋体" w:hint="default"/>
                          <w:sz w:val="18"/>
                          <w:szCs w:val="18"/>
                        </w:rPr>
                        <w:t>绵城国用（2009）第</w:t>
                      </w:r>
                      <w:r>
                        <w:rPr>
                          <w:rFonts w:ascii="宋体" w:hAnsi="宋体" w:cs="宋体" w:eastAsia="宋体" w:hint="default"/>
                          <w:spacing w:val="-46"/>
                          <w:sz w:val="18"/>
                          <w:szCs w:val="18"/>
                        </w:rPr>
                        <w:t> </w:t>
                      </w:r>
                      <w:r>
                        <w:rPr>
                          <w:rFonts w:ascii="宋体" w:hAnsi="宋体" w:cs="宋体" w:eastAsia="宋体" w:hint="default"/>
                          <w:sz w:val="18"/>
                          <w:szCs w:val="18"/>
                        </w:rPr>
                        <w:t>02114</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4747;top:95;width:906;height:193" type="#_x0000_t202" filled="false" stroked="false">
                <v:textbox inset="0,0,0,0">
                  <w:txbxContent>
                    <w:p>
                      <w:pPr>
                        <w:spacing w:line="193" w:lineRule="exact" w:before="0"/>
                        <w:ind w:left="0" w:right="0" w:firstLine="0"/>
                        <w:jc w:val="left"/>
                        <w:rPr>
                          <w:rFonts w:ascii="宋体" w:hAnsi="宋体" w:cs="宋体" w:eastAsia="宋体" w:hint="default"/>
                          <w:sz w:val="9"/>
                          <w:szCs w:val="9"/>
                        </w:rPr>
                      </w:pPr>
                      <w:r>
                        <w:rPr>
                          <w:rFonts w:ascii="宋体" w:hAnsi="宋体" w:cs="宋体" w:eastAsia="宋体" w:hint="default"/>
                          <w:b/>
                          <w:bCs/>
                          <w:sz w:val="18"/>
                          <w:szCs w:val="18"/>
                        </w:rPr>
                        <w:t>产权面积</w:t>
                      </w:r>
                      <w:r>
                        <w:rPr>
                          <w:rFonts w:ascii="宋体" w:hAnsi="宋体" w:cs="宋体" w:eastAsia="宋体" w:hint="default"/>
                          <w:b/>
                          <w:bCs/>
                          <w:spacing w:val="-44"/>
                          <w:sz w:val="18"/>
                          <w:szCs w:val="18"/>
                        </w:rPr>
                        <w:t> </w:t>
                      </w:r>
                      <w:r>
                        <w:rPr>
                          <w:rFonts w:ascii="宋体" w:hAnsi="宋体" w:cs="宋体" w:eastAsia="宋体" w:hint="default"/>
                          <w:sz w:val="18"/>
                          <w:szCs w:val="18"/>
                        </w:rPr>
                        <w:t>M</w:t>
                      </w:r>
                      <w:r>
                        <w:rPr>
                          <w:rFonts w:ascii="宋体" w:hAnsi="宋体" w:cs="宋体" w:eastAsia="宋体" w:hint="default"/>
                          <w:position w:val="9"/>
                          <w:sz w:val="9"/>
                          <w:szCs w:val="9"/>
                        </w:rPr>
                        <w:t>2</w:t>
                      </w:r>
                      <w:r>
                        <w:rPr>
                          <w:rFonts w:ascii="宋体" w:hAnsi="宋体" w:cs="宋体" w:eastAsia="宋体" w:hint="default"/>
                          <w:sz w:val="9"/>
                          <w:szCs w:val="9"/>
                        </w:rPr>
                      </w:r>
                    </w:p>
                  </w:txbxContent>
                </v:textbox>
                <w10:wrap type="none"/>
              </v:shape>
              <v:shape style="position:absolute;left:6263;top:10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账面净值</w:t>
                      </w:r>
                      <w:r>
                        <w:rPr>
                          <w:rFonts w:ascii="宋体" w:hAnsi="宋体" w:cs="宋体" w:eastAsia="宋体" w:hint="default"/>
                          <w:sz w:val="18"/>
                          <w:szCs w:val="18"/>
                        </w:rPr>
                      </w:r>
                    </w:p>
                  </w:txbxContent>
                </v:textbox>
                <w10:wrap type="none"/>
              </v:shape>
              <v:shape style="position:absolute;left:8084;top:10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xbxContent>
                </v:textbox>
                <w10:wrap type="none"/>
              </v:shape>
              <v:shape style="position:absolute;left:4920;top:871;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12,193.00</w:t>
                      </w:r>
                    </w:p>
                  </w:txbxContent>
                </v:textbox>
                <w10:wrap type="none"/>
              </v:shape>
              <v:shape style="position:absolute;left:6766;top:87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入房产</w:t>
                      </w:r>
                    </w:p>
                  </w:txbxContent>
                </v:textbox>
                <w10:wrap type="none"/>
              </v:shape>
              <v:shape style="position:absolute;left:7523;top:871;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农行嘉兴王店支行</w:t>
                      </w:r>
                    </w:p>
                  </w:txbxContent>
                </v:textbox>
                <w10:wrap type="none"/>
              </v:shape>
              <v:shape style="position:absolute;left:4830;top:1580;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113,152.90</w:t>
                      </w:r>
                    </w:p>
                  </w:txbxContent>
                </v:textbox>
                <w10:wrap type="none"/>
              </v:shape>
              <v:shape style="position:absolute;left:6181;top:1580;width:11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1,672.30</w:t>
                      </w:r>
                      <w:r>
                        <w:rPr>
                          <w:rFonts w:ascii="宋体" w:hAnsi="宋体" w:cs="宋体" w:eastAsia="宋体" w:hint="default"/>
                          <w:spacing w:val="-46"/>
                          <w:sz w:val="18"/>
                          <w:szCs w:val="18"/>
                        </w:rPr>
                        <w:t> </w:t>
                      </w:r>
                      <w:r>
                        <w:rPr>
                          <w:rFonts w:ascii="宋体" w:hAnsi="宋体" w:cs="宋体" w:eastAsia="宋体" w:hint="default"/>
                          <w:sz w:val="18"/>
                          <w:szCs w:val="18"/>
                        </w:rPr>
                        <w:t>万元</w:t>
                      </w:r>
                    </w:p>
                  </w:txbxContent>
                </v:textbox>
                <w10:wrap type="none"/>
              </v:shape>
              <v:shape style="position:absolute;left:7523;top:1580;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建设银行嘉兴分行</w:t>
                      </w:r>
                    </w:p>
                  </w:txbxContent>
                </v:textbox>
                <w10:wrap type="none"/>
              </v:shape>
              <v:shape style="position:absolute;left:4920;top:2292;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66,546.36</w:t>
                      </w:r>
                    </w:p>
                  </w:txbxContent>
                </v:textbox>
                <w10:wrap type="none"/>
              </v:shape>
              <v:shape style="position:absolute;left:7126;top:2292;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无</w:t>
                      </w:r>
                    </w:p>
                  </w:txbxContent>
                </v:textbox>
                <w10:wrap type="none"/>
              </v:shape>
              <v:shape style="position:absolute;left:7523;top:2292;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农行嘉兴王店支行</w:t>
                      </w:r>
                    </w:p>
                  </w:txbxContent>
                </v:textbox>
                <w10:wrap type="none"/>
              </v:shape>
              <v:shape style="position:absolute;left:4818;top:2705;width:913;height:531" type="#_x0000_t202" filled="false" stroked="false">
                <v:textbox inset="0,0,0,0">
                  <w:txbxContent>
                    <w:p>
                      <w:pPr>
                        <w:spacing w:line="180" w:lineRule="exact" w:before="0"/>
                        <w:ind w:left="12" w:right="0" w:firstLine="0"/>
                        <w:jc w:val="left"/>
                        <w:rPr>
                          <w:rFonts w:ascii="宋体" w:hAnsi="宋体" w:cs="宋体" w:eastAsia="宋体" w:hint="default"/>
                          <w:sz w:val="18"/>
                          <w:szCs w:val="18"/>
                        </w:rPr>
                      </w:pPr>
                      <w:r>
                        <w:rPr>
                          <w:rFonts w:ascii="宋体"/>
                          <w:sz w:val="18"/>
                        </w:rPr>
                        <w:t>146,937.03</w:t>
                      </w:r>
                    </w:p>
                    <w:p>
                      <w:pPr>
                        <w:spacing w:before="115"/>
                        <w:ind w:left="0" w:right="0" w:firstLine="0"/>
                        <w:jc w:val="left"/>
                        <w:rPr>
                          <w:rFonts w:ascii="宋体" w:hAnsi="宋体" w:cs="宋体" w:eastAsia="宋体" w:hint="default"/>
                          <w:sz w:val="18"/>
                          <w:szCs w:val="18"/>
                        </w:rPr>
                      </w:pPr>
                      <w:r>
                        <w:rPr>
                          <w:rFonts w:ascii="宋体"/>
                          <w:b/>
                          <w:sz w:val="18"/>
                        </w:rPr>
                        <w:t>473,770.63</w:t>
                      </w:r>
                      <w:r>
                        <w:rPr>
                          <w:rFonts w:ascii="宋体"/>
                          <w:sz w:val="18"/>
                        </w:rPr>
                      </w:r>
                    </w:p>
                  </w:txbxContent>
                </v:textbox>
                <w10:wrap type="none"/>
              </v:shape>
              <v:shape style="position:absolute;left:6120;top:2705;width:1186;height:531" type="#_x0000_t202" filled="false" stroked="false">
                <v:textbox inset="0,0,0,0">
                  <w:txbxContent>
                    <w:p>
                      <w:pPr>
                        <w:spacing w:line="180" w:lineRule="exact" w:before="0"/>
                        <w:ind w:left="15" w:right="0" w:firstLine="0"/>
                        <w:jc w:val="left"/>
                        <w:rPr>
                          <w:rFonts w:ascii="宋体" w:hAnsi="宋体" w:cs="宋体" w:eastAsia="宋体" w:hint="default"/>
                          <w:sz w:val="18"/>
                          <w:szCs w:val="18"/>
                        </w:rPr>
                      </w:pPr>
                      <w:r>
                        <w:rPr>
                          <w:rFonts w:ascii="宋体"/>
                          <w:sz w:val="18"/>
                        </w:rPr>
                        <w:t>35,081,215.91</w:t>
                      </w:r>
                    </w:p>
                    <w:p>
                      <w:pPr>
                        <w:spacing w:before="115"/>
                        <w:ind w:left="0" w:right="0" w:firstLine="0"/>
                        <w:jc w:val="left"/>
                        <w:rPr>
                          <w:rFonts w:ascii="宋体" w:hAnsi="宋体" w:cs="宋体" w:eastAsia="宋体" w:hint="default"/>
                          <w:sz w:val="18"/>
                          <w:szCs w:val="18"/>
                        </w:rPr>
                      </w:pPr>
                      <w:r>
                        <w:rPr>
                          <w:rFonts w:ascii="宋体"/>
                          <w:b/>
                          <w:sz w:val="18"/>
                        </w:rPr>
                        <w:t>84,427,376.74</w:t>
                      </w:r>
                      <w:r>
                        <w:rPr>
                          <w:rFonts w:ascii="宋体"/>
                          <w:sz w:val="18"/>
                        </w:rPr>
                      </w:r>
                    </w:p>
                  </w:txbxContent>
                </v:textbox>
                <w10:wrap type="none"/>
              </v:shape>
              <v:shape style="position:absolute;left:7568;top:270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国家开发银行</w:t>
                      </w:r>
                    </w:p>
                  </w:txbxContent>
                </v:textbox>
                <w10:wrap type="none"/>
              </v:shape>
            </v:group>
          </v:group>
        </w:pict>
      </w:r>
      <w:r>
        <w:rPr>
          <w:rFonts w:ascii="宋体" w:hAnsi="宋体" w:cs="宋体" w:eastAsia="宋体" w:hint="default"/>
          <w:position w:val="-66"/>
          <w:sz w:val="20"/>
          <w:szCs w:val="20"/>
        </w:rPr>
      </w:r>
    </w:p>
    <w:p>
      <w:pPr>
        <w:pStyle w:val="BodyText"/>
        <w:spacing w:line="240" w:lineRule="auto" w:before="42"/>
        <w:ind w:left="620" w:right="163"/>
        <w:jc w:val="left"/>
      </w:pPr>
      <w:r>
        <w:rPr/>
        <w:pict>
          <v:group style="position:absolute;margin-left:67.040009pt;margin-top:24.803675pt;width:436.35pt;height:87.75pt;mso-position-horizontal-relative:page;mso-position-vertical-relative:paragraph;z-index:-1319920" coordorigin="1341,496" coordsize="8727,1755">
            <v:shape style="position:absolute;left:2756;top:508;width:10;height:2" type="#_x0000_t75" stroked="false">
              <v:imagedata r:id="rId98" o:title=""/>
            </v:shape>
            <v:shape style="position:absolute;left:4582;top:508;width:10;height:2" type="#_x0000_t75" stroked="false">
              <v:imagedata r:id="rId98" o:title=""/>
            </v:shape>
            <v:shape style="position:absolute;left:6406;top:508;width:10;height:2" type="#_x0000_t75" stroked="false">
              <v:imagedata r:id="rId98" o:title=""/>
            </v:shape>
            <v:shape style="position:absolute;left:8231;top:508;width:10;height:2" type="#_x0000_t75" stroked="false">
              <v:imagedata r:id="rId98" o:title=""/>
            </v:shape>
            <v:shape style="position:absolute;left:2743;top:496;width:5510;height:366" type="#_x0000_t75" stroked="false">
              <v:imagedata r:id="rId289" o:title=""/>
            </v:shape>
            <v:shape style="position:absolute;left:1341;top:836;width:8727;height:1414" type="#_x0000_t75" stroked="false">
              <v:imagedata r:id="rId290" o:title=""/>
            </v:shape>
            <w10:wrap type="none"/>
          </v:group>
        </w:pict>
      </w:r>
      <w:r>
        <w:rPr/>
        <w:t>（3）正在办产权的土地使用权的情况如下：</w:t>
      </w:r>
    </w:p>
    <w:p>
      <w:pPr>
        <w:spacing w:line="240" w:lineRule="auto" w:before="7"/>
        <w:rPr>
          <w:rFonts w:ascii="宋体" w:hAnsi="宋体" w:cs="宋体" w:eastAsia="宋体" w:hint="default"/>
          <w:sz w:val="13"/>
          <w:szCs w:val="13"/>
        </w:rPr>
      </w:pPr>
    </w:p>
    <w:tbl>
      <w:tblPr>
        <w:tblW w:w="0" w:type="auto"/>
        <w:jc w:val="left"/>
        <w:tblInd w:w="193" w:type="dxa"/>
        <w:tblLayout w:type="fixed"/>
        <w:tblCellMar>
          <w:top w:w="0" w:type="dxa"/>
          <w:left w:w="0" w:type="dxa"/>
          <w:bottom w:w="0" w:type="dxa"/>
          <w:right w:w="0" w:type="dxa"/>
        </w:tblCellMar>
        <w:tblLook w:val="01E0"/>
      </w:tblPr>
      <w:tblGrid>
        <w:gridCol w:w="1303"/>
        <w:gridCol w:w="2101"/>
        <w:gridCol w:w="1844"/>
        <w:gridCol w:w="1282"/>
        <w:gridCol w:w="2170"/>
      </w:tblGrid>
      <w:tr>
        <w:trPr>
          <w:trHeight w:val="369" w:hRule="exact"/>
        </w:trPr>
        <w:tc>
          <w:tcPr>
            <w:tcW w:w="1303"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right="226"/>
              <w:jc w:val="center"/>
              <w:rPr>
                <w:rFonts w:ascii="宋体" w:hAnsi="宋体" w:cs="宋体" w:eastAsia="宋体" w:hint="default"/>
                <w:sz w:val="21"/>
                <w:szCs w:val="21"/>
              </w:rPr>
            </w:pPr>
            <w:r>
              <w:rPr>
                <w:rFonts w:ascii="宋体" w:hAnsi="宋体" w:cs="宋体" w:eastAsia="宋体" w:hint="default"/>
                <w:b/>
                <w:bCs/>
                <w:sz w:val="21"/>
                <w:szCs w:val="21"/>
              </w:rPr>
              <w:t>公司名称</w:t>
            </w:r>
            <w:r>
              <w:rPr>
                <w:rFonts w:ascii="宋体" w:hAnsi="宋体" w:cs="宋体" w:eastAsia="宋体" w:hint="default"/>
                <w:sz w:val="21"/>
                <w:szCs w:val="21"/>
              </w:rPr>
            </w:r>
          </w:p>
        </w:tc>
        <w:tc>
          <w:tcPr>
            <w:tcW w:w="2101"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right="67"/>
              <w:jc w:val="center"/>
              <w:rPr>
                <w:rFonts w:ascii="宋体" w:hAnsi="宋体" w:cs="宋体" w:eastAsia="宋体" w:hint="default"/>
                <w:sz w:val="21"/>
                <w:szCs w:val="21"/>
              </w:rPr>
            </w:pPr>
            <w:r>
              <w:rPr>
                <w:rFonts w:ascii="宋体" w:hAnsi="宋体" w:cs="宋体" w:eastAsia="宋体" w:hint="default"/>
                <w:b/>
                <w:bCs/>
                <w:sz w:val="21"/>
                <w:szCs w:val="21"/>
              </w:rPr>
              <w:t>原值</w:t>
            </w:r>
            <w:r>
              <w:rPr>
                <w:rFonts w:ascii="宋体" w:hAnsi="宋体" w:cs="宋体" w:eastAsia="宋体" w:hint="default"/>
                <w:sz w:val="21"/>
                <w:szCs w:val="21"/>
              </w:rPr>
            </w:r>
          </w:p>
        </w:tc>
        <w:tc>
          <w:tcPr>
            <w:tcW w:w="1844"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318" w:right="0"/>
              <w:jc w:val="left"/>
              <w:rPr>
                <w:rFonts w:ascii="宋体" w:hAnsi="宋体" w:cs="宋体" w:eastAsia="宋体" w:hint="default"/>
                <w:sz w:val="21"/>
                <w:szCs w:val="21"/>
              </w:rPr>
            </w:pPr>
            <w:r>
              <w:rPr>
                <w:rFonts w:ascii="宋体" w:hAnsi="宋体" w:cs="宋体" w:eastAsia="宋体" w:hint="default"/>
                <w:b/>
                <w:bCs/>
                <w:sz w:val="21"/>
                <w:szCs w:val="21"/>
              </w:rPr>
              <w:t>累计摊销</w:t>
            </w:r>
            <w:r>
              <w:rPr>
                <w:rFonts w:ascii="宋体" w:hAnsi="宋体" w:cs="宋体" w:eastAsia="宋体" w:hint="default"/>
                <w:sz w:val="21"/>
                <w:szCs w:val="21"/>
              </w:rPr>
            </w:r>
          </w:p>
        </w:tc>
        <w:tc>
          <w:tcPr>
            <w:tcW w:w="1282"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298" w:right="0"/>
              <w:jc w:val="left"/>
              <w:rPr>
                <w:rFonts w:ascii="宋体" w:hAnsi="宋体" w:cs="宋体" w:eastAsia="宋体" w:hint="default"/>
                <w:sz w:val="21"/>
                <w:szCs w:val="21"/>
              </w:rPr>
            </w:pPr>
            <w:r>
              <w:rPr>
                <w:rFonts w:ascii="宋体" w:hAnsi="宋体" w:cs="宋体" w:eastAsia="宋体" w:hint="default"/>
                <w:b/>
                <w:bCs/>
                <w:sz w:val="21"/>
                <w:szCs w:val="21"/>
              </w:rPr>
              <w:t>减值准备</w:t>
            </w:r>
            <w:r>
              <w:rPr>
                <w:rFonts w:ascii="宋体" w:hAnsi="宋体" w:cs="宋体" w:eastAsia="宋体" w:hint="default"/>
                <w:sz w:val="21"/>
                <w:szCs w:val="21"/>
              </w:rPr>
            </w:r>
          </w:p>
        </w:tc>
        <w:tc>
          <w:tcPr>
            <w:tcW w:w="2170"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1053" w:right="0"/>
              <w:jc w:val="left"/>
              <w:rPr>
                <w:rFonts w:ascii="宋体" w:hAnsi="宋体" w:cs="宋体" w:eastAsia="宋体" w:hint="default"/>
                <w:sz w:val="21"/>
                <w:szCs w:val="21"/>
              </w:rPr>
            </w:pPr>
            <w:r>
              <w:rPr>
                <w:rFonts w:ascii="宋体" w:hAnsi="宋体" w:cs="宋体" w:eastAsia="宋体" w:hint="default"/>
                <w:b/>
                <w:bCs/>
                <w:sz w:val="21"/>
                <w:szCs w:val="21"/>
              </w:rPr>
              <w:t>净值</w:t>
            </w:r>
            <w:r>
              <w:rPr>
                <w:rFonts w:ascii="宋体" w:hAnsi="宋体" w:cs="宋体" w:eastAsia="宋体" w:hint="default"/>
                <w:sz w:val="21"/>
                <w:szCs w:val="21"/>
              </w:rPr>
            </w:r>
          </w:p>
        </w:tc>
      </w:tr>
      <w:tr>
        <w:trPr>
          <w:trHeight w:val="350" w:hRule="exact"/>
        </w:trPr>
        <w:tc>
          <w:tcPr>
            <w:tcW w:w="1303"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230"/>
              <w:jc w:val="center"/>
              <w:rPr>
                <w:rFonts w:ascii="宋体" w:hAnsi="宋体" w:cs="宋体" w:eastAsia="宋体" w:hint="default"/>
                <w:sz w:val="21"/>
                <w:szCs w:val="21"/>
              </w:rPr>
            </w:pPr>
            <w:r>
              <w:rPr>
                <w:rFonts w:ascii="宋体" w:hAnsi="宋体" w:cs="宋体" w:eastAsia="宋体" w:hint="default"/>
                <w:sz w:val="21"/>
                <w:szCs w:val="21"/>
              </w:rPr>
              <w:t>股份本部</w:t>
            </w:r>
          </w:p>
        </w:tc>
        <w:tc>
          <w:tcPr>
            <w:tcW w:w="2101" w:type="dxa"/>
            <w:tcBorders>
              <w:top w:val="nil" w:sz="6" w:space="0" w:color="auto"/>
              <w:left w:val="nil" w:sz="6" w:space="0" w:color="auto"/>
              <w:bottom w:val="nil" w:sz="6" w:space="0" w:color="auto"/>
              <w:right w:val="nil" w:sz="6" w:space="0" w:color="auto"/>
            </w:tcBorders>
          </w:tcPr>
          <w:p>
            <w:pPr>
              <w:pStyle w:val="TableParagraph"/>
              <w:spacing w:line="269" w:lineRule="exact"/>
              <w:ind w:right="277"/>
              <w:jc w:val="right"/>
              <w:rPr>
                <w:rFonts w:ascii="宋体" w:hAnsi="宋体" w:cs="宋体" w:eastAsia="宋体" w:hint="default"/>
                <w:sz w:val="21"/>
                <w:szCs w:val="21"/>
              </w:rPr>
            </w:pPr>
            <w:r>
              <w:rPr>
                <w:rFonts w:ascii="宋体"/>
                <w:sz w:val="21"/>
              </w:rPr>
              <w:t>47,650,897.52</w:t>
            </w:r>
          </w:p>
        </w:tc>
        <w:tc>
          <w:tcPr>
            <w:tcW w:w="1844" w:type="dxa"/>
            <w:tcBorders>
              <w:top w:val="nil" w:sz="6" w:space="0" w:color="auto"/>
              <w:left w:val="nil" w:sz="6" w:space="0" w:color="auto"/>
              <w:bottom w:val="nil" w:sz="6" w:space="0" w:color="auto"/>
              <w:right w:val="nil" w:sz="6" w:space="0" w:color="auto"/>
            </w:tcBorders>
          </w:tcPr>
          <w:p>
            <w:pPr>
              <w:pStyle w:val="TableParagraph"/>
              <w:spacing w:line="269" w:lineRule="exact"/>
              <w:ind w:left="278" w:right="0"/>
              <w:jc w:val="left"/>
              <w:rPr>
                <w:rFonts w:ascii="宋体" w:hAnsi="宋体" w:cs="宋体" w:eastAsia="宋体" w:hint="default"/>
                <w:sz w:val="21"/>
                <w:szCs w:val="21"/>
              </w:rPr>
            </w:pPr>
            <w:r>
              <w:rPr>
                <w:rFonts w:ascii="宋体"/>
                <w:sz w:val="21"/>
              </w:rPr>
              <w:t>6,915,900.51</w:t>
            </w:r>
          </w:p>
        </w:tc>
        <w:tc>
          <w:tcPr>
            <w:tcW w:w="1282" w:type="dxa"/>
            <w:tcBorders>
              <w:top w:val="nil" w:sz="6" w:space="0" w:color="auto"/>
              <w:left w:val="nil" w:sz="6" w:space="0" w:color="auto"/>
              <w:bottom w:val="nil" w:sz="6" w:space="0" w:color="auto"/>
              <w:right w:val="nil" w:sz="6" w:space="0" w:color="auto"/>
            </w:tcBorders>
          </w:tcPr>
          <w:p>
            <w:pPr/>
          </w:p>
        </w:tc>
        <w:tc>
          <w:tcPr>
            <w:tcW w:w="2170" w:type="dxa"/>
            <w:tcBorders>
              <w:top w:val="nil" w:sz="6" w:space="0" w:color="auto"/>
              <w:left w:val="nil" w:sz="6" w:space="0" w:color="auto"/>
              <w:bottom w:val="nil" w:sz="6" w:space="0" w:color="auto"/>
              <w:right w:val="nil" w:sz="6" w:space="0" w:color="auto"/>
            </w:tcBorders>
          </w:tcPr>
          <w:p>
            <w:pPr>
              <w:pStyle w:val="TableParagraph"/>
              <w:tabs>
                <w:tab w:pos="696" w:val="left" w:leader="none"/>
              </w:tabs>
              <w:spacing w:line="269" w:lineRule="exact"/>
              <w:ind w:left="138" w:right="0"/>
              <w:jc w:val="left"/>
              <w:rPr>
                <w:rFonts w:ascii="宋体" w:hAnsi="宋体" w:cs="宋体" w:eastAsia="宋体" w:hint="default"/>
                <w:sz w:val="21"/>
                <w:szCs w:val="21"/>
              </w:rPr>
            </w:pPr>
            <w:r>
              <w:rPr>
                <w:rFonts w:ascii="宋体"/>
                <w:sz w:val="21"/>
              </w:rPr>
              <w:t>-</w:t>
              <w:tab/>
              <w:t>40,734,997.01</w:t>
            </w:r>
          </w:p>
        </w:tc>
      </w:tr>
      <w:tr>
        <w:trPr>
          <w:trHeight w:val="350" w:hRule="exact"/>
        </w:trPr>
        <w:tc>
          <w:tcPr>
            <w:tcW w:w="130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230"/>
              <w:jc w:val="center"/>
              <w:rPr>
                <w:rFonts w:ascii="宋体" w:hAnsi="宋体" w:cs="宋体" w:eastAsia="宋体" w:hint="default"/>
                <w:sz w:val="21"/>
                <w:szCs w:val="21"/>
              </w:rPr>
            </w:pPr>
            <w:r>
              <w:rPr>
                <w:rFonts w:ascii="宋体" w:hAnsi="宋体" w:cs="宋体" w:eastAsia="宋体" w:hint="default"/>
                <w:sz w:val="21"/>
                <w:szCs w:val="21"/>
              </w:rPr>
              <w:t>合肥长虹</w:t>
            </w:r>
          </w:p>
        </w:tc>
        <w:tc>
          <w:tcPr>
            <w:tcW w:w="2101" w:type="dxa"/>
            <w:tcBorders>
              <w:top w:val="nil" w:sz="6" w:space="0" w:color="auto"/>
              <w:left w:val="nil" w:sz="6" w:space="0" w:color="auto"/>
              <w:bottom w:val="nil" w:sz="6" w:space="0" w:color="auto"/>
              <w:right w:val="nil" w:sz="6" w:space="0" w:color="auto"/>
            </w:tcBorders>
          </w:tcPr>
          <w:p>
            <w:pPr>
              <w:pStyle w:val="TableParagraph"/>
              <w:spacing w:line="269" w:lineRule="exact"/>
              <w:ind w:right="277"/>
              <w:jc w:val="right"/>
              <w:rPr>
                <w:rFonts w:ascii="宋体" w:hAnsi="宋体" w:cs="宋体" w:eastAsia="宋体" w:hint="default"/>
                <w:sz w:val="21"/>
                <w:szCs w:val="21"/>
              </w:rPr>
            </w:pPr>
            <w:r>
              <w:rPr>
                <w:rFonts w:ascii="宋体"/>
                <w:sz w:val="21"/>
              </w:rPr>
              <w:t>31,374,959.20</w:t>
            </w:r>
          </w:p>
        </w:tc>
        <w:tc>
          <w:tcPr>
            <w:tcW w:w="1844" w:type="dxa"/>
            <w:tcBorders>
              <w:top w:val="nil" w:sz="6" w:space="0" w:color="auto"/>
              <w:left w:val="nil" w:sz="6" w:space="0" w:color="auto"/>
              <w:bottom w:val="nil" w:sz="6" w:space="0" w:color="auto"/>
              <w:right w:val="nil" w:sz="6" w:space="0" w:color="auto"/>
            </w:tcBorders>
          </w:tcPr>
          <w:p>
            <w:pPr>
              <w:pStyle w:val="TableParagraph"/>
              <w:spacing w:line="269" w:lineRule="exact"/>
              <w:ind w:right="296"/>
              <w:jc w:val="right"/>
              <w:rPr>
                <w:rFonts w:ascii="宋体" w:hAnsi="宋体" w:cs="宋体" w:eastAsia="宋体" w:hint="default"/>
                <w:sz w:val="21"/>
                <w:szCs w:val="21"/>
              </w:rPr>
            </w:pPr>
            <w:r>
              <w:rPr>
                <w:rFonts w:ascii="宋体"/>
                <w:sz w:val="21"/>
              </w:rPr>
              <w:t>345,799.68</w:t>
            </w:r>
          </w:p>
        </w:tc>
        <w:tc>
          <w:tcPr>
            <w:tcW w:w="1282" w:type="dxa"/>
            <w:tcBorders>
              <w:top w:val="nil" w:sz="6" w:space="0" w:color="auto"/>
              <w:left w:val="nil" w:sz="6" w:space="0" w:color="auto"/>
              <w:bottom w:val="nil" w:sz="6" w:space="0" w:color="auto"/>
              <w:right w:val="nil" w:sz="6" w:space="0" w:color="auto"/>
            </w:tcBorders>
          </w:tcPr>
          <w:p>
            <w:pPr/>
          </w:p>
        </w:tc>
        <w:tc>
          <w:tcPr>
            <w:tcW w:w="2170" w:type="dxa"/>
            <w:tcBorders>
              <w:top w:val="nil" w:sz="6" w:space="0" w:color="auto"/>
              <w:left w:val="nil" w:sz="6" w:space="0" w:color="auto"/>
              <w:bottom w:val="nil" w:sz="6" w:space="0" w:color="auto"/>
              <w:right w:val="nil" w:sz="6" w:space="0" w:color="auto"/>
            </w:tcBorders>
          </w:tcPr>
          <w:p>
            <w:pPr>
              <w:pStyle w:val="TableParagraph"/>
              <w:tabs>
                <w:tab w:pos="696" w:val="left" w:leader="none"/>
              </w:tabs>
              <w:spacing w:line="269" w:lineRule="exact"/>
              <w:ind w:left="138" w:right="0"/>
              <w:jc w:val="left"/>
              <w:rPr>
                <w:rFonts w:ascii="宋体" w:hAnsi="宋体" w:cs="宋体" w:eastAsia="宋体" w:hint="default"/>
                <w:sz w:val="21"/>
                <w:szCs w:val="21"/>
              </w:rPr>
            </w:pPr>
            <w:r>
              <w:rPr>
                <w:rFonts w:ascii="宋体"/>
                <w:sz w:val="21"/>
              </w:rPr>
              <w:t>-</w:t>
              <w:tab/>
              <w:t>31,029,159.52</w:t>
            </w:r>
          </w:p>
        </w:tc>
      </w:tr>
      <w:tr>
        <w:trPr>
          <w:trHeight w:val="350" w:hRule="exact"/>
        </w:trPr>
        <w:tc>
          <w:tcPr>
            <w:tcW w:w="1303"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230"/>
              <w:jc w:val="center"/>
              <w:rPr>
                <w:rFonts w:ascii="宋体" w:hAnsi="宋体" w:cs="宋体" w:eastAsia="宋体" w:hint="default"/>
                <w:sz w:val="21"/>
                <w:szCs w:val="21"/>
              </w:rPr>
            </w:pPr>
            <w:r>
              <w:rPr>
                <w:rFonts w:ascii="宋体" w:hAnsi="宋体" w:cs="宋体" w:eastAsia="宋体" w:hint="default"/>
                <w:sz w:val="21"/>
                <w:szCs w:val="21"/>
              </w:rPr>
              <w:t>合肥美菱</w:t>
            </w:r>
          </w:p>
        </w:tc>
        <w:tc>
          <w:tcPr>
            <w:tcW w:w="2101" w:type="dxa"/>
            <w:tcBorders>
              <w:top w:val="nil" w:sz="6" w:space="0" w:color="auto"/>
              <w:left w:val="nil" w:sz="6" w:space="0" w:color="auto"/>
              <w:bottom w:val="nil" w:sz="6" w:space="0" w:color="auto"/>
              <w:right w:val="nil" w:sz="6" w:space="0" w:color="auto"/>
            </w:tcBorders>
          </w:tcPr>
          <w:p>
            <w:pPr>
              <w:pStyle w:val="TableParagraph"/>
              <w:spacing w:line="269" w:lineRule="exact"/>
              <w:ind w:right="277"/>
              <w:jc w:val="right"/>
              <w:rPr>
                <w:rFonts w:ascii="宋体" w:hAnsi="宋体" w:cs="宋体" w:eastAsia="宋体" w:hint="default"/>
                <w:sz w:val="21"/>
                <w:szCs w:val="21"/>
              </w:rPr>
            </w:pPr>
            <w:r>
              <w:rPr>
                <w:rFonts w:ascii="宋体"/>
                <w:sz w:val="21"/>
              </w:rPr>
              <w:t>31,084,385.00</w:t>
            </w:r>
          </w:p>
        </w:tc>
        <w:tc>
          <w:tcPr>
            <w:tcW w:w="1844" w:type="dxa"/>
            <w:tcBorders>
              <w:top w:val="nil" w:sz="6" w:space="0" w:color="auto"/>
              <w:left w:val="nil" w:sz="6" w:space="0" w:color="auto"/>
              <w:bottom w:val="nil" w:sz="6" w:space="0" w:color="auto"/>
              <w:right w:val="nil" w:sz="6" w:space="0" w:color="auto"/>
            </w:tcBorders>
          </w:tcPr>
          <w:p>
            <w:pPr>
              <w:pStyle w:val="TableParagraph"/>
              <w:spacing w:line="269" w:lineRule="exact"/>
              <w:ind w:right="296"/>
              <w:jc w:val="right"/>
              <w:rPr>
                <w:rFonts w:ascii="宋体" w:hAnsi="宋体" w:cs="宋体" w:eastAsia="宋体" w:hint="default"/>
                <w:sz w:val="21"/>
                <w:szCs w:val="21"/>
              </w:rPr>
            </w:pPr>
            <w:r>
              <w:rPr>
                <w:rFonts w:ascii="宋体"/>
                <w:sz w:val="21"/>
              </w:rPr>
              <w:t>914,246.63</w:t>
            </w:r>
          </w:p>
        </w:tc>
        <w:tc>
          <w:tcPr>
            <w:tcW w:w="1282" w:type="dxa"/>
            <w:tcBorders>
              <w:top w:val="nil" w:sz="6" w:space="0" w:color="auto"/>
              <w:left w:val="nil" w:sz="6" w:space="0" w:color="auto"/>
              <w:bottom w:val="nil" w:sz="6" w:space="0" w:color="auto"/>
              <w:right w:val="nil" w:sz="6" w:space="0" w:color="auto"/>
            </w:tcBorders>
          </w:tcPr>
          <w:p>
            <w:pPr/>
          </w:p>
        </w:tc>
        <w:tc>
          <w:tcPr>
            <w:tcW w:w="2170" w:type="dxa"/>
            <w:tcBorders>
              <w:top w:val="nil" w:sz="6" w:space="0" w:color="auto"/>
              <w:left w:val="nil" w:sz="6" w:space="0" w:color="auto"/>
              <w:bottom w:val="nil" w:sz="6" w:space="0" w:color="auto"/>
              <w:right w:val="nil" w:sz="6" w:space="0" w:color="auto"/>
            </w:tcBorders>
          </w:tcPr>
          <w:p>
            <w:pPr>
              <w:pStyle w:val="TableParagraph"/>
              <w:tabs>
                <w:tab w:pos="696" w:val="left" w:leader="none"/>
              </w:tabs>
              <w:spacing w:line="269" w:lineRule="exact"/>
              <w:ind w:left="138" w:right="0"/>
              <w:jc w:val="left"/>
              <w:rPr>
                <w:rFonts w:ascii="宋体" w:hAnsi="宋体" w:cs="宋体" w:eastAsia="宋体" w:hint="default"/>
                <w:sz w:val="21"/>
                <w:szCs w:val="21"/>
              </w:rPr>
            </w:pPr>
            <w:r>
              <w:rPr>
                <w:rFonts w:ascii="宋体"/>
                <w:sz w:val="21"/>
              </w:rPr>
              <w:t>-</w:t>
              <w:tab/>
              <w:t>30,170,138.37</w:t>
            </w:r>
          </w:p>
        </w:tc>
      </w:tr>
      <w:tr>
        <w:trPr>
          <w:trHeight w:val="353" w:hRule="exact"/>
        </w:trPr>
        <w:tc>
          <w:tcPr>
            <w:tcW w:w="1303" w:type="dxa"/>
            <w:tcBorders>
              <w:top w:val="nil" w:sz="6" w:space="0" w:color="auto"/>
              <w:left w:val="nil" w:sz="6" w:space="0" w:color="auto"/>
              <w:bottom w:val="single" w:sz="12" w:space="0" w:color="000000"/>
              <w:right w:val="nil" w:sz="6" w:space="0" w:color="auto"/>
            </w:tcBorders>
          </w:tcPr>
          <w:p>
            <w:pPr>
              <w:pStyle w:val="TableParagraph"/>
              <w:spacing w:line="240" w:lineRule="auto" w:before="16"/>
              <w:ind w:right="226"/>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101" w:type="dxa"/>
            <w:tcBorders>
              <w:top w:val="nil" w:sz="6" w:space="0" w:color="auto"/>
              <w:left w:val="nil" w:sz="6" w:space="0" w:color="auto"/>
              <w:bottom w:val="single" w:sz="12" w:space="0" w:color="000000"/>
              <w:right w:val="nil" w:sz="6" w:space="0" w:color="auto"/>
            </w:tcBorders>
          </w:tcPr>
          <w:p>
            <w:pPr>
              <w:pStyle w:val="TableParagraph"/>
              <w:spacing w:line="269" w:lineRule="exact"/>
              <w:ind w:right="276"/>
              <w:jc w:val="right"/>
              <w:rPr>
                <w:rFonts w:ascii="宋体" w:hAnsi="宋体" w:cs="宋体" w:eastAsia="宋体" w:hint="default"/>
                <w:sz w:val="21"/>
                <w:szCs w:val="21"/>
              </w:rPr>
            </w:pPr>
            <w:r>
              <w:rPr>
                <w:rFonts w:ascii="宋体"/>
                <w:sz w:val="21"/>
              </w:rPr>
              <w:t>110,110,241.72</w:t>
            </w:r>
          </w:p>
        </w:tc>
        <w:tc>
          <w:tcPr>
            <w:tcW w:w="1844" w:type="dxa"/>
            <w:tcBorders>
              <w:top w:val="nil" w:sz="6" w:space="0" w:color="auto"/>
              <w:left w:val="nil" w:sz="6" w:space="0" w:color="auto"/>
              <w:bottom w:val="single" w:sz="12" w:space="0" w:color="000000"/>
              <w:right w:val="nil" w:sz="6" w:space="0" w:color="auto"/>
            </w:tcBorders>
          </w:tcPr>
          <w:p>
            <w:pPr>
              <w:pStyle w:val="TableParagraph"/>
              <w:spacing w:line="269" w:lineRule="exact"/>
              <w:ind w:left="279" w:right="0"/>
              <w:jc w:val="left"/>
              <w:rPr>
                <w:rFonts w:ascii="宋体" w:hAnsi="宋体" w:cs="宋体" w:eastAsia="宋体" w:hint="default"/>
                <w:sz w:val="21"/>
                <w:szCs w:val="21"/>
              </w:rPr>
            </w:pPr>
            <w:r>
              <w:rPr>
                <w:rFonts w:ascii="宋体"/>
                <w:sz w:val="21"/>
              </w:rPr>
              <w:t>8,175,946.82</w:t>
            </w:r>
          </w:p>
        </w:tc>
        <w:tc>
          <w:tcPr>
            <w:tcW w:w="1282" w:type="dxa"/>
            <w:tcBorders>
              <w:top w:val="nil" w:sz="6" w:space="0" w:color="auto"/>
              <w:left w:val="nil" w:sz="6" w:space="0" w:color="auto"/>
              <w:bottom w:val="single" w:sz="12" w:space="0" w:color="000000"/>
              <w:right w:val="nil" w:sz="6" w:space="0" w:color="auto"/>
            </w:tcBorders>
          </w:tcPr>
          <w:p>
            <w:pPr/>
          </w:p>
        </w:tc>
        <w:tc>
          <w:tcPr>
            <w:tcW w:w="2170" w:type="dxa"/>
            <w:tcBorders>
              <w:top w:val="nil" w:sz="6" w:space="0" w:color="auto"/>
              <w:left w:val="nil" w:sz="6" w:space="0" w:color="auto"/>
              <w:bottom w:val="single" w:sz="12" w:space="0" w:color="000000"/>
              <w:right w:val="nil" w:sz="6" w:space="0" w:color="auto"/>
            </w:tcBorders>
          </w:tcPr>
          <w:p>
            <w:pPr>
              <w:pStyle w:val="TableParagraph"/>
              <w:tabs>
                <w:tab w:pos="591" w:val="left" w:leader="none"/>
              </w:tabs>
              <w:spacing w:line="269" w:lineRule="exact"/>
              <w:ind w:left="138" w:right="0"/>
              <w:jc w:val="left"/>
              <w:rPr>
                <w:rFonts w:ascii="宋体" w:hAnsi="宋体" w:cs="宋体" w:eastAsia="宋体" w:hint="default"/>
                <w:sz w:val="21"/>
                <w:szCs w:val="21"/>
              </w:rPr>
            </w:pPr>
            <w:r>
              <w:rPr>
                <w:rFonts w:ascii="宋体"/>
                <w:sz w:val="21"/>
              </w:rPr>
              <w:t>-</w:t>
              <w:tab/>
              <w:t>101,934,294.90</w:t>
            </w:r>
          </w:p>
        </w:tc>
      </w:tr>
    </w:tbl>
    <w:p>
      <w:pPr>
        <w:spacing w:line="240" w:lineRule="auto" w:before="12"/>
        <w:rPr>
          <w:rFonts w:ascii="宋体" w:hAnsi="宋体" w:cs="宋体" w:eastAsia="宋体" w:hint="default"/>
          <w:sz w:val="11"/>
          <w:szCs w:val="11"/>
        </w:rPr>
      </w:pPr>
    </w:p>
    <w:p>
      <w:pPr>
        <w:pStyle w:val="BodyText"/>
        <w:spacing w:line="240" w:lineRule="auto" w:before="35"/>
        <w:ind w:left="620" w:right="163"/>
        <w:jc w:val="left"/>
      </w:pPr>
      <w:r>
        <w:rPr/>
        <w:pict>
          <v:group style="position:absolute;margin-left:63.12001pt;margin-top:23.853985pt;width:471.45pt;height:149.050pt;mso-position-horizontal-relative:page;mso-position-vertical-relative:paragraph;z-index:-1319896" coordorigin="1262,477" coordsize="9429,2981">
            <v:group style="position:absolute;left:1282;top:482;width:1437;height:2" coordorigin="1282,482" coordsize="1437,2">
              <v:shape style="position:absolute;left:1282;top:482;width:1437;height:2" coordorigin="1282,482" coordsize="1437,0" path="m1282,482l2718,482e" filled="false" stroked="true" strokeweight=".48pt" strokecolor="#000000">
                <v:path arrowok="t"/>
              </v:shape>
            </v:group>
            <v:group style="position:absolute;left:1282;top:501;width:1437;height:2" coordorigin="1282,501" coordsize="1437,2">
              <v:shape style="position:absolute;left:1282;top:501;width:1437;height:2" coordorigin="1282,501" coordsize="1437,0" path="m1282,501l2718,501e" filled="false" stroked="true" strokeweight=".48pt" strokecolor="#000000">
                <v:path arrowok="t"/>
              </v:shape>
              <v:shape style="position:absolute;left:2718;top:506;width:10;height:2" type="#_x0000_t75" stroked="false">
                <v:imagedata r:id="rId93" o:title=""/>
              </v:shape>
            </v:group>
            <v:group style="position:absolute;left:2718;top:482;width:29;height:2" coordorigin="2718,482" coordsize="29,2">
              <v:shape style="position:absolute;left:2718;top:482;width:29;height:2" coordorigin="2718,482" coordsize="29,0" path="m2718,482l2747,482e" filled="false" stroked="true" strokeweight=".48pt" strokecolor="#000000">
                <v:path arrowok="t"/>
              </v:shape>
            </v:group>
            <v:group style="position:absolute;left:2718;top:501;width:29;height:2" coordorigin="2718,501" coordsize="29,2">
              <v:shape style="position:absolute;left:2718;top:501;width:29;height:2" coordorigin="2718,501" coordsize="29,0" path="m2718,501l2747,501e" filled="false" stroked="true" strokeweight=".48pt" strokecolor="#000000">
                <v:path arrowok="t"/>
              </v:shape>
            </v:group>
            <v:group style="position:absolute;left:2747;top:482;width:1222;height:2" coordorigin="2747,482" coordsize="1222,2">
              <v:shape style="position:absolute;left:2747;top:482;width:1222;height:2" coordorigin="2747,482" coordsize="1222,0" path="m2747,482l3968,482e" filled="false" stroked="true" strokeweight=".48pt" strokecolor="#000000">
                <v:path arrowok="t"/>
              </v:shape>
            </v:group>
            <v:group style="position:absolute;left:2747;top:501;width:1222;height:2" coordorigin="2747,501" coordsize="1222,2">
              <v:shape style="position:absolute;left:2747;top:501;width:1222;height:2" coordorigin="2747,501" coordsize="1222,0" path="m2747,501l3968,501e" filled="false" stroked="true" strokeweight=".48pt" strokecolor="#000000">
                <v:path arrowok="t"/>
              </v:shape>
              <v:shape style="position:absolute;left:3968;top:506;width:10;height:2" type="#_x0000_t75" stroked="false">
                <v:imagedata r:id="rId93" o:title=""/>
              </v:shape>
            </v:group>
            <v:group style="position:absolute;left:3968;top:482;width:29;height:2" coordorigin="3968,482" coordsize="29,2">
              <v:shape style="position:absolute;left:3968;top:482;width:29;height:2" coordorigin="3968,482" coordsize="29,0" path="m3968,482l3997,482e" filled="false" stroked="true" strokeweight=".48pt" strokecolor="#000000">
                <v:path arrowok="t"/>
              </v:shape>
            </v:group>
            <v:group style="position:absolute;left:3968;top:501;width:29;height:2" coordorigin="3968,501" coordsize="29,2">
              <v:shape style="position:absolute;left:3968;top:501;width:29;height:2" coordorigin="3968,501" coordsize="29,0" path="m3968,501l3997,501e" filled="false" stroked="true" strokeweight=".48pt" strokecolor="#000000">
                <v:path arrowok="t"/>
              </v:shape>
            </v:group>
            <v:group style="position:absolute;left:3997;top:482;width:1305;height:2" coordorigin="3997,482" coordsize="1305,2">
              <v:shape style="position:absolute;left:3997;top:482;width:1305;height:2" coordorigin="3997,482" coordsize="1305,0" path="m3997,482l5302,482e" filled="false" stroked="true" strokeweight=".48pt" strokecolor="#000000">
                <v:path arrowok="t"/>
              </v:shape>
            </v:group>
            <v:group style="position:absolute;left:3997;top:501;width:1305;height:2" coordorigin="3997,501" coordsize="1305,2">
              <v:shape style="position:absolute;left:3997;top:501;width:1305;height:2" coordorigin="3997,501" coordsize="1305,0" path="m3997,501l5302,501e" filled="false" stroked="true" strokeweight=".48pt" strokecolor="#000000">
                <v:path arrowok="t"/>
              </v:shape>
              <v:shape style="position:absolute;left:5302;top:506;width:10;height:2" type="#_x0000_t75" stroked="false">
                <v:imagedata r:id="rId93" o:title=""/>
              </v:shape>
            </v:group>
            <v:group style="position:absolute;left:5302;top:482;width:29;height:2" coordorigin="5302,482" coordsize="29,2">
              <v:shape style="position:absolute;left:5302;top:482;width:29;height:2" coordorigin="5302,482" coordsize="29,0" path="m5302,482l5330,482e" filled="false" stroked="true" strokeweight=".48pt" strokecolor="#000000">
                <v:path arrowok="t"/>
              </v:shape>
            </v:group>
            <v:group style="position:absolute;left:5302;top:501;width:29;height:2" coordorigin="5302,501" coordsize="29,2">
              <v:shape style="position:absolute;left:5302;top:501;width:29;height:2" coordorigin="5302,501" coordsize="29,0" path="m5302,501l5330,501e" filled="false" stroked="true" strokeweight=".48pt" strokecolor="#000000">
                <v:path arrowok="t"/>
              </v:shape>
            </v:group>
            <v:group style="position:absolute;left:5330;top:482;width:4097;height:2" coordorigin="5330,482" coordsize="4097,2">
              <v:shape style="position:absolute;left:5330;top:482;width:4097;height:2" coordorigin="5330,482" coordsize="4097,0" path="m5330,482l9427,482e" filled="false" stroked="true" strokeweight=".48pt" strokecolor="#000000">
                <v:path arrowok="t"/>
              </v:shape>
            </v:group>
            <v:group style="position:absolute;left:5330;top:501;width:4097;height:2" coordorigin="5330,501" coordsize="4097,2">
              <v:shape style="position:absolute;left:5330;top:501;width:4097;height:2" coordorigin="5330,501" coordsize="4097,0" path="m5330,501l9427,501e" filled="false" stroked="true" strokeweight=".48pt" strokecolor="#000000">
                <v:path arrowok="t"/>
              </v:shape>
              <v:shape style="position:absolute;left:9427;top:506;width:10;height:2" type="#_x0000_t75" stroked="false">
                <v:imagedata r:id="rId93" o:title=""/>
              </v:shape>
            </v:group>
            <v:group style="position:absolute;left:9427;top:482;width:29;height:2" coordorigin="9427,482" coordsize="29,2">
              <v:shape style="position:absolute;left:9427;top:482;width:29;height:2" coordorigin="9427,482" coordsize="29,0" path="m9427,482l9456,482e" filled="false" stroked="true" strokeweight=".48pt" strokecolor="#000000">
                <v:path arrowok="t"/>
              </v:shape>
            </v:group>
            <v:group style="position:absolute;left:9427;top:501;width:29;height:2" coordorigin="9427,501" coordsize="29,2">
              <v:shape style="position:absolute;left:9427;top:501;width:29;height:2" coordorigin="9427,501" coordsize="29,0" path="m9427,501l9456,501e" filled="false" stroked="true" strokeweight=".48pt" strokecolor="#000000">
                <v:path arrowok="t"/>
              </v:shape>
            </v:group>
            <v:group style="position:absolute;left:9456;top:482;width:1212;height:2" coordorigin="9456,482" coordsize="1212,2">
              <v:shape style="position:absolute;left:9456;top:482;width:1212;height:2" coordorigin="9456,482" coordsize="1212,0" path="m9456,482l10668,482e" filled="false" stroked="true" strokeweight=".48pt" strokecolor="#000000">
                <v:path arrowok="t"/>
              </v:shape>
            </v:group>
            <v:group style="position:absolute;left:9456;top:501;width:1212;height:2" coordorigin="9456,501" coordsize="1212,2">
              <v:shape style="position:absolute;left:9456;top:501;width:1212;height:2" coordorigin="9456,501" coordsize="1212,0" path="m9456,501l10668,501e" filled="false" stroked="true" strokeweight=".48pt" strokecolor="#000000">
                <v:path arrowok="t"/>
              </v:shape>
              <v:shape style="position:absolute;left:2704;top:493;width:6748;height:758" type="#_x0000_t75" stroked="false">
                <v:imagedata r:id="rId291" o:title=""/>
              </v:shape>
              <v:shape style="position:absolute;left:1262;top:1221;width:9428;height:2237" type="#_x0000_t75" stroked="false">
                <v:imagedata r:id="rId292" o:title=""/>
              </v:shape>
            </v:group>
            <w10:wrap type="none"/>
          </v:group>
        </w:pict>
      </w:r>
      <w:r>
        <w:rPr/>
        <w:t>18、开发支出</w:t>
      </w:r>
    </w:p>
    <w:p>
      <w:pPr>
        <w:spacing w:line="240" w:lineRule="auto" w:before="8"/>
        <w:rPr>
          <w:rFonts w:ascii="宋体" w:hAnsi="宋体" w:cs="宋体" w:eastAsia="宋体" w:hint="default"/>
          <w:sz w:val="17"/>
          <w:szCs w:val="17"/>
        </w:rPr>
      </w:pPr>
    </w:p>
    <w:tbl>
      <w:tblPr>
        <w:tblW w:w="0" w:type="auto"/>
        <w:jc w:val="left"/>
        <w:tblInd w:w="121" w:type="dxa"/>
        <w:tblLayout w:type="fixed"/>
        <w:tblCellMar>
          <w:top w:w="0" w:type="dxa"/>
          <w:left w:w="0" w:type="dxa"/>
          <w:bottom w:w="0" w:type="dxa"/>
          <w:right w:w="0" w:type="dxa"/>
        </w:tblCellMar>
        <w:tblLook w:val="01E0"/>
      </w:tblPr>
      <w:tblGrid>
        <w:gridCol w:w="1420"/>
        <w:gridCol w:w="1320"/>
        <w:gridCol w:w="1331"/>
        <w:gridCol w:w="1372"/>
        <w:gridCol w:w="1559"/>
        <w:gridCol w:w="1152"/>
        <w:gridCol w:w="1233"/>
      </w:tblGrid>
      <w:tr>
        <w:trPr>
          <w:trHeight w:val="459" w:hRule="exact"/>
        </w:trPr>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6"/>
                <w:szCs w:val="16"/>
              </w:rPr>
            </w:pPr>
          </w:p>
          <w:p>
            <w:pPr>
              <w:pStyle w:val="TableParagraph"/>
              <w:spacing w:line="240" w:lineRule="auto"/>
              <w:ind w:left="115" w:right="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c>
        <w:tc>
          <w:tcPr>
            <w:tcW w:w="132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6"/>
                <w:szCs w:val="16"/>
              </w:rPr>
            </w:pPr>
          </w:p>
          <w:p>
            <w:pPr>
              <w:pStyle w:val="TableParagraph"/>
              <w:spacing w:line="240" w:lineRule="auto"/>
              <w:ind w:left="283"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33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6"/>
                <w:szCs w:val="16"/>
              </w:rPr>
            </w:pPr>
          </w:p>
          <w:p>
            <w:pPr>
              <w:pStyle w:val="TableParagraph"/>
              <w:spacing w:line="240" w:lineRule="auto"/>
              <w:ind w:left="255" w:right="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c>
        <w:tc>
          <w:tcPr>
            <w:tcW w:w="1372"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81" w:right="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c>
        <w:tc>
          <w:tcPr>
            <w:tcW w:w="1152" w:type="dxa"/>
            <w:tcBorders>
              <w:top w:val="nil" w:sz="6" w:space="0" w:color="auto"/>
              <w:left w:val="nil" w:sz="6" w:space="0" w:color="auto"/>
              <w:bottom w:val="nil" w:sz="6" w:space="0" w:color="auto"/>
              <w:right w:val="nil" w:sz="6" w:space="0" w:color="auto"/>
            </w:tcBorders>
          </w:tcPr>
          <w:p>
            <w:pPr/>
          </w:p>
        </w:tc>
        <w:tc>
          <w:tcPr>
            <w:tcW w:w="123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6"/>
                <w:szCs w:val="16"/>
              </w:rPr>
            </w:pPr>
          </w:p>
          <w:p>
            <w:pPr>
              <w:pStyle w:val="TableParagraph"/>
              <w:spacing w:line="240" w:lineRule="auto"/>
              <w:ind w:left="3" w:right="0"/>
              <w:jc w:val="center"/>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r>
      <w:tr>
        <w:trPr>
          <w:trHeight w:val="266" w:hRule="exact"/>
        </w:trPr>
        <w:tc>
          <w:tcPr>
            <w:tcW w:w="1420" w:type="dxa"/>
            <w:tcBorders>
              <w:top w:val="nil" w:sz="6" w:space="0" w:color="auto"/>
              <w:left w:val="nil" w:sz="6" w:space="0" w:color="auto"/>
              <w:bottom w:val="nil" w:sz="6" w:space="0" w:color="auto"/>
              <w:right w:val="nil" w:sz="6" w:space="0" w:color="auto"/>
            </w:tcBorders>
          </w:tcPr>
          <w:p>
            <w:pPr/>
          </w:p>
        </w:tc>
        <w:tc>
          <w:tcPr>
            <w:tcW w:w="1320" w:type="dxa"/>
            <w:tcBorders>
              <w:top w:val="nil" w:sz="6" w:space="0" w:color="auto"/>
              <w:left w:val="nil" w:sz="6" w:space="0" w:color="auto"/>
              <w:bottom w:val="nil" w:sz="6" w:space="0" w:color="auto"/>
              <w:right w:val="nil" w:sz="6" w:space="0" w:color="auto"/>
            </w:tcBorders>
          </w:tcPr>
          <w:p>
            <w:pPr/>
          </w:p>
        </w:tc>
        <w:tc>
          <w:tcPr>
            <w:tcW w:w="1331" w:type="dxa"/>
            <w:tcBorders>
              <w:top w:val="nil" w:sz="6" w:space="0" w:color="auto"/>
              <w:left w:val="nil" w:sz="6" w:space="0" w:color="auto"/>
              <w:bottom w:val="nil" w:sz="6" w:space="0" w:color="auto"/>
              <w:right w:val="nil" w:sz="6" w:space="0" w:color="auto"/>
            </w:tcBorders>
          </w:tcPr>
          <w:p>
            <w:pPr/>
          </w:p>
        </w:tc>
        <w:tc>
          <w:tcPr>
            <w:tcW w:w="1372" w:type="dxa"/>
            <w:tcBorders>
              <w:top w:val="nil" w:sz="6" w:space="0" w:color="auto"/>
              <w:left w:val="nil" w:sz="6" w:space="0" w:color="auto"/>
              <w:bottom w:val="nil" w:sz="6" w:space="0" w:color="auto"/>
              <w:right w:val="nil" w:sz="6" w:space="0" w:color="auto"/>
            </w:tcBorders>
          </w:tcPr>
          <w:p>
            <w:pPr>
              <w:pStyle w:val="TableParagraph"/>
              <w:spacing w:line="190" w:lineRule="exact"/>
              <w:ind w:right="127"/>
              <w:jc w:val="right"/>
              <w:rPr>
                <w:rFonts w:ascii="宋体" w:hAnsi="宋体" w:cs="宋体" w:eastAsia="宋体" w:hint="default"/>
                <w:sz w:val="18"/>
                <w:szCs w:val="18"/>
              </w:rPr>
            </w:pPr>
            <w:r>
              <w:rPr>
                <w:rFonts w:ascii="宋体" w:hAnsi="宋体" w:cs="宋体" w:eastAsia="宋体" w:hint="default"/>
                <w:b/>
                <w:bCs/>
                <w:sz w:val="18"/>
                <w:szCs w:val="18"/>
              </w:rPr>
              <w:t>计入当期损益</w:t>
            </w:r>
            <w:r>
              <w:rPr>
                <w:rFonts w:ascii="宋体" w:hAnsi="宋体" w:cs="宋体" w:eastAsia="宋体" w:hint="default"/>
                <w:sz w:val="18"/>
                <w:szCs w:val="18"/>
              </w:rPr>
            </w:r>
          </w:p>
        </w:tc>
        <w:tc>
          <w:tcPr>
            <w:tcW w:w="1559" w:type="dxa"/>
            <w:tcBorders>
              <w:top w:val="nil" w:sz="6" w:space="0" w:color="auto"/>
              <w:left w:val="nil" w:sz="6" w:space="0" w:color="auto"/>
              <w:bottom w:val="nil" w:sz="6" w:space="0" w:color="auto"/>
              <w:right w:val="nil" w:sz="6" w:space="0" w:color="auto"/>
            </w:tcBorders>
          </w:tcPr>
          <w:p>
            <w:pPr>
              <w:pStyle w:val="TableParagraph"/>
              <w:spacing w:line="190" w:lineRule="exact"/>
              <w:ind w:right="158"/>
              <w:jc w:val="right"/>
              <w:rPr>
                <w:rFonts w:ascii="宋体" w:hAnsi="宋体" w:cs="宋体" w:eastAsia="宋体" w:hint="default"/>
                <w:sz w:val="18"/>
                <w:szCs w:val="18"/>
              </w:rPr>
            </w:pPr>
            <w:r>
              <w:rPr>
                <w:rFonts w:ascii="宋体" w:hAnsi="宋体" w:cs="宋体" w:eastAsia="宋体" w:hint="default"/>
                <w:b/>
                <w:bCs/>
                <w:sz w:val="18"/>
                <w:szCs w:val="18"/>
              </w:rPr>
              <w:t>确认为无形资产</w:t>
            </w:r>
            <w:r>
              <w:rPr>
                <w:rFonts w:ascii="宋体" w:hAnsi="宋体" w:cs="宋体" w:eastAsia="宋体" w:hint="default"/>
                <w:sz w:val="18"/>
                <w:szCs w:val="18"/>
              </w:rPr>
            </w:r>
          </w:p>
        </w:tc>
        <w:tc>
          <w:tcPr>
            <w:tcW w:w="1152" w:type="dxa"/>
            <w:tcBorders>
              <w:top w:val="nil" w:sz="6" w:space="0" w:color="auto"/>
              <w:left w:val="nil" w:sz="6" w:space="0" w:color="auto"/>
              <w:bottom w:val="nil" w:sz="6" w:space="0" w:color="auto"/>
              <w:right w:val="nil" w:sz="6" w:space="0" w:color="auto"/>
            </w:tcBorders>
          </w:tcPr>
          <w:p>
            <w:pPr>
              <w:pStyle w:val="TableParagraph"/>
              <w:spacing w:line="190" w:lineRule="exact"/>
              <w:ind w:left="160" w:right="0"/>
              <w:jc w:val="left"/>
              <w:rPr>
                <w:rFonts w:ascii="宋体" w:hAnsi="宋体" w:cs="宋体" w:eastAsia="宋体" w:hint="default"/>
                <w:sz w:val="18"/>
                <w:szCs w:val="18"/>
              </w:rPr>
            </w:pPr>
            <w:r>
              <w:rPr>
                <w:rFonts w:ascii="宋体" w:hAnsi="宋体" w:cs="宋体" w:eastAsia="宋体" w:hint="default"/>
                <w:b/>
                <w:bCs/>
                <w:sz w:val="18"/>
                <w:szCs w:val="18"/>
              </w:rPr>
              <w:t>其他减少</w:t>
            </w:r>
            <w:r>
              <w:rPr>
                <w:rFonts w:ascii="宋体" w:hAnsi="宋体" w:cs="宋体" w:eastAsia="宋体" w:hint="default"/>
                <w:sz w:val="18"/>
                <w:szCs w:val="18"/>
              </w:rPr>
            </w:r>
          </w:p>
        </w:tc>
        <w:tc>
          <w:tcPr>
            <w:tcW w:w="1233" w:type="dxa"/>
            <w:tcBorders>
              <w:top w:val="nil" w:sz="6" w:space="0" w:color="auto"/>
              <w:left w:val="nil" w:sz="6" w:space="0" w:color="auto"/>
              <w:bottom w:val="nil" w:sz="6" w:space="0" w:color="auto"/>
              <w:right w:val="nil" w:sz="6" w:space="0" w:color="auto"/>
            </w:tcBorders>
          </w:tcPr>
          <w:p>
            <w:pPr/>
          </w:p>
        </w:tc>
      </w:tr>
      <w:tr>
        <w:trPr>
          <w:trHeight w:val="370" w:hRule="exact"/>
        </w:trPr>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15" w:right="0"/>
              <w:jc w:val="left"/>
              <w:rPr>
                <w:rFonts w:ascii="宋体" w:hAnsi="宋体" w:cs="宋体" w:eastAsia="宋体" w:hint="default"/>
                <w:sz w:val="18"/>
                <w:szCs w:val="18"/>
              </w:rPr>
            </w:pPr>
            <w:r>
              <w:rPr>
                <w:rFonts w:ascii="宋体" w:hAnsi="宋体" w:cs="宋体" w:eastAsia="宋体" w:hint="default"/>
                <w:sz w:val="18"/>
                <w:szCs w:val="18"/>
              </w:rPr>
              <w:t>电视产品开发</w:t>
            </w:r>
          </w:p>
        </w:tc>
        <w:tc>
          <w:tcPr>
            <w:tcW w:w="1320" w:type="dxa"/>
            <w:tcBorders>
              <w:top w:val="nil" w:sz="6" w:space="0" w:color="auto"/>
              <w:left w:val="nil" w:sz="6" w:space="0" w:color="auto"/>
              <w:bottom w:val="nil" w:sz="6" w:space="0" w:color="auto"/>
              <w:right w:val="nil" w:sz="6" w:space="0" w:color="auto"/>
            </w:tcBorders>
          </w:tcPr>
          <w:p>
            <w:pPr>
              <w:pStyle w:val="TableParagraph"/>
              <w:spacing w:line="240" w:lineRule="auto" w:before="54"/>
              <w:ind w:left="225" w:right="0"/>
              <w:jc w:val="left"/>
              <w:rPr>
                <w:rFonts w:ascii="Arial Narrow" w:hAnsi="Arial Narrow" w:cs="Arial Narrow" w:eastAsia="Arial Narrow" w:hint="default"/>
                <w:sz w:val="18"/>
                <w:szCs w:val="18"/>
              </w:rPr>
            </w:pPr>
            <w:r>
              <w:rPr>
                <w:rFonts w:ascii="Arial Narrow"/>
                <w:sz w:val="18"/>
              </w:rPr>
              <w:t>32,138,373.56</w:t>
            </w:r>
          </w:p>
        </w:tc>
        <w:tc>
          <w:tcPr>
            <w:tcW w:w="1331"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52"/>
              <w:jc w:val="right"/>
              <w:rPr>
                <w:rFonts w:ascii="Arial Narrow" w:hAnsi="Arial Narrow" w:cs="Arial Narrow" w:eastAsia="Arial Narrow" w:hint="default"/>
                <w:sz w:val="18"/>
                <w:szCs w:val="18"/>
              </w:rPr>
            </w:pPr>
            <w:r>
              <w:rPr>
                <w:rFonts w:ascii="Arial Narrow"/>
                <w:spacing w:val="-1"/>
                <w:w w:val="95"/>
                <w:sz w:val="18"/>
              </w:rPr>
              <w:t>91,046,680.33</w:t>
            </w:r>
            <w:r>
              <w:rPr>
                <w:rFonts w:ascii="Arial Narrow"/>
                <w:sz w:val="18"/>
              </w:rPr>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46"/>
              <w:jc w:val="right"/>
              <w:rPr>
                <w:rFonts w:ascii="Arial Narrow" w:hAnsi="Arial Narrow" w:cs="Arial Narrow" w:eastAsia="Arial Narrow" w:hint="default"/>
                <w:sz w:val="18"/>
                <w:szCs w:val="18"/>
              </w:rPr>
            </w:pPr>
            <w:r>
              <w:rPr>
                <w:rFonts w:ascii="Arial Narrow"/>
                <w:spacing w:val="-1"/>
                <w:w w:val="95"/>
                <w:sz w:val="18"/>
              </w:rPr>
              <w:t>1,811,283.45</w:t>
            </w:r>
            <w:r>
              <w:rPr>
                <w:rFonts w:ascii="Arial Narrow"/>
                <w:sz w:val="18"/>
              </w:rPr>
            </w:r>
          </w:p>
        </w:tc>
        <w:tc>
          <w:tcPr>
            <w:tcW w:w="1559" w:type="dxa"/>
            <w:tcBorders>
              <w:top w:val="nil" w:sz="6" w:space="0" w:color="auto"/>
              <w:left w:val="nil" w:sz="6" w:space="0" w:color="auto"/>
              <w:bottom w:val="nil" w:sz="6" w:space="0" w:color="auto"/>
              <w:right w:val="nil" w:sz="6" w:space="0" w:color="auto"/>
            </w:tcBorders>
          </w:tcPr>
          <w:p>
            <w:pPr>
              <w:pStyle w:val="TableParagraph"/>
              <w:spacing w:line="240" w:lineRule="auto" w:before="54"/>
              <w:ind w:left="410" w:right="0"/>
              <w:jc w:val="left"/>
              <w:rPr>
                <w:rFonts w:ascii="Arial Narrow" w:hAnsi="Arial Narrow" w:cs="Arial Narrow" w:eastAsia="Arial Narrow" w:hint="default"/>
                <w:sz w:val="18"/>
                <w:szCs w:val="18"/>
              </w:rPr>
            </w:pPr>
            <w:r>
              <w:rPr>
                <w:rFonts w:ascii="Arial Narrow"/>
                <w:sz w:val="18"/>
              </w:rPr>
              <w:t>63,302,878.75</w:t>
            </w:r>
          </w:p>
        </w:tc>
        <w:tc>
          <w:tcPr>
            <w:tcW w:w="1152"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83" w:right="0"/>
              <w:jc w:val="left"/>
              <w:rPr>
                <w:rFonts w:ascii="Arial Narrow" w:hAnsi="Arial Narrow" w:cs="Arial Narrow" w:eastAsia="Arial Narrow" w:hint="default"/>
                <w:sz w:val="18"/>
                <w:szCs w:val="18"/>
              </w:rPr>
            </w:pPr>
            <w:r>
              <w:rPr>
                <w:rFonts w:ascii="Arial Narrow"/>
                <w:sz w:val="18"/>
              </w:rPr>
              <w:t>4,470,643.82</w:t>
            </w:r>
          </w:p>
        </w:tc>
        <w:tc>
          <w:tcPr>
            <w:tcW w:w="1233"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2" w:right="0"/>
              <w:jc w:val="center"/>
              <w:rPr>
                <w:rFonts w:ascii="Arial Narrow" w:hAnsi="Arial Narrow" w:cs="Arial Narrow" w:eastAsia="Arial Narrow" w:hint="default"/>
                <w:sz w:val="18"/>
                <w:szCs w:val="18"/>
              </w:rPr>
            </w:pPr>
            <w:r>
              <w:rPr>
                <w:rFonts w:ascii="Arial Narrow"/>
                <w:sz w:val="18"/>
              </w:rPr>
              <w:t>53,600,247.87</w:t>
            </w:r>
          </w:p>
        </w:tc>
      </w:tr>
      <w:tr>
        <w:trPr>
          <w:trHeight w:val="370" w:hRule="exact"/>
        </w:trPr>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15" w:right="0"/>
              <w:jc w:val="left"/>
              <w:rPr>
                <w:rFonts w:ascii="宋体" w:hAnsi="宋体" w:cs="宋体" w:eastAsia="宋体" w:hint="default"/>
                <w:sz w:val="18"/>
                <w:szCs w:val="18"/>
              </w:rPr>
            </w:pPr>
            <w:r>
              <w:rPr>
                <w:rFonts w:ascii="宋体" w:hAnsi="宋体" w:cs="宋体" w:eastAsia="宋体" w:hint="default"/>
                <w:sz w:val="18"/>
                <w:szCs w:val="18"/>
              </w:rPr>
              <w:t>空调产品开发</w:t>
            </w:r>
          </w:p>
        </w:tc>
        <w:tc>
          <w:tcPr>
            <w:tcW w:w="1320" w:type="dxa"/>
            <w:tcBorders>
              <w:top w:val="nil" w:sz="6" w:space="0" w:color="auto"/>
              <w:left w:val="nil" w:sz="6" w:space="0" w:color="auto"/>
              <w:bottom w:val="nil" w:sz="6" w:space="0" w:color="auto"/>
              <w:right w:val="nil" w:sz="6" w:space="0" w:color="auto"/>
            </w:tcBorders>
          </w:tcPr>
          <w:p>
            <w:pPr>
              <w:pStyle w:val="TableParagraph"/>
              <w:spacing w:line="240" w:lineRule="auto" w:before="54"/>
              <w:ind w:left="306" w:right="0"/>
              <w:jc w:val="left"/>
              <w:rPr>
                <w:rFonts w:ascii="Arial Narrow" w:hAnsi="Arial Narrow" w:cs="Arial Narrow" w:eastAsia="Arial Narrow" w:hint="default"/>
                <w:sz w:val="18"/>
                <w:szCs w:val="18"/>
              </w:rPr>
            </w:pPr>
            <w:r>
              <w:rPr>
                <w:rFonts w:ascii="Arial Narrow"/>
                <w:sz w:val="18"/>
              </w:rPr>
              <w:t>6,015,179.67</w:t>
            </w:r>
          </w:p>
        </w:tc>
        <w:tc>
          <w:tcPr>
            <w:tcW w:w="1331"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53"/>
              <w:jc w:val="right"/>
              <w:rPr>
                <w:rFonts w:ascii="Arial Narrow" w:hAnsi="Arial Narrow" w:cs="Arial Narrow" w:eastAsia="Arial Narrow" w:hint="default"/>
                <w:sz w:val="18"/>
                <w:szCs w:val="18"/>
              </w:rPr>
            </w:pPr>
            <w:r>
              <w:rPr>
                <w:rFonts w:ascii="Arial Narrow"/>
                <w:spacing w:val="-1"/>
                <w:w w:val="95"/>
                <w:sz w:val="18"/>
              </w:rPr>
              <w:t>12,753,598.05</w:t>
            </w:r>
            <w:r>
              <w:rPr>
                <w:rFonts w:ascii="Arial Narrow"/>
                <w:sz w:val="18"/>
              </w:rPr>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46"/>
              <w:jc w:val="right"/>
              <w:rPr>
                <w:rFonts w:ascii="Arial Narrow" w:hAnsi="Arial Narrow" w:cs="Arial Narrow" w:eastAsia="Arial Narrow" w:hint="default"/>
                <w:sz w:val="18"/>
                <w:szCs w:val="18"/>
              </w:rPr>
            </w:pPr>
            <w:r>
              <w:rPr>
                <w:rFonts w:ascii="Arial Narrow"/>
                <w:spacing w:val="-1"/>
                <w:w w:val="95"/>
                <w:sz w:val="18"/>
              </w:rPr>
              <w:t>3,355,164.75</w:t>
            </w:r>
            <w:r>
              <w:rPr>
                <w:rFonts w:ascii="Arial Narrow"/>
                <w:sz w:val="18"/>
              </w:rPr>
            </w:r>
          </w:p>
        </w:tc>
        <w:tc>
          <w:tcPr>
            <w:tcW w:w="1559"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208"/>
              <w:jc w:val="right"/>
              <w:rPr>
                <w:rFonts w:ascii="Arial Narrow" w:hAnsi="Arial Narrow" w:cs="Arial Narrow" w:eastAsia="Arial Narrow" w:hint="default"/>
                <w:sz w:val="18"/>
                <w:szCs w:val="18"/>
              </w:rPr>
            </w:pPr>
            <w:r>
              <w:rPr>
                <w:rFonts w:ascii="Arial Narrow"/>
                <w:sz w:val="18"/>
              </w:rPr>
              <w:t>-</w:t>
            </w:r>
          </w:p>
        </w:tc>
        <w:tc>
          <w:tcPr>
            <w:tcW w:w="1152" w:type="dxa"/>
            <w:tcBorders>
              <w:top w:val="nil" w:sz="6" w:space="0" w:color="auto"/>
              <w:left w:val="nil" w:sz="6" w:space="0" w:color="auto"/>
              <w:bottom w:val="nil" w:sz="6" w:space="0" w:color="auto"/>
              <w:right w:val="nil" w:sz="6" w:space="0" w:color="auto"/>
            </w:tcBorders>
          </w:tcPr>
          <w:p>
            <w:pPr/>
          </w:p>
        </w:tc>
        <w:tc>
          <w:tcPr>
            <w:tcW w:w="1233"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2" w:right="0"/>
              <w:jc w:val="center"/>
              <w:rPr>
                <w:rFonts w:ascii="Arial Narrow" w:hAnsi="Arial Narrow" w:cs="Arial Narrow" w:eastAsia="Arial Narrow" w:hint="default"/>
                <w:sz w:val="18"/>
                <w:szCs w:val="18"/>
              </w:rPr>
            </w:pPr>
            <w:r>
              <w:rPr>
                <w:rFonts w:ascii="Arial Narrow"/>
                <w:sz w:val="18"/>
              </w:rPr>
              <w:t>15,413,612.97</w:t>
            </w:r>
          </w:p>
        </w:tc>
      </w:tr>
      <w:tr>
        <w:trPr>
          <w:trHeight w:val="374" w:hRule="exact"/>
        </w:trPr>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SOC</w:t>
            </w:r>
            <w:r>
              <w:rPr>
                <w:rFonts w:ascii="Arial Narrow" w:hAnsi="Arial Narrow" w:cs="Arial Narrow" w:eastAsia="Arial Narrow" w:hint="default"/>
                <w:spacing w:val="-9"/>
                <w:sz w:val="18"/>
                <w:szCs w:val="18"/>
              </w:rPr>
              <w:t> </w:t>
            </w:r>
            <w:r>
              <w:rPr>
                <w:rFonts w:ascii="宋体" w:hAnsi="宋体" w:cs="宋体" w:eastAsia="宋体" w:hint="default"/>
                <w:sz w:val="18"/>
                <w:szCs w:val="18"/>
              </w:rPr>
              <w:t>开发</w:t>
            </w:r>
          </w:p>
        </w:tc>
        <w:tc>
          <w:tcPr>
            <w:tcW w:w="1320" w:type="dxa"/>
            <w:tcBorders>
              <w:top w:val="nil" w:sz="6" w:space="0" w:color="auto"/>
              <w:left w:val="nil" w:sz="6" w:space="0" w:color="auto"/>
              <w:bottom w:val="nil" w:sz="6" w:space="0" w:color="auto"/>
              <w:right w:val="nil" w:sz="6" w:space="0" w:color="auto"/>
            </w:tcBorders>
          </w:tcPr>
          <w:p>
            <w:pPr>
              <w:pStyle w:val="TableParagraph"/>
              <w:spacing w:line="240" w:lineRule="auto" w:before="54"/>
              <w:ind w:left="306" w:right="0"/>
              <w:jc w:val="left"/>
              <w:rPr>
                <w:rFonts w:ascii="Arial Narrow" w:hAnsi="Arial Narrow" w:cs="Arial Narrow" w:eastAsia="Arial Narrow" w:hint="default"/>
                <w:sz w:val="18"/>
                <w:szCs w:val="18"/>
              </w:rPr>
            </w:pPr>
            <w:r>
              <w:rPr>
                <w:rFonts w:ascii="Arial Narrow"/>
                <w:sz w:val="18"/>
              </w:rPr>
              <w:t>1,494,749.31</w:t>
            </w:r>
          </w:p>
        </w:tc>
        <w:tc>
          <w:tcPr>
            <w:tcW w:w="1331"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53"/>
              <w:jc w:val="right"/>
              <w:rPr>
                <w:rFonts w:ascii="Arial Narrow" w:hAnsi="Arial Narrow" w:cs="Arial Narrow" w:eastAsia="Arial Narrow" w:hint="default"/>
                <w:sz w:val="18"/>
                <w:szCs w:val="18"/>
              </w:rPr>
            </w:pPr>
            <w:r>
              <w:rPr>
                <w:rFonts w:ascii="Arial Narrow"/>
                <w:spacing w:val="-1"/>
                <w:w w:val="95"/>
                <w:sz w:val="18"/>
              </w:rPr>
              <w:t>27,556,648.56</w:t>
            </w:r>
            <w:r>
              <w:rPr>
                <w:rFonts w:ascii="Arial Narrow"/>
                <w:sz w:val="18"/>
              </w:rPr>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46"/>
              <w:jc w:val="right"/>
              <w:rPr>
                <w:rFonts w:ascii="Arial Narrow" w:hAnsi="Arial Narrow" w:cs="Arial Narrow" w:eastAsia="Arial Narrow" w:hint="default"/>
                <w:sz w:val="18"/>
                <w:szCs w:val="18"/>
              </w:rPr>
            </w:pPr>
            <w:r>
              <w:rPr>
                <w:rFonts w:ascii="Arial Narrow"/>
                <w:sz w:val="18"/>
              </w:rPr>
              <w:t>-</w:t>
            </w:r>
          </w:p>
        </w:tc>
        <w:tc>
          <w:tcPr>
            <w:tcW w:w="1559"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208"/>
              <w:jc w:val="right"/>
              <w:rPr>
                <w:rFonts w:ascii="Arial Narrow" w:hAnsi="Arial Narrow" w:cs="Arial Narrow" w:eastAsia="Arial Narrow" w:hint="default"/>
                <w:sz w:val="18"/>
                <w:szCs w:val="18"/>
              </w:rPr>
            </w:pPr>
            <w:r>
              <w:rPr>
                <w:rFonts w:ascii="Arial Narrow"/>
                <w:sz w:val="18"/>
              </w:rPr>
              <w:t>-</w:t>
            </w:r>
          </w:p>
        </w:tc>
        <w:tc>
          <w:tcPr>
            <w:tcW w:w="1152" w:type="dxa"/>
            <w:tcBorders>
              <w:top w:val="nil" w:sz="6" w:space="0" w:color="auto"/>
              <w:left w:val="nil" w:sz="6" w:space="0" w:color="auto"/>
              <w:bottom w:val="nil" w:sz="6" w:space="0" w:color="auto"/>
              <w:right w:val="nil" w:sz="6" w:space="0" w:color="auto"/>
            </w:tcBorders>
          </w:tcPr>
          <w:p>
            <w:pPr/>
          </w:p>
        </w:tc>
        <w:tc>
          <w:tcPr>
            <w:tcW w:w="1233" w:type="dxa"/>
            <w:tcBorders>
              <w:top w:val="nil" w:sz="6" w:space="0" w:color="auto"/>
              <w:left w:val="nil" w:sz="6" w:space="0" w:color="auto"/>
              <w:bottom w:val="nil" w:sz="6" w:space="0" w:color="auto"/>
              <w:right w:val="nil" w:sz="6" w:space="0" w:color="auto"/>
            </w:tcBorders>
          </w:tcPr>
          <w:p>
            <w:pPr>
              <w:pStyle w:val="TableParagraph"/>
              <w:spacing w:line="240" w:lineRule="auto" w:before="54"/>
              <w:ind w:left="92" w:right="0"/>
              <w:jc w:val="center"/>
              <w:rPr>
                <w:rFonts w:ascii="Arial Narrow" w:hAnsi="Arial Narrow" w:cs="Arial Narrow" w:eastAsia="Arial Narrow" w:hint="default"/>
                <w:sz w:val="18"/>
                <w:szCs w:val="18"/>
              </w:rPr>
            </w:pPr>
            <w:r>
              <w:rPr>
                <w:rFonts w:ascii="Arial Narrow"/>
                <w:sz w:val="18"/>
              </w:rPr>
              <w:t>29,051,397.87</w:t>
            </w:r>
          </w:p>
        </w:tc>
      </w:tr>
      <w:tr>
        <w:trPr>
          <w:trHeight w:val="370" w:hRule="exact"/>
        </w:trPr>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OLED</w:t>
            </w:r>
            <w:r>
              <w:rPr>
                <w:rFonts w:ascii="Arial Narrow" w:hAnsi="Arial Narrow" w:cs="Arial Narrow" w:eastAsia="Arial Narrow" w:hint="default"/>
                <w:spacing w:val="-12"/>
                <w:sz w:val="18"/>
                <w:szCs w:val="18"/>
              </w:rPr>
              <w:t> </w:t>
            </w:r>
            <w:r>
              <w:rPr>
                <w:rFonts w:ascii="宋体" w:hAnsi="宋体" w:cs="宋体" w:eastAsia="宋体" w:hint="default"/>
                <w:sz w:val="18"/>
                <w:szCs w:val="18"/>
              </w:rPr>
              <w:t>屏开发</w:t>
            </w:r>
          </w:p>
        </w:tc>
        <w:tc>
          <w:tcPr>
            <w:tcW w:w="1320" w:type="dxa"/>
            <w:tcBorders>
              <w:top w:val="nil" w:sz="6" w:space="0" w:color="auto"/>
              <w:left w:val="nil" w:sz="6" w:space="0" w:color="auto"/>
              <w:bottom w:val="nil" w:sz="6" w:space="0" w:color="auto"/>
              <w:right w:val="nil" w:sz="6" w:space="0" w:color="auto"/>
            </w:tcBorders>
          </w:tcPr>
          <w:p>
            <w:pPr/>
          </w:p>
        </w:tc>
        <w:tc>
          <w:tcPr>
            <w:tcW w:w="133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52"/>
              <w:jc w:val="right"/>
              <w:rPr>
                <w:rFonts w:ascii="Arial Narrow" w:hAnsi="Arial Narrow" w:cs="Arial Narrow" w:eastAsia="Arial Narrow" w:hint="default"/>
                <w:sz w:val="18"/>
                <w:szCs w:val="18"/>
              </w:rPr>
            </w:pPr>
            <w:r>
              <w:rPr>
                <w:rFonts w:ascii="Arial Narrow"/>
                <w:spacing w:val="-1"/>
                <w:w w:val="95"/>
                <w:sz w:val="18"/>
              </w:rPr>
              <w:t>33,187,567.99</w:t>
            </w:r>
            <w:r>
              <w:rPr>
                <w:rFonts w:ascii="Arial Narrow"/>
                <w:sz w:val="18"/>
              </w:rPr>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46"/>
              <w:jc w:val="right"/>
              <w:rPr>
                <w:rFonts w:ascii="Arial Narrow" w:hAnsi="Arial Narrow" w:cs="Arial Narrow" w:eastAsia="Arial Narrow" w:hint="default"/>
                <w:sz w:val="18"/>
                <w:szCs w:val="18"/>
              </w:rPr>
            </w:pPr>
            <w:r>
              <w:rPr>
                <w:rFonts w:ascii="Arial Narrow"/>
                <w:sz w:val="18"/>
              </w:rPr>
              <w:t>-</w:t>
            </w:r>
          </w:p>
        </w:tc>
        <w:tc>
          <w:tcPr>
            <w:tcW w:w="1559"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208"/>
              <w:jc w:val="right"/>
              <w:rPr>
                <w:rFonts w:ascii="Arial Narrow" w:hAnsi="Arial Narrow" w:cs="Arial Narrow" w:eastAsia="Arial Narrow" w:hint="default"/>
                <w:sz w:val="18"/>
                <w:szCs w:val="18"/>
              </w:rPr>
            </w:pPr>
            <w:r>
              <w:rPr>
                <w:rFonts w:ascii="Arial Narrow"/>
                <w:spacing w:val="-1"/>
                <w:w w:val="95"/>
                <w:sz w:val="18"/>
              </w:rPr>
              <w:t>924,094.15</w:t>
            </w:r>
            <w:r>
              <w:rPr>
                <w:rFonts w:ascii="Arial Narrow"/>
                <w:sz w:val="18"/>
              </w:rPr>
            </w:r>
          </w:p>
        </w:tc>
        <w:tc>
          <w:tcPr>
            <w:tcW w:w="1152" w:type="dxa"/>
            <w:tcBorders>
              <w:top w:val="nil" w:sz="6" w:space="0" w:color="auto"/>
              <w:left w:val="nil" w:sz="6" w:space="0" w:color="auto"/>
              <w:bottom w:val="nil" w:sz="6" w:space="0" w:color="auto"/>
              <w:right w:val="nil" w:sz="6" w:space="0" w:color="auto"/>
            </w:tcBorders>
          </w:tcPr>
          <w:p>
            <w:pPr/>
          </w:p>
        </w:tc>
        <w:tc>
          <w:tcPr>
            <w:tcW w:w="1233" w:type="dxa"/>
            <w:tcBorders>
              <w:top w:val="nil" w:sz="6" w:space="0" w:color="auto"/>
              <w:left w:val="nil" w:sz="6" w:space="0" w:color="auto"/>
              <w:bottom w:val="nil" w:sz="6" w:space="0" w:color="auto"/>
              <w:right w:val="nil" w:sz="6" w:space="0" w:color="auto"/>
            </w:tcBorders>
          </w:tcPr>
          <w:p>
            <w:pPr>
              <w:pStyle w:val="TableParagraph"/>
              <w:spacing w:line="240" w:lineRule="auto" w:before="50"/>
              <w:ind w:left="92" w:right="0"/>
              <w:jc w:val="center"/>
              <w:rPr>
                <w:rFonts w:ascii="Arial Narrow" w:hAnsi="Arial Narrow" w:cs="Arial Narrow" w:eastAsia="Arial Narrow" w:hint="default"/>
                <w:sz w:val="18"/>
                <w:szCs w:val="18"/>
              </w:rPr>
            </w:pPr>
            <w:r>
              <w:rPr>
                <w:rFonts w:ascii="Arial Narrow"/>
                <w:sz w:val="18"/>
              </w:rPr>
              <w:t>32,263,473.84</w:t>
            </w:r>
          </w:p>
        </w:tc>
      </w:tr>
      <w:tr>
        <w:trPr>
          <w:trHeight w:val="366" w:hRule="exact"/>
        </w:trPr>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15"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320" w:type="dxa"/>
            <w:tcBorders>
              <w:top w:val="nil" w:sz="6" w:space="0" w:color="auto"/>
              <w:left w:val="nil" w:sz="6" w:space="0" w:color="auto"/>
              <w:bottom w:val="nil" w:sz="6" w:space="0" w:color="auto"/>
              <w:right w:val="nil" w:sz="6" w:space="0" w:color="auto"/>
            </w:tcBorders>
          </w:tcPr>
          <w:p>
            <w:pPr>
              <w:pStyle w:val="TableParagraph"/>
              <w:spacing w:line="240" w:lineRule="auto" w:before="50"/>
              <w:ind w:left="225" w:right="0"/>
              <w:jc w:val="left"/>
              <w:rPr>
                <w:rFonts w:ascii="Arial Narrow" w:hAnsi="Arial Narrow" w:cs="Arial Narrow" w:eastAsia="Arial Narrow" w:hint="default"/>
                <w:sz w:val="18"/>
                <w:szCs w:val="18"/>
              </w:rPr>
            </w:pPr>
            <w:r>
              <w:rPr>
                <w:rFonts w:ascii="Arial Narrow"/>
                <w:sz w:val="18"/>
              </w:rPr>
              <w:t>50,542,169.09</w:t>
            </w:r>
          </w:p>
        </w:tc>
        <w:tc>
          <w:tcPr>
            <w:tcW w:w="133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52"/>
              <w:jc w:val="right"/>
              <w:rPr>
                <w:rFonts w:ascii="Arial Narrow" w:hAnsi="Arial Narrow" w:cs="Arial Narrow" w:eastAsia="Arial Narrow" w:hint="default"/>
                <w:sz w:val="18"/>
                <w:szCs w:val="18"/>
              </w:rPr>
            </w:pPr>
            <w:r>
              <w:rPr>
                <w:rFonts w:ascii="Arial Narrow"/>
                <w:spacing w:val="-1"/>
                <w:w w:val="95"/>
                <w:sz w:val="18"/>
              </w:rPr>
              <w:t>55,080,958.80</w:t>
            </w:r>
            <w:r>
              <w:rPr>
                <w:rFonts w:ascii="Arial Narrow"/>
                <w:sz w:val="18"/>
              </w:rPr>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46"/>
              <w:jc w:val="right"/>
              <w:rPr>
                <w:rFonts w:ascii="Arial Narrow" w:hAnsi="Arial Narrow" w:cs="Arial Narrow" w:eastAsia="Arial Narrow" w:hint="default"/>
                <w:sz w:val="18"/>
                <w:szCs w:val="18"/>
              </w:rPr>
            </w:pPr>
            <w:r>
              <w:rPr>
                <w:rFonts w:ascii="Arial Narrow"/>
                <w:spacing w:val="-1"/>
                <w:w w:val="95"/>
                <w:sz w:val="18"/>
              </w:rPr>
              <w:t>12,555,260.23</w:t>
            </w:r>
            <w:r>
              <w:rPr>
                <w:rFonts w:ascii="Arial Narrow"/>
                <w:sz w:val="18"/>
              </w:rPr>
            </w:r>
          </w:p>
        </w:tc>
        <w:tc>
          <w:tcPr>
            <w:tcW w:w="1559" w:type="dxa"/>
            <w:tcBorders>
              <w:top w:val="nil" w:sz="6" w:space="0" w:color="auto"/>
              <w:left w:val="nil" w:sz="6" w:space="0" w:color="auto"/>
              <w:bottom w:val="nil" w:sz="6" w:space="0" w:color="auto"/>
              <w:right w:val="nil" w:sz="6" w:space="0" w:color="auto"/>
            </w:tcBorders>
          </w:tcPr>
          <w:p>
            <w:pPr>
              <w:pStyle w:val="TableParagraph"/>
              <w:spacing w:line="240" w:lineRule="auto" w:before="50"/>
              <w:ind w:left="410" w:right="0"/>
              <w:jc w:val="left"/>
              <w:rPr>
                <w:rFonts w:ascii="Arial Narrow" w:hAnsi="Arial Narrow" w:cs="Arial Narrow" w:eastAsia="Arial Narrow" w:hint="default"/>
                <w:sz w:val="18"/>
                <w:szCs w:val="18"/>
              </w:rPr>
            </w:pPr>
            <w:r>
              <w:rPr>
                <w:rFonts w:ascii="Arial Narrow"/>
                <w:sz w:val="18"/>
              </w:rPr>
              <w:t>44,712,212.21</w:t>
            </w:r>
          </w:p>
        </w:tc>
        <w:tc>
          <w:tcPr>
            <w:tcW w:w="1152" w:type="dxa"/>
            <w:tcBorders>
              <w:top w:val="nil" w:sz="6" w:space="0" w:color="auto"/>
              <w:left w:val="nil" w:sz="6" w:space="0" w:color="auto"/>
              <w:bottom w:val="nil" w:sz="6" w:space="0" w:color="auto"/>
              <w:right w:val="nil" w:sz="6" w:space="0" w:color="auto"/>
            </w:tcBorders>
          </w:tcPr>
          <w:p>
            <w:pPr/>
          </w:p>
        </w:tc>
        <w:tc>
          <w:tcPr>
            <w:tcW w:w="1233" w:type="dxa"/>
            <w:tcBorders>
              <w:top w:val="nil" w:sz="6" w:space="0" w:color="auto"/>
              <w:left w:val="nil" w:sz="6" w:space="0" w:color="auto"/>
              <w:bottom w:val="nil" w:sz="6" w:space="0" w:color="auto"/>
              <w:right w:val="nil" w:sz="6" w:space="0" w:color="auto"/>
            </w:tcBorders>
          </w:tcPr>
          <w:p>
            <w:pPr>
              <w:pStyle w:val="TableParagraph"/>
              <w:spacing w:line="240" w:lineRule="auto" w:before="50"/>
              <w:ind w:left="92" w:right="0"/>
              <w:jc w:val="center"/>
              <w:rPr>
                <w:rFonts w:ascii="Arial Narrow" w:hAnsi="Arial Narrow" w:cs="Arial Narrow" w:eastAsia="Arial Narrow" w:hint="default"/>
                <w:sz w:val="18"/>
                <w:szCs w:val="18"/>
              </w:rPr>
            </w:pPr>
            <w:r>
              <w:rPr>
                <w:rFonts w:ascii="Arial Narrow"/>
                <w:sz w:val="18"/>
              </w:rPr>
              <w:t>48,355,655.45</w:t>
            </w:r>
          </w:p>
        </w:tc>
      </w:tr>
      <w:tr>
        <w:trPr>
          <w:trHeight w:val="356" w:hRule="exact"/>
        </w:trPr>
        <w:tc>
          <w:tcPr>
            <w:tcW w:w="1420" w:type="dxa"/>
            <w:tcBorders>
              <w:top w:val="nil" w:sz="6" w:space="0" w:color="auto"/>
              <w:left w:val="nil" w:sz="6" w:space="0" w:color="auto"/>
              <w:bottom w:val="single" w:sz="12" w:space="0" w:color="000000"/>
              <w:right w:val="nil" w:sz="6" w:space="0" w:color="auto"/>
            </w:tcBorders>
          </w:tcPr>
          <w:p>
            <w:pPr>
              <w:pStyle w:val="TableParagraph"/>
              <w:spacing w:line="240" w:lineRule="auto" w:before="58"/>
              <w:ind w:left="27" w:right="0"/>
              <w:jc w:val="center"/>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320"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left="224" w:right="0"/>
              <w:jc w:val="left"/>
              <w:rPr>
                <w:rFonts w:ascii="Arial Narrow" w:hAnsi="Arial Narrow" w:cs="Arial Narrow" w:eastAsia="Arial Narrow" w:hint="default"/>
                <w:sz w:val="18"/>
                <w:szCs w:val="18"/>
              </w:rPr>
            </w:pPr>
            <w:r>
              <w:rPr>
                <w:rFonts w:ascii="Arial Narrow"/>
                <w:b/>
                <w:sz w:val="18"/>
              </w:rPr>
              <w:t>90,190,471.63</w:t>
            </w:r>
            <w:r>
              <w:rPr>
                <w:rFonts w:ascii="Arial Narrow"/>
                <w:sz w:val="18"/>
              </w:rPr>
            </w:r>
          </w:p>
        </w:tc>
        <w:tc>
          <w:tcPr>
            <w:tcW w:w="1331"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right="154"/>
              <w:jc w:val="right"/>
              <w:rPr>
                <w:rFonts w:ascii="Arial Narrow" w:hAnsi="Arial Narrow" w:cs="Arial Narrow" w:eastAsia="Arial Narrow" w:hint="default"/>
                <w:sz w:val="18"/>
                <w:szCs w:val="18"/>
              </w:rPr>
            </w:pPr>
            <w:r>
              <w:rPr>
                <w:rFonts w:ascii="Arial Narrow"/>
                <w:b/>
                <w:spacing w:val="-1"/>
                <w:w w:val="95"/>
                <w:sz w:val="18"/>
              </w:rPr>
              <w:t>219,625,453.73</w:t>
            </w:r>
            <w:r>
              <w:rPr>
                <w:rFonts w:ascii="Arial Narrow"/>
                <w:sz w:val="18"/>
              </w:rPr>
            </w:r>
          </w:p>
        </w:tc>
        <w:tc>
          <w:tcPr>
            <w:tcW w:w="1372"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right="146"/>
              <w:jc w:val="right"/>
              <w:rPr>
                <w:rFonts w:ascii="Arial Narrow" w:hAnsi="Arial Narrow" w:cs="Arial Narrow" w:eastAsia="Arial Narrow" w:hint="default"/>
                <w:sz w:val="18"/>
                <w:szCs w:val="18"/>
              </w:rPr>
            </w:pPr>
            <w:r>
              <w:rPr>
                <w:rFonts w:ascii="Arial Narrow"/>
                <w:b/>
                <w:spacing w:val="-1"/>
                <w:w w:val="95"/>
                <w:sz w:val="18"/>
              </w:rPr>
              <w:t>17,721,708.43</w:t>
            </w:r>
            <w:r>
              <w:rPr>
                <w:rFonts w:ascii="Arial Narrow"/>
                <w:sz w:val="18"/>
              </w:rPr>
            </w:r>
          </w:p>
        </w:tc>
        <w:tc>
          <w:tcPr>
            <w:tcW w:w="1559"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left="328" w:right="0"/>
              <w:jc w:val="left"/>
              <w:rPr>
                <w:rFonts w:ascii="Arial Narrow" w:hAnsi="Arial Narrow" w:cs="Arial Narrow" w:eastAsia="Arial Narrow" w:hint="default"/>
                <w:sz w:val="18"/>
                <w:szCs w:val="18"/>
              </w:rPr>
            </w:pPr>
            <w:r>
              <w:rPr>
                <w:rFonts w:ascii="Arial Narrow"/>
                <w:b/>
                <w:sz w:val="18"/>
              </w:rPr>
              <w:t>108,939,185.11</w:t>
            </w:r>
            <w:r>
              <w:rPr>
                <w:rFonts w:ascii="Arial Narrow"/>
                <w:sz w:val="18"/>
              </w:rPr>
            </w:r>
          </w:p>
        </w:tc>
        <w:tc>
          <w:tcPr>
            <w:tcW w:w="1152"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left="183" w:right="0"/>
              <w:jc w:val="left"/>
              <w:rPr>
                <w:rFonts w:ascii="Arial Narrow" w:hAnsi="Arial Narrow" w:cs="Arial Narrow" w:eastAsia="Arial Narrow" w:hint="default"/>
                <w:sz w:val="18"/>
                <w:szCs w:val="18"/>
              </w:rPr>
            </w:pPr>
            <w:r>
              <w:rPr>
                <w:rFonts w:ascii="Arial Narrow"/>
                <w:b/>
                <w:sz w:val="18"/>
              </w:rPr>
              <w:t>4,470,643.82</w:t>
            </w:r>
            <w:r>
              <w:rPr>
                <w:rFonts w:ascii="Arial Narrow"/>
                <w:sz w:val="18"/>
              </w:rPr>
            </w:r>
          </w:p>
        </w:tc>
        <w:tc>
          <w:tcPr>
            <w:tcW w:w="1233"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left="10" w:right="0"/>
              <w:jc w:val="center"/>
              <w:rPr>
                <w:rFonts w:ascii="Arial Narrow" w:hAnsi="Arial Narrow" w:cs="Arial Narrow" w:eastAsia="Arial Narrow" w:hint="default"/>
                <w:sz w:val="18"/>
                <w:szCs w:val="18"/>
              </w:rPr>
            </w:pPr>
            <w:r>
              <w:rPr>
                <w:rFonts w:ascii="Arial Narrow"/>
                <w:b/>
                <w:sz w:val="18"/>
              </w:rPr>
              <w:t>178,684,388.00</w:t>
            </w:r>
            <w:r>
              <w:rPr>
                <w:rFonts w:ascii="Arial Narrow"/>
                <w:sz w:val="18"/>
              </w:rPr>
            </w:r>
          </w:p>
        </w:tc>
      </w:tr>
    </w:tbl>
    <w:p>
      <w:pPr>
        <w:spacing w:line="240" w:lineRule="auto" w:before="4"/>
        <w:rPr>
          <w:rFonts w:ascii="宋体" w:hAnsi="宋体" w:cs="宋体" w:eastAsia="宋体" w:hint="default"/>
          <w:sz w:val="14"/>
          <w:szCs w:val="14"/>
        </w:rPr>
      </w:pPr>
    </w:p>
    <w:p>
      <w:pPr>
        <w:pStyle w:val="BodyText"/>
        <w:spacing w:line="274" w:lineRule="exact" w:before="35"/>
        <w:ind w:left="620" w:right="163"/>
        <w:jc w:val="left"/>
      </w:pPr>
      <w:r>
        <w:rPr/>
        <w:t>2009 </w:t>
      </w:r>
      <w:r>
        <w:rPr>
          <w:spacing w:val="2"/>
        </w:rPr>
        <w:t>年发生的内部研究开发项目支出总额 </w:t>
      </w:r>
      <w:r>
        <w:rPr/>
        <w:t>383,937,099.49</w:t>
      </w:r>
      <w:r>
        <w:rPr>
          <w:spacing w:val="20"/>
        </w:rPr>
        <w:t> </w:t>
      </w:r>
      <w:r>
        <w:rPr>
          <w:spacing w:val="2"/>
        </w:rPr>
        <w:t>元，其中计入研究阶段支出金额为</w:t>
      </w:r>
      <w:r>
        <w:rPr/>
      </w:r>
    </w:p>
    <w:p>
      <w:pPr>
        <w:pStyle w:val="BodyText"/>
        <w:spacing w:line="272" w:lineRule="exact"/>
        <w:ind w:left="200" w:right="163"/>
        <w:jc w:val="left"/>
      </w:pPr>
      <w:r>
        <w:rPr/>
        <w:t>164,311,645.76</w:t>
      </w:r>
      <w:r>
        <w:rPr>
          <w:spacing w:val="-37"/>
        </w:rPr>
        <w:t> </w:t>
      </w:r>
      <w:r>
        <w:rPr/>
        <w:t>元，计入开发阶段的金额为</w:t>
      </w:r>
      <w:r>
        <w:rPr>
          <w:spacing w:val="-61"/>
        </w:rPr>
        <w:t> </w:t>
      </w:r>
      <w:r>
        <w:rPr/>
        <w:t>219,625,453.73</w:t>
      </w:r>
      <w:r>
        <w:rPr>
          <w:spacing w:val="-37"/>
        </w:rPr>
        <w:t> </w:t>
      </w:r>
      <w:r>
        <w:rPr/>
        <w:t>元。开发形成达到可应用状态专有技术</w:t>
      </w:r>
    </w:p>
    <w:p>
      <w:pPr>
        <w:pStyle w:val="BodyText"/>
        <w:spacing w:line="272" w:lineRule="exact"/>
        <w:ind w:left="200" w:right="163"/>
        <w:jc w:val="left"/>
      </w:pPr>
      <w:r>
        <w:rPr/>
        <w:t>转出</w:t>
      </w:r>
      <w:r>
        <w:rPr>
          <w:spacing w:val="-63"/>
        </w:rPr>
        <w:t> </w:t>
      </w:r>
      <w:r>
        <w:rPr/>
        <w:t>108,939,185.11</w:t>
      </w:r>
      <w:r>
        <w:rPr>
          <w:spacing w:val="-61"/>
        </w:rPr>
        <w:t> </w:t>
      </w:r>
      <w:r>
        <w:rPr/>
        <w:t>元，其中转出确认为存货</w:t>
      </w:r>
      <w:r>
        <w:rPr>
          <w:spacing w:val="-63"/>
        </w:rPr>
        <w:t> </w:t>
      </w:r>
      <w:r>
        <w:rPr/>
        <w:t>4,470,643.82</w:t>
      </w:r>
      <w:r>
        <w:rPr>
          <w:spacing w:val="-62"/>
        </w:rPr>
        <w:t> </w:t>
      </w:r>
      <w:r>
        <w:rPr/>
        <w:t>元，技术开发终止转出确认为当期费用</w:t>
      </w:r>
    </w:p>
    <w:p>
      <w:pPr>
        <w:pStyle w:val="BodyText"/>
        <w:spacing w:line="272" w:lineRule="exact" w:before="26"/>
        <w:ind w:left="200" w:right="163"/>
        <w:jc w:val="left"/>
      </w:pPr>
      <w:r>
        <w:rPr/>
        <w:t>17,721,708.43</w:t>
      </w:r>
      <w:r>
        <w:rPr>
          <w:spacing w:val="8"/>
        </w:rPr>
        <w:t> </w:t>
      </w:r>
      <w:r>
        <w:rPr>
          <w:spacing w:val="2"/>
        </w:rPr>
        <w:t>元。与本科目余额对应的尚有与开发项目资产相关的政府补助余额</w:t>
      </w:r>
      <w:r>
        <w:rPr>
          <w:spacing w:val="7"/>
        </w:rPr>
        <w:t> </w:t>
      </w:r>
      <w:r>
        <w:rPr/>
        <w:t>130,826,972.00</w:t>
      </w:r>
      <w:r>
        <w:rPr>
          <w:spacing w:val="-103"/>
        </w:rPr>
        <w:t> </w:t>
      </w:r>
      <w:r>
        <w:rPr>
          <w:spacing w:val="-103"/>
        </w:rPr>
      </w:r>
      <w:r>
        <w:rPr/>
        <w:t>元，见注八.38*1 。</w:t>
      </w:r>
    </w:p>
    <w:p>
      <w:pPr>
        <w:pStyle w:val="BodyText"/>
        <w:spacing w:line="248" w:lineRule="exact"/>
        <w:ind w:left="620" w:right="163"/>
        <w:jc w:val="left"/>
      </w:pPr>
      <w:r>
        <w:rPr/>
        <w:pict>
          <v:group style="position:absolute;margin-left:65.940002pt;margin-top:14.027807pt;width:432.55pt;height:141.85pt;mso-position-horizontal-relative:page;mso-position-vertical-relative:paragraph;z-index:-1319872" coordorigin="1319,281" coordsize="8651,2837">
            <v:group style="position:absolute;left:1338;top:288;width:1862;height:2" coordorigin="1338,288" coordsize="1862,2">
              <v:shape style="position:absolute;left:1338;top:288;width:1862;height:2" coordorigin="1338,288" coordsize="1862,0" path="m1338,288l3199,288e" filled="false" stroked="true" strokeweight=".72pt" strokecolor="#000000">
                <v:path arrowok="t"/>
              </v:shape>
            </v:group>
            <v:group style="position:absolute;left:1338;top:317;width:1862;height:2" coordorigin="1338,317" coordsize="1862,2">
              <v:shape style="position:absolute;left:1338;top:317;width:1862;height:2" coordorigin="1338,317" coordsize="1862,0" path="m1338,317l3199,317e" filled="false" stroked="true" strokeweight=".72pt" strokecolor="#000000">
                <v:path arrowok="t"/>
              </v:shape>
              <v:shape style="position:absolute;left:3199;top:324;width:10;height:2" type="#_x0000_t75" stroked="false">
                <v:imagedata r:id="rId93" o:title=""/>
              </v:shape>
            </v:group>
            <v:group style="position:absolute;left:3199;top:288;width:44;height:2" coordorigin="3199,288" coordsize="44,2">
              <v:shape style="position:absolute;left:3199;top:288;width:44;height:2" coordorigin="3199,288" coordsize="44,0" path="m3199,288l3242,288e" filled="false" stroked="true" strokeweight=".72pt" strokecolor="#000000">
                <v:path arrowok="t"/>
              </v:shape>
            </v:group>
            <v:group style="position:absolute;left:3199;top:317;width:44;height:2" coordorigin="3199,317" coordsize="44,2">
              <v:shape style="position:absolute;left:3199;top:317;width:44;height:2" coordorigin="3199,317" coordsize="44,0" path="m3199,317l3242,317e" filled="false" stroked="true" strokeweight=".72pt" strokecolor="#000000">
                <v:path arrowok="t"/>
              </v:shape>
            </v:group>
            <v:group style="position:absolute;left:3242;top:288;width:1646;height:2" coordorigin="3242,288" coordsize="1646,2">
              <v:shape style="position:absolute;left:3242;top:288;width:1646;height:2" coordorigin="3242,288" coordsize="1646,0" path="m3242,288l4888,288e" filled="false" stroked="true" strokeweight=".72pt" strokecolor="#000000">
                <v:path arrowok="t"/>
              </v:shape>
            </v:group>
            <v:group style="position:absolute;left:3242;top:317;width:1646;height:2" coordorigin="3242,317" coordsize="1646,2">
              <v:shape style="position:absolute;left:3242;top:317;width:1646;height:2" coordorigin="3242,317" coordsize="1646,0" path="m3242,317l4888,317e" filled="false" stroked="true" strokeweight=".72pt" strokecolor="#000000">
                <v:path arrowok="t"/>
              </v:shape>
              <v:shape style="position:absolute;left:4888;top:324;width:10;height:2" type="#_x0000_t75" stroked="false">
                <v:imagedata r:id="rId93" o:title=""/>
              </v:shape>
            </v:group>
            <v:group style="position:absolute;left:4888;top:288;width:44;height:2" coordorigin="4888,288" coordsize="44,2">
              <v:shape style="position:absolute;left:4888;top:288;width:44;height:2" coordorigin="4888,288" coordsize="44,0" path="m4888,288l4931,288e" filled="false" stroked="true" strokeweight=".72pt" strokecolor="#000000">
                <v:path arrowok="t"/>
              </v:shape>
            </v:group>
            <v:group style="position:absolute;left:4888;top:317;width:44;height:2" coordorigin="4888,317" coordsize="44,2">
              <v:shape style="position:absolute;left:4888;top:317;width:44;height:2" coordorigin="4888,317" coordsize="44,0" path="m4888,317l4931,317e" filled="false" stroked="true" strokeweight=".72pt" strokecolor="#000000">
                <v:path arrowok="t"/>
              </v:shape>
            </v:group>
            <v:group style="position:absolute;left:4931;top:288;width:1647;height:2" coordorigin="4931,288" coordsize="1647,2">
              <v:shape style="position:absolute;left:4931;top:288;width:1647;height:2" coordorigin="4931,288" coordsize="1647,0" path="m4931,288l6577,288e" filled="false" stroked="true" strokeweight=".72pt" strokecolor="#000000">
                <v:path arrowok="t"/>
              </v:shape>
            </v:group>
            <v:group style="position:absolute;left:4931;top:317;width:1647;height:2" coordorigin="4931,317" coordsize="1647,2">
              <v:shape style="position:absolute;left:4931;top:317;width:1647;height:2" coordorigin="4931,317" coordsize="1647,0" path="m4931,317l6577,317e" filled="false" stroked="true" strokeweight=".72pt" strokecolor="#000000">
                <v:path arrowok="t"/>
              </v:shape>
              <v:shape style="position:absolute;left:6577;top:324;width:10;height:2" type="#_x0000_t75" stroked="false">
                <v:imagedata r:id="rId93" o:title=""/>
              </v:shape>
            </v:group>
            <v:group style="position:absolute;left:6577;top:288;width:44;height:2" coordorigin="6577,288" coordsize="44,2">
              <v:shape style="position:absolute;left:6577;top:288;width:44;height:2" coordorigin="6577,288" coordsize="44,0" path="m6577,288l6620,288e" filled="false" stroked="true" strokeweight=".72pt" strokecolor="#000000">
                <v:path arrowok="t"/>
              </v:shape>
            </v:group>
            <v:group style="position:absolute;left:6577;top:317;width:44;height:2" coordorigin="6577,317" coordsize="44,2">
              <v:shape style="position:absolute;left:6577;top:317;width:44;height:2" coordorigin="6577,317" coordsize="44,0" path="m6577,317l6620,317e" filled="false" stroked="true" strokeweight=".72pt" strokecolor="#000000">
                <v:path arrowok="t"/>
              </v:shape>
            </v:group>
            <v:group style="position:absolute;left:6620;top:288;width:1646;height:2" coordorigin="6620,288" coordsize="1646,2">
              <v:shape style="position:absolute;left:6620;top:288;width:1646;height:2" coordorigin="6620,288" coordsize="1646,0" path="m6620,288l8266,288e" filled="false" stroked="true" strokeweight=".72pt" strokecolor="#000000">
                <v:path arrowok="t"/>
              </v:shape>
            </v:group>
            <v:group style="position:absolute;left:6620;top:317;width:1646;height:2" coordorigin="6620,317" coordsize="1646,2">
              <v:shape style="position:absolute;left:6620;top:317;width:1646;height:2" coordorigin="6620,317" coordsize="1646,0" path="m6620,317l8266,317e" filled="false" stroked="true" strokeweight=".72pt" strokecolor="#000000">
                <v:path arrowok="t"/>
              </v:shape>
              <v:shape style="position:absolute;left:8266;top:324;width:10;height:2" type="#_x0000_t75" stroked="false">
                <v:imagedata r:id="rId93" o:title=""/>
              </v:shape>
            </v:group>
            <v:group style="position:absolute;left:8266;top:288;width:44;height:2" coordorigin="8266,288" coordsize="44,2">
              <v:shape style="position:absolute;left:8266;top:288;width:44;height:2" coordorigin="8266,288" coordsize="44,0" path="m8266,288l8309,288e" filled="false" stroked="true" strokeweight=".72pt" strokecolor="#000000">
                <v:path arrowok="t"/>
              </v:shape>
            </v:group>
            <v:group style="position:absolute;left:8266;top:317;width:44;height:2" coordorigin="8266,317" coordsize="44,2">
              <v:shape style="position:absolute;left:8266;top:317;width:44;height:2" coordorigin="8266,317" coordsize="44,0" path="m8266,317l8309,317e" filled="false" stroked="true" strokeweight=".72pt" strokecolor="#000000">
                <v:path arrowok="t"/>
              </v:shape>
            </v:group>
            <v:group style="position:absolute;left:8309;top:288;width:1646;height:2" coordorigin="8309,288" coordsize="1646,2">
              <v:shape style="position:absolute;left:8309;top:288;width:1646;height:2" coordorigin="8309,288" coordsize="1646,0" path="m8309,288l9954,288e" filled="false" stroked="true" strokeweight=".72pt" strokecolor="#000000">
                <v:path arrowok="t"/>
              </v:shape>
            </v:group>
            <v:group style="position:absolute;left:8309;top:317;width:1646;height:2" coordorigin="8309,317" coordsize="1646,2">
              <v:shape style="position:absolute;left:8309;top:317;width:1646;height:2" coordorigin="8309,317" coordsize="1646,0" path="m8309,317l9954,317e" filled="false" stroked="true" strokeweight=".72pt" strokecolor="#000000">
                <v:path arrowok="t"/>
              </v:shape>
              <v:shape style="position:absolute;left:3186;top:313;width:5102;height:366" type="#_x0000_t75" stroked="false">
                <v:imagedata r:id="rId293" o:title=""/>
              </v:shape>
              <v:shape style="position:absolute;left:1319;top:651;width:8651;height:2466" type="#_x0000_t75" stroked="false">
                <v:imagedata r:id="rId294" o:title=""/>
              </v:shape>
            </v:group>
            <w10:wrap type="none"/>
          </v:group>
        </w:pict>
      </w:r>
      <w:r>
        <w:rPr/>
        <w:t>19、商誉</w:t>
      </w:r>
    </w:p>
    <w:p>
      <w:pPr>
        <w:spacing w:line="240" w:lineRule="auto" w:before="11"/>
        <w:rPr>
          <w:rFonts w:ascii="宋体" w:hAnsi="宋体" w:cs="宋体" w:eastAsia="宋体" w:hint="default"/>
          <w:sz w:val="6"/>
          <w:szCs w:val="6"/>
        </w:rPr>
      </w:pPr>
    </w:p>
    <w:tbl>
      <w:tblPr>
        <w:tblW w:w="0" w:type="auto"/>
        <w:jc w:val="left"/>
        <w:tblInd w:w="177" w:type="dxa"/>
        <w:tblLayout w:type="fixed"/>
        <w:tblCellMar>
          <w:top w:w="0" w:type="dxa"/>
          <w:left w:w="0" w:type="dxa"/>
          <w:bottom w:w="0" w:type="dxa"/>
          <w:right w:w="0" w:type="dxa"/>
        </w:tblCellMar>
        <w:tblLook w:val="01E0"/>
      </w:tblPr>
      <w:tblGrid>
        <w:gridCol w:w="1831"/>
        <w:gridCol w:w="1910"/>
        <w:gridCol w:w="1547"/>
        <w:gridCol w:w="1654"/>
        <w:gridCol w:w="1673"/>
      </w:tblGrid>
      <w:tr>
        <w:trPr>
          <w:trHeight w:val="365"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6" w:right="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tc>
        <w:tc>
          <w:tcPr>
            <w:tcW w:w="191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16"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54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94" w:right="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c>
        <w:tc>
          <w:tcPr>
            <w:tcW w:w="165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28" w:right="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c>
        <w:tc>
          <w:tcPr>
            <w:tcW w:w="167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72"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r>
      <w:tr>
        <w:trPr>
          <w:trHeight w:val="350"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1、原值</w:t>
            </w:r>
          </w:p>
        </w:tc>
        <w:tc>
          <w:tcPr>
            <w:tcW w:w="1910" w:type="dxa"/>
            <w:tcBorders>
              <w:top w:val="nil" w:sz="6" w:space="0" w:color="auto"/>
              <w:left w:val="nil" w:sz="6" w:space="0" w:color="auto"/>
              <w:bottom w:val="nil" w:sz="6" w:space="0" w:color="auto"/>
              <w:right w:val="nil" w:sz="6" w:space="0" w:color="auto"/>
            </w:tcBorders>
          </w:tcPr>
          <w:p>
            <w:pPr/>
          </w:p>
        </w:tc>
        <w:tc>
          <w:tcPr>
            <w:tcW w:w="1547"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nil" w:sz="6" w:space="0" w:color="auto"/>
            </w:tcBorders>
          </w:tcPr>
          <w:p>
            <w:pPr/>
          </w:p>
        </w:tc>
        <w:tc>
          <w:tcPr>
            <w:tcW w:w="1673" w:type="dxa"/>
            <w:tcBorders>
              <w:top w:val="nil" w:sz="6" w:space="0" w:color="auto"/>
              <w:left w:val="nil" w:sz="6" w:space="0" w:color="auto"/>
              <w:bottom w:val="nil" w:sz="6" w:space="0" w:color="auto"/>
              <w:right w:val="nil" w:sz="6" w:space="0" w:color="auto"/>
            </w:tcBorders>
          </w:tcPr>
          <w:p>
            <w:pPr/>
          </w:p>
        </w:tc>
      </w:tr>
      <w:tr>
        <w:trPr>
          <w:trHeight w:val="350"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美菱股份</w:t>
            </w:r>
          </w:p>
        </w:tc>
        <w:tc>
          <w:tcPr>
            <w:tcW w:w="191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9,127,487.11</w:t>
            </w:r>
          </w:p>
        </w:tc>
        <w:tc>
          <w:tcPr>
            <w:tcW w:w="1547"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nil" w:sz="6" w:space="0" w:color="auto"/>
            </w:tcBorders>
          </w:tcPr>
          <w:p>
            <w:pPr/>
          </w:p>
        </w:tc>
        <w:tc>
          <w:tcPr>
            <w:tcW w:w="167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9,127,487.11</w:t>
            </w:r>
          </w:p>
        </w:tc>
      </w:tr>
      <w:tr>
        <w:trPr>
          <w:trHeight w:val="350"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精密电子</w:t>
            </w:r>
          </w:p>
        </w:tc>
        <w:tc>
          <w:tcPr>
            <w:tcW w:w="191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15,263,276.56</w:t>
            </w:r>
          </w:p>
        </w:tc>
        <w:tc>
          <w:tcPr>
            <w:tcW w:w="1547"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nil" w:sz="6" w:space="0" w:color="auto"/>
            </w:tcBorders>
          </w:tcPr>
          <w:p>
            <w:pPr/>
          </w:p>
        </w:tc>
        <w:tc>
          <w:tcPr>
            <w:tcW w:w="167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15,263,276.56</w:t>
            </w:r>
          </w:p>
        </w:tc>
      </w:tr>
      <w:tr>
        <w:trPr>
          <w:trHeight w:val="350"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模塑公司</w:t>
            </w:r>
          </w:p>
        </w:tc>
        <w:tc>
          <w:tcPr>
            <w:tcW w:w="191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4,347,248.59</w:t>
            </w:r>
          </w:p>
        </w:tc>
        <w:tc>
          <w:tcPr>
            <w:tcW w:w="1547"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nil" w:sz="6" w:space="0" w:color="auto"/>
            </w:tcBorders>
          </w:tcPr>
          <w:p>
            <w:pPr/>
          </w:p>
        </w:tc>
        <w:tc>
          <w:tcPr>
            <w:tcW w:w="167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4,347,248.59</w:t>
            </w:r>
          </w:p>
        </w:tc>
      </w:tr>
      <w:tr>
        <w:trPr>
          <w:trHeight w:val="350"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华意压缩</w:t>
            </w:r>
          </w:p>
        </w:tc>
        <w:tc>
          <w:tcPr>
            <w:tcW w:w="191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85,983,724.69</w:t>
            </w:r>
          </w:p>
        </w:tc>
        <w:tc>
          <w:tcPr>
            <w:tcW w:w="1547"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nil" w:sz="6" w:space="0" w:color="auto"/>
            </w:tcBorders>
          </w:tcPr>
          <w:p>
            <w:pPr/>
          </w:p>
        </w:tc>
        <w:tc>
          <w:tcPr>
            <w:tcW w:w="167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85,983,724.69</w:t>
            </w:r>
          </w:p>
        </w:tc>
      </w:tr>
      <w:tr>
        <w:trPr>
          <w:trHeight w:val="350" w:hRule="exact"/>
        </w:trPr>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成都商贸</w:t>
            </w:r>
          </w:p>
        </w:tc>
        <w:tc>
          <w:tcPr>
            <w:tcW w:w="191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591,377.84</w:t>
            </w:r>
          </w:p>
        </w:tc>
        <w:tc>
          <w:tcPr>
            <w:tcW w:w="1547"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nil" w:sz="6" w:space="0" w:color="auto"/>
            </w:tcBorders>
          </w:tcPr>
          <w:p>
            <w:pPr/>
          </w:p>
        </w:tc>
        <w:tc>
          <w:tcPr>
            <w:tcW w:w="167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591,377.84</w:t>
            </w:r>
          </w:p>
        </w:tc>
      </w:tr>
      <w:tr>
        <w:trPr>
          <w:trHeight w:val="338" w:hRule="exact"/>
        </w:trPr>
        <w:tc>
          <w:tcPr>
            <w:tcW w:w="1831"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Electra</w:t>
            </w:r>
            <w:r>
              <w:rPr>
                <w:rFonts w:ascii="宋体" w:hAnsi="宋体" w:cs="宋体" w:eastAsia="宋体" w:hint="default"/>
                <w:spacing w:val="-46"/>
                <w:sz w:val="18"/>
                <w:szCs w:val="18"/>
              </w:rPr>
              <w:t> </w:t>
            </w:r>
            <w:r>
              <w:rPr>
                <w:rFonts w:ascii="宋体" w:hAnsi="宋体" w:cs="宋体" w:eastAsia="宋体" w:hint="default"/>
                <w:sz w:val="18"/>
                <w:szCs w:val="18"/>
              </w:rPr>
              <w:t>公司</w:t>
            </w:r>
          </w:p>
        </w:tc>
        <w:tc>
          <w:tcPr>
            <w:tcW w:w="1910"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26,021,244.08</w:t>
            </w:r>
          </w:p>
        </w:tc>
        <w:tc>
          <w:tcPr>
            <w:tcW w:w="1547" w:type="dxa"/>
            <w:tcBorders>
              <w:top w:val="nil" w:sz="6" w:space="0" w:color="auto"/>
              <w:left w:val="nil" w:sz="6" w:space="0" w:color="auto"/>
              <w:bottom w:val="single" w:sz="17" w:space="0" w:color="000000"/>
              <w:right w:val="nil" w:sz="6" w:space="0" w:color="auto"/>
            </w:tcBorders>
          </w:tcPr>
          <w:p>
            <w:pPr/>
          </w:p>
        </w:tc>
        <w:tc>
          <w:tcPr>
            <w:tcW w:w="1654" w:type="dxa"/>
            <w:tcBorders>
              <w:top w:val="nil" w:sz="6" w:space="0" w:color="auto"/>
              <w:left w:val="nil" w:sz="6" w:space="0" w:color="auto"/>
              <w:bottom w:val="single" w:sz="17" w:space="0" w:color="000000"/>
              <w:right w:val="nil" w:sz="6" w:space="0" w:color="auto"/>
            </w:tcBorders>
          </w:tcPr>
          <w:p>
            <w:pPr/>
          </w:p>
        </w:tc>
        <w:tc>
          <w:tcPr>
            <w:tcW w:w="1673"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26,021,244.08</w:t>
            </w:r>
          </w:p>
        </w:tc>
      </w:tr>
    </w:tbl>
    <w:p>
      <w:pPr>
        <w:spacing w:after="0" w:line="240" w:lineRule="auto"/>
        <w:jc w:val="right"/>
        <w:rPr>
          <w:rFonts w:ascii="宋体" w:hAnsi="宋体" w:cs="宋体" w:eastAsia="宋体" w:hint="default"/>
          <w:sz w:val="18"/>
          <w:szCs w:val="18"/>
        </w:rPr>
        <w:sectPr>
          <w:pgSz w:w="11910" w:h="16840"/>
          <w:pgMar w:header="747" w:footer="727" w:top="980" w:bottom="920" w:left="1160" w:right="1100"/>
        </w:sectPr>
      </w:pPr>
    </w:p>
    <w:p>
      <w:pPr>
        <w:spacing w:line="240" w:lineRule="auto" w:before="0"/>
        <w:rPr>
          <w:rFonts w:ascii="宋体" w:hAnsi="宋体" w:cs="宋体" w:eastAsia="宋体" w:hint="default"/>
          <w:sz w:val="20"/>
          <w:szCs w:val="20"/>
        </w:rPr>
      </w:pPr>
      <w:r>
        <w:rPr/>
        <w:pict>
          <v:shape style="position:absolute;margin-left:67.680pt;margin-top:586.816284pt;width:430.05pt;height:125pt;mso-position-horizontal-relative:page;mso-position-vertical-relative:page;z-index:1408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823"/>
                    <w:gridCol w:w="2040"/>
                    <w:gridCol w:w="1738"/>
                  </w:tblGrid>
                  <w:tr>
                    <w:trPr>
                      <w:trHeight w:val="380" w:hRule="exact"/>
                    </w:trPr>
                    <w:tc>
                      <w:tcPr>
                        <w:tcW w:w="4823"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5" w:right="0"/>
                          <w:jc w:val="left"/>
                          <w:rPr>
                            <w:rFonts w:ascii="宋体" w:hAnsi="宋体" w:cs="宋体" w:eastAsia="宋体" w:hint="default"/>
                            <w:sz w:val="21"/>
                            <w:szCs w:val="21"/>
                          </w:rPr>
                        </w:pPr>
                        <w:r>
                          <w:rPr>
                            <w:rFonts w:ascii="宋体" w:hAnsi="宋体" w:cs="宋体" w:eastAsia="宋体" w:hint="default"/>
                            <w:b/>
                            <w:bCs/>
                            <w:sz w:val="21"/>
                            <w:szCs w:val="21"/>
                          </w:rPr>
                          <w:t>递延所得税负债</w:t>
                        </w:r>
                        <w:r>
                          <w:rPr>
                            <w:rFonts w:ascii="宋体" w:hAnsi="宋体" w:cs="宋体" w:eastAsia="宋体" w:hint="default"/>
                            <w:sz w:val="21"/>
                            <w:szCs w:val="21"/>
                          </w:rPr>
                        </w:r>
                      </w:p>
                    </w:tc>
                    <w:tc>
                      <w:tcPr>
                        <w:tcW w:w="3778" w:type="dxa"/>
                        <w:gridSpan w:val="2"/>
                        <w:tcBorders>
                          <w:top w:val="nil" w:sz="6" w:space="0" w:color="auto"/>
                          <w:left w:val="nil" w:sz="6" w:space="0" w:color="auto"/>
                          <w:bottom w:val="nil" w:sz="6" w:space="0" w:color="auto"/>
                          <w:right w:val="nil" w:sz="6" w:space="0" w:color="auto"/>
                        </w:tcBorders>
                      </w:tcPr>
                      <w:p>
                        <w:pPr/>
                      </w:p>
                    </w:tc>
                  </w:tr>
                  <w:tr>
                    <w:trPr>
                      <w:trHeight w:val="350" w:hRule="exact"/>
                    </w:trPr>
                    <w:tc>
                      <w:tcPr>
                        <w:tcW w:w="4823"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交易性金融资产公允价值变动</w:t>
                        </w:r>
                      </w:p>
                    </w:tc>
                    <w:tc>
                      <w:tcPr>
                        <w:tcW w:w="204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63"/>
                          <w:jc w:val="right"/>
                          <w:rPr>
                            <w:rFonts w:ascii="宋体" w:hAnsi="宋体" w:cs="宋体" w:eastAsia="宋体" w:hint="default"/>
                            <w:sz w:val="21"/>
                            <w:szCs w:val="21"/>
                          </w:rPr>
                        </w:pPr>
                        <w:r>
                          <w:rPr>
                            <w:rFonts w:ascii="宋体"/>
                            <w:sz w:val="21"/>
                          </w:rPr>
                          <w:t>11,669.85</w:t>
                        </w:r>
                      </w:p>
                    </w:tc>
                    <w:tc>
                      <w:tcPr>
                        <w:tcW w:w="173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9"/>
                          <w:jc w:val="right"/>
                          <w:rPr>
                            <w:rFonts w:ascii="宋体" w:hAnsi="宋体" w:cs="宋体" w:eastAsia="宋体" w:hint="default"/>
                            <w:sz w:val="21"/>
                            <w:szCs w:val="21"/>
                          </w:rPr>
                        </w:pPr>
                        <w:r>
                          <w:rPr>
                            <w:rFonts w:ascii="宋体"/>
                            <w:sz w:val="21"/>
                          </w:rPr>
                          <w:t>4,564.13</w:t>
                        </w:r>
                      </w:p>
                    </w:tc>
                  </w:tr>
                  <w:tr>
                    <w:trPr>
                      <w:trHeight w:val="350" w:hRule="exact"/>
                    </w:trPr>
                    <w:tc>
                      <w:tcPr>
                        <w:tcW w:w="482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公允价值调整影响递延所得税</w:t>
                        </w:r>
                      </w:p>
                    </w:tc>
                    <w:tc>
                      <w:tcPr>
                        <w:tcW w:w="204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61"/>
                          <w:jc w:val="right"/>
                          <w:rPr>
                            <w:rFonts w:ascii="宋体" w:hAnsi="宋体" w:cs="宋体" w:eastAsia="宋体" w:hint="default"/>
                            <w:sz w:val="21"/>
                            <w:szCs w:val="21"/>
                          </w:rPr>
                        </w:pPr>
                        <w:r>
                          <w:rPr>
                            <w:rFonts w:ascii="宋体"/>
                            <w:sz w:val="21"/>
                          </w:rPr>
                          <w:t>16,659,643.88</w:t>
                        </w:r>
                      </w:p>
                    </w:tc>
                    <w:tc>
                      <w:tcPr>
                        <w:tcW w:w="173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32,634,047.28</w:t>
                        </w:r>
                      </w:p>
                    </w:tc>
                  </w:tr>
                  <w:tr>
                    <w:trPr>
                      <w:trHeight w:val="350" w:hRule="exact"/>
                    </w:trPr>
                    <w:tc>
                      <w:tcPr>
                        <w:tcW w:w="482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计入资本公积的可供出售金融资产公允价值变动</w:t>
                        </w:r>
                      </w:p>
                    </w:tc>
                    <w:tc>
                      <w:tcPr>
                        <w:tcW w:w="204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61"/>
                          <w:jc w:val="right"/>
                          <w:rPr>
                            <w:rFonts w:ascii="宋体" w:hAnsi="宋体" w:cs="宋体" w:eastAsia="宋体" w:hint="default"/>
                            <w:sz w:val="21"/>
                            <w:szCs w:val="21"/>
                          </w:rPr>
                        </w:pPr>
                        <w:r>
                          <w:rPr>
                            <w:rFonts w:ascii="宋体"/>
                            <w:sz w:val="21"/>
                          </w:rPr>
                          <w:t>19,070,245.80</w:t>
                        </w:r>
                      </w:p>
                    </w:tc>
                    <w:tc>
                      <w:tcPr>
                        <w:tcW w:w="173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22,139,547.90</w:t>
                        </w:r>
                      </w:p>
                    </w:tc>
                  </w:tr>
                  <w:tr>
                    <w:trPr>
                      <w:trHeight w:val="350" w:hRule="exact"/>
                    </w:trPr>
                    <w:tc>
                      <w:tcPr>
                        <w:tcW w:w="4823"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分离交易可转债公允价值与票面金额的差异</w:t>
                        </w:r>
                      </w:p>
                    </w:tc>
                    <w:tc>
                      <w:tcPr>
                        <w:tcW w:w="204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61"/>
                          <w:jc w:val="right"/>
                          <w:rPr>
                            <w:rFonts w:ascii="宋体" w:hAnsi="宋体" w:cs="宋体" w:eastAsia="宋体" w:hint="default"/>
                            <w:sz w:val="21"/>
                            <w:szCs w:val="21"/>
                          </w:rPr>
                        </w:pPr>
                        <w:r>
                          <w:rPr>
                            <w:rFonts w:ascii="宋体"/>
                            <w:sz w:val="21"/>
                          </w:rPr>
                          <w:t>193,878,863.67</w:t>
                        </w:r>
                      </w:p>
                    </w:tc>
                    <w:tc>
                      <w:tcPr>
                        <w:tcW w:w="1738" w:type="dxa"/>
                        <w:tcBorders>
                          <w:top w:val="nil" w:sz="6" w:space="0" w:color="auto"/>
                          <w:left w:val="nil" w:sz="6" w:space="0" w:color="auto"/>
                          <w:bottom w:val="nil" w:sz="6" w:space="0" w:color="auto"/>
                          <w:right w:val="nil" w:sz="6" w:space="0" w:color="auto"/>
                        </w:tcBorders>
                      </w:tcPr>
                      <w:p>
                        <w:pPr/>
                      </w:p>
                    </w:tc>
                  </w:tr>
                  <w:tr>
                    <w:trPr>
                      <w:trHeight w:val="350" w:hRule="exact"/>
                    </w:trPr>
                    <w:tc>
                      <w:tcPr>
                        <w:tcW w:w="482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204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61"/>
                          <w:jc w:val="right"/>
                          <w:rPr>
                            <w:rFonts w:ascii="宋体" w:hAnsi="宋体" w:cs="宋体" w:eastAsia="宋体" w:hint="default"/>
                            <w:sz w:val="21"/>
                            <w:szCs w:val="21"/>
                          </w:rPr>
                        </w:pPr>
                        <w:r>
                          <w:rPr>
                            <w:rFonts w:ascii="宋体"/>
                            <w:sz w:val="21"/>
                          </w:rPr>
                          <w:t>2,543,110.11</w:t>
                        </w:r>
                      </w:p>
                    </w:tc>
                    <w:tc>
                      <w:tcPr>
                        <w:tcW w:w="173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2,325,555.56</w:t>
                        </w:r>
                      </w:p>
                    </w:tc>
                  </w:tr>
                  <w:tr>
                    <w:trPr>
                      <w:trHeight w:val="341" w:hRule="exact"/>
                    </w:trPr>
                    <w:tc>
                      <w:tcPr>
                        <w:tcW w:w="482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5"/>
                          <w:jc w:val="center"/>
                          <w:rPr>
                            <w:rFonts w:ascii="宋体" w:hAnsi="宋体" w:cs="宋体" w:eastAsia="宋体" w:hint="default"/>
                            <w:sz w:val="21"/>
                            <w:szCs w:val="21"/>
                          </w:rPr>
                        </w:pPr>
                        <w:r>
                          <w:rPr>
                            <w:rFonts w:ascii="宋体" w:hAnsi="宋体" w:cs="宋体" w:eastAsia="宋体" w:hint="default"/>
                            <w:sz w:val="21"/>
                            <w:szCs w:val="21"/>
                          </w:rPr>
                          <w:t>合计</w:t>
                        </w:r>
                      </w:p>
                    </w:tc>
                    <w:tc>
                      <w:tcPr>
                        <w:tcW w:w="2040"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261"/>
                          <w:jc w:val="right"/>
                          <w:rPr>
                            <w:rFonts w:ascii="宋体" w:hAnsi="宋体" w:cs="宋体" w:eastAsia="宋体" w:hint="default"/>
                            <w:sz w:val="21"/>
                            <w:szCs w:val="21"/>
                          </w:rPr>
                        </w:pPr>
                        <w:r>
                          <w:rPr>
                            <w:rFonts w:ascii="宋体"/>
                            <w:sz w:val="21"/>
                          </w:rPr>
                          <w:t>232,163,533.31</w:t>
                        </w:r>
                      </w:p>
                    </w:tc>
                    <w:tc>
                      <w:tcPr>
                        <w:tcW w:w="1738"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57,103,714.87</w:t>
                        </w:r>
                      </w:p>
                    </w:tc>
                  </w:tr>
                </w:tbl>
                <w:p>
                  <w:pPr/>
                </w:p>
              </w:txbxContent>
            </v:textbox>
            <w10:wrap type="none"/>
          </v:shape>
        </w:pict>
      </w:r>
    </w:p>
    <w:p>
      <w:pPr>
        <w:spacing w:line="240" w:lineRule="auto" w:before="10"/>
        <w:rPr>
          <w:rFonts w:ascii="宋体" w:hAnsi="宋体" w:cs="宋体" w:eastAsia="宋体" w:hint="default"/>
          <w:sz w:val="18"/>
          <w:szCs w:val="18"/>
        </w:rPr>
      </w:pPr>
    </w:p>
    <w:tbl>
      <w:tblPr>
        <w:tblW w:w="0" w:type="auto"/>
        <w:jc w:val="left"/>
        <w:tblInd w:w="138" w:type="dxa"/>
        <w:tblLayout w:type="fixed"/>
        <w:tblCellMar>
          <w:top w:w="0" w:type="dxa"/>
          <w:left w:w="0" w:type="dxa"/>
          <w:bottom w:w="0" w:type="dxa"/>
          <w:right w:w="0" w:type="dxa"/>
        </w:tblCellMar>
        <w:tblLook w:val="01E0"/>
      </w:tblPr>
      <w:tblGrid>
        <w:gridCol w:w="1826"/>
        <w:gridCol w:w="1915"/>
        <w:gridCol w:w="1735"/>
        <w:gridCol w:w="1162"/>
        <w:gridCol w:w="1978"/>
      </w:tblGrid>
      <w:tr>
        <w:trPr>
          <w:trHeight w:val="365" w:hRule="exact"/>
        </w:trPr>
        <w:tc>
          <w:tcPr>
            <w:tcW w:w="182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6" w:right="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tc>
        <w:tc>
          <w:tcPr>
            <w:tcW w:w="19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20"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73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94" w:right="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c>
        <w:tc>
          <w:tcPr>
            <w:tcW w:w="116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40" w:right="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c>
        <w:tc>
          <w:tcPr>
            <w:tcW w:w="197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77"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r>
      <w:tr>
        <w:trPr>
          <w:trHeight w:val="349" w:hRule="exact"/>
        </w:trPr>
        <w:tc>
          <w:tcPr>
            <w:tcW w:w="182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虹欧公司*</w:t>
            </w:r>
          </w:p>
        </w:tc>
        <w:tc>
          <w:tcPr>
            <w:tcW w:w="19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w:t>
            </w:r>
          </w:p>
        </w:tc>
        <w:tc>
          <w:tcPr>
            <w:tcW w:w="173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3" w:right="0"/>
              <w:jc w:val="left"/>
              <w:rPr>
                <w:rFonts w:ascii="宋体" w:hAnsi="宋体" w:cs="宋体" w:eastAsia="宋体" w:hint="default"/>
                <w:sz w:val="18"/>
                <w:szCs w:val="18"/>
              </w:rPr>
            </w:pPr>
            <w:r>
              <w:rPr>
                <w:rFonts w:ascii="宋体"/>
                <w:sz w:val="18"/>
              </w:rPr>
              <w:t>7,580,345.61</w:t>
            </w:r>
          </w:p>
        </w:tc>
        <w:tc>
          <w:tcPr>
            <w:tcW w:w="1162" w:type="dxa"/>
            <w:tcBorders>
              <w:top w:val="nil" w:sz="6" w:space="0" w:color="auto"/>
              <w:left w:val="nil" w:sz="6" w:space="0" w:color="auto"/>
              <w:bottom w:val="nil" w:sz="6" w:space="0" w:color="auto"/>
              <w:right w:val="nil" w:sz="6" w:space="0" w:color="auto"/>
            </w:tcBorders>
          </w:tcPr>
          <w:p>
            <w:pPr/>
          </w:p>
        </w:tc>
        <w:tc>
          <w:tcPr>
            <w:tcW w:w="1978" w:type="dxa"/>
            <w:tcBorders>
              <w:top w:val="nil" w:sz="6" w:space="0" w:color="auto"/>
              <w:left w:val="nil" w:sz="6" w:space="0" w:color="auto"/>
              <w:bottom w:val="nil" w:sz="6" w:space="0" w:color="auto"/>
              <w:right w:val="nil" w:sz="6" w:space="0" w:color="auto"/>
            </w:tcBorders>
          </w:tcPr>
          <w:p>
            <w:pPr>
              <w:pStyle w:val="TableParagraph"/>
              <w:tabs>
                <w:tab w:pos="699" w:val="left" w:leader="none"/>
              </w:tabs>
              <w:spacing w:line="240" w:lineRule="auto" w:before="29"/>
              <w:ind w:right="99"/>
              <w:jc w:val="right"/>
              <w:rPr>
                <w:rFonts w:ascii="宋体" w:hAnsi="宋体" w:cs="宋体" w:eastAsia="宋体" w:hint="default"/>
                <w:sz w:val="18"/>
                <w:szCs w:val="18"/>
              </w:rPr>
            </w:pPr>
            <w:r>
              <w:rPr>
                <w:rFonts w:ascii="宋体"/>
                <w:sz w:val="18"/>
              </w:rPr>
              <w:t>-</w:t>
              <w:tab/>
              <w:t>7,580,345.61</w:t>
            </w:r>
          </w:p>
        </w:tc>
      </w:tr>
      <w:tr>
        <w:trPr>
          <w:trHeight w:val="350" w:hRule="exact"/>
        </w:trPr>
        <w:tc>
          <w:tcPr>
            <w:tcW w:w="182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9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141,334,358.87</w:t>
            </w:r>
          </w:p>
        </w:tc>
        <w:tc>
          <w:tcPr>
            <w:tcW w:w="173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3" w:right="0"/>
              <w:jc w:val="left"/>
              <w:rPr>
                <w:rFonts w:ascii="宋体" w:hAnsi="宋体" w:cs="宋体" w:eastAsia="宋体" w:hint="default"/>
                <w:sz w:val="18"/>
                <w:szCs w:val="18"/>
              </w:rPr>
            </w:pPr>
            <w:r>
              <w:rPr>
                <w:rFonts w:ascii="宋体"/>
                <w:sz w:val="18"/>
              </w:rPr>
              <w:t>7,580,345.61</w:t>
            </w:r>
          </w:p>
        </w:tc>
        <w:tc>
          <w:tcPr>
            <w:tcW w:w="1162" w:type="dxa"/>
            <w:tcBorders>
              <w:top w:val="nil" w:sz="6" w:space="0" w:color="auto"/>
              <w:left w:val="nil" w:sz="6" w:space="0" w:color="auto"/>
              <w:bottom w:val="nil" w:sz="6" w:space="0" w:color="auto"/>
              <w:right w:val="nil" w:sz="6" w:space="0" w:color="auto"/>
            </w:tcBorders>
          </w:tcPr>
          <w:p>
            <w:pPr/>
          </w:p>
        </w:tc>
        <w:tc>
          <w:tcPr>
            <w:tcW w:w="197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148,914,704.48</w:t>
            </w:r>
          </w:p>
        </w:tc>
      </w:tr>
      <w:tr>
        <w:trPr>
          <w:trHeight w:val="350" w:hRule="exact"/>
        </w:trPr>
        <w:tc>
          <w:tcPr>
            <w:tcW w:w="182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2、商誉减值准备</w:t>
            </w:r>
          </w:p>
        </w:tc>
        <w:tc>
          <w:tcPr>
            <w:tcW w:w="1915" w:type="dxa"/>
            <w:tcBorders>
              <w:top w:val="nil" w:sz="6" w:space="0" w:color="auto"/>
              <w:left w:val="nil" w:sz="6" w:space="0" w:color="auto"/>
              <w:bottom w:val="nil" w:sz="6" w:space="0" w:color="auto"/>
              <w:right w:val="nil" w:sz="6" w:space="0" w:color="auto"/>
            </w:tcBorders>
          </w:tcPr>
          <w:p>
            <w:pPr/>
          </w:p>
        </w:tc>
        <w:tc>
          <w:tcPr>
            <w:tcW w:w="1735" w:type="dxa"/>
            <w:tcBorders>
              <w:top w:val="nil" w:sz="6" w:space="0" w:color="auto"/>
              <w:left w:val="nil" w:sz="6" w:space="0" w:color="auto"/>
              <w:bottom w:val="nil" w:sz="6" w:space="0" w:color="auto"/>
              <w:right w:val="nil" w:sz="6" w:space="0" w:color="auto"/>
            </w:tcBorders>
          </w:tcPr>
          <w:p>
            <w:pPr/>
          </w:p>
        </w:tc>
        <w:tc>
          <w:tcPr>
            <w:tcW w:w="1162" w:type="dxa"/>
            <w:tcBorders>
              <w:top w:val="nil" w:sz="6" w:space="0" w:color="auto"/>
              <w:left w:val="nil" w:sz="6" w:space="0" w:color="auto"/>
              <w:bottom w:val="nil" w:sz="6" w:space="0" w:color="auto"/>
              <w:right w:val="nil" w:sz="6" w:space="0" w:color="auto"/>
            </w:tcBorders>
          </w:tcPr>
          <w:p>
            <w:pPr/>
          </w:p>
        </w:tc>
        <w:tc>
          <w:tcPr>
            <w:tcW w:w="1978" w:type="dxa"/>
            <w:tcBorders>
              <w:top w:val="nil" w:sz="6" w:space="0" w:color="auto"/>
              <w:left w:val="nil" w:sz="6" w:space="0" w:color="auto"/>
              <w:bottom w:val="nil" w:sz="6" w:space="0" w:color="auto"/>
              <w:right w:val="nil" w:sz="6" w:space="0" w:color="auto"/>
            </w:tcBorders>
          </w:tcPr>
          <w:p>
            <w:pPr/>
          </w:p>
        </w:tc>
      </w:tr>
      <w:tr>
        <w:trPr>
          <w:trHeight w:val="338" w:hRule="exact"/>
        </w:trPr>
        <w:tc>
          <w:tcPr>
            <w:tcW w:w="1826"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成都商贸</w:t>
            </w:r>
          </w:p>
        </w:tc>
        <w:tc>
          <w:tcPr>
            <w:tcW w:w="1915"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292"/>
              <w:jc w:val="right"/>
              <w:rPr>
                <w:rFonts w:ascii="宋体" w:hAnsi="宋体" w:cs="宋体" w:eastAsia="宋体" w:hint="default"/>
                <w:sz w:val="18"/>
                <w:szCs w:val="18"/>
              </w:rPr>
            </w:pPr>
            <w:r>
              <w:rPr>
                <w:rFonts w:ascii="宋体"/>
                <w:sz w:val="18"/>
              </w:rPr>
              <w:t>591,377.84</w:t>
            </w:r>
          </w:p>
        </w:tc>
        <w:tc>
          <w:tcPr>
            <w:tcW w:w="1735" w:type="dxa"/>
            <w:tcBorders>
              <w:top w:val="nil" w:sz="6" w:space="0" w:color="auto"/>
              <w:left w:val="nil" w:sz="6" w:space="0" w:color="auto"/>
              <w:bottom w:val="single" w:sz="17" w:space="0" w:color="000000"/>
              <w:right w:val="nil" w:sz="6" w:space="0" w:color="auto"/>
            </w:tcBorders>
          </w:tcPr>
          <w:p>
            <w:pPr/>
          </w:p>
        </w:tc>
        <w:tc>
          <w:tcPr>
            <w:tcW w:w="1162" w:type="dxa"/>
            <w:tcBorders>
              <w:top w:val="nil" w:sz="6" w:space="0" w:color="auto"/>
              <w:left w:val="nil" w:sz="6" w:space="0" w:color="auto"/>
              <w:bottom w:val="single" w:sz="17" w:space="0" w:color="000000"/>
              <w:right w:val="nil" w:sz="6" w:space="0" w:color="auto"/>
            </w:tcBorders>
          </w:tcPr>
          <w:p>
            <w:pPr/>
          </w:p>
        </w:tc>
        <w:tc>
          <w:tcPr>
            <w:tcW w:w="1978"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100"/>
              <w:jc w:val="right"/>
              <w:rPr>
                <w:rFonts w:ascii="宋体" w:hAnsi="宋体" w:cs="宋体" w:eastAsia="宋体" w:hint="default"/>
                <w:sz w:val="18"/>
                <w:szCs w:val="18"/>
              </w:rPr>
            </w:pPr>
            <w:r>
              <w:rPr>
                <w:rFonts w:ascii="宋体"/>
                <w:sz w:val="18"/>
              </w:rPr>
              <w:t>591,377.84</w:t>
            </w:r>
          </w:p>
        </w:tc>
      </w:tr>
    </w:tbl>
    <w:p>
      <w:pPr>
        <w:spacing w:line="240" w:lineRule="auto" w:before="10"/>
        <w:rPr>
          <w:rFonts w:ascii="宋体" w:hAnsi="宋体" w:cs="宋体" w:eastAsia="宋体" w:hint="default"/>
          <w:sz w:val="13"/>
          <w:szCs w:val="13"/>
        </w:rPr>
      </w:pPr>
    </w:p>
    <w:p>
      <w:pPr>
        <w:pStyle w:val="BodyText"/>
        <w:spacing w:line="272" w:lineRule="exact" w:before="63"/>
        <w:ind w:left="160" w:right="140" w:firstLine="420"/>
        <w:jc w:val="both"/>
      </w:pPr>
      <w:r>
        <w:rPr/>
        <w:pict>
          <v:group style="position:absolute;margin-left:65.940002pt;margin-top:-101.588226pt;width:432.55pt;height:89.35pt;mso-position-horizontal-relative:page;mso-position-vertical-relative:paragraph;z-index:-1319848" coordorigin="1319,-2032" coordsize="8651,1787">
            <v:group style="position:absolute;left:1338;top:-2025;width:1862;height:2" coordorigin="1338,-2025" coordsize="1862,2">
              <v:shape style="position:absolute;left:1338;top:-2025;width:1862;height:2" coordorigin="1338,-2025" coordsize="1862,0" path="m1338,-2025l3199,-2025e" filled="false" stroked="true" strokeweight=".72pt" strokecolor="#000000">
                <v:path arrowok="t"/>
              </v:shape>
            </v:group>
            <v:group style="position:absolute;left:1338;top:-1996;width:1862;height:2" coordorigin="1338,-1996" coordsize="1862,2">
              <v:shape style="position:absolute;left:1338;top:-1996;width:1862;height:2" coordorigin="1338,-1996" coordsize="1862,0" path="m1338,-1996l3199,-1996e" filled="false" stroked="true" strokeweight=".72pt" strokecolor="#000000">
                <v:path arrowok="t"/>
              </v:shape>
              <v:shape style="position:absolute;left:3199;top:-1989;width:10;height:2" type="#_x0000_t75" stroked="false">
                <v:imagedata r:id="rId93" o:title=""/>
              </v:shape>
            </v:group>
            <v:group style="position:absolute;left:3199;top:-2025;width:44;height:2" coordorigin="3199,-2025" coordsize="44,2">
              <v:shape style="position:absolute;left:3199;top:-2025;width:44;height:2" coordorigin="3199,-2025" coordsize="44,0" path="m3199,-2025l3242,-2025e" filled="false" stroked="true" strokeweight=".72pt" strokecolor="#000000">
                <v:path arrowok="t"/>
              </v:shape>
            </v:group>
            <v:group style="position:absolute;left:3199;top:-1996;width:44;height:2" coordorigin="3199,-1996" coordsize="44,2">
              <v:shape style="position:absolute;left:3199;top:-1996;width:44;height:2" coordorigin="3199,-1996" coordsize="44,0" path="m3199,-1996l3242,-1996e" filled="false" stroked="true" strokeweight=".72pt" strokecolor="#000000">
                <v:path arrowok="t"/>
              </v:shape>
            </v:group>
            <v:group style="position:absolute;left:3242;top:-2025;width:1646;height:2" coordorigin="3242,-2025" coordsize="1646,2">
              <v:shape style="position:absolute;left:3242;top:-2025;width:1646;height:2" coordorigin="3242,-2025" coordsize="1646,0" path="m3242,-2025l4888,-2025e" filled="false" stroked="true" strokeweight=".72pt" strokecolor="#000000">
                <v:path arrowok="t"/>
              </v:shape>
            </v:group>
            <v:group style="position:absolute;left:3242;top:-1996;width:1646;height:2" coordorigin="3242,-1996" coordsize="1646,2">
              <v:shape style="position:absolute;left:3242;top:-1996;width:1646;height:2" coordorigin="3242,-1996" coordsize="1646,0" path="m3242,-1996l4888,-1996e" filled="false" stroked="true" strokeweight=".72pt" strokecolor="#000000">
                <v:path arrowok="t"/>
              </v:shape>
              <v:shape style="position:absolute;left:4888;top:-1989;width:10;height:2" type="#_x0000_t75" stroked="false">
                <v:imagedata r:id="rId93" o:title=""/>
              </v:shape>
            </v:group>
            <v:group style="position:absolute;left:4888;top:-2025;width:44;height:2" coordorigin="4888,-2025" coordsize="44,2">
              <v:shape style="position:absolute;left:4888;top:-2025;width:44;height:2" coordorigin="4888,-2025" coordsize="44,0" path="m4888,-2025l4931,-2025e" filled="false" stroked="true" strokeweight=".72pt" strokecolor="#000000">
                <v:path arrowok="t"/>
              </v:shape>
            </v:group>
            <v:group style="position:absolute;left:4888;top:-1996;width:44;height:2" coordorigin="4888,-1996" coordsize="44,2">
              <v:shape style="position:absolute;left:4888;top:-1996;width:44;height:2" coordorigin="4888,-1996" coordsize="44,0" path="m4888,-1996l4931,-1996e" filled="false" stroked="true" strokeweight=".72pt" strokecolor="#000000">
                <v:path arrowok="t"/>
              </v:shape>
            </v:group>
            <v:group style="position:absolute;left:4931;top:-2025;width:1647;height:2" coordorigin="4931,-2025" coordsize="1647,2">
              <v:shape style="position:absolute;left:4931;top:-2025;width:1647;height:2" coordorigin="4931,-2025" coordsize="1647,0" path="m4931,-2025l6577,-2025e" filled="false" stroked="true" strokeweight=".72pt" strokecolor="#000000">
                <v:path arrowok="t"/>
              </v:shape>
            </v:group>
            <v:group style="position:absolute;left:4931;top:-1996;width:1647;height:2" coordorigin="4931,-1996" coordsize="1647,2">
              <v:shape style="position:absolute;left:4931;top:-1996;width:1647;height:2" coordorigin="4931,-1996" coordsize="1647,0" path="m4931,-1996l6577,-1996e" filled="false" stroked="true" strokeweight=".72pt" strokecolor="#000000">
                <v:path arrowok="t"/>
              </v:shape>
              <v:shape style="position:absolute;left:6577;top:-1989;width:10;height:2" type="#_x0000_t75" stroked="false">
                <v:imagedata r:id="rId93" o:title=""/>
              </v:shape>
            </v:group>
            <v:group style="position:absolute;left:6577;top:-2025;width:44;height:2" coordorigin="6577,-2025" coordsize="44,2">
              <v:shape style="position:absolute;left:6577;top:-2025;width:44;height:2" coordorigin="6577,-2025" coordsize="44,0" path="m6577,-2025l6620,-2025e" filled="false" stroked="true" strokeweight=".72pt" strokecolor="#000000">
                <v:path arrowok="t"/>
              </v:shape>
            </v:group>
            <v:group style="position:absolute;left:6577;top:-1996;width:44;height:2" coordorigin="6577,-1996" coordsize="44,2">
              <v:shape style="position:absolute;left:6577;top:-1996;width:44;height:2" coordorigin="6577,-1996" coordsize="44,0" path="m6577,-1996l6620,-1996e" filled="false" stroked="true" strokeweight=".72pt" strokecolor="#000000">
                <v:path arrowok="t"/>
              </v:shape>
            </v:group>
            <v:group style="position:absolute;left:6620;top:-2025;width:1646;height:2" coordorigin="6620,-2025" coordsize="1646,2">
              <v:shape style="position:absolute;left:6620;top:-2025;width:1646;height:2" coordorigin="6620,-2025" coordsize="1646,0" path="m6620,-2025l8266,-2025e" filled="false" stroked="true" strokeweight=".72pt" strokecolor="#000000">
                <v:path arrowok="t"/>
              </v:shape>
            </v:group>
            <v:group style="position:absolute;left:6620;top:-1996;width:1646;height:2" coordorigin="6620,-1996" coordsize="1646,2">
              <v:shape style="position:absolute;left:6620;top:-1996;width:1646;height:2" coordorigin="6620,-1996" coordsize="1646,0" path="m6620,-1996l8266,-1996e" filled="false" stroked="true" strokeweight=".72pt" strokecolor="#000000">
                <v:path arrowok="t"/>
              </v:shape>
              <v:shape style="position:absolute;left:8266;top:-1989;width:10;height:2" type="#_x0000_t75" stroked="false">
                <v:imagedata r:id="rId93" o:title=""/>
              </v:shape>
            </v:group>
            <v:group style="position:absolute;left:8266;top:-2025;width:44;height:2" coordorigin="8266,-2025" coordsize="44,2">
              <v:shape style="position:absolute;left:8266;top:-2025;width:44;height:2" coordorigin="8266,-2025" coordsize="44,0" path="m8266,-2025l8309,-2025e" filled="false" stroked="true" strokeweight=".72pt" strokecolor="#000000">
                <v:path arrowok="t"/>
              </v:shape>
            </v:group>
            <v:group style="position:absolute;left:8266;top:-1996;width:44;height:2" coordorigin="8266,-1996" coordsize="44,2">
              <v:shape style="position:absolute;left:8266;top:-1996;width:44;height:2" coordorigin="8266,-1996" coordsize="44,0" path="m8266,-1996l8309,-1996e" filled="false" stroked="true" strokeweight=".72pt" strokecolor="#000000">
                <v:path arrowok="t"/>
              </v:shape>
            </v:group>
            <v:group style="position:absolute;left:8309;top:-2025;width:1646;height:2" coordorigin="8309,-2025" coordsize="1646,2">
              <v:shape style="position:absolute;left:8309;top:-2025;width:1646;height:2" coordorigin="8309,-2025" coordsize="1646,0" path="m8309,-2025l9954,-2025e" filled="false" stroked="true" strokeweight=".72pt" strokecolor="#000000">
                <v:path arrowok="t"/>
              </v:shape>
            </v:group>
            <v:group style="position:absolute;left:8309;top:-1996;width:1646;height:2" coordorigin="8309,-1996" coordsize="1646,2">
              <v:shape style="position:absolute;left:8309;top:-1996;width:1646;height:2" coordorigin="8309,-1996" coordsize="1646,0" path="m8309,-1996l9954,-1996e" filled="false" stroked="true" strokeweight=".72pt" strokecolor="#000000">
                <v:path arrowok="t"/>
              </v:shape>
              <v:shape style="position:absolute;left:3186;top:-1999;width:5102;height:366" type="#_x0000_t75" stroked="false">
                <v:imagedata r:id="rId295" o:title=""/>
              </v:shape>
              <v:shape style="position:absolute;left:1319;top:-1661;width:8651;height:1416" type="#_x0000_t75" stroked="false">
                <v:imagedata r:id="rId296" o:title=""/>
              </v:shape>
            </v:group>
            <w10:wrap type="none"/>
          </v:group>
        </w:pict>
      </w:r>
      <w:r>
        <w:rPr/>
        <w:t>*根据公司董事会决议和募集资金使用规定，本期向虹欧公司增资</w:t>
      </w:r>
      <w:r>
        <w:rPr>
          <w:spacing w:val="-72"/>
        </w:rPr>
        <w:t> </w:t>
      </w:r>
      <w:r>
        <w:rPr/>
        <w:t>6</w:t>
      </w:r>
      <w:r>
        <w:rPr>
          <w:spacing w:val="-72"/>
        </w:rPr>
        <w:t> </w:t>
      </w:r>
      <w:r>
        <w:rPr>
          <w:spacing w:val="-5"/>
        </w:rPr>
        <w:t>亿元人民币。虹欧公司按约定</w:t>
      </w:r>
      <w:r>
        <w:rPr/>
        <w:t> 汇率折算计入实收资本外的差额计入了资本公积，本公司投资金额与以虹欧公司净资产与投资比例计 算的差额计入商誉。</w:t>
      </w:r>
    </w:p>
    <w:p>
      <w:pPr>
        <w:pStyle w:val="BodyText"/>
        <w:spacing w:line="272" w:lineRule="exact"/>
        <w:ind w:left="160" w:right="140" w:firstLine="420"/>
        <w:jc w:val="both"/>
      </w:pPr>
      <w:r>
        <w:rPr/>
        <w:t>资产负债表日，本公司对上述商誉进行减值测试，除对成都商贸的商誉外，其他与商誉相关的资 产组的账面价值均小于其可收回金额，故未对其他商誉计提资产减值准备。</w:t>
      </w:r>
    </w:p>
    <w:p>
      <w:pPr>
        <w:pStyle w:val="BodyText"/>
        <w:spacing w:line="248" w:lineRule="exact"/>
        <w:ind w:left="580" w:right="0"/>
        <w:jc w:val="left"/>
      </w:pPr>
      <w:r>
        <w:rPr/>
        <w:pict>
          <v:group style="position:absolute;margin-left:67.040009pt;margin-top:14.027776pt;width:461.9pt;height:112.4pt;mso-position-horizontal-relative:page;mso-position-vertical-relative:paragraph;z-index:-1319656" coordorigin="1341,281" coordsize="9238,2248">
            <v:group style="position:absolute;left:1354;top:285;width:1653;height:2" coordorigin="1354,285" coordsize="1653,2">
              <v:shape style="position:absolute;left:1354;top:285;width:1653;height:2" coordorigin="1354,285" coordsize="1653,0" path="m1354,285l3006,285e" filled="false" stroked="true" strokeweight=".48pt" strokecolor="#000000">
                <v:path arrowok="t"/>
              </v:shape>
            </v:group>
            <v:group style="position:absolute;left:1354;top:305;width:1653;height:2" coordorigin="1354,305" coordsize="1653,2">
              <v:shape style="position:absolute;left:1354;top:305;width:1653;height:2" coordorigin="1354,305" coordsize="1653,0" path="m1354,305l3006,305e" filled="false" stroked="true" strokeweight=".48pt" strokecolor="#000000">
                <v:path arrowok="t"/>
              </v:shape>
              <v:shape style="position:absolute;left:3006;top:309;width:10;height:2" type="#_x0000_t75" stroked="false">
                <v:imagedata r:id="rId93" o:title=""/>
              </v:shape>
            </v:group>
            <v:group style="position:absolute;left:3006;top:285;width:29;height:2" coordorigin="3006,285" coordsize="29,2">
              <v:shape style="position:absolute;left:3006;top:285;width:29;height:2" coordorigin="3006,285" coordsize="29,0" path="m3006,285l3035,285e" filled="false" stroked="true" strokeweight=".48pt" strokecolor="#000000">
                <v:path arrowok="t"/>
              </v:shape>
            </v:group>
            <v:group style="position:absolute;left:3006;top:305;width:29;height:2" coordorigin="3006,305" coordsize="29,2">
              <v:shape style="position:absolute;left:3006;top:305;width:29;height:2" coordorigin="3006,305" coordsize="29,0" path="m3006,305l3035,305e" filled="false" stroked="true" strokeweight=".48pt" strokecolor="#000000">
                <v:path arrowok="t"/>
              </v:shape>
            </v:group>
            <v:group style="position:absolute;left:3035;top:285;width:1469;height:2" coordorigin="3035,285" coordsize="1469,2">
              <v:shape style="position:absolute;left:3035;top:285;width:1469;height:2" coordorigin="3035,285" coordsize="1469,0" path="m3035,285l4504,285e" filled="false" stroked="true" strokeweight=".48pt" strokecolor="#000000">
                <v:path arrowok="t"/>
              </v:shape>
            </v:group>
            <v:group style="position:absolute;left:3035;top:305;width:1469;height:2" coordorigin="3035,305" coordsize="1469,2">
              <v:shape style="position:absolute;left:3035;top:305;width:1469;height:2" coordorigin="3035,305" coordsize="1469,0" path="m3035,305l4504,305e" filled="false" stroked="true" strokeweight=".48pt" strokecolor="#000000">
                <v:path arrowok="t"/>
              </v:shape>
              <v:shape style="position:absolute;left:4504;top:309;width:10;height:2" type="#_x0000_t75" stroked="false">
                <v:imagedata r:id="rId93" o:title=""/>
              </v:shape>
            </v:group>
            <v:group style="position:absolute;left:4504;top:285;width:29;height:2" coordorigin="4504,285" coordsize="29,2">
              <v:shape style="position:absolute;left:4504;top:285;width:29;height:2" coordorigin="4504,285" coordsize="29,0" path="m4504,285l4532,285e" filled="false" stroked="true" strokeweight=".48pt" strokecolor="#000000">
                <v:path arrowok="t"/>
              </v:shape>
            </v:group>
            <v:group style="position:absolute;left:4504;top:305;width:29;height:2" coordorigin="4504,305" coordsize="29,2">
              <v:shape style="position:absolute;left:4504;top:305;width:29;height:2" coordorigin="4504,305" coordsize="29,0" path="m4504,305l4532,305e" filled="false" stroked="true" strokeweight=".48pt" strokecolor="#000000">
                <v:path arrowok="t"/>
              </v:shape>
            </v:group>
            <v:group style="position:absolute;left:4532;top:285;width:1216;height:2" coordorigin="4532,285" coordsize="1216,2">
              <v:shape style="position:absolute;left:4532;top:285;width:1216;height:2" coordorigin="4532,285" coordsize="1216,0" path="m4532,285l5748,285e" filled="false" stroked="true" strokeweight=".48pt" strokecolor="#000000">
                <v:path arrowok="t"/>
              </v:shape>
            </v:group>
            <v:group style="position:absolute;left:4532;top:305;width:1216;height:2" coordorigin="4532,305" coordsize="1216,2">
              <v:shape style="position:absolute;left:4532;top:305;width:1216;height:2" coordorigin="4532,305" coordsize="1216,0" path="m4532,305l5748,305e" filled="false" stroked="true" strokeweight=".48pt" strokecolor="#000000">
                <v:path arrowok="t"/>
              </v:shape>
              <v:shape style="position:absolute;left:5748;top:309;width:10;height:2" type="#_x0000_t75" stroked="false">
                <v:imagedata r:id="rId93" o:title=""/>
              </v:shape>
            </v:group>
            <v:group style="position:absolute;left:5748;top:285;width:29;height:2" coordorigin="5748,285" coordsize="29,2">
              <v:shape style="position:absolute;left:5748;top:285;width:29;height:2" coordorigin="5748,285" coordsize="29,0" path="m5748,285l5777,285e" filled="false" stroked="true" strokeweight=".48pt" strokecolor="#000000">
                <v:path arrowok="t"/>
              </v:shape>
            </v:group>
            <v:group style="position:absolute;left:5748;top:305;width:29;height:2" coordorigin="5748,305" coordsize="29,2">
              <v:shape style="position:absolute;left:5748;top:305;width:29;height:2" coordorigin="5748,305" coordsize="29,0" path="m5748,305l5777,305e" filled="false" stroked="true" strokeweight=".48pt" strokecolor="#000000">
                <v:path arrowok="t"/>
              </v:shape>
            </v:group>
            <v:group style="position:absolute;left:5777;top:285;width:1439;height:2" coordorigin="5777,285" coordsize="1439,2">
              <v:shape style="position:absolute;left:5777;top:285;width:1439;height:2" coordorigin="5777,285" coordsize="1439,0" path="m5777,285l7216,285e" filled="false" stroked="true" strokeweight=".48pt" strokecolor="#000000">
                <v:path arrowok="t"/>
              </v:shape>
            </v:group>
            <v:group style="position:absolute;left:5777;top:305;width:1439;height:2" coordorigin="5777,305" coordsize="1439,2">
              <v:shape style="position:absolute;left:5777;top:305;width:1439;height:2" coordorigin="5777,305" coordsize="1439,0" path="m5777,305l7216,305e" filled="false" stroked="true" strokeweight=".48pt" strokecolor="#000000">
                <v:path arrowok="t"/>
              </v:shape>
              <v:shape style="position:absolute;left:7216;top:309;width:10;height:2" type="#_x0000_t75" stroked="false">
                <v:imagedata r:id="rId93" o:title=""/>
              </v:shape>
            </v:group>
            <v:group style="position:absolute;left:7216;top:285;width:29;height:2" coordorigin="7216,285" coordsize="29,2">
              <v:shape style="position:absolute;left:7216;top:285;width:29;height:2" coordorigin="7216,285" coordsize="29,0" path="m7216,285l7244,285e" filled="false" stroked="true" strokeweight=".48pt" strokecolor="#000000">
                <v:path arrowok="t"/>
              </v:shape>
            </v:group>
            <v:group style="position:absolute;left:7216;top:305;width:29;height:2" coordorigin="7216,305" coordsize="29,2">
              <v:shape style="position:absolute;left:7216;top:305;width:29;height:2" coordorigin="7216,305" coordsize="29,0" path="m7216,305l7244,305e" filled="false" stroked="true" strokeweight=".48pt" strokecolor="#000000">
                <v:path arrowok="t"/>
              </v:shape>
            </v:group>
            <v:group style="position:absolute;left:7244;top:285;width:1048;height:2" coordorigin="7244,285" coordsize="1048,2">
              <v:shape style="position:absolute;left:7244;top:285;width:1048;height:2" coordorigin="7244,285" coordsize="1048,0" path="m7244,285l8292,285e" filled="false" stroked="true" strokeweight=".48pt" strokecolor="#000000">
                <v:path arrowok="t"/>
              </v:shape>
            </v:group>
            <v:group style="position:absolute;left:7244;top:305;width:1048;height:2" coordorigin="7244,305" coordsize="1048,2">
              <v:shape style="position:absolute;left:7244;top:305;width:1048;height:2" coordorigin="7244,305" coordsize="1048,0" path="m7244,305l8292,305e" filled="false" stroked="true" strokeweight=".48pt" strokecolor="#000000">
                <v:path arrowok="t"/>
              </v:shape>
              <v:shape style="position:absolute;left:8292;top:309;width:10;height:2" type="#_x0000_t75" stroked="false">
                <v:imagedata r:id="rId93" o:title=""/>
              </v:shape>
            </v:group>
            <v:group style="position:absolute;left:8292;top:285;width:29;height:2" coordorigin="8292,285" coordsize="29,2">
              <v:shape style="position:absolute;left:8292;top:285;width:29;height:2" coordorigin="8292,285" coordsize="29,0" path="m8292,285l8321,285e" filled="false" stroked="true" strokeweight=".48pt" strokecolor="#000000">
                <v:path arrowok="t"/>
              </v:shape>
            </v:group>
            <v:group style="position:absolute;left:8292;top:305;width:29;height:2" coordorigin="8292,305" coordsize="29,2">
              <v:shape style="position:absolute;left:8292;top:305;width:29;height:2" coordorigin="8292,305" coordsize="29,0" path="m8292,305l8321,305e" filled="false" stroked="true" strokeweight=".48pt" strokecolor="#000000">
                <v:path arrowok="t"/>
              </v:shape>
            </v:group>
            <v:group style="position:absolute;left:8321;top:285;width:1257;height:2" coordorigin="8321,285" coordsize="1257,2">
              <v:shape style="position:absolute;left:8321;top:285;width:1257;height:2" coordorigin="8321,285" coordsize="1257,0" path="m8321,285l9577,285e" filled="false" stroked="true" strokeweight=".48pt" strokecolor="#000000">
                <v:path arrowok="t"/>
              </v:shape>
            </v:group>
            <v:group style="position:absolute;left:8321;top:305;width:1257;height:2" coordorigin="8321,305" coordsize="1257,2">
              <v:shape style="position:absolute;left:8321;top:305;width:1257;height:2" coordorigin="8321,305" coordsize="1257,0" path="m8321,305l9577,305e" filled="false" stroked="true" strokeweight=".48pt" strokecolor="#000000">
                <v:path arrowok="t"/>
              </v:shape>
              <v:shape style="position:absolute;left:9577;top:309;width:10;height:2" type="#_x0000_t75" stroked="false">
                <v:imagedata r:id="rId93" o:title=""/>
              </v:shape>
            </v:group>
            <v:group style="position:absolute;left:9577;top:285;width:29;height:2" coordorigin="9577,285" coordsize="29,2">
              <v:shape style="position:absolute;left:9577;top:285;width:29;height:2" coordorigin="9577,285" coordsize="29,0" path="m9577,285l9606,285e" filled="false" stroked="true" strokeweight=".48pt" strokecolor="#000000">
                <v:path arrowok="t"/>
              </v:shape>
            </v:group>
            <v:group style="position:absolute;left:9577;top:305;width:29;height:2" coordorigin="9577,305" coordsize="29,2">
              <v:shape style="position:absolute;left:9577;top:305;width:29;height:2" coordorigin="9577,305" coordsize="29,0" path="m9577,305l9606,305e" filled="false" stroked="true" strokeweight=".48pt" strokecolor="#000000">
                <v:path arrowok="t"/>
              </v:shape>
            </v:group>
            <v:group style="position:absolute;left:9606;top:285;width:954;height:2" coordorigin="9606,285" coordsize="954,2">
              <v:shape style="position:absolute;left:9606;top:285;width:954;height:2" coordorigin="9606,285" coordsize="954,0" path="m9606,285l10560,285e" filled="false" stroked="true" strokeweight=".48pt" strokecolor="#000000">
                <v:path arrowok="t"/>
              </v:shape>
            </v:group>
            <v:group style="position:absolute;left:9606;top:305;width:954;height:2" coordorigin="9606,305" coordsize="954,2">
              <v:shape style="position:absolute;left:9606;top:305;width:954;height:2" coordorigin="9606,305" coordsize="954,0" path="m9606,305l10560,305e" filled="false" stroked="true" strokeweight=".48pt" strokecolor="#000000">
                <v:path arrowok="t"/>
              </v:shape>
              <v:shape style="position:absolute;left:2987;top:291;width:6619;height:505" type="#_x0000_t75" stroked="false">
                <v:imagedata r:id="rId297" o:title=""/>
              </v:shape>
              <v:shape style="position:absolute;left:1341;top:765;width:9238;height:1764" type="#_x0000_t75" stroked="false">
                <v:imagedata r:id="rId298" o:title=""/>
              </v:shape>
              <v:shape style="position:absolute;left:2004;top:45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397;top:45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4768;top:45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xbxContent>
                </v:textbox>
                <w10:wrap type="none"/>
              </v:shape>
              <v:shape style="position:absolute;left:6124;top:45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本年摊销</w:t>
                      </w:r>
                      <w:r>
                        <w:rPr>
                          <w:rFonts w:ascii="宋体" w:hAnsi="宋体" w:cs="宋体" w:eastAsia="宋体" w:hint="default"/>
                          <w:sz w:val="18"/>
                          <w:szCs w:val="18"/>
                        </w:rPr>
                      </w:r>
                    </w:p>
                  </w:txbxContent>
                </v:textbox>
                <w10:wrap type="none"/>
              </v:shape>
              <v:shape style="position:absolute;left:7397;top:336;width:725;height:413" type="#_x0000_t202" filled="false" stroked="false">
                <v:textbox inset="0,0,0,0">
                  <w:txbxContent>
                    <w:p>
                      <w:pPr>
                        <w:spacing w:line="179"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本年其他</w:t>
                      </w:r>
                      <w:r>
                        <w:rPr>
                          <w:rFonts w:ascii="宋体" w:hAnsi="宋体" w:cs="宋体" w:eastAsia="宋体" w:hint="default"/>
                          <w:sz w:val="18"/>
                          <w:szCs w:val="18"/>
                        </w:rPr>
                      </w:r>
                    </w:p>
                    <w:p>
                      <w:pPr>
                        <w:spacing w:line="234"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减少</w:t>
                      </w:r>
                      <w:r>
                        <w:rPr>
                          <w:rFonts w:ascii="宋体" w:hAnsi="宋体" w:cs="宋体" w:eastAsia="宋体" w:hint="default"/>
                          <w:sz w:val="18"/>
                          <w:szCs w:val="18"/>
                        </w:rPr>
                      </w:r>
                    </w:p>
                  </w:txbxContent>
                </v:textbox>
                <w10:wrap type="none"/>
              </v:shape>
              <v:shape style="position:absolute;left:8577;top:45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9712;top:336;width:725;height:413"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其他减少</w:t>
                      </w:r>
                      <w:r>
                        <w:rPr>
                          <w:rFonts w:ascii="宋体" w:hAnsi="宋体" w:cs="宋体" w:eastAsia="宋体" w:hint="default"/>
                          <w:sz w:val="18"/>
                          <w:szCs w:val="18"/>
                        </w:rPr>
                      </w:r>
                    </w:p>
                    <w:p>
                      <w:pPr>
                        <w:spacing w:line="234"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原因</w:t>
                      </w:r>
                      <w:r>
                        <w:rPr>
                          <w:rFonts w:ascii="宋体" w:hAnsi="宋体" w:cs="宋体" w:eastAsia="宋体" w:hint="default"/>
                          <w:sz w:val="18"/>
                          <w:szCs w:val="18"/>
                        </w:rPr>
                      </w:r>
                    </w:p>
                  </w:txbxContent>
                </v:textbox>
                <w10:wrap type="none"/>
              </v:shape>
            </v:group>
            <w10:wrap type="none"/>
          </v:group>
        </w:pict>
      </w:r>
      <w:r>
        <w:rPr/>
        <w:t>20、长期待摊费用</w:t>
      </w: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21"/>
          <w:szCs w:val="21"/>
        </w:rPr>
      </w:pPr>
    </w:p>
    <w:tbl>
      <w:tblPr>
        <w:tblW w:w="0" w:type="auto"/>
        <w:jc w:val="left"/>
        <w:tblInd w:w="233" w:type="dxa"/>
        <w:tblLayout w:type="fixed"/>
        <w:tblCellMar>
          <w:top w:w="0" w:type="dxa"/>
          <w:left w:w="0" w:type="dxa"/>
          <w:bottom w:w="0" w:type="dxa"/>
          <w:right w:w="0" w:type="dxa"/>
        </w:tblCellMar>
        <w:tblLook w:val="01E0"/>
      </w:tblPr>
      <w:tblGrid>
        <w:gridCol w:w="1501"/>
        <w:gridCol w:w="1638"/>
        <w:gridCol w:w="1266"/>
        <w:gridCol w:w="1723"/>
        <w:gridCol w:w="821"/>
        <w:gridCol w:w="1495"/>
        <w:gridCol w:w="618"/>
      </w:tblGrid>
      <w:tr>
        <w:trPr>
          <w:trHeight w:val="341" w:hRule="exact"/>
        </w:trPr>
        <w:tc>
          <w:tcPr>
            <w:tcW w:w="1501" w:type="dxa"/>
            <w:tcBorders>
              <w:top w:val="nil" w:sz="6" w:space="0" w:color="auto"/>
              <w:left w:val="nil" w:sz="6" w:space="0" w:color="auto"/>
              <w:bottom w:val="nil" w:sz="6" w:space="0" w:color="auto"/>
              <w:right w:val="nil" w:sz="6" w:space="0" w:color="auto"/>
            </w:tcBorders>
          </w:tcPr>
          <w:p>
            <w:pPr>
              <w:pStyle w:val="TableParagraph"/>
              <w:spacing w:line="240" w:lineRule="auto" w:before="21"/>
              <w:ind w:left="35" w:right="0"/>
              <w:jc w:val="left"/>
              <w:rPr>
                <w:rFonts w:ascii="宋体" w:hAnsi="宋体" w:cs="宋体" w:eastAsia="宋体" w:hint="default"/>
                <w:sz w:val="18"/>
                <w:szCs w:val="18"/>
              </w:rPr>
            </w:pPr>
            <w:r>
              <w:rPr>
                <w:rFonts w:ascii="宋体" w:hAnsi="宋体" w:cs="宋体" w:eastAsia="宋体" w:hint="default"/>
                <w:sz w:val="18"/>
                <w:szCs w:val="18"/>
              </w:rPr>
              <w:t>固定资产大修</w:t>
            </w:r>
          </w:p>
        </w:tc>
        <w:tc>
          <w:tcPr>
            <w:tcW w:w="1638"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170"/>
              <w:jc w:val="right"/>
              <w:rPr>
                <w:rFonts w:ascii="宋体" w:hAnsi="宋体" w:cs="宋体" w:eastAsia="宋体" w:hint="default"/>
                <w:sz w:val="18"/>
                <w:szCs w:val="18"/>
              </w:rPr>
            </w:pPr>
            <w:r>
              <w:rPr>
                <w:rFonts w:ascii="宋体"/>
                <w:sz w:val="18"/>
              </w:rPr>
              <w:t>781,614.70</w:t>
            </w: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191"/>
              <w:jc w:val="right"/>
              <w:rPr>
                <w:rFonts w:ascii="宋体" w:hAnsi="宋体" w:cs="宋体" w:eastAsia="宋体" w:hint="default"/>
                <w:sz w:val="18"/>
                <w:szCs w:val="18"/>
              </w:rPr>
            </w:pPr>
            <w:r>
              <w:rPr>
                <w:rFonts w:ascii="宋体"/>
                <w:sz w:val="18"/>
              </w:rPr>
              <w:t>--</w:t>
            </w:r>
          </w:p>
        </w:tc>
        <w:tc>
          <w:tcPr>
            <w:tcW w:w="1723"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446"/>
              <w:jc w:val="right"/>
              <w:rPr>
                <w:rFonts w:ascii="宋体" w:hAnsi="宋体" w:cs="宋体" w:eastAsia="宋体" w:hint="default"/>
                <w:sz w:val="18"/>
                <w:szCs w:val="18"/>
              </w:rPr>
            </w:pPr>
            <w:r>
              <w:rPr>
                <w:rFonts w:ascii="宋体"/>
                <w:sz w:val="18"/>
              </w:rPr>
              <w:t>554,229.75</w:t>
            </w:r>
          </w:p>
        </w:tc>
        <w:tc>
          <w:tcPr>
            <w:tcW w:w="821"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189"/>
              <w:jc w:val="right"/>
              <w:rPr>
                <w:rFonts w:ascii="宋体" w:hAnsi="宋体" w:cs="宋体" w:eastAsia="宋体" w:hint="default"/>
                <w:sz w:val="18"/>
                <w:szCs w:val="18"/>
              </w:rPr>
            </w:pPr>
            <w:r>
              <w:rPr>
                <w:rFonts w:ascii="宋体"/>
                <w:sz w:val="18"/>
              </w:rPr>
              <w:t>--</w:t>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400"/>
              <w:jc w:val="right"/>
              <w:rPr>
                <w:rFonts w:ascii="宋体" w:hAnsi="宋体" w:cs="宋体" w:eastAsia="宋体" w:hint="default"/>
                <w:sz w:val="18"/>
                <w:szCs w:val="18"/>
              </w:rPr>
            </w:pPr>
            <w:r>
              <w:rPr>
                <w:rFonts w:ascii="宋体"/>
                <w:sz w:val="18"/>
              </w:rPr>
              <w:t>227,384.95</w:t>
            </w:r>
          </w:p>
        </w:tc>
        <w:tc>
          <w:tcPr>
            <w:tcW w:w="618"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33"/>
              <w:jc w:val="right"/>
              <w:rPr>
                <w:rFonts w:ascii="宋体" w:hAnsi="宋体" w:cs="宋体" w:eastAsia="宋体" w:hint="default"/>
                <w:sz w:val="18"/>
                <w:szCs w:val="18"/>
              </w:rPr>
            </w:pPr>
            <w:r>
              <w:rPr>
                <w:rFonts w:ascii="宋体"/>
                <w:sz w:val="18"/>
              </w:rPr>
              <w:t>--</w:t>
            </w:r>
          </w:p>
        </w:tc>
      </w:tr>
      <w:tr>
        <w:trPr>
          <w:trHeight w:val="350" w:hRule="exact"/>
        </w:trPr>
        <w:tc>
          <w:tcPr>
            <w:tcW w:w="150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R3</w:t>
            </w:r>
            <w:r>
              <w:rPr>
                <w:rFonts w:ascii="宋体" w:hAnsi="宋体" w:cs="宋体" w:eastAsia="宋体" w:hint="default"/>
                <w:spacing w:val="-46"/>
                <w:sz w:val="18"/>
                <w:szCs w:val="18"/>
              </w:rPr>
              <w:t> </w:t>
            </w:r>
            <w:r>
              <w:rPr>
                <w:rFonts w:ascii="宋体" w:hAnsi="宋体" w:cs="宋体" w:eastAsia="宋体" w:hint="default"/>
                <w:sz w:val="18"/>
                <w:szCs w:val="18"/>
              </w:rPr>
              <w:t>信息系统</w:t>
            </w:r>
          </w:p>
        </w:tc>
        <w:tc>
          <w:tcPr>
            <w:tcW w:w="163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0"/>
              <w:jc w:val="right"/>
              <w:rPr>
                <w:rFonts w:ascii="宋体" w:hAnsi="宋体" w:cs="宋体" w:eastAsia="宋体" w:hint="default"/>
                <w:sz w:val="18"/>
                <w:szCs w:val="18"/>
              </w:rPr>
            </w:pPr>
            <w:r>
              <w:rPr>
                <w:rFonts w:ascii="宋体"/>
                <w:sz w:val="18"/>
              </w:rPr>
              <w:t>--</w:t>
            </w: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1"/>
              <w:jc w:val="right"/>
              <w:rPr>
                <w:rFonts w:ascii="宋体" w:hAnsi="宋体" w:cs="宋体" w:eastAsia="宋体" w:hint="default"/>
                <w:sz w:val="18"/>
                <w:szCs w:val="18"/>
              </w:rPr>
            </w:pPr>
            <w:r>
              <w:rPr>
                <w:rFonts w:ascii="宋体"/>
                <w:sz w:val="18"/>
              </w:rPr>
              <w:t>796,525.50</w:t>
            </w:r>
          </w:p>
        </w:tc>
        <w:tc>
          <w:tcPr>
            <w:tcW w:w="172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46"/>
              <w:jc w:val="right"/>
              <w:rPr>
                <w:rFonts w:ascii="宋体" w:hAnsi="宋体" w:cs="宋体" w:eastAsia="宋体" w:hint="default"/>
                <w:sz w:val="18"/>
                <w:szCs w:val="18"/>
              </w:rPr>
            </w:pPr>
            <w:r>
              <w:rPr>
                <w:rFonts w:ascii="宋体"/>
                <w:sz w:val="18"/>
              </w:rPr>
              <w:t>398,262.75</w:t>
            </w:r>
          </w:p>
        </w:tc>
        <w:tc>
          <w:tcPr>
            <w:tcW w:w="82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9"/>
              <w:jc w:val="right"/>
              <w:rPr>
                <w:rFonts w:ascii="宋体" w:hAnsi="宋体" w:cs="宋体" w:eastAsia="宋体" w:hint="default"/>
                <w:sz w:val="18"/>
                <w:szCs w:val="18"/>
              </w:rPr>
            </w:pPr>
            <w:r>
              <w:rPr>
                <w:rFonts w:ascii="宋体"/>
                <w:sz w:val="18"/>
              </w:rPr>
              <w:t>--</w:t>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00"/>
              <w:jc w:val="right"/>
              <w:rPr>
                <w:rFonts w:ascii="宋体" w:hAnsi="宋体" w:cs="宋体" w:eastAsia="宋体" w:hint="default"/>
                <w:sz w:val="18"/>
                <w:szCs w:val="18"/>
              </w:rPr>
            </w:pPr>
            <w:r>
              <w:rPr>
                <w:rFonts w:ascii="宋体"/>
                <w:sz w:val="18"/>
              </w:rPr>
              <w:t>398,262.75</w:t>
            </w:r>
          </w:p>
        </w:tc>
        <w:tc>
          <w:tcPr>
            <w:tcW w:w="6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sz w:val="18"/>
              </w:rPr>
              <w:t>--</w:t>
            </w:r>
          </w:p>
        </w:tc>
      </w:tr>
      <w:tr>
        <w:trPr>
          <w:trHeight w:val="350" w:hRule="exact"/>
        </w:trPr>
        <w:tc>
          <w:tcPr>
            <w:tcW w:w="150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房屋租赁费</w:t>
            </w:r>
          </w:p>
        </w:tc>
        <w:tc>
          <w:tcPr>
            <w:tcW w:w="163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0"/>
              <w:jc w:val="right"/>
              <w:rPr>
                <w:rFonts w:ascii="宋体" w:hAnsi="宋体" w:cs="宋体" w:eastAsia="宋体" w:hint="default"/>
                <w:sz w:val="18"/>
                <w:szCs w:val="18"/>
              </w:rPr>
            </w:pPr>
            <w:r>
              <w:rPr>
                <w:rFonts w:ascii="宋体"/>
                <w:sz w:val="18"/>
              </w:rPr>
              <w:t>288,461.67</w:t>
            </w: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1"/>
              <w:jc w:val="right"/>
              <w:rPr>
                <w:rFonts w:ascii="宋体" w:hAnsi="宋体" w:cs="宋体" w:eastAsia="宋体" w:hint="default"/>
                <w:sz w:val="18"/>
                <w:szCs w:val="18"/>
              </w:rPr>
            </w:pPr>
            <w:r>
              <w:rPr>
                <w:rFonts w:ascii="宋体"/>
                <w:sz w:val="18"/>
              </w:rPr>
              <w:t>--</w:t>
            </w:r>
          </w:p>
        </w:tc>
        <w:tc>
          <w:tcPr>
            <w:tcW w:w="172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46"/>
              <w:jc w:val="right"/>
              <w:rPr>
                <w:rFonts w:ascii="宋体" w:hAnsi="宋体" w:cs="宋体" w:eastAsia="宋体" w:hint="default"/>
                <w:sz w:val="18"/>
                <w:szCs w:val="18"/>
              </w:rPr>
            </w:pPr>
            <w:r>
              <w:rPr>
                <w:rFonts w:ascii="宋体"/>
                <w:sz w:val="18"/>
              </w:rPr>
              <w:t>288,461.67</w:t>
            </w:r>
          </w:p>
        </w:tc>
        <w:tc>
          <w:tcPr>
            <w:tcW w:w="82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9"/>
              <w:jc w:val="right"/>
              <w:rPr>
                <w:rFonts w:ascii="宋体" w:hAnsi="宋体" w:cs="宋体" w:eastAsia="宋体" w:hint="default"/>
                <w:sz w:val="18"/>
                <w:szCs w:val="18"/>
              </w:rPr>
            </w:pPr>
            <w:r>
              <w:rPr>
                <w:rFonts w:ascii="宋体"/>
                <w:sz w:val="18"/>
              </w:rPr>
              <w:t>--</w:t>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00"/>
              <w:jc w:val="right"/>
              <w:rPr>
                <w:rFonts w:ascii="宋体" w:hAnsi="宋体" w:cs="宋体" w:eastAsia="宋体" w:hint="default"/>
                <w:sz w:val="18"/>
                <w:szCs w:val="18"/>
              </w:rPr>
            </w:pPr>
            <w:r>
              <w:rPr>
                <w:rFonts w:ascii="宋体"/>
                <w:sz w:val="18"/>
              </w:rPr>
              <w:t>--</w:t>
            </w:r>
          </w:p>
        </w:tc>
        <w:tc>
          <w:tcPr>
            <w:tcW w:w="6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sz w:val="18"/>
              </w:rPr>
              <w:t>--</w:t>
            </w:r>
          </w:p>
        </w:tc>
      </w:tr>
      <w:tr>
        <w:trPr>
          <w:trHeight w:val="350" w:hRule="exact"/>
        </w:trPr>
        <w:tc>
          <w:tcPr>
            <w:tcW w:w="1501"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简易房屋</w:t>
            </w:r>
          </w:p>
        </w:tc>
        <w:tc>
          <w:tcPr>
            <w:tcW w:w="163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0"/>
              <w:jc w:val="right"/>
              <w:rPr>
                <w:rFonts w:ascii="宋体" w:hAnsi="宋体" w:cs="宋体" w:eastAsia="宋体" w:hint="default"/>
                <w:sz w:val="18"/>
                <w:szCs w:val="18"/>
              </w:rPr>
            </w:pPr>
            <w:r>
              <w:rPr>
                <w:rFonts w:ascii="宋体"/>
                <w:sz w:val="18"/>
              </w:rPr>
              <w:t>5,654,582.80</w:t>
            </w: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1"/>
              <w:jc w:val="right"/>
              <w:rPr>
                <w:rFonts w:ascii="宋体" w:hAnsi="宋体" w:cs="宋体" w:eastAsia="宋体" w:hint="default"/>
                <w:sz w:val="18"/>
                <w:szCs w:val="18"/>
              </w:rPr>
            </w:pPr>
            <w:r>
              <w:rPr>
                <w:rFonts w:ascii="宋体"/>
                <w:sz w:val="18"/>
              </w:rPr>
              <w:t>--</w:t>
            </w:r>
          </w:p>
        </w:tc>
        <w:tc>
          <w:tcPr>
            <w:tcW w:w="172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46"/>
              <w:jc w:val="right"/>
              <w:rPr>
                <w:rFonts w:ascii="宋体" w:hAnsi="宋体" w:cs="宋体" w:eastAsia="宋体" w:hint="default"/>
                <w:sz w:val="18"/>
                <w:szCs w:val="18"/>
              </w:rPr>
            </w:pPr>
            <w:r>
              <w:rPr>
                <w:rFonts w:ascii="宋体"/>
                <w:sz w:val="18"/>
              </w:rPr>
              <w:t>5,654,582.80</w:t>
            </w:r>
          </w:p>
        </w:tc>
        <w:tc>
          <w:tcPr>
            <w:tcW w:w="82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9"/>
              <w:jc w:val="right"/>
              <w:rPr>
                <w:rFonts w:ascii="宋体" w:hAnsi="宋体" w:cs="宋体" w:eastAsia="宋体" w:hint="default"/>
                <w:sz w:val="18"/>
                <w:szCs w:val="18"/>
              </w:rPr>
            </w:pPr>
            <w:r>
              <w:rPr>
                <w:rFonts w:ascii="宋体"/>
                <w:sz w:val="18"/>
              </w:rPr>
              <w:t>--</w:t>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00"/>
              <w:jc w:val="right"/>
              <w:rPr>
                <w:rFonts w:ascii="宋体" w:hAnsi="宋体" w:cs="宋体" w:eastAsia="宋体" w:hint="default"/>
                <w:sz w:val="18"/>
                <w:szCs w:val="18"/>
              </w:rPr>
            </w:pPr>
            <w:r>
              <w:rPr>
                <w:rFonts w:ascii="宋体"/>
                <w:sz w:val="18"/>
              </w:rPr>
              <w:t>--</w:t>
            </w:r>
          </w:p>
        </w:tc>
        <w:tc>
          <w:tcPr>
            <w:tcW w:w="6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sz w:val="18"/>
              </w:rPr>
              <w:t>--</w:t>
            </w:r>
          </w:p>
        </w:tc>
      </w:tr>
      <w:tr>
        <w:trPr>
          <w:trHeight w:val="363" w:hRule="exact"/>
        </w:trPr>
        <w:tc>
          <w:tcPr>
            <w:tcW w:w="1501"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638"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70"/>
              <w:jc w:val="right"/>
              <w:rPr>
                <w:rFonts w:ascii="宋体" w:hAnsi="宋体" w:cs="宋体" w:eastAsia="宋体" w:hint="default"/>
                <w:sz w:val="18"/>
                <w:szCs w:val="18"/>
              </w:rPr>
            </w:pPr>
            <w:r>
              <w:rPr>
                <w:rFonts w:ascii="宋体"/>
                <w:sz w:val="18"/>
              </w:rPr>
              <w:t>6,724,659.17</w:t>
            </w:r>
          </w:p>
        </w:tc>
        <w:tc>
          <w:tcPr>
            <w:tcW w:w="1266"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91"/>
              <w:jc w:val="right"/>
              <w:rPr>
                <w:rFonts w:ascii="宋体" w:hAnsi="宋体" w:cs="宋体" w:eastAsia="宋体" w:hint="default"/>
                <w:sz w:val="18"/>
                <w:szCs w:val="18"/>
              </w:rPr>
            </w:pPr>
            <w:r>
              <w:rPr>
                <w:rFonts w:ascii="宋体"/>
                <w:sz w:val="18"/>
              </w:rPr>
              <w:t>796,525.50</w:t>
            </w:r>
          </w:p>
        </w:tc>
        <w:tc>
          <w:tcPr>
            <w:tcW w:w="1723"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446"/>
              <w:jc w:val="right"/>
              <w:rPr>
                <w:rFonts w:ascii="宋体" w:hAnsi="宋体" w:cs="宋体" w:eastAsia="宋体" w:hint="default"/>
                <w:sz w:val="18"/>
                <w:szCs w:val="18"/>
              </w:rPr>
            </w:pPr>
            <w:r>
              <w:rPr>
                <w:rFonts w:ascii="宋体"/>
                <w:sz w:val="18"/>
              </w:rPr>
              <w:t>6,895,536.97</w:t>
            </w:r>
          </w:p>
        </w:tc>
        <w:tc>
          <w:tcPr>
            <w:tcW w:w="821"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89"/>
              <w:jc w:val="right"/>
              <w:rPr>
                <w:rFonts w:ascii="宋体" w:hAnsi="宋体" w:cs="宋体" w:eastAsia="宋体" w:hint="default"/>
                <w:sz w:val="18"/>
                <w:szCs w:val="18"/>
              </w:rPr>
            </w:pPr>
            <w:r>
              <w:rPr>
                <w:rFonts w:ascii="宋体"/>
                <w:sz w:val="18"/>
              </w:rPr>
              <w:t>--</w:t>
            </w:r>
          </w:p>
        </w:tc>
        <w:tc>
          <w:tcPr>
            <w:tcW w:w="149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400"/>
              <w:jc w:val="right"/>
              <w:rPr>
                <w:rFonts w:ascii="宋体" w:hAnsi="宋体" w:cs="宋体" w:eastAsia="宋体" w:hint="default"/>
                <w:sz w:val="18"/>
                <w:szCs w:val="18"/>
              </w:rPr>
            </w:pPr>
            <w:r>
              <w:rPr>
                <w:rFonts w:ascii="宋体"/>
                <w:sz w:val="18"/>
              </w:rPr>
              <w:t>625,647.70</w:t>
            </w:r>
          </w:p>
        </w:tc>
        <w:tc>
          <w:tcPr>
            <w:tcW w:w="618"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33"/>
              <w:jc w:val="right"/>
              <w:rPr>
                <w:rFonts w:ascii="宋体" w:hAnsi="宋体" w:cs="宋体" w:eastAsia="宋体" w:hint="default"/>
                <w:sz w:val="18"/>
                <w:szCs w:val="18"/>
              </w:rPr>
            </w:pPr>
            <w:r>
              <w:rPr>
                <w:rFonts w:ascii="宋体"/>
                <w:sz w:val="18"/>
              </w:rPr>
              <w:t>--</w:t>
            </w:r>
          </w:p>
        </w:tc>
      </w:tr>
    </w:tbl>
    <w:p>
      <w:pPr>
        <w:pStyle w:val="BodyText"/>
        <w:spacing w:line="240" w:lineRule="auto" w:before="28"/>
        <w:ind w:left="580" w:right="0"/>
        <w:jc w:val="left"/>
      </w:pPr>
      <w:r>
        <w:rPr/>
        <w:t>21、递延所得税资产和递延所得税负债</w:t>
      </w:r>
    </w:p>
    <w:p>
      <w:pPr>
        <w:pStyle w:val="BodyText"/>
        <w:spacing w:line="240" w:lineRule="auto" w:before="8"/>
        <w:ind w:left="580" w:right="0"/>
        <w:jc w:val="left"/>
      </w:pPr>
      <w:r>
        <w:rPr/>
        <w:pict>
          <v:group style="position:absolute;margin-left:66.720016pt;margin-top:23.27915pt;width:431.85pt;height:297.8pt;mso-position-horizontal-relative:page;mso-position-vertical-relative:paragraph;z-index:-1319632" coordorigin="1334,466" coordsize="8637,5956">
            <v:shape style="position:absolute;left:6156;top:479;width:10;height:2" type="#_x0000_t75" stroked="false">
              <v:imagedata r:id="rId98" o:title=""/>
            </v:shape>
            <v:shape style="position:absolute;left:8056;top:479;width:10;height:2" type="#_x0000_t75" stroked="false">
              <v:imagedata r:id="rId98" o:title=""/>
            </v:shape>
            <v:shape style="position:absolute;left:6142;top:466;width:1938;height:370" type="#_x0000_t75" stroked="false">
              <v:imagedata r:id="rId299" o:title=""/>
            </v:shape>
            <v:shape style="position:absolute;left:1334;top:808;width:8636;height:5614" type="#_x0000_t75" stroked="false">
              <v:imagedata r:id="rId300" o:title=""/>
            </v:shape>
            <w10:wrap type="none"/>
          </v:group>
        </w:pict>
      </w:r>
      <w:r>
        <w:rPr/>
        <w:t>（1）已确认递延所得税资产和递延所得税负债</w:t>
      </w:r>
    </w:p>
    <w:p>
      <w:pPr>
        <w:spacing w:line="240" w:lineRule="auto" w:before="11"/>
        <w:rPr>
          <w:rFonts w:ascii="宋体" w:hAnsi="宋体" w:cs="宋体" w:eastAsia="宋体" w:hint="default"/>
          <w:sz w:val="13"/>
          <w:szCs w:val="13"/>
        </w:rPr>
      </w:pPr>
    </w:p>
    <w:tbl>
      <w:tblPr>
        <w:tblW w:w="0" w:type="auto"/>
        <w:jc w:val="left"/>
        <w:tblInd w:w="233" w:type="dxa"/>
        <w:tblLayout w:type="fixed"/>
        <w:tblCellMar>
          <w:top w:w="0" w:type="dxa"/>
          <w:left w:w="0" w:type="dxa"/>
          <w:bottom w:w="0" w:type="dxa"/>
          <w:right w:w="0" w:type="dxa"/>
        </w:tblCellMar>
        <w:tblLook w:val="01E0"/>
      </w:tblPr>
      <w:tblGrid>
        <w:gridCol w:w="1815"/>
        <w:gridCol w:w="1975"/>
        <w:gridCol w:w="2940"/>
        <w:gridCol w:w="1724"/>
      </w:tblGrid>
      <w:tr>
        <w:trPr>
          <w:trHeight w:val="1086" w:hRule="exact"/>
        </w:trPr>
        <w:tc>
          <w:tcPr>
            <w:tcW w:w="1815" w:type="dxa"/>
            <w:tcBorders>
              <w:top w:val="single" w:sz="12" w:space="0" w:color="000000"/>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28"/>
                <w:szCs w:val="28"/>
              </w:rPr>
            </w:pPr>
          </w:p>
          <w:p>
            <w:pPr>
              <w:pStyle w:val="TableParagraph"/>
              <w:spacing w:line="314" w:lineRule="auto"/>
              <w:ind w:left="35" w:right="299"/>
              <w:jc w:val="left"/>
              <w:rPr>
                <w:rFonts w:ascii="宋体" w:hAnsi="宋体" w:cs="宋体" w:eastAsia="宋体" w:hint="default"/>
                <w:sz w:val="21"/>
                <w:szCs w:val="21"/>
              </w:rPr>
            </w:pPr>
            <w:r>
              <w:rPr>
                <w:rFonts w:ascii="宋体" w:hAnsi="宋体" w:cs="宋体" w:eastAsia="宋体" w:hint="default"/>
                <w:b/>
                <w:bCs/>
                <w:sz w:val="21"/>
                <w:szCs w:val="21"/>
              </w:rPr>
              <w:t>递延所得税资产</w:t>
            </w:r>
            <w:r>
              <w:rPr>
                <w:rFonts w:ascii="宋体" w:hAnsi="宋体" w:cs="宋体" w:eastAsia="宋体" w:hint="default"/>
                <w:b/>
                <w:bCs/>
                <w:spacing w:val="1"/>
                <w:w w:val="99"/>
                <w:sz w:val="21"/>
                <w:szCs w:val="21"/>
              </w:rPr>
              <w:t> </w:t>
            </w:r>
            <w:r>
              <w:rPr>
                <w:rFonts w:ascii="宋体" w:hAnsi="宋体" w:cs="宋体" w:eastAsia="宋体" w:hint="default"/>
                <w:sz w:val="21"/>
                <w:szCs w:val="21"/>
              </w:rPr>
              <w:t>资产减值准备</w:t>
            </w:r>
          </w:p>
        </w:tc>
        <w:tc>
          <w:tcPr>
            <w:tcW w:w="1975"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301"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940"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1464"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3"/>
              <w:ind w:left="1250" w:right="0"/>
              <w:jc w:val="left"/>
              <w:rPr>
                <w:rFonts w:ascii="宋体" w:hAnsi="宋体" w:cs="宋体" w:eastAsia="宋体" w:hint="default"/>
                <w:sz w:val="21"/>
                <w:szCs w:val="21"/>
              </w:rPr>
            </w:pPr>
            <w:r>
              <w:rPr>
                <w:rFonts w:ascii="宋体"/>
                <w:sz w:val="21"/>
              </w:rPr>
              <w:t>159,334,709.63</w:t>
            </w:r>
          </w:p>
        </w:tc>
        <w:tc>
          <w:tcPr>
            <w:tcW w:w="1724"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424"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3"/>
              <w:ind w:left="210" w:right="0"/>
              <w:jc w:val="left"/>
              <w:rPr>
                <w:rFonts w:ascii="宋体" w:hAnsi="宋体" w:cs="宋体" w:eastAsia="宋体" w:hint="default"/>
                <w:sz w:val="21"/>
                <w:szCs w:val="21"/>
              </w:rPr>
            </w:pPr>
            <w:r>
              <w:rPr>
                <w:rFonts w:ascii="宋体"/>
                <w:sz w:val="21"/>
              </w:rPr>
              <w:t>195,326,297.24</w:t>
            </w:r>
          </w:p>
        </w:tc>
      </w:tr>
      <w:tr>
        <w:trPr>
          <w:trHeight w:val="350" w:hRule="exact"/>
        </w:trPr>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 w:right="0"/>
              <w:jc w:val="left"/>
              <w:rPr>
                <w:rFonts w:ascii="宋体" w:hAnsi="宋体" w:cs="宋体" w:eastAsia="宋体" w:hint="default"/>
                <w:sz w:val="21"/>
                <w:szCs w:val="21"/>
              </w:rPr>
            </w:pPr>
            <w:r>
              <w:rPr>
                <w:rFonts w:ascii="宋体" w:hAnsi="宋体" w:cs="宋体" w:eastAsia="宋体" w:hint="default"/>
                <w:sz w:val="21"/>
                <w:szCs w:val="21"/>
              </w:rPr>
              <w:t>可抵扣亏损</w:t>
            </w:r>
          </w:p>
        </w:tc>
        <w:tc>
          <w:tcPr>
            <w:tcW w:w="1975" w:type="dxa"/>
            <w:tcBorders>
              <w:top w:val="nil" w:sz="6" w:space="0" w:color="auto"/>
              <w:left w:val="nil" w:sz="6" w:space="0" w:color="auto"/>
              <w:bottom w:val="nil" w:sz="6" w:space="0" w:color="auto"/>
              <w:right w:val="nil" w:sz="6" w:space="0" w:color="auto"/>
            </w:tcBorders>
          </w:tcPr>
          <w:p>
            <w:pPr/>
          </w:p>
        </w:tc>
        <w:tc>
          <w:tcPr>
            <w:tcW w:w="2940" w:type="dxa"/>
            <w:tcBorders>
              <w:top w:val="nil" w:sz="6" w:space="0" w:color="auto"/>
              <w:left w:val="nil" w:sz="6" w:space="0" w:color="auto"/>
              <w:bottom w:val="nil" w:sz="6" w:space="0" w:color="auto"/>
              <w:right w:val="nil" w:sz="6" w:space="0" w:color="auto"/>
            </w:tcBorders>
          </w:tcPr>
          <w:p>
            <w:pPr>
              <w:pStyle w:val="TableParagraph"/>
              <w:spacing w:line="240" w:lineRule="auto"/>
              <w:ind w:right="208"/>
              <w:jc w:val="right"/>
              <w:rPr>
                <w:rFonts w:ascii="宋体" w:hAnsi="宋体" w:cs="宋体" w:eastAsia="宋体" w:hint="default"/>
                <w:sz w:val="21"/>
                <w:szCs w:val="21"/>
              </w:rPr>
            </w:pPr>
            <w:r>
              <w:rPr>
                <w:rFonts w:ascii="宋体"/>
                <w:sz w:val="21"/>
              </w:rPr>
              <w:t>24,759,026.20</w:t>
            </w:r>
          </w:p>
        </w:tc>
        <w:tc>
          <w:tcPr>
            <w:tcW w:w="1724" w:type="dxa"/>
            <w:tcBorders>
              <w:top w:val="nil" w:sz="6" w:space="0" w:color="auto"/>
              <w:left w:val="nil" w:sz="6" w:space="0" w:color="auto"/>
              <w:bottom w:val="nil" w:sz="6" w:space="0" w:color="auto"/>
              <w:right w:val="nil" w:sz="6" w:space="0" w:color="auto"/>
            </w:tcBorders>
          </w:tcPr>
          <w:p>
            <w:pPr>
              <w:pStyle w:val="TableParagraph"/>
              <w:spacing w:line="240" w:lineRule="auto"/>
              <w:ind w:right="33"/>
              <w:jc w:val="right"/>
              <w:rPr>
                <w:rFonts w:ascii="宋体" w:hAnsi="宋体" w:cs="宋体" w:eastAsia="宋体" w:hint="default"/>
                <w:sz w:val="21"/>
                <w:szCs w:val="21"/>
              </w:rPr>
            </w:pPr>
            <w:r>
              <w:rPr>
                <w:rFonts w:ascii="宋体"/>
                <w:sz w:val="21"/>
              </w:rPr>
              <w:t>25,063,850.43</w:t>
            </w:r>
          </w:p>
        </w:tc>
      </w:tr>
      <w:tr>
        <w:trPr>
          <w:trHeight w:val="350" w:hRule="exact"/>
        </w:trPr>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 w:right="0"/>
              <w:jc w:val="left"/>
              <w:rPr>
                <w:rFonts w:ascii="宋体" w:hAnsi="宋体" w:cs="宋体" w:eastAsia="宋体" w:hint="default"/>
                <w:sz w:val="21"/>
                <w:szCs w:val="21"/>
              </w:rPr>
            </w:pPr>
            <w:r>
              <w:rPr>
                <w:rFonts w:ascii="宋体" w:hAnsi="宋体" w:cs="宋体" w:eastAsia="宋体" w:hint="default"/>
                <w:sz w:val="21"/>
                <w:szCs w:val="21"/>
              </w:rPr>
              <w:t>预计负债</w:t>
            </w:r>
          </w:p>
        </w:tc>
        <w:tc>
          <w:tcPr>
            <w:tcW w:w="1975" w:type="dxa"/>
            <w:tcBorders>
              <w:top w:val="nil" w:sz="6" w:space="0" w:color="auto"/>
              <w:left w:val="nil" w:sz="6" w:space="0" w:color="auto"/>
              <w:bottom w:val="nil" w:sz="6" w:space="0" w:color="auto"/>
              <w:right w:val="nil" w:sz="6" w:space="0" w:color="auto"/>
            </w:tcBorders>
          </w:tcPr>
          <w:p>
            <w:pPr/>
          </w:p>
        </w:tc>
        <w:tc>
          <w:tcPr>
            <w:tcW w:w="2940" w:type="dxa"/>
            <w:tcBorders>
              <w:top w:val="nil" w:sz="6" w:space="0" w:color="auto"/>
              <w:left w:val="nil" w:sz="6" w:space="0" w:color="auto"/>
              <w:bottom w:val="nil" w:sz="6" w:space="0" w:color="auto"/>
              <w:right w:val="nil" w:sz="6" w:space="0" w:color="auto"/>
            </w:tcBorders>
          </w:tcPr>
          <w:p>
            <w:pPr>
              <w:pStyle w:val="TableParagraph"/>
              <w:spacing w:line="240" w:lineRule="auto"/>
              <w:ind w:right="208"/>
              <w:jc w:val="right"/>
              <w:rPr>
                <w:rFonts w:ascii="宋体" w:hAnsi="宋体" w:cs="宋体" w:eastAsia="宋体" w:hint="default"/>
                <w:sz w:val="21"/>
                <w:szCs w:val="21"/>
              </w:rPr>
            </w:pPr>
            <w:r>
              <w:rPr>
                <w:rFonts w:ascii="宋体"/>
                <w:sz w:val="21"/>
              </w:rPr>
              <w:t>37,091,636.04</w:t>
            </w:r>
          </w:p>
        </w:tc>
        <w:tc>
          <w:tcPr>
            <w:tcW w:w="1724" w:type="dxa"/>
            <w:tcBorders>
              <w:top w:val="nil" w:sz="6" w:space="0" w:color="auto"/>
              <w:left w:val="nil" w:sz="6" w:space="0" w:color="auto"/>
              <w:bottom w:val="nil" w:sz="6" w:space="0" w:color="auto"/>
              <w:right w:val="nil" w:sz="6" w:space="0" w:color="auto"/>
            </w:tcBorders>
          </w:tcPr>
          <w:p>
            <w:pPr>
              <w:pStyle w:val="TableParagraph"/>
              <w:spacing w:line="240" w:lineRule="auto"/>
              <w:ind w:right="33"/>
              <w:jc w:val="right"/>
              <w:rPr>
                <w:rFonts w:ascii="宋体" w:hAnsi="宋体" w:cs="宋体" w:eastAsia="宋体" w:hint="default"/>
                <w:sz w:val="21"/>
                <w:szCs w:val="21"/>
              </w:rPr>
            </w:pPr>
            <w:r>
              <w:rPr>
                <w:rFonts w:ascii="宋体"/>
                <w:sz w:val="21"/>
              </w:rPr>
              <w:t>512,609.67</w:t>
            </w:r>
          </w:p>
        </w:tc>
      </w:tr>
      <w:tr>
        <w:trPr>
          <w:trHeight w:val="350" w:hRule="exact"/>
        </w:trPr>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 w:right="0"/>
              <w:jc w:val="left"/>
              <w:rPr>
                <w:rFonts w:ascii="宋体" w:hAnsi="宋体" w:cs="宋体" w:eastAsia="宋体" w:hint="default"/>
                <w:sz w:val="21"/>
                <w:szCs w:val="21"/>
              </w:rPr>
            </w:pPr>
            <w:r>
              <w:rPr>
                <w:rFonts w:ascii="宋体" w:hAnsi="宋体" w:cs="宋体" w:eastAsia="宋体" w:hint="default"/>
                <w:sz w:val="21"/>
                <w:szCs w:val="21"/>
              </w:rPr>
              <w:t>专项拨入款</w:t>
            </w:r>
          </w:p>
        </w:tc>
        <w:tc>
          <w:tcPr>
            <w:tcW w:w="1975" w:type="dxa"/>
            <w:tcBorders>
              <w:top w:val="nil" w:sz="6" w:space="0" w:color="auto"/>
              <w:left w:val="nil" w:sz="6" w:space="0" w:color="auto"/>
              <w:bottom w:val="nil" w:sz="6" w:space="0" w:color="auto"/>
              <w:right w:val="nil" w:sz="6" w:space="0" w:color="auto"/>
            </w:tcBorders>
          </w:tcPr>
          <w:p>
            <w:pPr/>
          </w:p>
        </w:tc>
        <w:tc>
          <w:tcPr>
            <w:tcW w:w="2940" w:type="dxa"/>
            <w:tcBorders>
              <w:top w:val="nil" w:sz="6" w:space="0" w:color="auto"/>
              <w:left w:val="nil" w:sz="6" w:space="0" w:color="auto"/>
              <w:bottom w:val="nil" w:sz="6" w:space="0" w:color="auto"/>
              <w:right w:val="nil" w:sz="6" w:space="0" w:color="auto"/>
            </w:tcBorders>
          </w:tcPr>
          <w:p>
            <w:pPr>
              <w:pStyle w:val="TableParagraph"/>
              <w:spacing w:line="274" w:lineRule="exact"/>
              <w:ind w:right="208"/>
              <w:jc w:val="right"/>
              <w:rPr>
                <w:rFonts w:ascii="宋体" w:hAnsi="宋体" w:cs="宋体" w:eastAsia="宋体" w:hint="default"/>
                <w:sz w:val="21"/>
                <w:szCs w:val="21"/>
              </w:rPr>
            </w:pPr>
            <w:r>
              <w:rPr>
                <w:rFonts w:ascii="宋体"/>
                <w:sz w:val="21"/>
              </w:rPr>
              <w:t>45,000.00</w:t>
            </w:r>
          </w:p>
        </w:tc>
        <w:tc>
          <w:tcPr>
            <w:tcW w:w="1724" w:type="dxa"/>
            <w:tcBorders>
              <w:top w:val="nil" w:sz="6" w:space="0" w:color="auto"/>
              <w:left w:val="nil" w:sz="6" w:space="0" w:color="auto"/>
              <w:bottom w:val="nil" w:sz="6" w:space="0" w:color="auto"/>
              <w:right w:val="nil" w:sz="6" w:space="0" w:color="auto"/>
            </w:tcBorders>
          </w:tcPr>
          <w:p>
            <w:pPr/>
          </w:p>
        </w:tc>
      </w:tr>
      <w:tr>
        <w:trPr>
          <w:trHeight w:val="350" w:hRule="exact"/>
        </w:trPr>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 w:right="0"/>
              <w:jc w:val="left"/>
              <w:rPr>
                <w:rFonts w:ascii="宋体" w:hAnsi="宋体" w:cs="宋体" w:eastAsia="宋体" w:hint="default"/>
                <w:sz w:val="21"/>
                <w:szCs w:val="21"/>
              </w:rPr>
            </w:pPr>
            <w:r>
              <w:rPr>
                <w:rFonts w:ascii="宋体" w:hAnsi="宋体" w:cs="宋体" w:eastAsia="宋体" w:hint="default"/>
                <w:sz w:val="21"/>
                <w:szCs w:val="21"/>
              </w:rPr>
              <w:t>公允价值调整</w:t>
            </w:r>
          </w:p>
        </w:tc>
        <w:tc>
          <w:tcPr>
            <w:tcW w:w="1975" w:type="dxa"/>
            <w:tcBorders>
              <w:top w:val="nil" w:sz="6" w:space="0" w:color="auto"/>
              <w:left w:val="nil" w:sz="6" w:space="0" w:color="auto"/>
              <w:bottom w:val="nil" w:sz="6" w:space="0" w:color="auto"/>
              <w:right w:val="nil" w:sz="6" w:space="0" w:color="auto"/>
            </w:tcBorders>
          </w:tcPr>
          <w:p>
            <w:pPr/>
          </w:p>
        </w:tc>
        <w:tc>
          <w:tcPr>
            <w:tcW w:w="2940" w:type="dxa"/>
            <w:tcBorders>
              <w:top w:val="nil" w:sz="6" w:space="0" w:color="auto"/>
              <w:left w:val="nil" w:sz="6" w:space="0" w:color="auto"/>
              <w:bottom w:val="nil" w:sz="6" w:space="0" w:color="auto"/>
              <w:right w:val="nil" w:sz="6" w:space="0" w:color="auto"/>
            </w:tcBorders>
          </w:tcPr>
          <w:p>
            <w:pPr>
              <w:pStyle w:val="TableParagraph"/>
              <w:spacing w:line="240" w:lineRule="auto"/>
              <w:ind w:right="209"/>
              <w:jc w:val="right"/>
              <w:rPr>
                <w:rFonts w:ascii="宋体" w:hAnsi="宋体" w:cs="宋体" w:eastAsia="宋体" w:hint="default"/>
                <w:sz w:val="21"/>
                <w:szCs w:val="21"/>
              </w:rPr>
            </w:pPr>
            <w:r>
              <w:rPr>
                <w:rFonts w:ascii="宋体"/>
                <w:sz w:val="21"/>
              </w:rPr>
              <w:t>-</w:t>
            </w:r>
          </w:p>
        </w:tc>
        <w:tc>
          <w:tcPr>
            <w:tcW w:w="1724" w:type="dxa"/>
            <w:tcBorders>
              <w:top w:val="nil" w:sz="6" w:space="0" w:color="auto"/>
              <w:left w:val="nil" w:sz="6" w:space="0" w:color="auto"/>
              <w:bottom w:val="nil" w:sz="6" w:space="0" w:color="auto"/>
              <w:right w:val="nil" w:sz="6" w:space="0" w:color="auto"/>
            </w:tcBorders>
          </w:tcPr>
          <w:p>
            <w:pPr/>
          </w:p>
        </w:tc>
      </w:tr>
      <w:tr>
        <w:trPr>
          <w:trHeight w:val="350" w:hRule="exact"/>
        </w:trPr>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 w:right="0"/>
              <w:jc w:val="left"/>
              <w:rPr>
                <w:rFonts w:ascii="宋体" w:hAnsi="宋体" w:cs="宋体" w:eastAsia="宋体" w:hint="default"/>
                <w:sz w:val="21"/>
                <w:szCs w:val="21"/>
              </w:rPr>
            </w:pPr>
            <w:r>
              <w:rPr>
                <w:rFonts w:ascii="宋体" w:hAnsi="宋体" w:cs="宋体" w:eastAsia="宋体" w:hint="default"/>
                <w:sz w:val="21"/>
                <w:szCs w:val="21"/>
              </w:rPr>
              <w:t>折旧年限差异</w:t>
            </w:r>
          </w:p>
        </w:tc>
        <w:tc>
          <w:tcPr>
            <w:tcW w:w="1975" w:type="dxa"/>
            <w:tcBorders>
              <w:top w:val="nil" w:sz="6" w:space="0" w:color="auto"/>
              <w:left w:val="nil" w:sz="6" w:space="0" w:color="auto"/>
              <w:bottom w:val="nil" w:sz="6" w:space="0" w:color="auto"/>
              <w:right w:val="nil" w:sz="6" w:space="0" w:color="auto"/>
            </w:tcBorders>
          </w:tcPr>
          <w:p>
            <w:pPr/>
          </w:p>
        </w:tc>
        <w:tc>
          <w:tcPr>
            <w:tcW w:w="2940" w:type="dxa"/>
            <w:tcBorders>
              <w:top w:val="nil" w:sz="6" w:space="0" w:color="auto"/>
              <w:left w:val="nil" w:sz="6" w:space="0" w:color="auto"/>
              <w:bottom w:val="nil" w:sz="6" w:space="0" w:color="auto"/>
              <w:right w:val="nil" w:sz="6" w:space="0" w:color="auto"/>
            </w:tcBorders>
          </w:tcPr>
          <w:p>
            <w:pPr>
              <w:pStyle w:val="TableParagraph"/>
              <w:spacing w:line="240" w:lineRule="auto"/>
              <w:ind w:right="208"/>
              <w:jc w:val="right"/>
              <w:rPr>
                <w:rFonts w:ascii="宋体" w:hAnsi="宋体" w:cs="宋体" w:eastAsia="宋体" w:hint="default"/>
                <w:sz w:val="21"/>
                <w:szCs w:val="21"/>
              </w:rPr>
            </w:pPr>
            <w:r>
              <w:rPr>
                <w:rFonts w:ascii="宋体"/>
                <w:sz w:val="21"/>
              </w:rPr>
              <w:t>206,824.28</w:t>
            </w:r>
          </w:p>
        </w:tc>
        <w:tc>
          <w:tcPr>
            <w:tcW w:w="1724" w:type="dxa"/>
            <w:tcBorders>
              <w:top w:val="nil" w:sz="6" w:space="0" w:color="auto"/>
              <w:left w:val="nil" w:sz="6" w:space="0" w:color="auto"/>
              <w:bottom w:val="nil" w:sz="6" w:space="0" w:color="auto"/>
              <w:right w:val="nil" w:sz="6" w:space="0" w:color="auto"/>
            </w:tcBorders>
          </w:tcPr>
          <w:p>
            <w:pPr/>
          </w:p>
        </w:tc>
      </w:tr>
      <w:tr>
        <w:trPr>
          <w:trHeight w:val="350" w:hRule="exact"/>
        </w:trPr>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1975" w:type="dxa"/>
            <w:tcBorders>
              <w:top w:val="nil" w:sz="6" w:space="0" w:color="auto"/>
              <w:left w:val="nil" w:sz="6" w:space="0" w:color="auto"/>
              <w:bottom w:val="nil" w:sz="6" w:space="0" w:color="auto"/>
              <w:right w:val="nil" w:sz="6" w:space="0" w:color="auto"/>
            </w:tcBorders>
          </w:tcPr>
          <w:p>
            <w:pPr/>
          </w:p>
        </w:tc>
        <w:tc>
          <w:tcPr>
            <w:tcW w:w="2940" w:type="dxa"/>
            <w:tcBorders>
              <w:top w:val="nil" w:sz="6" w:space="0" w:color="auto"/>
              <w:left w:val="nil" w:sz="6" w:space="0" w:color="auto"/>
              <w:bottom w:val="nil" w:sz="6" w:space="0" w:color="auto"/>
              <w:right w:val="nil" w:sz="6" w:space="0" w:color="auto"/>
            </w:tcBorders>
          </w:tcPr>
          <w:p>
            <w:pPr>
              <w:pStyle w:val="TableParagraph"/>
              <w:spacing w:line="274" w:lineRule="exact"/>
              <w:ind w:right="209"/>
              <w:jc w:val="right"/>
              <w:rPr>
                <w:rFonts w:ascii="宋体" w:hAnsi="宋体" w:cs="宋体" w:eastAsia="宋体" w:hint="default"/>
                <w:sz w:val="21"/>
                <w:szCs w:val="21"/>
              </w:rPr>
            </w:pPr>
            <w:r>
              <w:rPr>
                <w:rFonts w:ascii="宋体"/>
                <w:sz w:val="21"/>
              </w:rPr>
              <w:t>-</w:t>
            </w:r>
          </w:p>
        </w:tc>
        <w:tc>
          <w:tcPr>
            <w:tcW w:w="1724" w:type="dxa"/>
            <w:tcBorders>
              <w:top w:val="nil" w:sz="6" w:space="0" w:color="auto"/>
              <w:left w:val="nil" w:sz="6" w:space="0" w:color="auto"/>
              <w:bottom w:val="nil" w:sz="6" w:space="0" w:color="auto"/>
              <w:right w:val="nil" w:sz="6" w:space="0" w:color="auto"/>
            </w:tcBorders>
          </w:tcPr>
          <w:p>
            <w:pPr>
              <w:pStyle w:val="TableParagraph"/>
              <w:spacing w:line="274" w:lineRule="exact"/>
              <w:ind w:right="33"/>
              <w:jc w:val="right"/>
              <w:rPr>
                <w:rFonts w:ascii="宋体" w:hAnsi="宋体" w:cs="宋体" w:eastAsia="宋体" w:hint="default"/>
                <w:sz w:val="21"/>
                <w:szCs w:val="21"/>
              </w:rPr>
            </w:pPr>
            <w:r>
              <w:rPr>
                <w:rFonts w:ascii="宋体"/>
                <w:sz w:val="21"/>
              </w:rPr>
              <w:t>1,800.00</w:t>
            </w:r>
          </w:p>
        </w:tc>
      </w:tr>
      <w:tr>
        <w:trPr>
          <w:trHeight w:val="375" w:hRule="exact"/>
        </w:trPr>
        <w:tc>
          <w:tcPr>
            <w:tcW w:w="1815" w:type="dxa"/>
            <w:tcBorders>
              <w:top w:val="nil" w:sz="6" w:space="0" w:color="auto"/>
              <w:left w:val="nil" w:sz="6" w:space="0" w:color="auto"/>
              <w:bottom w:val="nil" w:sz="6" w:space="0" w:color="auto"/>
              <w:right w:val="nil" w:sz="6" w:space="0" w:color="auto"/>
            </w:tcBorders>
          </w:tcPr>
          <w:p>
            <w:pPr/>
          </w:p>
        </w:tc>
        <w:tc>
          <w:tcPr>
            <w:tcW w:w="1975" w:type="dxa"/>
            <w:tcBorders>
              <w:top w:val="nil" w:sz="6" w:space="0" w:color="auto"/>
              <w:left w:val="nil" w:sz="6" w:space="0" w:color="auto"/>
              <w:bottom w:val="nil" w:sz="6" w:space="0" w:color="auto"/>
              <w:right w:val="nil" w:sz="6" w:space="0" w:color="auto"/>
            </w:tcBorders>
          </w:tcPr>
          <w:p>
            <w:pPr>
              <w:pStyle w:val="TableParagraph"/>
              <w:spacing w:line="240" w:lineRule="auto"/>
              <w:ind w:left="301"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940" w:type="dxa"/>
            <w:tcBorders>
              <w:top w:val="nil" w:sz="6" w:space="0" w:color="auto"/>
              <w:left w:val="nil" w:sz="6" w:space="0" w:color="auto"/>
              <w:bottom w:val="nil" w:sz="6" w:space="0" w:color="auto"/>
              <w:right w:val="nil" w:sz="6" w:space="0" w:color="auto"/>
            </w:tcBorders>
          </w:tcPr>
          <w:p>
            <w:pPr>
              <w:pStyle w:val="TableParagraph"/>
              <w:spacing w:line="240" w:lineRule="auto"/>
              <w:ind w:right="208"/>
              <w:jc w:val="right"/>
              <w:rPr>
                <w:rFonts w:ascii="宋体" w:hAnsi="宋体" w:cs="宋体" w:eastAsia="宋体" w:hint="default"/>
                <w:sz w:val="21"/>
                <w:szCs w:val="21"/>
              </w:rPr>
            </w:pPr>
            <w:r>
              <w:rPr>
                <w:rFonts w:ascii="宋体"/>
                <w:sz w:val="21"/>
              </w:rPr>
              <w:t>221,437,196.15</w:t>
            </w:r>
          </w:p>
        </w:tc>
        <w:tc>
          <w:tcPr>
            <w:tcW w:w="1724" w:type="dxa"/>
            <w:tcBorders>
              <w:top w:val="nil" w:sz="6" w:space="0" w:color="auto"/>
              <w:left w:val="nil" w:sz="6" w:space="0" w:color="auto"/>
              <w:bottom w:val="nil" w:sz="6" w:space="0" w:color="auto"/>
              <w:right w:val="nil" w:sz="6" w:space="0" w:color="auto"/>
            </w:tcBorders>
          </w:tcPr>
          <w:p>
            <w:pPr>
              <w:pStyle w:val="TableParagraph"/>
              <w:spacing w:line="240" w:lineRule="auto"/>
              <w:ind w:right="33"/>
              <w:jc w:val="right"/>
              <w:rPr>
                <w:rFonts w:ascii="宋体" w:hAnsi="宋体" w:cs="宋体" w:eastAsia="宋体" w:hint="default"/>
                <w:sz w:val="21"/>
                <w:szCs w:val="21"/>
              </w:rPr>
            </w:pPr>
            <w:r>
              <w:rPr>
                <w:rFonts w:ascii="宋体"/>
                <w:sz w:val="21"/>
              </w:rPr>
              <w:t>220,904,557.34</w:t>
            </w:r>
          </w:p>
        </w:tc>
      </w:tr>
    </w:tbl>
    <w:p>
      <w:pPr>
        <w:spacing w:after="0" w:line="240" w:lineRule="auto"/>
        <w:jc w:val="right"/>
        <w:rPr>
          <w:rFonts w:ascii="宋体" w:hAnsi="宋体" w:cs="宋体" w:eastAsia="宋体" w:hint="default"/>
          <w:sz w:val="21"/>
          <w:szCs w:val="21"/>
        </w:rPr>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pStyle w:val="BodyText"/>
        <w:spacing w:line="240" w:lineRule="auto" w:before="35"/>
        <w:ind w:left="580" w:right="0"/>
        <w:jc w:val="left"/>
      </w:pPr>
      <w:r>
        <w:rPr/>
        <w:t>（2）未确认递延所得税资产明细</w:t>
      </w:r>
    </w:p>
    <w:p>
      <w:pPr>
        <w:spacing w:line="240" w:lineRule="auto" w:before="10"/>
        <w:rPr>
          <w:rFonts w:ascii="宋体" w:hAnsi="宋体" w:cs="宋体" w:eastAsia="宋体" w:hint="default"/>
          <w:sz w:val="12"/>
          <w:szCs w:val="12"/>
        </w:rPr>
      </w:pPr>
    </w:p>
    <w:p>
      <w:pPr>
        <w:spacing w:line="1450" w:lineRule="exact"/>
        <w:ind w:left="134" w:right="0" w:firstLine="0"/>
        <w:rPr>
          <w:rFonts w:ascii="宋体" w:hAnsi="宋体" w:cs="宋体" w:eastAsia="宋体" w:hint="default"/>
          <w:sz w:val="20"/>
          <w:szCs w:val="20"/>
        </w:rPr>
      </w:pPr>
      <w:r>
        <w:rPr>
          <w:rFonts w:ascii="宋体" w:hAnsi="宋体" w:cs="宋体" w:eastAsia="宋体" w:hint="default"/>
          <w:position w:val="-28"/>
          <w:sz w:val="20"/>
          <w:szCs w:val="20"/>
        </w:rPr>
        <w:pict>
          <v:group style="width:431.85pt;height:72.55pt;mso-position-horizontal-relative:char;mso-position-vertical-relative:line" coordorigin="0,0" coordsize="8637,1451">
            <v:group style="position:absolute;left:19;top:5;width:4803;height:2" coordorigin="19,5" coordsize="4803,2">
              <v:shape style="position:absolute;left:19;top:5;width:4803;height:2" coordorigin="19,5" coordsize="4803,0" path="m19,5l4822,5e" filled="false" stroked="true" strokeweight=".48pt" strokecolor="#000000">
                <v:path arrowok="t"/>
              </v:shape>
            </v:group>
            <v:group style="position:absolute;left:19;top:24;width:4803;height:2" coordorigin="19,24" coordsize="4803,2">
              <v:shape style="position:absolute;left:19;top:24;width:4803;height:2" coordorigin="19,24" coordsize="4803,0" path="m19,24l4822,24e" filled="false" stroked="true" strokeweight=".48pt" strokecolor="#000000">
                <v:path arrowok="t"/>
              </v:shape>
              <v:shape style="position:absolute;left:4822;top:29;width:10;height:2" type="#_x0000_t75" stroked="false">
                <v:imagedata r:id="rId93" o:title=""/>
              </v:shape>
            </v:group>
            <v:group style="position:absolute;left:4822;top:5;width:29;height:2" coordorigin="4822,5" coordsize="29,2">
              <v:shape style="position:absolute;left:4822;top:5;width:29;height:2" coordorigin="4822,5" coordsize="29,0" path="m4822,5l4850,5e" filled="false" stroked="true" strokeweight=".48pt" strokecolor="#000000">
                <v:path arrowok="t"/>
              </v:shape>
            </v:group>
            <v:group style="position:absolute;left:4822;top:24;width:29;height:2" coordorigin="4822,24" coordsize="29,2">
              <v:shape style="position:absolute;left:4822;top:24;width:29;height:2" coordorigin="4822,24" coordsize="29,0" path="m4822,24l4850,24e" filled="false" stroked="true" strokeweight=".48pt" strokecolor="#000000">
                <v:path arrowok="t"/>
              </v:shape>
            </v:group>
            <v:group style="position:absolute;left:4850;top:5;width:1871;height:2" coordorigin="4850,5" coordsize="1871,2">
              <v:shape style="position:absolute;left:4850;top:5;width:1871;height:2" coordorigin="4850,5" coordsize="1871,0" path="m4850,5l6721,5e" filled="false" stroked="true" strokeweight=".48pt" strokecolor="#000000">
                <v:path arrowok="t"/>
              </v:shape>
            </v:group>
            <v:group style="position:absolute;left:4850;top:24;width:1871;height:2" coordorigin="4850,24" coordsize="1871,2">
              <v:shape style="position:absolute;left:4850;top:24;width:1871;height:2" coordorigin="4850,24" coordsize="1871,0" path="m4850,24l6721,24e" filled="false" stroked="true" strokeweight=".48pt" strokecolor="#000000">
                <v:path arrowok="t"/>
              </v:shape>
              <v:shape style="position:absolute;left:6721;top:29;width:10;height:2" type="#_x0000_t75" stroked="false">
                <v:imagedata r:id="rId93" o:title=""/>
              </v:shape>
            </v:group>
            <v:group style="position:absolute;left:6721;top:5;width:29;height:2" coordorigin="6721,5" coordsize="29,2">
              <v:shape style="position:absolute;left:6721;top:5;width:29;height:2" coordorigin="6721,5" coordsize="29,0" path="m6721,5l6750,5e" filled="false" stroked="true" strokeweight=".48pt" strokecolor="#000000">
                <v:path arrowok="t"/>
              </v:shape>
            </v:group>
            <v:group style="position:absolute;left:6721;top:24;width:29;height:2" coordorigin="6721,24" coordsize="29,2">
              <v:shape style="position:absolute;left:6721;top:24;width:29;height:2" coordorigin="6721,24" coordsize="29,0" path="m6721,24l6750,24e" filled="false" stroked="true" strokeweight=".48pt" strokecolor="#000000">
                <v:path arrowok="t"/>
              </v:shape>
            </v:group>
            <v:group style="position:absolute;left:6750;top:5;width:1870;height:2" coordorigin="6750,5" coordsize="1870,2">
              <v:shape style="position:absolute;left:6750;top:5;width:1870;height:2" coordorigin="6750,5" coordsize="1870,0" path="m6750,5l8620,5e" filled="false" stroked="true" strokeweight=".48pt" strokecolor="#000000">
                <v:path arrowok="t"/>
              </v:shape>
            </v:group>
            <v:group style="position:absolute;left:6750;top:24;width:1870;height:2" coordorigin="6750,24" coordsize="1870,2">
              <v:shape style="position:absolute;left:6750;top:24;width:1870;height:2" coordorigin="6750,24" coordsize="1870,0" path="m6750,24l8620,24e" filled="false" stroked="true" strokeweight=".48pt" strokecolor="#000000">
                <v:path arrowok="t"/>
              </v:shape>
              <v:shape style="position:absolute;left:4807;top:16;width:1938;height:370" type="#_x0000_t75" stroked="false">
                <v:imagedata r:id="rId301" o:title=""/>
              </v:shape>
            </v:group>
            <v:group style="position:absolute;left:19;top:1446;width:4803;height:2" coordorigin="19,1446" coordsize="4803,2">
              <v:shape style="position:absolute;left:19;top:1446;width:4803;height:2" coordorigin="19,1446" coordsize="4803,0" path="m19,1446l4822,1446e" filled="false" stroked="true" strokeweight=".48pt" strokecolor="#000000">
                <v:path arrowok="t"/>
              </v:shape>
            </v:group>
            <v:group style="position:absolute;left:19;top:1427;width:4803;height:2" coordorigin="19,1427" coordsize="4803,2">
              <v:shape style="position:absolute;left:19;top:1427;width:4803;height:2" coordorigin="19,1427" coordsize="4803,0" path="m19,1427l4822,1427e" filled="false" stroked="true" strokeweight=".48pt" strokecolor="#000000">
                <v:path arrowok="t"/>
              </v:shape>
            </v:group>
            <v:group style="position:absolute;left:4822;top:1427;width:29;height:2" coordorigin="4822,1427" coordsize="29,2">
              <v:shape style="position:absolute;left:4822;top:1427;width:29;height:2" coordorigin="4822,1427" coordsize="29,0" path="m4822,1427l4850,1427e" filled="false" stroked="true" strokeweight=".48pt" strokecolor="#000000">
                <v:path arrowok="t"/>
              </v:shape>
            </v:group>
            <v:group style="position:absolute;left:4822;top:1446;width:1900;height:2" coordorigin="4822,1446" coordsize="1900,2">
              <v:shape style="position:absolute;left:4822;top:1446;width:1900;height:2" coordorigin="4822,1446" coordsize="1900,0" path="m4822,1446l6721,1446e" filled="false" stroked="true" strokeweight=".48pt" strokecolor="#000000">
                <v:path arrowok="t"/>
              </v:shape>
            </v:group>
            <v:group style="position:absolute;left:4850;top:1427;width:1871;height:2" coordorigin="4850,1427" coordsize="1871,2">
              <v:shape style="position:absolute;left:4850;top:1427;width:1871;height:2" coordorigin="4850,1427" coordsize="1871,0" path="m4850,1427l6721,1427e" filled="false" stroked="true" strokeweight=".48pt" strokecolor="#000000">
                <v:path arrowok="t"/>
              </v:shape>
              <v:shape style="position:absolute;left:0;top:358;width:8636;height:1064" type="#_x0000_t75" stroked="false">
                <v:imagedata r:id="rId302" o:title=""/>
              </v:shape>
            </v:group>
            <v:group style="position:absolute;left:6721;top:1427;width:29;height:2" coordorigin="6721,1427" coordsize="29,2">
              <v:shape style="position:absolute;left:6721;top:1427;width:29;height:2" coordorigin="6721,1427" coordsize="29,0" path="m6721,1427l6750,1427e" filled="false" stroked="true" strokeweight=".48pt" strokecolor="#000000">
                <v:path arrowok="t"/>
              </v:shape>
            </v:group>
            <v:group style="position:absolute;left:6721;top:1446;width:1899;height:2" coordorigin="6721,1446" coordsize="1899,2">
              <v:shape style="position:absolute;left:6721;top:1446;width:1899;height:2" coordorigin="6721,1446" coordsize="1899,0" path="m6721,1446l8620,1446e" filled="false" stroked="true" strokeweight=".48pt" strokecolor="#000000">
                <v:path arrowok="t"/>
              </v:shape>
            </v:group>
            <v:group style="position:absolute;left:6750;top:1427;width:1870;height:2" coordorigin="6750,1427" coordsize="1870,2">
              <v:shape style="position:absolute;left:6750;top:1427;width:1870;height:2" coordorigin="6750,1427" coordsize="1870,0" path="m6750,1427l8620,1427e" filled="false" stroked="true" strokeweight=".48pt" strokecolor="#000000">
                <v:path arrowok="t"/>
              </v:shape>
              <v:shape style="position:absolute;left:2215;top:115;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xbxContent>
                </v:textbox>
                <w10:wrap type="none"/>
              </v:shape>
              <v:shape style="position:absolute;left:134;top:465;width:1680;height:5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可抵扣暂时性差异</w:t>
                      </w:r>
                    </w:p>
                    <w:p>
                      <w:pPr>
                        <w:spacing w:before="74"/>
                        <w:ind w:left="0" w:right="0" w:firstLine="0"/>
                        <w:jc w:val="left"/>
                        <w:rPr>
                          <w:rFonts w:ascii="宋体" w:hAnsi="宋体" w:cs="宋体" w:eastAsia="宋体" w:hint="default"/>
                          <w:sz w:val="21"/>
                          <w:szCs w:val="21"/>
                        </w:rPr>
                      </w:pPr>
                      <w:r>
                        <w:rPr>
                          <w:rFonts w:ascii="宋体" w:hAnsi="宋体" w:cs="宋体" w:eastAsia="宋体" w:hint="default"/>
                          <w:sz w:val="21"/>
                          <w:szCs w:val="21"/>
                        </w:rPr>
                        <w:t>可抵扣亏损</w:t>
                      </w:r>
                    </w:p>
                  </w:txbxContent>
                </v:textbox>
                <w10:wrap type="none"/>
              </v:shape>
              <v:shape style="position:absolute;left:2215;top:1165;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123;top:115;width:1496;height:1260" type="#_x0000_t202" filled="false" stroked="false">
                <v:textbox inset="0,0,0,0">
                  <w:txbxContent>
                    <w:p>
                      <w:pPr>
                        <w:spacing w:line="210" w:lineRule="exact" w:before="0"/>
                        <w:ind w:left="23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75"/>
                        <w:ind w:left="16" w:right="0" w:firstLine="0"/>
                        <w:jc w:val="center"/>
                        <w:rPr>
                          <w:rFonts w:ascii="宋体" w:hAnsi="宋体" w:cs="宋体" w:eastAsia="宋体" w:hint="default"/>
                          <w:sz w:val="21"/>
                          <w:szCs w:val="21"/>
                        </w:rPr>
                      </w:pPr>
                      <w:r>
                        <w:rPr>
                          <w:rFonts w:ascii="宋体"/>
                          <w:sz w:val="21"/>
                        </w:rPr>
                        <w:t>278,420,860.59</w:t>
                      </w:r>
                    </w:p>
                    <w:p>
                      <w:pPr>
                        <w:spacing w:before="74"/>
                        <w:ind w:left="122" w:right="0" w:firstLine="0"/>
                        <w:jc w:val="center"/>
                        <w:rPr>
                          <w:rFonts w:ascii="宋体" w:hAnsi="宋体" w:cs="宋体" w:eastAsia="宋体" w:hint="default"/>
                          <w:sz w:val="21"/>
                          <w:szCs w:val="21"/>
                        </w:rPr>
                      </w:pPr>
                      <w:r>
                        <w:rPr>
                          <w:rFonts w:ascii="宋体"/>
                          <w:sz w:val="21"/>
                        </w:rPr>
                        <w:t>98,003,569.89</w:t>
                      </w:r>
                    </w:p>
                    <w:p>
                      <w:pPr>
                        <w:spacing w:before="75"/>
                        <w:ind w:left="0" w:right="0" w:firstLine="0"/>
                        <w:jc w:val="center"/>
                        <w:rPr>
                          <w:rFonts w:ascii="宋体" w:hAnsi="宋体" w:cs="宋体" w:eastAsia="宋体" w:hint="default"/>
                          <w:sz w:val="21"/>
                          <w:szCs w:val="21"/>
                        </w:rPr>
                      </w:pPr>
                      <w:r>
                        <w:rPr>
                          <w:rFonts w:ascii="宋体"/>
                          <w:b/>
                          <w:sz w:val="21"/>
                        </w:rPr>
                        <w:t>376,424,430.48</w:t>
                      </w:r>
                      <w:r>
                        <w:rPr>
                          <w:rFonts w:ascii="宋体"/>
                          <w:sz w:val="21"/>
                        </w:rPr>
                      </w:r>
                    </w:p>
                  </w:txbxContent>
                </v:textbox>
                <w10:wrap type="none"/>
              </v:shape>
              <v:shape style="position:absolute;left:7022;top:115;width:1496;height:1260" type="#_x0000_t202" filled="false" stroked="false">
                <v:textbox inset="0,0,0,0">
                  <w:txbxContent>
                    <w:p>
                      <w:pPr>
                        <w:spacing w:line="210" w:lineRule="exact" w:before="0"/>
                        <w:ind w:left="23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75"/>
                        <w:ind w:left="16" w:right="0" w:firstLine="0"/>
                        <w:jc w:val="left"/>
                        <w:rPr>
                          <w:rFonts w:ascii="宋体" w:hAnsi="宋体" w:cs="宋体" w:eastAsia="宋体" w:hint="default"/>
                          <w:sz w:val="21"/>
                          <w:szCs w:val="21"/>
                        </w:rPr>
                      </w:pPr>
                      <w:r>
                        <w:rPr>
                          <w:rFonts w:ascii="宋体"/>
                          <w:sz w:val="21"/>
                        </w:rPr>
                        <w:t>167,699,079.50</w:t>
                      </w:r>
                    </w:p>
                    <w:p>
                      <w:pPr>
                        <w:spacing w:before="74"/>
                        <w:ind w:left="16" w:right="0" w:firstLine="0"/>
                        <w:jc w:val="left"/>
                        <w:rPr>
                          <w:rFonts w:ascii="宋体" w:hAnsi="宋体" w:cs="宋体" w:eastAsia="宋体" w:hint="default"/>
                          <w:sz w:val="21"/>
                          <w:szCs w:val="21"/>
                        </w:rPr>
                      </w:pPr>
                      <w:r>
                        <w:rPr>
                          <w:rFonts w:ascii="宋体"/>
                          <w:sz w:val="21"/>
                        </w:rPr>
                        <w:t>199,423,007.20</w:t>
                      </w:r>
                    </w:p>
                    <w:p>
                      <w:pPr>
                        <w:spacing w:before="75"/>
                        <w:ind w:left="0" w:right="0" w:firstLine="0"/>
                        <w:jc w:val="left"/>
                        <w:rPr>
                          <w:rFonts w:ascii="宋体" w:hAnsi="宋体" w:cs="宋体" w:eastAsia="宋体" w:hint="default"/>
                          <w:sz w:val="21"/>
                          <w:szCs w:val="21"/>
                        </w:rPr>
                      </w:pPr>
                      <w:r>
                        <w:rPr>
                          <w:rFonts w:ascii="宋体"/>
                          <w:b/>
                          <w:sz w:val="21"/>
                        </w:rPr>
                        <w:t>367,122,086.70</w:t>
                      </w:r>
                      <w:r>
                        <w:rPr>
                          <w:rFonts w:ascii="宋体"/>
                          <w:sz w:val="21"/>
                        </w:rPr>
                      </w:r>
                    </w:p>
                  </w:txbxContent>
                </v:textbox>
                <w10:wrap type="none"/>
              </v:shape>
            </v:group>
          </v:group>
        </w:pict>
      </w:r>
      <w:r>
        <w:rPr>
          <w:rFonts w:ascii="宋体" w:hAnsi="宋体" w:cs="宋体" w:eastAsia="宋体" w:hint="default"/>
          <w:position w:val="-28"/>
          <w:sz w:val="20"/>
          <w:szCs w:val="20"/>
        </w:rPr>
      </w:r>
    </w:p>
    <w:p>
      <w:pPr>
        <w:pStyle w:val="BodyText"/>
        <w:spacing w:line="240" w:lineRule="auto" w:before="86"/>
        <w:ind w:left="580" w:right="0"/>
        <w:jc w:val="left"/>
      </w:pPr>
      <w:r>
        <w:rPr/>
        <w:t>（3）引起暂时性差异的资产或负债项目对应的暂时性差异</w:t>
      </w:r>
    </w:p>
    <w:p>
      <w:pPr>
        <w:spacing w:line="240" w:lineRule="auto" w:before="10"/>
        <w:rPr>
          <w:rFonts w:ascii="宋体" w:hAnsi="宋体" w:cs="宋体" w:eastAsia="宋体" w:hint="default"/>
          <w:sz w:val="12"/>
          <w:szCs w:val="12"/>
        </w:rPr>
      </w:pPr>
    </w:p>
    <w:p>
      <w:pPr>
        <w:spacing w:line="3706" w:lineRule="exact"/>
        <w:ind w:left="118" w:right="0" w:firstLine="0"/>
        <w:rPr>
          <w:rFonts w:ascii="宋体" w:hAnsi="宋体" w:cs="宋体" w:eastAsia="宋体" w:hint="default"/>
          <w:sz w:val="20"/>
          <w:szCs w:val="20"/>
        </w:rPr>
      </w:pPr>
      <w:r>
        <w:rPr>
          <w:rFonts w:ascii="宋体" w:hAnsi="宋体" w:cs="宋体" w:eastAsia="宋体" w:hint="default"/>
          <w:position w:val="-73"/>
          <w:sz w:val="20"/>
          <w:szCs w:val="20"/>
        </w:rPr>
        <w:pict>
          <v:group style="width:450.7pt;height:185.35pt;mso-position-horizontal-relative:char;mso-position-vertical-relative:line" coordorigin="0,0" coordsize="9014,3707">
            <v:group style="position:absolute;left:19;top:7;width:2218;height:2" coordorigin="19,7" coordsize="2218,2">
              <v:shape style="position:absolute;left:19;top:7;width:2218;height:2" coordorigin="19,7" coordsize="2218,0" path="m19,7l2237,7e" filled="false" stroked="true" strokeweight=".72pt" strokecolor="#000000">
                <v:path arrowok="t"/>
              </v:shape>
            </v:group>
            <v:group style="position:absolute;left:19;top:36;width:2218;height:2" coordorigin="19,36" coordsize="2218,2">
              <v:shape style="position:absolute;left:19;top:36;width:2218;height:2" coordorigin="19,36" coordsize="2218,0" path="m19,36l2237,36e" filled="false" stroked="true" strokeweight=".72pt" strokecolor="#000000">
                <v:path arrowok="t"/>
              </v:shape>
              <v:shape style="position:absolute;left:2237;top:43;width:10;height:2" type="#_x0000_t75" stroked="false">
                <v:imagedata r:id="rId98" o:title=""/>
              </v:shape>
            </v:group>
            <v:group style="position:absolute;left:2237;top:7;width:44;height:2" coordorigin="2237,7" coordsize="44,2">
              <v:shape style="position:absolute;left:2237;top:7;width:44;height:2" coordorigin="2237,7" coordsize="44,0" path="m2237,7l2280,7e" filled="false" stroked="true" strokeweight=".72pt" strokecolor="#000000">
                <v:path arrowok="t"/>
              </v:shape>
            </v:group>
            <v:group style="position:absolute;left:2237;top:36;width:44;height:2" coordorigin="2237,36" coordsize="44,2">
              <v:shape style="position:absolute;left:2237;top:36;width:44;height:2" coordorigin="2237,36" coordsize="44,0" path="m2237,36l2280,36e" filled="false" stroked="true" strokeweight=".72pt" strokecolor="#000000">
                <v:path arrowok="t"/>
              </v:shape>
            </v:group>
            <v:group style="position:absolute;left:2280;top:7;width:1613;height:2" coordorigin="2280,7" coordsize="1613,2">
              <v:shape style="position:absolute;left:2280;top:7;width:1613;height:2" coordorigin="2280,7" coordsize="1613,0" path="m2280,7l3893,7e" filled="false" stroked="true" strokeweight=".72pt" strokecolor="#000000">
                <v:path arrowok="t"/>
              </v:shape>
            </v:group>
            <v:group style="position:absolute;left:2280;top:36;width:1613;height:2" coordorigin="2280,36" coordsize="1613,2">
              <v:shape style="position:absolute;left:2280;top:36;width:1613;height:2" coordorigin="2280,36" coordsize="1613,0" path="m2280,36l3893,36e" filled="false" stroked="true" strokeweight=".72pt" strokecolor="#000000">
                <v:path arrowok="t"/>
              </v:shape>
              <v:shape style="position:absolute;left:3893;top:43;width:10;height:2" type="#_x0000_t75" stroked="false">
                <v:imagedata r:id="rId98" o:title=""/>
              </v:shape>
            </v:group>
            <v:group style="position:absolute;left:3893;top:7;width:44;height:2" coordorigin="3893,7" coordsize="44,2">
              <v:shape style="position:absolute;left:3893;top:7;width:44;height:2" coordorigin="3893,7" coordsize="44,0" path="m3893,7l3936,7e" filled="false" stroked="true" strokeweight=".72pt" strokecolor="#000000">
                <v:path arrowok="t"/>
              </v:shape>
            </v:group>
            <v:group style="position:absolute;left:3893;top:36;width:44;height:2" coordorigin="3893,36" coordsize="44,2">
              <v:shape style="position:absolute;left:3893;top:36;width:44;height:2" coordorigin="3893,36" coordsize="44,0" path="m3893,36l3936,36e" filled="false" stroked="true" strokeweight=".72pt" strokecolor="#000000">
                <v:path arrowok="t"/>
              </v:shape>
            </v:group>
            <v:group style="position:absolute;left:3936;top:7;width:3388;height:2" coordorigin="3936,7" coordsize="3388,2">
              <v:shape style="position:absolute;left:3936;top:7;width:3388;height:2" coordorigin="3936,7" coordsize="3388,0" path="m3936,7l7324,7e" filled="false" stroked="true" strokeweight=".72pt" strokecolor="#000000">
                <v:path arrowok="t"/>
              </v:shape>
            </v:group>
            <v:group style="position:absolute;left:3936;top:36;width:3388;height:2" coordorigin="3936,36" coordsize="3388,2">
              <v:shape style="position:absolute;left:3936;top:36;width:3388;height:2" coordorigin="3936,36" coordsize="3388,0" path="m3936,36l7324,36e" filled="false" stroked="true" strokeweight=".72pt" strokecolor="#000000">
                <v:path arrowok="t"/>
              </v:shape>
              <v:shape style="position:absolute;left:7324;top:43;width:10;height:2" type="#_x0000_t75" stroked="false">
                <v:imagedata r:id="rId98" o:title=""/>
              </v:shape>
            </v:group>
            <v:group style="position:absolute;left:7324;top:7;width:44;height:2" coordorigin="7324,7" coordsize="44,2">
              <v:shape style="position:absolute;left:7324;top:7;width:44;height:2" coordorigin="7324,7" coordsize="44,0" path="m7324,7l7367,7e" filled="false" stroked="true" strokeweight=".72pt" strokecolor="#000000">
                <v:path arrowok="t"/>
              </v:shape>
            </v:group>
            <v:group style="position:absolute;left:7324;top:36;width:44;height:2" coordorigin="7324,36" coordsize="44,2">
              <v:shape style="position:absolute;left:7324;top:36;width:44;height:2" coordorigin="7324,36" coordsize="44,0" path="m7324,36l7367,36e" filled="false" stroked="true" strokeweight=".72pt" strokecolor="#000000">
                <v:path arrowok="t"/>
              </v:shape>
            </v:group>
            <v:group style="position:absolute;left:7367;top:7;width:1623;height:2" coordorigin="7367,7" coordsize="1623,2">
              <v:shape style="position:absolute;left:7367;top:7;width:1623;height:2" coordorigin="7367,7" coordsize="1623,0" path="m7367,7l8989,7e" filled="false" stroked="true" strokeweight=".72pt" strokecolor="#000000">
                <v:path arrowok="t"/>
              </v:shape>
            </v:group>
            <v:group style="position:absolute;left:7367;top:36;width:1623;height:2" coordorigin="7367,36" coordsize="1623,2">
              <v:shape style="position:absolute;left:7367;top:36;width:1623;height:2" coordorigin="7367,36" coordsize="1623,0" path="m7367,36l8989,36e" filled="false" stroked="true" strokeweight=".72pt" strokecolor="#000000">
                <v:path arrowok="t"/>
              </v:shape>
              <v:shape style="position:absolute;left:2224;top:32;width:5123;height:366" type="#_x0000_t75" stroked="false">
                <v:imagedata r:id="rId303" o:title=""/>
              </v:shape>
              <v:shape style="position:absolute;left:0;top:371;width:9013;height:1906" type="#_x0000_t75" stroked="false">
                <v:imagedata r:id="rId304" o:title=""/>
              </v:shape>
              <v:shape style="position:absolute;left:5;top:2248;width:7343;height:379" type="#_x0000_t75" stroked="false">
                <v:imagedata r:id="rId305" o:title=""/>
              </v:shape>
            </v:group>
            <v:group style="position:absolute;left:19;top:3700;width:2218;height:2" coordorigin="19,3700" coordsize="2218,2">
              <v:shape style="position:absolute;left:19;top:3700;width:2218;height:2" coordorigin="19,3700" coordsize="2218,0" path="m19,3700l2237,3700e" filled="false" stroked="true" strokeweight=".72pt" strokecolor="#000000">
                <v:path arrowok="t"/>
              </v:shape>
            </v:group>
            <v:group style="position:absolute;left:19;top:3671;width:2218;height:2" coordorigin="19,3671" coordsize="2218,2">
              <v:shape style="position:absolute;left:19;top:3671;width:2218;height:2" coordorigin="19,3671" coordsize="2218,0" path="m19,3671l2237,3671e" filled="false" stroked="true" strokeweight=".72pt" strokecolor="#000000">
                <v:path arrowok="t"/>
              </v:shape>
            </v:group>
            <v:group style="position:absolute;left:2237;top:3671;width:44;height:2" coordorigin="2237,3671" coordsize="44,2">
              <v:shape style="position:absolute;left:2237;top:3671;width:44;height:2" coordorigin="2237,3671" coordsize="44,0" path="m2237,3671l2280,3671e" filled="false" stroked="true" strokeweight=".72pt" strokecolor="#000000">
                <v:path arrowok="t"/>
              </v:shape>
            </v:group>
            <v:group style="position:absolute;left:2237;top:3700;width:1656;height:2" coordorigin="2237,3700" coordsize="1656,2">
              <v:shape style="position:absolute;left:2237;top:3700;width:1656;height:2" coordorigin="2237,3700" coordsize="1656,0" path="m2237,3700l3893,3700e" filled="false" stroked="true" strokeweight=".72pt" strokecolor="#000000">
                <v:path arrowok="t"/>
              </v:shape>
            </v:group>
            <v:group style="position:absolute;left:2280;top:3671;width:1613;height:2" coordorigin="2280,3671" coordsize="1613,2">
              <v:shape style="position:absolute;left:2280;top:3671;width:1613;height:2" coordorigin="2280,3671" coordsize="1613,0" path="m2280,3671l3893,3671e" filled="false" stroked="true" strokeweight=".72pt" strokecolor="#000000">
                <v:path arrowok="t"/>
              </v:shape>
            </v:group>
            <v:group style="position:absolute;left:3893;top:3671;width:44;height:2" coordorigin="3893,3671" coordsize="44,2">
              <v:shape style="position:absolute;left:3893;top:3671;width:44;height:2" coordorigin="3893,3671" coordsize="44,0" path="m3893,3671l3936,3671e" filled="false" stroked="true" strokeweight=".72pt" strokecolor="#000000">
                <v:path arrowok="t"/>
              </v:shape>
            </v:group>
            <v:group style="position:absolute;left:3893;top:3700;width:3431;height:2" coordorigin="3893,3700" coordsize="3431,2">
              <v:shape style="position:absolute;left:3893;top:3700;width:3431;height:2" coordorigin="3893,3700" coordsize="3431,0" path="m3893,3700l7324,3700e" filled="false" stroked="true" strokeweight=".72pt" strokecolor="#000000">
                <v:path arrowok="t"/>
              </v:shape>
            </v:group>
            <v:group style="position:absolute;left:3936;top:3671;width:3388;height:2" coordorigin="3936,3671" coordsize="3388,2">
              <v:shape style="position:absolute;left:3936;top:3671;width:3388;height:2" coordorigin="3936,3671" coordsize="3388,0" path="m3936,3671l7324,3671e" filled="false" stroked="true" strokeweight=".72pt" strokecolor="#000000">
                <v:path arrowok="t"/>
              </v:shape>
              <v:shape style="position:absolute;left:0;top:2599;width:9008;height:1064" type="#_x0000_t75" stroked="false">
                <v:imagedata r:id="rId306" o:title=""/>
              </v:shape>
            </v:group>
            <v:group style="position:absolute;left:7324;top:3671;width:44;height:2" coordorigin="7324,3671" coordsize="44,2">
              <v:shape style="position:absolute;left:7324;top:3671;width:44;height:2" coordorigin="7324,3671" coordsize="44,0" path="m7324,3671l7367,3671e" filled="false" stroked="true" strokeweight=".72pt" strokecolor="#000000">
                <v:path arrowok="t"/>
              </v:shape>
            </v:group>
            <v:group style="position:absolute;left:7324;top:3700;width:1666;height:2" coordorigin="7324,3700" coordsize="1666,2">
              <v:shape style="position:absolute;left:7324;top:3700;width:1666;height:2" coordorigin="7324,3700" coordsize="1666,0" path="m7324,3700l8989,3700e" filled="false" stroked="true" strokeweight=".72pt" strokecolor="#000000">
                <v:path arrowok="t"/>
              </v:shape>
            </v:group>
            <v:group style="position:absolute;left:7367;top:3671;width:1623;height:2" coordorigin="7367,3671" coordsize="1623,2">
              <v:shape style="position:absolute;left:7367;top:3671;width:1623;height:2" coordorigin="7367,3671" coordsize="1623,0" path="m7367,3671l8989,3671e" filled="false" stroked="true" strokeweight=".72pt" strokecolor="#000000">
                <v:path arrowok="t"/>
              </v:shape>
              <v:shape style="position:absolute;left:136;top:147;width:1269;height:12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before="123"/>
                        <w:ind w:left="0" w:right="0" w:firstLine="0"/>
                        <w:jc w:val="left"/>
                        <w:rPr>
                          <w:rFonts w:ascii="宋体" w:hAnsi="宋体" w:cs="宋体" w:eastAsia="宋体" w:hint="default"/>
                          <w:sz w:val="18"/>
                          <w:szCs w:val="18"/>
                        </w:rPr>
                      </w:pPr>
                      <w:r>
                        <w:rPr>
                          <w:rFonts w:ascii="宋体" w:hAnsi="宋体" w:cs="宋体" w:eastAsia="宋体" w:hint="default"/>
                          <w:b/>
                          <w:bCs/>
                          <w:sz w:val="18"/>
                          <w:szCs w:val="18"/>
                        </w:rPr>
                        <w:t>递延所得税资产</w:t>
                      </w:r>
                      <w:r>
                        <w:rPr>
                          <w:rFonts w:ascii="宋体" w:hAnsi="宋体" w:cs="宋体" w:eastAsia="宋体" w:hint="default"/>
                          <w:sz w:val="18"/>
                          <w:szCs w:val="18"/>
                        </w:rPr>
                      </w:r>
                    </w:p>
                    <w:p>
                      <w:pPr>
                        <w:spacing w:line="350" w:lineRule="atLeast" w:before="11"/>
                        <w:ind w:left="0" w:right="186" w:firstLine="0"/>
                        <w:jc w:val="left"/>
                        <w:rPr>
                          <w:rFonts w:ascii="宋体" w:hAnsi="宋体" w:cs="宋体" w:eastAsia="宋体" w:hint="default"/>
                          <w:sz w:val="18"/>
                          <w:szCs w:val="18"/>
                        </w:rPr>
                      </w:pPr>
                      <w:r>
                        <w:rPr>
                          <w:rFonts w:ascii="宋体" w:hAnsi="宋体" w:cs="宋体" w:eastAsia="宋体" w:hint="default"/>
                          <w:sz w:val="18"/>
                          <w:szCs w:val="18"/>
                        </w:rPr>
                        <w:t>坏账准备 存货跌价准备</w:t>
                      </w:r>
                    </w:p>
                  </w:txbxContent>
                </v:textbox>
                <w10:wrap type="none"/>
              </v:shape>
              <v:shape style="position:absolute;left:2435;top:147;width:126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暂时性差异金额</w:t>
                      </w:r>
                      <w:r>
                        <w:rPr>
                          <w:rFonts w:ascii="宋体" w:hAnsi="宋体" w:cs="宋体" w:eastAsia="宋体" w:hint="default"/>
                          <w:sz w:val="18"/>
                          <w:szCs w:val="18"/>
                        </w:rPr>
                      </w:r>
                    </w:p>
                  </w:txbxContent>
                </v:textbox>
                <w10:wrap type="none"/>
              </v:shape>
              <v:shape style="position:absolute;left:2530;top:823;width:1260;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818,771,230.33</w:t>
                      </w:r>
                    </w:p>
                    <w:p>
                      <w:pPr>
                        <w:spacing w:before="113"/>
                        <w:ind w:left="0" w:right="0" w:firstLine="0"/>
                        <w:jc w:val="left"/>
                        <w:rPr>
                          <w:rFonts w:ascii="宋体" w:hAnsi="宋体" w:cs="宋体" w:eastAsia="宋体" w:hint="default"/>
                          <w:sz w:val="18"/>
                          <w:szCs w:val="18"/>
                        </w:rPr>
                      </w:pPr>
                      <w:r>
                        <w:rPr>
                          <w:rFonts w:ascii="宋体"/>
                          <w:sz w:val="18"/>
                        </w:rPr>
                        <w:t>190,461,834.41</w:t>
                      </w:r>
                    </w:p>
                  </w:txbxContent>
                </v:textbox>
                <w10:wrap type="none"/>
              </v:shape>
              <v:shape style="position:absolute;left:136;top:1704;width:1800;height:19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固定资产减值准备</w:t>
                      </w:r>
                    </w:p>
                    <w:p>
                      <w:pPr>
                        <w:spacing w:line="357" w:lineRule="auto" w:before="113"/>
                        <w:ind w:left="0" w:right="0" w:firstLine="0"/>
                        <w:jc w:val="left"/>
                        <w:rPr>
                          <w:rFonts w:ascii="宋体" w:hAnsi="宋体" w:cs="宋体" w:eastAsia="宋体" w:hint="default"/>
                          <w:sz w:val="18"/>
                          <w:szCs w:val="18"/>
                        </w:rPr>
                      </w:pPr>
                      <w:r>
                        <w:rPr>
                          <w:rFonts w:ascii="宋体" w:hAnsi="宋体" w:cs="宋体" w:eastAsia="宋体" w:hint="default"/>
                          <w:sz w:val="18"/>
                          <w:szCs w:val="18"/>
                        </w:rPr>
                        <w:t>长期股权投资减值准备 在建工程减值准备 预计负债</w:t>
                      </w:r>
                    </w:p>
                    <w:p>
                      <w:pPr>
                        <w:spacing w:before="25"/>
                        <w:ind w:left="0" w:right="0" w:firstLine="0"/>
                        <w:jc w:val="left"/>
                        <w:rPr>
                          <w:rFonts w:ascii="宋体" w:hAnsi="宋体" w:cs="宋体" w:eastAsia="宋体" w:hint="default"/>
                          <w:sz w:val="18"/>
                          <w:szCs w:val="18"/>
                        </w:rPr>
                      </w:pPr>
                      <w:r>
                        <w:rPr>
                          <w:rFonts w:ascii="宋体" w:hAnsi="宋体" w:cs="宋体" w:eastAsia="宋体" w:hint="default"/>
                          <w:sz w:val="18"/>
                          <w:szCs w:val="18"/>
                        </w:rPr>
                        <w:t>折旧年限差异</w:t>
                      </w:r>
                    </w:p>
                    <w:p>
                      <w:pPr>
                        <w:spacing w:before="115"/>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350;top:1999;width:1440;height:1581" type="#_x0000_t202" filled="false" stroked="false">
                <v:textbox inset="0,0,0,0">
                  <w:txbxContent>
                    <w:p>
                      <w:pPr>
                        <w:spacing w:line="180" w:lineRule="exact" w:before="0"/>
                        <w:ind w:left="359" w:right="0" w:firstLine="0"/>
                        <w:jc w:val="center"/>
                        <w:rPr>
                          <w:rFonts w:ascii="宋体" w:hAnsi="宋体" w:cs="宋体" w:eastAsia="宋体" w:hint="default"/>
                          <w:sz w:val="18"/>
                          <w:szCs w:val="18"/>
                        </w:rPr>
                      </w:pPr>
                      <w:r>
                        <w:rPr>
                          <w:rFonts w:ascii="宋体"/>
                          <w:sz w:val="18"/>
                        </w:rPr>
                        <w:t>1,660,000.00</w:t>
                      </w:r>
                    </w:p>
                    <w:p>
                      <w:pPr>
                        <w:spacing w:before="115"/>
                        <w:ind w:left="539" w:right="0" w:firstLine="0"/>
                        <w:jc w:val="center"/>
                        <w:rPr>
                          <w:rFonts w:ascii="宋体" w:hAnsi="宋体" w:cs="宋体" w:eastAsia="宋体" w:hint="default"/>
                          <w:sz w:val="18"/>
                          <w:szCs w:val="18"/>
                        </w:rPr>
                      </w:pPr>
                      <w:r>
                        <w:rPr>
                          <w:rFonts w:ascii="宋体"/>
                          <w:sz w:val="18"/>
                        </w:rPr>
                        <w:t>124,500.00</w:t>
                      </w:r>
                    </w:p>
                    <w:p>
                      <w:pPr>
                        <w:spacing w:before="115"/>
                        <w:ind w:left="179" w:right="0" w:firstLine="0"/>
                        <w:jc w:val="center"/>
                        <w:rPr>
                          <w:rFonts w:ascii="宋体" w:hAnsi="宋体" w:cs="宋体" w:eastAsia="宋体" w:hint="default"/>
                          <w:sz w:val="18"/>
                          <w:szCs w:val="18"/>
                        </w:rPr>
                      </w:pPr>
                      <w:r>
                        <w:rPr>
                          <w:rFonts w:ascii="宋体"/>
                          <w:sz w:val="18"/>
                        </w:rPr>
                        <w:t>330,677,151.71</w:t>
                      </w:r>
                    </w:p>
                    <w:p>
                      <w:pPr>
                        <w:spacing w:before="113"/>
                        <w:ind w:left="359" w:right="0" w:firstLine="0"/>
                        <w:jc w:val="center"/>
                        <w:rPr>
                          <w:rFonts w:ascii="宋体" w:hAnsi="宋体" w:cs="宋体" w:eastAsia="宋体" w:hint="default"/>
                          <w:sz w:val="18"/>
                          <w:szCs w:val="18"/>
                        </w:rPr>
                      </w:pPr>
                      <w:r>
                        <w:rPr>
                          <w:rFonts w:ascii="宋体"/>
                          <w:sz w:val="18"/>
                        </w:rPr>
                        <w:t>1,378,828.55</w:t>
                      </w:r>
                    </w:p>
                    <w:p>
                      <w:pPr>
                        <w:spacing w:before="115"/>
                        <w:ind w:left="0" w:right="0" w:firstLine="0"/>
                        <w:jc w:val="center"/>
                        <w:rPr>
                          <w:rFonts w:ascii="宋体" w:hAnsi="宋体" w:cs="宋体" w:eastAsia="宋体" w:hint="default"/>
                          <w:sz w:val="18"/>
                          <w:szCs w:val="18"/>
                        </w:rPr>
                      </w:pPr>
                      <w:r>
                        <w:rPr>
                          <w:rFonts w:ascii="宋体"/>
                          <w:sz w:val="18"/>
                        </w:rPr>
                        <w:t>1,405,150,138.33</w:t>
                      </w:r>
                    </w:p>
                  </w:txbxContent>
                </v:textbox>
                <w10:wrap type="none"/>
              </v:shape>
              <v:shape style="position:absolute;left:4006;top:147;width:3224;height:232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line="357" w:lineRule="auto" w:before="123"/>
                        <w:ind w:left="0" w:right="0" w:firstLine="0"/>
                        <w:jc w:val="left"/>
                        <w:rPr>
                          <w:rFonts w:ascii="宋体" w:hAnsi="宋体" w:cs="宋体" w:eastAsia="宋体" w:hint="default"/>
                          <w:sz w:val="18"/>
                          <w:szCs w:val="18"/>
                        </w:rPr>
                      </w:pPr>
                      <w:r>
                        <w:rPr>
                          <w:rFonts w:ascii="宋体" w:hAnsi="宋体" w:cs="宋体" w:eastAsia="宋体" w:hint="default"/>
                          <w:b/>
                          <w:bCs/>
                          <w:sz w:val="18"/>
                          <w:szCs w:val="18"/>
                        </w:rPr>
                        <w:t>递延所得税负债</w:t>
                      </w:r>
                      <w:r>
                        <w:rPr>
                          <w:rFonts w:ascii="宋体" w:hAnsi="宋体" w:cs="宋体" w:eastAsia="宋体" w:hint="default"/>
                          <w:b/>
                          <w:bCs/>
                          <w:spacing w:val="-89"/>
                          <w:sz w:val="18"/>
                          <w:szCs w:val="18"/>
                        </w:rPr>
                        <w:t> </w:t>
                      </w:r>
                      <w:r>
                        <w:rPr>
                          <w:rFonts w:ascii="宋体" w:hAnsi="宋体" w:cs="宋体" w:eastAsia="宋体" w:hint="default"/>
                          <w:sz w:val="18"/>
                          <w:szCs w:val="18"/>
                        </w:rPr>
                        <w:t>交易性金融资产公允价值变动</w:t>
                      </w:r>
                    </w:p>
                    <w:p>
                      <w:pPr>
                        <w:spacing w:line="254" w:lineRule="auto" w:before="25"/>
                        <w:ind w:left="0" w:right="0" w:firstLine="0"/>
                        <w:jc w:val="left"/>
                        <w:rPr>
                          <w:rFonts w:ascii="宋体" w:hAnsi="宋体" w:cs="宋体" w:eastAsia="宋体" w:hint="default"/>
                          <w:sz w:val="18"/>
                          <w:szCs w:val="18"/>
                        </w:rPr>
                      </w:pPr>
                      <w:r>
                        <w:rPr>
                          <w:rFonts w:ascii="宋体" w:hAnsi="宋体" w:cs="宋体" w:eastAsia="宋体" w:hint="default"/>
                          <w:sz w:val="18"/>
                          <w:szCs w:val="18"/>
                        </w:rPr>
                        <w:t>公允价值调整影响递延所得税 </w:t>
                      </w:r>
                      <w:r>
                        <w:rPr>
                          <w:rFonts w:ascii="宋体" w:hAnsi="宋体" w:cs="宋体" w:eastAsia="宋体" w:hint="default"/>
                          <w:spacing w:val="9"/>
                          <w:sz w:val="18"/>
                          <w:szCs w:val="18"/>
                        </w:rPr>
                        <w:t>计入资本公积的可供出售金融资产公允</w:t>
                      </w:r>
                      <w:r>
                        <w:rPr>
                          <w:rFonts w:ascii="宋体" w:hAnsi="宋体" w:cs="宋体" w:eastAsia="宋体" w:hint="default"/>
                          <w:spacing w:val="9"/>
                          <w:sz w:val="18"/>
                          <w:szCs w:val="18"/>
                        </w:rPr>
                        <w:t> </w:t>
                      </w:r>
                      <w:r>
                        <w:rPr>
                          <w:rFonts w:ascii="宋体" w:hAnsi="宋体" w:cs="宋体" w:eastAsia="宋体" w:hint="default"/>
                          <w:sz w:val="18"/>
                          <w:szCs w:val="18"/>
                        </w:rPr>
                        <w:t>价值变动</w:t>
                      </w:r>
                    </w:p>
                    <w:p>
                      <w:pPr>
                        <w:spacing w:before="102"/>
                        <w:ind w:left="0" w:right="161" w:firstLine="0"/>
                        <w:jc w:val="left"/>
                        <w:rPr>
                          <w:rFonts w:ascii="宋体" w:hAnsi="宋体" w:cs="宋体" w:eastAsia="宋体" w:hint="default"/>
                          <w:sz w:val="18"/>
                          <w:szCs w:val="18"/>
                        </w:rPr>
                      </w:pPr>
                      <w:r>
                        <w:rPr>
                          <w:rFonts w:ascii="宋体" w:hAnsi="宋体" w:cs="宋体" w:eastAsia="宋体" w:hint="default"/>
                          <w:sz w:val="18"/>
                          <w:szCs w:val="18"/>
                        </w:rPr>
                        <w:t>分离交易可转债公允价值与票面金额的 差异</w:t>
                      </w:r>
                    </w:p>
                  </w:txbxContent>
                </v:textbox>
                <w10:wrap type="none"/>
              </v:shape>
              <v:shape style="position:absolute;left:7554;top:147;width:126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暂时性差异金额</w:t>
                      </w:r>
                      <w:r>
                        <w:rPr>
                          <w:rFonts w:ascii="宋体" w:hAnsi="宋体" w:cs="宋体" w:eastAsia="宋体" w:hint="default"/>
                          <w:sz w:val="18"/>
                          <w:szCs w:val="18"/>
                        </w:rPr>
                      </w:r>
                    </w:p>
                  </w:txbxContent>
                </v:textbox>
                <w10:wrap type="none"/>
              </v:shape>
              <v:shape style="position:absolute;left:7718;top:856;width:1170;height:530" type="#_x0000_t202" filled="false" stroked="false">
                <v:textbox inset="0,0,0,0">
                  <w:txbxContent>
                    <w:p>
                      <w:pPr>
                        <w:spacing w:line="180" w:lineRule="exact" w:before="0"/>
                        <w:ind w:left="360" w:right="0" w:firstLine="0"/>
                        <w:jc w:val="left"/>
                        <w:rPr>
                          <w:rFonts w:ascii="宋体" w:hAnsi="宋体" w:cs="宋体" w:eastAsia="宋体" w:hint="default"/>
                          <w:sz w:val="18"/>
                          <w:szCs w:val="18"/>
                        </w:rPr>
                      </w:pPr>
                      <w:r>
                        <w:rPr>
                          <w:rFonts w:ascii="宋体"/>
                          <w:sz w:val="18"/>
                        </w:rPr>
                        <w:t>46,679.40</w:t>
                      </w:r>
                    </w:p>
                    <w:p>
                      <w:pPr>
                        <w:spacing w:before="113"/>
                        <w:ind w:left="0" w:right="0" w:firstLine="0"/>
                        <w:jc w:val="left"/>
                        <w:rPr>
                          <w:rFonts w:ascii="宋体" w:hAnsi="宋体" w:cs="宋体" w:eastAsia="宋体" w:hint="default"/>
                          <w:sz w:val="18"/>
                          <w:szCs w:val="18"/>
                        </w:rPr>
                      </w:pPr>
                      <w:r>
                        <w:rPr>
                          <w:rFonts w:ascii="宋体"/>
                          <w:sz w:val="18"/>
                        </w:rPr>
                        <w:t>89,524,560.00</w:t>
                      </w:r>
                    </w:p>
                  </w:txbxContent>
                </v:textbox>
                <w10:wrap type="none"/>
              </v:shape>
              <v:shape style="position:absolute;left:2620;top:1587;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62,076,593.33</w:t>
                      </w:r>
                    </w:p>
                  </w:txbxContent>
                </v:textbox>
                <w10:wrap type="none"/>
              </v:shape>
              <v:shape style="position:absolute;left:7628;top:1587;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127,048,888.74</w:t>
                      </w:r>
                    </w:p>
                  </w:txbxContent>
                </v:textbox>
                <w10:wrap type="none"/>
              </v:shape>
              <v:shape style="position:absolute;left:7628;top:2170;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775,515,454.68</w:t>
                      </w:r>
                    </w:p>
                  </w:txbxContent>
                </v:textbox>
                <w10:wrap type="none"/>
              </v:shape>
              <v:shape style="position:absolute;left:4096;top:270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7718;top:2700;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10,172,440.44</w:t>
                      </w:r>
                    </w:p>
                  </w:txbxContent>
                </v:textbox>
                <w10:wrap type="none"/>
              </v:shape>
              <v:shape style="position:absolute;left:4006;top:3400;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7436;top:3400;width:145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b/>
                          <w:sz w:val="18"/>
                        </w:rPr>
                        <w:t>1,002,308,023.26</w:t>
                      </w:r>
                      <w:r>
                        <w:rPr>
                          <w:rFonts w:ascii="宋体"/>
                          <w:sz w:val="18"/>
                        </w:rPr>
                      </w:r>
                    </w:p>
                  </w:txbxContent>
                </v:textbox>
                <w10:wrap type="none"/>
              </v:shape>
            </v:group>
          </v:group>
        </w:pict>
      </w:r>
      <w:r>
        <w:rPr>
          <w:rFonts w:ascii="宋体" w:hAnsi="宋体" w:cs="宋体" w:eastAsia="宋体" w:hint="default"/>
          <w:position w:val="-73"/>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580" w:right="0"/>
        <w:jc w:val="left"/>
      </w:pPr>
      <w:r>
        <w:rPr/>
        <w:pict>
          <v:group style="position:absolute;margin-left:66.720016pt;margin-top:23.913986pt;width:447.4pt;height:365.95pt;mso-position-horizontal-relative:page;mso-position-vertical-relative:paragraph;z-index:-1318888" coordorigin="1334,478" coordsize="8948,7319">
            <v:group style="position:absolute;left:1354;top:485;width:1203;height:2" coordorigin="1354,485" coordsize="1203,2">
              <v:shape style="position:absolute;left:1354;top:485;width:1203;height:2" coordorigin="1354,485" coordsize="1203,0" path="m1354,485l2556,485e" filled="false" stroked="true" strokeweight=".72pt" strokecolor="#000000">
                <v:path arrowok="t"/>
              </v:shape>
            </v:group>
            <v:group style="position:absolute;left:1354;top:514;width:1203;height:2" coordorigin="1354,514" coordsize="1203,2">
              <v:shape style="position:absolute;left:1354;top:514;width:1203;height:2" coordorigin="1354,514" coordsize="1203,0" path="m1354,514l2556,514e" filled="false" stroked="true" strokeweight=".72pt" strokecolor="#000000">
                <v:path arrowok="t"/>
              </v:shape>
              <v:shape style="position:absolute;left:2556;top:521;width:10;height:2" type="#_x0000_t75" stroked="false">
                <v:imagedata r:id="rId98" o:title=""/>
              </v:shape>
            </v:group>
            <v:group style="position:absolute;left:2556;top:485;width:44;height:2" coordorigin="2556,485" coordsize="44,2">
              <v:shape style="position:absolute;left:2556;top:485;width:44;height:2" coordorigin="2556,485" coordsize="44,0" path="m2556,485l2599,485e" filled="false" stroked="true" strokeweight=".72pt" strokecolor="#000000">
                <v:path arrowok="t"/>
              </v:shape>
            </v:group>
            <v:group style="position:absolute;left:2556;top:514;width:44;height:2" coordorigin="2556,514" coordsize="44,2">
              <v:shape style="position:absolute;left:2556;top:514;width:44;height:2" coordorigin="2556,514" coordsize="44,0" path="m2556,514l2599,514e" filled="false" stroked="true" strokeweight=".72pt" strokecolor="#000000">
                <v:path arrowok="t"/>
              </v:shape>
            </v:group>
            <v:group style="position:absolute;left:2599;top:485;width:1625;height:2" coordorigin="2599,485" coordsize="1625,2">
              <v:shape style="position:absolute;left:2599;top:485;width:1625;height:2" coordorigin="2599,485" coordsize="1625,0" path="m2599,485l4224,485e" filled="false" stroked="true" strokeweight=".72pt" strokecolor="#000000">
                <v:path arrowok="t"/>
              </v:shape>
            </v:group>
            <v:group style="position:absolute;left:2599;top:514;width:1625;height:2" coordorigin="2599,514" coordsize="1625,2">
              <v:shape style="position:absolute;left:2599;top:514;width:1625;height:2" coordorigin="2599,514" coordsize="1625,0" path="m2599,514l4224,514e" filled="false" stroked="true" strokeweight=".72pt" strokecolor="#000000">
                <v:path arrowok="t"/>
              </v:shape>
              <v:shape style="position:absolute;left:4224;top:521;width:10;height:2" type="#_x0000_t75" stroked="false">
                <v:imagedata r:id="rId98" o:title=""/>
              </v:shape>
            </v:group>
            <v:group style="position:absolute;left:4224;top:485;width:44;height:2" coordorigin="4224,485" coordsize="44,2">
              <v:shape style="position:absolute;left:4224;top:485;width:44;height:2" coordorigin="4224,485" coordsize="44,0" path="m4224,485l4267,485e" filled="false" stroked="true" strokeweight=".72pt" strokecolor="#000000">
                <v:path arrowok="t"/>
              </v:shape>
            </v:group>
            <v:group style="position:absolute;left:4224;top:514;width:44;height:2" coordorigin="4224,514" coordsize="44,2">
              <v:shape style="position:absolute;left:4224;top:514;width:44;height:2" coordorigin="4224,514" coordsize="44,0" path="m4224,514l4267,514e" filled="false" stroked="true" strokeweight=".72pt" strokecolor="#000000">
                <v:path arrowok="t"/>
              </v:shape>
            </v:group>
            <v:group style="position:absolute;left:4267;top:485;width:1443;height:2" coordorigin="4267,485" coordsize="1443,2">
              <v:shape style="position:absolute;left:4267;top:485;width:1443;height:2" coordorigin="4267,485" coordsize="1443,0" path="m4267,485l5710,485e" filled="false" stroked="true" strokeweight=".72pt" strokecolor="#000000">
                <v:path arrowok="t"/>
              </v:shape>
            </v:group>
            <v:group style="position:absolute;left:4267;top:514;width:1443;height:2" coordorigin="4267,514" coordsize="1443,2">
              <v:shape style="position:absolute;left:4267;top:514;width:1443;height:2" coordorigin="4267,514" coordsize="1443,0" path="m4267,514l5710,514e" filled="false" stroked="true" strokeweight=".72pt" strokecolor="#000000">
                <v:path arrowok="t"/>
              </v:shape>
              <v:shape style="position:absolute;left:5710;top:521;width:10;height:2" type="#_x0000_t75" stroked="false">
                <v:imagedata r:id="rId98" o:title=""/>
              </v:shape>
            </v:group>
            <v:group style="position:absolute;left:5710;top:485;width:44;height:2" coordorigin="5710,485" coordsize="44,2">
              <v:shape style="position:absolute;left:5710;top:485;width:44;height:2" coordorigin="5710,485" coordsize="44,0" path="m5710,485l5753,485e" filled="false" stroked="true" strokeweight=".72pt" strokecolor="#000000">
                <v:path arrowok="t"/>
              </v:shape>
            </v:group>
            <v:group style="position:absolute;left:5710;top:514;width:44;height:2" coordorigin="5710,514" coordsize="44,2">
              <v:shape style="position:absolute;left:5710;top:514;width:44;height:2" coordorigin="5710,514" coordsize="44,0" path="m5710,514l5753,514e" filled="false" stroked="true" strokeweight=".72pt" strokecolor="#000000">
                <v:path arrowok="t"/>
              </v:shape>
            </v:group>
            <v:group style="position:absolute;left:5753;top:485;width:2840;height:2" coordorigin="5753,485" coordsize="2840,2">
              <v:shape style="position:absolute;left:5753;top:485;width:2840;height:2" coordorigin="5753,485" coordsize="2840,0" path="m5753,485l8592,485e" filled="false" stroked="true" strokeweight=".72pt" strokecolor="#000000">
                <v:path arrowok="t"/>
              </v:shape>
            </v:group>
            <v:group style="position:absolute;left:5753;top:514;width:2840;height:2" coordorigin="5753,514" coordsize="2840,2">
              <v:shape style="position:absolute;left:5753;top:514;width:2840;height:2" coordorigin="5753,514" coordsize="2840,0" path="m5753,514l8592,514e" filled="false" stroked="true" strokeweight=".72pt" strokecolor="#000000">
                <v:path arrowok="t"/>
              </v:shape>
              <v:shape style="position:absolute;left:8592;top:521;width:10;height:2" type="#_x0000_t75" stroked="false">
                <v:imagedata r:id="rId98" o:title=""/>
              </v:shape>
            </v:group>
            <v:group style="position:absolute;left:8592;top:485;width:44;height:2" coordorigin="8592,485" coordsize="44,2">
              <v:shape style="position:absolute;left:8592;top:485;width:44;height:2" coordorigin="8592,485" coordsize="44,0" path="m8592,485l8635,485e" filled="false" stroked="true" strokeweight=".72pt" strokecolor="#000000">
                <v:path arrowok="t"/>
              </v:shape>
            </v:group>
            <v:group style="position:absolute;left:8592;top:514;width:44;height:2" coordorigin="8592,514" coordsize="44,2">
              <v:shape style="position:absolute;left:8592;top:514;width:44;height:2" coordorigin="8592,514" coordsize="44,0" path="m8592,514l8635,514e" filled="false" stroked="true" strokeweight=".72pt" strokecolor="#000000">
                <v:path arrowok="t"/>
              </v:shape>
            </v:group>
            <v:group style="position:absolute;left:8635;top:485;width:1623;height:2" coordorigin="8635,485" coordsize="1623,2">
              <v:shape style="position:absolute;left:8635;top:485;width:1623;height:2" coordorigin="8635,485" coordsize="1623,0" path="m8635,485l10258,485e" filled="false" stroked="true" strokeweight=".72pt" strokecolor="#000000">
                <v:path arrowok="t"/>
              </v:shape>
            </v:group>
            <v:group style="position:absolute;left:8635;top:514;width:1623;height:2" coordorigin="8635,514" coordsize="1623,2">
              <v:shape style="position:absolute;left:8635;top:514;width:1623;height:2" coordorigin="8635,514" coordsize="1623,0" path="m8635,514l10258,514e" filled="false" stroked="true" strokeweight=".72pt" strokecolor="#000000">
                <v:path arrowok="t"/>
              </v:shape>
              <v:shape style="position:absolute;left:2543;top:511;width:6072;height:715" type="#_x0000_t75" stroked="false">
                <v:imagedata r:id="rId307" o:title=""/>
              </v:shape>
            </v:group>
            <v:group style="position:absolute;left:1354;top:7790;width:1203;height:2" coordorigin="1354,7790" coordsize="1203,2">
              <v:shape style="position:absolute;left:1354;top:7790;width:1203;height:2" coordorigin="1354,7790" coordsize="1203,0" path="m1354,7790l2556,7790e" filled="false" stroked="true" strokeweight=".72pt" strokecolor="#000000">
                <v:path arrowok="t"/>
              </v:shape>
            </v:group>
            <v:group style="position:absolute;left:1354;top:7761;width:1203;height:2" coordorigin="1354,7761" coordsize="1203,2">
              <v:shape style="position:absolute;left:1354;top:7761;width:1203;height:2" coordorigin="1354,7761" coordsize="1203,0" path="m1354,7761l2556,7761e" filled="false" stroked="true" strokeweight=".72pt" strokecolor="#000000">
                <v:path arrowok="t"/>
              </v:shape>
            </v:group>
            <v:group style="position:absolute;left:2556;top:7761;width:44;height:2" coordorigin="2556,7761" coordsize="44,2">
              <v:shape style="position:absolute;left:2556;top:7761;width:44;height:2" coordorigin="2556,7761" coordsize="44,0" path="m2556,7761l2599,7761e" filled="false" stroked="true" strokeweight=".72pt" strokecolor="#000000">
                <v:path arrowok="t"/>
              </v:shape>
            </v:group>
            <v:group style="position:absolute;left:2556;top:7790;width:1668;height:2" coordorigin="2556,7790" coordsize="1668,2">
              <v:shape style="position:absolute;left:2556;top:7790;width:1668;height:2" coordorigin="2556,7790" coordsize="1668,0" path="m2556,7790l4224,7790e" filled="false" stroked="true" strokeweight=".72pt" strokecolor="#000000">
                <v:path arrowok="t"/>
              </v:shape>
            </v:group>
            <v:group style="position:absolute;left:2599;top:7761;width:1625;height:2" coordorigin="2599,7761" coordsize="1625,2">
              <v:shape style="position:absolute;left:2599;top:7761;width:1625;height:2" coordorigin="2599,7761" coordsize="1625,0" path="m2599,7761l4224,7761e" filled="false" stroked="true" strokeweight=".72pt" strokecolor="#000000">
                <v:path arrowok="t"/>
              </v:shape>
            </v:group>
            <v:group style="position:absolute;left:4224;top:7761;width:44;height:2" coordorigin="4224,7761" coordsize="44,2">
              <v:shape style="position:absolute;left:4224;top:7761;width:44;height:2" coordorigin="4224,7761" coordsize="44,0" path="m4224,7761l4267,7761e" filled="false" stroked="true" strokeweight=".72pt" strokecolor="#000000">
                <v:path arrowok="t"/>
              </v:shape>
            </v:group>
            <v:group style="position:absolute;left:4224;top:7790;width:1486;height:2" coordorigin="4224,7790" coordsize="1486,2">
              <v:shape style="position:absolute;left:4224;top:7790;width:1486;height:2" coordorigin="4224,7790" coordsize="1486,0" path="m4224,7790l5710,7790e" filled="false" stroked="true" strokeweight=".72pt" strokecolor="#000000">
                <v:path arrowok="t"/>
              </v:shape>
            </v:group>
            <v:group style="position:absolute;left:4267;top:7761;width:1443;height:2" coordorigin="4267,7761" coordsize="1443,2">
              <v:shape style="position:absolute;left:4267;top:7761;width:1443;height:2" coordorigin="4267,7761" coordsize="1443,0" path="m4267,7761l5710,7761e" filled="false" stroked="true" strokeweight=".72pt" strokecolor="#000000">
                <v:path arrowok="t"/>
              </v:shape>
            </v:group>
            <v:group style="position:absolute;left:5710;top:7761;width:44;height:2" coordorigin="5710,7761" coordsize="44,2">
              <v:shape style="position:absolute;left:5710;top:7761;width:44;height:2" coordorigin="5710,7761" coordsize="44,0" path="m5710,7761l5753,7761e" filled="false" stroked="true" strokeweight=".72pt" strokecolor="#000000">
                <v:path arrowok="t"/>
              </v:shape>
            </v:group>
            <v:group style="position:absolute;left:5710;top:7790;width:1397;height:2" coordorigin="5710,7790" coordsize="1397,2">
              <v:shape style="position:absolute;left:5710;top:7790;width:1397;height:2" coordorigin="5710,7790" coordsize="1397,0" path="m5710,7790l7106,7790e" filled="false" stroked="true" strokeweight=".72pt" strokecolor="#000000">
                <v:path arrowok="t"/>
              </v:shape>
            </v:group>
            <v:group style="position:absolute;left:5753;top:7761;width:1354;height:2" coordorigin="5753,7761" coordsize="1354,2">
              <v:shape style="position:absolute;left:5753;top:7761;width:1354;height:2" coordorigin="5753,7761" coordsize="1354,0" path="m5753,7761l7106,7761e" filled="false" stroked="true" strokeweight=".72pt" strokecolor="#000000">
                <v:path arrowok="t"/>
              </v:shape>
            </v:group>
            <v:group style="position:absolute;left:7106;top:7761;width:44;height:2" coordorigin="7106,7761" coordsize="44,2">
              <v:shape style="position:absolute;left:7106;top:7761;width:44;height:2" coordorigin="7106,7761" coordsize="44,0" path="m7106,7761l7150,7761e" filled="false" stroked="true" strokeweight=".72pt" strokecolor="#000000">
                <v:path arrowok="t"/>
              </v:shape>
            </v:group>
            <v:group style="position:absolute;left:7106;top:7790;width:1486;height:2" coordorigin="7106,7790" coordsize="1486,2">
              <v:shape style="position:absolute;left:7106;top:7790;width:1486;height:2" coordorigin="7106,7790" coordsize="1486,0" path="m7106,7790l8592,7790e" filled="false" stroked="true" strokeweight=".72pt" strokecolor="#000000">
                <v:path arrowok="t"/>
              </v:shape>
            </v:group>
            <v:group style="position:absolute;left:7150;top:7761;width:1443;height:2" coordorigin="7150,7761" coordsize="1443,2">
              <v:shape style="position:absolute;left:7150;top:7761;width:1443;height:2" coordorigin="7150,7761" coordsize="1443,0" path="m7150,7761l8592,7761e" filled="false" stroked="true" strokeweight=".72pt" strokecolor="#000000">
                <v:path arrowok="t"/>
              </v:shape>
              <v:shape style="position:absolute;left:1334;top:1193;width:8947;height:6560" type="#_x0000_t75" stroked="false">
                <v:imagedata r:id="rId308" o:title=""/>
              </v:shape>
            </v:group>
            <v:group style="position:absolute;left:8592;top:7761;width:44;height:2" coordorigin="8592,7761" coordsize="44,2">
              <v:shape style="position:absolute;left:8592;top:7761;width:44;height:2" coordorigin="8592,7761" coordsize="44,0" path="m8592,7761l8635,7761e" filled="false" stroked="true" strokeweight=".72pt" strokecolor="#000000">
                <v:path arrowok="t"/>
              </v:shape>
            </v:group>
            <v:group style="position:absolute;left:8592;top:7790;width:1666;height:2" coordorigin="8592,7790" coordsize="1666,2">
              <v:shape style="position:absolute;left:8592;top:7790;width:1666;height:2" coordorigin="8592,7790" coordsize="1666,0" path="m8592,7790l10258,7790e" filled="false" stroked="true" strokeweight=".72pt" strokecolor="#000000">
                <v:path arrowok="t"/>
              </v:shape>
            </v:group>
            <v:group style="position:absolute;left:8635;top:7761;width:1623;height:2" coordorigin="8635,7761" coordsize="1623,2">
              <v:shape style="position:absolute;left:8635;top:7761;width:1623;height:2" coordorigin="8635,7761" coordsize="1623,0" path="m8635,7761l10258,7761e" filled="false" stroked="true" strokeweight=".72pt" strokecolor="#000000">
                <v:path arrowok="t"/>
              </v:shape>
              <v:shape style="position:absolute;left:6793;top:60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xbxContent>
                </v:textbox>
                <w10:wrap type="none"/>
              </v:shape>
              <v:shape style="position:absolute;left:1780;top:754;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032;top:75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4609;top:75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xbxContent>
                </v:textbox>
                <w10:wrap type="none"/>
              </v:shape>
              <v:shape style="position:absolute;left:9068;top:75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6230;top:951;width:1895;height:180" type="#_x0000_t202" filled="false" stroked="false">
                <v:textbox inset="0,0,0,0">
                  <w:txbxContent>
                    <w:p>
                      <w:pPr>
                        <w:tabs>
                          <w:tab w:pos="1351"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转回</w:t>
                        <w:tab/>
                      </w:r>
                      <w:r>
                        <w:rPr>
                          <w:rFonts w:ascii="宋体" w:hAnsi="宋体" w:cs="宋体" w:eastAsia="宋体" w:hint="default"/>
                          <w:b/>
                          <w:bCs/>
                          <w:sz w:val="18"/>
                          <w:szCs w:val="18"/>
                        </w:rPr>
                        <w:t>转销等</w:t>
                      </w:r>
                      <w:r>
                        <w:rPr>
                          <w:rFonts w:ascii="宋体" w:hAnsi="宋体" w:cs="宋体" w:eastAsia="宋体" w:hint="default"/>
                          <w:sz w:val="18"/>
                          <w:szCs w:val="18"/>
                        </w:rPr>
                      </w:r>
                    </w:p>
                  </w:txbxContent>
                </v:textbox>
                <w10:wrap type="none"/>
              </v:shape>
              <v:shape style="position:absolute;left:1469;top:1248;width:1080;height:6423"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坏账减值准</w:t>
                      </w:r>
                    </w:p>
                    <w:p>
                      <w:pPr>
                        <w:spacing w:line="242" w:lineRule="auto" w:before="0"/>
                        <w:ind w:left="0" w:right="178" w:firstLine="0"/>
                        <w:jc w:val="left"/>
                        <w:rPr>
                          <w:rFonts w:ascii="宋体" w:hAnsi="宋体" w:cs="宋体" w:eastAsia="宋体" w:hint="default"/>
                          <w:sz w:val="18"/>
                          <w:szCs w:val="18"/>
                        </w:rPr>
                      </w:pPr>
                      <w:r>
                        <w:rPr>
                          <w:rFonts w:ascii="宋体" w:hAnsi="宋体" w:cs="宋体" w:eastAsia="宋体" w:hint="default"/>
                          <w:sz w:val="18"/>
                          <w:szCs w:val="18"/>
                        </w:rPr>
                        <w:t>备 存货减值准 备</w:t>
                      </w:r>
                    </w:p>
                    <w:p>
                      <w:pPr>
                        <w:spacing w:line="242" w:lineRule="auto" w:before="6"/>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 资产减值准备 持有至到期 投资减值准</w:t>
                      </w:r>
                    </w:p>
                    <w:p>
                      <w:pPr>
                        <w:spacing w:line="242" w:lineRule="auto" w:before="0"/>
                        <w:ind w:left="0" w:right="178" w:firstLine="0"/>
                        <w:jc w:val="left"/>
                        <w:rPr>
                          <w:rFonts w:ascii="宋体" w:hAnsi="宋体" w:cs="宋体" w:eastAsia="宋体" w:hint="default"/>
                          <w:sz w:val="18"/>
                          <w:szCs w:val="18"/>
                        </w:rPr>
                      </w:pPr>
                      <w:r>
                        <w:rPr>
                          <w:rFonts w:ascii="宋体" w:hAnsi="宋体" w:cs="宋体" w:eastAsia="宋体" w:hint="default"/>
                          <w:sz w:val="18"/>
                          <w:szCs w:val="18"/>
                        </w:rPr>
                        <w:t>备 长期股权投 资减值准备 投资性房地 产减值准备 固定资产减 值准备 工程物资减 值准备 在建工程减 值准备 生产性生物 资产减值准 备 油气资产减 值准备 无形资产减 值准备</w:t>
                      </w:r>
                    </w:p>
                    <w:p>
                      <w:pPr>
                        <w:spacing w:before="59"/>
                        <w:ind w:left="0" w:right="0" w:firstLine="0"/>
                        <w:jc w:val="left"/>
                        <w:rPr>
                          <w:rFonts w:ascii="宋体" w:hAnsi="宋体" w:cs="宋体" w:eastAsia="宋体" w:hint="default"/>
                          <w:sz w:val="18"/>
                          <w:szCs w:val="18"/>
                        </w:rPr>
                      </w:pPr>
                      <w:r>
                        <w:rPr>
                          <w:rFonts w:ascii="宋体" w:hAnsi="宋体" w:cs="宋体" w:eastAsia="宋体" w:hint="default"/>
                          <w:sz w:val="18"/>
                          <w:szCs w:val="18"/>
                        </w:rPr>
                        <w:t>商誉减值准</w:t>
                      </w:r>
                    </w:p>
                  </w:txbxContent>
                </v:textbox>
                <w10:wrap type="none"/>
              </v:shape>
            </v:group>
            <w10:wrap type="none"/>
          </v:group>
        </w:pict>
      </w:r>
      <w:r>
        <w:rPr/>
        <w:t>22、资产减值准备明细表</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2"/>
          <w:szCs w:val="12"/>
        </w:rPr>
      </w:pPr>
    </w:p>
    <w:tbl>
      <w:tblPr>
        <w:tblW w:w="0" w:type="auto"/>
        <w:jc w:val="left"/>
        <w:tblInd w:w="1445" w:type="dxa"/>
        <w:tblLayout w:type="fixed"/>
        <w:tblCellMar>
          <w:top w:w="0" w:type="dxa"/>
          <w:left w:w="0" w:type="dxa"/>
          <w:bottom w:w="0" w:type="dxa"/>
          <w:right w:w="0" w:type="dxa"/>
        </w:tblCellMar>
        <w:tblLook w:val="01E0"/>
      </w:tblPr>
      <w:tblGrid>
        <w:gridCol w:w="1588"/>
        <w:gridCol w:w="1531"/>
        <w:gridCol w:w="1351"/>
        <w:gridCol w:w="1487"/>
        <w:gridCol w:w="1589"/>
      </w:tblGrid>
      <w:tr>
        <w:trPr>
          <w:trHeight w:val="429"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10"/>
              <w:jc w:val="right"/>
              <w:rPr>
                <w:rFonts w:ascii="宋体" w:hAnsi="宋体" w:cs="宋体" w:eastAsia="宋体" w:hint="default"/>
                <w:sz w:val="18"/>
                <w:szCs w:val="18"/>
              </w:rPr>
            </w:pPr>
            <w:r>
              <w:rPr>
                <w:rFonts w:ascii="宋体"/>
                <w:sz w:val="18"/>
              </w:rPr>
              <w:t>2,620,950,946.65</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55"/>
              <w:jc w:val="right"/>
              <w:rPr>
                <w:rFonts w:ascii="宋体" w:hAnsi="宋体" w:cs="宋体" w:eastAsia="宋体" w:hint="default"/>
                <w:sz w:val="18"/>
                <w:szCs w:val="18"/>
              </w:rPr>
            </w:pPr>
            <w:r>
              <w:rPr>
                <w:rFonts w:ascii="宋体"/>
                <w:sz w:val="18"/>
              </w:rPr>
              <w:t>31,078,291.49</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11"/>
              <w:jc w:val="right"/>
              <w:rPr>
                <w:rFonts w:ascii="宋体" w:hAnsi="宋体" w:cs="宋体" w:eastAsia="宋体" w:hint="default"/>
                <w:sz w:val="18"/>
                <w:szCs w:val="18"/>
              </w:rPr>
            </w:pPr>
            <w:r>
              <w:rPr>
                <w:rFonts w:ascii="宋体"/>
                <w:sz w:val="18"/>
              </w:rPr>
              <w:t>9,012,733.08</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12"/>
              <w:jc w:val="right"/>
              <w:rPr>
                <w:rFonts w:ascii="宋体" w:hAnsi="宋体" w:cs="宋体" w:eastAsia="宋体" w:hint="default"/>
                <w:sz w:val="18"/>
                <w:szCs w:val="18"/>
              </w:rPr>
            </w:pPr>
            <w:r>
              <w:rPr>
                <w:rFonts w:ascii="宋体"/>
                <w:sz w:val="18"/>
              </w:rPr>
              <w:t>85,719,780.39</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2,557,296,724.67</w:t>
            </w:r>
          </w:p>
        </w:tc>
      </w:tr>
      <w:tr>
        <w:trPr>
          <w:trHeight w:val="477"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right"/>
              <w:rPr>
                <w:rFonts w:ascii="宋体" w:hAnsi="宋体" w:cs="宋体" w:eastAsia="宋体" w:hint="default"/>
                <w:sz w:val="18"/>
                <w:szCs w:val="18"/>
              </w:rPr>
            </w:pPr>
            <w:r>
              <w:rPr>
                <w:rFonts w:ascii="宋体"/>
                <w:sz w:val="18"/>
              </w:rPr>
              <w:t>268,608,404.93</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5"/>
              <w:jc w:val="right"/>
              <w:rPr>
                <w:rFonts w:ascii="宋体" w:hAnsi="宋体" w:cs="宋体" w:eastAsia="宋体" w:hint="default"/>
                <w:sz w:val="18"/>
                <w:szCs w:val="18"/>
              </w:rPr>
            </w:pPr>
            <w:r>
              <w:rPr>
                <w:rFonts w:ascii="宋体"/>
                <w:sz w:val="18"/>
              </w:rPr>
              <w:t>243,985,892.19</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1"/>
              <w:jc w:val="right"/>
              <w:rPr>
                <w:rFonts w:ascii="宋体" w:hAnsi="宋体" w:cs="宋体" w:eastAsia="宋体" w:hint="default"/>
                <w:sz w:val="18"/>
                <w:szCs w:val="18"/>
              </w:rPr>
            </w:pPr>
            <w:r>
              <w:rPr>
                <w:rFonts w:ascii="宋体"/>
                <w:sz w:val="18"/>
              </w:rPr>
              <w:t>3,742,680.45</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right"/>
              <w:rPr>
                <w:rFonts w:ascii="宋体" w:hAnsi="宋体" w:cs="宋体" w:eastAsia="宋体" w:hint="default"/>
                <w:sz w:val="18"/>
                <w:szCs w:val="18"/>
              </w:rPr>
            </w:pPr>
            <w:r>
              <w:rPr>
                <w:rFonts w:ascii="宋体"/>
                <w:sz w:val="18"/>
              </w:rPr>
              <w:t>203,720,756.17</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33"/>
              <w:jc w:val="right"/>
              <w:rPr>
                <w:rFonts w:ascii="宋体" w:hAnsi="宋体" w:cs="宋体" w:eastAsia="宋体" w:hint="default"/>
                <w:sz w:val="18"/>
                <w:szCs w:val="18"/>
              </w:rPr>
            </w:pPr>
            <w:r>
              <w:rPr>
                <w:rFonts w:ascii="宋体"/>
                <w:sz w:val="18"/>
              </w:rPr>
              <w:t>305,130,860.50</w:t>
            </w:r>
          </w:p>
        </w:tc>
      </w:tr>
      <w:tr>
        <w:trPr>
          <w:trHeight w:val="535"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w:t>
            </w:r>
          </w:p>
        </w:tc>
      </w:tr>
      <w:tr>
        <w:trPr>
          <w:trHeight w:val="593"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33"/>
              <w:jc w:val="right"/>
              <w:rPr>
                <w:rFonts w:ascii="宋体" w:hAnsi="宋体" w:cs="宋体" w:eastAsia="宋体" w:hint="default"/>
                <w:sz w:val="18"/>
                <w:szCs w:val="18"/>
              </w:rPr>
            </w:pPr>
            <w:r>
              <w:rPr>
                <w:rFonts w:ascii="宋体"/>
                <w:sz w:val="18"/>
              </w:rPr>
              <w:t>-</w:t>
            </w:r>
          </w:p>
        </w:tc>
      </w:tr>
      <w:tr>
        <w:trPr>
          <w:trHeight w:val="536"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0"/>
              <w:jc w:val="right"/>
              <w:rPr>
                <w:rFonts w:ascii="宋体" w:hAnsi="宋体" w:cs="宋体" w:eastAsia="宋体" w:hint="default"/>
                <w:sz w:val="18"/>
                <w:szCs w:val="18"/>
              </w:rPr>
            </w:pPr>
            <w:r>
              <w:rPr>
                <w:rFonts w:ascii="宋体"/>
                <w:sz w:val="18"/>
              </w:rPr>
              <w:t>14,503,140.75</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55"/>
              <w:jc w:val="right"/>
              <w:rPr>
                <w:rFonts w:ascii="宋体" w:hAnsi="宋体" w:cs="宋体" w:eastAsia="宋体" w:hint="default"/>
                <w:sz w:val="18"/>
                <w:szCs w:val="18"/>
              </w:rPr>
            </w:pPr>
            <w:r>
              <w:rPr>
                <w:rFonts w:ascii="宋体"/>
                <w:sz w:val="18"/>
              </w:rPr>
              <w:t>10,000,000.00</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2"/>
              <w:jc w:val="right"/>
              <w:rPr>
                <w:rFonts w:ascii="宋体" w:hAnsi="宋体" w:cs="宋体" w:eastAsia="宋体" w:hint="default"/>
                <w:sz w:val="18"/>
                <w:szCs w:val="18"/>
              </w:rPr>
            </w:pPr>
            <w:r>
              <w:rPr>
                <w:rFonts w:ascii="宋体"/>
                <w:sz w:val="18"/>
              </w:rPr>
              <w:t>587,335.23</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33"/>
              <w:jc w:val="right"/>
              <w:rPr>
                <w:rFonts w:ascii="宋体" w:hAnsi="宋体" w:cs="宋体" w:eastAsia="宋体" w:hint="default"/>
                <w:sz w:val="18"/>
                <w:szCs w:val="18"/>
              </w:rPr>
            </w:pPr>
            <w:r>
              <w:rPr>
                <w:rFonts w:ascii="宋体"/>
                <w:sz w:val="18"/>
              </w:rPr>
              <w:t>23,915,805.52</w:t>
            </w:r>
          </w:p>
        </w:tc>
      </w:tr>
      <w:tr>
        <w:trPr>
          <w:trHeight w:val="477"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right"/>
              <w:rPr>
                <w:rFonts w:ascii="宋体" w:hAnsi="宋体" w:cs="宋体" w:eastAsia="宋体" w:hint="default"/>
                <w:sz w:val="18"/>
                <w:szCs w:val="18"/>
              </w:rPr>
            </w:pPr>
            <w:r>
              <w:rPr>
                <w:rFonts w:ascii="宋体"/>
                <w:sz w:val="18"/>
              </w:rPr>
              <w:t>617,501.70</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5"/>
              <w:jc w:val="right"/>
              <w:rPr>
                <w:rFonts w:ascii="宋体" w:hAnsi="宋体" w:cs="宋体" w:eastAsia="宋体" w:hint="default"/>
                <w:sz w:val="18"/>
                <w:szCs w:val="18"/>
              </w:rPr>
            </w:pPr>
            <w:r>
              <w:rPr>
                <w:rFonts w:ascii="宋体"/>
                <w:sz w:val="18"/>
              </w:rPr>
              <w:t>96,985.08</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33"/>
              <w:jc w:val="right"/>
              <w:rPr>
                <w:rFonts w:ascii="宋体" w:hAnsi="宋体" w:cs="宋体" w:eastAsia="宋体" w:hint="default"/>
                <w:sz w:val="18"/>
                <w:szCs w:val="18"/>
              </w:rPr>
            </w:pPr>
            <w:r>
              <w:rPr>
                <w:rFonts w:ascii="宋体"/>
                <w:sz w:val="18"/>
              </w:rPr>
              <w:t>714,486.78</w:t>
            </w:r>
          </w:p>
        </w:tc>
      </w:tr>
      <w:tr>
        <w:trPr>
          <w:trHeight w:val="476"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right"/>
              <w:rPr>
                <w:rFonts w:ascii="宋体" w:hAnsi="宋体" w:cs="宋体" w:eastAsia="宋体" w:hint="default"/>
                <w:sz w:val="18"/>
                <w:szCs w:val="18"/>
              </w:rPr>
            </w:pPr>
            <w:r>
              <w:rPr>
                <w:rFonts w:ascii="宋体"/>
                <w:sz w:val="18"/>
              </w:rPr>
              <w:t>75,630,468.88</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5"/>
              <w:jc w:val="right"/>
              <w:rPr>
                <w:rFonts w:ascii="宋体" w:hAnsi="宋体" w:cs="宋体" w:eastAsia="宋体" w:hint="default"/>
                <w:sz w:val="18"/>
                <w:szCs w:val="18"/>
              </w:rPr>
            </w:pPr>
            <w:r>
              <w:rPr>
                <w:rFonts w:ascii="宋体"/>
                <w:sz w:val="18"/>
              </w:rPr>
              <w:t>45,070,582.47</w:t>
            </w:r>
          </w:p>
        </w:tc>
        <w:tc>
          <w:tcPr>
            <w:tcW w:w="1351" w:type="dxa"/>
            <w:tcBorders>
              <w:top w:val="nil" w:sz="6" w:space="0" w:color="auto"/>
              <w:left w:val="nil" w:sz="6" w:space="0" w:color="auto"/>
              <w:bottom w:val="nil" w:sz="6" w:space="0" w:color="auto"/>
              <w:right w:val="nil" w:sz="6" w:space="0" w:color="auto"/>
            </w:tcBorders>
          </w:tcPr>
          <w:p>
            <w:pP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right"/>
              <w:rPr>
                <w:rFonts w:ascii="宋体" w:hAnsi="宋体" w:cs="宋体" w:eastAsia="宋体" w:hint="default"/>
                <w:sz w:val="18"/>
                <w:szCs w:val="18"/>
              </w:rPr>
            </w:pPr>
            <w:r>
              <w:rPr>
                <w:rFonts w:ascii="宋体"/>
                <w:sz w:val="18"/>
              </w:rPr>
              <w:t>56,288,559.58</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64,412,491.77</w:t>
            </w:r>
          </w:p>
        </w:tc>
      </w:tr>
      <w:tr>
        <w:trPr>
          <w:trHeight w:val="477"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w:t>
            </w:r>
          </w:p>
        </w:tc>
      </w:tr>
      <w:tr>
        <w:trPr>
          <w:trHeight w:val="535"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5"/>
              <w:jc w:val="right"/>
              <w:rPr>
                <w:rFonts w:ascii="宋体" w:hAnsi="宋体" w:cs="宋体" w:eastAsia="宋体" w:hint="default"/>
                <w:sz w:val="18"/>
                <w:szCs w:val="18"/>
              </w:rPr>
            </w:pPr>
            <w:r>
              <w:rPr>
                <w:rFonts w:ascii="宋体"/>
                <w:sz w:val="18"/>
              </w:rPr>
              <w:t>124,500.00</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33"/>
              <w:jc w:val="right"/>
              <w:rPr>
                <w:rFonts w:ascii="宋体" w:hAnsi="宋体" w:cs="宋体" w:eastAsia="宋体" w:hint="default"/>
                <w:sz w:val="18"/>
                <w:szCs w:val="18"/>
              </w:rPr>
            </w:pPr>
            <w:r>
              <w:rPr>
                <w:rFonts w:ascii="宋体"/>
                <w:sz w:val="18"/>
              </w:rPr>
              <w:t>124,500.00</w:t>
            </w:r>
          </w:p>
        </w:tc>
      </w:tr>
      <w:tr>
        <w:trPr>
          <w:trHeight w:val="593"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33"/>
              <w:jc w:val="right"/>
              <w:rPr>
                <w:rFonts w:ascii="宋体" w:hAnsi="宋体" w:cs="宋体" w:eastAsia="宋体" w:hint="default"/>
                <w:sz w:val="18"/>
                <w:szCs w:val="18"/>
              </w:rPr>
            </w:pPr>
            <w:r>
              <w:rPr>
                <w:rFonts w:ascii="宋体"/>
                <w:sz w:val="18"/>
              </w:rPr>
              <w:t>-</w:t>
            </w:r>
          </w:p>
        </w:tc>
      </w:tr>
      <w:tr>
        <w:trPr>
          <w:trHeight w:val="536"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33"/>
              <w:jc w:val="right"/>
              <w:rPr>
                <w:rFonts w:ascii="宋体" w:hAnsi="宋体" w:cs="宋体" w:eastAsia="宋体" w:hint="default"/>
                <w:sz w:val="18"/>
                <w:szCs w:val="18"/>
              </w:rPr>
            </w:pPr>
            <w:r>
              <w:rPr>
                <w:rFonts w:ascii="宋体"/>
                <w:sz w:val="18"/>
              </w:rPr>
              <w:t>-</w:t>
            </w:r>
          </w:p>
        </w:tc>
      </w:tr>
      <w:tr>
        <w:trPr>
          <w:trHeight w:val="445"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0"/>
              <w:jc w:val="right"/>
              <w:rPr>
                <w:rFonts w:ascii="宋体" w:hAnsi="宋体" w:cs="宋体" w:eastAsia="宋体" w:hint="default"/>
                <w:sz w:val="18"/>
                <w:szCs w:val="18"/>
              </w:rPr>
            </w:pPr>
            <w:r>
              <w:rPr>
                <w:rFonts w:ascii="宋体"/>
                <w:sz w:val="18"/>
              </w:rPr>
              <w:t>-</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33"/>
              <w:jc w:val="right"/>
              <w:rPr>
                <w:rFonts w:ascii="宋体" w:hAnsi="宋体" w:cs="宋体" w:eastAsia="宋体" w:hint="default"/>
                <w:sz w:val="18"/>
                <w:szCs w:val="18"/>
              </w:rPr>
            </w:pPr>
            <w:r>
              <w:rPr>
                <w:rFonts w:ascii="宋体"/>
                <w:sz w:val="18"/>
              </w:rPr>
              <w:t>-</w:t>
            </w:r>
          </w:p>
        </w:tc>
      </w:tr>
      <w:tr>
        <w:trPr>
          <w:trHeight w:val="402" w:hRule="exact"/>
        </w:trPr>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0"/>
              <w:jc w:val="right"/>
              <w:rPr>
                <w:rFonts w:ascii="宋体" w:hAnsi="宋体" w:cs="宋体" w:eastAsia="宋体" w:hint="default"/>
                <w:sz w:val="18"/>
                <w:szCs w:val="18"/>
              </w:rPr>
            </w:pPr>
            <w:r>
              <w:rPr>
                <w:rFonts w:ascii="宋体"/>
                <w:sz w:val="18"/>
              </w:rPr>
              <w:t>591,377.84</w:t>
            </w:r>
          </w:p>
        </w:tc>
        <w:tc>
          <w:tcPr>
            <w:tcW w:w="1531"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55"/>
              <w:jc w:val="right"/>
              <w:rPr>
                <w:rFonts w:ascii="宋体" w:hAnsi="宋体" w:cs="宋体" w:eastAsia="宋体" w:hint="default"/>
                <w:sz w:val="18"/>
                <w:szCs w:val="18"/>
              </w:rPr>
            </w:pPr>
            <w:r>
              <w:rPr>
                <w:rFonts w:ascii="宋体"/>
                <w:sz w:val="18"/>
              </w:rPr>
              <w:t>-</w:t>
            </w:r>
          </w:p>
        </w:tc>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1"/>
              <w:jc w:val="right"/>
              <w:rPr>
                <w:rFonts w:ascii="宋体" w:hAnsi="宋体" w:cs="宋体" w:eastAsia="宋体" w:hint="default"/>
                <w:sz w:val="18"/>
                <w:szCs w:val="18"/>
              </w:rPr>
            </w:pPr>
            <w:r>
              <w:rPr>
                <w:rFonts w:ascii="宋体"/>
                <w:sz w:val="18"/>
              </w:rPr>
              <w:t>-</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112"/>
              <w:jc w:val="right"/>
              <w:rPr>
                <w:rFonts w:ascii="宋体" w:hAnsi="宋体" w:cs="宋体" w:eastAsia="宋体" w:hint="default"/>
                <w:sz w:val="18"/>
                <w:szCs w:val="18"/>
              </w:rPr>
            </w:pPr>
            <w:r>
              <w:rPr>
                <w:rFonts w:ascii="宋体"/>
                <w:sz w:val="18"/>
              </w:rPr>
              <w:t>-</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33"/>
              <w:jc w:val="right"/>
              <w:rPr>
                <w:rFonts w:ascii="宋体" w:hAnsi="宋体" w:cs="宋体" w:eastAsia="宋体" w:hint="default"/>
                <w:sz w:val="18"/>
                <w:szCs w:val="18"/>
              </w:rPr>
            </w:pPr>
            <w:r>
              <w:rPr>
                <w:rFonts w:ascii="宋体"/>
                <w:sz w:val="18"/>
              </w:rPr>
              <w:t>591,377.84</w:t>
            </w:r>
          </w:p>
        </w:tc>
      </w:tr>
    </w:tbl>
    <w:p>
      <w:pPr>
        <w:spacing w:after="0" w:line="240" w:lineRule="auto"/>
        <w:jc w:val="right"/>
        <w:rPr>
          <w:rFonts w:ascii="宋体" w:hAnsi="宋体" w:cs="宋体" w:eastAsia="宋体" w:hint="default"/>
          <w:sz w:val="18"/>
          <w:szCs w:val="18"/>
        </w:rPr>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1130" w:lineRule="exact"/>
        <w:ind w:left="114" w:right="0" w:firstLine="0"/>
        <w:rPr>
          <w:rFonts w:ascii="宋体" w:hAnsi="宋体" w:cs="宋体" w:eastAsia="宋体" w:hint="default"/>
          <w:sz w:val="20"/>
          <w:szCs w:val="20"/>
        </w:rPr>
      </w:pPr>
      <w:r>
        <w:rPr>
          <w:rFonts w:ascii="宋体" w:hAnsi="宋体" w:cs="宋体" w:eastAsia="宋体" w:hint="default"/>
          <w:position w:val="-22"/>
          <w:sz w:val="20"/>
          <w:szCs w:val="20"/>
        </w:rPr>
        <w:pict>
          <v:group style="width:447.15pt;height:56.55pt;mso-position-horizontal-relative:char;mso-position-vertical-relative:line" coordorigin="0,0" coordsize="8943,1131">
            <v:group style="position:absolute;left:19;top:7;width:1203;height:2" coordorigin="19,7" coordsize="1203,2">
              <v:shape style="position:absolute;left:19;top:7;width:1203;height:2" coordorigin="19,7" coordsize="1203,0" path="m19,7l1222,7e" filled="false" stroked="true" strokeweight=".72pt" strokecolor="#000000">
                <v:path arrowok="t"/>
              </v:shape>
            </v:group>
            <v:group style="position:absolute;left:19;top:36;width:1203;height:2" coordorigin="19,36" coordsize="1203,2">
              <v:shape style="position:absolute;left:19;top:36;width:1203;height:2" coordorigin="19,36" coordsize="1203,0" path="m19,36l1222,36e" filled="false" stroked="true" strokeweight=".72pt" strokecolor="#000000">
                <v:path arrowok="t"/>
              </v:shape>
              <v:shape style="position:absolute;left:1222;top:43;width:10;height:2" type="#_x0000_t75" stroked="false">
                <v:imagedata r:id="rId93" o:title=""/>
              </v:shape>
            </v:group>
            <v:group style="position:absolute;left:1222;top:7;width:44;height:2" coordorigin="1222,7" coordsize="44,2">
              <v:shape style="position:absolute;left:1222;top:7;width:44;height:2" coordorigin="1222,7" coordsize="44,0" path="m1222,7l1265,7e" filled="false" stroked="true" strokeweight=".72pt" strokecolor="#000000">
                <v:path arrowok="t"/>
              </v:shape>
            </v:group>
            <v:group style="position:absolute;left:1222;top:36;width:44;height:2" coordorigin="1222,36" coordsize="44,2">
              <v:shape style="position:absolute;left:1222;top:36;width:44;height:2" coordorigin="1222,36" coordsize="44,0" path="m1222,36l1265,36e" filled="false" stroked="true" strokeweight=".72pt" strokecolor="#000000">
                <v:path arrowok="t"/>
              </v:shape>
            </v:group>
            <v:group style="position:absolute;left:1265;top:7;width:1625;height:2" coordorigin="1265,7" coordsize="1625,2">
              <v:shape style="position:absolute;left:1265;top:7;width:1625;height:2" coordorigin="1265,7" coordsize="1625,0" path="m1265,7l2890,7e" filled="false" stroked="true" strokeweight=".72pt" strokecolor="#000000">
                <v:path arrowok="t"/>
              </v:shape>
            </v:group>
            <v:group style="position:absolute;left:1265;top:36;width:1625;height:2" coordorigin="1265,36" coordsize="1625,2">
              <v:shape style="position:absolute;left:1265;top:36;width:1625;height:2" coordorigin="1265,36" coordsize="1625,0" path="m1265,36l2890,36e" filled="false" stroked="true" strokeweight=".72pt" strokecolor="#000000">
                <v:path arrowok="t"/>
              </v:shape>
              <v:shape style="position:absolute;left:2890;top:43;width:10;height:2" type="#_x0000_t75" stroked="false">
                <v:imagedata r:id="rId93" o:title=""/>
              </v:shape>
            </v:group>
            <v:group style="position:absolute;left:2890;top:7;width:44;height:2" coordorigin="2890,7" coordsize="44,2">
              <v:shape style="position:absolute;left:2890;top:7;width:44;height:2" coordorigin="2890,7" coordsize="44,0" path="m2890,7l2933,7e" filled="false" stroked="true" strokeweight=".72pt" strokecolor="#000000">
                <v:path arrowok="t"/>
              </v:shape>
            </v:group>
            <v:group style="position:absolute;left:2890;top:36;width:44;height:2" coordorigin="2890,36" coordsize="44,2">
              <v:shape style="position:absolute;left:2890;top:36;width:44;height:2" coordorigin="2890,36" coordsize="44,0" path="m2890,36l2933,36e" filled="false" stroked="true" strokeweight=".72pt" strokecolor="#000000">
                <v:path arrowok="t"/>
              </v:shape>
            </v:group>
            <v:group style="position:absolute;left:2933;top:7;width:1443;height:2" coordorigin="2933,7" coordsize="1443,2">
              <v:shape style="position:absolute;left:2933;top:7;width:1443;height:2" coordorigin="2933,7" coordsize="1443,0" path="m2933,7l4375,7e" filled="false" stroked="true" strokeweight=".72pt" strokecolor="#000000">
                <v:path arrowok="t"/>
              </v:shape>
            </v:group>
            <v:group style="position:absolute;left:2933;top:36;width:1443;height:2" coordorigin="2933,36" coordsize="1443,2">
              <v:shape style="position:absolute;left:2933;top:36;width:1443;height:2" coordorigin="2933,36" coordsize="1443,0" path="m2933,36l4375,36e" filled="false" stroked="true" strokeweight=".72pt" strokecolor="#000000">
                <v:path arrowok="t"/>
              </v:shape>
              <v:shape style="position:absolute;left:4375;top:43;width:10;height:2" type="#_x0000_t75" stroked="false">
                <v:imagedata r:id="rId93" o:title=""/>
              </v:shape>
            </v:group>
            <v:group style="position:absolute;left:4375;top:7;width:44;height:2" coordorigin="4375,7" coordsize="44,2">
              <v:shape style="position:absolute;left:4375;top:7;width:44;height:2" coordorigin="4375,7" coordsize="44,0" path="m4375,7l4418,7e" filled="false" stroked="true" strokeweight=".72pt" strokecolor="#000000">
                <v:path arrowok="t"/>
              </v:shape>
            </v:group>
            <v:group style="position:absolute;left:4375;top:36;width:44;height:2" coordorigin="4375,36" coordsize="44,2">
              <v:shape style="position:absolute;left:4375;top:36;width:44;height:2" coordorigin="4375,36" coordsize="44,0" path="m4375,36l4418,36e" filled="false" stroked="true" strokeweight=".72pt" strokecolor="#000000">
                <v:path arrowok="t"/>
              </v:shape>
            </v:group>
            <v:group style="position:absolute;left:4418;top:7;width:1354;height:2" coordorigin="4418,7" coordsize="1354,2">
              <v:shape style="position:absolute;left:4418;top:7;width:1354;height:2" coordorigin="4418,7" coordsize="1354,0" path="m4418,7l5772,7e" filled="false" stroked="true" strokeweight=".72pt" strokecolor="#000000">
                <v:path arrowok="t"/>
              </v:shape>
            </v:group>
            <v:group style="position:absolute;left:4418;top:36;width:1354;height:2" coordorigin="4418,36" coordsize="1354,2">
              <v:shape style="position:absolute;left:4418;top:36;width:1354;height:2" coordorigin="4418,36" coordsize="1354,0" path="m4418,36l5772,36e" filled="false" stroked="true" strokeweight=".72pt" strokecolor="#000000">
                <v:path arrowok="t"/>
              </v:shape>
              <v:shape style="position:absolute;left:5772;top:43;width:10;height:2" type="#_x0000_t75" stroked="false">
                <v:imagedata r:id="rId93" o:title=""/>
              </v:shape>
            </v:group>
            <v:group style="position:absolute;left:5772;top:7;width:44;height:2" coordorigin="5772,7" coordsize="44,2">
              <v:shape style="position:absolute;left:5772;top:7;width:44;height:2" coordorigin="5772,7" coordsize="44,0" path="m5772,7l5815,7e" filled="false" stroked="true" strokeweight=".72pt" strokecolor="#000000">
                <v:path arrowok="t"/>
              </v:shape>
            </v:group>
            <v:group style="position:absolute;left:5772;top:36;width:44;height:2" coordorigin="5772,36" coordsize="44,2">
              <v:shape style="position:absolute;left:5772;top:36;width:44;height:2" coordorigin="5772,36" coordsize="44,0" path="m5772,36l5815,36e" filled="false" stroked="true" strokeweight=".72pt" strokecolor="#000000">
                <v:path arrowok="t"/>
              </v:shape>
            </v:group>
            <v:group style="position:absolute;left:5815;top:7;width:1443;height:2" coordorigin="5815,7" coordsize="1443,2">
              <v:shape style="position:absolute;left:5815;top:7;width:1443;height:2" coordorigin="5815,7" coordsize="1443,0" path="m5815,7l7258,7e" filled="false" stroked="true" strokeweight=".72pt" strokecolor="#000000">
                <v:path arrowok="t"/>
              </v:shape>
            </v:group>
            <v:group style="position:absolute;left:5815;top:36;width:1443;height:2" coordorigin="5815,36" coordsize="1443,2">
              <v:shape style="position:absolute;left:5815;top:36;width:1443;height:2" coordorigin="5815,36" coordsize="1443,0" path="m5815,36l7258,36e" filled="false" stroked="true" strokeweight=".72pt" strokecolor="#000000">
                <v:path arrowok="t"/>
              </v:shape>
              <v:shape style="position:absolute;left:7258;top:43;width:10;height:2" type="#_x0000_t75" stroked="false">
                <v:imagedata r:id="rId93" o:title=""/>
              </v:shape>
            </v:group>
            <v:group style="position:absolute;left:7258;top:7;width:44;height:2" coordorigin="7258,7" coordsize="44,2">
              <v:shape style="position:absolute;left:7258;top:7;width:44;height:2" coordorigin="7258,7" coordsize="44,0" path="m7258,7l7301,7e" filled="false" stroked="true" strokeweight=".72pt" strokecolor="#000000">
                <v:path arrowok="t"/>
              </v:shape>
            </v:group>
            <v:group style="position:absolute;left:7258;top:36;width:44;height:2" coordorigin="7258,36" coordsize="44,2">
              <v:shape style="position:absolute;left:7258;top:36;width:44;height:2" coordorigin="7258,36" coordsize="44,0" path="m7258,36l7301,36e" filled="false" stroked="true" strokeweight=".72pt" strokecolor="#000000">
                <v:path arrowok="t"/>
              </v:shape>
            </v:group>
            <v:group style="position:absolute;left:7301;top:7;width:1623;height:2" coordorigin="7301,7" coordsize="1623,2">
              <v:shape style="position:absolute;left:7301;top:7;width:1623;height:2" coordorigin="7301,7" coordsize="1623,0" path="m7301,7l8923,7e" filled="false" stroked="true" strokeweight=".72pt" strokecolor="#000000">
                <v:path arrowok="t"/>
              </v:shape>
            </v:group>
            <v:group style="position:absolute;left:7301;top:36;width:1623;height:2" coordorigin="7301,36" coordsize="1623,2">
              <v:shape style="position:absolute;left:7301;top:36;width:1623;height:2" coordorigin="7301,36" coordsize="1623,0" path="m7301,36l8923,36e" filled="false" stroked="true" strokeweight=".72pt" strokecolor="#000000">
                <v:path arrowok="t"/>
              </v:shape>
              <v:shape style="position:absolute;left:1208;top:32;width:6072;height:366" type="#_x0000_t75" stroked="false">
                <v:imagedata r:id="rId309" o:title=""/>
              </v:shape>
            </v:group>
            <v:group style="position:absolute;left:19;top:1123;width:1203;height:2" coordorigin="19,1123" coordsize="1203,2">
              <v:shape style="position:absolute;left:19;top:1123;width:1203;height:2" coordorigin="19,1123" coordsize="1203,0" path="m19,1123l1222,1123e" filled="false" stroked="true" strokeweight=".72pt" strokecolor="#000000">
                <v:path arrowok="t"/>
              </v:shape>
            </v:group>
            <v:group style="position:absolute;left:19;top:1094;width:1203;height:2" coordorigin="19,1094" coordsize="1203,2">
              <v:shape style="position:absolute;left:19;top:1094;width:1203;height:2" coordorigin="19,1094" coordsize="1203,0" path="m19,1094l1222,1094e" filled="false" stroked="true" strokeweight=".72pt" strokecolor="#000000">
                <v:path arrowok="t"/>
              </v:shape>
            </v:group>
            <v:group style="position:absolute;left:1222;top:1094;width:44;height:2" coordorigin="1222,1094" coordsize="44,2">
              <v:shape style="position:absolute;left:1222;top:1094;width:44;height:2" coordorigin="1222,1094" coordsize="44,0" path="m1222,1094l1265,1094e" filled="false" stroked="true" strokeweight=".72pt" strokecolor="#000000">
                <v:path arrowok="t"/>
              </v:shape>
            </v:group>
            <v:group style="position:absolute;left:1222;top:1123;width:1668;height:2" coordorigin="1222,1123" coordsize="1668,2">
              <v:shape style="position:absolute;left:1222;top:1123;width:1668;height:2" coordorigin="1222,1123" coordsize="1668,0" path="m1222,1123l2890,1123e" filled="false" stroked="true" strokeweight=".72pt" strokecolor="#000000">
                <v:path arrowok="t"/>
              </v:shape>
            </v:group>
            <v:group style="position:absolute;left:1265;top:1094;width:1625;height:2" coordorigin="1265,1094" coordsize="1625,2">
              <v:shape style="position:absolute;left:1265;top:1094;width:1625;height:2" coordorigin="1265,1094" coordsize="1625,0" path="m1265,1094l2890,1094e" filled="false" stroked="true" strokeweight=".72pt" strokecolor="#000000">
                <v:path arrowok="t"/>
              </v:shape>
            </v:group>
            <v:group style="position:absolute;left:2890;top:1094;width:44;height:2" coordorigin="2890,1094" coordsize="44,2">
              <v:shape style="position:absolute;left:2890;top:1094;width:44;height:2" coordorigin="2890,1094" coordsize="44,0" path="m2890,1094l2933,1094e" filled="false" stroked="true" strokeweight=".72pt" strokecolor="#000000">
                <v:path arrowok="t"/>
              </v:shape>
            </v:group>
            <v:group style="position:absolute;left:2890;top:1123;width:1486;height:2" coordorigin="2890,1123" coordsize="1486,2">
              <v:shape style="position:absolute;left:2890;top:1123;width:1486;height:2" coordorigin="2890,1123" coordsize="1486,0" path="m2890,1123l4375,1123e" filled="false" stroked="true" strokeweight=".72pt" strokecolor="#000000">
                <v:path arrowok="t"/>
              </v:shape>
            </v:group>
            <v:group style="position:absolute;left:2933;top:1094;width:1443;height:2" coordorigin="2933,1094" coordsize="1443,2">
              <v:shape style="position:absolute;left:2933;top:1094;width:1443;height:2" coordorigin="2933,1094" coordsize="1443,0" path="m2933,1094l4375,1094e" filled="false" stroked="true" strokeweight=".72pt" strokecolor="#000000">
                <v:path arrowok="t"/>
              </v:shape>
            </v:group>
            <v:group style="position:absolute;left:4375;top:1094;width:44;height:2" coordorigin="4375,1094" coordsize="44,2">
              <v:shape style="position:absolute;left:4375;top:1094;width:44;height:2" coordorigin="4375,1094" coordsize="44,0" path="m4375,1094l4418,1094e" filled="false" stroked="true" strokeweight=".72pt" strokecolor="#000000">
                <v:path arrowok="t"/>
              </v:shape>
            </v:group>
            <v:group style="position:absolute;left:4375;top:1123;width:1397;height:2" coordorigin="4375,1123" coordsize="1397,2">
              <v:shape style="position:absolute;left:4375;top:1123;width:1397;height:2" coordorigin="4375,1123" coordsize="1397,0" path="m4375,1123l5772,1123e" filled="false" stroked="true" strokeweight=".72pt" strokecolor="#000000">
                <v:path arrowok="t"/>
              </v:shape>
            </v:group>
            <v:group style="position:absolute;left:4418;top:1094;width:1354;height:2" coordorigin="4418,1094" coordsize="1354,2">
              <v:shape style="position:absolute;left:4418;top:1094;width:1354;height:2" coordorigin="4418,1094" coordsize="1354,0" path="m4418,1094l5772,1094e" filled="false" stroked="true" strokeweight=".72pt" strokecolor="#000000">
                <v:path arrowok="t"/>
              </v:shape>
            </v:group>
            <v:group style="position:absolute;left:5772;top:1094;width:44;height:2" coordorigin="5772,1094" coordsize="44,2">
              <v:shape style="position:absolute;left:5772;top:1094;width:44;height:2" coordorigin="5772,1094" coordsize="44,0" path="m5772,1094l5815,1094e" filled="false" stroked="true" strokeweight=".72pt" strokecolor="#000000">
                <v:path arrowok="t"/>
              </v:shape>
            </v:group>
            <v:group style="position:absolute;left:5772;top:1123;width:1486;height:2" coordorigin="5772,1123" coordsize="1486,2">
              <v:shape style="position:absolute;left:5772;top:1123;width:1486;height:2" coordorigin="5772,1123" coordsize="1486,0" path="m5772,1123l7258,1123e" filled="false" stroked="true" strokeweight=".72pt" strokecolor="#000000">
                <v:path arrowok="t"/>
              </v:shape>
            </v:group>
            <v:group style="position:absolute;left:5815;top:1094;width:1443;height:2" coordorigin="5815,1094" coordsize="1443,2">
              <v:shape style="position:absolute;left:5815;top:1094;width:1443;height:2" coordorigin="5815,1094" coordsize="1443,0" path="m5815,1094l7258,1094e" filled="false" stroked="true" strokeweight=".72pt" strokecolor="#000000">
                <v:path arrowok="t"/>
              </v:shape>
              <v:shape style="position:absolute;left:0;top:371;width:8942;height:716" type="#_x0000_t75" stroked="false">
                <v:imagedata r:id="rId310" o:title=""/>
              </v:shape>
            </v:group>
            <v:group style="position:absolute;left:7258;top:1094;width:44;height:2" coordorigin="7258,1094" coordsize="44,2">
              <v:shape style="position:absolute;left:7258;top:1094;width:44;height:2" coordorigin="7258,1094" coordsize="44,0" path="m7258,1094l7301,1094e" filled="false" stroked="true" strokeweight=".72pt" strokecolor="#000000">
                <v:path arrowok="t"/>
              </v:shape>
            </v:group>
            <v:group style="position:absolute;left:7258;top:1123;width:1666;height:2" coordorigin="7258,1123" coordsize="1666,2">
              <v:shape style="position:absolute;left:7258;top:1123;width:1666;height:2" coordorigin="7258,1123" coordsize="1666,0" path="m7258,1123l8923,1123e" filled="false" stroked="true" strokeweight=".72pt" strokecolor="#000000">
                <v:path arrowok="t"/>
              </v:shape>
            </v:group>
            <v:group style="position:absolute;left:7301;top:1094;width:1623;height:2" coordorigin="7301,1094" coordsize="1623,2">
              <v:shape style="position:absolute;left:7301;top:1094;width:1623;height:2" coordorigin="7301,1094" coordsize="1623,0" path="m7301,1094l8923,1094e" filled="false" stroked="true" strokeweight=".72pt" strokecolor="#000000">
                <v:path arrowok="t"/>
              </v:shape>
              <v:shape style="position:absolute;left:134;top:71;width:674;height:933"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备</w:t>
                      </w:r>
                    </w:p>
                    <w:p>
                      <w:pPr>
                        <w:spacing w:line="240" w:lineRule="auto" w:before="9"/>
                        <w:rPr>
                          <w:rFonts w:ascii="宋体" w:hAnsi="宋体" w:cs="宋体" w:eastAsia="宋体" w:hint="default"/>
                          <w:sz w:val="12"/>
                          <w:szCs w:val="1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p>
                      <w:pPr>
                        <w:spacing w:before="115"/>
                        <w:ind w:left="31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696;top:47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4182;top:47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5577;top:47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7064;top:47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8732;top:47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1334;top:823;width:7488;height:180" type="#_x0000_t202" filled="false" stroked="false">
                <v:textbox inset="0,0,0,0">
                  <w:txbxContent>
                    <w:p>
                      <w:pPr>
                        <w:tabs>
                          <w:tab w:pos="1667" w:val="left" w:leader="none"/>
                          <w:tab w:pos="3153" w:val="left" w:leader="none"/>
                          <w:tab w:pos="4550" w:val="left" w:leader="none"/>
                          <w:tab w:pos="6038" w:val="left" w:leader="none"/>
                        </w:tabs>
                        <w:spacing w:line="180" w:lineRule="exact" w:before="0"/>
                        <w:ind w:left="0" w:right="0" w:firstLine="0"/>
                        <w:jc w:val="left"/>
                        <w:rPr>
                          <w:rFonts w:ascii="宋体" w:hAnsi="宋体" w:cs="宋体" w:eastAsia="宋体" w:hint="default"/>
                          <w:sz w:val="18"/>
                          <w:szCs w:val="18"/>
                        </w:rPr>
                      </w:pPr>
                      <w:r>
                        <w:rPr>
                          <w:rFonts w:ascii="宋体"/>
                          <w:b/>
                          <w:w w:val="95"/>
                          <w:sz w:val="18"/>
                        </w:rPr>
                        <w:t>2,980,901,840.75</w:t>
                        <w:tab/>
                        <w:t>330,356,251.23</w:t>
                        <w:tab/>
                        <w:t>12,755,413.53</w:t>
                        <w:tab/>
                        <w:t>346,316,431.37</w:t>
                        <w:tab/>
                        <w:t>2,952,186,247.08</w:t>
                      </w:r>
                      <w:r>
                        <w:rPr>
                          <w:rFonts w:ascii="宋体"/>
                          <w:sz w:val="18"/>
                        </w:rPr>
                      </w:r>
                    </w:p>
                  </w:txbxContent>
                </v:textbox>
                <w10:wrap type="none"/>
              </v:shape>
            </v:group>
          </v:group>
        </w:pict>
      </w:r>
      <w:r>
        <w:rPr>
          <w:rFonts w:ascii="宋体" w:hAnsi="宋体" w:cs="宋体" w:eastAsia="宋体" w:hint="default"/>
          <w:position w:val="-22"/>
          <w:sz w:val="20"/>
          <w:szCs w:val="20"/>
        </w:rPr>
      </w:r>
    </w:p>
    <w:p>
      <w:pPr>
        <w:spacing w:line="240" w:lineRule="auto" w:before="7"/>
        <w:rPr>
          <w:rFonts w:ascii="宋体" w:hAnsi="宋体" w:cs="宋体" w:eastAsia="宋体" w:hint="default"/>
          <w:sz w:val="16"/>
          <w:szCs w:val="16"/>
        </w:rPr>
      </w:pPr>
    </w:p>
    <w:p>
      <w:pPr>
        <w:spacing w:line="287" w:lineRule="exact" w:before="31"/>
        <w:ind w:left="581" w:right="0" w:firstLine="0"/>
        <w:jc w:val="left"/>
        <w:rPr>
          <w:rFonts w:ascii="宋体" w:hAnsi="宋体" w:cs="宋体" w:eastAsia="宋体" w:hint="default"/>
          <w:sz w:val="22"/>
          <w:szCs w:val="22"/>
        </w:rPr>
      </w:pPr>
      <w:r>
        <w:rPr>
          <w:rFonts w:ascii="宋体" w:hAnsi="宋体" w:cs="宋体" w:eastAsia="宋体" w:hint="default"/>
          <w:spacing w:val="5"/>
          <w:sz w:val="22"/>
          <w:szCs w:val="22"/>
        </w:rPr>
        <w:t>本年增加中包括虹欧公司 </w:t>
      </w:r>
      <w:r>
        <w:rPr>
          <w:rFonts w:ascii="宋体" w:hAnsi="宋体" w:cs="宋体" w:eastAsia="宋体" w:hint="default"/>
          <w:sz w:val="22"/>
          <w:szCs w:val="22"/>
        </w:rPr>
        <w:t>2009</w:t>
      </w:r>
      <w:r>
        <w:rPr>
          <w:rFonts w:ascii="宋体" w:hAnsi="宋体" w:cs="宋体" w:eastAsia="宋体" w:hint="default"/>
          <w:spacing w:val="3"/>
          <w:sz w:val="22"/>
          <w:szCs w:val="22"/>
        </w:rPr>
        <w:t> </w:t>
      </w:r>
      <w:r>
        <w:rPr>
          <w:rFonts w:ascii="宋体" w:hAnsi="宋体" w:cs="宋体" w:eastAsia="宋体" w:hint="default"/>
          <w:spacing w:val="6"/>
          <w:sz w:val="22"/>
          <w:szCs w:val="22"/>
        </w:rPr>
        <w:t>年处于生产线调试阶段，试生产期间计提的存货减值准备</w:t>
      </w:r>
    </w:p>
    <w:p>
      <w:pPr>
        <w:spacing w:line="286" w:lineRule="exact" w:before="0"/>
        <w:ind w:left="140" w:right="0" w:firstLine="0"/>
        <w:jc w:val="left"/>
        <w:rPr>
          <w:rFonts w:ascii="宋体" w:hAnsi="宋体" w:cs="宋体" w:eastAsia="宋体" w:hint="default"/>
          <w:sz w:val="22"/>
          <w:szCs w:val="22"/>
        </w:rPr>
      </w:pPr>
      <w:r>
        <w:rPr>
          <w:rFonts w:ascii="宋体" w:hAnsi="宋体" w:cs="宋体" w:eastAsia="宋体" w:hint="default"/>
          <w:sz w:val="22"/>
          <w:szCs w:val="22"/>
        </w:rPr>
        <w:t>67,498,719.11</w:t>
      </w:r>
      <w:r>
        <w:rPr>
          <w:rFonts w:ascii="宋体" w:hAnsi="宋体" w:cs="宋体" w:eastAsia="宋体" w:hint="default"/>
          <w:spacing w:val="-63"/>
          <w:sz w:val="22"/>
          <w:szCs w:val="22"/>
        </w:rPr>
        <w:t> </w:t>
      </w:r>
      <w:r>
        <w:rPr>
          <w:rFonts w:ascii="宋体" w:hAnsi="宋体" w:cs="宋体" w:eastAsia="宋体" w:hint="default"/>
          <w:sz w:val="22"/>
          <w:szCs w:val="22"/>
        </w:rPr>
        <w:t>元资本化计入在建工程。</w:t>
      </w:r>
    </w:p>
    <w:p>
      <w:pPr>
        <w:spacing w:line="287" w:lineRule="exact" w:before="0"/>
        <w:ind w:left="581" w:right="0" w:firstLine="0"/>
        <w:jc w:val="left"/>
        <w:rPr>
          <w:rFonts w:ascii="宋体" w:hAnsi="宋体" w:cs="宋体" w:eastAsia="宋体" w:hint="default"/>
          <w:sz w:val="22"/>
          <w:szCs w:val="22"/>
        </w:rPr>
      </w:pPr>
      <w:r>
        <w:rPr>
          <w:rFonts w:ascii="宋体" w:hAnsi="宋体" w:cs="宋体" w:eastAsia="宋体" w:hint="default"/>
          <w:sz w:val="22"/>
          <w:szCs w:val="22"/>
        </w:rPr>
        <w:t>固定资产减值准备本期减少数</w:t>
      </w:r>
      <w:r>
        <w:rPr>
          <w:rFonts w:ascii="宋体" w:hAnsi="宋体" w:cs="宋体" w:eastAsia="宋体" w:hint="default"/>
          <w:spacing w:val="-42"/>
          <w:sz w:val="22"/>
          <w:szCs w:val="22"/>
        </w:rPr>
        <w:t> </w:t>
      </w:r>
      <w:r>
        <w:rPr>
          <w:rFonts w:ascii="宋体" w:hAnsi="宋体" w:cs="宋体" w:eastAsia="宋体" w:hint="default"/>
          <w:sz w:val="22"/>
          <w:szCs w:val="22"/>
        </w:rPr>
        <w:t>56,288,559.58</w:t>
      </w:r>
      <w:r>
        <w:rPr>
          <w:rFonts w:ascii="宋体" w:hAnsi="宋体" w:cs="宋体" w:eastAsia="宋体" w:hint="default"/>
          <w:spacing w:val="-43"/>
          <w:sz w:val="22"/>
          <w:szCs w:val="22"/>
        </w:rPr>
        <w:t> </w:t>
      </w:r>
      <w:r>
        <w:rPr>
          <w:rFonts w:ascii="宋体" w:hAnsi="宋体" w:cs="宋体" w:eastAsia="宋体" w:hint="default"/>
          <w:sz w:val="22"/>
          <w:szCs w:val="22"/>
        </w:rPr>
        <w:t>元包括转入投资性房地产减值准备</w:t>
      </w:r>
      <w:r>
        <w:rPr>
          <w:rFonts w:ascii="宋体" w:hAnsi="宋体" w:cs="宋体" w:eastAsia="宋体" w:hint="default"/>
          <w:spacing w:val="-41"/>
          <w:sz w:val="22"/>
          <w:szCs w:val="22"/>
        </w:rPr>
        <w:t> </w:t>
      </w:r>
      <w:r>
        <w:rPr>
          <w:rFonts w:ascii="宋体" w:hAnsi="宋体" w:cs="宋体" w:eastAsia="宋体" w:hint="default"/>
          <w:sz w:val="22"/>
          <w:szCs w:val="22"/>
        </w:rPr>
        <w:t>96,985.08</w:t>
      </w:r>
    </w:p>
    <w:p>
      <w:pPr>
        <w:spacing w:line="284" w:lineRule="exact" w:before="0"/>
        <w:ind w:left="140" w:right="0" w:firstLine="0"/>
        <w:jc w:val="left"/>
        <w:rPr>
          <w:rFonts w:ascii="宋体" w:hAnsi="宋体" w:cs="宋体" w:eastAsia="宋体" w:hint="default"/>
          <w:sz w:val="22"/>
          <w:szCs w:val="22"/>
        </w:rPr>
      </w:pPr>
      <w:r>
        <w:rPr>
          <w:rFonts w:ascii="宋体" w:hAnsi="宋体" w:cs="宋体" w:eastAsia="宋体" w:hint="default"/>
          <w:w w:val="99"/>
          <w:sz w:val="22"/>
          <w:szCs w:val="22"/>
        </w:rPr>
        <w:t>元</w:t>
      </w:r>
      <w:r>
        <w:rPr>
          <w:rFonts w:ascii="宋体" w:hAnsi="宋体" w:cs="宋体" w:eastAsia="宋体" w:hint="default"/>
          <w:sz w:val="22"/>
          <w:szCs w:val="22"/>
        </w:rPr>
      </w:r>
    </w:p>
    <w:p>
      <w:pPr>
        <w:pStyle w:val="BodyText"/>
        <w:spacing w:line="272" w:lineRule="exact"/>
        <w:ind w:left="560" w:right="0"/>
        <w:jc w:val="left"/>
      </w:pPr>
      <w:r>
        <w:rPr/>
        <w:t>23、短期借款</w:t>
      </w:r>
    </w:p>
    <w:p>
      <w:pPr>
        <w:pStyle w:val="BodyText"/>
        <w:spacing w:line="274" w:lineRule="exact"/>
        <w:ind w:left="560" w:right="0"/>
        <w:jc w:val="left"/>
      </w:pPr>
      <w:r>
        <w:rPr/>
        <w:pict>
          <v:group style="position:absolute;margin-left:67.040009pt;margin-top:16.044250pt;width:431.45pt;height:106pt;mso-position-horizontal-relative:page;mso-position-vertical-relative:paragraph;z-index:-1318672" coordorigin="1341,321" coordsize="8629,2120">
            <v:shape style="position:absolute;left:4120;top:335;width:10;height:2" type="#_x0000_t75" stroked="false">
              <v:imagedata r:id="rId93" o:title=""/>
            </v:shape>
            <v:shape style="position:absolute;left:6990;top:335;width:10;height:2" type="#_x0000_t75" stroked="false">
              <v:imagedata r:id="rId93" o:title=""/>
            </v:shape>
            <v:shape style="position:absolute;left:4104;top:321;width:2911;height:373" type="#_x0000_t75" stroked="false">
              <v:imagedata r:id="rId311" o:title=""/>
            </v:shape>
            <v:shape style="position:absolute;left:1341;top:666;width:8628;height:1774" type="#_x0000_t75" stroked="false">
              <v:imagedata r:id="rId312" o:title=""/>
            </v:shape>
            <w10:wrap type="none"/>
          </v:group>
        </w:pict>
      </w:r>
      <w:r>
        <w:rPr/>
        <w:t>（1）短期借款分类</w:t>
      </w:r>
    </w:p>
    <w:p>
      <w:pPr>
        <w:spacing w:line="240" w:lineRule="auto" w:before="8"/>
        <w:rPr>
          <w:rFonts w:ascii="宋体" w:hAnsi="宋体" w:cs="宋体" w:eastAsia="宋体" w:hint="default"/>
          <w:sz w:val="3"/>
          <w:szCs w:val="3"/>
        </w:rPr>
      </w:pPr>
    </w:p>
    <w:tbl>
      <w:tblPr>
        <w:tblW w:w="0" w:type="auto"/>
        <w:jc w:val="left"/>
        <w:tblInd w:w="133" w:type="dxa"/>
        <w:tblLayout w:type="fixed"/>
        <w:tblCellMar>
          <w:top w:w="0" w:type="dxa"/>
          <w:left w:w="0" w:type="dxa"/>
          <w:bottom w:w="0" w:type="dxa"/>
          <w:right w:w="0" w:type="dxa"/>
        </w:tblCellMar>
        <w:tblLook w:val="01E0"/>
      </w:tblPr>
      <w:tblGrid>
        <w:gridCol w:w="2797"/>
        <w:gridCol w:w="3322"/>
        <w:gridCol w:w="2482"/>
      </w:tblGrid>
      <w:tr>
        <w:trPr>
          <w:trHeight w:val="382" w:hRule="exact"/>
        </w:trPr>
        <w:tc>
          <w:tcPr>
            <w:tcW w:w="2797" w:type="dxa"/>
            <w:tcBorders>
              <w:top w:val="single" w:sz="12" w:space="0" w:color="000000"/>
              <w:left w:val="nil" w:sz="6" w:space="0" w:color="auto"/>
              <w:bottom w:val="nil" w:sz="6" w:space="0" w:color="auto"/>
              <w:right w:val="nil" w:sz="6" w:space="0" w:color="auto"/>
            </w:tcBorders>
          </w:tcPr>
          <w:p>
            <w:pPr>
              <w:pStyle w:val="TableParagraph"/>
              <w:spacing w:line="240" w:lineRule="auto" w:before="22"/>
              <w:ind w:right="18"/>
              <w:jc w:val="center"/>
              <w:rPr>
                <w:rFonts w:ascii="宋体" w:hAnsi="宋体" w:cs="宋体" w:eastAsia="宋体" w:hint="default"/>
                <w:sz w:val="21"/>
                <w:szCs w:val="21"/>
              </w:rPr>
            </w:pPr>
            <w:r>
              <w:rPr>
                <w:rFonts w:ascii="宋体" w:hAnsi="宋体" w:cs="宋体" w:eastAsia="宋体" w:hint="default"/>
                <w:b/>
                <w:bCs/>
                <w:sz w:val="21"/>
                <w:szCs w:val="21"/>
              </w:rPr>
              <w:t>借款类别</w:t>
            </w:r>
            <w:r>
              <w:rPr>
                <w:rFonts w:ascii="宋体" w:hAnsi="宋体" w:cs="宋体" w:eastAsia="宋体" w:hint="default"/>
                <w:sz w:val="21"/>
                <w:szCs w:val="21"/>
              </w:rPr>
            </w:r>
          </w:p>
        </w:tc>
        <w:tc>
          <w:tcPr>
            <w:tcW w:w="3322" w:type="dxa"/>
            <w:tcBorders>
              <w:top w:val="single" w:sz="12" w:space="0" w:color="000000"/>
              <w:left w:val="nil" w:sz="6" w:space="0" w:color="auto"/>
              <w:bottom w:val="nil" w:sz="6" w:space="0" w:color="auto"/>
              <w:right w:val="nil" w:sz="6" w:space="0" w:color="auto"/>
            </w:tcBorders>
          </w:tcPr>
          <w:p>
            <w:pPr>
              <w:pStyle w:val="TableParagraph"/>
              <w:spacing w:line="240" w:lineRule="auto" w:before="22"/>
              <w:ind w:left="986"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482" w:type="dxa"/>
            <w:tcBorders>
              <w:top w:val="single" w:sz="12" w:space="0" w:color="000000"/>
              <w:left w:val="nil" w:sz="6" w:space="0" w:color="auto"/>
              <w:bottom w:val="nil" w:sz="6" w:space="0" w:color="auto"/>
              <w:right w:val="nil" w:sz="6" w:space="0" w:color="auto"/>
            </w:tcBorders>
          </w:tcPr>
          <w:p>
            <w:pPr>
              <w:pStyle w:val="TableParagraph"/>
              <w:spacing w:line="240" w:lineRule="auto" w:before="22"/>
              <w:ind w:left="583"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52" w:hRule="exact"/>
        </w:trPr>
        <w:tc>
          <w:tcPr>
            <w:tcW w:w="2797" w:type="dxa"/>
            <w:tcBorders>
              <w:top w:val="nil" w:sz="6" w:space="0" w:color="auto"/>
              <w:left w:val="nil" w:sz="6" w:space="0" w:color="auto"/>
              <w:bottom w:val="nil" w:sz="6" w:space="0" w:color="auto"/>
              <w:right w:val="nil" w:sz="6" w:space="0" w:color="auto"/>
            </w:tcBorders>
          </w:tcPr>
          <w:p>
            <w:pPr>
              <w:pStyle w:val="TableParagraph"/>
              <w:spacing w:line="240" w:lineRule="auto" w:before="6"/>
              <w:ind w:left="535" w:right="0"/>
              <w:jc w:val="left"/>
              <w:rPr>
                <w:rFonts w:ascii="宋体" w:hAnsi="宋体" w:cs="宋体" w:eastAsia="宋体" w:hint="default"/>
                <w:sz w:val="21"/>
                <w:szCs w:val="21"/>
              </w:rPr>
            </w:pPr>
            <w:r>
              <w:rPr>
                <w:rFonts w:ascii="宋体" w:hAnsi="宋体" w:cs="宋体" w:eastAsia="宋体" w:hint="default"/>
                <w:sz w:val="21"/>
                <w:szCs w:val="21"/>
              </w:rPr>
              <w:t>信用借款</w:t>
            </w:r>
          </w:p>
        </w:tc>
        <w:tc>
          <w:tcPr>
            <w:tcW w:w="332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581"/>
              <w:jc w:val="right"/>
              <w:rPr>
                <w:rFonts w:ascii="宋体" w:hAnsi="宋体" w:cs="宋体" w:eastAsia="宋体" w:hint="default"/>
                <w:sz w:val="21"/>
                <w:szCs w:val="21"/>
              </w:rPr>
            </w:pPr>
            <w:r>
              <w:rPr>
                <w:rFonts w:ascii="宋体"/>
                <w:sz w:val="21"/>
              </w:rPr>
              <w:t>1,995,490,472.29</w:t>
            </w:r>
          </w:p>
        </w:tc>
        <w:tc>
          <w:tcPr>
            <w:tcW w:w="248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99"/>
              <w:jc w:val="right"/>
              <w:rPr>
                <w:rFonts w:ascii="宋体" w:hAnsi="宋体" w:cs="宋体" w:eastAsia="宋体" w:hint="default"/>
                <w:sz w:val="21"/>
                <w:szCs w:val="21"/>
              </w:rPr>
            </w:pPr>
            <w:r>
              <w:rPr>
                <w:rFonts w:ascii="宋体"/>
                <w:sz w:val="21"/>
              </w:rPr>
              <w:t>3,225,682,982.73</w:t>
            </w:r>
          </w:p>
        </w:tc>
      </w:tr>
      <w:tr>
        <w:trPr>
          <w:trHeight w:val="352" w:hRule="exact"/>
        </w:trPr>
        <w:tc>
          <w:tcPr>
            <w:tcW w:w="2797" w:type="dxa"/>
            <w:tcBorders>
              <w:top w:val="nil" w:sz="6" w:space="0" w:color="auto"/>
              <w:left w:val="nil" w:sz="6" w:space="0" w:color="auto"/>
              <w:bottom w:val="nil" w:sz="6" w:space="0" w:color="auto"/>
              <w:right w:val="nil" w:sz="6" w:space="0" w:color="auto"/>
            </w:tcBorders>
          </w:tcPr>
          <w:p>
            <w:pPr>
              <w:pStyle w:val="TableParagraph"/>
              <w:spacing w:line="240" w:lineRule="auto" w:before="6"/>
              <w:ind w:left="535" w:right="0"/>
              <w:jc w:val="left"/>
              <w:rPr>
                <w:rFonts w:ascii="宋体" w:hAnsi="宋体" w:cs="宋体" w:eastAsia="宋体" w:hint="default"/>
                <w:sz w:val="21"/>
                <w:szCs w:val="21"/>
              </w:rPr>
            </w:pPr>
            <w:r>
              <w:rPr>
                <w:rFonts w:ascii="宋体" w:hAnsi="宋体" w:cs="宋体" w:eastAsia="宋体" w:hint="default"/>
                <w:sz w:val="21"/>
                <w:szCs w:val="21"/>
              </w:rPr>
              <w:t>抵押借款</w:t>
            </w:r>
          </w:p>
        </w:tc>
        <w:tc>
          <w:tcPr>
            <w:tcW w:w="332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581"/>
              <w:jc w:val="right"/>
              <w:rPr>
                <w:rFonts w:ascii="宋体" w:hAnsi="宋体" w:cs="宋体" w:eastAsia="宋体" w:hint="default"/>
                <w:sz w:val="21"/>
                <w:szCs w:val="21"/>
              </w:rPr>
            </w:pPr>
            <w:r>
              <w:rPr>
                <w:rFonts w:ascii="宋体"/>
                <w:sz w:val="21"/>
              </w:rPr>
              <w:t>67,000,000.00</w:t>
            </w:r>
          </w:p>
        </w:tc>
        <w:tc>
          <w:tcPr>
            <w:tcW w:w="248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98"/>
              <w:jc w:val="right"/>
              <w:rPr>
                <w:rFonts w:ascii="宋体" w:hAnsi="宋体" w:cs="宋体" w:eastAsia="宋体" w:hint="default"/>
                <w:sz w:val="21"/>
                <w:szCs w:val="21"/>
              </w:rPr>
            </w:pPr>
            <w:r>
              <w:rPr>
                <w:rFonts w:ascii="宋体"/>
                <w:sz w:val="21"/>
              </w:rPr>
              <w:t>200,000,000.00</w:t>
            </w:r>
          </w:p>
        </w:tc>
      </w:tr>
      <w:tr>
        <w:trPr>
          <w:trHeight w:val="352" w:hRule="exact"/>
        </w:trPr>
        <w:tc>
          <w:tcPr>
            <w:tcW w:w="2797" w:type="dxa"/>
            <w:tcBorders>
              <w:top w:val="nil" w:sz="6" w:space="0" w:color="auto"/>
              <w:left w:val="nil" w:sz="6" w:space="0" w:color="auto"/>
              <w:bottom w:val="nil" w:sz="6" w:space="0" w:color="auto"/>
              <w:right w:val="nil" w:sz="6" w:space="0" w:color="auto"/>
            </w:tcBorders>
          </w:tcPr>
          <w:p>
            <w:pPr>
              <w:pStyle w:val="TableParagraph"/>
              <w:spacing w:line="240" w:lineRule="auto" w:before="6"/>
              <w:ind w:left="535" w:right="0"/>
              <w:jc w:val="left"/>
              <w:rPr>
                <w:rFonts w:ascii="宋体" w:hAnsi="宋体" w:cs="宋体" w:eastAsia="宋体" w:hint="default"/>
                <w:sz w:val="21"/>
                <w:szCs w:val="21"/>
              </w:rPr>
            </w:pPr>
            <w:r>
              <w:rPr>
                <w:rFonts w:ascii="宋体" w:hAnsi="宋体" w:cs="宋体" w:eastAsia="宋体" w:hint="default"/>
                <w:sz w:val="21"/>
                <w:szCs w:val="21"/>
              </w:rPr>
              <w:t>质押借款</w:t>
            </w:r>
          </w:p>
        </w:tc>
        <w:tc>
          <w:tcPr>
            <w:tcW w:w="332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581"/>
              <w:jc w:val="right"/>
              <w:rPr>
                <w:rFonts w:ascii="宋体" w:hAnsi="宋体" w:cs="宋体" w:eastAsia="宋体" w:hint="default"/>
                <w:sz w:val="21"/>
                <w:szCs w:val="21"/>
              </w:rPr>
            </w:pPr>
            <w:r>
              <w:rPr>
                <w:rFonts w:ascii="宋体"/>
                <w:sz w:val="21"/>
              </w:rPr>
              <w:t>1,810,328,411.16</w:t>
            </w:r>
          </w:p>
        </w:tc>
        <w:tc>
          <w:tcPr>
            <w:tcW w:w="248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99"/>
              <w:jc w:val="right"/>
              <w:rPr>
                <w:rFonts w:ascii="宋体" w:hAnsi="宋体" w:cs="宋体" w:eastAsia="宋体" w:hint="default"/>
                <w:sz w:val="21"/>
                <w:szCs w:val="21"/>
              </w:rPr>
            </w:pPr>
            <w:r>
              <w:rPr>
                <w:rFonts w:ascii="宋体"/>
                <w:sz w:val="21"/>
              </w:rPr>
              <w:t>902,757,177.95</w:t>
            </w:r>
          </w:p>
        </w:tc>
      </w:tr>
      <w:tr>
        <w:trPr>
          <w:trHeight w:val="352" w:hRule="exact"/>
        </w:trPr>
        <w:tc>
          <w:tcPr>
            <w:tcW w:w="2797" w:type="dxa"/>
            <w:tcBorders>
              <w:top w:val="nil" w:sz="6" w:space="0" w:color="auto"/>
              <w:left w:val="nil" w:sz="6" w:space="0" w:color="auto"/>
              <w:bottom w:val="nil" w:sz="6" w:space="0" w:color="auto"/>
              <w:right w:val="nil" w:sz="6" w:space="0" w:color="auto"/>
            </w:tcBorders>
          </w:tcPr>
          <w:p>
            <w:pPr>
              <w:pStyle w:val="TableParagraph"/>
              <w:spacing w:line="240" w:lineRule="auto" w:before="6"/>
              <w:ind w:left="535" w:right="0"/>
              <w:jc w:val="left"/>
              <w:rPr>
                <w:rFonts w:ascii="宋体" w:hAnsi="宋体" w:cs="宋体" w:eastAsia="宋体" w:hint="default"/>
                <w:sz w:val="21"/>
                <w:szCs w:val="21"/>
              </w:rPr>
            </w:pPr>
            <w:r>
              <w:rPr>
                <w:rFonts w:ascii="宋体" w:hAnsi="宋体" w:cs="宋体" w:eastAsia="宋体" w:hint="default"/>
                <w:sz w:val="21"/>
                <w:szCs w:val="21"/>
              </w:rPr>
              <w:t>保证借款</w:t>
            </w:r>
          </w:p>
        </w:tc>
        <w:tc>
          <w:tcPr>
            <w:tcW w:w="332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581"/>
              <w:jc w:val="right"/>
              <w:rPr>
                <w:rFonts w:ascii="宋体" w:hAnsi="宋体" w:cs="宋体" w:eastAsia="宋体" w:hint="default"/>
                <w:sz w:val="21"/>
                <w:szCs w:val="21"/>
              </w:rPr>
            </w:pPr>
            <w:r>
              <w:rPr>
                <w:rFonts w:ascii="宋体"/>
                <w:sz w:val="21"/>
              </w:rPr>
              <w:t>2,263,488,297.51</w:t>
            </w:r>
          </w:p>
        </w:tc>
        <w:tc>
          <w:tcPr>
            <w:tcW w:w="248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99"/>
              <w:jc w:val="right"/>
              <w:rPr>
                <w:rFonts w:ascii="宋体" w:hAnsi="宋体" w:cs="宋体" w:eastAsia="宋体" w:hint="default"/>
                <w:sz w:val="21"/>
                <w:szCs w:val="21"/>
              </w:rPr>
            </w:pPr>
            <w:r>
              <w:rPr>
                <w:rFonts w:ascii="宋体"/>
                <w:sz w:val="21"/>
              </w:rPr>
              <w:t>896,291,200.00</w:t>
            </w:r>
          </w:p>
        </w:tc>
      </w:tr>
      <w:tr>
        <w:trPr>
          <w:trHeight w:val="343" w:hRule="exact"/>
        </w:trPr>
        <w:tc>
          <w:tcPr>
            <w:tcW w:w="2797"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17"/>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322"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581"/>
              <w:jc w:val="right"/>
              <w:rPr>
                <w:rFonts w:ascii="宋体" w:hAnsi="宋体" w:cs="宋体" w:eastAsia="宋体" w:hint="default"/>
                <w:sz w:val="21"/>
                <w:szCs w:val="21"/>
              </w:rPr>
            </w:pPr>
            <w:r>
              <w:rPr>
                <w:rFonts w:ascii="宋体"/>
                <w:b/>
                <w:sz w:val="21"/>
              </w:rPr>
              <w:t>6,136,307,180.96</w:t>
            </w:r>
            <w:r>
              <w:rPr>
                <w:rFonts w:ascii="宋体"/>
                <w:sz w:val="21"/>
              </w:rPr>
            </w:r>
          </w:p>
        </w:tc>
        <w:tc>
          <w:tcPr>
            <w:tcW w:w="2482"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98"/>
              <w:jc w:val="right"/>
              <w:rPr>
                <w:rFonts w:ascii="宋体" w:hAnsi="宋体" w:cs="宋体" w:eastAsia="宋体" w:hint="default"/>
                <w:sz w:val="21"/>
                <w:szCs w:val="21"/>
              </w:rPr>
            </w:pPr>
            <w:r>
              <w:rPr>
                <w:rFonts w:ascii="宋体"/>
                <w:b/>
                <w:sz w:val="21"/>
              </w:rPr>
              <w:t>5,224,731,360.68</w:t>
            </w:r>
            <w:r>
              <w:rPr>
                <w:rFonts w:ascii="宋体"/>
                <w:sz w:val="21"/>
              </w:rPr>
            </w:r>
          </w:p>
        </w:tc>
      </w:tr>
    </w:tbl>
    <w:p>
      <w:pPr>
        <w:pStyle w:val="BodyText"/>
        <w:spacing w:line="240" w:lineRule="auto" w:before="71"/>
        <w:ind w:left="560" w:right="0"/>
        <w:jc w:val="left"/>
      </w:pPr>
      <w:r>
        <w:rPr/>
        <w:pict>
          <v:group style="position:absolute;margin-left:66.720016pt;margin-top:25.653976pt;width:441.5pt;height:278.6pt;mso-position-horizontal-relative:page;mso-position-vertical-relative:paragraph;z-index:-1318528" coordorigin="1334,513" coordsize="8830,5572">
            <v:group style="position:absolute;left:1354;top:518;width:1278;height:2" coordorigin="1354,518" coordsize="1278,2">
              <v:shape style="position:absolute;left:1354;top:518;width:1278;height:2" coordorigin="1354,518" coordsize="1278,0" path="m1354,518l2632,518e" filled="false" stroked="true" strokeweight=".48pt" strokecolor="#000000">
                <v:path arrowok="t"/>
              </v:shape>
            </v:group>
            <v:group style="position:absolute;left:1354;top:537;width:1278;height:2" coordorigin="1354,537" coordsize="1278,2">
              <v:shape style="position:absolute;left:1354;top:537;width:1278;height:2" coordorigin="1354,537" coordsize="1278,0" path="m1354,537l2632,537e" filled="false" stroked="true" strokeweight=".48pt" strokecolor="#000000">
                <v:path arrowok="t"/>
              </v:shape>
              <v:shape style="position:absolute;left:2632;top:542;width:10;height:2" type="#_x0000_t75" stroked="false">
                <v:imagedata r:id="rId93" o:title=""/>
              </v:shape>
            </v:group>
            <v:group style="position:absolute;left:2632;top:518;width:29;height:2" coordorigin="2632,518" coordsize="29,2">
              <v:shape style="position:absolute;left:2632;top:518;width:29;height:2" coordorigin="2632,518" coordsize="29,0" path="m2632,518l2660,518e" filled="false" stroked="true" strokeweight=".48pt" strokecolor="#000000">
                <v:path arrowok="t"/>
              </v:shape>
            </v:group>
            <v:group style="position:absolute;left:2632;top:537;width:29;height:2" coordorigin="2632,537" coordsize="29,2">
              <v:shape style="position:absolute;left:2632;top:537;width:29;height:2" coordorigin="2632,537" coordsize="29,0" path="m2632,537l2660,537e" filled="false" stroked="true" strokeweight=".48pt" strokecolor="#000000">
                <v:path arrowok="t"/>
              </v:shape>
            </v:group>
            <v:group style="position:absolute;left:2660;top:518;width:1248;height:2" coordorigin="2660,518" coordsize="1248,2">
              <v:shape style="position:absolute;left:2660;top:518;width:1248;height:2" coordorigin="2660,518" coordsize="1248,0" path="m2660,518l3908,518e" filled="false" stroked="true" strokeweight=".48pt" strokecolor="#000000">
                <v:path arrowok="t"/>
              </v:shape>
            </v:group>
            <v:group style="position:absolute;left:2660;top:537;width:1248;height:2" coordorigin="2660,537" coordsize="1248,2">
              <v:shape style="position:absolute;left:2660;top:537;width:1248;height:2" coordorigin="2660,537" coordsize="1248,0" path="m2660,537l3908,537e" filled="false" stroked="true" strokeweight=".48pt" strokecolor="#000000">
                <v:path arrowok="t"/>
              </v:shape>
              <v:shape style="position:absolute;left:3908;top:542;width:10;height:2" type="#_x0000_t75" stroked="false">
                <v:imagedata r:id="rId93" o:title=""/>
              </v:shape>
            </v:group>
            <v:group style="position:absolute;left:3908;top:518;width:29;height:2" coordorigin="3908,518" coordsize="29,2">
              <v:shape style="position:absolute;left:3908;top:518;width:29;height:2" coordorigin="3908,518" coordsize="29,0" path="m3908,518l3937,518e" filled="false" stroked="true" strokeweight=".48pt" strokecolor="#000000">
                <v:path arrowok="t"/>
              </v:shape>
            </v:group>
            <v:group style="position:absolute;left:3908;top:537;width:29;height:2" coordorigin="3908,537" coordsize="29,2">
              <v:shape style="position:absolute;left:3908;top:537;width:29;height:2" coordorigin="3908,537" coordsize="29,0" path="m3908,537l3937,537e" filled="false" stroked="true" strokeweight=".48pt" strokecolor="#000000">
                <v:path arrowok="t"/>
              </v:shape>
            </v:group>
            <v:group style="position:absolute;left:3937;top:518;width:963;height:2" coordorigin="3937,518" coordsize="963,2">
              <v:shape style="position:absolute;left:3937;top:518;width:963;height:2" coordorigin="3937,518" coordsize="963,0" path="m3937,518l4900,518e" filled="false" stroked="true" strokeweight=".48pt" strokecolor="#000000">
                <v:path arrowok="t"/>
              </v:shape>
            </v:group>
            <v:group style="position:absolute;left:3937;top:537;width:963;height:2" coordorigin="3937,537" coordsize="963,2">
              <v:shape style="position:absolute;left:3937;top:537;width:963;height:2" coordorigin="3937,537" coordsize="963,0" path="m3937,537l4900,537e" filled="false" stroked="true" strokeweight=".48pt" strokecolor="#000000">
                <v:path arrowok="t"/>
              </v:shape>
              <v:shape style="position:absolute;left:4900;top:542;width:10;height:2" type="#_x0000_t75" stroked="false">
                <v:imagedata r:id="rId93" o:title=""/>
              </v:shape>
            </v:group>
            <v:group style="position:absolute;left:4900;top:518;width:29;height:2" coordorigin="4900,518" coordsize="29,2">
              <v:shape style="position:absolute;left:4900;top:518;width:29;height:2" coordorigin="4900,518" coordsize="29,0" path="m4900,518l4928,518e" filled="false" stroked="true" strokeweight=".48pt" strokecolor="#000000">
                <v:path arrowok="t"/>
              </v:shape>
            </v:group>
            <v:group style="position:absolute;left:4900;top:537;width:29;height:2" coordorigin="4900,537" coordsize="29,2">
              <v:shape style="position:absolute;left:4900;top:537;width:29;height:2" coordorigin="4900,537" coordsize="29,0" path="m4900,537l4928,537e" filled="false" stroked="true" strokeweight=".48pt" strokecolor="#000000">
                <v:path arrowok="t"/>
              </v:shape>
            </v:group>
            <v:group style="position:absolute;left:4928;top:518;width:1390;height:2" coordorigin="4928,518" coordsize="1390,2">
              <v:shape style="position:absolute;left:4928;top:518;width:1390;height:2" coordorigin="4928,518" coordsize="1390,0" path="m4928,518l6318,518e" filled="false" stroked="true" strokeweight=".48pt" strokecolor="#000000">
                <v:path arrowok="t"/>
              </v:shape>
            </v:group>
            <v:group style="position:absolute;left:4928;top:537;width:1390;height:2" coordorigin="4928,537" coordsize="1390,2">
              <v:shape style="position:absolute;left:4928;top:537;width:1390;height:2" coordorigin="4928,537" coordsize="1390,0" path="m4928,537l6318,537e" filled="false" stroked="true" strokeweight=".48pt" strokecolor="#000000">
                <v:path arrowok="t"/>
              </v:shape>
              <v:shape style="position:absolute;left:6318;top:542;width:10;height:2" type="#_x0000_t75" stroked="false">
                <v:imagedata r:id="rId93" o:title=""/>
              </v:shape>
            </v:group>
            <v:group style="position:absolute;left:6318;top:518;width:29;height:2" coordorigin="6318,518" coordsize="29,2">
              <v:shape style="position:absolute;left:6318;top:518;width:29;height:2" coordorigin="6318,518" coordsize="29,0" path="m6318,518l6347,518e" filled="false" stroked="true" strokeweight=".48pt" strokecolor="#000000">
                <v:path arrowok="t"/>
              </v:shape>
            </v:group>
            <v:group style="position:absolute;left:6318;top:537;width:29;height:2" coordorigin="6318,537" coordsize="29,2">
              <v:shape style="position:absolute;left:6318;top:537;width:29;height:2" coordorigin="6318,537" coordsize="29,0" path="m6318,537l6347,537e" filled="false" stroked="true" strokeweight=".48pt" strokecolor="#000000">
                <v:path arrowok="t"/>
              </v:shape>
            </v:group>
            <v:group style="position:absolute;left:6347;top:518;width:1389;height:2" coordorigin="6347,518" coordsize="1389,2">
              <v:shape style="position:absolute;left:6347;top:518;width:1389;height:2" coordorigin="6347,518" coordsize="1389,0" path="m6347,518l7735,518e" filled="false" stroked="true" strokeweight=".48pt" strokecolor="#000000">
                <v:path arrowok="t"/>
              </v:shape>
            </v:group>
            <v:group style="position:absolute;left:6347;top:537;width:1389;height:2" coordorigin="6347,537" coordsize="1389,2">
              <v:shape style="position:absolute;left:6347;top:537;width:1389;height:2" coordorigin="6347,537" coordsize="1389,0" path="m6347,537l7735,537e" filled="false" stroked="true" strokeweight=".48pt" strokecolor="#000000">
                <v:path arrowok="t"/>
              </v:shape>
              <v:shape style="position:absolute;left:7735;top:542;width:10;height:2" type="#_x0000_t75" stroked="false">
                <v:imagedata r:id="rId93" o:title=""/>
              </v:shape>
            </v:group>
            <v:group style="position:absolute;left:7735;top:518;width:29;height:2" coordorigin="7735,518" coordsize="29,2">
              <v:shape style="position:absolute;left:7735;top:518;width:29;height:2" coordorigin="7735,518" coordsize="29,0" path="m7735,518l7764,518e" filled="false" stroked="true" strokeweight=".48pt" strokecolor="#000000">
                <v:path arrowok="t"/>
              </v:shape>
            </v:group>
            <v:group style="position:absolute;left:7735;top:537;width:29;height:2" coordorigin="7735,537" coordsize="29,2">
              <v:shape style="position:absolute;left:7735;top:537;width:29;height:2" coordorigin="7735,537" coordsize="29,0" path="m7735,537l7764,537e" filled="false" stroked="true" strokeweight=".48pt" strokecolor="#000000">
                <v:path arrowok="t"/>
              </v:shape>
            </v:group>
            <v:group style="position:absolute;left:7764;top:518;width:964;height:2" coordorigin="7764,518" coordsize="964,2">
              <v:shape style="position:absolute;left:7764;top:518;width:964;height:2" coordorigin="7764,518" coordsize="964,0" path="m7764,518l8728,518e" filled="false" stroked="true" strokeweight=".48pt" strokecolor="#000000">
                <v:path arrowok="t"/>
              </v:shape>
            </v:group>
            <v:group style="position:absolute;left:7764;top:537;width:964;height:2" coordorigin="7764,537" coordsize="964,2">
              <v:shape style="position:absolute;left:7764;top:537;width:964;height:2" coordorigin="7764,537" coordsize="964,0" path="m7764,537l8728,537e" filled="false" stroked="true" strokeweight=".48pt" strokecolor="#000000">
                <v:path arrowok="t"/>
              </v:shape>
              <v:shape style="position:absolute;left:8728;top:542;width:10;height:2" type="#_x0000_t75" stroked="false">
                <v:imagedata r:id="rId93" o:title=""/>
              </v:shape>
            </v:group>
            <v:group style="position:absolute;left:8728;top:518;width:29;height:2" coordorigin="8728,518" coordsize="29,2">
              <v:shape style="position:absolute;left:8728;top:518;width:29;height:2" coordorigin="8728,518" coordsize="29,0" path="m8728,518l8756,518e" filled="false" stroked="true" strokeweight=".48pt" strokecolor="#000000">
                <v:path arrowok="t"/>
              </v:shape>
            </v:group>
            <v:group style="position:absolute;left:8728;top:537;width:29;height:2" coordorigin="8728,537" coordsize="29,2">
              <v:shape style="position:absolute;left:8728;top:537;width:29;height:2" coordorigin="8728,537" coordsize="29,0" path="m8728,537l8756,537e" filled="false" stroked="true" strokeweight=".48pt" strokecolor="#000000">
                <v:path arrowok="t"/>
              </v:shape>
            </v:group>
            <v:group style="position:absolute;left:8756;top:518;width:1386;height:2" coordorigin="8756,518" coordsize="1386,2">
              <v:shape style="position:absolute;left:8756;top:518;width:1386;height:2" coordorigin="8756,518" coordsize="1386,0" path="m8756,518l10142,518e" filled="false" stroked="true" strokeweight=".48pt" strokecolor="#000000">
                <v:path arrowok="t"/>
              </v:shape>
            </v:group>
            <v:group style="position:absolute;left:8756;top:537;width:1386;height:2" coordorigin="8756,537" coordsize="1386,2">
              <v:shape style="position:absolute;left:8756;top:537;width:1386;height:2" coordorigin="8756,537" coordsize="1386,0" path="m8756,537l10142,537e" filled="false" stroked="true" strokeweight=".48pt" strokecolor="#000000">
                <v:path arrowok="t"/>
              </v:shape>
              <v:shape style="position:absolute;left:2617;top:529;width:6134;height:389" type="#_x0000_t75" stroked="false">
                <v:imagedata r:id="rId313" o:title=""/>
              </v:shape>
              <v:shape style="position:absolute;left:1334;top:887;width:8830;height:5197" type="#_x0000_t75" stroked="false">
                <v:imagedata r:id="rId314" o:title=""/>
              </v:shape>
              <v:shape style="position:absolute;left:1469;top:676;width:892;height:550" type="#_x0000_t202" filled="false" stroked="false">
                <v:textbox inset="0,0,0,0">
                  <w:txbxContent>
                    <w:p>
                      <w:pPr>
                        <w:spacing w:line="180" w:lineRule="exact" w:before="0"/>
                        <w:ind w:left="166" w:right="0" w:firstLine="0"/>
                        <w:jc w:val="left"/>
                        <w:rPr>
                          <w:rFonts w:ascii="宋体" w:hAnsi="宋体" w:cs="宋体" w:eastAsia="宋体" w:hint="default"/>
                          <w:sz w:val="18"/>
                          <w:szCs w:val="18"/>
                        </w:rPr>
                      </w:pPr>
                      <w:r>
                        <w:rPr>
                          <w:rFonts w:ascii="宋体" w:hAnsi="宋体" w:cs="宋体" w:eastAsia="宋体" w:hint="default"/>
                          <w:b/>
                          <w:bCs/>
                          <w:sz w:val="18"/>
                          <w:szCs w:val="18"/>
                        </w:rPr>
                        <w:t>借款类别</w:t>
                      </w:r>
                      <w:r>
                        <w:rPr>
                          <w:rFonts w:ascii="宋体" w:hAnsi="宋体" w:cs="宋体" w:eastAsia="宋体" w:hint="default"/>
                          <w:sz w:val="18"/>
                          <w:szCs w:val="18"/>
                        </w:rPr>
                      </w:r>
                    </w:p>
                    <w:p>
                      <w:pPr>
                        <w:spacing w:before="134"/>
                        <w:ind w:left="0" w:right="0" w:firstLine="0"/>
                        <w:jc w:val="left"/>
                        <w:rPr>
                          <w:rFonts w:ascii="宋体" w:hAnsi="宋体" w:cs="宋体" w:eastAsia="宋体" w:hint="default"/>
                          <w:sz w:val="18"/>
                          <w:szCs w:val="18"/>
                        </w:rPr>
                      </w:pPr>
                      <w:r>
                        <w:rPr>
                          <w:rFonts w:ascii="宋体" w:hAnsi="宋体" w:cs="宋体" w:eastAsia="宋体" w:hint="default"/>
                          <w:b/>
                          <w:bCs/>
                          <w:sz w:val="18"/>
                          <w:szCs w:val="18"/>
                        </w:rPr>
                        <w:t>信用借款</w:t>
                      </w:r>
                      <w:r>
                        <w:rPr>
                          <w:rFonts w:ascii="宋体" w:hAnsi="宋体" w:cs="宋体" w:eastAsia="宋体" w:hint="default"/>
                          <w:sz w:val="18"/>
                          <w:szCs w:val="18"/>
                        </w:rPr>
                      </w:r>
                    </w:p>
                  </w:txbxContent>
                </v:textbox>
                <w10:wrap type="none"/>
              </v:shape>
              <v:shape style="position:absolute;left:2911;top:67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原币金额</w:t>
                      </w:r>
                      <w:r>
                        <w:rPr>
                          <w:rFonts w:ascii="宋体" w:hAnsi="宋体" w:cs="宋体" w:eastAsia="宋体" w:hint="default"/>
                          <w:sz w:val="18"/>
                          <w:szCs w:val="18"/>
                        </w:rPr>
                      </w:r>
                    </w:p>
                  </w:txbxContent>
                </v:textbox>
                <w10:wrap type="none"/>
              </v:shape>
              <v:shape style="position:absolute;left:4046;top:676;width:2020;height:180" type="#_x0000_t202" filled="false" stroked="false">
                <v:textbox inset="0,0,0,0">
                  <w:txbxContent>
                    <w:p>
                      <w:pPr>
                        <w:tabs>
                          <w:tab w:pos="1113"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年末汇率</w:t>
                        <w:tab/>
                        <w:t>折合人民币</w:t>
                      </w:r>
                      <w:r>
                        <w:rPr>
                          <w:rFonts w:ascii="宋体" w:hAnsi="宋体" w:cs="宋体" w:eastAsia="宋体" w:hint="default"/>
                          <w:sz w:val="18"/>
                          <w:szCs w:val="18"/>
                        </w:rPr>
                      </w:r>
                    </w:p>
                  </w:txbxContent>
                </v:textbox>
                <w10:wrap type="none"/>
              </v:shape>
              <v:shape style="position:absolute;left:6668;top:67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原币金额</w:t>
                      </w:r>
                      <w:r>
                        <w:rPr>
                          <w:rFonts w:ascii="宋体" w:hAnsi="宋体" w:cs="宋体" w:eastAsia="宋体" w:hint="default"/>
                          <w:sz w:val="18"/>
                          <w:szCs w:val="18"/>
                        </w:rPr>
                      </w:r>
                    </w:p>
                  </w:txbxContent>
                </v:textbox>
                <w10:wrap type="none"/>
              </v:shape>
              <v:shape style="position:absolute;left:7873;top:676;width:2021;height:180" type="#_x0000_t202" filled="false" stroked="false">
                <v:textbox inset="0,0,0,0">
                  <w:txbxContent>
                    <w:p>
                      <w:pPr>
                        <w:tabs>
                          <w:tab w:pos="111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年初汇率</w:t>
                        <w:tab/>
                        <w:t>折合人民币</w:t>
                      </w:r>
                      <w:r>
                        <w:rPr>
                          <w:rFonts w:ascii="宋体" w:hAnsi="宋体" w:cs="宋体" w:eastAsia="宋体" w:hint="default"/>
                          <w:sz w:val="18"/>
                          <w:szCs w:val="18"/>
                        </w:rPr>
                      </w:r>
                    </w:p>
                  </w:txbxContent>
                </v:textbox>
                <w10:wrap type="none"/>
              </v:shape>
            </v:group>
            <w10:wrap type="none"/>
          </v:group>
        </w:pict>
      </w:r>
      <w:r>
        <w:rPr/>
        <w:t>（2）短期借款中分币种借款情况如下：</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tbl>
      <w:tblPr>
        <w:tblW w:w="0" w:type="auto"/>
        <w:jc w:val="left"/>
        <w:tblInd w:w="133" w:type="dxa"/>
        <w:tblLayout w:type="fixed"/>
        <w:tblCellMar>
          <w:top w:w="0" w:type="dxa"/>
          <w:left w:w="0" w:type="dxa"/>
          <w:bottom w:w="0" w:type="dxa"/>
          <w:right w:w="0" w:type="dxa"/>
        </w:tblCellMar>
        <w:tblLook w:val="01E0"/>
      </w:tblPr>
      <w:tblGrid>
        <w:gridCol w:w="1288"/>
        <w:gridCol w:w="1354"/>
        <w:gridCol w:w="940"/>
        <w:gridCol w:w="1417"/>
        <w:gridCol w:w="1511"/>
        <w:gridCol w:w="899"/>
        <w:gridCol w:w="1380"/>
      </w:tblGrid>
      <w:tr>
        <w:trPr>
          <w:trHeight w:val="379"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88"/>
              <w:jc w:val="right"/>
              <w:rPr>
                <w:rFonts w:ascii="宋体" w:hAnsi="宋体" w:cs="宋体" w:eastAsia="宋体" w:hint="default"/>
                <w:sz w:val="18"/>
                <w:szCs w:val="18"/>
              </w:rPr>
            </w:pPr>
            <w:r>
              <w:rPr>
                <w:rFonts w:ascii="宋体" w:hAnsi="宋体" w:cs="宋体" w:eastAsia="宋体" w:hint="default"/>
                <w:sz w:val="18"/>
                <w:szCs w:val="18"/>
              </w:rPr>
              <w:t>其中：美元</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188"/>
              <w:jc w:val="right"/>
              <w:rPr>
                <w:rFonts w:ascii="Arial Narrow" w:hAnsi="Arial Narrow" w:cs="Arial Narrow" w:eastAsia="Arial Narrow" w:hint="default"/>
                <w:sz w:val="18"/>
                <w:szCs w:val="18"/>
              </w:rPr>
            </w:pPr>
            <w:r>
              <w:rPr>
                <w:rFonts w:ascii="Arial Narrow"/>
                <w:spacing w:val="-1"/>
                <w:w w:val="95"/>
                <w:sz w:val="18"/>
              </w:rPr>
              <w:t>289,370,147.10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135"/>
              <w:jc w:val="right"/>
              <w:rPr>
                <w:rFonts w:ascii="Arial Narrow" w:hAnsi="Arial Narrow" w:cs="Arial Narrow" w:eastAsia="Arial Narrow" w:hint="default"/>
                <w:sz w:val="18"/>
                <w:szCs w:val="18"/>
              </w:rPr>
            </w:pPr>
            <w:r>
              <w:rPr>
                <w:rFonts w:ascii="Arial Narrow"/>
                <w:spacing w:val="-1"/>
                <w:w w:val="95"/>
                <w:sz w:val="18"/>
              </w:rPr>
              <w:t>6.8282</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135"/>
              <w:jc w:val="right"/>
              <w:rPr>
                <w:rFonts w:ascii="Arial Narrow" w:hAnsi="Arial Narrow" w:cs="Arial Narrow" w:eastAsia="Arial Narrow" w:hint="default"/>
                <w:sz w:val="18"/>
                <w:szCs w:val="18"/>
              </w:rPr>
            </w:pPr>
            <w:r>
              <w:rPr>
                <w:rFonts w:ascii="Arial Narrow"/>
                <w:spacing w:val="-1"/>
                <w:w w:val="95"/>
                <w:sz w:val="18"/>
              </w:rPr>
              <w:t>1,975,877,238.43</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229"/>
              <w:jc w:val="right"/>
              <w:rPr>
                <w:rFonts w:ascii="Arial Narrow" w:hAnsi="Arial Narrow" w:cs="Arial Narrow" w:eastAsia="Arial Narrow" w:hint="default"/>
                <w:sz w:val="18"/>
                <w:szCs w:val="18"/>
              </w:rPr>
            </w:pPr>
            <w:r>
              <w:rPr>
                <w:rFonts w:ascii="Arial Narrow"/>
                <w:spacing w:val="-1"/>
                <w:w w:val="95"/>
                <w:sz w:val="18"/>
              </w:rPr>
              <w:t>152,033,909.34</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135"/>
              <w:jc w:val="right"/>
              <w:rPr>
                <w:rFonts w:ascii="Arial Narrow" w:hAnsi="Arial Narrow" w:cs="Arial Narrow" w:eastAsia="Arial Narrow" w:hint="default"/>
                <w:sz w:val="18"/>
                <w:szCs w:val="18"/>
              </w:rPr>
            </w:pPr>
            <w:r>
              <w:rPr>
                <w:rFonts w:ascii="Arial Narrow"/>
                <w:spacing w:val="-1"/>
                <w:w w:val="95"/>
                <w:sz w:val="18"/>
              </w:rPr>
              <w:t>6.8346</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97"/>
              <w:jc w:val="right"/>
              <w:rPr>
                <w:rFonts w:ascii="Arial Narrow" w:hAnsi="Arial Narrow" w:cs="Arial Narrow" w:eastAsia="Arial Narrow" w:hint="default"/>
                <w:sz w:val="18"/>
                <w:szCs w:val="18"/>
              </w:rPr>
            </w:pPr>
            <w:r>
              <w:rPr>
                <w:rFonts w:ascii="Arial Narrow"/>
                <w:spacing w:val="-1"/>
                <w:w w:val="95"/>
                <w:sz w:val="18"/>
              </w:rPr>
              <w:t>1,039,090,956.77</w:t>
            </w:r>
            <w:r>
              <w:rPr>
                <w:rFonts w:ascii="Arial Narrow"/>
                <w:sz w:val="18"/>
              </w:rPr>
            </w:r>
          </w:p>
        </w:tc>
      </w:tr>
      <w:tr>
        <w:trPr>
          <w:trHeight w:val="370"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627"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88"/>
              <w:jc w:val="right"/>
              <w:rPr>
                <w:rFonts w:ascii="Arial Narrow" w:hAnsi="Arial Narrow" w:cs="Arial Narrow" w:eastAsia="Arial Narrow" w:hint="default"/>
                <w:sz w:val="18"/>
                <w:szCs w:val="18"/>
              </w:rPr>
            </w:pPr>
            <w:r>
              <w:rPr>
                <w:rFonts w:ascii="Arial Narrow"/>
                <w:sz w:val="18"/>
              </w:rPr>
              <w:t>-</w:t>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pacing w:val="-1"/>
                <w:w w:val="95"/>
                <w:sz w:val="18"/>
              </w:rPr>
              <w:t>9.7971</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z w:val="18"/>
              </w:rPr>
              <w:t>-</w:t>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229"/>
              <w:jc w:val="right"/>
              <w:rPr>
                <w:rFonts w:ascii="Arial Narrow" w:hAnsi="Arial Narrow" w:cs="Arial Narrow" w:eastAsia="Arial Narrow" w:hint="default"/>
                <w:sz w:val="18"/>
                <w:szCs w:val="18"/>
              </w:rPr>
            </w:pPr>
            <w:r>
              <w:rPr>
                <w:rFonts w:ascii="Arial Narrow"/>
                <w:spacing w:val="-1"/>
                <w:w w:val="95"/>
                <w:sz w:val="18"/>
              </w:rPr>
              <w:t>17,400.00</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6"/>
              <w:jc w:val="right"/>
              <w:rPr>
                <w:rFonts w:ascii="Arial Narrow" w:hAnsi="Arial Narrow" w:cs="Arial Narrow" w:eastAsia="Arial Narrow" w:hint="default"/>
                <w:sz w:val="18"/>
                <w:szCs w:val="18"/>
              </w:rPr>
            </w:pPr>
            <w:r>
              <w:rPr>
                <w:rFonts w:ascii="Arial Narrow"/>
                <w:spacing w:val="-1"/>
                <w:w w:val="95"/>
                <w:sz w:val="18"/>
              </w:rPr>
              <w:t>9.659</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97"/>
              <w:jc w:val="right"/>
              <w:rPr>
                <w:rFonts w:ascii="Arial Narrow" w:hAnsi="Arial Narrow" w:cs="Arial Narrow" w:eastAsia="Arial Narrow" w:hint="default"/>
                <w:sz w:val="18"/>
                <w:szCs w:val="18"/>
              </w:rPr>
            </w:pPr>
            <w:r>
              <w:rPr>
                <w:rFonts w:ascii="Arial Narrow"/>
                <w:spacing w:val="-1"/>
                <w:w w:val="95"/>
                <w:sz w:val="18"/>
              </w:rPr>
              <w:t>168,066.60</w:t>
            </w:r>
            <w:r>
              <w:rPr>
                <w:rFonts w:ascii="Arial Narrow"/>
                <w:sz w:val="18"/>
              </w:rPr>
            </w:r>
          </w:p>
        </w:tc>
      </w:tr>
      <w:tr>
        <w:trPr>
          <w:trHeight w:val="370"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86" w:right="0"/>
              <w:jc w:val="left"/>
              <w:rPr>
                <w:rFonts w:ascii="宋体" w:hAnsi="宋体" w:cs="宋体" w:eastAsia="宋体" w:hint="default"/>
                <w:sz w:val="18"/>
                <w:szCs w:val="18"/>
              </w:rPr>
            </w:pPr>
            <w:r>
              <w:rPr>
                <w:rFonts w:ascii="宋体" w:hAnsi="宋体" w:cs="宋体" w:eastAsia="宋体" w:hint="default"/>
                <w:sz w:val="18"/>
                <w:szCs w:val="18"/>
              </w:rPr>
              <w:t>日元</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88"/>
              <w:jc w:val="right"/>
              <w:rPr>
                <w:rFonts w:ascii="Arial Narrow" w:hAnsi="Arial Narrow" w:cs="Arial Narrow" w:eastAsia="Arial Narrow" w:hint="default"/>
                <w:sz w:val="18"/>
                <w:szCs w:val="18"/>
              </w:rPr>
            </w:pPr>
            <w:r>
              <w:rPr>
                <w:rFonts w:ascii="Arial Narrow"/>
                <w:spacing w:val="-1"/>
                <w:w w:val="95"/>
                <w:sz w:val="18"/>
              </w:rPr>
              <w:t>130,292,400.00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pacing w:val="-1"/>
                <w:w w:val="95"/>
                <w:sz w:val="18"/>
              </w:rPr>
              <w:t>0.073782</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pacing w:val="-1"/>
                <w:w w:val="95"/>
                <w:sz w:val="18"/>
              </w:rPr>
              <w:t>9,613,233.86</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229"/>
              <w:jc w:val="right"/>
              <w:rPr>
                <w:rFonts w:ascii="Arial Narrow" w:hAnsi="Arial Narrow" w:cs="Arial Narrow" w:eastAsia="Arial Narrow" w:hint="default"/>
                <w:sz w:val="18"/>
                <w:szCs w:val="18"/>
              </w:rPr>
            </w:pPr>
            <w:r>
              <w:rPr>
                <w:rFonts w:ascii="Arial Narrow"/>
                <w:spacing w:val="-1"/>
                <w:w w:val="95"/>
                <w:sz w:val="18"/>
              </w:rPr>
              <w:t>39,223,100.00</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pacing w:val="-1"/>
                <w:w w:val="95"/>
                <w:sz w:val="18"/>
              </w:rPr>
              <w:t>0.07565</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97"/>
              <w:jc w:val="right"/>
              <w:rPr>
                <w:rFonts w:ascii="Arial Narrow" w:hAnsi="Arial Narrow" w:cs="Arial Narrow" w:eastAsia="Arial Narrow" w:hint="default"/>
                <w:sz w:val="18"/>
                <w:szCs w:val="18"/>
              </w:rPr>
            </w:pPr>
            <w:r>
              <w:rPr>
                <w:rFonts w:ascii="Arial Narrow"/>
                <w:spacing w:val="-1"/>
                <w:w w:val="95"/>
                <w:sz w:val="18"/>
              </w:rPr>
              <w:t>2,967,227.52</w:t>
            </w:r>
            <w:r>
              <w:rPr>
                <w:rFonts w:ascii="Arial Narrow"/>
                <w:sz w:val="18"/>
              </w:rPr>
            </w:r>
          </w:p>
        </w:tc>
      </w:tr>
      <w:tr>
        <w:trPr>
          <w:trHeight w:val="279"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96" w:right="0"/>
              <w:jc w:val="left"/>
              <w:rPr>
                <w:rFonts w:ascii="宋体" w:hAnsi="宋体" w:cs="宋体" w:eastAsia="宋体" w:hint="default"/>
                <w:sz w:val="18"/>
                <w:szCs w:val="18"/>
              </w:rPr>
            </w:pPr>
            <w:r>
              <w:rPr>
                <w:rFonts w:ascii="宋体" w:hAnsi="宋体" w:cs="宋体" w:eastAsia="宋体" w:hint="default"/>
                <w:sz w:val="18"/>
                <w:szCs w:val="18"/>
              </w:rPr>
              <w:t>人民币</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88"/>
              <w:jc w:val="right"/>
              <w:rPr>
                <w:rFonts w:ascii="Arial Narrow" w:hAnsi="Arial Narrow" w:cs="Arial Narrow" w:eastAsia="Arial Narrow" w:hint="default"/>
                <w:sz w:val="18"/>
                <w:szCs w:val="18"/>
              </w:rPr>
            </w:pPr>
            <w:r>
              <w:rPr>
                <w:rFonts w:ascii="Arial Narrow"/>
                <w:spacing w:val="-1"/>
                <w:w w:val="95"/>
                <w:sz w:val="18"/>
              </w:rPr>
              <w:t>10,000,000.00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35"/>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35"/>
              <w:jc w:val="right"/>
              <w:rPr>
                <w:rFonts w:ascii="Arial Narrow" w:hAnsi="Arial Narrow" w:cs="Arial Narrow" w:eastAsia="Arial Narrow" w:hint="default"/>
                <w:sz w:val="18"/>
                <w:szCs w:val="18"/>
              </w:rPr>
            </w:pPr>
            <w:r>
              <w:rPr>
                <w:rFonts w:ascii="Arial Narrow"/>
                <w:spacing w:val="-1"/>
                <w:w w:val="95"/>
                <w:sz w:val="18"/>
              </w:rPr>
              <w:t>10,000,000.00</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229"/>
              <w:jc w:val="right"/>
              <w:rPr>
                <w:rFonts w:ascii="Arial Narrow" w:hAnsi="Arial Narrow" w:cs="Arial Narrow" w:eastAsia="Arial Narrow" w:hint="default"/>
                <w:sz w:val="18"/>
                <w:szCs w:val="18"/>
              </w:rPr>
            </w:pPr>
            <w:r>
              <w:rPr>
                <w:rFonts w:ascii="Arial Narrow"/>
                <w:spacing w:val="-1"/>
                <w:w w:val="95"/>
                <w:sz w:val="18"/>
              </w:rPr>
              <w:t>2,183,456,731.84</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36"/>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7"/>
              <w:jc w:val="right"/>
              <w:rPr>
                <w:rFonts w:ascii="Arial Narrow" w:hAnsi="Arial Narrow" w:cs="Arial Narrow" w:eastAsia="Arial Narrow" w:hint="default"/>
                <w:sz w:val="18"/>
                <w:szCs w:val="18"/>
              </w:rPr>
            </w:pPr>
            <w:r>
              <w:rPr>
                <w:rFonts w:ascii="Arial Narrow"/>
                <w:spacing w:val="-1"/>
                <w:w w:val="95"/>
                <w:sz w:val="18"/>
              </w:rPr>
              <w:t>2,183,456,731.84</w:t>
            </w:r>
            <w:r>
              <w:rPr>
                <w:rFonts w:ascii="Arial Narrow"/>
                <w:sz w:val="18"/>
              </w:rPr>
            </w:r>
          </w:p>
        </w:tc>
      </w:tr>
      <w:tr>
        <w:trPr>
          <w:trHeight w:val="456"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126"/>
              <w:ind w:left="115" w:right="0"/>
              <w:jc w:val="left"/>
              <w:rPr>
                <w:rFonts w:ascii="宋体" w:hAnsi="宋体" w:cs="宋体" w:eastAsia="宋体" w:hint="default"/>
                <w:sz w:val="18"/>
                <w:szCs w:val="18"/>
              </w:rPr>
            </w:pPr>
            <w:r>
              <w:rPr>
                <w:rFonts w:ascii="宋体" w:hAnsi="宋体" w:cs="宋体" w:eastAsia="宋体" w:hint="default"/>
                <w:b/>
                <w:bCs/>
                <w:sz w:val="18"/>
                <w:szCs w:val="18"/>
              </w:rPr>
              <w:t>抵押借款</w:t>
            </w:r>
            <w:r>
              <w:rPr>
                <w:rFonts w:ascii="宋体" w:hAnsi="宋体" w:cs="宋体" w:eastAsia="宋体" w:hint="default"/>
                <w:sz w:val="18"/>
                <w:szCs w:val="18"/>
              </w:rPr>
            </w:r>
          </w:p>
        </w:tc>
        <w:tc>
          <w:tcPr>
            <w:tcW w:w="1354" w:type="dxa"/>
            <w:tcBorders>
              <w:top w:val="nil" w:sz="6" w:space="0" w:color="auto"/>
              <w:left w:val="nil" w:sz="6" w:space="0" w:color="auto"/>
              <w:bottom w:val="nil" w:sz="6" w:space="0" w:color="auto"/>
              <w:right w:val="nil" w:sz="6" w:space="0" w:color="auto"/>
            </w:tcBorders>
          </w:tcPr>
          <w:p>
            <w:pPr/>
          </w:p>
        </w:tc>
        <w:tc>
          <w:tcPr>
            <w:tcW w:w="94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c>
          <w:tcPr>
            <w:tcW w:w="1511" w:type="dxa"/>
            <w:tcBorders>
              <w:top w:val="nil" w:sz="6" w:space="0" w:color="auto"/>
              <w:left w:val="nil" w:sz="6" w:space="0" w:color="auto"/>
              <w:bottom w:val="nil" w:sz="6" w:space="0" w:color="auto"/>
              <w:right w:val="nil" w:sz="6" w:space="0" w:color="auto"/>
            </w:tcBorders>
          </w:tcPr>
          <w:p>
            <w:pPr/>
          </w:p>
        </w:tc>
        <w:tc>
          <w:tcPr>
            <w:tcW w:w="899" w:type="dxa"/>
            <w:tcBorders>
              <w:top w:val="nil" w:sz="6" w:space="0" w:color="auto"/>
              <w:left w:val="nil" w:sz="6" w:space="0" w:color="auto"/>
              <w:bottom w:val="nil" w:sz="6" w:space="0" w:color="auto"/>
              <w:right w:val="nil" w:sz="6" w:space="0" w:color="auto"/>
            </w:tcBorders>
          </w:tcPr>
          <w:p>
            <w:pPr/>
          </w:p>
        </w:tc>
        <w:tc>
          <w:tcPr>
            <w:tcW w:w="1380" w:type="dxa"/>
            <w:tcBorders>
              <w:top w:val="nil" w:sz="6" w:space="0" w:color="auto"/>
              <w:left w:val="nil" w:sz="6" w:space="0" w:color="auto"/>
              <w:bottom w:val="nil" w:sz="6" w:space="0" w:color="auto"/>
              <w:right w:val="nil" w:sz="6" w:space="0" w:color="auto"/>
            </w:tcBorders>
          </w:tcPr>
          <w:p>
            <w:pPr/>
          </w:p>
        </w:tc>
      </w:tr>
      <w:tr>
        <w:trPr>
          <w:trHeight w:val="374"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80"/>
              <w:jc w:val="right"/>
              <w:rPr>
                <w:rFonts w:ascii="宋体" w:hAnsi="宋体" w:cs="宋体" w:eastAsia="宋体" w:hint="default"/>
                <w:sz w:val="18"/>
                <w:szCs w:val="18"/>
              </w:rPr>
            </w:pPr>
            <w:r>
              <w:rPr>
                <w:rFonts w:ascii="宋体" w:hAnsi="宋体" w:cs="宋体" w:eastAsia="宋体" w:hint="default"/>
                <w:sz w:val="18"/>
                <w:szCs w:val="18"/>
              </w:rPr>
              <w:t>人民币</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88"/>
              <w:jc w:val="right"/>
              <w:rPr>
                <w:rFonts w:ascii="Arial Narrow" w:hAnsi="Arial Narrow" w:cs="Arial Narrow" w:eastAsia="Arial Narrow" w:hint="default"/>
                <w:sz w:val="18"/>
                <w:szCs w:val="18"/>
              </w:rPr>
            </w:pPr>
            <w:r>
              <w:rPr>
                <w:rFonts w:ascii="Arial Narrow"/>
                <w:spacing w:val="-1"/>
                <w:w w:val="95"/>
                <w:sz w:val="18"/>
              </w:rPr>
              <w:t>67,000,000.00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35"/>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35"/>
              <w:jc w:val="right"/>
              <w:rPr>
                <w:rFonts w:ascii="Arial Narrow" w:hAnsi="Arial Narrow" w:cs="Arial Narrow" w:eastAsia="Arial Narrow" w:hint="default"/>
                <w:sz w:val="18"/>
                <w:szCs w:val="18"/>
              </w:rPr>
            </w:pPr>
            <w:r>
              <w:rPr>
                <w:rFonts w:ascii="Arial Narrow"/>
                <w:spacing w:val="-1"/>
                <w:w w:val="95"/>
                <w:sz w:val="18"/>
              </w:rPr>
              <w:t>67,000,000.00</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29"/>
              <w:jc w:val="right"/>
              <w:rPr>
                <w:rFonts w:ascii="Arial Narrow" w:hAnsi="Arial Narrow" w:cs="Arial Narrow" w:eastAsia="Arial Narrow" w:hint="default"/>
                <w:sz w:val="18"/>
                <w:szCs w:val="18"/>
              </w:rPr>
            </w:pPr>
            <w:r>
              <w:rPr>
                <w:rFonts w:ascii="Arial Narrow"/>
                <w:spacing w:val="-1"/>
                <w:w w:val="95"/>
                <w:sz w:val="18"/>
              </w:rPr>
              <w:t>200,000,000.00</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36"/>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97"/>
              <w:jc w:val="right"/>
              <w:rPr>
                <w:rFonts w:ascii="Arial Narrow" w:hAnsi="Arial Narrow" w:cs="Arial Narrow" w:eastAsia="Arial Narrow" w:hint="default"/>
                <w:sz w:val="18"/>
                <w:szCs w:val="18"/>
              </w:rPr>
            </w:pPr>
            <w:r>
              <w:rPr>
                <w:rFonts w:ascii="Arial Narrow"/>
                <w:spacing w:val="-1"/>
                <w:w w:val="95"/>
                <w:sz w:val="18"/>
              </w:rPr>
              <w:t>200,000,000.00</w:t>
            </w:r>
            <w:r>
              <w:rPr>
                <w:rFonts w:ascii="Arial Narrow"/>
                <w:sz w:val="18"/>
              </w:rPr>
            </w:r>
          </w:p>
        </w:tc>
      </w:tr>
      <w:tr>
        <w:trPr>
          <w:trHeight w:val="366"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5" w:right="0"/>
              <w:jc w:val="left"/>
              <w:rPr>
                <w:rFonts w:ascii="宋体" w:hAnsi="宋体" w:cs="宋体" w:eastAsia="宋体" w:hint="default"/>
                <w:sz w:val="18"/>
                <w:szCs w:val="18"/>
              </w:rPr>
            </w:pPr>
            <w:r>
              <w:rPr>
                <w:rFonts w:ascii="宋体" w:hAnsi="宋体" w:cs="宋体" w:eastAsia="宋体" w:hint="default"/>
                <w:b/>
                <w:bCs/>
                <w:sz w:val="18"/>
                <w:szCs w:val="18"/>
              </w:rPr>
              <w:t>质押借款</w:t>
            </w:r>
            <w:r>
              <w:rPr>
                <w:rFonts w:ascii="宋体" w:hAnsi="宋体" w:cs="宋体" w:eastAsia="宋体" w:hint="default"/>
                <w:sz w:val="18"/>
                <w:szCs w:val="18"/>
              </w:rPr>
            </w:r>
          </w:p>
        </w:tc>
        <w:tc>
          <w:tcPr>
            <w:tcW w:w="1354" w:type="dxa"/>
            <w:tcBorders>
              <w:top w:val="nil" w:sz="6" w:space="0" w:color="auto"/>
              <w:left w:val="nil" w:sz="6" w:space="0" w:color="auto"/>
              <w:bottom w:val="nil" w:sz="6" w:space="0" w:color="auto"/>
              <w:right w:val="nil" w:sz="6" w:space="0" w:color="auto"/>
            </w:tcBorders>
          </w:tcPr>
          <w:p>
            <w:pPr/>
          </w:p>
        </w:tc>
        <w:tc>
          <w:tcPr>
            <w:tcW w:w="94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c>
          <w:tcPr>
            <w:tcW w:w="1511" w:type="dxa"/>
            <w:tcBorders>
              <w:top w:val="nil" w:sz="6" w:space="0" w:color="auto"/>
              <w:left w:val="nil" w:sz="6" w:space="0" w:color="auto"/>
              <w:bottom w:val="nil" w:sz="6" w:space="0" w:color="auto"/>
              <w:right w:val="nil" w:sz="6" w:space="0" w:color="auto"/>
            </w:tcBorders>
          </w:tcPr>
          <w:p>
            <w:pPr/>
          </w:p>
        </w:tc>
        <w:tc>
          <w:tcPr>
            <w:tcW w:w="899" w:type="dxa"/>
            <w:tcBorders>
              <w:top w:val="nil" w:sz="6" w:space="0" w:color="auto"/>
              <w:left w:val="nil" w:sz="6" w:space="0" w:color="auto"/>
              <w:bottom w:val="nil" w:sz="6" w:space="0" w:color="auto"/>
              <w:right w:val="nil" w:sz="6" w:space="0" w:color="auto"/>
            </w:tcBorders>
          </w:tcPr>
          <w:p>
            <w:pPr/>
          </w:p>
        </w:tc>
        <w:tc>
          <w:tcPr>
            <w:tcW w:w="1380" w:type="dxa"/>
            <w:tcBorders>
              <w:top w:val="nil" w:sz="6" w:space="0" w:color="auto"/>
              <w:left w:val="nil" w:sz="6" w:space="0" w:color="auto"/>
              <w:bottom w:val="nil" w:sz="6" w:space="0" w:color="auto"/>
              <w:right w:val="nil" w:sz="6" w:space="0" w:color="auto"/>
            </w:tcBorders>
          </w:tcPr>
          <w:p>
            <w:pPr/>
          </w:p>
        </w:tc>
      </w:tr>
      <w:tr>
        <w:trPr>
          <w:trHeight w:val="374"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9"/>
              <w:ind w:left="115"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88"/>
              <w:jc w:val="right"/>
              <w:rPr>
                <w:rFonts w:ascii="Arial Narrow" w:hAnsi="Arial Narrow" w:cs="Arial Narrow" w:eastAsia="Arial Narrow" w:hint="default"/>
                <w:sz w:val="18"/>
                <w:szCs w:val="18"/>
              </w:rPr>
            </w:pPr>
            <w:r>
              <w:rPr>
                <w:rFonts w:ascii="Arial Narrow"/>
                <w:spacing w:val="-1"/>
                <w:w w:val="95"/>
                <w:sz w:val="18"/>
              </w:rPr>
              <w:t>257,802,702.20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35"/>
              <w:jc w:val="right"/>
              <w:rPr>
                <w:rFonts w:ascii="Arial Narrow" w:hAnsi="Arial Narrow" w:cs="Arial Narrow" w:eastAsia="Arial Narrow" w:hint="default"/>
                <w:sz w:val="18"/>
                <w:szCs w:val="18"/>
              </w:rPr>
            </w:pPr>
            <w:r>
              <w:rPr>
                <w:rFonts w:ascii="Arial Narrow"/>
                <w:spacing w:val="-1"/>
                <w:w w:val="95"/>
                <w:sz w:val="18"/>
              </w:rPr>
              <w:t>6.8282</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35"/>
              <w:jc w:val="right"/>
              <w:rPr>
                <w:rFonts w:ascii="Arial Narrow" w:hAnsi="Arial Narrow" w:cs="Arial Narrow" w:eastAsia="Arial Narrow" w:hint="default"/>
                <w:sz w:val="18"/>
                <w:szCs w:val="18"/>
              </w:rPr>
            </w:pPr>
            <w:r>
              <w:rPr>
                <w:rFonts w:ascii="Arial Narrow"/>
                <w:spacing w:val="-1"/>
                <w:w w:val="95"/>
                <w:sz w:val="18"/>
              </w:rPr>
              <w:t>1,760,328,411.16</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29"/>
              <w:jc w:val="right"/>
              <w:rPr>
                <w:rFonts w:ascii="Arial Narrow" w:hAnsi="Arial Narrow" w:cs="Arial Narrow" w:eastAsia="Arial Narrow" w:hint="default"/>
                <w:sz w:val="18"/>
                <w:szCs w:val="18"/>
              </w:rPr>
            </w:pPr>
            <w:r>
              <w:rPr>
                <w:rFonts w:ascii="Arial Narrow"/>
                <w:spacing w:val="-1"/>
                <w:w w:val="95"/>
                <w:sz w:val="18"/>
              </w:rPr>
              <w:t>130,661,313.54</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135"/>
              <w:jc w:val="right"/>
              <w:rPr>
                <w:rFonts w:ascii="Arial Narrow" w:hAnsi="Arial Narrow" w:cs="Arial Narrow" w:eastAsia="Arial Narrow" w:hint="default"/>
                <w:sz w:val="18"/>
                <w:szCs w:val="18"/>
              </w:rPr>
            </w:pPr>
            <w:r>
              <w:rPr>
                <w:rFonts w:ascii="Arial Narrow"/>
                <w:spacing w:val="-1"/>
                <w:w w:val="95"/>
                <w:sz w:val="18"/>
              </w:rPr>
              <w:t>6.8346</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97"/>
              <w:jc w:val="right"/>
              <w:rPr>
                <w:rFonts w:ascii="Arial Narrow" w:hAnsi="Arial Narrow" w:cs="Arial Narrow" w:eastAsia="Arial Narrow" w:hint="default"/>
                <w:sz w:val="18"/>
                <w:szCs w:val="18"/>
              </w:rPr>
            </w:pPr>
            <w:r>
              <w:rPr>
                <w:rFonts w:ascii="Arial Narrow"/>
                <w:spacing w:val="-1"/>
                <w:w w:val="95"/>
                <w:sz w:val="18"/>
              </w:rPr>
              <w:t>893,017,813.52</w:t>
            </w:r>
            <w:r>
              <w:rPr>
                <w:rFonts w:ascii="Arial Narrow"/>
                <w:sz w:val="18"/>
              </w:rPr>
            </w:r>
          </w:p>
        </w:tc>
      </w:tr>
      <w:tr>
        <w:trPr>
          <w:trHeight w:val="370"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686"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88"/>
              <w:jc w:val="right"/>
              <w:rPr>
                <w:rFonts w:ascii="Arial Narrow" w:hAnsi="Arial Narrow" w:cs="Arial Narrow" w:eastAsia="Arial Narrow" w:hint="default"/>
                <w:sz w:val="18"/>
                <w:szCs w:val="18"/>
              </w:rPr>
            </w:pPr>
            <w:r>
              <w:rPr>
                <w:rFonts w:ascii="Arial Narrow"/>
                <w:sz w:val="18"/>
              </w:rPr>
              <w:t>-</w:t>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pacing w:val="-1"/>
                <w:w w:val="95"/>
                <w:sz w:val="18"/>
              </w:rPr>
              <w:t>9.7971</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5"/>
              <w:jc w:val="right"/>
              <w:rPr>
                <w:rFonts w:ascii="Arial Narrow" w:hAnsi="Arial Narrow" w:cs="Arial Narrow" w:eastAsia="Arial Narrow" w:hint="default"/>
                <w:sz w:val="18"/>
                <w:szCs w:val="18"/>
              </w:rPr>
            </w:pPr>
            <w:r>
              <w:rPr>
                <w:rFonts w:ascii="Arial Narrow"/>
                <w:sz w:val="18"/>
              </w:rPr>
              <w:t>-</w:t>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229"/>
              <w:jc w:val="right"/>
              <w:rPr>
                <w:rFonts w:ascii="Arial Narrow" w:hAnsi="Arial Narrow" w:cs="Arial Narrow" w:eastAsia="Arial Narrow" w:hint="default"/>
                <w:sz w:val="18"/>
                <w:szCs w:val="18"/>
              </w:rPr>
            </w:pPr>
            <w:r>
              <w:rPr>
                <w:rFonts w:ascii="Arial Narrow"/>
                <w:spacing w:val="-1"/>
                <w:w w:val="95"/>
                <w:sz w:val="18"/>
              </w:rPr>
              <w:t>1,008,320.16</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36"/>
              <w:jc w:val="right"/>
              <w:rPr>
                <w:rFonts w:ascii="Arial Narrow" w:hAnsi="Arial Narrow" w:cs="Arial Narrow" w:eastAsia="Arial Narrow" w:hint="default"/>
                <w:sz w:val="18"/>
                <w:szCs w:val="18"/>
              </w:rPr>
            </w:pPr>
            <w:r>
              <w:rPr>
                <w:rFonts w:ascii="Arial Narrow"/>
                <w:spacing w:val="-1"/>
                <w:w w:val="95"/>
                <w:sz w:val="18"/>
              </w:rPr>
              <w:t>9.659</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97"/>
              <w:jc w:val="right"/>
              <w:rPr>
                <w:rFonts w:ascii="Arial Narrow" w:hAnsi="Arial Narrow" w:cs="Arial Narrow" w:eastAsia="Arial Narrow" w:hint="default"/>
                <w:sz w:val="18"/>
                <w:szCs w:val="18"/>
              </w:rPr>
            </w:pPr>
            <w:r>
              <w:rPr>
                <w:rFonts w:ascii="Arial Narrow"/>
                <w:spacing w:val="-1"/>
                <w:w w:val="95"/>
                <w:sz w:val="18"/>
              </w:rPr>
              <w:t>9,739,364.43</w:t>
            </w:r>
            <w:r>
              <w:rPr>
                <w:rFonts w:ascii="Arial Narrow"/>
                <w:sz w:val="18"/>
              </w:rPr>
            </w:r>
          </w:p>
        </w:tc>
      </w:tr>
      <w:tr>
        <w:trPr>
          <w:trHeight w:val="370"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40"/>
              <w:jc w:val="right"/>
              <w:rPr>
                <w:rFonts w:ascii="宋体" w:hAnsi="宋体" w:cs="宋体" w:eastAsia="宋体" w:hint="default"/>
                <w:sz w:val="18"/>
                <w:szCs w:val="18"/>
              </w:rPr>
            </w:pPr>
            <w:r>
              <w:rPr>
                <w:rFonts w:ascii="宋体" w:hAnsi="宋体" w:cs="宋体" w:eastAsia="宋体" w:hint="default"/>
                <w:sz w:val="18"/>
                <w:szCs w:val="18"/>
              </w:rPr>
              <w:t>人民币</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88"/>
              <w:jc w:val="right"/>
              <w:rPr>
                <w:rFonts w:ascii="Arial Narrow" w:hAnsi="Arial Narrow" w:cs="Arial Narrow" w:eastAsia="Arial Narrow" w:hint="default"/>
                <w:sz w:val="18"/>
                <w:szCs w:val="18"/>
              </w:rPr>
            </w:pPr>
            <w:r>
              <w:rPr>
                <w:rFonts w:ascii="Arial Narrow"/>
                <w:spacing w:val="-1"/>
                <w:w w:val="95"/>
                <w:sz w:val="18"/>
              </w:rPr>
              <w:t>50,000,000.00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35"/>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35"/>
              <w:jc w:val="right"/>
              <w:rPr>
                <w:rFonts w:ascii="Arial Narrow" w:hAnsi="Arial Narrow" w:cs="Arial Narrow" w:eastAsia="Arial Narrow" w:hint="default"/>
                <w:sz w:val="18"/>
                <w:szCs w:val="18"/>
              </w:rPr>
            </w:pPr>
            <w:r>
              <w:rPr>
                <w:rFonts w:ascii="Arial Narrow"/>
                <w:spacing w:val="-1"/>
                <w:w w:val="95"/>
                <w:sz w:val="18"/>
              </w:rPr>
              <w:t>50,000,000.00</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229"/>
              <w:jc w:val="right"/>
              <w:rPr>
                <w:rFonts w:ascii="Arial Narrow" w:hAnsi="Arial Narrow" w:cs="Arial Narrow" w:eastAsia="Arial Narrow" w:hint="default"/>
                <w:sz w:val="18"/>
                <w:szCs w:val="18"/>
              </w:rPr>
            </w:pPr>
            <w:r>
              <w:rPr>
                <w:rFonts w:ascii="Arial Narrow"/>
                <w:sz w:val="18"/>
              </w:rPr>
              <w:t>-</w:t>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136"/>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97"/>
              <w:jc w:val="right"/>
              <w:rPr>
                <w:rFonts w:ascii="Arial Narrow" w:hAnsi="Arial Narrow" w:cs="Arial Narrow" w:eastAsia="Arial Narrow" w:hint="default"/>
                <w:sz w:val="18"/>
                <w:szCs w:val="18"/>
              </w:rPr>
            </w:pPr>
            <w:r>
              <w:rPr>
                <w:rFonts w:ascii="Arial Narrow"/>
                <w:sz w:val="18"/>
              </w:rPr>
              <w:t>-</w:t>
            </w:r>
          </w:p>
        </w:tc>
      </w:tr>
      <w:tr>
        <w:trPr>
          <w:trHeight w:val="347"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5" w:right="0"/>
              <w:jc w:val="left"/>
              <w:rPr>
                <w:rFonts w:ascii="宋体" w:hAnsi="宋体" w:cs="宋体" w:eastAsia="宋体" w:hint="default"/>
                <w:sz w:val="18"/>
                <w:szCs w:val="18"/>
              </w:rPr>
            </w:pPr>
            <w:r>
              <w:rPr>
                <w:rFonts w:ascii="宋体" w:hAnsi="宋体" w:cs="宋体" w:eastAsia="宋体" w:hint="default"/>
                <w:b/>
                <w:bCs/>
                <w:sz w:val="18"/>
                <w:szCs w:val="18"/>
              </w:rPr>
              <w:t>保证借款</w:t>
            </w:r>
            <w:r>
              <w:rPr>
                <w:rFonts w:ascii="宋体" w:hAnsi="宋体" w:cs="宋体" w:eastAsia="宋体" w:hint="default"/>
                <w:sz w:val="18"/>
                <w:szCs w:val="18"/>
              </w:rPr>
            </w:r>
          </w:p>
        </w:tc>
        <w:tc>
          <w:tcPr>
            <w:tcW w:w="1354" w:type="dxa"/>
            <w:tcBorders>
              <w:top w:val="nil" w:sz="6" w:space="0" w:color="auto"/>
              <w:left w:val="nil" w:sz="6" w:space="0" w:color="auto"/>
              <w:bottom w:val="nil" w:sz="6" w:space="0" w:color="auto"/>
              <w:right w:val="nil" w:sz="6" w:space="0" w:color="auto"/>
            </w:tcBorders>
          </w:tcPr>
          <w:p>
            <w:pPr/>
          </w:p>
        </w:tc>
        <w:tc>
          <w:tcPr>
            <w:tcW w:w="94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c>
          <w:tcPr>
            <w:tcW w:w="1511" w:type="dxa"/>
            <w:tcBorders>
              <w:top w:val="nil" w:sz="6" w:space="0" w:color="auto"/>
              <w:left w:val="nil" w:sz="6" w:space="0" w:color="auto"/>
              <w:bottom w:val="nil" w:sz="6" w:space="0" w:color="auto"/>
              <w:right w:val="nil" w:sz="6" w:space="0" w:color="auto"/>
            </w:tcBorders>
          </w:tcPr>
          <w:p>
            <w:pPr/>
          </w:p>
        </w:tc>
        <w:tc>
          <w:tcPr>
            <w:tcW w:w="899" w:type="dxa"/>
            <w:tcBorders>
              <w:top w:val="nil" w:sz="6" w:space="0" w:color="auto"/>
              <w:left w:val="nil" w:sz="6" w:space="0" w:color="auto"/>
              <w:bottom w:val="nil" w:sz="6" w:space="0" w:color="auto"/>
              <w:right w:val="nil" w:sz="6" w:space="0" w:color="auto"/>
            </w:tcBorders>
          </w:tcPr>
          <w:p>
            <w:pPr/>
          </w:p>
        </w:tc>
        <w:tc>
          <w:tcPr>
            <w:tcW w:w="1380" w:type="dxa"/>
            <w:tcBorders>
              <w:top w:val="nil" w:sz="6" w:space="0" w:color="auto"/>
              <w:left w:val="nil" w:sz="6" w:space="0" w:color="auto"/>
              <w:bottom w:val="nil" w:sz="6" w:space="0" w:color="auto"/>
              <w:right w:val="nil" w:sz="6" w:space="0" w:color="auto"/>
            </w:tcBorders>
          </w:tcPr>
          <w:p>
            <w:pPr/>
          </w:p>
        </w:tc>
      </w:tr>
      <w:tr>
        <w:trPr>
          <w:trHeight w:val="374" w:hRule="exact"/>
        </w:trPr>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15"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1354"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89"/>
              <w:jc w:val="right"/>
              <w:rPr>
                <w:rFonts w:ascii="Arial Narrow" w:hAnsi="Arial Narrow" w:cs="Arial Narrow" w:eastAsia="Arial Narrow" w:hint="default"/>
                <w:sz w:val="18"/>
                <w:szCs w:val="18"/>
              </w:rPr>
            </w:pPr>
            <w:r>
              <w:rPr>
                <w:rFonts w:ascii="Arial Narrow"/>
                <w:spacing w:val="-1"/>
                <w:w w:val="95"/>
                <w:sz w:val="18"/>
              </w:rPr>
              <w:t>278,729,473.00</w:t>
            </w:r>
            <w:r>
              <w:rPr>
                <w:rFonts w:ascii="Arial Narrow"/>
                <w:sz w:val="18"/>
              </w:rPr>
            </w:r>
          </w:p>
        </w:tc>
        <w:tc>
          <w:tcPr>
            <w:tcW w:w="940"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35"/>
              <w:jc w:val="right"/>
              <w:rPr>
                <w:rFonts w:ascii="Arial Narrow" w:hAnsi="Arial Narrow" w:cs="Arial Narrow" w:eastAsia="Arial Narrow" w:hint="default"/>
                <w:sz w:val="18"/>
                <w:szCs w:val="18"/>
              </w:rPr>
            </w:pPr>
            <w:r>
              <w:rPr>
                <w:rFonts w:ascii="Arial Narrow"/>
                <w:spacing w:val="-1"/>
                <w:w w:val="95"/>
                <w:sz w:val="18"/>
              </w:rPr>
              <w:t>6.8282</w:t>
            </w:r>
            <w:r>
              <w:rPr>
                <w:rFonts w:ascii="Arial Narrow"/>
                <w:sz w:val="18"/>
              </w:rPr>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35"/>
              <w:jc w:val="right"/>
              <w:rPr>
                <w:rFonts w:ascii="Arial Narrow" w:hAnsi="Arial Narrow" w:cs="Arial Narrow" w:eastAsia="Arial Narrow" w:hint="default"/>
                <w:sz w:val="18"/>
                <w:szCs w:val="18"/>
              </w:rPr>
            </w:pPr>
            <w:r>
              <w:rPr>
                <w:rFonts w:ascii="Arial Narrow"/>
                <w:spacing w:val="-1"/>
                <w:w w:val="95"/>
                <w:sz w:val="18"/>
              </w:rPr>
              <w:t>1,903,220,587.51</w:t>
            </w:r>
            <w:r>
              <w:rPr>
                <w:rFonts w:ascii="Arial Narrow"/>
                <w:sz w:val="18"/>
              </w:rPr>
            </w:r>
          </w:p>
        </w:tc>
        <w:tc>
          <w:tcPr>
            <w:tcW w:w="1511"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29"/>
              <w:jc w:val="right"/>
              <w:rPr>
                <w:rFonts w:ascii="Arial Narrow" w:hAnsi="Arial Narrow" w:cs="Arial Narrow" w:eastAsia="Arial Narrow" w:hint="default"/>
                <w:sz w:val="18"/>
                <w:szCs w:val="18"/>
              </w:rPr>
            </w:pPr>
            <w:r>
              <w:rPr>
                <w:rFonts w:ascii="Arial Narrow"/>
                <w:spacing w:val="-1"/>
                <w:w w:val="95"/>
                <w:sz w:val="18"/>
              </w:rPr>
              <w:t>72,000,000.00</w:t>
            </w:r>
            <w:r>
              <w:rPr>
                <w:rFonts w:ascii="Arial Narrow"/>
                <w:sz w:val="18"/>
              </w:rPr>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36"/>
              <w:jc w:val="right"/>
              <w:rPr>
                <w:rFonts w:ascii="Arial Narrow" w:hAnsi="Arial Narrow" w:cs="Arial Narrow" w:eastAsia="Arial Narrow" w:hint="default"/>
                <w:sz w:val="18"/>
                <w:szCs w:val="18"/>
              </w:rPr>
            </w:pPr>
            <w:r>
              <w:rPr>
                <w:rFonts w:ascii="Arial Narrow"/>
                <w:spacing w:val="-1"/>
                <w:w w:val="95"/>
                <w:sz w:val="18"/>
              </w:rPr>
              <w:t>6.8346</w:t>
            </w:r>
            <w:r>
              <w:rPr>
                <w:rFonts w:ascii="Arial Narrow"/>
                <w:sz w:val="18"/>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97"/>
              <w:jc w:val="right"/>
              <w:rPr>
                <w:rFonts w:ascii="Arial Narrow" w:hAnsi="Arial Narrow" w:cs="Arial Narrow" w:eastAsia="Arial Narrow" w:hint="default"/>
                <w:sz w:val="18"/>
                <w:szCs w:val="18"/>
              </w:rPr>
            </w:pPr>
            <w:r>
              <w:rPr>
                <w:rFonts w:ascii="Arial Narrow"/>
                <w:spacing w:val="-1"/>
                <w:w w:val="95"/>
                <w:sz w:val="18"/>
              </w:rPr>
              <w:t>492,091,200.00</w:t>
            </w:r>
            <w:r>
              <w:rPr>
                <w:rFonts w:ascii="Arial Narrow"/>
                <w:sz w:val="18"/>
              </w:rPr>
            </w:r>
          </w:p>
        </w:tc>
      </w:tr>
      <w:tr>
        <w:trPr>
          <w:trHeight w:val="352" w:hRule="exact"/>
        </w:trPr>
        <w:tc>
          <w:tcPr>
            <w:tcW w:w="1288" w:type="dxa"/>
            <w:tcBorders>
              <w:top w:val="nil" w:sz="6" w:space="0" w:color="auto"/>
              <w:left w:val="nil" w:sz="6" w:space="0" w:color="auto"/>
              <w:bottom w:val="single" w:sz="12" w:space="0" w:color="000000"/>
              <w:right w:val="nil" w:sz="6" w:space="0" w:color="auto"/>
            </w:tcBorders>
          </w:tcPr>
          <w:p>
            <w:pPr>
              <w:pStyle w:val="TableParagraph"/>
              <w:spacing w:line="240" w:lineRule="auto" w:before="54"/>
              <w:ind w:right="140"/>
              <w:jc w:val="right"/>
              <w:rPr>
                <w:rFonts w:ascii="宋体" w:hAnsi="宋体" w:cs="宋体" w:eastAsia="宋体" w:hint="default"/>
                <w:sz w:val="18"/>
                <w:szCs w:val="18"/>
              </w:rPr>
            </w:pPr>
            <w:r>
              <w:rPr>
                <w:rFonts w:ascii="宋体" w:hAnsi="宋体" w:cs="宋体" w:eastAsia="宋体" w:hint="default"/>
                <w:sz w:val="18"/>
                <w:szCs w:val="18"/>
              </w:rPr>
              <w:t>人民币</w:t>
            </w:r>
          </w:p>
        </w:tc>
        <w:tc>
          <w:tcPr>
            <w:tcW w:w="1354" w:type="dxa"/>
            <w:tcBorders>
              <w:top w:val="nil" w:sz="6" w:space="0" w:color="auto"/>
              <w:left w:val="nil" w:sz="6" w:space="0" w:color="auto"/>
              <w:bottom w:val="single" w:sz="12" w:space="0" w:color="000000"/>
              <w:right w:val="nil" w:sz="6" w:space="0" w:color="auto"/>
            </w:tcBorders>
          </w:tcPr>
          <w:p>
            <w:pPr>
              <w:pStyle w:val="TableParagraph"/>
              <w:spacing w:line="240" w:lineRule="auto" w:before="96"/>
              <w:ind w:right="188"/>
              <w:jc w:val="right"/>
              <w:rPr>
                <w:rFonts w:ascii="Arial Narrow" w:hAnsi="Arial Narrow" w:cs="Arial Narrow" w:eastAsia="Arial Narrow" w:hint="default"/>
                <w:sz w:val="18"/>
                <w:szCs w:val="18"/>
              </w:rPr>
            </w:pPr>
            <w:r>
              <w:rPr>
                <w:rFonts w:ascii="Arial Narrow"/>
                <w:spacing w:val="-1"/>
                <w:w w:val="95"/>
                <w:sz w:val="18"/>
              </w:rPr>
              <w:t>360,267,710.00</w:t>
            </w:r>
            <w:r>
              <w:rPr>
                <w:rFonts w:ascii="Arial Narrow"/>
                <w:sz w:val="18"/>
              </w:rPr>
            </w:r>
          </w:p>
        </w:tc>
        <w:tc>
          <w:tcPr>
            <w:tcW w:w="940" w:type="dxa"/>
            <w:tcBorders>
              <w:top w:val="nil" w:sz="6" w:space="0" w:color="auto"/>
              <w:left w:val="nil" w:sz="6" w:space="0" w:color="auto"/>
              <w:bottom w:val="single" w:sz="12" w:space="0" w:color="000000"/>
              <w:right w:val="nil" w:sz="6" w:space="0" w:color="auto"/>
            </w:tcBorders>
          </w:tcPr>
          <w:p>
            <w:pPr>
              <w:pStyle w:val="TableParagraph"/>
              <w:spacing w:line="240" w:lineRule="auto" w:before="96"/>
              <w:ind w:right="135"/>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417" w:type="dxa"/>
            <w:tcBorders>
              <w:top w:val="nil" w:sz="6" w:space="0" w:color="auto"/>
              <w:left w:val="nil" w:sz="6" w:space="0" w:color="auto"/>
              <w:bottom w:val="single" w:sz="12" w:space="0" w:color="000000"/>
              <w:right w:val="nil" w:sz="6" w:space="0" w:color="auto"/>
            </w:tcBorders>
          </w:tcPr>
          <w:p>
            <w:pPr>
              <w:pStyle w:val="TableParagraph"/>
              <w:spacing w:line="240" w:lineRule="auto" w:before="50"/>
              <w:ind w:right="135"/>
              <w:jc w:val="right"/>
              <w:rPr>
                <w:rFonts w:ascii="Arial Narrow" w:hAnsi="Arial Narrow" w:cs="Arial Narrow" w:eastAsia="Arial Narrow" w:hint="default"/>
                <w:sz w:val="18"/>
                <w:szCs w:val="18"/>
              </w:rPr>
            </w:pPr>
            <w:r>
              <w:rPr>
                <w:rFonts w:ascii="Arial Narrow"/>
                <w:spacing w:val="-1"/>
                <w:w w:val="95"/>
                <w:sz w:val="18"/>
              </w:rPr>
              <w:t>360,267,710.00</w:t>
            </w:r>
            <w:r>
              <w:rPr>
                <w:rFonts w:ascii="Arial Narrow"/>
                <w:sz w:val="18"/>
              </w:rPr>
            </w:r>
          </w:p>
        </w:tc>
        <w:tc>
          <w:tcPr>
            <w:tcW w:w="1511" w:type="dxa"/>
            <w:tcBorders>
              <w:top w:val="nil" w:sz="6" w:space="0" w:color="auto"/>
              <w:left w:val="nil" w:sz="6" w:space="0" w:color="auto"/>
              <w:bottom w:val="single" w:sz="12" w:space="0" w:color="000000"/>
              <w:right w:val="nil" w:sz="6" w:space="0" w:color="auto"/>
            </w:tcBorders>
          </w:tcPr>
          <w:p>
            <w:pPr>
              <w:pStyle w:val="TableParagraph"/>
              <w:spacing w:line="240" w:lineRule="auto" w:before="96"/>
              <w:ind w:right="229"/>
              <w:jc w:val="right"/>
              <w:rPr>
                <w:rFonts w:ascii="Arial Narrow" w:hAnsi="Arial Narrow" w:cs="Arial Narrow" w:eastAsia="Arial Narrow" w:hint="default"/>
                <w:sz w:val="18"/>
                <w:szCs w:val="18"/>
              </w:rPr>
            </w:pPr>
            <w:r>
              <w:rPr>
                <w:rFonts w:ascii="Arial Narrow"/>
                <w:spacing w:val="-1"/>
                <w:w w:val="95"/>
                <w:sz w:val="18"/>
              </w:rPr>
              <w:t>404,200,000.00</w:t>
            </w:r>
            <w:r>
              <w:rPr>
                <w:rFonts w:ascii="Arial Narrow"/>
                <w:sz w:val="18"/>
              </w:rPr>
            </w:r>
          </w:p>
        </w:tc>
        <w:tc>
          <w:tcPr>
            <w:tcW w:w="899" w:type="dxa"/>
            <w:tcBorders>
              <w:top w:val="nil" w:sz="6" w:space="0" w:color="auto"/>
              <w:left w:val="nil" w:sz="6" w:space="0" w:color="auto"/>
              <w:bottom w:val="single" w:sz="12" w:space="0" w:color="000000"/>
              <w:right w:val="nil" w:sz="6" w:space="0" w:color="auto"/>
            </w:tcBorders>
          </w:tcPr>
          <w:p>
            <w:pPr>
              <w:pStyle w:val="TableParagraph"/>
              <w:spacing w:line="240" w:lineRule="auto" w:before="96"/>
              <w:ind w:right="136"/>
              <w:jc w:val="right"/>
              <w:rPr>
                <w:rFonts w:ascii="Arial Narrow" w:hAnsi="Arial Narrow" w:cs="Arial Narrow" w:eastAsia="Arial Narrow" w:hint="default"/>
                <w:sz w:val="18"/>
                <w:szCs w:val="18"/>
              </w:rPr>
            </w:pPr>
            <w:r>
              <w:rPr>
                <w:rFonts w:ascii="Arial Narrow"/>
                <w:spacing w:val="-1"/>
                <w:w w:val="95"/>
                <w:sz w:val="18"/>
              </w:rPr>
              <w:t>1.00</w:t>
            </w:r>
            <w:r>
              <w:rPr>
                <w:rFonts w:ascii="Arial Narrow"/>
                <w:sz w:val="18"/>
              </w:rPr>
            </w:r>
          </w:p>
        </w:tc>
        <w:tc>
          <w:tcPr>
            <w:tcW w:w="1380" w:type="dxa"/>
            <w:tcBorders>
              <w:top w:val="nil" w:sz="6" w:space="0" w:color="auto"/>
              <w:left w:val="nil" w:sz="6" w:space="0" w:color="auto"/>
              <w:bottom w:val="single" w:sz="12" w:space="0" w:color="000000"/>
              <w:right w:val="nil" w:sz="6" w:space="0" w:color="auto"/>
            </w:tcBorders>
          </w:tcPr>
          <w:p>
            <w:pPr>
              <w:pStyle w:val="TableParagraph"/>
              <w:spacing w:line="240" w:lineRule="auto" w:before="96"/>
              <w:ind w:right="97"/>
              <w:jc w:val="right"/>
              <w:rPr>
                <w:rFonts w:ascii="Arial Narrow" w:hAnsi="Arial Narrow" w:cs="Arial Narrow" w:eastAsia="Arial Narrow" w:hint="default"/>
                <w:sz w:val="18"/>
                <w:szCs w:val="18"/>
              </w:rPr>
            </w:pPr>
            <w:r>
              <w:rPr>
                <w:rFonts w:ascii="Arial Narrow"/>
                <w:spacing w:val="-1"/>
                <w:w w:val="95"/>
                <w:sz w:val="18"/>
              </w:rPr>
              <w:t>404,200,000.00</w:t>
            </w:r>
            <w:r>
              <w:rPr>
                <w:rFonts w:ascii="Arial Narrow"/>
                <w:sz w:val="18"/>
              </w:rPr>
            </w:r>
          </w:p>
        </w:tc>
      </w:tr>
    </w:tbl>
    <w:p>
      <w:pPr>
        <w:spacing w:line="240" w:lineRule="auto" w:before="8"/>
        <w:rPr>
          <w:rFonts w:ascii="宋体" w:hAnsi="宋体" w:cs="宋体" w:eastAsia="宋体" w:hint="default"/>
          <w:sz w:val="8"/>
          <w:szCs w:val="8"/>
        </w:rPr>
      </w:pPr>
    </w:p>
    <w:p>
      <w:pPr>
        <w:pStyle w:val="BodyText"/>
        <w:spacing w:line="240" w:lineRule="auto" w:before="35"/>
        <w:ind w:left="560" w:right="0"/>
        <w:jc w:val="left"/>
      </w:pPr>
      <w:r>
        <w:rPr/>
        <w:t>24、应付票据</w:t>
      </w:r>
    </w:p>
    <w:p>
      <w:pPr>
        <w:pStyle w:val="BodyText"/>
        <w:spacing w:line="240" w:lineRule="auto" w:before="96"/>
        <w:ind w:left="544" w:right="0"/>
        <w:jc w:val="left"/>
      </w:pPr>
      <w:r>
        <w:rPr/>
        <w:pict>
          <v:group style="position:absolute;margin-left:66.720016pt;margin-top:26.960629pt;width:432.1pt;height:70.2pt;mso-position-horizontal-relative:page;mso-position-vertical-relative:paragraph;z-index:-1318504" coordorigin="1334,539" coordsize="8642,1404">
            <v:shape style="position:absolute;left:4956;top:551;width:10;height:2" type="#_x0000_t75" stroked="false">
              <v:imagedata r:id="rId98" o:title=""/>
            </v:shape>
            <v:shape style="position:absolute;left:7456;top:551;width:10;height:2" type="#_x0000_t75" stroked="false">
              <v:imagedata r:id="rId98" o:title=""/>
            </v:shape>
            <v:shape style="position:absolute;left:4943;top:539;width:2536;height:366" type="#_x0000_t75" stroked="false">
              <v:imagedata r:id="rId315" o:title=""/>
            </v:shape>
            <v:shape style="position:absolute;left:1334;top:878;width:8641;height:1066" type="#_x0000_t75" stroked="false">
              <v:imagedata r:id="rId316" o:title=""/>
            </v:shape>
            <w10:wrap type="none"/>
          </v:group>
        </w:pict>
      </w:r>
      <w:r>
        <w:rPr/>
        <w:t>（1）按票据种类列示</w:t>
      </w:r>
    </w:p>
    <w:p>
      <w:pPr>
        <w:spacing w:line="240" w:lineRule="auto" w:before="9"/>
        <w:rPr>
          <w:rFonts w:ascii="宋体" w:hAnsi="宋体" w:cs="宋体" w:eastAsia="宋体" w:hint="default"/>
          <w:sz w:val="12"/>
          <w:szCs w:val="12"/>
        </w:rPr>
      </w:pPr>
    </w:p>
    <w:tbl>
      <w:tblPr>
        <w:tblW w:w="0" w:type="auto"/>
        <w:jc w:val="left"/>
        <w:tblInd w:w="133" w:type="dxa"/>
        <w:tblLayout w:type="fixed"/>
        <w:tblCellMar>
          <w:top w:w="0" w:type="dxa"/>
          <w:left w:w="0" w:type="dxa"/>
          <w:bottom w:w="0" w:type="dxa"/>
          <w:right w:w="0" w:type="dxa"/>
        </w:tblCellMar>
        <w:tblLook w:val="01E0"/>
      </w:tblPr>
      <w:tblGrid>
        <w:gridCol w:w="1382"/>
        <w:gridCol w:w="1888"/>
        <w:gridCol w:w="3135"/>
        <w:gridCol w:w="2196"/>
      </w:tblGrid>
      <w:tr>
        <w:trPr>
          <w:trHeight w:val="380" w:hRule="exact"/>
        </w:trPr>
        <w:tc>
          <w:tcPr>
            <w:tcW w:w="1382" w:type="dxa"/>
            <w:tcBorders>
              <w:top w:val="single" w:sz="12" w:space="0" w:color="000000"/>
              <w:left w:val="nil" w:sz="6" w:space="0" w:color="auto"/>
              <w:bottom w:val="nil" w:sz="6" w:space="0" w:color="auto"/>
              <w:right w:val="nil" w:sz="6" w:space="0" w:color="auto"/>
            </w:tcBorders>
          </w:tcPr>
          <w:p>
            <w:pPr/>
          </w:p>
        </w:tc>
        <w:tc>
          <w:tcPr>
            <w:tcW w:w="1888"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right="1034"/>
              <w:jc w:val="center"/>
              <w:rPr>
                <w:rFonts w:ascii="宋体" w:hAnsi="宋体" w:cs="宋体" w:eastAsia="宋体" w:hint="default"/>
                <w:sz w:val="21"/>
                <w:szCs w:val="21"/>
              </w:rPr>
            </w:pPr>
            <w:r>
              <w:rPr>
                <w:rFonts w:ascii="宋体" w:hAnsi="宋体" w:cs="宋体" w:eastAsia="宋体" w:hint="default"/>
                <w:b/>
                <w:bCs/>
                <w:sz w:val="21"/>
                <w:szCs w:val="21"/>
              </w:rPr>
              <w:t>票据种类</w:t>
            </w:r>
            <w:r>
              <w:rPr>
                <w:rFonts w:ascii="宋体" w:hAnsi="宋体" w:cs="宋体" w:eastAsia="宋体" w:hint="default"/>
                <w:sz w:val="21"/>
                <w:szCs w:val="21"/>
              </w:rPr>
            </w:r>
          </w:p>
        </w:tc>
        <w:tc>
          <w:tcPr>
            <w:tcW w:w="3135"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38" w:right="0"/>
              <w:jc w:val="center"/>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196"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528"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50" w:hRule="exact"/>
        </w:trPr>
        <w:tc>
          <w:tcPr>
            <w:tcW w:w="138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
              <w:jc w:val="right"/>
              <w:rPr>
                <w:rFonts w:ascii="宋体" w:hAnsi="宋体" w:cs="宋体" w:eastAsia="宋体" w:hint="default"/>
                <w:sz w:val="21"/>
                <w:szCs w:val="21"/>
              </w:rPr>
            </w:pPr>
            <w:r>
              <w:rPr>
                <w:rFonts w:ascii="宋体" w:hAnsi="宋体" w:cs="宋体" w:eastAsia="宋体" w:hint="default"/>
                <w:sz w:val="21"/>
                <w:szCs w:val="21"/>
              </w:rPr>
              <w:t>银行承兑汇票</w:t>
            </w:r>
          </w:p>
        </w:tc>
        <w:tc>
          <w:tcPr>
            <w:tcW w:w="1888" w:type="dxa"/>
            <w:tcBorders>
              <w:top w:val="nil" w:sz="6" w:space="0" w:color="auto"/>
              <w:left w:val="nil" w:sz="6" w:space="0" w:color="auto"/>
              <w:bottom w:val="nil" w:sz="6" w:space="0" w:color="auto"/>
              <w:right w:val="nil" w:sz="6" w:space="0" w:color="auto"/>
            </w:tcBorders>
          </w:tcPr>
          <w:p>
            <w:pPr/>
          </w:p>
        </w:tc>
        <w:tc>
          <w:tcPr>
            <w:tcW w:w="313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402"/>
              <w:jc w:val="right"/>
              <w:rPr>
                <w:rFonts w:ascii="宋体" w:hAnsi="宋体" w:cs="宋体" w:eastAsia="宋体" w:hint="default"/>
                <w:sz w:val="21"/>
                <w:szCs w:val="21"/>
              </w:rPr>
            </w:pPr>
            <w:r>
              <w:rPr>
                <w:rFonts w:ascii="宋体"/>
                <w:sz w:val="21"/>
              </w:rPr>
              <w:t>3,228,503,525.10</w:t>
            </w:r>
          </w:p>
        </w:tc>
        <w:tc>
          <w:tcPr>
            <w:tcW w:w="219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9"/>
              <w:jc w:val="right"/>
              <w:rPr>
                <w:rFonts w:ascii="宋体" w:hAnsi="宋体" w:cs="宋体" w:eastAsia="宋体" w:hint="default"/>
                <w:sz w:val="21"/>
                <w:szCs w:val="21"/>
              </w:rPr>
            </w:pPr>
            <w:r>
              <w:rPr>
                <w:rFonts w:ascii="宋体"/>
                <w:sz w:val="21"/>
              </w:rPr>
              <w:t>3,621,476,769.22</w:t>
            </w:r>
          </w:p>
        </w:tc>
      </w:tr>
      <w:tr>
        <w:trPr>
          <w:trHeight w:val="350" w:hRule="exact"/>
        </w:trPr>
        <w:tc>
          <w:tcPr>
            <w:tcW w:w="138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
              <w:jc w:val="right"/>
              <w:rPr>
                <w:rFonts w:ascii="宋体" w:hAnsi="宋体" w:cs="宋体" w:eastAsia="宋体" w:hint="default"/>
                <w:sz w:val="21"/>
                <w:szCs w:val="21"/>
              </w:rPr>
            </w:pPr>
            <w:r>
              <w:rPr>
                <w:rFonts w:ascii="宋体" w:hAnsi="宋体" w:cs="宋体" w:eastAsia="宋体" w:hint="default"/>
                <w:sz w:val="21"/>
                <w:szCs w:val="21"/>
              </w:rPr>
              <w:t>商业承兑汇票</w:t>
            </w:r>
          </w:p>
        </w:tc>
        <w:tc>
          <w:tcPr>
            <w:tcW w:w="1888" w:type="dxa"/>
            <w:tcBorders>
              <w:top w:val="nil" w:sz="6" w:space="0" w:color="auto"/>
              <w:left w:val="nil" w:sz="6" w:space="0" w:color="auto"/>
              <w:bottom w:val="nil" w:sz="6" w:space="0" w:color="auto"/>
              <w:right w:val="nil" w:sz="6" w:space="0" w:color="auto"/>
            </w:tcBorders>
          </w:tcPr>
          <w:p>
            <w:pPr/>
          </w:p>
        </w:tc>
        <w:tc>
          <w:tcPr>
            <w:tcW w:w="313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402"/>
              <w:jc w:val="right"/>
              <w:rPr>
                <w:rFonts w:ascii="宋体" w:hAnsi="宋体" w:cs="宋体" w:eastAsia="宋体" w:hint="default"/>
                <w:sz w:val="21"/>
                <w:szCs w:val="21"/>
              </w:rPr>
            </w:pPr>
            <w:r>
              <w:rPr>
                <w:rFonts w:ascii="宋体"/>
                <w:sz w:val="21"/>
              </w:rPr>
              <w:t>52,750,000.00</w:t>
            </w:r>
          </w:p>
        </w:tc>
        <w:tc>
          <w:tcPr>
            <w:tcW w:w="219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104,567,583.80</w:t>
            </w:r>
          </w:p>
        </w:tc>
      </w:tr>
      <w:tr>
        <w:trPr>
          <w:trHeight w:val="341" w:hRule="exact"/>
        </w:trPr>
        <w:tc>
          <w:tcPr>
            <w:tcW w:w="1382" w:type="dxa"/>
            <w:tcBorders>
              <w:top w:val="nil" w:sz="6" w:space="0" w:color="auto"/>
              <w:left w:val="nil" w:sz="6" w:space="0" w:color="auto"/>
              <w:bottom w:val="single" w:sz="12" w:space="0" w:color="000000"/>
              <w:right w:val="nil" w:sz="6" w:space="0" w:color="auto"/>
            </w:tcBorders>
          </w:tcPr>
          <w:p>
            <w:pPr/>
          </w:p>
        </w:tc>
        <w:tc>
          <w:tcPr>
            <w:tcW w:w="1888"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034"/>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135"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403"/>
              <w:jc w:val="right"/>
              <w:rPr>
                <w:rFonts w:ascii="宋体" w:hAnsi="宋体" w:cs="宋体" w:eastAsia="宋体" w:hint="default"/>
                <w:sz w:val="21"/>
                <w:szCs w:val="21"/>
              </w:rPr>
            </w:pPr>
            <w:r>
              <w:rPr>
                <w:rFonts w:ascii="宋体"/>
                <w:sz w:val="21"/>
              </w:rPr>
              <w:t>3,281,253,525.10</w:t>
            </w:r>
          </w:p>
        </w:tc>
        <w:tc>
          <w:tcPr>
            <w:tcW w:w="2196"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3,726,044,353.02</w:t>
            </w:r>
          </w:p>
        </w:tc>
      </w:tr>
    </w:tbl>
    <w:p>
      <w:pPr>
        <w:pStyle w:val="BodyText"/>
        <w:spacing w:line="240" w:lineRule="auto" w:before="28"/>
        <w:ind w:left="560" w:right="0"/>
        <w:jc w:val="left"/>
      </w:pPr>
      <w:r>
        <w:rPr/>
        <w:t>（2）重大的银行承兑汇票情况（前五名）</w:t>
      </w:r>
    </w:p>
    <w:p>
      <w:pPr>
        <w:spacing w:after="0" w:line="240" w:lineRule="auto"/>
        <w:jc w:val="left"/>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7"/>
          <w:szCs w:val="17"/>
        </w:rPr>
      </w:pPr>
    </w:p>
    <w:tbl>
      <w:tblPr>
        <w:tblW w:w="0" w:type="auto"/>
        <w:jc w:val="left"/>
        <w:tblInd w:w="233" w:type="dxa"/>
        <w:tblLayout w:type="fixed"/>
        <w:tblCellMar>
          <w:top w:w="0" w:type="dxa"/>
          <w:left w:w="0" w:type="dxa"/>
          <w:bottom w:w="0" w:type="dxa"/>
          <w:right w:w="0" w:type="dxa"/>
        </w:tblCellMar>
        <w:tblLook w:val="01E0"/>
      </w:tblPr>
      <w:tblGrid>
        <w:gridCol w:w="2528"/>
        <w:gridCol w:w="1862"/>
        <w:gridCol w:w="1568"/>
        <w:gridCol w:w="2831"/>
      </w:tblGrid>
      <w:tr>
        <w:trPr>
          <w:trHeight w:val="365" w:hRule="exact"/>
        </w:trPr>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 w:right="0"/>
              <w:jc w:val="center"/>
              <w:rPr>
                <w:rFonts w:ascii="宋体" w:hAnsi="宋体" w:cs="宋体" w:eastAsia="宋体" w:hint="default"/>
                <w:sz w:val="18"/>
                <w:szCs w:val="18"/>
              </w:rPr>
            </w:pPr>
            <w:r>
              <w:rPr>
                <w:rFonts w:ascii="宋体" w:hAnsi="宋体" w:cs="宋体" w:eastAsia="宋体" w:hint="default"/>
                <w:b/>
                <w:bCs/>
                <w:sz w:val="18"/>
                <w:szCs w:val="18"/>
              </w:rPr>
              <w:t>出票银行</w:t>
            </w:r>
            <w:r>
              <w:rPr>
                <w:rFonts w:ascii="宋体" w:hAnsi="宋体" w:cs="宋体" w:eastAsia="宋体" w:hint="default"/>
                <w:sz w:val="18"/>
                <w:szCs w:val="18"/>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5"/>
              <w:jc w:val="center"/>
              <w:rPr>
                <w:rFonts w:ascii="宋体" w:hAnsi="宋体" w:cs="宋体" w:eastAsia="宋体" w:hint="default"/>
                <w:sz w:val="18"/>
                <w:szCs w:val="18"/>
              </w:rPr>
            </w:pPr>
            <w:r>
              <w:rPr>
                <w:rFonts w:ascii="宋体" w:hAnsi="宋体" w:cs="宋体" w:eastAsia="宋体" w:hint="default"/>
                <w:b/>
                <w:bCs/>
                <w:sz w:val="18"/>
                <w:szCs w:val="18"/>
              </w:rPr>
              <w:t>出票日</w:t>
            </w:r>
            <w:r>
              <w:rPr>
                <w:rFonts w:ascii="宋体" w:hAnsi="宋体" w:cs="宋体" w:eastAsia="宋体" w:hint="default"/>
                <w:sz w:val="18"/>
                <w:szCs w:val="18"/>
              </w:rPr>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62" w:right="0"/>
              <w:jc w:val="left"/>
              <w:rPr>
                <w:rFonts w:ascii="宋体" w:hAnsi="宋体" w:cs="宋体" w:eastAsia="宋体" w:hint="default"/>
                <w:sz w:val="18"/>
                <w:szCs w:val="18"/>
              </w:rPr>
            </w:pPr>
            <w:r>
              <w:rPr>
                <w:rFonts w:ascii="宋体" w:hAnsi="宋体" w:cs="宋体" w:eastAsia="宋体" w:hint="default"/>
                <w:b/>
                <w:bCs/>
                <w:sz w:val="18"/>
                <w:szCs w:val="18"/>
              </w:rPr>
              <w:t>到期日</w:t>
            </w:r>
            <w:r>
              <w:rPr>
                <w:rFonts w:ascii="宋体" w:hAnsi="宋体" w:cs="宋体" w:eastAsia="宋体" w:hint="default"/>
                <w:sz w:val="18"/>
                <w:szCs w:val="18"/>
              </w:rPr>
            </w:r>
          </w:p>
        </w:tc>
        <w:tc>
          <w:tcPr>
            <w:tcW w:w="283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35" w:right="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r>
      <w:tr>
        <w:trPr>
          <w:trHeight w:val="350" w:hRule="exact"/>
        </w:trPr>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招行银行成都分行</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4"/>
              <w:jc w:val="center"/>
              <w:rPr>
                <w:rFonts w:ascii="宋体" w:hAnsi="宋体" w:cs="宋体" w:eastAsia="宋体" w:hint="default"/>
                <w:sz w:val="18"/>
                <w:szCs w:val="18"/>
              </w:rPr>
            </w:pPr>
            <w:r>
              <w:rPr>
                <w:rFonts w:ascii="宋体"/>
                <w:sz w:val="18"/>
              </w:rPr>
              <w:t>2009-8-3</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573" w:right="0"/>
              <w:jc w:val="left"/>
              <w:rPr>
                <w:rFonts w:ascii="宋体" w:hAnsi="宋体" w:cs="宋体" w:eastAsia="宋体" w:hint="default"/>
                <w:sz w:val="18"/>
                <w:szCs w:val="18"/>
              </w:rPr>
            </w:pPr>
            <w:r>
              <w:rPr>
                <w:rFonts w:ascii="宋体"/>
                <w:sz w:val="18"/>
              </w:rPr>
              <w:t>2010-2-3</w:t>
            </w:r>
          </w:p>
        </w:tc>
        <w:tc>
          <w:tcPr>
            <w:tcW w:w="28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100,000,000.00</w:t>
            </w:r>
          </w:p>
        </w:tc>
      </w:tr>
      <w:tr>
        <w:trPr>
          <w:trHeight w:val="350" w:hRule="exact"/>
        </w:trPr>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兴业银行绵阳支行</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4"/>
              <w:jc w:val="center"/>
              <w:rPr>
                <w:rFonts w:ascii="宋体" w:hAnsi="宋体" w:cs="宋体" w:eastAsia="宋体" w:hint="default"/>
                <w:sz w:val="18"/>
                <w:szCs w:val="18"/>
              </w:rPr>
            </w:pPr>
            <w:r>
              <w:rPr>
                <w:rFonts w:ascii="宋体"/>
                <w:sz w:val="18"/>
              </w:rPr>
              <w:t>2009-10-27</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529" w:right="0"/>
              <w:jc w:val="left"/>
              <w:rPr>
                <w:rFonts w:ascii="宋体" w:hAnsi="宋体" w:cs="宋体" w:eastAsia="宋体" w:hint="default"/>
                <w:sz w:val="18"/>
                <w:szCs w:val="18"/>
              </w:rPr>
            </w:pPr>
            <w:r>
              <w:rPr>
                <w:rFonts w:ascii="宋体"/>
                <w:sz w:val="18"/>
              </w:rPr>
              <w:t>2010-4-27</w:t>
            </w:r>
          </w:p>
        </w:tc>
        <w:tc>
          <w:tcPr>
            <w:tcW w:w="28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100,000,000.00</w:t>
            </w:r>
          </w:p>
        </w:tc>
      </w:tr>
      <w:tr>
        <w:trPr>
          <w:trHeight w:val="350" w:hRule="exact"/>
        </w:trPr>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兴业银行绵阳支行</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5"/>
              <w:jc w:val="center"/>
              <w:rPr>
                <w:rFonts w:ascii="宋体" w:hAnsi="宋体" w:cs="宋体" w:eastAsia="宋体" w:hint="default"/>
                <w:sz w:val="18"/>
                <w:szCs w:val="18"/>
              </w:rPr>
            </w:pPr>
            <w:r>
              <w:rPr>
                <w:rFonts w:ascii="宋体"/>
                <w:sz w:val="18"/>
              </w:rPr>
              <w:t>2009-9-28</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529" w:right="0"/>
              <w:jc w:val="left"/>
              <w:rPr>
                <w:rFonts w:ascii="宋体" w:hAnsi="宋体" w:cs="宋体" w:eastAsia="宋体" w:hint="default"/>
                <w:sz w:val="18"/>
                <w:szCs w:val="18"/>
              </w:rPr>
            </w:pPr>
            <w:r>
              <w:rPr>
                <w:rFonts w:ascii="宋体"/>
                <w:sz w:val="18"/>
              </w:rPr>
              <w:t>2010-3-28</w:t>
            </w:r>
          </w:p>
        </w:tc>
        <w:tc>
          <w:tcPr>
            <w:tcW w:w="28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86,543,706.60</w:t>
            </w:r>
          </w:p>
        </w:tc>
      </w:tr>
      <w:tr>
        <w:trPr>
          <w:trHeight w:val="350" w:hRule="exact"/>
        </w:trPr>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招行绵阳分行</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4"/>
              <w:jc w:val="center"/>
              <w:rPr>
                <w:rFonts w:ascii="宋体" w:hAnsi="宋体" w:cs="宋体" w:eastAsia="宋体" w:hint="default"/>
                <w:sz w:val="18"/>
                <w:szCs w:val="18"/>
              </w:rPr>
            </w:pPr>
            <w:r>
              <w:rPr>
                <w:rFonts w:ascii="宋体"/>
                <w:sz w:val="18"/>
              </w:rPr>
              <w:t>2009-11-27</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529" w:right="0"/>
              <w:jc w:val="left"/>
              <w:rPr>
                <w:rFonts w:ascii="宋体" w:hAnsi="宋体" w:cs="宋体" w:eastAsia="宋体" w:hint="default"/>
                <w:sz w:val="18"/>
                <w:szCs w:val="18"/>
              </w:rPr>
            </w:pPr>
            <w:r>
              <w:rPr>
                <w:rFonts w:ascii="宋体"/>
                <w:sz w:val="18"/>
              </w:rPr>
              <w:t>2010-5-27</w:t>
            </w:r>
          </w:p>
        </w:tc>
        <w:tc>
          <w:tcPr>
            <w:tcW w:w="28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60,878,333.88</w:t>
            </w:r>
          </w:p>
        </w:tc>
      </w:tr>
      <w:tr>
        <w:trPr>
          <w:trHeight w:val="350" w:hRule="exact"/>
        </w:trPr>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中信银行成都水碾河支行</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5"/>
              <w:jc w:val="center"/>
              <w:rPr>
                <w:rFonts w:ascii="宋体" w:hAnsi="宋体" w:cs="宋体" w:eastAsia="宋体" w:hint="default"/>
                <w:sz w:val="18"/>
                <w:szCs w:val="18"/>
              </w:rPr>
            </w:pPr>
            <w:r>
              <w:rPr>
                <w:rFonts w:ascii="宋体"/>
                <w:sz w:val="18"/>
              </w:rPr>
              <w:t>2009-7-29</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529" w:right="0"/>
              <w:jc w:val="left"/>
              <w:rPr>
                <w:rFonts w:ascii="宋体" w:hAnsi="宋体" w:cs="宋体" w:eastAsia="宋体" w:hint="default"/>
                <w:sz w:val="18"/>
                <w:szCs w:val="18"/>
              </w:rPr>
            </w:pPr>
            <w:r>
              <w:rPr>
                <w:rFonts w:ascii="宋体"/>
                <w:sz w:val="18"/>
              </w:rPr>
              <w:t>2010-1-29</w:t>
            </w:r>
          </w:p>
        </w:tc>
        <w:tc>
          <w:tcPr>
            <w:tcW w:w="283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59,638,747.58</w:t>
            </w:r>
          </w:p>
        </w:tc>
      </w:tr>
      <w:tr>
        <w:trPr>
          <w:trHeight w:val="330" w:hRule="exact"/>
        </w:trPr>
        <w:tc>
          <w:tcPr>
            <w:tcW w:w="2528"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37" w:right="0"/>
              <w:jc w:val="center"/>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862" w:type="dxa"/>
            <w:tcBorders>
              <w:top w:val="nil" w:sz="6" w:space="0" w:color="auto"/>
              <w:left w:val="nil" w:sz="6" w:space="0" w:color="auto"/>
              <w:bottom w:val="single" w:sz="12" w:space="0" w:color="000000"/>
              <w:right w:val="nil" w:sz="6" w:space="0" w:color="auto"/>
            </w:tcBorders>
          </w:tcPr>
          <w:p>
            <w:pPr/>
          </w:p>
        </w:tc>
        <w:tc>
          <w:tcPr>
            <w:tcW w:w="1568" w:type="dxa"/>
            <w:tcBorders>
              <w:top w:val="nil" w:sz="6" w:space="0" w:color="auto"/>
              <w:left w:val="nil" w:sz="6" w:space="0" w:color="auto"/>
              <w:bottom w:val="single" w:sz="12" w:space="0" w:color="000000"/>
              <w:right w:val="nil" w:sz="6" w:space="0" w:color="auto"/>
            </w:tcBorders>
          </w:tcPr>
          <w:p>
            <w:pPr/>
          </w:p>
        </w:tc>
        <w:tc>
          <w:tcPr>
            <w:tcW w:w="2831" w:type="dxa"/>
            <w:tcBorders>
              <w:top w:val="nil" w:sz="6" w:space="0" w:color="auto"/>
              <w:left w:val="nil" w:sz="6" w:space="0" w:color="auto"/>
              <w:bottom w:val="single" w:sz="12" w:space="0" w:color="000000"/>
              <w:right w:val="nil" w:sz="6" w:space="0" w:color="auto"/>
            </w:tcBorders>
          </w:tcPr>
          <w:p>
            <w:pPr>
              <w:pStyle w:val="TableParagraph"/>
              <w:tabs>
                <w:tab w:pos="1223" w:val="left" w:leader="none"/>
              </w:tabs>
              <w:spacing w:line="240" w:lineRule="auto" w:before="29"/>
              <w:ind w:right="98"/>
              <w:jc w:val="right"/>
              <w:rPr>
                <w:rFonts w:ascii="宋体" w:hAnsi="宋体" w:cs="宋体" w:eastAsia="宋体" w:hint="default"/>
                <w:sz w:val="18"/>
                <w:szCs w:val="18"/>
              </w:rPr>
            </w:pPr>
            <w:r>
              <w:rPr>
                <w:rFonts w:ascii="宋体"/>
                <w:b/>
                <w:w w:val="95"/>
                <w:sz w:val="18"/>
              </w:rPr>
              <w:t>-</w:t>
              <w:tab/>
            </w:r>
            <w:r>
              <w:rPr>
                <w:rFonts w:ascii="宋体"/>
                <w:b/>
                <w:sz w:val="18"/>
              </w:rPr>
              <w:t>407,060,788.06</w:t>
            </w:r>
            <w:r>
              <w:rPr>
                <w:rFonts w:ascii="宋体"/>
                <w:sz w:val="18"/>
              </w:rPr>
            </w:r>
          </w:p>
        </w:tc>
      </w:tr>
    </w:tbl>
    <w:p>
      <w:pPr>
        <w:spacing w:line="240" w:lineRule="auto" w:before="6"/>
        <w:rPr>
          <w:rFonts w:ascii="宋体" w:hAnsi="宋体" w:cs="宋体" w:eastAsia="宋体" w:hint="default"/>
          <w:sz w:val="7"/>
          <w:szCs w:val="7"/>
        </w:rPr>
      </w:pPr>
    </w:p>
    <w:p>
      <w:pPr>
        <w:pStyle w:val="BodyText"/>
        <w:spacing w:line="240" w:lineRule="auto" w:before="35"/>
        <w:ind w:left="660" w:right="224"/>
        <w:jc w:val="left"/>
      </w:pPr>
      <w:r>
        <w:rPr/>
        <w:pict>
          <v:group style="position:absolute;margin-left:67.040009pt;margin-top:-130.585999pt;width:440.85pt;height:123.55pt;mso-position-horizontal-relative:page;mso-position-vertical-relative:paragraph;z-index:-1318384" coordorigin="1341,-2612" coordsize="8817,2471">
            <v:group style="position:absolute;left:1354;top:-2607;width:2555;height:2" coordorigin="1354,-2607" coordsize="2555,2">
              <v:shape style="position:absolute;left:1354;top:-2607;width:2555;height:2" coordorigin="1354,-2607" coordsize="2555,0" path="m1354,-2607l3908,-2607e" filled="false" stroked="true" strokeweight=".48pt" strokecolor="#000000">
                <v:path arrowok="t"/>
              </v:shape>
            </v:group>
            <v:group style="position:absolute;left:1354;top:-2588;width:2555;height:2" coordorigin="1354,-2588" coordsize="2555,2">
              <v:shape style="position:absolute;left:1354;top:-2588;width:2555;height:2" coordorigin="1354,-2588" coordsize="2555,0" path="m1354,-2588l3908,-2588e" filled="false" stroked="true" strokeweight=".48pt" strokecolor="#000000">
                <v:path arrowok="t"/>
              </v:shape>
              <v:shape style="position:absolute;left:3908;top:-2583;width:10;height:2" type="#_x0000_t75" stroked="false">
                <v:imagedata r:id="rId98" o:title=""/>
              </v:shape>
            </v:group>
            <v:group style="position:absolute;left:3908;top:-2607;width:29;height:2" coordorigin="3908,-2607" coordsize="29,2">
              <v:shape style="position:absolute;left:3908;top:-2607;width:29;height:2" coordorigin="3908,-2607" coordsize="29,0" path="m3908,-2607l3937,-2607e" filled="false" stroked="true" strokeweight=".48pt" strokecolor="#000000">
                <v:path arrowok="t"/>
              </v:shape>
            </v:group>
            <v:group style="position:absolute;left:3908;top:-2588;width:29;height:2" coordorigin="3908,-2588" coordsize="29,2">
              <v:shape style="position:absolute;left:3908;top:-2588;width:29;height:2" coordorigin="3908,-2588" coordsize="29,0" path="m3908,-2588l3937,-2588e" filled="false" stroked="true" strokeweight=".48pt" strokecolor="#000000">
                <v:path arrowok="t"/>
              </v:shape>
            </v:group>
            <v:group style="position:absolute;left:3937;top:-2607;width:1673;height:2" coordorigin="3937,-2607" coordsize="1673,2">
              <v:shape style="position:absolute;left:3937;top:-2607;width:1673;height:2" coordorigin="3937,-2607" coordsize="1673,0" path="m3937,-2607l5610,-2607e" filled="false" stroked="true" strokeweight=".48pt" strokecolor="#000000">
                <v:path arrowok="t"/>
              </v:shape>
            </v:group>
            <v:group style="position:absolute;left:3937;top:-2588;width:1673;height:2" coordorigin="3937,-2588" coordsize="1673,2">
              <v:shape style="position:absolute;left:3937;top:-2588;width:1673;height:2" coordorigin="3937,-2588" coordsize="1673,0" path="m3937,-2588l5610,-2588e" filled="false" stroked="true" strokeweight=".48pt" strokecolor="#000000">
                <v:path arrowok="t"/>
              </v:shape>
              <v:shape style="position:absolute;left:5610;top:-2583;width:10;height:2" type="#_x0000_t75" stroked="false">
                <v:imagedata r:id="rId98" o:title=""/>
              </v:shape>
            </v:group>
            <v:group style="position:absolute;left:5610;top:-2607;width:29;height:2" coordorigin="5610,-2607" coordsize="29,2">
              <v:shape style="position:absolute;left:5610;top:-2607;width:29;height:2" coordorigin="5610,-2607" coordsize="29,0" path="m5610,-2607l5639,-2607e" filled="false" stroked="true" strokeweight=".48pt" strokecolor="#000000">
                <v:path arrowok="t"/>
              </v:shape>
            </v:group>
            <v:group style="position:absolute;left:5610;top:-2588;width:29;height:2" coordorigin="5610,-2588" coordsize="29,2">
              <v:shape style="position:absolute;left:5610;top:-2588;width:29;height:2" coordorigin="5610,-2588" coordsize="29,0" path="m5610,-2588l5639,-2588e" filled="false" stroked="true" strokeweight=".48pt" strokecolor="#000000">
                <v:path arrowok="t"/>
              </v:shape>
            </v:group>
            <v:group style="position:absolute;left:5639;top:-2607;width:2097;height:2" coordorigin="5639,-2607" coordsize="2097,2">
              <v:shape style="position:absolute;left:5639;top:-2607;width:2097;height:2" coordorigin="5639,-2607" coordsize="2097,0" path="m5639,-2607l7735,-2607e" filled="false" stroked="true" strokeweight=".48pt" strokecolor="#000000">
                <v:path arrowok="t"/>
              </v:shape>
            </v:group>
            <v:group style="position:absolute;left:5639;top:-2588;width:2097;height:2" coordorigin="5639,-2588" coordsize="2097,2">
              <v:shape style="position:absolute;left:5639;top:-2588;width:2097;height:2" coordorigin="5639,-2588" coordsize="2097,0" path="m5639,-2588l7735,-2588e" filled="false" stroked="true" strokeweight=".48pt" strokecolor="#000000">
                <v:path arrowok="t"/>
              </v:shape>
              <v:shape style="position:absolute;left:7735;top:-2583;width:10;height:2" type="#_x0000_t75" stroked="false">
                <v:imagedata r:id="rId98" o:title=""/>
              </v:shape>
            </v:group>
            <v:group style="position:absolute;left:7735;top:-2607;width:29;height:2" coordorigin="7735,-2607" coordsize="29,2">
              <v:shape style="position:absolute;left:7735;top:-2607;width:29;height:2" coordorigin="7735,-2607" coordsize="29,0" path="m7735,-2607l7764,-2607e" filled="false" stroked="true" strokeweight=".48pt" strokecolor="#000000">
                <v:path arrowok="t"/>
              </v:shape>
            </v:group>
            <v:group style="position:absolute;left:7735;top:-2588;width:29;height:2" coordorigin="7735,-2588" coordsize="29,2">
              <v:shape style="position:absolute;left:7735;top:-2588;width:29;height:2" coordorigin="7735,-2588" coordsize="29,0" path="m7735,-2588l7764,-2588e" filled="false" stroked="true" strokeweight=".48pt" strokecolor="#000000">
                <v:path arrowok="t"/>
              </v:shape>
            </v:group>
            <v:group style="position:absolute;left:7764;top:-2607;width:2379;height:2" coordorigin="7764,-2607" coordsize="2379,2">
              <v:shape style="position:absolute;left:7764;top:-2607;width:2379;height:2" coordorigin="7764,-2607" coordsize="2379,0" path="m7764,-2607l10142,-2607e" filled="false" stroked="true" strokeweight=".48pt" strokecolor="#000000">
                <v:path arrowok="t"/>
              </v:shape>
            </v:group>
            <v:group style="position:absolute;left:7764;top:-2588;width:2379;height:2" coordorigin="7764,-2588" coordsize="2379,2">
              <v:shape style="position:absolute;left:7764;top:-2588;width:2379;height:2" coordorigin="7764,-2588" coordsize="2379,0" path="m7764,-2588l10142,-2588e" filled="false" stroked="true" strokeweight=".48pt" strokecolor="#000000">
                <v:path arrowok="t"/>
              </v:shape>
              <v:shape style="position:absolute;left:3895;top:-2595;width:3863;height:366" type="#_x0000_t75" stroked="false">
                <v:imagedata r:id="rId317" o:title=""/>
              </v:shape>
              <v:shape style="position:absolute;left:1341;top:-2255;width:8817;height:2114" type="#_x0000_t75" stroked="false">
                <v:imagedata r:id="rId318" o:title=""/>
              </v:shape>
            </v:group>
            <w10:wrap type="none"/>
          </v:group>
        </w:pict>
      </w:r>
      <w:r>
        <w:rPr/>
        <w:t>25、应付账款</w:t>
      </w:r>
    </w:p>
    <w:p>
      <w:pPr>
        <w:pStyle w:val="BodyText"/>
        <w:spacing w:line="240" w:lineRule="auto" w:before="81"/>
        <w:ind w:left="660" w:right="224"/>
        <w:jc w:val="left"/>
      </w:pPr>
      <w:r>
        <w:rPr/>
        <w:pict>
          <v:group style="position:absolute;margin-left:66.720016pt;margin-top:26.755199pt;width:431.95pt;height:52.7pt;mso-position-horizontal-relative:page;mso-position-vertical-relative:paragraph;z-index:-1318360" coordorigin="1334,535" coordsize="8639,1054">
            <v:shape style="position:absolute;left:5164;top:547;width:10;height:2" type="#_x0000_t75" stroked="false">
              <v:imagedata r:id="rId98" o:title=""/>
            </v:shape>
            <v:shape style="position:absolute;left:7559;top:547;width:10;height:2" type="#_x0000_t75" stroked="false">
              <v:imagedata r:id="rId98" o:title=""/>
            </v:shape>
            <v:shape style="position:absolute;left:5150;top:535;width:2431;height:366" type="#_x0000_t75" stroked="false">
              <v:imagedata r:id="rId319" o:title=""/>
            </v:shape>
            <v:shape style="position:absolute;left:1334;top:874;width:8639;height:715" type="#_x0000_t75" stroked="false">
              <v:imagedata r:id="rId320" o:title=""/>
            </v:shape>
            <w10:wrap type="none"/>
          </v:group>
        </w:pict>
      </w:r>
      <w:r>
        <w:rPr/>
        <w:t>（1）应付账款</w:t>
      </w:r>
    </w:p>
    <w:p>
      <w:pPr>
        <w:spacing w:line="240" w:lineRule="auto" w:before="7"/>
        <w:rPr>
          <w:rFonts w:ascii="宋体" w:hAnsi="宋体" w:cs="宋体" w:eastAsia="宋体" w:hint="default"/>
          <w:sz w:val="13"/>
          <w:szCs w:val="13"/>
        </w:rPr>
      </w:pPr>
    </w:p>
    <w:tbl>
      <w:tblPr>
        <w:tblW w:w="0" w:type="auto"/>
        <w:jc w:val="left"/>
        <w:tblInd w:w="233" w:type="dxa"/>
        <w:tblLayout w:type="fixed"/>
        <w:tblCellMar>
          <w:top w:w="0" w:type="dxa"/>
          <w:left w:w="0" w:type="dxa"/>
          <w:bottom w:w="0" w:type="dxa"/>
          <w:right w:w="0" w:type="dxa"/>
        </w:tblCellMar>
        <w:tblLook w:val="01E0"/>
      </w:tblPr>
      <w:tblGrid>
        <w:gridCol w:w="2975"/>
        <w:gridCol w:w="3482"/>
        <w:gridCol w:w="2143"/>
      </w:tblGrid>
      <w:tr>
        <w:trPr>
          <w:trHeight w:val="730" w:hRule="exact"/>
        </w:trPr>
        <w:tc>
          <w:tcPr>
            <w:tcW w:w="2975" w:type="dxa"/>
            <w:tcBorders>
              <w:top w:val="single" w:sz="12" w:space="0" w:color="000000"/>
              <w:left w:val="nil" w:sz="6" w:space="0" w:color="auto"/>
              <w:bottom w:val="nil" w:sz="6" w:space="0" w:color="auto"/>
              <w:right w:val="nil" w:sz="6" w:space="0" w:color="auto"/>
            </w:tcBorders>
          </w:tcPr>
          <w:p>
            <w:pPr>
              <w:pStyle w:val="TableParagraph"/>
              <w:spacing w:line="304" w:lineRule="auto" w:before="21"/>
              <w:ind w:left="115" w:right="2435"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b/>
                <w:bCs/>
                <w:sz w:val="21"/>
                <w:szCs w:val="21"/>
              </w:rPr>
              <w:t>合计</w:t>
            </w:r>
            <w:r>
              <w:rPr>
                <w:rFonts w:ascii="宋体" w:hAnsi="宋体" w:cs="宋体" w:eastAsia="宋体" w:hint="default"/>
                <w:sz w:val="21"/>
                <w:szCs w:val="21"/>
              </w:rPr>
            </w:r>
          </w:p>
        </w:tc>
        <w:tc>
          <w:tcPr>
            <w:tcW w:w="3482" w:type="dxa"/>
            <w:tcBorders>
              <w:top w:val="single" w:sz="12" w:space="0" w:color="000000"/>
              <w:left w:val="nil" w:sz="6" w:space="0" w:color="auto"/>
              <w:bottom w:val="nil" w:sz="6" w:space="0" w:color="auto"/>
              <w:right w:val="nil" w:sz="6" w:space="0" w:color="auto"/>
            </w:tcBorders>
          </w:tcPr>
          <w:p>
            <w:pPr>
              <w:pStyle w:val="TableParagraph"/>
              <w:spacing w:line="285" w:lineRule="auto" w:before="21"/>
              <w:ind w:left="1438" w:right="351" w:firstLine="176"/>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b/>
                <w:bCs/>
                <w:spacing w:val="1"/>
                <w:w w:val="99"/>
                <w:sz w:val="21"/>
                <w:szCs w:val="21"/>
              </w:rPr>
              <w:t> </w:t>
            </w:r>
            <w:r>
              <w:rPr>
                <w:rFonts w:ascii="宋体" w:hAnsi="宋体" w:cs="宋体" w:eastAsia="宋体" w:hint="default"/>
                <w:sz w:val="21"/>
                <w:szCs w:val="21"/>
              </w:rPr>
              <w:t>5,638,753,404.38</w:t>
            </w:r>
          </w:p>
        </w:tc>
        <w:tc>
          <w:tcPr>
            <w:tcW w:w="2143" w:type="dxa"/>
            <w:tcBorders>
              <w:top w:val="single" w:sz="12" w:space="0" w:color="000000"/>
              <w:left w:val="nil" w:sz="6" w:space="0" w:color="auto"/>
              <w:bottom w:val="nil" w:sz="6" w:space="0" w:color="auto"/>
              <w:right w:val="nil" w:sz="6" w:space="0" w:color="auto"/>
            </w:tcBorders>
          </w:tcPr>
          <w:p>
            <w:pPr>
              <w:pStyle w:val="TableParagraph"/>
              <w:spacing w:line="304" w:lineRule="auto" w:before="21"/>
              <w:ind w:left="352" w:right="98" w:firstLine="176"/>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b/>
                <w:bCs/>
                <w:spacing w:val="1"/>
                <w:w w:val="99"/>
                <w:sz w:val="21"/>
                <w:szCs w:val="21"/>
              </w:rPr>
              <w:t> </w:t>
            </w:r>
            <w:r>
              <w:rPr>
                <w:rFonts w:ascii="宋体" w:hAnsi="宋体" w:cs="宋体" w:eastAsia="宋体" w:hint="default"/>
                <w:sz w:val="21"/>
                <w:szCs w:val="21"/>
              </w:rPr>
              <w:t>4,386,594,334.78</w:t>
            </w:r>
          </w:p>
        </w:tc>
      </w:tr>
      <w:tr>
        <w:trPr>
          <w:trHeight w:val="341" w:hRule="exact"/>
        </w:trPr>
        <w:tc>
          <w:tcPr>
            <w:tcW w:w="2975"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其中：1</w:t>
            </w:r>
            <w:r>
              <w:rPr>
                <w:rFonts w:ascii="宋体" w:hAnsi="宋体" w:cs="宋体" w:eastAsia="宋体" w:hint="default"/>
                <w:spacing w:val="-52"/>
                <w:sz w:val="21"/>
                <w:szCs w:val="21"/>
              </w:rPr>
              <w:t> </w:t>
            </w:r>
            <w:r>
              <w:rPr>
                <w:rFonts w:ascii="宋体" w:hAnsi="宋体" w:cs="宋体" w:eastAsia="宋体" w:hint="default"/>
                <w:sz w:val="21"/>
                <w:szCs w:val="21"/>
              </w:rPr>
              <w:t>年以上</w:t>
            </w:r>
          </w:p>
        </w:tc>
        <w:tc>
          <w:tcPr>
            <w:tcW w:w="3482"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758" w:right="0"/>
              <w:jc w:val="left"/>
              <w:rPr>
                <w:rFonts w:ascii="宋体" w:hAnsi="宋体" w:cs="宋体" w:eastAsia="宋体" w:hint="default"/>
                <w:sz w:val="21"/>
                <w:szCs w:val="21"/>
              </w:rPr>
            </w:pPr>
            <w:r>
              <w:rPr>
                <w:rFonts w:ascii="宋体"/>
                <w:sz w:val="21"/>
              </w:rPr>
              <w:t>75,376,761.66</w:t>
            </w:r>
          </w:p>
        </w:tc>
        <w:tc>
          <w:tcPr>
            <w:tcW w:w="214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670" w:right="0"/>
              <w:jc w:val="left"/>
              <w:rPr>
                <w:rFonts w:ascii="宋体" w:hAnsi="宋体" w:cs="宋体" w:eastAsia="宋体" w:hint="default"/>
                <w:sz w:val="21"/>
                <w:szCs w:val="21"/>
              </w:rPr>
            </w:pPr>
            <w:r>
              <w:rPr>
                <w:rFonts w:ascii="宋体"/>
                <w:sz w:val="21"/>
              </w:rPr>
              <w:t>48,906,149.12</w:t>
            </w:r>
          </w:p>
        </w:tc>
      </w:tr>
    </w:tbl>
    <w:p>
      <w:pPr>
        <w:spacing w:line="240" w:lineRule="auto" w:before="8"/>
        <w:rPr>
          <w:rFonts w:ascii="宋体" w:hAnsi="宋体" w:cs="宋体" w:eastAsia="宋体" w:hint="default"/>
          <w:sz w:val="8"/>
          <w:szCs w:val="8"/>
        </w:rPr>
      </w:pPr>
    </w:p>
    <w:p>
      <w:pPr>
        <w:pStyle w:val="BodyText"/>
        <w:spacing w:line="240" w:lineRule="auto" w:before="35"/>
        <w:ind w:left="660" w:right="224"/>
        <w:jc w:val="left"/>
      </w:pPr>
      <w:r>
        <w:rPr/>
        <w:t>（2）年末应付账款中不含应付持本公司</w:t>
      </w:r>
      <w:r>
        <w:rPr>
          <w:spacing w:val="-53"/>
        </w:rPr>
        <w:t> </w:t>
      </w:r>
      <w:r>
        <w:rPr/>
        <w:t>5%（含</w:t>
      </w:r>
      <w:r>
        <w:rPr>
          <w:spacing w:val="-53"/>
        </w:rPr>
        <w:t> </w:t>
      </w:r>
      <w:r>
        <w:rPr/>
        <w:t>5%）以上表决权股份的股东单位款项。</w:t>
      </w:r>
    </w:p>
    <w:p>
      <w:pPr>
        <w:pStyle w:val="BodyText"/>
        <w:spacing w:line="240" w:lineRule="auto" w:before="85"/>
        <w:ind w:left="660" w:right="224"/>
        <w:jc w:val="left"/>
      </w:pPr>
      <w:r>
        <w:rPr/>
        <w:pict>
          <v:group style="position:absolute;margin-left:61.639999pt;margin-top:26.116962pt;width:474.2pt;height:192.2pt;mso-position-horizontal-relative:page;mso-position-vertical-relative:paragraph;z-index:-1318336" coordorigin="1233,522" coordsize="9484,3844">
            <v:group style="position:absolute;left:1246;top:530;width:1095;height:2" coordorigin="1246,530" coordsize="1095,2">
              <v:shape style="position:absolute;left:1246;top:530;width:1095;height:2" coordorigin="1246,530" coordsize="1095,0" path="m1246,530l2340,530e" filled="false" stroked="true" strokeweight=".72pt" strokecolor="#000000">
                <v:path arrowok="t"/>
              </v:shape>
            </v:group>
            <v:group style="position:absolute;left:1246;top:558;width:1095;height:2" coordorigin="1246,558" coordsize="1095,2">
              <v:shape style="position:absolute;left:1246;top:558;width:1095;height:2" coordorigin="1246,558" coordsize="1095,0" path="m1246,558l2340,558e" filled="false" stroked="true" strokeweight=".72pt" strokecolor="#000000">
                <v:path arrowok="t"/>
              </v:shape>
              <v:shape style="position:absolute;left:2340;top:566;width:10;height:2" type="#_x0000_t75" stroked="false">
                <v:imagedata r:id="rId98" o:title=""/>
              </v:shape>
            </v:group>
            <v:group style="position:absolute;left:2340;top:530;width:44;height:2" coordorigin="2340,530" coordsize="44,2">
              <v:shape style="position:absolute;left:2340;top:530;width:44;height:2" coordorigin="2340,530" coordsize="44,0" path="m2340,530l2383,530e" filled="false" stroked="true" strokeweight=".72pt" strokecolor="#000000">
                <v:path arrowok="t"/>
              </v:shape>
            </v:group>
            <v:group style="position:absolute;left:2340;top:558;width:44;height:2" coordorigin="2340,558" coordsize="44,2">
              <v:shape style="position:absolute;left:2340;top:558;width:44;height:2" coordorigin="2340,558" coordsize="44,0" path="m2340,558l2383,558e" filled="false" stroked="true" strokeweight=".72pt" strokecolor="#000000">
                <v:path arrowok="t"/>
              </v:shape>
            </v:group>
            <v:group style="position:absolute;left:2383;top:530;width:4199;height:2" coordorigin="2383,530" coordsize="4199,2">
              <v:shape style="position:absolute;left:2383;top:530;width:4199;height:2" coordorigin="2383,530" coordsize="4199,0" path="m2383,530l6582,530e" filled="false" stroked="true" strokeweight=".72pt" strokecolor="#000000">
                <v:path arrowok="t"/>
              </v:shape>
            </v:group>
            <v:group style="position:absolute;left:2383;top:558;width:4199;height:2" coordorigin="2383,558" coordsize="4199,2">
              <v:shape style="position:absolute;left:2383;top:558;width:4199;height:2" coordorigin="2383,558" coordsize="4199,0" path="m2383,558l6582,558e" filled="false" stroked="true" strokeweight=".72pt" strokecolor="#000000">
                <v:path arrowok="t"/>
              </v:shape>
              <v:shape style="position:absolute;left:6582;top:566;width:10;height:2" type="#_x0000_t75" stroked="false">
                <v:imagedata r:id="rId98" o:title=""/>
              </v:shape>
            </v:group>
            <v:group style="position:absolute;left:6582;top:530;width:44;height:2" coordorigin="6582,530" coordsize="44,2">
              <v:shape style="position:absolute;left:6582;top:530;width:44;height:2" coordorigin="6582,530" coordsize="44,0" path="m6582,530l6625,530e" filled="false" stroked="true" strokeweight=".72pt" strokecolor="#000000">
                <v:path arrowok="t"/>
              </v:shape>
            </v:group>
            <v:group style="position:absolute;left:6582;top:558;width:44;height:2" coordorigin="6582,558" coordsize="44,2">
              <v:shape style="position:absolute;left:6582;top:558;width:44;height:2" coordorigin="6582,558" coordsize="44,0" path="m6582,558l6625,558e" filled="false" stroked="true" strokeweight=".72pt" strokecolor="#000000">
                <v:path arrowok="t"/>
              </v:shape>
            </v:group>
            <v:group style="position:absolute;left:6625;top:530;width:4079;height:2" coordorigin="6625,530" coordsize="4079,2">
              <v:shape style="position:absolute;left:6625;top:530;width:4079;height:2" coordorigin="6625,530" coordsize="4079,0" path="m6625,530l10704,530e" filled="false" stroked="true" strokeweight=".72pt" strokecolor="#000000">
                <v:path arrowok="t"/>
              </v:shape>
            </v:group>
            <v:group style="position:absolute;left:6625;top:558;width:4079;height:2" coordorigin="6625,558" coordsize="4079,2">
              <v:shape style="position:absolute;left:6625;top:558;width:4079;height:2" coordorigin="6625,558" coordsize="4079,0" path="m6625,558l10704,558e" filled="false" stroked="true" strokeweight=".72pt" strokecolor="#000000">
                <v:path arrowok="t"/>
              </v:shape>
              <v:shape style="position:absolute;left:2326;top:554;width:4280;height:389" type="#_x0000_t75" stroked="false">
                <v:imagedata r:id="rId321" o:title=""/>
              </v:shape>
              <v:shape style="position:absolute;left:2327;top:915;width:8390;height:395" type="#_x0000_t75" stroked="false">
                <v:imagedata r:id="rId322" o:title=""/>
              </v:shape>
              <v:shape style="position:absolute;left:1233;top:1285;width:9484;height:3081" type="#_x0000_t75" stroked="false">
                <v:imagedata r:id="rId323" o:title=""/>
              </v:shape>
            </v:group>
            <w10:wrap type="none"/>
          </v:group>
        </w:pict>
      </w:r>
      <w:r>
        <w:rPr/>
        <w:t>（3）应付账款中外币余额</w:t>
      </w:r>
    </w:p>
    <w:p>
      <w:pPr>
        <w:spacing w:line="240" w:lineRule="auto" w:before="6"/>
        <w:rPr>
          <w:rFonts w:ascii="宋体" w:hAnsi="宋体" w:cs="宋体" w:eastAsia="宋体" w:hint="default"/>
          <w:sz w:val="18"/>
          <w:szCs w:val="18"/>
        </w:rPr>
      </w:pPr>
    </w:p>
    <w:tbl>
      <w:tblPr>
        <w:tblW w:w="0" w:type="auto"/>
        <w:jc w:val="left"/>
        <w:tblInd w:w="125" w:type="dxa"/>
        <w:tblLayout w:type="fixed"/>
        <w:tblCellMar>
          <w:top w:w="0" w:type="dxa"/>
          <w:left w:w="0" w:type="dxa"/>
          <w:bottom w:w="0" w:type="dxa"/>
          <w:right w:w="0" w:type="dxa"/>
        </w:tblCellMar>
        <w:tblLook w:val="01E0"/>
      </w:tblPr>
      <w:tblGrid>
        <w:gridCol w:w="1036"/>
        <w:gridCol w:w="1652"/>
        <w:gridCol w:w="1063"/>
        <w:gridCol w:w="1612"/>
        <w:gridCol w:w="1534"/>
        <w:gridCol w:w="1071"/>
        <w:gridCol w:w="1490"/>
      </w:tblGrid>
      <w:tr>
        <w:trPr>
          <w:trHeight w:val="456"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15" w:right="0"/>
              <w:jc w:val="left"/>
              <w:rPr>
                <w:rFonts w:ascii="宋体" w:hAnsi="宋体" w:cs="宋体" w:eastAsia="宋体" w:hint="default"/>
                <w:sz w:val="18"/>
                <w:szCs w:val="18"/>
              </w:rPr>
            </w:pPr>
            <w:r>
              <w:rPr>
                <w:rFonts w:ascii="宋体" w:hAnsi="宋体" w:cs="宋体" w:eastAsia="宋体" w:hint="default"/>
                <w:b/>
                <w:bCs/>
                <w:sz w:val="18"/>
                <w:szCs w:val="18"/>
              </w:rPr>
              <w:t>外币名称</w:t>
            </w:r>
            <w:r>
              <w:rPr>
                <w:rFonts w:ascii="宋体" w:hAnsi="宋体" w:cs="宋体" w:eastAsia="宋体" w:hint="default"/>
                <w:sz w:val="18"/>
                <w:szCs w:val="18"/>
              </w:rPr>
            </w:r>
          </w:p>
        </w:tc>
        <w:tc>
          <w:tcPr>
            <w:tcW w:w="1652" w:type="dxa"/>
            <w:tcBorders>
              <w:top w:val="nil" w:sz="6" w:space="0" w:color="auto"/>
              <w:left w:val="nil" w:sz="6" w:space="0" w:color="auto"/>
              <w:bottom w:val="nil" w:sz="6" w:space="0" w:color="auto"/>
              <w:right w:val="nil" w:sz="6" w:space="0" w:color="auto"/>
            </w:tcBorders>
          </w:tcPr>
          <w:p>
            <w:pPr/>
          </w:p>
        </w:tc>
        <w:tc>
          <w:tcPr>
            <w:tcW w:w="106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9"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c>
          <w:tcPr>
            <w:tcW w:w="1612" w:type="dxa"/>
            <w:tcBorders>
              <w:top w:val="nil" w:sz="6" w:space="0" w:color="auto"/>
              <w:left w:val="nil" w:sz="6" w:space="0" w:color="auto"/>
              <w:bottom w:val="nil" w:sz="6" w:space="0" w:color="auto"/>
              <w:right w:val="nil" w:sz="6" w:space="0" w:color="auto"/>
            </w:tcBorders>
          </w:tcPr>
          <w:p>
            <w:pPr/>
          </w:p>
        </w:tc>
        <w:tc>
          <w:tcPr>
            <w:tcW w:w="1534" w:type="dxa"/>
            <w:tcBorders>
              <w:top w:val="nil" w:sz="6" w:space="0" w:color="auto"/>
              <w:left w:val="nil" w:sz="6" w:space="0" w:color="auto"/>
              <w:bottom w:val="nil" w:sz="6" w:space="0" w:color="auto"/>
              <w:right w:val="nil" w:sz="6" w:space="0" w:color="auto"/>
            </w:tcBorders>
          </w:tcPr>
          <w:p>
            <w:pPr/>
          </w:p>
        </w:tc>
        <w:tc>
          <w:tcPr>
            <w:tcW w:w="107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00"/>
              <w:jc w:val="righ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490" w:type="dxa"/>
            <w:tcBorders>
              <w:top w:val="nil" w:sz="6" w:space="0" w:color="auto"/>
              <w:left w:val="nil" w:sz="6" w:space="0" w:color="auto"/>
              <w:bottom w:val="nil" w:sz="6" w:space="0" w:color="auto"/>
              <w:right w:val="nil" w:sz="6" w:space="0" w:color="auto"/>
            </w:tcBorders>
          </w:tcPr>
          <w:p>
            <w:pPr/>
          </w:p>
        </w:tc>
      </w:tr>
      <w:tr>
        <w:trPr>
          <w:trHeight w:val="266" w:hRule="exact"/>
        </w:trPr>
        <w:tc>
          <w:tcPr>
            <w:tcW w:w="1036" w:type="dxa"/>
            <w:tcBorders>
              <w:top w:val="nil" w:sz="6" w:space="0" w:color="auto"/>
              <w:left w:val="nil" w:sz="6" w:space="0" w:color="auto"/>
              <w:bottom w:val="nil" w:sz="6" w:space="0" w:color="auto"/>
              <w:right w:val="nil" w:sz="6" w:space="0" w:color="auto"/>
            </w:tcBorders>
          </w:tcPr>
          <w:p>
            <w:pPr/>
          </w:p>
        </w:tc>
        <w:tc>
          <w:tcPr>
            <w:tcW w:w="1652" w:type="dxa"/>
            <w:tcBorders>
              <w:top w:val="nil" w:sz="6" w:space="0" w:color="auto"/>
              <w:left w:val="nil" w:sz="6" w:space="0" w:color="auto"/>
              <w:bottom w:val="nil" w:sz="6" w:space="0" w:color="auto"/>
              <w:right w:val="nil" w:sz="6" w:space="0" w:color="auto"/>
            </w:tcBorders>
          </w:tcPr>
          <w:p>
            <w:pPr>
              <w:pStyle w:val="TableParagraph"/>
              <w:spacing w:line="194" w:lineRule="exact"/>
              <w:ind w:right="0"/>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063" w:type="dxa"/>
            <w:tcBorders>
              <w:top w:val="nil" w:sz="6" w:space="0" w:color="auto"/>
              <w:left w:val="nil" w:sz="6" w:space="0" w:color="auto"/>
              <w:bottom w:val="nil" w:sz="6" w:space="0" w:color="auto"/>
              <w:right w:val="nil" w:sz="6" w:space="0" w:color="auto"/>
            </w:tcBorders>
          </w:tcPr>
          <w:p>
            <w:pPr>
              <w:pStyle w:val="TableParagraph"/>
              <w:spacing w:line="194" w:lineRule="exact"/>
              <w:ind w:left="175" w:right="0"/>
              <w:jc w:val="lef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194" w:lineRule="exact"/>
              <w:ind w:left="323"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c>
          <w:tcPr>
            <w:tcW w:w="1534" w:type="dxa"/>
            <w:tcBorders>
              <w:top w:val="nil" w:sz="6" w:space="0" w:color="auto"/>
              <w:left w:val="nil" w:sz="6" w:space="0" w:color="auto"/>
              <w:bottom w:val="nil" w:sz="6" w:space="0" w:color="auto"/>
              <w:right w:val="nil" w:sz="6" w:space="0" w:color="auto"/>
            </w:tcBorders>
          </w:tcPr>
          <w:p>
            <w:pPr>
              <w:pStyle w:val="TableParagraph"/>
              <w:spacing w:line="194" w:lineRule="exact"/>
              <w:ind w:right="55"/>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071" w:type="dxa"/>
            <w:tcBorders>
              <w:top w:val="nil" w:sz="6" w:space="0" w:color="auto"/>
              <w:left w:val="nil" w:sz="6" w:space="0" w:color="auto"/>
              <w:bottom w:val="nil" w:sz="6" w:space="0" w:color="auto"/>
              <w:right w:val="nil" w:sz="6" w:space="0" w:color="auto"/>
            </w:tcBorders>
          </w:tcPr>
          <w:p>
            <w:pPr>
              <w:pStyle w:val="TableParagraph"/>
              <w:spacing w:line="194" w:lineRule="exact"/>
              <w:ind w:right="144"/>
              <w:jc w:val="righ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tc>
        <w:tc>
          <w:tcPr>
            <w:tcW w:w="1490" w:type="dxa"/>
            <w:tcBorders>
              <w:top w:val="nil" w:sz="6" w:space="0" w:color="auto"/>
              <w:left w:val="nil" w:sz="6" w:space="0" w:color="auto"/>
              <w:bottom w:val="nil" w:sz="6" w:space="0" w:color="auto"/>
              <w:right w:val="nil" w:sz="6" w:space="0" w:color="auto"/>
            </w:tcBorders>
          </w:tcPr>
          <w:p>
            <w:pPr>
              <w:pStyle w:val="TableParagraph"/>
              <w:spacing w:line="194" w:lineRule="exact"/>
              <w:ind w:left="284"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r>
      <w:tr>
        <w:trPr>
          <w:trHeight w:val="370"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2"/>
              <w:ind w:left="115" w:right="0"/>
              <w:jc w:val="left"/>
              <w:rPr>
                <w:rFonts w:ascii="宋体" w:hAnsi="宋体" w:cs="宋体" w:eastAsia="宋体" w:hint="default"/>
                <w:sz w:val="18"/>
                <w:szCs w:val="18"/>
              </w:rPr>
            </w:pPr>
            <w:r>
              <w:rPr>
                <w:rFonts w:ascii="宋体" w:hAnsi="宋体" w:cs="宋体" w:eastAsia="宋体" w:hint="default"/>
                <w:sz w:val="18"/>
                <w:szCs w:val="18"/>
              </w:rPr>
              <w:t>日元</w:t>
            </w:r>
          </w:p>
        </w:tc>
        <w:tc>
          <w:tcPr>
            <w:tcW w:w="1652"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67"/>
              <w:jc w:val="right"/>
              <w:rPr>
                <w:rFonts w:ascii="宋体" w:hAnsi="宋体" w:cs="宋体" w:eastAsia="宋体" w:hint="default"/>
                <w:sz w:val="18"/>
                <w:szCs w:val="18"/>
              </w:rPr>
            </w:pPr>
            <w:r>
              <w:rPr>
                <w:rFonts w:ascii="宋体"/>
                <w:sz w:val="18"/>
              </w:rPr>
              <w:t>277,610,086.03</w:t>
            </w:r>
          </w:p>
        </w:tc>
        <w:tc>
          <w:tcPr>
            <w:tcW w:w="1063" w:type="dxa"/>
            <w:tcBorders>
              <w:top w:val="nil" w:sz="6" w:space="0" w:color="auto"/>
              <w:left w:val="nil" w:sz="6" w:space="0" w:color="auto"/>
              <w:bottom w:val="nil" w:sz="6" w:space="0" w:color="auto"/>
              <w:right w:val="nil" w:sz="6" w:space="0" w:color="auto"/>
            </w:tcBorders>
          </w:tcPr>
          <w:p>
            <w:pPr>
              <w:pStyle w:val="TableParagraph"/>
              <w:spacing w:line="240" w:lineRule="auto" w:before="16"/>
              <w:ind w:left="196" w:right="0"/>
              <w:jc w:val="left"/>
              <w:rPr>
                <w:rFonts w:ascii="宋体" w:hAnsi="宋体" w:cs="宋体" w:eastAsia="宋体" w:hint="default"/>
                <w:sz w:val="18"/>
                <w:szCs w:val="18"/>
              </w:rPr>
            </w:pPr>
            <w:r>
              <w:rPr>
                <w:rFonts w:ascii="宋体"/>
                <w:sz w:val="18"/>
              </w:rPr>
              <w:t>0.073782</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27"/>
              <w:jc w:val="right"/>
              <w:rPr>
                <w:rFonts w:ascii="宋体" w:hAnsi="宋体" w:cs="宋体" w:eastAsia="宋体" w:hint="default"/>
                <w:sz w:val="18"/>
                <w:szCs w:val="18"/>
              </w:rPr>
            </w:pPr>
            <w:r>
              <w:rPr>
                <w:rFonts w:ascii="宋体"/>
                <w:sz w:val="18"/>
              </w:rPr>
              <w:t>20,482,627.37</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42"/>
              <w:jc w:val="right"/>
              <w:rPr>
                <w:rFonts w:ascii="宋体" w:hAnsi="宋体" w:cs="宋体" w:eastAsia="宋体" w:hint="default"/>
                <w:sz w:val="18"/>
                <w:szCs w:val="18"/>
              </w:rPr>
            </w:pPr>
            <w:r>
              <w:rPr>
                <w:rFonts w:ascii="宋体"/>
                <w:sz w:val="18"/>
              </w:rPr>
              <w:t>30,089,871.73</w:t>
            </w:r>
          </w:p>
        </w:tc>
        <w:tc>
          <w:tcPr>
            <w:tcW w:w="1071"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27"/>
              <w:jc w:val="right"/>
              <w:rPr>
                <w:rFonts w:ascii="宋体" w:hAnsi="宋体" w:cs="宋体" w:eastAsia="宋体" w:hint="default"/>
                <w:sz w:val="18"/>
                <w:szCs w:val="18"/>
              </w:rPr>
            </w:pPr>
            <w:r>
              <w:rPr>
                <w:rFonts w:ascii="宋体"/>
                <w:sz w:val="18"/>
              </w:rPr>
              <w:t>0.07565</w:t>
            </w:r>
          </w:p>
        </w:tc>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98"/>
              <w:jc w:val="right"/>
              <w:rPr>
                <w:rFonts w:ascii="宋体" w:hAnsi="宋体" w:cs="宋体" w:eastAsia="宋体" w:hint="default"/>
                <w:sz w:val="18"/>
                <w:szCs w:val="18"/>
              </w:rPr>
            </w:pPr>
            <w:r>
              <w:rPr>
                <w:rFonts w:ascii="宋体"/>
                <w:sz w:val="18"/>
              </w:rPr>
              <w:t>2,276,298.80</w:t>
            </w:r>
          </w:p>
        </w:tc>
      </w:tr>
      <w:tr>
        <w:trPr>
          <w:trHeight w:val="370"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1"/>
              <w:ind w:left="115"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652"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93"/>
              <w:jc w:val="right"/>
              <w:rPr>
                <w:rFonts w:ascii="宋体" w:hAnsi="宋体" w:cs="宋体" w:eastAsia="宋体" w:hint="default"/>
                <w:sz w:val="18"/>
                <w:szCs w:val="18"/>
              </w:rPr>
            </w:pPr>
            <w:r>
              <w:rPr>
                <w:rFonts w:ascii="宋体"/>
                <w:sz w:val="18"/>
              </w:rPr>
              <w:t>120,395,503.05</w:t>
            </w:r>
          </w:p>
        </w:tc>
        <w:tc>
          <w:tcPr>
            <w:tcW w:w="1063" w:type="dxa"/>
            <w:tcBorders>
              <w:top w:val="nil" w:sz="6" w:space="0" w:color="auto"/>
              <w:left w:val="nil" w:sz="6" w:space="0" w:color="auto"/>
              <w:bottom w:val="nil" w:sz="6" w:space="0" w:color="auto"/>
              <w:right w:val="nil" w:sz="6" w:space="0" w:color="auto"/>
            </w:tcBorders>
          </w:tcPr>
          <w:p>
            <w:pPr>
              <w:pStyle w:val="TableParagraph"/>
              <w:spacing w:line="240" w:lineRule="auto" w:before="17"/>
              <w:ind w:left="211" w:right="0"/>
              <w:jc w:val="left"/>
              <w:rPr>
                <w:rFonts w:ascii="宋体" w:hAnsi="宋体" w:cs="宋体" w:eastAsia="宋体" w:hint="default"/>
                <w:sz w:val="18"/>
                <w:szCs w:val="18"/>
              </w:rPr>
            </w:pPr>
            <w:r>
              <w:rPr>
                <w:rFonts w:ascii="宋体"/>
                <w:sz w:val="18"/>
              </w:rPr>
              <w:t>6.8282</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204"/>
              <w:jc w:val="right"/>
              <w:rPr>
                <w:rFonts w:ascii="宋体" w:hAnsi="宋体" w:cs="宋体" w:eastAsia="宋体" w:hint="default"/>
                <w:sz w:val="18"/>
                <w:szCs w:val="18"/>
              </w:rPr>
            </w:pPr>
            <w:r>
              <w:rPr>
                <w:rFonts w:ascii="宋体"/>
                <w:sz w:val="18"/>
              </w:rPr>
              <w:t>822,084,573.93</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43"/>
              <w:jc w:val="right"/>
              <w:rPr>
                <w:rFonts w:ascii="宋体" w:hAnsi="宋体" w:cs="宋体" w:eastAsia="宋体" w:hint="default"/>
                <w:sz w:val="18"/>
                <w:szCs w:val="18"/>
              </w:rPr>
            </w:pPr>
            <w:r>
              <w:rPr>
                <w:rFonts w:ascii="宋体"/>
                <w:sz w:val="18"/>
              </w:rPr>
              <w:t>114,135,570.92</w:t>
            </w:r>
          </w:p>
        </w:tc>
        <w:tc>
          <w:tcPr>
            <w:tcW w:w="1071"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27"/>
              <w:jc w:val="right"/>
              <w:rPr>
                <w:rFonts w:ascii="宋体" w:hAnsi="宋体" w:cs="宋体" w:eastAsia="宋体" w:hint="default"/>
                <w:sz w:val="18"/>
                <w:szCs w:val="18"/>
              </w:rPr>
            </w:pPr>
            <w:r>
              <w:rPr>
                <w:rFonts w:ascii="宋体"/>
                <w:sz w:val="18"/>
              </w:rPr>
              <w:t>6.8346</w:t>
            </w:r>
          </w:p>
        </w:tc>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98"/>
              <w:jc w:val="right"/>
              <w:rPr>
                <w:rFonts w:ascii="宋体" w:hAnsi="宋体" w:cs="宋体" w:eastAsia="宋体" w:hint="default"/>
                <w:sz w:val="18"/>
                <w:szCs w:val="18"/>
              </w:rPr>
            </w:pPr>
            <w:r>
              <w:rPr>
                <w:rFonts w:ascii="宋体"/>
                <w:sz w:val="18"/>
              </w:rPr>
              <w:t>780,070,972.98</w:t>
            </w:r>
          </w:p>
        </w:tc>
      </w:tr>
      <w:tr>
        <w:trPr>
          <w:trHeight w:val="370"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2"/>
              <w:ind w:left="115"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652"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67"/>
              <w:jc w:val="right"/>
              <w:rPr>
                <w:rFonts w:ascii="宋体" w:hAnsi="宋体" w:cs="宋体" w:eastAsia="宋体" w:hint="default"/>
                <w:sz w:val="18"/>
                <w:szCs w:val="18"/>
              </w:rPr>
            </w:pPr>
            <w:r>
              <w:rPr>
                <w:rFonts w:ascii="宋体"/>
                <w:sz w:val="18"/>
              </w:rPr>
              <w:t>9,388,921.76</w:t>
            </w:r>
          </w:p>
        </w:tc>
        <w:tc>
          <w:tcPr>
            <w:tcW w:w="106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43"/>
              <w:jc w:val="right"/>
              <w:rPr>
                <w:rFonts w:ascii="宋体" w:hAnsi="宋体" w:cs="宋体" w:eastAsia="宋体" w:hint="default"/>
                <w:sz w:val="18"/>
                <w:szCs w:val="18"/>
              </w:rPr>
            </w:pPr>
            <w:r>
              <w:rPr>
                <w:rFonts w:ascii="宋体"/>
                <w:sz w:val="18"/>
              </w:rPr>
              <w:t>9.7971</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27"/>
              <w:jc w:val="right"/>
              <w:rPr>
                <w:rFonts w:ascii="宋体" w:hAnsi="宋体" w:cs="宋体" w:eastAsia="宋体" w:hint="default"/>
                <w:sz w:val="18"/>
                <w:szCs w:val="18"/>
              </w:rPr>
            </w:pPr>
            <w:r>
              <w:rPr>
                <w:rFonts w:ascii="宋体"/>
                <w:sz w:val="18"/>
              </w:rPr>
              <w:t>91,984,205.37</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42"/>
              <w:jc w:val="right"/>
              <w:rPr>
                <w:rFonts w:ascii="宋体" w:hAnsi="宋体" w:cs="宋体" w:eastAsia="宋体" w:hint="default"/>
                <w:sz w:val="18"/>
                <w:szCs w:val="18"/>
              </w:rPr>
            </w:pPr>
            <w:r>
              <w:rPr>
                <w:rFonts w:ascii="宋体"/>
                <w:sz w:val="18"/>
              </w:rPr>
              <w:t>288,094.16</w:t>
            </w:r>
          </w:p>
        </w:tc>
        <w:tc>
          <w:tcPr>
            <w:tcW w:w="1071"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27"/>
              <w:jc w:val="right"/>
              <w:rPr>
                <w:rFonts w:ascii="宋体" w:hAnsi="宋体" w:cs="宋体" w:eastAsia="宋体" w:hint="default"/>
                <w:sz w:val="18"/>
                <w:szCs w:val="18"/>
              </w:rPr>
            </w:pPr>
            <w:r>
              <w:rPr>
                <w:rFonts w:ascii="宋体"/>
                <w:sz w:val="18"/>
              </w:rPr>
              <w:t>9.659</w:t>
            </w:r>
          </w:p>
        </w:tc>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98"/>
              <w:jc w:val="right"/>
              <w:rPr>
                <w:rFonts w:ascii="宋体" w:hAnsi="宋体" w:cs="宋体" w:eastAsia="宋体" w:hint="default"/>
                <w:sz w:val="18"/>
                <w:szCs w:val="18"/>
              </w:rPr>
            </w:pPr>
            <w:r>
              <w:rPr>
                <w:rFonts w:ascii="宋体"/>
                <w:sz w:val="18"/>
              </w:rPr>
              <w:t>2,782,701.49</w:t>
            </w:r>
          </w:p>
        </w:tc>
      </w:tr>
      <w:tr>
        <w:trPr>
          <w:trHeight w:val="455"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2"/>
              <w:ind w:left="115" w:right="0"/>
              <w:jc w:val="left"/>
              <w:rPr>
                <w:rFonts w:ascii="宋体" w:hAnsi="宋体" w:cs="宋体" w:eastAsia="宋体" w:hint="default"/>
                <w:sz w:val="18"/>
                <w:szCs w:val="18"/>
              </w:rPr>
            </w:pPr>
            <w:r>
              <w:rPr>
                <w:rFonts w:ascii="宋体" w:hAnsi="宋体" w:cs="宋体" w:eastAsia="宋体" w:hint="default"/>
                <w:sz w:val="18"/>
                <w:szCs w:val="18"/>
              </w:rPr>
              <w:t>捷克克朗</w:t>
            </w:r>
          </w:p>
        </w:tc>
        <w:tc>
          <w:tcPr>
            <w:tcW w:w="1652"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67"/>
              <w:jc w:val="right"/>
              <w:rPr>
                <w:rFonts w:ascii="宋体" w:hAnsi="宋体" w:cs="宋体" w:eastAsia="宋体" w:hint="default"/>
                <w:sz w:val="18"/>
                <w:szCs w:val="18"/>
              </w:rPr>
            </w:pPr>
            <w:r>
              <w:rPr>
                <w:rFonts w:ascii="宋体"/>
                <w:sz w:val="18"/>
              </w:rPr>
              <w:t>159,049.50</w:t>
            </w:r>
          </w:p>
        </w:tc>
        <w:tc>
          <w:tcPr>
            <w:tcW w:w="106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43"/>
              <w:jc w:val="right"/>
              <w:rPr>
                <w:rFonts w:ascii="宋体" w:hAnsi="宋体" w:cs="宋体" w:eastAsia="宋体" w:hint="default"/>
                <w:sz w:val="18"/>
                <w:szCs w:val="18"/>
              </w:rPr>
            </w:pPr>
            <w:r>
              <w:rPr>
                <w:rFonts w:ascii="宋体"/>
                <w:sz w:val="18"/>
              </w:rPr>
              <w:t>0.37065</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27"/>
              <w:jc w:val="right"/>
              <w:rPr>
                <w:rFonts w:ascii="宋体" w:hAnsi="宋体" w:cs="宋体" w:eastAsia="宋体" w:hint="default"/>
                <w:sz w:val="18"/>
                <w:szCs w:val="18"/>
              </w:rPr>
            </w:pPr>
            <w:r>
              <w:rPr>
                <w:rFonts w:ascii="宋体"/>
                <w:sz w:val="18"/>
              </w:rPr>
              <w:t>58,951.70</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42"/>
              <w:jc w:val="right"/>
              <w:rPr>
                <w:rFonts w:ascii="宋体" w:hAnsi="宋体" w:cs="宋体" w:eastAsia="宋体" w:hint="default"/>
                <w:sz w:val="18"/>
                <w:szCs w:val="18"/>
              </w:rPr>
            </w:pPr>
            <w:r>
              <w:rPr>
                <w:rFonts w:ascii="宋体"/>
                <w:sz w:val="18"/>
              </w:rPr>
              <w:t>8,885,548.92</w:t>
            </w:r>
          </w:p>
        </w:tc>
        <w:tc>
          <w:tcPr>
            <w:tcW w:w="1071"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27"/>
              <w:jc w:val="right"/>
              <w:rPr>
                <w:rFonts w:ascii="宋体" w:hAnsi="宋体" w:cs="宋体" w:eastAsia="宋体" w:hint="default"/>
                <w:sz w:val="18"/>
                <w:szCs w:val="18"/>
              </w:rPr>
            </w:pPr>
            <w:r>
              <w:rPr>
                <w:rFonts w:ascii="宋体"/>
                <w:sz w:val="18"/>
              </w:rPr>
              <w:t>0.3526</w:t>
            </w:r>
          </w:p>
        </w:tc>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98"/>
              <w:jc w:val="right"/>
              <w:rPr>
                <w:rFonts w:ascii="宋体" w:hAnsi="宋体" w:cs="宋体" w:eastAsia="宋体" w:hint="default"/>
                <w:sz w:val="18"/>
                <w:szCs w:val="18"/>
              </w:rPr>
            </w:pPr>
            <w:r>
              <w:rPr>
                <w:rFonts w:ascii="宋体"/>
                <w:sz w:val="18"/>
              </w:rPr>
              <w:t>3,133,044.55</w:t>
            </w:r>
          </w:p>
        </w:tc>
      </w:tr>
      <w:tr>
        <w:trPr>
          <w:trHeight w:val="401"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30"/>
              <w:ind w:left="115" w:right="0"/>
              <w:jc w:val="left"/>
              <w:rPr>
                <w:rFonts w:ascii="宋体" w:hAnsi="宋体" w:cs="宋体" w:eastAsia="宋体" w:hint="default"/>
                <w:sz w:val="18"/>
                <w:szCs w:val="18"/>
              </w:rPr>
            </w:pPr>
            <w:r>
              <w:rPr>
                <w:rFonts w:ascii="宋体" w:hAnsi="宋体" w:cs="宋体" w:eastAsia="宋体" w:hint="default"/>
                <w:sz w:val="18"/>
                <w:szCs w:val="18"/>
              </w:rPr>
              <w:t>港元</w:t>
            </w:r>
          </w:p>
        </w:tc>
        <w:tc>
          <w:tcPr>
            <w:tcW w:w="1652" w:type="dxa"/>
            <w:tcBorders>
              <w:top w:val="nil" w:sz="6" w:space="0" w:color="auto"/>
              <w:left w:val="nil" w:sz="6" w:space="0" w:color="auto"/>
              <w:bottom w:val="nil" w:sz="6" w:space="0" w:color="auto"/>
              <w:right w:val="nil" w:sz="6" w:space="0" w:color="auto"/>
            </w:tcBorders>
          </w:tcPr>
          <w:p>
            <w:pPr>
              <w:pStyle w:val="TableParagraph"/>
              <w:spacing w:line="221" w:lineRule="exact"/>
              <w:ind w:right="167"/>
              <w:jc w:val="right"/>
              <w:rPr>
                <w:rFonts w:ascii="宋体" w:hAnsi="宋体" w:cs="宋体" w:eastAsia="宋体" w:hint="default"/>
                <w:sz w:val="18"/>
                <w:szCs w:val="18"/>
              </w:rPr>
            </w:pPr>
            <w:r>
              <w:rPr>
                <w:rFonts w:ascii="宋体"/>
                <w:sz w:val="18"/>
              </w:rPr>
              <w:t>85,783.56</w:t>
            </w:r>
          </w:p>
        </w:tc>
        <w:tc>
          <w:tcPr>
            <w:tcW w:w="1063" w:type="dxa"/>
            <w:tcBorders>
              <w:top w:val="nil" w:sz="6" w:space="0" w:color="auto"/>
              <w:left w:val="nil" w:sz="6" w:space="0" w:color="auto"/>
              <w:bottom w:val="nil" w:sz="6" w:space="0" w:color="auto"/>
              <w:right w:val="nil" w:sz="6" w:space="0" w:color="auto"/>
            </w:tcBorders>
          </w:tcPr>
          <w:p>
            <w:pPr>
              <w:pStyle w:val="TableParagraph"/>
              <w:spacing w:line="221" w:lineRule="exact"/>
              <w:ind w:right="143"/>
              <w:jc w:val="right"/>
              <w:rPr>
                <w:rFonts w:ascii="宋体" w:hAnsi="宋体" w:cs="宋体" w:eastAsia="宋体" w:hint="default"/>
                <w:sz w:val="18"/>
                <w:szCs w:val="18"/>
              </w:rPr>
            </w:pPr>
            <w:r>
              <w:rPr>
                <w:rFonts w:ascii="宋体"/>
                <w:sz w:val="18"/>
              </w:rPr>
              <w:t>0.8805</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02"/>
              <w:ind w:right="127"/>
              <w:jc w:val="right"/>
              <w:rPr>
                <w:rFonts w:ascii="宋体" w:hAnsi="宋体" w:cs="宋体" w:eastAsia="宋体" w:hint="default"/>
                <w:sz w:val="18"/>
                <w:szCs w:val="18"/>
              </w:rPr>
            </w:pPr>
            <w:r>
              <w:rPr>
                <w:rFonts w:ascii="宋体"/>
                <w:sz w:val="18"/>
              </w:rPr>
              <w:t>75,532.42</w:t>
            </w:r>
          </w:p>
        </w:tc>
        <w:tc>
          <w:tcPr>
            <w:tcW w:w="1534" w:type="dxa"/>
            <w:tcBorders>
              <w:top w:val="nil" w:sz="6" w:space="0" w:color="auto"/>
              <w:left w:val="nil" w:sz="6" w:space="0" w:color="auto"/>
              <w:bottom w:val="nil" w:sz="6" w:space="0" w:color="auto"/>
              <w:right w:val="nil" w:sz="6" w:space="0" w:color="auto"/>
            </w:tcBorders>
          </w:tcPr>
          <w:p>
            <w:pPr>
              <w:pStyle w:val="TableParagraph"/>
              <w:spacing w:line="221" w:lineRule="exact"/>
              <w:ind w:right="142"/>
              <w:jc w:val="right"/>
              <w:rPr>
                <w:rFonts w:ascii="宋体" w:hAnsi="宋体" w:cs="宋体" w:eastAsia="宋体" w:hint="default"/>
                <w:sz w:val="18"/>
                <w:szCs w:val="18"/>
              </w:rPr>
            </w:pPr>
            <w:r>
              <w:rPr>
                <w:rFonts w:ascii="宋体"/>
                <w:sz w:val="18"/>
              </w:rPr>
              <w:t>224,341.90</w:t>
            </w:r>
          </w:p>
        </w:tc>
        <w:tc>
          <w:tcPr>
            <w:tcW w:w="1071" w:type="dxa"/>
            <w:tcBorders>
              <w:top w:val="nil" w:sz="6" w:space="0" w:color="auto"/>
              <w:left w:val="nil" w:sz="6" w:space="0" w:color="auto"/>
              <w:bottom w:val="nil" w:sz="6" w:space="0" w:color="auto"/>
              <w:right w:val="nil" w:sz="6" w:space="0" w:color="auto"/>
            </w:tcBorders>
          </w:tcPr>
          <w:p>
            <w:pPr>
              <w:pStyle w:val="TableParagraph"/>
              <w:spacing w:line="221" w:lineRule="exact"/>
              <w:ind w:right="127"/>
              <w:jc w:val="right"/>
              <w:rPr>
                <w:rFonts w:ascii="宋体" w:hAnsi="宋体" w:cs="宋体" w:eastAsia="宋体" w:hint="default"/>
                <w:sz w:val="18"/>
                <w:szCs w:val="18"/>
              </w:rPr>
            </w:pPr>
            <w:r>
              <w:rPr>
                <w:rFonts w:ascii="宋体"/>
                <w:sz w:val="18"/>
              </w:rPr>
              <w:t>0.8819</w:t>
            </w:r>
          </w:p>
        </w:tc>
        <w:tc>
          <w:tcPr>
            <w:tcW w:w="1490" w:type="dxa"/>
            <w:tcBorders>
              <w:top w:val="nil" w:sz="6" w:space="0" w:color="auto"/>
              <w:left w:val="nil" w:sz="6" w:space="0" w:color="auto"/>
              <w:bottom w:val="nil" w:sz="6" w:space="0" w:color="auto"/>
              <w:right w:val="nil" w:sz="6" w:space="0" w:color="auto"/>
            </w:tcBorders>
          </w:tcPr>
          <w:p>
            <w:pPr>
              <w:pStyle w:val="TableParagraph"/>
              <w:spacing w:line="221" w:lineRule="exact"/>
              <w:ind w:right="98"/>
              <w:jc w:val="right"/>
              <w:rPr>
                <w:rFonts w:ascii="宋体" w:hAnsi="宋体" w:cs="宋体" w:eastAsia="宋体" w:hint="default"/>
                <w:sz w:val="18"/>
                <w:szCs w:val="18"/>
              </w:rPr>
            </w:pPr>
            <w:r>
              <w:rPr>
                <w:rFonts w:ascii="宋体"/>
                <w:sz w:val="18"/>
              </w:rPr>
              <w:t>197,847.12</w:t>
            </w:r>
          </w:p>
        </w:tc>
      </w:tr>
      <w:tr>
        <w:trPr>
          <w:trHeight w:val="361"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15" w:right="0"/>
              <w:jc w:val="left"/>
              <w:rPr>
                <w:rFonts w:ascii="宋体" w:hAnsi="宋体" w:cs="宋体" w:eastAsia="宋体" w:hint="default"/>
                <w:sz w:val="18"/>
                <w:szCs w:val="18"/>
              </w:rPr>
            </w:pPr>
            <w:r>
              <w:rPr>
                <w:rFonts w:ascii="宋体" w:hAnsi="宋体" w:cs="宋体" w:eastAsia="宋体" w:hint="default"/>
                <w:sz w:val="18"/>
                <w:szCs w:val="18"/>
              </w:rPr>
              <w:t>澳元</w:t>
            </w:r>
          </w:p>
        </w:tc>
        <w:tc>
          <w:tcPr>
            <w:tcW w:w="1652" w:type="dxa"/>
            <w:tcBorders>
              <w:top w:val="nil" w:sz="6" w:space="0" w:color="auto"/>
              <w:left w:val="nil" w:sz="6" w:space="0" w:color="auto"/>
              <w:bottom w:val="nil" w:sz="6" w:space="0" w:color="auto"/>
              <w:right w:val="nil" w:sz="6" w:space="0" w:color="auto"/>
            </w:tcBorders>
          </w:tcPr>
          <w:p>
            <w:pPr/>
          </w:p>
        </w:tc>
        <w:tc>
          <w:tcPr>
            <w:tcW w:w="1063" w:type="dxa"/>
            <w:tcBorders>
              <w:top w:val="nil" w:sz="6" w:space="0" w:color="auto"/>
              <w:left w:val="nil" w:sz="6" w:space="0" w:color="auto"/>
              <w:bottom w:val="nil" w:sz="6" w:space="0" w:color="auto"/>
              <w:right w:val="nil" w:sz="6" w:space="0" w:color="auto"/>
            </w:tcBorders>
          </w:tcPr>
          <w:p>
            <w:pPr/>
          </w:p>
        </w:tc>
        <w:tc>
          <w:tcPr>
            <w:tcW w:w="1612" w:type="dxa"/>
            <w:tcBorders>
              <w:top w:val="nil" w:sz="6" w:space="0" w:color="auto"/>
              <w:left w:val="nil" w:sz="6" w:space="0" w:color="auto"/>
              <w:bottom w:val="nil" w:sz="6" w:space="0" w:color="auto"/>
              <w:right w:val="nil" w:sz="6" w:space="0" w:color="auto"/>
            </w:tcBorders>
          </w:tcPr>
          <w:p>
            <w:pP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7"/>
              <w:ind w:right="142"/>
              <w:jc w:val="right"/>
              <w:rPr>
                <w:rFonts w:ascii="宋体" w:hAnsi="宋体" w:cs="宋体" w:eastAsia="宋体" w:hint="default"/>
                <w:sz w:val="18"/>
                <w:szCs w:val="18"/>
              </w:rPr>
            </w:pPr>
            <w:r>
              <w:rPr>
                <w:rFonts w:ascii="宋体"/>
                <w:sz w:val="18"/>
              </w:rPr>
              <w:t>4,190,764.63</w:t>
            </w:r>
          </w:p>
        </w:tc>
        <w:tc>
          <w:tcPr>
            <w:tcW w:w="1071" w:type="dxa"/>
            <w:tcBorders>
              <w:top w:val="nil" w:sz="6" w:space="0" w:color="auto"/>
              <w:left w:val="nil" w:sz="6" w:space="0" w:color="auto"/>
              <w:bottom w:val="nil" w:sz="6" w:space="0" w:color="auto"/>
              <w:right w:val="nil" w:sz="6" w:space="0" w:color="auto"/>
            </w:tcBorders>
          </w:tcPr>
          <w:p>
            <w:pPr>
              <w:pStyle w:val="TableParagraph"/>
              <w:spacing w:line="240" w:lineRule="auto" w:before="7"/>
              <w:ind w:right="127"/>
              <w:jc w:val="right"/>
              <w:rPr>
                <w:rFonts w:ascii="宋体" w:hAnsi="宋体" w:cs="宋体" w:eastAsia="宋体" w:hint="default"/>
                <w:sz w:val="18"/>
                <w:szCs w:val="18"/>
              </w:rPr>
            </w:pPr>
            <w:r>
              <w:rPr>
                <w:rFonts w:ascii="宋体"/>
                <w:sz w:val="18"/>
              </w:rPr>
              <w:t>4.7135</w:t>
            </w:r>
          </w:p>
        </w:tc>
        <w:tc>
          <w:tcPr>
            <w:tcW w:w="1490" w:type="dxa"/>
            <w:tcBorders>
              <w:top w:val="nil" w:sz="6" w:space="0" w:color="auto"/>
              <w:left w:val="nil" w:sz="6" w:space="0" w:color="auto"/>
              <w:bottom w:val="nil" w:sz="6" w:space="0" w:color="auto"/>
              <w:right w:val="nil" w:sz="6" w:space="0" w:color="auto"/>
            </w:tcBorders>
          </w:tcPr>
          <w:p>
            <w:pPr>
              <w:pStyle w:val="TableParagraph"/>
              <w:spacing w:line="240" w:lineRule="auto" w:before="7"/>
              <w:ind w:right="98"/>
              <w:jc w:val="right"/>
              <w:rPr>
                <w:rFonts w:ascii="宋体" w:hAnsi="宋体" w:cs="宋体" w:eastAsia="宋体" w:hint="default"/>
                <w:sz w:val="18"/>
                <w:szCs w:val="18"/>
              </w:rPr>
            </w:pPr>
            <w:r>
              <w:rPr>
                <w:rFonts w:ascii="宋体"/>
                <w:sz w:val="18"/>
              </w:rPr>
              <w:t>19,753,169.08</w:t>
            </w:r>
          </w:p>
        </w:tc>
      </w:tr>
      <w:tr>
        <w:trPr>
          <w:trHeight w:val="370" w:hRule="exact"/>
        </w:trPr>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2"/>
              <w:ind w:left="115" w:right="0"/>
              <w:jc w:val="left"/>
              <w:rPr>
                <w:rFonts w:ascii="宋体" w:hAnsi="宋体" w:cs="宋体" w:eastAsia="宋体" w:hint="default"/>
                <w:sz w:val="18"/>
                <w:szCs w:val="18"/>
              </w:rPr>
            </w:pPr>
            <w:r>
              <w:rPr>
                <w:rFonts w:ascii="宋体" w:hAnsi="宋体" w:cs="宋体" w:eastAsia="宋体" w:hint="default"/>
                <w:sz w:val="18"/>
                <w:szCs w:val="18"/>
              </w:rPr>
              <w:t>韩币</w:t>
            </w:r>
          </w:p>
        </w:tc>
        <w:tc>
          <w:tcPr>
            <w:tcW w:w="1652"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67"/>
              <w:jc w:val="right"/>
              <w:rPr>
                <w:rFonts w:ascii="宋体" w:hAnsi="宋体" w:cs="宋体" w:eastAsia="宋体" w:hint="default"/>
                <w:sz w:val="18"/>
                <w:szCs w:val="18"/>
              </w:rPr>
            </w:pPr>
            <w:r>
              <w:rPr>
                <w:rFonts w:ascii="宋体"/>
                <w:sz w:val="18"/>
              </w:rPr>
              <w:t>1,980,000.00</w:t>
            </w:r>
          </w:p>
        </w:tc>
        <w:tc>
          <w:tcPr>
            <w:tcW w:w="1063" w:type="dxa"/>
            <w:tcBorders>
              <w:top w:val="nil" w:sz="6" w:space="0" w:color="auto"/>
              <w:left w:val="nil" w:sz="6" w:space="0" w:color="auto"/>
              <w:bottom w:val="nil" w:sz="6" w:space="0" w:color="auto"/>
              <w:right w:val="nil" w:sz="6" w:space="0" w:color="auto"/>
            </w:tcBorders>
          </w:tcPr>
          <w:p>
            <w:pPr>
              <w:pStyle w:val="TableParagraph"/>
              <w:spacing w:line="240" w:lineRule="auto" w:before="16"/>
              <w:ind w:left="196" w:right="0"/>
              <w:jc w:val="left"/>
              <w:rPr>
                <w:rFonts w:ascii="宋体" w:hAnsi="宋体" w:cs="宋体" w:eastAsia="宋体" w:hint="default"/>
                <w:sz w:val="18"/>
                <w:szCs w:val="18"/>
              </w:rPr>
            </w:pPr>
            <w:r>
              <w:rPr>
                <w:rFonts w:ascii="宋体"/>
                <w:sz w:val="18"/>
              </w:rPr>
              <w:t>0.005734</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27"/>
              <w:jc w:val="right"/>
              <w:rPr>
                <w:rFonts w:ascii="宋体" w:hAnsi="宋体" w:cs="宋体" w:eastAsia="宋体" w:hint="default"/>
                <w:sz w:val="18"/>
                <w:szCs w:val="18"/>
              </w:rPr>
            </w:pPr>
            <w:r>
              <w:rPr>
                <w:rFonts w:ascii="宋体"/>
                <w:sz w:val="18"/>
              </w:rPr>
              <w:t>11,353.32</w:t>
            </w:r>
          </w:p>
        </w:tc>
        <w:tc>
          <w:tcPr>
            <w:tcW w:w="1534" w:type="dxa"/>
            <w:tcBorders>
              <w:top w:val="nil" w:sz="6" w:space="0" w:color="auto"/>
              <w:left w:val="nil" w:sz="6" w:space="0" w:color="auto"/>
              <w:bottom w:val="nil" w:sz="6" w:space="0" w:color="auto"/>
              <w:right w:val="nil" w:sz="6" w:space="0" w:color="auto"/>
            </w:tcBorders>
          </w:tcPr>
          <w:p>
            <w:pPr/>
          </w:p>
        </w:tc>
        <w:tc>
          <w:tcPr>
            <w:tcW w:w="1071" w:type="dxa"/>
            <w:tcBorders>
              <w:top w:val="nil" w:sz="6" w:space="0" w:color="auto"/>
              <w:left w:val="nil" w:sz="6" w:space="0" w:color="auto"/>
              <w:bottom w:val="nil" w:sz="6" w:space="0" w:color="auto"/>
              <w:right w:val="nil" w:sz="6" w:space="0" w:color="auto"/>
            </w:tcBorders>
          </w:tcPr>
          <w:p>
            <w:pPr/>
          </w:p>
        </w:tc>
        <w:tc>
          <w:tcPr>
            <w:tcW w:w="1490" w:type="dxa"/>
            <w:tcBorders>
              <w:top w:val="nil" w:sz="6" w:space="0" w:color="auto"/>
              <w:left w:val="nil" w:sz="6" w:space="0" w:color="auto"/>
              <w:bottom w:val="nil" w:sz="6" w:space="0" w:color="auto"/>
              <w:right w:val="nil" w:sz="6" w:space="0" w:color="auto"/>
            </w:tcBorders>
          </w:tcPr>
          <w:p>
            <w:pPr/>
          </w:p>
        </w:tc>
      </w:tr>
      <w:tr>
        <w:trPr>
          <w:trHeight w:val="368" w:hRule="exact"/>
        </w:trPr>
        <w:tc>
          <w:tcPr>
            <w:tcW w:w="1036" w:type="dxa"/>
            <w:tcBorders>
              <w:top w:val="nil" w:sz="6" w:space="0" w:color="auto"/>
              <w:left w:val="nil" w:sz="6" w:space="0" w:color="auto"/>
              <w:bottom w:val="single" w:sz="17" w:space="0" w:color="000000"/>
              <w:right w:val="nil" w:sz="6" w:space="0" w:color="auto"/>
            </w:tcBorders>
          </w:tcPr>
          <w:p>
            <w:pPr>
              <w:pStyle w:val="TableParagraph"/>
              <w:spacing w:line="240" w:lineRule="auto" w:before="62"/>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652" w:type="dxa"/>
            <w:tcBorders>
              <w:top w:val="nil" w:sz="6" w:space="0" w:color="auto"/>
              <w:left w:val="nil" w:sz="6" w:space="0" w:color="auto"/>
              <w:bottom w:val="single" w:sz="17" w:space="0" w:color="000000"/>
              <w:right w:val="nil" w:sz="6" w:space="0" w:color="auto"/>
            </w:tcBorders>
          </w:tcPr>
          <w:p>
            <w:pPr/>
          </w:p>
        </w:tc>
        <w:tc>
          <w:tcPr>
            <w:tcW w:w="1063" w:type="dxa"/>
            <w:tcBorders>
              <w:top w:val="nil" w:sz="6" w:space="0" w:color="auto"/>
              <w:left w:val="nil" w:sz="6" w:space="0" w:color="auto"/>
              <w:bottom w:val="single" w:sz="17" w:space="0" w:color="000000"/>
              <w:right w:val="nil" w:sz="6" w:space="0" w:color="auto"/>
            </w:tcBorders>
          </w:tcPr>
          <w:p>
            <w:pPr/>
          </w:p>
        </w:tc>
        <w:tc>
          <w:tcPr>
            <w:tcW w:w="1612" w:type="dxa"/>
            <w:tcBorders>
              <w:top w:val="nil" w:sz="6" w:space="0" w:color="auto"/>
              <w:left w:val="nil" w:sz="6" w:space="0" w:color="auto"/>
              <w:bottom w:val="single" w:sz="17" w:space="0" w:color="000000"/>
              <w:right w:val="nil" w:sz="6" w:space="0" w:color="auto"/>
            </w:tcBorders>
          </w:tcPr>
          <w:p>
            <w:pPr>
              <w:pStyle w:val="TableParagraph"/>
              <w:spacing w:line="240" w:lineRule="auto" w:before="17"/>
              <w:ind w:right="127"/>
              <w:jc w:val="right"/>
              <w:rPr>
                <w:rFonts w:ascii="宋体" w:hAnsi="宋体" w:cs="宋体" w:eastAsia="宋体" w:hint="default"/>
                <w:sz w:val="18"/>
                <w:szCs w:val="18"/>
              </w:rPr>
            </w:pPr>
            <w:r>
              <w:rPr>
                <w:rFonts w:ascii="宋体"/>
                <w:sz w:val="18"/>
              </w:rPr>
              <w:t>934,697,244.11</w:t>
            </w:r>
          </w:p>
        </w:tc>
        <w:tc>
          <w:tcPr>
            <w:tcW w:w="1534" w:type="dxa"/>
            <w:tcBorders>
              <w:top w:val="nil" w:sz="6" w:space="0" w:color="auto"/>
              <w:left w:val="nil" w:sz="6" w:space="0" w:color="auto"/>
              <w:bottom w:val="single" w:sz="17" w:space="0" w:color="000000"/>
              <w:right w:val="nil" w:sz="6" w:space="0" w:color="auto"/>
            </w:tcBorders>
          </w:tcPr>
          <w:p>
            <w:pPr/>
          </w:p>
        </w:tc>
        <w:tc>
          <w:tcPr>
            <w:tcW w:w="1071" w:type="dxa"/>
            <w:tcBorders>
              <w:top w:val="nil" w:sz="6" w:space="0" w:color="auto"/>
              <w:left w:val="nil" w:sz="6" w:space="0" w:color="auto"/>
              <w:bottom w:val="single" w:sz="17" w:space="0" w:color="000000"/>
              <w:right w:val="nil" w:sz="6" w:space="0" w:color="auto"/>
            </w:tcBorders>
          </w:tcPr>
          <w:p>
            <w:pPr/>
          </w:p>
        </w:tc>
        <w:tc>
          <w:tcPr>
            <w:tcW w:w="1490" w:type="dxa"/>
            <w:tcBorders>
              <w:top w:val="nil" w:sz="6" w:space="0" w:color="auto"/>
              <w:left w:val="nil" w:sz="6" w:space="0" w:color="auto"/>
              <w:bottom w:val="single" w:sz="17" w:space="0" w:color="000000"/>
              <w:right w:val="nil" w:sz="6" w:space="0" w:color="auto"/>
            </w:tcBorders>
          </w:tcPr>
          <w:p>
            <w:pPr>
              <w:pStyle w:val="TableParagraph"/>
              <w:spacing w:line="240" w:lineRule="auto" w:before="17"/>
              <w:ind w:right="98"/>
              <w:jc w:val="right"/>
              <w:rPr>
                <w:rFonts w:ascii="宋体" w:hAnsi="宋体" w:cs="宋体" w:eastAsia="宋体" w:hint="default"/>
                <w:sz w:val="18"/>
                <w:szCs w:val="18"/>
              </w:rPr>
            </w:pPr>
            <w:r>
              <w:rPr>
                <w:rFonts w:ascii="宋体"/>
                <w:sz w:val="18"/>
              </w:rPr>
              <w:t>808,214,034.02</w:t>
            </w:r>
          </w:p>
        </w:tc>
      </w:tr>
    </w:tbl>
    <w:p>
      <w:pPr>
        <w:spacing w:line="240" w:lineRule="auto" w:before="1"/>
        <w:rPr>
          <w:rFonts w:ascii="宋体" w:hAnsi="宋体" w:cs="宋体" w:eastAsia="宋体" w:hint="default"/>
          <w:sz w:val="8"/>
          <w:szCs w:val="8"/>
        </w:rPr>
      </w:pPr>
    </w:p>
    <w:p>
      <w:pPr>
        <w:pStyle w:val="BodyText"/>
        <w:spacing w:line="240" w:lineRule="auto" w:before="35"/>
        <w:ind w:left="660" w:right="224"/>
        <w:jc w:val="left"/>
      </w:pPr>
      <w:r>
        <w:rPr/>
        <w:t>26、预收款项</w:t>
      </w:r>
    </w:p>
    <w:p>
      <w:pPr>
        <w:spacing w:line="240" w:lineRule="auto" w:before="9"/>
        <w:rPr>
          <w:rFonts w:ascii="宋体" w:hAnsi="宋体" w:cs="宋体" w:eastAsia="宋体" w:hint="default"/>
          <w:sz w:val="15"/>
          <w:szCs w:val="15"/>
        </w:rPr>
      </w:pPr>
    </w:p>
    <w:p>
      <w:pPr>
        <w:pStyle w:val="BodyText"/>
        <w:spacing w:line="240" w:lineRule="auto"/>
        <w:ind w:left="660" w:right="224"/>
        <w:jc w:val="left"/>
      </w:pPr>
      <w:r>
        <w:rPr/>
        <w:t>（1）预收款项</w:t>
      </w:r>
    </w:p>
    <w:p>
      <w:pPr>
        <w:spacing w:line="240" w:lineRule="auto" w:before="5"/>
        <w:rPr>
          <w:rFonts w:ascii="宋体" w:hAnsi="宋体" w:cs="宋体" w:eastAsia="宋体" w:hint="default"/>
          <w:sz w:val="12"/>
          <w:szCs w:val="12"/>
        </w:rPr>
      </w:pPr>
    </w:p>
    <w:p>
      <w:pPr>
        <w:spacing w:line="1100" w:lineRule="exact"/>
        <w:ind w:left="214" w:right="0" w:firstLine="0"/>
        <w:rPr>
          <w:rFonts w:ascii="宋体" w:hAnsi="宋体" w:cs="宋体" w:eastAsia="宋体" w:hint="default"/>
          <w:sz w:val="20"/>
          <w:szCs w:val="20"/>
        </w:rPr>
      </w:pPr>
      <w:r>
        <w:rPr>
          <w:rFonts w:ascii="宋体" w:hAnsi="宋体" w:cs="宋体" w:eastAsia="宋体" w:hint="default"/>
          <w:position w:val="-21"/>
          <w:sz w:val="20"/>
          <w:szCs w:val="20"/>
        </w:rPr>
        <w:pict>
          <v:group style="width:431.85pt;height:55.05pt;mso-position-horizontal-relative:char;mso-position-vertical-relative:line" coordorigin="0,0" coordsize="8637,1101">
            <v:group style="position:absolute;left:19;top:5;width:3786;height:2" coordorigin="19,5" coordsize="3786,2">
              <v:shape style="position:absolute;left:19;top:5;width:3786;height:2" coordorigin="19,5" coordsize="3786,0" path="m19,5l3805,5e" filled="false" stroked="true" strokeweight=".48pt" strokecolor="#000000">
                <v:path arrowok="t"/>
              </v:shape>
            </v:group>
            <v:group style="position:absolute;left:19;top:24;width:3786;height:2" coordorigin="19,24" coordsize="3786,2">
              <v:shape style="position:absolute;left:19;top:24;width:3786;height:2" coordorigin="19,24" coordsize="3786,0" path="m19,24l3805,24e" filled="false" stroked="true" strokeweight=".48pt" strokecolor="#000000">
                <v:path arrowok="t"/>
              </v:shape>
              <v:shape style="position:absolute;left:3805;top:29;width:10;height:2" type="#_x0000_t75" stroked="false">
                <v:imagedata r:id="rId98" o:title=""/>
              </v:shape>
            </v:group>
            <v:group style="position:absolute;left:3805;top:5;width:29;height:2" coordorigin="3805,5" coordsize="29,2">
              <v:shape style="position:absolute;left:3805;top:5;width:29;height:2" coordorigin="3805,5" coordsize="29,0" path="m3805,5l3834,5e" filled="false" stroked="true" strokeweight=".48pt" strokecolor="#000000">
                <v:path arrowok="t"/>
              </v:shape>
            </v:group>
            <v:group style="position:absolute;left:3805;top:24;width:29;height:2" coordorigin="3805,24" coordsize="29,2">
              <v:shape style="position:absolute;left:3805;top:24;width:29;height:2" coordorigin="3805,24" coordsize="29,0" path="m3805,24l3834,24e" filled="false" stroked="true" strokeweight=".48pt" strokecolor="#000000">
                <v:path arrowok="t"/>
              </v:shape>
            </v:group>
            <v:group style="position:absolute;left:3834;top:5;width:2380;height:2" coordorigin="3834,5" coordsize="2380,2">
              <v:shape style="position:absolute;left:3834;top:5;width:2380;height:2" coordorigin="3834,5" coordsize="2380,0" path="m3834,5l6214,5e" filled="false" stroked="true" strokeweight=".48pt" strokecolor="#000000">
                <v:path arrowok="t"/>
              </v:shape>
            </v:group>
            <v:group style="position:absolute;left:3834;top:24;width:2380;height:2" coordorigin="3834,24" coordsize="2380,2">
              <v:shape style="position:absolute;left:3834;top:24;width:2380;height:2" coordorigin="3834,24" coordsize="2380,0" path="m3834,24l6214,24e" filled="false" stroked="true" strokeweight=".48pt" strokecolor="#000000">
                <v:path arrowok="t"/>
              </v:shape>
              <v:shape style="position:absolute;left:6214;top:29;width:10;height:2" type="#_x0000_t75" stroked="false">
                <v:imagedata r:id="rId98" o:title=""/>
              </v:shape>
            </v:group>
            <v:group style="position:absolute;left:6214;top:5;width:29;height:2" coordorigin="6214,5" coordsize="29,2">
              <v:shape style="position:absolute;left:6214;top:5;width:29;height:2" coordorigin="6214,5" coordsize="29,0" path="m6214,5l6242,5e" filled="false" stroked="true" strokeweight=".48pt" strokecolor="#000000">
                <v:path arrowok="t"/>
              </v:shape>
            </v:group>
            <v:group style="position:absolute;left:6214;top:24;width:29;height:2" coordorigin="6214,24" coordsize="29,2">
              <v:shape style="position:absolute;left:6214;top:24;width:29;height:2" coordorigin="6214,24" coordsize="29,0" path="m6214,24l6242,24e" filled="false" stroked="true" strokeweight=".48pt" strokecolor="#000000">
                <v:path arrowok="t"/>
              </v:shape>
            </v:group>
            <v:group style="position:absolute;left:6242;top:5;width:2378;height:2" coordorigin="6242,5" coordsize="2378,2">
              <v:shape style="position:absolute;left:6242;top:5;width:2378;height:2" coordorigin="6242,5" coordsize="2378,0" path="m6242,5l8620,5e" filled="false" stroked="true" strokeweight=".48pt" strokecolor="#000000">
                <v:path arrowok="t"/>
              </v:shape>
            </v:group>
            <v:group style="position:absolute;left:6242;top:24;width:2378;height:2" coordorigin="6242,24" coordsize="2378,2">
              <v:shape style="position:absolute;left:6242;top:24;width:2378;height:2" coordorigin="6242,24" coordsize="2378,0" path="m6242,24l8620,24e" filled="false" stroked="true" strokeweight=".48pt" strokecolor="#000000">
                <v:path arrowok="t"/>
              </v:shape>
              <v:shape style="position:absolute;left:3791;top:16;width:2447;height:370" type="#_x0000_t75" stroked="false">
                <v:imagedata r:id="rId324" o:title=""/>
              </v:shape>
            </v:group>
            <v:group style="position:absolute;left:19;top:1096;width:3786;height:2" coordorigin="19,1096" coordsize="3786,2">
              <v:shape style="position:absolute;left:19;top:1096;width:3786;height:2" coordorigin="19,1096" coordsize="3786,0" path="m19,1096l3805,1096e" filled="false" stroked="true" strokeweight=".48pt" strokecolor="#000000">
                <v:path arrowok="t"/>
              </v:shape>
            </v:group>
            <v:group style="position:absolute;left:19;top:1076;width:3786;height:2" coordorigin="19,1076" coordsize="3786,2">
              <v:shape style="position:absolute;left:19;top:1076;width:3786;height:2" coordorigin="19,1076" coordsize="3786,0" path="m19,1076l3805,1076e" filled="false" stroked="true" strokeweight=".48pt" strokecolor="#000000">
                <v:path arrowok="t"/>
              </v:shape>
            </v:group>
            <v:group style="position:absolute;left:3805;top:1076;width:29;height:2" coordorigin="3805,1076" coordsize="29,2">
              <v:shape style="position:absolute;left:3805;top:1076;width:29;height:2" coordorigin="3805,1076" coordsize="29,0" path="m3805,1076l3834,1076e" filled="false" stroked="true" strokeweight=".48pt" strokecolor="#000000">
                <v:path arrowok="t"/>
              </v:shape>
            </v:group>
            <v:group style="position:absolute;left:3805;top:1096;width:2409;height:2" coordorigin="3805,1096" coordsize="2409,2">
              <v:shape style="position:absolute;left:3805;top:1096;width:2409;height:2" coordorigin="3805,1096" coordsize="2409,0" path="m3805,1096l6214,1096e" filled="false" stroked="true" strokeweight=".48pt" strokecolor="#000000">
                <v:path arrowok="t"/>
              </v:shape>
            </v:group>
            <v:group style="position:absolute;left:3834;top:1076;width:2380;height:2" coordorigin="3834,1076" coordsize="2380,2">
              <v:shape style="position:absolute;left:3834;top:1076;width:2380;height:2" coordorigin="3834,1076" coordsize="2380,0" path="m3834,1076l6214,1076e" filled="false" stroked="true" strokeweight=".48pt" strokecolor="#000000">
                <v:path arrowok="t"/>
              </v:shape>
              <v:shape style="position:absolute;left:0;top:358;width:8636;height:714" type="#_x0000_t75" stroked="false">
                <v:imagedata r:id="rId325" o:title=""/>
              </v:shape>
            </v:group>
            <v:group style="position:absolute;left:6214;top:1076;width:29;height:2" coordorigin="6214,1076" coordsize="29,2">
              <v:shape style="position:absolute;left:6214;top:1076;width:29;height:2" coordorigin="6214,1076" coordsize="29,0" path="m6214,1076l6242,1076e" filled="false" stroked="true" strokeweight=".48pt" strokecolor="#000000">
                <v:path arrowok="t"/>
              </v:shape>
            </v:group>
            <v:group style="position:absolute;left:6214;top:1096;width:29;height:2" coordorigin="6214,1096" coordsize="29,2">
              <v:shape style="position:absolute;left:6214;top:1096;width:29;height:2" coordorigin="6214,1096" coordsize="29,0" path="m6214,1096l6242,1096e" filled="false" stroked="true" strokeweight=".48pt" strokecolor="#000000">
                <v:path arrowok="t"/>
              </v:shape>
            </v:group>
            <v:group style="position:absolute;left:6242;top:1096;width:2378;height:2" coordorigin="6242,1096" coordsize="2378,2">
              <v:shape style="position:absolute;left:6242;top:1096;width:2378;height:2" coordorigin="6242,1096" coordsize="2378,0" path="m6242,1096l8620,1096e" filled="false" stroked="true" strokeweight=".48pt" strokecolor="#000000">
                <v:path arrowok="t"/>
              </v:shape>
            </v:group>
            <v:group style="position:absolute;left:6242;top:1076;width:2378;height:2" coordorigin="6242,1076" coordsize="2378,2">
              <v:shape style="position:absolute;left:6242;top:1076;width:2378;height:2" coordorigin="6242,1076" coordsize="2378,0" path="m6242,1076l8620,1076e" filled="false" stroked="true" strokeweight=".48pt" strokecolor="#000000">
                <v:path arrowok="t"/>
              </v:shape>
              <v:shape style="position:absolute;left:134;top:115;width:1422;height:910" type="#_x0000_t202" filled="false" stroked="false">
                <v:textbox inset="0,0,0,0">
                  <w:txbxContent>
                    <w:p>
                      <w:pPr>
                        <w:spacing w:line="210" w:lineRule="exact" w:before="0"/>
                        <w:ind w:left="0" w:right="0"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before="75"/>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p>
                      <w:pPr>
                        <w:spacing w:before="74"/>
                        <w:ind w:left="0" w:right="0" w:firstLine="0"/>
                        <w:jc w:val="left"/>
                        <w:rPr>
                          <w:rFonts w:ascii="宋体" w:hAnsi="宋体" w:cs="宋体" w:eastAsia="宋体" w:hint="default"/>
                          <w:sz w:val="21"/>
                          <w:szCs w:val="21"/>
                        </w:rPr>
                      </w:pPr>
                      <w:r>
                        <w:rPr>
                          <w:rFonts w:ascii="宋体" w:hAnsi="宋体" w:cs="宋体" w:eastAsia="宋体" w:hint="default"/>
                          <w:sz w:val="21"/>
                          <w:szCs w:val="21"/>
                        </w:rPr>
                        <w:t>其中：1</w:t>
                      </w:r>
                      <w:r>
                        <w:rPr>
                          <w:rFonts w:ascii="宋体" w:hAnsi="宋体" w:cs="宋体" w:eastAsia="宋体" w:hint="default"/>
                          <w:spacing w:val="-52"/>
                          <w:sz w:val="21"/>
                          <w:szCs w:val="21"/>
                        </w:rPr>
                        <w:t> </w:t>
                      </w:r>
                      <w:r>
                        <w:rPr>
                          <w:rFonts w:ascii="宋体" w:hAnsi="宋体" w:cs="宋体" w:eastAsia="宋体" w:hint="default"/>
                          <w:sz w:val="21"/>
                          <w:szCs w:val="21"/>
                        </w:rPr>
                        <w:t>年以上</w:t>
                      </w:r>
                    </w:p>
                  </w:txbxContent>
                </v:textbox>
                <w10:wrap type="none"/>
              </v:shape>
              <v:shape style="position:absolute;left:4421;top:115;width:1691;height:910" type="#_x0000_t202" filled="false" stroked="false">
                <v:textbox inset="0,0,0,0">
                  <w:txbxContent>
                    <w:p>
                      <w:pPr>
                        <w:spacing w:line="210" w:lineRule="exact" w:before="0"/>
                        <w:ind w:left="17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75"/>
                        <w:ind w:left="0" w:right="0" w:firstLine="0"/>
                        <w:jc w:val="left"/>
                        <w:rPr>
                          <w:rFonts w:ascii="宋体" w:hAnsi="宋体" w:cs="宋体" w:eastAsia="宋体" w:hint="default"/>
                          <w:sz w:val="21"/>
                          <w:szCs w:val="21"/>
                        </w:rPr>
                      </w:pPr>
                      <w:r>
                        <w:rPr>
                          <w:rFonts w:ascii="宋体"/>
                          <w:sz w:val="21"/>
                        </w:rPr>
                        <w:t>1,660,395,417.52</w:t>
                      </w:r>
                    </w:p>
                    <w:p>
                      <w:pPr>
                        <w:spacing w:before="74"/>
                        <w:ind w:left="319" w:right="0" w:firstLine="0"/>
                        <w:jc w:val="left"/>
                        <w:rPr>
                          <w:rFonts w:ascii="宋体" w:hAnsi="宋体" w:cs="宋体" w:eastAsia="宋体" w:hint="default"/>
                          <w:sz w:val="21"/>
                          <w:szCs w:val="21"/>
                        </w:rPr>
                      </w:pPr>
                      <w:r>
                        <w:rPr>
                          <w:rFonts w:ascii="宋体"/>
                          <w:sz w:val="21"/>
                        </w:rPr>
                        <w:t>60,244,709.67</w:t>
                      </w:r>
                    </w:p>
                  </w:txbxContent>
                </v:textbox>
                <w10:wrap type="none"/>
              </v:shape>
              <v:shape style="position:absolute;left:7000;top:115;width:1520;height:9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75"/>
                        <w:ind w:left="40" w:right="0" w:firstLine="0"/>
                        <w:jc w:val="left"/>
                        <w:rPr>
                          <w:rFonts w:ascii="宋体" w:hAnsi="宋体" w:cs="宋体" w:eastAsia="宋体" w:hint="default"/>
                          <w:sz w:val="21"/>
                          <w:szCs w:val="21"/>
                        </w:rPr>
                      </w:pPr>
                      <w:r>
                        <w:rPr>
                          <w:rFonts w:ascii="宋体"/>
                          <w:sz w:val="21"/>
                        </w:rPr>
                        <w:t>709,284,975.18</w:t>
                      </w:r>
                    </w:p>
                    <w:p>
                      <w:pPr>
                        <w:spacing w:before="74"/>
                        <w:ind w:left="147" w:right="0" w:firstLine="0"/>
                        <w:jc w:val="center"/>
                        <w:rPr>
                          <w:rFonts w:ascii="宋体" w:hAnsi="宋体" w:cs="宋体" w:eastAsia="宋体" w:hint="default"/>
                          <w:sz w:val="21"/>
                          <w:szCs w:val="21"/>
                        </w:rPr>
                      </w:pPr>
                      <w:r>
                        <w:rPr>
                          <w:rFonts w:ascii="宋体"/>
                          <w:sz w:val="21"/>
                        </w:rPr>
                        <w:t>47,992,487.95</w:t>
                      </w:r>
                    </w:p>
                  </w:txbxContent>
                </v:textbox>
                <w10:wrap type="none"/>
              </v:shape>
            </v:group>
          </v:group>
        </w:pict>
      </w:r>
      <w:r>
        <w:rPr>
          <w:rFonts w:ascii="宋体" w:hAnsi="宋体" w:cs="宋体" w:eastAsia="宋体" w:hint="default"/>
          <w:position w:val="-21"/>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660" w:right="224"/>
        <w:jc w:val="left"/>
      </w:pPr>
      <w:r>
        <w:rPr/>
        <w:t>（2）年末无预收持有本公司</w:t>
      </w:r>
      <w:r>
        <w:rPr>
          <w:spacing w:val="-53"/>
        </w:rPr>
        <w:t> </w:t>
      </w:r>
      <w:r>
        <w:rPr/>
        <w:t>5%（含</w:t>
      </w:r>
      <w:r>
        <w:rPr>
          <w:spacing w:val="-53"/>
        </w:rPr>
        <w:t> </w:t>
      </w:r>
      <w:r>
        <w:rPr/>
        <w:t>5%）以上表决权股份股东单位的款项。</w:t>
      </w:r>
    </w:p>
    <w:p>
      <w:pPr>
        <w:spacing w:after="0" w:line="240" w:lineRule="auto"/>
        <w:jc w:val="left"/>
        <w:sectPr>
          <w:pgSz w:w="11910" w:h="16840"/>
          <w:pgMar w:header="747" w:footer="727" w:top="980" w:bottom="920" w:left="1120" w:right="108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BodyText"/>
        <w:spacing w:line="240" w:lineRule="auto" w:before="35"/>
        <w:ind w:left="660" w:right="224"/>
        <w:jc w:val="left"/>
      </w:pPr>
      <w:r>
        <w:rPr/>
        <w:pict>
          <v:group style="position:absolute;margin-left:82.759995pt;margin-top:23.613953pt;width:432.15pt;height:190.05pt;mso-position-horizontal-relative:page;mso-position-vertical-relative:paragraph;z-index:-1318072" coordorigin="1655,472" coordsize="8643,3801">
            <v:group style="position:absolute;left:1668;top:477;width:740;height:2" coordorigin="1668,477" coordsize="740,2">
              <v:shape style="position:absolute;left:1668;top:477;width:740;height:2" coordorigin="1668,477" coordsize="740,0" path="m1668,477l2407,477e" filled="false" stroked="true" strokeweight=".48pt" strokecolor="#000000">
                <v:path arrowok="t"/>
              </v:shape>
            </v:group>
            <v:group style="position:absolute;left:1668;top:496;width:740;height:2" coordorigin="1668,496" coordsize="740,2">
              <v:shape style="position:absolute;left:1668;top:496;width:740;height:2" coordorigin="1668,496" coordsize="740,0" path="m1668,496l2407,496e" filled="false" stroked="true" strokeweight=".48pt" strokecolor="#000000">
                <v:path arrowok="t"/>
              </v:shape>
              <v:shape style="position:absolute;left:2407;top:501;width:10;height:2" type="#_x0000_t75" stroked="false">
                <v:imagedata r:id="rId98" o:title=""/>
              </v:shape>
            </v:group>
            <v:group style="position:absolute;left:2407;top:477;width:29;height:2" coordorigin="2407,477" coordsize="29,2">
              <v:shape style="position:absolute;left:2407;top:477;width:29;height:2" coordorigin="2407,477" coordsize="29,0" path="m2407,477l2436,477e" filled="false" stroked="true" strokeweight=".48pt" strokecolor="#000000">
                <v:path arrowok="t"/>
              </v:shape>
            </v:group>
            <v:group style="position:absolute;left:2407;top:496;width:29;height:2" coordorigin="2407,496" coordsize="29,2">
              <v:shape style="position:absolute;left:2407;top:496;width:29;height:2" coordorigin="2407,496" coordsize="29,0" path="m2407,496l2436,496e" filled="false" stroked="true" strokeweight=".48pt" strokecolor="#000000">
                <v:path arrowok="t"/>
              </v:shape>
            </v:group>
            <v:group style="position:absolute;left:2436;top:477;width:4139;height:2" coordorigin="2436,477" coordsize="4139,2">
              <v:shape style="position:absolute;left:2436;top:477;width:4139;height:2" coordorigin="2436,477" coordsize="4139,0" path="m2436,477l6575,477e" filled="false" stroked="true" strokeweight=".48pt" strokecolor="#000000">
                <v:path arrowok="t"/>
              </v:shape>
            </v:group>
            <v:group style="position:absolute;left:2436;top:496;width:4139;height:2" coordorigin="2436,496" coordsize="4139,2">
              <v:shape style="position:absolute;left:2436;top:496;width:4139;height:2" coordorigin="2436,496" coordsize="4139,0" path="m2436,496l6575,496e" filled="false" stroked="true" strokeweight=".48pt" strokecolor="#000000">
                <v:path arrowok="t"/>
              </v:shape>
              <v:shape style="position:absolute;left:6575;top:501;width:10;height:2" type="#_x0000_t75" stroked="false">
                <v:imagedata r:id="rId98" o:title=""/>
              </v:shape>
            </v:group>
            <v:group style="position:absolute;left:6575;top:477;width:29;height:2" coordorigin="6575,477" coordsize="29,2">
              <v:shape style="position:absolute;left:6575;top:477;width:29;height:2" coordorigin="6575,477" coordsize="29,0" path="m6575,477l6604,477e" filled="false" stroked="true" strokeweight=".48pt" strokecolor="#000000">
                <v:path arrowok="t"/>
              </v:shape>
            </v:group>
            <v:group style="position:absolute;left:6575;top:496;width:29;height:2" coordorigin="6575,496" coordsize="29,2">
              <v:shape style="position:absolute;left:6575;top:496;width:29;height:2" coordorigin="6575,496" coordsize="29,0" path="m6575,496l6604,496e" filled="false" stroked="true" strokeweight=".48pt" strokecolor="#000000">
                <v:path arrowok="t"/>
              </v:shape>
            </v:group>
            <v:group style="position:absolute;left:6604;top:477;width:3677;height:2" coordorigin="6604,477" coordsize="3677,2">
              <v:shape style="position:absolute;left:6604;top:477;width:3677;height:2" coordorigin="6604,477" coordsize="3677,0" path="m6604,477l10280,477e" filled="false" stroked="true" strokeweight=".48pt" strokecolor="#000000">
                <v:path arrowok="t"/>
              </v:shape>
            </v:group>
            <v:group style="position:absolute;left:6604;top:496;width:3677;height:2" coordorigin="6604,496" coordsize="3677,2">
              <v:shape style="position:absolute;left:6604;top:496;width:3677;height:2" coordorigin="6604,496" coordsize="3677,0" path="m6604,496l10280,496e" filled="false" stroked="true" strokeweight=".48pt" strokecolor="#000000">
                <v:path arrowok="t"/>
              </v:shape>
              <v:shape style="position:absolute;left:2394;top:489;width:4204;height:366" type="#_x0000_t75" stroked="false">
                <v:imagedata r:id="rId326" o:title=""/>
              </v:shape>
              <v:shape style="position:absolute;left:2394;top:829;width:7904;height:676" type="#_x0000_t75" stroked="false">
                <v:imagedata r:id="rId327" o:title=""/>
              </v:shape>
            </v:group>
            <v:group style="position:absolute;left:1668;top:4268;width:740;height:2" coordorigin="1668,4268" coordsize="740,2">
              <v:shape style="position:absolute;left:1668;top:4268;width:740;height:2" coordorigin="1668,4268" coordsize="740,0" path="m1668,4268l2407,4268e" filled="false" stroked="true" strokeweight=".48pt" strokecolor="#000000">
                <v:path arrowok="t"/>
              </v:shape>
            </v:group>
            <v:group style="position:absolute;left:1668;top:4249;width:740;height:2" coordorigin="1668,4249" coordsize="740,2">
              <v:shape style="position:absolute;left:1668;top:4249;width:740;height:2" coordorigin="1668,4249" coordsize="740,0" path="m1668,4249l2407,4249e" filled="false" stroked="true" strokeweight=".48pt" strokecolor="#000000">
                <v:path arrowok="t"/>
              </v:shape>
            </v:group>
            <v:group style="position:absolute;left:2407;top:4249;width:29;height:2" coordorigin="2407,4249" coordsize="29,2">
              <v:shape style="position:absolute;left:2407;top:4249;width:29;height:2" coordorigin="2407,4249" coordsize="29,0" path="m2407,4249l2436,4249e" filled="false" stroked="true" strokeweight=".48pt" strokecolor="#000000">
                <v:path arrowok="t"/>
              </v:shape>
            </v:group>
            <v:group style="position:absolute;left:2407;top:4268;width:1656;height:2" coordorigin="2407,4268" coordsize="1656,2">
              <v:shape style="position:absolute;left:2407;top:4268;width:1656;height:2" coordorigin="2407,4268" coordsize="1656,0" path="m2407,4268l4063,4268e" filled="false" stroked="true" strokeweight=".48pt" strokecolor="#000000">
                <v:path arrowok="t"/>
              </v:shape>
            </v:group>
            <v:group style="position:absolute;left:2436;top:4249;width:1628;height:2" coordorigin="2436,4249" coordsize="1628,2">
              <v:shape style="position:absolute;left:2436;top:4249;width:1628;height:2" coordorigin="2436,4249" coordsize="1628,0" path="m2436,4249l4063,4249e" filled="false" stroked="true" strokeweight=".48pt" strokecolor="#000000">
                <v:path arrowok="t"/>
              </v:shape>
            </v:group>
            <v:group style="position:absolute;left:4063;top:4249;width:29;height:2" coordorigin="4063,4249" coordsize="29,2">
              <v:shape style="position:absolute;left:4063;top:4249;width:29;height:2" coordorigin="4063,4249" coordsize="29,0" path="m4063,4249l4092,4249e" filled="false" stroked="true" strokeweight=".48pt" strokecolor="#000000">
                <v:path arrowok="t"/>
              </v:shape>
            </v:group>
            <v:group style="position:absolute;left:4063;top:4268;width:1116;height:2" coordorigin="4063,4268" coordsize="1116,2">
              <v:shape style="position:absolute;left:4063;top:4268;width:1116;height:2" coordorigin="4063,4268" coordsize="1116,0" path="m4063,4268l5179,4268e" filled="false" stroked="true" strokeweight=".48pt" strokecolor="#000000">
                <v:path arrowok="t"/>
              </v:shape>
            </v:group>
            <v:group style="position:absolute;left:4092;top:4249;width:1088;height:2" coordorigin="4092,4249" coordsize="1088,2">
              <v:shape style="position:absolute;left:4092;top:4249;width:1088;height:2" coordorigin="4092,4249" coordsize="1088,0" path="m4092,4249l5179,4249e" filled="false" stroked="true" strokeweight=".48pt" strokecolor="#000000">
                <v:path arrowok="t"/>
              </v:shape>
            </v:group>
            <v:group style="position:absolute;left:5179;top:4249;width:29;height:2" coordorigin="5179,4249" coordsize="29,2">
              <v:shape style="position:absolute;left:5179;top:4249;width:29;height:2" coordorigin="5179,4249" coordsize="29,0" path="m5179,4249l5208,4249e" filled="false" stroked="true" strokeweight=".48pt" strokecolor="#000000">
                <v:path arrowok="t"/>
              </v:shape>
            </v:group>
            <v:group style="position:absolute;left:5179;top:4268;width:1396;height:2" coordorigin="5179,4268" coordsize="1396,2">
              <v:shape style="position:absolute;left:5179;top:4268;width:1396;height:2" coordorigin="5179,4268" coordsize="1396,0" path="m5179,4268l6575,4268e" filled="false" stroked="true" strokeweight=".48pt" strokecolor="#000000">
                <v:path arrowok="t"/>
              </v:shape>
            </v:group>
            <v:group style="position:absolute;left:5208;top:4249;width:1367;height:2" coordorigin="5208,4249" coordsize="1367,2">
              <v:shape style="position:absolute;left:5208;top:4249;width:1367;height:2" coordorigin="5208,4249" coordsize="1367,0" path="m5208,4249l6575,4249e" filled="false" stroked="true" strokeweight=".48pt" strokecolor="#000000">
                <v:path arrowok="t"/>
              </v:shape>
            </v:group>
            <v:group style="position:absolute;left:6575;top:4249;width:29;height:2" coordorigin="6575,4249" coordsize="29,2">
              <v:shape style="position:absolute;left:6575;top:4249;width:29;height:2" coordorigin="6575,4249" coordsize="29,0" path="m6575,4249l6604,4249e" filled="false" stroked="true" strokeweight=".48pt" strokecolor="#000000">
                <v:path arrowok="t"/>
              </v:shape>
            </v:group>
            <v:group style="position:absolute;left:6575;top:4268;width:1386;height:2" coordorigin="6575,4268" coordsize="1386,2">
              <v:shape style="position:absolute;left:6575;top:4268;width:1386;height:2" coordorigin="6575,4268" coordsize="1386,0" path="m6575,4268l7961,4268e" filled="false" stroked="true" strokeweight=".48pt" strokecolor="#000000">
                <v:path arrowok="t"/>
              </v:shape>
            </v:group>
            <v:group style="position:absolute;left:6604;top:4249;width:1358;height:2" coordorigin="6604,4249" coordsize="1358,2">
              <v:shape style="position:absolute;left:6604;top:4249;width:1358;height:2" coordorigin="6604,4249" coordsize="1358,0" path="m6604,4249l7961,4249e" filled="false" stroked="true" strokeweight=".48pt" strokecolor="#000000">
                <v:path arrowok="t"/>
              </v:shape>
            </v:group>
            <v:group style="position:absolute;left:7961;top:4249;width:29;height:2" coordorigin="7961,4249" coordsize="29,2">
              <v:shape style="position:absolute;left:7961;top:4249;width:29;height:2" coordorigin="7961,4249" coordsize="29,0" path="m7961,4249l7990,4249e" filled="false" stroked="true" strokeweight=".48pt" strokecolor="#000000">
                <v:path arrowok="t"/>
              </v:shape>
            </v:group>
            <v:group style="position:absolute;left:7961;top:4268;width:837;height:2" coordorigin="7961,4268" coordsize="837,2">
              <v:shape style="position:absolute;left:7961;top:4268;width:837;height:2" coordorigin="7961,4268" coordsize="837,0" path="m7961,4268l8797,4268e" filled="false" stroked="true" strokeweight=".48pt" strokecolor="#000000">
                <v:path arrowok="t"/>
              </v:shape>
            </v:group>
            <v:group style="position:absolute;left:7990;top:4249;width:808;height:2" coordorigin="7990,4249" coordsize="808,2">
              <v:shape style="position:absolute;left:7990;top:4249;width:808;height:2" coordorigin="7990,4249" coordsize="808,0" path="m7990,4249l8797,4249e" filled="false" stroked="true" strokeweight=".48pt" strokecolor="#000000">
                <v:path arrowok="t"/>
              </v:shape>
              <v:shape style="position:absolute;left:1655;top:1479;width:8643;height:2764" type="#_x0000_t75" stroked="false">
                <v:imagedata r:id="rId328" o:title=""/>
              </v:shape>
            </v:group>
            <v:group style="position:absolute;left:8797;top:4249;width:29;height:2" coordorigin="8797,4249" coordsize="29,2">
              <v:shape style="position:absolute;left:8797;top:4249;width:29;height:2" coordorigin="8797,4249" coordsize="29,0" path="m8797,4249l8826,4249e" filled="false" stroked="true" strokeweight=".48pt" strokecolor="#000000">
                <v:path arrowok="t"/>
              </v:shape>
            </v:group>
            <v:group style="position:absolute;left:8797;top:4268;width:1484;height:2" coordorigin="8797,4268" coordsize="1484,2">
              <v:shape style="position:absolute;left:8797;top:4268;width:1484;height:2" coordorigin="8797,4268" coordsize="1484,0" path="m8797,4268l10280,4268e" filled="false" stroked="true" strokeweight=".48pt" strokecolor="#000000">
                <v:path arrowok="t"/>
              </v:shape>
            </v:group>
            <v:group style="position:absolute;left:8826;top:4249;width:1455;height:2" coordorigin="8826,4249" coordsize="1455,2">
              <v:shape style="position:absolute;left:8826;top:4249;width:1455;height:2" coordorigin="8826,4249" coordsize="1455,0" path="m8826,4249l10280,4249e" filled="false" stroked="true" strokeweight=".48pt" strokecolor="#000000">
                <v:path arrowok="t"/>
              </v:shape>
              <v:shape style="position:absolute;left:4133;top:60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071;top:60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783;top:763;width:692;height:50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pacing w:val="75"/>
                          <w:w w:val="99"/>
                          <w:sz w:val="18"/>
                          <w:szCs w:val="18"/>
                        </w:rPr>
                        <w:t>外</w:t>
                      </w:r>
                      <w:r>
                        <w:rPr>
                          <w:rFonts w:ascii="宋体" w:hAnsi="宋体" w:cs="宋体" w:eastAsia="宋体" w:hint="default"/>
                          <w:b/>
                          <w:bCs/>
                          <w:w w:val="99"/>
                          <w:sz w:val="18"/>
                          <w:szCs w:val="18"/>
                        </w:rPr>
                        <w:t>币</w:t>
                      </w:r>
                      <w:r>
                        <w:rPr>
                          <w:rFonts w:ascii="宋体" w:hAnsi="宋体" w:cs="宋体" w:eastAsia="宋体" w:hint="default"/>
                          <w:b/>
                          <w:bCs/>
                          <w:spacing w:val="-16"/>
                          <w:sz w:val="18"/>
                          <w:szCs w:val="18"/>
                        </w:rPr>
                        <w:t> </w:t>
                      </w:r>
                      <w:r>
                        <w:rPr>
                          <w:rFonts w:ascii="宋体" w:hAnsi="宋体" w:cs="宋体" w:eastAsia="宋体" w:hint="default"/>
                          <w:b/>
                          <w:bCs/>
                          <w:w w:val="99"/>
                          <w:sz w:val="18"/>
                          <w:szCs w:val="18"/>
                        </w:rPr>
                        <w:t>名</w:t>
                      </w:r>
                      <w:r>
                        <w:rPr>
                          <w:rFonts w:ascii="宋体" w:hAnsi="宋体" w:cs="宋体" w:eastAsia="宋体" w:hint="default"/>
                          <w:sz w:val="18"/>
                          <w:szCs w:val="18"/>
                        </w:rPr>
                      </w:r>
                    </w:p>
                    <w:p>
                      <w:pPr>
                        <w:spacing w:before="85"/>
                        <w:ind w:left="0" w:right="0" w:firstLine="0"/>
                        <w:jc w:val="left"/>
                        <w:rPr>
                          <w:rFonts w:ascii="宋体" w:hAnsi="宋体" w:cs="宋体" w:eastAsia="宋体" w:hint="default"/>
                          <w:sz w:val="18"/>
                          <w:szCs w:val="18"/>
                        </w:rPr>
                      </w:pPr>
                      <w:r>
                        <w:rPr>
                          <w:rFonts w:ascii="宋体" w:hAnsi="宋体" w:cs="宋体" w:eastAsia="宋体" w:hint="default"/>
                          <w:b/>
                          <w:bCs/>
                          <w:w w:val="99"/>
                          <w:sz w:val="18"/>
                          <w:szCs w:val="18"/>
                        </w:rPr>
                        <w:t>称</w:t>
                      </w:r>
                      <w:r>
                        <w:rPr>
                          <w:rFonts w:ascii="宋体" w:hAnsi="宋体" w:cs="宋体" w:eastAsia="宋体" w:hint="default"/>
                          <w:sz w:val="18"/>
                          <w:szCs w:val="18"/>
                        </w:rPr>
                      </w:r>
                    </w:p>
                  </w:txbxContent>
                </v:textbox>
                <w10:wrap type="none"/>
              </v:shape>
              <v:shape style="position:absolute;left:1783;top:3003;width:363;height:1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印尼</w:t>
                      </w:r>
                    </w:p>
                    <w:p>
                      <w:pPr>
                        <w:spacing w:line="336" w:lineRule="auto" w:before="83"/>
                        <w:ind w:left="0" w:right="0" w:firstLine="0"/>
                        <w:jc w:val="left"/>
                        <w:rPr>
                          <w:rFonts w:ascii="宋体" w:hAnsi="宋体" w:cs="宋体" w:eastAsia="宋体" w:hint="default"/>
                          <w:sz w:val="18"/>
                          <w:szCs w:val="18"/>
                        </w:rPr>
                      </w:pPr>
                      <w:r>
                        <w:rPr>
                          <w:rFonts w:ascii="宋体" w:hAnsi="宋体" w:cs="宋体" w:eastAsia="宋体" w:hint="default"/>
                          <w:sz w:val="18"/>
                          <w:szCs w:val="18"/>
                        </w:rPr>
                        <w:t>盾 英镑</w:t>
                      </w:r>
                    </w:p>
                    <w:p>
                      <w:pPr>
                        <w:spacing w:before="43"/>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520;top:3130;width:3952;height:180" type="#_x0000_t202" filled="false" stroked="false">
                <v:textbox inset="0,0,0,0">
                  <w:txbxContent>
                    <w:p>
                      <w:pPr>
                        <w:tabs>
                          <w:tab w:pos="1655" w:val="left" w:leader="none"/>
                          <w:tab w:pos="2871" w:val="left" w:leader="none"/>
                        </w:tabs>
                        <w:spacing w:line="180" w:lineRule="exact" w:before="0"/>
                        <w:ind w:left="0" w:right="0" w:firstLine="0"/>
                        <w:jc w:val="left"/>
                        <w:rPr>
                          <w:rFonts w:ascii="宋体" w:hAnsi="宋体" w:cs="宋体" w:eastAsia="宋体" w:hint="default"/>
                          <w:sz w:val="18"/>
                          <w:szCs w:val="18"/>
                        </w:rPr>
                      </w:pPr>
                      <w:r>
                        <w:rPr>
                          <w:rFonts w:ascii="宋体"/>
                          <w:sz w:val="18"/>
                        </w:rPr>
                        <w:t>5,322,105,873.60</w:t>
                        <w:tab/>
                        <w:t>0.00072105</w:t>
                        <w:tab/>
                        <w:t>3,837,504.44</w:t>
                      </w:r>
                    </w:p>
                  </w:txbxContent>
                </v:textbox>
                <w10:wrap type="none"/>
              </v:shape>
              <v:shape style="position:absolute;left:7767;top:3130;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7047;top:3630;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21,764.28</w:t>
                      </w:r>
                    </w:p>
                  </w:txbxContent>
                </v:textbox>
                <w10:wrap type="none"/>
              </v:shape>
              <v:shape style="position:absolute;left:8154;top:3630;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9.8798</w:t>
                      </w:r>
                    </w:p>
                  </w:txbxContent>
                </v:textbox>
                <w10:wrap type="none"/>
              </v:shape>
              <v:shape style="position:absolute;left:5292;top:3980;width:1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b/>
                          <w:sz w:val="18"/>
                        </w:rPr>
                        <w:t>98,353,922.64</w:t>
                      </w:r>
                      <w:r>
                        <w:rPr>
                          <w:rFonts w:ascii="宋体"/>
                          <w:sz w:val="18"/>
                        </w:rPr>
                      </w:r>
                    </w:p>
                  </w:txbxContent>
                </v:textbox>
                <w10:wrap type="none"/>
              </v:shape>
              <v:shape style="position:absolute;left:8910;top:3630;width:1270;height:531" type="#_x0000_t202" filled="false" stroked="false">
                <v:textbox inset="0,0,0,0">
                  <w:txbxContent>
                    <w:p>
                      <w:pPr>
                        <w:spacing w:line="180" w:lineRule="exact" w:before="0"/>
                        <w:ind w:left="369" w:right="0" w:firstLine="0"/>
                        <w:jc w:val="left"/>
                        <w:rPr>
                          <w:rFonts w:ascii="宋体" w:hAnsi="宋体" w:cs="宋体" w:eastAsia="宋体" w:hint="default"/>
                          <w:sz w:val="18"/>
                          <w:szCs w:val="18"/>
                        </w:rPr>
                      </w:pPr>
                      <w:r>
                        <w:rPr>
                          <w:rFonts w:ascii="宋体"/>
                          <w:sz w:val="18"/>
                        </w:rPr>
                        <w:t>215,026.73</w:t>
                      </w:r>
                    </w:p>
                    <w:p>
                      <w:pPr>
                        <w:spacing w:before="115"/>
                        <w:ind w:left="0" w:right="0" w:firstLine="0"/>
                        <w:jc w:val="left"/>
                        <w:rPr>
                          <w:rFonts w:ascii="宋体" w:hAnsi="宋体" w:cs="宋体" w:eastAsia="宋体" w:hint="default"/>
                          <w:sz w:val="18"/>
                          <w:szCs w:val="18"/>
                        </w:rPr>
                      </w:pPr>
                      <w:r>
                        <w:rPr>
                          <w:rFonts w:ascii="宋体"/>
                          <w:b/>
                          <w:w w:val="95"/>
                          <w:sz w:val="18"/>
                        </w:rPr>
                        <w:t>132,135,219.52</w:t>
                      </w:r>
                      <w:r>
                        <w:rPr>
                          <w:rFonts w:ascii="宋体"/>
                          <w:sz w:val="18"/>
                        </w:rPr>
                      </w:r>
                    </w:p>
                  </w:txbxContent>
                </v:textbox>
                <w10:wrap type="none"/>
              </v:shape>
            </v:group>
            <w10:wrap type="none"/>
          </v:group>
        </w:pict>
      </w:r>
      <w:r>
        <w:rPr/>
        <w:t>（3）预收款项中外币余额</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9"/>
          <w:szCs w:val="29"/>
        </w:rPr>
      </w:pPr>
    </w:p>
    <w:tbl>
      <w:tblPr>
        <w:tblW w:w="0" w:type="auto"/>
        <w:jc w:val="left"/>
        <w:tblInd w:w="628" w:type="dxa"/>
        <w:tblLayout w:type="fixed"/>
        <w:tblCellMar>
          <w:top w:w="0" w:type="dxa"/>
          <w:left w:w="0" w:type="dxa"/>
          <w:bottom w:w="0" w:type="dxa"/>
          <w:right w:w="0" w:type="dxa"/>
        </w:tblCellMar>
        <w:tblLook w:val="01E0"/>
      </w:tblPr>
      <w:tblGrid>
        <w:gridCol w:w="718"/>
        <w:gridCol w:w="1736"/>
        <w:gridCol w:w="1127"/>
        <w:gridCol w:w="1249"/>
        <w:gridCol w:w="1405"/>
        <w:gridCol w:w="822"/>
        <w:gridCol w:w="1408"/>
      </w:tblGrid>
      <w:tr>
        <w:trPr>
          <w:trHeight w:val="564" w:hRule="exact"/>
        </w:trPr>
        <w:tc>
          <w:tcPr>
            <w:tcW w:w="4831" w:type="dxa"/>
            <w:gridSpan w:val="4"/>
            <w:tcBorders>
              <w:top w:val="nil" w:sz="6" w:space="0" w:color="auto"/>
              <w:left w:val="nil" w:sz="6" w:space="0" w:color="auto"/>
              <w:bottom w:val="nil" w:sz="6" w:space="0" w:color="auto"/>
              <w:right w:val="nil" w:sz="6" w:space="0" w:color="auto"/>
            </w:tcBorders>
          </w:tcPr>
          <w:p>
            <w:pPr>
              <w:pStyle w:val="TableParagraph"/>
              <w:tabs>
                <w:tab w:pos="2515" w:val="left" w:leader="none"/>
              </w:tabs>
              <w:spacing w:line="180" w:lineRule="exact"/>
              <w:ind w:left="1310" w:right="0"/>
              <w:jc w:val="left"/>
              <w:rPr>
                <w:rFonts w:ascii="宋体" w:hAnsi="宋体" w:cs="宋体" w:eastAsia="宋体" w:hint="default"/>
                <w:sz w:val="18"/>
                <w:szCs w:val="18"/>
              </w:rPr>
            </w:pPr>
            <w:r>
              <w:rPr>
                <w:rFonts w:ascii="宋体" w:hAnsi="宋体" w:cs="宋体" w:eastAsia="宋体" w:hint="default"/>
                <w:b/>
                <w:bCs/>
                <w:w w:val="95"/>
                <w:sz w:val="18"/>
                <w:szCs w:val="18"/>
              </w:rPr>
              <w:t>原币</w:t>
              <w:tab/>
            </w:r>
            <w:r>
              <w:rPr>
                <w:rFonts w:ascii="宋体" w:hAnsi="宋体" w:cs="宋体" w:eastAsia="宋体" w:hint="default"/>
                <w:b/>
                <w:bCs/>
                <w:sz w:val="18"/>
                <w:szCs w:val="18"/>
              </w:rPr>
              <w:t>折算汇率</w:t>
            </w:r>
            <w:r>
              <w:rPr>
                <w:rFonts w:ascii="宋体" w:hAnsi="宋体" w:cs="宋体" w:eastAsia="宋体" w:hint="default"/>
                <w:sz w:val="18"/>
                <w:szCs w:val="18"/>
              </w:rPr>
            </w:r>
          </w:p>
          <w:p>
            <w:pPr>
              <w:pStyle w:val="TableParagraph"/>
              <w:spacing w:line="240" w:lineRule="auto" w:before="85"/>
              <w:ind w:right="242"/>
              <w:jc w:val="righ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c>
          <w:tcPr>
            <w:tcW w:w="1405" w:type="dxa"/>
            <w:tcBorders>
              <w:top w:val="nil" w:sz="6" w:space="0" w:color="auto"/>
              <w:left w:val="nil" w:sz="6" w:space="0" w:color="auto"/>
              <w:bottom w:val="nil" w:sz="6" w:space="0" w:color="auto"/>
              <w:right w:val="nil" w:sz="6" w:space="0" w:color="auto"/>
            </w:tcBorders>
          </w:tcPr>
          <w:p>
            <w:pPr>
              <w:pStyle w:val="TableParagraph"/>
              <w:spacing w:line="180" w:lineRule="exact"/>
              <w:ind w:right="18"/>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822" w:type="dxa"/>
            <w:tcBorders>
              <w:top w:val="nil" w:sz="6" w:space="0" w:color="auto"/>
              <w:left w:val="nil" w:sz="6" w:space="0" w:color="auto"/>
              <w:bottom w:val="nil" w:sz="6" w:space="0" w:color="auto"/>
              <w:right w:val="nil" w:sz="6" w:space="0" w:color="auto"/>
            </w:tcBorders>
          </w:tcPr>
          <w:p>
            <w:pPr>
              <w:pStyle w:val="TableParagraph"/>
              <w:spacing w:line="180" w:lineRule="exact"/>
              <w:ind w:right="21"/>
              <w:jc w:val="center"/>
              <w:rPr>
                <w:rFonts w:ascii="宋体" w:hAnsi="宋体" w:cs="宋体" w:eastAsia="宋体" w:hint="default"/>
                <w:sz w:val="18"/>
                <w:szCs w:val="18"/>
              </w:rPr>
            </w:pPr>
            <w:r>
              <w:rPr>
                <w:rFonts w:ascii="宋体" w:hAnsi="宋体" w:cs="宋体" w:eastAsia="宋体" w:hint="default"/>
                <w:b/>
                <w:bCs/>
                <w:sz w:val="18"/>
                <w:szCs w:val="18"/>
              </w:rPr>
              <w:t>折算汇</w:t>
            </w:r>
            <w:r>
              <w:rPr>
                <w:rFonts w:ascii="宋体" w:hAnsi="宋体" w:cs="宋体" w:eastAsia="宋体" w:hint="default"/>
                <w:sz w:val="18"/>
                <w:szCs w:val="18"/>
              </w:rPr>
            </w:r>
          </w:p>
          <w:p>
            <w:pPr>
              <w:pStyle w:val="TableParagraph"/>
              <w:spacing w:line="240" w:lineRule="auto" w:before="85"/>
              <w:ind w:right="22"/>
              <w:jc w:val="center"/>
              <w:rPr>
                <w:rFonts w:ascii="宋体" w:hAnsi="宋体" w:cs="宋体" w:eastAsia="宋体" w:hint="default"/>
                <w:sz w:val="18"/>
                <w:szCs w:val="18"/>
              </w:rPr>
            </w:pPr>
            <w:r>
              <w:rPr>
                <w:rFonts w:ascii="宋体" w:hAnsi="宋体" w:cs="宋体" w:eastAsia="宋体" w:hint="default"/>
                <w:b/>
                <w:bCs/>
                <w:w w:val="99"/>
                <w:sz w:val="18"/>
                <w:szCs w:val="18"/>
              </w:rPr>
              <w:t>率</w:t>
            </w:r>
            <w:r>
              <w:rPr>
                <w:rFonts w:ascii="宋体" w:hAnsi="宋体" w:cs="宋体" w:eastAsia="宋体" w:hint="default"/>
                <w:sz w:val="18"/>
                <w:szCs w:val="18"/>
              </w:rPr>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40" w:lineRule="auto"/>
              <w:ind w:left="284"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r>
      <w:tr>
        <w:trPr>
          <w:trHeight w:val="340" w:hRule="exact"/>
        </w:trPr>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31"/>
              <w:ind w:left="35"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736" w:type="dxa"/>
            <w:tcBorders>
              <w:top w:val="nil" w:sz="6" w:space="0" w:color="auto"/>
              <w:left w:val="nil" w:sz="6" w:space="0" w:color="auto"/>
              <w:bottom w:val="nil" w:sz="6" w:space="0" w:color="auto"/>
              <w:right w:val="nil" w:sz="6" w:space="0" w:color="auto"/>
            </w:tcBorders>
          </w:tcPr>
          <w:p>
            <w:pPr>
              <w:pStyle w:val="TableParagraph"/>
              <w:spacing w:line="240" w:lineRule="auto" w:before="8"/>
              <w:ind w:right="242"/>
              <w:jc w:val="right"/>
              <w:rPr>
                <w:rFonts w:ascii="宋体" w:hAnsi="宋体" w:cs="宋体" w:eastAsia="宋体" w:hint="default"/>
                <w:sz w:val="18"/>
                <w:szCs w:val="18"/>
              </w:rPr>
            </w:pPr>
            <w:r>
              <w:rPr>
                <w:rFonts w:ascii="宋体"/>
                <w:sz w:val="18"/>
              </w:rPr>
              <w:t>10,637,678.99</w:t>
            </w:r>
          </w:p>
        </w:tc>
        <w:tc>
          <w:tcPr>
            <w:tcW w:w="1127" w:type="dxa"/>
            <w:tcBorders>
              <w:top w:val="nil" w:sz="6" w:space="0" w:color="auto"/>
              <w:left w:val="nil" w:sz="6" w:space="0" w:color="auto"/>
              <w:bottom w:val="nil" w:sz="6" w:space="0" w:color="auto"/>
              <w:right w:val="nil" w:sz="6" w:space="0" w:color="auto"/>
            </w:tcBorders>
          </w:tcPr>
          <w:p>
            <w:pPr>
              <w:pStyle w:val="TableParagraph"/>
              <w:spacing w:line="240" w:lineRule="auto" w:before="8"/>
              <w:ind w:right="252"/>
              <w:jc w:val="right"/>
              <w:rPr>
                <w:rFonts w:ascii="宋体" w:hAnsi="宋体" w:cs="宋体" w:eastAsia="宋体" w:hint="default"/>
                <w:sz w:val="18"/>
                <w:szCs w:val="18"/>
              </w:rPr>
            </w:pPr>
            <w:r>
              <w:rPr>
                <w:rFonts w:ascii="宋体"/>
                <w:sz w:val="18"/>
              </w:rPr>
              <w:t>6.8282</w:t>
            </w:r>
          </w:p>
        </w:tc>
        <w:tc>
          <w:tcPr>
            <w:tcW w:w="1249" w:type="dxa"/>
            <w:tcBorders>
              <w:top w:val="nil" w:sz="6" w:space="0" w:color="auto"/>
              <w:left w:val="nil" w:sz="6" w:space="0" w:color="auto"/>
              <w:bottom w:val="nil" w:sz="6" w:space="0" w:color="auto"/>
              <w:right w:val="nil" w:sz="6" w:space="0" w:color="auto"/>
            </w:tcBorders>
          </w:tcPr>
          <w:p>
            <w:pPr>
              <w:pStyle w:val="TableParagraph"/>
              <w:spacing w:line="240" w:lineRule="auto" w:before="8"/>
              <w:ind w:left="-29" w:right="106"/>
              <w:jc w:val="right"/>
              <w:rPr>
                <w:rFonts w:ascii="宋体" w:hAnsi="宋体" w:cs="宋体" w:eastAsia="宋体" w:hint="default"/>
                <w:sz w:val="18"/>
                <w:szCs w:val="18"/>
              </w:rPr>
            </w:pPr>
            <w:r>
              <w:rPr>
                <w:rFonts w:ascii="宋体"/>
                <w:sz w:val="18"/>
              </w:rPr>
              <w:t>72,636,199.68</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8"/>
              <w:ind w:right="125"/>
              <w:jc w:val="right"/>
              <w:rPr>
                <w:rFonts w:ascii="宋体" w:hAnsi="宋体" w:cs="宋体" w:eastAsia="宋体" w:hint="default"/>
                <w:sz w:val="18"/>
                <w:szCs w:val="18"/>
              </w:rPr>
            </w:pPr>
            <w:r>
              <w:rPr>
                <w:rFonts w:ascii="宋体"/>
                <w:sz w:val="18"/>
              </w:rPr>
              <w:t>14,783,286.58</w:t>
            </w:r>
          </w:p>
        </w:tc>
        <w:tc>
          <w:tcPr>
            <w:tcW w:w="822" w:type="dxa"/>
            <w:tcBorders>
              <w:top w:val="nil" w:sz="6" w:space="0" w:color="auto"/>
              <w:left w:val="nil" w:sz="6" w:space="0" w:color="auto"/>
              <w:bottom w:val="nil" w:sz="6" w:space="0" w:color="auto"/>
              <w:right w:val="nil" w:sz="6" w:space="0" w:color="auto"/>
            </w:tcBorders>
          </w:tcPr>
          <w:p>
            <w:pPr>
              <w:pStyle w:val="TableParagraph"/>
              <w:spacing w:line="240" w:lineRule="auto" w:before="8"/>
              <w:ind w:right="110"/>
              <w:jc w:val="right"/>
              <w:rPr>
                <w:rFonts w:ascii="宋体" w:hAnsi="宋体" w:cs="宋体" w:eastAsia="宋体" w:hint="default"/>
                <w:sz w:val="18"/>
                <w:szCs w:val="18"/>
              </w:rPr>
            </w:pPr>
            <w:r>
              <w:rPr>
                <w:rFonts w:ascii="宋体"/>
                <w:sz w:val="18"/>
              </w:rPr>
              <w:t>6.8346</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8"/>
              <w:ind w:right="33"/>
              <w:jc w:val="right"/>
              <w:rPr>
                <w:rFonts w:ascii="宋体" w:hAnsi="宋体" w:cs="宋体" w:eastAsia="宋体" w:hint="default"/>
                <w:sz w:val="18"/>
                <w:szCs w:val="18"/>
              </w:rPr>
            </w:pPr>
            <w:r>
              <w:rPr>
                <w:rFonts w:ascii="宋体"/>
                <w:sz w:val="18"/>
              </w:rPr>
              <w:t>101,037,850.46</w:t>
            </w:r>
          </w:p>
        </w:tc>
      </w:tr>
      <w:tr>
        <w:trPr>
          <w:trHeight w:val="350" w:hRule="exact"/>
        </w:trPr>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41"/>
              <w:ind w:left="35"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736"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242"/>
              <w:jc w:val="right"/>
              <w:rPr>
                <w:rFonts w:ascii="宋体" w:hAnsi="宋体" w:cs="宋体" w:eastAsia="宋体" w:hint="default"/>
                <w:sz w:val="18"/>
                <w:szCs w:val="18"/>
              </w:rPr>
            </w:pPr>
            <w:r>
              <w:rPr>
                <w:rFonts w:ascii="宋体"/>
                <w:sz w:val="18"/>
              </w:rPr>
              <w:t>1,923,798.05</w:t>
            </w:r>
          </w:p>
        </w:tc>
        <w:tc>
          <w:tcPr>
            <w:tcW w:w="1127"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252"/>
              <w:jc w:val="right"/>
              <w:rPr>
                <w:rFonts w:ascii="宋体" w:hAnsi="宋体" w:cs="宋体" w:eastAsia="宋体" w:hint="default"/>
                <w:sz w:val="18"/>
                <w:szCs w:val="18"/>
              </w:rPr>
            </w:pPr>
            <w:r>
              <w:rPr>
                <w:rFonts w:ascii="宋体"/>
                <w:sz w:val="18"/>
              </w:rPr>
              <w:t>9.7971</w:t>
            </w:r>
          </w:p>
        </w:tc>
        <w:tc>
          <w:tcPr>
            <w:tcW w:w="1249" w:type="dxa"/>
            <w:tcBorders>
              <w:top w:val="nil" w:sz="6" w:space="0" w:color="auto"/>
              <w:left w:val="nil" w:sz="6" w:space="0" w:color="auto"/>
              <w:bottom w:val="nil" w:sz="6" w:space="0" w:color="auto"/>
              <w:right w:val="nil" w:sz="6" w:space="0" w:color="auto"/>
            </w:tcBorders>
          </w:tcPr>
          <w:p>
            <w:pPr>
              <w:pStyle w:val="TableParagraph"/>
              <w:spacing w:line="240" w:lineRule="auto" w:before="18"/>
              <w:ind w:left="-29" w:right="106"/>
              <w:jc w:val="right"/>
              <w:rPr>
                <w:rFonts w:ascii="宋体" w:hAnsi="宋体" w:cs="宋体" w:eastAsia="宋体" w:hint="default"/>
                <w:sz w:val="18"/>
                <w:szCs w:val="18"/>
              </w:rPr>
            </w:pPr>
            <w:r>
              <w:rPr>
                <w:rFonts w:ascii="宋体"/>
                <w:sz w:val="18"/>
              </w:rPr>
              <w:t>18,847,641.88</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125"/>
              <w:jc w:val="right"/>
              <w:rPr>
                <w:rFonts w:ascii="宋体" w:hAnsi="宋体" w:cs="宋体" w:eastAsia="宋体" w:hint="default"/>
                <w:sz w:val="18"/>
                <w:szCs w:val="18"/>
              </w:rPr>
            </w:pPr>
            <w:r>
              <w:rPr>
                <w:rFonts w:ascii="宋体"/>
                <w:sz w:val="18"/>
              </w:rPr>
              <w:t>729,224.94</w:t>
            </w:r>
          </w:p>
        </w:tc>
        <w:tc>
          <w:tcPr>
            <w:tcW w:w="822"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110"/>
              <w:jc w:val="right"/>
              <w:rPr>
                <w:rFonts w:ascii="宋体" w:hAnsi="宋体" w:cs="宋体" w:eastAsia="宋体" w:hint="default"/>
                <w:sz w:val="18"/>
                <w:szCs w:val="18"/>
              </w:rPr>
            </w:pPr>
            <w:r>
              <w:rPr>
                <w:rFonts w:ascii="宋体"/>
                <w:sz w:val="18"/>
              </w:rPr>
              <w:t>9.659</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33"/>
              <w:jc w:val="right"/>
              <w:rPr>
                <w:rFonts w:ascii="宋体" w:hAnsi="宋体" w:cs="宋体" w:eastAsia="宋体" w:hint="default"/>
                <w:sz w:val="18"/>
                <w:szCs w:val="18"/>
              </w:rPr>
            </w:pPr>
            <w:r>
              <w:rPr>
                <w:rFonts w:ascii="宋体"/>
                <w:sz w:val="18"/>
              </w:rPr>
              <w:t>7,043,583.70</w:t>
            </w:r>
          </w:p>
        </w:tc>
      </w:tr>
      <w:tr>
        <w:trPr>
          <w:trHeight w:val="350" w:hRule="exact"/>
        </w:trPr>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40"/>
              <w:ind w:left="35" w:right="0"/>
              <w:jc w:val="left"/>
              <w:rPr>
                <w:rFonts w:ascii="宋体" w:hAnsi="宋体" w:cs="宋体" w:eastAsia="宋体" w:hint="default"/>
                <w:sz w:val="18"/>
                <w:szCs w:val="18"/>
              </w:rPr>
            </w:pPr>
            <w:r>
              <w:rPr>
                <w:rFonts w:ascii="宋体" w:hAnsi="宋体" w:cs="宋体" w:eastAsia="宋体" w:hint="default"/>
                <w:sz w:val="18"/>
                <w:szCs w:val="18"/>
              </w:rPr>
              <w:t>澳元</w:t>
            </w:r>
          </w:p>
        </w:tc>
        <w:tc>
          <w:tcPr>
            <w:tcW w:w="1736"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241"/>
              <w:jc w:val="right"/>
              <w:rPr>
                <w:rFonts w:ascii="宋体" w:hAnsi="宋体" w:cs="宋体" w:eastAsia="宋体" w:hint="default"/>
                <w:sz w:val="18"/>
                <w:szCs w:val="18"/>
              </w:rPr>
            </w:pPr>
            <w:r>
              <w:rPr>
                <w:rFonts w:ascii="宋体"/>
                <w:sz w:val="18"/>
              </w:rPr>
              <w:t>494,486.35</w:t>
            </w:r>
          </w:p>
        </w:tc>
        <w:tc>
          <w:tcPr>
            <w:tcW w:w="1127"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252"/>
              <w:jc w:val="right"/>
              <w:rPr>
                <w:rFonts w:ascii="宋体" w:hAnsi="宋体" w:cs="宋体" w:eastAsia="宋体" w:hint="default"/>
                <w:sz w:val="18"/>
                <w:szCs w:val="18"/>
              </w:rPr>
            </w:pPr>
            <w:r>
              <w:rPr>
                <w:rFonts w:ascii="宋体"/>
                <w:sz w:val="18"/>
              </w:rPr>
              <w:t>6.1294</w:t>
            </w:r>
          </w:p>
        </w:tc>
        <w:tc>
          <w:tcPr>
            <w:tcW w:w="124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06"/>
              <w:jc w:val="right"/>
              <w:rPr>
                <w:rFonts w:ascii="宋体" w:hAnsi="宋体" w:cs="宋体" w:eastAsia="宋体" w:hint="default"/>
                <w:sz w:val="18"/>
                <w:szCs w:val="18"/>
              </w:rPr>
            </w:pPr>
            <w:r>
              <w:rPr>
                <w:rFonts w:ascii="宋体"/>
                <w:sz w:val="18"/>
              </w:rPr>
              <w:t>3,030,904.63</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25"/>
              <w:jc w:val="right"/>
              <w:rPr>
                <w:rFonts w:ascii="宋体" w:hAnsi="宋体" w:cs="宋体" w:eastAsia="宋体" w:hint="default"/>
                <w:sz w:val="18"/>
                <w:szCs w:val="18"/>
              </w:rPr>
            </w:pPr>
            <w:r>
              <w:rPr>
                <w:rFonts w:ascii="宋体"/>
                <w:sz w:val="18"/>
              </w:rPr>
              <w:t>5,057,549.30</w:t>
            </w:r>
          </w:p>
        </w:tc>
        <w:tc>
          <w:tcPr>
            <w:tcW w:w="822"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110"/>
              <w:jc w:val="right"/>
              <w:rPr>
                <w:rFonts w:ascii="宋体" w:hAnsi="宋体" w:cs="宋体" w:eastAsia="宋体" w:hint="default"/>
                <w:sz w:val="18"/>
                <w:szCs w:val="18"/>
              </w:rPr>
            </w:pPr>
            <w:r>
              <w:rPr>
                <w:rFonts w:ascii="宋体"/>
                <w:sz w:val="18"/>
              </w:rPr>
              <w:t>4.7135</w:t>
            </w:r>
          </w:p>
        </w:tc>
        <w:tc>
          <w:tcPr>
            <w:tcW w:w="1408"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34"/>
              <w:jc w:val="right"/>
              <w:rPr>
                <w:rFonts w:ascii="宋体" w:hAnsi="宋体" w:cs="宋体" w:eastAsia="宋体" w:hint="default"/>
                <w:sz w:val="18"/>
                <w:szCs w:val="18"/>
              </w:rPr>
            </w:pPr>
            <w:r>
              <w:rPr>
                <w:rFonts w:ascii="宋体"/>
                <w:sz w:val="18"/>
              </w:rPr>
              <w:t>23,838,758.63</w:t>
            </w:r>
          </w:p>
        </w:tc>
      </w:tr>
      <w:tr>
        <w:trPr>
          <w:trHeight w:val="377" w:hRule="exact"/>
        </w:trPr>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41"/>
              <w:ind w:left="35" w:right="0"/>
              <w:jc w:val="left"/>
              <w:rPr>
                <w:rFonts w:ascii="宋体" w:hAnsi="宋体" w:cs="宋体" w:eastAsia="宋体" w:hint="default"/>
                <w:sz w:val="18"/>
                <w:szCs w:val="18"/>
              </w:rPr>
            </w:pPr>
            <w:r>
              <w:rPr>
                <w:rFonts w:ascii="宋体" w:hAnsi="宋体" w:cs="宋体" w:eastAsia="宋体" w:hint="default"/>
                <w:sz w:val="18"/>
                <w:szCs w:val="18"/>
              </w:rPr>
              <w:t>捷克</w:t>
            </w:r>
          </w:p>
        </w:tc>
        <w:tc>
          <w:tcPr>
            <w:tcW w:w="1736"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241"/>
              <w:jc w:val="right"/>
              <w:rPr>
                <w:rFonts w:ascii="宋体" w:hAnsi="宋体" w:cs="宋体" w:eastAsia="宋体" w:hint="default"/>
                <w:sz w:val="18"/>
                <w:szCs w:val="18"/>
              </w:rPr>
            </w:pPr>
            <w:r>
              <w:rPr>
                <w:rFonts w:ascii="宋体"/>
                <w:sz w:val="18"/>
              </w:rPr>
              <w:t>4,511.02</w:t>
            </w:r>
          </w:p>
        </w:tc>
        <w:tc>
          <w:tcPr>
            <w:tcW w:w="1127"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252"/>
              <w:jc w:val="right"/>
              <w:rPr>
                <w:rFonts w:ascii="宋体" w:hAnsi="宋体" w:cs="宋体" w:eastAsia="宋体" w:hint="default"/>
                <w:sz w:val="18"/>
                <w:szCs w:val="18"/>
              </w:rPr>
            </w:pPr>
            <w:r>
              <w:rPr>
                <w:rFonts w:ascii="宋体"/>
                <w:sz w:val="18"/>
              </w:rPr>
              <w:t>0.37065</w:t>
            </w:r>
          </w:p>
        </w:tc>
        <w:tc>
          <w:tcPr>
            <w:tcW w:w="1249"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106"/>
              <w:jc w:val="right"/>
              <w:rPr>
                <w:rFonts w:ascii="宋体" w:hAnsi="宋体" w:cs="宋体" w:eastAsia="宋体" w:hint="default"/>
                <w:sz w:val="18"/>
                <w:szCs w:val="18"/>
              </w:rPr>
            </w:pPr>
            <w:r>
              <w:rPr>
                <w:rFonts w:ascii="宋体"/>
                <w:sz w:val="18"/>
              </w:rPr>
              <w:t>1,672.01</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125"/>
              <w:jc w:val="right"/>
              <w:rPr>
                <w:rFonts w:ascii="宋体" w:hAnsi="宋体" w:cs="宋体" w:eastAsia="宋体" w:hint="default"/>
                <w:sz w:val="18"/>
                <w:szCs w:val="18"/>
              </w:rPr>
            </w:pPr>
            <w:r>
              <w:rPr>
                <w:rFonts w:ascii="宋体"/>
                <w:sz w:val="18"/>
              </w:rPr>
              <w:t>-</w:t>
            </w:r>
          </w:p>
        </w:tc>
        <w:tc>
          <w:tcPr>
            <w:tcW w:w="822" w:type="dxa"/>
            <w:tcBorders>
              <w:top w:val="nil" w:sz="6" w:space="0" w:color="auto"/>
              <w:left w:val="nil" w:sz="6" w:space="0" w:color="auto"/>
              <w:bottom w:val="nil" w:sz="6" w:space="0" w:color="auto"/>
              <w:right w:val="nil" w:sz="6" w:space="0" w:color="auto"/>
            </w:tcBorders>
          </w:tcPr>
          <w:p>
            <w:pPr/>
          </w:p>
        </w:tc>
        <w:tc>
          <w:tcPr>
            <w:tcW w:w="1408" w:type="dxa"/>
            <w:tcBorders>
              <w:top w:val="nil" w:sz="6" w:space="0" w:color="auto"/>
              <w:left w:val="nil" w:sz="6" w:space="0" w:color="auto"/>
              <w:bottom w:val="nil" w:sz="6" w:space="0" w:color="auto"/>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4"/>
          <w:szCs w:val="14"/>
        </w:rPr>
      </w:pPr>
    </w:p>
    <w:p>
      <w:pPr>
        <w:pStyle w:val="BodyText"/>
        <w:spacing w:line="240" w:lineRule="auto"/>
        <w:ind w:left="660" w:right="224"/>
        <w:jc w:val="left"/>
      </w:pPr>
      <w:r>
        <w:rPr/>
        <w:t>27、应付职工薪酬</w:t>
      </w:r>
    </w:p>
    <w:p>
      <w:pPr>
        <w:pStyle w:val="BodyText"/>
        <w:spacing w:line="240" w:lineRule="auto" w:before="85"/>
        <w:ind w:left="556" w:right="224"/>
        <w:jc w:val="left"/>
      </w:pPr>
      <w:r>
        <w:rPr/>
        <w:pict>
          <v:group style="position:absolute;margin-left:61.639999pt;margin-top:26.116985pt;width:474.5pt;height:298.6pt;mso-position-horizontal-relative:page;mso-position-vertical-relative:paragraph;z-index:-1318048" coordorigin="1233,522" coordsize="9490,5972">
            <v:group style="position:absolute;left:1246;top:527;width:2973;height:2" coordorigin="1246,527" coordsize="2973,2">
              <v:shape style="position:absolute;left:1246;top:527;width:2973;height:2" coordorigin="1246,527" coordsize="2973,0" path="m1246,527l4218,527e" filled="false" stroked="true" strokeweight=".48pt" strokecolor="#000000">
                <v:path arrowok="t"/>
              </v:shape>
            </v:group>
            <v:group style="position:absolute;left:1246;top:546;width:2973;height:2" coordorigin="1246,546" coordsize="2973,2">
              <v:shape style="position:absolute;left:1246;top:546;width:2973;height:2" coordorigin="1246,546" coordsize="2973,0" path="m1246,546l4218,546e" filled="false" stroked="true" strokeweight=".48pt" strokecolor="#000000">
                <v:path arrowok="t"/>
              </v:shape>
              <v:shape style="position:absolute;left:4218;top:551;width:10;height:2" type="#_x0000_t75" stroked="false">
                <v:imagedata r:id="rId93" o:title=""/>
              </v:shape>
            </v:group>
            <v:group style="position:absolute;left:4218;top:527;width:29;height:2" coordorigin="4218,527" coordsize="29,2">
              <v:shape style="position:absolute;left:4218;top:527;width:29;height:2" coordorigin="4218,527" coordsize="29,0" path="m4218,527l4247,527e" filled="false" stroked="true" strokeweight=".48pt" strokecolor="#000000">
                <v:path arrowok="t"/>
              </v:shape>
            </v:group>
            <v:group style="position:absolute;left:4218;top:546;width:29;height:2" coordorigin="4218,546" coordsize="29,2">
              <v:shape style="position:absolute;left:4218;top:546;width:29;height:2" coordorigin="4218,546" coordsize="29,0" path="m4218,546l4247,546e" filled="false" stroked="true" strokeweight=".48pt" strokecolor="#000000">
                <v:path arrowok="t"/>
              </v:shape>
            </v:group>
            <v:group style="position:absolute;left:4247;top:527;width:1595;height:2" coordorigin="4247,527" coordsize="1595,2">
              <v:shape style="position:absolute;left:4247;top:527;width:1595;height:2" coordorigin="4247,527" coordsize="1595,0" path="m4247,527l5842,527e" filled="false" stroked="true" strokeweight=".48pt" strokecolor="#000000">
                <v:path arrowok="t"/>
              </v:shape>
            </v:group>
            <v:group style="position:absolute;left:4247;top:546;width:1595;height:2" coordorigin="4247,546" coordsize="1595,2">
              <v:shape style="position:absolute;left:4247;top:546;width:1595;height:2" coordorigin="4247,546" coordsize="1595,0" path="m4247,546l5842,546e" filled="false" stroked="true" strokeweight=".48pt" strokecolor="#000000">
                <v:path arrowok="t"/>
              </v:shape>
              <v:shape style="position:absolute;left:5842;top:551;width:10;height:2" type="#_x0000_t75" stroked="false">
                <v:imagedata r:id="rId93" o:title=""/>
              </v:shape>
            </v:group>
            <v:group style="position:absolute;left:5842;top:527;width:29;height:2" coordorigin="5842,527" coordsize="29,2">
              <v:shape style="position:absolute;left:5842;top:527;width:29;height:2" coordorigin="5842,527" coordsize="29,0" path="m5842,527l5870,527e" filled="false" stroked="true" strokeweight=".48pt" strokecolor="#000000">
                <v:path arrowok="t"/>
              </v:shape>
            </v:group>
            <v:group style="position:absolute;left:5842;top:546;width:29;height:2" coordorigin="5842,546" coordsize="29,2">
              <v:shape style="position:absolute;left:5842;top:546;width:29;height:2" coordorigin="5842,546" coordsize="29,0" path="m5842,546l5870,546e" filled="false" stroked="true" strokeweight=".48pt" strokecolor="#000000">
                <v:path arrowok="t"/>
              </v:shape>
            </v:group>
            <v:group style="position:absolute;left:5870;top:527;width:1594;height:2" coordorigin="5870,527" coordsize="1594,2">
              <v:shape style="position:absolute;left:5870;top:527;width:1594;height:2" coordorigin="5870,527" coordsize="1594,0" path="m5870,527l7464,527e" filled="false" stroked="true" strokeweight=".48pt" strokecolor="#000000">
                <v:path arrowok="t"/>
              </v:shape>
            </v:group>
            <v:group style="position:absolute;left:5870;top:546;width:1594;height:2" coordorigin="5870,546" coordsize="1594,2">
              <v:shape style="position:absolute;left:5870;top:546;width:1594;height:2" coordorigin="5870,546" coordsize="1594,0" path="m5870,546l7464,546e" filled="false" stroked="true" strokeweight=".48pt" strokecolor="#000000">
                <v:path arrowok="t"/>
              </v:shape>
              <v:shape style="position:absolute;left:7464;top:551;width:10;height:2" type="#_x0000_t75" stroked="false">
                <v:imagedata r:id="rId93" o:title=""/>
              </v:shape>
            </v:group>
            <v:group style="position:absolute;left:7464;top:527;width:29;height:2" coordorigin="7464,527" coordsize="29,2">
              <v:shape style="position:absolute;left:7464;top:527;width:29;height:2" coordorigin="7464,527" coordsize="29,0" path="m7464,527l7493,527e" filled="false" stroked="true" strokeweight=".48pt" strokecolor="#000000">
                <v:path arrowok="t"/>
              </v:shape>
            </v:group>
            <v:group style="position:absolute;left:7464;top:546;width:29;height:2" coordorigin="7464,546" coordsize="29,2">
              <v:shape style="position:absolute;left:7464;top:546;width:29;height:2" coordorigin="7464,546" coordsize="29,0" path="m7464,546l7493,546e" filled="false" stroked="true" strokeweight=".48pt" strokecolor="#000000">
                <v:path arrowok="t"/>
              </v:shape>
            </v:group>
            <v:group style="position:absolute;left:7493;top:527;width:1595;height:2" coordorigin="7493,527" coordsize="1595,2">
              <v:shape style="position:absolute;left:7493;top:527;width:1595;height:2" coordorigin="7493,527" coordsize="1595,0" path="m7493,527l9088,527e" filled="false" stroked="true" strokeweight=".48pt" strokecolor="#000000">
                <v:path arrowok="t"/>
              </v:shape>
            </v:group>
            <v:group style="position:absolute;left:7493;top:546;width:1595;height:2" coordorigin="7493,546" coordsize="1595,2">
              <v:shape style="position:absolute;left:7493;top:546;width:1595;height:2" coordorigin="7493,546" coordsize="1595,0" path="m7493,546l9088,546e" filled="false" stroked="true" strokeweight=".48pt" strokecolor="#000000">
                <v:path arrowok="t"/>
              </v:shape>
              <v:shape style="position:absolute;left:9088;top:551;width:10;height:2" type="#_x0000_t75" stroked="false">
                <v:imagedata r:id="rId93" o:title=""/>
              </v:shape>
            </v:group>
            <v:group style="position:absolute;left:9088;top:527;width:29;height:2" coordorigin="9088,527" coordsize="29,2">
              <v:shape style="position:absolute;left:9088;top:527;width:29;height:2" coordorigin="9088,527" coordsize="29,0" path="m9088,527l9116,527e" filled="false" stroked="true" strokeweight=".48pt" strokecolor="#000000">
                <v:path arrowok="t"/>
              </v:shape>
            </v:group>
            <v:group style="position:absolute;left:9088;top:546;width:29;height:2" coordorigin="9088,546" coordsize="29,2">
              <v:shape style="position:absolute;left:9088;top:546;width:29;height:2" coordorigin="9088,546" coordsize="29,0" path="m9088,546l9116,546e" filled="false" stroked="true" strokeweight=".48pt" strokecolor="#000000">
                <v:path arrowok="t"/>
              </v:shape>
            </v:group>
            <v:group style="position:absolute;left:9116;top:527;width:1588;height:2" coordorigin="9116,527" coordsize="1588,2">
              <v:shape style="position:absolute;left:9116;top:527;width:1588;height:2" coordorigin="9116,527" coordsize="1588,0" path="m9116,527l10704,527e" filled="false" stroked="true" strokeweight=".48pt" strokecolor="#000000">
                <v:path arrowok="t"/>
              </v:shape>
            </v:group>
            <v:group style="position:absolute;left:9116;top:546;width:1588;height:2" coordorigin="9116,546" coordsize="1588,2">
              <v:shape style="position:absolute;left:9116;top:546;width:1588;height:2" coordorigin="9116,546" coordsize="1588,0" path="m9116,546l10704,546e" filled="false" stroked="true" strokeweight=".48pt" strokecolor="#000000">
                <v:path arrowok="t"/>
              </v:shape>
              <v:shape style="position:absolute;left:4205;top:539;width:4906;height:366" type="#_x0000_t75" stroked="false">
                <v:imagedata r:id="rId329" o:title=""/>
              </v:shape>
              <v:shape style="position:absolute;left:1233;top:879;width:9490;height:5614" type="#_x0000_t75" stroked="false">
                <v:imagedata r:id="rId330" o:title=""/>
              </v:shape>
            </v:group>
            <w10:wrap type="none"/>
          </v:group>
        </w:pict>
      </w:r>
      <w:r>
        <w:rPr/>
        <w:t>（1）按项目列示</w:t>
      </w:r>
    </w:p>
    <w:p>
      <w:pPr>
        <w:spacing w:line="240" w:lineRule="auto" w:before="7"/>
        <w:rPr>
          <w:rFonts w:ascii="宋体" w:hAnsi="宋体" w:cs="宋体" w:eastAsia="宋体" w:hint="default"/>
          <w:sz w:val="15"/>
          <w:szCs w:val="15"/>
        </w:rPr>
      </w:pPr>
    </w:p>
    <w:tbl>
      <w:tblPr>
        <w:tblW w:w="0" w:type="auto"/>
        <w:jc w:val="left"/>
        <w:tblInd w:w="125" w:type="dxa"/>
        <w:tblLayout w:type="fixed"/>
        <w:tblCellMar>
          <w:top w:w="0" w:type="dxa"/>
          <w:left w:w="0" w:type="dxa"/>
          <w:bottom w:w="0" w:type="dxa"/>
          <w:right w:w="0" w:type="dxa"/>
        </w:tblCellMar>
        <w:tblLook w:val="01E0"/>
      </w:tblPr>
      <w:tblGrid>
        <w:gridCol w:w="2979"/>
        <w:gridCol w:w="1606"/>
        <w:gridCol w:w="1623"/>
        <w:gridCol w:w="1711"/>
        <w:gridCol w:w="1540"/>
      </w:tblGrid>
      <w:tr>
        <w:trPr>
          <w:trHeight w:val="348"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 w:right="0"/>
              <w:jc w:val="center"/>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5" w:right="0"/>
              <w:jc w:val="left"/>
              <w:rPr>
                <w:rFonts w:ascii="宋体" w:hAnsi="宋体" w:cs="宋体" w:eastAsia="宋体" w:hint="default"/>
                <w:sz w:val="18"/>
                <w:szCs w:val="18"/>
              </w:rPr>
            </w:pPr>
            <w:r>
              <w:rPr>
                <w:rFonts w:ascii="宋体" w:hAnsi="宋体" w:cs="宋体" w:eastAsia="宋体" w:hint="default"/>
                <w:b/>
                <w:bCs/>
                <w:sz w:val="18"/>
                <w:szCs w:val="18"/>
              </w:rPr>
              <w:t>年初账面余额</w:t>
            </w:r>
            <w:r>
              <w:rPr>
                <w:rFonts w:ascii="宋体" w:hAnsi="宋体" w:cs="宋体" w:eastAsia="宋体" w:hint="default"/>
                <w:sz w:val="18"/>
                <w:szCs w:val="18"/>
              </w:rPr>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5" w:right="0"/>
              <w:jc w:val="left"/>
              <w:rPr>
                <w:rFonts w:ascii="宋体" w:hAnsi="宋体" w:cs="宋体" w:eastAsia="宋体" w:hint="default"/>
                <w:sz w:val="18"/>
                <w:szCs w:val="18"/>
              </w:rPr>
            </w:pPr>
            <w:r>
              <w:rPr>
                <w:rFonts w:ascii="宋体" w:hAnsi="宋体" w:cs="宋体" w:eastAsia="宋体" w:hint="default"/>
                <w:b/>
                <w:bCs/>
                <w:sz w:val="18"/>
                <w:szCs w:val="18"/>
              </w:rPr>
              <w:t>本年增加额</w:t>
            </w:r>
            <w:r>
              <w:rPr>
                <w:rFonts w:ascii="宋体" w:hAnsi="宋体" w:cs="宋体" w:eastAsia="宋体" w:hint="default"/>
                <w:sz w:val="18"/>
                <w:szCs w:val="18"/>
              </w:rPr>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4" w:right="0"/>
              <w:jc w:val="left"/>
              <w:rPr>
                <w:rFonts w:ascii="宋体" w:hAnsi="宋体" w:cs="宋体" w:eastAsia="宋体" w:hint="default"/>
                <w:sz w:val="18"/>
                <w:szCs w:val="18"/>
              </w:rPr>
            </w:pPr>
            <w:r>
              <w:rPr>
                <w:rFonts w:ascii="宋体" w:hAnsi="宋体" w:cs="宋体" w:eastAsia="宋体" w:hint="default"/>
                <w:b/>
                <w:bCs/>
                <w:sz w:val="18"/>
                <w:szCs w:val="18"/>
              </w:rPr>
              <w:t>本年支付额</w:t>
            </w:r>
            <w:r>
              <w:rPr>
                <w:rFonts w:ascii="宋体" w:hAnsi="宋体" w:cs="宋体" w:eastAsia="宋体" w:hint="default"/>
                <w:sz w:val="18"/>
                <w:szCs w:val="18"/>
              </w:rPr>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94" w:right="0"/>
              <w:jc w:val="left"/>
              <w:rPr>
                <w:rFonts w:ascii="宋体" w:hAnsi="宋体" w:cs="宋体" w:eastAsia="宋体" w:hint="default"/>
                <w:sz w:val="18"/>
                <w:szCs w:val="18"/>
              </w:rPr>
            </w:pPr>
            <w:r>
              <w:rPr>
                <w:rFonts w:ascii="宋体" w:hAnsi="宋体" w:cs="宋体" w:eastAsia="宋体" w:hint="default"/>
                <w:b/>
                <w:bCs/>
                <w:sz w:val="18"/>
                <w:szCs w:val="18"/>
              </w:rPr>
              <w:t>年末账面余额</w:t>
            </w:r>
            <w:r>
              <w:rPr>
                <w:rFonts w:ascii="宋体" w:hAnsi="宋体" w:cs="宋体" w:eastAsia="宋体" w:hint="default"/>
                <w:sz w:val="18"/>
                <w:szCs w:val="18"/>
              </w:rPr>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sz w:val="18"/>
                <w:szCs w:val="18"/>
              </w:rPr>
              <w:t>一、工资、奖金、津贴和补贴</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86,117,050.66</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1,688,968,186.09</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1,623,241,999.99</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151,843,236.76</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二、职工福利费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132,247.58</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59,625,931.27</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59,734,541.21</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23,637.64</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sz w:val="18"/>
                <w:szCs w:val="18"/>
              </w:rPr>
              <w:t>三、社会保险费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112,949,395.22</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251,749,110.23</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295,634,312.79</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69,064,192.66</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其中：1、医疗保险费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14,749,242.63</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55,159,825.11</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53,237,883.14</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16,671,184.60</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95" w:right="0"/>
              <w:jc w:val="left"/>
              <w:rPr>
                <w:rFonts w:ascii="宋体" w:hAnsi="宋体" w:cs="宋体" w:eastAsia="宋体" w:hint="default"/>
                <w:sz w:val="18"/>
                <w:szCs w:val="18"/>
              </w:rPr>
            </w:pPr>
            <w:r>
              <w:rPr>
                <w:rFonts w:ascii="宋体" w:hAnsi="宋体" w:cs="宋体" w:eastAsia="宋体" w:hint="default"/>
                <w:sz w:val="18"/>
                <w:szCs w:val="18"/>
              </w:rPr>
              <w:t>2、基本养老保险费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78,557,986.79</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175,407,369.94</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207,815,384.50</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46,149,972.23</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95" w:right="0"/>
              <w:jc w:val="left"/>
              <w:rPr>
                <w:rFonts w:ascii="宋体" w:hAnsi="宋体" w:cs="宋体" w:eastAsia="宋体" w:hint="default"/>
                <w:sz w:val="18"/>
                <w:szCs w:val="18"/>
              </w:rPr>
            </w:pPr>
            <w:r>
              <w:rPr>
                <w:rFonts w:ascii="宋体" w:hAnsi="宋体" w:cs="宋体" w:eastAsia="宋体" w:hint="default"/>
                <w:sz w:val="18"/>
                <w:szCs w:val="18"/>
              </w:rPr>
              <w:t>3、年金缴费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37,554.24</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248,836.42</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255,078.20</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31,312.46</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95" w:right="0"/>
              <w:jc w:val="left"/>
              <w:rPr>
                <w:rFonts w:ascii="宋体" w:hAnsi="宋体" w:cs="宋体" w:eastAsia="宋体" w:hint="default"/>
                <w:sz w:val="18"/>
                <w:szCs w:val="18"/>
              </w:rPr>
            </w:pPr>
            <w:r>
              <w:rPr>
                <w:rFonts w:ascii="宋体" w:hAnsi="宋体" w:cs="宋体" w:eastAsia="宋体" w:hint="default"/>
                <w:sz w:val="18"/>
                <w:szCs w:val="18"/>
              </w:rPr>
              <w:t>4、失业保险费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15,246,691.78</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11,838,450.93</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22,952,838.55</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4,132,304.16</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95" w:right="0"/>
              <w:jc w:val="left"/>
              <w:rPr>
                <w:rFonts w:ascii="宋体" w:hAnsi="宋体" w:cs="宋体" w:eastAsia="宋体" w:hint="default"/>
                <w:sz w:val="18"/>
                <w:szCs w:val="18"/>
              </w:rPr>
            </w:pPr>
            <w:r>
              <w:rPr>
                <w:rFonts w:ascii="宋体" w:hAnsi="宋体" w:cs="宋体" w:eastAsia="宋体" w:hint="default"/>
                <w:sz w:val="18"/>
                <w:szCs w:val="18"/>
              </w:rPr>
              <w:t>5、工伤保险费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2,163,466.56</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5,341,099.76</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6,192,511.63</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1,312,054.69</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95" w:right="0"/>
              <w:jc w:val="left"/>
              <w:rPr>
                <w:rFonts w:ascii="宋体" w:hAnsi="宋体" w:cs="宋体" w:eastAsia="宋体" w:hint="default"/>
                <w:sz w:val="18"/>
                <w:szCs w:val="18"/>
              </w:rPr>
            </w:pPr>
            <w:r>
              <w:rPr>
                <w:rFonts w:ascii="宋体" w:hAnsi="宋体" w:cs="宋体" w:eastAsia="宋体" w:hint="default"/>
                <w:sz w:val="18"/>
                <w:szCs w:val="18"/>
              </w:rPr>
              <w:t>6、生育保险费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2,194,453.22</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3,753,528.07</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5,180,616.77</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767,364.52</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四、住房公积金</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16,773,152.08</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61,765,592.52</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61,955,202.68</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16,583,541.92</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五、工会经费和职工教育经费</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26,575,004.91</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8,766,219.97</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15,722,092.11</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19,619,132.77</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sz w:val="18"/>
                <w:szCs w:val="18"/>
              </w:rPr>
              <w:t>六、非货币性福利</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七、因解除劳动关系给予的补偿</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54,107,748.60</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96,190,925.29</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18,039,737.97</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132,258,935.92</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sz w:val="18"/>
                <w:szCs w:val="18"/>
              </w:rPr>
              <w:t>八、其他</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1,023,552.29</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267,752.57</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204,307.70</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1,086,997.16</w:t>
            </w:r>
          </w:p>
        </w:tc>
      </w:tr>
      <w:tr>
        <w:trPr>
          <w:trHeight w:val="350" w:hRule="exact"/>
        </w:trPr>
        <w:tc>
          <w:tcPr>
            <w:tcW w:w="297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sz w:val="18"/>
                <w:szCs w:val="18"/>
              </w:rPr>
              <w:t>其中：以现金结算的股份支付</w:t>
            </w:r>
          </w:p>
        </w:tc>
        <w:tc>
          <w:tcPr>
            <w:tcW w:w="1606"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w:t>
            </w:r>
          </w:p>
        </w:tc>
        <w:tc>
          <w:tcPr>
            <w:tcW w:w="171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w:t>
            </w:r>
          </w:p>
        </w:tc>
      </w:tr>
      <w:tr>
        <w:trPr>
          <w:trHeight w:val="347" w:hRule="exact"/>
        </w:trPr>
        <w:tc>
          <w:tcPr>
            <w:tcW w:w="2979" w:type="dxa"/>
            <w:tcBorders>
              <w:top w:val="nil" w:sz="6" w:space="0" w:color="auto"/>
              <w:left w:val="nil" w:sz="6" w:space="0" w:color="auto"/>
              <w:bottom w:val="single" w:sz="12" w:space="0" w:color="000000"/>
              <w:right w:val="nil" w:sz="6" w:space="0" w:color="auto"/>
            </w:tcBorders>
          </w:tcPr>
          <w:p>
            <w:pPr>
              <w:pStyle w:val="TableParagraph"/>
              <w:spacing w:line="240" w:lineRule="auto" w:before="46"/>
              <w:ind w:left="4"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06" w:type="dxa"/>
            <w:tcBorders>
              <w:top w:val="nil" w:sz="6" w:space="0" w:color="auto"/>
              <w:left w:val="nil" w:sz="6" w:space="0" w:color="auto"/>
              <w:bottom w:val="single" w:sz="12" w:space="0" w:color="000000"/>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297,678,151.34</w:t>
            </w:r>
          </w:p>
        </w:tc>
        <w:tc>
          <w:tcPr>
            <w:tcW w:w="1623" w:type="dxa"/>
            <w:tcBorders>
              <w:top w:val="nil" w:sz="6" w:space="0" w:color="auto"/>
              <w:left w:val="nil" w:sz="6" w:space="0" w:color="auto"/>
              <w:bottom w:val="single" w:sz="12" w:space="0" w:color="000000"/>
              <w:right w:val="nil" w:sz="6" w:space="0" w:color="auto"/>
            </w:tcBorders>
          </w:tcPr>
          <w:p>
            <w:pPr>
              <w:pStyle w:val="TableParagraph"/>
              <w:spacing w:line="240" w:lineRule="auto" w:before="13"/>
              <w:ind w:right="89"/>
              <w:jc w:val="right"/>
              <w:rPr>
                <w:rFonts w:ascii="宋体" w:hAnsi="宋体" w:cs="宋体" w:eastAsia="宋体" w:hint="default"/>
                <w:sz w:val="18"/>
                <w:szCs w:val="18"/>
              </w:rPr>
            </w:pPr>
            <w:r>
              <w:rPr>
                <w:rFonts w:ascii="宋体"/>
                <w:sz w:val="18"/>
              </w:rPr>
              <w:t>2,167,333,717.94</w:t>
            </w:r>
          </w:p>
        </w:tc>
        <w:tc>
          <w:tcPr>
            <w:tcW w:w="1711" w:type="dxa"/>
            <w:tcBorders>
              <w:top w:val="nil" w:sz="6" w:space="0" w:color="auto"/>
              <w:left w:val="nil" w:sz="6" w:space="0" w:color="auto"/>
              <w:bottom w:val="single" w:sz="12" w:space="0" w:color="000000"/>
              <w:right w:val="nil" w:sz="6" w:space="0" w:color="auto"/>
            </w:tcBorders>
          </w:tcPr>
          <w:p>
            <w:pPr>
              <w:pStyle w:val="TableParagraph"/>
              <w:spacing w:line="240" w:lineRule="auto" w:before="13"/>
              <w:ind w:right="177"/>
              <w:jc w:val="right"/>
              <w:rPr>
                <w:rFonts w:ascii="宋体" w:hAnsi="宋体" w:cs="宋体" w:eastAsia="宋体" w:hint="default"/>
                <w:sz w:val="18"/>
                <w:szCs w:val="18"/>
              </w:rPr>
            </w:pPr>
            <w:r>
              <w:rPr>
                <w:rFonts w:ascii="宋体"/>
                <w:sz w:val="18"/>
              </w:rPr>
              <w:t>2,074,532,194.45</w:t>
            </w:r>
          </w:p>
        </w:tc>
        <w:tc>
          <w:tcPr>
            <w:tcW w:w="1540" w:type="dxa"/>
            <w:tcBorders>
              <w:top w:val="nil" w:sz="6" w:space="0" w:color="auto"/>
              <w:left w:val="nil" w:sz="6" w:space="0" w:color="auto"/>
              <w:bottom w:val="single" w:sz="12" w:space="0" w:color="000000"/>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390,479,674.83</w:t>
            </w:r>
          </w:p>
        </w:tc>
      </w:tr>
    </w:tbl>
    <w:p>
      <w:pPr>
        <w:pStyle w:val="BodyText"/>
        <w:spacing w:line="224" w:lineRule="exact"/>
        <w:ind w:left="660" w:right="224"/>
        <w:jc w:val="left"/>
      </w:pPr>
      <w:r>
        <w:rPr/>
        <w:t>因解除劳动关系给予的补偿主要包括：</w:t>
      </w:r>
    </w:p>
    <w:p>
      <w:pPr>
        <w:pStyle w:val="BodyText"/>
        <w:spacing w:line="272" w:lineRule="exact"/>
        <w:ind w:left="660" w:right="0"/>
        <w:jc w:val="left"/>
      </w:pPr>
      <w:r>
        <w:rPr/>
        <w:t>（1）本公司计提的辞退福利</w:t>
      </w:r>
      <w:r>
        <w:rPr>
          <w:spacing w:val="-54"/>
        </w:rPr>
        <w:t> </w:t>
      </w:r>
      <w:r>
        <w:rPr/>
        <w:t>68,503,496.28</w:t>
      </w:r>
      <w:r>
        <w:rPr>
          <w:spacing w:val="-53"/>
        </w:rPr>
        <w:t> </w:t>
      </w:r>
      <w:r>
        <w:rPr>
          <w:spacing w:val="-4"/>
        </w:rPr>
        <w:t>元，其中：2009</w:t>
      </w:r>
      <w:r>
        <w:rPr>
          <w:spacing w:val="-54"/>
        </w:rPr>
        <w:t> </w:t>
      </w:r>
      <w:r>
        <w:rPr/>
        <w:t>年新增内部退养职工</w:t>
      </w:r>
      <w:r>
        <w:rPr>
          <w:spacing w:val="-54"/>
        </w:rPr>
        <w:t> </w:t>
      </w:r>
      <w:r>
        <w:rPr/>
        <w:t>71</w:t>
      </w:r>
      <w:r>
        <w:rPr>
          <w:spacing w:val="-54"/>
        </w:rPr>
        <w:t> </w:t>
      </w:r>
      <w:r>
        <w:rPr>
          <w:spacing w:val="-3"/>
        </w:rPr>
        <w:t>人，需补提</w:t>
      </w:r>
    </w:p>
    <w:p>
      <w:pPr>
        <w:pStyle w:val="BodyText"/>
        <w:spacing w:line="272" w:lineRule="exact"/>
        <w:ind w:left="240" w:right="0"/>
        <w:jc w:val="left"/>
      </w:pPr>
      <w:r>
        <w:rPr/>
        <w:t>其至正式退休日的生活补贴费用</w:t>
      </w:r>
      <w:r>
        <w:rPr>
          <w:spacing w:val="-53"/>
        </w:rPr>
        <w:t> </w:t>
      </w:r>
      <w:r>
        <w:rPr/>
        <w:t>13,320,119.27</w:t>
      </w:r>
      <w:r>
        <w:rPr>
          <w:spacing w:val="-53"/>
        </w:rPr>
        <w:t> </w:t>
      </w:r>
      <w:r>
        <w:rPr/>
        <w:t>元；参照</w:t>
      </w:r>
      <w:r>
        <w:rPr>
          <w:spacing w:val="-53"/>
        </w:rPr>
        <w:t> </w:t>
      </w:r>
      <w:r>
        <w:rPr/>
        <w:t>2006</w:t>
      </w:r>
      <w:r>
        <w:rPr>
          <w:spacing w:val="-52"/>
        </w:rPr>
        <w:t> </w:t>
      </w:r>
      <w:r>
        <w:rPr/>
        <w:t>年至</w:t>
      </w:r>
      <w:r>
        <w:rPr>
          <w:spacing w:val="-53"/>
        </w:rPr>
        <w:t> </w:t>
      </w:r>
      <w:r>
        <w:rPr/>
        <w:t>2009</w:t>
      </w:r>
      <w:r>
        <w:rPr>
          <w:spacing w:val="-53"/>
        </w:rPr>
        <w:t> </w:t>
      </w:r>
      <w:r>
        <w:rPr/>
        <w:t>年连续三年国家对退休人员</w:t>
      </w:r>
    </w:p>
    <w:p>
      <w:pPr>
        <w:pStyle w:val="BodyText"/>
        <w:spacing w:line="272" w:lineRule="exact"/>
        <w:ind w:left="240" w:right="0"/>
        <w:jc w:val="left"/>
      </w:pPr>
      <w:r>
        <w:rPr/>
        <w:t>待遇调整的政策，公司从</w:t>
      </w:r>
      <w:r>
        <w:rPr>
          <w:spacing w:val="-54"/>
        </w:rPr>
        <w:t> </w:t>
      </w:r>
      <w:r>
        <w:rPr/>
        <w:t>2009</w:t>
      </w:r>
      <w:r>
        <w:rPr>
          <w:spacing w:val="-53"/>
        </w:rPr>
        <w:t> </w:t>
      </w:r>
      <w:r>
        <w:rPr/>
        <w:t>年起对内部退养职工进行了相应的待遇调整，该政策从</w:t>
      </w:r>
      <w:r>
        <w:rPr>
          <w:spacing w:val="-54"/>
        </w:rPr>
        <w:t> </w:t>
      </w:r>
      <w:r>
        <w:rPr/>
        <w:t>2006</w:t>
      </w:r>
      <w:r>
        <w:rPr>
          <w:spacing w:val="-53"/>
        </w:rPr>
        <w:t> </w:t>
      </w:r>
      <w:r>
        <w:rPr/>
        <w:t>年追溯执</w:t>
      </w:r>
    </w:p>
    <w:p>
      <w:pPr>
        <w:pStyle w:val="BodyText"/>
        <w:spacing w:line="272" w:lineRule="exact"/>
        <w:ind w:left="240" w:right="224"/>
        <w:jc w:val="left"/>
      </w:pPr>
      <w:r>
        <w:rPr>
          <w:spacing w:val="-4"/>
        </w:rPr>
        <w:t>行，需补提费用</w:t>
      </w:r>
      <w:r>
        <w:rPr>
          <w:spacing w:val="-51"/>
        </w:rPr>
        <w:t> </w:t>
      </w:r>
      <w:r>
        <w:rPr/>
        <w:t>21,260,812.92</w:t>
      </w:r>
      <w:r>
        <w:rPr>
          <w:spacing w:val="-50"/>
        </w:rPr>
        <w:t> </w:t>
      </w:r>
      <w:r>
        <w:rPr>
          <w:spacing w:val="-5"/>
        </w:rPr>
        <w:t>元；公司对公司退休人员实行津补贴（含年终慰问金），从</w:t>
      </w:r>
      <w:r>
        <w:rPr>
          <w:spacing w:val="-51"/>
        </w:rPr>
        <w:t> </w:t>
      </w:r>
      <w:r>
        <w:rPr/>
        <w:t>2009</w:t>
      </w:r>
      <w:r>
        <w:rPr>
          <w:spacing w:val="-50"/>
        </w:rPr>
        <w:t> </w:t>
      </w:r>
      <w:r>
        <w:rPr/>
        <w:t>年执</w:t>
      </w:r>
    </w:p>
    <w:p>
      <w:pPr>
        <w:pStyle w:val="BodyText"/>
        <w:spacing w:line="272" w:lineRule="exact"/>
        <w:ind w:left="240" w:right="224"/>
        <w:jc w:val="left"/>
      </w:pPr>
      <w:r>
        <w:rPr/>
        <w:t>行至退休人员生命终止，预计需补提费用</w:t>
      </w:r>
      <w:r>
        <w:rPr>
          <w:spacing w:val="-53"/>
        </w:rPr>
        <w:t> </w:t>
      </w:r>
      <w:r>
        <w:rPr/>
        <w:t>33,922,564.09</w:t>
      </w:r>
      <w:r>
        <w:rPr>
          <w:spacing w:val="-52"/>
        </w:rPr>
        <w:t> </w:t>
      </w:r>
      <w:r>
        <w:rPr/>
        <w:t>元。</w:t>
      </w:r>
    </w:p>
    <w:p>
      <w:pPr>
        <w:pStyle w:val="BodyText"/>
        <w:spacing w:line="272" w:lineRule="exact" w:before="26"/>
        <w:ind w:left="240" w:right="218" w:firstLine="420"/>
        <w:jc w:val="both"/>
      </w:pPr>
      <w:r>
        <w:rPr>
          <w:spacing w:val="-6"/>
        </w:rPr>
        <w:t>（2）美菱股份根据其制定的员工内部提前退养政策和</w:t>
      </w:r>
      <w:r>
        <w:rPr>
          <w:spacing w:val="-49"/>
        </w:rPr>
        <w:t> </w:t>
      </w:r>
      <w:r>
        <w:rPr>
          <w:spacing w:val="-1"/>
        </w:rPr>
        <w:t>2008</w:t>
      </w:r>
      <w:r>
        <w:rPr>
          <w:spacing w:val="-49"/>
        </w:rPr>
        <w:t> </w:t>
      </w:r>
      <w:r>
        <w:rPr/>
        <w:t>年</w:t>
      </w:r>
      <w:r>
        <w:rPr>
          <w:spacing w:val="-49"/>
        </w:rPr>
        <w:t> </w:t>
      </w:r>
      <w:r>
        <w:rPr/>
        <w:t>1</w:t>
      </w:r>
      <w:r>
        <w:rPr>
          <w:spacing w:val="-48"/>
        </w:rPr>
        <w:t> </w:t>
      </w:r>
      <w:r>
        <w:rPr/>
        <w:t>月</w:t>
      </w:r>
      <w:r>
        <w:rPr>
          <w:spacing w:val="-50"/>
        </w:rPr>
        <w:t> </w:t>
      </w:r>
      <w:r>
        <w:rPr>
          <w:spacing w:val="-1"/>
        </w:rPr>
        <w:t>28</w:t>
      </w:r>
      <w:r>
        <w:rPr>
          <w:spacing w:val="-48"/>
        </w:rPr>
        <w:t> </w:t>
      </w:r>
      <w:r>
        <w:rPr>
          <w:spacing w:val="-2"/>
        </w:rPr>
        <w:t>日第五届董事会第二十九次</w:t>
      </w:r>
      <w:r>
        <w:rPr>
          <w:spacing w:val="-1"/>
        </w:rPr>
        <w:t> </w:t>
      </w:r>
      <w:r>
        <w:rPr/>
        <w:t>董事会决议，45</w:t>
      </w:r>
      <w:r>
        <w:rPr>
          <w:spacing w:val="-35"/>
        </w:rPr>
        <w:t> </w:t>
      </w:r>
      <w:r>
        <w:rPr/>
        <w:t>岁以上女职工和</w:t>
      </w:r>
      <w:r>
        <w:rPr>
          <w:spacing w:val="-36"/>
        </w:rPr>
        <w:t> </w:t>
      </w:r>
      <w:r>
        <w:rPr/>
        <w:t>48</w:t>
      </w:r>
      <w:r>
        <w:rPr>
          <w:spacing w:val="-36"/>
        </w:rPr>
        <w:t> </w:t>
      </w:r>
      <w:r>
        <w:rPr/>
        <w:t>岁以上男职工在本人愿意和公司同意的情况下可提前退休，计提</w:t>
      </w:r>
      <w:r>
        <w:rPr/>
        <w:t> 内退人员按规定应享有的至退休期间的工资、社会保险等辞退福利</w:t>
      </w:r>
      <w:r>
        <w:rPr>
          <w:spacing w:val="-53"/>
        </w:rPr>
        <w:t> </w:t>
      </w:r>
      <w:r>
        <w:rPr/>
        <w:t>25,950,028.58</w:t>
      </w:r>
      <w:r>
        <w:rPr>
          <w:spacing w:val="-52"/>
        </w:rPr>
        <w:t> </w:t>
      </w:r>
      <w:r>
        <w:rPr/>
        <w:t>元。</w:t>
      </w:r>
    </w:p>
    <w:p>
      <w:pPr>
        <w:pStyle w:val="BodyText"/>
        <w:spacing w:line="240" w:lineRule="auto" w:before="170"/>
        <w:ind w:left="660" w:right="224"/>
        <w:jc w:val="left"/>
      </w:pPr>
      <w:r>
        <w:rPr/>
        <w:t>28、应交税费</w:t>
      </w:r>
    </w:p>
    <w:p>
      <w:pPr>
        <w:spacing w:after="0" w:line="240" w:lineRule="auto"/>
        <w:jc w:val="left"/>
        <w:sectPr>
          <w:pgSz w:w="11910" w:h="16840"/>
          <w:pgMar w:header="747" w:footer="727" w:top="980" w:bottom="920" w:left="1120" w:right="1080"/>
        </w:sect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6"/>
          <w:szCs w:val="16"/>
        </w:rPr>
      </w:pPr>
    </w:p>
    <w:tbl>
      <w:tblPr>
        <w:tblW w:w="0" w:type="auto"/>
        <w:jc w:val="left"/>
        <w:tblInd w:w="133" w:type="dxa"/>
        <w:tblLayout w:type="fixed"/>
        <w:tblCellMar>
          <w:top w:w="0" w:type="dxa"/>
          <w:left w:w="0" w:type="dxa"/>
          <w:bottom w:w="0" w:type="dxa"/>
          <w:right w:w="0" w:type="dxa"/>
        </w:tblCellMar>
        <w:tblLook w:val="01E0"/>
      </w:tblPr>
      <w:tblGrid>
        <w:gridCol w:w="2896"/>
        <w:gridCol w:w="3561"/>
        <w:gridCol w:w="2144"/>
      </w:tblGrid>
      <w:tr>
        <w:trPr>
          <w:trHeight w:val="733" w:hRule="exact"/>
        </w:trPr>
        <w:tc>
          <w:tcPr>
            <w:tcW w:w="2896" w:type="dxa"/>
            <w:tcBorders>
              <w:top w:val="single" w:sz="17" w:space="0" w:color="000000"/>
              <w:left w:val="nil" w:sz="6" w:space="0" w:color="auto"/>
              <w:bottom w:val="nil" w:sz="6" w:space="0" w:color="auto"/>
              <w:right w:val="nil" w:sz="6" w:space="0" w:color="auto"/>
            </w:tcBorders>
          </w:tcPr>
          <w:p>
            <w:pPr>
              <w:pStyle w:val="TableParagraph"/>
              <w:spacing w:line="304" w:lineRule="auto" w:before="12"/>
              <w:ind w:left="115" w:right="2148"/>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增值税</w:t>
            </w:r>
          </w:p>
        </w:tc>
        <w:tc>
          <w:tcPr>
            <w:tcW w:w="3561" w:type="dxa"/>
            <w:tcBorders>
              <w:top w:val="single" w:sz="17" w:space="0" w:color="000000"/>
              <w:left w:val="nil" w:sz="6" w:space="0" w:color="auto"/>
              <w:bottom w:val="nil" w:sz="6" w:space="0" w:color="auto"/>
              <w:right w:val="nil" w:sz="6" w:space="0" w:color="auto"/>
            </w:tcBorders>
          </w:tcPr>
          <w:p>
            <w:pPr>
              <w:pStyle w:val="TableParagraph"/>
              <w:spacing w:line="314" w:lineRule="auto" w:before="12"/>
              <w:ind w:left="1730" w:right="455" w:hanging="192"/>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b/>
                <w:bCs/>
                <w:spacing w:val="1"/>
                <w:w w:val="99"/>
                <w:sz w:val="21"/>
                <w:szCs w:val="21"/>
              </w:rPr>
              <w:t> </w:t>
            </w:r>
            <w:r>
              <w:rPr>
                <w:rFonts w:ascii="宋体" w:hAnsi="宋体" w:cs="宋体" w:eastAsia="宋体" w:hint="default"/>
                <w:sz w:val="21"/>
                <w:szCs w:val="21"/>
              </w:rPr>
              <w:t>71,414,582.69</w:t>
            </w:r>
          </w:p>
        </w:tc>
        <w:tc>
          <w:tcPr>
            <w:tcW w:w="2144" w:type="dxa"/>
            <w:tcBorders>
              <w:top w:val="single" w:sz="17" w:space="0" w:color="000000"/>
              <w:left w:val="nil" w:sz="6" w:space="0" w:color="auto"/>
              <w:bottom w:val="nil" w:sz="6" w:space="0" w:color="auto"/>
              <w:right w:val="nil" w:sz="6" w:space="0" w:color="auto"/>
            </w:tcBorders>
          </w:tcPr>
          <w:p>
            <w:pPr>
              <w:pStyle w:val="TableParagraph"/>
              <w:spacing w:line="314" w:lineRule="auto" w:before="12"/>
              <w:ind w:left="563" w:right="99" w:hanging="87"/>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b/>
                <w:bCs/>
                <w:spacing w:val="1"/>
                <w:w w:val="99"/>
                <w:sz w:val="21"/>
                <w:szCs w:val="21"/>
              </w:rPr>
              <w:t> </w:t>
            </w:r>
            <w:r>
              <w:rPr>
                <w:rFonts w:ascii="宋体" w:hAnsi="宋体" w:cs="宋体" w:eastAsia="宋体" w:hint="default"/>
                <w:sz w:val="21"/>
                <w:szCs w:val="21"/>
              </w:rPr>
              <w:t>124,351,979.79</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营业税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455"/>
              <w:jc w:val="right"/>
              <w:rPr>
                <w:rFonts w:ascii="宋体" w:hAnsi="宋体" w:cs="宋体" w:eastAsia="宋体" w:hint="default"/>
                <w:sz w:val="21"/>
                <w:szCs w:val="21"/>
              </w:rPr>
            </w:pPr>
            <w:r>
              <w:rPr>
                <w:rFonts w:ascii="宋体"/>
                <w:sz w:val="21"/>
              </w:rPr>
              <w:t>-5,729,043.94</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9"/>
              <w:jc w:val="right"/>
              <w:rPr>
                <w:rFonts w:ascii="宋体" w:hAnsi="宋体" w:cs="宋体" w:eastAsia="宋体" w:hint="default"/>
                <w:sz w:val="21"/>
                <w:szCs w:val="21"/>
              </w:rPr>
            </w:pPr>
            <w:r>
              <w:rPr>
                <w:rFonts w:ascii="宋体"/>
                <w:sz w:val="21"/>
              </w:rPr>
              <w:t>17,604,671.83</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城建税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455"/>
              <w:jc w:val="right"/>
              <w:rPr>
                <w:rFonts w:ascii="宋体" w:hAnsi="宋体" w:cs="宋体" w:eastAsia="宋体" w:hint="default"/>
                <w:sz w:val="21"/>
                <w:szCs w:val="21"/>
              </w:rPr>
            </w:pPr>
            <w:r>
              <w:rPr>
                <w:rFonts w:ascii="宋体"/>
                <w:sz w:val="21"/>
              </w:rPr>
              <w:t>3,300,630.42</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13,118,935.96</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土地使用税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455"/>
              <w:jc w:val="right"/>
              <w:rPr>
                <w:rFonts w:ascii="宋体" w:hAnsi="宋体" w:cs="宋体" w:eastAsia="宋体" w:hint="default"/>
                <w:sz w:val="21"/>
                <w:szCs w:val="21"/>
              </w:rPr>
            </w:pPr>
            <w:r>
              <w:rPr>
                <w:rFonts w:ascii="宋体"/>
                <w:sz w:val="21"/>
              </w:rPr>
              <w:t>3,009,358.68</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13,160,405.00</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房产税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455"/>
              <w:jc w:val="right"/>
              <w:rPr>
                <w:rFonts w:ascii="宋体" w:hAnsi="宋体" w:cs="宋体" w:eastAsia="宋体" w:hint="default"/>
                <w:sz w:val="21"/>
                <w:szCs w:val="21"/>
              </w:rPr>
            </w:pPr>
            <w:r>
              <w:rPr>
                <w:rFonts w:ascii="宋体"/>
                <w:sz w:val="21"/>
              </w:rPr>
              <w:t>2,803,834.38</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9"/>
              <w:jc w:val="right"/>
              <w:rPr>
                <w:rFonts w:ascii="宋体" w:hAnsi="宋体" w:cs="宋体" w:eastAsia="宋体" w:hint="default"/>
                <w:sz w:val="21"/>
                <w:szCs w:val="21"/>
              </w:rPr>
            </w:pPr>
            <w:r>
              <w:rPr>
                <w:rFonts w:ascii="宋体"/>
                <w:sz w:val="21"/>
              </w:rPr>
              <w:t>9,933,530.49</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教育费附加</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455"/>
              <w:jc w:val="right"/>
              <w:rPr>
                <w:rFonts w:ascii="宋体" w:hAnsi="宋体" w:cs="宋体" w:eastAsia="宋体" w:hint="default"/>
                <w:sz w:val="21"/>
                <w:szCs w:val="21"/>
              </w:rPr>
            </w:pPr>
            <w:r>
              <w:rPr>
                <w:rFonts w:ascii="宋体"/>
                <w:sz w:val="21"/>
              </w:rPr>
              <w:t>2,819,592.43</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7,498,838.74</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印花税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455"/>
              <w:jc w:val="right"/>
              <w:rPr>
                <w:rFonts w:ascii="宋体" w:hAnsi="宋体" w:cs="宋体" w:eastAsia="宋体" w:hint="default"/>
                <w:sz w:val="21"/>
                <w:szCs w:val="21"/>
              </w:rPr>
            </w:pPr>
            <w:r>
              <w:rPr>
                <w:rFonts w:ascii="宋体"/>
                <w:sz w:val="21"/>
              </w:rPr>
              <w:t>1,953,962.44</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4,138,585.30</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个人所得税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455"/>
              <w:jc w:val="right"/>
              <w:rPr>
                <w:rFonts w:ascii="宋体" w:hAnsi="宋体" w:cs="宋体" w:eastAsia="宋体" w:hint="default"/>
                <w:sz w:val="21"/>
                <w:szCs w:val="21"/>
              </w:rPr>
            </w:pPr>
            <w:r>
              <w:rPr>
                <w:rFonts w:ascii="宋体"/>
                <w:sz w:val="21"/>
              </w:rPr>
              <w:t>7,430,652.13</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9"/>
              <w:jc w:val="right"/>
              <w:rPr>
                <w:rFonts w:ascii="宋体" w:hAnsi="宋体" w:cs="宋体" w:eastAsia="宋体" w:hint="default"/>
                <w:sz w:val="21"/>
                <w:szCs w:val="21"/>
              </w:rPr>
            </w:pPr>
            <w:r>
              <w:rPr>
                <w:rFonts w:ascii="宋体"/>
                <w:sz w:val="21"/>
              </w:rPr>
              <w:t>3,519,159.64</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河道维护费</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455"/>
              <w:jc w:val="right"/>
              <w:rPr>
                <w:rFonts w:ascii="宋体" w:hAnsi="宋体" w:cs="宋体" w:eastAsia="宋体" w:hint="default"/>
                <w:sz w:val="21"/>
                <w:szCs w:val="21"/>
              </w:rPr>
            </w:pPr>
            <w:r>
              <w:rPr>
                <w:rFonts w:ascii="宋体"/>
                <w:sz w:val="21"/>
              </w:rPr>
              <w:t>80,556.69</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101,065.26</w:t>
            </w:r>
          </w:p>
        </w:tc>
      </w:tr>
      <w:tr>
        <w:trPr>
          <w:trHeight w:val="350"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企业所得税*1</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455"/>
              <w:jc w:val="right"/>
              <w:rPr>
                <w:rFonts w:ascii="宋体" w:hAnsi="宋体" w:cs="宋体" w:eastAsia="宋体" w:hint="default"/>
                <w:sz w:val="21"/>
                <w:szCs w:val="21"/>
              </w:rPr>
            </w:pPr>
            <w:r>
              <w:rPr>
                <w:rFonts w:ascii="宋体"/>
                <w:sz w:val="21"/>
              </w:rPr>
              <w:t>-359,806,737.07</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-414,199,014.26</w:t>
            </w:r>
          </w:p>
        </w:tc>
      </w:tr>
      <w:tr>
        <w:trPr>
          <w:trHeight w:val="344"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土地增值税</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455"/>
              <w:jc w:val="right"/>
              <w:rPr>
                <w:rFonts w:ascii="宋体" w:hAnsi="宋体" w:cs="宋体" w:eastAsia="宋体" w:hint="default"/>
                <w:sz w:val="21"/>
                <w:szCs w:val="21"/>
              </w:rPr>
            </w:pPr>
            <w:r>
              <w:rPr>
                <w:rFonts w:ascii="宋体"/>
                <w:sz w:val="21"/>
              </w:rPr>
              <w:t>-723,654.38</w:t>
            </w:r>
          </w:p>
        </w:tc>
        <w:tc>
          <w:tcPr>
            <w:tcW w:w="2144" w:type="dxa"/>
            <w:tcBorders>
              <w:top w:val="nil" w:sz="6" w:space="0" w:color="auto"/>
              <w:left w:val="nil" w:sz="6" w:space="0" w:color="auto"/>
              <w:bottom w:val="nil" w:sz="6" w:space="0" w:color="auto"/>
              <w:right w:val="nil" w:sz="6" w:space="0" w:color="auto"/>
            </w:tcBorders>
          </w:tcPr>
          <w:p>
            <w:pPr>
              <w:pStyle w:val="TableParagraph"/>
              <w:spacing w:line="240" w:lineRule="auto" w:before="9"/>
              <w:ind w:right="100"/>
              <w:jc w:val="right"/>
              <w:rPr>
                <w:rFonts w:ascii="宋体" w:hAnsi="宋体" w:cs="宋体" w:eastAsia="宋体" w:hint="default"/>
                <w:sz w:val="21"/>
                <w:szCs w:val="21"/>
              </w:rPr>
            </w:pPr>
            <w:r>
              <w:rPr>
                <w:rFonts w:ascii="宋体"/>
                <w:sz w:val="21"/>
              </w:rPr>
              <w:t>-</w:t>
            </w:r>
          </w:p>
        </w:tc>
      </w:tr>
      <w:tr>
        <w:trPr>
          <w:trHeight w:val="352" w:hRule="exact"/>
        </w:trPr>
        <w:tc>
          <w:tcPr>
            <w:tcW w:w="2896" w:type="dxa"/>
            <w:tcBorders>
              <w:top w:val="nil" w:sz="6" w:space="0" w:color="auto"/>
              <w:left w:val="nil" w:sz="6" w:space="0" w:color="auto"/>
              <w:bottom w:val="nil" w:sz="6" w:space="0" w:color="auto"/>
              <w:right w:val="nil" w:sz="6" w:space="0" w:color="auto"/>
            </w:tcBorders>
          </w:tcPr>
          <w:p>
            <w:pPr>
              <w:pStyle w:val="TableParagraph"/>
              <w:spacing w:line="240" w:lineRule="auto" w:before="6"/>
              <w:ind w:left="115" w:right="0"/>
              <w:jc w:val="left"/>
              <w:rPr>
                <w:rFonts w:ascii="宋体" w:hAnsi="宋体" w:cs="宋体" w:eastAsia="宋体" w:hint="default"/>
                <w:sz w:val="21"/>
                <w:szCs w:val="21"/>
              </w:rPr>
            </w:pPr>
            <w:r>
              <w:rPr>
                <w:rFonts w:ascii="宋体" w:hAnsi="宋体" w:cs="宋体" w:eastAsia="宋体" w:hint="default"/>
                <w:sz w:val="21"/>
                <w:szCs w:val="21"/>
              </w:rPr>
              <w:t>其他*2</w:t>
            </w:r>
          </w:p>
        </w:tc>
        <w:tc>
          <w:tcPr>
            <w:tcW w:w="3561" w:type="dxa"/>
            <w:tcBorders>
              <w:top w:val="nil" w:sz="6" w:space="0" w:color="auto"/>
              <w:left w:val="nil" w:sz="6" w:space="0" w:color="auto"/>
              <w:bottom w:val="nil" w:sz="6" w:space="0" w:color="auto"/>
              <w:right w:val="nil" w:sz="6" w:space="0" w:color="auto"/>
            </w:tcBorders>
          </w:tcPr>
          <w:p>
            <w:pPr>
              <w:pStyle w:val="TableParagraph"/>
              <w:spacing w:line="269" w:lineRule="exact"/>
              <w:ind w:right="455"/>
              <w:jc w:val="right"/>
              <w:rPr>
                <w:rFonts w:ascii="宋体" w:hAnsi="宋体" w:cs="宋体" w:eastAsia="宋体" w:hint="default"/>
                <w:sz w:val="21"/>
                <w:szCs w:val="21"/>
              </w:rPr>
            </w:pPr>
            <w:r>
              <w:rPr>
                <w:rFonts w:ascii="宋体"/>
                <w:sz w:val="21"/>
              </w:rPr>
              <w:t>3,168,556.50</w:t>
            </w:r>
          </w:p>
        </w:tc>
        <w:tc>
          <w:tcPr>
            <w:tcW w:w="2144" w:type="dxa"/>
            <w:tcBorders>
              <w:top w:val="nil" w:sz="6" w:space="0" w:color="auto"/>
              <w:left w:val="nil" w:sz="6" w:space="0" w:color="auto"/>
              <w:bottom w:val="nil" w:sz="6" w:space="0" w:color="auto"/>
              <w:right w:val="nil" w:sz="6" w:space="0" w:color="auto"/>
            </w:tcBorders>
          </w:tcPr>
          <w:p>
            <w:pPr>
              <w:pStyle w:val="TableParagraph"/>
              <w:spacing w:line="269" w:lineRule="exact"/>
              <w:ind w:right="99"/>
              <w:jc w:val="right"/>
              <w:rPr>
                <w:rFonts w:ascii="宋体" w:hAnsi="宋体" w:cs="宋体" w:eastAsia="宋体" w:hint="default"/>
                <w:sz w:val="21"/>
                <w:szCs w:val="21"/>
              </w:rPr>
            </w:pPr>
            <w:r>
              <w:rPr>
                <w:rFonts w:ascii="宋体"/>
                <w:sz w:val="21"/>
              </w:rPr>
              <w:t>2,542,697.70</w:t>
            </w:r>
          </w:p>
        </w:tc>
      </w:tr>
      <w:tr>
        <w:trPr>
          <w:trHeight w:val="359" w:hRule="exact"/>
        </w:trPr>
        <w:tc>
          <w:tcPr>
            <w:tcW w:w="2896"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561"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455"/>
              <w:jc w:val="right"/>
              <w:rPr>
                <w:rFonts w:ascii="宋体" w:hAnsi="宋体" w:cs="宋体" w:eastAsia="宋体" w:hint="default"/>
                <w:sz w:val="21"/>
                <w:szCs w:val="21"/>
              </w:rPr>
            </w:pPr>
            <w:r>
              <w:rPr>
                <w:rFonts w:ascii="宋体"/>
                <w:sz w:val="21"/>
              </w:rPr>
              <w:t>-270,277,709.03</w:t>
            </w:r>
          </w:p>
        </w:tc>
        <w:tc>
          <w:tcPr>
            <w:tcW w:w="2144"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-218,229,144.55</w:t>
            </w:r>
          </w:p>
        </w:tc>
      </w:tr>
    </w:tbl>
    <w:p>
      <w:pPr>
        <w:spacing w:line="240" w:lineRule="auto" w:before="1"/>
        <w:rPr>
          <w:rFonts w:ascii="宋体" w:hAnsi="宋体" w:cs="宋体" w:eastAsia="宋体" w:hint="default"/>
          <w:sz w:val="8"/>
          <w:szCs w:val="8"/>
        </w:rPr>
      </w:pPr>
    </w:p>
    <w:p>
      <w:pPr>
        <w:pStyle w:val="BodyText"/>
        <w:spacing w:line="240" w:lineRule="auto" w:before="35"/>
        <w:ind w:left="560" w:right="0"/>
        <w:jc w:val="left"/>
      </w:pPr>
      <w:r>
        <w:rPr/>
        <w:pict>
          <v:group style="position:absolute;margin-left:66.720016pt;margin-top:-253.766327pt;width:432.1pt;height:245.25pt;mso-position-horizontal-relative:page;mso-position-vertical-relative:paragraph;z-index:-1317544" coordorigin="1334,-5075" coordsize="8642,4905">
            <v:shape style="position:absolute;left:4956;top:-5065;width:10;height:2" type="#_x0000_t75" stroked="false">
              <v:imagedata r:id="rId93" o:title=""/>
            </v:shape>
            <v:shape style="position:absolute;left:7456;top:-5065;width:10;height:2" type="#_x0000_t75" stroked="false">
              <v:imagedata r:id="rId93" o:title=""/>
            </v:shape>
            <v:shape style="position:absolute;left:4943;top:-5075;width:2536;height:366" type="#_x0000_t75" stroked="false">
              <v:imagedata r:id="rId331" o:title=""/>
            </v:shape>
            <v:shape style="position:absolute;left:1334;top:-4737;width:8641;height:4566" type="#_x0000_t75" stroked="false">
              <v:imagedata r:id="rId332" o:title=""/>
            </v:shape>
            <w10:wrap type="none"/>
          </v:group>
        </w:pict>
      </w:r>
      <w:r>
        <w:rPr/>
        <w:t>*1：企业所得税为负数是历年多交的企业所得税。</w:t>
      </w:r>
    </w:p>
    <w:p>
      <w:pPr>
        <w:pStyle w:val="BodyText"/>
        <w:spacing w:line="420" w:lineRule="auto" w:before="85"/>
        <w:ind w:left="560" w:right="1594"/>
        <w:jc w:val="left"/>
      </w:pPr>
      <w:r>
        <w:rPr/>
        <w:t>*2：其他税费主要是契税以及水利基金、防洪基金、价格调节基金等地方税费。 29、应付利息</w:t>
      </w:r>
    </w:p>
    <w:p>
      <w:pPr>
        <w:spacing w:line="1714" w:lineRule="exact"/>
        <w:ind w:left="425" w:right="0" w:firstLine="0"/>
        <w:rPr>
          <w:rFonts w:ascii="宋体" w:hAnsi="宋体" w:cs="宋体" w:eastAsia="宋体" w:hint="default"/>
          <w:sz w:val="20"/>
          <w:szCs w:val="20"/>
        </w:rPr>
      </w:pPr>
      <w:r>
        <w:rPr>
          <w:rFonts w:ascii="宋体" w:hAnsi="宋体" w:cs="宋体" w:eastAsia="宋体" w:hint="default"/>
          <w:position w:val="-33"/>
          <w:sz w:val="20"/>
          <w:szCs w:val="20"/>
        </w:rPr>
        <w:pict>
          <v:group style="width:433.05pt;height:85.75pt;mso-position-horizontal-relative:char;mso-position-vertical-relative:line" coordorigin="0,0" coordsize="8661,1715">
            <v:group style="position:absolute;left:19;top:5;width:2096;height:2" coordorigin="19,5" coordsize="2096,2">
              <v:shape style="position:absolute;left:19;top:5;width:2096;height:2" coordorigin="19,5" coordsize="2096,0" path="m19,5l2114,5e" filled="false" stroked="true" strokeweight=".48pt" strokecolor="#000000">
                <v:path arrowok="t"/>
              </v:shape>
            </v:group>
            <v:group style="position:absolute;left:19;top:24;width:2096;height:2" coordorigin="19,24" coordsize="2096,2">
              <v:shape style="position:absolute;left:19;top:24;width:2096;height:2" coordorigin="19,24" coordsize="2096,0" path="m19,24l2114,24e" filled="false" stroked="true" strokeweight=".48pt" strokecolor="#000000">
                <v:path arrowok="t"/>
              </v:shape>
              <v:shape style="position:absolute;left:2114;top:29;width:10;height:2" type="#_x0000_t75" stroked="false">
                <v:imagedata r:id="rId98" o:title=""/>
              </v:shape>
            </v:group>
            <v:group style="position:absolute;left:2114;top:5;width:29;height:2" coordorigin="2114,5" coordsize="29,2">
              <v:shape style="position:absolute;left:2114;top:5;width:29;height:2" coordorigin="2114,5" coordsize="29,0" path="m2114,5l2143,5e" filled="false" stroked="true" strokeweight=".48pt" strokecolor="#000000">
                <v:path arrowok="t"/>
              </v:shape>
            </v:group>
            <v:group style="position:absolute;left:2114;top:24;width:29;height:2" coordorigin="2114,24" coordsize="29,2">
              <v:shape style="position:absolute;left:2114;top:24;width:29;height:2" coordorigin="2114,24" coordsize="29,0" path="m2114,24l2143,24e" filled="false" stroked="true" strokeweight=".48pt" strokecolor="#000000">
                <v:path arrowok="t"/>
              </v:shape>
            </v:group>
            <v:group style="position:absolute;left:2143;top:5;width:1583;height:2" coordorigin="2143,5" coordsize="1583,2">
              <v:shape style="position:absolute;left:2143;top:5;width:1583;height:2" coordorigin="2143,5" coordsize="1583,0" path="m2143,5l3726,5e" filled="false" stroked="true" strokeweight=".48pt" strokecolor="#000000">
                <v:path arrowok="t"/>
              </v:shape>
            </v:group>
            <v:group style="position:absolute;left:2143;top:24;width:1583;height:2" coordorigin="2143,24" coordsize="1583,2">
              <v:shape style="position:absolute;left:2143;top:24;width:1583;height:2" coordorigin="2143,24" coordsize="1583,0" path="m2143,24l3726,24e" filled="false" stroked="true" strokeweight=".48pt" strokecolor="#000000">
                <v:path arrowok="t"/>
              </v:shape>
              <v:shape style="position:absolute;left:3726;top:29;width:10;height:2" type="#_x0000_t75" stroked="false">
                <v:imagedata r:id="rId98" o:title=""/>
              </v:shape>
            </v:group>
            <v:group style="position:absolute;left:3726;top:5;width:29;height:2" coordorigin="3726,5" coordsize="29,2">
              <v:shape style="position:absolute;left:3726;top:5;width:29;height:2" coordorigin="3726,5" coordsize="29,0" path="m3726,5l3755,5e" filled="false" stroked="true" strokeweight=".48pt" strokecolor="#000000">
                <v:path arrowok="t"/>
              </v:shape>
            </v:group>
            <v:group style="position:absolute;left:3726;top:24;width:29;height:2" coordorigin="3726,24" coordsize="29,2">
              <v:shape style="position:absolute;left:3726;top:24;width:29;height:2" coordorigin="3726,24" coordsize="29,0" path="m3726,24l3755,24e" filled="false" stroked="true" strokeweight=".48pt" strokecolor="#000000">
                <v:path arrowok="t"/>
              </v:shape>
            </v:group>
            <v:group style="position:absolute;left:3755;top:5;width:1546;height:2" coordorigin="3755,5" coordsize="1546,2">
              <v:shape style="position:absolute;left:3755;top:5;width:1546;height:2" coordorigin="3755,5" coordsize="1546,0" path="m3755,5l5300,5e" filled="false" stroked="true" strokeweight=".48pt" strokecolor="#000000">
                <v:path arrowok="t"/>
              </v:shape>
            </v:group>
            <v:group style="position:absolute;left:3755;top:24;width:1546;height:2" coordorigin="3755,24" coordsize="1546,2">
              <v:shape style="position:absolute;left:3755;top:24;width:1546;height:2" coordorigin="3755,24" coordsize="1546,0" path="m3755,24l5300,24e" filled="false" stroked="true" strokeweight=".48pt" strokecolor="#000000">
                <v:path arrowok="t"/>
              </v:shape>
              <v:shape style="position:absolute;left:5300;top:29;width:10;height:2" type="#_x0000_t75" stroked="false">
                <v:imagedata r:id="rId98" o:title=""/>
              </v:shape>
            </v:group>
            <v:group style="position:absolute;left:5300;top:5;width:29;height:2" coordorigin="5300,5" coordsize="29,2">
              <v:shape style="position:absolute;left:5300;top:5;width:29;height:2" coordorigin="5300,5" coordsize="29,0" path="m5300,5l5329,5e" filled="false" stroked="true" strokeweight=".48pt" strokecolor="#000000">
                <v:path arrowok="t"/>
              </v:shape>
            </v:group>
            <v:group style="position:absolute;left:5300;top:24;width:29;height:2" coordorigin="5300,24" coordsize="29,2">
              <v:shape style="position:absolute;left:5300;top:24;width:29;height:2" coordorigin="5300,24" coordsize="29,0" path="m5300,24l5329,24e" filled="false" stroked="true" strokeweight=".48pt" strokecolor="#000000">
                <v:path arrowok="t"/>
              </v:shape>
            </v:group>
            <v:group style="position:absolute;left:5329;top:5;width:3310;height:2" coordorigin="5329,5" coordsize="3310,2">
              <v:shape style="position:absolute;left:5329;top:5;width:3310;height:2" coordorigin="5329,5" coordsize="3310,0" path="m5329,5l8639,5e" filled="false" stroked="true" strokeweight=".48pt" strokecolor="#000000">
                <v:path arrowok="t"/>
              </v:shape>
            </v:group>
            <v:group style="position:absolute;left:5329;top:24;width:3310;height:2" coordorigin="5329,24" coordsize="3310,2">
              <v:shape style="position:absolute;left:5329;top:24;width:3310;height:2" coordorigin="5329,24" coordsize="3310,0" path="m5329,24l8639,24e" filled="false" stroked="true" strokeweight=".48pt" strokecolor="#000000">
                <v:path arrowok="t"/>
              </v:shape>
              <v:shape style="position:absolute;left:2100;top:16;width:3224;height:389" type="#_x0000_t75" stroked="false">
                <v:imagedata r:id="rId333" o:title=""/>
              </v:shape>
            </v:group>
            <v:group style="position:absolute;left:19;top:1710;width:2096;height:2" coordorigin="19,1710" coordsize="2096,2">
              <v:shape style="position:absolute;left:19;top:1710;width:2096;height:2" coordorigin="19,1710" coordsize="2096,0" path="m19,1710l2114,1710e" filled="false" stroked="true" strokeweight=".48pt" strokecolor="#000000">
                <v:path arrowok="t"/>
              </v:shape>
            </v:group>
            <v:group style="position:absolute;left:19;top:1691;width:2096;height:2" coordorigin="19,1691" coordsize="2096,2">
              <v:shape style="position:absolute;left:19;top:1691;width:2096;height:2" coordorigin="19,1691" coordsize="2096,0" path="m19,1691l2114,1691e" filled="false" stroked="true" strokeweight=".48pt" strokecolor="#000000">
                <v:path arrowok="t"/>
              </v:shape>
            </v:group>
            <v:group style="position:absolute;left:2114;top:1691;width:29;height:2" coordorigin="2114,1691" coordsize="29,2">
              <v:shape style="position:absolute;left:2114;top:1691;width:29;height:2" coordorigin="2114,1691" coordsize="29,0" path="m2114,1691l2143,1691e" filled="false" stroked="true" strokeweight=".48pt" strokecolor="#000000">
                <v:path arrowok="t"/>
              </v:shape>
            </v:group>
            <v:group style="position:absolute;left:2114;top:1710;width:1612;height:2" coordorigin="2114,1710" coordsize="1612,2">
              <v:shape style="position:absolute;left:2114;top:1710;width:1612;height:2" coordorigin="2114,1710" coordsize="1612,0" path="m2114,1710l3726,1710e" filled="false" stroked="true" strokeweight=".48pt" strokecolor="#000000">
                <v:path arrowok="t"/>
              </v:shape>
            </v:group>
            <v:group style="position:absolute;left:2143;top:1691;width:1583;height:2" coordorigin="2143,1691" coordsize="1583,2">
              <v:shape style="position:absolute;left:2143;top:1691;width:1583;height:2" coordorigin="2143,1691" coordsize="1583,0" path="m2143,1691l3726,1691e" filled="false" stroked="true" strokeweight=".48pt" strokecolor="#000000">
                <v:path arrowok="t"/>
              </v:shape>
            </v:group>
            <v:group style="position:absolute;left:3726;top:1691;width:29;height:2" coordorigin="3726,1691" coordsize="29,2">
              <v:shape style="position:absolute;left:3726;top:1691;width:29;height:2" coordorigin="3726,1691" coordsize="29,0" path="m3726,1691l3755,1691e" filled="false" stroked="true" strokeweight=".48pt" strokecolor="#000000">
                <v:path arrowok="t"/>
              </v:shape>
            </v:group>
            <v:group style="position:absolute;left:3726;top:1710;width:1575;height:2" coordorigin="3726,1710" coordsize="1575,2">
              <v:shape style="position:absolute;left:3726;top:1710;width:1575;height:2" coordorigin="3726,1710" coordsize="1575,0" path="m3726,1710l5300,1710e" filled="false" stroked="true" strokeweight=".48pt" strokecolor="#000000">
                <v:path arrowok="t"/>
              </v:shape>
            </v:group>
            <v:group style="position:absolute;left:3755;top:1691;width:1546;height:2" coordorigin="3755,1691" coordsize="1546,2">
              <v:shape style="position:absolute;left:3755;top:1691;width:1546;height:2" coordorigin="3755,1691" coordsize="1546,0" path="m3755,1691l5300,1691e" filled="false" stroked="true" strokeweight=".48pt" strokecolor="#000000">
                <v:path arrowok="t"/>
              </v:shape>
              <v:shape style="position:absolute;left:0;top:371;width:8660;height:1315" type="#_x0000_t75" stroked="false">
                <v:imagedata r:id="rId334" o:title=""/>
              </v:shape>
            </v:group>
            <v:group style="position:absolute;left:5300;top:1691;width:29;height:2" coordorigin="5300,1691" coordsize="29,2">
              <v:shape style="position:absolute;left:5300;top:1691;width:29;height:2" coordorigin="5300,1691" coordsize="29,0" path="m5300,1691l5329,1691e" filled="false" stroked="true" strokeweight=".48pt" strokecolor="#000000">
                <v:path arrowok="t"/>
              </v:shape>
            </v:group>
            <v:group style="position:absolute;left:5300;top:1710;width:3339;height:2" coordorigin="5300,1710" coordsize="3339,2">
              <v:shape style="position:absolute;left:5300;top:1710;width:3339;height:2" coordorigin="5300,1710" coordsize="3339,0" path="m5300,1710l8639,1710e" filled="false" stroked="true" strokeweight=".48pt" strokecolor="#000000">
                <v:path arrowok="t"/>
              </v:shape>
            </v:group>
            <v:group style="position:absolute;left:5329;top:1691;width:3310;height:2" coordorigin="5329,1691" coordsize="3310,2">
              <v:shape style="position:absolute;left:5329;top:1691;width:3310;height:2" coordorigin="5329,1691" coordsize="3310,0" path="m5329,1691l8639,1691e" filled="false" stroked="true" strokeweight=".48pt" strokecolor="#000000">
                <v:path arrowok="t"/>
              </v:shape>
              <v:shape style="position:absolute;left:134;top:138;width:1261;height:672"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240" w:lineRule="auto" w:before="4"/>
                        <w:rPr>
                          <w:rFonts w:ascii="宋体" w:hAnsi="宋体" w:cs="宋体" w:eastAsia="宋体" w:hint="default"/>
                          <w:sz w:val="14"/>
                          <w:szCs w:val="14"/>
                        </w:rPr>
                      </w:pPr>
                    </w:p>
                    <w:p>
                      <w:pPr>
                        <w:spacing w:before="0"/>
                        <w:ind w:left="0" w:right="0" w:firstLine="0"/>
                        <w:jc w:val="left"/>
                        <w:rPr>
                          <w:rFonts w:ascii="宋体" w:hAnsi="宋体" w:cs="宋体" w:eastAsia="宋体" w:hint="default"/>
                          <w:sz w:val="21"/>
                          <w:szCs w:val="21"/>
                        </w:rPr>
                      </w:pPr>
                      <w:r>
                        <w:rPr>
                          <w:rFonts w:ascii="宋体" w:hAnsi="宋体" w:cs="宋体" w:eastAsia="宋体" w:hint="default"/>
                          <w:sz w:val="21"/>
                          <w:szCs w:val="21"/>
                        </w:rPr>
                        <w:t>企业债券利息</w:t>
                      </w:r>
                    </w:p>
                  </w:txbxContent>
                </v:textbox>
                <w10:wrap type="none"/>
              </v:shape>
              <v:shape style="position:absolute;left:2250;top:138;width:1373;height:638" type="#_x0000_t202" filled="false" stroked="false">
                <v:textbox inset="0,0,0,0">
                  <w:txbxContent>
                    <w:p>
                      <w:pPr>
                        <w:spacing w:line="210" w:lineRule="exact" w:before="0"/>
                        <w:ind w:left="-25" w:right="0" w:firstLine="0"/>
                        <w:jc w:val="center"/>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152"/>
                        <w:ind w:left="0" w:right="0" w:firstLine="0"/>
                        <w:jc w:val="center"/>
                        <w:rPr>
                          <w:rFonts w:ascii="宋体" w:hAnsi="宋体" w:cs="宋体" w:eastAsia="宋体" w:hint="default"/>
                          <w:sz w:val="21"/>
                          <w:szCs w:val="21"/>
                        </w:rPr>
                      </w:pPr>
                      <w:r>
                        <w:rPr>
                          <w:rFonts w:ascii="宋体"/>
                          <w:sz w:val="21"/>
                        </w:rPr>
                        <w:t>10,000,000.00</w:t>
                      </w:r>
                    </w:p>
                  </w:txbxContent>
                </v:textbox>
                <w10:wrap type="none"/>
              </v:shape>
              <v:shape style="position:absolute;left:4095;top:138;width:4365;height:774" type="#_x0000_t202" filled="false" stroked="false">
                <v:textbox inset="0,0,0,0">
                  <w:txbxContent>
                    <w:p>
                      <w:pPr>
                        <w:tabs>
                          <w:tab w:pos="2668"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w w:val="95"/>
                          <w:sz w:val="21"/>
                          <w:szCs w:val="21"/>
                        </w:rPr>
                        <w:t>年初金额</w:t>
                        <w:tab/>
                      </w:r>
                      <w:r>
                        <w:rPr>
                          <w:rFonts w:ascii="宋体" w:hAnsi="宋体" w:cs="宋体" w:eastAsia="宋体" w:hint="default"/>
                          <w:b/>
                          <w:bCs/>
                          <w:sz w:val="21"/>
                          <w:szCs w:val="21"/>
                        </w:rPr>
                        <w:t>备注</w:t>
                      </w:r>
                      <w:r>
                        <w:rPr>
                          <w:rFonts w:ascii="宋体" w:hAnsi="宋体" w:cs="宋体" w:eastAsia="宋体" w:hint="default"/>
                          <w:sz w:val="21"/>
                          <w:szCs w:val="21"/>
                        </w:rPr>
                      </w:r>
                    </w:p>
                    <w:p>
                      <w:pPr>
                        <w:tabs>
                          <w:tab w:pos="1317" w:val="left" w:leader="none"/>
                        </w:tabs>
                        <w:spacing w:line="158" w:lineRule="auto" w:before="100"/>
                        <w:ind w:left="1317" w:right="0" w:hanging="428"/>
                        <w:jc w:val="left"/>
                        <w:rPr>
                          <w:rFonts w:ascii="宋体" w:hAnsi="宋体" w:cs="宋体" w:eastAsia="宋体" w:hint="default"/>
                          <w:sz w:val="21"/>
                          <w:szCs w:val="21"/>
                        </w:rPr>
                      </w:pPr>
                      <w:r>
                        <w:rPr>
                          <w:rFonts w:ascii="宋体" w:hAnsi="宋体" w:cs="宋体" w:eastAsia="宋体" w:hint="default"/>
                          <w:position w:val="-13"/>
                          <w:sz w:val="21"/>
                          <w:szCs w:val="21"/>
                        </w:rPr>
                        <w:t>--</w:t>
                        <w:tab/>
                      </w:r>
                      <w:r>
                        <w:rPr>
                          <w:rFonts w:ascii="宋体" w:hAnsi="宋体" w:cs="宋体" w:eastAsia="宋体" w:hint="default"/>
                          <w:sz w:val="21"/>
                          <w:szCs w:val="21"/>
                        </w:rPr>
                        <w:t>分离交易可转债</w:t>
                      </w:r>
                      <w:r>
                        <w:rPr>
                          <w:rFonts w:ascii="宋体" w:hAnsi="宋体" w:cs="宋体" w:eastAsia="宋体" w:hint="default"/>
                          <w:spacing w:val="-53"/>
                          <w:sz w:val="21"/>
                          <w:szCs w:val="21"/>
                        </w:rPr>
                        <w:t> </w:t>
                      </w:r>
                      <w:r>
                        <w:rPr>
                          <w:rFonts w:ascii="宋体" w:hAnsi="宋体" w:cs="宋体" w:eastAsia="宋体" w:hint="default"/>
                          <w:sz w:val="21"/>
                          <w:szCs w:val="21"/>
                        </w:rPr>
                        <w:t>30</w:t>
                      </w:r>
                      <w:r>
                        <w:rPr>
                          <w:rFonts w:ascii="宋体" w:hAnsi="宋体" w:cs="宋体" w:eastAsia="宋体" w:hint="default"/>
                          <w:spacing w:val="-52"/>
                          <w:sz w:val="21"/>
                          <w:szCs w:val="21"/>
                        </w:rPr>
                        <w:t> </w:t>
                      </w:r>
                      <w:r>
                        <w:rPr>
                          <w:rFonts w:ascii="宋体" w:hAnsi="宋体" w:cs="宋体" w:eastAsia="宋体" w:hint="default"/>
                          <w:sz w:val="21"/>
                          <w:szCs w:val="21"/>
                        </w:rPr>
                        <w:t>亿元和票面利</w:t>
                      </w:r>
                      <w:r>
                        <w:rPr>
                          <w:rFonts w:ascii="宋体" w:hAnsi="宋体" w:cs="宋体" w:eastAsia="宋体" w:hint="default"/>
                          <w:sz w:val="21"/>
                          <w:szCs w:val="21"/>
                        </w:rPr>
                        <w:t> 率</w:t>
                      </w:r>
                      <w:r>
                        <w:rPr>
                          <w:rFonts w:ascii="宋体" w:hAnsi="宋体" w:cs="宋体" w:eastAsia="宋体" w:hint="default"/>
                          <w:spacing w:val="-53"/>
                          <w:sz w:val="21"/>
                          <w:szCs w:val="21"/>
                        </w:rPr>
                        <w:t> </w:t>
                      </w:r>
                      <w:r>
                        <w:rPr>
                          <w:rFonts w:ascii="宋体" w:hAnsi="宋体" w:cs="宋体" w:eastAsia="宋体" w:hint="default"/>
                          <w:sz w:val="21"/>
                          <w:szCs w:val="21"/>
                        </w:rPr>
                        <w:t>0.8%计算的当期应付利息</w:t>
                      </w:r>
                    </w:p>
                  </w:txbxContent>
                </v:textbox>
                <w10:wrap type="none"/>
              </v:shape>
              <v:shape style="position:absolute;left:134;top:1062;width:1680;height:58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短期借款应付利息</w:t>
                      </w:r>
                    </w:p>
                    <w:p>
                      <w:pPr>
                        <w:spacing w:before="96"/>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2250;top:1027;width:1373;height:58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12,877,285.92</w:t>
                      </w:r>
                    </w:p>
                    <w:p>
                      <w:pPr>
                        <w:spacing w:before="96"/>
                        <w:ind w:left="0" w:right="0" w:firstLine="0"/>
                        <w:jc w:val="left"/>
                        <w:rPr>
                          <w:rFonts w:ascii="宋体" w:hAnsi="宋体" w:cs="宋体" w:eastAsia="宋体" w:hint="default"/>
                          <w:sz w:val="21"/>
                          <w:szCs w:val="21"/>
                        </w:rPr>
                      </w:pPr>
                      <w:r>
                        <w:rPr>
                          <w:rFonts w:ascii="宋体"/>
                          <w:sz w:val="21"/>
                        </w:rPr>
                        <w:t>22,877,285.92</w:t>
                      </w:r>
                    </w:p>
                  </w:txbxContent>
                </v:textbox>
                <w10:wrap type="none"/>
              </v:shape>
              <v:shape style="position:absolute;left:3930;top:1027;width:1268;height:58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6,585,802.73</w:t>
                      </w:r>
                    </w:p>
                    <w:p>
                      <w:pPr>
                        <w:spacing w:before="96"/>
                        <w:ind w:left="0" w:right="0" w:firstLine="0"/>
                        <w:jc w:val="left"/>
                        <w:rPr>
                          <w:rFonts w:ascii="宋体" w:hAnsi="宋体" w:cs="宋体" w:eastAsia="宋体" w:hint="default"/>
                          <w:sz w:val="21"/>
                          <w:szCs w:val="21"/>
                        </w:rPr>
                      </w:pPr>
                      <w:r>
                        <w:rPr>
                          <w:rFonts w:ascii="宋体"/>
                          <w:sz w:val="21"/>
                        </w:rPr>
                        <w:t>6,585,802.73</w:t>
                      </w:r>
                    </w:p>
                  </w:txbxContent>
                </v:textbox>
                <w10:wrap type="none"/>
              </v:shape>
            </v:group>
          </v:group>
        </w:pict>
      </w:r>
      <w:r>
        <w:rPr>
          <w:rFonts w:ascii="宋体" w:hAnsi="宋体" w:cs="宋体" w:eastAsia="宋体" w:hint="default"/>
          <w:position w:val="-33"/>
          <w:sz w:val="20"/>
          <w:szCs w:val="20"/>
        </w:rPr>
      </w:r>
    </w:p>
    <w:p>
      <w:pPr>
        <w:spacing w:line="240" w:lineRule="auto" w:before="2"/>
        <w:rPr>
          <w:rFonts w:ascii="宋体" w:hAnsi="宋体" w:cs="宋体" w:eastAsia="宋体" w:hint="default"/>
          <w:sz w:val="10"/>
          <w:szCs w:val="10"/>
        </w:rPr>
      </w:pPr>
    </w:p>
    <w:p>
      <w:pPr>
        <w:pStyle w:val="BodyText"/>
        <w:spacing w:line="240" w:lineRule="auto" w:before="35"/>
        <w:ind w:left="560" w:right="0"/>
        <w:jc w:val="left"/>
      </w:pPr>
      <w:r>
        <w:rPr/>
        <w:t>30、应付股利</w:t>
      </w:r>
    </w:p>
    <w:p>
      <w:pPr>
        <w:spacing w:line="240" w:lineRule="auto" w:before="5"/>
        <w:rPr>
          <w:rFonts w:ascii="宋体" w:hAnsi="宋体" w:cs="宋体" w:eastAsia="宋体" w:hint="default"/>
          <w:sz w:val="12"/>
          <w:szCs w:val="12"/>
        </w:rPr>
      </w:pPr>
    </w:p>
    <w:p>
      <w:pPr>
        <w:spacing w:line="1800" w:lineRule="exact"/>
        <w:ind w:left="114" w:right="0" w:firstLine="0"/>
        <w:rPr>
          <w:rFonts w:ascii="宋体" w:hAnsi="宋体" w:cs="宋体" w:eastAsia="宋体" w:hint="default"/>
          <w:sz w:val="20"/>
          <w:szCs w:val="20"/>
        </w:rPr>
      </w:pPr>
      <w:r>
        <w:rPr>
          <w:rFonts w:ascii="宋体" w:hAnsi="宋体" w:cs="宋体" w:eastAsia="宋体" w:hint="default"/>
          <w:position w:val="-35"/>
          <w:sz w:val="20"/>
          <w:szCs w:val="20"/>
        </w:rPr>
        <w:pict>
          <v:group style="width:431.9pt;height:90pt;mso-position-horizontal-relative:char;mso-position-vertical-relative:line" coordorigin="0,0" coordsize="8638,1800">
            <v:group style="position:absolute;left:19;top:5;width:3633;height:2" coordorigin="19,5" coordsize="3633,2">
              <v:shape style="position:absolute;left:19;top:5;width:3633;height:2" coordorigin="19,5" coordsize="3633,0" path="m19,5l3652,5e" filled="false" stroked="true" strokeweight=".48pt" strokecolor="#000000">
                <v:path arrowok="t"/>
              </v:shape>
            </v:group>
            <v:group style="position:absolute;left:19;top:24;width:3633;height:2" coordorigin="19,24" coordsize="3633,2">
              <v:shape style="position:absolute;left:19;top:24;width:3633;height:2" coordorigin="19,24" coordsize="3633,0" path="m19,24l3652,24e" filled="false" stroked="true" strokeweight=".48pt" strokecolor="#000000">
                <v:path arrowok="t"/>
              </v:shape>
              <v:shape style="position:absolute;left:3652;top:29;width:10;height:2" type="#_x0000_t75" stroked="false">
                <v:imagedata r:id="rId93" o:title=""/>
              </v:shape>
            </v:group>
            <v:group style="position:absolute;left:3652;top:5;width:29;height:2" coordorigin="3652,5" coordsize="29,2">
              <v:shape style="position:absolute;left:3652;top:5;width:29;height:2" coordorigin="3652,5" coordsize="29,0" path="m3652,5l3680,5e" filled="false" stroked="true" strokeweight=".48pt" strokecolor="#000000">
                <v:path arrowok="t"/>
              </v:shape>
            </v:group>
            <v:group style="position:absolute;left:3652;top:24;width:29;height:2" coordorigin="3652,24" coordsize="29,2">
              <v:shape style="position:absolute;left:3652;top:24;width:29;height:2" coordorigin="3652,24" coordsize="29,0" path="m3652,24l3680,24e" filled="false" stroked="true" strokeweight=".48pt" strokecolor="#000000">
                <v:path arrowok="t"/>
              </v:shape>
            </v:group>
            <v:group style="position:absolute;left:3680;top:5;width:2457;height:2" coordorigin="3680,5" coordsize="2457,2">
              <v:shape style="position:absolute;left:3680;top:5;width:2457;height:2" coordorigin="3680,5" coordsize="2457,0" path="m3680,5l6137,5e" filled="false" stroked="true" strokeweight=".48pt" strokecolor="#000000">
                <v:path arrowok="t"/>
              </v:shape>
            </v:group>
            <v:group style="position:absolute;left:3680;top:24;width:2457;height:2" coordorigin="3680,24" coordsize="2457,2">
              <v:shape style="position:absolute;left:3680;top:24;width:2457;height:2" coordorigin="3680,24" coordsize="2457,0" path="m3680,24l6137,24e" filled="false" stroked="true" strokeweight=".48pt" strokecolor="#000000">
                <v:path arrowok="t"/>
              </v:shape>
              <v:shape style="position:absolute;left:6137;top:29;width:10;height:2" type="#_x0000_t75" stroked="false">
                <v:imagedata r:id="rId93" o:title=""/>
              </v:shape>
            </v:group>
            <v:group style="position:absolute;left:6137;top:5;width:29;height:2" coordorigin="6137,5" coordsize="29,2">
              <v:shape style="position:absolute;left:6137;top:5;width:29;height:2" coordorigin="6137,5" coordsize="29,0" path="m6137,5l6166,5e" filled="false" stroked="true" strokeweight=".48pt" strokecolor="#000000">
                <v:path arrowok="t"/>
              </v:shape>
            </v:group>
            <v:group style="position:absolute;left:6137;top:24;width:29;height:2" coordorigin="6137,24" coordsize="29,2">
              <v:shape style="position:absolute;left:6137;top:24;width:29;height:2" coordorigin="6137,24" coordsize="29,0" path="m6137,24l6166,24e" filled="false" stroked="true" strokeweight=".48pt" strokecolor="#000000">
                <v:path arrowok="t"/>
              </v:shape>
            </v:group>
            <v:group style="position:absolute;left:6166;top:5;width:2454;height:2" coordorigin="6166,5" coordsize="2454,2">
              <v:shape style="position:absolute;left:6166;top:5;width:2454;height:2" coordorigin="6166,5" coordsize="2454,0" path="m6166,5l8620,5e" filled="false" stroked="true" strokeweight=".48pt" strokecolor="#000000">
                <v:path arrowok="t"/>
              </v:shape>
            </v:group>
            <v:group style="position:absolute;left:6166;top:24;width:2454;height:2" coordorigin="6166,24" coordsize="2454,2">
              <v:shape style="position:absolute;left:6166;top:24;width:2454;height:2" coordorigin="6166,24" coordsize="2454,0" path="m6166,24l8620,24e" filled="false" stroked="true" strokeweight=".48pt" strokecolor="#000000">
                <v:path arrowok="t"/>
              </v:shape>
              <v:shape style="position:absolute;left:3638;top:17;width:2521;height:366" type="#_x0000_t75" stroked="false">
                <v:imagedata r:id="rId335" o:title=""/>
              </v:shape>
            </v:group>
            <v:group style="position:absolute;left:19;top:1795;width:3633;height:2" coordorigin="19,1795" coordsize="3633,2">
              <v:shape style="position:absolute;left:19;top:1795;width:3633;height:2" coordorigin="19,1795" coordsize="3633,0" path="m19,1795l3652,1795e" filled="false" stroked="true" strokeweight=".48pt" strokecolor="#000000">
                <v:path arrowok="t"/>
              </v:shape>
            </v:group>
            <v:group style="position:absolute;left:19;top:1776;width:3633;height:2" coordorigin="19,1776" coordsize="3633,2">
              <v:shape style="position:absolute;left:19;top:1776;width:3633;height:2" coordorigin="19,1776" coordsize="3633,0" path="m19,1776l3652,1776e" filled="false" stroked="true" strokeweight=".48pt" strokecolor="#000000">
                <v:path arrowok="t"/>
              </v:shape>
            </v:group>
            <v:group style="position:absolute;left:3652;top:1776;width:29;height:2" coordorigin="3652,1776" coordsize="29,2">
              <v:shape style="position:absolute;left:3652;top:1776;width:29;height:2" coordorigin="3652,1776" coordsize="29,0" path="m3652,1776l3680,1776e" filled="false" stroked="true" strokeweight=".48pt" strokecolor="#000000">
                <v:path arrowok="t"/>
              </v:shape>
            </v:group>
            <v:group style="position:absolute;left:3652;top:1795;width:2486;height:2" coordorigin="3652,1795" coordsize="2486,2">
              <v:shape style="position:absolute;left:3652;top:1795;width:2486;height:2" coordorigin="3652,1795" coordsize="2486,0" path="m3652,1795l6137,1795e" filled="false" stroked="true" strokeweight=".48pt" strokecolor="#000000">
                <v:path arrowok="t"/>
              </v:shape>
            </v:group>
            <v:group style="position:absolute;left:3680;top:1776;width:2457;height:2" coordorigin="3680,1776" coordsize="2457,2">
              <v:shape style="position:absolute;left:3680;top:1776;width:2457;height:2" coordorigin="3680,1776" coordsize="2457,0" path="m3680,1776l6137,1776e" filled="false" stroked="true" strokeweight=".48pt" strokecolor="#000000">
                <v:path arrowok="t"/>
              </v:shape>
              <v:shape style="position:absolute;left:0;top:355;width:8638;height:1416" type="#_x0000_t75" stroked="false">
                <v:imagedata r:id="rId336" o:title=""/>
              </v:shape>
            </v:group>
            <v:group style="position:absolute;left:6137;top:1776;width:29;height:2" coordorigin="6137,1776" coordsize="29,2">
              <v:shape style="position:absolute;left:6137;top:1776;width:29;height:2" coordorigin="6137,1776" coordsize="29,0" path="m6137,1776l6166,1776e" filled="false" stroked="true" strokeweight=".48pt" strokecolor="#000000">
                <v:path arrowok="t"/>
              </v:shape>
            </v:group>
            <v:group style="position:absolute;left:6137;top:1795;width:29;height:2" coordorigin="6137,1795" coordsize="29,2">
              <v:shape style="position:absolute;left:6137;top:1795;width:29;height:2" coordorigin="6137,1795" coordsize="29,0" path="m6137,1795l6166,1795e" filled="false" stroked="true" strokeweight=".48pt" strokecolor="#000000">
                <v:path arrowok="t"/>
              </v:shape>
            </v:group>
            <v:group style="position:absolute;left:6166;top:1795;width:2454;height:2" coordorigin="6166,1795" coordsize="2454,2">
              <v:shape style="position:absolute;left:6166;top:1795;width:2454;height:2" coordorigin="6166,1795" coordsize="2454,0" path="m6166,1795l8620,1795e" filled="false" stroked="true" strokeweight=".48pt" strokecolor="#000000">
                <v:path arrowok="t"/>
              </v:shape>
            </v:group>
            <v:group style="position:absolute;left:6166;top:1776;width:2454;height:2" coordorigin="6166,1776" coordsize="2454,2">
              <v:shape style="position:absolute;left:6166;top:1776;width:2454;height:2" coordorigin="6166,1776" coordsize="2454,0" path="m6166,1776l8620,1776e" filled="false" stroked="true" strokeweight=".48pt" strokecolor="#000000">
                <v:path arrowok="t"/>
              </v:shape>
              <v:shape style="position:absolute;left:134;top:105;width:1897;height:92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before="84"/>
                        <w:ind w:left="0" w:right="0" w:firstLine="0"/>
                        <w:jc w:val="left"/>
                        <w:rPr>
                          <w:rFonts w:ascii="宋体" w:hAnsi="宋体" w:cs="宋体" w:eastAsia="宋体" w:hint="default"/>
                          <w:sz w:val="21"/>
                          <w:szCs w:val="21"/>
                        </w:rPr>
                      </w:pPr>
                      <w:r>
                        <w:rPr>
                          <w:rFonts w:ascii="宋体" w:hAnsi="宋体" w:cs="宋体" w:eastAsia="宋体" w:hint="default"/>
                          <w:sz w:val="21"/>
                          <w:szCs w:val="21"/>
                        </w:rPr>
                        <w:t>应付股利</w:t>
                      </w:r>
                    </w:p>
                    <w:p>
                      <w:pPr>
                        <w:spacing w:before="75"/>
                        <w:ind w:left="633" w:right="0" w:firstLine="0"/>
                        <w:jc w:val="left"/>
                        <w:rPr>
                          <w:rFonts w:ascii="宋体" w:hAnsi="宋体" w:cs="宋体" w:eastAsia="宋体" w:hint="default"/>
                          <w:sz w:val="21"/>
                          <w:szCs w:val="21"/>
                        </w:rPr>
                      </w:pPr>
                      <w:r>
                        <w:rPr>
                          <w:rFonts w:ascii="宋体" w:hAnsi="宋体" w:cs="宋体" w:eastAsia="宋体" w:hint="default"/>
                          <w:sz w:val="21"/>
                          <w:szCs w:val="21"/>
                        </w:rPr>
                        <w:t>其中：母公司</w:t>
                      </w:r>
                    </w:p>
                  </w:txbxContent>
                </v:textbox>
                <w10:wrap type="none"/>
              </v:shape>
              <v:shape style="position:absolute;left:2034;top:1165;width:843;height:5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美菱股份</w:t>
                      </w:r>
                    </w:p>
                    <w:p>
                      <w:pPr>
                        <w:spacing w:before="74"/>
                        <w:ind w:left="0" w:right="0" w:firstLine="0"/>
                        <w:jc w:val="left"/>
                        <w:rPr>
                          <w:rFonts w:ascii="宋体" w:hAnsi="宋体" w:cs="宋体" w:eastAsia="宋体" w:hint="default"/>
                          <w:sz w:val="21"/>
                          <w:szCs w:val="21"/>
                        </w:rPr>
                      </w:pPr>
                      <w:r>
                        <w:rPr>
                          <w:rFonts w:ascii="宋体" w:hAnsi="宋体" w:cs="宋体" w:eastAsia="宋体" w:hint="default"/>
                          <w:sz w:val="21"/>
                          <w:szCs w:val="21"/>
                        </w:rPr>
                        <w:t>国虹通讯</w:t>
                      </w:r>
                    </w:p>
                  </w:txbxContent>
                </v:textbox>
                <w10:wrap type="none"/>
              </v:shape>
              <v:shape style="position:absolute;left:4476;top:115;width:1560;height:16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74"/>
                        <w:ind w:left="292" w:right="0" w:firstLine="0"/>
                        <w:jc w:val="left"/>
                        <w:rPr>
                          <w:rFonts w:ascii="宋体" w:hAnsi="宋体" w:cs="宋体" w:eastAsia="宋体" w:hint="default"/>
                          <w:sz w:val="21"/>
                          <w:szCs w:val="21"/>
                        </w:rPr>
                      </w:pPr>
                      <w:r>
                        <w:rPr>
                          <w:rFonts w:ascii="宋体"/>
                          <w:sz w:val="21"/>
                        </w:rPr>
                        <w:t>4,516,008.93</w:t>
                      </w:r>
                    </w:p>
                    <w:p>
                      <w:pPr>
                        <w:spacing w:before="75"/>
                        <w:ind w:left="293" w:right="0" w:firstLine="0"/>
                        <w:jc w:val="left"/>
                        <w:rPr>
                          <w:rFonts w:ascii="宋体" w:hAnsi="宋体" w:cs="宋体" w:eastAsia="宋体" w:hint="default"/>
                          <w:sz w:val="21"/>
                          <w:szCs w:val="21"/>
                        </w:rPr>
                      </w:pPr>
                      <w:r>
                        <w:rPr>
                          <w:rFonts w:ascii="宋体"/>
                          <w:sz w:val="21"/>
                        </w:rPr>
                        <w:t>3,298,833.51</w:t>
                      </w:r>
                    </w:p>
                    <w:p>
                      <w:pPr>
                        <w:spacing w:before="75"/>
                        <w:ind w:left="291" w:right="0" w:firstLine="0"/>
                        <w:jc w:val="left"/>
                        <w:rPr>
                          <w:rFonts w:ascii="宋体" w:hAnsi="宋体" w:cs="宋体" w:eastAsia="宋体" w:hint="default"/>
                          <w:sz w:val="21"/>
                          <w:szCs w:val="21"/>
                        </w:rPr>
                      </w:pPr>
                      <w:r>
                        <w:rPr>
                          <w:rFonts w:ascii="宋体"/>
                          <w:sz w:val="21"/>
                        </w:rPr>
                        <w:t>1,217,175.42</w:t>
                      </w:r>
                    </w:p>
                    <w:p>
                      <w:pPr>
                        <w:spacing w:before="74"/>
                        <w:ind w:left="0" w:right="0" w:firstLine="0"/>
                        <w:jc w:val="right"/>
                        <w:rPr>
                          <w:rFonts w:ascii="宋体" w:hAnsi="宋体" w:cs="宋体" w:eastAsia="宋体" w:hint="default"/>
                          <w:sz w:val="21"/>
                          <w:szCs w:val="21"/>
                        </w:rPr>
                      </w:pPr>
                      <w:r>
                        <w:rPr>
                          <w:rFonts w:ascii="宋体"/>
                          <w:sz w:val="21"/>
                        </w:rPr>
                        <w:t>--</w:t>
                      </w:r>
                    </w:p>
                  </w:txbxContent>
                </v:textbox>
                <w10:wrap type="none"/>
              </v:shape>
              <v:shape style="position:absolute;left:6961;top:115;width:1558;height:16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74"/>
                        <w:ind w:left="185" w:right="0" w:firstLine="0"/>
                        <w:jc w:val="center"/>
                        <w:rPr>
                          <w:rFonts w:ascii="宋体" w:hAnsi="宋体" w:cs="宋体" w:eastAsia="宋体" w:hint="default"/>
                          <w:sz w:val="21"/>
                          <w:szCs w:val="21"/>
                        </w:rPr>
                      </w:pPr>
                      <w:r>
                        <w:rPr>
                          <w:rFonts w:ascii="宋体"/>
                          <w:sz w:val="21"/>
                        </w:rPr>
                        <w:t>36,558,494.09</w:t>
                      </w:r>
                    </w:p>
                    <w:p>
                      <w:pPr>
                        <w:spacing w:before="75"/>
                        <w:ind w:left="291" w:right="0" w:firstLine="0"/>
                        <w:jc w:val="center"/>
                        <w:rPr>
                          <w:rFonts w:ascii="宋体" w:hAnsi="宋体" w:cs="宋体" w:eastAsia="宋体" w:hint="default"/>
                          <w:sz w:val="21"/>
                          <w:szCs w:val="21"/>
                        </w:rPr>
                      </w:pPr>
                      <w:r>
                        <w:rPr>
                          <w:rFonts w:ascii="宋体"/>
                          <w:sz w:val="21"/>
                        </w:rPr>
                        <w:t>3,079,004.66</w:t>
                      </w:r>
                    </w:p>
                    <w:p>
                      <w:pPr>
                        <w:spacing w:before="75"/>
                        <w:ind w:left="290" w:right="0" w:firstLine="0"/>
                        <w:jc w:val="center"/>
                        <w:rPr>
                          <w:rFonts w:ascii="宋体" w:hAnsi="宋体" w:cs="宋体" w:eastAsia="宋体" w:hint="default"/>
                          <w:sz w:val="21"/>
                          <w:szCs w:val="21"/>
                        </w:rPr>
                      </w:pPr>
                      <w:r>
                        <w:rPr>
                          <w:rFonts w:ascii="宋体"/>
                          <w:sz w:val="21"/>
                        </w:rPr>
                        <w:t>1,387,950.42</w:t>
                      </w:r>
                    </w:p>
                    <w:p>
                      <w:pPr>
                        <w:spacing w:before="74"/>
                        <w:ind w:left="184" w:right="0" w:firstLine="0"/>
                        <w:jc w:val="center"/>
                        <w:rPr>
                          <w:rFonts w:ascii="宋体" w:hAnsi="宋体" w:cs="宋体" w:eastAsia="宋体" w:hint="default"/>
                          <w:sz w:val="21"/>
                          <w:szCs w:val="21"/>
                        </w:rPr>
                      </w:pPr>
                      <w:r>
                        <w:rPr>
                          <w:rFonts w:ascii="宋体"/>
                          <w:sz w:val="21"/>
                        </w:rPr>
                        <w:t>32,091,539.01</w:t>
                      </w:r>
                    </w:p>
                  </w:txbxContent>
                </v:textbox>
                <w10:wrap type="none"/>
              </v:shape>
            </v:group>
          </v:group>
        </w:pict>
      </w:r>
      <w:r>
        <w:rPr>
          <w:rFonts w:ascii="宋体" w:hAnsi="宋体" w:cs="宋体" w:eastAsia="宋体" w:hint="default"/>
          <w:position w:val="-35"/>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60" w:right="0"/>
        <w:jc w:val="left"/>
      </w:pPr>
      <w:r>
        <w:rPr/>
        <w:t>31、其他应付款</w:t>
      </w:r>
    </w:p>
    <w:p>
      <w:pPr>
        <w:pStyle w:val="BodyText"/>
        <w:spacing w:line="240" w:lineRule="auto" w:before="85"/>
        <w:ind w:left="560" w:right="0"/>
        <w:jc w:val="left"/>
      </w:pPr>
      <w:r>
        <w:rPr/>
        <w:t>（1）其他应付款</w:t>
      </w:r>
    </w:p>
    <w:p>
      <w:pPr>
        <w:spacing w:line="240" w:lineRule="auto" w:before="6"/>
        <w:rPr>
          <w:rFonts w:ascii="宋体" w:hAnsi="宋体" w:cs="宋体" w:eastAsia="宋体" w:hint="default"/>
          <w:sz w:val="12"/>
          <w:szCs w:val="12"/>
        </w:rPr>
      </w:pPr>
    </w:p>
    <w:p>
      <w:pPr>
        <w:spacing w:line="1400" w:lineRule="exact"/>
        <w:ind w:left="109" w:right="0" w:firstLine="0"/>
        <w:rPr>
          <w:rFonts w:ascii="宋体" w:hAnsi="宋体" w:cs="宋体" w:eastAsia="宋体" w:hint="default"/>
          <w:sz w:val="20"/>
          <w:szCs w:val="20"/>
        </w:rPr>
      </w:pPr>
      <w:r>
        <w:rPr>
          <w:rFonts w:ascii="宋体" w:hAnsi="宋体" w:cs="宋体" w:eastAsia="宋体" w:hint="default"/>
          <w:position w:val="-27"/>
          <w:sz w:val="20"/>
          <w:szCs w:val="20"/>
        </w:rPr>
        <w:pict>
          <v:group style="width:432.3pt;height:70.05pt;mso-position-horizontal-relative:char;mso-position-vertical-relative:line" coordorigin="0,0" coordsize="8646,1401">
            <v:group style="position:absolute;left:19;top:5;width:3603;height:2" coordorigin="19,5" coordsize="3603,2">
              <v:shape style="position:absolute;left:19;top:5;width:3603;height:2" coordorigin="19,5" coordsize="3603,0" path="m19,5l3622,5e" filled="false" stroked="true" strokeweight=".48pt" strokecolor="#000000">
                <v:path arrowok="t"/>
              </v:shape>
            </v:group>
            <v:group style="position:absolute;left:19;top:24;width:3603;height:2" coordorigin="19,24" coordsize="3603,2">
              <v:shape style="position:absolute;left:19;top:24;width:3603;height:2" coordorigin="19,24" coordsize="3603,0" path="m19,24l3622,24e" filled="false" stroked="true" strokeweight=".48pt" strokecolor="#000000">
                <v:path arrowok="t"/>
              </v:shape>
              <v:shape style="position:absolute;left:3622;top:29;width:10;height:2" type="#_x0000_t75" stroked="false">
                <v:imagedata r:id="rId93" o:title=""/>
              </v:shape>
            </v:group>
            <v:group style="position:absolute;left:3622;top:5;width:29;height:2" coordorigin="3622,5" coordsize="29,2">
              <v:shape style="position:absolute;left:3622;top:5;width:29;height:2" coordorigin="3622,5" coordsize="29,0" path="m3622,5l3650,5e" filled="false" stroked="true" strokeweight=".48pt" strokecolor="#000000">
                <v:path arrowok="t"/>
              </v:shape>
            </v:group>
            <v:group style="position:absolute;left:3622;top:24;width:29;height:2" coordorigin="3622,24" coordsize="29,2">
              <v:shape style="position:absolute;left:3622;top:24;width:29;height:2" coordorigin="3622,24" coordsize="29,0" path="m3622,24l3650,24e" filled="false" stroked="true" strokeweight=".48pt" strokecolor="#000000">
                <v:path arrowok="t"/>
              </v:shape>
            </v:group>
            <v:group style="position:absolute;left:3650;top:5;width:2471;height:2" coordorigin="3650,5" coordsize="2471,2">
              <v:shape style="position:absolute;left:3650;top:5;width:2471;height:2" coordorigin="3650,5" coordsize="2471,0" path="m3650,5l6121,5e" filled="false" stroked="true" strokeweight=".48pt" strokecolor="#000000">
                <v:path arrowok="t"/>
              </v:shape>
            </v:group>
            <v:group style="position:absolute;left:3650;top:24;width:2471;height:2" coordorigin="3650,24" coordsize="2471,2">
              <v:shape style="position:absolute;left:3650;top:24;width:2471;height:2" coordorigin="3650,24" coordsize="2471,0" path="m3650,24l6121,24e" filled="false" stroked="true" strokeweight=".48pt" strokecolor="#000000">
                <v:path arrowok="t"/>
              </v:shape>
              <v:shape style="position:absolute;left:6121;top:29;width:10;height:2" type="#_x0000_t75" stroked="false">
                <v:imagedata r:id="rId93" o:title=""/>
              </v:shape>
            </v:group>
            <v:group style="position:absolute;left:6121;top:5;width:29;height:2" coordorigin="6121,5" coordsize="29,2">
              <v:shape style="position:absolute;left:6121;top:5;width:29;height:2" coordorigin="6121,5" coordsize="29,0" path="m6121,5l6150,5e" filled="false" stroked="true" strokeweight=".48pt" strokecolor="#000000">
                <v:path arrowok="t"/>
              </v:shape>
            </v:group>
            <v:group style="position:absolute;left:6121;top:24;width:29;height:2" coordorigin="6121,24" coordsize="29,2">
              <v:shape style="position:absolute;left:6121;top:24;width:29;height:2" coordorigin="6121,24" coordsize="29,0" path="m6121,24l6150,24e" filled="false" stroked="true" strokeweight=".48pt" strokecolor="#000000">
                <v:path arrowok="t"/>
              </v:shape>
            </v:group>
            <v:group style="position:absolute;left:6150;top:5;width:2475;height:2" coordorigin="6150,5" coordsize="2475,2">
              <v:shape style="position:absolute;left:6150;top:5;width:2475;height:2" coordorigin="6150,5" coordsize="2475,0" path="m6150,5l8624,5e" filled="false" stroked="true" strokeweight=".48pt" strokecolor="#000000">
                <v:path arrowok="t"/>
              </v:shape>
            </v:group>
            <v:group style="position:absolute;left:6150;top:24;width:2475;height:2" coordorigin="6150,24" coordsize="2475,2">
              <v:shape style="position:absolute;left:6150;top:24;width:2475;height:2" coordorigin="6150,24" coordsize="2475,0" path="m6150,24l8624,24e" filled="false" stroked="true" strokeweight=".48pt" strokecolor="#000000">
                <v:path arrowok="t"/>
              </v:shape>
              <v:shape style="position:absolute;left:3608;top:17;width:2536;height:366" type="#_x0000_t75" stroked="false">
                <v:imagedata r:id="rId337" o:title=""/>
              </v:shape>
            </v:group>
            <v:group style="position:absolute;left:19;top:1396;width:3603;height:2" coordorigin="19,1396" coordsize="3603,2">
              <v:shape style="position:absolute;left:19;top:1396;width:3603;height:2" coordorigin="19,1396" coordsize="3603,0" path="m19,1396l3622,1396e" filled="false" stroked="true" strokeweight=".48pt" strokecolor="#000000">
                <v:path arrowok="t"/>
              </v:shape>
            </v:group>
            <v:group style="position:absolute;left:19;top:1376;width:3603;height:2" coordorigin="19,1376" coordsize="3603,2">
              <v:shape style="position:absolute;left:19;top:1376;width:3603;height:2" coordorigin="19,1376" coordsize="3603,0" path="m19,1376l3622,1376e" filled="false" stroked="true" strokeweight=".48pt" strokecolor="#000000">
                <v:path arrowok="t"/>
              </v:shape>
            </v:group>
            <v:group style="position:absolute;left:3622;top:1376;width:29;height:2" coordorigin="3622,1376" coordsize="29,2">
              <v:shape style="position:absolute;left:3622;top:1376;width:29;height:2" coordorigin="3622,1376" coordsize="29,0" path="m3622,1376l3650,1376e" filled="false" stroked="true" strokeweight=".48pt" strokecolor="#000000">
                <v:path arrowok="t"/>
              </v:shape>
            </v:group>
            <v:group style="position:absolute;left:3622;top:1396;width:2500;height:2" coordorigin="3622,1396" coordsize="2500,2">
              <v:shape style="position:absolute;left:3622;top:1396;width:2500;height:2" coordorigin="3622,1396" coordsize="2500,0" path="m3622,1396l6121,1396e" filled="false" stroked="true" strokeweight=".48pt" strokecolor="#000000">
                <v:path arrowok="t"/>
              </v:shape>
            </v:group>
            <v:group style="position:absolute;left:3650;top:1376;width:2471;height:2" coordorigin="3650,1376" coordsize="2471,2">
              <v:shape style="position:absolute;left:3650;top:1376;width:2471;height:2" coordorigin="3650,1376" coordsize="2471,0" path="m3650,1376l6121,1376e" filled="false" stroked="true" strokeweight=".48pt" strokecolor="#000000">
                <v:path arrowok="t"/>
              </v:shape>
              <v:shape style="position:absolute;left:0;top:350;width:8646;height:1021" type="#_x0000_t75" stroked="false">
                <v:imagedata r:id="rId338" o:title=""/>
              </v:shape>
            </v:group>
            <v:group style="position:absolute;left:6121;top:1376;width:29;height:2" coordorigin="6121,1376" coordsize="29,2">
              <v:shape style="position:absolute;left:6121;top:1376;width:29;height:2" coordorigin="6121,1376" coordsize="29,0" path="m6121,1376l6150,1376e" filled="false" stroked="true" strokeweight=".48pt" strokecolor="#000000">
                <v:path arrowok="t"/>
              </v:shape>
            </v:group>
            <v:group style="position:absolute;left:6121;top:1396;width:2504;height:2" coordorigin="6121,1396" coordsize="2504,2">
              <v:shape style="position:absolute;left:6121;top:1396;width:2504;height:2" coordorigin="6121,1396" coordsize="2504,0" path="m6121,1396l8624,1396e" filled="false" stroked="true" strokeweight=".48pt" strokecolor="#000000">
                <v:path arrowok="t"/>
              </v:shape>
            </v:group>
            <v:group style="position:absolute;left:6150;top:1376;width:2475;height:2" coordorigin="6150,1376" coordsize="2475,2">
              <v:shape style="position:absolute;left:6150;top:1376;width:2475;height:2" coordorigin="6150,1376" coordsize="2475,0" path="m6150,1376l8624,1376e" filled="false" stroked="true" strokeweight=".48pt" strokecolor="#000000">
                <v:path arrowok="t"/>
              </v:shape>
              <v:shape style="position:absolute;left:134;top:115;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xbxContent>
                </v:textbox>
                <w10:wrap type="none"/>
              </v:shape>
              <v:shape style="position:absolute;left:4453;top:11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6955;top:11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134;top:614;width:1422;height:71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p>
                      <w:pPr>
                        <w:spacing w:line="240" w:lineRule="auto" w:before="3"/>
                        <w:rPr>
                          <w:rFonts w:ascii="宋体" w:hAnsi="宋体" w:cs="宋体" w:eastAsia="宋体" w:hint="default"/>
                          <w:sz w:val="17"/>
                          <w:szCs w:val="17"/>
                        </w:rPr>
                      </w:pPr>
                    </w:p>
                    <w:p>
                      <w:pPr>
                        <w:spacing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其中：1</w:t>
                      </w:r>
                      <w:r>
                        <w:rPr>
                          <w:rFonts w:ascii="宋体" w:hAnsi="宋体" w:cs="宋体" w:eastAsia="宋体" w:hint="default"/>
                          <w:spacing w:val="-52"/>
                          <w:sz w:val="21"/>
                          <w:szCs w:val="21"/>
                        </w:rPr>
                        <w:t> </w:t>
                      </w:r>
                      <w:r>
                        <w:rPr>
                          <w:rFonts w:ascii="宋体" w:hAnsi="宋体" w:cs="宋体" w:eastAsia="宋体" w:hint="default"/>
                          <w:sz w:val="21"/>
                          <w:szCs w:val="21"/>
                        </w:rPr>
                        <w:t>年以上</w:t>
                      </w:r>
                    </w:p>
                  </w:txbxContent>
                </v:textbox>
                <w10:wrap type="none"/>
              </v:shape>
              <v:shape style="position:absolute;left:4540;top:775;width:1480;height:55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950,419,888.91</w:t>
                      </w:r>
                    </w:p>
                    <w:p>
                      <w:pPr>
                        <w:spacing w:before="64"/>
                        <w:ind w:left="3" w:right="0" w:firstLine="0"/>
                        <w:jc w:val="left"/>
                        <w:rPr>
                          <w:rFonts w:ascii="宋体" w:hAnsi="宋体" w:cs="宋体" w:eastAsia="宋体" w:hint="default"/>
                          <w:sz w:val="21"/>
                          <w:szCs w:val="21"/>
                        </w:rPr>
                      </w:pPr>
                      <w:r>
                        <w:rPr>
                          <w:rFonts w:ascii="宋体"/>
                          <w:sz w:val="21"/>
                        </w:rPr>
                        <w:t>156,571,533.78</w:t>
                      </w:r>
                    </w:p>
                  </w:txbxContent>
                </v:textbox>
                <w10:wrap type="none"/>
              </v:shape>
              <v:shape style="position:absolute;left:7044;top:614;width:147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553,114,362.35</w:t>
                      </w:r>
                    </w:p>
                  </w:txbxContent>
                </v:textbox>
                <w10:wrap type="none"/>
              </v:shape>
              <v:shape style="position:absolute;left:7045;top:1114;width:1477;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265,941,755.31</w:t>
                      </w:r>
                    </w:p>
                  </w:txbxContent>
                </v:textbox>
                <w10:wrap type="none"/>
              </v:shape>
            </v:group>
          </v:group>
        </w:pict>
      </w:r>
      <w:r>
        <w:rPr>
          <w:rFonts w:ascii="宋体" w:hAnsi="宋体" w:cs="宋体" w:eastAsia="宋体" w:hint="default"/>
          <w:position w:val="-27"/>
          <w:sz w:val="20"/>
          <w:szCs w:val="20"/>
        </w:rPr>
      </w:r>
    </w:p>
    <w:p>
      <w:pPr>
        <w:pStyle w:val="BodyText"/>
        <w:spacing w:line="240" w:lineRule="auto" w:before="86"/>
        <w:ind w:left="560" w:right="0"/>
        <w:jc w:val="left"/>
      </w:pPr>
      <w:r>
        <w:rPr/>
        <w:pict>
          <v:group style="position:absolute;margin-left:66.720016pt;margin-top:27.243618pt;width:431.4pt;height:35.25pt;mso-position-horizontal-relative:page;mso-position-vertical-relative:paragraph;z-index:-1317520" coordorigin="1334,545" coordsize="8628,705">
            <v:shape style="position:absolute;left:4957;top:557;width:10;height:2" type="#_x0000_t75" stroked="false">
              <v:imagedata r:id="rId98" o:title=""/>
            </v:shape>
            <v:shape style="position:absolute;left:7457;top:557;width:10;height:2" type="#_x0000_t75" stroked="false">
              <v:imagedata r:id="rId98" o:title=""/>
            </v:shape>
            <v:shape style="position:absolute;left:1334;top:545;width:8628;height:704" type="#_x0000_t75" stroked="false">
              <v:imagedata r:id="rId339" o:title=""/>
            </v:shape>
            <w10:wrap type="none"/>
          </v:group>
        </w:pict>
      </w:r>
      <w:r>
        <w:rPr/>
        <w:t>（2）应付持有本公司</w:t>
      </w:r>
      <w:r>
        <w:rPr>
          <w:spacing w:val="-53"/>
        </w:rPr>
        <w:t> </w:t>
      </w:r>
      <w:r>
        <w:rPr/>
        <w:t>5%（含</w:t>
      </w:r>
      <w:r>
        <w:rPr>
          <w:spacing w:val="-53"/>
        </w:rPr>
        <w:t> </w:t>
      </w:r>
      <w:r>
        <w:rPr/>
        <w:t>5%）以上表决权股份股东单位的款项</w:t>
      </w:r>
    </w:p>
    <w:p>
      <w:pPr>
        <w:spacing w:line="240" w:lineRule="auto" w:before="12"/>
        <w:rPr>
          <w:rFonts w:ascii="宋体" w:hAnsi="宋体" w:cs="宋体" w:eastAsia="宋体" w:hint="default"/>
          <w:sz w:val="13"/>
          <w:szCs w:val="13"/>
        </w:rPr>
      </w:pPr>
    </w:p>
    <w:tbl>
      <w:tblPr>
        <w:tblW w:w="0" w:type="auto"/>
        <w:jc w:val="left"/>
        <w:tblInd w:w="133" w:type="dxa"/>
        <w:tblLayout w:type="fixed"/>
        <w:tblCellMar>
          <w:top w:w="0" w:type="dxa"/>
          <w:left w:w="0" w:type="dxa"/>
          <w:bottom w:w="0" w:type="dxa"/>
          <w:right w:w="0" w:type="dxa"/>
        </w:tblCellMar>
        <w:tblLook w:val="01E0"/>
      </w:tblPr>
      <w:tblGrid>
        <w:gridCol w:w="3535"/>
        <w:gridCol w:w="2932"/>
        <w:gridCol w:w="2133"/>
      </w:tblGrid>
      <w:tr>
        <w:trPr>
          <w:trHeight w:val="375" w:hRule="exact"/>
        </w:trPr>
        <w:tc>
          <w:tcPr>
            <w:tcW w:w="3535"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单位名称</w:t>
            </w:r>
            <w:r>
              <w:rPr>
                <w:rFonts w:ascii="宋体" w:hAnsi="宋体" w:cs="宋体" w:eastAsia="宋体" w:hint="default"/>
                <w:sz w:val="21"/>
                <w:szCs w:val="21"/>
              </w:rPr>
            </w:r>
          </w:p>
        </w:tc>
        <w:tc>
          <w:tcPr>
            <w:tcW w:w="2932"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900"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133"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467"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46" w:hRule="exact"/>
        </w:trPr>
        <w:tc>
          <w:tcPr>
            <w:tcW w:w="3535" w:type="dxa"/>
            <w:tcBorders>
              <w:top w:val="nil" w:sz="6" w:space="0" w:color="auto"/>
              <w:left w:val="nil" w:sz="6" w:space="0" w:color="auto"/>
              <w:bottom w:val="single" w:sz="12" w:space="0" w:color="000000"/>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2932" w:type="dxa"/>
            <w:tcBorders>
              <w:top w:val="nil" w:sz="6" w:space="0" w:color="auto"/>
              <w:left w:val="nil" w:sz="6" w:space="0" w:color="auto"/>
              <w:bottom w:val="single" w:sz="12" w:space="0" w:color="000000"/>
              <w:right w:val="nil" w:sz="6" w:space="0" w:color="auto"/>
            </w:tcBorders>
          </w:tcPr>
          <w:p>
            <w:pPr>
              <w:pStyle w:val="TableParagraph"/>
              <w:spacing w:line="240" w:lineRule="auto" w:before="9"/>
              <w:ind w:left="1092" w:right="0"/>
              <w:jc w:val="left"/>
              <w:rPr>
                <w:rFonts w:ascii="宋体" w:hAnsi="宋体" w:cs="宋体" w:eastAsia="宋体" w:hint="default"/>
                <w:sz w:val="21"/>
                <w:szCs w:val="21"/>
              </w:rPr>
            </w:pPr>
            <w:r>
              <w:rPr>
                <w:rFonts w:ascii="宋体"/>
                <w:sz w:val="21"/>
              </w:rPr>
              <w:t>15,609,422.92</w:t>
            </w:r>
          </w:p>
        </w:tc>
        <w:tc>
          <w:tcPr>
            <w:tcW w:w="2133" w:type="dxa"/>
            <w:tcBorders>
              <w:top w:val="nil" w:sz="6" w:space="0" w:color="auto"/>
              <w:left w:val="nil" w:sz="6" w:space="0" w:color="auto"/>
              <w:bottom w:val="single" w:sz="12" w:space="0" w:color="000000"/>
              <w:right w:val="nil" w:sz="6" w:space="0" w:color="auto"/>
            </w:tcBorders>
          </w:tcPr>
          <w:p>
            <w:pPr>
              <w:pStyle w:val="TableParagraph"/>
              <w:spacing w:line="240" w:lineRule="auto" w:before="9"/>
              <w:ind w:left="763" w:right="0"/>
              <w:jc w:val="left"/>
              <w:rPr>
                <w:rFonts w:ascii="宋体" w:hAnsi="宋体" w:cs="宋体" w:eastAsia="宋体" w:hint="default"/>
                <w:sz w:val="21"/>
                <w:szCs w:val="21"/>
              </w:rPr>
            </w:pPr>
            <w:r>
              <w:rPr>
                <w:rFonts w:ascii="宋体"/>
                <w:sz w:val="21"/>
              </w:rPr>
              <w:t>7,833,305.21</w:t>
            </w:r>
          </w:p>
        </w:tc>
      </w:tr>
    </w:tbl>
    <w:p>
      <w:pPr>
        <w:spacing w:after="0" w:line="240" w:lineRule="auto"/>
        <w:jc w:val="left"/>
        <w:rPr>
          <w:rFonts w:ascii="宋体" w:hAnsi="宋体" w:cs="宋体" w:eastAsia="宋体" w:hint="default"/>
          <w:sz w:val="21"/>
          <w:szCs w:val="21"/>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BodyText"/>
        <w:spacing w:line="240" w:lineRule="auto" w:before="35"/>
        <w:ind w:left="580" w:right="0"/>
        <w:jc w:val="left"/>
      </w:pPr>
      <w:r>
        <w:rPr/>
        <w:t>应付长虹集团公司的款项主要是保安费、卫生费、使用空调费用、水电费用等。</w:t>
      </w:r>
    </w:p>
    <w:p>
      <w:pPr>
        <w:pStyle w:val="BodyText"/>
        <w:spacing w:line="240" w:lineRule="auto" w:before="85"/>
        <w:ind w:left="580" w:right="3869"/>
        <w:jc w:val="left"/>
      </w:pPr>
      <w:r>
        <w:rPr/>
        <w:t>（3）年末大额其他应付款</w:t>
      </w:r>
    </w:p>
    <w:p>
      <w:pPr>
        <w:spacing w:line="240" w:lineRule="auto" w:before="6"/>
        <w:rPr>
          <w:rFonts w:ascii="宋体" w:hAnsi="宋体" w:cs="宋体" w:eastAsia="宋体" w:hint="default"/>
          <w:sz w:val="12"/>
          <w:szCs w:val="12"/>
        </w:rPr>
      </w:pPr>
    </w:p>
    <w:p>
      <w:pPr>
        <w:spacing w:line="2920" w:lineRule="exact"/>
        <w:ind w:left="112" w:right="0" w:firstLine="0"/>
        <w:rPr>
          <w:rFonts w:ascii="宋体" w:hAnsi="宋体" w:cs="宋体" w:eastAsia="宋体" w:hint="default"/>
          <w:sz w:val="20"/>
          <w:szCs w:val="20"/>
        </w:rPr>
      </w:pPr>
      <w:r>
        <w:rPr>
          <w:rFonts w:ascii="宋体" w:hAnsi="宋体" w:cs="宋体" w:eastAsia="宋体" w:hint="default"/>
          <w:position w:val="-57"/>
          <w:sz w:val="20"/>
          <w:szCs w:val="20"/>
        </w:rPr>
        <w:pict>
          <v:group style="width:435.75pt;height:146.050pt;mso-position-horizontal-relative:char;mso-position-vertical-relative:line" coordorigin="0,0" coordsize="8715,2921">
            <v:group style="position:absolute;left:26;top:7;width:1986;height:2" coordorigin="26,7" coordsize="1986,2">
              <v:shape style="position:absolute;left:26;top:7;width:1986;height:2" coordorigin="26,7" coordsize="1986,0" path="m26,7l2012,7e" filled="false" stroked="true" strokeweight=".72pt" strokecolor="#000000">
                <v:path arrowok="t"/>
              </v:shape>
            </v:group>
            <v:group style="position:absolute;left:26;top:36;width:1986;height:2" coordorigin="26,36" coordsize="1986,2">
              <v:shape style="position:absolute;left:26;top:36;width:1986;height:2" coordorigin="26,36" coordsize="1986,0" path="m26,36l2012,36e" filled="false" stroked="true" strokeweight=".72pt" strokecolor="#000000">
                <v:path arrowok="t"/>
              </v:shape>
              <v:shape style="position:absolute;left:2012;top:43;width:10;height:2" type="#_x0000_t75" stroked="false">
                <v:imagedata r:id="rId93" o:title=""/>
              </v:shape>
            </v:group>
            <v:group style="position:absolute;left:2012;top:7;width:44;height:2" coordorigin="2012,7" coordsize="44,2">
              <v:shape style="position:absolute;left:2012;top:7;width:44;height:2" coordorigin="2012,7" coordsize="44,0" path="m2012,7l2055,7e" filled="false" stroked="true" strokeweight=".72pt" strokecolor="#000000">
                <v:path arrowok="t"/>
              </v:shape>
            </v:group>
            <v:group style="position:absolute;left:2012;top:36;width:44;height:2" coordorigin="2012,36" coordsize="44,2">
              <v:shape style="position:absolute;left:2012;top:36;width:44;height:2" coordorigin="2012,36" coordsize="44,0" path="m2012,36l2055,36e" filled="false" stroked="true" strokeweight=".72pt" strokecolor="#000000">
                <v:path arrowok="t"/>
              </v:shape>
            </v:group>
            <v:group style="position:absolute;left:2055;top:7;width:1643;height:2" coordorigin="2055,7" coordsize="1643,2">
              <v:shape style="position:absolute;left:2055;top:7;width:1643;height:2" coordorigin="2055,7" coordsize="1643,0" path="m2055,7l3698,7e" filled="false" stroked="true" strokeweight=".72pt" strokecolor="#000000">
                <v:path arrowok="t"/>
              </v:shape>
            </v:group>
            <v:group style="position:absolute;left:2055;top:36;width:1643;height:2" coordorigin="2055,36" coordsize="1643,2">
              <v:shape style="position:absolute;left:2055;top:36;width:1643;height:2" coordorigin="2055,36" coordsize="1643,0" path="m2055,36l3698,36e" filled="false" stroked="true" strokeweight=".72pt" strokecolor="#000000">
                <v:path arrowok="t"/>
              </v:shape>
              <v:shape style="position:absolute;left:3698;top:43;width:10;height:2" type="#_x0000_t75" stroked="false">
                <v:imagedata r:id="rId93" o:title=""/>
              </v:shape>
            </v:group>
            <v:group style="position:absolute;left:3698;top:7;width:44;height:2" coordorigin="3698,7" coordsize="44,2">
              <v:shape style="position:absolute;left:3698;top:7;width:44;height:2" coordorigin="3698,7" coordsize="44,0" path="m3698,7l3741,7e" filled="false" stroked="true" strokeweight=".72pt" strokecolor="#000000">
                <v:path arrowok="t"/>
              </v:shape>
            </v:group>
            <v:group style="position:absolute;left:3698;top:36;width:44;height:2" coordorigin="3698,36" coordsize="44,2">
              <v:shape style="position:absolute;left:3698;top:36;width:44;height:2" coordorigin="3698,36" coordsize="44,0" path="m3698,36l3741,36e" filled="false" stroked="true" strokeweight=".72pt" strokecolor="#000000">
                <v:path arrowok="t"/>
              </v:shape>
            </v:group>
            <v:group style="position:absolute;left:3741;top:7;width:2399;height:2" coordorigin="3741,7" coordsize="2399,2">
              <v:shape style="position:absolute;left:3741;top:7;width:2399;height:2" coordorigin="3741,7" coordsize="2399,0" path="m3741,7l6140,7e" filled="false" stroked="true" strokeweight=".72pt" strokecolor="#000000">
                <v:path arrowok="t"/>
              </v:shape>
            </v:group>
            <v:group style="position:absolute;left:3741;top:36;width:2399;height:2" coordorigin="3741,36" coordsize="2399,2">
              <v:shape style="position:absolute;left:3741;top:36;width:2399;height:2" coordorigin="3741,36" coordsize="2399,0" path="m3741,36l6140,36e" filled="false" stroked="true" strokeweight=".72pt" strokecolor="#000000">
                <v:path arrowok="t"/>
              </v:shape>
              <v:shape style="position:absolute;left:6140;top:43;width:10;height:2" type="#_x0000_t75" stroked="false">
                <v:imagedata r:id="rId93" o:title=""/>
              </v:shape>
            </v:group>
            <v:group style="position:absolute;left:6140;top:7;width:44;height:2" coordorigin="6140,7" coordsize="44,2">
              <v:shape style="position:absolute;left:6140;top:7;width:44;height:2" coordorigin="6140,7" coordsize="44,0" path="m6140,7l6183,7e" filled="false" stroked="true" strokeweight=".72pt" strokecolor="#000000">
                <v:path arrowok="t"/>
              </v:shape>
            </v:group>
            <v:group style="position:absolute;left:6140;top:36;width:44;height:2" coordorigin="6140,36" coordsize="44,2">
              <v:shape style="position:absolute;left:6140;top:36;width:44;height:2" coordorigin="6140,36" coordsize="44,0" path="m6140,36l6183,36e" filled="false" stroked="true" strokeweight=".72pt" strokecolor="#000000">
                <v:path arrowok="t"/>
              </v:shape>
            </v:group>
            <v:group style="position:absolute;left:6183;top:7;width:2506;height:2" coordorigin="6183,7" coordsize="2506,2">
              <v:shape style="position:absolute;left:6183;top:7;width:2506;height:2" coordorigin="6183,7" coordsize="2506,0" path="m6183,7l8689,7e" filled="false" stroked="true" strokeweight=".72pt" strokecolor="#000000">
                <v:path arrowok="t"/>
              </v:shape>
            </v:group>
            <v:group style="position:absolute;left:6183;top:36;width:2506;height:2" coordorigin="6183,36" coordsize="2506,2">
              <v:shape style="position:absolute;left:6183;top:36;width:2506;height:2" coordorigin="6183,36" coordsize="2506,0" path="m6183,36l8689,36e" filled="false" stroked="true" strokeweight=".72pt" strokecolor="#000000">
                <v:path arrowok="t"/>
              </v:shape>
              <v:shape style="position:absolute;left:1999;top:32;width:4164;height:366" type="#_x0000_t75" stroked="false">
                <v:imagedata r:id="rId340" o:title=""/>
              </v:shape>
            </v:group>
            <v:group style="position:absolute;left:26;top:2562;width:1986;height:2" coordorigin="26,2562" coordsize="1986,2">
              <v:shape style="position:absolute;left:26;top:2562;width:1986;height:2" coordorigin="26,2562" coordsize="1986,0" path="m26,2562l2012,2562e" filled="false" stroked="true" strokeweight="2.6pt" strokecolor="#ffffff">
                <v:path arrowok="t"/>
              </v:shape>
            </v:group>
            <v:group style="position:absolute;left:2022;top:2562;width:1677;height:2" coordorigin="2022,2562" coordsize="1677,2">
              <v:shape style="position:absolute;left:2022;top:2562;width:1677;height:2" coordorigin="2022,2562" coordsize="1677,0" path="m2022,2562l3698,2562e" filled="false" stroked="true" strokeweight="2.6pt" strokecolor="#ffffff">
                <v:path arrowok="t"/>
              </v:shape>
            </v:group>
            <v:group style="position:absolute;left:3708;top:2562;width:2433;height:2" coordorigin="3708,2562" coordsize="2433,2">
              <v:shape style="position:absolute;left:3708;top:2562;width:2433;height:2" coordorigin="3708,2562" coordsize="2433,0" path="m3708,2562l6140,2562e" filled="false" stroked="true" strokeweight="2.6pt" strokecolor="#ffffff">
                <v:path arrowok="t"/>
              </v:shape>
            </v:group>
            <v:group style="position:absolute;left:6150;top:2562;width:2540;height:2" coordorigin="6150,2562" coordsize="2540,2">
              <v:shape style="position:absolute;left:6150;top:2562;width:2540;height:2" coordorigin="6150,2562" coordsize="2540,0" path="m6150,2562l8689,2562e" filled="false" stroked="true" strokeweight="2.6pt" strokecolor="#ffffff">
                <v:path arrowok="t"/>
              </v:shape>
            </v:group>
            <v:group style="position:absolute;left:26;top:2914;width:1986;height:2" coordorigin="26,2914" coordsize="1986,2">
              <v:shape style="position:absolute;left:26;top:2914;width:1986;height:2" coordorigin="26,2914" coordsize="1986,0" path="m26,2914l2012,2914e" filled="false" stroked="true" strokeweight=".72pt" strokecolor="#000000">
                <v:path arrowok="t"/>
              </v:shape>
            </v:group>
            <v:group style="position:absolute;left:26;top:2885;width:1986;height:2" coordorigin="26,2885" coordsize="1986,2">
              <v:shape style="position:absolute;left:26;top:2885;width:1986;height:2" coordorigin="26,2885" coordsize="1986,0" path="m26,2885l2012,2885e" filled="false" stroked="true" strokeweight=".72pt" strokecolor="#000000">
                <v:path arrowok="t"/>
              </v:shape>
            </v:group>
            <v:group style="position:absolute;left:2012;top:2885;width:44;height:2" coordorigin="2012,2885" coordsize="44,2">
              <v:shape style="position:absolute;left:2012;top:2885;width:44;height:2" coordorigin="2012,2885" coordsize="44,0" path="m2012,2885l2055,2885e" filled="false" stroked="true" strokeweight=".72pt" strokecolor="#000000">
                <v:path arrowok="t"/>
              </v:shape>
            </v:group>
            <v:group style="position:absolute;left:2012;top:2914;width:1686;height:2" coordorigin="2012,2914" coordsize="1686,2">
              <v:shape style="position:absolute;left:2012;top:2914;width:1686;height:2" coordorigin="2012,2914" coordsize="1686,0" path="m2012,2914l3698,2914e" filled="false" stroked="true" strokeweight=".72pt" strokecolor="#000000">
                <v:path arrowok="t"/>
              </v:shape>
            </v:group>
            <v:group style="position:absolute;left:2055;top:2885;width:1643;height:2" coordorigin="2055,2885" coordsize="1643,2">
              <v:shape style="position:absolute;left:2055;top:2885;width:1643;height:2" coordorigin="2055,2885" coordsize="1643,0" path="m2055,2885l3698,2885e" filled="false" stroked="true" strokeweight=".72pt" strokecolor="#000000">
                <v:path arrowok="t"/>
              </v:shape>
            </v:group>
            <v:group style="position:absolute;left:3698;top:2885;width:44;height:2" coordorigin="3698,2885" coordsize="44,2">
              <v:shape style="position:absolute;left:3698;top:2885;width:44;height:2" coordorigin="3698,2885" coordsize="44,0" path="m3698,2885l3741,2885e" filled="false" stroked="true" strokeweight=".72pt" strokecolor="#000000">
                <v:path arrowok="t"/>
              </v:shape>
            </v:group>
            <v:group style="position:absolute;left:3698;top:2914;width:2442;height:2" coordorigin="3698,2914" coordsize="2442,2">
              <v:shape style="position:absolute;left:3698;top:2914;width:2442;height:2" coordorigin="3698,2914" coordsize="2442,0" path="m3698,2914l6140,2914e" filled="false" stroked="true" strokeweight=".72pt" strokecolor="#000000">
                <v:path arrowok="t"/>
              </v:shape>
            </v:group>
            <v:group style="position:absolute;left:3741;top:2885;width:2399;height:2" coordorigin="3741,2885" coordsize="2399,2">
              <v:shape style="position:absolute;left:3741;top:2885;width:2399;height:2" coordorigin="3741,2885" coordsize="2399,0" path="m3741,2885l6140,2885e" filled="false" stroked="true" strokeweight=".72pt" strokecolor="#000000">
                <v:path arrowok="t"/>
              </v:shape>
              <v:shape style="position:absolute;left:7;top:366;width:8706;height:2512" type="#_x0000_t75" stroked="false">
                <v:imagedata r:id="rId341" o:title=""/>
              </v:shape>
            </v:group>
            <v:group style="position:absolute;left:6140;top:2885;width:44;height:2" coordorigin="6140,2885" coordsize="44,2">
              <v:shape style="position:absolute;left:6140;top:2885;width:44;height:2" coordorigin="6140,2885" coordsize="44,0" path="m6140,2885l6183,2885e" filled="false" stroked="true" strokeweight=".72pt" strokecolor="#000000">
                <v:path arrowok="t"/>
              </v:shape>
            </v:group>
            <v:group style="position:absolute;left:6140;top:2914;width:2549;height:2" coordorigin="6140,2914" coordsize="2549,2">
              <v:shape style="position:absolute;left:6140;top:2914;width:2549;height:2" coordorigin="6140,2914" coordsize="2549,0" path="m6140,2914l8689,2914e" filled="false" stroked="true" strokeweight=".72pt" strokecolor="#000000">
                <v:path arrowok="t"/>
              </v:shape>
            </v:group>
            <v:group style="position:absolute;left:6183;top:2885;width:2506;height:2" coordorigin="6183,2885" coordsize="2506,2">
              <v:shape style="position:absolute;left:6183;top:2885;width:2506;height:2" coordorigin="6183,2885" coordsize="2506,0" path="m6183,2885l8689,2885e" filled="false" stroked="true" strokeweight=".72pt" strokecolor="#000000">
                <v:path arrowok="t"/>
              </v:shape>
              <v:shape style="position:absolute;left:142;top:71;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678;top:71;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4742;top:71;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账龄</w:t>
                      </w:r>
                      <w:r>
                        <w:rPr>
                          <w:rFonts w:ascii="宋体" w:hAnsi="宋体" w:cs="宋体" w:eastAsia="宋体" w:hint="default"/>
                          <w:sz w:val="18"/>
                          <w:szCs w:val="18"/>
                        </w:rPr>
                      </w:r>
                    </w:p>
                  </w:txbxContent>
                </v:textbox>
                <w10:wrap type="none"/>
              </v:shape>
              <v:shape style="position:absolute;left:142;top:537;width:1775;height:77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预提销售费用</w:t>
                      </w:r>
                    </w:p>
                    <w:p>
                      <w:pPr>
                        <w:spacing w:before="124"/>
                        <w:ind w:left="0" w:right="0" w:firstLine="0"/>
                        <w:jc w:val="left"/>
                        <w:rPr>
                          <w:rFonts w:ascii="宋体" w:hAnsi="宋体" w:cs="宋体" w:eastAsia="宋体" w:hint="default"/>
                          <w:sz w:val="18"/>
                          <w:szCs w:val="18"/>
                        </w:rPr>
                      </w:pPr>
                      <w:r>
                        <w:rPr>
                          <w:rFonts w:ascii="宋体" w:hAnsi="宋体" w:cs="宋体" w:eastAsia="宋体" w:hint="default"/>
                          <w:sz w:val="18"/>
                          <w:szCs w:val="18"/>
                        </w:rPr>
                        <w:t>30</w:t>
                      </w:r>
                      <w:r>
                        <w:rPr>
                          <w:rFonts w:ascii="宋体" w:hAnsi="宋体" w:cs="宋体" w:eastAsia="宋体" w:hint="default"/>
                          <w:spacing w:val="5"/>
                          <w:sz w:val="18"/>
                          <w:szCs w:val="18"/>
                        </w:rPr>
                        <w:t> </w:t>
                      </w:r>
                      <w:r>
                        <w:rPr>
                          <w:rFonts w:ascii="宋体" w:hAnsi="宋体" w:cs="宋体" w:eastAsia="宋体" w:hint="default"/>
                          <w:spacing w:val="7"/>
                          <w:sz w:val="18"/>
                          <w:szCs w:val="18"/>
                        </w:rPr>
                        <w:t>亿债券尚未支付承</w:t>
                      </w:r>
                      <w:r>
                        <w:rPr>
                          <w:rFonts w:ascii="宋体" w:hAnsi="宋体" w:cs="宋体" w:eastAsia="宋体" w:hint="default"/>
                          <w:spacing w:val="7"/>
                          <w:sz w:val="18"/>
                          <w:szCs w:val="18"/>
                        </w:rPr>
                        <w:t> </w:t>
                      </w:r>
                      <w:r>
                        <w:rPr>
                          <w:rFonts w:ascii="宋体" w:hAnsi="宋体" w:cs="宋体" w:eastAsia="宋体" w:hint="default"/>
                          <w:sz w:val="18"/>
                          <w:szCs w:val="18"/>
                        </w:rPr>
                        <w:t>销费用</w:t>
                      </w:r>
                    </w:p>
                  </w:txbxContent>
                </v:textbox>
                <w10:wrap type="none"/>
              </v:shape>
              <v:shape style="position:absolute;left:2125;top:522;width:147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pacing w:val="-1"/>
                          <w:sz w:val="21"/>
                        </w:rPr>
                        <w:t>408,755,498.95</w:t>
                      </w:r>
                      <w:r>
                        <w:rPr>
                          <w:rFonts w:ascii="宋体"/>
                          <w:sz w:val="21"/>
                        </w:rPr>
                      </w:r>
                    </w:p>
                  </w:txbxContent>
                </v:textbox>
                <w10:wrap type="none"/>
              </v:shape>
              <v:shape style="position:absolute;left:3811;top:522;width:78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年以内</w:t>
                      </w:r>
                    </w:p>
                  </w:txbxContent>
                </v:textbox>
                <w10:wrap type="none"/>
              </v:shape>
              <v:shape style="position:absolute;left:2425;top:1013;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28,000,000.00</w:t>
                      </w:r>
                    </w:p>
                  </w:txbxContent>
                </v:textbox>
                <w10:wrap type="none"/>
              </v:shape>
              <v:shape style="position:absolute;left:6253;top:71;width:2350;height:1240" type="#_x0000_t202" filled="false" stroked="false">
                <v:textbox inset="0,0,0,0">
                  <w:txbxContent>
                    <w:p>
                      <w:pPr>
                        <w:spacing w:line="180" w:lineRule="exact" w:before="0"/>
                        <w:ind w:left="713" w:right="0" w:firstLine="0"/>
                        <w:jc w:val="left"/>
                        <w:rPr>
                          <w:rFonts w:ascii="宋体" w:hAnsi="宋体" w:cs="宋体" w:eastAsia="宋体" w:hint="default"/>
                          <w:sz w:val="18"/>
                          <w:szCs w:val="18"/>
                        </w:rPr>
                      </w:pPr>
                      <w:r>
                        <w:rPr>
                          <w:rFonts w:ascii="宋体" w:hAnsi="宋体" w:cs="宋体" w:eastAsia="宋体" w:hint="default"/>
                          <w:b/>
                          <w:bCs/>
                          <w:sz w:val="18"/>
                          <w:szCs w:val="18"/>
                        </w:rPr>
                        <w:t>性质或内容</w:t>
                      </w:r>
                      <w:r>
                        <w:rPr>
                          <w:rFonts w:ascii="宋体" w:hAnsi="宋体" w:cs="宋体" w:eastAsia="宋体" w:hint="default"/>
                          <w:sz w:val="18"/>
                          <w:szCs w:val="18"/>
                        </w:rPr>
                      </w:r>
                    </w:p>
                    <w:p>
                      <w:pPr>
                        <w:spacing w:line="232" w:lineRule="exact" w:before="138"/>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已发生尚未报销的预提销售 </w:t>
                      </w:r>
                      <w:r>
                        <w:rPr>
                          <w:rFonts w:ascii="宋体" w:hAnsi="宋体" w:cs="宋体" w:eastAsia="宋体" w:hint="default"/>
                          <w:sz w:val="18"/>
                          <w:szCs w:val="18"/>
                        </w:rPr>
                        <w:t>费用</w:t>
                      </w:r>
                    </w:p>
                    <w:p>
                      <w:pPr>
                        <w:spacing w:line="234" w:lineRule="exact" w:before="10"/>
                        <w:ind w:left="0" w:right="6" w:firstLine="0"/>
                        <w:jc w:val="left"/>
                        <w:rPr>
                          <w:rFonts w:ascii="宋体" w:hAnsi="宋体" w:cs="宋体" w:eastAsia="宋体" w:hint="default"/>
                          <w:sz w:val="18"/>
                          <w:szCs w:val="18"/>
                        </w:rPr>
                      </w:pPr>
                      <w:r>
                        <w:rPr>
                          <w:rFonts w:ascii="宋体" w:hAnsi="宋体" w:cs="宋体" w:eastAsia="宋体" w:hint="default"/>
                          <w:sz w:val="18"/>
                          <w:szCs w:val="18"/>
                        </w:rPr>
                        <w:t>30</w:t>
                      </w:r>
                      <w:r>
                        <w:rPr>
                          <w:rFonts w:ascii="宋体" w:hAnsi="宋体" w:cs="宋体" w:eastAsia="宋体" w:hint="default"/>
                          <w:spacing w:val="9"/>
                          <w:sz w:val="18"/>
                          <w:szCs w:val="18"/>
                        </w:rPr>
                        <w:t> </w:t>
                      </w:r>
                      <w:r>
                        <w:rPr>
                          <w:rFonts w:ascii="宋体" w:hAnsi="宋体" w:cs="宋体" w:eastAsia="宋体" w:hint="default"/>
                          <w:spacing w:val="7"/>
                          <w:sz w:val="18"/>
                          <w:szCs w:val="18"/>
                        </w:rPr>
                        <w:t>亿债券承销费用尚未支付</w:t>
                      </w:r>
                      <w:r>
                        <w:rPr>
                          <w:rFonts w:ascii="宋体" w:hAnsi="宋体" w:cs="宋体" w:eastAsia="宋体" w:hint="default"/>
                          <w:spacing w:val="7"/>
                          <w:sz w:val="18"/>
                          <w:szCs w:val="18"/>
                        </w:rPr>
                        <w:t> </w:t>
                      </w:r>
                      <w:r>
                        <w:rPr>
                          <w:rFonts w:ascii="宋体" w:hAnsi="宋体" w:cs="宋体" w:eastAsia="宋体" w:hint="default"/>
                          <w:sz w:val="18"/>
                          <w:szCs w:val="18"/>
                        </w:rPr>
                        <w:t>部分</w:t>
                      </w:r>
                    </w:p>
                  </w:txbxContent>
                </v:textbox>
                <w10:wrap type="none"/>
              </v:shape>
              <v:shape style="position:absolute;left:142;top:1607;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运输保证金</w:t>
                      </w:r>
                    </w:p>
                  </w:txbxContent>
                </v:textbox>
                <w10:wrap type="none"/>
              </v:shape>
              <v:shape style="position:absolute;left:2425;top:1607;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18,691,936.98</w:t>
                      </w:r>
                    </w:p>
                  </w:txbxContent>
                </v:textbox>
                <w10:wrap type="none"/>
              </v:shape>
              <v:shape style="position:absolute;left:142;top:2085;width:1785;height:710"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16"/>
                          <w:sz w:val="18"/>
                          <w:szCs w:val="18"/>
                        </w:rPr>
                        <w:t>四川长虹电子集团有</w:t>
                      </w:r>
                      <w:r>
                        <w:rPr>
                          <w:rFonts w:ascii="宋体" w:hAnsi="宋体" w:cs="宋体" w:eastAsia="宋体" w:hint="default"/>
                          <w:spacing w:val="-72"/>
                          <w:sz w:val="18"/>
                          <w:szCs w:val="18"/>
                        </w:rPr>
                        <w:t> </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限公司</w:t>
                      </w:r>
                    </w:p>
                    <w:p>
                      <w:pPr>
                        <w:spacing w:before="61"/>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425;top:1013;width:6164;height:1485" type="#_x0000_t202" filled="false" stroked="false">
                <v:textbox inset="0,0,0,0">
                  <w:txbxContent>
                    <w:p>
                      <w:pPr>
                        <w:spacing w:line="180" w:lineRule="exact" w:before="0"/>
                        <w:ind w:left="1385" w:right="0" w:firstLine="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spacing w:line="234" w:lineRule="exact" w:before="125"/>
                        <w:ind w:left="1385" w:right="0" w:firstLine="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39"/>
                          <w:sz w:val="18"/>
                          <w:szCs w:val="18"/>
                        </w:rPr>
                        <w:t> </w:t>
                      </w:r>
                      <w:r>
                        <w:rPr>
                          <w:rFonts w:ascii="宋体" w:hAnsi="宋体" w:cs="宋体" w:eastAsia="宋体" w:hint="default"/>
                          <w:sz w:val="18"/>
                          <w:szCs w:val="18"/>
                        </w:rPr>
                        <w:t>年以内</w:t>
                      </w:r>
                      <w:r>
                        <w:rPr>
                          <w:rFonts w:ascii="宋体" w:hAnsi="宋体" w:cs="宋体" w:eastAsia="宋体" w:hint="default"/>
                          <w:spacing w:val="-39"/>
                          <w:sz w:val="18"/>
                          <w:szCs w:val="18"/>
                        </w:rPr>
                        <w:t> </w:t>
                      </w:r>
                      <w:r>
                        <w:rPr>
                          <w:rFonts w:ascii="宋体" w:hAnsi="宋体" w:cs="宋体" w:eastAsia="宋体" w:hint="default"/>
                          <w:sz w:val="18"/>
                          <w:szCs w:val="18"/>
                        </w:rPr>
                        <w:t>4,670,000.00</w:t>
                      </w:r>
                      <w:r>
                        <w:rPr>
                          <w:rFonts w:ascii="宋体" w:hAnsi="宋体" w:cs="宋体" w:eastAsia="宋体" w:hint="default"/>
                          <w:spacing w:val="-39"/>
                          <w:sz w:val="18"/>
                          <w:szCs w:val="18"/>
                        </w:rPr>
                        <w:t> </w:t>
                      </w:r>
                      <w:r>
                        <w:rPr>
                          <w:rFonts w:ascii="宋体" w:hAnsi="宋体" w:cs="宋体" w:eastAsia="宋体" w:hint="default"/>
                          <w:sz w:val="18"/>
                          <w:szCs w:val="18"/>
                        </w:rPr>
                        <w:t>元，</w:t>
                      </w:r>
                    </w:p>
                    <w:p>
                      <w:pPr>
                        <w:tabs>
                          <w:tab w:pos="3827" w:val="left" w:leader="none"/>
                        </w:tabs>
                        <w:spacing w:line="233" w:lineRule="exact" w:before="0"/>
                        <w:ind w:left="1385" w:right="0" w:firstLine="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7,883,107.58</w:t>
                      </w:r>
                      <w:r>
                        <w:rPr>
                          <w:rFonts w:ascii="宋体" w:hAnsi="宋体" w:cs="宋体" w:eastAsia="宋体" w:hint="default"/>
                          <w:spacing w:val="-46"/>
                          <w:sz w:val="18"/>
                          <w:szCs w:val="18"/>
                        </w:rPr>
                        <w:t> </w:t>
                      </w:r>
                      <w:r>
                        <w:rPr>
                          <w:rFonts w:ascii="宋体" w:hAnsi="宋体" w:cs="宋体" w:eastAsia="宋体" w:hint="default"/>
                          <w:spacing w:val="-14"/>
                          <w:sz w:val="18"/>
                          <w:szCs w:val="18"/>
                        </w:rPr>
                        <w:t>元，2-3</w:t>
                        <w:tab/>
                      </w:r>
                      <w:r>
                        <w:rPr>
                          <w:rFonts w:ascii="宋体" w:hAnsi="宋体" w:cs="宋体" w:eastAsia="宋体" w:hint="default"/>
                          <w:sz w:val="18"/>
                          <w:szCs w:val="18"/>
                        </w:rPr>
                        <w:t>民生物流运输保证金</w:t>
                      </w:r>
                    </w:p>
                    <w:p>
                      <w:pPr>
                        <w:spacing w:line="235" w:lineRule="exact" w:before="0"/>
                        <w:ind w:left="1385" w:right="0" w:firstLine="0"/>
                        <w:jc w:val="left"/>
                        <w:rPr>
                          <w:rFonts w:ascii="宋体" w:hAnsi="宋体" w:cs="宋体" w:eastAsia="宋体"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6,138,829.40</w:t>
                      </w:r>
                      <w:r>
                        <w:rPr>
                          <w:rFonts w:ascii="宋体" w:hAnsi="宋体" w:cs="宋体" w:eastAsia="宋体" w:hint="default"/>
                          <w:spacing w:val="-46"/>
                          <w:sz w:val="18"/>
                          <w:szCs w:val="18"/>
                        </w:rPr>
                        <w:t> </w:t>
                      </w:r>
                      <w:r>
                        <w:rPr>
                          <w:rFonts w:ascii="宋体" w:hAnsi="宋体" w:cs="宋体" w:eastAsia="宋体" w:hint="default"/>
                          <w:sz w:val="18"/>
                          <w:szCs w:val="18"/>
                        </w:rPr>
                        <w:t>元</w:t>
                      </w:r>
                    </w:p>
                    <w:p>
                      <w:pPr>
                        <w:tabs>
                          <w:tab w:pos="1385" w:val="left" w:leader="none"/>
                          <w:tab w:pos="3827" w:val="left" w:leader="none"/>
                        </w:tabs>
                        <w:spacing w:line="156" w:lineRule="auto" w:before="81"/>
                        <w:ind w:left="1385" w:right="0" w:hanging="1386"/>
                        <w:jc w:val="left"/>
                        <w:rPr>
                          <w:rFonts w:ascii="宋体" w:hAnsi="宋体" w:cs="宋体" w:eastAsia="宋体" w:hint="default"/>
                          <w:sz w:val="18"/>
                          <w:szCs w:val="18"/>
                        </w:rPr>
                      </w:pPr>
                      <w:r>
                        <w:rPr>
                          <w:rFonts w:ascii="宋体" w:hAnsi="宋体" w:cs="宋体" w:eastAsia="宋体" w:hint="default"/>
                          <w:position w:val="-11"/>
                          <w:sz w:val="18"/>
                          <w:szCs w:val="18"/>
                        </w:rPr>
                        <w:t>15,609,422.92</w:t>
                        <w:tab/>
                      </w:r>
                      <w:r>
                        <w:rPr>
                          <w:rFonts w:ascii="宋体" w:hAnsi="宋体" w:cs="宋体" w:eastAsia="宋体" w:hint="default"/>
                          <w:sz w:val="18"/>
                          <w:szCs w:val="18"/>
                        </w:rPr>
                        <w:t>1  年 以 内</w:t>
                      </w:r>
                      <w:r>
                        <w:rPr>
                          <w:rFonts w:ascii="宋体" w:hAnsi="宋体" w:cs="宋体" w:eastAsia="宋体" w:hint="default"/>
                          <w:spacing w:val="66"/>
                          <w:sz w:val="18"/>
                          <w:szCs w:val="18"/>
                        </w:rPr>
                        <w:t> </w:t>
                      </w:r>
                      <w:r>
                        <w:rPr>
                          <w:rFonts w:ascii="宋体" w:hAnsi="宋体" w:cs="宋体" w:eastAsia="宋体" w:hint="default"/>
                          <w:sz w:val="18"/>
                          <w:szCs w:val="18"/>
                        </w:rPr>
                        <w:t>8,957,253.20</w:t>
                        <w:tab/>
                      </w:r>
                      <w:r>
                        <w:rPr>
                          <w:rFonts w:ascii="宋体" w:hAnsi="宋体" w:cs="宋体" w:eastAsia="宋体" w:hint="default"/>
                          <w:spacing w:val="-1"/>
                          <w:sz w:val="18"/>
                          <w:szCs w:val="18"/>
                        </w:rPr>
                        <w:t>保安费、卫生费、空调费及水</w:t>
                      </w:r>
                      <w:r>
                        <w:rPr>
                          <w:rFonts w:ascii="宋体" w:hAnsi="宋体" w:cs="宋体" w:eastAsia="宋体" w:hint="default"/>
                          <w:spacing w:val="-83"/>
                          <w:sz w:val="18"/>
                          <w:szCs w:val="18"/>
                        </w:rPr>
                        <w:t> </w:t>
                      </w:r>
                      <w:r>
                        <w:rPr>
                          <w:rFonts w:ascii="宋体" w:hAnsi="宋体" w:cs="宋体" w:eastAsia="宋体" w:hint="default"/>
                          <w:spacing w:val="-83"/>
                          <w:sz w:val="18"/>
                          <w:szCs w:val="18"/>
                        </w:rPr>
                      </w:r>
                      <w:r>
                        <w:rPr>
                          <w:rFonts w:ascii="宋体" w:hAnsi="宋体" w:cs="宋体" w:eastAsia="宋体" w:hint="default"/>
                          <w:sz w:val="18"/>
                          <w:szCs w:val="18"/>
                        </w:rPr>
                        <w:t>元,1-2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6,652,169.72</w:t>
                      </w:r>
                      <w:r>
                        <w:rPr>
                          <w:rFonts w:ascii="宋体" w:hAnsi="宋体" w:cs="宋体" w:eastAsia="宋体" w:hint="default"/>
                          <w:spacing w:val="-46"/>
                          <w:sz w:val="18"/>
                          <w:szCs w:val="18"/>
                        </w:rPr>
                        <w:t> </w:t>
                      </w:r>
                      <w:r>
                        <w:rPr>
                          <w:rFonts w:ascii="宋体" w:hAnsi="宋体" w:cs="宋体" w:eastAsia="宋体" w:hint="default"/>
                          <w:sz w:val="18"/>
                          <w:szCs w:val="18"/>
                        </w:rPr>
                        <w:t>元</w:t>
                        <w:tab/>
                        <w:t>电费等</w:t>
                      </w:r>
                    </w:p>
                  </w:txbxContent>
                </v:textbox>
                <w10:wrap type="none"/>
              </v:shape>
              <v:shape style="position:absolute;left:2335;top:261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471,056,858.85</w:t>
                      </w:r>
                    </w:p>
                  </w:txbxContent>
                </v:textbox>
                <w10:wrap type="none"/>
              </v:shape>
            </v:group>
          </v:group>
        </w:pict>
      </w:r>
      <w:r>
        <w:rPr>
          <w:rFonts w:ascii="宋体" w:hAnsi="宋体" w:cs="宋体" w:eastAsia="宋体" w:hint="default"/>
          <w:position w:val="-57"/>
          <w:sz w:val="20"/>
          <w:szCs w:val="20"/>
        </w:rPr>
      </w:r>
    </w:p>
    <w:p>
      <w:pPr>
        <w:pStyle w:val="BodyText"/>
        <w:spacing w:line="240" w:lineRule="auto" w:before="86"/>
        <w:ind w:left="580" w:right="3869"/>
        <w:jc w:val="left"/>
      </w:pPr>
      <w:r>
        <w:rPr/>
        <w:pict>
          <v:group style="position:absolute;margin-left:66.720016pt;margin-top:26.464001pt;width:477.7pt;height:176.85pt;mso-position-horizontal-relative:page;mso-position-vertical-relative:paragraph;z-index:-1316848" coordorigin="1334,529" coordsize="9554,3537">
            <v:group style="position:absolute;left:1354;top:536;width:1170;height:2" coordorigin="1354,536" coordsize="1170,2">
              <v:shape style="position:absolute;left:1354;top:536;width:1170;height:2" coordorigin="1354,536" coordsize="1170,0" path="m1354,536l2524,536e" filled="false" stroked="true" strokeweight=".72pt" strokecolor="#000000">
                <v:path arrowok="t"/>
              </v:shape>
            </v:group>
            <v:group style="position:absolute;left:1354;top:565;width:1170;height:2" coordorigin="1354,565" coordsize="1170,2">
              <v:shape style="position:absolute;left:1354;top:565;width:1170;height:2" coordorigin="1354,565" coordsize="1170,0" path="m1354,565l2524,565e" filled="false" stroked="true" strokeweight=".72pt" strokecolor="#000000">
                <v:path arrowok="t"/>
              </v:shape>
              <v:shape style="position:absolute;left:2524;top:572;width:10;height:2" type="#_x0000_t75" stroked="false">
                <v:imagedata r:id="rId98" o:title=""/>
              </v:shape>
            </v:group>
            <v:group style="position:absolute;left:2524;top:536;width:44;height:2" coordorigin="2524,536" coordsize="44,2">
              <v:shape style="position:absolute;left:2524;top:536;width:44;height:2" coordorigin="2524,536" coordsize="44,0" path="m2524,536l2567,536e" filled="false" stroked="true" strokeweight=".72pt" strokecolor="#000000">
                <v:path arrowok="t"/>
              </v:shape>
            </v:group>
            <v:group style="position:absolute;left:2524;top:565;width:44;height:2" coordorigin="2524,565" coordsize="44,2">
              <v:shape style="position:absolute;left:2524;top:565;width:44;height:2" coordorigin="2524,565" coordsize="44,0" path="m2524,565l2567,565e" filled="false" stroked="true" strokeweight=".72pt" strokecolor="#000000">
                <v:path arrowok="t"/>
              </v:shape>
            </v:group>
            <v:group style="position:absolute;left:2567;top:536;width:3837;height:2" coordorigin="2567,536" coordsize="3837,2">
              <v:shape style="position:absolute;left:2567;top:536;width:3837;height:2" coordorigin="2567,536" coordsize="3837,0" path="m2567,536l6403,536e" filled="false" stroked="true" strokeweight=".72pt" strokecolor="#000000">
                <v:path arrowok="t"/>
              </v:shape>
            </v:group>
            <v:group style="position:absolute;left:2567;top:565;width:3837;height:2" coordorigin="2567,565" coordsize="3837,2">
              <v:shape style="position:absolute;left:2567;top:565;width:3837;height:2" coordorigin="2567,565" coordsize="3837,0" path="m2567,565l6403,565e" filled="false" stroked="true" strokeweight=".72pt" strokecolor="#000000">
                <v:path arrowok="t"/>
              </v:shape>
              <v:shape style="position:absolute;left:6403;top:572;width:10;height:2" type="#_x0000_t75" stroked="false">
                <v:imagedata r:id="rId98" o:title=""/>
              </v:shape>
            </v:group>
            <v:group style="position:absolute;left:6403;top:536;width:44;height:2" coordorigin="6403,536" coordsize="44,2">
              <v:shape style="position:absolute;left:6403;top:536;width:44;height:2" coordorigin="6403,536" coordsize="44,0" path="m6403,536l6446,536e" filled="false" stroked="true" strokeweight=".72pt" strokecolor="#000000">
                <v:path arrowok="t"/>
              </v:shape>
            </v:group>
            <v:group style="position:absolute;left:6403;top:565;width:44;height:2" coordorigin="6403,565" coordsize="44,2">
              <v:shape style="position:absolute;left:6403;top:565;width:44;height:2" coordorigin="6403,565" coordsize="44,0" path="m6403,565l6446,565e" filled="false" stroked="true" strokeweight=".72pt" strokecolor="#000000">
                <v:path arrowok="t"/>
              </v:shape>
            </v:group>
            <v:group style="position:absolute;left:6446;top:536;width:4427;height:2" coordorigin="6446,536" coordsize="4427,2">
              <v:shape style="position:absolute;left:6446;top:536;width:4427;height:2" coordorigin="6446,536" coordsize="4427,0" path="m6446,536l10873,536e" filled="false" stroked="true" strokeweight=".72pt" strokecolor="#000000">
                <v:path arrowok="t"/>
              </v:shape>
            </v:group>
            <v:group style="position:absolute;left:6446;top:565;width:4427;height:2" coordorigin="6446,565" coordsize="4427,2">
              <v:shape style="position:absolute;left:6446;top:565;width:4427;height:2" coordorigin="6446,565" coordsize="4427,0" path="m6446,565l10873,565e" filled="false" stroked="true" strokeweight=".72pt" strokecolor="#000000">
                <v:path arrowok="t"/>
              </v:shape>
              <v:shape style="position:absolute;left:2511;top:562;width:3915;height:364" type="#_x0000_t75" stroked="false">
                <v:imagedata r:id="rId342" o:title=""/>
              </v:shape>
              <v:shape style="position:absolute;left:2509;top:899;width:8378;height:379" type="#_x0000_t75" stroked="false">
                <v:imagedata r:id="rId343" o:title=""/>
              </v:shape>
              <v:shape style="position:absolute;left:1334;top:1249;width:9553;height:2816" type="#_x0000_t75" stroked="false">
                <v:imagedata r:id="rId344" o:title=""/>
              </v:shape>
              <v:shape style="position:absolute;left:4105;top:65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281;top:65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group>
            <w10:wrap type="none"/>
          </v:group>
        </w:pict>
      </w:r>
      <w:r>
        <w:rPr/>
        <w:t>（4）其他应付款中外币余额</w:t>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3"/>
          <w:szCs w:val="13"/>
        </w:rPr>
      </w:pPr>
    </w:p>
    <w:tbl>
      <w:tblPr>
        <w:tblW w:w="0" w:type="auto"/>
        <w:jc w:val="left"/>
        <w:tblInd w:w="153" w:type="dxa"/>
        <w:tblLayout w:type="fixed"/>
        <w:tblCellMar>
          <w:top w:w="0" w:type="dxa"/>
          <w:left w:w="0" w:type="dxa"/>
          <w:bottom w:w="0" w:type="dxa"/>
          <w:right w:w="0" w:type="dxa"/>
        </w:tblCellMar>
        <w:tblLook w:val="01E0"/>
      </w:tblPr>
      <w:tblGrid>
        <w:gridCol w:w="1118"/>
        <w:gridCol w:w="1394"/>
        <w:gridCol w:w="1111"/>
        <w:gridCol w:w="1475"/>
        <w:gridCol w:w="1771"/>
        <w:gridCol w:w="1229"/>
        <w:gridCol w:w="1421"/>
      </w:tblGrid>
      <w:tr>
        <w:trPr>
          <w:trHeight w:val="494" w:hRule="exact"/>
        </w:trPr>
        <w:tc>
          <w:tcPr>
            <w:tcW w:w="1118" w:type="dxa"/>
            <w:tcBorders>
              <w:top w:val="nil" w:sz="6" w:space="0" w:color="auto"/>
              <w:left w:val="nil" w:sz="6" w:space="0" w:color="auto"/>
              <w:bottom w:val="single" w:sz="21" w:space="0" w:color="FFFFFF"/>
              <w:right w:val="nil" w:sz="6" w:space="0" w:color="auto"/>
            </w:tcBorders>
          </w:tcPr>
          <w:p>
            <w:pPr>
              <w:pStyle w:val="TableParagraph"/>
              <w:spacing w:line="180" w:lineRule="exact"/>
              <w:ind w:left="227" w:right="0"/>
              <w:jc w:val="left"/>
              <w:rPr>
                <w:rFonts w:ascii="宋体" w:hAnsi="宋体" w:cs="宋体" w:eastAsia="宋体" w:hint="default"/>
                <w:sz w:val="18"/>
                <w:szCs w:val="18"/>
              </w:rPr>
            </w:pPr>
            <w:r>
              <w:rPr>
                <w:rFonts w:ascii="宋体" w:hAnsi="宋体" w:cs="宋体" w:eastAsia="宋体" w:hint="default"/>
                <w:b/>
                <w:bCs/>
                <w:sz w:val="18"/>
                <w:szCs w:val="18"/>
              </w:rPr>
              <w:t>外币名称</w:t>
            </w:r>
            <w:r>
              <w:rPr>
                <w:rFonts w:ascii="宋体" w:hAnsi="宋体" w:cs="宋体" w:eastAsia="宋体" w:hint="default"/>
                <w:sz w:val="18"/>
                <w:szCs w:val="18"/>
              </w:rPr>
            </w:r>
          </w:p>
        </w:tc>
        <w:tc>
          <w:tcPr>
            <w:tcW w:w="1394" w:type="dxa"/>
            <w:tcBorders>
              <w:top w:val="nil" w:sz="6" w:space="0" w:color="auto"/>
              <w:left w:val="nil" w:sz="6" w:space="0" w:color="auto"/>
              <w:bottom w:val="single" w:sz="21" w:space="0" w:color="FFFFFF"/>
              <w:right w:val="nil" w:sz="6" w:space="0" w:color="auto"/>
            </w:tcBorders>
          </w:tcPr>
          <w:p>
            <w:pPr>
              <w:pStyle w:val="TableParagraph"/>
              <w:spacing w:line="240" w:lineRule="auto" w:before="140"/>
              <w:ind w:left="15" w:right="0"/>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111" w:type="dxa"/>
            <w:tcBorders>
              <w:top w:val="nil" w:sz="6" w:space="0" w:color="auto"/>
              <w:left w:val="nil" w:sz="6" w:space="0" w:color="auto"/>
              <w:bottom w:val="single" w:sz="21" w:space="0" w:color="FFFFFF"/>
              <w:right w:val="nil" w:sz="6" w:space="0" w:color="auto"/>
            </w:tcBorders>
          </w:tcPr>
          <w:p>
            <w:pPr>
              <w:pStyle w:val="TableParagraph"/>
              <w:spacing w:line="240" w:lineRule="auto" w:before="140"/>
              <w:ind w:left="149" w:right="0"/>
              <w:jc w:val="lef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tc>
        <w:tc>
          <w:tcPr>
            <w:tcW w:w="1475" w:type="dxa"/>
            <w:tcBorders>
              <w:top w:val="nil" w:sz="6" w:space="0" w:color="auto"/>
              <w:left w:val="nil" w:sz="6" w:space="0" w:color="auto"/>
              <w:bottom w:val="single" w:sz="21" w:space="0" w:color="FFFFFF"/>
              <w:right w:val="nil" w:sz="6" w:space="0" w:color="auto"/>
            </w:tcBorders>
          </w:tcPr>
          <w:p>
            <w:pPr>
              <w:pStyle w:val="TableParagraph"/>
              <w:spacing w:line="240" w:lineRule="auto" w:before="140"/>
              <w:ind w:left="239"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c>
          <w:tcPr>
            <w:tcW w:w="1771" w:type="dxa"/>
            <w:tcBorders>
              <w:top w:val="nil" w:sz="6" w:space="0" w:color="auto"/>
              <w:left w:val="nil" w:sz="6" w:space="0" w:color="auto"/>
              <w:bottom w:val="single" w:sz="21" w:space="0" w:color="FFFFFF"/>
              <w:right w:val="nil" w:sz="6" w:space="0" w:color="auto"/>
            </w:tcBorders>
          </w:tcPr>
          <w:p>
            <w:pPr>
              <w:pStyle w:val="TableParagraph"/>
              <w:spacing w:line="240" w:lineRule="auto" w:before="140"/>
              <w:ind w:right="112"/>
              <w:jc w:val="center"/>
              <w:rPr>
                <w:rFonts w:ascii="宋体" w:hAnsi="宋体" w:cs="宋体" w:eastAsia="宋体" w:hint="default"/>
                <w:sz w:val="18"/>
                <w:szCs w:val="18"/>
              </w:rPr>
            </w:pPr>
            <w:r>
              <w:rPr>
                <w:rFonts w:ascii="宋体" w:hAnsi="宋体" w:cs="宋体" w:eastAsia="宋体" w:hint="default"/>
                <w:b/>
                <w:bCs/>
                <w:sz w:val="18"/>
                <w:szCs w:val="18"/>
              </w:rPr>
              <w:t>原币</w:t>
            </w:r>
            <w:r>
              <w:rPr>
                <w:rFonts w:ascii="宋体" w:hAnsi="宋体" w:cs="宋体" w:eastAsia="宋体" w:hint="default"/>
                <w:sz w:val="18"/>
                <w:szCs w:val="18"/>
              </w:rPr>
            </w:r>
          </w:p>
        </w:tc>
        <w:tc>
          <w:tcPr>
            <w:tcW w:w="1229" w:type="dxa"/>
            <w:tcBorders>
              <w:top w:val="nil" w:sz="6" w:space="0" w:color="auto"/>
              <w:left w:val="nil" w:sz="6" w:space="0" w:color="auto"/>
              <w:bottom w:val="single" w:sz="21" w:space="0" w:color="FFFFFF"/>
              <w:right w:val="nil" w:sz="6" w:space="0" w:color="auto"/>
            </w:tcBorders>
          </w:tcPr>
          <w:p>
            <w:pPr>
              <w:pStyle w:val="TableParagraph"/>
              <w:spacing w:line="240" w:lineRule="auto" w:before="140"/>
              <w:ind w:left="194" w:right="0"/>
              <w:jc w:val="left"/>
              <w:rPr>
                <w:rFonts w:ascii="宋体" w:hAnsi="宋体" w:cs="宋体" w:eastAsia="宋体" w:hint="default"/>
                <w:sz w:val="18"/>
                <w:szCs w:val="18"/>
              </w:rPr>
            </w:pPr>
            <w:r>
              <w:rPr>
                <w:rFonts w:ascii="宋体" w:hAnsi="宋体" w:cs="宋体" w:eastAsia="宋体" w:hint="default"/>
                <w:b/>
                <w:bCs/>
                <w:sz w:val="18"/>
                <w:szCs w:val="18"/>
              </w:rPr>
              <w:t>折算汇率</w:t>
            </w:r>
            <w:r>
              <w:rPr>
                <w:rFonts w:ascii="宋体" w:hAnsi="宋体" w:cs="宋体" w:eastAsia="宋体" w:hint="default"/>
                <w:sz w:val="18"/>
                <w:szCs w:val="18"/>
              </w:rPr>
            </w:r>
          </w:p>
        </w:tc>
        <w:tc>
          <w:tcPr>
            <w:tcW w:w="1421" w:type="dxa"/>
            <w:tcBorders>
              <w:top w:val="nil" w:sz="6" w:space="0" w:color="auto"/>
              <w:left w:val="nil" w:sz="6" w:space="0" w:color="auto"/>
              <w:bottom w:val="single" w:sz="21" w:space="0" w:color="FFFFFF"/>
              <w:right w:val="nil" w:sz="6" w:space="0" w:color="auto"/>
            </w:tcBorders>
          </w:tcPr>
          <w:p>
            <w:pPr>
              <w:pStyle w:val="TableParagraph"/>
              <w:spacing w:line="240" w:lineRule="auto" w:before="140"/>
              <w:ind w:left="239" w:right="0"/>
              <w:jc w:val="left"/>
              <w:rPr>
                <w:rFonts w:ascii="宋体" w:hAnsi="宋体" w:cs="宋体" w:eastAsia="宋体" w:hint="default"/>
                <w:sz w:val="18"/>
                <w:szCs w:val="18"/>
              </w:rPr>
            </w:pPr>
            <w:r>
              <w:rPr>
                <w:rFonts w:ascii="宋体" w:hAnsi="宋体" w:cs="宋体" w:eastAsia="宋体" w:hint="default"/>
                <w:b/>
                <w:bCs/>
                <w:sz w:val="18"/>
                <w:szCs w:val="18"/>
              </w:rPr>
              <w:t>折合人民币</w:t>
            </w:r>
            <w:r>
              <w:rPr>
                <w:rFonts w:ascii="宋体" w:hAnsi="宋体" w:cs="宋体" w:eastAsia="宋体" w:hint="default"/>
                <w:sz w:val="18"/>
                <w:szCs w:val="18"/>
              </w:rPr>
            </w:r>
          </w:p>
        </w:tc>
      </w:tr>
      <w:tr>
        <w:trPr>
          <w:trHeight w:val="351" w:hRule="exact"/>
        </w:trPr>
        <w:tc>
          <w:tcPr>
            <w:tcW w:w="1118" w:type="dxa"/>
            <w:tcBorders>
              <w:top w:val="single" w:sz="21" w:space="0" w:color="FFFFFF"/>
              <w:left w:val="nil" w:sz="6" w:space="0" w:color="auto"/>
              <w:bottom w:val="single" w:sz="22" w:space="0" w:color="FFFFFF"/>
              <w:right w:val="nil" w:sz="6" w:space="0" w:color="auto"/>
            </w:tcBorders>
          </w:tcPr>
          <w:p>
            <w:pPr>
              <w:pStyle w:val="TableParagraph"/>
              <w:spacing w:line="206" w:lineRule="exact"/>
              <w:ind w:left="115"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394"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47"/>
              <w:jc w:val="right"/>
              <w:rPr>
                <w:rFonts w:ascii="宋体" w:hAnsi="宋体" w:cs="宋体" w:eastAsia="宋体" w:hint="default"/>
                <w:sz w:val="18"/>
                <w:szCs w:val="18"/>
              </w:rPr>
            </w:pPr>
            <w:r>
              <w:rPr>
                <w:rFonts w:ascii="宋体"/>
                <w:sz w:val="18"/>
              </w:rPr>
              <w:t>3,271,752.66</w:t>
            </w:r>
          </w:p>
        </w:tc>
        <w:tc>
          <w:tcPr>
            <w:tcW w:w="1111"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52"/>
              <w:jc w:val="right"/>
              <w:rPr>
                <w:rFonts w:ascii="宋体" w:hAnsi="宋体" w:cs="宋体" w:eastAsia="宋体" w:hint="default"/>
                <w:sz w:val="18"/>
                <w:szCs w:val="18"/>
              </w:rPr>
            </w:pPr>
            <w:r>
              <w:rPr>
                <w:rFonts w:ascii="宋体"/>
                <w:sz w:val="18"/>
              </w:rPr>
              <w:t>6.8282</w:t>
            </w:r>
          </w:p>
        </w:tc>
        <w:tc>
          <w:tcPr>
            <w:tcW w:w="1475"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50"/>
              <w:jc w:val="right"/>
              <w:rPr>
                <w:rFonts w:ascii="宋体" w:hAnsi="宋体" w:cs="宋体" w:eastAsia="宋体" w:hint="default"/>
                <w:sz w:val="18"/>
                <w:szCs w:val="18"/>
              </w:rPr>
            </w:pPr>
            <w:r>
              <w:rPr>
                <w:rFonts w:ascii="宋体"/>
                <w:sz w:val="18"/>
              </w:rPr>
              <w:t>22,340,181.51</w:t>
            </w:r>
          </w:p>
        </w:tc>
        <w:tc>
          <w:tcPr>
            <w:tcW w:w="1771"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76"/>
              <w:jc w:val="right"/>
              <w:rPr>
                <w:rFonts w:ascii="宋体" w:hAnsi="宋体" w:cs="宋体" w:eastAsia="宋体" w:hint="default"/>
                <w:sz w:val="18"/>
                <w:szCs w:val="18"/>
              </w:rPr>
            </w:pPr>
            <w:r>
              <w:rPr>
                <w:rFonts w:ascii="宋体"/>
                <w:sz w:val="18"/>
              </w:rPr>
              <w:t>73,742.60</w:t>
            </w:r>
          </w:p>
        </w:tc>
        <w:tc>
          <w:tcPr>
            <w:tcW w:w="1229"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48"/>
              <w:jc w:val="right"/>
              <w:rPr>
                <w:rFonts w:ascii="宋体" w:hAnsi="宋体" w:cs="宋体" w:eastAsia="宋体" w:hint="default"/>
                <w:sz w:val="18"/>
                <w:szCs w:val="18"/>
              </w:rPr>
            </w:pPr>
            <w:r>
              <w:rPr>
                <w:rFonts w:ascii="宋体"/>
                <w:sz w:val="18"/>
              </w:rPr>
              <w:t>6.8346</w:t>
            </w:r>
          </w:p>
        </w:tc>
        <w:tc>
          <w:tcPr>
            <w:tcW w:w="1421"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98"/>
              <w:jc w:val="right"/>
              <w:rPr>
                <w:rFonts w:ascii="宋体" w:hAnsi="宋体" w:cs="宋体" w:eastAsia="宋体" w:hint="default"/>
                <w:sz w:val="18"/>
                <w:szCs w:val="18"/>
              </w:rPr>
            </w:pPr>
            <w:r>
              <w:rPr>
                <w:rFonts w:ascii="宋体"/>
                <w:sz w:val="18"/>
              </w:rPr>
              <w:t>504,001.17</w:t>
            </w:r>
          </w:p>
        </w:tc>
      </w:tr>
      <w:tr>
        <w:trPr>
          <w:trHeight w:val="316" w:hRule="exact"/>
        </w:trPr>
        <w:tc>
          <w:tcPr>
            <w:tcW w:w="1118" w:type="dxa"/>
            <w:tcBorders>
              <w:top w:val="single" w:sz="22" w:space="0" w:color="FFFFFF"/>
              <w:left w:val="nil" w:sz="6" w:space="0" w:color="auto"/>
              <w:bottom w:val="nil" w:sz="6" w:space="0" w:color="auto"/>
              <w:right w:val="nil" w:sz="6" w:space="0" w:color="auto"/>
            </w:tcBorders>
          </w:tcPr>
          <w:p>
            <w:pPr>
              <w:pStyle w:val="TableParagraph"/>
              <w:spacing w:line="205" w:lineRule="exact"/>
              <w:ind w:left="115" w:right="0"/>
              <w:jc w:val="left"/>
              <w:rPr>
                <w:rFonts w:ascii="宋体" w:hAnsi="宋体" w:cs="宋体" w:eastAsia="宋体" w:hint="default"/>
                <w:sz w:val="18"/>
                <w:szCs w:val="18"/>
              </w:rPr>
            </w:pPr>
            <w:r>
              <w:rPr>
                <w:rFonts w:ascii="宋体" w:hAnsi="宋体" w:cs="宋体" w:eastAsia="宋体" w:hint="default"/>
                <w:sz w:val="18"/>
                <w:szCs w:val="18"/>
              </w:rPr>
              <w:t>港币</w:t>
            </w:r>
          </w:p>
        </w:tc>
        <w:tc>
          <w:tcPr>
            <w:tcW w:w="1394" w:type="dxa"/>
            <w:tcBorders>
              <w:top w:val="single" w:sz="22" w:space="0" w:color="FFFFFF"/>
              <w:left w:val="nil" w:sz="6" w:space="0" w:color="auto"/>
              <w:bottom w:val="nil" w:sz="6" w:space="0" w:color="auto"/>
              <w:right w:val="nil" w:sz="6" w:space="0" w:color="auto"/>
            </w:tcBorders>
          </w:tcPr>
          <w:p>
            <w:pPr>
              <w:pStyle w:val="TableParagraph"/>
              <w:spacing w:line="205" w:lineRule="exact"/>
              <w:ind w:right="147"/>
              <w:jc w:val="right"/>
              <w:rPr>
                <w:rFonts w:ascii="宋体" w:hAnsi="宋体" w:cs="宋体" w:eastAsia="宋体" w:hint="default"/>
                <w:sz w:val="18"/>
                <w:szCs w:val="18"/>
              </w:rPr>
            </w:pPr>
            <w:r>
              <w:rPr>
                <w:rFonts w:ascii="宋体"/>
                <w:sz w:val="18"/>
              </w:rPr>
              <w:t>736,549.95</w:t>
            </w:r>
          </w:p>
        </w:tc>
        <w:tc>
          <w:tcPr>
            <w:tcW w:w="1111" w:type="dxa"/>
            <w:tcBorders>
              <w:top w:val="single" w:sz="22" w:space="0" w:color="FFFFFF"/>
              <w:left w:val="nil" w:sz="6" w:space="0" w:color="auto"/>
              <w:bottom w:val="nil" w:sz="6" w:space="0" w:color="auto"/>
              <w:right w:val="nil" w:sz="6" w:space="0" w:color="auto"/>
            </w:tcBorders>
          </w:tcPr>
          <w:p>
            <w:pPr>
              <w:pStyle w:val="TableParagraph"/>
              <w:spacing w:line="205" w:lineRule="exact"/>
              <w:ind w:right="152"/>
              <w:jc w:val="right"/>
              <w:rPr>
                <w:rFonts w:ascii="宋体" w:hAnsi="宋体" w:cs="宋体" w:eastAsia="宋体" w:hint="default"/>
                <w:sz w:val="18"/>
                <w:szCs w:val="18"/>
              </w:rPr>
            </w:pPr>
            <w:r>
              <w:rPr>
                <w:rFonts w:ascii="宋体"/>
                <w:sz w:val="18"/>
              </w:rPr>
              <w:t>0.8805</w:t>
            </w:r>
          </w:p>
        </w:tc>
        <w:tc>
          <w:tcPr>
            <w:tcW w:w="1475" w:type="dxa"/>
            <w:tcBorders>
              <w:top w:val="single" w:sz="22" w:space="0" w:color="FFFFFF"/>
              <w:left w:val="nil" w:sz="6" w:space="0" w:color="auto"/>
              <w:bottom w:val="nil" w:sz="6" w:space="0" w:color="auto"/>
              <w:right w:val="nil" w:sz="6" w:space="0" w:color="auto"/>
            </w:tcBorders>
          </w:tcPr>
          <w:p>
            <w:pPr>
              <w:pStyle w:val="TableParagraph"/>
              <w:spacing w:line="205" w:lineRule="exact"/>
              <w:ind w:right="150"/>
              <w:jc w:val="right"/>
              <w:rPr>
                <w:rFonts w:ascii="宋体" w:hAnsi="宋体" w:cs="宋体" w:eastAsia="宋体" w:hint="default"/>
                <w:sz w:val="18"/>
                <w:szCs w:val="18"/>
              </w:rPr>
            </w:pPr>
            <w:r>
              <w:rPr>
                <w:rFonts w:ascii="宋体"/>
                <w:sz w:val="18"/>
              </w:rPr>
              <w:t>648,532.23</w:t>
            </w:r>
          </w:p>
        </w:tc>
        <w:tc>
          <w:tcPr>
            <w:tcW w:w="1771" w:type="dxa"/>
            <w:tcBorders>
              <w:top w:val="single" w:sz="22" w:space="0" w:color="FFFFFF"/>
              <w:left w:val="nil" w:sz="6" w:space="0" w:color="auto"/>
              <w:bottom w:val="nil" w:sz="6" w:space="0" w:color="auto"/>
              <w:right w:val="nil" w:sz="6" w:space="0" w:color="auto"/>
            </w:tcBorders>
          </w:tcPr>
          <w:p>
            <w:pPr>
              <w:pStyle w:val="TableParagraph"/>
              <w:spacing w:line="205" w:lineRule="exact"/>
              <w:ind w:right="176"/>
              <w:jc w:val="right"/>
              <w:rPr>
                <w:rFonts w:ascii="宋体" w:hAnsi="宋体" w:cs="宋体" w:eastAsia="宋体" w:hint="default"/>
                <w:sz w:val="18"/>
                <w:szCs w:val="18"/>
              </w:rPr>
            </w:pPr>
            <w:r>
              <w:rPr>
                <w:rFonts w:ascii="宋体"/>
                <w:sz w:val="18"/>
              </w:rPr>
              <w:t>3,917,522.00</w:t>
            </w:r>
          </w:p>
        </w:tc>
        <w:tc>
          <w:tcPr>
            <w:tcW w:w="1229" w:type="dxa"/>
            <w:tcBorders>
              <w:top w:val="single" w:sz="22" w:space="0" w:color="FFFFFF"/>
              <w:left w:val="nil" w:sz="6" w:space="0" w:color="auto"/>
              <w:bottom w:val="nil" w:sz="6" w:space="0" w:color="auto"/>
              <w:right w:val="nil" w:sz="6" w:space="0" w:color="auto"/>
            </w:tcBorders>
          </w:tcPr>
          <w:p>
            <w:pPr>
              <w:pStyle w:val="TableParagraph"/>
              <w:spacing w:line="205" w:lineRule="exact"/>
              <w:ind w:right="148"/>
              <w:jc w:val="right"/>
              <w:rPr>
                <w:rFonts w:ascii="宋体" w:hAnsi="宋体" w:cs="宋体" w:eastAsia="宋体" w:hint="default"/>
                <w:sz w:val="18"/>
                <w:szCs w:val="18"/>
              </w:rPr>
            </w:pPr>
            <w:r>
              <w:rPr>
                <w:rFonts w:ascii="宋体"/>
                <w:sz w:val="18"/>
              </w:rPr>
              <w:t>0.8819</w:t>
            </w:r>
          </w:p>
        </w:tc>
        <w:tc>
          <w:tcPr>
            <w:tcW w:w="1421" w:type="dxa"/>
            <w:tcBorders>
              <w:top w:val="single" w:sz="22" w:space="0" w:color="FFFFFF"/>
              <w:left w:val="nil" w:sz="6" w:space="0" w:color="auto"/>
              <w:bottom w:val="nil" w:sz="6" w:space="0" w:color="auto"/>
              <w:right w:val="nil" w:sz="6" w:space="0" w:color="auto"/>
            </w:tcBorders>
          </w:tcPr>
          <w:p>
            <w:pPr>
              <w:pStyle w:val="TableParagraph"/>
              <w:spacing w:line="205" w:lineRule="exact"/>
              <w:ind w:right="98"/>
              <w:jc w:val="right"/>
              <w:rPr>
                <w:rFonts w:ascii="宋体" w:hAnsi="宋体" w:cs="宋体" w:eastAsia="宋体" w:hint="default"/>
                <w:sz w:val="18"/>
                <w:szCs w:val="18"/>
              </w:rPr>
            </w:pPr>
            <w:r>
              <w:rPr>
                <w:rFonts w:ascii="宋体"/>
                <w:sz w:val="18"/>
              </w:rPr>
              <w:t>3,454,862.65</w:t>
            </w:r>
          </w:p>
        </w:tc>
      </w:tr>
      <w:tr>
        <w:trPr>
          <w:trHeight w:val="383" w:hRule="exact"/>
        </w:trPr>
        <w:tc>
          <w:tcPr>
            <w:tcW w:w="1118" w:type="dxa"/>
            <w:tcBorders>
              <w:top w:val="nil" w:sz="6" w:space="0" w:color="auto"/>
              <w:left w:val="nil" w:sz="6" w:space="0" w:color="auto"/>
              <w:bottom w:val="single" w:sz="21" w:space="0" w:color="FFFFFF"/>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捷克克朗</w:t>
            </w:r>
          </w:p>
        </w:tc>
        <w:tc>
          <w:tcPr>
            <w:tcW w:w="1394" w:type="dxa"/>
            <w:tcBorders>
              <w:top w:val="nil" w:sz="6" w:space="0" w:color="auto"/>
              <w:left w:val="nil" w:sz="6" w:space="0" w:color="auto"/>
              <w:bottom w:val="single" w:sz="21" w:space="0" w:color="FFFFFF"/>
              <w:right w:val="nil" w:sz="6" w:space="0" w:color="auto"/>
            </w:tcBorders>
          </w:tcPr>
          <w:p>
            <w:pPr/>
          </w:p>
        </w:tc>
        <w:tc>
          <w:tcPr>
            <w:tcW w:w="1111" w:type="dxa"/>
            <w:tcBorders>
              <w:top w:val="nil" w:sz="6" w:space="0" w:color="auto"/>
              <w:left w:val="nil" w:sz="6" w:space="0" w:color="auto"/>
              <w:bottom w:val="single" w:sz="21" w:space="0" w:color="FFFFFF"/>
              <w:right w:val="nil" w:sz="6" w:space="0" w:color="auto"/>
            </w:tcBorders>
          </w:tcPr>
          <w:p>
            <w:pPr/>
          </w:p>
        </w:tc>
        <w:tc>
          <w:tcPr>
            <w:tcW w:w="1475" w:type="dxa"/>
            <w:tcBorders>
              <w:top w:val="nil" w:sz="6" w:space="0" w:color="auto"/>
              <w:left w:val="nil" w:sz="6" w:space="0" w:color="auto"/>
              <w:bottom w:val="single" w:sz="21" w:space="0" w:color="FFFFFF"/>
              <w:right w:val="nil" w:sz="6" w:space="0" w:color="auto"/>
            </w:tcBorders>
          </w:tcPr>
          <w:p>
            <w:pPr/>
          </w:p>
        </w:tc>
        <w:tc>
          <w:tcPr>
            <w:tcW w:w="1771" w:type="dxa"/>
            <w:tcBorders>
              <w:top w:val="nil" w:sz="6" w:space="0" w:color="auto"/>
              <w:left w:val="nil" w:sz="6" w:space="0" w:color="auto"/>
              <w:bottom w:val="single" w:sz="21" w:space="0" w:color="FFFFFF"/>
              <w:right w:val="nil" w:sz="6" w:space="0" w:color="auto"/>
            </w:tcBorders>
          </w:tcPr>
          <w:p>
            <w:pPr>
              <w:pStyle w:val="TableParagraph"/>
              <w:spacing w:line="240" w:lineRule="auto" w:before="29"/>
              <w:ind w:right="176"/>
              <w:jc w:val="right"/>
              <w:rPr>
                <w:rFonts w:ascii="宋体" w:hAnsi="宋体" w:cs="宋体" w:eastAsia="宋体" w:hint="default"/>
                <w:sz w:val="18"/>
                <w:szCs w:val="18"/>
              </w:rPr>
            </w:pPr>
            <w:r>
              <w:rPr>
                <w:rFonts w:ascii="宋体"/>
                <w:sz w:val="18"/>
              </w:rPr>
              <w:t>522,927.93</w:t>
            </w:r>
          </w:p>
        </w:tc>
        <w:tc>
          <w:tcPr>
            <w:tcW w:w="1229" w:type="dxa"/>
            <w:tcBorders>
              <w:top w:val="nil" w:sz="6" w:space="0" w:color="auto"/>
              <w:left w:val="nil" w:sz="6" w:space="0" w:color="auto"/>
              <w:bottom w:val="single" w:sz="21" w:space="0" w:color="FFFFFF"/>
              <w:right w:val="nil" w:sz="6" w:space="0" w:color="auto"/>
            </w:tcBorders>
          </w:tcPr>
          <w:p>
            <w:pPr>
              <w:pStyle w:val="TableParagraph"/>
              <w:spacing w:line="240" w:lineRule="auto" w:before="29"/>
              <w:ind w:right="148"/>
              <w:jc w:val="right"/>
              <w:rPr>
                <w:rFonts w:ascii="宋体" w:hAnsi="宋体" w:cs="宋体" w:eastAsia="宋体" w:hint="default"/>
                <w:sz w:val="18"/>
                <w:szCs w:val="18"/>
              </w:rPr>
            </w:pPr>
            <w:r>
              <w:rPr>
                <w:rFonts w:ascii="宋体"/>
                <w:sz w:val="18"/>
              </w:rPr>
              <w:t>0.3526</w:t>
            </w:r>
          </w:p>
        </w:tc>
        <w:tc>
          <w:tcPr>
            <w:tcW w:w="1421" w:type="dxa"/>
            <w:tcBorders>
              <w:top w:val="nil" w:sz="6" w:space="0" w:color="auto"/>
              <w:left w:val="nil" w:sz="6" w:space="0" w:color="auto"/>
              <w:bottom w:val="single" w:sz="21" w:space="0" w:color="FFFFFF"/>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184,384.39</w:t>
            </w:r>
          </w:p>
        </w:tc>
      </w:tr>
      <w:tr>
        <w:trPr>
          <w:trHeight w:val="351" w:hRule="exact"/>
        </w:trPr>
        <w:tc>
          <w:tcPr>
            <w:tcW w:w="1118" w:type="dxa"/>
            <w:tcBorders>
              <w:top w:val="single" w:sz="21" w:space="0" w:color="FFFFFF"/>
              <w:left w:val="nil" w:sz="6" w:space="0" w:color="auto"/>
              <w:bottom w:val="single" w:sz="22" w:space="0" w:color="FFFFFF"/>
              <w:right w:val="nil" w:sz="6" w:space="0" w:color="auto"/>
            </w:tcBorders>
          </w:tcPr>
          <w:p>
            <w:pPr>
              <w:pStyle w:val="TableParagraph"/>
              <w:spacing w:line="206" w:lineRule="exact"/>
              <w:ind w:left="115" w:right="0"/>
              <w:jc w:val="left"/>
              <w:rPr>
                <w:rFonts w:ascii="宋体" w:hAnsi="宋体" w:cs="宋体" w:eastAsia="宋体" w:hint="default"/>
                <w:sz w:val="18"/>
                <w:szCs w:val="18"/>
              </w:rPr>
            </w:pPr>
            <w:r>
              <w:rPr>
                <w:rFonts w:ascii="宋体" w:hAnsi="宋体" w:cs="宋体" w:eastAsia="宋体" w:hint="default"/>
                <w:sz w:val="18"/>
                <w:szCs w:val="18"/>
              </w:rPr>
              <w:t>印尼盾</w:t>
            </w:r>
          </w:p>
        </w:tc>
        <w:tc>
          <w:tcPr>
            <w:tcW w:w="1394" w:type="dxa"/>
            <w:tcBorders>
              <w:top w:val="single" w:sz="21" w:space="0" w:color="FFFFFF"/>
              <w:left w:val="nil" w:sz="6" w:space="0" w:color="auto"/>
              <w:bottom w:val="single" w:sz="22" w:space="0" w:color="FFFFFF"/>
              <w:right w:val="nil" w:sz="6" w:space="0" w:color="auto"/>
            </w:tcBorders>
          </w:tcPr>
          <w:p>
            <w:pPr/>
          </w:p>
        </w:tc>
        <w:tc>
          <w:tcPr>
            <w:tcW w:w="1111" w:type="dxa"/>
            <w:tcBorders>
              <w:top w:val="single" w:sz="21" w:space="0" w:color="FFFFFF"/>
              <w:left w:val="nil" w:sz="6" w:space="0" w:color="auto"/>
              <w:bottom w:val="single" w:sz="22" w:space="0" w:color="FFFFFF"/>
              <w:right w:val="nil" w:sz="6" w:space="0" w:color="auto"/>
            </w:tcBorders>
          </w:tcPr>
          <w:p>
            <w:pPr/>
          </w:p>
        </w:tc>
        <w:tc>
          <w:tcPr>
            <w:tcW w:w="1475" w:type="dxa"/>
            <w:tcBorders>
              <w:top w:val="single" w:sz="21" w:space="0" w:color="FFFFFF"/>
              <w:left w:val="nil" w:sz="6" w:space="0" w:color="auto"/>
              <w:bottom w:val="single" w:sz="22" w:space="0" w:color="FFFFFF"/>
              <w:right w:val="nil" w:sz="6" w:space="0" w:color="auto"/>
            </w:tcBorders>
          </w:tcPr>
          <w:p>
            <w:pPr/>
          </w:p>
        </w:tc>
        <w:tc>
          <w:tcPr>
            <w:tcW w:w="1771"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76"/>
              <w:jc w:val="right"/>
              <w:rPr>
                <w:rFonts w:ascii="宋体" w:hAnsi="宋体" w:cs="宋体" w:eastAsia="宋体" w:hint="default"/>
                <w:sz w:val="18"/>
                <w:szCs w:val="18"/>
              </w:rPr>
            </w:pPr>
            <w:r>
              <w:rPr>
                <w:rFonts w:ascii="宋体"/>
                <w:sz w:val="18"/>
              </w:rPr>
              <w:t>231,213,752.00</w:t>
            </w:r>
          </w:p>
        </w:tc>
        <w:tc>
          <w:tcPr>
            <w:tcW w:w="1229"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48"/>
              <w:jc w:val="right"/>
              <w:rPr>
                <w:rFonts w:ascii="宋体" w:hAnsi="宋体" w:cs="宋体" w:eastAsia="宋体" w:hint="default"/>
                <w:sz w:val="18"/>
                <w:szCs w:val="18"/>
              </w:rPr>
            </w:pPr>
            <w:r>
              <w:rPr>
                <w:rFonts w:ascii="宋体"/>
                <w:sz w:val="18"/>
              </w:rPr>
              <w:t>0.0006</w:t>
            </w:r>
          </w:p>
        </w:tc>
        <w:tc>
          <w:tcPr>
            <w:tcW w:w="1421"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98"/>
              <w:jc w:val="right"/>
              <w:rPr>
                <w:rFonts w:ascii="宋体" w:hAnsi="宋体" w:cs="宋体" w:eastAsia="宋体" w:hint="default"/>
                <w:sz w:val="18"/>
                <w:szCs w:val="18"/>
              </w:rPr>
            </w:pPr>
            <w:r>
              <w:rPr>
                <w:rFonts w:ascii="宋体"/>
                <w:sz w:val="18"/>
              </w:rPr>
              <w:t>138,728.25</w:t>
            </w:r>
          </w:p>
        </w:tc>
      </w:tr>
      <w:tr>
        <w:trPr>
          <w:trHeight w:val="699" w:hRule="exact"/>
        </w:trPr>
        <w:tc>
          <w:tcPr>
            <w:tcW w:w="1118" w:type="dxa"/>
            <w:tcBorders>
              <w:top w:val="single" w:sz="22" w:space="0" w:color="FFFFFF"/>
              <w:left w:val="nil" w:sz="6" w:space="0" w:color="auto"/>
              <w:bottom w:val="single" w:sz="21" w:space="0" w:color="FFFFFF"/>
              <w:right w:val="nil" w:sz="6" w:space="0" w:color="auto"/>
            </w:tcBorders>
          </w:tcPr>
          <w:p>
            <w:pPr>
              <w:pStyle w:val="TableParagraph"/>
              <w:spacing w:line="205" w:lineRule="exact"/>
              <w:ind w:left="115" w:right="0"/>
              <w:jc w:val="left"/>
              <w:rPr>
                <w:rFonts w:ascii="宋体" w:hAnsi="宋体" w:cs="宋体" w:eastAsia="宋体" w:hint="default"/>
                <w:sz w:val="18"/>
                <w:szCs w:val="18"/>
              </w:rPr>
            </w:pPr>
            <w:r>
              <w:rPr>
                <w:rFonts w:ascii="宋体" w:hAnsi="宋体" w:cs="宋体" w:eastAsia="宋体" w:hint="default"/>
                <w:sz w:val="18"/>
                <w:szCs w:val="18"/>
              </w:rPr>
              <w:t>韩币</w:t>
            </w:r>
          </w:p>
          <w:p>
            <w:pPr>
              <w:pStyle w:val="TableParagraph"/>
              <w:spacing w:line="240" w:lineRule="auto" w:before="113"/>
              <w:ind w:left="115" w:right="0"/>
              <w:jc w:val="left"/>
              <w:rPr>
                <w:rFonts w:ascii="宋体" w:hAnsi="宋体" w:cs="宋体" w:eastAsia="宋体" w:hint="default"/>
                <w:sz w:val="18"/>
                <w:szCs w:val="18"/>
              </w:rPr>
            </w:pPr>
            <w:r>
              <w:rPr>
                <w:rFonts w:ascii="宋体" w:hAnsi="宋体" w:cs="宋体" w:eastAsia="宋体" w:hint="default"/>
                <w:sz w:val="18"/>
                <w:szCs w:val="18"/>
              </w:rPr>
              <w:t>澳元</w:t>
            </w:r>
          </w:p>
        </w:tc>
        <w:tc>
          <w:tcPr>
            <w:tcW w:w="1394" w:type="dxa"/>
            <w:tcBorders>
              <w:top w:val="single" w:sz="22" w:space="0" w:color="FFFFFF"/>
              <w:left w:val="nil" w:sz="6" w:space="0" w:color="auto"/>
              <w:bottom w:val="single" w:sz="21" w:space="0" w:color="FFFFFF"/>
              <w:right w:val="nil" w:sz="6" w:space="0" w:color="auto"/>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147"/>
              <w:jc w:val="right"/>
              <w:rPr>
                <w:rFonts w:ascii="宋体" w:hAnsi="宋体" w:cs="宋体" w:eastAsia="宋体" w:hint="default"/>
                <w:sz w:val="18"/>
                <w:szCs w:val="18"/>
              </w:rPr>
            </w:pPr>
            <w:r>
              <w:rPr>
                <w:rFonts w:ascii="宋体"/>
                <w:sz w:val="18"/>
              </w:rPr>
              <w:t>7,446.68</w:t>
            </w:r>
          </w:p>
        </w:tc>
        <w:tc>
          <w:tcPr>
            <w:tcW w:w="1111" w:type="dxa"/>
            <w:tcBorders>
              <w:top w:val="single" w:sz="22" w:space="0" w:color="FFFFFF"/>
              <w:left w:val="nil" w:sz="6" w:space="0" w:color="auto"/>
              <w:bottom w:val="single" w:sz="21" w:space="0" w:color="FFFFFF"/>
              <w:right w:val="nil" w:sz="6" w:space="0" w:color="auto"/>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152"/>
              <w:jc w:val="right"/>
              <w:rPr>
                <w:rFonts w:ascii="宋体" w:hAnsi="宋体" w:cs="宋体" w:eastAsia="宋体" w:hint="default"/>
                <w:sz w:val="18"/>
                <w:szCs w:val="18"/>
              </w:rPr>
            </w:pPr>
            <w:r>
              <w:rPr>
                <w:rFonts w:ascii="宋体"/>
                <w:sz w:val="18"/>
              </w:rPr>
              <w:t>6.1294</w:t>
            </w:r>
          </w:p>
        </w:tc>
        <w:tc>
          <w:tcPr>
            <w:tcW w:w="1475" w:type="dxa"/>
            <w:tcBorders>
              <w:top w:val="single" w:sz="22" w:space="0" w:color="FFFFFF"/>
              <w:left w:val="nil" w:sz="6" w:space="0" w:color="auto"/>
              <w:bottom w:val="single" w:sz="21" w:space="0" w:color="FFFFFF"/>
              <w:right w:val="nil" w:sz="6" w:space="0" w:color="auto"/>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right="150"/>
              <w:jc w:val="right"/>
              <w:rPr>
                <w:rFonts w:ascii="宋体" w:hAnsi="宋体" w:cs="宋体" w:eastAsia="宋体" w:hint="default"/>
                <w:sz w:val="18"/>
                <w:szCs w:val="18"/>
              </w:rPr>
            </w:pPr>
            <w:r>
              <w:rPr>
                <w:rFonts w:ascii="宋体"/>
                <w:sz w:val="18"/>
              </w:rPr>
              <w:t>45,643.68</w:t>
            </w:r>
          </w:p>
        </w:tc>
        <w:tc>
          <w:tcPr>
            <w:tcW w:w="1771" w:type="dxa"/>
            <w:tcBorders>
              <w:top w:val="single" w:sz="22" w:space="0" w:color="FFFFFF"/>
              <w:left w:val="nil" w:sz="6" w:space="0" w:color="auto"/>
              <w:bottom w:val="single" w:sz="21" w:space="0" w:color="FFFFFF"/>
              <w:right w:val="nil" w:sz="6" w:space="0" w:color="auto"/>
            </w:tcBorders>
          </w:tcPr>
          <w:p>
            <w:pPr>
              <w:pStyle w:val="TableParagraph"/>
              <w:spacing w:line="205" w:lineRule="exact"/>
              <w:ind w:right="176"/>
              <w:jc w:val="right"/>
              <w:rPr>
                <w:rFonts w:ascii="宋体" w:hAnsi="宋体" w:cs="宋体" w:eastAsia="宋体" w:hint="default"/>
                <w:sz w:val="18"/>
                <w:szCs w:val="18"/>
              </w:rPr>
            </w:pPr>
            <w:r>
              <w:rPr>
                <w:rFonts w:ascii="宋体"/>
                <w:sz w:val="18"/>
              </w:rPr>
              <w:t>3,798,575,004.00</w:t>
            </w:r>
          </w:p>
        </w:tc>
        <w:tc>
          <w:tcPr>
            <w:tcW w:w="1229" w:type="dxa"/>
            <w:tcBorders>
              <w:top w:val="single" w:sz="22" w:space="0" w:color="FFFFFF"/>
              <w:left w:val="nil" w:sz="6" w:space="0" w:color="auto"/>
              <w:bottom w:val="single" w:sz="21" w:space="0" w:color="FFFFFF"/>
              <w:right w:val="nil" w:sz="6" w:space="0" w:color="auto"/>
            </w:tcBorders>
          </w:tcPr>
          <w:p>
            <w:pPr>
              <w:pStyle w:val="TableParagraph"/>
              <w:spacing w:line="205" w:lineRule="exact"/>
              <w:ind w:left="178" w:right="0"/>
              <w:jc w:val="left"/>
              <w:rPr>
                <w:rFonts w:ascii="宋体" w:hAnsi="宋体" w:cs="宋体" w:eastAsia="宋体" w:hint="default"/>
                <w:sz w:val="18"/>
                <w:szCs w:val="18"/>
              </w:rPr>
            </w:pPr>
            <w:r>
              <w:rPr>
                <w:rFonts w:ascii="宋体"/>
                <w:sz w:val="18"/>
              </w:rPr>
              <w:t>0.00514235</w:t>
            </w:r>
          </w:p>
        </w:tc>
        <w:tc>
          <w:tcPr>
            <w:tcW w:w="1421" w:type="dxa"/>
            <w:tcBorders>
              <w:top w:val="single" w:sz="22" w:space="0" w:color="FFFFFF"/>
              <w:left w:val="nil" w:sz="6" w:space="0" w:color="auto"/>
              <w:bottom w:val="single" w:sz="21" w:space="0" w:color="FFFFFF"/>
              <w:right w:val="nil" w:sz="6" w:space="0" w:color="auto"/>
            </w:tcBorders>
          </w:tcPr>
          <w:p>
            <w:pPr>
              <w:pStyle w:val="TableParagraph"/>
              <w:spacing w:line="205" w:lineRule="exact"/>
              <w:ind w:right="98"/>
              <w:jc w:val="right"/>
              <w:rPr>
                <w:rFonts w:ascii="宋体" w:hAnsi="宋体" w:cs="宋体" w:eastAsia="宋体" w:hint="default"/>
                <w:sz w:val="18"/>
                <w:szCs w:val="18"/>
              </w:rPr>
            </w:pPr>
            <w:r>
              <w:rPr>
                <w:rFonts w:ascii="宋体"/>
                <w:sz w:val="18"/>
              </w:rPr>
              <w:t>19,533,602.17</w:t>
            </w:r>
          </w:p>
        </w:tc>
      </w:tr>
      <w:tr>
        <w:trPr>
          <w:trHeight w:val="351" w:hRule="exact"/>
        </w:trPr>
        <w:tc>
          <w:tcPr>
            <w:tcW w:w="1118" w:type="dxa"/>
            <w:tcBorders>
              <w:top w:val="single" w:sz="21" w:space="0" w:color="FFFFFF"/>
              <w:left w:val="nil" w:sz="6" w:space="0" w:color="auto"/>
              <w:bottom w:val="single" w:sz="22" w:space="0" w:color="FFFFFF"/>
              <w:right w:val="nil" w:sz="6" w:space="0" w:color="auto"/>
            </w:tcBorders>
          </w:tcPr>
          <w:p>
            <w:pPr>
              <w:pStyle w:val="TableParagraph"/>
              <w:spacing w:line="206" w:lineRule="exact"/>
              <w:ind w:left="115"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1394"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47"/>
              <w:jc w:val="right"/>
              <w:rPr>
                <w:rFonts w:ascii="宋体" w:hAnsi="宋体" w:cs="宋体" w:eastAsia="宋体" w:hint="default"/>
                <w:sz w:val="18"/>
                <w:szCs w:val="18"/>
              </w:rPr>
            </w:pPr>
            <w:r>
              <w:rPr>
                <w:rFonts w:ascii="宋体"/>
                <w:sz w:val="18"/>
              </w:rPr>
              <w:t>1,461.49</w:t>
            </w:r>
          </w:p>
        </w:tc>
        <w:tc>
          <w:tcPr>
            <w:tcW w:w="1111"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52"/>
              <w:jc w:val="right"/>
              <w:rPr>
                <w:rFonts w:ascii="宋体" w:hAnsi="宋体" w:cs="宋体" w:eastAsia="宋体" w:hint="default"/>
                <w:sz w:val="18"/>
                <w:szCs w:val="18"/>
              </w:rPr>
            </w:pPr>
            <w:r>
              <w:rPr>
                <w:rFonts w:ascii="宋体"/>
                <w:sz w:val="18"/>
              </w:rPr>
              <w:t>9.7971</w:t>
            </w:r>
          </w:p>
        </w:tc>
        <w:tc>
          <w:tcPr>
            <w:tcW w:w="1475" w:type="dxa"/>
            <w:tcBorders>
              <w:top w:val="single" w:sz="21" w:space="0" w:color="FFFFFF"/>
              <w:left w:val="nil" w:sz="6" w:space="0" w:color="auto"/>
              <w:bottom w:val="single" w:sz="22" w:space="0" w:color="FFFFFF"/>
              <w:right w:val="nil" w:sz="6" w:space="0" w:color="auto"/>
            </w:tcBorders>
          </w:tcPr>
          <w:p>
            <w:pPr>
              <w:pStyle w:val="TableParagraph"/>
              <w:spacing w:line="206" w:lineRule="exact"/>
              <w:ind w:right="150"/>
              <w:jc w:val="right"/>
              <w:rPr>
                <w:rFonts w:ascii="宋体" w:hAnsi="宋体" w:cs="宋体" w:eastAsia="宋体" w:hint="default"/>
                <w:sz w:val="18"/>
                <w:szCs w:val="18"/>
              </w:rPr>
            </w:pPr>
            <w:r>
              <w:rPr>
                <w:rFonts w:ascii="宋体"/>
                <w:sz w:val="18"/>
              </w:rPr>
              <w:t>14,318.36</w:t>
            </w:r>
          </w:p>
        </w:tc>
        <w:tc>
          <w:tcPr>
            <w:tcW w:w="1771" w:type="dxa"/>
            <w:tcBorders>
              <w:top w:val="single" w:sz="21" w:space="0" w:color="FFFFFF"/>
              <w:left w:val="nil" w:sz="6" w:space="0" w:color="auto"/>
              <w:bottom w:val="single" w:sz="22" w:space="0" w:color="FFFFFF"/>
              <w:right w:val="nil" w:sz="6" w:space="0" w:color="auto"/>
            </w:tcBorders>
          </w:tcPr>
          <w:p>
            <w:pPr/>
          </w:p>
        </w:tc>
        <w:tc>
          <w:tcPr>
            <w:tcW w:w="1229" w:type="dxa"/>
            <w:tcBorders>
              <w:top w:val="single" w:sz="21" w:space="0" w:color="FFFFFF"/>
              <w:left w:val="nil" w:sz="6" w:space="0" w:color="auto"/>
              <w:bottom w:val="single" w:sz="22" w:space="0" w:color="FFFFFF"/>
              <w:right w:val="nil" w:sz="6" w:space="0" w:color="auto"/>
            </w:tcBorders>
          </w:tcPr>
          <w:p>
            <w:pPr/>
          </w:p>
        </w:tc>
        <w:tc>
          <w:tcPr>
            <w:tcW w:w="1421" w:type="dxa"/>
            <w:tcBorders>
              <w:top w:val="single" w:sz="21" w:space="0" w:color="FFFFFF"/>
              <w:left w:val="nil" w:sz="6" w:space="0" w:color="auto"/>
              <w:bottom w:val="single" w:sz="22" w:space="0" w:color="FFFFFF"/>
              <w:right w:val="nil" w:sz="6" w:space="0" w:color="auto"/>
            </w:tcBorders>
          </w:tcPr>
          <w:p>
            <w:pPr/>
          </w:p>
        </w:tc>
      </w:tr>
      <w:tr>
        <w:trPr>
          <w:trHeight w:val="337" w:hRule="exact"/>
        </w:trPr>
        <w:tc>
          <w:tcPr>
            <w:tcW w:w="1118" w:type="dxa"/>
            <w:tcBorders>
              <w:top w:val="single" w:sz="22" w:space="0" w:color="FFFFFF"/>
              <w:left w:val="nil" w:sz="6" w:space="0" w:color="auto"/>
              <w:bottom w:val="single" w:sz="17" w:space="0" w:color="000000"/>
              <w:right w:val="nil" w:sz="6" w:space="0" w:color="auto"/>
            </w:tcBorders>
          </w:tcPr>
          <w:p>
            <w:pPr>
              <w:pStyle w:val="TableParagraph"/>
              <w:spacing w:line="205" w:lineRule="exact"/>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394" w:type="dxa"/>
            <w:tcBorders>
              <w:top w:val="single" w:sz="22" w:space="0" w:color="FFFFFF"/>
              <w:left w:val="nil" w:sz="6" w:space="0" w:color="auto"/>
              <w:bottom w:val="single" w:sz="17" w:space="0" w:color="000000"/>
              <w:right w:val="nil" w:sz="6" w:space="0" w:color="auto"/>
            </w:tcBorders>
          </w:tcPr>
          <w:p>
            <w:pPr/>
          </w:p>
        </w:tc>
        <w:tc>
          <w:tcPr>
            <w:tcW w:w="1111" w:type="dxa"/>
            <w:tcBorders>
              <w:top w:val="single" w:sz="22" w:space="0" w:color="FFFFFF"/>
              <w:left w:val="nil" w:sz="6" w:space="0" w:color="auto"/>
              <w:bottom w:val="single" w:sz="17" w:space="0" w:color="000000"/>
              <w:right w:val="nil" w:sz="6" w:space="0" w:color="auto"/>
            </w:tcBorders>
          </w:tcPr>
          <w:p>
            <w:pPr/>
          </w:p>
        </w:tc>
        <w:tc>
          <w:tcPr>
            <w:tcW w:w="1475" w:type="dxa"/>
            <w:tcBorders>
              <w:top w:val="single" w:sz="22" w:space="0" w:color="FFFFFF"/>
              <w:left w:val="nil" w:sz="6" w:space="0" w:color="auto"/>
              <w:bottom w:val="single" w:sz="17" w:space="0" w:color="000000"/>
              <w:right w:val="nil" w:sz="6" w:space="0" w:color="auto"/>
            </w:tcBorders>
          </w:tcPr>
          <w:p>
            <w:pPr>
              <w:pStyle w:val="TableParagraph"/>
              <w:spacing w:line="205" w:lineRule="exact"/>
              <w:ind w:right="150"/>
              <w:jc w:val="right"/>
              <w:rPr>
                <w:rFonts w:ascii="宋体" w:hAnsi="宋体" w:cs="宋体" w:eastAsia="宋体" w:hint="default"/>
                <w:sz w:val="18"/>
                <w:szCs w:val="18"/>
              </w:rPr>
            </w:pPr>
            <w:r>
              <w:rPr>
                <w:rFonts w:ascii="宋体"/>
                <w:sz w:val="18"/>
              </w:rPr>
              <w:t>23,048,675.78</w:t>
            </w:r>
          </w:p>
        </w:tc>
        <w:tc>
          <w:tcPr>
            <w:tcW w:w="1771" w:type="dxa"/>
            <w:tcBorders>
              <w:top w:val="single" w:sz="22" w:space="0" w:color="FFFFFF"/>
              <w:left w:val="nil" w:sz="6" w:space="0" w:color="auto"/>
              <w:bottom w:val="single" w:sz="17" w:space="0" w:color="000000"/>
              <w:right w:val="nil" w:sz="6" w:space="0" w:color="auto"/>
            </w:tcBorders>
          </w:tcPr>
          <w:p>
            <w:pPr/>
          </w:p>
        </w:tc>
        <w:tc>
          <w:tcPr>
            <w:tcW w:w="1229" w:type="dxa"/>
            <w:tcBorders>
              <w:top w:val="single" w:sz="22" w:space="0" w:color="FFFFFF"/>
              <w:left w:val="nil" w:sz="6" w:space="0" w:color="auto"/>
              <w:bottom w:val="single" w:sz="17" w:space="0" w:color="000000"/>
              <w:right w:val="nil" w:sz="6" w:space="0" w:color="auto"/>
            </w:tcBorders>
          </w:tcPr>
          <w:p>
            <w:pPr/>
          </w:p>
        </w:tc>
        <w:tc>
          <w:tcPr>
            <w:tcW w:w="1421" w:type="dxa"/>
            <w:tcBorders>
              <w:top w:val="single" w:sz="22" w:space="0" w:color="FFFFFF"/>
              <w:left w:val="nil" w:sz="6" w:space="0" w:color="auto"/>
              <w:bottom w:val="single" w:sz="17" w:space="0" w:color="000000"/>
              <w:right w:val="nil" w:sz="6" w:space="0" w:color="auto"/>
            </w:tcBorders>
          </w:tcPr>
          <w:p>
            <w:pPr>
              <w:pStyle w:val="TableParagraph"/>
              <w:spacing w:line="205" w:lineRule="exact"/>
              <w:ind w:right="98"/>
              <w:jc w:val="right"/>
              <w:rPr>
                <w:rFonts w:ascii="宋体" w:hAnsi="宋体" w:cs="宋体" w:eastAsia="宋体" w:hint="default"/>
                <w:sz w:val="18"/>
                <w:szCs w:val="18"/>
              </w:rPr>
            </w:pPr>
            <w:r>
              <w:rPr>
                <w:rFonts w:ascii="宋体"/>
                <w:sz w:val="18"/>
              </w:rPr>
              <w:t>23,815,578.63</w:t>
            </w:r>
          </w:p>
        </w:tc>
      </w:tr>
    </w:tbl>
    <w:p>
      <w:pPr>
        <w:spacing w:line="240" w:lineRule="auto" w:before="5"/>
        <w:rPr>
          <w:rFonts w:ascii="宋体" w:hAnsi="宋体" w:cs="宋体" w:eastAsia="宋体" w:hint="default"/>
          <w:sz w:val="11"/>
          <w:szCs w:val="11"/>
        </w:rPr>
      </w:pPr>
    </w:p>
    <w:p>
      <w:pPr>
        <w:pStyle w:val="BodyText"/>
        <w:spacing w:line="240" w:lineRule="auto" w:before="35"/>
        <w:ind w:left="580" w:right="3869"/>
        <w:jc w:val="left"/>
      </w:pPr>
      <w:r>
        <w:rPr/>
        <w:t>32、一年内到期的非流动负债</w:t>
      </w:r>
    </w:p>
    <w:p>
      <w:pPr>
        <w:spacing w:line="240" w:lineRule="auto" w:before="1"/>
        <w:rPr>
          <w:rFonts w:ascii="宋体" w:hAnsi="宋体" w:cs="宋体" w:eastAsia="宋体" w:hint="default"/>
          <w:sz w:val="16"/>
          <w:szCs w:val="16"/>
        </w:rPr>
      </w:pPr>
    </w:p>
    <w:p>
      <w:pPr>
        <w:pStyle w:val="BodyText"/>
        <w:spacing w:line="240" w:lineRule="auto"/>
        <w:ind w:left="580" w:right="3869"/>
        <w:jc w:val="left"/>
      </w:pPr>
      <w:r>
        <w:rPr/>
        <w:t>（1）一年内到期的非流动负债</w:t>
      </w:r>
    </w:p>
    <w:p>
      <w:pPr>
        <w:spacing w:line="240" w:lineRule="auto" w:before="5"/>
        <w:rPr>
          <w:rFonts w:ascii="宋体" w:hAnsi="宋体" w:cs="宋体" w:eastAsia="宋体" w:hint="default"/>
          <w:sz w:val="12"/>
          <w:szCs w:val="12"/>
        </w:rPr>
      </w:pPr>
    </w:p>
    <w:p>
      <w:pPr>
        <w:spacing w:line="1700" w:lineRule="exact"/>
        <w:ind w:left="134" w:right="0" w:firstLine="0"/>
        <w:rPr>
          <w:rFonts w:ascii="宋体" w:hAnsi="宋体" w:cs="宋体" w:eastAsia="宋体" w:hint="default"/>
          <w:sz w:val="20"/>
          <w:szCs w:val="20"/>
        </w:rPr>
      </w:pPr>
      <w:r>
        <w:rPr>
          <w:rFonts w:ascii="宋体" w:hAnsi="宋体" w:cs="宋体" w:eastAsia="宋体" w:hint="default"/>
          <w:position w:val="-33"/>
          <w:sz w:val="20"/>
          <w:szCs w:val="20"/>
        </w:rPr>
        <w:pict>
          <v:group style="width:431.95pt;height:85.05pt;mso-position-horizontal-relative:char;mso-position-vertical-relative:line" coordorigin="0,0" coordsize="8639,1701">
            <v:group style="position:absolute;left:19;top:5;width:4002;height:2" coordorigin="19,5" coordsize="4002,2">
              <v:shape style="position:absolute;left:19;top:5;width:4002;height:2" coordorigin="19,5" coordsize="4002,0" path="m19,5l4021,5e" filled="false" stroked="true" strokeweight=".48pt" strokecolor="#000000">
                <v:path arrowok="t"/>
              </v:shape>
            </v:group>
            <v:group style="position:absolute;left:19;top:24;width:4002;height:2" coordorigin="19,24" coordsize="4002,2">
              <v:shape style="position:absolute;left:19;top:24;width:4002;height:2" coordorigin="19,24" coordsize="4002,0" path="m19,24l4021,24e" filled="false" stroked="true" strokeweight=".48pt" strokecolor="#000000">
                <v:path arrowok="t"/>
              </v:shape>
              <v:shape style="position:absolute;left:4021;top:29;width:10;height:2" type="#_x0000_t75" stroked="false">
                <v:imagedata r:id="rId93" o:title=""/>
              </v:shape>
            </v:group>
            <v:group style="position:absolute;left:4021;top:5;width:29;height:2" coordorigin="4021,5" coordsize="29,2">
              <v:shape style="position:absolute;left:4021;top:5;width:29;height:2" coordorigin="4021,5" coordsize="29,0" path="m4021,5l4050,5e" filled="false" stroked="true" strokeweight=".48pt" strokecolor="#000000">
                <v:path arrowok="t"/>
              </v:shape>
            </v:group>
            <v:group style="position:absolute;left:4021;top:24;width:29;height:2" coordorigin="4021,24" coordsize="29,2">
              <v:shape style="position:absolute;left:4021;top:24;width:29;height:2" coordorigin="4021,24" coordsize="29,0" path="m4021,24l4050,24e" filled="false" stroked="true" strokeweight=".48pt" strokecolor="#000000">
                <v:path arrowok="t"/>
              </v:shape>
            </v:group>
            <v:group style="position:absolute;left:4050;top:5;width:2272;height:2" coordorigin="4050,5" coordsize="2272,2">
              <v:shape style="position:absolute;left:4050;top:5;width:2272;height:2" coordorigin="4050,5" coordsize="2272,0" path="m4050,5l6322,5e" filled="false" stroked="true" strokeweight=".48pt" strokecolor="#000000">
                <v:path arrowok="t"/>
              </v:shape>
            </v:group>
            <v:group style="position:absolute;left:4050;top:24;width:2272;height:2" coordorigin="4050,24" coordsize="2272,2">
              <v:shape style="position:absolute;left:4050;top:24;width:2272;height:2" coordorigin="4050,24" coordsize="2272,0" path="m4050,24l6322,24e" filled="false" stroked="true" strokeweight=".48pt" strokecolor="#000000">
                <v:path arrowok="t"/>
              </v:shape>
              <v:shape style="position:absolute;left:6322;top:29;width:10;height:2" type="#_x0000_t75" stroked="false">
                <v:imagedata r:id="rId93" o:title=""/>
              </v:shape>
            </v:group>
            <v:group style="position:absolute;left:6322;top:5;width:29;height:2" coordorigin="6322,5" coordsize="29,2">
              <v:shape style="position:absolute;left:6322;top:5;width:29;height:2" coordorigin="6322,5" coordsize="29,0" path="m6322,5l6350,5e" filled="false" stroked="true" strokeweight=".48pt" strokecolor="#000000">
                <v:path arrowok="t"/>
              </v:shape>
            </v:group>
            <v:group style="position:absolute;left:6322;top:24;width:29;height:2" coordorigin="6322,24" coordsize="29,2">
              <v:shape style="position:absolute;left:6322;top:24;width:29;height:2" coordorigin="6322,24" coordsize="29,0" path="m6322,24l6350,24e" filled="false" stroked="true" strokeweight=".48pt" strokecolor="#000000">
                <v:path arrowok="t"/>
              </v:shape>
            </v:group>
            <v:group style="position:absolute;left:6350;top:5;width:2270;height:2" coordorigin="6350,5" coordsize="2270,2">
              <v:shape style="position:absolute;left:6350;top:5;width:2270;height:2" coordorigin="6350,5" coordsize="2270,0" path="m6350,5l8620,5e" filled="false" stroked="true" strokeweight=".48pt" strokecolor="#000000">
                <v:path arrowok="t"/>
              </v:shape>
            </v:group>
            <v:group style="position:absolute;left:6350;top:24;width:2270;height:2" coordorigin="6350,24" coordsize="2270,2">
              <v:shape style="position:absolute;left:6350;top:24;width:2270;height:2" coordorigin="6350,24" coordsize="2270,0" path="m6350,24l8620,24e" filled="false" stroked="true" strokeweight=".48pt" strokecolor="#000000">
                <v:path arrowok="t"/>
              </v:shape>
              <v:shape style="position:absolute;left:4008;top:17;width:2336;height:347" type="#_x0000_t75" stroked="false">
                <v:imagedata r:id="rId345" o:title=""/>
              </v:shape>
            </v:group>
            <v:group style="position:absolute;left:19;top:1696;width:4002;height:2" coordorigin="19,1696" coordsize="4002,2">
              <v:shape style="position:absolute;left:19;top:1696;width:4002;height:2" coordorigin="19,1696" coordsize="4002,0" path="m19,1696l4021,1696e" filled="false" stroked="true" strokeweight=".48pt" strokecolor="#000000">
                <v:path arrowok="t"/>
              </v:shape>
            </v:group>
            <v:group style="position:absolute;left:19;top:1676;width:4002;height:2" coordorigin="19,1676" coordsize="4002,2">
              <v:shape style="position:absolute;left:19;top:1676;width:4002;height:2" coordorigin="19,1676" coordsize="4002,0" path="m19,1676l4021,1676e" filled="false" stroked="true" strokeweight=".48pt" strokecolor="#000000">
                <v:path arrowok="t"/>
              </v:shape>
            </v:group>
            <v:group style="position:absolute;left:4021;top:1676;width:29;height:2" coordorigin="4021,1676" coordsize="29,2">
              <v:shape style="position:absolute;left:4021;top:1676;width:29;height:2" coordorigin="4021,1676" coordsize="29,0" path="m4021,1676l4050,1676e" filled="false" stroked="true" strokeweight=".48pt" strokecolor="#000000">
                <v:path arrowok="t"/>
              </v:shape>
            </v:group>
            <v:group style="position:absolute;left:4021;top:1696;width:2301;height:2" coordorigin="4021,1696" coordsize="2301,2">
              <v:shape style="position:absolute;left:4021;top:1696;width:2301;height:2" coordorigin="4021,1696" coordsize="2301,0" path="m4021,1696l6322,1696e" filled="false" stroked="true" strokeweight=".48pt" strokecolor="#000000">
                <v:path arrowok="t"/>
              </v:shape>
            </v:group>
            <v:group style="position:absolute;left:4050;top:1676;width:2272;height:2" coordorigin="4050,1676" coordsize="2272,2">
              <v:shape style="position:absolute;left:4050;top:1676;width:2272;height:2" coordorigin="4050,1676" coordsize="2272,0" path="m4050,1676l6322,1676e" filled="false" stroked="true" strokeweight=".48pt" strokecolor="#000000">
                <v:path arrowok="t"/>
              </v:shape>
              <v:shape style="position:absolute;left:0;top:337;width:8639;height:1334" type="#_x0000_t75" stroked="false">
                <v:imagedata r:id="rId346" o:title=""/>
              </v:shape>
            </v:group>
            <v:group style="position:absolute;left:6322;top:1676;width:29;height:2" coordorigin="6322,1676" coordsize="29,2">
              <v:shape style="position:absolute;left:6322;top:1676;width:29;height:2" coordorigin="6322,1676" coordsize="29,0" path="m6322,1676l6350,1676e" filled="false" stroked="true" strokeweight=".48pt" strokecolor="#000000">
                <v:path arrowok="t"/>
              </v:shape>
            </v:group>
            <v:group style="position:absolute;left:6322;top:1696;width:2298;height:2" coordorigin="6322,1696" coordsize="2298,2">
              <v:shape style="position:absolute;left:6322;top:1696;width:2298;height:2" coordorigin="6322,1696" coordsize="2298,0" path="m6322,1696l8620,1696e" filled="false" stroked="true" strokeweight=".48pt" strokecolor="#000000">
                <v:path arrowok="t"/>
              </v:shape>
            </v:group>
            <v:group style="position:absolute;left:6350;top:1676;width:2270;height:2" coordorigin="6350,1676" coordsize="2270,2">
              <v:shape style="position:absolute;left:6350;top:1676;width:2270;height:2" coordorigin="6350,1676" coordsize="2270,0" path="m6350,1676l8620,1676e" filled="false" stroked="true" strokeweight=".48pt" strokecolor="#000000">
                <v:path arrowok="t"/>
              </v:shape>
              <v:shape style="position:absolute;left:134;top:105;width:2312;height:153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30" w:lineRule="atLeas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一年内到期的长期借款 一年内到期的应付债券 一年内到期的长期应付款 </w:t>
                      </w: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4740;top:105;width:1480;height:1530" type="#_x0000_t202" filled="false" stroked="false">
                <v:textbox inset="0,0,0,0">
                  <w:txbxContent>
                    <w:p>
                      <w:pPr>
                        <w:spacing w:line="210" w:lineRule="exact" w:before="0"/>
                        <w:ind w:left="13"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55"/>
                        <w:ind w:left="3" w:right="0" w:firstLine="0"/>
                        <w:jc w:val="left"/>
                        <w:rPr>
                          <w:rFonts w:ascii="宋体" w:hAnsi="宋体" w:cs="宋体" w:eastAsia="宋体" w:hint="default"/>
                          <w:sz w:val="21"/>
                          <w:szCs w:val="21"/>
                        </w:rPr>
                      </w:pPr>
                      <w:r>
                        <w:rPr>
                          <w:rFonts w:ascii="宋体"/>
                          <w:sz w:val="21"/>
                        </w:rPr>
                        <w:t>140,140,000.00</w:t>
                      </w:r>
                    </w:p>
                    <w:p>
                      <w:pPr>
                        <w:spacing w:before="55"/>
                        <w:ind w:left="0" w:right="0" w:firstLine="0"/>
                        <w:jc w:val="right"/>
                        <w:rPr>
                          <w:rFonts w:ascii="宋体" w:hAnsi="宋体" w:cs="宋体" w:eastAsia="宋体" w:hint="default"/>
                          <w:sz w:val="21"/>
                          <w:szCs w:val="21"/>
                        </w:rPr>
                      </w:pPr>
                      <w:r>
                        <w:rPr>
                          <w:rFonts w:ascii="宋体"/>
                          <w:sz w:val="21"/>
                        </w:rPr>
                        <w:t>--</w:t>
                      </w:r>
                    </w:p>
                    <w:p>
                      <w:pPr>
                        <w:spacing w:line="330" w:lineRule="atLeast" w:before="0"/>
                        <w:ind w:left="0" w:right="0" w:firstLine="1268"/>
                        <w:jc w:val="right"/>
                        <w:rPr>
                          <w:rFonts w:ascii="宋体" w:hAnsi="宋体" w:cs="宋体" w:eastAsia="宋体" w:hint="default"/>
                          <w:sz w:val="21"/>
                          <w:szCs w:val="21"/>
                        </w:rPr>
                      </w:pPr>
                      <w:r>
                        <w:rPr>
                          <w:rFonts w:ascii="宋体"/>
                          <w:sz w:val="21"/>
                        </w:rPr>
                        <w:t>-- 140,140,000.00</w:t>
                      </w:r>
                    </w:p>
                  </w:txbxContent>
                </v:textbox>
                <w10:wrap type="none"/>
              </v:shape>
              <v:shape style="position:absolute;left:7040;top:105;width:1479;height:1530" type="#_x0000_t202" filled="false" stroked="false">
                <v:textbox inset="0,0,0,0">
                  <w:txbxContent>
                    <w:p>
                      <w:pPr>
                        <w:spacing w:line="210" w:lineRule="exact" w:before="0"/>
                        <w:ind w:left="13"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55"/>
                        <w:ind w:left="0" w:right="0" w:firstLine="0"/>
                        <w:jc w:val="left"/>
                        <w:rPr>
                          <w:rFonts w:ascii="宋体" w:hAnsi="宋体" w:cs="宋体" w:eastAsia="宋体" w:hint="default"/>
                          <w:sz w:val="21"/>
                          <w:szCs w:val="21"/>
                        </w:rPr>
                      </w:pPr>
                      <w:r>
                        <w:rPr>
                          <w:rFonts w:ascii="宋体"/>
                          <w:sz w:val="21"/>
                        </w:rPr>
                        <w:t>170,000,000.00</w:t>
                      </w:r>
                    </w:p>
                    <w:p>
                      <w:pPr>
                        <w:spacing w:before="55"/>
                        <w:ind w:left="0" w:right="0" w:firstLine="0"/>
                        <w:jc w:val="right"/>
                        <w:rPr>
                          <w:rFonts w:ascii="宋体" w:hAnsi="宋体" w:cs="宋体" w:eastAsia="宋体" w:hint="default"/>
                          <w:sz w:val="21"/>
                          <w:szCs w:val="21"/>
                        </w:rPr>
                      </w:pPr>
                      <w:r>
                        <w:rPr>
                          <w:rFonts w:ascii="宋体"/>
                          <w:sz w:val="21"/>
                        </w:rPr>
                        <w:t>--</w:t>
                      </w:r>
                    </w:p>
                    <w:p>
                      <w:pPr>
                        <w:spacing w:line="330" w:lineRule="atLeast" w:before="0"/>
                        <w:ind w:left="0" w:right="0" w:firstLine="1268"/>
                        <w:jc w:val="right"/>
                        <w:rPr>
                          <w:rFonts w:ascii="宋体" w:hAnsi="宋体" w:cs="宋体" w:eastAsia="宋体" w:hint="default"/>
                          <w:sz w:val="21"/>
                          <w:szCs w:val="21"/>
                        </w:rPr>
                      </w:pPr>
                      <w:r>
                        <w:rPr>
                          <w:rFonts w:ascii="宋体"/>
                          <w:sz w:val="21"/>
                        </w:rPr>
                        <w:t>-- 170,000,000.00</w:t>
                      </w:r>
                    </w:p>
                  </w:txbxContent>
                </v:textbox>
                <w10:wrap type="none"/>
              </v:shape>
            </v:group>
          </v:group>
        </w:pict>
      </w:r>
      <w:r>
        <w:rPr>
          <w:rFonts w:ascii="宋体" w:hAnsi="宋体" w:cs="宋体" w:eastAsia="宋体" w:hint="default"/>
          <w:position w:val="-33"/>
          <w:sz w:val="20"/>
          <w:szCs w:val="20"/>
        </w:rPr>
      </w:r>
    </w:p>
    <w:p>
      <w:pPr>
        <w:pStyle w:val="BodyText"/>
        <w:spacing w:line="240" w:lineRule="auto" w:before="43"/>
        <w:ind w:left="580" w:right="3869"/>
        <w:jc w:val="left"/>
      </w:pPr>
      <w:r>
        <w:rPr/>
        <w:t>（2）一年内到期的长期借款</w:t>
      </w:r>
    </w:p>
    <w:p>
      <w:pPr>
        <w:spacing w:line="240" w:lineRule="auto" w:before="5"/>
        <w:rPr>
          <w:rFonts w:ascii="宋体" w:hAnsi="宋体" w:cs="宋体" w:eastAsia="宋体" w:hint="default"/>
          <w:sz w:val="12"/>
          <w:szCs w:val="12"/>
        </w:rPr>
      </w:pPr>
    </w:p>
    <w:p>
      <w:pPr>
        <w:spacing w:line="2060" w:lineRule="exact"/>
        <w:ind w:left="118" w:right="0" w:firstLine="0"/>
        <w:rPr>
          <w:rFonts w:ascii="宋体" w:hAnsi="宋体" w:cs="宋体" w:eastAsia="宋体" w:hint="default"/>
          <w:sz w:val="20"/>
          <w:szCs w:val="20"/>
        </w:rPr>
      </w:pPr>
      <w:r>
        <w:rPr>
          <w:rFonts w:ascii="宋体" w:hAnsi="宋体" w:cs="宋体" w:eastAsia="宋体" w:hint="default"/>
          <w:position w:val="-40"/>
          <w:sz w:val="20"/>
          <w:szCs w:val="20"/>
        </w:rPr>
        <w:pict>
          <v:group style="width:432.8pt;height:103.05pt;mso-position-horizontal-relative:char;mso-position-vertical-relative:line" coordorigin="0,0" coordsize="8656,2061">
            <v:group style="position:absolute;left:19;top:7;width:2571;height:2" coordorigin="19,7" coordsize="2571,2">
              <v:shape style="position:absolute;left:19;top:7;width:2571;height:2" coordorigin="19,7" coordsize="2571,0" path="m19,7l2590,7e" filled="false" stroked="true" strokeweight=".72pt" strokecolor="#000000">
                <v:path arrowok="t"/>
              </v:shape>
            </v:group>
            <v:group style="position:absolute;left:19;top:36;width:2571;height:2" coordorigin="19,36" coordsize="2571,2">
              <v:shape style="position:absolute;left:19;top:36;width:2571;height:2" coordorigin="19,36" coordsize="2571,0" path="m19,36l2590,36e" filled="false" stroked="true" strokeweight=".72pt" strokecolor="#000000">
                <v:path arrowok="t"/>
              </v:shape>
              <v:shape style="position:absolute;left:2590;top:43;width:10;height:2" type="#_x0000_t75" stroked="false">
                <v:imagedata r:id="rId259" o:title=""/>
              </v:shape>
            </v:group>
            <v:group style="position:absolute;left:2590;top:7;width:44;height:2" coordorigin="2590,7" coordsize="44,2">
              <v:shape style="position:absolute;left:2590;top:7;width:44;height:2" coordorigin="2590,7" coordsize="44,0" path="m2590,7l2633,7e" filled="false" stroked="true" strokeweight=".72pt" strokecolor="#000000">
                <v:path arrowok="t"/>
              </v:shape>
            </v:group>
            <v:group style="position:absolute;left:2590;top:36;width:44;height:2" coordorigin="2590,36" coordsize="44,2">
              <v:shape style="position:absolute;left:2590;top:36;width:44;height:2" coordorigin="2590,36" coordsize="44,0" path="m2590,36l2633,36e" filled="false" stroked="true" strokeweight=".72pt" strokecolor="#000000">
                <v:path arrowok="t"/>
              </v:shape>
            </v:group>
            <v:group style="position:absolute;left:2633;top:7;width:1894;height:2" coordorigin="2633,7" coordsize="1894,2">
              <v:shape style="position:absolute;left:2633;top:7;width:1894;height:2" coordorigin="2633,7" coordsize="1894,0" path="m2633,7l4526,7e" filled="false" stroked="true" strokeweight=".72pt" strokecolor="#000000">
                <v:path arrowok="t"/>
              </v:shape>
            </v:group>
            <v:group style="position:absolute;left:2633;top:36;width:1894;height:2" coordorigin="2633,36" coordsize="1894,2">
              <v:shape style="position:absolute;left:2633;top:36;width:1894;height:2" coordorigin="2633,36" coordsize="1894,0" path="m2633,36l4526,36e" filled="false" stroked="true" strokeweight=".72pt" strokecolor="#000000">
                <v:path arrowok="t"/>
              </v:shape>
              <v:shape style="position:absolute;left:4526;top:43;width:10;height:2" type="#_x0000_t75" stroked="false">
                <v:imagedata r:id="rId259" o:title=""/>
              </v:shape>
            </v:group>
            <v:group style="position:absolute;left:4526;top:7;width:44;height:2" coordorigin="4526,7" coordsize="44,2">
              <v:shape style="position:absolute;left:4526;top:7;width:44;height:2" coordorigin="4526,7" coordsize="44,0" path="m4526,7l4570,7e" filled="false" stroked="true" strokeweight=".72pt" strokecolor="#000000">
                <v:path arrowok="t"/>
              </v:shape>
            </v:group>
            <v:group style="position:absolute;left:4526;top:36;width:44;height:2" coordorigin="4526,36" coordsize="44,2">
              <v:shape style="position:absolute;left:4526;top:36;width:44;height:2" coordorigin="4526,36" coordsize="44,0" path="m4526,36l4570,36e" filled="false" stroked="true" strokeweight=".72pt" strokecolor="#000000">
                <v:path arrowok="t"/>
              </v:shape>
            </v:group>
            <v:group style="position:absolute;left:4570;top:7;width:1894;height:2" coordorigin="4570,7" coordsize="1894,2">
              <v:shape style="position:absolute;left:4570;top:7;width:1894;height:2" coordorigin="4570,7" coordsize="1894,0" path="m4570,7l6463,7e" filled="false" stroked="true" strokeweight=".72pt" strokecolor="#000000">
                <v:path arrowok="t"/>
              </v:shape>
            </v:group>
            <v:group style="position:absolute;left:4570;top:36;width:1894;height:2" coordorigin="4570,36" coordsize="1894,2">
              <v:shape style="position:absolute;left:4570;top:36;width:1894;height:2" coordorigin="4570,36" coordsize="1894,0" path="m4570,36l6463,36e" filled="false" stroked="true" strokeweight=".72pt" strokecolor="#000000">
                <v:path arrowok="t"/>
              </v:shape>
              <v:shape style="position:absolute;left:6463;top:43;width:10;height:2" type="#_x0000_t75" stroked="false">
                <v:imagedata r:id="rId259" o:title=""/>
              </v:shape>
            </v:group>
            <v:group style="position:absolute;left:6463;top:7;width:44;height:2" coordorigin="6463,7" coordsize="44,2">
              <v:shape style="position:absolute;left:6463;top:7;width:44;height:2" coordorigin="6463,7" coordsize="44,0" path="m6463,7l6506,7e" filled="false" stroked="true" strokeweight=".72pt" strokecolor="#000000">
                <v:path arrowok="t"/>
              </v:shape>
            </v:group>
            <v:group style="position:absolute;left:6463;top:36;width:44;height:2" coordorigin="6463,36" coordsize="44,2">
              <v:shape style="position:absolute;left:6463;top:36;width:44;height:2" coordorigin="6463,36" coordsize="44,0" path="m6463,36l6506,36e" filled="false" stroked="true" strokeweight=".72pt" strokecolor="#000000">
                <v:path arrowok="t"/>
              </v:shape>
            </v:group>
            <v:group style="position:absolute;left:6506;top:7;width:2129;height:2" coordorigin="6506,7" coordsize="2129,2">
              <v:shape style="position:absolute;left:6506;top:7;width:2129;height:2" coordorigin="6506,7" coordsize="2129,0" path="m6506,7l8635,7e" filled="false" stroked="true" strokeweight=".72pt" strokecolor="#000000">
                <v:path arrowok="t"/>
              </v:shape>
            </v:group>
            <v:group style="position:absolute;left:6506;top:36;width:2129;height:2" coordorigin="6506,36" coordsize="2129,2">
              <v:shape style="position:absolute;left:6506;top:36;width:2129;height:2" coordorigin="6506,36" coordsize="2129,0" path="m6506,36l8635,36e" filled="false" stroked="true" strokeweight=".72pt" strokecolor="#000000">
                <v:path arrowok="t"/>
              </v:shape>
              <v:shape style="position:absolute;left:2577;top:33;width:3909;height:345" type="#_x0000_t75" stroked="false">
                <v:imagedata r:id="rId347" o:title=""/>
              </v:shape>
            </v:group>
            <v:group style="position:absolute;left:19;top:2053;width:2571;height:2" coordorigin="19,2053" coordsize="2571,2">
              <v:shape style="position:absolute;left:19;top:2053;width:2571;height:2" coordorigin="19,2053" coordsize="2571,0" path="m19,2053l2590,2053e" filled="false" stroked="true" strokeweight=".72pt" strokecolor="#000000">
                <v:path arrowok="t"/>
              </v:shape>
            </v:group>
            <v:group style="position:absolute;left:19;top:2024;width:2571;height:2" coordorigin="19,2024" coordsize="2571,2">
              <v:shape style="position:absolute;left:19;top:2024;width:2571;height:2" coordorigin="19,2024" coordsize="2571,0" path="m19,2024l2590,2024e" filled="false" stroked="true" strokeweight=".72pt" strokecolor="#000000">
                <v:path arrowok="t"/>
              </v:shape>
            </v:group>
            <v:group style="position:absolute;left:2590;top:2024;width:44;height:2" coordorigin="2590,2024" coordsize="44,2">
              <v:shape style="position:absolute;left:2590;top:2024;width:44;height:2" coordorigin="2590,2024" coordsize="44,0" path="m2590,2024l2633,2024e" filled="false" stroked="true" strokeweight=".72pt" strokecolor="#000000">
                <v:path arrowok="t"/>
              </v:shape>
            </v:group>
            <v:group style="position:absolute;left:2590;top:2053;width:1937;height:2" coordorigin="2590,2053" coordsize="1937,2">
              <v:shape style="position:absolute;left:2590;top:2053;width:1937;height:2" coordorigin="2590,2053" coordsize="1937,0" path="m2590,2053l4526,2053e" filled="false" stroked="true" strokeweight=".72pt" strokecolor="#000000">
                <v:path arrowok="t"/>
              </v:shape>
            </v:group>
            <v:group style="position:absolute;left:2633;top:2024;width:1894;height:2" coordorigin="2633,2024" coordsize="1894,2">
              <v:shape style="position:absolute;left:2633;top:2024;width:1894;height:2" coordorigin="2633,2024" coordsize="1894,0" path="m2633,2024l4526,2024e" filled="false" stroked="true" strokeweight=".72pt" strokecolor="#000000">
                <v:path arrowok="t"/>
              </v:shape>
            </v:group>
            <v:group style="position:absolute;left:4526;top:2024;width:44;height:2" coordorigin="4526,2024" coordsize="44,2">
              <v:shape style="position:absolute;left:4526;top:2024;width:44;height:2" coordorigin="4526,2024" coordsize="44,0" path="m4526,2024l4570,2024e" filled="false" stroked="true" strokeweight=".72pt" strokecolor="#000000">
                <v:path arrowok="t"/>
              </v:shape>
            </v:group>
            <v:group style="position:absolute;left:4526;top:2053;width:1937;height:2" coordorigin="4526,2053" coordsize="1937,2">
              <v:shape style="position:absolute;left:4526;top:2053;width:1937;height:2" coordorigin="4526,2053" coordsize="1937,0" path="m4526,2053l6463,2053e" filled="false" stroked="true" strokeweight=".72pt" strokecolor="#000000">
                <v:path arrowok="t"/>
              </v:shape>
            </v:group>
            <v:group style="position:absolute;left:4570;top:2024;width:1894;height:2" coordorigin="4570,2024" coordsize="1894,2">
              <v:shape style="position:absolute;left:4570;top:2024;width:1894;height:2" coordorigin="4570,2024" coordsize="1894,0" path="m4570,2024l6463,2024e" filled="false" stroked="true" strokeweight=".72pt" strokecolor="#000000">
                <v:path arrowok="t"/>
              </v:shape>
              <v:shape style="position:absolute;left:0;top:352;width:8656;height:1666" type="#_x0000_t75" stroked="false">
                <v:imagedata r:id="rId348" o:title=""/>
              </v:shape>
            </v:group>
            <v:group style="position:absolute;left:6463;top:2024;width:44;height:2" coordorigin="6463,2024" coordsize="44,2">
              <v:shape style="position:absolute;left:6463;top:2024;width:44;height:2" coordorigin="6463,2024" coordsize="44,0" path="m6463,2024l6506,2024e" filled="false" stroked="true" strokeweight=".72pt" strokecolor="#000000">
                <v:path arrowok="t"/>
              </v:shape>
            </v:group>
            <v:group style="position:absolute;left:6463;top:2053;width:2172;height:2" coordorigin="6463,2053" coordsize="2172,2">
              <v:shape style="position:absolute;left:6463;top:2053;width:2172;height:2" coordorigin="6463,2053" coordsize="2172,0" path="m6463,2053l8635,2053e" filled="false" stroked="true" strokeweight=".72pt" strokecolor="#000000">
                <v:path arrowok="t"/>
              </v:shape>
            </v:group>
            <v:group style="position:absolute;left:6506;top:2024;width:2129;height:2" coordorigin="6506,2024" coordsize="2129,2">
              <v:shape style="position:absolute;left:6506;top:2024;width:2129;height:2" coordorigin="6506,2024" coordsize="2129,0" path="m6506,2024l8635,2024e" filled="false" stroked="true" strokeweight=".72pt" strokecolor="#000000">
                <v:path arrowok="t"/>
              </v:shape>
              <v:shape style="position:absolute;left:136;top:121;width:1598;height:1859" type="#_x0000_t202" filled="false" stroked="false">
                <v:textbox inset="0,0,0,0">
                  <w:txbxContent>
                    <w:p>
                      <w:pPr>
                        <w:spacing w:line="210" w:lineRule="exact" w:before="0"/>
                        <w:ind w:left="752" w:right="0" w:firstLine="0"/>
                        <w:jc w:val="left"/>
                        <w:rPr>
                          <w:rFonts w:ascii="宋体" w:hAnsi="宋体" w:cs="宋体" w:eastAsia="宋体" w:hint="default"/>
                          <w:sz w:val="21"/>
                          <w:szCs w:val="21"/>
                        </w:rPr>
                      </w:pPr>
                      <w:r>
                        <w:rPr>
                          <w:rFonts w:ascii="宋体" w:hAnsi="宋体" w:cs="宋体" w:eastAsia="宋体" w:hint="default"/>
                          <w:b/>
                          <w:bCs/>
                          <w:sz w:val="21"/>
                          <w:szCs w:val="21"/>
                        </w:rPr>
                        <w:t>借款类别</w:t>
                      </w:r>
                      <w:r>
                        <w:rPr>
                          <w:rFonts w:ascii="宋体" w:hAnsi="宋体" w:cs="宋体" w:eastAsia="宋体" w:hint="default"/>
                          <w:sz w:val="21"/>
                          <w:szCs w:val="21"/>
                        </w:rPr>
                      </w:r>
                    </w:p>
                    <w:p>
                      <w:pPr>
                        <w:spacing w:line="330" w:lineRule="exact" w:before="35"/>
                        <w:ind w:left="0" w:right="753" w:firstLine="0"/>
                        <w:jc w:val="both"/>
                        <w:rPr>
                          <w:rFonts w:ascii="宋体" w:hAnsi="宋体" w:cs="宋体" w:eastAsia="宋体" w:hint="default"/>
                          <w:sz w:val="21"/>
                          <w:szCs w:val="21"/>
                        </w:rPr>
                      </w:pPr>
                      <w:r>
                        <w:rPr>
                          <w:rFonts w:ascii="宋体" w:hAnsi="宋体" w:cs="宋体" w:eastAsia="宋体" w:hint="default"/>
                          <w:sz w:val="21"/>
                          <w:szCs w:val="21"/>
                        </w:rPr>
                        <w:t>质押借款 抵押借款 保证借款 信用借款 </w:t>
                      </w: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3140;top:121;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5077;top:121;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7344;top:121;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备注</w:t>
                      </w:r>
                      <w:r>
                        <w:rPr>
                          <w:rFonts w:ascii="宋体" w:hAnsi="宋体" w:cs="宋体" w:eastAsia="宋体" w:hint="default"/>
                          <w:sz w:val="21"/>
                          <w:szCs w:val="21"/>
                        </w:rPr>
                      </w:r>
                    </w:p>
                  </w:txbxContent>
                </v:textbox>
                <w10:wrap type="none"/>
              </v:shape>
              <v:shape style="position:absolute;left:2945;top:450;width:1479;height:1530" type="#_x0000_t202" filled="false" stroked="false">
                <v:textbox inset="0,0,0,0">
                  <w:txbxContent>
                    <w:p>
                      <w:pPr>
                        <w:spacing w:line="210" w:lineRule="exact" w:before="0"/>
                        <w:ind w:left="1" w:right="0" w:firstLine="1266"/>
                        <w:jc w:val="left"/>
                        <w:rPr>
                          <w:rFonts w:ascii="宋体" w:hAnsi="宋体" w:cs="宋体" w:eastAsia="宋体" w:hint="default"/>
                          <w:sz w:val="21"/>
                          <w:szCs w:val="21"/>
                        </w:rPr>
                      </w:pPr>
                      <w:r>
                        <w:rPr>
                          <w:rFonts w:ascii="宋体"/>
                          <w:sz w:val="21"/>
                        </w:rPr>
                        <w:t>--</w:t>
                      </w:r>
                    </w:p>
                    <w:p>
                      <w:pPr>
                        <w:spacing w:before="55"/>
                        <w:ind w:left="0" w:right="1" w:firstLine="0"/>
                        <w:jc w:val="center"/>
                        <w:rPr>
                          <w:rFonts w:ascii="宋体" w:hAnsi="宋体" w:cs="宋体" w:eastAsia="宋体" w:hint="default"/>
                          <w:sz w:val="21"/>
                          <w:szCs w:val="21"/>
                        </w:rPr>
                      </w:pPr>
                      <w:r>
                        <w:rPr>
                          <w:rFonts w:ascii="宋体"/>
                          <w:sz w:val="21"/>
                        </w:rPr>
                        <w:t>127,140,000.00</w:t>
                      </w:r>
                    </w:p>
                    <w:p>
                      <w:pPr>
                        <w:spacing w:before="55"/>
                        <w:ind w:left="106" w:right="0" w:firstLine="0"/>
                        <w:jc w:val="center"/>
                        <w:rPr>
                          <w:rFonts w:ascii="宋体" w:hAnsi="宋体" w:cs="宋体" w:eastAsia="宋体" w:hint="default"/>
                          <w:sz w:val="21"/>
                          <w:szCs w:val="21"/>
                        </w:rPr>
                      </w:pPr>
                      <w:r>
                        <w:rPr>
                          <w:rFonts w:ascii="宋体"/>
                          <w:sz w:val="21"/>
                        </w:rPr>
                        <w:t>13,000,000.00</w:t>
                      </w:r>
                    </w:p>
                    <w:p>
                      <w:pPr>
                        <w:spacing w:line="330" w:lineRule="atLeast" w:before="0"/>
                        <w:ind w:left="0" w:right="0" w:firstLine="1268"/>
                        <w:jc w:val="left"/>
                        <w:rPr>
                          <w:rFonts w:ascii="宋体" w:hAnsi="宋体" w:cs="宋体" w:eastAsia="宋体" w:hint="default"/>
                          <w:sz w:val="21"/>
                          <w:szCs w:val="21"/>
                        </w:rPr>
                      </w:pPr>
                      <w:r>
                        <w:rPr>
                          <w:rFonts w:ascii="宋体"/>
                          <w:sz w:val="21"/>
                        </w:rPr>
                        <w:t>-- 140,140,000.00</w:t>
                      </w:r>
                    </w:p>
                  </w:txbxContent>
                </v:textbox>
                <w10:wrap type="none"/>
              </v:shape>
              <v:shape style="position:absolute;left:4882;top:450;width:2745;height:1530" type="#_x0000_t202" filled="false" stroked="false">
                <v:textbox inset="0,0,0,0">
                  <w:txbxContent>
                    <w:p>
                      <w:pPr>
                        <w:spacing w:line="210" w:lineRule="exact" w:before="0"/>
                        <w:ind w:left="2" w:right="0" w:firstLine="0"/>
                        <w:jc w:val="center"/>
                        <w:rPr>
                          <w:rFonts w:ascii="宋体" w:hAnsi="宋体" w:cs="宋体" w:eastAsia="宋体" w:hint="default"/>
                          <w:sz w:val="21"/>
                          <w:szCs w:val="21"/>
                        </w:rPr>
                      </w:pPr>
                      <w:r>
                        <w:rPr>
                          <w:rFonts w:ascii="宋体"/>
                          <w:sz w:val="21"/>
                        </w:rPr>
                        <w:t>--</w:t>
                      </w:r>
                    </w:p>
                    <w:p>
                      <w:pPr>
                        <w:tabs>
                          <w:tab w:pos="1692" w:val="left" w:leader="none"/>
                        </w:tabs>
                        <w:spacing w:line="288" w:lineRule="auto" w:before="55"/>
                        <w:ind w:left="0" w:right="0" w:firstLine="1265"/>
                        <w:jc w:val="left"/>
                        <w:rPr>
                          <w:rFonts w:ascii="宋体" w:hAnsi="宋体" w:cs="宋体" w:eastAsia="宋体" w:hint="default"/>
                          <w:sz w:val="21"/>
                          <w:szCs w:val="21"/>
                        </w:rPr>
                      </w:pPr>
                      <w:r>
                        <w:rPr>
                          <w:rFonts w:ascii="宋体" w:hAnsi="宋体" w:cs="宋体" w:eastAsia="宋体" w:hint="default"/>
                          <w:sz w:val="21"/>
                          <w:szCs w:val="21"/>
                        </w:rPr>
                        <w:t>--</w:t>
                        <w:tab/>
                        <w:t>人民币借款 170,000,000.00</w:t>
                        <w:tab/>
                        <w:t>人民币借款</w:t>
                      </w:r>
                    </w:p>
                    <w:p>
                      <w:pPr>
                        <w:spacing w:before="13"/>
                        <w:ind w:left="0" w:right="0" w:firstLine="1267"/>
                        <w:jc w:val="left"/>
                        <w:rPr>
                          <w:rFonts w:ascii="宋体" w:hAnsi="宋体" w:cs="宋体" w:eastAsia="宋体" w:hint="default"/>
                          <w:sz w:val="21"/>
                          <w:szCs w:val="21"/>
                        </w:rPr>
                      </w:pPr>
                      <w:r>
                        <w:rPr>
                          <w:rFonts w:ascii="宋体"/>
                          <w:sz w:val="21"/>
                        </w:rPr>
                        <w:t>--</w:t>
                      </w:r>
                    </w:p>
                    <w:p>
                      <w:pPr>
                        <w:spacing w:before="55"/>
                        <w:ind w:left="0" w:right="0" w:firstLine="0"/>
                        <w:jc w:val="left"/>
                        <w:rPr>
                          <w:rFonts w:ascii="宋体" w:hAnsi="宋体" w:cs="宋体" w:eastAsia="宋体" w:hint="default"/>
                          <w:sz w:val="21"/>
                          <w:szCs w:val="21"/>
                        </w:rPr>
                      </w:pPr>
                      <w:r>
                        <w:rPr>
                          <w:rFonts w:ascii="宋体"/>
                          <w:sz w:val="21"/>
                        </w:rPr>
                        <w:t>170,000,000.00</w:t>
                      </w:r>
                    </w:p>
                  </w:txbxContent>
                </v:textbox>
                <w10:wrap type="none"/>
              </v:shape>
            </v:group>
          </v:group>
        </w:pict>
      </w:r>
      <w:r>
        <w:rPr>
          <w:rFonts w:ascii="宋体" w:hAnsi="宋体" w:cs="宋体" w:eastAsia="宋体" w:hint="default"/>
          <w:position w:val="-40"/>
          <w:sz w:val="20"/>
          <w:szCs w:val="20"/>
        </w:rPr>
      </w:r>
    </w:p>
    <w:p>
      <w:pPr>
        <w:spacing w:after="0" w:line="2060" w:lineRule="exact"/>
        <w:rPr>
          <w:rFonts w:ascii="宋体" w:hAnsi="宋体" w:cs="宋体" w:eastAsia="宋体" w:hint="default"/>
          <w:sz w:val="20"/>
          <w:szCs w:val="20"/>
        </w:rPr>
        <w:sectPr>
          <w:pgSz w:w="11910" w:h="16840"/>
          <w:pgMar w:header="747" w:footer="727" w:top="980" w:bottom="920" w:left="1200" w:right="90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BodyText"/>
        <w:spacing w:line="240" w:lineRule="auto" w:before="35"/>
        <w:ind w:left="660" w:right="0"/>
        <w:jc w:val="left"/>
      </w:pPr>
      <w:r>
        <w:rPr/>
        <w:pict>
          <v:group style="position:absolute;margin-left:65.940002pt;margin-top:25.253662pt;width:432.7pt;height:99.25pt;mso-position-horizontal-relative:page;mso-position-vertical-relative:paragraph;z-index:-1316728" coordorigin="1319,505" coordsize="8654,1985">
            <v:shape style="position:absolute;left:3908;top:515;width:10;height:2" type="#_x0000_t75" stroked="false">
              <v:imagedata r:id="rId93" o:title=""/>
            </v:shape>
            <v:shape style="position:absolute;left:4758;top:515;width:10;height:2" type="#_x0000_t75" stroked="false">
              <v:imagedata r:id="rId93" o:title=""/>
            </v:shape>
            <v:shape style="position:absolute;left:6317;top:515;width:10;height:2" type="#_x0000_t75" stroked="false">
              <v:imagedata r:id="rId93" o:title=""/>
            </v:shape>
            <v:shape style="position:absolute;left:7452;top:515;width:10;height:2" type="#_x0000_t75" stroked="false">
              <v:imagedata r:id="rId93" o:title=""/>
            </v:shape>
            <v:shape style="position:absolute;left:8586;top:515;width:10;height:2" type="#_x0000_t75" stroked="false">
              <v:imagedata r:id="rId93" o:title=""/>
            </v:shape>
            <v:shape style="position:absolute;left:3896;top:505;width:4713;height:345" type="#_x0000_t75" stroked="false">
              <v:imagedata r:id="rId349" o:title=""/>
            </v:shape>
            <v:shape style="position:absolute;left:1319;top:824;width:8653;height:1666" type="#_x0000_t75" stroked="false">
              <v:imagedata r:id="rId350" o:title=""/>
            </v:shape>
            <w10:wrap type="none"/>
          </v:group>
        </w:pict>
      </w:r>
      <w:r>
        <w:rPr/>
        <w:t>（3）年末金额前五名的一年内到期的长期借款</w:t>
      </w:r>
    </w:p>
    <w:p>
      <w:pPr>
        <w:spacing w:line="240" w:lineRule="auto" w:before="1"/>
        <w:rPr>
          <w:rFonts w:ascii="宋体" w:hAnsi="宋体" w:cs="宋体" w:eastAsia="宋体" w:hint="default"/>
          <w:sz w:val="14"/>
          <w:szCs w:val="14"/>
        </w:rPr>
      </w:pPr>
    </w:p>
    <w:tbl>
      <w:tblPr>
        <w:tblW w:w="0" w:type="auto"/>
        <w:jc w:val="left"/>
        <w:tblInd w:w="217" w:type="dxa"/>
        <w:tblLayout w:type="fixed"/>
        <w:tblCellMar>
          <w:top w:w="0" w:type="dxa"/>
          <w:left w:w="0" w:type="dxa"/>
          <w:bottom w:w="0" w:type="dxa"/>
          <w:right w:w="0" w:type="dxa"/>
        </w:tblCellMar>
        <w:tblLook w:val="01E0"/>
      </w:tblPr>
      <w:tblGrid>
        <w:gridCol w:w="2503"/>
        <w:gridCol w:w="931"/>
        <w:gridCol w:w="1576"/>
        <w:gridCol w:w="1108"/>
        <w:gridCol w:w="1306"/>
        <w:gridCol w:w="1192"/>
      </w:tblGrid>
      <w:tr>
        <w:trPr>
          <w:trHeight w:val="379" w:hRule="exact"/>
        </w:trPr>
        <w:tc>
          <w:tcPr>
            <w:tcW w:w="2503"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left="1165" w:right="0"/>
              <w:jc w:val="left"/>
              <w:rPr>
                <w:rFonts w:ascii="宋体" w:hAnsi="宋体" w:cs="宋体" w:eastAsia="宋体" w:hint="default"/>
                <w:sz w:val="18"/>
                <w:szCs w:val="18"/>
              </w:rPr>
            </w:pPr>
            <w:r>
              <w:rPr>
                <w:rFonts w:ascii="宋体" w:hAnsi="宋体" w:cs="宋体" w:eastAsia="宋体" w:hint="default"/>
                <w:b/>
                <w:bCs/>
                <w:sz w:val="18"/>
                <w:szCs w:val="18"/>
              </w:rPr>
              <w:t>贷款单位</w:t>
            </w:r>
            <w:r>
              <w:rPr>
                <w:rFonts w:ascii="宋体" w:hAnsi="宋体" w:cs="宋体" w:eastAsia="宋体" w:hint="default"/>
                <w:sz w:val="18"/>
                <w:szCs w:val="18"/>
              </w:rPr>
            </w:r>
          </w:p>
        </w:tc>
        <w:tc>
          <w:tcPr>
            <w:tcW w:w="931"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left="62" w:right="0"/>
              <w:jc w:val="center"/>
              <w:rPr>
                <w:rFonts w:ascii="宋体" w:hAnsi="宋体" w:cs="宋体" w:eastAsia="宋体" w:hint="default"/>
                <w:sz w:val="18"/>
                <w:szCs w:val="18"/>
              </w:rPr>
            </w:pPr>
            <w:r>
              <w:rPr>
                <w:rFonts w:ascii="宋体" w:hAnsi="宋体" w:cs="宋体" w:eastAsia="宋体" w:hint="default"/>
                <w:b/>
                <w:bCs/>
                <w:sz w:val="18"/>
                <w:szCs w:val="18"/>
              </w:rPr>
              <w:t>币种</w:t>
            </w:r>
            <w:r>
              <w:rPr>
                <w:rFonts w:ascii="宋体" w:hAnsi="宋体" w:cs="宋体" w:eastAsia="宋体" w:hint="default"/>
                <w:sz w:val="18"/>
                <w:szCs w:val="18"/>
              </w:rPr>
            </w:r>
          </w:p>
        </w:tc>
        <w:tc>
          <w:tcPr>
            <w:tcW w:w="1576"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right="35"/>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1108"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right="24"/>
              <w:jc w:val="center"/>
              <w:rPr>
                <w:rFonts w:ascii="宋体" w:hAnsi="宋体" w:cs="宋体" w:eastAsia="宋体" w:hint="default"/>
                <w:sz w:val="18"/>
                <w:szCs w:val="18"/>
              </w:rPr>
            </w:pPr>
            <w:r>
              <w:rPr>
                <w:rFonts w:ascii="宋体" w:hAnsi="宋体" w:cs="宋体" w:eastAsia="宋体" w:hint="default"/>
                <w:b/>
                <w:bCs/>
                <w:sz w:val="18"/>
                <w:szCs w:val="18"/>
              </w:rPr>
              <w:t>借款日期</w:t>
            </w:r>
            <w:r>
              <w:rPr>
                <w:rFonts w:ascii="宋体" w:hAnsi="宋体" w:cs="宋体" w:eastAsia="宋体" w:hint="default"/>
                <w:sz w:val="18"/>
                <w:szCs w:val="18"/>
              </w:rPr>
            </w:r>
          </w:p>
        </w:tc>
        <w:tc>
          <w:tcPr>
            <w:tcW w:w="1306"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left="204" w:right="0"/>
              <w:jc w:val="left"/>
              <w:rPr>
                <w:rFonts w:ascii="宋体" w:hAnsi="宋体" w:cs="宋体" w:eastAsia="宋体" w:hint="default"/>
                <w:sz w:val="18"/>
                <w:szCs w:val="18"/>
              </w:rPr>
            </w:pPr>
            <w:r>
              <w:rPr>
                <w:rFonts w:ascii="宋体" w:hAnsi="宋体" w:cs="宋体" w:eastAsia="宋体" w:hint="default"/>
                <w:b/>
                <w:bCs/>
                <w:sz w:val="18"/>
                <w:szCs w:val="18"/>
              </w:rPr>
              <w:t>还款日期</w:t>
            </w:r>
            <w:r>
              <w:rPr>
                <w:rFonts w:ascii="宋体" w:hAnsi="宋体" w:cs="宋体" w:eastAsia="宋体" w:hint="default"/>
                <w:sz w:val="18"/>
                <w:szCs w:val="18"/>
              </w:rPr>
            </w:r>
          </w:p>
        </w:tc>
        <w:tc>
          <w:tcPr>
            <w:tcW w:w="1192" w:type="dxa"/>
            <w:tcBorders>
              <w:top w:val="single" w:sz="17" w:space="0" w:color="000000"/>
              <w:left w:val="nil" w:sz="6" w:space="0" w:color="auto"/>
              <w:bottom w:val="nil" w:sz="6" w:space="0" w:color="auto"/>
              <w:right w:val="nil" w:sz="6" w:space="0" w:color="auto"/>
            </w:tcBorders>
          </w:tcPr>
          <w:p>
            <w:pPr>
              <w:pStyle w:val="TableParagraph"/>
              <w:spacing w:line="240" w:lineRule="auto" w:before="47"/>
              <w:ind w:left="333" w:right="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c>
      </w:tr>
      <w:tr>
        <w:trPr>
          <w:trHeight w:val="329" w:hRule="exact"/>
        </w:trPr>
        <w:tc>
          <w:tcPr>
            <w:tcW w:w="2503"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6" w:right="0"/>
              <w:jc w:val="left"/>
              <w:rPr>
                <w:rFonts w:ascii="宋体" w:hAnsi="宋体" w:cs="宋体" w:eastAsia="宋体" w:hint="default"/>
                <w:sz w:val="18"/>
                <w:szCs w:val="18"/>
              </w:rPr>
            </w:pPr>
            <w:r>
              <w:rPr>
                <w:rFonts w:ascii="宋体" w:hAnsi="宋体" w:cs="宋体" w:eastAsia="宋体" w:hint="default"/>
                <w:sz w:val="18"/>
                <w:szCs w:val="18"/>
              </w:rPr>
              <w:t>中国农业银行嘉兴王店支行</w:t>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62" w:right="0"/>
              <w:jc w:val="center"/>
              <w:rPr>
                <w:rFonts w:ascii="宋体" w:hAnsi="宋体" w:cs="宋体" w:eastAsia="宋体" w:hint="default"/>
                <w:sz w:val="18"/>
                <w:szCs w:val="18"/>
              </w:rPr>
            </w:pPr>
            <w:r>
              <w:rPr>
                <w:rFonts w:ascii="宋体" w:hAnsi="宋体" w:cs="宋体" w:eastAsia="宋体" w:hint="default"/>
                <w:sz w:val="18"/>
                <w:szCs w:val="18"/>
              </w:rPr>
              <w:t>人民币</w:t>
            </w:r>
          </w:p>
        </w:tc>
        <w:tc>
          <w:tcPr>
            <w:tcW w:w="1576"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33"/>
              <w:jc w:val="right"/>
              <w:rPr>
                <w:rFonts w:ascii="宋体" w:hAnsi="宋体" w:cs="宋体" w:eastAsia="宋体" w:hint="default"/>
                <w:sz w:val="18"/>
                <w:szCs w:val="18"/>
              </w:rPr>
            </w:pPr>
            <w:r>
              <w:rPr>
                <w:rFonts w:ascii="宋体"/>
                <w:sz w:val="18"/>
              </w:rPr>
              <w:t>10,000,000.00</w:t>
            </w:r>
          </w:p>
        </w:tc>
        <w:tc>
          <w:tcPr>
            <w:tcW w:w="1108"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25"/>
              <w:jc w:val="center"/>
              <w:rPr>
                <w:rFonts w:ascii="宋体" w:hAnsi="宋体" w:cs="宋体" w:eastAsia="宋体" w:hint="default"/>
                <w:sz w:val="18"/>
                <w:szCs w:val="18"/>
              </w:rPr>
            </w:pPr>
            <w:r>
              <w:rPr>
                <w:rFonts w:ascii="宋体"/>
                <w:sz w:val="18"/>
              </w:rPr>
              <w:t>2007-1-30</w:t>
            </w:r>
          </w:p>
        </w:tc>
        <w:tc>
          <w:tcPr>
            <w:tcW w:w="1306"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62" w:right="0"/>
              <w:jc w:val="left"/>
              <w:rPr>
                <w:rFonts w:ascii="宋体" w:hAnsi="宋体" w:cs="宋体" w:eastAsia="宋体" w:hint="default"/>
                <w:sz w:val="18"/>
                <w:szCs w:val="18"/>
              </w:rPr>
            </w:pPr>
            <w:r>
              <w:rPr>
                <w:rFonts w:ascii="宋体"/>
                <w:sz w:val="18"/>
              </w:rPr>
              <w:t>2010-5-21</w:t>
            </w:r>
          </w:p>
        </w:tc>
        <w:tc>
          <w:tcPr>
            <w:tcW w:w="1192" w:type="dxa"/>
            <w:tcBorders>
              <w:top w:val="nil" w:sz="6" w:space="0" w:color="auto"/>
              <w:left w:val="nil" w:sz="6" w:space="0" w:color="auto"/>
              <w:bottom w:val="nil" w:sz="6" w:space="0" w:color="auto"/>
              <w:right w:val="nil" w:sz="6" w:space="0" w:color="auto"/>
            </w:tcBorders>
          </w:tcPr>
          <w:p>
            <w:pPr/>
          </w:p>
        </w:tc>
      </w:tr>
      <w:tr>
        <w:trPr>
          <w:trHeight w:val="330" w:hRule="exact"/>
        </w:trPr>
        <w:tc>
          <w:tcPr>
            <w:tcW w:w="2503"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6" w:right="0"/>
              <w:jc w:val="left"/>
              <w:rPr>
                <w:rFonts w:ascii="宋体" w:hAnsi="宋体" w:cs="宋体" w:eastAsia="宋体" w:hint="default"/>
                <w:sz w:val="18"/>
                <w:szCs w:val="18"/>
              </w:rPr>
            </w:pPr>
            <w:r>
              <w:rPr>
                <w:rFonts w:ascii="宋体" w:hAnsi="宋体" w:cs="宋体" w:eastAsia="宋体" w:hint="default"/>
                <w:sz w:val="18"/>
                <w:szCs w:val="18"/>
              </w:rPr>
              <w:t>中国农业银行嘉兴王店支行</w:t>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62" w:right="0"/>
              <w:jc w:val="center"/>
              <w:rPr>
                <w:rFonts w:ascii="宋体" w:hAnsi="宋体" w:cs="宋体" w:eastAsia="宋体" w:hint="default"/>
                <w:sz w:val="18"/>
                <w:szCs w:val="18"/>
              </w:rPr>
            </w:pPr>
            <w:r>
              <w:rPr>
                <w:rFonts w:ascii="宋体" w:hAnsi="宋体" w:cs="宋体" w:eastAsia="宋体" w:hint="default"/>
                <w:sz w:val="18"/>
                <w:szCs w:val="18"/>
              </w:rPr>
              <w:t>人民币</w:t>
            </w:r>
          </w:p>
        </w:tc>
        <w:tc>
          <w:tcPr>
            <w:tcW w:w="1576"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33"/>
              <w:jc w:val="right"/>
              <w:rPr>
                <w:rFonts w:ascii="宋体" w:hAnsi="宋体" w:cs="宋体" w:eastAsia="宋体" w:hint="default"/>
                <w:sz w:val="18"/>
                <w:szCs w:val="18"/>
              </w:rPr>
            </w:pPr>
            <w:r>
              <w:rPr>
                <w:rFonts w:ascii="宋体"/>
                <w:sz w:val="18"/>
              </w:rPr>
              <w:t>30,000,000.00</w:t>
            </w:r>
          </w:p>
        </w:tc>
        <w:tc>
          <w:tcPr>
            <w:tcW w:w="1108"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25"/>
              <w:jc w:val="center"/>
              <w:rPr>
                <w:rFonts w:ascii="宋体" w:hAnsi="宋体" w:cs="宋体" w:eastAsia="宋体" w:hint="default"/>
                <w:sz w:val="18"/>
                <w:szCs w:val="18"/>
              </w:rPr>
            </w:pPr>
            <w:r>
              <w:rPr>
                <w:rFonts w:ascii="宋体"/>
                <w:sz w:val="18"/>
              </w:rPr>
              <w:t>2007-6-25</w:t>
            </w:r>
          </w:p>
        </w:tc>
        <w:tc>
          <w:tcPr>
            <w:tcW w:w="1306" w:type="dxa"/>
            <w:tcBorders>
              <w:top w:val="nil" w:sz="6" w:space="0" w:color="auto"/>
              <w:left w:val="nil" w:sz="6" w:space="0" w:color="auto"/>
              <w:bottom w:val="nil" w:sz="6" w:space="0" w:color="auto"/>
              <w:right w:val="nil" w:sz="6" w:space="0" w:color="auto"/>
            </w:tcBorders>
          </w:tcPr>
          <w:p>
            <w:pPr>
              <w:pStyle w:val="TableParagraph"/>
              <w:spacing w:line="240" w:lineRule="auto" w:before="19"/>
              <w:ind w:left="206" w:right="0"/>
              <w:jc w:val="left"/>
              <w:rPr>
                <w:rFonts w:ascii="宋体" w:hAnsi="宋体" w:cs="宋体" w:eastAsia="宋体" w:hint="default"/>
                <w:sz w:val="18"/>
                <w:szCs w:val="18"/>
              </w:rPr>
            </w:pPr>
            <w:r>
              <w:rPr>
                <w:rFonts w:ascii="宋体"/>
                <w:sz w:val="18"/>
              </w:rPr>
              <w:t>2010-6-8</w:t>
            </w:r>
          </w:p>
        </w:tc>
        <w:tc>
          <w:tcPr>
            <w:tcW w:w="1192" w:type="dxa"/>
            <w:tcBorders>
              <w:top w:val="nil" w:sz="6" w:space="0" w:color="auto"/>
              <w:left w:val="nil" w:sz="6" w:space="0" w:color="auto"/>
              <w:bottom w:val="nil" w:sz="6" w:space="0" w:color="auto"/>
              <w:right w:val="nil" w:sz="6" w:space="0" w:color="auto"/>
            </w:tcBorders>
          </w:tcPr>
          <w:p>
            <w:pPr/>
          </w:p>
        </w:tc>
      </w:tr>
      <w:tr>
        <w:trPr>
          <w:trHeight w:val="330" w:hRule="exact"/>
        </w:trPr>
        <w:tc>
          <w:tcPr>
            <w:tcW w:w="2503"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6" w:right="0"/>
              <w:jc w:val="left"/>
              <w:rPr>
                <w:rFonts w:ascii="宋体" w:hAnsi="宋体" w:cs="宋体" w:eastAsia="宋体" w:hint="default"/>
                <w:sz w:val="18"/>
                <w:szCs w:val="18"/>
              </w:rPr>
            </w:pPr>
            <w:r>
              <w:rPr>
                <w:rFonts w:ascii="宋体" w:hAnsi="宋体" w:cs="宋体" w:eastAsia="宋体" w:hint="default"/>
                <w:sz w:val="18"/>
                <w:szCs w:val="18"/>
              </w:rPr>
              <w:t>徽商银行合肥城隍庙支行</w:t>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62" w:right="0"/>
              <w:jc w:val="center"/>
              <w:rPr>
                <w:rFonts w:ascii="宋体" w:hAnsi="宋体" w:cs="宋体" w:eastAsia="宋体" w:hint="default"/>
                <w:sz w:val="18"/>
                <w:szCs w:val="18"/>
              </w:rPr>
            </w:pPr>
            <w:r>
              <w:rPr>
                <w:rFonts w:ascii="宋体" w:hAnsi="宋体" w:cs="宋体" w:eastAsia="宋体" w:hint="default"/>
                <w:sz w:val="18"/>
                <w:szCs w:val="18"/>
              </w:rPr>
              <w:t>人民币</w:t>
            </w:r>
          </w:p>
        </w:tc>
        <w:tc>
          <w:tcPr>
            <w:tcW w:w="1576"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33"/>
              <w:jc w:val="right"/>
              <w:rPr>
                <w:rFonts w:ascii="宋体" w:hAnsi="宋体" w:cs="宋体" w:eastAsia="宋体" w:hint="default"/>
                <w:sz w:val="18"/>
                <w:szCs w:val="18"/>
              </w:rPr>
            </w:pPr>
            <w:r>
              <w:rPr>
                <w:rFonts w:ascii="宋体"/>
                <w:sz w:val="18"/>
              </w:rPr>
              <w:t>3,000,000.00</w:t>
            </w:r>
          </w:p>
        </w:tc>
        <w:tc>
          <w:tcPr>
            <w:tcW w:w="1108"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25"/>
              <w:jc w:val="center"/>
              <w:rPr>
                <w:rFonts w:ascii="宋体" w:hAnsi="宋体" w:cs="宋体" w:eastAsia="宋体" w:hint="default"/>
                <w:sz w:val="18"/>
                <w:szCs w:val="18"/>
              </w:rPr>
            </w:pPr>
            <w:r>
              <w:rPr>
                <w:rFonts w:ascii="宋体"/>
                <w:sz w:val="18"/>
              </w:rPr>
              <w:t>2008-8-18</w:t>
            </w:r>
          </w:p>
        </w:tc>
        <w:tc>
          <w:tcPr>
            <w:tcW w:w="1306"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62" w:right="0"/>
              <w:jc w:val="left"/>
              <w:rPr>
                <w:rFonts w:ascii="宋体" w:hAnsi="宋体" w:cs="宋体" w:eastAsia="宋体" w:hint="default"/>
                <w:sz w:val="18"/>
                <w:szCs w:val="18"/>
              </w:rPr>
            </w:pPr>
            <w:r>
              <w:rPr>
                <w:rFonts w:ascii="宋体"/>
                <w:sz w:val="18"/>
              </w:rPr>
              <w:t>2010-8-18</w:t>
            </w:r>
          </w:p>
        </w:tc>
        <w:tc>
          <w:tcPr>
            <w:tcW w:w="1192" w:type="dxa"/>
            <w:tcBorders>
              <w:top w:val="nil" w:sz="6" w:space="0" w:color="auto"/>
              <w:left w:val="nil" w:sz="6" w:space="0" w:color="auto"/>
              <w:bottom w:val="nil" w:sz="6" w:space="0" w:color="auto"/>
              <w:right w:val="nil" w:sz="6" w:space="0" w:color="auto"/>
            </w:tcBorders>
          </w:tcPr>
          <w:p>
            <w:pPr/>
          </w:p>
        </w:tc>
      </w:tr>
      <w:tr>
        <w:trPr>
          <w:trHeight w:val="330" w:hRule="exact"/>
        </w:trPr>
        <w:tc>
          <w:tcPr>
            <w:tcW w:w="2503"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6" w:right="0"/>
              <w:jc w:val="left"/>
              <w:rPr>
                <w:rFonts w:ascii="宋体" w:hAnsi="宋体" w:cs="宋体" w:eastAsia="宋体" w:hint="default"/>
                <w:sz w:val="18"/>
                <w:szCs w:val="18"/>
              </w:rPr>
            </w:pPr>
            <w:r>
              <w:rPr>
                <w:rFonts w:ascii="宋体" w:hAnsi="宋体" w:cs="宋体" w:eastAsia="宋体" w:hint="default"/>
                <w:sz w:val="18"/>
                <w:szCs w:val="18"/>
              </w:rPr>
              <w:t>中国进出口银行成都分行</w:t>
            </w:r>
          </w:p>
        </w:tc>
        <w:tc>
          <w:tcPr>
            <w:tcW w:w="93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62" w:right="0"/>
              <w:jc w:val="center"/>
              <w:rPr>
                <w:rFonts w:ascii="宋体" w:hAnsi="宋体" w:cs="宋体" w:eastAsia="宋体" w:hint="default"/>
                <w:sz w:val="18"/>
                <w:szCs w:val="18"/>
              </w:rPr>
            </w:pPr>
            <w:r>
              <w:rPr>
                <w:rFonts w:ascii="宋体" w:hAnsi="宋体" w:cs="宋体" w:eastAsia="宋体" w:hint="default"/>
                <w:sz w:val="18"/>
                <w:szCs w:val="18"/>
              </w:rPr>
              <w:t>人民币</w:t>
            </w:r>
          </w:p>
        </w:tc>
        <w:tc>
          <w:tcPr>
            <w:tcW w:w="1576"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33"/>
              <w:jc w:val="right"/>
              <w:rPr>
                <w:rFonts w:ascii="宋体" w:hAnsi="宋体" w:cs="宋体" w:eastAsia="宋体" w:hint="default"/>
                <w:sz w:val="18"/>
                <w:szCs w:val="18"/>
              </w:rPr>
            </w:pPr>
            <w:r>
              <w:rPr>
                <w:rFonts w:ascii="宋体"/>
                <w:sz w:val="18"/>
              </w:rPr>
              <w:t>97,140,000.00</w:t>
            </w:r>
          </w:p>
        </w:tc>
        <w:tc>
          <w:tcPr>
            <w:tcW w:w="1108"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25"/>
              <w:jc w:val="center"/>
              <w:rPr>
                <w:rFonts w:ascii="宋体" w:hAnsi="宋体" w:cs="宋体" w:eastAsia="宋体" w:hint="default"/>
                <w:sz w:val="18"/>
                <w:szCs w:val="18"/>
              </w:rPr>
            </w:pPr>
            <w:r>
              <w:rPr>
                <w:rFonts w:ascii="宋体"/>
                <w:sz w:val="18"/>
              </w:rPr>
              <w:t>*</w:t>
            </w:r>
          </w:p>
        </w:tc>
        <w:tc>
          <w:tcPr>
            <w:tcW w:w="1306" w:type="dxa"/>
            <w:tcBorders>
              <w:top w:val="nil" w:sz="6" w:space="0" w:color="auto"/>
              <w:left w:val="nil" w:sz="6" w:space="0" w:color="auto"/>
              <w:bottom w:val="nil" w:sz="6" w:space="0" w:color="auto"/>
              <w:right w:val="nil" w:sz="6" w:space="0" w:color="auto"/>
            </w:tcBorders>
          </w:tcPr>
          <w:p>
            <w:pPr/>
          </w:p>
        </w:tc>
        <w:tc>
          <w:tcPr>
            <w:tcW w:w="1192" w:type="dxa"/>
            <w:tcBorders>
              <w:top w:val="nil" w:sz="6" w:space="0" w:color="auto"/>
              <w:left w:val="nil" w:sz="6" w:space="0" w:color="auto"/>
              <w:bottom w:val="nil" w:sz="6" w:space="0" w:color="auto"/>
              <w:right w:val="nil" w:sz="6" w:space="0" w:color="auto"/>
            </w:tcBorders>
          </w:tcPr>
          <w:p>
            <w:pPr/>
          </w:p>
        </w:tc>
      </w:tr>
      <w:tr>
        <w:trPr>
          <w:trHeight w:val="318" w:hRule="exact"/>
        </w:trPr>
        <w:tc>
          <w:tcPr>
            <w:tcW w:w="2503"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left="116"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931" w:type="dxa"/>
            <w:tcBorders>
              <w:top w:val="nil" w:sz="6" w:space="0" w:color="auto"/>
              <w:left w:val="nil" w:sz="6" w:space="0" w:color="auto"/>
              <w:bottom w:val="single" w:sz="17" w:space="0" w:color="000000"/>
              <w:right w:val="nil" w:sz="6" w:space="0" w:color="auto"/>
            </w:tcBorders>
          </w:tcPr>
          <w:p>
            <w:pPr/>
          </w:p>
        </w:tc>
        <w:tc>
          <w:tcPr>
            <w:tcW w:w="1576"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right="132"/>
              <w:jc w:val="right"/>
              <w:rPr>
                <w:rFonts w:ascii="宋体" w:hAnsi="宋体" w:cs="宋体" w:eastAsia="宋体" w:hint="default"/>
                <w:sz w:val="18"/>
                <w:szCs w:val="18"/>
              </w:rPr>
            </w:pPr>
            <w:r>
              <w:rPr>
                <w:rFonts w:ascii="宋体"/>
                <w:b/>
                <w:sz w:val="18"/>
              </w:rPr>
              <w:t>140,140,000.00</w:t>
            </w:r>
            <w:r>
              <w:rPr>
                <w:rFonts w:ascii="宋体"/>
                <w:sz w:val="18"/>
              </w:rPr>
            </w:r>
          </w:p>
        </w:tc>
        <w:tc>
          <w:tcPr>
            <w:tcW w:w="1108" w:type="dxa"/>
            <w:tcBorders>
              <w:top w:val="nil" w:sz="6" w:space="0" w:color="auto"/>
              <w:left w:val="nil" w:sz="6" w:space="0" w:color="auto"/>
              <w:bottom w:val="single" w:sz="17" w:space="0" w:color="000000"/>
              <w:right w:val="nil" w:sz="6" w:space="0" w:color="auto"/>
            </w:tcBorders>
          </w:tcPr>
          <w:p>
            <w:pPr/>
          </w:p>
        </w:tc>
        <w:tc>
          <w:tcPr>
            <w:tcW w:w="1306" w:type="dxa"/>
            <w:tcBorders>
              <w:top w:val="nil" w:sz="6" w:space="0" w:color="auto"/>
              <w:left w:val="nil" w:sz="6" w:space="0" w:color="auto"/>
              <w:bottom w:val="single" w:sz="17" w:space="0" w:color="000000"/>
              <w:right w:val="nil" w:sz="6" w:space="0" w:color="auto"/>
            </w:tcBorders>
          </w:tcPr>
          <w:p>
            <w:pPr/>
          </w:p>
        </w:tc>
        <w:tc>
          <w:tcPr>
            <w:tcW w:w="1192" w:type="dxa"/>
            <w:tcBorders>
              <w:top w:val="nil" w:sz="6" w:space="0" w:color="auto"/>
              <w:left w:val="nil" w:sz="6" w:space="0" w:color="auto"/>
              <w:bottom w:val="single" w:sz="17" w:space="0" w:color="000000"/>
              <w:right w:val="nil" w:sz="6" w:space="0" w:color="auto"/>
            </w:tcBorders>
          </w:tcPr>
          <w:p>
            <w:pPr/>
          </w:p>
        </w:tc>
      </w:tr>
    </w:tbl>
    <w:p>
      <w:pPr>
        <w:pStyle w:val="BodyText"/>
        <w:spacing w:line="217" w:lineRule="exact"/>
        <w:ind w:left="660" w:right="0"/>
        <w:jc w:val="left"/>
      </w:pPr>
      <w:r>
        <w:rPr/>
        <w:t>*虹欧公司于</w:t>
      </w:r>
      <w:r>
        <w:rPr>
          <w:spacing w:val="-55"/>
        </w:rPr>
        <w:t> </w:t>
      </w:r>
      <w:r>
        <w:rPr/>
        <w:t>2008</w:t>
      </w:r>
      <w:r>
        <w:rPr>
          <w:spacing w:val="-53"/>
        </w:rPr>
        <w:t> </w:t>
      </w:r>
      <w:r>
        <w:rPr/>
        <w:t>年</w:t>
      </w:r>
      <w:r>
        <w:rPr>
          <w:spacing w:val="-54"/>
        </w:rPr>
        <w:t> </w:t>
      </w:r>
      <w:r>
        <w:rPr/>
        <w:t>12</w:t>
      </w:r>
      <w:r>
        <w:rPr>
          <w:spacing w:val="-54"/>
        </w:rPr>
        <w:t> </w:t>
      </w:r>
      <w:r>
        <w:rPr/>
        <w:t>月</w:t>
      </w:r>
      <w:r>
        <w:rPr>
          <w:spacing w:val="-54"/>
        </w:rPr>
        <w:t> </w:t>
      </w:r>
      <w:r>
        <w:rPr/>
        <w:t>30</w:t>
      </w:r>
      <w:r>
        <w:rPr>
          <w:spacing w:val="-53"/>
        </w:rPr>
        <w:t> </w:t>
      </w:r>
      <w:r>
        <w:rPr/>
        <w:t>日与中国进出口银行成都分行签订《进口信贷固定资产贷款借款合</w:t>
      </w:r>
    </w:p>
    <w:p>
      <w:pPr>
        <w:pStyle w:val="BodyText"/>
        <w:spacing w:line="272" w:lineRule="exact" w:before="26"/>
        <w:ind w:left="240" w:right="277"/>
        <w:jc w:val="both"/>
      </w:pPr>
      <w:r>
        <w:rPr>
          <w:spacing w:val="-6"/>
        </w:rPr>
        <w:t>同》，获得贷款额度人民币</w:t>
      </w:r>
      <w:r>
        <w:rPr>
          <w:spacing w:val="-53"/>
        </w:rPr>
        <w:t> </w:t>
      </w:r>
      <w:r>
        <w:rPr/>
        <w:t>680,000,000.00</w:t>
      </w:r>
      <w:r>
        <w:rPr>
          <w:spacing w:val="-52"/>
        </w:rPr>
        <w:t> </w:t>
      </w:r>
      <w:r>
        <w:rPr>
          <w:spacing w:val="-5"/>
        </w:rPr>
        <w:t>元，借款本金于</w:t>
      </w:r>
      <w:r>
        <w:rPr>
          <w:spacing w:val="-53"/>
        </w:rPr>
        <w:t> </w:t>
      </w:r>
      <w:r>
        <w:rPr/>
        <w:t>2010</w:t>
      </w:r>
      <w:r>
        <w:rPr>
          <w:spacing w:val="-52"/>
        </w:rPr>
        <w:t> </w:t>
      </w:r>
      <w:r>
        <w:rPr/>
        <w:t>年至</w:t>
      </w:r>
      <w:r>
        <w:rPr>
          <w:spacing w:val="-54"/>
        </w:rPr>
        <w:t> </w:t>
      </w:r>
      <w:r>
        <w:rPr/>
        <w:t>2016</w:t>
      </w:r>
      <w:r>
        <w:rPr>
          <w:spacing w:val="-53"/>
        </w:rPr>
        <w:t> </w:t>
      </w:r>
      <w:r>
        <w:rPr>
          <w:spacing w:val="-4"/>
        </w:rPr>
        <w:t>年期间分期偿还；该借款</w:t>
      </w:r>
      <w:r>
        <w:rPr>
          <w:spacing w:val="-1"/>
        </w:rPr>
        <w:t> </w:t>
      </w:r>
      <w:r>
        <w:rPr>
          <w:spacing w:val="10"/>
        </w:rPr>
        <w:t>由本公司提供保证，并以本公司持有的国有土地使用权绵城国用（2006）字第</w:t>
      </w:r>
      <w:r>
        <w:rPr>
          <w:spacing w:val="24"/>
        </w:rPr>
        <w:t> </w:t>
      </w:r>
      <w:r>
        <w:rPr/>
        <w:t>84132、84133</w:t>
      </w:r>
      <w:r>
        <w:rPr>
          <w:spacing w:val="23"/>
        </w:rPr>
        <w:t> </w:t>
      </w:r>
      <w:r>
        <w:rPr/>
        <w:t>号</w:t>
      </w:r>
      <w:r>
        <w:rPr>
          <w:spacing w:val="-103"/>
        </w:rPr>
        <w:t> </w:t>
      </w:r>
      <w:r>
        <w:rPr>
          <w:spacing w:val="-103"/>
        </w:rPr>
      </w:r>
      <w:r>
        <w:rPr/>
        <w:t>149,403.33</w:t>
      </w:r>
      <w:r>
        <w:rPr>
          <w:spacing w:val="-52"/>
        </w:rPr>
        <w:t> </w:t>
      </w:r>
      <w:r>
        <w:rPr/>
        <w:t>平方米的土地使用权抵押，详见长期借款附注。</w:t>
      </w:r>
    </w:p>
    <w:p>
      <w:pPr>
        <w:pStyle w:val="BodyText"/>
        <w:spacing w:line="246" w:lineRule="exact"/>
        <w:ind w:left="660" w:right="0"/>
        <w:jc w:val="left"/>
      </w:pPr>
      <w:r>
        <w:rPr/>
        <w:pict>
          <v:group style="position:absolute;margin-left:66.720016pt;margin-top:14.744538pt;width:431.85pt;height:35.3pt;mso-position-horizontal-relative:page;mso-position-vertical-relative:paragraph;z-index:-1316704" coordorigin="1334,295" coordsize="8637,706">
            <v:shape style="position:absolute;left:4856;top:308;width:10;height:2" type="#_x0000_t75" stroked="false">
              <v:imagedata r:id="rId98" o:title=""/>
            </v:shape>
            <v:shape style="position:absolute;left:7408;top:308;width:10;height:2" type="#_x0000_t75" stroked="false">
              <v:imagedata r:id="rId98" o:title=""/>
            </v:shape>
            <v:shape style="position:absolute;left:1334;top:295;width:8636;height:706" type="#_x0000_t75" stroked="false">
              <v:imagedata r:id="rId351" o:title=""/>
            </v:shape>
            <w10:wrap type="none"/>
          </v:group>
        </w:pict>
      </w:r>
      <w:r>
        <w:rPr/>
        <w:t>33、其他流动负债</w:t>
      </w:r>
    </w:p>
    <w:p>
      <w:pPr>
        <w:spacing w:line="240" w:lineRule="auto" w:before="8"/>
        <w:rPr>
          <w:rFonts w:ascii="宋体" w:hAnsi="宋体" w:cs="宋体" w:eastAsia="宋体" w:hint="default"/>
          <w:sz w:val="3"/>
          <w:szCs w:val="3"/>
        </w:rPr>
      </w:pPr>
    </w:p>
    <w:tbl>
      <w:tblPr>
        <w:tblW w:w="0" w:type="auto"/>
        <w:jc w:val="left"/>
        <w:tblInd w:w="233" w:type="dxa"/>
        <w:tblLayout w:type="fixed"/>
        <w:tblCellMar>
          <w:top w:w="0" w:type="dxa"/>
          <w:left w:w="0" w:type="dxa"/>
          <w:bottom w:w="0" w:type="dxa"/>
          <w:right w:w="0" w:type="dxa"/>
        </w:tblCellMar>
        <w:tblLook w:val="01E0"/>
      </w:tblPr>
      <w:tblGrid>
        <w:gridCol w:w="3079"/>
        <w:gridCol w:w="3351"/>
        <w:gridCol w:w="1591"/>
        <w:gridCol w:w="578"/>
      </w:tblGrid>
      <w:tr>
        <w:trPr>
          <w:trHeight w:val="380" w:hRule="exact"/>
        </w:trPr>
        <w:tc>
          <w:tcPr>
            <w:tcW w:w="3079"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3351"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55" w:right="0"/>
              <w:jc w:val="center"/>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1591"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479"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578" w:type="dxa"/>
            <w:tcBorders>
              <w:top w:val="single" w:sz="12" w:space="0" w:color="000000"/>
              <w:left w:val="nil" w:sz="6" w:space="0" w:color="auto"/>
              <w:bottom w:val="nil" w:sz="6" w:space="0" w:color="auto"/>
              <w:right w:val="nil" w:sz="6" w:space="0" w:color="auto"/>
            </w:tcBorders>
          </w:tcPr>
          <w:p>
            <w:pPr/>
          </w:p>
        </w:tc>
      </w:tr>
      <w:tr>
        <w:trPr>
          <w:trHeight w:val="341" w:hRule="exact"/>
        </w:trPr>
        <w:tc>
          <w:tcPr>
            <w:tcW w:w="3079"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预收政府奖励资金</w:t>
            </w:r>
          </w:p>
        </w:tc>
        <w:tc>
          <w:tcPr>
            <w:tcW w:w="3351"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501" w:right="0"/>
              <w:jc w:val="left"/>
              <w:rPr>
                <w:rFonts w:ascii="宋体" w:hAnsi="宋体" w:cs="宋体" w:eastAsia="宋体" w:hint="default"/>
                <w:sz w:val="21"/>
                <w:szCs w:val="21"/>
              </w:rPr>
            </w:pPr>
            <w:r>
              <w:rPr>
                <w:rFonts w:ascii="宋体"/>
                <w:sz w:val="21"/>
              </w:rPr>
              <w:t>20,172,100.00</w:t>
            </w:r>
          </w:p>
        </w:tc>
        <w:tc>
          <w:tcPr>
            <w:tcW w:w="1591" w:type="dxa"/>
            <w:tcBorders>
              <w:top w:val="nil" w:sz="6" w:space="0" w:color="auto"/>
              <w:left w:val="nil" w:sz="6" w:space="0" w:color="auto"/>
              <w:bottom w:val="single" w:sz="12" w:space="0" w:color="000000"/>
              <w:right w:val="nil" w:sz="6" w:space="0" w:color="auto"/>
            </w:tcBorders>
          </w:tcPr>
          <w:p>
            <w:pPr/>
          </w:p>
        </w:tc>
        <w:tc>
          <w:tcPr>
            <w:tcW w:w="578"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266" w:right="0"/>
              <w:jc w:val="left"/>
              <w:rPr>
                <w:rFonts w:ascii="宋体" w:hAnsi="宋体" w:cs="宋体" w:eastAsia="宋体" w:hint="default"/>
                <w:sz w:val="21"/>
                <w:szCs w:val="21"/>
              </w:rPr>
            </w:pPr>
            <w:r>
              <w:rPr>
                <w:rFonts w:ascii="宋体"/>
                <w:sz w:val="21"/>
              </w:rPr>
              <w:t>--</w:t>
            </w:r>
          </w:p>
        </w:tc>
      </w:tr>
    </w:tbl>
    <w:p>
      <w:pPr>
        <w:pStyle w:val="BodyText"/>
        <w:spacing w:line="224" w:lineRule="exact"/>
        <w:ind w:left="660" w:right="0"/>
        <w:jc w:val="left"/>
      </w:pPr>
      <w:r>
        <w:rPr>
          <w:spacing w:val="7"/>
        </w:rPr>
        <w:t>预收政府奖励资金：是美菱股份根据合肥市经济委员会与合肥市财政局联合下发的[合经运行</w:t>
      </w:r>
      <w:r>
        <w:rPr/>
      </w:r>
    </w:p>
    <w:p>
      <w:pPr>
        <w:pStyle w:val="BodyText"/>
        <w:spacing w:line="272" w:lineRule="exact" w:before="26"/>
        <w:ind w:left="240" w:right="279"/>
        <w:jc w:val="both"/>
      </w:pPr>
      <w:r>
        <w:rPr/>
        <w:t>（2009）43 号]《关于印发&lt;关于促进工业经济平稳较快发展的奖励政策&gt;的通知》，收到预拨奖励资 金</w:t>
      </w:r>
      <w:r>
        <w:rPr>
          <w:spacing w:val="-50"/>
        </w:rPr>
        <w:t> </w:t>
      </w:r>
      <w:r>
        <w:rPr/>
        <w:t>20,172,100.00</w:t>
      </w:r>
      <w:r>
        <w:rPr>
          <w:spacing w:val="-48"/>
        </w:rPr>
        <w:t> </w:t>
      </w:r>
      <w:r>
        <w:rPr>
          <w:spacing w:val="-3"/>
        </w:rPr>
        <w:t>元，2009</w:t>
      </w:r>
      <w:r>
        <w:rPr>
          <w:spacing w:val="-48"/>
        </w:rPr>
        <w:t> </w:t>
      </w:r>
      <w:r>
        <w:rPr>
          <w:spacing w:val="-3"/>
        </w:rPr>
        <w:t>年年度考核尚在进行，奖励情况尚不确定，基于谨慎性原则，暂将该款项</w:t>
      </w:r>
      <w:r>
        <w:rPr>
          <w:spacing w:val="-101"/>
        </w:rPr>
        <w:t> </w:t>
      </w:r>
      <w:r>
        <w:rPr>
          <w:spacing w:val="-101"/>
        </w:rPr>
      </w:r>
      <w:r>
        <w:rPr/>
        <w:t>作为负债确认。详见美菱股份</w:t>
      </w:r>
      <w:r>
        <w:rPr>
          <w:spacing w:val="-53"/>
        </w:rPr>
        <w:t> </w:t>
      </w:r>
      <w:r>
        <w:rPr/>
        <w:t>2009</w:t>
      </w:r>
      <w:r>
        <w:rPr>
          <w:spacing w:val="-52"/>
        </w:rPr>
        <w:t> </w:t>
      </w:r>
      <w:r>
        <w:rPr/>
        <w:t>年度财务报告附注八.27。</w:t>
      </w:r>
    </w:p>
    <w:p>
      <w:pPr>
        <w:pStyle w:val="BodyText"/>
        <w:spacing w:line="246" w:lineRule="exact"/>
        <w:ind w:left="660" w:right="0"/>
        <w:jc w:val="left"/>
      </w:pPr>
      <w:r>
        <w:rPr/>
        <w:t>34、长期借款</w:t>
      </w:r>
    </w:p>
    <w:p>
      <w:pPr>
        <w:pStyle w:val="BodyText"/>
        <w:spacing w:line="274" w:lineRule="exact"/>
        <w:ind w:left="660" w:right="0"/>
        <w:jc w:val="left"/>
      </w:pPr>
      <w:r>
        <w:rPr/>
        <w:t>（1）长期借款分类</w:t>
      </w:r>
    </w:p>
    <w:p>
      <w:pPr>
        <w:spacing w:line="240" w:lineRule="auto" w:before="7"/>
        <w:rPr>
          <w:rFonts w:ascii="宋体" w:hAnsi="宋体" w:cs="宋体" w:eastAsia="宋体" w:hint="default"/>
          <w:sz w:val="2"/>
          <w:szCs w:val="2"/>
        </w:rPr>
      </w:pPr>
    </w:p>
    <w:p>
      <w:pPr>
        <w:spacing w:line="3230" w:lineRule="exact"/>
        <w:ind w:left="214" w:right="0" w:firstLine="0"/>
        <w:rPr>
          <w:rFonts w:ascii="宋体" w:hAnsi="宋体" w:cs="宋体" w:eastAsia="宋体" w:hint="default"/>
          <w:sz w:val="20"/>
          <w:szCs w:val="20"/>
        </w:rPr>
      </w:pPr>
      <w:r>
        <w:rPr>
          <w:rFonts w:ascii="宋体" w:hAnsi="宋体" w:cs="宋体" w:eastAsia="宋体" w:hint="default"/>
          <w:position w:val="-64"/>
          <w:sz w:val="20"/>
          <w:szCs w:val="20"/>
        </w:rPr>
        <w:pict>
          <v:group style="width:431.9pt;height:161.550pt;mso-position-horizontal-relative:char;mso-position-vertical-relative:line" coordorigin="0,0" coordsize="8638,3231">
            <v:group style="position:absolute;left:19;top:7;width:3402;height:2" coordorigin="19,7" coordsize="3402,2">
              <v:shape style="position:absolute;left:19;top:7;width:3402;height:2" coordorigin="19,7" coordsize="3402,0" path="m19,7l3421,7e" filled="false" stroked="true" strokeweight=".72pt" strokecolor="#000000">
                <v:path arrowok="t"/>
              </v:shape>
            </v:group>
            <v:group style="position:absolute;left:19;top:36;width:3402;height:2" coordorigin="19,36" coordsize="3402,2">
              <v:shape style="position:absolute;left:19;top:36;width:3402;height:2" coordorigin="19,36" coordsize="3402,0" path="m19,36l3421,36e" filled="false" stroked="true" strokeweight=".72pt" strokecolor="#000000">
                <v:path arrowok="t"/>
              </v:shape>
              <v:shape style="position:absolute;left:3421;top:43;width:10;height:2" type="#_x0000_t75" stroked="false">
                <v:imagedata r:id="rId98" o:title=""/>
              </v:shape>
            </v:group>
            <v:group style="position:absolute;left:3421;top:7;width:44;height:2" coordorigin="3421,7" coordsize="44,2">
              <v:shape style="position:absolute;left:3421;top:7;width:44;height:2" coordorigin="3421,7" coordsize="44,0" path="m3421,7l3464,7e" filled="false" stroked="true" strokeweight=".72pt" strokecolor="#000000">
                <v:path arrowok="t"/>
              </v:shape>
            </v:group>
            <v:group style="position:absolute;left:3421;top:36;width:44;height:2" coordorigin="3421,36" coordsize="44,2">
              <v:shape style="position:absolute;left:3421;top:36;width:44;height:2" coordorigin="3421,36" coordsize="44,0" path="m3421,36l3464,36e" filled="false" stroked="true" strokeweight=".72pt" strokecolor="#000000">
                <v:path arrowok="t"/>
              </v:shape>
            </v:group>
            <v:group style="position:absolute;left:3464;top:7;width:2558;height:2" coordorigin="3464,7" coordsize="2558,2">
              <v:shape style="position:absolute;left:3464;top:7;width:2558;height:2" coordorigin="3464,7" coordsize="2558,0" path="m3464,7l6022,7e" filled="false" stroked="true" strokeweight=".72pt" strokecolor="#000000">
                <v:path arrowok="t"/>
              </v:shape>
            </v:group>
            <v:group style="position:absolute;left:3464;top:36;width:2558;height:2" coordorigin="3464,36" coordsize="2558,2">
              <v:shape style="position:absolute;left:3464;top:36;width:2558;height:2" coordorigin="3464,36" coordsize="2558,0" path="m3464,36l6022,36e" filled="false" stroked="true" strokeweight=".72pt" strokecolor="#000000">
                <v:path arrowok="t"/>
              </v:shape>
              <v:shape style="position:absolute;left:6022;top:43;width:10;height:2" type="#_x0000_t75" stroked="false">
                <v:imagedata r:id="rId98" o:title=""/>
              </v:shape>
            </v:group>
            <v:group style="position:absolute;left:6022;top:7;width:44;height:2" coordorigin="6022,7" coordsize="44,2">
              <v:shape style="position:absolute;left:6022;top:7;width:44;height:2" coordorigin="6022,7" coordsize="44,0" path="m6022,7l6065,7e" filled="false" stroked="true" strokeweight=".72pt" strokecolor="#000000">
                <v:path arrowok="t"/>
              </v:shape>
            </v:group>
            <v:group style="position:absolute;left:6022;top:36;width:44;height:2" coordorigin="6022,36" coordsize="44,2">
              <v:shape style="position:absolute;left:6022;top:36;width:44;height:2" coordorigin="6022,36" coordsize="44,0" path="m6022,36l6065,36e" filled="false" stroked="true" strokeweight=".72pt" strokecolor="#000000">
                <v:path arrowok="t"/>
              </v:shape>
            </v:group>
            <v:group style="position:absolute;left:6065;top:7;width:2555;height:2" coordorigin="6065,7" coordsize="2555,2">
              <v:shape style="position:absolute;left:6065;top:7;width:2555;height:2" coordorigin="6065,7" coordsize="2555,0" path="m6065,7l8620,7e" filled="false" stroked="true" strokeweight=".72pt" strokecolor="#000000">
                <v:path arrowok="t"/>
              </v:shape>
            </v:group>
            <v:group style="position:absolute;left:6065;top:36;width:2555;height:2" coordorigin="6065,36" coordsize="2555,2">
              <v:shape style="position:absolute;left:6065;top:36;width:2555;height:2" coordorigin="6065,36" coordsize="2555,0" path="m6065,36l8620,36e" filled="false" stroked="true" strokeweight=".72pt" strokecolor="#000000">
                <v:path arrowok="t"/>
              </v:shape>
              <v:shape style="position:absolute;left:3408;top:32;width:2636;height:366" type="#_x0000_t75" stroked="false">
                <v:imagedata r:id="rId352" o:title=""/>
              </v:shape>
            </v:group>
            <v:group style="position:absolute;left:19;top:3223;width:3402;height:2" coordorigin="19,3223" coordsize="3402,2">
              <v:shape style="position:absolute;left:19;top:3223;width:3402;height:2" coordorigin="19,3223" coordsize="3402,0" path="m19,3223l3421,3223e" filled="false" stroked="true" strokeweight=".72pt" strokecolor="#000000">
                <v:path arrowok="t"/>
              </v:shape>
            </v:group>
            <v:group style="position:absolute;left:19;top:3194;width:3402;height:2" coordorigin="19,3194" coordsize="3402,2">
              <v:shape style="position:absolute;left:19;top:3194;width:3402;height:2" coordorigin="19,3194" coordsize="3402,0" path="m19,3194l3421,3194e" filled="false" stroked="true" strokeweight=".72pt" strokecolor="#000000">
                <v:path arrowok="t"/>
              </v:shape>
            </v:group>
            <v:group style="position:absolute;left:3421;top:3194;width:44;height:2" coordorigin="3421,3194" coordsize="44,2">
              <v:shape style="position:absolute;left:3421;top:3194;width:44;height:2" coordorigin="3421,3194" coordsize="44,0" path="m3421,3194l3464,3194e" filled="false" stroked="true" strokeweight=".72pt" strokecolor="#000000">
                <v:path arrowok="t"/>
              </v:shape>
            </v:group>
            <v:group style="position:absolute;left:3421;top:3223;width:2601;height:2" coordorigin="3421,3223" coordsize="2601,2">
              <v:shape style="position:absolute;left:3421;top:3223;width:2601;height:2" coordorigin="3421,3223" coordsize="2601,0" path="m3421,3223l6022,3223e" filled="false" stroked="true" strokeweight=".72pt" strokecolor="#000000">
                <v:path arrowok="t"/>
              </v:shape>
            </v:group>
            <v:group style="position:absolute;left:3464;top:3194;width:2558;height:2" coordorigin="3464,3194" coordsize="2558,2">
              <v:shape style="position:absolute;left:3464;top:3194;width:2558;height:2" coordorigin="3464,3194" coordsize="2558,0" path="m3464,3194l6022,3194e" filled="false" stroked="true" strokeweight=".72pt" strokecolor="#000000">
                <v:path arrowok="t"/>
              </v:shape>
              <v:shape style="position:absolute;left:0;top:371;width:8638;height:2816" type="#_x0000_t75" stroked="false">
                <v:imagedata r:id="rId353" o:title=""/>
              </v:shape>
            </v:group>
            <v:group style="position:absolute;left:6022;top:3194;width:44;height:2" coordorigin="6022,3194" coordsize="44,2">
              <v:shape style="position:absolute;left:6022;top:3194;width:44;height:2" coordorigin="6022,3194" coordsize="44,0" path="m6022,3194l6065,3194e" filled="false" stroked="true" strokeweight=".72pt" strokecolor="#000000">
                <v:path arrowok="t"/>
              </v:shape>
            </v:group>
            <v:group style="position:absolute;left:6022;top:3223;width:2598;height:2" coordorigin="6022,3223" coordsize="2598,2">
              <v:shape style="position:absolute;left:6022;top:3223;width:2598;height:2" coordorigin="6022,3223" coordsize="2598,0" path="m6022,3223l8620,3223e" filled="false" stroked="true" strokeweight=".72pt" strokecolor="#000000">
                <v:path arrowok="t"/>
              </v:shape>
            </v:group>
            <v:group style="position:absolute;left:6065;top:3194;width:2555;height:2" coordorigin="6065,3194" coordsize="2555,2">
              <v:shape style="position:absolute;left:6065;top:3194;width:2555;height:2" coordorigin="6065,3194" coordsize="2555,0" path="m6065,3194l8620,3194e" filled="false" stroked="true" strokeweight=".72pt" strokecolor="#000000">
                <v:path arrowok="t"/>
              </v:shape>
              <v:shape style="position:absolute;left:134;top:140;width:2527;height:3001" type="#_x0000_t202" filled="false" stroked="false">
                <v:textbox inset="0,0,0,0">
                  <w:txbxContent>
                    <w:p>
                      <w:pPr>
                        <w:spacing w:line="210" w:lineRule="exact" w:before="0"/>
                        <w:ind w:left="1168" w:right="0" w:firstLine="0"/>
                        <w:jc w:val="left"/>
                        <w:rPr>
                          <w:rFonts w:ascii="宋体" w:hAnsi="宋体" w:cs="宋体" w:eastAsia="宋体" w:hint="default"/>
                          <w:sz w:val="21"/>
                          <w:szCs w:val="21"/>
                        </w:rPr>
                      </w:pPr>
                      <w:r>
                        <w:rPr>
                          <w:rFonts w:ascii="宋体" w:hAnsi="宋体" w:cs="宋体" w:eastAsia="宋体" w:hint="default"/>
                          <w:b/>
                          <w:bCs/>
                          <w:sz w:val="21"/>
                          <w:szCs w:val="21"/>
                        </w:rPr>
                        <w:t>借款类别</w:t>
                      </w:r>
                      <w:r>
                        <w:rPr>
                          <w:rFonts w:ascii="宋体" w:hAnsi="宋体" w:cs="宋体" w:eastAsia="宋体" w:hint="default"/>
                          <w:sz w:val="21"/>
                          <w:szCs w:val="21"/>
                        </w:rPr>
                      </w:r>
                    </w:p>
                    <w:p>
                      <w:pPr>
                        <w:spacing w:line="307" w:lineRule="auto" w:before="65"/>
                        <w:ind w:left="0" w:right="1682" w:firstLine="0"/>
                        <w:jc w:val="left"/>
                        <w:rPr>
                          <w:rFonts w:ascii="宋体" w:hAnsi="宋体" w:cs="宋体" w:eastAsia="宋体" w:hint="default"/>
                          <w:sz w:val="21"/>
                          <w:szCs w:val="21"/>
                        </w:rPr>
                      </w:pPr>
                      <w:r>
                        <w:rPr>
                          <w:rFonts w:ascii="宋体" w:hAnsi="宋体" w:cs="宋体" w:eastAsia="宋体" w:hint="default"/>
                          <w:sz w:val="21"/>
                          <w:szCs w:val="21"/>
                        </w:rPr>
                        <w:t>信用借款 抵押借款</w:t>
                      </w:r>
                    </w:p>
                    <w:p>
                      <w:pPr>
                        <w:spacing w:line="307" w:lineRule="auto" w:before="15"/>
                        <w:ind w:left="0" w:right="0" w:firstLine="632"/>
                        <w:jc w:val="left"/>
                        <w:rPr>
                          <w:rFonts w:ascii="宋体" w:hAnsi="宋体" w:cs="宋体" w:eastAsia="宋体" w:hint="default"/>
                          <w:sz w:val="21"/>
                          <w:szCs w:val="21"/>
                        </w:rPr>
                      </w:pPr>
                      <w:r>
                        <w:rPr>
                          <w:rFonts w:ascii="宋体" w:hAnsi="宋体" w:cs="宋体" w:eastAsia="宋体" w:hint="default"/>
                          <w:sz w:val="21"/>
                          <w:szCs w:val="21"/>
                        </w:rPr>
                        <w:t>其中：美元抵押借款 质押借款</w:t>
                      </w:r>
                    </w:p>
                    <w:p>
                      <w:pPr>
                        <w:spacing w:line="304" w:lineRule="auto" w:before="16"/>
                        <w:ind w:left="0" w:right="0" w:firstLine="631"/>
                        <w:jc w:val="left"/>
                        <w:rPr>
                          <w:rFonts w:ascii="宋体" w:hAnsi="宋体" w:cs="宋体" w:eastAsia="宋体" w:hint="default"/>
                          <w:sz w:val="21"/>
                          <w:szCs w:val="21"/>
                        </w:rPr>
                      </w:pPr>
                      <w:r>
                        <w:rPr>
                          <w:rFonts w:ascii="宋体" w:hAnsi="宋体" w:cs="宋体" w:eastAsia="宋体" w:hint="default"/>
                          <w:sz w:val="21"/>
                          <w:szCs w:val="21"/>
                        </w:rPr>
                        <w:t>其中：美元质押借款 保证借款</w:t>
                      </w:r>
                    </w:p>
                    <w:p>
                      <w:pPr>
                        <w:spacing w:before="19"/>
                        <w:ind w:left="631" w:right="0" w:firstLine="0"/>
                        <w:jc w:val="left"/>
                        <w:rPr>
                          <w:rFonts w:ascii="宋体" w:hAnsi="宋体" w:cs="宋体" w:eastAsia="宋体" w:hint="default"/>
                          <w:sz w:val="21"/>
                          <w:szCs w:val="21"/>
                        </w:rPr>
                      </w:pPr>
                      <w:r>
                        <w:rPr>
                          <w:rFonts w:ascii="宋体" w:hAnsi="宋体" w:cs="宋体" w:eastAsia="宋体" w:hint="default"/>
                          <w:sz w:val="21"/>
                          <w:szCs w:val="21"/>
                        </w:rPr>
                        <w:t>其中：美元保证借款</w:t>
                      </w:r>
                    </w:p>
                    <w:p>
                      <w:pPr>
                        <w:spacing w:before="75"/>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4229;top:140;width:1691;height:3001" type="#_x0000_t202" filled="false" stroked="false">
                <v:textbox inset="0,0,0,0">
                  <w:txbxContent>
                    <w:p>
                      <w:pPr>
                        <w:spacing w:line="210" w:lineRule="exact" w:before="0"/>
                        <w:ind w:left="74"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65"/>
                        <w:ind w:left="318" w:right="0" w:firstLine="0"/>
                        <w:jc w:val="center"/>
                        <w:rPr>
                          <w:rFonts w:ascii="宋体" w:hAnsi="宋体" w:cs="宋体" w:eastAsia="宋体" w:hint="default"/>
                          <w:sz w:val="21"/>
                          <w:szCs w:val="21"/>
                        </w:rPr>
                      </w:pPr>
                      <w:r>
                        <w:rPr>
                          <w:rFonts w:ascii="宋体"/>
                          <w:sz w:val="21"/>
                        </w:rPr>
                        <w:t>28,207,300.00</w:t>
                      </w:r>
                    </w:p>
                    <w:p>
                      <w:pPr>
                        <w:spacing w:before="75"/>
                        <w:ind w:left="2" w:right="0" w:firstLine="0"/>
                        <w:jc w:val="left"/>
                        <w:rPr>
                          <w:rFonts w:ascii="宋体" w:hAnsi="宋体" w:cs="宋体" w:eastAsia="宋体" w:hint="default"/>
                          <w:sz w:val="21"/>
                          <w:szCs w:val="21"/>
                        </w:rPr>
                      </w:pPr>
                      <w:r>
                        <w:rPr>
                          <w:rFonts w:ascii="宋体"/>
                          <w:sz w:val="21"/>
                        </w:rPr>
                        <w:t>1,674,130,000.00</w:t>
                      </w:r>
                    </w:p>
                    <w:p>
                      <w:pPr>
                        <w:spacing w:before="74"/>
                        <w:ind w:left="213" w:right="0" w:firstLine="0"/>
                        <w:jc w:val="center"/>
                        <w:rPr>
                          <w:rFonts w:ascii="宋体" w:hAnsi="宋体" w:cs="宋体" w:eastAsia="宋体" w:hint="default"/>
                          <w:sz w:val="21"/>
                          <w:szCs w:val="21"/>
                        </w:rPr>
                      </w:pPr>
                      <w:r>
                        <w:rPr>
                          <w:rFonts w:ascii="宋体"/>
                          <w:sz w:val="21"/>
                        </w:rPr>
                        <w:t>150,000,000.00</w:t>
                      </w:r>
                    </w:p>
                    <w:p>
                      <w:pPr>
                        <w:spacing w:before="75"/>
                        <w:ind w:left="211" w:right="0" w:firstLine="0"/>
                        <w:jc w:val="center"/>
                        <w:rPr>
                          <w:rFonts w:ascii="宋体" w:hAnsi="宋体" w:cs="宋体" w:eastAsia="宋体" w:hint="default"/>
                          <w:sz w:val="21"/>
                          <w:szCs w:val="21"/>
                        </w:rPr>
                      </w:pPr>
                      <w:r>
                        <w:rPr>
                          <w:rFonts w:ascii="宋体"/>
                          <w:sz w:val="21"/>
                        </w:rPr>
                        <w:t>204,846,000.00</w:t>
                      </w:r>
                    </w:p>
                    <w:p>
                      <w:pPr>
                        <w:spacing w:before="75"/>
                        <w:ind w:left="316" w:right="0" w:firstLine="0"/>
                        <w:jc w:val="center"/>
                        <w:rPr>
                          <w:rFonts w:ascii="宋体" w:hAnsi="宋体" w:cs="宋体" w:eastAsia="宋体" w:hint="default"/>
                          <w:sz w:val="21"/>
                          <w:szCs w:val="21"/>
                        </w:rPr>
                      </w:pPr>
                      <w:r>
                        <w:rPr>
                          <w:rFonts w:ascii="宋体"/>
                          <w:sz w:val="21"/>
                        </w:rPr>
                        <w:t>30,000,000.00</w:t>
                      </w:r>
                    </w:p>
                    <w:p>
                      <w:pPr>
                        <w:spacing w:before="74"/>
                        <w:ind w:left="213" w:right="0" w:firstLine="0"/>
                        <w:jc w:val="center"/>
                        <w:rPr>
                          <w:rFonts w:ascii="宋体" w:hAnsi="宋体" w:cs="宋体" w:eastAsia="宋体" w:hint="default"/>
                          <w:sz w:val="21"/>
                          <w:szCs w:val="21"/>
                        </w:rPr>
                      </w:pPr>
                      <w:r>
                        <w:rPr>
                          <w:rFonts w:ascii="宋体"/>
                          <w:sz w:val="21"/>
                        </w:rPr>
                        <w:t>183,392,200.00</w:t>
                      </w:r>
                    </w:p>
                    <w:p>
                      <w:pPr>
                        <w:spacing w:before="75"/>
                        <w:ind w:left="316" w:right="0" w:firstLine="0"/>
                        <w:jc w:val="center"/>
                        <w:rPr>
                          <w:rFonts w:ascii="宋体" w:hAnsi="宋体" w:cs="宋体" w:eastAsia="宋体" w:hint="default"/>
                          <w:sz w:val="21"/>
                          <w:szCs w:val="21"/>
                        </w:rPr>
                      </w:pPr>
                      <w:r>
                        <w:rPr>
                          <w:rFonts w:ascii="宋体"/>
                          <w:sz w:val="21"/>
                        </w:rPr>
                        <w:t>21,000,000.00</w:t>
                      </w:r>
                    </w:p>
                    <w:p>
                      <w:pPr>
                        <w:spacing w:before="75"/>
                        <w:ind w:left="0" w:right="0" w:firstLine="0"/>
                        <w:jc w:val="left"/>
                        <w:rPr>
                          <w:rFonts w:ascii="宋体" w:hAnsi="宋体" w:cs="宋体" w:eastAsia="宋体" w:hint="default"/>
                          <w:sz w:val="21"/>
                          <w:szCs w:val="21"/>
                        </w:rPr>
                      </w:pPr>
                      <w:r>
                        <w:rPr>
                          <w:rFonts w:ascii="宋体"/>
                          <w:sz w:val="21"/>
                        </w:rPr>
                        <w:t>2,090,575,500.00</w:t>
                      </w:r>
                    </w:p>
                  </w:txbxContent>
                </v:textbox>
                <w10:wrap type="none"/>
              </v:shape>
              <v:shape style="position:absolute;left:6903;top:140;width:1616;height:300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65"/>
                        <w:ind w:left="0" w:right="0" w:firstLine="0"/>
                        <w:jc w:val="right"/>
                        <w:rPr>
                          <w:rFonts w:ascii="宋体" w:hAnsi="宋体" w:cs="宋体" w:eastAsia="宋体" w:hint="default"/>
                          <w:sz w:val="21"/>
                          <w:szCs w:val="21"/>
                        </w:rPr>
                      </w:pPr>
                      <w:r>
                        <w:rPr>
                          <w:rFonts w:ascii="宋体"/>
                          <w:sz w:val="21"/>
                        </w:rPr>
                        <w:t>9,158,200.00</w:t>
                      </w:r>
                    </w:p>
                    <w:p>
                      <w:pPr>
                        <w:spacing w:before="75"/>
                        <w:ind w:left="0" w:right="1" w:firstLine="0"/>
                        <w:jc w:val="right"/>
                        <w:rPr>
                          <w:rFonts w:ascii="宋体" w:hAnsi="宋体" w:cs="宋体" w:eastAsia="宋体" w:hint="default"/>
                          <w:sz w:val="21"/>
                          <w:szCs w:val="21"/>
                        </w:rPr>
                      </w:pPr>
                      <w:r>
                        <w:rPr>
                          <w:rFonts w:ascii="宋体"/>
                          <w:sz w:val="21"/>
                        </w:rPr>
                        <w:t>422,040,000.00</w:t>
                      </w:r>
                    </w:p>
                    <w:p>
                      <w:pPr>
                        <w:spacing w:before="74"/>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line="304" w:lineRule="auto" w:before="75"/>
                        <w:ind w:left="137" w:right="0" w:firstLine="1266"/>
                        <w:jc w:val="right"/>
                        <w:rPr>
                          <w:rFonts w:ascii="宋体" w:hAnsi="宋体" w:cs="宋体" w:eastAsia="宋体" w:hint="default"/>
                          <w:sz w:val="21"/>
                          <w:szCs w:val="21"/>
                        </w:rPr>
                      </w:pPr>
                      <w:r>
                        <w:rPr>
                          <w:rFonts w:ascii="宋体"/>
                          <w:sz w:val="21"/>
                        </w:rPr>
                        <w:t>-- 353,000,000.00</w:t>
                      </w:r>
                    </w:p>
                    <w:p>
                      <w:pPr>
                        <w:spacing w:before="19"/>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784,198,200.00</w:t>
                      </w:r>
                    </w:p>
                  </w:txbxContent>
                </v:textbox>
                <w10:wrap type="none"/>
              </v:shape>
            </v:group>
          </v:group>
        </w:pict>
      </w:r>
      <w:r>
        <w:rPr>
          <w:rFonts w:ascii="宋体" w:hAnsi="宋体" w:cs="宋体" w:eastAsia="宋体" w:hint="default"/>
          <w:position w:val="-64"/>
          <w:sz w:val="20"/>
          <w:szCs w:val="20"/>
        </w:rPr>
      </w:r>
    </w:p>
    <w:p>
      <w:pPr>
        <w:pStyle w:val="BodyText"/>
        <w:spacing w:line="240" w:lineRule="auto" w:before="86"/>
        <w:ind w:left="660" w:right="0"/>
        <w:jc w:val="left"/>
      </w:pPr>
      <w:r>
        <w:rPr/>
        <w:pict>
          <v:group style="position:absolute;margin-left:61.320007pt;margin-top:26.404083pt;width:475.5pt;height:204.8pt;mso-position-horizontal-relative:page;mso-position-vertical-relative:paragraph;z-index:-1315888" coordorigin="1226,528" coordsize="9510,4096">
            <v:group style="position:absolute;left:1246;top:535;width:2508;height:2" coordorigin="1246,535" coordsize="2508,2">
              <v:shape style="position:absolute;left:1246;top:535;width:2508;height:2" coordorigin="1246,535" coordsize="2508,0" path="m1246,535l3754,535e" filled="false" stroked="true" strokeweight=".72pt" strokecolor="#000000">
                <v:path arrowok="t"/>
              </v:shape>
            </v:group>
            <v:group style="position:absolute;left:1246;top:564;width:2508;height:2" coordorigin="1246,564" coordsize="2508,2">
              <v:shape style="position:absolute;left:1246;top:564;width:2508;height:2" coordorigin="1246,564" coordsize="2508,0" path="m1246,564l3754,564e" filled="false" stroked="true" strokeweight=".72pt" strokecolor="#000000">
                <v:path arrowok="t"/>
              </v:shape>
              <v:shape style="position:absolute;left:3754;top:571;width:10;height:2" type="#_x0000_t75" stroked="false">
                <v:imagedata r:id="rId93" o:title=""/>
              </v:shape>
            </v:group>
            <v:group style="position:absolute;left:3754;top:535;width:44;height:2" coordorigin="3754,535" coordsize="44,2">
              <v:shape style="position:absolute;left:3754;top:535;width:44;height:2" coordorigin="3754,535" coordsize="44,0" path="m3754,535l3797,535e" filled="false" stroked="true" strokeweight=".72pt" strokecolor="#000000">
                <v:path arrowok="t"/>
              </v:shape>
            </v:group>
            <v:group style="position:absolute;left:3754;top:564;width:44;height:2" coordorigin="3754,564" coordsize="44,2">
              <v:shape style="position:absolute;left:3754;top:564;width:44;height:2" coordorigin="3754,564" coordsize="44,0" path="m3754,564l3797,564e" filled="false" stroked="true" strokeweight=".72pt" strokecolor="#000000">
                <v:path arrowok="t"/>
              </v:shape>
            </v:group>
            <v:group style="position:absolute;left:3797;top:535;width:1048;height:2" coordorigin="3797,535" coordsize="1048,2">
              <v:shape style="position:absolute;left:3797;top:535;width:1048;height:2" coordorigin="3797,535" coordsize="1048,0" path="m3797,535l4844,535e" filled="false" stroked="true" strokeweight=".72pt" strokecolor="#000000">
                <v:path arrowok="t"/>
              </v:shape>
            </v:group>
            <v:group style="position:absolute;left:3797;top:564;width:1048;height:2" coordorigin="3797,564" coordsize="1048,2">
              <v:shape style="position:absolute;left:3797;top:564;width:1048;height:2" coordorigin="3797,564" coordsize="1048,0" path="m3797,564l4844,564e" filled="false" stroked="true" strokeweight=".72pt" strokecolor="#000000">
                <v:path arrowok="t"/>
              </v:shape>
              <v:shape style="position:absolute;left:4844;top:571;width:10;height:2" type="#_x0000_t75" stroked="false">
                <v:imagedata r:id="rId93" o:title=""/>
              </v:shape>
            </v:group>
            <v:group style="position:absolute;left:4844;top:535;width:44;height:2" coordorigin="4844,535" coordsize="44,2">
              <v:shape style="position:absolute;left:4844;top:535;width:44;height:2" coordorigin="4844,535" coordsize="44,0" path="m4844,535l4888,535e" filled="false" stroked="true" strokeweight=".72pt" strokecolor="#000000">
                <v:path arrowok="t"/>
              </v:shape>
            </v:group>
            <v:group style="position:absolute;left:4844;top:564;width:44;height:2" coordorigin="4844,564" coordsize="44,2">
              <v:shape style="position:absolute;left:4844;top:564;width:44;height:2" coordorigin="4844,564" coordsize="44,0" path="m4844,564l4888,564e" filled="false" stroked="true" strokeweight=".72pt" strokecolor="#000000">
                <v:path arrowok="t"/>
              </v:shape>
            </v:group>
            <v:group style="position:absolute;left:4888;top:535;width:1047;height:2" coordorigin="4888,535" coordsize="1047,2">
              <v:shape style="position:absolute;left:4888;top:535;width:1047;height:2" coordorigin="4888,535" coordsize="1047,0" path="m4888,535l5934,535e" filled="false" stroked="true" strokeweight=".72pt" strokecolor="#000000">
                <v:path arrowok="t"/>
              </v:shape>
            </v:group>
            <v:group style="position:absolute;left:4888;top:564;width:1047;height:2" coordorigin="4888,564" coordsize="1047,2">
              <v:shape style="position:absolute;left:4888;top:564;width:1047;height:2" coordorigin="4888,564" coordsize="1047,0" path="m4888,564l5934,564e" filled="false" stroked="true" strokeweight=".72pt" strokecolor="#000000">
                <v:path arrowok="t"/>
              </v:shape>
              <v:shape style="position:absolute;left:5934;top:571;width:10;height:2" type="#_x0000_t75" stroked="false">
                <v:imagedata r:id="rId93" o:title=""/>
              </v:shape>
            </v:group>
            <v:group style="position:absolute;left:5934;top:535;width:44;height:2" coordorigin="5934,535" coordsize="44,2">
              <v:shape style="position:absolute;left:5934;top:535;width:44;height:2" coordorigin="5934,535" coordsize="44,0" path="m5934,535l5977,535e" filled="false" stroked="true" strokeweight=".72pt" strokecolor="#000000">
                <v:path arrowok="t"/>
              </v:shape>
            </v:group>
            <v:group style="position:absolute;left:5934;top:564;width:44;height:2" coordorigin="5934,564" coordsize="44,2">
              <v:shape style="position:absolute;left:5934;top:564;width:44;height:2" coordorigin="5934,564" coordsize="44,0" path="m5934,564l5977,564e" filled="false" stroked="true" strokeweight=".72pt" strokecolor="#000000">
                <v:path arrowok="t"/>
              </v:shape>
            </v:group>
            <v:group style="position:absolute;left:5977;top:535;width:581;height:2" coordorigin="5977,535" coordsize="581,2">
              <v:shape style="position:absolute;left:5977;top:535;width:581;height:2" coordorigin="5977,535" coordsize="581,0" path="m5977,535l6558,535e" filled="false" stroked="true" strokeweight=".72pt" strokecolor="#000000">
                <v:path arrowok="t"/>
              </v:shape>
            </v:group>
            <v:group style="position:absolute;left:5977;top:564;width:581;height:2" coordorigin="5977,564" coordsize="581,2">
              <v:shape style="position:absolute;left:5977;top:564;width:581;height:2" coordorigin="5977,564" coordsize="581,0" path="m5977,564l6558,564e" filled="false" stroked="true" strokeweight=".72pt" strokecolor="#000000">
                <v:path arrowok="t"/>
              </v:shape>
              <v:shape style="position:absolute;left:6558;top:571;width:10;height:2" type="#_x0000_t75" stroked="false">
                <v:imagedata r:id="rId93" o:title=""/>
              </v:shape>
            </v:group>
            <v:group style="position:absolute;left:6558;top:535;width:44;height:2" coordorigin="6558,535" coordsize="44,2">
              <v:shape style="position:absolute;left:6558;top:535;width:44;height:2" coordorigin="6558,535" coordsize="44,0" path="m6558,535l6601,535e" filled="false" stroked="true" strokeweight=".72pt" strokecolor="#000000">
                <v:path arrowok="t"/>
              </v:shape>
            </v:group>
            <v:group style="position:absolute;left:6558;top:564;width:44;height:2" coordorigin="6558,564" coordsize="44,2">
              <v:shape style="position:absolute;left:6558;top:564;width:44;height:2" coordorigin="6558,564" coordsize="44,0" path="m6558,564l6601,564e" filled="false" stroked="true" strokeweight=".72pt" strokecolor="#000000">
                <v:path arrowok="t"/>
              </v:shape>
            </v:group>
            <v:group style="position:absolute;left:6601;top:535;width:2356;height:2" coordorigin="6601,535" coordsize="2356,2">
              <v:shape style="position:absolute;left:6601;top:535;width:2356;height:2" coordorigin="6601,535" coordsize="2356,0" path="m6601,535l8957,535e" filled="false" stroked="true" strokeweight=".72pt" strokecolor="#000000">
                <v:path arrowok="t"/>
              </v:shape>
            </v:group>
            <v:group style="position:absolute;left:6601;top:564;width:2356;height:2" coordorigin="6601,564" coordsize="2356,2">
              <v:shape style="position:absolute;left:6601;top:564;width:2356;height:2" coordorigin="6601,564" coordsize="2356,0" path="m6601,564l8957,564e" filled="false" stroked="true" strokeweight=".72pt" strokecolor="#000000">
                <v:path arrowok="t"/>
              </v:shape>
              <v:shape style="position:absolute;left:8957;top:571;width:10;height:2" type="#_x0000_t75" stroked="false">
                <v:imagedata r:id="rId93" o:title=""/>
              </v:shape>
            </v:group>
            <v:group style="position:absolute;left:8957;top:535;width:44;height:2" coordorigin="8957,535" coordsize="44,2">
              <v:shape style="position:absolute;left:8957;top:535;width:44;height:2" coordorigin="8957,535" coordsize="44,0" path="m8957,535l9000,535e" filled="false" stroked="true" strokeweight=".72pt" strokecolor="#000000">
                <v:path arrowok="t"/>
              </v:shape>
            </v:group>
            <v:group style="position:absolute;left:8957;top:564;width:44;height:2" coordorigin="8957,564" coordsize="44,2">
              <v:shape style="position:absolute;left:8957;top:564;width:44;height:2" coordorigin="8957,564" coordsize="44,0" path="m8957,564l9000,564e" filled="false" stroked="true" strokeweight=".72pt" strokecolor="#000000">
                <v:path arrowok="t"/>
              </v:shape>
            </v:group>
            <v:group style="position:absolute;left:9000;top:535;width:1704;height:2" coordorigin="9000,535" coordsize="1704,2">
              <v:shape style="position:absolute;left:9000;top:535;width:1704;height:2" coordorigin="9000,535" coordsize="1704,0" path="m9000,535l10704,535e" filled="false" stroked="true" strokeweight=".72pt" strokecolor="#000000">
                <v:path arrowok="t"/>
              </v:shape>
            </v:group>
            <v:group style="position:absolute;left:9000;top:564;width:1704;height:2" coordorigin="9000,564" coordsize="1704,2">
              <v:shape style="position:absolute;left:9000;top:564;width:1704;height:2" coordorigin="9000,564" coordsize="1704,0" path="m9000,564l10704,564e" filled="false" stroked="true" strokeweight=".72pt" strokecolor="#000000">
                <v:path arrowok="t"/>
              </v:shape>
              <v:shape style="position:absolute;left:3741;top:561;width:5238;height:326" type="#_x0000_t75" stroked="false">
                <v:imagedata r:id="rId354" o:title=""/>
              </v:shape>
              <v:shape style="position:absolute;left:3741;top:861;width:6981;height:969" type="#_x0000_t75" stroked="false">
                <v:imagedata r:id="rId355" o:title=""/>
              </v:shape>
              <v:shape style="position:absolute;left:1226;top:1798;width:9502;height:2826" type="#_x0000_t75" stroked="false">
                <v:imagedata r:id="rId356" o:title=""/>
              </v:shape>
              <v:shape style="position:absolute;left:7399;top:63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9473;top:63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2143;top:108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贷款单位</w:t>
                      </w:r>
                      <w:r>
                        <w:rPr>
                          <w:rFonts w:ascii="宋体" w:hAnsi="宋体" w:cs="宋体" w:eastAsia="宋体" w:hint="default"/>
                          <w:sz w:val="18"/>
                          <w:szCs w:val="18"/>
                        </w:rPr>
                      </w:r>
                    </w:p>
                  </w:txbxContent>
                </v:textbox>
                <w10:wrap type="none"/>
              </v:shape>
              <v:shape style="position:absolute;left:4031;top:861;width:544;height:414" type="#_x0000_t202" filled="false" stroked="false">
                <v:textbox inset="0,0,0,0">
                  <w:txbxContent>
                    <w:p>
                      <w:pPr>
                        <w:spacing w:line="179" w:lineRule="exact" w:before="0"/>
                        <w:ind w:left="0" w:right="0" w:firstLine="91"/>
                        <w:jc w:val="left"/>
                        <w:rPr>
                          <w:rFonts w:ascii="宋体" w:hAnsi="宋体" w:cs="宋体" w:eastAsia="宋体" w:hint="default"/>
                          <w:sz w:val="18"/>
                          <w:szCs w:val="18"/>
                        </w:rPr>
                      </w:pPr>
                      <w:r>
                        <w:rPr>
                          <w:rFonts w:ascii="宋体" w:hAnsi="宋体" w:cs="宋体" w:eastAsia="宋体" w:hint="default"/>
                          <w:b/>
                          <w:bCs/>
                          <w:sz w:val="18"/>
                          <w:szCs w:val="18"/>
                        </w:rPr>
                        <w:t>借款</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起始日</w:t>
                      </w:r>
                      <w:r>
                        <w:rPr>
                          <w:rFonts w:ascii="宋体" w:hAnsi="宋体" w:cs="宋体" w:eastAsia="宋体" w:hint="default"/>
                          <w:sz w:val="18"/>
                          <w:szCs w:val="18"/>
                        </w:rPr>
                      </w:r>
                    </w:p>
                  </w:txbxContent>
                </v:textbox>
                <w10:wrap type="none"/>
              </v:shape>
              <v:shape style="position:absolute;left:5122;top:861;width:544;height:414" type="#_x0000_t202" filled="false" stroked="false">
                <v:textbox inset="0,0,0,0">
                  <w:txbxContent>
                    <w:p>
                      <w:pPr>
                        <w:spacing w:line="179" w:lineRule="exact" w:before="0"/>
                        <w:ind w:left="0" w:right="0" w:firstLine="91"/>
                        <w:jc w:val="left"/>
                        <w:rPr>
                          <w:rFonts w:ascii="宋体" w:hAnsi="宋体" w:cs="宋体" w:eastAsia="宋体" w:hint="default"/>
                          <w:sz w:val="18"/>
                          <w:szCs w:val="18"/>
                        </w:rPr>
                      </w:pPr>
                      <w:r>
                        <w:rPr>
                          <w:rFonts w:ascii="宋体" w:hAnsi="宋体" w:cs="宋体" w:eastAsia="宋体" w:hint="default"/>
                          <w:b/>
                          <w:bCs/>
                          <w:sz w:val="18"/>
                          <w:szCs w:val="18"/>
                        </w:rPr>
                        <w:t>借款</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终止日</w:t>
                      </w:r>
                      <w:r>
                        <w:rPr>
                          <w:rFonts w:ascii="宋体" w:hAnsi="宋体" w:cs="宋体" w:eastAsia="宋体" w:hint="default"/>
                          <w:sz w:val="18"/>
                          <w:szCs w:val="18"/>
                        </w:rPr>
                      </w:r>
                    </w:p>
                  </w:txbxContent>
                </v:textbox>
                <w10:wrap type="none"/>
              </v:shape>
              <v:shape style="position:absolute;left:6070;top:1080;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币种</w:t>
                      </w:r>
                      <w:r>
                        <w:rPr>
                          <w:rFonts w:ascii="宋体" w:hAnsi="宋体" w:cs="宋体" w:eastAsia="宋体" w:hint="default"/>
                          <w:sz w:val="18"/>
                          <w:szCs w:val="18"/>
                        </w:rPr>
                      </w:r>
                    </w:p>
                  </w:txbxContent>
                </v:textbox>
                <w10:wrap type="none"/>
              </v:shape>
              <v:shape style="position:absolute;left:6745;top:125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外币金额</w:t>
                      </w:r>
                      <w:r>
                        <w:rPr>
                          <w:rFonts w:ascii="宋体" w:hAnsi="宋体" w:cs="宋体" w:eastAsia="宋体" w:hint="default"/>
                          <w:sz w:val="18"/>
                          <w:szCs w:val="18"/>
                        </w:rPr>
                      </w:r>
                    </w:p>
                  </w:txbxContent>
                </v:textbox>
                <w10:wrap type="none"/>
              </v:shape>
              <v:shape style="position:absolute;left:7944;top:125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本币金额</w:t>
                      </w:r>
                      <w:r>
                        <w:rPr>
                          <w:rFonts w:ascii="宋体" w:hAnsi="宋体" w:cs="宋体" w:eastAsia="宋体" w:hint="default"/>
                          <w:sz w:val="18"/>
                          <w:szCs w:val="18"/>
                        </w:rPr>
                      </w:r>
                    </w:p>
                  </w:txbxContent>
                </v:textbox>
                <w10:wrap type="none"/>
              </v:shape>
              <v:shape style="position:absolute;left:9137;top:909;width:180;height:880" type="#_x0000_t202" filled="false" stroked="false">
                <v:textbox inset="0,0,0,0">
                  <w:txbxContent>
                    <w:p>
                      <w:pPr>
                        <w:spacing w:line="179" w:lineRule="exact" w:before="0"/>
                        <w:ind w:left="0" w:right="0" w:firstLine="0"/>
                        <w:jc w:val="both"/>
                        <w:rPr>
                          <w:rFonts w:ascii="宋体" w:hAnsi="宋体" w:cs="宋体" w:eastAsia="宋体" w:hint="default"/>
                          <w:sz w:val="18"/>
                          <w:szCs w:val="18"/>
                        </w:rPr>
                      </w:pPr>
                      <w:r>
                        <w:rPr>
                          <w:rFonts w:ascii="宋体" w:hAnsi="宋体" w:cs="宋体" w:eastAsia="宋体" w:hint="default"/>
                          <w:b/>
                          <w:bCs/>
                          <w:w w:val="99"/>
                          <w:sz w:val="18"/>
                          <w:szCs w:val="18"/>
                        </w:rPr>
                        <w:t>外</w:t>
                      </w:r>
                      <w:r>
                        <w:rPr>
                          <w:rFonts w:ascii="宋体" w:hAnsi="宋体" w:cs="宋体" w:eastAsia="宋体" w:hint="default"/>
                          <w:sz w:val="18"/>
                          <w:szCs w:val="18"/>
                        </w:rPr>
                      </w:r>
                    </w:p>
                    <w:p>
                      <w:pPr>
                        <w:spacing w:line="237" w:lineRule="auto" w:before="0"/>
                        <w:ind w:left="0" w:right="0" w:firstLine="0"/>
                        <w:jc w:val="both"/>
                        <w:rPr>
                          <w:rFonts w:ascii="宋体" w:hAnsi="宋体" w:cs="宋体" w:eastAsia="宋体" w:hint="default"/>
                          <w:sz w:val="18"/>
                          <w:szCs w:val="18"/>
                        </w:rPr>
                      </w:pPr>
                      <w:r>
                        <w:rPr>
                          <w:rFonts w:ascii="宋体" w:hAnsi="宋体" w:cs="宋体" w:eastAsia="宋体" w:hint="default"/>
                          <w:b/>
                          <w:bCs/>
                          <w:w w:val="95"/>
                          <w:sz w:val="18"/>
                          <w:szCs w:val="18"/>
                        </w:rPr>
                        <w:t>币</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金</w:t>
                      </w:r>
                      <w:r>
                        <w:rPr>
                          <w:rFonts w:ascii="宋体" w:hAnsi="宋体" w:cs="宋体" w:eastAsia="宋体" w:hint="default"/>
                          <w:b/>
                          <w:bCs/>
                          <w:spacing w:val="-78"/>
                          <w:w w:val="95"/>
                          <w:sz w:val="18"/>
                          <w:szCs w:val="18"/>
                        </w:rPr>
                        <w:t> </w:t>
                      </w:r>
                      <w:r>
                        <w:rPr>
                          <w:rFonts w:ascii="宋体" w:hAnsi="宋体" w:cs="宋体" w:eastAsia="宋体" w:hint="default"/>
                          <w:b/>
                          <w:bCs/>
                          <w:w w:val="95"/>
                          <w:sz w:val="18"/>
                          <w:szCs w:val="18"/>
                        </w:rPr>
                        <w:t>额</w:t>
                      </w:r>
                      <w:r>
                        <w:rPr>
                          <w:rFonts w:ascii="宋体" w:hAnsi="宋体" w:cs="宋体" w:eastAsia="宋体" w:hint="default"/>
                          <w:sz w:val="18"/>
                          <w:szCs w:val="18"/>
                        </w:rPr>
                      </w:r>
                    </w:p>
                  </w:txbxContent>
                </v:textbox>
                <w10:wrap type="none"/>
              </v:shape>
              <v:shape style="position:absolute;left:9739;top:125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本币金额</w:t>
                      </w:r>
                      <w:r>
                        <w:rPr>
                          <w:rFonts w:ascii="宋体" w:hAnsi="宋体" w:cs="宋体" w:eastAsia="宋体" w:hint="default"/>
                          <w:sz w:val="18"/>
                          <w:szCs w:val="18"/>
                        </w:rPr>
                      </w:r>
                    </w:p>
                  </w:txbxContent>
                </v:textbox>
                <w10:wrap type="none"/>
              </v:shape>
              <v:shape style="position:absolute;left:1361;top:1967;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国家开发银行①</w:t>
                      </w:r>
                    </w:p>
                  </w:txbxContent>
                </v:textbox>
                <w10:wrap type="none"/>
              </v:shape>
              <v:shape style="position:absolute;left:3968;top:1975;width:67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2009-5-15</w:t>
                      </w:r>
                      <w:r>
                        <w:rPr>
                          <w:rFonts w:ascii="Arial Narrow"/>
                          <w:sz w:val="18"/>
                        </w:rPr>
                      </w:r>
                    </w:p>
                  </w:txbxContent>
                </v:textbox>
                <w10:wrap type="none"/>
              </v:shape>
              <v:shape style="position:absolute;left:5161;top:1975;width:2355;height:180" type="#_x0000_t202" filled="false" stroked="false">
                <v:textbox inset="0,0,0,0">
                  <w:txbxContent>
                    <w:p>
                      <w:pPr>
                        <w:tabs>
                          <w:tab w:pos="933" w:val="left" w:leader="none"/>
                          <w:tab w:pos="1538" w:val="left" w:leader="none"/>
                        </w:tabs>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2019-5-15</w:t>
                        <w:tab/>
                      </w:r>
                      <w:r>
                        <w:rPr>
                          <w:rFonts w:ascii="Arial Narrow"/>
                          <w:sz w:val="18"/>
                        </w:rPr>
                        <w:t>USD</w:t>
                        <w:tab/>
                      </w:r>
                      <w:r>
                        <w:rPr>
                          <w:rFonts w:ascii="Arial Narrow"/>
                          <w:spacing w:val="-1"/>
                          <w:sz w:val="18"/>
                        </w:rPr>
                        <w:t>150,000,000</w:t>
                      </w:r>
                      <w:r>
                        <w:rPr>
                          <w:rFonts w:ascii="Arial Narrow"/>
                          <w:sz w:val="18"/>
                        </w:rPr>
                      </w:r>
                    </w:p>
                  </w:txbxContent>
                </v:textbox>
                <w10:wrap type="none"/>
              </v:shape>
              <v:shape style="position:absolute;left:8150;top:1975;width:1107;height:180" type="#_x0000_t202" filled="false" stroked="false">
                <v:textbox inset="0,0,0,0">
                  <w:txbxContent>
                    <w:p>
                      <w:pPr>
                        <w:tabs>
                          <w:tab w:pos="1048" w:val="left" w:leader="none"/>
                        </w:tabs>
                        <w:spacing w:line="180" w:lineRule="exact" w:before="0"/>
                        <w:ind w:left="0" w:right="0" w:firstLine="0"/>
                        <w:jc w:val="left"/>
                        <w:rPr>
                          <w:rFonts w:ascii="Arial Narrow" w:hAnsi="Arial Narrow" w:cs="Arial Narrow" w:eastAsia="Arial Narrow" w:hint="default"/>
                          <w:sz w:val="18"/>
                          <w:szCs w:val="18"/>
                        </w:rPr>
                      </w:pPr>
                      <w:r>
                        <w:rPr>
                          <w:rFonts w:ascii="Arial Narrow"/>
                          <w:spacing w:val="-20"/>
                          <w:sz w:val="18"/>
                        </w:rPr>
                        <w:t>1,024,230,000.00</w:t>
                        <w:tab/>
                      </w:r>
                      <w:r>
                        <w:rPr>
                          <w:rFonts w:ascii="Arial Narrow"/>
                          <w:spacing w:val="-21"/>
                          <w:sz w:val="18"/>
                        </w:rPr>
                        <w:t>--</w:t>
                      </w:r>
                      <w:r>
                        <w:rPr>
                          <w:rFonts w:ascii="Arial Narrow"/>
                          <w:sz w:val="18"/>
                        </w:rPr>
                      </w:r>
                    </w:p>
                  </w:txbxContent>
                </v:textbox>
                <w10:wrap type="none"/>
              </v:shape>
              <v:shape style="position:absolute;left:10073;top:1975;width:58;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21"/>
                          <w:sz w:val="18"/>
                        </w:rPr>
                        <w:t>--</w:t>
                      </w:r>
                      <w:r>
                        <w:rPr>
                          <w:rFonts w:ascii="Arial Narrow"/>
                          <w:sz w:val="18"/>
                        </w:rPr>
                      </w:r>
                    </w:p>
                  </w:txbxContent>
                </v:textbox>
                <w10:wrap type="none"/>
              </v:shape>
              <v:shape style="position:absolute;left:1361;top:252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中国进出口银行成都分行②</w:t>
                      </w:r>
                    </w:p>
                  </w:txbxContent>
                </v:textbox>
                <w10:wrap type="none"/>
              </v:shape>
              <v:shape style="position:absolute;left:3928;top:2532;width:752;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2008-12-30</w:t>
                      </w:r>
                      <w:r>
                        <w:rPr>
                          <w:rFonts w:ascii="Arial Narrow"/>
                          <w:sz w:val="18"/>
                        </w:rPr>
                      </w:r>
                    </w:p>
                  </w:txbxContent>
                </v:textbox>
                <w10:wrap type="none"/>
              </v:shape>
              <v:shape style="position:absolute;left:5080;top:2532;width:1295;height:181" type="#_x0000_t202" filled="false" stroked="false">
                <v:textbox inset="0,0,0,0">
                  <w:txbxContent>
                    <w:p>
                      <w:pPr>
                        <w:tabs>
                          <w:tab w:pos="967" w:val="left" w:leader="none"/>
                        </w:tabs>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2016-12-31</w:t>
                        <w:tab/>
                        <w:t>RMB</w:t>
                      </w:r>
                    </w:p>
                  </w:txbxContent>
                </v:textbox>
                <w10:wrap type="none"/>
              </v:shape>
              <v:shape style="position:absolute;left:7059;top:2532;width:9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z w:val="18"/>
                        </w:rPr>
                        <w:t>--</w:t>
                      </w:r>
                    </w:p>
                  </w:txbxContent>
                </v:textbox>
                <w10:wrap type="none"/>
              </v:shape>
              <v:shape style="position:absolute;left:8232;top:2532;width:1024;height:180" type="#_x0000_t202" filled="false" stroked="false">
                <v:textbox inset="0,0,0,0">
                  <w:txbxContent>
                    <w:p>
                      <w:pPr>
                        <w:tabs>
                          <w:tab w:pos="967" w:val="left" w:leader="none"/>
                        </w:tabs>
                        <w:spacing w:line="180" w:lineRule="exact" w:before="0"/>
                        <w:ind w:left="0" w:right="0" w:firstLine="0"/>
                        <w:jc w:val="left"/>
                        <w:rPr>
                          <w:rFonts w:ascii="Arial Narrow" w:hAnsi="Arial Narrow" w:cs="Arial Narrow" w:eastAsia="Arial Narrow" w:hint="default"/>
                          <w:sz w:val="18"/>
                          <w:szCs w:val="18"/>
                        </w:rPr>
                      </w:pPr>
                      <w:r>
                        <w:rPr>
                          <w:rFonts w:ascii="Arial Narrow"/>
                          <w:spacing w:val="-20"/>
                          <w:sz w:val="18"/>
                        </w:rPr>
                        <w:t>582,860,000.00</w:t>
                        <w:tab/>
                      </w:r>
                      <w:r>
                        <w:rPr>
                          <w:rFonts w:ascii="Arial Narrow"/>
                          <w:spacing w:val="-21"/>
                          <w:sz w:val="18"/>
                        </w:rPr>
                        <w:t>--</w:t>
                      </w:r>
                      <w:r>
                        <w:rPr>
                          <w:rFonts w:ascii="Arial Narrow"/>
                          <w:sz w:val="18"/>
                        </w:rPr>
                      </w:r>
                    </w:p>
                  </w:txbxContent>
                </v:textbox>
                <w10:wrap type="none"/>
              </v:shape>
              <v:shape style="position:absolute;left:9980;top:2532;width:757;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20"/>
                          <w:sz w:val="18"/>
                        </w:rPr>
                        <w:t>340,000,000.00</w:t>
                      </w:r>
                    </w:p>
                  </w:txbxContent>
                </v:textbox>
                <w10:wrap type="none"/>
              </v:shape>
              <v:shape style="position:absolute;left:1361;top:3059;width:2403;height:75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进出口银行成都分行③</w:t>
                      </w:r>
                    </w:p>
                    <w:p>
                      <w:pPr>
                        <w:spacing w:line="232" w:lineRule="exact" w:before="133"/>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南洋商业银行（中国）有限公</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司成都分行④</w:t>
                      </w:r>
                    </w:p>
                  </w:txbxContent>
                </v:textbox>
                <w10:wrap type="none"/>
              </v:shape>
              <v:shape style="position:absolute;left:3968;top:3067;width:67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2009-6-29</w:t>
                      </w:r>
                      <w:r>
                        <w:rPr>
                          <w:rFonts w:ascii="Arial Narrow"/>
                          <w:sz w:val="18"/>
                        </w:rPr>
                      </w:r>
                    </w:p>
                  </w:txbxContent>
                </v:textbox>
                <w10:wrap type="none"/>
              </v:shape>
              <v:shape style="position:absolute;left:5079;top:3067;width:2396;height:180" type="#_x0000_t202" filled="false" stroked="false">
                <v:textbox inset="0,0,0,0">
                  <w:txbxContent>
                    <w:p>
                      <w:pPr>
                        <w:tabs>
                          <w:tab w:pos="1015" w:val="left" w:leader="none"/>
                          <w:tab w:pos="1660" w:val="left" w:leader="none"/>
                        </w:tabs>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2011-12-29</w:t>
                        <w:tab/>
                      </w:r>
                      <w:r>
                        <w:rPr>
                          <w:rFonts w:ascii="Arial Narrow"/>
                          <w:sz w:val="18"/>
                        </w:rPr>
                        <w:t>USD</w:t>
                        <w:tab/>
                      </w:r>
                      <w:r>
                        <w:rPr>
                          <w:rFonts w:ascii="Arial Narrow"/>
                          <w:spacing w:val="-1"/>
                          <w:sz w:val="18"/>
                        </w:rPr>
                        <w:t>21,000,000</w:t>
                      </w:r>
                      <w:r>
                        <w:rPr>
                          <w:rFonts w:ascii="Arial Narrow"/>
                          <w:sz w:val="18"/>
                        </w:rPr>
                      </w:r>
                    </w:p>
                  </w:txbxContent>
                </v:textbox>
                <w10:wrap type="none"/>
              </v:shape>
              <v:shape style="position:absolute;left:8232;top:3067;width:1025;height:180" type="#_x0000_t202" filled="false" stroked="false">
                <v:textbox inset="0,0,0,0">
                  <w:txbxContent>
                    <w:p>
                      <w:pPr>
                        <w:tabs>
                          <w:tab w:pos="967" w:val="left" w:leader="none"/>
                        </w:tabs>
                        <w:spacing w:line="180" w:lineRule="exact" w:before="0"/>
                        <w:ind w:left="0" w:right="0" w:firstLine="0"/>
                        <w:jc w:val="left"/>
                        <w:rPr>
                          <w:rFonts w:ascii="Arial Narrow" w:hAnsi="Arial Narrow" w:cs="Arial Narrow" w:eastAsia="Arial Narrow" w:hint="default"/>
                          <w:sz w:val="18"/>
                          <w:szCs w:val="18"/>
                        </w:rPr>
                      </w:pPr>
                      <w:r>
                        <w:rPr>
                          <w:rFonts w:ascii="Arial Narrow"/>
                          <w:spacing w:val="-20"/>
                          <w:sz w:val="18"/>
                        </w:rPr>
                        <w:t>143,392,200.00</w:t>
                        <w:tab/>
                      </w:r>
                      <w:r>
                        <w:rPr>
                          <w:rFonts w:ascii="Arial Narrow"/>
                          <w:spacing w:val="-21"/>
                          <w:sz w:val="18"/>
                        </w:rPr>
                        <w:t>--</w:t>
                      </w:r>
                      <w:r>
                        <w:rPr>
                          <w:rFonts w:ascii="Arial Narrow"/>
                          <w:sz w:val="18"/>
                        </w:rPr>
                      </w:r>
                    </w:p>
                  </w:txbxContent>
                </v:textbox>
                <w10:wrap type="none"/>
              </v:shape>
              <v:shape style="position:absolute;left:10657;top:3067;width:5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z w:val="18"/>
                        </w:rPr>
                        <w:t>-</w:t>
                      </w:r>
                    </w:p>
                  </w:txbxContent>
                </v:textbox>
                <w10:wrap type="none"/>
              </v:shape>
              <v:shape style="position:absolute;left:3928;top:3528;width:752;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2009-12-25</w:t>
                      </w:r>
                      <w:r>
                        <w:rPr>
                          <w:rFonts w:ascii="Arial Narrow"/>
                          <w:sz w:val="18"/>
                        </w:rPr>
                      </w:r>
                    </w:p>
                  </w:txbxContent>
                </v:textbox>
                <w10:wrap type="none"/>
              </v:shape>
              <v:shape style="position:absolute;left:5080;top:3528;width:752;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2011-12-24</w:t>
                      </w:r>
                      <w:r>
                        <w:rPr>
                          <w:rFonts w:ascii="Arial Narrow"/>
                          <w:sz w:val="18"/>
                        </w:rPr>
                      </w:r>
                    </w:p>
                  </w:txbxContent>
                </v:textbox>
                <w10:wrap type="none"/>
              </v:shape>
              <v:shape style="position:absolute;left:6095;top:3528;width:312;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z w:val="18"/>
                        </w:rPr>
                        <w:t>USD</w:t>
                      </w:r>
                    </w:p>
                  </w:txbxContent>
                </v:textbox>
                <w10:wrap type="none"/>
              </v:shape>
              <v:shape style="position:absolute;left:6740;top:3528;width:735;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20,000,000</w:t>
                      </w:r>
                      <w:r>
                        <w:rPr>
                          <w:rFonts w:ascii="Arial Narrow"/>
                          <w:sz w:val="18"/>
                        </w:rPr>
                      </w:r>
                    </w:p>
                  </w:txbxContent>
                </v:textbox>
                <w10:wrap type="none"/>
              </v:shape>
              <v:shape style="position:absolute;left:8232;top:3528;width:756;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20"/>
                          <w:sz w:val="18"/>
                        </w:rPr>
                        <w:t>136,564,000.00</w:t>
                      </w:r>
                    </w:p>
                  </w:txbxContent>
                </v:textbox>
                <w10:wrap type="none"/>
              </v:shape>
              <v:shape style="position:absolute;left:9199;top:3528;width:58;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21"/>
                          <w:sz w:val="18"/>
                        </w:rPr>
                        <w:t>--</w:t>
                      </w:r>
                      <w:r>
                        <w:rPr>
                          <w:rFonts w:ascii="Arial Narrow"/>
                          <w:sz w:val="18"/>
                        </w:rPr>
                      </w:r>
                    </w:p>
                  </w:txbxContent>
                </v:textbox>
                <w10:wrap type="none"/>
              </v:shape>
              <v:shape style="position:absolute;left:10657;top:3528;width:5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z w:val="18"/>
                        </w:rPr>
                        <w:t>-</w:t>
                      </w:r>
                    </w:p>
                  </w:txbxContent>
                </v:textbox>
                <w10:wrap type="none"/>
              </v:shape>
            </v:group>
            <w10:wrap type="none"/>
          </v:group>
        </w:pict>
      </w:r>
      <w:r>
        <w:rPr/>
        <w:t>（2）年末金额中前五名长期借款</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9"/>
          <w:szCs w:val="29"/>
        </w:rPr>
      </w:pPr>
    </w:p>
    <w:tbl>
      <w:tblPr>
        <w:tblW w:w="0" w:type="auto"/>
        <w:jc w:val="left"/>
        <w:tblInd w:w="125" w:type="dxa"/>
        <w:tblLayout w:type="fixed"/>
        <w:tblCellMar>
          <w:top w:w="0" w:type="dxa"/>
          <w:left w:w="0" w:type="dxa"/>
          <w:bottom w:w="0" w:type="dxa"/>
          <w:right w:w="0" w:type="dxa"/>
        </w:tblCellMar>
        <w:tblLook w:val="01E0"/>
      </w:tblPr>
      <w:tblGrid>
        <w:gridCol w:w="2569"/>
        <w:gridCol w:w="1146"/>
        <w:gridCol w:w="1002"/>
        <w:gridCol w:w="611"/>
        <w:gridCol w:w="1239"/>
        <w:gridCol w:w="1281"/>
        <w:gridCol w:w="525"/>
        <w:gridCol w:w="1152"/>
      </w:tblGrid>
      <w:tr>
        <w:trPr>
          <w:trHeight w:val="407" w:hRule="exact"/>
        </w:trPr>
        <w:tc>
          <w:tcPr>
            <w:tcW w:w="256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2"/>
              <w:jc w:val="center"/>
              <w:rPr>
                <w:rFonts w:ascii="宋体" w:hAnsi="宋体" w:cs="宋体" w:eastAsia="宋体" w:hint="default"/>
                <w:sz w:val="18"/>
                <w:szCs w:val="18"/>
              </w:rPr>
            </w:pPr>
            <w:r>
              <w:rPr>
                <w:rFonts w:ascii="宋体" w:hAnsi="宋体" w:cs="宋体" w:eastAsia="宋体" w:hint="default"/>
                <w:sz w:val="18"/>
                <w:szCs w:val="18"/>
              </w:rPr>
              <w:t>法国兴业银行</w:t>
            </w:r>
            <w:r>
              <w:rPr>
                <w:rFonts w:ascii="Arial Narrow" w:hAnsi="Arial Narrow" w:cs="Arial Narrow" w:eastAsia="Arial Narrow" w:hint="default"/>
                <w:sz w:val="18"/>
                <w:szCs w:val="18"/>
              </w:rPr>
              <w:t>(</w:t>
            </w:r>
            <w:r>
              <w:rPr>
                <w:rFonts w:ascii="宋体" w:hAnsi="宋体" w:cs="宋体" w:eastAsia="宋体" w:hint="default"/>
                <w:sz w:val="18"/>
                <w:szCs w:val="18"/>
              </w:rPr>
              <w:t>中国</w:t>
            </w:r>
            <w:r>
              <w:rPr>
                <w:rFonts w:ascii="Arial Narrow" w:hAnsi="Arial Narrow" w:cs="Arial Narrow" w:eastAsia="Arial Narrow" w:hint="default"/>
                <w:sz w:val="18"/>
                <w:szCs w:val="18"/>
              </w:rPr>
              <w:t>)</w:t>
            </w:r>
            <w:r>
              <w:rPr>
                <w:rFonts w:ascii="宋体" w:hAnsi="宋体" w:cs="宋体" w:eastAsia="宋体" w:hint="default"/>
                <w:sz w:val="18"/>
                <w:szCs w:val="18"/>
              </w:rPr>
              <w:t>有限公司⑤</w:t>
            </w:r>
          </w:p>
        </w:tc>
        <w:tc>
          <w:tcPr>
            <w:tcW w:w="1146" w:type="dxa"/>
            <w:tcBorders>
              <w:top w:val="nil" w:sz="6" w:space="0" w:color="auto"/>
              <w:left w:val="nil" w:sz="6" w:space="0" w:color="auto"/>
              <w:bottom w:val="nil" w:sz="6" w:space="0" w:color="auto"/>
              <w:right w:val="nil" w:sz="6" w:space="0" w:color="auto"/>
            </w:tcBorders>
          </w:tcPr>
          <w:p>
            <w:pPr>
              <w:pStyle w:val="TableParagraph"/>
              <w:spacing w:line="240" w:lineRule="auto" w:before="84"/>
              <w:ind w:left="112" w:right="0"/>
              <w:jc w:val="left"/>
              <w:rPr>
                <w:rFonts w:ascii="Arial Narrow" w:hAnsi="Arial Narrow" w:cs="Arial Narrow" w:eastAsia="Arial Narrow" w:hint="default"/>
                <w:sz w:val="18"/>
                <w:szCs w:val="18"/>
              </w:rPr>
            </w:pPr>
            <w:r>
              <w:rPr>
                <w:rFonts w:ascii="Arial Narrow"/>
                <w:sz w:val="18"/>
              </w:rPr>
              <w:t>2009-12-29</w:t>
            </w:r>
          </w:p>
        </w:tc>
        <w:tc>
          <w:tcPr>
            <w:tcW w:w="1002" w:type="dxa"/>
            <w:tcBorders>
              <w:top w:val="nil" w:sz="6" w:space="0" w:color="auto"/>
              <w:left w:val="nil" w:sz="6" w:space="0" w:color="auto"/>
              <w:bottom w:val="nil" w:sz="6" w:space="0" w:color="auto"/>
              <w:right w:val="nil" w:sz="6" w:space="0" w:color="auto"/>
            </w:tcBorders>
          </w:tcPr>
          <w:p>
            <w:pPr>
              <w:pStyle w:val="TableParagraph"/>
              <w:spacing w:line="240" w:lineRule="auto" w:before="84"/>
              <w:ind w:left="282" w:right="0"/>
              <w:jc w:val="left"/>
              <w:rPr>
                <w:rFonts w:ascii="Arial Narrow" w:hAnsi="Arial Narrow" w:cs="Arial Narrow" w:eastAsia="Arial Narrow" w:hint="default"/>
                <w:sz w:val="18"/>
                <w:szCs w:val="18"/>
              </w:rPr>
            </w:pPr>
            <w:r>
              <w:rPr>
                <w:rFonts w:ascii="Arial Narrow"/>
                <w:sz w:val="18"/>
              </w:rPr>
              <w:t>2011-1-4</w:t>
            </w:r>
          </w:p>
        </w:tc>
        <w:tc>
          <w:tcPr>
            <w:tcW w:w="611" w:type="dxa"/>
            <w:tcBorders>
              <w:top w:val="nil" w:sz="6" w:space="0" w:color="auto"/>
              <w:left w:val="nil" w:sz="6" w:space="0" w:color="auto"/>
              <w:bottom w:val="nil" w:sz="6" w:space="0" w:color="auto"/>
              <w:right w:val="nil" w:sz="6" w:space="0" w:color="auto"/>
            </w:tcBorders>
          </w:tcPr>
          <w:p>
            <w:pPr>
              <w:pStyle w:val="TableParagraph"/>
              <w:spacing w:line="240" w:lineRule="auto" w:before="85"/>
              <w:ind w:left="132" w:right="0"/>
              <w:jc w:val="left"/>
              <w:rPr>
                <w:rFonts w:ascii="Arial Narrow" w:hAnsi="Arial Narrow" w:cs="Arial Narrow" w:eastAsia="Arial Narrow" w:hint="default"/>
                <w:sz w:val="18"/>
                <w:szCs w:val="18"/>
              </w:rPr>
            </w:pPr>
            <w:r>
              <w:rPr>
                <w:rFonts w:ascii="Arial Narrow"/>
                <w:sz w:val="18"/>
              </w:rPr>
              <w:t>USD</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85"/>
              <w:ind w:left="166" w:right="0"/>
              <w:jc w:val="left"/>
              <w:rPr>
                <w:rFonts w:ascii="Arial Narrow" w:hAnsi="Arial Narrow" w:cs="Arial Narrow" w:eastAsia="Arial Narrow" w:hint="default"/>
                <w:sz w:val="18"/>
                <w:szCs w:val="18"/>
              </w:rPr>
            </w:pPr>
            <w:r>
              <w:rPr>
                <w:rFonts w:ascii="Arial Narrow"/>
                <w:sz w:val="18"/>
              </w:rPr>
              <w:t>10,000,000</w:t>
            </w:r>
          </w:p>
        </w:tc>
        <w:tc>
          <w:tcPr>
            <w:tcW w:w="1281" w:type="dxa"/>
            <w:tcBorders>
              <w:top w:val="nil" w:sz="6" w:space="0" w:color="auto"/>
              <w:left w:val="nil" w:sz="6" w:space="0" w:color="auto"/>
              <w:bottom w:val="nil" w:sz="6" w:space="0" w:color="auto"/>
              <w:right w:val="nil" w:sz="6" w:space="0" w:color="auto"/>
            </w:tcBorders>
          </w:tcPr>
          <w:p>
            <w:pPr>
              <w:pStyle w:val="TableParagraph"/>
              <w:spacing w:line="240" w:lineRule="auto" w:before="85"/>
              <w:ind w:right="103"/>
              <w:jc w:val="right"/>
              <w:rPr>
                <w:rFonts w:ascii="Arial Narrow" w:hAnsi="Arial Narrow" w:cs="Arial Narrow" w:eastAsia="Arial Narrow" w:hint="default"/>
                <w:sz w:val="18"/>
                <w:szCs w:val="18"/>
              </w:rPr>
            </w:pPr>
            <w:r>
              <w:rPr>
                <w:rFonts w:ascii="Arial Narrow"/>
                <w:spacing w:val="-20"/>
                <w:sz w:val="18"/>
              </w:rPr>
              <w:t>68,282,000.00</w:t>
            </w:r>
          </w:p>
        </w:tc>
        <w:tc>
          <w:tcPr>
            <w:tcW w:w="525" w:type="dxa"/>
            <w:tcBorders>
              <w:top w:val="nil" w:sz="6" w:space="0" w:color="auto"/>
              <w:left w:val="nil" w:sz="6" w:space="0" w:color="auto"/>
              <w:bottom w:val="nil" w:sz="6" w:space="0" w:color="auto"/>
              <w:right w:val="nil" w:sz="6" w:space="0" w:color="auto"/>
            </w:tcBorders>
          </w:tcPr>
          <w:p>
            <w:pPr>
              <w:pStyle w:val="TableParagraph"/>
              <w:spacing w:line="240" w:lineRule="auto" w:before="85"/>
              <w:ind w:left="105" w:right="0"/>
              <w:jc w:val="left"/>
              <w:rPr>
                <w:rFonts w:ascii="Arial Narrow" w:hAnsi="Arial Narrow" w:cs="Arial Narrow" w:eastAsia="Arial Narrow" w:hint="default"/>
                <w:sz w:val="18"/>
                <w:szCs w:val="18"/>
              </w:rPr>
            </w:pPr>
            <w:r>
              <w:rPr>
                <w:rFonts w:ascii="Arial Narrow"/>
                <w:spacing w:val="-21"/>
                <w:sz w:val="18"/>
              </w:rPr>
              <w:t>--</w:t>
            </w:r>
            <w:r>
              <w:rPr>
                <w:rFonts w:ascii="Arial Narrow"/>
                <w:sz w:val="18"/>
              </w:rPr>
            </w:r>
          </w:p>
        </w:tc>
        <w:tc>
          <w:tcPr>
            <w:tcW w:w="1152" w:type="dxa"/>
            <w:tcBorders>
              <w:top w:val="nil" w:sz="6" w:space="0" w:color="auto"/>
              <w:left w:val="nil" w:sz="6" w:space="0" w:color="auto"/>
              <w:bottom w:val="nil" w:sz="6" w:space="0" w:color="auto"/>
              <w:right w:val="nil" w:sz="6" w:space="0" w:color="auto"/>
            </w:tcBorders>
          </w:tcPr>
          <w:p>
            <w:pPr>
              <w:pStyle w:val="TableParagraph"/>
              <w:spacing w:line="240" w:lineRule="auto" w:before="85"/>
              <w:ind w:right="62"/>
              <w:jc w:val="right"/>
              <w:rPr>
                <w:rFonts w:ascii="Arial Narrow" w:hAnsi="Arial Narrow" w:cs="Arial Narrow" w:eastAsia="Arial Narrow" w:hint="default"/>
                <w:sz w:val="18"/>
                <w:szCs w:val="18"/>
              </w:rPr>
            </w:pPr>
            <w:r>
              <w:rPr>
                <w:rFonts w:ascii="Arial Narrow"/>
                <w:sz w:val="18"/>
              </w:rPr>
              <w:t>-</w:t>
            </w:r>
          </w:p>
        </w:tc>
      </w:tr>
      <w:tr>
        <w:trPr>
          <w:trHeight w:val="350" w:hRule="exact"/>
        </w:trPr>
        <w:tc>
          <w:tcPr>
            <w:tcW w:w="2569" w:type="dxa"/>
            <w:tcBorders>
              <w:top w:val="nil" w:sz="6" w:space="0" w:color="auto"/>
              <w:left w:val="nil" w:sz="6" w:space="0" w:color="auto"/>
              <w:bottom w:val="single" w:sz="17" w:space="0" w:color="000000"/>
              <w:right w:val="nil" w:sz="6" w:space="0" w:color="auto"/>
            </w:tcBorders>
          </w:tcPr>
          <w:p>
            <w:pPr>
              <w:pStyle w:val="TableParagraph"/>
              <w:spacing w:line="240" w:lineRule="auto" w:before="63"/>
              <w:ind w:right="47"/>
              <w:jc w:val="center"/>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146" w:type="dxa"/>
            <w:tcBorders>
              <w:top w:val="nil" w:sz="6" w:space="0" w:color="auto"/>
              <w:left w:val="nil" w:sz="6" w:space="0" w:color="auto"/>
              <w:bottom w:val="single" w:sz="17" w:space="0" w:color="000000"/>
              <w:right w:val="nil" w:sz="6" w:space="0" w:color="auto"/>
            </w:tcBorders>
          </w:tcPr>
          <w:p>
            <w:pPr/>
          </w:p>
        </w:tc>
        <w:tc>
          <w:tcPr>
            <w:tcW w:w="1002" w:type="dxa"/>
            <w:tcBorders>
              <w:top w:val="nil" w:sz="6" w:space="0" w:color="auto"/>
              <w:left w:val="nil" w:sz="6" w:space="0" w:color="auto"/>
              <w:bottom w:val="single" w:sz="17" w:space="0" w:color="000000"/>
              <w:right w:val="nil" w:sz="6" w:space="0" w:color="auto"/>
            </w:tcBorders>
          </w:tcPr>
          <w:p>
            <w:pPr/>
          </w:p>
        </w:tc>
        <w:tc>
          <w:tcPr>
            <w:tcW w:w="611" w:type="dxa"/>
            <w:tcBorders>
              <w:top w:val="nil" w:sz="6" w:space="0" w:color="auto"/>
              <w:left w:val="nil" w:sz="6" w:space="0" w:color="auto"/>
              <w:bottom w:val="single" w:sz="17" w:space="0" w:color="000000"/>
              <w:right w:val="nil" w:sz="6" w:space="0" w:color="auto"/>
            </w:tcBorders>
          </w:tcPr>
          <w:p>
            <w:pPr/>
          </w:p>
        </w:tc>
        <w:tc>
          <w:tcPr>
            <w:tcW w:w="1239" w:type="dxa"/>
            <w:tcBorders>
              <w:top w:val="nil" w:sz="6" w:space="0" w:color="auto"/>
              <w:left w:val="nil" w:sz="6" w:space="0" w:color="auto"/>
              <w:bottom w:val="single" w:sz="17" w:space="0" w:color="000000"/>
              <w:right w:val="nil" w:sz="6" w:space="0" w:color="auto"/>
            </w:tcBorders>
          </w:tcPr>
          <w:p>
            <w:pPr/>
          </w:p>
        </w:tc>
        <w:tc>
          <w:tcPr>
            <w:tcW w:w="1281" w:type="dxa"/>
            <w:tcBorders>
              <w:top w:val="nil" w:sz="6" w:space="0" w:color="auto"/>
              <w:left w:val="nil" w:sz="6" w:space="0" w:color="auto"/>
              <w:bottom w:val="single" w:sz="17" w:space="0" w:color="000000"/>
              <w:right w:val="nil" w:sz="6" w:space="0" w:color="auto"/>
            </w:tcBorders>
          </w:tcPr>
          <w:p>
            <w:pPr>
              <w:pStyle w:val="TableParagraph"/>
              <w:spacing w:line="240" w:lineRule="auto" w:before="118"/>
              <w:ind w:right="103"/>
              <w:jc w:val="right"/>
              <w:rPr>
                <w:rFonts w:ascii="Arial Narrow" w:hAnsi="Arial Narrow" w:cs="Arial Narrow" w:eastAsia="Arial Narrow" w:hint="default"/>
                <w:sz w:val="18"/>
                <w:szCs w:val="18"/>
              </w:rPr>
            </w:pPr>
            <w:r>
              <w:rPr>
                <w:rFonts w:ascii="Arial Narrow"/>
                <w:b/>
                <w:spacing w:val="-20"/>
                <w:sz w:val="18"/>
              </w:rPr>
              <w:t>1,955,328,200.00</w:t>
            </w:r>
            <w:r>
              <w:rPr>
                <w:rFonts w:ascii="Arial Narrow"/>
                <w:spacing w:val="-20"/>
                <w:sz w:val="18"/>
              </w:rPr>
            </w:r>
          </w:p>
        </w:tc>
        <w:tc>
          <w:tcPr>
            <w:tcW w:w="525" w:type="dxa"/>
            <w:tcBorders>
              <w:top w:val="nil" w:sz="6" w:space="0" w:color="auto"/>
              <w:left w:val="nil" w:sz="6" w:space="0" w:color="auto"/>
              <w:bottom w:val="single" w:sz="17" w:space="0" w:color="000000"/>
              <w:right w:val="nil" w:sz="6" w:space="0" w:color="auto"/>
            </w:tcBorders>
          </w:tcPr>
          <w:p>
            <w:pPr>
              <w:pStyle w:val="TableParagraph"/>
              <w:spacing w:line="240" w:lineRule="auto" w:before="118"/>
              <w:ind w:left="105" w:right="0"/>
              <w:jc w:val="left"/>
              <w:rPr>
                <w:rFonts w:ascii="Arial Narrow" w:hAnsi="Arial Narrow" w:cs="Arial Narrow" w:eastAsia="Arial Narrow" w:hint="default"/>
                <w:sz w:val="18"/>
                <w:szCs w:val="18"/>
              </w:rPr>
            </w:pPr>
            <w:r>
              <w:rPr>
                <w:rFonts w:ascii="Arial Narrow"/>
                <w:b/>
                <w:spacing w:val="-21"/>
                <w:sz w:val="18"/>
              </w:rPr>
              <w:t>--</w:t>
            </w:r>
            <w:r>
              <w:rPr>
                <w:rFonts w:ascii="Arial Narrow"/>
                <w:sz w:val="18"/>
              </w:rPr>
            </w:r>
          </w:p>
        </w:tc>
        <w:tc>
          <w:tcPr>
            <w:tcW w:w="1152" w:type="dxa"/>
            <w:tcBorders>
              <w:top w:val="nil" w:sz="6" w:space="0" w:color="auto"/>
              <w:left w:val="nil" w:sz="6" w:space="0" w:color="auto"/>
              <w:bottom w:val="single" w:sz="17" w:space="0" w:color="000000"/>
              <w:right w:val="nil" w:sz="6" w:space="0" w:color="auto"/>
            </w:tcBorders>
          </w:tcPr>
          <w:p>
            <w:pPr>
              <w:pStyle w:val="TableParagraph"/>
              <w:spacing w:line="240" w:lineRule="auto" w:before="118"/>
              <w:ind w:right="33"/>
              <w:jc w:val="right"/>
              <w:rPr>
                <w:rFonts w:ascii="Arial Narrow" w:hAnsi="Arial Narrow" w:cs="Arial Narrow" w:eastAsia="Arial Narrow" w:hint="default"/>
                <w:sz w:val="18"/>
                <w:szCs w:val="18"/>
              </w:rPr>
            </w:pPr>
            <w:r>
              <w:rPr>
                <w:rFonts w:ascii="Arial Narrow"/>
                <w:b/>
                <w:spacing w:val="-20"/>
                <w:sz w:val="18"/>
              </w:rPr>
              <w:t>340,000,000.00</w:t>
            </w:r>
            <w:r>
              <w:rPr>
                <w:rFonts w:ascii="Arial Narrow"/>
                <w:spacing w:val="-20"/>
                <w:sz w:val="18"/>
              </w:rPr>
            </w:r>
          </w:p>
        </w:tc>
      </w:tr>
    </w:tbl>
    <w:p>
      <w:pPr>
        <w:spacing w:after="0" w:line="240" w:lineRule="auto"/>
        <w:jc w:val="right"/>
        <w:rPr>
          <w:rFonts w:ascii="Arial Narrow" w:hAnsi="Arial Narrow" w:cs="Arial Narrow" w:eastAsia="Arial Narrow" w:hint="default"/>
          <w:sz w:val="18"/>
          <w:szCs w:val="18"/>
        </w:rPr>
        <w:sectPr>
          <w:pgSz w:w="11910" w:h="16840"/>
          <w:pgMar w:header="747" w:footer="727" w:top="980" w:bottom="920" w:left="1120" w:right="1020"/>
        </w:sectPr>
      </w:pPr>
    </w:p>
    <w:p>
      <w:pPr>
        <w:spacing w:line="240" w:lineRule="auto" w:before="1"/>
        <w:rPr>
          <w:rFonts w:ascii="宋体" w:hAnsi="宋体" w:cs="宋体" w:eastAsia="宋体" w:hint="default"/>
          <w:sz w:val="29"/>
          <w:szCs w:val="29"/>
        </w:rPr>
      </w:pPr>
    </w:p>
    <w:p>
      <w:pPr>
        <w:pStyle w:val="BodyText"/>
        <w:spacing w:line="274" w:lineRule="exact" w:before="35"/>
        <w:ind w:left="580" w:right="119"/>
        <w:jc w:val="left"/>
      </w:pPr>
      <w:r>
        <w:rPr/>
        <w:t>①2009</w:t>
      </w:r>
      <w:r>
        <w:rPr>
          <w:spacing w:val="-50"/>
        </w:rPr>
        <w:t> </w:t>
      </w:r>
      <w:r>
        <w:rPr/>
        <w:t>年</w:t>
      </w:r>
      <w:r>
        <w:rPr>
          <w:spacing w:val="-50"/>
        </w:rPr>
        <w:t> </w:t>
      </w:r>
      <w:r>
        <w:rPr/>
        <w:t>5</w:t>
      </w:r>
      <w:r>
        <w:rPr>
          <w:spacing w:val="-50"/>
        </w:rPr>
        <w:t> </w:t>
      </w:r>
      <w:r>
        <w:rPr/>
        <w:t>月</w:t>
      </w:r>
      <w:r>
        <w:rPr>
          <w:spacing w:val="-50"/>
        </w:rPr>
        <w:t> </w:t>
      </w:r>
      <w:r>
        <w:rPr/>
        <w:t>15</w:t>
      </w:r>
      <w:r>
        <w:rPr>
          <w:spacing w:val="-49"/>
        </w:rPr>
        <w:t> </w:t>
      </w:r>
      <w:r>
        <w:rPr>
          <w:spacing w:val="-3"/>
        </w:rPr>
        <w:t>日，虹欧公司与国家开发银行签订《外汇借款合同》，借款</w:t>
      </w:r>
      <w:r>
        <w:rPr>
          <w:spacing w:val="-50"/>
        </w:rPr>
        <w:t> </w:t>
      </w:r>
      <w:r>
        <w:rPr/>
        <w:t>150,000,000.00</w:t>
      </w:r>
      <w:r>
        <w:rPr>
          <w:spacing w:val="-50"/>
        </w:rPr>
        <w:t> </w:t>
      </w:r>
      <w:r>
        <w:rPr/>
        <w:t>美</w:t>
      </w:r>
    </w:p>
    <w:p>
      <w:pPr>
        <w:pStyle w:val="BodyText"/>
        <w:spacing w:line="272" w:lineRule="exact"/>
        <w:ind w:left="160" w:right="119"/>
        <w:jc w:val="left"/>
      </w:pPr>
      <w:r>
        <w:rPr/>
        <w:t>元，借款本金于</w:t>
      </w:r>
      <w:r>
        <w:rPr>
          <w:spacing w:val="-52"/>
        </w:rPr>
        <w:t> </w:t>
      </w:r>
      <w:r>
        <w:rPr/>
        <w:t>2012</w:t>
      </w:r>
      <w:r>
        <w:rPr>
          <w:spacing w:val="-2"/>
        </w:rPr>
        <w:t> </w:t>
      </w:r>
      <w:r>
        <w:rPr/>
        <w:t>年至</w:t>
      </w:r>
      <w:r>
        <w:rPr>
          <w:spacing w:val="-52"/>
        </w:rPr>
        <w:t> </w:t>
      </w:r>
      <w:r>
        <w:rPr/>
        <w:t>2019</w:t>
      </w:r>
      <w:r>
        <w:rPr>
          <w:spacing w:val="-2"/>
        </w:rPr>
        <w:t> </w:t>
      </w:r>
      <w:r>
        <w:rPr/>
        <w:t>年期间分期偿还。针对此贷款，A、长虹集团公司提供连带责任保证</w:t>
      </w:r>
    </w:p>
    <w:p>
      <w:pPr>
        <w:pStyle w:val="BodyText"/>
        <w:spacing w:line="272" w:lineRule="exact"/>
        <w:ind w:left="160" w:right="119"/>
        <w:jc w:val="left"/>
      </w:pPr>
      <w:r>
        <w:rPr>
          <w:spacing w:val="14"/>
        </w:rPr>
        <w:t>担保，并以长虹工业园区 </w:t>
      </w:r>
      <w:r>
        <w:rPr/>
        <w:t>313.41</w:t>
      </w:r>
      <w:r>
        <w:rPr>
          <w:spacing w:val="46"/>
        </w:rPr>
        <w:t> </w:t>
      </w:r>
      <w:r>
        <w:rPr>
          <w:spacing w:val="15"/>
        </w:rPr>
        <w:t>亩工业建设用地使用权进行抵押担保，以其所持有的本公司</w:t>
      </w:r>
    </w:p>
    <w:p>
      <w:pPr>
        <w:pStyle w:val="BodyText"/>
        <w:spacing w:line="272" w:lineRule="exact"/>
        <w:ind w:left="160" w:right="119"/>
        <w:jc w:val="left"/>
      </w:pPr>
      <w:r>
        <w:rPr/>
        <w:t>425,544,620 股股份及四川世纪双虹显示器件有限公司</w:t>
      </w:r>
      <w:r>
        <w:rPr>
          <w:spacing w:val="-46"/>
        </w:rPr>
        <w:t> </w:t>
      </w:r>
      <w:r>
        <w:rPr/>
        <w:t>80%的股权提供质押担保；并且，长虹集团公</w:t>
      </w:r>
    </w:p>
    <w:p>
      <w:pPr>
        <w:pStyle w:val="BodyText"/>
        <w:spacing w:line="272" w:lineRule="exact" w:before="26"/>
        <w:ind w:left="160" w:right="220"/>
        <w:jc w:val="both"/>
      </w:pPr>
      <w:r>
        <w:rPr/>
        <w:t>司承诺在取得长虹工业园区</w:t>
      </w:r>
      <w:r>
        <w:rPr>
          <w:spacing w:val="-69"/>
        </w:rPr>
        <w:t> </w:t>
      </w:r>
      <w:r>
        <w:rPr/>
        <w:t>2,294.59</w:t>
      </w:r>
      <w:r>
        <w:rPr>
          <w:spacing w:val="-66"/>
        </w:rPr>
        <w:t> </w:t>
      </w:r>
      <w:r>
        <w:rPr/>
        <w:t>亩土地的使用权后，将其用于提供抵押担保；B、由本公司以长</w:t>
      </w:r>
      <w:r>
        <w:rPr>
          <w:spacing w:val="-1"/>
        </w:rPr>
        <w:t> </w:t>
      </w:r>
      <w:r>
        <w:rPr/>
        <w:t>虹工业园区</w:t>
      </w:r>
      <w:r>
        <w:rPr>
          <w:spacing w:val="-52"/>
        </w:rPr>
        <w:t> </w:t>
      </w:r>
      <w:r>
        <w:rPr/>
        <w:t>171.65</w:t>
      </w:r>
      <w:r>
        <w:rPr>
          <w:spacing w:val="-2"/>
        </w:rPr>
        <w:t> </w:t>
      </w:r>
      <w:r>
        <w:rPr/>
        <w:t>亩工业建设用地使用权进行抵押担保、以持有的虹欧公司</w:t>
      </w:r>
      <w:r>
        <w:rPr>
          <w:spacing w:val="-52"/>
        </w:rPr>
        <w:t> </w:t>
      </w:r>
      <w:r>
        <w:rPr/>
        <w:t>61.48%的股权提供质押</w:t>
      </w:r>
      <w:r>
        <w:rPr/>
        <w:t> </w:t>
      </w:r>
      <w:r>
        <w:rPr>
          <w:spacing w:val="-2"/>
        </w:rPr>
        <w:t>担保；C、由四川世纪双虹显示器件有限公司以虹欧公司</w:t>
      </w:r>
      <w:r>
        <w:rPr>
          <w:spacing w:val="-23"/>
        </w:rPr>
        <w:t> </w:t>
      </w:r>
      <w:r>
        <w:rPr>
          <w:spacing w:val="-2"/>
        </w:rPr>
        <w:t>27.11%的股权提供质押担保；D、由虹欧公司</w:t>
      </w:r>
      <w:r>
        <w:rPr>
          <w:spacing w:val="-97"/>
        </w:rPr>
        <w:t> </w:t>
      </w:r>
      <w:r>
        <w:rPr>
          <w:spacing w:val="-97"/>
        </w:rPr>
      </w:r>
      <w:r>
        <w:rPr/>
        <w:t>以</w:t>
      </w:r>
      <w:r>
        <w:rPr>
          <w:spacing w:val="-51"/>
        </w:rPr>
        <w:t> </w:t>
      </w:r>
      <w:r>
        <w:rPr/>
        <w:t>PDP</w:t>
      </w:r>
      <w:r>
        <w:rPr>
          <w:spacing w:val="-51"/>
        </w:rPr>
        <w:t> </w:t>
      </w:r>
      <w:r>
        <w:rPr>
          <w:spacing w:val="-5"/>
        </w:rPr>
        <w:t>项目建成后的固定资产（包括所有设备、厂房等）及其国有土地使用权绵城国用(2009)第</w:t>
      </w:r>
      <w:r>
        <w:rPr>
          <w:spacing w:val="-51"/>
        </w:rPr>
        <w:t> </w:t>
      </w:r>
      <w:r>
        <w:rPr/>
        <w:t>02114</w:t>
      </w:r>
      <w:r>
        <w:rPr>
          <w:spacing w:val="-103"/>
        </w:rPr>
        <w:t> </w:t>
      </w:r>
      <w:r>
        <w:rPr>
          <w:spacing w:val="-103"/>
        </w:rPr>
      </w:r>
      <w:r>
        <w:rPr/>
        <w:t>号提供抵押担保，并以长虹工业园区 220.41</w:t>
      </w:r>
      <w:r>
        <w:rPr>
          <w:spacing w:val="-53"/>
        </w:rPr>
        <w:t> </w:t>
      </w:r>
      <w:r>
        <w:rPr/>
        <w:t>亩工业建设用地使用权提供抵押担保。</w:t>
      </w:r>
    </w:p>
    <w:p>
      <w:pPr>
        <w:pStyle w:val="BodyText"/>
        <w:spacing w:line="246" w:lineRule="exact"/>
        <w:ind w:left="580" w:right="119"/>
        <w:jc w:val="left"/>
      </w:pPr>
      <w:r>
        <w:rPr/>
        <w:t>②2008</w:t>
      </w:r>
      <w:r>
        <w:rPr>
          <w:spacing w:val="-51"/>
        </w:rPr>
        <w:t> </w:t>
      </w:r>
      <w:r>
        <w:rPr/>
        <w:t>年</w:t>
      </w:r>
      <w:r>
        <w:rPr>
          <w:spacing w:val="-51"/>
        </w:rPr>
        <w:t> </w:t>
      </w:r>
      <w:r>
        <w:rPr/>
        <w:t>12</w:t>
      </w:r>
      <w:r>
        <w:rPr>
          <w:spacing w:val="-51"/>
        </w:rPr>
        <w:t> </w:t>
      </w:r>
      <w:r>
        <w:rPr/>
        <w:t>月</w:t>
      </w:r>
      <w:r>
        <w:rPr>
          <w:spacing w:val="-51"/>
        </w:rPr>
        <w:t> </w:t>
      </w:r>
      <w:r>
        <w:rPr/>
        <w:t>30</w:t>
      </w:r>
      <w:r>
        <w:rPr>
          <w:spacing w:val="-50"/>
        </w:rPr>
        <w:t> </w:t>
      </w:r>
      <w:r>
        <w:rPr>
          <w:spacing w:val="-3"/>
        </w:rPr>
        <w:t>日，虹欧公司与中国进出口银行成都分行签订《进口信贷固定资产贷款借款合</w:t>
      </w:r>
      <w:r>
        <w:rPr/>
      </w:r>
    </w:p>
    <w:p>
      <w:pPr>
        <w:pStyle w:val="BodyText"/>
        <w:spacing w:line="237" w:lineRule="auto" w:before="1"/>
        <w:ind w:left="160" w:right="0"/>
        <w:jc w:val="left"/>
      </w:pPr>
      <w:r>
        <w:rPr>
          <w:spacing w:val="-6"/>
        </w:rPr>
        <w:t>同》，获得贷款额度人民币</w:t>
      </w:r>
      <w:r>
        <w:rPr>
          <w:spacing w:val="-53"/>
        </w:rPr>
        <w:t> </w:t>
      </w:r>
      <w:r>
        <w:rPr/>
        <w:t>680,000,000.00</w:t>
      </w:r>
      <w:r>
        <w:rPr>
          <w:spacing w:val="-52"/>
        </w:rPr>
        <w:t> </w:t>
      </w:r>
      <w:r>
        <w:rPr>
          <w:spacing w:val="-5"/>
        </w:rPr>
        <w:t>元，借款本金于</w:t>
      </w:r>
      <w:r>
        <w:rPr>
          <w:spacing w:val="-53"/>
        </w:rPr>
        <w:t> </w:t>
      </w:r>
      <w:r>
        <w:rPr/>
        <w:t>2010</w:t>
      </w:r>
      <w:r>
        <w:rPr>
          <w:spacing w:val="-52"/>
        </w:rPr>
        <w:t> </w:t>
      </w:r>
      <w:r>
        <w:rPr/>
        <w:t>年至</w:t>
      </w:r>
      <w:r>
        <w:rPr>
          <w:spacing w:val="-54"/>
        </w:rPr>
        <w:t> </w:t>
      </w:r>
      <w:r>
        <w:rPr/>
        <w:t>2016</w:t>
      </w:r>
      <w:r>
        <w:rPr>
          <w:spacing w:val="-53"/>
        </w:rPr>
        <w:t> </w:t>
      </w:r>
      <w:r>
        <w:rPr>
          <w:spacing w:val="-4"/>
        </w:rPr>
        <w:t>年期间分期偿还；利率按</w:t>
      </w:r>
      <w:r>
        <w:rPr>
          <w:spacing w:val="-1"/>
        </w:rPr>
        <w:t> </w:t>
      </w:r>
      <w:r>
        <w:rPr/>
        <w:t>人民银行同档次金融机构人民币商业贷款基准利率下浮五个百分点确定，每季度确定一次；该借款由</w:t>
      </w:r>
      <w:r>
        <w:rPr/>
        <w:t> </w:t>
      </w:r>
      <w:r>
        <w:rPr>
          <w:spacing w:val="-6"/>
        </w:rPr>
        <w:t>本公司提供保证，并以本公司持有的</w:t>
      </w:r>
      <w:r>
        <w:rPr>
          <w:spacing w:val="-52"/>
        </w:rPr>
        <w:t> </w:t>
      </w:r>
      <w:r>
        <w:rPr/>
        <w:t>149,403.33</w:t>
      </w:r>
      <w:r>
        <w:rPr>
          <w:spacing w:val="-51"/>
        </w:rPr>
        <w:t> </w:t>
      </w:r>
      <w:r>
        <w:rPr>
          <w:spacing w:val="-4"/>
        </w:rPr>
        <w:t>平方米国有土地使用权［绵城国用(2006)字第</w:t>
      </w:r>
      <w:r>
        <w:rPr>
          <w:spacing w:val="-52"/>
        </w:rPr>
        <w:t> </w:t>
      </w:r>
      <w:r>
        <w:rPr/>
        <w:t>84132、</w:t>
      </w:r>
      <w:r>
        <w:rPr/>
        <w:t> 84133</w:t>
      </w:r>
      <w:r>
        <w:rPr>
          <w:spacing w:val="-52"/>
        </w:rPr>
        <w:t> </w:t>
      </w:r>
      <w:r>
        <w:rPr/>
        <w:t>号］进行抵押担保。</w:t>
      </w:r>
    </w:p>
    <w:p>
      <w:pPr>
        <w:pStyle w:val="BodyText"/>
        <w:spacing w:line="271" w:lineRule="exact"/>
        <w:ind w:left="581" w:right="119"/>
        <w:jc w:val="left"/>
      </w:pPr>
      <w:r>
        <w:rPr/>
        <w:t>③本公司借款，由长虹集团公司为本公司借款提供连带责任担保。</w:t>
      </w:r>
    </w:p>
    <w:p>
      <w:pPr>
        <w:pStyle w:val="BodyText"/>
        <w:spacing w:line="272" w:lineRule="exact"/>
        <w:ind w:left="581" w:right="119"/>
        <w:jc w:val="left"/>
      </w:pPr>
      <w:r>
        <w:rPr/>
        <w:t>④本公司美元贷款，由本公司的人民币存款</w:t>
      </w:r>
      <w:r>
        <w:rPr>
          <w:spacing w:val="-53"/>
        </w:rPr>
        <w:t> </w:t>
      </w:r>
      <w:r>
        <w:rPr/>
        <w:t>14,380</w:t>
      </w:r>
      <w:r>
        <w:rPr>
          <w:spacing w:val="-52"/>
        </w:rPr>
        <w:t> </w:t>
      </w:r>
      <w:r>
        <w:rPr/>
        <w:t>万元质押。</w:t>
      </w:r>
    </w:p>
    <w:p>
      <w:pPr>
        <w:pStyle w:val="BodyText"/>
        <w:spacing w:line="272" w:lineRule="exact" w:before="26"/>
        <w:ind w:left="581" w:right="3143"/>
        <w:jc w:val="left"/>
      </w:pPr>
      <w:r>
        <w:rPr/>
        <w:pict>
          <v:group style="position:absolute;margin-left:66.720016pt;margin-top:28.947298pt;width:434.8pt;height:37.1pt;mso-position-horizontal-relative:page;mso-position-vertical-relative:paragraph;z-index:-1315864" coordorigin="1334,579" coordsize="8696,742">
            <v:group style="position:absolute;left:1354;top:584;width:1742;height:2" coordorigin="1354,584" coordsize="1742,2">
              <v:shape style="position:absolute;left:1354;top:584;width:1742;height:2" coordorigin="1354,584" coordsize="1742,0" path="m1354,584l3095,584e" filled="false" stroked="true" strokeweight=".48pt" strokecolor="#000000">
                <v:path arrowok="t"/>
              </v:shape>
            </v:group>
            <v:group style="position:absolute;left:1354;top:603;width:1742;height:2" coordorigin="1354,603" coordsize="1742,2">
              <v:shape style="position:absolute;left:1354;top:603;width:1742;height:2" coordorigin="1354,603" coordsize="1742,0" path="m1354,603l3095,603e" filled="false" stroked="true" strokeweight=".48pt" strokecolor="#000000">
                <v:path arrowok="t"/>
              </v:shape>
              <v:shape style="position:absolute;left:3095;top:608;width:10;height:2" type="#_x0000_t75" stroked="false">
                <v:imagedata r:id="rId98" o:title=""/>
              </v:shape>
            </v:group>
            <v:group style="position:absolute;left:3095;top:584;width:29;height:2" coordorigin="3095,584" coordsize="29,2">
              <v:shape style="position:absolute;left:3095;top:584;width:29;height:2" coordorigin="3095,584" coordsize="29,0" path="m3095,584l3124,584e" filled="false" stroked="true" strokeweight=".48pt" strokecolor="#000000">
                <v:path arrowok="t"/>
              </v:shape>
            </v:group>
            <v:group style="position:absolute;left:3095;top:603;width:29;height:2" coordorigin="3095,603" coordsize="29,2">
              <v:shape style="position:absolute;left:3095;top:603;width:29;height:2" coordorigin="3095,603" coordsize="29,0" path="m3095,603l3124,603e" filled="false" stroked="true" strokeweight=".48pt" strokecolor="#000000">
                <v:path arrowok="t"/>
              </v:shape>
            </v:group>
            <v:group style="position:absolute;left:3124;top:584;width:1868;height:2" coordorigin="3124,584" coordsize="1868,2">
              <v:shape style="position:absolute;left:3124;top:584;width:1868;height:2" coordorigin="3124,584" coordsize="1868,0" path="m3124,584l4991,584e" filled="false" stroked="true" strokeweight=".48pt" strokecolor="#000000">
                <v:path arrowok="t"/>
              </v:shape>
            </v:group>
            <v:group style="position:absolute;left:3124;top:603;width:1868;height:2" coordorigin="3124,603" coordsize="1868,2">
              <v:shape style="position:absolute;left:3124;top:603;width:1868;height:2" coordorigin="3124,603" coordsize="1868,0" path="m3124,603l4991,603e" filled="false" stroked="true" strokeweight=".48pt" strokecolor="#000000">
                <v:path arrowok="t"/>
              </v:shape>
              <v:shape style="position:absolute;left:4991;top:608;width:10;height:2" type="#_x0000_t75" stroked="false">
                <v:imagedata r:id="rId98" o:title=""/>
              </v:shape>
            </v:group>
            <v:group style="position:absolute;left:4991;top:584;width:29;height:2" coordorigin="4991,584" coordsize="29,2">
              <v:shape style="position:absolute;left:4991;top:584;width:29;height:2" coordorigin="4991,584" coordsize="29,0" path="m4991,584l5020,584e" filled="false" stroked="true" strokeweight=".48pt" strokecolor="#000000">
                <v:path arrowok="t"/>
              </v:shape>
            </v:group>
            <v:group style="position:absolute;left:4991;top:603;width:29;height:2" coordorigin="4991,603" coordsize="29,2">
              <v:shape style="position:absolute;left:4991;top:603;width:29;height:2" coordorigin="4991,603" coordsize="29,0" path="m4991,603l5020,603e" filled="false" stroked="true" strokeweight=".48pt" strokecolor="#000000">
                <v:path arrowok="t"/>
              </v:shape>
            </v:group>
            <v:group style="position:absolute;left:5020;top:584;width:1240;height:2" coordorigin="5020,584" coordsize="1240,2">
              <v:shape style="position:absolute;left:5020;top:584;width:1240;height:2" coordorigin="5020,584" coordsize="1240,0" path="m5020,584l6259,584e" filled="false" stroked="true" strokeweight=".48pt" strokecolor="#000000">
                <v:path arrowok="t"/>
              </v:shape>
            </v:group>
            <v:group style="position:absolute;left:5020;top:603;width:1240;height:2" coordorigin="5020,603" coordsize="1240,2">
              <v:shape style="position:absolute;left:5020;top:603;width:1240;height:2" coordorigin="5020,603" coordsize="1240,0" path="m5020,603l6259,603e" filled="false" stroked="true" strokeweight=".48pt" strokecolor="#000000">
                <v:path arrowok="t"/>
              </v:shape>
              <v:shape style="position:absolute;left:6259;top:608;width:10;height:2" type="#_x0000_t75" stroked="false">
                <v:imagedata r:id="rId98" o:title=""/>
              </v:shape>
            </v:group>
            <v:group style="position:absolute;left:6259;top:584;width:29;height:2" coordorigin="6259,584" coordsize="29,2">
              <v:shape style="position:absolute;left:6259;top:584;width:29;height:2" coordorigin="6259,584" coordsize="29,0" path="m6259,584l6288,584e" filled="false" stroked="true" strokeweight=".48pt" strokecolor="#000000">
                <v:path arrowok="t"/>
              </v:shape>
            </v:group>
            <v:group style="position:absolute;left:6259;top:603;width:29;height:2" coordorigin="6259,603" coordsize="29,2">
              <v:shape style="position:absolute;left:6259;top:603;width:29;height:2" coordorigin="6259,603" coordsize="29,0" path="m6259,603l6288,603e" filled="false" stroked="true" strokeweight=".48pt" strokecolor="#000000">
                <v:path arrowok="t"/>
              </v:shape>
            </v:group>
            <v:group style="position:absolute;left:6288;top:584;width:724;height:2" coordorigin="6288,584" coordsize="724,2">
              <v:shape style="position:absolute;left:6288;top:584;width:724;height:2" coordorigin="6288,584" coordsize="724,0" path="m6288,584l7012,584e" filled="false" stroked="true" strokeweight=".48pt" strokecolor="#000000">
                <v:path arrowok="t"/>
              </v:shape>
            </v:group>
            <v:group style="position:absolute;left:6288;top:603;width:724;height:2" coordorigin="6288,603" coordsize="724,2">
              <v:shape style="position:absolute;left:6288;top:603;width:724;height:2" coordorigin="6288,603" coordsize="724,0" path="m6288,603l7012,603e" filled="false" stroked="true" strokeweight=".48pt" strokecolor="#000000">
                <v:path arrowok="t"/>
              </v:shape>
              <v:shape style="position:absolute;left:7012;top:608;width:10;height:2" type="#_x0000_t75" stroked="false">
                <v:imagedata r:id="rId98" o:title=""/>
              </v:shape>
            </v:group>
            <v:group style="position:absolute;left:7012;top:584;width:29;height:2" coordorigin="7012,584" coordsize="29,2">
              <v:shape style="position:absolute;left:7012;top:584;width:29;height:2" coordorigin="7012,584" coordsize="29,0" path="m7012,584l7040,584e" filled="false" stroked="true" strokeweight=".48pt" strokecolor="#000000">
                <v:path arrowok="t"/>
              </v:shape>
            </v:group>
            <v:group style="position:absolute;left:7012;top:603;width:29;height:2" coordorigin="7012,603" coordsize="29,2">
              <v:shape style="position:absolute;left:7012;top:603;width:29;height:2" coordorigin="7012,603" coordsize="29,0" path="m7012,603l7040,603e" filled="false" stroked="true" strokeweight=".48pt" strokecolor="#000000">
                <v:path arrowok="t"/>
              </v:shape>
            </v:group>
            <v:group style="position:absolute;left:7040;top:584;width:1079;height:2" coordorigin="7040,584" coordsize="1079,2">
              <v:shape style="position:absolute;left:7040;top:584;width:1079;height:2" coordorigin="7040,584" coordsize="1079,0" path="m7040,584l8119,584e" filled="false" stroked="true" strokeweight=".48pt" strokecolor="#000000">
                <v:path arrowok="t"/>
              </v:shape>
            </v:group>
            <v:group style="position:absolute;left:7040;top:603;width:1079;height:2" coordorigin="7040,603" coordsize="1079,2">
              <v:shape style="position:absolute;left:7040;top:603;width:1079;height:2" coordorigin="7040,603" coordsize="1079,0" path="m7040,603l8119,603e" filled="false" stroked="true" strokeweight=".48pt" strokecolor="#000000">
                <v:path arrowok="t"/>
              </v:shape>
              <v:shape style="position:absolute;left:8119;top:608;width:10;height:2" type="#_x0000_t75" stroked="false">
                <v:imagedata r:id="rId98" o:title=""/>
              </v:shape>
            </v:group>
            <v:group style="position:absolute;left:8119;top:584;width:29;height:2" coordorigin="8119,584" coordsize="29,2">
              <v:shape style="position:absolute;left:8119;top:584;width:29;height:2" coordorigin="8119,584" coordsize="29,0" path="m8119,584l8148,584e" filled="false" stroked="true" strokeweight=".48pt" strokecolor="#000000">
                <v:path arrowok="t"/>
              </v:shape>
            </v:group>
            <v:group style="position:absolute;left:8119;top:603;width:29;height:2" coordorigin="8119,603" coordsize="29,2">
              <v:shape style="position:absolute;left:8119;top:603;width:29;height:2" coordorigin="8119,603" coordsize="29,0" path="m8119,603l8148,603e" filled="false" stroked="true" strokeweight=".48pt" strokecolor="#000000">
                <v:path arrowok="t"/>
              </v:shape>
            </v:group>
            <v:group style="position:absolute;left:8148;top:584;width:1865;height:2" coordorigin="8148,584" coordsize="1865,2">
              <v:shape style="position:absolute;left:8148;top:584;width:1865;height:2" coordorigin="8148,584" coordsize="1865,0" path="m8148,584l10013,584e" filled="false" stroked="true" strokeweight=".48pt" strokecolor="#000000">
                <v:path arrowok="t"/>
              </v:shape>
            </v:group>
            <v:group style="position:absolute;left:8148;top:603;width:1865;height:2" coordorigin="8148,603" coordsize="1865,2">
              <v:shape style="position:absolute;left:8148;top:603;width:1865;height:2" coordorigin="8148,603" coordsize="1865,0" path="m8148,603l10013,603e" filled="false" stroked="true" strokeweight=".48pt" strokecolor="#000000">
                <v:path arrowok="t"/>
              </v:shape>
              <v:shape style="position:absolute;left:1334;top:595;width:8695;height:726" type="#_x0000_t75" stroked="false">
                <v:imagedata r:id="rId357" o:title=""/>
              </v:shape>
            </v:group>
            <w10:wrap type="none"/>
          </v:group>
        </w:pict>
      </w:r>
      <w:r>
        <w:rPr/>
        <w:t>⑤本公司美元贷款，由本公司的人民币存款</w:t>
      </w:r>
      <w:r>
        <w:rPr>
          <w:spacing w:val="-53"/>
        </w:rPr>
        <w:t> </w:t>
      </w:r>
      <w:r>
        <w:rPr/>
        <w:t>6,899.5</w:t>
      </w:r>
      <w:r>
        <w:rPr>
          <w:spacing w:val="-52"/>
        </w:rPr>
        <w:t> </w:t>
      </w:r>
      <w:r>
        <w:rPr/>
        <w:t>万元质押。</w:t>
      </w:r>
      <w:r>
        <w:rPr/>
        <w:t> 35、应付债券</w:t>
      </w:r>
    </w:p>
    <w:p>
      <w:pPr>
        <w:spacing w:line="240" w:lineRule="auto" w:before="6"/>
        <w:rPr>
          <w:rFonts w:ascii="宋体" w:hAnsi="宋体" w:cs="宋体" w:eastAsia="宋体" w:hint="default"/>
          <w:sz w:val="3"/>
          <w:szCs w:val="3"/>
        </w:rPr>
      </w:pPr>
    </w:p>
    <w:tbl>
      <w:tblPr>
        <w:tblW w:w="0" w:type="auto"/>
        <w:jc w:val="left"/>
        <w:tblInd w:w="233" w:type="dxa"/>
        <w:tblLayout w:type="fixed"/>
        <w:tblCellMar>
          <w:top w:w="0" w:type="dxa"/>
          <w:left w:w="0" w:type="dxa"/>
          <w:bottom w:w="0" w:type="dxa"/>
          <w:right w:w="0" w:type="dxa"/>
        </w:tblCellMar>
        <w:tblLook w:val="01E0"/>
      </w:tblPr>
      <w:tblGrid>
        <w:gridCol w:w="1642"/>
        <w:gridCol w:w="1945"/>
        <w:gridCol w:w="1246"/>
        <w:gridCol w:w="733"/>
        <w:gridCol w:w="1113"/>
        <w:gridCol w:w="1835"/>
      </w:tblGrid>
      <w:tr>
        <w:trPr>
          <w:trHeight w:val="368"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b/>
                <w:bCs/>
                <w:sz w:val="21"/>
                <w:szCs w:val="21"/>
              </w:rPr>
              <w:t>债券种类</w:t>
            </w:r>
            <w:r>
              <w:rPr>
                <w:rFonts w:ascii="宋体" w:hAnsi="宋体" w:cs="宋体" w:eastAsia="宋体" w:hint="default"/>
                <w:sz w:val="21"/>
                <w:szCs w:val="21"/>
              </w:rPr>
            </w:r>
          </w:p>
        </w:tc>
        <w:tc>
          <w:tcPr>
            <w:tcW w:w="1945"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0"/>
              <w:jc w:val="center"/>
              <w:rPr>
                <w:rFonts w:ascii="宋体" w:hAnsi="宋体" w:cs="宋体" w:eastAsia="宋体" w:hint="default"/>
                <w:sz w:val="21"/>
                <w:szCs w:val="21"/>
              </w:rPr>
            </w:pPr>
            <w:r>
              <w:rPr>
                <w:rFonts w:ascii="宋体" w:hAnsi="宋体" w:cs="宋体" w:eastAsia="宋体" w:hint="default"/>
                <w:b/>
                <w:bCs/>
                <w:sz w:val="21"/>
                <w:szCs w:val="21"/>
              </w:rPr>
              <w:t>面值总额</w:t>
            </w:r>
            <w:r>
              <w:rPr>
                <w:rFonts w:ascii="宋体" w:hAnsi="宋体" w:cs="宋体" w:eastAsia="宋体" w:hint="default"/>
                <w:sz w:val="21"/>
                <w:szCs w:val="21"/>
              </w:rPr>
            </w:r>
          </w:p>
        </w:tc>
        <w:tc>
          <w:tcPr>
            <w:tcW w:w="1246"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212"/>
              <w:jc w:val="right"/>
              <w:rPr>
                <w:rFonts w:ascii="宋体" w:hAnsi="宋体" w:cs="宋体" w:eastAsia="宋体" w:hint="default"/>
                <w:sz w:val="21"/>
                <w:szCs w:val="21"/>
              </w:rPr>
            </w:pPr>
            <w:r>
              <w:rPr>
                <w:rFonts w:ascii="宋体" w:hAnsi="宋体" w:cs="宋体" w:eastAsia="宋体" w:hint="default"/>
                <w:b/>
                <w:bCs/>
                <w:sz w:val="21"/>
                <w:szCs w:val="21"/>
              </w:rPr>
              <w:t>发行日期</w:t>
            </w:r>
            <w:r>
              <w:rPr>
                <w:rFonts w:ascii="宋体" w:hAnsi="宋体" w:cs="宋体" w:eastAsia="宋体" w:hint="default"/>
                <w:sz w:val="21"/>
                <w:szCs w:val="21"/>
              </w:rPr>
            </w:r>
          </w:p>
        </w:tc>
        <w:tc>
          <w:tcPr>
            <w:tcW w:w="733"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3" w:right="0"/>
              <w:jc w:val="center"/>
              <w:rPr>
                <w:rFonts w:ascii="宋体" w:hAnsi="宋体" w:cs="宋体" w:eastAsia="宋体" w:hint="default"/>
                <w:sz w:val="21"/>
                <w:szCs w:val="21"/>
              </w:rPr>
            </w:pPr>
            <w:r>
              <w:rPr>
                <w:rFonts w:ascii="宋体" w:hAnsi="宋体" w:cs="宋体" w:eastAsia="宋体" w:hint="default"/>
                <w:b/>
                <w:bCs/>
                <w:sz w:val="21"/>
                <w:szCs w:val="21"/>
              </w:rPr>
              <w:t>期限</w:t>
            </w:r>
            <w:r>
              <w:rPr>
                <w:rFonts w:ascii="宋体" w:hAnsi="宋体" w:cs="宋体" w:eastAsia="宋体" w:hint="default"/>
                <w:sz w:val="21"/>
                <w:szCs w:val="21"/>
              </w:rPr>
            </w:r>
          </w:p>
        </w:tc>
        <w:tc>
          <w:tcPr>
            <w:tcW w:w="1113"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8" w:right="0"/>
              <w:jc w:val="center"/>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183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84" w:right="0"/>
              <w:jc w:val="center"/>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r>
      <w:tr>
        <w:trPr>
          <w:trHeight w:val="351" w:hRule="exact"/>
        </w:trPr>
        <w:tc>
          <w:tcPr>
            <w:tcW w:w="1642" w:type="dxa"/>
            <w:tcBorders>
              <w:top w:val="nil" w:sz="6" w:space="0" w:color="auto"/>
              <w:left w:val="nil" w:sz="6" w:space="0" w:color="auto"/>
              <w:bottom w:val="single" w:sz="12" w:space="0" w:color="000000"/>
              <w:right w:val="nil" w:sz="6" w:space="0" w:color="auto"/>
            </w:tcBorders>
          </w:tcPr>
          <w:p>
            <w:pPr>
              <w:pStyle w:val="TableParagraph"/>
              <w:spacing w:line="268" w:lineRule="exact"/>
              <w:ind w:left="35" w:right="0"/>
              <w:jc w:val="left"/>
              <w:rPr>
                <w:rFonts w:ascii="宋体" w:hAnsi="宋体" w:cs="宋体" w:eastAsia="宋体" w:hint="default"/>
                <w:sz w:val="21"/>
                <w:szCs w:val="21"/>
              </w:rPr>
            </w:pPr>
            <w:r>
              <w:rPr>
                <w:rFonts w:ascii="宋体" w:hAnsi="宋体" w:cs="宋体" w:eastAsia="宋体" w:hint="default"/>
                <w:sz w:val="21"/>
                <w:szCs w:val="21"/>
              </w:rPr>
              <w:t>分离交易可转债</w:t>
            </w:r>
          </w:p>
        </w:tc>
        <w:tc>
          <w:tcPr>
            <w:tcW w:w="1945" w:type="dxa"/>
            <w:tcBorders>
              <w:top w:val="nil" w:sz="6" w:space="0" w:color="auto"/>
              <w:left w:val="nil" w:sz="6" w:space="0" w:color="auto"/>
              <w:bottom w:val="single" w:sz="12" w:space="0" w:color="000000"/>
              <w:right w:val="nil" w:sz="6" w:space="0" w:color="auto"/>
            </w:tcBorders>
          </w:tcPr>
          <w:p>
            <w:pPr>
              <w:pStyle w:val="TableParagraph"/>
              <w:spacing w:line="268" w:lineRule="exact"/>
              <w:ind w:left="1" w:right="0"/>
              <w:jc w:val="center"/>
              <w:rPr>
                <w:rFonts w:ascii="宋体" w:hAnsi="宋体" w:cs="宋体" w:eastAsia="宋体" w:hint="default"/>
                <w:sz w:val="21"/>
                <w:szCs w:val="21"/>
              </w:rPr>
            </w:pPr>
            <w:r>
              <w:rPr>
                <w:rFonts w:ascii="宋体"/>
                <w:sz w:val="21"/>
              </w:rPr>
              <w:t>3,000,000,000.00</w:t>
            </w:r>
          </w:p>
        </w:tc>
        <w:tc>
          <w:tcPr>
            <w:tcW w:w="1246" w:type="dxa"/>
            <w:tcBorders>
              <w:top w:val="nil" w:sz="6" w:space="0" w:color="auto"/>
              <w:left w:val="nil" w:sz="6" w:space="0" w:color="auto"/>
              <w:bottom w:val="single" w:sz="12" w:space="0" w:color="000000"/>
              <w:right w:val="nil" w:sz="6" w:space="0" w:color="auto"/>
            </w:tcBorders>
          </w:tcPr>
          <w:p>
            <w:pPr>
              <w:pStyle w:val="TableParagraph"/>
              <w:spacing w:line="268" w:lineRule="exact"/>
              <w:ind w:right="160"/>
              <w:jc w:val="right"/>
              <w:rPr>
                <w:rFonts w:ascii="宋体" w:hAnsi="宋体" w:cs="宋体" w:eastAsia="宋体" w:hint="default"/>
                <w:sz w:val="21"/>
                <w:szCs w:val="21"/>
              </w:rPr>
            </w:pPr>
            <w:r>
              <w:rPr>
                <w:rFonts w:ascii="宋体"/>
                <w:sz w:val="21"/>
              </w:rPr>
              <w:t>2009-7-31</w:t>
            </w:r>
          </w:p>
        </w:tc>
        <w:tc>
          <w:tcPr>
            <w:tcW w:w="733" w:type="dxa"/>
            <w:tcBorders>
              <w:top w:val="nil" w:sz="6" w:space="0" w:color="auto"/>
              <w:left w:val="nil" w:sz="6" w:space="0" w:color="auto"/>
              <w:bottom w:val="single" w:sz="12" w:space="0" w:color="000000"/>
              <w:right w:val="nil" w:sz="6" w:space="0" w:color="auto"/>
            </w:tcBorders>
          </w:tcPr>
          <w:p>
            <w:pPr>
              <w:pStyle w:val="TableParagraph"/>
              <w:spacing w:line="268" w:lineRule="exact"/>
              <w:ind w:left="14" w:right="0"/>
              <w:jc w:val="center"/>
              <w:rPr>
                <w:rFonts w:ascii="宋体" w:hAnsi="宋体" w:cs="宋体" w:eastAsia="宋体" w:hint="default"/>
                <w:sz w:val="21"/>
                <w:szCs w:val="21"/>
              </w:rPr>
            </w:pPr>
            <w:r>
              <w:rPr>
                <w:rFonts w:ascii="宋体" w:hAnsi="宋体" w:cs="宋体" w:eastAsia="宋体" w:hint="default"/>
                <w:sz w:val="21"/>
                <w:szCs w:val="21"/>
              </w:rPr>
              <w:t>6</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113" w:type="dxa"/>
            <w:tcBorders>
              <w:top w:val="nil" w:sz="6" w:space="0" w:color="auto"/>
              <w:left w:val="nil" w:sz="6" w:space="0" w:color="auto"/>
              <w:bottom w:val="single" w:sz="12" w:space="0" w:color="000000"/>
              <w:right w:val="nil" w:sz="6" w:space="0" w:color="auto"/>
            </w:tcBorders>
          </w:tcPr>
          <w:p>
            <w:pPr>
              <w:pStyle w:val="TableParagraph"/>
              <w:spacing w:line="268" w:lineRule="exact"/>
              <w:ind w:left="28" w:right="0"/>
              <w:jc w:val="center"/>
              <w:rPr>
                <w:rFonts w:ascii="宋体" w:hAnsi="宋体" w:cs="宋体" w:eastAsia="宋体" w:hint="default"/>
                <w:sz w:val="21"/>
                <w:szCs w:val="21"/>
              </w:rPr>
            </w:pPr>
            <w:r>
              <w:rPr>
                <w:rFonts w:ascii="宋体"/>
                <w:sz w:val="21"/>
              </w:rPr>
              <w:t>--</w:t>
            </w:r>
          </w:p>
        </w:tc>
        <w:tc>
          <w:tcPr>
            <w:tcW w:w="1835" w:type="dxa"/>
            <w:tcBorders>
              <w:top w:val="nil" w:sz="6" w:space="0" w:color="auto"/>
              <w:left w:val="nil" w:sz="6" w:space="0" w:color="auto"/>
              <w:bottom w:val="single" w:sz="12" w:space="0" w:color="000000"/>
              <w:right w:val="nil" w:sz="6" w:space="0" w:color="auto"/>
            </w:tcBorders>
          </w:tcPr>
          <w:p>
            <w:pPr>
              <w:pStyle w:val="TableParagraph"/>
              <w:spacing w:line="268" w:lineRule="exact"/>
              <w:ind w:left="84" w:right="0"/>
              <w:jc w:val="center"/>
              <w:rPr>
                <w:rFonts w:ascii="宋体" w:hAnsi="宋体" w:cs="宋体" w:eastAsia="宋体" w:hint="default"/>
                <w:sz w:val="21"/>
                <w:szCs w:val="21"/>
              </w:rPr>
            </w:pPr>
            <w:r>
              <w:rPr>
                <w:rFonts w:ascii="宋体"/>
                <w:sz w:val="21"/>
              </w:rPr>
              <w:t>2,224,484,545.32</w:t>
            </w:r>
          </w:p>
        </w:tc>
      </w:tr>
    </w:tbl>
    <w:p>
      <w:pPr>
        <w:pStyle w:val="BodyText"/>
        <w:spacing w:line="224" w:lineRule="exact"/>
        <w:ind w:left="580" w:right="119"/>
        <w:jc w:val="left"/>
      </w:pPr>
      <w:r>
        <w:rPr/>
        <w:t>经中国证监会[证监许可（2009）663</w:t>
      </w:r>
      <w:r>
        <w:rPr>
          <w:spacing w:val="-45"/>
        </w:rPr>
        <w:t> </w:t>
      </w:r>
      <w:r>
        <w:rPr/>
        <w:t>号]核准，本公司于</w:t>
      </w:r>
      <w:r>
        <w:rPr>
          <w:spacing w:val="-44"/>
        </w:rPr>
        <w:t> </w:t>
      </w:r>
      <w:r>
        <w:rPr/>
        <w:t>2009</w:t>
      </w:r>
      <w:r>
        <w:rPr>
          <w:spacing w:val="-45"/>
        </w:rPr>
        <w:t> </w:t>
      </w:r>
      <w:r>
        <w:rPr/>
        <w:t>年</w:t>
      </w:r>
      <w:r>
        <w:rPr>
          <w:spacing w:val="-54"/>
        </w:rPr>
        <w:t> </w:t>
      </w:r>
      <w:r>
        <w:rPr/>
        <w:t>7</w:t>
      </w:r>
      <w:r>
        <w:rPr>
          <w:spacing w:val="-53"/>
        </w:rPr>
        <w:t> </w:t>
      </w:r>
      <w:r>
        <w:rPr/>
        <w:t>月</w:t>
      </w:r>
      <w:r>
        <w:rPr>
          <w:spacing w:val="-55"/>
        </w:rPr>
        <w:t> </w:t>
      </w:r>
      <w:r>
        <w:rPr/>
        <w:t>31</w:t>
      </w:r>
      <w:r>
        <w:rPr>
          <w:spacing w:val="-44"/>
        </w:rPr>
        <w:t> </w:t>
      </w:r>
      <w:r>
        <w:rPr/>
        <w:t>日公开发行了</w:t>
      </w:r>
      <w:r>
        <w:rPr>
          <w:spacing w:val="-44"/>
        </w:rPr>
        <w:t> </w:t>
      </w:r>
      <w:r>
        <w:rPr/>
        <w:t>3,000</w:t>
      </w:r>
      <w:r>
        <w:rPr>
          <w:spacing w:val="-44"/>
        </w:rPr>
        <w:t> </w:t>
      </w:r>
      <w:r>
        <w:rPr/>
        <w:t>万</w:t>
      </w:r>
    </w:p>
    <w:p>
      <w:pPr>
        <w:pStyle w:val="BodyText"/>
        <w:spacing w:line="272" w:lineRule="exact"/>
        <w:ind w:left="160" w:right="0"/>
        <w:jc w:val="both"/>
      </w:pPr>
      <w:r>
        <w:rPr/>
        <w:t>张分离交易可转债，每张面值</w:t>
      </w:r>
      <w:r>
        <w:rPr>
          <w:spacing w:val="-1"/>
        </w:rPr>
        <w:t> </w:t>
      </w:r>
      <w:r>
        <w:rPr/>
        <w:t>100</w:t>
      </w:r>
      <w:r>
        <w:rPr>
          <w:spacing w:val="-1"/>
        </w:rPr>
        <w:t> </w:t>
      </w:r>
      <w:r>
        <w:rPr/>
        <w:t>元，总金额</w:t>
      </w:r>
      <w:r>
        <w:rPr>
          <w:spacing w:val="-48"/>
        </w:rPr>
        <w:t> </w:t>
      </w:r>
      <w:r>
        <w:rPr/>
        <w:t>300,000</w:t>
      </w:r>
      <w:r>
        <w:rPr>
          <w:spacing w:val="-1"/>
        </w:rPr>
        <w:t> </w:t>
      </w:r>
      <w:r>
        <w:rPr/>
        <w:t>万元，期限为</w:t>
      </w:r>
      <w:r>
        <w:rPr>
          <w:spacing w:val="-48"/>
        </w:rPr>
        <w:t> </w:t>
      </w:r>
      <w:r>
        <w:rPr/>
        <w:t>6</w:t>
      </w:r>
      <w:r>
        <w:rPr>
          <w:spacing w:val="-48"/>
        </w:rPr>
        <w:t> </w:t>
      </w:r>
      <w:r>
        <w:rPr/>
        <w:t>年，自</w:t>
      </w:r>
      <w:r>
        <w:rPr>
          <w:spacing w:val="-48"/>
        </w:rPr>
        <w:t> </w:t>
      </w:r>
      <w:r>
        <w:rPr/>
        <w:t>2009</w:t>
      </w:r>
      <w:r>
        <w:rPr>
          <w:spacing w:val="-48"/>
        </w:rPr>
        <w:t> </w:t>
      </w:r>
      <w:r>
        <w:rPr/>
        <w:t>年</w:t>
      </w:r>
      <w:r>
        <w:rPr>
          <w:spacing w:val="-48"/>
        </w:rPr>
        <w:t> </w:t>
      </w:r>
      <w:r>
        <w:rPr/>
        <w:t>7</w:t>
      </w:r>
      <w:r>
        <w:rPr>
          <w:spacing w:val="-47"/>
        </w:rPr>
        <w:t> </w:t>
      </w:r>
      <w:r>
        <w:rPr/>
        <w:t>月</w:t>
      </w:r>
      <w:r>
        <w:rPr>
          <w:spacing w:val="-49"/>
        </w:rPr>
        <w:t> </w:t>
      </w:r>
      <w:r>
        <w:rPr/>
        <w:t>31</w:t>
      </w:r>
      <w:r>
        <w:rPr>
          <w:spacing w:val="-47"/>
        </w:rPr>
        <w:t> </w:t>
      </w:r>
      <w:r>
        <w:rPr/>
        <w:t>日至</w:t>
      </w:r>
    </w:p>
    <w:p>
      <w:pPr>
        <w:pStyle w:val="BodyText"/>
        <w:spacing w:line="272" w:lineRule="exact"/>
        <w:ind w:left="160" w:right="0"/>
        <w:jc w:val="both"/>
      </w:pPr>
      <w:r>
        <w:rPr/>
        <w:t>2</w:t>
      </w:r>
      <w:r>
        <w:rPr>
          <w:spacing w:val="-1"/>
        </w:rPr>
        <w:t>0</w:t>
      </w:r>
      <w:r>
        <w:rPr/>
        <w:t>15</w:t>
      </w:r>
      <w:r>
        <w:rPr>
          <w:spacing w:val="-53"/>
        </w:rPr>
        <w:t> </w:t>
      </w:r>
      <w:r>
        <w:rPr/>
        <w:t>年</w:t>
      </w:r>
      <w:r>
        <w:rPr>
          <w:spacing w:val="-53"/>
        </w:rPr>
        <w:t> </w:t>
      </w:r>
      <w:r>
        <w:rPr/>
        <w:t>7</w:t>
      </w:r>
      <w:r>
        <w:rPr>
          <w:spacing w:val="-53"/>
        </w:rPr>
        <w:t> </w:t>
      </w:r>
      <w:r>
        <w:rPr/>
        <w:t>月</w:t>
      </w:r>
      <w:r>
        <w:rPr>
          <w:spacing w:val="-54"/>
        </w:rPr>
        <w:t> </w:t>
      </w:r>
      <w:r>
        <w:rPr/>
        <w:t>30</w:t>
      </w:r>
      <w:r>
        <w:rPr>
          <w:spacing w:val="-52"/>
        </w:rPr>
        <w:t> </w:t>
      </w:r>
      <w:r>
        <w:rPr>
          <w:spacing w:val="-1"/>
        </w:rPr>
        <w:t>日</w:t>
      </w:r>
      <w:r>
        <w:rPr>
          <w:spacing w:val="-105"/>
        </w:rPr>
        <w:t>，</w:t>
      </w:r>
      <w:r>
        <w:rPr>
          <w:spacing w:val="-1"/>
        </w:rPr>
        <w:t>兑付</w:t>
      </w:r>
      <w:r>
        <w:rPr>
          <w:spacing w:val="-2"/>
        </w:rPr>
        <w:t>日</w:t>
      </w:r>
      <w:r>
        <w:rPr>
          <w:spacing w:val="-1"/>
        </w:rPr>
        <w:t>期为到期</w:t>
      </w:r>
      <w:r>
        <w:rPr/>
        <w:t>日</w:t>
      </w:r>
      <w:r>
        <w:rPr>
          <w:spacing w:val="-53"/>
        </w:rPr>
        <w:t> </w:t>
      </w:r>
      <w:r>
        <w:rPr>
          <w:spacing w:val="-1"/>
        </w:rPr>
        <w:t>201</w:t>
      </w:r>
      <w:r>
        <w:rPr/>
        <w:t>5</w:t>
      </w:r>
      <w:r>
        <w:rPr>
          <w:spacing w:val="-52"/>
        </w:rPr>
        <w:t> </w:t>
      </w:r>
      <w:r>
        <w:rPr/>
        <w:t>年</w:t>
      </w:r>
      <w:r>
        <w:rPr>
          <w:spacing w:val="-54"/>
        </w:rPr>
        <w:t> </w:t>
      </w:r>
      <w:r>
        <w:rPr/>
        <w:t>7</w:t>
      </w:r>
      <w:r>
        <w:rPr>
          <w:spacing w:val="-52"/>
        </w:rPr>
        <w:t> </w:t>
      </w:r>
      <w:r>
        <w:rPr/>
        <w:t>月</w:t>
      </w:r>
      <w:r>
        <w:rPr>
          <w:spacing w:val="-54"/>
        </w:rPr>
        <w:t> </w:t>
      </w:r>
      <w:r>
        <w:rPr>
          <w:spacing w:val="-1"/>
        </w:rPr>
        <w:t>3</w:t>
      </w:r>
      <w:r>
        <w:rPr/>
        <w:t>0</w:t>
      </w:r>
      <w:r>
        <w:rPr>
          <w:spacing w:val="-52"/>
        </w:rPr>
        <w:t> </w:t>
      </w:r>
      <w:r>
        <w:rPr>
          <w:spacing w:val="-1"/>
        </w:rPr>
        <w:t>日之后</w:t>
      </w:r>
      <w:r>
        <w:rPr/>
        <w:t>的</w:t>
      </w:r>
      <w:r>
        <w:rPr>
          <w:spacing w:val="-54"/>
        </w:rPr>
        <w:t> </w:t>
      </w:r>
      <w:r>
        <w:rPr/>
        <w:t>5</w:t>
      </w:r>
      <w:r>
        <w:rPr>
          <w:spacing w:val="-53"/>
        </w:rPr>
        <w:t> </w:t>
      </w:r>
      <w:r>
        <w:rPr>
          <w:spacing w:val="-1"/>
        </w:rPr>
        <w:t>个交易日</w:t>
      </w:r>
      <w:r>
        <w:rPr>
          <w:spacing w:val="-105"/>
        </w:rPr>
        <w:t>。</w:t>
      </w:r>
      <w:r>
        <w:rPr/>
        <w:t>该债券和认股权证于</w:t>
      </w:r>
      <w:r>
        <w:rPr>
          <w:spacing w:val="-53"/>
        </w:rPr>
        <w:t> </w:t>
      </w:r>
      <w:r>
        <w:rPr/>
        <w:t>20</w:t>
      </w:r>
      <w:r>
        <w:rPr>
          <w:spacing w:val="1"/>
        </w:rPr>
        <w:t>0</w:t>
      </w:r>
      <w:r>
        <w:rPr/>
        <w:t>9</w:t>
      </w:r>
    </w:p>
    <w:p>
      <w:pPr>
        <w:pStyle w:val="BodyText"/>
        <w:spacing w:line="272" w:lineRule="exact"/>
        <w:ind w:left="160" w:right="0"/>
        <w:jc w:val="both"/>
      </w:pPr>
      <w:r>
        <w:rPr/>
        <w:t>年 8 月 19 日起在上海证券交易所交易市场上市交易。每 1,000</w:t>
      </w:r>
      <w:r>
        <w:rPr>
          <w:spacing w:val="-4"/>
        </w:rPr>
        <w:t> </w:t>
      </w:r>
      <w:r>
        <w:rPr/>
        <w:t>元面值分离交易可转债的最终认购</w:t>
      </w:r>
    </w:p>
    <w:p>
      <w:pPr>
        <w:pStyle w:val="BodyText"/>
        <w:spacing w:line="272" w:lineRule="exact"/>
        <w:ind w:left="160" w:right="0"/>
        <w:jc w:val="both"/>
      </w:pPr>
      <w:r>
        <w:rPr/>
        <w:t>人可以同时获得本公司派发的</w:t>
      </w:r>
      <w:r>
        <w:rPr>
          <w:spacing w:val="-46"/>
        </w:rPr>
        <w:t> </w:t>
      </w:r>
      <w:r>
        <w:rPr/>
        <w:t>191 份认股权证，总</w:t>
      </w:r>
      <w:r>
        <w:rPr>
          <w:spacing w:val="-46"/>
        </w:rPr>
        <w:t> </w:t>
      </w:r>
      <w:r>
        <w:rPr/>
        <w:t>57,300 万份。认股权证存续期为</w:t>
      </w:r>
      <w:r>
        <w:rPr>
          <w:spacing w:val="-46"/>
        </w:rPr>
        <w:t> </w:t>
      </w:r>
      <w:r>
        <w:rPr/>
        <w:t>2009</w:t>
      </w:r>
      <w:r>
        <w:rPr>
          <w:spacing w:val="-45"/>
        </w:rPr>
        <w:t> </w:t>
      </w:r>
      <w:r>
        <w:rPr/>
        <w:t>年</w:t>
      </w:r>
      <w:r>
        <w:rPr>
          <w:spacing w:val="-46"/>
        </w:rPr>
        <w:t> </w:t>
      </w:r>
      <w:r>
        <w:rPr/>
        <w:t>8</w:t>
      </w:r>
      <w:r>
        <w:rPr>
          <w:spacing w:val="-46"/>
        </w:rPr>
        <w:t> </w:t>
      </w:r>
      <w:r>
        <w:rPr/>
        <w:t>月</w:t>
      </w:r>
      <w:r>
        <w:rPr>
          <w:spacing w:val="-46"/>
        </w:rPr>
        <w:t> </w:t>
      </w:r>
      <w:r>
        <w:rPr/>
        <w:t>19</w:t>
      </w:r>
    </w:p>
    <w:p>
      <w:pPr>
        <w:pStyle w:val="BodyText"/>
        <w:spacing w:line="237" w:lineRule="auto" w:before="1"/>
        <w:ind w:left="160" w:right="219"/>
        <w:jc w:val="both"/>
      </w:pPr>
      <w:r>
        <w:rPr/>
        <w:t>日至</w:t>
      </w:r>
      <w:r>
        <w:rPr>
          <w:spacing w:val="-47"/>
        </w:rPr>
        <w:t> </w:t>
      </w:r>
      <w:r>
        <w:rPr/>
        <w:t>2011</w:t>
      </w:r>
      <w:r>
        <w:rPr>
          <w:spacing w:val="-47"/>
        </w:rPr>
        <w:t> </w:t>
      </w:r>
      <w:r>
        <w:rPr/>
        <w:t>年</w:t>
      </w:r>
      <w:r>
        <w:rPr>
          <w:spacing w:val="-47"/>
        </w:rPr>
        <w:t> </w:t>
      </w:r>
      <w:r>
        <w:rPr/>
        <w:t>8</w:t>
      </w:r>
      <w:r>
        <w:rPr>
          <w:spacing w:val="-46"/>
        </w:rPr>
        <w:t> </w:t>
      </w:r>
      <w:r>
        <w:rPr/>
        <w:t>月</w:t>
      </w:r>
      <w:r>
        <w:rPr>
          <w:spacing w:val="-47"/>
        </w:rPr>
        <w:t> </w:t>
      </w:r>
      <w:r>
        <w:rPr/>
        <w:t>18</w:t>
      </w:r>
      <w:r>
        <w:rPr>
          <w:spacing w:val="-46"/>
        </w:rPr>
        <w:t> </w:t>
      </w:r>
      <w:r>
        <w:rPr/>
        <w:t>日，行权期间为认股权证存续期最后五个交易日，初始行权比例为</w:t>
      </w:r>
      <w:r>
        <w:rPr>
          <w:spacing w:val="-47"/>
        </w:rPr>
        <w:t> </w:t>
      </w:r>
      <w:r>
        <w:rPr/>
        <w:t>1:1，即每一</w:t>
      </w:r>
      <w:r>
        <w:rPr/>
        <w:t> 份认股权证代表一股公司发行之</w:t>
      </w:r>
      <w:r>
        <w:rPr>
          <w:spacing w:val="-53"/>
        </w:rPr>
        <w:t> </w:t>
      </w:r>
      <w:r>
        <w:rPr/>
        <w:t>A</w:t>
      </w:r>
      <w:r>
        <w:rPr>
          <w:spacing w:val="-52"/>
        </w:rPr>
        <w:t> </w:t>
      </w:r>
      <w:r>
        <w:rPr/>
        <w:t>股股票的认购权利，初始行权价格为每股人民币</w:t>
      </w:r>
      <w:r>
        <w:rPr>
          <w:spacing w:val="-53"/>
        </w:rPr>
        <w:t> </w:t>
      </w:r>
      <w:r>
        <w:rPr/>
        <w:t>5.23</w:t>
      </w:r>
      <w:r>
        <w:rPr>
          <w:spacing w:val="-52"/>
        </w:rPr>
        <w:t> </w:t>
      </w:r>
      <w:r>
        <w:rPr/>
        <w:t>元/股，行权</w:t>
      </w:r>
      <w:r>
        <w:rPr/>
        <w:t> 价格和行权比例的调整按照上海证券交易所的有关规定执行。如果所有认股权证持有人全部行权，将 增加</w:t>
      </w:r>
      <w:r>
        <w:rPr>
          <w:spacing w:val="-53"/>
        </w:rPr>
        <w:t> </w:t>
      </w:r>
      <w:r>
        <w:rPr/>
        <w:t>A 股</w:t>
      </w:r>
      <w:r>
        <w:rPr>
          <w:spacing w:val="-53"/>
        </w:rPr>
        <w:t> </w:t>
      </w:r>
      <w:r>
        <w:rPr/>
        <w:t>5.73 亿股。截至</w:t>
      </w:r>
      <w:r>
        <w:rPr>
          <w:spacing w:val="-53"/>
        </w:rPr>
        <w:t> </w:t>
      </w:r>
      <w:r>
        <w:rPr/>
        <w:t>2009</w:t>
      </w:r>
      <w:r>
        <w:rPr>
          <w:spacing w:val="-52"/>
        </w:rPr>
        <w:t> </w:t>
      </w:r>
      <w:r>
        <w:rPr/>
        <w:t>年</w:t>
      </w:r>
      <w:r>
        <w:rPr>
          <w:spacing w:val="-53"/>
        </w:rPr>
        <w:t> </w:t>
      </w:r>
      <w:r>
        <w:rPr/>
        <w:t>12 月</w:t>
      </w:r>
      <w:r>
        <w:rPr>
          <w:spacing w:val="-53"/>
        </w:rPr>
        <w:t> </w:t>
      </w:r>
      <w:r>
        <w:rPr/>
        <w:t>31 日，该认股权证尚未到期。</w:t>
      </w:r>
    </w:p>
    <w:p>
      <w:pPr>
        <w:pStyle w:val="BodyText"/>
        <w:spacing w:line="272" w:lineRule="exact" w:before="25"/>
        <w:ind w:left="160" w:right="0" w:firstLine="420"/>
        <w:jc w:val="left"/>
      </w:pPr>
      <w:r>
        <w:rPr/>
        <w:t>绵阳市投资控股（集团）有限公司为本次发行的分离交易可转债提供全额不可撤销的连带责任保 证担保。担保范围为：本次发行的分离交易可转债本金人民币</w:t>
      </w:r>
      <w:r>
        <w:rPr>
          <w:spacing w:val="-68"/>
        </w:rPr>
        <w:t> </w:t>
      </w:r>
      <w:r>
        <w:rPr/>
        <w:t>30</w:t>
      </w:r>
      <w:r>
        <w:rPr>
          <w:spacing w:val="-67"/>
        </w:rPr>
        <w:t> </w:t>
      </w:r>
      <w:r>
        <w:rPr/>
        <w:t>亿元及利息、违约金、损害赔偿金、</w:t>
      </w:r>
      <w:r>
        <w:rPr>
          <w:spacing w:val="-1"/>
        </w:rPr>
        <w:t> </w:t>
      </w:r>
      <w:r>
        <w:rPr>
          <w:spacing w:val="4"/>
        </w:rPr>
        <w:t>实现债权的费用和其他应支付的费用。保证期间为本次发行的分离交易可转债存续期及到期之日起</w:t>
      </w:r>
      <w:r>
        <w:rPr>
          <w:spacing w:val="-90"/>
        </w:rPr>
        <w:t> </w:t>
      </w:r>
      <w:r>
        <w:rPr>
          <w:spacing w:val="-90"/>
        </w:rPr>
      </w:r>
      <w:r>
        <w:rPr/>
        <w:t>180</w:t>
      </w:r>
      <w:r>
        <w:rPr>
          <w:spacing w:val="-52"/>
        </w:rPr>
        <w:t> </w:t>
      </w:r>
      <w:r>
        <w:rPr/>
        <w:t>日（包括第</w:t>
      </w:r>
      <w:r>
        <w:rPr>
          <w:spacing w:val="-53"/>
        </w:rPr>
        <w:t> </w:t>
      </w:r>
      <w:r>
        <w:rPr/>
        <w:t>180</w:t>
      </w:r>
      <w:r>
        <w:rPr>
          <w:spacing w:val="-52"/>
        </w:rPr>
        <w:t> </w:t>
      </w:r>
      <w:r>
        <w:rPr/>
        <w:t>日）。</w:t>
      </w:r>
    </w:p>
    <w:p>
      <w:pPr>
        <w:pStyle w:val="BodyText"/>
        <w:spacing w:line="272" w:lineRule="exact"/>
        <w:ind w:left="160" w:right="220" w:firstLine="420"/>
        <w:jc w:val="both"/>
      </w:pPr>
      <w:r>
        <w:rPr/>
        <w:t>该分离交易可转债票面年利率为</w:t>
      </w:r>
      <w:r>
        <w:rPr>
          <w:spacing w:val="-49"/>
        </w:rPr>
        <w:t> </w:t>
      </w:r>
      <w:r>
        <w:rPr>
          <w:spacing w:val="-2"/>
        </w:rPr>
        <w:t>0.8%。该债券发行时，不附认股权证的类似债券的现行市场利率</w:t>
      </w:r>
      <w:r>
        <w:rPr/>
        <w:t> 高于该债券利率，本公司参考不附认股权证的同类债券市场实际利率，确定该分离交易可转债实际年 利率为</w:t>
      </w:r>
      <w:r>
        <w:rPr>
          <w:spacing w:val="-53"/>
        </w:rPr>
        <w:t> </w:t>
      </w:r>
      <w:r>
        <w:rPr/>
        <w:t>6.47%。</w:t>
      </w:r>
    </w:p>
    <w:p>
      <w:pPr>
        <w:pStyle w:val="BodyText"/>
        <w:spacing w:line="272" w:lineRule="exact"/>
        <w:ind w:left="160" w:right="220" w:firstLine="420"/>
        <w:jc w:val="both"/>
      </w:pPr>
      <w:r>
        <w:rPr/>
        <w:t>分离交易可转债负债部分的公允价值根据发行日不附认股权证的类似债券的市场利率评估。分离 交易可转债的发行金额扣除负债部分的初始确认金额后的余额作为内含权益部分的公允价值，并计入 股东权益。</w:t>
      </w:r>
    </w:p>
    <w:p>
      <w:pPr>
        <w:pStyle w:val="BodyText"/>
        <w:spacing w:line="248" w:lineRule="exact"/>
        <w:ind w:left="580" w:right="119"/>
        <w:jc w:val="left"/>
      </w:pPr>
      <w:r>
        <w:rPr/>
        <w:pict>
          <v:group style="position:absolute;margin-left:65.940002pt;margin-top:15.489961pt;width:433pt;height:122.1pt;mso-position-horizontal-relative:page;mso-position-vertical-relative:paragraph;z-index:-1315840" coordorigin="1319,310" coordsize="8660,2442">
            <v:shape style="position:absolute;left:6743;top:310;width:10;height:341" type="#_x0000_t75" stroked="false">
              <v:imagedata r:id="rId358" o:title=""/>
            </v:shape>
            <v:shape style="position:absolute;left:1319;top:631;width:8659;height:2120" type="#_x0000_t75" stroked="false">
              <v:imagedata r:id="rId359" o:title=""/>
            </v:shape>
            <w10:wrap type="none"/>
          </v:group>
        </w:pict>
      </w:r>
      <w:r>
        <w:rPr/>
        <w:t>截止</w:t>
      </w:r>
      <w:r>
        <w:rPr>
          <w:spacing w:val="-53"/>
        </w:rPr>
        <w:t> </w:t>
      </w:r>
      <w:r>
        <w:rPr/>
        <w:t>2009</w:t>
      </w:r>
      <w:r>
        <w:rPr>
          <w:spacing w:val="1"/>
        </w:rPr>
        <w:t> </w:t>
      </w:r>
      <w:r>
        <w:rPr/>
        <w:t>年</w:t>
      </w:r>
      <w:r>
        <w:rPr>
          <w:spacing w:val="-53"/>
        </w:rPr>
        <w:t> </w:t>
      </w:r>
      <w:r>
        <w:rPr/>
        <w:t>12</w:t>
      </w:r>
      <w:r>
        <w:rPr>
          <w:spacing w:val="1"/>
        </w:rPr>
        <w:t> </w:t>
      </w:r>
      <w:r>
        <w:rPr/>
        <w:t>月</w:t>
      </w:r>
      <w:r>
        <w:rPr>
          <w:spacing w:val="-52"/>
        </w:rPr>
        <w:t> </w:t>
      </w:r>
      <w:r>
        <w:rPr/>
        <w:t>31 日，分离交易可转债的负债部分的账面净值列示如下：</w:t>
      </w:r>
    </w:p>
    <w:p>
      <w:pPr>
        <w:spacing w:line="240" w:lineRule="auto" w:before="9"/>
        <w:rPr>
          <w:rFonts w:ascii="宋体" w:hAnsi="宋体" w:cs="宋体" w:eastAsia="宋体" w:hint="default"/>
          <w:sz w:val="3"/>
          <w:szCs w:val="3"/>
        </w:rPr>
      </w:pPr>
    </w:p>
    <w:tbl>
      <w:tblPr>
        <w:tblW w:w="0" w:type="auto"/>
        <w:jc w:val="left"/>
        <w:tblInd w:w="138" w:type="dxa"/>
        <w:tblLayout w:type="fixed"/>
        <w:tblCellMar>
          <w:top w:w="0" w:type="dxa"/>
          <w:left w:w="0" w:type="dxa"/>
          <w:bottom w:w="0" w:type="dxa"/>
          <w:right w:w="0" w:type="dxa"/>
        </w:tblCellMar>
        <w:tblLook w:val="01E0"/>
      </w:tblPr>
      <w:tblGrid>
        <w:gridCol w:w="5707"/>
        <w:gridCol w:w="2909"/>
      </w:tblGrid>
      <w:tr>
        <w:trPr>
          <w:trHeight w:val="380" w:hRule="exact"/>
        </w:trPr>
        <w:tc>
          <w:tcPr>
            <w:tcW w:w="5707" w:type="dxa"/>
            <w:tcBorders>
              <w:top w:val="single" w:sz="12" w:space="0" w:color="000000"/>
              <w:left w:val="nil" w:sz="6" w:space="0" w:color="auto"/>
              <w:bottom w:val="nil" w:sz="6" w:space="0" w:color="auto"/>
              <w:right w:val="nil" w:sz="6" w:space="0" w:color="auto"/>
            </w:tcBorders>
          </w:tcPr>
          <w:p>
            <w:pPr>
              <w:pStyle w:val="TableParagraph"/>
              <w:spacing w:line="240" w:lineRule="auto" w:before="20"/>
              <w:ind w:left="116" w:right="0"/>
              <w:jc w:val="left"/>
              <w:rPr>
                <w:rFonts w:ascii="宋体" w:hAnsi="宋体" w:cs="宋体" w:eastAsia="宋体" w:hint="default"/>
                <w:sz w:val="21"/>
                <w:szCs w:val="21"/>
              </w:rPr>
            </w:pPr>
            <w:r>
              <w:rPr>
                <w:rFonts w:ascii="宋体" w:hAnsi="宋体" w:cs="宋体" w:eastAsia="宋体" w:hint="default"/>
                <w:sz w:val="21"/>
                <w:szCs w:val="21"/>
              </w:rPr>
              <w:t>分离交易可转债的票面价值</w:t>
            </w:r>
          </w:p>
        </w:tc>
        <w:tc>
          <w:tcPr>
            <w:tcW w:w="2909" w:type="dxa"/>
            <w:tcBorders>
              <w:top w:val="single" w:sz="12" w:space="0" w:color="000000"/>
              <w:left w:val="nil" w:sz="6" w:space="0" w:color="auto"/>
              <w:bottom w:val="nil" w:sz="6" w:space="0" w:color="auto"/>
              <w:right w:val="nil" w:sz="6" w:space="0" w:color="auto"/>
            </w:tcBorders>
          </w:tcPr>
          <w:p>
            <w:pPr>
              <w:pStyle w:val="TableParagraph"/>
              <w:spacing w:line="240" w:lineRule="auto" w:before="20"/>
              <w:ind w:right="98"/>
              <w:jc w:val="right"/>
              <w:rPr>
                <w:rFonts w:ascii="宋体" w:hAnsi="宋体" w:cs="宋体" w:eastAsia="宋体" w:hint="default"/>
                <w:sz w:val="21"/>
                <w:szCs w:val="21"/>
              </w:rPr>
            </w:pPr>
            <w:r>
              <w:rPr>
                <w:rFonts w:ascii="宋体"/>
                <w:sz w:val="21"/>
              </w:rPr>
              <w:t>3,000,000,000.00</w:t>
            </w:r>
          </w:p>
        </w:tc>
      </w:tr>
      <w:tr>
        <w:trPr>
          <w:trHeight w:val="350" w:hRule="exact"/>
        </w:trPr>
        <w:tc>
          <w:tcPr>
            <w:tcW w:w="5707" w:type="dxa"/>
            <w:tcBorders>
              <w:top w:val="nil" w:sz="6" w:space="0" w:color="auto"/>
              <w:left w:val="nil" w:sz="6" w:space="0" w:color="auto"/>
              <w:bottom w:val="nil" w:sz="6" w:space="0" w:color="auto"/>
              <w:right w:val="nil" w:sz="6" w:space="0" w:color="auto"/>
            </w:tcBorders>
          </w:tcPr>
          <w:p>
            <w:pPr>
              <w:pStyle w:val="TableParagraph"/>
              <w:spacing w:line="240" w:lineRule="auto" w:before="5"/>
              <w:ind w:left="959" w:right="0"/>
              <w:jc w:val="left"/>
              <w:rPr>
                <w:rFonts w:ascii="宋体" w:hAnsi="宋体" w:cs="宋体" w:eastAsia="宋体" w:hint="default"/>
                <w:sz w:val="21"/>
                <w:szCs w:val="21"/>
              </w:rPr>
            </w:pPr>
            <w:r>
              <w:rPr>
                <w:rFonts w:ascii="宋体" w:hAnsi="宋体" w:cs="宋体" w:eastAsia="宋体" w:hint="default"/>
                <w:sz w:val="21"/>
                <w:szCs w:val="21"/>
              </w:rPr>
              <w:t>减：内含权益部分</w:t>
            </w:r>
          </w:p>
        </w:tc>
        <w:tc>
          <w:tcPr>
            <w:tcW w:w="290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747,489,047.48</w:t>
            </w:r>
          </w:p>
        </w:tc>
      </w:tr>
      <w:tr>
        <w:trPr>
          <w:trHeight w:val="350" w:hRule="exact"/>
        </w:trPr>
        <w:tc>
          <w:tcPr>
            <w:tcW w:w="5707" w:type="dxa"/>
            <w:tcBorders>
              <w:top w:val="nil" w:sz="6" w:space="0" w:color="auto"/>
              <w:left w:val="nil" w:sz="6" w:space="0" w:color="auto"/>
              <w:bottom w:val="nil" w:sz="6" w:space="0" w:color="auto"/>
              <w:right w:val="nil" w:sz="6" w:space="0" w:color="auto"/>
            </w:tcBorders>
          </w:tcPr>
          <w:p>
            <w:pPr>
              <w:pStyle w:val="TableParagraph"/>
              <w:spacing w:line="240" w:lineRule="auto" w:before="5"/>
              <w:ind w:left="958" w:right="0"/>
              <w:jc w:val="left"/>
              <w:rPr>
                <w:rFonts w:ascii="宋体" w:hAnsi="宋体" w:cs="宋体" w:eastAsia="宋体" w:hint="default"/>
                <w:sz w:val="21"/>
                <w:szCs w:val="21"/>
              </w:rPr>
            </w:pPr>
            <w:r>
              <w:rPr>
                <w:rFonts w:ascii="宋体" w:hAnsi="宋体" w:cs="宋体" w:eastAsia="宋体" w:hint="default"/>
                <w:sz w:val="21"/>
                <w:szCs w:val="21"/>
              </w:rPr>
              <w:t>减：归属于权益部分的交易费用</w:t>
            </w:r>
          </w:p>
        </w:tc>
        <w:tc>
          <w:tcPr>
            <w:tcW w:w="290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19,613,547.38</w:t>
            </w:r>
          </w:p>
        </w:tc>
      </w:tr>
      <w:tr>
        <w:trPr>
          <w:trHeight w:val="350" w:hRule="exact"/>
        </w:trPr>
        <w:tc>
          <w:tcPr>
            <w:tcW w:w="5707" w:type="dxa"/>
            <w:tcBorders>
              <w:top w:val="nil" w:sz="6" w:space="0" w:color="auto"/>
              <w:left w:val="nil" w:sz="6" w:space="0" w:color="auto"/>
              <w:bottom w:val="nil" w:sz="6" w:space="0" w:color="auto"/>
              <w:right w:val="nil" w:sz="6" w:space="0" w:color="auto"/>
            </w:tcBorders>
          </w:tcPr>
          <w:p>
            <w:pPr>
              <w:pStyle w:val="TableParagraph"/>
              <w:spacing w:line="240" w:lineRule="auto" w:before="5"/>
              <w:ind w:left="958" w:right="0"/>
              <w:jc w:val="left"/>
              <w:rPr>
                <w:rFonts w:ascii="宋体" w:hAnsi="宋体" w:cs="宋体" w:eastAsia="宋体" w:hint="default"/>
                <w:sz w:val="21"/>
                <w:szCs w:val="21"/>
              </w:rPr>
            </w:pPr>
            <w:r>
              <w:rPr>
                <w:rFonts w:ascii="宋体" w:hAnsi="宋体" w:cs="宋体" w:eastAsia="宋体" w:hint="default"/>
                <w:sz w:val="21"/>
                <w:szCs w:val="21"/>
              </w:rPr>
              <w:t>减：归属于负债部分的交易费用</w:t>
            </w:r>
          </w:p>
        </w:tc>
        <w:tc>
          <w:tcPr>
            <w:tcW w:w="290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57,091,501.62</w:t>
            </w:r>
          </w:p>
        </w:tc>
      </w:tr>
      <w:tr>
        <w:trPr>
          <w:trHeight w:val="350" w:hRule="exact"/>
        </w:trPr>
        <w:tc>
          <w:tcPr>
            <w:tcW w:w="5707"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6" w:right="0"/>
              <w:jc w:val="left"/>
              <w:rPr>
                <w:rFonts w:ascii="宋体" w:hAnsi="宋体" w:cs="宋体" w:eastAsia="宋体" w:hint="default"/>
                <w:sz w:val="21"/>
                <w:szCs w:val="21"/>
              </w:rPr>
            </w:pPr>
            <w:r>
              <w:rPr>
                <w:rFonts w:ascii="宋体" w:hAnsi="宋体" w:cs="宋体" w:eastAsia="宋体" w:hint="default"/>
                <w:sz w:val="21"/>
                <w:szCs w:val="21"/>
              </w:rPr>
              <w:t>于发行日负债的账面价值</w:t>
            </w:r>
          </w:p>
        </w:tc>
        <w:tc>
          <w:tcPr>
            <w:tcW w:w="290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2,175,805,903.52</w:t>
            </w:r>
          </w:p>
        </w:tc>
      </w:tr>
      <w:tr>
        <w:trPr>
          <w:trHeight w:val="350" w:hRule="exact"/>
        </w:trPr>
        <w:tc>
          <w:tcPr>
            <w:tcW w:w="570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sz w:val="21"/>
                <w:szCs w:val="21"/>
              </w:rPr>
              <w:t>自发行日至 2009</w:t>
            </w:r>
            <w:r>
              <w:rPr>
                <w:rFonts w:ascii="宋体" w:hAnsi="宋体" w:cs="宋体" w:eastAsia="宋体" w:hint="default"/>
                <w:spacing w:val="-52"/>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宋体" w:hAnsi="宋体" w:cs="宋体" w:eastAsia="宋体" w:hint="default"/>
                <w:sz w:val="21"/>
                <w:szCs w:val="21"/>
              </w:rPr>
              <w:t>12 月</w:t>
            </w:r>
            <w:r>
              <w:rPr>
                <w:rFonts w:ascii="宋体" w:hAnsi="宋体" w:cs="宋体" w:eastAsia="宋体" w:hint="default"/>
                <w:spacing w:val="-53"/>
                <w:sz w:val="21"/>
                <w:szCs w:val="21"/>
              </w:rPr>
              <w:t> </w:t>
            </w:r>
            <w:r>
              <w:rPr>
                <w:rFonts w:ascii="宋体" w:hAnsi="宋体" w:cs="宋体" w:eastAsia="宋体" w:hint="default"/>
                <w:sz w:val="21"/>
                <w:szCs w:val="21"/>
              </w:rPr>
              <w:t>31 日计提的利息费用</w:t>
            </w:r>
          </w:p>
        </w:tc>
        <w:tc>
          <w:tcPr>
            <w:tcW w:w="290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48,678,641.80</w:t>
            </w:r>
          </w:p>
        </w:tc>
      </w:tr>
      <w:tr>
        <w:trPr>
          <w:trHeight w:val="341" w:hRule="exact"/>
        </w:trPr>
        <w:tc>
          <w:tcPr>
            <w:tcW w:w="5707"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sz w:val="21"/>
                <w:szCs w:val="21"/>
              </w:rPr>
              <w:t>于</w:t>
            </w:r>
            <w:r>
              <w:rPr>
                <w:rFonts w:ascii="宋体" w:hAnsi="宋体" w:cs="宋体" w:eastAsia="宋体" w:hint="default"/>
                <w:spacing w:val="-53"/>
                <w:sz w:val="21"/>
                <w:szCs w:val="21"/>
              </w:rPr>
              <w:t> </w:t>
            </w:r>
            <w:r>
              <w:rPr>
                <w:rFonts w:ascii="宋体" w:hAnsi="宋体" w:cs="宋体" w:eastAsia="宋体" w:hint="default"/>
                <w:sz w:val="21"/>
                <w:szCs w:val="21"/>
              </w:rPr>
              <w:t>2009 年</w:t>
            </w:r>
            <w:r>
              <w:rPr>
                <w:rFonts w:ascii="宋体" w:hAnsi="宋体" w:cs="宋体" w:eastAsia="宋体" w:hint="default"/>
                <w:spacing w:val="-53"/>
                <w:sz w:val="21"/>
                <w:szCs w:val="21"/>
              </w:rPr>
              <w:t> </w:t>
            </w:r>
            <w:r>
              <w:rPr>
                <w:rFonts w:ascii="宋体" w:hAnsi="宋体" w:cs="宋体" w:eastAsia="宋体" w:hint="default"/>
                <w:sz w:val="21"/>
                <w:szCs w:val="21"/>
              </w:rPr>
              <w:t>12 月</w:t>
            </w:r>
            <w:r>
              <w:rPr>
                <w:rFonts w:ascii="宋体" w:hAnsi="宋体" w:cs="宋体" w:eastAsia="宋体" w:hint="default"/>
                <w:spacing w:val="-53"/>
                <w:sz w:val="21"/>
                <w:szCs w:val="21"/>
              </w:rPr>
              <w:t> </w:t>
            </w:r>
            <w:r>
              <w:rPr>
                <w:rFonts w:ascii="宋体" w:hAnsi="宋体" w:cs="宋体" w:eastAsia="宋体" w:hint="default"/>
                <w:sz w:val="21"/>
                <w:szCs w:val="21"/>
              </w:rPr>
              <w:t>31 日的账面净值</w:t>
            </w:r>
          </w:p>
        </w:tc>
        <w:tc>
          <w:tcPr>
            <w:tcW w:w="2909"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2,224,484,545.32</w:t>
            </w:r>
          </w:p>
        </w:tc>
      </w:tr>
    </w:tbl>
    <w:p>
      <w:pPr>
        <w:spacing w:line="240" w:lineRule="auto" w:before="8"/>
        <w:rPr>
          <w:rFonts w:ascii="宋体" w:hAnsi="宋体" w:cs="宋体" w:eastAsia="宋体" w:hint="default"/>
          <w:sz w:val="8"/>
          <w:szCs w:val="8"/>
        </w:rPr>
      </w:pPr>
    </w:p>
    <w:p>
      <w:pPr>
        <w:pStyle w:val="BodyText"/>
        <w:spacing w:line="240" w:lineRule="auto" w:before="35"/>
        <w:ind w:left="580" w:right="119"/>
        <w:jc w:val="left"/>
      </w:pPr>
      <w:r>
        <w:rPr/>
        <w:t>36、专项应付款</w:t>
      </w:r>
    </w:p>
    <w:p>
      <w:pPr>
        <w:spacing w:after="0" w:line="240" w:lineRule="auto"/>
        <w:jc w:val="left"/>
        <w:sectPr>
          <w:pgSz w:w="11910" w:h="16840"/>
          <w:pgMar w:header="747" w:footer="727" w:top="980" w:bottom="920" w:left="1200" w:right="1080"/>
        </w:sect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7"/>
          <w:szCs w:val="17"/>
        </w:rPr>
      </w:pPr>
    </w:p>
    <w:tbl>
      <w:tblPr>
        <w:tblW w:w="0" w:type="auto"/>
        <w:jc w:val="left"/>
        <w:tblInd w:w="133" w:type="dxa"/>
        <w:tblLayout w:type="fixed"/>
        <w:tblCellMar>
          <w:top w:w="0" w:type="dxa"/>
          <w:left w:w="0" w:type="dxa"/>
          <w:bottom w:w="0" w:type="dxa"/>
          <w:right w:w="0" w:type="dxa"/>
        </w:tblCellMar>
        <w:tblLook w:val="01E0"/>
      </w:tblPr>
      <w:tblGrid>
        <w:gridCol w:w="2447"/>
        <w:gridCol w:w="1265"/>
        <w:gridCol w:w="1784"/>
        <w:gridCol w:w="1698"/>
        <w:gridCol w:w="1585"/>
      </w:tblGrid>
      <w:tr>
        <w:trPr>
          <w:trHeight w:val="390" w:hRule="exact"/>
        </w:trPr>
        <w:tc>
          <w:tcPr>
            <w:tcW w:w="244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26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27"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10" w:right="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tc>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0"/>
              <w:jc w:val="center"/>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tc>
        <w:tc>
          <w:tcPr>
            <w:tcW w:w="158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72"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r>
      <w:tr>
        <w:trPr>
          <w:trHeight w:val="370" w:hRule="exact"/>
        </w:trPr>
        <w:tc>
          <w:tcPr>
            <w:tcW w:w="2447"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政府搬迁补偿*</w:t>
            </w:r>
          </w:p>
        </w:tc>
        <w:tc>
          <w:tcPr>
            <w:tcW w:w="1265"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04"/>
              <w:jc w:val="right"/>
              <w:rPr>
                <w:rFonts w:ascii="宋体" w:hAnsi="宋体" w:cs="宋体" w:eastAsia="宋体" w:hint="default"/>
                <w:sz w:val="21"/>
                <w:szCs w:val="21"/>
              </w:rPr>
            </w:pPr>
            <w:r>
              <w:rPr>
                <w:rFonts w:ascii="宋体"/>
                <w:sz w:val="21"/>
              </w:rPr>
              <w:t>422,511,200.00</w:t>
            </w:r>
          </w:p>
        </w:tc>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15"/>
              <w:ind w:left="5" w:right="0"/>
              <w:jc w:val="center"/>
              <w:rPr>
                <w:rFonts w:ascii="宋体" w:hAnsi="宋体" w:cs="宋体" w:eastAsia="宋体" w:hint="default"/>
                <w:sz w:val="21"/>
                <w:szCs w:val="21"/>
              </w:rPr>
            </w:pPr>
            <w:r>
              <w:rPr>
                <w:rFonts w:ascii="宋体"/>
                <w:sz w:val="21"/>
              </w:rPr>
              <w:t>388,287,782.53</w:t>
            </w:r>
          </w:p>
        </w:tc>
        <w:tc>
          <w:tcPr>
            <w:tcW w:w="1585"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sz w:val="21"/>
              </w:rPr>
              <w:t>34,223,417.47</w:t>
            </w:r>
          </w:p>
        </w:tc>
      </w:tr>
      <w:tr>
        <w:trPr>
          <w:trHeight w:val="370" w:hRule="exact"/>
        </w:trPr>
        <w:tc>
          <w:tcPr>
            <w:tcW w:w="2447"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成都科技局项目经费**</w:t>
            </w:r>
          </w:p>
        </w:tc>
        <w:tc>
          <w:tcPr>
            <w:tcW w:w="1265"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06"/>
              <w:jc w:val="right"/>
              <w:rPr>
                <w:rFonts w:ascii="宋体" w:hAnsi="宋体" w:cs="宋体" w:eastAsia="宋体" w:hint="default"/>
                <w:sz w:val="21"/>
                <w:szCs w:val="21"/>
              </w:rPr>
            </w:pPr>
            <w:r>
              <w:rPr>
                <w:rFonts w:ascii="宋体"/>
                <w:sz w:val="21"/>
              </w:rPr>
              <w:t>1,100,000.00</w:t>
            </w:r>
          </w:p>
        </w:tc>
        <w:tc>
          <w:tcPr>
            <w:tcW w:w="1698" w:type="dxa"/>
            <w:tcBorders>
              <w:top w:val="nil" w:sz="6" w:space="0" w:color="auto"/>
              <w:left w:val="nil" w:sz="6" w:space="0" w:color="auto"/>
              <w:bottom w:val="nil" w:sz="6" w:space="0" w:color="auto"/>
              <w:right w:val="nil" w:sz="6" w:space="0" w:color="auto"/>
            </w:tcBorders>
          </w:tcPr>
          <w:p>
            <w:pPr/>
          </w:p>
        </w:tc>
        <w:tc>
          <w:tcPr>
            <w:tcW w:w="1585"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sz w:val="21"/>
              </w:rPr>
              <w:t>1,100,000.00</w:t>
            </w:r>
          </w:p>
        </w:tc>
      </w:tr>
      <w:tr>
        <w:trPr>
          <w:trHeight w:val="348" w:hRule="exact"/>
        </w:trPr>
        <w:tc>
          <w:tcPr>
            <w:tcW w:w="2447"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265" w:type="dxa"/>
            <w:tcBorders>
              <w:top w:val="nil" w:sz="6" w:space="0" w:color="auto"/>
              <w:left w:val="nil" w:sz="6" w:space="0" w:color="auto"/>
              <w:bottom w:val="single" w:sz="12" w:space="0" w:color="000000"/>
              <w:right w:val="nil" w:sz="6" w:space="0" w:color="auto"/>
            </w:tcBorders>
          </w:tcPr>
          <w:p>
            <w:pPr/>
          </w:p>
        </w:tc>
        <w:tc>
          <w:tcPr>
            <w:tcW w:w="1784"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107"/>
              <w:jc w:val="right"/>
              <w:rPr>
                <w:rFonts w:ascii="宋体" w:hAnsi="宋体" w:cs="宋体" w:eastAsia="宋体" w:hint="default"/>
                <w:sz w:val="21"/>
                <w:szCs w:val="21"/>
              </w:rPr>
            </w:pPr>
            <w:r>
              <w:rPr>
                <w:rFonts w:ascii="宋体"/>
                <w:b/>
                <w:w w:val="95"/>
                <w:sz w:val="21"/>
              </w:rPr>
              <w:t>423,611,200.00</w:t>
            </w:r>
            <w:r>
              <w:rPr>
                <w:rFonts w:ascii="宋体"/>
                <w:sz w:val="21"/>
              </w:rPr>
            </w:r>
          </w:p>
        </w:tc>
        <w:tc>
          <w:tcPr>
            <w:tcW w:w="1698"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1"/>
              <w:jc w:val="center"/>
              <w:rPr>
                <w:rFonts w:ascii="宋体" w:hAnsi="宋体" w:cs="宋体" w:eastAsia="宋体" w:hint="default"/>
                <w:sz w:val="21"/>
                <w:szCs w:val="21"/>
              </w:rPr>
            </w:pPr>
            <w:r>
              <w:rPr>
                <w:rFonts w:ascii="宋体"/>
                <w:b/>
                <w:sz w:val="21"/>
              </w:rPr>
              <w:t>388,287,782.53</w:t>
            </w:r>
            <w:r>
              <w:rPr>
                <w:rFonts w:ascii="宋体"/>
                <w:sz w:val="21"/>
              </w:rPr>
            </w:r>
          </w:p>
        </w:tc>
        <w:tc>
          <w:tcPr>
            <w:tcW w:w="1585" w:type="dxa"/>
            <w:tcBorders>
              <w:top w:val="nil" w:sz="6" w:space="0" w:color="auto"/>
              <w:left w:val="nil" w:sz="6" w:space="0" w:color="auto"/>
              <w:bottom w:val="single" w:sz="12" w:space="0" w:color="000000"/>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b/>
                <w:w w:val="95"/>
                <w:sz w:val="21"/>
              </w:rPr>
              <w:t>35,323,417.47</w:t>
            </w:r>
            <w:r>
              <w:rPr>
                <w:rFonts w:ascii="宋体"/>
                <w:sz w:val="21"/>
              </w:rPr>
            </w:r>
          </w:p>
        </w:tc>
      </w:tr>
    </w:tbl>
    <w:p>
      <w:pPr>
        <w:pStyle w:val="BodyText"/>
        <w:spacing w:line="224" w:lineRule="exact"/>
        <w:ind w:right="103" w:firstLine="420"/>
        <w:jc w:val="left"/>
      </w:pPr>
      <w:r>
        <w:rPr/>
        <w:pict>
          <v:group style="position:absolute;margin-left:66.720016pt;margin-top:-77.220001pt;width:440.85pt;height:75.1pt;mso-position-horizontal-relative:page;mso-position-vertical-relative:paragraph;z-index:-1315816" coordorigin="1334,-1544" coordsize="8817,1502">
            <v:group style="position:absolute;left:1354;top:-1540;width:2393;height:2" coordorigin="1354,-1540" coordsize="2393,2">
              <v:shape style="position:absolute;left:1354;top:-1540;width:2393;height:2" coordorigin="1354,-1540" coordsize="2393,0" path="m1354,-1540l3746,-1540e" filled="false" stroked="true" strokeweight=".48pt" strokecolor="#000000">
                <v:path arrowok="t"/>
              </v:shape>
            </v:group>
            <v:group style="position:absolute;left:1354;top:-1520;width:2393;height:2" coordorigin="1354,-1520" coordsize="2393,2">
              <v:shape style="position:absolute;left:1354;top:-1520;width:2393;height:2" coordorigin="1354,-1520" coordsize="2393,0" path="m1354,-1520l3746,-1520e" filled="false" stroked="true" strokeweight=".48pt" strokecolor="#000000">
                <v:path arrowok="t"/>
              </v:shape>
              <v:shape style="position:absolute;left:3746;top:-1516;width:10;height:2" type="#_x0000_t75" stroked="false">
                <v:imagedata r:id="rId98" o:title=""/>
              </v:shape>
            </v:group>
            <v:group style="position:absolute;left:3746;top:-1540;width:29;height:2" coordorigin="3746,-1540" coordsize="29,2">
              <v:shape style="position:absolute;left:3746;top:-1540;width:29;height:2" coordorigin="3746,-1540" coordsize="29,0" path="m3746,-1540l3775,-1540e" filled="false" stroked="true" strokeweight=".48pt" strokecolor="#000000">
                <v:path arrowok="t"/>
              </v:shape>
            </v:group>
            <v:group style="position:absolute;left:3746;top:-1520;width:29;height:2" coordorigin="3746,-1520" coordsize="29,2">
              <v:shape style="position:absolute;left:3746;top:-1520;width:29;height:2" coordorigin="3746,-1520" coordsize="29,0" path="m3746,-1520l3775,-1520e" filled="false" stroked="true" strokeweight=".48pt" strokecolor="#000000">
                <v:path arrowok="t"/>
              </v:shape>
            </v:group>
            <v:group style="position:absolute;left:3775;top:-1540;width:1371;height:2" coordorigin="3775,-1540" coordsize="1371,2">
              <v:shape style="position:absolute;left:3775;top:-1540;width:1371;height:2" coordorigin="3775,-1540" coordsize="1371,0" path="m3775,-1540l5146,-1540e" filled="false" stroked="true" strokeweight=".48pt" strokecolor="#000000">
                <v:path arrowok="t"/>
              </v:shape>
            </v:group>
            <v:group style="position:absolute;left:3775;top:-1520;width:1371;height:2" coordorigin="3775,-1520" coordsize="1371,2">
              <v:shape style="position:absolute;left:3775;top:-1520;width:1371;height:2" coordorigin="3775,-1520" coordsize="1371,0" path="m3775,-1520l5146,-1520e" filled="false" stroked="true" strokeweight=".48pt" strokecolor="#000000">
                <v:path arrowok="t"/>
              </v:shape>
              <v:shape style="position:absolute;left:5146;top:-1516;width:10;height:2" type="#_x0000_t75" stroked="false">
                <v:imagedata r:id="rId98" o:title=""/>
              </v:shape>
            </v:group>
            <v:group style="position:absolute;left:5146;top:-1540;width:29;height:2" coordorigin="5146,-1540" coordsize="29,2">
              <v:shape style="position:absolute;left:5146;top:-1540;width:29;height:2" coordorigin="5146,-1540" coordsize="29,0" path="m5146,-1540l5174,-1540e" filled="false" stroked="true" strokeweight=".48pt" strokecolor="#000000">
                <v:path arrowok="t"/>
              </v:shape>
            </v:group>
            <v:group style="position:absolute;left:5146;top:-1520;width:29;height:2" coordorigin="5146,-1520" coordsize="29,2">
              <v:shape style="position:absolute;left:5146;top:-1520;width:29;height:2" coordorigin="5146,-1520" coordsize="29,0" path="m5146,-1520l5174,-1520e" filled="false" stroked="true" strokeweight=".48pt" strokecolor="#000000">
                <v:path arrowok="t"/>
              </v:shape>
            </v:group>
            <v:group style="position:absolute;left:5174;top:-1540;width:1670;height:2" coordorigin="5174,-1540" coordsize="1670,2">
              <v:shape style="position:absolute;left:5174;top:-1540;width:1670;height:2" coordorigin="5174,-1540" coordsize="1670,0" path="m5174,-1540l6844,-1540e" filled="false" stroked="true" strokeweight=".48pt" strokecolor="#000000">
                <v:path arrowok="t"/>
              </v:shape>
            </v:group>
            <v:group style="position:absolute;left:5174;top:-1520;width:1670;height:2" coordorigin="5174,-1520" coordsize="1670,2">
              <v:shape style="position:absolute;left:5174;top:-1520;width:1670;height:2" coordorigin="5174,-1520" coordsize="1670,0" path="m5174,-1520l6844,-1520e" filled="false" stroked="true" strokeweight=".48pt" strokecolor="#000000">
                <v:path arrowok="t"/>
              </v:shape>
              <v:shape style="position:absolute;left:6844;top:-1516;width:10;height:2" type="#_x0000_t75" stroked="false">
                <v:imagedata r:id="rId98" o:title=""/>
              </v:shape>
            </v:group>
            <v:group style="position:absolute;left:6844;top:-1540;width:29;height:2" coordorigin="6844,-1540" coordsize="29,2">
              <v:shape style="position:absolute;left:6844;top:-1540;width:29;height:2" coordorigin="6844,-1540" coordsize="29,0" path="m6844,-1540l6872,-1540e" filled="false" stroked="true" strokeweight=".48pt" strokecolor="#000000">
                <v:path arrowok="t"/>
              </v:shape>
            </v:group>
            <v:group style="position:absolute;left:6844;top:-1520;width:29;height:2" coordorigin="6844,-1520" coordsize="29,2">
              <v:shape style="position:absolute;left:6844;top:-1520;width:29;height:2" coordorigin="6844,-1520" coordsize="29,0" path="m6844,-1520l6872,-1520e" filled="false" stroked="true" strokeweight=".48pt" strokecolor="#000000">
                <v:path arrowok="t"/>
              </v:shape>
            </v:group>
            <v:group style="position:absolute;left:6872;top:-1540;width:1670;height:2" coordorigin="6872,-1540" coordsize="1670,2">
              <v:shape style="position:absolute;left:6872;top:-1540;width:1670;height:2" coordorigin="6872,-1540" coordsize="1670,0" path="m6872,-1540l8542,-1540e" filled="false" stroked="true" strokeweight=".48pt" strokecolor="#000000">
                <v:path arrowok="t"/>
              </v:shape>
            </v:group>
            <v:group style="position:absolute;left:6872;top:-1520;width:1670;height:2" coordorigin="6872,-1520" coordsize="1670,2">
              <v:shape style="position:absolute;left:6872;top:-1520;width:1670;height:2" coordorigin="6872,-1520" coordsize="1670,0" path="m6872,-1520l8542,-1520e" filled="false" stroked="true" strokeweight=".48pt" strokecolor="#000000">
                <v:path arrowok="t"/>
              </v:shape>
              <v:shape style="position:absolute;left:8542;top:-1516;width:10;height:2" type="#_x0000_t75" stroked="false">
                <v:imagedata r:id="rId98" o:title=""/>
              </v:shape>
            </v:group>
            <v:group style="position:absolute;left:8542;top:-1540;width:29;height:2" coordorigin="8542,-1540" coordsize="29,2">
              <v:shape style="position:absolute;left:8542;top:-1540;width:29;height:2" coordorigin="8542,-1540" coordsize="29,0" path="m8542,-1540l8570,-1540e" filled="false" stroked="true" strokeweight=".48pt" strokecolor="#000000">
                <v:path arrowok="t"/>
              </v:shape>
            </v:group>
            <v:group style="position:absolute;left:8542;top:-1520;width:29;height:2" coordorigin="8542,-1520" coordsize="29,2">
              <v:shape style="position:absolute;left:8542;top:-1520;width:29;height:2" coordorigin="8542,-1520" coordsize="29,0" path="m8542,-1520l8570,-1520e" filled="false" stroked="true" strokeweight=".48pt" strokecolor="#000000">
                <v:path arrowok="t"/>
              </v:shape>
            </v:group>
            <v:group style="position:absolute;left:8570;top:-1540;width:1562;height:2" coordorigin="8570,-1540" coordsize="1562,2">
              <v:shape style="position:absolute;left:8570;top:-1540;width:1562;height:2" coordorigin="8570,-1540" coordsize="1562,0" path="m8570,-1540l10132,-1540e" filled="false" stroked="true" strokeweight=".48pt" strokecolor="#000000">
                <v:path arrowok="t"/>
              </v:shape>
            </v:group>
            <v:group style="position:absolute;left:8570;top:-1520;width:1562;height:2" coordorigin="8570,-1520" coordsize="1562,2">
              <v:shape style="position:absolute;left:8570;top:-1520;width:1562;height:2" coordorigin="8570,-1520" coordsize="1562,0" path="m8570,-1520l10132,-1520e" filled="false" stroked="true" strokeweight=".48pt" strokecolor="#000000">
                <v:path arrowok="t"/>
              </v:shape>
              <v:shape style="position:absolute;left:3732;top:-1529;width:4834;height:389" type="#_x0000_t75" stroked="false">
                <v:imagedata r:id="rId360" o:title=""/>
              </v:shape>
              <v:shape style="position:absolute;left:1334;top:-1169;width:8816;height:1126" type="#_x0000_t75" stroked="false">
                <v:imagedata r:id="rId361" o:title=""/>
              </v:shape>
            </v:group>
            <w10:wrap type="none"/>
          </v:group>
        </w:pict>
      </w:r>
      <w:r>
        <w:rPr>
          <w:spacing w:val="-3"/>
        </w:rPr>
        <w:t>*政府搬迁补偿是根美菱股份与合肥市土地储备中心签署的《国有土地使用权收回协议》，储备中</w:t>
      </w:r>
    </w:p>
    <w:p>
      <w:pPr>
        <w:pStyle w:val="BodyText"/>
        <w:spacing w:line="272" w:lineRule="exact"/>
        <w:ind w:right="0"/>
        <w:jc w:val="both"/>
      </w:pPr>
      <w:r>
        <w:rPr/>
        <w:t>心有偿收回美菱股份拥有的位于合肥市芜湖路</w:t>
      </w:r>
      <w:r>
        <w:rPr>
          <w:spacing w:val="-61"/>
        </w:rPr>
        <w:t> </w:t>
      </w:r>
      <w:r>
        <w:rPr/>
        <w:t>33</w:t>
      </w:r>
      <w:r>
        <w:rPr>
          <w:spacing w:val="-60"/>
        </w:rPr>
        <w:t> </w:t>
      </w:r>
      <w:r>
        <w:rPr/>
        <w:t>号和</w:t>
      </w:r>
      <w:r>
        <w:rPr>
          <w:spacing w:val="-61"/>
        </w:rPr>
        <w:t> </w:t>
      </w:r>
      <w:r>
        <w:rPr/>
        <w:t>48</w:t>
      </w:r>
      <w:r>
        <w:rPr>
          <w:spacing w:val="-60"/>
        </w:rPr>
        <w:t> </w:t>
      </w:r>
      <w:r>
        <w:rPr/>
        <w:t>号合计</w:t>
      </w:r>
      <w:r>
        <w:rPr>
          <w:spacing w:val="-61"/>
        </w:rPr>
        <w:t> </w:t>
      </w:r>
      <w:r>
        <w:rPr/>
        <w:t>119,400</w:t>
      </w:r>
      <w:r>
        <w:rPr>
          <w:spacing w:val="-60"/>
        </w:rPr>
        <w:t> </w:t>
      </w:r>
      <w:r>
        <w:rPr/>
        <w:t>平方米的两宗国有土地使用</w:t>
      </w:r>
    </w:p>
    <w:p>
      <w:pPr>
        <w:pStyle w:val="BodyText"/>
        <w:spacing w:line="272" w:lineRule="exact" w:before="26"/>
        <w:ind w:right="118"/>
        <w:jc w:val="both"/>
      </w:pPr>
      <w:r>
        <w:rPr/>
        <w:t>权。协议约定，土地上市成交后</w:t>
      </w:r>
      <w:r>
        <w:rPr>
          <w:spacing w:val="-52"/>
        </w:rPr>
        <w:t> </w:t>
      </w:r>
      <w:r>
        <w:rPr/>
        <w:t>6</w:t>
      </w:r>
      <w:r>
        <w:rPr>
          <w:spacing w:val="-52"/>
        </w:rPr>
        <w:t> </w:t>
      </w:r>
      <w:r>
        <w:rPr/>
        <w:t>个月内由合肥市财政向美菱股份支付土地收回补偿费（含拆迁、搬</w:t>
      </w:r>
      <w:r>
        <w:rPr/>
        <w:t> 迁、安置等），具体补偿费按照土地成交总额扣除契税和合肥市土地储备中心以该宗土地抵押贷款形 成的银行利息（含评估费）后的</w:t>
      </w:r>
      <w:r>
        <w:rPr>
          <w:spacing w:val="-53"/>
        </w:rPr>
        <w:t> </w:t>
      </w:r>
      <w:r>
        <w:rPr/>
        <w:t>65%计算。2009</w:t>
      </w:r>
      <w:r>
        <w:rPr>
          <w:spacing w:val="-53"/>
        </w:rPr>
        <w:t> </w:t>
      </w:r>
      <w:r>
        <w:rPr/>
        <w:t>年</w:t>
      </w:r>
      <w:r>
        <w:rPr>
          <w:spacing w:val="-53"/>
        </w:rPr>
        <w:t> </w:t>
      </w:r>
      <w:r>
        <w:rPr/>
        <w:t>6</w:t>
      </w:r>
      <w:r>
        <w:rPr>
          <w:spacing w:val="-52"/>
        </w:rPr>
        <w:t> </w:t>
      </w:r>
      <w:r>
        <w:rPr/>
        <w:t>月，原属于美菱股份所有的上述两宗国有土地已</w:t>
      </w:r>
      <w:r>
        <w:rPr/>
        <w:t> 上市成交。根据美菱股份与合肥市财政局、合肥市国有资产监督管理委员会、合肥市经济委员会、合 肥市土地储备中心于</w:t>
      </w:r>
      <w:r>
        <w:rPr>
          <w:spacing w:val="-60"/>
        </w:rPr>
        <w:t> </w:t>
      </w:r>
      <w:r>
        <w:rPr/>
        <w:t>2009</w:t>
      </w:r>
      <w:r>
        <w:rPr>
          <w:spacing w:val="-59"/>
        </w:rPr>
        <w:t> </w:t>
      </w:r>
      <w:r>
        <w:rPr/>
        <w:t>年</w:t>
      </w:r>
      <w:r>
        <w:rPr>
          <w:spacing w:val="-61"/>
        </w:rPr>
        <w:t> </w:t>
      </w:r>
      <w:r>
        <w:rPr/>
        <w:t>12</w:t>
      </w:r>
      <w:r>
        <w:rPr>
          <w:spacing w:val="-60"/>
        </w:rPr>
        <w:t> </w:t>
      </w:r>
      <w:r>
        <w:rPr/>
        <w:t>月</w:t>
      </w:r>
      <w:r>
        <w:rPr>
          <w:spacing w:val="-60"/>
        </w:rPr>
        <w:t> </w:t>
      </w:r>
      <w:r>
        <w:rPr/>
        <w:t>10</w:t>
      </w:r>
      <w:r>
        <w:rPr>
          <w:spacing w:val="-60"/>
        </w:rPr>
        <w:t> </w:t>
      </w:r>
      <w:r>
        <w:rPr/>
        <w:t>日签订的《国有土地使用权收回补充协议》，经各方共同协商，</w:t>
      </w:r>
    </w:p>
    <w:p>
      <w:pPr>
        <w:pStyle w:val="BodyText"/>
        <w:spacing w:line="246" w:lineRule="exact"/>
        <w:ind w:right="0"/>
        <w:jc w:val="both"/>
      </w:pPr>
      <w:r>
        <w:rPr/>
        <w:t>同意合肥市财政局应支付给美菱股份的土地补偿费（含拆迁、搬迁、安置等）为</w:t>
      </w:r>
      <w:r>
        <w:rPr>
          <w:spacing w:val="-53"/>
        </w:rPr>
        <w:t> </w:t>
      </w:r>
      <w:r>
        <w:rPr/>
        <w:t>42,251.12</w:t>
      </w:r>
      <w:r>
        <w:rPr>
          <w:spacing w:val="-52"/>
        </w:rPr>
        <w:t> </w:t>
      </w:r>
      <w:r>
        <w:rPr/>
        <w:t>万元。美</w:t>
      </w:r>
    </w:p>
    <w:p>
      <w:pPr>
        <w:pStyle w:val="BodyText"/>
        <w:spacing w:line="272" w:lineRule="exact"/>
        <w:ind w:right="0"/>
        <w:jc w:val="both"/>
      </w:pPr>
      <w:r>
        <w:rPr/>
        <w:t>菱股份于</w:t>
      </w:r>
      <w:r>
        <w:rPr>
          <w:spacing w:val="-53"/>
        </w:rPr>
        <w:t> </w:t>
      </w:r>
      <w:r>
        <w:rPr/>
        <w:t>2009</w:t>
      </w:r>
      <w:r>
        <w:rPr>
          <w:spacing w:val="-52"/>
        </w:rPr>
        <w:t> </w:t>
      </w:r>
      <w:r>
        <w:rPr/>
        <w:t>年</w:t>
      </w:r>
      <w:r>
        <w:rPr>
          <w:spacing w:val="-53"/>
        </w:rPr>
        <w:t> </w:t>
      </w:r>
      <w:r>
        <w:rPr/>
        <w:t>12</w:t>
      </w:r>
      <w:r>
        <w:rPr>
          <w:spacing w:val="-52"/>
        </w:rPr>
        <w:t> </w:t>
      </w:r>
      <w:r>
        <w:rPr/>
        <w:t>月</w:t>
      </w:r>
      <w:r>
        <w:rPr>
          <w:spacing w:val="-53"/>
        </w:rPr>
        <w:t> </w:t>
      </w:r>
      <w:r>
        <w:rPr/>
        <w:t>15</w:t>
      </w:r>
      <w:r>
        <w:rPr>
          <w:spacing w:val="-52"/>
        </w:rPr>
        <w:t> </w:t>
      </w:r>
      <w:r>
        <w:rPr/>
        <w:t>日收到上述土地补偿费</w:t>
      </w:r>
      <w:r>
        <w:rPr>
          <w:spacing w:val="-53"/>
        </w:rPr>
        <w:t> </w:t>
      </w:r>
      <w:r>
        <w:rPr/>
        <w:t>42,251.12</w:t>
      </w:r>
      <w:r>
        <w:rPr>
          <w:spacing w:val="-52"/>
        </w:rPr>
        <w:t> </w:t>
      </w:r>
      <w:r>
        <w:rPr/>
        <w:t>万元。</w:t>
      </w:r>
    </w:p>
    <w:p>
      <w:pPr>
        <w:pStyle w:val="BodyText"/>
        <w:spacing w:line="272" w:lineRule="exact" w:before="26"/>
        <w:ind w:left="561" w:right="106" w:hanging="1"/>
        <w:jc w:val="left"/>
      </w:pPr>
      <w:r>
        <w:rPr>
          <w:spacing w:val="-1"/>
        </w:rPr>
        <w:t>**虹视公司收到的成都科技局拨入的</w:t>
      </w:r>
      <w:r>
        <w:rPr>
          <w:spacing w:val="-36"/>
        </w:rPr>
        <w:t> </w:t>
      </w:r>
      <w:r>
        <w:rPr/>
        <w:t>PM</w:t>
      </w:r>
      <w:r>
        <w:rPr>
          <w:spacing w:val="-35"/>
        </w:rPr>
        <w:t> </w:t>
      </w:r>
      <w:r>
        <w:rPr>
          <w:spacing w:val="-9"/>
        </w:rPr>
        <w:t>量产线、头戴显示器、光电设备和数字显示技术项目经费。</w:t>
      </w:r>
      <w:r>
        <w:rPr>
          <w:spacing w:val="-101"/>
        </w:rPr>
        <w:t> </w:t>
      </w:r>
      <w:r>
        <w:rPr>
          <w:spacing w:val="-101"/>
        </w:rPr>
      </w:r>
      <w:r>
        <w:rPr>
          <w:spacing w:val="12"/>
        </w:rPr>
        <w:t>本年减少 </w:t>
      </w:r>
      <w:r>
        <w:rPr/>
        <w:t>388,287,782.53</w:t>
      </w:r>
      <w:r>
        <w:rPr>
          <w:spacing w:val="34"/>
        </w:rPr>
        <w:t> </w:t>
      </w:r>
      <w:r>
        <w:rPr>
          <w:spacing w:val="15"/>
        </w:rPr>
        <w:t>元，包括：（1）由固定资产清理转入拆迁、搬迁、安置支出等</w:t>
      </w:r>
      <w:r>
        <w:rPr/>
      </w:r>
    </w:p>
    <w:p>
      <w:pPr>
        <w:pStyle w:val="BodyText"/>
        <w:spacing w:line="245" w:lineRule="exact"/>
        <w:ind w:left="141" w:right="0"/>
        <w:jc w:val="both"/>
      </w:pPr>
      <w:r>
        <w:rPr/>
        <w:t>359,450,525.52</w:t>
      </w:r>
      <w:r>
        <w:rPr>
          <w:spacing w:val="27"/>
        </w:rPr>
        <w:t> </w:t>
      </w:r>
      <w:r>
        <w:rPr>
          <w:spacing w:val="11"/>
        </w:rPr>
        <w:t>元核销上述收到的土地补偿款；（2）用于安置职工的已完工宿舍楼及配套设施</w:t>
      </w:r>
    </w:p>
    <w:p>
      <w:pPr>
        <w:pStyle w:val="BodyText"/>
        <w:spacing w:line="272" w:lineRule="exact"/>
        <w:ind w:left="141" w:right="0"/>
        <w:jc w:val="both"/>
      </w:pPr>
      <w:r>
        <w:rPr/>
        <w:t>28,837,257.01</w:t>
      </w:r>
      <w:r>
        <w:rPr>
          <w:spacing w:val="-52"/>
        </w:rPr>
        <w:t> </w:t>
      </w:r>
      <w:r>
        <w:rPr/>
        <w:t>元已转入固定资产并投入使用，自专项应付款转入递延收益。</w:t>
      </w:r>
    </w:p>
    <w:p>
      <w:pPr>
        <w:pStyle w:val="BodyText"/>
        <w:spacing w:line="272" w:lineRule="exact" w:before="26"/>
        <w:ind w:left="561" w:right="3353"/>
        <w:jc w:val="left"/>
      </w:pPr>
      <w:r>
        <w:rPr/>
        <w:pict>
          <v:group style="position:absolute;margin-left:66.720016pt;margin-top:28.942797pt;width:432pt;height:142.1pt;mso-position-horizontal-relative:page;mso-position-vertical-relative:paragraph;z-index:-1315792" coordorigin="1334,579" coordsize="8640,2842">
            <v:group style="position:absolute;left:1354;top:584;width:1964;height:2" coordorigin="1354,584" coordsize="1964,2">
              <v:shape style="position:absolute;left:1354;top:584;width:1964;height:2" coordorigin="1354,584" coordsize="1964,0" path="m1354,584l3317,584e" filled="false" stroked="true" strokeweight=".48pt" strokecolor="#000000">
                <v:path arrowok="t"/>
              </v:shape>
            </v:group>
            <v:group style="position:absolute;left:1354;top:603;width:1964;height:2" coordorigin="1354,603" coordsize="1964,2">
              <v:shape style="position:absolute;left:1354;top:603;width:1964;height:2" coordorigin="1354,603" coordsize="1964,0" path="m1354,603l3317,603e" filled="false" stroked="true" strokeweight=".48pt" strokecolor="#000000">
                <v:path arrowok="t"/>
              </v:shape>
              <v:shape style="position:absolute;left:3317;top:608;width:10;height:2" type="#_x0000_t75" stroked="false">
                <v:imagedata r:id="rId98" o:title=""/>
              </v:shape>
            </v:group>
            <v:group style="position:absolute;left:3317;top:584;width:29;height:2" coordorigin="3317,584" coordsize="29,2">
              <v:shape style="position:absolute;left:3317;top:584;width:29;height:2" coordorigin="3317,584" coordsize="29,0" path="m3317,584l3346,584e" filled="false" stroked="true" strokeweight=".48pt" strokecolor="#000000">
                <v:path arrowok="t"/>
              </v:shape>
            </v:group>
            <v:group style="position:absolute;left:3317;top:603;width:29;height:2" coordorigin="3317,603" coordsize="29,2">
              <v:shape style="position:absolute;left:3317;top:603;width:29;height:2" coordorigin="3317,603" coordsize="29,0" path="m3317,603l3346,603e" filled="false" stroked="true" strokeweight=".48pt" strokecolor="#000000">
                <v:path arrowok="t"/>
              </v:shape>
            </v:group>
            <v:group style="position:absolute;left:3346;top:584;width:1658;height:2" coordorigin="3346,584" coordsize="1658,2">
              <v:shape style="position:absolute;left:3346;top:584;width:1658;height:2" coordorigin="3346,584" coordsize="1658,0" path="m3346,584l5003,584e" filled="false" stroked="true" strokeweight=".48pt" strokecolor="#000000">
                <v:path arrowok="t"/>
              </v:shape>
            </v:group>
            <v:group style="position:absolute;left:3346;top:603;width:1658;height:2" coordorigin="3346,603" coordsize="1658,2">
              <v:shape style="position:absolute;left:3346;top:603;width:1658;height:2" coordorigin="3346,603" coordsize="1658,0" path="m3346,603l5003,603e" filled="false" stroked="true" strokeweight=".48pt" strokecolor="#000000">
                <v:path arrowok="t"/>
              </v:shape>
              <v:shape style="position:absolute;left:5003;top:608;width:10;height:2" type="#_x0000_t75" stroked="false">
                <v:imagedata r:id="rId98" o:title=""/>
              </v:shape>
            </v:group>
            <v:group style="position:absolute;left:5003;top:584;width:29;height:2" coordorigin="5003,584" coordsize="29,2">
              <v:shape style="position:absolute;left:5003;top:584;width:29;height:2" coordorigin="5003,584" coordsize="29,0" path="m5003,584l5032,584e" filled="false" stroked="true" strokeweight=".48pt" strokecolor="#000000">
                <v:path arrowok="t"/>
              </v:shape>
            </v:group>
            <v:group style="position:absolute;left:5003;top:603;width:29;height:2" coordorigin="5003,603" coordsize="29,2">
              <v:shape style="position:absolute;left:5003;top:603;width:29;height:2" coordorigin="5003,603" coordsize="29,0" path="m5003,603l5032,603e" filled="false" stroked="true" strokeweight=".48pt" strokecolor="#000000">
                <v:path arrowok="t"/>
              </v:shape>
            </v:group>
            <v:group style="position:absolute;left:5032;top:584;width:1658;height:2" coordorigin="5032,584" coordsize="1658,2">
              <v:shape style="position:absolute;left:5032;top:584;width:1658;height:2" coordorigin="5032,584" coordsize="1658,0" path="m5032,584l6689,584e" filled="false" stroked="true" strokeweight=".48pt" strokecolor="#000000">
                <v:path arrowok="t"/>
              </v:shape>
            </v:group>
            <v:group style="position:absolute;left:5032;top:603;width:1658;height:2" coordorigin="5032,603" coordsize="1658,2">
              <v:shape style="position:absolute;left:5032;top:603;width:1658;height:2" coordorigin="5032,603" coordsize="1658,0" path="m5032,603l6689,603e" filled="false" stroked="true" strokeweight=".48pt" strokecolor="#000000">
                <v:path arrowok="t"/>
              </v:shape>
              <v:shape style="position:absolute;left:6689;top:608;width:10;height:2" type="#_x0000_t75" stroked="false">
                <v:imagedata r:id="rId98" o:title=""/>
              </v:shape>
            </v:group>
            <v:group style="position:absolute;left:6689;top:584;width:29;height:2" coordorigin="6689,584" coordsize="29,2">
              <v:shape style="position:absolute;left:6689;top:584;width:29;height:2" coordorigin="6689,584" coordsize="29,0" path="m6689,584l6718,584e" filled="false" stroked="true" strokeweight=".48pt" strokecolor="#000000">
                <v:path arrowok="t"/>
              </v:shape>
            </v:group>
            <v:group style="position:absolute;left:6689;top:603;width:29;height:2" coordorigin="6689,603" coordsize="29,2">
              <v:shape style="position:absolute;left:6689;top:603;width:29;height:2" coordorigin="6689,603" coordsize="29,0" path="m6689,603l6718,603e" filled="false" stroked="true" strokeweight=".48pt" strokecolor="#000000">
                <v:path arrowok="t"/>
              </v:shape>
            </v:group>
            <v:group style="position:absolute;left:6718;top:584;width:1553;height:2" coordorigin="6718,584" coordsize="1553,2">
              <v:shape style="position:absolute;left:6718;top:584;width:1553;height:2" coordorigin="6718,584" coordsize="1553,0" path="m6718,584l8270,584e" filled="false" stroked="true" strokeweight=".48pt" strokecolor="#000000">
                <v:path arrowok="t"/>
              </v:shape>
            </v:group>
            <v:group style="position:absolute;left:6718;top:603;width:1553;height:2" coordorigin="6718,603" coordsize="1553,2">
              <v:shape style="position:absolute;left:6718;top:603;width:1553;height:2" coordorigin="6718,603" coordsize="1553,0" path="m6718,603l8270,603e" filled="false" stroked="true" strokeweight=".48pt" strokecolor="#000000">
                <v:path arrowok="t"/>
              </v:shape>
              <v:shape style="position:absolute;left:8270;top:608;width:10;height:2" type="#_x0000_t75" stroked="false">
                <v:imagedata r:id="rId98" o:title=""/>
              </v:shape>
            </v:group>
            <v:group style="position:absolute;left:8270;top:584;width:29;height:2" coordorigin="8270,584" coordsize="29,2">
              <v:shape style="position:absolute;left:8270;top:584;width:29;height:2" coordorigin="8270,584" coordsize="29,0" path="m8270,584l8299,584e" filled="false" stroked="true" strokeweight=".48pt" strokecolor="#000000">
                <v:path arrowok="t"/>
              </v:shape>
            </v:group>
            <v:group style="position:absolute;left:8270;top:603;width:29;height:2" coordorigin="8270,603" coordsize="29,2">
              <v:shape style="position:absolute;left:8270;top:603;width:29;height:2" coordorigin="8270,603" coordsize="29,0" path="m8270,603l8299,603e" filled="false" stroked="true" strokeweight=".48pt" strokecolor="#000000">
                <v:path arrowok="t"/>
              </v:shape>
            </v:group>
            <v:group style="position:absolute;left:8299;top:584;width:1655;height:2" coordorigin="8299,584" coordsize="1655,2">
              <v:shape style="position:absolute;left:8299;top:584;width:1655;height:2" coordorigin="8299,584" coordsize="1655,0" path="m8299,584l9954,584e" filled="false" stroked="true" strokeweight=".48pt" strokecolor="#000000">
                <v:path arrowok="t"/>
              </v:shape>
            </v:group>
            <v:group style="position:absolute;left:8299;top:603;width:1655;height:2" coordorigin="8299,603" coordsize="1655,2">
              <v:shape style="position:absolute;left:8299;top:603;width:1655;height:2" coordorigin="8299,603" coordsize="1655,0" path="m8299,603l9954,603e" filled="false" stroked="true" strokeweight=".48pt" strokecolor="#000000">
                <v:path arrowok="t"/>
              </v:shape>
              <v:shape style="position:absolute;left:3302;top:594;width:4992;height:389" type="#_x0000_t75" stroked="false">
                <v:imagedata r:id="rId362" o:title=""/>
              </v:shape>
              <v:shape style="position:absolute;left:1334;top:954;width:8640;height:2466" type="#_x0000_t75" stroked="false">
                <v:imagedata r:id="rId363" o:title=""/>
              </v:shape>
            </v:group>
            <w10:wrap type="none"/>
          </v:group>
        </w:pict>
      </w:r>
      <w:r>
        <w:rPr/>
        <w:t>上述政府搬迁补偿参见美菱股份</w:t>
      </w:r>
      <w:r>
        <w:rPr>
          <w:spacing w:val="-53"/>
        </w:rPr>
        <w:t> </w:t>
      </w:r>
      <w:r>
        <w:rPr/>
        <w:t>2009</w:t>
      </w:r>
      <w:r>
        <w:rPr>
          <w:spacing w:val="-52"/>
        </w:rPr>
        <w:t> </w:t>
      </w:r>
      <w:r>
        <w:rPr/>
        <w:t>年财务报告附注八.29。</w:t>
      </w:r>
      <w:r>
        <w:rPr/>
        <w:t> 37、预计负债</w:t>
      </w:r>
    </w:p>
    <w:p>
      <w:pPr>
        <w:spacing w:line="240" w:lineRule="auto" w:before="6"/>
        <w:rPr>
          <w:rFonts w:ascii="宋体" w:hAnsi="宋体" w:cs="宋体" w:eastAsia="宋体" w:hint="default"/>
          <w:sz w:val="3"/>
          <w:szCs w:val="3"/>
        </w:rPr>
      </w:pPr>
    </w:p>
    <w:tbl>
      <w:tblPr>
        <w:tblW w:w="0" w:type="auto"/>
        <w:jc w:val="left"/>
        <w:tblInd w:w="213" w:type="dxa"/>
        <w:tblLayout w:type="fixed"/>
        <w:tblCellMar>
          <w:top w:w="0" w:type="dxa"/>
          <w:left w:w="0" w:type="dxa"/>
          <w:bottom w:w="0" w:type="dxa"/>
          <w:right w:w="0" w:type="dxa"/>
        </w:tblCellMar>
        <w:tblLook w:val="01E0"/>
      </w:tblPr>
      <w:tblGrid>
        <w:gridCol w:w="1855"/>
        <w:gridCol w:w="1720"/>
        <w:gridCol w:w="1685"/>
        <w:gridCol w:w="1581"/>
        <w:gridCol w:w="1614"/>
      </w:tblGrid>
      <w:tr>
        <w:trPr>
          <w:trHeight w:val="706" w:hRule="exact"/>
        </w:trPr>
        <w:tc>
          <w:tcPr>
            <w:tcW w:w="1855" w:type="dxa"/>
            <w:tcBorders>
              <w:top w:val="nil" w:sz="6" w:space="0" w:color="auto"/>
              <w:left w:val="nil" w:sz="6" w:space="0" w:color="auto"/>
              <w:bottom w:val="nil" w:sz="6" w:space="0" w:color="auto"/>
              <w:right w:val="nil" w:sz="6" w:space="0" w:color="auto"/>
            </w:tcBorders>
          </w:tcPr>
          <w:p>
            <w:pPr>
              <w:pStyle w:val="TableParagraph"/>
              <w:spacing w:line="285" w:lineRule="auto" w:before="35"/>
              <w:ind w:left="35" w:right="558"/>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对外提供担保</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52"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168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18" w:right="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67" w:right="0"/>
              <w:jc w:val="left"/>
              <w:rPr>
                <w:rFonts w:ascii="宋体" w:hAnsi="宋体" w:cs="宋体" w:eastAsia="宋体" w:hint="default"/>
                <w:sz w:val="21"/>
                <w:szCs w:val="21"/>
              </w:rPr>
            </w:pPr>
            <w:r>
              <w:rPr>
                <w:rFonts w:ascii="宋体" w:hAnsi="宋体" w:cs="宋体" w:eastAsia="宋体" w:hint="default"/>
                <w:b/>
                <w:bCs/>
                <w:sz w:val="21"/>
                <w:szCs w:val="21"/>
              </w:rPr>
              <w:t>本年结转</w:t>
            </w:r>
            <w:r>
              <w:rPr>
                <w:rFonts w:ascii="宋体" w:hAnsi="宋体" w:cs="宋体" w:eastAsia="宋体" w:hint="default"/>
                <w:sz w:val="21"/>
                <w:szCs w:val="21"/>
              </w:rPr>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20"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r>
      <w:tr>
        <w:trPr>
          <w:trHeight w:val="350" w:hRule="exact"/>
        </w:trPr>
        <w:tc>
          <w:tcPr>
            <w:tcW w:w="185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未决诉讼⑴</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4"/>
              <w:jc w:val="right"/>
              <w:rPr>
                <w:rFonts w:ascii="宋体" w:hAnsi="宋体" w:cs="宋体" w:eastAsia="宋体" w:hint="default"/>
                <w:sz w:val="21"/>
                <w:szCs w:val="21"/>
              </w:rPr>
            </w:pPr>
            <w:r>
              <w:rPr>
                <w:rFonts w:ascii="宋体"/>
                <w:sz w:val="21"/>
              </w:rPr>
              <w:t>--</w:t>
            </w:r>
          </w:p>
        </w:tc>
        <w:tc>
          <w:tcPr>
            <w:tcW w:w="168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2,021,600.00</w:t>
            </w:r>
          </w:p>
        </w:tc>
        <w:tc>
          <w:tcPr>
            <w:tcW w:w="1581" w:type="dxa"/>
            <w:tcBorders>
              <w:top w:val="nil" w:sz="6" w:space="0" w:color="auto"/>
              <w:left w:val="nil" w:sz="6" w:space="0" w:color="auto"/>
              <w:bottom w:val="nil" w:sz="6" w:space="0" w:color="auto"/>
              <w:right w:val="nil" w:sz="6" w:space="0" w:color="auto"/>
            </w:tcBorders>
          </w:tcPr>
          <w:p>
            <w:pP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2,021,600.00</w:t>
            </w:r>
          </w:p>
        </w:tc>
      </w:tr>
      <w:tr>
        <w:trPr>
          <w:trHeight w:val="350" w:hRule="exact"/>
        </w:trPr>
        <w:tc>
          <w:tcPr>
            <w:tcW w:w="185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产品质量保证⑵</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7"/>
              <w:jc w:val="right"/>
              <w:rPr>
                <w:rFonts w:ascii="宋体" w:hAnsi="宋体" w:cs="宋体" w:eastAsia="宋体" w:hint="default"/>
                <w:sz w:val="21"/>
                <w:szCs w:val="21"/>
              </w:rPr>
            </w:pPr>
            <w:r>
              <w:rPr>
                <w:rFonts w:ascii="宋体"/>
                <w:spacing w:val="-1"/>
                <w:sz w:val="21"/>
              </w:rPr>
              <w:t>235,410,042.98</w:t>
            </w:r>
            <w:r>
              <w:rPr>
                <w:rFonts w:ascii="宋体"/>
                <w:sz w:val="21"/>
              </w:rPr>
            </w:r>
          </w:p>
        </w:tc>
        <w:tc>
          <w:tcPr>
            <w:tcW w:w="168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pacing w:val="-1"/>
                <w:sz w:val="21"/>
              </w:rPr>
              <w:t>151,116,684.31</w:t>
            </w:r>
            <w:r>
              <w:rPr>
                <w:rFonts w:ascii="宋体"/>
                <w:sz w:val="21"/>
              </w:rPr>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34,652,715.16</w:t>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351,874,012.13</w:t>
            </w:r>
          </w:p>
        </w:tc>
      </w:tr>
      <w:tr>
        <w:trPr>
          <w:trHeight w:val="350" w:hRule="exact"/>
        </w:trPr>
        <w:tc>
          <w:tcPr>
            <w:tcW w:w="1855"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重组义务</w:t>
            </w:r>
          </w:p>
        </w:tc>
        <w:tc>
          <w:tcPr>
            <w:tcW w:w="1720" w:type="dxa"/>
            <w:tcBorders>
              <w:top w:val="nil" w:sz="6" w:space="0" w:color="auto"/>
              <w:left w:val="nil" w:sz="6" w:space="0" w:color="auto"/>
              <w:bottom w:val="nil" w:sz="6" w:space="0" w:color="auto"/>
              <w:right w:val="nil" w:sz="6" w:space="0" w:color="auto"/>
            </w:tcBorders>
          </w:tcPr>
          <w:p>
            <w:pPr/>
          </w:p>
        </w:tc>
        <w:tc>
          <w:tcPr>
            <w:tcW w:w="1685" w:type="dxa"/>
            <w:tcBorders>
              <w:top w:val="nil" w:sz="6" w:space="0" w:color="auto"/>
              <w:left w:val="nil" w:sz="6" w:space="0" w:color="auto"/>
              <w:bottom w:val="nil" w:sz="6" w:space="0" w:color="auto"/>
              <w:right w:val="nil" w:sz="6" w:space="0" w:color="auto"/>
            </w:tcBorders>
          </w:tcPr>
          <w:p>
            <w:pPr/>
          </w:p>
        </w:tc>
        <w:tc>
          <w:tcPr>
            <w:tcW w:w="1581" w:type="dxa"/>
            <w:tcBorders>
              <w:top w:val="nil" w:sz="6" w:space="0" w:color="auto"/>
              <w:left w:val="nil" w:sz="6" w:space="0" w:color="auto"/>
              <w:bottom w:val="nil" w:sz="6" w:space="0" w:color="auto"/>
              <w:right w:val="nil" w:sz="6" w:space="0" w:color="auto"/>
            </w:tcBorders>
          </w:tcPr>
          <w:p>
            <w:pPr/>
          </w:p>
        </w:tc>
        <w:tc>
          <w:tcPr>
            <w:tcW w:w="1614" w:type="dxa"/>
            <w:tcBorders>
              <w:top w:val="nil" w:sz="6" w:space="0" w:color="auto"/>
              <w:left w:val="nil" w:sz="6" w:space="0" w:color="auto"/>
              <w:bottom w:val="nil" w:sz="6" w:space="0" w:color="auto"/>
              <w:right w:val="nil" w:sz="6" w:space="0" w:color="auto"/>
            </w:tcBorders>
          </w:tcPr>
          <w:p>
            <w:pPr/>
          </w:p>
        </w:tc>
      </w:tr>
      <w:tr>
        <w:trPr>
          <w:trHeight w:val="350" w:hRule="exact"/>
        </w:trPr>
        <w:tc>
          <w:tcPr>
            <w:tcW w:w="185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待执行的亏损合同</w:t>
            </w:r>
          </w:p>
        </w:tc>
        <w:tc>
          <w:tcPr>
            <w:tcW w:w="1720" w:type="dxa"/>
            <w:tcBorders>
              <w:top w:val="nil" w:sz="6" w:space="0" w:color="auto"/>
              <w:left w:val="nil" w:sz="6" w:space="0" w:color="auto"/>
              <w:bottom w:val="nil" w:sz="6" w:space="0" w:color="auto"/>
              <w:right w:val="nil" w:sz="6" w:space="0" w:color="auto"/>
            </w:tcBorders>
          </w:tcPr>
          <w:p>
            <w:pPr/>
          </w:p>
        </w:tc>
        <w:tc>
          <w:tcPr>
            <w:tcW w:w="1685" w:type="dxa"/>
            <w:tcBorders>
              <w:top w:val="nil" w:sz="6" w:space="0" w:color="auto"/>
              <w:left w:val="nil" w:sz="6" w:space="0" w:color="auto"/>
              <w:bottom w:val="nil" w:sz="6" w:space="0" w:color="auto"/>
              <w:right w:val="nil" w:sz="6" w:space="0" w:color="auto"/>
            </w:tcBorders>
          </w:tcPr>
          <w:p>
            <w:pPr/>
          </w:p>
        </w:tc>
        <w:tc>
          <w:tcPr>
            <w:tcW w:w="1581" w:type="dxa"/>
            <w:tcBorders>
              <w:top w:val="nil" w:sz="6" w:space="0" w:color="auto"/>
              <w:left w:val="nil" w:sz="6" w:space="0" w:color="auto"/>
              <w:bottom w:val="nil" w:sz="6" w:space="0" w:color="auto"/>
              <w:right w:val="nil" w:sz="6" w:space="0" w:color="auto"/>
            </w:tcBorders>
          </w:tcPr>
          <w:p>
            <w:pPr/>
          </w:p>
        </w:tc>
        <w:tc>
          <w:tcPr>
            <w:tcW w:w="1614" w:type="dxa"/>
            <w:tcBorders>
              <w:top w:val="nil" w:sz="6" w:space="0" w:color="auto"/>
              <w:left w:val="nil" w:sz="6" w:space="0" w:color="auto"/>
              <w:bottom w:val="nil" w:sz="6" w:space="0" w:color="auto"/>
              <w:right w:val="nil" w:sz="6" w:space="0" w:color="auto"/>
            </w:tcBorders>
          </w:tcPr>
          <w:p>
            <w:pPr/>
          </w:p>
        </w:tc>
      </w:tr>
      <w:tr>
        <w:trPr>
          <w:trHeight w:val="350" w:hRule="exact"/>
        </w:trPr>
        <w:tc>
          <w:tcPr>
            <w:tcW w:w="185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其他⑶</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3,417,397.79</w:t>
            </w:r>
          </w:p>
        </w:tc>
        <w:tc>
          <w:tcPr>
            <w:tcW w:w="168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3,344,172.82</w:t>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216,766.17</w:t>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6,544,804.44</w:t>
            </w:r>
          </w:p>
        </w:tc>
      </w:tr>
      <w:tr>
        <w:trPr>
          <w:trHeight w:val="363" w:hRule="exact"/>
        </w:trPr>
        <w:tc>
          <w:tcPr>
            <w:tcW w:w="1855"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720"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107"/>
              <w:jc w:val="right"/>
              <w:rPr>
                <w:rFonts w:ascii="宋体" w:hAnsi="宋体" w:cs="宋体" w:eastAsia="宋体" w:hint="default"/>
                <w:sz w:val="21"/>
                <w:szCs w:val="21"/>
              </w:rPr>
            </w:pPr>
            <w:r>
              <w:rPr>
                <w:rFonts w:ascii="宋体"/>
                <w:spacing w:val="-1"/>
                <w:sz w:val="21"/>
              </w:rPr>
              <w:t>238,827,440.77</w:t>
            </w:r>
            <w:r>
              <w:rPr>
                <w:rFonts w:ascii="宋体"/>
                <w:sz w:val="21"/>
              </w:rPr>
            </w:r>
          </w:p>
        </w:tc>
        <w:tc>
          <w:tcPr>
            <w:tcW w:w="1685"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pacing w:val="-1"/>
                <w:sz w:val="21"/>
              </w:rPr>
              <w:t>156,482,457.13</w:t>
            </w:r>
            <w:r>
              <w:rPr>
                <w:rFonts w:ascii="宋体"/>
                <w:sz w:val="21"/>
              </w:rPr>
            </w:r>
          </w:p>
        </w:tc>
        <w:tc>
          <w:tcPr>
            <w:tcW w:w="1581"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34,869,481.33</w:t>
            </w:r>
          </w:p>
        </w:tc>
        <w:tc>
          <w:tcPr>
            <w:tcW w:w="1614"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pacing w:val="-1"/>
                <w:sz w:val="21"/>
              </w:rPr>
              <w:t>360,440,416.57</w:t>
            </w:r>
            <w:r>
              <w:rPr>
                <w:rFonts w:ascii="宋体"/>
                <w:sz w:val="21"/>
              </w:rPr>
            </w:r>
          </w:p>
        </w:tc>
      </w:tr>
    </w:tbl>
    <w:p>
      <w:pPr>
        <w:pStyle w:val="BodyText"/>
        <w:spacing w:line="224" w:lineRule="exact"/>
        <w:ind w:left="560" w:right="0"/>
        <w:jc w:val="left"/>
      </w:pPr>
      <w:r>
        <w:rPr/>
        <w:t>（1）华意压缩公司根据诉讼事项的进展情况预计的或有负债，有关该诉讼事项及预计负债情况，</w:t>
      </w:r>
    </w:p>
    <w:p>
      <w:pPr>
        <w:pStyle w:val="BodyText"/>
        <w:spacing w:line="272" w:lineRule="exact"/>
        <w:ind w:right="103"/>
        <w:jc w:val="left"/>
      </w:pPr>
      <w:r>
        <w:rPr/>
        <w:t>详见华意压缩公司</w:t>
      </w:r>
      <w:r>
        <w:rPr>
          <w:spacing w:val="-53"/>
        </w:rPr>
        <w:t> </w:t>
      </w:r>
      <w:r>
        <w:rPr/>
        <w:t>2009</w:t>
      </w:r>
      <w:r>
        <w:rPr>
          <w:spacing w:val="-52"/>
        </w:rPr>
        <w:t> </w:t>
      </w:r>
      <w:r>
        <w:rPr/>
        <w:t>年度财务报告附注十一、1。</w:t>
      </w:r>
    </w:p>
    <w:p>
      <w:pPr>
        <w:pStyle w:val="BodyText"/>
        <w:spacing w:line="272" w:lineRule="exact" w:before="26"/>
        <w:ind w:right="219" w:firstLine="420"/>
        <w:jc w:val="both"/>
      </w:pPr>
      <w:r>
        <w:rPr>
          <w:spacing w:val="-3"/>
        </w:rPr>
        <w:t>（2）产品质量保证是为已销售产品在产品保修期间预计可能发生的产品保修费用。主要为：①美</w:t>
      </w:r>
      <w:r>
        <w:rPr/>
        <w:t> 菱股份预计产品质量保证金增加</w:t>
      </w:r>
      <w:r>
        <w:rPr>
          <w:spacing w:val="-52"/>
        </w:rPr>
        <w:t> </w:t>
      </w:r>
      <w:r>
        <w:rPr/>
        <w:t>89,217,970.65</w:t>
      </w:r>
      <w:r>
        <w:rPr>
          <w:spacing w:val="-52"/>
        </w:rPr>
        <w:t> </w:t>
      </w:r>
      <w:r>
        <w:rPr/>
        <w:t>元，主要是其承诺的家电下乡产品家电下乡主要零部</w:t>
      </w:r>
      <w:r>
        <w:rPr/>
        <w:t> 件十年免费保修而预计的大中修维修费用，详见美菱股份</w:t>
      </w:r>
      <w:r>
        <w:rPr>
          <w:spacing w:val="-37"/>
        </w:rPr>
        <w:t> </w:t>
      </w:r>
      <w:r>
        <w:rPr/>
        <w:t>2009</w:t>
      </w:r>
      <w:r>
        <w:rPr>
          <w:spacing w:val="-36"/>
        </w:rPr>
        <w:t> </w:t>
      </w:r>
      <w:r>
        <w:rPr/>
        <w:t>年度财务报告附注八注</w:t>
      </w:r>
      <w:r>
        <w:rPr>
          <w:spacing w:val="-37"/>
        </w:rPr>
        <w:t> </w:t>
      </w:r>
      <w:r>
        <w:rPr/>
        <w:t>30；②主要依</w:t>
      </w:r>
      <w:r>
        <w:rPr/>
        <w:t> 据历史经验和以前年度维修记录而预计的产品质量保证金</w:t>
      </w:r>
      <w:r>
        <w:rPr>
          <w:spacing w:val="-53"/>
        </w:rPr>
        <w:t> </w:t>
      </w:r>
      <w:r>
        <w:rPr/>
        <w:t>61,358,590.53</w:t>
      </w:r>
      <w:r>
        <w:rPr>
          <w:spacing w:val="-52"/>
        </w:rPr>
        <w:t> </w:t>
      </w:r>
      <w:r>
        <w:rPr/>
        <w:t>元。</w:t>
      </w:r>
    </w:p>
    <w:p>
      <w:pPr>
        <w:pStyle w:val="BodyText"/>
        <w:spacing w:line="272" w:lineRule="exact"/>
        <w:ind w:left="560" w:right="2199"/>
        <w:jc w:val="left"/>
      </w:pPr>
      <w:r>
        <w:rPr/>
        <w:pict>
          <v:group style="position:absolute;margin-left:66.720016pt;margin-top:28.469049pt;width:431.95pt;height:105.2pt;mso-position-horizontal-relative:page;mso-position-vertical-relative:paragraph;z-index:-1315768" coordorigin="1334,569" coordsize="8639,2104">
            <v:shape style="position:absolute;left:5756;top:581;width:10;height:2" type="#_x0000_t75" stroked="false">
              <v:imagedata r:id="rId98" o:title=""/>
            </v:shape>
            <v:shape style="position:absolute;left:7856;top:581;width:10;height:2" type="#_x0000_t75" stroked="false">
              <v:imagedata r:id="rId98" o:title=""/>
            </v:shape>
            <v:shape style="position:absolute;left:5743;top:569;width:2136;height:366" type="#_x0000_t75" stroked="false">
              <v:imagedata r:id="rId364" o:title=""/>
            </v:shape>
            <v:shape style="position:absolute;left:1334;top:908;width:8639;height:1765" type="#_x0000_t75" stroked="false">
              <v:imagedata r:id="rId365" o:title=""/>
            </v:shape>
            <w10:wrap type="none"/>
          </v:group>
        </w:pict>
      </w:r>
      <w:r>
        <w:rPr/>
        <w:t>（3）广东长虹根据相关规定和专利费用的谈判情况预计的专利权使用费。 38、其他非流动负债</w:t>
      </w:r>
    </w:p>
    <w:tbl>
      <w:tblPr>
        <w:tblW w:w="0" w:type="auto"/>
        <w:jc w:val="left"/>
        <w:tblInd w:w="133" w:type="dxa"/>
        <w:tblLayout w:type="fixed"/>
        <w:tblCellMar>
          <w:top w:w="0" w:type="dxa"/>
          <w:left w:w="0" w:type="dxa"/>
          <w:bottom w:w="0" w:type="dxa"/>
          <w:right w:w="0" w:type="dxa"/>
        </w:tblCellMar>
        <w:tblLook w:val="01E0"/>
      </w:tblPr>
      <w:tblGrid>
        <w:gridCol w:w="4437"/>
        <w:gridCol w:w="2273"/>
        <w:gridCol w:w="1890"/>
      </w:tblGrid>
      <w:tr>
        <w:trPr>
          <w:trHeight w:val="375" w:hRule="exact"/>
        </w:trPr>
        <w:tc>
          <w:tcPr>
            <w:tcW w:w="4437"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273"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597"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1890"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424"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50" w:hRule="exact"/>
        </w:trPr>
        <w:tc>
          <w:tcPr>
            <w:tcW w:w="4437"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政府补助-项目开发补贴-递延收益*1</w:t>
            </w:r>
          </w:p>
        </w:tc>
        <w:tc>
          <w:tcPr>
            <w:tcW w:w="227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308"/>
              <w:jc w:val="right"/>
              <w:rPr>
                <w:rFonts w:ascii="宋体" w:hAnsi="宋体" w:cs="宋体" w:eastAsia="宋体" w:hint="default"/>
                <w:sz w:val="21"/>
                <w:szCs w:val="21"/>
              </w:rPr>
            </w:pPr>
            <w:r>
              <w:rPr>
                <w:rFonts w:ascii="宋体"/>
                <w:sz w:val="21"/>
              </w:rPr>
              <w:t>130,826,972.00</w:t>
            </w:r>
          </w:p>
        </w:tc>
        <w:tc>
          <w:tcPr>
            <w:tcW w:w="1890"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8"/>
              <w:jc w:val="right"/>
              <w:rPr>
                <w:rFonts w:ascii="宋体" w:hAnsi="宋体" w:cs="宋体" w:eastAsia="宋体" w:hint="default"/>
                <w:sz w:val="21"/>
                <w:szCs w:val="21"/>
              </w:rPr>
            </w:pPr>
            <w:r>
              <w:rPr>
                <w:rFonts w:ascii="宋体"/>
                <w:sz w:val="21"/>
              </w:rPr>
              <w:t>117,203,538.39</w:t>
            </w:r>
          </w:p>
        </w:tc>
      </w:tr>
      <w:tr>
        <w:trPr>
          <w:trHeight w:val="350" w:hRule="exact"/>
        </w:trPr>
        <w:tc>
          <w:tcPr>
            <w:tcW w:w="4437"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政府补助-物流企业补助 -递延收益*2</w:t>
            </w:r>
          </w:p>
        </w:tc>
        <w:tc>
          <w:tcPr>
            <w:tcW w:w="227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08"/>
              <w:jc w:val="right"/>
              <w:rPr>
                <w:rFonts w:ascii="宋体" w:hAnsi="宋体" w:cs="宋体" w:eastAsia="宋体" w:hint="default"/>
                <w:sz w:val="21"/>
                <w:szCs w:val="21"/>
              </w:rPr>
            </w:pPr>
            <w:r>
              <w:rPr>
                <w:rFonts w:ascii="宋体"/>
                <w:sz w:val="21"/>
              </w:rPr>
              <w:t>340,784.32</w:t>
            </w:r>
          </w:p>
        </w:tc>
        <w:tc>
          <w:tcPr>
            <w:tcW w:w="189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236,470.59</w:t>
            </w:r>
          </w:p>
        </w:tc>
      </w:tr>
      <w:tr>
        <w:trPr>
          <w:trHeight w:val="355" w:hRule="exact"/>
        </w:trPr>
        <w:tc>
          <w:tcPr>
            <w:tcW w:w="4437"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政府补助-OLED</w:t>
            </w:r>
            <w:r>
              <w:rPr>
                <w:rFonts w:ascii="宋体" w:hAnsi="宋体" w:cs="宋体" w:eastAsia="宋体" w:hint="default"/>
                <w:spacing w:val="-52"/>
                <w:sz w:val="21"/>
                <w:szCs w:val="21"/>
              </w:rPr>
              <w:t> </w:t>
            </w:r>
            <w:r>
              <w:rPr>
                <w:rFonts w:ascii="宋体" w:hAnsi="宋体" w:cs="宋体" w:eastAsia="宋体" w:hint="default"/>
                <w:sz w:val="21"/>
                <w:szCs w:val="21"/>
              </w:rPr>
              <w:t>项目工程补助-递延收益*3</w:t>
            </w:r>
          </w:p>
        </w:tc>
        <w:tc>
          <w:tcPr>
            <w:tcW w:w="227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308"/>
              <w:jc w:val="right"/>
              <w:rPr>
                <w:rFonts w:ascii="宋体" w:hAnsi="宋体" w:cs="宋体" w:eastAsia="宋体" w:hint="default"/>
                <w:sz w:val="21"/>
                <w:szCs w:val="21"/>
              </w:rPr>
            </w:pPr>
            <w:r>
              <w:rPr>
                <w:rFonts w:ascii="宋体"/>
                <w:sz w:val="21"/>
              </w:rPr>
              <w:t>13,770,000.00</w:t>
            </w:r>
          </w:p>
        </w:tc>
        <w:tc>
          <w:tcPr>
            <w:tcW w:w="1890"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8"/>
              <w:jc w:val="right"/>
              <w:rPr>
                <w:rFonts w:ascii="宋体" w:hAnsi="宋体" w:cs="宋体" w:eastAsia="宋体" w:hint="default"/>
                <w:sz w:val="21"/>
                <w:szCs w:val="21"/>
              </w:rPr>
            </w:pPr>
            <w:r>
              <w:rPr>
                <w:rFonts w:ascii="宋体"/>
                <w:sz w:val="21"/>
              </w:rPr>
              <w:t>13,770,000.00</w:t>
            </w:r>
          </w:p>
        </w:tc>
      </w:tr>
      <w:tr>
        <w:trPr>
          <w:trHeight w:val="346" w:hRule="exact"/>
        </w:trPr>
        <w:tc>
          <w:tcPr>
            <w:tcW w:w="443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政府补助-搬迁补助-递延收益*4</w:t>
            </w:r>
          </w:p>
        </w:tc>
        <w:tc>
          <w:tcPr>
            <w:tcW w:w="22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08"/>
              <w:jc w:val="right"/>
              <w:rPr>
                <w:rFonts w:ascii="宋体" w:hAnsi="宋体" w:cs="宋体" w:eastAsia="宋体" w:hint="default"/>
                <w:sz w:val="21"/>
                <w:szCs w:val="21"/>
              </w:rPr>
            </w:pPr>
            <w:r>
              <w:rPr>
                <w:rFonts w:ascii="宋体"/>
                <w:sz w:val="21"/>
              </w:rPr>
              <w:t>39,750,504.52</w:t>
            </w:r>
          </w:p>
        </w:tc>
        <w:tc>
          <w:tcPr>
            <w:tcW w:w="1890" w:type="dxa"/>
            <w:tcBorders>
              <w:top w:val="nil" w:sz="6" w:space="0" w:color="auto"/>
              <w:left w:val="nil" w:sz="6" w:space="0" w:color="auto"/>
              <w:bottom w:val="nil" w:sz="6" w:space="0" w:color="auto"/>
              <w:right w:val="nil" w:sz="6" w:space="0" w:color="auto"/>
            </w:tcBorders>
          </w:tcPr>
          <w:p>
            <w:pPr/>
          </w:p>
        </w:tc>
      </w:tr>
      <w:tr>
        <w:trPr>
          <w:trHeight w:val="345" w:hRule="exact"/>
        </w:trPr>
        <w:tc>
          <w:tcPr>
            <w:tcW w:w="4437" w:type="dxa"/>
            <w:tcBorders>
              <w:top w:val="nil" w:sz="6" w:space="0" w:color="auto"/>
              <w:left w:val="nil" w:sz="6" w:space="0" w:color="auto"/>
              <w:bottom w:val="single" w:sz="12" w:space="0" w:color="000000"/>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273"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308"/>
              <w:jc w:val="right"/>
              <w:rPr>
                <w:rFonts w:ascii="宋体" w:hAnsi="宋体" w:cs="宋体" w:eastAsia="宋体" w:hint="default"/>
                <w:sz w:val="21"/>
                <w:szCs w:val="21"/>
              </w:rPr>
            </w:pPr>
            <w:r>
              <w:rPr>
                <w:rFonts w:ascii="宋体"/>
                <w:sz w:val="21"/>
              </w:rPr>
              <w:t>184,688,260.84</w:t>
            </w:r>
          </w:p>
        </w:tc>
        <w:tc>
          <w:tcPr>
            <w:tcW w:w="1890"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131,210,008.98</w:t>
            </w:r>
          </w:p>
        </w:tc>
      </w:tr>
    </w:tbl>
    <w:p>
      <w:pPr>
        <w:pStyle w:val="BodyText"/>
        <w:spacing w:line="272" w:lineRule="exact"/>
        <w:ind w:right="220" w:firstLine="420"/>
        <w:jc w:val="both"/>
      </w:pPr>
      <w:r>
        <w:rPr/>
        <w:t>*1、技术开发政府补贴：是政府对公司技术开发支出的专项补贴，收到时确认为递延收益，在相 应的项目完成并转为无形资产开始摊销时按与无形资产摊销期限一致的期限平均转入各年度营业外收 入，有关项目开发支出的情况详见注八.18。</w:t>
      </w:r>
    </w:p>
    <w:p>
      <w:pPr>
        <w:spacing w:after="0" w:line="272" w:lineRule="exact"/>
        <w:jc w:val="both"/>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72" w:lineRule="exact" w:before="63"/>
        <w:ind w:left="240" w:right="123" w:firstLine="420"/>
        <w:jc w:val="left"/>
      </w:pPr>
      <w:r>
        <w:rPr>
          <w:spacing w:val="-16"/>
        </w:rPr>
        <w:t>*2、民生物流</w:t>
      </w:r>
      <w:r>
        <w:rPr>
          <w:spacing w:val="-53"/>
        </w:rPr>
        <w:t> </w:t>
      </w:r>
      <w:r>
        <w:rPr>
          <w:spacing w:val="-1"/>
        </w:rPr>
        <w:t>2008</w:t>
      </w:r>
      <w:r>
        <w:rPr>
          <w:spacing w:val="-51"/>
        </w:rPr>
        <w:t> </w:t>
      </w:r>
      <w:r>
        <w:rPr>
          <w:spacing w:val="-1"/>
        </w:rPr>
        <w:t>年和</w:t>
      </w:r>
      <w:r>
        <w:rPr>
          <w:spacing w:val="-52"/>
        </w:rPr>
        <w:t> </w:t>
      </w:r>
      <w:r>
        <w:rPr>
          <w:spacing w:val="-1"/>
        </w:rPr>
        <w:t>2009</w:t>
      </w:r>
      <w:r>
        <w:rPr>
          <w:spacing w:val="-51"/>
        </w:rPr>
        <w:t> </w:t>
      </w:r>
      <w:r>
        <w:rPr>
          <w:spacing w:val="-1"/>
        </w:rPr>
        <w:t>年分别获得绵阳市财政局现代物流企业发展补助</w:t>
      </w:r>
      <w:r>
        <w:rPr>
          <w:spacing w:val="-52"/>
        </w:rPr>
        <w:t> </w:t>
      </w:r>
      <w:r>
        <w:rPr>
          <w:spacing w:val="-1"/>
        </w:rPr>
        <w:t>24</w:t>
      </w:r>
      <w:r>
        <w:rPr>
          <w:spacing w:val="-51"/>
        </w:rPr>
        <w:t> </w:t>
      </w:r>
      <w:r>
        <w:rPr>
          <w:spacing w:val="-1"/>
        </w:rPr>
        <w:t>万元和</w:t>
      </w:r>
      <w:r>
        <w:rPr>
          <w:spacing w:val="-52"/>
        </w:rPr>
        <w:t> </w:t>
      </w:r>
      <w:r>
        <w:rPr>
          <w:spacing w:val="-1"/>
        </w:rPr>
        <w:t>16</w:t>
      </w:r>
      <w:r>
        <w:rPr>
          <w:spacing w:val="-51"/>
        </w:rPr>
        <w:t> </w:t>
      </w:r>
      <w:r>
        <w:rPr>
          <w:spacing w:val="-1"/>
        </w:rPr>
        <w:t>万元，</w:t>
      </w:r>
      <w:r>
        <w:rPr>
          <w:spacing w:val="-1"/>
        </w:rPr>
        <w:t> </w:t>
      </w:r>
      <w:r>
        <w:rPr/>
        <w:t>用于对民生物流购买运输设备的专项补助，民生物流公司按运输设备的使用年限，本期确认转入营业</w:t>
      </w:r>
      <w:r>
        <w:rPr/>
        <w:t> 外收入</w:t>
      </w:r>
      <w:r>
        <w:rPr>
          <w:spacing w:val="-53"/>
        </w:rPr>
        <w:t> </w:t>
      </w:r>
      <w:r>
        <w:rPr/>
        <w:t>55,686.27</w:t>
      </w:r>
      <w:r>
        <w:rPr>
          <w:spacing w:val="-52"/>
        </w:rPr>
        <w:t> </w:t>
      </w:r>
      <w:r>
        <w:rPr/>
        <w:t>元。</w:t>
      </w:r>
    </w:p>
    <w:p>
      <w:pPr>
        <w:pStyle w:val="BodyText"/>
        <w:spacing w:line="272" w:lineRule="exact"/>
        <w:ind w:left="240" w:right="230" w:firstLine="420"/>
        <w:jc w:val="left"/>
      </w:pPr>
      <w:r>
        <w:rPr>
          <w:spacing w:val="-8"/>
        </w:rPr>
        <w:t>*3、2008</w:t>
      </w:r>
      <w:r>
        <w:rPr>
          <w:spacing w:val="-53"/>
        </w:rPr>
        <w:t> </w:t>
      </w:r>
      <w:r>
        <w:rPr/>
        <w:t>年</w:t>
      </w:r>
      <w:r>
        <w:rPr>
          <w:spacing w:val="-54"/>
        </w:rPr>
        <w:t> </w:t>
      </w:r>
      <w:r>
        <w:rPr/>
        <w:t>8</w:t>
      </w:r>
      <w:r>
        <w:rPr>
          <w:spacing w:val="-52"/>
        </w:rPr>
        <w:t> </w:t>
      </w:r>
      <w:r>
        <w:rPr/>
        <w:t>月</w:t>
      </w:r>
      <w:r>
        <w:rPr>
          <w:spacing w:val="-54"/>
        </w:rPr>
        <w:t> </w:t>
      </w:r>
      <w:r>
        <w:rPr/>
        <w:t>20</w:t>
      </w:r>
      <w:r>
        <w:rPr>
          <w:spacing w:val="-52"/>
        </w:rPr>
        <w:t> </w:t>
      </w:r>
      <w:r>
        <w:rPr/>
        <w:t>日虹视公司收到成都高新技术产业开发区经贸发展局</w:t>
      </w:r>
      <w:r>
        <w:rPr>
          <w:spacing w:val="-53"/>
        </w:rPr>
        <w:t> </w:t>
      </w:r>
      <w:r>
        <w:rPr/>
        <w:t>OLED</w:t>
      </w:r>
      <w:r>
        <w:rPr>
          <w:spacing w:val="-52"/>
        </w:rPr>
        <w:t> </w:t>
      </w:r>
      <w:r>
        <w:rPr/>
        <w:t>项目一期工程项目</w:t>
      </w:r>
      <w:r>
        <w:rPr/>
        <w:t> 政府补助</w:t>
      </w:r>
      <w:r>
        <w:rPr>
          <w:spacing w:val="-53"/>
        </w:rPr>
        <w:t> </w:t>
      </w:r>
      <w:r>
        <w:rPr/>
        <w:t>1377</w:t>
      </w:r>
      <w:r>
        <w:rPr>
          <w:spacing w:val="-52"/>
        </w:rPr>
        <w:t> </w:t>
      </w:r>
      <w:r>
        <w:rPr/>
        <w:t>万元。</w:t>
      </w:r>
    </w:p>
    <w:p>
      <w:pPr>
        <w:pStyle w:val="BodyText"/>
        <w:spacing w:line="272" w:lineRule="exact"/>
        <w:ind w:left="240" w:right="228" w:firstLine="420"/>
        <w:jc w:val="left"/>
      </w:pPr>
      <w:r>
        <w:rPr>
          <w:spacing w:val="-3"/>
        </w:rPr>
        <w:t>*4、为公司子公司美菱股份及华意压缩搬迁获得政府助补</w:t>
      </w:r>
      <w:r>
        <w:rPr>
          <w:spacing w:val="-47"/>
        </w:rPr>
        <w:t> </w:t>
      </w:r>
      <w:r>
        <w:rPr/>
        <w:t>39,750,504.52</w:t>
      </w:r>
      <w:r>
        <w:rPr>
          <w:spacing w:val="-47"/>
        </w:rPr>
        <w:t> </w:t>
      </w:r>
      <w:r>
        <w:rPr>
          <w:spacing w:val="-9"/>
        </w:rPr>
        <w:t>元，详见美菱</w:t>
      </w:r>
      <w:r>
        <w:rPr>
          <w:spacing w:val="-47"/>
        </w:rPr>
        <w:t> </w:t>
      </w:r>
      <w:r>
        <w:rPr/>
        <w:t>2009</w:t>
      </w:r>
      <w:r>
        <w:rPr>
          <w:spacing w:val="-46"/>
        </w:rPr>
        <w:t> </w:t>
      </w:r>
      <w:r>
        <w:rPr/>
        <w:t>年报</w:t>
      </w:r>
      <w:r>
        <w:rPr/>
        <w:t> 注八.31</w:t>
      </w:r>
      <w:r>
        <w:rPr>
          <w:spacing w:val="-52"/>
        </w:rPr>
        <w:t> </w:t>
      </w:r>
      <w:r>
        <w:rPr/>
        <w:t>以及华意压缩</w:t>
      </w:r>
      <w:r>
        <w:rPr>
          <w:spacing w:val="-53"/>
        </w:rPr>
        <w:t> </w:t>
      </w:r>
      <w:r>
        <w:rPr/>
        <w:t>2009</w:t>
      </w:r>
      <w:r>
        <w:rPr>
          <w:spacing w:val="-52"/>
        </w:rPr>
        <w:t> </w:t>
      </w:r>
      <w:r>
        <w:rPr/>
        <w:t>年报注八.29。</w:t>
      </w:r>
    </w:p>
    <w:p>
      <w:pPr>
        <w:pStyle w:val="BodyText"/>
        <w:spacing w:line="248" w:lineRule="exact"/>
        <w:ind w:left="660" w:right="123"/>
        <w:jc w:val="left"/>
      </w:pPr>
      <w:r>
        <w:rPr/>
        <w:pict>
          <v:group style="position:absolute;margin-left:61.320007pt;margin-top:14.029306pt;width:475.3pt;height:141.7pt;mso-position-horizontal-relative:page;mso-position-vertical-relative:paragraph;z-index:-1315624" coordorigin="1226,281" coordsize="9506,2834">
            <v:group style="position:absolute;left:1246;top:288;width:1566;height:2" coordorigin="1246,288" coordsize="1566,2">
              <v:shape style="position:absolute;left:1246;top:288;width:1566;height:2" coordorigin="1246,288" coordsize="1566,0" path="m1246,288l2812,288e" filled="false" stroked="true" strokeweight=".72pt" strokecolor="#000000">
                <v:path arrowok="t"/>
              </v:shape>
            </v:group>
            <v:group style="position:absolute;left:1246;top:317;width:1566;height:2" coordorigin="1246,317" coordsize="1566,2">
              <v:shape style="position:absolute;left:1246;top:317;width:1566;height:2" coordorigin="1246,317" coordsize="1566,0" path="m1246,317l2812,317e" filled="false" stroked="true" strokeweight=".72pt" strokecolor="#000000">
                <v:path arrowok="t"/>
              </v:shape>
              <v:shape style="position:absolute;left:2812;top:324;width:10;height:2" type="#_x0000_t75" stroked="false">
                <v:imagedata r:id="rId98" o:title=""/>
              </v:shape>
            </v:group>
            <v:group style="position:absolute;left:2812;top:288;width:44;height:2" coordorigin="2812,288" coordsize="44,2">
              <v:shape style="position:absolute;left:2812;top:288;width:44;height:2" coordorigin="2812,288" coordsize="44,0" path="m2812,288l2855,288e" filled="false" stroked="true" strokeweight=".72pt" strokecolor="#000000">
                <v:path arrowok="t"/>
              </v:shape>
            </v:group>
            <v:group style="position:absolute;left:2812;top:317;width:44;height:2" coordorigin="2812,317" coordsize="44,2">
              <v:shape style="position:absolute;left:2812;top:317;width:44;height:2" coordorigin="2812,317" coordsize="44,0" path="m2812,317l2855,317e" filled="false" stroked="true" strokeweight=".72pt" strokecolor="#000000">
                <v:path arrowok="t"/>
              </v:shape>
            </v:group>
            <v:group style="position:absolute;left:2855;top:288;width:1343;height:2" coordorigin="2855,288" coordsize="1343,2">
              <v:shape style="position:absolute;left:2855;top:288;width:1343;height:2" coordorigin="2855,288" coordsize="1343,0" path="m2855,288l4198,288e" filled="false" stroked="true" strokeweight=".72pt" strokecolor="#000000">
                <v:path arrowok="t"/>
              </v:shape>
            </v:group>
            <v:group style="position:absolute;left:2855;top:317;width:1343;height:2" coordorigin="2855,317" coordsize="1343,2">
              <v:shape style="position:absolute;left:2855;top:317;width:1343;height:2" coordorigin="2855,317" coordsize="1343,0" path="m2855,317l4198,317e" filled="false" stroked="true" strokeweight=".72pt" strokecolor="#000000">
                <v:path arrowok="t"/>
              </v:shape>
              <v:shape style="position:absolute;left:4198;top:324;width:10;height:2" type="#_x0000_t75" stroked="false">
                <v:imagedata r:id="rId98" o:title=""/>
              </v:shape>
            </v:group>
            <v:group style="position:absolute;left:4198;top:288;width:44;height:2" coordorigin="4198,288" coordsize="44,2">
              <v:shape style="position:absolute;left:4198;top:288;width:44;height:2" coordorigin="4198,288" coordsize="44,0" path="m4198,288l4241,288e" filled="false" stroked="true" strokeweight=".72pt" strokecolor="#000000">
                <v:path arrowok="t"/>
              </v:shape>
            </v:group>
            <v:group style="position:absolute;left:4198;top:317;width:44;height:2" coordorigin="4198,317" coordsize="44,2">
              <v:shape style="position:absolute;left:4198;top:317;width:44;height:2" coordorigin="4198,317" coordsize="44,0" path="m4198,317l4241,317e" filled="false" stroked="true" strokeweight=".72pt" strokecolor="#000000">
                <v:path arrowok="t"/>
              </v:shape>
            </v:group>
            <v:group style="position:absolute;left:4241;top:288;width:5080;height:2" coordorigin="4241,288" coordsize="5080,2">
              <v:shape style="position:absolute;left:4241;top:288;width:5080;height:2" coordorigin="4241,288" coordsize="5080,0" path="m4241,288l9320,288e" filled="false" stroked="true" strokeweight=".72pt" strokecolor="#000000">
                <v:path arrowok="t"/>
              </v:shape>
            </v:group>
            <v:group style="position:absolute;left:4241;top:317;width:5080;height:2" coordorigin="4241,317" coordsize="5080,2">
              <v:shape style="position:absolute;left:4241;top:317;width:5080;height:2" coordorigin="4241,317" coordsize="5080,0" path="m4241,317l9320,317e" filled="false" stroked="true" strokeweight=".72pt" strokecolor="#000000">
                <v:path arrowok="t"/>
              </v:shape>
              <v:shape style="position:absolute;left:9320;top:324;width:10;height:2" type="#_x0000_t75" stroked="false">
                <v:imagedata r:id="rId98" o:title=""/>
              </v:shape>
            </v:group>
            <v:group style="position:absolute;left:9320;top:288;width:44;height:2" coordorigin="9320,288" coordsize="44,2">
              <v:shape style="position:absolute;left:9320;top:288;width:44;height:2" coordorigin="9320,288" coordsize="44,0" path="m9320,288l9364,288e" filled="false" stroked="true" strokeweight=".72pt" strokecolor="#000000">
                <v:path arrowok="t"/>
              </v:shape>
            </v:group>
            <v:group style="position:absolute;left:9320;top:317;width:44;height:2" coordorigin="9320,317" coordsize="44,2">
              <v:shape style="position:absolute;left:9320;top:317;width:44;height:2" coordorigin="9320,317" coordsize="44,0" path="m9320,317l9364,317e" filled="false" stroked="true" strokeweight=".72pt" strokecolor="#000000">
                <v:path arrowok="t"/>
              </v:shape>
            </v:group>
            <v:group style="position:absolute;left:9364;top:288;width:1341;height:2" coordorigin="9364,288" coordsize="1341,2">
              <v:shape style="position:absolute;left:9364;top:288;width:1341;height:2" coordorigin="9364,288" coordsize="1341,0" path="m9364,288l10704,288e" filled="false" stroked="true" strokeweight=".72pt" strokecolor="#000000">
                <v:path arrowok="t"/>
              </v:shape>
            </v:group>
            <v:group style="position:absolute;left:9364;top:317;width:1341;height:2" coordorigin="9364,317" coordsize="1341,2">
              <v:shape style="position:absolute;left:9364;top:317;width:1341;height:2" coordorigin="9364,317" coordsize="1341,0" path="m9364,317l10704,317e" filled="false" stroked="true" strokeweight=".72pt" strokecolor="#000000">
                <v:path arrowok="t"/>
              </v:shape>
              <v:shape style="position:absolute;left:2796;top:311;width:6550;height:316" type="#_x0000_t75" stroked="false">
                <v:imagedata r:id="rId366" o:title=""/>
              </v:shape>
              <v:shape style="position:absolute;left:2792;top:591;width:7939;height:318" type="#_x0000_t75" stroked="false">
                <v:imagedata r:id="rId367" o:title=""/>
              </v:shape>
              <v:shape style="position:absolute;left:1226;top:871;width:9505;height:2243" type="#_x0000_t75" stroked="false">
                <v:imagedata r:id="rId368" o:title=""/>
              </v:shape>
              <v:shape style="position:absolute;left:1361;top:494;width:117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股东名称/类别</w:t>
                      </w:r>
                      <w:r>
                        <w:rPr>
                          <w:rFonts w:ascii="宋体" w:hAnsi="宋体" w:cs="宋体" w:eastAsia="宋体" w:hint="default"/>
                          <w:sz w:val="18"/>
                          <w:szCs w:val="18"/>
                        </w:rPr>
                      </w:r>
                    </w:p>
                  </w:txbxContent>
                </v:textbox>
                <w10:wrap type="none"/>
              </v:shape>
              <v:shape style="position:absolute;left:3146;top:377;width:725;height:467"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p>
                      <w:pPr>
                        <w:spacing w:before="51"/>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4344;top:377;width:3219;height:467" type="#_x0000_t202" filled="false" stroked="false">
                <v:textbox inset="0,0,0,0">
                  <w:txbxContent>
                    <w:p>
                      <w:pPr>
                        <w:spacing w:line="180" w:lineRule="exact" w:before="0"/>
                        <w:ind w:left="2056" w:right="0" w:firstLine="0"/>
                        <w:jc w:val="left"/>
                        <w:rPr>
                          <w:rFonts w:ascii="宋体" w:hAnsi="宋体" w:cs="宋体" w:eastAsia="宋体" w:hint="default"/>
                          <w:sz w:val="18"/>
                          <w:szCs w:val="18"/>
                        </w:rPr>
                      </w:pPr>
                      <w:r>
                        <w:rPr>
                          <w:rFonts w:ascii="宋体" w:hAnsi="宋体" w:cs="宋体" w:eastAsia="宋体" w:hint="default"/>
                          <w:b/>
                          <w:bCs/>
                          <w:sz w:val="18"/>
                          <w:szCs w:val="18"/>
                        </w:rPr>
                        <w:t>本年变动</w:t>
                      </w:r>
                      <w:r>
                        <w:rPr>
                          <w:rFonts w:ascii="宋体" w:hAnsi="宋体" w:cs="宋体" w:eastAsia="宋体" w:hint="default"/>
                          <w:sz w:val="18"/>
                          <w:szCs w:val="18"/>
                        </w:rPr>
                      </w:r>
                    </w:p>
                    <w:p>
                      <w:pPr>
                        <w:tabs>
                          <w:tab w:pos="1460" w:val="left" w:leader="none"/>
                          <w:tab w:pos="2856" w:val="left" w:leader="none"/>
                        </w:tabs>
                        <w:spacing w:before="51"/>
                        <w:ind w:left="0" w:right="0" w:firstLine="0"/>
                        <w:jc w:val="left"/>
                        <w:rPr>
                          <w:rFonts w:ascii="宋体" w:hAnsi="宋体" w:cs="宋体" w:eastAsia="宋体" w:hint="default"/>
                          <w:sz w:val="18"/>
                          <w:szCs w:val="18"/>
                        </w:rPr>
                      </w:pPr>
                      <w:r>
                        <w:rPr>
                          <w:rFonts w:ascii="宋体" w:hAnsi="宋体" w:cs="宋体" w:eastAsia="宋体" w:hint="default"/>
                          <w:b/>
                          <w:bCs/>
                          <w:sz w:val="18"/>
                          <w:szCs w:val="18"/>
                        </w:rPr>
                        <w:t>发行新股</w:t>
                      </w:r>
                      <w:r>
                        <w:rPr>
                          <w:rFonts w:ascii="宋体" w:hAnsi="宋体" w:cs="宋体" w:eastAsia="宋体" w:hint="default"/>
                          <w:b/>
                          <w:bCs/>
                          <w:spacing w:val="47"/>
                          <w:sz w:val="18"/>
                          <w:szCs w:val="18"/>
                        </w:rPr>
                        <w:t> </w:t>
                      </w:r>
                      <w:r>
                        <w:rPr>
                          <w:rFonts w:ascii="宋体" w:hAnsi="宋体" w:cs="宋体" w:eastAsia="宋体" w:hint="default"/>
                          <w:b/>
                          <w:bCs/>
                          <w:sz w:val="18"/>
                          <w:szCs w:val="18"/>
                        </w:rPr>
                        <w:t>送股</w:t>
                        <w:tab/>
                        <w:t>公积金转股</w:t>
                        <w:tab/>
                        <w:t>其他</w:t>
                      </w:r>
                      <w:r>
                        <w:rPr>
                          <w:rFonts w:ascii="宋体" w:hAnsi="宋体" w:cs="宋体" w:eastAsia="宋体" w:hint="default"/>
                          <w:sz w:val="18"/>
                          <w:szCs w:val="18"/>
                        </w:rPr>
                      </w:r>
                    </w:p>
                  </w:txbxContent>
                </v:textbox>
                <w10:wrap type="none"/>
              </v:shape>
              <v:shape style="position:absolute;left:8496;top:663;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小计</w:t>
                      </w:r>
                      <w:r>
                        <w:rPr>
                          <w:rFonts w:ascii="宋体" w:hAnsi="宋体" w:cs="宋体" w:eastAsia="宋体" w:hint="default"/>
                          <w:sz w:val="18"/>
                          <w:szCs w:val="18"/>
                        </w:rPr>
                      </w:r>
                    </w:p>
                  </w:txbxContent>
                </v:textbox>
                <w10:wrap type="none"/>
              </v:shape>
              <v:shape style="position:absolute;left:9655;top:377;width:725;height:467"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p>
                      <w:pPr>
                        <w:spacing w:before="51"/>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group>
            <w10:wrap type="none"/>
          </v:group>
        </w:pict>
      </w:r>
      <w:r>
        <w:rPr/>
        <w:t>39、股本</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8"/>
          <w:szCs w:val="28"/>
        </w:rPr>
      </w:pPr>
    </w:p>
    <w:tbl>
      <w:tblPr>
        <w:tblW w:w="0" w:type="auto"/>
        <w:jc w:val="left"/>
        <w:tblInd w:w="125" w:type="dxa"/>
        <w:tblLayout w:type="fixed"/>
        <w:tblCellMar>
          <w:top w:w="0" w:type="dxa"/>
          <w:left w:w="0" w:type="dxa"/>
          <w:bottom w:w="0" w:type="dxa"/>
          <w:right w:w="0" w:type="dxa"/>
        </w:tblCellMar>
        <w:tblLook w:val="01E0"/>
      </w:tblPr>
      <w:tblGrid>
        <w:gridCol w:w="3207"/>
        <w:gridCol w:w="738"/>
        <w:gridCol w:w="817"/>
        <w:gridCol w:w="725"/>
        <w:gridCol w:w="1297"/>
        <w:gridCol w:w="1296"/>
        <w:gridCol w:w="1379"/>
      </w:tblGrid>
      <w:tr>
        <w:trPr>
          <w:trHeight w:val="339" w:hRule="exact"/>
        </w:trPr>
        <w:tc>
          <w:tcPr>
            <w:tcW w:w="3207" w:type="dxa"/>
            <w:tcBorders>
              <w:top w:val="nil" w:sz="6" w:space="0" w:color="auto"/>
              <w:left w:val="nil" w:sz="6" w:space="0" w:color="auto"/>
              <w:bottom w:val="nil" w:sz="6" w:space="0" w:color="auto"/>
              <w:right w:val="nil" w:sz="6" w:space="0" w:color="auto"/>
            </w:tcBorders>
          </w:tcPr>
          <w:p>
            <w:pPr>
              <w:pStyle w:val="TableParagraph"/>
              <w:tabs>
                <w:tab w:pos="1858" w:val="left" w:leader="none"/>
              </w:tabs>
              <w:spacing w:line="240" w:lineRule="auto" w:before="4"/>
              <w:ind w:left="115" w:right="0"/>
              <w:jc w:val="left"/>
              <w:rPr>
                <w:rFonts w:ascii="宋体" w:hAnsi="宋体" w:cs="宋体" w:eastAsia="宋体" w:hint="default"/>
                <w:sz w:val="18"/>
                <w:szCs w:val="18"/>
              </w:rPr>
            </w:pPr>
            <w:r>
              <w:rPr>
                <w:rFonts w:ascii="宋体" w:hAnsi="宋体" w:cs="宋体" w:eastAsia="宋体" w:hint="default"/>
                <w:b/>
                <w:bCs/>
                <w:sz w:val="18"/>
                <w:szCs w:val="18"/>
              </w:rPr>
              <w:t>限售条件股份</w:t>
              <w:tab/>
            </w:r>
            <w:r>
              <w:rPr>
                <w:rFonts w:ascii="宋体" w:hAnsi="宋体" w:cs="宋体" w:eastAsia="宋体" w:hint="default"/>
                <w:sz w:val="18"/>
                <w:szCs w:val="18"/>
              </w:rPr>
              <w:t>491,175,840</w:t>
            </w:r>
          </w:p>
        </w:tc>
        <w:tc>
          <w:tcPr>
            <w:tcW w:w="73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97"/>
              <w:jc w:val="right"/>
              <w:rPr>
                <w:rFonts w:ascii="宋体" w:hAnsi="宋体" w:cs="宋体" w:eastAsia="宋体" w:hint="default"/>
                <w:sz w:val="18"/>
                <w:szCs w:val="18"/>
              </w:rPr>
            </w:pPr>
            <w:r>
              <w:rPr>
                <w:rFonts w:ascii="宋体"/>
                <w:sz w:val="18"/>
              </w:rPr>
              <w:t>--</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4"/>
              <w:ind w:left="199" w:right="0"/>
              <w:jc w:val="left"/>
              <w:rPr>
                <w:rFonts w:ascii="宋体" w:hAnsi="宋体" w:cs="宋体" w:eastAsia="宋体" w:hint="default"/>
                <w:sz w:val="18"/>
                <w:szCs w:val="18"/>
              </w:rPr>
            </w:pPr>
            <w:r>
              <w:rPr>
                <w:rFonts w:ascii="宋体"/>
                <w:sz w:val="18"/>
              </w:rPr>
              <w:t>--</w:t>
            </w:r>
          </w:p>
        </w:tc>
        <w:tc>
          <w:tcPr>
            <w:tcW w:w="72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18"/>
                <w:szCs w:val="18"/>
              </w:rPr>
            </w:pPr>
            <w:r>
              <w:rPr>
                <w:rFonts w:ascii="宋体"/>
                <w:sz w:val="18"/>
              </w:rPr>
              <w:t>--</w:t>
            </w:r>
          </w:p>
        </w:tc>
        <w:tc>
          <w:tcPr>
            <w:tcW w:w="129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18"/>
                <w:szCs w:val="18"/>
              </w:rPr>
            </w:pPr>
            <w:r>
              <w:rPr>
                <w:rFonts w:ascii="宋体"/>
                <w:sz w:val="18"/>
              </w:rPr>
              <w:t>-486,779,263</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7"/>
              <w:jc w:val="right"/>
              <w:rPr>
                <w:rFonts w:ascii="宋体" w:hAnsi="宋体" w:cs="宋体" w:eastAsia="宋体" w:hint="default"/>
                <w:sz w:val="18"/>
                <w:szCs w:val="18"/>
              </w:rPr>
            </w:pPr>
            <w:r>
              <w:rPr>
                <w:rFonts w:ascii="宋体"/>
                <w:sz w:val="18"/>
              </w:rPr>
              <w:t>-486,779,263</w:t>
            </w:r>
          </w:p>
        </w:tc>
        <w:tc>
          <w:tcPr>
            <w:tcW w:w="137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18"/>
                <w:szCs w:val="18"/>
              </w:rPr>
            </w:pPr>
            <w:r>
              <w:rPr>
                <w:rFonts w:ascii="宋体"/>
                <w:sz w:val="18"/>
              </w:rPr>
              <w:t>4,396,577</w:t>
            </w:r>
          </w:p>
        </w:tc>
      </w:tr>
      <w:tr>
        <w:trPr>
          <w:trHeight w:val="486" w:hRule="exact"/>
        </w:trPr>
        <w:tc>
          <w:tcPr>
            <w:tcW w:w="3207" w:type="dxa"/>
            <w:tcBorders>
              <w:top w:val="nil" w:sz="6" w:space="0" w:color="auto"/>
              <w:left w:val="nil" w:sz="6" w:space="0" w:color="auto"/>
              <w:bottom w:val="nil" w:sz="6" w:space="0" w:color="auto"/>
              <w:right w:val="nil" w:sz="6" w:space="0" w:color="auto"/>
            </w:tcBorders>
          </w:tcPr>
          <w:p>
            <w:pPr>
              <w:pStyle w:val="TableParagraph"/>
              <w:spacing w:line="103" w:lineRule="exact"/>
              <w:ind w:left="295" w:right="0"/>
              <w:jc w:val="left"/>
              <w:rPr>
                <w:rFonts w:ascii="宋体" w:hAnsi="宋体" w:cs="宋体" w:eastAsia="宋体" w:hint="default"/>
                <w:sz w:val="18"/>
                <w:szCs w:val="18"/>
              </w:rPr>
            </w:pPr>
            <w:r>
              <w:rPr>
                <w:rFonts w:ascii="宋体" w:hAnsi="宋体" w:cs="宋体" w:eastAsia="宋体" w:hint="default"/>
                <w:spacing w:val="14"/>
                <w:sz w:val="18"/>
                <w:szCs w:val="18"/>
              </w:rPr>
              <w:t>其中：国有法</w:t>
            </w:r>
          </w:p>
          <w:p>
            <w:pPr>
              <w:pStyle w:val="TableParagraph"/>
              <w:tabs>
                <w:tab w:pos="1858" w:val="left" w:leader="none"/>
              </w:tabs>
              <w:spacing w:line="296" w:lineRule="exact"/>
              <w:ind w:left="115" w:right="0"/>
              <w:jc w:val="left"/>
              <w:rPr>
                <w:rFonts w:ascii="宋体" w:hAnsi="宋体" w:cs="宋体" w:eastAsia="宋体" w:hint="default"/>
                <w:sz w:val="18"/>
                <w:szCs w:val="18"/>
              </w:rPr>
            </w:pPr>
            <w:r>
              <w:rPr>
                <w:rFonts w:ascii="宋体" w:hAnsi="宋体" w:cs="宋体" w:eastAsia="宋体" w:hint="default"/>
                <w:position w:val="-11"/>
                <w:sz w:val="18"/>
                <w:szCs w:val="18"/>
              </w:rPr>
              <w:t>人持有股份</w:t>
              <w:tab/>
            </w:r>
            <w:r>
              <w:rPr>
                <w:rFonts w:ascii="宋体" w:hAnsi="宋体" w:cs="宋体" w:eastAsia="宋体" w:hint="default"/>
                <w:sz w:val="18"/>
                <w:szCs w:val="18"/>
              </w:rPr>
              <w:t>486,779,263</w:t>
            </w:r>
          </w:p>
        </w:tc>
        <w:tc>
          <w:tcPr>
            <w:tcW w:w="738"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197"/>
              <w:jc w:val="right"/>
              <w:rPr>
                <w:rFonts w:ascii="宋体" w:hAnsi="宋体" w:cs="宋体" w:eastAsia="宋体" w:hint="default"/>
                <w:sz w:val="18"/>
                <w:szCs w:val="18"/>
              </w:rPr>
            </w:pPr>
            <w:r>
              <w:rPr>
                <w:rFonts w:ascii="宋体"/>
                <w:sz w:val="18"/>
              </w:rPr>
              <w:t>--</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43"/>
              <w:ind w:left="199" w:right="0"/>
              <w:jc w:val="left"/>
              <w:rPr>
                <w:rFonts w:ascii="宋体" w:hAnsi="宋体" w:cs="宋体" w:eastAsia="宋体" w:hint="default"/>
                <w:sz w:val="18"/>
                <w:szCs w:val="18"/>
              </w:rPr>
            </w:pPr>
            <w:r>
              <w:rPr>
                <w:rFonts w:ascii="宋体"/>
                <w:sz w:val="18"/>
              </w:rPr>
              <w:t>--</w:t>
            </w:r>
          </w:p>
        </w:tc>
        <w:tc>
          <w:tcPr>
            <w:tcW w:w="725"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106"/>
              <w:jc w:val="right"/>
              <w:rPr>
                <w:rFonts w:ascii="宋体" w:hAnsi="宋体" w:cs="宋体" w:eastAsia="宋体" w:hint="default"/>
                <w:sz w:val="18"/>
                <w:szCs w:val="18"/>
              </w:rPr>
            </w:pPr>
            <w:r>
              <w:rPr>
                <w:rFonts w:ascii="宋体"/>
                <w:sz w:val="18"/>
              </w:rPr>
              <w:t>--</w:t>
            </w:r>
          </w:p>
        </w:tc>
        <w:tc>
          <w:tcPr>
            <w:tcW w:w="1297"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106"/>
              <w:jc w:val="right"/>
              <w:rPr>
                <w:rFonts w:ascii="宋体" w:hAnsi="宋体" w:cs="宋体" w:eastAsia="宋体" w:hint="default"/>
                <w:sz w:val="18"/>
                <w:szCs w:val="18"/>
              </w:rPr>
            </w:pPr>
            <w:r>
              <w:rPr>
                <w:rFonts w:ascii="宋体"/>
                <w:sz w:val="18"/>
              </w:rPr>
              <w:t>-486,779,263</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107"/>
              <w:jc w:val="right"/>
              <w:rPr>
                <w:rFonts w:ascii="宋体" w:hAnsi="宋体" w:cs="宋体" w:eastAsia="宋体" w:hint="default"/>
                <w:sz w:val="18"/>
                <w:szCs w:val="18"/>
              </w:rPr>
            </w:pPr>
            <w:r>
              <w:rPr>
                <w:rFonts w:ascii="宋体"/>
                <w:sz w:val="18"/>
              </w:rPr>
              <w:t>-486,779,263</w:t>
            </w:r>
          </w:p>
        </w:tc>
        <w:tc>
          <w:tcPr>
            <w:tcW w:w="1379"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98"/>
              <w:jc w:val="right"/>
              <w:rPr>
                <w:rFonts w:ascii="宋体" w:hAnsi="宋体" w:cs="宋体" w:eastAsia="宋体" w:hint="default"/>
                <w:sz w:val="18"/>
                <w:szCs w:val="18"/>
              </w:rPr>
            </w:pPr>
            <w:r>
              <w:rPr>
                <w:rFonts w:ascii="宋体"/>
                <w:sz w:val="18"/>
              </w:rPr>
              <w:t>--</w:t>
            </w:r>
          </w:p>
        </w:tc>
      </w:tr>
      <w:tr>
        <w:trPr>
          <w:trHeight w:val="590" w:hRule="exact"/>
        </w:trPr>
        <w:tc>
          <w:tcPr>
            <w:tcW w:w="3207" w:type="dxa"/>
            <w:tcBorders>
              <w:top w:val="nil" w:sz="6" w:space="0" w:color="auto"/>
              <w:left w:val="nil" w:sz="6" w:space="0" w:color="auto"/>
              <w:bottom w:val="nil" w:sz="6" w:space="0" w:color="auto"/>
              <w:right w:val="nil" w:sz="6" w:space="0" w:color="auto"/>
            </w:tcBorders>
          </w:tcPr>
          <w:p>
            <w:pPr>
              <w:pStyle w:val="TableParagraph"/>
              <w:tabs>
                <w:tab w:pos="2038" w:val="left" w:leader="none"/>
              </w:tabs>
              <w:spacing w:line="240" w:lineRule="auto" w:before="151"/>
              <w:ind w:left="115" w:right="356"/>
              <w:jc w:val="left"/>
              <w:rPr>
                <w:rFonts w:ascii="宋体" w:hAnsi="宋体" w:cs="宋体" w:eastAsia="宋体" w:hint="default"/>
                <w:sz w:val="18"/>
                <w:szCs w:val="18"/>
              </w:rPr>
            </w:pPr>
            <w:r>
              <w:rPr>
                <w:rFonts w:ascii="宋体" w:hAnsi="宋体" w:cs="宋体" w:eastAsia="宋体" w:hint="default"/>
                <w:spacing w:val="12"/>
                <w:sz w:val="18"/>
                <w:szCs w:val="18"/>
              </w:rPr>
              <w:t>境内法人持有股</w:t>
              <w:tab/>
            </w:r>
            <w:r>
              <w:rPr>
                <w:rFonts w:ascii="宋体" w:hAnsi="宋体" w:cs="宋体" w:eastAsia="宋体" w:hint="default"/>
                <w:sz w:val="18"/>
                <w:szCs w:val="18"/>
              </w:rPr>
              <w:t>4,396,577</w:t>
            </w:r>
            <w:r>
              <w:rPr>
                <w:rFonts w:ascii="宋体" w:hAnsi="宋体" w:cs="宋体" w:eastAsia="宋体" w:hint="default"/>
                <w:sz w:val="18"/>
                <w:szCs w:val="18"/>
              </w:rPr>
              <w:t> 份</w:t>
            </w:r>
          </w:p>
        </w:tc>
        <w:tc>
          <w:tcPr>
            <w:tcW w:w="738"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97"/>
              <w:jc w:val="right"/>
              <w:rPr>
                <w:rFonts w:ascii="宋体" w:hAnsi="宋体" w:cs="宋体" w:eastAsia="宋体" w:hint="default"/>
                <w:sz w:val="18"/>
                <w:szCs w:val="18"/>
              </w:rPr>
            </w:pPr>
            <w:r>
              <w:rPr>
                <w:rFonts w:ascii="宋体"/>
                <w:sz w:val="18"/>
              </w:rPr>
              <w:t>--</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151"/>
              <w:ind w:left="199" w:right="0"/>
              <w:jc w:val="left"/>
              <w:rPr>
                <w:rFonts w:ascii="宋体" w:hAnsi="宋体" w:cs="宋体" w:eastAsia="宋体" w:hint="default"/>
                <w:sz w:val="18"/>
                <w:szCs w:val="18"/>
              </w:rPr>
            </w:pPr>
            <w:r>
              <w:rPr>
                <w:rFonts w:ascii="宋体"/>
                <w:sz w:val="18"/>
              </w:rPr>
              <w:t>--</w:t>
            </w:r>
          </w:p>
        </w:tc>
        <w:tc>
          <w:tcPr>
            <w:tcW w:w="725"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06"/>
              <w:jc w:val="right"/>
              <w:rPr>
                <w:rFonts w:ascii="宋体" w:hAnsi="宋体" w:cs="宋体" w:eastAsia="宋体" w:hint="default"/>
                <w:sz w:val="18"/>
                <w:szCs w:val="18"/>
              </w:rPr>
            </w:pPr>
            <w:r>
              <w:rPr>
                <w:rFonts w:ascii="宋体"/>
                <w:sz w:val="18"/>
              </w:rPr>
              <w:t>--</w:t>
            </w:r>
          </w:p>
        </w:tc>
        <w:tc>
          <w:tcPr>
            <w:tcW w:w="1297"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06"/>
              <w:jc w:val="right"/>
              <w:rPr>
                <w:rFonts w:ascii="宋体" w:hAnsi="宋体" w:cs="宋体" w:eastAsia="宋体" w:hint="default"/>
                <w:sz w:val="18"/>
                <w:szCs w:val="18"/>
              </w:rPr>
            </w:pPr>
            <w:r>
              <w:rPr>
                <w:rFonts w:ascii="宋体"/>
                <w:sz w:val="18"/>
              </w:rPr>
              <w:t>--</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06"/>
              <w:jc w:val="right"/>
              <w:rPr>
                <w:rFonts w:ascii="宋体" w:hAnsi="宋体" w:cs="宋体" w:eastAsia="宋体" w:hint="default"/>
                <w:sz w:val="18"/>
                <w:szCs w:val="18"/>
              </w:rPr>
            </w:pPr>
            <w:r>
              <w:rPr>
                <w:rFonts w:ascii="宋体"/>
                <w:sz w:val="18"/>
              </w:rPr>
              <w:t>--</w:t>
            </w:r>
          </w:p>
        </w:tc>
        <w:tc>
          <w:tcPr>
            <w:tcW w:w="1379"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98"/>
              <w:jc w:val="right"/>
              <w:rPr>
                <w:rFonts w:ascii="宋体" w:hAnsi="宋体" w:cs="宋体" w:eastAsia="宋体" w:hint="default"/>
                <w:sz w:val="18"/>
                <w:szCs w:val="18"/>
              </w:rPr>
            </w:pPr>
            <w:r>
              <w:rPr>
                <w:rFonts w:ascii="宋体"/>
                <w:sz w:val="18"/>
              </w:rPr>
              <w:t>4,396,577</w:t>
            </w:r>
          </w:p>
        </w:tc>
      </w:tr>
      <w:tr>
        <w:trPr>
          <w:trHeight w:val="481" w:hRule="exact"/>
        </w:trPr>
        <w:tc>
          <w:tcPr>
            <w:tcW w:w="3207" w:type="dxa"/>
            <w:tcBorders>
              <w:top w:val="nil" w:sz="6" w:space="0" w:color="auto"/>
              <w:left w:val="nil" w:sz="6" w:space="0" w:color="auto"/>
              <w:bottom w:val="nil" w:sz="6" w:space="0" w:color="auto"/>
              <w:right w:val="nil" w:sz="6" w:space="0" w:color="auto"/>
            </w:tcBorders>
          </w:tcPr>
          <w:p>
            <w:pPr>
              <w:pStyle w:val="TableParagraph"/>
              <w:tabs>
                <w:tab w:pos="1678" w:val="left" w:leader="none"/>
              </w:tabs>
              <w:spacing w:line="240" w:lineRule="auto" w:before="147"/>
              <w:ind w:left="115" w:right="0"/>
              <w:jc w:val="left"/>
              <w:rPr>
                <w:rFonts w:ascii="宋体" w:hAnsi="宋体" w:cs="宋体" w:eastAsia="宋体" w:hint="default"/>
                <w:sz w:val="18"/>
                <w:szCs w:val="18"/>
              </w:rPr>
            </w:pPr>
            <w:r>
              <w:rPr>
                <w:rFonts w:ascii="宋体" w:hAnsi="宋体" w:cs="宋体" w:eastAsia="宋体" w:hint="default"/>
                <w:b/>
                <w:bCs/>
                <w:sz w:val="18"/>
                <w:szCs w:val="18"/>
              </w:rPr>
              <w:t>无限售条件股份</w:t>
              <w:tab/>
            </w:r>
            <w:r>
              <w:rPr>
                <w:rFonts w:ascii="宋体" w:hAnsi="宋体" w:cs="宋体" w:eastAsia="宋体" w:hint="default"/>
                <w:sz w:val="18"/>
                <w:szCs w:val="18"/>
              </w:rPr>
              <w:t>1,407,035,578</w:t>
            </w:r>
          </w:p>
        </w:tc>
        <w:tc>
          <w:tcPr>
            <w:tcW w:w="738"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197"/>
              <w:jc w:val="right"/>
              <w:rPr>
                <w:rFonts w:ascii="宋体" w:hAnsi="宋体" w:cs="宋体" w:eastAsia="宋体" w:hint="default"/>
                <w:sz w:val="18"/>
                <w:szCs w:val="18"/>
              </w:rPr>
            </w:pPr>
            <w:r>
              <w:rPr>
                <w:rFonts w:ascii="宋体"/>
                <w:sz w:val="18"/>
              </w:rPr>
              <w:t>--</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147"/>
              <w:ind w:left="199" w:right="0"/>
              <w:jc w:val="left"/>
              <w:rPr>
                <w:rFonts w:ascii="宋体" w:hAnsi="宋体" w:cs="宋体" w:eastAsia="宋体" w:hint="default"/>
                <w:sz w:val="18"/>
                <w:szCs w:val="18"/>
              </w:rPr>
            </w:pPr>
            <w:r>
              <w:rPr>
                <w:rFonts w:ascii="宋体"/>
                <w:sz w:val="18"/>
              </w:rPr>
              <w:t>--</w:t>
            </w:r>
          </w:p>
        </w:tc>
        <w:tc>
          <w:tcPr>
            <w:tcW w:w="725"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106"/>
              <w:jc w:val="right"/>
              <w:rPr>
                <w:rFonts w:ascii="宋体" w:hAnsi="宋体" w:cs="宋体" w:eastAsia="宋体" w:hint="default"/>
                <w:sz w:val="18"/>
                <w:szCs w:val="18"/>
              </w:rPr>
            </w:pPr>
            <w:r>
              <w:rPr>
                <w:rFonts w:ascii="宋体"/>
                <w:sz w:val="18"/>
              </w:rPr>
              <w:t>--</w:t>
            </w:r>
          </w:p>
        </w:tc>
        <w:tc>
          <w:tcPr>
            <w:tcW w:w="1297"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107"/>
              <w:jc w:val="right"/>
              <w:rPr>
                <w:rFonts w:ascii="宋体" w:hAnsi="宋体" w:cs="宋体" w:eastAsia="宋体" w:hint="default"/>
                <w:sz w:val="18"/>
                <w:szCs w:val="18"/>
              </w:rPr>
            </w:pPr>
            <w:r>
              <w:rPr>
                <w:rFonts w:ascii="宋体"/>
                <w:sz w:val="18"/>
              </w:rPr>
              <w:t>486,779,263</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107"/>
              <w:jc w:val="right"/>
              <w:rPr>
                <w:rFonts w:ascii="宋体" w:hAnsi="宋体" w:cs="宋体" w:eastAsia="宋体" w:hint="default"/>
                <w:sz w:val="18"/>
                <w:szCs w:val="18"/>
              </w:rPr>
            </w:pPr>
            <w:r>
              <w:rPr>
                <w:rFonts w:ascii="宋体"/>
                <w:sz w:val="18"/>
              </w:rPr>
              <w:t>486,779,263</w:t>
            </w:r>
          </w:p>
        </w:tc>
        <w:tc>
          <w:tcPr>
            <w:tcW w:w="1379"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98"/>
              <w:jc w:val="right"/>
              <w:rPr>
                <w:rFonts w:ascii="宋体" w:hAnsi="宋体" w:cs="宋体" w:eastAsia="宋体" w:hint="default"/>
                <w:sz w:val="18"/>
                <w:szCs w:val="18"/>
              </w:rPr>
            </w:pPr>
            <w:r>
              <w:rPr>
                <w:rFonts w:ascii="宋体"/>
                <w:sz w:val="18"/>
              </w:rPr>
              <w:t>1,893,814,841</w:t>
            </w:r>
          </w:p>
        </w:tc>
      </w:tr>
      <w:tr>
        <w:trPr>
          <w:trHeight w:val="356" w:hRule="exact"/>
        </w:trPr>
        <w:tc>
          <w:tcPr>
            <w:tcW w:w="3207" w:type="dxa"/>
            <w:tcBorders>
              <w:top w:val="nil" w:sz="6" w:space="0" w:color="auto"/>
              <w:left w:val="nil" w:sz="6" w:space="0" w:color="auto"/>
              <w:bottom w:val="single" w:sz="17" w:space="0" w:color="000000"/>
              <w:right w:val="nil" w:sz="6" w:space="0" w:color="auto"/>
            </w:tcBorders>
          </w:tcPr>
          <w:p>
            <w:pPr>
              <w:pStyle w:val="TableParagraph"/>
              <w:tabs>
                <w:tab w:pos="1678" w:val="left" w:leader="none"/>
              </w:tabs>
              <w:spacing w:line="240" w:lineRule="auto" w:before="43"/>
              <w:ind w:left="115" w:right="0"/>
              <w:jc w:val="left"/>
              <w:rPr>
                <w:rFonts w:ascii="宋体" w:hAnsi="宋体" w:cs="宋体" w:eastAsia="宋体" w:hint="default"/>
                <w:sz w:val="18"/>
                <w:szCs w:val="18"/>
              </w:rPr>
            </w:pPr>
            <w:r>
              <w:rPr>
                <w:rFonts w:ascii="宋体" w:hAnsi="宋体" w:cs="宋体" w:eastAsia="宋体" w:hint="default"/>
                <w:b/>
                <w:bCs/>
                <w:sz w:val="18"/>
                <w:szCs w:val="18"/>
              </w:rPr>
              <w:t>股份总额</w:t>
              <w:tab/>
            </w:r>
            <w:r>
              <w:rPr>
                <w:rFonts w:ascii="宋体" w:hAnsi="宋体" w:cs="宋体" w:eastAsia="宋体" w:hint="default"/>
                <w:sz w:val="18"/>
                <w:szCs w:val="18"/>
              </w:rPr>
              <w:t>1,898,211,418</w:t>
            </w:r>
          </w:p>
        </w:tc>
        <w:tc>
          <w:tcPr>
            <w:tcW w:w="738" w:type="dxa"/>
            <w:tcBorders>
              <w:top w:val="nil" w:sz="6" w:space="0" w:color="auto"/>
              <w:left w:val="nil" w:sz="6" w:space="0" w:color="auto"/>
              <w:bottom w:val="single" w:sz="17" w:space="0" w:color="000000"/>
              <w:right w:val="nil" w:sz="6" w:space="0" w:color="auto"/>
            </w:tcBorders>
          </w:tcPr>
          <w:p>
            <w:pPr>
              <w:pStyle w:val="TableParagraph"/>
              <w:spacing w:line="240" w:lineRule="auto" w:before="43"/>
              <w:ind w:right="197"/>
              <w:jc w:val="right"/>
              <w:rPr>
                <w:rFonts w:ascii="宋体" w:hAnsi="宋体" w:cs="宋体" w:eastAsia="宋体" w:hint="default"/>
                <w:sz w:val="18"/>
                <w:szCs w:val="18"/>
              </w:rPr>
            </w:pPr>
            <w:r>
              <w:rPr>
                <w:rFonts w:ascii="宋体"/>
                <w:sz w:val="18"/>
              </w:rPr>
              <w:t>--</w:t>
            </w:r>
          </w:p>
        </w:tc>
        <w:tc>
          <w:tcPr>
            <w:tcW w:w="817" w:type="dxa"/>
            <w:tcBorders>
              <w:top w:val="nil" w:sz="6" w:space="0" w:color="auto"/>
              <w:left w:val="nil" w:sz="6" w:space="0" w:color="auto"/>
              <w:bottom w:val="single" w:sz="17" w:space="0" w:color="000000"/>
              <w:right w:val="nil" w:sz="6" w:space="0" w:color="auto"/>
            </w:tcBorders>
          </w:tcPr>
          <w:p>
            <w:pPr>
              <w:pStyle w:val="TableParagraph"/>
              <w:spacing w:line="240" w:lineRule="auto" w:before="43"/>
              <w:ind w:left="199" w:right="0"/>
              <w:jc w:val="left"/>
              <w:rPr>
                <w:rFonts w:ascii="宋体" w:hAnsi="宋体" w:cs="宋体" w:eastAsia="宋体" w:hint="default"/>
                <w:sz w:val="18"/>
                <w:szCs w:val="18"/>
              </w:rPr>
            </w:pPr>
            <w:r>
              <w:rPr>
                <w:rFonts w:ascii="宋体"/>
                <w:sz w:val="18"/>
              </w:rPr>
              <w:t>--</w:t>
            </w:r>
          </w:p>
        </w:tc>
        <w:tc>
          <w:tcPr>
            <w:tcW w:w="725" w:type="dxa"/>
            <w:tcBorders>
              <w:top w:val="nil" w:sz="6" w:space="0" w:color="auto"/>
              <w:left w:val="nil" w:sz="6" w:space="0" w:color="auto"/>
              <w:bottom w:val="single" w:sz="17" w:space="0" w:color="000000"/>
              <w:right w:val="nil" w:sz="6" w:space="0" w:color="auto"/>
            </w:tcBorders>
          </w:tcPr>
          <w:p>
            <w:pPr>
              <w:pStyle w:val="TableParagraph"/>
              <w:spacing w:line="240" w:lineRule="auto" w:before="43"/>
              <w:ind w:right="106"/>
              <w:jc w:val="right"/>
              <w:rPr>
                <w:rFonts w:ascii="宋体" w:hAnsi="宋体" w:cs="宋体" w:eastAsia="宋体" w:hint="default"/>
                <w:sz w:val="18"/>
                <w:szCs w:val="18"/>
              </w:rPr>
            </w:pPr>
            <w:r>
              <w:rPr>
                <w:rFonts w:ascii="宋体"/>
                <w:sz w:val="18"/>
              </w:rPr>
              <w:t>--</w:t>
            </w:r>
          </w:p>
        </w:tc>
        <w:tc>
          <w:tcPr>
            <w:tcW w:w="1297" w:type="dxa"/>
            <w:tcBorders>
              <w:top w:val="nil" w:sz="6" w:space="0" w:color="auto"/>
              <w:left w:val="nil" w:sz="6" w:space="0" w:color="auto"/>
              <w:bottom w:val="single" w:sz="17" w:space="0" w:color="000000"/>
              <w:right w:val="nil" w:sz="6" w:space="0" w:color="auto"/>
            </w:tcBorders>
          </w:tcPr>
          <w:p>
            <w:pPr>
              <w:pStyle w:val="TableParagraph"/>
              <w:spacing w:line="240" w:lineRule="auto" w:before="43"/>
              <w:ind w:right="106"/>
              <w:jc w:val="right"/>
              <w:rPr>
                <w:rFonts w:ascii="宋体" w:hAnsi="宋体" w:cs="宋体" w:eastAsia="宋体" w:hint="default"/>
                <w:sz w:val="18"/>
                <w:szCs w:val="18"/>
              </w:rPr>
            </w:pPr>
            <w:r>
              <w:rPr>
                <w:rFonts w:ascii="宋体"/>
                <w:sz w:val="18"/>
              </w:rPr>
              <w:t>--</w:t>
            </w:r>
          </w:p>
        </w:tc>
        <w:tc>
          <w:tcPr>
            <w:tcW w:w="1296" w:type="dxa"/>
            <w:tcBorders>
              <w:top w:val="nil" w:sz="6" w:space="0" w:color="auto"/>
              <w:left w:val="nil" w:sz="6" w:space="0" w:color="auto"/>
              <w:bottom w:val="single" w:sz="17" w:space="0" w:color="000000"/>
              <w:right w:val="nil" w:sz="6" w:space="0" w:color="auto"/>
            </w:tcBorders>
          </w:tcPr>
          <w:p>
            <w:pPr>
              <w:pStyle w:val="TableParagraph"/>
              <w:spacing w:line="240" w:lineRule="auto" w:before="43"/>
              <w:ind w:right="106"/>
              <w:jc w:val="right"/>
              <w:rPr>
                <w:rFonts w:ascii="宋体" w:hAnsi="宋体" w:cs="宋体" w:eastAsia="宋体" w:hint="default"/>
                <w:sz w:val="18"/>
                <w:szCs w:val="18"/>
              </w:rPr>
            </w:pPr>
            <w:r>
              <w:rPr>
                <w:rFonts w:ascii="宋体"/>
                <w:sz w:val="18"/>
              </w:rPr>
              <w:t>--</w:t>
            </w:r>
          </w:p>
        </w:tc>
        <w:tc>
          <w:tcPr>
            <w:tcW w:w="1379" w:type="dxa"/>
            <w:tcBorders>
              <w:top w:val="nil" w:sz="6" w:space="0" w:color="auto"/>
              <w:left w:val="nil" w:sz="6" w:space="0" w:color="auto"/>
              <w:bottom w:val="single" w:sz="17" w:space="0" w:color="000000"/>
              <w:right w:val="nil" w:sz="6" w:space="0" w:color="auto"/>
            </w:tcBorders>
          </w:tcPr>
          <w:p>
            <w:pPr>
              <w:pStyle w:val="TableParagraph"/>
              <w:spacing w:line="240" w:lineRule="auto" w:before="43"/>
              <w:ind w:right="98"/>
              <w:jc w:val="right"/>
              <w:rPr>
                <w:rFonts w:ascii="宋体" w:hAnsi="宋体" w:cs="宋体" w:eastAsia="宋体" w:hint="default"/>
                <w:sz w:val="18"/>
                <w:szCs w:val="18"/>
              </w:rPr>
            </w:pPr>
            <w:r>
              <w:rPr>
                <w:rFonts w:ascii="宋体"/>
                <w:sz w:val="18"/>
              </w:rPr>
              <w:t>1,898,211,418</w:t>
            </w:r>
          </w:p>
        </w:tc>
      </w:tr>
    </w:tbl>
    <w:p>
      <w:pPr>
        <w:spacing w:line="240" w:lineRule="auto" w:before="5"/>
        <w:rPr>
          <w:rFonts w:ascii="宋体" w:hAnsi="宋体" w:cs="宋体" w:eastAsia="宋体" w:hint="default"/>
          <w:sz w:val="11"/>
          <w:szCs w:val="11"/>
        </w:rPr>
      </w:pPr>
    </w:p>
    <w:p>
      <w:pPr>
        <w:pStyle w:val="BodyText"/>
        <w:spacing w:line="240" w:lineRule="auto" w:before="35"/>
        <w:ind w:left="660" w:right="123"/>
        <w:jc w:val="left"/>
      </w:pPr>
      <w:r>
        <w:rPr/>
        <w:pict>
          <v:group style="position:absolute;margin-left:66.720016pt;margin-top:23.91398pt;width:432.1pt;height:86.05pt;mso-position-horizontal-relative:page;mso-position-vertical-relative:paragraph;z-index:-1315456" coordorigin="1334,478" coordsize="8642,1721">
            <v:group style="position:absolute;left:1354;top:483;width:1386;height:2" coordorigin="1354,483" coordsize="1386,2">
              <v:shape style="position:absolute;left:1354;top:483;width:1386;height:2" coordorigin="1354,483" coordsize="1386,0" path="m1354,483l2740,483e" filled="false" stroked="true" strokeweight=".48pt" strokecolor="#000000">
                <v:path arrowok="t"/>
              </v:shape>
            </v:group>
            <v:group style="position:absolute;left:1354;top:502;width:1386;height:2" coordorigin="1354,502" coordsize="1386,2">
              <v:shape style="position:absolute;left:1354;top:502;width:1386;height:2" coordorigin="1354,502" coordsize="1386,0" path="m1354,502l2740,502e" filled="false" stroked="true" strokeweight=".48pt" strokecolor="#000000">
                <v:path arrowok="t"/>
              </v:shape>
              <v:shape style="position:absolute;left:2740;top:507;width:10;height:2" type="#_x0000_t75" stroked="false">
                <v:imagedata r:id="rId98" o:title=""/>
              </v:shape>
            </v:group>
            <v:group style="position:absolute;left:2740;top:483;width:29;height:2" coordorigin="2740,483" coordsize="29,2">
              <v:shape style="position:absolute;left:2740;top:483;width:29;height:2" coordorigin="2740,483" coordsize="29,0" path="m2740,483l2768,483e" filled="false" stroked="true" strokeweight=".48pt" strokecolor="#000000">
                <v:path arrowok="t"/>
              </v:shape>
            </v:group>
            <v:group style="position:absolute;left:2740;top:502;width:29;height:2" coordorigin="2740,502" coordsize="29,2">
              <v:shape style="position:absolute;left:2740;top:502;width:29;height:2" coordorigin="2740,502" coordsize="29,0" path="m2740,502l2768,502e" filled="false" stroked="true" strokeweight=".48pt" strokecolor="#000000">
                <v:path arrowok="t"/>
              </v:shape>
            </v:group>
            <v:group style="position:absolute;left:2768;top:483;width:1882;height:2" coordorigin="2768,483" coordsize="1882,2">
              <v:shape style="position:absolute;left:2768;top:483;width:1882;height:2" coordorigin="2768,483" coordsize="1882,0" path="m2768,483l4650,483e" filled="false" stroked="true" strokeweight=".48pt" strokecolor="#000000">
                <v:path arrowok="t"/>
              </v:shape>
            </v:group>
            <v:group style="position:absolute;left:2768;top:502;width:1882;height:2" coordorigin="2768,502" coordsize="1882,2">
              <v:shape style="position:absolute;left:2768;top:502;width:1882;height:2" coordorigin="2768,502" coordsize="1882,0" path="m2768,502l4650,502e" filled="false" stroked="true" strokeweight=".48pt" strokecolor="#000000">
                <v:path arrowok="t"/>
              </v:shape>
              <v:shape style="position:absolute;left:4650;top:507;width:10;height:2" type="#_x0000_t75" stroked="false">
                <v:imagedata r:id="rId98" o:title=""/>
              </v:shape>
            </v:group>
            <v:group style="position:absolute;left:4650;top:483;width:29;height:2" coordorigin="4650,483" coordsize="29,2">
              <v:shape style="position:absolute;left:4650;top:483;width:29;height:2" coordorigin="4650,483" coordsize="29,0" path="m4650,483l4679,483e" filled="false" stroked="true" strokeweight=".48pt" strokecolor="#000000">
                <v:path arrowok="t"/>
              </v:shape>
            </v:group>
            <v:group style="position:absolute;left:4650;top:502;width:29;height:2" coordorigin="4650,502" coordsize="29,2">
              <v:shape style="position:absolute;left:4650;top:502;width:29;height:2" coordorigin="4650,502" coordsize="29,0" path="m4650,502l4679,502e" filled="false" stroked="true" strokeweight=".48pt" strokecolor="#000000">
                <v:path arrowok="t"/>
              </v:shape>
            </v:group>
            <v:group style="position:absolute;left:4679;top:483;width:1670;height:2" coordorigin="4679,483" coordsize="1670,2">
              <v:shape style="position:absolute;left:4679;top:483;width:1670;height:2" coordorigin="4679,483" coordsize="1670,0" path="m4679,483l6348,483e" filled="false" stroked="true" strokeweight=".48pt" strokecolor="#000000">
                <v:path arrowok="t"/>
              </v:shape>
            </v:group>
            <v:group style="position:absolute;left:4679;top:502;width:1670;height:2" coordorigin="4679,502" coordsize="1670,2">
              <v:shape style="position:absolute;left:4679;top:502;width:1670;height:2" coordorigin="4679,502" coordsize="1670,0" path="m4679,502l6348,502e" filled="false" stroked="true" strokeweight=".48pt" strokecolor="#000000">
                <v:path arrowok="t"/>
              </v:shape>
              <v:shape style="position:absolute;left:6348;top:507;width:10;height:2" type="#_x0000_t75" stroked="false">
                <v:imagedata r:id="rId98" o:title=""/>
              </v:shape>
            </v:group>
            <v:group style="position:absolute;left:6348;top:483;width:29;height:2" coordorigin="6348,483" coordsize="29,2">
              <v:shape style="position:absolute;left:6348;top:483;width:29;height:2" coordorigin="6348,483" coordsize="29,0" path="m6348,483l6377,483e" filled="false" stroked="true" strokeweight=".48pt" strokecolor="#000000">
                <v:path arrowok="t"/>
              </v:shape>
            </v:group>
            <v:group style="position:absolute;left:6348;top:502;width:29;height:2" coordorigin="6348,502" coordsize="29,2">
              <v:shape style="position:absolute;left:6348;top:502;width:29;height:2" coordorigin="6348,502" coordsize="29,0" path="m6348,502l6377,502e" filled="false" stroked="true" strokeweight=".48pt" strokecolor="#000000">
                <v:path arrowok="t"/>
              </v:shape>
            </v:group>
            <v:group style="position:absolute;left:6377;top:483;width:1670;height:2" coordorigin="6377,483" coordsize="1670,2">
              <v:shape style="position:absolute;left:6377;top:483;width:1670;height:2" coordorigin="6377,483" coordsize="1670,0" path="m6377,483l8046,483e" filled="false" stroked="true" strokeweight=".48pt" strokecolor="#000000">
                <v:path arrowok="t"/>
              </v:shape>
            </v:group>
            <v:group style="position:absolute;left:6377;top:502;width:1670;height:2" coordorigin="6377,502" coordsize="1670,2">
              <v:shape style="position:absolute;left:6377;top:502;width:1670;height:2" coordorigin="6377,502" coordsize="1670,0" path="m6377,502l8046,502e" filled="false" stroked="true" strokeweight=".48pt" strokecolor="#000000">
                <v:path arrowok="t"/>
              </v:shape>
              <v:shape style="position:absolute;left:8046;top:507;width:10;height:2" type="#_x0000_t75" stroked="false">
                <v:imagedata r:id="rId98" o:title=""/>
              </v:shape>
            </v:group>
            <v:group style="position:absolute;left:8046;top:483;width:29;height:2" coordorigin="8046,483" coordsize="29,2">
              <v:shape style="position:absolute;left:8046;top:483;width:29;height:2" coordorigin="8046,483" coordsize="29,0" path="m8046,483l8075,483e" filled="false" stroked="true" strokeweight=".48pt" strokecolor="#000000">
                <v:path arrowok="t"/>
              </v:shape>
            </v:group>
            <v:group style="position:absolute;left:8046;top:502;width:29;height:2" coordorigin="8046,502" coordsize="29,2">
              <v:shape style="position:absolute;left:8046;top:502;width:29;height:2" coordorigin="8046,502" coordsize="29,0" path="m8046,502l8075,502e" filled="false" stroked="true" strokeweight=".48pt" strokecolor="#000000">
                <v:path arrowok="t"/>
              </v:shape>
            </v:group>
            <v:group style="position:absolute;left:8075;top:483;width:1880;height:2" coordorigin="8075,483" coordsize="1880,2">
              <v:shape style="position:absolute;left:8075;top:483;width:1880;height:2" coordorigin="8075,483" coordsize="1880,0" path="m8075,483l9954,483e" filled="false" stroked="true" strokeweight=".48pt" strokecolor="#000000">
                <v:path arrowok="t"/>
              </v:shape>
            </v:group>
            <v:group style="position:absolute;left:8075;top:502;width:1880;height:2" coordorigin="8075,502" coordsize="1880,2">
              <v:shape style="position:absolute;left:8075;top:502;width:1880;height:2" coordorigin="8075,502" coordsize="1880,0" path="m8075,502l9954,502e" filled="false" stroked="true" strokeweight=".48pt" strokecolor="#000000">
                <v:path arrowok="t"/>
              </v:shape>
              <v:shape style="position:absolute;left:2726;top:495;width:5342;height:366" type="#_x0000_t75" stroked="false">
                <v:imagedata r:id="rId369" o:title=""/>
              </v:shape>
              <v:shape style="position:absolute;left:1334;top:833;width:8641;height:1366" type="#_x0000_t75" stroked="false">
                <v:imagedata r:id="rId370" o:title=""/>
              </v:shape>
              <v:shape style="position:absolute;left:1469;top:583;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xbxContent>
                </v:textbox>
                <w10:wrap type="none"/>
              </v:shape>
              <v:shape style="position:absolute;left:3277;top:58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5081;top:58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txbxContent>
                </v:textbox>
                <w10:wrap type="none"/>
              </v:shape>
              <v:shape style="position:absolute;left:6779;top:58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txbxContent>
                </v:textbox>
                <w10:wrap type="none"/>
              </v:shape>
              <v:shape style="position:absolute;left:8583;top:58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1469;top:1602;width:21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积</w:t>
                      </w:r>
                    </w:p>
                  </w:txbxContent>
                </v:textbox>
                <w10:wrap type="none"/>
              </v:shape>
            </v:group>
            <w10:wrap type="none"/>
          </v:group>
        </w:pict>
      </w:r>
      <w:r>
        <w:rPr/>
        <w:t>40、资本公积</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8"/>
          <w:szCs w:val="28"/>
        </w:rPr>
      </w:pPr>
    </w:p>
    <w:tbl>
      <w:tblPr>
        <w:tblW w:w="0" w:type="auto"/>
        <w:jc w:val="left"/>
        <w:tblInd w:w="233" w:type="dxa"/>
        <w:tblLayout w:type="fixed"/>
        <w:tblCellMar>
          <w:top w:w="0" w:type="dxa"/>
          <w:left w:w="0" w:type="dxa"/>
          <w:bottom w:w="0" w:type="dxa"/>
          <w:right w:w="0" w:type="dxa"/>
        </w:tblCellMar>
        <w:tblLook w:val="01E0"/>
      </w:tblPr>
      <w:tblGrid>
        <w:gridCol w:w="3301"/>
        <w:gridCol w:w="1698"/>
        <w:gridCol w:w="1698"/>
        <w:gridCol w:w="1903"/>
      </w:tblGrid>
      <w:tr>
        <w:trPr>
          <w:trHeight w:val="355" w:hRule="exact"/>
        </w:trPr>
        <w:tc>
          <w:tcPr>
            <w:tcW w:w="3301" w:type="dxa"/>
            <w:tcBorders>
              <w:top w:val="nil" w:sz="6" w:space="0" w:color="auto"/>
              <w:left w:val="nil" w:sz="6" w:space="0" w:color="auto"/>
              <w:bottom w:val="nil" w:sz="6" w:space="0" w:color="auto"/>
              <w:right w:val="nil" w:sz="6" w:space="0" w:color="auto"/>
            </w:tcBorders>
          </w:tcPr>
          <w:p>
            <w:pPr>
              <w:pStyle w:val="TableParagraph"/>
              <w:tabs>
                <w:tab w:pos="1395" w:val="left" w:leader="none"/>
              </w:tabs>
              <w:spacing w:line="210" w:lineRule="exact"/>
              <w:ind w:left="7" w:right="0"/>
              <w:jc w:val="center"/>
              <w:rPr>
                <w:rFonts w:ascii="宋体" w:hAnsi="宋体" w:cs="宋体" w:eastAsia="宋体" w:hint="default"/>
                <w:sz w:val="21"/>
                <w:szCs w:val="21"/>
              </w:rPr>
            </w:pPr>
            <w:r>
              <w:rPr>
                <w:rFonts w:ascii="宋体" w:hAnsi="宋体" w:cs="宋体" w:eastAsia="宋体" w:hint="default"/>
                <w:position w:val="1"/>
                <w:sz w:val="21"/>
                <w:szCs w:val="21"/>
              </w:rPr>
              <w:t>股本溢价</w:t>
              <w:tab/>
            </w:r>
            <w:r>
              <w:rPr>
                <w:rFonts w:ascii="宋体" w:hAnsi="宋体" w:cs="宋体" w:eastAsia="宋体" w:hint="default"/>
                <w:sz w:val="21"/>
                <w:szCs w:val="21"/>
              </w:rPr>
              <w:t>3,107,365,633.24</w:t>
            </w:r>
          </w:p>
        </w:tc>
        <w:tc>
          <w:tcPr>
            <w:tcW w:w="1698" w:type="dxa"/>
            <w:tcBorders>
              <w:top w:val="nil" w:sz="6" w:space="0" w:color="auto"/>
              <w:left w:val="nil" w:sz="6" w:space="0" w:color="auto"/>
              <w:bottom w:val="nil" w:sz="6" w:space="0" w:color="auto"/>
              <w:right w:val="nil" w:sz="6" w:space="0" w:color="auto"/>
            </w:tcBorders>
          </w:tcPr>
          <w:p>
            <w:pPr>
              <w:pStyle w:val="TableParagraph"/>
              <w:spacing w:line="210" w:lineRule="exact"/>
              <w:ind w:right="106"/>
              <w:jc w:val="right"/>
              <w:rPr>
                <w:rFonts w:ascii="宋体" w:hAnsi="宋体" w:cs="宋体" w:eastAsia="宋体" w:hint="default"/>
                <w:sz w:val="21"/>
                <w:szCs w:val="21"/>
              </w:rPr>
            </w:pPr>
            <w:r>
              <w:rPr>
                <w:rFonts w:ascii="宋体"/>
                <w:sz w:val="21"/>
              </w:rPr>
              <w:t>-</w:t>
            </w:r>
          </w:p>
        </w:tc>
        <w:tc>
          <w:tcPr>
            <w:tcW w:w="1698" w:type="dxa"/>
            <w:tcBorders>
              <w:top w:val="nil" w:sz="6" w:space="0" w:color="auto"/>
              <w:left w:val="nil" w:sz="6" w:space="0" w:color="auto"/>
              <w:bottom w:val="nil" w:sz="6" w:space="0" w:color="auto"/>
              <w:right w:val="nil" w:sz="6" w:space="0" w:color="auto"/>
            </w:tcBorders>
          </w:tcPr>
          <w:p>
            <w:pPr>
              <w:pStyle w:val="TableParagraph"/>
              <w:spacing w:line="210" w:lineRule="exact"/>
              <w:ind w:right="105"/>
              <w:jc w:val="right"/>
              <w:rPr>
                <w:rFonts w:ascii="宋体" w:hAnsi="宋体" w:cs="宋体" w:eastAsia="宋体" w:hint="default"/>
                <w:sz w:val="21"/>
                <w:szCs w:val="21"/>
              </w:rPr>
            </w:pPr>
            <w:r>
              <w:rPr>
                <w:rFonts w:ascii="宋体"/>
                <w:sz w:val="21"/>
              </w:rPr>
              <w:t>104,655.47</w:t>
            </w:r>
          </w:p>
        </w:tc>
        <w:tc>
          <w:tcPr>
            <w:tcW w:w="1903" w:type="dxa"/>
            <w:tcBorders>
              <w:top w:val="nil" w:sz="6" w:space="0" w:color="auto"/>
              <w:left w:val="nil" w:sz="6" w:space="0" w:color="auto"/>
              <w:bottom w:val="nil" w:sz="6" w:space="0" w:color="auto"/>
              <w:right w:val="nil" w:sz="6" w:space="0" w:color="auto"/>
            </w:tcBorders>
          </w:tcPr>
          <w:p>
            <w:pPr>
              <w:pStyle w:val="TableParagraph"/>
              <w:spacing w:line="210" w:lineRule="exact"/>
              <w:ind w:right="98"/>
              <w:jc w:val="right"/>
              <w:rPr>
                <w:rFonts w:ascii="宋体" w:hAnsi="宋体" w:cs="宋体" w:eastAsia="宋体" w:hint="default"/>
                <w:sz w:val="21"/>
                <w:szCs w:val="21"/>
              </w:rPr>
            </w:pPr>
            <w:r>
              <w:rPr>
                <w:rFonts w:ascii="宋体"/>
                <w:sz w:val="21"/>
              </w:rPr>
              <w:t>3,107,260,977.77</w:t>
            </w:r>
          </w:p>
        </w:tc>
      </w:tr>
      <w:tr>
        <w:trPr>
          <w:trHeight w:val="500" w:hRule="exact"/>
        </w:trPr>
        <w:tc>
          <w:tcPr>
            <w:tcW w:w="3301" w:type="dxa"/>
            <w:tcBorders>
              <w:top w:val="nil" w:sz="6" w:space="0" w:color="auto"/>
              <w:left w:val="nil" w:sz="6" w:space="0" w:color="auto"/>
              <w:bottom w:val="nil" w:sz="6" w:space="0" w:color="auto"/>
              <w:right w:val="nil" w:sz="6" w:space="0" w:color="auto"/>
            </w:tcBorders>
          </w:tcPr>
          <w:p>
            <w:pPr>
              <w:pStyle w:val="TableParagraph"/>
              <w:spacing w:line="138" w:lineRule="exact"/>
              <w:ind w:left="115" w:right="0"/>
              <w:jc w:val="left"/>
              <w:rPr>
                <w:rFonts w:ascii="宋体" w:hAnsi="宋体" w:cs="宋体" w:eastAsia="宋体" w:hint="default"/>
                <w:sz w:val="21"/>
                <w:szCs w:val="21"/>
              </w:rPr>
            </w:pPr>
            <w:r>
              <w:rPr>
                <w:rFonts w:ascii="宋体" w:hAnsi="宋体" w:cs="宋体" w:eastAsia="宋体" w:hint="default"/>
                <w:sz w:val="21"/>
                <w:szCs w:val="21"/>
              </w:rPr>
              <w:t>其他资本公</w:t>
            </w:r>
          </w:p>
          <w:p>
            <w:pPr>
              <w:pStyle w:val="TableParagraph"/>
              <w:spacing w:line="217" w:lineRule="exact"/>
              <w:ind w:left="1714" w:right="0"/>
              <w:jc w:val="left"/>
              <w:rPr>
                <w:rFonts w:ascii="宋体" w:hAnsi="宋体" w:cs="宋体" w:eastAsia="宋体" w:hint="default"/>
                <w:sz w:val="21"/>
                <w:szCs w:val="21"/>
              </w:rPr>
            </w:pPr>
            <w:r>
              <w:rPr>
                <w:rFonts w:ascii="宋体"/>
                <w:sz w:val="21"/>
              </w:rPr>
              <w:t>-81,697,822.09</w:t>
            </w:r>
          </w:p>
        </w:tc>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05"/>
              <w:jc w:val="right"/>
              <w:rPr>
                <w:rFonts w:ascii="宋体" w:hAnsi="宋体" w:cs="宋体" w:eastAsia="宋体" w:hint="default"/>
                <w:sz w:val="21"/>
                <w:szCs w:val="21"/>
              </w:rPr>
            </w:pPr>
            <w:r>
              <w:rPr>
                <w:rFonts w:ascii="宋体"/>
                <w:sz w:val="21"/>
              </w:rPr>
              <w:t>744,789,153.73</w:t>
            </w:r>
          </w:p>
        </w:tc>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105"/>
              <w:jc w:val="right"/>
              <w:rPr>
                <w:rFonts w:ascii="宋体" w:hAnsi="宋体" w:cs="宋体" w:eastAsia="宋体" w:hint="default"/>
                <w:sz w:val="21"/>
                <w:szCs w:val="21"/>
              </w:rPr>
            </w:pPr>
            <w:r>
              <w:rPr>
                <w:rFonts w:ascii="宋体"/>
                <w:sz w:val="21"/>
              </w:rPr>
              <w:t>193,878,863.67</w:t>
            </w:r>
          </w:p>
        </w:tc>
        <w:tc>
          <w:tcPr>
            <w:tcW w:w="1903"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98"/>
              <w:jc w:val="right"/>
              <w:rPr>
                <w:rFonts w:ascii="宋体" w:hAnsi="宋体" w:cs="宋体" w:eastAsia="宋体" w:hint="default"/>
                <w:sz w:val="21"/>
                <w:szCs w:val="21"/>
              </w:rPr>
            </w:pPr>
            <w:r>
              <w:rPr>
                <w:rFonts w:ascii="宋体"/>
                <w:sz w:val="21"/>
              </w:rPr>
              <w:t>469,212,467.97</w:t>
            </w:r>
          </w:p>
        </w:tc>
      </w:tr>
      <w:tr>
        <w:trPr>
          <w:trHeight w:val="416" w:hRule="exact"/>
        </w:trPr>
        <w:tc>
          <w:tcPr>
            <w:tcW w:w="3301" w:type="dxa"/>
            <w:tcBorders>
              <w:top w:val="nil" w:sz="6" w:space="0" w:color="auto"/>
              <w:left w:val="nil" w:sz="6" w:space="0" w:color="auto"/>
              <w:bottom w:val="single" w:sz="12" w:space="0" w:color="000000"/>
              <w:right w:val="nil" w:sz="6" w:space="0" w:color="auto"/>
            </w:tcBorders>
          </w:tcPr>
          <w:p>
            <w:pPr>
              <w:pStyle w:val="TableParagraph"/>
              <w:tabs>
                <w:tab w:pos="1390" w:val="left" w:leader="none"/>
              </w:tabs>
              <w:spacing w:line="240" w:lineRule="auto" w:before="70"/>
              <w:ind w:left="7" w:right="0"/>
              <w:jc w:val="center"/>
              <w:rPr>
                <w:rFonts w:ascii="宋体" w:hAnsi="宋体" w:cs="宋体" w:eastAsia="宋体" w:hint="default"/>
                <w:sz w:val="21"/>
                <w:szCs w:val="21"/>
              </w:rPr>
            </w:pPr>
            <w:r>
              <w:rPr>
                <w:rFonts w:ascii="宋体" w:hAnsi="宋体" w:cs="宋体" w:eastAsia="宋体" w:hint="default"/>
                <w:b/>
                <w:bCs/>
                <w:w w:val="95"/>
                <w:position w:val="1"/>
                <w:sz w:val="21"/>
                <w:szCs w:val="21"/>
              </w:rPr>
              <w:t>合计</w:t>
              <w:tab/>
            </w:r>
            <w:r>
              <w:rPr>
                <w:rFonts w:ascii="宋体" w:hAnsi="宋体" w:cs="宋体" w:eastAsia="宋体" w:hint="default"/>
                <w:b/>
                <w:bCs/>
                <w:sz w:val="21"/>
                <w:szCs w:val="21"/>
              </w:rPr>
              <w:t>3,025,667,811.15</w:t>
            </w:r>
            <w:r>
              <w:rPr>
                <w:rFonts w:ascii="宋体" w:hAnsi="宋体" w:cs="宋体" w:eastAsia="宋体" w:hint="default"/>
                <w:sz w:val="21"/>
                <w:szCs w:val="21"/>
              </w:rPr>
            </w:r>
          </w:p>
        </w:tc>
        <w:tc>
          <w:tcPr>
            <w:tcW w:w="1698" w:type="dxa"/>
            <w:tcBorders>
              <w:top w:val="nil" w:sz="6" w:space="0" w:color="auto"/>
              <w:left w:val="nil" w:sz="6" w:space="0" w:color="auto"/>
              <w:bottom w:val="single" w:sz="12" w:space="0" w:color="000000"/>
              <w:right w:val="nil" w:sz="6" w:space="0" w:color="auto"/>
            </w:tcBorders>
          </w:tcPr>
          <w:p>
            <w:pPr>
              <w:pStyle w:val="TableParagraph"/>
              <w:spacing w:line="240" w:lineRule="auto" w:before="80"/>
              <w:ind w:right="105"/>
              <w:jc w:val="right"/>
              <w:rPr>
                <w:rFonts w:ascii="宋体" w:hAnsi="宋体" w:cs="宋体" w:eastAsia="宋体" w:hint="default"/>
                <w:sz w:val="21"/>
                <w:szCs w:val="21"/>
              </w:rPr>
            </w:pPr>
            <w:r>
              <w:rPr>
                <w:rFonts w:ascii="宋体"/>
                <w:b/>
                <w:w w:val="95"/>
                <w:sz w:val="21"/>
              </w:rPr>
              <w:t>744,789,153.73</w:t>
            </w:r>
            <w:r>
              <w:rPr>
                <w:rFonts w:ascii="宋体"/>
                <w:sz w:val="21"/>
              </w:rPr>
            </w:r>
          </w:p>
        </w:tc>
        <w:tc>
          <w:tcPr>
            <w:tcW w:w="1698" w:type="dxa"/>
            <w:tcBorders>
              <w:top w:val="nil" w:sz="6" w:space="0" w:color="auto"/>
              <w:left w:val="nil" w:sz="6" w:space="0" w:color="auto"/>
              <w:bottom w:val="single" w:sz="12" w:space="0" w:color="000000"/>
              <w:right w:val="nil" w:sz="6" w:space="0" w:color="auto"/>
            </w:tcBorders>
          </w:tcPr>
          <w:p>
            <w:pPr>
              <w:pStyle w:val="TableParagraph"/>
              <w:spacing w:line="240" w:lineRule="auto" w:before="80"/>
              <w:ind w:right="106"/>
              <w:jc w:val="right"/>
              <w:rPr>
                <w:rFonts w:ascii="宋体" w:hAnsi="宋体" w:cs="宋体" w:eastAsia="宋体" w:hint="default"/>
                <w:sz w:val="21"/>
                <w:szCs w:val="21"/>
              </w:rPr>
            </w:pPr>
            <w:r>
              <w:rPr>
                <w:rFonts w:ascii="宋体"/>
                <w:b/>
                <w:w w:val="95"/>
                <w:sz w:val="21"/>
              </w:rPr>
              <w:t>193,983,519.14</w:t>
            </w:r>
            <w:r>
              <w:rPr>
                <w:rFonts w:ascii="宋体"/>
                <w:sz w:val="21"/>
              </w:rPr>
            </w:r>
          </w:p>
        </w:tc>
        <w:tc>
          <w:tcPr>
            <w:tcW w:w="1903" w:type="dxa"/>
            <w:tcBorders>
              <w:top w:val="nil" w:sz="6" w:space="0" w:color="auto"/>
              <w:left w:val="nil" w:sz="6" w:space="0" w:color="auto"/>
              <w:bottom w:val="single" w:sz="12" w:space="0" w:color="000000"/>
              <w:right w:val="nil" w:sz="6" w:space="0" w:color="auto"/>
            </w:tcBorders>
          </w:tcPr>
          <w:p>
            <w:pPr>
              <w:pStyle w:val="TableParagraph"/>
              <w:spacing w:line="240" w:lineRule="auto" w:before="80"/>
              <w:ind w:right="99"/>
              <w:jc w:val="right"/>
              <w:rPr>
                <w:rFonts w:ascii="宋体" w:hAnsi="宋体" w:cs="宋体" w:eastAsia="宋体" w:hint="default"/>
                <w:sz w:val="21"/>
                <w:szCs w:val="21"/>
              </w:rPr>
            </w:pPr>
            <w:r>
              <w:rPr>
                <w:rFonts w:ascii="宋体"/>
                <w:b/>
                <w:w w:val="95"/>
                <w:sz w:val="21"/>
              </w:rPr>
              <w:t>3,576,473,445.74</w:t>
            </w:r>
            <w:r>
              <w:rPr>
                <w:rFonts w:ascii="宋体"/>
                <w:sz w:val="21"/>
              </w:rPr>
            </w:r>
          </w:p>
        </w:tc>
      </w:tr>
    </w:tbl>
    <w:p>
      <w:pPr>
        <w:pStyle w:val="BodyText"/>
        <w:spacing w:line="240" w:lineRule="auto" w:before="28"/>
        <w:ind w:left="660" w:right="123"/>
        <w:jc w:val="left"/>
      </w:pPr>
      <w:r>
        <w:rPr>
          <w:spacing w:val="-7"/>
        </w:rPr>
        <w:t>（1）股本溢价减少</w:t>
      </w:r>
      <w:r>
        <w:rPr>
          <w:spacing w:val="-59"/>
        </w:rPr>
        <w:t> </w:t>
      </w:r>
      <w:r>
        <w:rPr/>
        <w:t>104,655.47</w:t>
      </w:r>
      <w:r>
        <w:rPr>
          <w:spacing w:val="-58"/>
        </w:rPr>
        <w:t> </w:t>
      </w:r>
      <w:r>
        <w:rPr>
          <w:spacing w:val="-6"/>
        </w:rPr>
        <w:t>元，为美菱股份本期减少</w:t>
      </w:r>
      <w:r>
        <w:rPr>
          <w:spacing w:val="-59"/>
        </w:rPr>
        <w:t> </w:t>
      </w:r>
      <w:r>
        <w:rPr/>
        <w:t>472,272.00</w:t>
      </w:r>
      <w:r>
        <w:rPr>
          <w:spacing w:val="-58"/>
        </w:rPr>
        <w:t> </w:t>
      </w:r>
      <w:r>
        <w:rPr/>
        <w:t>元按本公司持股权比例计算</w:t>
      </w:r>
    </w:p>
    <w:p>
      <w:pPr>
        <w:pStyle w:val="BodyText"/>
        <w:spacing w:line="240" w:lineRule="auto" w:before="85"/>
        <w:ind w:left="240" w:right="123"/>
        <w:jc w:val="left"/>
      </w:pPr>
      <w:r>
        <w:rPr/>
        <w:t>相应减少。详见美菱股份</w:t>
      </w:r>
      <w:r>
        <w:rPr>
          <w:spacing w:val="-53"/>
        </w:rPr>
        <w:t> </w:t>
      </w:r>
      <w:r>
        <w:rPr/>
        <w:t>2009</w:t>
      </w:r>
      <w:r>
        <w:rPr>
          <w:spacing w:val="-52"/>
        </w:rPr>
        <w:t> </w:t>
      </w:r>
      <w:r>
        <w:rPr/>
        <w:t>年度财务报表附注八.33“资本公积”。</w:t>
      </w:r>
    </w:p>
    <w:p>
      <w:pPr>
        <w:pStyle w:val="BodyText"/>
        <w:spacing w:line="240" w:lineRule="auto" w:before="85"/>
        <w:ind w:left="660" w:right="123"/>
        <w:jc w:val="left"/>
      </w:pPr>
      <w:r>
        <w:rPr/>
        <w:pict>
          <v:group style="position:absolute;margin-left:66.720016pt;margin-top:26.959625pt;width:431.25pt;height:105.25pt;mso-position-horizontal-relative:page;mso-position-vertical-relative:paragraph;z-index:-1315432" coordorigin="1334,539" coordsize="8625,2105">
            <v:shape style="position:absolute;left:2056;top:551;width:10;height:2" type="#_x0000_t75" stroked="false">
              <v:imagedata r:id="rId93" o:title=""/>
            </v:shape>
            <v:shape style="position:absolute;left:3504;top:551;width:10;height:2" type="#_x0000_t75" stroked="false">
              <v:imagedata r:id="rId93" o:title=""/>
            </v:shape>
            <v:shape style="position:absolute;left:5744;top:551;width:10;height:2" type="#_x0000_t75" stroked="false">
              <v:imagedata r:id="rId93" o:title=""/>
            </v:shape>
            <v:shape style="position:absolute;left:7544;top:551;width:10;height:2" type="#_x0000_t75" stroked="false">
              <v:imagedata r:id="rId93" o:title=""/>
            </v:shape>
            <v:shape style="position:absolute;left:2042;top:539;width:5525;height:366" type="#_x0000_t75" stroked="false">
              <v:imagedata r:id="rId371" o:title=""/>
            </v:shape>
            <v:shape style="position:absolute;left:1334;top:878;width:8624;height:1766" type="#_x0000_t75" stroked="false">
              <v:imagedata r:id="rId372" o:title=""/>
            </v:shape>
            <w10:wrap type="none"/>
          </v:group>
        </w:pict>
      </w:r>
      <w:r>
        <w:rPr/>
        <w:t>（2）其他资本公积增加情况</w:t>
      </w:r>
    </w:p>
    <w:p>
      <w:pPr>
        <w:spacing w:line="240" w:lineRule="auto" w:before="7"/>
        <w:rPr>
          <w:rFonts w:ascii="宋体" w:hAnsi="宋体" w:cs="宋体" w:eastAsia="宋体" w:hint="default"/>
          <w:sz w:val="13"/>
          <w:szCs w:val="13"/>
        </w:rPr>
      </w:pPr>
    </w:p>
    <w:tbl>
      <w:tblPr>
        <w:tblW w:w="0" w:type="auto"/>
        <w:jc w:val="left"/>
        <w:tblInd w:w="233" w:type="dxa"/>
        <w:tblLayout w:type="fixed"/>
        <w:tblCellMar>
          <w:top w:w="0" w:type="dxa"/>
          <w:left w:w="0" w:type="dxa"/>
          <w:bottom w:w="0" w:type="dxa"/>
          <w:right w:w="0" w:type="dxa"/>
        </w:tblCellMar>
        <w:tblLook w:val="01E0"/>
      </w:tblPr>
      <w:tblGrid>
        <w:gridCol w:w="844"/>
        <w:gridCol w:w="1350"/>
        <w:gridCol w:w="2229"/>
        <w:gridCol w:w="1844"/>
        <w:gridCol w:w="2322"/>
      </w:tblGrid>
      <w:tr>
        <w:trPr>
          <w:trHeight w:val="380" w:hRule="exact"/>
        </w:trPr>
        <w:tc>
          <w:tcPr>
            <w:tcW w:w="844"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254" w:right="0"/>
              <w:jc w:val="left"/>
              <w:rPr>
                <w:rFonts w:ascii="宋体" w:hAnsi="宋体" w:cs="宋体" w:eastAsia="宋体" w:hint="default"/>
                <w:sz w:val="21"/>
                <w:szCs w:val="21"/>
              </w:rPr>
            </w:pPr>
            <w:r>
              <w:rPr>
                <w:rFonts w:ascii="宋体" w:hAnsi="宋体" w:cs="宋体" w:eastAsia="宋体" w:hint="default"/>
                <w:b/>
                <w:bCs/>
                <w:sz w:val="21"/>
                <w:szCs w:val="21"/>
              </w:rPr>
              <w:t>序号</w:t>
            </w:r>
            <w:r>
              <w:rPr>
                <w:rFonts w:ascii="宋体" w:hAnsi="宋体" w:cs="宋体" w:eastAsia="宋体" w:hint="default"/>
                <w:sz w:val="21"/>
                <w:szCs w:val="21"/>
              </w:rPr>
            </w:r>
          </w:p>
        </w:tc>
        <w:tc>
          <w:tcPr>
            <w:tcW w:w="1350"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269" w:right="0"/>
              <w:jc w:val="left"/>
              <w:rPr>
                <w:rFonts w:ascii="宋体" w:hAnsi="宋体" w:cs="宋体" w:eastAsia="宋体" w:hint="default"/>
                <w:sz w:val="21"/>
                <w:szCs w:val="21"/>
              </w:rPr>
            </w:pPr>
            <w:r>
              <w:rPr>
                <w:rFonts w:ascii="宋体" w:hAnsi="宋体" w:cs="宋体" w:eastAsia="宋体" w:hint="default"/>
                <w:b/>
                <w:bCs/>
                <w:sz w:val="21"/>
                <w:szCs w:val="21"/>
              </w:rPr>
              <w:t>公司名称</w:t>
            </w:r>
            <w:r>
              <w:rPr>
                <w:rFonts w:ascii="宋体" w:hAnsi="宋体" w:cs="宋体" w:eastAsia="宋体" w:hint="default"/>
                <w:sz w:val="21"/>
                <w:szCs w:val="21"/>
              </w:rPr>
            </w:r>
          </w:p>
        </w:tc>
        <w:tc>
          <w:tcPr>
            <w:tcW w:w="2229"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235" w:right="0"/>
              <w:jc w:val="left"/>
              <w:rPr>
                <w:rFonts w:ascii="宋体" w:hAnsi="宋体" w:cs="宋体" w:eastAsia="宋体" w:hint="default"/>
                <w:sz w:val="21"/>
                <w:szCs w:val="21"/>
              </w:rPr>
            </w:pPr>
            <w:r>
              <w:rPr>
                <w:rFonts w:ascii="宋体" w:hAnsi="宋体" w:cs="宋体" w:eastAsia="宋体" w:hint="default"/>
                <w:b/>
                <w:bCs/>
                <w:sz w:val="21"/>
                <w:szCs w:val="21"/>
              </w:rPr>
              <w:t>资本公积变动金额</w:t>
            </w:r>
            <w:r>
              <w:rPr>
                <w:rFonts w:ascii="宋体" w:hAnsi="宋体" w:cs="宋体" w:eastAsia="宋体" w:hint="default"/>
                <w:sz w:val="21"/>
                <w:szCs w:val="21"/>
              </w:rPr>
            </w:r>
          </w:p>
        </w:tc>
        <w:tc>
          <w:tcPr>
            <w:tcW w:w="1844"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33" w:right="0"/>
              <w:jc w:val="left"/>
              <w:rPr>
                <w:rFonts w:ascii="宋体" w:hAnsi="宋体" w:cs="宋体" w:eastAsia="宋体" w:hint="default"/>
                <w:sz w:val="21"/>
                <w:szCs w:val="21"/>
              </w:rPr>
            </w:pPr>
            <w:r>
              <w:rPr>
                <w:rFonts w:ascii="宋体" w:hAnsi="宋体" w:cs="宋体" w:eastAsia="宋体" w:hint="default"/>
                <w:b/>
                <w:bCs/>
                <w:sz w:val="21"/>
                <w:szCs w:val="21"/>
              </w:rPr>
              <w:t>本公司权益比例</w:t>
            </w:r>
            <w:r>
              <w:rPr>
                <w:rFonts w:ascii="宋体" w:hAnsi="宋体" w:cs="宋体" w:eastAsia="宋体" w:hint="default"/>
                <w:sz w:val="21"/>
                <w:szCs w:val="21"/>
              </w:rPr>
            </w:r>
          </w:p>
        </w:tc>
        <w:tc>
          <w:tcPr>
            <w:tcW w:w="2322"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78" w:right="0"/>
              <w:jc w:val="left"/>
              <w:rPr>
                <w:rFonts w:ascii="宋体" w:hAnsi="宋体" w:cs="宋体" w:eastAsia="宋体" w:hint="default"/>
                <w:sz w:val="21"/>
                <w:szCs w:val="21"/>
              </w:rPr>
            </w:pPr>
            <w:r>
              <w:rPr>
                <w:rFonts w:ascii="宋体" w:hAnsi="宋体" w:cs="宋体" w:eastAsia="宋体" w:hint="default"/>
                <w:b/>
                <w:bCs/>
                <w:sz w:val="21"/>
                <w:szCs w:val="21"/>
              </w:rPr>
              <w:t>影响本公司资本公积</w:t>
            </w:r>
            <w:r>
              <w:rPr>
                <w:rFonts w:ascii="宋体" w:hAnsi="宋体" w:cs="宋体" w:eastAsia="宋体" w:hint="default"/>
                <w:sz w:val="21"/>
                <w:szCs w:val="21"/>
              </w:rPr>
            </w:r>
          </w:p>
        </w:tc>
      </w:tr>
      <w:tr>
        <w:trPr>
          <w:trHeight w:val="350" w:hRule="exact"/>
        </w:trPr>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29"/>
              <w:jc w:val="center"/>
              <w:rPr>
                <w:rFonts w:ascii="宋体" w:hAnsi="宋体" w:cs="宋体" w:eastAsia="宋体" w:hint="default"/>
                <w:sz w:val="21"/>
                <w:szCs w:val="21"/>
              </w:rPr>
            </w:pPr>
            <w:r>
              <w:rPr>
                <w:rFonts w:ascii="宋体"/>
                <w:sz w:val="21"/>
              </w:rPr>
              <w:t>1</w:t>
            </w:r>
          </w:p>
        </w:tc>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5"/>
              <w:ind w:left="272" w:right="0"/>
              <w:jc w:val="left"/>
              <w:rPr>
                <w:rFonts w:ascii="宋体" w:hAnsi="宋体" w:cs="宋体" w:eastAsia="宋体" w:hint="default"/>
                <w:sz w:val="21"/>
                <w:szCs w:val="21"/>
              </w:rPr>
            </w:pPr>
            <w:r>
              <w:rPr>
                <w:rFonts w:ascii="宋体" w:hAnsi="宋体" w:cs="宋体" w:eastAsia="宋体" w:hint="default"/>
                <w:sz w:val="21"/>
                <w:szCs w:val="21"/>
              </w:rPr>
              <w:t>母公司</w:t>
            </w:r>
          </w:p>
        </w:tc>
        <w:tc>
          <w:tcPr>
            <w:tcW w:w="222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32"/>
              <w:jc w:val="right"/>
              <w:rPr>
                <w:rFonts w:ascii="宋体" w:hAnsi="宋体" w:cs="宋体" w:eastAsia="宋体" w:hint="default"/>
                <w:sz w:val="21"/>
                <w:szCs w:val="21"/>
              </w:rPr>
            </w:pPr>
            <w:r>
              <w:rPr>
                <w:rFonts w:ascii="宋体"/>
                <w:sz w:val="21"/>
              </w:rPr>
              <w:t>747,489,047.48</w:t>
            </w:r>
          </w:p>
        </w:tc>
        <w:tc>
          <w:tcPr>
            <w:tcW w:w="18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77"/>
              <w:jc w:val="right"/>
              <w:rPr>
                <w:rFonts w:ascii="宋体" w:hAnsi="宋体" w:cs="宋体" w:eastAsia="宋体" w:hint="default"/>
                <w:sz w:val="21"/>
                <w:szCs w:val="21"/>
              </w:rPr>
            </w:pPr>
            <w:r>
              <w:rPr>
                <w:rFonts w:ascii="宋体"/>
                <w:sz w:val="21"/>
              </w:rPr>
              <w:t>-</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747,489,047.48</w:t>
            </w:r>
          </w:p>
        </w:tc>
      </w:tr>
      <w:tr>
        <w:trPr>
          <w:trHeight w:val="350" w:hRule="exact"/>
        </w:trPr>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29"/>
              <w:jc w:val="center"/>
              <w:rPr>
                <w:rFonts w:ascii="宋体" w:hAnsi="宋体" w:cs="宋体" w:eastAsia="宋体" w:hint="default"/>
                <w:sz w:val="21"/>
                <w:szCs w:val="21"/>
              </w:rPr>
            </w:pPr>
            <w:r>
              <w:rPr>
                <w:rFonts w:ascii="宋体"/>
                <w:sz w:val="21"/>
              </w:rPr>
              <w:t>2</w:t>
            </w:r>
          </w:p>
        </w:tc>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66" w:right="0"/>
              <w:jc w:val="left"/>
              <w:rPr>
                <w:rFonts w:ascii="宋体" w:hAnsi="宋体" w:cs="宋体" w:eastAsia="宋体" w:hint="default"/>
                <w:sz w:val="21"/>
                <w:szCs w:val="21"/>
              </w:rPr>
            </w:pPr>
            <w:r>
              <w:rPr>
                <w:rFonts w:ascii="宋体" w:hAnsi="宋体" w:cs="宋体" w:eastAsia="宋体" w:hint="default"/>
                <w:sz w:val="21"/>
                <w:szCs w:val="21"/>
              </w:rPr>
              <w:t>美菱股份</w:t>
            </w:r>
          </w:p>
        </w:tc>
        <w:tc>
          <w:tcPr>
            <w:tcW w:w="222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31"/>
              <w:jc w:val="right"/>
              <w:rPr>
                <w:rFonts w:ascii="宋体" w:hAnsi="宋体" w:cs="宋体" w:eastAsia="宋体" w:hint="default"/>
                <w:sz w:val="21"/>
                <w:szCs w:val="21"/>
              </w:rPr>
            </w:pPr>
            <w:r>
              <w:rPr>
                <w:rFonts w:ascii="宋体"/>
                <w:sz w:val="21"/>
              </w:rPr>
              <w:t>-16,796,200.66</w:t>
            </w:r>
          </w:p>
        </w:tc>
        <w:tc>
          <w:tcPr>
            <w:tcW w:w="18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76"/>
              <w:jc w:val="right"/>
              <w:rPr>
                <w:rFonts w:ascii="宋体" w:hAnsi="宋体" w:cs="宋体" w:eastAsia="宋体" w:hint="default"/>
                <w:sz w:val="21"/>
                <w:szCs w:val="21"/>
              </w:rPr>
            </w:pPr>
            <w:r>
              <w:rPr>
                <w:rFonts w:ascii="宋体"/>
                <w:sz w:val="21"/>
              </w:rPr>
              <w:t>22.1600%</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-3,722,038.07</w:t>
            </w:r>
          </w:p>
        </w:tc>
      </w:tr>
      <w:tr>
        <w:trPr>
          <w:trHeight w:val="350" w:hRule="exact"/>
        </w:trPr>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29"/>
              <w:jc w:val="center"/>
              <w:rPr>
                <w:rFonts w:ascii="宋体" w:hAnsi="宋体" w:cs="宋体" w:eastAsia="宋体" w:hint="default"/>
                <w:sz w:val="21"/>
                <w:szCs w:val="21"/>
              </w:rPr>
            </w:pPr>
            <w:r>
              <w:rPr>
                <w:rFonts w:ascii="宋体"/>
                <w:sz w:val="21"/>
              </w:rPr>
              <w:t>3</w:t>
            </w:r>
          </w:p>
        </w:tc>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66" w:right="0"/>
              <w:jc w:val="left"/>
              <w:rPr>
                <w:rFonts w:ascii="宋体" w:hAnsi="宋体" w:cs="宋体" w:eastAsia="宋体" w:hint="default"/>
                <w:sz w:val="21"/>
                <w:szCs w:val="21"/>
              </w:rPr>
            </w:pPr>
            <w:r>
              <w:rPr>
                <w:rFonts w:ascii="宋体" w:hAnsi="宋体" w:cs="宋体" w:eastAsia="宋体" w:hint="default"/>
                <w:sz w:val="21"/>
                <w:szCs w:val="21"/>
              </w:rPr>
              <w:t>华意压缩</w:t>
            </w:r>
          </w:p>
        </w:tc>
        <w:tc>
          <w:tcPr>
            <w:tcW w:w="222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31"/>
              <w:jc w:val="right"/>
              <w:rPr>
                <w:rFonts w:ascii="宋体" w:hAnsi="宋体" w:cs="宋体" w:eastAsia="宋体" w:hint="default"/>
                <w:sz w:val="21"/>
                <w:szCs w:val="21"/>
              </w:rPr>
            </w:pPr>
            <w:r>
              <w:rPr>
                <w:rFonts w:ascii="宋体"/>
                <w:sz w:val="21"/>
              </w:rPr>
              <w:t>149,887.44</w:t>
            </w:r>
          </w:p>
        </w:tc>
        <w:tc>
          <w:tcPr>
            <w:tcW w:w="18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76"/>
              <w:jc w:val="right"/>
              <w:rPr>
                <w:rFonts w:ascii="宋体" w:hAnsi="宋体" w:cs="宋体" w:eastAsia="宋体" w:hint="default"/>
                <w:sz w:val="21"/>
                <w:szCs w:val="21"/>
              </w:rPr>
            </w:pPr>
            <w:r>
              <w:rPr>
                <w:rFonts w:ascii="宋体"/>
                <w:sz w:val="21"/>
              </w:rPr>
              <w:t>29.9200%</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44,846.32</w:t>
            </w:r>
          </w:p>
        </w:tc>
      </w:tr>
      <w:tr>
        <w:trPr>
          <w:trHeight w:val="350" w:hRule="exact"/>
        </w:trPr>
        <w:tc>
          <w:tcPr>
            <w:tcW w:w="84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29"/>
              <w:jc w:val="center"/>
              <w:rPr>
                <w:rFonts w:ascii="宋体" w:hAnsi="宋体" w:cs="宋体" w:eastAsia="宋体" w:hint="default"/>
                <w:sz w:val="21"/>
                <w:szCs w:val="21"/>
              </w:rPr>
            </w:pPr>
            <w:r>
              <w:rPr>
                <w:rFonts w:ascii="宋体"/>
                <w:sz w:val="21"/>
              </w:rPr>
              <w:t>4</w:t>
            </w:r>
          </w:p>
        </w:tc>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4"/>
              <w:ind w:left="166" w:right="0"/>
              <w:jc w:val="left"/>
              <w:rPr>
                <w:rFonts w:ascii="宋体" w:hAnsi="宋体" w:cs="宋体" w:eastAsia="宋体" w:hint="default"/>
                <w:sz w:val="21"/>
                <w:szCs w:val="21"/>
              </w:rPr>
            </w:pPr>
            <w:r>
              <w:rPr>
                <w:rFonts w:ascii="宋体" w:hAnsi="宋体" w:cs="宋体" w:eastAsia="宋体" w:hint="default"/>
                <w:sz w:val="21"/>
                <w:szCs w:val="21"/>
              </w:rPr>
              <w:t>四川模塑</w:t>
            </w:r>
          </w:p>
        </w:tc>
        <w:tc>
          <w:tcPr>
            <w:tcW w:w="222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33"/>
              <w:jc w:val="right"/>
              <w:rPr>
                <w:rFonts w:ascii="宋体" w:hAnsi="宋体" w:cs="宋体" w:eastAsia="宋体" w:hint="default"/>
                <w:sz w:val="21"/>
                <w:szCs w:val="21"/>
              </w:rPr>
            </w:pPr>
            <w:r>
              <w:rPr>
                <w:rFonts w:ascii="宋体"/>
                <w:sz w:val="21"/>
              </w:rPr>
              <w:t>1,000,000.00</w:t>
            </w:r>
          </w:p>
        </w:tc>
        <w:tc>
          <w:tcPr>
            <w:tcW w:w="184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76"/>
              <w:jc w:val="right"/>
              <w:rPr>
                <w:rFonts w:ascii="宋体" w:hAnsi="宋体" w:cs="宋体" w:eastAsia="宋体" w:hint="default"/>
                <w:sz w:val="21"/>
                <w:szCs w:val="21"/>
              </w:rPr>
            </w:pPr>
            <w:r>
              <w:rPr>
                <w:rFonts w:ascii="宋体"/>
                <w:sz w:val="21"/>
              </w:rPr>
              <w:t>97.7298%</w:t>
            </w:r>
          </w:p>
        </w:tc>
        <w:tc>
          <w:tcPr>
            <w:tcW w:w="232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0"/>
              <w:jc w:val="right"/>
              <w:rPr>
                <w:rFonts w:ascii="宋体" w:hAnsi="宋体" w:cs="宋体" w:eastAsia="宋体" w:hint="default"/>
                <w:sz w:val="21"/>
                <w:szCs w:val="21"/>
              </w:rPr>
            </w:pPr>
            <w:r>
              <w:rPr>
                <w:rFonts w:ascii="宋体"/>
                <w:sz w:val="21"/>
              </w:rPr>
              <w:t>977,298.00</w:t>
            </w:r>
          </w:p>
        </w:tc>
      </w:tr>
      <w:tr>
        <w:trPr>
          <w:trHeight w:val="342" w:hRule="exact"/>
        </w:trPr>
        <w:tc>
          <w:tcPr>
            <w:tcW w:w="844"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4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350" w:type="dxa"/>
            <w:tcBorders>
              <w:top w:val="nil" w:sz="6" w:space="0" w:color="auto"/>
              <w:left w:val="nil" w:sz="6" w:space="0" w:color="auto"/>
              <w:bottom w:val="single" w:sz="12" w:space="0" w:color="000000"/>
              <w:right w:val="nil" w:sz="6" w:space="0" w:color="auto"/>
            </w:tcBorders>
          </w:tcPr>
          <w:p>
            <w:pPr/>
          </w:p>
        </w:tc>
        <w:tc>
          <w:tcPr>
            <w:tcW w:w="2229"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32"/>
              <w:jc w:val="right"/>
              <w:rPr>
                <w:rFonts w:ascii="宋体" w:hAnsi="宋体" w:cs="宋体" w:eastAsia="宋体" w:hint="default"/>
                <w:sz w:val="21"/>
                <w:szCs w:val="21"/>
              </w:rPr>
            </w:pPr>
            <w:r>
              <w:rPr>
                <w:rFonts w:ascii="宋体"/>
                <w:b/>
                <w:sz w:val="21"/>
              </w:rPr>
              <w:t>731,842,734.26</w:t>
            </w:r>
            <w:r>
              <w:rPr>
                <w:rFonts w:ascii="宋体"/>
                <w:sz w:val="21"/>
              </w:rPr>
            </w:r>
          </w:p>
        </w:tc>
        <w:tc>
          <w:tcPr>
            <w:tcW w:w="1844" w:type="dxa"/>
            <w:tcBorders>
              <w:top w:val="nil" w:sz="6" w:space="0" w:color="auto"/>
              <w:left w:val="nil" w:sz="6" w:space="0" w:color="auto"/>
              <w:bottom w:val="single" w:sz="12" w:space="0" w:color="000000"/>
              <w:right w:val="nil" w:sz="6" w:space="0" w:color="auto"/>
            </w:tcBorders>
          </w:tcPr>
          <w:p>
            <w:pPr/>
          </w:p>
        </w:tc>
        <w:tc>
          <w:tcPr>
            <w:tcW w:w="2322"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b/>
                <w:sz w:val="21"/>
              </w:rPr>
              <w:t>744,789,153.73</w:t>
            </w:r>
            <w:r>
              <w:rPr>
                <w:rFonts w:ascii="宋体"/>
                <w:sz w:val="21"/>
              </w:rPr>
            </w:r>
          </w:p>
        </w:tc>
      </w:tr>
    </w:tbl>
    <w:p>
      <w:pPr>
        <w:pStyle w:val="BodyText"/>
        <w:spacing w:line="224" w:lineRule="exact"/>
        <w:ind w:left="660" w:right="123"/>
        <w:jc w:val="left"/>
      </w:pPr>
      <w:r>
        <w:rPr/>
        <w:t>①本公司资本公积增加</w:t>
      </w:r>
      <w:r>
        <w:rPr>
          <w:spacing w:val="-54"/>
        </w:rPr>
        <w:t> </w:t>
      </w:r>
      <w:r>
        <w:rPr/>
        <w:t>747,489,047.48</w:t>
      </w:r>
      <w:r>
        <w:rPr>
          <w:spacing w:val="-53"/>
        </w:rPr>
        <w:t> </w:t>
      </w:r>
      <w:r>
        <w:rPr/>
        <w:t>元，为本年度发行面值</w:t>
      </w:r>
      <w:r>
        <w:rPr>
          <w:spacing w:val="-54"/>
        </w:rPr>
        <w:t> </w:t>
      </w:r>
      <w:r>
        <w:rPr/>
        <w:t>30</w:t>
      </w:r>
      <w:r>
        <w:rPr>
          <w:spacing w:val="-53"/>
        </w:rPr>
        <w:t> </w:t>
      </w:r>
      <w:r>
        <w:rPr/>
        <w:t>亿元分离交易可转债按企业会</w:t>
      </w:r>
    </w:p>
    <w:p>
      <w:pPr>
        <w:pStyle w:val="BodyText"/>
        <w:spacing w:line="272" w:lineRule="exact"/>
        <w:ind w:left="240" w:right="0"/>
        <w:jc w:val="both"/>
      </w:pPr>
      <w:r>
        <w:rPr>
          <w:spacing w:val="17"/>
        </w:rPr>
        <w:t>计准则规定初始确认权益部分的公允价值 </w:t>
      </w:r>
      <w:r>
        <w:rPr/>
        <w:t>767,102,594.86</w:t>
      </w:r>
      <w:r>
        <w:rPr>
          <w:spacing w:val="40"/>
        </w:rPr>
        <w:t> </w:t>
      </w:r>
      <w:r>
        <w:rPr>
          <w:spacing w:val="17"/>
        </w:rPr>
        <w:t>元扣除归属于权益部分的交易费用</w:t>
      </w:r>
      <w:r>
        <w:rPr>
          <w:spacing w:val="-86"/>
        </w:rPr>
        <w:t> </w:t>
      </w:r>
      <w:r>
        <w:rPr/>
      </w:r>
    </w:p>
    <w:p>
      <w:pPr>
        <w:pStyle w:val="BodyText"/>
        <w:spacing w:line="272" w:lineRule="exact"/>
        <w:ind w:left="240" w:right="0"/>
        <w:jc w:val="both"/>
      </w:pPr>
      <w:r>
        <w:rPr/>
        <w:t>19,613,547.38</w:t>
      </w:r>
      <w:r>
        <w:rPr>
          <w:spacing w:val="-52"/>
        </w:rPr>
        <w:t> </w:t>
      </w:r>
      <w:r>
        <w:rPr/>
        <w:t>元后的金额，详见八.35</w:t>
      </w:r>
      <w:r>
        <w:rPr>
          <w:spacing w:val="-52"/>
        </w:rPr>
        <w:t> </w:t>
      </w:r>
      <w:r>
        <w:rPr/>
        <w:t>应付债券。</w:t>
      </w:r>
    </w:p>
    <w:p>
      <w:pPr>
        <w:pStyle w:val="BodyText"/>
        <w:spacing w:line="272" w:lineRule="exact" w:before="26"/>
        <w:ind w:left="240" w:right="224" w:firstLine="420"/>
        <w:jc w:val="left"/>
      </w:pPr>
      <w:r>
        <w:rPr/>
        <w:t>②③美菱股份、华意压缩均为可供出售金融资产公允价值变动直接计入所有者权益的金额，见美 菱股份</w:t>
      </w:r>
      <w:r>
        <w:rPr>
          <w:spacing w:val="-53"/>
        </w:rPr>
        <w:t> </w:t>
      </w:r>
      <w:r>
        <w:rPr/>
        <w:t>2009</w:t>
      </w:r>
      <w:r>
        <w:rPr>
          <w:spacing w:val="-52"/>
        </w:rPr>
        <w:t> </w:t>
      </w:r>
      <w:r>
        <w:rPr/>
        <w:t>年财务报表附注注八</w:t>
      </w:r>
      <w:r>
        <w:rPr>
          <w:spacing w:val="-53"/>
        </w:rPr>
        <w:t> </w:t>
      </w:r>
      <w:r>
        <w:rPr/>
        <w:t>33</w:t>
      </w:r>
      <w:r>
        <w:rPr>
          <w:spacing w:val="-52"/>
        </w:rPr>
        <w:t> </w:t>
      </w:r>
      <w:r>
        <w:rPr/>
        <w:t>和华意压缩</w:t>
      </w:r>
      <w:r>
        <w:rPr>
          <w:spacing w:val="-53"/>
        </w:rPr>
        <w:t> </w:t>
      </w:r>
      <w:r>
        <w:rPr/>
        <w:t>2009</w:t>
      </w:r>
      <w:r>
        <w:rPr>
          <w:spacing w:val="-52"/>
        </w:rPr>
        <w:t> </w:t>
      </w:r>
      <w:r>
        <w:rPr/>
        <w:t>年财务报表附注八</w:t>
      </w:r>
      <w:r>
        <w:rPr>
          <w:spacing w:val="-53"/>
        </w:rPr>
        <w:t> </w:t>
      </w:r>
      <w:r>
        <w:rPr/>
        <w:t>31。</w:t>
      </w:r>
    </w:p>
    <w:p>
      <w:pPr>
        <w:pStyle w:val="BodyText"/>
        <w:spacing w:line="245" w:lineRule="exact"/>
        <w:ind w:left="240" w:right="123" w:firstLine="420"/>
        <w:jc w:val="left"/>
      </w:pPr>
      <w:r>
        <w:rPr/>
        <w:t>④模塑公司收到节能技术改造财政奖励资金</w:t>
      </w:r>
      <w:r>
        <w:rPr>
          <w:spacing w:val="-60"/>
        </w:rPr>
        <w:t> </w:t>
      </w:r>
      <w:r>
        <w:rPr/>
        <w:t>1,000,000.00</w:t>
      </w:r>
      <w:r>
        <w:rPr>
          <w:spacing w:val="-59"/>
        </w:rPr>
        <w:t> </w:t>
      </w:r>
      <w:r>
        <w:rPr>
          <w:spacing w:val="-8"/>
        </w:rPr>
        <w:t>元，根据《节能技术改造财政奖励资金</w:t>
      </w:r>
      <w:r>
        <w:rPr/>
      </w:r>
    </w:p>
    <w:p>
      <w:pPr>
        <w:pStyle w:val="BodyText"/>
        <w:spacing w:line="272" w:lineRule="exact" w:before="26"/>
        <w:ind w:left="240" w:right="240"/>
        <w:jc w:val="both"/>
      </w:pPr>
      <w:r>
        <w:rPr/>
        <w:t>管理暂行办法》[财建（2007）371</w:t>
      </w:r>
      <w:r>
        <w:rPr>
          <w:spacing w:val="-56"/>
        </w:rPr>
        <w:t> </w:t>
      </w:r>
      <w:r>
        <w:rPr/>
        <w:t>号]第七章第二十条</w:t>
      </w:r>
      <w:r>
        <w:rPr>
          <w:spacing w:val="-54"/>
        </w:rPr>
        <w:t> </w:t>
      </w:r>
      <w:r>
        <w:rPr/>
        <w:t>“企业收到财政奖励资金后，在财务上作资本</w:t>
      </w:r>
      <w:r>
        <w:rPr/>
        <w:t> 公积处理”和《企业会计准则第</w:t>
      </w:r>
      <w:r>
        <w:rPr>
          <w:spacing w:val="-61"/>
        </w:rPr>
        <w:t> </w:t>
      </w:r>
      <w:r>
        <w:rPr/>
        <w:t>16</w:t>
      </w:r>
      <w:r>
        <w:rPr>
          <w:spacing w:val="-61"/>
        </w:rPr>
        <w:t> </w:t>
      </w:r>
      <w:r>
        <w:rPr/>
        <w:t>号－政府补助应用指南》第一款第（二）条</w:t>
      </w:r>
      <w:r>
        <w:rPr>
          <w:spacing w:val="-18"/>
        </w:rPr>
        <w:t> </w:t>
      </w:r>
      <w:r>
        <w:rPr/>
        <w:t>“财政拨入的投资补</w:t>
      </w:r>
      <w:r>
        <w:rPr>
          <w:spacing w:val="-1"/>
        </w:rPr>
        <w:t> </w:t>
      </w:r>
      <w:r>
        <w:rPr/>
        <w:t>助等专项拨款中，国家相关文件规定作为“资本公积”处理的，也属于资本投入的性质。政府的资本</w:t>
      </w:r>
      <w:r>
        <w:rPr/>
        <w:t> 性投入无论采用何种形式，均不属于政府补助的范畴” 的规定，模塑公司将其确认为资本公积。</w:t>
      </w:r>
    </w:p>
    <w:p>
      <w:pPr>
        <w:spacing w:after="0" w:line="272" w:lineRule="exact"/>
        <w:jc w:val="both"/>
        <w:sectPr>
          <w:pgSz w:w="11910" w:h="16840"/>
          <w:pgMar w:header="747" w:footer="727" w:top="980" w:bottom="920" w:left="1120" w:right="1060"/>
        </w:sectPr>
      </w:pPr>
    </w:p>
    <w:p>
      <w:pPr>
        <w:spacing w:line="240" w:lineRule="auto" w:before="1"/>
        <w:rPr>
          <w:rFonts w:ascii="宋体" w:hAnsi="宋体" w:cs="宋体" w:eastAsia="宋体" w:hint="default"/>
          <w:sz w:val="29"/>
          <w:szCs w:val="29"/>
        </w:rPr>
      </w:pPr>
    </w:p>
    <w:p>
      <w:pPr>
        <w:pStyle w:val="BodyText"/>
        <w:spacing w:line="272" w:lineRule="exact" w:before="63"/>
        <w:ind w:right="139" w:firstLine="420"/>
        <w:jc w:val="both"/>
      </w:pPr>
      <w:r>
        <w:rPr/>
        <w:t>（3）其他资本公积本期减少</w:t>
      </w:r>
      <w:r>
        <w:rPr>
          <w:rFonts w:ascii="宋体" w:hAnsi="宋体" w:cs="宋体" w:eastAsia="宋体" w:hint="default"/>
          <w:b/>
          <w:bCs/>
        </w:rPr>
        <w:t>，</w:t>
      </w:r>
      <w:r>
        <w:rPr/>
        <w:t>是本公司发行</w:t>
      </w:r>
      <w:r>
        <w:rPr>
          <w:spacing w:val="-54"/>
        </w:rPr>
        <w:t> </w:t>
      </w:r>
      <w:r>
        <w:rPr/>
        <w:t>30</w:t>
      </w:r>
      <w:r>
        <w:rPr>
          <w:spacing w:val="-54"/>
        </w:rPr>
        <w:t> </w:t>
      </w:r>
      <w:r>
        <w:rPr/>
        <w:t>亿元分离交易可转债初始确认公允价值与债券面</w:t>
      </w:r>
      <w:r>
        <w:rPr/>
        <w:t> 值的差额按</w:t>
      </w:r>
      <w:r>
        <w:rPr>
          <w:spacing w:val="-59"/>
        </w:rPr>
        <w:t> </w:t>
      </w:r>
      <w:r>
        <w:rPr/>
        <w:t>25%税率确认递延所得税负债</w:t>
      </w:r>
      <w:r>
        <w:rPr>
          <w:spacing w:val="-59"/>
        </w:rPr>
        <w:t> </w:t>
      </w:r>
      <w:r>
        <w:rPr/>
        <w:t>206,048,524.12</w:t>
      </w:r>
      <w:r>
        <w:rPr>
          <w:spacing w:val="-59"/>
        </w:rPr>
        <w:t> </w:t>
      </w:r>
      <w:r>
        <w:rPr>
          <w:spacing w:val="-4"/>
        </w:rPr>
        <w:t>元，本期应付债券摊销利息减少递延所得税</w:t>
      </w:r>
      <w:r>
        <w:rPr>
          <w:spacing w:val="-1"/>
        </w:rPr>
        <w:t> </w:t>
      </w:r>
      <w:r>
        <w:rPr/>
        <w:t>负债</w:t>
      </w:r>
      <w:r>
        <w:rPr>
          <w:spacing w:val="-53"/>
        </w:rPr>
        <w:t> </w:t>
      </w:r>
      <w:r>
        <w:rPr/>
        <w:t>12,169,660.45</w:t>
      </w:r>
      <w:r>
        <w:rPr>
          <w:spacing w:val="-52"/>
        </w:rPr>
        <w:t> </w:t>
      </w:r>
      <w:r>
        <w:rPr/>
        <w:t>元，合计减少</w:t>
      </w:r>
      <w:r>
        <w:rPr>
          <w:spacing w:val="-53"/>
        </w:rPr>
        <w:t> </w:t>
      </w:r>
      <w:r>
        <w:rPr/>
        <w:t>193,878,863.67</w:t>
      </w:r>
      <w:r>
        <w:rPr>
          <w:spacing w:val="-52"/>
        </w:rPr>
        <w:t> </w:t>
      </w:r>
      <w:r>
        <w:rPr/>
        <w:t>元。</w:t>
      </w:r>
    </w:p>
    <w:p>
      <w:pPr>
        <w:pStyle w:val="BodyText"/>
        <w:spacing w:line="248" w:lineRule="exact"/>
        <w:ind w:left="560" w:right="0"/>
        <w:jc w:val="left"/>
      </w:pPr>
      <w:r>
        <w:rPr/>
        <w:t>41、盈余公积</w:t>
      </w:r>
    </w:p>
    <w:p>
      <w:pPr>
        <w:spacing w:line="240" w:lineRule="auto" w:before="7"/>
        <w:rPr>
          <w:rFonts w:ascii="宋体" w:hAnsi="宋体" w:cs="宋体" w:eastAsia="宋体" w:hint="default"/>
          <w:sz w:val="2"/>
          <w:szCs w:val="2"/>
        </w:rPr>
      </w:pPr>
    </w:p>
    <w:p>
      <w:pPr>
        <w:spacing w:line="958" w:lineRule="exact"/>
        <w:ind w:left="114" w:right="0" w:firstLine="0"/>
        <w:rPr>
          <w:rFonts w:ascii="宋体" w:hAnsi="宋体" w:cs="宋体" w:eastAsia="宋体" w:hint="default"/>
          <w:sz w:val="20"/>
          <w:szCs w:val="20"/>
        </w:rPr>
      </w:pPr>
      <w:r>
        <w:rPr>
          <w:rFonts w:ascii="宋体" w:hAnsi="宋体" w:cs="宋体" w:eastAsia="宋体" w:hint="default"/>
          <w:position w:val="-18"/>
          <w:sz w:val="20"/>
          <w:szCs w:val="20"/>
        </w:rPr>
        <w:pict>
          <v:group style="width:431.85pt;height:47.95pt;mso-position-horizontal-relative:char;mso-position-vertical-relative:line" coordorigin="0,0" coordsize="8637,959">
            <v:group style="position:absolute;left:19;top:5;width:2092;height:2" coordorigin="19,5" coordsize="2092,2">
              <v:shape style="position:absolute;left:19;top:5;width:2092;height:2" coordorigin="19,5" coordsize="2092,0" path="m19,5l2111,5e" filled="false" stroked="true" strokeweight=".48pt" strokecolor="#000000">
                <v:path arrowok="t"/>
              </v:shape>
            </v:group>
            <v:group style="position:absolute;left:19;top:24;width:2092;height:2" coordorigin="19,24" coordsize="2092,2">
              <v:shape style="position:absolute;left:19;top:24;width:2092;height:2" coordorigin="19,24" coordsize="2092,0" path="m19,24l2111,24e" filled="false" stroked="true" strokeweight=".48pt" strokecolor="#000000">
                <v:path arrowok="t"/>
              </v:shape>
              <v:shape style="position:absolute;left:2111;top:29;width:10;height:2" type="#_x0000_t75" stroked="false">
                <v:imagedata r:id="rId93" o:title=""/>
              </v:shape>
            </v:group>
            <v:group style="position:absolute;left:2111;top:5;width:29;height:2" coordorigin="2111,5" coordsize="29,2">
              <v:shape style="position:absolute;left:2111;top:5;width:29;height:2" coordorigin="2111,5" coordsize="29,0" path="m2111,5l2140,5e" filled="false" stroked="true" strokeweight=".48pt" strokecolor="#000000">
                <v:path arrowok="t"/>
              </v:shape>
            </v:group>
            <v:group style="position:absolute;left:2111;top:24;width:29;height:2" coordorigin="2111,24" coordsize="29,2">
              <v:shape style="position:absolute;left:2111;top:24;width:29;height:2" coordorigin="2111,24" coordsize="29,0" path="m2111,24l2140,24e" filled="false" stroked="true" strokeweight=".48pt" strokecolor="#000000">
                <v:path arrowok="t"/>
              </v:shape>
            </v:group>
            <v:group style="position:absolute;left:2140;top:5;width:1868;height:2" coordorigin="2140,5" coordsize="1868,2">
              <v:shape style="position:absolute;left:2140;top:5;width:1868;height:2" coordorigin="2140,5" coordsize="1868,0" path="m2140,5l4007,5e" filled="false" stroked="true" strokeweight=".48pt" strokecolor="#000000">
                <v:path arrowok="t"/>
              </v:shape>
            </v:group>
            <v:group style="position:absolute;left:2140;top:24;width:1868;height:2" coordorigin="2140,24" coordsize="1868,2">
              <v:shape style="position:absolute;left:2140;top:24;width:1868;height:2" coordorigin="2140,24" coordsize="1868,0" path="m2140,24l4007,24e" filled="false" stroked="true" strokeweight=".48pt" strokecolor="#000000">
                <v:path arrowok="t"/>
              </v:shape>
              <v:shape style="position:absolute;left:4007;top:29;width:10;height:2" type="#_x0000_t75" stroked="false">
                <v:imagedata r:id="rId93" o:title=""/>
              </v:shape>
            </v:group>
            <v:group style="position:absolute;left:4007;top:5;width:29;height:2" coordorigin="4007,5" coordsize="29,2">
              <v:shape style="position:absolute;left:4007;top:5;width:29;height:2" coordorigin="4007,5" coordsize="29,0" path="m4007,5l4036,5e" filled="false" stroked="true" strokeweight=".48pt" strokecolor="#000000">
                <v:path arrowok="t"/>
              </v:shape>
            </v:group>
            <v:group style="position:absolute;left:4007;top:24;width:29;height:2" coordorigin="4007,24" coordsize="29,2">
              <v:shape style="position:absolute;left:4007;top:24;width:29;height:2" coordorigin="4007,24" coordsize="29,0" path="m4007,24l4036,24e" filled="false" stroked="true" strokeweight=".48pt" strokecolor="#000000">
                <v:path arrowok="t"/>
              </v:shape>
            </v:group>
            <v:group style="position:absolute;left:4036;top:5;width:1304;height:2" coordorigin="4036,5" coordsize="1304,2">
              <v:shape style="position:absolute;left:4036;top:5;width:1304;height:2" coordorigin="4036,5" coordsize="1304,0" path="m4036,5l5339,5e" filled="false" stroked="true" strokeweight=".48pt" strokecolor="#000000">
                <v:path arrowok="t"/>
              </v:shape>
            </v:group>
            <v:group style="position:absolute;left:4036;top:24;width:1304;height:2" coordorigin="4036,24" coordsize="1304,2">
              <v:shape style="position:absolute;left:4036;top:24;width:1304;height:2" coordorigin="4036,24" coordsize="1304,0" path="m4036,24l5339,24e" filled="false" stroked="true" strokeweight=".48pt" strokecolor="#000000">
                <v:path arrowok="t"/>
              </v:shape>
              <v:shape style="position:absolute;left:5339;top:29;width:10;height:2" type="#_x0000_t75" stroked="false">
                <v:imagedata r:id="rId93" o:title=""/>
              </v:shape>
            </v:group>
            <v:group style="position:absolute;left:5339;top:5;width:29;height:2" coordorigin="5339,5" coordsize="29,2">
              <v:shape style="position:absolute;left:5339;top:5;width:29;height:2" coordorigin="5339,5" coordsize="29,0" path="m5339,5l5368,5e" filled="false" stroked="true" strokeweight=".48pt" strokecolor="#000000">
                <v:path arrowok="t"/>
              </v:shape>
            </v:group>
            <v:group style="position:absolute;left:5339;top:24;width:29;height:2" coordorigin="5339,24" coordsize="29,2">
              <v:shape style="position:absolute;left:5339;top:24;width:29;height:2" coordorigin="5339,24" coordsize="29,0" path="m5339,24l5368,24e" filled="false" stroked="true" strokeweight=".48pt" strokecolor="#000000">
                <v:path arrowok="t"/>
              </v:shape>
            </v:group>
            <v:group style="position:absolute;left:5368;top:5;width:1359;height:2" coordorigin="5368,5" coordsize="1359,2">
              <v:shape style="position:absolute;left:5368;top:5;width:1359;height:2" coordorigin="5368,5" coordsize="1359,0" path="m5368,5l6726,5e" filled="false" stroked="true" strokeweight=".48pt" strokecolor="#000000">
                <v:path arrowok="t"/>
              </v:shape>
            </v:group>
            <v:group style="position:absolute;left:5368;top:24;width:1359;height:2" coordorigin="5368,24" coordsize="1359,2">
              <v:shape style="position:absolute;left:5368;top:24;width:1359;height:2" coordorigin="5368,24" coordsize="1359,0" path="m5368,24l6726,24e" filled="false" stroked="true" strokeweight=".48pt" strokecolor="#000000">
                <v:path arrowok="t"/>
              </v:shape>
              <v:shape style="position:absolute;left:6726;top:29;width:10;height:2" type="#_x0000_t75" stroked="false">
                <v:imagedata r:id="rId93" o:title=""/>
              </v:shape>
            </v:group>
            <v:group style="position:absolute;left:6726;top:5;width:29;height:2" coordorigin="6726,5" coordsize="29,2">
              <v:shape style="position:absolute;left:6726;top:5;width:29;height:2" coordorigin="6726,5" coordsize="29,0" path="m6726,5l6755,5e" filled="false" stroked="true" strokeweight=".48pt" strokecolor="#000000">
                <v:path arrowok="t"/>
              </v:shape>
            </v:group>
            <v:group style="position:absolute;left:6726;top:24;width:29;height:2" coordorigin="6726,24" coordsize="29,2">
              <v:shape style="position:absolute;left:6726;top:24;width:29;height:2" coordorigin="6726,24" coordsize="29,0" path="m6726,24l6755,24e" filled="false" stroked="true" strokeweight=".48pt" strokecolor="#000000">
                <v:path arrowok="t"/>
              </v:shape>
            </v:group>
            <v:group style="position:absolute;left:6755;top:5;width:1865;height:2" coordorigin="6755,5" coordsize="1865,2">
              <v:shape style="position:absolute;left:6755;top:5;width:1865;height:2" coordorigin="6755,5" coordsize="1865,0" path="m6755,5l8620,5e" filled="false" stroked="true" strokeweight=".48pt" strokecolor="#000000">
                <v:path arrowok="t"/>
              </v:shape>
            </v:group>
            <v:group style="position:absolute;left:6755;top:24;width:1865;height:2" coordorigin="6755,24" coordsize="1865,2">
              <v:shape style="position:absolute;left:6755;top:24;width:1865;height:2" coordorigin="6755,24" coordsize="1865,0" path="m6755,24l8620,24e" filled="false" stroked="true" strokeweight=".48pt" strokecolor="#000000">
                <v:path arrowok="t"/>
              </v:shape>
            </v:group>
            <v:group style="position:absolute;left:19;top:954;width:2092;height:2" coordorigin="19,954" coordsize="2092,2">
              <v:shape style="position:absolute;left:19;top:954;width:2092;height:2" coordorigin="19,954" coordsize="2092,0" path="m19,954l2111,954e" filled="false" stroked="true" strokeweight=".48pt" strokecolor="#000000">
                <v:path arrowok="t"/>
              </v:shape>
            </v:group>
            <v:group style="position:absolute;left:19;top:935;width:2092;height:2" coordorigin="19,935" coordsize="2092,2">
              <v:shape style="position:absolute;left:19;top:935;width:2092;height:2" coordorigin="19,935" coordsize="2092,0" path="m19,935l2111,935e" filled="false" stroked="true" strokeweight=".48pt" strokecolor="#000000">
                <v:path arrowok="t"/>
              </v:shape>
              <v:shape style="position:absolute;left:0;top:16;width:8636;height:927" type="#_x0000_t75" stroked="false">
                <v:imagedata r:id="rId373" o:title=""/>
              </v:shape>
            </v:group>
            <v:group style="position:absolute;left:2111;top:935;width:29;height:2" coordorigin="2111,935" coordsize="29,2">
              <v:shape style="position:absolute;left:2111;top:935;width:29;height:2" coordorigin="2111,935" coordsize="29,0" path="m2111,935l2140,935e" filled="false" stroked="true" strokeweight=".48pt" strokecolor="#000000">
                <v:path arrowok="t"/>
              </v:shape>
            </v:group>
            <v:group style="position:absolute;left:2111;top:954;width:1896;height:2" coordorigin="2111,954" coordsize="1896,2">
              <v:shape style="position:absolute;left:2111;top:954;width:1896;height:2" coordorigin="2111,954" coordsize="1896,0" path="m2111,954l4007,954e" filled="false" stroked="true" strokeweight=".48pt" strokecolor="#000000">
                <v:path arrowok="t"/>
              </v:shape>
            </v:group>
            <v:group style="position:absolute;left:2140;top:935;width:1868;height:2" coordorigin="2140,935" coordsize="1868,2">
              <v:shape style="position:absolute;left:2140;top:935;width:1868;height:2" coordorigin="2140,935" coordsize="1868,0" path="m2140,935l4007,935e" filled="false" stroked="true" strokeweight=".48pt" strokecolor="#000000">
                <v:path arrowok="t"/>
              </v:shape>
              <v:shape style="position:absolute;left:3994;top:387;width:35;height:556" type="#_x0000_t75" stroked="false">
                <v:imagedata r:id="rId374" o:title=""/>
              </v:shape>
            </v:group>
            <v:group style="position:absolute;left:4007;top:935;width:29;height:2" coordorigin="4007,935" coordsize="29,2">
              <v:shape style="position:absolute;left:4007;top:935;width:29;height:2" coordorigin="4007,935" coordsize="29,0" path="m4007,935l4036,935e" filled="false" stroked="true" strokeweight=".48pt" strokecolor="#000000">
                <v:path arrowok="t"/>
              </v:shape>
            </v:group>
            <v:group style="position:absolute;left:4007;top:954;width:1332;height:2" coordorigin="4007,954" coordsize="1332,2">
              <v:shape style="position:absolute;left:4007;top:954;width:1332;height:2" coordorigin="4007,954" coordsize="1332,0" path="m4007,954l5339,954e" filled="false" stroked="true" strokeweight=".48pt" strokecolor="#000000">
                <v:path arrowok="t"/>
              </v:shape>
            </v:group>
            <v:group style="position:absolute;left:4036;top:935;width:1304;height:2" coordorigin="4036,935" coordsize="1304,2">
              <v:shape style="position:absolute;left:4036;top:935;width:1304;height:2" coordorigin="4036,935" coordsize="1304,0" path="m4036,935l5339,935e" filled="false" stroked="true" strokeweight=".48pt" strokecolor="#000000">
                <v:path arrowok="t"/>
              </v:shape>
              <v:shape style="position:absolute;left:5326;top:387;width:35;height:556" type="#_x0000_t75" stroked="false">
                <v:imagedata r:id="rId374" o:title=""/>
              </v:shape>
            </v:group>
            <v:group style="position:absolute;left:5339;top:935;width:29;height:2" coordorigin="5339,935" coordsize="29,2">
              <v:shape style="position:absolute;left:5339;top:935;width:29;height:2" coordorigin="5339,935" coordsize="29,0" path="m5339,935l5368,935e" filled="false" stroked="true" strokeweight=".48pt" strokecolor="#000000">
                <v:path arrowok="t"/>
              </v:shape>
            </v:group>
            <v:group style="position:absolute;left:5339;top:954;width:1388;height:2" coordorigin="5339,954" coordsize="1388,2">
              <v:shape style="position:absolute;left:5339;top:954;width:1388;height:2" coordorigin="5339,954" coordsize="1388,0" path="m5339,954l6726,954e" filled="false" stroked="true" strokeweight=".48pt" strokecolor="#000000">
                <v:path arrowok="t"/>
              </v:shape>
            </v:group>
            <v:group style="position:absolute;left:5368;top:935;width:1359;height:2" coordorigin="5368,935" coordsize="1359,2">
              <v:shape style="position:absolute;left:5368;top:935;width:1359;height:2" coordorigin="5368,935" coordsize="1359,0" path="m5368,935l6726,935e" filled="false" stroked="true" strokeweight=".48pt" strokecolor="#000000">
                <v:path arrowok="t"/>
              </v:shape>
              <v:shape style="position:absolute;left:6713;top:387;width:35;height:556" type="#_x0000_t75" stroked="false">
                <v:imagedata r:id="rId375" o:title=""/>
              </v:shape>
            </v:group>
            <v:group style="position:absolute;left:6726;top:935;width:29;height:2" coordorigin="6726,935" coordsize="29,2">
              <v:shape style="position:absolute;left:6726;top:935;width:29;height:2" coordorigin="6726,935" coordsize="29,0" path="m6726,935l6755,935e" filled="false" stroked="true" strokeweight=".48pt" strokecolor="#000000">
                <v:path arrowok="t"/>
              </v:shape>
            </v:group>
            <v:group style="position:absolute;left:6726;top:954;width:1894;height:2" coordorigin="6726,954" coordsize="1894,2">
              <v:shape style="position:absolute;left:6726;top:954;width:1894;height:2" coordorigin="6726,954" coordsize="1894,0" path="m6726,954l8620,954e" filled="false" stroked="true" strokeweight=".48pt" strokecolor="#000000">
                <v:path arrowok="t"/>
              </v:shape>
            </v:group>
            <v:group style="position:absolute;left:6755;top:935;width:1865;height:2" coordorigin="6755,935" coordsize="1865,2">
              <v:shape style="position:absolute;left:6755;top:935;width:1865;height:2" coordorigin="6755,935" coordsize="1865,0" path="m6755,935l8620,935e" filled="false" stroked="true" strokeweight=".48pt" strokecolor="#000000">
                <v:path arrowok="t"/>
              </v:shape>
              <v:shape style="position:absolute;left:134;top:137;width:1261;height:58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before="95"/>
                        <w:ind w:left="0" w:right="0" w:firstLine="0"/>
                        <w:jc w:val="left"/>
                        <w:rPr>
                          <w:rFonts w:ascii="宋体" w:hAnsi="宋体" w:cs="宋体" w:eastAsia="宋体" w:hint="default"/>
                          <w:sz w:val="21"/>
                          <w:szCs w:val="21"/>
                        </w:rPr>
                      </w:pPr>
                      <w:r>
                        <w:rPr>
                          <w:rFonts w:ascii="宋体" w:hAnsi="宋体" w:cs="宋体" w:eastAsia="宋体" w:hint="default"/>
                          <w:sz w:val="21"/>
                          <w:szCs w:val="21"/>
                        </w:rPr>
                        <w:t>法定盈余公积</w:t>
                      </w:r>
                    </w:p>
                  </w:txbxContent>
                </v:textbox>
                <w10:wrap type="none"/>
              </v:shape>
              <v:shape style="position:absolute;left:2224;top:137;width:1683;height:624" type="#_x0000_t202" filled="false" stroked="false">
                <v:textbox inset="0,0,0,0">
                  <w:txbxContent>
                    <w:p>
                      <w:pPr>
                        <w:spacing w:line="210" w:lineRule="exact" w:before="0"/>
                        <w:ind w:left="-4" w:right="0" w:firstLine="0"/>
                        <w:jc w:val="center"/>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138"/>
                        <w:ind w:left="0" w:right="0" w:firstLine="0"/>
                        <w:jc w:val="center"/>
                        <w:rPr>
                          <w:rFonts w:ascii="宋体" w:hAnsi="宋体" w:cs="宋体" w:eastAsia="宋体" w:hint="default"/>
                          <w:sz w:val="21"/>
                          <w:szCs w:val="21"/>
                        </w:rPr>
                      </w:pPr>
                      <w:r>
                        <w:rPr>
                          <w:rFonts w:ascii="宋体"/>
                          <w:spacing w:val="-1"/>
                          <w:sz w:val="21"/>
                        </w:rPr>
                        <w:t>3,522,356,858.03</w:t>
                      </w:r>
                      <w:r>
                        <w:rPr>
                          <w:rFonts w:ascii="宋体"/>
                          <w:sz w:val="21"/>
                        </w:rPr>
                      </w:r>
                    </w:p>
                  </w:txbxContent>
                </v:textbox>
                <w10:wrap type="none"/>
              </v:shape>
              <v:shape style="position:absolute;left:4255;top:137;width:982;height:624"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本年增加</w:t>
                      </w:r>
                      <w:r>
                        <w:rPr>
                          <w:rFonts w:ascii="宋体" w:hAnsi="宋体" w:cs="宋体" w:eastAsia="宋体" w:hint="default"/>
                          <w:sz w:val="21"/>
                          <w:szCs w:val="21"/>
                        </w:rPr>
                      </w:r>
                    </w:p>
                    <w:p>
                      <w:pPr>
                        <w:spacing w:before="138"/>
                        <w:ind w:left="0" w:right="0" w:firstLine="0"/>
                        <w:jc w:val="right"/>
                        <w:rPr>
                          <w:rFonts w:ascii="宋体" w:hAnsi="宋体" w:cs="宋体" w:eastAsia="宋体" w:hint="default"/>
                          <w:sz w:val="21"/>
                          <w:szCs w:val="21"/>
                        </w:rPr>
                      </w:pPr>
                      <w:r>
                        <w:rPr>
                          <w:rFonts w:ascii="宋体"/>
                          <w:spacing w:val="-2"/>
                          <w:w w:val="95"/>
                          <w:sz w:val="21"/>
                        </w:rPr>
                        <w:t>--</w:t>
                      </w:r>
                      <w:r>
                        <w:rPr>
                          <w:rFonts w:ascii="宋体"/>
                          <w:w w:val="95"/>
                          <w:sz w:val="21"/>
                        </w:rPr>
                      </w:r>
                    </w:p>
                  </w:txbxContent>
                </v:textbox>
                <w10:wrap type="none"/>
              </v:shape>
              <v:shape style="position:absolute;left:5615;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本年减少</w:t>
                      </w:r>
                      <w:r>
                        <w:rPr>
                          <w:rFonts w:ascii="宋体" w:hAnsi="宋体" w:cs="宋体" w:eastAsia="宋体" w:hint="default"/>
                          <w:sz w:val="21"/>
                          <w:szCs w:val="21"/>
                        </w:rPr>
                      </w:r>
                    </w:p>
                  </w:txbxContent>
                </v:textbox>
                <w10:wrap type="none"/>
              </v:shape>
              <v:shape style="position:absolute;left:7256;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6414;top:550;width:2105;height:210" type="#_x0000_t202" filled="false" stroked="false">
                <v:textbox inset="0,0,0,0">
                  <w:txbxContent>
                    <w:p>
                      <w:pPr>
                        <w:tabs>
                          <w:tab w:pos="424" w:val="left" w:leader="none"/>
                        </w:tabs>
                        <w:spacing w:line="210" w:lineRule="exact" w:before="0"/>
                        <w:ind w:left="0" w:right="0" w:firstLine="0"/>
                        <w:jc w:val="left"/>
                        <w:rPr>
                          <w:rFonts w:ascii="宋体" w:hAnsi="宋体" w:cs="宋体" w:eastAsia="宋体" w:hint="default"/>
                          <w:sz w:val="21"/>
                          <w:szCs w:val="21"/>
                        </w:rPr>
                      </w:pPr>
                      <w:r>
                        <w:rPr>
                          <w:rFonts w:ascii="宋体"/>
                          <w:spacing w:val="-1"/>
                          <w:sz w:val="21"/>
                        </w:rPr>
                        <w:t>--</w:t>
                        <w:tab/>
                        <w:t>3,522,356,858.03</w:t>
                      </w:r>
                      <w:r>
                        <w:rPr>
                          <w:rFonts w:ascii="宋体"/>
                          <w:sz w:val="21"/>
                        </w:rPr>
                      </w:r>
                    </w:p>
                  </w:txbxContent>
                </v:textbox>
                <w10:wrap type="none"/>
              </v:shape>
            </v:group>
          </v:group>
        </w:pict>
      </w:r>
      <w:r>
        <w:rPr>
          <w:rFonts w:ascii="宋体" w:hAnsi="宋体" w:cs="宋体" w:eastAsia="宋体" w:hint="default"/>
          <w:position w:val="-18"/>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560" w:right="0"/>
        <w:jc w:val="left"/>
      </w:pPr>
      <w:r>
        <w:rPr/>
        <w:t>42、未分配利润</w:t>
      </w:r>
    </w:p>
    <w:p>
      <w:pPr>
        <w:spacing w:line="240" w:lineRule="auto" w:before="10"/>
        <w:rPr>
          <w:rFonts w:ascii="宋体" w:hAnsi="宋体" w:cs="宋体" w:eastAsia="宋体" w:hint="default"/>
          <w:sz w:val="12"/>
          <w:szCs w:val="12"/>
        </w:rPr>
      </w:pPr>
    </w:p>
    <w:p>
      <w:pPr>
        <w:spacing w:line="3230" w:lineRule="exact"/>
        <w:ind w:left="114" w:right="0" w:firstLine="0"/>
        <w:rPr>
          <w:rFonts w:ascii="宋体" w:hAnsi="宋体" w:cs="宋体" w:eastAsia="宋体" w:hint="default"/>
          <w:sz w:val="20"/>
          <w:szCs w:val="20"/>
        </w:rPr>
      </w:pPr>
      <w:r>
        <w:rPr>
          <w:rFonts w:ascii="宋体" w:hAnsi="宋体" w:cs="宋体" w:eastAsia="宋体" w:hint="default"/>
          <w:position w:val="-64"/>
          <w:sz w:val="20"/>
          <w:szCs w:val="20"/>
        </w:rPr>
        <w:pict>
          <v:group style="width:432.1pt;height:161.550pt;mso-position-horizontal-relative:char;mso-position-vertical-relative:line" coordorigin="0,0" coordsize="8642,3231">
            <v:group style="position:absolute;left:19;top:7;width:3454;height:2" coordorigin="19,7" coordsize="3454,2">
              <v:shape style="position:absolute;left:19;top:7;width:3454;height:2" coordorigin="19,7" coordsize="3454,0" path="m19,7l3473,7e" filled="false" stroked="true" strokeweight=".72pt" strokecolor="#000000">
                <v:path arrowok="t"/>
              </v:shape>
            </v:group>
            <v:group style="position:absolute;left:19;top:36;width:3454;height:2" coordorigin="19,36" coordsize="3454,2">
              <v:shape style="position:absolute;left:19;top:36;width:3454;height:2" coordorigin="19,36" coordsize="3454,0" path="m19,36l3473,36e" filled="false" stroked="true" strokeweight=".72pt" strokecolor="#000000">
                <v:path arrowok="t"/>
              </v:shape>
              <v:shape style="position:absolute;left:3473;top:43;width:10;height:2" type="#_x0000_t75" stroked="false">
                <v:imagedata r:id="rId98" o:title=""/>
              </v:shape>
            </v:group>
            <v:group style="position:absolute;left:3473;top:7;width:44;height:2" coordorigin="3473,7" coordsize="44,2">
              <v:shape style="position:absolute;left:3473;top:7;width:44;height:2" coordorigin="3473,7" coordsize="44,0" path="m3473,7l3516,7e" filled="false" stroked="true" strokeweight=".72pt" strokecolor="#000000">
                <v:path arrowok="t"/>
              </v:shape>
            </v:group>
            <v:group style="position:absolute;left:3473;top:36;width:44;height:2" coordorigin="3473,36" coordsize="44,2">
              <v:shape style="position:absolute;left:3473;top:36;width:44;height:2" coordorigin="3473,36" coordsize="44,0" path="m3473,36l3516,36e" filled="false" stroked="true" strokeweight=".72pt" strokecolor="#000000">
                <v:path arrowok="t"/>
              </v:shape>
            </v:group>
            <v:group style="position:absolute;left:3516;top:7;width:1517;height:2" coordorigin="3516,7" coordsize="1517,2">
              <v:shape style="position:absolute;left:3516;top:7;width:1517;height:2" coordorigin="3516,7" coordsize="1517,0" path="m3516,7l5033,7e" filled="false" stroked="true" strokeweight=".72pt" strokecolor="#000000">
                <v:path arrowok="t"/>
              </v:shape>
            </v:group>
            <v:group style="position:absolute;left:3516;top:36;width:1517;height:2" coordorigin="3516,36" coordsize="1517,2">
              <v:shape style="position:absolute;left:3516;top:36;width:1517;height:2" coordorigin="3516,36" coordsize="1517,0" path="m3516,36l5033,36e" filled="false" stroked="true" strokeweight=".72pt" strokecolor="#000000">
                <v:path arrowok="t"/>
              </v:shape>
              <v:shape style="position:absolute;left:5033;top:43;width:10;height:2" type="#_x0000_t75" stroked="false">
                <v:imagedata r:id="rId98" o:title=""/>
              </v:shape>
            </v:group>
            <v:group style="position:absolute;left:5033;top:7;width:44;height:2" coordorigin="5033,7" coordsize="44,2">
              <v:shape style="position:absolute;left:5033;top:7;width:44;height:2" coordorigin="5033,7" coordsize="44,0" path="m5033,7l5076,7e" filled="false" stroked="true" strokeweight=".72pt" strokecolor="#000000">
                <v:path arrowok="t"/>
              </v:shape>
            </v:group>
            <v:group style="position:absolute;left:5033;top:36;width:44;height:2" coordorigin="5033,36" coordsize="44,2">
              <v:shape style="position:absolute;left:5033;top:36;width:44;height:2" coordorigin="5033,36" coordsize="44,0" path="m5033,36l5076,36e" filled="false" stroked="true" strokeweight=".72pt" strokecolor="#000000">
                <v:path arrowok="t"/>
              </v:shape>
            </v:group>
            <v:group style="position:absolute;left:5076;top:7;width:1516;height:2" coordorigin="5076,7" coordsize="1516,2">
              <v:shape style="position:absolute;left:5076;top:7;width:1516;height:2" coordorigin="5076,7" coordsize="1516,0" path="m5076,7l6592,7e" filled="false" stroked="true" strokeweight=".72pt" strokecolor="#000000">
                <v:path arrowok="t"/>
              </v:shape>
            </v:group>
            <v:group style="position:absolute;left:5076;top:36;width:1516;height:2" coordorigin="5076,36" coordsize="1516,2">
              <v:shape style="position:absolute;left:5076;top:36;width:1516;height:2" coordorigin="5076,36" coordsize="1516,0" path="m5076,36l6592,36e" filled="false" stroked="true" strokeweight=".72pt" strokecolor="#000000">
                <v:path arrowok="t"/>
              </v:shape>
              <v:shape style="position:absolute;left:6592;top:43;width:10;height:2" type="#_x0000_t75" stroked="false">
                <v:imagedata r:id="rId98" o:title=""/>
              </v:shape>
            </v:group>
            <v:group style="position:absolute;left:6592;top:7;width:44;height:2" coordorigin="6592,7" coordsize="44,2">
              <v:shape style="position:absolute;left:6592;top:7;width:44;height:2" coordorigin="6592,7" coordsize="44,0" path="m6592,7l6635,7e" filled="false" stroked="true" strokeweight=".72pt" strokecolor="#000000">
                <v:path arrowok="t"/>
              </v:shape>
            </v:group>
            <v:group style="position:absolute;left:6592;top:36;width:44;height:2" coordorigin="6592,36" coordsize="44,2">
              <v:shape style="position:absolute;left:6592;top:36;width:44;height:2" coordorigin="6592,36" coordsize="44,0" path="m6592,36l6635,36e" filled="false" stroked="true" strokeweight=".72pt" strokecolor="#000000">
                <v:path arrowok="t"/>
              </v:shape>
            </v:group>
            <v:group style="position:absolute;left:6635;top:7;width:1985;height:2" coordorigin="6635,7" coordsize="1985,2">
              <v:shape style="position:absolute;left:6635;top:7;width:1985;height:2" coordorigin="6635,7" coordsize="1985,0" path="m6635,7l8620,7e" filled="false" stroked="true" strokeweight=".72pt" strokecolor="#000000">
                <v:path arrowok="t"/>
              </v:shape>
            </v:group>
            <v:group style="position:absolute;left:6635;top:36;width:1985;height:2" coordorigin="6635,36" coordsize="1985,2">
              <v:shape style="position:absolute;left:6635;top:36;width:1985;height:2" coordorigin="6635,36" coordsize="1985,0" path="m6635,36l8620,36e" filled="false" stroked="true" strokeweight=".72pt" strokecolor="#000000">
                <v:path arrowok="t"/>
              </v:shape>
              <v:shape style="position:absolute;left:3460;top:32;width:3155;height:366" type="#_x0000_t75" stroked="false">
                <v:imagedata r:id="rId376" o:title=""/>
              </v:shape>
            </v:group>
            <v:group style="position:absolute;left:19;top:3223;width:3454;height:2" coordorigin="19,3223" coordsize="3454,2">
              <v:shape style="position:absolute;left:19;top:3223;width:3454;height:2" coordorigin="19,3223" coordsize="3454,0" path="m19,3223l3473,3223e" filled="false" stroked="true" strokeweight=".72pt" strokecolor="#000000">
                <v:path arrowok="t"/>
              </v:shape>
            </v:group>
            <v:group style="position:absolute;left:19;top:3194;width:3454;height:2" coordorigin="19,3194" coordsize="3454,2">
              <v:shape style="position:absolute;left:19;top:3194;width:3454;height:2" coordorigin="19,3194" coordsize="3454,0" path="m19,3194l3473,3194e" filled="false" stroked="true" strokeweight=".72pt" strokecolor="#000000">
                <v:path arrowok="t"/>
              </v:shape>
            </v:group>
            <v:group style="position:absolute;left:3473;top:3194;width:44;height:2" coordorigin="3473,3194" coordsize="44,2">
              <v:shape style="position:absolute;left:3473;top:3194;width:44;height:2" coordorigin="3473,3194" coordsize="44,0" path="m3473,3194l3516,3194e" filled="false" stroked="true" strokeweight=".72pt" strokecolor="#000000">
                <v:path arrowok="t"/>
              </v:shape>
            </v:group>
            <v:group style="position:absolute;left:3473;top:3223;width:1560;height:2" coordorigin="3473,3223" coordsize="1560,2">
              <v:shape style="position:absolute;left:3473;top:3223;width:1560;height:2" coordorigin="3473,3223" coordsize="1560,0" path="m3473,3223l5033,3223e" filled="false" stroked="true" strokeweight=".72pt" strokecolor="#000000">
                <v:path arrowok="t"/>
              </v:shape>
            </v:group>
            <v:group style="position:absolute;left:3516;top:3194;width:1517;height:2" coordorigin="3516,3194" coordsize="1517,2">
              <v:shape style="position:absolute;left:3516;top:3194;width:1517;height:2" coordorigin="3516,3194" coordsize="1517,0" path="m3516,3194l5033,3194e" filled="false" stroked="true" strokeweight=".72pt" strokecolor="#000000">
                <v:path arrowok="t"/>
              </v:shape>
            </v:group>
            <v:group style="position:absolute;left:5033;top:3194;width:44;height:2" coordorigin="5033,3194" coordsize="44,2">
              <v:shape style="position:absolute;left:5033;top:3194;width:44;height:2" coordorigin="5033,3194" coordsize="44,0" path="m5033,3194l5076,3194e" filled="false" stroked="true" strokeweight=".72pt" strokecolor="#000000">
                <v:path arrowok="t"/>
              </v:shape>
            </v:group>
            <v:group style="position:absolute;left:5033;top:3223;width:1559;height:2" coordorigin="5033,3223" coordsize="1559,2">
              <v:shape style="position:absolute;left:5033;top:3223;width:1559;height:2" coordorigin="5033,3223" coordsize="1559,0" path="m5033,3223l6592,3223e" filled="false" stroked="true" strokeweight=".72pt" strokecolor="#000000">
                <v:path arrowok="t"/>
              </v:shape>
            </v:group>
            <v:group style="position:absolute;left:5076;top:3194;width:1516;height:2" coordorigin="5076,3194" coordsize="1516,2">
              <v:shape style="position:absolute;left:5076;top:3194;width:1516;height:2" coordorigin="5076,3194" coordsize="1516,0" path="m5076,3194l6592,3194e" filled="false" stroked="true" strokeweight=".72pt" strokecolor="#000000">
                <v:path arrowok="t"/>
              </v:shape>
              <v:shape style="position:absolute;left:0;top:371;width:8641;height:2816" type="#_x0000_t75" stroked="false">
                <v:imagedata r:id="rId377" o:title=""/>
              </v:shape>
            </v:group>
            <v:group style="position:absolute;left:6592;top:3194;width:44;height:2" coordorigin="6592,3194" coordsize="44,2">
              <v:shape style="position:absolute;left:6592;top:3194;width:44;height:2" coordorigin="6592,3194" coordsize="44,0" path="m6592,3194l6635,3194e" filled="false" stroked="true" strokeweight=".72pt" strokecolor="#000000">
                <v:path arrowok="t"/>
              </v:shape>
            </v:group>
            <v:group style="position:absolute;left:6592;top:3223;width:2028;height:2" coordorigin="6592,3223" coordsize="2028,2">
              <v:shape style="position:absolute;left:6592;top:3223;width:2028;height:2" coordorigin="6592,3223" coordsize="2028,0" path="m6592,3223l8620,3223e" filled="false" stroked="true" strokeweight=".72pt" strokecolor="#000000">
                <v:path arrowok="t"/>
              </v:shape>
            </v:group>
            <v:group style="position:absolute;left:6635;top:3194;width:1985;height:2" coordorigin="6635,3194" coordsize="1985,2">
              <v:shape style="position:absolute;left:6635;top:3194;width:1985;height:2" coordorigin="6635,3194" coordsize="1985,0" path="m6635,3194l8620,3194e" filled="false" stroked="true" strokeweight=".72pt" strokecolor="#000000">
                <v:path arrowok="t"/>
              </v:shape>
              <v:shape style="position:absolute;left:134;top:147;width:3060;height:299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line="357" w:lineRule="auto" w:before="123"/>
                        <w:ind w:left="180" w:right="718" w:hanging="180"/>
                        <w:jc w:val="left"/>
                        <w:rPr>
                          <w:rFonts w:ascii="宋体" w:hAnsi="宋体" w:cs="宋体" w:eastAsia="宋体" w:hint="default"/>
                          <w:sz w:val="18"/>
                          <w:szCs w:val="18"/>
                        </w:rPr>
                      </w:pPr>
                      <w:r>
                        <w:rPr>
                          <w:rFonts w:ascii="宋体" w:hAnsi="宋体" w:cs="宋体" w:eastAsia="宋体" w:hint="default"/>
                          <w:b/>
                          <w:bCs/>
                          <w:sz w:val="18"/>
                          <w:szCs w:val="18"/>
                        </w:rPr>
                        <w:t>上年年末金额</w:t>
                      </w:r>
                      <w:r>
                        <w:rPr>
                          <w:rFonts w:ascii="宋体" w:hAnsi="宋体" w:cs="宋体" w:eastAsia="宋体" w:hint="default"/>
                          <w:b/>
                          <w:bCs/>
                          <w:spacing w:val="1"/>
                          <w:w w:val="99"/>
                          <w:sz w:val="18"/>
                          <w:szCs w:val="18"/>
                        </w:rPr>
                        <w:t> </w:t>
                      </w:r>
                      <w:r>
                        <w:rPr>
                          <w:rFonts w:ascii="宋体" w:hAnsi="宋体" w:cs="宋体" w:eastAsia="宋体" w:hint="default"/>
                          <w:sz w:val="18"/>
                          <w:szCs w:val="18"/>
                        </w:rPr>
                        <w:t>加：年初未分配利润调整数</w:t>
                      </w:r>
                    </w:p>
                    <w:p>
                      <w:pPr>
                        <w:spacing w:line="357" w:lineRule="auto" w:before="25"/>
                        <w:ind w:left="180" w:right="0" w:hanging="180"/>
                        <w:jc w:val="left"/>
                        <w:rPr>
                          <w:rFonts w:ascii="宋体" w:hAnsi="宋体" w:cs="宋体" w:eastAsia="宋体" w:hint="default"/>
                          <w:sz w:val="18"/>
                          <w:szCs w:val="18"/>
                        </w:rPr>
                      </w:pPr>
                      <w:r>
                        <w:rPr>
                          <w:rFonts w:ascii="宋体" w:hAnsi="宋体" w:cs="宋体" w:eastAsia="宋体" w:hint="default"/>
                          <w:b/>
                          <w:bCs/>
                          <w:sz w:val="18"/>
                          <w:szCs w:val="18"/>
                        </w:rPr>
                        <w:t>本年年初金额</w:t>
                      </w:r>
                      <w:r>
                        <w:rPr>
                          <w:rFonts w:ascii="宋体" w:hAnsi="宋体" w:cs="宋体" w:eastAsia="宋体" w:hint="default"/>
                          <w:b/>
                          <w:bCs/>
                          <w:spacing w:val="1"/>
                          <w:w w:val="99"/>
                          <w:sz w:val="18"/>
                          <w:szCs w:val="18"/>
                        </w:rPr>
                        <w:t> </w:t>
                      </w:r>
                      <w:r>
                        <w:rPr>
                          <w:rFonts w:ascii="宋体" w:hAnsi="宋体" w:cs="宋体" w:eastAsia="宋体" w:hint="default"/>
                          <w:sz w:val="18"/>
                          <w:szCs w:val="18"/>
                        </w:rPr>
                        <w:t>加：本年归属于母公司股东的净利润 减：提取法定盈余公积</w:t>
                      </w:r>
                    </w:p>
                    <w:p>
                      <w:pPr>
                        <w:spacing w:line="357" w:lineRule="auto" w:before="25"/>
                        <w:ind w:left="540" w:right="718" w:firstLine="0"/>
                        <w:jc w:val="left"/>
                        <w:rPr>
                          <w:rFonts w:ascii="宋体" w:hAnsi="宋体" w:cs="宋体" w:eastAsia="宋体" w:hint="default"/>
                          <w:sz w:val="18"/>
                          <w:szCs w:val="18"/>
                        </w:rPr>
                      </w:pPr>
                      <w:r>
                        <w:rPr>
                          <w:rFonts w:ascii="宋体" w:hAnsi="宋体" w:cs="宋体" w:eastAsia="宋体" w:hint="default"/>
                          <w:sz w:val="18"/>
                          <w:szCs w:val="18"/>
                        </w:rPr>
                        <w:t>应付普通股股利 转作股本的普通股股利</w:t>
                      </w:r>
                    </w:p>
                    <w:p>
                      <w:pPr>
                        <w:spacing w:before="26"/>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本年年末金额</w:t>
                      </w:r>
                      <w:r>
                        <w:rPr>
                          <w:rFonts w:ascii="宋体" w:hAnsi="宋体" w:cs="宋体" w:eastAsia="宋体" w:hint="default"/>
                          <w:sz w:val="18"/>
                          <w:szCs w:val="18"/>
                        </w:rPr>
                      </w:r>
                    </w:p>
                  </w:txbxContent>
                </v:textbox>
                <w10:wrap type="none"/>
              </v:shape>
              <v:shape style="position:absolute;left:3670;top:147;width:1260;height:530" type="#_x0000_t202" filled="false" stroked="false">
                <v:textbox inset="0,0,0,0">
                  <w:txbxContent>
                    <w:p>
                      <w:pPr>
                        <w:spacing w:line="180" w:lineRule="exact" w:before="0"/>
                        <w:ind w:left="-85" w:right="0" w:firstLine="0"/>
                        <w:jc w:val="center"/>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p>
                      <w:pPr>
                        <w:spacing w:before="113"/>
                        <w:ind w:left="0" w:right="0" w:firstLine="0"/>
                        <w:jc w:val="center"/>
                        <w:rPr>
                          <w:rFonts w:ascii="宋体" w:hAnsi="宋体" w:cs="宋体" w:eastAsia="宋体" w:hint="default"/>
                          <w:sz w:val="18"/>
                          <w:szCs w:val="18"/>
                        </w:rPr>
                      </w:pPr>
                      <w:r>
                        <w:rPr>
                          <w:rFonts w:ascii="宋体"/>
                          <w:sz w:val="18"/>
                        </w:rPr>
                        <w:t>566,222,761.85</w:t>
                      </w:r>
                    </w:p>
                  </w:txbxContent>
                </v:textbox>
                <w10:wrap type="none"/>
              </v:shape>
              <v:shape style="position:absolute;left:5228;top:147;width:1260;height:530" type="#_x0000_t202" filled="false" stroked="false">
                <v:textbox inset="0,0,0,0">
                  <w:txbxContent>
                    <w:p>
                      <w:pPr>
                        <w:spacing w:line="180" w:lineRule="exact" w:before="0"/>
                        <w:ind w:left="-84" w:right="0" w:firstLine="0"/>
                        <w:jc w:val="center"/>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p>
                      <w:pPr>
                        <w:spacing w:before="113"/>
                        <w:ind w:left="0" w:right="0" w:firstLine="0"/>
                        <w:jc w:val="center"/>
                        <w:rPr>
                          <w:rFonts w:ascii="宋体" w:hAnsi="宋体" w:cs="宋体" w:eastAsia="宋体" w:hint="default"/>
                          <w:sz w:val="18"/>
                          <w:szCs w:val="18"/>
                        </w:rPr>
                      </w:pPr>
                      <w:r>
                        <w:rPr>
                          <w:rFonts w:ascii="宋体"/>
                          <w:sz w:val="18"/>
                        </w:rPr>
                        <w:t>686,963,157.81</w:t>
                      </w:r>
                    </w:p>
                  </w:txbxContent>
                </v:textbox>
                <w10:wrap type="none"/>
              </v:shape>
              <v:shape style="position:absolute;left:6931;top:147;width:1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提取或分配比例%</w:t>
                      </w:r>
                      <w:r>
                        <w:rPr>
                          <w:rFonts w:ascii="宋体" w:hAnsi="宋体" w:cs="宋体" w:eastAsia="宋体" w:hint="default"/>
                          <w:sz w:val="18"/>
                          <w:szCs w:val="18"/>
                        </w:rPr>
                      </w:r>
                    </w:p>
                  </w:txbxContent>
                </v:textbox>
                <w10:wrap type="none"/>
              </v:shape>
              <v:shape style="position:absolute;left:3670;top:1195;width:2819;height:1230" type="#_x0000_t202" filled="false" stroked="false">
                <v:textbox inset="0,0,0,0">
                  <w:txbxContent>
                    <w:p>
                      <w:pPr>
                        <w:tabs>
                          <w:tab w:pos="1558" w:val="left" w:leader="none"/>
                        </w:tabs>
                        <w:spacing w:line="180" w:lineRule="exact" w:before="0"/>
                        <w:ind w:left="0" w:right="0" w:firstLine="0"/>
                        <w:jc w:val="left"/>
                        <w:rPr>
                          <w:rFonts w:ascii="宋体" w:hAnsi="宋体" w:cs="宋体" w:eastAsia="宋体" w:hint="default"/>
                          <w:sz w:val="18"/>
                          <w:szCs w:val="18"/>
                        </w:rPr>
                      </w:pPr>
                      <w:r>
                        <w:rPr>
                          <w:rFonts w:ascii="宋体"/>
                          <w:sz w:val="18"/>
                        </w:rPr>
                        <w:t>566,222,761.85</w:t>
                        <w:tab/>
                        <w:t>686,963,157.81</w:t>
                      </w:r>
                    </w:p>
                    <w:p>
                      <w:pPr>
                        <w:tabs>
                          <w:tab w:pos="1648" w:val="left" w:leader="none"/>
                        </w:tabs>
                        <w:spacing w:before="115"/>
                        <w:ind w:left="0" w:right="0" w:firstLine="0"/>
                        <w:jc w:val="left"/>
                        <w:rPr>
                          <w:rFonts w:ascii="宋体" w:hAnsi="宋体" w:cs="宋体" w:eastAsia="宋体" w:hint="default"/>
                          <w:sz w:val="18"/>
                          <w:szCs w:val="18"/>
                        </w:rPr>
                      </w:pPr>
                      <w:r>
                        <w:rPr>
                          <w:rFonts w:ascii="宋体"/>
                          <w:sz w:val="18"/>
                        </w:rPr>
                        <w:t>115,806,010.59</w:t>
                        <w:tab/>
                        <w:t>31,116,517.48</w:t>
                      </w:r>
                    </w:p>
                    <w:p>
                      <w:pPr>
                        <w:tabs>
                          <w:tab w:pos="2728" w:val="left" w:leader="none"/>
                        </w:tabs>
                        <w:spacing w:before="115"/>
                        <w:ind w:left="1170" w:right="0" w:firstLine="0"/>
                        <w:jc w:val="left"/>
                        <w:rPr>
                          <w:rFonts w:ascii="宋体" w:hAnsi="宋体" w:cs="宋体" w:eastAsia="宋体" w:hint="default"/>
                          <w:sz w:val="18"/>
                          <w:szCs w:val="18"/>
                        </w:rPr>
                      </w:pPr>
                      <w:r>
                        <w:rPr>
                          <w:rFonts w:ascii="宋体"/>
                          <w:sz w:val="18"/>
                        </w:rPr>
                        <w:t>-</w:t>
                        <w:tab/>
                        <w:t>-</w:t>
                      </w:r>
                    </w:p>
                    <w:p>
                      <w:pPr>
                        <w:tabs>
                          <w:tab w:pos="1558" w:val="left" w:leader="none"/>
                        </w:tabs>
                        <w:spacing w:before="113"/>
                        <w:ind w:left="90" w:right="0" w:firstLine="0"/>
                        <w:jc w:val="left"/>
                        <w:rPr>
                          <w:rFonts w:ascii="宋体" w:hAnsi="宋体" w:cs="宋体" w:eastAsia="宋体" w:hint="default"/>
                          <w:sz w:val="18"/>
                          <w:szCs w:val="18"/>
                        </w:rPr>
                      </w:pPr>
                      <w:r>
                        <w:rPr>
                          <w:rFonts w:ascii="宋体"/>
                          <w:sz w:val="18"/>
                        </w:rPr>
                        <w:t>94,910,570.90</w:t>
                        <w:tab/>
                        <w:t>151,856,913.44</w:t>
                      </w:r>
                    </w:p>
                  </w:txbxContent>
                </v:textbox>
                <w10:wrap type="none"/>
              </v:shape>
              <v:shape style="position:absolute;left:3670;top:2946;width:2819;height:180" type="#_x0000_t202" filled="false" stroked="false">
                <v:textbox inset="0,0,0,0">
                  <w:txbxContent>
                    <w:p>
                      <w:pPr>
                        <w:tabs>
                          <w:tab w:pos="1558" w:val="left" w:leader="none"/>
                        </w:tabs>
                        <w:spacing w:line="180" w:lineRule="exact" w:before="0"/>
                        <w:ind w:left="0" w:right="0" w:firstLine="0"/>
                        <w:jc w:val="left"/>
                        <w:rPr>
                          <w:rFonts w:ascii="宋体" w:hAnsi="宋体" w:cs="宋体" w:eastAsia="宋体" w:hint="default"/>
                          <w:sz w:val="18"/>
                          <w:szCs w:val="18"/>
                        </w:rPr>
                      </w:pPr>
                      <w:r>
                        <w:rPr>
                          <w:rFonts w:ascii="宋体"/>
                          <w:sz w:val="18"/>
                        </w:rPr>
                        <w:t>587,118,201.54</w:t>
                        <w:tab/>
                        <w:t>566,222,761.85</w:t>
                      </w:r>
                    </w:p>
                  </w:txbxContent>
                </v:textbox>
                <w10:wrap type="none"/>
              </v:shape>
            </v:group>
          </v:group>
        </w:pict>
      </w:r>
      <w:r>
        <w:rPr>
          <w:rFonts w:ascii="宋体" w:hAnsi="宋体" w:cs="宋体" w:eastAsia="宋体" w:hint="default"/>
          <w:position w:val="-64"/>
          <w:sz w:val="20"/>
          <w:szCs w:val="20"/>
        </w:rPr>
      </w:r>
    </w:p>
    <w:p>
      <w:pPr>
        <w:pStyle w:val="BodyText"/>
        <w:spacing w:line="240" w:lineRule="auto" w:before="86"/>
        <w:ind w:left="560" w:right="0"/>
        <w:jc w:val="left"/>
      </w:pPr>
      <w:r>
        <w:rPr/>
        <w:t>43、少数股东权益</w:t>
      </w:r>
    </w:p>
    <w:p>
      <w:pPr>
        <w:spacing w:line="240" w:lineRule="auto" w:before="4"/>
        <w:rPr>
          <w:rFonts w:ascii="宋体" w:hAnsi="宋体" w:cs="宋体" w:eastAsia="宋体" w:hint="default"/>
          <w:sz w:val="19"/>
          <w:szCs w:val="19"/>
        </w:rPr>
      </w:pPr>
    </w:p>
    <w:p>
      <w:pPr>
        <w:tabs>
          <w:tab w:pos="2739" w:val="left" w:leader="none"/>
          <w:tab w:pos="3228" w:val="left" w:leader="none"/>
          <w:tab w:pos="5468" w:val="left" w:leader="none"/>
          <w:tab w:pos="7845" w:val="left" w:leader="none"/>
        </w:tabs>
        <w:spacing w:line="355" w:lineRule="auto" w:before="0"/>
        <w:ind w:left="248" w:right="232" w:firstLine="500"/>
        <w:jc w:val="left"/>
        <w:rPr>
          <w:rFonts w:ascii="宋体" w:hAnsi="宋体" w:cs="宋体" w:eastAsia="宋体" w:hint="default"/>
          <w:sz w:val="18"/>
          <w:szCs w:val="18"/>
        </w:rPr>
      </w:pPr>
      <w:r>
        <w:rPr/>
        <w:pict>
          <v:group style="position:absolute;margin-left:66.720016pt;margin-top:-4.247976pt;width:464.85pt;height:387.5pt;mso-position-horizontal-relative:page;mso-position-vertical-relative:paragraph;z-index:-1315072" coordorigin="1334,-85" coordsize="9297,7750">
            <v:group style="position:absolute;left:1354;top:-80;width:2127;height:2" coordorigin="1354,-80" coordsize="2127,2">
              <v:shape style="position:absolute;left:1354;top:-80;width:2127;height:2" coordorigin="1354,-80" coordsize="2127,0" path="m1354,-80l3480,-80e" filled="false" stroked="true" strokeweight=".48pt" strokecolor="#000000">
                <v:path arrowok="t"/>
              </v:shape>
            </v:group>
            <v:group style="position:absolute;left:1354;top:-61;width:2127;height:2" coordorigin="1354,-61" coordsize="2127,2">
              <v:shape style="position:absolute;left:1354;top:-61;width:2127;height:2" coordorigin="1354,-61" coordsize="2127,0" path="m1354,-61l3480,-61e" filled="false" stroked="true" strokeweight=".48pt" strokecolor="#000000">
                <v:path arrowok="t"/>
              </v:shape>
              <v:shape style="position:absolute;left:3480;top:-56;width:10;height:2" type="#_x0000_t75" stroked="false">
                <v:imagedata r:id="rId98" o:title=""/>
              </v:shape>
            </v:group>
            <v:group style="position:absolute;left:3480;top:-80;width:29;height:2" coordorigin="3480,-80" coordsize="29,2">
              <v:shape style="position:absolute;left:3480;top:-80;width:29;height:2" coordorigin="3480,-80" coordsize="29,0" path="m3480,-80l3509,-80e" filled="false" stroked="true" strokeweight=".48pt" strokecolor="#000000">
                <v:path arrowok="t"/>
              </v:shape>
            </v:group>
            <v:group style="position:absolute;left:3480;top:-61;width:29;height:2" coordorigin="3480,-61" coordsize="29,2">
              <v:shape style="position:absolute;left:3480;top:-61;width:29;height:2" coordorigin="3480,-61" coordsize="29,0" path="m3480,-61l3509,-61e" filled="false" stroked="true" strokeweight=".48pt" strokecolor="#000000">
                <v:path arrowok="t"/>
              </v:shape>
            </v:group>
            <v:group style="position:absolute;left:3509;top:-80;width:2350;height:2" coordorigin="3509,-80" coordsize="2350,2">
              <v:shape style="position:absolute;left:3509;top:-80;width:2350;height:2" coordorigin="3509,-80" coordsize="2350,0" path="m3509,-80l5858,-80e" filled="false" stroked="true" strokeweight=".48pt" strokecolor="#000000">
                <v:path arrowok="t"/>
              </v:shape>
            </v:group>
            <v:group style="position:absolute;left:3509;top:-61;width:2350;height:2" coordorigin="3509,-61" coordsize="2350,2">
              <v:shape style="position:absolute;left:3509;top:-61;width:2350;height:2" coordorigin="3509,-61" coordsize="2350,0" path="m3509,-61l5858,-61e" filled="false" stroked="true" strokeweight=".48pt" strokecolor="#000000">
                <v:path arrowok="t"/>
              </v:shape>
              <v:shape style="position:absolute;left:5858;top:-56;width:10;height:2" type="#_x0000_t75" stroked="false">
                <v:imagedata r:id="rId98" o:title=""/>
              </v:shape>
            </v:group>
            <v:group style="position:absolute;left:5858;top:-80;width:29;height:2" coordorigin="5858,-80" coordsize="29,2">
              <v:shape style="position:absolute;left:5858;top:-80;width:29;height:2" coordorigin="5858,-80" coordsize="29,0" path="m5858,-80l5887,-80e" filled="false" stroked="true" strokeweight=".48pt" strokecolor="#000000">
                <v:path arrowok="t"/>
              </v:shape>
            </v:group>
            <v:group style="position:absolute;left:5858;top:-61;width:29;height:2" coordorigin="5858,-61" coordsize="29,2">
              <v:shape style="position:absolute;left:5858;top:-61;width:29;height:2" coordorigin="5858,-61" coordsize="29,0" path="m5858,-61l5887,-61e" filled="false" stroked="true" strokeweight=".48pt" strokecolor="#000000">
                <v:path arrowok="t"/>
              </v:shape>
            </v:group>
            <v:group style="position:absolute;left:5887;top:-80;width:2349;height:2" coordorigin="5887,-80" coordsize="2349,2">
              <v:shape style="position:absolute;left:5887;top:-80;width:2349;height:2" coordorigin="5887,-80" coordsize="2349,0" path="m5887,-80l8236,-80e" filled="false" stroked="true" strokeweight=".48pt" strokecolor="#000000">
                <v:path arrowok="t"/>
              </v:shape>
            </v:group>
            <v:group style="position:absolute;left:5887;top:-61;width:2349;height:2" coordorigin="5887,-61" coordsize="2349,2">
              <v:shape style="position:absolute;left:5887;top:-61;width:2349;height:2" coordorigin="5887,-61" coordsize="2349,0" path="m5887,-61l8236,-61e" filled="false" stroked="true" strokeweight=".48pt" strokecolor="#000000">
                <v:path arrowok="t"/>
              </v:shape>
              <v:shape style="position:absolute;left:8236;top:-56;width:10;height:2" type="#_x0000_t75" stroked="false">
                <v:imagedata r:id="rId98" o:title=""/>
              </v:shape>
            </v:group>
            <v:group style="position:absolute;left:8236;top:-80;width:29;height:2" coordorigin="8236,-80" coordsize="29,2">
              <v:shape style="position:absolute;left:8236;top:-80;width:29;height:2" coordorigin="8236,-80" coordsize="29,0" path="m8236,-80l8264,-80e" filled="false" stroked="true" strokeweight=".48pt" strokecolor="#000000">
                <v:path arrowok="t"/>
              </v:shape>
            </v:group>
            <v:group style="position:absolute;left:8236;top:-61;width:29;height:2" coordorigin="8236,-61" coordsize="29,2">
              <v:shape style="position:absolute;left:8236;top:-61;width:29;height:2" coordorigin="8236,-61" coordsize="29,0" path="m8236,-61l8264,-61e" filled="false" stroked="true" strokeweight=".48pt" strokecolor="#000000">
                <v:path arrowok="t"/>
              </v:shape>
            </v:group>
            <v:group style="position:absolute;left:8264;top:-80;width:2345;height:2" coordorigin="8264,-80" coordsize="2345,2">
              <v:shape style="position:absolute;left:8264;top:-80;width:2345;height:2" coordorigin="8264,-80" coordsize="2345,0" path="m8264,-80l10609,-80e" filled="false" stroked="true" strokeweight=".48pt" strokecolor="#000000">
                <v:path arrowok="t"/>
              </v:shape>
            </v:group>
            <v:group style="position:absolute;left:8264;top:-61;width:2345;height:2" coordorigin="8264,-61" coordsize="2345,2">
              <v:shape style="position:absolute;left:8264;top:-61;width:2345;height:2" coordorigin="8264,-61" coordsize="2345,0" path="m8264,-61l10609,-61e" filled="false" stroked="true" strokeweight=".48pt" strokecolor="#000000">
                <v:path arrowok="t"/>
              </v:shape>
              <v:shape style="position:absolute;left:3467;top:-68;width:4792;height:366" type="#_x0000_t75" stroked="false">
                <v:imagedata r:id="rId378" o:title=""/>
              </v:shape>
            </v:group>
            <v:group style="position:absolute;left:1354;top:7660;width:2127;height:2" coordorigin="1354,7660" coordsize="2127,2">
              <v:shape style="position:absolute;left:1354;top:7660;width:2127;height:2" coordorigin="1354,7660" coordsize="2127,0" path="m1354,7660l3480,7660e" filled="false" stroked="true" strokeweight=".48pt" strokecolor="#000000">
                <v:path arrowok="t"/>
              </v:shape>
            </v:group>
            <v:group style="position:absolute;left:1354;top:7641;width:2127;height:2" coordorigin="1354,7641" coordsize="2127,2">
              <v:shape style="position:absolute;left:1354;top:7641;width:2127;height:2" coordorigin="1354,7641" coordsize="2127,0" path="m1354,7641l3480,7641e" filled="false" stroked="true" strokeweight=".48pt" strokecolor="#000000">
                <v:path arrowok="t"/>
              </v:shape>
            </v:group>
            <v:group style="position:absolute;left:3480;top:7641;width:29;height:2" coordorigin="3480,7641" coordsize="29,2">
              <v:shape style="position:absolute;left:3480;top:7641;width:29;height:2" coordorigin="3480,7641" coordsize="29,0" path="m3480,7641l3509,7641e" filled="false" stroked="true" strokeweight=".48pt" strokecolor="#000000">
                <v:path arrowok="t"/>
              </v:shape>
            </v:group>
            <v:group style="position:absolute;left:3480;top:7660;width:2379;height:2" coordorigin="3480,7660" coordsize="2379,2">
              <v:shape style="position:absolute;left:3480;top:7660;width:2379;height:2" coordorigin="3480,7660" coordsize="2379,0" path="m3480,7660l5858,7660e" filled="false" stroked="true" strokeweight=".48pt" strokecolor="#000000">
                <v:path arrowok="t"/>
              </v:shape>
            </v:group>
            <v:group style="position:absolute;left:3509;top:7641;width:2350;height:2" coordorigin="3509,7641" coordsize="2350,2">
              <v:shape style="position:absolute;left:3509;top:7641;width:2350;height:2" coordorigin="3509,7641" coordsize="2350,0" path="m3509,7641l5858,7641e" filled="false" stroked="true" strokeweight=".48pt" strokecolor="#000000">
                <v:path arrowok="t"/>
              </v:shape>
            </v:group>
            <v:group style="position:absolute;left:5858;top:7641;width:29;height:2" coordorigin="5858,7641" coordsize="29,2">
              <v:shape style="position:absolute;left:5858;top:7641;width:29;height:2" coordorigin="5858,7641" coordsize="29,0" path="m5858,7641l5887,7641e" filled="false" stroked="true" strokeweight=".48pt" strokecolor="#000000">
                <v:path arrowok="t"/>
              </v:shape>
            </v:group>
            <v:group style="position:absolute;left:5858;top:7660;width:2378;height:2" coordorigin="5858,7660" coordsize="2378,2">
              <v:shape style="position:absolute;left:5858;top:7660;width:2378;height:2" coordorigin="5858,7660" coordsize="2378,0" path="m5858,7660l8236,7660e" filled="false" stroked="true" strokeweight=".48pt" strokecolor="#000000">
                <v:path arrowok="t"/>
              </v:shape>
            </v:group>
            <v:group style="position:absolute;left:5887;top:7641;width:2349;height:2" coordorigin="5887,7641" coordsize="2349,2">
              <v:shape style="position:absolute;left:5887;top:7641;width:2349;height:2" coordorigin="5887,7641" coordsize="2349,0" path="m5887,7641l8236,7641e" filled="false" stroked="true" strokeweight=".48pt" strokecolor="#000000">
                <v:path arrowok="t"/>
              </v:shape>
              <v:shape style="position:absolute;left:1334;top:270;width:9296;height:7366" type="#_x0000_t75" stroked="false">
                <v:imagedata r:id="rId379" o:title=""/>
              </v:shape>
            </v:group>
            <v:group style="position:absolute;left:8236;top:7641;width:29;height:2" coordorigin="8236,7641" coordsize="29,2">
              <v:shape style="position:absolute;left:8236;top:7641;width:29;height:2" coordorigin="8236,7641" coordsize="29,0" path="m8236,7641l8264,7641e" filled="false" stroked="true" strokeweight=".48pt" strokecolor="#000000">
                <v:path arrowok="t"/>
              </v:shape>
            </v:group>
            <v:group style="position:absolute;left:8236;top:7660;width:2374;height:2" coordorigin="8236,7660" coordsize="2374,2">
              <v:shape style="position:absolute;left:8236;top:7660;width:2374;height:2" coordorigin="8236,7660" coordsize="2374,0" path="m8236,7660l10609,7660e" filled="false" stroked="true" strokeweight=".48pt" strokecolor="#000000">
                <v:path arrowok="t"/>
              </v:shape>
            </v:group>
            <v:group style="position:absolute;left:8264;top:7641;width:2345;height:2" coordorigin="8264,7641" coordsize="2345,2">
              <v:shape style="position:absolute;left:8264;top:7641;width:2345;height:2" coordorigin="8264,7641" coordsize="2345,0" path="m8264,7641l10609,7641e" filled="false" stroked="true" strokeweight=".48pt" strokecolor="#000000">
                <v:path arrowok="t"/>
              </v:shape>
            </v:group>
            <w10:wrap type="none"/>
          </v:group>
        </w:pict>
      </w:r>
      <w:r>
        <w:rPr>
          <w:rFonts w:ascii="宋体" w:hAnsi="宋体" w:cs="宋体" w:eastAsia="宋体" w:hint="default"/>
          <w:b/>
          <w:bCs/>
          <w:sz w:val="18"/>
          <w:szCs w:val="18"/>
        </w:rPr>
        <w:t>子公司名称</w:t>
        <w:tab/>
        <w:t>少数股东权益比例%</w:t>
        <w:tab/>
        <w:t>年末金额</w:t>
        <w:tab/>
        <w:t>年初金额</w:t>
      </w:r>
      <w:r>
        <w:rPr>
          <w:rFonts w:ascii="宋体" w:hAnsi="宋体" w:cs="宋体" w:eastAsia="宋体" w:hint="default"/>
          <w:b/>
          <w:bCs/>
          <w:spacing w:val="1"/>
          <w:w w:val="99"/>
          <w:sz w:val="18"/>
          <w:szCs w:val="18"/>
        </w:rPr>
        <w:t> </w:t>
      </w:r>
      <w:r>
        <w:rPr>
          <w:rFonts w:ascii="宋体" w:hAnsi="宋体" w:cs="宋体" w:eastAsia="宋体" w:hint="default"/>
          <w:sz w:val="18"/>
          <w:szCs w:val="18"/>
        </w:rPr>
        <w:t>虹欧公司</w:t>
        <w:tab/>
        <w:tab/>
        <w:t>38.52</w:t>
        <w:tab/>
        <w:t>1,061,578,165.21</w:t>
        <w:tab/>
        <w:t>1,054,144,978.62</w:t>
      </w:r>
    </w:p>
    <w:p>
      <w:pPr>
        <w:tabs>
          <w:tab w:pos="3228" w:val="left" w:leader="none"/>
          <w:tab w:pos="5742" w:val="left" w:leader="none"/>
          <w:tab w:pos="8119" w:val="left" w:leader="none"/>
        </w:tabs>
        <w:spacing w:before="28"/>
        <w:ind w:left="248" w:right="0" w:firstLine="0"/>
        <w:jc w:val="left"/>
        <w:rPr>
          <w:rFonts w:ascii="宋体" w:hAnsi="宋体" w:cs="宋体" w:eastAsia="宋体" w:hint="default"/>
          <w:sz w:val="18"/>
          <w:szCs w:val="18"/>
        </w:rPr>
      </w:pPr>
      <w:r>
        <w:rPr>
          <w:rFonts w:ascii="宋体" w:hAnsi="宋体" w:cs="宋体" w:eastAsia="宋体" w:hint="default"/>
          <w:sz w:val="18"/>
          <w:szCs w:val="18"/>
        </w:rPr>
        <w:t>长虹置业</w:t>
        <w:tab/>
        <w:t>23.24</w:t>
        <w:tab/>
        <w:t>27,766,330.23</w:t>
        <w:tab/>
        <w:t>30,025,113.00</w:t>
      </w:r>
    </w:p>
    <w:p>
      <w:pPr>
        <w:tabs>
          <w:tab w:pos="3228" w:val="left" w:leader="none"/>
          <w:tab w:pos="5742" w:val="left" w:leader="none"/>
          <w:tab w:pos="811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深圳长虹</w:t>
        <w:tab/>
        <w:t>30.00</w:t>
        <w:tab/>
        <w:t>28,786,392.46</w:t>
        <w:tab/>
        <w:t>29,135,479.97</w:t>
      </w:r>
    </w:p>
    <w:p>
      <w:pPr>
        <w:tabs>
          <w:tab w:pos="3228" w:val="left" w:leader="none"/>
          <w:tab w:pos="5472" w:val="left" w:leader="none"/>
          <w:tab w:pos="8029" w:val="left" w:leader="none"/>
        </w:tabs>
        <w:spacing w:before="113"/>
        <w:ind w:left="248" w:right="0" w:firstLine="0"/>
        <w:jc w:val="left"/>
        <w:rPr>
          <w:rFonts w:ascii="宋体" w:hAnsi="宋体" w:cs="宋体" w:eastAsia="宋体" w:hint="default"/>
          <w:sz w:val="18"/>
          <w:szCs w:val="18"/>
        </w:rPr>
      </w:pPr>
      <w:r>
        <w:rPr>
          <w:rFonts w:ascii="宋体" w:hAnsi="宋体" w:cs="宋体" w:eastAsia="宋体" w:hint="default"/>
          <w:sz w:val="18"/>
          <w:szCs w:val="18"/>
        </w:rPr>
        <w:t>美菱股份</w:t>
        <w:tab/>
        <w:t>77.84</w:t>
        <w:tab/>
        <w:t>1,093,271,577.63</w:t>
        <w:tab/>
        <w:t>977,954,292.11</w:t>
      </w:r>
    </w:p>
    <w:p>
      <w:pPr>
        <w:tabs>
          <w:tab w:pos="3228" w:val="left" w:leader="none"/>
          <w:tab w:pos="5652" w:val="left" w:leader="none"/>
          <w:tab w:pos="802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华意压缩</w:t>
        <w:tab/>
        <w:t>70.08</w:t>
        <w:tab/>
        <w:t>675,647,166.69</w:t>
        <w:tab/>
        <w:t>587,477,217.55</w:t>
      </w:r>
    </w:p>
    <w:p>
      <w:pPr>
        <w:tabs>
          <w:tab w:pos="3228" w:val="left" w:leader="none"/>
          <w:tab w:pos="6732" w:val="left" w:leader="none"/>
          <w:tab w:pos="820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江苏长虹</w:t>
        <w:tab/>
        <w:t>39.48</w:t>
        <w:tab/>
        <w:t>--</w:t>
        <w:tab/>
        <w:t>3,043,473.42</w:t>
      </w:r>
    </w:p>
    <w:p>
      <w:pPr>
        <w:tabs>
          <w:tab w:pos="3273" w:val="left" w:leader="none"/>
          <w:tab w:pos="5742" w:val="left" w:leader="none"/>
          <w:tab w:pos="8119" w:val="left" w:leader="none"/>
        </w:tabs>
        <w:spacing w:before="113"/>
        <w:ind w:left="248" w:right="0" w:firstLine="0"/>
        <w:jc w:val="left"/>
        <w:rPr>
          <w:rFonts w:ascii="宋体" w:hAnsi="宋体" w:cs="宋体" w:eastAsia="宋体" w:hint="default"/>
          <w:sz w:val="18"/>
          <w:szCs w:val="18"/>
        </w:rPr>
      </w:pPr>
      <w:r>
        <w:rPr>
          <w:rFonts w:ascii="宋体" w:hAnsi="宋体" w:cs="宋体" w:eastAsia="宋体" w:hint="default"/>
          <w:sz w:val="18"/>
          <w:szCs w:val="18"/>
        </w:rPr>
        <w:t>广东长虹</w:t>
        <w:tab/>
        <w:t>9.00</w:t>
        <w:tab/>
        <w:t>44,233,432.76</w:t>
        <w:tab/>
        <w:t>44,025,431.47</w:t>
      </w:r>
    </w:p>
    <w:p>
      <w:pPr>
        <w:tabs>
          <w:tab w:pos="3273" w:val="left" w:leader="none"/>
          <w:tab w:pos="5832" w:val="left" w:leader="none"/>
          <w:tab w:pos="820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长虹佳华</w:t>
        <w:tab/>
        <w:t>0.67</w:t>
        <w:tab/>
        <w:t>2,364,107.95</w:t>
        <w:tab/>
        <w:t>1,542,768.53</w:t>
      </w:r>
    </w:p>
    <w:p>
      <w:pPr>
        <w:tabs>
          <w:tab w:pos="3273" w:val="left" w:leader="none"/>
          <w:tab w:pos="5922" w:val="left" w:leader="none"/>
          <w:tab w:pos="829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上海空调</w:t>
        <w:tab/>
        <w:t>2.45</w:t>
        <w:tab/>
        <w:t>-261,136.27</w:t>
        <w:tab/>
        <w:t>-142,705.93</w:t>
      </w:r>
    </w:p>
    <w:p>
      <w:pPr>
        <w:tabs>
          <w:tab w:pos="3228" w:val="left" w:leader="none"/>
          <w:tab w:pos="5742" w:val="left" w:leader="none"/>
          <w:tab w:pos="8119" w:val="left" w:leader="none"/>
        </w:tabs>
        <w:spacing w:before="113"/>
        <w:ind w:left="248" w:right="0" w:firstLine="0"/>
        <w:jc w:val="left"/>
        <w:rPr>
          <w:rFonts w:ascii="宋体" w:hAnsi="宋体" w:cs="宋体" w:eastAsia="宋体" w:hint="default"/>
          <w:sz w:val="18"/>
          <w:szCs w:val="18"/>
        </w:rPr>
      </w:pPr>
      <w:r>
        <w:rPr>
          <w:rFonts w:ascii="宋体" w:hAnsi="宋体" w:cs="宋体" w:eastAsia="宋体" w:hint="default"/>
          <w:sz w:val="18"/>
          <w:szCs w:val="18"/>
        </w:rPr>
        <w:t>数码科技</w:t>
        <w:tab/>
        <w:t>50.12</w:t>
        <w:tab/>
        <w:t>45,283,391.04</w:t>
        <w:tab/>
        <w:t>41,160,412.44</w:t>
      </w:r>
    </w:p>
    <w:p>
      <w:pPr>
        <w:tabs>
          <w:tab w:pos="3228" w:val="left" w:leader="none"/>
          <w:tab w:pos="5652" w:val="left" w:leader="none"/>
          <w:tab w:pos="802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国虹通讯</w:t>
        <w:tab/>
        <w:t>55.00</w:t>
        <w:tab/>
        <w:t>455,906,672.40</w:t>
        <w:tab/>
        <w:t>453,193,614.31</w:t>
      </w:r>
    </w:p>
    <w:p>
      <w:pPr>
        <w:tabs>
          <w:tab w:pos="3273" w:val="left" w:leader="none"/>
          <w:tab w:pos="5832" w:val="left" w:leader="none"/>
          <w:tab w:pos="820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网络公司</w:t>
        <w:tab/>
        <w:t>0.54</w:t>
        <w:tab/>
        <w:t>3,919,499.56</w:t>
        <w:tab/>
        <w:t>3,849,486.39</w:t>
      </w:r>
    </w:p>
    <w:p>
      <w:pPr>
        <w:tabs>
          <w:tab w:pos="3273" w:val="left" w:leader="none"/>
          <w:tab w:pos="5922" w:val="left" w:leader="none"/>
          <w:tab w:pos="8299" w:val="left" w:leader="none"/>
        </w:tabs>
        <w:spacing w:before="113"/>
        <w:ind w:left="248" w:right="0" w:firstLine="0"/>
        <w:jc w:val="left"/>
        <w:rPr>
          <w:rFonts w:ascii="宋体" w:hAnsi="宋体" w:cs="宋体" w:eastAsia="宋体" w:hint="default"/>
          <w:sz w:val="18"/>
          <w:szCs w:val="18"/>
        </w:rPr>
      </w:pPr>
      <w:r>
        <w:rPr>
          <w:rFonts w:ascii="宋体" w:hAnsi="宋体" w:cs="宋体" w:eastAsia="宋体" w:hint="default"/>
          <w:sz w:val="18"/>
          <w:szCs w:val="18"/>
        </w:rPr>
        <w:t>虹微公司</w:t>
        <w:tab/>
        <w:t>1.50</w:t>
        <w:tab/>
        <w:t>-243,194.27</w:t>
        <w:tab/>
        <w:t>-200,303.96</w:t>
      </w:r>
    </w:p>
    <w:p>
      <w:pPr>
        <w:tabs>
          <w:tab w:pos="3273" w:val="left" w:leader="none"/>
          <w:tab w:pos="6012" w:val="left" w:leader="none"/>
          <w:tab w:pos="856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电子系统</w:t>
        <w:tab/>
        <w:t>1.00</w:t>
        <w:tab/>
        <w:t>-18,063.95</w:t>
        <w:tab/>
        <w:t>7,603.11</w:t>
      </w:r>
    </w:p>
    <w:p>
      <w:pPr>
        <w:tabs>
          <w:tab w:pos="3273" w:val="left" w:leader="none"/>
          <w:tab w:pos="5832" w:val="left" w:leader="none"/>
          <w:tab w:pos="820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模塑公司</w:t>
        <w:tab/>
        <w:t>2.27</w:t>
        <w:tab/>
        <w:t>4,892,186.99</w:t>
        <w:tab/>
        <w:t>3,233,892.42</w:t>
      </w:r>
    </w:p>
    <w:p>
      <w:pPr>
        <w:tabs>
          <w:tab w:pos="3273" w:val="left" w:leader="none"/>
          <w:tab w:pos="6102" w:val="left" w:leader="none"/>
          <w:tab w:pos="8479" w:val="left" w:leader="none"/>
        </w:tabs>
        <w:spacing w:before="113"/>
        <w:ind w:left="248" w:right="0" w:firstLine="0"/>
        <w:jc w:val="left"/>
        <w:rPr>
          <w:rFonts w:ascii="宋体" w:hAnsi="宋体" w:cs="宋体" w:eastAsia="宋体" w:hint="default"/>
          <w:sz w:val="18"/>
          <w:szCs w:val="18"/>
        </w:rPr>
      </w:pPr>
      <w:r>
        <w:rPr>
          <w:rFonts w:ascii="宋体" w:hAnsi="宋体" w:cs="宋体" w:eastAsia="宋体" w:hint="default"/>
          <w:sz w:val="18"/>
          <w:szCs w:val="18"/>
        </w:rPr>
        <w:t>包装印务</w:t>
        <w:tab/>
        <w:t>0.25</w:t>
        <w:tab/>
        <w:t>63,799.15</w:t>
        <w:tab/>
        <w:t>51,435.66</w:t>
      </w:r>
    </w:p>
    <w:p>
      <w:pPr>
        <w:tabs>
          <w:tab w:pos="3273" w:val="left" w:leader="none"/>
          <w:tab w:pos="6102" w:val="left" w:leader="none"/>
          <w:tab w:pos="847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精密电子</w:t>
        <w:tab/>
        <w:t>0.25</w:t>
        <w:tab/>
        <w:t>45,963.48</w:t>
        <w:tab/>
        <w:t>33,583.60</w:t>
      </w:r>
    </w:p>
    <w:p>
      <w:pPr>
        <w:tabs>
          <w:tab w:pos="3273" w:val="left" w:leader="none"/>
          <w:tab w:pos="6102" w:val="left" w:leader="none"/>
          <w:tab w:pos="847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技佳精工</w:t>
        <w:tab/>
        <w:t>0.25</w:t>
        <w:tab/>
        <w:t>26,562.79</w:t>
        <w:tab/>
        <w:t>20,333.04</w:t>
      </w:r>
    </w:p>
    <w:p>
      <w:pPr>
        <w:tabs>
          <w:tab w:pos="3273" w:val="left" w:leader="none"/>
          <w:tab w:pos="6012" w:val="left" w:leader="none"/>
          <w:tab w:pos="8389" w:val="left" w:leader="none"/>
        </w:tabs>
        <w:spacing w:before="113"/>
        <w:ind w:left="248" w:right="0" w:firstLine="0"/>
        <w:jc w:val="left"/>
        <w:rPr>
          <w:rFonts w:ascii="宋体" w:hAnsi="宋体" w:cs="宋体" w:eastAsia="宋体" w:hint="default"/>
          <w:sz w:val="18"/>
          <w:szCs w:val="18"/>
        </w:rPr>
      </w:pPr>
      <w:r>
        <w:rPr>
          <w:rFonts w:ascii="宋体" w:hAnsi="宋体" w:cs="宋体" w:eastAsia="宋体" w:hint="default"/>
          <w:sz w:val="18"/>
          <w:szCs w:val="18"/>
        </w:rPr>
        <w:t>器件科技</w:t>
        <w:tab/>
        <w:t>0.25</w:t>
        <w:tab/>
        <w:t>127,113.33</w:t>
        <w:tab/>
        <w:t>109,145.65</w:t>
      </w:r>
    </w:p>
    <w:p>
      <w:pPr>
        <w:tabs>
          <w:tab w:pos="3273" w:val="left" w:leader="none"/>
          <w:tab w:pos="5832" w:val="left" w:leader="none"/>
          <w:tab w:pos="820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新能源</w:t>
        <w:tab/>
        <w:t>2.00</w:t>
        <w:tab/>
        <w:t>2,858,808.45</w:t>
        <w:tab/>
        <w:t>2,728,003.92</w:t>
      </w:r>
    </w:p>
    <w:p>
      <w:pPr>
        <w:tabs>
          <w:tab w:pos="3273" w:val="left" w:leader="none"/>
          <w:tab w:pos="5832" w:val="left" w:leader="none"/>
          <w:tab w:pos="8209" w:val="left" w:leader="none"/>
        </w:tabs>
        <w:spacing w:before="115"/>
        <w:ind w:left="248" w:right="0" w:firstLine="0"/>
        <w:jc w:val="left"/>
        <w:rPr>
          <w:rFonts w:ascii="宋体" w:hAnsi="宋体" w:cs="宋体" w:eastAsia="宋体" w:hint="default"/>
          <w:sz w:val="18"/>
          <w:szCs w:val="18"/>
        </w:rPr>
      </w:pPr>
      <w:r>
        <w:rPr>
          <w:rFonts w:ascii="宋体" w:hAnsi="宋体" w:cs="宋体" w:eastAsia="宋体" w:hint="default"/>
          <w:sz w:val="18"/>
          <w:szCs w:val="18"/>
        </w:rPr>
        <w:t>创新投资</w:t>
        <w:tab/>
        <w:t>5.00</w:t>
        <w:tab/>
        <w:t>4,371,068.02</w:t>
        <w:tab/>
        <w:t>5,079,163.69</w:t>
      </w:r>
    </w:p>
    <w:p>
      <w:pPr>
        <w:spacing w:after="0"/>
        <w:jc w:val="left"/>
        <w:rPr>
          <w:rFonts w:ascii="宋体" w:hAnsi="宋体" w:cs="宋体" w:eastAsia="宋体" w:hint="default"/>
          <w:sz w:val="18"/>
          <w:szCs w:val="18"/>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7"/>
          <w:szCs w:val="17"/>
        </w:rPr>
      </w:pPr>
    </w:p>
    <w:tbl>
      <w:tblPr>
        <w:tblW w:w="0" w:type="auto"/>
        <w:jc w:val="left"/>
        <w:tblInd w:w="133" w:type="dxa"/>
        <w:tblLayout w:type="fixed"/>
        <w:tblCellMar>
          <w:top w:w="0" w:type="dxa"/>
          <w:left w:w="0" w:type="dxa"/>
          <w:bottom w:w="0" w:type="dxa"/>
          <w:right w:w="0" w:type="dxa"/>
        </w:tblCellMar>
        <w:tblLook w:val="01E0"/>
      </w:tblPr>
      <w:tblGrid>
        <w:gridCol w:w="2064"/>
        <w:gridCol w:w="2669"/>
        <w:gridCol w:w="2504"/>
        <w:gridCol w:w="2018"/>
      </w:tblGrid>
      <w:tr>
        <w:trPr>
          <w:trHeight w:val="365"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15" w:right="0"/>
              <w:jc w:val="left"/>
              <w:rPr>
                <w:rFonts w:ascii="宋体" w:hAnsi="宋体" w:cs="宋体" w:eastAsia="宋体" w:hint="default"/>
                <w:sz w:val="18"/>
                <w:szCs w:val="18"/>
              </w:rPr>
            </w:pPr>
            <w:r>
              <w:rPr>
                <w:rFonts w:ascii="宋体" w:hAnsi="宋体" w:cs="宋体" w:eastAsia="宋体" w:hint="default"/>
                <w:b/>
                <w:bCs/>
                <w:sz w:val="18"/>
                <w:szCs w:val="18"/>
              </w:rPr>
              <w:t>子公司名称</w:t>
            </w:r>
            <w:r>
              <w:rPr>
                <w:rFonts w:ascii="宋体" w:hAnsi="宋体" w:cs="宋体" w:eastAsia="宋体" w:hint="default"/>
                <w:sz w:val="18"/>
                <w:szCs w:val="18"/>
              </w:rPr>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42" w:right="0"/>
              <w:jc w:val="left"/>
              <w:rPr>
                <w:rFonts w:ascii="宋体" w:hAnsi="宋体" w:cs="宋体" w:eastAsia="宋体" w:hint="default"/>
                <w:sz w:val="18"/>
                <w:szCs w:val="18"/>
              </w:rPr>
            </w:pPr>
            <w:r>
              <w:rPr>
                <w:rFonts w:ascii="宋体" w:hAnsi="宋体" w:cs="宋体" w:eastAsia="宋体" w:hint="default"/>
                <w:b/>
                <w:bCs/>
                <w:sz w:val="18"/>
                <w:szCs w:val="18"/>
              </w:rPr>
              <w:t>少数股东权益比例%</w:t>
            </w:r>
            <w:r>
              <w:rPr>
                <w:rFonts w:ascii="宋体" w:hAnsi="宋体" w:cs="宋体" w:eastAsia="宋体" w:hint="default"/>
                <w:sz w:val="18"/>
                <w:szCs w:val="18"/>
              </w:rPr>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01"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74"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虹发模型</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6"/>
              <w:jc w:val="center"/>
              <w:rPr>
                <w:rFonts w:ascii="宋体" w:hAnsi="宋体" w:cs="宋体" w:eastAsia="宋体" w:hint="default"/>
                <w:sz w:val="18"/>
                <w:szCs w:val="18"/>
              </w:rPr>
            </w:pPr>
            <w:r>
              <w:rPr>
                <w:rFonts w:ascii="宋体"/>
                <w:sz w:val="18"/>
              </w:rPr>
              <w:t>50.00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1,657,252.06</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1,479,058.60</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民生物流</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6"/>
              <w:jc w:val="center"/>
              <w:rPr>
                <w:rFonts w:ascii="宋体" w:hAnsi="宋体" w:cs="宋体" w:eastAsia="宋体" w:hint="default"/>
                <w:sz w:val="18"/>
                <w:szCs w:val="18"/>
              </w:rPr>
            </w:pPr>
            <w:r>
              <w:rPr>
                <w:rFonts w:ascii="宋体"/>
                <w:sz w:val="18"/>
              </w:rPr>
              <w:t>32.00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52,911,500.30</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44,376,408.13</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东元精密</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6"/>
              <w:jc w:val="center"/>
              <w:rPr>
                <w:rFonts w:ascii="宋体" w:hAnsi="宋体" w:cs="宋体" w:eastAsia="宋体" w:hint="default"/>
                <w:sz w:val="18"/>
                <w:szCs w:val="18"/>
              </w:rPr>
            </w:pPr>
            <w:r>
              <w:rPr>
                <w:rFonts w:ascii="宋体"/>
                <w:sz w:val="18"/>
              </w:rPr>
              <w:t>25.00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23,451,410.56</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26,317,341.19</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乐家易</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4"/>
              <w:jc w:val="center"/>
              <w:rPr>
                <w:rFonts w:ascii="宋体" w:hAnsi="宋体" w:cs="宋体" w:eastAsia="宋体" w:hint="default"/>
                <w:sz w:val="18"/>
                <w:szCs w:val="18"/>
              </w:rPr>
            </w:pPr>
            <w:r>
              <w:rPr>
                <w:rFonts w:ascii="宋体"/>
                <w:sz w:val="18"/>
              </w:rPr>
              <w:t>1.00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-30,616.95</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-38,287.16</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长春长虹</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4"/>
              <w:jc w:val="center"/>
              <w:rPr>
                <w:rFonts w:ascii="宋体" w:hAnsi="宋体" w:cs="宋体" w:eastAsia="宋体" w:hint="default"/>
                <w:sz w:val="18"/>
                <w:szCs w:val="18"/>
              </w:rPr>
            </w:pPr>
            <w:r>
              <w:rPr>
                <w:rFonts w:ascii="宋体"/>
                <w:sz w:val="18"/>
              </w:rPr>
              <w:t>0.50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-35,005.80</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-39,348.49</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合肥长虹</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6"/>
              <w:jc w:val="center"/>
              <w:rPr>
                <w:rFonts w:ascii="宋体" w:hAnsi="宋体" w:cs="宋体" w:eastAsia="宋体" w:hint="default"/>
                <w:sz w:val="18"/>
                <w:szCs w:val="18"/>
              </w:rPr>
            </w:pPr>
            <w:r>
              <w:rPr>
                <w:rFonts w:ascii="宋体"/>
                <w:sz w:val="18"/>
              </w:rPr>
              <w:t>31.25</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98,321,436.85</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99,950,287.30</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快益点</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4"/>
              <w:jc w:val="center"/>
              <w:rPr>
                <w:rFonts w:ascii="宋体" w:hAnsi="宋体" w:cs="宋体" w:eastAsia="宋体" w:hint="default"/>
                <w:sz w:val="18"/>
                <w:szCs w:val="18"/>
              </w:rPr>
            </w:pPr>
            <w:r>
              <w:rPr>
                <w:rFonts w:ascii="宋体"/>
                <w:sz w:val="18"/>
              </w:rPr>
              <w:t>0.50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139,469.73</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84,381.34</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江西长虹</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4"/>
              <w:jc w:val="center"/>
              <w:rPr>
                <w:rFonts w:ascii="宋体" w:hAnsi="宋体" w:cs="宋体" w:eastAsia="宋体" w:hint="default"/>
                <w:sz w:val="18"/>
                <w:szCs w:val="18"/>
              </w:rPr>
            </w:pPr>
            <w:r>
              <w:rPr>
                <w:rFonts w:ascii="宋体"/>
                <w:sz w:val="18"/>
              </w:rPr>
              <w:t>0.50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-20,520.17</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-2,396.51</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虹视</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6"/>
              <w:jc w:val="center"/>
              <w:rPr>
                <w:rFonts w:ascii="宋体" w:hAnsi="宋体" w:cs="宋体" w:eastAsia="宋体" w:hint="default"/>
                <w:sz w:val="18"/>
                <w:szCs w:val="18"/>
              </w:rPr>
            </w:pPr>
            <w:r>
              <w:rPr>
                <w:rFonts w:ascii="宋体"/>
                <w:sz w:val="18"/>
              </w:rPr>
              <w:t>40.00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230,727,321.69</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213,441,174.23</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虹信软件</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4"/>
              <w:jc w:val="center"/>
              <w:rPr>
                <w:rFonts w:ascii="宋体" w:hAnsi="宋体" w:cs="宋体" w:eastAsia="宋体" w:hint="default"/>
                <w:sz w:val="18"/>
                <w:szCs w:val="18"/>
              </w:rPr>
            </w:pPr>
            <w:r>
              <w:rPr>
                <w:rFonts w:ascii="宋体"/>
                <w:sz w:val="18"/>
              </w:rPr>
              <w:t>1.00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126,606.17</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79,293.85</w:t>
            </w:r>
          </w:p>
        </w:tc>
      </w:tr>
      <w:tr>
        <w:trPr>
          <w:trHeight w:val="350"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印尼长虹</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6"/>
              <w:jc w:val="center"/>
              <w:rPr>
                <w:rFonts w:ascii="宋体" w:hAnsi="宋体" w:cs="宋体" w:eastAsia="宋体" w:hint="default"/>
                <w:sz w:val="18"/>
                <w:szCs w:val="18"/>
              </w:rPr>
            </w:pPr>
            <w:r>
              <w:rPr>
                <w:rFonts w:ascii="宋体"/>
                <w:sz w:val="18"/>
              </w:rPr>
              <w:t>20.00</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3,547,739.44</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12,748,245.66</w:t>
            </w:r>
          </w:p>
        </w:tc>
      </w:tr>
      <w:tr>
        <w:trPr>
          <w:trHeight w:val="334" w:hRule="exact"/>
        </w:trPr>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成都科技</w:t>
            </w:r>
          </w:p>
        </w:tc>
        <w:tc>
          <w:tcPr>
            <w:tcW w:w="26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54"/>
              <w:jc w:val="center"/>
              <w:rPr>
                <w:rFonts w:ascii="宋体" w:hAnsi="宋体" w:cs="宋体" w:eastAsia="宋体" w:hint="default"/>
                <w:sz w:val="18"/>
                <w:szCs w:val="18"/>
              </w:rPr>
            </w:pPr>
            <w:r>
              <w:rPr>
                <w:rFonts w:ascii="宋体"/>
                <w:sz w:val="18"/>
              </w:rPr>
              <w:t>0.05</w:t>
            </w:r>
          </w:p>
        </w:tc>
        <w:tc>
          <w:tcPr>
            <w:tcW w:w="25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457"/>
              <w:jc w:val="right"/>
              <w:rPr>
                <w:rFonts w:ascii="宋体" w:hAnsi="宋体" w:cs="宋体" w:eastAsia="宋体" w:hint="default"/>
                <w:sz w:val="18"/>
                <w:szCs w:val="18"/>
              </w:rPr>
            </w:pPr>
            <w:r>
              <w:rPr>
                <w:rFonts w:ascii="宋体"/>
                <w:sz w:val="18"/>
              </w:rPr>
              <w:t>-106.14</w:t>
            </w:r>
          </w:p>
        </w:tc>
        <w:tc>
          <w:tcPr>
            <w:tcW w:w="201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w:t>
            </w:r>
          </w:p>
        </w:tc>
      </w:tr>
      <w:tr>
        <w:trPr>
          <w:trHeight w:val="347" w:hRule="exact"/>
        </w:trPr>
        <w:tc>
          <w:tcPr>
            <w:tcW w:w="2064" w:type="dxa"/>
            <w:tcBorders>
              <w:top w:val="nil" w:sz="6" w:space="0" w:color="auto"/>
              <w:left w:val="nil" w:sz="6" w:space="0" w:color="auto"/>
              <w:bottom w:val="single" w:sz="12" w:space="0" w:color="000000"/>
              <w:right w:val="nil" w:sz="6" w:space="0" w:color="auto"/>
            </w:tcBorders>
          </w:tcPr>
          <w:p>
            <w:pPr>
              <w:pStyle w:val="TableParagraph"/>
              <w:spacing w:line="240" w:lineRule="auto" w:before="45"/>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2669" w:type="dxa"/>
            <w:tcBorders>
              <w:top w:val="nil" w:sz="6" w:space="0" w:color="auto"/>
              <w:left w:val="nil" w:sz="6" w:space="0" w:color="auto"/>
              <w:bottom w:val="single" w:sz="12" w:space="0" w:color="000000"/>
              <w:right w:val="nil" w:sz="6" w:space="0" w:color="auto"/>
            </w:tcBorders>
          </w:tcPr>
          <w:p>
            <w:pPr/>
          </w:p>
        </w:tc>
        <w:tc>
          <w:tcPr>
            <w:tcW w:w="2504" w:type="dxa"/>
            <w:tcBorders>
              <w:top w:val="nil" w:sz="6" w:space="0" w:color="auto"/>
              <w:left w:val="nil" w:sz="6" w:space="0" w:color="auto"/>
              <w:bottom w:val="single" w:sz="12" w:space="0" w:color="000000"/>
              <w:right w:val="nil" w:sz="6" w:space="0" w:color="auto"/>
            </w:tcBorders>
          </w:tcPr>
          <w:p>
            <w:pPr>
              <w:pStyle w:val="TableParagraph"/>
              <w:spacing w:line="240" w:lineRule="auto" w:before="13"/>
              <w:ind w:right="458"/>
              <w:jc w:val="right"/>
              <w:rPr>
                <w:rFonts w:ascii="宋体" w:hAnsi="宋体" w:cs="宋体" w:eastAsia="宋体" w:hint="default"/>
                <w:sz w:val="18"/>
                <w:szCs w:val="18"/>
              </w:rPr>
            </w:pPr>
            <w:r>
              <w:rPr>
                <w:rFonts w:ascii="宋体"/>
                <w:b/>
                <w:sz w:val="18"/>
              </w:rPr>
              <w:t>3,861,416,331.39</w:t>
            </w:r>
            <w:r>
              <w:rPr>
                <w:rFonts w:ascii="宋体"/>
                <w:sz w:val="18"/>
              </w:rPr>
            </w:r>
          </w:p>
        </w:tc>
        <w:tc>
          <w:tcPr>
            <w:tcW w:w="2018" w:type="dxa"/>
            <w:tcBorders>
              <w:top w:val="nil" w:sz="6" w:space="0" w:color="auto"/>
              <w:left w:val="nil" w:sz="6" w:space="0" w:color="auto"/>
              <w:bottom w:val="single" w:sz="12" w:space="0" w:color="000000"/>
              <w:right w:val="nil" w:sz="6" w:space="0" w:color="auto"/>
            </w:tcBorders>
          </w:tcPr>
          <w:p>
            <w:pPr>
              <w:pStyle w:val="TableParagraph"/>
              <w:spacing w:line="240" w:lineRule="auto" w:before="45"/>
              <w:ind w:right="97"/>
              <w:jc w:val="right"/>
              <w:rPr>
                <w:rFonts w:ascii="宋体" w:hAnsi="宋体" w:cs="宋体" w:eastAsia="宋体" w:hint="default"/>
                <w:sz w:val="18"/>
                <w:szCs w:val="18"/>
              </w:rPr>
            </w:pPr>
            <w:r>
              <w:rPr>
                <w:rFonts w:ascii="宋体"/>
                <w:b/>
                <w:sz w:val="18"/>
              </w:rPr>
              <w:t>3,634,868,577.15</w:t>
            </w:r>
            <w:r>
              <w:rPr>
                <w:rFonts w:ascii="宋体"/>
                <w:sz w:val="18"/>
              </w:rPr>
            </w:r>
          </w:p>
        </w:tc>
      </w:tr>
    </w:tbl>
    <w:p>
      <w:pPr>
        <w:pStyle w:val="BodyText"/>
        <w:spacing w:line="224" w:lineRule="exact"/>
        <w:ind w:right="0" w:firstLine="420"/>
        <w:jc w:val="left"/>
      </w:pPr>
      <w:r>
        <w:rPr/>
        <w:pict>
          <v:group style="position:absolute;margin-left:66.720016pt;margin-top:-248.220001pt;width:464.85pt;height:246.1pt;mso-position-horizontal-relative:page;mso-position-vertical-relative:paragraph;z-index:-1315048" coordorigin="1334,-4964" coordsize="9297,4922">
            <v:group style="position:absolute;left:1354;top:-4960;width:2127;height:2" coordorigin="1354,-4960" coordsize="2127,2">
              <v:shape style="position:absolute;left:1354;top:-4960;width:2127;height:2" coordorigin="1354,-4960" coordsize="2127,0" path="m1354,-4960l3480,-4960e" filled="false" stroked="true" strokeweight=".48pt" strokecolor="#000000">
                <v:path arrowok="t"/>
              </v:shape>
            </v:group>
            <v:group style="position:absolute;left:1354;top:-4940;width:2127;height:2" coordorigin="1354,-4940" coordsize="2127,2">
              <v:shape style="position:absolute;left:1354;top:-4940;width:2127;height:2" coordorigin="1354,-4940" coordsize="2127,0" path="m1354,-4940l3480,-4940e" filled="false" stroked="true" strokeweight=".48pt" strokecolor="#000000">
                <v:path arrowok="t"/>
              </v:shape>
              <v:shape style="position:absolute;left:3480;top:-4936;width:10;height:2" type="#_x0000_t75" stroked="false">
                <v:imagedata r:id="rId98" o:title=""/>
              </v:shape>
            </v:group>
            <v:group style="position:absolute;left:3480;top:-4960;width:29;height:2" coordorigin="3480,-4960" coordsize="29,2">
              <v:shape style="position:absolute;left:3480;top:-4960;width:29;height:2" coordorigin="3480,-4960" coordsize="29,0" path="m3480,-4960l3509,-4960e" filled="false" stroked="true" strokeweight=".48pt" strokecolor="#000000">
                <v:path arrowok="t"/>
              </v:shape>
            </v:group>
            <v:group style="position:absolute;left:3480;top:-4940;width:29;height:2" coordorigin="3480,-4940" coordsize="29,2">
              <v:shape style="position:absolute;left:3480;top:-4940;width:29;height:2" coordorigin="3480,-4940" coordsize="29,0" path="m3480,-4940l3509,-4940e" filled="false" stroked="true" strokeweight=".48pt" strokecolor="#000000">
                <v:path arrowok="t"/>
              </v:shape>
            </v:group>
            <v:group style="position:absolute;left:3509;top:-4960;width:2350;height:2" coordorigin="3509,-4960" coordsize="2350,2">
              <v:shape style="position:absolute;left:3509;top:-4960;width:2350;height:2" coordorigin="3509,-4960" coordsize="2350,0" path="m3509,-4960l5858,-4960e" filled="false" stroked="true" strokeweight=".48pt" strokecolor="#000000">
                <v:path arrowok="t"/>
              </v:shape>
            </v:group>
            <v:group style="position:absolute;left:3509;top:-4940;width:2350;height:2" coordorigin="3509,-4940" coordsize="2350,2">
              <v:shape style="position:absolute;left:3509;top:-4940;width:2350;height:2" coordorigin="3509,-4940" coordsize="2350,0" path="m3509,-4940l5858,-4940e" filled="false" stroked="true" strokeweight=".48pt" strokecolor="#000000">
                <v:path arrowok="t"/>
              </v:shape>
              <v:shape style="position:absolute;left:5858;top:-4936;width:10;height:2" type="#_x0000_t75" stroked="false">
                <v:imagedata r:id="rId98" o:title=""/>
              </v:shape>
            </v:group>
            <v:group style="position:absolute;left:5858;top:-4960;width:29;height:2" coordorigin="5858,-4960" coordsize="29,2">
              <v:shape style="position:absolute;left:5858;top:-4960;width:29;height:2" coordorigin="5858,-4960" coordsize="29,0" path="m5858,-4960l5887,-4960e" filled="false" stroked="true" strokeweight=".48pt" strokecolor="#000000">
                <v:path arrowok="t"/>
              </v:shape>
            </v:group>
            <v:group style="position:absolute;left:5858;top:-4940;width:29;height:2" coordorigin="5858,-4940" coordsize="29,2">
              <v:shape style="position:absolute;left:5858;top:-4940;width:29;height:2" coordorigin="5858,-4940" coordsize="29,0" path="m5858,-4940l5887,-4940e" filled="false" stroked="true" strokeweight=".48pt" strokecolor="#000000">
                <v:path arrowok="t"/>
              </v:shape>
            </v:group>
            <v:group style="position:absolute;left:5887;top:-4960;width:2349;height:2" coordorigin="5887,-4960" coordsize="2349,2">
              <v:shape style="position:absolute;left:5887;top:-4960;width:2349;height:2" coordorigin="5887,-4960" coordsize="2349,0" path="m5887,-4960l8236,-4960e" filled="false" stroked="true" strokeweight=".48pt" strokecolor="#000000">
                <v:path arrowok="t"/>
              </v:shape>
            </v:group>
            <v:group style="position:absolute;left:5887;top:-4940;width:2349;height:2" coordorigin="5887,-4940" coordsize="2349,2">
              <v:shape style="position:absolute;left:5887;top:-4940;width:2349;height:2" coordorigin="5887,-4940" coordsize="2349,0" path="m5887,-4940l8236,-4940e" filled="false" stroked="true" strokeweight=".48pt" strokecolor="#000000">
                <v:path arrowok="t"/>
              </v:shape>
              <v:shape style="position:absolute;left:8236;top:-4936;width:10;height:2" type="#_x0000_t75" stroked="false">
                <v:imagedata r:id="rId98" o:title=""/>
              </v:shape>
            </v:group>
            <v:group style="position:absolute;left:8236;top:-4960;width:29;height:2" coordorigin="8236,-4960" coordsize="29,2">
              <v:shape style="position:absolute;left:8236;top:-4960;width:29;height:2" coordorigin="8236,-4960" coordsize="29,0" path="m8236,-4960l8264,-4960e" filled="false" stroked="true" strokeweight=".48pt" strokecolor="#000000">
                <v:path arrowok="t"/>
              </v:shape>
            </v:group>
            <v:group style="position:absolute;left:8236;top:-4940;width:29;height:2" coordorigin="8236,-4940" coordsize="29,2">
              <v:shape style="position:absolute;left:8236;top:-4940;width:29;height:2" coordorigin="8236,-4940" coordsize="29,0" path="m8236,-4940l8264,-4940e" filled="false" stroked="true" strokeweight=".48pt" strokecolor="#000000">
                <v:path arrowok="t"/>
              </v:shape>
            </v:group>
            <v:group style="position:absolute;left:8264;top:-4960;width:2345;height:2" coordorigin="8264,-4960" coordsize="2345,2">
              <v:shape style="position:absolute;left:8264;top:-4960;width:2345;height:2" coordorigin="8264,-4960" coordsize="2345,0" path="m8264,-4960l10609,-4960e" filled="false" stroked="true" strokeweight=".48pt" strokecolor="#000000">
                <v:path arrowok="t"/>
              </v:shape>
            </v:group>
            <v:group style="position:absolute;left:8264;top:-4940;width:2345;height:2" coordorigin="8264,-4940" coordsize="2345,2">
              <v:shape style="position:absolute;left:8264;top:-4940;width:2345;height:2" coordorigin="8264,-4940" coordsize="2345,0" path="m8264,-4940l10609,-4940e" filled="false" stroked="true" strokeweight=".48pt" strokecolor="#000000">
                <v:path arrowok="t"/>
              </v:shape>
              <v:shape style="position:absolute;left:3467;top:-4948;width:4792;height:366" type="#_x0000_t75" stroked="false">
                <v:imagedata r:id="rId380" o:title=""/>
              </v:shape>
              <v:shape style="position:absolute;left:1334;top:-4609;width:9296;height:4566" type="#_x0000_t75" stroked="false">
                <v:imagedata r:id="rId381" o:title=""/>
              </v:shape>
            </v:group>
            <w10:wrap type="none"/>
          </v:group>
        </w:pict>
      </w:r>
      <w:r>
        <w:rPr/>
        <w:t>上海空调、虹微公司、电子系统、乐家易、长春长虹、江西长虹、成都科技</w:t>
      </w:r>
      <w:r>
        <w:rPr>
          <w:spacing w:val="-53"/>
        </w:rPr>
        <w:t> </w:t>
      </w:r>
      <w:r>
        <w:rPr/>
        <w:t>7</w:t>
      </w:r>
      <w:r>
        <w:rPr>
          <w:spacing w:val="-52"/>
        </w:rPr>
        <w:t> </w:t>
      </w:r>
      <w:r>
        <w:rPr/>
        <w:t>家公司少数股东权</w:t>
      </w:r>
    </w:p>
    <w:p>
      <w:pPr>
        <w:pStyle w:val="BodyText"/>
        <w:spacing w:line="272" w:lineRule="exact" w:before="26"/>
        <w:ind w:right="358"/>
        <w:jc w:val="both"/>
      </w:pPr>
      <w:r>
        <w:rPr>
          <w:spacing w:val="-2"/>
        </w:rPr>
        <w:t>益为负数，是根据《企业会计准则讲解</w:t>
      </w:r>
      <w:r>
        <w:rPr>
          <w:spacing w:val="-45"/>
        </w:rPr>
        <w:t> </w:t>
      </w:r>
      <w:r>
        <w:rPr>
          <w:spacing w:val="-1"/>
        </w:rPr>
        <w:t>2008》第三十四章第三节合并利润表第五条“子公司发生超额</w:t>
      </w:r>
      <w:r>
        <w:rPr>
          <w:spacing w:val="-103"/>
        </w:rPr>
        <w:t> </w:t>
      </w:r>
      <w:r>
        <w:rPr>
          <w:spacing w:val="-103"/>
        </w:rPr>
      </w:r>
      <w:r>
        <w:rPr/>
        <w:t>亏损在合并利润表中反映”规定，当子公司少数股东分担的当期亏损超过了少数股东在该子公司期初</w:t>
      </w:r>
      <w:r>
        <w:rPr/>
        <w:t> 所有者权益中所享有的份额时，如果公司章程或协议规定少数股东有义务承担，并且少数股东有能力 予以弥补的，该项余额应当冲减少数股东权益；公司章程或协议未规定少数股东有义务承担的，该项 余额应当冲减母公司的所有者权益。由于上述公司的股东均为本公司和创新投资，而创新投资由本公 司和长虹集团公司投资成立，其中本公司投资比例为</w:t>
      </w:r>
      <w:r>
        <w:rPr>
          <w:spacing w:val="-53"/>
        </w:rPr>
        <w:t> </w:t>
      </w:r>
      <w:r>
        <w:rPr/>
        <w:t>95%，长虹集团为</w:t>
      </w:r>
      <w:r>
        <w:rPr>
          <w:spacing w:val="-53"/>
        </w:rPr>
        <w:t> </w:t>
      </w:r>
      <w:r>
        <w:rPr/>
        <w:t>5%，上述公司的少数股东实际</w:t>
      </w:r>
      <w:r>
        <w:rPr/>
        <w:t> 为长虹集团公司。长虹集团公司为本公司的母公司，根据公司章程大股东不得占用上市公司资金的规 </w:t>
      </w:r>
      <w:r>
        <w:rPr>
          <w:spacing w:val="-2"/>
        </w:rPr>
        <w:t>定，本公司确认了长虹集团公司按照其权益比例（长虹集团公司对创新投资的投资比例</w:t>
      </w:r>
      <w:r>
        <w:rPr>
          <w:spacing w:val="-31"/>
        </w:rPr>
        <w:t> </w:t>
      </w:r>
      <w:r>
        <w:rPr>
          <w:spacing w:val="-1"/>
        </w:rPr>
        <w:t>5%乘以创新投</w:t>
      </w:r>
      <w:r>
        <w:rPr>
          <w:spacing w:val="-99"/>
        </w:rPr>
        <w:t> </w:t>
      </w:r>
      <w:r>
        <w:rPr>
          <w:spacing w:val="-99"/>
        </w:rPr>
      </w:r>
      <w:r>
        <w:rPr/>
        <w:t>资对上述公司的投资比例）应当承担的亏损。</w:t>
      </w:r>
    </w:p>
    <w:p>
      <w:pPr>
        <w:pStyle w:val="BodyText"/>
        <w:spacing w:line="248" w:lineRule="exact"/>
        <w:ind w:left="560" w:right="0"/>
        <w:jc w:val="left"/>
      </w:pPr>
      <w:r>
        <w:rPr/>
        <w:pict>
          <v:group style="position:absolute;margin-left:66.720016pt;margin-top:13.973807pt;width:431.8pt;height:131.35pt;mso-position-horizontal-relative:page;mso-position-vertical-relative:paragraph;z-index:-1315024" coordorigin="1334,279" coordsize="8636,2627">
            <v:group style="position:absolute;left:1354;top:287;width:3395;height:2" coordorigin="1354,287" coordsize="3395,2">
              <v:shape style="position:absolute;left:1354;top:287;width:3395;height:2" coordorigin="1354,287" coordsize="3395,0" path="m1354,287l4748,287e" filled="false" stroked="true" strokeweight=".72pt" strokecolor="#000000">
                <v:path arrowok="t"/>
              </v:shape>
            </v:group>
            <v:group style="position:absolute;left:1354;top:315;width:3395;height:2" coordorigin="1354,315" coordsize="3395,2">
              <v:shape style="position:absolute;left:1354;top:315;width:3395;height:2" coordorigin="1354,315" coordsize="3395,0" path="m1354,315l4748,315e" filled="false" stroked="true" strokeweight=".72pt" strokecolor="#000000">
                <v:path arrowok="t"/>
              </v:shape>
              <v:shape style="position:absolute;left:4748;top:323;width:10;height:2" type="#_x0000_t75" stroked="false">
                <v:imagedata r:id="rId93" o:title=""/>
              </v:shape>
            </v:group>
            <v:group style="position:absolute;left:4748;top:287;width:44;height:2" coordorigin="4748,287" coordsize="44,2">
              <v:shape style="position:absolute;left:4748;top:287;width:44;height:2" coordorigin="4748,287" coordsize="44,0" path="m4748,287l4792,287e" filled="false" stroked="true" strokeweight=".72pt" strokecolor="#000000">
                <v:path arrowok="t"/>
              </v:shape>
            </v:group>
            <v:group style="position:absolute;left:4748;top:315;width:44;height:2" coordorigin="4748,315" coordsize="44,2">
              <v:shape style="position:absolute;left:4748;top:315;width:44;height:2" coordorigin="4748,315" coordsize="44,0" path="m4748,315l4792,315e" filled="false" stroked="true" strokeweight=".72pt" strokecolor="#000000">
                <v:path arrowok="t"/>
              </v:shape>
            </v:group>
            <v:group style="position:absolute;left:4792;top:287;width:2561;height:2" coordorigin="4792,287" coordsize="2561,2">
              <v:shape style="position:absolute;left:4792;top:287;width:2561;height:2" coordorigin="4792,287" coordsize="2561,0" path="m4792,287l7352,287e" filled="false" stroked="true" strokeweight=".72pt" strokecolor="#000000">
                <v:path arrowok="t"/>
              </v:shape>
            </v:group>
            <v:group style="position:absolute;left:4792;top:315;width:2561;height:2" coordorigin="4792,315" coordsize="2561,2">
              <v:shape style="position:absolute;left:4792;top:315;width:2561;height:2" coordorigin="4792,315" coordsize="2561,0" path="m4792,315l7352,315e" filled="false" stroked="true" strokeweight=".72pt" strokecolor="#000000">
                <v:path arrowok="t"/>
              </v:shape>
              <v:shape style="position:absolute;left:7352;top:323;width:10;height:2" type="#_x0000_t75" stroked="false">
                <v:imagedata r:id="rId93" o:title=""/>
              </v:shape>
            </v:group>
            <v:group style="position:absolute;left:7352;top:287;width:44;height:2" coordorigin="7352,287" coordsize="44,2">
              <v:shape style="position:absolute;left:7352;top:287;width:44;height:2" coordorigin="7352,287" coordsize="44,0" path="m7352,287l7396,287e" filled="false" stroked="true" strokeweight=".72pt" strokecolor="#000000">
                <v:path arrowok="t"/>
              </v:shape>
            </v:group>
            <v:group style="position:absolute;left:7352;top:315;width:44;height:2" coordorigin="7352,315" coordsize="44,2">
              <v:shape style="position:absolute;left:7352;top:315;width:44;height:2" coordorigin="7352,315" coordsize="44,0" path="m7352,315l7396,315e" filled="false" stroked="true" strokeweight=".72pt" strokecolor="#000000">
                <v:path arrowok="t"/>
              </v:shape>
            </v:group>
            <v:group style="position:absolute;left:7396;top:287;width:2559;height:2" coordorigin="7396,287" coordsize="2559,2">
              <v:shape style="position:absolute;left:7396;top:287;width:2559;height:2" coordorigin="7396,287" coordsize="2559,0" path="m7396,287l9954,287e" filled="false" stroked="true" strokeweight=".72pt" strokecolor="#000000">
                <v:path arrowok="t"/>
              </v:shape>
            </v:group>
            <v:group style="position:absolute;left:7396;top:315;width:2559;height:2" coordorigin="7396,315" coordsize="2559,2">
              <v:shape style="position:absolute;left:7396;top:315;width:2559;height:2" coordorigin="7396,315" coordsize="2559,0" path="m7396,315l9954,315e" filled="false" stroked="true" strokeweight=".72pt" strokecolor="#000000">
                <v:path arrowok="t"/>
              </v:shape>
              <v:shape style="position:absolute;left:4734;top:311;width:2642;height:389" type="#_x0000_t75" stroked="false">
                <v:imagedata r:id="rId382" o:title=""/>
              </v:shape>
              <v:shape style="position:absolute;left:1334;top:671;width:8635;height:2236" type="#_x0000_t75" stroked="false">
                <v:imagedata r:id="rId383" o:title=""/>
              </v:shape>
            </v:group>
            <w10:wrap type="none"/>
          </v:group>
        </w:pict>
      </w:r>
      <w:r>
        <w:rPr/>
        <w:t>44、营业收入、营业成本</w:t>
      </w:r>
    </w:p>
    <w:p>
      <w:pPr>
        <w:spacing w:line="240" w:lineRule="auto" w:before="6"/>
        <w:rPr>
          <w:rFonts w:ascii="宋体" w:hAnsi="宋体" w:cs="宋体" w:eastAsia="宋体" w:hint="default"/>
          <w:sz w:val="6"/>
          <w:szCs w:val="6"/>
        </w:rPr>
      </w:pPr>
    </w:p>
    <w:tbl>
      <w:tblPr>
        <w:tblW w:w="0" w:type="auto"/>
        <w:jc w:val="left"/>
        <w:tblInd w:w="133" w:type="dxa"/>
        <w:tblLayout w:type="fixed"/>
        <w:tblCellMar>
          <w:top w:w="0" w:type="dxa"/>
          <w:left w:w="0" w:type="dxa"/>
          <w:bottom w:w="0" w:type="dxa"/>
          <w:right w:w="0" w:type="dxa"/>
        </w:tblCellMar>
        <w:tblLook w:val="01E0"/>
      </w:tblPr>
      <w:tblGrid>
        <w:gridCol w:w="2730"/>
        <w:gridCol w:w="3561"/>
        <w:gridCol w:w="2310"/>
      </w:tblGrid>
      <w:tr>
        <w:trPr>
          <w:trHeight w:val="390" w:hRule="exact"/>
        </w:trPr>
        <w:tc>
          <w:tcPr>
            <w:tcW w:w="2730"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549"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c>
        <w:tc>
          <w:tcPr>
            <w:tcW w:w="2310"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92" w:right="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c>
      </w:tr>
      <w:tr>
        <w:trPr>
          <w:trHeight w:val="370" w:hRule="exact"/>
        </w:trPr>
        <w:tc>
          <w:tcPr>
            <w:tcW w:w="273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主营业务收入</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391"/>
              <w:jc w:val="right"/>
              <w:rPr>
                <w:rFonts w:ascii="宋体" w:hAnsi="宋体" w:cs="宋体" w:eastAsia="宋体" w:hint="default"/>
                <w:sz w:val="21"/>
                <w:szCs w:val="21"/>
              </w:rPr>
            </w:pPr>
            <w:r>
              <w:rPr>
                <w:rFonts w:ascii="宋体"/>
                <w:sz w:val="21"/>
              </w:rPr>
              <w:t>31,222,673,169.43</w:t>
            </w:r>
          </w:p>
        </w:tc>
        <w:tc>
          <w:tcPr>
            <w:tcW w:w="2310"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27,646,822,883.76</w:t>
            </w:r>
          </w:p>
        </w:tc>
      </w:tr>
      <w:tr>
        <w:trPr>
          <w:trHeight w:val="370" w:hRule="exact"/>
        </w:trPr>
        <w:tc>
          <w:tcPr>
            <w:tcW w:w="273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其他业务收入</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391"/>
              <w:jc w:val="right"/>
              <w:rPr>
                <w:rFonts w:ascii="宋体" w:hAnsi="宋体" w:cs="宋体" w:eastAsia="宋体" w:hint="default"/>
                <w:sz w:val="21"/>
                <w:szCs w:val="21"/>
              </w:rPr>
            </w:pPr>
            <w:r>
              <w:rPr>
                <w:rFonts w:ascii="宋体"/>
                <w:sz w:val="21"/>
              </w:rPr>
              <w:t>235,326,049.70</w:t>
            </w:r>
          </w:p>
        </w:tc>
        <w:tc>
          <w:tcPr>
            <w:tcW w:w="2310"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sz w:val="21"/>
              </w:rPr>
              <w:t>283,398,017.65</w:t>
            </w:r>
          </w:p>
        </w:tc>
      </w:tr>
      <w:tr>
        <w:trPr>
          <w:trHeight w:val="370" w:hRule="exact"/>
        </w:trPr>
        <w:tc>
          <w:tcPr>
            <w:tcW w:w="273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392"/>
              <w:jc w:val="right"/>
              <w:rPr>
                <w:rFonts w:ascii="宋体" w:hAnsi="宋体" w:cs="宋体" w:eastAsia="宋体" w:hint="default"/>
                <w:sz w:val="21"/>
                <w:szCs w:val="21"/>
              </w:rPr>
            </w:pPr>
            <w:r>
              <w:rPr>
                <w:rFonts w:ascii="宋体"/>
                <w:b/>
                <w:sz w:val="21"/>
              </w:rPr>
              <w:t>31,457,999,219.13</w:t>
            </w:r>
            <w:r>
              <w:rPr>
                <w:rFonts w:ascii="宋体"/>
                <w:sz w:val="21"/>
              </w:rPr>
            </w:r>
          </w:p>
        </w:tc>
        <w:tc>
          <w:tcPr>
            <w:tcW w:w="2310"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00"/>
              <w:jc w:val="right"/>
              <w:rPr>
                <w:rFonts w:ascii="宋体" w:hAnsi="宋体" w:cs="宋体" w:eastAsia="宋体" w:hint="default"/>
                <w:sz w:val="21"/>
                <w:szCs w:val="21"/>
              </w:rPr>
            </w:pPr>
            <w:r>
              <w:rPr>
                <w:rFonts w:ascii="宋体"/>
                <w:b/>
                <w:sz w:val="21"/>
              </w:rPr>
              <w:t>27,930,220,901.41</w:t>
            </w:r>
            <w:r>
              <w:rPr>
                <w:rFonts w:ascii="宋体"/>
                <w:sz w:val="21"/>
              </w:rPr>
            </w:r>
          </w:p>
        </w:tc>
      </w:tr>
      <w:tr>
        <w:trPr>
          <w:trHeight w:val="370" w:hRule="exact"/>
        </w:trPr>
        <w:tc>
          <w:tcPr>
            <w:tcW w:w="273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主营业务成本</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391"/>
              <w:jc w:val="right"/>
              <w:rPr>
                <w:rFonts w:ascii="宋体" w:hAnsi="宋体" w:cs="宋体" w:eastAsia="宋体" w:hint="default"/>
                <w:sz w:val="21"/>
                <w:szCs w:val="21"/>
              </w:rPr>
            </w:pPr>
            <w:r>
              <w:rPr>
                <w:rFonts w:ascii="宋体"/>
                <w:sz w:val="21"/>
              </w:rPr>
              <w:t>25,528,592,652.92</w:t>
            </w:r>
          </w:p>
        </w:tc>
        <w:tc>
          <w:tcPr>
            <w:tcW w:w="2310"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22,849,216,090.89</w:t>
            </w:r>
          </w:p>
        </w:tc>
      </w:tr>
      <w:tr>
        <w:trPr>
          <w:trHeight w:val="370" w:hRule="exact"/>
        </w:trPr>
        <w:tc>
          <w:tcPr>
            <w:tcW w:w="2730"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sz w:val="21"/>
                <w:szCs w:val="21"/>
              </w:rPr>
              <w:t>其他业务成本</w:t>
            </w:r>
          </w:p>
        </w:tc>
        <w:tc>
          <w:tcPr>
            <w:tcW w:w="3561"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391"/>
              <w:jc w:val="right"/>
              <w:rPr>
                <w:rFonts w:ascii="宋体" w:hAnsi="宋体" w:cs="宋体" w:eastAsia="宋体" w:hint="default"/>
                <w:sz w:val="21"/>
                <w:szCs w:val="21"/>
              </w:rPr>
            </w:pPr>
            <w:r>
              <w:rPr>
                <w:rFonts w:ascii="宋体"/>
                <w:sz w:val="21"/>
              </w:rPr>
              <w:t>114,835,710.49</w:t>
            </w:r>
          </w:p>
        </w:tc>
        <w:tc>
          <w:tcPr>
            <w:tcW w:w="2310"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100"/>
              <w:jc w:val="right"/>
              <w:rPr>
                <w:rFonts w:ascii="宋体" w:hAnsi="宋体" w:cs="宋体" w:eastAsia="宋体" w:hint="default"/>
                <w:sz w:val="21"/>
                <w:szCs w:val="21"/>
              </w:rPr>
            </w:pPr>
            <w:r>
              <w:rPr>
                <w:rFonts w:ascii="宋体"/>
                <w:sz w:val="21"/>
              </w:rPr>
              <w:t>197,310,201.40</w:t>
            </w:r>
          </w:p>
        </w:tc>
      </w:tr>
      <w:tr>
        <w:trPr>
          <w:trHeight w:val="356" w:hRule="exact"/>
        </w:trPr>
        <w:tc>
          <w:tcPr>
            <w:tcW w:w="2730"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561"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392"/>
              <w:jc w:val="right"/>
              <w:rPr>
                <w:rFonts w:ascii="宋体" w:hAnsi="宋体" w:cs="宋体" w:eastAsia="宋体" w:hint="default"/>
                <w:sz w:val="21"/>
                <w:szCs w:val="21"/>
              </w:rPr>
            </w:pPr>
            <w:r>
              <w:rPr>
                <w:rFonts w:ascii="宋体"/>
                <w:b/>
                <w:sz w:val="21"/>
              </w:rPr>
              <w:t>25,643,428,363.41</w:t>
            </w:r>
            <w:r>
              <w:rPr>
                <w:rFonts w:ascii="宋体"/>
                <w:sz w:val="21"/>
              </w:rPr>
            </w:r>
          </w:p>
        </w:tc>
        <w:tc>
          <w:tcPr>
            <w:tcW w:w="2310"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00"/>
              <w:jc w:val="right"/>
              <w:rPr>
                <w:rFonts w:ascii="宋体" w:hAnsi="宋体" w:cs="宋体" w:eastAsia="宋体" w:hint="default"/>
                <w:sz w:val="21"/>
                <w:szCs w:val="21"/>
              </w:rPr>
            </w:pPr>
            <w:r>
              <w:rPr>
                <w:rFonts w:ascii="宋体"/>
                <w:b/>
                <w:sz w:val="21"/>
              </w:rPr>
              <w:t>23,046,526,292.29</w:t>
            </w:r>
            <w:r>
              <w:rPr>
                <w:rFonts w:ascii="宋体"/>
                <w:sz w:val="21"/>
              </w:rPr>
            </w:r>
          </w:p>
        </w:tc>
      </w:tr>
    </w:tbl>
    <w:p>
      <w:pPr>
        <w:pStyle w:val="BodyText"/>
        <w:spacing w:line="240" w:lineRule="auto" w:before="21"/>
        <w:ind w:left="560" w:right="0"/>
        <w:jc w:val="left"/>
      </w:pPr>
      <w:r>
        <w:rPr/>
        <w:pict>
          <v:group style="position:absolute;margin-left:66.720016pt;margin-top:22.913973pt;width:475.75pt;height:143.65pt;mso-position-horizontal-relative:page;mso-position-vertical-relative:paragraph;z-index:-1314928" coordorigin="1334,458" coordsize="9515,2873">
            <v:group style="position:absolute;left:1354;top:465;width:1421;height:2" coordorigin="1354,465" coordsize="1421,2">
              <v:shape style="position:absolute;left:1354;top:465;width:1421;height:2" coordorigin="1354,465" coordsize="1421,0" path="m1354,465l2774,465e" filled="false" stroked="true" strokeweight=".72pt" strokecolor="#000000">
                <v:path arrowok="t"/>
              </v:shape>
            </v:group>
            <v:group style="position:absolute;left:1354;top:494;width:1421;height:2" coordorigin="1354,494" coordsize="1421,2">
              <v:shape style="position:absolute;left:1354;top:494;width:1421;height:2" coordorigin="1354,494" coordsize="1421,0" path="m1354,494l2774,494e" filled="false" stroked="true" strokeweight=".72pt" strokecolor="#000000">
                <v:path arrowok="t"/>
              </v:shape>
              <v:shape style="position:absolute;left:2774;top:501;width:10;height:2" type="#_x0000_t75" stroked="false">
                <v:imagedata r:id="rId93" o:title=""/>
              </v:shape>
            </v:group>
            <v:group style="position:absolute;left:2774;top:465;width:44;height:2" coordorigin="2774,465" coordsize="44,2">
              <v:shape style="position:absolute;left:2774;top:465;width:44;height:2" coordorigin="2774,465" coordsize="44,0" path="m2774,465l2818,465e" filled="false" stroked="true" strokeweight=".72pt" strokecolor="#000000">
                <v:path arrowok="t"/>
              </v:shape>
            </v:group>
            <v:group style="position:absolute;left:2774;top:494;width:44;height:2" coordorigin="2774,494" coordsize="44,2">
              <v:shape style="position:absolute;left:2774;top:494;width:44;height:2" coordorigin="2774,494" coordsize="44,0" path="m2774,494l2818,494e" filled="false" stroked="true" strokeweight=".72pt" strokecolor="#000000">
                <v:path arrowok="t"/>
              </v:shape>
            </v:group>
            <v:group style="position:absolute;left:2818;top:465;width:3987;height:2" coordorigin="2818,465" coordsize="3987,2">
              <v:shape style="position:absolute;left:2818;top:465;width:3987;height:2" coordorigin="2818,465" coordsize="3987,0" path="m2818,465l6804,465e" filled="false" stroked="true" strokeweight=".72pt" strokecolor="#000000">
                <v:path arrowok="t"/>
              </v:shape>
            </v:group>
            <v:group style="position:absolute;left:2818;top:494;width:3987;height:2" coordorigin="2818,494" coordsize="3987,2">
              <v:shape style="position:absolute;left:2818;top:494;width:3987;height:2" coordorigin="2818,494" coordsize="3987,0" path="m2818,494l6804,494e" filled="false" stroked="true" strokeweight=".72pt" strokecolor="#000000">
                <v:path arrowok="t"/>
              </v:shape>
              <v:shape style="position:absolute;left:6804;top:501;width:10;height:2" type="#_x0000_t75" stroked="false">
                <v:imagedata r:id="rId93" o:title=""/>
              </v:shape>
            </v:group>
            <v:group style="position:absolute;left:6804;top:465;width:44;height:2" coordorigin="6804,465" coordsize="44,2">
              <v:shape style="position:absolute;left:6804;top:465;width:44;height:2" coordorigin="6804,465" coordsize="44,0" path="m6804,465l6847,465e" filled="false" stroked="true" strokeweight=".72pt" strokecolor="#000000">
                <v:path arrowok="t"/>
              </v:shape>
            </v:group>
            <v:group style="position:absolute;left:6804;top:494;width:44;height:2" coordorigin="6804,494" coordsize="44,2">
              <v:shape style="position:absolute;left:6804;top:494;width:44;height:2" coordorigin="6804,494" coordsize="44,0" path="m6804,494l6847,494e" filled="false" stroked="true" strokeweight=".72pt" strokecolor="#000000">
                <v:path arrowok="t"/>
              </v:shape>
            </v:group>
            <v:group style="position:absolute;left:6847;top:465;width:3984;height:2" coordorigin="6847,465" coordsize="3984,2">
              <v:shape style="position:absolute;left:6847;top:465;width:3984;height:2" coordorigin="6847,465" coordsize="3984,0" path="m6847,465l10831,465e" filled="false" stroked="true" strokeweight=".72pt" strokecolor="#000000">
                <v:path arrowok="t"/>
              </v:shape>
            </v:group>
            <v:group style="position:absolute;left:6847;top:494;width:3984;height:2" coordorigin="6847,494" coordsize="3984,2">
              <v:shape style="position:absolute;left:6847;top:494;width:3984;height:2" coordorigin="6847,494" coordsize="3984,0" path="m6847,494l10831,494e" filled="false" stroked="true" strokeweight=".72pt" strokecolor="#000000">
                <v:path arrowok="t"/>
              </v:shape>
              <v:shape style="position:absolute;left:2761;top:491;width:4066;height:366" type="#_x0000_t75" stroked="false">
                <v:imagedata r:id="rId384" o:title=""/>
              </v:shape>
              <v:shape style="position:absolute;left:2761;top:830;width:8087;height:412" type="#_x0000_t75" stroked="false">
                <v:imagedata r:id="rId385" o:title=""/>
              </v:shape>
              <v:shape style="position:absolute;left:1334;top:1214;width:9515;height:2117" type="#_x0000_t75" stroked="false">
                <v:imagedata r:id="rId386" o:title=""/>
              </v:shape>
              <v:shape style="position:absolute;left:1469;top:758;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行业名称</w:t>
                      </w:r>
                      <w:r>
                        <w:rPr>
                          <w:rFonts w:ascii="宋体" w:hAnsi="宋体" w:cs="宋体" w:eastAsia="宋体" w:hint="default"/>
                          <w:sz w:val="21"/>
                          <w:szCs w:val="21"/>
                        </w:rPr>
                      </w:r>
                    </w:p>
                  </w:txbxContent>
                </v:textbox>
                <w10:wrap type="none"/>
              </v:shape>
              <v:shape style="position:absolute;left:4372;top:589;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8401;top:589;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xbxContent>
                </v:textbox>
                <w10:wrap type="none"/>
              </v:shape>
            </v:group>
            <w10:wrap type="none"/>
          </v:group>
        </w:pict>
      </w:r>
      <w:r>
        <w:rPr/>
        <w:t>（</w:t>
      </w:r>
      <w:r>
        <w:rPr>
          <w:rFonts w:ascii="Times New Roman" w:hAnsi="Times New Roman" w:cs="Times New Roman" w:eastAsia="Times New Roman" w:hint="default"/>
        </w:rPr>
        <w:t>1</w:t>
      </w:r>
      <w:r>
        <w:rPr/>
        <w:t>）主营业务</w:t>
      </w:r>
      <w:r>
        <w:rPr>
          <w:rFonts w:ascii="Times New Roman" w:hAnsi="Times New Roman" w:cs="Times New Roman" w:eastAsia="Times New Roman" w:hint="default"/>
        </w:rPr>
        <w:t>—</w:t>
      </w:r>
      <w:r>
        <w:rPr/>
        <w:t>按行业分类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0"/>
          <w:szCs w:val="10"/>
        </w:rPr>
      </w:pPr>
    </w:p>
    <w:tbl>
      <w:tblPr>
        <w:tblW w:w="0" w:type="auto"/>
        <w:jc w:val="left"/>
        <w:tblInd w:w="133" w:type="dxa"/>
        <w:tblLayout w:type="fixed"/>
        <w:tblCellMar>
          <w:top w:w="0" w:type="dxa"/>
          <w:left w:w="0" w:type="dxa"/>
          <w:bottom w:w="0" w:type="dxa"/>
          <w:right w:w="0" w:type="dxa"/>
        </w:tblCellMar>
        <w:tblLook w:val="01E0"/>
      </w:tblPr>
      <w:tblGrid>
        <w:gridCol w:w="1350"/>
        <w:gridCol w:w="2091"/>
        <w:gridCol w:w="2015"/>
        <w:gridCol w:w="2015"/>
        <w:gridCol w:w="2006"/>
      </w:tblGrid>
      <w:tr>
        <w:trPr>
          <w:trHeight w:val="280" w:hRule="exact"/>
        </w:trPr>
        <w:tc>
          <w:tcPr>
            <w:tcW w:w="1350" w:type="dxa"/>
            <w:tcBorders>
              <w:top w:val="nil" w:sz="6" w:space="0" w:color="auto"/>
              <w:left w:val="nil" w:sz="6" w:space="0" w:color="auto"/>
              <w:bottom w:val="nil" w:sz="6" w:space="0" w:color="auto"/>
              <w:right w:val="nil" w:sz="6" w:space="0" w:color="auto"/>
            </w:tcBorders>
          </w:tcPr>
          <w:p>
            <w:pPr/>
          </w:p>
        </w:tc>
        <w:tc>
          <w:tcPr>
            <w:tcW w:w="2091" w:type="dxa"/>
            <w:tcBorders>
              <w:top w:val="nil" w:sz="6" w:space="0" w:color="auto"/>
              <w:left w:val="nil" w:sz="6" w:space="0" w:color="auto"/>
              <w:bottom w:val="nil" w:sz="6" w:space="0" w:color="auto"/>
              <w:right w:val="nil" w:sz="6" w:space="0" w:color="auto"/>
            </w:tcBorders>
          </w:tcPr>
          <w:p>
            <w:pPr>
              <w:pStyle w:val="TableParagraph"/>
              <w:spacing w:line="210" w:lineRule="exact"/>
              <w:ind w:left="659"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10" w:lineRule="exact"/>
              <w:ind w:left="583"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10" w:lineRule="exact"/>
              <w:ind w:left="583"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2006" w:type="dxa"/>
            <w:tcBorders>
              <w:top w:val="nil" w:sz="6" w:space="0" w:color="auto"/>
              <w:left w:val="nil" w:sz="6" w:space="0" w:color="auto"/>
              <w:bottom w:val="nil" w:sz="6" w:space="0" w:color="auto"/>
              <w:right w:val="nil" w:sz="6" w:space="0" w:color="auto"/>
            </w:tcBorders>
          </w:tcPr>
          <w:p>
            <w:pPr>
              <w:pStyle w:val="TableParagraph"/>
              <w:spacing w:line="210" w:lineRule="exact"/>
              <w:ind w:left="583"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r>
      <w:tr>
        <w:trPr>
          <w:trHeight w:val="350" w:hRule="exact"/>
        </w:trPr>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家电</w:t>
            </w:r>
          </w:p>
        </w:tc>
        <w:tc>
          <w:tcPr>
            <w:tcW w:w="209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26,660,156,912.96</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z w:val="21"/>
              </w:rPr>
              <w:t>21,691,237,588.46</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z w:val="21"/>
              </w:rPr>
              <w:t>23,915,619,990.30</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pacing w:val="-1"/>
                <w:sz w:val="21"/>
              </w:rPr>
              <w:t>19,584,894,394.16</w:t>
            </w:r>
          </w:p>
        </w:tc>
      </w:tr>
      <w:tr>
        <w:trPr>
          <w:trHeight w:val="350" w:hRule="exact"/>
        </w:trPr>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中间产品</w:t>
            </w:r>
          </w:p>
        </w:tc>
        <w:tc>
          <w:tcPr>
            <w:tcW w:w="209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3,441,723,085.88</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2,877,183,136.68</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2,968,223,350.03</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pacing w:val="-1"/>
                <w:sz w:val="21"/>
              </w:rPr>
              <w:t>2,574,433,096.87</w:t>
            </w:r>
          </w:p>
        </w:tc>
      </w:tr>
      <w:tr>
        <w:trPr>
          <w:trHeight w:val="350" w:hRule="exact"/>
        </w:trPr>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运输、加工</w:t>
            </w:r>
          </w:p>
        </w:tc>
        <w:tc>
          <w:tcPr>
            <w:tcW w:w="209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117,112,794.54</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103,092,973.24</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z w:val="21"/>
              </w:rPr>
              <w:t>42,849,332.27</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9"/>
              <w:jc w:val="right"/>
              <w:rPr>
                <w:rFonts w:ascii="宋体" w:hAnsi="宋体" w:cs="宋体" w:eastAsia="宋体" w:hint="default"/>
                <w:sz w:val="21"/>
                <w:szCs w:val="21"/>
              </w:rPr>
            </w:pPr>
            <w:r>
              <w:rPr>
                <w:rFonts w:ascii="宋体"/>
                <w:sz w:val="21"/>
              </w:rPr>
              <w:t>36,811,235.15</w:t>
            </w:r>
          </w:p>
        </w:tc>
      </w:tr>
      <w:tr>
        <w:trPr>
          <w:trHeight w:val="350" w:hRule="exact"/>
        </w:trPr>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房地产</w:t>
            </w:r>
          </w:p>
        </w:tc>
        <w:tc>
          <w:tcPr>
            <w:tcW w:w="209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397,711,194.00</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295,744,574.45</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7"/>
              <w:jc w:val="right"/>
              <w:rPr>
                <w:rFonts w:ascii="宋体" w:hAnsi="宋体" w:cs="宋体" w:eastAsia="宋体" w:hint="default"/>
                <w:sz w:val="21"/>
                <w:szCs w:val="21"/>
              </w:rPr>
            </w:pPr>
            <w:r>
              <w:rPr>
                <w:rFonts w:ascii="宋体"/>
                <w:sz w:val="21"/>
              </w:rPr>
              <w:t>-</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w:t>
            </w:r>
          </w:p>
        </w:tc>
      </w:tr>
      <w:tr>
        <w:trPr>
          <w:trHeight w:val="350" w:hRule="exact"/>
        </w:trPr>
        <w:tc>
          <w:tcPr>
            <w:tcW w:w="135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209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605,969,182.05</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561,334,380.09</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6"/>
              <w:jc w:val="right"/>
              <w:rPr>
                <w:rFonts w:ascii="宋体" w:hAnsi="宋体" w:cs="宋体" w:eastAsia="宋体" w:hint="default"/>
                <w:sz w:val="21"/>
                <w:szCs w:val="21"/>
              </w:rPr>
            </w:pPr>
            <w:r>
              <w:rPr>
                <w:rFonts w:ascii="宋体"/>
                <w:sz w:val="21"/>
              </w:rPr>
              <w:t>720,130,211.16</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653,077,364.71</w:t>
            </w:r>
          </w:p>
        </w:tc>
      </w:tr>
      <w:tr>
        <w:trPr>
          <w:trHeight w:val="350" w:hRule="exact"/>
        </w:trPr>
        <w:tc>
          <w:tcPr>
            <w:tcW w:w="1350"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091"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b/>
                <w:w w:val="95"/>
                <w:sz w:val="21"/>
              </w:rPr>
              <w:t>31,222,673,169.43</w:t>
            </w:r>
            <w:r>
              <w:rPr>
                <w:rFonts w:ascii="宋体"/>
                <w:sz w:val="21"/>
              </w:rPr>
            </w:r>
          </w:p>
        </w:tc>
        <w:tc>
          <w:tcPr>
            <w:tcW w:w="2015"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b/>
                <w:w w:val="95"/>
                <w:sz w:val="21"/>
              </w:rPr>
              <w:t>25,528,592,652.92</w:t>
            </w:r>
            <w:r>
              <w:rPr>
                <w:rFonts w:ascii="宋体"/>
                <w:sz w:val="21"/>
              </w:rPr>
            </w:r>
          </w:p>
        </w:tc>
        <w:tc>
          <w:tcPr>
            <w:tcW w:w="2015"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b/>
                <w:w w:val="95"/>
                <w:sz w:val="21"/>
              </w:rPr>
              <w:t>27,646,822,883.76</w:t>
            </w:r>
            <w:r>
              <w:rPr>
                <w:rFonts w:ascii="宋体"/>
                <w:sz w:val="21"/>
              </w:rPr>
            </w:r>
          </w:p>
        </w:tc>
        <w:tc>
          <w:tcPr>
            <w:tcW w:w="2006"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b/>
                <w:w w:val="95"/>
                <w:sz w:val="21"/>
              </w:rPr>
              <w:t>22,849,216,090.89</w:t>
            </w:r>
            <w:r>
              <w:rPr>
                <w:rFonts w:ascii="宋体"/>
                <w:sz w:val="21"/>
              </w:rPr>
            </w:r>
          </w:p>
        </w:tc>
      </w:tr>
    </w:tbl>
    <w:p>
      <w:pPr>
        <w:spacing w:after="0" w:line="240" w:lineRule="auto"/>
        <w:jc w:val="right"/>
        <w:rPr>
          <w:rFonts w:ascii="宋体" w:hAnsi="宋体" w:cs="宋体" w:eastAsia="宋体" w:hint="default"/>
          <w:sz w:val="21"/>
          <w:szCs w:val="21"/>
        </w:rPr>
        <w:sectPr>
          <w:pgSz w:w="11910" w:h="16840"/>
          <w:pgMar w:header="747" w:footer="727" w:top="980" w:bottom="920" w:left="1220" w:right="94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BodyText"/>
        <w:spacing w:line="240" w:lineRule="auto" w:before="35"/>
        <w:ind w:left="580" w:right="119"/>
        <w:jc w:val="left"/>
      </w:pPr>
      <w:r>
        <w:rPr/>
        <w:pict>
          <v:group style="position:absolute;margin-left:66.720016pt;margin-top:23.613953pt;width:431.7pt;height:267.6pt;mso-position-horizontal-relative:page;mso-position-vertical-relative:paragraph;z-index:-1314664" coordorigin="1334,472" coordsize="8634,5352">
            <v:group style="position:absolute;left:1354;top:479;width:1278;height:2" coordorigin="1354,479" coordsize="1278,2">
              <v:shape style="position:absolute;left:1354;top:479;width:1278;height:2" coordorigin="1354,479" coordsize="1278,0" path="m1354,479l2632,479e" filled="false" stroked="true" strokeweight=".72pt" strokecolor="#000000">
                <v:path arrowok="t"/>
              </v:shape>
            </v:group>
            <v:group style="position:absolute;left:1354;top:508;width:1278;height:2" coordorigin="1354,508" coordsize="1278,2">
              <v:shape style="position:absolute;left:1354;top:508;width:1278;height:2" coordorigin="1354,508" coordsize="1278,0" path="m1354,508l2632,508e" filled="false" stroked="true" strokeweight=".72pt" strokecolor="#000000">
                <v:path arrowok="t"/>
              </v:shape>
              <v:shape style="position:absolute;left:2632;top:515;width:10;height:2" type="#_x0000_t75" stroked="false">
                <v:imagedata r:id="rId93" o:title=""/>
              </v:shape>
            </v:group>
            <v:group style="position:absolute;left:2632;top:479;width:44;height:2" coordorigin="2632,479" coordsize="44,2">
              <v:shape style="position:absolute;left:2632;top:479;width:44;height:2" coordorigin="2632,479" coordsize="44,0" path="m2632,479l2675,479e" filled="false" stroked="true" strokeweight=".72pt" strokecolor="#000000">
                <v:path arrowok="t"/>
              </v:shape>
            </v:group>
            <v:group style="position:absolute;left:2632;top:508;width:44;height:2" coordorigin="2632,508" coordsize="44,2">
              <v:shape style="position:absolute;left:2632;top:508;width:44;height:2" coordorigin="2632,508" coordsize="44,0" path="m2632,508l2675,508e" filled="false" stroked="true" strokeweight=".72pt" strokecolor="#000000">
                <v:path arrowok="t"/>
              </v:shape>
            </v:group>
            <v:group style="position:absolute;left:2675;top:479;width:3644;height:2" coordorigin="2675,479" coordsize="3644,2">
              <v:shape style="position:absolute;left:2675;top:479;width:3644;height:2" coordorigin="2675,479" coordsize="3644,0" path="m2675,479l6318,479e" filled="false" stroked="true" strokeweight=".72pt" strokecolor="#000000">
                <v:path arrowok="t"/>
              </v:shape>
            </v:group>
            <v:group style="position:absolute;left:2675;top:508;width:3644;height:2" coordorigin="2675,508" coordsize="3644,2">
              <v:shape style="position:absolute;left:2675;top:508;width:3644;height:2" coordorigin="2675,508" coordsize="3644,0" path="m2675,508l6318,508e" filled="false" stroked="true" strokeweight=".72pt" strokecolor="#000000">
                <v:path arrowok="t"/>
              </v:shape>
              <v:shape style="position:absolute;left:6318;top:515;width:10;height:2" type="#_x0000_t75" stroked="false">
                <v:imagedata r:id="rId93" o:title=""/>
              </v:shape>
            </v:group>
            <v:group style="position:absolute;left:6318;top:479;width:44;height:2" coordorigin="6318,479" coordsize="44,2">
              <v:shape style="position:absolute;left:6318;top:479;width:44;height:2" coordorigin="6318,479" coordsize="44,0" path="m6318,479l6361,479e" filled="false" stroked="true" strokeweight=".72pt" strokecolor="#000000">
                <v:path arrowok="t"/>
              </v:shape>
            </v:group>
            <v:group style="position:absolute;left:6318;top:508;width:44;height:2" coordorigin="6318,508" coordsize="44,2">
              <v:shape style="position:absolute;left:6318;top:508;width:44;height:2" coordorigin="6318,508" coordsize="44,0" path="m6318,508l6361,508e" filled="false" stroked="true" strokeweight=".72pt" strokecolor="#000000">
                <v:path arrowok="t"/>
              </v:shape>
            </v:group>
            <v:group style="position:absolute;left:6361;top:479;width:3593;height:2" coordorigin="6361,479" coordsize="3593,2">
              <v:shape style="position:absolute;left:6361;top:479;width:3593;height:2" coordorigin="6361,479" coordsize="3593,0" path="m6361,479l9954,479e" filled="false" stroked="true" strokeweight=".72pt" strokecolor="#000000">
                <v:path arrowok="t"/>
              </v:shape>
            </v:group>
            <v:group style="position:absolute;left:6361;top:508;width:3593;height:2" coordorigin="6361,508" coordsize="3593,2">
              <v:shape style="position:absolute;left:6361;top:508;width:3593;height:2" coordorigin="6361,508" coordsize="3593,0" path="m6361,508l9954,508e" filled="false" stroked="true" strokeweight=".72pt" strokecolor="#000000">
                <v:path arrowok="t"/>
              </v:shape>
              <v:shape style="position:absolute;left:2619;top:505;width:3722;height:345" type="#_x0000_t75" stroked="false">
                <v:imagedata r:id="rId387" o:title=""/>
              </v:shape>
              <v:shape style="position:absolute;left:2619;top:824;width:7349;height:390" type="#_x0000_t75" stroked="false">
                <v:imagedata r:id="rId388" o:title=""/>
              </v:shape>
              <v:shape style="position:absolute;left:1334;top:1189;width:8634;height:4636" type="#_x0000_t75" stroked="false">
                <v:imagedata r:id="rId389" o:title=""/>
              </v:shape>
              <v:shape style="position:absolute;left:4117;top:619;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txbxContent>
                </v:textbox>
                <w10:wrap type="none"/>
              </v:shape>
              <v:shape style="position:absolute;left:7780;top:619;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txbxContent>
                </v:textbox>
                <w10:wrap type="none"/>
              </v:shape>
              <v:shape style="position:absolute;left:1469;top:77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产品名称</w:t>
                      </w:r>
                      <w:r>
                        <w:rPr>
                          <w:rFonts w:ascii="宋体" w:hAnsi="宋体" w:cs="宋体" w:eastAsia="宋体" w:hint="default"/>
                          <w:sz w:val="18"/>
                          <w:szCs w:val="18"/>
                        </w:rPr>
                      </w:r>
                    </w:p>
                  </w:txbxContent>
                </v:textbox>
                <w10:wrap type="none"/>
              </v:shape>
            </v:group>
            <w10:wrap type="none"/>
          </v:group>
        </w:pict>
      </w:r>
      <w:r>
        <w:rPr/>
        <w:t>（</w:t>
      </w:r>
      <w:r>
        <w:rPr>
          <w:rFonts w:ascii="Times New Roman" w:hAnsi="Times New Roman" w:cs="Times New Roman" w:eastAsia="Times New Roman" w:hint="default"/>
        </w:rPr>
        <w:t>2</w:t>
      </w:r>
      <w:r>
        <w:rPr/>
        <w:t>）主营业务</w:t>
      </w:r>
      <w:r>
        <w:rPr>
          <w:rFonts w:ascii="Times New Roman" w:hAnsi="Times New Roman" w:cs="Times New Roman" w:eastAsia="Times New Roman" w:hint="default"/>
        </w:rPr>
        <w:t>—</w:t>
      </w:r>
      <w:r>
        <w:rPr/>
        <w:t>按产品分类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0"/>
          <w:szCs w:val="10"/>
        </w:rPr>
      </w:pPr>
    </w:p>
    <w:tbl>
      <w:tblPr>
        <w:tblW w:w="0" w:type="auto"/>
        <w:jc w:val="left"/>
        <w:tblInd w:w="153" w:type="dxa"/>
        <w:tblLayout w:type="fixed"/>
        <w:tblCellMar>
          <w:top w:w="0" w:type="dxa"/>
          <w:left w:w="0" w:type="dxa"/>
          <w:bottom w:w="0" w:type="dxa"/>
          <w:right w:w="0" w:type="dxa"/>
        </w:tblCellMar>
        <w:tblLook w:val="01E0"/>
      </w:tblPr>
      <w:tblGrid>
        <w:gridCol w:w="1241"/>
        <w:gridCol w:w="1923"/>
        <w:gridCol w:w="1843"/>
        <w:gridCol w:w="1819"/>
        <w:gridCol w:w="1774"/>
      </w:tblGrid>
      <w:tr>
        <w:trPr>
          <w:trHeight w:val="254" w:hRule="exact"/>
        </w:trPr>
        <w:tc>
          <w:tcPr>
            <w:tcW w:w="1241" w:type="dxa"/>
            <w:tcBorders>
              <w:top w:val="nil" w:sz="6" w:space="0" w:color="auto"/>
              <w:left w:val="nil" w:sz="6" w:space="0" w:color="auto"/>
              <w:bottom w:val="nil" w:sz="6" w:space="0" w:color="auto"/>
              <w:right w:val="nil" w:sz="6" w:space="0" w:color="auto"/>
            </w:tcBorders>
          </w:tcPr>
          <w:p>
            <w:pPr/>
          </w:p>
        </w:tc>
        <w:tc>
          <w:tcPr>
            <w:tcW w:w="1923" w:type="dxa"/>
            <w:tcBorders>
              <w:top w:val="nil" w:sz="6" w:space="0" w:color="auto"/>
              <w:left w:val="nil" w:sz="6" w:space="0" w:color="auto"/>
              <w:bottom w:val="nil" w:sz="6" w:space="0" w:color="auto"/>
              <w:right w:val="nil" w:sz="6" w:space="0" w:color="auto"/>
            </w:tcBorders>
          </w:tcPr>
          <w:p>
            <w:pPr>
              <w:pStyle w:val="TableParagraph"/>
              <w:spacing w:line="180" w:lineRule="exact"/>
              <w:ind w:left="600" w:right="0"/>
              <w:jc w:val="left"/>
              <w:rPr>
                <w:rFonts w:ascii="宋体" w:hAnsi="宋体" w:cs="宋体" w:eastAsia="宋体" w:hint="default"/>
                <w:sz w:val="18"/>
                <w:szCs w:val="18"/>
              </w:rPr>
            </w:pPr>
            <w:r>
              <w:rPr>
                <w:rFonts w:ascii="宋体" w:hAnsi="宋体" w:cs="宋体" w:eastAsia="宋体" w:hint="default"/>
                <w:b/>
                <w:bCs/>
                <w:sz w:val="18"/>
                <w:szCs w:val="18"/>
              </w:rPr>
              <w:t>营业收入</w:t>
            </w:r>
            <w:r>
              <w:rPr>
                <w:rFonts w:ascii="宋体" w:hAnsi="宋体" w:cs="宋体" w:eastAsia="宋体" w:hint="default"/>
                <w:sz w:val="18"/>
                <w:szCs w:val="18"/>
              </w:rPr>
            </w:r>
          </w:p>
        </w:tc>
        <w:tc>
          <w:tcPr>
            <w:tcW w:w="1843" w:type="dxa"/>
            <w:tcBorders>
              <w:top w:val="nil" w:sz="6" w:space="0" w:color="auto"/>
              <w:left w:val="nil" w:sz="6" w:space="0" w:color="auto"/>
              <w:bottom w:val="nil" w:sz="6" w:space="0" w:color="auto"/>
              <w:right w:val="nil" w:sz="6" w:space="0" w:color="auto"/>
            </w:tcBorders>
          </w:tcPr>
          <w:p>
            <w:pPr>
              <w:pStyle w:val="TableParagraph"/>
              <w:spacing w:line="180" w:lineRule="exact"/>
              <w:ind w:left="520" w:right="0"/>
              <w:jc w:val="left"/>
              <w:rPr>
                <w:rFonts w:ascii="宋体" w:hAnsi="宋体" w:cs="宋体" w:eastAsia="宋体" w:hint="default"/>
                <w:sz w:val="18"/>
                <w:szCs w:val="18"/>
              </w:rPr>
            </w:pPr>
            <w:r>
              <w:rPr>
                <w:rFonts w:ascii="宋体" w:hAnsi="宋体" w:cs="宋体" w:eastAsia="宋体" w:hint="default"/>
                <w:b/>
                <w:bCs/>
                <w:sz w:val="18"/>
                <w:szCs w:val="18"/>
              </w:rPr>
              <w:t>营业成本</w:t>
            </w:r>
            <w:r>
              <w:rPr>
                <w:rFonts w:ascii="宋体" w:hAnsi="宋体" w:cs="宋体" w:eastAsia="宋体" w:hint="default"/>
                <w:sz w:val="18"/>
                <w:szCs w:val="18"/>
              </w:rPr>
            </w:r>
          </w:p>
        </w:tc>
        <w:tc>
          <w:tcPr>
            <w:tcW w:w="1819" w:type="dxa"/>
            <w:tcBorders>
              <w:top w:val="nil" w:sz="6" w:space="0" w:color="auto"/>
              <w:left w:val="nil" w:sz="6" w:space="0" w:color="auto"/>
              <w:bottom w:val="nil" w:sz="6" w:space="0" w:color="auto"/>
              <w:right w:val="nil" w:sz="6" w:space="0" w:color="auto"/>
            </w:tcBorders>
          </w:tcPr>
          <w:p>
            <w:pPr>
              <w:pStyle w:val="TableParagraph"/>
              <w:spacing w:line="180" w:lineRule="exact"/>
              <w:ind w:left="520" w:right="0"/>
              <w:jc w:val="left"/>
              <w:rPr>
                <w:rFonts w:ascii="宋体" w:hAnsi="宋体" w:cs="宋体" w:eastAsia="宋体" w:hint="default"/>
                <w:sz w:val="18"/>
                <w:szCs w:val="18"/>
              </w:rPr>
            </w:pPr>
            <w:r>
              <w:rPr>
                <w:rFonts w:ascii="宋体" w:hAnsi="宋体" w:cs="宋体" w:eastAsia="宋体" w:hint="default"/>
                <w:b/>
                <w:bCs/>
                <w:sz w:val="18"/>
                <w:szCs w:val="18"/>
              </w:rPr>
              <w:t>营业收入</w:t>
            </w:r>
            <w:r>
              <w:rPr>
                <w:rFonts w:ascii="宋体" w:hAnsi="宋体" w:cs="宋体" w:eastAsia="宋体" w:hint="default"/>
                <w:sz w:val="18"/>
                <w:szCs w:val="18"/>
              </w:rPr>
            </w:r>
          </w:p>
        </w:tc>
        <w:tc>
          <w:tcPr>
            <w:tcW w:w="1774" w:type="dxa"/>
            <w:tcBorders>
              <w:top w:val="nil" w:sz="6" w:space="0" w:color="auto"/>
              <w:left w:val="nil" w:sz="6" w:space="0" w:color="auto"/>
              <w:bottom w:val="nil" w:sz="6" w:space="0" w:color="auto"/>
              <w:right w:val="nil" w:sz="6" w:space="0" w:color="auto"/>
            </w:tcBorders>
          </w:tcPr>
          <w:p>
            <w:pPr>
              <w:pStyle w:val="TableParagraph"/>
              <w:spacing w:line="180" w:lineRule="exact"/>
              <w:ind w:left="519" w:right="0"/>
              <w:jc w:val="left"/>
              <w:rPr>
                <w:rFonts w:ascii="宋体" w:hAnsi="宋体" w:cs="宋体" w:eastAsia="宋体" w:hint="default"/>
                <w:sz w:val="18"/>
                <w:szCs w:val="18"/>
              </w:rPr>
            </w:pPr>
            <w:r>
              <w:rPr>
                <w:rFonts w:ascii="宋体" w:hAnsi="宋体" w:cs="宋体" w:eastAsia="宋体" w:hint="default"/>
                <w:b/>
                <w:bCs/>
                <w:sz w:val="18"/>
                <w:szCs w:val="18"/>
              </w:rPr>
              <w:t>营业成本</w:t>
            </w:r>
            <w:r>
              <w:rPr>
                <w:rFonts w:ascii="宋体" w:hAnsi="宋体" w:cs="宋体" w:eastAsia="宋体" w:hint="default"/>
                <w:sz w:val="18"/>
                <w:szCs w:val="18"/>
              </w:rPr>
            </w:r>
          </w:p>
        </w:tc>
      </w:tr>
      <w:tr>
        <w:trPr>
          <w:trHeight w:val="329"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电视</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12,531,278,262.82</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10,312,046,055.95</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11,236,282,829.45</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9,125,240,025.53</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空调冰箱</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5,979,790,142.81</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4,140,224,013.06</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5,297,894,202.72</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4,004,438,036.40</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IT</w:t>
            </w:r>
            <w:r>
              <w:rPr>
                <w:rFonts w:ascii="宋体" w:hAnsi="宋体" w:cs="宋体" w:eastAsia="宋体" w:hint="default"/>
                <w:spacing w:val="-46"/>
                <w:sz w:val="18"/>
                <w:szCs w:val="18"/>
              </w:rPr>
              <w:t> </w:t>
            </w:r>
            <w:r>
              <w:rPr>
                <w:rFonts w:ascii="宋体" w:hAnsi="宋体" w:cs="宋体" w:eastAsia="宋体" w:hint="default"/>
                <w:sz w:val="18"/>
                <w:szCs w:val="18"/>
              </w:rPr>
              <w:t>产品</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4,574,294,436.82</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4,281,473,828.77</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3,143,840,293.32</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2,965,190,957.81</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中间产品</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3,441,723,085.88</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2,877,183,136.68</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2,968,223,350.03</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2,574,433,096.87</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通讯产品</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1,888,749,747.52</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1,601,593,584.40</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2,928,098,210.88</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2,421,228,959.40</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605,969,182.05</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561,334,380.09</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720,130,211.16</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653,077,364.71</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机顶盒</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804,924,706.37</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638,710,008.68</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639,477,886.01</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493,359,456.95</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电池</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444,342,565.58</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319,763,467.32</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376,740,141.38</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275,088,681.53</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数码影音</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261,967,636.96</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233,815,325.24</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184,017,663.46</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198,725,359.00</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系统工程</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84,669,674.31</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80,105,326.65</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83,177,077.92</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75,811,107.32</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运输、加工</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117,112,794.54</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103,092,973.24</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42,849,332.27</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36,811,235.15</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厨卫产品</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90,139,739.77</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83,505,978.39</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26,091,685.16</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25,811,810.22</w:t>
            </w:r>
          </w:p>
        </w:tc>
      </w:tr>
      <w:tr>
        <w:trPr>
          <w:trHeight w:val="330" w:hRule="exact"/>
        </w:trPr>
        <w:tc>
          <w:tcPr>
            <w:tcW w:w="124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房地产</w:t>
            </w:r>
          </w:p>
        </w:tc>
        <w:tc>
          <w:tcPr>
            <w:tcW w:w="192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sz w:val="18"/>
              </w:rPr>
              <w:t>397,711,194.00</w:t>
            </w:r>
          </w:p>
        </w:tc>
        <w:tc>
          <w:tcPr>
            <w:tcW w:w="1843"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sz w:val="18"/>
              </w:rPr>
              <w:t>295,744,574.45</w:t>
            </w:r>
          </w:p>
        </w:tc>
        <w:tc>
          <w:tcPr>
            <w:tcW w:w="181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sz w:val="18"/>
              </w:rPr>
              <w:t>-</w:t>
            </w:r>
          </w:p>
        </w:tc>
        <w:tc>
          <w:tcPr>
            <w:tcW w:w="1774"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sz w:val="18"/>
              </w:rPr>
              <w:t>-</w:t>
            </w:r>
          </w:p>
        </w:tc>
      </w:tr>
      <w:tr>
        <w:trPr>
          <w:trHeight w:val="318" w:hRule="exact"/>
        </w:trPr>
        <w:tc>
          <w:tcPr>
            <w:tcW w:w="1241"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923"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right="144"/>
              <w:jc w:val="right"/>
              <w:rPr>
                <w:rFonts w:ascii="宋体" w:hAnsi="宋体" w:cs="宋体" w:eastAsia="宋体" w:hint="default"/>
                <w:sz w:val="18"/>
                <w:szCs w:val="18"/>
              </w:rPr>
            </w:pPr>
            <w:r>
              <w:rPr>
                <w:rFonts w:ascii="宋体"/>
                <w:b/>
                <w:sz w:val="18"/>
              </w:rPr>
              <w:t>31,222,673,169.43</w:t>
            </w:r>
            <w:r>
              <w:rPr>
                <w:rFonts w:ascii="宋体"/>
                <w:sz w:val="18"/>
              </w:rPr>
            </w:r>
          </w:p>
        </w:tc>
        <w:tc>
          <w:tcPr>
            <w:tcW w:w="1843"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right="143"/>
              <w:jc w:val="right"/>
              <w:rPr>
                <w:rFonts w:ascii="宋体" w:hAnsi="宋体" w:cs="宋体" w:eastAsia="宋体" w:hint="default"/>
                <w:sz w:val="18"/>
                <w:szCs w:val="18"/>
              </w:rPr>
            </w:pPr>
            <w:r>
              <w:rPr>
                <w:rFonts w:ascii="宋体"/>
                <w:b/>
                <w:sz w:val="18"/>
              </w:rPr>
              <w:t>25,528,592,652.92</w:t>
            </w:r>
            <w:r>
              <w:rPr>
                <w:rFonts w:ascii="宋体"/>
                <w:sz w:val="18"/>
              </w:rPr>
            </w:r>
          </w:p>
        </w:tc>
        <w:tc>
          <w:tcPr>
            <w:tcW w:w="1819"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right="121"/>
              <w:jc w:val="right"/>
              <w:rPr>
                <w:rFonts w:ascii="宋体" w:hAnsi="宋体" w:cs="宋体" w:eastAsia="宋体" w:hint="default"/>
                <w:sz w:val="18"/>
                <w:szCs w:val="18"/>
              </w:rPr>
            </w:pPr>
            <w:r>
              <w:rPr>
                <w:rFonts w:ascii="宋体"/>
                <w:b/>
                <w:sz w:val="18"/>
              </w:rPr>
              <w:t>27,646,822,883.76</w:t>
            </w:r>
            <w:r>
              <w:rPr>
                <w:rFonts w:ascii="宋体"/>
                <w:sz w:val="18"/>
              </w:rPr>
            </w:r>
          </w:p>
        </w:tc>
        <w:tc>
          <w:tcPr>
            <w:tcW w:w="1774" w:type="dxa"/>
            <w:tcBorders>
              <w:top w:val="nil" w:sz="6" w:space="0" w:color="auto"/>
              <w:left w:val="nil" w:sz="6" w:space="0" w:color="auto"/>
              <w:bottom w:val="single" w:sz="17" w:space="0" w:color="000000"/>
              <w:right w:val="nil" w:sz="6" w:space="0" w:color="auto"/>
            </w:tcBorders>
          </w:tcPr>
          <w:p>
            <w:pPr>
              <w:pStyle w:val="TableParagraph"/>
              <w:spacing w:line="240" w:lineRule="auto" w:before="19"/>
              <w:ind w:right="98"/>
              <w:jc w:val="right"/>
              <w:rPr>
                <w:rFonts w:ascii="宋体" w:hAnsi="宋体" w:cs="宋体" w:eastAsia="宋体" w:hint="default"/>
                <w:sz w:val="18"/>
                <w:szCs w:val="18"/>
              </w:rPr>
            </w:pPr>
            <w:r>
              <w:rPr>
                <w:rFonts w:ascii="宋体"/>
                <w:b/>
                <w:sz w:val="18"/>
              </w:rPr>
              <w:t>22,849,216,090.89</w:t>
            </w:r>
            <w:r>
              <w:rPr>
                <w:rFonts w:ascii="宋体"/>
                <w:sz w:val="18"/>
              </w:rPr>
            </w:r>
          </w:p>
        </w:tc>
      </w:tr>
    </w:tbl>
    <w:p>
      <w:pPr>
        <w:pStyle w:val="BodyText"/>
        <w:spacing w:line="240" w:lineRule="auto" w:before="21"/>
        <w:ind w:left="580" w:right="119"/>
        <w:jc w:val="left"/>
      </w:pPr>
      <w:r>
        <w:rPr/>
        <w:t>（</w:t>
      </w:r>
      <w:r>
        <w:rPr>
          <w:rFonts w:ascii="Times New Roman" w:hAnsi="Times New Roman" w:cs="Times New Roman" w:eastAsia="Times New Roman" w:hint="default"/>
        </w:rPr>
        <w:t>3</w:t>
      </w:r>
      <w:r>
        <w:rPr/>
        <w:t>）主营业务</w:t>
      </w:r>
      <w:r>
        <w:rPr>
          <w:rFonts w:ascii="Times New Roman" w:hAnsi="Times New Roman" w:cs="Times New Roman" w:eastAsia="Times New Roman" w:hint="default"/>
        </w:rPr>
        <w:t>—</w:t>
      </w:r>
      <w:r>
        <w:rPr/>
        <w:t>按地区分类</w:t>
      </w:r>
    </w:p>
    <w:p>
      <w:pPr>
        <w:spacing w:line="240" w:lineRule="auto" w:before="3"/>
        <w:rPr>
          <w:rFonts w:ascii="宋体" w:hAnsi="宋体" w:cs="宋体" w:eastAsia="宋体" w:hint="default"/>
          <w:sz w:val="11"/>
          <w:szCs w:val="11"/>
        </w:rPr>
      </w:pPr>
    </w:p>
    <w:p>
      <w:pPr>
        <w:spacing w:line="1809" w:lineRule="exact"/>
        <w:ind w:left="134" w:right="0" w:firstLine="0"/>
        <w:rPr>
          <w:rFonts w:ascii="宋体" w:hAnsi="宋体" w:cs="宋体" w:eastAsia="宋体" w:hint="default"/>
          <w:sz w:val="20"/>
          <w:szCs w:val="20"/>
        </w:rPr>
      </w:pPr>
      <w:r>
        <w:rPr>
          <w:rFonts w:ascii="宋体" w:hAnsi="宋体" w:cs="宋体" w:eastAsia="宋体" w:hint="default"/>
          <w:position w:val="-35"/>
          <w:sz w:val="20"/>
          <w:szCs w:val="20"/>
        </w:rPr>
        <w:pict>
          <v:group style="width:431.85pt;height:90.5pt;mso-position-horizontal-relative:char;mso-position-vertical-relative:line" coordorigin="0,0" coordsize="8637,1810">
            <v:group style="position:absolute;left:19;top:7;width:1278;height:2" coordorigin="19,7" coordsize="1278,2">
              <v:shape style="position:absolute;left:19;top:7;width:1278;height:2" coordorigin="19,7" coordsize="1278,0" path="m19,7l1297,7e" filled="false" stroked="true" strokeweight=".72pt" strokecolor="#000000">
                <v:path arrowok="t"/>
              </v:shape>
            </v:group>
            <v:group style="position:absolute;left:19;top:36;width:1278;height:2" coordorigin="19,36" coordsize="1278,2">
              <v:shape style="position:absolute;left:19;top:36;width:1278;height:2" coordorigin="19,36" coordsize="1278,0" path="m19,36l1297,36e" filled="false" stroked="true" strokeweight=".72pt" strokecolor="#000000">
                <v:path arrowok="t"/>
              </v:shape>
              <v:shape style="position:absolute;left:1297;top:43;width:10;height:2" type="#_x0000_t75" stroked="false">
                <v:imagedata r:id="rId93" o:title=""/>
              </v:shape>
            </v:group>
            <v:group style="position:absolute;left:1297;top:7;width:44;height:2" coordorigin="1297,7" coordsize="44,2">
              <v:shape style="position:absolute;left:1297;top:7;width:44;height:2" coordorigin="1297,7" coordsize="44,0" path="m1297,7l1340,7e" filled="false" stroked="true" strokeweight=".72pt" strokecolor="#000000">
                <v:path arrowok="t"/>
              </v:shape>
            </v:group>
            <v:group style="position:absolute;left:1297;top:36;width:44;height:2" coordorigin="1297,36" coordsize="44,2">
              <v:shape style="position:absolute;left:1297;top:36;width:44;height:2" coordorigin="1297,36" coordsize="44,0" path="m1297,36l1340,36e" filled="false" stroked="true" strokeweight=".72pt" strokecolor="#000000">
                <v:path arrowok="t"/>
              </v:shape>
            </v:group>
            <v:group style="position:absolute;left:1340;top:7;width:3644;height:2" coordorigin="1340,7" coordsize="3644,2">
              <v:shape style="position:absolute;left:1340;top:7;width:3644;height:2" coordorigin="1340,7" coordsize="3644,0" path="m1340,7l4984,7e" filled="false" stroked="true" strokeweight=".72pt" strokecolor="#000000">
                <v:path arrowok="t"/>
              </v:shape>
            </v:group>
            <v:group style="position:absolute;left:1340;top:36;width:3644;height:2" coordorigin="1340,36" coordsize="3644,2">
              <v:shape style="position:absolute;left:1340;top:36;width:3644;height:2" coordorigin="1340,36" coordsize="3644,0" path="m1340,36l4984,36e" filled="false" stroked="true" strokeweight=".72pt" strokecolor="#000000">
                <v:path arrowok="t"/>
              </v:shape>
              <v:shape style="position:absolute;left:4984;top:43;width:10;height:2" type="#_x0000_t75" stroked="false">
                <v:imagedata r:id="rId93" o:title=""/>
              </v:shape>
            </v:group>
            <v:group style="position:absolute;left:4984;top:7;width:44;height:2" coordorigin="4984,7" coordsize="44,2">
              <v:shape style="position:absolute;left:4984;top:7;width:44;height:2" coordorigin="4984,7" coordsize="44,0" path="m4984,7l5027,7e" filled="false" stroked="true" strokeweight=".72pt" strokecolor="#000000">
                <v:path arrowok="t"/>
              </v:shape>
            </v:group>
            <v:group style="position:absolute;left:4984;top:36;width:44;height:2" coordorigin="4984,36" coordsize="44,2">
              <v:shape style="position:absolute;left:4984;top:36;width:44;height:2" coordorigin="4984,36" coordsize="44,0" path="m4984,36l5027,36e" filled="false" stroked="true" strokeweight=".72pt" strokecolor="#000000">
                <v:path arrowok="t"/>
              </v:shape>
            </v:group>
            <v:group style="position:absolute;left:5027;top:7;width:3593;height:2" coordorigin="5027,7" coordsize="3593,2">
              <v:shape style="position:absolute;left:5027;top:7;width:3593;height:2" coordorigin="5027,7" coordsize="3593,0" path="m5027,7l8620,7e" filled="false" stroked="true" strokeweight=".72pt" strokecolor="#000000">
                <v:path arrowok="t"/>
              </v:shape>
            </v:group>
            <v:group style="position:absolute;left:5027;top:36;width:3593;height:2" coordorigin="5027,36" coordsize="3593,2">
              <v:shape style="position:absolute;left:5027;top:36;width:3593;height:2" coordorigin="5027,36" coordsize="3593,0" path="m5027,36l8620,36e" filled="false" stroked="true" strokeweight=".72pt" strokecolor="#000000">
                <v:path arrowok="t"/>
              </v:shape>
              <v:shape style="position:absolute;left:1284;top:32;width:3722;height:385" type="#_x0000_t75" stroked="false">
                <v:imagedata r:id="rId390" o:title=""/>
              </v:shape>
              <v:shape style="position:absolute;left:1282;top:389;width:7355;height:402" type="#_x0000_t75" stroked="false">
                <v:imagedata r:id="rId391" o:title=""/>
              </v:shape>
            </v:group>
            <v:group style="position:absolute;left:19;top:1802;width:1278;height:2" coordorigin="19,1802" coordsize="1278,2">
              <v:shape style="position:absolute;left:19;top:1802;width:1278;height:2" coordorigin="19,1802" coordsize="1278,0" path="m19,1802l1297,1802e" filled="false" stroked="true" strokeweight=".72pt" strokecolor="#000000">
                <v:path arrowok="t"/>
              </v:shape>
            </v:group>
            <v:group style="position:absolute;left:19;top:1774;width:1278;height:2" coordorigin="19,1774" coordsize="1278,2">
              <v:shape style="position:absolute;left:19;top:1774;width:1278;height:2" coordorigin="19,1774" coordsize="1278,0" path="m19,1774l1297,1774e" filled="false" stroked="true" strokeweight=".72pt" strokecolor="#000000">
                <v:path arrowok="t"/>
              </v:shape>
            </v:group>
            <v:group style="position:absolute;left:1297;top:1774;width:44;height:2" coordorigin="1297,1774" coordsize="44,2">
              <v:shape style="position:absolute;left:1297;top:1774;width:44;height:2" coordorigin="1297,1774" coordsize="44,0" path="m1297,1774l1340,1774e" filled="false" stroked="true" strokeweight=".72pt" strokecolor="#000000">
                <v:path arrowok="t"/>
              </v:shape>
            </v:group>
            <v:group style="position:absolute;left:1297;top:1802;width:1844;height:2" coordorigin="1297,1802" coordsize="1844,2">
              <v:shape style="position:absolute;left:1297;top:1802;width:1844;height:2" coordorigin="1297,1802" coordsize="1844,0" path="m1297,1802l3140,1802e" filled="false" stroked="true" strokeweight=".72pt" strokecolor="#000000">
                <v:path arrowok="t"/>
              </v:shape>
            </v:group>
            <v:group style="position:absolute;left:1340;top:1774;width:1800;height:2" coordorigin="1340,1774" coordsize="1800,2">
              <v:shape style="position:absolute;left:1340;top:1774;width:1800;height:2" coordorigin="1340,1774" coordsize="1800,0" path="m1340,1774l3140,1774e" filled="false" stroked="true" strokeweight=".72pt" strokecolor="#000000">
                <v:path arrowok="t"/>
              </v:shape>
            </v:group>
            <v:group style="position:absolute;left:3140;top:1774;width:44;height:2" coordorigin="3140,1774" coordsize="44,2">
              <v:shape style="position:absolute;left:3140;top:1774;width:44;height:2" coordorigin="3140,1774" coordsize="44,0" path="m3140,1774l3184,1774e" filled="false" stroked="true" strokeweight=".72pt" strokecolor="#000000">
                <v:path arrowok="t"/>
              </v:shape>
            </v:group>
            <v:group style="position:absolute;left:3140;top:1802;width:1844;height:2" coordorigin="3140,1802" coordsize="1844,2">
              <v:shape style="position:absolute;left:3140;top:1802;width:1844;height:2" coordorigin="3140,1802" coordsize="1844,0" path="m3140,1802l4984,1802e" filled="false" stroked="true" strokeweight=".72pt" strokecolor="#000000">
                <v:path arrowok="t"/>
              </v:shape>
            </v:group>
            <v:group style="position:absolute;left:3184;top:1774;width:1800;height:2" coordorigin="3184,1774" coordsize="1800,2">
              <v:shape style="position:absolute;left:3184;top:1774;width:1800;height:2" coordorigin="3184,1774" coordsize="1800,0" path="m3184,1774l4984,1774e" filled="false" stroked="true" strokeweight=".72pt" strokecolor="#000000">
                <v:path arrowok="t"/>
              </v:shape>
            </v:group>
            <v:group style="position:absolute;left:4984;top:1774;width:44;height:2" coordorigin="4984,1774" coordsize="44,2">
              <v:shape style="position:absolute;left:4984;top:1774;width:44;height:2" coordorigin="4984,1774" coordsize="44,0" path="m4984,1774l5027,1774e" filled="false" stroked="true" strokeweight=".72pt" strokecolor="#000000">
                <v:path arrowok="t"/>
              </v:shape>
            </v:group>
            <v:group style="position:absolute;left:4984;top:1802;width:1842;height:2" coordorigin="4984,1802" coordsize="1842,2">
              <v:shape style="position:absolute;left:4984;top:1802;width:1842;height:2" coordorigin="4984,1802" coordsize="1842,0" path="m4984,1802l6826,1802e" filled="false" stroked="true" strokeweight=".72pt" strokecolor="#000000">
                <v:path arrowok="t"/>
              </v:shape>
            </v:group>
            <v:group style="position:absolute;left:5027;top:1774;width:1799;height:2" coordorigin="5027,1774" coordsize="1799,2">
              <v:shape style="position:absolute;left:5027;top:1774;width:1799;height:2" coordorigin="5027,1774" coordsize="1799,0" path="m5027,1774l6826,1774e" filled="false" stroked="true" strokeweight=".72pt" strokecolor="#000000">
                <v:path arrowok="t"/>
              </v:shape>
              <v:shape style="position:absolute;left:0;top:762;width:8634;height:1004" type="#_x0000_t75" stroked="false">
                <v:imagedata r:id="rId392" o:title=""/>
              </v:shape>
            </v:group>
            <v:group style="position:absolute;left:6826;top:1774;width:44;height:2" coordorigin="6826,1774" coordsize="44,2">
              <v:shape style="position:absolute;left:6826;top:1774;width:44;height:2" coordorigin="6826,1774" coordsize="44,0" path="m6826,1774l6869,1774e" filled="false" stroked="true" strokeweight=".72pt" strokecolor="#000000">
                <v:path arrowok="t"/>
              </v:shape>
            </v:group>
            <v:group style="position:absolute;left:6826;top:1802;width:1794;height:2" coordorigin="6826,1802" coordsize="1794,2">
              <v:shape style="position:absolute;left:6826;top:1802;width:1794;height:2" coordorigin="6826,1802" coordsize="1794,0" path="m6826,1802l8620,1802e" filled="false" stroked="true" strokeweight=".72pt" strokecolor="#000000">
                <v:path arrowok="t"/>
              </v:shape>
            </v:group>
            <v:group style="position:absolute;left:6869;top:1774;width:1751;height:2" coordorigin="6869,1774" coordsize="1751,2">
              <v:shape style="position:absolute;left:6869;top:1774;width:1751;height:2" coordorigin="6869,1774" coordsize="1751,0" path="m6869,1774l8620,1774e" filled="false" stroked="true" strokeweight=".72pt" strokecolor="#000000">
                <v:path arrowok="t"/>
              </v:shape>
              <v:shape style="position:absolute;left:2783;top:179;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txbxContent>
                </v:textbox>
                <w10:wrap type="none"/>
              </v:shape>
              <v:shape style="position:absolute;left:6445;top:179;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txbxContent>
                </v:textbox>
                <w10:wrap type="none"/>
              </v:shape>
              <v:shape style="position:absolute;left:134;top:341;width:725;height:1385" type="#_x0000_t202" filled="false" stroked="false">
                <v:textbox inset="0,0,0,0">
                  <w:txbxContent>
                    <w:p>
                      <w:pPr>
                        <w:spacing w:line="180" w:lineRule="exact" w:before="0"/>
                        <w:ind w:left="0" w:right="0" w:firstLine="0"/>
                        <w:jc w:val="both"/>
                        <w:rPr>
                          <w:rFonts w:ascii="宋体" w:hAnsi="宋体" w:cs="宋体" w:eastAsia="宋体" w:hint="default"/>
                          <w:sz w:val="18"/>
                          <w:szCs w:val="18"/>
                        </w:rPr>
                      </w:pPr>
                      <w:r>
                        <w:rPr>
                          <w:rFonts w:ascii="宋体" w:hAnsi="宋体" w:cs="宋体" w:eastAsia="宋体" w:hint="default"/>
                          <w:b/>
                          <w:bCs/>
                          <w:sz w:val="18"/>
                          <w:szCs w:val="18"/>
                        </w:rPr>
                        <w:t>地区名称</w:t>
                      </w:r>
                      <w:r>
                        <w:rPr>
                          <w:rFonts w:ascii="宋体" w:hAnsi="宋体" w:cs="宋体" w:eastAsia="宋体" w:hint="default"/>
                          <w:sz w:val="18"/>
                          <w:szCs w:val="18"/>
                        </w:rPr>
                      </w:r>
                    </w:p>
                    <w:p>
                      <w:pPr>
                        <w:spacing w:line="240" w:lineRule="auto" w:before="5"/>
                        <w:rPr>
                          <w:rFonts w:ascii="宋体" w:hAnsi="宋体" w:cs="宋体" w:eastAsia="宋体" w:hint="default"/>
                          <w:sz w:val="16"/>
                          <w:szCs w:val="16"/>
                        </w:rPr>
                      </w:pPr>
                    </w:p>
                    <w:p>
                      <w:pPr>
                        <w:spacing w:line="330" w:lineRule="atLeast" w:before="0"/>
                        <w:ind w:left="0" w:right="360" w:firstLine="0"/>
                        <w:jc w:val="both"/>
                        <w:rPr>
                          <w:rFonts w:ascii="宋体" w:hAnsi="宋体" w:cs="宋体" w:eastAsia="宋体" w:hint="default"/>
                          <w:sz w:val="18"/>
                          <w:szCs w:val="18"/>
                        </w:rPr>
                      </w:pPr>
                      <w:r>
                        <w:rPr>
                          <w:rFonts w:ascii="宋体" w:hAnsi="宋体" w:cs="宋体" w:eastAsia="宋体" w:hint="default"/>
                          <w:sz w:val="18"/>
                          <w:szCs w:val="18"/>
                        </w:rPr>
                        <w:t>国外 国内 </w:t>
                      </w: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1507;top:547;width:3374;height:1179" type="#_x0000_t202" filled="false" stroked="false">
                <v:textbox inset="0,0,0,0">
                  <w:txbxContent>
                    <w:p>
                      <w:pPr>
                        <w:tabs>
                          <w:tab w:pos="2197" w:val="left" w:leader="none"/>
                        </w:tabs>
                        <w:spacing w:line="180" w:lineRule="exact" w:before="0"/>
                        <w:ind w:left="353" w:right="0" w:firstLine="0"/>
                        <w:jc w:val="left"/>
                        <w:rPr>
                          <w:rFonts w:ascii="宋体" w:hAnsi="宋体" w:cs="宋体" w:eastAsia="宋体" w:hint="default"/>
                          <w:sz w:val="18"/>
                          <w:szCs w:val="18"/>
                        </w:rPr>
                      </w:pPr>
                      <w:r>
                        <w:rPr>
                          <w:rFonts w:ascii="宋体" w:hAnsi="宋体" w:cs="宋体" w:eastAsia="宋体" w:hint="default"/>
                          <w:b/>
                          <w:bCs/>
                          <w:sz w:val="18"/>
                          <w:szCs w:val="18"/>
                        </w:rPr>
                        <w:t>营业收入</w:t>
                        <w:tab/>
                        <w:t>营业成本</w:t>
                      </w:r>
                      <w:r>
                        <w:rPr>
                          <w:rFonts w:ascii="宋体" w:hAnsi="宋体" w:cs="宋体" w:eastAsia="宋体" w:hint="default"/>
                          <w:sz w:val="18"/>
                          <w:szCs w:val="18"/>
                        </w:rPr>
                      </w:r>
                    </w:p>
                    <w:p>
                      <w:pPr>
                        <w:tabs>
                          <w:tab w:pos="1933" w:val="left" w:leader="none"/>
                        </w:tabs>
                        <w:spacing w:before="102"/>
                        <w:ind w:left="90" w:right="0" w:firstLine="0"/>
                        <w:jc w:val="left"/>
                        <w:rPr>
                          <w:rFonts w:ascii="宋体" w:hAnsi="宋体" w:cs="宋体" w:eastAsia="宋体" w:hint="default"/>
                          <w:sz w:val="18"/>
                          <w:szCs w:val="18"/>
                        </w:rPr>
                      </w:pPr>
                      <w:r>
                        <w:rPr>
                          <w:rFonts w:ascii="宋体"/>
                          <w:sz w:val="18"/>
                        </w:rPr>
                        <w:t>3,047,963,615.78</w:t>
                        <w:tab/>
                        <w:t>2,692,283,141.39</w:t>
                      </w:r>
                    </w:p>
                    <w:p>
                      <w:pPr>
                        <w:tabs>
                          <w:tab w:pos="1843" w:val="left" w:leader="none"/>
                        </w:tabs>
                        <w:spacing w:before="94"/>
                        <w:ind w:left="0" w:right="0" w:firstLine="0"/>
                        <w:jc w:val="left"/>
                        <w:rPr>
                          <w:rFonts w:ascii="宋体" w:hAnsi="宋体" w:cs="宋体" w:eastAsia="宋体" w:hint="default"/>
                          <w:sz w:val="18"/>
                          <w:szCs w:val="18"/>
                        </w:rPr>
                      </w:pPr>
                      <w:r>
                        <w:rPr>
                          <w:rFonts w:ascii="宋体"/>
                          <w:sz w:val="18"/>
                        </w:rPr>
                        <w:t>28,174,709,553.65</w:t>
                        <w:tab/>
                        <w:t>22,836,309,511.53</w:t>
                      </w:r>
                    </w:p>
                    <w:p>
                      <w:pPr>
                        <w:tabs>
                          <w:tab w:pos="1843" w:val="left" w:leader="none"/>
                        </w:tabs>
                        <w:spacing w:before="94"/>
                        <w:ind w:left="0" w:right="0" w:firstLine="0"/>
                        <w:jc w:val="left"/>
                        <w:rPr>
                          <w:rFonts w:ascii="宋体" w:hAnsi="宋体" w:cs="宋体" w:eastAsia="宋体" w:hint="default"/>
                          <w:sz w:val="18"/>
                          <w:szCs w:val="18"/>
                        </w:rPr>
                      </w:pPr>
                      <w:r>
                        <w:rPr>
                          <w:rFonts w:ascii="宋体"/>
                          <w:sz w:val="18"/>
                        </w:rPr>
                        <w:t>31,222,673,169.43</w:t>
                        <w:tab/>
                        <w:t>25,528,592,652.92</w:t>
                      </w:r>
                    </w:p>
                  </w:txbxContent>
                </v:textbox>
                <w10:wrap type="none"/>
              </v:shape>
              <v:shape style="position:absolute;left:5192;top:547;width:1531;height:1146" type="#_x0000_t202" filled="false" stroked="false">
                <v:textbox inset="0,0,0,0">
                  <w:txbxContent>
                    <w:p>
                      <w:pPr>
                        <w:spacing w:line="180" w:lineRule="exact" w:before="0"/>
                        <w:ind w:left="354" w:right="0" w:firstLine="0"/>
                        <w:jc w:val="left"/>
                        <w:rPr>
                          <w:rFonts w:ascii="宋体" w:hAnsi="宋体" w:cs="宋体" w:eastAsia="宋体" w:hint="default"/>
                          <w:sz w:val="18"/>
                          <w:szCs w:val="18"/>
                        </w:rPr>
                      </w:pPr>
                      <w:r>
                        <w:rPr>
                          <w:rFonts w:ascii="宋体" w:hAnsi="宋体" w:cs="宋体" w:eastAsia="宋体" w:hint="default"/>
                          <w:b/>
                          <w:bCs/>
                          <w:sz w:val="18"/>
                          <w:szCs w:val="18"/>
                        </w:rPr>
                        <w:t>营业收入</w:t>
                      </w:r>
                      <w:r>
                        <w:rPr>
                          <w:rFonts w:ascii="宋体" w:hAnsi="宋体" w:cs="宋体" w:eastAsia="宋体" w:hint="default"/>
                          <w:sz w:val="18"/>
                          <w:szCs w:val="18"/>
                        </w:rPr>
                      </w:r>
                    </w:p>
                    <w:p>
                      <w:pPr>
                        <w:spacing w:before="70"/>
                        <w:ind w:left="90" w:right="0" w:firstLine="0"/>
                        <w:jc w:val="left"/>
                        <w:rPr>
                          <w:rFonts w:ascii="宋体" w:hAnsi="宋体" w:cs="宋体" w:eastAsia="宋体" w:hint="default"/>
                          <w:sz w:val="18"/>
                          <w:szCs w:val="18"/>
                        </w:rPr>
                      </w:pPr>
                      <w:r>
                        <w:rPr>
                          <w:rFonts w:ascii="宋体"/>
                          <w:sz w:val="18"/>
                        </w:rPr>
                        <w:t>3,739,831,455.04</w:t>
                      </w:r>
                    </w:p>
                    <w:p>
                      <w:pPr>
                        <w:spacing w:before="94"/>
                        <w:ind w:left="0" w:right="0" w:firstLine="0"/>
                        <w:jc w:val="left"/>
                        <w:rPr>
                          <w:rFonts w:ascii="宋体" w:hAnsi="宋体" w:cs="宋体" w:eastAsia="宋体" w:hint="default"/>
                          <w:sz w:val="18"/>
                          <w:szCs w:val="18"/>
                        </w:rPr>
                      </w:pPr>
                      <w:r>
                        <w:rPr>
                          <w:rFonts w:ascii="宋体"/>
                          <w:sz w:val="18"/>
                        </w:rPr>
                        <w:t>23,906,991,428.72</w:t>
                      </w:r>
                    </w:p>
                    <w:p>
                      <w:pPr>
                        <w:spacing w:before="94"/>
                        <w:ind w:left="0" w:right="0" w:firstLine="0"/>
                        <w:jc w:val="left"/>
                        <w:rPr>
                          <w:rFonts w:ascii="宋体" w:hAnsi="宋体" w:cs="宋体" w:eastAsia="宋体" w:hint="default"/>
                          <w:sz w:val="18"/>
                          <w:szCs w:val="18"/>
                        </w:rPr>
                      </w:pPr>
                      <w:r>
                        <w:rPr>
                          <w:rFonts w:ascii="宋体"/>
                          <w:sz w:val="18"/>
                        </w:rPr>
                        <w:t>27,646,822,883.76</w:t>
                      </w:r>
                    </w:p>
                  </w:txbxContent>
                </v:textbox>
                <w10:wrap type="none"/>
              </v:shape>
              <v:shape style="position:absolute;left:6989;top:547;width:1531;height:1146" type="#_x0000_t202" filled="false" stroked="false">
                <v:textbox inset="0,0,0,0">
                  <w:txbxContent>
                    <w:p>
                      <w:pPr>
                        <w:spacing w:line="180" w:lineRule="exact" w:before="0"/>
                        <w:ind w:left="376" w:right="0" w:firstLine="0"/>
                        <w:jc w:val="left"/>
                        <w:rPr>
                          <w:rFonts w:ascii="宋体" w:hAnsi="宋体" w:cs="宋体" w:eastAsia="宋体" w:hint="default"/>
                          <w:sz w:val="18"/>
                          <w:szCs w:val="18"/>
                        </w:rPr>
                      </w:pPr>
                      <w:r>
                        <w:rPr>
                          <w:rFonts w:ascii="宋体" w:hAnsi="宋体" w:cs="宋体" w:eastAsia="宋体" w:hint="default"/>
                          <w:b/>
                          <w:bCs/>
                          <w:sz w:val="18"/>
                          <w:szCs w:val="18"/>
                        </w:rPr>
                        <w:t>营业成本</w:t>
                      </w:r>
                      <w:r>
                        <w:rPr>
                          <w:rFonts w:ascii="宋体" w:hAnsi="宋体" w:cs="宋体" w:eastAsia="宋体" w:hint="default"/>
                          <w:sz w:val="18"/>
                          <w:szCs w:val="18"/>
                        </w:rPr>
                      </w:r>
                    </w:p>
                    <w:p>
                      <w:pPr>
                        <w:spacing w:before="70"/>
                        <w:ind w:left="90" w:right="0" w:firstLine="0"/>
                        <w:jc w:val="left"/>
                        <w:rPr>
                          <w:rFonts w:ascii="宋体" w:hAnsi="宋体" w:cs="宋体" w:eastAsia="宋体" w:hint="default"/>
                          <w:sz w:val="18"/>
                          <w:szCs w:val="18"/>
                        </w:rPr>
                      </w:pPr>
                      <w:r>
                        <w:rPr>
                          <w:rFonts w:ascii="宋体"/>
                          <w:sz w:val="18"/>
                        </w:rPr>
                        <w:t>3,546,415,461.85</w:t>
                      </w:r>
                    </w:p>
                    <w:p>
                      <w:pPr>
                        <w:spacing w:before="94"/>
                        <w:ind w:left="0" w:right="0" w:firstLine="0"/>
                        <w:jc w:val="left"/>
                        <w:rPr>
                          <w:rFonts w:ascii="宋体" w:hAnsi="宋体" w:cs="宋体" w:eastAsia="宋体" w:hint="default"/>
                          <w:sz w:val="18"/>
                          <w:szCs w:val="18"/>
                        </w:rPr>
                      </w:pPr>
                      <w:r>
                        <w:rPr>
                          <w:rFonts w:ascii="宋体"/>
                          <w:sz w:val="18"/>
                        </w:rPr>
                        <w:t>19,302,800,629.04</w:t>
                      </w:r>
                    </w:p>
                    <w:p>
                      <w:pPr>
                        <w:spacing w:before="94"/>
                        <w:ind w:left="0" w:right="0" w:firstLine="0"/>
                        <w:jc w:val="left"/>
                        <w:rPr>
                          <w:rFonts w:ascii="宋体" w:hAnsi="宋体" w:cs="宋体" w:eastAsia="宋体" w:hint="default"/>
                          <w:sz w:val="18"/>
                          <w:szCs w:val="18"/>
                        </w:rPr>
                      </w:pPr>
                      <w:r>
                        <w:rPr>
                          <w:rFonts w:ascii="宋体"/>
                          <w:sz w:val="18"/>
                        </w:rPr>
                        <w:t>22,849,216,090.89</w:t>
                      </w:r>
                    </w:p>
                  </w:txbxContent>
                </v:textbox>
                <w10:wrap type="none"/>
              </v:shape>
            </v:group>
          </v:group>
        </w:pict>
      </w:r>
      <w:r>
        <w:rPr>
          <w:rFonts w:ascii="宋体" w:hAnsi="宋体" w:cs="宋体" w:eastAsia="宋体" w:hint="default"/>
          <w:position w:val="-35"/>
          <w:sz w:val="20"/>
          <w:szCs w:val="20"/>
        </w:rPr>
      </w:r>
    </w:p>
    <w:p>
      <w:pPr>
        <w:pStyle w:val="BodyText"/>
        <w:spacing w:line="456" w:lineRule="auto" w:before="43"/>
        <w:ind w:left="580" w:right="1517"/>
        <w:jc w:val="left"/>
      </w:pPr>
      <w:r>
        <w:rPr/>
        <w:pict>
          <v:group style="position:absolute;margin-left:65.940002pt;margin-top:52.113716pt;width:432.75pt;height:157.7pt;mso-position-horizontal-relative:page;mso-position-vertical-relative:paragraph;z-index:-1314640" coordorigin="1319,1042" coordsize="8655,3154">
            <v:shape style="position:absolute;left:4758;top:1053;width:10;height:2" type="#_x0000_t75" stroked="false">
              <v:imagedata r:id="rId93" o:title=""/>
            </v:shape>
            <v:shape style="position:absolute;left:7357;top:1053;width:10;height:2" type="#_x0000_t75" stroked="false">
              <v:imagedata r:id="rId93" o:title=""/>
            </v:shape>
            <v:shape style="position:absolute;left:4745;top:1042;width:2634;height:364" type="#_x0000_t75" stroked="false">
              <v:imagedata r:id="rId393" o:title=""/>
            </v:shape>
            <v:shape style="position:absolute;left:1319;top:1379;width:8654;height:2816" type="#_x0000_t75" stroked="false">
              <v:imagedata r:id="rId394" o:title=""/>
            </v:shape>
            <w10:wrap type="none"/>
          </v:group>
        </w:pict>
      </w:r>
      <w:r>
        <w:rPr/>
        <w:t>前五名客户的销售收入总额为</w:t>
      </w:r>
      <w:r>
        <w:rPr>
          <w:spacing w:val="-53"/>
        </w:rPr>
        <w:t> </w:t>
      </w:r>
      <w:r>
        <w:rPr/>
        <w:t>4,583,597,661.92</w:t>
      </w:r>
      <w:r>
        <w:rPr>
          <w:spacing w:val="-52"/>
        </w:rPr>
        <w:t> </w:t>
      </w:r>
      <w:r>
        <w:rPr/>
        <w:t>元，占全部销售收入的</w:t>
      </w:r>
      <w:r>
        <w:rPr>
          <w:spacing w:val="-53"/>
        </w:rPr>
        <w:t> </w:t>
      </w:r>
      <w:r>
        <w:rPr/>
        <w:t>14.57%。</w:t>
      </w:r>
      <w:r>
        <w:rPr/>
        <w:t> 45、营业税金及附加</w:t>
      </w:r>
    </w:p>
    <w:tbl>
      <w:tblPr>
        <w:tblW w:w="0" w:type="auto"/>
        <w:jc w:val="left"/>
        <w:tblInd w:w="138" w:type="dxa"/>
        <w:tblLayout w:type="fixed"/>
        <w:tblCellMar>
          <w:top w:w="0" w:type="dxa"/>
          <w:left w:w="0" w:type="dxa"/>
          <w:bottom w:w="0" w:type="dxa"/>
          <w:right w:w="0" w:type="dxa"/>
        </w:tblCellMar>
        <w:tblLook w:val="01E0"/>
      </w:tblPr>
      <w:tblGrid>
        <w:gridCol w:w="3366"/>
        <w:gridCol w:w="3044"/>
        <w:gridCol w:w="2206"/>
      </w:tblGrid>
      <w:tr>
        <w:trPr>
          <w:trHeight w:val="737" w:hRule="exact"/>
        </w:trPr>
        <w:tc>
          <w:tcPr>
            <w:tcW w:w="3366" w:type="dxa"/>
            <w:tcBorders>
              <w:top w:val="single" w:sz="17" w:space="0" w:color="000000"/>
              <w:left w:val="nil" w:sz="6" w:space="0" w:color="auto"/>
              <w:bottom w:val="nil" w:sz="6" w:space="0" w:color="auto"/>
              <w:right w:val="nil" w:sz="6" w:space="0" w:color="auto"/>
            </w:tcBorders>
          </w:tcPr>
          <w:p>
            <w:pPr>
              <w:pStyle w:val="TableParagraph"/>
              <w:spacing w:line="312" w:lineRule="auto" w:before="12"/>
              <w:ind w:left="116" w:right="1435" w:firstLine="1389"/>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城市维护建设税</w:t>
            </w:r>
          </w:p>
        </w:tc>
        <w:tc>
          <w:tcPr>
            <w:tcW w:w="3044" w:type="dxa"/>
            <w:tcBorders>
              <w:top w:val="single" w:sz="17" w:space="0" w:color="000000"/>
              <w:left w:val="nil" w:sz="6" w:space="0" w:color="auto"/>
              <w:bottom w:val="nil" w:sz="6" w:space="0" w:color="auto"/>
              <w:right w:val="nil" w:sz="6" w:space="0" w:color="auto"/>
            </w:tcBorders>
          </w:tcPr>
          <w:p>
            <w:pPr>
              <w:pStyle w:val="TableParagraph"/>
              <w:spacing w:line="312" w:lineRule="auto" w:before="12"/>
              <w:ind w:left="1180" w:right="490" w:hanging="245"/>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b/>
                <w:bCs/>
                <w:spacing w:val="1"/>
                <w:w w:val="99"/>
                <w:sz w:val="21"/>
                <w:szCs w:val="21"/>
              </w:rPr>
              <w:t> </w:t>
            </w:r>
            <w:r>
              <w:rPr>
                <w:rFonts w:ascii="宋体" w:hAnsi="宋体" w:cs="宋体" w:eastAsia="宋体" w:hint="default"/>
                <w:sz w:val="21"/>
                <w:szCs w:val="21"/>
              </w:rPr>
              <w:t>58,920,501.02</w:t>
            </w:r>
          </w:p>
        </w:tc>
        <w:tc>
          <w:tcPr>
            <w:tcW w:w="2206" w:type="dxa"/>
            <w:tcBorders>
              <w:top w:val="single" w:sz="17" w:space="0" w:color="000000"/>
              <w:left w:val="nil" w:sz="6" w:space="0" w:color="auto"/>
              <w:bottom w:val="nil" w:sz="6" w:space="0" w:color="auto"/>
              <w:right w:val="nil" w:sz="6" w:space="0" w:color="auto"/>
            </w:tcBorders>
          </w:tcPr>
          <w:p>
            <w:pPr>
              <w:pStyle w:val="TableParagraph"/>
              <w:spacing w:line="312" w:lineRule="auto" w:before="12"/>
              <w:ind w:left="734" w:right="98" w:hanging="243"/>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b/>
                <w:bCs/>
                <w:spacing w:val="1"/>
                <w:w w:val="99"/>
                <w:sz w:val="21"/>
                <w:szCs w:val="21"/>
              </w:rPr>
              <w:t> </w:t>
            </w:r>
            <w:r>
              <w:rPr>
                <w:rFonts w:ascii="宋体" w:hAnsi="宋体" w:cs="宋体" w:eastAsia="宋体" w:hint="default"/>
                <w:sz w:val="21"/>
                <w:szCs w:val="21"/>
              </w:rPr>
              <w:t>42,177,455.75</w:t>
            </w:r>
          </w:p>
        </w:tc>
      </w:tr>
      <w:tr>
        <w:trPr>
          <w:trHeight w:val="350" w:hRule="exact"/>
        </w:trPr>
        <w:tc>
          <w:tcPr>
            <w:tcW w:w="3366"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sz w:val="21"/>
                <w:szCs w:val="21"/>
              </w:rPr>
              <w:t>教育费附加</w:t>
            </w:r>
          </w:p>
        </w:tc>
        <w:tc>
          <w:tcPr>
            <w:tcW w:w="30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490"/>
              <w:jc w:val="right"/>
              <w:rPr>
                <w:rFonts w:ascii="宋体" w:hAnsi="宋体" w:cs="宋体" w:eastAsia="宋体" w:hint="default"/>
                <w:sz w:val="21"/>
                <w:szCs w:val="21"/>
              </w:rPr>
            </w:pPr>
            <w:r>
              <w:rPr>
                <w:rFonts w:ascii="宋体"/>
                <w:sz w:val="21"/>
              </w:rPr>
              <w:t>35,620,939.49</w:t>
            </w:r>
          </w:p>
        </w:tc>
        <w:tc>
          <w:tcPr>
            <w:tcW w:w="22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30,456,933.25</w:t>
            </w:r>
          </w:p>
        </w:tc>
      </w:tr>
      <w:tr>
        <w:trPr>
          <w:trHeight w:val="350" w:hRule="exact"/>
        </w:trPr>
        <w:tc>
          <w:tcPr>
            <w:tcW w:w="3366"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sz w:val="21"/>
                <w:szCs w:val="21"/>
              </w:rPr>
              <w:t>营业税</w:t>
            </w:r>
          </w:p>
        </w:tc>
        <w:tc>
          <w:tcPr>
            <w:tcW w:w="30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491"/>
              <w:jc w:val="right"/>
              <w:rPr>
                <w:rFonts w:ascii="宋体" w:hAnsi="宋体" w:cs="宋体" w:eastAsia="宋体" w:hint="default"/>
                <w:sz w:val="21"/>
                <w:szCs w:val="21"/>
              </w:rPr>
            </w:pPr>
            <w:r>
              <w:rPr>
                <w:rFonts w:ascii="宋体"/>
                <w:sz w:val="21"/>
              </w:rPr>
              <w:t>37,066,722.40</w:t>
            </w:r>
          </w:p>
        </w:tc>
        <w:tc>
          <w:tcPr>
            <w:tcW w:w="22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18,196,843.14</w:t>
            </w:r>
          </w:p>
        </w:tc>
      </w:tr>
      <w:tr>
        <w:trPr>
          <w:trHeight w:val="350" w:hRule="exact"/>
        </w:trPr>
        <w:tc>
          <w:tcPr>
            <w:tcW w:w="3366"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6" w:right="0"/>
              <w:jc w:val="left"/>
              <w:rPr>
                <w:rFonts w:ascii="宋体" w:hAnsi="宋体" w:cs="宋体" w:eastAsia="宋体" w:hint="default"/>
                <w:sz w:val="21"/>
                <w:szCs w:val="21"/>
              </w:rPr>
            </w:pPr>
            <w:r>
              <w:rPr>
                <w:rFonts w:ascii="宋体" w:hAnsi="宋体" w:cs="宋体" w:eastAsia="宋体" w:hint="default"/>
                <w:sz w:val="21"/>
                <w:szCs w:val="21"/>
              </w:rPr>
              <w:t>房产税</w:t>
            </w:r>
          </w:p>
        </w:tc>
        <w:tc>
          <w:tcPr>
            <w:tcW w:w="304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490"/>
              <w:jc w:val="right"/>
              <w:rPr>
                <w:rFonts w:ascii="宋体" w:hAnsi="宋体" w:cs="宋体" w:eastAsia="宋体" w:hint="default"/>
                <w:sz w:val="21"/>
                <w:szCs w:val="21"/>
              </w:rPr>
            </w:pPr>
            <w:r>
              <w:rPr>
                <w:rFonts w:ascii="宋体"/>
                <w:sz w:val="21"/>
              </w:rPr>
              <w:t>7,308.00</w:t>
            </w:r>
          </w:p>
        </w:tc>
        <w:tc>
          <w:tcPr>
            <w:tcW w:w="220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287,433.18</w:t>
            </w:r>
          </w:p>
        </w:tc>
      </w:tr>
      <w:tr>
        <w:trPr>
          <w:trHeight w:val="350" w:hRule="exact"/>
        </w:trPr>
        <w:tc>
          <w:tcPr>
            <w:tcW w:w="3366"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sz w:val="21"/>
                <w:szCs w:val="21"/>
              </w:rPr>
              <w:t>地方基金及费用*</w:t>
            </w:r>
          </w:p>
        </w:tc>
        <w:tc>
          <w:tcPr>
            <w:tcW w:w="30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489"/>
              <w:jc w:val="right"/>
              <w:rPr>
                <w:rFonts w:ascii="宋体" w:hAnsi="宋体" w:cs="宋体" w:eastAsia="宋体" w:hint="default"/>
                <w:sz w:val="21"/>
                <w:szCs w:val="21"/>
              </w:rPr>
            </w:pPr>
            <w:r>
              <w:rPr>
                <w:rFonts w:ascii="宋体"/>
                <w:sz w:val="21"/>
              </w:rPr>
              <w:t>5,081,342.67</w:t>
            </w:r>
          </w:p>
        </w:tc>
        <w:tc>
          <w:tcPr>
            <w:tcW w:w="22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5,292,580.32</w:t>
            </w:r>
          </w:p>
        </w:tc>
      </w:tr>
      <w:tr>
        <w:trPr>
          <w:trHeight w:val="350" w:hRule="exact"/>
        </w:trPr>
        <w:tc>
          <w:tcPr>
            <w:tcW w:w="3366"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sz w:val="21"/>
                <w:szCs w:val="21"/>
              </w:rPr>
              <w:t>增值税（小规模纳税人）</w:t>
            </w:r>
          </w:p>
        </w:tc>
        <w:tc>
          <w:tcPr>
            <w:tcW w:w="304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489"/>
              <w:jc w:val="right"/>
              <w:rPr>
                <w:rFonts w:ascii="宋体" w:hAnsi="宋体" w:cs="宋体" w:eastAsia="宋体" w:hint="default"/>
                <w:sz w:val="21"/>
                <w:szCs w:val="21"/>
              </w:rPr>
            </w:pPr>
            <w:r>
              <w:rPr>
                <w:rFonts w:ascii="宋体"/>
                <w:sz w:val="21"/>
              </w:rPr>
              <w:t>-</w:t>
            </w:r>
          </w:p>
        </w:tc>
        <w:tc>
          <w:tcPr>
            <w:tcW w:w="220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37,116.25</w:t>
            </w:r>
          </w:p>
        </w:tc>
      </w:tr>
      <w:tr>
        <w:trPr>
          <w:trHeight w:val="350" w:hRule="exact"/>
        </w:trPr>
        <w:tc>
          <w:tcPr>
            <w:tcW w:w="3366"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6" w:right="0"/>
              <w:jc w:val="left"/>
              <w:rPr>
                <w:rFonts w:ascii="宋体" w:hAnsi="宋体" w:cs="宋体" w:eastAsia="宋体" w:hint="default"/>
                <w:sz w:val="21"/>
                <w:szCs w:val="21"/>
              </w:rPr>
            </w:pPr>
            <w:r>
              <w:rPr>
                <w:rFonts w:ascii="宋体" w:hAnsi="宋体" w:cs="宋体" w:eastAsia="宋体" w:hint="default"/>
                <w:sz w:val="21"/>
                <w:szCs w:val="21"/>
              </w:rPr>
              <w:t>土地增值税</w:t>
            </w:r>
          </w:p>
        </w:tc>
        <w:tc>
          <w:tcPr>
            <w:tcW w:w="304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492"/>
              <w:jc w:val="right"/>
              <w:rPr>
                <w:rFonts w:ascii="宋体" w:hAnsi="宋体" w:cs="宋体" w:eastAsia="宋体" w:hint="default"/>
                <w:sz w:val="21"/>
                <w:szCs w:val="21"/>
              </w:rPr>
            </w:pPr>
            <w:r>
              <w:rPr>
                <w:rFonts w:ascii="宋体"/>
                <w:sz w:val="21"/>
              </w:rPr>
              <w:t>3,704,310.69</w:t>
            </w:r>
          </w:p>
        </w:tc>
        <w:tc>
          <w:tcPr>
            <w:tcW w:w="220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99"/>
              <w:jc w:val="right"/>
              <w:rPr>
                <w:rFonts w:ascii="宋体" w:hAnsi="宋体" w:cs="宋体" w:eastAsia="宋体" w:hint="default"/>
                <w:sz w:val="21"/>
                <w:szCs w:val="21"/>
              </w:rPr>
            </w:pPr>
            <w:r>
              <w:rPr>
                <w:rFonts w:ascii="宋体"/>
                <w:sz w:val="21"/>
              </w:rPr>
              <w:t>-</w:t>
            </w:r>
          </w:p>
        </w:tc>
      </w:tr>
      <w:tr>
        <w:trPr>
          <w:trHeight w:val="349" w:hRule="exact"/>
        </w:trPr>
        <w:tc>
          <w:tcPr>
            <w:tcW w:w="3366"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044"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right="491"/>
              <w:jc w:val="right"/>
              <w:rPr>
                <w:rFonts w:ascii="宋体" w:hAnsi="宋体" w:cs="宋体" w:eastAsia="宋体" w:hint="default"/>
                <w:sz w:val="21"/>
                <w:szCs w:val="21"/>
              </w:rPr>
            </w:pPr>
            <w:r>
              <w:rPr>
                <w:rFonts w:ascii="宋体"/>
                <w:sz w:val="21"/>
              </w:rPr>
              <w:t>140,401,124.27</w:t>
            </w:r>
          </w:p>
        </w:tc>
        <w:tc>
          <w:tcPr>
            <w:tcW w:w="2206"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right="98"/>
              <w:jc w:val="right"/>
              <w:rPr>
                <w:rFonts w:ascii="宋体" w:hAnsi="宋体" w:cs="宋体" w:eastAsia="宋体" w:hint="default"/>
                <w:sz w:val="21"/>
                <w:szCs w:val="21"/>
              </w:rPr>
            </w:pPr>
            <w:r>
              <w:rPr>
                <w:rFonts w:ascii="宋体"/>
                <w:sz w:val="21"/>
              </w:rPr>
              <w:t>96,448,361.89</w:t>
            </w:r>
          </w:p>
        </w:tc>
      </w:tr>
    </w:tbl>
    <w:p>
      <w:pPr>
        <w:pStyle w:val="BodyText"/>
        <w:spacing w:line="314" w:lineRule="auto" w:before="21"/>
        <w:ind w:left="160" w:right="109" w:firstLine="420"/>
        <w:jc w:val="left"/>
      </w:pPr>
      <w:r>
        <w:rPr>
          <w:spacing w:val="-5"/>
        </w:rPr>
        <w:t>*地方基金及费用主要是水利建设基金、防洪基金、价格调节基金以及河道维护管理费、堤坝（围）</w:t>
      </w:r>
      <w:r>
        <w:rPr/>
        <w:t> 维护费等地方税费。</w:t>
      </w:r>
    </w:p>
    <w:p>
      <w:pPr>
        <w:spacing w:after="0" w:line="314" w:lineRule="auto"/>
        <w:jc w:val="left"/>
        <w:sectPr>
          <w:pgSz w:w="11910" w:h="16840"/>
          <w:pgMar w:header="747" w:footer="727" w:top="980" w:bottom="920" w:left="1200" w:right="1080"/>
        </w:sectPr>
      </w:pPr>
    </w:p>
    <w:p>
      <w:pPr>
        <w:spacing w:line="240" w:lineRule="auto" w:before="0"/>
        <w:rPr>
          <w:rFonts w:ascii="宋体" w:hAnsi="宋体" w:cs="宋体" w:eastAsia="宋体" w:hint="default"/>
          <w:sz w:val="20"/>
          <w:szCs w:val="20"/>
        </w:rPr>
      </w:pPr>
      <w:r>
        <w:rPr/>
        <w:pict>
          <v:group style="position:absolute;margin-left:66.720016pt;margin-top:464.279663pt;width:432pt;height:280.3pt;mso-position-horizontal-relative:page;mso-position-vertical-relative:page;z-index:-1314256" coordorigin="1334,9286" coordsize="8640,5606">
            <v:shape style="position:absolute;left:5856;top:9296;width:10;height:2" type="#_x0000_t75" stroked="false">
              <v:imagedata r:id="rId93" o:title=""/>
            </v:shape>
            <v:shape style="position:absolute;left:7906;top:9296;width:10;height:2" type="#_x0000_t75" stroked="false">
              <v:imagedata r:id="rId93" o:title=""/>
            </v:shape>
            <v:shape style="position:absolute;left:5843;top:9286;width:2086;height:366" type="#_x0000_t75" stroked="false">
              <v:imagedata r:id="rId395" o:title=""/>
            </v:shape>
            <v:shape style="position:absolute;left:1334;top:9624;width:8640;height:5267" type="#_x0000_t75" stroked="false">
              <v:imagedata r:id="rId396" o:title=""/>
            </v:shape>
            <w10:wrap type="none"/>
          </v:group>
        </w:pict>
      </w:r>
    </w:p>
    <w:p>
      <w:pPr>
        <w:spacing w:line="240" w:lineRule="auto" w:before="7"/>
        <w:rPr>
          <w:rFonts w:ascii="宋体" w:hAnsi="宋体" w:cs="宋体" w:eastAsia="宋体" w:hint="default"/>
          <w:sz w:val="27"/>
          <w:szCs w:val="27"/>
        </w:rPr>
      </w:pPr>
    </w:p>
    <w:p>
      <w:pPr>
        <w:pStyle w:val="BodyText"/>
        <w:spacing w:line="240" w:lineRule="auto" w:before="35"/>
        <w:ind w:left="560" w:right="0"/>
        <w:jc w:val="left"/>
      </w:pPr>
      <w:r>
        <w:rPr/>
        <w:t>46、销售费用</w:t>
      </w:r>
    </w:p>
    <w:p>
      <w:pPr>
        <w:spacing w:line="240" w:lineRule="auto" w:before="10"/>
        <w:rPr>
          <w:rFonts w:ascii="宋体" w:hAnsi="宋体" w:cs="宋体" w:eastAsia="宋体" w:hint="default"/>
          <w:sz w:val="12"/>
          <w:szCs w:val="12"/>
        </w:rPr>
      </w:pPr>
    </w:p>
    <w:p>
      <w:pPr>
        <w:spacing w:line="780" w:lineRule="exact"/>
        <w:ind w:left="105" w:right="0" w:firstLine="0"/>
        <w:rPr>
          <w:rFonts w:ascii="宋体" w:hAnsi="宋体" w:cs="宋体" w:eastAsia="宋体" w:hint="default"/>
          <w:sz w:val="20"/>
          <w:szCs w:val="20"/>
        </w:rPr>
      </w:pPr>
      <w:r>
        <w:rPr>
          <w:rFonts w:ascii="宋体" w:hAnsi="宋体" w:cs="宋体" w:eastAsia="宋体" w:hint="default"/>
          <w:position w:val="-15"/>
          <w:sz w:val="20"/>
          <w:szCs w:val="20"/>
        </w:rPr>
        <w:pict>
          <v:group style="width:431.8pt;height:39pt;mso-position-horizontal-relative:char;mso-position-vertical-relative:line" coordorigin="0,0" coordsize="8636,780">
            <v:group style="position:absolute;left:13;top:7;width:2286;height:2" coordorigin="13,7" coordsize="2286,2">
              <v:shape style="position:absolute;left:13;top:7;width:2286;height:2" coordorigin="13,7" coordsize="2286,0" path="m13,7l2299,7e" filled="false" stroked="true" strokeweight=".72pt" strokecolor="#000000">
                <v:path arrowok="t"/>
              </v:shape>
            </v:group>
            <v:group style="position:absolute;left:13;top:36;width:2286;height:2" coordorigin="13,36" coordsize="2286,2">
              <v:shape style="position:absolute;left:13;top:36;width:2286;height:2" coordorigin="13,36" coordsize="2286,0" path="m13,36l2299,36e" filled="false" stroked="true" strokeweight=".72pt" strokecolor="#000000">
                <v:path arrowok="t"/>
              </v:shape>
              <v:shape style="position:absolute;left:2299;top:43;width:10;height:2" type="#_x0000_t75" stroked="false">
                <v:imagedata r:id="rId93" o:title=""/>
              </v:shape>
            </v:group>
            <v:group style="position:absolute;left:2299;top:7;width:44;height:2" coordorigin="2299,7" coordsize="44,2">
              <v:shape style="position:absolute;left:2299;top:7;width:44;height:2" coordorigin="2299,7" coordsize="44,0" path="m2299,7l2342,7e" filled="false" stroked="true" strokeweight=".72pt" strokecolor="#000000">
                <v:path arrowok="t"/>
              </v:shape>
            </v:group>
            <v:group style="position:absolute;left:2299;top:36;width:44;height:2" coordorigin="2299,36" coordsize="44,2">
              <v:shape style="position:absolute;left:2299;top:36;width:44;height:2" coordorigin="2299,36" coordsize="44,0" path="m2299,36l2342,36e" filled="false" stroked="true" strokeweight=".72pt" strokecolor="#000000">
                <v:path arrowok="t"/>
              </v:shape>
            </v:group>
            <v:group style="position:absolute;left:2342;top:7;width:1977;height:2" coordorigin="2342,7" coordsize="1977,2">
              <v:shape style="position:absolute;left:2342;top:7;width:1977;height:2" coordorigin="2342,7" coordsize="1977,0" path="m2342,7l4318,7e" filled="false" stroked="true" strokeweight=".72pt" strokecolor="#000000">
                <v:path arrowok="t"/>
              </v:shape>
            </v:group>
            <v:group style="position:absolute;left:2342;top:36;width:1977;height:2" coordorigin="2342,36" coordsize="1977,2">
              <v:shape style="position:absolute;left:2342;top:36;width:1977;height:2" coordorigin="2342,36" coordsize="1977,0" path="m2342,36l4318,36e" filled="false" stroked="true" strokeweight=".72pt" strokecolor="#000000">
                <v:path arrowok="t"/>
              </v:shape>
              <v:shape style="position:absolute;left:4318;top:43;width:10;height:2" type="#_x0000_t75" stroked="false">
                <v:imagedata r:id="rId93" o:title=""/>
              </v:shape>
            </v:group>
            <v:group style="position:absolute;left:4318;top:7;width:44;height:2" coordorigin="4318,7" coordsize="44,2">
              <v:shape style="position:absolute;left:4318;top:7;width:44;height:2" coordorigin="4318,7" coordsize="44,0" path="m4318,7l4362,7e" filled="false" stroked="true" strokeweight=".72pt" strokecolor="#000000">
                <v:path arrowok="t"/>
              </v:shape>
            </v:group>
            <v:group style="position:absolute;left:4318;top:36;width:44;height:2" coordorigin="4318,36" coordsize="44,2">
              <v:shape style="position:absolute;left:4318;top:36;width:44;height:2" coordorigin="4318,36" coordsize="44,0" path="m4318,36l4362,36e" filled="false" stroked="true" strokeweight=".72pt" strokecolor="#000000">
                <v:path arrowok="t"/>
              </v:shape>
            </v:group>
            <v:group style="position:absolute;left:4362;top:7;width:1907;height:2" coordorigin="4362,7" coordsize="1907,2">
              <v:shape style="position:absolute;left:4362;top:7;width:1907;height:2" coordorigin="4362,7" coordsize="1907,0" path="m4362,7l6268,7e" filled="false" stroked="true" strokeweight=".72pt" strokecolor="#000000">
                <v:path arrowok="t"/>
              </v:shape>
            </v:group>
            <v:group style="position:absolute;left:4362;top:36;width:1907;height:2" coordorigin="4362,36" coordsize="1907,2">
              <v:shape style="position:absolute;left:4362;top:36;width:1907;height:2" coordorigin="4362,36" coordsize="1907,0" path="m4362,36l6268,36e" filled="false" stroked="true" strokeweight=".72pt" strokecolor="#000000">
                <v:path arrowok="t"/>
              </v:shape>
              <v:shape style="position:absolute;left:6268;top:43;width:10;height:2" type="#_x0000_t75" stroked="false">
                <v:imagedata r:id="rId93" o:title=""/>
              </v:shape>
            </v:group>
            <v:group style="position:absolute;left:6268;top:7;width:44;height:2" coordorigin="6268,7" coordsize="44,2">
              <v:shape style="position:absolute;left:6268;top:7;width:44;height:2" coordorigin="6268,7" coordsize="44,0" path="m6268,7l6312,7e" filled="false" stroked="true" strokeweight=".72pt" strokecolor="#000000">
                <v:path arrowok="t"/>
              </v:shape>
            </v:group>
            <v:group style="position:absolute;left:6268;top:36;width:44;height:2" coordorigin="6268,36" coordsize="44,2">
              <v:shape style="position:absolute;left:6268;top:36;width:44;height:2" coordorigin="6268,36" coordsize="44,0" path="m6268,36l6312,36e" filled="false" stroked="true" strokeweight=".72pt" strokecolor="#000000">
                <v:path arrowok="t"/>
              </v:shape>
            </v:group>
            <v:group style="position:absolute;left:6312;top:7;width:2318;height:2" coordorigin="6312,7" coordsize="2318,2">
              <v:shape style="position:absolute;left:6312;top:7;width:2318;height:2" coordorigin="6312,7" coordsize="2318,0" path="m6312,7l8629,7e" filled="false" stroked="true" strokeweight=".72pt" strokecolor="#000000">
                <v:path arrowok="t"/>
              </v:shape>
            </v:group>
            <v:group style="position:absolute;left:6312;top:36;width:2318;height:2" coordorigin="6312,36" coordsize="2318,2">
              <v:shape style="position:absolute;left:6312;top:36;width:2318;height:2" coordorigin="6312,36" coordsize="2318,0" path="m6312,36l8629,36e" filled="false" stroked="true" strokeweight=".72pt" strokecolor="#000000">
                <v:path arrowok="t"/>
              </v:shape>
            </v:group>
            <v:group style="position:absolute;left:13;top:773;width:2286;height:2" coordorigin="13,773" coordsize="2286,2">
              <v:shape style="position:absolute;left:13;top:773;width:2286;height:2" coordorigin="13,773" coordsize="2286,0" path="m13,773l2299,773e" filled="false" stroked="true" strokeweight=".72pt" strokecolor="#000000">
                <v:path arrowok="t"/>
              </v:shape>
            </v:group>
            <v:group style="position:absolute;left:13;top:744;width:2286;height:2" coordorigin="13,744" coordsize="2286,2">
              <v:shape style="position:absolute;left:13;top:744;width:2286;height:2" coordorigin="13,744" coordsize="2286,0" path="m13,744l2299,744e" filled="false" stroked="true" strokeweight=".72pt" strokecolor="#000000">
                <v:path arrowok="t"/>
              </v:shape>
            </v:group>
            <v:group style="position:absolute;left:2299;top:744;width:44;height:2" coordorigin="2299,744" coordsize="44,2">
              <v:shape style="position:absolute;left:2299;top:744;width:44;height:2" coordorigin="2299,744" coordsize="44,0" path="m2299,744l2342,744e" filled="false" stroked="true" strokeweight=".72pt" strokecolor="#000000">
                <v:path arrowok="t"/>
              </v:shape>
            </v:group>
            <v:group style="position:absolute;left:2299;top:773;width:2020;height:2" coordorigin="2299,773" coordsize="2020,2">
              <v:shape style="position:absolute;left:2299;top:773;width:2020;height:2" coordorigin="2299,773" coordsize="2020,0" path="m2299,773l4318,773e" filled="false" stroked="true" strokeweight=".72pt" strokecolor="#000000">
                <v:path arrowok="t"/>
              </v:shape>
            </v:group>
            <v:group style="position:absolute;left:2342;top:744;width:1977;height:2" coordorigin="2342,744" coordsize="1977,2">
              <v:shape style="position:absolute;left:2342;top:744;width:1977;height:2" coordorigin="2342,744" coordsize="1977,0" path="m2342,744l4318,744e" filled="false" stroked="true" strokeweight=".72pt" strokecolor="#000000">
                <v:path arrowok="t"/>
              </v:shape>
            </v:group>
            <v:group style="position:absolute;left:4318;top:744;width:44;height:2" coordorigin="4318,744" coordsize="44,2">
              <v:shape style="position:absolute;left:4318;top:744;width:44;height:2" coordorigin="4318,744" coordsize="44,0" path="m4318,744l4362,744e" filled="false" stroked="true" strokeweight=".72pt" strokecolor="#000000">
                <v:path arrowok="t"/>
              </v:shape>
            </v:group>
            <v:group style="position:absolute;left:4318;top:773;width:1950;height:2" coordorigin="4318,773" coordsize="1950,2">
              <v:shape style="position:absolute;left:4318;top:773;width:1950;height:2" coordorigin="4318,773" coordsize="1950,0" path="m4318,773l6268,773e" filled="false" stroked="true" strokeweight=".72pt" strokecolor="#000000">
                <v:path arrowok="t"/>
              </v:shape>
            </v:group>
            <v:group style="position:absolute;left:4362;top:744;width:1907;height:2" coordorigin="4362,744" coordsize="1907,2">
              <v:shape style="position:absolute;left:4362;top:744;width:1907;height:2" coordorigin="4362,744" coordsize="1907,0" path="m4362,744l6268,744e" filled="false" stroked="true" strokeweight=".72pt" strokecolor="#000000">
                <v:path arrowok="t"/>
              </v:shape>
              <v:shape style="position:absolute;left:0;top:32;width:8633;height:704" type="#_x0000_t75" stroked="false">
                <v:imagedata r:id="rId397" o:title=""/>
              </v:shape>
            </v:group>
            <v:group style="position:absolute;left:6268;top:744;width:44;height:2" coordorigin="6268,744" coordsize="44,2">
              <v:shape style="position:absolute;left:6268;top:744;width:44;height:2" coordorigin="6268,744" coordsize="44,0" path="m6268,744l6312,744e" filled="false" stroked="true" strokeweight=".72pt" strokecolor="#000000">
                <v:path arrowok="t"/>
              </v:shape>
            </v:group>
            <v:group style="position:absolute;left:6268;top:773;width:44;height:2" coordorigin="6268,773" coordsize="44,2">
              <v:shape style="position:absolute;left:6268;top:773;width:44;height:2" coordorigin="6268,773" coordsize="44,0" path="m6268,773l6312,773e" filled="false" stroked="true" strokeweight=".72pt" strokecolor="#000000">
                <v:path arrowok="t"/>
              </v:shape>
            </v:group>
            <v:group style="position:absolute;left:6312;top:773;width:2318;height:2" coordorigin="6312,773" coordsize="2318,2">
              <v:shape style="position:absolute;left:6312;top:773;width:2318;height:2" coordorigin="6312,773" coordsize="2318,0" path="m6312,773l8629,773e" filled="false" stroked="true" strokeweight=".72pt" strokecolor="#000000">
                <v:path arrowok="t"/>
              </v:shape>
            </v:group>
            <v:group style="position:absolute;left:6312;top:744;width:2318;height:2" coordorigin="6312,744" coordsize="2318,2">
              <v:shape style="position:absolute;left:6312;top:744;width:2318;height:2" coordorigin="6312,744" coordsize="2318,0" path="m6312,744l8629,744e" filled="false" stroked="true" strokeweight=".72pt" strokecolor="#000000">
                <v:path arrowok="t"/>
              </v:shape>
              <v:shape style="position:absolute;left:951;top:130;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xbxContent>
                </v:textbox>
                <w10:wrap type="none"/>
              </v:shape>
              <v:shape style="position:absolute;left:2890;top:1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4875;top:1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xbxContent>
                </v:textbox>
                <w10:wrap type="none"/>
              </v:shape>
              <v:shape style="position:absolute;left:7243;top:75;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备注</w:t>
                      </w:r>
                      <w:r>
                        <w:rPr>
                          <w:rFonts w:ascii="宋体" w:hAnsi="宋体" w:cs="宋体" w:eastAsia="宋体" w:hint="default"/>
                          <w:sz w:val="21"/>
                          <w:szCs w:val="21"/>
                        </w:rPr>
                      </w:r>
                    </w:p>
                  </w:txbxContent>
                </v:textbox>
                <w10:wrap type="none"/>
              </v:shape>
              <v:shape style="position:absolute;left:236;top:480;width:5928;height:210" type="#_x0000_t202" filled="false" stroked="false">
                <v:textbox inset="0,0,0,0">
                  <w:txbxContent>
                    <w:p>
                      <w:pPr>
                        <w:tabs>
                          <w:tab w:pos="2271" w:val="left" w:leader="none"/>
                          <w:tab w:pos="4219"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w w:val="95"/>
                          <w:sz w:val="21"/>
                          <w:szCs w:val="21"/>
                        </w:rPr>
                        <w:t>合计</w:t>
                        <w:tab/>
                      </w:r>
                      <w:r>
                        <w:rPr>
                          <w:rFonts w:ascii="宋体" w:hAnsi="宋体" w:cs="宋体" w:eastAsia="宋体" w:hint="default"/>
                          <w:b/>
                          <w:bCs/>
                          <w:sz w:val="21"/>
                          <w:szCs w:val="21"/>
                        </w:rPr>
                        <w:t>3,617,567,717.58</w:t>
                        <w:tab/>
                        <w:t>2,985,539,050.96</w:t>
                      </w:r>
                      <w:r>
                        <w:rPr>
                          <w:rFonts w:ascii="宋体" w:hAnsi="宋体" w:cs="宋体" w:eastAsia="宋体" w:hint="default"/>
                          <w:sz w:val="21"/>
                          <w:szCs w:val="21"/>
                        </w:rPr>
                      </w:r>
                    </w:p>
                  </w:txbxContent>
                </v:textbox>
                <w10:wrap type="none"/>
              </v:shape>
            </v:group>
          </v:group>
        </w:pict>
      </w:r>
      <w:r>
        <w:rPr>
          <w:rFonts w:ascii="宋体" w:hAnsi="宋体" w:cs="宋体" w:eastAsia="宋体" w:hint="default"/>
          <w:position w:val="-15"/>
          <w:sz w:val="20"/>
          <w:szCs w:val="20"/>
        </w:rPr>
      </w:r>
    </w:p>
    <w:p>
      <w:pPr>
        <w:spacing w:line="240" w:lineRule="auto" w:before="10"/>
        <w:rPr>
          <w:rFonts w:ascii="宋体" w:hAnsi="宋体" w:cs="宋体" w:eastAsia="宋体" w:hint="default"/>
          <w:sz w:val="9"/>
          <w:szCs w:val="9"/>
        </w:rPr>
      </w:pPr>
    </w:p>
    <w:p>
      <w:pPr>
        <w:pStyle w:val="BodyText"/>
        <w:spacing w:line="314" w:lineRule="auto" w:before="35"/>
        <w:ind w:right="124" w:firstLine="420"/>
        <w:jc w:val="left"/>
      </w:pPr>
      <w:r>
        <w:rPr/>
        <w:t>销售费用增加主要是由于公司为应对经济危机、布局“家电下乡”等工作，进一步细分市场，拓 展渠道、网点，增强营销力度，致使市场支持费、广告费、人工费和物流仓储费等费用增加。</w:t>
      </w:r>
    </w:p>
    <w:p>
      <w:pPr>
        <w:spacing w:line="240" w:lineRule="auto" w:before="11"/>
        <w:rPr>
          <w:rFonts w:ascii="宋体" w:hAnsi="宋体" w:cs="宋体" w:eastAsia="宋体" w:hint="default"/>
          <w:sz w:val="13"/>
          <w:szCs w:val="13"/>
        </w:rPr>
      </w:pPr>
    </w:p>
    <w:p>
      <w:pPr>
        <w:spacing w:before="0"/>
        <w:ind w:left="581" w:right="0" w:firstLine="0"/>
        <w:jc w:val="left"/>
        <w:rPr>
          <w:rFonts w:ascii="宋体" w:hAnsi="宋体" w:cs="宋体" w:eastAsia="宋体" w:hint="default"/>
          <w:sz w:val="22"/>
          <w:szCs w:val="22"/>
        </w:rPr>
      </w:pPr>
      <w:r>
        <w:rPr>
          <w:rFonts w:ascii="宋体" w:hAnsi="宋体" w:cs="宋体" w:eastAsia="宋体" w:hint="default"/>
          <w:sz w:val="22"/>
          <w:szCs w:val="22"/>
        </w:rPr>
        <w:t>47、管理费用</w:t>
      </w:r>
    </w:p>
    <w:p>
      <w:pPr>
        <w:spacing w:line="240" w:lineRule="auto" w:before="7"/>
        <w:rPr>
          <w:rFonts w:ascii="宋体" w:hAnsi="宋体" w:cs="宋体" w:eastAsia="宋体" w:hint="default"/>
          <w:sz w:val="13"/>
          <w:szCs w:val="13"/>
        </w:rPr>
      </w:pPr>
    </w:p>
    <w:p>
      <w:pPr>
        <w:spacing w:line="1080" w:lineRule="exact"/>
        <w:ind w:left="105" w:right="0" w:firstLine="0"/>
        <w:rPr>
          <w:rFonts w:ascii="宋体" w:hAnsi="宋体" w:cs="宋体" w:eastAsia="宋体" w:hint="default"/>
          <w:sz w:val="20"/>
          <w:szCs w:val="20"/>
        </w:rPr>
      </w:pPr>
      <w:r>
        <w:rPr>
          <w:rFonts w:ascii="宋体" w:hAnsi="宋体" w:cs="宋体" w:eastAsia="宋体" w:hint="default"/>
          <w:position w:val="-21"/>
          <w:sz w:val="20"/>
          <w:szCs w:val="20"/>
        </w:rPr>
        <w:pict>
          <v:group style="width:431.8pt;height:54pt;mso-position-horizontal-relative:char;mso-position-vertical-relative:line" coordorigin="0,0" coordsize="8636,1080">
            <v:group style="position:absolute;left:13;top:7;width:2319;height:2" coordorigin="13,7" coordsize="2319,2">
              <v:shape style="position:absolute;left:13;top:7;width:2319;height:2" coordorigin="13,7" coordsize="2319,0" path="m13,7l2331,7e" filled="false" stroked="true" strokeweight=".72pt" strokecolor="#000000">
                <v:path arrowok="t"/>
              </v:shape>
            </v:group>
            <v:group style="position:absolute;left:13;top:36;width:2319;height:2" coordorigin="13,36" coordsize="2319,2">
              <v:shape style="position:absolute;left:13;top:36;width:2319;height:2" coordorigin="13,36" coordsize="2319,0" path="m13,36l2331,36e" filled="false" stroked="true" strokeweight=".72pt" strokecolor="#000000">
                <v:path arrowok="t"/>
              </v:shape>
              <v:shape style="position:absolute;left:2331;top:43;width:10;height:2" type="#_x0000_t75" stroked="false">
                <v:imagedata r:id="rId93" o:title=""/>
              </v:shape>
            </v:group>
            <v:group style="position:absolute;left:2331;top:7;width:44;height:2" coordorigin="2331,7" coordsize="44,2">
              <v:shape style="position:absolute;left:2331;top:7;width:44;height:2" coordorigin="2331,7" coordsize="44,0" path="m2331,7l2374,7e" filled="false" stroked="true" strokeweight=".72pt" strokecolor="#000000">
                <v:path arrowok="t"/>
              </v:shape>
            </v:group>
            <v:group style="position:absolute;left:2331;top:36;width:44;height:2" coordorigin="2331,36" coordsize="44,2">
              <v:shape style="position:absolute;left:2331;top:36;width:44;height:2" coordorigin="2331,36" coordsize="44,0" path="m2331,36l2374,36e" filled="false" stroked="true" strokeweight=".72pt" strokecolor="#000000">
                <v:path arrowok="t"/>
              </v:shape>
            </v:group>
            <v:group style="position:absolute;left:2374;top:7;width:1907;height:2" coordorigin="2374,7" coordsize="1907,2">
              <v:shape style="position:absolute;left:2374;top:7;width:1907;height:2" coordorigin="2374,7" coordsize="1907,0" path="m2374,7l4281,7e" filled="false" stroked="true" strokeweight=".72pt" strokecolor="#000000">
                <v:path arrowok="t"/>
              </v:shape>
            </v:group>
            <v:group style="position:absolute;left:2374;top:36;width:1907;height:2" coordorigin="2374,36" coordsize="1907,2">
              <v:shape style="position:absolute;left:2374;top:36;width:1907;height:2" coordorigin="2374,36" coordsize="1907,0" path="m2374,36l4281,36e" filled="false" stroked="true" strokeweight=".72pt" strokecolor="#000000">
                <v:path arrowok="t"/>
              </v:shape>
              <v:shape style="position:absolute;left:4281;top:43;width:10;height:2" type="#_x0000_t75" stroked="false">
                <v:imagedata r:id="rId93" o:title=""/>
              </v:shape>
            </v:group>
            <v:group style="position:absolute;left:4281;top:7;width:44;height:2" coordorigin="4281,7" coordsize="44,2">
              <v:shape style="position:absolute;left:4281;top:7;width:44;height:2" coordorigin="4281,7" coordsize="44,0" path="m4281,7l4324,7e" filled="false" stroked="true" strokeweight=".72pt" strokecolor="#000000">
                <v:path arrowok="t"/>
              </v:shape>
            </v:group>
            <v:group style="position:absolute;left:4281;top:36;width:44;height:2" coordorigin="4281,36" coordsize="44,2">
              <v:shape style="position:absolute;left:4281;top:36;width:44;height:2" coordorigin="4281,36" coordsize="44,0" path="m4281,36l4324,36e" filled="false" stroked="true" strokeweight=".72pt" strokecolor="#000000">
                <v:path arrowok="t"/>
              </v:shape>
            </v:group>
            <v:group style="position:absolute;left:4324;top:7;width:1907;height:2" coordorigin="4324,7" coordsize="1907,2">
              <v:shape style="position:absolute;left:4324;top:7;width:1907;height:2" coordorigin="4324,7" coordsize="1907,0" path="m4324,7l6231,7e" filled="false" stroked="true" strokeweight=".72pt" strokecolor="#000000">
                <v:path arrowok="t"/>
              </v:shape>
            </v:group>
            <v:group style="position:absolute;left:4324;top:36;width:1907;height:2" coordorigin="4324,36" coordsize="1907,2">
              <v:shape style="position:absolute;left:4324;top:36;width:1907;height:2" coordorigin="4324,36" coordsize="1907,0" path="m4324,36l6231,36e" filled="false" stroked="true" strokeweight=".72pt" strokecolor="#000000">
                <v:path arrowok="t"/>
              </v:shape>
              <v:shape style="position:absolute;left:6231;top:43;width:10;height:2" type="#_x0000_t75" stroked="false">
                <v:imagedata r:id="rId93" o:title=""/>
              </v:shape>
            </v:group>
            <v:group style="position:absolute;left:6231;top:7;width:44;height:2" coordorigin="6231,7" coordsize="44,2">
              <v:shape style="position:absolute;left:6231;top:7;width:44;height:2" coordorigin="6231,7" coordsize="44,0" path="m6231,7l6274,7e" filled="false" stroked="true" strokeweight=".72pt" strokecolor="#000000">
                <v:path arrowok="t"/>
              </v:shape>
            </v:group>
            <v:group style="position:absolute;left:6231;top:36;width:44;height:2" coordorigin="6231,36" coordsize="44,2">
              <v:shape style="position:absolute;left:6231;top:36;width:44;height:2" coordorigin="6231,36" coordsize="44,0" path="m6231,36l6274,36e" filled="false" stroked="true" strokeweight=".72pt" strokecolor="#000000">
                <v:path arrowok="t"/>
              </v:shape>
            </v:group>
            <v:group style="position:absolute;left:6274;top:7;width:2355;height:2" coordorigin="6274,7" coordsize="2355,2">
              <v:shape style="position:absolute;left:6274;top:7;width:2355;height:2" coordorigin="6274,7" coordsize="2355,0" path="m6274,7l8629,7e" filled="false" stroked="true" strokeweight=".72pt" strokecolor="#000000">
                <v:path arrowok="t"/>
              </v:shape>
            </v:group>
            <v:group style="position:absolute;left:6274;top:36;width:2355;height:2" coordorigin="6274,36" coordsize="2355,2">
              <v:shape style="position:absolute;left:6274;top:36;width:2355;height:2" coordorigin="6274,36" coordsize="2355,0" path="m6274,36l8629,36e" filled="false" stroked="true" strokeweight=".72pt" strokecolor="#000000">
                <v:path arrowok="t"/>
              </v:shape>
            </v:group>
            <v:group style="position:absolute;left:13;top:1073;width:2319;height:2" coordorigin="13,1073" coordsize="2319,2">
              <v:shape style="position:absolute;left:13;top:1073;width:2319;height:2" coordorigin="13,1073" coordsize="2319,0" path="m13,1073l2331,1073e" filled="false" stroked="true" strokeweight=".72pt" strokecolor="#000000">
                <v:path arrowok="t"/>
              </v:shape>
            </v:group>
            <v:group style="position:absolute;left:13;top:1044;width:2319;height:2" coordorigin="13,1044" coordsize="2319,2">
              <v:shape style="position:absolute;left:13;top:1044;width:2319;height:2" coordorigin="13,1044" coordsize="2319,0" path="m13,1044l2331,1044e" filled="false" stroked="true" strokeweight=".72pt" strokecolor="#000000">
                <v:path arrowok="t"/>
              </v:shape>
              <v:shape style="position:absolute;left:0;top:32;width:8634;height:1024" type="#_x0000_t75" stroked="false">
                <v:imagedata r:id="rId398" o:title=""/>
              </v:shape>
            </v:group>
            <v:group style="position:absolute;left:2331;top:1044;width:44;height:2" coordorigin="2331,1044" coordsize="44,2">
              <v:shape style="position:absolute;left:2331;top:1044;width:44;height:2" coordorigin="2331,1044" coordsize="44,0" path="m2331,1044l2374,1044e" filled="false" stroked="true" strokeweight=".72pt" strokecolor="#000000">
                <v:path arrowok="t"/>
              </v:shape>
            </v:group>
            <v:group style="position:absolute;left:2331;top:1073;width:1950;height:2" coordorigin="2331,1073" coordsize="1950,2">
              <v:shape style="position:absolute;left:2331;top:1073;width:1950;height:2" coordorigin="2331,1073" coordsize="1950,0" path="m2331,1073l4281,1073e" filled="false" stroked="true" strokeweight=".72pt" strokecolor="#000000">
                <v:path arrowok="t"/>
              </v:shape>
            </v:group>
            <v:group style="position:absolute;left:2374;top:1044;width:1907;height:2" coordorigin="2374,1044" coordsize="1907,2">
              <v:shape style="position:absolute;left:2374;top:1044;width:1907;height:2" coordorigin="2374,1044" coordsize="1907,0" path="m2374,1044l4281,1044e" filled="false" stroked="true" strokeweight=".72pt" strokecolor="#000000">
                <v:path arrowok="t"/>
              </v:shape>
              <v:shape style="position:absolute;left:4262;top:376;width:48;height:680" type="#_x0000_t75" stroked="false">
                <v:imagedata r:id="rId399" o:title=""/>
              </v:shape>
            </v:group>
            <v:group style="position:absolute;left:4281;top:1044;width:44;height:2" coordorigin="4281,1044" coordsize="44,2">
              <v:shape style="position:absolute;left:4281;top:1044;width:44;height:2" coordorigin="4281,1044" coordsize="44,0" path="m4281,1044l4324,1044e" filled="false" stroked="true" strokeweight=".72pt" strokecolor="#000000">
                <v:path arrowok="t"/>
              </v:shape>
            </v:group>
            <v:group style="position:absolute;left:4281;top:1073;width:1950;height:2" coordorigin="4281,1073" coordsize="1950,2">
              <v:shape style="position:absolute;left:4281;top:1073;width:1950;height:2" coordorigin="4281,1073" coordsize="1950,0" path="m4281,1073l6231,1073e" filled="false" stroked="true" strokeweight=".72pt" strokecolor="#000000">
                <v:path arrowok="t"/>
              </v:shape>
            </v:group>
            <v:group style="position:absolute;left:4324;top:1044;width:1907;height:2" coordorigin="4324,1044" coordsize="1907,2">
              <v:shape style="position:absolute;left:4324;top:1044;width:1907;height:2" coordorigin="4324,1044" coordsize="1907,0" path="m4324,1044l6231,1044e" filled="false" stroked="true" strokeweight=".72pt" strokecolor="#000000">
                <v:path arrowok="t"/>
              </v:shape>
              <v:shape style="position:absolute;left:6212;top:376;width:48;height:680" type="#_x0000_t75" stroked="false">
                <v:imagedata r:id="rId400" o:title=""/>
              </v:shape>
            </v:group>
            <v:group style="position:absolute;left:6231;top:1044;width:44;height:2" coordorigin="6231,1044" coordsize="44,2">
              <v:shape style="position:absolute;left:6231;top:1044;width:44;height:2" coordorigin="6231,1044" coordsize="44,0" path="m6231,1044l6274,1044e" filled="false" stroked="true" strokeweight=".72pt" strokecolor="#000000">
                <v:path arrowok="t"/>
              </v:shape>
            </v:group>
            <v:group style="position:absolute;left:6231;top:1073;width:2398;height:2" coordorigin="6231,1073" coordsize="2398,2">
              <v:shape style="position:absolute;left:6231;top:1073;width:2398;height:2" coordorigin="6231,1073" coordsize="2398,0" path="m6231,1073l8629,1073e" filled="false" stroked="true" strokeweight=".72pt" strokecolor="#000000">
                <v:path arrowok="t"/>
              </v:shape>
            </v:group>
            <v:group style="position:absolute;left:6274;top:1044;width:2355;height:2" coordorigin="6274,1044" coordsize="2355,2">
              <v:shape style="position:absolute;left:6274;top:1044;width:2355;height:2" coordorigin="6274,1044" coordsize="2355,0" path="m6274,1044l8629,1044e" filled="false" stroked="true" strokeweight=".72pt" strokecolor="#000000">
                <v:path arrowok="t"/>
              </v:shape>
              <v:shape style="position:absolute;left:967;top:130;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xbxContent>
                </v:textbox>
                <w10:wrap type="none"/>
              </v:shape>
              <v:shape style="position:absolute;left:2888;top:1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4838;top:13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xbxContent>
                </v:textbox>
                <w10:wrap type="none"/>
              </v:shape>
              <v:shape style="position:absolute;left:7225;top:130;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备注</w:t>
                      </w:r>
                      <w:r>
                        <w:rPr>
                          <w:rFonts w:ascii="宋体" w:hAnsi="宋体" w:cs="宋体" w:eastAsia="宋体" w:hint="default"/>
                          <w:sz w:val="21"/>
                          <w:szCs w:val="21"/>
                        </w:rPr>
                      </w:r>
                    </w:p>
                  </w:txbxContent>
                </v:textbox>
                <w10:wrap type="none"/>
              </v:shape>
              <v:shape style="position:absolute;left:129;top:630;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2488;top:790;width:169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1,295,108,214.07</w:t>
                      </w:r>
                    </w:p>
                  </w:txbxContent>
                </v:textbox>
                <w10:wrap type="none"/>
              </v:shape>
              <v:shape style="position:absolute;left:4438;top:630;width:169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1,148,006,178.49</w:t>
                      </w:r>
                    </w:p>
                  </w:txbxContent>
                </v:textbox>
                <w10:wrap type="none"/>
              </v:shape>
            </v:group>
          </v:group>
        </w:pict>
      </w:r>
      <w:r>
        <w:rPr>
          <w:rFonts w:ascii="宋体" w:hAnsi="宋体" w:cs="宋体" w:eastAsia="宋体" w:hint="default"/>
          <w:position w:val="-21"/>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560" w:right="0"/>
        <w:jc w:val="left"/>
      </w:pPr>
      <w:r>
        <w:rPr/>
        <w:pict>
          <v:group style="position:absolute;margin-left:66.720016pt;margin-top:24.753784pt;width:431.7pt;height:122.7pt;mso-position-horizontal-relative:page;mso-position-vertical-relative:paragraph;z-index:-1314280" coordorigin="1334,495" coordsize="8634,2454">
            <v:shape style="position:absolute;left:5804;top:507;width:10;height:2" type="#_x0000_t75" stroked="false">
              <v:imagedata r:id="rId98" o:title=""/>
            </v:shape>
            <v:shape style="position:absolute;left:7880;top:507;width:10;height:2" type="#_x0000_t75" stroked="false">
              <v:imagedata r:id="rId98" o:title=""/>
            </v:shape>
            <v:shape style="position:absolute;left:5791;top:495;width:2112;height:366" type="#_x0000_t75" stroked="false">
              <v:imagedata r:id="rId401" o:title=""/>
            </v:shape>
            <v:shape style="position:absolute;left:1334;top:833;width:8634;height:2116" type="#_x0000_t75" stroked="false">
              <v:imagedata r:id="rId402" o:title=""/>
            </v:shape>
            <w10:wrap type="none"/>
          </v:group>
        </w:pict>
      </w:r>
      <w:r>
        <w:rPr/>
        <w:t>48、财务费用</w:t>
      </w:r>
    </w:p>
    <w:p>
      <w:pPr>
        <w:spacing w:line="240" w:lineRule="auto" w:before="13"/>
        <w:rPr>
          <w:rFonts w:ascii="宋体" w:hAnsi="宋体" w:cs="宋体" w:eastAsia="宋体" w:hint="default"/>
          <w:sz w:val="13"/>
          <w:szCs w:val="13"/>
        </w:rPr>
      </w:pPr>
    </w:p>
    <w:tbl>
      <w:tblPr>
        <w:tblW w:w="0" w:type="auto"/>
        <w:jc w:val="left"/>
        <w:tblInd w:w="133" w:type="dxa"/>
        <w:tblLayout w:type="fixed"/>
        <w:tblCellMar>
          <w:top w:w="0" w:type="dxa"/>
          <w:left w:w="0" w:type="dxa"/>
          <w:bottom w:w="0" w:type="dxa"/>
          <w:right w:w="0" w:type="dxa"/>
        </w:tblCellMar>
        <w:tblLook w:val="01E0"/>
      </w:tblPr>
      <w:tblGrid>
        <w:gridCol w:w="3967"/>
        <w:gridCol w:w="2761"/>
        <w:gridCol w:w="1873"/>
      </w:tblGrid>
      <w:tr>
        <w:trPr>
          <w:trHeight w:val="363" w:hRule="exact"/>
        </w:trPr>
        <w:tc>
          <w:tcPr>
            <w:tcW w:w="3967"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761"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04"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c>
        <w:tc>
          <w:tcPr>
            <w:tcW w:w="1873"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419" w:right="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c>
      </w:tr>
      <w:tr>
        <w:trPr>
          <w:trHeight w:val="355"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12"/>
              <w:ind w:left="115" w:right="0"/>
              <w:jc w:val="left"/>
              <w:rPr>
                <w:rFonts w:ascii="宋体" w:hAnsi="宋体" w:cs="宋体" w:eastAsia="宋体" w:hint="default"/>
                <w:sz w:val="21"/>
                <w:szCs w:val="21"/>
              </w:rPr>
            </w:pPr>
            <w:r>
              <w:rPr>
                <w:rFonts w:ascii="宋体" w:hAnsi="宋体" w:cs="宋体" w:eastAsia="宋体" w:hint="default"/>
                <w:sz w:val="21"/>
                <w:szCs w:val="21"/>
              </w:rPr>
              <w:t>利息支出</w:t>
            </w:r>
          </w:p>
        </w:tc>
        <w:tc>
          <w:tcPr>
            <w:tcW w:w="2761" w:type="dxa"/>
            <w:tcBorders>
              <w:top w:val="nil" w:sz="6" w:space="0" w:color="auto"/>
              <w:left w:val="nil" w:sz="6" w:space="0" w:color="auto"/>
              <w:bottom w:val="nil" w:sz="6" w:space="0" w:color="auto"/>
              <w:right w:val="nil" w:sz="6" w:space="0" w:color="auto"/>
            </w:tcBorders>
          </w:tcPr>
          <w:p>
            <w:pPr>
              <w:pStyle w:val="TableParagraph"/>
              <w:spacing w:line="282" w:lineRule="exact"/>
              <w:ind w:right="301"/>
              <w:jc w:val="right"/>
              <w:rPr>
                <w:rFonts w:ascii="宋体" w:hAnsi="宋体" w:cs="宋体" w:eastAsia="宋体" w:hint="default"/>
                <w:sz w:val="22"/>
                <w:szCs w:val="22"/>
              </w:rPr>
            </w:pPr>
            <w:r>
              <w:rPr>
                <w:rFonts w:ascii="宋体"/>
                <w:w w:val="95"/>
                <w:sz w:val="22"/>
              </w:rPr>
              <w:t>238,000,237.39</w:t>
            </w:r>
            <w:r>
              <w:rPr>
                <w:rFonts w:ascii="宋体"/>
                <w:sz w:val="22"/>
              </w:rPr>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98"/>
              <w:jc w:val="right"/>
              <w:rPr>
                <w:rFonts w:ascii="宋体" w:hAnsi="宋体" w:cs="宋体" w:eastAsia="宋体" w:hint="default"/>
                <w:sz w:val="21"/>
                <w:szCs w:val="21"/>
              </w:rPr>
            </w:pPr>
            <w:r>
              <w:rPr>
                <w:rFonts w:ascii="宋体"/>
                <w:sz w:val="21"/>
              </w:rPr>
              <w:t>254,017,705.66</w:t>
            </w:r>
          </w:p>
        </w:tc>
      </w:tr>
      <w:tr>
        <w:trPr>
          <w:trHeight w:val="349"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7"/>
              <w:ind w:left="115" w:right="0"/>
              <w:jc w:val="left"/>
              <w:rPr>
                <w:rFonts w:ascii="宋体" w:hAnsi="宋体" w:cs="宋体" w:eastAsia="宋体" w:hint="default"/>
                <w:sz w:val="21"/>
                <w:szCs w:val="21"/>
              </w:rPr>
            </w:pPr>
            <w:r>
              <w:rPr>
                <w:rFonts w:ascii="宋体" w:hAnsi="宋体" w:cs="宋体" w:eastAsia="宋体" w:hint="default"/>
                <w:sz w:val="21"/>
                <w:szCs w:val="21"/>
              </w:rPr>
              <w:t>减：利息收入</w:t>
            </w:r>
          </w:p>
        </w:tc>
        <w:tc>
          <w:tcPr>
            <w:tcW w:w="2761" w:type="dxa"/>
            <w:tcBorders>
              <w:top w:val="nil" w:sz="6" w:space="0" w:color="auto"/>
              <w:left w:val="nil" w:sz="6" w:space="0" w:color="auto"/>
              <w:bottom w:val="nil" w:sz="6" w:space="0" w:color="auto"/>
              <w:right w:val="nil" w:sz="6" w:space="0" w:color="auto"/>
            </w:tcBorders>
          </w:tcPr>
          <w:p>
            <w:pPr>
              <w:pStyle w:val="TableParagraph"/>
              <w:spacing w:line="277" w:lineRule="exact"/>
              <w:ind w:right="301"/>
              <w:jc w:val="right"/>
              <w:rPr>
                <w:rFonts w:ascii="宋体" w:hAnsi="宋体" w:cs="宋体" w:eastAsia="宋体" w:hint="default"/>
                <w:sz w:val="22"/>
                <w:szCs w:val="22"/>
              </w:rPr>
            </w:pPr>
            <w:r>
              <w:rPr>
                <w:rFonts w:ascii="宋体"/>
                <w:w w:val="95"/>
                <w:sz w:val="22"/>
              </w:rPr>
              <w:t>137,098,700.61</w:t>
            </w:r>
            <w:r>
              <w:rPr>
                <w:rFonts w:ascii="宋体"/>
                <w:sz w:val="22"/>
              </w:rPr>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98"/>
              <w:jc w:val="right"/>
              <w:rPr>
                <w:rFonts w:ascii="宋体" w:hAnsi="宋体" w:cs="宋体" w:eastAsia="宋体" w:hint="default"/>
                <w:sz w:val="21"/>
                <w:szCs w:val="21"/>
              </w:rPr>
            </w:pPr>
            <w:r>
              <w:rPr>
                <w:rFonts w:ascii="宋体"/>
                <w:sz w:val="21"/>
              </w:rPr>
              <w:t>84,049,502.15</w:t>
            </w:r>
          </w:p>
        </w:tc>
      </w:tr>
      <w:tr>
        <w:trPr>
          <w:trHeight w:val="352"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8"/>
              <w:ind w:left="115" w:right="0"/>
              <w:jc w:val="left"/>
              <w:rPr>
                <w:rFonts w:ascii="宋体" w:hAnsi="宋体" w:cs="宋体" w:eastAsia="宋体" w:hint="default"/>
                <w:sz w:val="21"/>
                <w:szCs w:val="21"/>
              </w:rPr>
            </w:pPr>
            <w:r>
              <w:rPr>
                <w:rFonts w:ascii="宋体" w:hAnsi="宋体" w:cs="宋体" w:eastAsia="宋体" w:hint="default"/>
                <w:sz w:val="21"/>
                <w:szCs w:val="21"/>
              </w:rPr>
              <w:t>加：汇兑损失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77" w:lineRule="exact"/>
              <w:ind w:right="301"/>
              <w:jc w:val="right"/>
              <w:rPr>
                <w:rFonts w:ascii="宋体" w:hAnsi="宋体" w:cs="宋体" w:eastAsia="宋体" w:hint="default"/>
                <w:sz w:val="22"/>
                <w:szCs w:val="22"/>
              </w:rPr>
            </w:pPr>
            <w:r>
              <w:rPr>
                <w:rFonts w:ascii="宋体"/>
                <w:w w:val="95"/>
                <w:sz w:val="22"/>
              </w:rPr>
              <w:t>-29,750,155.86</w:t>
            </w:r>
            <w:r>
              <w:rPr>
                <w:rFonts w:ascii="宋体"/>
                <w:sz w:val="22"/>
              </w:rPr>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98"/>
              <w:jc w:val="right"/>
              <w:rPr>
                <w:rFonts w:ascii="宋体" w:hAnsi="宋体" w:cs="宋体" w:eastAsia="宋体" w:hint="default"/>
                <w:sz w:val="21"/>
                <w:szCs w:val="21"/>
              </w:rPr>
            </w:pPr>
            <w:r>
              <w:rPr>
                <w:rFonts w:ascii="宋体"/>
                <w:sz w:val="21"/>
              </w:rPr>
              <w:t>-76,869,828.26</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6"/>
              <w:ind w:left="115" w:right="0"/>
              <w:jc w:val="left"/>
              <w:rPr>
                <w:rFonts w:ascii="宋体" w:hAnsi="宋体" w:cs="宋体" w:eastAsia="宋体" w:hint="default"/>
                <w:sz w:val="21"/>
                <w:szCs w:val="21"/>
              </w:rPr>
            </w:pPr>
            <w:r>
              <w:rPr>
                <w:rFonts w:ascii="宋体" w:hAnsi="宋体" w:cs="宋体" w:eastAsia="宋体" w:hint="default"/>
                <w:sz w:val="21"/>
                <w:szCs w:val="21"/>
              </w:rPr>
              <w:t>加：贴现支出</w:t>
            </w:r>
          </w:p>
        </w:tc>
        <w:tc>
          <w:tcPr>
            <w:tcW w:w="2761" w:type="dxa"/>
            <w:tcBorders>
              <w:top w:val="nil" w:sz="6" w:space="0" w:color="auto"/>
              <w:left w:val="nil" w:sz="6" w:space="0" w:color="auto"/>
              <w:bottom w:val="nil" w:sz="6" w:space="0" w:color="auto"/>
              <w:right w:val="nil" w:sz="6" w:space="0" w:color="auto"/>
            </w:tcBorders>
          </w:tcPr>
          <w:p>
            <w:pPr>
              <w:pStyle w:val="TableParagraph"/>
              <w:spacing w:line="269" w:lineRule="exact"/>
              <w:ind w:right="301"/>
              <w:jc w:val="right"/>
              <w:rPr>
                <w:rFonts w:ascii="宋体" w:hAnsi="宋体" w:cs="宋体" w:eastAsia="宋体" w:hint="default"/>
                <w:sz w:val="21"/>
                <w:szCs w:val="21"/>
              </w:rPr>
            </w:pPr>
            <w:r>
              <w:rPr>
                <w:rFonts w:ascii="宋体"/>
                <w:sz w:val="21"/>
              </w:rPr>
              <w:t>12,490,279.96</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98"/>
              <w:jc w:val="right"/>
              <w:rPr>
                <w:rFonts w:ascii="宋体" w:hAnsi="宋体" w:cs="宋体" w:eastAsia="宋体" w:hint="default"/>
                <w:sz w:val="21"/>
                <w:szCs w:val="21"/>
              </w:rPr>
            </w:pPr>
            <w:r>
              <w:rPr>
                <w:rFonts w:ascii="宋体"/>
                <w:sz w:val="21"/>
              </w:rPr>
              <w:t>70,749,769.06</w:t>
            </w:r>
          </w:p>
        </w:tc>
      </w:tr>
      <w:tr>
        <w:trPr>
          <w:trHeight w:val="348"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6"/>
              <w:ind w:left="115" w:right="0"/>
              <w:jc w:val="left"/>
              <w:rPr>
                <w:rFonts w:ascii="宋体" w:hAnsi="宋体" w:cs="宋体" w:eastAsia="宋体" w:hint="default"/>
                <w:sz w:val="21"/>
                <w:szCs w:val="21"/>
              </w:rPr>
            </w:pPr>
            <w:r>
              <w:rPr>
                <w:rFonts w:ascii="宋体" w:hAnsi="宋体" w:cs="宋体" w:eastAsia="宋体" w:hint="default"/>
                <w:sz w:val="21"/>
                <w:szCs w:val="21"/>
              </w:rPr>
              <w:t>加：其他支出</w:t>
            </w:r>
          </w:p>
        </w:tc>
        <w:tc>
          <w:tcPr>
            <w:tcW w:w="2761" w:type="dxa"/>
            <w:tcBorders>
              <w:top w:val="nil" w:sz="6" w:space="0" w:color="auto"/>
              <w:left w:val="nil" w:sz="6" w:space="0" w:color="auto"/>
              <w:bottom w:val="nil" w:sz="6" w:space="0" w:color="auto"/>
              <w:right w:val="nil" w:sz="6" w:space="0" w:color="auto"/>
            </w:tcBorders>
          </w:tcPr>
          <w:p>
            <w:pPr>
              <w:pStyle w:val="TableParagraph"/>
              <w:spacing w:line="269" w:lineRule="exact"/>
              <w:ind w:right="301"/>
              <w:jc w:val="right"/>
              <w:rPr>
                <w:rFonts w:ascii="宋体" w:hAnsi="宋体" w:cs="宋体" w:eastAsia="宋体" w:hint="default"/>
                <w:sz w:val="21"/>
                <w:szCs w:val="21"/>
              </w:rPr>
            </w:pPr>
            <w:r>
              <w:rPr>
                <w:rFonts w:ascii="宋体"/>
                <w:sz w:val="21"/>
              </w:rPr>
              <w:t>7,623,272.25</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sz w:val="21"/>
              </w:rPr>
              <w:t>10,185,581.37</w:t>
            </w:r>
          </w:p>
        </w:tc>
      </w:tr>
      <w:tr>
        <w:trPr>
          <w:trHeight w:val="354" w:hRule="exact"/>
        </w:trPr>
        <w:tc>
          <w:tcPr>
            <w:tcW w:w="3967" w:type="dxa"/>
            <w:tcBorders>
              <w:top w:val="nil" w:sz="6" w:space="0" w:color="auto"/>
              <w:left w:val="nil" w:sz="6" w:space="0" w:color="auto"/>
              <w:bottom w:val="single" w:sz="12" w:space="0" w:color="000000"/>
              <w:right w:val="nil" w:sz="6" w:space="0" w:color="auto"/>
            </w:tcBorders>
          </w:tcPr>
          <w:p>
            <w:pPr>
              <w:pStyle w:val="TableParagraph"/>
              <w:spacing w:line="240" w:lineRule="auto" w:before="8"/>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761" w:type="dxa"/>
            <w:tcBorders>
              <w:top w:val="nil" w:sz="6" w:space="0" w:color="auto"/>
              <w:left w:val="nil" w:sz="6" w:space="0" w:color="auto"/>
              <w:bottom w:val="single" w:sz="12" w:space="0" w:color="000000"/>
              <w:right w:val="nil" w:sz="6" w:space="0" w:color="auto"/>
            </w:tcBorders>
          </w:tcPr>
          <w:p>
            <w:pPr>
              <w:pStyle w:val="TableParagraph"/>
              <w:spacing w:line="277" w:lineRule="exact"/>
              <w:ind w:right="301"/>
              <w:jc w:val="right"/>
              <w:rPr>
                <w:rFonts w:ascii="宋体" w:hAnsi="宋体" w:cs="宋体" w:eastAsia="宋体" w:hint="default"/>
                <w:sz w:val="22"/>
                <w:szCs w:val="22"/>
              </w:rPr>
            </w:pPr>
            <w:r>
              <w:rPr>
                <w:rFonts w:ascii="宋体"/>
                <w:w w:val="95"/>
                <w:sz w:val="22"/>
              </w:rPr>
              <w:t>91,264,933.13</w:t>
            </w:r>
            <w:r>
              <w:rPr>
                <w:rFonts w:ascii="宋体"/>
                <w:sz w:val="22"/>
              </w:rPr>
            </w:r>
          </w:p>
        </w:tc>
        <w:tc>
          <w:tcPr>
            <w:tcW w:w="1873" w:type="dxa"/>
            <w:tcBorders>
              <w:top w:val="nil" w:sz="6" w:space="0" w:color="auto"/>
              <w:left w:val="nil" w:sz="6" w:space="0" w:color="auto"/>
              <w:bottom w:val="single" w:sz="12" w:space="0" w:color="000000"/>
              <w:right w:val="nil" w:sz="6" w:space="0" w:color="auto"/>
            </w:tcBorders>
          </w:tcPr>
          <w:p>
            <w:pPr>
              <w:pStyle w:val="TableParagraph"/>
              <w:spacing w:line="240" w:lineRule="auto" w:before="18"/>
              <w:ind w:right="98"/>
              <w:jc w:val="right"/>
              <w:rPr>
                <w:rFonts w:ascii="宋体" w:hAnsi="宋体" w:cs="宋体" w:eastAsia="宋体" w:hint="default"/>
                <w:sz w:val="21"/>
                <w:szCs w:val="21"/>
              </w:rPr>
            </w:pPr>
            <w:r>
              <w:rPr>
                <w:rFonts w:ascii="宋体"/>
                <w:sz w:val="21"/>
              </w:rPr>
              <w:t>174,033,725.68</w:t>
            </w:r>
          </w:p>
        </w:tc>
      </w:tr>
      <w:tr>
        <w:trPr>
          <w:trHeight w:val="684"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left="427" w:right="0"/>
              <w:jc w:val="left"/>
              <w:rPr>
                <w:rFonts w:ascii="宋体" w:hAnsi="宋体" w:cs="宋体" w:eastAsia="宋体" w:hint="default"/>
                <w:sz w:val="21"/>
                <w:szCs w:val="21"/>
              </w:rPr>
            </w:pPr>
            <w:r>
              <w:rPr>
                <w:rFonts w:ascii="宋体" w:hAnsi="宋体" w:cs="宋体" w:eastAsia="宋体" w:hint="default"/>
                <w:sz w:val="21"/>
                <w:szCs w:val="21"/>
              </w:rPr>
              <w:t>49、资产减值损失</w:t>
            </w:r>
          </w:p>
        </w:tc>
        <w:tc>
          <w:tcPr>
            <w:tcW w:w="2761" w:type="dxa"/>
            <w:tcBorders>
              <w:top w:val="nil" w:sz="6" w:space="0" w:color="auto"/>
              <w:left w:val="nil" w:sz="6" w:space="0" w:color="auto"/>
              <w:bottom w:val="nil" w:sz="6" w:space="0" w:color="auto"/>
              <w:right w:val="nil" w:sz="6" w:space="0" w:color="auto"/>
            </w:tcBorders>
          </w:tcPr>
          <w:p>
            <w:pPr/>
          </w:p>
        </w:tc>
        <w:tc>
          <w:tcPr>
            <w:tcW w:w="1873" w:type="dxa"/>
            <w:tcBorders>
              <w:top w:val="nil" w:sz="6" w:space="0" w:color="auto"/>
              <w:left w:val="nil" w:sz="6" w:space="0" w:color="auto"/>
              <w:bottom w:val="nil" w:sz="6" w:space="0" w:color="auto"/>
              <w:right w:val="nil" w:sz="6" w:space="0" w:color="auto"/>
            </w:tcBorders>
          </w:tcPr>
          <w:p>
            <w:pPr/>
          </w:p>
        </w:tc>
      </w:tr>
      <w:tr>
        <w:trPr>
          <w:trHeight w:val="388" w:hRule="exact"/>
        </w:trPr>
        <w:tc>
          <w:tcPr>
            <w:tcW w:w="3967" w:type="dxa"/>
            <w:tcBorders>
              <w:top w:val="single" w:sz="17" w:space="0" w:color="000000"/>
              <w:left w:val="nil" w:sz="6" w:space="0" w:color="auto"/>
              <w:bottom w:val="nil" w:sz="6" w:space="0" w:color="auto"/>
              <w:right w:val="nil" w:sz="6" w:space="0" w:color="auto"/>
            </w:tcBorders>
          </w:tcPr>
          <w:p>
            <w:pPr>
              <w:pStyle w:val="TableParagraph"/>
              <w:spacing w:line="240" w:lineRule="auto" w:before="22"/>
              <w:ind w:left="547"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761" w:type="dxa"/>
            <w:tcBorders>
              <w:top w:val="single" w:sz="17" w:space="0" w:color="000000"/>
              <w:left w:val="nil" w:sz="6" w:space="0" w:color="auto"/>
              <w:bottom w:val="nil" w:sz="6" w:space="0" w:color="auto"/>
              <w:right w:val="nil" w:sz="6" w:space="0" w:color="auto"/>
            </w:tcBorders>
          </w:tcPr>
          <w:p>
            <w:pPr>
              <w:pStyle w:val="TableParagraph"/>
              <w:spacing w:line="240" w:lineRule="auto" w:before="22"/>
              <w:ind w:left="1037" w:right="0"/>
              <w:jc w:val="left"/>
              <w:rPr>
                <w:rFonts w:ascii="宋体" w:hAnsi="宋体" w:cs="宋体" w:eastAsia="宋体" w:hint="default"/>
                <w:sz w:val="21"/>
                <w:szCs w:val="21"/>
              </w:rPr>
            </w:pPr>
            <w:r>
              <w:rPr>
                <w:rFonts w:ascii="宋体" w:hAnsi="宋体" w:cs="宋体" w:eastAsia="宋体" w:hint="default"/>
                <w:b/>
                <w:bCs/>
                <w:sz w:val="21"/>
                <w:szCs w:val="21"/>
              </w:rPr>
              <w:t>本年发生额</w:t>
            </w:r>
            <w:r>
              <w:rPr>
                <w:rFonts w:ascii="宋体" w:hAnsi="宋体" w:cs="宋体" w:eastAsia="宋体" w:hint="default"/>
                <w:sz w:val="21"/>
                <w:szCs w:val="21"/>
              </w:rPr>
            </w:r>
          </w:p>
        </w:tc>
        <w:tc>
          <w:tcPr>
            <w:tcW w:w="1873" w:type="dxa"/>
            <w:tcBorders>
              <w:top w:val="single" w:sz="17" w:space="0" w:color="000000"/>
              <w:left w:val="nil" w:sz="6" w:space="0" w:color="auto"/>
              <w:bottom w:val="nil" w:sz="6" w:space="0" w:color="auto"/>
              <w:right w:val="nil" w:sz="6" w:space="0" w:color="auto"/>
            </w:tcBorders>
          </w:tcPr>
          <w:p>
            <w:pPr>
              <w:pStyle w:val="TableParagraph"/>
              <w:spacing w:line="240" w:lineRule="auto" w:before="22"/>
              <w:ind w:left="326" w:right="0"/>
              <w:jc w:val="left"/>
              <w:rPr>
                <w:rFonts w:ascii="宋体" w:hAnsi="宋体" w:cs="宋体" w:eastAsia="宋体" w:hint="default"/>
                <w:sz w:val="21"/>
                <w:szCs w:val="21"/>
              </w:rPr>
            </w:pPr>
            <w:r>
              <w:rPr>
                <w:rFonts w:ascii="宋体" w:hAnsi="宋体" w:cs="宋体" w:eastAsia="宋体" w:hint="default"/>
                <w:b/>
                <w:bCs/>
                <w:sz w:val="21"/>
                <w:szCs w:val="21"/>
              </w:rPr>
              <w:t>上年发生额</w:t>
            </w:r>
            <w:r>
              <w:rPr>
                <w:rFonts w:ascii="宋体" w:hAnsi="宋体" w:cs="宋体" w:eastAsia="宋体" w:hint="default"/>
                <w:sz w:val="21"/>
                <w:szCs w:val="21"/>
              </w:rPr>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一、坏账损失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4"/>
              <w:jc w:val="right"/>
              <w:rPr>
                <w:rFonts w:ascii="宋体" w:hAnsi="宋体" w:cs="宋体" w:eastAsia="宋体" w:hint="default"/>
                <w:sz w:val="21"/>
                <w:szCs w:val="21"/>
              </w:rPr>
            </w:pPr>
            <w:r>
              <w:rPr>
                <w:rFonts w:ascii="宋体"/>
                <w:sz w:val="21"/>
              </w:rPr>
              <w:t>22,065,558.41</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75,335,419.98</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二、存货跌价损失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4"/>
              <w:jc w:val="right"/>
              <w:rPr>
                <w:rFonts w:ascii="宋体" w:hAnsi="宋体" w:cs="宋体" w:eastAsia="宋体" w:hint="default"/>
                <w:sz w:val="21"/>
                <w:szCs w:val="21"/>
              </w:rPr>
            </w:pPr>
            <w:r>
              <w:rPr>
                <w:rFonts w:ascii="宋体"/>
                <w:sz w:val="21"/>
              </w:rPr>
              <w:t>172,744,492.63</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161,357,691.97</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三、可供出售金融资产减值损失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四、持有至到期投资减值损失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五、长期股权投资减值损失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6"/>
              <w:jc w:val="right"/>
              <w:rPr>
                <w:rFonts w:ascii="宋体" w:hAnsi="宋体" w:cs="宋体" w:eastAsia="宋体" w:hint="default"/>
                <w:sz w:val="21"/>
                <w:szCs w:val="21"/>
              </w:rPr>
            </w:pPr>
            <w:r>
              <w:rPr>
                <w:rFonts w:ascii="宋体"/>
                <w:sz w:val="21"/>
              </w:rPr>
              <w:t>10,000,000.00</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1"/>
              <w:jc w:val="right"/>
              <w:rPr>
                <w:rFonts w:ascii="宋体" w:hAnsi="宋体" w:cs="宋体" w:eastAsia="宋体" w:hint="default"/>
                <w:sz w:val="21"/>
                <w:szCs w:val="21"/>
              </w:rPr>
            </w:pPr>
            <w:r>
              <w:rPr>
                <w:rFonts w:ascii="宋体"/>
                <w:sz w:val="21"/>
              </w:rPr>
              <w:t>797,099.52</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六、投资性房地产减值损失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七、固定资产减值损失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6"/>
              <w:jc w:val="right"/>
              <w:rPr>
                <w:rFonts w:ascii="宋体" w:hAnsi="宋体" w:cs="宋体" w:eastAsia="宋体" w:hint="default"/>
                <w:sz w:val="21"/>
                <w:szCs w:val="21"/>
              </w:rPr>
            </w:pPr>
            <w:r>
              <w:rPr>
                <w:rFonts w:ascii="宋体"/>
                <w:sz w:val="21"/>
              </w:rPr>
              <w:t>45,070,582.47</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3,697,788.18</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八、工程物资减值损失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九、在建工程减值损失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76"/>
              <w:jc w:val="right"/>
              <w:rPr>
                <w:rFonts w:ascii="宋体" w:hAnsi="宋体" w:cs="宋体" w:eastAsia="宋体" w:hint="default"/>
                <w:sz w:val="21"/>
                <w:szCs w:val="21"/>
              </w:rPr>
            </w:pPr>
            <w:r>
              <w:rPr>
                <w:rFonts w:ascii="宋体"/>
                <w:sz w:val="21"/>
              </w:rPr>
              <w:t>124,500.00</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十、生产性生物资产减值损失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十一、油气资产减值损失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十二、无形资产减值损失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十三、商誉减值损失</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4"/>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591,377.84</w:t>
            </w:r>
          </w:p>
        </w:tc>
      </w:tr>
      <w:tr>
        <w:trPr>
          <w:trHeight w:val="350" w:hRule="exact"/>
        </w:trPr>
        <w:tc>
          <w:tcPr>
            <w:tcW w:w="396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十四、其他</w:t>
            </w:r>
          </w:p>
        </w:tc>
        <w:tc>
          <w:tcPr>
            <w:tcW w:w="2761" w:type="dxa"/>
            <w:tcBorders>
              <w:top w:val="nil" w:sz="6" w:space="0" w:color="auto"/>
              <w:left w:val="nil" w:sz="6" w:space="0" w:color="auto"/>
              <w:bottom w:val="nil" w:sz="6" w:space="0" w:color="auto"/>
              <w:right w:val="nil" w:sz="6" w:space="0" w:color="auto"/>
            </w:tcBorders>
          </w:tcPr>
          <w:p>
            <w:pPr>
              <w:pStyle w:val="TableParagraph"/>
              <w:spacing w:line="240" w:lineRule="auto" w:before="5"/>
              <w:ind w:right="278"/>
              <w:jc w:val="right"/>
              <w:rPr>
                <w:rFonts w:ascii="宋体" w:hAnsi="宋体" w:cs="宋体" w:eastAsia="宋体" w:hint="default"/>
                <w:sz w:val="21"/>
                <w:szCs w:val="21"/>
              </w:rPr>
            </w:pPr>
            <w:r>
              <w:rPr>
                <w:rFonts w:ascii="宋体"/>
                <w:sz w:val="21"/>
              </w:rPr>
              <w:t>-</w:t>
            </w:r>
          </w:p>
        </w:tc>
        <w:tc>
          <w:tcPr>
            <w:tcW w:w="187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w:t>
            </w:r>
          </w:p>
        </w:tc>
      </w:tr>
      <w:tr>
        <w:trPr>
          <w:trHeight w:val="350" w:hRule="exact"/>
        </w:trPr>
        <w:tc>
          <w:tcPr>
            <w:tcW w:w="3967"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761"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276"/>
              <w:jc w:val="right"/>
              <w:rPr>
                <w:rFonts w:ascii="宋体" w:hAnsi="宋体" w:cs="宋体" w:eastAsia="宋体" w:hint="default"/>
                <w:sz w:val="21"/>
                <w:szCs w:val="21"/>
              </w:rPr>
            </w:pPr>
            <w:r>
              <w:rPr>
                <w:rFonts w:ascii="宋体"/>
                <w:sz w:val="21"/>
              </w:rPr>
              <w:t>250,005,133.51</w:t>
            </w:r>
          </w:p>
        </w:tc>
        <w:tc>
          <w:tcPr>
            <w:tcW w:w="1873"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99"/>
              <w:jc w:val="right"/>
              <w:rPr>
                <w:rFonts w:ascii="宋体" w:hAnsi="宋体" w:cs="宋体" w:eastAsia="宋体" w:hint="default"/>
                <w:sz w:val="21"/>
                <w:szCs w:val="21"/>
              </w:rPr>
            </w:pPr>
            <w:r>
              <w:rPr>
                <w:rFonts w:ascii="宋体"/>
                <w:b/>
                <w:sz w:val="21"/>
              </w:rPr>
              <w:t>241,779,377.49</w:t>
            </w:r>
            <w:r>
              <w:rPr>
                <w:rFonts w:ascii="宋体"/>
                <w:sz w:val="21"/>
              </w:rPr>
            </w:r>
          </w:p>
        </w:tc>
      </w:tr>
    </w:tbl>
    <w:p>
      <w:pPr>
        <w:spacing w:after="0" w:line="240" w:lineRule="auto"/>
        <w:jc w:val="right"/>
        <w:rPr>
          <w:rFonts w:ascii="宋体" w:hAnsi="宋体" w:cs="宋体" w:eastAsia="宋体" w:hint="default"/>
          <w:sz w:val="21"/>
          <w:szCs w:val="21"/>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7"/>
          <w:szCs w:val="27"/>
        </w:rPr>
      </w:pPr>
    </w:p>
    <w:p>
      <w:pPr>
        <w:pStyle w:val="BodyText"/>
        <w:spacing w:line="240" w:lineRule="auto" w:before="35"/>
        <w:ind w:left="560" w:right="0"/>
        <w:jc w:val="left"/>
      </w:pPr>
      <w:r>
        <w:rPr/>
        <w:t>50、公允价值变动收益/损失</w:t>
      </w:r>
    </w:p>
    <w:p>
      <w:pPr>
        <w:spacing w:line="240" w:lineRule="auto" w:before="10"/>
        <w:rPr>
          <w:rFonts w:ascii="宋体" w:hAnsi="宋体" w:cs="宋体" w:eastAsia="宋体" w:hint="default"/>
          <w:sz w:val="12"/>
          <w:szCs w:val="12"/>
        </w:rPr>
      </w:pPr>
    </w:p>
    <w:p>
      <w:pPr>
        <w:spacing w:line="2150" w:lineRule="exact"/>
        <w:ind w:left="454" w:right="0" w:firstLine="0"/>
        <w:rPr>
          <w:rFonts w:ascii="宋体" w:hAnsi="宋体" w:cs="宋体" w:eastAsia="宋体" w:hint="default"/>
          <w:sz w:val="20"/>
          <w:szCs w:val="20"/>
        </w:rPr>
      </w:pPr>
      <w:r>
        <w:rPr>
          <w:rFonts w:ascii="宋体" w:hAnsi="宋体" w:cs="宋体" w:eastAsia="宋体" w:hint="default"/>
          <w:position w:val="-42"/>
          <w:sz w:val="20"/>
          <w:szCs w:val="20"/>
        </w:rPr>
        <w:pict>
          <v:group style="width:430.25pt;height:107.55pt;mso-position-horizontal-relative:char;mso-position-vertical-relative:line" coordorigin="0,0" coordsize="8605,2151">
            <v:group style="position:absolute;left:13;top:5;width:4786;height:2" coordorigin="13,5" coordsize="4786,2">
              <v:shape style="position:absolute;left:13;top:5;width:4786;height:2" coordorigin="13,5" coordsize="4786,0" path="m13,5l4798,5e" filled="false" stroked="true" strokeweight=".48pt" strokecolor="#000000">
                <v:path arrowok="t"/>
              </v:shape>
            </v:group>
            <v:group style="position:absolute;left:13;top:24;width:4786;height:2" coordorigin="13,24" coordsize="4786,2">
              <v:shape style="position:absolute;left:13;top:24;width:4786;height:2" coordorigin="13,24" coordsize="4786,0" path="m13,24l4798,24e" filled="false" stroked="true" strokeweight=".48pt" strokecolor="#000000">
                <v:path arrowok="t"/>
              </v:shape>
              <v:shape style="position:absolute;left:4798;top:29;width:10;height:2" type="#_x0000_t75" stroked="false">
                <v:imagedata r:id="rId93" o:title=""/>
              </v:shape>
            </v:group>
            <v:group style="position:absolute;left:4798;top:5;width:29;height:2" coordorigin="4798,5" coordsize="29,2">
              <v:shape style="position:absolute;left:4798;top:5;width:29;height:2" coordorigin="4798,5" coordsize="29,0" path="m4798,5l4827,5e" filled="false" stroked="true" strokeweight=".48pt" strokecolor="#000000">
                <v:path arrowok="t"/>
              </v:shape>
            </v:group>
            <v:group style="position:absolute;left:4798;top:24;width:29;height:2" coordorigin="4798,24" coordsize="29,2">
              <v:shape style="position:absolute;left:4798;top:24;width:29;height:2" coordorigin="4798,24" coordsize="29,0" path="m4798,24l4827,24e" filled="false" stroked="true" strokeweight=".48pt" strokecolor="#000000">
                <v:path arrowok="t"/>
              </v:shape>
            </v:group>
            <v:group style="position:absolute;left:4827;top:5;width:1845;height:2" coordorigin="4827,5" coordsize="1845,2">
              <v:shape style="position:absolute;left:4827;top:5;width:1845;height:2" coordorigin="4827,5" coordsize="1845,0" path="m4827,5l6672,5e" filled="false" stroked="true" strokeweight=".48pt" strokecolor="#000000">
                <v:path arrowok="t"/>
              </v:shape>
            </v:group>
            <v:group style="position:absolute;left:4827;top:24;width:1845;height:2" coordorigin="4827,24" coordsize="1845,2">
              <v:shape style="position:absolute;left:4827;top:24;width:1845;height:2" coordorigin="4827,24" coordsize="1845,0" path="m4827,24l6672,24e" filled="false" stroked="true" strokeweight=".48pt" strokecolor="#000000">
                <v:path arrowok="t"/>
              </v:shape>
              <v:shape style="position:absolute;left:6672;top:29;width:10;height:2" type="#_x0000_t75" stroked="false">
                <v:imagedata r:id="rId93" o:title=""/>
              </v:shape>
            </v:group>
            <v:group style="position:absolute;left:6672;top:5;width:29;height:2" coordorigin="6672,5" coordsize="29,2">
              <v:shape style="position:absolute;left:6672;top:5;width:29;height:2" coordorigin="6672,5" coordsize="29,0" path="m6672,5l6700,5e" filled="false" stroked="true" strokeweight=".48pt" strokecolor="#000000">
                <v:path arrowok="t"/>
              </v:shape>
            </v:group>
            <v:group style="position:absolute;left:6672;top:24;width:29;height:2" coordorigin="6672,24" coordsize="29,2">
              <v:shape style="position:absolute;left:6672;top:24;width:29;height:2" coordorigin="6672,24" coordsize="29,0" path="m6672,24l6700,24e" filled="false" stroked="true" strokeweight=".48pt" strokecolor="#000000">
                <v:path arrowok="t"/>
              </v:shape>
            </v:group>
            <v:group style="position:absolute;left:6700;top:5;width:1888;height:2" coordorigin="6700,5" coordsize="1888,2">
              <v:shape style="position:absolute;left:6700;top:5;width:1888;height:2" coordorigin="6700,5" coordsize="1888,0" path="m6700,5l8588,5e" filled="false" stroked="true" strokeweight=".48pt" strokecolor="#000000">
                <v:path arrowok="t"/>
              </v:shape>
            </v:group>
            <v:group style="position:absolute;left:6700;top:24;width:1888;height:2" coordorigin="6700,24" coordsize="1888,2">
              <v:shape style="position:absolute;left:6700;top:24;width:1888;height:2" coordorigin="6700,24" coordsize="1888,0" path="m6700,24l8588,24e" filled="false" stroked="true" strokeweight=".48pt" strokecolor="#000000">
                <v:path arrowok="t"/>
              </v:shape>
              <v:shape style="position:absolute;left:4784;top:16;width:1912;height:370" type="#_x0000_t75" stroked="false">
                <v:imagedata r:id="rId403" o:title=""/>
              </v:shape>
            </v:group>
            <v:group style="position:absolute;left:13;top:2146;width:4786;height:2" coordorigin="13,2146" coordsize="4786,2">
              <v:shape style="position:absolute;left:13;top:2146;width:4786;height:2" coordorigin="13,2146" coordsize="4786,0" path="m13,2146l4798,2146e" filled="false" stroked="true" strokeweight=".48pt" strokecolor="#000000">
                <v:path arrowok="t"/>
              </v:shape>
            </v:group>
            <v:group style="position:absolute;left:13;top:2126;width:4786;height:2" coordorigin="13,2126" coordsize="4786,2">
              <v:shape style="position:absolute;left:13;top:2126;width:4786;height:2" coordorigin="13,2126" coordsize="4786,0" path="m13,2126l4798,2126e" filled="false" stroked="true" strokeweight=".48pt" strokecolor="#000000">
                <v:path arrowok="t"/>
              </v:shape>
            </v:group>
            <v:group style="position:absolute;left:4798;top:2126;width:29;height:2" coordorigin="4798,2126" coordsize="29,2">
              <v:shape style="position:absolute;left:4798;top:2126;width:29;height:2" coordorigin="4798,2126" coordsize="29,0" path="m4798,2126l4827,2126e" filled="false" stroked="true" strokeweight=".48pt" strokecolor="#000000">
                <v:path arrowok="t"/>
              </v:shape>
            </v:group>
            <v:group style="position:absolute;left:4798;top:2146;width:1874;height:2" coordorigin="4798,2146" coordsize="1874,2">
              <v:shape style="position:absolute;left:4798;top:2146;width:1874;height:2" coordorigin="4798,2146" coordsize="1874,0" path="m4798,2146l6672,2146e" filled="false" stroked="true" strokeweight=".48pt" strokecolor="#000000">
                <v:path arrowok="t"/>
              </v:shape>
            </v:group>
            <v:group style="position:absolute;left:4827;top:2126;width:1845;height:2" coordorigin="4827,2126" coordsize="1845,2">
              <v:shape style="position:absolute;left:4827;top:2126;width:1845;height:2" coordorigin="4827,2126" coordsize="1845,0" path="m4827,2126l6672,2126e" filled="false" stroked="true" strokeweight=".48pt" strokecolor="#000000">
                <v:path arrowok="t"/>
              </v:shape>
              <v:shape style="position:absolute;left:0;top:358;width:8604;height:1764" type="#_x0000_t75" stroked="false">
                <v:imagedata r:id="rId404" o:title=""/>
              </v:shape>
            </v:group>
            <v:group style="position:absolute;left:6672;top:2126;width:29;height:2" coordorigin="6672,2126" coordsize="29,2">
              <v:shape style="position:absolute;left:6672;top:2126;width:29;height:2" coordorigin="6672,2126" coordsize="29,0" path="m6672,2126l6700,2126e" filled="false" stroked="true" strokeweight=".48pt" strokecolor="#000000">
                <v:path arrowok="t"/>
              </v:shape>
            </v:group>
            <v:group style="position:absolute;left:6672;top:2146;width:1917;height:2" coordorigin="6672,2146" coordsize="1917,2">
              <v:shape style="position:absolute;left:6672;top:2146;width:1917;height:2" coordorigin="6672,2146" coordsize="1917,0" path="m6672,2146l8588,2146e" filled="false" stroked="true" strokeweight=".48pt" strokecolor="#000000">
                <v:path arrowok="t"/>
              </v:shape>
            </v:group>
            <v:group style="position:absolute;left:6700;top:2126;width:1888;height:2" coordorigin="6700,2126" coordsize="1888,2">
              <v:shape style="position:absolute;left:6700;top:2126;width:1888;height:2" coordorigin="6700,2126" coordsize="1888,0" path="m6700,2126l8588,2126e" filled="false" stroked="true" strokeweight=".48pt" strokecolor="#000000">
                <v:path arrowok="t"/>
              </v:shape>
              <v:shape style="position:absolute;left:128;top:105;width:4410;height:19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04" w:lineRule="auto" w:before="75"/>
                        <w:ind w:left="210" w:right="0" w:hanging="210"/>
                        <w:jc w:val="left"/>
                        <w:rPr>
                          <w:rFonts w:ascii="宋体" w:hAnsi="宋体" w:cs="宋体" w:eastAsia="宋体" w:hint="default"/>
                          <w:sz w:val="21"/>
                          <w:szCs w:val="21"/>
                        </w:rPr>
                      </w:pPr>
                      <w:r>
                        <w:rPr>
                          <w:rFonts w:ascii="宋体" w:hAnsi="宋体" w:cs="宋体" w:eastAsia="宋体" w:hint="default"/>
                          <w:sz w:val="21"/>
                          <w:szCs w:val="21"/>
                        </w:rPr>
                        <w:t>交易性金融资产 其中：衍生金融工具产生的公允价值变动收益</w:t>
                      </w:r>
                    </w:p>
                    <w:p>
                      <w:pPr>
                        <w:spacing w:before="19"/>
                        <w:ind w:left="0" w:right="0" w:firstLine="0"/>
                        <w:jc w:val="left"/>
                        <w:rPr>
                          <w:rFonts w:ascii="宋体" w:hAnsi="宋体" w:cs="宋体" w:eastAsia="宋体" w:hint="default"/>
                          <w:sz w:val="21"/>
                          <w:szCs w:val="21"/>
                        </w:rPr>
                      </w:pPr>
                      <w:r>
                        <w:rPr>
                          <w:rFonts w:ascii="宋体" w:hAnsi="宋体" w:cs="宋体" w:eastAsia="宋体" w:hint="default"/>
                          <w:sz w:val="21"/>
                          <w:szCs w:val="21"/>
                        </w:rPr>
                        <w:t>交易性金融负债</w:t>
                      </w:r>
                    </w:p>
                    <w:p>
                      <w:pPr>
                        <w:spacing w:line="350" w:lineRule="atLeast" w:before="0"/>
                        <w:ind w:left="0" w:right="1468" w:firstLine="0"/>
                        <w:jc w:val="left"/>
                        <w:rPr>
                          <w:rFonts w:ascii="宋体" w:hAnsi="宋体" w:cs="宋体" w:eastAsia="宋体" w:hint="default"/>
                          <w:sz w:val="21"/>
                          <w:szCs w:val="21"/>
                        </w:rPr>
                      </w:pPr>
                      <w:r>
                        <w:rPr>
                          <w:rFonts w:ascii="宋体" w:hAnsi="宋体" w:cs="宋体" w:eastAsia="宋体" w:hint="default"/>
                          <w:sz w:val="21"/>
                          <w:szCs w:val="21"/>
                        </w:rPr>
                        <w:t>按公允价值计量的投资性房地产 </w:t>
                      </w: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196;top:105;width:1373;height:1970" type="#_x0000_t202" filled="false" stroked="false">
                <v:textbox inset="0,0,0,0">
                  <w:txbxContent>
                    <w:p>
                      <w:pPr>
                        <w:spacing w:line="210" w:lineRule="exact" w:before="0"/>
                        <w:ind w:left="121"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85"/>
                        <w:ind w:left="0" w:right="0" w:firstLine="0"/>
                        <w:jc w:val="right"/>
                        <w:rPr>
                          <w:rFonts w:ascii="宋体" w:hAnsi="宋体" w:cs="宋体" w:eastAsia="宋体" w:hint="default"/>
                          <w:sz w:val="21"/>
                          <w:szCs w:val="21"/>
                        </w:rPr>
                      </w:pPr>
                      <w:r>
                        <w:rPr>
                          <w:rFonts w:ascii="宋体"/>
                          <w:sz w:val="21"/>
                        </w:rPr>
                        <w:t>28,738,556.95</w:t>
                      </w:r>
                    </w:p>
                    <w:p>
                      <w:pPr>
                        <w:spacing w:before="74"/>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line="350" w:lineRule="atLeast" w:before="0"/>
                        <w:ind w:left="0" w:right="0" w:firstLine="1161"/>
                        <w:jc w:val="right"/>
                        <w:rPr>
                          <w:rFonts w:ascii="宋体" w:hAnsi="宋体" w:cs="宋体" w:eastAsia="宋体" w:hint="default"/>
                          <w:sz w:val="21"/>
                          <w:szCs w:val="21"/>
                        </w:rPr>
                      </w:pPr>
                      <w:r>
                        <w:rPr>
                          <w:rFonts w:ascii="宋体"/>
                          <w:sz w:val="21"/>
                        </w:rPr>
                        <w:t>-- 28,738,556.95</w:t>
                      </w:r>
                    </w:p>
                  </w:txbxContent>
                </v:textbox>
                <w10:wrap type="none"/>
              </v:shape>
              <v:shape style="position:absolute;left:7009;top:105;width:1479;height:1970" type="#_x0000_t202" filled="false" stroked="false">
                <v:textbox inset="0,0,0,0">
                  <w:txbxContent>
                    <w:p>
                      <w:pPr>
                        <w:spacing w:line="210" w:lineRule="exact" w:before="0"/>
                        <w:ind w:left="203"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p>
                      <w:pPr>
                        <w:spacing w:before="85"/>
                        <w:ind w:left="0" w:right="0" w:firstLine="0"/>
                        <w:jc w:val="right"/>
                        <w:rPr>
                          <w:rFonts w:ascii="宋体" w:hAnsi="宋体" w:cs="宋体" w:eastAsia="宋体" w:hint="default"/>
                          <w:sz w:val="21"/>
                          <w:szCs w:val="21"/>
                        </w:rPr>
                      </w:pPr>
                      <w:r>
                        <w:rPr>
                          <w:rFonts w:ascii="宋体"/>
                          <w:sz w:val="21"/>
                        </w:rPr>
                        <w:t>-65,085,822.93</w:t>
                      </w:r>
                    </w:p>
                    <w:p>
                      <w:pPr>
                        <w:spacing w:before="74"/>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before="74"/>
                        <w:ind w:left="0" w:right="0" w:firstLine="0"/>
                        <w:jc w:val="right"/>
                        <w:rPr>
                          <w:rFonts w:ascii="宋体" w:hAnsi="宋体" w:cs="宋体" w:eastAsia="宋体" w:hint="default"/>
                          <w:sz w:val="21"/>
                          <w:szCs w:val="21"/>
                        </w:rPr>
                      </w:pPr>
                      <w:r>
                        <w:rPr>
                          <w:rFonts w:ascii="宋体"/>
                          <w:sz w:val="21"/>
                        </w:rPr>
                        <w:t>-65,085,822.93</w:t>
                      </w:r>
                    </w:p>
                  </w:txbxContent>
                </v:textbox>
                <w10:wrap type="none"/>
              </v:shape>
            </v:group>
          </v:group>
        </w:pict>
      </w:r>
      <w:r>
        <w:rPr>
          <w:rFonts w:ascii="宋体" w:hAnsi="宋体" w:cs="宋体" w:eastAsia="宋体" w:hint="default"/>
          <w:position w:val="-42"/>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60" w:right="0"/>
        <w:jc w:val="left"/>
      </w:pPr>
      <w:r>
        <w:rPr/>
        <w:t>51、投资收益</w:t>
      </w:r>
    </w:p>
    <w:p>
      <w:pPr>
        <w:spacing w:line="240" w:lineRule="auto" w:before="9"/>
        <w:rPr>
          <w:rFonts w:ascii="宋体" w:hAnsi="宋体" w:cs="宋体" w:eastAsia="宋体" w:hint="default"/>
          <w:sz w:val="15"/>
          <w:szCs w:val="15"/>
        </w:rPr>
      </w:pPr>
    </w:p>
    <w:p>
      <w:pPr>
        <w:pStyle w:val="BodyText"/>
        <w:spacing w:line="240" w:lineRule="auto"/>
        <w:ind w:left="560" w:right="0"/>
        <w:jc w:val="left"/>
      </w:pPr>
      <w:r>
        <w:rPr/>
        <w:t>（1）投资收益来源</w:t>
      </w:r>
    </w:p>
    <w:p>
      <w:pPr>
        <w:spacing w:line="240" w:lineRule="auto" w:before="5"/>
        <w:rPr>
          <w:rFonts w:ascii="宋体" w:hAnsi="宋体" w:cs="宋体" w:eastAsia="宋体" w:hint="default"/>
          <w:sz w:val="12"/>
          <w:szCs w:val="12"/>
        </w:rPr>
      </w:pPr>
    </w:p>
    <w:p>
      <w:pPr>
        <w:spacing w:line="4950" w:lineRule="exact"/>
        <w:ind w:left="448" w:right="0" w:firstLine="0"/>
        <w:rPr>
          <w:rFonts w:ascii="宋体" w:hAnsi="宋体" w:cs="宋体" w:eastAsia="宋体" w:hint="default"/>
          <w:sz w:val="20"/>
          <w:szCs w:val="20"/>
        </w:rPr>
      </w:pPr>
      <w:r>
        <w:rPr>
          <w:rFonts w:ascii="宋体" w:hAnsi="宋体" w:cs="宋体" w:eastAsia="宋体" w:hint="default"/>
          <w:position w:val="-98"/>
          <w:sz w:val="20"/>
          <w:szCs w:val="20"/>
        </w:rPr>
        <w:pict>
          <v:group style="width:430.8pt;height:247.5pt;mso-position-horizontal-relative:char;mso-position-vertical-relative:line" coordorigin="0,0" coordsize="8616,4950">
            <v:group style="position:absolute;left:19;top:5;width:4804;height:2" coordorigin="19,5" coordsize="4804,2">
              <v:shape style="position:absolute;left:19;top:5;width:4804;height:2" coordorigin="19,5" coordsize="4804,0" path="m19,5l4823,5e" filled="false" stroked="true" strokeweight=".48pt" strokecolor="#000000">
                <v:path arrowok="t"/>
              </v:shape>
            </v:group>
            <v:group style="position:absolute;left:19;top:24;width:4804;height:2" coordorigin="19,24" coordsize="4804,2">
              <v:shape style="position:absolute;left:19;top:24;width:4804;height:2" coordorigin="19,24" coordsize="4804,0" path="m19,24l4823,24e" filled="false" stroked="true" strokeweight=".48pt" strokecolor="#000000">
                <v:path arrowok="t"/>
              </v:shape>
              <v:shape style="position:absolute;left:4823;top:29;width:10;height:2" type="#_x0000_t75" stroked="false">
                <v:imagedata r:id="rId98" o:title=""/>
              </v:shape>
            </v:group>
            <v:group style="position:absolute;left:4823;top:5;width:29;height:2" coordorigin="4823,5" coordsize="29,2">
              <v:shape style="position:absolute;left:4823;top:5;width:29;height:2" coordorigin="4823,5" coordsize="29,0" path="m4823,5l4852,5e" filled="false" stroked="true" strokeweight=".48pt" strokecolor="#000000">
                <v:path arrowok="t"/>
              </v:shape>
            </v:group>
            <v:group style="position:absolute;left:4823;top:24;width:29;height:2" coordorigin="4823,24" coordsize="29,2">
              <v:shape style="position:absolute;left:4823;top:24;width:29;height:2" coordorigin="4823,24" coordsize="29,0" path="m4823,24l4852,24e" filled="false" stroked="true" strokeweight=".48pt" strokecolor="#000000">
                <v:path arrowok="t"/>
              </v:shape>
            </v:group>
            <v:group style="position:absolute;left:4852;top:5;width:1859;height:2" coordorigin="4852,5" coordsize="1859,2">
              <v:shape style="position:absolute;left:4852;top:5;width:1859;height:2" coordorigin="4852,5" coordsize="1859,0" path="m4852,5l6710,5e" filled="false" stroked="true" strokeweight=".48pt" strokecolor="#000000">
                <v:path arrowok="t"/>
              </v:shape>
            </v:group>
            <v:group style="position:absolute;left:4852;top:24;width:1859;height:2" coordorigin="4852,24" coordsize="1859,2">
              <v:shape style="position:absolute;left:4852;top:24;width:1859;height:2" coordorigin="4852,24" coordsize="1859,0" path="m4852,24l6710,24e" filled="false" stroked="true" strokeweight=".48pt" strokecolor="#000000">
                <v:path arrowok="t"/>
              </v:shape>
              <v:shape style="position:absolute;left:6710;top:29;width:10;height:2" type="#_x0000_t75" stroked="false">
                <v:imagedata r:id="rId98" o:title=""/>
              </v:shape>
            </v:group>
            <v:group style="position:absolute;left:6710;top:5;width:29;height:2" coordorigin="6710,5" coordsize="29,2">
              <v:shape style="position:absolute;left:6710;top:5;width:29;height:2" coordorigin="6710,5" coordsize="29,0" path="m6710,5l6739,5e" filled="false" stroked="true" strokeweight=".48pt" strokecolor="#000000">
                <v:path arrowok="t"/>
              </v:shape>
            </v:group>
            <v:group style="position:absolute;left:6710;top:24;width:29;height:2" coordorigin="6710,24" coordsize="29,2">
              <v:shape style="position:absolute;left:6710;top:24;width:29;height:2" coordorigin="6710,24" coordsize="29,0" path="m6710,24l6739,24e" filled="false" stroked="true" strokeweight=".48pt" strokecolor="#000000">
                <v:path arrowok="t"/>
              </v:shape>
            </v:group>
            <v:group style="position:absolute;left:6739;top:5;width:1856;height:2" coordorigin="6739,5" coordsize="1856,2">
              <v:shape style="position:absolute;left:6739;top:5;width:1856;height:2" coordorigin="6739,5" coordsize="1856,0" path="m6739,5l8594,5e" filled="false" stroked="true" strokeweight=".48pt" strokecolor="#000000">
                <v:path arrowok="t"/>
              </v:shape>
            </v:group>
            <v:group style="position:absolute;left:6739;top:24;width:1856;height:2" coordorigin="6739,24" coordsize="1856,2">
              <v:shape style="position:absolute;left:6739;top:24;width:1856;height:2" coordorigin="6739,24" coordsize="1856,0" path="m6739,24l8594,24e" filled="false" stroked="true" strokeweight=".48pt" strokecolor="#000000">
                <v:path arrowok="t"/>
              </v:shape>
              <v:shape style="position:absolute;left:4810;top:17;width:1924;height:366" type="#_x0000_t75" stroked="false">
                <v:imagedata r:id="rId405" o:title=""/>
              </v:shape>
            </v:group>
            <v:group style="position:absolute;left:19;top:4945;width:4804;height:2" coordorigin="19,4945" coordsize="4804,2">
              <v:shape style="position:absolute;left:19;top:4945;width:4804;height:2" coordorigin="19,4945" coordsize="4804,0" path="m19,4945l4823,4945e" filled="false" stroked="true" strokeweight=".48pt" strokecolor="#000000">
                <v:path arrowok="t"/>
              </v:shape>
            </v:group>
            <v:group style="position:absolute;left:19;top:4926;width:4804;height:2" coordorigin="19,4926" coordsize="4804,2">
              <v:shape style="position:absolute;left:19;top:4926;width:4804;height:2" coordorigin="19,4926" coordsize="4804,0" path="m19,4926l4823,4926e" filled="false" stroked="true" strokeweight=".48pt" strokecolor="#000000">
                <v:path arrowok="t"/>
              </v:shape>
            </v:group>
            <v:group style="position:absolute;left:4823;top:4926;width:29;height:2" coordorigin="4823,4926" coordsize="29,2">
              <v:shape style="position:absolute;left:4823;top:4926;width:29;height:2" coordorigin="4823,4926" coordsize="29,0" path="m4823,4926l4852,4926e" filled="false" stroked="true" strokeweight=".48pt" strokecolor="#000000">
                <v:path arrowok="t"/>
              </v:shape>
            </v:group>
            <v:group style="position:absolute;left:4823;top:4945;width:1888;height:2" coordorigin="4823,4945" coordsize="1888,2">
              <v:shape style="position:absolute;left:4823;top:4945;width:1888;height:2" coordorigin="4823,4945" coordsize="1888,0" path="m4823,4945l6710,4945e" filled="false" stroked="true" strokeweight=".48pt" strokecolor="#000000">
                <v:path arrowok="t"/>
              </v:shape>
            </v:group>
            <v:group style="position:absolute;left:4852;top:4926;width:1859;height:2" coordorigin="4852,4926" coordsize="1859,2">
              <v:shape style="position:absolute;left:4852;top:4926;width:1859;height:2" coordorigin="4852,4926" coordsize="1859,0" path="m4852,4926l6710,4926e" filled="false" stroked="true" strokeweight=".48pt" strokecolor="#000000">
                <v:path arrowok="t"/>
              </v:shape>
              <v:shape style="position:absolute;left:0;top:355;width:8616;height:4566" type="#_x0000_t75" stroked="false">
                <v:imagedata r:id="rId406" o:title=""/>
              </v:shape>
            </v:group>
            <v:group style="position:absolute;left:6710;top:4926;width:29;height:2" coordorigin="6710,4926" coordsize="29,2">
              <v:shape style="position:absolute;left:6710;top:4926;width:29;height:2" coordorigin="6710,4926" coordsize="29,0" path="m6710,4926l6739,4926e" filled="false" stroked="true" strokeweight=".48pt" strokecolor="#000000">
                <v:path arrowok="t"/>
              </v:shape>
            </v:group>
            <v:group style="position:absolute;left:6710;top:4945;width:1884;height:2" coordorigin="6710,4945" coordsize="1884,2">
              <v:shape style="position:absolute;left:6710;top:4945;width:1884;height:2" coordorigin="6710,4945" coordsize="1884,0" path="m6710,4945l8594,4945e" filled="false" stroked="true" strokeweight=".48pt" strokecolor="#000000">
                <v:path arrowok="t"/>
              </v:shape>
            </v:group>
            <v:group style="position:absolute;left:6739;top:4926;width:1856;height:2" coordorigin="6739,4926" coordsize="1856,2">
              <v:shape style="position:absolute;left:6739;top:4926;width:1856;height:2" coordorigin="6739,4926" coordsize="1856,0" path="m6739,4926l8594,4926e" filled="false" stroked="true" strokeweight=".48pt" strokecolor="#000000">
                <v:path arrowok="t"/>
              </v:shape>
              <v:shape style="position:absolute;left:134;top:105;width:4096;height:476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04" w:lineRule="auto" w:before="84"/>
                        <w:ind w:left="0" w:right="0" w:firstLine="0"/>
                        <w:jc w:val="left"/>
                        <w:rPr>
                          <w:rFonts w:ascii="宋体" w:hAnsi="宋体" w:cs="宋体" w:eastAsia="宋体" w:hint="default"/>
                          <w:sz w:val="21"/>
                          <w:szCs w:val="21"/>
                        </w:rPr>
                      </w:pPr>
                      <w:r>
                        <w:rPr>
                          <w:rFonts w:ascii="宋体" w:hAnsi="宋体" w:cs="宋体" w:eastAsia="宋体" w:hint="default"/>
                          <w:sz w:val="21"/>
                          <w:szCs w:val="21"/>
                        </w:rPr>
                        <w:t>成本法核算的长期股权投资收益（2） 权益法核算的长期股权投资收益（3） 处置长期股权投资产生的投资收益 持有交易性金融资产期间取得的投资收益 持有持有至到期投资期间取得的投资收益 持有可供出售金融资产期间取得的投资收益 处置交易性金融资产取得的投资收益（4） 处置持有至到期投资取得的投资收益 处置可供出售金融资产取得的投资收益（5） 子公司清算收益 南方证券破产财产分配（6） 股权投资差额摊销（7）</w:t>
                      </w:r>
                    </w:p>
                    <w:p>
                      <w:pPr>
                        <w:spacing w:before="17"/>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062;top:105;width:1547;height:4754" type="#_x0000_t202" filled="false" stroked="false">
                <v:textbox inset="0,0,0,0">
                  <w:txbxContent>
                    <w:p>
                      <w:pPr>
                        <w:spacing w:line="210" w:lineRule="exact" w:before="0"/>
                        <w:ind w:left="286"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62"/>
                        <w:ind w:left="277" w:right="0" w:firstLine="0"/>
                        <w:jc w:val="center"/>
                        <w:rPr>
                          <w:rFonts w:ascii="宋体" w:hAnsi="宋体" w:cs="宋体" w:eastAsia="宋体" w:hint="default"/>
                          <w:sz w:val="21"/>
                          <w:szCs w:val="21"/>
                        </w:rPr>
                      </w:pPr>
                      <w:r>
                        <w:rPr>
                          <w:rFonts w:ascii="宋体"/>
                          <w:sz w:val="21"/>
                        </w:rPr>
                        <w:t>6,500,000.00</w:t>
                      </w:r>
                    </w:p>
                    <w:p>
                      <w:pPr>
                        <w:spacing w:before="75"/>
                        <w:ind w:left="277" w:right="0" w:firstLine="0"/>
                        <w:jc w:val="center"/>
                        <w:rPr>
                          <w:rFonts w:ascii="宋体" w:hAnsi="宋体" w:cs="宋体" w:eastAsia="宋体" w:hint="default"/>
                          <w:sz w:val="21"/>
                          <w:szCs w:val="21"/>
                        </w:rPr>
                      </w:pPr>
                      <w:r>
                        <w:rPr>
                          <w:rFonts w:ascii="宋体"/>
                          <w:sz w:val="21"/>
                        </w:rPr>
                        <w:t>1,326,638.78</w:t>
                      </w:r>
                    </w:p>
                    <w:p>
                      <w:pPr>
                        <w:spacing w:before="75"/>
                        <w:ind w:left="172" w:right="0" w:firstLine="0"/>
                        <w:jc w:val="center"/>
                        <w:rPr>
                          <w:rFonts w:ascii="宋体" w:hAnsi="宋体" w:cs="宋体" w:eastAsia="宋体" w:hint="default"/>
                          <w:sz w:val="21"/>
                          <w:szCs w:val="21"/>
                        </w:rPr>
                      </w:pPr>
                      <w:r>
                        <w:rPr>
                          <w:rFonts w:ascii="宋体"/>
                          <w:sz w:val="21"/>
                        </w:rPr>
                        <w:t>-1,062,208.15</w:t>
                      </w:r>
                    </w:p>
                    <w:p>
                      <w:pPr>
                        <w:spacing w:before="74"/>
                        <w:ind w:left="277" w:right="0" w:firstLine="0"/>
                        <w:jc w:val="center"/>
                        <w:rPr>
                          <w:rFonts w:ascii="宋体" w:hAnsi="宋体" w:cs="宋体" w:eastAsia="宋体" w:hint="default"/>
                          <w:sz w:val="21"/>
                          <w:szCs w:val="21"/>
                        </w:rPr>
                      </w:pPr>
                      <w:r>
                        <w:rPr>
                          <w:rFonts w:ascii="宋体"/>
                          <w:sz w:val="21"/>
                        </w:rPr>
                        <w:t>2,577,500.84</w:t>
                      </w:r>
                    </w:p>
                    <w:p>
                      <w:pPr>
                        <w:spacing w:line="288" w:lineRule="auto" w:before="97"/>
                        <w:ind w:left="278" w:right="0" w:firstLine="1057"/>
                        <w:jc w:val="right"/>
                        <w:rPr>
                          <w:rFonts w:ascii="宋体" w:hAnsi="宋体" w:cs="宋体" w:eastAsia="宋体" w:hint="default"/>
                          <w:sz w:val="21"/>
                          <w:szCs w:val="21"/>
                        </w:rPr>
                      </w:pPr>
                      <w:r>
                        <w:rPr>
                          <w:rFonts w:ascii="宋体"/>
                          <w:sz w:val="21"/>
                        </w:rPr>
                        <w:t>-- 1,897,125.00</w:t>
                      </w:r>
                    </w:p>
                    <w:p>
                      <w:pPr>
                        <w:spacing w:before="32"/>
                        <w:ind w:left="172" w:right="0" w:firstLine="0"/>
                        <w:jc w:val="center"/>
                        <w:rPr>
                          <w:rFonts w:ascii="宋体" w:hAnsi="宋体" w:cs="宋体" w:eastAsia="宋体" w:hint="default"/>
                          <w:sz w:val="21"/>
                          <w:szCs w:val="21"/>
                        </w:rPr>
                      </w:pPr>
                      <w:r>
                        <w:rPr>
                          <w:rFonts w:ascii="宋体"/>
                          <w:sz w:val="21"/>
                        </w:rPr>
                        <w:t>21,912,178.70</w:t>
                      </w:r>
                    </w:p>
                    <w:p>
                      <w:pPr>
                        <w:spacing w:line="307" w:lineRule="auto" w:before="75"/>
                        <w:ind w:left="67" w:right="0" w:firstLine="1372"/>
                        <w:jc w:val="right"/>
                        <w:rPr>
                          <w:rFonts w:ascii="宋体" w:hAnsi="宋体" w:cs="宋体" w:eastAsia="宋体" w:hint="default"/>
                          <w:sz w:val="21"/>
                          <w:szCs w:val="21"/>
                        </w:rPr>
                      </w:pPr>
                      <w:r>
                        <w:rPr>
                          <w:rFonts w:ascii="宋体"/>
                          <w:sz w:val="21"/>
                        </w:rPr>
                        <w:t>- 210,941,346.01</w:t>
                      </w:r>
                    </w:p>
                    <w:p>
                      <w:pPr>
                        <w:spacing w:before="15"/>
                        <w:ind w:left="0" w:right="1" w:firstLine="0"/>
                        <w:jc w:val="right"/>
                        <w:rPr>
                          <w:rFonts w:ascii="宋体" w:hAnsi="宋体" w:cs="宋体" w:eastAsia="宋体" w:hint="default"/>
                          <w:sz w:val="21"/>
                          <w:szCs w:val="21"/>
                        </w:rPr>
                      </w:pPr>
                      <w:r>
                        <w:rPr>
                          <w:rFonts w:ascii="宋体"/>
                          <w:sz w:val="21"/>
                        </w:rPr>
                        <w:t>-</w:t>
                      </w:r>
                    </w:p>
                    <w:p>
                      <w:pPr>
                        <w:spacing w:before="75"/>
                        <w:ind w:left="0" w:right="1" w:firstLine="0"/>
                        <w:jc w:val="right"/>
                        <w:rPr>
                          <w:rFonts w:ascii="宋体" w:hAnsi="宋体" w:cs="宋体" w:eastAsia="宋体" w:hint="default"/>
                          <w:sz w:val="21"/>
                          <w:szCs w:val="21"/>
                        </w:rPr>
                      </w:pPr>
                      <w:r>
                        <w:rPr>
                          <w:rFonts w:ascii="宋体"/>
                          <w:sz w:val="21"/>
                        </w:rPr>
                        <w:t>-</w:t>
                      </w:r>
                    </w:p>
                    <w:p>
                      <w:pPr>
                        <w:spacing w:before="75"/>
                        <w:ind w:left="172" w:right="0" w:firstLine="0"/>
                        <w:jc w:val="center"/>
                        <w:rPr>
                          <w:rFonts w:ascii="宋体" w:hAnsi="宋体" w:cs="宋体" w:eastAsia="宋体" w:hint="default"/>
                          <w:sz w:val="21"/>
                          <w:szCs w:val="21"/>
                        </w:rPr>
                      </w:pPr>
                      <w:r>
                        <w:rPr>
                          <w:rFonts w:ascii="宋体"/>
                          <w:sz w:val="21"/>
                        </w:rPr>
                        <w:t>-6,671,112.81</w:t>
                      </w:r>
                    </w:p>
                    <w:p>
                      <w:pPr>
                        <w:spacing w:before="67"/>
                        <w:ind w:left="0" w:right="1" w:firstLine="0"/>
                        <w:jc w:val="right"/>
                        <w:rPr>
                          <w:rFonts w:ascii="宋体" w:hAnsi="宋体" w:cs="宋体" w:eastAsia="宋体" w:hint="default"/>
                          <w:sz w:val="22"/>
                          <w:szCs w:val="22"/>
                        </w:rPr>
                      </w:pPr>
                      <w:r>
                        <w:rPr>
                          <w:rFonts w:ascii="宋体"/>
                          <w:w w:val="95"/>
                          <w:sz w:val="22"/>
                        </w:rPr>
                        <w:t>237,421,468.37</w:t>
                      </w:r>
                      <w:r>
                        <w:rPr>
                          <w:rFonts w:ascii="宋体"/>
                          <w:sz w:val="22"/>
                        </w:rPr>
                      </w:r>
                    </w:p>
                  </w:txbxContent>
                </v:textbox>
                <w10:wrap type="none"/>
              </v:shape>
              <v:shape style="position:absolute;left:7016;top:105;width:1479;height:4769" type="#_x0000_t202" filled="false" stroked="false">
                <v:textbox inset="0,0,0,0">
                  <w:txbxContent>
                    <w:p>
                      <w:pPr>
                        <w:spacing w:line="210" w:lineRule="exact" w:before="0"/>
                        <w:ind w:left="219"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p>
                      <w:pPr>
                        <w:spacing w:before="55"/>
                        <w:ind w:left="42" w:right="0" w:firstLine="0"/>
                        <w:jc w:val="center"/>
                        <w:rPr>
                          <w:rFonts w:ascii="宋体" w:hAnsi="宋体" w:cs="宋体" w:eastAsia="宋体" w:hint="default"/>
                          <w:sz w:val="22"/>
                          <w:szCs w:val="22"/>
                        </w:rPr>
                      </w:pPr>
                      <w:r>
                        <w:rPr>
                          <w:rFonts w:ascii="宋体"/>
                          <w:sz w:val="22"/>
                        </w:rPr>
                        <w:t>16,744,698.22</w:t>
                      </w:r>
                    </w:p>
                    <w:p>
                      <w:pPr>
                        <w:spacing w:before="91"/>
                        <w:ind w:left="105" w:right="0" w:firstLine="0"/>
                        <w:jc w:val="center"/>
                        <w:rPr>
                          <w:rFonts w:ascii="宋体" w:hAnsi="宋体" w:cs="宋体" w:eastAsia="宋体" w:hint="default"/>
                          <w:sz w:val="21"/>
                          <w:szCs w:val="21"/>
                        </w:rPr>
                      </w:pPr>
                      <w:r>
                        <w:rPr>
                          <w:rFonts w:ascii="宋体"/>
                          <w:sz w:val="21"/>
                        </w:rPr>
                        <w:t>-5,321,970.58</w:t>
                      </w:r>
                    </w:p>
                    <w:p>
                      <w:pPr>
                        <w:spacing w:line="304" w:lineRule="auto" w:before="75"/>
                        <w:ind w:left="211" w:right="0" w:firstLine="1055"/>
                        <w:jc w:val="left"/>
                        <w:rPr>
                          <w:rFonts w:ascii="宋体" w:hAnsi="宋体" w:cs="宋体" w:eastAsia="宋体" w:hint="default"/>
                          <w:sz w:val="21"/>
                          <w:szCs w:val="21"/>
                        </w:rPr>
                      </w:pPr>
                      <w:r>
                        <w:rPr>
                          <w:rFonts w:ascii="宋体"/>
                          <w:sz w:val="21"/>
                        </w:rPr>
                        <w:t>-- 1,059,154.15</w:t>
                      </w:r>
                    </w:p>
                    <w:p>
                      <w:pPr>
                        <w:spacing w:line="307" w:lineRule="auto" w:before="19"/>
                        <w:ind w:left="211" w:right="0" w:firstLine="1057"/>
                        <w:jc w:val="left"/>
                        <w:rPr>
                          <w:rFonts w:ascii="宋体" w:hAnsi="宋体" w:cs="宋体" w:eastAsia="宋体" w:hint="default"/>
                          <w:sz w:val="21"/>
                          <w:szCs w:val="21"/>
                        </w:rPr>
                      </w:pPr>
                      <w:r>
                        <w:rPr>
                          <w:rFonts w:ascii="宋体"/>
                          <w:sz w:val="21"/>
                        </w:rPr>
                        <w:t>-- 1,950,000.00</w:t>
                      </w:r>
                    </w:p>
                    <w:p>
                      <w:pPr>
                        <w:spacing w:before="15"/>
                        <w:ind w:left="422" w:right="0" w:firstLine="0"/>
                        <w:jc w:val="left"/>
                        <w:rPr>
                          <w:rFonts w:ascii="宋体" w:hAnsi="宋体" w:cs="宋体" w:eastAsia="宋体" w:hint="default"/>
                          <w:sz w:val="21"/>
                          <w:szCs w:val="21"/>
                        </w:rPr>
                      </w:pPr>
                      <w:r>
                        <w:rPr>
                          <w:rFonts w:ascii="宋体"/>
                          <w:sz w:val="21"/>
                        </w:rPr>
                        <w:t>585,986.60</w:t>
                      </w:r>
                    </w:p>
                    <w:p>
                      <w:pPr>
                        <w:spacing w:line="307" w:lineRule="auto" w:before="75"/>
                        <w:ind w:left="105" w:right="0" w:firstLine="1161"/>
                        <w:jc w:val="left"/>
                        <w:rPr>
                          <w:rFonts w:ascii="宋体" w:hAnsi="宋体" w:cs="宋体" w:eastAsia="宋体" w:hint="default"/>
                          <w:sz w:val="21"/>
                          <w:szCs w:val="21"/>
                        </w:rPr>
                      </w:pPr>
                      <w:r>
                        <w:rPr>
                          <w:rFonts w:ascii="宋体"/>
                          <w:sz w:val="21"/>
                        </w:rPr>
                        <w:t>-- 23,317,629.47</w:t>
                      </w:r>
                    </w:p>
                    <w:p>
                      <w:pPr>
                        <w:spacing w:before="15"/>
                        <w:ind w:left="210" w:right="0" w:firstLine="0"/>
                        <w:jc w:val="center"/>
                        <w:rPr>
                          <w:rFonts w:ascii="宋体" w:hAnsi="宋体" w:cs="宋体" w:eastAsia="宋体" w:hint="default"/>
                          <w:sz w:val="21"/>
                          <w:szCs w:val="21"/>
                        </w:rPr>
                      </w:pPr>
                      <w:r>
                        <w:rPr>
                          <w:rFonts w:ascii="宋体"/>
                          <w:sz w:val="21"/>
                        </w:rPr>
                        <w:t>2,353,076.60</w:t>
                      </w:r>
                    </w:p>
                    <w:p>
                      <w:pPr>
                        <w:spacing w:before="75"/>
                        <w:ind w:left="105" w:right="0" w:firstLine="0"/>
                        <w:jc w:val="center"/>
                        <w:rPr>
                          <w:rFonts w:ascii="宋体" w:hAnsi="宋体" w:cs="宋体" w:eastAsia="宋体" w:hint="default"/>
                          <w:sz w:val="21"/>
                          <w:szCs w:val="21"/>
                        </w:rPr>
                      </w:pPr>
                      <w:r>
                        <w:rPr>
                          <w:rFonts w:ascii="宋体"/>
                          <w:sz w:val="21"/>
                        </w:rPr>
                        <w:t>83,378,972.32</w:t>
                      </w:r>
                    </w:p>
                    <w:p>
                      <w:pPr>
                        <w:spacing w:before="75"/>
                        <w:ind w:left="105" w:right="0" w:firstLine="0"/>
                        <w:jc w:val="center"/>
                        <w:rPr>
                          <w:rFonts w:ascii="宋体" w:hAnsi="宋体" w:cs="宋体" w:eastAsia="宋体" w:hint="default"/>
                          <w:sz w:val="21"/>
                          <w:szCs w:val="21"/>
                        </w:rPr>
                      </w:pPr>
                      <w:r>
                        <w:rPr>
                          <w:rFonts w:ascii="宋体"/>
                          <w:sz w:val="21"/>
                        </w:rPr>
                        <w:t>-6,917,133.55</w:t>
                      </w:r>
                    </w:p>
                    <w:p>
                      <w:pPr>
                        <w:spacing w:before="74"/>
                        <w:ind w:left="0" w:right="0" w:firstLine="0"/>
                        <w:jc w:val="center"/>
                        <w:rPr>
                          <w:rFonts w:ascii="宋体" w:hAnsi="宋体" w:cs="宋体" w:eastAsia="宋体" w:hint="default"/>
                          <w:sz w:val="21"/>
                          <w:szCs w:val="21"/>
                        </w:rPr>
                      </w:pPr>
                      <w:r>
                        <w:rPr>
                          <w:rFonts w:ascii="宋体"/>
                          <w:sz w:val="21"/>
                        </w:rPr>
                        <w:t>117,150,413.23</w:t>
                      </w:r>
                    </w:p>
                  </w:txbxContent>
                </v:textbox>
                <w10:wrap type="none"/>
              </v:shape>
            </v:group>
          </v:group>
        </w:pict>
      </w:r>
      <w:r>
        <w:rPr>
          <w:rFonts w:ascii="宋体" w:hAnsi="宋体" w:cs="宋体" w:eastAsia="宋体" w:hint="default"/>
          <w:position w:val="-98"/>
          <w:sz w:val="20"/>
          <w:szCs w:val="20"/>
        </w:rPr>
      </w:r>
    </w:p>
    <w:p>
      <w:pPr>
        <w:pStyle w:val="BodyText"/>
        <w:spacing w:line="240" w:lineRule="auto" w:before="42"/>
        <w:ind w:left="560" w:right="0"/>
        <w:jc w:val="left"/>
      </w:pPr>
      <w:r>
        <w:rPr/>
        <w:t>本公司不存在投资收益汇回的重大限制。</w:t>
      </w:r>
    </w:p>
    <w:p>
      <w:pPr>
        <w:pStyle w:val="BodyText"/>
        <w:spacing w:line="240" w:lineRule="auto" w:before="85"/>
        <w:ind w:left="560" w:right="0"/>
        <w:jc w:val="left"/>
      </w:pPr>
      <w:r>
        <w:rPr/>
        <w:pict>
          <v:group style="position:absolute;margin-left:66.720016pt;margin-top:26.117083pt;width:462.45pt;height:139.050pt;mso-position-horizontal-relative:page;mso-position-vertical-relative:paragraph;z-index:-1313800" coordorigin="1334,522" coordsize="9249,2781">
            <v:group style="position:absolute;left:1354;top:527;width:2998;height:2" coordorigin="1354,527" coordsize="2998,2">
              <v:shape style="position:absolute;left:1354;top:527;width:2998;height:2" coordorigin="1354,527" coordsize="2998,0" path="m1354,527l4351,527e" filled="false" stroked="true" strokeweight=".48pt" strokecolor="#000000">
                <v:path arrowok="t"/>
              </v:shape>
            </v:group>
            <v:group style="position:absolute;left:1354;top:546;width:2998;height:2" coordorigin="1354,546" coordsize="2998,2">
              <v:shape style="position:absolute;left:1354;top:546;width:2998;height:2" coordorigin="1354,546" coordsize="2998,0" path="m1354,546l4351,546e" filled="false" stroked="true" strokeweight=".48pt" strokecolor="#000000">
                <v:path arrowok="t"/>
              </v:shape>
              <v:shape style="position:absolute;left:4351;top:551;width:10;height:2" type="#_x0000_t75" stroked="false">
                <v:imagedata r:id="rId93" o:title=""/>
              </v:shape>
            </v:group>
            <v:group style="position:absolute;left:4351;top:527;width:29;height:2" coordorigin="4351,527" coordsize="29,2">
              <v:shape style="position:absolute;left:4351;top:527;width:29;height:2" coordorigin="4351,527" coordsize="29,0" path="m4351,527l4380,527e" filled="false" stroked="true" strokeweight=".48pt" strokecolor="#000000">
                <v:path arrowok="t"/>
              </v:shape>
            </v:group>
            <v:group style="position:absolute;left:4351;top:546;width:29;height:2" coordorigin="4351,546" coordsize="29,2">
              <v:shape style="position:absolute;left:4351;top:546;width:29;height:2" coordorigin="4351,546" coordsize="29,0" path="m4351,546l4380,546e" filled="false" stroked="true" strokeweight=".48pt" strokecolor="#000000">
                <v:path arrowok="t"/>
              </v:shape>
            </v:group>
            <v:group style="position:absolute;left:4380;top:527;width:1685;height:2" coordorigin="4380,527" coordsize="1685,2">
              <v:shape style="position:absolute;left:4380;top:527;width:1685;height:2" coordorigin="4380,527" coordsize="1685,0" path="m4380,527l6065,527e" filled="false" stroked="true" strokeweight=".48pt" strokecolor="#000000">
                <v:path arrowok="t"/>
              </v:shape>
            </v:group>
            <v:group style="position:absolute;left:4380;top:546;width:1685;height:2" coordorigin="4380,546" coordsize="1685,2">
              <v:shape style="position:absolute;left:4380;top:546;width:1685;height:2" coordorigin="4380,546" coordsize="1685,0" path="m4380,546l6065,546e" filled="false" stroked="true" strokeweight=".48pt" strokecolor="#000000">
                <v:path arrowok="t"/>
              </v:shape>
              <v:shape style="position:absolute;left:6065;top:551;width:10;height:2" type="#_x0000_t75" stroked="false">
                <v:imagedata r:id="rId93" o:title=""/>
              </v:shape>
            </v:group>
            <v:group style="position:absolute;left:6065;top:527;width:29;height:2" coordorigin="6065,527" coordsize="29,2">
              <v:shape style="position:absolute;left:6065;top:527;width:29;height:2" coordorigin="6065,527" coordsize="29,0" path="m6065,527l6094,527e" filled="false" stroked="true" strokeweight=".48pt" strokecolor="#000000">
                <v:path arrowok="t"/>
              </v:shape>
            </v:group>
            <v:group style="position:absolute;left:6065;top:546;width:29;height:2" coordorigin="6065,546" coordsize="29,2">
              <v:shape style="position:absolute;left:6065;top:546;width:29;height:2" coordorigin="6065,546" coordsize="29,0" path="m6065,546l6094,546e" filled="false" stroked="true" strokeweight=".48pt" strokecolor="#000000">
                <v:path arrowok="t"/>
              </v:shape>
            </v:group>
            <v:group style="position:absolute;left:6094;top:527;width:1686;height:2" coordorigin="6094,527" coordsize="1686,2">
              <v:shape style="position:absolute;left:6094;top:527;width:1686;height:2" coordorigin="6094,527" coordsize="1686,0" path="m6094,527l7780,527e" filled="false" stroked="true" strokeweight=".48pt" strokecolor="#000000">
                <v:path arrowok="t"/>
              </v:shape>
            </v:group>
            <v:group style="position:absolute;left:6094;top:546;width:1686;height:2" coordorigin="6094,546" coordsize="1686,2">
              <v:shape style="position:absolute;left:6094;top:546;width:1686;height:2" coordorigin="6094,546" coordsize="1686,0" path="m6094,546l7780,546e" filled="false" stroked="true" strokeweight=".48pt" strokecolor="#000000">
                <v:path arrowok="t"/>
              </v:shape>
              <v:shape style="position:absolute;left:7780;top:551;width:10;height:2" type="#_x0000_t75" stroked="false">
                <v:imagedata r:id="rId93" o:title=""/>
              </v:shape>
            </v:group>
            <v:group style="position:absolute;left:7780;top:527;width:29;height:2" coordorigin="7780,527" coordsize="29,2">
              <v:shape style="position:absolute;left:7780;top:527;width:29;height:2" coordorigin="7780,527" coordsize="29,0" path="m7780,527l7808,527e" filled="false" stroked="true" strokeweight=".48pt" strokecolor="#000000">
                <v:path arrowok="t"/>
              </v:shape>
            </v:group>
            <v:group style="position:absolute;left:7780;top:546;width:29;height:2" coordorigin="7780,546" coordsize="29,2">
              <v:shape style="position:absolute;left:7780;top:546;width:29;height:2" coordorigin="7780,546" coordsize="29,0" path="m7780,546l7808,546e" filled="false" stroked="true" strokeweight=".48pt" strokecolor="#000000">
                <v:path arrowok="t"/>
              </v:shape>
            </v:group>
            <v:group style="position:absolute;left:7808;top:527;width:2751;height:2" coordorigin="7808,527" coordsize="2751,2">
              <v:shape style="position:absolute;left:7808;top:527;width:2751;height:2" coordorigin="7808,527" coordsize="2751,0" path="m7808,527l10559,527e" filled="false" stroked="true" strokeweight=".48pt" strokecolor="#000000">
                <v:path arrowok="t"/>
              </v:shape>
            </v:group>
            <v:group style="position:absolute;left:7808;top:546;width:2751;height:2" coordorigin="7808,546" coordsize="2751,2">
              <v:shape style="position:absolute;left:7808;top:546;width:2751;height:2" coordorigin="7808,546" coordsize="2751,0" path="m7808,546l10559,546e" filled="false" stroked="true" strokeweight=".48pt" strokecolor="#000000">
                <v:path arrowok="t"/>
              </v:shape>
              <v:shape style="position:absolute;left:4338;top:539;width:3464;height:366" type="#_x0000_t75" stroked="false">
                <v:imagedata r:id="rId407" o:title=""/>
              </v:shape>
            </v:group>
            <v:group style="position:absolute;left:1354;top:3298;width:2998;height:2" coordorigin="1354,3298" coordsize="2998,2">
              <v:shape style="position:absolute;left:1354;top:3298;width:2998;height:2" coordorigin="1354,3298" coordsize="2998,0" path="m1354,3298l4351,3298e" filled="false" stroked="true" strokeweight=".48pt" strokecolor="#000000">
                <v:path arrowok="t"/>
              </v:shape>
            </v:group>
            <v:group style="position:absolute;left:1354;top:3279;width:2998;height:2" coordorigin="1354,3279" coordsize="2998,2">
              <v:shape style="position:absolute;left:1354;top:3279;width:2998;height:2" coordorigin="1354,3279" coordsize="2998,0" path="m1354,3279l4351,3279e" filled="false" stroked="true" strokeweight=".48pt" strokecolor="#000000">
                <v:path arrowok="t"/>
              </v:shape>
              <v:shape style="position:absolute;left:1334;top:878;width:9248;height:2416" type="#_x0000_t75" stroked="false">
                <v:imagedata r:id="rId408" o:title=""/>
              </v:shape>
            </v:group>
            <v:group style="position:absolute;left:4351;top:3279;width:29;height:2" coordorigin="4351,3279" coordsize="29,2">
              <v:shape style="position:absolute;left:4351;top:3279;width:29;height:2" coordorigin="4351,3279" coordsize="29,0" path="m4351,3279l4380,3279e" filled="false" stroked="true" strokeweight=".48pt" strokecolor="#000000">
                <v:path arrowok="t"/>
              </v:shape>
            </v:group>
            <v:group style="position:absolute;left:4351;top:3298;width:1714;height:2" coordorigin="4351,3298" coordsize="1714,2">
              <v:shape style="position:absolute;left:4351;top:3298;width:1714;height:2" coordorigin="4351,3298" coordsize="1714,0" path="m4351,3298l6065,3298e" filled="false" stroked="true" strokeweight=".48pt" strokecolor="#000000">
                <v:path arrowok="t"/>
              </v:shape>
            </v:group>
            <v:group style="position:absolute;left:4380;top:3279;width:1685;height:2" coordorigin="4380,3279" coordsize="1685,2">
              <v:shape style="position:absolute;left:4380;top:3279;width:1685;height:2" coordorigin="4380,3279" coordsize="1685,0" path="m4380,3279l6065,3279e" filled="false" stroked="true" strokeweight=".48pt" strokecolor="#000000">
                <v:path arrowok="t"/>
              </v:shape>
              <v:shape style="position:absolute;left:6046;top:2772;width:48;height:521" type="#_x0000_t75" stroked="false">
                <v:imagedata r:id="rId409" o:title=""/>
              </v:shape>
            </v:group>
            <v:group style="position:absolute;left:6065;top:3279;width:29;height:2" coordorigin="6065,3279" coordsize="29,2">
              <v:shape style="position:absolute;left:6065;top:3279;width:29;height:2" coordorigin="6065,3279" coordsize="29,0" path="m6065,3279l6094,3279e" filled="false" stroked="true" strokeweight=".48pt" strokecolor="#000000">
                <v:path arrowok="t"/>
              </v:shape>
            </v:group>
            <v:group style="position:absolute;left:6065;top:3298;width:1715;height:2" coordorigin="6065,3298" coordsize="1715,2">
              <v:shape style="position:absolute;left:6065;top:3298;width:1715;height:2" coordorigin="6065,3298" coordsize="1715,0" path="m6065,3298l7780,3298e" filled="false" stroked="true" strokeweight=".48pt" strokecolor="#000000">
                <v:path arrowok="t"/>
              </v:shape>
            </v:group>
            <v:group style="position:absolute;left:6094;top:3279;width:1686;height:2" coordorigin="6094,3279" coordsize="1686,2">
              <v:shape style="position:absolute;left:6094;top:3279;width:1686;height:2" coordorigin="6094,3279" coordsize="1686,0" path="m6094,3279l7780,3279e" filled="false" stroked="true" strokeweight=".48pt" strokecolor="#000000">
                <v:path arrowok="t"/>
              </v:shape>
              <v:shape style="position:absolute;left:7760;top:2772;width:48;height:521" type="#_x0000_t75" stroked="false">
                <v:imagedata r:id="rId409" o:title=""/>
              </v:shape>
            </v:group>
            <v:group style="position:absolute;left:7780;top:3279;width:29;height:2" coordorigin="7780,3279" coordsize="29,2">
              <v:shape style="position:absolute;left:7780;top:3279;width:29;height:2" coordorigin="7780,3279" coordsize="29,0" path="m7780,3279l7808,3279e" filled="false" stroked="true" strokeweight=".48pt" strokecolor="#000000">
                <v:path arrowok="t"/>
              </v:shape>
            </v:group>
            <v:group style="position:absolute;left:7780;top:3298;width:2780;height:2" coordorigin="7780,3298" coordsize="2780,2">
              <v:shape style="position:absolute;left:7780;top:3298;width:2780;height:2" coordorigin="7780,3298" coordsize="2780,0" path="m7780,3298l10559,3298e" filled="false" stroked="true" strokeweight=".48pt" strokecolor="#000000">
                <v:path arrowok="t"/>
              </v:shape>
            </v:group>
            <v:group style="position:absolute;left:7808;top:3279;width:2751;height:2" coordorigin="7808,3279" coordsize="2751,2">
              <v:shape style="position:absolute;left:7808;top:3279;width:2751;height:2" coordorigin="7808,3279" coordsize="2751,0" path="m7808,3279l10559,3279e" filled="false" stroked="true" strokeweight=".48pt" strokecolor="#000000">
                <v:path arrowok="t"/>
              </v:shape>
              <v:shape style="position:absolute;left:2677;top:674;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4850;top:67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txbxContent>
                </v:textbox>
                <w10:wrap type="none"/>
              </v:shape>
              <v:shape style="position:absolute;left:6564;top:67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txbxContent>
                </v:textbox>
                <w10:wrap type="none"/>
              </v:shape>
              <v:shape style="position:absolute;left:8088;top:674;width:217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本年比上年增减变动的原因</w:t>
                      </w:r>
                      <w:r>
                        <w:rPr>
                          <w:rFonts w:ascii="宋体" w:hAnsi="宋体" w:cs="宋体" w:eastAsia="宋体" w:hint="default"/>
                          <w:sz w:val="18"/>
                          <w:szCs w:val="18"/>
                        </w:rPr>
                      </w:r>
                    </w:p>
                  </w:txbxContent>
                </v:textbox>
                <w10:wrap type="none"/>
              </v:shape>
              <v:shape style="position:absolute;left:1469;top:1023;width:2785;height:222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其中：</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长新制冷</w:t>
                      </w:r>
                      <w:r>
                        <w:rPr>
                          <w:rFonts w:ascii="宋体" w:hAnsi="宋体" w:cs="宋体" w:eastAsia="宋体" w:hint="default"/>
                          <w:spacing w:val="-46"/>
                          <w:sz w:val="18"/>
                          <w:szCs w:val="18"/>
                        </w:rPr>
                        <w:t> </w:t>
                      </w:r>
                      <w:r>
                        <w:rPr>
                          <w:rFonts w:ascii="宋体" w:hAnsi="宋体" w:cs="宋体" w:eastAsia="宋体" w:hint="default"/>
                          <w:sz w:val="18"/>
                          <w:szCs w:val="18"/>
                        </w:rPr>
                        <w:t>06</w:t>
                      </w:r>
                      <w:r>
                        <w:rPr>
                          <w:rFonts w:ascii="宋体" w:hAnsi="宋体" w:cs="宋体" w:eastAsia="宋体" w:hint="default"/>
                          <w:spacing w:val="-46"/>
                          <w:sz w:val="18"/>
                          <w:szCs w:val="18"/>
                        </w:rPr>
                        <w:t> </w:t>
                      </w:r>
                      <w:r>
                        <w:rPr>
                          <w:rFonts w:ascii="宋体" w:hAnsi="宋体" w:cs="宋体" w:eastAsia="宋体" w:hint="default"/>
                          <w:sz w:val="18"/>
                          <w:szCs w:val="18"/>
                        </w:rPr>
                        <w:t>年股东分红</w:t>
                      </w:r>
                    </w:p>
                    <w:p>
                      <w:pPr>
                        <w:spacing w:line="252" w:lineRule="auto" w:before="113"/>
                        <w:ind w:left="0" w:right="0" w:firstLine="0"/>
                        <w:jc w:val="left"/>
                        <w:rPr>
                          <w:rFonts w:ascii="宋体" w:hAnsi="宋体" w:cs="宋体" w:eastAsia="宋体" w:hint="default"/>
                          <w:sz w:val="18"/>
                          <w:szCs w:val="18"/>
                        </w:rPr>
                      </w:pPr>
                      <w:r>
                        <w:rPr>
                          <w:rFonts w:ascii="宋体" w:hAnsi="宋体" w:cs="宋体" w:eastAsia="宋体" w:hint="default"/>
                          <w:sz w:val="18"/>
                          <w:szCs w:val="18"/>
                        </w:rPr>
                        <w:t>长城证券</w:t>
                      </w:r>
                      <w:r>
                        <w:rPr>
                          <w:rFonts w:ascii="宋体" w:hAnsi="宋体" w:cs="宋体" w:eastAsia="宋体" w:hint="default"/>
                          <w:spacing w:val="-46"/>
                          <w:sz w:val="18"/>
                          <w:szCs w:val="18"/>
                        </w:rPr>
                        <w:t> </w:t>
                      </w:r>
                      <w:r>
                        <w:rPr>
                          <w:rFonts w:ascii="宋体" w:hAnsi="宋体" w:cs="宋体" w:eastAsia="宋体" w:hint="default"/>
                          <w:sz w:val="18"/>
                          <w:szCs w:val="18"/>
                        </w:rPr>
                        <w:t>07</w:t>
                      </w:r>
                      <w:r>
                        <w:rPr>
                          <w:rFonts w:ascii="宋体" w:hAnsi="宋体" w:cs="宋体" w:eastAsia="宋体" w:hint="default"/>
                          <w:spacing w:val="-46"/>
                          <w:sz w:val="18"/>
                          <w:szCs w:val="18"/>
                        </w:rPr>
                        <w:t> </w:t>
                      </w:r>
                      <w:r>
                        <w:rPr>
                          <w:rFonts w:ascii="宋体" w:hAnsi="宋体" w:cs="宋体" w:eastAsia="宋体" w:hint="default"/>
                          <w:sz w:val="18"/>
                          <w:szCs w:val="18"/>
                        </w:rPr>
                        <w:t>年现金红利</w:t>
                      </w:r>
                      <w:r>
                        <w:rPr>
                          <w:rFonts w:ascii="宋体" w:hAnsi="宋体" w:cs="宋体" w:eastAsia="宋体" w:hint="default"/>
                          <w:sz w:val="18"/>
                          <w:szCs w:val="18"/>
                        </w:rPr>
                        <w:t> </w:t>
                      </w:r>
                      <w:r>
                        <w:rPr>
                          <w:rFonts w:ascii="宋体" w:hAnsi="宋体" w:cs="宋体" w:eastAsia="宋体" w:hint="default"/>
                          <w:spacing w:val="5"/>
                          <w:sz w:val="18"/>
                          <w:szCs w:val="18"/>
                        </w:rPr>
                        <w:t>安徽科大讯飞信息科技股份有限公</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司分派的上市前利润</w:t>
                      </w:r>
                      <w:r>
                        <w:rPr>
                          <w:rFonts w:ascii="宋体" w:hAnsi="宋体" w:cs="宋体" w:eastAsia="宋体" w:hint="default"/>
                          <w:sz w:val="18"/>
                          <w:szCs w:val="18"/>
                        </w:rPr>
                        <w:t> </w:t>
                      </w:r>
                      <w:r>
                        <w:rPr>
                          <w:rFonts w:ascii="宋体" w:hAnsi="宋体" w:cs="宋体" w:eastAsia="宋体" w:hint="default"/>
                          <w:spacing w:val="5"/>
                          <w:sz w:val="18"/>
                          <w:szCs w:val="18"/>
                        </w:rPr>
                        <w:t>中国太平洋保险（集团）股份有限</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公司分派的上市前利润</w:t>
                      </w:r>
                    </w:p>
                  </w:txbxContent>
                </v:textbox>
                <w10:wrap type="none"/>
              </v:shape>
            </v:group>
            <w10:wrap type="none"/>
          </v:group>
        </w:pict>
      </w:r>
      <w:r>
        <w:rPr/>
        <w:t>（2）成本法核算的长期股权投资收益</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3"/>
          <w:szCs w:val="23"/>
        </w:rPr>
      </w:pPr>
    </w:p>
    <w:tbl>
      <w:tblPr>
        <w:tblW w:w="0" w:type="auto"/>
        <w:jc w:val="left"/>
        <w:tblInd w:w="3626" w:type="dxa"/>
        <w:tblLayout w:type="fixed"/>
        <w:tblCellMar>
          <w:top w:w="0" w:type="dxa"/>
          <w:left w:w="0" w:type="dxa"/>
          <w:bottom w:w="0" w:type="dxa"/>
          <w:right w:w="0" w:type="dxa"/>
        </w:tblCellMar>
        <w:tblLook w:val="01E0"/>
      </w:tblPr>
      <w:tblGrid>
        <w:gridCol w:w="1387"/>
        <w:gridCol w:w="1551"/>
        <w:gridCol w:w="2529"/>
      </w:tblGrid>
      <w:tr>
        <w:trPr>
          <w:trHeight w:val="540" w:hRule="exact"/>
        </w:trPr>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69"/>
              <w:jc w:val="right"/>
              <w:rPr>
                <w:rFonts w:ascii="宋体" w:hAnsi="宋体" w:cs="宋体" w:eastAsia="宋体" w:hint="default"/>
                <w:sz w:val="18"/>
                <w:szCs w:val="18"/>
              </w:rPr>
            </w:pPr>
            <w:r>
              <w:rPr>
                <w:rFonts w:ascii="宋体"/>
                <w:sz w:val="18"/>
              </w:rPr>
              <w:t>6,500,000.00</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18,694,698.22</w:t>
            </w:r>
          </w:p>
        </w:tc>
        <w:tc>
          <w:tcPr>
            <w:tcW w:w="2529" w:type="dxa"/>
            <w:tcBorders>
              <w:top w:val="nil" w:sz="6" w:space="0" w:color="auto"/>
              <w:left w:val="nil" w:sz="6" w:space="0" w:color="auto"/>
              <w:bottom w:val="nil" w:sz="6" w:space="0" w:color="auto"/>
              <w:right w:val="nil" w:sz="6" w:space="0" w:color="auto"/>
            </w:tcBorders>
          </w:tcPr>
          <w:p>
            <w:pPr/>
          </w:p>
        </w:tc>
      </w:tr>
      <w:tr>
        <w:trPr>
          <w:trHeight w:val="525" w:hRule="exact"/>
        </w:trPr>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right="269"/>
              <w:jc w:val="right"/>
              <w:rPr>
                <w:rFonts w:ascii="宋体" w:hAnsi="宋体" w:cs="宋体" w:eastAsia="宋体" w:hint="default"/>
                <w:sz w:val="18"/>
                <w:szCs w:val="18"/>
              </w:rPr>
            </w:pPr>
            <w:r>
              <w:rPr>
                <w:rFonts w:ascii="宋体"/>
                <w:sz w:val="18"/>
              </w:rPr>
              <w:t>--</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right="106"/>
              <w:jc w:val="right"/>
              <w:rPr>
                <w:rFonts w:ascii="宋体" w:hAnsi="宋体" w:cs="宋体" w:eastAsia="宋体" w:hint="default"/>
                <w:sz w:val="18"/>
                <w:szCs w:val="18"/>
              </w:rPr>
            </w:pPr>
            <w:r>
              <w:rPr>
                <w:rFonts w:ascii="宋体"/>
                <w:sz w:val="18"/>
              </w:rPr>
              <w:t>443,779.01</w:t>
            </w:r>
          </w:p>
        </w:tc>
        <w:tc>
          <w:tcPr>
            <w:tcW w:w="252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08" w:right="0"/>
              <w:jc w:val="left"/>
              <w:rPr>
                <w:rFonts w:ascii="宋体" w:hAnsi="宋体" w:cs="宋体" w:eastAsia="宋体" w:hint="default"/>
                <w:sz w:val="18"/>
                <w:szCs w:val="18"/>
              </w:rPr>
            </w:pPr>
            <w:r>
              <w:rPr>
                <w:rFonts w:ascii="宋体" w:hAnsi="宋体" w:cs="宋体" w:eastAsia="宋体" w:hint="default"/>
                <w:sz w:val="18"/>
                <w:szCs w:val="18"/>
              </w:rPr>
              <w:t>本年未分配</w:t>
            </w:r>
          </w:p>
        </w:tc>
      </w:tr>
      <w:tr>
        <w:trPr>
          <w:trHeight w:val="365" w:hRule="exact"/>
        </w:trPr>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69"/>
              <w:jc w:val="right"/>
              <w:rPr>
                <w:rFonts w:ascii="宋体" w:hAnsi="宋体" w:cs="宋体" w:eastAsia="宋体" w:hint="default"/>
                <w:sz w:val="18"/>
                <w:szCs w:val="18"/>
              </w:rPr>
            </w:pPr>
            <w:r>
              <w:rPr>
                <w:rFonts w:ascii="宋体"/>
                <w:sz w:val="18"/>
              </w:rPr>
              <w:t>6,500,000.00</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6"/>
              <w:jc w:val="right"/>
              <w:rPr>
                <w:rFonts w:ascii="宋体" w:hAnsi="宋体" w:cs="宋体" w:eastAsia="宋体" w:hint="default"/>
                <w:sz w:val="18"/>
                <w:szCs w:val="18"/>
              </w:rPr>
            </w:pPr>
            <w:r>
              <w:rPr>
                <w:rFonts w:ascii="宋体"/>
                <w:sz w:val="18"/>
              </w:rPr>
              <w:t>16,300,919.21</w:t>
            </w:r>
          </w:p>
        </w:tc>
        <w:tc>
          <w:tcPr>
            <w:tcW w:w="252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8" w:right="0"/>
              <w:jc w:val="left"/>
              <w:rPr>
                <w:rFonts w:ascii="宋体" w:hAnsi="宋体" w:cs="宋体" w:eastAsia="宋体" w:hint="default"/>
                <w:sz w:val="18"/>
                <w:szCs w:val="18"/>
              </w:rPr>
            </w:pPr>
            <w:r>
              <w:rPr>
                <w:rFonts w:ascii="宋体" w:hAnsi="宋体" w:cs="宋体" w:eastAsia="宋体" w:hint="default"/>
                <w:sz w:val="18"/>
                <w:szCs w:val="18"/>
              </w:rPr>
              <w:t>本年分配减少</w:t>
            </w:r>
          </w:p>
        </w:tc>
      </w:tr>
      <w:tr>
        <w:trPr>
          <w:trHeight w:val="436" w:hRule="exact"/>
        </w:trPr>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269"/>
              <w:jc w:val="right"/>
              <w:rPr>
                <w:rFonts w:ascii="宋体" w:hAnsi="宋体" w:cs="宋体" w:eastAsia="宋体" w:hint="default"/>
                <w:sz w:val="18"/>
                <w:szCs w:val="18"/>
              </w:rPr>
            </w:pPr>
            <w:r>
              <w:rPr>
                <w:rFonts w:ascii="宋体"/>
                <w:sz w:val="18"/>
              </w:rPr>
              <w:t>--</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106"/>
              <w:jc w:val="right"/>
              <w:rPr>
                <w:rFonts w:ascii="宋体" w:hAnsi="宋体" w:cs="宋体" w:eastAsia="宋体" w:hint="default"/>
                <w:sz w:val="18"/>
                <w:szCs w:val="18"/>
              </w:rPr>
            </w:pPr>
            <w:r>
              <w:rPr>
                <w:rFonts w:ascii="宋体"/>
                <w:sz w:val="18"/>
              </w:rPr>
              <w:t>1,650,000.00</w:t>
            </w:r>
          </w:p>
        </w:tc>
        <w:tc>
          <w:tcPr>
            <w:tcW w:w="2529" w:type="dxa"/>
            <w:tcBorders>
              <w:top w:val="nil" w:sz="6" w:space="0" w:color="auto"/>
              <w:left w:val="nil" w:sz="6" w:space="0" w:color="auto"/>
              <w:bottom w:val="nil" w:sz="6" w:space="0" w:color="auto"/>
              <w:right w:val="nil" w:sz="6" w:space="0" w:color="auto"/>
            </w:tcBorders>
          </w:tcPr>
          <w:p>
            <w:pPr>
              <w:pStyle w:val="TableParagraph"/>
              <w:spacing w:line="240" w:lineRule="auto" w:before="45"/>
              <w:ind w:left="153" w:right="0"/>
              <w:jc w:val="left"/>
              <w:rPr>
                <w:rFonts w:ascii="宋体" w:hAnsi="宋体" w:cs="宋体" w:eastAsia="宋体" w:hint="default"/>
                <w:sz w:val="18"/>
                <w:szCs w:val="18"/>
              </w:rPr>
            </w:pPr>
            <w:r>
              <w:rPr>
                <w:rFonts w:ascii="宋体" w:hAnsi="宋体" w:cs="宋体" w:eastAsia="宋体" w:hint="default"/>
                <w:sz w:val="18"/>
                <w:szCs w:val="18"/>
              </w:rPr>
              <w:t>上年金额系分派的上市前利润</w:t>
            </w:r>
          </w:p>
        </w:tc>
      </w:tr>
      <w:tr>
        <w:trPr>
          <w:trHeight w:val="415" w:hRule="exact"/>
        </w:trPr>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269"/>
              <w:jc w:val="right"/>
              <w:rPr>
                <w:rFonts w:ascii="宋体" w:hAnsi="宋体" w:cs="宋体" w:eastAsia="宋体" w:hint="default"/>
                <w:sz w:val="18"/>
                <w:szCs w:val="18"/>
              </w:rPr>
            </w:pPr>
            <w:r>
              <w:rPr>
                <w:rFonts w:ascii="宋体"/>
                <w:sz w:val="18"/>
              </w:rPr>
              <w:t>--</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99"/>
              <w:ind w:right="106"/>
              <w:jc w:val="right"/>
              <w:rPr>
                <w:rFonts w:ascii="宋体" w:hAnsi="宋体" w:cs="宋体" w:eastAsia="宋体" w:hint="default"/>
                <w:sz w:val="18"/>
                <w:szCs w:val="18"/>
              </w:rPr>
            </w:pPr>
            <w:r>
              <w:rPr>
                <w:rFonts w:ascii="宋体"/>
                <w:sz w:val="18"/>
              </w:rPr>
              <w:t>300,000.00</w:t>
            </w:r>
          </w:p>
        </w:tc>
        <w:tc>
          <w:tcPr>
            <w:tcW w:w="2529"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53" w:right="0"/>
              <w:jc w:val="left"/>
              <w:rPr>
                <w:rFonts w:ascii="宋体" w:hAnsi="宋体" w:cs="宋体" w:eastAsia="宋体" w:hint="default"/>
                <w:sz w:val="18"/>
                <w:szCs w:val="18"/>
              </w:rPr>
            </w:pPr>
            <w:r>
              <w:rPr>
                <w:rFonts w:ascii="宋体" w:hAnsi="宋体" w:cs="宋体" w:eastAsia="宋体" w:hint="default"/>
                <w:sz w:val="18"/>
                <w:szCs w:val="18"/>
              </w:rPr>
              <w:t>上年金额系分派的上市前利润</w:t>
            </w:r>
          </w:p>
        </w:tc>
      </w:tr>
    </w:tbl>
    <w:p>
      <w:pPr>
        <w:spacing w:line="240" w:lineRule="auto" w:before="6"/>
        <w:rPr>
          <w:rFonts w:ascii="宋体" w:hAnsi="宋体" w:cs="宋体" w:eastAsia="宋体" w:hint="default"/>
          <w:sz w:val="11"/>
          <w:szCs w:val="11"/>
        </w:rPr>
      </w:pPr>
    </w:p>
    <w:p>
      <w:pPr>
        <w:pStyle w:val="BodyText"/>
        <w:spacing w:line="240" w:lineRule="auto" w:before="35"/>
        <w:ind w:left="560" w:right="0"/>
        <w:jc w:val="left"/>
      </w:pPr>
      <w:r>
        <w:rPr/>
        <w:t>（3）权益法核算的长期股权投资收益</w:t>
      </w:r>
    </w:p>
    <w:p>
      <w:pPr>
        <w:spacing w:line="240" w:lineRule="auto" w:before="10"/>
        <w:rPr>
          <w:rFonts w:ascii="宋体" w:hAnsi="宋体" w:cs="宋体" w:eastAsia="宋体" w:hint="default"/>
          <w:sz w:val="12"/>
          <w:szCs w:val="12"/>
        </w:rPr>
      </w:pPr>
    </w:p>
    <w:p>
      <w:pPr>
        <w:spacing w:line="1120" w:lineRule="exact"/>
        <w:ind w:left="114" w:right="0" w:firstLine="0"/>
        <w:rPr>
          <w:rFonts w:ascii="宋体" w:hAnsi="宋体" w:cs="宋体" w:eastAsia="宋体" w:hint="default"/>
          <w:sz w:val="20"/>
          <w:szCs w:val="20"/>
        </w:rPr>
      </w:pPr>
      <w:r>
        <w:rPr>
          <w:rFonts w:ascii="宋体" w:hAnsi="宋体" w:cs="宋体" w:eastAsia="宋体" w:hint="default"/>
          <w:position w:val="-21"/>
          <w:sz w:val="20"/>
          <w:szCs w:val="20"/>
        </w:rPr>
        <w:pict>
          <v:group style="width:462.2pt;height:56.05pt;mso-position-horizontal-relative:char;mso-position-vertical-relative:line" coordorigin="0,0" coordsize="9244,1121">
            <v:group style="position:absolute;left:19;top:5;width:3540;height:2" coordorigin="19,5" coordsize="3540,2">
              <v:shape style="position:absolute;left:19;top:5;width:3540;height:2" coordorigin="19,5" coordsize="3540,0" path="m19,5l3559,5e" filled="false" stroked="true" strokeweight=".48pt" strokecolor="#000000">
                <v:path arrowok="t"/>
              </v:shape>
            </v:group>
            <v:group style="position:absolute;left:19;top:24;width:3540;height:2" coordorigin="19,24" coordsize="3540,2">
              <v:shape style="position:absolute;left:19;top:24;width:3540;height:2" coordorigin="19,24" coordsize="3540,0" path="m19,24l3559,24e" filled="false" stroked="true" strokeweight=".48pt" strokecolor="#000000">
                <v:path arrowok="t"/>
              </v:shape>
              <v:shape style="position:absolute;left:3559;top:29;width:10;height:2" type="#_x0000_t75" stroked="false">
                <v:imagedata r:id="rId93" o:title=""/>
              </v:shape>
            </v:group>
            <v:group style="position:absolute;left:3559;top:5;width:29;height:2" coordorigin="3559,5" coordsize="29,2">
              <v:shape style="position:absolute;left:3559;top:5;width:29;height:2" coordorigin="3559,5" coordsize="29,0" path="m3559,5l3588,5e" filled="false" stroked="true" strokeweight=".48pt" strokecolor="#000000">
                <v:path arrowok="t"/>
              </v:shape>
            </v:group>
            <v:group style="position:absolute;left:3559;top:24;width:29;height:2" coordorigin="3559,24" coordsize="29,2">
              <v:shape style="position:absolute;left:3559;top:24;width:29;height:2" coordorigin="3559,24" coordsize="29,0" path="m3559,24l3588,24e" filled="false" stroked="true" strokeweight=".48pt" strokecolor="#000000">
                <v:path arrowok="t"/>
              </v:shape>
            </v:group>
            <v:group style="position:absolute;left:3588;top:5;width:1508;height:2" coordorigin="3588,5" coordsize="1508,2">
              <v:shape style="position:absolute;left:3588;top:5;width:1508;height:2" coordorigin="3588,5" coordsize="1508,0" path="m3588,5l5095,5e" filled="false" stroked="true" strokeweight=".48pt" strokecolor="#000000">
                <v:path arrowok="t"/>
              </v:shape>
            </v:group>
            <v:group style="position:absolute;left:3588;top:24;width:1508;height:2" coordorigin="3588,24" coordsize="1508,2">
              <v:shape style="position:absolute;left:3588;top:24;width:1508;height:2" coordorigin="3588,24" coordsize="1508,0" path="m3588,24l5095,24e" filled="false" stroked="true" strokeweight=".48pt" strokecolor="#000000">
                <v:path arrowok="t"/>
              </v:shape>
              <v:shape style="position:absolute;left:5095;top:29;width:10;height:2" type="#_x0000_t75" stroked="false">
                <v:imagedata r:id="rId93" o:title=""/>
              </v:shape>
            </v:group>
            <v:group style="position:absolute;left:5095;top:5;width:29;height:2" coordorigin="5095,5" coordsize="29,2">
              <v:shape style="position:absolute;left:5095;top:5;width:29;height:2" coordorigin="5095,5" coordsize="29,0" path="m5095,5l5124,5e" filled="false" stroked="true" strokeweight=".48pt" strokecolor="#000000">
                <v:path arrowok="t"/>
              </v:shape>
            </v:group>
            <v:group style="position:absolute;left:5095;top:24;width:29;height:2" coordorigin="5095,24" coordsize="29,2">
              <v:shape style="position:absolute;left:5095;top:24;width:29;height:2" coordorigin="5095,24" coordsize="29,0" path="m5095,24l5124,24e" filled="false" stroked="true" strokeweight=".48pt" strokecolor="#000000">
                <v:path arrowok="t"/>
              </v:shape>
            </v:group>
            <v:group style="position:absolute;left:5124;top:5;width:1562;height:2" coordorigin="5124,5" coordsize="1562,2">
              <v:shape style="position:absolute;left:5124;top:5;width:1562;height:2" coordorigin="5124,5" coordsize="1562,0" path="m5124,5l6685,5e" filled="false" stroked="true" strokeweight=".48pt" strokecolor="#000000">
                <v:path arrowok="t"/>
              </v:shape>
            </v:group>
            <v:group style="position:absolute;left:5124;top:24;width:1562;height:2" coordorigin="5124,24" coordsize="1562,2">
              <v:shape style="position:absolute;left:5124;top:24;width:1562;height:2" coordorigin="5124,24" coordsize="1562,0" path="m5124,24l6685,24e" filled="false" stroked="true" strokeweight=".48pt" strokecolor="#000000">
                <v:path arrowok="t"/>
              </v:shape>
              <v:shape style="position:absolute;left:6685;top:29;width:10;height:2" type="#_x0000_t75" stroked="false">
                <v:imagedata r:id="rId93" o:title=""/>
              </v:shape>
            </v:group>
            <v:group style="position:absolute;left:6685;top:5;width:29;height:2" coordorigin="6685,5" coordsize="29,2">
              <v:shape style="position:absolute;left:6685;top:5;width:29;height:2" coordorigin="6685,5" coordsize="29,0" path="m6685,5l6714,5e" filled="false" stroked="true" strokeweight=".48pt" strokecolor="#000000">
                <v:path arrowok="t"/>
              </v:shape>
            </v:group>
            <v:group style="position:absolute;left:6685;top:24;width:29;height:2" coordorigin="6685,24" coordsize="29,2">
              <v:shape style="position:absolute;left:6685;top:24;width:29;height:2" coordorigin="6685,24" coordsize="29,0" path="m6685,24l6714,24e" filled="false" stroked="true" strokeweight=".48pt" strokecolor="#000000">
                <v:path arrowok="t"/>
              </v:shape>
            </v:group>
            <v:group style="position:absolute;left:6714;top:5;width:2511;height:2" coordorigin="6714,5" coordsize="2511,2">
              <v:shape style="position:absolute;left:6714;top:5;width:2511;height:2" coordorigin="6714,5" coordsize="2511,0" path="m6714,5l9224,5e" filled="false" stroked="true" strokeweight=".48pt" strokecolor="#000000">
                <v:path arrowok="t"/>
              </v:shape>
            </v:group>
            <v:group style="position:absolute;left:6714;top:24;width:2511;height:2" coordorigin="6714,24" coordsize="2511,2">
              <v:shape style="position:absolute;left:6714;top:24;width:2511;height:2" coordorigin="6714,24" coordsize="2511,0" path="m6714,24l9224,24e" filled="false" stroked="true" strokeweight=".48pt" strokecolor="#000000">
                <v:path arrowok="t"/>
              </v:shape>
              <v:shape style="position:absolute;left:3545;top:16;width:3164;height:389" type="#_x0000_t75" stroked="false">
                <v:imagedata r:id="rId410" o:title=""/>
              </v:shape>
            </v:group>
            <v:group style="position:absolute;left:19;top:1116;width:3540;height:2" coordorigin="19,1116" coordsize="3540,2">
              <v:shape style="position:absolute;left:19;top:1116;width:3540;height:2" coordorigin="19,1116" coordsize="3540,0" path="m19,1116l3559,1116e" filled="false" stroked="true" strokeweight=".48pt" strokecolor="#000000">
                <v:path arrowok="t"/>
              </v:shape>
            </v:group>
            <v:group style="position:absolute;left:19;top:1097;width:3540;height:2" coordorigin="19,1097" coordsize="3540,2">
              <v:shape style="position:absolute;left:19;top:1097;width:3540;height:2" coordorigin="19,1097" coordsize="3540,0" path="m19,1097l3559,1097e" filled="false" stroked="true" strokeweight=".48pt" strokecolor="#000000">
                <v:path arrowok="t"/>
              </v:shape>
            </v:group>
            <v:group style="position:absolute;left:3559;top:1097;width:29;height:2" coordorigin="3559,1097" coordsize="29,2">
              <v:shape style="position:absolute;left:3559;top:1097;width:29;height:2" coordorigin="3559,1097" coordsize="29,0" path="m3559,1097l3588,1097e" filled="false" stroked="true" strokeweight=".48pt" strokecolor="#000000">
                <v:path arrowok="t"/>
              </v:shape>
            </v:group>
            <v:group style="position:absolute;left:3559;top:1116;width:1536;height:2" coordorigin="3559,1116" coordsize="1536,2">
              <v:shape style="position:absolute;left:3559;top:1116;width:1536;height:2" coordorigin="3559,1116" coordsize="1536,0" path="m3559,1116l5095,1116e" filled="false" stroked="true" strokeweight=".48pt" strokecolor="#000000">
                <v:path arrowok="t"/>
              </v:shape>
            </v:group>
            <v:group style="position:absolute;left:3588;top:1097;width:1508;height:2" coordorigin="3588,1097" coordsize="1508,2">
              <v:shape style="position:absolute;left:3588;top:1097;width:1508;height:2" coordorigin="3588,1097" coordsize="1508,0" path="m3588,1097l5095,1097e" filled="false" stroked="true" strokeweight=".48pt" strokecolor="#000000">
                <v:path arrowok="t"/>
              </v:shape>
            </v:group>
            <v:group style="position:absolute;left:5095;top:1097;width:29;height:2" coordorigin="5095,1097" coordsize="29,2">
              <v:shape style="position:absolute;left:5095;top:1097;width:29;height:2" coordorigin="5095,1097" coordsize="29,0" path="m5095,1097l5124,1097e" filled="false" stroked="true" strokeweight=".48pt" strokecolor="#000000">
                <v:path arrowok="t"/>
              </v:shape>
            </v:group>
            <v:group style="position:absolute;left:5095;top:1116;width:1590;height:2" coordorigin="5095,1116" coordsize="1590,2">
              <v:shape style="position:absolute;left:5095;top:1116;width:1590;height:2" coordorigin="5095,1116" coordsize="1590,0" path="m5095,1116l6685,1116e" filled="false" stroked="true" strokeweight=".48pt" strokecolor="#000000">
                <v:path arrowok="t"/>
              </v:shape>
            </v:group>
            <v:group style="position:absolute;left:5124;top:1097;width:1562;height:2" coordorigin="5124,1097" coordsize="1562,2">
              <v:shape style="position:absolute;left:5124;top:1097;width:1562;height:2" coordorigin="5124,1097" coordsize="1562,0" path="m5124,1097l6685,1097e" filled="false" stroked="true" strokeweight=".48pt" strokecolor="#000000">
                <v:path arrowok="t"/>
              </v:shape>
              <v:shape style="position:absolute;left:0;top:376;width:9244;height:716" type="#_x0000_t75" stroked="false">
                <v:imagedata r:id="rId411" o:title=""/>
              </v:shape>
            </v:group>
            <v:group style="position:absolute;left:6685;top:1097;width:29;height:2" coordorigin="6685,1097" coordsize="29,2">
              <v:shape style="position:absolute;left:6685;top:1097;width:29;height:2" coordorigin="6685,1097" coordsize="29,0" path="m6685,1097l6714,1097e" filled="false" stroked="true" strokeweight=".48pt" strokecolor="#000000">
                <v:path arrowok="t"/>
              </v:shape>
            </v:group>
            <v:group style="position:absolute;left:6685;top:1116;width:2540;height:2" coordorigin="6685,1116" coordsize="2540,2">
              <v:shape style="position:absolute;left:6685;top:1116;width:2540;height:2" coordorigin="6685,1116" coordsize="2540,0" path="m6685,1116l9224,1116e" filled="false" stroked="true" strokeweight=".48pt" strokecolor="#000000">
                <v:path arrowok="t"/>
              </v:shape>
            </v:group>
            <v:group style="position:absolute;left:6714;top:1097;width:2511;height:2" coordorigin="6714,1097" coordsize="2511,2">
              <v:shape style="position:absolute;left:6714;top:1097;width:2511;height:2" coordorigin="6714,1097" coordsize="2511,0" path="m6714,1097l9224,1097e" filled="false" stroked="true" strokeweight=".48pt" strokecolor="#000000">
                <v:path arrowok="t"/>
              </v:shape>
              <v:shape style="position:absolute;left:134;top:163;width:3060;height:845" type="#_x0000_t202" filled="false" stroked="false">
                <v:textbox inset="0,0,0,0">
                  <w:txbxContent>
                    <w:p>
                      <w:pPr>
                        <w:spacing w:line="180" w:lineRule="exact" w:before="0"/>
                        <w:ind w:left="1479"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line="350" w:lineRule="exact" w:before="9"/>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b/>
                          <w:bCs/>
                          <w:spacing w:val="1"/>
                          <w:w w:val="99"/>
                          <w:sz w:val="18"/>
                          <w:szCs w:val="18"/>
                        </w:rPr>
                        <w:t> </w:t>
                      </w:r>
                      <w:r>
                        <w:rPr>
                          <w:rFonts w:ascii="宋体" w:hAnsi="宋体" w:cs="宋体" w:eastAsia="宋体" w:hint="default"/>
                          <w:sz w:val="18"/>
                          <w:szCs w:val="18"/>
                        </w:rPr>
                        <w:t>其中：佛山市顺德区容声塑胶有限公司</w:t>
                      </w:r>
                    </w:p>
                  </w:txbxContent>
                </v:textbox>
                <w10:wrap type="none"/>
              </v:shape>
              <v:shape style="position:absolute;left:3911;top:163;width:1080;height:845" type="#_x0000_t202" filled="false" stroked="false">
                <v:textbox inset="0,0,0,0">
                  <w:txbxContent>
                    <w:p>
                      <w:pPr>
                        <w:spacing w:line="180" w:lineRule="exact" w:before="0"/>
                        <w:ind w:left="57"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p>
                      <w:pPr>
                        <w:spacing w:before="79"/>
                        <w:ind w:left="0" w:right="0" w:firstLine="0"/>
                        <w:jc w:val="left"/>
                        <w:rPr>
                          <w:rFonts w:ascii="宋体" w:hAnsi="宋体" w:cs="宋体" w:eastAsia="宋体" w:hint="default"/>
                          <w:sz w:val="18"/>
                          <w:szCs w:val="18"/>
                        </w:rPr>
                      </w:pPr>
                      <w:r>
                        <w:rPr>
                          <w:rFonts w:ascii="宋体"/>
                          <w:sz w:val="18"/>
                        </w:rPr>
                        <w:t>1,326,638.78</w:t>
                      </w:r>
                    </w:p>
                    <w:p>
                      <w:pPr>
                        <w:spacing w:before="115"/>
                        <w:ind w:left="180" w:right="0" w:firstLine="0"/>
                        <w:jc w:val="center"/>
                        <w:rPr>
                          <w:rFonts w:ascii="宋体" w:hAnsi="宋体" w:cs="宋体" w:eastAsia="宋体" w:hint="default"/>
                          <w:sz w:val="18"/>
                          <w:szCs w:val="18"/>
                        </w:rPr>
                      </w:pPr>
                      <w:r>
                        <w:rPr>
                          <w:rFonts w:ascii="宋体"/>
                          <w:sz w:val="18"/>
                        </w:rPr>
                        <w:t>544,916.01</w:t>
                      </w:r>
                    </w:p>
                  </w:txbxContent>
                </v:textbox>
                <w10:wrap type="none"/>
              </v:shape>
              <v:shape style="position:absolute;left:5398;top:163;width:3717;height:495" type="#_x0000_t202" filled="false" stroked="false">
                <v:textbox inset="0,0,0,0">
                  <w:txbxContent>
                    <w:p>
                      <w:pPr>
                        <w:tabs>
                          <w:tab w:pos="1541" w:val="left" w:leader="none"/>
                        </w:tabs>
                        <w:spacing w:line="180" w:lineRule="exact" w:before="0"/>
                        <w:ind w:left="135" w:right="0" w:firstLine="0"/>
                        <w:jc w:val="left"/>
                        <w:rPr>
                          <w:rFonts w:ascii="宋体" w:hAnsi="宋体" w:cs="宋体" w:eastAsia="宋体" w:hint="default"/>
                          <w:sz w:val="18"/>
                          <w:szCs w:val="18"/>
                        </w:rPr>
                      </w:pPr>
                      <w:r>
                        <w:rPr>
                          <w:rFonts w:ascii="宋体" w:hAnsi="宋体" w:cs="宋体" w:eastAsia="宋体" w:hint="default"/>
                          <w:b/>
                          <w:bCs/>
                          <w:sz w:val="18"/>
                          <w:szCs w:val="18"/>
                        </w:rPr>
                        <w:t>上年金额</w:t>
                        <w:tab/>
                        <w:t>本年比上年增减变动的原因</w:t>
                      </w:r>
                      <w:r>
                        <w:rPr>
                          <w:rFonts w:ascii="宋体" w:hAnsi="宋体" w:cs="宋体" w:eastAsia="宋体" w:hint="default"/>
                          <w:sz w:val="18"/>
                          <w:szCs w:val="18"/>
                        </w:rPr>
                      </w:r>
                    </w:p>
                    <w:p>
                      <w:pPr>
                        <w:spacing w:before="79"/>
                        <w:ind w:left="0" w:right="0" w:firstLine="0"/>
                        <w:jc w:val="left"/>
                        <w:rPr>
                          <w:rFonts w:ascii="宋体" w:hAnsi="宋体" w:cs="宋体" w:eastAsia="宋体" w:hint="default"/>
                          <w:sz w:val="18"/>
                          <w:szCs w:val="18"/>
                        </w:rPr>
                      </w:pPr>
                      <w:r>
                        <w:rPr>
                          <w:rFonts w:ascii="宋体"/>
                          <w:b/>
                          <w:sz w:val="18"/>
                        </w:rPr>
                        <w:t>-5,321,970.58</w:t>
                      </w:r>
                      <w:r>
                        <w:rPr>
                          <w:rFonts w:ascii="宋体"/>
                          <w:sz w:val="18"/>
                        </w:rPr>
                      </w:r>
                    </w:p>
                  </w:txbxContent>
                </v:textbox>
                <w10:wrap type="none"/>
              </v:shape>
              <v:shape style="position:absolute;left:5593;top:828;width:3005;height:180" type="#_x0000_t202" filled="false" stroked="false">
                <v:textbox inset="0,0,0,0">
                  <w:txbxContent>
                    <w:p>
                      <w:pPr>
                        <w:tabs>
                          <w:tab w:pos="120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-421,790.39</w:t>
                        <w:tab/>
                        <w:t>被投资单位净利润增加</w:t>
                      </w:r>
                    </w:p>
                  </w:txbxContent>
                </v:textbox>
                <w10:wrap type="none"/>
              </v:shape>
            </v:group>
          </v:group>
        </w:pict>
      </w:r>
      <w:r>
        <w:rPr>
          <w:rFonts w:ascii="宋体" w:hAnsi="宋体" w:cs="宋体" w:eastAsia="宋体" w:hint="default"/>
          <w:position w:val="-21"/>
          <w:sz w:val="20"/>
          <w:szCs w:val="20"/>
        </w:rPr>
      </w:r>
    </w:p>
    <w:p>
      <w:pPr>
        <w:spacing w:after="0" w:line="1120" w:lineRule="exact"/>
        <w:rPr>
          <w:rFonts w:ascii="宋体" w:hAnsi="宋体" w:cs="宋体" w:eastAsia="宋体" w:hint="default"/>
          <w:sz w:val="20"/>
          <w:szCs w:val="20"/>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9"/>
          <w:szCs w:val="19"/>
        </w:rPr>
      </w:pPr>
    </w:p>
    <w:tbl>
      <w:tblPr>
        <w:tblW w:w="0" w:type="auto"/>
        <w:jc w:val="left"/>
        <w:tblInd w:w="213" w:type="dxa"/>
        <w:tblLayout w:type="fixed"/>
        <w:tblCellMar>
          <w:top w:w="0" w:type="dxa"/>
          <w:left w:w="0" w:type="dxa"/>
          <w:bottom w:w="0" w:type="dxa"/>
          <w:right w:w="0" w:type="dxa"/>
        </w:tblCellMar>
        <w:tblLook w:val="01E0"/>
      </w:tblPr>
      <w:tblGrid>
        <w:gridCol w:w="3318"/>
        <w:gridCol w:w="1784"/>
        <w:gridCol w:w="1489"/>
        <w:gridCol w:w="2459"/>
      </w:tblGrid>
      <w:tr>
        <w:trPr>
          <w:trHeight w:val="68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319" w:lineRule="auto" w:before="44"/>
              <w:ind w:left="35" w:right="1439" w:firstLine="1479"/>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b/>
                <w:bCs/>
                <w:spacing w:val="1"/>
                <w:w w:val="99"/>
                <w:sz w:val="18"/>
                <w:szCs w:val="18"/>
              </w:rPr>
              <w:t> </w:t>
            </w:r>
            <w:r>
              <w:rPr>
                <w:rFonts w:ascii="宋体" w:hAnsi="宋体" w:cs="宋体" w:eastAsia="宋体" w:hint="default"/>
                <w:sz w:val="18"/>
                <w:szCs w:val="18"/>
              </w:rPr>
              <w:t>广东科龙模具有限公司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319" w:lineRule="auto" w:before="44"/>
              <w:ind w:left="673" w:right="209" w:hanging="123"/>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b/>
                <w:bCs/>
                <w:spacing w:val="1"/>
                <w:w w:val="99"/>
                <w:sz w:val="18"/>
                <w:szCs w:val="18"/>
              </w:rPr>
              <w:t> </w:t>
            </w:r>
            <w:r>
              <w:rPr>
                <w:rFonts w:ascii="宋体" w:hAnsi="宋体" w:cs="宋体" w:eastAsia="宋体" w:hint="default"/>
                <w:sz w:val="18"/>
                <w:szCs w:val="18"/>
              </w:rPr>
              <w:t>939,958.26</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31" w:right="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p>
            <w:pPr>
              <w:pStyle w:val="TableParagraph"/>
              <w:spacing w:line="240" w:lineRule="auto" w:before="78"/>
              <w:ind w:left="481" w:right="0"/>
              <w:jc w:val="left"/>
              <w:rPr>
                <w:rFonts w:ascii="宋体" w:hAnsi="宋体" w:cs="宋体" w:eastAsia="宋体" w:hint="default"/>
                <w:sz w:val="18"/>
                <w:szCs w:val="18"/>
              </w:rPr>
            </w:pPr>
            <w:r>
              <w:rPr>
                <w:rFonts w:ascii="宋体"/>
                <w:sz w:val="18"/>
              </w:rPr>
              <w:t>-72,645.55</w:t>
            </w:r>
          </w:p>
        </w:tc>
        <w:tc>
          <w:tcPr>
            <w:tcW w:w="2459" w:type="dxa"/>
            <w:tcBorders>
              <w:top w:val="nil" w:sz="6" w:space="0" w:color="auto"/>
              <w:left w:val="nil" w:sz="6" w:space="0" w:color="auto"/>
              <w:bottom w:val="nil" w:sz="6" w:space="0" w:color="auto"/>
              <w:right w:val="nil" w:sz="6" w:space="0" w:color="auto"/>
            </w:tcBorders>
          </w:tcPr>
          <w:p>
            <w:pPr>
              <w:pStyle w:val="TableParagraph"/>
              <w:spacing w:line="319" w:lineRule="auto" w:before="44"/>
              <w:ind w:left="107" w:right="33" w:firstLine="141"/>
              <w:jc w:val="left"/>
              <w:rPr>
                <w:rFonts w:ascii="宋体" w:hAnsi="宋体" w:cs="宋体" w:eastAsia="宋体" w:hint="default"/>
                <w:sz w:val="18"/>
                <w:szCs w:val="18"/>
              </w:rPr>
            </w:pPr>
            <w:r>
              <w:rPr>
                <w:rFonts w:ascii="宋体" w:hAnsi="宋体" w:cs="宋体" w:eastAsia="宋体" w:hint="default"/>
                <w:b/>
                <w:bCs/>
                <w:sz w:val="18"/>
                <w:szCs w:val="18"/>
              </w:rPr>
              <w:t>本年比上年增减变动的原因</w:t>
            </w:r>
            <w:r>
              <w:rPr>
                <w:rFonts w:ascii="宋体" w:hAnsi="宋体" w:cs="宋体" w:eastAsia="宋体" w:hint="default"/>
                <w:b/>
                <w:bCs/>
                <w:spacing w:val="1"/>
                <w:w w:val="99"/>
                <w:sz w:val="18"/>
                <w:szCs w:val="18"/>
              </w:rPr>
              <w:t> </w:t>
            </w: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安徽联合技术产权交易所有限公司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295,852.43</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588,830.17</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合肥美菱包装有限公司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1,073,750.08</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44,712.83</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四川长和科技有限公司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-409,292.44</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本期转成本法</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中华数据广播控股有限公司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5,668,617.88</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1,508,075.28</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陕西彩虹电子玻璃有限公司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-1,479,363.46</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-1,698,218.18</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被投资单位净利润下降</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长智光电(四川)有限公司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-367,460.26</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本期新增</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四川长虹欣锐科技有限公司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390,475.19</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-1,835,219.63</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四川广电星空长虹数字移动电视公司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-8,446,557.11</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-3,814,907.65</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被投资单位净利润下降</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1,599,563.40</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333,723.15</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四川长新制冷部件有限公司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109,756.17</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-557,392.02</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四川华丰企业集团有限公司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1,013,998.85</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本期新增</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南阳南方长虹科技有限公司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201,854.27</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本期新增</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四川景虹包装制品有限公司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1,131,807.09</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上年度出售</w:t>
            </w:r>
          </w:p>
        </w:tc>
      </w:tr>
      <w:tr>
        <w:trPr>
          <w:trHeight w:val="350" w:hRule="exact"/>
        </w:trPr>
        <w:tc>
          <w:tcPr>
            <w:tcW w:w="331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四川虹宇金属制造有限责任公司</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-65,269.43</w:t>
            </w:r>
          </w:p>
        </w:tc>
        <w:tc>
          <w:tcPr>
            <w:tcW w:w="148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-119,653.24</w:t>
            </w:r>
          </w:p>
        </w:tc>
        <w:tc>
          <w:tcPr>
            <w:tcW w:w="245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被投资单位净利润增加</w:t>
            </w:r>
          </w:p>
        </w:tc>
      </w:tr>
      <w:tr>
        <w:trPr>
          <w:trHeight w:val="363" w:hRule="exact"/>
        </w:trPr>
        <w:tc>
          <w:tcPr>
            <w:tcW w:w="3318"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35" w:right="0"/>
              <w:jc w:val="left"/>
              <w:rPr>
                <w:rFonts w:ascii="宋体" w:hAnsi="宋体" w:cs="宋体" w:eastAsia="宋体" w:hint="default"/>
                <w:sz w:val="18"/>
                <w:szCs w:val="18"/>
              </w:rPr>
            </w:pPr>
            <w:r>
              <w:rPr>
                <w:rFonts w:ascii="宋体" w:hAnsi="宋体" w:cs="宋体" w:eastAsia="宋体" w:hint="default"/>
                <w:sz w:val="18"/>
                <w:szCs w:val="18"/>
              </w:rPr>
              <w:t>四川豪虹木器制造有限公司</w:t>
            </w:r>
          </w:p>
        </w:tc>
        <w:tc>
          <w:tcPr>
            <w:tcW w:w="1784"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09"/>
              <w:jc w:val="right"/>
              <w:rPr>
                <w:rFonts w:ascii="宋体" w:hAnsi="宋体" w:cs="宋体" w:eastAsia="宋体" w:hint="default"/>
                <w:sz w:val="18"/>
                <w:szCs w:val="18"/>
              </w:rPr>
            </w:pPr>
            <w:r>
              <w:rPr>
                <w:rFonts w:ascii="宋体"/>
                <w:sz w:val="18"/>
              </w:rPr>
              <w:t>-153,453.50</w:t>
            </w:r>
          </w:p>
        </w:tc>
        <w:tc>
          <w:tcPr>
            <w:tcW w:w="1489"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2459"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本期新增</w:t>
            </w:r>
          </w:p>
        </w:tc>
      </w:tr>
    </w:tbl>
    <w:p>
      <w:pPr>
        <w:pStyle w:val="BodyText"/>
        <w:spacing w:line="224" w:lineRule="exact"/>
        <w:ind w:left="560" w:right="0"/>
        <w:jc w:val="left"/>
      </w:pPr>
      <w:r>
        <w:rPr/>
        <w:pict>
          <v:group style="position:absolute;margin-left:66.720016pt;margin-top:-301.739990pt;width:462.2pt;height:299.6pt;mso-position-horizontal-relative:page;mso-position-vertical-relative:paragraph;z-index:-1313776" coordorigin="1334,-6035" coordsize="9244,5992">
            <v:group style="position:absolute;left:1354;top:-6030;width:3540;height:2" coordorigin="1354,-6030" coordsize="3540,2">
              <v:shape style="position:absolute;left:1354;top:-6030;width:3540;height:2" coordorigin="1354,-6030" coordsize="3540,0" path="m1354,-6030l4894,-6030e" filled="false" stroked="true" strokeweight=".48pt" strokecolor="#000000">
                <v:path arrowok="t"/>
              </v:shape>
            </v:group>
            <v:group style="position:absolute;left:1354;top:-6011;width:3540;height:2" coordorigin="1354,-6011" coordsize="3540,2">
              <v:shape style="position:absolute;left:1354;top:-6011;width:3540;height:2" coordorigin="1354,-6011" coordsize="3540,0" path="m1354,-6011l4894,-6011e" filled="false" stroked="true" strokeweight=".48pt" strokecolor="#000000">
                <v:path arrowok="t"/>
              </v:shape>
              <v:shape style="position:absolute;left:4894;top:-6006;width:10;height:2" type="#_x0000_t75" stroked="false">
                <v:imagedata r:id="rId98" o:title=""/>
              </v:shape>
            </v:group>
            <v:group style="position:absolute;left:4894;top:-6030;width:29;height:2" coordorigin="4894,-6030" coordsize="29,2">
              <v:shape style="position:absolute;left:4894;top:-6030;width:29;height:2" coordorigin="4894,-6030" coordsize="29,0" path="m4894,-6030l4922,-6030e" filled="false" stroked="true" strokeweight=".48pt" strokecolor="#000000">
                <v:path arrowok="t"/>
              </v:shape>
            </v:group>
            <v:group style="position:absolute;left:4894;top:-6011;width:29;height:2" coordorigin="4894,-6011" coordsize="29,2">
              <v:shape style="position:absolute;left:4894;top:-6011;width:29;height:2" coordorigin="4894,-6011" coordsize="29,0" path="m4894,-6011l4922,-6011e" filled="false" stroked="true" strokeweight=".48pt" strokecolor="#000000">
                <v:path arrowok="t"/>
              </v:shape>
            </v:group>
            <v:group style="position:absolute;left:4922;top:-6030;width:1508;height:2" coordorigin="4922,-6030" coordsize="1508,2">
              <v:shape style="position:absolute;left:4922;top:-6030;width:1508;height:2" coordorigin="4922,-6030" coordsize="1508,0" path="m4922,-6030l6430,-6030e" filled="false" stroked="true" strokeweight=".48pt" strokecolor="#000000">
                <v:path arrowok="t"/>
              </v:shape>
            </v:group>
            <v:group style="position:absolute;left:4922;top:-6011;width:1508;height:2" coordorigin="4922,-6011" coordsize="1508,2">
              <v:shape style="position:absolute;left:4922;top:-6011;width:1508;height:2" coordorigin="4922,-6011" coordsize="1508,0" path="m4922,-6011l6430,-6011e" filled="false" stroked="true" strokeweight=".48pt" strokecolor="#000000">
                <v:path arrowok="t"/>
              </v:shape>
              <v:shape style="position:absolute;left:6430;top:-6006;width:10;height:2" type="#_x0000_t75" stroked="false">
                <v:imagedata r:id="rId98" o:title=""/>
              </v:shape>
            </v:group>
            <v:group style="position:absolute;left:6430;top:-6030;width:29;height:2" coordorigin="6430,-6030" coordsize="29,2">
              <v:shape style="position:absolute;left:6430;top:-6030;width:29;height:2" coordorigin="6430,-6030" coordsize="29,0" path="m6430,-6030l6458,-6030e" filled="false" stroked="true" strokeweight=".48pt" strokecolor="#000000">
                <v:path arrowok="t"/>
              </v:shape>
            </v:group>
            <v:group style="position:absolute;left:6430;top:-6011;width:29;height:2" coordorigin="6430,-6011" coordsize="29,2">
              <v:shape style="position:absolute;left:6430;top:-6011;width:29;height:2" coordorigin="6430,-6011" coordsize="29,0" path="m6430,-6011l6458,-6011e" filled="false" stroked="true" strokeweight=".48pt" strokecolor="#000000">
                <v:path arrowok="t"/>
              </v:shape>
            </v:group>
            <v:group style="position:absolute;left:6458;top:-6030;width:1562;height:2" coordorigin="6458,-6030" coordsize="1562,2">
              <v:shape style="position:absolute;left:6458;top:-6030;width:1562;height:2" coordorigin="6458,-6030" coordsize="1562,0" path="m6458,-6030l8020,-6030e" filled="false" stroked="true" strokeweight=".48pt" strokecolor="#000000">
                <v:path arrowok="t"/>
              </v:shape>
            </v:group>
            <v:group style="position:absolute;left:6458;top:-6011;width:1562;height:2" coordorigin="6458,-6011" coordsize="1562,2">
              <v:shape style="position:absolute;left:6458;top:-6011;width:1562;height:2" coordorigin="6458,-6011" coordsize="1562,0" path="m6458,-6011l8020,-6011e" filled="false" stroked="true" strokeweight=".48pt" strokecolor="#000000">
                <v:path arrowok="t"/>
              </v:shape>
              <v:shape style="position:absolute;left:8020;top:-6006;width:10;height:2" type="#_x0000_t75" stroked="false">
                <v:imagedata r:id="rId98" o:title=""/>
              </v:shape>
            </v:group>
            <v:group style="position:absolute;left:8020;top:-6030;width:29;height:2" coordorigin="8020,-6030" coordsize="29,2">
              <v:shape style="position:absolute;left:8020;top:-6030;width:29;height:2" coordorigin="8020,-6030" coordsize="29,0" path="m8020,-6030l8048,-6030e" filled="false" stroked="true" strokeweight=".48pt" strokecolor="#000000">
                <v:path arrowok="t"/>
              </v:shape>
            </v:group>
            <v:group style="position:absolute;left:8020;top:-6011;width:29;height:2" coordorigin="8020,-6011" coordsize="29,2">
              <v:shape style="position:absolute;left:8020;top:-6011;width:29;height:2" coordorigin="8020,-6011" coordsize="29,0" path="m8020,-6011l8048,-6011e" filled="false" stroked="true" strokeweight=".48pt" strokecolor="#000000">
                <v:path arrowok="t"/>
              </v:shape>
            </v:group>
            <v:group style="position:absolute;left:8048;top:-6030;width:2511;height:2" coordorigin="8048,-6030" coordsize="2511,2">
              <v:shape style="position:absolute;left:8048;top:-6030;width:2511;height:2" coordorigin="8048,-6030" coordsize="2511,0" path="m8048,-6030l10559,-6030e" filled="false" stroked="true" strokeweight=".48pt" strokecolor="#000000">
                <v:path arrowok="t"/>
              </v:shape>
            </v:group>
            <v:group style="position:absolute;left:8048;top:-6011;width:2511;height:2" coordorigin="8048,-6011" coordsize="2511,2">
              <v:shape style="position:absolute;left:8048;top:-6011;width:2511;height:2" coordorigin="8048,-6011" coordsize="2511,0" path="m8048,-6011l10559,-6011e" filled="false" stroked="true" strokeweight=".48pt" strokecolor="#000000">
                <v:path arrowok="t"/>
              </v:shape>
              <v:shape style="position:absolute;left:4879;top:-6019;width:3164;height:389" type="#_x0000_t75" stroked="false">
                <v:imagedata r:id="rId412" o:title=""/>
              </v:shape>
              <v:shape style="position:absolute;left:1334;top:-5659;width:9244;height:5616" type="#_x0000_t75" stroked="false">
                <v:imagedata r:id="rId413" o:title=""/>
              </v:shape>
            </v:group>
            <w10:wrap type="none"/>
          </v:group>
        </w:pict>
      </w:r>
      <w:r>
        <w:rPr/>
        <w:t>（4）本年处置交易性金融资产取得的投资收益情况详见附注八</w:t>
      </w:r>
      <w:r>
        <w:rPr>
          <w:spacing w:val="-53"/>
        </w:rPr>
        <w:t> </w:t>
      </w:r>
      <w:r>
        <w:rPr/>
        <w:t>2</w:t>
      </w:r>
      <w:r>
        <w:rPr>
          <w:spacing w:val="-52"/>
        </w:rPr>
        <w:t> </w:t>
      </w:r>
      <w:r>
        <w:rPr/>
        <w:t>交易性金融资产之相关说明。</w:t>
      </w:r>
    </w:p>
    <w:p>
      <w:pPr>
        <w:pStyle w:val="BodyText"/>
        <w:spacing w:line="272" w:lineRule="exact" w:before="26"/>
        <w:ind w:right="141" w:firstLine="420"/>
        <w:jc w:val="both"/>
      </w:pPr>
      <w:r>
        <w:rPr/>
        <w:t>（5）本年处置可供出售金融资产取得的投资收益情况详见附注八</w:t>
      </w:r>
      <w:r>
        <w:rPr>
          <w:spacing w:val="-67"/>
        </w:rPr>
        <w:t> </w:t>
      </w:r>
      <w:r>
        <w:rPr/>
        <w:t>10</w:t>
      </w:r>
      <w:r>
        <w:rPr>
          <w:spacing w:val="-66"/>
        </w:rPr>
        <w:t> </w:t>
      </w:r>
      <w:r>
        <w:rPr/>
        <w:t>可供出售金融资产之相关说</w:t>
      </w:r>
      <w:r>
        <w:rPr>
          <w:spacing w:val="-1"/>
        </w:rPr>
        <w:t> </w:t>
      </w:r>
      <w:r>
        <w:rPr/>
        <w:t>明。</w:t>
      </w:r>
    </w:p>
    <w:p>
      <w:pPr>
        <w:pStyle w:val="BodyText"/>
        <w:spacing w:line="246" w:lineRule="exact"/>
        <w:ind w:left="560" w:right="0"/>
        <w:jc w:val="left"/>
      </w:pPr>
      <w:r>
        <w:rPr/>
        <w:t>（6）南方证券破产财产分配详见本公司</w:t>
      </w:r>
      <w:r>
        <w:rPr>
          <w:spacing w:val="-53"/>
        </w:rPr>
        <w:t> </w:t>
      </w:r>
      <w:r>
        <w:rPr/>
        <w:t>2008</w:t>
      </w:r>
      <w:r>
        <w:rPr>
          <w:spacing w:val="-52"/>
        </w:rPr>
        <w:t> </w:t>
      </w:r>
      <w:r>
        <w:rPr/>
        <w:t>年度财务报告附注八、注</w:t>
      </w:r>
      <w:r>
        <w:rPr>
          <w:spacing w:val="-53"/>
        </w:rPr>
        <w:t> </w:t>
      </w:r>
      <w:r>
        <w:rPr/>
        <w:t>50（9）。</w:t>
      </w:r>
    </w:p>
    <w:p>
      <w:pPr>
        <w:pStyle w:val="BodyText"/>
        <w:spacing w:line="272" w:lineRule="exact"/>
        <w:ind w:left="560" w:right="0"/>
        <w:jc w:val="left"/>
      </w:pPr>
      <w:r>
        <w:rPr/>
        <w:t>（7）股权投资差额摊销</w:t>
      </w:r>
    </w:p>
    <w:p>
      <w:pPr>
        <w:pStyle w:val="BodyText"/>
        <w:spacing w:line="272" w:lineRule="exact" w:before="26"/>
        <w:ind w:right="139" w:firstLine="420"/>
        <w:jc w:val="both"/>
      </w:pPr>
      <w:r>
        <w:rPr/>
        <w:pict>
          <v:group style="position:absolute;margin-left:66.720016pt;margin-top:56.710457pt;width:432.1pt;height:67.6pt;mso-position-horizontal-relative:page;mso-position-vertical-relative:paragraph;z-index:-1313752" coordorigin="1334,1134" coordsize="8642,1352">
            <v:shape style="position:absolute;left:5676;top:1152;width:10;height:2" type="#_x0000_t75" stroked="false">
              <v:imagedata r:id="rId98" o:title=""/>
            </v:shape>
            <v:shape style="position:absolute;left:7816;top:1152;width:10;height:2" type="#_x0000_t75" stroked="false">
              <v:imagedata r:id="rId98" o:title=""/>
            </v:shape>
            <v:shape style="position:absolute;left:5657;top:1134;width:2188;height:349" type="#_x0000_t75" stroked="false">
              <v:imagedata r:id="rId414" o:title=""/>
            </v:shape>
            <v:shape style="position:absolute;left:1334;top:1445;width:8641;height:1040" type="#_x0000_t75" stroked="false">
              <v:imagedata r:id="rId415" o:title=""/>
            </v:shape>
            <w10:wrap type="none"/>
          </v:group>
        </w:pict>
      </w:r>
      <w:r>
        <w:rPr/>
        <w:t>《企业会计准则解释第</w:t>
      </w:r>
      <w:r>
        <w:rPr>
          <w:spacing w:val="-53"/>
        </w:rPr>
        <w:t> </w:t>
      </w:r>
      <w:r>
        <w:rPr/>
        <w:t>1</w:t>
      </w:r>
      <w:r>
        <w:rPr>
          <w:spacing w:val="-52"/>
        </w:rPr>
        <w:t> </w:t>
      </w:r>
      <w:r>
        <w:rPr/>
        <w:t>号》第七条规定投资企业对于首次执行日之前已经持有的对联营企业及</w:t>
      </w:r>
      <w:r>
        <w:rPr/>
        <w:t> 合营企业的长期股权投资，如存在与该投资相关的股权投资借方差额，还应扣除按原剩余期限直线摊 销的股权投资借方差额，确认投资损益。母公司确认的对中华数据广播和华意压缩确认的对广东科龙 模具有限公司股权投资差额摊销为：</w:t>
      </w:r>
    </w:p>
    <w:tbl>
      <w:tblPr>
        <w:tblW w:w="0" w:type="auto"/>
        <w:jc w:val="left"/>
        <w:tblInd w:w="133" w:type="dxa"/>
        <w:tblLayout w:type="fixed"/>
        <w:tblCellMar>
          <w:top w:w="0" w:type="dxa"/>
          <w:left w:w="0" w:type="dxa"/>
          <w:bottom w:w="0" w:type="dxa"/>
          <w:right w:w="0" w:type="dxa"/>
        </w:tblCellMar>
        <w:tblLook w:val="01E0"/>
      </w:tblPr>
      <w:tblGrid>
        <w:gridCol w:w="3752"/>
        <w:gridCol w:w="2932"/>
        <w:gridCol w:w="1917"/>
      </w:tblGrid>
      <w:tr>
        <w:trPr>
          <w:trHeight w:val="684" w:hRule="exact"/>
        </w:trPr>
        <w:tc>
          <w:tcPr>
            <w:tcW w:w="3752" w:type="dxa"/>
            <w:tcBorders>
              <w:top w:val="single" w:sz="12" w:space="0" w:color="000000"/>
              <w:left w:val="nil" w:sz="6" w:space="0" w:color="auto"/>
              <w:bottom w:val="nil" w:sz="6" w:space="0" w:color="auto"/>
              <w:right w:val="nil" w:sz="6" w:space="0" w:color="auto"/>
            </w:tcBorders>
          </w:tcPr>
          <w:p>
            <w:pPr>
              <w:pStyle w:val="TableParagraph"/>
              <w:spacing w:line="258"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被投资单位</w:t>
            </w:r>
            <w:r>
              <w:rPr>
                <w:rFonts w:ascii="宋体" w:hAnsi="宋体" w:cs="宋体" w:eastAsia="宋体" w:hint="default"/>
                <w:sz w:val="21"/>
                <w:szCs w:val="21"/>
              </w:rPr>
            </w:r>
          </w:p>
          <w:p>
            <w:pPr>
              <w:pStyle w:val="TableParagraph"/>
              <w:spacing w:line="240" w:lineRule="auto" w:before="85"/>
              <w:ind w:left="115" w:right="0"/>
              <w:jc w:val="left"/>
              <w:rPr>
                <w:rFonts w:ascii="宋体" w:hAnsi="宋体" w:cs="宋体" w:eastAsia="宋体" w:hint="default"/>
                <w:sz w:val="21"/>
                <w:szCs w:val="21"/>
              </w:rPr>
            </w:pPr>
            <w:r>
              <w:rPr>
                <w:rFonts w:ascii="宋体" w:hAnsi="宋体" w:cs="宋体" w:eastAsia="宋体" w:hint="default"/>
                <w:sz w:val="21"/>
                <w:szCs w:val="21"/>
              </w:rPr>
              <w:t>中华数据广播控股有限公司</w:t>
            </w:r>
          </w:p>
        </w:tc>
        <w:tc>
          <w:tcPr>
            <w:tcW w:w="2932" w:type="dxa"/>
            <w:tcBorders>
              <w:top w:val="single" w:sz="12" w:space="0" w:color="000000"/>
              <w:left w:val="nil" w:sz="6" w:space="0" w:color="auto"/>
              <w:bottom w:val="nil" w:sz="6" w:space="0" w:color="auto"/>
              <w:right w:val="nil" w:sz="6" w:space="0" w:color="auto"/>
            </w:tcBorders>
          </w:tcPr>
          <w:p>
            <w:pPr>
              <w:pStyle w:val="TableParagraph"/>
              <w:spacing w:line="258" w:lineRule="exact"/>
              <w:ind w:left="1116" w:right="0"/>
              <w:jc w:val="left"/>
              <w:rPr>
                <w:rFonts w:ascii="宋体" w:hAnsi="宋体" w:cs="宋体" w:eastAsia="宋体" w:hint="default"/>
                <w:sz w:val="21"/>
                <w:szCs w:val="21"/>
              </w:rPr>
            </w:pPr>
            <w:r>
              <w:rPr>
                <w:rFonts w:ascii="宋体" w:hAnsi="宋体" w:cs="宋体" w:eastAsia="宋体" w:hint="default"/>
                <w:b/>
                <w:bCs/>
                <w:sz w:val="21"/>
                <w:szCs w:val="21"/>
              </w:rPr>
              <w:t>本年发生额</w:t>
            </w:r>
            <w:r>
              <w:rPr>
                <w:rFonts w:ascii="宋体" w:hAnsi="宋体" w:cs="宋体" w:eastAsia="宋体" w:hint="default"/>
                <w:sz w:val="21"/>
                <w:szCs w:val="21"/>
              </w:rPr>
            </w:r>
          </w:p>
          <w:p>
            <w:pPr>
              <w:pStyle w:val="TableParagraph"/>
              <w:spacing w:line="240" w:lineRule="auto" w:before="56"/>
              <w:ind w:left="1234" w:right="0"/>
              <w:jc w:val="left"/>
              <w:rPr>
                <w:rFonts w:ascii="宋体" w:hAnsi="宋体" w:cs="宋体" w:eastAsia="宋体" w:hint="default"/>
                <w:sz w:val="21"/>
                <w:szCs w:val="21"/>
              </w:rPr>
            </w:pPr>
            <w:r>
              <w:rPr>
                <w:rFonts w:ascii="宋体"/>
                <w:sz w:val="21"/>
              </w:rPr>
              <w:t>-6,548,101.08</w:t>
            </w:r>
          </w:p>
        </w:tc>
        <w:tc>
          <w:tcPr>
            <w:tcW w:w="1917" w:type="dxa"/>
            <w:tcBorders>
              <w:top w:val="single" w:sz="12" w:space="0" w:color="000000"/>
              <w:left w:val="nil" w:sz="6" w:space="0" w:color="auto"/>
              <w:bottom w:val="nil" w:sz="6" w:space="0" w:color="auto"/>
              <w:right w:val="nil" w:sz="6" w:space="0" w:color="auto"/>
            </w:tcBorders>
          </w:tcPr>
          <w:p>
            <w:pPr>
              <w:pStyle w:val="TableParagraph"/>
              <w:spacing w:line="258" w:lineRule="exact"/>
              <w:ind w:left="324" w:right="0"/>
              <w:jc w:val="left"/>
              <w:rPr>
                <w:rFonts w:ascii="宋体" w:hAnsi="宋体" w:cs="宋体" w:eastAsia="宋体" w:hint="default"/>
                <w:sz w:val="21"/>
                <w:szCs w:val="21"/>
              </w:rPr>
            </w:pPr>
            <w:r>
              <w:rPr>
                <w:rFonts w:ascii="宋体" w:hAnsi="宋体" w:cs="宋体" w:eastAsia="宋体" w:hint="default"/>
                <w:b/>
                <w:bCs/>
                <w:sz w:val="21"/>
                <w:szCs w:val="21"/>
              </w:rPr>
              <w:t>上年发生额</w:t>
            </w:r>
            <w:r>
              <w:rPr>
                <w:rFonts w:ascii="宋体" w:hAnsi="宋体" w:cs="宋体" w:eastAsia="宋体" w:hint="default"/>
                <w:sz w:val="21"/>
                <w:szCs w:val="21"/>
              </w:rPr>
            </w:r>
          </w:p>
          <w:p>
            <w:pPr>
              <w:pStyle w:val="TableParagraph"/>
              <w:spacing w:line="240" w:lineRule="auto" w:before="85"/>
              <w:ind w:left="442" w:right="0"/>
              <w:jc w:val="left"/>
              <w:rPr>
                <w:rFonts w:ascii="宋体" w:hAnsi="宋体" w:cs="宋体" w:eastAsia="宋体" w:hint="default"/>
                <w:sz w:val="21"/>
                <w:szCs w:val="21"/>
              </w:rPr>
            </w:pPr>
            <w:r>
              <w:rPr>
                <w:rFonts w:ascii="宋体"/>
                <w:sz w:val="21"/>
              </w:rPr>
              <w:t>-6,548,101.08</w:t>
            </w:r>
          </w:p>
        </w:tc>
      </w:tr>
      <w:tr>
        <w:trPr>
          <w:trHeight w:val="340" w:hRule="exact"/>
        </w:trPr>
        <w:tc>
          <w:tcPr>
            <w:tcW w:w="3752" w:type="dxa"/>
            <w:tcBorders>
              <w:top w:val="nil" w:sz="6" w:space="0" w:color="auto"/>
              <w:left w:val="nil" w:sz="6" w:space="0" w:color="auto"/>
              <w:bottom w:val="nil" w:sz="6" w:space="0" w:color="auto"/>
              <w:right w:val="nil" w:sz="6" w:space="0" w:color="auto"/>
            </w:tcBorders>
          </w:tcPr>
          <w:p>
            <w:pPr>
              <w:pStyle w:val="TableParagraph"/>
              <w:spacing w:line="240" w:lineRule="auto" w:before="14"/>
              <w:ind w:left="115" w:right="0"/>
              <w:jc w:val="left"/>
              <w:rPr>
                <w:rFonts w:ascii="宋体" w:hAnsi="宋体" w:cs="宋体" w:eastAsia="宋体" w:hint="default"/>
                <w:sz w:val="21"/>
                <w:szCs w:val="21"/>
              </w:rPr>
            </w:pPr>
            <w:r>
              <w:rPr>
                <w:rFonts w:ascii="宋体" w:hAnsi="宋体" w:cs="宋体" w:eastAsia="宋体" w:hint="default"/>
                <w:sz w:val="21"/>
                <w:szCs w:val="21"/>
              </w:rPr>
              <w:t>广东科龙模具有限公司</w:t>
            </w:r>
          </w:p>
        </w:tc>
        <w:tc>
          <w:tcPr>
            <w:tcW w:w="2932" w:type="dxa"/>
            <w:tcBorders>
              <w:top w:val="nil" w:sz="6" w:space="0" w:color="auto"/>
              <w:left w:val="nil" w:sz="6" w:space="0" w:color="auto"/>
              <w:bottom w:val="nil" w:sz="6" w:space="0" w:color="auto"/>
              <w:right w:val="nil" w:sz="6" w:space="0" w:color="auto"/>
            </w:tcBorders>
          </w:tcPr>
          <w:p>
            <w:pPr>
              <w:pStyle w:val="TableParagraph"/>
              <w:spacing w:line="260" w:lineRule="exact"/>
              <w:ind w:right="322"/>
              <w:jc w:val="right"/>
              <w:rPr>
                <w:rFonts w:ascii="宋体" w:hAnsi="宋体" w:cs="宋体" w:eastAsia="宋体" w:hint="default"/>
                <w:sz w:val="21"/>
                <w:szCs w:val="21"/>
              </w:rPr>
            </w:pPr>
            <w:r>
              <w:rPr>
                <w:rFonts w:ascii="宋体"/>
                <w:sz w:val="21"/>
              </w:rPr>
              <w:t>-123,011.73</w:t>
            </w:r>
          </w:p>
        </w:tc>
        <w:tc>
          <w:tcPr>
            <w:tcW w:w="1917" w:type="dxa"/>
            <w:tcBorders>
              <w:top w:val="nil" w:sz="6" w:space="0" w:color="auto"/>
              <w:left w:val="nil" w:sz="6" w:space="0" w:color="auto"/>
              <w:bottom w:val="nil" w:sz="6" w:space="0" w:color="auto"/>
              <w:right w:val="nil" w:sz="6" w:space="0" w:color="auto"/>
            </w:tcBorders>
          </w:tcPr>
          <w:p>
            <w:pPr>
              <w:pStyle w:val="TableParagraph"/>
              <w:spacing w:line="240" w:lineRule="auto" w:before="14"/>
              <w:ind w:right="99"/>
              <w:jc w:val="right"/>
              <w:rPr>
                <w:rFonts w:ascii="宋体" w:hAnsi="宋体" w:cs="宋体" w:eastAsia="宋体" w:hint="default"/>
                <w:sz w:val="21"/>
                <w:szCs w:val="21"/>
              </w:rPr>
            </w:pPr>
            <w:r>
              <w:rPr>
                <w:rFonts w:ascii="宋体"/>
                <w:sz w:val="21"/>
              </w:rPr>
              <w:t>-369,032.47</w:t>
            </w:r>
          </w:p>
        </w:tc>
      </w:tr>
      <w:tr>
        <w:trPr>
          <w:trHeight w:val="339" w:hRule="exact"/>
        </w:trPr>
        <w:tc>
          <w:tcPr>
            <w:tcW w:w="3752" w:type="dxa"/>
            <w:tcBorders>
              <w:top w:val="nil" w:sz="6" w:space="0" w:color="auto"/>
              <w:left w:val="nil" w:sz="6" w:space="0" w:color="auto"/>
              <w:bottom w:val="single" w:sz="12" w:space="0" w:color="000000"/>
              <w:right w:val="nil" w:sz="6" w:space="0" w:color="auto"/>
            </w:tcBorders>
          </w:tcPr>
          <w:p>
            <w:pPr>
              <w:pStyle w:val="TableParagraph"/>
              <w:spacing w:line="240" w:lineRule="auto" w:before="14"/>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932" w:type="dxa"/>
            <w:tcBorders>
              <w:top w:val="nil" w:sz="6" w:space="0" w:color="auto"/>
              <w:left w:val="nil" w:sz="6" w:space="0" w:color="auto"/>
              <w:bottom w:val="single" w:sz="12" w:space="0" w:color="000000"/>
              <w:right w:val="nil" w:sz="6" w:space="0" w:color="auto"/>
            </w:tcBorders>
          </w:tcPr>
          <w:p>
            <w:pPr>
              <w:pStyle w:val="TableParagraph"/>
              <w:spacing w:line="260" w:lineRule="exact"/>
              <w:ind w:right="322"/>
              <w:jc w:val="right"/>
              <w:rPr>
                <w:rFonts w:ascii="宋体" w:hAnsi="宋体" w:cs="宋体" w:eastAsia="宋体" w:hint="default"/>
                <w:sz w:val="21"/>
                <w:szCs w:val="21"/>
              </w:rPr>
            </w:pPr>
            <w:r>
              <w:rPr>
                <w:rFonts w:ascii="宋体"/>
                <w:sz w:val="21"/>
              </w:rPr>
              <w:t>-6,671,112.81</w:t>
            </w:r>
          </w:p>
        </w:tc>
        <w:tc>
          <w:tcPr>
            <w:tcW w:w="1917" w:type="dxa"/>
            <w:tcBorders>
              <w:top w:val="nil" w:sz="6" w:space="0" w:color="auto"/>
              <w:left w:val="nil" w:sz="6" w:space="0" w:color="auto"/>
              <w:bottom w:val="single" w:sz="12" w:space="0" w:color="000000"/>
              <w:right w:val="nil" w:sz="6" w:space="0" w:color="auto"/>
            </w:tcBorders>
          </w:tcPr>
          <w:p>
            <w:pPr>
              <w:pStyle w:val="TableParagraph"/>
              <w:spacing w:line="240" w:lineRule="auto" w:before="14"/>
              <w:ind w:right="99"/>
              <w:jc w:val="right"/>
              <w:rPr>
                <w:rFonts w:ascii="宋体" w:hAnsi="宋体" w:cs="宋体" w:eastAsia="宋体" w:hint="default"/>
                <w:sz w:val="21"/>
                <w:szCs w:val="21"/>
              </w:rPr>
            </w:pPr>
            <w:r>
              <w:rPr>
                <w:rFonts w:ascii="宋体"/>
                <w:sz w:val="21"/>
              </w:rPr>
              <w:t>-6,917,133.55</w:t>
            </w:r>
          </w:p>
        </w:tc>
      </w:tr>
    </w:tbl>
    <w:p>
      <w:pPr>
        <w:spacing w:line="240" w:lineRule="auto" w:before="5"/>
        <w:rPr>
          <w:rFonts w:ascii="宋体" w:hAnsi="宋体" w:cs="宋体" w:eastAsia="宋体" w:hint="default"/>
          <w:sz w:val="10"/>
          <w:szCs w:val="10"/>
        </w:rPr>
      </w:pPr>
    </w:p>
    <w:p>
      <w:pPr>
        <w:pStyle w:val="BodyText"/>
        <w:spacing w:line="240" w:lineRule="auto" w:before="35"/>
        <w:ind w:left="560" w:right="0"/>
        <w:jc w:val="left"/>
      </w:pPr>
      <w:r>
        <w:rPr/>
        <w:t>52、营业外收入</w:t>
      </w:r>
    </w:p>
    <w:p>
      <w:pPr>
        <w:pStyle w:val="BodyText"/>
        <w:spacing w:line="240" w:lineRule="auto" w:before="85"/>
        <w:ind w:left="560" w:right="0"/>
        <w:jc w:val="left"/>
      </w:pPr>
      <w:r>
        <w:rPr/>
        <w:pict>
          <v:group style="position:absolute;margin-left:66.720016pt;margin-top:26.116972pt;width:432.15pt;height:170.5pt;mso-position-horizontal-relative:page;mso-position-vertical-relative:paragraph;z-index:-1313728" coordorigin="1334,522" coordsize="8643,3410">
            <v:group style="position:absolute;left:1354;top:530;width:2886;height:2" coordorigin="1354,530" coordsize="2886,2">
              <v:shape style="position:absolute;left:1354;top:530;width:2886;height:2" coordorigin="1354,530" coordsize="2886,0" path="m1354,530l4240,530e" filled="false" stroked="true" strokeweight=".72pt" strokecolor="#000000">
                <v:path arrowok="t"/>
              </v:shape>
            </v:group>
            <v:group style="position:absolute;left:1354;top:558;width:2886;height:2" coordorigin="1354,558" coordsize="2886,2">
              <v:shape style="position:absolute;left:1354;top:558;width:2886;height:2" coordorigin="1354,558" coordsize="2886,0" path="m1354,558l4240,558e" filled="false" stroked="true" strokeweight=".72pt" strokecolor="#000000">
                <v:path arrowok="t"/>
              </v:shape>
              <v:shape style="position:absolute;left:4240;top:566;width:10;height:2" type="#_x0000_t75" stroked="false">
                <v:imagedata r:id="rId98" o:title=""/>
              </v:shape>
            </v:group>
            <v:group style="position:absolute;left:4240;top:530;width:44;height:2" coordorigin="4240,530" coordsize="44,2">
              <v:shape style="position:absolute;left:4240;top:530;width:44;height:2" coordorigin="4240,530" coordsize="44,0" path="m4240,530l4283,530e" filled="false" stroked="true" strokeweight=".72pt" strokecolor="#000000">
                <v:path arrowok="t"/>
              </v:shape>
            </v:group>
            <v:group style="position:absolute;left:4240;top:558;width:44;height:2" coordorigin="4240,558" coordsize="44,2">
              <v:shape style="position:absolute;left:4240;top:558;width:44;height:2" coordorigin="4240,558" coordsize="44,0" path="m4240,558l4283,558e" filled="false" stroked="true" strokeweight=".72pt" strokecolor="#000000">
                <v:path arrowok="t"/>
              </v:shape>
            </v:group>
            <v:group style="position:absolute;left:4283;top:530;width:1517;height:2" coordorigin="4283,530" coordsize="1517,2">
              <v:shape style="position:absolute;left:4283;top:530;width:1517;height:2" coordorigin="4283,530" coordsize="1517,0" path="m4283,530l5800,530e" filled="false" stroked="true" strokeweight=".72pt" strokecolor="#000000">
                <v:path arrowok="t"/>
              </v:shape>
            </v:group>
            <v:group style="position:absolute;left:4283;top:558;width:1517;height:2" coordorigin="4283,558" coordsize="1517,2">
              <v:shape style="position:absolute;left:4283;top:558;width:1517;height:2" coordorigin="4283,558" coordsize="1517,0" path="m4283,558l5800,558e" filled="false" stroked="true" strokeweight=".72pt" strokecolor="#000000">
                <v:path arrowok="t"/>
              </v:shape>
              <v:shape style="position:absolute;left:5800;top:566;width:10;height:2" type="#_x0000_t75" stroked="false">
                <v:imagedata r:id="rId98" o:title=""/>
              </v:shape>
            </v:group>
            <v:group style="position:absolute;left:5800;top:530;width:44;height:2" coordorigin="5800,530" coordsize="44,2">
              <v:shape style="position:absolute;left:5800;top:530;width:44;height:2" coordorigin="5800,530" coordsize="44,0" path="m5800,530l5843,530e" filled="false" stroked="true" strokeweight=".72pt" strokecolor="#000000">
                <v:path arrowok="t"/>
              </v:shape>
            </v:group>
            <v:group style="position:absolute;left:5800;top:558;width:44;height:2" coordorigin="5800,558" coordsize="44,2">
              <v:shape style="position:absolute;left:5800;top:558;width:44;height:2" coordorigin="5800,558" coordsize="44,0" path="m5800,558l5843,558e" filled="false" stroked="true" strokeweight=".72pt" strokecolor="#000000">
                <v:path arrowok="t"/>
              </v:shape>
            </v:group>
            <v:group style="position:absolute;left:5843;top:530;width:1517;height:2" coordorigin="5843,530" coordsize="1517,2">
              <v:shape style="position:absolute;left:5843;top:530;width:1517;height:2" coordorigin="5843,530" coordsize="1517,0" path="m5843,530l7360,530e" filled="false" stroked="true" strokeweight=".72pt" strokecolor="#000000">
                <v:path arrowok="t"/>
              </v:shape>
            </v:group>
            <v:group style="position:absolute;left:5843;top:558;width:1517;height:2" coordorigin="5843,558" coordsize="1517,2">
              <v:shape style="position:absolute;left:5843;top:558;width:1517;height:2" coordorigin="5843,558" coordsize="1517,0" path="m5843,558l7360,558e" filled="false" stroked="true" strokeweight=".72pt" strokecolor="#000000">
                <v:path arrowok="t"/>
              </v:shape>
              <v:shape style="position:absolute;left:7360;top:566;width:10;height:2" type="#_x0000_t75" stroked="false">
                <v:imagedata r:id="rId98" o:title=""/>
              </v:shape>
            </v:group>
            <v:group style="position:absolute;left:7360;top:530;width:44;height:2" coordorigin="7360,530" coordsize="44,2">
              <v:shape style="position:absolute;left:7360;top:530;width:44;height:2" coordorigin="7360,530" coordsize="44,0" path="m7360,530l7403,530e" filled="false" stroked="true" strokeweight=".72pt" strokecolor="#000000">
                <v:path arrowok="t"/>
              </v:shape>
            </v:group>
            <v:group style="position:absolute;left:7360;top:558;width:44;height:2" coordorigin="7360,558" coordsize="44,2">
              <v:shape style="position:absolute;left:7360;top:558;width:44;height:2" coordorigin="7360,558" coordsize="44,0" path="m7360,558l7403,558e" filled="false" stroked="true" strokeweight=".72pt" strokecolor="#000000">
                <v:path arrowok="t"/>
              </v:shape>
            </v:group>
            <v:group style="position:absolute;left:7403;top:530;width:2552;height:2" coordorigin="7403,530" coordsize="2552,2">
              <v:shape style="position:absolute;left:7403;top:530;width:2552;height:2" coordorigin="7403,530" coordsize="2552,0" path="m7403,530l9954,530e" filled="false" stroked="true" strokeweight=".72pt" strokecolor="#000000">
                <v:path arrowok="t"/>
              </v:shape>
            </v:group>
            <v:group style="position:absolute;left:7403;top:558;width:2552;height:2" coordorigin="7403,558" coordsize="2552,2">
              <v:shape style="position:absolute;left:7403;top:558;width:2552;height:2" coordorigin="7403,558" coordsize="2552,0" path="m7403,558l9954,558e" filled="false" stroked="true" strokeweight=".72pt" strokecolor="#000000">
                <v:path arrowok="t"/>
              </v:shape>
              <v:shape style="position:absolute;left:4226;top:555;width:3156;height:385" type="#_x0000_t75" stroked="false">
                <v:imagedata r:id="rId416" o:title=""/>
              </v:shape>
            </v:group>
            <v:group style="position:absolute;left:1354;top:3924;width:2886;height:2" coordorigin="1354,3924" coordsize="2886,2">
              <v:shape style="position:absolute;left:1354;top:3924;width:2886;height:2" coordorigin="1354,3924" coordsize="2886,0" path="m1354,3924l4240,3924e" filled="false" stroked="true" strokeweight=".72pt" strokecolor="#000000">
                <v:path arrowok="t"/>
              </v:shape>
            </v:group>
            <v:group style="position:absolute;left:1354;top:3896;width:2886;height:2" coordorigin="1354,3896" coordsize="2886,2">
              <v:shape style="position:absolute;left:1354;top:3896;width:2886;height:2" coordorigin="1354,3896" coordsize="2886,0" path="m1354,3896l4240,3896e" filled="false" stroked="true" strokeweight=".72pt" strokecolor="#000000">
                <v:path arrowok="t"/>
              </v:shape>
            </v:group>
            <v:group style="position:absolute;left:4240;top:3896;width:44;height:2" coordorigin="4240,3896" coordsize="44,2">
              <v:shape style="position:absolute;left:4240;top:3896;width:44;height:2" coordorigin="4240,3896" coordsize="44,0" path="m4240,3896l4283,3896e" filled="false" stroked="true" strokeweight=".72pt" strokecolor="#000000">
                <v:path arrowok="t"/>
              </v:shape>
            </v:group>
            <v:group style="position:absolute;left:4240;top:3924;width:1560;height:2" coordorigin="4240,3924" coordsize="1560,2">
              <v:shape style="position:absolute;left:4240;top:3924;width:1560;height:2" coordorigin="4240,3924" coordsize="1560,0" path="m4240,3924l5800,3924e" filled="false" stroked="true" strokeweight=".72pt" strokecolor="#000000">
                <v:path arrowok="t"/>
              </v:shape>
            </v:group>
            <v:group style="position:absolute;left:4283;top:3896;width:1517;height:2" coordorigin="4283,3896" coordsize="1517,2">
              <v:shape style="position:absolute;left:4283;top:3896;width:1517;height:2" coordorigin="4283,3896" coordsize="1517,0" path="m4283,3896l5800,3896e" filled="false" stroked="true" strokeweight=".72pt" strokecolor="#000000">
                <v:path arrowok="t"/>
              </v:shape>
            </v:group>
            <v:group style="position:absolute;left:5800;top:3896;width:44;height:2" coordorigin="5800,3896" coordsize="44,2">
              <v:shape style="position:absolute;left:5800;top:3896;width:44;height:2" coordorigin="5800,3896" coordsize="44,0" path="m5800,3896l5843,3896e" filled="false" stroked="true" strokeweight=".72pt" strokecolor="#000000">
                <v:path arrowok="t"/>
              </v:shape>
            </v:group>
            <v:group style="position:absolute;left:5800;top:3924;width:1560;height:2" coordorigin="5800,3924" coordsize="1560,2">
              <v:shape style="position:absolute;left:5800;top:3924;width:1560;height:2" coordorigin="5800,3924" coordsize="1560,0" path="m5800,3924l7360,3924e" filled="false" stroked="true" strokeweight=".72pt" strokecolor="#000000">
                <v:path arrowok="t"/>
              </v:shape>
            </v:group>
            <v:group style="position:absolute;left:5843;top:3896;width:1517;height:2" coordorigin="5843,3896" coordsize="1517,2">
              <v:shape style="position:absolute;left:5843;top:3896;width:1517;height:2" coordorigin="5843,3896" coordsize="1517,0" path="m5843,3896l7360,3896e" filled="false" stroked="true" strokeweight=".72pt" strokecolor="#000000">
                <v:path arrowok="t"/>
              </v:shape>
              <v:shape style="position:absolute;left:1334;top:912;width:8642;height:2976" type="#_x0000_t75" stroked="false">
                <v:imagedata r:id="rId417" o:title=""/>
              </v:shape>
            </v:group>
            <v:group style="position:absolute;left:7360;top:3896;width:44;height:2" coordorigin="7360,3896" coordsize="44,2">
              <v:shape style="position:absolute;left:7360;top:3896;width:44;height:2" coordorigin="7360,3896" coordsize="44,0" path="m7360,3896l7403,3896e" filled="false" stroked="true" strokeweight=".72pt" strokecolor="#000000">
                <v:path arrowok="t"/>
              </v:shape>
            </v:group>
            <v:group style="position:absolute;left:7360;top:3924;width:2595;height:2" coordorigin="7360,3924" coordsize="2595,2">
              <v:shape style="position:absolute;left:7360;top:3924;width:2595;height:2" coordorigin="7360,3924" coordsize="2595,0" path="m7360,3924l9954,3924e" filled="false" stroked="true" strokeweight=".72pt" strokecolor="#000000">
                <v:path arrowok="t"/>
              </v:shape>
            </v:group>
            <v:group style="position:absolute;left:7403;top:3896;width:2552;height:2" coordorigin="7403,3896" coordsize="2552,2">
              <v:shape style="position:absolute;left:7403;top:3896;width:2552;height:2" coordorigin="7403,3896" coordsize="2552,0" path="m7403,3896l9954,3896e" filled="false" stroked="true" strokeweight=".72pt" strokecolor="#000000">
                <v:path arrowok="t"/>
              </v:shape>
            </v:group>
            <w10:wrap type="none"/>
          </v:group>
        </w:pict>
      </w:r>
      <w:r>
        <w:rPr/>
        <w:t>（1）营业外收入明细</w:t>
      </w:r>
    </w:p>
    <w:p>
      <w:pPr>
        <w:spacing w:line="240" w:lineRule="auto" w:before="1"/>
        <w:rPr>
          <w:rFonts w:ascii="宋体" w:hAnsi="宋体" w:cs="宋体" w:eastAsia="宋体" w:hint="default"/>
          <w:sz w:val="14"/>
          <w:szCs w:val="14"/>
        </w:rPr>
      </w:pPr>
    </w:p>
    <w:tbl>
      <w:tblPr>
        <w:tblW w:w="0" w:type="auto"/>
        <w:jc w:val="left"/>
        <w:tblInd w:w="213" w:type="dxa"/>
        <w:tblLayout w:type="fixed"/>
        <w:tblCellMar>
          <w:top w:w="0" w:type="dxa"/>
          <w:left w:w="0" w:type="dxa"/>
          <w:bottom w:w="0" w:type="dxa"/>
          <w:right w:w="0" w:type="dxa"/>
        </w:tblCellMar>
        <w:tblLook w:val="01E0"/>
      </w:tblPr>
      <w:tblGrid>
        <w:gridCol w:w="2733"/>
        <w:gridCol w:w="1679"/>
        <w:gridCol w:w="1519"/>
        <w:gridCol w:w="2123"/>
      </w:tblGrid>
      <w:tr>
        <w:trPr>
          <w:trHeight w:val="787"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396" w:lineRule="auto" w:before="69"/>
              <w:ind w:left="35" w:right="1076"/>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b/>
                <w:bCs/>
                <w:spacing w:val="1"/>
                <w:w w:val="99"/>
                <w:sz w:val="18"/>
                <w:szCs w:val="18"/>
              </w:rPr>
              <w:t> </w:t>
            </w:r>
            <w:r>
              <w:rPr>
                <w:rFonts w:ascii="宋体" w:hAnsi="宋体" w:cs="宋体" w:eastAsia="宋体" w:hint="default"/>
                <w:sz w:val="18"/>
                <w:szCs w:val="18"/>
              </w:rPr>
              <w:t>非流动资产处置利得</w:t>
            </w:r>
          </w:p>
        </w:tc>
        <w:tc>
          <w:tcPr>
            <w:tcW w:w="1679" w:type="dxa"/>
            <w:tcBorders>
              <w:top w:val="nil" w:sz="6" w:space="0" w:color="auto"/>
              <w:left w:val="nil" w:sz="6" w:space="0" w:color="auto"/>
              <w:bottom w:val="nil" w:sz="6" w:space="0" w:color="auto"/>
              <w:right w:val="nil" w:sz="6" w:space="0" w:color="auto"/>
            </w:tcBorders>
          </w:tcPr>
          <w:p>
            <w:pPr>
              <w:pStyle w:val="TableParagraph"/>
              <w:spacing w:line="396" w:lineRule="auto" w:before="69"/>
              <w:ind w:left="448" w:right="148" w:firstLine="45"/>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b/>
                <w:bCs/>
                <w:spacing w:val="1"/>
                <w:w w:val="99"/>
                <w:sz w:val="18"/>
                <w:szCs w:val="18"/>
              </w:rPr>
              <w:t> </w:t>
            </w:r>
            <w:r>
              <w:rPr>
                <w:rFonts w:ascii="宋体" w:hAnsi="宋体" w:cs="宋体" w:eastAsia="宋体" w:hint="default"/>
                <w:sz w:val="18"/>
                <w:szCs w:val="18"/>
              </w:rPr>
              <w:t>6,958,572.28</w:t>
            </w:r>
          </w:p>
        </w:tc>
        <w:tc>
          <w:tcPr>
            <w:tcW w:w="1519" w:type="dxa"/>
            <w:tcBorders>
              <w:top w:val="nil" w:sz="6" w:space="0" w:color="auto"/>
              <w:left w:val="nil" w:sz="6" w:space="0" w:color="auto"/>
              <w:bottom w:val="nil" w:sz="6" w:space="0" w:color="auto"/>
              <w:right w:val="nil" w:sz="6" w:space="0" w:color="auto"/>
            </w:tcBorders>
          </w:tcPr>
          <w:p>
            <w:pPr>
              <w:pStyle w:val="TableParagraph"/>
              <w:spacing w:line="396" w:lineRule="auto" w:before="69"/>
              <w:ind w:left="240" w:right="107" w:firstLine="135"/>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b/>
                <w:bCs/>
                <w:spacing w:val="1"/>
                <w:w w:val="99"/>
                <w:sz w:val="18"/>
                <w:szCs w:val="18"/>
              </w:rPr>
              <w:t> </w:t>
            </w:r>
            <w:r>
              <w:rPr>
                <w:rFonts w:ascii="宋体" w:hAnsi="宋体" w:cs="宋体" w:eastAsia="宋体" w:hint="default"/>
                <w:sz w:val="18"/>
                <w:szCs w:val="18"/>
              </w:rPr>
              <w:t>27,720,764.02</w:t>
            </w:r>
          </w:p>
        </w:tc>
        <w:tc>
          <w:tcPr>
            <w:tcW w:w="2123" w:type="dxa"/>
            <w:tcBorders>
              <w:top w:val="nil" w:sz="6" w:space="0" w:color="auto"/>
              <w:left w:val="nil" w:sz="6" w:space="0" w:color="auto"/>
              <w:bottom w:val="nil" w:sz="6" w:space="0" w:color="auto"/>
              <w:right w:val="nil" w:sz="6" w:space="0" w:color="auto"/>
            </w:tcBorders>
          </w:tcPr>
          <w:p>
            <w:pPr>
              <w:pStyle w:val="TableParagraph"/>
              <w:spacing w:line="240" w:lineRule="auto" w:before="69"/>
              <w:ind w:left="1117" w:right="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c>
      </w:tr>
      <w:tr>
        <w:trPr>
          <w:trHeight w:val="370"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95" w:right="0"/>
              <w:jc w:val="left"/>
              <w:rPr>
                <w:rFonts w:ascii="宋体" w:hAnsi="宋体" w:cs="宋体" w:eastAsia="宋体" w:hint="default"/>
                <w:sz w:val="18"/>
                <w:szCs w:val="18"/>
              </w:rPr>
            </w:pPr>
            <w:r>
              <w:rPr>
                <w:rFonts w:ascii="宋体" w:hAnsi="宋体" w:cs="宋体" w:eastAsia="宋体" w:hint="default"/>
                <w:sz w:val="18"/>
                <w:szCs w:val="18"/>
              </w:rPr>
              <w:t>其中：固定资产处置利得</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6,958,572.28</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7"/>
              <w:jc w:val="right"/>
              <w:rPr>
                <w:rFonts w:ascii="宋体" w:hAnsi="宋体" w:cs="宋体" w:eastAsia="宋体" w:hint="default"/>
                <w:sz w:val="18"/>
                <w:szCs w:val="18"/>
              </w:rPr>
            </w:pPr>
            <w:r>
              <w:rPr>
                <w:rFonts w:ascii="宋体"/>
                <w:sz w:val="18"/>
              </w:rPr>
              <w:t>27,720,764.02</w:t>
            </w:r>
          </w:p>
        </w:tc>
        <w:tc>
          <w:tcPr>
            <w:tcW w:w="2123" w:type="dxa"/>
            <w:tcBorders>
              <w:top w:val="nil" w:sz="6" w:space="0" w:color="auto"/>
              <w:left w:val="nil" w:sz="6" w:space="0" w:color="auto"/>
              <w:bottom w:val="nil" w:sz="6" w:space="0" w:color="auto"/>
              <w:right w:val="nil" w:sz="6" w:space="0" w:color="auto"/>
            </w:tcBorders>
          </w:tcPr>
          <w:p>
            <w:pPr/>
          </w:p>
        </w:tc>
      </w:tr>
      <w:tr>
        <w:trPr>
          <w:trHeight w:val="370"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40"/>
              <w:ind w:left="35" w:right="0"/>
              <w:jc w:val="left"/>
              <w:rPr>
                <w:rFonts w:ascii="宋体" w:hAnsi="宋体" w:cs="宋体" w:eastAsia="宋体" w:hint="default"/>
                <w:sz w:val="18"/>
                <w:szCs w:val="18"/>
              </w:rPr>
            </w:pPr>
            <w:r>
              <w:rPr>
                <w:rFonts w:ascii="宋体" w:hAnsi="宋体" w:cs="宋体" w:eastAsia="宋体" w:hint="default"/>
                <w:sz w:val="18"/>
                <w:szCs w:val="18"/>
              </w:rPr>
              <w:t>罚款及滞纳金收入</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48"/>
              <w:jc w:val="right"/>
              <w:rPr>
                <w:rFonts w:ascii="宋体" w:hAnsi="宋体" w:cs="宋体" w:eastAsia="宋体" w:hint="default"/>
                <w:sz w:val="18"/>
                <w:szCs w:val="18"/>
              </w:rPr>
            </w:pPr>
            <w:r>
              <w:rPr>
                <w:rFonts w:ascii="宋体"/>
                <w:sz w:val="18"/>
              </w:rPr>
              <w:t>4,182,329.95</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06"/>
              <w:jc w:val="right"/>
              <w:rPr>
                <w:rFonts w:ascii="宋体" w:hAnsi="宋体" w:cs="宋体" w:eastAsia="宋体" w:hint="default"/>
                <w:sz w:val="18"/>
                <w:szCs w:val="18"/>
              </w:rPr>
            </w:pPr>
            <w:r>
              <w:rPr>
                <w:rFonts w:ascii="宋体"/>
                <w:sz w:val="18"/>
              </w:rPr>
              <w:t>2,177,601.66</w:t>
            </w:r>
          </w:p>
        </w:tc>
        <w:tc>
          <w:tcPr>
            <w:tcW w:w="2123" w:type="dxa"/>
            <w:tcBorders>
              <w:top w:val="nil" w:sz="6" w:space="0" w:color="auto"/>
              <w:left w:val="nil" w:sz="6" w:space="0" w:color="auto"/>
              <w:bottom w:val="nil" w:sz="6" w:space="0" w:color="auto"/>
              <w:right w:val="nil" w:sz="6" w:space="0" w:color="auto"/>
            </w:tcBorders>
          </w:tcPr>
          <w:p>
            <w:pPr>
              <w:pStyle w:val="TableParagraph"/>
              <w:spacing w:line="240" w:lineRule="auto" w:before="40"/>
              <w:ind w:left="107" w:right="0"/>
              <w:jc w:val="left"/>
              <w:rPr>
                <w:rFonts w:ascii="宋体" w:hAnsi="宋体" w:cs="宋体" w:eastAsia="宋体" w:hint="default"/>
                <w:sz w:val="18"/>
                <w:szCs w:val="18"/>
              </w:rPr>
            </w:pPr>
            <w:r>
              <w:rPr>
                <w:rFonts w:ascii="宋体" w:hAnsi="宋体" w:cs="宋体" w:eastAsia="宋体" w:hint="default"/>
                <w:sz w:val="18"/>
                <w:szCs w:val="18"/>
              </w:rPr>
              <w:t>收到的违约金与质量索赔</w:t>
            </w:r>
          </w:p>
        </w:tc>
      </w:tr>
      <w:tr>
        <w:trPr>
          <w:trHeight w:val="370"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盘盈利得</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139,870.17</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6"/>
              <w:jc w:val="right"/>
              <w:rPr>
                <w:rFonts w:ascii="宋体" w:hAnsi="宋体" w:cs="宋体" w:eastAsia="宋体" w:hint="default"/>
                <w:sz w:val="18"/>
                <w:szCs w:val="18"/>
              </w:rPr>
            </w:pPr>
            <w:r>
              <w:rPr>
                <w:rFonts w:ascii="宋体"/>
                <w:sz w:val="18"/>
              </w:rPr>
              <w:t>43,422.56</w:t>
            </w:r>
          </w:p>
        </w:tc>
        <w:tc>
          <w:tcPr>
            <w:tcW w:w="2123" w:type="dxa"/>
            <w:tcBorders>
              <w:top w:val="nil" w:sz="6" w:space="0" w:color="auto"/>
              <w:left w:val="nil" w:sz="6" w:space="0" w:color="auto"/>
              <w:bottom w:val="nil" w:sz="6" w:space="0" w:color="auto"/>
              <w:right w:val="nil" w:sz="6" w:space="0" w:color="auto"/>
            </w:tcBorders>
          </w:tcPr>
          <w:p>
            <w:pPr/>
          </w:p>
        </w:tc>
      </w:tr>
      <w:tr>
        <w:trPr>
          <w:trHeight w:val="370"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接受捐赠</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40,510.00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6"/>
              <w:jc w:val="right"/>
              <w:rPr>
                <w:rFonts w:ascii="宋体" w:hAnsi="宋体" w:cs="宋体" w:eastAsia="宋体" w:hint="default"/>
                <w:sz w:val="18"/>
                <w:szCs w:val="18"/>
              </w:rPr>
            </w:pPr>
            <w:r>
              <w:rPr>
                <w:rFonts w:ascii="宋体"/>
                <w:sz w:val="18"/>
              </w:rPr>
              <w:t>7,138,817.67</w:t>
            </w:r>
          </w:p>
        </w:tc>
        <w:tc>
          <w:tcPr>
            <w:tcW w:w="2123" w:type="dxa"/>
            <w:tcBorders>
              <w:top w:val="nil" w:sz="6" w:space="0" w:color="auto"/>
              <w:left w:val="nil" w:sz="6" w:space="0" w:color="auto"/>
              <w:bottom w:val="nil" w:sz="6" w:space="0" w:color="auto"/>
              <w:right w:val="nil" w:sz="6" w:space="0" w:color="auto"/>
            </w:tcBorders>
          </w:tcPr>
          <w:p>
            <w:pPr/>
          </w:p>
        </w:tc>
      </w:tr>
      <w:tr>
        <w:trPr>
          <w:trHeight w:val="370"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40"/>
              <w:ind w:left="35" w:right="0"/>
              <w:jc w:val="left"/>
              <w:rPr>
                <w:rFonts w:ascii="宋体" w:hAnsi="宋体" w:cs="宋体" w:eastAsia="宋体" w:hint="default"/>
                <w:sz w:val="18"/>
                <w:szCs w:val="18"/>
              </w:rPr>
            </w:pPr>
            <w:r>
              <w:rPr>
                <w:rFonts w:ascii="宋体" w:hAnsi="宋体" w:cs="宋体" w:eastAsia="宋体" w:hint="default"/>
                <w:sz w:val="18"/>
                <w:szCs w:val="18"/>
              </w:rPr>
              <w:t>政府补助</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48"/>
              <w:jc w:val="right"/>
              <w:rPr>
                <w:rFonts w:ascii="宋体" w:hAnsi="宋体" w:cs="宋体" w:eastAsia="宋体" w:hint="default"/>
                <w:sz w:val="18"/>
                <w:szCs w:val="18"/>
              </w:rPr>
            </w:pPr>
            <w:r>
              <w:rPr>
                <w:rFonts w:ascii="宋体"/>
                <w:sz w:val="18"/>
              </w:rPr>
              <w:t>95,534,431.86</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06"/>
              <w:jc w:val="right"/>
              <w:rPr>
                <w:rFonts w:ascii="宋体" w:hAnsi="宋体" w:cs="宋体" w:eastAsia="宋体" w:hint="default"/>
                <w:sz w:val="18"/>
                <w:szCs w:val="18"/>
              </w:rPr>
            </w:pPr>
            <w:r>
              <w:rPr>
                <w:rFonts w:ascii="宋体"/>
                <w:sz w:val="18"/>
              </w:rPr>
              <w:t>119,350,020.11</w:t>
            </w:r>
          </w:p>
        </w:tc>
        <w:tc>
          <w:tcPr>
            <w:tcW w:w="2123" w:type="dxa"/>
            <w:tcBorders>
              <w:top w:val="nil" w:sz="6" w:space="0" w:color="auto"/>
              <w:left w:val="nil" w:sz="6" w:space="0" w:color="auto"/>
              <w:bottom w:val="nil" w:sz="6" w:space="0" w:color="auto"/>
              <w:right w:val="nil" w:sz="6" w:space="0" w:color="auto"/>
            </w:tcBorders>
          </w:tcPr>
          <w:p>
            <w:pPr>
              <w:pStyle w:val="TableParagraph"/>
              <w:spacing w:line="240" w:lineRule="auto" w:before="40"/>
              <w:ind w:left="107" w:right="0"/>
              <w:jc w:val="left"/>
              <w:rPr>
                <w:rFonts w:ascii="宋体" w:hAnsi="宋体" w:cs="宋体" w:eastAsia="宋体" w:hint="default"/>
                <w:sz w:val="18"/>
                <w:szCs w:val="18"/>
              </w:rPr>
            </w:pPr>
            <w:r>
              <w:rPr>
                <w:rFonts w:ascii="宋体" w:hAnsi="宋体" w:cs="宋体" w:eastAsia="宋体" w:hint="default"/>
                <w:sz w:val="18"/>
                <w:szCs w:val="18"/>
              </w:rPr>
              <w:t>见（2）</w:t>
            </w:r>
          </w:p>
        </w:tc>
      </w:tr>
      <w:tr>
        <w:trPr>
          <w:trHeight w:val="370"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递延收益摊销</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579,502.49</w:t>
            </w:r>
          </w:p>
        </w:tc>
        <w:tc>
          <w:tcPr>
            <w:tcW w:w="1519" w:type="dxa"/>
            <w:tcBorders>
              <w:top w:val="nil" w:sz="6" w:space="0" w:color="auto"/>
              <w:left w:val="nil" w:sz="6" w:space="0" w:color="auto"/>
              <w:bottom w:val="nil" w:sz="6" w:space="0" w:color="auto"/>
              <w:right w:val="nil" w:sz="6" w:space="0" w:color="auto"/>
            </w:tcBorders>
          </w:tcPr>
          <w:p>
            <w:pPr/>
          </w:p>
        </w:tc>
        <w:tc>
          <w:tcPr>
            <w:tcW w:w="2123" w:type="dxa"/>
            <w:tcBorders>
              <w:top w:val="nil" w:sz="6" w:space="0" w:color="auto"/>
              <w:left w:val="nil" w:sz="6" w:space="0" w:color="auto"/>
              <w:bottom w:val="nil" w:sz="6" w:space="0" w:color="auto"/>
              <w:right w:val="nil" w:sz="6" w:space="0" w:color="auto"/>
            </w:tcBorders>
          </w:tcPr>
          <w:p>
            <w:pPr/>
          </w:p>
        </w:tc>
      </w:tr>
      <w:tr>
        <w:trPr>
          <w:trHeight w:val="359" w:hRule="exact"/>
        </w:trPr>
        <w:tc>
          <w:tcPr>
            <w:tcW w:w="2733"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增值税返还</w:t>
            </w:r>
          </w:p>
        </w:tc>
        <w:tc>
          <w:tcPr>
            <w:tcW w:w="167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7,944,732.09</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6"/>
              <w:jc w:val="right"/>
              <w:rPr>
                <w:rFonts w:ascii="宋体" w:hAnsi="宋体" w:cs="宋体" w:eastAsia="宋体" w:hint="default"/>
                <w:sz w:val="18"/>
                <w:szCs w:val="18"/>
              </w:rPr>
            </w:pPr>
            <w:r>
              <w:rPr>
                <w:rFonts w:ascii="宋体"/>
                <w:sz w:val="18"/>
              </w:rPr>
              <w:t>5,577,017.39</w:t>
            </w:r>
          </w:p>
        </w:tc>
        <w:tc>
          <w:tcPr>
            <w:tcW w:w="2123" w:type="dxa"/>
            <w:tcBorders>
              <w:top w:val="nil" w:sz="6" w:space="0" w:color="auto"/>
              <w:left w:val="nil" w:sz="6" w:space="0" w:color="auto"/>
              <w:bottom w:val="nil" w:sz="6" w:space="0" w:color="auto"/>
              <w:right w:val="nil" w:sz="6" w:space="0" w:color="auto"/>
            </w:tcBorders>
          </w:tcPr>
          <w:p>
            <w:pPr/>
          </w:p>
        </w:tc>
      </w:tr>
    </w:tbl>
    <w:p>
      <w:pPr>
        <w:spacing w:after="0"/>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6"/>
          <w:szCs w:val="16"/>
        </w:rPr>
      </w:pPr>
    </w:p>
    <w:tbl>
      <w:tblPr>
        <w:tblW w:w="0" w:type="auto"/>
        <w:jc w:val="left"/>
        <w:tblInd w:w="233" w:type="dxa"/>
        <w:tblLayout w:type="fixed"/>
        <w:tblCellMar>
          <w:top w:w="0" w:type="dxa"/>
          <w:left w:w="0" w:type="dxa"/>
          <w:bottom w:w="0" w:type="dxa"/>
          <w:right w:w="0" w:type="dxa"/>
        </w:tblCellMar>
        <w:tblLook w:val="01E0"/>
      </w:tblPr>
      <w:tblGrid>
        <w:gridCol w:w="2598"/>
        <w:gridCol w:w="1814"/>
        <w:gridCol w:w="1519"/>
        <w:gridCol w:w="1515"/>
      </w:tblGrid>
      <w:tr>
        <w:trPr>
          <w:trHeight w:val="788" w:hRule="exact"/>
        </w:trPr>
        <w:tc>
          <w:tcPr>
            <w:tcW w:w="2598" w:type="dxa"/>
            <w:tcBorders>
              <w:top w:val="nil" w:sz="6" w:space="0" w:color="auto"/>
              <w:left w:val="nil" w:sz="6" w:space="0" w:color="auto"/>
              <w:bottom w:val="nil" w:sz="6" w:space="0" w:color="auto"/>
              <w:right w:val="nil" w:sz="6" w:space="0" w:color="auto"/>
            </w:tcBorders>
          </w:tcPr>
          <w:p>
            <w:pPr>
              <w:pStyle w:val="TableParagraph"/>
              <w:spacing w:line="396" w:lineRule="auto" w:before="69"/>
              <w:ind w:left="35" w:right="1481"/>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b/>
                <w:bCs/>
                <w:spacing w:val="1"/>
                <w:w w:val="99"/>
                <w:sz w:val="18"/>
                <w:szCs w:val="18"/>
              </w:rPr>
              <w:t> </w:t>
            </w:r>
            <w:r>
              <w:rPr>
                <w:rFonts w:ascii="宋体" w:hAnsi="宋体" w:cs="宋体" w:eastAsia="宋体" w:hint="default"/>
                <w:sz w:val="18"/>
                <w:szCs w:val="18"/>
              </w:rPr>
              <w:t>债务重组利得</w:t>
            </w:r>
          </w:p>
        </w:tc>
        <w:tc>
          <w:tcPr>
            <w:tcW w:w="1814" w:type="dxa"/>
            <w:tcBorders>
              <w:top w:val="nil" w:sz="6" w:space="0" w:color="auto"/>
              <w:left w:val="nil" w:sz="6" w:space="0" w:color="auto"/>
              <w:bottom w:val="nil" w:sz="6" w:space="0" w:color="auto"/>
              <w:right w:val="nil" w:sz="6" w:space="0" w:color="auto"/>
            </w:tcBorders>
          </w:tcPr>
          <w:p>
            <w:pPr>
              <w:pStyle w:val="TableParagraph"/>
              <w:spacing w:line="396" w:lineRule="auto" w:before="69"/>
              <w:ind w:left="763" w:right="148" w:hanging="135"/>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b/>
                <w:bCs/>
                <w:spacing w:val="1"/>
                <w:w w:val="99"/>
                <w:sz w:val="18"/>
                <w:szCs w:val="18"/>
              </w:rPr>
              <w:t> </w:t>
            </w:r>
            <w:r>
              <w:rPr>
                <w:rFonts w:ascii="宋体" w:hAnsi="宋体" w:cs="宋体" w:eastAsia="宋体" w:hint="default"/>
                <w:sz w:val="18"/>
                <w:szCs w:val="18"/>
              </w:rPr>
              <w:t>201,282.13</w:t>
            </w:r>
          </w:p>
        </w:tc>
        <w:tc>
          <w:tcPr>
            <w:tcW w:w="1519" w:type="dxa"/>
            <w:tcBorders>
              <w:top w:val="nil" w:sz="6" w:space="0" w:color="auto"/>
              <w:left w:val="nil" w:sz="6" w:space="0" w:color="auto"/>
              <w:bottom w:val="nil" w:sz="6" w:space="0" w:color="auto"/>
              <w:right w:val="nil" w:sz="6" w:space="0" w:color="auto"/>
            </w:tcBorders>
          </w:tcPr>
          <w:p>
            <w:pPr>
              <w:pStyle w:val="TableParagraph"/>
              <w:spacing w:line="396" w:lineRule="auto" w:before="69"/>
              <w:ind w:left="510" w:right="106" w:hanging="135"/>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b/>
                <w:bCs/>
                <w:spacing w:val="1"/>
                <w:w w:val="99"/>
                <w:sz w:val="18"/>
                <w:szCs w:val="18"/>
              </w:rPr>
              <w:t> </w:t>
            </w:r>
            <w:r>
              <w:rPr>
                <w:rFonts w:ascii="宋体" w:hAnsi="宋体" w:cs="宋体" w:eastAsia="宋体" w:hint="default"/>
                <w:sz w:val="18"/>
                <w:szCs w:val="18"/>
              </w:rPr>
              <w:t>209,877.13</w:t>
            </w:r>
          </w:p>
        </w:tc>
        <w:tc>
          <w:tcPr>
            <w:tcW w:w="1515" w:type="dxa"/>
            <w:tcBorders>
              <w:top w:val="nil" w:sz="6" w:space="0" w:color="auto"/>
              <w:left w:val="nil" w:sz="6" w:space="0" w:color="auto"/>
              <w:bottom w:val="nil" w:sz="6" w:space="0" w:color="auto"/>
              <w:right w:val="nil" w:sz="6" w:space="0" w:color="auto"/>
            </w:tcBorders>
          </w:tcPr>
          <w:p>
            <w:pPr>
              <w:pStyle w:val="TableParagraph"/>
              <w:spacing w:line="396" w:lineRule="auto" w:before="69"/>
              <w:ind w:left="107" w:right="33" w:firstLine="1009"/>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b/>
                <w:bCs/>
                <w:spacing w:val="1"/>
                <w:w w:val="99"/>
                <w:sz w:val="18"/>
                <w:szCs w:val="18"/>
              </w:rPr>
              <w:t> </w:t>
            </w:r>
            <w:r>
              <w:rPr>
                <w:rFonts w:ascii="宋体" w:hAnsi="宋体" w:cs="宋体" w:eastAsia="宋体" w:hint="default"/>
                <w:sz w:val="18"/>
                <w:szCs w:val="18"/>
              </w:rPr>
              <w:t>华意压缩公司</w:t>
            </w:r>
          </w:p>
        </w:tc>
      </w:tr>
      <w:tr>
        <w:trPr>
          <w:trHeight w:val="370" w:hRule="exact"/>
        </w:trPr>
        <w:tc>
          <w:tcPr>
            <w:tcW w:w="2598" w:type="dxa"/>
            <w:tcBorders>
              <w:top w:val="nil" w:sz="6" w:space="0" w:color="auto"/>
              <w:left w:val="nil" w:sz="6" w:space="0" w:color="auto"/>
              <w:bottom w:val="nil" w:sz="6" w:space="0" w:color="auto"/>
              <w:right w:val="nil" w:sz="6" w:space="0" w:color="auto"/>
            </w:tcBorders>
          </w:tcPr>
          <w:p>
            <w:pPr>
              <w:pStyle w:val="TableParagraph"/>
              <w:spacing w:line="240" w:lineRule="auto" w:before="40"/>
              <w:ind w:left="35" w:right="0"/>
              <w:jc w:val="left"/>
              <w:rPr>
                <w:rFonts w:ascii="宋体" w:hAnsi="宋体" w:cs="宋体" w:eastAsia="宋体" w:hint="default"/>
                <w:sz w:val="18"/>
                <w:szCs w:val="18"/>
              </w:rPr>
            </w:pPr>
            <w:r>
              <w:rPr>
                <w:rFonts w:ascii="宋体" w:hAnsi="宋体" w:cs="宋体" w:eastAsia="宋体" w:hint="default"/>
                <w:sz w:val="18"/>
                <w:szCs w:val="18"/>
              </w:rPr>
              <w:t>长期挂账且无法支付的债务</w:t>
            </w:r>
          </w:p>
        </w:tc>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48"/>
              <w:jc w:val="right"/>
              <w:rPr>
                <w:rFonts w:ascii="宋体" w:hAnsi="宋体" w:cs="宋体" w:eastAsia="宋体" w:hint="default"/>
                <w:sz w:val="18"/>
                <w:szCs w:val="18"/>
              </w:rPr>
            </w:pPr>
            <w:r>
              <w:rPr>
                <w:rFonts w:ascii="宋体"/>
                <w:sz w:val="18"/>
              </w:rPr>
              <w:t>23,456,119.97</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07"/>
              <w:jc w:val="right"/>
              <w:rPr>
                <w:rFonts w:ascii="宋体" w:hAnsi="宋体" w:cs="宋体" w:eastAsia="宋体" w:hint="default"/>
                <w:sz w:val="18"/>
                <w:szCs w:val="18"/>
              </w:rPr>
            </w:pPr>
            <w:r>
              <w:rPr>
                <w:rFonts w:ascii="宋体"/>
                <w:sz w:val="18"/>
              </w:rPr>
              <w:t>24,262,218.88</w:t>
            </w:r>
          </w:p>
        </w:tc>
        <w:tc>
          <w:tcPr>
            <w:tcW w:w="1515" w:type="dxa"/>
            <w:tcBorders>
              <w:top w:val="nil" w:sz="6" w:space="0" w:color="auto"/>
              <w:left w:val="nil" w:sz="6" w:space="0" w:color="auto"/>
              <w:bottom w:val="nil" w:sz="6" w:space="0" w:color="auto"/>
              <w:right w:val="nil" w:sz="6" w:space="0" w:color="auto"/>
            </w:tcBorders>
          </w:tcPr>
          <w:p>
            <w:pPr/>
          </w:p>
        </w:tc>
      </w:tr>
      <w:tr>
        <w:trPr>
          <w:trHeight w:val="370" w:hRule="exact"/>
        </w:trPr>
        <w:tc>
          <w:tcPr>
            <w:tcW w:w="2598"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15,635,863.21</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6"/>
              <w:jc w:val="right"/>
              <w:rPr>
                <w:rFonts w:ascii="宋体" w:hAnsi="宋体" w:cs="宋体" w:eastAsia="宋体" w:hint="default"/>
                <w:sz w:val="18"/>
                <w:szCs w:val="18"/>
              </w:rPr>
            </w:pPr>
            <w:r>
              <w:rPr>
                <w:rFonts w:ascii="宋体"/>
                <w:sz w:val="18"/>
              </w:rPr>
              <w:t>6,922,941.13</w:t>
            </w:r>
          </w:p>
        </w:tc>
        <w:tc>
          <w:tcPr>
            <w:tcW w:w="1515" w:type="dxa"/>
            <w:tcBorders>
              <w:top w:val="nil" w:sz="6" w:space="0" w:color="auto"/>
              <w:left w:val="nil" w:sz="6" w:space="0" w:color="auto"/>
              <w:bottom w:val="nil" w:sz="6" w:space="0" w:color="auto"/>
              <w:right w:val="nil" w:sz="6" w:space="0" w:color="auto"/>
            </w:tcBorders>
          </w:tcPr>
          <w:p>
            <w:pPr/>
          </w:p>
        </w:tc>
      </w:tr>
      <w:tr>
        <w:trPr>
          <w:trHeight w:val="359" w:hRule="exact"/>
        </w:trPr>
        <w:tc>
          <w:tcPr>
            <w:tcW w:w="2598"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48"/>
              <w:jc w:val="right"/>
              <w:rPr>
                <w:rFonts w:ascii="宋体" w:hAnsi="宋体" w:cs="宋体" w:eastAsia="宋体" w:hint="default"/>
                <w:sz w:val="18"/>
                <w:szCs w:val="18"/>
              </w:rPr>
            </w:pPr>
            <w:r>
              <w:rPr>
                <w:rFonts w:ascii="宋体"/>
                <w:sz w:val="18"/>
              </w:rPr>
              <w:t>154,673,214.15</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106"/>
              <w:jc w:val="right"/>
              <w:rPr>
                <w:rFonts w:ascii="宋体" w:hAnsi="宋体" w:cs="宋体" w:eastAsia="宋体" w:hint="default"/>
                <w:sz w:val="18"/>
                <w:szCs w:val="18"/>
              </w:rPr>
            </w:pPr>
            <w:r>
              <w:rPr>
                <w:rFonts w:ascii="宋体"/>
                <w:sz w:val="18"/>
              </w:rPr>
              <w:t>193,402,680.55</w:t>
            </w:r>
          </w:p>
        </w:tc>
        <w:tc>
          <w:tcPr>
            <w:tcW w:w="1515" w:type="dxa"/>
            <w:tcBorders>
              <w:top w:val="nil" w:sz="6" w:space="0" w:color="auto"/>
              <w:left w:val="nil" w:sz="6" w:space="0" w:color="auto"/>
              <w:bottom w:val="nil" w:sz="6" w:space="0" w:color="auto"/>
              <w:right w:val="nil" w:sz="6" w:space="0" w:color="auto"/>
            </w:tcBorders>
          </w:tcPr>
          <w:p>
            <w:pPr/>
          </w:p>
        </w:tc>
      </w:tr>
    </w:tbl>
    <w:p>
      <w:pPr>
        <w:pStyle w:val="BodyText"/>
        <w:spacing w:line="240" w:lineRule="auto" w:before="64"/>
        <w:ind w:left="580" w:right="0"/>
        <w:jc w:val="left"/>
      </w:pPr>
      <w:r>
        <w:rPr/>
        <w:pict>
          <v:group style="position:absolute;margin-left:66.720016pt;margin-top:-95.416031pt;width:432.15pt;height:96.5pt;mso-position-horizontal-relative:page;mso-position-vertical-relative:paragraph;z-index:-1312648" coordorigin="1334,-1908" coordsize="8643,1930">
            <v:group style="position:absolute;left:1354;top:-1901;width:2886;height:2" coordorigin="1354,-1901" coordsize="2886,2">
              <v:shape style="position:absolute;left:1354;top:-1901;width:2886;height:2" coordorigin="1354,-1901" coordsize="2886,0" path="m1354,-1901l4240,-1901e" filled="false" stroked="true" strokeweight=".72pt" strokecolor="#000000">
                <v:path arrowok="t"/>
              </v:shape>
            </v:group>
            <v:group style="position:absolute;left:1354;top:-1872;width:2886;height:2" coordorigin="1354,-1872" coordsize="2886,2">
              <v:shape style="position:absolute;left:1354;top:-1872;width:2886;height:2" coordorigin="1354,-1872" coordsize="2886,0" path="m1354,-1872l4240,-1872e" filled="false" stroked="true" strokeweight=".72pt" strokecolor="#000000">
                <v:path arrowok="t"/>
              </v:shape>
              <v:shape style="position:absolute;left:4240;top:-1865;width:10;height:2" type="#_x0000_t75" stroked="false">
                <v:imagedata r:id="rId93" o:title=""/>
              </v:shape>
            </v:group>
            <v:group style="position:absolute;left:4240;top:-1901;width:44;height:2" coordorigin="4240,-1901" coordsize="44,2">
              <v:shape style="position:absolute;left:4240;top:-1901;width:44;height:2" coordorigin="4240,-1901" coordsize="44,0" path="m4240,-1901l4283,-1901e" filled="false" stroked="true" strokeweight=".72pt" strokecolor="#000000">
                <v:path arrowok="t"/>
              </v:shape>
            </v:group>
            <v:group style="position:absolute;left:4240;top:-1872;width:44;height:2" coordorigin="4240,-1872" coordsize="44,2">
              <v:shape style="position:absolute;left:4240;top:-1872;width:44;height:2" coordorigin="4240,-1872" coordsize="44,0" path="m4240,-1872l4283,-1872e" filled="false" stroked="true" strokeweight=".72pt" strokecolor="#000000">
                <v:path arrowok="t"/>
              </v:shape>
            </v:group>
            <v:group style="position:absolute;left:4283;top:-1901;width:1517;height:2" coordorigin="4283,-1901" coordsize="1517,2">
              <v:shape style="position:absolute;left:4283;top:-1901;width:1517;height:2" coordorigin="4283,-1901" coordsize="1517,0" path="m4283,-1901l5800,-1901e" filled="false" stroked="true" strokeweight=".72pt" strokecolor="#000000">
                <v:path arrowok="t"/>
              </v:shape>
            </v:group>
            <v:group style="position:absolute;left:4283;top:-1872;width:1517;height:2" coordorigin="4283,-1872" coordsize="1517,2">
              <v:shape style="position:absolute;left:4283;top:-1872;width:1517;height:2" coordorigin="4283,-1872" coordsize="1517,0" path="m4283,-1872l5800,-1872e" filled="false" stroked="true" strokeweight=".72pt" strokecolor="#000000">
                <v:path arrowok="t"/>
              </v:shape>
              <v:shape style="position:absolute;left:5800;top:-1865;width:10;height:2" type="#_x0000_t75" stroked="false">
                <v:imagedata r:id="rId93" o:title=""/>
              </v:shape>
            </v:group>
            <v:group style="position:absolute;left:5800;top:-1901;width:44;height:2" coordorigin="5800,-1901" coordsize="44,2">
              <v:shape style="position:absolute;left:5800;top:-1901;width:44;height:2" coordorigin="5800,-1901" coordsize="44,0" path="m5800,-1901l5843,-1901e" filled="false" stroked="true" strokeweight=".72pt" strokecolor="#000000">
                <v:path arrowok="t"/>
              </v:shape>
            </v:group>
            <v:group style="position:absolute;left:5800;top:-1872;width:44;height:2" coordorigin="5800,-1872" coordsize="44,2">
              <v:shape style="position:absolute;left:5800;top:-1872;width:44;height:2" coordorigin="5800,-1872" coordsize="44,0" path="m5800,-1872l5843,-1872e" filled="false" stroked="true" strokeweight=".72pt" strokecolor="#000000">
                <v:path arrowok="t"/>
              </v:shape>
            </v:group>
            <v:group style="position:absolute;left:5843;top:-1901;width:1517;height:2" coordorigin="5843,-1901" coordsize="1517,2">
              <v:shape style="position:absolute;left:5843;top:-1901;width:1517;height:2" coordorigin="5843,-1901" coordsize="1517,0" path="m5843,-1901l7360,-1901e" filled="false" stroked="true" strokeweight=".72pt" strokecolor="#000000">
                <v:path arrowok="t"/>
              </v:shape>
            </v:group>
            <v:group style="position:absolute;left:5843;top:-1872;width:1517;height:2" coordorigin="5843,-1872" coordsize="1517,2">
              <v:shape style="position:absolute;left:5843;top:-1872;width:1517;height:2" coordorigin="5843,-1872" coordsize="1517,0" path="m5843,-1872l7360,-1872e" filled="false" stroked="true" strokeweight=".72pt" strokecolor="#000000">
                <v:path arrowok="t"/>
              </v:shape>
              <v:shape style="position:absolute;left:7360;top:-1865;width:10;height:2" type="#_x0000_t75" stroked="false">
                <v:imagedata r:id="rId93" o:title=""/>
              </v:shape>
            </v:group>
            <v:group style="position:absolute;left:7360;top:-1901;width:44;height:2" coordorigin="7360,-1901" coordsize="44,2">
              <v:shape style="position:absolute;left:7360;top:-1901;width:44;height:2" coordorigin="7360,-1901" coordsize="44,0" path="m7360,-1901l7403,-1901e" filled="false" stroked="true" strokeweight=".72pt" strokecolor="#000000">
                <v:path arrowok="t"/>
              </v:shape>
            </v:group>
            <v:group style="position:absolute;left:7360;top:-1872;width:44;height:2" coordorigin="7360,-1872" coordsize="44,2">
              <v:shape style="position:absolute;left:7360;top:-1872;width:44;height:2" coordorigin="7360,-1872" coordsize="44,0" path="m7360,-1872l7403,-1872e" filled="false" stroked="true" strokeweight=".72pt" strokecolor="#000000">
                <v:path arrowok="t"/>
              </v:shape>
            </v:group>
            <v:group style="position:absolute;left:7403;top:-1901;width:2552;height:2" coordorigin="7403,-1901" coordsize="2552,2">
              <v:shape style="position:absolute;left:7403;top:-1901;width:2552;height:2" coordorigin="7403,-1901" coordsize="2552,0" path="m7403,-1901l9954,-1901e" filled="false" stroked="true" strokeweight=".72pt" strokecolor="#000000">
                <v:path arrowok="t"/>
              </v:shape>
            </v:group>
            <v:group style="position:absolute;left:7403;top:-1872;width:2552;height:2" coordorigin="7403,-1872" coordsize="2552,2">
              <v:shape style="position:absolute;left:7403;top:-1872;width:2552;height:2" coordorigin="7403,-1872" coordsize="2552,0" path="m7403,-1872l9954,-1872e" filled="false" stroked="true" strokeweight=".72pt" strokecolor="#000000">
                <v:path arrowok="t"/>
              </v:shape>
              <v:shape style="position:absolute;left:4225;top:-1877;width:3158;height:389" type="#_x0000_t75" stroked="false">
                <v:imagedata r:id="rId418" o:title=""/>
              </v:shape>
            </v:group>
            <v:group style="position:absolute;left:1354;top:14;width:2886;height:2" coordorigin="1354,14" coordsize="2886,2">
              <v:shape style="position:absolute;left:1354;top:14;width:2886;height:2" coordorigin="1354,14" coordsize="2886,0" path="m1354,14l4240,14e" filled="false" stroked="true" strokeweight=".72pt" strokecolor="#000000">
                <v:path arrowok="t"/>
              </v:shape>
            </v:group>
            <v:group style="position:absolute;left:1354;top:-15;width:2886;height:2" coordorigin="1354,-15" coordsize="2886,2">
              <v:shape style="position:absolute;left:1354;top:-15;width:2886;height:2" coordorigin="1354,-15" coordsize="2886,0" path="m1354,-15l4240,-15e" filled="false" stroked="true" strokeweight=".72pt" strokecolor="#000000">
                <v:path arrowok="t"/>
              </v:shape>
            </v:group>
            <v:group style="position:absolute;left:4240;top:-15;width:44;height:2" coordorigin="4240,-15" coordsize="44,2">
              <v:shape style="position:absolute;left:4240;top:-15;width:44;height:2" coordorigin="4240,-15" coordsize="44,0" path="m4240,-15l4283,-15e" filled="false" stroked="true" strokeweight=".72pt" strokecolor="#000000">
                <v:path arrowok="t"/>
              </v:shape>
            </v:group>
            <v:group style="position:absolute;left:4240;top:14;width:1560;height:2" coordorigin="4240,14" coordsize="1560,2">
              <v:shape style="position:absolute;left:4240;top:14;width:1560;height:2" coordorigin="4240,14" coordsize="1560,0" path="m4240,14l5800,14e" filled="false" stroked="true" strokeweight=".72pt" strokecolor="#000000">
                <v:path arrowok="t"/>
              </v:shape>
            </v:group>
            <v:group style="position:absolute;left:4283;top:-15;width:1517;height:2" coordorigin="4283,-15" coordsize="1517,2">
              <v:shape style="position:absolute;left:4283;top:-15;width:1517;height:2" coordorigin="4283,-15" coordsize="1517,0" path="m4283,-15l5800,-15e" filled="false" stroked="true" strokeweight=".72pt" strokecolor="#000000">
                <v:path arrowok="t"/>
              </v:shape>
            </v:group>
            <v:group style="position:absolute;left:5800;top:-15;width:44;height:2" coordorigin="5800,-15" coordsize="44,2">
              <v:shape style="position:absolute;left:5800;top:-15;width:44;height:2" coordorigin="5800,-15" coordsize="44,0" path="m5800,-15l5843,-15e" filled="false" stroked="true" strokeweight=".72pt" strokecolor="#000000">
                <v:path arrowok="t"/>
              </v:shape>
            </v:group>
            <v:group style="position:absolute;left:5800;top:14;width:1560;height:2" coordorigin="5800,14" coordsize="1560,2">
              <v:shape style="position:absolute;left:5800;top:14;width:1560;height:2" coordorigin="5800,14" coordsize="1560,0" path="m5800,14l7360,14e" filled="false" stroked="true" strokeweight=".72pt" strokecolor="#000000">
                <v:path arrowok="t"/>
              </v:shape>
            </v:group>
            <v:group style="position:absolute;left:5843;top:-15;width:1517;height:2" coordorigin="5843,-15" coordsize="1517,2">
              <v:shape style="position:absolute;left:5843;top:-15;width:1517;height:2" coordorigin="5843,-15" coordsize="1517,0" path="m5843,-15l7360,-15e" filled="false" stroked="true" strokeweight=".72pt" strokecolor="#000000">
                <v:path arrowok="t"/>
              </v:shape>
              <v:shape style="position:absolute;left:1334;top:-1517;width:8642;height:1495" type="#_x0000_t75" stroked="false">
                <v:imagedata r:id="rId419" o:title=""/>
              </v:shape>
            </v:group>
            <v:group style="position:absolute;left:7360;top:-15;width:44;height:2" coordorigin="7360,-15" coordsize="44,2">
              <v:shape style="position:absolute;left:7360;top:-15;width:44;height:2" coordorigin="7360,-15" coordsize="44,0" path="m7360,-15l7403,-15e" filled="false" stroked="true" strokeweight=".72pt" strokecolor="#000000">
                <v:path arrowok="t"/>
              </v:shape>
            </v:group>
            <v:group style="position:absolute;left:7360;top:14;width:2595;height:2" coordorigin="7360,14" coordsize="2595,2">
              <v:shape style="position:absolute;left:7360;top:14;width:2595;height:2" coordorigin="7360,14" coordsize="2595,0" path="m7360,14l9954,14e" filled="false" stroked="true" strokeweight=".72pt" strokecolor="#000000">
                <v:path arrowok="t"/>
              </v:shape>
            </v:group>
            <v:group style="position:absolute;left:7403;top:-15;width:2552;height:2" coordorigin="7403,-15" coordsize="2552,2">
              <v:shape style="position:absolute;left:7403;top:-15;width:2552;height:2" coordorigin="7403,-15" coordsize="2552,0" path="m7403,-15l9954,-15e" filled="false" stroked="true" strokeweight=".72pt" strokecolor="#000000">
                <v:path arrowok="t"/>
              </v:shape>
            </v:group>
            <w10:wrap type="none"/>
          </v:group>
        </w:pict>
      </w:r>
      <w:r>
        <w:rPr/>
        <w:t>（2）政府补助明细</w:t>
      </w:r>
    </w:p>
    <w:p>
      <w:pPr>
        <w:spacing w:line="240" w:lineRule="auto" w:before="5"/>
        <w:rPr>
          <w:rFonts w:ascii="宋体" w:hAnsi="宋体" w:cs="宋体" w:eastAsia="宋体" w:hint="default"/>
          <w:sz w:val="12"/>
          <w:szCs w:val="12"/>
        </w:rPr>
      </w:pPr>
    </w:p>
    <w:p>
      <w:pPr>
        <w:spacing w:line="6760" w:lineRule="exact"/>
        <w:ind w:left="118" w:right="0" w:firstLine="0"/>
        <w:rPr>
          <w:rFonts w:ascii="宋体" w:hAnsi="宋体" w:cs="宋体" w:eastAsia="宋体" w:hint="default"/>
          <w:sz w:val="20"/>
          <w:szCs w:val="20"/>
        </w:rPr>
      </w:pPr>
      <w:r>
        <w:rPr>
          <w:rFonts w:ascii="宋体" w:hAnsi="宋体" w:cs="宋体" w:eastAsia="宋体" w:hint="default"/>
          <w:position w:val="-134"/>
          <w:sz w:val="20"/>
          <w:szCs w:val="20"/>
        </w:rPr>
        <w:pict>
          <v:group style="width:435.25pt;height:338.05pt;mso-position-horizontal-relative:char;mso-position-vertical-relative:line" coordorigin="0,0" coordsize="8705,6761">
            <v:group style="position:absolute;left:19;top:7;width:2146;height:2" coordorigin="19,7" coordsize="2146,2">
              <v:shape style="position:absolute;left:19;top:7;width:2146;height:2" coordorigin="19,7" coordsize="2146,0" path="m19,7l2165,7e" filled="false" stroked="true" strokeweight=".72pt" strokecolor="#000000">
                <v:path arrowok="t"/>
              </v:shape>
            </v:group>
            <v:group style="position:absolute;left:19;top:36;width:2146;height:2" coordorigin="19,36" coordsize="2146,2">
              <v:shape style="position:absolute;left:19;top:36;width:2146;height:2" coordorigin="19,36" coordsize="2146,0" path="m19,36l2165,36e" filled="false" stroked="true" strokeweight=".72pt" strokecolor="#000000">
                <v:path arrowok="t"/>
              </v:shape>
              <v:shape style="position:absolute;left:2165;top:43;width:10;height:2" type="#_x0000_t75" stroked="false">
                <v:imagedata r:id="rId98" o:title=""/>
              </v:shape>
            </v:group>
            <v:group style="position:absolute;left:2165;top:7;width:44;height:2" coordorigin="2165,7" coordsize="44,2">
              <v:shape style="position:absolute;left:2165;top:7;width:44;height:2" coordorigin="2165,7" coordsize="44,0" path="m2165,7l2208,7e" filled="false" stroked="true" strokeweight=".72pt" strokecolor="#000000">
                <v:path arrowok="t"/>
              </v:shape>
            </v:group>
            <v:group style="position:absolute;left:2165;top:36;width:44;height:2" coordorigin="2165,36" coordsize="44,2">
              <v:shape style="position:absolute;left:2165;top:36;width:44;height:2" coordorigin="2165,36" coordsize="44,0" path="m2165,36l2208,36e" filled="false" stroked="true" strokeweight=".72pt" strokecolor="#000000">
                <v:path arrowok="t"/>
              </v:shape>
            </v:group>
            <v:group style="position:absolute;left:2208;top:7;width:1460;height:2" coordorigin="2208,7" coordsize="1460,2">
              <v:shape style="position:absolute;left:2208;top:7;width:1460;height:2" coordorigin="2208,7" coordsize="1460,0" path="m2208,7l3667,7e" filled="false" stroked="true" strokeweight=".72pt" strokecolor="#000000">
                <v:path arrowok="t"/>
              </v:shape>
            </v:group>
            <v:group style="position:absolute;left:2208;top:36;width:1460;height:2" coordorigin="2208,36" coordsize="1460,2">
              <v:shape style="position:absolute;left:2208;top:36;width:1460;height:2" coordorigin="2208,36" coordsize="1460,0" path="m2208,36l3667,36e" filled="false" stroked="true" strokeweight=".72pt" strokecolor="#000000">
                <v:path arrowok="t"/>
              </v:shape>
              <v:shape style="position:absolute;left:3667;top:43;width:10;height:2" type="#_x0000_t75" stroked="false">
                <v:imagedata r:id="rId98" o:title=""/>
              </v:shape>
            </v:group>
            <v:group style="position:absolute;left:3667;top:7;width:44;height:2" coordorigin="3667,7" coordsize="44,2">
              <v:shape style="position:absolute;left:3667;top:7;width:44;height:2" coordorigin="3667,7" coordsize="44,0" path="m3667,7l3710,7e" filled="false" stroked="true" strokeweight=".72pt" strokecolor="#000000">
                <v:path arrowok="t"/>
              </v:shape>
            </v:group>
            <v:group style="position:absolute;left:3667;top:36;width:44;height:2" coordorigin="3667,36" coordsize="44,2">
              <v:shape style="position:absolute;left:3667;top:36;width:44;height:2" coordorigin="3667,36" coordsize="44,0" path="m3667,36l3710,36e" filled="false" stroked="true" strokeweight=".72pt" strokecolor="#000000">
                <v:path arrowok="t"/>
              </v:shape>
            </v:group>
            <v:group style="position:absolute;left:3710;top:7;width:3699;height:2" coordorigin="3710,7" coordsize="3699,2">
              <v:shape style="position:absolute;left:3710;top:7;width:3699;height:2" coordorigin="3710,7" coordsize="3699,0" path="m3710,7l7409,7e" filled="false" stroked="true" strokeweight=".72pt" strokecolor="#000000">
                <v:path arrowok="t"/>
              </v:shape>
            </v:group>
            <v:group style="position:absolute;left:3710;top:36;width:3699;height:2" coordorigin="3710,36" coordsize="3699,2">
              <v:shape style="position:absolute;left:3710;top:36;width:3699;height:2" coordorigin="3710,36" coordsize="3699,0" path="m3710,36l7409,36e" filled="false" stroked="true" strokeweight=".72pt" strokecolor="#000000">
                <v:path arrowok="t"/>
              </v:shape>
              <v:shape style="position:absolute;left:7409;top:43;width:10;height:2" type="#_x0000_t75" stroked="false">
                <v:imagedata r:id="rId98" o:title=""/>
              </v:shape>
            </v:group>
            <v:group style="position:absolute;left:7409;top:7;width:44;height:2" coordorigin="7409,7" coordsize="44,2">
              <v:shape style="position:absolute;left:7409;top:7;width:44;height:2" coordorigin="7409,7" coordsize="44,0" path="m7409,7l7452,7e" filled="false" stroked="true" strokeweight=".72pt" strokecolor="#000000">
                <v:path arrowok="t"/>
              </v:shape>
            </v:group>
            <v:group style="position:absolute;left:7409;top:36;width:44;height:2" coordorigin="7409,36" coordsize="44,2">
              <v:shape style="position:absolute;left:7409;top:36;width:44;height:2" coordorigin="7409,36" coordsize="44,0" path="m7409,36l7452,36e" filled="false" stroked="true" strokeweight=".72pt" strokecolor="#000000">
                <v:path arrowok="t"/>
              </v:shape>
            </v:group>
            <v:group style="position:absolute;left:7452;top:7;width:1230;height:2" coordorigin="7452,7" coordsize="1230,2">
              <v:shape style="position:absolute;left:7452;top:7;width:1230;height:2" coordorigin="7452,7" coordsize="1230,0" path="m7452,7l8682,7e" filled="false" stroked="true" strokeweight=".72pt" strokecolor="#000000">
                <v:path arrowok="t"/>
              </v:shape>
            </v:group>
            <v:group style="position:absolute;left:7452;top:36;width:1230;height:2" coordorigin="7452,36" coordsize="1230,2">
              <v:shape style="position:absolute;left:7452;top:36;width:1230;height:2" coordorigin="7452,36" coordsize="1230,0" path="m7452,36l8682,36e" filled="false" stroked="true" strokeweight=".72pt" strokecolor="#000000">
                <v:path arrowok="t"/>
              </v:shape>
              <v:shape style="position:absolute;left:2152;top:32;width:5280;height:366" type="#_x0000_t75" stroked="false">
                <v:imagedata r:id="rId420" o:title=""/>
              </v:shape>
            </v:group>
            <v:group style="position:absolute;left:19;top:6754;width:2146;height:2" coordorigin="19,6754" coordsize="2146,2">
              <v:shape style="position:absolute;left:19;top:6754;width:2146;height:2" coordorigin="19,6754" coordsize="2146,0" path="m19,6754l2165,6754e" filled="false" stroked="true" strokeweight=".72pt" strokecolor="#000000">
                <v:path arrowok="t"/>
              </v:shape>
            </v:group>
            <v:group style="position:absolute;left:19;top:6725;width:2146;height:2" coordorigin="19,6725" coordsize="2146,2">
              <v:shape style="position:absolute;left:19;top:6725;width:2146;height:2" coordorigin="19,6725" coordsize="2146,0" path="m19,6725l2165,6725e" filled="false" stroked="true" strokeweight=".72pt" strokecolor="#000000">
                <v:path arrowok="t"/>
              </v:shape>
            </v:group>
            <v:group style="position:absolute;left:2165;top:6725;width:44;height:2" coordorigin="2165,6725" coordsize="44,2">
              <v:shape style="position:absolute;left:2165;top:6725;width:44;height:2" coordorigin="2165,6725" coordsize="44,0" path="m2165,6725l2208,6725e" filled="false" stroked="true" strokeweight=".72pt" strokecolor="#000000">
                <v:path arrowok="t"/>
              </v:shape>
            </v:group>
            <v:group style="position:absolute;left:2165;top:6754;width:1503;height:2" coordorigin="2165,6754" coordsize="1503,2">
              <v:shape style="position:absolute;left:2165;top:6754;width:1503;height:2" coordorigin="2165,6754" coordsize="1503,0" path="m2165,6754l3667,6754e" filled="false" stroked="true" strokeweight=".72pt" strokecolor="#000000">
                <v:path arrowok="t"/>
              </v:shape>
            </v:group>
            <v:group style="position:absolute;left:2208;top:6725;width:1460;height:2" coordorigin="2208,6725" coordsize="1460,2">
              <v:shape style="position:absolute;left:2208;top:6725;width:1460;height:2" coordorigin="2208,6725" coordsize="1460,0" path="m2208,6725l3667,6725e" filled="false" stroked="true" strokeweight=".72pt" strokecolor="#000000">
                <v:path arrowok="t"/>
              </v:shape>
            </v:group>
            <v:group style="position:absolute;left:3667;top:6725;width:44;height:2" coordorigin="3667,6725" coordsize="44,2">
              <v:shape style="position:absolute;left:3667;top:6725;width:44;height:2" coordorigin="3667,6725" coordsize="44,0" path="m3667,6725l3710,6725e" filled="false" stroked="true" strokeweight=".72pt" strokecolor="#000000">
                <v:path arrowok="t"/>
              </v:shape>
            </v:group>
            <v:group style="position:absolute;left:3667;top:6754;width:3742;height:2" coordorigin="3667,6754" coordsize="3742,2">
              <v:shape style="position:absolute;left:3667;top:6754;width:3742;height:2" coordorigin="3667,6754" coordsize="3742,0" path="m3667,6754l7409,6754e" filled="false" stroked="true" strokeweight=".72pt" strokecolor="#000000">
                <v:path arrowok="t"/>
              </v:shape>
            </v:group>
            <v:group style="position:absolute;left:3710;top:6725;width:3699;height:2" coordorigin="3710,6725" coordsize="3699,2">
              <v:shape style="position:absolute;left:3710;top:6725;width:3699;height:2" coordorigin="3710,6725" coordsize="3699,0" path="m3710,6725l7409,6725e" filled="false" stroked="true" strokeweight=".72pt" strokecolor="#000000">
                <v:path arrowok="t"/>
              </v:shape>
              <v:shape style="position:absolute;left:0;top:366;width:8705;height:6352" type="#_x0000_t75" stroked="false">
                <v:imagedata r:id="rId421" o:title=""/>
              </v:shape>
            </v:group>
            <v:group style="position:absolute;left:7409;top:6725;width:44;height:2" coordorigin="7409,6725" coordsize="44,2">
              <v:shape style="position:absolute;left:7409;top:6725;width:44;height:2" coordorigin="7409,6725" coordsize="44,0" path="m7409,6725l7452,6725e" filled="false" stroked="true" strokeweight=".72pt" strokecolor="#000000">
                <v:path arrowok="t"/>
              </v:shape>
            </v:group>
            <v:group style="position:absolute;left:7409;top:6754;width:1274;height:2" coordorigin="7409,6754" coordsize="1274,2">
              <v:shape style="position:absolute;left:7409;top:6754;width:1274;height:2" coordorigin="7409,6754" coordsize="1274,0" path="m7409,6754l8682,6754e" filled="false" stroked="true" strokeweight=".72pt" strokecolor="#000000">
                <v:path arrowok="t"/>
              </v:shape>
            </v:group>
            <v:group style="position:absolute;left:7452;top:6725;width:1230;height:2" coordorigin="7452,6725" coordsize="1230,2">
              <v:shape style="position:absolute;left:7452;top:6725;width:1230;height:2" coordorigin="7452,6725" coordsize="1230,0" path="m7452,6725l8682,6725e" filled="false" stroked="true" strokeweight=".72pt" strokecolor="#000000">
                <v:path arrowok="t"/>
              </v:shape>
              <v:shape style="position:absolute;left:136;top:163;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558;top:1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txbxContent>
                </v:textbox>
                <w10:wrap type="none"/>
              </v:shape>
              <v:shape style="position:absolute;left:136;top:576;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空调节能惠民补贴</w:t>
                      </w:r>
                    </w:p>
                  </w:txbxContent>
                </v:textbox>
                <w10:wrap type="none"/>
              </v:shape>
              <v:shape style="position:absolute;left:2395;top:576;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39,680,000.00</w:t>
                      </w:r>
                    </w:p>
                  </w:txbxContent>
                </v:textbox>
                <w10:wrap type="none"/>
              </v:shape>
              <v:shape style="position:absolute;left:3780;top:163;width:3555;height:67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来源和依据</w:t>
                      </w:r>
                      <w:r>
                        <w:rPr>
                          <w:rFonts w:ascii="宋体" w:hAnsi="宋体" w:cs="宋体" w:eastAsia="宋体" w:hint="default"/>
                          <w:sz w:val="18"/>
                          <w:szCs w:val="18"/>
                        </w:rPr>
                      </w:r>
                    </w:p>
                    <w:p>
                      <w:pPr>
                        <w:spacing w:before="21"/>
                        <w:ind w:left="0" w:right="0" w:firstLine="0"/>
                        <w:jc w:val="left"/>
                        <w:rPr>
                          <w:rFonts w:ascii="宋体" w:hAnsi="宋体" w:cs="宋体" w:eastAsia="宋体" w:hint="default"/>
                          <w:sz w:val="18"/>
                          <w:szCs w:val="18"/>
                        </w:rPr>
                      </w:pPr>
                      <w:r>
                        <w:rPr>
                          <w:rFonts w:ascii="宋体" w:hAnsi="宋体" w:cs="宋体" w:eastAsia="宋体" w:hint="default"/>
                          <w:sz w:val="18"/>
                          <w:szCs w:val="18"/>
                        </w:rPr>
                        <w:t>财政部、国家发改委[财建(2009)213</w:t>
                      </w:r>
                      <w:r>
                        <w:rPr>
                          <w:rFonts w:ascii="宋体" w:hAnsi="宋体" w:cs="宋体" w:eastAsia="宋体" w:hint="default"/>
                          <w:spacing w:val="-46"/>
                          <w:sz w:val="18"/>
                          <w:szCs w:val="18"/>
                        </w:rPr>
                        <w:t> </w:t>
                      </w:r>
                      <w:r>
                        <w:rPr>
                          <w:rFonts w:ascii="宋体" w:hAnsi="宋体" w:cs="宋体" w:eastAsia="宋体" w:hint="default"/>
                          <w:sz w:val="18"/>
                          <w:szCs w:val="18"/>
                        </w:rPr>
                        <w:t>号]文、</w:t>
                      </w:r>
                      <w:r>
                        <w:rPr>
                          <w:rFonts w:ascii="宋体" w:hAnsi="宋体" w:cs="宋体" w:eastAsia="宋体" w:hint="default"/>
                          <w:sz w:val="18"/>
                          <w:szCs w:val="18"/>
                        </w:rPr>
                        <w:t> [2009</w:t>
                      </w:r>
                      <w:r>
                        <w:rPr>
                          <w:rFonts w:ascii="宋体" w:hAnsi="宋体" w:cs="宋体" w:eastAsia="宋体" w:hint="default"/>
                          <w:spacing w:val="-47"/>
                          <w:sz w:val="18"/>
                          <w:szCs w:val="18"/>
                        </w:rPr>
                        <w:t> </w:t>
                      </w:r>
                      <w:r>
                        <w:rPr>
                          <w:rFonts w:ascii="宋体" w:hAnsi="宋体" w:cs="宋体" w:eastAsia="宋体" w:hint="default"/>
                          <w:sz w:val="18"/>
                          <w:szCs w:val="18"/>
                        </w:rPr>
                        <w:t>第</w:t>
                      </w:r>
                      <w:r>
                        <w:rPr>
                          <w:rFonts w:ascii="宋体" w:hAnsi="宋体" w:cs="宋体" w:eastAsia="宋体" w:hint="default"/>
                          <w:spacing w:val="-47"/>
                          <w:sz w:val="18"/>
                          <w:szCs w:val="18"/>
                        </w:rPr>
                        <w:t> </w:t>
                      </w:r>
                      <w:r>
                        <w:rPr>
                          <w:rFonts w:ascii="宋体" w:hAnsi="宋体" w:cs="宋体" w:eastAsia="宋体" w:hint="default"/>
                          <w:sz w:val="18"/>
                          <w:szCs w:val="18"/>
                        </w:rPr>
                        <w:t>5</w:t>
                      </w:r>
                      <w:r>
                        <w:rPr>
                          <w:rFonts w:ascii="宋体" w:hAnsi="宋体" w:cs="宋体" w:eastAsia="宋体" w:hint="default"/>
                          <w:spacing w:val="-47"/>
                          <w:sz w:val="18"/>
                          <w:szCs w:val="18"/>
                        </w:rPr>
                        <w:t> </w:t>
                      </w:r>
                      <w:r>
                        <w:rPr>
                          <w:rFonts w:ascii="宋体" w:hAnsi="宋体" w:cs="宋体" w:eastAsia="宋体" w:hint="default"/>
                          <w:sz w:val="18"/>
                          <w:szCs w:val="18"/>
                        </w:rPr>
                        <w:t>号]和[2009</w:t>
                      </w:r>
                      <w:r>
                        <w:rPr>
                          <w:rFonts w:ascii="宋体" w:hAnsi="宋体" w:cs="宋体" w:eastAsia="宋体" w:hint="default"/>
                          <w:spacing w:val="-47"/>
                          <w:sz w:val="18"/>
                          <w:szCs w:val="18"/>
                        </w:rPr>
                        <w:t> </w:t>
                      </w:r>
                      <w:r>
                        <w:rPr>
                          <w:rFonts w:ascii="宋体" w:hAnsi="宋体" w:cs="宋体" w:eastAsia="宋体" w:hint="default"/>
                          <w:sz w:val="18"/>
                          <w:szCs w:val="18"/>
                        </w:rPr>
                        <w:t>第</w:t>
                      </w:r>
                      <w:r>
                        <w:rPr>
                          <w:rFonts w:ascii="宋体" w:hAnsi="宋体" w:cs="宋体" w:eastAsia="宋体" w:hint="default"/>
                          <w:spacing w:val="-47"/>
                          <w:sz w:val="18"/>
                          <w:szCs w:val="18"/>
                        </w:rPr>
                        <w:t> </w:t>
                      </w:r>
                      <w:r>
                        <w:rPr>
                          <w:rFonts w:ascii="宋体" w:hAnsi="宋体" w:cs="宋体" w:eastAsia="宋体" w:hint="default"/>
                          <w:sz w:val="18"/>
                          <w:szCs w:val="18"/>
                        </w:rPr>
                        <w:t>6</w:t>
                      </w:r>
                      <w:r>
                        <w:rPr>
                          <w:rFonts w:ascii="宋体" w:hAnsi="宋体" w:cs="宋体" w:eastAsia="宋体" w:hint="default"/>
                          <w:spacing w:val="-47"/>
                          <w:sz w:val="18"/>
                          <w:szCs w:val="18"/>
                        </w:rPr>
                        <w:t> </w:t>
                      </w:r>
                      <w:r>
                        <w:rPr>
                          <w:rFonts w:ascii="宋体" w:hAnsi="宋体" w:cs="宋体" w:eastAsia="宋体" w:hint="default"/>
                          <w:sz w:val="18"/>
                          <w:szCs w:val="18"/>
                        </w:rPr>
                        <w:t>号]</w:t>
                      </w:r>
                      <w:r>
                        <w:rPr>
                          <w:rFonts w:ascii="宋体" w:hAnsi="宋体" w:cs="宋体" w:eastAsia="宋体" w:hint="default"/>
                          <w:spacing w:val="-1"/>
                          <w:sz w:val="18"/>
                          <w:szCs w:val="18"/>
                        </w:rPr>
                        <w:t> </w:t>
                      </w:r>
                      <w:r>
                        <w:rPr>
                          <w:rFonts w:ascii="宋体" w:hAnsi="宋体" w:cs="宋体" w:eastAsia="宋体" w:hint="default"/>
                          <w:sz w:val="18"/>
                          <w:szCs w:val="18"/>
                        </w:rPr>
                        <w:t>公告</w:t>
                      </w:r>
                    </w:p>
                  </w:txbxContent>
                </v:textbox>
                <w10:wrap type="none"/>
              </v:shape>
              <v:shape style="position:absolute;left:7601;top:16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受补助单位</w:t>
                      </w:r>
                    </w:p>
                  </w:txbxContent>
                </v:textbox>
                <w10:wrap type="none"/>
              </v:shape>
              <v:shape style="position:absolute;left:136;top:576;width:8276;height:1770" type="#_x0000_t202" filled="false" stroked="false">
                <v:textbox inset="0,0,0,0">
                  <w:txbxContent>
                    <w:p>
                      <w:pPr>
                        <w:spacing w:line="180" w:lineRule="exact" w:before="0"/>
                        <w:ind w:left="7555" w:right="0" w:firstLine="0"/>
                        <w:jc w:val="left"/>
                        <w:rPr>
                          <w:rFonts w:ascii="宋体" w:hAnsi="宋体" w:cs="宋体" w:eastAsia="宋体" w:hint="default"/>
                          <w:sz w:val="18"/>
                          <w:szCs w:val="18"/>
                        </w:rPr>
                      </w:pPr>
                      <w:r>
                        <w:rPr>
                          <w:rFonts w:ascii="宋体" w:hAnsi="宋体" w:cs="宋体" w:eastAsia="宋体" w:hint="default"/>
                          <w:sz w:val="18"/>
                          <w:szCs w:val="18"/>
                        </w:rPr>
                        <w:t>长虹空调</w:t>
                      </w:r>
                    </w:p>
                    <w:p>
                      <w:pPr>
                        <w:spacing w:line="240" w:lineRule="auto" w:before="8"/>
                        <w:rPr>
                          <w:rFonts w:ascii="宋体" w:hAnsi="宋体" w:cs="宋体" w:eastAsia="宋体" w:hint="default"/>
                          <w:sz w:val="13"/>
                          <w:szCs w:val="13"/>
                        </w:rPr>
                      </w:pPr>
                    </w:p>
                    <w:p>
                      <w:pPr>
                        <w:spacing w:line="355" w:lineRule="auto" w:before="0"/>
                        <w:ind w:left="0" w:right="6653" w:firstLine="0"/>
                        <w:jc w:val="left"/>
                        <w:rPr>
                          <w:rFonts w:ascii="宋体" w:hAnsi="宋体" w:cs="宋体" w:eastAsia="宋体" w:hint="default"/>
                          <w:sz w:val="18"/>
                          <w:szCs w:val="18"/>
                        </w:rPr>
                      </w:pPr>
                      <w:r>
                        <w:rPr>
                          <w:rFonts w:ascii="宋体" w:hAnsi="宋体" w:cs="宋体" w:eastAsia="宋体" w:hint="default"/>
                          <w:sz w:val="18"/>
                          <w:szCs w:val="18"/>
                        </w:rPr>
                        <w:t>返还土地出让金 收到区财政退还税金</w:t>
                      </w:r>
                    </w:p>
                    <w:p>
                      <w:pPr>
                        <w:spacing w:line="170" w:lineRule="exact" w:before="0"/>
                        <w:ind w:left="0" w:right="0" w:firstLine="0"/>
                        <w:jc w:val="left"/>
                        <w:rPr>
                          <w:rFonts w:ascii="宋体" w:hAnsi="宋体" w:cs="宋体" w:eastAsia="宋体" w:hint="default"/>
                          <w:sz w:val="18"/>
                          <w:szCs w:val="18"/>
                        </w:rPr>
                      </w:pPr>
                      <w:r>
                        <w:rPr>
                          <w:rFonts w:ascii="宋体" w:hAnsi="宋体" w:cs="宋体" w:eastAsia="宋体" w:hint="default"/>
                          <w:spacing w:val="13"/>
                          <w:sz w:val="18"/>
                          <w:szCs w:val="18"/>
                        </w:rPr>
                        <w:t>绵阳市就业服务管理中</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心四季度岗位补贴款</w:t>
                      </w:r>
                    </w:p>
                    <w:p>
                      <w:pPr>
                        <w:spacing w:before="100"/>
                        <w:ind w:left="0" w:right="0" w:firstLine="0"/>
                        <w:jc w:val="left"/>
                        <w:rPr>
                          <w:rFonts w:ascii="宋体" w:hAnsi="宋体" w:cs="宋体" w:eastAsia="宋体" w:hint="default"/>
                          <w:sz w:val="18"/>
                          <w:szCs w:val="18"/>
                        </w:rPr>
                      </w:pPr>
                      <w:r>
                        <w:rPr>
                          <w:rFonts w:ascii="宋体" w:hAnsi="宋体" w:cs="宋体" w:eastAsia="宋体" w:hint="default"/>
                          <w:sz w:val="18"/>
                          <w:szCs w:val="18"/>
                        </w:rPr>
                        <w:t>困难企业岗位补助</w:t>
                      </w:r>
                    </w:p>
                  </w:txbxContent>
                </v:textbox>
                <w10:wrap type="none"/>
              </v:shape>
              <v:shape style="position:absolute;left:2485;top:990;width:1080;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6,086,000.00</w:t>
                      </w:r>
                    </w:p>
                    <w:p>
                      <w:pPr>
                        <w:spacing w:before="113"/>
                        <w:ind w:left="0" w:right="0" w:firstLine="0"/>
                        <w:jc w:val="left"/>
                        <w:rPr>
                          <w:rFonts w:ascii="宋体" w:hAnsi="宋体" w:cs="宋体" w:eastAsia="宋体" w:hint="default"/>
                          <w:sz w:val="18"/>
                          <w:szCs w:val="18"/>
                        </w:rPr>
                      </w:pPr>
                      <w:r>
                        <w:rPr>
                          <w:rFonts w:ascii="宋体"/>
                          <w:sz w:val="18"/>
                        </w:rPr>
                        <w:t>5,777,611.00</w:t>
                      </w:r>
                    </w:p>
                  </w:txbxContent>
                </v:textbox>
                <w10:wrap type="none"/>
              </v:shape>
              <v:shape style="position:absolute;left:3780;top:1339;width:26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重庆市南南岸区财政（2009）8</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7454;top:990;width:1080;height:530"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合肥长虹</w:t>
                      </w:r>
                    </w:p>
                    <w:p>
                      <w:pPr>
                        <w:spacing w:before="113"/>
                        <w:ind w:left="0" w:right="0" w:firstLine="0"/>
                        <w:jc w:val="center"/>
                        <w:rPr>
                          <w:rFonts w:ascii="宋体" w:hAnsi="宋体" w:cs="宋体" w:eastAsia="宋体" w:hint="default"/>
                          <w:sz w:val="18"/>
                          <w:szCs w:val="18"/>
                        </w:rPr>
                      </w:pPr>
                      <w:r>
                        <w:rPr>
                          <w:rFonts w:ascii="宋体" w:hAnsi="宋体" w:cs="宋体" w:eastAsia="宋体" w:hint="default"/>
                          <w:sz w:val="18"/>
                          <w:szCs w:val="18"/>
                        </w:rPr>
                        <w:t>重庆国虹通讯</w:t>
                      </w:r>
                    </w:p>
                  </w:txbxContent>
                </v:textbox>
                <w10:wrap type="none"/>
              </v:shape>
              <v:shape style="position:absolute;left:2485;top:175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3,974,740.00</w:t>
                      </w:r>
                    </w:p>
                  </w:txbxContent>
                </v:textbox>
                <w10:wrap type="none"/>
              </v:shape>
              <v:shape style="position:absolute;left:3780;top:1753;width:166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绵府函【2009】18</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7781;top:175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本公司</w:t>
                      </w:r>
                    </w:p>
                  </w:txbxContent>
                </v:textbox>
                <w10:wrap type="none"/>
              </v:shape>
              <v:shape style="position:absolute;left:2485;top:2166;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3,718,200.00</w:t>
                      </w:r>
                    </w:p>
                  </w:txbxContent>
                </v:textbox>
                <w10:wrap type="none"/>
              </v:shape>
              <v:shape style="position:absolute;left:3780;top:2166;width:157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劳社明电[2009]2</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136;top:2580;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所得税返还</w:t>
                      </w:r>
                    </w:p>
                  </w:txbxContent>
                </v:textbox>
                <w10:wrap type="none"/>
              </v:shape>
              <v:shape style="position:absolute;left:2485;top:2580;width:3320;height:180" type="#_x0000_t202" filled="false" stroked="false">
                <v:textbox inset="0,0,0,0">
                  <w:txbxContent>
                    <w:p>
                      <w:pPr>
                        <w:tabs>
                          <w:tab w:pos="129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2,885,567.79</w:t>
                        <w:tab/>
                        <w:t>嘉南国资委（2008）15</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136;top:2993;width:1980;height:368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技术成果转化项目补贴</w:t>
                      </w:r>
                    </w:p>
                    <w:p>
                      <w:pPr>
                        <w:spacing w:line="357" w:lineRule="auto" w:before="115"/>
                        <w:ind w:left="0" w:right="898" w:firstLine="0"/>
                        <w:jc w:val="left"/>
                        <w:rPr>
                          <w:rFonts w:ascii="宋体" w:hAnsi="宋体" w:cs="宋体" w:eastAsia="宋体" w:hint="default"/>
                          <w:sz w:val="18"/>
                          <w:szCs w:val="18"/>
                        </w:rPr>
                      </w:pPr>
                      <w:r>
                        <w:rPr>
                          <w:rFonts w:ascii="宋体" w:hAnsi="宋体" w:cs="宋体" w:eastAsia="宋体" w:hint="default"/>
                          <w:sz w:val="18"/>
                          <w:szCs w:val="18"/>
                        </w:rPr>
                        <w:t>贷款利息补助 新产品退税</w:t>
                      </w:r>
                    </w:p>
                    <w:p>
                      <w:pPr>
                        <w:spacing w:line="357" w:lineRule="auto" w:before="25"/>
                        <w:ind w:left="0" w:right="0" w:firstLine="0"/>
                        <w:jc w:val="left"/>
                        <w:rPr>
                          <w:rFonts w:ascii="宋体" w:hAnsi="宋体" w:cs="宋体" w:eastAsia="宋体" w:hint="default"/>
                          <w:sz w:val="18"/>
                          <w:szCs w:val="18"/>
                        </w:rPr>
                      </w:pPr>
                      <w:r>
                        <w:rPr>
                          <w:rFonts w:ascii="宋体" w:hAnsi="宋体" w:cs="宋体" w:eastAsia="宋体" w:hint="default"/>
                          <w:sz w:val="18"/>
                          <w:szCs w:val="18"/>
                        </w:rPr>
                        <w:t>就业服务中心转入失业款 契税返还 减免水利建设基金款 灾后重建</w:t>
                      </w:r>
                      <w:r>
                        <w:rPr>
                          <w:rFonts w:ascii="宋体" w:hAnsi="宋体" w:cs="宋体" w:eastAsia="宋体" w:hint="default"/>
                          <w:spacing w:val="-46"/>
                          <w:sz w:val="18"/>
                          <w:szCs w:val="18"/>
                        </w:rPr>
                        <w:t> </w:t>
                      </w:r>
                      <w:r>
                        <w:rPr>
                          <w:rFonts w:ascii="宋体" w:hAnsi="宋体" w:cs="宋体" w:eastAsia="宋体" w:hint="default"/>
                          <w:sz w:val="18"/>
                          <w:szCs w:val="18"/>
                        </w:rPr>
                        <w:t>OLED</w:t>
                      </w:r>
                      <w:r>
                        <w:rPr>
                          <w:rFonts w:ascii="宋体" w:hAnsi="宋体" w:cs="宋体" w:eastAsia="宋体" w:hint="default"/>
                          <w:spacing w:val="-46"/>
                          <w:sz w:val="18"/>
                          <w:szCs w:val="18"/>
                        </w:rPr>
                        <w:t> </w:t>
                      </w:r>
                      <w:r>
                        <w:rPr>
                          <w:rFonts w:ascii="宋体" w:hAnsi="宋体" w:cs="宋体" w:eastAsia="宋体" w:hint="default"/>
                          <w:sz w:val="18"/>
                          <w:szCs w:val="18"/>
                        </w:rPr>
                        <w:t>项目补贴</w:t>
                      </w:r>
                      <w:r>
                        <w:rPr>
                          <w:rFonts w:ascii="宋体" w:hAnsi="宋体" w:cs="宋体" w:eastAsia="宋体" w:hint="default"/>
                          <w:sz w:val="18"/>
                          <w:szCs w:val="18"/>
                        </w:rPr>
                        <w:t> 特批减免</w:t>
                      </w:r>
                      <w:r>
                        <w:rPr>
                          <w:rFonts w:ascii="宋体" w:hAnsi="宋体" w:cs="宋体" w:eastAsia="宋体" w:hint="default"/>
                          <w:spacing w:val="-46"/>
                          <w:sz w:val="18"/>
                          <w:szCs w:val="18"/>
                        </w:rPr>
                        <w:t> </w:t>
                      </w:r>
                      <w:r>
                        <w:rPr>
                          <w:rFonts w:ascii="宋体" w:hAnsi="宋体" w:cs="宋体" w:eastAsia="宋体" w:hint="default"/>
                          <w:sz w:val="18"/>
                          <w:szCs w:val="18"/>
                        </w:rPr>
                        <w:t>09</w:t>
                      </w:r>
                      <w:r>
                        <w:rPr>
                          <w:rFonts w:ascii="宋体" w:hAnsi="宋体" w:cs="宋体" w:eastAsia="宋体" w:hint="default"/>
                          <w:spacing w:val="-46"/>
                          <w:sz w:val="18"/>
                          <w:szCs w:val="18"/>
                        </w:rPr>
                        <w:t> </w:t>
                      </w:r>
                      <w:r>
                        <w:rPr>
                          <w:rFonts w:ascii="宋体" w:hAnsi="宋体" w:cs="宋体" w:eastAsia="宋体" w:hint="default"/>
                          <w:sz w:val="18"/>
                          <w:szCs w:val="18"/>
                        </w:rPr>
                        <w:t>年市调基金</w:t>
                      </w:r>
                      <w:r>
                        <w:rPr>
                          <w:rFonts w:ascii="宋体" w:hAnsi="宋体" w:cs="宋体" w:eastAsia="宋体" w:hint="default"/>
                          <w:sz w:val="18"/>
                          <w:szCs w:val="18"/>
                        </w:rPr>
                        <w:t> 固定资产补助 其他零星补助款</w:t>
                      </w:r>
                    </w:p>
                    <w:p>
                      <w:pPr>
                        <w:spacing w:before="26"/>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380;top:2993;width:1186;height:3681" type="#_x0000_t202" filled="false" stroked="false">
                <v:textbox inset="0,0,0,0">
                  <w:txbxContent>
                    <w:p>
                      <w:pPr>
                        <w:spacing w:line="180" w:lineRule="exact" w:before="0"/>
                        <w:ind w:left="105" w:right="0" w:firstLine="0"/>
                        <w:jc w:val="center"/>
                        <w:rPr>
                          <w:rFonts w:ascii="宋体" w:hAnsi="宋体" w:cs="宋体" w:eastAsia="宋体" w:hint="default"/>
                          <w:sz w:val="18"/>
                          <w:szCs w:val="18"/>
                        </w:rPr>
                      </w:pPr>
                      <w:r>
                        <w:rPr>
                          <w:rFonts w:ascii="宋体"/>
                          <w:sz w:val="18"/>
                        </w:rPr>
                        <w:t>2,500,000.00</w:t>
                      </w:r>
                    </w:p>
                    <w:p>
                      <w:pPr>
                        <w:spacing w:before="115"/>
                        <w:ind w:left="105" w:right="0" w:firstLine="0"/>
                        <w:jc w:val="center"/>
                        <w:rPr>
                          <w:rFonts w:ascii="宋体" w:hAnsi="宋体" w:cs="宋体" w:eastAsia="宋体" w:hint="default"/>
                          <w:sz w:val="18"/>
                          <w:szCs w:val="18"/>
                        </w:rPr>
                      </w:pPr>
                      <w:r>
                        <w:rPr>
                          <w:rFonts w:ascii="宋体"/>
                          <w:sz w:val="18"/>
                        </w:rPr>
                        <w:t>2,424,200.00</w:t>
                      </w:r>
                    </w:p>
                    <w:p>
                      <w:pPr>
                        <w:spacing w:before="115"/>
                        <w:ind w:left="105" w:right="0" w:firstLine="0"/>
                        <w:jc w:val="center"/>
                        <w:rPr>
                          <w:rFonts w:ascii="宋体" w:hAnsi="宋体" w:cs="宋体" w:eastAsia="宋体" w:hint="default"/>
                          <w:sz w:val="18"/>
                          <w:szCs w:val="18"/>
                        </w:rPr>
                      </w:pPr>
                      <w:r>
                        <w:rPr>
                          <w:rFonts w:ascii="宋体"/>
                          <w:sz w:val="18"/>
                        </w:rPr>
                        <w:t>2,182,000.00</w:t>
                      </w:r>
                    </w:p>
                    <w:p>
                      <w:pPr>
                        <w:spacing w:before="113"/>
                        <w:ind w:left="105" w:right="0" w:firstLine="0"/>
                        <w:jc w:val="center"/>
                        <w:rPr>
                          <w:rFonts w:ascii="宋体" w:hAnsi="宋体" w:cs="宋体" w:eastAsia="宋体" w:hint="default"/>
                          <w:sz w:val="18"/>
                          <w:szCs w:val="18"/>
                        </w:rPr>
                      </w:pPr>
                      <w:r>
                        <w:rPr>
                          <w:rFonts w:ascii="宋体"/>
                          <w:sz w:val="18"/>
                        </w:rPr>
                        <w:t>1,987,370.00</w:t>
                      </w:r>
                    </w:p>
                    <w:p>
                      <w:pPr>
                        <w:spacing w:before="115"/>
                        <w:ind w:left="105" w:right="0" w:firstLine="0"/>
                        <w:jc w:val="center"/>
                        <w:rPr>
                          <w:rFonts w:ascii="宋体" w:hAnsi="宋体" w:cs="宋体" w:eastAsia="宋体" w:hint="default"/>
                          <w:sz w:val="18"/>
                          <w:szCs w:val="18"/>
                        </w:rPr>
                      </w:pPr>
                      <w:r>
                        <w:rPr>
                          <w:rFonts w:ascii="宋体"/>
                          <w:sz w:val="18"/>
                        </w:rPr>
                        <w:t>1,950,000.00</w:t>
                      </w:r>
                    </w:p>
                    <w:p>
                      <w:pPr>
                        <w:spacing w:before="115"/>
                        <w:ind w:left="105" w:right="0" w:firstLine="0"/>
                        <w:jc w:val="center"/>
                        <w:rPr>
                          <w:rFonts w:ascii="宋体" w:hAnsi="宋体" w:cs="宋体" w:eastAsia="宋体" w:hint="default"/>
                          <w:sz w:val="18"/>
                          <w:szCs w:val="18"/>
                        </w:rPr>
                      </w:pPr>
                      <w:r>
                        <w:rPr>
                          <w:rFonts w:ascii="宋体"/>
                          <w:sz w:val="18"/>
                        </w:rPr>
                        <w:t>1,264,582.77</w:t>
                      </w:r>
                    </w:p>
                    <w:p>
                      <w:pPr>
                        <w:spacing w:before="113"/>
                        <w:ind w:left="105" w:right="0" w:firstLine="0"/>
                        <w:jc w:val="center"/>
                        <w:rPr>
                          <w:rFonts w:ascii="宋体" w:hAnsi="宋体" w:cs="宋体" w:eastAsia="宋体" w:hint="default"/>
                          <w:sz w:val="18"/>
                          <w:szCs w:val="18"/>
                        </w:rPr>
                      </w:pPr>
                      <w:r>
                        <w:rPr>
                          <w:rFonts w:ascii="宋体"/>
                          <w:sz w:val="18"/>
                        </w:rPr>
                        <w:t>1,000,000.00</w:t>
                      </w:r>
                    </w:p>
                    <w:p>
                      <w:pPr>
                        <w:spacing w:before="115"/>
                        <w:ind w:left="285" w:right="0" w:firstLine="0"/>
                        <w:jc w:val="center"/>
                        <w:rPr>
                          <w:rFonts w:ascii="宋体" w:hAnsi="宋体" w:cs="宋体" w:eastAsia="宋体" w:hint="default"/>
                          <w:sz w:val="18"/>
                          <w:szCs w:val="18"/>
                        </w:rPr>
                      </w:pPr>
                      <w:r>
                        <w:rPr>
                          <w:rFonts w:ascii="宋体"/>
                          <w:sz w:val="18"/>
                        </w:rPr>
                        <w:t>750,000.00</w:t>
                      </w:r>
                    </w:p>
                    <w:p>
                      <w:pPr>
                        <w:spacing w:before="115"/>
                        <w:ind w:left="285" w:right="0" w:firstLine="0"/>
                        <w:jc w:val="center"/>
                        <w:rPr>
                          <w:rFonts w:ascii="宋体" w:hAnsi="宋体" w:cs="宋体" w:eastAsia="宋体" w:hint="default"/>
                          <w:sz w:val="18"/>
                          <w:szCs w:val="18"/>
                        </w:rPr>
                      </w:pPr>
                      <w:r>
                        <w:rPr>
                          <w:rFonts w:ascii="宋体"/>
                          <w:sz w:val="18"/>
                        </w:rPr>
                        <w:t>654,700.00</w:t>
                      </w:r>
                    </w:p>
                    <w:p>
                      <w:pPr>
                        <w:spacing w:before="113"/>
                        <w:ind w:left="15" w:right="0" w:firstLine="0"/>
                        <w:jc w:val="left"/>
                        <w:rPr>
                          <w:rFonts w:ascii="宋体" w:hAnsi="宋体" w:cs="宋体" w:eastAsia="宋体" w:hint="default"/>
                          <w:sz w:val="18"/>
                          <w:szCs w:val="18"/>
                        </w:rPr>
                      </w:pPr>
                      <w:r>
                        <w:rPr>
                          <w:rFonts w:ascii="宋体"/>
                          <w:sz w:val="18"/>
                        </w:rPr>
                        <w:t>18,699,460.30</w:t>
                      </w:r>
                    </w:p>
                    <w:p>
                      <w:pPr>
                        <w:spacing w:before="115"/>
                        <w:ind w:left="0" w:right="0" w:firstLine="0"/>
                        <w:jc w:val="center"/>
                        <w:rPr>
                          <w:rFonts w:ascii="宋体" w:hAnsi="宋体" w:cs="宋体" w:eastAsia="宋体" w:hint="default"/>
                          <w:sz w:val="18"/>
                          <w:szCs w:val="18"/>
                        </w:rPr>
                      </w:pPr>
                      <w:r>
                        <w:rPr>
                          <w:rFonts w:ascii="宋体"/>
                          <w:b/>
                          <w:sz w:val="18"/>
                        </w:rPr>
                        <w:t>95,534,431.86</w:t>
                      </w:r>
                      <w:r>
                        <w:rPr>
                          <w:rFonts w:ascii="宋体"/>
                          <w:sz w:val="18"/>
                        </w:rPr>
                      </w:r>
                    </w:p>
                  </w:txbxContent>
                </v:textbox>
                <w10:wrap type="none"/>
              </v:shape>
              <v:shape style="position:absolute;left:3780;top:2993;width:3419;height:22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绵财建【2009】84</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line="357" w:lineRule="auto"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合经中小[2008]33</w:t>
                      </w:r>
                      <w:r>
                        <w:rPr>
                          <w:rFonts w:ascii="宋体" w:hAnsi="宋体" w:cs="宋体" w:eastAsia="宋体" w:hint="default"/>
                          <w:spacing w:val="-46"/>
                          <w:sz w:val="18"/>
                          <w:szCs w:val="18"/>
                        </w:rPr>
                        <w:t> </w:t>
                      </w:r>
                      <w:r>
                        <w:rPr>
                          <w:rFonts w:ascii="宋体" w:hAnsi="宋体" w:cs="宋体" w:eastAsia="宋体" w:hint="default"/>
                          <w:sz w:val="18"/>
                          <w:szCs w:val="18"/>
                        </w:rPr>
                        <w:t>号、合经中[2009]206</w:t>
                      </w:r>
                      <w:r>
                        <w:rPr>
                          <w:rFonts w:ascii="宋体" w:hAnsi="宋体" w:cs="宋体" w:eastAsia="宋体" w:hint="default"/>
                          <w:spacing w:val="-46"/>
                          <w:sz w:val="18"/>
                          <w:szCs w:val="18"/>
                        </w:rPr>
                        <w:t> </w:t>
                      </w:r>
                      <w:r>
                        <w:rPr>
                          <w:rFonts w:ascii="宋体" w:hAnsi="宋体" w:cs="宋体" w:eastAsia="宋体" w:hint="default"/>
                          <w:sz w:val="18"/>
                          <w:szCs w:val="18"/>
                        </w:rPr>
                        <w:t>号</w:t>
                      </w:r>
                      <w:r>
                        <w:rPr>
                          <w:rFonts w:ascii="宋体" w:hAnsi="宋体" w:cs="宋体" w:eastAsia="宋体" w:hint="default"/>
                          <w:sz w:val="18"/>
                          <w:szCs w:val="18"/>
                        </w:rPr>
                        <w:t> (合发[2000]3</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line="357" w:lineRule="auto" w:before="25"/>
                        <w:ind w:left="0" w:right="1168" w:firstLine="0"/>
                        <w:jc w:val="left"/>
                        <w:rPr>
                          <w:rFonts w:ascii="宋体" w:hAnsi="宋体" w:cs="宋体" w:eastAsia="宋体" w:hint="default"/>
                          <w:sz w:val="18"/>
                          <w:szCs w:val="18"/>
                        </w:rPr>
                      </w:pPr>
                      <w:r>
                        <w:rPr>
                          <w:rFonts w:ascii="宋体" w:hAnsi="宋体" w:cs="宋体" w:eastAsia="宋体" w:hint="default"/>
                          <w:sz w:val="18"/>
                          <w:szCs w:val="18"/>
                        </w:rPr>
                        <w:t>绵府函【2009】18</w:t>
                      </w:r>
                      <w:r>
                        <w:rPr>
                          <w:rFonts w:ascii="宋体" w:hAnsi="宋体" w:cs="宋体" w:eastAsia="宋体" w:hint="default"/>
                          <w:spacing w:val="-46"/>
                          <w:sz w:val="18"/>
                          <w:szCs w:val="18"/>
                        </w:rPr>
                        <w:t> </w:t>
                      </w:r>
                      <w:r>
                        <w:rPr>
                          <w:rFonts w:ascii="宋体" w:hAnsi="宋体" w:cs="宋体" w:eastAsia="宋体" w:hint="default"/>
                          <w:sz w:val="18"/>
                          <w:szCs w:val="18"/>
                        </w:rPr>
                        <w:t>号、19</w:t>
                      </w:r>
                      <w:r>
                        <w:rPr>
                          <w:rFonts w:ascii="宋体" w:hAnsi="宋体" w:cs="宋体" w:eastAsia="宋体" w:hint="default"/>
                          <w:spacing w:val="-46"/>
                          <w:sz w:val="18"/>
                          <w:szCs w:val="18"/>
                        </w:rPr>
                        <w:t> </w:t>
                      </w:r>
                      <w:r>
                        <w:rPr>
                          <w:rFonts w:ascii="宋体" w:hAnsi="宋体" w:cs="宋体" w:eastAsia="宋体" w:hint="default"/>
                          <w:sz w:val="18"/>
                          <w:szCs w:val="18"/>
                        </w:rPr>
                        <w:t>号</w:t>
                      </w:r>
                      <w:r>
                        <w:rPr>
                          <w:rFonts w:ascii="宋体" w:hAnsi="宋体" w:cs="宋体" w:eastAsia="宋体" w:hint="default"/>
                          <w:sz w:val="18"/>
                          <w:szCs w:val="18"/>
                        </w:rPr>
                        <w:t> 景府办抄子(2008)28 浙地税政【2009】802</w:t>
                      </w:r>
                      <w:r>
                        <w:rPr>
                          <w:rFonts w:ascii="宋体" w:hAnsi="宋体" w:cs="宋体" w:eastAsia="宋体" w:hint="default"/>
                          <w:spacing w:val="-46"/>
                          <w:sz w:val="18"/>
                          <w:szCs w:val="18"/>
                        </w:rPr>
                        <w:t> </w:t>
                      </w:r>
                      <w:r>
                        <w:rPr>
                          <w:rFonts w:ascii="宋体" w:hAnsi="宋体" w:cs="宋体" w:eastAsia="宋体" w:hint="default"/>
                          <w:sz w:val="18"/>
                          <w:szCs w:val="18"/>
                        </w:rPr>
                        <w:t>号</w:t>
                      </w:r>
                    </w:p>
                    <w:p>
                      <w:pPr>
                        <w:spacing w:before="25"/>
                        <w:ind w:left="0" w:right="0" w:firstLine="0"/>
                        <w:jc w:val="left"/>
                        <w:rPr>
                          <w:rFonts w:ascii="宋体" w:hAnsi="宋体" w:cs="宋体" w:eastAsia="宋体" w:hint="default"/>
                          <w:sz w:val="18"/>
                          <w:szCs w:val="18"/>
                        </w:rPr>
                      </w:pPr>
                      <w:r>
                        <w:rPr>
                          <w:rFonts w:ascii="宋体" w:hAnsi="宋体" w:cs="宋体" w:eastAsia="宋体" w:hint="default"/>
                          <w:sz w:val="18"/>
                          <w:szCs w:val="18"/>
                        </w:rPr>
                        <w:t>成财建【2009】153</w:t>
                      </w:r>
                      <w:r>
                        <w:rPr>
                          <w:rFonts w:ascii="宋体" w:hAnsi="宋体" w:cs="宋体" w:eastAsia="宋体" w:hint="default"/>
                          <w:spacing w:val="-46"/>
                          <w:sz w:val="18"/>
                          <w:szCs w:val="18"/>
                        </w:rPr>
                        <w:t> </w:t>
                      </w:r>
                      <w:r>
                        <w:rPr>
                          <w:rFonts w:ascii="宋体" w:hAnsi="宋体" w:cs="宋体" w:eastAsia="宋体" w:hint="default"/>
                          <w:sz w:val="18"/>
                          <w:szCs w:val="18"/>
                        </w:rPr>
                        <w:t>号</w:t>
                      </w:r>
                    </w:p>
                  </w:txbxContent>
                </v:textbox>
                <w10:wrap type="none"/>
              </v:shape>
              <v:shape style="position:absolute;left:3780;top:5794;width:355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合经贸(2007)5</w:t>
                      </w:r>
                      <w:r>
                        <w:rPr>
                          <w:rFonts w:ascii="宋体" w:hAnsi="宋体" w:cs="宋体" w:eastAsia="宋体" w:hint="default"/>
                          <w:spacing w:val="-46"/>
                          <w:sz w:val="18"/>
                          <w:szCs w:val="18"/>
                        </w:rPr>
                        <w:t> </w:t>
                      </w:r>
                      <w:r>
                        <w:rPr>
                          <w:rFonts w:ascii="宋体" w:hAnsi="宋体" w:cs="宋体" w:eastAsia="宋体" w:hint="default"/>
                          <w:sz w:val="18"/>
                          <w:szCs w:val="18"/>
                        </w:rPr>
                        <w:t>号、合肥市人民政府(2007)18</w:t>
                      </w:r>
                    </w:p>
                  </w:txbxContent>
                </v:textbox>
                <w10:wrap type="none"/>
              </v:shape>
              <v:shape style="position:absolute;left:7601;top:2166;width:900;height:3808" type="#_x0000_t202" filled="false" stroked="false">
                <v:textbox inset="0,0,0,0">
                  <w:txbxContent>
                    <w:p>
                      <w:pPr>
                        <w:spacing w:line="18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美菱股份</w:t>
                      </w:r>
                    </w:p>
                    <w:p>
                      <w:pPr>
                        <w:spacing w:line="232" w:lineRule="exact" w:before="47"/>
                        <w:ind w:left="0" w:right="0" w:firstLine="0"/>
                        <w:jc w:val="center"/>
                        <w:rPr>
                          <w:rFonts w:ascii="宋体" w:hAnsi="宋体" w:cs="宋体" w:eastAsia="宋体" w:hint="default"/>
                          <w:sz w:val="18"/>
                          <w:szCs w:val="18"/>
                        </w:rPr>
                      </w:pPr>
                      <w:r>
                        <w:rPr>
                          <w:rFonts w:ascii="宋体" w:hAnsi="宋体" w:cs="宋体" w:eastAsia="宋体" w:hint="default"/>
                          <w:sz w:val="18"/>
                          <w:szCs w:val="18"/>
                        </w:rPr>
                        <w:t>华意子公司 加西贝拉</w:t>
                      </w:r>
                    </w:p>
                    <w:p>
                      <w:pPr>
                        <w:spacing w:line="357" w:lineRule="auto" w:before="79"/>
                        <w:ind w:left="90" w:right="87" w:hanging="1"/>
                        <w:jc w:val="center"/>
                        <w:rPr>
                          <w:rFonts w:ascii="宋体" w:hAnsi="宋体" w:cs="宋体" w:eastAsia="宋体" w:hint="default"/>
                          <w:sz w:val="18"/>
                          <w:szCs w:val="18"/>
                        </w:rPr>
                      </w:pPr>
                      <w:r>
                        <w:rPr>
                          <w:rFonts w:ascii="宋体" w:hAnsi="宋体" w:cs="宋体" w:eastAsia="宋体" w:hint="default"/>
                          <w:sz w:val="18"/>
                          <w:szCs w:val="18"/>
                        </w:rPr>
                        <w:t>器件公司 美菱股份 美菱股份 本公司 美菱股份 华意压缩 虹视公司 华意压缩</w:t>
                      </w:r>
                    </w:p>
                    <w:p>
                      <w:pPr>
                        <w:spacing w:before="26"/>
                        <w:ind w:left="0" w:right="0" w:firstLine="0"/>
                        <w:jc w:val="center"/>
                        <w:rPr>
                          <w:rFonts w:ascii="宋体" w:hAnsi="宋体" w:cs="宋体" w:eastAsia="宋体" w:hint="default"/>
                          <w:sz w:val="18"/>
                          <w:szCs w:val="18"/>
                        </w:rPr>
                      </w:pPr>
                      <w:r>
                        <w:rPr>
                          <w:rFonts w:ascii="宋体" w:hAnsi="宋体" w:cs="宋体" w:eastAsia="宋体" w:hint="default"/>
                          <w:sz w:val="18"/>
                          <w:szCs w:val="18"/>
                        </w:rPr>
                        <w:t>美菱股份</w:t>
                      </w:r>
                    </w:p>
                  </w:txbxContent>
                </v:textbox>
                <w10:wrap type="none"/>
              </v:shape>
            </v:group>
          </v:group>
        </w:pict>
      </w:r>
      <w:r>
        <w:rPr>
          <w:rFonts w:ascii="宋体" w:hAnsi="宋体" w:cs="宋体" w:eastAsia="宋体" w:hint="default"/>
          <w:position w:val="-134"/>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580" w:right="0"/>
        <w:jc w:val="left"/>
      </w:pPr>
      <w:r>
        <w:rPr/>
        <w:t>53、营业外支出</w:t>
      </w:r>
    </w:p>
    <w:p>
      <w:pPr>
        <w:spacing w:line="240" w:lineRule="auto" w:before="11"/>
        <w:rPr>
          <w:rFonts w:ascii="宋体" w:hAnsi="宋体" w:cs="宋体" w:eastAsia="宋体" w:hint="default"/>
          <w:sz w:val="12"/>
          <w:szCs w:val="12"/>
        </w:rPr>
      </w:pPr>
    </w:p>
    <w:p>
      <w:pPr>
        <w:spacing w:line="4256" w:lineRule="exact"/>
        <w:ind w:left="118" w:right="0" w:firstLine="0"/>
        <w:rPr>
          <w:rFonts w:ascii="宋体" w:hAnsi="宋体" w:cs="宋体" w:eastAsia="宋体" w:hint="default"/>
          <w:sz w:val="20"/>
          <w:szCs w:val="20"/>
        </w:rPr>
      </w:pPr>
      <w:r>
        <w:rPr>
          <w:rFonts w:ascii="宋体" w:hAnsi="宋体" w:cs="宋体" w:eastAsia="宋体" w:hint="default"/>
          <w:position w:val="-84"/>
          <w:sz w:val="20"/>
          <w:szCs w:val="20"/>
        </w:rPr>
        <w:pict>
          <v:group style="width:435.2pt;height:212.85pt;mso-position-horizontal-relative:char;mso-position-vertical-relative:line" coordorigin="0,0" coordsize="8704,4257">
            <v:group style="position:absolute;left:19;top:7;width:2571;height:2" coordorigin="19,7" coordsize="2571,2">
              <v:shape style="position:absolute;left:19;top:7;width:2571;height:2" coordorigin="19,7" coordsize="2571,0" path="m19,7l2590,7e" filled="false" stroked="true" strokeweight=".72pt" strokecolor="#000000">
                <v:path arrowok="t"/>
              </v:shape>
            </v:group>
            <v:group style="position:absolute;left:19;top:36;width:2571;height:2" coordorigin="19,36" coordsize="2571,2">
              <v:shape style="position:absolute;left:19;top:36;width:2571;height:2" coordorigin="19,36" coordsize="2571,0" path="m19,36l2590,36e" filled="false" stroked="true" strokeweight=".72pt" strokecolor="#000000">
                <v:path arrowok="t"/>
              </v:shape>
              <v:shape style="position:absolute;left:2590;top:43;width:10;height:2" type="#_x0000_t75" stroked="false">
                <v:imagedata r:id="rId98" o:title=""/>
              </v:shape>
            </v:group>
            <v:group style="position:absolute;left:2590;top:7;width:44;height:2" coordorigin="2590,7" coordsize="44,2">
              <v:shape style="position:absolute;left:2590;top:7;width:44;height:2" coordorigin="2590,7" coordsize="44,0" path="m2590,7l2633,7e" filled="false" stroked="true" strokeweight=".72pt" strokecolor="#000000">
                <v:path arrowok="t"/>
              </v:shape>
            </v:group>
            <v:group style="position:absolute;left:2590;top:36;width:44;height:2" coordorigin="2590,36" coordsize="44,2">
              <v:shape style="position:absolute;left:2590;top:36;width:44;height:2" coordorigin="2590,36" coordsize="44,0" path="m2590,36l2633,36e" filled="false" stroked="true" strokeweight=".72pt" strokecolor="#000000">
                <v:path arrowok="t"/>
              </v:shape>
            </v:group>
            <v:group style="position:absolute;left:2633;top:7;width:1516;height:2" coordorigin="2633,7" coordsize="1516,2">
              <v:shape style="position:absolute;left:2633;top:7;width:1516;height:2" coordorigin="2633,7" coordsize="1516,0" path="m2633,7l4148,7e" filled="false" stroked="true" strokeweight=".72pt" strokecolor="#000000">
                <v:path arrowok="t"/>
              </v:shape>
            </v:group>
            <v:group style="position:absolute;left:2633;top:36;width:1516;height:2" coordorigin="2633,36" coordsize="1516,2">
              <v:shape style="position:absolute;left:2633;top:36;width:1516;height:2" coordorigin="2633,36" coordsize="1516,0" path="m2633,36l4148,36e" filled="false" stroked="true" strokeweight=".72pt" strokecolor="#000000">
                <v:path arrowok="t"/>
              </v:shape>
              <v:shape style="position:absolute;left:4148;top:43;width:10;height:2" type="#_x0000_t75" stroked="false">
                <v:imagedata r:id="rId98" o:title=""/>
              </v:shape>
            </v:group>
            <v:group style="position:absolute;left:4148;top:7;width:44;height:2" coordorigin="4148,7" coordsize="44,2">
              <v:shape style="position:absolute;left:4148;top:7;width:44;height:2" coordorigin="4148,7" coordsize="44,0" path="m4148,7l4192,7e" filled="false" stroked="true" strokeweight=".72pt" strokecolor="#000000">
                <v:path arrowok="t"/>
              </v:shape>
            </v:group>
            <v:group style="position:absolute;left:4148;top:36;width:44;height:2" coordorigin="4148,36" coordsize="44,2">
              <v:shape style="position:absolute;left:4148;top:36;width:44;height:2" coordorigin="4148,36" coordsize="44,0" path="m4148,36l4192,36e" filled="false" stroked="true" strokeweight=".72pt" strokecolor="#000000">
                <v:path arrowok="t"/>
              </v:shape>
            </v:group>
            <v:group style="position:absolute;left:4192;top:7;width:1517;height:2" coordorigin="4192,7" coordsize="1517,2">
              <v:shape style="position:absolute;left:4192;top:7;width:1517;height:2" coordorigin="4192,7" coordsize="1517,0" path="m4192,7l5708,7e" filled="false" stroked="true" strokeweight=".72pt" strokecolor="#000000">
                <v:path arrowok="t"/>
              </v:shape>
            </v:group>
            <v:group style="position:absolute;left:4192;top:36;width:1517;height:2" coordorigin="4192,36" coordsize="1517,2">
              <v:shape style="position:absolute;left:4192;top:36;width:1517;height:2" coordorigin="4192,36" coordsize="1517,0" path="m4192,36l5708,36e" filled="false" stroked="true" strokeweight=".72pt" strokecolor="#000000">
                <v:path arrowok="t"/>
              </v:shape>
              <v:shape style="position:absolute;left:5708;top:43;width:10;height:2" type="#_x0000_t75" stroked="false">
                <v:imagedata r:id="rId98" o:title=""/>
              </v:shape>
            </v:group>
            <v:group style="position:absolute;left:5708;top:7;width:44;height:2" coordorigin="5708,7" coordsize="44,2">
              <v:shape style="position:absolute;left:5708;top:7;width:44;height:2" coordorigin="5708,7" coordsize="44,0" path="m5708,7l5752,7e" filled="false" stroked="true" strokeweight=".72pt" strokecolor="#000000">
                <v:path arrowok="t"/>
              </v:shape>
            </v:group>
            <v:group style="position:absolute;left:5708;top:36;width:44;height:2" coordorigin="5708,36" coordsize="44,2">
              <v:shape style="position:absolute;left:5708;top:36;width:44;height:2" coordorigin="5708,36" coordsize="44,0" path="m5708,36l5752,36e" filled="false" stroked="true" strokeweight=".72pt" strokecolor="#000000">
                <v:path arrowok="t"/>
              </v:shape>
            </v:group>
            <v:group style="position:absolute;left:5752;top:7;width:2931;height:2" coordorigin="5752,7" coordsize="2931,2">
              <v:shape style="position:absolute;left:5752;top:7;width:2931;height:2" coordorigin="5752,7" coordsize="2931,0" path="m5752,7l8682,7e" filled="false" stroked="true" strokeweight=".72pt" strokecolor="#000000">
                <v:path arrowok="t"/>
              </v:shape>
            </v:group>
            <v:group style="position:absolute;left:5752;top:36;width:2931;height:2" coordorigin="5752,36" coordsize="2931,2">
              <v:shape style="position:absolute;left:5752;top:36;width:2931;height:2" coordorigin="5752,36" coordsize="2931,0" path="m5752,36l8682,36e" filled="false" stroked="true" strokeweight=".72pt" strokecolor="#000000">
                <v:path arrowok="t"/>
              </v:shape>
              <v:shape style="position:absolute;left:2576;top:32;width:3155;height:385" type="#_x0000_t75" stroked="false">
                <v:imagedata r:id="rId422" o:title=""/>
              </v:shape>
            </v:group>
            <v:group style="position:absolute;left:19;top:4249;width:2571;height:2" coordorigin="19,4249" coordsize="2571,2">
              <v:shape style="position:absolute;left:19;top:4249;width:2571;height:2" coordorigin="19,4249" coordsize="2571,0" path="m19,4249l2590,4249e" filled="false" stroked="true" strokeweight=".72pt" strokecolor="#000000">
                <v:path arrowok="t"/>
              </v:shape>
            </v:group>
            <v:group style="position:absolute;left:19;top:4220;width:2571;height:2" coordorigin="19,4220" coordsize="2571,2">
              <v:shape style="position:absolute;left:19;top:4220;width:2571;height:2" coordorigin="19,4220" coordsize="2571,0" path="m19,4220l2590,4220e" filled="false" stroked="true" strokeweight=".72pt" strokecolor="#000000">
                <v:path arrowok="t"/>
              </v:shape>
            </v:group>
            <v:group style="position:absolute;left:2590;top:4220;width:44;height:2" coordorigin="2590,4220" coordsize="44,2">
              <v:shape style="position:absolute;left:2590;top:4220;width:44;height:2" coordorigin="2590,4220" coordsize="44,0" path="m2590,4220l2633,4220e" filled="false" stroked="true" strokeweight=".72pt" strokecolor="#000000">
                <v:path arrowok="t"/>
              </v:shape>
            </v:group>
            <v:group style="position:absolute;left:2590;top:4249;width:1559;height:2" coordorigin="2590,4249" coordsize="1559,2">
              <v:shape style="position:absolute;left:2590;top:4249;width:1559;height:2" coordorigin="2590,4249" coordsize="1559,0" path="m2590,4249l4148,4249e" filled="false" stroked="true" strokeweight=".72pt" strokecolor="#000000">
                <v:path arrowok="t"/>
              </v:shape>
            </v:group>
            <v:group style="position:absolute;left:2633;top:4220;width:1516;height:2" coordorigin="2633,4220" coordsize="1516,2">
              <v:shape style="position:absolute;left:2633;top:4220;width:1516;height:2" coordorigin="2633,4220" coordsize="1516,0" path="m2633,4220l4148,4220e" filled="false" stroked="true" strokeweight=".72pt" strokecolor="#000000">
                <v:path arrowok="t"/>
              </v:shape>
            </v:group>
            <v:group style="position:absolute;left:4148;top:4220;width:44;height:2" coordorigin="4148,4220" coordsize="44,2">
              <v:shape style="position:absolute;left:4148;top:4220;width:44;height:2" coordorigin="4148,4220" coordsize="44,0" path="m4148,4220l4192,4220e" filled="false" stroked="true" strokeweight=".72pt" strokecolor="#000000">
                <v:path arrowok="t"/>
              </v:shape>
            </v:group>
            <v:group style="position:absolute;left:4148;top:4249;width:1560;height:2" coordorigin="4148,4249" coordsize="1560,2">
              <v:shape style="position:absolute;left:4148;top:4249;width:1560;height:2" coordorigin="4148,4249" coordsize="1560,0" path="m4148,4249l5708,4249e" filled="false" stroked="true" strokeweight=".72pt" strokecolor="#000000">
                <v:path arrowok="t"/>
              </v:shape>
            </v:group>
            <v:group style="position:absolute;left:4192;top:4220;width:1517;height:2" coordorigin="4192,4220" coordsize="1517,2">
              <v:shape style="position:absolute;left:4192;top:4220;width:1517;height:2" coordorigin="4192,4220" coordsize="1517,0" path="m4192,4220l5708,4220e" filled="false" stroked="true" strokeweight=".72pt" strokecolor="#000000">
                <v:path arrowok="t"/>
              </v:shape>
              <v:shape style="position:absolute;left:0;top:390;width:8704;height:3823" type="#_x0000_t75" stroked="false">
                <v:imagedata r:id="rId423" o:title=""/>
              </v:shape>
            </v:group>
            <v:group style="position:absolute;left:5708;top:4220;width:44;height:2" coordorigin="5708,4220" coordsize="44,2">
              <v:shape style="position:absolute;left:5708;top:4220;width:44;height:2" coordorigin="5708,4220" coordsize="44,0" path="m5708,4220l5752,4220e" filled="false" stroked="true" strokeweight=".72pt" strokecolor="#000000">
                <v:path arrowok="t"/>
              </v:shape>
            </v:group>
            <v:group style="position:absolute;left:5708;top:4249;width:2974;height:2" coordorigin="5708,4249" coordsize="2974,2">
              <v:shape style="position:absolute;left:5708;top:4249;width:2974;height:2" coordorigin="5708,4249" coordsize="2974,0" path="m5708,4249l8682,4249e" filled="false" stroked="true" strokeweight=".72pt" strokecolor="#000000">
                <v:path arrowok="t"/>
              </v:shape>
            </v:group>
            <v:group style="position:absolute;left:5752;top:4220;width:2931;height:2" coordorigin="5752,4220" coordsize="2931,2">
              <v:shape style="position:absolute;left:5752;top:4220;width:2931;height:2" coordorigin="5752,4220" coordsize="2931,0" path="m5752,4220l8682,4220e" filled="false" stroked="true" strokeweight=".72pt" strokecolor="#000000">
                <v:path arrowok="t"/>
              </v:shape>
              <v:shape style="position:absolute;left:136;top:147;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3011;top:14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txbxContent>
                </v:textbox>
                <w10:wrap type="none"/>
              </v:shape>
              <v:shape style="position:absolute;left:4571;top:14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txbxContent>
                </v:textbox>
                <w10:wrap type="none"/>
              </v:shape>
              <v:shape style="position:absolute;left:7020;top:147;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xbxContent>
                </v:textbox>
                <w10:wrap type="none"/>
              </v:shape>
              <v:shape style="position:absolute;left:136;top:534;width:1980;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非流动资产处置损失合计</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其中：固定资产处置损失</w:t>
                      </w:r>
                    </w:p>
                  </w:txbxContent>
                </v:textbox>
                <w10:wrap type="none"/>
              </v:shape>
              <v:shape style="position:absolute;left:2785;top:534;width:2821;height:550" type="#_x0000_t202" filled="false" stroked="false">
                <v:textbox inset="0,0,0,0">
                  <w:txbxContent>
                    <w:p>
                      <w:pPr>
                        <w:tabs>
                          <w:tab w:pos="1649" w:val="left" w:leader="none"/>
                        </w:tabs>
                        <w:spacing w:line="180" w:lineRule="exact" w:before="0"/>
                        <w:ind w:left="0" w:right="0" w:firstLine="0"/>
                        <w:jc w:val="left"/>
                        <w:rPr>
                          <w:rFonts w:ascii="宋体" w:hAnsi="宋体" w:cs="宋体" w:eastAsia="宋体" w:hint="default"/>
                          <w:sz w:val="18"/>
                          <w:szCs w:val="18"/>
                        </w:rPr>
                      </w:pPr>
                      <w:r>
                        <w:rPr>
                          <w:rFonts w:ascii="宋体"/>
                          <w:sz w:val="18"/>
                        </w:rPr>
                        <w:t>118,656,164.55</w:t>
                        <w:tab/>
                        <w:t>30,555,239.45</w:t>
                      </w:r>
                    </w:p>
                    <w:p>
                      <w:pPr>
                        <w:tabs>
                          <w:tab w:pos="1649" w:val="left" w:leader="none"/>
                        </w:tabs>
                        <w:spacing w:before="134"/>
                        <w:ind w:left="0" w:right="0" w:firstLine="0"/>
                        <w:jc w:val="left"/>
                        <w:rPr>
                          <w:rFonts w:ascii="宋体" w:hAnsi="宋体" w:cs="宋体" w:eastAsia="宋体" w:hint="default"/>
                          <w:sz w:val="18"/>
                          <w:szCs w:val="18"/>
                        </w:rPr>
                      </w:pPr>
                      <w:r>
                        <w:rPr>
                          <w:rFonts w:ascii="宋体"/>
                          <w:sz w:val="18"/>
                        </w:rPr>
                        <w:t>103,176,440.64</w:t>
                        <w:tab/>
                        <w:t>27,147,619.36</w:t>
                      </w:r>
                    </w:p>
                  </w:txbxContent>
                </v:textbox>
                <w10:wrap type="none"/>
              </v:shape>
              <v:shape style="position:absolute;left:676;top:1296;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无形资产处置损失</w:t>
                      </w:r>
                    </w:p>
                  </w:txbxContent>
                </v:textbox>
                <w10:wrap type="none"/>
              </v:shape>
              <v:shape style="position:absolute;left:2875;top:1296;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15,479,723.91</w:t>
                      </w:r>
                    </w:p>
                  </w:txbxContent>
                </v:textbox>
                <w10:wrap type="none"/>
              </v:shape>
              <v:shape style="position:absolute;left:4525;top:884;width:3996;height:708" type="#_x0000_t202" filled="false" stroked="false">
                <v:textbox inset="0,0,0,0">
                  <w:txbxContent>
                    <w:p>
                      <w:pPr>
                        <w:spacing w:line="180" w:lineRule="exact" w:before="0"/>
                        <w:ind w:left="1295" w:right="0" w:firstLine="0"/>
                        <w:jc w:val="left"/>
                        <w:rPr>
                          <w:rFonts w:ascii="宋体" w:hAnsi="宋体" w:cs="宋体" w:eastAsia="宋体" w:hint="default"/>
                          <w:sz w:val="18"/>
                          <w:szCs w:val="18"/>
                        </w:rPr>
                      </w:pPr>
                      <w:r>
                        <w:rPr>
                          <w:rFonts w:ascii="宋体"/>
                          <w:sz w:val="18"/>
                        </w:rPr>
                        <w:t>*</w:t>
                      </w:r>
                    </w:p>
                    <w:p>
                      <w:pPr>
                        <w:tabs>
                          <w:tab w:pos="1295" w:val="left" w:leader="none"/>
                        </w:tabs>
                        <w:spacing w:line="294" w:lineRule="exact" w:before="59"/>
                        <w:ind w:left="0" w:right="0" w:firstLine="0"/>
                        <w:jc w:val="left"/>
                        <w:rPr>
                          <w:rFonts w:ascii="宋体" w:hAnsi="宋体" w:cs="宋体" w:eastAsia="宋体" w:hint="default"/>
                          <w:sz w:val="18"/>
                          <w:szCs w:val="18"/>
                        </w:rPr>
                      </w:pPr>
                      <w:r>
                        <w:rPr>
                          <w:rFonts w:ascii="宋体" w:hAnsi="宋体" w:cs="宋体" w:eastAsia="宋体" w:hint="default"/>
                          <w:position w:val="-11"/>
                          <w:sz w:val="18"/>
                          <w:szCs w:val="18"/>
                        </w:rPr>
                        <w:t>3,407,620.09</w:t>
                        <w:tab/>
                      </w:r>
                      <w:r>
                        <w:rPr>
                          <w:rFonts w:ascii="宋体" w:hAnsi="宋体" w:cs="宋体" w:eastAsia="宋体" w:hint="default"/>
                          <w:sz w:val="18"/>
                          <w:szCs w:val="18"/>
                        </w:rPr>
                        <w:t>本公司转销不能为未来带来经济利</w:t>
                      </w:r>
                    </w:p>
                    <w:p>
                      <w:pPr>
                        <w:spacing w:line="174" w:lineRule="exact" w:before="0"/>
                        <w:ind w:left="1295" w:right="0" w:firstLine="0"/>
                        <w:jc w:val="left"/>
                        <w:rPr>
                          <w:rFonts w:ascii="宋体" w:hAnsi="宋体" w:cs="宋体" w:eastAsia="宋体" w:hint="default"/>
                          <w:sz w:val="18"/>
                          <w:szCs w:val="18"/>
                        </w:rPr>
                      </w:pPr>
                      <w:r>
                        <w:rPr>
                          <w:rFonts w:ascii="宋体" w:hAnsi="宋体" w:cs="宋体" w:eastAsia="宋体" w:hint="default"/>
                          <w:sz w:val="18"/>
                          <w:szCs w:val="18"/>
                        </w:rPr>
                        <w:t>益的专有技术</w:t>
                      </w:r>
                      <w:r>
                        <w:rPr>
                          <w:rFonts w:ascii="宋体" w:hAnsi="宋体" w:cs="宋体" w:eastAsia="宋体" w:hint="default"/>
                          <w:spacing w:val="-46"/>
                          <w:sz w:val="18"/>
                          <w:szCs w:val="18"/>
                        </w:rPr>
                        <w:t> </w:t>
                      </w:r>
                      <w:r>
                        <w:rPr>
                          <w:rFonts w:ascii="宋体" w:hAnsi="宋体" w:cs="宋体" w:eastAsia="宋体" w:hint="default"/>
                          <w:sz w:val="18"/>
                          <w:szCs w:val="18"/>
                        </w:rPr>
                        <w:t>15,372,979.13</w:t>
                      </w:r>
                      <w:r>
                        <w:rPr>
                          <w:rFonts w:ascii="宋体" w:hAnsi="宋体" w:cs="宋体" w:eastAsia="宋体" w:hint="default"/>
                          <w:spacing w:val="-46"/>
                          <w:sz w:val="18"/>
                          <w:szCs w:val="18"/>
                        </w:rPr>
                        <w:t> </w:t>
                      </w:r>
                      <w:r>
                        <w:rPr>
                          <w:rFonts w:ascii="宋体" w:hAnsi="宋体" w:cs="宋体" w:eastAsia="宋体" w:hint="default"/>
                          <w:sz w:val="18"/>
                          <w:szCs w:val="18"/>
                        </w:rPr>
                        <w:t>元</w:t>
                      </w:r>
                    </w:p>
                  </w:txbxContent>
                </v:textbox>
                <w10:wrap type="none"/>
              </v:shape>
              <v:shape style="position:absolute;left:136;top:1751;width:1440;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罚款及滞纳金支出</w:t>
                      </w:r>
                    </w:p>
                    <w:p>
                      <w:pPr>
                        <w:spacing w:before="135"/>
                        <w:ind w:left="0" w:right="0" w:firstLine="0"/>
                        <w:jc w:val="left"/>
                        <w:rPr>
                          <w:rFonts w:ascii="宋体" w:hAnsi="宋体" w:cs="宋体" w:eastAsia="宋体" w:hint="default"/>
                          <w:sz w:val="18"/>
                          <w:szCs w:val="18"/>
                        </w:rPr>
                      </w:pPr>
                      <w:r>
                        <w:rPr>
                          <w:rFonts w:ascii="宋体" w:hAnsi="宋体" w:cs="宋体" w:eastAsia="宋体" w:hint="default"/>
                          <w:sz w:val="18"/>
                          <w:szCs w:val="18"/>
                        </w:rPr>
                        <w:t>债务重组损失</w:t>
                      </w:r>
                    </w:p>
                  </w:txbxContent>
                </v:textbox>
                <w10:wrap type="none"/>
              </v:shape>
              <v:shape style="position:absolute;left:3145;top:1751;width:900;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304,184.85</w:t>
                      </w:r>
                    </w:p>
                    <w:p>
                      <w:pPr>
                        <w:spacing w:before="135"/>
                        <w:ind w:left="0" w:right="0" w:firstLine="0"/>
                        <w:jc w:val="left"/>
                        <w:rPr>
                          <w:rFonts w:ascii="宋体" w:hAnsi="宋体" w:cs="宋体" w:eastAsia="宋体" w:hint="default"/>
                          <w:sz w:val="18"/>
                          <w:szCs w:val="18"/>
                        </w:rPr>
                      </w:pPr>
                      <w:r>
                        <w:rPr>
                          <w:rFonts w:ascii="宋体"/>
                          <w:sz w:val="18"/>
                        </w:rPr>
                        <w:t>453,251.23</w:t>
                      </w:r>
                    </w:p>
                  </w:txbxContent>
                </v:textbox>
                <w10:wrap type="none"/>
              </v:shape>
              <v:shape style="position:absolute;left:4525;top:1751;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1,826,467.06</w:t>
                      </w:r>
                    </w:p>
                  </w:txbxContent>
                </v:textbox>
                <w10:wrap type="none"/>
              </v:shape>
              <v:shape style="position:absolute;left:5821;top:2122;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华意压缩公司损失</w:t>
                      </w:r>
                    </w:p>
                  </w:txbxContent>
                </v:textbox>
                <w10:wrap type="none"/>
              </v:shape>
              <v:shape style="position:absolute;left:136;top:2491;width:720;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捐赠支出</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非常损失</w:t>
                      </w:r>
                    </w:p>
                  </w:txbxContent>
                </v:textbox>
                <w10:wrap type="none"/>
              </v:shape>
              <v:shape style="position:absolute;left:2875;top:2491;width:3667;height:550" type="#_x0000_t202" filled="false" stroked="false">
                <v:textbox inset="0,0,0,0">
                  <w:txbxContent>
                    <w:p>
                      <w:pPr>
                        <w:tabs>
                          <w:tab w:pos="1649" w:val="left" w:leader="none"/>
                        </w:tabs>
                        <w:spacing w:line="180" w:lineRule="exact" w:before="0"/>
                        <w:ind w:left="90" w:right="0" w:firstLine="0"/>
                        <w:jc w:val="left"/>
                        <w:rPr>
                          <w:rFonts w:ascii="宋体" w:hAnsi="宋体" w:cs="宋体" w:eastAsia="宋体" w:hint="default"/>
                          <w:sz w:val="18"/>
                          <w:szCs w:val="18"/>
                        </w:rPr>
                      </w:pPr>
                      <w:r>
                        <w:rPr>
                          <w:rFonts w:ascii="宋体"/>
                          <w:sz w:val="18"/>
                        </w:rPr>
                        <w:t>7,574,845.88</w:t>
                        <w:tab/>
                        <w:t>4,007,761.79</w:t>
                      </w:r>
                    </w:p>
                    <w:p>
                      <w:pPr>
                        <w:tabs>
                          <w:tab w:pos="1469" w:val="left" w:leader="none"/>
                          <w:tab w:pos="2945" w:val="left" w:leader="none"/>
                        </w:tabs>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11,387,238.17</w:t>
                        <w:tab/>
                        <w:t>155,515,982.60</w:t>
                        <w:tab/>
                        <w:t>地震修复</w:t>
                      </w:r>
                    </w:p>
                  </w:txbxContent>
                </v:textbox>
                <w10:wrap type="none"/>
              </v:shape>
              <v:shape style="position:absolute;left:136;top:3232;width:720;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盘亏损失</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2875;top:3232;width:1170;height:550" type="#_x0000_t202" filled="false" stroked="false">
                <v:textbox inset="0,0,0,0">
                  <w:txbxContent>
                    <w:p>
                      <w:pPr>
                        <w:spacing w:line="180" w:lineRule="exact" w:before="0"/>
                        <w:ind w:left="360" w:right="0" w:firstLine="0"/>
                        <w:jc w:val="left"/>
                        <w:rPr>
                          <w:rFonts w:ascii="宋体" w:hAnsi="宋体" w:cs="宋体" w:eastAsia="宋体" w:hint="default"/>
                          <w:sz w:val="18"/>
                          <w:szCs w:val="18"/>
                        </w:rPr>
                      </w:pPr>
                      <w:r>
                        <w:rPr>
                          <w:rFonts w:ascii="宋体"/>
                          <w:sz w:val="18"/>
                        </w:rPr>
                        <w:t>29,990.80</w:t>
                      </w:r>
                    </w:p>
                    <w:p>
                      <w:pPr>
                        <w:spacing w:before="134"/>
                        <w:ind w:left="0" w:right="0" w:firstLine="0"/>
                        <w:jc w:val="left"/>
                        <w:rPr>
                          <w:rFonts w:ascii="宋体" w:hAnsi="宋体" w:cs="宋体" w:eastAsia="宋体" w:hint="default"/>
                          <w:sz w:val="18"/>
                          <w:szCs w:val="18"/>
                        </w:rPr>
                      </w:pPr>
                      <w:r>
                        <w:rPr>
                          <w:rFonts w:ascii="宋体"/>
                          <w:sz w:val="18"/>
                        </w:rPr>
                        <w:t>14,876,913.21</w:t>
                      </w:r>
                    </w:p>
                  </w:txbxContent>
                </v:textbox>
                <w10:wrap type="none"/>
              </v:shape>
              <v:shape style="position:absolute;left:4705;top:3601;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842,926.03</w:t>
                      </w:r>
                    </w:p>
                  </w:txbxContent>
                </v:textbox>
                <w10:wrap type="none"/>
              </v:shape>
              <v:shape style="position:absolute;left:1130;top:395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785;top:3971;width:2821;height:180" type="#_x0000_t202" filled="false" stroked="false">
                <v:textbox inset="0,0,0,0">
                  <w:txbxContent>
                    <w:p>
                      <w:pPr>
                        <w:tabs>
                          <w:tab w:pos="1559" w:val="left" w:leader="none"/>
                        </w:tabs>
                        <w:spacing w:line="180" w:lineRule="exact" w:before="0"/>
                        <w:ind w:left="0" w:right="0" w:firstLine="0"/>
                        <w:jc w:val="left"/>
                        <w:rPr>
                          <w:rFonts w:ascii="宋体" w:hAnsi="宋体" w:cs="宋体" w:eastAsia="宋体" w:hint="default"/>
                          <w:sz w:val="18"/>
                          <w:szCs w:val="18"/>
                        </w:rPr>
                      </w:pPr>
                      <w:r>
                        <w:rPr>
                          <w:rFonts w:ascii="宋体"/>
                          <w:sz w:val="18"/>
                        </w:rPr>
                        <w:t>153,282,588.69</w:t>
                        <w:tab/>
                        <w:t>192,748,376.93</w:t>
                      </w:r>
                    </w:p>
                  </w:txbxContent>
                </v:textbox>
                <w10:wrap type="none"/>
              </v:shape>
            </v:group>
          </v:group>
        </w:pict>
      </w:r>
      <w:r>
        <w:rPr>
          <w:rFonts w:ascii="宋体" w:hAnsi="宋体" w:cs="宋体" w:eastAsia="宋体" w:hint="default"/>
          <w:position w:val="-84"/>
          <w:sz w:val="20"/>
          <w:szCs w:val="20"/>
        </w:rPr>
      </w:r>
    </w:p>
    <w:p>
      <w:pPr>
        <w:spacing w:after="0" w:line="4256" w:lineRule="exact"/>
        <w:rPr>
          <w:rFonts w:ascii="宋体" w:hAnsi="宋体" w:cs="宋体" w:eastAsia="宋体" w:hint="default"/>
          <w:sz w:val="20"/>
          <w:szCs w:val="20"/>
        </w:rPr>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9"/>
          <w:szCs w:val="29"/>
        </w:rPr>
      </w:pPr>
    </w:p>
    <w:p>
      <w:pPr>
        <w:pStyle w:val="BodyText"/>
        <w:spacing w:line="272" w:lineRule="exact" w:before="63"/>
        <w:ind w:left="240" w:right="114" w:firstLine="420"/>
        <w:jc w:val="both"/>
      </w:pPr>
      <w:r>
        <w:rPr>
          <w:spacing w:val="-3"/>
        </w:rPr>
        <w:t>*固定资产处置损失主要为：本公司对华意压缩合并时以公允价值为基础进行调整，本年因华意压</w:t>
      </w:r>
      <w:r>
        <w:rPr/>
        <w:t> 缩搬迁和出售处置固定资产，合并时冲销原公允价值调整损失</w:t>
      </w:r>
      <w:r>
        <w:rPr>
          <w:spacing w:val="-53"/>
        </w:rPr>
        <w:t> </w:t>
      </w:r>
      <w:r>
        <w:rPr/>
        <w:t>52,404,593.24</w:t>
      </w:r>
      <w:r>
        <w:rPr>
          <w:spacing w:val="-52"/>
        </w:rPr>
        <w:t> </w:t>
      </w:r>
      <w:r>
        <w:rPr/>
        <w:t>元，以及模塑公司专用</w:t>
      </w:r>
      <w:r>
        <w:rPr/>
        <w:t> 设备报废与出售损失</w:t>
      </w:r>
      <w:r>
        <w:rPr>
          <w:spacing w:val="-52"/>
        </w:rPr>
        <w:t> </w:t>
      </w:r>
      <w:r>
        <w:rPr/>
        <w:t>17,253,554.52</w:t>
      </w:r>
      <w:r>
        <w:rPr>
          <w:spacing w:val="-52"/>
        </w:rPr>
        <w:t> </w:t>
      </w:r>
      <w:r>
        <w:rPr>
          <w:spacing w:val="-15"/>
        </w:rPr>
        <w:t>元、器件公司与</w:t>
      </w:r>
      <w:r>
        <w:rPr>
          <w:spacing w:val="-52"/>
        </w:rPr>
        <w:t> </w:t>
      </w:r>
      <w:r>
        <w:rPr/>
        <w:t>CRT</w:t>
      </w:r>
      <w:r>
        <w:rPr>
          <w:spacing w:val="-51"/>
        </w:rPr>
        <w:t> </w:t>
      </w:r>
      <w:r>
        <w:rPr>
          <w:spacing w:val="-1"/>
        </w:rPr>
        <w:t>相关的设备报废处置损失</w:t>
      </w:r>
      <w:r>
        <w:rPr>
          <w:spacing w:val="-52"/>
        </w:rPr>
        <w:t> </w:t>
      </w:r>
      <w:r>
        <w:rPr/>
        <w:t>17,667,496.37</w:t>
      </w:r>
      <w:r>
        <w:rPr>
          <w:spacing w:val="-52"/>
        </w:rPr>
        <w:t> </w:t>
      </w:r>
      <w:r>
        <w:rPr/>
        <w:t>元。</w:t>
      </w:r>
    </w:p>
    <w:p>
      <w:pPr>
        <w:pStyle w:val="BodyText"/>
        <w:spacing w:line="248" w:lineRule="exact"/>
        <w:ind w:left="661" w:right="224"/>
        <w:jc w:val="left"/>
      </w:pPr>
      <w:r>
        <w:rPr/>
        <w:t>54、所得税费用</w:t>
      </w:r>
    </w:p>
    <w:p>
      <w:pPr>
        <w:spacing w:line="240" w:lineRule="auto" w:before="7"/>
        <w:rPr>
          <w:rFonts w:ascii="宋体" w:hAnsi="宋体" w:cs="宋体" w:eastAsia="宋体" w:hint="default"/>
          <w:sz w:val="2"/>
          <w:szCs w:val="2"/>
        </w:rPr>
      </w:pPr>
    </w:p>
    <w:p>
      <w:pPr>
        <w:spacing w:line="1389" w:lineRule="exact"/>
        <w:ind w:left="214" w:right="0" w:firstLine="0"/>
        <w:rPr>
          <w:rFonts w:ascii="宋体" w:hAnsi="宋体" w:cs="宋体" w:eastAsia="宋体" w:hint="default"/>
          <w:sz w:val="20"/>
          <w:szCs w:val="20"/>
        </w:rPr>
      </w:pPr>
      <w:r>
        <w:rPr>
          <w:rFonts w:ascii="宋体" w:hAnsi="宋体" w:cs="宋体" w:eastAsia="宋体" w:hint="default"/>
          <w:position w:val="-27"/>
          <w:sz w:val="20"/>
          <w:szCs w:val="20"/>
        </w:rPr>
        <w:pict>
          <v:group style="width:432.25pt;height:69.5pt;mso-position-horizontal-relative:char;mso-position-vertical-relative:line" coordorigin="0,0" coordsize="8645,1390">
            <v:group style="position:absolute;left:19;top:5;width:3503;height:2" coordorigin="19,5" coordsize="3503,2">
              <v:shape style="position:absolute;left:19;top:5;width:3503;height:2" coordorigin="19,5" coordsize="3503,0" path="m19,5l3522,5e" filled="false" stroked="true" strokeweight=".48pt" strokecolor="#000000">
                <v:path arrowok="t"/>
              </v:shape>
            </v:group>
            <v:group style="position:absolute;left:19;top:24;width:3503;height:2" coordorigin="19,24" coordsize="3503,2">
              <v:shape style="position:absolute;left:19;top:24;width:3503;height:2" coordorigin="19,24" coordsize="3503,0" path="m19,24l3522,24e" filled="false" stroked="true" strokeweight=".48pt" strokecolor="#000000">
                <v:path arrowok="t"/>
              </v:shape>
              <v:shape style="position:absolute;left:3522;top:29;width:10;height:2" type="#_x0000_t75" stroked="false">
                <v:imagedata r:id="rId93" o:title=""/>
              </v:shape>
            </v:group>
            <v:group style="position:absolute;left:3522;top:5;width:29;height:2" coordorigin="3522,5" coordsize="29,2">
              <v:shape style="position:absolute;left:3522;top:5;width:29;height:2" coordorigin="3522,5" coordsize="29,0" path="m3522,5l3551,5e" filled="false" stroked="true" strokeweight=".48pt" strokecolor="#000000">
                <v:path arrowok="t"/>
              </v:shape>
            </v:group>
            <v:group style="position:absolute;left:3522;top:24;width:29;height:2" coordorigin="3522,24" coordsize="29,2">
              <v:shape style="position:absolute;left:3522;top:24;width:29;height:2" coordorigin="3522,24" coordsize="29,0" path="m3522,24l3551,24e" filled="false" stroked="true" strokeweight=".48pt" strokecolor="#000000">
                <v:path arrowok="t"/>
              </v:shape>
            </v:group>
            <v:group style="position:absolute;left:3551;top:5;width:2522;height:2" coordorigin="3551,5" coordsize="2522,2">
              <v:shape style="position:absolute;left:3551;top:5;width:2522;height:2" coordorigin="3551,5" coordsize="2522,0" path="m3551,5l6072,5e" filled="false" stroked="true" strokeweight=".48pt" strokecolor="#000000">
                <v:path arrowok="t"/>
              </v:shape>
            </v:group>
            <v:group style="position:absolute;left:3551;top:24;width:2522;height:2" coordorigin="3551,24" coordsize="2522,2">
              <v:shape style="position:absolute;left:3551;top:24;width:2522;height:2" coordorigin="3551,24" coordsize="2522,0" path="m3551,24l6072,24e" filled="false" stroked="true" strokeweight=".48pt" strokecolor="#000000">
                <v:path arrowok="t"/>
              </v:shape>
              <v:shape style="position:absolute;left:6072;top:29;width:10;height:2" type="#_x0000_t75" stroked="false">
                <v:imagedata r:id="rId93" o:title=""/>
              </v:shape>
            </v:group>
            <v:group style="position:absolute;left:6072;top:5;width:29;height:2" coordorigin="6072,5" coordsize="29,2">
              <v:shape style="position:absolute;left:6072;top:5;width:29;height:2" coordorigin="6072,5" coordsize="29,0" path="m6072,5l6101,5e" filled="false" stroked="true" strokeweight=".48pt" strokecolor="#000000">
                <v:path arrowok="t"/>
              </v:shape>
            </v:group>
            <v:group style="position:absolute;left:6072;top:24;width:29;height:2" coordorigin="6072,24" coordsize="29,2">
              <v:shape style="position:absolute;left:6072;top:24;width:29;height:2" coordorigin="6072,24" coordsize="29,0" path="m6072,24l6101,24e" filled="false" stroked="true" strokeweight=".48pt" strokecolor="#000000">
                <v:path arrowok="t"/>
              </v:shape>
            </v:group>
            <v:group style="position:absolute;left:6101;top:5;width:2519;height:2" coordorigin="6101,5" coordsize="2519,2">
              <v:shape style="position:absolute;left:6101;top:5;width:2519;height:2" coordorigin="6101,5" coordsize="2519,0" path="m6101,5l8620,5e" filled="false" stroked="true" strokeweight=".48pt" strokecolor="#000000">
                <v:path arrowok="t"/>
              </v:shape>
            </v:group>
            <v:group style="position:absolute;left:6101;top:24;width:2519;height:2" coordorigin="6101,24" coordsize="2519,2">
              <v:shape style="position:absolute;left:6101;top:24;width:2519;height:2" coordorigin="6101,24" coordsize="2519,0" path="m6101,24l8620,24e" filled="false" stroked="true" strokeweight=".48pt" strokecolor="#000000">
                <v:path arrowok="t"/>
              </v:shape>
              <v:shape style="position:absolute;left:3503;top:11;width:2598;height:348" type="#_x0000_t75" stroked="false">
                <v:imagedata r:id="rId424" o:title=""/>
              </v:shape>
            </v:group>
            <v:group style="position:absolute;left:19;top:1385;width:3503;height:2" coordorigin="19,1385" coordsize="3503,2">
              <v:shape style="position:absolute;left:19;top:1385;width:3503;height:2" coordorigin="19,1385" coordsize="3503,0" path="m19,1385l3522,1385e" filled="false" stroked="true" strokeweight=".48pt" strokecolor="#000000">
                <v:path arrowok="t"/>
              </v:shape>
            </v:group>
            <v:group style="position:absolute;left:19;top:1366;width:3503;height:2" coordorigin="19,1366" coordsize="3503,2">
              <v:shape style="position:absolute;left:19;top:1366;width:3503;height:2" coordorigin="19,1366" coordsize="3503,0" path="m19,1366l3522,1366e" filled="false" stroked="true" strokeweight=".48pt" strokecolor="#000000">
                <v:path arrowok="t"/>
              </v:shape>
            </v:group>
            <v:group style="position:absolute;left:3522;top:1366;width:29;height:2" coordorigin="3522,1366" coordsize="29,2">
              <v:shape style="position:absolute;left:3522;top:1366;width:29;height:2" coordorigin="3522,1366" coordsize="29,0" path="m3522,1366l3551,1366e" filled="false" stroked="true" strokeweight=".48pt" strokecolor="#000000">
                <v:path arrowok="t"/>
              </v:shape>
            </v:group>
            <v:group style="position:absolute;left:3522;top:1385;width:2550;height:2" coordorigin="3522,1385" coordsize="2550,2">
              <v:shape style="position:absolute;left:3522;top:1385;width:2550;height:2" coordorigin="3522,1385" coordsize="2550,0" path="m3522,1385l6072,1385e" filled="false" stroked="true" strokeweight=".48pt" strokecolor="#000000">
                <v:path arrowok="t"/>
              </v:shape>
            </v:group>
            <v:group style="position:absolute;left:3551;top:1366;width:2522;height:2" coordorigin="3551,1366" coordsize="2522,2">
              <v:shape style="position:absolute;left:3551;top:1366;width:2522;height:2" coordorigin="3551,1366" coordsize="2522,0" path="m3551,1366l6072,1366e" filled="false" stroked="true" strokeweight=".48pt" strokecolor="#000000">
                <v:path arrowok="t"/>
              </v:shape>
              <v:shape style="position:absolute;left:0;top:320;width:8645;height:1040" type="#_x0000_t75" stroked="false">
                <v:imagedata r:id="rId425" o:title=""/>
              </v:shape>
            </v:group>
            <v:group style="position:absolute;left:6072;top:1366;width:29;height:2" coordorigin="6072,1366" coordsize="29,2">
              <v:shape style="position:absolute;left:6072;top:1366;width:29;height:2" coordorigin="6072,1366" coordsize="29,0" path="m6072,1366l6101,1366e" filled="false" stroked="true" strokeweight=".48pt" strokecolor="#000000">
                <v:path arrowok="t"/>
              </v:shape>
            </v:group>
            <v:group style="position:absolute;left:6072;top:1385;width:2548;height:2" coordorigin="6072,1385" coordsize="2548,2">
              <v:shape style="position:absolute;left:6072;top:1385;width:2548;height:2" coordorigin="6072,1385" coordsize="2548,0" path="m6072,1385l8620,1385e" filled="false" stroked="true" strokeweight=".48pt" strokecolor="#000000">
                <v:path arrowok="t"/>
              </v:shape>
            </v:group>
            <v:group style="position:absolute;left:6101;top:1366;width:2519;height:2" coordorigin="6101,1366" coordsize="2519,2">
              <v:shape style="position:absolute;left:6101;top:1366;width:2519;height:2" coordorigin="6101,1366" coordsize="2519,0" path="m6101,1366l8620,1366e" filled="false" stroked="true" strokeweight=".48pt" strokecolor="#000000">
                <v:path arrowok="t"/>
              </v:shape>
              <v:shape style="position:absolute;left:1566;top:105;width:42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项目</w:t>
                      </w:r>
                    </w:p>
                  </w:txbxContent>
                </v:textbox>
                <w10:wrap type="none"/>
              </v:shape>
              <v:shape style="position:absolute;left:134;top:429;width:1050;height:55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递延所得税</w:t>
                      </w:r>
                    </w:p>
                    <w:p>
                      <w:pPr>
                        <w:spacing w:before="64"/>
                        <w:ind w:left="0" w:right="0" w:firstLine="0"/>
                        <w:jc w:val="left"/>
                        <w:rPr>
                          <w:rFonts w:ascii="宋体" w:hAnsi="宋体" w:cs="宋体" w:eastAsia="宋体" w:hint="default"/>
                          <w:sz w:val="21"/>
                          <w:szCs w:val="21"/>
                        </w:rPr>
                      </w:pPr>
                      <w:r>
                        <w:rPr>
                          <w:rFonts w:ascii="宋体" w:hAnsi="宋体" w:cs="宋体" w:eastAsia="宋体" w:hint="default"/>
                          <w:sz w:val="21"/>
                          <w:szCs w:val="21"/>
                        </w:rPr>
                        <w:t>当期所得税</w:t>
                      </w:r>
                    </w:p>
                  </w:txbxContent>
                </v:textbox>
                <w10:wrap type="none"/>
              </v:shape>
              <v:shape style="position:absolute;left:1496;top:1045;width:560;height:280" type="#_x0000_t202" filled="false" stroked="false">
                <v:textbox inset="0,0,0,0">
                  <w:txbxContent>
                    <w:p>
                      <w:pPr>
                        <w:spacing w:line="280" w:lineRule="exact" w:before="0"/>
                        <w:ind w:left="0" w:right="0" w:firstLine="0"/>
                        <w:jc w:val="left"/>
                        <w:rPr>
                          <w:rFonts w:ascii="宋体" w:hAnsi="宋体" w:cs="宋体" w:eastAsia="宋体" w:hint="default"/>
                          <w:sz w:val="28"/>
                          <w:szCs w:val="28"/>
                        </w:rPr>
                      </w:pPr>
                      <w:r>
                        <w:rPr>
                          <w:rFonts w:ascii="宋体" w:hAnsi="宋体" w:cs="宋体" w:eastAsia="宋体" w:hint="default"/>
                          <w:w w:val="95"/>
                          <w:sz w:val="28"/>
                          <w:szCs w:val="28"/>
                        </w:rPr>
                        <w:t>合计</w:t>
                      </w:r>
                      <w:r>
                        <w:rPr>
                          <w:rFonts w:ascii="宋体" w:hAnsi="宋体" w:cs="宋体" w:eastAsia="宋体" w:hint="default"/>
                          <w:sz w:val="28"/>
                          <w:szCs w:val="28"/>
                        </w:rPr>
                      </w:r>
                    </w:p>
                  </w:txbxContent>
                </v:textbox>
                <w10:wrap type="none"/>
              </v:shape>
              <v:shape style="position:absolute;left:4277;top:105;width:1692;height:1215"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本年发生额</w:t>
                      </w:r>
                    </w:p>
                    <w:p>
                      <w:pPr>
                        <w:spacing w:before="27"/>
                        <w:ind w:left="213" w:right="0" w:firstLine="0"/>
                        <w:jc w:val="left"/>
                        <w:rPr>
                          <w:rFonts w:ascii="宋体" w:hAnsi="宋体" w:cs="宋体" w:eastAsia="宋体" w:hint="default"/>
                          <w:sz w:val="21"/>
                          <w:szCs w:val="21"/>
                        </w:rPr>
                      </w:pPr>
                      <w:r>
                        <w:rPr>
                          <w:rFonts w:ascii="宋体"/>
                          <w:sz w:val="21"/>
                        </w:rPr>
                        <w:t>-19,879,331.84</w:t>
                      </w:r>
                    </w:p>
                    <w:p>
                      <w:pPr>
                        <w:spacing w:before="64"/>
                        <w:ind w:left="213" w:right="0" w:firstLine="0"/>
                        <w:jc w:val="left"/>
                        <w:rPr>
                          <w:rFonts w:ascii="宋体" w:hAnsi="宋体" w:cs="宋体" w:eastAsia="宋体" w:hint="default"/>
                          <w:sz w:val="21"/>
                          <w:szCs w:val="21"/>
                        </w:rPr>
                      </w:pPr>
                      <w:r>
                        <w:rPr>
                          <w:rFonts w:ascii="宋体"/>
                          <w:sz w:val="21"/>
                        </w:rPr>
                        <w:t>168,341,758.86</w:t>
                      </w:r>
                    </w:p>
                    <w:p>
                      <w:pPr>
                        <w:spacing w:before="87"/>
                        <w:ind w:left="213" w:right="0" w:firstLine="0"/>
                        <w:jc w:val="left"/>
                        <w:rPr>
                          <w:rFonts w:ascii="宋体" w:hAnsi="宋体" w:cs="宋体" w:eastAsia="宋体" w:hint="default"/>
                          <w:sz w:val="21"/>
                          <w:szCs w:val="21"/>
                        </w:rPr>
                      </w:pPr>
                      <w:r>
                        <w:rPr>
                          <w:rFonts w:ascii="宋体"/>
                          <w:sz w:val="21"/>
                        </w:rPr>
                        <w:t>148,462,427.02</w:t>
                      </w:r>
                    </w:p>
                  </w:txbxContent>
                </v:textbox>
                <w10:wrap type="none"/>
              </v:shape>
              <v:shape style="position:absolute;left:6827;top:105;width:1692;height:1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上年发生额</w:t>
                      </w:r>
                    </w:p>
                    <w:p>
                      <w:pPr>
                        <w:spacing w:before="44"/>
                        <w:ind w:left="213" w:right="0" w:firstLine="0"/>
                        <w:jc w:val="center"/>
                        <w:rPr>
                          <w:rFonts w:ascii="宋体" w:hAnsi="宋体" w:cs="宋体" w:eastAsia="宋体" w:hint="default"/>
                          <w:sz w:val="21"/>
                          <w:szCs w:val="21"/>
                        </w:rPr>
                      </w:pPr>
                      <w:r>
                        <w:rPr>
                          <w:rFonts w:ascii="宋体"/>
                          <w:sz w:val="21"/>
                        </w:rPr>
                        <w:t>-37,464,617.72</w:t>
                      </w:r>
                    </w:p>
                    <w:p>
                      <w:pPr>
                        <w:spacing w:before="69"/>
                        <w:ind w:left="318" w:right="0" w:firstLine="0"/>
                        <w:jc w:val="center"/>
                        <w:rPr>
                          <w:rFonts w:ascii="宋体" w:hAnsi="宋体" w:cs="宋体" w:eastAsia="宋体" w:hint="default"/>
                          <w:sz w:val="21"/>
                          <w:szCs w:val="21"/>
                        </w:rPr>
                      </w:pPr>
                      <w:r>
                        <w:rPr>
                          <w:rFonts w:ascii="宋体"/>
                          <w:sz w:val="21"/>
                        </w:rPr>
                        <w:t>65,421,731.45</w:t>
                      </w:r>
                    </w:p>
                    <w:p>
                      <w:pPr>
                        <w:spacing w:before="61"/>
                        <w:ind w:left="318" w:right="0" w:firstLine="0"/>
                        <w:jc w:val="center"/>
                        <w:rPr>
                          <w:rFonts w:ascii="宋体" w:hAnsi="宋体" w:cs="宋体" w:eastAsia="宋体" w:hint="default"/>
                          <w:sz w:val="21"/>
                          <w:szCs w:val="21"/>
                        </w:rPr>
                      </w:pPr>
                      <w:r>
                        <w:rPr>
                          <w:rFonts w:ascii="宋体"/>
                          <w:sz w:val="21"/>
                        </w:rPr>
                        <w:t>27,957,113.73</w:t>
                      </w:r>
                    </w:p>
                  </w:txbxContent>
                </v:textbox>
                <w10:wrap type="none"/>
              </v:shape>
            </v:group>
          </v:group>
        </w:pict>
      </w:r>
      <w:r>
        <w:rPr>
          <w:rFonts w:ascii="宋体" w:hAnsi="宋体" w:cs="宋体" w:eastAsia="宋体" w:hint="default"/>
          <w:position w:val="-27"/>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660" w:right="224"/>
        <w:jc w:val="left"/>
      </w:pPr>
      <w:r>
        <w:rPr/>
        <w:t>55、基本每股收益和稀释每股收益的计算过程</w:t>
      </w:r>
    </w:p>
    <w:p>
      <w:pPr>
        <w:spacing w:line="240" w:lineRule="auto" w:before="2"/>
        <w:rPr>
          <w:rFonts w:ascii="宋体" w:hAnsi="宋体" w:cs="宋体" w:eastAsia="宋体" w:hint="default"/>
          <w:sz w:val="19"/>
          <w:szCs w:val="19"/>
        </w:rPr>
      </w:pPr>
    </w:p>
    <w:p>
      <w:pPr>
        <w:tabs>
          <w:tab w:pos="4594" w:val="left" w:leader="none"/>
          <w:tab w:pos="6744" w:val="left" w:leader="none"/>
          <w:tab w:pos="8400" w:val="left" w:leader="none"/>
        </w:tabs>
        <w:spacing w:before="0"/>
        <w:ind w:left="240" w:right="224" w:firstLine="0"/>
        <w:jc w:val="left"/>
        <w:rPr>
          <w:rFonts w:ascii="宋体" w:hAnsi="宋体" w:cs="宋体" w:eastAsia="宋体" w:hint="default"/>
          <w:sz w:val="18"/>
          <w:szCs w:val="18"/>
        </w:rPr>
      </w:pPr>
      <w:r>
        <w:rPr/>
        <w:pict>
          <v:group style="position:absolute;margin-left:61.639999pt;margin-top:-4.127969pt;width:474.6pt;height:460.15pt;mso-position-horizontal-relative:page;mso-position-vertical-relative:paragraph;z-index:-1312360" coordorigin="1233,-83" coordsize="9492,9203">
            <v:group style="position:absolute;left:1246;top:-75;width:3143;height:2" coordorigin="1246,-75" coordsize="3143,2">
              <v:shape style="position:absolute;left:1246;top:-75;width:3143;height:2" coordorigin="1246,-75" coordsize="3143,0" path="m1246,-75l4388,-75e" filled="false" stroked="true" strokeweight=".72pt" strokecolor="#000000">
                <v:path arrowok="t"/>
              </v:shape>
            </v:group>
            <v:group style="position:absolute;left:1246;top:-47;width:3143;height:2" coordorigin="1246,-47" coordsize="3143,2">
              <v:shape style="position:absolute;left:1246;top:-47;width:3143;height:2" coordorigin="1246,-47" coordsize="3143,0" path="m1246,-47l4388,-47e" filled="false" stroked="true" strokeweight=".72pt" strokecolor="#000000">
                <v:path arrowok="t"/>
              </v:shape>
              <v:shape style="position:absolute;left:4388;top:-39;width:10;height:2" type="#_x0000_t75" stroked="false">
                <v:imagedata r:id="rId93" o:title=""/>
              </v:shape>
            </v:group>
            <v:group style="position:absolute;left:4388;top:-75;width:44;height:2" coordorigin="4388,-75" coordsize="44,2">
              <v:shape style="position:absolute;left:4388;top:-75;width:44;height:2" coordorigin="4388,-75" coordsize="44,0" path="m4388,-75l4432,-75e" filled="false" stroked="true" strokeweight=".72pt" strokecolor="#000000">
                <v:path arrowok="t"/>
              </v:shape>
            </v:group>
            <v:group style="position:absolute;left:4388;top:-47;width:44;height:2" coordorigin="4388,-47" coordsize="44,2">
              <v:shape style="position:absolute;left:4388;top:-47;width:44;height:2" coordorigin="4388,-47" coordsize="44,0" path="m4388,-47l4432,-47e" filled="false" stroked="true" strokeweight=".72pt" strokecolor="#000000">
                <v:path arrowok="t"/>
              </v:shape>
            </v:group>
            <v:group style="position:absolute;left:4432;top:-75;width:2963;height:2" coordorigin="4432,-75" coordsize="2963,2">
              <v:shape style="position:absolute;left:4432;top:-75;width:2963;height:2" coordorigin="4432,-75" coordsize="2963,0" path="m4432,-75l7394,-75e" filled="false" stroked="true" strokeweight=".72pt" strokecolor="#000000">
                <v:path arrowok="t"/>
              </v:shape>
            </v:group>
            <v:group style="position:absolute;left:4432;top:-47;width:2963;height:2" coordorigin="4432,-47" coordsize="2963,2">
              <v:shape style="position:absolute;left:4432;top:-47;width:2963;height:2" coordorigin="4432,-47" coordsize="2963,0" path="m4432,-47l7394,-47e" filled="false" stroked="true" strokeweight=".72pt" strokecolor="#000000">
                <v:path arrowok="t"/>
              </v:shape>
              <v:shape style="position:absolute;left:7394;top:-39;width:10;height:2" type="#_x0000_t75" stroked="false">
                <v:imagedata r:id="rId93" o:title=""/>
              </v:shape>
            </v:group>
            <v:group style="position:absolute;left:7394;top:-75;width:44;height:2" coordorigin="7394,-75" coordsize="44,2">
              <v:shape style="position:absolute;left:7394;top:-75;width:44;height:2" coordorigin="7394,-75" coordsize="44,0" path="m7394,-75l7438,-75e" filled="false" stroked="true" strokeweight=".72pt" strokecolor="#000000">
                <v:path arrowok="t"/>
              </v:shape>
            </v:group>
            <v:group style="position:absolute;left:7394;top:-47;width:44;height:2" coordorigin="7394,-47" coordsize="44,2">
              <v:shape style="position:absolute;left:7394;top:-47;width:44;height:2" coordorigin="7394,-47" coordsize="44,0" path="m7394,-47l7438,-47e" filled="false" stroked="true" strokeweight=".72pt" strokecolor="#000000">
                <v:path arrowok="t"/>
              </v:shape>
            </v:group>
            <v:group style="position:absolute;left:7438;top:-75;width:1613;height:2" coordorigin="7438,-75" coordsize="1613,2">
              <v:shape style="position:absolute;left:7438;top:-75;width:1613;height:2" coordorigin="7438,-75" coordsize="1613,0" path="m7438,-75l9050,-75e" filled="false" stroked="true" strokeweight=".72pt" strokecolor="#000000">
                <v:path arrowok="t"/>
              </v:shape>
            </v:group>
            <v:group style="position:absolute;left:7438;top:-47;width:1613;height:2" coordorigin="7438,-47" coordsize="1613,2">
              <v:shape style="position:absolute;left:7438;top:-47;width:1613;height:2" coordorigin="7438,-47" coordsize="1613,0" path="m7438,-47l9050,-47e" filled="false" stroked="true" strokeweight=".72pt" strokecolor="#000000">
                <v:path arrowok="t"/>
              </v:shape>
              <v:shape style="position:absolute;left:9050;top:-39;width:10;height:2" type="#_x0000_t75" stroked="false">
                <v:imagedata r:id="rId93" o:title=""/>
              </v:shape>
            </v:group>
            <v:group style="position:absolute;left:9050;top:-75;width:44;height:2" coordorigin="9050,-75" coordsize="44,2">
              <v:shape style="position:absolute;left:9050;top:-75;width:44;height:2" coordorigin="9050,-75" coordsize="44,0" path="m9050,-75l9094,-75e" filled="false" stroked="true" strokeweight=".72pt" strokecolor="#000000">
                <v:path arrowok="t"/>
              </v:shape>
            </v:group>
            <v:group style="position:absolute;left:9050;top:-47;width:44;height:2" coordorigin="9050,-47" coordsize="44,2">
              <v:shape style="position:absolute;left:9050;top:-47;width:44;height:2" coordorigin="9050,-47" coordsize="44,0" path="m9050,-47l9094,-47e" filled="false" stroked="true" strokeweight=".72pt" strokecolor="#000000">
                <v:path arrowok="t"/>
              </v:shape>
            </v:group>
            <v:group style="position:absolute;left:9094;top:-75;width:1611;height:2" coordorigin="9094,-75" coordsize="1611,2">
              <v:shape style="position:absolute;left:9094;top:-75;width:1611;height:2" coordorigin="9094,-75" coordsize="1611,0" path="m9094,-75l10704,-75e" filled="false" stroked="true" strokeweight=".72pt" strokecolor="#000000">
                <v:path arrowok="t"/>
              </v:shape>
            </v:group>
            <v:group style="position:absolute;left:9094;top:-47;width:1611;height:2" coordorigin="9094,-47" coordsize="1611,2">
              <v:shape style="position:absolute;left:9094;top:-47;width:1611;height:2" coordorigin="9094,-47" coordsize="1611,0" path="m9094,-47l10704,-47e" filled="false" stroked="true" strokeweight=".72pt" strokecolor="#000000">
                <v:path arrowok="t"/>
              </v:shape>
              <v:shape style="position:absolute;left:4369;top:-56;width:4710;height:407" type="#_x0000_t75" stroked="false">
                <v:imagedata r:id="rId426" o:title=""/>
              </v:shape>
              <v:shape style="position:absolute;left:1233;top:319;width:9491;height:4967" type="#_x0000_t75" stroked="false">
                <v:imagedata r:id="rId427" o:title=""/>
              </v:shape>
              <v:shape style="position:absolute;left:4376;top:5260;width:4697;height:404" type="#_x0000_t75" stroked="false">
                <v:imagedata r:id="rId428" o:title=""/>
              </v:shape>
            </v:group>
            <v:group style="position:absolute;left:1246;top:9113;width:3143;height:2" coordorigin="1246,9113" coordsize="3143,2">
              <v:shape style="position:absolute;left:1246;top:9113;width:3143;height:2" coordorigin="1246,9113" coordsize="3143,0" path="m1246,9113l4388,9113e" filled="false" stroked="true" strokeweight=".72pt" strokecolor="#000000">
                <v:path arrowok="t"/>
              </v:shape>
            </v:group>
            <v:group style="position:absolute;left:1246;top:9084;width:3143;height:2" coordorigin="1246,9084" coordsize="3143,2">
              <v:shape style="position:absolute;left:1246;top:9084;width:3143;height:2" coordorigin="1246,9084" coordsize="3143,0" path="m1246,9084l4388,9084e" filled="false" stroked="true" strokeweight=".72pt" strokecolor="#000000">
                <v:path arrowok="t"/>
              </v:shape>
            </v:group>
            <v:group style="position:absolute;left:4388;top:9084;width:44;height:2" coordorigin="4388,9084" coordsize="44,2">
              <v:shape style="position:absolute;left:4388;top:9084;width:44;height:2" coordorigin="4388,9084" coordsize="44,0" path="m4388,9084l4432,9084e" filled="false" stroked="true" strokeweight=".72pt" strokecolor="#000000">
                <v:path arrowok="t"/>
              </v:shape>
            </v:group>
            <v:group style="position:absolute;left:4388;top:9113;width:3006;height:2" coordorigin="4388,9113" coordsize="3006,2">
              <v:shape style="position:absolute;left:4388;top:9113;width:3006;height:2" coordorigin="4388,9113" coordsize="3006,0" path="m4388,9113l7394,9113e" filled="false" stroked="true" strokeweight=".72pt" strokecolor="#000000">
                <v:path arrowok="t"/>
              </v:shape>
            </v:group>
            <v:group style="position:absolute;left:4432;top:9084;width:2963;height:2" coordorigin="4432,9084" coordsize="2963,2">
              <v:shape style="position:absolute;left:4432;top:9084;width:2963;height:2" coordorigin="4432,9084" coordsize="2963,0" path="m4432,9084l7394,9084e" filled="false" stroked="true" strokeweight=".72pt" strokecolor="#000000">
                <v:path arrowok="t"/>
              </v:shape>
            </v:group>
            <v:group style="position:absolute;left:7394;top:9084;width:44;height:2" coordorigin="7394,9084" coordsize="44,2">
              <v:shape style="position:absolute;left:7394;top:9084;width:44;height:2" coordorigin="7394,9084" coordsize="44,0" path="m7394,9084l7438,9084e" filled="false" stroked="true" strokeweight=".72pt" strokecolor="#000000">
                <v:path arrowok="t"/>
              </v:shape>
            </v:group>
            <v:group style="position:absolute;left:7394;top:9113;width:44;height:2" coordorigin="7394,9113" coordsize="44,2">
              <v:shape style="position:absolute;left:7394;top:9113;width:44;height:2" coordorigin="7394,9113" coordsize="44,0" path="m7394,9113l7438,9113e" filled="false" stroked="true" strokeweight=".72pt" strokecolor="#000000">
                <v:path arrowok="t"/>
              </v:shape>
            </v:group>
            <v:group style="position:absolute;left:7438;top:9113;width:1613;height:2" coordorigin="7438,9113" coordsize="1613,2">
              <v:shape style="position:absolute;left:7438;top:9113;width:1613;height:2" coordorigin="7438,9113" coordsize="1613,0" path="m7438,9113l9050,9113e" filled="false" stroked="true" strokeweight=".72pt" strokecolor="#000000">
                <v:path arrowok="t"/>
              </v:shape>
            </v:group>
            <v:group style="position:absolute;left:7438;top:9084;width:1613;height:2" coordorigin="7438,9084" coordsize="1613,2">
              <v:shape style="position:absolute;left:7438;top:9084;width:1613;height:2" coordorigin="7438,9084" coordsize="1613,0" path="m7438,9084l9050,9084e" filled="false" stroked="true" strokeweight=".72pt" strokecolor="#000000">
                <v:path arrowok="t"/>
              </v:shape>
              <v:shape style="position:absolute;left:1233;top:5638;width:9491;height:3439" type="#_x0000_t75" stroked="false">
                <v:imagedata r:id="rId429" o:title=""/>
              </v:shape>
            </v:group>
            <v:group style="position:absolute;left:9050;top:9084;width:44;height:2" coordorigin="9050,9084" coordsize="44,2">
              <v:shape style="position:absolute;left:9050;top:9084;width:44;height:2" coordorigin="9050,9084" coordsize="44,0" path="m9050,9084l9094,9084e" filled="false" stroked="true" strokeweight=".72pt" strokecolor="#000000">
                <v:path arrowok="t"/>
              </v:shape>
            </v:group>
            <v:group style="position:absolute;left:9050;top:9113;width:1654;height:2" coordorigin="9050,9113" coordsize="1654,2">
              <v:shape style="position:absolute;left:9050;top:9113;width:1654;height:2" coordorigin="9050,9113" coordsize="1654,0" path="m9050,9113l10704,9113e" filled="false" stroked="true" strokeweight=".72pt" strokecolor="#000000">
                <v:path arrowok="t"/>
              </v:shape>
            </v:group>
            <v:group style="position:absolute;left:9094;top:9084;width:1611;height:2" coordorigin="9094,9084" coordsize="1611,2">
              <v:shape style="position:absolute;left:9094;top:9084;width:1611;height:2" coordorigin="9094,9084" coordsize="1611,0" path="m9094,9084l10704,9084e" filled="false" stroked="true" strokeweight=".72pt" strokecolor="#000000">
                <v:path arrowok="t"/>
              </v:shape>
            </v:group>
            <w10:wrap type="none"/>
          </v:group>
        </w:pict>
      </w:r>
      <w:r>
        <w:rPr>
          <w:rFonts w:ascii="宋体" w:hAnsi="宋体" w:cs="宋体" w:eastAsia="宋体" w:hint="default"/>
          <w:b/>
          <w:bCs/>
          <w:w w:val="95"/>
          <w:sz w:val="18"/>
          <w:szCs w:val="18"/>
        </w:rPr>
        <w:t>项目</w:t>
        <w:tab/>
        <w:t>序号</w:t>
        <w:tab/>
      </w:r>
      <w:r>
        <w:rPr>
          <w:rFonts w:ascii="宋体" w:hAnsi="宋体" w:cs="宋体" w:eastAsia="宋体" w:hint="default"/>
          <w:b/>
          <w:bCs/>
          <w:sz w:val="18"/>
          <w:szCs w:val="18"/>
        </w:rPr>
        <w:t>本年金额</w:t>
        <w:tab/>
        <w:t>上年金额</w:t>
      </w:r>
      <w:r>
        <w:rPr>
          <w:rFonts w:ascii="宋体" w:hAnsi="宋体" w:cs="宋体" w:eastAsia="宋体" w:hint="default"/>
          <w:sz w:val="18"/>
          <w:szCs w:val="18"/>
        </w:rPr>
      </w:r>
    </w:p>
    <w:p>
      <w:pPr>
        <w:tabs>
          <w:tab w:pos="3381" w:val="left" w:leader="none"/>
          <w:tab w:pos="6567" w:val="left" w:leader="none"/>
          <w:tab w:pos="8313" w:val="left" w:leader="none"/>
        </w:tabs>
        <w:spacing w:before="142"/>
        <w:ind w:left="240" w:right="0" w:firstLine="0"/>
        <w:jc w:val="left"/>
        <w:rPr>
          <w:rFonts w:ascii="宋体" w:hAnsi="宋体" w:cs="宋体" w:eastAsia="宋体" w:hint="default"/>
          <w:sz w:val="18"/>
          <w:szCs w:val="18"/>
        </w:rPr>
      </w:pPr>
      <w:r>
        <w:rPr>
          <w:rFonts w:ascii="宋体" w:hAnsi="宋体" w:cs="宋体" w:eastAsia="宋体" w:hint="default"/>
          <w:sz w:val="18"/>
          <w:szCs w:val="18"/>
        </w:rPr>
        <w:t>归属于母公司股东的净利润</w:t>
        <w:tab/>
        <w:t>1</w:t>
        <w:tab/>
        <w:t>115,806,010.59</w:t>
        <w:tab/>
        <w:t>31,116,517.48</w:t>
      </w:r>
    </w:p>
    <w:p>
      <w:pPr>
        <w:tabs>
          <w:tab w:pos="3381" w:val="left" w:leader="none"/>
          <w:tab w:pos="6657" w:val="left" w:leader="none"/>
          <w:tab w:pos="8403" w:val="left" w:leader="none"/>
        </w:tabs>
        <w:spacing w:line="310" w:lineRule="atLeast" w:before="68"/>
        <w:ind w:left="240" w:right="219" w:firstLine="0"/>
        <w:jc w:val="left"/>
        <w:rPr>
          <w:rFonts w:ascii="宋体" w:hAnsi="宋体" w:cs="宋体" w:eastAsia="宋体" w:hint="default"/>
          <w:sz w:val="18"/>
          <w:szCs w:val="18"/>
        </w:rPr>
      </w:pPr>
      <w:r>
        <w:rPr>
          <w:rFonts w:ascii="宋体" w:hAnsi="宋体" w:cs="宋体" w:eastAsia="宋体" w:hint="default"/>
          <w:sz w:val="18"/>
          <w:szCs w:val="18"/>
        </w:rPr>
        <w:t>归属于母公司的非经常性损益</w:t>
        <w:tab/>
        <w:t>2</w:t>
        <w:tab/>
        <w:t>78,065,360.04</w:t>
        <w:tab/>
        <w:t>3,092,812.39 归属于母公司股东、扣除非经常性损</w:t>
      </w:r>
    </w:p>
    <w:p>
      <w:pPr>
        <w:tabs>
          <w:tab w:pos="3381" w:val="left" w:leader="none"/>
          <w:tab w:pos="6657" w:val="left" w:leader="none"/>
          <w:tab w:pos="8313" w:val="left" w:leader="none"/>
        </w:tabs>
        <w:spacing w:line="236" w:lineRule="exact" w:before="0"/>
        <w:ind w:left="240" w:right="0" w:firstLine="0"/>
        <w:jc w:val="left"/>
        <w:rPr>
          <w:rFonts w:ascii="宋体" w:hAnsi="宋体" w:cs="宋体" w:eastAsia="宋体" w:hint="default"/>
          <w:sz w:val="18"/>
          <w:szCs w:val="18"/>
        </w:rPr>
      </w:pPr>
      <w:r>
        <w:rPr>
          <w:rFonts w:ascii="宋体" w:hAnsi="宋体" w:cs="宋体" w:eastAsia="宋体" w:hint="default"/>
          <w:position w:val="-11"/>
          <w:sz w:val="18"/>
          <w:szCs w:val="18"/>
        </w:rPr>
        <w:t>益后的净利润</w:t>
        <w:tab/>
      </w:r>
      <w:r>
        <w:rPr>
          <w:rFonts w:ascii="宋体" w:hAnsi="宋体" w:cs="宋体" w:eastAsia="宋体" w:hint="default"/>
          <w:sz w:val="18"/>
          <w:szCs w:val="18"/>
        </w:rPr>
        <w:t>3=1-2</w:t>
        <w:tab/>
        <w:t>37,740,650.55</w:t>
        <w:tab/>
        <w:t>28,023,705.09</w:t>
      </w:r>
    </w:p>
    <w:p>
      <w:pPr>
        <w:tabs>
          <w:tab w:pos="3381" w:val="left" w:leader="none"/>
          <w:tab w:pos="6387" w:val="left" w:leader="none"/>
          <w:tab w:pos="8043" w:val="left" w:leader="none"/>
        </w:tabs>
        <w:spacing w:before="72"/>
        <w:ind w:left="240" w:right="0" w:firstLine="0"/>
        <w:jc w:val="left"/>
        <w:rPr>
          <w:rFonts w:ascii="宋体" w:hAnsi="宋体" w:cs="宋体" w:eastAsia="宋体" w:hint="default"/>
          <w:sz w:val="18"/>
          <w:szCs w:val="18"/>
        </w:rPr>
      </w:pPr>
      <w:r>
        <w:rPr>
          <w:rFonts w:ascii="宋体" w:hAnsi="宋体" w:cs="宋体" w:eastAsia="宋体" w:hint="default"/>
          <w:sz w:val="18"/>
          <w:szCs w:val="18"/>
        </w:rPr>
        <w:t>年初股份总数</w:t>
        <w:tab/>
      </w:r>
      <w:r>
        <w:rPr>
          <w:rFonts w:ascii="宋体" w:hAnsi="宋体" w:cs="宋体" w:eastAsia="宋体" w:hint="default"/>
          <w:position w:val="-6"/>
          <w:sz w:val="18"/>
          <w:szCs w:val="18"/>
        </w:rPr>
        <w:t>4</w:t>
        <w:tab/>
      </w:r>
      <w:r>
        <w:rPr>
          <w:rFonts w:ascii="宋体" w:hAnsi="宋体" w:cs="宋体" w:eastAsia="宋体" w:hint="default"/>
          <w:sz w:val="18"/>
          <w:szCs w:val="18"/>
        </w:rPr>
        <w:t>1,898,211,418.00</w:t>
        <w:tab/>
        <w:t>1,898,211,418.00</w:t>
      </w:r>
    </w:p>
    <w:p>
      <w:pPr>
        <w:tabs>
          <w:tab w:pos="3381" w:val="left" w:leader="none"/>
        </w:tabs>
        <w:spacing w:line="115" w:lineRule="auto" w:before="115"/>
        <w:ind w:left="240" w:right="6231" w:firstLine="0"/>
        <w:jc w:val="left"/>
        <w:rPr>
          <w:rFonts w:ascii="宋体" w:hAnsi="宋体" w:cs="宋体" w:eastAsia="宋体" w:hint="default"/>
          <w:sz w:val="18"/>
          <w:szCs w:val="18"/>
        </w:rPr>
      </w:pPr>
      <w:r>
        <w:rPr>
          <w:rFonts w:ascii="宋体" w:hAnsi="宋体" w:cs="宋体" w:eastAsia="宋体" w:hint="default"/>
          <w:sz w:val="18"/>
          <w:szCs w:val="18"/>
        </w:rPr>
        <w:t>公积金转增股本或股票股利分配等增 加股份数（Ⅰ）</w:t>
      </w:r>
      <w:r>
        <w:rPr>
          <w:rFonts w:ascii="Times New Roman" w:hAnsi="Times New Roman" w:cs="Times New Roman" w:eastAsia="Times New Roman" w:hint="default"/>
          <w:position w:val="12"/>
          <w:sz w:val="18"/>
          <w:szCs w:val="18"/>
        </w:rPr>
        <w:tab/>
      </w:r>
      <w:r>
        <w:rPr>
          <w:rFonts w:ascii="宋体" w:hAnsi="宋体" w:cs="宋体" w:eastAsia="宋体" w:hint="default"/>
          <w:position w:val="12"/>
          <w:sz w:val="18"/>
          <w:szCs w:val="18"/>
        </w:rPr>
        <w:t>5</w:t>
      </w:r>
      <w:r>
        <w:rPr>
          <w:rFonts w:ascii="宋体" w:hAnsi="宋体" w:cs="宋体" w:eastAsia="宋体" w:hint="default"/>
          <w:sz w:val="18"/>
          <w:szCs w:val="18"/>
        </w:rPr>
      </w:r>
    </w:p>
    <w:p>
      <w:pPr>
        <w:spacing w:before="89"/>
        <w:ind w:left="240" w:right="224" w:firstLine="0"/>
        <w:jc w:val="left"/>
        <w:rPr>
          <w:rFonts w:ascii="宋体" w:hAnsi="宋体" w:cs="宋体" w:eastAsia="宋体" w:hint="default"/>
          <w:sz w:val="18"/>
          <w:szCs w:val="18"/>
        </w:rPr>
      </w:pPr>
      <w:r>
        <w:rPr>
          <w:rFonts w:ascii="宋体" w:hAnsi="宋体" w:cs="宋体" w:eastAsia="宋体" w:hint="default"/>
          <w:sz w:val="18"/>
          <w:szCs w:val="18"/>
        </w:rPr>
        <w:t>发行新股或债转股等增加股份数（Ⅱ）</w:t>
      </w:r>
      <w:r>
        <w:rPr>
          <w:rFonts w:ascii="宋体" w:hAnsi="宋体" w:cs="宋体" w:eastAsia="宋体" w:hint="default"/>
          <w:spacing w:val="-10"/>
          <w:sz w:val="18"/>
          <w:szCs w:val="18"/>
        </w:rPr>
        <w:t> </w:t>
      </w:r>
      <w:r>
        <w:rPr>
          <w:rFonts w:ascii="宋体" w:hAnsi="宋体" w:cs="宋体" w:eastAsia="宋体" w:hint="default"/>
          <w:sz w:val="18"/>
          <w:szCs w:val="18"/>
        </w:rPr>
        <w:t>6</w:t>
      </w:r>
    </w:p>
    <w:p>
      <w:pPr>
        <w:tabs>
          <w:tab w:pos="3381" w:val="left" w:leader="none"/>
        </w:tabs>
        <w:spacing w:line="115" w:lineRule="auto" w:before="184"/>
        <w:ind w:left="240" w:right="6231" w:firstLine="0"/>
        <w:jc w:val="left"/>
        <w:rPr>
          <w:rFonts w:ascii="宋体" w:hAnsi="宋体" w:cs="宋体" w:eastAsia="宋体" w:hint="default"/>
          <w:sz w:val="18"/>
          <w:szCs w:val="18"/>
        </w:rPr>
      </w:pPr>
      <w:r>
        <w:rPr>
          <w:rFonts w:ascii="宋体" w:hAnsi="宋体" w:cs="宋体" w:eastAsia="宋体" w:hint="default"/>
          <w:sz w:val="18"/>
          <w:szCs w:val="18"/>
        </w:rPr>
        <w:t>增加股份（Ⅱ）下一月份起至年末的 累计月数</w:t>
      </w:r>
      <w:r>
        <w:rPr>
          <w:rFonts w:ascii="Times New Roman" w:hAnsi="Times New Roman" w:cs="Times New Roman" w:eastAsia="Times New Roman" w:hint="default"/>
          <w:position w:val="12"/>
          <w:sz w:val="18"/>
          <w:szCs w:val="18"/>
        </w:rPr>
        <w:tab/>
      </w:r>
      <w:r>
        <w:rPr>
          <w:rFonts w:ascii="宋体" w:hAnsi="宋体" w:cs="宋体" w:eastAsia="宋体" w:hint="default"/>
          <w:position w:val="12"/>
          <w:sz w:val="18"/>
          <w:szCs w:val="18"/>
        </w:rPr>
        <w:t>7</w:t>
      </w:r>
      <w:r>
        <w:rPr>
          <w:rFonts w:ascii="宋体" w:hAnsi="宋体" w:cs="宋体" w:eastAsia="宋体" w:hint="default"/>
          <w:sz w:val="18"/>
          <w:szCs w:val="18"/>
        </w:rPr>
      </w:r>
    </w:p>
    <w:p>
      <w:pPr>
        <w:tabs>
          <w:tab w:pos="3381" w:val="left" w:leader="none"/>
        </w:tabs>
        <w:spacing w:before="88"/>
        <w:ind w:left="240" w:right="224" w:firstLine="0"/>
        <w:jc w:val="left"/>
        <w:rPr>
          <w:rFonts w:ascii="宋体" w:hAnsi="宋体" w:cs="宋体" w:eastAsia="宋体" w:hint="default"/>
          <w:sz w:val="18"/>
          <w:szCs w:val="18"/>
        </w:rPr>
      </w:pPr>
      <w:r>
        <w:rPr>
          <w:rFonts w:ascii="宋体" w:hAnsi="宋体" w:cs="宋体" w:eastAsia="宋体" w:hint="default"/>
          <w:sz w:val="18"/>
          <w:szCs w:val="18"/>
        </w:rPr>
        <w:t>因回购等减少股份数</w:t>
      </w:r>
      <w:r>
        <w:rPr>
          <w:rFonts w:ascii="Times New Roman" w:hAnsi="Times New Roman" w:cs="Times New Roman" w:eastAsia="Times New Roman" w:hint="default"/>
          <w:sz w:val="18"/>
          <w:szCs w:val="18"/>
        </w:rPr>
        <w:tab/>
      </w:r>
      <w:r>
        <w:rPr>
          <w:rFonts w:ascii="宋体" w:hAnsi="宋体" w:cs="宋体" w:eastAsia="宋体" w:hint="default"/>
          <w:sz w:val="18"/>
          <w:szCs w:val="18"/>
        </w:rPr>
        <w:t>8</w:t>
      </w:r>
    </w:p>
    <w:p>
      <w:pPr>
        <w:spacing w:line="176" w:lineRule="exact" w:before="76"/>
        <w:ind w:left="240" w:right="224" w:firstLine="0"/>
        <w:jc w:val="left"/>
        <w:rPr>
          <w:rFonts w:ascii="宋体" w:hAnsi="宋体" w:cs="宋体" w:eastAsia="宋体" w:hint="default"/>
          <w:sz w:val="18"/>
          <w:szCs w:val="18"/>
        </w:rPr>
      </w:pPr>
      <w:r>
        <w:rPr>
          <w:rFonts w:ascii="宋体" w:hAnsi="宋体" w:cs="宋体" w:eastAsia="宋体" w:hint="default"/>
          <w:sz w:val="18"/>
          <w:szCs w:val="18"/>
        </w:rPr>
        <w:t>减少股份下一月份起至年末的累计月</w:t>
      </w:r>
    </w:p>
    <w:p>
      <w:pPr>
        <w:tabs>
          <w:tab w:pos="3381" w:val="left" w:leader="none"/>
        </w:tabs>
        <w:spacing w:line="296" w:lineRule="exact" w:before="0"/>
        <w:ind w:left="240" w:right="224" w:firstLine="0"/>
        <w:jc w:val="left"/>
        <w:rPr>
          <w:rFonts w:ascii="宋体" w:hAnsi="宋体" w:cs="宋体" w:eastAsia="宋体" w:hint="default"/>
          <w:sz w:val="18"/>
          <w:szCs w:val="18"/>
        </w:rPr>
      </w:pPr>
      <w:r>
        <w:rPr>
          <w:rFonts w:ascii="宋体" w:hAnsi="宋体" w:cs="宋体" w:eastAsia="宋体" w:hint="default"/>
          <w:position w:val="-11"/>
          <w:sz w:val="18"/>
          <w:szCs w:val="18"/>
        </w:rPr>
        <w:t>数</w:t>
      </w:r>
      <w:r>
        <w:rPr>
          <w:rFonts w:ascii="Times New Roman" w:hAnsi="Times New Roman" w:cs="Times New Roman" w:eastAsia="Times New Roman" w:hint="default"/>
          <w:sz w:val="18"/>
          <w:szCs w:val="18"/>
        </w:rPr>
        <w:tab/>
      </w:r>
      <w:r>
        <w:rPr>
          <w:rFonts w:ascii="宋体" w:hAnsi="宋体" w:cs="宋体" w:eastAsia="宋体" w:hint="default"/>
          <w:sz w:val="18"/>
          <w:szCs w:val="18"/>
        </w:rPr>
        <w:t>9</w:t>
      </w:r>
    </w:p>
    <w:p>
      <w:pPr>
        <w:tabs>
          <w:tab w:pos="3381" w:val="left" w:leader="none"/>
        </w:tabs>
        <w:spacing w:before="71"/>
        <w:ind w:left="240" w:right="224" w:firstLine="0"/>
        <w:jc w:val="left"/>
        <w:rPr>
          <w:rFonts w:ascii="宋体" w:hAnsi="宋体" w:cs="宋体" w:eastAsia="宋体" w:hint="default"/>
          <w:sz w:val="18"/>
          <w:szCs w:val="18"/>
        </w:rPr>
      </w:pPr>
      <w:r>
        <w:rPr>
          <w:rFonts w:ascii="宋体" w:hAnsi="宋体" w:cs="宋体" w:eastAsia="宋体" w:hint="default"/>
          <w:sz w:val="18"/>
          <w:szCs w:val="18"/>
        </w:rPr>
        <w:t>缩股减少股份数</w:t>
      </w:r>
      <w:r>
        <w:rPr>
          <w:rFonts w:ascii="Times New Roman" w:hAnsi="Times New Roman" w:cs="Times New Roman" w:eastAsia="Times New Roman" w:hint="default"/>
          <w:sz w:val="18"/>
          <w:szCs w:val="18"/>
        </w:rPr>
        <w:tab/>
      </w:r>
      <w:r>
        <w:rPr>
          <w:rFonts w:ascii="宋体" w:hAnsi="宋体" w:cs="宋体" w:eastAsia="宋体" w:hint="default"/>
          <w:sz w:val="18"/>
          <w:szCs w:val="18"/>
        </w:rPr>
        <w:t>10</w:t>
      </w:r>
    </w:p>
    <w:p>
      <w:pPr>
        <w:tabs>
          <w:tab w:pos="3561" w:val="right" w:leader="none"/>
        </w:tabs>
        <w:spacing w:before="143"/>
        <w:ind w:left="240" w:right="0" w:firstLine="0"/>
        <w:jc w:val="left"/>
        <w:rPr>
          <w:rFonts w:ascii="宋体" w:hAnsi="宋体" w:cs="宋体" w:eastAsia="宋体" w:hint="default"/>
          <w:sz w:val="18"/>
          <w:szCs w:val="18"/>
        </w:rPr>
      </w:pPr>
      <w:r>
        <w:rPr>
          <w:rFonts w:ascii="宋体" w:hAnsi="宋体" w:cs="宋体" w:eastAsia="宋体" w:hint="default"/>
          <w:sz w:val="18"/>
          <w:szCs w:val="18"/>
        </w:rPr>
        <w:t>报告期月份数</w:t>
      </w:r>
      <w:r>
        <w:rPr>
          <w:rFonts w:ascii="Times New Roman" w:hAnsi="Times New Roman" w:cs="Times New Roman" w:eastAsia="Times New Roman" w:hint="default"/>
          <w:sz w:val="18"/>
          <w:szCs w:val="18"/>
        </w:rPr>
        <w:tab/>
      </w:r>
      <w:r>
        <w:rPr>
          <w:rFonts w:ascii="宋体" w:hAnsi="宋体" w:cs="宋体" w:eastAsia="宋体" w:hint="default"/>
          <w:sz w:val="18"/>
          <w:szCs w:val="18"/>
        </w:rPr>
        <w:t>11</w:t>
      </w:r>
    </w:p>
    <w:p>
      <w:pPr>
        <w:spacing w:after="0"/>
        <w:jc w:val="left"/>
        <w:rPr>
          <w:rFonts w:ascii="宋体" w:hAnsi="宋体" w:cs="宋体" w:eastAsia="宋体" w:hint="default"/>
          <w:sz w:val="18"/>
          <w:szCs w:val="18"/>
        </w:rPr>
        <w:sectPr>
          <w:pgSz w:w="11910" w:h="16840"/>
          <w:pgMar w:header="747" w:footer="727" w:top="980" w:bottom="920" w:left="1120" w:right="1080"/>
        </w:sectPr>
      </w:pPr>
    </w:p>
    <w:p>
      <w:pPr>
        <w:spacing w:before="328"/>
        <w:ind w:left="240" w:right="-20" w:firstLine="0"/>
        <w:jc w:val="left"/>
        <w:rPr>
          <w:rFonts w:ascii="宋体" w:hAnsi="宋体" w:cs="宋体" w:eastAsia="宋体" w:hint="default"/>
          <w:sz w:val="18"/>
          <w:szCs w:val="18"/>
        </w:rPr>
      </w:pPr>
      <w:r>
        <w:rPr>
          <w:rFonts w:ascii="宋体" w:hAnsi="宋体" w:cs="宋体" w:eastAsia="宋体" w:hint="default"/>
          <w:sz w:val="18"/>
          <w:szCs w:val="18"/>
        </w:rPr>
        <w:t>发行在外的普通股加权平均数</w:t>
      </w:r>
    </w:p>
    <w:p>
      <w:pPr>
        <w:spacing w:before="143"/>
        <w:ind w:left="240"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12=4+5+6×7÷11</w:t>
      </w:r>
    </w:p>
    <w:p>
      <w:pPr>
        <w:spacing w:before="143"/>
        <w:ind w:left="240" w:right="-20" w:firstLine="0"/>
        <w:jc w:val="left"/>
        <w:rPr>
          <w:rFonts w:ascii="宋体" w:hAnsi="宋体" w:cs="宋体" w:eastAsia="宋体" w:hint="default"/>
          <w:sz w:val="18"/>
          <w:szCs w:val="18"/>
        </w:rPr>
      </w:pPr>
      <w:r>
        <w:rPr>
          <w:rFonts w:ascii="宋体" w:hAnsi="宋体" w:cs="宋体" w:eastAsia="宋体" w:hint="default"/>
          <w:sz w:val="18"/>
          <w:szCs w:val="18"/>
        </w:rPr>
        <w:t>-8×9÷11-10</w:t>
      </w:r>
    </w:p>
    <w:p>
      <w:pPr>
        <w:tabs>
          <w:tab w:pos="1896" w:val="left" w:leader="none"/>
        </w:tabs>
        <w:spacing w:before="328"/>
        <w:ind w:left="240" w:right="0" w:firstLine="0"/>
        <w:jc w:val="left"/>
        <w:rPr>
          <w:rFonts w:ascii="宋体" w:hAnsi="宋体" w:cs="宋体" w:eastAsia="宋体" w:hint="default"/>
          <w:sz w:val="18"/>
          <w:szCs w:val="18"/>
        </w:rPr>
      </w:pPr>
      <w:r>
        <w:rPr/>
        <w:br w:type="column"/>
      </w:r>
      <w:r>
        <w:rPr>
          <w:rFonts w:ascii="宋体"/>
          <w:sz w:val="18"/>
        </w:rPr>
        <w:t>1,898,211,418.00</w:t>
        <w:tab/>
        <w:t>1,898,211,418.00</w:t>
      </w:r>
    </w:p>
    <w:p>
      <w:pPr>
        <w:spacing w:after="0"/>
        <w:jc w:val="left"/>
        <w:rPr>
          <w:rFonts w:ascii="宋体" w:hAnsi="宋体" w:cs="宋体" w:eastAsia="宋体" w:hint="default"/>
          <w:sz w:val="18"/>
          <w:szCs w:val="18"/>
        </w:rPr>
        <w:sectPr>
          <w:type w:val="continuous"/>
          <w:pgSz w:w="11910" w:h="16840"/>
          <w:pgMar w:top="1600" w:bottom="280" w:left="1120" w:right="1080"/>
          <w:cols w:num="3" w:equalWidth="0">
            <w:col w:w="2581" w:space="559"/>
            <w:col w:w="1591" w:space="1415"/>
            <w:col w:w="3564"/>
          </w:cols>
        </w:sectPr>
      </w:pPr>
    </w:p>
    <w:p>
      <w:pPr>
        <w:tabs>
          <w:tab w:pos="3381" w:val="left" w:leader="none"/>
          <w:tab w:pos="7287" w:val="left" w:leader="none"/>
          <w:tab w:pos="9483" w:val="right" w:leader="none"/>
        </w:tabs>
        <w:spacing w:before="191"/>
        <w:ind w:left="240" w:right="0" w:firstLine="0"/>
        <w:jc w:val="left"/>
        <w:rPr>
          <w:rFonts w:ascii="宋体" w:hAnsi="宋体" w:cs="宋体" w:eastAsia="宋体" w:hint="default"/>
          <w:sz w:val="18"/>
          <w:szCs w:val="18"/>
        </w:rPr>
      </w:pPr>
      <w:r>
        <w:rPr>
          <w:rFonts w:ascii="宋体" w:hAnsi="宋体" w:cs="宋体" w:eastAsia="宋体" w:hint="default"/>
          <w:b/>
          <w:bCs/>
          <w:sz w:val="18"/>
          <w:szCs w:val="18"/>
        </w:rPr>
        <w:t>基本每股收益（Ⅰ）</w:t>
        <w:tab/>
      </w:r>
      <w:r>
        <w:rPr>
          <w:rFonts w:ascii="宋体" w:hAnsi="宋体" w:cs="宋体" w:eastAsia="宋体" w:hint="default"/>
          <w:position w:val="-11"/>
          <w:sz w:val="18"/>
          <w:szCs w:val="18"/>
        </w:rPr>
        <w:t>13=1÷12</w:t>
        <w:tab/>
        <w:t>0.0610</w:t>
      </w:r>
      <w:r>
        <w:rPr>
          <w:rFonts w:ascii="Times New Roman" w:hAnsi="Times New Roman" w:cs="Times New Roman" w:eastAsia="Times New Roman" w:hint="default"/>
          <w:sz w:val="18"/>
          <w:szCs w:val="18"/>
        </w:rPr>
        <w:tab/>
      </w:r>
      <w:r>
        <w:rPr>
          <w:rFonts w:ascii="宋体" w:hAnsi="宋体" w:cs="宋体" w:eastAsia="宋体" w:hint="default"/>
          <w:sz w:val="18"/>
          <w:szCs w:val="18"/>
        </w:rPr>
        <w:t>0.0164</w:t>
      </w:r>
    </w:p>
    <w:p>
      <w:pPr>
        <w:tabs>
          <w:tab w:pos="3381" w:val="left" w:leader="none"/>
          <w:tab w:pos="7287" w:val="left" w:leader="none"/>
          <w:tab w:pos="8943" w:val="left" w:leader="none"/>
        </w:tabs>
        <w:spacing w:before="122"/>
        <w:ind w:left="240" w:right="0" w:firstLine="0"/>
        <w:jc w:val="left"/>
        <w:rPr>
          <w:rFonts w:ascii="宋体" w:hAnsi="宋体" w:cs="宋体" w:eastAsia="宋体" w:hint="default"/>
          <w:sz w:val="18"/>
          <w:szCs w:val="18"/>
        </w:rPr>
      </w:pPr>
      <w:r>
        <w:rPr>
          <w:rFonts w:ascii="宋体" w:hAnsi="宋体" w:cs="宋体" w:eastAsia="宋体" w:hint="default"/>
          <w:b/>
          <w:bCs/>
          <w:sz w:val="18"/>
          <w:szCs w:val="18"/>
        </w:rPr>
        <w:t>基本每股收益（Ⅱ）</w:t>
        <w:tab/>
      </w:r>
      <w:r>
        <w:rPr>
          <w:rFonts w:ascii="宋体" w:hAnsi="宋体" w:cs="宋体" w:eastAsia="宋体" w:hint="default"/>
          <w:position w:val="-11"/>
          <w:sz w:val="18"/>
          <w:szCs w:val="18"/>
        </w:rPr>
        <w:t>14=3÷12</w:t>
        <w:tab/>
        <w:t>0.0199</w:t>
      </w:r>
      <w:r>
        <w:rPr>
          <w:rFonts w:ascii="Times New Roman" w:hAnsi="Times New Roman" w:cs="Times New Roman" w:eastAsia="Times New Roman" w:hint="default"/>
          <w:sz w:val="18"/>
          <w:szCs w:val="18"/>
        </w:rPr>
        <w:tab/>
      </w:r>
      <w:r>
        <w:rPr>
          <w:rFonts w:ascii="宋体" w:hAnsi="宋体" w:cs="宋体" w:eastAsia="宋体" w:hint="default"/>
          <w:sz w:val="18"/>
          <w:szCs w:val="18"/>
        </w:rPr>
        <w:t>0.0148</w:t>
      </w:r>
    </w:p>
    <w:p>
      <w:pPr>
        <w:spacing w:line="176" w:lineRule="exact" w:before="4"/>
        <w:ind w:left="240" w:right="224" w:firstLine="0"/>
        <w:jc w:val="left"/>
        <w:rPr>
          <w:rFonts w:ascii="宋体" w:hAnsi="宋体" w:cs="宋体" w:eastAsia="宋体" w:hint="default"/>
          <w:sz w:val="18"/>
          <w:szCs w:val="18"/>
        </w:rPr>
      </w:pPr>
      <w:r>
        <w:rPr>
          <w:rFonts w:ascii="宋体" w:hAnsi="宋体" w:cs="宋体" w:eastAsia="宋体" w:hint="default"/>
          <w:sz w:val="18"/>
          <w:szCs w:val="18"/>
        </w:rPr>
        <w:t>已确认为费用的稀释性潜在普通股利</w:t>
      </w:r>
    </w:p>
    <w:p>
      <w:pPr>
        <w:tabs>
          <w:tab w:pos="3381" w:val="left" w:leader="none"/>
        </w:tabs>
        <w:spacing w:line="296" w:lineRule="exact" w:before="0"/>
        <w:ind w:left="240" w:right="224" w:firstLine="0"/>
        <w:jc w:val="left"/>
        <w:rPr>
          <w:rFonts w:ascii="宋体" w:hAnsi="宋体" w:cs="宋体" w:eastAsia="宋体" w:hint="default"/>
          <w:sz w:val="18"/>
          <w:szCs w:val="18"/>
        </w:rPr>
      </w:pPr>
      <w:r>
        <w:rPr>
          <w:rFonts w:ascii="宋体" w:hAnsi="宋体" w:cs="宋体" w:eastAsia="宋体" w:hint="default"/>
          <w:position w:val="-11"/>
          <w:sz w:val="18"/>
          <w:szCs w:val="18"/>
        </w:rPr>
        <w:t>息</w:t>
      </w:r>
      <w:r>
        <w:rPr>
          <w:rFonts w:ascii="Times New Roman" w:hAnsi="Times New Roman" w:cs="Times New Roman" w:eastAsia="Times New Roman" w:hint="default"/>
          <w:sz w:val="18"/>
          <w:szCs w:val="18"/>
        </w:rPr>
        <w:tab/>
      </w:r>
      <w:r>
        <w:rPr>
          <w:rFonts w:ascii="宋体" w:hAnsi="宋体" w:cs="宋体" w:eastAsia="宋体" w:hint="default"/>
          <w:sz w:val="18"/>
          <w:szCs w:val="18"/>
        </w:rPr>
        <w:t>15</w:t>
      </w:r>
    </w:p>
    <w:p>
      <w:pPr>
        <w:tabs>
          <w:tab w:pos="3381" w:val="left" w:leader="none"/>
        </w:tabs>
        <w:spacing w:before="72"/>
        <w:ind w:left="240" w:right="224" w:firstLine="0"/>
        <w:jc w:val="left"/>
        <w:rPr>
          <w:rFonts w:ascii="宋体" w:hAnsi="宋体" w:cs="宋体" w:eastAsia="宋体" w:hint="default"/>
          <w:sz w:val="18"/>
          <w:szCs w:val="18"/>
        </w:rPr>
      </w:pPr>
      <w:r>
        <w:rPr>
          <w:rFonts w:ascii="宋体" w:hAnsi="宋体" w:cs="宋体" w:eastAsia="宋体" w:hint="default"/>
          <w:sz w:val="18"/>
          <w:szCs w:val="18"/>
        </w:rPr>
        <w:t>转换费用</w:t>
      </w:r>
      <w:r>
        <w:rPr>
          <w:rFonts w:ascii="Times New Roman" w:hAnsi="Times New Roman" w:cs="Times New Roman" w:eastAsia="Times New Roman" w:hint="default"/>
          <w:position w:val="-6"/>
          <w:sz w:val="18"/>
          <w:szCs w:val="18"/>
        </w:rPr>
        <w:tab/>
      </w:r>
      <w:r>
        <w:rPr>
          <w:rFonts w:ascii="宋体" w:hAnsi="宋体" w:cs="宋体" w:eastAsia="宋体" w:hint="default"/>
          <w:position w:val="-6"/>
          <w:sz w:val="18"/>
          <w:szCs w:val="18"/>
        </w:rPr>
        <w:t>16</w:t>
      </w:r>
      <w:r>
        <w:rPr>
          <w:rFonts w:ascii="宋体" w:hAnsi="宋体" w:cs="宋体" w:eastAsia="宋体" w:hint="default"/>
          <w:sz w:val="18"/>
          <w:szCs w:val="18"/>
        </w:rPr>
      </w:r>
    </w:p>
    <w:p>
      <w:pPr>
        <w:tabs>
          <w:tab w:pos="3381" w:val="left" w:leader="none"/>
        </w:tabs>
        <w:spacing w:before="72"/>
        <w:ind w:left="240" w:right="224" w:firstLine="0"/>
        <w:jc w:val="left"/>
        <w:rPr>
          <w:rFonts w:ascii="宋体" w:hAnsi="宋体" w:cs="宋体" w:eastAsia="宋体" w:hint="default"/>
          <w:sz w:val="18"/>
          <w:szCs w:val="18"/>
        </w:rPr>
      </w:pPr>
      <w:r>
        <w:rPr>
          <w:rFonts w:ascii="宋体" w:hAnsi="宋体" w:cs="宋体" w:eastAsia="宋体" w:hint="default"/>
          <w:sz w:val="18"/>
          <w:szCs w:val="18"/>
        </w:rPr>
        <w:t>所得税率</w:t>
      </w:r>
      <w:r>
        <w:rPr>
          <w:rFonts w:ascii="Times New Roman" w:hAnsi="Times New Roman" w:cs="Times New Roman" w:eastAsia="Times New Roman" w:hint="default"/>
          <w:position w:val="-6"/>
          <w:sz w:val="18"/>
          <w:szCs w:val="18"/>
        </w:rPr>
        <w:tab/>
      </w:r>
      <w:r>
        <w:rPr>
          <w:rFonts w:ascii="宋体" w:hAnsi="宋体" w:cs="宋体" w:eastAsia="宋体" w:hint="default"/>
          <w:position w:val="-6"/>
          <w:sz w:val="18"/>
          <w:szCs w:val="18"/>
        </w:rPr>
        <w:t>17</w:t>
      </w:r>
      <w:r>
        <w:rPr>
          <w:rFonts w:ascii="宋体" w:hAnsi="宋体" w:cs="宋体" w:eastAsia="宋体" w:hint="default"/>
          <w:sz w:val="18"/>
          <w:szCs w:val="18"/>
        </w:rPr>
      </w:r>
    </w:p>
    <w:p>
      <w:pPr>
        <w:tabs>
          <w:tab w:pos="3381" w:val="left" w:leader="none"/>
        </w:tabs>
        <w:spacing w:line="115" w:lineRule="auto" w:before="115"/>
        <w:ind w:left="240" w:right="6141" w:firstLine="0"/>
        <w:jc w:val="left"/>
        <w:rPr>
          <w:rFonts w:ascii="宋体" w:hAnsi="宋体" w:cs="宋体" w:eastAsia="宋体" w:hint="default"/>
          <w:sz w:val="18"/>
          <w:szCs w:val="18"/>
        </w:rPr>
      </w:pPr>
      <w:r>
        <w:rPr>
          <w:rFonts w:ascii="宋体" w:hAnsi="宋体" w:cs="宋体" w:eastAsia="宋体" w:hint="default"/>
          <w:sz w:val="18"/>
          <w:szCs w:val="18"/>
        </w:rPr>
        <w:t>认股权证、期权行权、可转换债券等 增加的普通股加权平均数</w:t>
      </w:r>
      <w:r>
        <w:rPr>
          <w:rFonts w:ascii="Times New Roman" w:hAnsi="Times New Roman" w:cs="Times New Roman" w:eastAsia="Times New Roman" w:hint="default"/>
          <w:position w:val="12"/>
          <w:sz w:val="18"/>
          <w:szCs w:val="18"/>
        </w:rPr>
        <w:tab/>
      </w:r>
      <w:r>
        <w:rPr>
          <w:rFonts w:ascii="宋体" w:hAnsi="宋体" w:cs="宋体" w:eastAsia="宋体" w:hint="default"/>
          <w:position w:val="12"/>
          <w:sz w:val="18"/>
          <w:szCs w:val="18"/>
        </w:rPr>
        <w:t>18</w:t>
      </w:r>
      <w:r>
        <w:rPr>
          <w:rFonts w:ascii="宋体" w:hAnsi="宋体" w:cs="宋体" w:eastAsia="宋体" w:hint="default"/>
          <w:sz w:val="18"/>
          <w:szCs w:val="18"/>
        </w:rPr>
      </w:r>
    </w:p>
    <w:p>
      <w:pPr>
        <w:tabs>
          <w:tab w:pos="3381" w:val="left" w:leader="none"/>
          <w:tab w:pos="7287" w:val="left" w:leader="none"/>
          <w:tab w:pos="8943" w:val="left" w:leader="none"/>
        </w:tabs>
        <w:spacing w:before="88"/>
        <w:ind w:left="240" w:right="0" w:firstLine="0"/>
        <w:jc w:val="left"/>
        <w:rPr>
          <w:rFonts w:ascii="宋体" w:hAnsi="宋体" w:cs="宋体" w:eastAsia="宋体" w:hint="default"/>
          <w:sz w:val="18"/>
          <w:szCs w:val="18"/>
        </w:rPr>
      </w:pPr>
      <w:r>
        <w:rPr>
          <w:rFonts w:ascii="宋体" w:hAnsi="宋体" w:cs="宋体" w:eastAsia="宋体" w:hint="default"/>
          <w:b/>
          <w:bCs/>
          <w:sz w:val="18"/>
          <w:szCs w:val="18"/>
        </w:rPr>
        <w:t>稀释每股收益（Ⅰ）*</w:t>
        <w:tab/>
      </w:r>
      <w:r>
        <w:rPr>
          <w:rFonts w:ascii="宋体" w:hAnsi="宋体" w:cs="宋体" w:eastAsia="宋体" w:hint="default"/>
          <w:sz w:val="18"/>
          <w:szCs w:val="18"/>
        </w:rPr>
        <w:t>19=[1+(15-16)×(1-17)]÷(12+18)</w:t>
        <w:tab/>
        <w:t>0.0610</w:t>
      </w:r>
      <w:r>
        <w:rPr>
          <w:rFonts w:ascii="Times New Roman" w:hAnsi="Times New Roman" w:cs="Times New Roman" w:eastAsia="Times New Roman" w:hint="default"/>
          <w:sz w:val="18"/>
          <w:szCs w:val="18"/>
        </w:rPr>
        <w:tab/>
      </w:r>
      <w:r>
        <w:rPr>
          <w:rFonts w:ascii="宋体" w:hAnsi="宋体" w:cs="宋体" w:eastAsia="宋体" w:hint="default"/>
          <w:sz w:val="18"/>
          <w:szCs w:val="18"/>
        </w:rPr>
        <w:t>0.0164</w:t>
      </w:r>
    </w:p>
    <w:p>
      <w:pPr>
        <w:tabs>
          <w:tab w:pos="3381" w:val="left" w:leader="none"/>
          <w:tab w:pos="7287" w:val="left" w:leader="none"/>
          <w:tab w:pos="9483" w:val="right" w:leader="none"/>
        </w:tabs>
        <w:spacing w:before="142"/>
        <w:ind w:left="240" w:right="0" w:firstLine="0"/>
        <w:jc w:val="left"/>
        <w:rPr>
          <w:rFonts w:ascii="宋体" w:hAnsi="宋体" w:cs="宋体" w:eastAsia="宋体" w:hint="default"/>
          <w:sz w:val="18"/>
          <w:szCs w:val="18"/>
        </w:rPr>
      </w:pPr>
      <w:r>
        <w:rPr>
          <w:rFonts w:ascii="宋体" w:hAnsi="宋体" w:cs="宋体" w:eastAsia="宋体" w:hint="default"/>
          <w:b/>
          <w:bCs/>
          <w:sz w:val="18"/>
          <w:szCs w:val="18"/>
        </w:rPr>
        <w:t>稀释每股收益（Ⅱ）</w:t>
        <w:tab/>
      </w:r>
      <w:r>
        <w:rPr>
          <w:rFonts w:ascii="宋体" w:hAnsi="宋体" w:cs="宋体" w:eastAsia="宋体" w:hint="default"/>
          <w:sz w:val="18"/>
          <w:szCs w:val="18"/>
        </w:rPr>
        <w:t>19=[3+(15-16)×(1-17)]÷(12+18)</w:t>
        <w:tab/>
        <w:t>0.0199</w:t>
      </w:r>
      <w:r>
        <w:rPr>
          <w:rFonts w:ascii="Times New Roman" w:hAnsi="Times New Roman" w:cs="Times New Roman" w:eastAsia="Times New Roman" w:hint="default"/>
          <w:sz w:val="18"/>
          <w:szCs w:val="18"/>
        </w:rPr>
        <w:tab/>
      </w:r>
      <w:r>
        <w:rPr>
          <w:rFonts w:ascii="宋体" w:hAnsi="宋体" w:cs="宋体" w:eastAsia="宋体" w:hint="default"/>
          <w:sz w:val="18"/>
          <w:szCs w:val="18"/>
        </w:rPr>
        <w:t>0.0148</w:t>
      </w:r>
    </w:p>
    <w:p>
      <w:pPr>
        <w:pStyle w:val="BodyText"/>
        <w:spacing w:line="240" w:lineRule="auto" w:before="185"/>
        <w:ind w:left="660" w:right="224"/>
        <w:jc w:val="left"/>
      </w:pPr>
      <w:r>
        <w:rPr>
          <w:rFonts w:ascii="Arial" w:hAnsi="Arial" w:cs="Arial" w:eastAsia="Arial" w:hint="default"/>
        </w:rPr>
        <w:t>*</w:t>
      </w:r>
      <w:r>
        <w:rPr/>
        <w:t>增量股的每股收益与原每股收益对比：</w:t>
      </w:r>
    </w:p>
    <w:p>
      <w:pPr>
        <w:spacing w:line="240" w:lineRule="auto" w:before="4"/>
        <w:rPr>
          <w:rFonts w:ascii="宋体" w:hAnsi="宋体" w:cs="宋体" w:eastAsia="宋体" w:hint="default"/>
          <w:sz w:val="11"/>
          <w:szCs w:val="11"/>
        </w:rPr>
      </w:pPr>
    </w:p>
    <w:p>
      <w:pPr>
        <w:spacing w:line="1129" w:lineRule="exact"/>
        <w:ind w:left="214" w:right="0" w:firstLine="0"/>
        <w:rPr>
          <w:rFonts w:ascii="宋体" w:hAnsi="宋体" w:cs="宋体" w:eastAsia="宋体" w:hint="default"/>
          <w:sz w:val="20"/>
          <w:szCs w:val="20"/>
        </w:rPr>
      </w:pPr>
      <w:r>
        <w:rPr>
          <w:rFonts w:ascii="宋体" w:hAnsi="宋体" w:cs="宋体" w:eastAsia="宋体" w:hint="default"/>
          <w:position w:val="-22"/>
          <w:sz w:val="20"/>
          <w:szCs w:val="20"/>
        </w:rPr>
        <w:pict>
          <v:group style="width:433.6pt;height:56.5pt;mso-position-horizontal-relative:char;mso-position-vertical-relative:line" coordorigin="0,0" coordsize="8672,1130">
            <v:group style="position:absolute;left:19;top:7;width:3689;height:2" coordorigin="19,7" coordsize="3689,2">
              <v:shape style="position:absolute;left:19;top:7;width:3689;height:2" coordorigin="19,7" coordsize="3689,0" path="m19,7l3708,7e" filled="false" stroked="true" strokeweight=".72pt" strokecolor="#000000">
                <v:path arrowok="t"/>
              </v:shape>
            </v:group>
            <v:group style="position:absolute;left:19;top:36;width:3689;height:2" coordorigin="19,36" coordsize="3689,2">
              <v:shape style="position:absolute;left:19;top:36;width:3689;height:2" coordorigin="19,36" coordsize="3689,0" path="m19,36l3708,36e" filled="false" stroked="true" strokeweight=".72pt" strokecolor="#000000">
                <v:path arrowok="t"/>
              </v:shape>
              <v:shape style="position:absolute;left:3708;top:43;width:10;height:2" type="#_x0000_t75" stroked="false">
                <v:imagedata r:id="rId98" o:title=""/>
              </v:shape>
            </v:group>
            <v:group style="position:absolute;left:3708;top:7;width:44;height:2" coordorigin="3708,7" coordsize="44,2">
              <v:shape style="position:absolute;left:3708;top:7;width:44;height:2" coordorigin="3708,7" coordsize="44,0" path="m3708,7l3751,7e" filled="false" stroked="true" strokeweight=".72pt" strokecolor="#000000">
                <v:path arrowok="t"/>
              </v:shape>
            </v:group>
            <v:group style="position:absolute;left:3708;top:36;width:44;height:2" coordorigin="3708,36" coordsize="44,2">
              <v:shape style="position:absolute;left:3708;top:36;width:44;height:2" coordorigin="3708,36" coordsize="44,0" path="m3708,36l3751,36e" filled="false" stroked="true" strokeweight=".72pt" strokecolor="#000000">
                <v:path arrowok="t"/>
              </v:shape>
            </v:group>
            <v:group style="position:absolute;left:3751;top:7;width:1233;height:2" coordorigin="3751,7" coordsize="1233,2">
              <v:shape style="position:absolute;left:3751;top:7;width:1233;height:2" coordorigin="3751,7" coordsize="1233,0" path="m3751,7l4984,7e" filled="false" stroked="true" strokeweight=".72pt" strokecolor="#000000">
                <v:path arrowok="t"/>
              </v:shape>
            </v:group>
            <v:group style="position:absolute;left:3751;top:36;width:1233;height:2" coordorigin="3751,36" coordsize="1233,2">
              <v:shape style="position:absolute;left:3751;top:36;width:1233;height:2" coordorigin="3751,36" coordsize="1233,0" path="m3751,36l4984,36e" filled="false" stroked="true" strokeweight=".72pt" strokecolor="#000000">
                <v:path arrowok="t"/>
              </v:shape>
              <v:shape style="position:absolute;left:4984;top:43;width:10;height:2" type="#_x0000_t75" stroked="false">
                <v:imagedata r:id="rId98" o:title=""/>
              </v:shape>
            </v:group>
            <v:group style="position:absolute;left:4984;top:7;width:44;height:2" coordorigin="4984,7" coordsize="44,2">
              <v:shape style="position:absolute;left:4984;top:7;width:44;height:2" coordorigin="4984,7" coordsize="44,0" path="m4984,7l5027,7e" filled="false" stroked="true" strokeweight=".72pt" strokecolor="#000000">
                <v:path arrowok="t"/>
              </v:shape>
            </v:group>
            <v:group style="position:absolute;left:4984;top:36;width:44;height:2" coordorigin="4984,36" coordsize="44,2">
              <v:shape style="position:absolute;left:4984;top:36;width:44;height:2" coordorigin="4984,36" coordsize="44,0" path="m4984,36l5027,36e" filled="false" stroked="true" strokeweight=".72pt" strokecolor="#000000">
                <v:path arrowok="t"/>
              </v:shape>
            </v:group>
            <v:group style="position:absolute;left:5027;top:7;width:1433;height:2" coordorigin="5027,7" coordsize="1433,2">
              <v:shape style="position:absolute;left:5027;top:7;width:1433;height:2" coordorigin="5027,7" coordsize="1433,0" path="m5027,7l6460,7e" filled="false" stroked="true" strokeweight=".72pt" strokecolor="#000000">
                <v:path arrowok="t"/>
              </v:shape>
            </v:group>
            <v:group style="position:absolute;left:5027;top:36;width:1433;height:2" coordorigin="5027,36" coordsize="1433,2">
              <v:shape style="position:absolute;left:5027;top:36;width:1433;height:2" coordorigin="5027,36" coordsize="1433,0" path="m5027,36l6460,36e" filled="false" stroked="true" strokeweight=".72pt" strokecolor="#000000">
                <v:path arrowok="t"/>
              </v:shape>
              <v:shape style="position:absolute;left:6460;top:43;width:10;height:2" type="#_x0000_t75" stroked="false">
                <v:imagedata r:id="rId98" o:title=""/>
              </v:shape>
            </v:group>
            <v:group style="position:absolute;left:6460;top:7;width:44;height:2" coordorigin="6460,7" coordsize="44,2">
              <v:shape style="position:absolute;left:6460;top:7;width:44;height:2" coordorigin="6460,7" coordsize="44,0" path="m6460,7l6503,7e" filled="false" stroked="true" strokeweight=".72pt" strokecolor="#000000">
                <v:path arrowok="t"/>
              </v:shape>
            </v:group>
            <v:group style="position:absolute;left:6460;top:36;width:44;height:2" coordorigin="6460,36" coordsize="44,2">
              <v:shape style="position:absolute;left:6460;top:36;width:44;height:2" coordorigin="6460,36" coordsize="44,0" path="m6460,36l6503,36e" filled="false" stroked="true" strokeweight=".72pt" strokecolor="#000000">
                <v:path arrowok="t"/>
              </v:shape>
            </v:group>
            <v:group style="position:absolute;left:6503;top:7;width:2154;height:2" coordorigin="6503,7" coordsize="2154,2">
              <v:shape style="position:absolute;left:6503;top:7;width:2154;height:2" coordorigin="6503,7" coordsize="2154,0" path="m6503,7l8657,7e" filled="false" stroked="true" strokeweight=".72pt" strokecolor="#000000">
                <v:path arrowok="t"/>
              </v:shape>
            </v:group>
            <v:group style="position:absolute;left:6503;top:36;width:2154;height:2" coordorigin="6503,36" coordsize="2154,2">
              <v:shape style="position:absolute;left:6503;top:36;width:2154;height:2" coordorigin="6503,36" coordsize="2154,0" path="m6503,36l8657,36e" filled="false" stroked="true" strokeweight=".72pt" strokecolor="#000000">
                <v:path arrowok="t"/>
              </v:shape>
              <v:shape style="position:absolute;left:3695;top:32;width:2788;height:366" type="#_x0000_t75" stroked="false">
                <v:imagedata r:id="rId430" o:title=""/>
              </v:shape>
            </v:group>
            <v:group style="position:absolute;left:19;top:1122;width:3689;height:2" coordorigin="19,1122" coordsize="3689,2">
              <v:shape style="position:absolute;left:19;top:1122;width:3689;height:2" coordorigin="19,1122" coordsize="3689,0" path="m19,1122l3708,1122e" filled="false" stroked="true" strokeweight=".72pt" strokecolor="#000000">
                <v:path arrowok="t"/>
              </v:shape>
            </v:group>
            <v:group style="position:absolute;left:19;top:1093;width:3689;height:2" coordorigin="19,1093" coordsize="3689,2">
              <v:shape style="position:absolute;left:19;top:1093;width:3689;height:2" coordorigin="19,1093" coordsize="3689,0" path="m19,1093l3708,1093e" filled="false" stroked="true" strokeweight=".72pt" strokecolor="#000000">
                <v:path arrowok="t"/>
              </v:shape>
            </v:group>
            <v:group style="position:absolute;left:3708;top:1093;width:44;height:2" coordorigin="3708,1093" coordsize="44,2">
              <v:shape style="position:absolute;left:3708;top:1093;width:44;height:2" coordorigin="3708,1093" coordsize="44,0" path="m3708,1093l3751,1093e" filled="false" stroked="true" strokeweight=".72pt" strokecolor="#000000">
                <v:path arrowok="t"/>
              </v:shape>
            </v:group>
            <v:group style="position:absolute;left:3708;top:1122;width:1276;height:2" coordorigin="3708,1122" coordsize="1276,2">
              <v:shape style="position:absolute;left:3708;top:1122;width:1276;height:2" coordorigin="3708,1122" coordsize="1276,0" path="m3708,1122l4984,1122e" filled="false" stroked="true" strokeweight=".72pt" strokecolor="#000000">
                <v:path arrowok="t"/>
              </v:shape>
            </v:group>
            <v:group style="position:absolute;left:3751;top:1093;width:1233;height:2" coordorigin="3751,1093" coordsize="1233,2">
              <v:shape style="position:absolute;left:3751;top:1093;width:1233;height:2" coordorigin="3751,1093" coordsize="1233,0" path="m3751,1093l4984,1093e" filled="false" stroked="true" strokeweight=".72pt" strokecolor="#000000">
                <v:path arrowok="t"/>
              </v:shape>
            </v:group>
            <v:group style="position:absolute;left:4984;top:1093;width:44;height:2" coordorigin="4984,1093" coordsize="44,2">
              <v:shape style="position:absolute;left:4984;top:1093;width:44;height:2" coordorigin="4984,1093" coordsize="44,0" path="m4984,1093l5027,1093e" filled="false" stroked="true" strokeweight=".72pt" strokecolor="#000000">
                <v:path arrowok="t"/>
              </v:shape>
            </v:group>
            <v:group style="position:absolute;left:4984;top:1122;width:1476;height:2" coordorigin="4984,1122" coordsize="1476,2">
              <v:shape style="position:absolute;left:4984;top:1122;width:1476;height:2" coordorigin="4984,1122" coordsize="1476,0" path="m4984,1122l6460,1122e" filled="false" stroked="true" strokeweight=".72pt" strokecolor="#000000">
                <v:path arrowok="t"/>
              </v:shape>
            </v:group>
            <v:group style="position:absolute;left:5027;top:1093;width:1433;height:2" coordorigin="5027,1093" coordsize="1433,2">
              <v:shape style="position:absolute;left:5027;top:1093;width:1433;height:2" coordorigin="5027,1093" coordsize="1433,0" path="m5027,1093l6460,1093e" filled="false" stroked="true" strokeweight=".72pt" strokecolor="#000000">
                <v:path arrowok="t"/>
              </v:shape>
              <v:shape style="position:absolute;left:0;top:372;width:8671;height:714" type="#_x0000_t75" stroked="false">
                <v:imagedata r:id="rId431" o:title=""/>
              </v:shape>
            </v:group>
            <v:group style="position:absolute;left:6460;top:1093;width:44;height:2" coordorigin="6460,1093" coordsize="44,2">
              <v:shape style="position:absolute;left:6460;top:1093;width:44;height:2" coordorigin="6460,1093" coordsize="44,0" path="m6460,1093l6503,1093e" filled="false" stroked="true" strokeweight=".72pt" strokecolor="#000000">
                <v:path arrowok="t"/>
              </v:shape>
            </v:group>
            <v:group style="position:absolute;left:6460;top:1122;width:2198;height:2" coordorigin="6460,1122" coordsize="2198,2">
              <v:shape style="position:absolute;left:6460;top:1122;width:2198;height:2" coordorigin="6460,1122" coordsize="2198,0" path="m6460,1122l8657,1122e" filled="false" stroked="true" strokeweight=".72pt" strokecolor="#000000">
                <v:path arrowok="t"/>
              </v:shape>
            </v:group>
            <v:group style="position:absolute;left:6503;top:1093;width:2154;height:2" coordorigin="6503,1093" coordsize="2154,2">
              <v:shape style="position:absolute;left:6503;top:1093;width:2154;height:2" coordorigin="6503,1093" coordsize="2154,0" path="m6503,1093l8657,1093e" filled="false" stroked="true" strokeweight=".72pt" strokecolor="#000000">
                <v:path arrowok="t"/>
              </v:shape>
              <v:shape style="position:absolute;left:134;top:156;width:2880;height:879" type="#_x0000_t202" filled="false" stroked="false">
                <v:textbox inset="0,0,0,0">
                  <w:txbxContent>
                    <w:p>
                      <w:pPr>
                        <w:spacing w:line="180" w:lineRule="exact" w:before="0"/>
                        <w:ind w:left="1553"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line="350" w:lineRule="atLeas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分离交易可转债中认股权股数 可转债发行日至报告期末数的月份数</w:t>
                      </w:r>
                    </w:p>
                  </w:txbxContent>
                </v:textbox>
                <w10:wrap type="none"/>
              </v:shape>
              <v:shape style="position:absolute;left:4169;top:15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sz w:val="18"/>
                          <w:szCs w:val="18"/>
                        </w:rPr>
                      </w:r>
                    </w:p>
                  </w:txbxContent>
                </v:textbox>
                <w10:wrap type="none"/>
              </v:shape>
              <v:shape style="position:absolute;left:3821;top:516;width:90;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w:t>
                      </w:r>
                    </w:p>
                    <w:p>
                      <w:pPr>
                        <w:spacing w:before="113"/>
                        <w:ind w:left="0" w:right="0" w:firstLine="0"/>
                        <w:jc w:val="left"/>
                        <w:rPr>
                          <w:rFonts w:ascii="宋体" w:hAnsi="宋体" w:cs="宋体" w:eastAsia="宋体" w:hint="default"/>
                          <w:sz w:val="18"/>
                          <w:szCs w:val="18"/>
                        </w:rPr>
                      </w:pPr>
                      <w:r>
                        <w:rPr>
                          <w:rFonts w:ascii="宋体"/>
                          <w:sz w:val="18"/>
                        </w:rPr>
                        <w:t>2</w:t>
                      </w:r>
                    </w:p>
                  </w:txbxContent>
                </v:textbox>
                <w10:wrap type="none"/>
              </v:shape>
              <v:shape style="position:absolute;left:5096;top:156;width:3138;height:879" type="#_x0000_t202" filled="false" stroked="false">
                <v:textbox inset="0,0,0,0">
                  <w:txbxContent>
                    <w:p>
                      <w:pPr>
                        <w:tabs>
                          <w:tab w:pos="2285" w:val="left" w:leader="none"/>
                        </w:tabs>
                        <w:spacing w:line="180" w:lineRule="exact" w:before="0"/>
                        <w:ind w:left="267"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tab/>
                        <w:t>说明</w:t>
                      </w:r>
                      <w:r>
                        <w:rPr>
                          <w:rFonts w:ascii="宋体" w:hAnsi="宋体" w:cs="宋体" w:eastAsia="宋体" w:hint="default"/>
                          <w:sz w:val="18"/>
                          <w:szCs w:val="18"/>
                        </w:rPr>
                      </w:r>
                    </w:p>
                    <w:p>
                      <w:pPr>
                        <w:tabs>
                          <w:tab w:pos="1475" w:val="left" w:leader="none"/>
                        </w:tabs>
                        <w:spacing w:before="113"/>
                        <w:ind w:left="0" w:right="0" w:firstLine="0"/>
                        <w:jc w:val="left"/>
                        <w:rPr>
                          <w:rFonts w:ascii="宋体" w:hAnsi="宋体" w:cs="宋体" w:eastAsia="宋体" w:hint="default"/>
                          <w:sz w:val="18"/>
                          <w:szCs w:val="18"/>
                        </w:rPr>
                      </w:pPr>
                      <w:r>
                        <w:rPr>
                          <w:rFonts w:ascii="宋体" w:hAnsi="宋体" w:cs="宋体" w:eastAsia="宋体" w:hint="default"/>
                          <w:sz w:val="18"/>
                          <w:szCs w:val="18"/>
                        </w:rPr>
                        <w:t>573,000,000.00</w:t>
                        <w:tab/>
                        <w:t>30</w:t>
                      </w:r>
                      <w:r>
                        <w:rPr>
                          <w:rFonts w:ascii="宋体" w:hAnsi="宋体" w:cs="宋体" w:eastAsia="宋体" w:hint="default"/>
                          <w:spacing w:val="-46"/>
                          <w:sz w:val="18"/>
                          <w:szCs w:val="18"/>
                        </w:rPr>
                        <w:t> </w:t>
                      </w:r>
                      <w:r>
                        <w:rPr>
                          <w:rFonts w:ascii="宋体" w:hAnsi="宋体" w:cs="宋体" w:eastAsia="宋体" w:hint="default"/>
                          <w:sz w:val="18"/>
                          <w:szCs w:val="18"/>
                        </w:rPr>
                        <w:t>亿元可转债</w:t>
                      </w:r>
                    </w:p>
                    <w:p>
                      <w:pPr>
                        <w:tabs>
                          <w:tab w:pos="1475" w:val="left" w:leader="none"/>
                        </w:tabs>
                        <w:spacing w:before="113"/>
                        <w:ind w:left="1170" w:right="0" w:firstLine="0"/>
                        <w:jc w:val="left"/>
                        <w:rPr>
                          <w:rFonts w:ascii="宋体" w:hAnsi="宋体" w:cs="宋体" w:eastAsia="宋体" w:hint="default"/>
                          <w:sz w:val="18"/>
                          <w:szCs w:val="18"/>
                        </w:rPr>
                      </w:pPr>
                      <w:r>
                        <w:rPr>
                          <w:rFonts w:ascii="宋体" w:hAnsi="宋体" w:cs="宋体" w:eastAsia="宋体" w:hint="default"/>
                          <w:sz w:val="18"/>
                          <w:szCs w:val="18"/>
                        </w:rPr>
                        <w:t>5</w:t>
                        <w:tab/>
                      </w:r>
                      <w:r>
                        <w:rPr>
                          <w:rFonts w:ascii="宋体" w:hAnsi="宋体" w:cs="宋体" w:eastAsia="宋体" w:hint="default"/>
                          <w:spacing w:val="26"/>
                          <w:sz w:val="18"/>
                          <w:szCs w:val="18"/>
                        </w:rPr>
                        <w:t>09年7月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6"/>
                          <w:sz w:val="18"/>
                          <w:szCs w:val="18"/>
                        </w:rPr>
                        <w:t> </w:t>
                      </w:r>
                      <w:r>
                        <w:rPr>
                          <w:rFonts w:ascii="宋体" w:hAnsi="宋体" w:cs="宋体" w:eastAsia="宋体" w:hint="default"/>
                          <w:sz w:val="18"/>
                          <w:szCs w:val="18"/>
                        </w:rPr>
                        <w:t>日 发行</w:t>
                      </w:r>
                    </w:p>
                  </w:txbxContent>
                </v:textbox>
                <w10:wrap type="none"/>
              </v:shape>
            </v:group>
          </v:group>
        </w:pict>
      </w:r>
      <w:r>
        <w:rPr>
          <w:rFonts w:ascii="宋体" w:hAnsi="宋体" w:cs="宋体" w:eastAsia="宋体" w:hint="default"/>
          <w:position w:val="-22"/>
          <w:sz w:val="20"/>
          <w:szCs w:val="20"/>
        </w:rPr>
      </w:r>
    </w:p>
    <w:p>
      <w:pPr>
        <w:spacing w:after="0" w:line="1129" w:lineRule="exact"/>
        <w:rPr>
          <w:rFonts w:ascii="宋体" w:hAnsi="宋体" w:cs="宋体" w:eastAsia="宋体" w:hint="default"/>
          <w:sz w:val="20"/>
          <w:szCs w:val="20"/>
        </w:rPr>
        <w:sectPr>
          <w:type w:val="continuous"/>
          <w:pgSz w:w="11910" w:h="16840"/>
          <w:pgMar w:top="1600" w:bottom="280" w:left="1120" w:right="108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8"/>
          <w:szCs w:val="18"/>
        </w:rPr>
      </w:pPr>
    </w:p>
    <w:tbl>
      <w:tblPr>
        <w:tblW w:w="0" w:type="auto"/>
        <w:jc w:val="left"/>
        <w:tblInd w:w="233" w:type="dxa"/>
        <w:tblLayout w:type="fixed"/>
        <w:tblCellMar>
          <w:top w:w="0" w:type="dxa"/>
          <w:left w:w="0" w:type="dxa"/>
          <w:bottom w:w="0" w:type="dxa"/>
          <w:right w:w="0" w:type="dxa"/>
        </w:tblCellMar>
        <w:tblLook w:val="01E0"/>
      </w:tblPr>
      <w:tblGrid>
        <w:gridCol w:w="3308"/>
        <w:gridCol w:w="1581"/>
        <w:gridCol w:w="1556"/>
        <w:gridCol w:w="2192"/>
      </w:tblGrid>
      <w:tr>
        <w:trPr>
          <w:trHeight w:val="719" w:hRule="exact"/>
        </w:trPr>
        <w:tc>
          <w:tcPr>
            <w:tcW w:w="3308" w:type="dxa"/>
            <w:tcBorders>
              <w:top w:val="nil" w:sz="6" w:space="0" w:color="auto"/>
              <w:left w:val="nil" w:sz="6" w:space="0" w:color="auto"/>
              <w:bottom w:val="nil" w:sz="6" w:space="0" w:color="auto"/>
              <w:right w:val="nil" w:sz="6" w:space="0" w:color="auto"/>
            </w:tcBorders>
          </w:tcPr>
          <w:p>
            <w:pPr>
              <w:pStyle w:val="TableParagraph"/>
              <w:spacing w:line="355" w:lineRule="auto" w:before="44"/>
              <w:ind w:left="115" w:right="1031" w:firstLine="1553"/>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b/>
                <w:bCs/>
                <w:spacing w:val="1"/>
                <w:w w:val="99"/>
                <w:sz w:val="18"/>
                <w:szCs w:val="18"/>
              </w:rPr>
              <w:t> </w:t>
            </w:r>
            <w:r>
              <w:rPr>
                <w:rFonts w:ascii="宋体" w:hAnsi="宋体" w:cs="宋体" w:eastAsia="宋体" w:hint="default"/>
                <w:sz w:val="18"/>
                <w:szCs w:val="18"/>
              </w:rPr>
              <w:t>计入当期损益的可转债利息</w:t>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41" w:right="0"/>
              <w:jc w:val="left"/>
              <w:rPr>
                <w:rFonts w:ascii="宋体" w:hAnsi="宋体" w:cs="宋体" w:eastAsia="宋体" w:hint="default"/>
                <w:sz w:val="18"/>
                <w:szCs w:val="18"/>
              </w:rPr>
            </w:pPr>
            <w:r>
              <w:rPr>
                <w:rFonts w:ascii="宋体" w:hAnsi="宋体" w:cs="宋体" w:eastAsia="宋体" w:hint="default"/>
                <w:b/>
                <w:bCs/>
                <w:sz w:val="18"/>
                <w:szCs w:val="18"/>
              </w:rPr>
              <w:t>序号</w:t>
            </w:r>
            <w:r>
              <w:rPr>
                <w:rFonts w:ascii="宋体" w:hAnsi="宋体" w:cs="宋体" w:eastAsia="宋体" w:hint="default"/>
                <w:sz w:val="18"/>
                <w:szCs w:val="18"/>
              </w:rPr>
            </w:r>
          </w:p>
          <w:p>
            <w:pPr>
              <w:pStyle w:val="TableParagraph"/>
              <w:spacing w:line="240" w:lineRule="auto" w:before="124"/>
              <w:ind w:left="493" w:right="0"/>
              <w:jc w:val="left"/>
              <w:rPr>
                <w:rFonts w:ascii="宋体" w:hAnsi="宋体" w:cs="宋体" w:eastAsia="宋体" w:hint="default"/>
                <w:sz w:val="18"/>
                <w:szCs w:val="18"/>
              </w:rPr>
            </w:pPr>
            <w:r>
              <w:rPr>
                <w:rFonts w:ascii="宋体"/>
                <w:sz w:val="18"/>
              </w:rPr>
              <w:t>3</w:t>
            </w:r>
          </w:p>
        </w:tc>
        <w:tc>
          <w:tcPr>
            <w:tcW w:w="1556" w:type="dxa"/>
            <w:tcBorders>
              <w:top w:val="nil" w:sz="6" w:space="0" w:color="auto"/>
              <w:left w:val="nil" w:sz="6" w:space="0" w:color="auto"/>
              <w:bottom w:val="nil" w:sz="6" w:space="0" w:color="auto"/>
              <w:right w:val="nil" w:sz="6" w:space="0" w:color="auto"/>
            </w:tcBorders>
          </w:tcPr>
          <w:p>
            <w:pPr>
              <w:pStyle w:val="TableParagraph"/>
              <w:spacing w:line="355" w:lineRule="auto" w:before="44"/>
              <w:ind w:left="277" w:right="107" w:firstLine="177"/>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b/>
                <w:bCs/>
                <w:spacing w:val="1"/>
                <w:w w:val="99"/>
                <w:sz w:val="18"/>
                <w:szCs w:val="18"/>
              </w:rPr>
              <w:t> </w:t>
            </w:r>
            <w:r>
              <w:rPr>
                <w:rFonts w:ascii="宋体" w:hAnsi="宋体" w:cs="宋体" w:eastAsia="宋体" w:hint="default"/>
                <w:sz w:val="18"/>
                <w:szCs w:val="18"/>
              </w:rPr>
              <w:t>58,678,641.80</w:t>
            </w:r>
          </w:p>
        </w:tc>
        <w:tc>
          <w:tcPr>
            <w:tcW w:w="219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 w:right="0"/>
              <w:jc w:val="center"/>
              <w:rPr>
                <w:rFonts w:ascii="宋体" w:hAnsi="宋体" w:cs="宋体" w:eastAsia="宋体" w:hint="default"/>
                <w:sz w:val="18"/>
                <w:szCs w:val="18"/>
              </w:rPr>
            </w:pPr>
            <w:r>
              <w:rPr>
                <w:rFonts w:ascii="宋体" w:hAnsi="宋体" w:cs="宋体" w:eastAsia="宋体" w:hint="default"/>
                <w:b/>
                <w:bCs/>
                <w:sz w:val="18"/>
                <w:szCs w:val="18"/>
              </w:rPr>
              <w:t>说明</w:t>
            </w:r>
            <w:r>
              <w:rPr>
                <w:rFonts w:ascii="宋体" w:hAnsi="宋体" w:cs="宋体" w:eastAsia="宋体" w:hint="default"/>
                <w:sz w:val="18"/>
                <w:szCs w:val="18"/>
              </w:rPr>
            </w:r>
          </w:p>
        </w:tc>
      </w:tr>
      <w:tr>
        <w:trPr>
          <w:trHeight w:val="350" w:hRule="exact"/>
        </w:trPr>
        <w:tc>
          <w:tcPr>
            <w:tcW w:w="3308" w:type="dxa"/>
            <w:tcBorders>
              <w:top w:val="nil" w:sz="6" w:space="0" w:color="auto"/>
              <w:left w:val="nil" w:sz="6" w:space="0" w:color="auto"/>
              <w:bottom w:val="nil" w:sz="6" w:space="0" w:color="auto"/>
              <w:right w:val="nil" w:sz="6" w:space="0" w:color="auto"/>
            </w:tcBorders>
          </w:tcPr>
          <w:p>
            <w:pPr>
              <w:pStyle w:val="TableParagraph"/>
              <w:spacing w:line="240" w:lineRule="auto" w:before="23"/>
              <w:ind w:left="115" w:right="0"/>
              <w:jc w:val="left"/>
              <w:rPr>
                <w:rFonts w:ascii="宋体" w:hAnsi="宋体" w:cs="宋体" w:eastAsia="宋体" w:hint="default"/>
                <w:sz w:val="18"/>
                <w:szCs w:val="18"/>
              </w:rPr>
            </w:pPr>
            <w:r>
              <w:rPr>
                <w:rFonts w:ascii="宋体" w:hAnsi="宋体" w:cs="宋体" w:eastAsia="宋体" w:hint="default"/>
                <w:sz w:val="18"/>
                <w:szCs w:val="18"/>
              </w:rPr>
              <w:t>所得税率</w:t>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93" w:right="0"/>
              <w:jc w:val="left"/>
              <w:rPr>
                <w:rFonts w:ascii="宋体" w:hAnsi="宋体" w:cs="宋体" w:eastAsia="宋体" w:hint="default"/>
                <w:sz w:val="18"/>
                <w:szCs w:val="18"/>
              </w:rPr>
            </w:pPr>
            <w:r>
              <w:rPr>
                <w:rFonts w:ascii="宋体"/>
                <w:sz w:val="18"/>
              </w:rPr>
              <w:t>4</w:t>
            </w:r>
          </w:p>
        </w:tc>
        <w:tc>
          <w:tcPr>
            <w:tcW w:w="1556"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106"/>
              <w:jc w:val="right"/>
              <w:rPr>
                <w:rFonts w:ascii="宋体" w:hAnsi="宋体" w:cs="宋体" w:eastAsia="宋体" w:hint="default"/>
                <w:sz w:val="18"/>
                <w:szCs w:val="18"/>
              </w:rPr>
            </w:pPr>
            <w:r>
              <w:rPr>
                <w:rFonts w:ascii="宋体"/>
                <w:sz w:val="18"/>
              </w:rPr>
              <w:t>25%</w:t>
            </w:r>
          </w:p>
        </w:tc>
        <w:tc>
          <w:tcPr>
            <w:tcW w:w="2192" w:type="dxa"/>
            <w:tcBorders>
              <w:top w:val="nil" w:sz="6" w:space="0" w:color="auto"/>
              <w:left w:val="nil" w:sz="6" w:space="0" w:color="auto"/>
              <w:bottom w:val="nil" w:sz="6" w:space="0" w:color="auto"/>
              <w:right w:val="nil" w:sz="6" w:space="0" w:color="auto"/>
            </w:tcBorders>
          </w:tcPr>
          <w:p>
            <w:pPr/>
          </w:p>
        </w:tc>
      </w:tr>
      <w:tr>
        <w:trPr>
          <w:trHeight w:val="350" w:hRule="exact"/>
        </w:trPr>
        <w:tc>
          <w:tcPr>
            <w:tcW w:w="3308" w:type="dxa"/>
            <w:tcBorders>
              <w:top w:val="nil" w:sz="6" w:space="0" w:color="auto"/>
              <w:left w:val="nil" w:sz="6" w:space="0" w:color="auto"/>
              <w:bottom w:val="nil" w:sz="6" w:space="0" w:color="auto"/>
              <w:right w:val="nil" w:sz="6" w:space="0" w:color="auto"/>
            </w:tcBorders>
          </w:tcPr>
          <w:p>
            <w:pPr>
              <w:pStyle w:val="TableParagraph"/>
              <w:spacing w:line="240" w:lineRule="auto" w:before="23"/>
              <w:ind w:left="115" w:right="0"/>
              <w:jc w:val="left"/>
              <w:rPr>
                <w:rFonts w:ascii="宋体" w:hAnsi="宋体" w:cs="宋体" w:eastAsia="宋体" w:hint="default"/>
                <w:sz w:val="18"/>
                <w:szCs w:val="18"/>
              </w:rPr>
            </w:pPr>
            <w:r>
              <w:rPr>
                <w:rFonts w:ascii="宋体" w:hAnsi="宋体" w:cs="宋体" w:eastAsia="宋体" w:hint="default"/>
                <w:sz w:val="18"/>
                <w:szCs w:val="18"/>
              </w:rPr>
              <w:t>假设转换所增加的净利润（税后）</w:t>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493" w:right="0"/>
              <w:jc w:val="left"/>
              <w:rPr>
                <w:rFonts w:ascii="宋体" w:hAnsi="宋体" w:cs="宋体" w:eastAsia="宋体" w:hint="default"/>
                <w:sz w:val="18"/>
                <w:szCs w:val="18"/>
              </w:rPr>
            </w:pPr>
            <w:r>
              <w:rPr>
                <w:rFonts w:ascii="宋体"/>
                <w:sz w:val="18"/>
              </w:rPr>
              <w:t>5=3*(1-4)</w:t>
            </w:r>
          </w:p>
        </w:tc>
        <w:tc>
          <w:tcPr>
            <w:tcW w:w="1556"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107"/>
              <w:jc w:val="right"/>
              <w:rPr>
                <w:rFonts w:ascii="宋体" w:hAnsi="宋体" w:cs="宋体" w:eastAsia="宋体" w:hint="default"/>
                <w:sz w:val="18"/>
                <w:szCs w:val="18"/>
              </w:rPr>
            </w:pPr>
            <w:r>
              <w:rPr>
                <w:rFonts w:ascii="宋体"/>
                <w:sz w:val="18"/>
              </w:rPr>
              <w:t>44,008,981.35</w:t>
            </w:r>
          </w:p>
        </w:tc>
        <w:tc>
          <w:tcPr>
            <w:tcW w:w="2192" w:type="dxa"/>
            <w:tcBorders>
              <w:top w:val="nil" w:sz="6" w:space="0" w:color="auto"/>
              <w:left w:val="nil" w:sz="6" w:space="0" w:color="auto"/>
              <w:bottom w:val="nil" w:sz="6" w:space="0" w:color="auto"/>
              <w:right w:val="nil" w:sz="6" w:space="0" w:color="auto"/>
            </w:tcBorders>
          </w:tcPr>
          <w:p>
            <w:pPr/>
          </w:p>
        </w:tc>
      </w:tr>
      <w:tr>
        <w:trPr>
          <w:trHeight w:val="350" w:hRule="exact"/>
        </w:trPr>
        <w:tc>
          <w:tcPr>
            <w:tcW w:w="3308" w:type="dxa"/>
            <w:tcBorders>
              <w:top w:val="nil" w:sz="6" w:space="0" w:color="auto"/>
              <w:left w:val="nil" w:sz="6" w:space="0" w:color="auto"/>
              <w:bottom w:val="nil" w:sz="6" w:space="0" w:color="auto"/>
              <w:right w:val="nil" w:sz="6" w:space="0" w:color="auto"/>
            </w:tcBorders>
          </w:tcPr>
          <w:p>
            <w:pPr>
              <w:pStyle w:val="TableParagraph"/>
              <w:spacing w:line="240" w:lineRule="auto" w:before="24"/>
              <w:ind w:left="115" w:right="0"/>
              <w:jc w:val="left"/>
              <w:rPr>
                <w:rFonts w:ascii="宋体" w:hAnsi="宋体" w:cs="宋体" w:eastAsia="宋体" w:hint="default"/>
                <w:sz w:val="18"/>
                <w:szCs w:val="18"/>
              </w:rPr>
            </w:pPr>
            <w:r>
              <w:rPr>
                <w:rFonts w:ascii="宋体" w:hAnsi="宋体" w:cs="宋体" w:eastAsia="宋体" w:hint="default"/>
                <w:sz w:val="18"/>
                <w:szCs w:val="18"/>
              </w:rPr>
              <w:t>增量股的每股收益</w:t>
            </w:r>
          </w:p>
        </w:tc>
        <w:tc>
          <w:tcPr>
            <w:tcW w:w="158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493" w:right="0"/>
              <w:jc w:val="left"/>
              <w:rPr>
                <w:rFonts w:ascii="宋体" w:hAnsi="宋体" w:cs="宋体" w:eastAsia="宋体" w:hint="default"/>
                <w:sz w:val="18"/>
                <w:szCs w:val="18"/>
              </w:rPr>
            </w:pPr>
            <w:r>
              <w:rPr>
                <w:rFonts w:ascii="宋体"/>
                <w:sz w:val="18"/>
              </w:rPr>
              <w:t>6=5/1</w:t>
            </w:r>
          </w:p>
        </w:tc>
        <w:tc>
          <w:tcPr>
            <w:tcW w:w="1556"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106"/>
              <w:jc w:val="right"/>
              <w:rPr>
                <w:rFonts w:ascii="宋体" w:hAnsi="宋体" w:cs="宋体" w:eastAsia="宋体" w:hint="default"/>
                <w:sz w:val="18"/>
                <w:szCs w:val="18"/>
              </w:rPr>
            </w:pPr>
            <w:r>
              <w:rPr>
                <w:rFonts w:ascii="宋体"/>
                <w:sz w:val="18"/>
              </w:rPr>
              <w:t>0.0768</w:t>
            </w:r>
          </w:p>
        </w:tc>
        <w:tc>
          <w:tcPr>
            <w:tcW w:w="2192" w:type="dxa"/>
            <w:tcBorders>
              <w:top w:val="nil" w:sz="6" w:space="0" w:color="auto"/>
              <w:left w:val="nil" w:sz="6" w:space="0" w:color="auto"/>
              <w:bottom w:val="nil" w:sz="6" w:space="0" w:color="auto"/>
              <w:right w:val="nil" w:sz="6" w:space="0" w:color="auto"/>
            </w:tcBorders>
          </w:tcPr>
          <w:p>
            <w:pPr/>
          </w:p>
        </w:tc>
      </w:tr>
      <w:tr>
        <w:trPr>
          <w:trHeight w:val="333" w:hRule="exact"/>
        </w:trPr>
        <w:tc>
          <w:tcPr>
            <w:tcW w:w="3308" w:type="dxa"/>
            <w:tcBorders>
              <w:top w:val="nil" w:sz="6" w:space="0" w:color="auto"/>
              <w:left w:val="nil" w:sz="6" w:space="0" w:color="auto"/>
              <w:bottom w:val="single" w:sz="17" w:space="0" w:color="000000"/>
              <w:right w:val="nil" w:sz="6" w:space="0" w:color="auto"/>
            </w:tcBorders>
          </w:tcPr>
          <w:p>
            <w:pPr>
              <w:pStyle w:val="TableParagraph"/>
              <w:spacing w:line="240" w:lineRule="auto" w:before="23"/>
              <w:ind w:left="115" w:right="0"/>
              <w:jc w:val="left"/>
              <w:rPr>
                <w:rFonts w:ascii="宋体" w:hAnsi="宋体" w:cs="宋体" w:eastAsia="宋体" w:hint="default"/>
                <w:sz w:val="18"/>
                <w:szCs w:val="18"/>
              </w:rPr>
            </w:pPr>
            <w:r>
              <w:rPr>
                <w:rFonts w:ascii="宋体" w:hAnsi="宋体" w:cs="宋体" w:eastAsia="宋体" w:hint="default"/>
                <w:sz w:val="18"/>
                <w:szCs w:val="18"/>
              </w:rPr>
              <w:t>原每股收益</w:t>
            </w:r>
          </w:p>
        </w:tc>
        <w:tc>
          <w:tcPr>
            <w:tcW w:w="1581" w:type="dxa"/>
            <w:tcBorders>
              <w:top w:val="nil" w:sz="6" w:space="0" w:color="auto"/>
              <w:left w:val="nil" w:sz="6" w:space="0" w:color="auto"/>
              <w:bottom w:val="single" w:sz="17" w:space="0" w:color="000000"/>
              <w:right w:val="nil" w:sz="6" w:space="0" w:color="auto"/>
            </w:tcBorders>
          </w:tcPr>
          <w:p>
            <w:pPr>
              <w:pStyle w:val="TableParagraph"/>
              <w:spacing w:line="240" w:lineRule="auto" w:before="35"/>
              <w:ind w:left="493" w:right="0"/>
              <w:jc w:val="left"/>
              <w:rPr>
                <w:rFonts w:ascii="宋体" w:hAnsi="宋体" w:cs="宋体" w:eastAsia="宋体" w:hint="default"/>
                <w:sz w:val="18"/>
                <w:szCs w:val="18"/>
              </w:rPr>
            </w:pPr>
            <w:r>
              <w:rPr>
                <w:rFonts w:ascii="宋体"/>
                <w:sz w:val="18"/>
              </w:rPr>
              <w:t>7</w:t>
            </w:r>
          </w:p>
        </w:tc>
        <w:tc>
          <w:tcPr>
            <w:tcW w:w="1556" w:type="dxa"/>
            <w:tcBorders>
              <w:top w:val="nil" w:sz="6" w:space="0" w:color="auto"/>
              <w:left w:val="nil" w:sz="6" w:space="0" w:color="auto"/>
              <w:bottom w:val="single" w:sz="17" w:space="0" w:color="000000"/>
              <w:right w:val="nil" w:sz="6" w:space="0" w:color="auto"/>
            </w:tcBorders>
          </w:tcPr>
          <w:p>
            <w:pPr>
              <w:pStyle w:val="TableParagraph"/>
              <w:spacing w:line="240" w:lineRule="auto" w:before="23"/>
              <w:ind w:right="106"/>
              <w:jc w:val="right"/>
              <w:rPr>
                <w:rFonts w:ascii="宋体" w:hAnsi="宋体" w:cs="宋体" w:eastAsia="宋体" w:hint="default"/>
                <w:sz w:val="18"/>
                <w:szCs w:val="18"/>
              </w:rPr>
            </w:pPr>
            <w:r>
              <w:rPr>
                <w:rFonts w:ascii="宋体"/>
                <w:sz w:val="18"/>
              </w:rPr>
              <w:t>0.0610</w:t>
            </w:r>
          </w:p>
        </w:tc>
        <w:tc>
          <w:tcPr>
            <w:tcW w:w="2192" w:type="dxa"/>
            <w:tcBorders>
              <w:top w:val="nil" w:sz="6" w:space="0" w:color="auto"/>
              <w:left w:val="nil" w:sz="6" w:space="0" w:color="auto"/>
              <w:bottom w:val="single" w:sz="17" w:space="0" w:color="000000"/>
              <w:right w:val="nil" w:sz="6" w:space="0" w:color="auto"/>
            </w:tcBorders>
          </w:tcPr>
          <w:p>
            <w:pPr>
              <w:pStyle w:val="TableParagraph"/>
              <w:spacing w:line="240" w:lineRule="auto" w:before="23"/>
              <w:ind w:left="107" w:right="0"/>
              <w:jc w:val="left"/>
              <w:rPr>
                <w:rFonts w:ascii="宋体" w:hAnsi="宋体" w:cs="宋体" w:eastAsia="宋体" w:hint="default"/>
                <w:sz w:val="18"/>
                <w:szCs w:val="18"/>
              </w:rPr>
            </w:pPr>
            <w:r>
              <w:rPr>
                <w:rFonts w:ascii="宋体" w:hAnsi="宋体" w:cs="宋体" w:eastAsia="宋体" w:hint="default"/>
                <w:sz w:val="18"/>
                <w:szCs w:val="18"/>
              </w:rPr>
              <w:t>不具有稀释作用</w:t>
            </w:r>
          </w:p>
        </w:tc>
      </w:tr>
    </w:tbl>
    <w:p>
      <w:pPr>
        <w:spacing w:line="240" w:lineRule="auto" w:before="5"/>
        <w:rPr>
          <w:rFonts w:ascii="宋体" w:hAnsi="宋体" w:cs="宋体" w:eastAsia="宋体" w:hint="default"/>
          <w:sz w:val="11"/>
          <w:szCs w:val="11"/>
        </w:rPr>
      </w:pPr>
    </w:p>
    <w:p>
      <w:pPr>
        <w:pStyle w:val="BodyText"/>
        <w:spacing w:line="240" w:lineRule="auto" w:before="35"/>
        <w:ind w:left="660" w:right="123"/>
        <w:jc w:val="left"/>
      </w:pPr>
      <w:r>
        <w:rPr/>
        <w:pict>
          <v:group style="position:absolute;margin-left:66.720016pt;margin-top:-117.56604pt;width:433.65pt;height:106.9pt;mso-position-horizontal-relative:page;mso-position-vertical-relative:paragraph;z-index:-1312336" coordorigin="1334,-2351" coordsize="8673,2138">
            <v:group style="position:absolute;left:1354;top:-2344;width:3689;height:2" coordorigin="1354,-2344" coordsize="3689,2">
              <v:shape style="position:absolute;left:1354;top:-2344;width:3689;height:2" coordorigin="1354,-2344" coordsize="3689,0" path="m1354,-2344l5042,-2344e" filled="false" stroked="true" strokeweight=".72pt" strokecolor="#000000">
                <v:path arrowok="t"/>
              </v:shape>
            </v:group>
            <v:group style="position:absolute;left:1354;top:-2315;width:3689;height:2" coordorigin="1354,-2315" coordsize="3689,2">
              <v:shape style="position:absolute;left:1354;top:-2315;width:3689;height:2" coordorigin="1354,-2315" coordsize="3689,0" path="m1354,-2315l5042,-2315e" filled="false" stroked="true" strokeweight=".72pt" strokecolor="#000000">
                <v:path arrowok="t"/>
              </v:shape>
              <v:shape style="position:absolute;left:5042;top:-2308;width:10;height:2" type="#_x0000_t75" stroked="false">
                <v:imagedata r:id="rId93" o:title=""/>
              </v:shape>
            </v:group>
            <v:group style="position:absolute;left:5042;top:-2344;width:44;height:2" coordorigin="5042,-2344" coordsize="44,2">
              <v:shape style="position:absolute;left:5042;top:-2344;width:44;height:2" coordorigin="5042,-2344" coordsize="44,0" path="m5042,-2344l5086,-2344e" filled="false" stroked="true" strokeweight=".72pt" strokecolor="#000000">
                <v:path arrowok="t"/>
              </v:shape>
            </v:group>
            <v:group style="position:absolute;left:5042;top:-2315;width:44;height:2" coordorigin="5042,-2315" coordsize="44,2">
              <v:shape style="position:absolute;left:5042;top:-2315;width:44;height:2" coordorigin="5042,-2315" coordsize="44,0" path="m5042,-2315l5086,-2315e" filled="false" stroked="true" strokeweight=".72pt" strokecolor="#000000">
                <v:path arrowok="t"/>
              </v:shape>
            </v:group>
            <v:group style="position:absolute;left:5086;top:-2344;width:1233;height:2" coordorigin="5086,-2344" coordsize="1233,2">
              <v:shape style="position:absolute;left:5086;top:-2344;width:1233;height:2" coordorigin="5086,-2344" coordsize="1233,0" path="m5086,-2344l6318,-2344e" filled="false" stroked="true" strokeweight=".72pt" strokecolor="#000000">
                <v:path arrowok="t"/>
              </v:shape>
            </v:group>
            <v:group style="position:absolute;left:5086;top:-2315;width:1233;height:2" coordorigin="5086,-2315" coordsize="1233,2">
              <v:shape style="position:absolute;left:5086;top:-2315;width:1233;height:2" coordorigin="5086,-2315" coordsize="1233,0" path="m5086,-2315l6318,-2315e" filled="false" stroked="true" strokeweight=".72pt" strokecolor="#000000">
                <v:path arrowok="t"/>
              </v:shape>
              <v:shape style="position:absolute;left:6318;top:-2308;width:10;height:2" type="#_x0000_t75" stroked="false">
                <v:imagedata r:id="rId93" o:title=""/>
              </v:shape>
            </v:group>
            <v:group style="position:absolute;left:6318;top:-2344;width:44;height:2" coordorigin="6318,-2344" coordsize="44,2">
              <v:shape style="position:absolute;left:6318;top:-2344;width:44;height:2" coordorigin="6318,-2344" coordsize="44,0" path="m6318,-2344l6361,-2344e" filled="false" stroked="true" strokeweight=".72pt" strokecolor="#000000">
                <v:path arrowok="t"/>
              </v:shape>
            </v:group>
            <v:group style="position:absolute;left:6318;top:-2315;width:44;height:2" coordorigin="6318,-2315" coordsize="44,2">
              <v:shape style="position:absolute;left:6318;top:-2315;width:44;height:2" coordorigin="6318,-2315" coordsize="44,0" path="m6318,-2315l6361,-2315e" filled="false" stroked="true" strokeweight=".72pt" strokecolor="#000000">
                <v:path arrowok="t"/>
              </v:shape>
            </v:group>
            <v:group style="position:absolute;left:6361;top:-2344;width:1433;height:2" coordorigin="6361,-2344" coordsize="1433,2">
              <v:shape style="position:absolute;left:6361;top:-2344;width:1433;height:2" coordorigin="6361,-2344" coordsize="1433,0" path="m6361,-2344l7794,-2344e" filled="false" stroked="true" strokeweight=".72pt" strokecolor="#000000">
                <v:path arrowok="t"/>
              </v:shape>
            </v:group>
            <v:group style="position:absolute;left:6361;top:-2315;width:1433;height:2" coordorigin="6361,-2315" coordsize="1433,2">
              <v:shape style="position:absolute;left:6361;top:-2315;width:1433;height:2" coordorigin="6361,-2315" coordsize="1433,0" path="m6361,-2315l7794,-2315e" filled="false" stroked="true" strokeweight=".72pt" strokecolor="#000000">
                <v:path arrowok="t"/>
              </v:shape>
              <v:shape style="position:absolute;left:7794;top:-2308;width:10;height:2" type="#_x0000_t75" stroked="false">
                <v:imagedata r:id="rId93" o:title=""/>
              </v:shape>
            </v:group>
            <v:group style="position:absolute;left:7794;top:-2344;width:44;height:2" coordorigin="7794,-2344" coordsize="44,2">
              <v:shape style="position:absolute;left:7794;top:-2344;width:44;height:2" coordorigin="7794,-2344" coordsize="44,0" path="m7794,-2344l7837,-2344e" filled="false" stroked="true" strokeweight=".72pt" strokecolor="#000000">
                <v:path arrowok="t"/>
              </v:shape>
            </v:group>
            <v:group style="position:absolute;left:7794;top:-2315;width:44;height:2" coordorigin="7794,-2315" coordsize="44,2">
              <v:shape style="position:absolute;left:7794;top:-2315;width:44;height:2" coordorigin="7794,-2315" coordsize="44,0" path="m7794,-2315l7837,-2315e" filled="false" stroked="true" strokeweight=".72pt" strokecolor="#000000">
                <v:path arrowok="t"/>
              </v:shape>
            </v:group>
            <v:group style="position:absolute;left:7837;top:-2344;width:2154;height:2" coordorigin="7837,-2344" coordsize="2154,2">
              <v:shape style="position:absolute;left:7837;top:-2344;width:2154;height:2" coordorigin="7837,-2344" coordsize="2154,0" path="m7837,-2344l9991,-2344e" filled="false" stroked="true" strokeweight=".72pt" strokecolor="#000000">
                <v:path arrowok="t"/>
              </v:shape>
            </v:group>
            <v:group style="position:absolute;left:7837;top:-2315;width:2154;height:2" coordorigin="7837,-2315" coordsize="2154,2">
              <v:shape style="position:absolute;left:7837;top:-2315;width:2154;height:2" coordorigin="7837,-2315" coordsize="2154,0" path="m7837,-2315l9991,-2315e" filled="false" stroked="true" strokeweight=".72pt" strokecolor="#000000">
                <v:path arrowok="t"/>
              </v:shape>
              <v:shape style="position:absolute;left:5029;top:-2319;width:2788;height:366" type="#_x0000_t75" stroked="false">
                <v:imagedata r:id="rId432" o:title=""/>
              </v:shape>
              <v:shape style="position:absolute;left:1334;top:-1981;width:8672;height:1766" type="#_x0000_t75" stroked="false">
                <v:imagedata r:id="rId433" o:title=""/>
              </v:shape>
            </v:group>
            <w10:wrap type="none"/>
          </v:group>
        </w:pict>
      </w:r>
      <w:r>
        <w:rPr/>
        <w:t>56、其他综合收益</w:t>
      </w:r>
    </w:p>
    <w:p>
      <w:pPr>
        <w:spacing w:line="240" w:lineRule="auto" w:before="6"/>
        <w:rPr>
          <w:rFonts w:ascii="宋体" w:hAnsi="宋体" w:cs="宋体" w:eastAsia="宋体" w:hint="default"/>
          <w:sz w:val="20"/>
          <w:szCs w:val="20"/>
        </w:rPr>
      </w:pPr>
    </w:p>
    <w:p>
      <w:pPr>
        <w:tabs>
          <w:tab w:pos="6683" w:val="left" w:leader="none"/>
          <w:tab w:pos="8423" w:val="left" w:leader="none"/>
        </w:tabs>
        <w:spacing w:before="0"/>
        <w:ind w:left="240" w:right="123" w:firstLine="0"/>
        <w:jc w:val="left"/>
        <w:rPr>
          <w:rFonts w:ascii="宋体" w:hAnsi="宋体" w:cs="宋体" w:eastAsia="宋体" w:hint="default"/>
          <w:sz w:val="18"/>
          <w:szCs w:val="18"/>
        </w:rPr>
      </w:pPr>
      <w:r>
        <w:rPr/>
        <w:pict>
          <v:group style="position:absolute;margin-left:61.320007pt;margin-top:-5.027998pt;width:475.1pt;height:398.25pt;mso-position-horizontal-relative:page;mso-position-vertical-relative:paragraph;z-index:-1312312" coordorigin="1226,-101" coordsize="9502,7965">
            <v:group style="position:absolute;left:1246;top:-93;width:5982;height:2" coordorigin="1246,-93" coordsize="5982,2">
              <v:shape style="position:absolute;left:1246;top:-93;width:5982;height:2" coordorigin="1246,-93" coordsize="5982,0" path="m1246,-93l7228,-93e" filled="false" stroked="true" strokeweight=".72pt" strokecolor="#000000">
                <v:path arrowok="t"/>
              </v:shape>
            </v:group>
            <v:group style="position:absolute;left:1246;top:-65;width:5982;height:2" coordorigin="1246,-65" coordsize="5982,2">
              <v:shape style="position:absolute;left:1246;top:-65;width:5982;height:2" coordorigin="1246,-65" coordsize="5982,0" path="m1246,-65l7228,-65e" filled="false" stroked="true" strokeweight=".72pt" strokecolor="#000000">
                <v:path arrowok="t"/>
              </v:shape>
              <v:shape style="position:absolute;left:7228;top:-57;width:10;height:2" type="#_x0000_t75" stroked="false">
                <v:imagedata r:id="rId98" o:title=""/>
              </v:shape>
            </v:group>
            <v:group style="position:absolute;left:7228;top:-93;width:44;height:2" coordorigin="7228,-93" coordsize="44,2">
              <v:shape style="position:absolute;left:7228;top:-93;width:44;height:2" coordorigin="7228,-93" coordsize="44,0" path="m7228,-93l7271,-93e" filled="false" stroked="true" strokeweight=".72pt" strokecolor="#000000">
                <v:path arrowok="t"/>
              </v:shape>
            </v:group>
            <v:group style="position:absolute;left:7228;top:-65;width:44;height:2" coordorigin="7228,-65" coordsize="44,2">
              <v:shape style="position:absolute;left:7228;top:-65;width:44;height:2" coordorigin="7228,-65" coordsize="44,0" path="m7228,-65l7271,-65e" filled="false" stroked="true" strokeweight=".72pt" strokecolor="#000000">
                <v:path arrowok="t"/>
              </v:shape>
            </v:group>
            <v:group style="position:absolute;left:7271;top:-93;width:1826;height:2" coordorigin="7271,-93" coordsize="1826,2">
              <v:shape style="position:absolute;left:7271;top:-93;width:1826;height:2" coordorigin="7271,-93" coordsize="1826,0" path="m7271,-93l9096,-93e" filled="false" stroked="true" strokeweight=".72pt" strokecolor="#000000">
                <v:path arrowok="t"/>
              </v:shape>
            </v:group>
            <v:group style="position:absolute;left:7271;top:-65;width:1826;height:2" coordorigin="7271,-65" coordsize="1826,2">
              <v:shape style="position:absolute;left:7271;top:-65;width:1826;height:2" coordorigin="7271,-65" coordsize="1826,0" path="m7271,-65l9096,-65e" filled="false" stroked="true" strokeweight=".72pt" strokecolor="#000000">
                <v:path arrowok="t"/>
              </v:shape>
              <v:shape style="position:absolute;left:9096;top:-57;width:10;height:2" type="#_x0000_t75" stroked="false">
                <v:imagedata r:id="rId98" o:title=""/>
              </v:shape>
            </v:group>
            <v:group style="position:absolute;left:9096;top:-93;width:44;height:2" coordorigin="9096,-93" coordsize="44,2">
              <v:shape style="position:absolute;left:9096;top:-93;width:44;height:2" coordorigin="9096,-93" coordsize="44,0" path="m9096,-93l9139,-93e" filled="false" stroked="true" strokeweight=".72pt" strokecolor="#000000">
                <v:path arrowok="t"/>
              </v:shape>
            </v:group>
            <v:group style="position:absolute;left:9096;top:-65;width:44;height:2" coordorigin="9096,-65" coordsize="44,2">
              <v:shape style="position:absolute;left:9096;top:-65;width:44;height:2" coordorigin="9096,-65" coordsize="44,0" path="m9096,-65l9139,-65e" filled="false" stroked="true" strokeweight=".72pt" strokecolor="#000000">
                <v:path arrowok="t"/>
              </v:shape>
            </v:group>
            <v:group style="position:absolute;left:9139;top:-93;width:1565;height:2" coordorigin="9139,-93" coordsize="1565,2">
              <v:shape style="position:absolute;left:9139;top:-93;width:1565;height:2" coordorigin="9139,-93" coordsize="1565,0" path="m9139,-93l10704,-93e" filled="false" stroked="true" strokeweight=".72pt" strokecolor="#000000">
                <v:path arrowok="t"/>
              </v:shape>
            </v:group>
            <v:group style="position:absolute;left:9139;top:-65;width:1565;height:2" coordorigin="9139,-65" coordsize="1565,2">
              <v:shape style="position:absolute;left:9139;top:-65;width:1565;height:2" coordorigin="9139,-65" coordsize="1565,0" path="m9139,-65l10704,-65e" filled="false" stroked="true" strokeweight=".72pt" strokecolor="#000000">
                <v:path arrowok="t"/>
              </v:shape>
              <v:shape style="position:absolute;left:7214;top:-68;width:1904;height:366" type="#_x0000_t75" stroked="false">
                <v:imagedata r:id="rId434" o:title=""/>
              </v:shape>
            </v:group>
            <v:group style="position:absolute;left:1246;top:7857;width:5982;height:2" coordorigin="1246,7857" coordsize="5982,2">
              <v:shape style="position:absolute;left:1246;top:7857;width:5982;height:2" coordorigin="1246,7857" coordsize="5982,0" path="m1246,7857l7228,7857e" filled="false" stroked="true" strokeweight=".72pt" strokecolor="#000000">
                <v:path arrowok="t"/>
              </v:shape>
            </v:group>
            <v:group style="position:absolute;left:1246;top:7828;width:5982;height:2" coordorigin="1246,7828" coordsize="5982,2">
              <v:shape style="position:absolute;left:1246;top:7828;width:5982;height:2" coordorigin="1246,7828" coordsize="5982,0" path="m1246,7828l7228,7828e" filled="false" stroked="true" strokeweight=".72pt" strokecolor="#000000">
                <v:path arrowok="t"/>
              </v:shape>
            </v:group>
            <v:group style="position:absolute;left:7228;top:7828;width:44;height:2" coordorigin="7228,7828" coordsize="44,2">
              <v:shape style="position:absolute;left:7228;top:7828;width:44;height:2" coordorigin="7228,7828" coordsize="44,0" path="m7228,7828l7271,7828e" filled="false" stroked="true" strokeweight=".72pt" strokecolor="#000000">
                <v:path arrowok="t"/>
              </v:shape>
            </v:group>
            <v:group style="position:absolute;left:7228;top:7857;width:1869;height:2" coordorigin="7228,7857" coordsize="1869,2">
              <v:shape style="position:absolute;left:7228;top:7857;width:1869;height:2" coordorigin="7228,7857" coordsize="1869,0" path="m7228,7857l9096,7857e" filled="false" stroked="true" strokeweight=".72pt" strokecolor="#000000">
                <v:path arrowok="t"/>
              </v:shape>
            </v:group>
            <v:group style="position:absolute;left:7271;top:7828;width:1826;height:2" coordorigin="7271,7828" coordsize="1826,2">
              <v:shape style="position:absolute;left:7271;top:7828;width:1826;height:2" coordorigin="7271,7828" coordsize="1826,0" path="m7271,7828l9096,7828e" filled="false" stroked="true" strokeweight=".72pt" strokecolor="#000000">
                <v:path arrowok="t"/>
              </v:shape>
              <v:shape style="position:absolute;left:1226;top:270;width:9502;height:7550" type="#_x0000_t75" stroked="false">
                <v:imagedata r:id="rId435" o:title=""/>
              </v:shape>
            </v:group>
            <v:group style="position:absolute;left:9096;top:7828;width:44;height:2" coordorigin="9096,7828" coordsize="44,2">
              <v:shape style="position:absolute;left:9096;top:7828;width:44;height:2" coordorigin="9096,7828" coordsize="44,0" path="m9096,7828l9139,7828e" filled="false" stroked="true" strokeweight=".72pt" strokecolor="#000000">
                <v:path arrowok="t"/>
              </v:shape>
            </v:group>
            <v:group style="position:absolute;left:9096;top:7857;width:1608;height:2" coordorigin="9096,7857" coordsize="1608,2">
              <v:shape style="position:absolute;left:9096;top:7857;width:1608;height:2" coordorigin="9096,7857" coordsize="1608,0" path="m9096,7857l10704,7857e" filled="false" stroked="true" strokeweight=".72pt" strokecolor="#000000">
                <v:path arrowok="t"/>
              </v:shape>
            </v:group>
            <v:group style="position:absolute;left:9139;top:7828;width:1565;height:2" coordorigin="9139,7828" coordsize="1565,2">
              <v:shape style="position:absolute;left:9139;top:7828;width:1565;height:2" coordorigin="9139,7828" coordsize="1565,0" path="m9139,7828l10704,7828e" filled="false" stroked="true" strokeweight=".72pt" strokecolor="#000000">
                <v:path arrowok="t"/>
              </v:shape>
            </v:group>
            <w10:wrap type="none"/>
          </v:group>
        </w:pict>
      </w:r>
      <w:r>
        <w:rPr>
          <w:rFonts w:ascii="宋体" w:hAnsi="宋体" w:cs="宋体" w:eastAsia="宋体" w:hint="default"/>
          <w:b/>
          <w:bCs/>
          <w:w w:val="95"/>
          <w:sz w:val="18"/>
          <w:szCs w:val="18"/>
        </w:rPr>
        <w:t>项目</w:t>
        <w:tab/>
      </w:r>
      <w:r>
        <w:rPr>
          <w:rFonts w:ascii="宋体" w:hAnsi="宋体" w:cs="宋体" w:eastAsia="宋体" w:hint="default"/>
          <w:b/>
          <w:bCs/>
          <w:sz w:val="18"/>
          <w:szCs w:val="18"/>
        </w:rPr>
        <w:t>本年金额</w:t>
        <w:tab/>
        <w:t>上年金额</w:t>
      </w:r>
      <w:r>
        <w:rPr>
          <w:rFonts w:ascii="宋体" w:hAnsi="宋体" w:cs="宋体" w:eastAsia="宋体" w:hint="default"/>
          <w:sz w:val="18"/>
          <w:szCs w:val="18"/>
        </w:rPr>
      </w:r>
    </w:p>
    <w:p>
      <w:pPr>
        <w:tabs>
          <w:tab w:pos="6702" w:val="left" w:leader="none"/>
          <w:tab w:pos="8223" w:val="left" w:leader="none"/>
        </w:tabs>
        <w:spacing w:before="113"/>
        <w:ind w:left="240" w:right="123" w:firstLine="0"/>
        <w:jc w:val="left"/>
        <w:rPr>
          <w:rFonts w:ascii="宋体" w:hAnsi="宋体" w:cs="宋体" w:eastAsia="宋体" w:hint="default"/>
          <w:sz w:val="18"/>
          <w:szCs w:val="18"/>
        </w:rPr>
      </w:pPr>
      <w:r>
        <w:rPr>
          <w:rFonts w:ascii="宋体" w:hAnsi="宋体" w:cs="宋体" w:eastAsia="宋体" w:hint="default"/>
          <w:sz w:val="18"/>
          <w:szCs w:val="18"/>
        </w:rPr>
        <w:t>1．可供出售金融资产产生的利得（损失）金额</w:t>
        <w:tab/>
        <w:t>76,174,241.50</w:t>
        <w:tab/>
        <w:t>146,433,730.62</w:t>
      </w:r>
    </w:p>
    <w:p>
      <w:pPr>
        <w:tabs>
          <w:tab w:pos="6461" w:val="left" w:leader="none"/>
          <w:tab w:pos="8072" w:val="left" w:leader="none"/>
        </w:tabs>
        <w:spacing w:before="115"/>
        <w:ind w:left="179" w:right="0" w:firstLine="0"/>
        <w:jc w:val="center"/>
        <w:rPr>
          <w:rFonts w:ascii="宋体" w:hAnsi="宋体" w:cs="宋体" w:eastAsia="宋体" w:hint="default"/>
          <w:sz w:val="18"/>
          <w:szCs w:val="18"/>
        </w:rPr>
      </w:pPr>
      <w:r>
        <w:rPr>
          <w:rFonts w:ascii="宋体" w:hAnsi="宋体" w:cs="宋体" w:eastAsia="宋体" w:hint="default"/>
          <w:sz w:val="18"/>
          <w:szCs w:val="18"/>
        </w:rPr>
        <w:t>减：可供出售金融资产产生的所得税影响</w:t>
        <w:tab/>
        <w:t>11,426,136.22</w:t>
        <w:tab/>
        <w:t>21,946,492.58</w:t>
      </w:r>
    </w:p>
    <w:p>
      <w:pPr>
        <w:tabs>
          <w:tab w:pos="6702" w:val="left" w:leader="none"/>
          <w:tab w:pos="9393" w:val="left" w:leader="none"/>
        </w:tabs>
        <w:spacing w:before="113"/>
        <w:ind w:left="780" w:right="123" w:firstLine="0"/>
        <w:jc w:val="left"/>
        <w:rPr>
          <w:rFonts w:ascii="宋体" w:hAnsi="宋体" w:cs="宋体" w:eastAsia="宋体" w:hint="default"/>
          <w:sz w:val="18"/>
          <w:szCs w:val="18"/>
        </w:rPr>
      </w:pPr>
      <w:r>
        <w:rPr>
          <w:rFonts w:ascii="宋体" w:hAnsi="宋体" w:cs="宋体" w:eastAsia="宋体" w:hint="default"/>
          <w:sz w:val="18"/>
          <w:szCs w:val="18"/>
        </w:rPr>
        <w:t>前期计入其他综合收益当期转入损益的净额</w:t>
        <w:tab/>
        <w:t>81,394,418.48</w:t>
        <w:tab/>
        <w:t>-</w:t>
      </w:r>
    </w:p>
    <w:p>
      <w:pPr>
        <w:tabs>
          <w:tab w:pos="6612" w:val="left" w:leader="none"/>
          <w:tab w:pos="8223" w:val="left" w:leader="none"/>
        </w:tabs>
        <w:spacing w:before="115"/>
        <w:ind w:left="240" w:right="123" w:firstLine="0"/>
        <w:jc w:val="left"/>
        <w:rPr>
          <w:rFonts w:ascii="宋体" w:hAnsi="宋体" w:cs="宋体" w:eastAsia="宋体" w:hint="default"/>
          <w:sz w:val="18"/>
          <w:szCs w:val="18"/>
        </w:rPr>
      </w:pPr>
      <w:r>
        <w:rPr>
          <w:rFonts w:ascii="宋体" w:hAnsi="宋体" w:cs="宋体" w:eastAsia="宋体" w:hint="default"/>
          <w:sz w:val="18"/>
          <w:szCs w:val="18"/>
        </w:rPr>
        <w:t>小计</w:t>
        <w:tab/>
        <w:t>-16,646,313.21</w:t>
        <w:tab/>
        <w:t>124,487,238.04</w:t>
      </w:r>
    </w:p>
    <w:p>
      <w:pPr>
        <w:tabs>
          <w:tab w:pos="6972" w:val="left" w:leader="none"/>
          <w:tab w:pos="8403" w:val="left" w:leader="none"/>
        </w:tabs>
        <w:spacing w:line="331" w:lineRule="auto" w:before="111"/>
        <w:ind w:left="240" w:right="239" w:firstLine="0"/>
        <w:jc w:val="left"/>
        <w:rPr>
          <w:rFonts w:ascii="宋体" w:hAnsi="宋体" w:cs="宋体" w:eastAsia="宋体" w:hint="default"/>
          <w:sz w:val="18"/>
          <w:szCs w:val="18"/>
        </w:rPr>
      </w:pPr>
      <w:r>
        <w:rPr>
          <w:rFonts w:ascii="宋体" w:hAnsi="宋体" w:cs="宋体" w:eastAsia="宋体" w:hint="default"/>
          <w:sz w:val="18"/>
          <w:szCs w:val="18"/>
        </w:rPr>
        <w:t>2．按照权益法核算的在被投资单位其他综合收益中所享有的份额</w:t>
        <w:tab/>
        <w:t>527,728.00</w:t>
        <w:tab/>
        <w:t>2,010,683.76 减：按照权益法核算的在被投资单位其他综合收益中所享有的份额产生的</w:t>
      </w:r>
    </w:p>
    <w:p>
      <w:pPr>
        <w:spacing w:line="164" w:lineRule="exact" w:before="0"/>
        <w:ind w:left="240" w:right="123" w:firstLine="0"/>
        <w:jc w:val="left"/>
        <w:rPr>
          <w:rFonts w:ascii="宋体" w:hAnsi="宋体" w:cs="宋体" w:eastAsia="宋体" w:hint="default"/>
          <w:sz w:val="18"/>
          <w:szCs w:val="18"/>
        </w:rPr>
      </w:pPr>
      <w:r>
        <w:rPr>
          <w:rFonts w:ascii="宋体" w:hAnsi="宋体" w:cs="宋体" w:eastAsia="宋体" w:hint="default"/>
          <w:sz w:val="18"/>
          <w:szCs w:val="18"/>
        </w:rPr>
        <w:t>所得税影响</w:t>
      </w:r>
    </w:p>
    <w:p>
      <w:pPr>
        <w:spacing w:before="93"/>
        <w:ind w:left="600" w:right="123" w:firstLine="0"/>
        <w:jc w:val="left"/>
        <w:rPr>
          <w:rFonts w:ascii="宋体" w:hAnsi="宋体" w:cs="宋体" w:eastAsia="宋体" w:hint="default"/>
          <w:sz w:val="18"/>
          <w:szCs w:val="18"/>
        </w:rPr>
      </w:pPr>
      <w:r>
        <w:rPr>
          <w:rFonts w:ascii="宋体" w:hAnsi="宋体" w:cs="宋体" w:eastAsia="宋体" w:hint="default"/>
          <w:sz w:val="18"/>
          <w:szCs w:val="18"/>
        </w:rPr>
        <w:t>前期计入其他综合收益当期转入损益的净额</w:t>
      </w:r>
    </w:p>
    <w:p>
      <w:pPr>
        <w:tabs>
          <w:tab w:pos="6972" w:val="left" w:leader="none"/>
          <w:tab w:pos="8403" w:val="left" w:leader="none"/>
        </w:tabs>
        <w:spacing w:before="115"/>
        <w:ind w:left="240" w:right="123" w:firstLine="0"/>
        <w:jc w:val="left"/>
        <w:rPr>
          <w:rFonts w:ascii="宋体" w:hAnsi="宋体" w:cs="宋体" w:eastAsia="宋体" w:hint="default"/>
          <w:sz w:val="18"/>
          <w:szCs w:val="18"/>
        </w:rPr>
      </w:pPr>
      <w:r>
        <w:rPr>
          <w:rFonts w:ascii="宋体" w:hAnsi="宋体" w:cs="宋体" w:eastAsia="宋体" w:hint="default"/>
          <w:sz w:val="18"/>
          <w:szCs w:val="18"/>
        </w:rPr>
        <w:t>小计</w:t>
        <w:tab/>
        <w:t>527,728.00</w:t>
        <w:tab/>
        <w:t>2,010,683.76</w:t>
      </w:r>
    </w:p>
    <w:p>
      <w:pPr>
        <w:spacing w:line="357" w:lineRule="auto" w:before="113"/>
        <w:ind w:left="420" w:right="5774" w:hanging="180"/>
        <w:jc w:val="left"/>
        <w:rPr>
          <w:rFonts w:ascii="宋体" w:hAnsi="宋体" w:cs="宋体" w:eastAsia="宋体" w:hint="default"/>
          <w:sz w:val="18"/>
          <w:szCs w:val="18"/>
        </w:rPr>
      </w:pPr>
      <w:r>
        <w:rPr>
          <w:rFonts w:ascii="宋体" w:hAnsi="宋体" w:cs="宋体" w:eastAsia="宋体" w:hint="default"/>
          <w:sz w:val="18"/>
          <w:szCs w:val="18"/>
        </w:rPr>
        <w:t>3．现金流量套期工具产生的利得（损失）金额 减：现金流量套期工具产生的所得税影响</w:t>
      </w:r>
    </w:p>
    <w:p>
      <w:pPr>
        <w:spacing w:line="355" w:lineRule="auto" w:before="26"/>
        <w:ind w:left="780" w:right="5504" w:firstLine="0"/>
        <w:jc w:val="left"/>
        <w:rPr>
          <w:rFonts w:ascii="宋体" w:hAnsi="宋体" w:cs="宋体" w:eastAsia="宋体" w:hint="default"/>
          <w:sz w:val="18"/>
          <w:szCs w:val="18"/>
        </w:rPr>
      </w:pPr>
      <w:r>
        <w:rPr>
          <w:rFonts w:ascii="宋体" w:hAnsi="宋体" w:cs="宋体" w:eastAsia="宋体" w:hint="default"/>
          <w:sz w:val="18"/>
          <w:szCs w:val="18"/>
        </w:rPr>
        <w:t>前期计入其他综合收益当期转入损益的净额 转为被套期项目初始确认金额的调整额</w:t>
      </w:r>
    </w:p>
    <w:p>
      <w:pPr>
        <w:tabs>
          <w:tab w:pos="7782" w:val="left" w:leader="none"/>
          <w:tab w:pos="9393" w:val="left" w:leader="none"/>
        </w:tabs>
        <w:spacing w:before="28"/>
        <w:ind w:left="240" w:right="123" w:firstLine="0"/>
        <w:jc w:val="left"/>
        <w:rPr>
          <w:rFonts w:ascii="宋体" w:hAnsi="宋体" w:cs="宋体" w:eastAsia="宋体" w:hint="default"/>
          <w:sz w:val="18"/>
          <w:szCs w:val="18"/>
        </w:rPr>
      </w:pPr>
      <w:r>
        <w:rPr>
          <w:rFonts w:ascii="宋体" w:hAnsi="宋体" w:cs="宋体" w:eastAsia="宋体" w:hint="default"/>
          <w:sz w:val="18"/>
          <w:szCs w:val="18"/>
        </w:rPr>
        <w:t>小计</w:t>
        <w:tab/>
        <w:t>-</w:t>
        <w:tab/>
        <w:t>-</w:t>
      </w:r>
    </w:p>
    <w:p>
      <w:pPr>
        <w:tabs>
          <w:tab w:pos="6702" w:val="left" w:leader="none"/>
          <w:tab w:pos="8223" w:val="left" w:leader="none"/>
        </w:tabs>
        <w:spacing w:before="115"/>
        <w:ind w:left="240" w:right="123" w:firstLine="0"/>
        <w:jc w:val="left"/>
        <w:rPr>
          <w:rFonts w:ascii="宋体" w:hAnsi="宋体" w:cs="宋体" w:eastAsia="宋体" w:hint="default"/>
          <w:sz w:val="18"/>
          <w:szCs w:val="18"/>
        </w:rPr>
      </w:pPr>
      <w:r>
        <w:rPr>
          <w:rFonts w:ascii="宋体" w:hAnsi="宋体" w:cs="宋体" w:eastAsia="宋体" w:hint="default"/>
          <w:sz w:val="18"/>
          <w:szCs w:val="18"/>
        </w:rPr>
        <w:t>4．外币财务报表折算差额</w:t>
        <w:tab/>
        <w:t>19,078,151.49</w:t>
        <w:tab/>
        <w:t>-33,572,376.96</w:t>
      </w:r>
    </w:p>
    <w:p>
      <w:pPr>
        <w:spacing w:before="113"/>
        <w:ind w:left="420" w:right="123" w:firstLine="0"/>
        <w:jc w:val="left"/>
        <w:rPr>
          <w:rFonts w:ascii="宋体" w:hAnsi="宋体" w:cs="宋体" w:eastAsia="宋体" w:hint="default"/>
          <w:sz w:val="18"/>
          <w:szCs w:val="18"/>
        </w:rPr>
      </w:pPr>
      <w:r>
        <w:rPr>
          <w:rFonts w:ascii="宋体" w:hAnsi="宋体" w:cs="宋体" w:eastAsia="宋体" w:hint="default"/>
          <w:sz w:val="18"/>
          <w:szCs w:val="18"/>
        </w:rPr>
        <w:t>减：处置境外经营当期转入损益的净额</w:t>
      </w:r>
    </w:p>
    <w:p>
      <w:pPr>
        <w:tabs>
          <w:tab w:pos="6702" w:val="left" w:leader="none"/>
          <w:tab w:pos="8223" w:val="left" w:leader="none"/>
        </w:tabs>
        <w:spacing w:before="115"/>
        <w:ind w:left="240" w:right="123" w:firstLine="0"/>
        <w:jc w:val="left"/>
        <w:rPr>
          <w:rFonts w:ascii="宋体" w:hAnsi="宋体" w:cs="宋体" w:eastAsia="宋体" w:hint="default"/>
          <w:sz w:val="18"/>
          <w:szCs w:val="18"/>
        </w:rPr>
      </w:pPr>
      <w:r>
        <w:rPr>
          <w:rFonts w:ascii="宋体" w:hAnsi="宋体" w:cs="宋体" w:eastAsia="宋体" w:hint="default"/>
          <w:sz w:val="18"/>
          <w:szCs w:val="18"/>
        </w:rPr>
        <w:t>小计</w:t>
        <w:tab/>
        <w:t>19,078,151.49</w:t>
        <w:tab/>
        <w:t>-33,572,376.96</w:t>
      </w:r>
    </w:p>
    <w:p>
      <w:pPr>
        <w:spacing w:line="355" w:lineRule="auto" w:before="115"/>
        <w:ind w:left="420" w:right="5504" w:hanging="180"/>
        <w:jc w:val="left"/>
        <w:rPr>
          <w:rFonts w:ascii="宋体" w:hAnsi="宋体" w:cs="宋体" w:eastAsia="宋体" w:hint="default"/>
          <w:sz w:val="18"/>
          <w:szCs w:val="18"/>
        </w:rPr>
      </w:pPr>
      <w:r>
        <w:rPr>
          <w:rFonts w:ascii="宋体" w:hAnsi="宋体" w:cs="宋体" w:eastAsia="宋体" w:hint="default"/>
          <w:sz w:val="18"/>
          <w:szCs w:val="18"/>
        </w:rPr>
        <w:t>5．其他 减：由其他计入其他综合收益产生的所得税影响</w:t>
      </w:r>
    </w:p>
    <w:p>
      <w:pPr>
        <w:spacing w:before="28"/>
        <w:ind w:left="780" w:right="123" w:firstLine="0"/>
        <w:jc w:val="left"/>
        <w:rPr>
          <w:rFonts w:ascii="宋体" w:hAnsi="宋体" w:cs="宋体" w:eastAsia="宋体" w:hint="default"/>
          <w:sz w:val="18"/>
          <w:szCs w:val="18"/>
        </w:rPr>
      </w:pPr>
      <w:r>
        <w:rPr>
          <w:rFonts w:ascii="宋体" w:hAnsi="宋体" w:cs="宋体" w:eastAsia="宋体" w:hint="default"/>
          <w:sz w:val="18"/>
          <w:szCs w:val="18"/>
        </w:rPr>
        <w:t>前期其他计入其他综合收益当期转入损益的净额</w:t>
      </w:r>
    </w:p>
    <w:p>
      <w:pPr>
        <w:tabs>
          <w:tab w:pos="7782" w:val="left" w:leader="none"/>
          <w:tab w:pos="9393" w:val="left" w:leader="none"/>
        </w:tabs>
        <w:spacing w:before="115"/>
        <w:ind w:left="240" w:right="123" w:firstLine="0"/>
        <w:jc w:val="left"/>
        <w:rPr>
          <w:rFonts w:ascii="宋体" w:hAnsi="宋体" w:cs="宋体" w:eastAsia="宋体" w:hint="default"/>
          <w:sz w:val="18"/>
          <w:szCs w:val="18"/>
        </w:rPr>
      </w:pPr>
      <w:r>
        <w:rPr>
          <w:rFonts w:ascii="宋体" w:hAnsi="宋体" w:cs="宋体" w:eastAsia="宋体" w:hint="default"/>
          <w:sz w:val="18"/>
          <w:szCs w:val="18"/>
        </w:rPr>
        <w:t>小计</w:t>
        <w:tab/>
        <w:t>-</w:t>
        <w:tab/>
        <w:t>-</w:t>
      </w:r>
    </w:p>
    <w:p>
      <w:pPr>
        <w:tabs>
          <w:tab w:pos="6778" w:val="left" w:leader="none"/>
          <w:tab w:pos="8297" w:val="left" w:leader="none"/>
        </w:tabs>
        <w:spacing w:before="113"/>
        <w:ind w:left="240" w:right="123" w:firstLine="0"/>
        <w:jc w:val="left"/>
        <w:rPr>
          <w:rFonts w:ascii="宋体" w:hAnsi="宋体" w:cs="宋体" w:eastAsia="宋体" w:hint="default"/>
          <w:sz w:val="18"/>
          <w:szCs w:val="18"/>
        </w:rPr>
      </w:pPr>
      <w:r>
        <w:rPr>
          <w:rFonts w:ascii="宋体" w:hAnsi="宋体" w:cs="宋体" w:eastAsia="宋体" w:hint="default"/>
          <w:b/>
          <w:bCs/>
          <w:w w:val="95"/>
          <w:sz w:val="18"/>
          <w:szCs w:val="18"/>
        </w:rPr>
        <w:t>合计</w:t>
        <w:tab/>
      </w:r>
      <w:r>
        <w:rPr>
          <w:rFonts w:ascii="宋体" w:hAnsi="宋体" w:cs="宋体" w:eastAsia="宋体" w:hint="default"/>
          <w:b/>
          <w:bCs/>
          <w:sz w:val="18"/>
          <w:szCs w:val="18"/>
        </w:rPr>
        <w:t>2,959,566.28</w:t>
        <w:tab/>
        <w:t>92,925,544.84</w:t>
      </w:r>
      <w:r>
        <w:rPr>
          <w:rFonts w:ascii="宋体" w:hAnsi="宋体" w:cs="宋体" w:eastAsia="宋体" w:hint="default"/>
          <w:sz w:val="18"/>
          <w:szCs w:val="18"/>
        </w:rPr>
      </w:r>
    </w:p>
    <w:p>
      <w:pPr>
        <w:spacing w:line="240" w:lineRule="auto" w:before="1"/>
        <w:rPr>
          <w:rFonts w:ascii="宋体" w:hAnsi="宋体" w:cs="宋体" w:eastAsia="宋体" w:hint="default"/>
          <w:b/>
          <w:bCs/>
          <w:sz w:val="17"/>
          <w:szCs w:val="17"/>
        </w:rPr>
      </w:pPr>
    </w:p>
    <w:p>
      <w:pPr>
        <w:pStyle w:val="BodyText"/>
        <w:spacing w:line="240" w:lineRule="auto" w:before="35"/>
        <w:ind w:left="660" w:right="123"/>
        <w:jc w:val="left"/>
      </w:pPr>
      <w:r>
        <w:rPr/>
        <w:t>57、现金流量表项目</w:t>
      </w:r>
    </w:p>
    <w:p>
      <w:pPr>
        <w:pStyle w:val="BodyText"/>
        <w:spacing w:line="314" w:lineRule="auto" w:before="85"/>
        <w:ind w:left="660" w:right="3794"/>
        <w:jc w:val="left"/>
      </w:pPr>
      <w:r>
        <w:rPr/>
        <w:pict>
          <v:group style="position:absolute;margin-left:66.720016pt;margin-top:45.556641pt;width:431.95pt;height:104.6pt;mso-position-horizontal-relative:page;mso-position-vertical-relative:paragraph;z-index:-1312288" coordorigin="1334,911" coordsize="8639,2092">
            <v:shape style="position:absolute;left:6767;top:911;width:10;height:341" type="#_x0000_t75" stroked="false">
              <v:imagedata r:id="rId436" o:title=""/>
            </v:shape>
            <v:shape style="position:absolute;left:1334;top:1233;width:8639;height:1770" type="#_x0000_t75" stroked="false">
              <v:imagedata r:id="rId437" o:title=""/>
            </v:shape>
            <w10:wrap type="none"/>
          </v:group>
        </w:pict>
      </w:r>
      <w:r>
        <w:rPr/>
        <w:t>（1）收到/支付的其他与经营/投资/筹资活动有关的现金 1）收到的其他与经营活动有关的现金</w:t>
      </w:r>
    </w:p>
    <w:p>
      <w:pPr>
        <w:spacing w:line="240" w:lineRule="auto" w:before="7"/>
        <w:rPr>
          <w:rFonts w:ascii="宋体" w:hAnsi="宋体" w:cs="宋体" w:eastAsia="宋体" w:hint="default"/>
          <w:sz w:val="8"/>
          <w:szCs w:val="8"/>
        </w:rPr>
      </w:pPr>
    </w:p>
    <w:tbl>
      <w:tblPr>
        <w:tblW w:w="0" w:type="auto"/>
        <w:jc w:val="left"/>
        <w:tblInd w:w="233" w:type="dxa"/>
        <w:tblLayout w:type="fixed"/>
        <w:tblCellMar>
          <w:top w:w="0" w:type="dxa"/>
          <w:left w:w="0" w:type="dxa"/>
          <w:bottom w:w="0" w:type="dxa"/>
          <w:right w:w="0" w:type="dxa"/>
        </w:tblCellMar>
        <w:tblLook w:val="01E0"/>
      </w:tblPr>
      <w:tblGrid>
        <w:gridCol w:w="4193"/>
        <w:gridCol w:w="4407"/>
      </w:tblGrid>
      <w:tr>
        <w:trPr>
          <w:trHeight w:val="730" w:hRule="exact"/>
        </w:trPr>
        <w:tc>
          <w:tcPr>
            <w:tcW w:w="4193"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15" w:right="2603"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政府补贴、奖励</w:t>
            </w:r>
          </w:p>
        </w:tc>
        <w:tc>
          <w:tcPr>
            <w:tcW w:w="4407"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2395"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pStyle w:val="TableParagraph"/>
              <w:spacing w:line="240" w:lineRule="auto" w:before="84"/>
              <w:ind w:left="2829" w:right="0"/>
              <w:jc w:val="left"/>
              <w:rPr>
                <w:rFonts w:ascii="宋体" w:hAnsi="宋体" w:cs="宋体" w:eastAsia="宋体" w:hint="default"/>
                <w:sz w:val="21"/>
                <w:szCs w:val="21"/>
              </w:rPr>
            </w:pPr>
            <w:r>
              <w:rPr>
                <w:rFonts w:ascii="宋体"/>
                <w:sz w:val="21"/>
              </w:rPr>
              <w:t>142,099,221.59</w:t>
            </w:r>
          </w:p>
        </w:tc>
      </w:tr>
      <w:tr>
        <w:trPr>
          <w:trHeight w:val="350" w:hRule="exact"/>
        </w:trPr>
        <w:tc>
          <w:tcPr>
            <w:tcW w:w="419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收押金、保证金</w:t>
            </w:r>
          </w:p>
        </w:tc>
        <w:tc>
          <w:tcPr>
            <w:tcW w:w="440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35,373,578.03</w:t>
            </w:r>
          </w:p>
        </w:tc>
      </w:tr>
      <w:tr>
        <w:trPr>
          <w:trHeight w:val="350" w:hRule="exact"/>
        </w:trPr>
        <w:tc>
          <w:tcPr>
            <w:tcW w:w="4193"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sz w:val="21"/>
                <w:szCs w:val="21"/>
              </w:rPr>
              <w:t>收回备用金</w:t>
            </w:r>
          </w:p>
        </w:tc>
        <w:tc>
          <w:tcPr>
            <w:tcW w:w="440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0"/>
              <w:jc w:val="right"/>
              <w:rPr>
                <w:rFonts w:ascii="宋体" w:hAnsi="宋体" w:cs="宋体" w:eastAsia="宋体" w:hint="default"/>
                <w:sz w:val="21"/>
                <w:szCs w:val="21"/>
              </w:rPr>
            </w:pPr>
            <w:r>
              <w:rPr>
                <w:rFonts w:ascii="宋体"/>
                <w:sz w:val="21"/>
              </w:rPr>
              <w:t>15,760,743.73</w:t>
            </w:r>
          </w:p>
        </w:tc>
      </w:tr>
      <w:tr>
        <w:trPr>
          <w:trHeight w:val="350" w:hRule="exact"/>
        </w:trPr>
        <w:tc>
          <w:tcPr>
            <w:tcW w:w="4193"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罚款及滞纳金收入</w:t>
            </w:r>
          </w:p>
        </w:tc>
        <w:tc>
          <w:tcPr>
            <w:tcW w:w="440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169,603.70</w:t>
            </w:r>
          </w:p>
        </w:tc>
      </w:tr>
      <w:tr>
        <w:trPr>
          <w:trHeight w:val="341" w:hRule="exact"/>
        </w:trPr>
        <w:tc>
          <w:tcPr>
            <w:tcW w:w="419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收赔偿款</w:t>
            </w:r>
          </w:p>
        </w:tc>
        <w:tc>
          <w:tcPr>
            <w:tcW w:w="4407"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14,023,240.77</w:t>
            </w:r>
          </w:p>
        </w:tc>
      </w:tr>
    </w:tbl>
    <w:p>
      <w:pPr>
        <w:spacing w:after="0" w:line="240" w:lineRule="auto"/>
        <w:jc w:val="right"/>
        <w:rPr>
          <w:rFonts w:ascii="宋体" w:hAnsi="宋体" w:cs="宋体" w:eastAsia="宋体" w:hint="default"/>
          <w:sz w:val="21"/>
          <w:szCs w:val="21"/>
        </w:rPr>
        <w:sectPr>
          <w:pgSz w:w="11910" w:h="16840"/>
          <w:pgMar w:header="747" w:footer="727" w:top="980" w:bottom="920" w:left="1120" w:right="1060"/>
        </w:sectPr>
      </w:pPr>
    </w:p>
    <w:p>
      <w:pPr>
        <w:spacing w:line="240" w:lineRule="auto" w:before="0"/>
        <w:rPr>
          <w:rFonts w:ascii="宋体" w:hAnsi="宋体" w:cs="宋体" w:eastAsia="宋体" w:hint="default"/>
          <w:sz w:val="20"/>
          <w:szCs w:val="20"/>
        </w:rPr>
      </w:pPr>
      <w:r>
        <w:rPr/>
        <w:pict>
          <v:group style="position:absolute;margin-left:66.720016pt;margin-top:705.059631pt;width:431.95pt;height:69.6pt;mso-position-horizontal-relative:page;mso-position-vertical-relative:page;z-index:-1312024" coordorigin="1334,14101" coordsize="8639,1392">
            <v:shape style="position:absolute;left:6767;top:14101;width:10;height:341" type="#_x0000_t75" stroked="false">
              <v:imagedata r:id="rId438" o:title=""/>
            </v:shape>
            <v:shape style="position:absolute;left:1334;top:14423;width:8639;height:1070" type="#_x0000_t75" stroked="false">
              <v:imagedata r:id="rId439" o:title=""/>
            </v:shape>
            <w10:wrap type="none"/>
          </v:group>
        </w:pict>
      </w:r>
    </w:p>
    <w:p>
      <w:pPr>
        <w:spacing w:line="240" w:lineRule="auto" w:before="6"/>
        <w:rPr>
          <w:rFonts w:ascii="宋体" w:hAnsi="宋体" w:cs="宋体" w:eastAsia="宋体" w:hint="default"/>
          <w:sz w:val="14"/>
          <w:szCs w:val="14"/>
        </w:rPr>
      </w:pPr>
    </w:p>
    <w:p>
      <w:pPr>
        <w:spacing w:line="1100" w:lineRule="exact"/>
        <w:ind w:left="134" w:right="0" w:firstLine="0"/>
        <w:rPr>
          <w:rFonts w:ascii="宋体" w:hAnsi="宋体" w:cs="宋体" w:eastAsia="宋体" w:hint="default"/>
          <w:sz w:val="20"/>
          <w:szCs w:val="20"/>
        </w:rPr>
      </w:pPr>
      <w:r>
        <w:rPr>
          <w:rFonts w:ascii="宋体" w:hAnsi="宋体" w:cs="宋体" w:eastAsia="宋体" w:hint="default"/>
          <w:position w:val="-21"/>
          <w:sz w:val="20"/>
          <w:szCs w:val="20"/>
        </w:rPr>
        <w:pict>
          <v:group style="width:431.95pt;height:55.05pt;mso-position-horizontal-relative:char;mso-position-vertical-relative:line" coordorigin="0,0" coordsize="8639,1101">
            <v:group style="position:absolute;left:19;top:5;width:5414;height:2" coordorigin="19,5" coordsize="5414,2">
              <v:shape style="position:absolute;left:19;top:5;width:5414;height:2" coordorigin="19,5" coordsize="5414,0" path="m19,5l5432,5e" filled="false" stroked="true" strokeweight=".48pt" strokecolor="#000000">
                <v:path arrowok="t"/>
              </v:shape>
            </v:group>
            <v:group style="position:absolute;left:19;top:24;width:5414;height:2" coordorigin="19,24" coordsize="5414,2">
              <v:shape style="position:absolute;left:19;top:24;width:5414;height:2" coordorigin="19,24" coordsize="5414,0" path="m19,24l5432,24e" filled="false" stroked="true" strokeweight=".48pt" strokecolor="#000000">
                <v:path arrowok="t"/>
              </v:shape>
            </v:group>
            <v:group style="position:absolute;left:5432;top:5;width:29;height:2" coordorigin="5432,5" coordsize="29,2">
              <v:shape style="position:absolute;left:5432;top:5;width:29;height:2" coordorigin="5432,5" coordsize="29,0" path="m5432,5l5461,5e" filled="false" stroked="true" strokeweight=".48pt" strokecolor="#000000">
                <v:path arrowok="t"/>
              </v:shape>
            </v:group>
            <v:group style="position:absolute;left:5432;top:24;width:29;height:2" coordorigin="5432,24" coordsize="29,2">
              <v:shape style="position:absolute;left:5432;top:24;width:29;height:2" coordorigin="5432,24" coordsize="29,0" path="m5432,24l5461,24e" filled="false" stroked="true" strokeweight=".48pt" strokecolor="#000000">
                <v:path arrowok="t"/>
              </v:shape>
            </v:group>
            <v:group style="position:absolute;left:5461;top:5;width:3159;height:2" coordorigin="5461,5" coordsize="3159,2">
              <v:shape style="position:absolute;left:5461;top:5;width:3159;height:2" coordorigin="5461,5" coordsize="3159,0" path="m5461,5l8620,5e" filled="false" stroked="true" strokeweight=".48pt" strokecolor="#000000">
                <v:path arrowok="t"/>
              </v:shape>
            </v:group>
            <v:group style="position:absolute;left:5461;top:24;width:3159;height:2" coordorigin="5461,24" coordsize="3159,2">
              <v:shape style="position:absolute;left:5461;top:24;width:3159;height:2" coordorigin="5461,24" coordsize="3159,0" path="m5461,24l8620,24e" filled="false" stroked="true" strokeweight=".48pt" strokecolor="#000000">
                <v:path arrowok="t"/>
              </v:shape>
              <v:shape style="position:absolute;left:5432;top:29;width:10;height:341" type="#_x0000_t75" stroked="false">
                <v:imagedata r:id="rId440" o:title=""/>
              </v:shape>
            </v:group>
            <v:group style="position:absolute;left:19;top:1096;width:5414;height:2" coordorigin="19,1096" coordsize="5414,2">
              <v:shape style="position:absolute;left:19;top:1096;width:5414;height:2" coordorigin="19,1096" coordsize="5414,0" path="m19,1096l5432,1096e" filled="false" stroked="true" strokeweight=".48pt" strokecolor="#000000">
                <v:path arrowok="t"/>
              </v:shape>
            </v:group>
            <v:group style="position:absolute;left:19;top:1076;width:5414;height:2" coordorigin="19,1076" coordsize="5414,2">
              <v:shape style="position:absolute;left:19;top:1076;width:5414;height:2" coordorigin="19,1076" coordsize="5414,0" path="m19,1076l5432,1076e" filled="false" stroked="true" strokeweight=".48pt" strokecolor="#000000">
                <v:path arrowok="t"/>
              </v:shape>
              <v:shape style="position:absolute;left:0;top:350;width:8639;height:721" type="#_x0000_t75" stroked="false">
                <v:imagedata r:id="rId441" o:title=""/>
              </v:shape>
            </v:group>
            <v:group style="position:absolute;left:5432;top:1076;width:29;height:2" coordorigin="5432,1076" coordsize="29,2">
              <v:shape style="position:absolute;left:5432;top:1076;width:29;height:2" coordorigin="5432,1076" coordsize="29,0" path="m5432,1076l5461,1076e" filled="false" stroked="true" strokeweight=".48pt" strokecolor="#000000">
                <v:path arrowok="t"/>
              </v:shape>
            </v:group>
            <v:group style="position:absolute;left:5432;top:1096;width:3188;height:2" coordorigin="5432,1096" coordsize="3188,2">
              <v:shape style="position:absolute;left:5432;top:1096;width:3188;height:2" coordorigin="5432,1096" coordsize="3188,0" path="m5432,1096l8620,1096e" filled="false" stroked="true" strokeweight=".48pt" strokecolor="#000000">
                <v:path arrowok="t"/>
              </v:shape>
            </v:group>
            <v:group style="position:absolute;left:5461;top:1076;width:3159;height:2" coordorigin="5461,1076" coordsize="3159,2">
              <v:shape style="position:absolute;left:5461;top:1076;width:3159;height:2" coordorigin="5461,1076" coordsize="3159,0" path="m5461,1076l8620,1076e" filled="false" stroked="true" strokeweight=".48pt" strokecolor="#000000">
                <v:path arrowok="t"/>
              </v:shape>
              <v:shape style="position:absolute;left:134;top:105;width:1473;height:9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40" w:lineRule="atLeast" w:before="19"/>
                        <w:ind w:left="0" w:right="0" w:firstLine="0"/>
                        <w:jc w:val="left"/>
                        <w:rPr>
                          <w:rFonts w:ascii="宋体" w:hAnsi="宋体" w:cs="宋体" w:eastAsia="宋体" w:hint="default"/>
                          <w:sz w:val="21"/>
                          <w:szCs w:val="21"/>
                        </w:rPr>
                      </w:pPr>
                      <w:r>
                        <w:rPr>
                          <w:rFonts w:ascii="宋体" w:hAnsi="宋体" w:cs="宋体" w:eastAsia="宋体" w:hint="default"/>
                          <w:sz w:val="21"/>
                          <w:szCs w:val="21"/>
                        </w:rPr>
                        <w:t>收租金、水电费 </w:t>
                      </w: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6608;top:105;width:1910;height:92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84"/>
                        <w:ind w:left="644" w:right="0" w:firstLine="0"/>
                        <w:jc w:val="left"/>
                        <w:rPr>
                          <w:rFonts w:ascii="宋体" w:hAnsi="宋体" w:cs="宋体" w:eastAsia="宋体" w:hint="default"/>
                          <w:sz w:val="21"/>
                          <w:szCs w:val="21"/>
                        </w:rPr>
                      </w:pPr>
                      <w:r>
                        <w:rPr>
                          <w:rFonts w:ascii="宋体"/>
                          <w:sz w:val="21"/>
                        </w:rPr>
                        <w:t>5,767,762.15</w:t>
                      </w:r>
                    </w:p>
                    <w:p>
                      <w:pPr>
                        <w:spacing w:before="75"/>
                        <w:ind w:left="414" w:right="0" w:firstLine="0"/>
                        <w:jc w:val="left"/>
                        <w:rPr>
                          <w:rFonts w:ascii="宋体" w:hAnsi="宋体" w:cs="宋体" w:eastAsia="宋体" w:hint="default"/>
                          <w:sz w:val="21"/>
                          <w:szCs w:val="21"/>
                        </w:rPr>
                      </w:pPr>
                      <w:r>
                        <w:rPr>
                          <w:rFonts w:ascii="宋体"/>
                          <w:b/>
                          <w:sz w:val="21"/>
                        </w:rPr>
                        <w:t>213,194,149.97</w:t>
                      </w:r>
                      <w:r>
                        <w:rPr>
                          <w:rFonts w:ascii="宋体"/>
                          <w:sz w:val="21"/>
                        </w:rPr>
                      </w:r>
                    </w:p>
                  </w:txbxContent>
                </v:textbox>
                <w10:wrap type="none"/>
              </v:shape>
            </v:group>
          </v:group>
        </w:pict>
      </w:r>
      <w:r>
        <w:rPr>
          <w:rFonts w:ascii="宋体" w:hAnsi="宋体" w:cs="宋体" w:eastAsia="宋体" w:hint="default"/>
          <w:position w:val="-21"/>
          <w:sz w:val="20"/>
          <w:szCs w:val="20"/>
        </w:rPr>
      </w:r>
    </w:p>
    <w:p>
      <w:pPr>
        <w:pStyle w:val="BodyText"/>
        <w:spacing w:line="240" w:lineRule="auto" w:before="86"/>
        <w:ind w:left="580" w:right="0"/>
        <w:jc w:val="left"/>
      </w:pPr>
      <w:r>
        <w:rPr/>
        <w:t>2）支付的其他与经营活动有关的现金</w:t>
      </w:r>
    </w:p>
    <w:p>
      <w:pPr>
        <w:spacing w:line="240" w:lineRule="auto" w:before="6"/>
        <w:rPr>
          <w:rFonts w:ascii="宋体" w:hAnsi="宋体" w:cs="宋体" w:eastAsia="宋体" w:hint="default"/>
          <w:sz w:val="14"/>
          <w:szCs w:val="14"/>
        </w:rPr>
      </w:pPr>
    </w:p>
    <w:tbl>
      <w:tblPr>
        <w:tblW w:w="0" w:type="auto"/>
        <w:jc w:val="left"/>
        <w:tblInd w:w="138" w:type="dxa"/>
        <w:tblLayout w:type="fixed"/>
        <w:tblCellMar>
          <w:top w:w="0" w:type="dxa"/>
          <w:left w:w="0" w:type="dxa"/>
          <w:bottom w:w="0" w:type="dxa"/>
          <w:right w:w="0" w:type="dxa"/>
        </w:tblCellMar>
        <w:tblLook w:val="01E0"/>
      </w:tblPr>
      <w:tblGrid>
        <w:gridCol w:w="2046"/>
        <w:gridCol w:w="2282"/>
        <w:gridCol w:w="2147"/>
        <w:gridCol w:w="2166"/>
      </w:tblGrid>
      <w:tr>
        <w:trPr>
          <w:trHeight w:val="384" w:hRule="exact"/>
        </w:trPr>
        <w:tc>
          <w:tcPr>
            <w:tcW w:w="2046" w:type="dxa"/>
            <w:tcBorders>
              <w:top w:val="single" w:sz="17" w:space="0" w:color="000000"/>
              <w:left w:val="nil" w:sz="6" w:space="0" w:color="auto"/>
              <w:bottom w:val="nil" w:sz="6" w:space="0" w:color="auto"/>
              <w:right w:val="nil" w:sz="6" w:space="0" w:color="auto"/>
            </w:tcBorders>
          </w:tcPr>
          <w:p>
            <w:pPr>
              <w:pStyle w:val="TableParagraph"/>
              <w:spacing w:line="240" w:lineRule="auto" w:before="32"/>
              <w:ind w:left="229"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282" w:type="dxa"/>
            <w:tcBorders>
              <w:top w:val="single" w:sz="17" w:space="0" w:color="000000"/>
              <w:left w:val="nil" w:sz="6" w:space="0" w:color="auto"/>
              <w:bottom w:val="nil" w:sz="6" w:space="0" w:color="auto"/>
              <w:right w:val="nil" w:sz="6" w:space="0" w:color="auto"/>
            </w:tcBorders>
          </w:tcPr>
          <w:p>
            <w:pPr>
              <w:pStyle w:val="TableParagraph"/>
              <w:spacing w:line="240" w:lineRule="auto" w:before="32"/>
              <w:ind w:left="829"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c>
        <w:tc>
          <w:tcPr>
            <w:tcW w:w="2147" w:type="dxa"/>
            <w:tcBorders>
              <w:top w:val="single" w:sz="17" w:space="0" w:color="000000"/>
              <w:left w:val="nil" w:sz="6" w:space="0" w:color="auto"/>
              <w:bottom w:val="nil" w:sz="6" w:space="0" w:color="auto"/>
              <w:right w:val="nil" w:sz="6" w:space="0" w:color="auto"/>
            </w:tcBorders>
          </w:tcPr>
          <w:p>
            <w:pPr>
              <w:pStyle w:val="TableParagraph"/>
              <w:spacing w:line="240" w:lineRule="auto" w:before="32"/>
              <w:ind w:left="51" w:right="0"/>
              <w:jc w:val="center"/>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2166" w:type="dxa"/>
            <w:tcBorders>
              <w:top w:val="single" w:sz="17" w:space="0" w:color="000000"/>
              <w:left w:val="nil" w:sz="6" w:space="0" w:color="auto"/>
              <w:bottom w:val="nil" w:sz="6" w:space="0" w:color="auto"/>
              <w:right w:val="nil" w:sz="6" w:space="0" w:color="auto"/>
            </w:tcBorders>
          </w:tcPr>
          <w:p>
            <w:pPr>
              <w:pStyle w:val="TableParagraph"/>
              <w:spacing w:line="240" w:lineRule="auto" w:before="32"/>
              <w:ind w:left="689"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c>
      </w:tr>
      <w:tr>
        <w:trPr>
          <w:trHeight w:val="394"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39"/>
              <w:ind w:left="116" w:right="0"/>
              <w:jc w:val="left"/>
              <w:rPr>
                <w:rFonts w:ascii="宋体" w:hAnsi="宋体" w:cs="宋体" w:eastAsia="宋体" w:hint="default"/>
                <w:sz w:val="21"/>
                <w:szCs w:val="21"/>
              </w:rPr>
            </w:pPr>
            <w:r>
              <w:rPr>
                <w:rFonts w:ascii="宋体" w:hAnsi="宋体" w:cs="宋体" w:eastAsia="宋体" w:hint="default"/>
                <w:sz w:val="21"/>
                <w:szCs w:val="21"/>
              </w:rPr>
              <w:t>市场支持费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39"/>
              <w:ind w:right="84"/>
              <w:jc w:val="right"/>
              <w:rPr>
                <w:rFonts w:ascii="宋体" w:hAnsi="宋体" w:cs="宋体" w:eastAsia="宋体" w:hint="default"/>
                <w:sz w:val="21"/>
                <w:szCs w:val="21"/>
              </w:rPr>
            </w:pPr>
            <w:r>
              <w:rPr>
                <w:rFonts w:ascii="宋体"/>
                <w:sz w:val="21"/>
              </w:rPr>
              <w:t>648,143,548.00</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39"/>
              <w:ind w:left="86" w:right="0"/>
              <w:jc w:val="left"/>
              <w:rPr>
                <w:rFonts w:ascii="宋体" w:hAnsi="宋体" w:cs="宋体" w:eastAsia="宋体" w:hint="default"/>
                <w:sz w:val="21"/>
                <w:szCs w:val="21"/>
              </w:rPr>
            </w:pPr>
            <w:r>
              <w:rPr>
                <w:rFonts w:ascii="宋体" w:hAnsi="宋体" w:cs="宋体" w:eastAsia="宋体" w:hint="default"/>
                <w:sz w:val="21"/>
                <w:szCs w:val="21"/>
              </w:rPr>
              <w:t>备用金</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99"/>
              <w:jc w:val="right"/>
              <w:rPr>
                <w:rFonts w:ascii="宋体" w:hAnsi="宋体" w:cs="宋体" w:eastAsia="宋体" w:hint="default"/>
                <w:sz w:val="21"/>
                <w:szCs w:val="21"/>
              </w:rPr>
            </w:pPr>
            <w:r>
              <w:rPr>
                <w:rFonts w:ascii="宋体"/>
                <w:sz w:val="21"/>
              </w:rPr>
              <w:t>12,766,349.30</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交通运输费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199,711,617.30</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6" w:right="0"/>
              <w:jc w:val="left"/>
              <w:rPr>
                <w:rFonts w:ascii="宋体" w:hAnsi="宋体" w:cs="宋体" w:eastAsia="宋体" w:hint="default"/>
                <w:sz w:val="21"/>
                <w:szCs w:val="21"/>
              </w:rPr>
            </w:pPr>
            <w:r>
              <w:rPr>
                <w:rFonts w:ascii="宋体" w:hAnsi="宋体" w:cs="宋体" w:eastAsia="宋体" w:hint="default"/>
                <w:sz w:val="21"/>
                <w:szCs w:val="21"/>
              </w:rPr>
              <w:t>保险费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15,551,785.23</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研发费用</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103,081,195.95</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6" w:right="0"/>
              <w:jc w:val="left"/>
              <w:rPr>
                <w:rFonts w:ascii="宋体" w:hAnsi="宋体" w:cs="宋体" w:eastAsia="宋体" w:hint="default"/>
                <w:sz w:val="21"/>
                <w:szCs w:val="21"/>
              </w:rPr>
            </w:pPr>
            <w:r>
              <w:rPr>
                <w:rFonts w:ascii="宋体" w:hAnsi="宋体" w:cs="宋体" w:eastAsia="宋体" w:hint="default"/>
                <w:sz w:val="21"/>
                <w:szCs w:val="21"/>
              </w:rPr>
              <w:t>水电费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1,745,447.57</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安装修理费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106,897,804.55</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6" w:right="0"/>
              <w:jc w:val="left"/>
              <w:rPr>
                <w:rFonts w:ascii="宋体" w:hAnsi="宋体" w:cs="宋体" w:eastAsia="宋体" w:hint="default"/>
                <w:sz w:val="21"/>
                <w:szCs w:val="21"/>
              </w:rPr>
            </w:pPr>
            <w:r>
              <w:rPr>
                <w:rFonts w:ascii="宋体" w:hAnsi="宋体" w:cs="宋体" w:eastAsia="宋体" w:hint="default"/>
                <w:sz w:val="21"/>
                <w:szCs w:val="21"/>
              </w:rPr>
              <w:t>办公费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18,899,435.80</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广告费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5"/>
              <w:jc w:val="right"/>
              <w:rPr>
                <w:rFonts w:ascii="宋体" w:hAnsi="宋体" w:cs="宋体" w:eastAsia="宋体" w:hint="default"/>
                <w:sz w:val="21"/>
                <w:szCs w:val="21"/>
              </w:rPr>
            </w:pPr>
            <w:r>
              <w:rPr>
                <w:rFonts w:ascii="宋体"/>
                <w:sz w:val="21"/>
              </w:rPr>
              <w:t>99,013,140.20</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5" w:right="0"/>
              <w:jc w:val="left"/>
              <w:rPr>
                <w:rFonts w:ascii="宋体" w:hAnsi="宋体" w:cs="宋体" w:eastAsia="宋体" w:hint="default"/>
                <w:sz w:val="21"/>
                <w:szCs w:val="21"/>
              </w:rPr>
            </w:pPr>
            <w:r>
              <w:rPr>
                <w:rFonts w:ascii="宋体" w:hAnsi="宋体" w:cs="宋体" w:eastAsia="宋体" w:hint="default"/>
                <w:sz w:val="21"/>
                <w:szCs w:val="21"/>
              </w:rPr>
              <w:t>退押金、保证金</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sz w:val="21"/>
              </w:rPr>
              <w:t>19,468,333.13</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三包费用</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62,193,021.74</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6" w:right="0"/>
              <w:jc w:val="left"/>
              <w:rPr>
                <w:rFonts w:ascii="宋体" w:hAnsi="宋体" w:cs="宋体" w:eastAsia="宋体" w:hint="default"/>
                <w:sz w:val="21"/>
                <w:szCs w:val="21"/>
              </w:rPr>
            </w:pPr>
            <w:r>
              <w:rPr>
                <w:rFonts w:ascii="宋体" w:hAnsi="宋体" w:cs="宋体" w:eastAsia="宋体" w:hint="default"/>
                <w:sz w:val="21"/>
                <w:szCs w:val="21"/>
              </w:rPr>
              <w:t>诉讼费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8,243,600.24</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业务招待费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83,456,586.09</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5" w:right="0"/>
              <w:jc w:val="left"/>
              <w:rPr>
                <w:rFonts w:ascii="宋体" w:hAnsi="宋体" w:cs="宋体" w:eastAsia="宋体" w:hint="default"/>
                <w:sz w:val="21"/>
                <w:szCs w:val="21"/>
              </w:rPr>
            </w:pPr>
            <w:r>
              <w:rPr>
                <w:rFonts w:ascii="宋体" w:hAnsi="宋体" w:cs="宋体" w:eastAsia="宋体" w:hint="default"/>
                <w:sz w:val="21"/>
                <w:szCs w:val="21"/>
              </w:rPr>
              <w:t>环保、劳保费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55,347,993.06</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差旅费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86,448,708.52</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5" w:right="0"/>
              <w:jc w:val="left"/>
              <w:rPr>
                <w:rFonts w:ascii="宋体" w:hAnsi="宋体" w:cs="宋体" w:eastAsia="宋体" w:hint="default"/>
                <w:sz w:val="21"/>
                <w:szCs w:val="21"/>
              </w:rPr>
            </w:pPr>
            <w:r>
              <w:rPr>
                <w:rFonts w:ascii="宋体" w:hAnsi="宋体" w:cs="宋体" w:eastAsia="宋体" w:hint="default"/>
                <w:sz w:val="21"/>
                <w:szCs w:val="21"/>
              </w:rPr>
              <w:t>专利费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3,386,226.68</w:t>
            </w:r>
          </w:p>
        </w:tc>
      </w:tr>
      <w:tr>
        <w:trPr>
          <w:trHeight w:val="375"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租赁费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6"/>
              <w:jc w:val="right"/>
              <w:rPr>
                <w:rFonts w:ascii="宋体" w:hAnsi="宋体" w:cs="宋体" w:eastAsia="宋体" w:hint="default"/>
                <w:sz w:val="21"/>
                <w:szCs w:val="21"/>
              </w:rPr>
            </w:pPr>
            <w:r>
              <w:rPr>
                <w:rFonts w:ascii="宋体"/>
                <w:sz w:val="21"/>
              </w:rPr>
              <w:t>33,204,379.48</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4" w:right="0"/>
              <w:jc w:val="left"/>
              <w:rPr>
                <w:rFonts w:ascii="宋体" w:hAnsi="宋体" w:cs="宋体" w:eastAsia="宋体" w:hint="default"/>
                <w:sz w:val="21"/>
                <w:szCs w:val="21"/>
              </w:rPr>
            </w:pPr>
            <w:r>
              <w:rPr>
                <w:rFonts w:ascii="宋体" w:hAnsi="宋体" w:cs="宋体" w:eastAsia="宋体" w:hint="default"/>
                <w:sz w:val="21"/>
                <w:szCs w:val="21"/>
              </w:rPr>
              <w:t>财务费用</w:t>
            </w:r>
            <w:r>
              <w:rPr>
                <w:rFonts w:ascii="Arial Narrow" w:hAnsi="Arial Narrow" w:cs="Arial Narrow" w:eastAsia="Arial Narrow" w:hint="default"/>
                <w:sz w:val="21"/>
                <w:szCs w:val="21"/>
              </w:rPr>
              <w:t>-</w:t>
            </w:r>
            <w:r>
              <w:rPr>
                <w:rFonts w:ascii="宋体" w:hAnsi="宋体" w:cs="宋体" w:eastAsia="宋体" w:hint="default"/>
                <w:sz w:val="21"/>
                <w:szCs w:val="21"/>
              </w:rPr>
              <w:t>手续费</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sz w:val="21"/>
              </w:rPr>
              <w:t>8,183,084.06</w:t>
            </w:r>
          </w:p>
        </w:tc>
      </w:tr>
      <w:tr>
        <w:trPr>
          <w:trHeight w:val="365"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16" w:right="0"/>
              <w:jc w:val="left"/>
              <w:rPr>
                <w:rFonts w:ascii="宋体" w:hAnsi="宋体" w:cs="宋体" w:eastAsia="宋体" w:hint="default"/>
                <w:sz w:val="21"/>
                <w:szCs w:val="21"/>
              </w:rPr>
            </w:pPr>
            <w:r>
              <w:rPr>
                <w:rFonts w:ascii="宋体" w:hAnsi="宋体" w:cs="宋体" w:eastAsia="宋体" w:hint="default"/>
                <w:sz w:val="21"/>
                <w:szCs w:val="21"/>
              </w:rPr>
              <w:t>销售佣金</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1"/>
              <w:ind w:right="85"/>
              <w:jc w:val="right"/>
              <w:rPr>
                <w:rFonts w:ascii="宋体" w:hAnsi="宋体" w:cs="宋体" w:eastAsia="宋体" w:hint="default"/>
                <w:sz w:val="21"/>
                <w:szCs w:val="21"/>
              </w:rPr>
            </w:pPr>
            <w:r>
              <w:rPr>
                <w:rFonts w:ascii="宋体"/>
                <w:sz w:val="21"/>
              </w:rPr>
              <w:t>3,575,395.61</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1"/>
              <w:ind w:left="85" w:right="0"/>
              <w:jc w:val="left"/>
              <w:rPr>
                <w:rFonts w:ascii="宋体" w:hAnsi="宋体" w:cs="宋体" w:eastAsia="宋体" w:hint="default"/>
                <w:sz w:val="21"/>
                <w:szCs w:val="21"/>
              </w:rPr>
            </w:pPr>
            <w:r>
              <w:rPr>
                <w:rFonts w:ascii="宋体" w:hAnsi="宋体" w:cs="宋体" w:eastAsia="宋体" w:hint="default"/>
                <w:sz w:val="21"/>
                <w:szCs w:val="21"/>
              </w:rPr>
              <w:t>罚款及滞纳金支出</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99"/>
              <w:jc w:val="right"/>
              <w:rPr>
                <w:rFonts w:ascii="宋体" w:hAnsi="宋体" w:cs="宋体" w:eastAsia="宋体" w:hint="default"/>
                <w:sz w:val="21"/>
                <w:szCs w:val="21"/>
              </w:rPr>
            </w:pPr>
            <w:r>
              <w:rPr>
                <w:rFonts w:ascii="宋体"/>
                <w:sz w:val="21"/>
              </w:rPr>
              <w:t>9,416,799.40</w:t>
            </w:r>
          </w:p>
        </w:tc>
      </w:tr>
      <w:tr>
        <w:trPr>
          <w:trHeight w:val="370" w:hRule="exact"/>
        </w:trPr>
        <w:tc>
          <w:tcPr>
            <w:tcW w:w="2046" w:type="dxa"/>
            <w:tcBorders>
              <w:top w:val="nil" w:sz="6" w:space="0" w:color="auto"/>
              <w:left w:val="nil" w:sz="6" w:space="0" w:color="auto"/>
              <w:bottom w:val="nil" w:sz="6" w:space="0" w:color="auto"/>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咨询费</w:t>
            </w:r>
          </w:p>
        </w:tc>
        <w:tc>
          <w:tcPr>
            <w:tcW w:w="2282" w:type="dxa"/>
            <w:tcBorders>
              <w:top w:val="nil" w:sz="6" w:space="0" w:color="auto"/>
              <w:left w:val="nil" w:sz="6" w:space="0" w:color="auto"/>
              <w:bottom w:val="nil" w:sz="6" w:space="0" w:color="auto"/>
              <w:right w:val="single" w:sz="17" w:space="0" w:color="000000"/>
            </w:tcBorders>
          </w:tcPr>
          <w:p>
            <w:pPr>
              <w:pStyle w:val="TableParagraph"/>
              <w:spacing w:line="240" w:lineRule="auto" w:before="15"/>
              <w:ind w:right="85"/>
              <w:jc w:val="right"/>
              <w:rPr>
                <w:rFonts w:ascii="宋体" w:hAnsi="宋体" w:cs="宋体" w:eastAsia="宋体" w:hint="default"/>
                <w:sz w:val="21"/>
                <w:szCs w:val="21"/>
              </w:rPr>
            </w:pPr>
            <w:r>
              <w:rPr>
                <w:rFonts w:ascii="宋体"/>
                <w:sz w:val="21"/>
              </w:rPr>
              <w:t>102,329,096.66</w:t>
            </w:r>
          </w:p>
        </w:tc>
        <w:tc>
          <w:tcPr>
            <w:tcW w:w="2147" w:type="dxa"/>
            <w:tcBorders>
              <w:top w:val="nil" w:sz="6" w:space="0" w:color="auto"/>
              <w:left w:val="single" w:sz="17" w:space="0" w:color="000000"/>
              <w:bottom w:val="nil" w:sz="6" w:space="0" w:color="auto"/>
              <w:right w:val="nil" w:sz="6" w:space="0" w:color="auto"/>
            </w:tcBorders>
          </w:tcPr>
          <w:p>
            <w:pPr>
              <w:pStyle w:val="TableParagraph"/>
              <w:spacing w:line="240" w:lineRule="auto" w:before="15"/>
              <w:ind w:left="85" w:right="0"/>
              <w:jc w:val="left"/>
              <w:rPr>
                <w:rFonts w:ascii="宋体" w:hAnsi="宋体" w:cs="宋体" w:eastAsia="宋体" w:hint="default"/>
                <w:sz w:val="21"/>
                <w:szCs w:val="21"/>
              </w:rPr>
            </w:pPr>
            <w:r>
              <w:rPr>
                <w:rFonts w:ascii="宋体" w:hAnsi="宋体" w:cs="宋体" w:eastAsia="宋体" w:hint="default"/>
                <w:sz w:val="21"/>
                <w:szCs w:val="21"/>
              </w:rPr>
              <w:t>其他费用支出</w:t>
            </w:r>
          </w:p>
        </w:tc>
        <w:tc>
          <w:tcPr>
            <w:tcW w:w="2166"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98"/>
              <w:jc w:val="right"/>
              <w:rPr>
                <w:rFonts w:ascii="宋体" w:hAnsi="宋体" w:cs="宋体" w:eastAsia="宋体" w:hint="default"/>
                <w:sz w:val="21"/>
                <w:szCs w:val="21"/>
              </w:rPr>
            </w:pPr>
            <w:r>
              <w:rPr>
                <w:rFonts w:ascii="宋体"/>
                <w:sz w:val="21"/>
              </w:rPr>
              <w:t>14,374,754.09</w:t>
            </w:r>
          </w:p>
        </w:tc>
      </w:tr>
      <w:tr>
        <w:trPr>
          <w:trHeight w:val="369" w:hRule="exact"/>
        </w:trPr>
        <w:tc>
          <w:tcPr>
            <w:tcW w:w="2046"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left="116" w:right="0"/>
              <w:jc w:val="left"/>
              <w:rPr>
                <w:rFonts w:ascii="宋体" w:hAnsi="宋体" w:cs="宋体" w:eastAsia="宋体" w:hint="default"/>
                <w:sz w:val="21"/>
                <w:szCs w:val="21"/>
              </w:rPr>
            </w:pPr>
            <w:r>
              <w:rPr>
                <w:rFonts w:ascii="宋体" w:hAnsi="宋体" w:cs="宋体" w:eastAsia="宋体" w:hint="default"/>
                <w:sz w:val="21"/>
                <w:szCs w:val="21"/>
              </w:rPr>
              <w:t>通讯费</w:t>
            </w:r>
          </w:p>
        </w:tc>
        <w:tc>
          <w:tcPr>
            <w:tcW w:w="2282" w:type="dxa"/>
            <w:tcBorders>
              <w:top w:val="nil" w:sz="6" w:space="0" w:color="auto"/>
              <w:left w:val="nil" w:sz="6" w:space="0" w:color="auto"/>
              <w:bottom w:val="single" w:sz="17" w:space="0" w:color="000000"/>
              <w:right w:val="single" w:sz="17" w:space="0" w:color="000000"/>
            </w:tcBorders>
          </w:tcPr>
          <w:p>
            <w:pPr>
              <w:pStyle w:val="TableParagraph"/>
              <w:spacing w:line="240" w:lineRule="auto" w:before="15"/>
              <w:ind w:right="84"/>
              <w:jc w:val="right"/>
              <w:rPr>
                <w:rFonts w:ascii="宋体" w:hAnsi="宋体" w:cs="宋体" w:eastAsia="宋体" w:hint="default"/>
                <w:sz w:val="21"/>
                <w:szCs w:val="21"/>
              </w:rPr>
            </w:pPr>
            <w:r>
              <w:rPr>
                <w:rFonts w:ascii="宋体"/>
                <w:sz w:val="21"/>
              </w:rPr>
              <w:t>28,459,269.47</w:t>
            </w:r>
          </w:p>
        </w:tc>
        <w:tc>
          <w:tcPr>
            <w:tcW w:w="2147" w:type="dxa"/>
            <w:tcBorders>
              <w:top w:val="nil" w:sz="6" w:space="0" w:color="auto"/>
              <w:left w:val="single" w:sz="17" w:space="0" w:color="000000"/>
              <w:bottom w:val="single" w:sz="17" w:space="0" w:color="000000"/>
              <w:right w:val="nil" w:sz="6" w:space="0" w:color="auto"/>
            </w:tcBorders>
          </w:tcPr>
          <w:p>
            <w:pPr>
              <w:pStyle w:val="TableParagraph"/>
              <w:spacing w:line="240" w:lineRule="auto" w:before="15"/>
              <w:ind w:left="86"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166"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99"/>
              <w:jc w:val="right"/>
              <w:rPr>
                <w:rFonts w:ascii="宋体" w:hAnsi="宋体" w:cs="宋体" w:eastAsia="宋体" w:hint="default"/>
                <w:sz w:val="21"/>
                <w:szCs w:val="21"/>
              </w:rPr>
            </w:pPr>
            <w:r>
              <w:rPr>
                <w:rFonts w:ascii="宋体"/>
                <w:b/>
                <w:sz w:val="21"/>
              </w:rPr>
              <w:t>1,723,897,572.13</w:t>
            </w:r>
            <w:r>
              <w:rPr>
                <w:rFonts w:ascii="宋体"/>
                <w:sz w:val="21"/>
              </w:rPr>
            </w:r>
          </w:p>
        </w:tc>
      </w:tr>
    </w:tbl>
    <w:p>
      <w:pPr>
        <w:pStyle w:val="BodyText"/>
        <w:spacing w:line="240" w:lineRule="auto" w:before="64"/>
        <w:ind w:left="580" w:right="0"/>
        <w:jc w:val="left"/>
      </w:pPr>
      <w:r>
        <w:rPr/>
        <w:pict>
          <v:group style="position:absolute;margin-left:65.940002pt;margin-top:-243.676041pt;width:434.2pt;height:240.45pt;mso-position-horizontal-relative:page;mso-position-vertical-relative:paragraph;z-index:-1312096" coordorigin="1319,-4874" coordsize="8684,4809">
            <v:shape style="position:absolute;left:7861;top:-4869;width:10;height:362" type="#_x0000_t75" stroked="false">
              <v:imagedata r:id="rId442" o:title=""/>
            </v:shape>
            <v:shape style="position:absolute;left:1319;top:-4874;width:4369;height:396" type="#_x0000_t75" stroked="false">
              <v:imagedata r:id="rId443" o:title=""/>
            </v:shape>
            <v:shape style="position:absolute;left:3587;top:-4521;width:6410;height:398" type="#_x0000_t75" stroked="false">
              <v:imagedata r:id="rId444" o:title=""/>
            </v:shape>
            <v:shape style="position:absolute;left:7861;top:-4497;width:10;height:360" type="#_x0000_t75" stroked="false">
              <v:imagedata r:id="rId445" o:title=""/>
            </v:shape>
            <v:shape style="position:absolute;left:1319;top:-4156;width:4346;height:48" type="#_x0000_t75" stroked="false">
              <v:imagedata r:id="rId446" o:title=""/>
            </v:shape>
            <v:shape style="position:absolute;left:3582;top:-4156;width:6420;height:394" type="#_x0000_t75" stroked="false">
              <v:imagedata r:id="rId447" o:title=""/>
            </v:shape>
            <v:shape style="position:absolute;left:7861;top:-4127;width:10;height:360" type="#_x0000_t75" stroked="false">
              <v:imagedata r:id="rId448" o:title=""/>
            </v:shape>
            <v:shape style="position:absolute;left:1319;top:-3786;width:4346;height:48" type="#_x0000_t75" stroked="false">
              <v:imagedata r:id="rId449" o:title=""/>
            </v:shape>
            <v:shape style="position:absolute;left:3582;top:-3786;width:6420;height:394" type="#_x0000_t75" stroked="false">
              <v:imagedata r:id="rId450" o:title=""/>
            </v:shape>
            <v:shape style="position:absolute;left:7861;top:-3758;width:10;height:361" type="#_x0000_t75" stroked="false">
              <v:imagedata r:id="rId451" o:title=""/>
            </v:shape>
            <v:shape style="position:absolute;left:1319;top:-3416;width:4346;height:48" type="#_x0000_t75" stroked="false">
              <v:imagedata r:id="rId452" o:title=""/>
            </v:shape>
            <v:shape style="position:absolute;left:3582;top:-3416;width:6420;height:394" type="#_x0000_t75" stroked="false">
              <v:imagedata r:id="rId453" o:title=""/>
            </v:shape>
            <v:shape style="position:absolute;left:7861;top:-3387;width:10;height:360" type="#_x0000_t75" stroked="false">
              <v:imagedata r:id="rId454" o:title=""/>
            </v:shape>
            <v:shape style="position:absolute;left:1319;top:-3046;width:4346;height:48" type="#_x0000_t75" stroked="false">
              <v:imagedata r:id="rId455" o:title=""/>
            </v:shape>
            <v:shape style="position:absolute;left:3582;top:-3046;width:6420;height:394" type="#_x0000_t75" stroked="false">
              <v:imagedata r:id="rId456" o:title=""/>
            </v:shape>
            <v:shape style="position:absolute;left:7861;top:-3017;width:10;height:360" type="#_x0000_t75" stroked="false">
              <v:imagedata r:id="rId457" o:title=""/>
            </v:shape>
            <v:shape style="position:absolute;left:1319;top:-2676;width:4346;height:48" type="#_x0000_t75" stroked="false">
              <v:imagedata r:id="rId458" o:title=""/>
            </v:shape>
            <v:shape style="position:absolute;left:3582;top:-2676;width:6420;height:394" type="#_x0000_t75" stroked="false">
              <v:imagedata r:id="rId459" o:title=""/>
            </v:shape>
            <v:shape style="position:absolute;left:7861;top:-2648;width:10;height:361" type="#_x0000_t75" stroked="false">
              <v:imagedata r:id="rId460" o:title=""/>
            </v:shape>
            <v:shape style="position:absolute;left:1319;top:-2306;width:4346;height:48" type="#_x0000_t75" stroked="false">
              <v:imagedata r:id="rId461" o:title=""/>
            </v:shape>
            <v:shape style="position:absolute;left:3582;top:-2306;width:6420;height:394" type="#_x0000_t75" stroked="false">
              <v:imagedata r:id="rId462" o:title=""/>
            </v:shape>
            <v:shape style="position:absolute;left:7861;top:-2277;width:10;height:360" type="#_x0000_t75" stroked="false">
              <v:imagedata r:id="rId463" o:title=""/>
            </v:shape>
            <v:shape style="position:absolute;left:1319;top:-1936;width:4346;height:48" type="#_x0000_t75" stroked="false">
              <v:imagedata r:id="rId464" o:title=""/>
            </v:shape>
            <v:shape style="position:absolute;left:3582;top:-1936;width:6420;height:394" type="#_x0000_t75" stroked="false">
              <v:imagedata r:id="rId465" o:title=""/>
            </v:shape>
            <v:shape style="position:absolute;left:7861;top:-1907;width:10;height:360" type="#_x0000_t75" stroked="false">
              <v:imagedata r:id="rId466" o:title=""/>
            </v:shape>
            <v:shape style="position:absolute;left:1319;top:-1566;width:4346;height:48" type="#_x0000_t75" stroked="false">
              <v:imagedata r:id="rId467" o:title=""/>
            </v:shape>
            <v:shape style="position:absolute;left:3582;top:-1566;width:6420;height:394" type="#_x0000_t75" stroked="false">
              <v:imagedata r:id="rId468" o:title=""/>
            </v:shape>
            <v:shape style="position:absolute;left:7861;top:-1538;width:10;height:361" type="#_x0000_t75" stroked="false">
              <v:imagedata r:id="rId469" o:title=""/>
            </v:shape>
            <v:shape style="position:absolute;left:1319;top:-1196;width:4346;height:48" type="#_x0000_t75" stroked="false">
              <v:imagedata r:id="rId470" o:title=""/>
            </v:shape>
            <v:shape style="position:absolute;left:3582;top:-1196;width:6420;height:394" type="#_x0000_t75" stroked="false">
              <v:imagedata r:id="rId471" o:title=""/>
            </v:shape>
            <v:shape style="position:absolute;left:7861;top:-1167;width:10;height:360" type="#_x0000_t75" stroked="false">
              <v:imagedata r:id="rId472" o:title=""/>
            </v:shape>
            <v:shape style="position:absolute;left:1319;top:-826;width:4346;height:48" type="#_x0000_t75" stroked="false">
              <v:imagedata r:id="rId473" o:title=""/>
            </v:shape>
            <v:shape style="position:absolute;left:3582;top:-826;width:6420;height:394" type="#_x0000_t75" stroked="false">
              <v:imagedata r:id="rId474" o:title=""/>
            </v:shape>
            <v:shape style="position:absolute;left:1319;top:-456;width:4346;height:48" type="#_x0000_t75" stroked="false">
              <v:imagedata r:id="rId475" o:title=""/>
            </v:shape>
            <v:shape style="position:absolute;left:5669;top:-797;width:4314;height:389" type="#_x0000_t75" stroked="false">
              <v:imagedata r:id="rId476" o:title=""/>
            </v:shape>
            <v:shape style="position:absolute;left:3601;top:-428;width:10;height:362" type="#_x0000_t75" stroked="false">
              <v:imagedata r:id="rId477" o:title=""/>
            </v:shape>
            <v:shape style="position:absolute;left:7861;top:-428;width:10;height:362" type="#_x0000_t75" stroked="false">
              <v:imagedata r:id="rId477" o:title=""/>
            </v:shape>
            <w10:wrap type="none"/>
          </v:group>
        </w:pict>
      </w:r>
      <w:r>
        <w:rPr/>
        <w:pict>
          <v:group style="position:absolute;margin-left:66.720016pt;margin-top:26.803638pt;width:431.95pt;height:69.6pt;mso-position-horizontal-relative:page;mso-position-vertical-relative:paragraph;z-index:-1312072" coordorigin="1334,536" coordsize="8639,1392">
            <v:shape style="position:absolute;left:6767;top:536;width:10;height:341" type="#_x0000_t75" stroked="false">
              <v:imagedata r:id="rId478" o:title=""/>
            </v:shape>
            <v:shape style="position:absolute;left:1334;top:858;width:8639;height:1070" type="#_x0000_t75" stroked="false">
              <v:imagedata r:id="rId479" o:title=""/>
            </v:shape>
            <w10:wrap type="none"/>
          </v:group>
        </w:pict>
      </w:r>
      <w:r>
        <w:rPr/>
        <w:t>3）收到的其他与投资活动有关的现金</w:t>
      </w:r>
    </w:p>
    <w:p>
      <w:pPr>
        <w:spacing w:line="240" w:lineRule="auto" w:before="13"/>
        <w:rPr>
          <w:rFonts w:ascii="宋体" w:hAnsi="宋体" w:cs="宋体" w:eastAsia="宋体" w:hint="default"/>
          <w:sz w:val="13"/>
          <w:szCs w:val="13"/>
        </w:rPr>
      </w:pPr>
    </w:p>
    <w:tbl>
      <w:tblPr>
        <w:tblW w:w="0" w:type="auto"/>
        <w:jc w:val="left"/>
        <w:tblInd w:w="153" w:type="dxa"/>
        <w:tblLayout w:type="fixed"/>
        <w:tblCellMar>
          <w:top w:w="0" w:type="dxa"/>
          <w:left w:w="0" w:type="dxa"/>
          <w:bottom w:w="0" w:type="dxa"/>
          <w:right w:w="0" w:type="dxa"/>
        </w:tblCellMar>
        <w:tblLook w:val="01E0"/>
      </w:tblPr>
      <w:tblGrid>
        <w:gridCol w:w="3982"/>
        <w:gridCol w:w="4618"/>
      </w:tblGrid>
      <w:tr>
        <w:trPr>
          <w:trHeight w:val="730" w:hRule="exact"/>
        </w:trPr>
        <w:tc>
          <w:tcPr>
            <w:tcW w:w="3982"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15" w:right="2812"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收到往来款</w:t>
            </w:r>
          </w:p>
        </w:tc>
        <w:tc>
          <w:tcPr>
            <w:tcW w:w="4618"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2606"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pStyle w:val="TableParagraph"/>
              <w:spacing w:line="240" w:lineRule="auto" w:before="84"/>
              <w:ind w:left="3039" w:right="0"/>
              <w:jc w:val="left"/>
              <w:rPr>
                <w:rFonts w:ascii="宋体" w:hAnsi="宋体" w:cs="宋体" w:eastAsia="宋体" w:hint="default"/>
                <w:sz w:val="21"/>
                <w:szCs w:val="21"/>
              </w:rPr>
            </w:pPr>
            <w:r>
              <w:rPr>
                <w:rFonts w:ascii="宋体"/>
                <w:sz w:val="21"/>
              </w:rPr>
              <w:t>454,932,254.26</w:t>
            </w:r>
          </w:p>
        </w:tc>
      </w:tr>
      <w:tr>
        <w:trPr>
          <w:trHeight w:val="345" w:hRule="exact"/>
        </w:trPr>
        <w:tc>
          <w:tcPr>
            <w:tcW w:w="3982"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存款利息收入</w:t>
            </w:r>
          </w:p>
        </w:tc>
        <w:tc>
          <w:tcPr>
            <w:tcW w:w="461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99"/>
              <w:jc w:val="right"/>
              <w:rPr>
                <w:rFonts w:ascii="宋体" w:hAnsi="宋体" w:cs="宋体" w:eastAsia="宋体" w:hint="default"/>
                <w:sz w:val="21"/>
                <w:szCs w:val="21"/>
              </w:rPr>
            </w:pPr>
            <w:r>
              <w:rPr>
                <w:rFonts w:ascii="宋体"/>
                <w:sz w:val="21"/>
              </w:rPr>
              <w:t>121,009,432.45</w:t>
            </w:r>
          </w:p>
        </w:tc>
      </w:tr>
      <w:tr>
        <w:trPr>
          <w:trHeight w:val="346" w:hRule="exact"/>
        </w:trPr>
        <w:tc>
          <w:tcPr>
            <w:tcW w:w="3982" w:type="dxa"/>
            <w:tcBorders>
              <w:top w:val="nil" w:sz="6" w:space="0" w:color="auto"/>
              <w:left w:val="nil" w:sz="6" w:space="0" w:color="auto"/>
              <w:bottom w:val="single" w:sz="12" w:space="0" w:color="000000"/>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4618" w:type="dxa"/>
            <w:tcBorders>
              <w:top w:val="nil" w:sz="6" w:space="0" w:color="auto"/>
              <w:left w:val="nil" w:sz="6" w:space="0" w:color="auto"/>
              <w:bottom w:val="single" w:sz="12" w:space="0" w:color="000000"/>
              <w:right w:val="nil" w:sz="6" w:space="0" w:color="auto"/>
            </w:tcBorders>
          </w:tcPr>
          <w:p>
            <w:pPr>
              <w:pStyle w:val="TableParagraph"/>
              <w:spacing w:line="240" w:lineRule="auto" w:before="9"/>
              <w:ind w:right="99"/>
              <w:jc w:val="right"/>
              <w:rPr>
                <w:rFonts w:ascii="宋体" w:hAnsi="宋体" w:cs="宋体" w:eastAsia="宋体" w:hint="default"/>
                <w:sz w:val="21"/>
                <w:szCs w:val="21"/>
              </w:rPr>
            </w:pPr>
            <w:r>
              <w:rPr>
                <w:rFonts w:ascii="宋体"/>
                <w:sz w:val="21"/>
              </w:rPr>
              <w:t>575,941,686.71</w:t>
            </w:r>
          </w:p>
        </w:tc>
      </w:tr>
    </w:tbl>
    <w:p>
      <w:pPr>
        <w:pStyle w:val="BodyText"/>
        <w:spacing w:line="240" w:lineRule="auto" w:before="71"/>
        <w:ind w:left="580" w:right="0"/>
        <w:jc w:val="left"/>
      </w:pPr>
      <w:r>
        <w:rPr/>
        <w:t>4）支付的其他与投资活动有关的现金</w:t>
      </w:r>
    </w:p>
    <w:p>
      <w:pPr>
        <w:spacing w:line="240" w:lineRule="auto" w:before="10"/>
        <w:rPr>
          <w:rFonts w:ascii="宋体" w:hAnsi="宋体" w:cs="宋体" w:eastAsia="宋体" w:hint="default"/>
          <w:sz w:val="12"/>
          <w:szCs w:val="12"/>
        </w:rPr>
      </w:pPr>
    </w:p>
    <w:p>
      <w:pPr>
        <w:spacing w:line="1100" w:lineRule="exact"/>
        <w:ind w:left="134" w:right="0" w:firstLine="0"/>
        <w:rPr>
          <w:rFonts w:ascii="宋体" w:hAnsi="宋体" w:cs="宋体" w:eastAsia="宋体" w:hint="default"/>
          <w:sz w:val="20"/>
          <w:szCs w:val="20"/>
        </w:rPr>
      </w:pPr>
      <w:r>
        <w:rPr>
          <w:rFonts w:ascii="宋体" w:hAnsi="宋体" w:cs="宋体" w:eastAsia="宋体" w:hint="default"/>
          <w:position w:val="-21"/>
          <w:sz w:val="20"/>
          <w:szCs w:val="20"/>
        </w:rPr>
        <w:pict>
          <v:group style="width:431.95pt;height:55.05pt;mso-position-horizontal-relative:char;mso-position-vertical-relative:line" coordorigin="0,0" coordsize="8639,1101">
            <v:group style="position:absolute;left:19;top:5;width:5414;height:2" coordorigin="19,5" coordsize="5414,2">
              <v:shape style="position:absolute;left:19;top:5;width:5414;height:2" coordorigin="19,5" coordsize="5414,0" path="m19,5l5432,5e" filled="false" stroked="true" strokeweight=".48pt" strokecolor="#000000">
                <v:path arrowok="t"/>
              </v:shape>
            </v:group>
            <v:group style="position:absolute;left:19;top:24;width:5414;height:2" coordorigin="19,24" coordsize="5414,2">
              <v:shape style="position:absolute;left:19;top:24;width:5414;height:2" coordorigin="19,24" coordsize="5414,0" path="m19,24l5432,24e" filled="false" stroked="true" strokeweight=".48pt" strokecolor="#000000">
                <v:path arrowok="t"/>
              </v:shape>
            </v:group>
            <v:group style="position:absolute;left:5432;top:5;width:29;height:2" coordorigin="5432,5" coordsize="29,2">
              <v:shape style="position:absolute;left:5432;top:5;width:29;height:2" coordorigin="5432,5" coordsize="29,0" path="m5432,5l5461,5e" filled="false" stroked="true" strokeweight=".48pt" strokecolor="#000000">
                <v:path arrowok="t"/>
              </v:shape>
            </v:group>
            <v:group style="position:absolute;left:5432;top:24;width:29;height:2" coordorigin="5432,24" coordsize="29,2">
              <v:shape style="position:absolute;left:5432;top:24;width:29;height:2" coordorigin="5432,24" coordsize="29,0" path="m5432,24l5461,24e" filled="false" stroked="true" strokeweight=".48pt" strokecolor="#000000">
                <v:path arrowok="t"/>
              </v:shape>
            </v:group>
            <v:group style="position:absolute;left:5461;top:5;width:3159;height:2" coordorigin="5461,5" coordsize="3159,2">
              <v:shape style="position:absolute;left:5461;top:5;width:3159;height:2" coordorigin="5461,5" coordsize="3159,0" path="m5461,5l8620,5e" filled="false" stroked="true" strokeweight=".48pt" strokecolor="#000000">
                <v:path arrowok="t"/>
              </v:shape>
            </v:group>
            <v:group style="position:absolute;left:5461;top:24;width:3159;height:2" coordorigin="5461,24" coordsize="3159,2">
              <v:shape style="position:absolute;left:5461;top:24;width:3159;height:2" coordorigin="5461,24" coordsize="3159,0" path="m5461,24l8620,24e" filled="false" stroked="true" strokeweight=".48pt" strokecolor="#000000">
                <v:path arrowok="t"/>
              </v:shape>
              <v:shape style="position:absolute;left:5432;top:29;width:10;height:342" type="#_x0000_t75" stroked="false">
                <v:imagedata r:id="rId480" o:title=""/>
              </v:shape>
            </v:group>
            <v:group style="position:absolute;left:19;top:1096;width:5414;height:2" coordorigin="19,1096" coordsize="5414,2">
              <v:shape style="position:absolute;left:19;top:1096;width:5414;height:2" coordorigin="19,1096" coordsize="5414,0" path="m19,1096l5432,1096e" filled="false" stroked="true" strokeweight=".48pt" strokecolor="#000000">
                <v:path arrowok="t"/>
              </v:shape>
            </v:group>
            <v:group style="position:absolute;left:19;top:1076;width:5414;height:2" coordorigin="19,1076" coordsize="5414,2">
              <v:shape style="position:absolute;left:19;top:1076;width:5414;height:2" coordorigin="19,1076" coordsize="5414,0" path="m19,1076l5432,1076e" filled="false" stroked="true" strokeweight=".48pt" strokecolor="#000000">
                <v:path arrowok="t"/>
              </v:shape>
              <v:shape style="position:absolute;left:0;top:352;width:8639;height:720" type="#_x0000_t75" stroked="false">
                <v:imagedata r:id="rId481" o:title=""/>
              </v:shape>
            </v:group>
            <v:group style="position:absolute;left:5432;top:1076;width:29;height:2" coordorigin="5432,1076" coordsize="29,2">
              <v:shape style="position:absolute;left:5432;top:1076;width:29;height:2" coordorigin="5432,1076" coordsize="29,0" path="m5432,1076l5461,1076e" filled="false" stroked="true" strokeweight=".48pt" strokecolor="#000000">
                <v:path arrowok="t"/>
              </v:shape>
            </v:group>
            <v:group style="position:absolute;left:5432;top:1096;width:3188;height:2" coordorigin="5432,1096" coordsize="3188,2">
              <v:shape style="position:absolute;left:5432;top:1096;width:3188;height:2" coordorigin="5432,1096" coordsize="3188,0" path="m5432,1096l8620,1096e" filled="false" stroked="true" strokeweight=".48pt" strokecolor="#000000">
                <v:path arrowok="t"/>
              </v:shape>
            </v:group>
            <v:group style="position:absolute;left:5461;top:1076;width:3159;height:2" coordorigin="5461,1076" coordsize="3159,2">
              <v:shape style="position:absolute;left:5461;top:1076;width:3159;height:2" coordorigin="5461,1076" coordsize="3159,0" path="m5461,1076l8620,1076e" filled="false" stroked="true" strokeweight=".48pt" strokecolor="#000000">
                <v:path arrowok="t"/>
              </v:shape>
              <v:shape style="position:absolute;left:134;top:105;width:423;height:910" type="#_x0000_t202" filled="false" stroked="false">
                <v:textbox inset="0,0,0,0">
                  <w:txbxContent>
                    <w:p>
                      <w:pPr>
                        <w:spacing w:line="210" w:lineRule="exact" w:before="0"/>
                        <w:ind w:left="0" w:right="0"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40" w:lineRule="atLeast" w:before="20"/>
                        <w:ind w:left="0" w:right="0" w:firstLine="0"/>
                        <w:jc w:val="left"/>
                        <w:rPr>
                          <w:rFonts w:ascii="宋体" w:hAnsi="宋体" w:cs="宋体" w:eastAsia="宋体" w:hint="default"/>
                          <w:sz w:val="21"/>
                          <w:szCs w:val="21"/>
                        </w:rPr>
                      </w:pPr>
                      <w:r>
                        <w:rPr>
                          <w:rFonts w:ascii="宋体" w:hAnsi="宋体" w:cs="宋体" w:eastAsia="宋体" w:hint="default"/>
                          <w:sz w:val="21"/>
                          <w:szCs w:val="21"/>
                        </w:rPr>
                        <w:t>捐款 </w:t>
                      </w: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6608;top:10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7450;top:476;width:1069;height:539" type="#_x0000_t202" filled="false" stroked="false">
                <v:textbox inset="0,0,0,0">
                  <w:txbxContent>
                    <w:p>
                      <w:pPr>
                        <w:spacing w:line="210" w:lineRule="exact" w:before="0"/>
                        <w:ind w:left="12" w:right="0" w:firstLine="0"/>
                        <w:jc w:val="left"/>
                        <w:rPr>
                          <w:rFonts w:ascii="宋体" w:hAnsi="宋体" w:cs="宋体" w:eastAsia="宋体" w:hint="default"/>
                          <w:sz w:val="21"/>
                          <w:szCs w:val="21"/>
                        </w:rPr>
                      </w:pPr>
                      <w:r>
                        <w:rPr>
                          <w:rFonts w:ascii="宋体"/>
                          <w:sz w:val="21"/>
                        </w:rPr>
                        <w:t>499,978.10</w:t>
                      </w:r>
                    </w:p>
                    <w:p>
                      <w:pPr>
                        <w:spacing w:before="54"/>
                        <w:ind w:left="0" w:right="0" w:firstLine="0"/>
                        <w:jc w:val="left"/>
                        <w:rPr>
                          <w:rFonts w:ascii="宋体" w:hAnsi="宋体" w:cs="宋体" w:eastAsia="宋体" w:hint="default"/>
                          <w:sz w:val="21"/>
                          <w:szCs w:val="21"/>
                        </w:rPr>
                      </w:pPr>
                      <w:r>
                        <w:rPr>
                          <w:rFonts w:ascii="宋体"/>
                          <w:b/>
                          <w:sz w:val="21"/>
                        </w:rPr>
                        <w:t>499,978.10</w:t>
                      </w:r>
                      <w:r>
                        <w:rPr>
                          <w:rFonts w:ascii="宋体"/>
                          <w:sz w:val="21"/>
                        </w:rPr>
                      </w:r>
                    </w:p>
                  </w:txbxContent>
                </v:textbox>
                <w10:wrap type="none"/>
              </v:shape>
            </v:group>
          </v:group>
        </w:pict>
      </w:r>
      <w:r>
        <w:rPr>
          <w:rFonts w:ascii="宋体" w:hAnsi="宋体" w:cs="宋体" w:eastAsia="宋体" w:hint="default"/>
          <w:position w:val="-21"/>
          <w:sz w:val="20"/>
          <w:szCs w:val="20"/>
        </w:rPr>
      </w:r>
    </w:p>
    <w:p>
      <w:pPr>
        <w:pStyle w:val="BodyText"/>
        <w:spacing w:line="240" w:lineRule="auto" w:before="86"/>
        <w:ind w:left="580" w:right="0"/>
        <w:jc w:val="left"/>
      </w:pPr>
      <w:r>
        <w:rPr/>
        <w:pict>
          <v:group style="position:absolute;margin-left:66.720016pt;margin-top:27.843624pt;width:431.95pt;height:69.7pt;mso-position-horizontal-relative:page;mso-position-vertical-relative:paragraph;z-index:-1312048" coordorigin="1334,557" coordsize="8639,1394">
            <v:shape style="position:absolute;left:6767;top:557;width:10;height:342" type="#_x0000_t75" stroked="false">
              <v:imagedata r:id="rId482" o:title=""/>
            </v:shape>
            <v:shape style="position:absolute;left:1334;top:880;width:8639;height:1070" type="#_x0000_t75" stroked="false">
              <v:imagedata r:id="rId483" o:title=""/>
            </v:shape>
            <w10:wrap type="none"/>
          </v:group>
        </w:pict>
      </w:r>
      <w:r>
        <w:rPr/>
        <w:t>5）收到的其他与筹资活动有关的现金</w:t>
      </w:r>
    </w:p>
    <w:p>
      <w:pPr>
        <w:spacing w:line="240" w:lineRule="auto" w:before="12"/>
        <w:rPr>
          <w:rFonts w:ascii="宋体" w:hAnsi="宋体" w:cs="宋体" w:eastAsia="宋体" w:hint="default"/>
          <w:sz w:val="13"/>
          <w:szCs w:val="13"/>
        </w:rPr>
      </w:pPr>
    </w:p>
    <w:tbl>
      <w:tblPr>
        <w:tblW w:w="0" w:type="auto"/>
        <w:jc w:val="left"/>
        <w:tblInd w:w="153" w:type="dxa"/>
        <w:tblLayout w:type="fixed"/>
        <w:tblCellMar>
          <w:top w:w="0" w:type="dxa"/>
          <w:left w:w="0" w:type="dxa"/>
          <w:bottom w:w="0" w:type="dxa"/>
          <w:right w:w="0" w:type="dxa"/>
        </w:tblCellMar>
        <w:tblLook w:val="01E0"/>
      </w:tblPr>
      <w:tblGrid>
        <w:gridCol w:w="4087"/>
        <w:gridCol w:w="4513"/>
      </w:tblGrid>
      <w:tr>
        <w:trPr>
          <w:trHeight w:val="736" w:hRule="exact"/>
        </w:trPr>
        <w:tc>
          <w:tcPr>
            <w:tcW w:w="4087"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15" w:right="2499"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理财（汇利达）</w:t>
            </w:r>
          </w:p>
        </w:tc>
        <w:tc>
          <w:tcPr>
            <w:tcW w:w="4513"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2501"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pStyle w:val="TableParagraph"/>
              <w:spacing w:line="240" w:lineRule="auto" w:before="96"/>
              <w:ind w:left="2932" w:right="0"/>
              <w:jc w:val="left"/>
              <w:rPr>
                <w:rFonts w:ascii="宋体" w:hAnsi="宋体" w:cs="宋体" w:eastAsia="宋体" w:hint="default"/>
                <w:sz w:val="21"/>
                <w:szCs w:val="21"/>
              </w:rPr>
            </w:pPr>
            <w:r>
              <w:rPr>
                <w:rFonts w:ascii="宋体"/>
                <w:sz w:val="21"/>
              </w:rPr>
              <w:t>350,000,000.00</w:t>
            </w:r>
          </w:p>
        </w:tc>
      </w:tr>
      <w:tr>
        <w:trPr>
          <w:trHeight w:val="345" w:hRule="exact"/>
        </w:trPr>
        <w:tc>
          <w:tcPr>
            <w:tcW w:w="4087" w:type="dxa"/>
            <w:tcBorders>
              <w:top w:val="nil" w:sz="6" w:space="0" w:color="auto"/>
              <w:left w:val="nil" w:sz="6" w:space="0" w:color="auto"/>
              <w:bottom w:val="nil" w:sz="6" w:space="0" w:color="auto"/>
              <w:right w:val="nil" w:sz="6" w:space="0" w:color="auto"/>
            </w:tcBorders>
          </w:tcPr>
          <w:p>
            <w:pPr>
              <w:pStyle w:val="TableParagraph"/>
              <w:spacing w:line="274" w:lineRule="exact"/>
              <w:ind w:left="115" w:right="0"/>
              <w:jc w:val="left"/>
              <w:rPr>
                <w:rFonts w:ascii="宋体" w:hAnsi="宋体" w:cs="宋体" w:eastAsia="宋体" w:hint="default"/>
                <w:sz w:val="21"/>
                <w:szCs w:val="21"/>
              </w:rPr>
            </w:pPr>
            <w:r>
              <w:rPr>
                <w:rFonts w:ascii="宋体" w:hAnsi="宋体" w:cs="宋体" w:eastAsia="宋体" w:hint="default"/>
                <w:sz w:val="21"/>
                <w:szCs w:val="21"/>
              </w:rPr>
              <w:t>政府补助</w:t>
            </w:r>
          </w:p>
        </w:tc>
        <w:tc>
          <w:tcPr>
            <w:tcW w:w="451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9"/>
              <w:jc w:val="right"/>
              <w:rPr>
                <w:rFonts w:ascii="宋体" w:hAnsi="宋体" w:cs="宋体" w:eastAsia="宋体" w:hint="default"/>
                <w:sz w:val="21"/>
                <w:szCs w:val="21"/>
              </w:rPr>
            </w:pPr>
            <w:r>
              <w:rPr>
                <w:rFonts w:ascii="宋体"/>
                <w:sz w:val="21"/>
              </w:rPr>
              <w:t>114,300,000.00</w:t>
            </w:r>
          </w:p>
        </w:tc>
      </w:tr>
      <w:tr>
        <w:trPr>
          <w:trHeight w:val="341" w:hRule="exact"/>
        </w:trPr>
        <w:tc>
          <w:tcPr>
            <w:tcW w:w="4087" w:type="dxa"/>
            <w:tcBorders>
              <w:top w:val="nil" w:sz="6" w:space="0" w:color="auto"/>
              <w:left w:val="nil" w:sz="6" w:space="0" w:color="auto"/>
              <w:bottom w:val="single" w:sz="12" w:space="0" w:color="000000"/>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4513" w:type="dxa"/>
            <w:tcBorders>
              <w:top w:val="nil" w:sz="6" w:space="0" w:color="auto"/>
              <w:left w:val="nil" w:sz="6" w:space="0" w:color="auto"/>
              <w:bottom w:val="single" w:sz="12" w:space="0" w:color="000000"/>
              <w:right w:val="nil" w:sz="6" w:space="0" w:color="auto"/>
            </w:tcBorders>
          </w:tcPr>
          <w:p>
            <w:pPr>
              <w:pStyle w:val="TableParagraph"/>
              <w:spacing w:line="270" w:lineRule="exact"/>
              <w:ind w:right="100"/>
              <w:jc w:val="right"/>
              <w:rPr>
                <w:rFonts w:ascii="宋体" w:hAnsi="宋体" w:cs="宋体" w:eastAsia="宋体" w:hint="default"/>
                <w:sz w:val="21"/>
                <w:szCs w:val="21"/>
              </w:rPr>
            </w:pPr>
            <w:r>
              <w:rPr>
                <w:rFonts w:ascii="宋体"/>
                <w:b/>
                <w:sz w:val="21"/>
              </w:rPr>
              <w:t>464,300,000.00</w:t>
            </w:r>
            <w:r>
              <w:rPr>
                <w:rFonts w:ascii="宋体"/>
                <w:sz w:val="21"/>
              </w:rPr>
            </w:r>
          </w:p>
        </w:tc>
      </w:tr>
      <w:tr>
        <w:trPr>
          <w:trHeight w:val="557" w:hRule="exact"/>
        </w:trPr>
        <w:tc>
          <w:tcPr>
            <w:tcW w:w="4087"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427" w:right="0"/>
              <w:jc w:val="left"/>
              <w:rPr>
                <w:rFonts w:ascii="宋体" w:hAnsi="宋体" w:cs="宋体" w:eastAsia="宋体" w:hint="default"/>
                <w:sz w:val="21"/>
                <w:szCs w:val="21"/>
              </w:rPr>
            </w:pPr>
            <w:r>
              <w:rPr>
                <w:rFonts w:ascii="宋体" w:hAnsi="宋体" w:cs="宋体" w:eastAsia="宋体" w:hint="default"/>
                <w:sz w:val="21"/>
                <w:szCs w:val="21"/>
              </w:rPr>
              <w:t>6）支付的其他与筹资活动有关的现金</w:t>
            </w:r>
          </w:p>
        </w:tc>
        <w:tc>
          <w:tcPr>
            <w:tcW w:w="4513" w:type="dxa"/>
            <w:tcBorders>
              <w:top w:val="nil" w:sz="6" w:space="0" w:color="auto"/>
              <w:left w:val="nil" w:sz="6" w:space="0" w:color="auto"/>
              <w:bottom w:val="nil" w:sz="6" w:space="0" w:color="auto"/>
              <w:right w:val="nil" w:sz="6" w:space="0" w:color="auto"/>
            </w:tcBorders>
          </w:tcPr>
          <w:p>
            <w:pPr/>
          </w:p>
        </w:tc>
      </w:tr>
      <w:tr>
        <w:trPr>
          <w:trHeight w:val="375" w:hRule="exact"/>
        </w:trPr>
        <w:tc>
          <w:tcPr>
            <w:tcW w:w="4087"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4513"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2501" w:right="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c>
      </w:tr>
      <w:tr>
        <w:trPr>
          <w:trHeight w:val="355" w:hRule="exact"/>
        </w:trPr>
        <w:tc>
          <w:tcPr>
            <w:tcW w:w="4087"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5" w:right="0"/>
              <w:jc w:val="left"/>
              <w:rPr>
                <w:rFonts w:ascii="宋体" w:hAnsi="宋体" w:cs="宋体" w:eastAsia="宋体" w:hint="default"/>
                <w:sz w:val="21"/>
                <w:szCs w:val="21"/>
              </w:rPr>
            </w:pPr>
            <w:r>
              <w:rPr>
                <w:rFonts w:ascii="宋体" w:hAnsi="宋体" w:cs="宋体" w:eastAsia="宋体" w:hint="default"/>
                <w:sz w:val="21"/>
                <w:szCs w:val="21"/>
              </w:rPr>
              <w:t>保函保证金</w:t>
            </w:r>
          </w:p>
        </w:tc>
        <w:tc>
          <w:tcPr>
            <w:tcW w:w="451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100"/>
              <w:jc w:val="right"/>
              <w:rPr>
                <w:rFonts w:ascii="宋体" w:hAnsi="宋体" w:cs="宋体" w:eastAsia="宋体" w:hint="default"/>
                <w:sz w:val="21"/>
                <w:szCs w:val="21"/>
              </w:rPr>
            </w:pPr>
            <w:r>
              <w:rPr>
                <w:rFonts w:ascii="宋体"/>
                <w:sz w:val="21"/>
              </w:rPr>
              <w:t>559,326,102.51</w:t>
            </w:r>
          </w:p>
        </w:tc>
      </w:tr>
      <w:tr>
        <w:trPr>
          <w:trHeight w:val="350" w:hRule="exact"/>
        </w:trPr>
        <w:tc>
          <w:tcPr>
            <w:tcW w:w="408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融资手续费</w:t>
            </w:r>
          </w:p>
        </w:tc>
        <w:tc>
          <w:tcPr>
            <w:tcW w:w="451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24,395,694.88</w:t>
            </w:r>
          </w:p>
        </w:tc>
      </w:tr>
      <w:tr>
        <w:trPr>
          <w:trHeight w:val="341" w:hRule="exact"/>
        </w:trPr>
        <w:tc>
          <w:tcPr>
            <w:tcW w:w="4087"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可分离-承销费</w:t>
            </w:r>
          </w:p>
        </w:tc>
        <w:tc>
          <w:tcPr>
            <w:tcW w:w="4513"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00"/>
              <w:jc w:val="right"/>
              <w:rPr>
                <w:rFonts w:ascii="宋体" w:hAnsi="宋体" w:cs="宋体" w:eastAsia="宋体" w:hint="default"/>
                <w:sz w:val="21"/>
                <w:szCs w:val="21"/>
              </w:rPr>
            </w:pPr>
            <w:r>
              <w:rPr>
                <w:rFonts w:ascii="宋体"/>
                <w:sz w:val="21"/>
              </w:rPr>
              <w:t>13,240,000.00</w:t>
            </w:r>
          </w:p>
        </w:tc>
      </w:tr>
    </w:tbl>
    <w:p>
      <w:pPr>
        <w:spacing w:after="0" w:line="240" w:lineRule="auto"/>
        <w:jc w:val="right"/>
        <w:rPr>
          <w:rFonts w:ascii="宋体" w:hAnsi="宋体" w:cs="宋体" w:eastAsia="宋体" w:hint="default"/>
          <w:sz w:val="21"/>
          <w:szCs w:val="21"/>
        </w:rPr>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1800" w:lineRule="exact"/>
        <w:ind w:left="114" w:right="0" w:firstLine="0"/>
        <w:rPr>
          <w:rFonts w:ascii="宋体" w:hAnsi="宋体" w:cs="宋体" w:eastAsia="宋体" w:hint="default"/>
          <w:sz w:val="20"/>
          <w:szCs w:val="20"/>
        </w:rPr>
      </w:pPr>
      <w:r>
        <w:rPr>
          <w:rFonts w:ascii="宋体" w:hAnsi="宋体" w:cs="宋体" w:eastAsia="宋体" w:hint="default"/>
          <w:position w:val="-35"/>
          <w:sz w:val="20"/>
          <w:szCs w:val="20"/>
        </w:rPr>
        <w:pict>
          <v:group style="width:431.95pt;height:90pt;mso-position-horizontal-relative:char;mso-position-vertical-relative:line" coordorigin="0,0" coordsize="8639,1800">
            <v:group style="position:absolute;left:19;top:5;width:5414;height:2" coordorigin="19,5" coordsize="5414,2">
              <v:shape style="position:absolute;left:19;top:5;width:5414;height:2" coordorigin="19,5" coordsize="5414,0" path="m19,5l5432,5e" filled="false" stroked="true" strokeweight=".48pt" strokecolor="#000000">
                <v:path arrowok="t"/>
              </v:shape>
            </v:group>
            <v:group style="position:absolute;left:19;top:24;width:5414;height:2" coordorigin="19,24" coordsize="5414,2">
              <v:shape style="position:absolute;left:19;top:24;width:5414;height:2" coordorigin="19,24" coordsize="5414,0" path="m19,24l5432,24e" filled="false" stroked="true" strokeweight=".48pt" strokecolor="#000000">
                <v:path arrowok="t"/>
              </v:shape>
            </v:group>
            <v:group style="position:absolute;left:5432;top:5;width:29;height:2" coordorigin="5432,5" coordsize="29,2">
              <v:shape style="position:absolute;left:5432;top:5;width:29;height:2" coordorigin="5432,5" coordsize="29,0" path="m5432,5l5461,5e" filled="false" stroked="true" strokeweight=".48pt" strokecolor="#000000">
                <v:path arrowok="t"/>
              </v:shape>
            </v:group>
            <v:group style="position:absolute;left:5432;top:24;width:29;height:2" coordorigin="5432,24" coordsize="29,2">
              <v:shape style="position:absolute;left:5432;top:24;width:29;height:2" coordorigin="5432,24" coordsize="29,0" path="m5432,24l5461,24e" filled="false" stroked="true" strokeweight=".48pt" strokecolor="#000000">
                <v:path arrowok="t"/>
              </v:shape>
            </v:group>
            <v:group style="position:absolute;left:5461;top:5;width:3159;height:2" coordorigin="5461,5" coordsize="3159,2">
              <v:shape style="position:absolute;left:5461;top:5;width:3159;height:2" coordorigin="5461,5" coordsize="3159,0" path="m5461,5l8620,5e" filled="false" stroked="true" strokeweight=".48pt" strokecolor="#000000">
                <v:path arrowok="t"/>
              </v:shape>
            </v:group>
            <v:group style="position:absolute;left:5461;top:24;width:3159;height:2" coordorigin="5461,24" coordsize="3159,2">
              <v:shape style="position:absolute;left:5461;top:24;width:3159;height:2" coordorigin="5461,24" coordsize="3159,0" path="m5461,24l8620,24e" filled="false" stroked="true" strokeweight=".48pt" strokecolor="#000000">
                <v:path arrowok="t"/>
              </v:shape>
              <v:shape style="position:absolute;left:5432;top:29;width:10;height:341" type="#_x0000_t75" stroked="false">
                <v:imagedata r:id="rId440" o:title=""/>
              </v:shape>
            </v:group>
            <v:group style="position:absolute;left:19;top:1795;width:5414;height:2" coordorigin="19,1795" coordsize="5414,2">
              <v:shape style="position:absolute;left:19;top:1795;width:5414;height:2" coordorigin="19,1795" coordsize="5414,0" path="m19,1795l5432,1795e" filled="false" stroked="true" strokeweight=".48pt" strokecolor="#000000">
                <v:path arrowok="t"/>
              </v:shape>
            </v:group>
            <v:group style="position:absolute;left:19;top:1776;width:5414;height:2" coordorigin="19,1776" coordsize="5414,2">
              <v:shape style="position:absolute;left:19;top:1776;width:5414;height:2" coordorigin="19,1776" coordsize="5414,0" path="m19,1776l5432,1776e" filled="false" stroked="true" strokeweight=".48pt" strokecolor="#000000">
                <v:path arrowok="t"/>
              </v:shape>
              <v:shape style="position:absolute;left:0;top:350;width:8639;height:1421" type="#_x0000_t75" stroked="false">
                <v:imagedata r:id="rId484" o:title=""/>
              </v:shape>
            </v:group>
            <v:group style="position:absolute;left:5432;top:1776;width:29;height:2" coordorigin="5432,1776" coordsize="29,2">
              <v:shape style="position:absolute;left:5432;top:1776;width:29;height:2" coordorigin="5432,1776" coordsize="29,0" path="m5432,1776l5461,1776e" filled="false" stroked="true" strokeweight=".48pt" strokecolor="#000000">
                <v:path arrowok="t"/>
              </v:shape>
            </v:group>
            <v:group style="position:absolute;left:5432;top:1795;width:3188;height:2" coordorigin="5432,1795" coordsize="3188,2">
              <v:shape style="position:absolute;left:5432;top:1795;width:3188;height:2" coordorigin="5432,1795" coordsize="3188,0" path="m5432,1795l8620,1795e" filled="false" stroked="true" strokeweight=".48pt" strokecolor="#000000">
                <v:path arrowok="t"/>
              </v:shape>
            </v:group>
            <v:group style="position:absolute;left:5461;top:1776;width:3159;height:2" coordorigin="5461,1776" coordsize="3159,2">
              <v:shape style="position:absolute;left:5461;top:1776;width:3159;height:2" coordorigin="5461,1776" coordsize="3159,0" path="m5461,1776l8620,1776e" filled="false" stroked="true" strokeweight=".48pt" strokecolor="#000000">
                <v:path arrowok="t"/>
              </v:shape>
              <v:shape style="position:absolute;left:134;top:105;width:1473;height:1610" type="#_x0000_t202" filled="false" stroked="false">
                <v:textbox inset="0,0,0,0">
                  <w:txbxContent>
                    <w:p>
                      <w:pPr>
                        <w:spacing w:line="210" w:lineRule="exact" w:before="0"/>
                        <w:ind w:left="0" w:right="0" w:firstLine="0"/>
                        <w:jc w:val="both"/>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07" w:lineRule="auto" w:before="84"/>
                        <w:ind w:left="0" w:right="0" w:firstLine="0"/>
                        <w:jc w:val="both"/>
                        <w:rPr>
                          <w:rFonts w:ascii="宋体" w:hAnsi="宋体" w:cs="宋体" w:eastAsia="宋体" w:hint="default"/>
                          <w:sz w:val="21"/>
                          <w:szCs w:val="21"/>
                        </w:rPr>
                      </w:pPr>
                      <w:r>
                        <w:rPr>
                          <w:rFonts w:ascii="宋体" w:hAnsi="宋体" w:cs="宋体" w:eastAsia="宋体" w:hint="default"/>
                          <w:sz w:val="21"/>
                          <w:szCs w:val="21"/>
                        </w:rPr>
                        <w:t>银行借款保证金 资金信用占用费 借款手续费</w:t>
                      </w:r>
                    </w:p>
                    <w:p>
                      <w:pPr>
                        <w:spacing w:before="6"/>
                        <w:ind w:left="0" w:right="0" w:firstLine="0"/>
                        <w:jc w:val="both"/>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6608;top:105;width:1910;height:161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84"/>
                        <w:ind w:left="644" w:right="0" w:firstLine="0"/>
                        <w:jc w:val="left"/>
                        <w:rPr>
                          <w:rFonts w:ascii="宋体" w:hAnsi="宋体" w:cs="宋体" w:eastAsia="宋体" w:hint="default"/>
                          <w:sz w:val="21"/>
                          <w:szCs w:val="21"/>
                        </w:rPr>
                      </w:pPr>
                      <w:r>
                        <w:rPr>
                          <w:rFonts w:ascii="宋体"/>
                          <w:sz w:val="21"/>
                        </w:rPr>
                        <w:t>2,515,191.94</w:t>
                      </w:r>
                    </w:p>
                    <w:p>
                      <w:pPr>
                        <w:spacing w:before="75"/>
                        <w:ind w:left="855" w:right="0" w:firstLine="0"/>
                        <w:jc w:val="center"/>
                        <w:rPr>
                          <w:rFonts w:ascii="宋体" w:hAnsi="宋体" w:cs="宋体" w:eastAsia="宋体" w:hint="default"/>
                          <w:sz w:val="21"/>
                          <w:szCs w:val="21"/>
                        </w:rPr>
                      </w:pPr>
                      <w:r>
                        <w:rPr>
                          <w:rFonts w:ascii="宋体"/>
                          <w:sz w:val="21"/>
                        </w:rPr>
                        <w:t>243,333.34</w:t>
                      </w:r>
                    </w:p>
                    <w:p>
                      <w:pPr>
                        <w:spacing w:before="75"/>
                        <w:ind w:left="960" w:right="0" w:firstLine="0"/>
                        <w:jc w:val="center"/>
                        <w:rPr>
                          <w:rFonts w:ascii="宋体" w:hAnsi="宋体" w:cs="宋体" w:eastAsia="宋体" w:hint="default"/>
                          <w:sz w:val="21"/>
                          <w:szCs w:val="21"/>
                        </w:rPr>
                      </w:pPr>
                      <w:r>
                        <w:rPr>
                          <w:rFonts w:ascii="宋体"/>
                          <w:sz w:val="21"/>
                        </w:rPr>
                        <w:t>75,295.01</w:t>
                      </w:r>
                    </w:p>
                    <w:p>
                      <w:pPr>
                        <w:spacing w:before="74"/>
                        <w:ind w:left="414" w:right="0" w:firstLine="0"/>
                        <w:jc w:val="left"/>
                        <w:rPr>
                          <w:rFonts w:ascii="宋体" w:hAnsi="宋体" w:cs="宋体" w:eastAsia="宋体" w:hint="default"/>
                          <w:sz w:val="21"/>
                          <w:szCs w:val="21"/>
                        </w:rPr>
                      </w:pPr>
                      <w:r>
                        <w:rPr>
                          <w:rFonts w:ascii="宋体"/>
                          <w:b/>
                          <w:sz w:val="21"/>
                        </w:rPr>
                        <w:t>599,795,617.68</w:t>
                      </w:r>
                      <w:r>
                        <w:rPr>
                          <w:rFonts w:ascii="宋体"/>
                          <w:sz w:val="21"/>
                        </w:rPr>
                      </w:r>
                    </w:p>
                  </w:txbxContent>
                </v:textbox>
                <w10:wrap type="none"/>
              </v:shape>
            </v:group>
          </v:group>
        </w:pict>
      </w:r>
      <w:r>
        <w:rPr>
          <w:rFonts w:ascii="宋体" w:hAnsi="宋体" w:cs="宋体" w:eastAsia="宋体" w:hint="default"/>
          <w:position w:val="-35"/>
          <w:sz w:val="20"/>
          <w:szCs w:val="20"/>
        </w:rPr>
      </w:r>
    </w:p>
    <w:p>
      <w:pPr>
        <w:pStyle w:val="BodyText"/>
        <w:spacing w:line="240" w:lineRule="auto" w:before="86"/>
        <w:ind w:left="560" w:right="0"/>
        <w:jc w:val="left"/>
      </w:pPr>
      <w:r>
        <w:rPr/>
        <w:t>（2）合并现金流量表补充资料</w:t>
      </w:r>
    </w:p>
    <w:p>
      <w:pPr>
        <w:spacing w:line="240" w:lineRule="auto" w:before="7"/>
        <w:rPr>
          <w:rFonts w:ascii="宋体" w:hAnsi="宋体" w:cs="宋体" w:eastAsia="宋体" w:hint="default"/>
          <w:sz w:val="18"/>
          <w:szCs w:val="18"/>
        </w:rPr>
      </w:pPr>
    </w:p>
    <w:p>
      <w:pPr>
        <w:tabs>
          <w:tab w:pos="6179" w:val="left" w:leader="none"/>
          <w:tab w:pos="7902" w:val="left" w:leader="none"/>
        </w:tabs>
        <w:spacing w:before="0"/>
        <w:ind w:left="530" w:right="0" w:firstLine="0"/>
        <w:jc w:val="left"/>
        <w:rPr>
          <w:rFonts w:ascii="宋体" w:hAnsi="宋体" w:cs="宋体" w:eastAsia="宋体" w:hint="default"/>
          <w:sz w:val="18"/>
          <w:szCs w:val="18"/>
        </w:rPr>
      </w:pPr>
      <w:r>
        <w:rPr/>
        <w:pict>
          <v:group style="position:absolute;margin-left:80.820007pt;margin-top:-3.767969pt;width:436pt;height:532.450pt;mso-position-horizontal-relative:page;mso-position-vertical-relative:paragraph;z-index:-1311928" coordorigin="1616,-75" coordsize="8720,10649">
            <v:group style="position:absolute;left:1636;top:-71;width:5232;height:2" coordorigin="1636,-71" coordsize="5232,2">
              <v:shape style="position:absolute;left:1636;top:-71;width:5232;height:2" coordorigin="1636,-71" coordsize="5232,0" path="m1636,-71l6868,-71e" filled="false" stroked="true" strokeweight=".48pt" strokecolor="#000000">
                <v:path arrowok="t"/>
              </v:shape>
            </v:group>
            <v:group style="position:absolute;left:1636;top:-51;width:5232;height:2" coordorigin="1636,-51" coordsize="5232,2">
              <v:shape style="position:absolute;left:1636;top:-51;width:5232;height:2" coordorigin="1636,-51" coordsize="5232,0" path="m1636,-51l6868,-51e" filled="false" stroked="true" strokeweight=".48pt" strokecolor="#000000">
                <v:path arrowok="t"/>
              </v:shape>
              <v:shape style="position:absolute;left:6868;top:-47;width:10;height:2" type="#_x0000_t75" stroked="false">
                <v:imagedata r:id="rId98" o:title=""/>
              </v:shape>
            </v:group>
            <v:group style="position:absolute;left:6868;top:-71;width:29;height:2" coordorigin="6868,-71" coordsize="29,2">
              <v:shape style="position:absolute;left:6868;top:-71;width:29;height:2" coordorigin="6868,-71" coordsize="29,0" path="m6868,-71l6896,-71e" filled="false" stroked="true" strokeweight=".48pt" strokecolor="#000000">
                <v:path arrowok="t"/>
              </v:shape>
            </v:group>
            <v:group style="position:absolute;left:6868;top:-51;width:29;height:2" coordorigin="6868,-51" coordsize="29,2">
              <v:shape style="position:absolute;left:6868;top:-51;width:29;height:2" coordorigin="6868,-51" coordsize="29,0" path="m6868,-51l6896,-51e" filled="false" stroked="true" strokeweight=".48pt" strokecolor="#000000">
                <v:path arrowok="t"/>
              </v:shape>
            </v:group>
            <v:group style="position:absolute;left:6896;top:-71;width:1750;height:2" coordorigin="6896,-71" coordsize="1750,2">
              <v:shape style="position:absolute;left:6896;top:-71;width:1750;height:2" coordorigin="6896,-71" coordsize="1750,0" path="m6896,-71l8646,-71e" filled="false" stroked="true" strokeweight=".48pt" strokecolor="#000000">
                <v:path arrowok="t"/>
              </v:shape>
            </v:group>
            <v:group style="position:absolute;left:6896;top:-51;width:1750;height:2" coordorigin="6896,-51" coordsize="1750,2">
              <v:shape style="position:absolute;left:6896;top:-51;width:1750;height:2" coordorigin="6896,-51" coordsize="1750,0" path="m6896,-51l8646,-51e" filled="false" stroked="true" strokeweight=".48pt" strokecolor="#000000">
                <v:path arrowok="t"/>
              </v:shape>
              <v:shape style="position:absolute;left:8646;top:-47;width:10;height:2" type="#_x0000_t75" stroked="false">
                <v:imagedata r:id="rId98" o:title=""/>
              </v:shape>
            </v:group>
            <v:group style="position:absolute;left:8646;top:-71;width:29;height:2" coordorigin="8646,-71" coordsize="29,2">
              <v:shape style="position:absolute;left:8646;top:-71;width:29;height:2" coordorigin="8646,-71" coordsize="29,0" path="m8646,-71l8675,-71e" filled="false" stroked="true" strokeweight=".48pt" strokecolor="#000000">
                <v:path arrowok="t"/>
              </v:shape>
            </v:group>
            <v:group style="position:absolute;left:8646;top:-51;width:29;height:2" coordorigin="8646,-51" coordsize="29,2">
              <v:shape style="position:absolute;left:8646;top:-51;width:29;height:2" coordorigin="8646,-51" coordsize="29,0" path="m8646,-51l8675,-51e" filled="false" stroked="true" strokeweight=".48pt" strokecolor="#000000">
                <v:path arrowok="t"/>
              </v:shape>
            </v:group>
            <v:group style="position:absolute;left:8675;top:-71;width:1638;height:2" coordorigin="8675,-71" coordsize="1638,2">
              <v:shape style="position:absolute;left:8675;top:-71;width:1638;height:2" coordorigin="8675,-71" coordsize="1638,0" path="m8675,-71l10313,-71e" filled="false" stroked="true" strokeweight=".48pt" strokecolor="#000000">
                <v:path arrowok="t"/>
              </v:shape>
            </v:group>
            <v:group style="position:absolute;left:8675;top:-51;width:1638;height:2" coordorigin="8675,-51" coordsize="1638,2">
              <v:shape style="position:absolute;left:8675;top:-51;width:1638;height:2" coordorigin="8675,-51" coordsize="1638,0" path="m8675,-51l10313,-51e" filled="false" stroked="true" strokeweight=".48pt" strokecolor="#000000">
                <v:path arrowok="t"/>
              </v:shape>
              <v:shape style="position:absolute;left:6853;top:-60;width:1817;height:370" type="#_x0000_t75" stroked="false">
                <v:imagedata r:id="rId485" o:title=""/>
              </v:shape>
              <v:shape style="position:absolute;left:1616;top:282;width:8719;height:10291" type="#_x0000_t75" stroked="false">
                <v:imagedata r:id="rId486" o:title=""/>
              </v:shape>
            </v:group>
            <w10:wrap type="none"/>
          </v:group>
        </w:pict>
      </w:r>
      <w:r>
        <w:rPr>
          <w:rFonts w:ascii="宋体" w:hAnsi="宋体" w:cs="宋体" w:eastAsia="宋体" w:hint="default"/>
          <w:b/>
          <w:bCs/>
          <w:w w:val="95"/>
          <w:sz w:val="18"/>
          <w:szCs w:val="18"/>
        </w:rPr>
        <w:t>项目</w:t>
        <w:tab/>
      </w:r>
      <w:r>
        <w:rPr>
          <w:rFonts w:ascii="宋体" w:hAnsi="宋体" w:cs="宋体" w:eastAsia="宋体" w:hint="default"/>
          <w:b/>
          <w:bCs/>
          <w:sz w:val="18"/>
          <w:szCs w:val="18"/>
        </w:rPr>
        <w:t>本年金额</w:t>
        <w:tab/>
        <w:t>上年金额</w:t>
      </w:r>
      <w:r>
        <w:rPr>
          <w:rFonts w:ascii="宋体" w:hAnsi="宋体" w:cs="宋体" w:eastAsia="宋体" w:hint="default"/>
          <w:sz w:val="18"/>
          <w:szCs w:val="18"/>
        </w:rPr>
      </w:r>
    </w:p>
    <w:p>
      <w:pPr>
        <w:spacing w:before="115"/>
        <w:ind w:left="530" w:right="0" w:firstLine="0"/>
        <w:jc w:val="left"/>
        <w:rPr>
          <w:rFonts w:ascii="宋体" w:hAnsi="宋体" w:cs="宋体" w:eastAsia="宋体" w:hint="default"/>
          <w:sz w:val="18"/>
          <w:szCs w:val="18"/>
        </w:rPr>
      </w:pPr>
      <w:r>
        <w:rPr>
          <w:rFonts w:ascii="宋体" w:hAnsi="宋体" w:cs="宋体" w:eastAsia="宋体" w:hint="default"/>
          <w:b/>
          <w:bCs/>
          <w:sz w:val="18"/>
          <w:szCs w:val="18"/>
        </w:rPr>
        <w:t>1.将净利润调节为经营活动现金流量：</w:t>
      </w:r>
      <w:r>
        <w:rPr>
          <w:rFonts w:ascii="宋体" w:hAnsi="宋体" w:cs="宋体" w:eastAsia="宋体" w:hint="default"/>
          <w:sz w:val="18"/>
          <w:szCs w:val="18"/>
        </w:rPr>
      </w:r>
    </w:p>
    <w:p>
      <w:pPr>
        <w:tabs>
          <w:tab w:pos="6122" w:val="left" w:leader="none"/>
          <w:tab w:pos="7821" w:val="left" w:leader="none"/>
        </w:tabs>
        <w:spacing w:before="113"/>
        <w:ind w:left="530" w:right="0" w:firstLine="0"/>
        <w:jc w:val="left"/>
        <w:rPr>
          <w:rFonts w:ascii="宋体" w:hAnsi="宋体" w:cs="宋体" w:eastAsia="宋体" w:hint="default"/>
          <w:sz w:val="18"/>
          <w:szCs w:val="18"/>
        </w:rPr>
      </w:pPr>
      <w:r>
        <w:rPr>
          <w:rFonts w:ascii="宋体" w:hAnsi="宋体" w:cs="宋体" w:eastAsia="宋体" w:hint="default"/>
          <w:position w:val="1"/>
          <w:sz w:val="18"/>
          <w:szCs w:val="18"/>
        </w:rPr>
        <w:t>净利润</w:t>
        <w:tab/>
      </w:r>
      <w:r>
        <w:rPr>
          <w:rFonts w:ascii="Arial Narrow" w:hAnsi="Arial Narrow" w:cs="Arial Narrow" w:eastAsia="Arial Narrow" w:hint="default"/>
          <w:w w:val="95"/>
          <w:position w:val="-2"/>
          <w:sz w:val="21"/>
          <w:szCs w:val="21"/>
        </w:rPr>
        <w:t>115,806,010.59</w:t>
        <w:tab/>
      </w:r>
      <w:r>
        <w:rPr>
          <w:rFonts w:ascii="宋体" w:hAnsi="宋体" w:cs="宋体" w:eastAsia="宋体" w:hint="default"/>
          <w:sz w:val="18"/>
          <w:szCs w:val="18"/>
        </w:rPr>
        <w:t>31,116,517.48</w:t>
      </w:r>
    </w:p>
    <w:p>
      <w:pPr>
        <w:tabs>
          <w:tab w:pos="6122" w:val="left" w:leader="none"/>
          <w:tab w:pos="7731" w:val="left" w:leader="none"/>
        </w:tabs>
        <w:spacing w:before="56"/>
        <w:ind w:left="530" w:right="0" w:firstLine="0"/>
        <w:jc w:val="left"/>
        <w:rPr>
          <w:rFonts w:ascii="宋体" w:hAnsi="宋体" w:cs="宋体" w:eastAsia="宋体" w:hint="default"/>
          <w:sz w:val="18"/>
          <w:szCs w:val="18"/>
        </w:rPr>
      </w:pPr>
      <w:r>
        <w:rPr>
          <w:rFonts w:ascii="宋体" w:hAnsi="宋体" w:cs="宋体" w:eastAsia="宋体" w:hint="default"/>
          <w:position w:val="1"/>
          <w:sz w:val="18"/>
          <w:szCs w:val="18"/>
        </w:rPr>
        <w:t>加：少数股东损益</w:t>
        <w:tab/>
      </w:r>
      <w:r>
        <w:rPr>
          <w:rFonts w:ascii="Arial Narrow" w:hAnsi="Arial Narrow" w:cs="Arial Narrow" w:eastAsia="Arial Narrow" w:hint="default"/>
          <w:w w:val="95"/>
          <w:position w:val="-2"/>
          <w:sz w:val="21"/>
          <w:szCs w:val="21"/>
        </w:rPr>
        <w:t>423,505,946.33</w:t>
        <w:tab/>
      </w:r>
      <w:r>
        <w:rPr>
          <w:rFonts w:ascii="宋体" w:hAnsi="宋体" w:cs="宋体" w:eastAsia="宋体" w:hint="default"/>
          <w:sz w:val="18"/>
          <w:szCs w:val="18"/>
        </w:rPr>
        <w:t>231,533,177.32</w:t>
      </w:r>
    </w:p>
    <w:p>
      <w:pPr>
        <w:tabs>
          <w:tab w:pos="6122" w:val="left" w:leader="none"/>
          <w:tab w:pos="7731" w:val="left" w:leader="none"/>
        </w:tabs>
        <w:spacing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资产减值准备</w:t>
        <w:tab/>
      </w:r>
      <w:r>
        <w:rPr>
          <w:rFonts w:ascii="Arial Narrow" w:hAnsi="Arial Narrow" w:cs="Arial Narrow" w:eastAsia="Arial Narrow" w:hint="default"/>
          <w:w w:val="95"/>
          <w:position w:val="-2"/>
          <w:sz w:val="21"/>
          <w:szCs w:val="21"/>
        </w:rPr>
        <w:t>250,005,133.51</w:t>
        <w:tab/>
      </w:r>
      <w:r>
        <w:rPr>
          <w:rFonts w:ascii="宋体" w:hAnsi="宋体" w:cs="宋体" w:eastAsia="宋体" w:hint="default"/>
          <w:sz w:val="18"/>
          <w:szCs w:val="18"/>
        </w:rPr>
        <w:t>241,779,377.49</w:t>
      </w:r>
    </w:p>
    <w:p>
      <w:pPr>
        <w:tabs>
          <w:tab w:pos="6122" w:val="left" w:leader="none"/>
          <w:tab w:pos="7731" w:val="left" w:leader="none"/>
        </w:tabs>
        <w:spacing w:before="54"/>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固定资产折旧、油气资产折耗、生产性生物资产折旧</w:t>
        <w:tab/>
      </w:r>
      <w:r>
        <w:rPr>
          <w:rFonts w:ascii="Arial Narrow" w:hAnsi="Arial Narrow" w:cs="Arial Narrow" w:eastAsia="Arial Narrow" w:hint="default"/>
          <w:w w:val="95"/>
          <w:position w:val="-2"/>
          <w:sz w:val="21"/>
          <w:szCs w:val="21"/>
        </w:rPr>
        <w:t>452,001,428.57</w:t>
        <w:tab/>
      </w:r>
      <w:r>
        <w:rPr>
          <w:rFonts w:ascii="宋体" w:hAnsi="宋体" w:cs="宋体" w:eastAsia="宋体" w:hint="default"/>
          <w:sz w:val="18"/>
          <w:szCs w:val="18"/>
        </w:rPr>
        <w:t>385,788,852.44</w:t>
      </w:r>
    </w:p>
    <w:p>
      <w:pPr>
        <w:tabs>
          <w:tab w:pos="6122" w:val="left" w:leader="none"/>
          <w:tab w:pos="7821" w:val="left" w:leader="none"/>
        </w:tabs>
        <w:spacing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无形资产摊销</w:t>
        <w:tab/>
      </w:r>
      <w:r>
        <w:rPr>
          <w:rFonts w:ascii="Arial Narrow" w:hAnsi="Arial Narrow" w:cs="Arial Narrow" w:eastAsia="Arial Narrow" w:hint="default"/>
          <w:w w:val="95"/>
          <w:position w:val="-2"/>
          <w:sz w:val="21"/>
          <w:szCs w:val="21"/>
        </w:rPr>
        <w:t>118,054,840.60</w:t>
        <w:tab/>
      </w:r>
      <w:r>
        <w:rPr>
          <w:rFonts w:ascii="宋体" w:hAnsi="宋体" w:cs="宋体" w:eastAsia="宋体" w:hint="default"/>
          <w:sz w:val="18"/>
          <w:szCs w:val="18"/>
        </w:rPr>
        <w:t>61,992,781.42</w:t>
      </w:r>
    </w:p>
    <w:p>
      <w:pPr>
        <w:tabs>
          <w:tab w:pos="6314" w:val="left" w:leader="none"/>
          <w:tab w:pos="7821" w:val="left" w:leader="none"/>
        </w:tabs>
        <w:spacing w:line="284" w:lineRule="exact"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长期待摊费用摊销</w:t>
        <w:tab/>
      </w:r>
      <w:r>
        <w:rPr>
          <w:rFonts w:ascii="Arial Narrow" w:hAnsi="Arial Narrow" w:cs="Arial Narrow" w:eastAsia="Arial Narrow" w:hint="default"/>
          <w:w w:val="95"/>
          <w:position w:val="-2"/>
          <w:sz w:val="21"/>
          <w:szCs w:val="21"/>
        </w:rPr>
        <w:t>6,895,536.97</w:t>
        <w:tab/>
      </w:r>
      <w:r>
        <w:rPr>
          <w:rFonts w:ascii="宋体" w:hAnsi="宋体" w:cs="宋体" w:eastAsia="宋体" w:hint="default"/>
          <w:sz w:val="18"/>
          <w:szCs w:val="18"/>
        </w:rPr>
        <w:t>18,921,924.24</w:t>
      </w:r>
    </w:p>
    <w:p>
      <w:pPr>
        <w:spacing w:line="168" w:lineRule="exact" w:before="0"/>
        <w:ind w:left="890" w:right="0" w:firstLine="0"/>
        <w:jc w:val="left"/>
        <w:rPr>
          <w:rFonts w:ascii="宋体" w:hAnsi="宋体" w:cs="宋体" w:eastAsia="宋体" w:hint="default"/>
          <w:sz w:val="18"/>
          <w:szCs w:val="18"/>
        </w:rPr>
      </w:pPr>
      <w:r>
        <w:rPr>
          <w:rFonts w:ascii="宋体" w:hAnsi="宋体" w:cs="宋体" w:eastAsia="宋体" w:hint="default"/>
          <w:sz w:val="18"/>
          <w:szCs w:val="18"/>
        </w:rPr>
        <w:t>处置固定资产、无形资产和其他长期资产的损失（收益以</w:t>
      </w:r>
    </w:p>
    <w:p>
      <w:pPr>
        <w:tabs>
          <w:tab w:pos="6218" w:val="left" w:leader="none"/>
          <w:tab w:pos="7821" w:val="left" w:leader="none"/>
        </w:tabs>
        <w:spacing w:line="317" w:lineRule="exact" w:before="0"/>
        <w:ind w:left="530" w:right="0" w:firstLine="0"/>
        <w:jc w:val="left"/>
        <w:rPr>
          <w:rFonts w:ascii="宋体" w:hAnsi="宋体" w:cs="宋体" w:eastAsia="宋体" w:hint="default"/>
          <w:sz w:val="18"/>
          <w:szCs w:val="18"/>
        </w:rPr>
      </w:pPr>
      <w:r>
        <w:rPr>
          <w:rFonts w:ascii="宋体" w:hAnsi="宋体" w:cs="宋体" w:eastAsia="宋体" w:hint="default"/>
          <w:position w:val="1"/>
          <w:sz w:val="18"/>
          <w:szCs w:val="18"/>
        </w:rPr>
        <w:t>“-”填列）</w:t>
        <w:tab/>
      </w:r>
      <w:r>
        <w:rPr>
          <w:rFonts w:ascii="Arial Narrow" w:hAnsi="Arial Narrow" w:cs="Arial Narrow" w:eastAsia="Arial Narrow" w:hint="default"/>
          <w:w w:val="95"/>
          <w:sz w:val="21"/>
          <w:szCs w:val="21"/>
        </w:rPr>
        <w:t>27,523,139.15</w:t>
        <w:tab/>
      </w:r>
      <w:r>
        <w:rPr>
          <w:rFonts w:ascii="宋体" w:hAnsi="宋体" w:cs="宋体" w:eastAsia="宋体" w:hint="default"/>
          <w:position w:val="12"/>
          <w:sz w:val="18"/>
          <w:szCs w:val="18"/>
        </w:rPr>
        <w:t>-2,602,539.52</w:t>
      </w:r>
      <w:r>
        <w:rPr>
          <w:rFonts w:ascii="宋体" w:hAnsi="宋体" w:cs="宋体" w:eastAsia="宋体" w:hint="default"/>
          <w:sz w:val="18"/>
          <w:szCs w:val="18"/>
        </w:rPr>
      </w:r>
    </w:p>
    <w:p>
      <w:pPr>
        <w:tabs>
          <w:tab w:pos="6314" w:val="left" w:leader="none"/>
          <w:tab w:pos="7911" w:val="left" w:leader="none"/>
        </w:tabs>
        <w:spacing w:before="57"/>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固定资产报废损失（收益以“-”填列）</w:t>
        <w:tab/>
      </w:r>
      <w:r>
        <w:rPr>
          <w:rFonts w:ascii="Arial Narrow" w:hAnsi="Arial Narrow" w:cs="Arial Narrow" w:eastAsia="Arial Narrow" w:hint="default"/>
          <w:w w:val="95"/>
          <w:position w:val="-2"/>
          <w:sz w:val="21"/>
          <w:szCs w:val="21"/>
        </w:rPr>
        <w:t>3,032,099.30</w:t>
        <w:tab/>
      </w:r>
      <w:r>
        <w:rPr>
          <w:rFonts w:ascii="宋体" w:hAnsi="宋体" w:cs="宋体" w:eastAsia="宋体" w:hint="default"/>
          <w:sz w:val="18"/>
          <w:szCs w:val="18"/>
        </w:rPr>
        <w:t>5,437,011.59</w:t>
      </w:r>
    </w:p>
    <w:p>
      <w:pPr>
        <w:tabs>
          <w:tab w:pos="6161" w:val="left" w:leader="none"/>
          <w:tab w:pos="7821" w:val="left" w:leader="none"/>
        </w:tabs>
        <w:spacing w:before="54"/>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公允价值变动损益（收益以“-”填列）</w:t>
        <w:tab/>
      </w:r>
      <w:r>
        <w:rPr>
          <w:rFonts w:ascii="Arial Narrow" w:hAnsi="Arial Narrow" w:cs="Arial Narrow" w:eastAsia="Arial Narrow" w:hint="default"/>
          <w:w w:val="95"/>
          <w:position w:val="-2"/>
          <w:sz w:val="21"/>
          <w:szCs w:val="21"/>
        </w:rPr>
        <w:t>-28,738,556.95</w:t>
        <w:tab/>
      </w:r>
      <w:r>
        <w:rPr>
          <w:rFonts w:ascii="宋体" w:hAnsi="宋体" w:cs="宋体" w:eastAsia="宋体" w:hint="default"/>
          <w:sz w:val="18"/>
          <w:szCs w:val="18"/>
        </w:rPr>
        <w:t>65,085,822.93</w:t>
      </w:r>
    </w:p>
    <w:p>
      <w:pPr>
        <w:tabs>
          <w:tab w:pos="6065" w:val="left" w:leader="none"/>
          <w:tab w:pos="7731" w:val="left" w:leader="none"/>
        </w:tabs>
        <w:spacing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财务费用（收益以“-”填列）</w:t>
        <w:tab/>
      </w:r>
      <w:r>
        <w:rPr>
          <w:rFonts w:ascii="Arial Narrow" w:hAnsi="Arial Narrow" w:cs="Arial Narrow" w:eastAsia="Arial Narrow" w:hint="default"/>
          <w:w w:val="95"/>
          <w:position w:val="-2"/>
          <w:sz w:val="21"/>
          <w:szCs w:val="21"/>
        </w:rPr>
        <w:t>-120,009,432.45</w:t>
        <w:tab/>
      </w:r>
      <w:r>
        <w:rPr>
          <w:rFonts w:ascii="宋体" w:hAnsi="宋体" w:cs="宋体" w:eastAsia="宋体" w:hint="default"/>
          <w:sz w:val="18"/>
          <w:szCs w:val="18"/>
        </w:rPr>
        <w:t>120,798,224.30</w:t>
      </w:r>
    </w:p>
    <w:p>
      <w:pPr>
        <w:tabs>
          <w:tab w:pos="6065" w:val="left" w:leader="none"/>
          <w:tab w:pos="7641" w:val="left" w:leader="none"/>
        </w:tabs>
        <w:spacing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投资损失（收益以“-”填列）</w:t>
        <w:tab/>
      </w:r>
      <w:r>
        <w:rPr>
          <w:rFonts w:ascii="Arial Narrow" w:hAnsi="Arial Narrow" w:cs="Arial Narrow" w:eastAsia="Arial Narrow" w:hint="default"/>
          <w:w w:val="95"/>
          <w:position w:val="-2"/>
          <w:sz w:val="21"/>
          <w:szCs w:val="21"/>
        </w:rPr>
        <w:t>-237,421,468.37</w:t>
        <w:tab/>
      </w:r>
      <w:r>
        <w:rPr>
          <w:rFonts w:ascii="宋体" w:hAnsi="宋体" w:cs="宋体" w:eastAsia="宋体" w:hint="default"/>
          <w:sz w:val="18"/>
          <w:szCs w:val="18"/>
        </w:rPr>
        <w:t>-117,150,413.23</w:t>
      </w:r>
    </w:p>
    <w:p>
      <w:pPr>
        <w:tabs>
          <w:tab w:pos="6401" w:val="left" w:leader="none"/>
          <w:tab w:pos="7821" w:val="left" w:leader="none"/>
        </w:tabs>
        <w:spacing w:before="54"/>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递延所得税资产的减少（增加以“-”填列）</w:t>
        <w:tab/>
      </w:r>
      <w:r>
        <w:rPr>
          <w:rFonts w:ascii="Arial Narrow" w:hAnsi="Arial Narrow" w:cs="Arial Narrow" w:eastAsia="Arial Narrow" w:hint="default"/>
          <w:w w:val="95"/>
          <w:position w:val="-2"/>
          <w:sz w:val="21"/>
          <w:szCs w:val="21"/>
        </w:rPr>
        <w:t>-532,638.81</w:t>
        <w:tab/>
      </w:r>
      <w:r>
        <w:rPr>
          <w:rFonts w:ascii="宋体" w:hAnsi="宋体" w:cs="宋体" w:eastAsia="宋体" w:hint="default"/>
          <w:sz w:val="18"/>
          <w:szCs w:val="18"/>
        </w:rPr>
        <w:t>-9,552,984.54</w:t>
      </w:r>
    </w:p>
    <w:p>
      <w:pPr>
        <w:tabs>
          <w:tab w:pos="6161" w:val="left" w:leader="none"/>
          <w:tab w:pos="7821" w:val="left" w:leader="none"/>
        </w:tabs>
        <w:spacing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递延所得税负债的增加（减少以“-”填列）</w:t>
        <w:tab/>
      </w:r>
      <w:r>
        <w:rPr>
          <w:rFonts w:ascii="Arial Narrow" w:hAnsi="Arial Narrow" w:cs="Arial Narrow" w:eastAsia="Arial Narrow" w:hint="default"/>
          <w:w w:val="95"/>
          <w:position w:val="-2"/>
          <w:sz w:val="21"/>
          <w:szCs w:val="21"/>
        </w:rPr>
        <w:t>-18,956,593.13</w:t>
        <w:tab/>
      </w:r>
      <w:r>
        <w:rPr>
          <w:rFonts w:ascii="宋体" w:hAnsi="宋体" w:cs="宋体" w:eastAsia="宋体" w:hint="default"/>
          <w:sz w:val="18"/>
          <w:szCs w:val="18"/>
        </w:rPr>
        <w:t>36,423,322.65</w:t>
      </w:r>
    </w:p>
    <w:p>
      <w:pPr>
        <w:tabs>
          <w:tab w:pos="5921" w:val="left" w:leader="none"/>
          <w:tab w:pos="7731" w:val="left" w:leader="none"/>
        </w:tabs>
        <w:spacing w:before="56"/>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存货的减少（增加以“-”填列）</w:t>
        <w:tab/>
      </w:r>
      <w:r>
        <w:rPr>
          <w:rFonts w:ascii="Arial Narrow" w:hAnsi="Arial Narrow" w:cs="Arial Narrow" w:eastAsia="Arial Narrow" w:hint="default"/>
          <w:w w:val="95"/>
          <w:position w:val="-2"/>
          <w:sz w:val="21"/>
          <w:szCs w:val="21"/>
        </w:rPr>
        <w:t>-2,325,046,006.11</w:t>
        <w:tab/>
      </w:r>
      <w:r>
        <w:rPr>
          <w:rFonts w:ascii="宋体" w:hAnsi="宋体" w:cs="宋体" w:eastAsia="宋体" w:hint="default"/>
          <w:sz w:val="18"/>
          <w:szCs w:val="18"/>
        </w:rPr>
        <w:t>636,258,082.51</w:t>
      </w:r>
    </w:p>
    <w:p>
      <w:pPr>
        <w:tabs>
          <w:tab w:pos="5921" w:val="left" w:leader="none"/>
          <w:tab w:pos="7731" w:val="left" w:leader="none"/>
        </w:tabs>
        <w:spacing w:before="54"/>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经营性应收项目的减少（增加以“-”填列）</w:t>
        <w:tab/>
      </w:r>
      <w:r>
        <w:rPr>
          <w:rFonts w:ascii="Arial Narrow" w:hAnsi="Arial Narrow" w:cs="Arial Narrow" w:eastAsia="Arial Narrow" w:hint="default"/>
          <w:w w:val="95"/>
          <w:position w:val="-2"/>
          <w:sz w:val="21"/>
          <w:szCs w:val="21"/>
        </w:rPr>
        <w:t>-2,960,174,363.42</w:t>
        <w:tab/>
      </w:r>
      <w:r>
        <w:rPr>
          <w:rFonts w:ascii="宋体" w:hAnsi="宋体" w:cs="宋体" w:eastAsia="宋体" w:hint="default"/>
          <w:sz w:val="18"/>
          <w:szCs w:val="18"/>
        </w:rPr>
        <w:t>927,561,236.83</w:t>
      </w:r>
    </w:p>
    <w:p>
      <w:pPr>
        <w:tabs>
          <w:tab w:pos="5978" w:val="left" w:leader="none"/>
          <w:tab w:pos="7731" w:val="left" w:leader="none"/>
          <w:tab w:pos="8811" w:val="left" w:leader="none"/>
        </w:tabs>
        <w:spacing w:line="285" w:lineRule="auto" w:before="56"/>
        <w:ind w:left="890" w:right="530" w:firstLine="0"/>
        <w:jc w:val="left"/>
        <w:rPr>
          <w:rFonts w:ascii="宋体" w:hAnsi="宋体" w:cs="宋体" w:eastAsia="宋体" w:hint="default"/>
          <w:sz w:val="18"/>
          <w:szCs w:val="18"/>
        </w:rPr>
      </w:pPr>
      <w:r>
        <w:rPr>
          <w:rFonts w:ascii="宋体" w:hAnsi="宋体" w:cs="宋体" w:eastAsia="宋体" w:hint="default"/>
          <w:position w:val="1"/>
          <w:sz w:val="18"/>
          <w:szCs w:val="18"/>
        </w:rPr>
        <w:t>经营性应付项目的增加（减少以“-”填列）</w:t>
        <w:tab/>
      </w:r>
      <w:r>
        <w:rPr>
          <w:rFonts w:ascii="Arial Narrow" w:hAnsi="Arial Narrow" w:cs="Arial Narrow" w:eastAsia="Arial Narrow" w:hint="default"/>
          <w:w w:val="95"/>
          <w:position w:val="-2"/>
          <w:sz w:val="21"/>
          <w:szCs w:val="21"/>
        </w:rPr>
        <w:t>1,882,826,250.17</w:t>
        <w:tab/>
      </w:r>
      <w:r>
        <w:rPr>
          <w:rFonts w:ascii="宋体" w:hAnsi="宋体" w:cs="宋体" w:eastAsia="宋体" w:hint="default"/>
          <w:sz w:val="18"/>
          <w:szCs w:val="18"/>
        </w:rPr>
        <w:t>932,105,114.62 </w:t>
      </w:r>
      <w:r>
        <w:rPr>
          <w:rFonts w:ascii="宋体" w:hAnsi="宋体" w:cs="宋体" w:eastAsia="宋体" w:hint="default"/>
          <w:position w:val="1"/>
          <w:sz w:val="18"/>
          <w:szCs w:val="18"/>
        </w:rPr>
        <w:t>其他</w:t>
        <w:tab/>
        <w:tab/>
        <w:tab/>
      </w:r>
      <w:r>
        <w:rPr>
          <w:rFonts w:ascii="宋体" w:hAnsi="宋体" w:cs="宋体" w:eastAsia="宋体" w:hint="default"/>
          <w:sz w:val="18"/>
          <w:szCs w:val="18"/>
        </w:rPr>
        <w:t>--</w:t>
      </w:r>
    </w:p>
    <w:p>
      <w:pPr>
        <w:tabs>
          <w:tab w:pos="5921" w:val="left" w:leader="none"/>
          <w:tab w:pos="7551" w:val="left" w:leader="none"/>
        </w:tabs>
        <w:spacing w:before="67"/>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经营活动产生的现金流量净额</w:t>
        <w:tab/>
      </w:r>
      <w:r>
        <w:rPr>
          <w:rFonts w:ascii="Arial Narrow" w:hAnsi="Arial Narrow" w:cs="Arial Narrow" w:eastAsia="Arial Narrow" w:hint="default"/>
          <w:w w:val="95"/>
          <w:position w:val="-2"/>
          <w:sz w:val="21"/>
          <w:szCs w:val="21"/>
        </w:rPr>
        <w:t>-2,411,228,674.05</w:t>
        <w:tab/>
      </w:r>
      <w:r>
        <w:rPr>
          <w:rFonts w:ascii="宋体" w:hAnsi="宋体" w:cs="宋体" w:eastAsia="宋体" w:hint="default"/>
          <w:sz w:val="18"/>
          <w:szCs w:val="18"/>
        </w:rPr>
        <w:t>3,565,495,508.53</w:t>
      </w:r>
    </w:p>
    <w:p>
      <w:pPr>
        <w:spacing w:before="56"/>
        <w:ind w:left="530" w:right="0" w:firstLine="0"/>
        <w:jc w:val="left"/>
        <w:rPr>
          <w:rFonts w:ascii="宋体" w:hAnsi="宋体" w:cs="宋体" w:eastAsia="宋体" w:hint="default"/>
          <w:sz w:val="18"/>
          <w:szCs w:val="18"/>
        </w:rPr>
      </w:pPr>
      <w:r>
        <w:rPr>
          <w:rFonts w:ascii="宋体" w:hAnsi="宋体" w:cs="宋体" w:eastAsia="宋体" w:hint="default"/>
          <w:b/>
          <w:bCs/>
          <w:sz w:val="18"/>
          <w:szCs w:val="18"/>
        </w:rPr>
        <w:t>2.不涉及现金收支的重大投资和筹资活动：</w:t>
      </w:r>
      <w:r>
        <w:rPr>
          <w:rFonts w:ascii="宋体" w:hAnsi="宋体" w:cs="宋体" w:eastAsia="宋体" w:hint="default"/>
          <w:sz w:val="18"/>
          <w:szCs w:val="18"/>
        </w:rPr>
      </w:r>
    </w:p>
    <w:p>
      <w:pPr>
        <w:tabs>
          <w:tab w:pos="8811" w:val="left" w:leader="none"/>
        </w:tabs>
        <w:spacing w:before="114"/>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债务转为资本</w:t>
        <w:tab/>
      </w:r>
      <w:r>
        <w:rPr>
          <w:rFonts w:ascii="宋体" w:hAnsi="宋体" w:cs="宋体" w:eastAsia="宋体" w:hint="default"/>
          <w:sz w:val="18"/>
          <w:szCs w:val="18"/>
        </w:rPr>
        <w:t>--</w:t>
      </w:r>
    </w:p>
    <w:p>
      <w:pPr>
        <w:tabs>
          <w:tab w:pos="8811" w:val="left" w:leader="none"/>
        </w:tabs>
        <w:spacing w:before="103"/>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一年内到期的可转换公司债券</w:t>
        <w:tab/>
      </w:r>
      <w:r>
        <w:rPr>
          <w:rFonts w:ascii="宋体" w:hAnsi="宋体" w:cs="宋体" w:eastAsia="宋体" w:hint="default"/>
          <w:sz w:val="18"/>
          <w:szCs w:val="18"/>
        </w:rPr>
        <w:t>--</w:t>
      </w:r>
    </w:p>
    <w:p>
      <w:pPr>
        <w:tabs>
          <w:tab w:pos="8811" w:val="left" w:leader="none"/>
        </w:tabs>
        <w:spacing w:before="105"/>
        <w:ind w:left="890" w:right="0" w:firstLine="0"/>
        <w:jc w:val="left"/>
        <w:rPr>
          <w:rFonts w:ascii="宋体" w:hAnsi="宋体" w:cs="宋体" w:eastAsia="宋体" w:hint="default"/>
          <w:sz w:val="18"/>
          <w:szCs w:val="18"/>
        </w:rPr>
      </w:pPr>
      <w:r>
        <w:rPr>
          <w:rFonts w:ascii="宋体" w:hAnsi="宋体" w:cs="宋体" w:eastAsia="宋体" w:hint="default"/>
          <w:position w:val="1"/>
          <w:sz w:val="18"/>
          <w:szCs w:val="18"/>
        </w:rPr>
        <w:t>融资租入固定资产</w:t>
        <w:tab/>
      </w:r>
      <w:r>
        <w:rPr>
          <w:rFonts w:ascii="宋体" w:hAnsi="宋体" w:cs="宋体" w:eastAsia="宋体" w:hint="default"/>
          <w:sz w:val="18"/>
          <w:szCs w:val="18"/>
        </w:rPr>
        <w:t>--</w:t>
      </w:r>
    </w:p>
    <w:p>
      <w:pPr>
        <w:spacing w:before="105"/>
        <w:ind w:left="530" w:right="0" w:firstLine="0"/>
        <w:jc w:val="left"/>
        <w:rPr>
          <w:rFonts w:ascii="宋体" w:hAnsi="宋体" w:cs="宋体" w:eastAsia="宋体" w:hint="default"/>
          <w:sz w:val="18"/>
          <w:szCs w:val="18"/>
        </w:rPr>
      </w:pPr>
      <w:r>
        <w:rPr>
          <w:rFonts w:ascii="宋体" w:hAnsi="宋体" w:cs="宋体" w:eastAsia="宋体" w:hint="default"/>
          <w:b/>
          <w:bCs/>
          <w:sz w:val="18"/>
          <w:szCs w:val="18"/>
        </w:rPr>
        <w:t>3.现金及现金等价物净变动情况：</w:t>
      </w:r>
      <w:r>
        <w:rPr>
          <w:rFonts w:ascii="宋体" w:hAnsi="宋体" w:cs="宋体" w:eastAsia="宋体" w:hint="default"/>
          <w:sz w:val="18"/>
          <w:szCs w:val="18"/>
        </w:rPr>
      </w:r>
    </w:p>
    <w:p>
      <w:pPr>
        <w:spacing w:line="240" w:lineRule="auto" w:before="2"/>
        <w:rPr>
          <w:rFonts w:ascii="宋体" w:hAnsi="宋体" w:cs="宋体" w:eastAsia="宋体" w:hint="default"/>
          <w:b/>
          <w:bCs/>
          <w:sz w:val="3"/>
          <w:szCs w:val="3"/>
        </w:rPr>
      </w:pPr>
    </w:p>
    <w:tbl>
      <w:tblPr>
        <w:tblW w:w="0" w:type="auto"/>
        <w:jc w:val="left"/>
        <w:tblInd w:w="415" w:type="dxa"/>
        <w:tblLayout w:type="fixed"/>
        <w:tblCellMar>
          <w:top w:w="0" w:type="dxa"/>
          <w:left w:w="0" w:type="dxa"/>
          <w:bottom w:w="0" w:type="dxa"/>
          <w:right w:w="0" w:type="dxa"/>
        </w:tblCellMar>
        <w:tblLook w:val="01E0"/>
      </w:tblPr>
      <w:tblGrid>
        <w:gridCol w:w="4099"/>
        <w:gridCol w:w="2923"/>
        <w:gridCol w:w="1655"/>
      </w:tblGrid>
      <w:tr>
        <w:trPr>
          <w:trHeight w:val="384" w:hRule="exact"/>
        </w:trPr>
        <w:tc>
          <w:tcPr>
            <w:tcW w:w="4099" w:type="dxa"/>
            <w:tcBorders>
              <w:top w:val="nil" w:sz="6" w:space="0" w:color="auto"/>
              <w:left w:val="nil" w:sz="6" w:space="0" w:color="auto"/>
              <w:bottom w:val="nil" w:sz="6" w:space="0" w:color="auto"/>
              <w:right w:val="nil" w:sz="6" w:space="0" w:color="auto"/>
            </w:tcBorders>
          </w:tcPr>
          <w:p>
            <w:pPr>
              <w:pStyle w:val="TableParagraph"/>
              <w:spacing w:line="240" w:lineRule="auto" w:before="72"/>
              <w:ind w:left="475" w:right="0"/>
              <w:jc w:val="left"/>
              <w:rPr>
                <w:rFonts w:ascii="宋体" w:hAnsi="宋体" w:cs="宋体" w:eastAsia="宋体" w:hint="default"/>
                <w:sz w:val="18"/>
                <w:szCs w:val="18"/>
              </w:rPr>
            </w:pPr>
            <w:r>
              <w:rPr>
                <w:rFonts w:ascii="宋体" w:hAnsi="宋体" w:cs="宋体" w:eastAsia="宋体" w:hint="default"/>
                <w:sz w:val="18"/>
                <w:szCs w:val="18"/>
              </w:rPr>
              <w:t>现金的期末余额</w:t>
            </w:r>
          </w:p>
        </w:tc>
        <w:tc>
          <w:tcPr>
            <w:tcW w:w="2923" w:type="dxa"/>
            <w:tcBorders>
              <w:top w:val="nil" w:sz="6" w:space="0" w:color="auto"/>
              <w:left w:val="nil" w:sz="6" w:space="0" w:color="auto"/>
              <w:bottom w:val="nil" w:sz="6" w:space="0" w:color="auto"/>
              <w:right w:val="nil" w:sz="6" w:space="0" w:color="auto"/>
            </w:tcBorders>
          </w:tcPr>
          <w:p>
            <w:pPr>
              <w:pStyle w:val="TableParagraph"/>
              <w:spacing w:line="240" w:lineRule="auto" w:before="74"/>
              <w:ind w:right="112"/>
              <w:jc w:val="right"/>
              <w:rPr>
                <w:rFonts w:ascii="Arial Narrow" w:hAnsi="Arial Narrow" w:cs="Arial Narrow" w:eastAsia="Arial Narrow" w:hint="default"/>
                <w:sz w:val="21"/>
                <w:szCs w:val="21"/>
              </w:rPr>
            </w:pPr>
            <w:r>
              <w:rPr>
                <w:rFonts w:ascii="Arial Narrow"/>
                <w:w w:val="95"/>
                <w:sz w:val="21"/>
              </w:rPr>
              <w:t>5,785,157,412.85</w:t>
            </w:r>
            <w:r>
              <w:rPr>
                <w:rFonts w:ascii="Arial Narrow"/>
                <w:sz w:val="21"/>
              </w:rPr>
            </w: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98"/>
              <w:jc w:val="right"/>
              <w:rPr>
                <w:rFonts w:ascii="宋体" w:hAnsi="宋体" w:cs="宋体" w:eastAsia="宋体" w:hint="default"/>
                <w:sz w:val="18"/>
                <w:szCs w:val="18"/>
              </w:rPr>
            </w:pPr>
            <w:r>
              <w:rPr>
                <w:rFonts w:ascii="宋体"/>
                <w:sz w:val="18"/>
              </w:rPr>
              <w:t>4,172,542,656.47</w:t>
            </w:r>
          </w:p>
        </w:tc>
      </w:tr>
      <w:tr>
        <w:trPr>
          <w:trHeight w:val="365" w:hRule="exact"/>
        </w:trPr>
        <w:tc>
          <w:tcPr>
            <w:tcW w:w="4099" w:type="dxa"/>
            <w:tcBorders>
              <w:top w:val="nil" w:sz="6" w:space="0" w:color="auto"/>
              <w:left w:val="nil" w:sz="6" w:space="0" w:color="auto"/>
              <w:bottom w:val="nil" w:sz="6" w:space="0" w:color="auto"/>
              <w:right w:val="nil" w:sz="6" w:space="0" w:color="auto"/>
            </w:tcBorders>
          </w:tcPr>
          <w:p>
            <w:pPr>
              <w:pStyle w:val="TableParagraph"/>
              <w:spacing w:line="240" w:lineRule="auto" w:before="39"/>
              <w:ind w:left="475" w:right="0"/>
              <w:jc w:val="left"/>
              <w:rPr>
                <w:rFonts w:ascii="宋体" w:hAnsi="宋体" w:cs="宋体" w:eastAsia="宋体" w:hint="default"/>
                <w:sz w:val="18"/>
                <w:szCs w:val="18"/>
              </w:rPr>
            </w:pPr>
            <w:r>
              <w:rPr>
                <w:rFonts w:ascii="宋体" w:hAnsi="宋体" w:cs="宋体" w:eastAsia="宋体" w:hint="default"/>
                <w:sz w:val="18"/>
                <w:szCs w:val="18"/>
              </w:rPr>
              <w:t>减：现金的期初余额</w:t>
            </w:r>
          </w:p>
        </w:tc>
        <w:tc>
          <w:tcPr>
            <w:tcW w:w="2923"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12"/>
              <w:jc w:val="right"/>
              <w:rPr>
                <w:rFonts w:ascii="Arial Narrow" w:hAnsi="Arial Narrow" w:cs="Arial Narrow" w:eastAsia="Arial Narrow" w:hint="default"/>
                <w:sz w:val="21"/>
                <w:szCs w:val="21"/>
              </w:rPr>
            </w:pPr>
            <w:r>
              <w:rPr>
                <w:rFonts w:ascii="Arial Narrow"/>
                <w:w w:val="95"/>
                <w:sz w:val="21"/>
              </w:rPr>
              <w:t>4,172,542,656.47</w:t>
            </w:r>
            <w:r>
              <w:rPr>
                <w:rFonts w:ascii="Arial Narrow"/>
                <w:sz w:val="21"/>
              </w:rPr>
            </w: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48"/>
              <w:ind w:right="98"/>
              <w:jc w:val="right"/>
              <w:rPr>
                <w:rFonts w:ascii="宋体" w:hAnsi="宋体" w:cs="宋体" w:eastAsia="宋体" w:hint="default"/>
                <w:sz w:val="18"/>
                <w:szCs w:val="18"/>
              </w:rPr>
            </w:pPr>
            <w:r>
              <w:rPr>
                <w:rFonts w:ascii="宋体"/>
                <w:sz w:val="18"/>
              </w:rPr>
              <w:t>2,043,582,809.80</w:t>
            </w:r>
          </w:p>
        </w:tc>
      </w:tr>
      <w:tr>
        <w:trPr>
          <w:trHeight w:val="350" w:hRule="exact"/>
        </w:trPr>
        <w:tc>
          <w:tcPr>
            <w:tcW w:w="4099" w:type="dxa"/>
            <w:tcBorders>
              <w:top w:val="nil" w:sz="6" w:space="0" w:color="auto"/>
              <w:left w:val="nil" w:sz="6" w:space="0" w:color="auto"/>
              <w:bottom w:val="nil" w:sz="6" w:space="0" w:color="auto"/>
              <w:right w:val="nil" w:sz="6" w:space="0" w:color="auto"/>
            </w:tcBorders>
          </w:tcPr>
          <w:p>
            <w:pPr>
              <w:pStyle w:val="TableParagraph"/>
              <w:spacing w:line="240" w:lineRule="auto" w:before="25"/>
              <w:ind w:left="475" w:right="0"/>
              <w:jc w:val="left"/>
              <w:rPr>
                <w:rFonts w:ascii="宋体" w:hAnsi="宋体" w:cs="宋体" w:eastAsia="宋体" w:hint="default"/>
                <w:sz w:val="18"/>
                <w:szCs w:val="18"/>
              </w:rPr>
            </w:pPr>
            <w:r>
              <w:rPr>
                <w:rFonts w:ascii="宋体" w:hAnsi="宋体" w:cs="宋体" w:eastAsia="宋体" w:hint="default"/>
                <w:sz w:val="18"/>
                <w:szCs w:val="18"/>
              </w:rPr>
              <w:t>加：现金等价物的期末余额</w:t>
            </w:r>
          </w:p>
        </w:tc>
        <w:tc>
          <w:tcPr>
            <w:tcW w:w="2923" w:type="dxa"/>
            <w:tcBorders>
              <w:top w:val="nil" w:sz="6" w:space="0" w:color="auto"/>
              <w:left w:val="nil" w:sz="6" w:space="0" w:color="auto"/>
              <w:bottom w:val="nil" w:sz="6" w:space="0" w:color="auto"/>
              <w:right w:val="nil" w:sz="6" w:space="0" w:color="auto"/>
            </w:tcBorders>
          </w:tcPr>
          <w:p>
            <w:pP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w:t>
            </w:r>
          </w:p>
        </w:tc>
      </w:tr>
      <w:tr>
        <w:trPr>
          <w:trHeight w:val="686" w:hRule="exact"/>
        </w:trPr>
        <w:tc>
          <w:tcPr>
            <w:tcW w:w="4099" w:type="dxa"/>
            <w:tcBorders>
              <w:top w:val="nil" w:sz="6" w:space="0" w:color="auto"/>
              <w:left w:val="nil" w:sz="6" w:space="0" w:color="auto"/>
              <w:bottom w:val="single" w:sz="12" w:space="0" w:color="000000"/>
              <w:right w:val="nil" w:sz="6" w:space="0" w:color="auto"/>
            </w:tcBorders>
          </w:tcPr>
          <w:p>
            <w:pPr>
              <w:pStyle w:val="TableParagraph"/>
              <w:spacing w:line="357" w:lineRule="auto" w:before="24"/>
              <w:ind w:left="115" w:right="1463" w:firstLine="360"/>
              <w:jc w:val="left"/>
              <w:rPr>
                <w:rFonts w:ascii="宋体" w:hAnsi="宋体" w:cs="宋体" w:eastAsia="宋体" w:hint="default"/>
                <w:sz w:val="18"/>
                <w:szCs w:val="18"/>
              </w:rPr>
            </w:pPr>
            <w:r>
              <w:rPr>
                <w:rFonts w:ascii="宋体" w:hAnsi="宋体" w:cs="宋体" w:eastAsia="宋体" w:hint="default"/>
                <w:sz w:val="18"/>
                <w:szCs w:val="18"/>
              </w:rPr>
              <w:t>减：现金等价物的期初余额 现金及现金等价物净增加额</w:t>
            </w:r>
          </w:p>
        </w:tc>
        <w:tc>
          <w:tcPr>
            <w:tcW w:w="2923"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宋体" w:hAnsi="宋体" w:cs="宋体" w:eastAsia="宋体" w:hint="default"/>
                <w:b/>
                <w:bCs/>
                <w:sz w:val="28"/>
                <w:szCs w:val="28"/>
              </w:rPr>
            </w:pPr>
          </w:p>
          <w:p>
            <w:pPr>
              <w:pStyle w:val="TableParagraph"/>
              <w:spacing w:line="240" w:lineRule="auto"/>
              <w:ind w:right="112"/>
              <w:jc w:val="right"/>
              <w:rPr>
                <w:rFonts w:ascii="Arial Narrow" w:hAnsi="Arial Narrow" w:cs="Arial Narrow" w:eastAsia="Arial Narrow" w:hint="default"/>
                <w:sz w:val="21"/>
                <w:szCs w:val="21"/>
              </w:rPr>
            </w:pPr>
            <w:r>
              <w:rPr>
                <w:rFonts w:ascii="Arial Narrow"/>
                <w:w w:val="95"/>
                <w:sz w:val="21"/>
              </w:rPr>
              <w:t>1,612,614,756.38</w:t>
            </w:r>
            <w:r>
              <w:rPr>
                <w:rFonts w:ascii="Arial Narrow"/>
                <w:sz w:val="21"/>
              </w:rPr>
            </w:r>
          </w:p>
        </w:tc>
        <w:tc>
          <w:tcPr>
            <w:tcW w:w="1655" w:type="dxa"/>
            <w:tcBorders>
              <w:top w:val="nil" w:sz="6" w:space="0" w:color="auto"/>
              <w:left w:val="nil" w:sz="6" w:space="0" w:color="auto"/>
              <w:bottom w:val="single" w:sz="12" w:space="0" w:color="000000"/>
              <w:right w:val="nil" w:sz="6" w:space="0" w:color="auto"/>
            </w:tcBorders>
          </w:tcPr>
          <w:p>
            <w:pPr>
              <w:pStyle w:val="TableParagraph"/>
              <w:spacing w:line="357" w:lineRule="auto" w:before="34"/>
              <w:ind w:left="114" w:right="98" w:firstLine="1260"/>
              <w:jc w:val="left"/>
              <w:rPr>
                <w:rFonts w:ascii="宋体" w:hAnsi="宋体" w:cs="宋体" w:eastAsia="宋体" w:hint="default"/>
                <w:sz w:val="18"/>
                <w:szCs w:val="18"/>
              </w:rPr>
            </w:pPr>
            <w:r>
              <w:rPr>
                <w:rFonts w:ascii="宋体"/>
                <w:sz w:val="18"/>
              </w:rPr>
              <w:t>-- 2,128,959,846.67</w:t>
            </w:r>
          </w:p>
        </w:tc>
      </w:tr>
    </w:tbl>
    <w:p>
      <w:pPr>
        <w:spacing w:line="240" w:lineRule="auto" w:before="8"/>
        <w:rPr>
          <w:rFonts w:ascii="宋体" w:hAnsi="宋体" w:cs="宋体" w:eastAsia="宋体" w:hint="default"/>
          <w:b/>
          <w:bCs/>
          <w:sz w:val="8"/>
          <w:szCs w:val="8"/>
        </w:rPr>
      </w:pPr>
    </w:p>
    <w:p>
      <w:pPr>
        <w:pStyle w:val="BodyText"/>
        <w:spacing w:line="240" w:lineRule="auto" w:before="35"/>
        <w:ind w:left="560" w:right="0"/>
        <w:jc w:val="left"/>
      </w:pPr>
      <w:r>
        <w:rPr/>
        <w:t>（3）当年取得或处置子公司及其他营业单位的有关信息：无。</w:t>
      </w:r>
    </w:p>
    <w:p>
      <w:pPr>
        <w:pStyle w:val="BodyText"/>
        <w:spacing w:line="240" w:lineRule="auto" w:before="85"/>
        <w:ind w:left="560" w:right="0"/>
        <w:jc w:val="left"/>
      </w:pPr>
      <w:r>
        <w:rPr/>
        <w:t>（4）现金和现金等价物</w:t>
      </w:r>
    </w:p>
    <w:p>
      <w:pPr>
        <w:spacing w:after="0" w:line="240" w:lineRule="auto"/>
        <w:jc w:val="left"/>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tbl>
      <w:tblPr>
        <w:tblW w:w="0" w:type="auto"/>
        <w:jc w:val="left"/>
        <w:tblInd w:w="233" w:type="dxa"/>
        <w:tblLayout w:type="fixed"/>
        <w:tblCellMar>
          <w:top w:w="0" w:type="dxa"/>
          <w:left w:w="0" w:type="dxa"/>
          <w:bottom w:w="0" w:type="dxa"/>
          <w:right w:w="0" w:type="dxa"/>
        </w:tblCellMar>
        <w:tblLook w:val="01E0"/>
      </w:tblPr>
      <w:tblGrid>
        <w:gridCol w:w="4222"/>
        <w:gridCol w:w="2404"/>
        <w:gridCol w:w="1829"/>
      </w:tblGrid>
      <w:tr>
        <w:trPr>
          <w:trHeight w:val="719" w:hRule="exact"/>
        </w:trPr>
        <w:tc>
          <w:tcPr>
            <w:tcW w:w="4222" w:type="dxa"/>
            <w:tcBorders>
              <w:top w:val="single" w:sz="12" w:space="0" w:color="000000"/>
              <w:left w:val="nil" w:sz="6" w:space="0" w:color="auto"/>
              <w:bottom w:val="nil" w:sz="6" w:space="0" w:color="auto"/>
              <w:right w:val="nil" w:sz="6" w:space="0" w:color="auto"/>
            </w:tcBorders>
          </w:tcPr>
          <w:p>
            <w:pPr>
              <w:pStyle w:val="TableParagraph"/>
              <w:spacing w:line="304" w:lineRule="auto" w:before="11"/>
              <w:ind w:left="35" w:right="3762"/>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现金</w:t>
            </w:r>
          </w:p>
        </w:tc>
        <w:tc>
          <w:tcPr>
            <w:tcW w:w="2404" w:type="dxa"/>
            <w:tcBorders>
              <w:top w:val="single" w:sz="12" w:space="0" w:color="000000"/>
              <w:left w:val="nil" w:sz="6" w:space="0" w:color="auto"/>
              <w:bottom w:val="nil" w:sz="6" w:space="0" w:color="auto"/>
              <w:right w:val="nil" w:sz="6" w:space="0" w:color="auto"/>
            </w:tcBorders>
          </w:tcPr>
          <w:p>
            <w:pPr>
              <w:pStyle w:val="TableParagraph"/>
              <w:spacing w:line="295" w:lineRule="auto" w:before="11"/>
              <w:ind w:left="613" w:right="106" w:firstLine="418"/>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b/>
                <w:bCs/>
                <w:spacing w:val="1"/>
                <w:w w:val="99"/>
                <w:sz w:val="21"/>
                <w:szCs w:val="21"/>
              </w:rPr>
              <w:t> </w:t>
            </w:r>
            <w:r>
              <w:rPr>
                <w:rFonts w:ascii="宋体" w:hAnsi="宋体" w:cs="宋体" w:eastAsia="宋体" w:hint="default"/>
                <w:sz w:val="21"/>
                <w:szCs w:val="21"/>
              </w:rPr>
              <w:t>5,785,157,412.85</w:t>
            </w:r>
          </w:p>
        </w:tc>
        <w:tc>
          <w:tcPr>
            <w:tcW w:w="1829"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08" w:right="33" w:firstLine="419"/>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b/>
                <w:bCs/>
                <w:spacing w:val="1"/>
                <w:w w:val="99"/>
                <w:sz w:val="21"/>
                <w:szCs w:val="21"/>
              </w:rPr>
              <w:t> </w:t>
            </w:r>
            <w:r>
              <w:rPr>
                <w:rFonts w:ascii="宋体" w:hAnsi="宋体" w:cs="宋体" w:eastAsia="宋体" w:hint="default"/>
                <w:sz w:val="21"/>
                <w:szCs w:val="21"/>
              </w:rPr>
              <w:t>4,172,542,656.47</w:t>
            </w:r>
          </w:p>
        </w:tc>
      </w:tr>
      <w:tr>
        <w:trPr>
          <w:trHeight w:val="350" w:hRule="exact"/>
        </w:trPr>
        <w:tc>
          <w:tcPr>
            <w:tcW w:w="4222" w:type="dxa"/>
            <w:tcBorders>
              <w:top w:val="nil" w:sz="6" w:space="0" w:color="auto"/>
              <w:left w:val="nil" w:sz="6" w:space="0" w:color="auto"/>
              <w:bottom w:val="nil" w:sz="6" w:space="0" w:color="auto"/>
              <w:right w:val="nil" w:sz="6" w:space="0" w:color="auto"/>
            </w:tcBorders>
          </w:tcPr>
          <w:p>
            <w:pPr>
              <w:pStyle w:val="TableParagraph"/>
              <w:spacing w:line="240" w:lineRule="auto" w:before="6"/>
              <w:ind w:left="35" w:right="0"/>
              <w:jc w:val="left"/>
              <w:rPr>
                <w:rFonts w:ascii="宋体" w:hAnsi="宋体" w:cs="宋体" w:eastAsia="宋体" w:hint="default"/>
                <w:sz w:val="21"/>
                <w:szCs w:val="21"/>
              </w:rPr>
            </w:pPr>
            <w:r>
              <w:rPr>
                <w:rFonts w:ascii="宋体" w:hAnsi="宋体" w:cs="宋体" w:eastAsia="宋体" w:hint="default"/>
                <w:sz w:val="21"/>
                <w:szCs w:val="21"/>
              </w:rPr>
              <w:t>其中：库存现金</w:t>
            </w:r>
          </w:p>
        </w:tc>
        <w:tc>
          <w:tcPr>
            <w:tcW w:w="2404"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z w:val="21"/>
              </w:rPr>
              <w:t>6,568,252.09</w:t>
            </w:r>
          </w:p>
        </w:tc>
        <w:tc>
          <w:tcPr>
            <w:tcW w:w="182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21"/>
                <w:szCs w:val="21"/>
              </w:rPr>
            </w:pPr>
            <w:r>
              <w:rPr>
                <w:rFonts w:ascii="宋体"/>
                <w:sz w:val="21"/>
              </w:rPr>
              <w:t>4,433,285.46</w:t>
            </w:r>
          </w:p>
        </w:tc>
      </w:tr>
      <w:tr>
        <w:trPr>
          <w:trHeight w:val="350" w:hRule="exact"/>
        </w:trPr>
        <w:tc>
          <w:tcPr>
            <w:tcW w:w="4222" w:type="dxa"/>
            <w:tcBorders>
              <w:top w:val="nil" w:sz="6" w:space="0" w:color="auto"/>
              <w:left w:val="nil" w:sz="6" w:space="0" w:color="auto"/>
              <w:bottom w:val="nil" w:sz="6" w:space="0" w:color="auto"/>
              <w:right w:val="nil" w:sz="6" w:space="0" w:color="auto"/>
            </w:tcBorders>
          </w:tcPr>
          <w:p>
            <w:pPr>
              <w:pStyle w:val="TableParagraph"/>
              <w:spacing w:line="240" w:lineRule="auto" w:before="6"/>
              <w:ind w:left="666" w:right="0"/>
              <w:jc w:val="left"/>
              <w:rPr>
                <w:rFonts w:ascii="宋体" w:hAnsi="宋体" w:cs="宋体" w:eastAsia="宋体" w:hint="default"/>
                <w:sz w:val="21"/>
                <w:szCs w:val="21"/>
              </w:rPr>
            </w:pPr>
            <w:r>
              <w:rPr>
                <w:rFonts w:ascii="宋体" w:hAnsi="宋体" w:cs="宋体" w:eastAsia="宋体" w:hint="default"/>
                <w:sz w:val="21"/>
                <w:szCs w:val="21"/>
              </w:rPr>
              <w:t>可随时用于支付的银行存款</w:t>
            </w:r>
          </w:p>
        </w:tc>
        <w:tc>
          <w:tcPr>
            <w:tcW w:w="2404"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3,874,314,049.73</w:t>
            </w:r>
            <w:r>
              <w:rPr>
                <w:rFonts w:ascii="宋体"/>
                <w:sz w:val="21"/>
              </w:rPr>
            </w:r>
          </w:p>
        </w:tc>
        <w:tc>
          <w:tcPr>
            <w:tcW w:w="1829"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33"/>
              <w:jc w:val="right"/>
              <w:rPr>
                <w:rFonts w:ascii="宋体" w:hAnsi="宋体" w:cs="宋体" w:eastAsia="宋体" w:hint="default"/>
                <w:sz w:val="21"/>
                <w:szCs w:val="21"/>
              </w:rPr>
            </w:pPr>
            <w:r>
              <w:rPr>
                <w:rFonts w:ascii="宋体"/>
                <w:sz w:val="21"/>
              </w:rPr>
              <w:t>3,032,897,126.05</w:t>
            </w:r>
          </w:p>
        </w:tc>
      </w:tr>
      <w:tr>
        <w:trPr>
          <w:trHeight w:val="356" w:hRule="exact"/>
        </w:trPr>
        <w:tc>
          <w:tcPr>
            <w:tcW w:w="4222" w:type="dxa"/>
            <w:tcBorders>
              <w:top w:val="nil" w:sz="6" w:space="0" w:color="auto"/>
              <w:left w:val="nil" w:sz="6" w:space="0" w:color="auto"/>
              <w:bottom w:val="nil" w:sz="6" w:space="0" w:color="auto"/>
              <w:right w:val="nil" w:sz="6" w:space="0" w:color="auto"/>
            </w:tcBorders>
          </w:tcPr>
          <w:p>
            <w:pPr>
              <w:pStyle w:val="TableParagraph"/>
              <w:spacing w:line="240" w:lineRule="auto" w:before="6"/>
              <w:ind w:right="611"/>
              <w:jc w:val="right"/>
              <w:rPr>
                <w:rFonts w:ascii="宋体" w:hAnsi="宋体" w:cs="宋体" w:eastAsia="宋体" w:hint="default"/>
                <w:sz w:val="21"/>
                <w:szCs w:val="21"/>
              </w:rPr>
            </w:pPr>
            <w:r>
              <w:rPr>
                <w:rFonts w:ascii="宋体" w:hAnsi="宋体" w:cs="宋体" w:eastAsia="宋体" w:hint="default"/>
                <w:sz w:val="21"/>
                <w:szCs w:val="21"/>
              </w:rPr>
              <w:t>可随时用于支付的其他货币资金</w:t>
            </w:r>
          </w:p>
        </w:tc>
        <w:tc>
          <w:tcPr>
            <w:tcW w:w="2404"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1,904,275,111.03</w:t>
            </w:r>
            <w:r>
              <w:rPr>
                <w:rFonts w:ascii="宋体"/>
                <w:sz w:val="21"/>
              </w:rPr>
            </w:r>
          </w:p>
        </w:tc>
        <w:tc>
          <w:tcPr>
            <w:tcW w:w="1829" w:type="dxa"/>
            <w:tcBorders>
              <w:top w:val="nil" w:sz="6" w:space="0" w:color="auto"/>
              <w:left w:val="nil" w:sz="6" w:space="0" w:color="auto"/>
              <w:bottom w:val="nil" w:sz="6" w:space="0" w:color="auto"/>
              <w:right w:val="nil" w:sz="6" w:space="0" w:color="auto"/>
            </w:tcBorders>
          </w:tcPr>
          <w:p>
            <w:pPr>
              <w:pStyle w:val="TableParagraph"/>
              <w:spacing w:line="240" w:lineRule="auto" w:before="15"/>
              <w:ind w:right="33"/>
              <w:jc w:val="right"/>
              <w:rPr>
                <w:rFonts w:ascii="宋体" w:hAnsi="宋体" w:cs="宋体" w:eastAsia="宋体" w:hint="default"/>
                <w:sz w:val="21"/>
                <w:szCs w:val="21"/>
              </w:rPr>
            </w:pPr>
            <w:r>
              <w:rPr>
                <w:rFonts w:ascii="宋体"/>
                <w:sz w:val="21"/>
              </w:rPr>
              <w:t>1,135,212,244.96</w:t>
            </w:r>
          </w:p>
        </w:tc>
      </w:tr>
      <w:tr>
        <w:trPr>
          <w:trHeight w:val="346" w:hRule="exact"/>
        </w:trPr>
        <w:tc>
          <w:tcPr>
            <w:tcW w:w="4222" w:type="dxa"/>
            <w:tcBorders>
              <w:top w:val="nil" w:sz="6" w:space="0" w:color="auto"/>
              <w:left w:val="nil" w:sz="6" w:space="0" w:color="auto"/>
              <w:bottom w:val="nil" w:sz="6" w:space="0" w:color="auto"/>
              <w:right w:val="nil" w:sz="6" w:space="0" w:color="auto"/>
            </w:tcBorders>
          </w:tcPr>
          <w:p>
            <w:pPr>
              <w:pStyle w:val="TableParagraph"/>
              <w:spacing w:line="240" w:lineRule="auto"/>
              <w:ind w:right="611"/>
              <w:jc w:val="right"/>
              <w:rPr>
                <w:rFonts w:ascii="宋体" w:hAnsi="宋体" w:cs="宋体" w:eastAsia="宋体" w:hint="default"/>
                <w:sz w:val="21"/>
                <w:szCs w:val="21"/>
              </w:rPr>
            </w:pPr>
            <w:r>
              <w:rPr>
                <w:rFonts w:ascii="宋体" w:hAnsi="宋体" w:cs="宋体" w:eastAsia="宋体" w:hint="default"/>
                <w:sz w:val="21"/>
                <w:szCs w:val="21"/>
              </w:rPr>
              <w:t>可用于支付的存放中央银行款项</w:t>
            </w:r>
          </w:p>
        </w:tc>
        <w:tc>
          <w:tcPr>
            <w:tcW w:w="4233" w:type="dxa"/>
            <w:gridSpan w:val="2"/>
            <w:vMerge w:val="restart"/>
            <w:tcBorders>
              <w:top w:val="nil" w:sz="6" w:space="0" w:color="auto"/>
              <w:left w:val="nil" w:sz="6" w:space="0" w:color="auto"/>
              <w:right w:val="nil" w:sz="6" w:space="0" w:color="auto"/>
            </w:tcBorders>
          </w:tcPr>
          <w:p>
            <w:pPr/>
          </w:p>
        </w:tc>
      </w:tr>
      <w:tr>
        <w:trPr>
          <w:trHeight w:val="350" w:hRule="exact"/>
        </w:trPr>
        <w:tc>
          <w:tcPr>
            <w:tcW w:w="4222"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现金等价物</w:t>
            </w:r>
          </w:p>
        </w:tc>
        <w:tc>
          <w:tcPr>
            <w:tcW w:w="4233" w:type="dxa"/>
            <w:gridSpan w:val="2"/>
            <w:vMerge/>
            <w:tcBorders>
              <w:left w:val="nil" w:sz="6" w:space="0" w:color="auto"/>
              <w:right w:val="nil" w:sz="6" w:space="0" w:color="auto"/>
            </w:tcBorders>
          </w:tcPr>
          <w:p>
            <w:pPr/>
          </w:p>
        </w:tc>
      </w:tr>
      <w:tr>
        <w:trPr>
          <w:trHeight w:val="368" w:hRule="exact"/>
        </w:trPr>
        <w:tc>
          <w:tcPr>
            <w:tcW w:w="4222"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其中：三个月内到期的债券投资</w:t>
            </w:r>
          </w:p>
        </w:tc>
        <w:tc>
          <w:tcPr>
            <w:tcW w:w="4233" w:type="dxa"/>
            <w:gridSpan w:val="2"/>
            <w:vMerge/>
            <w:tcBorders>
              <w:left w:val="nil" w:sz="6" w:space="0" w:color="auto"/>
              <w:bottom w:val="nil" w:sz="6" w:space="0" w:color="auto"/>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9"/>
          <w:szCs w:val="29"/>
        </w:rPr>
      </w:pPr>
    </w:p>
    <w:p>
      <w:pPr>
        <w:pStyle w:val="BodyText"/>
        <w:spacing w:line="240" w:lineRule="auto" w:before="35"/>
        <w:ind w:left="580" w:right="0"/>
        <w:jc w:val="left"/>
      </w:pPr>
      <w:r>
        <w:rPr/>
        <w:pict>
          <v:group style="position:absolute;margin-left:66.720016pt;margin-top:-187.286194pt;width:431.85pt;height:186.9pt;mso-position-horizontal-relative:page;mso-position-vertical-relative:paragraph;z-index:-1311352" coordorigin="1334,-3746" coordsize="8637,3738">
            <v:shape style="position:absolute;left:6156;top:-3734;width:10;height:2" type="#_x0000_t75" stroked="false">
              <v:imagedata r:id="rId98" o:title=""/>
            </v:shape>
            <v:shape style="position:absolute;left:8056;top:-3734;width:10;height:2" type="#_x0000_t75" stroked="false">
              <v:imagedata r:id="rId98" o:title=""/>
            </v:shape>
            <v:shape style="position:absolute;left:6143;top:-3746;width:1936;height:366" type="#_x0000_t75" stroked="false">
              <v:imagedata r:id="rId487" o:title=""/>
            </v:shape>
            <v:group style="position:absolute;left:1354;top:-13;width:4803;height:2" coordorigin="1354,-13" coordsize="4803,2">
              <v:shape style="position:absolute;left:1354;top:-13;width:4803;height:2" coordorigin="1354,-13" coordsize="4803,0" path="m1354,-13l6156,-13e" filled="false" stroked="true" strokeweight=".48pt" strokecolor="#000000">
                <v:path arrowok="t"/>
              </v:shape>
            </v:group>
            <v:group style="position:absolute;left:1354;top:-32;width:4803;height:2" coordorigin="1354,-32" coordsize="4803,2">
              <v:shape style="position:absolute;left:1354;top:-32;width:4803;height:2" coordorigin="1354,-32" coordsize="4803,0" path="m1354,-32l6156,-32e" filled="false" stroked="true" strokeweight=".48pt" strokecolor="#000000">
                <v:path arrowok="t"/>
              </v:shape>
              <v:shape style="position:absolute;left:1334;top:-3407;width:8636;height:3390" type="#_x0000_t75" stroked="false">
                <v:imagedata r:id="rId488" o:title=""/>
              </v:shape>
            </v:group>
            <v:group style="position:absolute;left:6156;top:-32;width:29;height:2" coordorigin="6156,-32" coordsize="29,2">
              <v:shape style="position:absolute;left:6156;top:-32;width:29;height:2" coordorigin="6156,-32" coordsize="29,0" path="m6156,-32l6185,-32e" filled="false" stroked="true" strokeweight=".48pt" strokecolor="#000000">
                <v:path arrowok="t"/>
              </v:shape>
            </v:group>
            <v:group style="position:absolute;left:6156;top:-13;width:1900;height:2" coordorigin="6156,-13" coordsize="1900,2">
              <v:shape style="position:absolute;left:6156;top:-13;width:1900;height:2" coordorigin="6156,-13" coordsize="1900,0" path="m6156,-13l8056,-13e" filled="false" stroked="true" strokeweight=".48pt" strokecolor="#000000">
                <v:path arrowok="t"/>
              </v:shape>
            </v:group>
            <v:group style="position:absolute;left:6185;top:-32;width:1871;height:2" coordorigin="6185,-32" coordsize="1871,2">
              <v:shape style="position:absolute;left:6185;top:-32;width:1871;height:2" coordorigin="6185,-32" coordsize="1871,0" path="m6185,-32l8056,-32e" filled="false" stroked="true" strokeweight=".48pt" strokecolor="#000000">
                <v:path arrowok="t"/>
              </v:shape>
              <v:shape style="position:absolute;left:8036;top:-602;width:48;height:584" type="#_x0000_t75" stroked="false">
                <v:imagedata r:id="rId489" o:title=""/>
              </v:shape>
            </v:group>
            <v:group style="position:absolute;left:8056;top:-32;width:29;height:2" coordorigin="8056,-32" coordsize="29,2">
              <v:shape style="position:absolute;left:8056;top:-32;width:29;height:2" coordorigin="8056,-32" coordsize="29,0" path="m8056,-32l8084,-32e" filled="false" stroked="true" strokeweight=".48pt" strokecolor="#000000">
                <v:path arrowok="t"/>
              </v:shape>
            </v:group>
            <v:group style="position:absolute;left:8056;top:-13;width:1899;height:2" coordorigin="8056,-13" coordsize="1899,2">
              <v:shape style="position:absolute;left:8056;top:-13;width:1899;height:2" coordorigin="8056,-13" coordsize="1899,0" path="m8056,-13l9954,-13e" filled="false" stroked="true" strokeweight=".48pt" strokecolor="#000000">
                <v:path arrowok="t"/>
              </v:shape>
            </v:group>
            <v:group style="position:absolute;left:8084;top:-32;width:1870;height:2" coordorigin="8084,-32" coordsize="1870,2">
              <v:shape style="position:absolute;left:8084;top:-32;width:1870;height:2" coordorigin="8084,-32" coordsize="1870,0" path="m8084,-32l9954,-32e" filled="false" stroked="true" strokeweight=".48pt" strokecolor="#000000">
                <v:path arrowok="t"/>
              </v:shape>
              <v:shape style="position:absolute;left:1469;top:-858;width:4585;height:788"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期末现金和现金等价物余额</w:t>
                      </w:r>
                    </w:p>
                    <w:p>
                      <w:pPr>
                        <w:spacing w:line="272" w:lineRule="exact" w:before="57"/>
                        <w:ind w:left="0" w:right="0" w:firstLine="0"/>
                        <w:jc w:val="left"/>
                        <w:rPr>
                          <w:rFonts w:ascii="宋体" w:hAnsi="宋体" w:cs="宋体" w:eastAsia="宋体" w:hint="default"/>
                          <w:sz w:val="21"/>
                          <w:szCs w:val="21"/>
                        </w:rPr>
                      </w:pPr>
                      <w:r>
                        <w:rPr>
                          <w:rFonts w:ascii="宋体" w:hAnsi="宋体" w:cs="宋体" w:eastAsia="宋体" w:hint="default"/>
                          <w:spacing w:val="-2"/>
                          <w:sz w:val="21"/>
                          <w:szCs w:val="21"/>
                        </w:rPr>
                        <w:t>其中：母公司或集团内子公司使用受限制的现金和</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现金等价物</w:t>
                      </w:r>
                    </w:p>
                  </w:txbxContent>
                </v:textbox>
                <w10:wrap type="none"/>
              </v:shape>
              <v:shape style="position:absolute;left:6269;top:-870;width:168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5,785,157,412.85</w:t>
                      </w:r>
                    </w:p>
                  </w:txbxContent>
                </v:textbox>
                <w10:wrap type="none"/>
              </v:shape>
              <v:shape style="position:absolute;left:8168;top:-848;width:1686;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4,172,542,656.47</w:t>
                      </w:r>
                    </w:p>
                  </w:txbxContent>
                </v:textbox>
                <w10:wrap type="none"/>
              </v:shape>
              <v:shape style="position:absolute;left:6269;top:-417;width:3585;height:210" type="#_x0000_t202" filled="false" stroked="false">
                <v:textbox inset="0,0,0,0">
                  <w:txbxContent>
                    <w:p>
                      <w:pPr>
                        <w:tabs>
                          <w:tab w:pos="1899" w:val="left" w:leader="none"/>
                        </w:tabs>
                        <w:spacing w:line="210" w:lineRule="exact" w:before="0"/>
                        <w:ind w:left="0" w:right="0" w:firstLine="0"/>
                        <w:jc w:val="left"/>
                        <w:rPr>
                          <w:rFonts w:ascii="宋体" w:hAnsi="宋体" w:cs="宋体" w:eastAsia="宋体" w:hint="default"/>
                          <w:sz w:val="21"/>
                          <w:szCs w:val="21"/>
                        </w:rPr>
                      </w:pPr>
                      <w:r>
                        <w:rPr>
                          <w:rFonts w:ascii="宋体"/>
                          <w:spacing w:val="-1"/>
                          <w:sz w:val="21"/>
                        </w:rPr>
                        <w:t>1,876,458,235.88</w:t>
                        <w:tab/>
                      </w:r>
                      <w:r>
                        <w:rPr>
                          <w:rFonts w:ascii="宋体"/>
                          <w:sz w:val="21"/>
                        </w:rPr>
                        <w:t>1,135,212,244.96</w:t>
                      </w:r>
                    </w:p>
                  </w:txbxContent>
                </v:textbox>
                <w10:wrap type="none"/>
              </v:shape>
            </v:group>
            <w10:wrap type="none"/>
          </v:group>
        </w:pict>
      </w:r>
      <w:r>
        <w:rPr/>
        <w:pict>
          <v:group style="position:absolute;margin-left:65.940002pt;margin-top:25.233765pt;width:433.7pt;height:185.25pt;mso-position-horizontal-relative:page;mso-position-vertical-relative:paragraph;z-index:-1311328" coordorigin="1319,505" coordsize="8674,3705">
            <v:shape style="position:absolute;left:6156;top:515;width:10;height:2" type="#_x0000_t75" stroked="false">
              <v:imagedata r:id="rId98" o:title=""/>
            </v:shape>
            <v:shape style="position:absolute;left:8066;top:515;width:10;height:2" type="#_x0000_t75" stroked="false">
              <v:imagedata r:id="rId98" o:title=""/>
            </v:shape>
            <v:shape style="position:absolute;left:6143;top:505;width:1946;height:385" type="#_x0000_t75" stroked="false">
              <v:imagedata r:id="rId490" o:title=""/>
            </v:shape>
            <v:shape style="position:absolute;left:1319;top:861;width:8674;height:3348" type="#_x0000_t75" stroked="false">
              <v:imagedata r:id="rId491" o:title=""/>
            </v:shape>
            <w10:wrap type="none"/>
          </v:group>
        </w:pict>
      </w:r>
      <w:bookmarkStart w:name=" " w:id="33"/>
      <w:bookmarkEnd w:id="33"/>
      <w:r>
        <w:rPr/>
      </w:r>
      <w:r>
        <w:rPr/>
        <w:t>（5）资产负债表中的货币资金与现金流量表中的现金的关系：</w:t>
      </w:r>
    </w:p>
    <w:p>
      <w:pPr>
        <w:spacing w:line="240" w:lineRule="auto" w:before="1"/>
        <w:rPr>
          <w:rFonts w:ascii="宋体" w:hAnsi="宋体" w:cs="宋体" w:eastAsia="宋体" w:hint="default"/>
          <w:sz w:val="14"/>
          <w:szCs w:val="14"/>
        </w:rPr>
      </w:pPr>
    </w:p>
    <w:tbl>
      <w:tblPr>
        <w:tblW w:w="0" w:type="auto"/>
        <w:jc w:val="left"/>
        <w:tblInd w:w="138" w:type="dxa"/>
        <w:tblLayout w:type="fixed"/>
        <w:tblCellMar>
          <w:top w:w="0" w:type="dxa"/>
          <w:left w:w="0" w:type="dxa"/>
          <w:bottom w:w="0" w:type="dxa"/>
          <w:right w:w="0" w:type="dxa"/>
        </w:tblCellMar>
        <w:tblLook w:val="01E0"/>
      </w:tblPr>
      <w:tblGrid>
        <w:gridCol w:w="4821"/>
        <w:gridCol w:w="1912"/>
        <w:gridCol w:w="1902"/>
      </w:tblGrid>
      <w:tr>
        <w:trPr>
          <w:trHeight w:val="774" w:hRule="exact"/>
        </w:trPr>
        <w:tc>
          <w:tcPr>
            <w:tcW w:w="4821" w:type="dxa"/>
            <w:tcBorders>
              <w:top w:val="single" w:sz="17" w:space="0" w:color="000000"/>
              <w:left w:val="nil" w:sz="6" w:space="0" w:color="auto"/>
              <w:bottom w:val="nil" w:sz="6" w:space="0" w:color="auto"/>
              <w:right w:val="nil" w:sz="6" w:space="0" w:color="auto"/>
            </w:tcBorders>
          </w:tcPr>
          <w:p>
            <w:pPr>
              <w:pStyle w:val="TableParagraph"/>
              <w:spacing w:line="338" w:lineRule="auto" w:before="13"/>
              <w:ind w:left="116" w:right="259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b/>
                <w:bCs/>
                <w:sz w:val="21"/>
                <w:szCs w:val="21"/>
              </w:rPr>
              <w:t>资产负债表中货币资金</w:t>
            </w:r>
            <w:r>
              <w:rPr>
                <w:rFonts w:ascii="宋体" w:hAnsi="宋体" w:cs="宋体" w:eastAsia="宋体" w:hint="default"/>
                <w:sz w:val="21"/>
                <w:szCs w:val="21"/>
              </w:rPr>
            </w:r>
          </w:p>
        </w:tc>
        <w:tc>
          <w:tcPr>
            <w:tcW w:w="1912" w:type="dxa"/>
            <w:tcBorders>
              <w:top w:val="single" w:sz="17" w:space="0" w:color="000000"/>
              <w:left w:val="nil" w:sz="6" w:space="0" w:color="auto"/>
              <w:bottom w:val="nil" w:sz="6" w:space="0" w:color="auto"/>
              <w:right w:val="nil" w:sz="6" w:space="0" w:color="auto"/>
            </w:tcBorders>
          </w:tcPr>
          <w:p>
            <w:pPr>
              <w:pStyle w:val="TableParagraph"/>
              <w:spacing w:line="302" w:lineRule="auto" w:before="32"/>
              <w:ind w:left="109" w:right="106" w:firstLine="424"/>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b/>
                <w:bCs/>
                <w:spacing w:val="1"/>
                <w:w w:val="99"/>
                <w:sz w:val="21"/>
                <w:szCs w:val="21"/>
              </w:rPr>
              <w:t> </w:t>
            </w:r>
            <w:r>
              <w:rPr>
                <w:rFonts w:ascii="宋体" w:hAnsi="宋体" w:cs="宋体" w:eastAsia="宋体" w:hint="default"/>
                <w:b/>
                <w:bCs/>
                <w:w w:val="95"/>
                <w:sz w:val="21"/>
                <w:szCs w:val="21"/>
              </w:rPr>
              <w:t>7,051,766,914.39</w:t>
            </w:r>
            <w:r>
              <w:rPr>
                <w:rFonts w:ascii="宋体" w:hAnsi="宋体" w:cs="宋体" w:eastAsia="宋体" w:hint="default"/>
                <w:sz w:val="21"/>
                <w:szCs w:val="21"/>
              </w:rPr>
            </w:r>
          </w:p>
        </w:tc>
        <w:tc>
          <w:tcPr>
            <w:tcW w:w="1902" w:type="dxa"/>
            <w:tcBorders>
              <w:top w:val="single" w:sz="17" w:space="0" w:color="000000"/>
              <w:left w:val="nil" w:sz="6" w:space="0" w:color="auto"/>
              <w:bottom w:val="nil" w:sz="6" w:space="0" w:color="auto"/>
              <w:right w:val="nil" w:sz="6" w:space="0" w:color="auto"/>
            </w:tcBorders>
          </w:tcPr>
          <w:p>
            <w:pPr>
              <w:pStyle w:val="TableParagraph"/>
              <w:spacing w:line="321" w:lineRule="auto" w:before="32"/>
              <w:ind w:left="107" w:right="97" w:firstLine="425"/>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b/>
                <w:bCs/>
                <w:spacing w:val="1"/>
                <w:w w:val="99"/>
                <w:sz w:val="21"/>
                <w:szCs w:val="21"/>
              </w:rPr>
              <w:t> </w:t>
            </w:r>
            <w:r>
              <w:rPr>
                <w:rFonts w:ascii="宋体" w:hAnsi="宋体" w:cs="宋体" w:eastAsia="宋体" w:hint="default"/>
                <w:b/>
                <w:bCs/>
                <w:w w:val="95"/>
                <w:sz w:val="21"/>
                <w:szCs w:val="21"/>
              </w:rPr>
              <w:t>5,229,826,055.50</w:t>
            </w:r>
            <w:r>
              <w:rPr>
                <w:rFonts w:ascii="宋体" w:hAnsi="宋体" w:cs="宋体" w:eastAsia="宋体" w:hint="default"/>
                <w:sz w:val="21"/>
                <w:szCs w:val="21"/>
              </w:rPr>
            </w:r>
          </w:p>
        </w:tc>
      </w:tr>
      <w:tr>
        <w:trPr>
          <w:trHeight w:val="370"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747" w:right="0"/>
              <w:jc w:val="left"/>
              <w:rPr>
                <w:rFonts w:ascii="宋体" w:hAnsi="宋体" w:cs="宋体" w:eastAsia="宋体" w:hint="default"/>
                <w:sz w:val="21"/>
                <w:szCs w:val="21"/>
              </w:rPr>
            </w:pPr>
            <w:r>
              <w:rPr>
                <w:rFonts w:ascii="宋体" w:hAnsi="宋体" w:cs="宋体" w:eastAsia="宋体" w:hint="default"/>
                <w:sz w:val="21"/>
                <w:szCs w:val="21"/>
              </w:rPr>
              <w:t>其中：库存现金</w:t>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106"/>
              <w:jc w:val="right"/>
              <w:rPr>
                <w:rFonts w:ascii="宋体" w:hAnsi="宋体" w:cs="宋体" w:eastAsia="宋体" w:hint="default"/>
                <w:sz w:val="18"/>
                <w:szCs w:val="18"/>
              </w:rPr>
            </w:pPr>
            <w:r>
              <w:rPr>
                <w:rFonts w:ascii="宋体"/>
                <w:sz w:val="18"/>
              </w:rPr>
              <w:t>6,568,252.09</w:t>
            </w:r>
          </w:p>
        </w:tc>
        <w:tc>
          <w:tcPr>
            <w:tcW w:w="19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21"/>
                <w:szCs w:val="21"/>
              </w:rPr>
            </w:pPr>
            <w:r>
              <w:rPr>
                <w:rFonts w:ascii="宋体"/>
                <w:sz w:val="21"/>
              </w:rPr>
              <w:t>4,433,285.46</w:t>
            </w:r>
          </w:p>
        </w:tc>
      </w:tr>
      <w:tr>
        <w:trPr>
          <w:trHeight w:val="362"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18"/>
              <w:ind w:left="1381" w:right="0"/>
              <w:jc w:val="left"/>
              <w:rPr>
                <w:rFonts w:ascii="宋体" w:hAnsi="宋体" w:cs="宋体" w:eastAsia="宋体" w:hint="default"/>
                <w:sz w:val="21"/>
                <w:szCs w:val="21"/>
              </w:rPr>
            </w:pPr>
            <w:r>
              <w:rPr>
                <w:rFonts w:ascii="宋体" w:hAnsi="宋体" w:cs="宋体" w:eastAsia="宋体" w:hint="default"/>
                <w:sz w:val="21"/>
                <w:szCs w:val="21"/>
              </w:rPr>
              <w:t>银行存款</w:t>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106"/>
              <w:jc w:val="right"/>
              <w:rPr>
                <w:rFonts w:ascii="宋体" w:hAnsi="宋体" w:cs="宋体" w:eastAsia="宋体" w:hint="default"/>
                <w:sz w:val="18"/>
                <w:szCs w:val="18"/>
              </w:rPr>
            </w:pPr>
            <w:r>
              <w:rPr>
                <w:rFonts w:ascii="宋体"/>
                <w:sz w:val="18"/>
              </w:rPr>
              <w:t>3,874,314,049.73</w:t>
            </w:r>
          </w:p>
        </w:tc>
        <w:tc>
          <w:tcPr>
            <w:tcW w:w="1902"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97"/>
              <w:jc w:val="right"/>
              <w:rPr>
                <w:rFonts w:ascii="宋体" w:hAnsi="宋体" w:cs="宋体" w:eastAsia="宋体" w:hint="default"/>
                <w:sz w:val="21"/>
                <w:szCs w:val="21"/>
              </w:rPr>
            </w:pPr>
            <w:r>
              <w:rPr>
                <w:rFonts w:ascii="宋体"/>
                <w:sz w:val="21"/>
              </w:rPr>
              <w:t>3,032,897,126.05</w:t>
            </w:r>
          </w:p>
        </w:tc>
      </w:tr>
      <w:tr>
        <w:trPr>
          <w:trHeight w:val="370"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26"/>
              <w:ind w:left="1380" w:right="0"/>
              <w:jc w:val="left"/>
              <w:rPr>
                <w:rFonts w:ascii="宋体" w:hAnsi="宋体" w:cs="宋体" w:eastAsia="宋体" w:hint="default"/>
                <w:sz w:val="21"/>
                <w:szCs w:val="21"/>
              </w:rPr>
            </w:pPr>
            <w:r>
              <w:rPr>
                <w:rFonts w:ascii="宋体" w:hAnsi="宋体" w:cs="宋体" w:eastAsia="宋体" w:hint="default"/>
                <w:sz w:val="21"/>
                <w:szCs w:val="21"/>
              </w:rPr>
              <w:t>其他货币资金</w:t>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3,170,884,612.57</w:t>
            </w:r>
          </w:p>
        </w:tc>
        <w:tc>
          <w:tcPr>
            <w:tcW w:w="1902" w:type="dxa"/>
            <w:tcBorders>
              <w:top w:val="nil" w:sz="6" w:space="0" w:color="auto"/>
              <w:left w:val="nil" w:sz="6" w:space="0" w:color="auto"/>
              <w:bottom w:val="nil" w:sz="6" w:space="0" w:color="auto"/>
              <w:right w:val="nil" w:sz="6" w:space="0" w:color="auto"/>
            </w:tcBorders>
          </w:tcPr>
          <w:p>
            <w:pPr>
              <w:pStyle w:val="TableParagraph"/>
              <w:spacing w:line="240" w:lineRule="auto" w:before="26"/>
              <w:ind w:right="97"/>
              <w:jc w:val="right"/>
              <w:rPr>
                <w:rFonts w:ascii="宋体" w:hAnsi="宋体" w:cs="宋体" w:eastAsia="宋体" w:hint="default"/>
                <w:sz w:val="21"/>
                <w:szCs w:val="21"/>
              </w:rPr>
            </w:pPr>
            <w:r>
              <w:rPr>
                <w:rFonts w:ascii="宋体"/>
                <w:sz w:val="21"/>
              </w:rPr>
              <w:t>2,192,495,643.99</w:t>
            </w:r>
          </w:p>
        </w:tc>
      </w:tr>
      <w:tr>
        <w:trPr>
          <w:trHeight w:val="370"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26"/>
              <w:ind w:left="116" w:right="0"/>
              <w:jc w:val="left"/>
              <w:rPr>
                <w:rFonts w:ascii="宋体" w:hAnsi="宋体" w:cs="宋体" w:eastAsia="宋体" w:hint="default"/>
                <w:sz w:val="21"/>
                <w:szCs w:val="21"/>
              </w:rPr>
            </w:pPr>
            <w:r>
              <w:rPr>
                <w:rFonts w:ascii="宋体" w:hAnsi="宋体" w:cs="宋体" w:eastAsia="宋体" w:hint="default"/>
                <w:b/>
                <w:bCs/>
                <w:sz w:val="21"/>
                <w:szCs w:val="21"/>
              </w:rPr>
              <w:t>减：6</w:t>
            </w:r>
            <w:r>
              <w:rPr>
                <w:rFonts w:ascii="宋体" w:hAnsi="宋体" w:cs="宋体" w:eastAsia="宋体" w:hint="default"/>
                <w:b/>
                <w:bCs/>
                <w:spacing w:val="-50"/>
                <w:sz w:val="21"/>
                <w:szCs w:val="21"/>
              </w:rPr>
              <w:t> </w:t>
            </w:r>
            <w:r>
              <w:rPr>
                <w:rFonts w:ascii="宋体" w:hAnsi="宋体" w:cs="宋体" w:eastAsia="宋体" w:hint="default"/>
                <w:b/>
                <w:bCs/>
                <w:sz w:val="21"/>
                <w:szCs w:val="21"/>
              </w:rPr>
              <w:t>个月以上保证金（不作为现金部分的金额）</w:t>
            </w:r>
            <w:r>
              <w:rPr>
                <w:rFonts w:ascii="宋体" w:hAnsi="宋体" w:cs="宋体" w:eastAsia="宋体" w:hint="default"/>
                <w:sz w:val="21"/>
                <w:szCs w:val="21"/>
              </w:rPr>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b/>
                <w:w w:val="95"/>
                <w:sz w:val="21"/>
              </w:rPr>
              <w:t>1,266,609,501.54</w:t>
            </w:r>
            <w:r>
              <w:rPr>
                <w:rFonts w:ascii="宋体"/>
                <w:sz w:val="21"/>
              </w:rPr>
            </w:r>
          </w:p>
        </w:tc>
        <w:tc>
          <w:tcPr>
            <w:tcW w:w="1902" w:type="dxa"/>
            <w:tcBorders>
              <w:top w:val="nil" w:sz="6" w:space="0" w:color="auto"/>
              <w:left w:val="nil" w:sz="6" w:space="0" w:color="auto"/>
              <w:bottom w:val="nil" w:sz="6" w:space="0" w:color="auto"/>
              <w:right w:val="nil" w:sz="6" w:space="0" w:color="auto"/>
            </w:tcBorders>
          </w:tcPr>
          <w:p>
            <w:pPr>
              <w:pStyle w:val="TableParagraph"/>
              <w:spacing w:line="240" w:lineRule="auto" w:before="26"/>
              <w:ind w:right="97"/>
              <w:jc w:val="right"/>
              <w:rPr>
                <w:rFonts w:ascii="宋体" w:hAnsi="宋体" w:cs="宋体" w:eastAsia="宋体" w:hint="default"/>
                <w:sz w:val="21"/>
                <w:szCs w:val="21"/>
              </w:rPr>
            </w:pPr>
            <w:r>
              <w:rPr>
                <w:rFonts w:ascii="宋体"/>
                <w:b/>
                <w:w w:val="95"/>
                <w:sz w:val="21"/>
              </w:rPr>
              <w:t>1,057,283,399.03</w:t>
            </w:r>
            <w:r>
              <w:rPr>
                <w:rFonts w:ascii="宋体"/>
                <w:sz w:val="21"/>
              </w:rPr>
            </w:r>
          </w:p>
        </w:tc>
      </w:tr>
      <w:tr>
        <w:trPr>
          <w:trHeight w:val="370"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26"/>
              <w:ind w:left="958" w:right="0"/>
              <w:jc w:val="left"/>
              <w:rPr>
                <w:rFonts w:ascii="宋体" w:hAnsi="宋体" w:cs="宋体" w:eastAsia="宋体" w:hint="default"/>
                <w:sz w:val="21"/>
                <w:szCs w:val="21"/>
              </w:rPr>
            </w:pPr>
            <w:r>
              <w:rPr>
                <w:rFonts w:ascii="宋体" w:hAnsi="宋体" w:cs="宋体" w:eastAsia="宋体" w:hint="default"/>
                <w:sz w:val="21"/>
                <w:szCs w:val="21"/>
              </w:rPr>
              <w:t>其中：6</w:t>
            </w:r>
            <w:r>
              <w:rPr>
                <w:rFonts w:ascii="宋体" w:hAnsi="宋体" w:cs="宋体" w:eastAsia="宋体" w:hint="default"/>
                <w:spacing w:val="-52"/>
                <w:sz w:val="21"/>
                <w:szCs w:val="21"/>
              </w:rPr>
              <w:t> </w:t>
            </w:r>
            <w:r>
              <w:rPr>
                <w:rFonts w:ascii="宋体" w:hAnsi="宋体" w:cs="宋体" w:eastAsia="宋体" w:hint="default"/>
                <w:sz w:val="21"/>
                <w:szCs w:val="21"/>
              </w:rPr>
              <w:t>个月以上保函保证金</w:t>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z w:val="21"/>
              </w:rPr>
              <w:t>1,749,417.80</w:t>
            </w:r>
          </w:p>
        </w:tc>
        <w:tc>
          <w:tcPr>
            <w:tcW w:w="1902" w:type="dxa"/>
            <w:tcBorders>
              <w:top w:val="nil" w:sz="6" w:space="0" w:color="auto"/>
              <w:left w:val="nil" w:sz="6" w:space="0" w:color="auto"/>
              <w:bottom w:val="nil" w:sz="6" w:space="0" w:color="auto"/>
              <w:right w:val="nil" w:sz="6" w:space="0" w:color="auto"/>
            </w:tcBorders>
          </w:tcPr>
          <w:p>
            <w:pPr>
              <w:pStyle w:val="TableParagraph"/>
              <w:spacing w:line="240" w:lineRule="auto" w:before="26"/>
              <w:ind w:right="97"/>
              <w:jc w:val="right"/>
              <w:rPr>
                <w:rFonts w:ascii="宋体" w:hAnsi="宋体" w:cs="宋体" w:eastAsia="宋体" w:hint="default"/>
                <w:sz w:val="21"/>
                <w:szCs w:val="21"/>
              </w:rPr>
            </w:pPr>
            <w:r>
              <w:rPr>
                <w:rFonts w:ascii="宋体"/>
                <w:sz w:val="21"/>
              </w:rPr>
              <w:t>487,651,399.03</w:t>
            </w:r>
          </w:p>
        </w:tc>
      </w:tr>
      <w:tr>
        <w:trPr>
          <w:trHeight w:val="370"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26"/>
              <w:ind w:left="2228" w:right="0"/>
              <w:jc w:val="left"/>
              <w:rPr>
                <w:rFonts w:ascii="宋体" w:hAnsi="宋体" w:cs="宋体" w:eastAsia="宋体" w:hint="default"/>
                <w:sz w:val="21"/>
                <w:szCs w:val="21"/>
              </w:rPr>
            </w:pPr>
            <w:r>
              <w:rPr>
                <w:rFonts w:ascii="宋体" w:hAnsi="宋体" w:cs="宋体" w:eastAsia="宋体" w:hint="default"/>
                <w:sz w:val="21"/>
                <w:szCs w:val="21"/>
              </w:rPr>
              <w:t>6</w:t>
            </w:r>
            <w:r>
              <w:rPr>
                <w:rFonts w:ascii="宋体" w:hAnsi="宋体" w:cs="宋体" w:eastAsia="宋体" w:hint="default"/>
                <w:spacing w:val="-52"/>
                <w:sz w:val="21"/>
                <w:szCs w:val="21"/>
              </w:rPr>
              <w:t> </w:t>
            </w:r>
            <w:r>
              <w:rPr>
                <w:rFonts w:ascii="宋体" w:hAnsi="宋体" w:cs="宋体" w:eastAsia="宋体" w:hint="default"/>
                <w:sz w:val="21"/>
                <w:szCs w:val="21"/>
              </w:rPr>
              <w:t>个月以上信用证保证金</w:t>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sz w:val="21"/>
              </w:rPr>
              <w:t>41,500,083.74</w:t>
            </w:r>
          </w:p>
        </w:tc>
        <w:tc>
          <w:tcPr>
            <w:tcW w:w="1902" w:type="dxa"/>
            <w:tcBorders>
              <w:top w:val="nil" w:sz="6" w:space="0" w:color="auto"/>
              <w:left w:val="nil" w:sz="6" w:space="0" w:color="auto"/>
              <w:bottom w:val="nil" w:sz="6" w:space="0" w:color="auto"/>
              <w:right w:val="nil" w:sz="6" w:space="0" w:color="auto"/>
            </w:tcBorders>
          </w:tcPr>
          <w:p>
            <w:pPr/>
          </w:p>
        </w:tc>
      </w:tr>
      <w:tr>
        <w:trPr>
          <w:trHeight w:val="370" w:hRule="exact"/>
        </w:trPr>
        <w:tc>
          <w:tcPr>
            <w:tcW w:w="4821" w:type="dxa"/>
            <w:tcBorders>
              <w:top w:val="nil" w:sz="6" w:space="0" w:color="auto"/>
              <w:left w:val="nil" w:sz="6" w:space="0" w:color="auto"/>
              <w:bottom w:val="nil" w:sz="6" w:space="0" w:color="auto"/>
              <w:right w:val="nil" w:sz="6" w:space="0" w:color="auto"/>
            </w:tcBorders>
          </w:tcPr>
          <w:p>
            <w:pPr>
              <w:pStyle w:val="TableParagraph"/>
              <w:spacing w:line="240" w:lineRule="auto" w:before="26"/>
              <w:ind w:left="2224" w:right="0"/>
              <w:jc w:val="left"/>
              <w:rPr>
                <w:rFonts w:ascii="宋体" w:hAnsi="宋体" w:cs="宋体" w:eastAsia="宋体" w:hint="default"/>
                <w:sz w:val="21"/>
                <w:szCs w:val="21"/>
              </w:rPr>
            </w:pPr>
            <w:r>
              <w:rPr>
                <w:rFonts w:ascii="宋体" w:hAnsi="宋体" w:cs="宋体" w:eastAsia="宋体" w:hint="default"/>
                <w:sz w:val="21"/>
                <w:szCs w:val="21"/>
              </w:rPr>
              <w:t>6</w:t>
            </w:r>
            <w:r>
              <w:rPr>
                <w:rFonts w:ascii="宋体" w:hAnsi="宋体" w:cs="宋体" w:eastAsia="宋体" w:hint="default"/>
                <w:spacing w:val="-52"/>
                <w:sz w:val="21"/>
                <w:szCs w:val="21"/>
              </w:rPr>
              <w:t> </w:t>
            </w:r>
            <w:r>
              <w:rPr>
                <w:rFonts w:ascii="宋体" w:hAnsi="宋体" w:cs="宋体" w:eastAsia="宋体" w:hint="default"/>
                <w:sz w:val="21"/>
                <w:szCs w:val="21"/>
              </w:rPr>
              <w:t>个月以上质押保证金</w:t>
            </w:r>
          </w:p>
        </w:tc>
        <w:tc>
          <w:tcPr>
            <w:tcW w:w="191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1,223,360,000.00</w:t>
            </w:r>
          </w:p>
        </w:tc>
        <w:tc>
          <w:tcPr>
            <w:tcW w:w="1902" w:type="dxa"/>
            <w:tcBorders>
              <w:top w:val="nil" w:sz="6" w:space="0" w:color="auto"/>
              <w:left w:val="nil" w:sz="6" w:space="0" w:color="auto"/>
              <w:bottom w:val="nil" w:sz="6" w:space="0" w:color="auto"/>
              <w:right w:val="nil" w:sz="6" w:space="0" w:color="auto"/>
            </w:tcBorders>
          </w:tcPr>
          <w:p>
            <w:pPr>
              <w:pStyle w:val="TableParagraph"/>
              <w:spacing w:line="240" w:lineRule="auto" w:before="26"/>
              <w:ind w:right="97"/>
              <w:jc w:val="right"/>
              <w:rPr>
                <w:rFonts w:ascii="宋体" w:hAnsi="宋体" w:cs="宋体" w:eastAsia="宋体" w:hint="default"/>
                <w:sz w:val="21"/>
                <w:szCs w:val="21"/>
              </w:rPr>
            </w:pPr>
            <w:r>
              <w:rPr>
                <w:rFonts w:ascii="宋体"/>
                <w:sz w:val="21"/>
              </w:rPr>
              <w:t>569,632,000.00</w:t>
            </w:r>
          </w:p>
        </w:tc>
      </w:tr>
      <w:tr>
        <w:trPr>
          <w:trHeight w:val="380" w:hRule="exact"/>
        </w:trPr>
        <w:tc>
          <w:tcPr>
            <w:tcW w:w="4821" w:type="dxa"/>
            <w:tcBorders>
              <w:top w:val="nil" w:sz="6" w:space="0" w:color="auto"/>
              <w:left w:val="nil" w:sz="6" w:space="0" w:color="auto"/>
              <w:bottom w:val="single" w:sz="17" w:space="0" w:color="000000"/>
              <w:right w:val="nil" w:sz="6" w:space="0" w:color="auto"/>
            </w:tcBorders>
          </w:tcPr>
          <w:p>
            <w:pPr>
              <w:pStyle w:val="TableParagraph"/>
              <w:spacing w:line="240" w:lineRule="auto" w:before="26"/>
              <w:ind w:left="116" w:right="0"/>
              <w:jc w:val="left"/>
              <w:rPr>
                <w:rFonts w:ascii="宋体" w:hAnsi="宋体" w:cs="宋体" w:eastAsia="宋体" w:hint="default"/>
                <w:sz w:val="21"/>
                <w:szCs w:val="21"/>
              </w:rPr>
            </w:pPr>
            <w:r>
              <w:rPr>
                <w:rFonts w:ascii="宋体" w:hAnsi="宋体" w:cs="宋体" w:eastAsia="宋体" w:hint="default"/>
                <w:b/>
                <w:bCs/>
                <w:sz w:val="21"/>
                <w:szCs w:val="21"/>
              </w:rPr>
              <w:t>现金流量表中的现金</w:t>
            </w:r>
            <w:r>
              <w:rPr>
                <w:rFonts w:ascii="宋体" w:hAnsi="宋体" w:cs="宋体" w:eastAsia="宋体" w:hint="default"/>
                <w:sz w:val="21"/>
                <w:szCs w:val="21"/>
              </w:rPr>
            </w:r>
          </w:p>
        </w:tc>
        <w:tc>
          <w:tcPr>
            <w:tcW w:w="1912"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right="106"/>
              <w:jc w:val="right"/>
              <w:rPr>
                <w:rFonts w:ascii="宋体" w:hAnsi="宋体" w:cs="宋体" w:eastAsia="宋体" w:hint="default"/>
                <w:sz w:val="21"/>
                <w:szCs w:val="21"/>
              </w:rPr>
            </w:pPr>
            <w:r>
              <w:rPr>
                <w:rFonts w:ascii="宋体"/>
                <w:b/>
                <w:w w:val="95"/>
                <w:sz w:val="21"/>
              </w:rPr>
              <w:t>5,785,157,412.85</w:t>
            </w:r>
            <w:r>
              <w:rPr>
                <w:rFonts w:ascii="宋体"/>
                <w:sz w:val="21"/>
              </w:rPr>
            </w:r>
          </w:p>
        </w:tc>
        <w:tc>
          <w:tcPr>
            <w:tcW w:w="1902" w:type="dxa"/>
            <w:tcBorders>
              <w:top w:val="nil" w:sz="6" w:space="0" w:color="auto"/>
              <w:left w:val="nil" w:sz="6" w:space="0" w:color="auto"/>
              <w:bottom w:val="single" w:sz="17" w:space="0" w:color="000000"/>
              <w:right w:val="nil" w:sz="6" w:space="0" w:color="auto"/>
            </w:tcBorders>
          </w:tcPr>
          <w:p>
            <w:pPr>
              <w:pStyle w:val="TableParagraph"/>
              <w:spacing w:line="240" w:lineRule="auto" w:before="26"/>
              <w:ind w:right="97"/>
              <w:jc w:val="right"/>
              <w:rPr>
                <w:rFonts w:ascii="宋体" w:hAnsi="宋体" w:cs="宋体" w:eastAsia="宋体" w:hint="default"/>
                <w:sz w:val="21"/>
                <w:szCs w:val="21"/>
              </w:rPr>
            </w:pPr>
            <w:r>
              <w:rPr>
                <w:rFonts w:ascii="宋体"/>
                <w:b/>
                <w:w w:val="95"/>
                <w:sz w:val="21"/>
              </w:rPr>
              <w:t>4,172,542,656.47</w:t>
            </w:r>
            <w:r>
              <w:rPr>
                <w:rFonts w:ascii="宋体"/>
                <w:sz w:val="21"/>
              </w:rPr>
            </w:r>
          </w:p>
        </w:tc>
      </w:tr>
    </w:tbl>
    <w:p>
      <w:pPr>
        <w:spacing w:line="240" w:lineRule="auto" w:before="5"/>
        <w:rPr>
          <w:rFonts w:ascii="宋体" w:hAnsi="宋体" w:cs="宋体" w:eastAsia="宋体" w:hint="default"/>
          <w:sz w:val="11"/>
          <w:szCs w:val="11"/>
        </w:rPr>
      </w:pPr>
    </w:p>
    <w:p>
      <w:pPr>
        <w:pStyle w:val="Heading7"/>
        <w:spacing w:line="273" w:lineRule="exact"/>
        <w:ind w:left="610" w:right="0"/>
        <w:jc w:val="left"/>
        <w:rPr>
          <w:b w:val="0"/>
          <w:bCs w:val="0"/>
        </w:rPr>
      </w:pPr>
      <w:bookmarkStart w:name=" " w:id="34"/>
      <w:bookmarkEnd w:id="34"/>
      <w:r>
        <w:rPr>
          <w:b w:val="0"/>
          <w:bCs w:val="0"/>
        </w:rPr>
      </w:r>
      <w:bookmarkStart w:name="九、关联方及关联交易 " w:id="35"/>
      <w:bookmarkEnd w:id="35"/>
      <w:r>
        <w:rPr>
          <w:b w:val="0"/>
          <w:bCs w:val="0"/>
        </w:rPr>
      </w:r>
      <w:r>
        <w:rPr/>
        <w:t>九、关联方及关联交易</w:t>
      </w:r>
      <w:r>
        <w:rPr>
          <w:b w:val="0"/>
          <w:bCs w:val="0"/>
        </w:rPr>
      </w:r>
    </w:p>
    <w:p>
      <w:pPr>
        <w:spacing w:line="272" w:lineRule="exact" w:before="37"/>
        <w:ind w:left="583" w:right="6727" w:hanging="3"/>
        <w:jc w:val="left"/>
        <w:rPr>
          <w:rFonts w:ascii="宋体" w:hAnsi="宋体" w:cs="宋体" w:eastAsia="宋体" w:hint="default"/>
          <w:sz w:val="21"/>
          <w:szCs w:val="21"/>
        </w:rPr>
      </w:pPr>
      <w:bookmarkStart w:name="（一） 关联方关系 " w:id="36"/>
      <w:bookmarkEnd w:id="36"/>
      <w:r>
        <w:rPr/>
      </w:r>
      <w:r>
        <w:rPr>
          <w:rFonts w:ascii="宋体" w:hAnsi="宋体" w:cs="宋体" w:eastAsia="宋体" w:hint="default"/>
          <w:b/>
          <w:bCs/>
          <w:spacing w:val="3"/>
          <w:sz w:val="22"/>
          <w:szCs w:val="22"/>
        </w:rPr>
        <w:t>（一）</w:t>
      </w:r>
      <w:r>
        <w:rPr>
          <w:rFonts w:ascii="宋体" w:hAnsi="宋体" w:cs="宋体" w:eastAsia="宋体" w:hint="default"/>
          <w:b/>
          <w:bCs/>
          <w:spacing w:val="3"/>
          <w:sz w:val="21"/>
          <w:szCs w:val="21"/>
        </w:rPr>
        <w:t>关联方关系</w:t>
      </w:r>
      <w:r>
        <w:rPr>
          <w:rFonts w:ascii="宋体" w:hAnsi="宋体" w:cs="宋体" w:eastAsia="宋体" w:hint="default"/>
          <w:b/>
          <w:bCs/>
          <w:spacing w:val="1"/>
          <w:w w:val="99"/>
          <w:sz w:val="21"/>
          <w:szCs w:val="21"/>
        </w:rPr>
        <w:t> </w:t>
      </w:r>
      <w:bookmarkStart w:name="1、母公司及最终控制方 " w:id="37"/>
      <w:bookmarkEnd w:id="37"/>
      <w:r>
        <w:rPr>
          <w:rFonts w:ascii="宋体" w:hAnsi="宋体" w:cs="宋体" w:eastAsia="宋体" w:hint="default"/>
          <w:b/>
          <w:bCs/>
          <w:sz w:val="21"/>
          <w:szCs w:val="21"/>
        </w:rPr>
        <w:t>1、母公司及最终控制方</w:t>
      </w:r>
      <w:r>
        <w:rPr>
          <w:rFonts w:ascii="宋体" w:hAnsi="宋体" w:cs="宋体" w:eastAsia="宋体" w:hint="default"/>
          <w:sz w:val="21"/>
          <w:szCs w:val="21"/>
        </w:rPr>
      </w:r>
    </w:p>
    <w:p>
      <w:pPr>
        <w:pStyle w:val="BodyText"/>
        <w:spacing w:line="248" w:lineRule="exact"/>
        <w:ind w:left="581" w:right="0"/>
        <w:jc w:val="left"/>
      </w:pPr>
      <w:r>
        <w:rPr/>
        <w:t>（1）母公司及最终控制方</w:t>
      </w:r>
    </w:p>
    <w:p>
      <w:pPr>
        <w:spacing w:line="240" w:lineRule="auto" w:before="7"/>
        <w:rPr>
          <w:rFonts w:ascii="宋体" w:hAnsi="宋体" w:cs="宋体" w:eastAsia="宋体" w:hint="default"/>
          <w:sz w:val="2"/>
          <w:szCs w:val="2"/>
        </w:rPr>
      </w:pPr>
    </w:p>
    <w:p>
      <w:pPr>
        <w:spacing w:line="897" w:lineRule="exact"/>
        <w:ind w:left="134" w:right="0" w:firstLine="0"/>
        <w:rPr>
          <w:rFonts w:ascii="宋体" w:hAnsi="宋体" w:cs="宋体" w:eastAsia="宋体" w:hint="default"/>
          <w:sz w:val="20"/>
          <w:szCs w:val="20"/>
        </w:rPr>
      </w:pPr>
      <w:r>
        <w:rPr>
          <w:rFonts w:ascii="宋体" w:hAnsi="宋体" w:cs="宋体" w:eastAsia="宋体" w:hint="default"/>
          <w:position w:val="-17"/>
          <w:sz w:val="20"/>
          <w:szCs w:val="20"/>
        </w:rPr>
        <w:pict>
          <v:group style="width:431.35pt;height:44.9pt;mso-position-horizontal-relative:char;mso-position-vertical-relative:line" coordorigin="0,0" coordsize="8627,898">
            <v:group style="position:absolute;left:19;top:5;width:2808;height:2" coordorigin="19,5" coordsize="2808,2">
              <v:shape style="position:absolute;left:19;top:5;width:2808;height:2" coordorigin="19,5" coordsize="2808,0" path="m19,5l2827,5e" filled="false" stroked="true" strokeweight=".48pt" strokecolor="#000000">
                <v:path arrowok="t"/>
              </v:shape>
            </v:group>
            <v:group style="position:absolute;left:19;top:24;width:2808;height:2" coordorigin="19,24" coordsize="2808,2">
              <v:shape style="position:absolute;left:19;top:24;width:2808;height:2" coordorigin="19,24" coordsize="2808,0" path="m19,24l2827,24e" filled="false" stroked="true" strokeweight=".48pt" strokecolor="#000000">
                <v:path arrowok="t"/>
              </v:shape>
              <v:shape style="position:absolute;left:2827;top:29;width:10;height:2" type="#_x0000_t75" stroked="false">
                <v:imagedata r:id="rId98" o:title=""/>
              </v:shape>
            </v:group>
            <v:group style="position:absolute;left:2827;top:5;width:29;height:2" coordorigin="2827,5" coordsize="29,2">
              <v:shape style="position:absolute;left:2827;top:5;width:29;height:2" coordorigin="2827,5" coordsize="29,0" path="m2827,5l2856,5e" filled="false" stroked="true" strokeweight=".48pt" strokecolor="#000000">
                <v:path arrowok="t"/>
              </v:shape>
            </v:group>
            <v:group style="position:absolute;left:2827;top:24;width:29;height:2" coordorigin="2827,24" coordsize="29,2">
              <v:shape style="position:absolute;left:2827;top:24;width:29;height:2" coordorigin="2827,24" coordsize="29,0" path="m2827,24l2856,24e" filled="false" stroked="true" strokeweight=".48pt" strokecolor="#000000">
                <v:path arrowok="t"/>
              </v:shape>
            </v:group>
            <v:group style="position:absolute;left:2856;top:5;width:1103;height:2" coordorigin="2856,5" coordsize="1103,2">
              <v:shape style="position:absolute;left:2856;top:5;width:1103;height:2" coordorigin="2856,5" coordsize="1103,0" path="m2856,5l3959,5e" filled="false" stroked="true" strokeweight=".48pt" strokecolor="#000000">
                <v:path arrowok="t"/>
              </v:shape>
            </v:group>
            <v:group style="position:absolute;left:2856;top:24;width:1103;height:2" coordorigin="2856,24" coordsize="1103,2">
              <v:shape style="position:absolute;left:2856;top:24;width:1103;height:2" coordorigin="2856,24" coordsize="1103,0" path="m2856,24l3959,24e" filled="false" stroked="true" strokeweight=".48pt" strokecolor="#000000">
                <v:path arrowok="t"/>
              </v:shape>
              <v:shape style="position:absolute;left:3959;top:29;width:10;height:2" type="#_x0000_t75" stroked="false">
                <v:imagedata r:id="rId98" o:title=""/>
              </v:shape>
            </v:group>
            <v:group style="position:absolute;left:3959;top:5;width:29;height:2" coordorigin="3959,5" coordsize="29,2">
              <v:shape style="position:absolute;left:3959;top:5;width:29;height:2" coordorigin="3959,5" coordsize="29,0" path="m3959,5l3988,5e" filled="false" stroked="true" strokeweight=".48pt" strokecolor="#000000">
                <v:path arrowok="t"/>
              </v:shape>
            </v:group>
            <v:group style="position:absolute;left:3959;top:24;width:29;height:2" coordorigin="3959,24" coordsize="29,2">
              <v:shape style="position:absolute;left:3959;top:24;width:29;height:2" coordorigin="3959,24" coordsize="29,0" path="m3959,24l3988,24e" filled="false" stroked="true" strokeweight=".48pt" strokecolor="#000000">
                <v:path arrowok="t"/>
              </v:shape>
            </v:group>
            <v:group style="position:absolute;left:3988;top:5;width:1094;height:2" coordorigin="3988,5" coordsize="1094,2">
              <v:shape style="position:absolute;left:3988;top:5;width:1094;height:2" coordorigin="3988,5" coordsize="1094,0" path="m3988,5l5081,5e" filled="false" stroked="true" strokeweight=".48pt" strokecolor="#000000">
                <v:path arrowok="t"/>
              </v:shape>
            </v:group>
            <v:group style="position:absolute;left:3988;top:24;width:1094;height:2" coordorigin="3988,24" coordsize="1094,2">
              <v:shape style="position:absolute;left:3988;top:24;width:1094;height:2" coordorigin="3988,24" coordsize="1094,0" path="m3988,24l5081,24e" filled="false" stroked="true" strokeweight=".48pt" strokecolor="#000000">
                <v:path arrowok="t"/>
              </v:shape>
              <v:shape style="position:absolute;left:5081;top:29;width:10;height:2" type="#_x0000_t75" stroked="false">
                <v:imagedata r:id="rId98" o:title=""/>
              </v:shape>
            </v:group>
            <v:group style="position:absolute;left:5081;top:5;width:29;height:2" coordorigin="5081,5" coordsize="29,2">
              <v:shape style="position:absolute;left:5081;top:5;width:29;height:2" coordorigin="5081,5" coordsize="29,0" path="m5081,5l5110,5e" filled="false" stroked="true" strokeweight=".48pt" strokecolor="#000000">
                <v:path arrowok="t"/>
              </v:shape>
            </v:group>
            <v:group style="position:absolute;left:5081;top:24;width:29;height:2" coordorigin="5081,24" coordsize="29,2">
              <v:shape style="position:absolute;left:5081;top:24;width:29;height:2" coordorigin="5081,24" coordsize="29,0" path="m5081,24l5110,24e" filled="false" stroked="true" strokeweight=".48pt" strokecolor="#000000">
                <v:path arrowok="t"/>
              </v:shape>
            </v:group>
            <v:group style="position:absolute;left:5110;top:5;width:1094;height:2" coordorigin="5110,5" coordsize="1094,2">
              <v:shape style="position:absolute;left:5110;top:5;width:1094;height:2" coordorigin="5110,5" coordsize="1094,0" path="m5110,5l6203,5e" filled="false" stroked="true" strokeweight=".48pt" strokecolor="#000000">
                <v:path arrowok="t"/>
              </v:shape>
            </v:group>
            <v:group style="position:absolute;left:5110;top:24;width:1094;height:2" coordorigin="5110,24" coordsize="1094,2">
              <v:shape style="position:absolute;left:5110;top:24;width:1094;height:2" coordorigin="5110,24" coordsize="1094,0" path="m5110,24l6203,24e" filled="false" stroked="true" strokeweight=".48pt" strokecolor="#000000">
                <v:path arrowok="t"/>
              </v:shape>
              <v:shape style="position:absolute;left:6203;top:29;width:10;height:2" type="#_x0000_t75" stroked="false">
                <v:imagedata r:id="rId98" o:title=""/>
              </v:shape>
            </v:group>
            <v:group style="position:absolute;left:6203;top:5;width:29;height:2" coordorigin="6203,5" coordsize="29,2">
              <v:shape style="position:absolute;left:6203;top:5;width:29;height:2" coordorigin="6203,5" coordsize="29,0" path="m6203,5l6232,5e" filled="false" stroked="true" strokeweight=".48pt" strokecolor="#000000">
                <v:path arrowok="t"/>
              </v:shape>
            </v:group>
            <v:group style="position:absolute;left:6203;top:24;width:29;height:2" coordorigin="6203,24" coordsize="29,2">
              <v:shape style="position:absolute;left:6203;top:24;width:29;height:2" coordorigin="6203,24" coordsize="29,0" path="m6203,24l6232,24e" filled="false" stroked="true" strokeweight=".48pt" strokecolor="#000000">
                <v:path arrowok="t"/>
              </v:shape>
            </v:group>
            <v:group style="position:absolute;left:6232;top:5;width:927;height:2" coordorigin="6232,5" coordsize="927,2">
              <v:shape style="position:absolute;left:6232;top:5;width:927;height:2" coordorigin="6232,5" coordsize="927,0" path="m6232,5l7158,5e" filled="false" stroked="true" strokeweight=".48pt" strokecolor="#000000">
                <v:path arrowok="t"/>
              </v:shape>
            </v:group>
            <v:group style="position:absolute;left:6232;top:24;width:927;height:2" coordorigin="6232,24" coordsize="927,2">
              <v:shape style="position:absolute;left:6232;top:24;width:927;height:2" coordorigin="6232,24" coordsize="927,0" path="m6232,24l7158,24e" filled="false" stroked="true" strokeweight=".48pt" strokecolor="#000000">
                <v:path arrowok="t"/>
              </v:shape>
              <v:shape style="position:absolute;left:7158;top:29;width:10;height:2" type="#_x0000_t75" stroked="false">
                <v:imagedata r:id="rId98" o:title=""/>
              </v:shape>
            </v:group>
            <v:group style="position:absolute;left:7158;top:5;width:29;height:2" coordorigin="7158,5" coordsize="29,2">
              <v:shape style="position:absolute;left:7158;top:5;width:29;height:2" coordorigin="7158,5" coordsize="29,0" path="m7158,5l7187,5e" filled="false" stroked="true" strokeweight=".48pt" strokecolor="#000000">
                <v:path arrowok="t"/>
              </v:shape>
            </v:group>
            <v:group style="position:absolute;left:7158;top:24;width:29;height:2" coordorigin="7158,24" coordsize="29,2">
              <v:shape style="position:absolute;left:7158;top:24;width:29;height:2" coordorigin="7158,24" coordsize="29,0" path="m7158,24l7187,24e" filled="false" stroked="true" strokeweight=".48pt" strokecolor="#000000">
                <v:path arrowok="t"/>
              </v:shape>
            </v:group>
            <v:group style="position:absolute;left:7187;top:5;width:1433;height:2" coordorigin="7187,5" coordsize="1433,2">
              <v:shape style="position:absolute;left:7187;top:5;width:1433;height:2" coordorigin="7187,5" coordsize="1433,0" path="m7187,5l8620,5e" filled="false" stroked="true" strokeweight=".48pt" strokecolor="#000000">
                <v:path arrowok="t"/>
              </v:shape>
            </v:group>
            <v:group style="position:absolute;left:7187;top:24;width:1433;height:2" coordorigin="7187,24" coordsize="1433,2">
              <v:shape style="position:absolute;left:7187;top:24;width:1433;height:2" coordorigin="7187,24" coordsize="1433,0" path="m7187,24l8620,24e" filled="false" stroked="true" strokeweight=".48pt" strokecolor="#000000">
                <v:path arrowok="t"/>
              </v:shape>
            </v:group>
            <v:group style="position:absolute;left:19;top:893;width:2808;height:2" coordorigin="19,893" coordsize="2808,2">
              <v:shape style="position:absolute;left:19;top:893;width:2808;height:2" coordorigin="19,893" coordsize="2808,0" path="m19,893l2827,893e" filled="false" stroked="true" strokeweight=".48pt" strokecolor="#000000">
                <v:path arrowok="t"/>
              </v:shape>
            </v:group>
            <v:group style="position:absolute;left:19;top:874;width:2808;height:2" coordorigin="19,874" coordsize="2808,2">
              <v:shape style="position:absolute;left:19;top:874;width:2808;height:2" coordorigin="19,874" coordsize="2808,0" path="m19,874l2827,874e" filled="false" stroked="true" strokeweight=".48pt" strokecolor="#000000">
                <v:path arrowok="t"/>
              </v:shape>
            </v:group>
            <v:group style="position:absolute;left:2827;top:874;width:29;height:2" coordorigin="2827,874" coordsize="29,2">
              <v:shape style="position:absolute;left:2827;top:874;width:29;height:2" coordorigin="2827,874" coordsize="29,0" path="m2827,874l2856,874e" filled="false" stroked="true" strokeweight=".48pt" strokecolor="#000000">
                <v:path arrowok="t"/>
              </v:shape>
            </v:group>
            <v:group style="position:absolute;left:2827;top:893;width:1132;height:2" coordorigin="2827,893" coordsize="1132,2">
              <v:shape style="position:absolute;left:2827;top:893;width:1132;height:2" coordorigin="2827,893" coordsize="1132,0" path="m2827,893l3959,893e" filled="false" stroked="true" strokeweight=".48pt" strokecolor="#000000">
                <v:path arrowok="t"/>
              </v:shape>
            </v:group>
            <v:group style="position:absolute;left:2856;top:874;width:1103;height:2" coordorigin="2856,874" coordsize="1103,2">
              <v:shape style="position:absolute;left:2856;top:874;width:1103;height:2" coordorigin="2856,874" coordsize="1103,0" path="m2856,874l3959,874e" filled="false" stroked="true" strokeweight=".48pt" strokecolor="#000000">
                <v:path arrowok="t"/>
              </v:shape>
            </v:group>
            <v:group style="position:absolute;left:3959;top:874;width:29;height:2" coordorigin="3959,874" coordsize="29,2">
              <v:shape style="position:absolute;left:3959;top:874;width:29;height:2" coordorigin="3959,874" coordsize="29,0" path="m3959,874l3988,874e" filled="false" stroked="true" strokeweight=".48pt" strokecolor="#000000">
                <v:path arrowok="t"/>
              </v:shape>
            </v:group>
            <v:group style="position:absolute;left:3959;top:893;width:1122;height:2" coordorigin="3959,893" coordsize="1122,2">
              <v:shape style="position:absolute;left:3959;top:893;width:1122;height:2" coordorigin="3959,893" coordsize="1122,0" path="m3959,893l5081,893e" filled="false" stroked="true" strokeweight=".48pt" strokecolor="#000000">
                <v:path arrowok="t"/>
              </v:shape>
            </v:group>
            <v:group style="position:absolute;left:3988;top:874;width:1094;height:2" coordorigin="3988,874" coordsize="1094,2">
              <v:shape style="position:absolute;left:3988;top:874;width:1094;height:2" coordorigin="3988,874" coordsize="1094,0" path="m3988,874l5081,874e" filled="false" stroked="true" strokeweight=".48pt" strokecolor="#000000">
                <v:path arrowok="t"/>
              </v:shape>
            </v:group>
            <v:group style="position:absolute;left:5081;top:874;width:29;height:2" coordorigin="5081,874" coordsize="29,2">
              <v:shape style="position:absolute;left:5081;top:874;width:29;height:2" coordorigin="5081,874" coordsize="29,0" path="m5081,874l5110,874e" filled="false" stroked="true" strokeweight=".48pt" strokecolor="#000000">
                <v:path arrowok="t"/>
              </v:shape>
            </v:group>
            <v:group style="position:absolute;left:5081;top:893;width:1122;height:2" coordorigin="5081,893" coordsize="1122,2">
              <v:shape style="position:absolute;left:5081;top:893;width:1122;height:2" coordorigin="5081,893" coordsize="1122,0" path="m5081,893l6203,893e" filled="false" stroked="true" strokeweight=".48pt" strokecolor="#000000">
                <v:path arrowok="t"/>
              </v:shape>
            </v:group>
            <v:group style="position:absolute;left:5110;top:874;width:1094;height:2" coordorigin="5110,874" coordsize="1094,2">
              <v:shape style="position:absolute;left:5110;top:874;width:1094;height:2" coordorigin="5110,874" coordsize="1094,0" path="m5110,874l6203,874e" filled="false" stroked="true" strokeweight=".48pt" strokecolor="#000000">
                <v:path arrowok="t"/>
              </v:shape>
            </v:group>
            <v:group style="position:absolute;left:6203;top:874;width:29;height:2" coordorigin="6203,874" coordsize="29,2">
              <v:shape style="position:absolute;left:6203;top:874;width:29;height:2" coordorigin="6203,874" coordsize="29,0" path="m6203,874l6232,874e" filled="false" stroked="true" strokeweight=".48pt" strokecolor="#000000">
                <v:path arrowok="t"/>
              </v:shape>
            </v:group>
            <v:group style="position:absolute;left:6203;top:893;width:956;height:2" coordorigin="6203,893" coordsize="956,2">
              <v:shape style="position:absolute;left:6203;top:893;width:956;height:2" coordorigin="6203,893" coordsize="956,0" path="m6203,893l7158,893e" filled="false" stroked="true" strokeweight=".48pt" strokecolor="#000000">
                <v:path arrowok="t"/>
              </v:shape>
            </v:group>
            <v:group style="position:absolute;left:6232;top:874;width:927;height:2" coordorigin="6232,874" coordsize="927,2">
              <v:shape style="position:absolute;left:6232;top:874;width:927;height:2" coordorigin="6232,874" coordsize="927,0" path="m6232,874l7158,874e" filled="false" stroked="true" strokeweight=".48pt" strokecolor="#000000">
                <v:path arrowok="t"/>
              </v:shape>
              <v:shape style="position:absolute;left:0;top:11;width:8627;height:858" type="#_x0000_t75" stroked="false">
                <v:imagedata r:id="rId492" o:title=""/>
              </v:shape>
            </v:group>
            <v:group style="position:absolute;left:7158;top:874;width:29;height:2" coordorigin="7158,874" coordsize="29,2">
              <v:shape style="position:absolute;left:7158;top:874;width:29;height:2" coordorigin="7158,874" coordsize="29,0" path="m7158,874l7187,874e" filled="false" stroked="true" strokeweight=".48pt" strokecolor="#000000">
                <v:path arrowok="t"/>
              </v:shape>
            </v:group>
            <v:group style="position:absolute;left:7158;top:893;width:1462;height:2" coordorigin="7158,893" coordsize="1462,2">
              <v:shape style="position:absolute;left:7158;top:893;width:1462;height:2" coordorigin="7158,893" coordsize="1462,0" path="m7158,893l8620,893e" filled="false" stroked="true" strokeweight=".48pt" strokecolor="#000000">
                <v:path arrowok="t"/>
              </v:shape>
            </v:group>
            <v:group style="position:absolute;left:7187;top:874;width:1433;height:2" coordorigin="7187,874" coordsize="1433,2">
              <v:shape style="position:absolute;left:7187;top:874;width:1433;height:2" coordorigin="7187,874" coordsize="1433,0" path="m7187,874l8620,874e" filled="false" stroked="true" strokeweight=".48pt" strokecolor="#000000">
                <v:path arrowok="t"/>
              </v:shape>
              <v:shape style="position:absolute;left:134;top:216;width:199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母公司及最终控制方名称</w:t>
                      </w:r>
                      <w:r>
                        <w:rPr>
                          <w:rFonts w:ascii="宋体" w:hAnsi="宋体" w:cs="宋体" w:eastAsia="宋体" w:hint="default"/>
                          <w:sz w:val="18"/>
                          <w:szCs w:val="18"/>
                        </w:rPr>
                      </w:r>
                    </w:p>
                  </w:txbxContent>
                </v:textbox>
                <w10:wrap type="none"/>
              </v:shape>
              <v:shape style="position:absolute;left:3035;top:21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企业类型</w:t>
                      </w:r>
                      <w:r>
                        <w:rPr>
                          <w:rFonts w:ascii="宋体" w:hAnsi="宋体" w:cs="宋体" w:eastAsia="宋体" w:hint="default"/>
                          <w:sz w:val="18"/>
                          <w:szCs w:val="18"/>
                        </w:rPr>
                      </w:r>
                    </w:p>
                  </w:txbxContent>
                </v:textbox>
                <w10:wrap type="none"/>
              </v:shape>
              <v:shape style="position:absolute;left:4253;top:216;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注册地</w:t>
                      </w:r>
                      <w:r>
                        <w:rPr>
                          <w:rFonts w:ascii="宋体" w:hAnsi="宋体" w:cs="宋体" w:eastAsia="宋体" w:hint="default"/>
                          <w:sz w:val="18"/>
                          <w:szCs w:val="18"/>
                        </w:rPr>
                      </w:r>
                    </w:p>
                  </w:txbxContent>
                </v:textbox>
                <w10:wrap type="none"/>
              </v:shape>
              <v:shape style="position:absolute;left:5284;top:21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业务性质</w:t>
                      </w:r>
                      <w:r>
                        <w:rPr>
                          <w:rFonts w:ascii="宋体" w:hAnsi="宋体" w:cs="宋体" w:eastAsia="宋体" w:hint="default"/>
                          <w:sz w:val="18"/>
                          <w:szCs w:val="18"/>
                        </w:rPr>
                      </w:r>
                    </w:p>
                  </w:txbxContent>
                </v:textbox>
                <w10:wrap type="none"/>
              </v:shape>
              <v:shape style="position:absolute;left:6409;top:216;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法人代表</w:t>
                      </w:r>
                      <w:r>
                        <w:rPr>
                          <w:rFonts w:ascii="宋体" w:hAnsi="宋体" w:cs="宋体" w:eastAsia="宋体" w:hint="default"/>
                          <w:sz w:val="18"/>
                          <w:szCs w:val="18"/>
                        </w:rPr>
                      </w:r>
                    </w:p>
                  </w:txbxContent>
                </v:textbox>
                <w10:wrap type="none"/>
              </v:shape>
              <v:shape style="position:absolute;left:77;top:640;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xbxContent>
                </v:textbox>
                <w10:wrap type="none"/>
              </v:shape>
              <v:shape style="position:absolute;left:3037;top:64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4344;top:64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绵阳</w:t>
                      </w:r>
                    </w:p>
                  </w:txbxContent>
                </v:textbox>
                <w10:wrap type="none"/>
              </v:shape>
              <v:shape style="position:absolute;left:5286;top:64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制造销售</w:t>
                      </w:r>
                    </w:p>
                  </w:txbxContent>
                </v:textbox>
                <w10:wrap type="none"/>
              </v:shape>
              <v:shape style="position:absolute;left:6505;top:64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赵勇</w:t>
                      </w:r>
                    </w:p>
                  </w:txbxContent>
                </v:textbox>
                <w10:wrap type="none"/>
              </v:shape>
              <v:shape style="position:absolute;left:7445;top:55;width:900;height:765" type="#_x0000_t202" filled="false" stroked="false">
                <v:textbox inset="0,0,0,0">
                  <w:txbxContent>
                    <w:p>
                      <w:pPr>
                        <w:spacing w:line="179" w:lineRule="exact" w:before="0"/>
                        <w:ind w:left="0" w:right="1" w:firstLine="0"/>
                        <w:jc w:val="center"/>
                        <w:rPr>
                          <w:rFonts w:ascii="宋体" w:hAnsi="宋体" w:cs="宋体" w:eastAsia="宋体" w:hint="default"/>
                          <w:sz w:val="18"/>
                          <w:szCs w:val="18"/>
                        </w:rPr>
                      </w:pPr>
                      <w:r>
                        <w:rPr>
                          <w:rFonts w:ascii="宋体" w:hAnsi="宋体" w:cs="宋体" w:eastAsia="宋体" w:hint="default"/>
                          <w:b/>
                          <w:bCs/>
                          <w:sz w:val="18"/>
                          <w:szCs w:val="18"/>
                        </w:rPr>
                        <w:t>组织机</w:t>
                      </w:r>
                      <w:r>
                        <w:rPr>
                          <w:rFonts w:ascii="宋体" w:hAnsi="宋体" w:cs="宋体" w:eastAsia="宋体" w:hint="default"/>
                          <w:sz w:val="18"/>
                          <w:szCs w:val="18"/>
                        </w:rPr>
                      </w:r>
                    </w:p>
                    <w:p>
                      <w:pPr>
                        <w:spacing w:line="235" w:lineRule="exact" w:before="0"/>
                        <w:ind w:left="-2" w:right="0" w:firstLine="0"/>
                        <w:jc w:val="center"/>
                        <w:rPr>
                          <w:rFonts w:ascii="宋体" w:hAnsi="宋体" w:cs="宋体" w:eastAsia="宋体" w:hint="default"/>
                          <w:sz w:val="18"/>
                          <w:szCs w:val="18"/>
                        </w:rPr>
                      </w:pPr>
                      <w:r>
                        <w:rPr>
                          <w:rFonts w:ascii="宋体" w:hAnsi="宋体" w:cs="宋体" w:eastAsia="宋体" w:hint="default"/>
                          <w:b/>
                          <w:bCs/>
                          <w:sz w:val="18"/>
                          <w:szCs w:val="18"/>
                        </w:rPr>
                        <w:t>构代码</w:t>
                      </w:r>
                      <w:r>
                        <w:rPr>
                          <w:rFonts w:ascii="宋体" w:hAnsi="宋体" w:cs="宋体" w:eastAsia="宋体" w:hint="default"/>
                          <w:sz w:val="18"/>
                          <w:szCs w:val="18"/>
                        </w:rPr>
                      </w:r>
                    </w:p>
                    <w:p>
                      <w:pPr>
                        <w:spacing w:before="114"/>
                        <w:ind w:left="0" w:right="0" w:firstLine="0"/>
                        <w:jc w:val="center"/>
                        <w:rPr>
                          <w:rFonts w:ascii="宋体" w:hAnsi="宋体" w:cs="宋体" w:eastAsia="宋体" w:hint="default"/>
                          <w:sz w:val="18"/>
                          <w:szCs w:val="18"/>
                        </w:rPr>
                      </w:pPr>
                      <w:r>
                        <w:rPr>
                          <w:rFonts w:ascii="宋体"/>
                          <w:sz w:val="18"/>
                        </w:rPr>
                        <w:t>72081866-0</w:t>
                      </w:r>
                    </w:p>
                  </w:txbxContent>
                </v:textbox>
                <w10:wrap type="none"/>
              </v:shape>
            </v:group>
          </v:group>
        </w:pict>
      </w:r>
      <w:r>
        <w:rPr>
          <w:rFonts w:ascii="宋体" w:hAnsi="宋体" w:cs="宋体" w:eastAsia="宋体" w:hint="default"/>
          <w:position w:val="-17"/>
          <w:sz w:val="20"/>
          <w:szCs w:val="20"/>
        </w:rPr>
      </w:r>
    </w:p>
    <w:p>
      <w:pPr>
        <w:pStyle w:val="BodyText"/>
        <w:spacing w:line="240" w:lineRule="auto" w:before="43"/>
        <w:ind w:left="580" w:right="0"/>
        <w:jc w:val="left"/>
      </w:pPr>
      <w:r>
        <w:rPr/>
        <w:t>绵阳市政府国有资产管理委员会持有长虹集团公司</w:t>
      </w:r>
      <w:r>
        <w:rPr>
          <w:spacing w:val="-53"/>
        </w:rPr>
        <w:t> </w:t>
      </w:r>
      <w:r>
        <w:rPr/>
        <w:t>100.00%的股权，是公司的最终实际控制人。</w:t>
      </w:r>
    </w:p>
    <w:p>
      <w:pPr>
        <w:pStyle w:val="BodyText"/>
        <w:spacing w:line="240" w:lineRule="auto" w:before="128"/>
        <w:ind w:left="580" w:right="0"/>
        <w:jc w:val="left"/>
      </w:pPr>
      <w:r>
        <w:rPr/>
        <w:pict>
          <v:group style="position:absolute;margin-left:66.720016pt;margin-top:29.043615pt;width:431.55pt;height:33.550pt;mso-position-horizontal-relative:page;mso-position-vertical-relative:paragraph;z-index:-1311304" coordorigin="1334,581" coordsize="8631,671">
            <v:shape style="position:absolute;left:3950;top:599;width:10;height:2" type="#_x0000_t75" stroked="false">
              <v:imagedata r:id="rId98" o:title=""/>
            </v:shape>
            <v:shape style="position:absolute;left:5368;top:599;width:10;height:2" type="#_x0000_t75" stroked="false">
              <v:imagedata r:id="rId98" o:title=""/>
            </v:shape>
            <v:shape style="position:absolute;left:6768;top:599;width:10;height:2" type="#_x0000_t75" stroked="false">
              <v:imagedata r:id="rId98" o:title=""/>
            </v:shape>
            <v:shape style="position:absolute;left:8208;top:599;width:10;height:2" type="#_x0000_t75" stroked="false">
              <v:imagedata r:id="rId98" o:title=""/>
            </v:shape>
            <v:shape style="position:absolute;left:1334;top:581;width:8630;height:671" type="#_x0000_t75" stroked="false">
              <v:imagedata r:id="rId493" o:title=""/>
            </v:shape>
            <w10:wrap type="none"/>
          </v:group>
        </w:pict>
      </w:r>
      <w:r>
        <w:rPr/>
        <w:t>（2）母公司的注册资本及其变化（单位：万元）</w:t>
      </w:r>
    </w:p>
    <w:p>
      <w:pPr>
        <w:spacing w:line="240" w:lineRule="auto" w:before="12"/>
        <w:rPr>
          <w:rFonts w:ascii="宋体" w:hAnsi="宋体" w:cs="宋体" w:eastAsia="宋体" w:hint="default"/>
          <w:sz w:val="13"/>
          <w:szCs w:val="13"/>
        </w:rPr>
      </w:pPr>
    </w:p>
    <w:tbl>
      <w:tblPr>
        <w:tblW w:w="0" w:type="auto"/>
        <w:jc w:val="left"/>
        <w:tblInd w:w="153" w:type="dxa"/>
        <w:tblLayout w:type="fixed"/>
        <w:tblCellMar>
          <w:top w:w="0" w:type="dxa"/>
          <w:left w:w="0" w:type="dxa"/>
          <w:bottom w:w="0" w:type="dxa"/>
          <w:right w:w="0" w:type="dxa"/>
        </w:tblCellMar>
        <w:tblLook w:val="01E0"/>
      </w:tblPr>
      <w:tblGrid>
        <w:gridCol w:w="2611"/>
        <w:gridCol w:w="1403"/>
        <w:gridCol w:w="1415"/>
        <w:gridCol w:w="1507"/>
        <w:gridCol w:w="1664"/>
      </w:tblGrid>
      <w:tr>
        <w:trPr>
          <w:trHeight w:val="367" w:hRule="exact"/>
        </w:trPr>
        <w:tc>
          <w:tcPr>
            <w:tcW w:w="2611"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115" w:right="0"/>
              <w:jc w:val="left"/>
              <w:rPr>
                <w:rFonts w:ascii="宋体" w:hAnsi="宋体" w:cs="宋体" w:eastAsia="宋体" w:hint="default"/>
                <w:sz w:val="18"/>
                <w:szCs w:val="18"/>
              </w:rPr>
            </w:pPr>
            <w:r>
              <w:rPr>
                <w:rFonts w:ascii="宋体" w:hAnsi="宋体" w:cs="宋体" w:eastAsia="宋体" w:hint="default"/>
                <w:b/>
                <w:bCs/>
                <w:sz w:val="18"/>
                <w:szCs w:val="18"/>
              </w:rPr>
              <w:t>母公司</w:t>
            </w:r>
            <w:r>
              <w:rPr>
                <w:rFonts w:ascii="宋体" w:hAnsi="宋体" w:cs="宋体" w:eastAsia="宋体" w:hint="default"/>
                <w:sz w:val="18"/>
                <w:szCs w:val="18"/>
              </w:rPr>
            </w:r>
          </w:p>
        </w:tc>
        <w:tc>
          <w:tcPr>
            <w:tcW w:w="1403"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right="4"/>
              <w:jc w:val="center"/>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415"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right="2"/>
              <w:jc w:val="center"/>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c>
        <w:tc>
          <w:tcPr>
            <w:tcW w:w="1507"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right="85"/>
              <w:jc w:val="center"/>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c>
        <w:tc>
          <w:tcPr>
            <w:tcW w:w="1664"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right="68"/>
              <w:jc w:val="center"/>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r>
      <w:tr>
        <w:trPr>
          <w:trHeight w:val="315" w:hRule="exact"/>
        </w:trPr>
        <w:tc>
          <w:tcPr>
            <w:tcW w:w="2611" w:type="dxa"/>
            <w:tcBorders>
              <w:top w:val="nil" w:sz="6" w:space="0" w:color="auto"/>
              <w:left w:val="nil" w:sz="6" w:space="0" w:color="auto"/>
              <w:bottom w:val="single" w:sz="12" w:space="0" w:color="000000"/>
              <w:right w:val="nil" w:sz="6" w:space="0" w:color="auto"/>
            </w:tcBorders>
          </w:tcPr>
          <w:p>
            <w:pPr>
              <w:pStyle w:val="TableParagraph"/>
              <w:spacing w:line="240" w:lineRule="auto" w:before="14"/>
              <w:ind w:left="115"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1403"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4"/>
              <w:jc w:val="center"/>
              <w:rPr>
                <w:rFonts w:ascii="宋体" w:hAnsi="宋体" w:cs="宋体" w:eastAsia="宋体" w:hint="default"/>
                <w:sz w:val="18"/>
                <w:szCs w:val="18"/>
              </w:rPr>
            </w:pPr>
            <w:r>
              <w:rPr>
                <w:rFonts w:ascii="宋体"/>
                <w:sz w:val="18"/>
              </w:rPr>
              <w:t>89,804</w:t>
            </w:r>
          </w:p>
        </w:tc>
        <w:tc>
          <w:tcPr>
            <w:tcW w:w="1415"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3"/>
              <w:jc w:val="center"/>
              <w:rPr>
                <w:rFonts w:ascii="宋体" w:hAnsi="宋体" w:cs="宋体" w:eastAsia="宋体" w:hint="default"/>
                <w:sz w:val="18"/>
                <w:szCs w:val="18"/>
              </w:rPr>
            </w:pPr>
            <w:r>
              <w:rPr>
                <w:rFonts w:ascii="宋体"/>
                <w:sz w:val="18"/>
              </w:rPr>
              <w:t>--</w:t>
            </w:r>
          </w:p>
        </w:tc>
        <w:tc>
          <w:tcPr>
            <w:tcW w:w="1507"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85"/>
              <w:jc w:val="center"/>
              <w:rPr>
                <w:rFonts w:ascii="宋体" w:hAnsi="宋体" w:cs="宋体" w:eastAsia="宋体" w:hint="default"/>
                <w:sz w:val="18"/>
                <w:szCs w:val="18"/>
              </w:rPr>
            </w:pPr>
            <w:r>
              <w:rPr>
                <w:rFonts w:ascii="宋体"/>
                <w:sz w:val="18"/>
              </w:rPr>
              <w:t>--</w:t>
            </w:r>
          </w:p>
        </w:tc>
        <w:tc>
          <w:tcPr>
            <w:tcW w:w="1664"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69"/>
              <w:jc w:val="center"/>
              <w:rPr>
                <w:rFonts w:ascii="宋体" w:hAnsi="宋体" w:cs="宋体" w:eastAsia="宋体" w:hint="default"/>
                <w:sz w:val="18"/>
                <w:szCs w:val="18"/>
              </w:rPr>
            </w:pPr>
            <w:r>
              <w:rPr>
                <w:rFonts w:ascii="宋体"/>
                <w:sz w:val="18"/>
              </w:rPr>
              <w:t>89,804</w:t>
            </w:r>
          </w:p>
        </w:tc>
      </w:tr>
    </w:tbl>
    <w:p>
      <w:pPr>
        <w:pStyle w:val="BodyText"/>
        <w:spacing w:line="240" w:lineRule="auto" w:before="71"/>
        <w:ind w:left="580" w:right="0"/>
        <w:jc w:val="left"/>
      </w:pPr>
      <w:r>
        <w:rPr/>
        <w:t>（3）母公司的所持股份或权益及其变化</w:t>
      </w:r>
    </w:p>
    <w:p>
      <w:pPr>
        <w:spacing w:line="240" w:lineRule="auto" w:before="10"/>
        <w:rPr>
          <w:rFonts w:ascii="宋体" w:hAnsi="宋体" w:cs="宋体" w:eastAsia="宋体" w:hint="default"/>
          <w:sz w:val="12"/>
          <w:szCs w:val="12"/>
        </w:rPr>
      </w:pPr>
    </w:p>
    <w:p>
      <w:pPr>
        <w:spacing w:line="1100" w:lineRule="exact"/>
        <w:ind w:left="134" w:right="0" w:firstLine="0"/>
        <w:rPr>
          <w:rFonts w:ascii="宋体" w:hAnsi="宋体" w:cs="宋体" w:eastAsia="宋体" w:hint="default"/>
          <w:sz w:val="20"/>
          <w:szCs w:val="20"/>
        </w:rPr>
      </w:pPr>
      <w:r>
        <w:rPr>
          <w:rFonts w:ascii="宋体" w:hAnsi="宋体" w:cs="宋体" w:eastAsia="宋体" w:hint="default"/>
          <w:position w:val="-21"/>
          <w:sz w:val="20"/>
          <w:szCs w:val="20"/>
        </w:rPr>
        <w:pict>
          <v:group style="width:431.7pt;height:55.05pt;mso-position-horizontal-relative:char;mso-position-vertical-relative:line" coordorigin="0,0" coordsize="8634,1101">
            <v:group style="position:absolute;left:19;top:5;width:2597;height:2" coordorigin="19,5" coordsize="2597,2">
              <v:shape style="position:absolute;left:19;top:5;width:2597;height:2" coordorigin="19,5" coordsize="2597,0" path="m19,5l2616,5e" filled="false" stroked="true" strokeweight=".48pt" strokecolor="#000000">
                <v:path arrowok="t"/>
              </v:shape>
            </v:group>
            <v:group style="position:absolute;left:19;top:24;width:2597;height:2" coordorigin="19,24" coordsize="2597,2">
              <v:shape style="position:absolute;left:19;top:24;width:2597;height:2" coordorigin="19,24" coordsize="2597,0" path="m19,24l2616,24e" filled="false" stroked="true" strokeweight=".48pt" strokecolor="#000000">
                <v:path arrowok="t"/>
              </v:shape>
              <v:shape style="position:absolute;left:2616;top:29;width:10;height:2" type="#_x0000_t75" stroked="false">
                <v:imagedata r:id="rId93" o:title=""/>
              </v:shape>
            </v:group>
            <v:group style="position:absolute;left:2616;top:5;width:29;height:2" coordorigin="2616,5" coordsize="29,2">
              <v:shape style="position:absolute;left:2616;top:5;width:29;height:2" coordorigin="2616,5" coordsize="29,0" path="m2616,5l2645,5e" filled="false" stroked="true" strokeweight=".48pt" strokecolor="#000000">
                <v:path arrowok="t"/>
              </v:shape>
            </v:group>
            <v:group style="position:absolute;left:2616;top:24;width:29;height:2" coordorigin="2616,24" coordsize="29,2">
              <v:shape style="position:absolute;left:2616;top:24;width:29;height:2" coordorigin="2616,24" coordsize="29,0" path="m2616,24l2645,24e" filled="false" stroked="true" strokeweight=".48pt" strokecolor="#000000">
                <v:path arrowok="t"/>
              </v:shape>
            </v:group>
            <v:group style="position:absolute;left:2645;top:5;width:2948;height:2" coordorigin="2645,5" coordsize="2948,2">
              <v:shape style="position:absolute;left:2645;top:5;width:2948;height:2" coordorigin="2645,5" coordsize="2948,0" path="m2645,5l5592,5e" filled="false" stroked="true" strokeweight=".48pt" strokecolor="#000000">
                <v:path arrowok="t"/>
              </v:shape>
            </v:group>
            <v:group style="position:absolute;left:2645;top:24;width:2948;height:2" coordorigin="2645,24" coordsize="2948,2">
              <v:shape style="position:absolute;left:2645;top:24;width:2948;height:2" coordorigin="2645,24" coordsize="2948,0" path="m2645,24l5592,24e" filled="false" stroked="true" strokeweight=".48pt" strokecolor="#000000">
                <v:path arrowok="t"/>
              </v:shape>
              <v:shape style="position:absolute;left:5592;top:29;width:10;height:2" type="#_x0000_t75" stroked="false">
                <v:imagedata r:id="rId93" o:title=""/>
              </v:shape>
            </v:group>
            <v:group style="position:absolute;left:5592;top:5;width:29;height:2" coordorigin="5592,5" coordsize="29,2">
              <v:shape style="position:absolute;left:5592;top:5;width:29;height:2" coordorigin="5592,5" coordsize="29,0" path="m5592,5l5621,5e" filled="false" stroked="true" strokeweight=".48pt" strokecolor="#000000">
                <v:path arrowok="t"/>
              </v:shape>
            </v:group>
            <v:group style="position:absolute;left:5592;top:24;width:29;height:2" coordorigin="5592,24" coordsize="29,2">
              <v:shape style="position:absolute;left:5592;top:24;width:29;height:2" coordorigin="5592,24" coordsize="29,0" path="m5592,24l5621,24e" filled="false" stroked="true" strokeweight=".48pt" strokecolor="#000000">
                <v:path arrowok="t"/>
              </v:shape>
            </v:group>
            <v:group style="position:absolute;left:5621;top:5;width:2999;height:2" coordorigin="5621,5" coordsize="2999,2">
              <v:shape style="position:absolute;left:5621;top:5;width:2999;height:2" coordorigin="5621,5" coordsize="2999,0" path="m5621,5l8620,5e" filled="false" stroked="true" strokeweight=".48pt" strokecolor="#000000">
                <v:path arrowok="t"/>
              </v:shape>
            </v:group>
            <v:group style="position:absolute;left:5621;top:24;width:2999;height:2" coordorigin="5621,24" coordsize="2999,2">
              <v:shape style="position:absolute;left:5621;top:24;width:2999;height:2" coordorigin="5621,24" coordsize="2999,0" path="m5621,24l8620,24e" filled="false" stroked="true" strokeweight=".48pt" strokecolor="#000000">
                <v:path arrowok="t"/>
              </v:shape>
              <v:shape style="position:absolute;left:2602;top:16;width:3014;height:370" type="#_x0000_t75" stroked="false">
                <v:imagedata r:id="rId494" o:title=""/>
              </v:shape>
            </v:group>
            <v:group style="position:absolute;left:19;top:1096;width:2597;height:2" coordorigin="19,1096" coordsize="2597,2">
              <v:shape style="position:absolute;left:19;top:1096;width:2597;height:2" coordorigin="19,1096" coordsize="2597,0" path="m19,1096l2616,1096e" filled="false" stroked="true" strokeweight=".48pt" strokecolor="#000000">
                <v:path arrowok="t"/>
              </v:shape>
            </v:group>
            <v:group style="position:absolute;left:19;top:1076;width:2597;height:2" coordorigin="19,1076" coordsize="2597,2">
              <v:shape style="position:absolute;left:19;top:1076;width:2597;height:2" coordorigin="19,1076" coordsize="2597,0" path="m19,1076l2616,1076e" filled="false" stroked="true" strokeweight=".48pt" strokecolor="#000000">
                <v:path arrowok="t"/>
              </v:shape>
            </v:group>
            <v:group style="position:absolute;left:2616;top:1076;width:29;height:2" coordorigin="2616,1076" coordsize="29,2">
              <v:shape style="position:absolute;left:2616;top:1076;width:29;height:2" coordorigin="2616,1076" coordsize="29,0" path="m2616,1076l2645,1076e" filled="false" stroked="true" strokeweight=".48pt" strokecolor="#000000">
                <v:path arrowok="t"/>
              </v:shape>
            </v:group>
            <v:group style="position:absolute;left:2616;top:1096;width:1559;height:2" coordorigin="2616,1096" coordsize="1559,2">
              <v:shape style="position:absolute;left:2616;top:1096;width:1559;height:2" coordorigin="2616,1096" coordsize="1559,0" path="m2616,1096l4175,1096e" filled="false" stroked="true" strokeweight=".48pt" strokecolor="#000000">
                <v:path arrowok="t"/>
              </v:shape>
            </v:group>
            <v:group style="position:absolute;left:2645;top:1076;width:1530;height:2" coordorigin="2645,1076" coordsize="1530,2">
              <v:shape style="position:absolute;left:2645;top:1076;width:1530;height:2" coordorigin="2645,1076" coordsize="1530,0" path="m2645,1076l4175,1076e" filled="false" stroked="true" strokeweight=".48pt" strokecolor="#000000">
                <v:path arrowok="t"/>
              </v:shape>
            </v:group>
            <v:group style="position:absolute;left:4175;top:1076;width:29;height:2" coordorigin="4175,1076" coordsize="29,2">
              <v:shape style="position:absolute;left:4175;top:1076;width:29;height:2" coordorigin="4175,1076" coordsize="29,0" path="m4175,1076l4204,1076e" filled="false" stroked="true" strokeweight=".48pt" strokecolor="#000000">
                <v:path arrowok="t"/>
              </v:shape>
            </v:group>
            <v:group style="position:absolute;left:4175;top:1096;width:1418;height:2" coordorigin="4175,1096" coordsize="1418,2">
              <v:shape style="position:absolute;left:4175;top:1096;width:1418;height:2" coordorigin="4175,1096" coordsize="1418,0" path="m4175,1096l5592,1096e" filled="false" stroked="true" strokeweight=".48pt" strokecolor="#000000">
                <v:path arrowok="t"/>
              </v:shape>
            </v:group>
            <v:group style="position:absolute;left:4204;top:1076;width:1389;height:2" coordorigin="4204,1076" coordsize="1389,2">
              <v:shape style="position:absolute;left:4204;top:1076;width:1389;height:2" coordorigin="4204,1076" coordsize="1389,0" path="m4204,1076l5592,1076e" filled="false" stroked="true" strokeweight=".48pt" strokecolor="#000000">
                <v:path arrowok="t"/>
              </v:shape>
            </v:group>
            <v:group style="position:absolute;left:5592;top:1076;width:29;height:2" coordorigin="5592,1076" coordsize="29,2">
              <v:shape style="position:absolute;left:5592;top:1076;width:29;height:2" coordorigin="5592,1076" coordsize="29,0" path="m5592,1076l5621,1076e" filled="false" stroked="true" strokeweight=".48pt" strokecolor="#000000">
                <v:path arrowok="t"/>
              </v:shape>
            </v:group>
            <v:group style="position:absolute;left:5592;top:1096;width:1282;height:2" coordorigin="5592,1096" coordsize="1282,2">
              <v:shape style="position:absolute;left:5592;top:1096;width:1282;height:2" coordorigin="5592,1096" coordsize="1282,0" path="m5592,1096l6874,1096e" filled="false" stroked="true" strokeweight=".48pt" strokecolor="#000000">
                <v:path arrowok="t"/>
              </v:shape>
            </v:group>
            <v:group style="position:absolute;left:5621;top:1076;width:1253;height:2" coordorigin="5621,1076" coordsize="1253,2">
              <v:shape style="position:absolute;left:5621;top:1076;width:1253;height:2" coordorigin="5621,1076" coordsize="1253,0" path="m5621,1076l6874,1076e" filled="false" stroked="true" strokeweight=".48pt" strokecolor="#000000">
                <v:path arrowok="t"/>
              </v:shape>
              <v:shape style="position:absolute;left:0;top:358;width:8634;height:714" type="#_x0000_t75" stroked="false">
                <v:imagedata r:id="rId495" o:title=""/>
              </v:shape>
            </v:group>
            <v:group style="position:absolute;left:6874;top:1076;width:29;height:2" coordorigin="6874,1076" coordsize="29,2">
              <v:shape style="position:absolute;left:6874;top:1076;width:29;height:2" coordorigin="6874,1076" coordsize="29,0" path="m6874,1076l6902,1076e" filled="false" stroked="true" strokeweight=".48pt" strokecolor="#000000">
                <v:path arrowok="t"/>
              </v:shape>
            </v:group>
            <v:group style="position:absolute;left:6874;top:1096;width:29;height:2" coordorigin="6874,1096" coordsize="29,2">
              <v:shape style="position:absolute;left:6874;top:1096;width:29;height:2" coordorigin="6874,1096" coordsize="29,0" path="m6874,1096l6902,1096e" filled="false" stroked="true" strokeweight=".48pt" strokecolor="#000000">
                <v:path arrowok="t"/>
              </v:shape>
            </v:group>
            <v:group style="position:absolute;left:6902;top:1096;width:1718;height:2" coordorigin="6902,1096" coordsize="1718,2">
              <v:shape style="position:absolute;left:6902;top:1096;width:1718;height:2" coordorigin="6902,1096" coordsize="1718,0" path="m6902,1096l8620,1096e" filled="false" stroked="true" strokeweight=".48pt" strokecolor="#000000">
                <v:path arrowok="t"/>
              </v:shape>
            </v:group>
            <v:group style="position:absolute;left:6902;top:1076;width:1718;height:2" coordorigin="6902,1076" coordsize="1718,2">
              <v:shape style="position:absolute;left:6902;top:1076;width:1718;height:2" coordorigin="6902,1076" coordsize="1718,0" path="m6902,1076l8620,1076e" filled="false" stroked="true" strokeweight=".48pt" strokecolor="#000000">
                <v:path arrowok="t"/>
              </v:shape>
              <v:shape style="position:absolute;left:134;top:300;width:2160;height:71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母公司</w:t>
                      </w:r>
                      <w:r>
                        <w:rPr>
                          <w:rFonts w:ascii="宋体" w:hAnsi="宋体" w:cs="宋体" w:eastAsia="宋体" w:hint="default"/>
                          <w:sz w:val="18"/>
                          <w:szCs w:val="18"/>
                        </w:rPr>
                      </w:r>
                    </w:p>
                    <w:p>
                      <w:pPr>
                        <w:spacing w:line="240" w:lineRule="auto" w:before="7"/>
                        <w:rPr>
                          <w:rFonts w:ascii="宋体" w:hAnsi="宋体" w:cs="宋体" w:eastAsia="宋体" w:hint="default"/>
                          <w:sz w:val="22"/>
                          <w:szCs w:val="2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xbxContent>
                </v:textbox>
                <w10:wrap type="none"/>
              </v:shape>
              <v:shape style="position:absolute;left:3037;top:131;width:1434;height:880" type="#_x0000_t202" filled="false" stroked="false">
                <v:textbox inset="0,0,0,0">
                  <w:txbxContent>
                    <w:p>
                      <w:pPr>
                        <w:spacing w:line="180" w:lineRule="exact" w:before="0"/>
                        <w:ind w:left="709" w:right="0" w:firstLine="0"/>
                        <w:jc w:val="left"/>
                        <w:rPr>
                          <w:rFonts w:ascii="宋体" w:hAnsi="宋体" w:cs="宋体" w:eastAsia="宋体" w:hint="default"/>
                          <w:sz w:val="18"/>
                          <w:szCs w:val="18"/>
                        </w:rPr>
                      </w:pPr>
                      <w:r>
                        <w:rPr>
                          <w:rFonts w:ascii="宋体" w:hAnsi="宋体" w:cs="宋体" w:eastAsia="宋体" w:hint="default"/>
                          <w:b/>
                          <w:bCs/>
                          <w:sz w:val="18"/>
                          <w:szCs w:val="18"/>
                        </w:rPr>
                        <w:t>持股金额</w:t>
                      </w:r>
                      <w:r>
                        <w:rPr>
                          <w:rFonts w:ascii="宋体" w:hAnsi="宋体" w:cs="宋体" w:eastAsia="宋体" w:hint="default"/>
                          <w:sz w:val="18"/>
                          <w:szCs w:val="18"/>
                        </w:rPr>
                      </w:r>
                    </w:p>
                    <w:p>
                      <w:pPr>
                        <w:spacing w:line="350" w:lineRule="atLeast" w:before="0"/>
                        <w:ind w:left="44" w:right="397" w:hanging="45"/>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b/>
                          <w:bCs/>
                          <w:spacing w:val="1"/>
                          <w:w w:val="99"/>
                          <w:sz w:val="18"/>
                          <w:szCs w:val="18"/>
                        </w:rPr>
                        <w:t> </w:t>
                      </w:r>
                      <w:r>
                        <w:rPr>
                          <w:rFonts w:ascii="宋体" w:hAnsi="宋体" w:cs="宋体" w:eastAsia="宋体" w:hint="default"/>
                          <w:sz w:val="18"/>
                          <w:szCs w:val="18"/>
                        </w:rPr>
                        <w:t>552,019,534</w:t>
                      </w:r>
                    </w:p>
                  </w:txbxContent>
                </v:textbox>
                <w10:wrap type="none"/>
              </v:shape>
              <v:shape style="position:absolute;left:6522;top:131;width:117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持股比例（%）</w:t>
                      </w:r>
                      <w:r>
                        <w:rPr>
                          <w:rFonts w:ascii="宋体" w:hAnsi="宋体" w:cs="宋体" w:eastAsia="宋体" w:hint="default"/>
                          <w:sz w:val="18"/>
                          <w:szCs w:val="18"/>
                        </w:rPr>
                      </w:r>
                    </w:p>
                  </w:txbxContent>
                </v:textbox>
                <w10:wrap type="none"/>
              </v:shape>
              <v:shape style="position:absolute;left:4499;top:481;width:990;height:530" type="#_x0000_t202" filled="false" stroked="false">
                <v:textbox inset="0,0,0,0">
                  <w:txbxContent>
                    <w:p>
                      <w:pPr>
                        <w:spacing w:line="180" w:lineRule="exact" w:before="0"/>
                        <w:ind w:left="26"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p>
                      <w:pPr>
                        <w:spacing w:before="113"/>
                        <w:ind w:left="0" w:right="0" w:firstLine="0"/>
                        <w:jc w:val="left"/>
                        <w:rPr>
                          <w:rFonts w:ascii="宋体" w:hAnsi="宋体" w:cs="宋体" w:eastAsia="宋体" w:hint="default"/>
                          <w:sz w:val="18"/>
                          <w:szCs w:val="18"/>
                        </w:rPr>
                      </w:pPr>
                      <w:r>
                        <w:rPr>
                          <w:rFonts w:ascii="宋体"/>
                          <w:sz w:val="18"/>
                        </w:rPr>
                        <w:t>581,689,834</w:t>
                      </w:r>
                    </w:p>
                  </w:txbxContent>
                </v:textbox>
                <w10:wrap type="none"/>
              </v:shape>
              <v:shape style="position:absolute;left:5875;top:481;width:895;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年末比例</w:t>
                      </w:r>
                      <w:r>
                        <w:rPr>
                          <w:rFonts w:ascii="宋体" w:hAnsi="宋体" w:cs="宋体" w:eastAsia="宋体" w:hint="default"/>
                          <w:sz w:val="18"/>
                          <w:szCs w:val="18"/>
                        </w:rPr>
                      </w:r>
                    </w:p>
                    <w:p>
                      <w:pPr>
                        <w:spacing w:before="113"/>
                        <w:ind w:left="354" w:right="0" w:firstLine="0"/>
                        <w:jc w:val="left"/>
                        <w:rPr>
                          <w:rFonts w:ascii="宋体" w:hAnsi="宋体" w:cs="宋体" w:eastAsia="宋体" w:hint="default"/>
                          <w:sz w:val="18"/>
                          <w:szCs w:val="18"/>
                        </w:rPr>
                      </w:pPr>
                      <w:r>
                        <w:rPr>
                          <w:rFonts w:ascii="宋体"/>
                          <w:sz w:val="18"/>
                        </w:rPr>
                        <w:t>29.08%</w:t>
                      </w:r>
                    </w:p>
                  </w:txbxContent>
                </v:textbox>
                <w10:wrap type="none"/>
              </v:shape>
              <v:shape style="position:absolute;left:7390;top:481;width:1129;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年初比例</w:t>
                      </w:r>
                      <w:r>
                        <w:rPr>
                          <w:rFonts w:ascii="宋体" w:hAnsi="宋体" w:cs="宋体" w:eastAsia="宋体" w:hint="default"/>
                          <w:sz w:val="18"/>
                          <w:szCs w:val="18"/>
                        </w:rPr>
                      </w:r>
                    </w:p>
                    <w:p>
                      <w:pPr>
                        <w:spacing w:before="113"/>
                        <w:ind w:left="588" w:right="0" w:firstLine="0"/>
                        <w:jc w:val="left"/>
                        <w:rPr>
                          <w:rFonts w:ascii="宋体" w:hAnsi="宋体" w:cs="宋体" w:eastAsia="宋体" w:hint="default"/>
                          <w:sz w:val="18"/>
                          <w:szCs w:val="18"/>
                        </w:rPr>
                      </w:pPr>
                      <w:r>
                        <w:rPr>
                          <w:rFonts w:ascii="宋体"/>
                          <w:sz w:val="18"/>
                        </w:rPr>
                        <w:t>30.64%</w:t>
                      </w:r>
                    </w:p>
                  </w:txbxContent>
                </v:textbox>
                <w10:wrap type="none"/>
              </v:shape>
            </v:group>
          </v:group>
        </w:pict>
      </w:r>
      <w:r>
        <w:rPr>
          <w:rFonts w:ascii="宋体" w:hAnsi="宋体" w:cs="宋体" w:eastAsia="宋体" w:hint="default"/>
          <w:position w:val="-21"/>
          <w:sz w:val="20"/>
          <w:szCs w:val="20"/>
        </w:rPr>
      </w:r>
    </w:p>
    <w:p>
      <w:pPr>
        <w:spacing w:after="0" w:line="1100" w:lineRule="exact"/>
        <w:rPr>
          <w:rFonts w:ascii="宋体" w:hAnsi="宋体" w:cs="宋体" w:eastAsia="宋体" w:hint="default"/>
          <w:sz w:val="20"/>
          <w:szCs w:val="20"/>
        </w:rPr>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Heading7"/>
        <w:spacing w:line="240" w:lineRule="auto"/>
        <w:ind w:left="563" w:right="0"/>
        <w:jc w:val="left"/>
        <w:rPr>
          <w:b w:val="0"/>
          <w:bCs w:val="0"/>
        </w:rPr>
      </w:pPr>
      <w:bookmarkStart w:name=" 2、子公司 " w:id="38"/>
      <w:bookmarkEnd w:id="38"/>
      <w:r>
        <w:rPr>
          <w:b w:val="0"/>
          <w:bCs w:val="0"/>
        </w:rPr>
      </w:r>
      <w:r>
        <w:rPr/>
        <w:t>2、子公司</w:t>
      </w:r>
      <w:r>
        <w:rPr>
          <w:b w:val="0"/>
          <w:bCs w:val="0"/>
        </w:rPr>
      </w:r>
    </w:p>
    <w:p>
      <w:pPr>
        <w:pStyle w:val="BodyText"/>
        <w:spacing w:line="240" w:lineRule="auto" w:before="85"/>
        <w:ind w:left="560" w:right="0"/>
        <w:jc w:val="left"/>
      </w:pPr>
      <w:r>
        <w:rPr/>
        <w:t>（1）子公司</w:t>
      </w:r>
    </w:p>
    <w:p>
      <w:pPr>
        <w:spacing w:line="240" w:lineRule="auto" w:before="0"/>
        <w:rPr>
          <w:rFonts w:ascii="宋体" w:hAnsi="宋体" w:cs="宋体" w:eastAsia="宋体" w:hint="default"/>
          <w:sz w:val="9"/>
          <w:szCs w:val="9"/>
        </w:rPr>
      </w:pPr>
    </w:p>
    <w:p>
      <w:pPr>
        <w:spacing w:after="0" w:line="240" w:lineRule="auto"/>
        <w:rPr>
          <w:rFonts w:ascii="宋体" w:hAnsi="宋体" w:cs="宋体" w:eastAsia="宋体" w:hint="default"/>
          <w:sz w:val="9"/>
          <w:szCs w:val="9"/>
        </w:rPr>
        <w:sectPr>
          <w:pgSz w:w="11910" w:h="16840"/>
          <w:pgMar w:header="747" w:footer="727" w:top="980" w:bottom="920" w:left="1220" w:right="1160"/>
        </w:sectPr>
      </w:pPr>
    </w:p>
    <w:p>
      <w:pPr>
        <w:spacing w:line="240" w:lineRule="auto" w:before="10"/>
        <w:rPr>
          <w:rFonts w:ascii="宋体" w:hAnsi="宋体" w:cs="宋体" w:eastAsia="宋体" w:hint="default"/>
          <w:sz w:val="14"/>
          <w:szCs w:val="14"/>
        </w:rPr>
      </w:pPr>
    </w:p>
    <w:p>
      <w:pPr>
        <w:tabs>
          <w:tab w:pos="2243" w:val="left" w:leader="none"/>
          <w:tab w:pos="4098" w:val="left" w:leader="none"/>
          <w:tab w:pos="5501" w:val="left" w:leader="none"/>
          <w:tab w:pos="6860" w:val="left" w:leader="none"/>
        </w:tabs>
        <w:spacing w:before="0"/>
        <w:ind w:left="248" w:right="-18" w:firstLine="0"/>
        <w:jc w:val="left"/>
        <w:rPr>
          <w:rFonts w:ascii="宋体" w:hAnsi="宋体" w:cs="宋体" w:eastAsia="宋体" w:hint="default"/>
          <w:sz w:val="18"/>
          <w:szCs w:val="18"/>
        </w:rPr>
      </w:pPr>
      <w:r>
        <w:rPr>
          <w:rFonts w:ascii="宋体" w:hAnsi="宋体" w:cs="宋体" w:eastAsia="宋体" w:hint="default"/>
          <w:b/>
          <w:bCs/>
          <w:sz w:val="18"/>
          <w:szCs w:val="18"/>
        </w:rPr>
        <w:t>子公司名称</w:t>
        <w:tab/>
        <w:t>企业类型</w:t>
        <w:tab/>
      </w:r>
      <w:r>
        <w:rPr>
          <w:rFonts w:ascii="宋体" w:hAnsi="宋体" w:cs="宋体" w:eastAsia="宋体" w:hint="default"/>
          <w:b/>
          <w:bCs/>
          <w:w w:val="95"/>
          <w:sz w:val="18"/>
          <w:szCs w:val="18"/>
        </w:rPr>
        <w:t>注册地</w:t>
        <w:tab/>
      </w:r>
      <w:r>
        <w:rPr>
          <w:rFonts w:ascii="宋体" w:hAnsi="宋体" w:cs="宋体" w:eastAsia="宋体" w:hint="default"/>
          <w:b/>
          <w:bCs/>
          <w:sz w:val="18"/>
          <w:szCs w:val="18"/>
        </w:rPr>
        <w:t>业务性质</w:t>
        <w:tab/>
        <w:t>法人代表</w:t>
      </w:r>
      <w:r>
        <w:rPr>
          <w:rFonts w:ascii="宋体" w:hAnsi="宋体" w:cs="宋体" w:eastAsia="宋体" w:hint="default"/>
          <w:sz w:val="18"/>
          <w:szCs w:val="18"/>
        </w:rPr>
      </w:r>
    </w:p>
    <w:p>
      <w:pPr>
        <w:spacing w:before="44"/>
        <w:ind w:left="248" w:right="610" w:firstLine="0"/>
        <w:jc w:val="left"/>
        <w:rPr>
          <w:rFonts w:ascii="宋体" w:hAnsi="宋体" w:cs="宋体" w:eastAsia="宋体" w:hint="default"/>
          <w:sz w:val="18"/>
          <w:szCs w:val="18"/>
        </w:rPr>
      </w:pPr>
      <w:r>
        <w:rPr/>
        <w:br w:type="column"/>
      </w:r>
      <w:r>
        <w:rPr>
          <w:rFonts w:ascii="宋体" w:hAnsi="宋体" w:cs="宋体" w:eastAsia="宋体" w:hint="default"/>
          <w:b/>
          <w:bCs/>
          <w:sz w:val="18"/>
          <w:szCs w:val="18"/>
        </w:rPr>
        <w:t>组织机</w:t>
      </w:r>
      <w:r>
        <w:rPr>
          <w:rFonts w:ascii="宋体" w:hAnsi="宋体" w:cs="宋体" w:eastAsia="宋体" w:hint="default"/>
          <w:b/>
          <w:bCs/>
          <w:spacing w:val="1"/>
          <w:w w:val="99"/>
          <w:sz w:val="18"/>
          <w:szCs w:val="18"/>
        </w:rPr>
        <w:t> </w:t>
      </w:r>
      <w:r>
        <w:rPr>
          <w:rFonts w:ascii="宋体" w:hAnsi="宋体" w:cs="宋体" w:eastAsia="宋体" w:hint="default"/>
          <w:b/>
          <w:bCs/>
          <w:sz w:val="18"/>
          <w:szCs w:val="18"/>
        </w:rPr>
        <w:t>构代码</w:t>
      </w:r>
      <w:r>
        <w:rPr>
          <w:rFonts w:ascii="宋体" w:hAnsi="宋体" w:cs="宋体" w:eastAsia="宋体" w:hint="default"/>
          <w:sz w:val="18"/>
          <w:szCs w:val="18"/>
        </w:rPr>
      </w:r>
    </w:p>
    <w:p>
      <w:pPr>
        <w:spacing w:after="0"/>
        <w:jc w:val="left"/>
        <w:rPr>
          <w:rFonts w:ascii="宋体" w:hAnsi="宋体" w:cs="宋体" w:eastAsia="宋体" w:hint="default"/>
          <w:sz w:val="18"/>
          <w:szCs w:val="18"/>
        </w:rPr>
        <w:sectPr>
          <w:type w:val="continuous"/>
          <w:pgSz w:w="11910" w:h="16840"/>
          <w:pgMar w:top="1600" w:bottom="280" w:left="1220" w:right="1160"/>
          <w:cols w:num="2" w:equalWidth="0">
            <w:col w:w="7586" w:space="517"/>
            <w:col w:w="1427"/>
          </w:cols>
        </w:sectPr>
      </w:pPr>
    </w:p>
    <w:p>
      <w:pPr>
        <w:tabs>
          <w:tab w:pos="4099" w:val="left" w:leader="none"/>
          <w:tab w:pos="5503" w:val="left" w:leader="none"/>
          <w:tab w:pos="5683" w:val="left" w:leader="none"/>
        </w:tabs>
        <w:spacing w:line="357" w:lineRule="auto" w:before="92"/>
        <w:ind w:left="248" w:right="493" w:firstLine="0"/>
        <w:jc w:val="both"/>
        <w:rPr>
          <w:rFonts w:ascii="宋体" w:hAnsi="宋体" w:cs="宋体" w:eastAsia="宋体" w:hint="default"/>
          <w:sz w:val="18"/>
          <w:szCs w:val="18"/>
        </w:rPr>
      </w:pPr>
      <w:r>
        <w:rPr/>
        <w:pict>
          <v:group style="position:absolute;margin-left:67.040009pt;margin-top:114pt;width:462pt;height:656.35pt;mso-position-horizontal-relative:page;mso-position-vertical-relative:page;z-index:-1311280" coordorigin="1341,2280" coordsize="9240,13127">
            <v:group style="position:absolute;left:1354;top:2285;width:1518;height:2" coordorigin="1354,2285" coordsize="1518,2">
              <v:shape style="position:absolute;left:1354;top:2285;width:1518;height:2" coordorigin="1354,2285" coordsize="1518,0" path="m1354,2285l2872,2285e" filled="false" stroked="true" strokeweight=".48pt" strokecolor="#000000">
                <v:path arrowok="t"/>
              </v:shape>
            </v:group>
            <v:group style="position:absolute;left:1354;top:2304;width:1518;height:2" coordorigin="1354,2304" coordsize="1518,2">
              <v:shape style="position:absolute;left:1354;top:2304;width:1518;height:2" coordorigin="1354,2304" coordsize="1518,0" path="m1354,2304l2872,2304e" filled="false" stroked="true" strokeweight=".48pt" strokecolor="#000000">
                <v:path arrowok="t"/>
              </v:shape>
              <v:shape style="position:absolute;left:2872;top:2309;width:10;height:2" type="#_x0000_t75" stroked="false">
                <v:imagedata r:id="rId93" o:title=""/>
              </v:shape>
            </v:group>
            <v:group style="position:absolute;left:2872;top:2285;width:29;height:2" coordorigin="2872,2285" coordsize="29,2">
              <v:shape style="position:absolute;left:2872;top:2285;width:29;height:2" coordorigin="2872,2285" coordsize="29,0" path="m2872,2285l2900,2285e" filled="false" stroked="true" strokeweight=".48pt" strokecolor="#000000">
                <v:path arrowok="t"/>
              </v:shape>
            </v:group>
            <v:group style="position:absolute;left:2872;top:2304;width:29;height:2" coordorigin="2872,2304" coordsize="29,2">
              <v:shape style="position:absolute;left:2872;top:2304;width:29;height:2" coordorigin="2872,2304" coordsize="29,0" path="m2872,2304l2900,2304e" filled="false" stroked="true" strokeweight=".48pt" strokecolor="#000000">
                <v:path arrowok="t"/>
              </v:shape>
            </v:group>
            <v:group style="position:absolute;left:2900;top:2285;width:1871;height:2" coordorigin="2900,2285" coordsize="1871,2">
              <v:shape style="position:absolute;left:2900;top:2285;width:1871;height:2" coordorigin="2900,2285" coordsize="1871,0" path="m2900,2285l4771,2285e" filled="false" stroked="true" strokeweight=".48pt" strokecolor="#000000">
                <v:path arrowok="t"/>
              </v:shape>
            </v:group>
            <v:group style="position:absolute;left:2900;top:2304;width:1871;height:2" coordorigin="2900,2304" coordsize="1871,2">
              <v:shape style="position:absolute;left:2900;top:2304;width:1871;height:2" coordorigin="2900,2304" coordsize="1871,0" path="m2900,2304l4771,2304e" filled="false" stroked="true" strokeweight=".48pt" strokecolor="#000000">
                <v:path arrowok="t"/>
              </v:shape>
              <v:shape style="position:absolute;left:4771;top:2309;width:10;height:2" type="#_x0000_t75" stroked="false">
                <v:imagedata r:id="rId93" o:title=""/>
              </v:shape>
            </v:group>
            <v:group style="position:absolute;left:4771;top:2285;width:29;height:2" coordorigin="4771,2285" coordsize="29,2">
              <v:shape style="position:absolute;left:4771;top:2285;width:29;height:2" coordorigin="4771,2285" coordsize="29,0" path="m4771,2285l4800,2285e" filled="false" stroked="true" strokeweight=".48pt" strokecolor="#000000">
                <v:path arrowok="t"/>
              </v:shape>
            </v:group>
            <v:group style="position:absolute;left:4771;top:2304;width:29;height:2" coordorigin="4771,2304" coordsize="29,2">
              <v:shape style="position:absolute;left:4771;top:2304;width:29;height:2" coordorigin="4771,2304" coordsize="29,0" path="m4771,2304l4800,2304e" filled="false" stroked="true" strokeweight=".48pt" strokecolor="#000000">
                <v:path arrowok="t"/>
              </v:shape>
            </v:group>
            <v:group style="position:absolute;left:4800;top:2285;width:1600;height:2" coordorigin="4800,2285" coordsize="1600,2">
              <v:shape style="position:absolute;left:4800;top:2285;width:1600;height:2" coordorigin="4800,2285" coordsize="1600,0" path="m4800,2285l6400,2285e" filled="false" stroked="true" strokeweight=".48pt" strokecolor="#000000">
                <v:path arrowok="t"/>
              </v:shape>
            </v:group>
            <v:group style="position:absolute;left:4800;top:2304;width:1600;height:2" coordorigin="4800,2304" coordsize="1600,2">
              <v:shape style="position:absolute;left:4800;top:2304;width:1600;height:2" coordorigin="4800,2304" coordsize="1600,0" path="m4800,2304l6400,2304e" filled="false" stroked="true" strokeweight=".48pt" strokecolor="#000000">
                <v:path arrowok="t"/>
              </v:shape>
              <v:shape style="position:absolute;left:6400;top:2309;width:10;height:2" type="#_x0000_t75" stroked="false">
                <v:imagedata r:id="rId93" o:title=""/>
              </v:shape>
            </v:group>
            <v:group style="position:absolute;left:6400;top:2285;width:29;height:2" coordorigin="6400,2285" coordsize="29,2">
              <v:shape style="position:absolute;left:6400;top:2285;width:29;height:2" coordorigin="6400,2285" coordsize="29,0" path="m6400,2285l6428,2285e" filled="false" stroked="true" strokeweight=".48pt" strokecolor="#000000">
                <v:path arrowok="t"/>
              </v:shape>
            </v:group>
            <v:group style="position:absolute;left:6400;top:2304;width:29;height:2" coordorigin="6400,2304" coordsize="29,2">
              <v:shape style="position:absolute;left:6400;top:2304;width:29;height:2" coordorigin="6400,2304" coordsize="29,0" path="m6400,2304l6428,2304e" filled="false" stroked="true" strokeweight=".48pt" strokecolor="#000000">
                <v:path arrowok="t"/>
              </v:shape>
            </v:group>
            <v:group style="position:absolute;left:6428;top:2285;width:1331;height:2" coordorigin="6428,2285" coordsize="1331,2">
              <v:shape style="position:absolute;left:6428;top:2285;width:1331;height:2" coordorigin="6428,2285" coordsize="1331,0" path="m6428,2285l7759,2285e" filled="false" stroked="true" strokeweight=".48pt" strokecolor="#000000">
                <v:path arrowok="t"/>
              </v:shape>
            </v:group>
            <v:group style="position:absolute;left:6428;top:2304;width:1331;height:2" coordorigin="6428,2304" coordsize="1331,2">
              <v:shape style="position:absolute;left:6428;top:2304;width:1331;height:2" coordorigin="6428,2304" coordsize="1331,0" path="m6428,2304l7759,2304e" filled="false" stroked="true" strokeweight=".48pt" strokecolor="#000000">
                <v:path arrowok="t"/>
              </v:shape>
              <v:shape style="position:absolute;left:7759;top:2309;width:10;height:2" type="#_x0000_t75" stroked="false">
                <v:imagedata r:id="rId93" o:title=""/>
              </v:shape>
            </v:group>
            <v:group style="position:absolute;left:7759;top:2285;width:29;height:2" coordorigin="7759,2285" coordsize="29,2">
              <v:shape style="position:absolute;left:7759;top:2285;width:29;height:2" coordorigin="7759,2285" coordsize="29,0" path="m7759,2285l7788,2285e" filled="false" stroked="true" strokeweight=".48pt" strokecolor="#000000">
                <v:path arrowok="t"/>
              </v:shape>
            </v:group>
            <v:group style="position:absolute;left:7759;top:2304;width:29;height:2" coordorigin="7759,2304" coordsize="29,2">
              <v:shape style="position:absolute;left:7759;top:2304;width:29;height:2" coordorigin="7759,2304" coordsize="29,0" path="m7759,2304l7788,2304e" filled="false" stroked="true" strokeweight=".48pt" strokecolor="#000000">
                <v:path arrowok="t"/>
              </v:shape>
            </v:group>
            <v:group style="position:absolute;left:7788;top:2285;width:1330;height:2" coordorigin="7788,2285" coordsize="1330,2">
              <v:shape style="position:absolute;left:7788;top:2285;width:1330;height:2" coordorigin="7788,2285" coordsize="1330,0" path="m7788,2285l9118,2285e" filled="false" stroked="true" strokeweight=".48pt" strokecolor="#000000">
                <v:path arrowok="t"/>
              </v:shape>
            </v:group>
            <v:group style="position:absolute;left:7788;top:2304;width:1330;height:2" coordorigin="7788,2304" coordsize="1330,2">
              <v:shape style="position:absolute;left:7788;top:2304;width:1330;height:2" coordorigin="7788,2304" coordsize="1330,0" path="m7788,2304l9118,2304e" filled="false" stroked="true" strokeweight=".48pt" strokecolor="#000000">
                <v:path arrowok="t"/>
              </v:shape>
              <v:shape style="position:absolute;left:9118;top:2309;width:10;height:2" type="#_x0000_t75" stroked="false">
                <v:imagedata r:id="rId93" o:title=""/>
              </v:shape>
            </v:group>
            <v:group style="position:absolute;left:9118;top:2285;width:29;height:2" coordorigin="9118,2285" coordsize="29,2">
              <v:shape style="position:absolute;left:9118;top:2285;width:29;height:2" coordorigin="9118,2285" coordsize="29,0" path="m9118,2285l9146,2285e" filled="false" stroked="true" strokeweight=".48pt" strokecolor="#000000">
                <v:path arrowok="t"/>
              </v:shape>
            </v:group>
            <v:group style="position:absolute;left:9118;top:2304;width:29;height:2" coordorigin="9118,2304" coordsize="29,2">
              <v:shape style="position:absolute;left:9118;top:2304;width:29;height:2" coordorigin="9118,2304" coordsize="29,0" path="m9118,2304l9146,2304e" filled="false" stroked="true" strokeweight=".48pt" strokecolor="#000000">
                <v:path arrowok="t"/>
              </v:shape>
            </v:group>
            <v:group style="position:absolute;left:9146;top:2285;width:1413;height:2" coordorigin="9146,2285" coordsize="1413,2">
              <v:shape style="position:absolute;left:9146;top:2285;width:1413;height:2" coordorigin="9146,2285" coordsize="1413,0" path="m9146,2285l10559,2285e" filled="false" stroked="true" strokeweight=".48pt" strokecolor="#000000">
                <v:path arrowok="t"/>
              </v:shape>
            </v:group>
            <v:group style="position:absolute;left:9146;top:2304;width:1413;height:2" coordorigin="9146,2304" coordsize="1413,2">
              <v:shape style="position:absolute;left:9146;top:2304;width:1413;height:2" coordorigin="9146,2304" coordsize="1413,0" path="m9146,2304l10559,2304e" filled="false" stroked="true" strokeweight=".48pt" strokecolor="#000000">
                <v:path arrowok="t"/>
              </v:shape>
              <v:shape style="position:absolute;left:2852;top:2291;width:6294;height:505" type="#_x0000_t75" stroked="false">
                <v:imagedata r:id="rId496" o:title=""/>
              </v:shape>
            </v:group>
            <v:group style="position:absolute;left:1354;top:15402;width:1518;height:2" coordorigin="1354,15402" coordsize="1518,2">
              <v:shape style="position:absolute;left:1354;top:15402;width:1518;height:2" coordorigin="1354,15402" coordsize="1518,0" path="m1354,15402l2872,15402e" filled="false" stroked="true" strokeweight=".48pt" strokecolor="#000000">
                <v:path arrowok="t"/>
              </v:shape>
            </v:group>
            <v:group style="position:absolute;left:1354;top:15383;width:1518;height:2" coordorigin="1354,15383" coordsize="1518,2">
              <v:shape style="position:absolute;left:1354;top:15383;width:1518;height:2" coordorigin="1354,15383" coordsize="1518,0" path="m1354,15383l2872,15383e" filled="false" stroked="true" strokeweight=".48pt" strokecolor="#000000">
                <v:path arrowok="t"/>
              </v:shape>
            </v:group>
            <v:group style="position:absolute;left:2872;top:15383;width:29;height:2" coordorigin="2872,15383" coordsize="29,2">
              <v:shape style="position:absolute;left:2872;top:15383;width:29;height:2" coordorigin="2872,15383" coordsize="29,0" path="m2872,15383l2900,15383e" filled="false" stroked="true" strokeweight=".48pt" strokecolor="#000000">
                <v:path arrowok="t"/>
              </v:shape>
            </v:group>
            <v:group style="position:absolute;left:2872;top:15402;width:1900;height:2" coordorigin="2872,15402" coordsize="1900,2">
              <v:shape style="position:absolute;left:2872;top:15402;width:1900;height:2" coordorigin="2872,15402" coordsize="1900,0" path="m2872,15402l4771,15402e" filled="false" stroked="true" strokeweight=".48pt" strokecolor="#000000">
                <v:path arrowok="t"/>
              </v:shape>
            </v:group>
            <v:group style="position:absolute;left:2900;top:15383;width:1871;height:2" coordorigin="2900,15383" coordsize="1871,2">
              <v:shape style="position:absolute;left:2900;top:15383;width:1871;height:2" coordorigin="2900,15383" coordsize="1871,0" path="m2900,15383l4771,15383e" filled="false" stroked="true" strokeweight=".48pt" strokecolor="#000000">
                <v:path arrowok="t"/>
              </v:shape>
            </v:group>
            <v:group style="position:absolute;left:4771;top:15383;width:29;height:2" coordorigin="4771,15383" coordsize="29,2">
              <v:shape style="position:absolute;left:4771;top:15383;width:29;height:2" coordorigin="4771,15383" coordsize="29,0" path="m4771,15383l4800,15383e" filled="false" stroked="true" strokeweight=".48pt" strokecolor="#000000">
                <v:path arrowok="t"/>
              </v:shape>
            </v:group>
            <v:group style="position:absolute;left:4771;top:15402;width:1629;height:2" coordorigin="4771,15402" coordsize="1629,2">
              <v:shape style="position:absolute;left:4771;top:15402;width:1629;height:2" coordorigin="4771,15402" coordsize="1629,0" path="m4771,15402l6400,15402e" filled="false" stroked="true" strokeweight=".48pt" strokecolor="#000000">
                <v:path arrowok="t"/>
              </v:shape>
            </v:group>
            <v:group style="position:absolute;left:4800;top:15383;width:1600;height:2" coordorigin="4800,15383" coordsize="1600,2">
              <v:shape style="position:absolute;left:4800;top:15383;width:1600;height:2" coordorigin="4800,15383" coordsize="1600,0" path="m4800,15383l6400,15383e" filled="false" stroked="true" strokeweight=".48pt" strokecolor="#000000">
                <v:path arrowok="t"/>
              </v:shape>
            </v:group>
            <v:group style="position:absolute;left:6400;top:15383;width:29;height:2" coordorigin="6400,15383" coordsize="29,2">
              <v:shape style="position:absolute;left:6400;top:15383;width:29;height:2" coordorigin="6400,15383" coordsize="29,0" path="m6400,15383l6428,15383e" filled="false" stroked="true" strokeweight=".48pt" strokecolor="#000000">
                <v:path arrowok="t"/>
              </v:shape>
            </v:group>
            <v:group style="position:absolute;left:6400;top:15402;width:1360;height:2" coordorigin="6400,15402" coordsize="1360,2">
              <v:shape style="position:absolute;left:6400;top:15402;width:1360;height:2" coordorigin="6400,15402" coordsize="1360,0" path="m6400,15402l7759,15402e" filled="false" stroked="true" strokeweight=".48pt" strokecolor="#000000">
                <v:path arrowok="t"/>
              </v:shape>
            </v:group>
            <v:group style="position:absolute;left:6428;top:15383;width:1331;height:2" coordorigin="6428,15383" coordsize="1331,2">
              <v:shape style="position:absolute;left:6428;top:15383;width:1331;height:2" coordorigin="6428,15383" coordsize="1331,0" path="m6428,15383l7759,15383e" filled="false" stroked="true" strokeweight=".48pt" strokecolor="#000000">
                <v:path arrowok="t"/>
              </v:shape>
            </v:group>
            <v:group style="position:absolute;left:7759;top:15383;width:29;height:2" coordorigin="7759,15383" coordsize="29,2">
              <v:shape style="position:absolute;left:7759;top:15383;width:29;height:2" coordorigin="7759,15383" coordsize="29,0" path="m7759,15383l7788,15383e" filled="false" stroked="true" strokeweight=".48pt" strokecolor="#000000">
                <v:path arrowok="t"/>
              </v:shape>
            </v:group>
            <v:group style="position:absolute;left:7759;top:15402;width:29;height:2" coordorigin="7759,15402" coordsize="29,2">
              <v:shape style="position:absolute;left:7759;top:15402;width:29;height:2" coordorigin="7759,15402" coordsize="29,0" path="m7759,15402l7788,15402e" filled="false" stroked="true" strokeweight=".48pt" strokecolor="#000000">
                <v:path arrowok="t"/>
              </v:shape>
            </v:group>
            <v:group style="position:absolute;left:7788;top:15402;width:1330;height:2" coordorigin="7788,15402" coordsize="1330,2">
              <v:shape style="position:absolute;left:7788;top:15402;width:1330;height:2" coordorigin="7788,15402" coordsize="1330,0" path="m7788,15402l9118,15402e" filled="false" stroked="true" strokeweight=".48pt" strokecolor="#000000">
                <v:path arrowok="t"/>
              </v:shape>
            </v:group>
            <v:group style="position:absolute;left:7788;top:15383;width:1330;height:2" coordorigin="7788,15383" coordsize="1330,2">
              <v:shape style="position:absolute;left:7788;top:15383;width:1330;height:2" coordorigin="7788,15383" coordsize="1330,0" path="m7788,15383l9118,15383e" filled="false" stroked="true" strokeweight=".48pt" strokecolor="#000000">
                <v:path arrowok="t"/>
              </v:shape>
              <v:shape style="position:absolute;left:1341;top:2764;width:9239;height:12614" type="#_x0000_t75" stroked="false">
                <v:imagedata r:id="rId497" o:title=""/>
              </v:shape>
            </v:group>
            <v:group style="position:absolute;left:9118;top:15383;width:29;height:2" coordorigin="9118,15383" coordsize="29,2">
              <v:shape style="position:absolute;left:9118;top:15383;width:29;height:2" coordorigin="9118,15383" coordsize="29,0" path="m9118,15383l9146,15383e" filled="false" stroked="true" strokeweight=".48pt" strokecolor="#000000">
                <v:path arrowok="t"/>
              </v:shape>
            </v:group>
            <v:group style="position:absolute;left:9118;top:15402;width:1442;height:2" coordorigin="9118,15402" coordsize="1442,2">
              <v:shape style="position:absolute;left:9118;top:15402;width:1442;height:2" coordorigin="9118,15402" coordsize="1442,0" path="m9118,15402l10559,15402e" filled="false" stroked="true" strokeweight=".48pt" strokecolor="#000000">
                <v:path arrowok="t"/>
              </v:shape>
            </v:group>
            <v:group style="position:absolute;left:9146;top:15383;width:1413;height:2" coordorigin="9146,15383" coordsize="1413,2">
              <v:shape style="position:absolute;left:9146;top:15383;width:1413;height:2" coordorigin="9146,15383" coordsize="1413,0" path="m9146,15383l10559,15383e" filled="false" stroked="true" strokeweight=".48pt" strokecolor="#000000">
                <v:path arrowok="t"/>
              </v:shape>
            </v:group>
            <w10:wrap type="none"/>
          </v:group>
        </w:pict>
      </w:r>
      <w:r>
        <w:rPr>
          <w:rFonts w:ascii="宋体" w:hAnsi="宋体" w:cs="宋体" w:eastAsia="宋体" w:hint="default"/>
          <w:sz w:val="18"/>
          <w:szCs w:val="18"/>
        </w:rPr>
        <w:t>长虹电源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康志强       </w:t>
      </w:r>
      <w:r>
        <w:rPr>
          <w:rFonts w:ascii="宋体" w:hAnsi="宋体" w:cs="宋体" w:eastAsia="宋体" w:hint="default"/>
          <w:spacing w:val="14"/>
          <w:sz w:val="18"/>
          <w:szCs w:val="18"/>
        </w:rPr>
        <w:t> </w:t>
      </w:r>
      <w:r>
        <w:rPr>
          <w:rFonts w:ascii="宋体" w:hAnsi="宋体" w:cs="宋体" w:eastAsia="宋体" w:hint="default"/>
          <w:sz w:val="18"/>
          <w:szCs w:val="18"/>
        </w:rPr>
        <w:t>205418582</w:t>
      </w:r>
      <w:r>
        <w:rPr>
          <w:rFonts w:ascii="宋体" w:hAnsi="宋体" w:cs="宋体" w:eastAsia="宋体" w:hint="default"/>
          <w:sz w:val="18"/>
          <w:szCs w:val="18"/>
        </w:rPr>
        <w:t> 虹欧公司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赵勇        </w:t>
      </w:r>
      <w:r>
        <w:rPr>
          <w:rFonts w:ascii="宋体" w:hAnsi="宋体" w:cs="宋体" w:eastAsia="宋体" w:hint="default"/>
          <w:spacing w:val="14"/>
          <w:sz w:val="18"/>
          <w:szCs w:val="18"/>
        </w:rPr>
        <w:t> </w:t>
      </w:r>
      <w:r>
        <w:rPr>
          <w:rFonts w:ascii="宋体" w:hAnsi="宋体" w:cs="宋体" w:eastAsia="宋体" w:hint="default"/>
          <w:sz w:val="18"/>
          <w:szCs w:val="18"/>
        </w:rPr>
        <w:t>662756819</w:t>
      </w:r>
      <w:r>
        <w:rPr>
          <w:rFonts w:ascii="宋体" w:hAnsi="宋体" w:cs="宋体" w:eastAsia="宋体" w:hint="default"/>
          <w:sz w:val="18"/>
          <w:szCs w:val="18"/>
        </w:rPr>
        <w:t> 长虹置业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房地产          赵勇        </w:t>
      </w:r>
      <w:r>
        <w:rPr>
          <w:rFonts w:ascii="宋体" w:hAnsi="宋体" w:cs="宋体" w:eastAsia="宋体" w:hint="default"/>
          <w:spacing w:val="14"/>
          <w:sz w:val="18"/>
          <w:szCs w:val="18"/>
        </w:rPr>
        <w:t> </w:t>
      </w:r>
      <w:r>
        <w:rPr>
          <w:rFonts w:ascii="宋体" w:hAnsi="宋体" w:cs="宋体" w:eastAsia="宋体" w:hint="default"/>
          <w:sz w:val="18"/>
          <w:szCs w:val="18"/>
        </w:rPr>
        <w:t>782288626</w:t>
      </w:r>
      <w:r>
        <w:rPr>
          <w:rFonts w:ascii="宋体" w:hAnsi="宋体" w:cs="宋体" w:eastAsia="宋体" w:hint="default"/>
          <w:sz w:val="18"/>
          <w:szCs w:val="18"/>
        </w:rPr>
        <w:t> 深圳长虹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ab/>
        <w:t>研发          巫英坚       </w:t>
      </w:r>
      <w:r>
        <w:rPr>
          <w:rFonts w:ascii="宋体" w:hAnsi="宋体" w:cs="宋体" w:eastAsia="宋体" w:hint="default"/>
          <w:spacing w:val="14"/>
          <w:sz w:val="18"/>
          <w:szCs w:val="18"/>
        </w:rPr>
        <w:t> </w:t>
      </w:r>
      <w:r>
        <w:rPr>
          <w:rFonts w:ascii="宋体" w:hAnsi="宋体" w:cs="宋体" w:eastAsia="宋体" w:hint="default"/>
          <w:sz w:val="18"/>
          <w:szCs w:val="18"/>
        </w:rPr>
        <w:t>786558283</w:t>
      </w:r>
      <w:r>
        <w:rPr>
          <w:rFonts w:ascii="宋体" w:hAnsi="宋体" w:cs="宋体" w:eastAsia="宋体" w:hint="default"/>
          <w:sz w:val="18"/>
          <w:szCs w:val="18"/>
        </w:rPr>
        <w:t> 美菱股份       </w:t>
      </w:r>
      <w:r>
        <w:rPr>
          <w:rFonts w:ascii="宋体" w:hAnsi="宋体" w:cs="宋体" w:eastAsia="宋体" w:hint="default"/>
          <w:spacing w:val="75"/>
          <w:sz w:val="18"/>
          <w:szCs w:val="18"/>
        </w:rPr>
        <w:t> </w:t>
      </w:r>
      <w:r>
        <w:rPr>
          <w:rFonts w:ascii="宋体" w:hAnsi="宋体" w:cs="宋体" w:eastAsia="宋体" w:hint="default"/>
          <w:sz w:val="18"/>
          <w:szCs w:val="18"/>
        </w:rPr>
        <w:t>股份有限公司</w:t>
        <w:tab/>
        <w:t>合肥</w:t>
        <w:tab/>
        <w:t>轻工制造         赵勇        </w:t>
      </w:r>
      <w:r>
        <w:rPr>
          <w:rFonts w:ascii="宋体" w:hAnsi="宋体" w:cs="宋体" w:eastAsia="宋体" w:hint="default"/>
          <w:spacing w:val="14"/>
          <w:sz w:val="18"/>
          <w:szCs w:val="18"/>
        </w:rPr>
        <w:t> </w:t>
      </w:r>
      <w:r>
        <w:rPr>
          <w:rFonts w:ascii="宋体" w:hAnsi="宋体" w:cs="宋体" w:eastAsia="宋体" w:hint="default"/>
          <w:sz w:val="18"/>
          <w:szCs w:val="18"/>
        </w:rPr>
        <w:t>14918555X</w:t>
      </w:r>
      <w:r>
        <w:rPr>
          <w:rFonts w:ascii="宋体" w:hAnsi="宋体" w:cs="宋体" w:eastAsia="宋体" w:hint="default"/>
          <w:sz w:val="18"/>
          <w:szCs w:val="18"/>
        </w:rPr>
        <w:t> 华意压缩       </w:t>
      </w:r>
      <w:r>
        <w:rPr>
          <w:rFonts w:ascii="宋体" w:hAnsi="宋体" w:cs="宋体" w:eastAsia="宋体" w:hint="default"/>
          <w:spacing w:val="75"/>
          <w:sz w:val="18"/>
          <w:szCs w:val="18"/>
        </w:rPr>
        <w:t> </w:t>
      </w:r>
      <w:r>
        <w:rPr>
          <w:rFonts w:ascii="宋体" w:hAnsi="宋体" w:cs="宋体" w:eastAsia="宋体" w:hint="default"/>
          <w:sz w:val="18"/>
          <w:szCs w:val="18"/>
        </w:rPr>
        <w:t>股份有限公司</w:t>
        <w:tab/>
        <w:t>景德镇          轻工制造        刘体斌      </w:t>
      </w:r>
      <w:r>
        <w:rPr>
          <w:rFonts w:ascii="宋体" w:hAnsi="宋体" w:cs="宋体" w:eastAsia="宋体" w:hint="default"/>
          <w:spacing w:val="68"/>
          <w:sz w:val="18"/>
          <w:szCs w:val="18"/>
        </w:rPr>
        <w:t> </w:t>
      </w:r>
      <w:r>
        <w:rPr>
          <w:rFonts w:ascii="宋体" w:hAnsi="宋体" w:cs="宋体" w:eastAsia="宋体" w:hint="default"/>
          <w:sz w:val="18"/>
          <w:szCs w:val="18"/>
        </w:rPr>
        <w:t>70562223x</w:t>
      </w:r>
      <w:r>
        <w:rPr>
          <w:rFonts w:ascii="宋体" w:hAnsi="宋体" w:cs="宋体" w:eastAsia="宋体" w:hint="default"/>
          <w:sz w:val="18"/>
          <w:szCs w:val="18"/>
        </w:rPr>
        <w:t> 江苏长虹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江苏</w:t>
        <w:tab/>
        <w:t>轻工制造        林茂祥       </w:t>
      </w:r>
      <w:r>
        <w:rPr>
          <w:rFonts w:ascii="宋体" w:hAnsi="宋体" w:cs="宋体" w:eastAsia="宋体" w:hint="default"/>
          <w:spacing w:val="14"/>
          <w:sz w:val="18"/>
          <w:szCs w:val="18"/>
        </w:rPr>
        <w:t> </w:t>
      </w:r>
      <w:r>
        <w:rPr>
          <w:rFonts w:ascii="宋体" w:hAnsi="宋体" w:cs="宋体" w:eastAsia="宋体" w:hint="default"/>
          <w:sz w:val="18"/>
          <w:szCs w:val="18"/>
        </w:rPr>
        <w:t>138382339</w:t>
      </w:r>
      <w:r>
        <w:rPr>
          <w:rFonts w:ascii="宋体" w:hAnsi="宋体" w:cs="宋体" w:eastAsia="宋体" w:hint="default"/>
          <w:sz w:val="18"/>
          <w:szCs w:val="18"/>
        </w:rPr>
        <w:t> 广东长虹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中山</w:t>
        <w:tab/>
        <w:t>轻工制造         邬江        </w:t>
      </w:r>
      <w:r>
        <w:rPr>
          <w:rFonts w:ascii="宋体" w:hAnsi="宋体" w:cs="宋体" w:eastAsia="宋体" w:hint="default"/>
          <w:spacing w:val="14"/>
          <w:sz w:val="18"/>
          <w:szCs w:val="18"/>
        </w:rPr>
        <w:t> </w:t>
      </w:r>
      <w:r>
        <w:rPr>
          <w:rFonts w:ascii="宋体" w:hAnsi="宋体" w:cs="宋体" w:eastAsia="宋体" w:hint="default"/>
          <w:sz w:val="18"/>
          <w:szCs w:val="18"/>
        </w:rPr>
        <w:t>789404298</w:t>
      </w:r>
      <w:r>
        <w:rPr>
          <w:rFonts w:ascii="宋体" w:hAnsi="宋体" w:cs="宋体" w:eastAsia="宋体" w:hint="default"/>
          <w:sz w:val="18"/>
          <w:szCs w:val="18"/>
        </w:rPr>
        <w:t> 澳洲长虹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墨尔本          商品流通       </w:t>
      </w:r>
      <w:r>
        <w:rPr>
          <w:rFonts w:ascii="宋体" w:hAnsi="宋体" w:cs="宋体" w:eastAsia="宋体" w:hint="default"/>
          <w:spacing w:val="63"/>
          <w:sz w:val="18"/>
          <w:szCs w:val="18"/>
        </w:rPr>
        <w:t> </w:t>
      </w:r>
      <w:r>
        <w:rPr>
          <w:rFonts w:ascii="宋体" w:hAnsi="宋体" w:cs="宋体" w:eastAsia="宋体" w:hint="default"/>
          <w:sz w:val="18"/>
          <w:szCs w:val="18"/>
        </w:rPr>
        <w:t>邬江</w:t>
      </w:r>
    </w:p>
    <w:p>
      <w:pPr>
        <w:tabs>
          <w:tab w:pos="4099" w:val="left" w:leader="none"/>
        </w:tabs>
        <w:spacing w:before="26"/>
        <w:ind w:left="248" w:right="0" w:firstLine="0"/>
        <w:jc w:val="both"/>
        <w:rPr>
          <w:rFonts w:ascii="宋体" w:hAnsi="宋体" w:cs="宋体" w:eastAsia="宋体" w:hint="default"/>
          <w:sz w:val="18"/>
          <w:szCs w:val="18"/>
        </w:rPr>
      </w:pPr>
      <w:r>
        <w:rPr>
          <w:rFonts w:ascii="宋体" w:hAnsi="宋体" w:cs="宋体" w:eastAsia="宋体" w:hint="default"/>
          <w:sz w:val="18"/>
          <w:szCs w:val="18"/>
        </w:rPr>
        <w:t>欧洲长虹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布拉格          轻工制造      </w:t>
      </w:r>
      <w:r>
        <w:rPr>
          <w:rFonts w:ascii="宋体" w:hAnsi="宋体" w:cs="宋体" w:eastAsia="宋体" w:hint="default"/>
          <w:spacing w:val="63"/>
          <w:sz w:val="18"/>
          <w:szCs w:val="18"/>
        </w:rPr>
        <w:t> </w:t>
      </w:r>
      <w:r>
        <w:rPr>
          <w:rFonts w:ascii="宋体" w:hAnsi="宋体" w:cs="宋体" w:eastAsia="宋体" w:hint="default"/>
          <w:sz w:val="18"/>
          <w:szCs w:val="18"/>
        </w:rPr>
        <w:t>王文生</w:t>
      </w:r>
    </w:p>
    <w:p>
      <w:pPr>
        <w:tabs>
          <w:tab w:pos="4189" w:val="left" w:leader="none"/>
          <w:tab w:pos="5503" w:val="left" w:leader="none"/>
          <w:tab w:pos="5683" w:val="left" w:leader="none"/>
          <w:tab w:pos="7043" w:val="left" w:leader="none"/>
        </w:tabs>
        <w:spacing w:line="357" w:lineRule="auto" w:before="115"/>
        <w:ind w:left="248" w:right="493" w:firstLine="0"/>
        <w:jc w:val="both"/>
        <w:rPr>
          <w:rFonts w:ascii="宋体" w:hAnsi="宋体" w:cs="宋体" w:eastAsia="宋体" w:hint="default"/>
          <w:sz w:val="18"/>
          <w:szCs w:val="18"/>
        </w:rPr>
      </w:pPr>
      <w:r>
        <w:rPr>
          <w:rFonts w:ascii="宋体" w:hAnsi="宋体" w:cs="宋体" w:eastAsia="宋体" w:hint="default"/>
          <w:sz w:val="18"/>
          <w:szCs w:val="18"/>
        </w:rPr>
        <w:t>长虹佳华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ab/>
        <w:t>分销</w:t>
        <w:tab/>
        <w:t>赵勇        </w:t>
      </w:r>
      <w:r>
        <w:rPr>
          <w:rFonts w:ascii="宋体" w:hAnsi="宋体" w:cs="宋体" w:eastAsia="宋体" w:hint="default"/>
          <w:spacing w:val="5"/>
          <w:sz w:val="18"/>
          <w:szCs w:val="18"/>
        </w:rPr>
        <w:t> </w:t>
      </w:r>
      <w:r>
        <w:rPr>
          <w:rFonts w:ascii="宋体" w:hAnsi="宋体" w:cs="宋体" w:eastAsia="宋体" w:hint="default"/>
          <w:sz w:val="18"/>
          <w:szCs w:val="18"/>
        </w:rPr>
        <w:t>767260254</w:t>
      </w:r>
      <w:r>
        <w:rPr>
          <w:rFonts w:ascii="宋体" w:hAnsi="宋体" w:cs="宋体" w:eastAsia="宋体" w:hint="default"/>
          <w:sz w:val="18"/>
          <w:szCs w:val="18"/>
        </w:rPr>
        <w:t> 上海空调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上海</w:t>
        <w:tab/>
        <w:t>商品流通         李进        </w:t>
      </w:r>
      <w:r>
        <w:rPr>
          <w:rFonts w:ascii="宋体" w:hAnsi="宋体" w:cs="宋体" w:eastAsia="宋体" w:hint="default"/>
          <w:spacing w:val="14"/>
          <w:sz w:val="18"/>
          <w:szCs w:val="18"/>
        </w:rPr>
        <w:t> </w:t>
      </w:r>
      <w:r>
        <w:rPr>
          <w:rFonts w:ascii="宋体" w:hAnsi="宋体" w:cs="宋体" w:eastAsia="宋体" w:hint="default"/>
          <w:sz w:val="18"/>
          <w:szCs w:val="18"/>
        </w:rPr>
        <w:t>77145115x</w:t>
      </w:r>
      <w:r>
        <w:rPr>
          <w:rFonts w:ascii="宋体" w:hAnsi="宋体" w:cs="宋体" w:eastAsia="宋体" w:hint="default"/>
          <w:sz w:val="18"/>
          <w:szCs w:val="18"/>
        </w:rPr>
        <w:t> 数码科技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中山</w:t>
        <w:tab/>
        <w:t>轻工制造         邬江        </w:t>
      </w:r>
      <w:r>
        <w:rPr>
          <w:rFonts w:ascii="宋体" w:hAnsi="宋体" w:cs="宋体" w:eastAsia="宋体" w:hint="default"/>
          <w:spacing w:val="14"/>
          <w:sz w:val="18"/>
          <w:szCs w:val="18"/>
        </w:rPr>
        <w:t> </w:t>
      </w:r>
      <w:r>
        <w:rPr>
          <w:rFonts w:ascii="宋体" w:hAnsi="宋体" w:cs="宋体" w:eastAsia="宋体" w:hint="default"/>
          <w:sz w:val="18"/>
          <w:szCs w:val="18"/>
        </w:rPr>
        <w:t>789404298</w:t>
      </w:r>
      <w:r>
        <w:rPr>
          <w:rFonts w:ascii="宋体" w:hAnsi="宋体" w:cs="宋体" w:eastAsia="宋体" w:hint="default"/>
          <w:sz w:val="18"/>
          <w:szCs w:val="18"/>
        </w:rPr>
        <w:t> 国虹通讯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万明坚       </w:t>
      </w:r>
      <w:r>
        <w:rPr>
          <w:rFonts w:ascii="宋体" w:hAnsi="宋体" w:cs="宋体" w:eastAsia="宋体" w:hint="default"/>
          <w:spacing w:val="14"/>
          <w:sz w:val="18"/>
          <w:szCs w:val="18"/>
        </w:rPr>
        <w:t> </w:t>
      </w:r>
      <w:r>
        <w:rPr>
          <w:rFonts w:ascii="宋体" w:hAnsi="宋体" w:cs="宋体" w:eastAsia="宋体" w:hint="default"/>
          <w:sz w:val="18"/>
          <w:szCs w:val="18"/>
        </w:rPr>
        <w:t>772953880</w:t>
      </w:r>
      <w:r>
        <w:rPr>
          <w:rFonts w:ascii="宋体" w:hAnsi="宋体" w:cs="宋体" w:eastAsia="宋体" w:hint="default"/>
          <w:sz w:val="18"/>
          <w:szCs w:val="18"/>
        </w:rPr>
        <w:t> 信息技术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商品流通        林茂祥       </w:t>
      </w:r>
      <w:r>
        <w:rPr>
          <w:rFonts w:ascii="宋体" w:hAnsi="宋体" w:cs="宋体" w:eastAsia="宋体" w:hint="default"/>
          <w:spacing w:val="14"/>
          <w:sz w:val="18"/>
          <w:szCs w:val="18"/>
        </w:rPr>
        <w:t> </w:t>
      </w:r>
      <w:r>
        <w:rPr>
          <w:rFonts w:ascii="宋体" w:hAnsi="宋体" w:cs="宋体" w:eastAsia="宋体" w:hint="default"/>
          <w:sz w:val="18"/>
          <w:szCs w:val="18"/>
        </w:rPr>
        <w:t>772960669</w:t>
      </w:r>
      <w:r>
        <w:rPr>
          <w:rFonts w:ascii="宋体" w:hAnsi="宋体" w:cs="宋体" w:eastAsia="宋体" w:hint="default"/>
          <w:sz w:val="18"/>
          <w:szCs w:val="18"/>
        </w:rPr>
        <w:t> 网络公司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林茂详       </w:t>
      </w:r>
      <w:r>
        <w:rPr>
          <w:rFonts w:ascii="宋体" w:hAnsi="宋体" w:cs="宋体" w:eastAsia="宋体" w:hint="default"/>
          <w:spacing w:val="14"/>
          <w:sz w:val="18"/>
          <w:szCs w:val="18"/>
        </w:rPr>
        <w:t> </w:t>
      </w:r>
      <w:r>
        <w:rPr>
          <w:rFonts w:ascii="宋体" w:hAnsi="宋体" w:cs="宋体" w:eastAsia="宋体" w:hint="default"/>
          <w:sz w:val="18"/>
          <w:szCs w:val="18"/>
        </w:rPr>
        <w:t>720893556</w:t>
      </w:r>
      <w:r>
        <w:rPr>
          <w:rFonts w:ascii="宋体" w:hAnsi="宋体" w:cs="宋体" w:eastAsia="宋体" w:hint="default"/>
          <w:sz w:val="18"/>
          <w:szCs w:val="18"/>
        </w:rPr>
        <w:t> 虹微公司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成都</w:t>
        <w:tab/>
        <w:tab/>
        <w:t>研发          巫英坚       </w:t>
      </w:r>
      <w:r>
        <w:rPr>
          <w:rFonts w:ascii="宋体" w:hAnsi="宋体" w:cs="宋体" w:eastAsia="宋体" w:hint="default"/>
          <w:spacing w:val="14"/>
          <w:sz w:val="18"/>
          <w:szCs w:val="18"/>
        </w:rPr>
        <w:t> </w:t>
      </w:r>
      <w:r>
        <w:rPr>
          <w:rFonts w:ascii="宋体" w:hAnsi="宋体" w:cs="宋体" w:eastAsia="宋体" w:hint="default"/>
          <w:sz w:val="18"/>
          <w:szCs w:val="18"/>
        </w:rPr>
        <w:t>777463274</w:t>
      </w:r>
      <w:r>
        <w:rPr>
          <w:rFonts w:ascii="宋体" w:hAnsi="宋体" w:cs="宋体" w:eastAsia="宋体" w:hint="default"/>
          <w:sz w:val="18"/>
          <w:szCs w:val="18"/>
        </w:rPr>
        <w:t> 电子系统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郭德轩       </w:t>
      </w:r>
      <w:r>
        <w:rPr>
          <w:rFonts w:ascii="宋体" w:hAnsi="宋体" w:cs="宋体" w:eastAsia="宋体" w:hint="default"/>
          <w:spacing w:val="14"/>
          <w:sz w:val="18"/>
          <w:szCs w:val="18"/>
        </w:rPr>
        <w:t> </w:t>
      </w:r>
      <w:r>
        <w:rPr>
          <w:rFonts w:ascii="宋体" w:hAnsi="宋体" w:cs="宋体" w:eastAsia="宋体" w:hint="default"/>
          <w:sz w:val="18"/>
          <w:szCs w:val="18"/>
        </w:rPr>
        <w:t>779839036</w:t>
      </w:r>
      <w:r>
        <w:rPr>
          <w:rFonts w:ascii="宋体" w:hAnsi="宋体" w:cs="宋体" w:eastAsia="宋体" w:hint="default"/>
          <w:sz w:val="18"/>
          <w:szCs w:val="18"/>
        </w:rPr>
        <w:t> 香港长虹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香港</w:t>
        <w:tab/>
        <w:t>商品流通        </w:t>
      </w:r>
      <w:r>
        <w:rPr>
          <w:rFonts w:ascii="宋体" w:hAnsi="宋体" w:cs="宋体" w:eastAsia="宋体" w:hint="default"/>
          <w:spacing w:val="9"/>
          <w:sz w:val="18"/>
          <w:szCs w:val="18"/>
        </w:rPr>
        <w:t> </w:t>
      </w:r>
      <w:r>
        <w:rPr>
          <w:rFonts w:ascii="宋体" w:hAnsi="宋体" w:cs="宋体" w:eastAsia="宋体" w:hint="default"/>
          <w:sz w:val="18"/>
          <w:szCs w:val="18"/>
        </w:rPr>
        <w:t>邬江</w:t>
      </w:r>
    </w:p>
    <w:p>
      <w:pPr>
        <w:tabs>
          <w:tab w:pos="1764" w:val="left" w:leader="none"/>
          <w:tab w:pos="4099" w:val="left" w:leader="none"/>
          <w:tab w:pos="5503" w:val="left" w:leader="none"/>
          <w:tab w:pos="5683" w:val="left" w:leader="none"/>
        </w:tabs>
        <w:spacing w:line="357" w:lineRule="auto" w:before="26"/>
        <w:ind w:left="248" w:right="493" w:firstLine="0"/>
        <w:jc w:val="both"/>
        <w:rPr>
          <w:rFonts w:ascii="宋体" w:hAnsi="宋体" w:cs="宋体" w:eastAsia="宋体" w:hint="default"/>
          <w:sz w:val="18"/>
          <w:szCs w:val="18"/>
        </w:rPr>
      </w:pPr>
      <w:r>
        <w:rPr>
          <w:rFonts w:ascii="宋体" w:hAnsi="宋体" w:cs="宋体" w:eastAsia="宋体" w:hint="default"/>
          <w:sz w:val="18"/>
          <w:szCs w:val="18"/>
        </w:rPr>
        <w:t>模塑公司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郑光清       </w:t>
      </w:r>
      <w:r>
        <w:rPr>
          <w:rFonts w:ascii="宋体" w:hAnsi="宋体" w:cs="宋体" w:eastAsia="宋体" w:hint="default"/>
          <w:spacing w:val="14"/>
          <w:sz w:val="18"/>
          <w:szCs w:val="18"/>
        </w:rPr>
        <w:t> </w:t>
      </w:r>
      <w:r>
        <w:rPr>
          <w:rFonts w:ascii="宋体" w:hAnsi="宋体" w:cs="宋体" w:eastAsia="宋体" w:hint="default"/>
          <w:sz w:val="18"/>
          <w:szCs w:val="18"/>
        </w:rPr>
        <w:t>782291526</w:t>
      </w:r>
      <w:r>
        <w:rPr>
          <w:rFonts w:ascii="宋体" w:hAnsi="宋体" w:cs="宋体" w:eastAsia="宋体" w:hint="default"/>
          <w:sz w:val="18"/>
          <w:szCs w:val="18"/>
        </w:rPr>
        <w:t> 包装印务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郑光清       </w:t>
      </w:r>
      <w:r>
        <w:rPr>
          <w:rFonts w:ascii="宋体" w:hAnsi="宋体" w:cs="宋体" w:eastAsia="宋体" w:hint="default"/>
          <w:spacing w:val="14"/>
          <w:sz w:val="18"/>
          <w:szCs w:val="18"/>
        </w:rPr>
        <w:t> </w:t>
      </w:r>
      <w:r>
        <w:rPr>
          <w:rFonts w:ascii="宋体" w:hAnsi="宋体" w:cs="宋体" w:eastAsia="宋体" w:hint="default"/>
          <w:sz w:val="18"/>
          <w:szCs w:val="18"/>
        </w:rPr>
        <w:t>793998340</w:t>
      </w:r>
      <w:r>
        <w:rPr>
          <w:rFonts w:ascii="宋体" w:hAnsi="宋体" w:cs="宋体" w:eastAsia="宋体" w:hint="default"/>
          <w:sz w:val="18"/>
          <w:szCs w:val="18"/>
        </w:rPr>
        <w:t> 精密电子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郑光清       </w:t>
      </w:r>
      <w:r>
        <w:rPr>
          <w:rFonts w:ascii="宋体" w:hAnsi="宋体" w:cs="宋体" w:eastAsia="宋体" w:hint="default"/>
          <w:spacing w:val="14"/>
          <w:sz w:val="18"/>
          <w:szCs w:val="18"/>
        </w:rPr>
        <w:t> </w:t>
      </w:r>
      <w:r>
        <w:rPr>
          <w:rFonts w:ascii="宋体" w:hAnsi="宋体" w:cs="宋体" w:eastAsia="宋体" w:hint="default"/>
          <w:sz w:val="18"/>
          <w:szCs w:val="18"/>
        </w:rPr>
        <w:t>793998367</w:t>
      </w:r>
      <w:r>
        <w:rPr>
          <w:rFonts w:ascii="宋体" w:hAnsi="宋体" w:cs="宋体" w:eastAsia="宋体" w:hint="default"/>
          <w:sz w:val="18"/>
          <w:szCs w:val="18"/>
        </w:rPr>
        <w:t> 技佳精工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郑光清       </w:t>
      </w:r>
      <w:r>
        <w:rPr>
          <w:rFonts w:ascii="宋体" w:hAnsi="宋体" w:cs="宋体" w:eastAsia="宋体" w:hint="default"/>
          <w:spacing w:val="14"/>
          <w:sz w:val="18"/>
          <w:szCs w:val="18"/>
        </w:rPr>
        <w:t> </w:t>
      </w:r>
      <w:r>
        <w:rPr>
          <w:rFonts w:ascii="宋体" w:hAnsi="宋体" w:cs="宋体" w:eastAsia="宋体" w:hint="default"/>
          <w:sz w:val="18"/>
          <w:szCs w:val="18"/>
        </w:rPr>
        <w:t>793998375</w:t>
      </w:r>
      <w:r>
        <w:rPr>
          <w:rFonts w:ascii="宋体" w:hAnsi="宋体" w:cs="宋体" w:eastAsia="宋体" w:hint="default"/>
          <w:sz w:val="18"/>
          <w:szCs w:val="18"/>
        </w:rPr>
        <w:t> 器件科技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郑光清       </w:t>
      </w:r>
      <w:r>
        <w:rPr>
          <w:rFonts w:ascii="宋体" w:hAnsi="宋体" w:cs="宋体" w:eastAsia="宋体" w:hint="default"/>
          <w:spacing w:val="14"/>
          <w:sz w:val="18"/>
          <w:szCs w:val="18"/>
        </w:rPr>
        <w:t> </w:t>
      </w:r>
      <w:r>
        <w:rPr>
          <w:rFonts w:ascii="宋体" w:hAnsi="宋体" w:cs="宋体" w:eastAsia="宋体" w:hint="default"/>
          <w:sz w:val="18"/>
          <w:szCs w:val="18"/>
        </w:rPr>
        <w:t>793998359</w:t>
      </w:r>
      <w:r>
        <w:rPr>
          <w:rFonts w:ascii="宋体" w:hAnsi="宋体" w:cs="宋体" w:eastAsia="宋体" w:hint="default"/>
          <w:sz w:val="18"/>
          <w:szCs w:val="18"/>
        </w:rPr>
        <w:t> 新能源</w:t>
        <w:tab/>
        <w:t>有限责任公司</w:t>
        <w:tab/>
        <w:t>绵阳</w:t>
        <w:tab/>
        <w:t>轻工制造         邬江        </w:t>
      </w:r>
      <w:r>
        <w:rPr>
          <w:rFonts w:ascii="宋体" w:hAnsi="宋体" w:cs="宋体" w:eastAsia="宋体" w:hint="default"/>
          <w:spacing w:val="14"/>
          <w:sz w:val="18"/>
          <w:szCs w:val="18"/>
        </w:rPr>
        <w:t> </w:t>
      </w:r>
      <w:r>
        <w:rPr>
          <w:rFonts w:ascii="宋体" w:hAnsi="宋体" w:cs="宋体" w:eastAsia="宋体" w:hint="default"/>
          <w:sz w:val="18"/>
          <w:szCs w:val="18"/>
        </w:rPr>
        <w:t>793993945</w:t>
      </w:r>
      <w:r>
        <w:rPr>
          <w:rFonts w:ascii="宋体" w:hAnsi="宋体" w:cs="宋体" w:eastAsia="宋体" w:hint="default"/>
          <w:sz w:val="18"/>
          <w:szCs w:val="18"/>
        </w:rPr>
        <w:t> 创新投资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ab/>
        <w:t>投资          刘体斌       </w:t>
      </w:r>
      <w:r>
        <w:rPr>
          <w:rFonts w:ascii="宋体" w:hAnsi="宋体" w:cs="宋体" w:eastAsia="宋体" w:hint="default"/>
          <w:spacing w:val="14"/>
          <w:sz w:val="18"/>
          <w:szCs w:val="18"/>
        </w:rPr>
        <w:t> </w:t>
      </w:r>
      <w:r>
        <w:rPr>
          <w:rFonts w:ascii="宋体" w:hAnsi="宋体" w:cs="宋体" w:eastAsia="宋体" w:hint="default"/>
          <w:sz w:val="18"/>
          <w:szCs w:val="18"/>
        </w:rPr>
        <w:t>795801513</w:t>
      </w:r>
      <w:r>
        <w:rPr>
          <w:rFonts w:ascii="宋体" w:hAnsi="宋体" w:cs="宋体" w:eastAsia="宋体" w:hint="default"/>
          <w:sz w:val="18"/>
          <w:szCs w:val="18"/>
        </w:rPr>
        <w:t> 虹发模型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巫英坚       </w:t>
      </w:r>
      <w:r>
        <w:rPr>
          <w:rFonts w:ascii="宋体" w:hAnsi="宋体" w:cs="宋体" w:eastAsia="宋体" w:hint="default"/>
          <w:spacing w:val="14"/>
          <w:sz w:val="18"/>
          <w:szCs w:val="18"/>
        </w:rPr>
        <w:t> </w:t>
      </w:r>
      <w:r>
        <w:rPr>
          <w:rFonts w:ascii="宋体" w:hAnsi="宋体" w:cs="宋体" w:eastAsia="宋体" w:hint="default"/>
          <w:sz w:val="18"/>
          <w:szCs w:val="18"/>
        </w:rPr>
        <w:t>795820773</w:t>
      </w:r>
      <w:r>
        <w:rPr>
          <w:rFonts w:ascii="宋体" w:hAnsi="宋体" w:cs="宋体" w:eastAsia="宋体" w:hint="default"/>
          <w:sz w:val="18"/>
          <w:szCs w:val="18"/>
        </w:rPr>
        <w:t> 民生物流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ab/>
        <w:t>物流          刘体斌       </w:t>
      </w:r>
      <w:r>
        <w:rPr>
          <w:rFonts w:ascii="宋体" w:hAnsi="宋体" w:cs="宋体" w:eastAsia="宋体" w:hint="default"/>
          <w:spacing w:val="14"/>
          <w:sz w:val="18"/>
          <w:szCs w:val="18"/>
        </w:rPr>
        <w:t> </w:t>
      </w:r>
      <w:r>
        <w:rPr>
          <w:rFonts w:ascii="宋体" w:hAnsi="宋体" w:cs="宋体" w:eastAsia="宋体" w:hint="default"/>
          <w:sz w:val="18"/>
          <w:szCs w:val="18"/>
        </w:rPr>
        <w:t>797858927</w:t>
      </w:r>
      <w:r>
        <w:rPr>
          <w:rFonts w:ascii="宋体" w:hAnsi="宋体" w:cs="宋体" w:eastAsia="宋体" w:hint="default"/>
          <w:sz w:val="18"/>
          <w:szCs w:val="18"/>
        </w:rPr>
        <w:t> 东元精密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轻工制造         李进        </w:t>
      </w:r>
      <w:r>
        <w:rPr>
          <w:rFonts w:ascii="宋体" w:hAnsi="宋体" w:cs="宋体" w:eastAsia="宋体" w:hint="default"/>
          <w:spacing w:val="14"/>
          <w:sz w:val="18"/>
          <w:szCs w:val="18"/>
        </w:rPr>
        <w:t> </w:t>
      </w:r>
      <w:r>
        <w:rPr>
          <w:rFonts w:ascii="宋体" w:hAnsi="宋体" w:cs="宋体" w:eastAsia="宋体" w:hint="default"/>
          <w:sz w:val="18"/>
          <w:szCs w:val="18"/>
        </w:rPr>
        <w:t>795816686</w:t>
      </w:r>
      <w:r>
        <w:rPr>
          <w:rFonts w:ascii="宋体" w:hAnsi="宋体" w:cs="宋体" w:eastAsia="宋体" w:hint="default"/>
          <w:sz w:val="18"/>
          <w:szCs w:val="18"/>
        </w:rPr>
        <w:t> 乐家易</w:t>
        <w:tab/>
        <w:t>有限责任公司</w:t>
        <w:tab/>
        <w:t>绵阳</w:t>
        <w:tab/>
        <w:t>商品流通        莫文伟       </w:t>
      </w:r>
      <w:r>
        <w:rPr>
          <w:rFonts w:ascii="宋体" w:hAnsi="宋体" w:cs="宋体" w:eastAsia="宋体" w:hint="default"/>
          <w:spacing w:val="14"/>
          <w:sz w:val="18"/>
          <w:szCs w:val="18"/>
        </w:rPr>
        <w:t> </w:t>
      </w:r>
      <w:r>
        <w:rPr>
          <w:rFonts w:ascii="宋体" w:hAnsi="宋体" w:cs="宋体" w:eastAsia="宋体" w:hint="default"/>
          <w:sz w:val="18"/>
          <w:szCs w:val="18"/>
        </w:rPr>
        <w:t>665351569</w:t>
      </w:r>
      <w:r>
        <w:rPr>
          <w:rFonts w:ascii="宋体" w:hAnsi="宋体" w:cs="宋体" w:eastAsia="宋体" w:hint="default"/>
          <w:sz w:val="18"/>
          <w:szCs w:val="18"/>
        </w:rPr>
        <w:t> 长春长虹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长春</w:t>
        <w:tab/>
        <w:t>轻工制造        郭德轩       </w:t>
      </w:r>
      <w:r>
        <w:rPr>
          <w:rFonts w:ascii="宋体" w:hAnsi="宋体" w:cs="宋体" w:eastAsia="宋体" w:hint="default"/>
          <w:spacing w:val="14"/>
          <w:sz w:val="18"/>
          <w:szCs w:val="18"/>
        </w:rPr>
        <w:t> </w:t>
      </w:r>
      <w:r>
        <w:rPr>
          <w:rFonts w:ascii="宋体" w:hAnsi="宋体" w:cs="宋体" w:eastAsia="宋体" w:hint="default"/>
          <w:sz w:val="18"/>
          <w:szCs w:val="18"/>
        </w:rPr>
        <w:t>661609385</w:t>
      </w:r>
      <w:r>
        <w:rPr>
          <w:rFonts w:ascii="宋体" w:hAnsi="宋体" w:cs="宋体" w:eastAsia="宋体" w:hint="default"/>
          <w:sz w:val="18"/>
          <w:szCs w:val="18"/>
        </w:rPr>
        <w:t> 合肥长虹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合肥</w:t>
        <w:tab/>
        <w:t>轻工制造        刘体斌       </w:t>
      </w:r>
      <w:r>
        <w:rPr>
          <w:rFonts w:ascii="宋体" w:hAnsi="宋体" w:cs="宋体" w:eastAsia="宋体" w:hint="default"/>
          <w:spacing w:val="14"/>
          <w:sz w:val="18"/>
          <w:szCs w:val="18"/>
        </w:rPr>
        <w:t> </w:t>
      </w:r>
      <w:r>
        <w:rPr>
          <w:rFonts w:ascii="宋体" w:hAnsi="宋体" w:cs="宋体" w:eastAsia="宋体" w:hint="default"/>
          <w:sz w:val="18"/>
          <w:szCs w:val="18"/>
        </w:rPr>
        <w:t>666215921</w:t>
      </w:r>
      <w:r>
        <w:rPr>
          <w:rFonts w:ascii="宋体" w:hAnsi="宋体" w:cs="宋体" w:eastAsia="宋体" w:hint="default"/>
          <w:sz w:val="18"/>
          <w:szCs w:val="18"/>
        </w:rPr>
        <w:t> 快益点</w:t>
        <w:tab/>
        <w:t>有限责任公司</w:t>
        <w:tab/>
        <w:t>绵阳</w:t>
        <w:tab/>
        <w:t>售后服务        莫文伟       </w:t>
      </w:r>
      <w:r>
        <w:rPr>
          <w:rFonts w:ascii="宋体" w:hAnsi="宋体" w:cs="宋体" w:eastAsia="宋体" w:hint="default"/>
          <w:spacing w:val="59"/>
          <w:sz w:val="18"/>
          <w:szCs w:val="18"/>
        </w:rPr>
        <w:t> </w:t>
      </w:r>
      <w:r>
        <w:rPr>
          <w:rFonts w:ascii="宋体" w:hAnsi="宋体" w:cs="宋体" w:eastAsia="宋体" w:hint="default"/>
          <w:sz w:val="18"/>
          <w:szCs w:val="18"/>
        </w:rPr>
        <w:t>66744793</w:t>
      </w:r>
      <w:r>
        <w:rPr>
          <w:rFonts w:ascii="宋体" w:hAnsi="宋体" w:cs="宋体" w:eastAsia="宋体" w:hint="default"/>
          <w:sz w:val="18"/>
          <w:szCs w:val="18"/>
        </w:rPr>
        <w:t> 江西长虹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景德镇          轻工制造         李进       </w:t>
      </w:r>
      <w:r>
        <w:rPr>
          <w:rFonts w:ascii="宋体" w:hAnsi="宋体" w:cs="宋体" w:eastAsia="宋体" w:hint="default"/>
          <w:spacing w:val="69"/>
          <w:sz w:val="18"/>
          <w:szCs w:val="18"/>
        </w:rPr>
        <w:t> </w:t>
      </w:r>
      <w:r>
        <w:rPr>
          <w:rFonts w:ascii="宋体" w:hAnsi="宋体" w:cs="宋体" w:eastAsia="宋体" w:hint="default"/>
          <w:sz w:val="18"/>
          <w:szCs w:val="18"/>
        </w:rPr>
        <w:t>667483178</w:t>
      </w:r>
      <w:r>
        <w:rPr>
          <w:rFonts w:ascii="宋体" w:hAnsi="宋体" w:cs="宋体" w:eastAsia="宋体" w:hint="default"/>
          <w:sz w:val="18"/>
          <w:szCs w:val="18"/>
        </w:rPr>
        <w:t> 虹视</w:t>
        <w:tab/>
        <w:t>有限责任公司</w:t>
        <w:tab/>
        <w:t>绵阳</w:t>
        <w:tab/>
        <w:t>轻工制造        巫英坚       </w:t>
      </w:r>
      <w:r>
        <w:rPr>
          <w:rFonts w:ascii="宋体" w:hAnsi="宋体" w:cs="宋体" w:eastAsia="宋体" w:hint="default"/>
          <w:spacing w:val="14"/>
          <w:sz w:val="18"/>
          <w:szCs w:val="18"/>
        </w:rPr>
        <w:t> </w:t>
      </w:r>
      <w:r>
        <w:rPr>
          <w:rFonts w:ascii="宋体" w:hAnsi="宋体" w:cs="宋体" w:eastAsia="宋体" w:hint="default"/>
          <w:sz w:val="18"/>
          <w:szCs w:val="18"/>
        </w:rPr>
        <w:t>669686470</w:t>
      </w:r>
      <w:r>
        <w:rPr>
          <w:rFonts w:ascii="宋体" w:hAnsi="宋体" w:cs="宋体" w:eastAsia="宋体" w:hint="default"/>
          <w:sz w:val="18"/>
          <w:szCs w:val="18"/>
        </w:rPr>
        <w:t> 虹信软件       </w:t>
      </w:r>
      <w:r>
        <w:rPr>
          <w:rFonts w:ascii="宋体" w:hAnsi="宋体" w:cs="宋体" w:eastAsia="宋体" w:hint="default"/>
          <w:spacing w:val="75"/>
          <w:sz w:val="18"/>
          <w:szCs w:val="18"/>
        </w:rPr>
        <w:t> </w:t>
      </w:r>
      <w:r>
        <w:rPr>
          <w:rFonts w:ascii="宋体" w:hAnsi="宋体" w:cs="宋体" w:eastAsia="宋体" w:hint="default"/>
          <w:sz w:val="18"/>
          <w:szCs w:val="18"/>
        </w:rPr>
        <w:t>有限责任公司</w:t>
        <w:tab/>
        <w:t>绵阳</w:t>
        <w:tab/>
        <w:t>软件服务        林茂祥       </w:t>
      </w:r>
      <w:r>
        <w:rPr>
          <w:rFonts w:ascii="宋体" w:hAnsi="宋体" w:cs="宋体" w:eastAsia="宋体" w:hint="default"/>
          <w:spacing w:val="14"/>
          <w:sz w:val="18"/>
          <w:szCs w:val="18"/>
        </w:rPr>
        <w:t> </w:t>
      </w:r>
      <w:r>
        <w:rPr>
          <w:rFonts w:ascii="宋体" w:hAnsi="宋体" w:cs="宋体" w:eastAsia="宋体" w:hint="default"/>
          <w:sz w:val="18"/>
          <w:szCs w:val="18"/>
        </w:rPr>
        <w:t>671440445</w:t>
      </w:r>
    </w:p>
    <w:p>
      <w:pPr>
        <w:spacing w:after="0" w:line="357" w:lineRule="auto"/>
        <w:jc w:val="both"/>
        <w:rPr>
          <w:rFonts w:ascii="宋体" w:hAnsi="宋体" w:cs="宋体" w:eastAsia="宋体" w:hint="default"/>
          <w:sz w:val="18"/>
          <w:szCs w:val="18"/>
        </w:rPr>
        <w:sectPr>
          <w:type w:val="continuous"/>
          <w:pgSz w:w="11910" w:h="16840"/>
          <w:pgMar w:top="1600" w:bottom="280" w:left="1220" w:right="11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1226" w:lineRule="exact"/>
        <w:ind w:left="120" w:right="0" w:firstLine="0"/>
        <w:rPr>
          <w:rFonts w:ascii="宋体" w:hAnsi="宋体" w:cs="宋体" w:eastAsia="宋体" w:hint="default"/>
          <w:sz w:val="20"/>
          <w:szCs w:val="20"/>
        </w:rPr>
      </w:pPr>
      <w:r>
        <w:rPr>
          <w:rFonts w:ascii="宋体" w:hAnsi="宋体" w:cs="宋体" w:eastAsia="宋体" w:hint="default"/>
          <w:position w:val="-24"/>
          <w:sz w:val="20"/>
          <w:szCs w:val="20"/>
        </w:rPr>
        <w:pict>
          <v:group style="width:462pt;height:61.35pt;mso-position-horizontal-relative:char;mso-position-vertical-relative:line" coordorigin="0,0" coordsize="9240,1227">
            <v:group style="position:absolute;left:13;top:5;width:1518;height:2" coordorigin="13,5" coordsize="1518,2">
              <v:shape style="position:absolute;left:13;top:5;width:1518;height:2" coordorigin="13,5" coordsize="1518,0" path="m13,5l1531,5e" filled="false" stroked="true" strokeweight=".48pt" strokecolor="#000000">
                <v:path arrowok="t"/>
              </v:shape>
            </v:group>
            <v:group style="position:absolute;left:13;top:24;width:1518;height:2" coordorigin="13,24" coordsize="1518,2">
              <v:shape style="position:absolute;left:13;top:24;width:1518;height:2" coordorigin="13,24" coordsize="1518,0" path="m13,24l1531,24e" filled="false" stroked="true" strokeweight=".48pt" strokecolor="#000000">
                <v:path arrowok="t"/>
              </v:shape>
              <v:shape style="position:absolute;left:1531;top:29;width:10;height:2" type="#_x0000_t75" stroked="false">
                <v:imagedata r:id="rId98" o:title=""/>
              </v:shape>
            </v:group>
            <v:group style="position:absolute;left:1531;top:5;width:29;height:2" coordorigin="1531,5" coordsize="29,2">
              <v:shape style="position:absolute;left:1531;top:5;width:29;height:2" coordorigin="1531,5" coordsize="29,0" path="m1531,5l1560,5e" filled="false" stroked="true" strokeweight=".48pt" strokecolor="#000000">
                <v:path arrowok="t"/>
              </v:shape>
            </v:group>
            <v:group style="position:absolute;left:1531;top:24;width:29;height:2" coordorigin="1531,24" coordsize="29,2">
              <v:shape style="position:absolute;left:1531;top:24;width:29;height:2" coordorigin="1531,24" coordsize="29,0" path="m1531,24l1560,24e" filled="false" stroked="true" strokeweight=".48pt" strokecolor="#000000">
                <v:path arrowok="t"/>
              </v:shape>
            </v:group>
            <v:group style="position:absolute;left:1560;top:5;width:1871;height:2" coordorigin="1560,5" coordsize="1871,2">
              <v:shape style="position:absolute;left:1560;top:5;width:1871;height:2" coordorigin="1560,5" coordsize="1871,0" path="m1560,5l3430,5e" filled="false" stroked="true" strokeweight=".48pt" strokecolor="#000000">
                <v:path arrowok="t"/>
              </v:shape>
            </v:group>
            <v:group style="position:absolute;left:1560;top:24;width:1871;height:2" coordorigin="1560,24" coordsize="1871,2">
              <v:shape style="position:absolute;left:1560;top:24;width:1871;height:2" coordorigin="1560,24" coordsize="1871,0" path="m1560,24l3430,24e" filled="false" stroked="true" strokeweight=".48pt" strokecolor="#000000">
                <v:path arrowok="t"/>
              </v:shape>
              <v:shape style="position:absolute;left:3430;top:29;width:10;height:2" type="#_x0000_t75" stroked="false">
                <v:imagedata r:id="rId98" o:title=""/>
              </v:shape>
            </v:group>
            <v:group style="position:absolute;left:3430;top:5;width:29;height:2" coordorigin="3430,5" coordsize="29,2">
              <v:shape style="position:absolute;left:3430;top:5;width:29;height:2" coordorigin="3430,5" coordsize="29,0" path="m3430,5l3459,5e" filled="false" stroked="true" strokeweight=".48pt" strokecolor="#000000">
                <v:path arrowok="t"/>
              </v:shape>
            </v:group>
            <v:group style="position:absolute;left:3430;top:24;width:29;height:2" coordorigin="3430,24" coordsize="29,2">
              <v:shape style="position:absolute;left:3430;top:24;width:29;height:2" coordorigin="3430,24" coordsize="29,0" path="m3430,24l3459,24e" filled="false" stroked="true" strokeweight=".48pt" strokecolor="#000000">
                <v:path arrowok="t"/>
              </v:shape>
            </v:group>
            <v:group style="position:absolute;left:3459;top:5;width:1600;height:2" coordorigin="3459,5" coordsize="1600,2">
              <v:shape style="position:absolute;left:3459;top:5;width:1600;height:2" coordorigin="3459,5" coordsize="1600,0" path="m3459,5l5059,5e" filled="false" stroked="true" strokeweight=".48pt" strokecolor="#000000">
                <v:path arrowok="t"/>
              </v:shape>
            </v:group>
            <v:group style="position:absolute;left:3459;top:24;width:1600;height:2" coordorigin="3459,24" coordsize="1600,2">
              <v:shape style="position:absolute;left:3459;top:24;width:1600;height:2" coordorigin="3459,24" coordsize="1600,0" path="m3459,24l5059,24e" filled="false" stroked="true" strokeweight=".48pt" strokecolor="#000000">
                <v:path arrowok="t"/>
              </v:shape>
              <v:shape style="position:absolute;left:5059;top:29;width:10;height:2" type="#_x0000_t75" stroked="false">
                <v:imagedata r:id="rId98" o:title=""/>
              </v:shape>
            </v:group>
            <v:group style="position:absolute;left:5059;top:5;width:29;height:2" coordorigin="5059,5" coordsize="29,2">
              <v:shape style="position:absolute;left:5059;top:5;width:29;height:2" coordorigin="5059,5" coordsize="29,0" path="m5059,5l5088,5e" filled="false" stroked="true" strokeweight=".48pt" strokecolor="#000000">
                <v:path arrowok="t"/>
              </v:shape>
            </v:group>
            <v:group style="position:absolute;left:5059;top:24;width:29;height:2" coordorigin="5059,24" coordsize="29,2">
              <v:shape style="position:absolute;left:5059;top:24;width:29;height:2" coordorigin="5059,24" coordsize="29,0" path="m5059,24l5088,24e" filled="false" stroked="true" strokeweight=".48pt" strokecolor="#000000">
                <v:path arrowok="t"/>
              </v:shape>
            </v:group>
            <v:group style="position:absolute;left:5088;top:5;width:1331;height:2" coordorigin="5088,5" coordsize="1331,2">
              <v:shape style="position:absolute;left:5088;top:5;width:1331;height:2" coordorigin="5088,5" coordsize="1331,0" path="m5088,5l6418,5e" filled="false" stroked="true" strokeweight=".48pt" strokecolor="#000000">
                <v:path arrowok="t"/>
              </v:shape>
            </v:group>
            <v:group style="position:absolute;left:5088;top:24;width:1331;height:2" coordorigin="5088,24" coordsize="1331,2">
              <v:shape style="position:absolute;left:5088;top:24;width:1331;height:2" coordorigin="5088,24" coordsize="1331,0" path="m5088,24l6418,24e" filled="false" stroked="true" strokeweight=".48pt" strokecolor="#000000">
                <v:path arrowok="t"/>
              </v:shape>
              <v:shape style="position:absolute;left:6418;top:29;width:10;height:2" type="#_x0000_t75" stroked="false">
                <v:imagedata r:id="rId98" o:title=""/>
              </v:shape>
            </v:group>
            <v:group style="position:absolute;left:6418;top:5;width:29;height:2" coordorigin="6418,5" coordsize="29,2">
              <v:shape style="position:absolute;left:6418;top:5;width:29;height:2" coordorigin="6418,5" coordsize="29,0" path="m6418,5l6447,5e" filled="false" stroked="true" strokeweight=".48pt" strokecolor="#000000">
                <v:path arrowok="t"/>
              </v:shape>
            </v:group>
            <v:group style="position:absolute;left:6418;top:24;width:29;height:2" coordorigin="6418,24" coordsize="29,2">
              <v:shape style="position:absolute;left:6418;top:24;width:29;height:2" coordorigin="6418,24" coordsize="29,0" path="m6418,24l6447,24e" filled="false" stroked="true" strokeweight=".48pt" strokecolor="#000000">
                <v:path arrowok="t"/>
              </v:shape>
            </v:group>
            <v:group style="position:absolute;left:6447;top:5;width:1330;height:2" coordorigin="6447,5" coordsize="1330,2">
              <v:shape style="position:absolute;left:6447;top:5;width:1330;height:2" coordorigin="6447,5" coordsize="1330,0" path="m6447,5l7777,5e" filled="false" stroked="true" strokeweight=".48pt" strokecolor="#000000">
                <v:path arrowok="t"/>
              </v:shape>
            </v:group>
            <v:group style="position:absolute;left:6447;top:24;width:1330;height:2" coordorigin="6447,24" coordsize="1330,2">
              <v:shape style="position:absolute;left:6447;top:24;width:1330;height:2" coordorigin="6447,24" coordsize="1330,0" path="m6447,24l7777,24e" filled="false" stroked="true" strokeweight=".48pt" strokecolor="#000000">
                <v:path arrowok="t"/>
              </v:shape>
              <v:shape style="position:absolute;left:7777;top:29;width:10;height:2" type="#_x0000_t75" stroked="false">
                <v:imagedata r:id="rId98" o:title=""/>
              </v:shape>
            </v:group>
            <v:group style="position:absolute;left:7777;top:5;width:29;height:2" coordorigin="7777,5" coordsize="29,2">
              <v:shape style="position:absolute;left:7777;top:5;width:29;height:2" coordorigin="7777,5" coordsize="29,0" path="m7777,5l7806,5e" filled="false" stroked="true" strokeweight=".48pt" strokecolor="#000000">
                <v:path arrowok="t"/>
              </v:shape>
            </v:group>
            <v:group style="position:absolute;left:7777;top:24;width:29;height:2" coordorigin="7777,24" coordsize="29,2">
              <v:shape style="position:absolute;left:7777;top:24;width:29;height:2" coordorigin="7777,24" coordsize="29,0" path="m7777,24l7806,24e" filled="false" stroked="true" strokeweight=".48pt" strokecolor="#000000">
                <v:path arrowok="t"/>
              </v:shape>
            </v:group>
            <v:group style="position:absolute;left:7806;top:5;width:1413;height:2" coordorigin="7806,5" coordsize="1413,2">
              <v:shape style="position:absolute;left:7806;top:5;width:1413;height:2" coordorigin="7806,5" coordsize="1413,0" path="m7806,5l9218,5e" filled="false" stroked="true" strokeweight=".48pt" strokecolor="#000000">
                <v:path arrowok="t"/>
              </v:shape>
            </v:group>
            <v:group style="position:absolute;left:7806;top:24;width:1413;height:2" coordorigin="7806,24" coordsize="1413,2">
              <v:shape style="position:absolute;left:7806;top:24;width:1413;height:2" coordorigin="7806,24" coordsize="1413,0" path="m7806,24l9218,24e" filled="false" stroked="true" strokeweight=".48pt" strokecolor="#000000">
                <v:path arrowok="t"/>
              </v:shape>
              <v:shape style="position:absolute;left:1512;top:11;width:6294;height:505" type="#_x0000_t75" stroked="false">
                <v:imagedata r:id="rId498" o:title=""/>
              </v:shape>
            </v:group>
            <v:group style="position:absolute;left:13;top:1222;width:1518;height:2" coordorigin="13,1222" coordsize="1518,2">
              <v:shape style="position:absolute;left:13;top:1222;width:1518;height:2" coordorigin="13,1222" coordsize="1518,0" path="m13,1222l1531,1222e" filled="false" stroked="true" strokeweight=".48pt" strokecolor="#000000">
                <v:path arrowok="t"/>
              </v:shape>
            </v:group>
            <v:group style="position:absolute;left:13;top:1202;width:1518;height:2" coordorigin="13,1202" coordsize="1518,2">
              <v:shape style="position:absolute;left:13;top:1202;width:1518;height:2" coordorigin="13,1202" coordsize="1518,0" path="m13,1202l1531,1202e" filled="false" stroked="true" strokeweight=".48pt" strokecolor="#000000">
                <v:path arrowok="t"/>
              </v:shape>
            </v:group>
            <v:group style="position:absolute;left:1531;top:1202;width:29;height:2" coordorigin="1531,1202" coordsize="29,2">
              <v:shape style="position:absolute;left:1531;top:1202;width:29;height:2" coordorigin="1531,1202" coordsize="29,0" path="m1531,1202l1560,1202e" filled="false" stroked="true" strokeweight=".48pt" strokecolor="#000000">
                <v:path arrowok="t"/>
              </v:shape>
            </v:group>
            <v:group style="position:absolute;left:1531;top:1222;width:1900;height:2" coordorigin="1531,1222" coordsize="1900,2">
              <v:shape style="position:absolute;left:1531;top:1222;width:1900;height:2" coordorigin="1531,1222" coordsize="1900,0" path="m1531,1222l3430,1222e" filled="false" stroked="true" strokeweight=".48pt" strokecolor="#000000">
                <v:path arrowok="t"/>
              </v:shape>
            </v:group>
            <v:group style="position:absolute;left:1560;top:1202;width:1871;height:2" coordorigin="1560,1202" coordsize="1871,2">
              <v:shape style="position:absolute;left:1560;top:1202;width:1871;height:2" coordorigin="1560,1202" coordsize="1871,0" path="m1560,1202l3430,1202e" filled="false" stroked="true" strokeweight=".48pt" strokecolor="#000000">
                <v:path arrowok="t"/>
              </v:shape>
            </v:group>
            <v:group style="position:absolute;left:3430;top:1202;width:29;height:2" coordorigin="3430,1202" coordsize="29,2">
              <v:shape style="position:absolute;left:3430;top:1202;width:29;height:2" coordorigin="3430,1202" coordsize="29,0" path="m3430,1202l3459,1202e" filled="false" stroked="true" strokeweight=".48pt" strokecolor="#000000">
                <v:path arrowok="t"/>
              </v:shape>
            </v:group>
            <v:group style="position:absolute;left:3430;top:1222;width:1629;height:2" coordorigin="3430,1222" coordsize="1629,2">
              <v:shape style="position:absolute;left:3430;top:1222;width:1629;height:2" coordorigin="3430,1222" coordsize="1629,0" path="m3430,1222l5059,1222e" filled="false" stroked="true" strokeweight=".48pt" strokecolor="#000000">
                <v:path arrowok="t"/>
              </v:shape>
            </v:group>
            <v:group style="position:absolute;left:3459;top:1202;width:1600;height:2" coordorigin="3459,1202" coordsize="1600,2">
              <v:shape style="position:absolute;left:3459;top:1202;width:1600;height:2" coordorigin="3459,1202" coordsize="1600,0" path="m3459,1202l5059,1202e" filled="false" stroked="true" strokeweight=".48pt" strokecolor="#000000">
                <v:path arrowok="t"/>
              </v:shape>
            </v:group>
            <v:group style="position:absolute;left:5059;top:1202;width:29;height:2" coordorigin="5059,1202" coordsize="29,2">
              <v:shape style="position:absolute;left:5059;top:1202;width:29;height:2" coordorigin="5059,1202" coordsize="29,0" path="m5059,1202l5088,1202e" filled="false" stroked="true" strokeweight=".48pt" strokecolor="#000000">
                <v:path arrowok="t"/>
              </v:shape>
            </v:group>
            <v:group style="position:absolute;left:5059;top:1222;width:1360;height:2" coordorigin="5059,1222" coordsize="1360,2">
              <v:shape style="position:absolute;left:5059;top:1222;width:1360;height:2" coordorigin="5059,1222" coordsize="1360,0" path="m5059,1222l6418,1222e" filled="false" stroked="true" strokeweight=".48pt" strokecolor="#000000">
                <v:path arrowok="t"/>
              </v:shape>
            </v:group>
            <v:group style="position:absolute;left:5088;top:1202;width:1331;height:2" coordorigin="5088,1202" coordsize="1331,2">
              <v:shape style="position:absolute;left:5088;top:1202;width:1331;height:2" coordorigin="5088,1202" coordsize="1331,0" path="m5088,1202l6418,1202e" filled="false" stroked="true" strokeweight=".48pt" strokecolor="#000000">
                <v:path arrowok="t"/>
              </v:shape>
            </v:group>
            <v:group style="position:absolute;left:6418;top:1202;width:29;height:2" coordorigin="6418,1202" coordsize="29,2">
              <v:shape style="position:absolute;left:6418;top:1202;width:29;height:2" coordorigin="6418,1202" coordsize="29,0" path="m6418,1202l6447,1202e" filled="false" stroked="true" strokeweight=".48pt" strokecolor="#000000">
                <v:path arrowok="t"/>
              </v:shape>
            </v:group>
            <v:group style="position:absolute;left:6418;top:1222;width:29;height:2" coordorigin="6418,1222" coordsize="29,2">
              <v:shape style="position:absolute;left:6418;top:1222;width:29;height:2" coordorigin="6418,1222" coordsize="29,0" path="m6418,1222l6447,1222e" filled="false" stroked="true" strokeweight=".48pt" strokecolor="#000000">
                <v:path arrowok="t"/>
              </v:shape>
            </v:group>
            <v:group style="position:absolute;left:6447;top:1222;width:1330;height:2" coordorigin="6447,1222" coordsize="1330,2">
              <v:shape style="position:absolute;left:6447;top:1222;width:1330;height:2" coordorigin="6447,1222" coordsize="1330,0" path="m6447,1222l7777,1222e" filled="false" stroked="true" strokeweight=".48pt" strokecolor="#000000">
                <v:path arrowok="t"/>
              </v:shape>
            </v:group>
            <v:group style="position:absolute;left:6447;top:1202;width:1330;height:2" coordorigin="6447,1202" coordsize="1330,2">
              <v:shape style="position:absolute;left:6447;top:1202;width:1330;height:2" coordorigin="6447,1202" coordsize="1330,0" path="m6447,1202l7777,1202e" filled="false" stroked="true" strokeweight=".48pt" strokecolor="#000000">
                <v:path arrowok="t"/>
              </v:shape>
              <v:shape style="position:absolute;left:0;top:484;width:9239;height:714" type="#_x0000_t75" stroked="false">
                <v:imagedata r:id="rId499" o:title=""/>
              </v:shape>
            </v:group>
            <v:group style="position:absolute;left:7777;top:1202;width:29;height:2" coordorigin="7777,1202" coordsize="29,2">
              <v:shape style="position:absolute;left:7777;top:1202;width:29;height:2" coordorigin="7777,1202" coordsize="29,0" path="m7777,1202l7806,1202e" filled="false" stroked="true" strokeweight=".48pt" strokecolor="#000000">
                <v:path arrowok="t"/>
              </v:shape>
            </v:group>
            <v:group style="position:absolute;left:7777;top:1222;width:1442;height:2" coordorigin="7777,1222" coordsize="1442,2">
              <v:shape style="position:absolute;left:7777;top:1222;width:1442;height:2" coordorigin="7777,1222" coordsize="1442,0" path="m7777,1222l9218,1222e" filled="false" stroked="true" strokeweight=".48pt" strokecolor="#000000">
                <v:path arrowok="t"/>
              </v:shape>
            </v:group>
            <v:group style="position:absolute;left:7806;top:1202;width:1413;height:2" coordorigin="7806,1202" coordsize="1413,2">
              <v:shape style="position:absolute;left:7806;top:1202;width:1413;height:2" coordorigin="7806,1202" coordsize="1413,0" path="m7806,1202l9218,1202e" filled="false" stroked="true" strokeweight=".48pt" strokecolor="#000000">
                <v:path arrowok="t"/>
              </v:shape>
              <v:shape style="position:absolute;left:128;top:204;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子公司名称</w:t>
                      </w:r>
                      <w:r>
                        <w:rPr>
                          <w:rFonts w:ascii="宋体" w:hAnsi="宋体" w:cs="宋体" w:eastAsia="宋体" w:hint="default"/>
                          <w:sz w:val="18"/>
                          <w:szCs w:val="18"/>
                        </w:rPr>
                      </w:r>
                    </w:p>
                  </w:txbxContent>
                </v:textbox>
                <w10:wrap type="none"/>
              </v:shape>
              <v:shape style="position:absolute;left:2122;top:20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企业类型</w:t>
                      </w:r>
                      <w:r>
                        <w:rPr>
                          <w:rFonts w:ascii="宋体" w:hAnsi="宋体" w:cs="宋体" w:eastAsia="宋体" w:hint="default"/>
                          <w:sz w:val="18"/>
                          <w:szCs w:val="18"/>
                        </w:rPr>
                      </w:r>
                    </w:p>
                  </w:txbxContent>
                </v:textbox>
                <w10:wrap type="none"/>
              </v:shape>
              <v:shape style="position:absolute;left:3978;top:204;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注册地</w:t>
                      </w:r>
                      <w:r>
                        <w:rPr>
                          <w:rFonts w:ascii="宋体" w:hAnsi="宋体" w:cs="宋体" w:eastAsia="宋体" w:hint="default"/>
                          <w:sz w:val="18"/>
                          <w:szCs w:val="18"/>
                        </w:rPr>
                      </w:r>
                    </w:p>
                  </w:txbxContent>
                </v:textbox>
                <w10:wrap type="none"/>
              </v:shape>
              <v:shape style="position:absolute;left:5380;top:20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业务性质</w:t>
                      </w:r>
                      <w:r>
                        <w:rPr>
                          <w:rFonts w:ascii="宋体" w:hAnsi="宋体" w:cs="宋体" w:eastAsia="宋体" w:hint="default"/>
                          <w:sz w:val="18"/>
                          <w:szCs w:val="18"/>
                        </w:rPr>
                      </w:r>
                    </w:p>
                  </w:txbxContent>
                </v:textbox>
                <w10:wrap type="none"/>
              </v:shape>
              <v:shape style="position:absolute;left:6740;top:20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法人代表</w:t>
                      </w:r>
                      <w:r>
                        <w:rPr>
                          <w:rFonts w:ascii="宋体" w:hAnsi="宋体" w:cs="宋体" w:eastAsia="宋体" w:hint="default"/>
                          <w:sz w:val="18"/>
                          <w:szCs w:val="18"/>
                        </w:rPr>
                      </w:r>
                    </w:p>
                  </w:txbxContent>
                </v:textbox>
                <w10:wrap type="none"/>
              </v:shape>
              <v:shape style="position:absolute;left:8232;top:55;width:544;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组织机</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构代码</w:t>
                      </w:r>
                      <w:r>
                        <w:rPr>
                          <w:rFonts w:ascii="宋体" w:hAnsi="宋体" w:cs="宋体" w:eastAsia="宋体" w:hint="default"/>
                          <w:sz w:val="18"/>
                          <w:szCs w:val="18"/>
                        </w:rPr>
                      </w:r>
                    </w:p>
                  </w:txbxContent>
                </v:textbox>
                <w10:wrap type="none"/>
              </v:shape>
              <v:shape style="position:absolute;left:128;top:617;width:8781;height:531" type="#_x0000_t202" filled="false" stroked="false">
                <v:textbox inset="0,0,0,0">
                  <w:txbxContent>
                    <w:p>
                      <w:pPr>
                        <w:tabs>
                          <w:tab w:pos="1515" w:val="left" w:leader="none"/>
                          <w:tab w:pos="3670" w:val="left" w:leader="none"/>
                          <w:tab w:pos="5254" w:val="left" w:leader="none"/>
                          <w:tab w:pos="679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印尼长虹</w:t>
                        <w:tab/>
                        <w:t>有限责任公司</w:t>
                        <w:tab/>
                        <w:t>印尼雅加达</w:t>
                        <w:tab/>
                        <w:t>轻工制造</w:t>
                        <w:tab/>
                        <w:t>邬江</w:t>
                      </w:r>
                    </w:p>
                    <w:p>
                      <w:pPr>
                        <w:tabs>
                          <w:tab w:pos="1515" w:val="left" w:leader="none"/>
                          <w:tab w:pos="3940" w:val="left" w:leader="none"/>
                          <w:tab w:pos="5434" w:val="left" w:leader="none"/>
                          <w:tab w:pos="6704" w:val="left" w:leader="none"/>
                          <w:tab w:pos="7970"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成都科技</w:t>
                        <w:tab/>
                        <w:t>有限责任公司</w:t>
                        <w:tab/>
                        <w:t>成都</w:t>
                        <w:tab/>
                        <w:t>研发</w:t>
                        <w:tab/>
                        <w:t>叶洪林</w:t>
                        <w:tab/>
                        <w:t>696291511</w:t>
                      </w:r>
                    </w:p>
                  </w:txbxContent>
                </v:textbox>
                <w10:wrap type="none"/>
              </v:shape>
            </v:group>
          </v:group>
        </w:pict>
      </w:r>
      <w:r>
        <w:rPr>
          <w:rFonts w:ascii="宋体" w:hAnsi="宋体" w:cs="宋体" w:eastAsia="宋体" w:hint="default"/>
          <w:position w:val="-24"/>
          <w:sz w:val="20"/>
          <w:szCs w:val="20"/>
        </w:rPr>
      </w:r>
    </w:p>
    <w:p>
      <w:pPr>
        <w:pStyle w:val="BodyText"/>
        <w:spacing w:line="240" w:lineRule="auto" w:before="86"/>
        <w:ind w:left="560" w:right="0"/>
        <w:jc w:val="left"/>
      </w:pPr>
      <w:r>
        <w:rPr/>
        <w:pict>
          <v:group style="position:absolute;margin-left:67.680008pt;margin-top:27.303722pt;width:462.2pt;height:612.75pt;mso-position-horizontal-relative:page;mso-position-vertical-relative:paragraph;z-index:-1311064" coordorigin="1354,546" coordsize="9244,12255">
            <v:shape style="position:absolute;left:3719;top:558;width:10;height:2" type="#_x0000_t75" stroked="false">
              <v:imagedata r:id="rId98" o:title=""/>
            </v:shape>
            <v:shape style="position:absolute;left:5434;top:558;width:10;height:2" type="#_x0000_t75" stroked="false">
              <v:imagedata r:id="rId98" o:title=""/>
            </v:shape>
            <v:shape style="position:absolute;left:7150;top:558;width:10;height:2" type="#_x0000_t75" stroked="false">
              <v:imagedata r:id="rId98" o:title=""/>
            </v:shape>
            <v:shape style="position:absolute;left:8864;top:558;width:10;height:2" type="#_x0000_t75" stroked="false">
              <v:imagedata r:id="rId98" o:title=""/>
            </v:shape>
            <v:shape style="position:absolute;left:3706;top:546;width:5182;height:366" type="#_x0000_t75" stroked="false">
              <v:imagedata r:id="rId500" o:title=""/>
            </v:shape>
            <v:shape style="position:absolute;left:1354;top:884;width:9244;height:11916" type="#_x0000_t75" stroked="false">
              <v:imagedata r:id="rId501" o:title=""/>
            </v:shape>
            <w10:wrap type="none"/>
          </v:group>
        </w:pict>
      </w:r>
      <w:r>
        <w:rPr/>
        <w:t>（2）子公司的注册资本及其变化（单位：万元）</w:t>
      </w:r>
    </w:p>
    <w:p>
      <w:pPr>
        <w:spacing w:line="240" w:lineRule="auto" w:before="13"/>
        <w:rPr>
          <w:rFonts w:ascii="宋体" w:hAnsi="宋体" w:cs="宋体" w:eastAsia="宋体" w:hint="default"/>
          <w:sz w:val="13"/>
          <w:szCs w:val="13"/>
        </w:rPr>
      </w:pPr>
    </w:p>
    <w:tbl>
      <w:tblPr>
        <w:tblW w:w="0" w:type="auto"/>
        <w:jc w:val="left"/>
        <w:tblInd w:w="152" w:type="dxa"/>
        <w:tblLayout w:type="fixed"/>
        <w:tblCellMar>
          <w:top w:w="0" w:type="dxa"/>
          <w:left w:w="0" w:type="dxa"/>
          <w:bottom w:w="0" w:type="dxa"/>
          <w:right w:w="0" w:type="dxa"/>
        </w:tblCellMar>
        <w:tblLook w:val="01E0"/>
      </w:tblPr>
      <w:tblGrid>
        <w:gridCol w:w="2290"/>
        <w:gridCol w:w="1969"/>
        <w:gridCol w:w="1715"/>
        <w:gridCol w:w="1130"/>
        <w:gridCol w:w="585"/>
        <w:gridCol w:w="1513"/>
      </w:tblGrid>
      <w:tr>
        <w:trPr>
          <w:trHeight w:val="391" w:hRule="exact"/>
        </w:trPr>
        <w:tc>
          <w:tcPr>
            <w:tcW w:w="2290" w:type="dxa"/>
            <w:tcBorders>
              <w:top w:val="single" w:sz="12" w:space="0" w:color="000000"/>
              <w:left w:val="nil" w:sz="6" w:space="0" w:color="auto"/>
              <w:bottom w:val="nil" w:sz="6" w:space="0" w:color="auto"/>
              <w:right w:val="nil" w:sz="6" w:space="0" w:color="auto"/>
            </w:tcBorders>
          </w:tcPr>
          <w:p>
            <w:pPr>
              <w:pStyle w:val="TableParagraph"/>
              <w:spacing w:line="240" w:lineRule="auto" w:before="56"/>
              <w:ind w:left="115" w:right="0"/>
              <w:jc w:val="left"/>
              <w:rPr>
                <w:rFonts w:ascii="宋体" w:hAnsi="宋体" w:cs="宋体" w:eastAsia="宋体" w:hint="default"/>
                <w:sz w:val="18"/>
                <w:szCs w:val="18"/>
              </w:rPr>
            </w:pPr>
            <w:r>
              <w:rPr>
                <w:rFonts w:ascii="宋体" w:hAnsi="宋体" w:cs="宋体" w:eastAsia="宋体" w:hint="default"/>
                <w:b/>
                <w:bCs/>
                <w:sz w:val="18"/>
                <w:szCs w:val="18"/>
              </w:rPr>
              <w:t>子公司名称</w:t>
            </w:r>
            <w:r>
              <w:rPr>
                <w:rFonts w:ascii="宋体" w:hAnsi="宋体" w:cs="宋体" w:eastAsia="宋体" w:hint="default"/>
                <w:sz w:val="18"/>
                <w:szCs w:val="18"/>
              </w:rPr>
            </w:r>
          </w:p>
        </w:tc>
        <w:tc>
          <w:tcPr>
            <w:tcW w:w="1969"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555"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715"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301" w:right="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c>
        <w:tc>
          <w:tcPr>
            <w:tcW w:w="1130"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301" w:right="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c>
        <w:tc>
          <w:tcPr>
            <w:tcW w:w="585" w:type="dxa"/>
            <w:tcBorders>
              <w:top w:val="single" w:sz="12" w:space="0" w:color="000000"/>
              <w:left w:val="nil" w:sz="6" w:space="0" w:color="auto"/>
              <w:bottom w:val="nil" w:sz="6" w:space="0" w:color="auto"/>
              <w:right w:val="nil" w:sz="6" w:space="0" w:color="auto"/>
            </w:tcBorders>
          </w:tcPr>
          <w:p>
            <w:pPr/>
          </w:p>
        </w:tc>
        <w:tc>
          <w:tcPr>
            <w:tcW w:w="1513"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301"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长虹电源</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3,000.00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3,000.00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虹欧公司（万美元）</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27,519.28</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7,528.72</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35,048.00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长虹置业</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14,384.00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14,384.00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深圳长虹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美菱股份</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41,364.29</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41,364.29</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华意压缩</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32,458.12</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32,458.12</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江苏长虹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4,276.34</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4,276.34</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广东长虹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50,000.00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澳洲长虹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556.36</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556.36</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欧洲长虹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8,358.31</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8,358.31</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长虹佳华</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18,121.50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18,121.50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上海空调</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数码科技</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8,300.00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8,300.00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国虹通讯</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20,000.00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信息技术</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1,800.00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网络公司</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21,815.00</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26,815.00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虹微公司</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电子系统</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香港长虹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1,040.30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1,040.30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模塑公司</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12,000.00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12,000.00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包装印务</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1,500.00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1,500.00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精密电子</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6,800.00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6,800.00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技佳精工</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3,500.00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3,500.00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器件科技</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8,000.00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8,000.00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新能源</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创新投资</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虹发模型</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300.00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300.00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民生物流</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东元精密</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11,400.00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11,400.00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乐家易</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2,500.00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2,500.00</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长春长虹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合肥长虹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10,000.00</w:t>
            </w:r>
          </w:p>
        </w:tc>
      </w:tr>
      <w:tr>
        <w:trPr>
          <w:trHeight w:val="350" w:hRule="exact"/>
        </w:trPr>
        <w:tc>
          <w:tcPr>
            <w:tcW w:w="2290"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快益点</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1,500.00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1,500.00</w:t>
            </w:r>
          </w:p>
        </w:tc>
      </w:tr>
      <w:tr>
        <w:trPr>
          <w:trHeight w:val="331" w:hRule="exact"/>
        </w:trPr>
        <w:tc>
          <w:tcPr>
            <w:tcW w:w="2290"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江西长虹</w:t>
            </w:r>
          </w:p>
        </w:tc>
        <w:tc>
          <w:tcPr>
            <w:tcW w:w="1969"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2,000.00</w:t>
            </w:r>
          </w:p>
        </w:tc>
        <w:tc>
          <w:tcPr>
            <w:tcW w:w="171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single" w:sz="12" w:space="0" w:color="000000"/>
              <w:right w:val="nil" w:sz="6" w:space="0" w:color="auto"/>
            </w:tcBorders>
          </w:tcPr>
          <w:p>
            <w:pPr/>
          </w:p>
        </w:tc>
        <w:tc>
          <w:tcPr>
            <w:tcW w:w="58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2,000.00</w:t>
            </w:r>
          </w:p>
        </w:tc>
      </w:tr>
    </w:tbl>
    <w:p>
      <w:pPr>
        <w:spacing w:after="0" w:line="240" w:lineRule="auto"/>
        <w:jc w:val="right"/>
        <w:rPr>
          <w:rFonts w:ascii="宋体" w:hAnsi="宋体" w:cs="宋体" w:eastAsia="宋体" w:hint="default"/>
          <w:sz w:val="18"/>
          <w:szCs w:val="18"/>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tbl>
      <w:tblPr>
        <w:tblW w:w="0" w:type="auto"/>
        <w:jc w:val="left"/>
        <w:tblInd w:w="152" w:type="dxa"/>
        <w:tblLayout w:type="fixed"/>
        <w:tblCellMar>
          <w:top w:w="0" w:type="dxa"/>
          <w:left w:w="0" w:type="dxa"/>
          <w:bottom w:w="0" w:type="dxa"/>
          <w:right w:w="0" w:type="dxa"/>
        </w:tblCellMar>
        <w:tblLook w:val="01E0"/>
      </w:tblPr>
      <w:tblGrid>
        <w:gridCol w:w="1933"/>
        <w:gridCol w:w="2326"/>
        <w:gridCol w:w="1715"/>
        <w:gridCol w:w="1130"/>
        <w:gridCol w:w="585"/>
        <w:gridCol w:w="1513"/>
      </w:tblGrid>
      <w:tr>
        <w:trPr>
          <w:trHeight w:val="391" w:hRule="exact"/>
        </w:trPr>
        <w:tc>
          <w:tcPr>
            <w:tcW w:w="1933" w:type="dxa"/>
            <w:tcBorders>
              <w:top w:val="single" w:sz="12" w:space="0" w:color="000000"/>
              <w:left w:val="nil" w:sz="6" w:space="0" w:color="auto"/>
              <w:bottom w:val="nil" w:sz="6" w:space="0" w:color="auto"/>
              <w:right w:val="nil" w:sz="6" w:space="0" w:color="auto"/>
            </w:tcBorders>
          </w:tcPr>
          <w:p>
            <w:pPr>
              <w:pStyle w:val="TableParagraph"/>
              <w:spacing w:line="240" w:lineRule="auto" w:before="56"/>
              <w:ind w:left="115" w:right="0"/>
              <w:jc w:val="left"/>
              <w:rPr>
                <w:rFonts w:ascii="宋体" w:hAnsi="宋体" w:cs="宋体" w:eastAsia="宋体" w:hint="default"/>
                <w:sz w:val="18"/>
                <w:szCs w:val="18"/>
              </w:rPr>
            </w:pPr>
            <w:r>
              <w:rPr>
                <w:rFonts w:ascii="宋体" w:hAnsi="宋体" w:cs="宋体" w:eastAsia="宋体" w:hint="default"/>
                <w:b/>
                <w:bCs/>
                <w:sz w:val="18"/>
                <w:szCs w:val="18"/>
              </w:rPr>
              <w:t>子公司名称</w:t>
            </w:r>
            <w:r>
              <w:rPr>
                <w:rFonts w:ascii="宋体" w:hAnsi="宋体" w:cs="宋体" w:eastAsia="宋体" w:hint="default"/>
                <w:sz w:val="18"/>
                <w:szCs w:val="18"/>
              </w:rPr>
            </w:r>
          </w:p>
        </w:tc>
        <w:tc>
          <w:tcPr>
            <w:tcW w:w="2326"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912"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715"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301" w:right="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c>
        <w:tc>
          <w:tcPr>
            <w:tcW w:w="1130"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301" w:right="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c>
        <w:tc>
          <w:tcPr>
            <w:tcW w:w="585" w:type="dxa"/>
            <w:tcBorders>
              <w:top w:val="single" w:sz="12" w:space="0" w:color="000000"/>
              <w:left w:val="nil" w:sz="6" w:space="0" w:color="auto"/>
              <w:bottom w:val="nil" w:sz="6" w:space="0" w:color="auto"/>
              <w:right w:val="nil" w:sz="6" w:space="0" w:color="auto"/>
            </w:tcBorders>
          </w:tcPr>
          <w:p>
            <w:pPr/>
          </w:p>
        </w:tc>
        <w:tc>
          <w:tcPr>
            <w:tcW w:w="1513"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left="301"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r>
      <w:tr>
        <w:trPr>
          <w:trHeight w:val="350" w:hRule="exact"/>
        </w:trPr>
        <w:tc>
          <w:tcPr>
            <w:tcW w:w="193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虹视</w:t>
            </w:r>
          </w:p>
        </w:tc>
        <w:tc>
          <w:tcPr>
            <w:tcW w:w="23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48,000.00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3,000.00</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51,000.00</w:t>
            </w:r>
          </w:p>
        </w:tc>
      </w:tr>
      <w:tr>
        <w:trPr>
          <w:trHeight w:val="350" w:hRule="exact"/>
        </w:trPr>
        <w:tc>
          <w:tcPr>
            <w:tcW w:w="193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虹信软件</w:t>
            </w:r>
          </w:p>
        </w:tc>
        <w:tc>
          <w:tcPr>
            <w:tcW w:w="23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1,000.00</w:t>
            </w:r>
          </w:p>
        </w:tc>
      </w:tr>
      <w:tr>
        <w:trPr>
          <w:trHeight w:val="350" w:hRule="exact"/>
        </w:trPr>
        <w:tc>
          <w:tcPr>
            <w:tcW w:w="193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印尼长虹</w:t>
            </w:r>
          </w:p>
        </w:tc>
        <w:tc>
          <w:tcPr>
            <w:tcW w:w="232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5,420.17</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130" w:type="dxa"/>
            <w:tcBorders>
              <w:top w:val="nil" w:sz="6" w:space="0" w:color="auto"/>
              <w:left w:val="nil" w:sz="6" w:space="0" w:color="auto"/>
              <w:bottom w:val="nil" w:sz="6" w:space="0" w:color="auto"/>
              <w:right w:val="nil" w:sz="6" w:space="0" w:color="auto"/>
            </w:tcBorders>
          </w:tcPr>
          <w:p>
            <w:pPr/>
          </w:p>
        </w:tc>
        <w:tc>
          <w:tcPr>
            <w:tcW w:w="5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5,420.17</w:t>
            </w:r>
          </w:p>
        </w:tc>
      </w:tr>
      <w:tr>
        <w:trPr>
          <w:trHeight w:val="330" w:hRule="exact"/>
        </w:trPr>
        <w:tc>
          <w:tcPr>
            <w:tcW w:w="1933"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成都科技</w:t>
            </w:r>
          </w:p>
        </w:tc>
        <w:tc>
          <w:tcPr>
            <w:tcW w:w="2326"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w:t>
            </w:r>
          </w:p>
        </w:tc>
        <w:tc>
          <w:tcPr>
            <w:tcW w:w="171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5,000.00</w:t>
            </w:r>
          </w:p>
        </w:tc>
        <w:tc>
          <w:tcPr>
            <w:tcW w:w="1130" w:type="dxa"/>
            <w:tcBorders>
              <w:top w:val="nil" w:sz="6" w:space="0" w:color="auto"/>
              <w:left w:val="nil" w:sz="6" w:space="0" w:color="auto"/>
              <w:bottom w:val="single" w:sz="12" w:space="0" w:color="000000"/>
              <w:right w:val="nil" w:sz="6" w:space="0" w:color="auto"/>
            </w:tcBorders>
          </w:tcPr>
          <w:p>
            <w:pPr/>
          </w:p>
        </w:tc>
        <w:tc>
          <w:tcPr>
            <w:tcW w:w="58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03" w:right="0"/>
              <w:jc w:val="left"/>
              <w:rPr>
                <w:rFonts w:ascii="宋体" w:hAnsi="宋体" w:cs="宋体" w:eastAsia="宋体" w:hint="default"/>
                <w:sz w:val="18"/>
                <w:szCs w:val="18"/>
              </w:rPr>
            </w:pPr>
            <w:r>
              <w:rPr>
                <w:rFonts w:ascii="宋体"/>
                <w:sz w:val="18"/>
              </w:rPr>
              <w:t>--</w:t>
            </w:r>
          </w:p>
        </w:tc>
        <w:tc>
          <w:tcPr>
            <w:tcW w:w="1513"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5,000.00</w:t>
            </w:r>
          </w:p>
        </w:tc>
      </w:tr>
    </w:tbl>
    <w:p>
      <w:pPr>
        <w:pStyle w:val="BodyText"/>
        <w:spacing w:line="240" w:lineRule="auto" w:before="71"/>
        <w:ind w:left="560" w:right="0"/>
        <w:jc w:val="left"/>
      </w:pPr>
      <w:r>
        <w:rPr/>
        <w:pict>
          <v:group style="position:absolute;margin-left:67.680008pt;margin-top:-89.906296pt;width:462.2pt;height:87.75pt;mso-position-horizontal-relative:page;mso-position-vertical-relative:paragraph;z-index:-1311040" coordorigin="1354,-1798" coordsize="9244,1755">
            <v:shape style="position:absolute;left:3719;top:-1786;width:10;height:2" type="#_x0000_t75" stroked="false">
              <v:imagedata r:id="rId98" o:title=""/>
            </v:shape>
            <v:shape style="position:absolute;left:5434;top:-1786;width:10;height:2" type="#_x0000_t75" stroked="false">
              <v:imagedata r:id="rId98" o:title=""/>
            </v:shape>
            <v:shape style="position:absolute;left:7150;top:-1786;width:10;height:2" type="#_x0000_t75" stroked="false">
              <v:imagedata r:id="rId98" o:title=""/>
            </v:shape>
            <v:shape style="position:absolute;left:8864;top:-1786;width:10;height:2" type="#_x0000_t75" stroked="false">
              <v:imagedata r:id="rId98" o:title=""/>
            </v:shape>
            <v:shape style="position:absolute;left:3706;top:-1798;width:5182;height:366" type="#_x0000_t75" stroked="false">
              <v:imagedata r:id="rId502" o:title=""/>
            </v:shape>
            <v:shape style="position:absolute;left:1354;top:-1460;width:9244;height:1416" type="#_x0000_t75" stroked="false">
              <v:imagedata r:id="rId503" o:title=""/>
            </v:shape>
            <w10:wrap type="none"/>
          </v:group>
        </w:pict>
      </w:r>
      <w:r>
        <w:rPr/>
        <w:pict>
          <v:group style="position:absolute;margin-left:68.340012pt;margin-top:25.65398pt;width:461pt;height:578.6pt;mso-position-horizontal-relative:page;mso-position-vertical-relative:paragraph;z-index:-1311016" coordorigin="1367,513" coordsize="9220,11572">
            <v:group style="position:absolute;left:1386;top:518;width:2332;height:2" coordorigin="1386,518" coordsize="2332,2">
              <v:shape style="position:absolute;left:1386;top:518;width:2332;height:2" coordorigin="1386,518" coordsize="2332,0" path="m1386,518l3718,518e" filled="false" stroked="true" strokeweight=".48pt" strokecolor="#000000">
                <v:path arrowok="t"/>
              </v:shape>
            </v:group>
            <v:group style="position:absolute;left:1386;top:537;width:2332;height:2" coordorigin="1386,537" coordsize="2332,2">
              <v:shape style="position:absolute;left:1386;top:537;width:2332;height:2" coordorigin="1386,537" coordsize="2332,0" path="m1386,537l3718,537e" filled="false" stroked="true" strokeweight=".48pt" strokecolor="#000000">
                <v:path arrowok="t"/>
              </v:shape>
              <v:shape style="position:absolute;left:3718;top:542;width:10;height:2" type="#_x0000_t75" stroked="false">
                <v:imagedata r:id="rId98" o:title=""/>
              </v:shape>
            </v:group>
            <v:group style="position:absolute;left:3718;top:518;width:29;height:2" coordorigin="3718,518" coordsize="29,2">
              <v:shape style="position:absolute;left:3718;top:518;width:29;height:2" coordorigin="3718,518" coordsize="29,0" path="m3718,518l3746,518e" filled="false" stroked="true" strokeweight=".48pt" strokecolor="#000000">
                <v:path arrowok="t"/>
              </v:shape>
            </v:group>
            <v:group style="position:absolute;left:3718;top:537;width:29;height:2" coordorigin="3718,537" coordsize="29,2">
              <v:shape style="position:absolute;left:3718;top:537;width:29;height:2" coordorigin="3718,537" coordsize="29,0" path="m3718,537l3746,537e" filled="false" stroked="true" strokeweight=".48pt" strokecolor="#000000">
                <v:path arrowok="t"/>
              </v:shape>
            </v:group>
            <v:group style="position:absolute;left:3746;top:518;width:3396;height:2" coordorigin="3746,518" coordsize="3396,2">
              <v:shape style="position:absolute;left:3746;top:518;width:3396;height:2" coordorigin="3746,518" coordsize="3396,0" path="m3746,518l7142,518e" filled="false" stroked="true" strokeweight=".48pt" strokecolor="#000000">
                <v:path arrowok="t"/>
              </v:shape>
            </v:group>
            <v:group style="position:absolute;left:3746;top:537;width:3396;height:2" coordorigin="3746,537" coordsize="3396,2">
              <v:shape style="position:absolute;left:3746;top:537;width:3396;height:2" coordorigin="3746,537" coordsize="3396,0" path="m3746,537l7142,537e" filled="false" stroked="true" strokeweight=".48pt" strokecolor="#000000">
                <v:path arrowok="t"/>
              </v:shape>
              <v:shape style="position:absolute;left:7142;top:542;width:10;height:2" type="#_x0000_t75" stroked="false">
                <v:imagedata r:id="rId98" o:title=""/>
              </v:shape>
            </v:group>
            <v:group style="position:absolute;left:7142;top:518;width:29;height:2" coordorigin="7142,518" coordsize="29,2">
              <v:shape style="position:absolute;left:7142;top:518;width:29;height:2" coordorigin="7142,518" coordsize="29,0" path="m7142,518l7171,518e" filled="false" stroked="true" strokeweight=".48pt" strokecolor="#000000">
                <v:path arrowok="t"/>
              </v:shape>
            </v:group>
            <v:group style="position:absolute;left:7142;top:537;width:29;height:2" coordorigin="7142,537" coordsize="29,2">
              <v:shape style="position:absolute;left:7142;top:537;width:29;height:2" coordorigin="7142,537" coordsize="29,0" path="m7142,537l7171,537e" filled="false" stroked="true" strokeweight=".48pt" strokecolor="#000000">
                <v:path arrowok="t"/>
              </v:shape>
            </v:group>
            <v:group style="position:absolute;left:7171;top:518;width:3393;height:2" coordorigin="7171,518" coordsize="3393,2">
              <v:shape style="position:absolute;left:7171;top:518;width:3393;height:2" coordorigin="7171,518" coordsize="3393,0" path="m7171,518l10564,518e" filled="false" stroked="true" strokeweight=".48pt" strokecolor="#000000">
                <v:path arrowok="t"/>
              </v:shape>
            </v:group>
            <v:group style="position:absolute;left:7171;top:537;width:3393;height:2" coordorigin="7171,537" coordsize="3393,2">
              <v:shape style="position:absolute;left:7171;top:537;width:3393;height:2" coordorigin="7171,537" coordsize="3393,0" path="m7171,537l10564,537e" filled="false" stroked="true" strokeweight=".48pt" strokecolor="#000000">
                <v:path arrowok="t"/>
              </v:shape>
              <v:shape style="position:absolute;left:3703;top:529;width:3463;height:370" type="#_x0000_t75" stroked="false">
                <v:imagedata r:id="rId504" o:title=""/>
              </v:shape>
              <v:shape style="position:absolute;left:3704;top:871;width:6881;height:376" type="#_x0000_t75" stroked="false">
                <v:imagedata r:id="rId505" o:title=""/>
              </v:shape>
              <v:shape style="position:absolute;left:1367;top:1219;width:9220;height:10866" type="#_x0000_t75" stroked="false">
                <v:imagedata r:id="rId506" o:title=""/>
              </v:shape>
            </v:group>
            <w10:wrap type="none"/>
          </v:group>
        </w:pict>
      </w:r>
      <w:r>
        <w:rPr/>
        <w:t>（3）对子公司的持股比例或权益及其变化</w:t>
      </w:r>
    </w:p>
    <w:p>
      <w:pPr>
        <w:spacing w:line="240" w:lineRule="auto" w:before="2"/>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pgSz w:w="11910" w:h="16840"/>
          <w:pgMar w:header="747" w:footer="727" w:top="980" w:bottom="920" w:left="1220" w:right="1160"/>
        </w:sectPr>
      </w:pPr>
    </w:p>
    <w:p>
      <w:pPr>
        <w:spacing w:line="240" w:lineRule="auto" w:before="4"/>
        <w:rPr>
          <w:rFonts w:ascii="宋体" w:hAnsi="宋体" w:cs="宋体" w:eastAsia="宋体" w:hint="default"/>
          <w:sz w:val="16"/>
          <w:szCs w:val="16"/>
        </w:rPr>
      </w:pPr>
    </w:p>
    <w:p>
      <w:pPr>
        <w:spacing w:before="0"/>
        <w:ind w:left="281" w:right="-18" w:firstLine="0"/>
        <w:jc w:val="left"/>
        <w:rPr>
          <w:rFonts w:ascii="宋体" w:hAnsi="宋体" w:cs="宋体" w:eastAsia="宋体" w:hint="default"/>
          <w:sz w:val="18"/>
          <w:szCs w:val="18"/>
        </w:rPr>
      </w:pPr>
      <w:r>
        <w:rPr>
          <w:rFonts w:ascii="宋体" w:hAnsi="宋体" w:cs="宋体" w:eastAsia="宋体" w:hint="default"/>
          <w:b/>
          <w:bCs/>
          <w:sz w:val="18"/>
          <w:szCs w:val="18"/>
        </w:rPr>
        <w:t>子公司名称</w:t>
      </w:r>
      <w:r>
        <w:rPr>
          <w:rFonts w:ascii="宋体" w:hAnsi="宋体" w:cs="宋体" w:eastAsia="宋体" w:hint="default"/>
          <w:sz w:val="18"/>
          <w:szCs w:val="18"/>
        </w:rPr>
      </w:r>
    </w:p>
    <w:p>
      <w:pPr>
        <w:tabs>
          <w:tab w:pos="1993" w:val="left" w:leader="none"/>
          <w:tab w:pos="3705" w:val="left" w:leader="none"/>
          <w:tab w:pos="4334" w:val="left" w:leader="none"/>
          <w:tab w:pos="5418" w:val="left" w:leader="none"/>
        </w:tabs>
        <w:spacing w:line="357" w:lineRule="auto" w:before="44"/>
        <w:ind w:left="281" w:right="664" w:firstLine="493"/>
        <w:jc w:val="left"/>
        <w:rPr>
          <w:rFonts w:ascii="宋体" w:hAnsi="宋体" w:cs="宋体" w:eastAsia="宋体" w:hint="default"/>
          <w:sz w:val="18"/>
          <w:szCs w:val="18"/>
        </w:rPr>
      </w:pPr>
      <w:r>
        <w:rPr/>
        <w:br w:type="column"/>
      </w:r>
      <w:r>
        <w:rPr>
          <w:rFonts w:ascii="宋体" w:hAnsi="宋体" w:cs="宋体" w:eastAsia="宋体" w:hint="default"/>
          <w:b/>
          <w:bCs/>
          <w:sz w:val="18"/>
          <w:szCs w:val="18"/>
        </w:rPr>
        <w:t>持股金额（万元）</w:t>
        <w:tab/>
        <w:tab/>
        <w:t>持股比例（%）</w:t>
      </w:r>
      <w:r>
        <w:rPr>
          <w:rFonts w:ascii="宋体" w:hAnsi="宋体" w:cs="宋体" w:eastAsia="宋体" w:hint="default"/>
          <w:b/>
          <w:bCs/>
          <w:spacing w:val="1"/>
          <w:w w:val="99"/>
          <w:sz w:val="18"/>
          <w:szCs w:val="18"/>
        </w:rPr>
        <w:t> </w:t>
      </w:r>
      <w:r>
        <w:rPr>
          <w:rFonts w:ascii="宋体" w:hAnsi="宋体" w:cs="宋体" w:eastAsia="宋体" w:hint="default"/>
          <w:b/>
          <w:bCs/>
          <w:sz w:val="18"/>
          <w:szCs w:val="18"/>
        </w:rPr>
        <w:t>年末金额</w:t>
        <w:tab/>
        <w:t>年初金额</w:t>
        <w:tab/>
        <w:t>年末比例</w:t>
        <w:tab/>
        <w:t>年初比例</w:t>
      </w:r>
      <w:r>
        <w:rPr>
          <w:rFonts w:ascii="宋体" w:hAnsi="宋体" w:cs="宋体" w:eastAsia="宋体" w:hint="default"/>
          <w:sz w:val="18"/>
          <w:szCs w:val="18"/>
        </w:rPr>
      </w:r>
    </w:p>
    <w:p>
      <w:pPr>
        <w:spacing w:after="0" w:line="357" w:lineRule="auto"/>
        <w:jc w:val="left"/>
        <w:rPr>
          <w:rFonts w:ascii="宋体" w:hAnsi="宋体" w:cs="宋体" w:eastAsia="宋体" w:hint="default"/>
          <w:sz w:val="18"/>
          <w:szCs w:val="18"/>
        </w:rPr>
        <w:sectPr>
          <w:type w:val="continuous"/>
          <w:pgSz w:w="11910" w:h="16840"/>
          <w:pgMar w:top="1600" w:bottom="280" w:left="1220" w:right="1160"/>
          <w:cols w:num="2" w:equalWidth="0">
            <w:col w:w="1188" w:space="1527"/>
            <w:col w:w="6815"/>
          </w:cols>
        </w:sectPr>
      </w:pPr>
    </w:p>
    <w:tbl>
      <w:tblPr>
        <w:tblW w:w="0" w:type="auto"/>
        <w:jc w:val="left"/>
        <w:tblInd w:w="166" w:type="dxa"/>
        <w:tblLayout w:type="fixed"/>
        <w:tblCellMar>
          <w:top w:w="0" w:type="dxa"/>
          <w:left w:w="0" w:type="dxa"/>
          <w:bottom w:w="0" w:type="dxa"/>
          <w:right w:w="0" w:type="dxa"/>
        </w:tblCellMar>
        <w:tblLook w:val="01E0"/>
      </w:tblPr>
      <w:tblGrid>
        <w:gridCol w:w="2432"/>
        <w:gridCol w:w="1959"/>
        <w:gridCol w:w="1802"/>
        <w:gridCol w:w="1712"/>
        <w:gridCol w:w="1271"/>
      </w:tblGrid>
      <w:tr>
        <w:trPr>
          <w:trHeight w:val="365"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5" w:right="0"/>
              <w:jc w:val="left"/>
              <w:rPr>
                <w:rFonts w:ascii="宋体" w:hAnsi="宋体" w:cs="宋体" w:eastAsia="宋体" w:hint="default"/>
                <w:sz w:val="18"/>
                <w:szCs w:val="18"/>
              </w:rPr>
            </w:pPr>
            <w:r>
              <w:rPr>
                <w:rFonts w:ascii="宋体" w:hAnsi="宋体" w:cs="宋体" w:eastAsia="宋体" w:hint="default"/>
                <w:sz w:val="18"/>
                <w:szCs w:val="18"/>
              </w:rPr>
              <w:t>长虹电源</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449"/>
              <w:jc w:val="right"/>
              <w:rPr>
                <w:rFonts w:ascii="宋体" w:hAnsi="宋体" w:cs="宋体" w:eastAsia="宋体" w:hint="default"/>
                <w:sz w:val="18"/>
                <w:szCs w:val="18"/>
              </w:rPr>
            </w:pPr>
            <w:r>
              <w:rPr>
                <w:rFonts w:ascii="宋体"/>
                <w:sz w:val="18"/>
              </w:rPr>
              <w:t>3,000.00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538"/>
              <w:jc w:val="right"/>
              <w:rPr>
                <w:rFonts w:ascii="宋体" w:hAnsi="宋体" w:cs="宋体" w:eastAsia="宋体" w:hint="default"/>
                <w:sz w:val="18"/>
                <w:szCs w:val="18"/>
              </w:rPr>
            </w:pPr>
            <w:r>
              <w:rPr>
                <w:rFonts w:ascii="宋体"/>
                <w:sz w:val="18"/>
              </w:rPr>
              <w:t>3,000.00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虹欧公司（万美元）</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21,547.51</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14,103.63</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61.48%</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51.25%</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长虹置业</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11,095.82</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11,095.82</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77.14%</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77.14%</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深圳长虹</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7,000.00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7,000.00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70.00%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70.00%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美菱股份</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9,166.33</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5,327.72</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22.16%</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12.88%</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华意压缩</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9,711.47</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9,711.47</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29.92%</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29.92%</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江苏长虹</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2,588.04</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2,588.04</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60.52%</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60.52%</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广东长虹</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45,500.00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45,500.00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91.00%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91.00%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澳洲长虹</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556.36</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556.36</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欧洲长虹</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8,358.31</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8,358.31</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长虹佳华</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18,000.09</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18,000.09</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99.33%</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99.33%</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上海空调</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500.00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数码科技</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4,179.76</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4,179.88</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50.36%</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50.36%</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国虹通讯</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9,000.00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9,000.00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45.00%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45.00%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信息技术</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1,990.00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1,791.00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99.50%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99.50%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网络公司</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26,714.99</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4,900.00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99.63%</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98.00%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虹微公司</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2,000.00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2,000.00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电子系统</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2,000.00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2,000.00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香港长虹</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1,040.30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1,040.30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模塑公司</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11,756.80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11,813.80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97.97%</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98.45%</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包装印务</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1,500.00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精密电子</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6,800.00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6,800.00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技佳精工</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3,500.00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3,500.00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器件科技</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8,000.00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8,000.00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新能源</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4,900.00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4,900.00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98.00%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98.00%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创新投资</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9,500.00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9,500.00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95.00%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95.00%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虹发模型</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150.00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150.00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50.00%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50.00%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民生物流</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6,800.00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6,800.00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68.00%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68.00%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东元精密</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8,550.00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8,550.00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75.00%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75.00%</w:t>
            </w:r>
          </w:p>
        </w:tc>
      </w:tr>
      <w:tr>
        <w:trPr>
          <w:trHeight w:val="350" w:hRule="exact"/>
        </w:trPr>
        <w:tc>
          <w:tcPr>
            <w:tcW w:w="243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乐家易</w:t>
            </w:r>
          </w:p>
        </w:tc>
        <w:tc>
          <w:tcPr>
            <w:tcW w:w="1959"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449"/>
              <w:jc w:val="right"/>
              <w:rPr>
                <w:rFonts w:ascii="宋体" w:hAnsi="宋体" w:cs="宋体" w:eastAsia="宋体" w:hint="default"/>
                <w:sz w:val="18"/>
                <w:szCs w:val="18"/>
              </w:rPr>
            </w:pPr>
            <w:r>
              <w:rPr>
                <w:rFonts w:ascii="宋体"/>
                <w:sz w:val="18"/>
              </w:rPr>
              <w:t>5,000.00</w:t>
            </w:r>
          </w:p>
        </w:tc>
        <w:tc>
          <w:tcPr>
            <w:tcW w:w="180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8"/>
              <w:jc w:val="right"/>
              <w:rPr>
                <w:rFonts w:ascii="宋体" w:hAnsi="宋体" w:cs="宋体" w:eastAsia="宋体" w:hint="default"/>
                <w:sz w:val="18"/>
                <w:szCs w:val="18"/>
              </w:rPr>
            </w:pPr>
            <w:r>
              <w:rPr>
                <w:rFonts w:ascii="宋体"/>
                <w:sz w:val="18"/>
              </w:rPr>
              <w:t>2,500.00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97"/>
              <w:jc w:val="right"/>
              <w:rPr>
                <w:rFonts w:ascii="宋体" w:hAnsi="宋体" w:cs="宋体" w:eastAsia="宋体" w:hint="default"/>
                <w:sz w:val="18"/>
                <w:szCs w:val="18"/>
              </w:rPr>
            </w:pPr>
            <w:r>
              <w:rPr>
                <w:rFonts w:ascii="宋体"/>
                <w:sz w:val="18"/>
              </w:rPr>
              <w:t>100.00%</w:t>
            </w:r>
          </w:p>
        </w:tc>
      </w:tr>
      <w:tr>
        <w:trPr>
          <w:trHeight w:val="330" w:hRule="exact"/>
        </w:trPr>
        <w:tc>
          <w:tcPr>
            <w:tcW w:w="2432"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left="115" w:right="0"/>
              <w:jc w:val="left"/>
              <w:rPr>
                <w:rFonts w:ascii="宋体" w:hAnsi="宋体" w:cs="宋体" w:eastAsia="宋体" w:hint="default"/>
                <w:sz w:val="18"/>
                <w:szCs w:val="18"/>
              </w:rPr>
            </w:pPr>
            <w:r>
              <w:rPr>
                <w:rFonts w:ascii="宋体" w:hAnsi="宋体" w:cs="宋体" w:eastAsia="宋体" w:hint="default"/>
                <w:sz w:val="18"/>
                <w:szCs w:val="18"/>
              </w:rPr>
              <w:t>长春长虹</w:t>
            </w:r>
          </w:p>
        </w:tc>
        <w:tc>
          <w:tcPr>
            <w:tcW w:w="1959"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449"/>
              <w:jc w:val="right"/>
              <w:rPr>
                <w:rFonts w:ascii="宋体" w:hAnsi="宋体" w:cs="宋体" w:eastAsia="宋体" w:hint="default"/>
                <w:sz w:val="18"/>
                <w:szCs w:val="18"/>
              </w:rPr>
            </w:pPr>
            <w:r>
              <w:rPr>
                <w:rFonts w:ascii="宋体"/>
                <w:sz w:val="18"/>
              </w:rPr>
              <w:t>2,000.00</w:t>
            </w:r>
          </w:p>
        </w:tc>
        <w:tc>
          <w:tcPr>
            <w:tcW w:w="1802"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538"/>
              <w:jc w:val="right"/>
              <w:rPr>
                <w:rFonts w:ascii="宋体" w:hAnsi="宋体" w:cs="宋体" w:eastAsia="宋体" w:hint="default"/>
                <w:sz w:val="18"/>
                <w:szCs w:val="18"/>
              </w:rPr>
            </w:pPr>
            <w:r>
              <w:rPr>
                <w:rFonts w:ascii="宋体"/>
                <w:sz w:val="18"/>
              </w:rPr>
              <w:t>2,000.00</w:t>
            </w:r>
          </w:p>
        </w:tc>
        <w:tc>
          <w:tcPr>
            <w:tcW w:w="1712"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539"/>
              <w:jc w:val="right"/>
              <w:rPr>
                <w:rFonts w:ascii="宋体" w:hAnsi="宋体" w:cs="宋体" w:eastAsia="宋体" w:hint="default"/>
                <w:sz w:val="18"/>
                <w:szCs w:val="18"/>
              </w:rPr>
            </w:pPr>
            <w:r>
              <w:rPr>
                <w:rFonts w:ascii="宋体"/>
                <w:sz w:val="18"/>
              </w:rPr>
              <w:t>100.00%</w:t>
            </w:r>
          </w:p>
        </w:tc>
        <w:tc>
          <w:tcPr>
            <w:tcW w:w="1271" w:type="dxa"/>
            <w:tcBorders>
              <w:top w:val="nil" w:sz="6" w:space="0" w:color="auto"/>
              <w:left w:val="nil" w:sz="6" w:space="0" w:color="auto"/>
              <w:bottom w:val="single" w:sz="12" w:space="0" w:color="000000"/>
              <w:right w:val="nil" w:sz="6" w:space="0" w:color="auto"/>
            </w:tcBorders>
          </w:tcPr>
          <w:p>
            <w:pPr>
              <w:pStyle w:val="TableParagraph"/>
              <w:spacing w:line="240" w:lineRule="auto" w:before="19"/>
              <w:ind w:right="97"/>
              <w:jc w:val="right"/>
              <w:rPr>
                <w:rFonts w:ascii="宋体" w:hAnsi="宋体" w:cs="宋体" w:eastAsia="宋体" w:hint="default"/>
                <w:sz w:val="18"/>
                <w:szCs w:val="18"/>
              </w:rPr>
            </w:pPr>
            <w:r>
              <w:rPr>
                <w:rFonts w:ascii="宋体"/>
                <w:sz w:val="18"/>
              </w:rPr>
              <w:t>100.00%</w:t>
            </w:r>
          </w:p>
        </w:tc>
      </w:tr>
    </w:tbl>
    <w:p>
      <w:pPr>
        <w:spacing w:after="0" w:line="240" w:lineRule="auto"/>
        <w:jc w:val="right"/>
        <w:rPr>
          <w:rFonts w:ascii="宋体" w:hAnsi="宋体" w:cs="宋体" w:eastAsia="宋体" w:hint="default"/>
          <w:sz w:val="18"/>
          <w:szCs w:val="18"/>
        </w:rPr>
        <w:sectPr>
          <w:type w:val="continuous"/>
          <w:pgSz w:w="11910" w:h="16840"/>
          <w:pgMar w:top="1600" w:bottom="280" w:left="1220" w:right="116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7"/>
          <w:szCs w:val="17"/>
        </w:rPr>
      </w:pPr>
    </w:p>
    <w:tbl>
      <w:tblPr>
        <w:tblW w:w="0" w:type="auto"/>
        <w:jc w:val="left"/>
        <w:tblInd w:w="166" w:type="dxa"/>
        <w:tblLayout w:type="fixed"/>
        <w:tblCellMar>
          <w:top w:w="0" w:type="dxa"/>
          <w:left w:w="0" w:type="dxa"/>
          <w:bottom w:w="0" w:type="dxa"/>
          <w:right w:w="0" w:type="dxa"/>
        </w:tblCellMar>
        <w:tblLook w:val="01E0"/>
      </w:tblPr>
      <w:tblGrid>
        <w:gridCol w:w="1925"/>
        <w:gridCol w:w="2315"/>
        <w:gridCol w:w="1713"/>
        <w:gridCol w:w="1712"/>
        <w:gridCol w:w="1512"/>
      </w:tblGrid>
      <w:tr>
        <w:trPr>
          <w:trHeight w:val="450"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180" w:lineRule="exact"/>
              <w:ind w:left="115" w:right="0"/>
              <w:jc w:val="left"/>
              <w:rPr>
                <w:rFonts w:ascii="宋体" w:hAnsi="宋体" w:cs="宋体" w:eastAsia="宋体" w:hint="default"/>
                <w:sz w:val="18"/>
                <w:szCs w:val="18"/>
              </w:rPr>
            </w:pPr>
            <w:r>
              <w:rPr>
                <w:rFonts w:ascii="宋体" w:hAnsi="宋体" w:cs="宋体" w:eastAsia="宋体" w:hint="default"/>
                <w:b/>
                <w:bCs/>
                <w:sz w:val="18"/>
                <w:szCs w:val="18"/>
              </w:rPr>
              <w:t>子公司名称</w:t>
            </w:r>
            <w:r>
              <w:rPr>
                <w:rFonts w:ascii="宋体" w:hAnsi="宋体" w:cs="宋体" w:eastAsia="宋体" w:hint="default"/>
                <w:sz w:val="18"/>
                <w:szCs w:val="18"/>
              </w:rPr>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124"/>
              <w:ind w:left="904" w:right="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124"/>
              <w:ind w:left="301" w:right="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124"/>
              <w:ind w:left="300" w:right="0"/>
              <w:jc w:val="left"/>
              <w:rPr>
                <w:rFonts w:ascii="宋体" w:hAnsi="宋体" w:cs="宋体" w:eastAsia="宋体" w:hint="default"/>
                <w:sz w:val="18"/>
                <w:szCs w:val="18"/>
              </w:rPr>
            </w:pPr>
            <w:r>
              <w:rPr>
                <w:rFonts w:ascii="宋体" w:hAnsi="宋体" w:cs="宋体" w:eastAsia="宋体" w:hint="default"/>
                <w:b/>
                <w:bCs/>
                <w:sz w:val="18"/>
                <w:szCs w:val="18"/>
              </w:rPr>
              <w:t>年末比例</w:t>
            </w:r>
            <w:r>
              <w:rPr>
                <w:rFonts w:ascii="宋体" w:hAnsi="宋体" w:cs="宋体" w:eastAsia="宋体" w:hint="default"/>
                <w:sz w:val="18"/>
                <w:szCs w:val="18"/>
              </w:rPr>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124"/>
              <w:ind w:left="301" w:right="0"/>
              <w:jc w:val="left"/>
              <w:rPr>
                <w:rFonts w:ascii="宋体" w:hAnsi="宋体" w:cs="宋体" w:eastAsia="宋体" w:hint="default"/>
                <w:sz w:val="18"/>
                <w:szCs w:val="18"/>
              </w:rPr>
            </w:pPr>
            <w:r>
              <w:rPr>
                <w:rFonts w:ascii="宋体" w:hAnsi="宋体" w:cs="宋体" w:eastAsia="宋体" w:hint="default"/>
                <w:b/>
                <w:bCs/>
                <w:sz w:val="18"/>
                <w:szCs w:val="18"/>
              </w:rPr>
              <w:t>年初比例</w:t>
            </w:r>
            <w:r>
              <w:rPr>
                <w:rFonts w:ascii="宋体" w:hAnsi="宋体" w:cs="宋体" w:eastAsia="宋体" w:hint="default"/>
                <w:sz w:val="18"/>
                <w:szCs w:val="18"/>
              </w:rPr>
            </w:r>
          </w:p>
        </w:tc>
      </w:tr>
      <w:tr>
        <w:trPr>
          <w:trHeight w:val="355"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5" w:right="0"/>
              <w:jc w:val="left"/>
              <w:rPr>
                <w:rFonts w:ascii="宋体" w:hAnsi="宋体" w:cs="宋体" w:eastAsia="宋体" w:hint="default"/>
                <w:sz w:val="18"/>
                <w:szCs w:val="18"/>
              </w:rPr>
            </w:pPr>
            <w:r>
              <w:rPr>
                <w:rFonts w:ascii="宋体" w:hAnsi="宋体" w:cs="宋体" w:eastAsia="宋体" w:hint="default"/>
                <w:sz w:val="18"/>
                <w:szCs w:val="18"/>
              </w:rPr>
              <w:t>合肥长虹</w:t>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99"/>
              <w:jc w:val="right"/>
              <w:rPr>
                <w:rFonts w:ascii="宋体" w:hAnsi="宋体" w:cs="宋体" w:eastAsia="宋体" w:hint="default"/>
                <w:sz w:val="18"/>
                <w:szCs w:val="18"/>
              </w:rPr>
            </w:pPr>
            <w:r>
              <w:rPr>
                <w:rFonts w:ascii="宋体"/>
                <w:sz w:val="18"/>
              </w:rPr>
              <w:t>6,875.00</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98"/>
              <w:jc w:val="right"/>
              <w:rPr>
                <w:rFonts w:ascii="宋体" w:hAnsi="宋体" w:cs="宋体" w:eastAsia="宋体" w:hint="default"/>
                <w:sz w:val="18"/>
                <w:szCs w:val="18"/>
              </w:rPr>
            </w:pPr>
            <w:r>
              <w:rPr>
                <w:rFonts w:ascii="宋体"/>
                <w:sz w:val="18"/>
              </w:rPr>
              <w:t>6,875.00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99"/>
              <w:jc w:val="right"/>
              <w:rPr>
                <w:rFonts w:ascii="宋体" w:hAnsi="宋体" w:cs="宋体" w:eastAsia="宋体" w:hint="default"/>
                <w:sz w:val="18"/>
                <w:szCs w:val="18"/>
              </w:rPr>
            </w:pPr>
            <w:r>
              <w:rPr>
                <w:rFonts w:ascii="宋体"/>
                <w:sz w:val="18"/>
              </w:rPr>
              <w:t>68.75%</w:t>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7"/>
              <w:jc w:val="right"/>
              <w:rPr>
                <w:rFonts w:ascii="宋体" w:hAnsi="宋体" w:cs="宋体" w:eastAsia="宋体" w:hint="default"/>
                <w:sz w:val="18"/>
                <w:szCs w:val="18"/>
              </w:rPr>
            </w:pPr>
            <w:r>
              <w:rPr>
                <w:rFonts w:ascii="宋体"/>
                <w:sz w:val="18"/>
              </w:rPr>
              <w:t>68.75%</w:t>
            </w:r>
          </w:p>
        </w:tc>
      </w:tr>
      <w:tr>
        <w:trPr>
          <w:trHeight w:val="350"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快益点</w:t>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1,500.00</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8"/>
              <w:jc w:val="right"/>
              <w:rPr>
                <w:rFonts w:ascii="宋体" w:hAnsi="宋体" w:cs="宋体" w:eastAsia="宋体" w:hint="default"/>
                <w:sz w:val="18"/>
                <w:szCs w:val="18"/>
              </w:rPr>
            </w:pPr>
            <w:r>
              <w:rPr>
                <w:rFonts w:ascii="宋体"/>
                <w:sz w:val="18"/>
              </w:rPr>
              <w:t>1,500.00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w:t>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100.00%</w:t>
            </w:r>
          </w:p>
        </w:tc>
      </w:tr>
      <w:tr>
        <w:trPr>
          <w:trHeight w:val="350"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江西长虹</w:t>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2,000.00</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8"/>
              <w:jc w:val="right"/>
              <w:rPr>
                <w:rFonts w:ascii="宋体" w:hAnsi="宋体" w:cs="宋体" w:eastAsia="宋体" w:hint="default"/>
                <w:sz w:val="18"/>
                <w:szCs w:val="18"/>
              </w:rPr>
            </w:pPr>
            <w:r>
              <w:rPr>
                <w:rFonts w:ascii="宋体"/>
                <w:sz w:val="18"/>
              </w:rPr>
              <w:t>2,000.00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w:t>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100.00%</w:t>
            </w:r>
          </w:p>
        </w:tc>
      </w:tr>
      <w:tr>
        <w:trPr>
          <w:trHeight w:val="350"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虹视</w:t>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27,000.00</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8"/>
              <w:jc w:val="right"/>
              <w:rPr>
                <w:rFonts w:ascii="宋体" w:hAnsi="宋体" w:cs="宋体" w:eastAsia="宋体" w:hint="default"/>
                <w:sz w:val="18"/>
                <w:szCs w:val="18"/>
              </w:rPr>
            </w:pPr>
            <w:r>
              <w:rPr>
                <w:rFonts w:ascii="宋体"/>
                <w:sz w:val="18"/>
              </w:rPr>
              <w:t>28,800.00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52.94%</w:t>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60.00%</w:t>
            </w:r>
          </w:p>
        </w:tc>
      </w:tr>
      <w:tr>
        <w:trPr>
          <w:trHeight w:val="350"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虹信软件</w:t>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1,000.00</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8"/>
              <w:jc w:val="right"/>
              <w:rPr>
                <w:rFonts w:ascii="宋体" w:hAnsi="宋体" w:cs="宋体" w:eastAsia="宋体" w:hint="default"/>
                <w:sz w:val="18"/>
                <w:szCs w:val="18"/>
              </w:rPr>
            </w:pPr>
            <w:r>
              <w:rPr>
                <w:rFonts w:ascii="宋体"/>
                <w:sz w:val="18"/>
              </w:rPr>
              <w:t>500.00</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w:t>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100.00%</w:t>
            </w:r>
          </w:p>
        </w:tc>
      </w:tr>
      <w:tr>
        <w:trPr>
          <w:trHeight w:val="350"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印尼长虹</w:t>
            </w:r>
          </w:p>
        </w:tc>
        <w:tc>
          <w:tcPr>
            <w:tcW w:w="231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4,336.14</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8"/>
              <w:jc w:val="right"/>
              <w:rPr>
                <w:rFonts w:ascii="宋体" w:hAnsi="宋体" w:cs="宋体" w:eastAsia="宋体" w:hint="default"/>
                <w:sz w:val="18"/>
                <w:szCs w:val="18"/>
              </w:rPr>
            </w:pPr>
            <w:r>
              <w:rPr>
                <w:rFonts w:ascii="宋体"/>
                <w:sz w:val="18"/>
              </w:rPr>
              <w:t>4,336.14</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80.00%</w:t>
            </w:r>
          </w:p>
        </w:tc>
        <w:tc>
          <w:tcPr>
            <w:tcW w:w="15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80.00%</w:t>
            </w:r>
          </w:p>
        </w:tc>
      </w:tr>
      <w:tr>
        <w:trPr>
          <w:trHeight w:val="331" w:hRule="exact"/>
        </w:trPr>
        <w:tc>
          <w:tcPr>
            <w:tcW w:w="192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成都科技</w:t>
            </w:r>
          </w:p>
        </w:tc>
        <w:tc>
          <w:tcPr>
            <w:tcW w:w="231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5,000.00</w:t>
            </w:r>
          </w:p>
        </w:tc>
        <w:tc>
          <w:tcPr>
            <w:tcW w:w="1713"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8"/>
              <w:jc w:val="right"/>
              <w:rPr>
                <w:rFonts w:ascii="宋体" w:hAnsi="宋体" w:cs="宋体" w:eastAsia="宋体" w:hint="default"/>
                <w:sz w:val="18"/>
                <w:szCs w:val="18"/>
              </w:rPr>
            </w:pPr>
            <w:r>
              <w:rPr>
                <w:rFonts w:ascii="宋体"/>
                <w:sz w:val="18"/>
              </w:rPr>
              <w:t>-</w:t>
            </w:r>
          </w:p>
        </w:tc>
        <w:tc>
          <w:tcPr>
            <w:tcW w:w="1712"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99"/>
              <w:jc w:val="right"/>
              <w:rPr>
                <w:rFonts w:ascii="宋体" w:hAnsi="宋体" w:cs="宋体" w:eastAsia="宋体" w:hint="default"/>
                <w:sz w:val="18"/>
                <w:szCs w:val="18"/>
              </w:rPr>
            </w:pPr>
            <w:r>
              <w:rPr>
                <w:rFonts w:ascii="宋体"/>
                <w:sz w:val="18"/>
              </w:rPr>
              <w:t>100.00%</w:t>
            </w:r>
          </w:p>
        </w:tc>
        <w:tc>
          <w:tcPr>
            <w:tcW w:w="1512" w:type="dxa"/>
            <w:tcBorders>
              <w:top w:val="nil" w:sz="6" w:space="0" w:color="auto"/>
              <w:left w:val="nil" w:sz="6" w:space="0" w:color="auto"/>
              <w:bottom w:val="single" w:sz="12" w:space="0" w:color="000000"/>
              <w:right w:val="nil" w:sz="6" w:space="0" w:color="auto"/>
            </w:tcBorders>
          </w:tcPr>
          <w:p>
            <w:pPr/>
          </w:p>
        </w:tc>
      </w:tr>
    </w:tbl>
    <w:p>
      <w:pPr>
        <w:pStyle w:val="BodyText"/>
        <w:spacing w:line="240" w:lineRule="auto" w:before="28"/>
        <w:ind w:left="560" w:right="0"/>
        <w:jc w:val="left"/>
      </w:pPr>
      <w:r>
        <w:rPr/>
        <w:pict>
          <v:group style="position:absolute;margin-left:68.340012pt;margin-top:-160.756012pt;width:461pt;height:158.6pt;mso-position-horizontal-relative:page;mso-position-vertical-relative:paragraph;z-index:-1310944" coordorigin="1367,-3215" coordsize="9220,3172">
            <v:group style="position:absolute;left:1386;top:-3210;width:2332;height:2" coordorigin="1386,-3210" coordsize="2332,2">
              <v:shape style="position:absolute;left:1386;top:-3210;width:2332;height:2" coordorigin="1386,-3210" coordsize="2332,0" path="m1386,-3210l3718,-3210e" filled="false" stroked="true" strokeweight=".48pt" strokecolor="#000000">
                <v:path arrowok="t"/>
              </v:shape>
            </v:group>
            <v:group style="position:absolute;left:1386;top:-3191;width:2332;height:2" coordorigin="1386,-3191" coordsize="2332,2">
              <v:shape style="position:absolute;left:1386;top:-3191;width:2332;height:2" coordorigin="1386,-3191" coordsize="2332,0" path="m1386,-3191l3718,-3191e" filled="false" stroked="true" strokeweight=".48pt" strokecolor="#000000">
                <v:path arrowok="t"/>
              </v:shape>
              <v:shape style="position:absolute;left:3718;top:-3186;width:10;height:2" type="#_x0000_t75" stroked="false">
                <v:imagedata r:id="rId98" o:title=""/>
              </v:shape>
            </v:group>
            <v:group style="position:absolute;left:3718;top:-3210;width:29;height:2" coordorigin="3718,-3210" coordsize="29,2">
              <v:shape style="position:absolute;left:3718;top:-3210;width:29;height:2" coordorigin="3718,-3210" coordsize="29,0" path="m3718,-3210l3746,-3210e" filled="false" stroked="true" strokeweight=".48pt" strokecolor="#000000">
                <v:path arrowok="t"/>
              </v:shape>
            </v:group>
            <v:group style="position:absolute;left:3718;top:-3191;width:29;height:2" coordorigin="3718,-3191" coordsize="29,2">
              <v:shape style="position:absolute;left:3718;top:-3191;width:29;height:2" coordorigin="3718,-3191" coordsize="29,0" path="m3718,-3191l3746,-3191e" filled="false" stroked="true" strokeweight=".48pt" strokecolor="#000000">
                <v:path arrowok="t"/>
              </v:shape>
            </v:group>
            <v:group style="position:absolute;left:3746;top:-3210;width:3396;height:2" coordorigin="3746,-3210" coordsize="3396,2">
              <v:shape style="position:absolute;left:3746;top:-3210;width:3396;height:2" coordorigin="3746,-3210" coordsize="3396,0" path="m3746,-3210l7142,-3210e" filled="false" stroked="true" strokeweight=".48pt" strokecolor="#000000">
                <v:path arrowok="t"/>
              </v:shape>
            </v:group>
            <v:group style="position:absolute;left:3746;top:-3191;width:3396;height:2" coordorigin="3746,-3191" coordsize="3396,2">
              <v:shape style="position:absolute;left:3746;top:-3191;width:3396;height:2" coordorigin="3746,-3191" coordsize="3396,0" path="m3746,-3191l7142,-3191e" filled="false" stroked="true" strokeweight=".48pt" strokecolor="#000000">
                <v:path arrowok="t"/>
              </v:shape>
              <v:shape style="position:absolute;left:7142;top:-3186;width:10;height:2" type="#_x0000_t75" stroked="false">
                <v:imagedata r:id="rId98" o:title=""/>
              </v:shape>
            </v:group>
            <v:group style="position:absolute;left:7142;top:-3210;width:29;height:2" coordorigin="7142,-3210" coordsize="29,2">
              <v:shape style="position:absolute;left:7142;top:-3210;width:29;height:2" coordorigin="7142,-3210" coordsize="29,0" path="m7142,-3210l7171,-3210e" filled="false" stroked="true" strokeweight=".48pt" strokecolor="#000000">
                <v:path arrowok="t"/>
              </v:shape>
            </v:group>
            <v:group style="position:absolute;left:7142;top:-3191;width:29;height:2" coordorigin="7142,-3191" coordsize="29,2">
              <v:shape style="position:absolute;left:7142;top:-3191;width:29;height:2" coordorigin="7142,-3191" coordsize="29,0" path="m7142,-3191l7171,-3191e" filled="false" stroked="true" strokeweight=".48pt" strokecolor="#000000">
                <v:path arrowok="t"/>
              </v:shape>
            </v:group>
            <v:group style="position:absolute;left:7171;top:-3210;width:3393;height:2" coordorigin="7171,-3210" coordsize="3393,2">
              <v:shape style="position:absolute;left:7171;top:-3210;width:3393;height:2" coordorigin="7171,-3210" coordsize="3393,0" path="m7171,-3210l10564,-3210e" filled="false" stroked="true" strokeweight=".48pt" strokecolor="#000000">
                <v:path arrowok="t"/>
              </v:shape>
            </v:group>
            <v:group style="position:absolute;left:7171;top:-3191;width:3393;height:2" coordorigin="7171,-3191" coordsize="3393,2">
              <v:shape style="position:absolute;left:7171;top:-3191;width:3393;height:2" coordorigin="7171,-3191" coordsize="3393,0" path="m7171,-3191l10564,-3191e" filled="false" stroked="true" strokeweight=".48pt" strokecolor="#000000">
                <v:path arrowok="t"/>
              </v:shape>
              <v:shape style="position:absolute;left:3704;top:-3198;width:3461;height:366" type="#_x0000_t75" stroked="false">
                <v:imagedata r:id="rId507" o:title=""/>
              </v:shape>
              <v:shape style="position:absolute;left:3703;top:-2860;width:6883;height:379" type="#_x0000_t75" stroked="false">
                <v:imagedata r:id="rId508" o:title=""/>
              </v:shape>
              <v:shape style="position:absolute;left:1367;top:-2510;width:9220;height:2466" type="#_x0000_t75" stroked="false">
                <v:imagedata r:id="rId509" o:title=""/>
              </v:shape>
              <v:shape style="position:absolute;left:4709;top:-3084;width:1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持股金额（万元）</w:t>
                      </w:r>
                      <w:r>
                        <w:rPr>
                          <w:rFonts w:ascii="宋体" w:hAnsi="宋体" w:cs="宋体" w:eastAsia="宋体" w:hint="default"/>
                          <w:sz w:val="18"/>
                          <w:szCs w:val="18"/>
                        </w:rPr>
                      </w:r>
                    </w:p>
                  </w:txbxContent>
                </v:textbox>
                <w10:wrap type="none"/>
              </v:shape>
              <v:shape style="position:absolute;left:8269;top:-3084;width:117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持股比例（%）</w:t>
                      </w:r>
                      <w:r>
                        <w:rPr>
                          <w:rFonts w:ascii="宋体" w:hAnsi="宋体" w:cs="宋体" w:eastAsia="宋体" w:hint="default"/>
                          <w:sz w:val="18"/>
                          <w:szCs w:val="18"/>
                        </w:rPr>
                      </w:r>
                    </w:p>
                  </w:txbxContent>
                </v:textbox>
                <w10:wrap type="none"/>
              </v:shape>
            </v:group>
            <w10:wrap type="none"/>
          </v:group>
        </w:pict>
      </w:r>
      <w:r>
        <w:rPr/>
        <w:t>虹视的表决权比例与持股比例不一致的原因详见本附注七.（一）3。</w:t>
      </w:r>
    </w:p>
    <w:p>
      <w:pPr>
        <w:spacing w:line="240" w:lineRule="auto" w:before="9"/>
        <w:rPr>
          <w:rFonts w:ascii="宋体" w:hAnsi="宋体" w:cs="宋体" w:eastAsia="宋体" w:hint="default"/>
          <w:sz w:val="15"/>
          <w:szCs w:val="15"/>
        </w:rPr>
      </w:pPr>
    </w:p>
    <w:p>
      <w:pPr>
        <w:pStyle w:val="Heading7"/>
        <w:spacing w:line="240" w:lineRule="auto" w:before="0"/>
        <w:ind w:left="563" w:right="0"/>
        <w:jc w:val="left"/>
        <w:rPr>
          <w:b w:val="0"/>
          <w:bCs w:val="0"/>
        </w:rPr>
      </w:pPr>
      <w:bookmarkStart w:name="3、合营企业及联营企业 " w:id="39"/>
      <w:bookmarkEnd w:id="39"/>
      <w:r>
        <w:rPr>
          <w:b w:val="0"/>
          <w:bCs w:val="0"/>
        </w:rPr>
      </w:r>
      <w:r>
        <w:rPr/>
        <w:t>3、合营企业及联营企业</w:t>
      </w:r>
      <w:r>
        <w:rPr>
          <w:b w:val="0"/>
          <w:bCs w:val="0"/>
        </w:rPr>
      </w:r>
    </w:p>
    <w:p>
      <w:pPr>
        <w:pStyle w:val="BodyText"/>
        <w:spacing w:line="240" w:lineRule="auto" w:before="85"/>
        <w:ind w:left="560" w:right="0"/>
        <w:jc w:val="left"/>
      </w:pPr>
      <w:r>
        <w:rPr/>
        <w:t>（1）合营企业及联营企业</w:t>
      </w:r>
    </w:p>
    <w:p>
      <w:pPr>
        <w:spacing w:line="240" w:lineRule="auto" w:before="7"/>
        <w:rPr>
          <w:rFonts w:ascii="宋体" w:hAnsi="宋体" w:cs="宋体" w:eastAsia="宋体" w:hint="default"/>
          <w:sz w:val="9"/>
          <w:szCs w:val="9"/>
        </w:rPr>
      </w:pPr>
    </w:p>
    <w:p>
      <w:pPr>
        <w:spacing w:after="0" w:line="240" w:lineRule="auto"/>
        <w:rPr>
          <w:rFonts w:ascii="宋体" w:hAnsi="宋体" w:cs="宋体" w:eastAsia="宋体" w:hint="default"/>
          <w:sz w:val="9"/>
          <w:szCs w:val="9"/>
        </w:rPr>
        <w:sectPr>
          <w:pgSz w:w="11910" w:h="16840"/>
          <w:pgMar w:header="747" w:footer="727" w:top="980" w:bottom="920" w:left="1220" w:right="1160"/>
        </w:sectPr>
      </w:pPr>
    </w:p>
    <w:p>
      <w:pPr>
        <w:spacing w:line="240" w:lineRule="auto" w:before="8"/>
        <w:rPr>
          <w:rFonts w:ascii="宋体" w:hAnsi="宋体" w:cs="宋体" w:eastAsia="宋体" w:hint="default"/>
          <w:sz w:val="12"/>
          <w:szCs w:val="12"/>
        </w:rPr>
      </w:pPr>
    </w:p>
    <w:p>
      <w:pPr>
        <w:spacing w:before="0"/>
        <w:ind w:left="576" w:right="-1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p>
      <w:pPr>
        <w:spacing w:line="240" w:lineRule="auto" w:before="1"/>
        <w:rPr>
          <w:rFonts w:ascii="宋体" w:hAnsi="宋体" w:cs="宋体" w:eastAsia="宋体" w:hint="default"/>
          <w:b/>
          <w:bCs/>
          <w:sz w:val="14"/>
          <w:szCs w:val="14"/>
        </w:rPr>
      </w:pPr>
    </w:p>
    <w:p>
      <w:pPr>
        <w:spacing w:line="355" w:lineRule="auto" w:before="0"/>
        <w:ind w:left="576" w:right="763" w:firstLine="0"/>
        <w:jc w:val="left"/>
        <w:rPr>
          <w:rFonts w:ascii="宋体" w:hAnsi="宋体" w:cs="宋体" w:eastAsia="宋体" w:hint="default"/>
          <w:sz w:val="18"/>
          <w:szCs w:val="18"/>
        </w:rPr>
      </w:pPr>
      <w:r>
        <w:rPr>
          <w:rFonts w:ascii="宋体" w:hAnsi="宋体" w:cs="宋体" w:eastAsia="宋体" w:hint="default"/>
          <w:b/>
          <w:bCs/>
          <w:sz w:val="18"/>
          <w:szCs w:val="18"/>
        </w:rPr>
        <w:t>合营企业</w:t>
      </w:r>
      <w:r>
        <w:rPr>
          <w:rFonts w:ascii="宋体" w:hAnsi="宋体" w:cs="宋体" w:eastAsia="宋体" w:hint="default"/>
          <w:b/>
          <w:bCs/>
          <w:spacing w:val="1"/>
          <w:w w:val="99"/>
          <w:sz w:val="18"/>
          <w:szCs w:val="18"/>
        </w:rPr>
        <w:t> </w:t>
      </w:r>
      <w:r>
        <w:rPr>
          <w:rFonts w:ascii="宋体" w:hAnsi="宋体" w:cs="宋体" w:eastAsia="宋体" w:hint="default"/>
          <w:b/>
          <w:bCs/>
          <w:sz w:val="18"/>
          <w:szCs w:val="18"/>
        </w:rPr>
        <w:t>联营企业</w:t>
      </w:r>
      <w:r>
        <w:rPr>
          <w:rFonts w:ascii="宋体" w:hAnsi="宋体" w:cs="宋体" w:eastAsia="宋体" w:hint="default"/>
          <w:sz w:val="18"/>
          <w:szCs w:val="18"/>
        </w:rPr>
      </w:r>
    </w:p>
    <w:p>
      <w:pPr>
        <w:spacing w:line="214" w:lineRule="exact" w:before="0"/>
        <w:ind w:left="576" w:right="-10" w:firstLine="0"/>
        <w:jc w:val="left"/>
        <w:rPr>
          <w:rFonts w:ascii="宋体" w:hAnsi="宋体" w:cs="宋体" w:eastAsia="宋体" w:hint="default"/>
          <w:sz w:val="18"/>
          <w:szCs w:val="18"/>
        </w:rPr>
      </w:pPr>
      <w:r>
        <w:rPr>
          <w:rFonts w:ascii="宋体" w:hAnsi="宋体" w:cs="宋体" w:eastAsia="宋体" w:hint="default"/>
          <w:spacing w:val="7"/>
          <w:sz w:val="18"/>
          <w:szCs w:val="18"/>
        </w:rPr>
        <w:t>四川长和科技有限</w:t>
      </w:r>
      <w:r>
        <w:rPr>
          <w:rFonts w:ascii="宋体" w:hAnsi="宋体" w:cs="宋体" w:eastAsia="宋体" w:hint="default"/>
          <w:sz w:val="18"/>
          <w:szCs w:val="18"/>
        </w:rPr>
      </w:r>
    </w:p>
    <w:p>
      <w:pPr>
        <w:spacing w:line="249" w:lineRule="auto" w:before="4"/>
        <w:ind w:left="576" w:right="-17" w:firstLine="0"/>
        <w:jc w:val="left"/>
        <w:rPr>
          <w:rFonts w:ascii="宋体" w:hAnsi="宋体" w:cs="宋体" w:eastAsia="宋体" w:hint="default"/>
          <w:sz w:val="18"/>
          <w:szCs w:val="18"/>
        </w:rPr>
      </w:pPr>
      <w:r>
        <w:rPr>
          <w:rFonts w:ascii="宋体" w:hAnsi="宋体" w:cs="宋体" w:eastAsia="宋体" w:hint="default"/>
          <w:sz w:val="18"/>
          <w:szCs w:val="18"/>
        </w:rPr>
        <w:t>公司 </w:t>
      </w:r>
      <w:r>
        <w:rPr>
          <w:rFonts w:ascii="宋体" w:hAnsi="宋体" w:cs="宋体" w:eastAsia="宋体" w:hint="default"/>
          <w:spacing w:val="7"/>
          <w:sz w:val="18"/>
          <w:szCs w:val="18"/>
        </w:rPr>
        <w:t>中华数据广播控股</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陕西彩虹电子玻璃</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7"/>
          <w:sz w:val="18"/>
          <w:szCs w:val="18"/>
        </w:rPr>
        <w:t>长智光电(四川)有</w:t>
      </w:r>
      <w:r>
        <w:rPr>
          <w:rFonts w:ascii="宋体" w:hAnsi="宋体" w:cs="宋体" w:eastAsia="宋体" w:hint="default"/>
          <w:spacing w:val="7"/>
          <w:sz w:val="18"/>
          <w:szCs w:val="18"/>
        </w:rPr>
        <w:t> </w:t>
      </w:r>
      <w:r>
        <w:rPr>
          <w:rFonts w:ascii="宋体" w:hAnsi="宋体" w:cs="宋体" w:eastAsia="宋体" w:hint="default"/>
          <w:sz w:val="18"/>
          <w:szCs w:val="18"/>
        </w:rPr>
        <w:t>限公司</w:t>
      </w:r>
    </w:p>
    <w:p>
      <w:pPr>
        <w:tabs>
          <w:tab w:pos="958" w:val="left" w:leader="none"/>
          <w:tab w:pos="1878" w:val="left" w:leader="none"/>
          <w:tab w:pos="2778" w:val="left" w:leader="none"/>
          <w:tab w:pos="2849" w:val="left" w:leader="none"/>
        </w:tabs>
        <w:spacing w:line="160" w:lineRule="auto" w:before="114"/>
        <w:ind w:left="168" w:right="0" w:firstLine="70"/>
        <w:jc w:val="left"/>
        <w:rPr>
          <w:rFonts w:ascii="宋体" w:hAnsi="宋体" w:cs="宋体" w:eastAsia="宋体" w:hint="default"/>
          <w:sz w:val="18"/>
          <w:szCs w:val="18"/>
        </w:rPr>
      </w:pPr>
      <w:r>
        <w:rPr>
          <w:w w:val="95"/>
        </w:rPr>
        <w:br w:type="column"/>
      </w:r>
      <w:r>
        <w:rPr>
          <w:rFonts w:ascii="宋体" w:hAnsi="宋体" w:cs="宋体" w:eastAsia="宋体" w:hint="default"/>
          <w:b/>
          <w:bCs/>
          <w:w w:val="95"/>
          <w:sz w:val="18"/>
          <w:szCs w:val="18"/>
        </w:rPr>
        <w:t>企业</w:t>
        <w:tab/>
      </w:r>
      <w:r>
        <w:rPr>
          <w:rFonts w:ascii="宋体" w:hAnsi="宋体" w:cs="宋体" w:eastAsia="宋体" w:hint="default"/>
          <w:b/>
          <w:bCs/>
          <w:w w:val="95"/>
          <w:position w:val="-11"/>
          <w:sz w:val="18"/>
          <w:szCs w:val="18"/>
        </w:rPr>
        <w:t>注册地</w:t>
        <w:tab/>
      </w:r>
      <w:r>
        <w:rPr>
          <w:rFonts w:ascii="宋体" w:hAnsi="宋体" w:cs="宋体" w:eastAsia="宋体" w:hint="default"/>
          <w:b/>
          <w:bCs/>
          <w:w w:val="95"/>
          <w:sz w:val="18"/>
          <w:szCs w:val="18"/>
        </w:rPr>
        <w:t>业务</w:t>
        <w:tab/>
        <w:tab/>
      </w:r>
      <w:r>
        <w:rPr>
          <w:rFonts w:ascii="宋体" w:hAnsi="宋体" w:cs="宋体" w:eastAsia="宋体" w:hint="default"/>
          <w:b/>
          <w:bCs/>
          <w:sz w:val="18"/>
          <w:szCs w:val="18"/>
        </w:rPr>
        <w:t>法人</w:t>
      </w:r>
      <w:r>
        <w:rPr>
          <w:rFonts w:ascii="宋体" w:hAnsi="宋体" w:cs="宋体" w:eastAsia="宋体" w:hint="default"/>
          <w:b/>
          <w:bCs/>
          <w:spacing w:val="1"/>
          <w:w w:val="99"/>
          <w:sz w:val="18"/>
          <w:szCs w:val="18"/>
        </w:rPr>
        <w:t> </w:t>
      </w:r>
      <w:r>
        <w:rPr>
          <w:rFonts w:ascii="宋体" w:hAnsi="宋体" w:cs="宋体" w:eastAsia="宋体" w:hint="default"/>
          <w:b/>
          <w:bCs/>
          <w:w w:val="95"/>
          <w:sz w:val="18"/>
          <w:szCs w:val="18"/>
        </w:rPr>
        <w:t>类型</w:t>
        <w:tab/>
        <w:tab/>
        <w:t>性质</w:t>
        <w:tab/>
      </w:r>
      <w:r>
        <w:rPr>
          <w:rFonts w:ascii="宋体" w:hAnsi="宋体" w:cs="宋体" w:eastAsia="宋体" w:hint="default"/>
          <w:b/>
          <w:bCs/>
          <w:sz w:val="18"/>
          <w:szCs w:val="18"/>
        </w:rPr>
        <w:t>代表</w:t>
      </w:r>
      <w:r>
        <w:rPr>
          <w:rFonts w:ascii="宋体" w:hAnsi="宋体" w:cs="宋体" w:eastAsia="宋体" w:hint="default"/>
          <w:sz w:val="18"/>
          <w:szCs w:val="18"/>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2"/>
        <w:rPr>
          <w:rFonts w:ascii="宋体" w:hAnsi="宋体" w:cs="宋体" w:eastAsia="宋体" w:hint="default"/>
          <w:b/>
          <w:bCs/>
          <w:sz w:val="19"/>
          <w:szCs w:val="19"/>
        </w:rPr>
      </w:pPr>
    </w:p>
    <w:p>
      <w:pPr>
        <w:spacing w:line="249" w:lineRule="auto" w:before="0"/>
        <w:ind w:left="168" w:right="2520" w:firstLine="0"/>
        <w:jc w:val="left"/>
        <w:rPr>
          <w:rFonts w:ascii="宋体" w:hAnsi="宋体" w:cs="宋体" w:eastAsia="宋体" w:hint="default"/>
          <w:sz w:val="18"/>
          <w:szCs w:val="18"/>
        </w:rPr>
      </w:pPr>
      <w:r>
        <w:rPr/>
        <w:pict>
          <v:group style="position:absolute;margin-left:83.100006pt;margin-top:-59.807972pt;width:431.55pt;height:483.5pt;mso-position-horizontal-relative:page;mso-position-vertical-relative:paragraph;z-index:-1310920" coordorigin="1662,-1196" coordsize="8631,9670">
            <v:group style="position:absolute;left:1681;top:-1191;width:1718;height:2" coordorigin="1681,-1191" coordsize="1718,2">
              <v:shape style="position:absolute;left:1681;top:-1191;width:1718;height:2" coordorigin="1681,-1191" coordsize="1718,0" path="m1681,-1191l3398,-1191e" filled="false" stroked="true" strokeweight=".48pt" strokecolor="#000000">
                <v:path arrowok="t"/>
              </v:shape>
            </v:group>
            <v:group style="position:absolute;left:1681;top:-1172;width:1718;height:2" coordorigin="1681,-1172" coordsize="1718,2">
              <v:shape style="position:absolute;left:1681;top:-1172;width:1718;height:2" coordorigin="1681,-1172" coordsize="1718,0" path="m1681,-1172l3398,-1172e" filled="false" stroked="true" strokeweight=".48pt" strokecolor="#000000">
                <v:path arrowok="t"/>
              </v:shape>
              <v:shape style="position:absolute;left:3398;top:-1167;width:10;height:2" type="#_x0000_t75" stroked="false">
                <v:imagedata r:id="rId98" o:title=""/>
              </v:shape>
            </v:group>
            <v:group style="position:absolute;left:3398;top:-1191;width:29;height:2" coordorigin="3398,-1191" coordsize="29,2">
              <v:shape style="position:absolute;left:3398;top:-1191;width:29;height:2" coordorigin="3398,-1191" coordsize="29,0" path="m3398,-1191l3427,-1191e" filled="false" stroked="true" strokeweight=".48pt" strokecolor="#000000">
                <v:path arrowok="t"/>
              </v:shape>
            </v:group>
            <v:group style="position:absolute;left:3398;top:-1172;width:29;height:2" coordorigin="3398,-1172" coordsize="29,2">
              <v:shape style="position:absolute;left:3398;top:-1172;width:29;height:2" coordorigin="3398,-1172" coordsize="29,0" path="m3398,-1172l3427,-1172e" filled="false" stroked="true" strokeweight=".48pt" strokecolor="#000000">
                <v:path arrowok="t"/>
              </v:shape>
            </v:group>
            <v:group style="position:absolute;left:3427;top:-1191;width:692;height:2" coordorigin="3427,-1191" coordsize="692,2">
              <v:shape style="position:absolute;left:3427;top:-1191;width:692;height:2" coordorigin="3427,-1191" coordsize="692,0" path="m3427,-1191l4118,-1191e" filled="false" stroked="true" strokeweight=".48pt" strokecolor="#000000">
                <v:path arrowok="t"/>
              </v:shape>
            </v:group>
            <v:group style="position:absolute;left:3427;top:-1172;width:692;height:2" coordorigin="3427,-1172" coordsize="692,2">
              <v:shape style="position:absolute;left:3427;top:-1172;width:692;height:2" coordorigin="3427,-1172" coordsize="692,0" path="m3427,-1172l4118,-1172e" filled="false" stroked="true" strokeweight=".48pt" strokecolor="#000000">
                <v:path arrowok="t"/>
              </v:shape>
              <v:shape style="position:absolute;left:4118;top:-1167;width:10;height:2" type="#_x0000_t75" stroked="false">
                <v:imagedata r:id="rId98" o:title=""/>
              </v:shape>
            </v:group>
            <v:group style="position:absolute;left:4118;top:-1191;width:29;height:2" coordorigin="4118,-1191" coordsize="29,2">
              <v:shape style="position:absolute;left:4118;top:-1191;width:29;height:2" coordorigin="4118,-1191" coordsize="29,0" path="m4118,-1191l4147,-1191e" filled="false" stroked="true" strokeweight=".48pt" strokecolor="#000000">
                <v:path arrowok="t"/>
              </v:shape>
            </v:group>
            <v:group style="position:absolute;left:4118;top:-1172;width:29;height:2" coordorigin="4118,-1172" coordsize="29,2">
              <v:shape style="position:absolute;left:4118;top:-1172;width:29;height:2" coordorigin="4118,-1172" coordsize="29,0" path="m4118,-1172l4147,-1172e" filled="false" stroked="true" strokeweight=".48pt" strokecolor="#000000">
                <v:path arrowok="t"/>
              </v:shape>
            </v:group>
            <v:group style="position:absolute;left:4147;top:-1191;width:872;height:2" coordorigin="4147,-1191" coordsize="872,2">
              <v:shape style="position:absolute;left:4147;top:-1191;width:872;height:2" coordorigin="4147,-1191" coordsize="872,0" path="m4147,-1191l5018,-1191e" filled="false" stroked="true" strokeweight=".48pt" strokecolor="#000000">
                <v:path arrowok="t"/>
              </v:shape>
            </v:group>
            <v:group style="position:absolute;left:4147;top:-1172;width:872;height:2" coordorigin="4147,-1172" coordsize="872,2">
              <v:shape style="position:absolute;left:4147;top:-1172;width:872;height:2" coordorigin="4147,-1172" coordsize="872,0" path="m4147,-1172l5018,-1172e" filled="false" stroked="true" strokeweight=".48pt" strokecolor="#000000">
                <v:path arrowok="t"/>
              </v:shape>
              <v:shape style="position:absolute;left:5018;top:-1167;width:10;height:2" type="#_x0000_t75" stroked="false">
                <v:imagedata r:id="rId98" o:title=""/>
              </v:shape>
            </v:group>
            <v:group style="position:absolute;left:5018;top:-1191;width:29;height:2" coordorigin="5018,-1191" coordsize="29,2">
              <v:shape style="position:absolute;left:5018;top:-1191;width:29;height:2" coordorigin="5018,-1191" coordsize="29,0" path="m5018,-1191l5047,-1191e" filled="false" stroked="true" strokeweight=".48pt" strokecolor="#000000">
                <v:path arrowok="t"/>
              </v:shape>
            </v:group>
            <v:group style="position:absolute;left:5018;top:-1172;width:29;height:2" coordorigin="5018,-1172" coordsize="29,2">
              <v:shape style="position:absolute;left:5018;top:-1172;width:29;height:2" coordorigin="5018,-1172" coordsize="29,0" path="m5018,-1172l5047,-1172e" filled="false" stroked="true" strokeweight=".48pt" strokecolor="#000000">
                <v:path arrowok="t"/>
              </v:shape>
            </v:group>
            <v:group style="position:absolute;left:5047;top:-1191;width:872;height:2" coordorigin="5047,-1191" coordsize="872,2">
              <v:shape style="position:absolute;left:5047;top:-1191;width:872;height:2" coordorigin="5047,-1191" coordsize="872,0" path="m5047,-1191l5918,-1191e" filled="false" stroked="true" strokeweight=".48pt" strokecolor="#000000">
                <v:path arrowok="t"/>
              </v:shape>
            </v:group>
            <v:group style="position:absolute;left:5047;top:-1172;width:872;height:2" coordorigin="5047,-1172" coordsize="872,2">
              <v:shape style="position:absolute;left:5047;top:-1172;width:872;height:2" coordorigin="5047,-1172" coordsize="872,0" path="m5047,-1172l5918,-1172e" filled="false" stroked="true" strokeweight=".48pt" strokecolor="#000000">
                <v:path arrowok="t"/>
              </v:shape>
              <v:shape style="position:absolute;left:5918;top:-1167;width:10;height:2" type="#_x0000_t75" stroked="false">
                <v:imagedata r:id="rId98" o:title=""/>
              </v:shape>
            </v:group>
            <v:group style="position:absolute;left:5918;top:-1191;width:29;height:2" coordorigin="5918,-1191" coordsize="29,2">
              <v:shape style="position:absolute;left:5918;top:-1191;width:29;height:2" coordorigin="5918,-1191" coordsize="29,0" path="m5918,-1191l5947,-1191e" filled="false" stroked="true" strokeweight=".48pt" strokecolor="#000000">
                <v:path arrowok="t"/>
              </v:shape>
            </v:group>
            <v:group style="position:absolute;left:5918;top:-1172;width:29;height:2" coordorigin="5918,-1172" coordsize="29,2">
              <v:shape style="position:absolute;left:5918;top:-1172;width:29;height:2" coordorigin="5918,-1172" coordsize="29,0" path="m5918,-1172l5947,-1172e" filled="false" stroked="true" strokeweight=".48pt" strokecolor="#000000">
                <v:path arrowok="t"/>
              </v:shape>
            </v:group>
            <v:group style="position:absolute;left:5947;top:-1191;width:872;height:2" coordorigin="5947,-1191" coordsize="872,2">
              <v:shape style="position:absolute;left:5947;top:-1191;width:872;height:2" coordorigin="5947,-1191" coordsize="872,0" path="m5947,-1191l6818,-1191e" filled="false" stroked="true" strokeweight=".48pt" strokecolor="#000000">
                <v:path arrowok="t"/>
              </v:shape>
            </v:group>
            <v:group style="position:absolute;left:5947;top:-1172;width:872;height:2" coordorigin="5947,-1172" coordsize="872,2">
              <v:shape style="position:absolute;left:5947;top:-1172;width:872;height:2" coordorigin="5947,-1172" coordsize="872,0" path="m5947,-1172l6818,-1172e" filled="false" stroked="true" strokeweight=".48pt" strokecolor="#000000">
                <v:path arrowok="t"/>
              </v:shape>
              <v:shape style="position:absolute;left:6818;top:-1167;width:10;height:2" type="#_x0000_t75" stroked="false">
                <v:imagedata r:id="rId98" o:title=""/>
              </v:shape>
            </v:group>
            <v:group style="position:absolute;left:6818;top:-1191;width:29;height:2" coordorigin="6818,-1191" coordsize="29,2">
              <v:shape style="position:absolute;left:6818;top:-1191;width:29;height:2" coordorigin="6818,-1191" coordsize="29,0" path="m6818,-1191l6847,-1191e" filled="false" stroked="true" strokeweight=".48pt" strokecolor="#000000">
                <v:path arrowok="t"/>
              </v:shape>
            </v:group>
            <v:group style="position:absolute;left:6818;top:-1172;width:29;height:2" coordorigin="6818,-1172" coordsize="29,2">
              <v:shape style="position:absolute;left:6818;top:-1172;width:29;height:2" coordorigin="6818,-1172" coordsize="29,0" path="m6818,-1172l6847,-1172e" filled="false" stroked="true" strokeweight=".48pt" strokecolor="#000000">
                <v:path arrowok="t"/>
              </v:shape>
            </v:group>
            <v:group style="position:absolute;left:6847;top:-1191;width:1169;height:2" coordorigin="6847,-1191" coordsize="1169,2">
              <v:shape style="position:absolute;left:6847;top:-1191;width:1169;height:2" coordorigin="6847,-1191" coordsize="1169,0" path="m6847,-1191l8016,-1191e" filled="false" stroked="true" strokeweight=".48pt" strokecolor="#000000">
                <v:path arrowok="t"/>
              </v:shape>
            </v:group>
            <v:group style="position:absolute;left:6847;top:-1172;width:1169;height:2" coordorigin="6847,-1172" coordsize="1169,2">
              <v:shape style="position:absolute;left:6847;top:-1172;width:1169;height:2" coordorigin="6847,-1172" coordsize="1169,0" path="m6847,-1172l8016,-1172e" filled="false" stroked="true" strokeweight=".48pt" strokecolor="#000000">
                <v:path arrowok="t"/>
              </v:shape>
              <v:shape style="position:absolute;left:8016;top:-1167;width:10;height:2" type="#_x0000_t75" stroked="false">
                <v:imagedata r:id="rId98" o:title=""/>
              </v:shape>
            </v:group>
            <v:group style="position:absolute;left:8016;top:-1191;width:29;height:2" coordorigin="8016,-1191" coordsize="29,2">
              <v:shape style="position:absolute;left:8016;top:-1191;width:29;height:2" coordorigin="8016,-1191" coordsize="29,0" path="m8016,-1191l8045,-1191e" filled="false" stroked="true" strokeweight=".48pt" strokecolor="#000000">
                <v:path arrowok="t"/>
              </v:shape>
            </v:group>
            <v:group style="position:absolute;left:8016;top:-1172;width:29;height:2" coordorigin="8016,-1172" coordsize="29,2">
              <v:shape style="position:absolute;left:8016;top:-1172;width:29;height:2" coordorigin="8016,-1172" coordsize="29,0" path="m8016,-1172l8045,-1172e" filled="false" stroked="true" strokeweight=".48pt" strokecolor="#000000">
                <v:path arrowok="t"/>
              </v:shape>
            </v:group>
            <v:group style="position:absolute;left:8045;top:-1191;width:971;height:2" coordorigin="8045,-1191" coordsize="971,2">
              <v:shape style="position:absolute;left:8045;top:-1191;width:971;height:2" coordorigin="8045,-1191" coordsize="971,0" path="m8045,-1191l9016,-1191e" filled="false" stroked="true" strokeweight=".48pt" strokecolor="#000000">
                <v:path arrowok="t"/>
              </v:shape>
            </v:group>
            <v:group style="position:absolute;left:8045;top:-1172;width:971;height:2" coordorigin="8045,-1172" coordsize="971,2">
              <v:shape style="position:absolute;left:8045;top:-1172;width:971;height:2" coordorigin="8045,-1172" coordsize="971,0" path="m8045,-1172l9016,-1172e" filled="false" stroked="true" strokeweight=".48pt" strokecolor="#000000">
                <v:path arrowok="t"/>
              </v:shape>
              <v:shape style="position:absolute;left:9016;top:-1167;width:10;height:2" type="#_x0000_t75" stroked="false">
                <v:imagedata r:id="rId98" o:title=""/>
              </v:shape>
            </v:group>
            <v:group style="position:absolute;left:9016;top:-1191;width:29;height:2" coordorigin="9016,-1191" coordsize="29,2">
              <v:shape style="position:absolute;left:9016;top:-1191;width:29;height:2" coordorigin="9016,-1191" coordsize="29,0" path="m9016,-1191l9044,-1191e" filled="false" stroked="true" strokeweight=".48pt" strokecolor="#000000">
                <v:path arrowok="t"/>
              </v:shape>
            </v:group>
            <v:group style="position:absolute;left:9016;top:-1172;width:29;height:2" coordorigin="9016,-1172" coordsize="29,2">
              <v:shape style="position:absolute;left:9016;top:-1172;width:29;height:2" coordorigin="9016,-1172" coordsize="29,0" path="m9016,-1172l9044,-1172e" filled="false" stroked="true" strokeweight=".48pt" strokecolor="#000000">
                <v:path arrowok="t"/>
              </v:shape>
            </v:group>
            <v:group style="position:absolute;left:9044;top:-1191;width:1223;height:2" coordorigin="9044,-1191" coordsize="1223,2">
              <v:shape style="position:absolute;left:9044;top:-1191;width:1223;height:2" coordorigin="9044,-1191" coordsize="1223,0" path="m9044,-1191l10267,-1191e" filled="false" stroked="true" strokeweight=".48pt" strokecolor="#000000">
                <v:path arrowok="t"/>
              </v:shape>
            </v:group>
            <v:group style="position:absolute;left:9044;top:-1172;width:1223;height:2" coordorigin="9044,-1172" coordsize="1223,2">
              <v:shape style="position:absolute;left:9044;top:-1172;width:1223;height:2" coordorigin="9044,-1172" coordsize="1223,0" path="m9044,-1172l10267,-1172e" filled="false" stroked="true" strokeweight=".48pt" strokecolor="#000000">
                <v:path arrowok="t"/>
              </v:shape>
              <v:shape style="position:absolute;left:3379;top:-1185;width:5665;height:518" type="#_x0000_t75" stroked="false">
                <v:imagedata r:id="rId510" o:title=""/>
              </v:shape>
            </v:group>
            <v:group style="position:absolute;left:1681;top:8469;width:1718;height:2" coordorigin="1681,8469" coordsize="1718,2">
              <v:shape style="position:absolute;left:1681;top:8469;width:1718;height:2" coordorigin="1681,8469" coordsize="1718,0" path="m1681,8469l3398,8469e" filled="false" stroked="true" strokeweight=".48pt" strokecolor="#000000">
                <v:path arrowok="t"/>
              </v:shape>
            </v:group>
            <v:group style="position:absolute;left:1681;top:8449;width:1718;height:2" coordorigin="1681,8449" coordsize="1718,2">
              <v:shape style="position:absolute;left:1681;top:8449;width:1718;height:2" coordorigin="1681,8449" coordsize="1718,0" path="m1681,8449l3398,8449e" filled="false" stroked="true" strokeweight=".48pt" strokecolor="#000000">
                <v:path arrowok="t"/>
              </v:shape>
            </v:group>
            <v:group style="position:absolute;left:3398;top:8449;width:29;height:2" coordorigin="3398,8449" coordsize="29,2">
              <v:shape style="position:absolute;left:3398;top:8449;width:29;height:2" coordorigin="3398,8449" coordsize="29,0" path="m3398,8449l3427,8449e" filled="false" stroked="true" strokeweight=".48pt" strokecolor="#000000">
                <v:path arrowok="t"/>
              </v:shape>
            </v:group>
            <v:group style="position:absolute;left:3398;top:8469;width:720;height:2" coordorigin="3398,8469" coordsize="720,2">
              <v:shape style="position:absolute;left:3398;top:8469;width:720;height:2" coordorigin="3398,8469" coordsize="720,0" path="m3398,8469l4118,8469e" filled="false" stroked="true" strokeweight=".48pt" strokecolor="#000000">
                <v:path arrowok="t"/>
              </v:shape>
            </v:group>
            <v:group style="position:absolute;left:3427;top:8449;width:692;height:2" coordorigin="3427,8449" coordsize="692,2">
              <v:shape style="position:absolute;left:3427;top:8449;width:692;height:2" coordorigin="3427,8449" coordsize="692,0" path="m3427,8449l4118,8449e" filled="false" stroked="true" strokeweight=".48pt" strokecolor="#000000">
                <v:path arrowok="t"/>
              </v:shape>
            </v:group>
            <v:group style="position:absolute;left:4118;top:8449;width:29;height:2" coordorigin="4118,8449" coordsize="29,2">
              <v:shape style="position:absolute;left:4118;top:8449;width:29;height:2" coordorigin="4118,8449" coordsize="29,0" path="m4118,8449l4147,8449e" filled="false" stroked="true" strokeweight=".48pt" strokecolor="#000000">
                <v:path arrowok="t"/>
              </v:shape>
            </v:group>
            <v:group style="position:absolute;left:4118;top:8469;width:900;height:2" coordorigin="4118,8469" coordsize="900,2">
              <v:shape style="position:absolute;left:4118;top:8469;width:900;height:2" coordorigin="4118,8469" coordsize="900,0" path="m4118,8469l5018,8469e" filled="false" stroked="true" strokeweight=".48pt" strokecolor="#000000">
                <v:path arrowok="t"/>
              </v:shape>
            </v:group>
            <v:group style="position:absolute;left:4147;top:8449;width:872;height:2" coordorigin="4147,8449" coordsize="872,2">
              <v:shape style="position:absolute;left:4147;top:8449;width:872;height:2" coordorigin="4147,8449" coordsize="872,0" path="m4147,8449l5018,8449e" filled="false" stroked="true" strokeweight=".48pt" strokecolor="#000000">
                <v:path arrowok="t"/>
              </v:shape>
            </v:group>
            <v:group style="position:absolute;left:5018;top:8449;width:29;height:2" coordorigin="5018,8449" coordsize="29,2">
              <v:shape style="position:absolute;left:5018;top:8449;width:29;height:2" coordorigin="5018,8449" coordsize="29,0" path="m5018,8449l5047,8449e" filled="false" stroked="true" strokeweight=".48pt" strokecolor="#000000">
                <v:path arrowok="t"/>
              </v:shape>
            </v:group>
            <v:group style="position:absolute;left:5018;top:8469;width:900;height:2" coordorigin="5018,8469" coordsize="900,2">
              <v:shape style="position:absolute;left:5018;top:8469;width:900;height:2" coordorigin="5018,8469" coordsize="900,0" path="m5018,8469l5918,8469e" filled="false" stroked="true" strokeweight=".48pt" strokecolor="#000000">
                <v:path arrowok="t"/>
              </v:shape>
            </v:group>
            <v:group style="position:absolute;left:5047;top:8449;width:872;height:2" coordorigin="5047,8449" coordsize="872,2">
              <v:shape style="position:absolute;left:5047;top:8449;width:872;height:2" coordorigin="5047,8449" coordsize="872,0" path="m5047,8449l5918,8449e" filled="false" stroked="true" strokeweight=".48pt" strokecolor="#000000">
                <v:path arrowok="t"/>
              </v:shape>
            </v:group>
            <v:group style="position:absolute;left:5918;top:8449;width:29;height:2" coordorigin="5918,8449" coordsize="29,2">
              <v:shape style="position:absolute;left:5918;top:8449;width:29;height:2" coordorigin="5918,8449" coordsize="29,0" path="m5918,8449l5947,8449e" filled="false" stroked="true" strokeweight=".48pt" strokecolor="#000000">
                <v:path arrowok="t"/>
              </v:shape>
            </v:group>
            <v:group style="position:absolute;left:5918;top:8469;width:900;height:2" coordorigin="5918,8469" coordsize="900,2">
              <v:shape style="position:absolute;left:5918;top:8469;width:900;height:2" coordorigin="5918,8469" coordsize="900,0" path="m5918,8469l6818,8469e" filled="false" stroked="true" strokeweight=".48pt" strokecolor="#000000">
                <v:path arrowok="t"/>
              </v:shape>
            </v:group>
            <v:group style="position:absolute;left:5947;top:8449;width:872;height:2" coordorigin="5947,8449" coordsize="872,2">
              <v:shape style="position:absolute;left:5947;top:8449;width:872;height:2" coordorigin="5947,8449" coordsize="872,0" path="m5947,8449l6818,8449e" filled="false" stroked="true" strokeweight=".48pt" strokecolor="#000000">
                <v:path arrowok="t"/>
              </v:shape>
            </v:group>
            <v:group style="position:absolute;left:6818;top:8449;width:29;height:2" coordorigin="6818,8449" coordsize="29,2">
              <v:shape style="position:absolute;left:6818;top:8449;width:29;height:2" coordorigin="6818,8449" coordsize="29,0" path="m6818,8449l6847,8449e" filled="false" stroked="true" strokeweight=".48pt" strokecolor="#000000">
                <v:path arrowok="t"/>
              </v:shape>
            </v:group>
            <v:group style="position:absolute;left:6818;top:8469;width:1198;height:2" coordorigin="6818,8469" coordsize="1198,2">
              <v:shape style="position:absolute;left:6818;top:8469;width:1198;height:2" coordorigin="6818,8469" coordsize="1198,0" path="m6818,8469l8016,8469e" filled="false" stroked="true" strokeweight=".48pt" strokecolor="#000000">
                <v:path arrowok="t"/>
              </v:shape>
            </v:group>
            <v:group style="position:absolute;left:6847;top:8449;width:1169;height:2" coordorigin="6847,8449" coordsize="1169,2">
              <v:shape style="position:absolute;left:6847;top:8449;width:1169;height:2" coordorigin="6847,8449" coordsize="1169,0" path="m6847,8449l8016,8449e" filled="false" stroked="true" strokeweight=".48pt" strokecolor="#000000">
                <v:path arrowok="t"/>
              </v:shape>
            </v:group>
            <v:group style="position:absolute;left:8016;top:8449;width:29;height:2" coordorigin="8016,8449" coordsize="29,2">
              <v:shape style="position:absolute;left:8016;top:8449;width:29;height:2" coordorigin="8016,8449" coordsize="29,0" path="m8016,8449l8045,8449e" filled="false" stroked="true" strokeweight=".48pt" strokecolor="#000000">
                <v:path arrowok="t"/>
              </v:shape>
            </v:group>
            <v:group style="position:absolute;left:8016;top:8469;width:1000;height:2" coordorigin="8016,8469" coordsize="1000,2">
              <v:shape style="position:absolute;left:8016;top:8469;width:1000;height:2" coordorigin="8016,8469" coordsize="1000,0" path="m8016,8469l9016,8469e" filled="false" stroked="true" strokeweight=".48pt" strokecolor="#000000">
                <v:path arrowok="t"/>
              </v:shape>
            </v:group>
            <v:group style="position:absolute;left:8045;top:8449;width:971;height:2" coordorigin="8045,8449" coordsize="971,2">
              <v:shape style="position:absolute;left:8045;top:8449;width:971;height:2" coordorigin="8045,8449" coordsize="971,0" path="m8045,8449l9016,8449e" filled="false" stroked="true" strokeweight=".48pt" strokecolor="#000000">
                <v:path arrowok="t"/>
              </v:shape>
              <v:shape style="position:absolute;left:1662;top:-699;width:8630;height:9144" type="#_x0000_t75" stroked="false">
                <v:imagedata r:id="rId511" o:title=""/>
              </v:shape>
            </v:group>
            <v:group style="position:absolute;left:9016;top:8449;width:29;height:2" coordorigin="9016,8449" coordsize="29,2">
              <v:shape style="position:absolute;left:9016;top:8449;width:29;height:2" coordorigin="9016,8449" coordsize="29,0" path="m9016,8449l9044,8449e" filled="false" stroked="true" strokeweight=".48pt" strokecolor="#000000">
                <v:path arrowok="t"/>
              </v:shape>
            </v:group>
            <v:group style="position:absolute;left:9016;top:8469;width:1252;height:2" coordorigin="9016,8469" coordsize="1252,2">
              <v:shape style="position:absolute;left:9016;top:8469;width:1252;height:2" coordorigin="9016,8469" coordsize="1252,0" path="m9016,8469l10267,8469e" filled="false" stroked="true" strokeweight=".48pt" strokecolor="#000000">
                <v:path arrowok="t"/>
              </v:shape>
            </v:group>
            <v:group style="position:absolute;left:9044;top:8449;width:1223;height:2" coordorigin="9044,8449" coordsize="1223,2">
              <v:shape style="position:absolute;left:9044;top:8449;width:1223;height:2" coordorigin="9044,8449" coordsize="1223,0" path="m9044,8449l10267,8449e" filled="false" stroked="true" strokeweight=".48pt" strokecolor="#000000">
                <v:path arrowok="t"/>
              </v:shape>
            </v:group>
            <w10:wrap type="none"/>
          </v:group>
        </w:pict>
      </w:r>
      <w:r>
        <w:rPr/>
        <w:pict>
          <v:shape style="position:absolute;margin-left:213.412994pt;margin-top:8.771353pt;width:291pt;height:86.55pt;mso-position-horizontal-relative:page;mso-position-vertical-relative:paragraph;z-index:2279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55"/>
                    <w:gridCol w:w="900"/>
                    <w:gridCol w:w="812"/>
                    <w:gridCol w:w="1431"/>
                    <w:gridCol w:w="827"/>
                    <w:gridCol w:w="1093"/>
                  </w:tblGrid>
                  <w:tr>
                    <w:trPr>
                      <w:trHeight w:val="332" w:hRule="exact"/>
                    </w:trPr>
                    <w:tc>
                      <w:tcPr>
                        <w:tcW w:w="755" w:type="dxa"/>
                        <w:tcBorders>
                          <w:top w:val="nil" w:sz="6" w:space="0" w:color="auto"/>
                          <w:left w:val="nil" w:sz="6" w:space="0" w:color="auto"/>
                          <w:bottom w:val="nil" w:sz="6" w:space="0" w:color="auto"/>
                          <w:right w:val="nil" w:sz="6" w:space="0" w:color="auto"/>
                        </w:tcBorders>
                      </w:tcPr>
                      <w:p>
                        <w:pPr>
                          <w:pStyle w:val="TableParagraph"/>
                          <w:spacing w:line="180" w:lineRule="exact"/>
                          <w:ind w:left="35" w:right="0"/>
                          <w:jc w:val="left"/>
                          <w:rPr>
                            <w:rFonts w:ascii="宋体" w:hAnsi="宋体" w:cs="宋体" w:eastAsia="宋体" w:hint="default"/>
                            <w:sz w:val="18"/>
                            <w:szCs w:val="18"/>
                          </w:rPr>
                        </w:pPr>
                        <w:r>
                          <w:rPr>
                            <w:rFonts w:ascii="宋体" w:hAnsi="宋体" w:cs="宋体" w:eastAsia="宋体" w:hint="default"/>
                            <w:sz w:val="18"/>
                            <w:szCs w:val="18"/>
                          </w:rPr>
                          <w:t>绵阳市</w:t>
                        </w:r>
                      </w:p>
                    </w:tc>
                    <w:tc>
                      <w:tcPr>
                        <w:tcW w:w="900" w:type="dxa"/>
                        <w:tcBorders>
                          <w:top w:val="nil" w:sz="6" w:space="0" w:color="auto"/>
                          <w:left w:val="nil" w:sz="6" w:space="0" w:color="auto"/>
                          <w:bottom w:val="nil" w:sz="6" w:space="0" w:color="auto"/>
                          <w:right w:val="nil" w:sz="6" w:space="0" w:color="auto"/>
                        </w:tcBorders>
                      </w:tcPr>
                      <w:p>
                        <w:pPr>
                          <w:pStyle w:val="TableParagraph"/>
                          <w:spacing w:line="180" w:lineRule="exact"/>
                          <w:ind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812" w:type="dxa"/>
                        <w:tcBorders>
                          <w:top w:val="nil" w:sz="6" w:space="0" w:color="auto"/>
                          <w:left w:val="nil" w:sz="6" w:space="0" w:color="auto"/>
                          <w:bottom w:val="nil" w:sz="6" w:space="0" w:color="auto"/>
                          <w:right w:val="nil" w:sz="6" w:space="0" w:color="auto"/>
                        </w:tcBorders>
                      </w:tcPr>
                      <w:p>
                        <w:pPr>
                          <w:pStyle w:val="TableParagraph"/>
                          <w:spacing w:line="180" w:lineRule="exact"/>
                          <w:ind w:left="87" w:right="0"/>
                          <w:jc w:val="center"/>
                          <w:rPr>
                            <w:rFonts w:ascii="宋体" w:hAnsi="宋体" w:cs="宋体" w:eastAsia="宋体" w:hint="default"/>
                            <w:sz w:val="18"/>
                            <w:szCs w:val="18"/>
                          </w:rPr>
                        </w:pPr>
                        <w:r>
                          <w:rPr>
                            <w:rFonts w:ascii="宋体" w:hAnsi="宋体" w:cs="宋体" w:eastAsia="宋体" w:hint="default"/>
                            <w:sz w:val="18"/>
                            <w:szCs w:val="18"/>
                          </w:rPr>
                          <w:t>沈晓毅</w:t>
                        </w:r>
                      </w:p>
                    </w:tc>
                    <w:tc>
                      <w:tcPr>
                        <w:tcW w:w="1431" w:type="dxa"/>
                        <w:tcBorders>
                          <w:top w:val="nil" w:sz="6" w:space="0" w:color="auto"/>
                          <w:left w:val="nil" w:sz="6" w:space="0" w:color="auto"/>
                          <w:bottom w:val="nil" w:sz="6" w:space="0" w:color="auto"/>
                          <w:right w:val="nil" w:sz="6" w:space="0" w:color="auto"/>
                        </w:tcBorders>
                      </w:tcPr>
                      <w:p>
                        <w:pPr>
                          <w:pStyle w:val="TableParagraph"/>
                          <w:spacing w:line="180" w:lineRule="exact"/>
                          <w:ind w:left="303" w:right="0"/>
                          <w:jc w:val="left"/>
                          <w:rPr>
                            <w:rFonts w:ascii="宋体" w:hAnsi="宋体" w:cs="宋体" w:eastAsia="宋体" w:hint="default"/>
                            <w:sz w:val="18"/>
                            <w:szCs w:val="18"/>
                          </w:rPr>
                        </w:pPr>
                        <w:r>
                          <w:rPr>
                            <w:rFonts w:ascii="宋体" w:hAnsi="宋体" w:cs="宋体" w:eastAsia="宋体" w:hint="default"/>
                            <w:sz w:val="18"/>
                            <w:szCs w:val="18"/>
                          </w:rPr>
                          <w:t>91</w:t>
                        </w:r>
                        <w:r>
                          <w:rPr>
                            <w:rFonts w:ascii="宋体" w:hAnsi="宋体" w:cs="宋体" w:eastAsia="宋体" w:hint="default"/>
                            <w:spacing w:val="-46"/>
                            <w:sz w:val="18"/>
                            <w:szCs w:val="18"/>
                          </w:rPr>
                          <w:t> </w:t>
                        </w:r>
                        <w:r>
                          <w:rPr>
                            <w:rFonts w:ascii="宋体" w:hAnsi="宋体" w:cs="宋体" w:eastAsia="宋体" w:hint="default"/>
                            <w:sz w:val="18"/>
                            <w:szCs w:val="18"/>
                          </w:rPr>
                          <w:t>万美元</w:t>
                        </w:r>
                      </w:p>
                    </w:tc>
                    <w:tc>
                      <w:tcPr>
                        <w:tcW w:w="827" w:type="dxa"/>
                        <w:tcBorders>
                          <w:top w:val="nil" w:sz="6" w:space="0" w:color="auto"/>
                          <w:left w:val="nil" w:sz="6" w:space="0" w:color="auto"/>
                          <w:bottom w:val="nil" w:sz="6" w:space="0" w:color="auto"/>
                          <w:right w:val="nil" w:sz="6" w:space="0" w:color="auto"/>
                        </w:tcBorders>
                      </w:tcPr>
                      <w:p>
                        <w:pPr>
                          <w:pStyle w:val="TableParagraph"/>
                          <w:spacing w:line="180" w:lineRule="exact"/>
                          <w:ind w:left="128" w:right="0"/>
                          <w:jc w:val="left"/>
                          <w:rPr>
                            <w:rFonts w:ascii="宋体" w:hAnsi="宋体" w:cs="宋体" w:eastAsia="宋体" w:hint="default"/>
                            <w:sz w:val="18"/>
                            <w:szCs w:val="18"/>
                          </w:rPr>
                        </w:pPr>
                        <w:r>
                          <w:rPr>
                            <w:rFonts w:ascii="宋体"/>
                            <w:sz w:val="18"/>
                          </w:rPr>
                          <w:t>35.00</w:t>
                        </w:r>
                      </w:p>
                    </w:tc>
                    <w:tc>
                      <w:tcPr>
                        <w:tcW w:w="1093" w:type="dxa"/>
                        <w:tcBorders>
                          <w:top w:val="nil" w:sz="6" w:space="0" w:color="auto"/>
                          <w:left w:val="nil" w:sz="6" w:space="0" w:color="auto"/>
                          <w:bottom w:val="nil" w:sz="6" w:space="0" w:color="auto"/>
                          <w:right w:val="nil" w:sz="6" w:space="0" w:color="auto"/>
                        </w:tcBorders>
                      </w:tcPr>
                      <w:p>
                        <w:pPr>
                          <w:pStyle w:val="TableParagraph"/>
                          <w:spacing w:line="180" w:lineRule="exact"/>
                          <w:ind w:right="33"/>
                          <w:jc w:val="right"/>
                          <w:rPr>
                            <w:rFonts w:ascii="宋体" w:hAnsi="宋体" w:cs="宋体" w:eastAsia="宋体" w:hint="default"/>
                            <w:sz w:val="18"/>
                            <w:szCs w:val="18"/>
                          </w:rPr>
                        </w:pPr>
                        <w:r>
                          <w:rPr>
                            <w:rFonts w:ascii="宋体"/>
                            <w:sz w:val="18"/>
                          </w:rPr>
                          <w:t>777909555</w:t>
                        </w:r>
                      </w:p>
                    </w:tc>
                  </w:tr>
                  <w:tr>
                    <w:trPr>
                      <w:trHeight w:val="490" w:hRule="exact"/>
                    </w:trPr>
                    <w:tc>
                      <w:tcPr>
                        <w:tcW w:w="755"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35" w:right="0"/>
                          <w:jc w:val="left"/>
                          <w:rPr>
                            <w:rFonts w:ascii="宋体" w:hAnsi="宋体" w:cs="宋体" w:eastAsia="宋体" w:hint="default"/>
                            <w:sz w:val="18"/>
                            <w:szCs w:val="18"/>
                          </w:rPr>
                        </w:pPr>
                        <w:r>
                          <w:rPr>
                            <w:rFonts w:ascii="宋体" w:hAnsi="宋体" w:cs="宋体" w:eastAsia="宋体" w:hint="default"/>
                            <w:sz w:val="18"/>
                            <w:szCs w:val="18"/>
                          </w:rPr>
                          <w:t>百慕大</w:t>
                        </w:r>
                      </w:p>
                    </w:tc>
                    <w:tc>
                      <w:tcPr>
                        <w:tcW w:w="90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97"/>
                          <w:ind w:left="87" w:right="0"/>
                          <w:jc w:val="center"/>
                          <w:rPr>
                            <w:rFonts w:ascii="宋体" w:hAnsi="宋体" w:cs="宋体" w:eastAsia="宋体" w:hint="default"/>
                            <w:sz w:val="18"/>
                            <w:szCs w:val="18"/>
                          </w:rPr>
                        </w:pPr>
                        <w:r>
                          <w:rPr>
                            <w:rFonts w:ascii="宋体" w:hAnsi="宋体" w:cs="宋体" w:eastAsia="宋体" w:hint="default"/>
                            <w:sz w:val="18"/>
                            <w:szCs w:val="18"/>
                          </w:rPr>
                          <w:t>余晓</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97"/>
                          <w:ind w:left="267" w:right="0"/>
                          <w:jc w:val="left"/>
                          <w:rPr>
                            <w:rFonts w:ascii="宋体" w:hAnsi="宋体" w:cs="宋体" w:eastAsia="宋体" w:hint="default"/>
                            <w:sz w:val="18"/>
                            <w:szCs w:val="18"/>
                          </w:rPr>
                        </w:pPr>
                        <w:r>
                          <w:rPr>
                            <w:rFonts w:ascii="宋体" w:hAnsi="宋体" w:cs="宋体" w:eastAsia="宋体" w:hint="default"/>
                            <w:sz w:val="18"/>
                            <w:szCs w:val="18"/>
                          </w:rPr>
                          <w:t>795</w:t>
                        </w:r>
                        <w:r>
                          <w:rPr>
                            <w:rFonts w:ascii="宋体" w:hAnsi="宋体" w:cs="宋体" w:eastAsia="宋体" w:hint="default"/>
                            <w:spacing w:val="-46"/>
                            <w:sz w:val="18"/>
                            <w:szCs w:val="18"/>
                          </w:rPr>
                          <w:t> </w:t>
                        </w:r>
                        <w:r>
                          <w:rPr>
                            <w:rFonts w:ascii="宋体" w:hAnsi="宋体" w:cs="宋体" w:eastAsia="宋体" w:hint="default"/>
                            <w:sz w:val="18"/>
                            <w:szCs w:val="18"/>
                          </w:rPr>
                          <w:t>万元港币</w:t>
                        </w:r>
                      </w:p>
                    </w:tc>
                    <w:tc>
                      <w:tcPr>
                        <w:tcW w:w="827" w:type="dxa"/>
                        <w:tcBorders>
                          <w:top w:val="nil" w:sz="6" w:space="0" w:color="auto"/>
                          <w:left w:val="nil" w:sz="6" w:space="0" w:color="auto"/>
                          <w:bottom w:val="nil" w:sz="6" w:space="0" w:color="auto"/>
                          <w:right w:val="nil" w:sz="6" w:space="0" w:color="auto"/>
                        </w:tcBorders>
                      </w:tcPr>
                      <w:p>
                        <w:pPr>
                          <w:pStyle w:val="TableParagraph"/>
                          <w:spacing w:line="240" w:lineRule="auto" w:before="97"/>
                          <w:ind w:left="128" w:right="0"/>
                          <w:jc w:val="left"/>
                          <w:rPr>
                            <w:rFonts w:ascii="宋体" w:hAnsi="宋体" w:cs="宋体" w:eastAsia="宋体" w:hint="default"/>
                            <w:sz w:val="18"/>
                            <w:szCs w:val="18"/>
                          </w:rPr>
                        </w:pPr>
                        <w:r>
                          <w:rPr>
                            <w:rFonts w:ascii="宋体"/>
                            <w:sz w:val="18"/>
                          </w:rPr>
                          <w:t>29.99</w:t>
                        </w:r>
                      </w:p>
                    </w:tc>
                    <w:tc>
                      <w:tcPr>
                        <w:tcW w:w="1093" w:type="dxa"/>
                        <w:tcBorders>
                          <w:top w:val="nil" w:sz="6" w:space="0" w:color="auto"/>
                          <w:left w:val="nil" w:sz="6" w:space="0" w:color="auto"/>
                          <w:bottom w:val="nil" w:sz="6" w:space="0" w:color="auto"/>
                          <w:right w:val="nil" w:sz="6" w:space="0" w:color="auto"/>
                        </w:tcBorders>
                      </w:tcPr>
                      <w:p>
                        <w:pPr/>
                      </w:p>
                    </w:tc>
                  </w:tr>
                  <w:tr>
                    <w:trPr>
                      <w:trHeight w:val="490" w:hRule="exact"/>
                    </w:trPr>
                    <w:tc>
                      <w:tcPr>
                        <w:tcW w:w="755" w:type="dxa"/>
                        <w:tcBorders>
                          <w:top w:val="nil" w:sz="6" w:space="0" w:color="auto"/>
                          <w:left w:val="nil" w:sz="6" w:space="0" w:color="auto"/>
                          <w:bottom w:val="nil" w:sz="6" w:space="0" w:color="auto"/>
                          <w:right w:val="nil" w:sz="6" w:space="0" w:color="auto"/>
                        </w:tcBorders>
                      </w:tcPr>
                      <w:p>
                        <w:pPr>
                          <w:pStyle w:val="TableParagraph"/>
                          <w:spacing w:line="240" w:lineRule="auto" w:before="102"/>
                          <w:ind w:left="35" w:right="0"/>
                          <w:jc w:val="left"/>
                          <w:rPr>
                            <w:rFonts w:ascii="宋体" w:hAnsi="宋体" w:cs="宋体" w:eastAsia="宋体" w:hint="default"/>
                            <w:sz w:val="18"/>
                            <w:szCs w:val="18"/>
                          </w:rPr>
                        </w:pPr>
                        <w:r>
                          <w:rPr>
                            <w:rFonts w:ascii="宋体" w:hAnsi="宋体" w:cs="宋体" w:eastAsia="宋体" w:hint="default"/>
                            <w:sz w:val="18"/>
                            <w:szCs w:val="18"/>
                          </w:rPr>
                          <w:t>咸阳市</w:t>
                        </w:r>
                      </w:p>
                    </w:tc>
                    <w:tc>
                      <w:tcPr>
                        <w:tcW w:w="900" w:type="dxa"/>
                        <w:tcBorders>
                          <w:top w:val="nil" w:sz="6" w:space="0" w:color="auto"/>
                          <w:left w:val="nil" w:sz="6" w:space="0" w:color="auto"/>
                          <w:bottom w:val="nil" w:sz="6" w:space="0" w:color="auto"/>
                          <w:right w:val="nil" w:sz="6" w:space="0" w:color="auto"/>
                        </w:tcBorders>
                      </w:tcPr>
                      <w:p>
                        <w:pPr>
                          <w:pStyle w:val="TableParagraph"/>
                          <w:spacing w:line="240" w:lineRule="auto" w:before="102"/>
                          <w:ind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97"/>
                          <w:ind w:left="87" w:right="0"/>
                          <w:jc w:val="center"/>
                          <w:rPr>
                            <w:rFonts w:ascii="宋体" w:hAnsi="宋体" w:cs="宋体" w:eastAsia="宋体" w:hint="default"/>
                            <w:sz w:val="18"/>
                            <w:szCs w:val="18"/>
                          </w:rPr>
                        </w:pPr>
                        <w:r>
                          <w:rPr>
                            <w:rFonts w:ascii="宋体" w:hAnsi="宋体" w:cs="宋体" w:eastAsia="宋体" w:hint="default"/>
                            <w:sz w:val="18"/>
                            <w:szCs w:val="18"/>
                          </w:rPr>
                          <w:t>张君华</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97"/>
                          <w:ind w:left="92" w:right="0"/>
                          <w:jc w:val="left"/>
                          <w:rPr>
                            <w:rFonts w:ascii="宋体" w:hAnsi="宋体" w:cs="宋体" w:eastAsia="宋体" w:hint="default"/>
                            <w:sz w:val="18"/>
                            <w:szCs w:val="18"/>
                          </w:rPr>
                        </w:pPr>
                        <w:r>
                          <w:rPr>
                            <w:rFonts w:ascii="宋体" w:hAnsi="宋体" w:cs="宋体" w:eastAsia="宋体" w:hint="default"/>
                            <w:sz w:val="18"/>
                            <w:szCs w:val="18"/>
                          </w:rPr>
                          <w:t>81951.4423</w:t>
                        </w:r>
                        <w:r>
                          <w:rPr>
                            <w:rFonts w:ascii="宋体" w:hAnsi="宋体" w:cs="宋体" w:eastAsia="宋体" w:hint="default"/>
                            <w:spacing w:val="-46"/>
                            <w:sz w:val="18"/>
                            <w:szCs w:val="18"/>
                          </w:rPr>
                          <w:t> </w:t>
                        </w:r>
                        <w:r>
                          <w:rPr>
                            <w:rFonts w:ascii="宋体" w:hAnsi="宋体" w:cs="宋体" w:eastAsia="宋体" w:hint="default"/>
                            <w:sz w:val="18"/>
                            <w:szCs w:val="18"/>
                          </w:rPr>
                          <w:t>万</w:t>
                        </w:r>
                      </w:p>
                    </w:tc>
                    <w:tc>
                      <w:tcPr>
                        <w:tcW w:w="827" w:type="dxa"/>
                        <w:tcBorders>
                          <w:top w:val="nil" w:sz="6" w:space="0" w:color="auto"/>
                          <w:left w:val="nil" w:sz="6" w:space="0" w:color="auto"/>
                          <w:bottom w:val="nil" w:sz="6" w:space="0" w:color="auto"/>
                          <w:right w:val="nil" w:sz="6" w:space="0" w:color="auto"/>
                        </w:tcBorders>
                      </w:tcPr>
                      <w:p>
                        <w:pPr>
                          <w:pStyle w:val="TableParagraph"/>
                          <w:spacing w:line="240" w:lineRule="auto" w:before="97"/>
                          <w:ind w:left="129" w:right="0"/>
                          <w:jc w:val="left"/>
                          <w:rPr>
                            <w:rFonts w:ascii="宋体" w:hAnsi="宋体" w:cs="宋体" w:eastAsia="宋体" w:hint="default"/>
                            <w:sz w:val="18"/>
                            <w:szCs w:val="18"/>
                          </w:rPr>
                        </w:pPr>
                        <w:r>
                          <w:rPr>
                            <w:rFonts w:ascii="宋体"/>
                            <w:sz w:val="18"/>
                          </w:rPr>
                          <w:t>11.90</w:t>
                        </w:r>
                      </w:p>
                    </w:tc>
                    <w:tc>
                      <w:tcPr>
                        <w:tcW w:w="1093" w:type="dxa"/>
                        <w:tcBorders>
                          <w:top w:val="nil" w:sz="6" w:space="0" w:color="auto"/>
                          <w:left w:val="nil" w:sz="6" w:space="0" w:color="auto"/>
                          <w:bottom w:val="nil" w:sz="6" w:space="0" w:color="auto"/>
                          <w:right w:val="nil" w:sz="6" w:space="0" w:color="auto"/>
                        </w:tcBorders>
                      </w:tcPr>
                      <w:p>
                        <w:pPr>
                          <w:pStyle w:val="TableParagraph"/>
                          <w:spacing w:line="240" w:lineRule="auto" w:before="97"/>
                          <w:ind w:right="33"/>
                          <w:jc w:val="right"/>
                          <w:rPr>
                            <w:rFonts w:ascii="宋体" w:hAnsi="宋体" w:cs="宋体" w:eastAsia="宋体" w:hint="default"/>
                            <w:sz w:val="18"/>
                            <w:szCs w:val="18"/>
                          </w:rPr>
                        </w:pPr>
                        <w:r>
                          <w:rPr>
                            <w:rFonts w:ascii="宋体"/>
                            <w:sz w:val="18"/>
                          </w:rPr>
                          <w:t>794108522</w:t>
                        </w:r>
                      </w:p>
                    </w:tc>
                  </w:tr>
                  <w:tr>
                    <w:trPr>
                      <w:trHeight w:val="417" w:hRule="exact"/>
                    </w:trPr>
                    <w:tc>
                      <w:tcPr>
                        <w:tcW w:w="755"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35" w:right="0"/>
                          <w:jc w:val="left"/>
                          <w:rPr>
                            <w:rFonts w:ascii="宋体" w:hAnsi="宋体" w:cs="宋体" w:eastAsia="宋体" w:hint="default"/>
                            <w:sz w:val="18"/>
                            <w:szCs w:val="18"/>
                          </w:rPr>
                        </w:pPr>
                        <w:r>
                          <w:rPr>
                            <w:rFonts w:ascii="宋体" w:hAnsi="宋体" w:cs="宋体" w:eastAsia="宋体" w:hint="default"/>
                            <w:sz w:val="18"/>
                            <w:szCs w:val="18"/>
                          </w:rPr>
                          <w:t>绵阳市</w:t>
                        </w:r>
                      </w:p>
                    </w:tc>
                    <w:tc>
                      <w:tcPr>
                        <w:tcW w:w="90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center"/>
                          <w:rPr>
                            <w:rFonts w:ascii="宋体" w:hAnsi="宋体" w:cs="宋体" w:eastAsia="宋体" w:hint="default"/>
                            <w:sz w:val="18"/>
                            <w:szCs w:val="18"/>
                          </w:rPr>
                        </w:pPr>
                        <w:r>
                          <w:rPr>
                            <w:rFonts w:ascii="宋体" w:hAnsi="宋体" w:cs="宋体" w:eastAsia="宋体" w:hint="default"/>
                            <w:sz w:val="18"/>
                            <w:szCs w:val="18"/>
                          </w:rPr>
                          <w:t>制造业</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87" w:right="0"/>
                          <w:jc w:val="center"/>
                          <w:rPr>
                            <w:rFonts w:ascii="宋体" w:hAnsi="宋体" w:cs="宋体" w:eastAsia="宋体" w:hint="default"/>
                            <w:sz w:val="18"/>
                            <w:szCs w:val="18"/>
                          </w:rPr>
                        </w:pPr>
                        <w:r>
                          <w:rPr>
                            <w:rFonts w:ascii="宋体" w:hAnsi="宋体" w:cs="宋体" w:eastAsia="宋体" w:hint="default"/>
                            <w:sz w:val="18"/>
                            <w:szCs w:val="18"/>
                          </w:rPr>
                          <w:t>林茂祥</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213" w:right="0"/>
                          <w:jc w:val="left"/>
                          <w:rPr>
                            <w:rFonts w:ascii="宋体" w:hAnsi="宋体" w:cs="宋体" w:eastAsia="宋体" w:hint="default"/>
                            <w:sz w:val="18"/>
                            <w:szCs w:val="18"/>
                          </w:rPr>
                        </w:pPr>
                        <w:r>
                          <w:rPr>
                            <w:rFonts w:ascii="宋体" w:hAnsi="宋体" w:cs="宋体" w:eastAsia="宋体" w:hint="default"/>
                            <w:sz w:val="18"/>
                            <w:szCs w:val="18"/>
                          </w:rPr>
                          <w:t>10,000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827"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128" w:right="0"/>
                          <w:jc w:val="left"/>
                          <w:rPr>
                            <w:rFonts w:ascii="宋体" w:hAnsi="宋体" w:cs="宋体" w:eastAsia="宋体" w:hint="default"/>
                            <w:sz w:val="18"/>
                            <w:szCs w:val="18"/>
                          </w:rPr>
                        </w:pPr>
                        <w:r>
                          <w:rPr>
                            <w:rFonts w:ascii="宋体"/>
                            <w:sz w:val="18"/>
                          </w:rPr>
                          <w:t>49.00</w:t>
                        </w:r>
                      </w:p>
                    </w:tc>
                    <w:tc>
                      <w:tcPr>
                        <w:tcW w:w="1093" w:type="dxa"/>
                        <w:tcBorders>
                          <w:top w:val="nil" w:sz="6" w:space="0" w:color="auto"/>
                          <w:left w:val="nil" w:sz="6" w:space="0" w:color="auto"/>
                          <w:bottom w:val="nil" w:sz="6" w:space="0" w:color="auto"/>
                          <w:right w:val="nil" w:sz="6" w:space="0" w:color="auto"/>
                        </w:tcBorders>
                      </w:tcPr>
                      <w:p>
                        <w:pPr>
                          <w:pStyle w:val="TableParagraph"/>
                          <w:spacing w:line="240" w:lineRule="auto" w:before="97"/>
                          <w:ind w:right="33"/>
                          <w:jc w:val="right"/>
                          <w:rPr>
                            <w:rFonts w:ascii="宋体" w:hAnsi="宋体" w:cs="宋体" w:eastAsia="宋体" w:hint="default"/>
                            <w:sz w:val="18"/>
                            <w:szCs w:val="18"/>
                          </w:rPr>
                        </w:pPr>
                        <w:r>
                          <w:rPr>
                            <w:rFonts w:ascii="宋体"/>
                            <w:sz w:val="18"/>
                          </w:rPr>
                          <w:t>692268402</w:t>
                        </w:r>
                      </w:p>
                    </w:tc>
                  </w:tr>
                </w:tbl>
                <w:p>
                  <w:pPr/>
                </w:p>
              </w:txbxContent>
            </v:textbox>
            <w10:wrap type="none"/>
          </v:shape>
        </w:pict>
      </w:r>
      <w:r>
        <w:rPr>
          <w:rFonts w:ascii="宋体" w:hAnsi="宋体" w:cs="宋体" w:eastAsia="宋体" w:hint="default"/>
          <w:sz w:val="18"/>
          <w:szCs w:val="18"/>
        </w:rPr>
        <w:t>有</w:t>
      </w:r>
      <w:r>
        <w:rPr>
          <w:rFonts w:ascii="宋体" w:hAnsi="宋体" w:cs="宋体" w:eastAsia="宋体" w:hint="default"/>
          <w:spacing w:val="54"/>
          <w:sz w:val="18"/>
          <w:szCs w:val="18"/>
        </w:rPr>
        <w:t> </w:t>
      </w:r>
      <w:r>
        <w:rPr>
          <w:rFonts w:ascii="宋体" w:hAnsi="宋体" w:cs="宋体" w:eastAsia="宋体" w:hint="default"/>
          <w:sz w:val="18"/>
          <w:szCs w:val="18"/>
        </w:rPr>
        <w:t>限</w:t>
      </w:r>
      <w:r>
        <w:rPr>
          <w:rFonts w:ascii="宋体" w:hAnsi="宋体" w:cs="宋体" w:eastAsia="宋体" w:hint="default"/>
          <w:sz w:val="18"/>
          <w:szCs w:val="18"/>
        </w:rPr>
        <w:t> 公司 股份 公司 有限 公司 有限 公司</w:t>
      </w:r>
    </w:p>
    <w:p>
      <w:pPr>
        <w:tabs>
          <w:tab w:pos="1493" w:val="left" w:leader="none"/>
        </w:tabs>
        <w:spacing w:before="44"/>
        <w:ind w:left="576" w:right="-18" w:firstLine="0"/>
        <w:jc w:val="left"/>
        <w:rPr>
          <w:rFonts w:ascii="宋体" w:hAnsi="宋体" w:cs="宋体" w:eastAsia="宋体" w:hint="default"/>
          <w:sz w:val="18"/>
          <w:szCs w:val="18"/>
        </w:rPr>
      </w:pPr>
      <w:r>
        <w:rPr>
          <w:w w:val="95"/>
        </w:rPr>
        <w:br w:type="column"/>
      </w:r>
      <w:r>
        <w:rPr>
          <w:rFonts w:ascii="宋体" w:hAnsi="宋体" w:cs="宋体" w:eastAsia="宋体" w:hint="default"/>
          <w:b/>
          <w:bCs/>
          <w:w w:val="95"/>
          <w:sz w:val="18"/>
          <w:szCs w:val="18"/>
        </w:rPr>
        <w:t>注册</w:t>
        <w:tab/>
      </w:r>
      <w:r>
        <w:rPr>
          <w:rFonts w:ascii="宋体" w:hAnsi="宋体" w:cs="宋体" w:eastAsia="宋体" w:hint="default"/>
          <w:b/>
          <w:bCs/>
          <w:sz w:val="18"/>
          <w:szCs w:val="18"/>
        </w:rPr>
        <w:t>持股比例</w:t>
      </w:r>
      <w:r>
        <w:rPr>
          <w:rFonts w:ascii="宋体" w:hAnsi="宋体" w:cs="宋体" w:eastAsia="宋体" w:hint="default"/>
          <w:sz w:val="18"/>
          <w:szCs w:val="18"/>
        </w:rPr>
      </w:r>
    </w:p>
    <w:p>
      <w:pPr>
        <w:tabs>
          <w:tab w:pos="1628" w:val="left" w:leader="none"/>
        </w:tabs>
        <w:spacing w:before="4"/>
        <w:ind w:left="576" w:right="-18" w:firstLine="0"/>
        <w:jc w:val="left"/>
        <w:rPr>
          <w:rFonts w:ascii="宋体" w:hAnsi="宋体" w:cs="宋体" w:eastAsia="宋体" w:hint="default"/>
          <w:sz w:val="18"/>
          <w:szCs w:val="18"/>
        </w:rPr>
      </w:pPr>
      <w:r>
        <w:rPr>
          <w:rFonts w:ascii="宋体" w:hAnsi="宋体" w:cs="宋体" w:eastAsia="宋体" w:hint="default"/>
          <w:b/>
          <w:bCs/>
          <w:w w:val="95"/>
          <w:sz w:val="18"/>
          <w:szCs w:val="18"/>
        </w:rPr>
        <w:t>资本</w:t>
        <w:tab/>
      </w:r>
      <w:r>
        <w:rPr>
          <w:rFonts w:ascii="宋体" w:hAnsi="宋体" w:cs="宋体" w:eastAsia="宋体" w:hint="default"/>
          <w:b/>
          <w:bCs/>
          <w:sz w:val="18"/>
          <w:szCs w:val="18"/>
        </w:rPr>
        <w:t>（%）</w:t>
      </w:r>
      <w:r>
        <w:rPr>
          <w:rFonts w:ascii="宋体" w:hAnsi="宋体" w:cs="宋体" w:eastAsia="宋体" w:hint="default"/>
          <w:sz w:val="18"/>
          <w:szCs w:val="18"/>
        </w:rPr>
      </w:r>
    </w:p>
    <w:p>
      <w:pPr>
        <w:spacing w:line="244" w:lineRule="auto" w:before="44"/>
        <w:ind w:left="453" w:right="806" w:firstLine="0"/>
        <w:jc w:val="left"/>
        <w:rPr>
          <w:rFonts w:ascii="宋体" w:hAnsi="宋体" w:cs="宋体" w:eastAsia="宋体" w:hint="default"/>
          <w:sz w:val="18"/>
          <w:szCs w:val="18"/>
        </w:rPr>
      </w:pPr>
      <w:r>
        <w:rPr/>
        <w:br w:type="column"/>
      </w:r>
      <w:r>
        <w:rPr>
          <w:rFonts w:ascii="宋体" w:hAnsi="宋体" w:cs="宋体" w:eastAsia="宋体" w:hint="default"/>
          <w:b/>
          <w:bCs/>
          <w:sz w:val="18"/>
          <w:szCs w:val="18"/>
        </w:rPr>
        <w:t>组织机</w:t>
      </w:r>
      <w:r>
        <w:rPr>
          <w:rFonts w:ascii="宋体" w:hAnsi="宋体" w:cs="宋体" w:eastAsia="宋体" w:hint="default"/>
          <w:b/>
          <w:bCs/>
          <w:spacing w:val="1"/>
          <w:w w:val="99"/>
          <w:sz w:val="18"/>
          <w:szCs w:val="18"/>
        </w:rPr>
        <w:t> </w:t>
      </w:r>
      <w:r>
        <w:rPr>
          <w:rFonts w:ascii="宋体" w:hAnsi="宋体" w:cs="宋体" w:eastAsia="宋体" w:hint="default"/>
          <w:b/>
          <w:bCs/>
          <w:sz w:val="18"/>
          <w:szCs w:val="18"/>
        </w:rPr>
        <w:t>构代码</w:t>
      </w:r>
      <w:r>
        <w:rPr>
          <w:rFonts w:ascii="宋体" w:hAnsi="宋体" w:cs="宋体" w:eastAsia="宋体" w:hint="default"/>
          <w:sz w:val="18"/>
          <w:szCs w:val="18"/>
        </w:rPr>
      </w:r>
    </w:p>
    <w:p>
      <w:pPr>
        <w:spacing w:after="0" w:line="244" w:lineRule="auto"/>
        <w:jc w:val="left"/>
        <w:rPr>
          <w:rFonts w:ascii="宋体" w:hAnsi="宋体" w:cs="宋体" w:eastAsia="宋体" w:hint="default"/>
          <w:sz w:val="18"/>
          <w:szCs w:val="18"/>
        </w:rPr>
        <w:sectPr>
          <w:type w:val="continuous"/>
          <w:pgSz w:w="11910" w:h="16840"/>
          <w:pgMar w:top="1600" w:bottom="280" w:left="1220" w:right="1160"/>
          <w:cols w:num="4" w:equalWidth="0">
            <w:col w:w="2083" w:space="40"/>
            <w:col w:w="3213" w:space="110"/>
            <w:col w:w="2218" w:space="40"/>
            <w:col w:w="1826"/>
          </w:cols>
        </w:sectPr>
      </w:pPr>
    </w:p>
    <w:p>
      <w:pPr>
        <w:tabs>
          <w:tab w:pos="2363" w:val="left" w:leader="none"/>
        </w:tabs>
        <w:spacing w:line="247" w:lineRule="auto" w:before="7"/>
        <w:ind w:left="576" w:right="0" w:firstLine="0"/>
        <w:jc w:val="both"/>
        <w:rPr>
          <w:rFonts w:ascii="宋体" w:hAnsi="宋体" w:cs="宋体" w:eastAsia="宋体" w:hint="default"/>
          <w:sz w:val="18"/>
          <w:szCs w:val="18"/>
        </w:rPr>
      </w:pPr>
      <w:r>
        <w:rPr>
          <w:rFonts w:ascii="宋体" w:hAnsi="宋体" w:cs="宋体" w:eastAsia="宋体" w:hint="default"/>
          <w:spacing w:val="6"/>
          <w:sz w:val="18"/>
          <w:szCs w:val="18"/>
        </w:rPr>
        <w:t>顺德容声塑胶制品</w:t>
      </w:r>
      <w:r>
        <w:rPr>
          <w:rFonts w:ascii="宋体" w:hAnsi="宋体" w:cs="宋体" w:eastAsia="宋体" w:hint="default"/>
          <w:spacing w:val="13"/>
          <w:sz w:val="18"/>
          <w:szCs w:val="18"/>
        </w:rPr>
        <w:t> </w:t>
      </w:r>
      <w:r>
        <w:rPr>
          <w:rFonts w:ascii="宋体" w:hAnsi="宋体" w:cs="宋体" w:eastAsia="宋体" w:hint="default"/>
          <w:sz w:val="18"/>
          <w:szCs w:val="18"/>
        </w:rPr>
        <w:t>有限</w:t>
      </w:r>
      <w:r>
        <w:rPr>
          <w:rFonts w:ascii="宋体" w:hAnsi="宋体" w:cs="宋体" w:eastAsia="宋体" w:hint="default"/>
          <w:sz w:val="18"/>
          <w:szCs w:val="18"/>
        </w:rPr>
        <w:t> 有限公司</w:t>
        <w:tab/>
        <w:t>公司 </w:t>
      </w:r>
      <w:r>
        <w:rPr>
          <w:rFonts w:ascii="宋体" w:hAnsi="宋体" w:cs="宋体" w:eastAsia="宋体" w:hint="default"/>
          <w:spacing w:val="6"/>
          <w:sz w:val="18"/>
          <w:szCs w:val="18"/>
        </w:rPr>
        <w:t>广东科龙模具有限</w:t>
      </w:r>
      <w:r>
        <w:rPr>
          <w:rFonts w:ascii="宋体" w:hAnsi="宋体" w:cs="宋体" w:eastAsia="宋体" w:hint="default"/>
          <w:spacing w:val="13"/>
          <w:sz w:val="18"/>
          <w:szCs w:val="18"/>
        </w:rPr>
        <w:t> </w:t>
      </w:r>
      <w:r>
        <w:rPr>
          <w:rFonts w:ascii="宋体" w:hAnsi="宋体" w:cs="宋体" w:eastAsia="宋体" w:hint="default"/>
          <w:sz w:val="18"/>
          <w:szCs w:val="18"/>
        </w:rPr>
        <w:t>有限</w:t>
      </w:r>
      <w:r>
        <w:rPr>
          <w:rFonts w:ascii="宋体" w:hAnsi="宋体" w:cs="宋体" w:eastAsia="宋体" w:hint="default"/>
          <w:sz w:val="18"/>
          <w:szCs w:val="18"/>
        </w:rPr>
        <w:t> 公司</w:t>
        <w:tab/>
        <w:t>公司</w:t>
      </w:r>
    </w:p>
    <w:p>
      <w:pPr>
        <w:tabs>
          <w:tab w:pos="2363" w:val="left" w:leader="none"/>
        </w:tabs>
        <w:spacing w:line="249" w:lineRule="auto" w:before="8"/>
        <w:ind w:left="576" w:right="0" w:firstLine="0"/>
        <w:jc w:val="both"/>
        <w:rPr>
          <w:rFonts w:ascii="宋体" w:hAnsi="宋体" w:cs="宋体" w:eastAsia="宋体" w:hint="default"/>
          <w:sz w:val="18"/>
          <w:szCs w:val="18"/>
        </w:rPr>
      </w:pPr>
      <w:r>
        <w:rPr>
          <w:rFonts w:ascii="宋体" w:hAnsi="宋体" w:cs="宋体" w:eastAsia="宋体" w:hint="default"/>
          <w:spacing w:val="6"/>
          <w:sz w:val="18"/>
          <w:szCs w:val="18"/>
        </w:rPr>
        <w:t>合肥美菱包装制品</w:t>
      </w:r>
      <w:r>
        <w:rPr>
          <w:rFonts w:ascii="宋体" w:hAnsi="宋体" w:cs="宋体" w:eastAsia="宋体" w:hint="default"/>
          <w:spacing w:val="13"/>
          <w:sz w:val="18"/>
          <w:szCs w:val="18"/>
        </w:rPr>
        <w:t> </w:t>
      </w:r>
      <w:r>
        <w:rPr>
          <w:rFonts w:ascii="宋体" w:hAnsi="宋体" w:cs="宋体" w:eastAsia="宋体" w:hint="default"/>
          <w:sz w:val="18"/>
          <w:szCs w:val="18"/>
        </w:rPr>
        <w:t>有限</w:t>
      </w:r>
      <w:r>
        <w:rPr>
          <w:rFonts w:ascii="宋体" w:hAnsi="宋体" w:cs="宋体" w:eastAsia="宋体" w:hint="default"/>
          <w:sz w:val="18"/>
          <w:szCs w:val="18"/>
        </w:rPr>
        <w:t> 有限公司</w:t>
        <w:tab/>
        <w:t>公司 </w:t>
      </w:r>
      <w:r>
        <w:rPr>
          <w:rFonts w:ascii="宋体" w:hAnsi="宋体" w:cs="宋体" w:eastAsia="宋体" w:hint="default"/>
          <w:spacing w:val="6"/>
          <w:sz w:val="18"/>
          <w:szCs w:val="18"/>
        </w:rPr>
        <w:t>安徽联合技术产权  </w:t>
      </w:r>
      <w:r>
        <w:rPr>
          <w:rFonts w:ascii="宋体" w:hAnsi="宋体" w:cs="宋体" w:eastAsia="宋体" w:hint="default"/>
          <w:spacing w:val="13"/>
          <w:sz w:val="18"/>
          <w:szCs w:val="18"/>
        </w:rPr>
        <w:t> </w:t>
      </w:r>
      <w:r>
        <w:rPr>
          <w:rFonts w:ascii="宋体" w:hAnsi="宋体" w:cs="宋体" w:eastAsia="宋体" w:hint="default"/>
          <w:sz w:val="18"/>
          <w:szCs w:val="18"/>
        </w:rPr>
        <w:t>有限</w:t>
      </w:r>
    </w:p>
    <w:p>
      <w:pPr>
        <w:spacing w:line="178" w:lineRule="exact" w:before="6"/>
        <w:ind w:left="0" w:right="0" w:firstLine="0"/>
        <w:jc w:val="right"/>
        <w:rPr>
          <w:rFonts w:ascii="宋体" w:hAnsi="宋体" w:cs="宋体" w:eastAsia="宋体" w:hint="default"/>
          <w:sz w:val="18"/>
          <w:szCs w:val="18"/>
        </w:rPr>
      </w:pPr>
      <w:r>
        <w:rPr/>
        <w:br w:type="column"/>
      </w:r>
      <w:r>
        <w:rPr>
          <w:rFonts w:ascii="宋体" w:hAnsi="宋体" w:cs="宋体" w:eastAsia="宋体" w:hint="default"/>
          <w:sz w:val="18"/>
          <w:szCs w:val="18"/>
        </w:rPr>
        <w:t>1,582.74</w:t>
      </w:r>
      <w:r>
        <w:rPr>
          <w:rFonts w:ascii="宋体" w:hAnsi="宋体" w:cs="宋体" w:eastAsia="宋体" w:hint="default"/>
          <w:spacing w:val="-46"/>
          <w:sz w:val="18"/>
          <w:szCs w:val="18"/>
        </w:rPr>
        <w:t> </w:t>
      </w:r>
      <w:r>
        <w:rPr>
          <w:rFonts w:ascii="宋体" w:hAnsi="宋体" w:cs="宋体" w:eastAsia="宋体" w:hint="default"/>
          <w:sz w:val="18"/>
          <w:szCs w:val="18"/>
        </w:rPr>
        <w:t>万</w:t>
      </w:r>
    </w:p>
    <w:p>
      <w:pPr>
        <w:tabs>
          <w:tab w:pos="1219" w:val="left" w:leader="none"/>
          <w:tab w:pos="2119" w:val="left" w:leader="none"/>
          <w:tab w:pos="3258" w:val="left" w:leader="none"/>
        </w:tabs>
        <w:spacing w:line="298" w:lineRule="exact" w:before="0"/>
        <w:ind w:left="319" w:right="0" w:firstLine="0"/>
        <w:jc w:val="left"/>
        <w:rPr>
          <w:rFonts w:ascii="宋体" w:hAnsi="宋体" w:cs="宋体" w:eastAsia="宋体" w:hint="default"/>
          <w:sz w:val="18"/>
          <w:szCs w:val="18"/>
        </w:rPr>
      </w:pPr>
      <w:r>
        <w:rPr>
          <w:rFonts w:ascii="宋体" w:hAnsi="宋体" w:cs="宋体" w:eastAsia="宋体" w:hint="default"/>
          <w:sz w:val="18"/>
          <w:szCs w:val="18"/>
        </w:rPr>
        <w:t>佛山市</w:t>
        <w:tab/>
        <w:t>制造业</w:t>
        <w:tab/>
        <w:t>周小天</w:t>
        <w:tab/>
      </w:r>
      <w:r>
        <w:rPr>
          <w:rFonts w:ascii="宋体" w:hAnsi="宋体" w:cs="宋体" w:eastAsia="宋体" w:hint="default"/>
          <w:position w:val="-11"/>
          <w:sz w:val="18"/>
          <w:szCs w:val="18"/>
        </w:rPr>
        <w:t>美元</w:t>
      </w:r>
      <w:r>
        <w:rPr>
          <w:rFonts w:ascii="宋体" w:hAnsi="宋体" w:cs="宋体" w:eastAsia="宋体" w:hint="default"/>
          <w:sz w:val="18"/>
          <w:szCs w:val="18"/>
        </w:rPr>
      </w:r>
    </w:p>
    <w:p>
      <w:pPr>
        <w:spacing w:line="178" w:lineRule="exact" w:before="15"/>
        <w:ind w:left="0" w:right="0" w:firstLine="0"/>
        <w:jc w:val="right"/>
        <w:rPr>
          <w:rFonts w:ascii="宋体" w:hAnsi="宋体" w:cs="宋体" w:eastAsia="宋体" w:hint="default"/>
          <w:sz w:val="18"/>
          <w:szCs w:val="18"/>
        </w:rPr>
      </w:pPr>
      <w:r>
        <w:rPr>
          <w:rFonts w:ascii="宋体" w:hAnsi="宋体" w:cs="宋体" w:eastAsia="宋体" w:hint="default"/>
          <w:sz w:val="18"/>
          <w:szCs w:val="18"/>
        </w:rPr>
        <w:t>1,505.61</w:t>
      </w:r>
      <w:r>
        <w:rPr>
          <w:rFonts w:ascii="宋体" w:hAnsi="宋体" w:cs="宋体" w:eastAsia="宋体" w:hint="default"/>
          <w:spacing w:val="-46"/>
          <w:sz w:val="18"/>
          <w:szCs w:val="18"/>
        </w:rPr>
        <w:t> </w:t>
      </w:r>
      <w:r>
        <w:rPr>
          <w:rFonts w:ascii="宋体" w:hAnsi="宋体" w:cs="宋体" w:eastAsia="宋体" w:hint="default"/>
          <w:sz w:val="18"/>
          <w:szCs w:val="18"/>
        </w:rPr>
        <w:t>万</w:t>
      </w:r>
    </w:p>
    <w:p>
      <w:pPr>
        <w:tabs>
          <w:tab w:pos="1219" w:val="left" w:leader="none"/>
          <w:tab w:pos="2119" w:val="left" w:leader="none"/>
        </w:tabs>
        <w:spacing w:line="178" w:lineRule="exact" w:before="0"/>
        <w:ind w:left="1147" w:right="0" w:hanging="828"/>
        <w:jc w:val="left"/>
        <w:rPr>
          <w:rFonts w:ascii="宋体" w:hAnsi="宋体" w:cs="宋体" w:eastAsia="宋体" w:hint="default"/>
          <w:sz w:val="18"/>
          <w:szCs w:val="18"/>
        </w:rPr>
      </w:pPr>
      <w:r>
        <w:rPr/>
        <w:pict>
          <v:shape style="position:absolute;margin-left:303.412994pt;margin-top:5.884169pt;width:201pt;height:80.55pt;mso-position-horizontal-relative:page;mso-position-vertical-relative:paragraph;z-index:2281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28"/>
                    <w:gridCol w:w="1298"/>
                    <w:gridCol w:w="899"/>
                    <w:gridCol w:w="1093"/>
                  </w:tblGrid>
                  <w:tr>
                    <w:trPr>
                      <w:trHeight w:val="702" w:hRule="exact"/>
                    </w:trPr>
                    <w:tc>
                      <w:tcPr>
                        <w:tcW w:w="728"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116"/>
                          <w:jc w:val="center"/>
                          <w:rPr>
                            <w:rFonts w:ascii="宋体" w:hAnsi="宋体" w:cs="宋体" w:eastAsia="宋体" w:hint="default"/>
                            <w:sz w:val="18"/>
                            <w:szCs w:val="18"/>
                          </w:rPr>
                        </w:pPr>
                        <w:r>
                          <w:rPr>
                            <w:rFonts w:ascii="宋体" w:hAnsi="宋体" w:cs="宋体" w:eastAsia="宋体" w:hint="default"/>
                            <w:sz w:val="18"/>
                            <w:szCs w:val="18"/>
                          </w:rPr>
                          <w:t>孙庆丰</w:t>
                        </w:r>
                      </w:p>
                    </w:tc>
                    <w:tc>
                      <w:tcPr>
                        <w:tcW w:w="1298" w:type="dxa"/>
                        <w:tcBorders>
                          <w:top w:val="nil" w:sz="6" w:space="0" w:color="auto"/>
                          <w:left w:val="nil" w:sz="6" w:space="0" w:color="auto"/>
                          <w:bottom w:val="nil" w:sz="6" w:space="0" w:color="auto"/>
                          <w:right w:val="nil" w:sz="6" w:space="0" w:color="auto"/>
                        </w:tcBorders>
                      </w:tcPr>
                      <w:p>
                        <w:pPr>
                          <w:pStyle w:val="TableParagraph"/>
                          <w:spacing w:line="180" w:lineRule="exact"/>
                          <w:ind w:right="44"/>
                          <w:jc w:val="center"/>
                          <w:rPr>
                            <w:rFonts w:ascii="宋体" w:hAnsi="宋体" w:cs="宋体" w:eastAsia="宋体" w:hint="default"/>
                            <w:sz w:val="18"/>
                            <w:szCs w:val="18"/>
                          </w:rPr>
                        </w:pPr>
                        <w:r>
                          <w:rPr>
                            <w:rFonts w:ascii="宋体" w:hAnsi="宋体" w:cs="宋体" w:eastAsia="宋体" w:hint="default"/>
                            <w:sz w:val="18"/>
                            <w:szCs w:val="18"/>
                          </w:rPr>
                          <w:t>美元</w:t>
                        </w:r>
                      </w:p>
                      <w:p>
                        <w:pPr>
                          <w:pStyle w:val="TableParagraph"/>
                          <w:spacing w:line="240" w:lineRule="auto" w:before="134"/>
                          <w:ind w:right="44"/>
                          <w:jc w:val="center"/>
                          <w:rPr>
                            <w:rFonts w:ascii="宋体" w:hAnsi="宋体" w:cs="宋体" w:eastAsia="宋体" w:hint="default"/>
                            <w:sz w:val="18"/>
                            <w:szCs w:val="18"/>
                          </w:rPr>
                        </w:pPr>
                        <w:r>
                          <w:rPr>
                            <w:rFonts w:ascii="宋体"/>
                            <w:sz w:val="18"/>
                          </w:rPr>
                          <w:t>1,840.00</w:t>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45"/>
                          <w:jc w:val="center"/>
                          <w:rPr>
                            <w:rFonts w:ascii="宋体" w:hAnsi="宋体" w:cs="宋体" w:eastAsia="宋体" w:hint="default"/>
                            <w:sz w:val="18"/>
                            <w:szCs w:val="18"/>
                          </w:rPr>
                        </w:pPr>
                        <w:r>
                          <w:rPr>
                            <w:rFonts w:ascii="宋体"/>
                            <w:sz w:val="18"/>
                          </w:rPr>
                          <w:t>48.28</w:t>
                        </w:r>
                      </w:p>
                    </w:tc>
                    <w:tc>
                      <w:tcPr>
                        <w:tcW w:w="1093"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right="33"/>
                          <w:jc w:val="right"/>
                          <w:rPr>
                            <w:rFonts w:ascii="宋体" w:hAnsi="宋体" w:cs="宋体" w:eastAsia="宋体" w:hint="default"/>
                            <w:sz w:val="18"/>
                            <w:szCs w:val="18"/>
                          </w:rPr>
                        </w:pPr>
                        <w:r>
                          <w:rPr>
                            <w:rFonts w:ascii="宋体"/>
                            <w:sz w:val="18"/>
                          </w:rPr>
                          <w:t>610308934</w:t>
                        </w:r>
                      </w:p>
                    </w:tc>
                  </w:tr>
                  <w:tr>
                    <w:trPr>
                      <w:trHeight w:val="490" w:hRule="exact"/>
                    </w:trPr>
                    <w:tc>
                      <w:tcPr>
                        <w:tcW w:w="728"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16"/>
                          <w:jc w:val="center"/>
                          <w:rPr>
                            <w:rFonts w:ascii="宋体" w:hAnsi="宋体" w:cs="宋体" w:eastAsia="宋体" w:hint="default"/>
                            <w:sz w:val="18"/>
                            <w:szCs w:val="18"/>
                          </w:rPr>
                        </w:pPr>
                        <w:r>
                          <w:rPr>
                            <w:rFonts w:ascii="宋体" w:hAnsi="宋体" w:cs="宋体" w:eastAsia="宋体" w:hint="default"/>
                            <w:sz w:val="18"/>
                            <w:szCs w:val="18"/>
                          </w:rPr>
                          <w:t>陈华</w:t>
                        </w:r>
                      </w:p>
                    </w:tc>
                    <w:tc>
                      <w:tcPr>
                        <w:tcW w:w="1298"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152" w:right="0"/>
                          <w:jc w:val="left"/>
                          <w:rPr>
                            <w:rFonts w:ascii="宋体" w:hAnsi="宋体" w:cs="宋体" w:eastAsia="宋体" w:hint="default"/>
                            <w:sz w:val="18"/>
                            <w:szCs w:val="18"/>
                          </w:rPr>
                        </w:pPr>
                        <w:r>
                          <w:rPr>
                            <w:rFonts w:ascii="宋体" w:hAnsi="宋体" w:cs="宋体" w:eastAsia="宋体" w:hint="default"/>
                            <w:sz w:val="18"/>
                            <w:szCs w:val="18"/>
                          </w:rPr>
                          <w:t>500.00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45"/>
                          <w:jc w:val="center"/>
                          <w:rPr>
                            <w:rFonts w:ascii="宋体" w:hAnsi="宋体" w:cs="宋体" w:eastAsia="宋体" w:hint="default"/>
                            <w:sz w:val="18"/>
                            <w:szCs w:val="18"/>
                          </w:rPr>
                        </w:pPr>
                        <w:r>
                          <w:rPr>
                            <w:rFonts w:ascii="宋体"/>
                            <w:sz w:val="18"/>
                          </w:rPr>
                          <w:t>28.57</w:t>
                        </w:r>
                      </w:p>
                    </w:tc>
                    <w:tc>
                      <w:tcPr>
                        <w:tcW w:w="1093" w:type="dxa"/>
                        <w:tcBorders>
                          <w:top w:val="nil" w:sz="6" w:space="0" w:color="auto"/>
                          <w:left w:val="nil" w:sz="6" w:space="0" w:color="auto"/>
                          <w:bottom w:val="nil" w:sz="6" w:space="0" w:color="auto"/>
                          <w:right w:val="nil" w:sz="6" w:space="0" w:color="auto"/>
                        </w:tcBorders>
                      </w:tcPr>
                      <w:p>
                        <w:pPr>
                          <w:pStyle w:val="TableParagraph"/>
                          <w:spacing w:line="240" w:lineRule="auto" w:before="97"/>
                          <w:ind w:right="33"/>
                          <w:jc w:val="right"/>
                          <w:rPr>
                            <w:rFonts w:ascii="宋体" w:hAnsi="宋体" w:cs="宋体" w:eastAsia="宋体" w:hint="default"/>
                            <w:sz w:val="18"/>
                            <w:szCs w:val="18"/>
                          </w:rPr>
                        </w:pPr>
                        <w:r>
                          <w:rPr>
                            <w:rFonts w:ascii="宋体"/>
                            <w:sz w:val="18"/>
                          </w:rPr>
                          <w:t>730038465</w:t>
                        </w:r>
                      </w:p>
                    </w:tc>
                  </w:tr>
                  <w:tr>
                    <w:trPr>
                      <w:trHeight w:val="418" w:hRule="exact"/>
                    </w:trPr>
                    <w:tc>
                      <w:tcPr>
                        <w:tcW w:w="728" w:type="dxa"/>
                        <w:tcBorders>
                          <w:top w:val="nil" w:sz="6" w:space="0" w:color="auto"/>
                          <w:left w:val="nil" w:sz="6" w:space="0" w:color="auto"/>
                          <w:bottom w:val="nil" w:sz="6" w:space="0" w:color="auto"/>
                          <w:right w:val="nil" w:sz="6" w:space="0" w:color="auto"/>
                        </w:tcBorders>
                      </w:tcPr>
                      <w:p>
                        <w:pPr>
                          <w:pStyle w:val="TableParagraph"/>
                          <w:spacing w:line="240" w:lineRule="auto" w:before="102"/>
                          <w:ind w:right="117"/>
                          <w:jc w:val="center"/>
                          <w:rPr>
                            <w:rFonts w:ascii="宋体" w:hAnsi="宋体" w:cs="宋体" w:eastAsia="宋体" w:hint="default"/>
                            <w:sz w:val="18"/>
                            <w:szCs w:val="18"/>
                          </w:rPr>
                        </w:pPr>
                        <w:r>
                          <w:rPr>
                            <w:rFonts w:ascii="宋体" w:hAnsi="宋体" w:cs="宋体" w:eastAsia="宋体" w:hint="default"/>
                            <w:sz w:val="18"/>
                            <w:szCs w:val="18"/>
                          </w:rPr>
                          <w:t>王大兴</w:t>
                        </w:r>
                      </w:p>
                    </w:tc>
                    <w:tc>
                      <w:tcPr>
                        <w:tcW w:w="1298" w:type="dxa"/>
                        <w:tcBorders>
                          <w:top w:val="nil" w:sz="6" w:space="0" w:color="auto"/>
                          <w:left w:val="nil" w:sz="6" w:space="0" w:color="auto"/>
                          <w:bottom w:val="nil" w:sz="6" w:space="0" w:color="auto"/>
                          <w:right w:val="nil" w:sz="6" w:space="0" w:color="auto"/>
                        </w:tcBorders>
                      </w:tcPr>
                      <w:p>
                        <w:pPr>
                          <w:pStyle w:val="TableParagraph"/>
                          <w:spacing w:line="240" w:lineRule="auto" w:before="102"/>
                          <w:ind w:left="153" w:right="0"/>
                          <w:jc w:val="left"/>
                          <w:rPr>
                            <w:rFonts w:ascii="宋体" w:hAnsi="宋体" w:cs="宋体" w:eastAsia="宋体" w:hint="default"/>
                            <w:sz w:val="18"/>
                            <w:szCs w:val="18"/>
                          </w:rPr>
                        </w:pPr>
                        <w:r>
                          <w:rPr>
                            <w:rFonts w:ascii="宋体" w:hAnsi="宋体" w:cs="宋体" w:eastAsia="宋体" w:hint="default"/>
                            <w:sz w:val="18"/>
                            <w:szCs w:val="18"/>
                          </w:rPr>
                          <w:t>500.00</w:t>
                        </w:r>
                        <w:r>
                          <w:rPr>
                            <w:rFonts w:ascii="宋体" w:hAnsi="宋体" w:cs="宋体" w:eastAsia="宋体" w:hint="default"/>
                            <w:spacing w:val="-46"/>
                            <w:sz w:val="18"/>
                            <w:szCs w:val="18"/>
                          </w:rPr>
                          <w:t> </w:t>
                        </w:r>
                        <w:r>
                          <w:rPr>
                            <w:rFonts w:ascii="宋体" w:hAnsi="宋体" w:cs="宋体" w:eastAsia="宋体" w:hint="default"/>
                            <w:sz w:val="18"/>
                            <w:szCs w:val="18"/>
                          </w:rPr>
                          <w:t>万元</w:t>
                        </w:r>
                      </w:p>
                    </w:tc>
                    <w:tc>
                      <w:tcPr>
                        <w:tcW w:w="899" w:type="dxa"/>
                        <w:tcBorders>
                          <w:top w:val="nil" w:sz="6" w:space="0" w:color="auto"/>
                          <w:left w:val="nil" w:sz="6" w:space="0" w:color="auto"/>
                          <w:bottom w:val="nil" w:sz="6" w:space="0" w:color="auto"/>
                          <w:right w:val="nil" w:sz="6" w:space="0" w:color="auto"/>
                        </w:tcBorders>
                      </w:tcPr>
                      <w:p>
                        <w:pPr>
                          <w:pStyle w:val="TableParagraph"/>
                          <w:spacing w:line="240" w:lineRule="auto" w:before="102"/>
                          <w:ind w:right="45"/>
                          <w:jc w:val="center"/>
                          <w:rPr>
                            <w:rFonts w:ascii="宋体" w:hAnsi="宋体" w:cs="宋体" w:eastAsia="宋体" w:hint="default"/>
                            <w:sz w:val="18"/>
                            <w:szCs w:val="18"/>
                          </w:rPr>
                        </w:pPr>
                        <w:r>
                          <w:rPr>
                            <w:rFonts w:ascii="宋体"/>
                            <w:sz w:val="18"/>
                          </w:rPr>
                          <w:t>31.40</w:t>
                        </w:r>
                      </w:p>
                    </w:tc>
                    <w:tc>
                      <w:tcPr>
                        <w:tcW w:w="1093" w:type="dxa"/>
                        <w:tcBorders>
                          <w:top w:val="nil" w:sz="6" w:space="0" w:color="auto"/>
                          <w:left w:val="nil" w:sz="6" w:space="0" w:color="auto"/>
                          <w:bottom w:val="nil" w:sz="6" w:space="0" w:color="auto"/>
                          <w:right w:val="nil" w:sz="6" w:space="0" w:color="auto"/>
                        </w:tcBorders>
                      </w:tcPr>
                      <w:p>
                        <w:pPr>
                          <w:pStyle w:val="TableParagraph"/>
                          <w:spacing w:line="240" w:lineRule="auto" w:before="97"/>
                          <w:ind w:right="33"/>
                          <w:jc w:val="right"/>
                          <w:rPr>
                            <w:rFonts w:ascii="宋体" w:hAnsi="宋体" w:cs="宋体" w:eastAsia="宋体" w:hint="default"/>
                            <w:sz w:val="18"/>
                            <w:szCs w:val="18"/>
                          </w:rPr>
                        </w:pPr>
                        <w:r>
                          <w:rPr>
                            <w:rFonts w:ascii="宋体"/>
                            <w:sz w:val="18"/>
                          </w:rPr>
                          <w:t>665361804</w:t>
                        </w:r>
                      </w:p>
                    </w:tc>
                  </w:tr>
                </w:tbl>
                <w:p>
                  <w:pPr/>
                </w:p>
              </w:txbxContent>
            </v:textbox>
            <w10:wrap type="none"/>
          </v:shape>
        </w:pict>
      </w:r>
      <w:r>
        <w:rPr>
          <w:rFonts w:ascii="宋体" w:hAnsi="宋体" w:cs="宋体" w:eastAsia="宋体" w:hint="default"/>
          <w:sz w:val="18"/>
          <w:szCs w:val="18"/>
        </w:rPr>
        <w:t>佛山市</w:t>
        <w:tab/>
        <w:t>制造业</w:t>
        <w:tab/>
        <w:t>任立人</w:t>
      </w:r>
    </w:p>
    <w:p>
      <w:pPr>
        <w:spacing w:line="178" w:lineRule="exact" w:before="134"/>
        <w:ind w:left="1147" w:right="0" w:firstLine="0"/>
        <w:jc w:val="left"/>
        <w:rPr>
          <w:rFonts w:ascii="宋体" w:hAnsi="宋体" w:cs="宋体" w:eastAsia="宋体" w:hint="default"/>
          <w:sz w:val="18"/>
          <w:szCs w:val="18"/>
        </w:rPr>
      </w:pPr>
      <w:r>
        <w:rPr>
          <w:rFonts w:ascii="宋体" w:hAnsi="宋体" w:cs="宋体" w:eastAsia="宋体" w:hint="default"/>
          <w:spacing w:val="-9"/>
          <w:sz w:val="18"/>
          <w:szCs w:val="18"/>
        </w:rPr>
        <w:t>生产、销</w:t>
      </w:r>
    </w:p>
    <w:p>
      <w:pPr>
        <w:tabs>
          <w:tab w:pos="1399" w:val="left" w:leader="none"/>
        </w:tabs>
        <w:spacing w:line="298" w:lineRule="exact" w:before="0"/>
        <w:ind w:left="319" w:right="0" w:firstLine="0"/>
        <w:jc w:val="left"/>
        <w:rPr>
          <w:rFonts w:ascii="宋体" w:hAnsi="宋体" w:cs="宋体" w:eastAsia="宋体" w:hint="default"/>
          <w:sz w:val="18"/>
          <w:szCs w:val="18"/>
        </w:rPr>
      </w:pPr>
      <w:r>
        <w:rPr>
          <w:rFonts w:ascii="宋体" w:hAnsi="宋体" w:cs="宋体" w:eastAsia="宋体" w:hint="default"/>
          <w:sz w:val="18"/>
          <w:szCs w:val="18"/>
        </w:rPr>
        <w:t>合肥市</w:t>
        <w:tab/>
      </w:r>
      <w:r>
        <w:rPr>
          <w:rFonts w:ascii="宋体" w:hAnsi="宋体" w:cs="宋体" w:eastAsia="宋体" w:hint="default"/>
          <w:position w:val="-11"/>
          <w:sz w:val="18"/>
          <w:szCs w:val="18"/>
        </w:rPr>
        <w:t>售</w:t>
      </w:r>
      <w:r>
        <w:rPr>
          <w:rFonts w:ascii="宋体" w:hAnsi="宋体" w:cs="宋体" w:eastAsia="宋体" w:hint="default"/>
          <w:sz w:val="18"/>
          <w:szCs w:val="18"/>
        </w:rPr>
      </w:r>
    </w:p>
    <w:p>
      <w:pPr>
        <w:spacing w:line="178" w:lineRule="exact" w:before="14"/>
        <w:ind w:left="1219" w:right="0" w:firstLine="0"/>
        <w:jc w:val="left"/>
        <w:rPr>
          <w:rFonts w:ascii="宋体" w:hAnsi="宋体" w:cs="宋体" w:eastAsia="宋体" w:hint="default"/>
          <w:sz w:val="18"/>
          <w:szCs w:val="18"/>
        </w:rPr>
      </w:pPr>
      <w:r>
        <w:rPr>
          <w:rFonts w:ascii="宋体" w:hAnsi="宋体" w:cs="宋体" w:eastAsia="宋体" w:hint="default"/>
          <w:sz w:val="18"/>
          <w:szCs w:val="18"/>
        </w:rPr>
        <w:t>产权交</w:t>
      </w:r>
    </w:p>
    <w:p>
      <w:pPr>
        <w:tabs>
          <w:tab w:pos="1399" w:val="left" w:leader="none"/>
        </w:tabs>
        <w:spacing w:line="298" w:lineRule="exact" w:before="0"/>
        <w:ind w:left="319" w:right="0" w:firstLine="0"/>
        <w:jc w:val="left"/>
        <w:rPr>
          <w:rFonts w:ascii="宋体" w:hAnsi="宋体" w:cs="宋体" w:eastAsia="宋体" w:hint="default"/>
          <w:sz w:val="18"/>
          <w:szCs w:val="18"/>
        </w:rPr>
      </w:pPr>
      <w:r>
        <w:rPr/>
        <w:pict>
          <v:shape style="position:absolute;margin-left:88.07pt;margin-top:5.893168pt;width:155.85pt;height:84.05pt;mso-position-horizontal-relative:page;mso-position-vertical-relative:paragraph;z-index:2284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681"/>
                    <w:gridCol w:w="680"/>
                    <w:gridCol w:w="755"/>
                  </w:tblGrid>
                  <w:tr>
                    <w:trPr>
                      <w:trHeight w:val="461" w:hRule="exact"/>
                    </w:trPr>
                    <w:tc>
                      <w:tcPr>
                        <w:tcW w:w="1681" w:type="dxa"/>
                        <w:tcBorders>
                          <w:top w:val="nil" w:sz="6" w:space="0" w:color="auto"/>
                          <w:left w:val="nil" w:sz="6" w:space="0" w:color="auto"/>
                          <w:bottom w:val="nil" w:sz="6" w:space="0" w:color="auto"/>
                          <w:right w:val="nil" w:sz="6" w:space="0" w:color="auto"/>
                        </w:tcBorders>
                      </w:tcPr>
                      <w:p>
                        <w:pPr>
                          <w:pStyle w:val="TableParagraph"/>
                          <w:spacing w:line="180" w:lineRule="exact"/>
                          <w:ind w:left="35" w:right="0"/>
                          <w:jc w:val="left"/>
                          <w:rPr>
                            <w:rFonts w:ascii="宋体" w:hAnsi="宋体" w:cs="宋体" w:eastAsia="宋体" w:hint="default"/>
                            <w:sz w:val="18"/>
                            <w:szCs w:val="18"/>
                          </w:rPr>
                        </w:pPr>
                        <w:r>
                          <w:rPr>
                            <w:rFonts w:ascii="宋体" w:hAnsi="宋体" w:cs="宋体" w:eastAsia="宋体" w:hint="default"/>
                            <w:sz w:val="18"/>
                            <w:szCs w:val="18"/>
                          </w:rPr>
                          <w:t>交易所有限公司</w:t>
                        </w:r>
                      </w:p>
                      <w:p>
                        <w:pPr>
                          <w:pStyle w:val="TableParagraph"/>
                          <w:spacing w:line="240" w:lineRule="auto" w:before="15"/>
                          <w:ind w:left="35" w:right="0"/>
                          <w:jc w:val="left"/>
                          <w:rPr>
                            <w:rFonts w:ascii="宋体" w:hAnsi="宋体" w:cs="宋体" w:eastAsia="宋体" w:hint="default"/>
                            <w:sz w:val="18"/>
                            <w:szCs w:val="18"/>
                          </w:rPr>
                        </w:pPr>
                        <w:r>
                          <w:rPr>
                            <w:rFonts w:ascii="宋体" w:hAnsi="宋体" w:cs="宋体" w:eastAsia="宋体" w:hint="default"/>
                            <w:spacing w:val="7"/>
                            <w:sz w:val="18"/>
                            <w:szCs w:val="18"/>
                          </w:rPr>
                          <w:t>四川虹宇金属制造</w:t>
                        </w:r>
                        <w:r>
                          <w:rPr>
                            <w:rFonts w:ascii="宋体" w:hAnsi="宋体" w:cs="宋体" w:eastAsia="宋体" w:hint="default"/>
                            <w:sz w:val="18"/>
                            <w:szCs w:val="18"/>
                          </w:rPr>
                        </w:r>
                      </w:p>
                    </w:tc>
                    <w:tc>
                      <w:tcPr>
                        <w:tcW w:w="680" w:type="dxa"/>
                        <w:tcBorders>
                          <w:top w:val="nil" w:sz="6" w:space="0" w:color="auto"/>
                          <w:left w:val="nil" w:sz="6" w:space="0" w:color="auto"/>
                          <w:bottom w:val="nil" w:sz="6" w:space="0" w:color="auto"/>
                          <w:right w:val="nil" w:sz="6" w:space="0" w:color="auto"/>
                        </w:tcBorders>
                      </w:tcPr>
                      <w:p>
                        <w:pPr>
                          <w:pStyle w:val="TableParagraph"/>
                          <w:spacing w:line="180" w:lineRule="exact"/>
                          <w:ind w:left="140" w:right="0"/>
                          <w:jc w:val="left"/>
                          <w:rPr>
                            <w:rFonts w:ascii="宋体" w:hAnsi="宋体" w:cs="宋体" w:eastAsia="宋体" w:hint="default"/>
                            <w:sz w:val="18"/>
                            <w:szCs w:val="18"/>
                          </w:rPr>
                        </w:pPr>
                        <w:r>
                          <w:rPr>
                            <w:rFonts w:ascii="宋体" w:hAnsi="宋体" w:cs="宋体" w:eastAsia="宋体" w:hint="default"/>
                            <w:sz w:val="18"/>
                            <w:szCs w:val="18"/>
                          </w:rPr>
                          <w:t>公司</w:t>
                        </w:r>
                      </w:p>
                      <w:p>
                        <w:pPr>
                          <w:pStyle w:val="TableParagraph"/>
                          <w:spacing w:line="240" w:lineRule="auto" w:before="15"/>
                          <w:ind w:left="140" w:right="0"/>
                          <w:jc w:val="left"/>
                          <w:rPr>
                            <w:rFonts w:ascii="宋体" w:hAnsi="宋体" w:cs="宋体" w:eastAsia="宋体" w:hint="default"/>
                            <w:sz w:val="18"/>
                            <w:szCs w:val="18"/>
                          </w:rPr>
                        </w:pPr>
                        <w:r>
                          <w:rPr>
                            <w:rFonts w:ascii="宋体" w:hAnsi="宋体" w:cs="宋体" w:eastAsia="宋体" w:hint="default"/>
                            <w:sz w:val="18"/>
                            <w:szCs w:val="18"/>
                          </w:rPr>
                          <w:t>有限</w:t>
                        </w:r>
                      </w:p>
                    </w:tc>
                    <w:tc>
                      <w:tcPr>
                        <w:tcW w:w="755"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14"/>
                            <w:szCs w:val="14"/>
                          </w:rPr>
                        </w:pPr>
                      </w:p>
                      <w:p>
                        <w:pPr>
                          <w:pStyle w:val="TableParagraph"/>
                          <w:spacing w:line="240" w:lineRule="auto"/>
                          <w:ind w:left="144" w:right="0"/>
                          <w:jc w:val="center"/>
                          <w:rPr>
                            <w:rFonts w:ascii="宋体" w:hAnsi="宋体" w:cs="宋体" w:eastAsia="宋体" w:hint="default"/>
                            <w:sz w:val="18"/>
                            <w:szCs w:val="18"/>
                          </w:rPr>
                        </w:pPr>
                        <w:r>
                          <w:rPr>
                            <w:rFonts w:ascii="宋体" w:hAnsi="宋体" w:cs="宋体" w:eastAsia="宋体" w:hint="default"/>
                            <w:sz w:val="18"/>
                            <w:szCs w:val="18"/>
                          </w:rPr>
                          <w:t>四川绵</w:t>
                        </w:r>
                      </w:p>
                    </w:tc>
                  </w:tr>
                  <w:tr>
                    <w:trPr>
                      <w:trHeight w:val="245" w:hRule="exact"/>
                    </w:trPr>
                    <w:tc>
                      <w:tcPr>
                        <w:tcW w:w="1681" w:type="dxa"/>
                        <w:tcBorders>
                          <w:top w:val="nil" w:sz="6" w:space="0" w:color="auto"/>
                          <w:left w:val="nil" w:sz="6" w:space="0" w:color="auto"/>
                          <w:bottom w:val="nil" w:sz="6" w:space="0" w:color="auto"/>
                          <w:right w:val="nil" w:sz="6" w:space="0" w:color="auto"/>
                        </w:tcBorders>
                      </w:tcPr>
                      <w:p>
                        <w:pPr>
                          <w:pStyle w:val="TableParagraph"/>
                          <w:spacing w:line="210" w:lineRule="exact"/>
                          <w:ind w:left="35" w:right="0"/>
                          <w:jc w:val="left"/>
                          <w:rPr>
                            <w:rFonts w:ascii="宋体" w:hAnsi="宋体" w:cs="宋体" w:eastAsia="宋体" w:hint="default"/>
                            <w:sz w:val="18"/>
                            <w:szCs w:val="18"/>
                          </w:rPr>
                        </w:pPr>
                        <w:r>
                          <w:rPr>
                            <w:rFonts w:ascii="宋体" w:hAnsi="宋体" w:cs="宋体" w:eastAsia="宋体" w:hint="default"/>
                            <w:sz w:val="18"/>
                            <w:szCs w:val="18"/>
                          </w:rPr>
                          <w:t>有限责任公司</w:t>
                        </w:r>
                      </w:p>
                    </w:tc>
                    <w:tc>
                      <w:tcPr>
                        <w:tcW w:w="680" w:type="dxa"/>
                        <w:tcBorders>
                          <w:top w:val="nil" w:sz="6" w:space="0" w:color="auto"/>
                          <w:left w:val="nil" w:sz="6" w:space="0" w:color="auto"/>
                          <w:bottom w:val="nil" w:sz="6" w:space="0" w:color="auto"/>
                          <w:right w:val="nil" w:sz="6" w:space="0" w:color="auto"/>
                        </w:tcBorders>
                      </w:tcPr>
                      <w:p>
                        <w:pPr>
                          <w:pStyle w:val="TableParagraph"/>
                          <w:spacing w:line="210" w:lineRule="exact"/>
                          <w:ind w:left="140" w:right="0"/>
                          <w:jc w:val="left"/>
                          <w:rPr>
                            <w:rFonts w:ascii="宋体" w:hAnsi="宋体" w:cs="宋体" w:eastAsia="宋体" w:hint="default"/>
                            <w:sz w:val="18"/>
                            <w:szCs w:val="18"/>
                          </w:rPr>
                        </w:pPr>
                        <w:r>
                          <w:rPr>
                            <w:rFonts w:ascii="宋体" w:hAnsi="宋体" w:cs="宋体" w:eastAsia="宋体" w:hint="default"/>
                            <w:sz w:val="18"/>
                            <w:szCs w:val="18"/>
                          </w:rPr>
                          <w:t>公司</w:t>
                        </w:r>
                      </w:p>
                    </w:tc>
                    <w:tc>
                      <w:tcPr>
                        <w:tcW w:w="755" w:type="dxa"/>
                        <w:tcBorders>
                          <w:top w:val="nil" w:sz="6" w:space="0" w:color="auto"/>
                          <w:left w:val="nil" w:sz="6" w:space="0" w:color="auto"/>
                          <w:bottom w:val="nil" w:sz="6" w:space="0" w:color="auto"/>
                          <w:right w:val="nil" w:sz="6" w:space="0" w:color="auto"/>
                        </w:tcBorders>
                      </w:tcPr>
                      <w:p>
                        <w:pPr>
                          <w:pStyle w:val="TableParagraph"/>
                          <w:spacing w:line="210" w:lineRule="exact"/>
                          <w:ind w:left="144" w:right="0"/>
                          <w:jc w:val="center"/>
                          <w:rPr>
                            <w:rFonts w:ascii="宋体" w:hAnsi="宋体" w:cs="宋体" w:eastAsia="宋体" w:hint="default"/>
                            <w:sz w:val="18"/>
                            <w:szCs w:val="18"/>
                          </w:rPr>
                        </w:pPr>
                        <w:r>
                          <w:rPr>
                            <w:rFonts w:ascii="宋体" w:hAnsi="宋体" w:cs="宋体" w:eastAsia="宋体" w:hint="default"/>
                            <w:sz w:val="18"/>
                            <w:szCs w:val="18"/>
                          </w:rPr>
                          <w:t>阳</w:t>
                        </w:r>
                      </w:p>
                    </w:tc>
                  </w:tr>
                  <w:tr>
                    <w:trPr>
                      <w:trHeight w:val="245" w:hRule="exact"/>
                    </w:trPr>
                    <w:tc>
                      <w:tcPr>
                        <w:tcW w:w="1681" w:type="dxa"/>
                        <w:tcBorders>
                          <w:top w:val="nil" w:sz="6" w:space="0" w:color="auto"/>
                          <w:left w:val="nil" w:sz="6" w:space="0" w:color="auto"/>
                          <w:bottom w:val="nil" w:sz="6" w:space="0" w:color="auto"/>
                          <w:right w:val="nil" w:sz="6" w:space="0" w:color="auto"/>
                        </w:tcBorders>
                      </w:tcPr>
                      <w:p>
                        <w:pPr>
                          <w:pStyle w:val="TableParagraph"/>
                          <w:spacing w:line="215" w:lineRule="exact"/>
                          <w:ind w:left="35" w:right="0"/>
                          <w:jc w:val="left"/>
                          <w:rPr>
                            <w:rFonts w:ascii="宋体" w:hAnsi="宋体" w:cs="宋体" w:eastAsia="宋体" w:hint="default"/>
                            <w:sz w:val="18"/>
                            <w:szCs w:val="18"/>
                          </w:rPr>
                        </w:pPr>
                        <w:r>
                          <w:rPr>
                            <w:rFonts w:ascii="宋体" w:hAnsi="宋体" w:cs="宋体" w:eastAsia="宋体" w:hint="default"/>
                            <w:spacing w:val="7"/>
                            <w:sz w:val="18"/>
                            <w:szCs w:val="18"/>
                          </w:rPr>
                          <w:t>四川豪虹木器制造</w:t>
                        </w:r>
                        <w:r>
                          <w:rPr>
                            <w:rFonts w:ascii="宋体" w:hAnsi="宋体" w:cs="宋体" w:eastAsia="宋体" w:hint="default"/>
                            <w:sz w:val="18"/>
                            <w:szCs w:val="18"/>
                          </w:rPr>
                        </w:r>
                      </w:p>
                    </w:tc>
                    <w:tc>
                      <w:tcPr>
                        <w:tcW w:w="680" w:type="dxa"/>
                        <w:tcBorders>
                          <w:top w:val="nil" w:sz="6" w:space="0" w:color="auto"/>
                          <w:left w:val="nil" w:sz="6" w:space="0" w:color="auto"/>
                          <w:bottom w:val="nil" w:sz="6" w:space="0" w:color="auto"/>
                          <w:right w:val="nil" w:sz="6" w:space="0" w:color="auto"/>
                        </w:tcBorders>
                      </w:tcPr>
                      <w:p>
                        <w:pPr>
                          <w:pStyle w:val="TableParagraph"/>
                          <w:spacing w:line="215" w:lineRule="exact"/>
                          <w:ind w:left="140" w:right="0"/>
                          <w:jc w:val="left"/>
                          <w:rPr>
                            <w:rFonts w:ascii="宋体" w:hAnsi="宋体" w:cs="宋体" w:eastAsia="宋体" w:hint="default"/>
                            <w:sz w:val="18"/>
                            <w:szCs w:val="18"/>
                          </w:rPr>
                        </w:pPr>
                        <w:r>
                          <w:rPr>
                            <w:rFonts w:ascii="宋体" w:hAnsi="宋体" w:cs="宋体" w:eastAsia="宋体" w:hint="default"/>
                            <w:sz w:val="18"/>
                            <w:szCs w:val="18"/>
                          </w:rPr>
                          <w:t>有限</w:t>
                        </w:r>
                      </w:p>
                    </w:tc>
                    <w:tc>
                      <w:tcPr>
                        <w:tcW w:w="755" w:type="dxa"/>
                        <w:tcBorders>
                          <w:top w:val="nil" w:sz="6" w:space="0" w:color="auto"/>
                          <w:left w:val="nil" w:sz="6" w:space="0" w:color="auto"/>
                          <w:bottom w:val="nil" w:sz="6" w:space="0" w:color="auto"/>
                          <w:right w:val="nil" w:sz="6" w:space="0" w:color="auto"/>
                        </w:tcBorders>
                      </w:tcPr>
                      <w:p>
                        <w:pPr>
                          <w:pStyle w:val="TableParagraph"/>
                          <w:spacing w:line="215" w:lineRule="exact"/>
                          <w:ind w:left="144" w:right="0"/>
                          <w:jc w:val="center"/>
                          <w:rPr>
                            <w:rFonts w:ascii="宋体" w:hAnsi="宋体" w:cs="宋体" w:eastAsia="宋体" w:hint="default"/>
                            <w:sz w:val="18"/>
                            <w:szCs w:val="18"/>
                          </w:rPr>
                        </w:pPr>
                        <w:r>
                          <w:rPr>
                            <w:rFonts w:ascii="宋体" w:hAnsi="宋体" w:cs="宋体" w:eastAsia="宋体" w:hint="default"/>
                            <w:sz w:val="18"/>
                            <w:szCs w:val="18"/>
                          </w:rPr>
                          <w:t>四川绵</w:t>
                        </w:r>
                      </w:p>
                    </w:tc>
                  </w:tr>
                  <w:tr>
                    <w:trPr>
                      <w:trHeight w:val="245" w:hRule="exact"/>
                    </w:trPr>
                    <w:tc>
                      <w:tcPr>
                        <w:tcW w:w="1681" w:type="dxa"/>
                        <w:tcBorders>
                          <w:top w:val="nil" w:sz="6" w:space="0" w:color="auto"/>
                          <w:left w:val="nil" w:sz="6" w:space="0" w:color="auto"/>
                          <w:bottom w:val="nil" w:sz="6" w:space="0" w:color="auto"/>
                          <w:right w:val="nil" w:sz="6" w:space="0" w:color="auto"/>
                        </w:tcBorders>
                      </w:tcPr>
                      <w:p>
                        <w:pPr>
                          <w:pStyle w:val="TableParagraph"/>
                          <w:spacing w:line="210" w:lineRule="exact"/>
                          <w:ind w:left="35"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680" w:type="dxa"/>
                        <w:tcBorders>
                          <w:top w:val="nil" w:sz="6" w:space="0" w:color="auto"/>
                          <w:left w:val="nil" w:sz="6" w:space="0" w:color="auto"/>
                          <w:bottom w:val="nil" w:sz="6" w:space="0" w:color="auto"/>
                          <w:right w:val="nil" w:sz="6" w:space="0" w:color="auto"/>
                        </w:tcBorders>
                      </w:tcPr>
                      <w:p>
                        <w:pPr>
                          <w:pStyle w:val="TableParagraph"/>
                          <w:spacing w:line="210" w:lineRule="exact"/>
                          <w:ind w:left="140" w:right="0"/>
                          <w:jc w:val="left"/>
                          <w:rPr>
                            <w:rFonts w:ascii="宋体" w:hAnsi="宋体" w:cs="宋体" w:eastAsia="宋体" w:hint="default"/>
                            <w:sz w:val="18"/>
                            <w:szCs w:val="18"/>
                          </w:rPr>
                        </w:pPr>
                        <w:r>
                          <w:rPr>
                            <w:rFonts w:ascii="宋体" w:hAnsi="宋体" w:cs="宋体" w:eastAsia="宋体" w:hint="default"/>
                            <w:sz w:val="18"/>
                            <w:szCs w:val="18"/>
                          </w:rPr>
                          <w:t>公司</w:t>
                        </w:r>
                      </w:p>
                    </w:tc>
                    <w:tc>
                      <w:tcPr>
                        <w:tcW w:w="755" w:type="dxa"/>
                        <w:tcBorders>
                          <w:top w:val="nil" w:sz="6" w:space="0" w:color="auto"/>
                          <w:left w:val="nil" w:sz="6" w:space="0" w:color="auto"/>
                          <w:bottom w:val="nil" w:sz="6" w:space="0" w:color="auto"/>
                          <w:right w:val="nil" w:sz="6" w:space="0" w:color="auto"/>
                        </w:tcBorders>
                      </w:tcPr>
                      <w:p>
                        <w:pPr>
                          <w:pStyle w:val="TableParagraph"/>
                          <w:spacing w:line="210" w:lineRule="exact"/>
                          <w:ind w:left="144" w:right="0"/>
                          <w:jc w:val="center"/>
                          <w:rPr>
                            <w:rFonts w:ascii="宋体" w:hAnsi="宋体" w:cs="宋体" w:eastAsia="宋体" w:hint="default"/>
                            <w:sz w:val="18"/>
                            <w:szCs w:val="18"/>
                          </w:rPr>
                        </w:pPr>
                        <w:r>
                          <w:rPr>
                            <w:rFonts w:ascii="宋体" w:hAnsi="宋体" w:cs="宋体" w:eastAsia="宋体" w:hint="default"/>
                            <w:sz w:val="18"/>
                            <w:szCs w:val="18"/>
                          </w:rPr>
                          <w:t>阳</w:t>
                        </w:r>
                      </w:p>
                    </w:tc>
                  </w:tr>
                  <w:tr>
                    <w:trPr>
                      <w:trHeight w:val="245" w:hRule="exact"/>
                    </w:trPr>
                    <w:tc>
                      <w:tcPr>
                        <w:tcW w:w="1681" w:type="dxa"/>
                        <w:tcBorders>
                          <w:top w:val="nil" w:sz="6" w:space="0" w:color="auto"/>
                          <w:left w:val="nil" w:sz="6" w:space="0" w:color="auto"/>
                          <w:bottom w:val="nil" w:sz="6" w:space="0" w:color="auto"/>
                          <w:right w:val="nil" w:sz="6" w:space="0" w:color="auto"/>
                        </w:tcBorders>
                      </w:tcPr>
                      <w:p>
                        <w:pPr>
                          <w:pStyle w:val="TableParagraph"/>
                          <w:spacing w:line="215" w:lineRule="exact"/>
                          <w:ind w:left="35" w:right="0"/>
                          <w:jc w:val="left"/>
                          <w:rPr>
                            <w:rFonts w:ascii="宋体" w:hAnsi="宋体" w:cs="宋体" w:eastAsia="宋体" w:hint="default"/>
                            <w:sz w:val="18"/>
                            <w:szCs w:val="18"/>
                          </w:rPr>
                        </w:pPr>
                        <w:r>
                          <w:rPr>
                            <w:rFonts w:ascii="宋体" w:hAnsi="宋体" w:cs="宋体" w:eastAsia="宋体" w:hint="default"/>
                            <w:spacing w:val="7"/>
                            <w:sz w:val="18"/>
                            <w:szCs w:val="18"/>
                          </w:rPr>
                          <w:t>北川虹源科技发展</w:t>
                        </w:r>
                        <w:r>
                          <w:rPr>
                            <w:rFonts w:ascii="宋体" w:hAnsi="宋体" w:cs="宋体" w:eastAsia="宋体" w:hint="default"/>
                            <w:sz w:val="18"/>
                            <w:szCs w:val="18"/>
                          </w:rPr>
                        </w:r>
                      </w:p>
                    </w:tc>
                    <w:tc>
                      <w:tcPr>
                        <w:tcW w:w="680" w:type="dxa"/>
                        <w:tcBorders>
                          <w:top w:val="nil" w:sz="6" w:space="0" w:color="auto"/>
                          <w:left w:val="nil" w:sz="6" w:space="0" w:color="auto"/>
                          <w:bottom w:val="nil" w:sz="6" w:space="0" w:color="auto"/>
                          <w:right w:val="nil" w:sz="6" w:space="0" w:color="auto"/>
                        </w:tcBorders>
                      </w:tcPr>
                      <w:p>
                        <w:pPr>
                          <w:pStyle w:val="TableParagraph"/>
                          <w:spacing w:line="215" w:lineRule="exact"/>
                          <w:ind w:left="140" w:right="0"/>
                          <w:jc w:val="left"/>
                          <w:rPr>
                            <w:rFonts w:ascii="宋体" w:hAnsi="宋体" w:cs="宋体" w:eastAsia="宋体" w:hint="default"/>
                            <w:sz w:val="18"/>
                            <w:szCs w:val="18"/>
                          </w:rPr>
                        </w:pPr>
                        <w:r>
                          <w:rPr>
                            <w:rFonts w:ascii="宋体" w:hAnsi="宋体" w:cs="宋体" w:eastAsia="宋体" w:hint="default"/>
                            <w:sz w:val="18"/>
                            <w:szCs w:val="18"/>
                          </w:rPr>
                          <w:t>有限</w:t>
                        </w:r>
                      </w:p>
                    </w:tc>
                    <w:tc>
                      <w:tcPr>
                        <w:tcW w:w="755" w:type="dxa"/>
                        <w:tcBorders>
                          <w:top w:val="nil" w:sz="6" w:space="0" w:color="auto"/>
                          <w:left w:val="nil" w:sz="6" w:space="0" w:color="auto"/>
                          <w:bottom w:val="nil" w:sz="6" w:space="0" w:color="auto"/>
                          <w:right w:val="nil" w:sz="6" w:space="0" w:color="auto"/>
                        </w:tcBorders>
                      </w:tcPr>
                      <w:p>
                        <w:pPr>
                          <w:pStyle w:val="TableParagraph"/>
                          <w:spacing w:line="215" w:lineRule="exact"/>
                          <w:ind w:left="144" w:right="0"/>
                          <w:jc w:val="center"/>
                          <w:rPr>
                            <w:rFonts w:ascii="宋体" w:hAnsi="宋体" w:cs="宋体" w:eastAsia="宋体" w:hint="default"/>
                            <w:sz w:val="18"/>
                            <w:szCs w:val="18"/>
                          </w:rPr>
                        </w:pPr>
                        <w:r>
                          <w:rPr>
                            <w:rFonts w:ascii="宋体" w:hAnsi="宋体" w:cs="宋体" w:eastAsia="宋体" w:hint="default"/>
                            <w:sz w:val="18"/>
                            <w:szCs w:val="18"/>
                          </w:rPr>
                          <w:t>四川绵</w:t>
                        </w:r>
                      </w:p>
                    </w:tc>
                  </w:tr>
                  <w:tr>
                    <w:trPr>
                      <w:trHeight w:val="241" w:hRule="exact"/>
                    </w:trPr>
                    <w:tc>
                      <w:tcPr>
                        <w:tcW w:w="1681" w:type="dxa"/>
                        <w:tcBorders>
                          <w:top w:val="nil" w:sz="6" w:space="0" w:color="auto"/>
                          <w:left w:val="nil" w:sz="6" w:space="0" w:color="auto"/>
                          <w:bottom w:val="nil" w:sz="6" w:space="0" w:color="auto"/>
                          <w:right w:val="nil" w:sz="6" w:space="0" w:color="auto"/>
                        </w:tcBorders>
                      </w:tcPr>
                      <w:p>
                        <w:pPr>
                          <w:pStyle w:val="TableParagraph"/>
                          <w:spacing w:line="210" w:lineRule="exact"/>
                          <w:ind w:left="35"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680" w:type="dxa"/>
                        <w:tcBorders>
                          <w:top w:val="nil" w:sz="6" w:space="0" w:color="auto"/>
                          <w:left w:val="nil" w:sz="6" w:space="0" w:color="auto"/>
                          <w:bottom w:val="nil" w:sz="6" w:space="0" w:color="auto"/>
                          <w:right w:val="nil" w:sz="6" w:space="0" w:color="auto"/>
                        </w:tcBorders>
                      </w:tcPr>
                      <w:p>
                        <w:pPr>
                          <w:pStyle w:val="TableParagraph"/>
                          <w:spacing w:line="210" w:lineRule="exact"/>
                          <w:ind w:left="140" w:right="0"/>
                          <w:jc w:val="left"/>
                          <w:rPr>
                            <w:rFonts w:ascii="宋体" w:hAnsi="宋体" w:cs="宋体" w:eastAsia="宋体" w:hint="default"/>
                            <w:sz w:val="18"/>
                            <w:szCs w:val="18"/>
                          </w:rPr>
                        </w:pPr>
                        <w:r>
                          <w:rPr>
                            <w:rFonts w:ascii="宋体" w:hAnsi="宋体" w:cs="宋体" w:eastAsia="宋体" w:hint="default"/>
                            <w:sz w:val="18"/>
                            <w:szCs w:val="18"/>
                          </w:rPr>
                          <w:t>公司</w:t>
                        </w:r>
                      </w:p>
                    </w:tc>
                    <w:tc>
                      <w:tcPr>
                        <w:tcW w:w="755" w:type="dxa"/>
                        <w:tcBorders>
                          <w:top w:val="nil" w:sz="6" w:space="0" w:color="auto"/>
                          <w:left w:val="nil" w:sz="6" w:space="0" w:color="auto"/>
                          <w:bottom w:val="nil" w:sz="6" w:space="0" w:color="auto"/>
                          <w:right w:val="nil" w:sz="6" w:space="0" w:color="auto"/>
                        </w:tcBorders>
                      </w:tcPr>
                      <w:p>
                        <w:pPr>
                          <w:pStyle w:val="TableParagraph"/>
                          <w:spacing w:line="210" w:lineRule="exact"/>
                          <w:ind w:left="144" w:right="0"/>
                          <w:jc w:val="center"/>
                          <w:rPr>
                            <w:rFonts w:ascii="宋体" w:hAnsi="宋体" w:cs="宋体" w:eastAsia="宋体" w:hint="default"/>
                            <w:sz w:val="18"/>
                            <w:szCs w:val="18"/>
                          </w:rPr>
                        </w:pPr>
                        <w:r>
                          <w:rPr>
                            <w:rFonts w:ascii="宋体" w:hAnsi="宋体" w:cs="宋体" w:eastAsia="宋体" w:hint="default"/>
                            <w:sz w:val="18"/>
                            <w:szCs w:val="18"/>
                          </w:rPr>
                          <w:t>阳</w:t>
                        </w:r>
                      </w:p>
                    </w:tc>
                  </w:tr>
                </w:tbl>
                <w:p>
                  <w:pPr/>
                </w:p>
              </w:txbxContent>
            </v:textbox>
            <w10:wrap type="none"/>
          </v:shape>
        </w:pict>
      </w:r>
      <w:r>
        <w:rPr>
          <w:rFonts w:ascii="宋体" w:hAnsi="宋体" w:cs="宋体" w:eastAsia="宋体" w:hint="default"/>
          <w:sz w:val="18"/>
          <w:szCs w:val="18"/>
        </w:rPr>
        <w:t>合肥市</w:t>
        <w:tab/>
      </w:r>
      <w:r>
        <w:rPr>
          <w:rFonts w:ascii="宋体" w:hAnsi="宋体" w:cs="宋体" w:eastAsia="宋体" w:hint="default"/>
          <w:position w:val="-11"/>
          <w:sz w:val="18"/>
          <w:szCs w:val="18"/>
        </w:rPr>
        <w:t>易</w:t>
      </w:r>
      <w:r>
        <w:rPr>
          <w:rFonts w:ascii="宋体" w:hAnsi="宋体" w:cs="宋体" w:eastAsia="宋体" w:hint="default"/>
          <w:sz w:val="18"/>
          <w:szCs w:val="18"/>
        </w:rPr>
      </w:r>
    </w:p>
    <w:p>
      <w:pPr>
        <w:spacing w:before="135"/>
        <w:ind w:left="1219" w:right="0" w:firstLine="0"/>
        <w:jc w:val="left"/>
        <w:rPr>
          <w:rFonts w:ascii="宋体" w:hAnsi="宋体" w:cs="宋体" w:eastAsia="宋体" w:hint="default"/>
          <w:sz w:val="18"/>
          <w:szCs w:val="18"/>
        </w:rPr>
      </w:pPr>
      <w:r>
        <w:rPr>
          <w:rFonts w:ascii="宋体" w:hAnsi="宋体" w:cs="宋体" w:eastAsia="宋体" w:hint="default"/>
          <w:sz w:val="18"/>
          <w:szCs w:val="18"/>
        </w:rPr>
        <w:t>制造业</w:t>
      </w:r>
    </w:p>
    <w:p>
      <w:pPr>
        <w:spacing w:line="178" w:lineRule="exact" w:before="134"/>
        <w:ind w:left="0" w:right="0" w:firstLine="0"/>
        <w:jc w:val="right"/>
        <w:rPr>
          <w:rFonts w:ascii="宋体" w:hAnsi="宋体" w:cs="宋体" w:eastAsia="宋体" w:hint="default"/>
          <w:sz w:val="18"/>
          <w:szCs w:val="18"/>
        </w:rPr>
      </w:pPr>
      <w:r>
        <w:rPr>
          <w:rFonts w:ascii="宋体" w:hAnsi="宋体" w:cs="宋体" w:eastAsia="宋体" w:hint="default"/>
          <w:sz w:val="18"/>
          <w:szCs w:val="18"/>
        </w:rPr>
        <w:t>3,800.00</w:t>
      </w:r>
      <w:r>
        <w:rPr>
          <w:rFonts w:ascii="宋体" w:hAnsi="宋体" w:cs="宋体" w:eastAsia="宋体" w:hint="default"/>
          <w:spacing w:val="-46"/>
          <w:sz w:val="18"/>
          <w:szCs w:val="18"/>
        </w:rPr>
        <w:t> </w:t>
      </w:r>
      <w:r>
        <w:rPr>
          <w:rFonts w:ascii="宋体" w:hAnsi="宋体" w:cs="宋体" w:eastAsia="宋体" w:hint="default"/>
          <w:sz w:val="18"/>
          <w:szCs w:val="18"/>
        </w:rPr>
        <w:t>万</w:t>
      </w:r>
    </w:p>
    <w:p>
      <w:pPr>
        <w:tabs>
          <w:tab w:pos="2119" w:val="left" w:leader="none"/>
          <w:tab w:pos="3348" w:val="left" w:leader="none"/>
        </w:tabs>
        <w:spacing w:line="298" w:lineRule="exact" w:before="0"/>
        <w:ind w:left="1219" w:right="0" w:firstLine="0"/>
        <w:jc w:val="left"/>
        <w:rPr>
          <w:rFonts w:ascii="宋体" w:hAnsi="宋体" w:cs="宋体" w:eastAsia="宋体" w:hint="default"/>
          <w:sz w:val="18"/>
          <w:szCs w:val="18"/>
        </w:rPr>
      </w:pPr>
      <w:r>
        <w:rPr>
          <w:rFonts w:ascii="宋体" w:hAnsi="宋体" w:cs="宋体" w:eastAsia="宋体" w:hint="default"/>
          <w:sz w:val="18"/>
          <w:szCs w:val="18"/>
        </w:rPr>
        <w:t>制造业</w:t>
        <w:tab/>
        <w:t>杜从贵</w:t>
        <w:tab/>
      </w:r>
      <w:r>
        <w:rPr>
          <w:rFonts w:ascii="宋体" w:hAnsi="宋体" w:cs="宋体" w:eastAsia="宋体" w:hint="default"/>
          <w:position w:val="-11"/>
          <w:sz w:val="18"/>
          <w:szCs w:val="18"/>
        </w:rPr>
        <w:t>元</w:t>
      </w:r>
      <w:r>
        <w:rPr>
          <w:rFonts w:ascii="宋体" w:hAnsi="宋体" w:cs="宋体" w:eastAsia="宋体" w:hint="default"/>
          <w:sz w:val="18"/>
          <w:szCs w:val="18"/>
        </w:rPr>
      </w:r>
    </w:p>
    <w:p>
      <w:pPr>
        <w:spacing w:line="178" w:lineRule="exact" w:before="14"/>
        <w:ind w:left="0" w:right="0" w:firstLine="0"/>
        <w:jc w:val="right"/>
        <w:rPr>
          <w:rFonts w:ascii="宋体" w:hAnsi="宋体" w:cs="宋体" w:eastAsia="宋体" w:hint="default"/>
          <w:sz w:val="18"/>
          <w:szCs w:val="18"/>
        </w:rPr>
      </w:pPr>
      <w:r>
        <w:rPr>
          <w:rFonts w:ascii="宋体" w:hAnsi="宋体" w:cs="宋体" w:eastAsia="宋体" w:hint="default"/>
          <w:sz w:val="18"/>
          <w:szCs w:val="18"/>
        </w:rPr>
        <w:t>1,000.00</w:t>
      </w:r>
      <w:r>
        <w:rPr>
          <w:rFonts w:ascii="宋体" w:hAnsi="宋体" w:cs="宋体" w:eastAsia="宋体" w:hint="default"/>
          <w:spacing w:val="-46"/>
          <w:sz w:val="18"/>
          <w:szCs w:val="18"/>
        </w:rPr>
        <w:t> </w:t>
      </w:r>
      <w:r>
        <w:rPr>
          <w:rFonts w:ascii="宋体" w:hAnsi="宋体" w:cs="宋体" w:eastAsia="宋体" w:hint="default"/>
          <w:sz w:val="18"/>
          <w:szCs w:val="18"/>
        </w:rPr>
        <w:t>万</w:t>
      </w:r>
    </w:p>
    <w:p>
      <w:pPr>
        <w:tabs>
          <w:tab w:pos="2119" w:val="left" w:leader="none"/>
          <w:tab w:pos="3348" w:val="left" w:leader="none"/>
        </w:tabs>
        <w:spacing w:line="298" w:lineRule="exact" w:before="0"/>
        <w:ind w:left="1219" w:right="0" w:firstLine="0"/>
        <w:jc w:val="left"/>
        <w:rPr>
          <w:rFonts w:ascii="宋体" w:hAnsi="宋体" w:cs="宋体" w:eastAsia="宋体" w:hint="default"/>
          <w:sz w:val="18"/>
          <w:szCs w:val="18"/>
        </w:rPr>
      </w:pPr>
      <w:r>
        <w:rPr>
          <w:rFonts w:ascii="宋体" w:hAnsi="宋体" w:cs="宋体" w:eastAsia="宋体" w:hint="default"/>
          <w:sz w:val="18"/>
          <w:szCs w:val="18"/>
        </w:rPr>
        <w:t>制造业</w:t>
        <w:tab/>
        <w:t>冯增军</w:t>
        <w:tab/>
      </w:r>
      <w:r>
        <w:rPr>
          <w:rFonts w:ascii="宋体" w:hAnsi="宋体" w:cs="宋体" w:eastAsia="宋体" w:hint="default"/>
          <w:position w:val="-11"/>
          <w:sz w:val="18"/>
          <w:szCs w:val="18"/>
        </w:rPr>
        <w:t>元</w:t>
      </w:r>
      <w:r>
        <w:rPr>
          <w:rFonts w:ascii="宋体" w:hAnsi="宋体" w:cs="宋体" w:eastAsia="宋体" w:hint="default"/>
          <w:sz w:val="18"/>
          <w:szCs w:val="18"/>
        </w:rPr>
      </w:r>
    </w:p>
    <w:p>
      <w:pPr>
        <w:tabs>
          <w:tab w:pos="1308" w:val="left" w:leader="none"/>
        </w:tabs>
        <w:spacing w:before="126"/>
        <w:ind w:left="361" w:right="0" w:firstLine="0"/>
        <w:jc w:val="left"/>
        <w:rPr>
          <w:rFonts w:ascii="宋体" w:hAnsi="宋体" w:cs="宋体" w:eastAsia="宋体" w:hint="default"/>
          <w:sz w:val="18"/>
          <w:szCs w:val="18"/>
        </w:rPr>
      </w:pPr>
      <w:r>
        <w:rPr/>
        <w:br w:type="column"/>
      </w:r>
      <w:r>
        <w:rPr>
          <w:rFonts w:ascii="宋体"/>
          <w:sz w:val="18"/>
        </w:rPr>
        <w:t>29.95</w:t>
        <w:tab/>
        <w:t>617475364</w:t>
      </w:r>
    </w:p>
    <w:p>
      <w:pPr>
        <w:spacing w:line="240" w:lineRule="auto" w:before="7"/>
        <w:rPr>
          <w:rFonts w:ascii="宋体" w:hAnsi="宋体" w:cs="宋体" w:eastAsia="宋体" w:hint="default"/>
          <w:sz w:val="19"/>
          <w:szCs w:val="19"/>
        </w:rPr>
      </w:pPr>
    </w:p>
    <w:p>
      <w:pPr>
        <w:tabs>
          <w:tab w:pos="1308" w:val="left" w:leader="none"/>
        </w:tabs>
        <w:spacing w:before="0"/>
        <w:ind w:left="361" w:right="0" w:firstLine="0"/>
        <w:jc w:val="left"/>
        <w:rPr>
          <w:rFonts w:ascii="宋体" w:hAnsi="宋体" w:cs="宋体" w:eastAsia="宋体" w:hint="default"/>
          <w:sz w:val="18"/>
          <w:szCs w:val="18"/>
        </w:rPr>
      </w:pPr>
      <w:r>
        <w:rPr>
          <w:rFonts w:ascii="宋体"/>
          <w:sz w:val="18"/>
        </w:rPr>
        <w:t>29.89</w:t>
        <w:tab/>
        <w:t>617475372</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0"/>
        <w:rPr>
          <w:rFonts w:ascii="宋体" w:hAnsi="宋体" w:cs="宋体" w:eastAsia="宋体" w:hint="default"/>
          <w:sz w:val="23"/>
          <w:szCs w:val="23"/>
        </w:rPr>
      </w:pPr>
    </w:p>
    <w:p>
      <w:pPr>
        <w:tabs>
          <w:tab w:pos="1308" w:val="left" w:leader="none"/>
        </w:tabs>
        <w:spacing w:before="0"/>
        <w:ind w:left="361" w:right="0" w:firstLine="0"/>
        <w:jc w:val="left"/>
        <w:rPr>
          <w:rFonts w:ascii="宋体" w:hAnsi="宋体" w:cs="宋体" w:eastAsia="宋体" w:hint="default"/>
          <w:sz w:val="18"/>
          <w:szCs w:val="18"/>
        </w:rPr>
      </w:pPr>
      <w:r>
        <w:rPr>
          <w:rFonts w:ascii="宋体"/>
          <w:sz w:val="18"/>
        </w:rPr>
        <w:t>14.50</w:t>
        <w:tab/>
        <w:t>687929536</w:t>
      </w:r>
    </w:p>
    <w:p>
      <w:pPr>
        <w:spacing w:line="240" w:lineRule="auto" w:before="5"/>
        <w:rPr>
          <w:rFonts w:ascii="宋体" w:hAnsi="宋体" w:cs="宋体" w:eastAsia="宋体" w:hint="default"/>
          <w:sz w:val="19"/>
          <w:szCs w:val="19"/>
        </w:rPr>
      </w:pPr>
    </w:p>
    <w:p>
      <w:pPr>
        <w:tabs>
          <w:tab w:pos="1308" w:val="left" w:leader="none"/>
        </w:tabs>
        <w:spacing w:before="0"/>
        <w:ind w:left="361" w:right="0" w:firstLine="0"/>
        <w:jc w:val="left"/>
        <w:rPr>
          <w:rFonts w:ascii="宋体" w:hAnsi="宋体" w:cs="宋体" w:eastAsia="宋体" w:hint="default"/>
          <w:sz w:val="18"/>
          <w:szCs w:val="18"/>
        </w:rPr>
      </w:pPr>
      <w:r>
        <w:rPr>
          <w:rFonts w:ascii="宋体"/>
          <w:sz w:val="18"/>
        </w:rPr>
        <w:t>20.00</w:t>
        <w:tab/>
        <w:t>696991411</w:t>
      </w:r>
    </w:p>
    <w:p>
      <w:pPr>
        <w:spacing w:after="0"/>
        <w:jc w:val="left"/>
        <w:rPr>
          <w:rFonts w:ascii="宋体" w:hAnsi="宋体" w:cs="宋体" w:eastAsia="宋体" w:hint="default"/>
          <w:sz w:val="18"/>
          <w:szCs w:val="18"/>
        </w:rPr>
        <w:sectPr>
          <w:type w:val="continuous"/>
          <w:pgSz w:w="11910" w:h="16840"/>
          <w:pgMar w:top="1600" w:bottom="280" w:left="1220" w:right="1160"/>
          <w:cols w:num="3" w:equalWidth="0">
            <w:col w:w="2724" w:space="40"/>
            <w:col w:w="3911" w:space="40"/>
            <w:col w:w="2815"/>
          </w:cols>
        </w:sectPr>
      </w:pPr>
    </w:p>
    <w:p>
      <w:pPr>
        <w:tabs>
          <w:tab w:pos="2363" w:val="left" w:leader="none"/>
        </w:tabs>
        <w:spacing w:line="244" w:lineRule="auto" w:before="15"/>
        <w:ind w:left="576" w:right="0" w:firstLine="0"/>
        <w:jc w:val="left"/>
        <w:rPr>
          <w:rFonts w:ascii="宋体" w:hAnsi="宋体" w:cs="宋体" w:eastAsia="宋体" w:hint="default"/>
          <w:sz w:val="18"/>
          <w:szCs w:val="18"/>
        </w:rPr>
      </w:pPr>
      <w:r>
        <w:rPr>
          <w:rFonts w:ascii="宋体" w:hAnsi="宋体" w:cs="宋体" w:eastAsia="宋体" w:hint="default"/>
          <w:spacing w:val="6"/>
          <w:sz w:val="18"/>
          <w:szCs w:val="18"/>
        </w:rPr>
        <w:t>四川长虹欣锐科技</w:t>
        <w:tab/>
      </w:r>
      <w:r>
        <w:rPr>
          <w:rFonts w:ascii="宋体" w:hAnsi="宋体" w:cs="宋体" w:eastAsia="宋体" w:hint="default"/>
          <w:sz w:val="18"/>
          <w:szCs w:val="18"/>
        </w:rPr>
        <w:t>有限</w:t>
      </w:r>
      <w:r>
        <w:rPr>
          <w:rFonts w:ascii="宋体" w:hAnsi="宋体" w:cs="宋体" w:eastAsia="宋体" w:hint="default"/>
          <w:sz w:val="18"/>
          <w:szCs w:val="18"/>
        </w:rPr>
        <w:t> 有限公司</w:t>
        <w:tab/>
        <w:t>公司</w:t>
      </w:r>
    </w:p>
    <w:p>
      <w:pPr>
        <w:tabs>
          <w:tab w:pos="2363" w:val="left" w:leader="none"/>
        </w:tabs>
        <w:spacing w:line="290" w:lineRule="exact" w:before="10"/>
        <w:ind w:left="576" w:right="-20" w:firstLine="0"/>
        <w:jc w:val="left"/>
        <w:rPr>
          <w:rFonts w:ascii="宋体" w:hAnsi="宋体" w:cs="宋体" w:eastAsia="宋体" w:hint="default"/>
          <w:sz w:val="18"/>
          <w:szCs w:val="18"/>
        </w:rPr>
      </w:pPr>
      <w:r>
        <w:rPr>
          <w:rFonts w:ascii="宋体" w:hAnsi="宋体" w:cs="宋体" w:eastAsia="宋体" w:hint="default"/>
          <w:spacing w:val="16"/>
          <w:sz w:val="18"/>
          <w:szCs w:val="18"/>
        </w:rPr>
        <w:t>四川广电星空长虹</w:t>
        <w:tab/>
      </w:r>
      <w:r>
        <w:rPr>
          <w:rFonts w:ascii="宋体" w:hAnsi="宋体" w:cs="宋体" w:eastAsia="宋体" w:hint="default"/>
          <w:position w:val="-11"/>
          <w:sz w:val="18"/>
          <w:szCs w:val="18"/>
        </w:rPr>
        <w:t>有限</w:t>
      </w:r>
      <w:r>
        <w:rPr>
          <w:rFonts w:ascii="宋体" w:hAnsi="宋体" w:cs="宋体" w:eastAsia="宋体" w:hint="default"/>
          <w:sz w:val="18"/>
          <w:szCs w:val="18"/>
        </w:rPr>
      </w:r>
    </w:p>
    <w:p>
      <w:pPr>
        <w:spacing w:line="178" w:lineRule="exact" w:before="15"/>
        <w:ind w:left="0" w:right="0" w:firstLine="0"/>
        <w:jc w:val="right"/>
        <w:rPr>
          <w:rFonts w:ascii="宋体" w:hAnsi="宋体" w:cs="宋体" w:eastAsia="宋体" w:hint="default"/>
          <w:sz w:val="18"/>
          <w:szCs w:val="18"/>
        </w:rPr>
      </w:pPr>
      <w:r>
        <w:rPr/>
        <w:br w:type="column"/>
      </w:r>
      <w:r>
        <w:rPr>
          <w:rFonts w:ascii="宋体" w:hAnsi="宋体" w:cs="宋体" w:eastAsia="宋体" w:hint="default"/>
          <w:sz w:val="18"/>
          <w:szCs w:val="18"/>
        </w:rPr>
        <w:t>生产销</w:t>
      </w:r>
    </w:p>
    <w:p>
      <w:pPr>
        <w:tabs>
          <w:tab w:pos="1399" w:val="left" w:leader="none"/>
        </w:tabs>
        <w:spacing w:line="298" w:lineRule="exact" w:before="0"/>
        <w:ind w:left="319" w:right="0" w:firstLine="0"/>
        <w:jc w:val="left"/>
        <w:rPr>
          <w:rFonts w:ascii="宋体" w:hAnsi="宋体" w:cs="宋体" w:eastAsia="宋体" w:hint="default"/>
          <w:sz w:val="18"/>
          <w:szCs w:val="18"/>
        </w:rPr>
      </w:pPr>
      <w:r>
        <w:rPr>
          <w:rFonts w:ascii="宋体" w:hAnsi="宋体" w:cs="宋体" w:eastAsia="宋体" w:hint="default"/>
          <w:sz w:val="18"/>
          <w:szCs w:val="18"/>
        </w:rPr>
        <w:t>广元市</w:t>
        <w:tab/>
      </w:r>
      <w:r>
        <w:rPr>
          <w:rFonts w:ascii="宋体" w:hAnsi="宋体" w:cs="宋体" w:eastAsia="宋体" w:hint="default"/>
          <w:position w:val="-11"/>
          <w:sz w:val="18"/>
          <w:szCs w:val="18"/>
        </w:rPr>
        <w:t>售</w:t>
      </w:r>
      <w:r>
        <w:rPr>
          <w:rFonts w:ascii="宋体" w:hAnsi="宋体" w:cs="宋体" w:eastAsia="宋体" w:hint="default"/>
          <w:sz w:val="18"/>
          <w:szCs w:val="18"/>
        </w:rPr>
      </w:r>
    </w:p>
    <w:p>
      <w:pPr>
        <w:tabs>
          <w:tab w:pos="1165" w:val="left" w:leader="none"/>
          <w:tab w:pos="2512" w:val="left" w:leader="none"/>
          <w:tab w:pos="3459" w:val="left" w:leader="none"/>
        </w:tabs>
        <w:spacing w:before="135"/>
        <w:ind w:left="319"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郑光清</w:t>
        <w:tab/>
        <w:t>10,000</w:t>
      </w:r>
      <w:r>
        <w:rPr>
          <w:rFonts w:ascii="宋体" w:hAnsi="宋体" w:cs="宋体" w:eastAsia="宋体" w:hint="default"/>
          <w:spacing w:val="-46"/>
          <w:sz w:val="18"/>
          <w:szCs w:val="18"/>
        </w:rPr>
        <w:t> </w:t>
      </w:r>
      <w:r>
        <w:rPr>
          <w:rFonts w:ascii="宋体" w:hAnsi="宋体" w:cs="宋体" w:eastAsia="宋体" w:hint="default"/>
          <w:sz w:val="18"/>
          <w:szCs w:val="18"/>
        </w:rPr>
        <w:t>万元</w:t>
        <w:tab/>
        <w:t>39.50</w:t>
        <w:tab/>
        <w:t>662767622</w:t>
      </w:r>
    </w:p>
    <w:p>
      <w:pPr>
        <w:spacing w:after="0"/>
        <w:jc w:val="left"/>
        <w:rPr>
          <w:rFonts w:ascii="宋体" w:hAnsi="宋体" w:cs="宋体" w:eastAsia="宋体" w:hint="default"/>
          <w:sz w:val="18"/>
          <w:szCs w:val="18"/>
        </w:rPr>
        <w:sectPr>
          <w:type w:val="continuous"/>
          <w:pgSz w:w="11910" w:h="16840"/>
          <w:pgMar w:top="1600" w:bottom="280" w:left="1220" w:right="1160"/>
          <w:cols w:num="3" w:equalWidth="0">
            <w:col w:w="2724" w:space="40"/>
            <w:col w:w="1761" w:space="40"/>
            <w:col w:w="4965"/>
          </w:cols>
        </w:sectPr>
      </w:pPr>
    </w:p>
    <w:p>
      <w:pPr>
        <w:spacing w:line="185" w:lineRule="exact" w:before="0"/>
        <w:ind w:left="576" w:right="0" w:firstLine="0"/>
        <w:jc w:val="left"/>
        <w:rPr>
          <w:rFonts w:ascii="宋体" w:hAnsi="宋体" w:cs="宋体" w:eastAsia="宋体" w:hint="default"/>
          <w:sz w:val="18"/>
          <w:szCs w:val="18"/>
        </w:rPr>
      </w:pPr>
      <w:r>
        <w:rPr>
          <w:rFonts w:ascii="宋体" w:hAnsi="宋体" w:cs="宋体" w:eastAsia="宋体" w:hint="default"/>
          <w:spacing w:val="16"/>
          <w:sz w:val="18"/>
          <w:szCs w:val="18"/>
        </w:rPr>
        <w:t>数字移动电视有限</w:t>
      </w:r>
      <w:r>
        <w:rPr>
          <w:rFonts w:ascii="宋体" w:hAnsi="宋体" w:cs="宋体" w:eastAsia="宋体" w:hint="default"/>
          <w:spacing w:val="-71"/>
          <w:sz w:val="18"/>
          <w:szCs w:val="18"/>
        </w:rPr>
        <w:t> </w:t>
      </w:r>
      <w:r>
        <w:rPr>
          <w:rFonts w:ascii="宋体" w:hAnsi="宋体" w:cs="宋体" w:eastAsia="宋体" w:hint="default"/>
          <w:sz w:val="18"/>
          <w:szCs w:val="18"/>
        </w:rPr>
      </w:r>
    </w:p>
    <w:p>
      <w:pPr>
        <w:spacing w:before="4"/>
        <w:ind w:left="576" w:right="0" w:firstLine="0"/>
        <w:jc w:val="left"/>
        <w:rPr>
          <w:rFonts w:ascii="宋体" w:hAnsi="宋体" w:cs="宋体" w:eastAsia="宋体" w:hint="default"/>
          <w:sz w:val="18"/>
          <w:szCs w:val="18"/>
        </w:rPr>
      </w:pPr>
      <w:r>
        <w:rPr>
          <w:rFonts w:ascii="宋体" w:hAnsi="宋体" w:cs="宋体" w:eastAsia="宋体" w:hint="default"/>
          <w:sz w:val="18"/>
          <w:szCs w:val="18"/>
        </w:rPr>
        <w:t>公司</w:t>
      </w:r>
    </w:p>
    <w:p>
      <w:pPr>
        <w:tabs>
          <w:tab w:pos="1865" w:val="left" w:leader="none"/>
          <w:tab w:pos="2765" w:val="left" w:leader="none"/>
          <w:tab w:pos="3521" w:val="left" w:leader="none"/>
          <w:tab w:pos="4868" w:val="left" w:leader="none"/>
          <w:tab w:pos="5814" w:val="left" w:leader="none"/>
        </w:tabs>
        <w:spacing w:line="127" w:lineRule="exact" w:before="0"/>
        <w:ind w:left="875"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成都市</w:t>
        <w:tab/>
        <w:t>服务</w:t>
        <w:tab/>
        <w:t>张翊</w:t>
        <w:tab/>
        <w:t>10,000</w:t>
      </w:r>
      <w:r>
        <w:rPr>
          <w:rFonts w:ascii="宋体" w:hAnsi="宋体" w:cs="宋体" w:eastAsia="宋体" w:hint="default"/>
          <w:spacing w:val="-46"/>
          <w:sz w:val="18"/>
          <w:szCs w:val="18"/>
        </w:rPr>
        <w:t> </w:t>
      </w:r>
      <w:r>
        <w:rPr>
          <w:rFonts w:ascii="宋体" w:hAnsi="宋体" w:cs="宋体" w:eastAsia="宋体" w:hint="default"/>
          <w:sz w:val="18"/>
          <w:szCs w:val="18"/>
        </w:rPr>
        <w:t>万元</w:t>
        <w:tab/>
        <w:t>49.00</w:t>
        <w:tab/>
        <w:t>66757693x</w:t>
      </w:r>
    </w:p>
    <w:p>
      <w:pPr>
        <w:spacing w:line="178" w:lineRule="exact" w:before="0"/>
        <w:ind w:left="155" w:right="0" w:firstLine="0"/>
        <w:jc w:val="left"/>
        <w:rPr>
          <w:rFonts w:ascii="宋体" w:hAnsi="宋体" w:cs="宋体" w:eastAsia="宋体" w:hint="default"/>
          <w:sz w:val="18"/>
          <w:szCs w:val="18"/>
        </w:rPr>
      </w:pPr>
      <w:r>
        <w:rPr>
          <w:rFonts w:ascii="宋体" w:hAnsi="宋体" w:cs="宋体" w:eastAsia="宋体" w:hint="default"/>
          <w:sz w:val="18"/>
          <w:szCs w:val="18"/>
        </w:rPr>
        <w:t>公司</w:t>
      </w:r>
    </w:p>
    <w:p>
      <w:pPr>
        <w:spacing w:after="0" w:line="178" w:lineRule="exact"/>
        <w:jc w:val="left"/>
        <w:rPr>
          <w:rFonts w:ascii="宋体" w:hAnsi="宋体" w:cs="宋体" w:eastAsia="宋体" w:hint="default"/>
          <w:sz w:val="18"/>
          <w:szCs w:val="18"/>
        </w:rPr>
        <w:sectPr>
          <w:type w:val="continuous"/>
          <w:pgSz w:w="11910" w:h="16840"/>
          <w:pgMar w:top="1600" w:bottom="280" w:left="1220" w:right="1160"/>
          <w:cols w:num="2" w:equalWidth="0">
            <w:col w:w="2168" w:space="40"/>
            <w:col w:w="7322"/>
          </w:cols>
        </w:sectPr>
      </w:pPr>
    </w:p>
    <w:p>
      <w:pPr>
        <w:tabs>
          <w:tab w:pos="2363" w:val="left" w:leader="none"/>
        </w:tabs>
        <w:spacing w:line="244" w:lineRule="auto" w:before="14"/>
        <w:ind w:left="576" w:right="0" w:firstLine="0"/>
        <w:jc w:val="left"/>
        <w:rPr>
          <w:rFonts w:ascii="宋体" w:hAnsi="宋体" w:cs="宋体" w:eastAsia="宋体" w:hint="default"/>
          <w:sz w:val="18"/>
          <w:szCs w:val="18"/>
        </w:rPr>
      </w:pPr>
      <w:r>
        <w:rPr>
          <w:rFonts w:ascii="宋体" w:hAnsi="宋体" w:cs="宋体" w:eastAsia="宋体" w:hint="default"/>
          <w:spacing w:val="6"/>
          <w:sz w:val="18"/>
          <w:szCs w:val="18"/>
        </w:rPr>
        <w:t>四川长虹国际酒店</w:t>
        <w:tab/>
      </w:r>
      <w:r>
        <w:rPr>
          <w:rFonts w:ascii="宋体" w:hAnsi="宋体" w:cs="宋体" w:eastAsia="宋体" w:hint="default"/>
          <w:sz w:val="18"/>
          <w:szCs w:val="18"/>
        </w:rPr>
        <w:t>有限</w:t>
      </w:r>
      <w:r>
        <w:rPr>
          <w:rFonts w:ascii="宋体" w:hAnsi="宋体" w:cs="宋体" w:eastAsia="宋体" w:hint="default"/>
          <w:sz w:val="18"/>
          <w:szCs w:val="18"/>
        </w:rPr>
        <w:t> 有限责任公司</w:t>
        <w:tab/>
        <w:t>公司</w:t>
      </w:r>
    </w:p>
    <w:p>
      <w:pPr>
        <w:tabs>
          <w:tab w:pos="1309" w:val="left" w:leader="none"/>
          <w:tab w:pos="2119" w:val="left" w:leader="none"/>
          <w:tab w:pos="3011" w:val="left" w:leader="none"/>
          <w:tab w:pos="4312" w:val="left" w:leader="none"/>
          <w:tab w:pos="5259" w:val="left" w:leader="none"/>
        </w:tabs>
        <w:spacing w:before="134"/>
        <w:ind w:left="319"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绵阳市</w:t>
        <w:tab/>
        <w:t>服务</w:t>
        <w:tab/>
        <w:t>杨学军</w:t>
        <w:tab/>
        <w:t>3,000</w:t>
      </w:r>
      <w:r>
        <w:rPr>
          <w:rFonts w:ascii="宋体" w:hAnsi="宋体" w:cs="宋体" w:eastAsia="宋体" w:hint="default"/>
          <w:spacing w:val="-46"/>
          <w:sz w:val="18"/>
          <w:szCs w:val="18"/>
        </w:rPr>
        <w:t> </w:t>
      </w:r>
      <w:r>
        <w:rPr>
          <w:rFonts w:ascii="宋体" w:hAnsi="宋体" w:cs="宋体" w:eastAsia="宋体" w:hint="default"/>
          <w:sz w:val="18"/>
          <w:szCs w:val="18"/>
        </w:rPr>
        <w:t>万元</w:t>
        <w:tab/>
        <w:t>30.00</w:t>
        <w:tab/>
        <w:t>720818652</w:t>
      </w:r>
    </w:p>
    <w:p>
      <w:pPr>
        <w:spacing w:after="0"/>
        <w:jc w:val="left"/>
        <w:rPr>
          <w:rFonts w:ascii="宋体" w:hAnsi="宋体" w:cs="宋体" w:eastAsia="宋体" w:hint="default"/>
          <w:sz w:val="18"/>
          <w:szCs w:val="18"/>
        </w:rPr>
        <w:sectPr>
          <w:type w:val="continuous"/>
          <w:pgSz w:w="11910" w:h="16840"/>
          <w:pgMar w:top="1600" w:bottom="280" w:left="1220" w:right="1160"/>
          <w:cols w:num="2" w:equalWidth="0">
            <w:col w:w="2724" w:space="40"/>
            <w:col w:w="6766"/>
          </w:cols>
        </w:sectPr>
      </w:pPr>
    </w:p>
    <w:p>
      <w:pPr>
        <w:tabs>
          <w:tab w:pos="2291" w:val="left" w:leader="none"/>
        </w:tabs>
        <w:spacing w:line="244" w:lineRule="auto" w:before="1"/>
        <w:ind w:left="576" w:right="0" w:firstLine="0"/>
        <w:jc w:val="left"/>
        <w:rPr>
          <w:rFonts w:ascii="宋体" w:hAnsi="宋体" w:cs="宋体" w:eastAsia="宋体" w:hint="default"/>
          <w:sz w:val="18"/>
          <w:szCs w:val="18"/>
        </w:rPr>
      </w:pPr>
      <w:r>
        <w:rPr>
          <w:rFonts w:ascii="宋体" w:hAnsi="宋体" w:cs="宋体" w:eastAsia="宋体" w:hint="default"/>
          <w:spacing w:val="6"/>
          <w:sz w:val="18"/>
          <w:szCs w:val="18"/>
        </w:rPr>
        <w:t>四川长新制冷部件</w:t>
        <w:tab/>
      </w:r>
      <w:r>
        <w:rPr>
          <w:rFonts w:ascii="宋体" w:hAnsi="宋体" w:cs="宋体" w:eastAsia="宋体" w:hint="default"/>
          <w:position w:val="1"/>
          <w:sz w:val="18"/>
          <w:szCs w:val="18"/>
        </w:rPr>
        <w:t>有</w:t>
      </w:r>
      <w:r>
        <w:rPr>
          <w:rFonts w:ascii="宋体" w:hAnsi="宋体" w:cs="宋体" w:eastAsia="宋体" w:hint="default"/>
          <w:spacing w:val="54"/>
          <w:position w:val="1"/>
          <w:sz w:val="18"/>
          <w:szCs w:val="18"/>
        </w:rPr>
        <w:t> </w:t>
      </w:r>
      <w:r>
        <w:rPr>
          <w:rFonts w:ascii="宋体" w:hAnsi="宋体" w:cs="宋体" w:eastAsia="宋体" w:hint="default"/>
          <w:position w:val="1"/>
          <w:sz w:val="18"/>
          <w:szCs w:val="18"/>
        </w:rPr>
        <w:t>限</w:t>
      </w:r>
      <w:r>
        <w:rPr>
          <w:rFonts w:ascii="宋体" w:hAnsi="宋体" w:cs="宋体" w:eastAsia="宋体" w:hint="default"/>
          <w:position w:val="1"/>
          <w:sz w:val="18"/>
          <w:szCs w:val="18"/>
        </w:rPr>
        <w:t> </w:t>
      </w:r>
      <w:r>
        <w:rPr>
          <w:rFonts w:ascii="宋体" w:hAnsi="宋体" w:cs="宋体" w:eastAsia="宋体" w:hint="default"/>
          <w:sz w:val="18"/>
          <w:szCs w:val="18"/>
        </w:rPr>
        <w:t>有限公司</w:t>
        <w:tab/>
      </w:r>
      <w:r>
        <w:rPr>
          <w:rFonts w:ascii="宋体" w:hAnsi="宋体" w:cs="宋体" w:eastAsia="宋体" w:hint="default"/>
          <w:position w:val="1"/>
          <w:sz w:val="18"/>
          <w:szCs w:val="18"/>
        </w:rPr>
        <w:t>公司</w:t>
      </w:r>
      <w:r>
        <w:rPr>
          <w:rFonts w:ascii="宋体" w:hAnsi="宋体" w:cs="宋体" w:eastAsia="宋体" w:hint="default"/>
          <w:position w:val="1"/>
          <w:sz w:val="18"/>
          <w:szCs w:val="18"/>
        </w:rPr>
        <w:t> </w:t>
      </w:r>
      <w:r>
        <w:rPr>
          <w:rFonts w:ascii="宋体" w:hAnsi="宋体" w:cs="宋体" w:eastAsia="宋体" w:hint="default"/>
          <w:spacing w:val="6"/>
          <w:sz w:val="18"/>
          <w:szCs w:val="18"/>
        </w:rPr>
        <w:t>四川华丰企业集团</w:t>
        <w:tab/>
      </w:r>
      <w:r>
        <w:rPr>
          <w:rFonts w:ascii="宋体" w:hAnsi="宋体" w:cs="宋体" w:eastAsia="宋体" w:hint="default"/>
          <w:sz w:val="18"/>
          <w:szCs w:val="18"/>
        </w:rPr>
        <w:t>有限</w:t>
      </w:r>
      <w:r>
        <w:rPr>
          <w:rFonts w:ascii="宋体" w:hAnsi="宋体" w:cs="宋体" w:eastAsia="宋体" w:hint="default"/>
          <w:sz w:val="18"/>
          <w:szCs w:val="18"/>
        </w:rPr>
        <w:t> 有限公司</w:t>
        <w:tab/>
        <w:t>公司</w:t>
      </w:r>
    </w:p>
    <w:p>
      <w:pPr>
        <w:tabs>
          <w:tab w:pos="1075" w:val="left" w:leader="none"/>
        </w:tabs>
        <w:spacing w:line="232" w:lineRule="exact" w:before="29"/>
        <w:ind w:left="1075" w:right="0" w:hanging="900"/>
        <w:jc w:val="left"/>
        <w:rPr>
          <w:rFonts w:ascii="宋体" w:hAnsi="宋体" w:cs="宋体" w:eastAsia="宋体" w:hint="default"/>
          <w:sz w:val="18"/>
          <w:szCs w:val="18"/>
        </w:rPr>
      </w:pPr>
      <w:r>
        <w:rPr/>
        <w:br w:type="column"/>
      </w:r>
      <w:r>
        <w:rPr>
          <w:rFonts w:ascii="宋体" w:hAnsi="宋体" w:cs="宋体" w:eastAsia="宋体" w:hint="default"/>
          <w:sz w:val="18"/>
          <w:szCs w:val="18"/>
        </w:rPr>
        <w:t>绵阳市</w:t>
        <w:tab/>
        <w:t>生 产</w:t>
      </w:r>
      <w:r>
        <w:rPr>
          <w:rFonts w:ascii="宋体" w:hAnsi="宋体" w:cs="宋体" w:eastAsia="宋体" w:hint="default"/>
          <w:spacing w:val="-36"/>
          <w:sz w:val="18"/>
          <w:szCs w:val="18"/>
        </w:rPr>
        <w:t> </w:t>
      </w:r>
      <w:r>
        <w:rPr>
          <w:rFonts w:ascii="宋体" w:hAnsi="宋体" w:cs="宋体" w:eastAsia="宋体" w:hint="default"/>
          <w:sz w:val="18"/>
          <w:szCs w:val="18"/>
        </w:rPr>
        <w:t>销</w:t>
      </w:r>
      <w:r>
        <w:rPr>
          <w:rFonts w:ascii="宋体" w:hAnsi="宋体" w:cs="宋体" w:eastAsia="宋体" w:hint="default"/>
          <w:sz w:val="18"/>
          <w:szCs w:val="18"/>
        </w:rPr>
        <w:t> 售</w:t>
      </w:r>
    </w:p>
    <w:p>
      <w:pPr>
        <w:spacing w:line="178" w:lineRule="exact" w:before="7"/>
        <w:ind w:left="1147" w:right="0" w:firstLine="0"/>
        <w:jc w:val="left"/>
        <w:rPr>
          <w:rFonts w:ascii="宋体" w:hAnsi="宋体" w:cs="宋体" w:eastAsia="宋体" w:hint="default"/>
          <w:sz w:val="18"/>
          <w:szCs w:val="18"/>
        </w:rPr>
      </w:pPr>
      <w:r>
        <w:rPr>
          <w:rFonts w:ascii="宋体" w:hAnsi="宋体" w:cs="宋体" w:eastAsia="宋体" w:hint="default"/>
          <w:sz w:val="18"/>
          <w:szCs w:val="18"/>
        </w:rPr>
        <w:t>生产销</w:t>
      </w:r>
    </w:p>
    <w:p>
      <w:pPr>
        <w:tabs>
          <w:tab w:pos="1327" w:val="left" w:leader="none"/>
        </w:tabs>
        <w:spacing w:line="298" w:lineRule="exact" w:before="0"/>
        <w:ind w:left="247" w:right="0" w:firstLine="0"/>
        <w:jc w:val="left"/>
        <w:rPr>
          <w:rFonts w:ascii="宋体" w:hAnsi="宋体" w:cs="宋体" w:eastAsia="宋体" w:hint="default"/>
          <w:sz w:val="18"/>
          <w:szCs w:val="18"/>
        </w:rPr>
      </w:pPr>
      <w:r>
        <w:rPr>
          <w:rFonts w:ascii="宋体" w:hAnsi="宋体" w:cs="宋体" w:eastAsia="宋体" w:hint="default"/>
          <w:sz w:val="18"/>
          <w:szCs w:val="18"/>
        </w:rPr>
        <w:t>绵阳市</w:t>
        <w:tab/>
      </w:r>
      <w:r>
        <w:rPr>
          <w:rFonts w:ascii="宋体" w:hAnsi="宋体" w:cs="宋体" w:eastAsia="宋体" w:hint="default"/>
          <w:position w:val="-11"/>
          <w:sz w:val="18"/>
          <w:szCs w:val="18"/>
        </w:rPr>
        <w:t>售</w:t>
      </w:r>
      <w:r>
        <w:rPr>
          <w:rFonts w:ascii="宋体" w:hAnsi="宋体" w:cs="宋体" w:eastAsia="宋体" w:hint="default"/>
          <w:sz w:val="18"/>
          <w:szCs w:val="18"/>
        </w:rPr>
      </w:r>
    </w:p>
    <w:p>
      <w:pPr>
        <w:tabs>
          <w:tab w:pos="1075" w:val="left" w:leader="none"/>
        </w:tabs>
        <w:spacing w:before="4"/>
        <w:ind w:left="175" w:right="-20" w:firstLine="0"/>
        <w:jc w:val="left"/>
        <w:rPr>
          <w:rFonts w:ascii="宋体" w:hAnsi="宋体" w:cs="宋体" w:eastAsia="宋体" w:hint="default"/>
          <w:sz w:val="18"/>
          <w:szCs w:val="18"/>
        </w:rPr>
      </w:pPr>
      <w:r>
        <w:rPr/>
        <w:br w:type="column"/>
      </w:r>
      <w:r>
        <w:rPr>
          <w:rFonts w:ascii="宋体" w:hAnsi="宋体" w:cs="宋体" w:eastAsia="宋体" w:hint="default"/>
          <w:sz w:val="18"/>
          <w:szCs w:val="18"/>
        </w:rPr>
        <w:t>吴岳明</w:t>
        <w:tab/>
        <w:t>2000</w:t>
      </w:r>
      <w:r>
        <w:rPr>
          <w:rFonts w:ascii="宋体" w:hAnsi="宋体" w:cs="宋体" w:eastAsia="宋体" w:hint="default"/>
          <w:spacing w:val="-46"/>
          <w:sz w:val="18"/>
          <w:szCs w:val="18"/>
        </w:rPr>
        <w:t> </w:t>
      </w:r>
      <w:r>
        <w:rPr>
          <w:rFonts w:ascii="宋体" w:hAnsi="宋体" w:cs="宋体" w:eastAsia="宋体" w:hint="default"/>
          <w:sz w:val="18"/>
          <w:szCs w:val="18"/>
        </w:rPr>
        <w:t>万元</w:t>
      </w:r>
    </w:p>
    <w:p>
      <w:pPr>
        <w:spacing w:line="240" w:lineRule="auto" w:before="12"/>
        <w:rPr>
          <w:rFonts w:ascii="宋体" w:hAnsi="宋体" w:cs="宋体" w:eastAsia="宋体" w:hint="default"/>
          <w:sz w:val="19"/>
          <w:szCs w:val="19"/>
        </w:rPr>
      </w:pPr>
    </w:p>
    <w:p>
      <w:pPr>
        <w:spacing w:line="178" w:lineRule="exact" w:before="0"/>
        <w:ind w:left="1161" w:right="-20" w:firstLine="0"/>
        <w:jc w:val="left"/>
        <w:rPr>
          <w:rFonts w:ascii="宋体" w:hAnsi="宋体" w:cs="宋体" w:eastAsia="宋体" w:hint="default"/>
          <w:sz w:val="18"/>
          <w:szCs w:val="18"/>
        </w:rPr>
      </w:pPr>
      <w:r>
        <w:rPr>
          <w:rFonts w:ascii="宋体"/>
          <w:sz w:val="18"/>
        </w:rPr>
        <w:t>35,908.19</w:t>
      </w:r>
    </w:p>
    <w:p>
      <w:pPr>
        <w:tabs>
          <w:tab w:pos="1386" w:val="left" w:leader="none"/>
        </w:tabs>
        <w:spacing w:line="298" w:lineRule="exact" w:before="0"/>
        <w:ind w:left="247" w:right="-20" w:firstLine="0"/>
        <w:jc w:val="left"/>
        <w:rPr>
          <w:rFonts w:ascii="宋体" w:hAnsi="宋体" w:cs="宋体" w:eastAsia="宋体" w:hint="default"/>
          <w:sz w:val="18"/>
          <w:szCs w:val="18"/>
        </w:rPr>
      </w:pPr>
      <w:r>
        <w:rPr>
          <w:rFonts w:ascii="宋体" w:hAnsi="宋体" w:cs="宋体" w:eastAsia="宋体" w:hint="default"/>
          <w:sz w:val="18"/>
          <w:szCs w:val="18"/>
        </w:rPr>
        <w:t>吴学锋</w:t>
        <w:tab/>
      </w:r>
      <w:r>
        <w:rPr>
          <w:rFonts w:ascii="宋体" w:hAnsi="宋体" w:cs="宋体" w:eastAsia="宋体" w:hint="default"/>
          <w:position w:val="-11"/>
          <w:sz w:val="18"/>
          <w:szCs w:val="18"/>
        </w:rPr>
        <w:t>万元</w:t>
      </w:r>
      <w:r>
        <w:rPr>
          <w:rFonts w:ascii="宋体" w:hAnsi="宋体" w:cs="宋体" w:eastAsia="宋体" w:hint="default"/>
          <w:sz w:val="18"/>
          <w:szCs w:val="18"/>
        </w:rPr>
      </w:r>
    </w:p>
    <w:p>
      <w:pPr>
        <w:tabs>
          <w:tab w:pos="1375" w:val="left" w:leader="none"/>
        </w:tabs>
        <w:spacing w:before="131"/>
        <w:ind w:left="429" w:right="0" w:firstLine="0"/>
        <w:jc w:val="left"/>
        <w:rPr>
          <w:rFonts w:ascii="宋体" w:hAnsi="宋体" w:cs="宋体" w:eastAsia="宋体" w:hint="default"/>
          <w:sz w:val="18"/>
          <w:szCs w:val="18"/>
        </w:rPr>
      </w:pPr>
      <w:r>
        <w:rPr/>
        <w:br w:type="column"/>
      </w:r>
      <w:r>
        <w:rPr>
          <w:rFonts w:ascii="宋体"/>
          <w:sz w:val="18"/>
        </w:rPr>
        <w:t>35.00</w:t>
        <w:tab/>
        <w:t>779841582</w:t>
      </w:r>
    </w:p>
    <w:p>
      <w:pPr>
        <w:spacing w:line="240" w:lineRule="auto" w:before="5"/>
        <w:rPr>
          <w:rFonts w:ascii="宋体" w:hAnsi="宋体" w:cs="宋体" w:eastAsia="宋体" w:hint="default"/>
          <w:sz w:val="19"/>
          <w:szCs w:val="19"/>
        </w:rPr>
      </w:pPr>
    </w:p>
    <w:p>
      <w:pPr>
        <w:tabs>
          <w:tab w:pos="1375" w:val="left" w:leader="none"/>
        </w:tabs>
        <w:spacing w:before="0"/>
        <w:ind w:left="429" w:right="0" w:firstLine="0"/>
        <w:jc w:val="left"/>
        <w:rPr>
          <w:rFonts w:ascii="宋体" w:hAnsi="宋体" w:cs="宋体" w:eastAsia="宋体" w:hint="default"/>
          <w:sz w:val="18"/>
          <w:szCs w:val="18"/>
        </w:rPr>
      </w:pPr>
      <w:r>
        <w:rPr>
          <w:rFonts w:ascii="宋体"/>
          <w:sz w:val="18"/>
        </w:rPr>
        <w:t>12.53</w:t>
        <w:tab/>
        <w:t>205401254</w:t>
      </w:r>
    </w:p>
    <w:p>
      <w:pPr>
        <w:spacing w:after="0"/>
        <w:jc w:val="left"/>
        <w:rPr>
          <w:rFonts w:ascii="宋体" w:hAnsi="宋体" w:cs="宋体" w:eastAsia="宋体" w:hint="default"/>
          <w:sz w:val="18"/>
          <w:szCs w:val="18"/>
        </w:rPr>
        <w:sectPr>
          <w:type w:val="continuous"/>
          <w:pgSz w:w="11910" w:h="16840"/>
          <w:pgMar w:top="1600" w:bottom="280" w:left="1220" w:right="1160"/>
          <w:cols w:num="4" w:equalWidth="0">
            <w:col w:w="2796" w:space="40"/>
            <w:col w:w="1761" w:space="40"/>
            <w:col w:w="1972" w:space="40"/>
            <w:col w:w="2881"/>
          </w:cols>
        </w:sectPr>
      </w:pPr>
    </w:p>
    <w:p>
      <w:pPr>
        <w:tabs>
          <w:tab w:pos="2363" w:val="left" w:leader="none"/>
          <w:tab w:pos="3083" w:val="left" w:leader="none"/>
          <w:tab w:pos="3983" w:val="left" w:leader="none"/>
          <w:tab w:pos="4883" w:val="left" w:leader="none"/>
          <w:tab w:pos="5774" w:val="left" w:leader="none"/>
          <w:tab w:pos="7075" w:val="left" w:leader="none"/>
          <w:tab w:pos="8022" w:val="left" w:leader="none"/>
        </w:tabs>
        <w:spacing w:before="61"/>
        <w:ind w:left="576" w:right="0" w:firstLine="0"/>
        <w:jc w:val="left"/>
        <w:rPr>
          <w:rFonts w:ascii="宋体" w:hAnsi="宋体" w:cs="宋体" w:eastAsia="宋体" w:hint="default"/>
          <w:sz w:val="18"/>
          <w:szCs w:val="18"/>
        </w:rPr>
      </w:pPr>
      <w:r>
        <w:rPr>
          <w:rFonts w:ascii="宋体" w:hAnsi="宋体" w:cs="宋体" w:eastAsia="宋体" w:hint="default"/>
          <w:spacing w:val="6"/>
          <w:sz w:val="18"/>
          <w:szCs w:val="18"/>
        </w:rPr>
        <w:t>南阳南方长虹科技</w:t>
        <w:tab/>
      </w:r>
      <w:r>
        <w:rPr>
          <w:rFonts w:ascii="宋体" w:hAnsi="宋体" w:cs="宋体" w:eastAsia="宋体" w:hint="default"/>
          <w:spacing w:val="-1"/>
          <w:sz w:val="18"/>
          <w:szCs w:val="18"/>
        </w:rPr>
        <w:t>有限</w:t>
        <w:tab/>
      </w:r>
      <w:r>
        <w:rPr>
          <w:rFonts w:ascii="宋体" w:hAnsi="宋体" w:cs="宋体" w:eastAsia="宋体" w:hint="default"/>
          <w:sz w:val="18"/>
          <w:szCs w:val="18"/>
        </w:rPr>
        <w:t>南阳市</w:t>
        <w:tab/>
        <w:t>生产销</w:t>
        <w:tab/>
        <w:t>王天洲</w:t>
        <w:tab/>
        <w:t>1,000</w:t>
      </w:r>
      <w:r>
        <w:rPr>
          <w:rFonts w:ascii="宋体" w:hAnsi="宋体" w:cs="宋体" w:eastAsia="宋体" w:hint="default"/>
          <w:spacing w:val="-46"/>
          <w:sz w:val="18"/>
          <w:szCs w:val="18"/>
        </w:rPr>
        <w:t> </w:t>
      </w:r>
      <w:r>
        <w:rPr>
          <w:rFonts w:ascii="宋体" w:hAnsi="宋体" w:cs="宋体" w:eastAsia="宋体" w:hint="default"/>
          <w:sz w:val="18"/>
          <w:szCs w:val="18"/>
        </w:rPr>
        <w:t>万元</w:t>
        <w:tab/>
        <w:t>25.00</w:t>
        <w:tab/>
        <w:t>68816597X</w:t>
      </w:r>
    </w:p>
    <w:p>
      <w:pPr>
        <w:spacing w:after="0"/>
        <w:jc w:val="left"/>
        <w:rPr>
          <w:rFonts w:ascii="宋体" w:hAnsi="宋体" w:cs="宋体" w:eastAsia="宋体" w:hint="default"/>
          <w:sz w:val="18"/>
          <w:szCs w:val="18"/>
        </w:rPr>
        <w:sectPr>
          <w:type w:val="continuous"/>
          <w:pgSz w:w="11910" w:h="16840"/>
          <w:pgMar w:top="1600" w:bottom="280" w:left="1220" w:right="11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890" w:lineRule="exact"/>
        <w:ind w:left="542" w:right="0" w:firstLine="0"/>
        <w:rPr>
          <w:rFonts w:ascii="宋体" w:hAnsi="宋体" w:cs="宋体" w:eastAsia="宋体" w:hint="default"/>
          <w:sz w:val="20"/>
          <w:szCs w:val="20"/>
        </w:rPr>
      </w:pPr>
      <w:r>
        <w:rPr>
          <w:rFonts w:ascii="宋体" w:hAnsi="宋体" w:cs="宋体" w:eastAsia="宋体" w:hint="default"/>
          <w:position w:val="-17"/>
          <w:sz w:val="20"/>
          <w:szCs w:val="20"/>
        </w:rPr>
        <w:pict>
          <v:group style="width:430.6pt;height:44.55pt;mso-position-horizontal-relative:char;mso-position-vertical-relative:line" coordorigin="0,0" coordsize="8612,891">
            <v:group style="position:absolute;left:19;top:5;width:1718;height:2" coordorigin="19,5" coordsize="1718,2">
              <v:shape style="position:absolute;left:19;top:5;width:1718;height:2" coordorigin="19,5" coordsize="1718,0" path="m19,5l1736,5e" filled="false" stroked="true" strokeweight=".48pt" strokecolor="#000000">
                <v:path arrowok="t"/>
              </v:shape>
            </v:group>
            <v:group style="position:absolute;left:19;top:24;width:1718;height:2" coordorigin="19,24" coordsize="1718,2">
              <v:shape style="position:absolute;left:19;top:24;width:1718;height:2" coordorigin="19,24" coordsize="1718,0" path="m19,24l1736,24e" filled="false" stroked="true" strokeweight=".48pt" strokecolor="#000000">
                <v:path arrowok="t"/>
              </v:shape>
              <v:shape style="position:absolute;left:1736;top:29;width:10;height:2" type="#_x0000_t75" stroked="false">
                <v:imagedata r:id="rId98" o:title=""/>
              </v:shape>
            </v:group>
            <v:group style="position:absolute;left:1736;top:5;width:29;height:2" coordorigin="1736,5" coordsize="29,2">
              <v:shape style="position:absolute;left:1736;top:5;width:29;height:2" coordorigin="1736,5" coordsize="29,0" path="m1736,5l1765,5e" filled="false" stroked="true" strokeweight=".48pt" strokecolor="#000000">
                <v:path arrowok="t"/>
              </v:shape>
            </v:group>
            <v:group style="position:absolute;left:1736;top:24;width:29;height:2" coordorigin="1736,24" coordsize="29,2">
              <v:shape style="position:absolute;left:1736;top:24;width:29;height:2" coordorigin="1736,24" coordsize="29,0" path="m1736,24l1765,24e" filled="false" stroked="true" strokeweight=".48pt" strokecolor="#000000">
                <v:path arrowok="t"/>
              </v:shape>
            </v:group>
            <v:group style="position:absolute;left:1765;top:5;width:692;height:2" coordorigin="1765,5" coordsize="692,2">
              <v:shape style="position:absolute;left:1765;top:5;width:692;height:2" coordorigin="1765,5" coordsize="692,0" path="m1765,5l2456,5e" filled="false" stroked="true" strokeweight=".48pt" strokecolor="#000000">
                <v:path arrowok="t"/>
              </v:shape>
            </v:group>
            <v:group style="position:absolute;left:1765;top:24;width:692;height:2" coordorigin="1765,24" coordsize="692,2">
              <v:shape style="position:absolute;left:1765;top:24;width:692;height:2" coordorigin="1765,24" coordsize="692,0" path="m1765,24l2456,24e" filled="false" stroked="true" strokeweight=".48pt" strokecolor="#000000">
                <v:path arrowok="t"/>
              </v:shape>
              <v:shape style="position:absolute;left:2456;top:29;width:10;height:2" type="#_x0000_t75" stroked="false">
                <v:imagedata r:id="rId98" o:title=""/>
              </v:shape>
            </v:group>
            <v:group style="position:absolute;left:2456;top:5;width:29;height:2" coordorigin="2456,5" coordsize="29,2">
              <v:shape style="position:absolute;left:2456;top:5;width:29;height:2" coordorigin="2456,5" coordsize="29,0" path="m2456,5l2485,5e" filled="false" stroked="true" strokeweight=".48pt" strokecolor="#000000">
                <v:path arrowok="t"/>
              </v:shape>
            </v:group>
            <v:group style="position:absolute;left:2456;top:24;width:29;height:2" coordorigin="2456,24" coordsize="29,2">
              <v:shape style="position:absolute;left:2456;top:24;width:29;height:2" coordorigin="2456,24" coordsize="29,0" path="m2456,24l2485,24e" filled="false" stroked="true" strokeweight=".48pt" strokecolor="#000000">
                <v:path arrowok="t"/>
              </v:shape>
            </v:group>
            <v:group style="position:absolute;left:2485;top:5;width:872;height:2" coordorigin="2485,5" coordsize="872,2">
              <v:shape style="position:absolute;left:2485;top:5;width:872;height:2" coordorigin="2485,5" coordsize="872,0" path="m2485,5l3356,5e" filled="false" stroked="true" strokeweight=".48pt" strokecolor="#000000">
                <v:path arrowok="t"/>
              </v:shape>
            </v:group>
            <v:group style="position:absolute;left:2485;top:24;width:872;height:2" coordorigin="2485,24" coordsize="872,2">
              <v:shape style="position:absolute;left:2485;top:24;width:872;height:2" coordorigin="2485,24" coordsize="872,0" path="m2485,24l3356,24e" filled="false" stroked="true" strokeweight=".48pt" strokecolor="#000000">
                <v:path arrowok="t"/>
              </v:shape>
              <v:shape style="position:absolute;left:3356;top:29;width:10;height:2" type="#_x0000_t75" stroked="false">
                <v:imagedata r:id="rId98" o:title=""/>
              </v:shape>
            </v:group>
            <v:group style="position:absolute;left:3356;top:5;width:29;height:2" coordorigin="3356,5" coordsize="29,2">
              <v:shape style="position:absolute;left:3356;top:5;width:29;height:2" coordorigin="3356,5" coordsize="29,0" path="m3356,5l3385,5e" filled="false" stroked="true" strokeweight=".48pt" strokecolor="#000000">
                <v:path arrowok="t"/>
              </v:shape>
            </v:group>
            <v:group style="position:absolute;left:3356;top:24;width:29;height:2" coordorigin="3356,24" coordsize="29,2">
              <v:shape style="position:absolute;left:3356;top:24;width:29;height:2" coordorigin="3356,24" coordsize="29,0" path="m3356,24l3385,24e" filled="false" stroked="true" strokeweight=".48pt" strokecolor="#000000">
                <v:path arrowok="t"/>
              </v:shape>
            </v:group>
            <v:group style="position:absolute;left:3385;top:5;width:872;height:2" coordorigin="3385,5" coordsize="872,2">
              <v:shape style="position:absolute;left:3385;top:5;width:872;height:2" coordorigin="3385,5" coordsize="872,0" path="m3385,5l4256,5e" filled="false" stroked="true" strokeweight=".48pt" strokecolor="#000000">
                <v:path arrowok="t"/>
              </v:shape>
            </v:group>
            <v:group style="position:absolute;left:3385;top:24;width:872;height:2" coordorigin="3385,24" coordsize="872,2">
              <v:shape style="position:absolute;left:3385;top:24;width:872;height:2" coordorigin="3385,24" coordsize="872,0" path="m3385,24l4256,24e" filled="false" stroked="true" strokeweight=".48pt" strokecolor="#000000">
                <v:path arrowok="t"/>
              </v:shape>
              <v:shape style="position:absolute;left:4256;top:29;width:10;height:2" type="#_x0000_t75" stroked="false">
                <v:imagedata r:id="rId98" o:title=""/>
              </v:shape>
            </v:group>
            <v:group style="position:absolute;left:4256;top:5;width:29;height:2" coordorigin="4256,5" coordsize="29,2">
              <v:shape style="position:absolute;left:4256;top:5;width:29;height:2" coordorigin="4256,5" coordsize="29,0" path="m4256,5l4285,5e" filled="false" stroked="true" strokeweight=".48pt" strokecolor="#000000">
                <v:path arrowok="t"/>
              </v:shape>
            </v:group>
            <v:group style="position:absolute;left:4256;top:24;width:29;height:2" coordorigin="4256,24" coordsize="29,2">
              <v:shape style="position:absolute;left:4256;top:24;width:29;height:2" coordorigin="4256,24" coordsize="29,0" path="m4256,24l4285,24e" filled="false" stroked="true" strokeweight=".48pt" strokecolor="#000000">
                <v:path arrowok="t"/>
              </v:shape>
            </v:group>
            <v:group style="position:absolute;left:4285;top:5;width:872;height:2" coordorigin="4285,5" coordsize="872,2">
              <v:shape style="position:absolute;left:4285;top:5;width:872;height:2" coordorigin="4285,5" coordsize="872,0" path="m4285,5l5156,5e" filled="false" stroked="true" strokeweight=".48pt" strokecolor="#000000">
                <v:path arrowok="t"/>
              </v:shape>
            </v:group>
            <v:group style="position:absolute;left:4285;top:24;width:872;height:2" coordorigin="4285,24" coordsize="872,2">
              <v:shape style="position:absolute;left:4285;top:24;width:872;height:2" coordorigin="4285,24" coordsize="872,0" path="m4285,24l5156,24e" filled="false" stroked="true" strokeweight=".48pt" strokecolor="#000000">
                <v:path arrowok="t"/>
              </v:shape>
              <v:shape style="position:absolute;left:5156;top:29;width:10;height:2" type="#_x0000_t75" stroked="false">
                <v:imagedata r:id="rId98" o:title=""/>
              </v:shape>
            </v:group>
            <v:group style="position:absolute;left:5156;top:5;width:29;height:2" coordorigin="5156,5" coordsize="29,2">
              <v:shape style="position:absolute;left:5156;top:5;width:29;height:2" coordorigin="5156,5" coordsize="29,0" path="m5156,5l5185,5e" filled="false" stroked="true" strokeweight=".48pt" strokecolor="#000000">
                <v:path arrowok="t"/>
              </v:shape>
            </v:group>
            <v:group style="position:absolute;left:5156;top:24;width:29;height:2" coordorigin="5156,24" coordsize="29,2">
              <v:shape style="position:absolute;left:5156;top:24;width:29;height:2" coordorigin="5156,24" coordsize="29,0" path="m5156,24l5185,24e" filled="false" stroked="true" strokeweight=".48pt" strokecolor="#000000">
                <v:path arrowok="t"/>
              </v:shape>
            </v:group>
            <v:group style="position:absolute;left:5185;top:5;width:1169;height:2" coordorigin="5185,5" coordsize="1169,2">
              <v:shape style="position:absolute;left:5185;top:5;width:1169;height:2" coordorigin="5185,5" coordsize="1169,0" path="m5185,5l6354,5e" filled="false" stroked="true" strokeweight=".48pt" strokecolor="#000000">
                <v:path arrowok="t"/>
              </v:shape>
            </v:group>
            <v:group style="position:absolute;left:5185;top:24;width:1169;height:2" coordorigin="5185,24" coordsize="1169,2">
              <v:shape style="position:absolute;left:5185;top:24;width:1169;height:2" coordorigin="5185,24" coordsize="1169,0" path="m5185,24l6354,24e" filled="false" stroked="true" strokeweight=".48pt" strokecolor="#000000">
                <v:path arrowok="t"/>
              </v:shape>
              <v:shape style="position:absolute;left:6354;top:29;width:10;height:2" type="#_x0000_t75" stroked="false">
                <v:imagedata r:id="rId98" o:title=""/>
              </v:shape>
            </v:group>
            <v:group style="position:absolute;left:6354;top:5;width:29;height:2" coordorigin="6354,5" coordsize="29,2">
              <v:shape style="position:absolute;left:6354;top:5;width:29;height:2" coordorigin="6354,5" coordsize="29,0" path="m6354,5l6383,5e" filled="false" stroked="true" strokeweight=".48pt" strokecolor="#000000">
                <v:path arrowok="t"/>
              </v:shape>
            </v:group>
            <v:group style="position:absolute;left:6354;top:24;width:29;height:2" coordorigin="6354,24" coordsize="29,2">
              <v:shape style="position:absolute;left:6354;top:24;width:29;height:2" coordorigin="6354,24" coordsize="29,0" path="m6354,24l6383,24e" filled="false" stroked="true" strokeweight=".48pt" strokecolor="#000000">
                <v:path arrowok="t"/>
              </v:shape>
            </v:group>
            <v:group style="position:absolute;left:6383;top:5;width:971;height:2" coordorigin="6383,5" coordsize="971,2">
              <v:shape style="position:absolute;left:6383;top:5;width:971;height:2" coordorigin="6383,5" coordsize="971,0" path="m6383,5l7354,5e" filled="false" stroked="true" strokeweight=".48pt" strokecolor="#000000">
                <v:path arrowok="t"/>
              </v:shape>
            </v:group>
            <v:group style="position:absolute;left:6383;top:24;width:971;height:2" coordorigin="6383,24" coordsize="971,2">
              <v:shape style="position:absolute;left:6383;top:24;width:971;height:2" coordorigin="6383,24" coordsize="971,0" path="m6383,24l7354,24e" filled="false" stroked="true" strokeweight=".48pt" strokecolor="#000000">
                <v:path arrowok="t"/>
              </v:shape>
              <v:shape style="position:absolute;left:7354;top:29;width:10;height:2" type="#_x0000_t75" stroked="false">
                <v:imagedata r:id="rId98" o:title=""/>
              </v:shape>
            </v:group>
            <v:group style="position:absolute;left:7354;top:5;width:29;height:2" coordorigin="7354,5" coordsize="29,2">
              <v:shape style="position:absolute;left:7354;top:5;width:29;height:2" coordorigin="7354,5" coordsize="29,0" path="m7354,5l7382,5e" filled="false" stroked="true" strokeweight=".48pt" strokecolor="#000000">
                <v:path arrowok="t"/>
              </v:shape>
            </v:group>
            <v:group style="position:absolute;left:7354;top:24;width:29;height:2" coordorigin="7354,24" coordsize="29,2">
              <v:shape style="position:absolute;left:7354;top:24;width:29;height:2" coordorigin="7354,24" coordsize="29,0" path="m7354,24l7382,24e" filled="false" stroked="true" strokeweight=".48pt" strokecolor="#000000">
                <v:path arrowok="t"/>
              </v:shape>
            </v:group>
            <v:group style="position:absolute;left:7382;top:5;width:1223;height:2" coordorigin="7382,5" coordsize="1223,2">
              <v:shape style="position:absolute;left:7382;top:5;width:1223;height:2" coordorigin="7382,5" coordsize="1223,0" path="m7382,5l8605,5e" filled="false" stroked="true" strokeweight=".48pt" strokecolor="#000000">
                <v:path arrowok="t"/>
              </v:shape>
            </v:group>
            <v:group style="position:absolute;left:7382;top:24;width:1223;height:2" coordorigin="7382,24" coordsize="1223,2">
              <v:shape style="position:absolute;left:7382;top:24;width:1223;height:2" coordorigin="7382,24" coordsize="1223,0" path="m7382,24l8605,24e" filled="false" stroked="true" strokeweight=".48pt" strokecolor="#000000">
                <v:path arrowok="t"/>
              </v:shape>
            </v:group>
            <v:group style="position:absolute;left:19;top:886;width:1718;height:2" coordorigin="19,886" coordsize="1718,2">
              <v:shape style="position:absolute;left:19;top:886;width:1718;height:2" coordorigin="19,886" coordsize="1718,0" path="m19,886l1736,886e" filled="false" stroked="true" strokeweight=".48pt" strokecolor="#000000">
                <v:path arrowok="t"/>
              </v:shape>
            </v:group>
            <v:group style="position:absolute;left:19;top:866;width:1718;height:2" coordorigin="19,866" coordsize="1718,2">
              <v:shape style="position:absolute;left:19;top:866;width:1718;height:2" coordorigin="19,866" coordsize="1718,0" path="m19,866l1736,866e" filled="false" stroked="true" strokeweight=".48pt" strokecolor="#000000">
                <v:path arrowok="t"/>
              </v:shape>
            </v:group>
            <v:group style="position:absolute;left:1736;top:866;width:29;height:2" coordorigin="1736,866" coordsize="29,2">
              <v:shape style="position:absolute;left:1736;top:866;width:29;height:2" coordorigin="1736,866" coordsize="29,0" path="m1736,866l1765,866e" filled="false" stroked="true" strokeweight=".48pt" strokecolor="#000000">
                <v:path arrowok="t"/>
              </v:shape>
            </v:group>
            <v:group style="position:absolute;left:1736;top:886;width:720;height:2" coordorigin="1736,886" coordsize="720,2">
              <v:shape style="position:absolute;left:1736;top:886;width:720;height:2" coordorigin="1736,886" coordsize="720,0" path="m1736,886l2456,886e" filled="false" stroked="true" strokeweight=".48pt" strokecolor="#000000">
                <v:path arrowok="t"/>
              </v:shape>
            </v:group>
            <v:group style="position:absolute;left:1765;top:866;width:692;height:2" coordorigin="1765,866" coordsize="692,2">
              <v:shape style="position:absolute;left:1765;top:866;width:692;height:2" coordorigin="1765,866" coordsize="692,0" path="m1765,866l2456,866e" filled="false" stroked="true" strokeweight=".48pt" strokecolor="#000000">
                <v:path arrowok="t"/>
              </v:shape>
            </v:group>
            <v:group style="position:absolute;left:2456;top:866;width:29;height:2" coordorigin="2456,866" coordsize="29,2">
              <v:shape style="position:absolute;left:2456;top:866;width:29;height:2" coordorigin="2456,866" coordsize="29,0" path="m2456,866l2485,866e" filled="false" stroked="true" strokeweight=".48pt" strokecolor="#000000">
                <v:path arrowok="t"/>
              </v:shape>
            </v:group>
            <v:group style="position:absolute;left:2456;top:886;width:900;height:2" coordorigin="2456,886" coordsize="900,2">
              <v:shape style="position:absolute;left:2456;top:886;width:900;height:2" coordorigin="2456,886" coordsize="900,0" path="m2456,886l3356,886e" filled="false" stroked="true" strokeweight=".48pt" strokecolor="#000000">
                <v:path arrowok="t"/>
              </v:shape>
            </v:group>
            <v:group style="position:absolute;left:2485;top:866;width:872;height:2" coordorigin="2485,866" coordsize="872,2">
              <v:shape style="position:absolute;left:2485;top:866;width:872;height:2" coordorigin="2485,866" coordsize="872,0" path="m2485,866l3356,866e" filled="false" stroked="true" strokeweight=".48pt" strokecolor="#000000">
                <v:path arrowok="t"/>
              </v:shape>
            </v:group>
            <v:group style="position:absolute;left:3356;top:866;width:29;height:2" coordorigin="3356,866" coordsize="29,2">
              <v:shape style="position:absolute;left:3356;top:866;width:29;height:2" coordorigin="3356,866" coordsize="29,0" path="m3356,866l3385,866e" filled="false" stroked="true" strokeweight=".48pt" strokecolor="#000000">
                <v:path arrowok="t"/>
              </v:shape>
            </v:group>
            <v:group style="position:absolute;left:3356;top:886;width:900;height:2" coordorigin="3356,886" coordsize="900,2">
              <v:shape style="position:absolute;left:3356;top:886;width:900;height:2" coordorigin="3356,886" coordsize="900,0" path="m3356,886l4256,886e" filled="false" stroked="true" strokeweight=".48pt" strokecolor="#000000">
                <v:path arrowok="t"/>
              </v:shape>
            </v:group>
            <v:group style="position:absolute;left:3385;top:866;width:872;height:2" coordorigin="3385,866" coordsize="872,2">
              <v:shape style="position:absolute;left:3385;top:866;width:872;height:2" coordorigin="3385,866" coordsize="872,0" path="m3385,866l4256,866e" filled="false" stroked="true" strokeweight=".48pt" strokecolor="#000000">
                <v:path arrowok="t"/>
              </v:shape>
            </v:group>
            <v:group style="position:absolute;left:4256;top:866;width:29;height:2" coordorigin="4256,866" coordsize="29,2">
              <v:shape style="position:absolute;left:4256;top:866;width:29;height:2" coordorigin="4256,866" coordsize="29,0" path="m4256,866l4285,866e" filled="false" stroked="true" strokeweight=".48pt" strokecolor="#000000">
                <v:path arrowok="t"/>
              </v:shape>
            </v:group>
            <v:group style="position:absolute;left:4256;top:886;width:900;height:2" coordorigin="4256,886" coordsize="900,2">
              <v:shape style="position:absolute;left:4256;top:886;width:900;height:2" coordorigin="4256,886" coordsize="900,0" path="m4256,886l5156,886e" filled="false" stroked="true" strokeweight=".48pt" strokecolor="#000000">
                <v:path arrowok="t"/>
              </v:shape>
            </v:group>
            <v:group style="position:absolute;left:4285;top:866;width:872;height:2" coordorigin="4285,866" coordsize="872,2">
              <v:shape style="position:absolute;left:4285;top:866;width:872;height:2" coordorigin="4285,866" coordsize="872,0" path="m4285,866l5156,866e" filled="false" stroked="true" strokeweight=".48pt" strokecolor="#000000">
                <v:path arrowok="t"/>
              </v:shape>
            </v:group>
            <v:group style="position:absolute;left:5156;top:866;width:29;height:2" coordorigin="5156,866" coordsize="29,2">
              <v:shape style="position:absolute;left:5156;top:866;width:29;height:2" coordorigin="5156,866" coordsize="29,0" path="m5156,866l5185,866e" filled="false" stroked="true" strokeweight=".48pt" strokecolor="#000000">
                <v:path arrowok="t"/>
              </v:shape>
            </v:group>
            <v:group style="position:absolute;left:5156;top:886;width:1198;height:2" coordorigin="5156,886" coordsize="1198,2">
              <v:shape style="position:absolute;left:5156;top:886;width:1198;height:2" coordorigin="5156,886" coordsize="1198,0" path="m5156,886l6354,886e" filled="false" stroked="true" strokeweight=".48pt" strokecolor="#000000">
                <v:path arrowok="t"/>
              </v:shape>
            </v:group>
            <v:group style="position:absolute;left:5185;top:866;width:1169;height:2" coordorigin="5185,866" coordsize="1169,2">
              <v:shape style="position:absolute;left:5185;top:866;width:1169;height:2" coordorigin="5185,866" coordsize="1169,0" path="m5185,866l6354,866e" filled="false" stroked="true" strokeweight=".48pt" strokecolor="#000000">
                <v:path arrowok="t"/>
              </v:shape>
            </v:group>
            <v:group style="position:absolute;left:6354;top:866;width:29;height:2" coordorigin="6354,866" coordsize="29,2">
              <v:shape style="position:absolute;left:6354;top:866;width:29;height:2" coordorigin="6354,866" coordsize="29,0" path="m6354,866l6383,866e" filled="false" stroked="true" strokeweight=".48pt" strokecolor="#000000">
                <v:path arrowok="t"/>
              </v:shape>
            </v:group>
            <v:group style="position:absolute;left:6354;top:886;width:1000;height:2" coordorigin="6354,886" coordsize="1000,2">
              <v:shape style="position:absolute;left:6354;top:886;width:1000;height:2" coordorigin="6354,886" coordsize="1000,0" path="m6354,886l7354,886e" filled="false" stroked="true" strokeweight=".48pt" strokecolor="#000000">
                <v:path arrowok="t"/>
              </v:shape>
            </v:group>
            <v:group style="position:absolute;left:6383;top:866;width:971;height:2" coordorigin="6383,866" coordsize="971,2">
              <v:shape style="position:absolute;left:6383;top:866;width:971;height:2" coordorigin="6383,866" coordsize="971,0" path="m6383,866l7354,866e" filled="false" stroked="true" strokeweight=".48pt" strokecolor="#000000">
                <v:path arrowok="t"/>
              </v:shape>
              <v:shape style="position:absolute;left:0;top:11;width:8611;height:851" type="#_x0000_t75" stroked="false">
                <v:imagedata r:id="rId512" o:title=""/>
              </v:shape>
            </v:group>
            <v:group style="position:absolute;left:7354;top:866;width:29;height:2" coordorigin="7354,866" coordsize="29,2">
              <v:shape style="position:absolute;left:7354;top:866;width:29;height:2" coordorigin="7354,866" coordsize="29,0" path="m7354,866l7382,866e" filled="false" stroked="true" strokeweight=".48pt" strokecolor="#000000">
                <v:path arrowok="t"/>
              </v:shape>
            </v:group>
            <v:group style="position:absolute;left:7354;top:886;width:1252;height:2" coordorigin="7354,886" coordsize="1252,2">
              <v:shape style="position:absolute;left:7354;top:886;width:1252;height:2" coordorigin="7354,886" coordsize="1252,0" path="m7354,886l8605,886e" filled="false" stroked="true" strokeweight=".48pt" strokecolor="#000000">
                <v:path arrowok="t"/>
              </v:shape>
            </v:group>
            <v:group style="position:absolute;left:7382;top:866;width:1223;height:2" coordorigin="7382,866" coordsize="1223,2">
              <v:shape style="position:absolute;left:7382;top:866;width:1223;height:2" coordorigin="7382,866" coordsize="1223,0" path="m7382,866l8605,866e" filled="false" stroked="true" strokeweight=".48pt" strokecolor="#000000">
                <v:path arrowok="t"/>
              </v:shape>
              <v:shape style="position:absolute;left:134;top:183;width:1269;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txbxContent>
                </v:textbox>
                <w10:wrap type="none"/>
              </v:shape>
              <v:shape style="position:absolute;left:1920;top:63;width:1263;height:670" type="#_x0000_t202" filled="false" stroked="false">
                <v:textbox inset="0,0,0,0">
                  <w:txbxContent>
                    <w:p>
                      <w:pPr>
                        <w:tabs>
                          <w:tab w:pos="718" w:val="left" w:leader="none"/>
                        </w:tabs>
                        <w:spacing w:line="163" w:lineRule="auto" w:before="50"/>
                        <w:ind w:left="0" w:right="0" w:firstLine="0"/>
                        <w:jc w:val="left"/>
                        <w:rPr>
                          <w:rFonts w:ascii="宋体" w:hAnsi="宋体" w:cs="宋体" w:eastAsia="宋体" w:hint="default"/>
                          <w:sz w:val="18"/>
                          <w:szCs w:val="18"/>
                        </w:rPr>
                      </w:pPr>
                      <w:r>
                        <w:rPr>
                          <w:rFonts w:ascii="宋体" w:hAnsi="宋体" w:cs="宋体" w:eastAsia="宋体" w:hint="default"/>
                          <w:b/>
                          <w:bCs/>
                          <w:w w:val="95"/>
                          <w:position w:val="12"/>
                          <w:sz w:val="18"/>
                          <w:szCs w:val="18"/>
                        </w:rPr>
                        <w:t>企业</w:t>
                        <w:tab/>
                      </w:r>
                      <w:r>
                        <w:rPr>
                          <w:rFonts w:ascii="宋体" w:hAnsi="宋体" w:cs="宋体" w:eastAsia="宋体" w:hint="default"/>
                          <w:b/>
                          <w:bCs/>
                          <w:sz w:val="18"/>
                          <w:szCs w:val="18"/>
                        </w:rPr>
                        <w:t>注册地</w:t>
                      </w:r>
                      <w:r>
                        <w:rPr>
                          <w:rFonts w:ascii="宋体" w:hAnsi="宋体" w:cs="宋体" w:eastAsia="宋体" w:hint="default"/>
                          <w:b/>
                          <w:bCs/>
                          <w:spacing w:val="1"/>
                          <w:w w:val="99"/>
                          <w:sz w:val="18"/>
                          <w:szCs w:val="18"/>
                        </w:rPr>
                        <w:t> </w:t>
                      </w:r>
                      <w:r>
                        <w:rPr>
                          <w:rFonts w:ascii="宋体" w:hAnsi="宋体" w:cs="宋体" w:eastAsia="宋体" w:hint="default"/>
                          <w:b/>
                          <w:bCs/>
                          <w:sz w:val="18"/>
                          <w:szCs w:val="18"/>
                        </w:rPr>
                        <w:t>类型</w:t>
                      </w:r>
                      <w:r>
                        <w:rPr>
                          <w:rFonts w:ascii="宋体" w:hAnsi="宋体" w:cs="宋体" w:eastAsia="宋体" w:hint="default"/>
                          <w:sz w:val="18"/>
                          <w:szCs w:val="18"/>
                        </w:rPr>
                      </w:r>
                    </w:p>
                    <w:p>
                      <w:pPr>
                        <w:spacing w:before="22"/>
                        <w:ind w:left="1" w:right="0" w:firstLine="0"/>
                        <w:jc w:val="left"/>
                        <w:rPr>
                          <w:rFonts w:ascii="宋体" w:hAnsi="宋体" w:cs="宋体" w:eastAsia="宋体" w:hint="default"/>
                          <w:sz w:val="18"/>
                          <w:szCs w:val="18"/>
                        </w:rPr>
                      </w:pPr>
                      <w:r>
                        <w:rPr>
                          <w:rFonts w:ascii="宋体" w:hAnsi="宋体" w:cs="宋体" w:eastAsia="宋体" w:hint="default"/>
                          <w:sz w:val="18"/>
                          <w:szCs w:val="18"/>
                        </w:rPr>
                        <w:t>公司</w:t>
                      </w:r>
                    </w:p>
                  </w:txbxContent>
                </v:textbox>
                <w10:wrap type="none"/>
              </v:shape>
              <v:shape style="position:absolute;left:3630;top:62;width:363;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业务</w:t>
                      </w:r>
                      <w:r>
                        <w:rPr>
                          <w:rFonts w:ascii="宋体" w:hAnsi="宋体" w:cs="宋体" w:eastAsia="宋体" w:hint="default"/>
                          <w:sz w:val="18"/>
                          <w:szCs w:val="18"/>
                        </w:rPr>
                      </w:r>
                    </w:p>
                    <w:p>
                      <w:pPr>
                        <w:spacing w:line="254" w:lineRule="auto" w:before="4"/>
                        <w:ind w:left="91" w:right="0" w:hanging="92"/>
                        <w:jc w:val="left"/>
                        <w:rPr>
                          <w:rFonts w:ascii="宋体" w:hAnsi="宋体" w:cs="宋体" w:eastAsia="宋体" w:hint="default"/>
                          <w:sz w:val="18"/>
                          <w:szCs w:val="18"/>
                        </w:rPr>
                      </w:pPr>
                      <w:r>
                        <w:rPr>
                          <w:rFonts w:ascii="宋体" w:hAnsi="宋体" w:cs="宋体" w:eastAsia="宋体" w:hint="default"/>
                          <w:b/>
                          <w:bCs/>
                          <w:sz w:val="18"/>
                          <w:szCs w:val="18"/>
                        </w:rPr>
                        <w:t>性质</w:t>
                      </w:r>
                      <w:r>
                        <w:rPr>
                          <w:rFonts w:ascii="宋体" w:hAnsi="宋体" w:cs="宋体" w:eastAsia="宋体" w:hint="default"/>
                          <w:b/>
                          <w:bCs/>
                          <w:spacing w:val="1"/>
                          <w:w w:val="99"/>
                          <w:sz w:val="18"/>
                          <w:szCs w:val="18"/>
                        </w:rPr>
                        <w:t> </w:t>
                      </w:r>
                      <w:r>
                        <w:rPr>
                          <w:rFonts w:ascii="宋体" w:hAnsi="宋体" w:cs="宋体" w:eastAsia="宋体" w:hint="default"/>
                          <w:sz w:val="18"/>
                          <w:szCs w:val="18"/>
                        </w:rPr>
                        <w:t>售</w:t>
                      </w:r>
                    </w:p>
                  </w:txbxContent>
                </v:textbox>
                <w10:wrap type="none"/>
              </v:shape>
              <v:shape style="position:absolute;left:4530;top:62;width:363;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法人</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代表</w:t>
                      </w:r>
                      <w:r>
                        <w:rPr>
                          <w:rFonts w:ascii="宋体" w:hAnsi="宋体" w:cs="宋体" w:eastAsia="宋体" w:hint="default"/>
                          <w:sz w:val="18"/>
                          <w:szCs w:val="18"/>
                        </w:rPr>
                      </w:r>
                    </w:p>
                  </w:txbxContent>
                </v:textbox>
                <w10:wrap type="none"/>
              </v:shape>
              <v:shape style="position:absolute;left:5579;top:62;width:363;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注册</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资本</w:t>
                      </w:r>
                      <w:r>
                        <w:rPr>
                          <w:rFonts w:ascii="宋体" w:hAnsi="宋体" w:cs="宋体" w:eastAsia="宋体" w:hint="default"/>
                          <w:sz w:val="18"/>
                          <w:szCs w:val="18"/>
                        </w:rPr>
                      </w:r>
                    </w:p>
                  </w:txbxContent>
                </v:textbox>
                <w10:wrap type="none"/>
              </v:shape>
              <v:shape style="position:absolute;left:6496;top:62;width:725;height:420" type="#_x0000_t202" filled="false" stroked="false">
                <v:textbox inset="0,0,0,0">
                  <w:txbxContent>
                    <w:p>
                      <w:pPr>
                        <w:spacing w:line="180"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持股比例</w:t>
                      </w:r>
                      <w:r>
                        <w:rPr>
                          <w:rFonts w:ascii="宋体" w:hAnsi="宋体" w:cs="宋体" w:eastAsia="宋体" w:hint="default"/>
                          <w:sz w:val="18"/>
                          <w:szCs w:val="18"/>
                        </w:rPr>
                      </w:r>
                    </w:p>
                    <w:p>
                      <w:pPr>
                        <w:spacing w:before="4"/>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w:t>
                      </w:r>
                      <w:r>
                        <w:rPr>
                          <w:rFonts w:ascii="宋体" w:hAnsi="宋体" w:cs="宋体" w:eastAsia="宋体" w:hint="default"/>
                          <w:sz w:val="18"/>
                          <w:szCs w:val="18"/>
                        </w:rPr>
                      </w:r>
                    </w:p>
                  </w:txbxContent>
                </v:textbox>
                <w10:wrap type="none"/>
              </v:shape>
              <v:shape style="position:absolute;left:7713;top:62;width:544;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组织机</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构代码</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17"/>
          <w:sz w:val="20"/>
          <w:szCs w:val="20"/>
        </w:rPr>
      </w:r>
    </w:p>
    <w:p>
      <w:pPr>
        <w:pStyle w:val="BodyText"/>
        <w:spacing w:line="240" w:lineRule="auto" w:before="86"/>
        <w:ind w:left="660" w:right="0"/>
        <w:jc w:val="left"/>
      </w:pPr>
      <w:r>
        <w:rPr/>
        <w:pict>
          <v:group style="position:absolute;margin-left:61.320007pt;margin-top:26.403959pt;width:484.05pt;height:386.05pt;mso-position-horizontal-relative:page;mso-position-vertical-relative:paragraph;z-index:-1310464" coordorigin="1226,528" coordsize="9681,7721">
            <v:group style="position:absolute;left:1246;top:533;width:3108;height:2" coordorigin="1246,533" coordsize="3108,2">
              <v:shape style="position:absolute;left:1246;top:533;width:3108;height:2" coordorigin="1246,533" coordsize="3108,0" path="m1246,533l4354,533e" filled="false" stroked="true" strokeweight=".48pt" strokecolor="#000000">
                <v:path arrowok="t"/>
              </v:shape>
            </v:group>
            <v:group style="position:absolute;left:1246;top:552;width:3108;height:2" coordorigin="1246,552" coordsize="3108,2">
              <v:shape style="position:absolute;left:1246;top:552;width:3108;height:2" coordorigin="1246,552" coordsize="3108,0" path="m1246,552l4354,552e" filled="false" stroked="true" strokeweight=".48pt" strokecolor="#000000">
                <v:path arrowok="t"/>
              </v:shape>
              <v:shape style="position:absolute;left:4354;top:557;width:10;height:2" type="#_x0000_t75" stroked="false">
                <v:imagedata r:id="rId93" o:title=""/>
              </v:shape>
            </v:group>
            <v:group style="position:absolute;left:4354;top:533;width:29;height:2" coordorigin="4354,533" coordsize="29,2">
              <v:shape style="position:absolute;left:4354;top:533;width:29;height:2" coordorigin="4354,533" coordsize="29,0" path="m4354,533l4382,533e" filled="false" stroked="true" strokeweight=".48pt" strokecolor="#000000">
                <v:path arrowok="t"/>
              </v:shape>
            </v:group>
            <v:group style="position:absolute;left:4354;top:552;width:29;height:2" coordorigin="4354,552" coordsize="29,2">
              <v:shape style="position:absolute;left:4354;top:552;width:29;height:2" coordorigin="4354,552" coordsize="29,0" path="m4354,552l4382,552e" filled="false" stroked="true" strokeweight=".48pt" strokecolor="#000000">
                <v:path arrowok="t"/>
              </v:shape>
            </v:group>
            <v:group style="position:absolute;left:4382;top:533;width:3938;height:2" coordorigin="4382,533" coordsize="3938,2">
              <v:shape style="position:absolute;left:4382;top:533;width:3938;height:2" coordorigin="4382,533" coordsize="3938,0" path="m4382,533l8320,533e" filled="false" stroked="true" strokeweight=".48pt" strokecolor="#000000">
                <v:path arrowok="t"/>
              </v:shape>
            </v:group>
            <v:group style="position:absolute;left:4382;top:552;width:3938;height:2" coordorigin="4382,552" coordsize="3938,2">
              <v:shape style="position:absolute;left:4382;top:552;width:3938;height:2" coordorigin="4382,552" coordsize="3938,0" path="m4382,552l8320,552e" filled="false" stroked="true" strokeweight=".48pt" strokecolor="#000000">
                <v:path arrowok="t"/>
              </v:shape>
              <v:shape style="position:absolute;left:8320;top:557;width:10;height:2" type="#_x0000_t75" stroked="false">
                <v:imagedata r:id="rId93" o:title=""/>
              </v:shape>
            </v:group>
            <v:group style="position:absolute;left:8320;top:533;width:29;height:2" coordorigin="8320,533" coordsize="29,2">
              <v:shape style="position:absolute;left:8320;top:533;width:29;height:2" coordorigin="8320,533" coordsize="29,0" path="m8320,533l8348,533e" filled="false" stroked="true" strokeweight=".48pt" strokecolor="#000000">
                <v:path arrowok="t"/>
              </v:shape>
            </v:group>
            <v:group style="position:absolute;left:8320;top:552;width:29;height:2" coordorigin="8320,552" coordsize="29,2">
              <v:shape style="position:absolute;left:8320;top:552;width:29;height:2" coordorigin="8320,552" coordsize="29,0" path="m8320,552l8348,552e" filled="false" stroked="true" strokeweight=".48pt" strokecolor="#000000">
                <v:path arrowok="t"/>
              </v:shape>
            </v:group>
            <v:group style="position:absolute;left:8348;top:533;width:2538;height:2" coordorigin="8348,533" coordsize="2538,2">
              <v:shape style="position:absolute;left:8348;top:533;width:2538;height:2" coordorigin="8348,533" coordsize="2538,0" path="m8348,533l10886,533e" filled="false" stroked="true" strokeweight=".48pt" strokecolor="#000000">
                <v:path arrowok="t"/>
              </v:shape>
            </v:group>
            <v:group style="position:absolute;left:8348;top:552;width:2538;height:2" coordorigin="8348,552" coordsize="2538,2">
              <v:shape style="position:absolute;left:8348;top:552;width:2538;height:2" coordorigin="8348,552" coordsize="2538,0" path="m8348,552l10886,552e" filled="false" stroked="true" strokeweight=".48pt" strokecolor="#000000">
                <v:path arrowok="t"/>
              </v:shape>
              <v:shape style="position:absolute;left:4340;top:545;width:4002;height:366" type="#_x0000_t75" stroked="false">
                <v:imagedata r:id="rId513" o:title=""/>
              </v:shape>
              <v:shape style="position:absolute;left:4339;top:883;width:6568;height:379" type="#_x0000_t75" stroked="false">
                <v:imagedata r:id="rId514" o:title=""/>
              </v:shape>
              <v:shape style="position:absolute;left:1226;top:1234;width:9680;height:7015" type="#_x0000_t75" stroked="false">
                <v:imagedata r:id="rId515" o:title=""/>
              </v:shape>
              <v:shape style="position:absolute;left:1361;top:828;width:126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txbxContent>
                </v:textbox>
                <w10:wrap type="none"/>
              </v:shape>
              <v:shape style="position:absolute;left:4874;top:1018;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资产</w:t>
                      </w:r>
                      <w:r>
                        <w:rPr>
                          <w:rFonts w:ascii="宋体" w:hAnsi="宋体" w:cs="宋体" w:eastAsia="宋体" w:hint="default"/>
                          <w:sz w:val="18"/>
                          <w:szCs w:val="18"/>
                        </w:rPr>
                      </w:r>
                    </w:p>
                  </w:txbxContent>
                </v:textbox>
                <w10:wrap type="none"/>
              </v:shape>
              <v:shape style="position:absolute;left:5616;top:669;width:1450;height:530" type="#_x0000_t202" filled="false" stroked="false">
                <v:textbox inset="0,0,0,0">
                  <w:txbxContent>
                    <w:p>
                      <w:pPr>
                        <w:spacing w:line="180"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年末金额（万元）</w:t>
                      </w:r>
                      <w:r>
                        <w:rPr>
                          <w:rFonts w:ascii="宋体" w:hAnsi="宋体" w:cs="宋体" w:eastAsia="宋体" w:hint="default"/>
                          <w:sz w:val="18"/>
                          <w:szCs w:val="18"/>
                        </w:rPr>
                      </w:r>
                    </w:p>
                    <w:p>
                      <w:pPr>
                        <w:spacing w:before="113"/>
                        <w:ind w:left="115" w:right="0" w:firstLine="0"/>
                        <w:jc w:val="center"/>
                        <w:rPr>
                          <w:rFonts w:ascii="宋体" w:hAnsi="宋体" w:cs="宋体" w:eastAsia="宋体" w:hint="default"/>
                          <w:sz w:val="18"/>
                          <w:szCs w:val="18"/>
                        </w:rPr>
                      </w:pPr>
                      <w:r>
                        <w:rPr>
                          <w:rFonts w:ascii="宋体" w:hAnsi="宋体" w:cs="宋体" w:eastAsia="宋体" w:hint="default"/>
                          <w:b/>
                          <w:bCs/>
                          <w:sz w:val="18"/>
                          <w:szCs w:val="18"/>
                        </w:rPr>
                        <w:t>负债</w:t>
                      </w:r>
                      <w:r>
                        <w:rPr>
                          <w:rFonts w:ascii="宋体" w:hAnsi="宋体" w:cs="宋体" w:eastAsia="宋体" w:hint="default"/>
                          <w:sz w:val="18"/>
                          <w:szCs w:val="18"/>
                        </w:rPr>
                      </w:r>
                    </w:p>
                  </w:txbxContent>
                </v:textbox>
                <w10:wrap type="none"/>
              </v:shape>
              <v:shape style="position:absolute;left:8885;top:669;width:1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本年金额（万元）</w:t>
                      </w:r>
                      <w:r>
                        <w:rPr>
                          <w:rFonts w:ascii="宋体" w:hAnsi="宋体" w:cs="宋体" w:eastAsia="宋体" w:hint="default"/>
                          <w:sz w:val="18"/>
                          <w:szCs w:val="18"/>
                        </w:rPr>
                      </w:r>
                    </w:p>
                  </w:txbxContent>
                </v:textbox>
                <w10:wrap type="none"/>
              </v:shape>
              <v:shape style="position:absolute;left:7412;top:1018;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净资产</w:t>
                      </w:r>
                      <w:r>
                        <w:rPr>
                          <w:rFonts w:ascii="宋体" w:hAnsi="宋体" w:cs="宋体" w:eastAsia="宋体" w:hint="default"/>
                          <w:sz w:val="18"/>
                          <w:szCs w:val="18"/>
                        </w:rPr>
                      </w:r>
                    </w:p>
                  </w:txbxContent>
                </v:textbox>
                <w10:wrap type="none"/>
              </v:shape>
              <v:shape style="position:absolute;left:8658;top:101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营业收入</w:t>
                      </w:r>
                      <w:r>
                        <w:rPr>
                          <w:rFonts w:ascii="宋体" w:hAnsi="宋体" w:cs="宋体" w:eastAsia="宋体" w:hint="default"/>
                          <w:sz w:val="18"/>
                          <w:szCs w:val="18"/>
                        </w:rPr>
                      </w:r>
                    </w:p>
                  </w:txbxContent>
                </v:textbox>
                <w10:wrap type="none"/>
              </v:shape>
              <v:shape style="position:absolute;left:10033;top:1018;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净利润</w:t>
                      </w:r>
                      <w:r>
                        <w:rPr>
                          <w:rFonts w:ascii="宋体" w:hAnsi="宋体" w:cs="宋体" w:eastAsia="宋体" w:hint="default"/>
                          <w:sz w:val="18"/>
                          <w:szCs w:val="18"/>
                        </w:rPr>
                      </w:r>
                    </w:p>
                  </w:txbxContent>
                </v:textbox>
                <w10:wrap type="none"/>
              </v:shape>
            </v:group>
            <w10:wrap type="none"/>
          </v:group>
        </w:pict>
      </w:r>
      <w:r>
        <w:rPr/>
        <w:t>（2）财务信息</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9"/>
          <w:szCs w:val="29"/>
        </w:rPr>
      </w:pPr>
    </w:p>
    <w:tbl>
      <w:tblPr>
        <w:tblW w:w="0" w:type="auto"/>
        <w:jc w:val="left"/>
        <w:tblInd w:w="125" w:type="dxa"/>
        <w:tblLayout w:type="fixed"/>
        <w:tblCellMar>
          <w:top w:w="0" w:type="dxa"/>
          <w:left w:w="0" w:type="dxa"/>
          <w:bottom w:w="0" w:type="dxa"/>
          <w:right w:w="0" w:type="dxa"/>
        </w:tblCellMar>
        <w:tblLook w:val="01E0"/>
      </w:tblPr>
      <w:tblGrid>
        <w:gridCol w:w="3242"/>
        <w:gridCol w:w="1348"/>
        <w:gridCol w:w="1285"/>
        <w:gridCol w:w="1336"/>
        <w:gridCol w:w="1336"/>
        <w:gridCol w:w="1094"/>
      </w:tblGrid>
      <w:tr>
        <w:trPr>
          <w:trHeight w:val="365"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5" w:right="0"/>
              <w:jc w:val="left"/>
              <w:rPr>
                <w:rFonts w:ascii="宋体" w:hAnsi="宋体" w:cs="宋体" w:eastAsia="宋体" w:hint="default"/>
                <w:sz w:val="18"/>
                <w:szCs w:val="18"/>
              </w:rPr>
            </w:pPr>
            <w:r>
              <w:rPr>
                <w:rFonts w:ascii="宋体" w:hAnsi="宋体" w:cs="宋体" w:eastAsia="宋体" w:hint="default"/>
                <w:b/>
                <w:bCs/>
                <w:sz w:val="18"/>
                <w:szCs w:val="18"/>
              </w:rPr>
              <w:t>合营企业</w:t>
            </w:r>
            <w:r>
              <w:rPr>
                <w:rFonts w:ascii="宋体" w:hAnsi="宋体" w:cs="宋体" w:eastAsia="宋体" w:hint="default"/>
                <w:sz w:val="18"/>
                <w:szCs w:val="18"/>
              </w:rPr>
            </w:r>
          </w:p>
        </w:tc>
        <w:tc>
          <w:tcPr>
            <w:tcW w:w="6399" w:type="dxa"/>
            <w:gridSpan w:val="5"/>
            <w:vMerge w:val="restart"/>
            <w:tcBorders>
              <w:top w:val="nil" w:sz="6" w:space="0" w:color="auto"/>
              <w:left w:val="nil" w:sz="6" w:space="0" w:color="auto"/>
              <w:right w:val="nil" w:sz="6" w:space="0" w:color="auto"/>
            </w:tcBorders>
          </w:tcPr>
          <w:p>
            <w:pP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b/>
                <w:bCs/>
                <w:sz w:val="18"/>
                <w:szCs w:val="18"/>
              </w:rPr>
              <w:t>联营企业</w:t>
            </w:r>
            <w:r>
              <w:rPr>
                <w:rFonts w:ascii="宋体" w:hAnsi="宋体" w:cs="宋体" w:eastAsia="宋体" w:hint="default"/>
                <w:sz w:val="18"/>
                <w:szCs w:val="18"/>
              </w:rPr>
            </w:r>
          </w:p>
        </w:tc>
        <w:tc>
          <w:tcPr>
            <w:tcW w:w="6399" w:type="dxa"/>
            <w:gridSpan w:val="5"/>
            <w:vMerge/>
            <w:tcBorders>
              <w:left w:val="nil" w:sz="6" w:space="0" w:color="auto"/>
              <w:bottom w:val="nil" w:sz="6" w:space="0" w:color="auto"/>
              <w:right w:val="nil" w:sz="6" w:space="0" w:color="auto"/>
            </w:tcBorders>
          </w:tcPr>
          <w:p>
            <w:pP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四川长和科技有限公司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1,381.32</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779.89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601.43</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1,050.63</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-102.74</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中华数据广播控股有限公司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70,511.50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69,273.16</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1,238.34</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226,753.32</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1,890.17</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陕西彩虹电子玻璃有限公司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178,447.06</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91,174.97</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87,272.09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2.00</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-1,348.62</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长智光电(四川)有限公司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42,725.81</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32,795.01</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9,930.80</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35,282.84</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-74.99</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顺德容声塑胶制品有限公司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29,246.02</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2,077.90</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27,168.12</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19,085.30</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181.94</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广东科龙模具有限公司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15,287.01</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1,967.92</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13,319.09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5,684.63</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314.47</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合肥美菱包装制品有限公司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15,353.59</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10,001.57</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5,352.02</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9,925.04</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222.41</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安徽联合技术产权交易所有限公司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1,027.49</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311.80</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715.69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204.33</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103.55</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四川虹宇金属制造有限责任公司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854.79</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424.37</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430.42</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324.19</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-20.79</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四川豪虹木器制造有限公司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1,508.40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98.01</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1,410.39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51.72</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-40.42</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北川虹源科技发展有限公司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500.00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500.00</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w:t>
            </w:r>
          </w:p>
        </w:tc>
      </w:tr>
      <w:tr>
        <w:trPr>
          <w:trHeight w:val="334"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四川长虹欣锐科技有限公司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43,240.78</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33,536.94</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9,703.84</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21,759.59</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98.85</w:t>
            </w:r>
          </w:p>
        </w:tc>
      </w:tr>
      <w:tr>
        <w:trPr>
          <w:trHeight w:val="366"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13"/>
              <w:ind w:left="115" w:right="0"/>
              <w:jc w:val="left"/>
              <w:rPr>
                <w:rFonts w:ascii="宋体" w:hAnsi="宋体" w:cs="宋体" w:eastAsia="宋体" w:hint="default"/>
                <w:sz w:val="18"/>
                <w:szCs w:val="18"/>
              </w:rPr>
            </w:pPr>
            <w:r>
              <w:rPr>
                <w:rFonts w:ascii="宋体" w:hAnsi="宋体" w:cs="宋体" w:eastAsia="宋体" w:hint="default"/>
                <w:sz w:val="18"/>
                <w:szCs w:val="18"/>
              </w:rPr>
              <w:t>四川广电星空长虹数字移动电视公司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187"/>
              <w:jc w:val="right"/>
              <w:rPr>
                <w:rFonts w:ascii="宋体" w:hAnsi="宋体" w:cs="宋体" w:eastAsia="宋体" w:hint="default"/>
                <w:sz w:val="18"/>
                <w:szCs w:val="18"/>
              </w:rPr>
            </w:pPr>
            <w:r>
              <w:rPr>
                <w:rFonts w:ascii="宋体"/>
                <w:sz w:val="18"/>
              </w:rPr>
              <w:t>8,052.83</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182"/>
              <w:jc w:val="right"/>
              <w:rPr>
                <w:rFonts w:ascii="宋体" w:hAnsi="宋体" w:cs="宋体" w:eastAsia="宋体" w:hint="default"/>
                <w:sz w:val="18"/>
                <w:szCs w:val="18"/>
              </w:rPr>
            </w:pPr>
            <w:r>
              <w:rPr>
                <w:rFonts w:ascii="宋体"/>
                <w:sz w:val="18"/>
              </w:rPr>
              <w:t>589.79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238"/>
              <w:jc w:val="right"/>
              <w:rPr>
                <w:rFonts w:ascii="宋体" w:hAnsi="宋体" w:cs="宋体" w:eastAsia="宋体" w:hint="default"/>
                <w:sz w:val="18"/>
                <w:szCs w:val="18"/>
              </w:rPr>
            </w:pPr>
            <w:r>
              <w:rPr>
                <w:rFonts w:ascii="宋体"/>
                <w:sz w:val="18"/>
              </w:rPr>
              <w:t>7,463.04</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182"/>
              <w:jc w:val="right"/>
              <w:rPr>
                <w:rFonts w:ascii="宋体" w:hAnsi="宋体" w:cs="宋体" w:eastAsia="宋体" w:hint="default"/>
                <w:sz w:val="18"/>
                <w:szCs w:val="18"/>
              </w:rPr>
            </w:pPr>
            <w:r>
              <w:rPr>
                <w:rFonts w:ascii="宋体"/>
                <w:sz w:val="18"/>
              </w:rPr>
              <w:t>199.33</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45"/>
              <w:ind w:right="97"/>
              <w:jc w:val="right"/>
              <w:rPr>
                <w:rFonts w:ascii="宋体" w:hAnsi="宋体" w:cs="宋体" w:eastAsia="宋体" w:hint="default"/>
                <w:sz w:val="18"/>
                <w:szCs w:val="18"/>
              </w:rPr>
            </w:pPr>
            <w:r>
              <w:rPr>
                <w:rFonts w:ascii="宋体"/>
                <w:sz w:val="18"/>
              </w:rPr>
              <w:t>-1,723.79</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3,703.97</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2,025.29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1,678.68</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3,915.87</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533.19</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四川长新制冷部件有限公司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7,733.79</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5,194.40</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2,539.39</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4,520.36</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31.36</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四川华丰企业集团有限公司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51,434.07</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21,182.53</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30,251.54</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33,200.77</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809.26</w:t>
            </w:r>
          </w:p>
        </w:tc>
      </w:tr>
      <w:tr>
        <w:trPr>
          <w:trHeight w:val="350" w:hRule="exact"/>
        </w:trPr>
        <w:tc>
          <w:tcPr>
            <w:tcW w:w="3242"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南阳南方长虹科技有限公司</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7"/>
              <w:jc w:val="right"/>
              <w:rPr>
                <w:rFonts w:ascii="宋体" w:hAnsi="宋体" w:cs="宋体" w:eastAsia="宋体" w:hint="default"/>
                <w:sz w:val="18"/>
                <w:szCs w:val="18"/>
              </w:rPr>
            </w:pPr>
            <w:r>
              <w:rPr>
                <w:rFonts w:ascii="宋体"/>
                <w:sz w:val="18"/>
              </w:rPr>
              <w:t>1,434.55</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353.81</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sz w:val="18"/>
              </w:rPr>
              <w:t>1,080.74</w:t>
            </w:r>
          </w:p>
        </w:tc>
        <w:tc>
          <w:tcPr>
            <w:tcW w:w="13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sz w:val="18"/>
              </w:rPr>
              <w:t>1,318.85</w:t>
            </w:r>
          </w:p>
        </w:tc>
        <w:tc>
          <w:tcPr>
            <w:tcW w:w="109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sz w:val="18"/>
              </w:rPr>
              <w:t>80.74</w:t>
            </w:r>
          </w:p>
        </w:tc>
      </w:tr>
      <w:tr>
        <w:trPr>
          <w:trHeight w:val="330" w:hRule="exact"/>
        </w:trPr>
        <w:tc>
          <w:tcPr>
            <w:tcW w:w="3242"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348"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b/>
                <w:sz w:val="18"/>
              </w:rPr>
              <w:t>469,892.44</w:t>
            </w:r>
            <w:r>
              <w:rPr>
                <w:rFonts w:ascii="宋体"/>
                <w:sz w:val="18"/>
              </w:rPr>
            </w:r>
          </w:p>
        </w:tc>
        <w:tc>
          <w:tcPr>
            <w:tcW w:w="128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b/>
                <w:sz w:val="18"/>
              </w:rPr>
              <w:t>269,498.13</w:t>
            </w:r>
            <w:r>
              <w:rPr>
                <w:rFonts w:ascii="宋体"/>
                <w:sz w:val="18"/>
              </w:rPr>
            </w:r>
          </w:p>
        </w:tc>
        <w:tc>
          <w:tcPr>
            <w:tcW w:w="1336"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238"/>
              <w:jc w:val="right"/>
              <w:rPr>
                <w:rFonts w:ascii="宋体" w:hAnsi="宋体" w:cs="宋体" w:eastAsia="宋体" w:hint="default"/>
                <w:sz w:val="18"/>
                <w:szCs w:val="18"/>
              </w:rPr>
            </w:pPr>
            <w:r>
              <w:rPr>
                <w:rFonts w:ascii="宋体"/>
                <w:b/>
                <w:sz w:val="18"/>
              </w:rPr>
              <w:t>200,394.31</w:t>
            </w:r>
            <w:r>
              <w:rPr>
                <w:rFonts w:ascii="宋体"/>
                <w:sz w:val="18"/>
              </w:rPr>
            </w:r>
          </w:p>
        </w:tc>
        <w:tc>
          <w:tcPr>
            <w:tcW w:w="1336"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82"/>
              <w:jc w:val="right"/>
              <w:rPr>
                <w:rFonts w:ascii="宋体" w:hAnsi="宋体" w:cs="宋体" w:eastAsia="宋体" w:hint="default"/>
                <w:sz w:val="18"/>
                <w:szCs w:val="18"/>
              </w:rPr>
            </w:pPr>
            <w:r>
              <w:rPr>
                <w:rFonts w:ascii="宋体"/>
                <w:b/>
                <w:sz w:val="18"/>
              </w:rPr>
              <w:t>359,064.70</w:t>
            </w:r>
            <w:r>
              <w:rPr>
                <w:rFonts w:ascii="宋体"/>
                <w:sz w:val="18"/>
              </w:rPr>
            </w:r>
          </w:p>
        </w:tc>
        <w:tc>
          <w:tcPr>
            <w:tcW w:w="1094"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97"/>
              <w:jc w:val="right"/>
              <w:rPr>
                <w:rFonts w:ascii="宋体" w:hAnsi="宋体" w:cs="宋体" w:eastAsia="宋体" w:hint="default"/>
                <w:sz w:val="18"/>
                <w:szCs w:val="18"/>
              </w:rPr>
            </w:pPr>
            <w:r>
              <w:rPr>
                <w:rFonts w:ascii="宋体"/>
                <w:b/>
                <w:sz w:val="18"/>
              </w:rPr>
              <w:t>693.27</w:t>
            </w:r>
            <w:r>
              <w:rPr>
                <w:rFonts w:ascii="宋体"/>
                <w:sz w:val="18"/>
              </w:rPr>
            </w:r>
          </w:p>
        </w:tc>
      </w:tr>
    </w:tbl>
    <w:p>
      <w:pPr>
        <w:spacing w:line="240" w:lineRule="auto" w:before="8"/>
        <w:rPr>
          <w:rFonts w:ascii="宋体" w:hAnsi="宋体" w:cs="宋体" w:eastAsia="宋体" w:hint="default"/>
          <w:sz w:val="8"/>
          <w:szCs w:val="8"/>
        </w:rPr>
      </w:pPr>
    </w:p>
    <w:p>
      <w:pPr>
        <w:pStyle w:val="Heading7"/>
        <w:spacing w:line="240" w:lineRule="auto"/>
        <w:ind w:left="663" w:right="0"/>
        <w:jc w:val="left"/>
        <w:rPr>
          <w:b w:val="0"/>
          <w:bCs w:val="0"/>
        </w:rPr>
      </w:pPr>
      <w:r>
        <w:rPr/>
        <w:pict>
          <v:group style="position:absolute;margin-left:66.720016pt;margin-top:23.613958pt;width:436.45pt;height:217.65pt;mso-position-horizontal-relative:page;mso-position-vertical-relative:paragraph;z-index:-1309960" coordorigin="1334,472" coordsize="8729,4353">
            <v:group style="position:absolute;left:1354;top:479;width:2802;height:2" coordorigin="1354,479" coordsize="2802,2">
              <v:shape style="position:absolute;left:1354;top:479;width:2802;height:2" coordorigin="1354,479" coordsize="2802,0" path="m1354,479l4156,479e" filled="false" stroked="true" strokeweight=".72pt" strokecolor="#000000">
                <v:path arrowok="t"/>
              </v:shape>
            </v:group>
            <v:group style="position:absolute;left:1354;top:508;width:2802;height:2" coordorigin="1354,508" coordsize="2802,2">
              <v:shape style="position:absolute;left:1354;top:508;width:2802;height:2" coordorigin="1354,508" coordsize="2802,0" path="m1354,508l4156,508e" filled="false" stroked="true" strokeweight=".72pt" strokecolor="#000000">
                <v:path arrowok="t"/>
              </v:shape>
              <v:shape style="position:absolute;left:4156;top:515;width:10;height:2" type="#_x0000_t75" stroked="false">
                <v:imagedata r:id="rId93" o:title=""/>
              </v:shape>
            </v:group>
            <v:group style="position:absolute;left:4156;top:479;width:44;height:2" coordorigin="4156,479" coordsize="44,2">
              <v:shape style="position:absolute;left:4156;top:479;width:44;height:2" coordorigin="4156,479" coordsize="44,0" path="m4156,479l4199,479e" filled="false" stroked="true" strokeweight=".72pt" strokecolor="#000000">
                <v:path arrowok="t"/>
              </v:shape>
            </v:group>
            <v:group style="position:absolute;left:4156;top:508;width:44;height:2" coordorigin="4156,508" coordsize="44,2">
              <v:shape style="position:absolute;left:4156;top:508;width:44;height:2" coordorigin="4156,508" coordsize="44,0" path="m4156,508l4199,508e" filled="false" stroked="true" strokeweight=".72pt" strokecolor="#000000">
                <v:path arrowok="t"/>
              </v:shape>
            </v:group>
            <v:group style="position:absolute;left:4199;top:479;width:2984;height:2" coordorigin="4199,479" coordsize="2984,2">
              <v:shape style="position:absolute;left:4199;top:479;width:2984;height:2" coordorigin="4199,479" coordsize="2984,0" path="m4199,479l7182,479e" filled="false" stroked="true" strokeweight=".72pt" strokecolor="#000000">
                <v:path arrowok="t"/>
              </v:shape>
            </v:group>
            <v:group style="position:absolute;left:4199;top:508;width:2984;height:2" coordorigin="4199,508" coordsize="2984,2">
              <v:shape style="position:absolute;left:4199;top:508;width:2984;height:2" coordorigin="4199,508" coordsize="2984,0" path="m4199,508l7182,508e" filled="false" stroked="true" strokeweight=".72pt" strokecolor="#000000">
                <v:path arrowok="t"/>
              </v:shape>
              <v:shape style="position:absolute;left:7182;top:515;width:10;height:2" type="#_x0000_t75" stroked="false">
                <v:imagedata r:id="rId93" o:title=""/>
              </v:shape>
            </v:group>
            <v:group style="position:absolute;left:7182;top:479;width:44;height:2" coordorigin="7182,479" coordsize="44,2">
              <v:shape style="position:absolute;left:7182;top:479;width:44;height:2" coordorigin="7182,479" coordsize="44,0" path="m7182,479l7225,479e" filled="false" stroked="true" strokeweight=".72pt" strokecolor="#000000">
                <v:path arrowok="t"/>
              </v:shape>
            </v:group>
            <v:group style="position:absolute;left:7182;top:508;width:44;height:2" coordorigin="7182,508" coordsize="44,2">
              <v:shape style="position:absolute;left:7182;top:508;width:44;height:2" coordorigin="7182,508" coordsize="44,0" path="m7182,508l7225,508e" filled="false" stroked="true" strokeweight=".72pt" strokecolor="#000000">
                <v:path arrowok="t"/>
              </v:shape>
            </v:group>
            <v:group style="position:absolute;left:7225;top:479;width:1571;height:2" coordorigin="7225,479" coordsize="1571,2">
              <v:shape style="position:absolute;left:7225;top:479;width:1571;height:2" coordorigin="7225,479" coordsize="1571,0" path="m7225,479l8796,479e" filled="false" stroked="true" strokeweight=".72pt" strokecolor="#000000">
                <v:path arrowok="t"/>
              </v:shape>
            </v:group>
            <v:group style="position:absolute;left:7225;top:508;width:1571;height:2" coordorigin="7225,508" coordsize="1571,2">
              <v:shape style="position:absolute;left:7225;top:508;width:1571;height:2" coordorigin="7225,508" coordsize="1571,0" path="m7225,508l8796,508e" filled="false" stroked="true" strokeweight=".72pt" strokecolor="#000000">
                <v:path arrowok="t"/>
              </v:shape>
              <v:shape style="position:absolute;left:8796;top:515;width:10;height:2" type="#_x0000_t75" stroked="false">
                <v:imagedata r:id="rId93" o:title=""/>
              </v:shape>
            </v:group>
            <v:group style="position:absolute;left:8796;top:479;width:44;height:2" coordorigin="8796,479" coordsize="44,2">
              <v:shape style="position:absolute;left:8796;top:479;width:44;height:2" coordorigin="8796,479" coordsize="44,0" path="m8796,479l8839,479e" filled="false" stroked="true" strokeweight=".72pt" strokecolor="#000000">
                <v:path arrowok="t"/>
              </v:shape>
            </v:group>
            <v:group style="position:absolute;left:8796;top:508;width:44;height:2" coordorigin="8796,508" coordsize="44,2">
              <v:shape style="position:absolute;left:8796;top:508;width:44;height:2" coordorigin="8796,508" coordsize="44,0" path="m8796,508l8839,508e" filled="false" stroked="true" strokeweight=".72pt" strokecolor="#000000">
                <v:path arrowok="t"/>
              </v:shape>
            </v:group>
            <v:group style="position:absolute;left:8839;top:479;width:1199;height:2" coordorigin="8839,479" coordsize="1199,2">
              <v:shape style="position:absolute;left:8839;top:479;width:1199;height:2" coordorigin="8839,479" coordsize="1199,0" path="m8839,479l10038,479e" filled="false" stroked="true" strokeweight=".72pt" strokecolor="#000000">
                <v:path arrowok="t"/>
              </v:shape>
            </v:group>
            <v:group style="position:absolute;left:8839;top:508;width:1199;height:2" coordorigin="8839,508" coordsize="1199,2">
              <v:shape style="position:absolute;left:8839;top:508;width:1199;height:2" coordorigin="8839,508" coordsize="1199,0" path="m8839,508l10038,508e" filled="false" stroked="true" strokeweight=".72pt" strokecolor="#000000">
                <v:path arrowok="t"/>
              </v:shape>
              <v:shape style="position:absolute;left:4136;top:499;width:4688;height:505" type="#_x0000_t75" stroked="false">
                <v:imagedata r:id="rId516" o:title=""/>
              </v:shape>
            </v:group>
            <v:group style="position:absolute;left:1354;top:4817;width:2802;height:2" coordorigin="1354,4817" coordsize="2802,2">
              <v:shape style="position:absolute;left:1354;top:4817;width:2802;height:2" coordorigin="1354,4817" coordsize="2802,0" path="m1354,4817l4156,4817e" filled="false" stroked="true" strokeweight=".72pt" strokecolor="#000000">
                <v:path arrowok="t"/>
              </v:shape>
            </v:group>
            <v:group style="position:absolute;left:1354;top:4789;width:2802;height:2" coordorigin="1354,4789" coordsize="2802,2">
              <v:shape style="position:absolute;left:1354;top:4789;width:2802;height:2" coordorigin="1354,4789" coordsize="2802,0" path="m1354,4789l4156,4789e" filled="false" stroked="true" strokeweight=".72pt" strokecolor="#000000">
                <v:path arrowok="t"/>
              </v:shape>
              <v:shape style="position:absolute;left:1334;top:965;width:8729;height:3835" type="#_x0000_t75" stroked="false">
                <v:imagedata r:id="rId517" o:title=""/>
              </v:shape>
            </v:group>
            <v:group style="position:absolute;left:4156;top:4789;width:44;height:2" coordorigin="4156,4789" coordsize="44,2">
              <v:shape style="position:absolute;left:4156;top:4789;width:44;height:2" coordorigin="4156,4789" coordsize="44,0" path="m4156,4789l4199,4789e" filled="false" stroked="true" strokeweight=".72pt" strokecolor="#000000">
                <v:path arrowok="t"/>
              </v:shape>
            </v:group>
            <v:group style="position:absolute;left:4156;top:4817;width:3027;height:2" coordorigin="4156,4817" coordsize="3027,2">
              <v:shape style="position:absolute;left:4156;top:4817;width:3027;height:2" coordorigin="4156,4817" coordsize="3027,0" path="m4156,4817l7182,4817e" filled="false" stroked="true" strokeweight=".72pt" strokecolor="#000000">
                <v:path arrowok="t"/>
              </v:shape>
            </v:group>
            <v:group style="position:absolute;left:4199;top:4789;width:2984;height:2" coordorigin="4199,4789" coordsize="2984,2">
              <v:shape style="position:absolute;left:4199;top:4789;width:2984;height:2" coordorigin="4199,4789" coordsize="2984,0" path="m4199,4789l7182,4789e" filled="false" stroked="true" strokeweight=".72pt" strokecolor="#000000">
                <v:path arrowok="t"/>
              </v:shape>
              <v:shape style="position:absolute;left:7163;top:4293;width:48;height:508" type="#_x0000_t75" stroked="false">
                <v:imagedata r:id="rId121" o:title=""/>
              </v:shape>
            </v:group>
            <v:group style="position:absolute;left:7182;top:4789;width:44;height:2" coordorigin="7182,4789" coordsize="44,2">
              <v:shape style="position:absolute;left:7182;top:4789;width:44;height:2" coordorigin="7182,4789" coordsize="44,0" path="m7182,4789l7225,4789e" filled="false" stroked="true" strokeweight=".72pt" strokecolor="#000000">
                <v:path arrowok="t"/>
              </v:shape>
            </v:group>
            <v:group style="position:absolute;left:7182;top:4817;width:1614;height:2" coordorigin="7182,4817" coordsize="1614,2">
              <v:shape style="position:absolute;left:7182;top:4817;width:1614;height:2" coordorigin="7182,4817" coordsize="1614,0" path="m7182,4817l8796,4817e" filled="false" stroked="true" strokeweight=".72pt" strokecolor="#000000">
                <v:path arrowok="t"/>
              </v:shape>
            </v:group>
            <v:group style="position:absolute;left:7225;top:4789;width:1571;height:2" coordorigin="7225,4789" coordsize="1571,2">
              <v:shape style="position:absolute;left:7225;top:4789;width:1571;height:2" coordorigin="7225,4789" coordsize="1571,0" path="m7225,4789l8796,4789e" filled="false" stroked="true" strokeweight=".72pt" strokecolor="#000000">
                <v:path arrowok="t"/>
              </v:shape>
              <v:shape style="position:absolute;left:8777;top:4293;width:48;height:508" type="#_x0000_t75" stroked="false">
                <v:imagedata r:id="rId121" o:title=""/>
              </v:shape>
            </v:group>
            <v:group style="position:absolute;left:8796;top:4789;width:44;height:2" coordorigin="8796,4789" coordsize="44,2">
              <v:shape style="position:absolute;left:8796;top:4789;width:44;height:2" coordorigin="8796,4789" coordsize="44,0" path="m8796,4789l8839,4789e" filled="false" stroked="true" strokeweight=".72pt" strokecolor="#000000">
                <v:path arrowok="t"/>
              </v:shape>
            </v:group>
            <v:group style="position:absolute;left:8796;top:4817;width:1242;height:2" coordorigin="8796,4817" coordsize="1242,2">
              <v:shape style="position:absolute;left:8796;top:4817;width:1242;height:2" coordorigin="8796,4817" coordsize="1242,0" path="m8796,4817l10038,4817e" filled="false" stroked="true" strokeweight=".72pt" strokecolor="#000000">
                <v:path arrowok="t"/>
              </v:shape>
            </v:group>
            <v:group style="position:absolute;left:8839;top:4789;width:1199;height:2" coordorigin="8839,4789" coordsize="1199,2">
              <v:shape style="position:absolute;left:8839;top:4789;width:1199;height:2" coordorigin="8839,4789" coordsize="1199,0" path="m8839,4789l10038,4789e" filled="false" stroked="true" strokeweight=".72pt" strokecolor="#000000">
                <v:path arrowok="t"/>
              </v:shape>
              <v:shape style="position:absolute;left:1469;top:660;width:2585;height:10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关联关系类型</w:t>
                      </w:r>
                      <w:r>
                        <w:rPr>
                          <w:rFonts w:ascii="宋体" w:hAnsi="宋体" w:cs="宋体" w:eastAsia="宋体" w:hint="default"/>
                          <w:sz w:val="18"/>
                          <w:szCs w:val="18"/>
                        </w:rPr>
                      </w:r>
                    </w:p>
                    <w:p>
                      <w:pPr>
                        <w:spacing w:before="124"/>
                        <w:ind w:left="0" w:right="0" w:firstLine="0"/>
                        <w:jc w:val="left"/>
                        <w:rPr>
                          <w:rFonts w:ascii="宋体" w:hAnsi="宋体" w:cs="宋体" w:eastAsia="宋体" w:hint="default"/>
                          <w:sz w:val="18"/>
                          <w:szCs w:val="18"/>
                        </w:rPr>
                      </w:pPr>
                      <w:r>
                        <w:rPr>
                          <w:rFonts w:ascii="宋体" w:hAnsi="宋体" w:cs="宋体" w:eastAsia="宋体" w:hint="default"/>
                          <w:b/>
                          <w:bCs/>
                          <w:spacing w:val="-3"/>
                          <w:sz w:val="18"/>
                          <w:szCs w:val="18"/>
                        </w:rPr>
                        <w:t>（1）受同一母公司及最终控制方</w:t>
                      </w:r>
                      <w:r>
                        <w:rPr>
                          <w:rFonts w:ascii="宋体" w:hAnsi="宋体" w:cs="宋体" w:eastAsia="宋体" w:hint="default"/>
                          <w:b/>
                          <w:bCs/>
                          <w:spacing w:val="1"/>
                          <w:w w:val="99"/>
                          <w:sz w:val="18"/>
                          <w:szCs w:val="18"/>
                        </w:rPr>
                        <w:t> </w:t>
                      </w:r>
                      <w:r>
                        <w:rPr>
                          <w:rFonts w:ascii="宋体" w:hAnsi="宋体" w:cs="宋体" w:eastAsia="宋体" w:hint="default"/>
                          <w:b/>
                          <w:bCs/>
                          <w:sz w:val="18"/>
                          <w:szCs w:val="18"/>
                        </w:rPr>
                        <w:t>控制的其他企业</w:t>
                      </w:r>
                      <w:r>
                        <w:rPr>
                          <w:rFonts w:ascii="宋体" w:hAnsi="宋体" w:cs="宋体" w:eastAsia="宋体" w:hint="default"/>
                          <w:sz w:val="18"/>
                          <w:szCs w:val="18"/>
                        </w:rPr>
                      </w:r>
                    </w:p>
                    <w:p>
                      <w:pPr>
                        <w:spacing w:before="59"/>
                        <w:ind w:left="0" w:right="0" w:firstLine="0"/>
                        <w:jc w:val="left"/>
                        <w:rPr>
                          <w:rFonts w:ascii="宋体" w:hAnsi="宋体" w:cs="宋体" w:eastAsia="宋体" w:hint="default"/>
                          <w:sz w:val="18"/>
                          <w:szCs w:val="18"/>
                        </w:rPr>
                      </w:pPr>
                      <w:r>
                        <w:rPr>
                          <w:rFonts w:ascii="宋体" w:hAnsi="宋体" w:cs="宋体" w:eastAsia="宋体" w:hint="default"/>
                          <w:sz w:val="18"/>
                          <w:szCs w:val="18"/>
                        </w:rPr>
                        <w:t>同一母公司</w:t>
                      </w:r>
                    </w:p>
                  </w:txbxContent>
                </v:textbox>
                <w10:wrap type="none"/>
              </v:shape>
              <v:shape style="position:absolute;left:5220;top:660;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关联方名称</w:t>
                      </w:r>
                      <w:r>
                        <w:rPr>
                          <w:rFonts w:ascii="宋体" w:hAnsi="宋体" w:cs="宋体" w:eastAsia="宋体" w:hint="default"/>
                          <w:sz w:val="18"/>
                          <w:szCs w:val="18"/>
                        </w:rPr>
                      </w:r>
                    </w:p>
                  </w:txbxContent>
                </v:textbox>
                <w10:wrap type="none"/>
              </v:shape>
              <v:shape style="position:absolute;left:7450;top:660;width:108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主要交易内容</w:t>
                      </w:r>
                      <w:r>
                        <w:rPr>
                          <w:rFonts w:ascii="宋体" w:hAnsi="宋体" w:cs="宋体" w:eastAsia="宋体" w:hint="default"/>
                          <w:sz w:val="18"/>
                          <w:szCs w:val="18"/>
                        </w:rPr>
                      </w:r>
                    </w:p>
                  </w:txbxContent>
                </v:textbox>
                <w10:wrap type="none"/>
              </v:shape>
              <v:shape style="position:absolute;left:9151;top:543;width:544;height:414"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组织机</w:t>
                      </w:r>
                      <w:r>
                        <w:rPr>
                          <w:rFonts w:ascii="宋体" w:hAnsi="宋体" w:cs="宋体" w:eastAsia="宋体" w:hint="default"/>
                          <w:sz w:val="18"/>
                          <w:szCs w:val="18"/>
                        </w:rPr>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构代码</w:t>
                      </w:r>
                      <w:r>
                        <w:rPr>
                          <w:rFonts w:ascii="宋体" w:hAnsi="宋体" w:cs="宋体" w:eastAsia="宋体" w:hint="default"/>
                          <w:sz w:val="18"/>
                          <w:szCs w:val="18"/>
                        </w:rPr>
                      </w:r>
                    </w:p>
                  </w:txbxContent>
                </v:textbox>
                <w10:wrap type="none"/>
              </v:shape>
              <v:shape style="position:absolute;left:4268;top:1549;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四川华丰企业集团有限公司</w:t>
                      </w:r>
                    </w:p>
                  </w:txbxContent>
                </v:textbox>
                <w10:wrap type="none"/>
              </v:shape>
              <v:shape style="position:absolute;left:4268;top:1963;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四川长虹欣锐科技有限公司</w:t>
                      </w:r>
                    </w:p>
                  </w:txbxContent>
                </v:textbox>
                <w10:wrap type="none"/>
              </v:shape>
              <v:shape style="position:absolute;left:7295;top:1549;width:1405;height:95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销售/采购/租赁</w:t>
                      </w:r>
                    </w:p>
                    <w:p>
                      <w:pPr>
                        <w:spacing w:line="242" w:lineRule="auto" w:before="62"/>
                        <w:ind w:left="0" w:right="0" w:firstLine="0"/>
                        <w:jc w:val="left"/>
                        <w:rPr>
                          <w:rFonts w:ascii="宋体" w:hAnsi="宋体" w:cs="宋体" w:eastAsia="宋体" w:hint="default"/>
                          <w:sz w:val="18"/>
                          <w:szCs w:val="18"/>
                        </w:rPr>
                      </w:pPr>
                      <w:r>
                        <w:rPr>
                          <w:rFonts w:ascii="宋体" w:hAnsi="宋体" w:cs="宋体" w:eastAsia="宋体" w:hint="default"/>
                          <w:spacing w:val="6"/>
                          <w:sz w:val="18"/>
                          <w:szCs w:val="18"/>
                        </w:rPr>
                        <w:t>销售/采购/租赁/ </w:t>
                      </w:r>
                      <w:r>
                        <w:rPr>
                          <w:rFonts w:ascii="宋体" w:hAnsi="宋体" w:cs="宋体" w:eastAsia="宋体" w:hint="default"/>
                          <w:sz w:val="18"/>
                          <w:szCs w:val="18"/>
                        </w:rPr>
                        <w:t>提供劳务</w:t>
                      </w:r>
                      <w:r>
                        <w:rPr>
                          <w:rFonts w:ascii="宋体" w:hAnsi="宋体" w:cs="宋体" w:eastAsia="宋体" w:hint="default"/>
                          <w:sz w:val="18"/>
                          <w:szCs w:val="18"/>
                        </w:rPr>
                        <w:t> </w:t>
                      </w:r>
                      <w:r>
                        <w:rPr>
                          <w:rFonts w:ascii="宋体" w:hAnsi="宋体" w:cs="宋体" w:eastAsia="宋体" w:hint="default"/>
                          <w:spacing w:val="6"/>
                          <w:sz w:val="18"/>
                          <w:szCs w:val="18"/>
                        </w:rPr>
                        <w:t>销售/采购/租赁/</w:t>
                      </w:r>
                      <w:r>
                        <w:rPr>
                          <w:rFonts w:ascii="宋体" w:hAnsi="宋体" w:cs="宋体" w:eastAsia="宋体" w:hint="default"/>
                          <w:sz w:val="18"/>
                          <w:szCs w:val="18"/>
                        </w:rPr>
                      </w:r>
                    </w:p>
                  </w:txbxContent>
                </v:textbox>
                <w10:wrap type="none"/>
              </v:shape>
              <v:shape style="position:absolute;left:9037;top:154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20540125-4</w:t>
                      </w:r>
                    </w:p>
                  </w:txbxContent>
                </v:textbox>
                <w10:wrap type="none"/>
              </v:shape>
              <v:shape style="position:absolute;left:1469;top:196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同一母公司</w:t>
                      </w:r>
                    </w:p>
                  </w:txbxContent>
                </v:textbox>
                <w10:wrap type="none"/>
              </v:shape>
              <v:shape style="position:absolute;left:9037;top:196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66276762-2</w:t>
                      </w:r>
                    </w:p>
                  </w:txbxContent>
                </v:textbox>
                <w10:wrap type="none"/>
              </v:shape>
              <v:shape style="position:absolute;left:1469;top:243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同一母公司</w:t>
                      </w:r>
                    </w:p>
                  </w:txbxContent>
                </v:textbox>
                <w10:wrap type="none"/>
              </v:shape>
              <v:shape style="position:absolute;left:4268;top:2439;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xbxContent>
                </v:textbox>
                <w10:wrap type="none"/>
              </v:shape>
              <v:shape style="position:absolute;left:9037;top:243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72081865-2</w:t>
                      </w:r>
                    </w:p>
                  </w:txbxContent>
                </v:textbox>
                <w10:wrap type="none"/>
              </v:shape>
              <v:shape style="position:absolute;left:1469;top:3976;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同一母公司</w:t>
                      </w:r>
                    </w:p>
                  </w:txbxContent>
                </v:textbox>
                <w10:wrap type="none"/>
              </v:shape>
              <v:shape style="position:absolute;left:4268;top:3860;width:2819;height:891"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7"/>
                          <w:sz w:val="18"/>
                          <w:szCs w:val="18"/>
                        </w:rPr>
                        <w:t>零八一电子集团四川天源机械有限</w:t>
                      </w:r>
                      <w:r>
                        <w:rPr>
                          <w:rFonts w:ascii="宋体" w:hAnsi="宋体" w:cs="宋体" w:eastAsia="宋体" w:hint="default"/>
                          <w:sz w:val="18"/>
                          <w:szCs w:val="18"/>
                        </w:rPr>
                      </w:r>
                    </w:p>
                    <w:p>
                      <w:pPr>
                        <w:spacing w:line="242" w:lineRule="auto"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 </w:t>
                      </w:r>
                      <w:r>
                        <w:rPr>
                          <w:rFonts w:ascii="宋体" w:hAnsi="宋体" w:cs="宋体" w:eastAsia="宋体" w:hint="default"/>
                          <w:spacing w:val="7"/>
                          <w:sz w:val="18"/>
                          <w:szCs w:val="18"/>
                        </w:rPr>
                        <w:t>零八一电子集团四川力源电子有限</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z w:val="18"/>
                          <w:szCs w:val="18"/>
                        </w:rPr>
                        <w:t>公司</w:t>
                      </w:r>
                    </w:p>
                  </w:txbxContent>
                </v:textbox>
                <w10:wrap type="none"/>
              </v:shape>
              <v:shape style="position:absolute;left:7295;top:39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销售</w:t>
                      </w:r>
                    </w:p>
                  </w:txbxContent>
                </v:textbox>
                <w10:wrap type="none"/>
              </v:shape>
              <v:shape style="position:absolute;left:9127;top:3976;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205809575</w:t>
                      </w:r>
                    </w:p>
                  </w:txbxContent>
                </v:textbox>
                <w10:wrap type="none"/>
              </v:shape>
              <v:shape style="position:absolute;left:1469;top:445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同一母公司</w:t>
                      </w:r>
                    </w:p>
                  </w:txbxContent>
                </v:textbox>
                <w10:wrap type="none"/>
              </v:shape>
              <v:shape style="position:absolute;left:7295;top:44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采购</w:t>
                      </w:r>
                    </w:p>
                  </w:txbxContent>
                </v:textbox>
                <w10:wrap type="none"/>
              </v:shape>
              <v:shape style="position:absolute;left:9127;top:4454;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205809540</w:t>
                      </w:r>
                    </w:p>
                  </w:txbxContent>
                </v:textbox>
                <w10:wrap type="none"/>
              </v:shape>
            </v:group>
            <w10:wrap type="none"/>
          </v:group>
        </w:pict>
      </w:r>
      <w:bookmarkStart w:name="4、其他关联方" w:id="40"/>
      <w:bookmarkEnd w:id="40"/>
      <w:r>
        <w:rPr>
          <w:b w:val="0"/>
          <w:bCs w:val="0"/>
        </w:rPr>
      </w:r>
      <w:r>
        <w:rPr/>
        <w:t>4、其他关联方</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9"/>
        <w:rPr>
          <w:rFonts w:ascii="宋体" w:hAnsi="宋体" w:cs="宋体" w:eastAsia="宋体" w:hint="default"/>
          <w:b/>
          <w:bCs/>
          <w:sz w:val="11"/>
          <w:szCs w:val="11"/>
        </w:rPr>
      </w:pPr>
    </w:p>
    <w:tbl>
      <w:tblPr>
        <w:tblW w:w="0" w:type="auto"/>
        <w:jc w:val="left"/>
        <w:tblInd w:w="313" w:type="dxa"/>
        <w:tblLayout w:type="fixed"/>
        <w:tblCellMar>
          <w:top w:w="0" w:type="dxa"/>
          <w:left w:w="0" w:type="dxa"/>
          <w:bottom w:w="0" w:type="dxa"/>
          <w:right w:w="0" w:type="dxa"/>
        </w:tblCellMar>
        <w:tblLook w:val="01E0"/>
      </w:tblPr>
      <w:tblGrid>
        <w:gridCol w:w="1885"/>
        <w:gridCol w:w="3723"/>
        <w:gridCol w:w="1869"/>
        <w:gridCol w:w="1062"/>
      </w:tblGrid>
      <w:tr>
        <w:trPr>
          <w:trHeight w:val="450" w:hRule="exact"/>
        </w:trPr>
        <w:tc>
          <w:tcPr>
            <w:tcW w:w="5608" w:type="dxa"/>
            <w:gridSpan w:val="2"/>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Style w:val="TableParagraph"/>
              <w:spacing w:line="180" w:lineRule="exact"/>
              <w:ind w:left="253" w:right="0"/>
              <w:jc w:val="left"/>
              <w:rPr>
                <w:rFonts w:ascii="宋体" w:hAnsi="宋体" w:cs="宋体" w:eastAsia="宋体" w:hint="default"/>
                <w:sz w:val="18"/>
                <w:szCs w:val="18"/>
              </w:rPr>
            </w:pPr>
            <w:r>
              <w:rPr>
                <w:rFonts w:ascii="宋体" w:hAnsi="宋体" w:cs="宋体" w:eastAsia="宋体" w:hint="default"/>
                <w:sz w:val="18"/>
                <w:szCs w:val="18"/>
              </w:rPr>
              <w:t>销售固定资产</w:t>
            </w:r>
          </w:p>
          <w:p>
            <w:pPr>
              <w:pStyle w:val="TableParagraph"/>
              <w:spacing w:line="240" w:lineRule="auto" w:before="8"/>
              <w:ind w:left="253" w:right="0"/>
              <w:jc w:val="left"/>
              <w:rPr>
                <w:rFonts w:ascii="宋体" w:hAnsi="宋体" w:cs="宋体" w:eastAsia="宋体" w:hint="default"/>
                <w:sz w:val="18"/>
                <w:szCs w:val="18"/>
              </w:rPr>
            </w:pPr>
            <w:r>
              <w:rPr>
                <w:rFonts w:ascii="宋体" w:hAnsi="宋体" w:cs="宋体" w:eastAsia="宋体" w:hint="default"/>
                <w:spacing w:val="12"/>
                <w:sz w:val="18"/>
                <w:szCs w:val="18"/>
              </w:rPr>
              <w:t>销售/</w:t>
            </w:r>
            <w:r>
              <w:rPr>
                <w:rFonts w:ascii="宋体" w:hAnsi="宋体" w:cs="宋体" w:eastAsia="宋体" w:hint="default"/>
                <w:spacing w:val="-66"/>
                <w:sz w:val="18"/>
                <w:szCs w:val="18"/>
              </w:rPr>
              <w:t> </w:t>
            </w:r>
            <w:r>
              <w:rPr>
                <w:rFonts w:ascii="宋体" w:hAnsi="宋体" w:cs="宋体" w:eastAsia="宋体" w:hint="default"/>
                <w:spacing w:val="15"/>
                <w:sz w:val="18"/>
                <w:szCs w:val="18"/>
              </w:rPr>
              <w:t>采购/购买</w:t>
            </w:r>
          </w:p>
        </w:tc>
        <w:tc>
          <w:tcPr>
            <w:tcW w:w="1062" w:type="dxa"/>
            <w:tcBorders>
              <w:top w:val="nil" w:sz="6" w:space="0" w:color="auto"/>
              <w:left w:val="nil" w:sz="6" w:space="0" w:color="auto"/>
              <w:bottom w:val="nil" w:sz="6" w:space="0" w:color="auto"/>
              <w:right w:val="nil" w:sz="6" w:space="0" w:color="auto"/>
            </w:tcBorders>
          </w:tcPr>
          <w:p>
            <w:pPr/>
          </w:p>
        </w:tc>
      </w:tr>
      <w:tr>
        <w:trPr>
          <w:trHeight w:val="499" w:hRule="exact"/>
        </w:trPr>
        <w:tc>
          <w:tcPr>
            <w:tcW w:w="1885" w:type="dxa"/>
            <w:tcBorders>
              <w:top w:val="nil" w:sz="6" w:space="0" w:color="auto"/>
              <w:left w:val="nil" w:sz="6" w:space="0" w:color="auto"/>
              <w:bottom w:val="nil" w:sz="6" w:space="0" w:color="auto"/>
              <w:right w:val="nil" w:sz="6" w:space="0" w:color="auto"/>
            </w:tcBorders>
          </w:tcPr>
          <w:p>
            <w:pPr>
              <w:pStyle w:val="TableParagraph"/>
              <w:spacing w:line="206" w:lineRule="exact"/>
              <w:ind w:left="35" w:right="0"/>
              <w:jc w:val="left"/>
              <w:rPr>
                <w:rFonts w:ascii="宋体" w:hAnsi="宋体" w:cs="宋体" w:eastAsia="宋体" w:hint="default"/>
                <w:sz w:val="18"/>
                <w:szCs w:val="18"/>
              </w:rPr>
            </w:pPr>
            <w:r>
              <w:rPr>
                <w:rFonts w:ascii="宋体" w:hAnsi="宋体" w:cs="宋体" w:eastAsia="宋体" w:hint="default"/>
                <w:sz w:val="18"/>
                <w:szCs w:val="18"/>
              </w:rPr>
              <w:t>同一母公司</w:t>
            </w:r>
          </w:p>
        </w:tc>
        <w:tc>
          <w:tcPr>
            <w:tcW w:w="3723" w:type="dxa"/>
            <w:tcBorders>
              <w:top w:val="nil" w:sz="6" w:space="0" w:color="auto"/>
              <w:left w:val="nil" w:sz="6" w:space="0" w:color="auto"/>
              <w:bottom w:val="nil" w:sz="6" w:space="0" w:color="auto"/>
              <w:right w:val="nil" w:sz="6" w:space="0" w:color="auto"/>
            </w:tcBorders>
          </w:tcPr>
          <w:p>
            <w:pPr>
              <w:pStyle w:val="TableParagraph"/>
              <w:spacing w:line="206" w:lineRule="exact"/>
              <w:ind w:left="949" w:right="0"/>
              <w:jc w:val="left"/>
              <w:rPr>
                <w:rFonts w:ascii="宋体" w:hAnsi="宋体" w:cs="宋体" w:eastAsia="宋体" w:hint="default"/>
                <w:sz w:val="18"/>
                <w:szCs w:val="18"/>
              </w:rPr>
            </w:pPr>
            <w:r>
              <w:rPr>
                <w:rFonts w:ascii="宋体" w:hAnsi="宋体" w:cs="宋体" w:eastAsia="宋体" w:hint="default"/>
                <w:sz w:val="18"/>
                <w:szCs w:val="18"/>
              </w:rPr>
              <w:t>四川佳虹实业有限公司</w:t>
            </w:r>
          </w:p>
        </w:tc>
        <w:tc>
          <w:tcPr>
            <w:tcW w:w="1869" w:type="dxa"/>
            <w:tcBorders>
              <w:top w:val="nil" w:sz="6" w:space="0" w:color="auto"/>
              <w:left w:val="nil" w:sz="6" w:space="0" w:color="auto"/>
              <w:bottom w:val="nil" w:sz="6" w:space="0" w:color="auto"/>
              <w:right w:val="nil" w:sz="6" w:space="0" w:color="auto"/>
            </w:tcBorders>
          </w:tcPr>
          <w:p>
            <w:pPr>
              <w:pStyle w:val="TableParagraph"/>
              <w:spacing w:line="206" w:lineRule="exact"/>
              <w:ind w:left="253" w:right="0"/>
              <w:jc w:val="left"/>
              <w:rPr>
                <w:rFonts w:ascii="宋体" w:hAnsi="宋体" w:cs="宋体" w:eastAsia="宋体" w:hint="default"/>
                <w:sz w:val="18"/>
                <w:szCs w:val="18"/>
              </w:rPr>
            </w:pPr>
            <w:r>
              <w:rPr>
                <w:rFonts w:ascii="宋体" w:hAnsi="宋体" w:cs="宋体" w:eastAsia="宋体" w:hint="default"/>
                <w:spacing w:val="5"/>
                <w:sz w:val="18"/>
                <w:szCs w:val="18"/>
              </w:rPr>
              <w:t>固定资产/接受劳</w:t>
            </w:r>
          </w:p>
          <w:p>
            <w:pPr>
              <w:pStyle w:val="TableParagraph"/>
              <w:spacing w:line="235" w:lineRule="exact"/>
              <w:ind w:left="253" w:right="0"/>
              <w:jc w:val="left"/>
              <w:rPr>
                <w:rFonts w:ascii="宋体" w:hAnsi="宋体" w:cs="宋体" w:eastAsia="宋体" w:hint="default"/>
                <w:sz w:val="18"/>
                <w:szCs w:val="18"/>
              </w:rPr>
            </w:pPr>
            <w:r>
              <w:rPr>
                <w:rFonts w:ascii="宋体" w:hAnsi="宋体" w:cs="宋体" w:eastAsia="宋体" w:hint="default"/>
                <w:sz w:val="18"/>
                <w:szCs w:val="18"/>
              </w:rPr>
              <w:t>务</w:t>
            </w:r>
          </w:p>
        </w:tc>
        <w:tc>
          <w:tcPr>
            <w:tcW w:w="1062" w:type="dxa"/>
            <w:tcBorders>
              <w:top w:val="nil" w:sz="6" w:space="0" w:color="auto"/>
              <w:left w:val="nil" w:sz="6" w:space="0" w:color="auto"/>
              <w:bottom w:val="nil" w:sz="6" w:space="0" w:color="auto"/>
              <w:right w:val="nil" w:sz="6" w:space="0" w:color="auto"/>
            </w:tcBorders>
          </w:tcPr>
          <w:p>
            <w:pPr>
              <w:pStyle w:val="TableParagraph"/>
              <w:spacing w:line="206" w:lineRule="exact"/>
              <w:ind w:right="33"/>
              <w:jc w:val="right"/>
              <w:rPr>
                <w:rFonts w:ascii="宋体" w:hAnsi="宋体" w:cs="宋体" w:eastAsia="宋体" w:hint="default"/>
                <w:sz w:val="18"/>
                <w:szCs w:val="18"/>
              </w:rPr>
            </w:pPr>
            <w:r>
              <w:rPr>
                <w:rFonts w:ascii="宋体"/>
                <w:sz w:val="18"/>
              </w:rPr>
              <w:t>793987481</w:t>
            </w:r>
          </w:p>
        </w:tc>
      </w:tr>
      <w:tr>
        <w:trPr>
          <w:trHeight w:val="315" w:hRule="exact"/>
        </w:trPr>
        <w:tc>
          <w:tcPr>
            <w:tcW w:w="1885" w:type="dxa"/>
            <w:tcBorders>
              <w:top w:val="nil" w:sz="6" w:space="0" w:color="auto"/>
              <w:left w:val="nil" w:sz="6" w:space="0" w:color="auto"/>
              <w:bottom w:val="nil" w:sz="6" w:space="0" w:color="auto"/>
              <w:right w:val="nil" w:sz="6" w:space="0" w:color="auto"/>
            </w:tcBorders>
          </w:tcPr>
          <w:p>
            <w:pPr>
              <w:pStyle w:val="TableParagraph"/>
              <w:spacing w:line="240" w:lineRule="auto" w:before="2"/>
              <w:ind w:left="35" w:right="0"/>
              <w:jc w:val="left"/>
              <w:rPr>
                <w:rFonts w:ascii="宋体" w:hAnsi="宋体" w:cs="宋体" w:eastAsia="宋体" w:hint="default"/>
                <w:sz w:val="18"/>
                <w:szCs w:val="18"/>
              </w:rPr>
            </w:pPr>
            <w:r>
              <w:rPr>
                <w:rFonts w:ascii="宋体" w:hAnsi="宋体" w:cs="宋体" w:eastAsia="宋体" w:hint="default"/>
                <w:sz w:val="18"/>
                <w:szCs w:val="18"/>
              </w:rPr>
              <w:t>同一母公司</w:t>
            </w:r>
          </w:p>
        </w:tc>
        <w:tc>
          <w:tcPr>
            <w:tcW w:w="3723" w:type="dxa"/>
            <w:tcBorders>
              <w:top w:val="nil" w:sz="6" w:space="0" w:color="auto"/>
              <w:left w:val="nil" w:sz="6" w:space="0" w:color="auto"/>
              <w:bottom w:val="nil" w:sz="6" w:space="0" w:color="auto"/>
              <w:right w:val="nil" w:sz="6" w:space="0" w:color="auto"/>
            </w:tcBorders>
          </w:tcPr>
          <w:p>
            <w:pPr>
              <w:pStyle w:val="TableParagraph"/>
              <w:spacing w:line="240" w:lineRule="auto" w:before="2"/>
              <w:ind w:left="949" w:right="0"/>
              <w:jc w:val="left"/>
              <w:rPr>
                <w:rFonts w:ascii="宋体" w:hAnsi="宋体" w:cs="宋体" w:eastAsia="宋体" w:hint="default"/>
                <w:sz w:val="18"/>
                <w:szCs w:val="18"/>
              </w:rPr>
            </w:pPr>
            <w:r>
              <w:rPr>
                <w:rFonts w:ascii="宋体" w:hAnsi="宋体" w:cs="宋体" w:eastAsia="宋体" w:hint="default"/>
                <w:sz w:val="18"/>
                <w:szCs w:val="18"/>
              </w:rPr>
              <w:t>四川世纪双虹显示器件有限公司</w:t>
            </w:r>
          </w:p>
        </w:tc>
        <w:tc>
          <w:tcPr>
            <w:tcW w:w="1869" w:type="dxa"/>
            <w:tcBorders>
              <w:top w:val="nil" w:sz="6" w:space="0" w:color="auto"/>
              <w:left w:val="nil" w:sz="6" w:space="0" w:color="auto"/>
              <w:bottom w:val="nil" w:sz="6" w:space="0" w:color="auto"/>
              <w:right w:val="nil" w:sz="6" w:space="0" w:color="auto"/>
            </w:tcBorders>
          </w:tcPr>
          <w:p>
            <w:pPr>
              <w:pStyle w:val="TableParagraph"/>
              <w:spacing w:line="240" w:lineRule="auto" w:before="2"/>
              <w:ind w:left="253" w:right="0"/>
              <w:jc w:val="left"/>
              <w:rPr>
                <w:rFonts w:ascii="宋体" w:hAnsi="宋体" w:cs="宋体" w:eastAsia="宋体" w:hint="default"/>
                <w:sz w:val="18"/>
                <w:szCs w:val="18"/>
              </w:rPr>
            </w:pPr>
            <w:r>
              <w:rPr>
                <w:rFonts w:ascii="宋体" w:hAnsi="宋体" w:cs="宋体" w:eastAsia="宋体" w:hint="default"/>
                <w:sz w:val="18"/>
                <w:szCs w:val="18"/>
              </w:rPr>
              <w:t>销售</w:t>
            </w:r>
          </w:p>
        </w:tc>
        <w:tc>
          <w:tcPr>
            <w:tcW w:w="1062" w:type="dxa"/>
            <w:tcBorders>
              <w:top w:val="nil" w:sz="6" w:space="0" w:color="auto"/>
              <w:left w:val="nil" w:sz="6" w:space="0" w:color="auto"/>
              <w:bottom w:val="nil" w:sz="6" w:space="0" w:color="auto"/>
              <w:right w:val="nil" w:sz="6" w:space="0" w:color="auto"/>
            </w:tcBorders>
          </w:tcPr>
          <w:p>
            <w:pPr>
              <w:pStyle w:val="TableParagraph"/>
              <w:spacing w:line="240" w:lineRule="auto" w:before="2"/>
              <w:ind w:right="33"/>
              <w:jc w:val="right"/>
              <w:rPr>
                <w:rFonts w:ascii="宋体" w:hAnsi="宋体" w:cs="宋体" w:eastAsia="宋体" w:hint="default"/>
                <w:sz w:val="18"/>
                <w:szCs w:val="18"/>
              </w:rPr>
            </w:pPr>
            <w:r>
              <w:rPr>
                <w:rFonts w:ascii="宋体"/>
                <w:sz w:val="18"/>
              </w:rPr>
              <w:t>791800222</w:t>
            </w:r>
          </w:p>
        </w:tc>
      </w:tr>
    </w:tbl>
    <w:p>
      <w:pPr>
        <w:spacing w:after="0" w:line="240" w:lineRule="auto"/>
        <w:jc w:val="right"/>
        <w:rPr>
          <w:rFonts w:ascii="宋体" w:hAnsi="宋体" w:cs="宋体" w:eastAsia="宋体" w:hint="default"/>
          <w:sz w:val="18"/>
          <w:szCs w:val="18"/>
        </w:rPr>
        <w:sectPr>
          <w:pgSz w:w="11910" w:h="16840"/>
          <w:pgMar w:header="747" w:footer="727" w:top="980" w:bottom="920" w:left="1120" w:right="880"/>
        </w:sectPr>
      </w:pPr>
    </w:p>
    <w:p>
      <w:pPr>
        <w:spacing w:line="240" w:lineRule="auto" w:before="0"/>
        <w:rPr>
          <w:rFonts w:ascii="宋体" w:hAnsi="宋体" w:cs="宋体" w:eastAsia="宋体" w:hint="default"/>
          <w:b/>
          <w:bCs/>
          <w:sz w:val="20"/>
          <w:szCs w:val="20"/>
        </w:rPr>
      </w:pPr>
    </w:p>
    <w:p>
      <w:pPr>
        <w:spacing w:line="240" w:lineRule="auto" w:before="9"/>
        <w:rPr>
          <w:rFonts w:ascii="宋体" w:hAnsi="宋体" w:cs="宋体" w:eastAsia="宋体" w:hint="default"/>
          <w:b/>
          <w:bCs/>
          <w:sz w:val="23"/>
          <w:szCs w:val="23"/>
        </w:rPr>
      </w:pPr>
    </w:p>
    <w:p>
      <w:pPr>
        <w:tabs>
          <w:tab w:pos="4019" w:val="left" w:leader="none"/>
          <w:tab w:pos="6249" w:val="left" w:leader="none"/>
          <w:tab w:pos="7951" w:val="left" w:leader="none"/>
        </w:tabs>
        <w:spacing w:line="160" w:lineRule="auto" w:before="0"/>
        <w:ind w:left="7951" w:right="1047" w:hanging="7683"/>
        <w:jc w:val="right"/>
        <w:rPr>
          <w:rFonts w:ascii="宋体" w:hAnsi="宋体" w:cs="宋体" w:eastAsia="宋体" w:hint="default"/>
          <w:sz w:val="18"/>
          <w:szCs w:val="18"/>
        </w:rPr>
      </w:pPr>
      <w:r>
        <w:rPr/>
        <w:pict>
          <v:group style="position:absolute;margin-left:66.720016pt;margin-top:-6.036819pt;width:436.45pt;height:358.1pt;mso-position-horizontal-relative:page;mso-position-vertical-relative:paragraph;z-index:-1309936" coordorigin="1334,-121" coordsize="8729,7162">
            <v:group style="position:absolute;left:1354;top:-114;width:2802;height:2" coordorigin="1354,-114" coordsize="2802,2">
              <v:shape style="position:absolute;left:1354;top:-114;width:2802;height:2" coordorigin="1354,-114" coordsize="2802,0" path="m1354,-114l4156,-114e" filled="false" stroked="true" strokeweight=".72pt" strokecolor="#000000">
                <v:path arrowok="t"/>
              </v:shape>
            </v:group>
            <v:group style="position:absolute;left:1354;top:-85;width:2802;height:2" coordorigin="1354,-85" coordsize="2802,2">
              <v:shape style="position:absolute;left:1354;top:-85;width:2802;height:2" coordorigin="1354,-85" coordsize="2802,0" path="m1354,-85l4156,-85e" filled="false" stroked="true" strokeweight=".72pt" strokecolor="#000000">
                <v:path arrowok="t"/>
              </v:shape>
              <v:shape style="position:absolute;left:4156;top:-78;width:10;height:2" type="#_x0000_t75" stroked="false">
                <v:imagedata r:id="rId93" o:title=""/>
              </v:shape>
            </v:group>
            <v:group style="position:absolute;left:4156;top:-114;width:44;height:2" coordorigin="4156,-114" coordsize="44,2">
              <v:shape style="position:absolute;left:4156;top:-114;width:44;height:2" coordorigin="4156,-114" coordsize="44,0" path="m4156,-114l4199,-114e" filled="false" stroked="true" strokeweight=".72pt" strokecolor="#000000">
                <v:path arrowok="t"/>
              </v:shape>
            </v:group>
            <v:group style="position:absolute;left:4156;top:-85;width:44;height:2" coordorigin="4156,-85" coordsize="44,2">
              <v:shape style="position:absolute;left:4156;top:-85;width:44;height:2" coordorigin="4156,-85" coordsize="44,0" path="m4156,-85l4199,-85e" filled="false" stroked="true" strokeweight=".72pt" strokecolor="#000000">
                <v:path arrowok="t"/>
              </v:shape>
            </v:group>
            <v:group style="position:absolute;left:4199;top:-114;width:2984;height:2" coordorigin="4199,-114" coordsize="2984,2">
              <v:shape style="position:absolute;left:4199;top:-114;width:2984;height:2" coordorigin="4199,-114" coordsize="2984,0" path="m4199,-114l7182,-114e" filled="false" stroked="true" strokeweight=".72pt" strokecolor="#000000">
                <v:path arrowok="t"/>
              </v:shape>
            </v:group>
            <v:group style="position:absolute;left:4199;top:-85;width:2984;height:2" coordorigin="4199,-85" coordsize="2984,2">
              <v:shape style="position:absolute;left:4199;top:-85;width:2984;height:2" coordorigin="4199,-85" coordsize="2984,0" path="m4199,-85l7182,-85e" filled="false" stroked="true" strokeweight=".72pt" strokecolor="#000000">
                <v:path arrowok="t"/>
              </v:shape>
              <v:shape style="position:absolute;left:7182;top:-78;width:10;height:2" type="#_x0000_t75" stroked="false">
                <v:imagedata r:id="rId93" o:title=""/>
              </v:shape>
            </v:group>
            <v:group style="position:absolute;left:7182;top:-114;width:44;height:2" coordorigin="7182,-114" coordsize="44,2">
              <v:shape style="position:absolute;left:7182;top:-114;width:44;height:2" coordorigin="7182,-114" coordsize="44,0" path="m7182,-114l7225,-114e" filled="false" stroked="true" strokeweight=".72pt" strokecolor="#000000">
                <v:path arrowok="t"/>
              </v:shape>
            </v:group>
            <v:group style="position:absolute;left:7182;top:-85;width:44;height:2" coordorigin="7182,-85" coordsize="44,2">
              <v:shape style="position:absolute;left:7182;top:-85;width:44;height:2" coordorigin="7182,-85" coordsize="44,0" path="m7182,-85l7225,-85e" filled="false" stroked="true" strokeweight=".72pt" strokecolor="#000000">
                <v:path arrowok="t"/>
              </v:shape>
            </v:group>
            <v:group style="position:absolute;left:7225;top:-114;width:1571;height:2" coordorigin="7225,-114" coordsize="1571,2">
              <v:shape style="position:absolute;left:7225;top:-114;width:1571;height:2" coordorigin="7225,-114" coordsize="1571,0" path="m7225,-114l8796,-114e" filled="false" stroked="true" strokeweight=".72pt" strokecolor="#000000">
                <v:path arrowok="t"/>
              </v:shape>
            </v:group>
            <v:group style="position:absolute;left:7225;top:-85;width:1571;height:2" coordorigin="7225,-85" coordsize="1571,2">
              <v:shape style="position:absolute;left:7225;top:-85;width:1571;height:2" coordorigin="7225,-85" coordsize="1571,0" path="m7225,-85l8796,-85e" filled="false" stroked="true" strokeweight=".72pt" strokecolor="#000000">
                <v:path arrowok="t"/>
              </v:shape>
              <v:shape style="position:absolute;left:8796;top:-78;width:10;height:2" type="#_x0000_t75" stroked="false">
                <v:imagedata r:id="rId93" o:title=""/>
              </v:shape>
            </v:group>
            <v:group style="position:absolute;left:8796;top:-114;width:44;height:2" coordorigin="8796,-114" coordsize="44,2">
              <v:shape style="position:absolute;left:8796;top:-114;width:44;height:2" coordorigin="8796,-114" coordsize="44,0" path="m8796,-114l8839,-114e" filled="false" stroked="true" strokeweight=".72pt" strokecolor="#000000">
                <v:path arrowok="t"/>
              </v:shape>
            </v:group>
            <v:group style="position:absolute;left:8796;top:-85;width:44;height:2" coordorigin="8796,-85" coordsize="44,2">
              <v:shape style="position:absolute;left:8796;top:-85;width:44;height:2" coordorigin="8796,-85" coordsize="44,0" path="m8796,-85l8839,-85e" filled="false" stroked="true" strokeweight=".72pt" strokecolor="#000000">
                <v:path arrowok="t"/>
              </v:shape>
            </v:group>
            <v:group style="position:absolute;left:8839;top:-114;width:1199;height:2" coordorigin="8839,-114" coordsize="1199,2">
              <v:shape style="position:absolute;left:8839;top:-114;width:1199;height:2" coordorigin="8839,-114" coordsize="1199,0" path="m8839,-114l10038,-114e" filled="false" stroked="true" strokeweight=".72pt" strokecolor="#000000">
                <v:path arrowok="t"/>
              </v:shape>
            </v:group>
            <v:group style="position:absolute;left:8839;top:-85;width:1199;height:2" coordorigin="8839,-85" coordsize="1199,2">
              <v:shape style="position:absolute;left:8839;top:-85;width:1199;height:2" coordorigin="8839,-85" coordsize="1199,0" path="m8839,-85l10038,-85e" filled="false" stroked="true" strokeweight=".72pt" strokecolor="#000000">
                <v:path arrowok="t"/>
              </v:shape>
              <v:shape style="position:absolute;left:4136;top:-94;width:4688;height:505" type="#_x0000_t75" stroked="false">
                <v:imagedata r:id="rId518" o:title=""/>
              </v:shape>
            </v:group>
            <v:group style="position:absolute;left:1354;top:7034;width:2802;height:2" coordorigin="1354,7034" coordsize="2802,2">
              <v:shape style="position:absolute;left:1354;top:7034;width:2802;height:2" coordorigin="1354,7034" coordsize="2802,0" path="m1354,7034l4156,7034e" filled="false" stroked="true" strokeweight=".72pt" strokecolor="#000000">
                <v:path arrowok="t"/>
              </v:shape>
            </v:group>
            <v:group style="position:absolute;left:1354;top:7005;width:2802;height:2" coordorigin="1354,7005" coordsize="2802,2">
              <v:shape style="position:absolute;left:1354;top:7005;width:2802;height:2" coordorigin="1354,7005" coordsize="2802,0" path="m1354,7005l4156,7005e" filled="false" stroked="true" strokeweight=".72pt" strokecolor="#000000">
                <v:path arrowok="t"/>
              </v:shape>
              <v:shape style="position:absolute;left:1334;top:378;width:8729;height:6638" type="#_x0000_t75" stroked="false">
                <v:imagedata r:id="rId519" o:title=""/>
              </v:shape>
            </v:group>
            <v:group style="position:absolute;left:4156;top:7005;width:44;height:2" coordorigin="4156,7005" coordsize="44,2">
              <v:shape style="position:absolute;left:4156;top:7005;width:44;height:2" coordorigin="4156,7005" coordsize="44,0" path="m4156,7005l4199,7005e" filled="false" stroked="true" strokeweight=".72pt" strokecolor="#000000">
                <v:path arrowok="t"/>
              </v:shape>
            </v:group>
            <v:group style="position:absolute;left:4156;top:7034;width:3027;height:2" coordorigin="4156,7034" coordsize="3027,2">
              <v:shape style="position:absolute;left:4156;top:7034;width:3027;height:2" coordorigin="4156,7034" coordsize="3027,0" path="m4156,7034l7182,7034e" filled="false" stroked="true" strokeweight=".72pt" strokecolor="#000000">
                <v:path arrowok="t"/>
              </v:shape>
            </v:group>
            <v:group style="position:absolute;left:4199;top:7005;width:2984;height:2" coordorigin="4199,7005" coordsize="2984,2">
              <v:shape style="position:absolute;left:4199;top:7005;width:2984;height:2" coordorigin="4199,7005" coordsize="2984,0" path="m4199,7005l7182,7005e" filled="false" stroked="true" strokeweight=".72pt" strokecolor="#000000">
                <v:path arrowok="t"/>
              </v:shape>
              <v:shape style="position:absolute;left:7163;top:6509;width:48;height:508" type="#_x0000_t75" stroked="false">
                <v:imagedata r:id="rId138" o:title=""/>
              </v:shape>
            </v:group>
            <v:group style="position:absolute;left:7182;top:7005;width:44;height:2" coordorigin="7182,7005" coordsize="44,2">
              <v:shape style="position:absolute;left:7182;top:7005;width:44;height:2" coordorigin="7182,7005" coordsize="44,0" path="m7182,7005l7225,7005e" filled="false" stroked="true" strokeweight=".72pt" strokecolor="#000000">
                <v:path arrowok="t"/>
              </v:shape>
            </v:group>
            <v:group style="position:absolute;left:7182;top:7034;width:1614;height:2" coordorigin="7182,7034" coordsize="1614,2">
              <v:shape style="position:absolute;left:7182;top:7034;width:1614;height:2" coordorigin="7182,7034" coordsize="1614,0" path="m7182,7034l8796,7034e" filled="false" stroked="true" strokeweight=".72pt" strokecolor="#000000">
                <v:path arrowok="t"/>
              </v:shape>
            </v:group>
            <v:group style="position:absolute;left:7225;top:7005;width:1571;height:2" coordorigin="7225,7005" coordsize="1571,2">
              <v:shape style="position:absolute;left:7225;top:7005;width:1571;height:2" coordorigin="7225,7005" coordsize="1571,0" path="m7225,7005l8796,7005e" filled="false" stroked="true" strokeweight=".72pt" strokecolor="#000000">
                <v:path arrowok="t"/>
              </v:shape>
              <v:shape style="position:absolute;left:8777;top:6509;width:48;height:508" type="#_x0000_t75" stroked="false">
                <v:imagedata r:id="rId138" o:title=""/>
              </v:shape>
            </v:group>
            <v:group style="position:absolute;left:8796;top:7005;width:44;height:2" coordorigin="8796,7005" coordsize="44,2">
              <v:shape style="position:absolute;left:8796;top:7005;width:44;height:2" coordorigin="8796,7005" coordsize="44,0" path="m8796,7005l8839,7005e" filled="false" stroked="true" strokeweight=".72pt" strokecolor="#000000">
                <v:path arrowok="t"/>
              </v:shape>
            </v:group>
            <v:group style="position:absolute;left:8796;top:7034;width:1242;height:2" coordorigin="8796,7034" coordsize="1242,2">
              <v:shape style="position:absolute;left:8796;top:7034;width:1242;height:2" coordorigin="8796,7034" coordsize="1242,0" path="m8796,7034l10038,7034e" filled="false" stroked="true" strokeweight=".72pt" strokecolor="#000000">
                <v:path arrowok="t"/>
              </v:shape>
            </v:group>
            <v:group style="position:absolute;left:8839;top:7005;width:1199;height:2" coordorigin="8839,7005" coordsize="1199,2">
              <v:shape style="position:absolute;left:8839;top:7005;width:1199;height:2" coordorigin="8839,7005" coordsize="1199,0" path="m8839,7005l10038,7005e" filled="false" stroked="true" strokeweight=".72pt" strokecolor="#000000">
                <v:path arrowok="t"/>
              </v:shape>
            </v:group>
            <w10:wrap type="none"/>
          </v:group>
        </w:pict>
      </w:r>
      <w:r>
        <w:rPr>
          <w:rFonts w:ascii="宋体" w:hAnsi="宋体" w:cs="宋体" w:eastAsia="宋体" w:hint="default"/>
          <w:b/>
          <w:bCs/>
          <w:sz w:val="18"/>
          <w:szCs w:val="18"/>
        </w:rPr>
        <w:t>关联关系类型</w:t>
        <w:tab/>
        <w:t>关联方名称</w:t>
        <w:tab/>
        <w:t>主要交易内容</w:t>
        <w:tab/>
      </w:r>
      <w:r>
        <w:rPr>
          <w:rFonts w:ascii="宋体" w:hAnsi="宋体" w:cs="宋体" w:eastAsia="宋体" w:hint="default"/>
          <w:b/>
          <w:bCs/>
          <w:position w:val="12"/>
          <w:sz w:val="18"/>
          <w:szCs w:val="18"/>
        </w:rPr>
        <w:t>组织机</w:t>
      </w:r>
      <w:r>
        <w:rPr>
          <w:rFonts w:ascii="宋体" w:hAnsi="宋体" w:cs="宋体" w:eastAsia="宋体" w:hint="default"/>
          <w:b/>
          <w:bCs/>
          <w:spacing w:val="1"/>
          <w:w w:val="99"/>
          <w:position w:val="12"/>
          <w:sz w:val="18"/>
          <w:szCs w:val="18"/>
        </w:rPr>
        <w:t> </w:t>
      </w:r>
      <w:r>
        <w:rPr>
          <w:rFonts w:ascii="宋体" w:hAnsi="宋体" w:cs="宋体" w:eastAsia="宋体" w:hint="default"/>
          <w:b/>
          <w:bCs/>
          <w:sz w:val="18"/>
          <w:szCs w:val="18"/>
        </w:rPr>
        <w:t>构代码</w:t>
      </w:r>
      <w:r>
        <w:rPr>
          <w:rFonts w:ascii="宋体" w:hAnsi="宋体" w:cs="宋体" w:eastAsia="宋体" w:hint="default"/>
          <w:sz w:val="18"/>
          <w:szCs w:val="18"/>
        </w:rPr>
      </w:r>
    </w:p>
    <w:p>
      <w:pPr>
        <w:tabs>
          <w:tab w:pos="3068" w:val="left" w:leader="none"/>
          <w:tab w:pos="6094" w:val="left" w:leader="none"/>
        </w:tabs>
        <w:spacing w:before="68"/>
        <w:ind w:left="268" w:right="0" w:firstLine="0"/>
        <w:jc w:val="left"/>
        <w:rPr>
          <w:rFonts w:ascii="宋体" w:hAnsi="宋体" w:cs="宋体" w:eastAsia="宋体" w:hint="default"/>
          <w:sz w:val="18"/>
          <w:szCs w:val="18"/>
        </w:rPr>
      </w:pPr>
      <w:r>
        <w:rPr>
          <w:rFonts w:ascii="宋体" w:hAnsi="宋体" w:cs="宋体" w:eastAsia="宋体" w:hint="default"/>
          <w:sz w:val="18"/>
          <w:szCs w:val="18"/>
        </w:rPr>
        <w:t>同一母公司</w:t>
        <w:tab/>
        <w:t>ORION PDP CO.,LTD</w:t>
        <w:tab/>
        <w:t>采购</w:t>
      </w:r>
    </w:p>
    <w:p>
      <w:pPr>
        <w:tabs>
          <w:tab w:pos="2799" w:val="left" w:leader="none"/>
          <w:tab w:pos="5825" w:val="left" w:leader="none"/>
          <w:tab w:pos="7658" w:val="left" w:leader="none"/>
        </w:tabs>
        <w:spacing w:before="113"/>
        <w:ind w:left="0" w:right="536" w:firstLine="0"/>
        <w:jc w:val="center"/>
        <w:rPr>
          <w:rFonts w:ascii="宋体" w:hAnsi="宋体" w:cs="宋体" w:eastAsia="宋体" w:hint="default"/>
          <w:sz w:val="18"/>
          <w:szCs w:val="18"/>
        </w:rPr>
      </w:pPr>
      <w:r>
        <w:rPr>
          <w:rFonts w:ascii="宋体" w:hAnsi="宋体" w:cs="宋体" w:eastAsia="宋体" w:hint="default"/>
          <w:sz w:val="18"/>
          <w:szCs w:val="18"/>
        </w:rPr>
        <w:t>同一母公司</w:t>
        <w:tab/>
        <w:t>四川长虹电子科技有限公司</w:t>
        <w:tab/>
        <w:t>销售</w:t>
        <w:tab/>
        <w:t>675793328</w:t>
      </w:r>
    </w:p>
    <w:p>
      <w:pPr>
        <w:tabs>
          <w:tab w:pos="3068" w:val="left" w:leader="none"/>
          <w:tab w:pos="6094" w:val="left" w:leader="none"/>
          <w:tab w:pos="7927" w:val="left" w:leader="none"/>
        </w:tabs>
        <w:spacing w:line="290" w:lineRule="atLeast" w:before="60"/>
        <w:ind w:left="268" w:right="805" w:firstLine="0"/>
        <w:jc w:val="center"/>
        <w:rPr>
          <w:rFonts w:ascii="宋体" w:hAnsi="宋体" w:cs="宋体" w:eastAsia="宋体" w:hint="default"/>
          <w:sz w:val="18"/>
          <w:szCs w:val="18"/>
        </w:rPr>
      </w:pPr>
      <w:r>
        <w:rPr/>
        <w:pict>
          <v:shape style="position:absolute;margin-left:73.440002pt;margin-top:29.199974pt;width:45pt;height:9pt;mso-position-horizontal-relative:page;mso-position-vertical-relative:paragraph;z-index:-130988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同一母公司</w:t>
                  </w:r>
                </w:p>
              </w:txbxContent>
            </v:textbox>
            <w10:wrap type="none"/>
          </v:shape>
        </w:pict>
      </w:r>
      <w:r>
        <w:rPr>
          <w:rFonts w:ascii="宋体" w:hAnsi="宋体" w:cs="宋体" w:eastAsia="宋体" w:hint="default"/>
          <w:sz w:val="18"/>
          <w:szCs w:val="18"/>
        </w:rPr>
        <w:t>同一最终控制方</w:t>
        <w:tab/>
        <w:t>四川虹欣电子技术有限公司</w:t>
        <w:tab/>
        <w:t>销售/采购</w:t>
        <w:tab/>
        <w:t>793963738 </w:t>
      </w:r>
      <w:r>
        <w:rPr>
          <w:rFonts w:ascii="宋体" w:hAnsi="宋体" w:cs="宋体" w:eastAsia="宋体" w:hint="default"/>
          <w:spacing w:val="7"/>
          <w:sz w:val="18"/>
          <w:szCs w:val="18"/>
        </w:rPr>
        <w:t>四川电子军工集团装备技术有限公</w:t>
      </w:r>
      <w:r>
        <w:rPr>
          <w:rFonts w:ascii="宋体" w:hAnsi="宋体" w:cs="宋体" w:eastAsia="宋体" w:hint="default"/>
          <w:sz w:val="18"/>
          <w:szCs w:val="18"/>
        </w:rPr>
      </w:r>
    </w:p>
    <w:p>
      <w:pPr>
        <w:tabs>
          <w:tab w:pos="6094" w:val="left" w:leader="none"/>
          <w:tab w:pos="7927" w:val="left" w:leader="none"/>
        </w:tabs>
        <w:spacing w:line="236" w:lineRule="exact" w:before="0"/>
        <w:ind w:left="3068" w:right="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销售</w:t>
        <w:tab/>
        <w:t>694823342</w:t>
      </w:r>
    </w:p>
    <w:p>
      <w:pPr>
        <w:spacing w:after="0" w:line="236" w:lineRule="exact"/>
        <w:jc w:val="left"/>
        <w:rPr>
          <w:rFonts w:ascii="宋体" w:hAnsi="宋体" w:cs="宋体" w:eastAsia="宋体" w:hint="default"/>
          <w:sz w:val="18"/>
          <w:szCs w:val="18"/>
        </w:rPr>
        <w:sectPr>
          <w:pgSz w:w="11910" w:h="16840"/>
          <w:pgMar w:header="747" w:footer="727" w:top="980" w:bottom="920" w:left="1200" w:right="1160"/>
        </w:sectPr>
      </w:pPr>
    </w:p>
    <w:p>
      <w:pPr>
        <w:spacing w:before="57"/>
        <w:ind w:left="268" w:right="0" w:firstLine="0"/>
        <w:jc w:val="both"/>
        <w:rPr>
          <w:rFonts w:ascii="宋体" w:hAnsi="宋体" w:cs="宋体" w:eastAsia="宋体" w:hint="default"/>
          <w:sz w:val="18"/>
          <w:szCs w:val="18"/>
        </w:rPr>
      </w:pPr>
      <w:r>
        <w:rPr>
          <w:rFonts w:ascii="宋体" w:hAnsi="宋体" w:cs="宋体" w:eastAsia="宋体" w:hint="default"/>
          <w:b/>
          <w:bCs/>
          <w:sz w:val="18"/>
          <w:szCs w:val="18"/>
        </w:rPr>
        <w:t>（2）有重大影响的投资方</w:t>
      </w:r>
      <w:r>
        <w:rPr>
          <w:rFonts w:ascii="宋体" w:hAnsi="宋体" w:cs="宋体" w:eastAsia="宋体" w:hint="default"/>
          <w:sz w:val="18"/>
          <w:szCs w:val="18"/>
        </w:rPr>
      </w:r>
    </w:p>
    <w:p>
      <w:pPr>
        <w:spacing w:line="237" w:lineRule="auto" w:before="64"/>
        <w:ind w:left="268" w:right="0" w:firstLine="0"/>
        <w:jc w:val="both"/>
        <w:rPr>
          <w:rFonts w:ascii="宋体" w:hAnsi="宋体" w:cs="宋体" w:eastAsia="宋体" w:hint="default"/>
          <w:sz w:val="18"/>
          <w:szCs w:val="18"/>
        </w:rPr>
      </w:pPr>
      <w:r>
        <w:rPr>
          <w:rFonts w:ascii="宋体" w:hAnsi="宋体" w:cs="宋体" w:eastAsia="宋体" w:hint="default"/>
          <w:spacing w:val="4"/>
          <w:sz w:val="18"/>
          <w:szCs w:val="18"/>
        </w:rPr>
        <w:t>子公司东元精密另一股东，对东</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元精密的投资比例为</w:t>
      </w:r>
      <w:r>
        <w:rPr>
          <w:rFonts w:ascii="宋体" w:hAnsi="宋体" w:cs="宋体" w:eastAsia="宋体" w:hint="default"/>
          <w:spacing w:val="-43"/>
          <w:sz w:val="18"/>
          <w:szCs w:val="18"/>
        </w:rPr>
        <w:t> </w:t>
      </w:r>
      <w:r>
        <w:rPr>
          <w:rFonts w:ascii="宋体" w:hAnsi="宋体" w:cs="宋体" w:eastAsia="宋体" w:hint="default"/>
          <w:spacing w:val="-11"/>
          <w:sz w:val="18"/>
          <w:szCs w:val="18"/>
        </w:rPr>
        <w:t>25%，可以对</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18"/>
          <w:sz w:val="18"/>
          <w:szCs w:val="18"/>
        </w:rPr>
        <w:t>东元精密生产经营产生重大影</w:t>
      </w:r>
      <w:r>
        <w:rPr>
          <w:rFonts w:ascii="宋体" w:hAnsi="宋体" w:cs="宋体" w:eastAsia="宋体" w:hint="default"/>
          <w:spacing w:val="-84"/>
          <w:sz w:val="18"/>
          <w:szCs w:val="18"/>
        </w:rPr>
        <w:t> </w:t>
      </w:r>
      <w:r>
        <w:rPr>
          <w:rFonts w:ascii="宋体" w:hAnsi="宋体" w:cs="宋体" w:eastAsia="宋体" w:hint="default"/>
          <w:sz w:val="18"/>
          <w:szCs w:val="18"/>
        </w:rPr>
        <w:t>响。</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10"/>
        <w:rPr>
          <w:rFonts w:ascii="宋体" w:hAnsi="宋体" w:cs="宋体" w:eastAsia="宋体" w:hint="default"/>
          <w:sz w:val="17"/>
          <w:szCs w:val="17"/>
        </w:rPr>
      </w:pPr>
    </w:p>
    <w:p>
      <w:pPr>
        <w:tabs>
          <w:tab w:pos="3180" w:val="left" w:leader="none"/>
        </w:tabs>
        <w:spacing w:before="0"/>
        <w:ind w:left="154" w:right="0" w:firstLine="0"/>
        <w:jc w:val="left"/>
        <w:rPr>
          <w:rFonts w:ascii="宋体" w:hAnsi="宋体" w:cs="宋体" w:eastAsia="宋体" w:hint="default"/>
          <w:sz w:val="18"/>
          <w:szCs w:val="18"/>
        </w:rPr>
      </w:pPr>
      <w:r>
        <w:rPr>
          <w:rFonts w:ascii="宋体" w:hAnsi="宋体" w:cs="宋体" w:eastAsia="宋体" w:hint="default"/>
          <w:sz w:val="18"/>
          <w:szCs w:val="18"/>
        </w:rPr>
        <w:t>台湾东元电机股份有限公司</w:t>
        <w:tab/>
        <w:t>采购</w:t>
      </w:r>
    </w:p>
    <w:p>
      <w:pPr>
        <w:spacing w:after="0"/>
        <w:jc w:val="left"/>
        <w:rPr>
          <w:rFonts w:ascii="宋体" w:hAnsi="宋体" w:cs="宋体" w:eastAsia="宋体" w:hint="default"/>
          <w:sz w:val="18"/>
          <w:szCs w:val="18"/>
        </w:rPr>
        <w:sectPr>
          <w:type w:val="continuous"/>
          <w:pgSz w:w="11910" w:h="16840"/>
          <w:pgMar w:top="1600" w:bottom="280" w:left="1200" w:right="1160"/>
          <w:cols w:num="2" w:equalWidth="0">
            <w:col w:w="2874" w:space="40"/>
            <w:col w:w="6636"/>
          </w:cols>
        </w:sectPr>
      </w:pPr>
    </w:p>
    <w:p>
      <w:pPr>
        <w:tabs>
          <w:tab w:pos="3068" w:val="left" w:leader="none"/>
          <w:tab w:pos="6094" w:val="left" w:leader="none"/>
          <w:tab w:pos="7927" w:val="left" w:leader="none"/>
        </w:tabs>
        <w:spacing w:line="298" w:lineRule="exact" w:before="33"/>
        <w:ind w:left="268" w:right="805" w:firstLine="0"/>
        <w:jc w:val="left"/>
        <w:rPr>
          <w:rFonts w:ascii="宋体" w:hAnsi="宋体" w:cs="宋体" w:eastAsia="宋体" w:hint="default"/>
          <w:sz w:val="18"/>
          <w:szCs w:val="18"/>
        </w:rPr>
      </w:pPr>
      <w:r>
        <w:rPr>
          <w:rFonts w:ascii="宋体" w:hAnsi="宋体" w:cs="宋体" w:eastAsia="宋体" w:hint="default"/>
          <w:sz w:val="18"/>
          <w:szCs w:val="18"/>
        </w:rPr>
        <w:t>本公司子公司的第一大股东</w:t>
        <w:tab/>
        <w:t>广东雄风电器有限公司</w:t>
        <w:tab/>
        <w:t>销售/采购</w:t>
        <w:tab/>
        <w:t>190341278 </w:t>
      </w:r>
      <w:r>
        <w:rPr>
          <w:rFonts w:ascii="宋体" w:hAnsi="宋体" w:cs="宋体" w:eastAsia="宋体" w:hint="default"/>
          <w:spacing w:val="4"/>
          <w:sz w:val="18"/>
          <w:szCs w:val="18"/>
        </w:rPr>
        <w:t>本公司子公司的第一大股东的联</w:t>
      </w:r>
      <w:r>
        <w:rPr>
          <w:rFonts w:ascii="宋体" w:hAnsi="宋体" w:cs="宋体" w:eastAsia="宋体" w:hint="default"/>
          <w:sz w:val="18"/>
          <w:szCs w:val="18"/>
        </w:rPr>
      </w:r>
    </w:p>
    <w:p>
      <w:pPr>
        <w:tabs>
          <w:tab w:pos="3068" w:val="left" w:leader="none"/>
          <w:tab w:pos="6094" w:val="left" w:leader="none"/>
          <w:tab w:pos="7927" w:val="left" w:leader="none"/>
        </w:tabs>
        <w:spacing w:line="202" w:lineRule="exact" w:before="0"/>
        <w:ind w:left="268" w:right="0" w:firstLine="0"/>
        <w:jc w:val="left"/>
        <w:rPr>
          <w:rFonts w:ascii="宋体" w:hAnsi="宋体" w:cs="宋体" w:eastAsia="宋体" w:hint="default"/>
          <w:sz w:val="18"/>
          <w:szCs w:val="18"/>
        </w:rPr>
      </w:pPr>
      <w:r>
        <w:rPr>
          <w:rFonts w:ascii="宋体" w:hAnsi="宋体" w:cs="宋体" w:eastAsia="宋体" w:hint="default"/>
          <w:position w:val="-11"/>
          <w:sz w:val="18"/>
          <w:szCs w:val="18"/>
        </w:rPr>
        <w:t>营企业</w:t>
        <w:tab/>
      </w:r>
      <w:r>
        <w:rPr>
          <w:rFonts w:ascii="宋体" w:hAnsi="宋体" w:cs="宋体" w:eastAsia="宋体" w:hint="default"/>
          <w:sz w:val="18"/>
          <w:szCs w:val="18"/>
        </w:rPr>
        <w:t>佛山市虹卫电器有限公司</w:t>
        <w:tab/>
        <w:t>销售</w:t>
        <w:tab/>
        <w:t>663387023</w:t>
      </w:r>
    </w:p>
    <w:p>
      <w:pPr>
        <w:tabs>
          <w:tab w:pos="3068" w:val="left" w:leader="none"/>
          <w:tab w:pos="6094" w:val="left" w:leader="none"/>
        </w:tabs>
        <w:spacing w:line="298" w:lineRule="exact" w:before="29"/>
        <w:ind w:left="268" w:right="3087" w:firstLine="0"/>
        <w:jc w:val="left"/>
        <w:rPr>
          <w:rFonts w:ascii="宋体" w:hAnsi="宋体" w:cs="宋体" w:eastAsia="宋体" w:hint="default"/>
          <w:sz w:val="18"/>
          <w:szCs w:val="18"/>
        </w:rPr>
      </w:pPr>
      <w:r>
        <w:rPr>
          <w:rFonts w:ascii="宋体" w:hAnsi="宋体" w:cs="宋体" w:eastAsia="宋体" w:hint="default"/>
          <w:sz w:val="18"/>
          <w:szCs w:val="18"/>
        </w:rPr>
        <w:t>本公司子公司第二大股东</w:t>
        <w:tab/>
        <w:t>南通三元实业总公司</w:t>
        <w:tab/>
        <w:t>销售 </w:t>
      </w:r>
      <w:r>
        <w:rPr>
          <w:rFonts w:ascii="宋体" w:hAnsi="宋体" w:cs="宋体" w:eastAsia="宋体" w:hint="default"/>
          <w:spacing w:val="4"/>
          <w:sz w:val="18"/>
          <w:szCs w:val="18"/>
        </w:rPr>
        <w:t>与本公司子公司的第一大股东属</w:t>
      </w:r>
      <w:r>
        <w:rPr>
          <w:rFonts w:ascii="宋体" w:hAnsi="宋体" w:cs="宋体" w:eastAsia="宋体" w:hint="default"/>
          <w:sz w:val="18"/>
          <w:szCs w:val="18"/>
        </w:rPr>
      </w:r>
    </w:p>
    <w:p>
      <w:pPr>
        <w:tabs>
          <w:tab w:pos="3068" w:val="left" w:leader="none"/>
          <w:tab w:pos="6094" w:val="left" w:leader="none"/>
          <w:tab w:pos="7927" w:val="left" w:leader="none"/>
        </w:tabs>
        <w:spacing w:line="202" w:lineRule="exact" w:before="0"/>
        <w:ind w:left="268" w:right="0" w:firstLine="0"/>
        <w:jc w:val="left"/>
        <w:rPr>
          <w:rFonts w:ascii="宋体" w:hAnsi="宋体" w:cs="宋体" w:eastAsia="宋体" w:hint="default"/>
          <w:sz w:val="18"/>
          <w:szCs w:val="18"/>
        </w:rPr>
      </w:pPr>
      <w:r>
        <w:rPr>
          <w:rFonts w:ascii="宋体" w:hAnsi="宋体" w:cs="宋体" w:eastAsia="宋体" w:hint="default"/>
          <w:position w:val="-11"/>
          <w:sz w:val="18"/>
          <w:szCs w:val="18"/>
        </w:rPr>
        <w:t>同一董事长</w:t>
        <w:tab/>
      </w:r>
      <w:r>
        <w:rPr>
          <w:rFonts w:ascii="宋体" w:hAnsi="宋体" w:cs="宋体" w:eastAsia="宋体" w:hint="default"/>
          <w:sz w:val="18"/>
          <w:szCs w:val="18"/>
        </w:rPr>
        <w:t>佛山市顺德区汇川进出口贸易公司</w:t>
        <w:tab/>
        <w:t>销售</w:t>
        <w:tab/>
        <w:t>747064766</w:t>
      </w:r>
    </w:p>
    <w:p>
      <w:pPr>
        <w:spacing w:line="176" w:lineRule="exact" w:before="4"/>
        <w:ind w:left="268" w:right="0" w:firstLine="0"/>
        <w:jc w:val="left"/>
        <w:rPr>
          <w:rFonts w:ascii="宋体" w:hAnsi="宋体" w:cs="宋体" w:eastAsia="宋体" w:hint="default"/>
          <w:sz w:val="18"/>
          <w:szCs w:val="18"/>
        </w:rPr>
      </w:pPr>
      <w:r>
        <w:rPr>
          <w:rFonts w:ascii="宋体" w:hAnsi="宋体" w:cs="宋体" w:eastAsia="宋体" w:hint="default"/>
          <w:spacing w:val="4"/>
          <w:sz w:val="18"/>
          <w:szCs w:val="18"/>
        </w:rPr>
        <w:t>与本公司子公司的第一大股东属</w:t>
      </w:r>
      <w:r>
        <w:rPr>
          <w:rFonts w:ascii="宋体" w:hAnsi="宋体" w:cs="宋体" w:eastAsia="宋体" w:hint="default"/>
          <w:sz w:val="18"/>
          <w:szCs w:val="18"/>
        </w:rPr>
      </w:r>
    </w:p>
    <w:p>
      <w:pPr>
        <w:tabs>
          <w:tab w:pos="3068" w:val="left" w:leader="none"/>
          <w:tab w:pos="6094" w:val="left" w:leader="none"/>
          <w:tab w:pos="7927" w:val="left" w:leader="none"/>
        </w:tabs>
        <w:spacing w:line="296" w:lineRule="exact" w:before="0"/>
        <w:ind w:left="268" w:right="0" w:firstLine="0"/>
        <w:jc w:val="left"/>
        <w:rPr>
          <w:rFonts w:ascii="宋体" w:hAnsi="宋体" w:cs="宋体" w:eastAsia="宋体" w:hint="default"/>
          <w:sz w:val="18"/>
          <w:szCs w:val="18"/>
        </w:rPr>
      </w:pPr>
      <w:r>
        <w:rPr>
          <w:rFonts w:ascii="宋体" w:hAnsi="宋体" w:cs="宋体" w:eastAsia="宋体" w:hint="default"/>
          <w:position w:val="-11"/>
          <w:sz w:val="18"/>
          <w:szCs w:val="18"/>
        </w:rPr>
        <w:t>同一董事长</w:t>
        <w:tab/>
      </w:r>
      <w:r>
        <w:rPr>
          <w:rFonts w:ascii="宋体" w:hAnsi="宋体" w:cs="宋体" w:eastAsia="宋体" w:hint="default"/>
          <w:sz w:val="18"/>
          <w:szCs w:val="18"/>
        </w:rPr>
        <w:t>江门市雄风天雪电器实业有限公司</w:t>
        <w:tab/>
        <w:t>采购</w:t>
        <w:tab/>
        <w:t>728746534</w:t>
      </w:r>
    </w:p>
    <w:p>
      <w:pPr>
        <w:spacing w:line="296" w:lineRule="exact" w:before="32"/>
        <w:ind w:left="268" w:right="6680" w:firstLine="0"/>
        <w:jc w:val="left"/>
        <w:rPr>
          <w:rFonts w:ascii="宋体" w:hAnsi="宋体" w:cs="宋体" w:eastAsia="宋体" w:hint="default"/>
          <w:sz w:val="18"/>
          <w:szCs w:val="18"/>
        </w:rPr>
      </w:pPr>
      <w:r>
        <w:rPr>
          <w:rFonts w:ascii="宋体" w:hAnsi="宋体" w:cs="宋体" w:eastAsia="宋体" w:hint="default"/>
          <w:b/>
          <w:bCs/>
          <w:sz w:val="18"/>
          <w:szCs w:val="18"/>
        </w:rPr>
        <w:t>（3）其他关联关系方</w:t>
      </w:r>
      <w:r>
        <w:rPr>
          <w:rFonts w:ascii="宋体" w:hAnsi="宋体" w:cs="宋体" w:eastAsia="宋体" w:hint="default"/>
          <w:b/>
          <w:bCs/>
          <w:spacing w:val="-88"/>
          <w:sz w:val="18"/>
          <w:szCs w:val="18"/>
        </w:rPr>
        <w:t> </w:t>
      </w:r>
      <w:r>
        <w:rPr>
          <w:rFonts w:ascii="宋体" w:hAnsi="宋体" w:cs="宋体" w:eastAsia="宋体" w:hint="default"/>
          <w:spacing w:val="4"/>
          <w:sz w:val="18"/>
          <w:szCs w:val="18"/>
        </w:rPr>
        <w:t>本公司联营企业中华数据广播控</w:t>
      </w:r>
      <w:r>
        <w:rPr>
          <w:rFonts w:ascii="宋体" w:hAnsi="宋体" w:cs="宋体" w:eastAsia="宋体" w:hint="default"/>
          <w:sz w:val="18"/>
          <w:szCs w:val="18"/>
        </w:rPr>
      </w:r>
    </w:p>
    <w:p>
      <w:pPr>
        <w:tabs>
          <w:tab w:pos="3068" w:val="left" w:leader="none"/>
          <w:tab w:pos="6094" w:val="left" w:leader="none"/>
        </w:tabs>
        <w:spacing w:line="203" w:lineRule="exact" w:before="0"/>
        <w:ind w:left="268" w:right="0" w:firstLine="0"/>
        <w:jc w:val="left"/>
        <w:rPr>
          <w:rFonts w:ascii="宋体" w:hAnsi="宋体" w:cs="宋体" w:eastAsia="宋体" w:hint="default"/>
          <w:sz w:val="18"/>
          <w:szCs w:val="18"/>
        </w:rPr>
      </w:pPr>
      <w:r>
        <w:rPr>
          <w:rFonts w:ascii="宋体" w:hAnsi="宋体" w:cs="宋体" w:eastAsia="宋体" w:hint="default"/>
          <w:position w:val="-11"/>
          <w:sz w:val="18"/>
          <w:szCs w:val="18"/>
        </w:rPr>
        <w:t>股有限公司子公司</w:t>
        <w:tab/>
      </w:r>
      <w:r>
        <w:rPr>
          <w:rFonts w:ascii="宋体" w:hAnsi="宋体" w:cs="宋体" w:eastAsia="宋体" w:hint="default"/>
          <w:sz w:val="18"/>
          <w:szCs w:val="18"/>
        </w:rPr>
        <w:t>长虹海外发展有限公司</w:t>
        <w:tab/>
        <w:t>销售/采购</w:t>
      </w:r>
    </w:p>
    <w:p>
      <w:pPr>
        <w:tabs>
          <w:tab w:pos="3068" w:val="left" w:leader="none"/>
          <w:tab w:pos="6094" w:val="left" w:leader="none"/>
          <w:tab w:pos="7927" w:val="left" w:leader="none"/>
        </w:tabs>
        <w:spacing w:line="296" w:lineRule="exact" w:before="32"/>
        <w:ind w:left="268" w:right="805" w:firstLine="0"/>
        <w:jc w:val="left"/>
        <w:rPr>
          <w:rFonts w:ascii="宋体" w:hAnsi="宋体" w:cs="宋体" w:eastAsia="宋体" w:hint="default"/>
          <w:sz w:val="18"/>
          <w:szCs w:val="18"/>
        </w:rPr>
      </w:pPr>
      <w:r>
        <w:rPr>
          <w:rFonts w:ascii="宋体" w:hAnsi="宋体" w:cs="宋体" w:eastAsia="宋体" w:hint="default"/>
          <w:sz w:val="18"/>
          <w:szCs w:val="18"/>
        </w:rPr>
        <w:t>本公司原子公司</w:t>
        <w:tab/>
        <w:t>吉林长虹电子有限责任公司</w:t>
        <w:tab/>
        <w:t>采购</w:t>
        <w:tab/>
        <w:t>244975971 </w:t>
      </w:r>
      <w:r>
        <w:rPr>
          <w:rFonts w:ascii="宋体" w:hAnsi="宋体" w:cs="宋体" w:eastAsia="宋体" w:hint="default"/>
          <w:spacing w:val="4"/>
          <w:sz w:val="18"/>
          <w:szCs w:val="18"/>
        </w:rPr>
        <w:t>台湾东元电机股份有限公司子公</w:t>
      </w:r>
      <w:r>
        <w:rPr>
          <w:rFonts w:ascii="宋体" w:hAnsi="宋体" w:cs="宋体" w:eastAsia="宋体" w:hint="default"/>
          <w:sz w:val="18"/>
          <w:szCs w:val="18"/>
        </w:rPr>
      </w:r>
    </w:p>
    <w:p>
      <w:pPr>
        <w:tabs>
          <w:tab w:pos="3068" w:val="left" w:leader="none"/>
          <w:tab w:pos="6094" w:val="left" w:leader="none"/>
          <w:tab w:pos="7927" w:val="left" w:leader="none"/>
        </w:tabs>
        <w:spacing w:line="203" w:lineRule="exact" w:before="0"/>
        <w:ind w:left="268" w:right="0" w:firstLine="0"/>
        <w:jc w:val="left"/>
        <w:rPr>
          <w:rFonts w:ascii="宋体" w:hAnsi="宋体" w:cs="宋体" w:eastAsia="宋体" w:hint="default"/>
          <w:sz w:val="18"/>
          <w:szCs w:val="18"/>
        </w:rPr>
      </w:pPr>
      <w:r>
        <w:rPr>
          <w:rFonts w:ascii="宋体" w:hAnsi="宋体" w:cs="宋体" w:eastAsia="宋体" w:hint="default"/>
          <w:position w:val="-11"/>
          <w:sz w:val="18"/>
          <w:szCs w:val="18"/>
        </w:rPr>
        <w:t>司</w:t>
        <w:tab/>
      </w:r>
      <w:r>
        <w:rPr>
          <w:rFonts w:ascii="宋体" w:hAnsi="宋体" w:cs="宋体" w:eastAsia="宋体" w:hint="default"/>
          <w:sz w:val="18"/>
          <w:szCs w:val="18"/>
        </w:rPr>
        <w:t>青岛东元精密机电有限公司</w:t>
        <w:tab/>
        <w:t>采购</w:t>
        <w:tab/>
        <w:t>794017022</w:t>
      </w:r>
    </w:p>
    <w:p>
      <w:pPr>
        <w:spacing w:line="240" w:lineRule="auto" w:before="7"/>
        <w:rPr>
          <w:rFonts w:ascii="宋体" w:hAnsi="宋体" w:cs="宋体" w:eastAsia="宋体" w:hint="default"/>
          <w:sz w:val="14"/>
          <w:szCs w:val="14"/>
        </w:rPr>
      </w:pPr>
    </w:p>
    <w:p>
      <w:pPr>
        <w:spacing w:line="410" w:lineRule="auto" w:before="31"/>
        <w:ind w:left="580" w:right="7367" w:firstLine="0"/>
        <w:jc w:val="left"/>
        <w:rPr>
          <w:rFonts w:ascii="宋体" w:hAnsi="宋体" w:cs="宋体" w:eastAsia="宋体" w:hint="default"/>
          <w:sz w:val="21"/>
          <w:szCs w:val="21"/>
        </w:rPr>
      </w:pPr>
      <w:r>
        <w:rPr/>
        <w:pict>
          <v:group style="position:absolute;margin-left:65.940002pt;margin-top:47.997952pt;width:432.6pt;height:281.9pt;mso-position-horizontal-relative:page;mso-position-vertical-relative:paragraph;z-index:-1309912" coordorigin="1319,960" coordsize="8652,5638">
            <v:group style="position:absolute;left:1338;top:967;width:4318;height:2" coordorigin="1338,967" coordsize="4318,2">
              <v:shape style="position:absolute;left:1338;top:967;width:4318;height:2" coordorigin="1338,967" coordsize="4318,0" path="m1338,967l5656,967e" filled="false" stroked="true" strokeweight=".72pt" strokecolor="#000000">
                <v:path arrowok="t"/>
              </v:shape>
            </v:group>
            <v:group style="position:absolute;left:1338;top:996;width:4318;height:2" coordorigin="1338,996" coordsize="4318,2">
              <v:shape style="position:absolute;left:1338;top:996;width:4318;height:2" coordorigin="1338,996" coordsize="4318,0" path="m1338,996l5656,996e" filled="false" stroked="true" strokeweight=".72pt" strokecolor="#000000">
                <v:path arrowok="t"/>
              </v:shape>
              <v:shape style="position:absolute;left:5656;top:1003;width:10;height:2" type="#_x0000_t75" stroked="false">
                <v:imagedata r:id="rId98" o:title=""/>
              </v:shape>
            </v:group>
            <v:group style="position:absolute;left:5656;top:967;width:44;height:2" coordorigin="5656,967" coordsize="44,2">
              <v:shape style="position:absolute;left:5656;top:967;width:44;height:2" coordorigin="5656,967" coordsize="44,0" path="m5656,967l5699,967e" filled="false" stroked="true" strokeweight=".72pt" strokecolor="#000000">
                <v:path arrowok="t"/>
              </v:shape>
            </v:group>
            <v:group style="position:absolute;left:5656;top:996;width:44;height:2" coordorigin="5656,996" coordsize="44,2">
              <v:shape style="position:absolute;left:5656;top:996;width:44;height:2" coordorigin="5656,996" coordsize="44,0" path="m5656,996l5699,996e" filled="false" stroked="true" strokeweight=".72pt" strokecolor="#000000">
                <v:path arrowok="t"/>
              </v:shape>
            </v:group>
            <v:group style="position:absolute;left:5699;top:967;width:2108;height:2" coordorigin="5699,967" coordsize="2108,2">
              <v:shape style="position:absolute;left:5699;top:967;width:2108;height:2" coordorigin="5699,967" coordsize="2108,0" path="m5699,967l7806,967e" filled="false" stroked="true" strokeweight=".72pt" strokecolor="#000000">
                <v:path arrowok="t"/>
              </v:shape>
            </v:group>
            <v:group style="position:absolute;left:5699;top:996;width:2108;height:2" coordorigin="5699,996" coordsize="2108,2">
              <v:shape style="position:absolute;left:5699;top:996;width:2108;height:2" coordorigin="5699,996" coordsize="2108,0" path="m5699,996l7806,996e" filled="false" stroked="true" strokeweight=".72pt" strokecolor="#000000">
                <v:path arrowok="t"/>
              </v:shape>
              <v:shape style="position:absolute;left:7806;top:1003;width:10;height:2" type="#_x0000_t75" stroked="false">
                <v:imagedata r:id="rId98" o:title=""/>
              </v:shape>
            </v:group>
            <v:group style="position:absolute;left:7806;top:967;width:44;height:2" coordorigin="7806,967" coordsize="44,2">
              <v:shape style="position:absolute;left:7806;top:967;width:44;height:2" coordorigin="7806,967" coordsize="44,0" path="m7806,967l7849,967e" filled="false" stroked="true" strokeweight=".72pt" strokecolor="#000000">
                <v:path arrowok="t"/>
              </v:shape>
            </v:group>
            <v:group style="position:absolute;left:7806;top:996;width:44;height:2" coordorigin="7806,996" coordsize="44,2">
              <v:shape style="position:absolute;left:7806;top:996;width:44;height:2" coordorigin="7806,996" coordsize="44,0" path="m7806,996l7849,996e" filled="false" stroked="true" strokeweight=".72pt" strokecolor="#000000">
                <v:path arrowok="t"/>
              </v:shape>
            </v:group>
            <v:group style="position:absolute;left:7849;top:967;width:2105;height:2" coordorigin="7849,967" coordsize="2105,2">
              <v:shape style="position:absolute;left:7849;top:967;width:2105;height:2" coordorigin="7849,967" coordsize="2105,0" path="m7849,967l9954,967e" filled="false" stroked="true" strokeweight=".72pt" strokecolor="#000000">
                <v:path arrowok="t"/>
              </v:shape>
            </v:group>
            <v:group style="position:absolute;left:7849;top:996;width:2105;height:2" coordorigin="7849,996" coordsize="2105,2">
              <v:shape style="position:absolute;left:7849;top:996;width:2105;height:2" coordorigin="7849,996" coordsize="2105,0" path="m7849,996l9954,996e" filled="false" stroked="true" strokeweight=".72pt" strokecolor="#000000">
                <v:path arrowok="t"/>
              </v:shape>
              <v:shape style="position:absolute;left:5642;top:992;width:2186;height:366" type="#_x0000_t75" stroked="false">
                <v:imagedata r:id="rId520" o:title=""/>
              </v:shape>
              <v:shape style="position:absolute;left:1319;top:1331;width:8652;height:5267" type="#_x0000_t75" stroked="false">
                <v:imagedata r:id="rId521" o:title=""/>
              </v:shape>
            </v:group>
            <w10:wrap type="none"/>
          </v:group>
        </w:pict>
      </w:r>
      <w:bookmarkStart w:name="（二）  关联交易 " w:id="41"/>
      <w:bookmarkEnd w:id="41"/>
      <w:r>
        <w:rPr/>
      </w:r>
      <w:r>
        <w:rPr>
          <w:rFonts w:ascii="宋体" w:hAnsi="宋体" w:cs="宋体" w:eastAsia="宋体" w:hint="default"/>
          <w:b/>
          <w:bCs/>
          <w:sz w:val="22"/>
          <w:szCs w:val="22"/>
        </w:rPr>
        <w:t>（二）</w:t>
      </w:r>
      <w:r>
        <w:rPr>
          <w:rFonts w:ascii="宋体" w:hAnsi="宋体" w:cs="宋体" w:eastAsia="宋体" w:hint="default"/>
          <w:b/>
          <w:bCs/>
          <w:spacing w:val="-40"/>
          <w:sz w:val="22"/>
          <w:szCs w:val="22"/>
        </w:rPr>
        <w:t> </w:t>
      </w:r>
      <w:r>
        <w:rPr>
          <w:rFonts w:ascii="宋体" w:hAnsi="宋体" w:cs="宋体" w:eastAsia="宋体" w:hint="default"/>
          <w:b/>
          <w:bCs/>
          <w:sz w:val="21"/>
          <w:szCs w:val="21"/>
        </w:rPr>
        <w:t>关联交易</w:t>
      </w:r>
      <w:r>
        <w:rPr>
          <w:rFonts w:ascii="宋体" w:hAnsi="宋体" w:cs="宋体" w:eastAsia="宋体" w:hint="default"/>
          <w:b/>
          <w:bCs/>
          <w:spacing w:val="1"/>
          <w:w w:val="99"/>
          <w:sz w:val="21"/>
          <w:szCs w:val="21"/>
        </w:rPr>
        <w:t> </w:t>
      </w:r>
      <w:r>
        <w:rPr>
          <w:rFonts w:ascii="宋体" w:hAnsi="宋体" w:cs="宋体" w:eastAsia="宋体" w:hint="default"/>
          <w:sz w:val="21"/>
          <w:szCs w:val="21"/>
        </w:rPr>
        <w:t>1、购买商品</w:t>
      </w:r>
    </w:p>
    <w:p>
      <w:pPr>
        <w:spacing w:line="240" w:lineRule="auto" w:before="4"/>
        <w:rPr>
          <w:rFonts w:ascii="宋体" w:hAnsi="宋体" w:cs="宋体" w:eastAsia="宋体" w:hint="default"/>
          <w:sz w:val="5"/>
          <w:szCs w:val="5"/>
        </w:rPr>
      </w:pPr>
    </w:p>
    <w:tbl>
      <w:tblPr>
        <w:tblW w:w="0" w:type="auto"/>
        <w:jc w:val="left"/>
        <w:tblInd w:w="138" w:type="dxa"/>
        <w:tblLayout w:type="fixed"/>
        <w:tblCellMar>
          <w:top w:w="0" w:type="dxa"/>
          <w:left w:w="0" w:type="dxa"/>
          <w:bottom w:w="0" w:type="dxa"/>
          <w:right w:w="0" w:type="dxa"/>
        </w:tblCellMar>
        <w:tblLook w:val="01E0"/>
      </w:tblPr>
      <w:tblGrid>
        <w:gridCol w:w="4297"/>
        <w:gridCol w:w="2478"/>
        <w:gridCol w:w="1841"/>
      </w:tblGrid>
      <w:tr>
        <w:trPr>
          <w:trHeight w:val="1075"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362" w:lineRule="auto" w:before="44"/>
              <w:ind w:left="116" w:right="2018"/>
              <w:jc w:val="left"/>
              <w:rPr>
                <w:rFonts w:ascii="宋体" w:hAnsi="宋体" w:cs="宋体" w:eastAsia="宋体" w:hint="default"/>
                <w:sz w:val="18"/>
                <w:szCs w:val="18"/>
              </w:rPr>
            </w:pPr>
            <w:r>
              <w:rPr>
                <w:rFonts w:ascii="宋体" w:hAnsi="宋体" w:cs="宋体" w:eastAsia="宋体" w:hint="default"/>
                <w:b/>
                <w:bCs/>
                <w:sz w:val="18"/>
                <w:szCs w:val="18"/>
              </w:rPr>
              <w:t>关联方类型及关联方名称</w:t>
            </w:r>
            <w:r>
              <w:rPr>
                <w:rFonts w:ascii="宋体" w:hAnsi="宋体" w:cs="宋体" w:eastAsia="宋体" w:hint="default"/>
                <w:b/>
                <w:bCs/>
                <w:spacing w:val="-88"/>
                <w:sz w:val="18"/>
                <w:szCs w:val="18"/>
              </w:rPr>
              <w:t> </w:t>
            </w:r>
            <w:r>
              <w:rPr>
                <w:rFonts w:ascii="宋体" w:hAnsi="宋体" w:cs="宋体" w:eastAsia="宋体" w:hint="default"/>
                <w:b/>
                <w:bCs/>
                <w:sz w:val="18"/>
                <w:szCs w:val="18"/>
              </w:rPr>
              <w:t>母公司及最终控制方</w:t>
            </w:r>
            <w:r>
              <w:rPr>
                <w:rFonts w:ascii="宋体" w:hAnsi="宋体" w:cs="宋体" w:eastAsia="宋体" w:hint="default"/>
                <w:b/>
                <w:bCs/>
                <w:spacing w:val="-89"/>
                <w:sz w:val="18"/>
                <w:szCs w:val="18"/>
              </w:rPr>
              <w:t> </w:t>
            </w:r>
            <w:r>
              <w:rPr>
                <w:rFonts w:ascii="宋体" w:hAnsi="宋体" w:cs="宋体" w:eastAsia="宋体" w:hint="default"/>
                <w:sz w:val="18"/>
                <w:szCs w:val="18"/>
              </w:rPr>
              <w:t>四川长虹电子集团有限公司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38" w:right="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1167" w:right="0"/>
              <w:jc w:val="left"/>
              <w:rPr>
                <w:rFonts w:ascii="宋体" w:hAnsi="宋体" w:cs="宋体" w:eastAsia="宋体" w:hint="default"/>
                <w:sz w:val="18"/>
                <w:szCs w:val="18"/>
              </w:rPr>
            </w:pPr>
            <w:r>
              <w:rPr>
                <w:rFonts w:ascii="宋体"/>
                <w:sz w:val="18"/>
              </w:rPr>
              <w:t>450,733.33</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10" w:right="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839" w:right="0"/>
              <w:jc w:val="left"/>
              <w:rPr>
                <w:rFonts w:ascii="宋体" w:hAnsi="宋体" w:cs="宋体" w:eastAsia="宋体" w:hint="default"/>
                <w:sz w:val="18"/>
                <w:szCs w:val="18"/>
              </w:rPr>
            </w:pPr>
            <w:r>
              <w:rPr>
                <w:rFonts w:ascii="宋体"/>
                <w:sz w:val="18"/>
              </w:rPr>
              <w:t>172,111.02</w:t>
            </w:r>
          </w:p>
        </w:tc>
      </w:tr>
      <w:tr>
        <w:trPr>
          <w:trHeight w:val="695"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357" w:lineRule="auto" w:before="29"/>
              <w:ind w:left="116" w:right="2378"/>
              <w:jc w:val="left"/>
              <w:rPr>
                <w:rFonts w:ascii="宋体" w:hAnsi="宋体" w:cs="宋体" w:eastAsia="宋体" w:hint="default"/>
                <w:sz w:val="18"/>
                <w:szCs w:val="18"/>
              </w:rPr>
            </w:pPr>
            <w:r>
              <w:rPr>
                <w:rFonts w:ascii="宋体" w:hAnsi="宋体" w:cs="宋体" w:eastAsia="宋体" w:hint="default"/>
                <w:b/>
                <w:bCs/>
                <w:sz w:val="18"/>
                <w:szCs w:val="18"/>
              </w:rPr>
              <w:t>合营及联营企业</w:t>
            </w:r>
            <w:r>
              <w:rPr>
                <w:rFonts w:ascii="宋体" w:hAnsi="宋体" w:cs="宋体" w:eastAsia="宋体" w:hint="default"/>
                <w:b/>
                <w:bCs/>
                <w:spacing w:val="-89"/>
                <w:sz w:val="18"/>
                <w:szCs w:val="18"/>
              </w:rPr>
              <w:t> </w:t>
            </w:r>
            <w:r>
              <w:rPr>
                <w:rFonts w:ascii="宋体" w:hAnsi="宋体" w:cs="宋体" w:eastAsia="宋体" w:hint="default"/>
                <w:sz w:val="18"/>
                <w:szCs w:val="18"/>
              </w:rPr>
              <w:t>四川长和科技有限公司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3"/>
              <w:ind w:right="408"/>
              <w:jc w:val="right"/>
              <w:rPr>
                <w:rFonts w:ascii="宋体" w:hAnsi="宋体" w:cs="宋体" w:eastAsia="宋体" w:hint="default"/>
                <w:sz w:val="18"/>
                <w:szCs w:val="18"/>
              </w:rPr>
            </w:pPr>
            <w:r>
              <w:rPr>
                <w:rFonts w:ascii="宋体"/>
                <w:sz w:val="18"/>
              </w:rPr>
              <w:t>410,921.00</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3"/>
              <w:ind w:right="98"/>
              <w:jc w:val="right"/>
              <w:rPr>
                <w:rFonts w:ascii="宋体" w:hAnsi="宋体" w:cs="宋体" w:eastAsia="宋体" w:hint="default"/>
                <w:sz w:val="18"/>
                <w:szCs w:val="18"/>
              </w:rPr>
            </w:pPr>
            <w:r>
              <w:rPr>
                <w:rFonts w:ascii="宋体"/>
                <w:sz w:val="18"/>
              </w:rPr>
              <w:t>8,230,789.96</w:t>
            </w:r>
          </w:p>
        </w:tc>
      </w:tr>
      <w:tr>
        <w:trPr>
          <w:trHeight w:val="350"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四川长新制冷部件有限公司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408"/>
              <w:jc w:val="right"/>
              <w:rPr>
                <w:rFonts w:ascii="宋体" w:hAnsi="宋体" w:cs="宋体" w:eastAsia="宋体" w:hint="default"/>
                <w:sz w:val="18"/>
                <w:szCs w:val="18"/>
              </w:rPr>
            </w:pPr>
            <w:r>
              <w:rPr>
                <w:rFonts w:ascii="宋体"/>
                <w:sz w:val="18"/>
              </w:rPr>
              <w:t>41,818,200.00</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98"/>
              <w:jc w:val="right"/>
              <w:rPr>
                <w:rFonts w:ascii="宋体" w:hAnsi="宋体" w:cs="宋体" w:eastAsia="宋体" w:hint="default"/>
                <w:sz w:val="18"/>
                <w:szCs w:val="18"/>
              </w:rPr>
            </w:pPr>
            <w:r>
              <w:rPr>
                <w:rFonts w:ascii="宋体"/>
                <w:sz w:val="18"/>
              </w:rPr>
              <w:t>42,408,557.66</w:t>
            </w:r>
          </w:p>
        </w:tc>
      </w:tr>
      <w:tr>
        <w:trPr>
          <w:trHeight w:val="350"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6" w:right="0"/>
              <w:jc w:val="left"/>
              <w:rPr>
                <w:rFonts w:ascii="宋体" w:hAnsi="宋体" w:cs="宋体" w:eastAsia="宋体" w:hint="default"/>
                <w:sz w:val="18"/>
                <w:szCs w:val="18"/>
              </w:rPr>
            </w:pPr>
            <w:r>
              <w:rPr>
                <w:rFonts w:ascii="宋体" w:hAnsi="宋体" w:cs="宋体" w:eastAsia="宋体" w:hint="default"/>
                <w:sz w:val="18"/>
                <w:szCs w:val="18"/>
              </w:rPr>
              <w:t>长智光电（四川）有限公司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408"/>
              <w:jc w:val="right"/>
              <w:rPr>
                <w:rFonts w:ascii="宋体" w:hAnsi="宋体" w:cs="宋体" w:eastAsia="宋体" w:hint="default"/>
                <w:sz w:val="18"/>
                <w:szCs w:val="18"/>
              </w:rPr>
            </w:pPr>
            <w:r>
              <w:rPr>
                <w:rFonts w:ascii="宋体"/>
                <w:sz w:val="18"/>
              </w:rPr>
              <w:t>352,694,168.90</w:t>
            </w:r>
          </w:p>
        </w:tc>
        <w:tc>
          <w:tcPr>
            <w:tcW w:w="1841" w:type="dxa"/>
            <w:tcBorders>
              <w:top w:val="nil" w:sz="6" w:space="0" w:color="auto"/>
              <w:left w:val="nil" w:sz="6" w:space="0" w:color="auto"/>
              <w:bottom w:val="nil" w:sz="6" w:space="0" w:color="auto"/>
              <w:right w:val="nil" w:sz="6" w:space="0" w:color="auto"/>
            </w:tcBorders>
          </w:tcPr>
          <w:p>
            <w:pPr/>
          </w:p>
        </w:tc>
      </w:tr>
      <w:tr>
        <w:trPr>
          <w:trHeight w:val="356"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南阳南方长虹科技有限公司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408"/>
              <w:jc w:val="right"/>
              <w:rPr>
                <w:rFonts w:ascii="宋体" w:hAnsi="宋体" w:cs="宋体" w:eastAsia="宋体" w:hint="default"/>
                <w:sz w:val="18"/>
                <w:szCs w:val="18"/>
              </w:rPr>
            </w:pPr>
            <w:r>
              <w:rPr>
                <w:rFonts w:ascii="宋体"/>
                <w:sz w:val="18"/>
              </w:rPr>
              <w:t>7,260,943.05</w:t>
            </w:r>
          </w:p>
        </w:tc>
        <w:tc>
          <w:tcPr>
            <w:tcW w:w="1841" w:type="dxa"/>
            <w:tcBorders>
              <w:top w:val="nil" w:sz="6" w:space="0" w:color="auto"/>
              <w:left w:val="nil" w:sz="6" w:space="0" w:color="auto"/>
              <w:bottom w:val="nil" w:sz="6" w:space="0" w:color="auto"/>
              <w:right w:val="nil" w:sz="6" w:space="0" w:color="auto"/>
            </w:tcBorders>
          </w:tcPr>
          <w:p>
            <w:pPr/>
          </w:p>
        </w:tc>
      </w:tr>
      <w:tr>
        <w:trPr>
          <w:trHeight w:val="694"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355" w:lineRule="auto" w:before="29"/>
              <w:ind w:left="116" w:right="736"/>
              <w:jc w:val="left"/>
              <w:rPr>
                <w:rFonts w:ascii="宋体" w:hAnsi="宋体" w:cs="宋体" w:eastAsia="宋体" w:hint="default"/>
                <w:sz w:val="18"/>
                <w:szCs w:val="18"/>
              </w:rPr>
            </w:pPr>
            <w:r>
              <w:rPr>
                <w:rFonts w:ascii="宋体" w:hAnsi="宋体" w:cs="宋体" w:eastAsia="宋体" w:hint="default"/>
                <w:b/>
                <w:bCs/>
                <w:sz w:val="18"/>
                <w:szCs w:val="18"/>
              </w:rPr>
              <w:t>受同一母公司及最终控制方控制的其他企业</w:t>
            </w:r>
            <w:r>
              <w:rPr>
                <w:rFonts w:ascii="宋体" w:hAnsi="宋体" w:cs="宋体" w:eastAsia="宋体" w:hint="default"/>
                <w:b/>
                <w:bCs/>
                <w:spacing w:val="-86"/>
                <w:sz w:val="18"/>
                <w:szCs w:val="18"/>
              </w:rPr>
              <w:t> </w:t>
            </w:r>
            <w:r>
              <w:rPr>
                <w:rFonts w:ascii="宋体" w:hAnsi="宋体" w:cs="宋体" w:eastAsia="宋体" w:hint="default"/>
                <w:sz w:val="18"/>
                <w:szCs w:val="18"/>
              </w:rPr>
              <w:t>四川长虹欣锐科技有限公司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right="408"/>
              <w:jc w:val="right"/>
              <w:rPr>
                <w:rFonts w:ascii="宋体" w:hAnsi="宋体" w:cs="宋体" w:eastAsia="宋体" w:hint="default"/>
                <w:sz w:val="18"/>
                <w:szCs w:val="18"/>
              </w:rPr>
            </w:pPr>
            <w:r>
              <w:rPr>
                <w:rFonts w:ascii="宋体"/>
                <w:sz w:val="18"/>
              </w:rPr>
              <w:t>174,972,975.78</w:t>
            </w:r>
          </w:p>
        </w:tc>
        <w:tc>
          <w:tcPr>
            <w:tcW w:w="1841" w:type="dxa"/>
            <w:tcBorders>
              <w:top w:val="nil" w:sz="6" w:space="0" w:color="auto"/>
              <w:left w:val="nil" w:sz="6" w:space="0" w:color="auto"/>
              <w:bottom w:val="nil" w:sz="6" w:space="0" w:color="auto"/>
              <w:right w:val="nil" w:sz="6" w:space="0" w:color="auto"/>
            </w:tcBorders>
          </w:tcPr>
          <w:p>
            <w:pPr/>
          </w:p>
        </w:tc>
      </w:tr>
      <w:tr>
        <w:trPr>
          <w:trHeight w:val="350"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四川华丰企业集团有限公司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408"/>
              <w:jc w:val="right"/>
              <w:rPr>
                <w:rFonts w:ascii="宋体" w:hAnsi="宋体" w:cs="宋体" w:eastAsia="宋体" w:hint="default"/>
                <w:sz w:val="18"/>
                <w:szCs w:val="18"/>
              </w:rPr>
            </w:pPr>
            <w:r>
              <w:rPr>
                <w:rFonts w:ascii="宋体"/>
                <w:sz w:val="18"/>
              </w:rPr>
              <w:t>8,020,015.30</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98"/>
              <w:jc w:val="right"/>
              <w:rPr>
                <w:rFonts w:ascii="宋体" w:hAnsi="宋体" w:cs="宋体" w:eastAsia="宋体" w:hint="default"/>
                <w:sz w:val="18"/>
                <w:szCs w:val="18"/>
              </w:rPr>
            </w:pPr>
            <w:r>
              <w:rPr>
                <w:rFonts w:ascii="宋体"/>
                <w:sz w:val="18"/>
              </w:rPr>
              <w:t>8,568,187.76</w:t>
            </w:r>
          </w:p>
        </w:tc>
      </w:tr>
      <w:tr>
        <w:trPr>
          <w:trHeight w:val="350"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四川佳虹实业有限公司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408"/>
              <w:jc w:val="right"/>
              <w:rPr>
                <w:rFonts w:ascii="宋体" w:hAnsi="宋体" w:cs="宋体" w:eastAsia="宋体" w:hint="default"/>
                <w:sz w:val="18"/>
                <w:szCs w:val="18"/>
              </w:rPr>
            </w:pPr>
            <w:r>
              <w:rPr>
                <w:rFonts w:ascii="宋体"/>
                <w:sz w:val="18"/>
              </w:rPr>
              <w:t>667,259.08</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98"/>
              <w:jc w:val="right"/>
              <w:rPr>
                <w:rFonts w:ascii="宋体" w:hAnsi="宋体" w:cs="宋体" w:eastAsia="宋体" w:hint="default"/>
                <w:sz w:val="18"/>
                <w:szCs w:val="18"/>
              </w:rPr>
            </w:pPr>
            <w:r>
              <w:rPr>
                <w:rFonts w:ascii="宋体"/>
                <w:sz w:val="18"/>
              </w:rPr>
              <w:t>565,049.45</w:t>
            </w:r>
          </w:p>
        </w:tc>
      </w:tr>
      <w:tr>
        <w:trPr>
          <w:trHeight w:val="350"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6" w:right="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408"/>
              <w:jc w:val="right"/>
              <w:rPr>
                <w:rFonts w:ascii="宋体" w:hAnsi="宋体" w:cs="宋体" w:eastAsia="宋体" w:hint="default"/>
                <w:sz w:val="18"/>
                <w:szCs w:val="18"/>
              </w:rPr>
            </w:pPr>
            <w:r>
              <w:rPr>
                <w:rFonts w:ascii="宋体"/>
                <w:sz w:val="18"/>
              </w:rPr>
              <w:t>37,678.00</w:t>
            </w:r>
          </w:p>
        </w:tc>
        <w:tc>
          <w:tcPr>
            <w:tcW w:w="1841" w:type="dxa"/>
            <w:tcBorders>
              <w:top w:val="nil" w:sz="6" w:space="0" w:color="auto"/>
              <w:left w:val="nil" w:sz="6" w:space="0" w:color="auto"/>
              <w:bottom w:val="nil" w:sz="6" w:space="0" w:color="auto"/>
              <w:right w:val="nil" w:sz="6" w:space="0" w:color="auto"/>
            </w:tcBorders>
          </w:tcPr>
          <w:p>
            <w:pPr/>
          </w:p>
        </w:tc>
      </w:tr>
      <w:tr>
        <w:trPr>
          <w:trHeight w:val="356" w:hRule="exact"/>
        </w:trPr>
        <w:tc>
          <w:tcPr>
            <w:tcW w:w="42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四川虹欣电子技术有限公司</w:t>
            </w:r>
          </w:p>
        </w:tc>
        <w:tc>
          <w:tcPr>
            <w:tcW w:w="2478"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408"/>
              <w:jc w:val="right"/>
              <w:rPr>
                <w:rFonts w:ascii="宋体" w:hAnsi="宋体" w:cs="宋体" w:eastAsia="宋体" w:hint="default"/>
                <w:sz w:val="18"/>
                <w:szCs w:val="18"/>
              </w:rPr>
            </w:pPr>
            <w:r>
              <w:rPr>
                <w:rFonts w:ascii="宋体"/>
                <w:sz w:val="18"/>
              </w:rPr>
              <w:t>3,130,939.39</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98"/>
              <w:jc w:val="right"/>
              <w:rPr>
                <w:rFonts w:ascii="宋体" w:hAnsi="宋体" w:cs="宋体" w:eastAsia="宋体" w:hint="default"/>
                <w:sz w:val="18"/>
                <w:szCs w:val="18"/>
              </w:rPr>
            </w:pPr>
            <w:r>
              <w:rPr>
                <w:rFonts w:ascii="宋体"/>
                <w:sz w:val="18"/>
              </w:rPr>
              <w:t>20,849,362.13</w:t>
            </w:r>
          </w:p>
        </w:tc>
      </w:tr>
      <w:tr>
        <w:trPr>
          <w:trHeight w:val="678" w:hRule="exact"/>
        </w:trPr>
        <w:tc>
          <w:tcPr>
            <w:tcW w:w="4297"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b/>
                <w:bCs/>
                <w:sz w:val="18"/>
                <w:szCs w:val="18"/>
              </w:rPr>
              <w:t>其他关联关系方</w:t>
            </w:r>
            <w:r>
              <w:rPr>
                <w:rFonts w:ascii="宋体" w:hAnsi="宋体" w:cs="宋体" w:eastAsia="宋体" w:hint="default"/>
                <w:sz w:val="18"/>
                <w:szCs w:val="18"/>
              </w:rPr>
            </w:r>
          </w:p>
          <w:p>
            <w:pPr>
              <w:pStyle w:val="TableParagraph"/>
              <w:spacing w:line="240" w:lineRule="auto" w:before="113"/>
              <w:ind w:left="116" w:right="0"/>
              <w:jc w:val="left"/>
              <w:rPr>
                <w:rFonts w:ascii="宋体" w:hAnsi="宋体" w:cs="宋体" w:eastAsia="宋体" w:hint="default"/>
                <w:sz w:val="18"/>
                <w:szCs w:val="18"/>
              </w:rPr>
            </w:pPr>
            <w:r>
              <w:rPr>
                <w:rFonts w:ascii="宋体" w:hAnsi="宋体" w:cs="宋体" w:eastAsia="宋体" w:hint="default"/>
                <w:sz w:val="18"/>
                <w:szCs w:val="18"/>
              </w:rPr>
              <w:t>青岛东元精密机电有限公司</w:t>
            </w:r>
          </w:p>
        </w:tc>
        <w:tc>
          <w:tcPr>
            <w:tcW w:w="2478" w:type="dxa"/>
            <w:tcBorders>
              <w:top w:val="nil" w:sz="6" w:space="0" w:color="auto"/>
              <w:left w:val="nil" w:sz="6" w:space="0" w:color="auto"/>
              <w:bottom w:val="single" w:sz="17" w:space="0" w:color="000000"/>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right="408"/>
              <w:jc w:val="right"/>
              <w:rPr>
                <w:rFonts w:ascii="宋体" w:hAnsi="宋体" w:cs="宋体" w:eastAsia="宋体" w:hint="default"/>
                <w:sz w:val="18"/>
                <w:szCs w:val="18"/>
              </w:rPr>
            </w:pPr>
            <w:r>
              <w:rPr>
                <w:rFonts w:ascii="宋体"/>
                <w:sz w:val="18"/>
              </w:rPr>
              <w:t>1,375,006.90</w:t>
            </w:r>
          </w:p>
        </w:tc>
        <w:tc>
          <w:tcPr>
            <w:tcW w:w="1841" w:type="dxa"/>
            <w:tcBorders>
              <w:top w:val="nil" w:sz="6" w:space="0" w:color="auto"/>
              <w:left w:val="nil" w:sz="6" w:space="0" w:color="auto"/>
              <w:bottom w:val="single" w:sz="17" w:space="0" w:color="000000"/>
              <w:right w:val="nil" w:sz="6" w:space="0" w:color="auto"/>
            </w:tcBorders>
          </w:tcPr>
          <w:p>
            <w:pPr/>
          </w:p>
        </w:tc>
      </w:tr>
    </w:tbl>
    <w:p>
      <w:pPr>
        <w:spacing w:after="0"/>
        <w:sectPr>
          <w:type w:val="continuous"/>
          <w:pgSz w:w="11910" w:h="16840"/>
          <w:pgMar w:top="1600" w:bottom="280" w:left="1200" w:right="116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8"/>
          <w:szCs w:val="18"/>
        </w:rPr>
      </w:pPr>
    </w:p>
    <w:tbl>
      <w:tblPr>
        <w:tblW w:w="0" w:type="auto"/>
        <w:jc w:val="left"/>
        <w:tblInd w:w="138" w:type="dxa"/>
        <w:tblLayout w:type="fixed"/>
        <w:tblCellMar>
          <w:top w:w="0" w:type="dxa"/>
          <w:left w:w="0" w:type="dxa"/>
          <w:bottom w:w="0" w:type="dxa"/>
          <w:right w:w="0" w:type="dxa"/>
        </w:tblCellMar>
        <w:tblLook w:val="01E0"/>
      </w:tblPr>
      <w:tblGrid>
        <w:gridCol w:w="4051"/>
        <w:gridCol w:w="2725"/>
        <w:gridCol w:w="1841"/>
      </w:tblGrid>
      <w:tr>
        <w:trPr>
          <w:trHeight w:val="719"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367" w:lineRule="auto" w:before="44"/>
              <w:ind w:left="116" w:right="1772"/>
              <w:jc w:val="left"/>
              <w:rPr>
                <w:rFonts w:ascii="宋体" w:hAnsi="宋体" w:cs="宋体" w:eastAsia="宋体" w:hint="default"/>
                <w:sz w:val="18"/>
                <w:szCs w:val="18"/>
              </w:rPr>
            </w:pPr>
            <w:r>
              <w:rPr>
                <w:rFonts w:ascii="宋体" w:hAnsi="宋体" w:cs="宋体" w:eastAsia="宋体" w:hint="default"/>
                <w:b/>
                <w:bCs/>
                <w:sz w:val="18"/>
                <w:szCs w:val="18"/>
              </w:rPr>
              <w:t>关联方类型及关联方名称</w:t>
            </w:r>
            <w:r>
              <w:rPr>
                <w:rFonts w:ascii="宋体" w:hAnsi="宋体" w:cs="宋体" w:eastAsia="宋体" w:hint="default"/>
                <w:b/>
                <w:bCs/>
                <w:spacing w:val="-88"/>
                <w:sz w:val="18"/>
                <w:szCs w:val="18"/>
              </w:rPr>
              <w:t> </w:t>
            </w:r>
            <w:r>
              <w:rPr>
                <w:rFonts w:ascii="宋体" w:hAnsi="宋体" w:cs="宋体" w:eastAsia="宋体" w:hint="default"/>
                <w:sz w:val="18"/>
                <w:szCs w:val="18"/>
              </w:rPr>
              <w:t>台湾东元电机股份有限公司</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8"/>
              <w:jc w:val="center"/>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p>
            <w:pPr>
              <w:pStyle w:val="TableParagraph"/>
              <w:spacing w:line="240" w:lineRule="auto" w:before="113"/>
              <w:ind w:left="1414" w:right="0"/>
              <w:jc w:val="left"/>
              <w:rPr>
                <w:rFonts w:ascii="宋体" w:hAnsi="宋体" w:cs="宋体" w:eastAsia="宋体" w:hint="default"/>
                <w:sz w:val="18"/>
                <w:szCs w:val="18"/>
              </w:rPr>
            </w:pPr>
            <w:r>
              <w:rPr>
                <w:rFonts w:ascii="宋体"/>
                <w:sz w:val="18"/>
              </w:rPr>
              <w:t>100,198.65</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10" w:right="0"/>
              <w:jc w:val="left"/>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tc>
      </w:tr>
      <w:tr>
        <w:trPr>
          <w:trHeight w:val="350"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零八一电子集团四川力源电子有限公司</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408"/>
              <w:jc w:val="right"/>
              <w:rPr>
                <w:rFonts w:ascii="宋体" w:hAnsi="宋体" w:cs="宋体" w:eastAsia="宋体" w:hint="default"/>
                <w:sz w:val="18"/>
                <w:szCs w:val="18"/>
              </w:rPr>
            </w:pPr>
            <w:r>
              <w:rPr>
                <w:rFonts w:ascii="宋体"/>
                <w:sz w:val="18"/>
              </w:rPr>
              <w:t>3,333,563.20</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98"/>
              <w:jc w:val="right"/>
              <w:rPr>
                <w:rFonts w:ascii="宋体" w:hAnsi="宋体" w:cs="宋体" w:eastAsia="宋体" w:hint="default"/>
                <w:sz w:val="18"/>
                <w:szCs w:val="18"/>
              </w:rPr>
            </w:pPr>
            <w:r>
              <w:rPr>
                <w:rFonts w:ascii="宋体"/>
                <w:sz w:val="18"/>
              </w:rPr>
              <w:t>2,117,580.98</w:t>
            </w:r>
          </w:p>
        </w:tc>
      </w:tr>
      <w:tr>
        <w:trPr>
          <w:trHeight w:val="350"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6" w:right="0"/>
              <w:jc w:val="left"/>
              <w:rPr>
                <w:rFonts w:ascii="宋体" w:hAnsi="宋体" w:cs="宋体" w:eastAsia="宋体" w:hint="default"/>
                <w:sz w:val="18"/>
                <w:szCs w:val="18"/>
              </w:rPr>
            </w:pPr>
            <w:r>
              <w:rPr>
                <w:rFonts w:ascii="宋体" w:hAnsi="宋体" w:cs="宋体" w:eastAsia="宋体" w:hint="default"/>
                <w:sz w:val="18"/>
                <w:szCs w:val="18"/>
              </w:rPr>
              <w:t>江门市雄风天雪电器实业有限公司</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408"/>
              <w:jc w:val="right"/>
              <w:rPr>
                <w:rFonts w:ascii="宋体" w:hAnsi="宋体" w:cs="宋体" w:eastAsia="宋体" w:hint="default"/>
                <w:sz w:val="18"/>
                <w:szCs w:val="18"/>
              </w:rPr>
            </w:pPr>
            <w:r>
              <w:rPr>
                <w:rFonts w:ascii="宋体"/>
                <w:sz w:val="18"/>
              </w:rPr>
              <w:t>15,764,829.94</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98"/>
              <w:jc w:val="right"/>
              <w:rPr>
                <w:rFonts w:ascii="宋体" w:hAnsi="宋体" w:cs="宋体" w:eastAsia="宋体" w:hint="default"/>
                <w:sz w:val="18"/>
                <w:szCs w:val="18"/>
              </w:rPr>
            </w:pPr>
            <w:r>
              <w:rPr>
                <w:rFonts w:ascii="宋体"/>
                <w:sz w:val="18"/>
              </w:rPr>
              <w:t>14,675,641.92</w:t>
            </w:r>
          </w:p>
        </w:tc>
      </w:tr>
      <w:tr>
        <w:trPr>
          <w:trHeight w:val="350"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广东雄风电器有限公司</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408"/>
              <w:jc w:val="right"/>
              <w:rPr>
                <w:rFonts w:ascii="宋体" w:hAnsi="宋体" w:cs="宋体" w:eastAsia="宋体" w:hint="default"/>
                <w:sz w:val="18"/>
                <w:szCs w:val="18"/>
              </w:rPr>
            </w:pPr>
            <w:r>
              <w:rPr>
                <w:rFonts w:ascii="宋体"/>
                <w:sz w:val="18"/>
              </w:rPr>
              <w:t>241,439,772.96</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98"/>
              <w:jc w:val="right"/>
              <w:rPr>
                <w:rFonts w:ascii="宋体" w:hAnsi="宋体" w:cs="宋体" w:eastAsia="宋体" w:hint="default"/>
                <w:sz w:val="18"/>
                <w:szCs w:val="18"/>
              </w:rPr>
            </w:pPr>
            <w:r>
              <w:rPr>
                <w:rFonts w:ascii="宋体"/>
                <w:sz w:val="18"/>
              </w:rPr>
              <w:t>188,947,662.27</w:t>
            </w:r>
          </w:p>
        </w:tc>
      </w:tr>
      <w:tr>
        <w:trPr>
          <w:trHeight w:val="350"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16" w:right="0"/>
              <w:jc w:val="left"/>
              <w:rPr>
                <w:rFonts w:ascii="宋体" w:hAnsi="宋体" w:cs="宋体" w:eastAsia="宋体" w:hint="default"/>
                <w:sz w:val="18"/>
                <w:szCs w:val="18"/>
              </w:rPr>
            </w:pPr>
            <w:r>
              <w:rPr>
                <w:rFonts w:ascii="宋体" w:hAnsi="宋体" w:cs="宋体" w:eastAsia="宋体" w:hint="default"/>
                <w:sz w:val="18"/>
                <w:szCs w:val="18"/>
              </w:rPr>
              <w:t>长虹海外发展有限公司</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408"/>
              <w:jc w:val="right"/>
              <w:rPr>
                <w:rFonts w:ascii="宋体" w:hAnsi="宋体" w:cs="宋体" w:eastAsia="宋体" w:hint="default"/>
                <w:sz w:val="18"/>
                <w:szCs w:val="18"/>
              </w:rPr>
            </w:pPr>
            <w:r>
              <w:rPr>
                <w:rFonts w:ascii="宋体"/>
                <w:sz w:val="18"/>
              </w:rPr>
              <w:t>1,070,650,540.19</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98"/>
              <w:jc w:val="right"/>
              <w:rPr>
                <w:rFonts w:ascii="宋体" w:hAnsi="宋体" w:cs="宋体" w:eastAsia="宋体" w:hint="default"/>
                <w:sz w:val="18"/>
                <w:szCs w:val="18"/>
              </w:rPr>
            </w:pPr>
            <w:r>
              <w:rPr>
                <w:rFonts w:ascii="宋体"/>
                <w:sz w:val="18"/>
              </w:rPr>
              <w:t>686,224,888.48</w:t>
            </w:r>
          </w:p>
        </w:tc>
      </w:tr>
      <w:tr>
        <w:trPr>
          <w:trHeight w:val="334"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6" w:right="0"/>
              <w:jc w:val="left"/>
              <w:rPr>
                <w:rFonts w:ascii="宋体" w:hAnsi="宋体" w:cs="宋体" w:eastAsia="宋体" w:hint="default"/>
                <w:sz w:val="18"/>
                <w:szCs w:val="18"/>
              </w:rPr>
            </w:pPr>
            <w:r>
              <w:rPr>
                <w:rFonts w:ascii="宋体" w:hAnsi="宋体" w:cs="宋体" w:eastAsia="宋体" w:hint="default"/>
                <w:sz w:val="18"/>
                <w:szCs w:val="18"/>
              </w:rPr>
              <w:t>吉林长虹电子有限责任公司</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408"/>
              <w:jc w:val="right"/>
              <w:rPr>
                <w:rFonts w:ascii="宋体" w:hAnsi="宋体" w:cs="宋体" w:eastAsia="宋体" w:hint="default"/>
                <w:sz w:val="18"/>
                <w:szCs w:val="18"/>
              </w:rPr>
            </w:pPr>
            <w:r>
              <w:rPr>
                <w:rFonts w:ascii="宋体"/>
                <w:sz w:val="18"/>
              </w:rPr>
              <w:t>13,417.81</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98"/>
              <w:jc w:val="right"/>
              <w:rPr>
                <w:rFonts w:ascii="宋体" w:hAnsi="宋体" w:cs="宋体" w:eastAsia="宋体" w:hint="default"/>
                <w:sz w:val="18"/>
                <w:szCs w:val="18"/>
              </w:rPr>
            </w:pPr>
            <w:r>
              <w:rPr>
                <w:rFonts w:ascii="宋体"/>
                <w:sz w:val="18"/>
              </w:rPr>
              <w:t>27,377.35</w:t>
            </w:r>
          </w:p>
        </w:tc>
      </w:tr>
      <w:tr>
        <w:trPr>
          <w:trHeight w:val="350" w:hRule="exact"/>
        </w:trPr>
        <w:tc>
          <w:tcPr>
            <w:tcW w:w="4051" w:type="dxa"/>
            <w:tcBorders>
              <w:top w:val="nil" w:sz="6" w:space="0" w:color="auto"/>
              <w:left w:val="nil" w:sz="6" w:space="0" w:color="auto"/>
              <w:bottom w:val="nil" w:sz="6" w:space="0" w:color="auto"/>
              <w:right w:val="nil" w:sz="6" w:space="0" w:color="auto"/>
            </w:tcBorders>
          </w:tcPr>
          <w:p>
            <w:pPr>
              <w:pStyle w:val="TableParagraph"/>
              <w:spacing w:line="240" w:lineRule="auto" w:before="51"/>
              <w:ind w:left="116" w:right="0"/>
              <w:jc w:val="left"/>
              <w:rPr>
                <w:rFonts w:ascii="宋体" w:hAnsi="宋体" w:cs="宋体" w:eastAsia="宋体" w:hint="default"/>
                <w:sz w:val="18"/>
                <w:szCs w:val="18"/>
              </w:rPr>
            </w:pPr>
            <w:r>
              <w:rPr>
                <w:rFonts w:ascii="宋体"/>
                <w:sz w:val="18"/>
              </w:rPr>
              <w:t>ORION PDP CO.,LTD</w:t>
            </w:r>
          </w:p>
        </w:tc>
        <w:tc>
          <w:tcPr>
            <w:tcW w:w="2725" w:type="dxa"/>
            <w:tcBorders>
              <w:top w:val="nil" w:sz="6" w:space="0" w:color="auto"/>
              <w:left w:val="nil" w:sz="6" w:space="0" w:color="auto"/>
              <w:bottom w:val="nil" w:sz="6" w:space="0" w:color="auto"/>
              <w:right w:val="nil" w:sz="6" w:space="0" w:color="auto"/>
            </w:tcBorders>
          </w:tcPr>
          <w:p>
            <w:pPr>
              <w:pStyle w:val="TableParagraph"/>
              <w:spacing w:line="240" w:lineRule="auto" w:before="8"/>
              <w:ind w:right="408"/>
              <w:jc w:val="right"/>
              <w:rPr>
                <w:rFonts w:ascii="宋体" w:hAnsi="宋体" w:cs="宋体" w:eastAsia="宋体" w:hint="default"/>
                <w:sz w:val="18"/>
                <w:szCs w:val="18"/>
              </w:rPr>
            </w:pPr>
            <w:r>
              <w:rPr>
                <w:rFonts w:ascii="宋体"/>
                <w:sz w:val="18"/>
              </w:rPr>
              <w:t>17,672,068.24</w:t>
            </w:r>
          </w:p>
        </w:tc>
        <w:tc>
          <w:tcPr>
            <w:tcW w:w="1841"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98"/>
              <w:jc w:val="right"/>
              <w:rPr>
                <w:rFonts w:ascii="宋体" w:hAnsi="宋体" w:cs="宋体" w:eastAsia="宋体" w:hint="default"/>
                <w:sz w:val="18"/>
                <w:szCs w:val="18"/>
              </w:rPr>
            </w:pPr>
            <w:r>
              <w:rPr>
                <w:rFonts w:ascii="宋体"/>
                <w:sz w:val="18"/>
              </w:rPr>
              <w:t>953,916.19</w:t>
            </w:r>
          </w:p>
        </w:tc>
      </w:tr>
      <w:tr>
        <w:trPr>
          <w:trHeight w:val="349" w:hRule="exact"/>
        </w:trPr>
        <w:tc>
          <w:tcPr>
            <w:tcW w:w="4051" w:type="dxa"/>
            <w:tcBorders>
              <w:top w:val="nil" w:sz="6" w:space="0" w:color="auto"/>
              <w:left w:val="nil" w:sz="6" w:space="0" w:color="auto"/>
              <w:bottom w:val="single" w:sz="17" w:space="0" w:color="000000"/>
              <w:right w:val="nil" w:sz="6" w:space="0" w:color="auto"/>
            </w:tcBorders>
          </w:tcPr>
          <w:p>
            <w:pPr>
              <w:pStyle w:val="TableParagraph"/>
              <w:spacing w:line="240" w:lineRule="auto" w:before="51"/>
              <w:ind w:left="116"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2725" w:type="dxa"/>
            <w:tcBorders>
              <w:top w:val="nil" w:sz="6" w:space="0" w:color="auto"/>
              <w:left w:val="nil" w:sz="6" w:space="0" w:color="auto"/>
              <w:bottom w:val="single" w:sz="17" w:space="0" w:color="000000"/>
              <w:right w:val="nil" w:sz="6" w:space="0" w:color="auto"/>
            </w:tcBorders>
          </w:tcPr>
          <w:p>
            <w:pPr>
              <w:pStyle w:val="TableParagraph"/>
              <w:spacing w:line="240" w:lineRule="auto" w:before="8"/>
              <w:ind w:right="408"/>
              <w:jc w:val="right"/>
              <w:rPr>
                <w:rFonts w:ascii="宋体" w:hAnsi="宋体" w:cs="宋体" w:eastAsia="宋体" w:hint="default"/>
                <w:sz w:val="18"/>
                <w:szCs w:val="18"/>
              </w:rPr>
            </w:pPr>
            <w:r>
              <w:rPr>
                <w:rFonts w:ascii="宋体"/>
                <w:sz w:val="18"/>
              </w:rPr>
              <w:t>1,939,813,231.72</w:t>
            </w:r>
          </w:p>
        </w:tc>
        <w:tc>
          <w:tcPr>
            <w:tcW w:w="1841" w:type="dxa"/>
            <w:tcBorders>
              <w:top w:val="nil" w:sz="6" w:space="0" w:color="auto"/>
              <w:left w:val="nil" w:sz="6" w:space="0" w:color="auto"/>
              <w:bottom w:val="single" w:sz="17" w:space="0" w:color="000000"/>
              <w:right w:val="nil" w:sz="6" w:space="0" w:color="auto"/>
            </w:tcBorders>
          </w:tcPr>
          <w:p>
            <w:pPr>
              <w:pStyle w:val="TableParagraph"/>
              <w:spacing w:line="240" w:lineRule="auto" w:before="8"/>
              <w:ind w:right="98"/>
              <w:jc w:val="right"/>
              <w:rPr>
                <w:rFonts w:ascii="宋体" w:hAnsi="宋体" w:cs="宋体" w:eastAsia="宋体" w:hint="default"/>
                <w:sz w:val="18"/>
                <w:szCs w:val="18"/>
              </w:rPr>
            </w:pPr>
            <w:r>
              <w:rPr>
                <w:rFonts w:ascii="宋体"/>
                <w:sz w:val="18"/>
              </w:rPr>
              <w:t>973,741,125.17</w:t>
            </w:r>
          </w:p>
        </w:tc>
      </w:tr>
    </w:tbl>
    <w:p>
      <w:pPr>
        <w:pStyle w:val="BodyText"/>
        <w:spacing w:line="240" w:lineRule="auto" w:before="64"/>
        <w:ind w:left="580" w:right="0"/>
        <w:jc w:val="left"/>
      </w:pPr>
      <w:r>
        <w:rPr/>
        <w:pict>
          <v:group style="position:absolute;margin-left:65.940002pt;margin-top:-162.616043pt;width:432.6pt;height:159.4pt;mso-position-horizontal-relative:page;mso-position-vertical-relative:paragraph;z-index:-1309864" coordorigin="1319,-3252" coordsize="8652,3188">
            <v:group style="position:absolute;left:1338;top:-3245;width:4318;height:2" coordorigin="1338,-3245" coordsize="4318,2">
              <v:shape style="position:absolute;left:1338;top:-3245;width:4318;height:2" coordorigin="1338,-3245" coordsize="4318,0" path="m1338,-3245l5656,-3245e" filled="false" stroked="true" strokeweight=".72pt" strokecolor="#000000">
                <v:path arrowok="t"/>
              </v:shape>
            </v:group>
            <v:group style="position:absolute;left:1338;top:-3216;width:4318;height:2" coordorigin="1338,-3216" coordsize="4318,2">
              <v:shape style="position:absolute;left:1338;top:-3216;width:4318;height:2" coordorigin="1338,-3216" coordsize="4318,0" path="m1338,-3216l5656,-3216e" filled="false" stroked="true" strokeweight=".72pt" strokecolor="#000000">
                <v:path arrowok="t"/>
              </v:shape>
              <v:shape style="position:absolute;left:5656;top:-3209;width:10;height:2" type="#_x0000_t75" stroked="false">
                <v:imagedata r:id="rId93" o:title=""/>
              </v:shape>
            </v:group>
            <v:group style="position:absolute;left:5656;top:-3245;width:44;height:2" coordorigin="5656,-3245" coordsize="44,2">
              <v:shape style="position:absolute;left:5656;top:-3245;width:44;height:2" coordorigin="5656,-3245" coordsize="44,0" path="m5656,-3245l5699,-3245e" filled="false" stroked="true" strokeweight=".72pt" strokecolor="#000000">
                <v:path arrowok="t"/>
              </v:shape>
            </v:group>
            <v:group style="position:absolute;left:5656;top:-3216;width:44;height:2" coordorigin="5656,-3216" coordsize="44,2">
              <v:shape style="position:absolute;left:5656;top:-3216;width:44;height:2" coordorigin="5656,-3216" coordsize="44,0" path="m5656,-3216l5699,-3216e" filled="false" stroked="true" strokeweight=".72pt" strokecolor="#000000">
                <v:path arrowok="t"/>
              </v:shape>
            </v:group>
            <v:group style="position:absolute;left:5699;top:-3245;width:2108;height:2" coordorigin="5699,-3245" coordsize="2108,2">
              <v:shape style="position:absolute;left:5699;top:-3245;width:2108;height:2" coordorigin="5699,-3245" coordsize="2108,0" path="m5699,-3245l7806,-3245e" filled="false" stroked="true" strokeweight=".72pt" strokecolor="#000000">
                <v:path arrowok="t"/>
              </v:shape>
            </v:group>
            <v:group style="position:absolute;left:5699;top:-3216;width:2108;height:2" coordorigin="5699,-3216" coordsize="2108,2">
              <v:shape style="position:absolute;left:5699;top:-3216;width:2108;height:2" coordorigin="5699,-3216" coordsize="2108,0" path="m5699,-3216l7806,-3216e" filled="false" stroked="true" strokeweight=".72pt" strokecolor="#000000">
                <v:path arrowok="t"/>
              </v:shape>
              <v:shape style="position:absolute;left:7806;top:-3209;width:10;height:2" type="#_x0000_t75" stroked="false">
                <v:imagedata r:id="rId93" o:title=""/>
              </v:shape>
            </v:group>
            <v:group style="position:absolute;left:7806;top:-3245;width:44;height:2" coordorigin="7806,-3245" coordsize="44,2">
              <v:shape style="position:absolute;left:7806;top:-3245;width:44;height:2" coordorigin="7806,-3245" coordsize="44,0" path="m7806,-3245l7849,-3245e" filled="false" stroked="true" strokeweight=".72pt" strokecolor="#000000">
                <v:path arrowok="t"/>
              </v:shape>
            </v:group>
            <v:group style="position:absolute;left:7806;top:-3216;width:44;height:2" coordorigin="7806,-3216" coordsize="44,2">
              <v:shape style="position:absolute;left:7806;top:-3216;width:44;height:2" coordorigin="7806,-3216" coordsize="44,0" path="m7806,-3216l7849,-3216e" filled="false" stroked="true" strokeweight=".72pt" strokecolor="#000000">
                <v:path arrowok="t"/>
              </v:shape>
            </v:group>
            <v:group style="position:absolute;left:7849;top:-3245;width:2105;height:2" coordorigin="7849,-3245" coordsize="2105,2">
              <v:shape style="position:absolute;left:7849;top:-3245;width:2105;height:2" coordorigin="7849,-3245" coordsize="2105,0" path="m7849,-3245l9954,-3245e" filled="false" stroked="true" strokeweight=".72pt" strokecolor="#000000">
                <v:path arrowok="t"/>
              </v:shape>
            </v:group>
            <v:group style="position:absolute;left:7849;top:-3216;width:2105;height:2" coordorigin="7849,-3216" coordsize="2105,2">
              <v:shape style="position:absolute;left:7849;top:-3216;width:2105;height:2" coordorigin="7849,-3216" coordsize="2105,0" path="m7849,-3216l9954,-3216e" filled="false" stroked="true" strokeweight=".72pt" strokecolor="#000000">
                <v:path arrowok="t"/>
              </v:shape>
              <v:shape style="position:absolute;left:5642;top:-3220;width:2186;height:366" type="#_x0000_t75" stroked="false">
                <v:imagedata r:id="rId522" o:title=""/>
              </v:shape>
              <v:shape style="position:absolute;left:1319;top:-2882;width:8652;height:2816" type="#_x0000_t75" stroked="false">
                <v:imagedata r:id="rId523" o:title=""/>
              </v:shape>
            </v:group>
            <w10:wrap type="none"/>
          </v:group>
        </w:pict>
      </w:r>
      <w:r>
        <w:rPr/>
        <w:pict>
          <v:group style="position:absolute;margin-left:65.940002pt;margin-top:25.303961pt;width:459.75pt;height:456.85pt;mso-position-horizontal-relative:page;mso-position-vertical-relative:paragraph;z-index:-1309792" coordorigin="1319,506" coordsize="9195,9137">
            <v:group style="position:absolute;left:1338;top:513;width:3718;height:2" coordorigin="1338,513" coordsize="3718,2">
              <v:shape style="position:absolute;left:1338;top:513;width:3718;height:2" coordorigin="1338,513" coordsize="3718,0" path="m1338,513l5056,513e" filled="false" stroked="true" strokeweight=".72pt" strokecolor="#000000">
                <v:path arrowok="t"/>
              </v:shape>
            </v:group>
            <v:group style="position:absolute;left:1338;top:542;width:3718;height:2" coordorigin="1338,542" coordsize="3718,2">
              <v:shape style="position:absolute;left:1338;top:542;width:3718;height:2" coordorigin="1338,542" coordsize="3718,0" path="m1338,542l5056,542e" filled="false" stroked="true" strokeweight=".72pt" strokecolor="#000000">
                <v:path arrowok="t"/>
              </v:shape>
              <v:shape style="position:absolute;left:5056;top:549;width:10;height:2" type="#_x0000_t75" stroked="false">
                <v:imagedata r:id="rId93" o:title=""/>
              </v:shape>
            </v:group>
            <v:group style="position:absolute;left:5056;top:513;width:44;height:2" coordorigin="5056,513" coordsize="44,2">
              <v:shape style="position:absolute;left:5056;top:513;width:44;height:2" coordorigin="5056,513" coordsize="44,0" path="m5056,513l5099,513e" filled="false" stroked="true" strokeweight=".72pt" strokecolor="#000000">
                <v:path arrowok="t"/>
              </v:shape>
            </v:group>
            <v:group style="position:absolute;left:5056;top:542;width:44;height:2" coordorigin="5056,542" coordsize="44,2">
              <v:shape style="position:absolute;left:5056;top:542;width:44;height:2" coordorigin="5056,542" coordsize="44,0" path="m5056,542l5099,542e" filled="false" stroked="true" strokeweight=".72pt" strokecolor="#000000">
                <v:path arrowok="t"/>
              </v:shape>
            </v:group>
            <v:group style="position:absolute;left:5099;top:513;width:2794;height:2" coordorigin="5099,513" coordsize="2794,2">
              <v:shape style="position:absolute;left:5099;top:513;width:2794;height:2" coordorigin="5099,513" coordsize="2794,0" path="m5099,513l7892,513e" filled="false" stroked="true" strokeweight=".72pt" strokecolor="#000000">
                <v:path arrowok="t"/>
              </v:shape>
            </v:group>
            <v:group style="position:absolute;left:5099;top:542;width:2794;height:2" coordorigin="5099,542" coordsize="2794,2">
              <v:shape style="position:absolute;left:5099;top:542;width:2794;height:2" coordorigin="5099,542" coordsize="2794,0" path="m5099,542l7892,542e" filled="false" stroked="true" strokeweight=".72pt" strokecolor="#000000">
                <v:path arrowok="t"/>
              </v:shape>
              <v:shape style="position:absolute;left:7892;top:549;width:10;height:2" type="#_x0000_t75" stroked="false">
                <v:imagedata r:id="rId93" o:title=""/>
              </v:shape>
            </v:group>
            <v:group style="position:absolute;left:7892;top:513;width:44;height:2" coordorigin="7892,513" coordsize="44,2">
              <v:shape style="position:absolute;left:7892;top:513;width:44;height:2" coordorigin="7892,513" coordsize="44,0" path="m7892,513l7936,513e" filled="false" stroked="true" strokeweight=".72pt" strokecolor="#000000">
                <v:path arrowok="t"/>
              </v:shape>
            </v:group>
            <v:group style="position:absolute;left:7892;top:542;width:44;height:2" coordorigin="7892,542" coordsize="44,2">
              <v:shape style="position:absolute;left:7892;top:542;width:44;height:2" coordorigin="7892,542" coordsize="44,0" path="m7892,542l7936,542e" filled="false" stroked="true" strokeweight=".72pt" strokecolor="#000000">
                <v:path arrowok="t"/>
              </v:shape>
            </v:group>
            <v:group style="position:absolute;left:7936;top:513;width:2555;height:2" coordorigin="7936,513" coordsize="2555,2">
              <v:shape style="position:absolute;left:7936;top:513;width:2555;height:2" coordorigin="7936,513" coordsize="2555,0" path="m7936,513l10490,513e" filled="false" stroked="true" strokeweight=".72pt" strokecolor="#000000">
                <v:path arrowok="t"/>
              </v:shape>
            </v:group>
            <v:group style="position:absolute;left:7936;top:542;width:2555;height:2" coordorigin="7936,542" coordsize="2555,2">
              <v:shape style="position:absolute;left:7936;top:542;width:2555;height:2" coordorigin="7936,542" coordsize="2555,0" path="m7936,542l10490,542e" filled="false" stroked="true" strokeweight=".72pt" strokecolor="#000000">
                <v:path arrowok="t"/>
              </v:shape>
              <v:shape style="position:absolute;left:5042;top:538;width:2873;height:366" type="#_x0000_t75" stroked="false">
                <v:imagedata r:id="rId524" o:title=""/>
              </v:shape>
              <v:shape style="position:absolute;left:5041;top:877;width:5472;height:379" type="#_x0000_t75" stroked="false">
                <v:imagedata r:id="rId525" o:title=""/>
              </v:shape>
              <v:shape style="position:absolute;left:1319;top:1228;width:9194;height:8414" type="#_x0000_t75" stroked="false">
                <v:imagedata r:id="rId526" o:title=""/>
              </v:shape>
              <v:shape style="position:absolute;left:6296;top:66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w:t>
                      </w:r>
                      <w:r>
                        <w:rPr>
                          <w:rFonts w:ascii="宋体" w:hAnsi="宋体" w:cs="宋体" w:eastAsia="宋体" w:hint="default"/>
                          <w:sz w:val="18"/>
                          <w:szCs w:val="18"/>
                        </w:rPr>
                      </w:r>
                    </w:p>
                  </w:txbxContent>
                </v:textbox>
                <w10:wrap type="none"/>
              </v:shape>
              <v:shape style="position:absolute;left:9017;top:66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上年</w:t>
                      </w:r>
                      <w:r>
                        <w:rPr>
                          <w:rFonts w:ascii="宋体" w:hAnsi="宋体" w:cs="宋体" w:eastAsia="宋体" w:hint="default"/>
                          <w:sz w:val="18"/>
                          <w:szCs w:val="18"/>
                        </w:rPr>
                      </w:r>
                    </w:p>
                  </w:txbxContent>
                </v:textbox>
                <w10:wrap type="none"/>
              </v:shape>
            </v:group>
            <w10:wrap type="none"/>
          </v:group>
        </w:pict>
      </w:r>
      <w:r>
        <w:rPr/>
        <w:t>2、销售商品</w:t>
      </w: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6"/>
          <w:szCs w:val="16"/>
        </w:rPr>
      </w:pPr>
    </w:p>
    <w:tbl>
      <w:tblPr>
        <w:tblW w:w="0" w:type="auto"/>
        <w:jc w:val="left"/>
        <w:tblInd w:w="138" w:type="dxa"/>
        <w:tblLayout w:type="fixed"/>
        <w:tblCellMar>
          <w:top w:w="0" w:type="dxa"/>
          <w:left w:w="0" w:type="dxa"/>
          <w:bottom w:w="0" w:type="dxa"/>
          <w:right w:w="0" w:type="dxa"/>
        </w:tblCellMar>
        <w:tblLook w:val="01E0"/>
      </w:tblPr>
      <w:tblGrid>
        <w:gridCol w:w="3785"/>
        <w:gridCol w:w="1856"/>
        <w:gridCol w:w="1007"/>
        <w:gridCol w:w="1636"/>
        <w:gridCol w:w="868"/>
      </w:tblGrid>
      <w:tr>
        <w:trPr>
          <w:trHeight w:val="462"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180" w:lineRule="exact"/>
              <w:ind w:left="116" w:right="0"/>
              <w:jc w:val="left"/>
              <w:rPr>
                <w:rFonts w:ascii="宋体" w:hAnsi="宋体" w:cs="宋体" w:eastAsia="宋体" w:hint="default"/>
                <w:sz w:val="18"/>
                <w:szCs w:val="18"/>
              </w:rPr>
            </w:pPr>
            <w:r>
              <w:rPr>
                <w:rFonts w:ascii="宋体" w:hAnsi="宋体" w:cs="宋体" w:eastAsia="宋体" w:hint="default"/>
                <w:b/>
                <w:bCs/>
                <w:sz w:val="18"/>
                <w:szCs w:val="18"/>
              </w:rPr>
              <w:t>关联方类型及关联方名称</w:t>
            </w:r>
            <w:r>
              <w:rPr>
                <w:rFonts w:ascii="宋体" w:hAnsi="宋体" w:cs="宋体" w:eastAsia="宋体" w:hint="default"/>
                <w:sz w:val="18"/>
                <w:szCs w:val="18"/>
              </w:rPr>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43"/>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190" w:right="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141"/>
              <w:ind w:right="156"/>
              <w:jc w:val="center"/>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177" w:right="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b/>
                <w:bCs/>
                <w:sz w:val="18"/>
                <w:szCs w:val="18"/>
              </w:rPr>
              <w:t>母公司及最终控制方</w:t>
            </w:r>
            <w:r>
              <w:rPr>
                <w:rFonts w:ascii="宋体" w:hAnsi="宋体" w:cs="宋体" w:eastAsia="宋体" w:hint="default"/>
                <w:sz w:val="18"/>
                <w:szCs w:val="18"/>
              </w:rPr>
            </w:r>
          </w:p>
        </w:tc>
        <w:tc>
          <w:tcPr>
            <w:tcW w:w="1856" w:type="dxa"/>
            <w:tcBorders>
              <w:top w:val="nil" w:sz="6" w:space="0" w:color="auto"/>
              <w:left w:val="nil" w:sz="6" w:space="0" w:color="auto"/>
              <w:bottom w:val="nil" w:sz="6" w:space="0" w:color="auto"/>
              <w:right w:val="nil" w:sz="6" w:space="0" w:color="auto"/>
            </w:tcBorders>
          </w:tcPr>
          <w:p>
            <w:pPr/>
          </w:p>
        </w:tc>
        <w:tc>
          <w:tcPr>
            <w:tcW w:w="1007" w:type="dxa"/>
            <w:tcBorders>
              <w:top w:val="nil" w:sz="6" w:space="0" w:color="auto"/>
              <w:left w:val="nil" w:sz="6" w:space="0" w:color="auto"/>
              <w:bottom w:val="nil" w:sz="6" w:space="0" w:color="auto"/>
              <w:right w:val="nil" w:sz="6" w:space="0" w:color="auto"/>
            </w:tcBorders>
          </w:tcPr>
          <w:p>
            <w:pP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5,630,856.12</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0.02</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66,076.92</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b/>
                <w:bCs/>
                <w:sz w:val="18"/>
                <w:szCs w:val="18"/>
              </w:rPr>
              <w:t>合营及联营企业</w:t>
            </w:r>
            <w:r>
              <w:rPr>
                <w:rFonts w:ascii="宋体" w:hAnsi="宋体" w:cs="宋体" w:eastAsia="宋体" w:hint="default"/>
                <w:sz w:val="18"/>
                <w:szCs w:val="18"/>
              </w:rPr>
            </w:r>
          </w:p>
        </w:tc>
        <w:tc>
          <w:tcPr>
            <w:tcW w:w="1856" w:type="dxa"/>
            <w:tcBorders>
              <w:top w:val="nil" w:sz="6" w:space="0" w:color="auto"/>
              <w:left w:val="nil" w:sz="6" w:space="0" w:color="auto"/>
              <w:bottom w:val="nil" w:sz="6" w:space="0" w:color="auto"/>
              <w:right w:val="nil" w:sz="6" w:space="0" w:color="auto"/>
            </w:tcBorders>
          </w:tcPr>
          <w:p>
            <w:pP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四川长和科技有限公司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61,850.46</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42,208.63</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四川长新制冷部件有限公司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832,199.82</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四川广电星空长虹数字移动电视有限公司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22,222.22</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南阳南方长虹科技有限公司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10,955,872.21</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0.03</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四川豪虹木器制造有限公司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64,262.74</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b/>
                <w:bCs/>
                <w:sz w:val="18"/>
                <w:szCs w:val="18"/>
              </w:rPr>
              <w:t>受同一母公司及最终控制方控制的其他企业</w:t>
            </w:r>
            <w:r>
              <w:rPr>
                <w:rFonts w:ascii="宋体" w:hAnsi="宋体" w:cs="宋体" w:eastAsia="宋体" w:hint="default"/>
                <w:sz w:val="18"/>
                <w:szCs w:val="18"/>
              </w:rPr>
            </w:r>
          </w:p>
        </w:tc>
        <w:tc>
          <w:tcPr>
            <w:tcW w:w="1856" w:type="dxa"/>
            <w:tcBorders>
              <w:top w:val="nil" w:sz="6" w:space="0" w:color="auto"/>
              <w:left w:val="nil" w:sz="6" w:space="0" w:color="auto"/>
              <w:bottom w:val="nil" w:sz="6" w:space="0" w:color="auto"/>
              <w:right w:val="nil" w:sz="6" w:space="0" w:color="auto"/>
            </w:tcBorders>
          </w:tcPr>
          <w:p>
            <w:pP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零八一电子集团四川天源机械有限公司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55,103.27</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1,639,812.50</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0.01</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495.73</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四川长虹电子科技有限公司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172,869.54</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四川长虹欣锐科技有限公司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145,546,108.52</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0.46</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57,422.81</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四川电子军工集团有限公司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3,300.28</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四川虹欣电子技术有限公司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20,144,499.74</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0.06</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2,884,075.28</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0.01</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四川华丰企业集团有限公司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2,316,394.63</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0.01</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643,720.57</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四川佳虹实业有限公司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1,927,062.25</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0.01</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507,880.81</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四川世纪双虹显示器件有限公司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25,136.00</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23,188.99</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w:t>
            </w:r>
          </w:p>
        </w:tc>
      </w:tr>
      <w:tr>
        <w:trPr>
          <w:trHeight w:val="70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355" w:lineRule="auto" w:before="29"/>
              <w:ind w:left="116" w:right="1866"/>
              <w:jc w:val="left"/>
              <w:rPr>
                <w:rFonts w:ascii="宋体" w:hAnsi="宋体" w:cs="宋体" w:eastAsia="宋体" w:hint="default"/>
                <w:sz w:val="18"/>
                <w:szCs w:val="18"/>
              </w:rPr>
            </w:pPr>
            <w:r>
              <w:rPr>
                <w:rFonts w:ascii="宋体" w:hAnsi="宋体" w:cs="宋体" w:eastAsia="宋体" w:hint="default"/>
                <w:b/>
                <w:bCs/>
                <w:sz w:val="18"/>
                <w:szCs w:val="18"/>
              </w:rPr>
              <w:t>其他关联关系方</w:t>
            </w:r>
            <w:r>
              <w:rPr>
                <w:rFonts w:ascii="宋体" w:hAnsi="宋体" w:cs="宋体" w:eastAsia="宋体" w:hint="default"/>
                <w:b/>
                <w:bCs/>
                <w:spacing w:val="-89"/>
                <w:sz w:val="18"/>
                <w:szCs w:val="18"/>
              </w:rPr>
              <w:t> </w:t>
            </w:r>
            <w:r>
              <w:rPr>
                <w:rFonts w:ascii="宋体" w:hAnsi="宋体" w:cs="宋体" w:eastAsia="宋体" w:hint="default"/>
                <w:sz w:val="18"/>
                <w:szCs w:val="18"/>
              </w:rPr>
              <w:t>长虹海外发展有限公司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3"/>
              <w:ind w:right="188"/>
              <w:jc w:val="right"/>
              <w:rPr>
                <w:rFonts w:ascii="宋体" w:hAnsi="宋体" w:cs="宋体" w:eastAsia="宋体" w:hint="default"/>
                <w:sz w:val="18"/>
                <w:szCs w:val="18"/>
              </w:rPr>
            </w:pPr>
            <w:r>
              <w:rPr>
                <w:rFonts w:ascii="宋体"/>
                <w:sz w:val="18"/>
              </w:rPr>
              <w:t>819,830,575.87</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26"/>
                <w:szCs w:val="26"/>
              </w:rPr>
            </w:pPr>
          </w:p>
          <w:p>
            <w:pPr>
              <w:pStyle w:val="TableParagraph"/>
              <w:spacing w:line="240" w:lineRule="auto"/>
              <w:ind w:right="196"/>
              <w:jc w:val="right"/>
              <w:rPr>
                <w:rFonts w:ascii="宋体" w:hAnsi="宋体" w:cs="宋体" w:eastAsia="宋体" w:hint="default"/>
                <w:sz w:val="18"/>
                <w:szCs w:val="18"/>
              </w:rPr>
            </w:pPr>
            <w:r>
              <w:rPr>
                <w:rFonts w:ascii="宋体"/>
                <w:sz w:val="18"/>
              </w:rPr>
              <w:t>2.61</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3"/>
              <w:ind w:right="175"/>
              <w:jc w:val="right"/>
              <w:rPr>
                <w:rFonts w:ascii="宋体" w:hAnsi="宋体" w:cs="宋体" w:eastAsia="宋体" w:hint="default"/>
                <w:sz w:val="18"/>
                <w:szCs w:val="18"/>
              </w:rPr>
            </w:pPr>
            <w:r>
              <w:rPr>
                <w:rFonts w:ascii="宋体"/>
                <w:sz w:val="18"/>
              </w:rPr>
              <w:t>140,142,505.70</w:t>
            </w:r>
          </w:p>
        </w:tc>
        <w:tc>
          <w:tcPr>
            <w:tcW w:w="868" w:type="dxa"/>
            <w:tcBorders>
              <w:top w:val="nil" w:sz="6" w:space="0" w:color="auto"/>
              <w:left w:val="nil" w:sz="6" w:space="0" w:color="auto"/>
              <w:bottom w:val="nil" w:sz="6" w:space="0" w:color="auto"/>
              <w:right w:val="nil" w:sz="6" w:space="0" w:color="auto"/>
            </w:tcBorders>
          </w:tcPr>
          <w:p>
            <w:pPr>
              <w:pStyle w:val="TableParagraph"/>
              <w:spacing w:line="355" w:lineRule="auto" w:before="29"/>
              <w:ind w:left="407" w:right="98" w:firstLine="269"/>
              <w:jc w:val="left"/>
              <w:rPr>
                <w:rFonts w:ascii="宋体" w:hAnsi="宋体" w:cs="宋体" w:eastAsia="宋体" w:hint="default"/>
                <w:sz w:val="18"/>
                <w:szCs w:val="18"/>
              </w:rPr>
            </w:pPr>
            <w:r>
              <w:rPr>
                <w:rFonts w:ascii="宋体"/>
                <w:sz w:val="18"/>
              </w:rPr>
              <w:t>- 0.50</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佛山市虹卫电器有限公司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14,869,374.12</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0.05</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26,195,482.94</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0.09</w:t>
            </w:r>
          </w:p>
        </w:tc>
      </w:tr>
      <w:tr>
        <w:trPr>
          <w:trHeight w:val="350"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佛山市顺德区汇川进出口贸易公司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218,206,196.12</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0.69</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58,801,864.94</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0.21</w:t>
            </w:r>
          </w:p>
        </w:tc>
      </w:tr>
      <w:tr>
        <w:trPr>
          <w:trHeight w:val="334" w:hRule="exact"/>
        </w:trPr>
        <w:tc>
          <w:tcPr>
            <w:tcW w:w="378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6" w:right="0"/>
              <w:jc w:val="left"/>
              <w:rPr>
                <w:rFonts w:ascii="宋体" w:hAnsi="宋体" w:cs="宋体" w:eastAsia="宋体" w:hint="default"/>
                <w:sz w:val="18"/>
                <w:szCs w:val="18"/>
              </w:rPr>
            </w:pPr>
            <w:r>
              <w:rPr>
                <w:rFonts w:ascii="宋体" w:hAnsi="宋体" w:cs="宋体" w:eastAsia="宋体" w:hint="default"/>
                <w:sz w:val="18"/>
                <w:szCs w:val="18"/>
              </w:rPr>
              <w:t>广东雄风电器有限公司</w:t>
            </w:r>
          </w:p>
        </w:tc>
        <w:tc>
          <w:tcPr>
            <w:tcW w:w="185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8"/>
              <w:jc w:val="right"/>
              <w:rPr>
                <w:rFonts w:ascii="宋体" w:hAnsi="宋体" w:cs="宋体" w:eastAsia="宋体" w:hint="default"/>
                <w:sz w:val="18"/>
                <w:szCs w:val="18"/>
              </w:rPr>
            </w:pPr>
            <w:r>
              <w:rPr>
                <w:rFonts w:ascii="宋体"/>
                <w:sz w:val="18"/>
              </w:rPr>
              <w:t>102,464,314.73</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6"/>
              <w:jc w:val="right"/>
              <w:rPr>
                <w:rFonts w:ascii="宋体" w:hAnsi="宋体" w:cs="宋体" w:eastAsia="宋体" w:hint="default"/>
                <w:sz w:val="18"/>
                <w:szCs w:val="18"/>
              </w:rPr>
            </w:pPr>
            <w:r>
              <w:rPr>
                <w:rFonts w:ascii="宋体"/>
                <w:sz w:val="18"/>
              </w:rPr>
              <w:t>0.33</w:t>
            </w:r>
          </w:p>
        </w:tc>
        <w:tc>
          <w:tcPr>
            <w:tcW w:w="1636"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75"/>
              <w:jc w:val="right"/>
              <w:rPr>
                <w:rFonts w:ascii="宋体" w:hAnsi="宋体" w:cs="宋体" w:eastAsia="宋体" w:hint="default"/>
                <w:sz w:val="18"/>
                <w:szCs w:val="18"/>
              </w:rPr>
            </w:pPr>
            <w:r>
              <w:rPr>
                <w:rFonts w:ascii="宋体"/>
                <w:sz w:val="18"/>
              </w:rPr>
              <w:t>68,227,913.81</w:t>
            </w:r>
          </w:p>
        </w:tc>
        <w:tc>
          <w:tcPr>
            <w:tcW w:w="86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98"/>
              <w:jc w:val="right"/>
              <w:rPr>
                <w:rFonts w:ascii="宋体" w:hAnsi="宋体" w:cs="宋体" w:eastAsia="宋体" w:hint="default"/>
                <w:sz w:val="18"/>
                <w:szCs w:val="18"/>
              </w:rPr>
            </w:pPr>
            <w:r>
              <w:rPr>
                <w:rFonts w:ascii="宋体"/>
                <w:sz w:val="18"/>
              </w:rPr>
              <w:t>0.24</w:t>
            </w:r>
          </w:p>
        </w:tc>
      </w:tr>
      <w:tr>
        <w:trPr>
          <w:trHeight w:val="354" w:hRule="exact"/>
        </w:trPr>
        <w:tc>
          <w:tcPr>
            <w:tcW w:w="3785" w:type="dxa"/>
            <w:tcBorders>
              <w:top w:val="nil" w:sz="6" w:space="0" w:color="auto"/>
              <w:left w:val="nil" w:sz="6" w:space="0" w:color="auto"/>
              <w:bottom w:val="single" w:sz="17" w:space="0" w:color="000000"/>
              <w:right w:val="nil" w:sz="6" w:space="0" w:color="auto"/>
            </w:tcBorders>
          </w:tcPr>
          <w:p>
            <w:pPr>
              <w:pStyle w:val="TableParagraph"/>
              <w:spacing w:line="240" w:lineRule="auto" w:before="46"/>
              <w:ind w:left="116"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856" w:type="dxa"/>
            <w:tcBorders>
              <w:top w:val="nil" w:sz="6" w:space="0" w:color="auto"/>
              <w:left w:val="nil" w:sz="6" w:space="0" w:color="auto"/>
              <w:bottom w:val="single" w:sz="17" w:space="0" w:color="000000"/>
              <w:right w:val="nil" w:sz="6" w:space="0" w:color="auto"/>
            </w:tcBorders>
          </w:tcPr>
          <w:p>
            <w:pPr>
              <w:pStyle w:val="TableParagraph"/>
              <w:spacing w:line="240" w:lineRule="auto" w:before="13"/>
              <w:ind w:right="188"/>
              <w:jc w:val="right"/>
              <w:rPr>
                <w:rFonts w:ascii="宋体" w:hAnsi="宋体" w:cs="宋体" w:eastAsia="宋体" w:hint="default"/>
                <w:sz w:val="18"/>
                <w:szCs w:val="18"/>
              </w:rPr>
            </w:pPr>
            <w:r>
              <w:rPr>
                <w:rFonts w:ascii="宋体"/>
                <w:sz w:val="18"/>
              </w:rPr>
              <w:t>1,344,768,011.14</w:t>
            </w:r>
          </w:p>
        </w:tc>
        <w:tc>
          <w:tcPr>
            <w:tcW w:w="1007" w:type="dxa"/>
            <w:tcBorders>
              <w:top w:val="nil" w:sz="6" w:space="0" w:color="auto"/>
              <w:left w:val="nil" w:sz="6" w:space="0" w:color="auto"/>
              <w:bottom w:val="single" w:sz="17" w:space="0" w:color="000000"/>
              <w:right w:val="nil" w:sz="6" w:space="0" w:color="auto"/>
            </w:tcBorders>
          </w:tcPr>
          <w:p>
            <w:pPr/>
          </w:p>
        </w:tc>
        <w:tc>
          <w:tcPr>
            <w:tcW w:w="1636" w:type="dxa"/>
            <w:tcBorders>
              <w:top w:val="nil" w:sz="6" w:space="0" w:color="auto"/>
              <w:left w:val="nil" w:sz="6" w:space="0" w:color="auto"/>
              <w:bottom w:val="single" w:sz="17" w:space="0" w:color="000000"/>
              <w:right w:val="nil" w:sz="6" w:space="0" w:color="auto"/>
            </w:tcBorders>
          </w:tcPr>
          <w:p>
            <w:pPr>
              <w:pStyle w:val="TableParagraph"/>
              <w:spacing w:line="240" w:lineRule="auto" w:before="13"/>
              <w:ind w:right="175"/>
              <w:jc w:val="right"/>
              <w:rPr>
                <w:rFonts w:ascii="宋体" w:hAnsi="宋体" w:cs="宋体" w:eastAsia="宋体" w:hint="default"/>
                <w:sz w:val="18"/>
                <w:szCs w:val="18"/>
              </w:rPr>
            </w:pPr>
            <w:r>
              <w:rPr>
                <w:rFonts w:ascii="宋体"/>
                <w:sz w:val="18"/>
              </w:rPr>
              <w:t>297,592,837.13</w:t>
            </w:r>
          </w:p>
        </w:tc>
        <w:tc>
          <w:tcPr>
            <w:tcW w:w="868" w:type="dxa"/>
            <w:tcBorders>
              <w:top w:val="nil" w:sz="6" w:space="0" w:color="auto"/>
              <w:left w:val="nil" w:sz="6" w:space="0" w:color="auto"/>
              <w:bottom w:val="single" w:sz="17" w:space="0" w:color="000000"/>
              <w:right w:val="nil" w:sz="6" w:space="0" w:color="auto"/>
            </w:tcBorders>
          </w:tcPr>
          <w:p>
            <w:pPr/>
          </w:p>
        </w:tc>
      </w:tr>
    </w:tbl>
    <w:p>
      <w:pPr>
        <w:pStyle w:val="BodyText"/>
        <w:spacing w:line="240" w:lineRule="auto" w:before="21"/>
        <w:ind w:left="580" w:right="0"/>
        <w:jc w:val="left"/>
      </w:pPr>
      <w:r>
        <w:rPr/>
        <w:t>3、关联托管情况：无。</w:t>
      </w:r>
    </w:p>
    <w:p>
      <w:pPr>
        <w:pStyle w:val="BodyText"/>
        <w:spacing w:line="240" w:lineRule="auto" w:before="85"/>
        <w:ind w:left="580" w:right="0"/>
        <w:jc w:val="left"/>
      </w:pPr>
      <w:r>
        <w:rPr/>
        <w:t>4、关联承包情况 ：无。</w:t>
      </w:r>
    </w:p>
    <w:p>
      <w:pPr>
        <w:pStyle w:val="BodyText"/>
        <w:spacing w:line="240" w:lineRule="auto" w:before="85"/>
        <w:ind w:left="580" w:right="0"/>
        <w:jc w:val="left"/>
      </w:pPr>
      <w:r>
        <w:rPr/>
        <w:t>5、关联租赁情况</w:t>
      </w:r>
    </w:p>
    <w:p>
      <w:pPr>
        <w:spacing w:after="0" w:line="240" w:lineRule="auto"/>
        <w:jc w:val="left"/>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7"/>
          <w:szCs w:val="17"/>
        </w:rPr>
      </w:pPr>
    </w:p>
    <w:tbl>
      <w:tblPr>
        <w:tblW w:w="0" w:type="auto"/>
        <w:jc w:val="left"/>
        <w:tblInd w:w="153" w:type="dxa"/>
        <w:tblLayout w:type="fixed"/>
        <w:tblCellMar>
          <w:top w:w="0" w:type="dxa"/>
          <w:left w:w="0" w:type="dxa"/>
          <w:bottom w:w="0" w:type="dxa"/>
          <w:right w:w="0" w:type="dxa"/>
        </w:tblCellMar>
        <w:tblLook w:val="01E0"/>
      </w:tblPr>
      <w:tblGrid>
        <w:gridCol w:w="1351"/>
        <w:gridCol w:w="3182"/>
        <w:gridCol w:w="1675"/>
        <w:gridCol w:w="2393"/>
      </w:tblGrid>
      <w:tr>
        <w:trPr>
          <w:trHeight w:val="710" w:hRule="exact"/>
        </w:trPr>
        <w:tc>
          <w:tcPr>
            <w:tcW w:w="1351" w:type="dxa"/>
            <w:tcBorders>
              <w:top w:val="nil" w:sz="6" w:space="0" w:color="auto"/>
              <w:left w:val="nil" w:sz="6" w:space="0" w:color="auto"/>
              <w:bottom w:val="nil" w:sz="6" w:space="0" w:color="auto"/>
              <w:right w:val="nil" w:sz="6" w:space="0" w:color="auto"/>
            </w:tcBorders>
          </w:tcPr>
          <w:p>
            <w:pPr>
              <w:pStyle w:val="TableParagraph"/>
              <w:spacing w:line="355" w:lineRule="auto" w:before="44"/>
              <w:ind w:left="115" w:right="180" w:firstLine="147"/>
              <w:jc w:val="left"/>
              <w:rPr>
                <w:rFonts w:ascii="宋体" w:hAnsi="宋体" w:cs="宋体" w:eastAsia="宋体" w:hint="default"/>
                <w:sz w:val="18"/>
                <w:szCs w:val="18"/>
              </w:rPr>
            </w:pPr>
            <w:r>
              <w:rPr>
                <w:rFonts w:ascii="宋体" w:hAnsi="宋体" w:cs="宋体" w:eastAsia="宋体" w:hint="default"/>
                <w:b/>
                <w:bCs/>
                <w:sz w:val="18"/>
                <w:szCs w:val="18"/>
              </w:rPr>
              <w:t>出租方名称</w:t>
            </w:r>
            <w:r>
              <w:rPr>
                <w:rFonts w:ascii="宋体" w:hAnsi="宋体" w:cs="宋体" w:eastAsia="宋体" w:hint="default"/>
                <w:b/>
                <w:bCs/>
                <w:spacing w:val="1"/>
                <w:w w:val="99"/>
                <w:sz w:val="18"/>
                <w:szCs w:val="18"/>
              </w:rPr>
              <w:t> </w:t>
            </w:r>
            <w:r>
              <w:rPr>
                <w:rFonts w:ascii="宋体" w:hAnsi="宋体" w:cs="宋体" w:eastAsia="宋体" w:hint="default"/>
                <w:sz w:val="18"/>
                <w:szCs w:val="18"/>
              </w:rPr>
              <w:t>新能源</w:t>
            </w:r>
          </w:p>
        </w:tc>
        <w:tc>
          <w:tcPr>
            <w:tcW w:w="3182" w:type="dxa"/>
            <w:tcBorders>
              <w:top w:val="nil" w:sz="6" w:space="0" w:color="auto"/>
              <w:left w:val="nil" w:sz="6" w:space="0" w:color="auto"/>
              <w:bottom w:val="nil" w:sz="6" w:space="0" w:color="auto"/>
              <w:right w:val="nil" w:sz="6" w:space="0" w:color="auto"/>
            </w:tcBorders>
          </w:tcPr>
          <w:p>
            <w:pPr>
              <w:pStyle w:val="TableParagraph"/>
              <w:spacing w:line="355" w:lineRule="auto" w:before="44"/>
              <w:ind w:left="182" w:right="837" w:firstLine="997"/>
              <w:jc w:val="left"/>
              <w:rPr>
                <w:rFonts w:ascii="宋体" w:hAnsi="宋体" w:cs="宋体" w:eastAsia="宋体" w:hint="default"/>
                <w:sz w:val="18"/>
                <w:szCs w:val="18"/>
              </w:rPr>
            </w:pPr>
            <w:r>
              <w:rPr>
                <w:rFonts w:ascii="宋体" w:hAnsi="宋体" w:cs="宋体" w:eastAsia="宋体" w:hint="default"/>
                <w:b/>
                <w:bCs/>
                <w:sz w:val="18"/>
                <w:szCs w:val="18"/>
              </w:rPr>
              <w:t>承租方名称</w:t>
            </w:r>
            <w:r>
              <w:rPr>
                <w:rFonts w:ascii="宋体" w:hAnsi="宋体" w:cs="宋体" w:eastAsia="宋体" w:hint="default"/>
                <w:b/>
                <w:bCs/>
                <w:spacing w:val="1"/>
                <w:w w:val="99"/>
                <w:sz w:val="18"/>
                <w:szCs w:val="18"/>
              </w:rPr>
              <w:t> </w:t>
            </w:r>
            <w:r>
              <w:rPr>
                <w:rFonts w:ascii="宋体" w:hAnsi="宋体" w:cs="宋体" w:eastAsia="宋体" w:hint="default"/>
                <w:sz w:val="18"/>
                <w:szCs w:val="18"/>
              </w:rPr>
              <w:t>四川华丰企业集团有限公司</w:t>
            </w:r>
          </w:p>
        </w:tc>
        <w:tc>
          <w:tcPr>
            <w:tcW w:w="1675" w:type="dxa"/>
            <w:tcBorders>
              <w:top w:val="nil" w:sz="6" w:space="0" w:color="auto"/>
              <w:left w:val="nil" w:sz="6" w:space="0" w:color="auto"/>
              <w:bottom w:val="nil" w:sz="6" w:space="0" w:color="auto"/>
              <w:right w:val="nil" w:sz="6" w:space="0" w:color="auto"/>
            </w:tcBorders>
          </w:tcPr>
          <w:p>
            <w:pPr>
              <w:pStyle w:val="TableParagraph"/>
              <w:spacing w:line="355" w:lineRule="auto" w:before="44"/>
              <w:ind w:left="666" w:right="107" w:hanging="188"/>
              <w:jc w:val="left"/>
              <w:rPr>
                <w:rFonts w:ascii="宋体" w:hAnsi="宋体" w:cs="宋体" w:eastAsia="宋体" w:hint="default"/>
                <w:sz w:val="18"/>
                <w:szCs w:val="18"/>
              </w:rPr>
            </w:pPr>
            <w:r>
              <w:rPr>
                <w:rFonts w:ascii="宋体" w:hAnsi="宋体" w:cs="宋体" w:eastAsia="宋体" w:hint="default"/>
                <w:b/>
                <w:bCs/>
                <w:sz w:val="18"/>
                <w:szCs w:val="18"/>
              </w:rPr>
              <w:t>租赁收益</w:t>
            </w:r>
            <w:r>
              <w:rPr>
                <w:rFonts w:ascii="宋体" w:hAnsi="宋体" w:cs="宋体" w:eastAsia="宋体" w:hint="default"/>
                <w:b/>
                <w:bCs/>
                <w:spacing w:val="1"/>
                <w:w w:val="99"/>
                <w:sz w:val="18"/>
                <w:szCs w:val="18"/>
              </w:rPr>
              <w:t> </w:t>
            </w:r>
            <w:r>
              <w:rPr>
                <w:rFonts w:ascii="宋体" w:hAnsi="宋体" w:cs="宋体" w:eastAsia="宋体" w:hint="default"/>
                <w:sz w:val="18"/>
                <w:szCs w:val="18"/>
              </w:rPr>
              <w:t>885,476.00</w:t>
            </w:r>
          </w:p>
        </w:tc>
        <w:tc>
          <w:tcPr>
            <w:tcW w:w="2393" w:type="dxa"/>
            <w:tcBorders>
              <w:top w:val="nil" w:sz="6" w:space="0" w:color="auto"/>
              <w:left w:val="nil" w:sz="6" w:space="0" w:color="auto"/>
              <w:bottom w:val="nil" w:sz="6" w:space="0" w:color="auto"/>
              <w:right w:val="nil" w:sz="6" w:space="0" w:color="auto"/>
            </w:tcBorders>
          </w:tcPr>
          <w:p>
            <w:pPr>
              <w:pStyle w:val="TableParagraph"/>
              <w:spacing w:line="345" w:lineRule="auto" w:before="44"/>
              <w:ind w:left="107" w:right="375" w:firstLine="276"/>
              <w:jc w:val="left"/>
              <w:rPr>
                <w:rFonts w:ascii="宋体" w:hAnsi="宋体" w:cs="宋体" w:eastAsia="宋体" w:hint="default"/>
                <w:sz w:val="18"/>
                <w:szCs w:val="18"/>
              </w:rPr>
            </w:pPr>
            <w:r>
              <w:rPr>
                <w:rFonts w:ascii="宋体" w:hAnsi="宋体" w:cs="宋体" w:eastAsia="宋体" w:hint="default"/>
                <w:b/>
                <w:bCs/>
                <w:sz w:val="18"/>
                <w:szCs w:val="18"/>
              </w:rPr>
              <w:t>租赁收益对公司影响</w:t>
            </w:r>
            <w:r>
              <w:rPr>
                <w:rFonts w:ascii="宋体" w:hAnsi="宋体" w:cs="宋体" w:eastAsia="宋体" w:hint="default"/>
                <w:b/>
                <w:bCs/>
                <w:spacing w:val="1"/>
                <w:w w:val="99"/>
                <w:sz w:val="18"/>
                <w:szCs w:val="18"/>
              </w:rPr>
              <w:t> </w:t>
            </w:r>
            <w:r>
              <w:rPr>
                <w:rFonts w:ascii="宋体" w:hAnsi="宋体" w:cs="宋体" w:eastAsia="宋体" w:hint="default"/>
                <w:sz w:val="18"/>
                <w:szCs w:val="18"/>
              </w:rPr>
              <w:t>金额较小无重大影响</w:t>
            </w:r>
          </w:p>
        </w:tc>
      </w:tr>
      <w:tr>
        <w:trPr>
          <w:trHeight w:val="350" w:hRule="exact"/>
        </w:trPr>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5" w:right="0"/>
              <w:jc w:val="left"/>
              <w:rPr>
                <w:rFonts w:ascii="宋体" w:hAnsi="宋体" w:cs="宋体" w:eastAsia="宋体" w:hint="default"/>
                <w:sz w:val="18"/>
                <w:szCs w:val="18"/>
              </w:rPr>
            </w:pPr>
            <w:r>
              <w:rPr>
                <w:rFonts w:ascii="宋体" w:hAnsi="宋体" w:cs="宋体" w:eastAsia="宋体" w:hint="default"/>
                <w:sz w:val="18"/>
                <w:szCs w:val="18"/>
              </w:rPr>
              <w:t>精密电子</w:t>
            </w:r>
          </w:p>
        </w:tc>
        <w:tc>
          <w:tcPr>
            <w:tcW w:w="318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82" w:right="0"/>
              <w:jc w:val="left"/>
              <w:rPr>
                <w:rFonts w:ascii="宋体" w:hAnsi="宋体" w:cs="宋体" w:eastAsia="宋体" w:hint="default"/>
                <w:sz w:val="18"/>
                <w:szCs w:val="18"/>
              </w:rPr>
            </w:pPr>
            <w:r>
              <w:rPr>
                <w:rFonts w:ascii="宋体" w:hAnsi="宋体" w:cs="宋体" w:eastAsia="宋体" w:hint="default"/>
                <w:sz w:val="18"/>
                <w:szCs w:val="18"/>
              </w:rPr>
              <w:t>四川长虹欣锐科技有限公司</w:t>
            </w:r>
          </w:p>
        </w:tc>
        <w:tc>
          <w:tcPr>
            <w:tcW w:w="1675"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07"/>
              <w:jc w:val="right"/>
              <w:rPr>
                <w:rFonts w:ascii="宋体" w:hAnsi="宋体" w:cs="宋体" w:eastAsia="宋体" w:hint="default"/>
                <w:sz w:val="18"/>
                <w:szCs w:val="18"/>
              </w:rPr>
            </w:pPr>
            <w:r>
              <w:rPr>
                <w:rFonts w:ascii="宋体"/>
                <w:sz w:val="18"/>
              </w:rPr>
              <w:t>663,853.75</w:t>
            </w:r>
          </w:p>
        </w:tc>
        <w:tc>
          <w:tcPr>
            <w:tcW w:w="239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07" w:right="0"/>
              <w:jc w:val="left"/>
              <w:rPr>
                <w:rFonts w:ascii="宋体" w:hAnsi="宋体" w:cs="宋体" w:eastAsia="宋体" w:hint="default"/>
                <w:sz w:val="18"/>
                <w:szCs w:val="18"/>
              </w:rPr>
            </w:pPr>
            <w:r>
              <w:rPr>
                <w:rFonts w:ascii="宋体" w:hAnsi="宋体" w:cs="宋体" w:eastAsia="宋体" w:hint="default"/>
                <w:sz w:val="18"/>
                <w:szCs w:val="18"/>
              </w:rPr>
              <w:t>金额较小无重大影响</w:t>
            </w:r>
          </w:p>
        </w:tc>
      </w:tr>
      <w:tr>
        <w:trPr>
          <w:trHeight w:val="350" w:hRule="exact"/>
        </w:trPr>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5" w:right="0"/>
              <w:jc w:val="left"/>
              <w:rPr>
                <w:rFonts w:ascii="宋体" w:hAnsi="宋体" w:cs="宋体" w:eastAsia="宋体" w:hint="default"/>
                <w:sz w:val="18"/>
                <w:szCs w:val="18"/>
              </w:rPr>
            </w:pPr>
            <w:r>
              <w:rPr>
                <w:rFonts w:ascii="宋体" w:hAnsi="宋体" w:cs="宋体" w:eastAsia="宋体" w:hint="default"/>
                <w:sz w:val="18"/>
                <w:szCs w:val="18"/>
              </w:rPr>
              <w:t>本部</w:t>
            </w:r>
          </w:p>
        </w:tc>
        <w:tc>
          <w:tcPr>
            <w:tcW w:w="318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82" w:right="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c>
        <w:tc>
          <w:tcPr>
            <w:tcW w:w="1675"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07"/>
              <w:jc w:val="right"/>
              <w:rPr>
                <w:rFonts w:ascii="宋体" w:hAnsi="宋体" w:cs="宋体" w:eastAsia="宋体" w:hint="default"/>
                <w:sz w:val="18"/>
                <w:szCs w:val="18"/>
              </w:rPr>
            </w:pPr>
            <w:r>
              <w:rPr>
                <w:rFonts w:ascii="宋体"/>
                <w:sz w:val="18"/>
              </w:rPr>
              <w:t>148,732.41</w:t>
            </w:r>
          </w:p>
        </w:tc>
        <w:tc>
          <w:tcPr>
            <w:tcW w:w="239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07" w:right="0"/>
              <w:jc w:val="left"/>
              <w:rPr>
                <w:rFonts w:ascii="宋体" w:hAnsi="宋体" w:cs="宋体" w:eastAsia="宋体" w:hint="default"/>
                <w:sz w:val="18"/>
                <w:szCs w:val="18"/>
              </w:rPr>
            </w:pPr>
            <w:r>
              <w:rPr>
                <w:rFonts w:ascii="宋体" w:hAnsi="宋体" w:cs="宋体" w:eastAsia="宋体" w:hint="default"/>
                <w:sz w:val="18"/>
                <w:szCs w:val="18"/>
              </w:rPr>
              <w:t>金额较小无重大影响</w:t>
            </w:r>
          </w:p>
        </w:tc>
      </w:tr>
      <w:tr>
        <w:trPr>
          <w:trHeight w:val="350" w:hRule="exact"/>
        </w:trPr>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5" w:right="0"/>
              <w:jc w:val="left"/>
              <w:rPr>
                <w:rFonts w:ascii="宋体" w:hAnsi="宋体" w:cs="宋体" w:eastAsia="宋体" w:hint="default"/>
                <w:sz w:val="18"/>
                <w:szCs w:val="18"/>
              </w:rPr>
            </w:pPr>
            <w:r>
              <w:rPr>
                <w:rFonts w:ascii="宋体" w:hAnsi="宋体" w:cs="宋体" w:eastAsia="宋体" w:hint="default"/>
                <w:sz w:val="18"/>
                <w:szCs w:val="18"/>
              </w:rPr>
              <w:t>本部</w:t>
            </w:r>
          </w:p>
        </w:tc>
        <w:tc>
          <w:tcPr>
            <w:tcW w:w="318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82" w:right="0"/>
              <w:jc w:val="left"/>
              <w:rPr>
                <w:rFonts w:ascii="宋体" w:hAnsi="宋体" w:cs="宋体" w:eastAsia="宋体" w:hint="default"/>
                <w:sz w:val="18"/>
                <w:szCs w:val="18"/>
              </w:rPr>
            </w:pPr>
            <w:r>
              <w:rPr>
                <w:rFonts w:ascii="宋体" w:hAnsi="宋体" w:cs="宋体" w:eastAsia="宋体" w:hint="default"/>
                <w:sz w:val="18"/>
                <w:szCs w:val="18"/>
              </w:rPr>
              <w:t>四川长新制冷部件有限公司</w:t>
            </w:r>
          </w:p>
        </w:tc>
        <w:tc>
          <w:tcPr>
            <w:tcW w:w="1675"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07"/>
              <w:jc w:val="right"/>
              <w:rPr>
                <w:rFonts w:ascii="宋体" w:hAnsi="宋体" w:cs="宋体" w:eastAsia="宋体" w:hint="default"/>
                <w:sz w:val="18"/>
                <w:szCs w:val="18"/>
              </w:rPr>
            </w:pPr>
            <w:r>
              <w:rPr>
                <w:rFonts w:ascii="宋体"/>
                <w:sz w:val="18"/>
              </w:rPr>
              <w:t>162,632.88</w:t>
            </w:r>
          </w:p>
        </w:tc>
        <w:tc>
          <w:tcPr>
            <w:tcW w:w="2393" w:type="dxa"/>
            <w:tcBorders>
              <w:top w:val="nil" w:sz="6" w:space="0" w:color="auto"/>
              <w:left w:val="nil" w:sz="6" w:space="0" w:color="auto"/>
              <w:bottom w:val="nil" w:sz="6" w:space="0" w:color="auto"/>
              <w:right w:val="nil" w:sz="6" w:space="0" w:color="auto"/>
            </w:tcBorders>
          </w:tcPr>
          <w:p>
            <w:pPr>
              <w:pStyle w:val="TableParagraph"/>
              <w:spacing w:line="240" w:lineRule="auto" w:before="24"/>
              <w:ind w:left="107" w:right="0"/>
              <w:jc w:val="left"/>
              <w:rPr>
                <w:rFonts w:ascii="宋体" w:hAnsi="宋体" w:cs="宋体" w:eastAsia="宋体" w:hint="default"/>
                <w:sz w:val="18"/>
                <w:szCs w:val="18"/>
              </w:rPr>
            </w:pPr>
            <w:r>
              <w:rPr>
                <w:rFonts w:ascii="宋体" w:hAnsi="宋体" w:cs="宋体" w:eastAsia="宋体" w:hint="default"/>
                <w:sz w:val="18"/>
                <w:szCs w:val="18"/>
              </w:rPr>
              <w:t>金额较小无重大影响</w:t>
            </w:r>
          </w:p>
        </w:tc>
      </w:tr>
      <w:tr>
        <w:trPr>
          <w:trHeight w:val="355" w:hRule="exact"/>
        </w:trPr>
        <w:tc>
          <w:tcPr>
            <w:tcW w:w="1351"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5" w:right="0"/>
              <w:jc w:val="left"/>
              <w:rPr>
                <w:rFonts w:ascii="宋体" w:hAnsi="宋体" w:cs="宋体" w:eastAsia="宋体" w:hint="default"/>
                <w:sz w:val="18"/>
                <w:szCs w:val="18"/>
              </w:rPr>
            </w:pPr>
            <w:r>
              <w:rPr>
                <w:rFonts w:ascii="宋体" w:hAnsi="宋体" w:cs="宋体" w:eastAsia="宋体" w:hint="default"/>
                <w:sz w:val="18"/>
                <w:szCs w:val="18"/>
              </w:rPr>
              <w:t>本部</w:t>
            </w:r>
          </w:p>
        </w:tc>
        <w:tc>
          <w:tcPr>
            <w:tcW w:w="318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82" w:right="0"/>
              <w:jc w:val="left"/>
              <w:rPr>
                <w:rFonts w:ascii="宋体" w:hAnsi="宋体" w:cs="宋体" w:eastAsia="宋体" w:hint="default"/>
                <w:sz w:val="18"/>
                <w:szCs w:val="18"/>
              </w:rPr>
            </w:pPr>
            <w:r>
              <w:rPr>
                <w:rFonts w:ascii="宋体" w:hAnsi="宋体" w:cs="宋体" w:eastAsia="宋体" w:hint="default"/>
                <w:sz w:val="18"/>
                <w:szCs w:val="18"/>
              </w:rPr>
              <w:t>四川豪虹木器制造有限公司</w:t>
            </w:r>
          </w:p>
        </w:tc>
        <w:tc>
          <w:tcPr>
            <w:tcW w:w="1675"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07"/>
              <w:jc w:val="right"/>
              <w:rPr>
                <w:rFonts w:ascii="宋体" w:hAnsi="宋体" w:cs="宋体" w:eastAsia="宋体" w:hint="default"/>
                <w:sz w:val="18"/>
                <w:szCs w:val="18"/>
              </w:rPr>
            </w:pPr>
            <w:r>
              <w:rPr>
                <w:rFonts w:ascii="宋体"/>
                <w:sz w:val="18"/>
              </w:rPr>
              <w:t>151,698.40</w:t>
            </w:r>
          </w:p>
        </w:tc>
        <w:tc>
          <w:tcPr>
            <w:tcW w:w="239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07" w:right="0"/>
              <w:jc w:val="left"/>
              <w:rPr>
                <w:rFonts w:ascii="宋体" w:hAnsi="宋体" w:cs="宋体" w:eastAsia="宋体" w:hint="default"/>
                <w:sz w:val="18"/>
                <w:szCs w:val="18"/>
              </w:rPr>
            </w:pPr>
            <w:r>
              <w:rPr>
                <w:rFonts w:ascii="宋体" w:hAnsi="宋体" w:cs="宋体" w:eastAsia="宋体" w:hint="default"/>
                <w:sz w:val="18"/>
                <w:szCs w:val="18"/>
              </w:rPr>
              <w:t>金额较小无重大影响</w:t>
            </w:r>
          </w:p>
        </w:tc>
      </w:tr>
      <w:tr>
        <w:trPr>
          <w:trHeight w:val="330" w:hRule="exact"/>
        </w:trPr>
        <w:tc>
          <w:tcPr>
            <w:tcW w:w="1351"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182" w:type="dxa"/>
            <w:tcBorders>
              <w:top w:val="nil" w:sz="6" w:space="0" w:color="auto"/>
              <w:left w:val="nil" w:sz="6" w:space="0" w:color="auto"/>
              <w:bottom w:val="single" w:sz="12" w:space="0" w:color="000000"/>
              <w:right w:val="nil" w:sz="6" w:space="0" w:color="auto"/>
            </w:tcBorders>
          </w:tcPr>
          <w:p>
            <w:pPr/>
          </w:p>
        </w:tc>
        <w:tc>
          <w:tcPr>
            <w:tcW w:w="1675"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06"/>
              <w:jc w:val="right"/>
              <w:rPr>
                <w:rFonts w:ascii="宋体" w:hAnsi="宋体" w:cs="宋体" w:eastAsia="宋体" w:hint="default"/>
                <w:sz w:val="18"/>
                <w:szCs w:val="18"/>
              </w:rPr>
            </w:pPr>
            <w:r>
              <w:rPr>
                <w:rFonts w:ascii="宋体"/>
                <w:sz w:val="18"/>
              </w:rPr>
              <w:t>2,012,393.44</w:t>
            </w:r>
          </w:p>
        </w:tc>
        <w:tc>
          <w:tcPr>
            <w:tcW w:w="2393"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747" w:footer="727" w:top="980" w:bottom="920" w:left="1200" w:right="1160"/>
        </w:sectPr>
      </w:pPr>
    </w:p>
    <w:p>
      <w:pPr>
        <w:pStyle w:val="BodyText"/>
        <w:spacing w:line="240" w:lineRule="auto" w:before="71"/>
        <w:ind w:left="580" w:right="-18"/>
        <w:jc w:val="left"/>
      </w:pPr>
      <w:r>
        <w:rPr/>
        <w:pict>
          <v:group style="position:absolute;margin-left:66.720016pt;margin-top:-125.725998pt;width:431.85pt;height:123.55pt;mso-position-horizontal-relative:page;mso-position-vertical-relative:paragraph;z-index:-1309768" coordorigin="1334,-2515" coordsize="8637,2471">
            <v:group style="position:absolute;left:1354;top:-2510;width:1421;height:2" coordorigin="1354,-2510" coordsize="1421,2">
              <v:shape style="position:absolute;left:1354;top:-2510;width:1421;height:2" coordorigin="1354,-2510" coordsize="1421,0" path="m1354,-2510l2774,-2510e" filled="false" stroked="true" strokeweight=".48pt" strokecolor="#000000">
                <v:path arrowok="t"/>
              </v:shape>
            </v:group>
            <v:group style="position:absolute;left:1354;top:-2491;width:1421;height:2" coordorigin="1354,-2491" coordsize="1421,2">
              <v:shape style="position:absolute;left:1354;top:-2491;width:1421;height:2" coordorigin="1354,-2491" coordsize="1421,0" path="m1354,-2491l2774,-2491e" filled="false" stroked="true" strokeweight=".48pt" strokecolor="#000000">
                <v:path arrowok="t"/>
              </v:shape>
              <v:shape style="position:absolute;left:2774;top:-2486;width:10;height:2" type="#_x0000_t75" stroked="false">
                <v:imagedata r:id="rId98" o:title=""/>
              </v:shape>
            </v:group>
            <v:group style="position:absolute;left:2774;top:-2510;width:29;height:2" coordorigin="2774,-2510" coordsize="29,2">
              <v:shape style="position:absolute;left:2774;top:-2510;width:29;height:2" coordorigin="2774,-2510" coordsize="29,0" path="m2774,-2510l2803,-2510e" filled="false" stroked="true" strokeweight=".48pt" strokecolor="#000000">
                <v:path arrowok="t"/>
              </v:shape>
            </v:group>
            <v:group style="position:absolute;left:2774;top:-2491;width:29;height:2" coordorigin="2774,-2491" coordsize="29,2">
              <v:shape style="position:absolute;left:2774;top:-2491;width:29;height:2" coordorigin="2774,-2491" coordsize="29,0" path="m2774,-2491l2803,-2491e" filled="false" stroked="true" strokeweight=".48pt" strokecolor="#000000">
                <v:path arrowok="t"/>
              </v:shape>
            </v:group>
            <v:group style="position:absolute;left:2803;top:-2510;width:3089;height:2" coordorigin="2803,-2510" coordsize="3089,2">
              <v:shape style="position:absolute;left:2803;top:-2510;width:3089;height:2" coordorigin="2803,-2510" coordsize="3089,0" path="m2803,-2510l5892,-2510e" filled="false" stroked="true" strokeweight=".48pt" strokecolor="#000000">
                <v:path arrowok="t"/>
              </v:shape>
            </v:group>
            <v:group style="position:absolute;left:2803;top:-2491;width:3089;height:2" coordorigin="2803,-2491" coordsize="3089,2">
              <v:shape style="position:absolute;left:2803;top:-2491;width:3089;height:2" coordorigin="2803,-2491" coordsize="3089,0" path="m2803,-2491l5892,-2491e" filled="false" stroked="true" strokeweight=".48pt" strokecolor="#000000">
                <v:path arrowok="t"/>
              </v:shape>
              <v:shape style="position:absolute;left:5892;top:-2486;width:10;height:2" type="#_x0000_t75" stroked="false">
                <v:imagedata r:id="rId98" o:title=""/>
              </v:shape>
            </v:group>
            <v:group style="position:absolute;left:5892;top:-2510;width:29;height:2" coordorigin="5892,-2510" coordsize="29,2">
              <v:shape style="position:absolute;left:5892;top:-2510;width:29;height:2" coordorigin="5892,-2510" coordsize="29,0" path="m5892,-2510l5921,-2510e" filled="false" stroked="true" strokeweight=".48pt" strokecolor="#000000">
                <v:path arrowok="t"/>
              </v:shape>
            </v:group>
            <v:group style="position:absolute;left:5892;top:-2491;width:29;height:2" coordorigin="5892,-2491" coordsize="29,2">
              <v:shape style="position:absolute;left:5892;top:-2491;width:29;height:2" coordorigin="5892,-2491" coordsize="29,0" path="m5892,-2491l5921,-2491e" filled="false" stroked="true" strokeweight=".48pt" strokecolor="#000000">
                <v:path arrowok="t"/>
              </v:shape>
            </v:group>
            <v:group style="position:absolute;left:5921;top:-2510;width:1636;height:2" coordorigin="5921,-2510" coordsize="1636,2">
              <v:shape style="position:absolute;left:5921;top:-2510;width:1636;height:2" coordorigin="5921,-2510" coordsize="1636,0" path="m5921,-2510l7556,-2510e" filled="false" stroked="true" strokeweight=".48pt" strokecolor="#000000">
                <v:path arrowok="t"/>
              </v:shape>
            </v:group>
            <v:group style="position:absolute;left:5921;top:-2491;width:1636;height:2" coordorigin="5921,-2491" coordsize="1636,2">
              <v:shape style="position:absolute;left:5921;top:-2491;width:1636;height:2" coordorigin="5921,-2491" coordsize="1636,0" path="m5921,-2491l7556,-2491e" filled="false" stroked="true" strokeweight=".48pt" strokecolor="#000000">
                <v:path arrowok="t"/>
              </v:shape>
              <v:shape style="position:absolute;left:7556;top:-2486;width:10;height:2" type="#_x0000_t75" stroked="false">
                <v:imagedata r:id="rId98" o:title=""/>
              </v:shape>
            </v:group>
            <v:group style="position:absolute;left:7556;top:-2510;width:29;height:2" coordorigin="7556,-2510" coordsize="29,2">
              <v:shape style="position:absolute;left:7556;top:-2510;width:29;height:2" coordorigin="7556,-2510" coordsize="29,0" path="m7556,-2510l7585,-2510e" filled="false" stroked="true" strokeweight=".48pt" strokecolor="#000000">
                <v:path arrowok="t"/>
              </v:shape>
            </v:group>
            <v:group style="position:absolute;left:7556;top:-2491;width:29;height:2" coordorigin="7556,-2491" coordsize="29,2">
              <v:shape style="position:absolute;left:7556;top:-2491;width:29;height:2" coordorigin="7556,-2491" coordsize="29,0" path="m7556,-2491l7585,-2491e" filled="false" stroked="true" strokeweight=".48pt" strokecolor="#000000">
                <v:path arrowok="t"/>
              </v:shape>
            </v:group>
            <v:group style="position:absolute;left:7585;top:-2510;width:2369;height:2" coordorigin="7585,-2510" coordsize="2369,2">
              <v:shape style="position:absolute;left:7585;top:-2510;width:2369;height:2" coordorigin="7585,-2510" coordsize="2369,0" path="m7585,-2510l9954,-2510e" filled="false" stroked="true" strokeweight=".48pt" strokecolor="#000000">
                <v:path arrowok="t"/>
              </v:shape>
            </v:group>
            <v:group style="position:absolute;left:7585;top:-2491;width:2369;height:2" coordorigin="7585,-2491" coordsize="2369,2">
              <v:shape style="position:absolute;left:7585;top:-2491;width:2369;height:2" coordorigin="7585,-2491" coordsize="2369,0" path="m7585,-2491l9954,-2491e" filled="false" stroked="true" strokeweight=".48pt" strokecolor="#000000">
                <v:path arrowok="t"/>
              </v:shape>
              <v:shape style="position:absolute;left:2761;top:-2498;width:4818;height:366" type="#_x0000_t75" stroked="false">
                <v:imagedata r:id="rId527" o:title=""/>
              </v:shape>
              <v:shape style="position:absolute;left:1334;top:-2159;width:8636;height:2116" type="#_x0000_t75" stroked="false">
                <v:imagedata r:id="rId528" o:title=""/>
              </v:shape>
            </v:group>
            <w10:wrap type="none"/>
          </v:group>
        </w:pict>
      </w:r>
      <w:r>
        <w:rPr/>
        <w:t>6、关联担保情况</w:t>
      </w:r>
    </w:p>
    <w:p>
      <w:pPr>
        <w:tabs>
          <w:tab w:pos="3160" w:val="left" w:leader="none"/>
          <w:tab w:pos="5095" w:val="left" w:leader="none"/>
        </w:tabs>
        <w:spacing w:before="164"/>
        <w:ind w:left="826" w:right="-18" w:firstLine="0"/>
        <w:jc w:val="left"/>
        <w:rPr>
          <w:rFonts w:ascii="宋体" w:hAnsi="宋体" w:cs="宋体" w:eastAsia="宋体" w:hint="default"/>
          <w:sz w:val="18"/>
          <w:szCs w:val="18"/>
        </w:rPr>
      </w:pPr>
      <w:r>
        <w:rPr/>
        <w:pict>
          <v:group style="position:absolute;margin-left:65.220016pt;margin-top:8.392015pt;width:458.5pt;height:559.7pt;mso-position-horizontal-relative:page;mso-position-vertical-relative:paragraph;z-index:-1309744" coordorigin="1304,168" coordsize="9170,11194">
            <v:group style="position:absolute;left:1324;top:173;width:2301;height:2" coordorigin="1324,173" coordsize="2301,2">
              <v:shape style="position:absolute;left:1324;top:173;width:2301;height:2" coordorigin="1324,173" coordsize="2301,0" path="m1324,173l3624,173e" filled="false" stroked="true" strokeweight=".48pt" strokecolor="#000000">
                <v:path arrowok="t"/>
              </v:shape>
            </v:group>
            <v:group style="position:absolute;left:1324;top:192;width:2301;height:2" coordorigin="1324,192" coordsize="2301,2">
              <v:shape style="position:absolute;left:1324;top:192;width:2301;height:2" coordorigin="1324,192" coordsize="2301,0" path="m1324,192l3624,192e" filled="false" stroked="true" strokeweight=".48pt" strokecolor="#000000">
                <v:path arrowok="t"/>
              </v:shape>
              <v:shape style="position:absolute;left:3624;top:197;width:10;height:2" type="#_x0000_t75" stroked="false">
                <v:imagedata r:id="rId93" o:title=""/>
              </v:shape>
            </v:group>
            <v:group style="position:absolute;left:3624;top:173;width:29;height:2" coordorigin="3624,173" coordsize="29,2">
              <v:shape style="position:absolute;left:3624;top:173;width:29;height:2" coordorigin="3624,173" coordsize="29,0" path="m3624,173l3653,173e" filled="false" stroked="true" strokeweight=".48pt" strokecolor="#000000">
                <v:path arrowok="t"/>
              </v:shape>
            </v:group>
            <v:group style="position:absolute;left:3624;top:192;width:29;height:2" coordorigin="3624,192" coordsize="29,2">
              <v:shape style="position:absolute;left:3624;top:192;width:29;height:2" coordorigin="3624,192" coordsize="29,0" path="m3624,192l3653,192e" filled="false" stroked="true" strokeweight=".48pt" strokecolor="#000000">
                <v:path arrowok="t"/>
              </v:shape>
            </v:group>
            <v:group style="position:absolute;left:3653;top:173;width:2524;height:2" coordorigin="3653,173" coordsize="2524,2">
              <v:shape style="position:absolute;left:3653;top:173;width:2524;height:2" coordorigin="3653,173" coordsize="2524,0" path="m3653,173l6176,173e" filled="false" stroked="true" strokeweight=".48pt" strokecolor="#000000">
                <v:path arrowok="t"/>
              </v:shape>
            </v:group>
            <v:group style="position:absolute;left:3653;top:192;width:2524;height:2" coordorigin="3653,192" coordsize="2524,2">
              <v:shape style="position:absolute;left:3653;top:192;width:2524;height:2" coordorigin="3653,192" coordsize="2524,0" path="m3653,192l6176,192e" filled="false" stroked="true" strokeweight=".48pt" strokecolor="#000000">
                <v:path arrowok="t"/>
              </v:shape>
              <v:shape style="position:absolute;left:6176;top:197;width:10;height:2" type="#_x0000_t75" stroked="false">
                <v:imagedata r:id="rId93" o:title=""/>
              </v:shape>
            </v:group>
            <v:group style="position:absolute;left:6176;top:173;width:29;height:2" coordorigin="6176,173" coordsize="29,2">
              <v:shape style="position:absolute;left:6176;top:173;width:29;height:2" coordorigin="6176,173" coordsize="29,0" path="m6176,173l6205,173e" filled="false" stroked="true" strokeweight=".48pt" strokecolor="#000000">
                <v:path arrowok="t"/>
              </v:shape>
            </v:group>
            <v:group style="position:absolute;left:6176;top:192;width:29;height:2" coordorigin="6176,192" coordsize="29,2">
              <v:shape style="position:absolute;left:6176;top:192;width:29;height:2" coordorigin="6176,192" coordsize="29,0" path="m6176,192l6205,192e" filled="false" stroked="true" strokeweight=".48pt" strokecolor="#000000">
                <v:path arrowok="t"/>
              </v:shape>
            </v:group>
            <v:group style="position:absolute;left:6205;top:173;width:1106;height:2" coordorigin="6205,173" coordsize="1106,2">
              <v:shape style="position:absolute;left:6205;top:173;width:1106;height:2" coordorigin="6205,173" coordsize="1106,0" path="m6205,173l7310,173e" filled="false" stroked="true" strokeweight=".48pt" strokecolor="#000000">
                <v:path arrowok="t"/>
              </v:shape>
            </v:group>
            <v:group style="position:absolute;left:6205;top:192;width:1106;height:2" coordorigin="6205,192" coordsize="1106,2">
              <v:shape style="position:absolute;left:6205;top:192;width:1106;height:2" coordorigin="6205,192" coordsize="1106,0" path="m6205,192l7310,192e" filled="false" stroked="true" strokeweight=".48pt" strokecolor="#000000">
                <v:path arrowok="t"/>
              </v:shape>
              <v:shape style="position:absolute;left:7310;top:197;width:10;height:2" type="#_x0000_t75" stroked="false">
                <v:imagedata r:id="rId93" o:title=""/>
              </v:shape>
            </v:group>
            <v:group style="position:absolute;left:7310;top:173;width:29;height:2" coordorigin="7310,173" coordsize="29,2">
              <v:shape style="position:absolute;left:7310;top:173;width:29;height:2" coordorigin="7310,173" coordsize="29,0" path="m7310,173l7339,173e" filled="false" stroked="true" strokeweight=".48pt" strokecolor="#000000">
                <v:path arrowok="t"/>
              </v:shape>
            </v:group>
            <v:group style="position:absolute;left:7310;top:192;width:29;height:2" coordorigin="7310,192" coordsize="29,2">
              <v:shape style="position:absolute;left:7310;top:192;width:29;height:2" coordorigin="7310,192" coordsize="29,0" path="m7310,192l7339,192e" filled="false" stroked="true" strokeweight=".48pt" strokecolor="#000000">
                <v:path arrowok="t"/>
              </v:shape>
            </v:group>
            <v:group style="position:absolute;left:7339;top:173;width:964;height:2" coordorigin="7339,173" coordsize="964,2">
              <v:shape style="position:absolute;left:7339;top:173;width:964;height:2" coordorigin="7339,173" coordsize="964,0" path="m7339,173l8303,173e" filled="false" stroked="true" strokeweight=".48pt" strokecolor="#000000">
                <v:path arrowok="t"/>
              </v:shape>
            </v:group>
            <v:group style="position:absolute;left:7339;top:192;width:964;height:2" coordorigin="7339,192" coordsize="964,2">
              <v:shape style="position:absolute;left:7339;top:192;width:964;height:2" coordorigin="7339,192" coordsize="964,0" path="m7339,192l8303,192e" filled="false" stroked="true" strokeweight=".48pt" strokecolor="#000000">
                <v:path arrowok="t"/>
              </v:shape>
              <v:shape style="position:absolute;left:8303;top:197;width:10;height:2" type="#_x0000_t75" stroked="false">
                <v:imagedata r:id="rId93" o:title=""/>
              </v:shape>
            </v:group>
            <v:group style="position:absolute;left:8303;top:173;width:29;height:2" coordorigin="8303,173" coordsize="29,2">
              <v:shape style="position:absolute;left:8303;top:173;width:29;height:2" coordorigin="8303,173" coordsize="29,0" path="m8303,173l8332,173e" filled="false" stroked="true" strokeweight=".48pt" strokecolor="#000000">
                <v:path arrowok="t"/>
              </v:shape>
            </v:group>
            <v:group style="position:absolute;left:8303;top:192;width:29;height:2" coordorigin="8303,192" coordsize="29,2">
              <v:shape style="position:absolute;left:8303;top:192;width:29;height:2" coordorigin="8303,192" coordsize="29,0" path="m8303,192l8332,192e" filled="false" stroked="true" strokeweight=".48pt" strokecolor="#000000">
                <v:path arrowok="t"/>
              </v:shape>
            </v:group>
            <v:group style="position:absolute;left:8332;top:173;width:1125;height:2" coordorigin="8332,173" coordsize="1125,2">
              <v:shape style="position:absolute;left:8332;top:173;width:1125;height:2" coordorigin="8332,173" coordsize="1125,0" path="m8332,173l9456,173e" filled="false" stroked="true" strokeweight=".48pt" strokecolor="#000000">
                <v:path arrowok="t"/>
              </v:shape>
            </v:group>
            <v:group style="position:absolute;left:8332;top:192;width:1125;height:2" coordorigin="8332,192" coordsize="1125,2">
              <v:shape style="position:absolute;left:8332;top:192;width:1125;height:2" coordorigin="8332,192" coordsize="1125,0" path="m8332,192l9456,192e" filled="false" stroked="true" strokeweight=".48pt" strokecolor="#000000">
                <v:path arrowok="t"/>
              </v:shape>
              <v:shape style="position:absolute;left:9456;top:197;width:10;height:2" type="#_x0000_t75" stroked="false">
                <v:imagedata r:id="rId93" o:title=""/>
              </v:shape>
            </v:group>
            <v:group style="position:absolute;left:9456;top:173;width:29;height:2" coordorigin="9456,173" coordsize="29,2">
              <v:shape style="position:absolute;left:9456;top:173;width:29;height:2" coordorigin="9456,173" coordsize="29,0" path="m9456,173l9485,173e" filled="false" stroked="true" strokeweight=".48pt" strokecolor="#000000">
                <v:path arrowok="t"/>
              </v:shape>
            </v:group>
            <v:group style="position:absolute;left:9456;top:192;width:29;height:2" coordorigin="9456,192" coordsize="29,2">
              <v:shape style="position:absolute;left:9456;top:192;width:29;height:2" coordorigin="9456,192" coordsize="29,0" path="m9456,192l9485,192e" filled="false" stroked="true" strokeweight=".48pt" strokecolor="#000000">
                <v:path arrowok="t"/>
              </v:shape>
            </v:group>
            <v:group style="position:absolute;left:9485;top:173;width:969;height:2" coordorigin="9485,173" coordsize="969,2">
              <v:shape style="position:absolute;left:9485;top:173;width:969;height:2" coordorigin="9485,173" coordsize="969,0" path="m9485,173l10453,173e" filled="false" stroked="true" strokeweight=".48pt" strokecolor="#000000">
                <v:path arrowok="t"/>
              </v:shape>
            </v:group>
            <v:group style="position:absolute;left:9485;top:192;width:969;height:2" coordorigin="9485,192" coordsize="969,2">
              <v:shape style="position:absolute;left:9485;top:192;width:969;height:2" coordorigin="9485,192" coordsize="969,0" path="m9485,192l10453,192e" filled="false" stroked="true" strokeweight=".48pt" strokecolor="#000000">
                <v:path arrowok="t"/>
              </v:shape>
              <v:shape style="position:absolute;left:3605;top:179;width:5880;height:505" type="#_x0000_t75" stroked="false">
                <v:imagedata r:id="rId529" o:title=""/>
              </v:shape>
            </v:group>
            <v:group style="position:absolute;left:1324;top:11357;width:2301;height:2" coordorigin="1324,11357" coordsize="2301,2">
              <v:shape style="position:absolute;left:1324;top:11357;width:2301;height:2" coordorigin="1324,11357" coordsize="2301,0" path="m1324,11357l3624,11357e" filled="false" stroked="true" strokeweight=".48pt" strokecolor="#000000">
                <v:path arrowok="t"/>
              </v:shape>
            </v:group>
            <v:group style="position:absolute;left:1324;top:11337;width:2301;height:2" coordorigin="1324,11337" coordsize="2301,2">
              <v:shape style="position:absolute;left:1324;top:11337;width:2301;height:2" coordorigin="1324,11337" coordsize="2301,0" path="m1324,11337l3624,11337e" filled="false" stroked="true" strokeweight=".48pt" strokecolor="#000000">
                <v:path arrowok="t"/>
              </v:shape>
            </v:group>
            <v:group style="position:absolute;left:3624;top:11337;width:29;height:2" coordorigin="3624,11337" coordsize="29,2">
              <v:shape style="position:absolute;left:3624;top:11337;width:29;height:2" coordorigin="3624,11337" coordsize="29,0" path="m3624,11337l3653,11337e" filled="false" stroked="true" strokeweight=".48pt" strokecolor="#000000">
                <v:path arrowok="t"/>
              </v:shape>
            </v:group>
            <v:group style="position:absolute;left:3624;top:11357;width:2553;height:2" coordorigin="3624,11357" coordsize="2553,2">
              <v:shape style="position:absolute;left:3624;top:11357;width:2553;height:2" coordorigin="3624,11357" coordsize="2553,0" path="m3624,11357l6176,11357e" filled="false" stroked="true" strokeweight=".48pt" strokecolor="#000000">
                <v:path arrowok="t"/>
              </v:shape>
            </v:group>
            <v:group style="position:absolute;left:3653;top:11337;width:2524;height:2" coordorigin="3653,11337" coordsize="2524,2">
              <v:shape style="position:absolute;left:3653;top:11337;width:2524;height:2" coordorigin="3653,11337" coordsize="2524,0" path="m3653,11337l6176,11337e" filled="false" stroked="true" strokeweight=".48pt" strokecolor="#000000">
                <v:path arrowok="t"/>
              </v:shape>
            </v:group>
            <v:group style="position:absolute;left:6176;top:11337;width:29;height:2" coordorigin="6176,11337" coordsize="29,2">
              <v:shape style="position:absolute;left:6176;top:11337;width:29;height:2" coordorigin="6176,11337" coordsize="29,0" path="m6176,11337l6205,11337e" filled="false" stroked="true" strokeweight=".48pt" strokecolor="#000000">
                <v:path arrowok="t"/>
              </v:shape>
            </v:group>
            <v:group style="position:absolute;left:6176;top:11357;width:1134;height:2" coordorigin="6176,11357" coordsize="1134,2">
              <v:shape style="position:absolute;left:6176;top:11357;width:1134;height:2" coordorigin="6176,11357" coordsize="1134,0" path="m6176,11357l7310,11357e" filled="false" stroked="true" strokeweight=".48pt" strokecolor="#000000">
                <v:path arrowok="t"/>
              </v:shape>
            </v:group>
            <v:group style="position:absolute;left:6205;top:11337;width:1106;height:2" coordorigin="6205,11337" coordsize="1106,2">
              <v:shape style="position:absolute;left:6205;top:11337;width:1106;height:2" coordorigin="6205,11337" coordsize="1106,0" path="m6205,11337l7310,11337e" filled="false" stroked="true" strokeweight=".48pt" strokecolor="#000000">
                <v:path arrowok="t"/>
              </v:shape>
            </v:group>
            <v:group style="position:absolute;left:7310;top:11337;width:29;height:2" coordorigin="7310,11337" coordsize="29,2">
              <v:shape style="position:absolute;left:7310;top:11337;width:29;height:2" coordorigin="7310,11337" coordsize="29,0" path="m7310,11337l7339,11337e" filled="false" stroked="true" strokeweight=".48pt" strokecolor="#000000">
                <v:path arrowok="t"/>
              </v:shape>
            </v:group>
            <v:group style="position:absolute;left:7310;top:11357;width:993;height:2" coordorigin="7310,11357" coordsize="993,2">
              <v:shape style="position:absolute;left:7310;top:11357;width:993;height:2" coordorigin="7310,11357" coordsize="993,0" path="m7310,11357l8303,11357e" filled="false" stroked="true" strokeweight=".48pt" strokecolor="#000000">
                <v:path arrowok="t"/>
              </v:shape>
            </v:group>
            <v:group style="position:absolute;left:7339;top:11337;width:964;height:2" coordorigin="7339,11337" coordsize="964,2">
              <v:shape style="position:absolute;left:7339;top:11337;width:964;height:2" coordorigin="7339,11337" coordsize="964,0" path="m7339,11337l8303,11337e" filled="false" stroked="true" strokeweight=".48pt" strokecolor="#000000">
                <v:path arrowok="t"/>
              </v:shape>
            </v:group>
            <v:group style="position:absolute;left:8303;top:11337;width:29;height:2" coordorigin="8303,11337" coordsize="29,2">
              <v:shape style="position:absolute;left:8303;top:11337;width:29;height:2" coordorigin="8303,11337" coordsize="29,0" path="m8303,11337l8332,11337e" filled="false" stroked="true" strokeweight=".48pt" strokecolor="#000000">
                <v:path arrowok="t"/>
              </v:shape>
            </v:group>
            <v:group style="position:absolute;left:8303;top:11357;width:1154;height:2" coordorigin="8303,11357" coordsize="1154,2">
              <v:shape style="position:absolute;left:8303;top:11357;width:1154;height:2" coordorigin="8303,11357" coordsize="1154,0" path="m8303,11357l9456,11357e" filled="false" stroked="true" strokeweight=".48pt" strokecolor="#000000">
                <v:path arrowok="t"/>
              </v:shape>
            </v:group>
            <v:group style="position:absolute;left:8332;top:11337;width:1125;height:2" coordorigin="8332,11337" coordsize="1125,2">
              <v:shape style="position:absolute;left:8332;top:11337;width:1125;height:2" coordorigin="8332,11337" coordsize="1125,0" path="m8332,11337l9456,11337e" filled="false" stroked="true" strokeweight=".48pt" strokecolor="#000000">
                <v:path arrowok="t"/>
              </v:shape>
              <v:shape style="position:absolute;left:1304;top:651;width:9169;height:10681" type="#_x0000_t75" stroked="false">
                <v:imagedata r:id="rId530" o:title=""/>
              </v:shape>
            </v:group>
            <v:group style="position:absolute;left:9456;top:11337;width:29;height:2" coordorigin="9456,11337" coordsize="29,2">
              <v:shape style="position:absolute;left:9456;top:11337;width:29;height:2" coordorigin="9456,11337" coordsize="29,0" path="m9456,11337l9485,11337e" filled="false" stroked="true" strokeweight=".48pt" strokecolor="#000000">
                <v:path arrowok="t"/>
              </v:shape>
            </v:group>
            <v:group style="position:absolute;left:9456;top:11357;width:998;height:2" coordorigin="9456,11357" coordsize="998,2">
              <v:shape style="position:absolute;left:9456;top:11357;width:998;height:2" coordorigin="9456,11357" coordsize="998,0" path="m9456,11357l10453,11357e" filled="false" stroked="true" strokeweight=".48pt" strokecolor="#000000">
                <v:path arrowok="t"/>
              </v:shape>
            </v:group>
            <v:group style="position:absolute;left:9485;top:11337;width:969;height:2" coordorigin="9485,11337" coordsize="969,2">
              <v:shape style="position:absolute;left:9485;top:11337;width:969;height:2" coordorigin="9485,11337" coordsize="969,0" path="m9485,11337l10453,11337e" filled="false" stroked="true" strokeweight=".48pt" strokecolor="#000000">
                <v:path arrowok="t"/>
              </v:shape>
            </v:group>
            <w10:wrap type="none"/>
          </v:group>
        </w:pict>
      </w:r>
      <w:r>
        <w:rPr/>
        <w:pict>
          <v:shape style="position:absolute;margin-left:66.180pt;margin-top:22.782339pt;width:451.7pt;height:544.6pt;mso-position-horizontal-relative:page;mso-position-vertical-relative:paragraph;z-index:2396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266"/>
                    <w:gridCol w:w="2663"/>
                    <w:gridCol w:w="1107"/>
                    <w:gridCol w:w="1118"/>
                    <w:gridCol w:w="1036"/>
                    <w:gridCol w:w="843"/>
                  </w:tblGrid>
                  <w:tr>
                    <w:trPr>
                      <w:trHeight w:val="565"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18"/>
                            <w:szCs w:val="18"/>
                          </w:rPr>
                        </w:pPr>
                      </w:p>
                      <w:p>
                        <w:pPr>
                          <w:pStyle w:val="TableParagraph"/>
                          <w:spacing w:line="240" w:lineRule="auto"/>
                          <w:ind w:left="37"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18"/>
                            <w:szCs w:val="18"/>
                          </w:rPr>
                        </w:pPr>
                      </w:p>
                      <w:p>
                        <w:pPr>
                          <w:pStyle w:val="TableParagraph"/>
                          <w:spacing w:line="240" w:lineRule="auto"/>
                          <w:ind w:left="69" w:right="0"/>
                          <w:jc w:val="left"/>
                          <w:rPr>
                            <w:rFonts w:ascii="宋体" w:hAnsi="宋体" w:cs="宋体" w:eastAsia="宋体" w:hint="default"/>
                            <w:sz w:val="18"/>
                            <w:szCs w:val="18"/>
                          </w:rPr>
                        </w:pPr>
                        <w:r>
                          <w:rPr>
                            <w:rFonts w:ascii="宋体" w:hAnsi="宋体" w:cs="宋体" w:eastAsia="宋体" w:hint="default"/>
                            <w:sz w:val="18"/>
                            <w:szCs w:val="18"/>
                          </w:rPr>
                          <w:t>中科美菱低温科技有限责任公司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180" w:lineRule="exact"/>
                          <w:ind w:left="404" w:right="0"/>
                          <w:jc w:val="left"/>
                          <w:rPr>
                            <w:rFonts w:ascii="宋体" w:hAnsi="宋体" w:cs="宋体" w:eastAsia="宋体" w:hint="default"/>
                            <w:sz w:val="18"/>
                            <w:szCs w:val="18"/>
                          </w:rPr>
                        </w:pPr>
                        <w:r>
                          <w:rPr>
                            <w:rFonts w:ascii="宋体" w:hAnsi="宋体" w:cs="宋体" w:eastAsia="宋体" w:hint="default"/>
                            <w:b/>
                            <w:bCs/>
                            <w:w w:val="99"/>
                            <w:sz w:val="18"/>
                            <w:szCs w:val="18"/>
                          </w:rPr>
                          <w:t>额</w:t>
                        </w:r>
                        <w:r>
                          <w:rPr>
                            <w:rFonts w:ascii="宋体" w:hAnsi="宋体" w:cs="宋体" w:eastAsia="宋体" w:hint="default"/>
                            <w:sz w:val="18"/>
                            <w:szCs w:val="18"/>
                          </w:rPr>
                        </w:r>
                      </w:p>
                      <w:p>
                        <w:pPr>
                          <w:pStyle w:val="TableParagraph"/>
                          <w:spacing w:line="240" w:lineRule="auto" w:before="61"/>
                          <w:ind w:left="176" w:right="0"/>
                          <w:jc w:val="left"/>
                          <w:rPr>
                            <w:rFonts w:ascii="宋体" w:hAnsi="宋体" w:cs="宋体" w:eastAsia="宋体" w:hint="default"/>
                            <w:sz w:val="18"/>
                            <w:szCs w:val="18"/>
                          </w:rPr>
                        </w:pPr>
                        <w:r>
                          <w:rPr>
                            <w:rFonts w:ascii="Arial Narrow" w:hAnsi="Arial Narrow" w:cs="Arial Narrow" w:eastAsia="Arial Narrow" w:hint="default"/>
                            <w:sz w:val="18"/>
                            <w:szCs w:val="18"/>
                          </w:rPr>
                          <w:t>300</w:t>
                        </w:r>
                        <w:r>
                          <w:rPr>
                            <w:rFonts w:ascii="Arial Narrow" w:hAnsi="Arial Narrow" w:cs="Arial Narrow" w:eastAsia="Arial Narrow" w:hint="default"/>
                            <w:spacing w:val="-13"/>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left="74" w:right="0"/>
                          <w:jc w:val="left"/>
                          <w:rPr>
                            <w:rFonts w:ascii="Arial Narrow" w:hAnsi="Arial Narrow" w:cs="Arial Narrow" w:eastAsia="Arial Narrow" w:hint="default"/>
                            <w:sz w:val="18"/>
                            <w:szCs w:val="18"/>
                          </w:rPr>
                        </w:pPr>
                        <w:r>
                          <w:rPr>
                            <w:rFonts w:ascii="Arial Narrow"/>
                            <w:sz w:val="18"/>
                          </w:rPr>
                          <w:t>2008-08-18</w:t>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81"/>
                          <w:jc w:val="right"/>
                          <w:rPr>
                            <w:rFonts w:ascii="Arial Narrow" w:hAnsi="Arial Narrow" w:cs="Arial Narrow" w:eastAsia="Arial Narrow" w:hint="default"/>
                            <w:sz w:val="18"/>
                            <w:szCs w:val="18"/>
                          </w:rPr>
                        </w:pPr>
                        <w:r>
                          <w:rPr>
                            <w:rFonts w:ascii="Arial Narrow"/>
                            <w:spacing w:val="-1"/>
                            <w:w w:val="95"/>
                            <w:sz w:val="18"/>
                          </w:rPr>
                          <w:t>2010-08-18</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180" w:lineRule="exact"/>
                          <w:ind w:left="48" w:right="0"/>
                          <w:jc w:val="center"/>
                          <w:rPr>
                            <w:rFonts w:ascii="宋体" w:hAnsi="宋体" w:cs="宋体" w:eastAsia="宋体" w:hint="default"/>
                            <w:sz w:val="18"/>
                            <w:szCs w:val="18"/>
                          </w:rPr>
                        </w:pPr>
                        <w:r>
                          <w:rPr>
                            <w:rFonts w:ascii="宋体" w:hAnsi="宋体" w:cs="宋体" w:eastAsia="宋体" w:hint="default"/>
                            <w:b/>
                            <w:bCs/>
                            <w:sz w:val="18"/>
                            <w:szCs w:val="18"/>
                          </w:rPr>
                          <w:t>履行完毕</w:t>
                        </w:r>
                        <w:r>
                          <w:rPr>
                            <w:rFonts w:ascii="宋体" w:hAnsi="宋体" w:cs="宋体" w:eastAsia="宋体" w:hint="default"/>
                            <w:sz w:val="18"/>
                            <w:szCs w:val="18"/>
                          </w:rPr>
                        </w:r>
                      </w:p>
                      <w:p>
                        <w:pPr>
                          <w:pStyle w:val="TableParagraph"/>
                          <w:spacing w:line="240" w:lineRule="auto" w:before="61"/>
                          <w:ind w:left="48" w:right="0"/>
                          <w:jc w:val="center"/>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中科美菱低温科技有限责任公司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76" w:right="0"/>
                          <w:jc w:val="left"/>
                          <w:rPr>
                            <w:rFonts w:ascii="宋体" w:hAnsi="宋体" w:cs="宋体" w:eastAsia="宋体" w:hint="default"/>
                            <w:sz w:val="18"/>
                            <w:szCs w:val="18"/>
                          </w:rPr>
                        </w:pPr>
                        <w:r>
                          <w:rPr>
                            <w:rFonts w:ascii="Arial Narrow" w:hAnsi="Arial Narrow" w:cs="Arial Narrow" w:eastAsia="Arial Narrow" w:hint="default"/>
                            <w:sz w:val="18"/>
                            <w:szCs w:val="18"/>
                          </w:rPr>
                          <w:t>800</w:t>
                        </w:r>
                        <w:r>
                          <w:rPr>
                            <w:rFonts w:ascii="Arial Narrow" w:hAnsi="Arial Narrow" w:cs="Arial Narrow" w:eastAsia="Arial Narrow" w:hint="default"/>
                            <w:spacing w:val="-13"/>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left="74" w:right="0"/>
                          <w:jc w:val="left"/>
                          <w:rPr>
                            <w:rFonts w:ascii="Arial Narrow" w:hAnsi="Arial Narrow" w:cs="Arial Narrow" w:eastAsia="Arial Narrow" w:hint="default"/>
                            <w:sz w:val="18"/>
                            <w:szCs w:val="18"/>
                          </w:rPr>
                        </w:pPr>
                        <w:r>
                          <w:rPr>
                            <w:rFonts w:ascii="Arial Narrow"/>
                            <w:sz w:val="18"/>
                          </w:rPr>
                          <w:t>2009-05-15</w:t>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2010-05-15</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中科美菱低温科技有限责任公司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2,000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left="74" w:right="0"/>
                          <w:jc w:val="left"/>
                          <w:rPr>
                            <w:rFonts w:ascii="Arial Narrow" w:hAnsi="Arial Narrow" w:cs="Arial Narrow" w:eastAsia="Arial Narrow" w:hint="default"/>
                            <w:sz w:val="18"/>
                            <w:szCs w:val="18"/>
                          </w:rPr>
                        </w:pPr>
                        <w:r>
                          <w:rPr>
                            <w:rFonts w:ascii="Arial Narrow"/>
                            <w:sz w:val="18"/>
                          </w:rPr>
                          <w:t>2008-03-03</w:t>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2010-03-03</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中科美菱低温科技有限责任公司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5" w:right="0"/>
                          <w:jc w:val="left"/>
                          <w:rPr>
                            <w:rFonts w:ascii="宋体" w:hAnsi="宋体" w:cs="宋体" w:eastAsia="宋体" w:hint="default"/>
                            <w:sz w:val="18"/>
                            <w:szCs w:val="18"/>
                          </w:rPr>
                        </w:pPr>
                        <w:r>
                          <w:rPr>
                            <w:rFonts w:ascii="Arial Narrow" w:hAnsi="Arial Narrow" w:cs="Arial Narrow" w:eastAsia="Arial Narrow" w:hint="default"/>
                            <w:sz w:val="18"/>
                            <w:szCs w:val="18"/>
                          </w:rPr>
                          <w:t>1,200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left="74" w:right="0"/>
                          <w:jc w:val="left"/>
                          <w:rPr>
                            <w:rFonts w:ascii="Arial Narrow" w:hAnsi="Arial Narrow" w:cs="Arial Narrow" w:eastAsia="Arial Narrow" w:hint="default"/>
                            <w:sz w:val="18"/>
                            <w:szCs w:val="18"/>
                          </w:rPr>
                        </w:pPr>
                        <w:r>
                          <w:rPr>
                            <w:rFonts w:ascii="Arial Narrow"/>
                            <w:sz w:val="18"/>
                          </w:rPr>
                          <w:t>2009-04-18</w:t>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2012-04-18</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74" w:right="0"/>
                          <w:jc w:val="left"/>
                          <w:rPr>
                            <w:rFonts w:ascii="宋体" w:hAnsi="宋体" w:cs="宋体" w:eastAsia="宋体" w:hint="default"/>
                            <w:sz w:val="18"/>
                            <w:szCs w:val="18"/>
                          </w:rPr>
                        </w:pPr>
                        <w:r>
                          <w:rPr>
                            <w:rFonts w:ascii="Arial Narrow" w:hAnsi="Arial Narrow" w:cs="Arial Narrow" w:eastAsia="Arial Narrow" w:hint="default"/>
                            <w:sz w:val="18"/>
                            <w:szCs w:val="18"/>
                          </w:rPr>
                          <w:t>15,000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left="74" w:right="0"/>
                          <w:jc w:val="left"/>
                          <w:rPr>
                            <w:rFonts w:ascii="Arial Narrow" w:hAnsi="Arial Narrow" w:cs="Arial Narrow" w:eastAsia="Arial Narrow" w:hint="default"/>
                            <w:sz w:val="18"/>
                            <w:szCs w:val="18"/>
                          </w:rPr>
                        </w:pPr>
                        <w:r>
                          <w:rPr>
                            <w:rFonts w:ascii="Arial Narrow"/>
                            <w:sz w:val="18"/>
                          </w:rPr>
                          <w:t>2009-06-01</w:t>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2010-06-01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25,000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2009-05-01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2012-05-01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11,000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2009-04-01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2010-04-01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21,000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99"/>
                          <w:jc w:val="right"/>
                          <w:rPr>
                            <w:rFonts w:ascii="Arial Narrow" w:hAnsi="Arial Narrow" w:cs="Arial Narrow" w:eastAsia="Arial Narrow" w:hint="default"/>
                            <w:sz w:val="18"/>
                            <w:szCs w:val="18"/>
                          </w:rPr>
                        </w:pPr>
                        <w:r>
                          <w:rPr>
                            <w:rFonts w:ascii="Arial Narrow"/>
                            <w:spacing w:val="-1"/>
                            <w:w w:val="95"/>
                            <w:sz w:val="18"/>
                          </w:rPr>
                          <w:t>2009-01-01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2011-01-01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12,000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2009-06-30</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2010-06-30</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15,000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2009-01-01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2010-01-01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12,000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99"/>
                          <w:jc w:val="right"/>
                          <w:rPr>
                            <w:rFonts w:ascii="Arial Narrow" w:hAnsi="Arial Narrow" w:cs="Arial Narrow" w:eastAsia="Arial Narrow" w:hint="default"/>
                            <w:sz w:val="18"/>
                            <w:szCs w:val="18"/>
                          </w:rPr>
                        </w:pPr>
                        <w:r>
                          <w:rPr>
                            <w:rFonts w:ascii="Arial Narrow"/>
                            <w:spacing w:val="-1"/>
                            <w:w w:val="95"/>
                            <w:sz w:val="18"/>
                          </w:rPr>
                          <w:t>2009-03-01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2010-03-01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5,000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2009-04-01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2010-04-01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5,000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2009-05-01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2010-05-01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中山长虹电器有限公司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4,000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99"/>
                          <w:jc w:val="right"/>
                          <w:rPr>
                            <w:rFonts w:ascii="Arial Narrow" w:hAnsi="Arial Narrow" w:cs="Arial Narrow" w:eastAsia="Arial Narrow" w:hint="default"/>
                            <w:sz w:val="18"/>
                            <w:szCs w:val="18"/>
                          </w:rPr>
                        </w:pPr>
                        <w:r>
                          <w:rPr>
                            <w:rFonts w:ascii="Arial Narrow"/>
                            <w:spacing w:val="-1"/>
                            <w:w w:val="95"/>
                            <w:sz w:val="18"/>
                          </w:rPr>
                          <w:t>2008-10-22</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2009-10-22</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是</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中山长虹电器有限公司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5,500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2009-08-24</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2010-08-24</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中山长虹电器有限公司⑴</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10,000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2009-04-10</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2010-04-10</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华意压缩机（荆州）有限公司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98"/>
                          <w:jc w:val="right"/>
                          <w:rPr>
                            <w:rFonts w:ascii="Arial Narrow" w:hAnsi="Arial Narrow" w:cs="Arial Narrow" w:eastAsia="Arial Narrow" w:hint="default"/>
                            <w:sz w:val="18"/>
                            <w:szCs w:val="18"/>
                          </w:rPr>
                        </w:pPr>
                        <w:r>
                          <w:rPr>
                            <w:rFonts w:ascii="Arial Narrow"/>
                            <w:spacing w:val="-1"/>
                            <w:w w:val="95"/>
                            <w:sz w:val="18"/>
                          </w:rPr>
                          <w:t>2009-10-1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2010-12-31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华意压缩机（荆州）有限公司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1,400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2009-6-10</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2010-6-9</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5"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4,000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2009-8-17</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2010-8-16</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88"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9" w:right="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73"/>
                          <w:jc w:val="right"/>
                          <w:rPr>
                            <w:rFonts w:ascii="宋体" w:hAnsi="宋体" w:cs="宋体" w:eastAsia="宋体" w:hint="default"/>
                            <w:sz w:val="18"/>
                            <w:szCs w:val="18"/>
                          </w:rPr>
                        </w:pPr>
                        <w:r>
                          <w:rPr>
                            <w:rFonts w:ascii="Arial Narrow" w:hAnsi="Arial Narrow" w:cs="Arial Narrow" w:eastAsia="Arial Narrow" w:hint="default"/>
                            <w:sz w:val="18"/>
                            <w:szCs w:val="18"/>
                          </w:rPr>
                          <w:t>2,000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117"/>
                          <w:ind w:right="199"/>
                          <w:jc w:val="right"/>
                          <w:rPr>
                            <w:rFonts w:ascii="Arial Narrow" w:hAnsi="Arial Narrow" w:cs="Arial Narrow" w:eastAsia="Arial Narrow" w:hint="default"/>
                            <w:sz w:val="18"/>
                            <w:szCs w:val="18"/>
                          </w:rPr>
                        </w:pPr>
                        <w:r>
                          <w:rPr>
                            <w:rFonts w:ascii="Arial Narrow"/>
                            <w:spacing w:val="-1"/>
                            <w:w w:val="95"/>
                            <w:sz w:val="18"/>
                          </w:rPr>
                          <w:t>2009-8-31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117"/>
                          <w:ind w:right="81"/>
                          <w:jc w:val="right"/>
                          <w:rPr>
                            <w:rFonts w:ascii="Arial Narrow" w:hAnsi="Arial Narrow" w:cs="Arial Narrow" w:eastAsia="Arial Narrow" w:hint="default"/>
                            <w:sz w:val="18"/>
                            <w:szCs w:val="18"/>
                          </w:rPr>
                        </w:pPr>
                        <w:r>
                          <w:rPr>
                            <w:rFonts w:ascii="Arial Narrow"/>
                            <w:spacing w:val="-1"/>
                            <w:w w:val="95"/>
                            <w:sz w:val="18"/>
                          </w:rPr>
                          <w:t>2010-8-30</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65"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13"/>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13"/>
                          <w:ind w:left="69" w:right="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73"/>
                          <w:jc w:val="right"/>
                          <w:rPr>
                            <w:rFonts w:ascii="宋体" w:hAnsi="宋体" w:cs="宋体" w:eastAsia="宋体" w:hint="default"/>
                            <w:sz w:val="18"/>
                            <w:szCs w:val="18"/>
                          </w:rPr>
                        </w:pPr>
                        <w:r>
                          <w:rPr>
                            <w:rFonts w:ascii="Arial Narrow" w:hAnsi="Arial Narrow" w:cs="Arial Narrow" w:eastAsia="Arial Narrow" w:hint="default"/>
                            <w:sz w:val="18"/>
                            <w:szCs w:val="18"/>
                          </w:rPr>
                          <w:t>10,000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99"/>
                          <w:jc w:val="right"/>
                          <w:rPr>
                            <w:rFonts w:ascii="Arial Narrow" w:hAnsi="Arial Narrow" w:cs="Arial Narrow" w:eastAsia="Arial Narrow" w:hint="default"/>
                            <w:sz w:val="18"/>
                            <w:szCs w:val="18"/>
                          </w:rPr>
                        </w:pPr>
                        <w:r>
                          <w:rPr>
                            <w:rFonts w:ascii="Arial Narrow"/>
                            <w:spacing w:val="-1"/>
                            <w:w w:val="95"/>
                            <w:sz w:val="18"/>
                          </w:rPr>
                          <w:t>2009-7-31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81"/>
                          <w:jc w:val="right"/>
                          <w:rPr>
                            <w:rFonts w:ascii="Arial Narrow" w:hAnsi="Arial Narrow" w:cs="Arial Narrow" w:eastAsia="Arial Narrow" w:hint="default"/>
                            <w:sz w:val="18"/>
                            <w:szCs w:val="18"/>
                          </w:rPr>
                        </w:pPr>
                        <w:r>
                          <w:rPr>
                            <w:rFonts w:ascii="Arial Narrow"/>
                            <w:spacing w:val="-1"/>
                            <w:w w:val="95"/>
                            <w:sz w:val="18"/>
                          </w:rPr>
                          <w:t>2010-7-30</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251"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7"/>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7"/>
                          <w:ind w:left="69" w:right="0"/>
                          <w:jc w:val="left"/>
                          <w:rPr>
                            <w:rFonts w:ascii="宋体" w:hAnsi="宋体" w:cs="宋体" w:eastAsia="宋体" w:hint="default"/>
                            <w:sz w:val="18"/>
                            <w:szCs w:val="18"/>
                          </w:rPr>
                        </w:pPr>
                        <w:r>
                          <w:rPr>
                            <w:rFonts w:ascii="宋体" w:hAnsi="宋体" w:cs="宋体" w:eastAsia="宋体" w:hint="default"/>
                            <w:sz w:val="18"/>
                            <w:szCs w:val="18"/>
                          </w:rPr>
                          <w:t>四川长虹器件科技有限公司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7"/>
                          <w:ind w:right="73"/>
                          <w:jc w:val="right"/>
                          <w:rPr>
                            <w:rFonts w:ascii="宋体" w:hAnsi="宋体" w:cs="宋体" w:eastAsia="宋体" w:hint="default"/>
                            <w:sz w:val="18"/>
                            <w:szCs w:val="18"/>
                          </w:rPr>
                        </w:pPr>
                        <w:r>
                          <w:rPr>
                            <w:rFonts w:ascii="Arial Narrow" w:hAnsi="Arial Narrow" w:cs="Arial Narrow" w:eastAsia="Arial Narrow" w:hint="default"/>
                            <w:sz w:val="18"/>
                            <w:szCs w:val="18"/>
                          </w:rPr>
                          <w:t>5,000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199"/>
                          <w:jc w:val="right"/>
                          <w:rPr>
                            <w:rFonts w:ascii="Arial Narrow" w:hAnsi="Arial Narrow" w:cs="Arial Narrow" w:eastAsia="Arial Narrow" w:hint="default"/>
                            <w:sz w:val="18"/>
                            <w:szCs w:val="18"/>
                          </w:rPr>
                        </w:pPr>
                        <w:r>
                          <w:rPr>
                            <w:rFonts w:ascii="Arial Narrow"/>
                            <w:spacing w:val="-1"/>
                            <w:w w:val="95"/>
                            <w:sz w:val="18"/>
                          </w:rPr>
                          <w:t>2009-09-01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81"/>
                          <w:jc w:val="right"/>
                          <w:rPr>
                            <w:rFonts w:ascii="Arial Narrow" w:hAnsi="Arial Narrow" w:cs="Arial Narrow" w:eastAsia="Arial Narrow" w:hint="default"/>
                            <w:sz w:val="18"/>
                            <w:szCs w:val="18"/>
                          </w:rPr>
                        </w:pPr>
                        <w:r>
                          <w:rPr>
                            <w:rFonts w:ascii="Arial Narrow"/>
                            <w:spacing w:val="-1"/>
                            <w:w w:val="95"/>
                            <w:sz w:val="18"/>
                          </w:rPr>
                          <w:t>2010-08-31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7"/>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58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34" w:lineRule="exact" w:before="54"/>
                          <w:ind w:left="37" w:right="-17"/>
                          <w:jc w:val="left"/>
                          <w:rPr>
                            <w:rFonts w:ascii="宋体" w:hAnsi="宋体" w:cs="宋体" w:eastAsia="宋体" w:hint="default"/>
                            <w:sz w:val="18"/>
                            <w:szCs w:val="18"/>
                          </w:rPr>
                        </w:pPr>
                        <w:r>
                          <w:rPr>
                            <w:rFonts w:ascii="宋体" w:hAnsi="宋体" w:cs="宋体" w:eastAsia="宋体" w:hint="default"/>
                            <w:spacing w:val="6"/>
                            <w:sz w:val="18"/>
                            <w:szCs w:val="18"/>
                          </w:rPr>
                          <w:t>四川长虹电器股份有限公司</w:t>
                        </w:r>
                        <w:r>
                          <w:rPr>
                            <w:rFonts w:ascii="宋体" w:hAnsi="宋体" w:cs="宋体" w:eastAsia="宋体" w:hint="default"/>
                            <w:sz w:val="18"/>
                            <w:szCs w:val="18"/>
                          </w:rPr>
                        </w:r>
                      </w:p>
                      <w:p>
                        <w:pPr>
                          <w:pStyle w:val="TableParagraph"/>
                          <w:spacing w:line="234" w:lineRule="exact"/>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3"/>
                            <w:szCs w:val="13"/>
                          </w:rPr>
                        </w:pPr>
                      </w:p>
                      <w:p>
                        <w:pPr>
                          <w:pStyle w:val="TableParagraph"/>
                          <w:spacing w:line="240" w:lineRule="auto"/>
                          <w:ind w:left="69" w:right="0"/>
                          <w:jc w:val="left"/>
                          <w:rPr>
                            <w:rFonts w:ascii="宋体" w:hAnsi="宋体" w:cs="宋体" w:eastAsia="宋体" w:hint="default"/>
                            <w:sz w:val="18"/>
                            <w:szCs w:val="18"/>
                          </w:rPr>
                        </w:pPr>
                        <w:r>
                          <w:rPr>
                            <w:rFonts w:ascii="宋体" w:hAnsi="宋体" w:cs="宋体" w:eastAsia="宋体" w:hint="default"/>
                            <w:sz w:val="18"/>
                            <w:szCs w:val="18"/>
                          </w:rPr>
                          <w:t>四川长虹新能源科技有限公司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3"/>
                            <w:szCs w:val="13"/>
                          </w:rPr>
                        </w:pPr>
                      </w:p>
                      <w:p>
                        <w:pPr>
                          <w:pStyle w:val="TableParagraph"/>
                          <w:spacing w:line="240" w:lineRule="auto"/>
                          <w:ind w:right="72"/>
                          <w:jc w:val="right"/>
                          <w:rPr>
                            <w:rFonts w:ascii="宋体" w:hAnsi="宋体" w:cs="宋体" w:eastAsia="宋体" w:hint="default"/>
                            <w:sz w:val="18"/>
                            <w:szCs w:val="18"/>
                          </w:rPr>
                        </w:pPr>
                        <w:r>
                          <w:rPr>
                            <w:rFonts w:ascii="Arial Narrow" w:hAnsi="Arial Narrow" w:cs="Arial Narrow" w:eastAsia="Arial Narrow" w:hint="default"/>
                            <w:sz w:val="18"/>
                            <w:szCs w:val="18"/>
                          </w:rPr>
                          <w:t>3,000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b/>
                            <w:bCs/>
                            <w:sz w:val="16"/>
                            <w:szCs w:val="16"/>
                          </w:rPr>
                        </w:pPr>
                      </w:p>
                      <w:p>
                        <w:pPr>
                          <w:pStyle w:val="TableParagraph"/>
                          <w:spacing w:line="240" w:lineRule="auto"/>
                          <w:ind w:right="199"/>
                          <w:jc w:val="right"/>
                          <w:rPr>
                            <w:rFonts w:ascii="Arial Narrow" w:hAnsi="Arial Narrow" w:cs="Arial Narrow" w:eastAsia="Arial Narrow" w:hint="default"/>
                            <w:sz w:val="18"/>
                            <w:szCs w:val="18"/>
                          </w:rPr>
                        </w:pPr>
                        <w:r>
                          <w:rPr>
                            <w:rFonts w:ascii="Arial Narrow"/>
                            <w:spacing w:val="-1"/>
                            <w:w w:val="95"/>
                            <w:sz w:val="18"/>
                          </w:rPr>
                          <w:t>2008-10-22</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b/>
                            <w:bCs/>
                            <w:sz w:val="16"/>
                            <w:szCs w:val="16"/>
                          </w:rPr>
                        </w:pPr>
                      </w:p>
                      <w:p>
                        <w:pPr>
                          <w:pStyle w:val="TableParagraph"/>
                          <w:spacing w:line="240" w:lineRule="auto"/>
                          <w:ind w:right="81"/>
                          <w:jc w:val="right"/>
                          <w:rPr>
                            <w:rFonts w:ascii="Arial Narrow" w:hAnsi="Arial Narrow" w:cs="Arial Narrow" w:eastAsia="Arial Narrow" w:hint="default"/>
                            <w:sz w:val="18"/>
                            <w:szCs w:val="18"/>
                          </w:rPr>
                        </w:pPr>
                        <w:r>
                          <w:rPr>
                            <w:rFonts w:ascii="Arial Narrow"/>
                            <w:spacing w:val="-1"/>
                            <w:w w:val="95"/>
                            <w:sz w:val="18"/>
                          </w:rPr>
                          <w:t>2009-10-21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3"/>
                            <w:szCs w:val="13"/>
                          </w:rPr>
                        </w:pPr>
                      </w:p>
                      <w:p>
                        <w:pPr>
                          <w:pStyle w:val="TableParagraph"/>
                          <w:spacing w:line="240" w:lineRule="auto"/>
                          <w:ind w:right="305"/>
                          <w:jc w:val="right"/>
                          <w:rPr>
                            <w:rFonts w:ascii="宋体" w:hAnsi="宋体" w:cs="宋体" w:eastAsia="宋体" w:hint="default"/>
                            <w:sz w:val="18"/>
                            <w:szCs w:val="18"/>
                          </w:rPr>
                        </w:pPr>
                        <w:r>
                          <w:rPr>
                            <w:rFonts w:ascii="宋体" w:hAnsi="宋体" w:cs="宋体" w:eastAsia="宋体" w:hint="default"/>
                            <w:sz w:val="18"/>
                            <w:szCs w:val="18"/>
                          </w:rPr>
                          <w:t>是</w:t>
                        </w:r>
                      </w:p>
                    </w:tc>
                  </w:tr>
                  <w:tr>
                    <w:trPr>
                      <w:trHeight w:val="328"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
                          <w:ind w:left="69" w:right="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
                          <w:ind w:right="73"/>
                          <w:jc w:val="right"/>
                          <w:rPr>
                            <w:rFonts w:ascii="宋体" w:hAnsi="宋体" w:cs="宋体" w:eastAsia="宋体" w:hint="default"/>
                            <w:sz w:val="18"/>
                            <w:szCs w:val="18"/>
                          </w:rPr>
                        </w:pPr>
                        <w:r>
                          <w:rPr>
                            <w:rFonts w:ascii="Arial Narrow" w:hAnsi="Arial Narrow" w:cs="Arial Narrow" w:eastAsia="Arial Narrow" w:hint="default"/>
                            <w:sz w:val="18"/>
                            <w:szCs w:val="18"/>
                          </w:rPr>
                          <w:t>10,000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99"/>
                          <w:jc w:val="right"/>
                          <w:rPr>
                            <w:rFonts w:ascii="Arial Narrow" w:hAnsi="Arial Narrow" w:cs="Arial Narrow" w:eastAsia="Arial Narrow" w:hint="default"/>
                            <w:sz w:val="18"/>
                            <w:szCs w:val="18"/>
                          </w:rPr>
                        </w:pPr>
                        <w:r>
                          <w:rPr>
                            <w:rFonts w:ascii="Arial Narrow"/>
                            <w:spacing w:val="-1"/>
                            <w:w w:val="95"/>
                            <w:sz w:val="18"/>
                          </w:rPr>
                          <w:t>2009.11.2</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81"/>
                          <w:jc w:val="right"/>
                          <w:rPr>
                            <w:rFonts w:ascii="Arial Narrow" w:hAnsi="Arial Narrow" w:cs="Arial Narrow" w:eastAsia="Arial Narrow" w:hint="default"/>
                            <w:sz w:val="18"/>
                            <w:szCs w:val="18"/>
                          </w:rPr>
                        </w:pPr>
                        <w:r>
                          <w:rPr>
                            <w:rFonts w:ascii="Arial Narrow"/>
                            <w:spacing w:val="-1"/>
                            <w:w w:val="95"/>
                            <w:sz w:val="18"/>
                          </w:rPr>
                          <w:t>2010.11.1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10,000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2009-6-25</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2010-6-25</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16,000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8"/>
                          <w:jc w:val="right"/>
                          <w:rPr>
                            <w:rFonts w:ascii="Arial Narrow" w:hAnsi="Arial Narrow" w:cs="Arial Narrow" w:eastAsia="Arial Narrow" w:hint="default"/>
                            <w:sz w:val="18"/>
                            <w:szCs w:val="18"/>
                          </w:rPr>
                        </w:pPr>
                        <w:r>
                          <w:rPr>
                            <w:rFonts w:ascii="Arial Narrow"/>
                            <w:spacing w:val="-1"/>
                            <w:w w:val="95"/>
                            <w:sz w:val="18"/>
                          </w:rPr>
                          <w:t>2009-3-3</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2010-2-19</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四川长虹网络科技有限公司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10,000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98"/>
                          <w:jc w:val="right"/>
                          <w:rPr>
                            <w:rFonts w:ascii="Arial Narrow" w:hAnsi="Arial Narrow" w:cs="Arial Narrow" w:eastAsia="Arial Narrow" w:hint="default"/>
                            <w:sz w:val="18"/>
                            <w:szCs w:val="18"/>
                          </w:rPr>
                        </w:pPr>
                        <w:r>
                          <w:rPr>
                            <w:rFonts w:ascii="Arial Narrow"/>
                            <w:spacing w:val="-1"/>
                            <w:w w:val="95"/>
                            <w:sz w:val="18"/>
                          </w:rPr>
                          <w:t>2009-9-1</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2010-7-1</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90,000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9"/>
                          <w:jc w:val="right"/>
                          <w:rPr>
                            <w:rFonts w:ascii="Arial Narrow" w:hAnsi="Arial Narrow" w:cs="Arial Narrow" w:eastAsia="Arial Narrow" w:hint="default"/>
                            <w:sz w:val="18"/>
                            <w:szCs w:val="18"/>
                          </w:rPr>
                        </w:pPr>
                        <w:r>
                          <w:rPr>
                            <w:rFonts w:ascii="Arial Narrow"/>
                            <w:spacing w:val="-1"/>
                            <w:w w:val="95"/>
                            <w:sz w:val="18"/>
                          </w:rPr>
                          <w:t>2009-9-28</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2011-5-7</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0"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3"/>
                          <w:jc w:val="right"/>
                          <w:rPr>
                            <w:rFonts w:ascii="宋体" w:hAnsi="宋体" w:cs="宋体" w:eastAsia="宋体" w:hint="default"/>
                            <w:sz w:val="18"/>
                            <w:szCs w:val="18"/>
                          </w:rPr>
                        </w:pPr>
                        <w:r>
                          <w:rPr>
                            <w:rFonts w:ascii="Arial Narrow" w:hAnsi="Arial Narrow" w:cs="Arial Narrow" w:eastAsia="Arial Narrow" w:hint="default"/>
                            <w:sz w:val="18"/>
                            <w:szCs w:val="18"/>
                          </w:rPr>
                          <w:t>75,600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98"/>
                          <w:jc w:val="right"/>
                          <w:rPr>
                            <w:rFonts w:ascii="Arial Narrow" w:hAnsi="Arial Narrow" w:cs="Arial Narrow" w:eastAsia="Arial Narrow" w:hint="default"/>
                            <w:sz w:val="18"/>
                            <w:szCs w:val="18"/>
                          </w:rPr>
                        </w:pPr>
                        <w:r>
                          <w:rPr>
                            <w:rFonts w:ascii="Arial Narrow"/>
                            <w:spacing w:val="-1"/>
                            <w:w w:val="95"/>
                            <w:sz w:val="18"/>
                          </w:rPr>
                          <w:t>2009-8-7</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81"/>
                          <w:jc w:val="right"/>
                          <w:rPr>
                            <w:rFonts w:ascii="Arial Narrow" w:hAnsi="Arial Narrow" w:cs="Arial Narrow" w:eastAsia="Arial Narrow" w:hint="default"/>
                            <w:sz w:val="18"/>
                            <w:szCs w:val="18"/>
                          </w:rPr>
                        </w:pPr>
                        <w:r>
                          <w:rPr>
                            <w:rFonts w:ascii="Arial Narrow"/>
                            <w:spacing w:val="-1"/>
                            <w:w w:val="95"/>
                            <w:sz w:val="18"/>
                          </w:rPr>
                          <w:t>2010-8-6</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r>
                    <w:trPr>
                      <w:trHeight w:val="359" w:hRule="exact"/>
                    </w:trPr>
                    <w:tc>
                      <w:tcPr>
                        <w:tcW w:w="226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7"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25"/>
                          <w:ind w:left="69" w:right="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c>
                    <w:tc>
                      <w:tcPr>
                        <w:tcW w:w="1107"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72"/>
                          <w:jc w:val="right"/>
                          <w:rPr>
                            <w:rFonts w:ascii="宋体" w:hAnsi="宋体" w:cs="宋体" w:eastAsia="宋体" w:hint="default"/>
                            <w:sz w:val="18"/>
                            <w:szCs w:val="18"/>
                          </w:rPr>
                        </w:pPr>
                        <w:r>
                          <w:rPr>
                            <w:rFonts w:ascii="Arial Narrow" w:hAnsi="Arial Narrow" w:cs="Arial Narrow" w:eastAsia="Arial Narrow" w:hint="default"/>
                            <w:sz w:val="18"/>
                            <w:szCs w:val="18"/>
                          </w:rPr>
                          <w:t>112,500</w:t>
                        </w:r>
                        <w:r>
                          <w:rPr>
                            <w:rFonts w:ascii="Arial Narrow" w:hAnsi="Arial Narrow" w:cs="Arial Narrow" w:eastAsia="Arial Narrow" w:hint="default"/>
                            <w:spacing w:val="-16"/>
                            <w:sz w:val="18"/>
                            <w:szCs w:val="18"/>
                          </w:rPr>
                          <w:t> </w:t>
                        </w:r>
                        <w:r>
                          <w:rPr>
                            <w:rFonts w:ascii="宋体" w:hAnsi="宋体" w:cs="宋体" w:eastAsia="宋体" w:hint="default"/>
                            <w:sz w:val="18"/>
                            <w:szCs w:val="18"/>
                          </w:rPr>
                          <w:t>万元</w:t>
                        </w:r>
                      </w:p>
                    </w:tc>
                    <w:tc>
                      <w:tcPr>
                        <w:tcW w:w="111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98"/>
                          <w:jc w:val="right"/>
                          <w:rPr>
                            <w:rFonts w:ascii="Arial Narrow" w:hAnsi="Arial Narrow" w:cs="Arial Narrow" w:eastAsia="Arial Narrow" w:hint="default"/>
                            <w:sz w:val="18"/>
                            <w:szCs w:val="18"/>
                          </w:rPr>
                        </w:pPr>
                        <w:r>
                          <w:rPr>
                            <w:rFonts w:ascii="Arial Narrow"/>
                            <w:spacing w:val="-1"/>
                            <w:w w:val="95"/>
                            <w:sz w:val="18"/>
                          </w:rPr>
                          <w:t>2009-3-9</w:t>
                        </w:r>
                        <w:r>
                          <w:rPr>
                            <w:rFonts w:ascii="Arial Narrow"/>
                            <w:sz w:val="18"/>
                          </w:rPr>
                        </w:r>
                      </w:p>
                    </w:tc>
                    <w:tc>
                      <w:tcPr>
                        <w:tcW w:w="1036"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81"/>
                          <w:jc w:val="right"/>
                          <w:rPr>
                            <w:rFonts w:ascii="Arial Narrow" w:hAnsi="Arial Narrow" w:cs="Arial Narrow" w:eastAsia="Arial Narrow" w:hint="default"/>
                            <w:sz w:val="18"/>
                            <w:szCs w:val="18"/>
                          </w:rPr>
                        </w:pPr>
                        <w:r>
                          <w:rPr>
                            <w:rFonts w:ascii="Arial Narrow"/>
                            <w:spacing w:val="-1"/>
                            <w:w w:val="95"/>
                            <w:sz w:val="18"/>
                          </w:rPr>
                          <w:t>2010-3-8</w:t>
                        </w:r>
                        <w:r>
                          <w:rPr>
                            <w:rFonts w:ascii="Arial Narrow"/>
                            <w:sz w:val="18"/>
                          </w:rPr>
                        </w:r>
                      </w:p>
                    </w:tc>
                    <w:tc>
                      <w:tcPr>
                        <w:tcW w:w="84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305"/>
                          <w:jc w:val="right"/>
                          <w:rPr>
                            <w:rFonts w:ascii="宋体" w:hAnsi="宋体" w:cs="宋体" w:eastAsia="宋体" w:hint="default"/>
                            <w:sz w:val="18"/>
                            <w:szCs w:val="18"/>
                          </w:rPr>
                        </w:pPr>
                        <w:r>
                          <w:rPr>
                            <w:rFonts w:ascii="宋体" w:hAnsi="宋体" w:cs="宋体" w:eastAsia="宋体" w:hint="default"/>
                            <w:sz w:val="18"/>
                            <w:szCs w:val="18"/>
                          </w:rPr>
                          <w:t>否</w:t>
                        </w:r>
                      </w:p>
                    </w:tc>
                  </w:tr>
                </w:tbl>
                <w:p>
                  <w:pPr/>
                </w:p>
              </w:txbxContent>
            </v:textbox>
            <w10:wrap type="none"/>
          </v:shape>
        </w:pict>
      </w:r>
      <w:r>
        <w:rPr>
          <w:rFonts w:ascii="宋体" w:hAnsi="宋体" w:cs="宋体" w:eastAsia="宋体" w:hint="default"/>
          <w:b/>
          <w:bCs/>
          <w:sz w:val="18"/>
          <w:szCs w:val="18"/>
        </w:rPr>
        <w:t>担保方名称</w:t>
        <w:tab/>
        <w:t>被担保方名称</w:t>
        <w:tab/>
      </w:r>
      <w:r>
        <w:rPr>
          <w:rFonts w:ascii="宋体" w:hAnsi="宋体" w:cs="宋体" w:eastAsia="宋体" w:hint="default"/>
          <w:b/>
          <w:bCs/>
          <w:position w:val="12"/>
          <w:sz w:val="18"/>
          <w:szCs w:val="18"/>
        </w:rPr>
        <w:t>实际担保金</w:t>
      </w:r>
      <w:r>
        <w:rPr>
          <w:rFonts w:ascii="宋体" w:hAnsi="宋体" w:cs="宋体" w:eastAsia="宋体" w:hint="default"/>
          <w:sz w:val="18"/>
          <w:szCs w:val="18"/>
        </w:rPr>
      </w:r>
    </w:p>
    <w:p>
      <w:pPr>
        <w:spacing w:line="240" w:lineRule="auto" w:before="0"/>
        <w:rPr>
          <w:rFonts w:ascii="宋体" w:hAnsi="宋体" w:cs="宋体" w:eastAsia="宋体" w:hint="default"/>
          <w:b/>
          <w:bCs/>
          <w:sz w:val="39"/>
          <w:szCs w:val="39"/>
        </w:rPr>
      </w:pPr>
      <w:r>
        <w:rPr/>
        <w:br w:type="column"/>
      </w:r>
      <w:r>
        <w:rPr>
          <w:rFonts w:ascii="宋体"/>
          <w:b/>
          <w:sz w:val="39"/>
        </w:rPr>
      </w:r>
    </w:p>
    <w:p>
      <w:pPr>
        <w:tabs>
          <w:tab w:pos="2356" w:val="left" w:leader="none"/>
        </w:tabs>
        <w:spacing w:before="0"/>
        <w:ind w:left="117" w:right="0" w:firstLine="0"/>
        <w:jc w:val="left"/>
        <w:rPr>
          <w:rFonts w:ascii="宋体" w:hAnsi="宋体" w:cs="宋体" w:eastAsia="宋体" w:hint="default"/>
          <w:sz w:val="18"/>
          <w:szCs w:val="18"/>
        </w:rPr>
      </w:pPr>
      <w:r>
        <w:rPr>
          <w:rFonts w:ascii="宋体" w:hAnsi="宋体" w:cs="宋体" w:eastAsia="宋体" w:hint="default"/>
          <w:b/>
          <w:bCs/>
          <w:sz w:val="18"/>
          <w:szCs w:val="18"/>
        </w:rPr>
        <w:t>担保起始日</w:t>
      </w:r>
      <w:r>
        <w:rPr>
          <w:rFonts w:ascii="宋体" w:hAnsi="宋体" w:cs="宋体" w:eastAsia="宋体" w:hint="default"/>
          <w:b/>
          <w:bCs/>
          <w:spacing w:val="77"/>
          <w:sz w:val="18"/>
          <w:szCs w:val="18"/>
        </w:rPr>
        <w:t> </w:t>
      </w:r>
      <w:r>
        <w:rPr>
          <w:rFonts w:ascii="宋体" w:hAnsi="宋体" w:cs="宋体" w:eastAsia="宋体" w:hint="default"/>
          <w:b/>
          <w:bCs/>
          <w:sz w:val="18"/>
          <w:szCs w:val="18"/>
        </w:rPr>
        <w:t>担保到期日</w:t>
        <w:tab/>
      </w:r>
      <w:r>
        <w:rPr>
          <w:rFonts w:ascii="宋体" w:hAnsi="宋体" w:cs="宋体" w:eastAsia="宋体" w:hint="default"/>
          <w:b/>
          <w:bCs/>
          <w:position w:val="12"/>
          <w:sz w:val="18"/>
          <w:szCs w:val="18"/>
        </w:rPr>
        <w:t>担保是否</w:t>
      </w:r>
      <w:r>
        <w:rPr>
          <w:rFonts w:ascii="宋体" w:hAnsi="宋体" w:cs="宋体" w:eastAsia="宋体" w:hint="default"/>
          <w:sz w:val="18"/>
          <w:szCs w:val="18"/>
        </w:rPr>
      </w:r>
    </w:p>
    <w:p>
      <w:pPr>
        <w:spacing w:after="0"/>
        <w:jc w:val="left"/>
        <w:rPr>
          <w:rFonts w:ascii="宋体" w:hAnsi="宋体" w:cs="宋体" w:eastAsia="宋体" w:hint="default"/>
          <w:sz w:val="18"/>
          <w:szCs w:val="18"/>
        </w:rPr>
        <w:sectPr>
          <w:type w:val="continuous"/>
          <w:pgSz w:w="11910" w:h="16840"/>
          <w:pgMar w:top="1600" w:bottom="280" w:left="1200" w:right="1160"/>
          <w:cols w:num="2" w:equalWidth="0">
            <w:col w:w="6002" w:space="40"/>
            <w:col w:w="3508"/>
          </w:cols>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p>
      <w:pPr>
        <w:spacing w:line="2094" w:lineRule="exact"/>
        <w:ind w:left="104" w:right="0" w:firstLine="0"/>
        <w:rPr>
          <w:rFonts w:ascii="宋体" w:hAnsi="宋体" w:cs="宋体" w:eastAsia="宋体" w:hint="default"/>
          <w:sz w:val="20"/>
          <w:szCs w:val="20"/>
        </w:rPr>
      </w:pPr>
      <w:r>
        <w:rPr>
          <w:rFonts w:ascii="宋体" w:hAnsi="宋体" w:cs="宋体" w:eastAsia="宋体" w:hint="default"/>
          <w:position w:val="-41"/>
          <w:sz w:val="20"/>
          <w:szCs w:val="20"/>
        </w:rPr>
        <w:pict>
          <v:group style="width:458.3pt;height:104.7pt;mso-position-horizontal-relative:char;mso-position-vertical-relative:line" coordorigin="0,0" coordsize="9166,2094">
            <v:group style="position:absolute;left:19;top:5;width:2301;height:2" coordorigin="19,5" coordsize="2301,2">
              <v:shape style="position:absolute;left:19;top:5;width:2301;height:2" coordorigin="19,5" coordsize="2301,0" path="m19,5l2320,5e" filled="false" stroked="true" strokeweight=".48pt" strokecolor="#000000">
                <v:path arrowok="t"/>
              </v:shape>
            </v:group>
            <v:group style="position:absolute;left:19;top:24;width:2301;height:2" coordorigin="19,24" coordsize="2301,2">
              <v:shape style="position:absolute;left:19;top:24;width:2301;height:2" coordorigin="19,24" coordsize="2301,0" path="m19,24l2320,24e" filled="false" stroked="true" strokeweight=".48pt" strokecolor="#000000">
                <v:path arrowok="t"/>
              </v:shape>
              <v:shape style="position:absolute;left:2320;top:29;width:10;height:2" type="#_x0000_t75" stroked="false">
                <v:imagedata r:id="rId98" o:title=""/>
              </v:shape>
            </v:group>
            <v:group style="position:absolute;left:2320;top:5;width:29;height:2" coordorigin="2320,5" coordsize="29,2">
              <v:shape style="position:absolute;left:2320;top:5;width:29;height:2" coordorigin="2320,5" coordsize="29,0" path="m2320,5l2348,5e" filled="false" stroked="true" strokeweight=".48pt" strokecolor="#000000">
                <v:path arrowok="t"/>
              </v:shape>
            </v:group>
            <v:group style="position:absolute;left:2320;top:24;width:29;height:2" coordorigin="2320,24" coordsize="29,2">
              <v:shape style="position:absolute;left:2320;top:24;width:29;height:2" coordorigin="2320,24" coordsize="29,0" path="m2320,24l2348,24e" filled="false" stroked="true" strokeweight=".48pt" strokecolor="#000000">
                <v:path arrowok="t"/>
              </v:shape>
            </v:group>
            <v:group style="position:absolute;left:2348;top:5;width:2524;height:2" coordorigin="2348,5" coordsize="2524,2">
              <v:shape style="position:absolute;left:2348;top:5;width:2524;height:2" coordorigin="2348,5" coordsize="2524,0" path="m2348,5l4872,5e" filled="false" stroked="true" strokeweight=".48pt" strokecolor="#000000">
                <v:path arrowok="t"/>
              </v:shape>
            </v:group>
            <v:group style="position:absolute;left:2348;top:24;width:2524;height:2" coordorigin="2348,24" coordsize="2524,2">
              <v:shape style="position:absolute;left:2348;top:24;width:2524;height:2" coordorigin="2348,24" coordsize="2524,0" path="m2348,24l4872,24e" filled="false" stroked="true" strokeweight=".48pt" strokecolor="#000000">
                <v:path arrowok="t"/>
              </v:shape>
              <v:shape style="position:absolute;left:4872;top:29;width:10;height:2" type="#_x0000_t75" stroked="false">
                <v:imagedata r:id="rId98" o:title=""/>
              </v:shape>
            </v:group>
            <v:group style="position:absolute;left:4872;top:5;width:29;height:2" coordorigin="4872,5" coordsize="29,2">
              <v:shape style="position:absolute;left:4872;top:5;width:29;height:2" coordorigin="4872,5" coordsize="29,0" path="m4872,5l4901,5e" filled="false" stroked="true" strokeweight=".48pt" strokecolor="#000000">
                <v:path arrowok="t"/>
              </v:shape>
            </v:group>
            <v:group style="position:absolute;left:4872;top:24;width:29;height:2" coordorigin="4872,24" coordsize="29,2">
              <v:shape style="position:absolute;left:4872;top:24;width:29;height:2" coordorigin="4872,24" coordsize="29,0" path="m4872,24l4901,24e" filled="false" stroked="true" strokeweight=".48pt" strokecolor="#000000">
                <v:path arrowok="t"/>
              </v:shape>
            </v:group>
            <v:group style="position:absolute;left:4901;top:5;width:1106;height:2" coordorigin="4901,5" coordsize="1106,2">
              <v:shape style="position:absolute;left:4901;top:5;width:1106;height:2" coordorigin="4901,5" coordsize="1106,0" path="m4901,5l6006,5e" filled="false" stroked="true" strokeweight=".48pt" strokecolor="#000000">
                <v:path arrowok="t"/>
              </v:shape>
            </v:group>
            <v:group style="position:absolute;left:4901;top:24;width:1106;height:2" coordorigin="4901,24" coordsize="1106,2">
              <v:shape style="position:absolute;left:4901;top:24;width:1106;height:2" coordorigin="4901,24" coordsize="1106,0" path="m4901,24l6006,24e" filled="false" stroked="true" strokeweight=".48pt" strokecolor="#000000">
                <v:path arrowok="t"/>
              </v:shape>
              <v:shape style="position:absolute;left:6006;top:29;width:10;height:2" type="#_x0000_t75" stroked="false">
                <v:imagedata r:id="rId98" o:title=""/>
              </v:shape>
            </v:group>
            <v:group style="position:absolute;left:6006;top:5;width:29;height:2" coordorigin="6006,5" coordsize="29,2">
              <v:shape style="position:absolute;left:6006;top:5;width:29;height:2" coordorigin="6006,5" coordsize="29,0" path="m6006,5l6035,5e" filled="false" stroked="true" strokeweight=".48pt" strokecolor="#000000">
                <v:path arrowok="t"/>
              </v:shape>
            </v:group>
            <v:group style="position:absolute;left:6006;top:24;width:29;height:2" coordorigin="6006,24" coordsize="29,2">
              <v:shape style="position:absolute;left:6006;top:24;width:29;height:2" coordorigin="6006,24" coordsize="29,0" path="m6006,24l6035,24e" filled="false" stroked="true" strokeweight=".48pt" strokecolor="#000000">
                <v:path arrowok="t"/>
              </v:shape>
            </v:group>
            <v:group style="position:absolute;left:6035;top:5;width:964;height:2" coordorigin="6035,5" coordsize="964,2">
              <v:shape style="position:absolute;left:6035;top:5;width:964;height:2" coordorigin="6035,5" coordsize="964,0" path="m6035,5l6998,5e" filled="false" stroked="true" strokeweight=".48pt" strokecolor="#000000">
                <v:path arrowok="t"/>
              </v:shape>
            </v:group>
            <v:group style="position:absolute;left:6035;top:24;width:964;height:2" coordorigin="6035,24" coordsize="964,2">
              <v:shape style="position:absolute;left:6035;top:24;width:964;height:2" coordorigin="6035,24" coordsize="964,0" path="m6035,24l6998,24e" filled="false" stroked="true" strokeweight=".48pt" strokecolor="#000000">
                <v:path arrowok="t"/>
              </v:shape>
              <v:shape style="position:absolute;left:6998;top:29;width:10;height:2" type="#_x0000_t75" stroked="false">
                <v:imagedata r:id="rId98" o:title=""/>
              </v:shape>
            </v:group>
            <v:group style="position:absolute;left:6998;top:5;width:29;height:2" coordorigin="6998,5" coordsize="29,2">
              <v:shape style="position:absolute;left:6998;top:5;width:29;height:2" coordorigin="6998,5" coordsize="29,0" path="m6998,5l7027,5e" filled="false" stroked="true" strokeweight=".48pt" strokecolor="#000000">
                <v:path arrowok="t"/>
              </v:shape>
            </v:group>
            <v:group style="position:absolute;left:6998;top:24;width:29;height:2" coordorigin="6998,24" coordsize="29,2">
              <v:shape style="position:absolute;left:6998;top:24;width:29;height:2" coordorigin="6998,24" coordsize="29,0" path="m6998,24l7027,24e" filled="false" stroked="true" strokeweight=".48pt" strokecolor="#000000">
                <v:path arrowok="t"/>
              </v:shape>
            </v:group>
            <v:group style="position:absolute;left:7027;top:5;width:1125;height:2" coordorigin="7027,5" coordsize="1125,2">
              <v:shape style="position:absolute;left:7027;top:5;width:1125;height:2" coordorigin="7027,5" coordsize="1125,0" path="m7027,5l8152,5e" filled="false" stroked="true" strokeweight=".48pt" strokecolor="#000000">
                <v:path arrowok="t"/>
              </v:shape>
            </v:group>
            <v:group style="position:absolute;left:7027;top:24;width:1125;height:2" coordorigin="7027,24" coordsize="1125,2">
              <v:shape style="position:absolute;left:7027;top:24;width:1125;height:2" coordorigin="7027,24" coordsize="1125,0" path="m7027,24l8152,24e" filled="false" stroked="true" strokeweight=".48pt" strokecolor="#000000">
                <v:path arrowok="t"/>
              </v:shape>
              <v:shape style="position:absolute;left:8152;top:29;width:10;height:2" type="#_x0000_t75" stroked="false">
                <v:imagedata r:id="rId98" o:title=""/>
              </v:shape>
            </v:group>
            <v:group style="position:absolute;left:8152;top:5;width:29;height:2" coordorigin="8152,5" coordsize="29,2">
              <v:shape style="position:absolute;left:8152;top:5;width:29;height:2" coordorigin="8152,5" coordsize="29,0" path="m8152,5l8180,5e" filled="false" stroked="true" strokeweight=".48pt" strokecolor="#000000">
                <v:path arrowok="t"/>
              </v:shape>
            </v:group>
            <v:group style="position:absolute;left:8152;top:24;width:29;height:2" coordorigin="8152,24" coordsize="29,2">
              <v:shape style="position:absolute;left:8152;top:24;width:29;height:2" coordorigin="8152,24" coordsize="29,0" path="m8152,24l8180,24e" filled="false" stroked="true" strokeweight=".48pt" strokecolor="#000000">
                <v:path arrowok="t"/>
              </v:shape>
            </v:group>
            <v:group style="position:absolute;left:8180;top:5;width:969;height:2" coordorigin="8180,5" coordsize="969,2">
              <v:shape style="position:absolute;left:8180;top:5;width:969;height:2" coordorigin="8180,5" coordsize="969,0" path="m8180,5l9149,5e" filled="false" stroked="true" strokeweight=".48pt" strokecolor="#000000">
                <v:path arrowok="t"/>
              </v:shape>
            </v:group>
            <v:group style="position:absolute;left:8180;top:24;width:969;height:2" coordorigin="8180,24" coordsize="969,2">
              <v:shape style="position:absolute;left:8180;top:24;width:969;height:2" coordorigin="8180,24" coordsize="969,0" path="m8180,24l9149,24e" filled="false" stroked="true" strokeweight=".48pt" strokecolor="#000000">
                <v:path arrowok="t"/>
              </v:shape>
              <v:shape style="position:absolute;left:2300;top:11;width:5880;height:505" type="#_x0000_t75" stroked="false">
                <v:imagedata r:id="rId531" o:title=""/>
              </v:shape>
            </v:group>
            <v:group style="position:absolute;left:19;top:2089;width:2301;height:2" coordorigin="19,2089" coordsize="2301,2">
              <v:shape style="position:absolute;left:19;top:2089;width:2301;height:2" coordorigin="19,2089" coordsize="2301,0" path="m19,2089l2320,2089e" filled="false" stroked="true" strokeweight=".48pt" strokecolor="#000000">
                <v:path arrowok="t"/>
              </v:shape>
            </v:group>
            <v:group style="position:absolute;left:19;top:2070;width:2301;height:2" coordorigin="19,2070" coordsize="2301,2">
              <v:shape style="position:absolute;left:19;top:2070;width:2301;height:2" coordorigin="19,2070" coordsize="2301,0" path="m19,2070l2320,2070e" filled="false" stroked="true" strokeweight=".48pt" strokecolor="#000000">
                <v:path arrowok="t"/>
              </v:shape>
              <v:shape style="position:absolute;left:0;top:482;width:9166;height:1602" type="#_x0000_t75" stroked="false">
                <v:imagedata r:id="rId532" o:title=""/>
              </v:shape>
            </v:group>
            <v:group style="position:absolute;left:2320;top:2070;width:29;height:2" coordorigin="2320,2070" coordsize="29,2">
              <v:shape style="position:absolute;left:2320;top:2070;width:29;height:2" coordorigin="2320,2070" coordsize="29,0" path="m2320,2070l2348,2070e" filled="false" stroked="true" strokeweight=".48pt" strokecolor="#000000">
                <v:path arrowok="t"/>
              </v:shape>
            </v:group>
            <v:group style="position:absolute;left:2320;top:2089;width:2553;height:2" coordorigin="2320,2089" coordsize="2553,2">
              <v:shape style="position:absolute;left:2320;top:2089;width:2553;height:2" coordorigin="2320,2089" coordsize="2553,0" path="m2320,2089l4872,2089e" filled="false" stroked="true" strokeweight=".48pt" strokecolor="#000000">
                <v:path arrowok="t"/>
              </v:shape>
            </v:group>
            <v:group style="position:absolute;left:2348;top:2070;width:2524;height:2" coordorigin="2348,2070" coordsize="2524,2">
              <v:shape style="position:absolute;left:2348;top:2070;width:2524;height:2" coordorigin="2348,2070" coordsize="2524,0" path="m2348,2070l4872,2070e" filled="false" stroked="true" strokeweight=".48pt" strokecolor="#000000">
                <v:path arrowok="t"/>
              </v:shape>
              <v:shape style="position:absolute;left:4853;top:1577;width:48;height:508" type="#_x0000_t75" stroked="false">
                <v:imagedata r:id="rId533" o:title=""/>
              </v:shape>
            </v:group>
            <v:group style="position:absolute;left:4872;top:2070;width:29;height:2" coordorigin="4872,2070" coordsize="29,2">
              <v:shape style="position:absolute;left:4872;top:2070;width:29;height:2" coordorigin="4872,2070" coordsize="29,0" path="m4872,2070l4901,2070e" filled="false" stroked="true" strokeweight=".48pt" strokecolor="#000000">
                <v:path arrowok="t"/>
              </v:shape>
            </v:group>
            <v:group style="position:absolute;left:4872;top:2089;width:1134;height:2" coordorigin="4872,2089" coordsize="1134,2">
              <v:shape style="position:absolute;left:4872;top:2089;width:1134;height:2" coordorigin="4872,2089" coordsize="1134,0" path="m4872,2089l6006,2089e" filled="false" stroked="true" strokeweight=".48pt" strokecolor="#000000">
                <v:path arrowok="t"/>
              </v:shape>
            </v:group>
            <v:group style="position:absolute;left:4901;top:2070;width:1106;height:2" coordorigin="4901,2070" coordsize="1106,2">
              <v:shape style="position:absolute;left:4901;top:2070;width:1106;height:2" coordorigin="4901,2070" coordsize="1106,0" path="m4901,2070l6006,2070e" filled="false" stroked="true" strokeweight=".48pt" strokecolor="#000000">
                <v:path arrowok="t"/>
              </v:shape>
              <v:shape style="position:absolute;left:5987;top:1577;width:48;height:508" type="#_x0000_t75" stroked="false">
                <v:imagedata r:id="rId533" o:title=""/>
              </v:shape>
            </v:group>
            <v:group style="position:absolute;left:6006;top:2070;width:29;height:2" coordorigin="6006,2070" coordsize="29,2">
              <v:shape style="position:absolute;left:6006;top:2070;width:29;height:2" coordorigin="6006,2070" coordsize="29,0" path="m6006,2070l6035,2070e" filled="false" stroked="true" strokeweight=".48pt" strokecolor="#000000">
                <v:path arrowok="t"/>
              </v:shape>
            </v:group>
            <v:group style="position:absolute;left:6006;top:2089;width:993;height:2" coordorigin="6006,2089" coordsize="993,2">
              <v:shape style="position:absolute;left:6006;top:2089;width:993;height:2" coordorigin="6006,2089" coordsize="993,0" path="m6006,2089l6998,2089e" filled="false" stroked="true" strokeweight=".48pt" strokecolor="#000000">
                <v:path arrowok="t"/>
              </v:shape>
            </v:group>
            <v:group style="position:absolute;left:6035;top:2070;width:964;height:2" coordorigin="6035,2070" coordsize="964,2">
              <v:shape style="position:absolute;left:6035;top:2070;width:964;height:2" coordorigin="6035,2070" coordsize="964,0" path="m6035,2070l6998,2070e" filled="false" stroked="true" strokeweight=".48pt" strokecolor="#000000">
                <v:path arrowok="t"/>
              </v:shape>
              <v:shape style="position:absolute;left:6979;top:1577;width:48;height:508" type="#_x0000_t75" stroked="false">
                <v:imagedata r:id="rId533" o:title=""/>
              </v:shape>
            </v:group>
            <v:group style="position:absolute;left:6998;top:2070;width:29;height:2" coordorigin="6998,2070" coordsize="29,2">
              <v:shape style="position:absolute;left:6998;top:2070;width:29;height:2" coordorigin="6998,2070" coordsize="29,0" path="m6998,2070l7027,2070e" filled="false" stroked="true" strokeweight=".48pt" strokecolor="#000000">
                <v:path arrowok="t"/>
              </v:shape>
            </v:group>
            <v:group style="position:absolute;left:6998;top:2089;width:1154;height:2" coordorigin="6998,2089" coordsize="1154,2">
              <v:shape style="position:absolute;left:6998;top:2089;width:1154;height:2" coordorigin="6998,2089" coordsize="1154,0" path="m6998,2089l8152,2089e" filled="false" stroked="true" strokeweight=".48pt" strokecolor="#000000">
                <v:path arrowok="t"/>
              </v:shape>
            </v:group>
            <v:group style="position:absolute;left:7027;top:2070;width:1125;height:2" coordorigin="7027,2070" coordsize="1125,2">
              <v:shape style="position:absolute;left:7027;top:2070;width:1125;height:2" coordorigin="7027,2070" coordsize="1125,0" path="m7027,2070l8152,2070e" filled="false" stroked="true" strokeweight=".48pt" strokecolor="#000000">
                <v:path arrowok="t"/>
              </v:shape>
              <v:shape style="position:absolute;left:8132;top:1577;width:48;height:508" type="#_x0000_t75" stroked="false">
                <v:imagedata r:id="rId534" o:title=""/>
              </v:shape>
            </v:group>
            <v:group style="position:absolute;left:8152;top:2070;width:29;height:2" coordorigin="8152,2070" coordsize="29,2">
              <v:shape style="position:absolute;left:8152;top:2070;width:29;height:2" coordorigin="8152,2070" coordsize="29,0" path="m8152,2070l8180,2070e" filled="false" stroked="true" strokeweight=".48pt" strokecolor="#000000">
                <v:path arrowok="t"/>
              </v:shape>
            </v:group>
            <v:group style="position:absolute;left:8152;top:2089;width:998;height:2" coordorigin="8152,2089" coordsize="998,2">
              <v:shape style="position:absolute;left:8152;top:2089;width:998;height:2" coordorigin="8152,2089" coordsize="998,0" path="m8152,2089l9149,2089e" filled="false" stroked="true" strokeweight=".48pt" strokecolor="#000000">
                <v:path arrowok="t"/>
              </v:shape>
            </v:group>
            <v:group style="position:absolute;left:8180;top:2070;width:969;height:2" coordorigin="8180,2070" coordsize="969,2">
              <v:shape style="position:absolute;left:8180;top:2070;width:969;height:2" coordorigin="8180,2070" coordsize="969,0" path="m8180,2070l9149,2070e" filled="false" stroked="true" strokeweight=".48pt" strokecolor="#000000">
                <v:path arrowok="t"/>
              </v:shape>
              <v:shape style="position:absolute;left:722;top:172;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担保方名称</w:t>
                      </w:r>
                      <w:r>
                        <w:rPr>
                          <w:rFonts w:ascii="宋体" w:hAnsi="宋体" w:cs="宋体" w:eastAsia="宋体" w:hint="default"/>
                          <w:sz w:val="18"/>
                          <w:szCs w:val="18"/>
                        </w:rPr>
                      </w:r>
                    </w:p>
                  </w:txbxContent>
                </v:textbox>
                <w10:wrap type="none"/>
              </v:shape>
              <v:shape style="position:absolute;left:3056;top:172;width:108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被担保方名称</w:t>
                      </w:r>
                      <w:r>
                        <w:rPr>
                          <w:rFonts w:ascii="宋体" w:hAnsi="宋体" w:cs="宋体" w:eastAsia="宋体" w:hint="default"/>
                          <w:sz w:val="18"/>
                          <w:szCs w:val="18"/>
                        </w:rPr>
                      </w:r>
                    </w:p>
                  </w:txbxContent>
                </v:textbox>
                <w10:wrap type="none"/>
              </v:shape>
              <v:shape style="position:absolute;left:4991;top:55;width:990;height:1458" type="#_x0000_t202" filled="false" stroked="false">
                <v:textbox inset="0,0,0,0">
                  <w:txbxContent>
                    <w:p>
                      <w:pPr>
                        <w:spacing w:line="179" w:lineRule="exact" w:before="0"/>
                        <w:ind w:left="0" w:right="81" w:firstLine="0"/>
                        <w:jc w:val="center"/>
                        <w:rPr>
                          <w:rFonts w:ascii="宋体" w:hAnsi="宋体" w:cs="宋体" w:eastAsia="宋体" w:hint="default"/>
                          <w:sz w:val="18"/>
                          <w:szCs w:val="18"/>
                        </w:rPr>
                      </w:pPr>
                      <w:r>
                        <w:rPr>
                          <w:rFonts w:ascii="宋体" w:hAnsi="宋体" w:cs="宋体" w:eastAsia="宋体" w:hint="default"/>
                          <w:b/>
                          <w:bCs/>
                          <w:sz w:val="18"/>
                          <w:szCs w:val="18"/>
                        </w:rPr>
                        <w:t>实际担保金</w:t>
                      </w:r>
                      <w:r>
                        <w:rPr>
                          <w:rFonts w:ascii="宋体" w:hAnsi="宋体" w:cs="宋体" w:eastAsia="宋体" w:hint="default"/>
                          <w:sz w:val="18"/>
                          <w:szCs w:val="18"/>
                        </w:rPr>
                      </w:r>
                    </w:p>
                    <w:p>
                      <w:pPr>
                        <w:spacing w:line="235" w:lineRule="exact" w:before="0"/>
                        <w:ind w:left="0" w:right="83" w:firstLine="0"/>
                        <w:jc w:val="center"/>
                        <w:rPr>
                          <w:rFonts w:ascii="宋体" w:hAnsi="宋体" w:cs="宋体" w:eastAsia="宋体" w:hint="default"/>
                          <w:sz w:val="18"/>
                          <w:szCs w:val="18"/>
                        </w:rPr>
                      </w:pPr>
                      <w:r>
                        <w:rPr>
                          <w:rFonts w:ascii="宋体" w:hAnsi="宋体" w:cs="宋体" w:eastAsia="宋体" w:hint="default"/>
                          <w:b/>
                          <w:bCs/>
                          <w:w w:val="99"/>
                          <w:sz w:val="18"/>
                          <w:szCs w:val="18"/>
                        </w:rPr>
                        <w:t>额</w:t>
                      </w:r>
                      <w:r>
                        <w:rPr>
                          <w:rFonts w:ascii="宋体" w:hAnsi="宋体" w:cs="宋体" w:eastAsia="宋体" w:hint="default"/>
                          <w:sz w:val="18"/>
                          <w:szCs w:val="18"/>
                        </w:rPr>
                      </w:r>
                    </w:p>
                    <w:p>
                      <w:pPr>
                        <w:spacing w:before="69"/>
                        <w:ind w:left="230" w:right="0" w:firstLine="0"/>
                        <w:jc w:val="left"/>
                        <w:rPr>
                          <w:rFonts w:ascii="宋体" w:hAnsi="宋体" w:cs="宋体" w:eastAsia="宋体" w:hint="default"/>
                          <w:sz w:val="18"/>
                          <w:szCs w:val="18"/>
                        </w:rPr>
                      </w:pPr>
                      <w:r>
                        <w:rPr>
                          <w:rFonts w:ascii="Arial Narrow" w:hAnsi="Arial Narrow" w:cs="Arial Narrow" w:eastAsia="Arial Narrow" w:hint="default"/>
                          <w:sz w:val="18"/>
                          <w:szCs w:val="18"/>
                        </w:rPr>
                        <w:t>5,000</w:t>
                      </w:r>
                      <w:r>
                        <w:rPr>
                          <w:rFonts w:ascii="Arial Narrow" w:hAnsi="Arial Narrow" w:cs="Arial Narrow" w:eastAsia="Arial Narrow" w:hint="default"/>
                          <w:spacing w:val="-15"/>
                          <w:sz w:val="18"/>
                          <w:szCs w:val="18"/>
                        </w:rPr>
                        <w:t> </w:t>
                      </w:r>
                      <w:r>
                        <w:rPr>
                          <w:rFonts w:ascii="宋体" w:hAnsi="宋体" w:cs="宋体" w:eastAsia="宋体" w:hint="default"/>
                          <w:sz w:val="18"/>
                          <w:szCs w:val="18"/>
                        </w:rPr>
                        <w:t>万元</w:t>
                      </w:r>
                    </w:p>
                    <w:p>
                      <w:pPr>
                        <w:spacing w:before="121"/>
                        <w:ind w:left="72" w:right="0" w:firstLine="0"/>
                        <w:jc w:val="center"/>
                        <w:rPr>
                          <w:rFonts w:ascii="宋体" w:hAnsi="宋体" w:cs="宋体" w:eastAsia="宋体" w:hint="default"/>
                          <w:sz w:val="18"/>
                          <w:szCs w:val="18"/>
                        </w:rPr>
                      </w:pPr>
                      <w:r>
                        <w:rPr>
                          <w:rFonts w:ascii="Arial Narrow" w:hAnsi="Arial Narrow" w:cs="Arial Narrow" w:eastAsia="Arial Narrow" w:hint="default"/>
                          <w:sz w:val="18"/>
                          <w:szCs w:val="18"/>
                        </w:rPr>
                        <w:t>6860</w:t>
                      </w:r>
                      <w:r>
                        <w:rPr>
                          <w:rFonts w:ascii="Arial Narrow" w:hAnsi="Arial Narrow" w:cs="Arial Narrow" w:eastAsia="Arial Narrow" w:hint="default"/>
                          <w:spacing w:val="-14"/>
                          <w:sz w:val="18"/>
                          <w:szCs w:val="18"/>
                        </w:rPr>
                        <w:t> </w:t>
                      </w:r>
                      <w:r>
                        <w:rPr>
                          <w:rFonts w:ascii="宋体" w:hAnsi="宋体" w:cs="宋体" w:eastAsia="宋体" w:hint="default"/>
                          <w:sz w:val="18"/>
                          <w:szCs w:val="18"/>
                        </w:rPr>
                        <w:t>万元</w:t>
                      </w:r>
                    </w:p>
                    <w:p>
                      <w:pPr>
                        <w:spacing w:line="244" w:lineRule="exact" w:before="113"/>
                        <w:ind w:left="181" w:right="0" w:firstLine="0"/>
                        <w:jc w:val="left"/>
                        <w:rPr>
                          <w:rFonts w:ascii="宋体" w:hAnsi="宋体" w:cs="宋体" w:eastAsia="宋体" w:hint="default"/>
                          <w:sz w:val="18"/>
                          <w:szCs w:val="18"/>
                        </w:rPr>
                      </w:pPr>
                      <w:r>
                        <w:rPr>
                          <w:rFonts w:ascii="Arial Narrow" w:hAnsi="Arial Narrow" w:cs="Arial Narrow" w:eastAsia="Arial Narrow" w:hint="default"/>
                          <w:spacing w:val="-1"/>
                          <w:sz w:val="18"/>
                          <w:szCs w:val="18"/>
                        </w:rPr>
                        <w:t>68,000</w:t>
                      </w:r>
                      <w:r>
                        <w:rPr>
                          <w:rFonts w:ascii="宋体" w:hAnsi="宋体" w:cs="宋体" w:eastAsia="宋体" w:hint="default"/>
                          <w:spacing w:val="-1"/>
                          <w:sz w:val="18"/>
                          <w:szCs w:val="18"/>
                        </w:rPr>
                        <w:t>万元</w:t>
                      </w:r>
                    </w:p>
                  </w:txbxContent>
                </v:textbox>
                <w10:wrap type="none"/>
              </v:shape>
              <v:shape style="position:absolute;left:6054;top:172;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担保起始日</w:t>
                      </w:r>
                      <w:r>
                        <w:rPr>
                          <w:rFonts w:ascii="宋体" w:hAnsi="宋体" w:cs="宋体" w:eastAsia="宋体" w:hint="default"/>
                          <w:sz w:val="18"/>
                          <w:szCs w:val="18"/>
                        </w:rPr>
                      </w:r>
                    </w:p>
                  </w:txbxContent>
                </v:textbox>
                <w10:wrap type="none"/>
              </v:shape>
              <v:shape style="position:absolute;left:7127;top:172;width:90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担保到期日</w:t>
                      </w:r>
                      <w:r>
                        <w:rPr>
                          <w:rFonts w:ascii="宋体" w:hAnsi="宋体" w:cs="宋体" w:eastAsia="宋体" w:hint="default"/>
                          <w:sz w:val="18"/>
                          <w:szCs w:val="18"/>
                        </w:rPr>
                      </w:r>
                    </w:p>
                  </w:txbxContent>
                </v:textbox>
                <w10:wrap type="none"/>
              </v:shape>
              <v:shape style="position:absolute;left:56;top:594;width:2255;height:144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p>
                      <w:pPr>
                        <w:spacing w:before="125"/>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p>
                      <w:pPr>
                        <w:spacing w:before="61"/>
                        <w:ind w:left="0" w:right="0" w:firstLine="0"/>
                        <w:jc w:val="left"/>
                        <w:rPr>
                          <w:rFonts w:ascii="宋体" w:hAnsi="宋体" w:cs="宋体" w:eastAsia="宋体" w:hint="default"/>
                          <w:sz w:val="18"/>
                          <w:szCs w:val="18"/>
                        </w:rPr>
                      </w:pPr>
                      <w:r>
                        <w:rPr>
                          <w:rFonts w:ascii="宋体" w:hAnsi="宋体" w:cs="宋体" w:eastAsia="宋体" w:hint="default"/>
                          <w:spacing w:val="14"/>
                          <w:sz w:val="18"/>
                          <w:szCs w:val="18"/>
                        </w:rPr>
                        <w:t>四川长虹电子集团公司/四</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川长虹电器股份有限公司⑵</w:t>
                      </w:r>
                    </w:p>
                  </w:txbxContent>
                </v:textbox>
                <w10:wrap type="none"/>
              </v:shape>
              <v:shape style="position:absolute;left:2354;top:594;width:2160;height:91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四川长虹佳华信息产品公司</w:t>
                      </w:r>
                    </w:p>
                    <w:p>
                      <w:pPr>
                        <w:spacing w:line="360" w:lineRule="atLeast" w:before="9"/>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四川长虹佳华信息产品公司 四川虹欧显示器件有限公司</w:t>
                      </w:r>
                    </w:p>
                  </w:txbxContent>
                </v:textbox>
                <w10:wrap type="none"/>
              </v:shape>
              <v:shape style="position:absolute;left:6222;top:648;width:752;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2009-10-15</w:t>
                      </w:r>
                      <w:r>
                        <w:rPr>
                          <w:rFonts w:ascii="Arial Narrow"/>
                          <w:sz w:val="18"/>
                        </w:rPr>
                      </w:r>
                    </w:p>
                  </w:txbxContent>
                </v:textbox>
                <w10:wrap type="none"/>
              </v:shape>
              <v:shape style="position:absolute;left:7457;top:648;width:67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2009-6-25</w:t>
                      </w:r>
                      <w:r>
                        <w:rPr>
                          <w:rFonts w:ascii="Arial Narrow"/>
                          <w:sz w:val="18"/>
                        </w:rPr>
                      </w:r>
                    </w:p>
                  </w:txbxContent>
                </v:textbox>
                <w10:wrap type="none"/>
              </v:shape>
              <v:shape style="position:absolute;left:6222;top:1017;width:752;height:496" type="#_x0000_t202" filled="false" stroked="false">
                <v:textbox inset="0,0,0,0">
                  <w:txbxContent>
                    <w:p>
                      <w:pPr>
                        <w:spacing w:line="184" w:lineRule="exact" w:before="0"/>
                        <w:ind w:left="81" w:right="0" w:firstLine="0"/>
                        <w:jc w:val="left"/>
                        <w:rPr>
                          <w:rFonts w:ascii="Arial Narrow" w:hAnsi="Arial Narrow" w:cs="Arial Narrow" w:eastAsia="Arial Narrow" w:hint="default"/>
                          <w:sz w:val="18"/>
                          <w:szCs w:val="18"/>
                        </w:rPr>
                      </w:pPr>
                      <w:r>
                        <w:rPr>
                          <w:rFonts w:ascii="Arial Narrow"/>
                          <w:spacing w:val="-1"/>
                          <w:sz w:val="18"/>
                        </w:rPr>
                        <w:t>2009-5-14</w:t>
                      </w:r>
                      <w:r>
                        <w:rPr>
                          <w:rFonts w:ascii="Arial Narrow"/>
                          <w:sz w:val="18"/>
                        </w:rPr>
                      </w:r>
                    </w:p>
                    <w:p>
                      <w:pPr>
                        <w:spacing w:line="202" w:lineRule="exact" w:before="109"/>
                        <w:ind w:left="0" w:right="0" w:firstLine="0"/>
                        <w:jc w:val="left"/>
                        <w:rPr>
                          <w:rFonts w:ascii="Arial Narrow" w:hAnsi="Arial Narrow" w:cs="Arial Narrow" w:eastAsia="Arial Narrow" w:hint="default"/>
                          <w:sz w:val="18"/>
                          <w:szCs w:val="18"/>
                        </w:rPr>
                      </w:pPr>
                      <w:r>
                        <w:rPr>
                          <w:rFonts w:ascii="Arial Narrow"/>
                          <w:spacing w:val="-1"/>
                          <w:sz w:val="18"/>
                        </w:rPr>
                        <w:t>2008-12-30</w:t>
                      </w:r>
                      <w:r>
                        <w:rPr>
                          <w:rFonts w:ascii="Arial Narrow"/>
                          <w:sz w:val="18"/>
                        </w:rPr>
                      </w:r>
                    </w:p>
                  </w:txbxContent>
                </v:textbox>
                <w10:wrap type="none"/>
              </v:shape>
              <v:shape style="position:absolute;left:7457;top:1017;width:670;height:496" type="#_x0000_t202" filled="false" stroked="false">
                <v:textbox inset="0,0,0,0">
                  <w:txbxContent>
                    <w:p>
                      <w:pPr>
                        <w:spacing w:line="184" w:lineRule="exact" w:before="0"/>
                        <w:ind w:left="0" w:right="0" w:firstLine="0"/>
                        <w:jc w:val="center"/>
                        <w:rPr>
                          <w:rFonts w:ascii="Arial Narrow" w:hAnsi="Arial Narrow" w:cs="Arial Narrow" w:eastAsia="Arial Narrow" w:hint="default"/>
                          <w:sz w:val="18"/>
                          <w:szCs w:val="18"/>
                        </w:rPr>
                      </w:pPr>
                      <w:r>
                        <w:rPr>
                          <w:rFonts w:ascii="Arial Narrow"/>
                          <w:spacing w:val="-1"/>
                          <w:sz w:val="18"/>
                        </w:rPr>
                        <w:t>2010-5-14</w:t>
                      </w:r>
                      <w:r>
                        <w:rPr>
                          <w:rFonts w:ascii="Arial Narrow"/>
                          <w:sz w:val="18"/>
                        </w:rPr>
                      </w:r>
                    </w:p>
                    <w:p>
                      <w:pPr>
                        <w:spacing w:line="244" w:lineRule="exact" w:before="67"/>
                        <w:ind w:left="163" w:right="0" w:firstLine="0"/>
                        <w:jc w:val="center"/>
                        <w:rPr>
                          <w:rFonts w:ascii="宋体" w:hAnsi="宋体" w:cs="宋体" w:eastAsia="宋体" w:hint="default"/>
                          <w:sz w:val="18"/>
                          <w:szCs w:val="18"/>
                        </w:rPr>
                      </w:pPr>
                      <w:r>
                        <w:rPr>
                          <w:rFonts w:ascii="Arial Narrow" w:hAnsi="Arial Narrow" w:cs="Arial Narrow" w:eastAsia="Arial Narrow" w:hint="default"/>
                          <w:spacing w:val="-1"/>
                          <w:sz w:val="18"/>
                          <w:szCs w:val="18"/>
                        </w:rPr>
                        <w:t>2016</w:t>
                      </w:r>
                      <w:r>
                        <w:rPr>
                          <w:rFonts w:ascii="宋体" w:hAnsi="宋体" w:cs="宋体" w:eastAsia="宋体" w:hint="default"/>
                          <w:spacing w:val="-1"/>
                          <w:sz w:val="18"/>
                          <w:szCs w:val="18"/>
                        </w:rPr>
                        <w:t>年</w:t>
                      </w:r>
                    </w:p>
                  </w:txbxContent>
                </v:textbox>
                <w10:wrap type="none"/>
              </v:shape>
              <v:shape style="position:absolute;left:8293;top:55;width:725;height:1450" type="#_x0000_t202" filled="false" stroked="false">
                <v:textbox inset="0,0,0,0">
                  <w:txbxContent>
                    <w:p>
                      <w:pPr>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担保是否</w:t>
                      </w:r>
                      <w:r>
                        <w:rPr>
                          <w:rFonts w:ascii="宋体" w:hAnsi="宋体" w:cs="宋体" w:eastAsia="宋体" w:hint="default"/>
                          <w:sz w:val="18"/>
                          <w:szCs w:val="18"/>
                        </w:rPr>
                      </w:r>
                    </w:p>
                    <w:p>
                      <w:pPr>
                        <w:spacing w:line="309" w:lineRule="auto"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履行完毕</w:t>
                      </w:r>
                      <w:r>
                        <w:rPr>
                          <w:rFonts w:ascii="宋体" w:hAnsi="宋体" w:cs="宋体" w:eastAsia="宋体" w:hint="default"/>
                          <w:b/>
                          <w:bCs/>
                          <w:spacing w:val="1"/>
                          <w:w w:val="99"/>
                          <w:sz w:val="18"/>
                          <w:szCs w:val="18"/>
                        </w:rPr>
                        <w:t> </w:t>
                      </w:r>
                      <w:r>
                        <w:rPr>
                          <w:rFonts w:ascii="宋体" w:hAnsi="宋体" w:cs="宋体" w:eastAsia="宋体" w:hint="default"/>
                          <w:sz w:val="18"/>
                          <w:szCs w:val="18"/>
                        </w:rPr>
                        <w:t>否</w:t>
                      </w:r>
                    </w:p>
                    <w:p>
                      <w:pPr>
                        <w:spacing w:line="362" w:lineRule="exact" w:before="2"/>
                        <w:ind w:left="272" w:right="270" w:firstLine="0"/>
                        <w:jc w:val="center"/>
                        <w:rPr>
                          <w:rFonts w:ascii="宋体" w:hAnsi="宋体" w:cs="宋体" w:eastAsia="宋体" w:hint="default"/>
                          <w:sz w:val="18"/>
                          <w:szCs w:val="18"/>
                        </w:rPr>
                      </w:pPr>
                      <w:r>
                        <w:rPr>
                          <w:rFonts w:ascii="宋体" w:hAnsi="宋体" w:cs="宋体" w:eastAsia="宋体" w:hint="default"/>
                          <w:sz w:val="18"/>
                          <w:szCs w:val="18"/>
                        </w:rPr>
                        <w:t>否 否</w:t>
                      </w:r>
                    </w:p>
                  </w:txbxContent>
                </v:textbox>
                <w10:wrap type="none"/>
              </v:shape>
              <v:shape style="position:absolute;left:2354;top:1738;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四川虹欧显示器件有限公司</w:t>
                      </w:r>
                    </w:p>
                  </w:txbxContent>
                </v:textbox>
                <w10:wrap type="none"/>
              </v:shape>
              <v:shape style="position:absolute;left:5237;top:1738;width:744;height:189" type="#_x0000_t202" filled="false" stroked="false">
                <v:textbox inset="0,0,0,0">
                  <w:txbxContent>
                    <w:p>
                      <w:pPr>
                        <w:spacing w:line="188" w:lineRule="exact" w:before="0"/>
                        <w:ind w:left="0" w:right="0" w:firstLine="0"/>
                        <w:jc w:val="left"/>
                        <w:rPr>
                          <w:rFonts w:ascii="宋体" w:hAnsi="宋体" w:cs="宋体" w:eastAsia="宋体" w:hint="default"/>
                          <w:sz w:val="18"/>
                          <w:szCs w:val="18"/>
                        </w:rPr>
                      </w:pPr>
                      <w:r>
                        <w:rPr>
                          <w:rFonts w:ascii="Arial Narrow" w:hAnsi="Arial Narrow" w:cs="Arial Narrow" w:eastAsia="Arial Narrow" w:hint="default"/>
                          <w:spacing w:val="-1"/>
                          <w:sz w:val="18"/>
                          <w:szCs w:val="18"/>
                        </w:rPr>
                        <w:t>1.5</w:t>
                      </w:r>
                      <w:r>
                        <w:rPr>
                          <w:rFonts w:ascii="宋体" w:hAnsi="宋体" w:cs="宋体" w:eastAsia="宋体" w:hint="default"/>
                          <w:spacing w:val="-1"/>
                          <w:sz w:val="18"/>
                          <w:szCs w:val="18"/>
                        </w:rPr>
                        <w:t>亿美元</w:t>
                      </w:r>
                    </w:p>
                  </w:txbxContent>
                </v:textbox>
                <w10:wrap type="none"/>
              </v:shape>
              <v:shape style="position:absolute;left:6304;top:1745;width:67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2009-9-15</w:t>
                      </w:r>
                      <w:r>
                        <w:rPr>
                          <w:rFonts w:ascii="Arial Narrow"/>
                          <w:sz w:val="18"/>
                        </w:rPr>
                      </w:r>
                    </w:p>
                  </w:txbxContent>
                </v:textbox>
                <w10:wrap type="none"/>
              </v:shape>
              <v:shape style="position:absolute;left:7620;top:1738;width:507;height:189" type="#_x0000_t202" filled="false" stroked="false">
                <v:textbox inset="0,0,0,0">
                  <w:txbxContent>
                    <w:p>
                      <w:pPr>
                        <w:spacing w:line="188" w:lineRule="exact" w:before="0"/>
                        <w:ind w:left="0" w:right="0" w:firstLine="0"/>
                        <w:jc w:val="left"/>
                        <w:rPr>
                          <w:rFonts w:ascii="宋体" w:hAnsi="宋体" w:cs="宋体" w:eastAsia="宋体" w:hint="default"/>
                          <w:sz w:val="18"/>
                          <w:szCs w:val="18"/>
                        </w:rPr>
                      </w:pPr>
                      <w:r>
                        <w:rPr>
                          <w:rFonts w:ascii="Arial Narrow" w:hAnsi="Arial Narrow" w:cs="Arial Narrow" w:eastAsia="Arial Narrow" w:hint="default"/>
                          <w:spacing w:val="-1"/>
                          <w:sz w:val="18"/>
                          <w:szCs w:val="18"/>
                        </w:rPr>
                        <w:t>2019</w:t>
                      </w:r>
                      <w:r>
                        <w:rPr>
                          <w:rFonts w:ascii="宋体" w:hAnsi="宋体" w:cs="宋体" w:eastAsia="宋体" w:hint="default"/>
                          <w:spacing w:val="-1"/>
                          <w:sz w:val="18"/>
                          <w:szCs w:val="18"/>
                        </w:rPr>
                        <w:t>年</w:t>
                      </w:r>
                    </w:p>
                  </w:txbxContent>
                </v:textbox>
                <w10:wrap type="none"/>
              </v:shape>
              <v:shape style="position:absolute;left:8566;top:1738;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否</w:t>
                      </w:r>
                    </w:p>
                  </w:txbxContent>
                </v:textbox>
                <w10:wrap type="none"/>
              </v:shape>
            </v:group>
          </v:group>
        </w:pict>
      </w:r>
      <w:r>
        <w:rPr>
          <w:rFonts w:ascii="宋体" w:hAnsi="宋体" w:cs="宋体" w:eastAsia="宋体" w:hint="default"/>
          <w:position w:val="-41"/>
          <w:sz w:val="20"/>
          <w:szCs w:val="20"/>
        </w:rPr>
      </w:r>
    </w:p>
    <w:p>
      <w:pPr>
        <w:pStyle w:val="BodyText"/>
        <w:spacing w:line="238" w:lineRule="exact"/>
        <w:ind w:left="580" w:right="119"/>
        <w:jc w:val="left"/>
      </w:pPr>
      <w:r>
        <w:rPr/>
        <w:t>⑴2010</w:t>
      </w:r>
      <w:r>
        <w:rPr>
          <w:spacing w:val="-64"/>
        </w:rPr>
        <w:t> </w:t>
      </w:r>
      <w:r>
        <w:rPr/>
        <w:t>年</w:t>
      </w:r>
      <w:r>
        <w:rPr>
          <w:spacing w:val="-64"/>
        </w:rPr>
        <w:t> </w:t>
      </w:r>
      <w:r>
        <w:rPr/>
        <w:t>2</w:t>
      </w:r>
      <w:r>
        <w:rPr>
          <w:spacing w:val="-64"/>
        </w:rPr>
        <w:t> </w:t>
      </w:r>
      <w:r>
        <w:rPr/>
        <w:t>月</w:t>
      </w:r>
      <w:r>
        <w:rPr>
          <w:spacing w:val="-64"/>
        </w:rPr>
        <w:t> </w:t>
      </w:r>
      <w:r>
        <w:rPr/>
        <w:t>5</w:t>
      </w:r>
      <w:r>
        <w:rPr>
          <w:spacing w:val="-63"/>
        </w:rPr>
        <w:t> </w:t>
      </w:r>
      <w:r>
        <w:rPr/>
        <w:t>日，中山长虹向建行中山市分行出具《关于中山长虹电器有限公司知会建设银行</w:t>
      </w:r>
    </w:p>
    <w:p>
      <w:pPr>
        <w:pStyle w:val="BodyText"/>
        <w:spacing w:line="272" w:lineRule="exact" w:before="26"/>
        <w:ind w:left="160" w:right="0"/>
        <w:jc w:val="left"/>
      </w:pPr>
      <w:r>
        <w:rPr>
          <w:spacing w:val="-3"/>
        </w:rPr>
        <w:t>中山市分行终止以中山长虹名义担保广东长虹信用额度使用的函》，鉴于中山长虹资本关系发生变化，</w:t>
      </w:r>
      <w:r>
        <w:rPr>
          <w:spacing w:val="-74"/>
        </w:rPr>
        <w:t> </w:t>
      </w:r>
      <w:r>
        <w:rPr>
          <w:spacing w:val="-74"/>
        </w:rPr>
      </w:r>
      <w:r>
        <w:rPr/>
        <w:t>已从本公司控股子公司变更为美菱股份控股子公司，由于与广东长虹分属不同上市公司，因此原以中</w:t>
      </w:r>
      <w:r>
        <w:rPr/>
        <w:t> 山长虹名义担保广东长虹一亿元的授信额度的担保合同需履行新的上市公司决策程序方能使用。广东 </w:t>
      </w:r>
      <w:r>
        <w:rPr>
          <w:spacing w:val="-3"/>
        </w:rPr>
        <w:t>长虹在本函正式生效前开具的票证一律有效，中山长虹继续承担相关担保责任，直到票证有效期结束。</w:t>
      </w:r>
      <w:r>
        <w:rPr>
          <w:spacing w:val="-74"/>
        </w:rPr>
        <w:t> </w:t>
      </w:r>
      <w:r>
        <w:rPr>
          <w:spacing w:val="-74"/>
        </w:rPr>
      </w:r>
      <w:r>
        <w:rPr/>
        <w:t>在本函正式生效后，广东长虹不得再使用中山长虹所担保的额度，如有开具，中山长虹不再承担此后</w:t>
      </w:r>
      <w:r>
        <w:rPr/>
        <w:t> 的相关担保连带责任。</w:t>
      </w:r>
    </w:p>
    <w:p>
      <w:pPr>
        <w:pStyle w:val="BodyText"/>
        <w:spacing w:line="245" w:lineRule="exact"/>
        <w:ind w:left="160" w:right="119" w:firstLine="420"/>
        <w:jc w:val="left"/>
      </w:pPr>
      <w:r>
        <w:rPr/>
        <w:t>⑵虹欧公司 于2009 年5 月15</w:t>
      </w:r>
      <w:r>
        <w:rPr>
          <w:spacing w:val="-6"/>
        </w:rPr>
        <w:t> </w:t>
      </w:r>
      <w:r>
        <w:rPr/>
        <w:t>日与国家开发银行签订《外汇借款合同》，借款1.5亿美元，借款</w:t>
      </w:r>
    </w:p>
    <w:p>
      <w:pPr>
        <w:pStyle w:val="BodyText"/>
        <w:spacing w:line="272" w:lineRule="exact" w:before="26"/>
        <w:ind w:left="160" w:right="216"/>
        <w:jc w:val="both"/>
      </w:pPr>
      <w:r>
        <w:rPr/>
        <w:t>本金于2012</w:t>
      </w:r>
      <w:r>
        <w:rPr>
          <w:spacing w:val="-55"/>
        </w:rPr>
        <w:t> </w:t>
      </w:r>
      <w:r>
        <w:rPr/>
        <w:t>年至2019</w:t>
      </w:r>
      <w:r>
        <w:rPr>
          <w:spacing w:val="-53"/>
        </w:rPr>
        <w:t> </w:t>
      </w:r>
      <w:r>
        <w:rPr/>
        <w:t>年期间分期偿还。针对此贷款，A、长虹集团公司提供连带责任保证担保，并以</w:t>
      </w:r>
      <w:r>
        <w:rPr/>
        <w:t> 长虹工业园区313.41</w:t>
      </w:r>
      <w:r>
        <w:rPr>
          <w:spacing w:val="-53"/>
        </w:rPr>
        <w:t> </w:t>
      </w:r>
      <w:r>
        <w:rPr/>
        <w:t>亩工业建设用地使用权进行抵押担保，以其所持有的公司425,544,620</w:t>
      </w:r>
      <w:r>
        <w:rPr>
          <w:spacing w:val="-53"/>
        </w:rPr>
        <w:t> </w:t>
      </w:r>
      <w:r>
        <w:rPr/>
        <w:t>股股份及</w:t>
      </w:r>
      <w:r>
        <w:rPr/>
        <w:t> </w:t>
      </w:r>
      <w:r>
        <w:rPr>
          <w:spacing w:val="-4"/>
        </w:rPr>
        <w:t>四川世纪双虹显示器件有限公司80%的股权提供质押担保；并且，长虹集团公司承诺在取得长虹工业园</w:t>
      </w:r>
      <w:r>
        <w:rPr>
          <w:spacing w:val="-69"/>
        </w:rPr>
        <w:t> </w:t>
      </w:r>
      <w:r>
        <w:rPr>
          <w:spacing w:val="-69"/>
        </w:rPr>
      </w:r>
      <w:r>
        <w:rPr/>
        <w:t>区2,294.59</w:t>
      </w:r>
      <w:r>
        <w:rPr>
          <w:spacing w:val="-54"/>
        </w:rPr>
        <w:t> </w:t>
      </w:r>
      <w:r>
        <w:rPr/>
        <w:t>亩土地的使用权后，将其用于提供抵押担保；B、由公司以长虹工业园区171.65</w:t>
      </w:r>
      <w:r>
        <w:rPr>
          <w:spacing w:val="-52"/>
        </w:rPr>
        <w:t> </w:t>
      </w:r>
      <w:r>
        <w:rPr/>
        <w:t>亩工业建</w:t>
      </w:r>
      <w:r>
        <w:rPr/>
        <w:t> </w:t>
      </w:r>
      <w:r>
        <w:rPr>
          <w:spacing w:val="-3"/>
        </w:rPr>
        <w:t>设用地使用权进行抵押担保、以持有的虹欧公司61.48%的股权提供质押担保；C、由四川世纪双虹显示</w:t>
      </w:r>
      <w:r>
        <w:rPr>
          <w:spacing w:val="-67"/>
        </w:rPr>
        <w:t> </w:t>
      </w:r>
      <w:r>
        <w:rPr>
          <w:spacing w:val="-67"/>
        </w:rPr>
      </w:r>
      <w:r>
        <w:rPr>
          <w:spacing w:val="-5"/>
        </w:rPr>
        <w:t>器件有限公司以虹欧公司27.11%的股权提供质押担保；D、由虹欧公司以PDP</w:t>
      </w:r>
      <w:r>
        <w:rPr>
          <w:spacing w:val="-40"/>
        </w:rPr>
        <w:t> </w:t>
      </w:r>
      <w:r>
        <w:rPr>
          <w:spacing w:val="-8"/>
        </w:rPr>
        <w:t>项目建成后的固定资产（包</w:t>
      </w:r>
      <w:r>
        <w:rPr>
          <w:spacing w:val="-100"/>
        </w:rPr>
        <w:t> </w:t>
      </w:r>
      <w:r>
        <w:rPr>
          <w:spacing w:val="-100"/>
        </w:rPr>
      </w:r>
      <w:r>
        <w:rPr>
          <w:spacing w:val="-3"/>
        </w:rPr>
        <w:t>括所有设备、厂房等）及其国有土地使用权绵城国用(2009)第02114号提供抵押担保，并以长虹工业园</w:t>
      </w:r>
      <w:r>
        <w:rPr>
          <w:spacing w:val="-63"/>
        </w:rPr>
        <w:t> </w:t>
      </w:r>
      <w:r>
        <w:rPr>
          <w:spacing w:val="-63"/>
        </w:rPr>
      </w:r>
      <w:r>
        <w:rPr/>
        <w:t>区220.41 亩工业建设用地使用权提供抵押担保。</w:t>
      </w:r>
    </w:p>
    <w:p>
      <w:pPr>
        <w:pStyle w:val="BodyText"/>
        <w:spacing w:line="248" w:lineRule="exact"/>
        <w:ind w:left="580" w:right="119"/>
        <w:jc w:val="left"/>
      </w:pPr>
      <w:r>
        <w:rPr/>
        <w:t>长虹集团公司为长虹佳华以下供应商提供担保：</w:t>
      </w:r>
    </w:p>
    <w:p>
      <w:pPr>
        <w:spacing w:line="240" w:lineRule="auto" w:before="7"/>
        <w:rPr>
          <w:rFonts w:ascii="宋体" w:hAnsi="宋体" w:cs="宋体" w:eastAsia="宋体" w:hint="default"/>
          <w:sz w:val="2"/>
          <w:szCs w:val="2"/>
        </w:rPr>
      </w:pPr>
    </w:p>
    <w:p>
      <w:pPr>
        <w:spacing w:line="2640" w:lineRule="exact"/>
        <w:ind w:left="134" w:right="0" w:firstLine="0"/>
        <w:rPr>
          <w:rFonts w:ascii="宋体" w:hAnsi="宋体" w:cs="宋体" w:eastAsia="宋体" w:hint="default"/>
          <w:sz w:val="20"/>
          <w:szCs w:val="20"/>
        </w:rPr>
      </w:pPr>
      <w:r>
        <w:rPr>
          <w:rFonts w:ascii="宋体" w:hAnsi="宋体" w:cs="宋体" w:eastAsia="宋体" w:hint="default"/>
          <w:position w:val="-52"/>
          <w:sz w:val="20"/>
          <w:szCs w:val="20"/>
        </w:rPr>
        <w:pict>
          <v:group style="width:431.95pt;height:132pt;mso-position-horizontal-relative:char;mso-position-vertical-relative:line" coordorigin="0,0" coordsize="8639,2640">
            <v:group style="position:absolute;left:19;top:5;width:2464;height:2" coordorigin="19,5" coordsize="2464,2">
              <v:shape style="position:absolute;left:19;top:5;width:2464;height:2" coordorigin="19,5" coordsize="2464,0" path="m19,5l2483,5e" filled="false" stroked="true" strokeweight=".48pt" strokecolor="#000000">
                <v:path arrowok="t"/>
              </v:shape>
            </v:group>
            <v:group style="position:absolute;left:19;top:24;width:2464;height:2" coordorigin="19,24" coordsize="2464,2">
              <v:shape style="position:absolute;left:19;top:24;width:2464;height:2" coordorigin="19,24" coordsize="2464,0" path="m19,24l2483,24e" filled="false" stroked="true" strokeweight=".48pt" strokecolor="#000000">
                <v:path arrowok="t"/>
              </v:shape>
              <v:shape style="position:absolute;left:2483;top:29;width:10;height:2" type="#_x0000_t75" stroked="false">
                <v:imagedata r:id="rId98" o:title=""/>
              </v:shape>
            </v:group>
            <v:group style="position:absolute;left:2483;top:5;width:29;height:2" coordorigin="2483,5" coordsize="29,2">
              <v:shape style="position:absolute;left:2483;top:5;width:29;height:2" coordorigin="2483,5" coordsize="29,0" path="m2483,5l2512,5e" filled="false" stroked="true" strokeweight=".48pt" strokecolor="#000000">
                <v:path arrowok="t"/>
              </v:shape>
            </v:group>
            <v:group style="position:absolute;left:2483;top:24;width:29;height:2" coordorigin="2483,24" coordsize="29,2">
              <v:shape style="position:absolute;left:2483;top:24;width:29;height:2" coordorigin="2483,24" coordsize="29,0" path="m2483,24l2512,24e" filled="false" stroked="true" strokeweight=".48pt" strokecolor="#000000">
                <v:path arrowok="t"/>
              </v:shape>
            </v:group>
            <v:group style="position:absolute;left:2512;top:5;width:2806;height:2" coordorigin="2512,5" coordsize="2806,2">
              <v:shape style="position:absolute;left:2512;top:5;width:2806;height:2" coordorigin="2512,5" coordsize="2806,0" path="m2512,5l5317,5e" filled="false" stroked="true" strokeweight=".48pt" strokecolor="#000000">
                <v:path arrowok="t"/>
              </v:shape>
            </v:group>
            <v:group style="position:absolute;left:2512;top:24;width:2806;height:2" coordorigin="2512,24" coordsize="2806,2">
              <v:shape style="position:absolute;left:2512;top:24;width:2806;height:2" coordorigin="2512,24" coordsize="2806,0" path="m2512,24l5317,24e" filled="false" stroked="true" strokeweight=".48pt" strokecolor="#000000">
                <v:path arrowok="t"/>
              </v:shape>
              <v:shape style="position:absolute;left:5317;top:29;width:10;height:2" type="#_x0000_t75" stroked="false">
                <v:imagedata r:id="rId98" o:title=""/>
              </v:shape>
            </v:group>
            <v:group style="position:absolute;left:5317;top:5;width:29;height:2" coordorigin="5317,5" coordsize="29,2">
              <v:shape style="position:absolute;left:5317;top:5;width:29;height:2" coordorigin="5317,5" coordsize="29,0" path="m5317,5l5346,5e" filled="false" stroked="true" strokeweight=".48pt" strokecolor="#000000">
                <v:path arrowok="t"/>
              </v:shape>
            </v:group>
            <v:group style="position:absolute;left:5317;top:24;width:29;height:2" coordorigin="5317,24" coordsize="29,2">
              <v:shape style="position:absolute;left:5317;top:24;width:29;height:2" coordorigin="5317,24" coordsize="29,0" path="m5317,24l5346,24e" filled="false" stroked="true" strokeweight=".48pt" strokecolor="#000000">
                <v:path arrowok="t"/>
              </v:shape>
            </v:group>
            <v:group style="position:absolute;left:5346;top:5;width:3274;height:2" coordorigin="5346,5" coordsize="3274,2">
              <v:shape style="position:absolute;left:5346;top:5;width:3274;height:2" coordorigin="5346,5" coordsize="3274,0" path="m5346,5l8620,5e" filled="false" stroked="true" strokeweight=".48pt" strokecolor="#000000">
                <v:path arrowok="t"/>
              </v:shape>
            </v:group>
            <v:group style="position:absolute;left:5346;top:24;width:3274;height:2" coordorigin="5346,24" coordsize="3274,2">
              <v:shape style="position:absolute;left:5346;top:24;width:3274;height:2" coordorigin="5346,24" coordsize="3274,0" path="m5346,24l8620,24e" filled="false" stroked="true" strokeweight=".48pt" strokecolor="#000000">
                <v:path arrowok="t"/>
              </v:shape>
              <v:shape style="position:absolute;left:2468;top:16;width:2873;height:389" type="#_x0000_t75" stroked="false">
                <v:imagedata r:id="rId535" o:title=""/>
              </v:shape>
              <v:shape style="position:absolute;left:2468;top:376;width:6169;height:398" type="#_x0000_t75" stroked="false">
                <v:imagedata r:id="rId536" o:title=""/>
              </v:shape>
            </v:group>
            <v:group style="position:absolute;left:19;top:2635;width:2464;height:2" coordorigin="19,2635" coordsize="2464,2">
              <v:shape style="position:absolute;left:19;top:2635;width:2464;height:2" coordorigin="19,2635" coordsize="2464,0" path="m19,2635l2483,2635e" filled="false" stroked="true" strokeweight=".48pt" strokecolor="#000000">
                <v:path arrowok="t"/>
              </v:shape>
            </v:group>
            <v:group style="position:absolute;left:19;top:2616;width:2464;height:2" coordorigin="19,2616" coordsize="2464,2">
              <v:shape style="position:absolute;left:19;top:2616;width:2464;height:2" coordorigin="19,2616" coordsize="2464,0" path="m19,2616l2483,2616e" filled="false" stroked="true" strokeweight=".48pt" strokecolor="#000000">
                <v:path arrowok="t"/>
              </v:shape>
            </v:group>
            <v:group style="position:absolute;left:2483;top:2616;width:29;height:2" coordorigin="2483,2616" coordsize="29,2">
              <v:shape style="position:absolute;left:2483;top:2616;width:29;height:2" coordorigin="2483,2616" coordsize="29,0" path="m2483,2616l2512,2616e" filled="false" stroked="true" strokeweight=".48pt" strokecolor="#000000">
                <v:path arrowok="t"/>
              </v:shape>
            </v:group>
            <v:group style="position:absolute;left:2483;top:2635;width:2835;height:2" coordorigin="2483,2635" coordsize="2835,2">
              <v:shape style="position:absolute;left:2483;top:2635;width:2835;height:2" coordorigin="2483,2635" coordsize="2835,0" path="m2483,2635l5317,2635e" filled="false" stroked="true" strokeweight=".48pt" strokecolor="#000000">
                <v:path arrowok="t"/>
              </v:shape>
            </v:group>
            <v:group style="position:absolute;left:2512;top:2616;width:2806;height:2" coordorigin="2512,2616" coordsize="2806,2">
              <v:shape style="position:absolute;left:2512;top:2616;width:2806;height:2" coordorigin="2512,2616" coordsize="2806,0" path="m2512,2616l5317,2616e" filled="false" stroked="true" strokeweight=".48pt" strokecolor="#000000">
                <v:path arrowok="t"/>
              </v:shape>
            </v:group>
            <v:group style="position:absolute;left:5317;top:2616;width:29;height:2" coordorigin="5317,2616" coordsize="29,2">
              <v:shape style="position:absolute;left:5317;top:2616;width:29;height:2" coordorigin="5317,2616" coordsize="29,0" path="m5317,2616l5346,2616e" filled="false" stroked="true" strokeweight=".48pt" strokecolor="#000000">
                <v:path arrowok="t"/>
              </v:shape>
            </v:group>
            <v:group style="position:absolute;left:5317;top:2635;width:1386;height:2" coordorigin="5317,2635" coordsize="1386,2">
              <v:shape style="position:absolute;left:5317;top:2635;width:1386;height:2" coordorigin="5317,2635" coordsize="1386,0" path="m5317,2635l6703,2635e" filled="false" stroked="true" strokeweight=".48pt" strokecolor="#000000">
                <v:path arrowok="t"/>
              </v:shape>
            </v:group>
            <v:group style="position:absolute;left:5346;top:2616;width:1358;height:2" coordorigin="5346,2616" coordsize="1358,2">
              <v:shape style="position:absolute;left:5346;top:2616;width:1358;height:2" coordorigin="5346,2616" coordsize="1358,0" path="m5346,2616l6703,2616e" filled="false" stroked="true" strokeweight=".48pt" strokecolor="#000000">
                <v:path arrowok="t"/>
              </v:shape>
              <v:shape style="position:absolute;left:0;top:744;width:8639;height:1867" type="#_x0000_t75" stroked="false">
                <v:imagedata r:id="rId537" o:title=""/>
              </v:shape>
            </v:group>
            <v:group style="position:absolute;left:6703;top:2616;width:29;height:2" coordorigin="6703,2616" coordsize="29,2">
              <v:shape style="position:absolute;left:6703;top:2616;width:29;height:2" coordorigin="6703,2616" coordsize="29,0" path="m6703,2616l6732,2616e" filled="false" stroked="true" strokeweight=".48pt" strokecolor="#000000">
                <v:path arrowok="t"/>
              </v:shape>
            </v:group>
            <v:group style="position:absolute;left:6703;top:2635;width:29;height:2" coordorigin="6703,2635" coordsize="29,2">
              <v:shape style="position:absolute;left:6703;top:2635;width:29;height:2" coordorigin="6703,2635" coordsize="29,0" path="m6703,2635l6732,2635e" filled="false" stroked="true" strokeweight=".48pt" strokecolor="#000000">
                <v:path arrowok="t"/>
              </v:shape>
            </v:group>
            <v:group style="position:absolute;left:6732;top:2635;width:1888;height:2" coordorigin="6732,2635" coordsize="1888,2">
              <v:shape style="position:absolute;left:6732;top:2635;width:1888;height:2" coordorigin="6732,2635" coordsize="1888,0" path="m6732,2635l8620,2635e" filled="false" stroked="true" strokeweight=".48pt" strokecolor="#000000">
                <v:path arrowok="t"/>
              </v:shape>
            </v:group>
            <v:group style="position:absolute;left:6732;top:2616;width:1888;height:2" coordorigin="6732,2616" coordsize="1888,2">
              <v:shape style="position:absolute;left:6732;top:2616;width:1888;height:2" coordorigin="6732,2616" coordsize="1888,0" path="m6732,2616l8620,2616e" filled="false" stroked="true" strokeweight=".48pt" strokecolor="#000000">
                <v:path arrowok="t"/>
              </v:shape>
              <v:shape style="position:absolute;left:6613;top:16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担保限额</w:t>
                      </w:r>
                    </w:p>
                  </w:txbxContent>
                </v:textbox>
                <w10:wrap type="none"/>
              </v:shape>
              <v:shape style="position:absolute;left:806;top:33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担保方名称</w:t>
                      </w:r>
                    </w:p>
                  </w:txbxContent>
                </v:textbox>
                <w10:wrap type="none"/>
              </v:shape>
              <v:shape style="position:absolute;left:3635;top:33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供应商</w:t>
                      </w:r>
                    </w:p>
                  </w:txbxContent>
                </v:textbox>
                <w10:wrap type="none"/>
              </v:shape>
              <v:shape style="position:absolute;left:134;top:857;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xbxContent>
                </v:textbox>
                <w10:wrap type="none"/>
              </v:shape>
              <v:shape style="position:absolute;left:2596;top:902;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联想（北京）有限公司</w:t>
                      </w:r>
                    </w:p>
                  </w:txbxContent>
                </v:textbox>
                <w10:wrap type="none"/>
              </v:shape>
              <v:shape style="position:absolute;left:5430;top:533;width:2556;height:550" type="#_x0000_t202" filled="false" stroked="false">
                <v:textbox inset="0,0,0,0">
                  <w:txbxContent>
                    <w:p>
                      <w:pPr>
                        <w:tabs>
                          <w:tab w:pos="1966" w:val="left" w:leader="none"/>
                        </w:tabs>
                        <w:spacing w:line="180" w:lineRule="exact" w:before="0"/>
                        <w:ind w:left="404" w:right="0" w:firstLine="0"/>
                        <w:jc w:val="left"/>
                        <w:rPr>
                          <w:rFonts w:ascii="宋体" w:hAnsi="宋体" w:cs="宋体" w:eastAsia="宋体" w:hint="default"/>
                          <w:sz w:val="18"/>
                          <w:szCs w:val="18"/>
                        </w:rPr>
                      </w:pPr>
                      <w:r>
                        <w:rPr>
                          <w:rFonts w:ascii="宋体" w:hAnsi="宋体" w:cs="宋体" w:eastAsia="宋体" w:hint="default"/>
                          <w:sz w:val="18"/>
                          <w:szCs w:val="18"/>
                        </w:rPr>
                        <w:t>美元</w:t>
                        <w:tab/>
                        <w:t>人民币</w:t>
                      </w:r>
                    </w:p>
                    <w:p>
                      <w:pPr>
                        <w:tabs>
                          <w:tab w:pos="1385" w:val="left" w:leader="none"/>
                        </w:tabs>
                        <w:spacing w:before="134"/>
                        <w:ind w:left="0" w:right="0" w:firstLine="0"/>
                        <w:jc w:val="left"/>
                        <w:rPr>
                          <w:rFonts w:ascii="宋体" w:hAnsi="宋体" w:cs="宋体" w:eastAsia="宋体" w:hint="default"/>
                          <w:sz w:val="18"/>
                          <w:szCs w:val="18"/>
                        </w:rPr>
                      </w:pPr>
                      <w:r>
                        <w:rPr>
                          <w:rFonts w:ascii="宋体"/>
                          <w:sz w:val="18"/>
                        </w:rPr>
                        <w:t>15,000,000.00</w:t>
                        <w:tab/>
                        <w:t>45,000,000.00</w:t>
                      </w:r>
                    </w:p>
                  </w:txbxContent>
                </v:textbox>
                <w10:wrap type="none"/>
              </v:shape>
              <v:shape style="position:absolute;left:134;top:1228;width:2160;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xbxContent>
                </v:textbox>
                <w10:wrap type="none"/>
              </v:shape>
              <v:shape style="position:absolute;left:2596;top:1273;width:2520;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国际商业机器（中国）有限公司</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友讯电子设备（上海）有限公司</w:t>
                      </w:r>
                    </w:p>
                  </w:txbxContent>
                </v:textbox>
                <w10:wrap type="none"/>
              </v:shape>
              <v:shape style="position:absolute;left:6816;top:1273;width:1620;height:55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29,400,000.00</w:t>
                      </w:r>
                    </w:p>
                    <w:p>
                      <w:pPr>
                        <w:spacing w:before="134"/>
                        <w:ind w:left="0" w:right="0" w:firstLine="0"/>
                        <w:jc w:val="left"/>
                        <w:rPr>
                          <w:rFonts w:ascii="宋体" w:hAnsi="宋体" w:cs="宋体" w:eastAsia="宋体" w:hint="default"/>
                          <w:sz w:val="18"/>
                          <w:szCs w:val="18"/>
                        </w:rPr>
                      </w:pPr>
                      <w:r>
                        <w:rPr>
                          <w:rFonts w:ascii="宋体" w:hAnsi="宋体" w:cs="宋体" w:eastAsia="宋体" w:hint="default"/>
                          <w:sz w:val="18"/>
                          <w:szCs w:val="18"/>
                        </w:rPr>
                        <w:t>配销商专卖合同债务</w:t>
                      </w:r>
                    </w:p>
                  </w:txbxContent>
                </v:textbox>
                <w10:wrap type="none"/>
              </v:shape>
              <v:shape style="position:absolute;left:134;top:1967;width:2160;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p>
                      <w:pPr>
                        <w:spacing w:before="135"/>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xbxContent>
                </v:textbox>
                <w10:wrap type="none"/>
              </v:shape>
              <v:shape style="position:absolute;left:2596;top:2012;width:2520;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霍尼韦尔安防（中国）有限公司</w:t>
                      </w:r>
                    </w:p>
                    <w:p>
                      <w:pPr>
                        <w:spacing w:before="135"/>
                        <w:ind w:left="0" w:right="0" w:firstLine="0"/>
                        <w:jc w:val="left"/>
                        <w:rPr>
                          <w:rFonts w:ascii="宋体" w:hAnsi="宋体" w:cs="宋体" w:eastAsia="宋体" w:hint="default"/>
                          <w:sz w:val="18"/>
                          <w:szCs w:val="18"/>
                        </w:rPr>
                      </w:pPr>
                      <w:r>
                        <w:rPr>
                          <w:rFonts w:ascii="宋体" w:hAnsi="宋体" w:cs="宋体" w:eastAsia="宋体" w:hint="default"/>
                          <w:sz w:val="18"/>
                          <w:szCs w:val="18"/>
                        </w:rPr>
                        <w:t>戴尔(中国)有限公司</w:t>
                      </w:r>
                    </w:p>
                  </w:txbxContent>
                </v:textbox>
                <w10:wrap type="none"/>
              </v:shape>
              <v:shape style="position:absolute;left:5970;top:2012;width:90;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p>
                      <w:pPr>
                        <w:spacing w:before="135"/>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6816;top:2012;width:1260;height:5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3,417,000.00</w:t>
                      </w:r>
                    </w:p>
                    <w:p>
                      <w:pPr>
                        <w:spacing w:before="135"/>
                        <w:ind w:left="0" w:right="0" w:firstLine="0"/>
                        <w:jc w:val="left"/>
                        <w:rPr>
                          <w:rFonts w:ascii="宋体" w:hAnsi="宋体" w:cs="宋体" w:eastAsia="宋体" w:hint="default"/>
                          <w:sz w:val="18"/>
                          <w:szCs w:val="18"/>
                        </w:rPr>
                      </w:pPr>
                      <w:r>
                        <w:rPr>
                          <w:rFonts w:ascii="宋体"/>
                          <w:sz w:val="18"/>
                        </w:rPr>
                        <w:t>400,000,000.00</w:t>
                      </w:r>
                    </w:p>
                  </w:txbxContent>
                </v:textbox>
                <w10:wrap type="none"/>
              </v:shape>
            </v:group>
          </v:group>
        </w:pict>
      </w:r>
      <w:r>
        <w:rPr>
          <w:rFonts w:ascii="宋体" w:hAnsi="宋体" w:cs="宋体" w:eastAsia="宋体" w:hint="default"/>
          <w:position w:val="-52"/>
          <w:sz w:val="20"/>
          <w:szCs w:val="20"/>
        </w:rPr>
      </w:r>
    </w:p>
    <w:p>
      <w:pPr>
        <w:pStyle w:val="BodyText"/>
        <w:spacing w:line="238" w:lineRule="exact"/>
        <w:ind w:left="580" w:right="119"/>
        <w:jc w:val="left"/>
      </w:pPr>
      <w:r>
        <w:rPr/>
        <w:t>7、关联方资金拆借</w:t>
      </w:r>
    </w:p>
    <w:p>
      <w:pPr>
        <w:pStyle w:val="BodyText"/>
        <w:spacing w:line="272" w:lineRule="exact" w:before="26"/>
        <w:ind w:left="160" w:right="204" w:firstLine="420"/>
        <w:jc w:val="left"/>
      </w:pPr>
      <w:r>
        <w:rPr/>
        <w:t>本公司与子公司或子公司与子公司之间的资金拆借在合并报表时已抵消，本公司以及子公司与合 并方以外的关联单位的资金拆借情况如下：</w:t>
      </w:r>
    </w:p>
    <w:p>
      <w:pPr>
        <w:spacing w:line="1256" w:lineRule="exact"/>
        <w:ind w:left="118" w:right="0" w:firstLine="0"/>
        <w:rPr>
          <w:rFonts w:ascii="宋体" w:hAnsi="宋体" w:cs="宋体" w:eastAsia="宋体" w:hint="default"/>
          <w:sz w:val="20"/>
          <w:szCs w:val="20"/>
        </w:rPr>
      </w:pPr>
      <w:r>
        <w:rPr>
          <w:rFonts w:ascii="宋体" w:hAnsi="宋体" w:cs="宋体" w:eastAsia="宋体" w:hint="default"/>
          <w:position w:val="-24"/>
          <w:sz w:val="20"/>
          <w:szCs w:val="20"/>
        </w:rPr>
        <w:pict>
          <v:group style="width:431.85pt;height:62.85pt;mso-position-horizontal-relative:char;mso-position-vertical-relative:line" coordorigin="0,0" coordsize="8637,1257">
            <v:group style="position:absolute;left:19;top:7;width:3705;height:2" coordorigin="19,7" coordsize="3705,2">
              <v:shape style="position:absolute;left:19;top:7;width:3705;height:2" coordorigin="19,7" coordsize="3705,0" path="m19,7l3724,7e" filled="false" stroked="true" strokeweight=".72pt" strokecolor="#000000">
                <v:path arrowok="t"/>
              </v:shape>
            </v:group>
            <v:group style="position:absolute;left:19;top:36;width:3705;height:2" coordorigin="19,36" coordsize="3705,2">
              <v:shape style="position:absolute;left:19;top:36;width:3705;height:2" coordorigin="19,36" coordsize="3705,0" path="m19,36l3724,36e" filled="false" stroked="true" strokeweight=".72pt" strokecolor="#000000">
                <v:path arrowok="t"/>
              </v:shape>
              <v:shape style="position:absolute;left:3724;top:43;width:10;height:2" type="#_x0000_t75" stroked="false">
                <v:imagedata r:id="rId98" o:title=""/>
              </v:shape>
            </v:group>
            <v:group style="position:absolute;left:3724;top:7;width:44;height:2" coordorigin="3724,7" coordsize="44,2">
              <v:shape style="position:absolute;left:3724;top:7;width:44;height:2" coordorigin="3724,7" coordsize="44,0" path="m3724,7l3767,7e" filled="false" stroked="true" strokeweight=".72pt" strokecolor="#000000">
                <v:path arrowok="t"/>
              </v:shape>
            </v:group>
            <v:group style="position:absolute;left:3724;top:36;width:44;height:2" coordorigin="3724,36" coordsize="44,2">
              <v:shape style="position:absolute;left:3724;top:36;width:44;height:2" coordorigin="3724,36" coordsize="44,0" path="m3724,36l3767,36e" filled="false" stroked="true" strokeweight=".72pt" strokecolor="#000000">
                <v:path arrowok="t"/>
              </v:shape>
            </v:group>
            <v:group style="position:absolute;left:3767;top:7;width:1436;height:2" coordorigin="3767,7" coordsize="1436,2">
              <v:shape style="position:absolute;left:3767;top:7;width:1436;height:2" coordorigin="3767,7" coordsize="1436,0" path="m3767,7l5202,7e" filled="false" stroked="true" strokeweight=".72pt" strokecolor="#000000">
                <v:path arrowok="t"/>
              </v:shape>
            </v:group>
            <v:group style="position:absolute;left:3767;top:36;width:1436;height:2" coordorigin="3767,36" coordsize="1436,2">
              <v:shape style="position:absolute;left:3767;top:36;width:1436;height:2" coordorigin="3767,36" coordsize="1436,0" path="m3767,36l5202,36e" filled="false" stroked="true" strokeweight=".72pt" strokecolor="#000000">
                <v:path arrowok="t"/>
              </v:shape>
              <v:shape style="position:absolute;left:5202;top:43;width:10;height:2" type="#_x0000_t75" stroked="false">
                <v:imagedata r:id="rId98" o:title=""/>
              </v:shape>
            </v:group>
            <v:group style="position:absolute;left:5202;top:7;width:44;height:2" coordorigin="5202,7" coordsize="44,2">
              <v:shape style="position:absolute;left:5202;top:7;width:44;height:2" coordorigin="5202,7" coordsize="44,0" path="m5202,7l5245,7e" filled="false" stroked="true" strokeweight=".72pt" strokecolor="#000000">
                <v:path arrowok="t"/>
              </v:shape>
            </v:group>
            <v:group style="position:absolute;left:5202;top:36;width:44;height:2" coordorigin="5202,36" coordsize="44,2">
              <v:shape style="position:absolute;left:5202;top:36;width:44;height:2" coordorigin="5202,36" coordsize="44,0" path="m5202,36l5245,36e" filled="false" stroked="true" strokeweight=".72pt" strokecolor="#000000">
                <v:path arrowok="t"/>
              </v:shape>
            </v:group>
            <v:group style="position:absolute;left:5245;top:7;width:1172;height:2" coordorigin="5245,7" coordsize="1172,2">
              <v:shape style="position:absolute;left:5245;top:7;width:1172;height:2" coordorigin="5245,7" coordsize="1172,0" path="m5245,7l6416,7e" filled="false" stroked="true" strokeweight=".72pt" strokecolor="#000000">
                <v:path arrowok="t"/>
              </v:shape>
            </v:group>
            <v:group style="position:absolute;left:5245;top:36;width:1172;height:2" coordorigin="5245,36" coordsize="1172,2">
              <v:shape style="position:absolute;left:5245;top:36;width:1172;height:2" coordorigin="5245,36" coordsize="1172,0" path="m5245,36l6416,36e" filled="false" stroked="true" strokeweight=".72pt" strokecolor="#000000">
                <v:path arrowok="t"/>
              </v:shape>
              <v:shape style="position:absolute;left:6416;top:43;width:10;height:2" type="#_x0000_t75" stroked="false">
                <v:imagedata r:id="rId98" o:title=""/>
              </v:shape>
            </v:group>
            <v:group style="position:absolute;left:6416;top:7;width:44;height:2" coordorigin="6416,7" coordsize="44,2">
              <v:shape style="position:absolute;left:6416;top:7;width:44;height:2" coordorigin="6416,7" coordsize="44,0" path="m6416,7l6460,7e" filled="false" stroked="true" strokeweight=".72pt" strokecolor="#000000">
                <v:path arrowok="t"/>
              </v:shape>
            </v:group>
            <v:group style="position:absolute;left:6416;top:36;width:44;height:2" coordorigin="6416,36" coordsize="44,2">
              <v:shape style="position:absolute;left:6416;top:36;width:44;height:2" coordorigin="6416,36" coordsize="44,0" path="m6416,36l6460,36e" filled="false" stroked="true" strokeweight=".72pt" strokecolor="#000000">
                <v:path arrowok="t"/>
              </v:shape>
            </v:group>
            <v:group style="position:absolute;left:6460;top:7;width:1233;height:2" coordorigin="6460,7" coordsize="1233,2">
              <v:shape style="position:absolute;left:6460;top:7;width:1233;height:2" coordorigin="6460,7" coordsize="1233,0" path="m6460,7l7692,7e" filled="false" stroked="true" strokeweight=".72pt" strokecolor="#000000">
                <v:path arrowok="t"/>
              </v:shape>
            </v:group>
            <v:group style="position:absolute;left:6460;top:36;width:1233;height:2" coordorigin="6460,36" coordsize="1233,2">
              <v:shape style="position:absolute;left:6460;top:36;width:1233;height:2" coordorigin="6460,36" coordsize="1233,0" path="m6460,36l7692,36e" filled="false" stroked="true" strokeweight=".72pt" strokecolor="#000000">
                <v:path arrowok="t"/>
              </v:shape>
              <v:shape style="position:absolute;left:7692;top:43;width:10;height:2" type="#_x0000_t75" stroked="false">
                <v:imagedata r:id="rId98" o:title=""/>
              </v:shape>
            </v:group>
            <v:group style="position:absolute;left:7692;top:7;width:44;height:2" coordorigin="7692,7" coordsize="44,2">
              <v:shape style="position:absolute;left:7692;top:7;width:44;height:2" coordorigin="7692,7" coordsize="44,0" path="m7692,7l7735,7e" filled="false" stroked="true" strokeweight=".72pt" strokecolor="#000000">
                <v:path arrowok="t"/>
              </v:shape>
            </v:group>
            <v:group style="position:absolute;left:7692;top:36;width:44;height:2" coordorigin="7692,36" coordsize="44,2">
              <v:shape style="position:absolute;left:7692;top:36;width:44;height:2" coordorigin="7692,36" coordsize="44,0" path="m7692,36l7735,36e" filled="false" stroked="true" strokeweight=".72pt" strokecolor="#000000">
                <v:path arrowok="t"/>
              </v:shape>
            </v:group>
            <v:group style="position:absolute;left:7735;top:7;width:888;height:2" coordorigin="7735,7" coordsize="888,2">
              <v:shape style="position:absolute;left:7735;top:7;width:888;height:2" coordorigin="7735,7" coordsize="888,0" path="m7735,7l8623,7e" filled="false" stroked="true" strokeweight=".72pt" strokecolor="#000000">
                <v:path arrowok="t"/>
              </v:shape>
            </v:group>
            <v:group style="position:absolute;left:7735;top:36;width:888;height:2" coordorigin="7735,36" coordsize="888,2">
              <v:shape style="position:absolute;left:7735;top:36;width:888;height:2" coordorigin="7735,36" coordsize="888,0" path="m7735,36l8623,36e" filled="false" stroked="true" strokeweight=".72pt" strokecolor="#000000">
                <v:path arrowok="t"/>
              </v:shape>
              <v:shape style="position:absolute;left:3710;top:32;width:4004;height:366" type="#_x0000_t75" stroked="false">
                <v:imagedata r:id="rId538" o:title=""/>
              </v:shape>
            </v:group>
            <v:group style="position:absolute;left:19;top:1249;width:3705;height:2" coordorigin="19,1249" coordsize="3705,2">
              <v:shape style="position:absolute;left:19;top:1249;width:3705;height:2" coordorigin="19,1249" coordsize="3705,0" path="m19,1249l3724,1249e" filled="false" stroked="true" strokeweight=".72pt" strokecolor="#000000">
                <v:path arrowok="t"/>
              </v:shape>
            </v:group>
            <v:group style="position:absolute;left:19;top:1220;width:3705;height:2" coordorigin="19,1220" coordsize="3705,2">
              <v:shape style="position:absolute;left:19;top:1220;width:3705;height:2" coordorigin="19,1220" coordsize="3705,0" path="m19,1220l3724,1220e" filled="false" stroked="true" strokeweight=".72pt" strokecolor="#000000">
                <v:path arrowok="t"/>
              </v:shape>
              <v:shape style="position:absolute;left:0;top:372;width:8636;height:860" type="#_x0000_t75" stroked="false">
                <v:imagedata r:id="rId539" o:title=""/>
              </v:shape>
            </v:group>
            <v:group style="position:absolute;left:3724;top:1220;width:44;height:2" coordorigin="3724,1220" coordsize="44,2">
              <v:shape style="position:absolute;left:3724;top:1220;width:44;height:2" coordorigin="3724,1220" coordsize="44,0" path="m3724,1220l3767,1220e" filled="false" stroked="true" strokeweight=".72pt" strokecolor="#000000">
                <v:path arrowok="t"/>
              </v:shape>
            </v:group>
            <v:group style="position:absolute;left:3724;top:1249;width:1479;height:2" coordorigin="3724,1249" coordsize="1479,2">
              <v:shape style="position:absolute;left:3724;top:1249;width:1479;height:2" coordorigin="3724,1249" coordsize="1479,0" path="m3724,1249l5202,1249e" filled="false" stroked="true" strokeweight=".72pt" strokecolor="#000000">
                <v:path arrowok="t"/>
              </v:shape>
            </v:group>
            <v:group style="position:absolute;left:3767;top:1220;width:1436;height:2" coordorigin="3767,1220" coordsize="1436,2">
              <v:shape style="position:absolute;left:3767;top:1220;width:1436;height:2" coordorigin="3767,1220" coordsize="1436,0" path="m3767,1220l5202,1220e" filled="false" stroked="true" strokeweight=".72pt" strokecolor="#000000">
                <v:path arrowok="t"/>
              </v:shape>
              <v:shape style="position:absolute;left:5183;top:725;width:48;height:508" type="#_x0000_t75" stroked="false">
                <v:imagedata r:id="rId262" o:title=""/>
              </v:shape>
            </v:group>
            <v:group style="position:absolute;left:5202;top:1220;width:44;height:2" coordorigin="5202,1220" coordsize="44,2">
              <v:shape style="position:absolute;left:5202;top:1220;width:44;height:2" coordorigin="5202,1220" coordsize="44,0" path="m5202,1220l5245,1220e" filled="false" stroked="true" strokeweight=".72pt" strokecolor="#000000">
                <v:path arrowok="t"/>
              </v:shape>
            </v:group>
            <v:group style="position:absolute;left:5202;top:1249;width:1215;height:2" coordorigin="5202,1249" coordsize="1215,2">
              <v:shape style="position:absolute;left:5202;top:1249;width:1215;height:2" coordorigin="5202,1249" coordsize="1215,0" path="m5202,1249l6416,1249e" filled="false" stroked="true" strokeweight=".72pt" strokecolor="#000000">
                <v:path arrowok="t"/>
              </v:shape>
            </v:group>
            <v:group style="position:absolute;left:5245;top:1220;width:1172;height:2" coordorigin="5245,1220" coordsize="1172,2">
              <v:shape style="position:absolute;left:5245;top:1220;width:1172;height:2" coordorigin="5245,1220" coordsize="1172,0" path="m5245,1220l6416,1220e" filled="false" stroked="true" strokeweight=".72pt" strokecolor="#000000">
                <v:path arrowok="t"/>
              </v:shape>
              <v:shape style="position:absolute;left:6397;top:725;width:48;height:508" type="#_x0000_t75" stroked="false">
                <v:imagedata r:id="rId262" o:title=""/>
              </v:shape>
            </v:group>
            <v:group style="position:absolute;left:6416;top:1220;width:44;height:2" coordorigin="6416,1220" coordsize="44,2">
              <v:shape style="position:absolute;left:6416;top:1220;width:44;height:2" coordorigin="6416,1220" coordsize="44,0" path="m6416,1220l6460,1220e" filled="false" stroked="true" strokeweight=".72pt" strokecolor="#000000">
                <v:path arrowok="t"/>
              </v:shape>
            </v:group>
            <v:group style="position:absolute;left:6416;top:1249;width:1276;height:2" coordorigin="6416,1249" coordsize="1276,2">
              <v:shape style="position:absolute;left:6416;top:1249;width:1276;height:2" coordorigin="6416,1249" coordsize="1276,0" path="m6416,1249l7692,1249e" filled="false" stroked="true" strokeweight=".72pt" strokecolor="#000000">
                <v:path arrowok="t"/>
              </v:shape>
            </v:group>
            <v:group style="position:absolute;left:6460;top:1220;width:1233;height:2" coordorigin="6460,1220" coordsize="1233,2">
              <v:shape style="position:absolute;left:6460;top:1220;width:1233;height:2" coordorigin="6460,1220" coordsize="1233,0" path="m6460,1220l7692,1220e" filled="false" stroked="true" strokeweight=".72pt" strokecolor="#000000">
                <v:path arrowok="t"/>
              </v:shape>
              <v:shape style="position:absolute;left:7673;top:725;width:48;height:508" type="#_x0000_t75" stroked="false">
                <v:imagedata r:id="rId262" o:title=""/>
              </v:shape>
            </v:group>
            <v:group style="position:absolute;left:7692;top:1220;width:44;height:2" coordorigin="7692,1220" coordsize="44,2">
              <v:shape style="position:absolute;left:7692;top:1220;width:44;height:2" coordorigin="7692,1220" coordsize="44,0" path="m7692,1220l7735,1220e" filled="false" stroked="true" strokeweight=".72pt" strokecolor="#000000">
                <v:path arrowok="t"/>
              </v:shape>
            </v:group>
            <v:group style="position:absolute;left:7692;top:1249;width:932;height:2" coordorigin="7692,1249" coordsize="932,2">
              <v:shape style="position:absolute;left:7692;top:1249;width:932;height:2" coordorigin="7692,1249" coordsize="932,0" path="m7692,1249l8623,1249e" filled="false" stroked="true" strokeweight=".72pt" strokecolor="#000000">
                <v:path arrowok="t"/>
              </v:shape>
            </v:group>
            <v:group style="position:absolute;left:7735;top:1220;width:888;height:2" coordorigin="7735,1220" coordsize="888,2">
              <v:shape style="position:absolute;left:7735;top:1220;width:888;height:2" coordorigin="7735,1220" coordsize="888,0" path="m7735,1220l8623,1220e" filled="false" stroked="true" strokeweight=".72pt" strokecolor="#000000">
                <v:path arrowok="t"/>
              </v:shape>
              <v:shape style="position:absolute;left:136;top:124;width:1813;height:5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关联方名称</w:t>
                      </w:r>
                      <w:r>
                        <w:rPr>
                          <w:rFonts w:ascii="宋体" w:hAnsi="宋体" w:cs="宋体" w:eastAsia="宋体" w:hint="default"/>
                          <w:sz w:val="18"/>
                          <w:szCs w:val="18"/>
                        </w:rPr>
                      </w:r>
                    </w:p>
                    <w:p>
                      <w:pPr>
                        <w:spacing w:before="113"/>
                        <w:ind w:left="0" w:right="0" w:firstLine="0"/>
                        <w:jc w:val="left"/>
                        <w:rPr>
                          <w:rFonts w:ascii="宋体" w:hAnsi="宋体" w:cs="宋体" w:eastAsia="宋体" w:hint="default"/>
                          <w:sz w:val="18"/>
                          <w:szCs w:val="18"/>
                        </w:rPr>
                      </w:pPr>
                      <w:r>
                        <w:rPr>
                          <w:rFonts w:ascii="宋体" w:hAnsi="宋体" w:cs="宋体" w:eastAsia="宋体" w:hint="default"/>
                          <w:b/>
                          <w:bCs/>
                          <w:sz w:val="18"/>
                          <w:szCs w:val="18"/>
                        </w:rPr>
                        <w:t>联营企业借给本公司：</w:t>
                      </w:r>
                      <w:r>
                        <w:rPr>
                          <w:rFonts w:ascii="宋体" w:hAnsi="宋体" w:cs="宋体" w:eastAsia="宋体" w:hint="default"/>
                          <w:sz w:val="18"/>
                          <w:szCs w:val="18"/>
                        </w:rPr>
                      </w:r>
                    </w:p>
                  </w:txbxContent>
                </v:textbox>
                <w10:wrap type="none"/>
              </v:shape>
              <v:shape style="position:absolute;left:4105;top:12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拆借金额</w:t>
                      </w:r>
                      <w:r>
                        <w:rPr>
                          <w:rFonts w:ascii="宋体" w:hAnsi="宋体" w:cs="宋体" w:eastAsia="宋体" w:hint="default"/>
                          <w:sz w:val="18"/>
                          <w:szCs w:val="18"/>
                        </w:rPr>
                      </w:r>
                    </w:p>
                  </w:txbxContent>
                </v:textbox>
                <w10:wrap type="none"/>
              </v:shape>
              <v:shape style="position:absolute;left:5542;top:124;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起始日</w:t>
                      </w:r>
                      <w:r>
                        <w:rPr>
                          <w:rFonts w:ascii="宋体" w:hAnsi="宋体" w:cs="宋体" w:eastAsia="宋体" w:hint="default"/>
                          <w:sz w:val="18"/>
                          <w:szCs w:val="18"/>
                        </w:rPr>
                      </w:r>
                    </w:p>
                  </w:txbxContent>
                </v:textbox>
                <w10:wrap type="none"/>
              </v:shape>
              <v:shape style="position:absolute;left:6787;top:124;width: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到期日</w:t>
                      </w:r>
                      <w:r>
                        <w:rPr>
                          <w:rFonts w:ascii="宋体" w:hAnsi="宋体" w:cs="宋体" w:eastAsia="宋体" w:hint="default"/>
                          <w:sz w:val="18"/>
                          <w:szCs w:val="18"/>
                        </w:rPr>
                      </w:r>
                    </w:p>
                  </w:txbxContent>
                </v:textbox>
                <w10:wrap type="none"/>
              </v:shape>
              <v:shape style="position:absolute;left:7982;top:124;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txbxContent>
                </v:textbox>
                <w10:wrap type="none"/>
              </v:shape>
              <v:shape style="position:absolute;left:136;top:886;width:32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四川广电星空长虹数字移动电视有限公司</w:t>
                      </w:r>
                    </w:p>
                  </w:txbxContent>
                </v:textbox>
                <w10:wrap type="none"/>
              </v:shape>
              <v:shape style="position:absolute;left:3929;top:886;width:117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10,000,000.00</w:t>
                      </w:r>
                    </w:p>
                  </w:txbxContent>
                </v:textbox>
                <w10:wrap type="none"/>
              </v:shape>
              <v:shape style="position:absolute;left:5503;top:886;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2008-3-26</w:t>
                      </w:r>
                    </w:p>
                  </w:txbxContent>
                </v:textbox>
                <w10:wrap type="none"/>
              </v:shape>
              <v:shape style="position:absolute;left:6779;top:769;width:1814;height:415" type="#_x0000_t202" filled="false" stroked="false">
                <v:textbox inset="0,0,0,0">
                  <w:txbxContent>
                    <w:p>
                      <w:pPr>
                        <w:spacing w:line="237"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2009-3-27</w:t>
                      </w:r>
                      <w:r>
                        <w:rPr>
                          <w:rFonts w:ascii="宋体" w:hAnsi="宋体" w:cs="宋体" w:eastAsia="宋体" w:hint="default"/>
                          <w:spacing w:val="13"/>
                          <w:sz w:val="18"/>
                          <w:szCs w:val="18"/>
                        </w:rPr>
                        <w:t> </w:t>
                      </w:r>
                      <w:r>
                        <w:rPr>
                          <w:rFonts w:ascii="宋体" w:hAnsi="宋体" w:cs="宋体" w:eastAsia="宋体" w:hint="default"/>
                          <w:position w:val="12"/>
                          <w:sz w:val="18"/>
                          <w:szCs w:val="18"/>
                        </w:rPr>
                        <w:t>同期贷款利</w:t>
                      </w:r>
                      <w:r>
                        <w:rPr>
                          <w:rFonts w:ascii="宋体" w:hAnsi="宋体" w:cs="宋体" w:eastAsia="宋体" w:hint="default"/>
                          <w:sz w:val="18"/>
                          <w:szCs w:val="18"/>
                        </w:rPr>
                      </w:r>
                    </w:p>
                    <w:p>
                      <w:pPr>
                        <w:spacing w:line="177" w:lineRule="exact" w:before="0"/>
                        <w:ind w:left="913" w:right="0" w:firstLine="0"/>
                        <w:jc w:val="left"/>
                        <w:rPr>
                          <w:rFonts w:ascii="宋体" w:hAnsi="宋体" w:cs="宋体" w:eastAsia="宋体" w:hint="default"/>
                          <w:sz w:val="18"/>
                          <w:szCs w:val="18"/>
                        </w:rPr>
                      </w:pPr>
                      <w:r>
                        <w:rPr>
                          <w:rFonts w:ascii="宋体" w:hAnsi="宋体" w:cs="宋体" w:eastAsia="宋体" w:hint="default"/>
                          <w:sz w:val="18"/>
                          <w:szCs w:val="18"/>
                        </w:rPr>
                        <w:t>率的</w:t>
                      </w:r>
                      <w:r>
                        <w:rPr>
                          <w:rFonts w:ascii="宋体" w:hAnsi="宋体" w:cs="宋体" w:eastAsia="宋体" w:hint="default"/>
                          <w:spacing w:val="-46"/>
                          <w:sz w:val="18"/>
                          <w:szCs w:val="18"/>
                        </w:rPr>
                        <w:t> </w:t>
                      </w:r>
                      <w:r>
                        <w:rPr>
                          <w:rFonts w:ascii="宋体" w:hAnsi="宋体" w:cs="宋体" w:eastAsia="宋体" w:hint="default"/>
                          <w:sz w:val="18"/>
                          <w:szCs w:val="18"/>
                        </w:rPr>
                        <w:t>70%</w:t>
                      </w:r>
                    </w:p>
                  </w:txbxContent>
                </v:textbox>
                <w10:wrap type="none"/>
              </v:shape>
            </v:group>
          </v:group>
        </w:pict>
      </w:r>
      <w:r>
        <w:rPr>
          <w:rFonts w:ascii="宋体" w:hAnsi="宋体" w:cs="宋体" w:eastAsia="宋体" w:hint="default"/>
          <w:position w:val="-24"/>
          <w:sz w:val="20"/>
          <w:szCs w:val="20"/>
        </w:rPr>
      </w:r>
    </w:p>
    <w:p>
      <w:pPr>
        <w:pStyle w:val="BodyText"/>
        <w:spacing w:line="240" w:lineRule="auto" w:before="94"/>
        <w:ind w:left="580" w:right="119"/>
        <w:jc w:val="left"/>
      </w:pPr>
      <w:r>
        <w:rPr/>
        <w:pict>
          <v:group style="position:absolute;margin-left:66.900009pt;margin-top:26.863979pt;width:431.95pt;height:113.95pt;mso-position-horizontal-relative:page;mso-position-vertical-relative:paragraph;z-index:-1308688" coordorigin="1338,537" coordsize="8639,2279">
            <v:group style="position:absolute;left:1354;top:544;width:4823;height:2" coordorigin="1354,544" coordsize="4823,2">
              <v:shape style="position:absolute;left:1354;top:544;width:4823;height:2" coordorigin="1354,544" coordsize="4823,0" path="m1354,544l6176,544e" filled="false" stroked="true" strokeweight=".72pt" strokecolor="#000000">
                <v:path arrowok="t"/>
              </v:shape>
            </v:group>
            <v:group style="position:absolute;left:1354;top:573;width:4823;height:2" coordorigin="1354,573" coordsize="4823,2">
              <v:shape style="position:absolute;left:1354;top:573;width:4823;height:2" coordorigin="1354,573" coordsize="4823,0" path="m1354,573l6176,573e" filled="false" stroked="true" strokeweight=".72pt" strokecolor="#000000">
                <v:path arrowok="t"/>
              </v:shape>
              <v:shape style="position:absolute;left:6176;top:580;width:10;height:2" type="#_x0000_t75" stroked="false">
                <v:imagedata r:id="rId98" o:title=""/>
              </v:shape>
            </v:group>
            <v:group style="position:absolute;left:6176;top:544;width:44;height:2" coordorigin="6176,544" coordsize="44,2">
              <v:shape style="position:absolute;left:6176;top:544;width:44;height:2" coordorigin="6176,544" coordsize="44,0" path="m6176,544l6220,544e" filled="false" stroked="true" strokeweight=".72pt" strokecolor="#000000">
                <v:path arrowok="t"/>
              </v:shape>
            </v:group>
            <v:group style="position:absolute;left:6176;top:573;width:44;height:2" coordorigin="6176,573" coordsize="44,2">
              <v:shape style="position:absolute;left:6176;top:573;width:44;height:2" coordorigin="6176,573" coordsize="44,0" path="m6176,573l6220,573e" filled="false" stroked="true" strokeweight=".72pt" strokecolor="#000000">
                <v:path arrowok="t"/>
              </v:shape>
            </v:group>
            <v:group style="position:absolute;left:6220;top:544;width:1870;height:2" coordorigin="6220,544" coordsize="1870,2">
              <v:shape style="position:absolute;left:6220;top:544;width:1870;height:2" coordorigin="6220,544" coordsize="1870,0" path="m6220,544l8089,544e" filled="false" stroked="true" strokeweight=".72pt" strokecolor="#000000">
                <v:path arrowok="t"/>
              </v:shape>
            </v:group>
            <v:group style="position:absolute;left:6220;top:573;width:1870;height:2" coordorigin="6220,573" coordsize="1870,2">
              <v:shape style="position:absolute;left:6220;top:573;width:1870;height:2" coordorigin="6220,573" coordsize="1870,0" path="m6220,573l8089,573e" filled="false" stroked="true" strokeweight=".72pt" strokecolor="#000000">
                <v:path arrowok="t"/>
              </v:shape>
              <v:shape style="position:absolute;left:8089;top:580;width:10;height:2" type="#_x0000_t75" stroked="false">
                <v:imagedata r:id="rId98" o:title=""/>
              </v:shape>
            </v:group>
            <v:group style="position:absolute;left:8089;top:544;width:44;height:2" coordorigin="8089,544" coordsize="44,2">
              <v:shape style="position:absolute;left:8089;top:544;width:44;height:2" coordorigin="8089,544" coordsize="44,0" path="m8089,544l8132,544e" filled="false" stroked="true" strokeweight=".72pt" strokecolor="#000000">
                <v:path arrowok="t"/>
              </v:shape>
            </v:group>
            <v:group style="position:absolute;left:8089;top:573;width:44;height:2" coordorigin="8089,573" coordsize="44,2">
              <v:shape style="position:absolute;left:8089;top:573;width:44;height:2" coordorigin="8089,573" coordsize="44,0" path="m8089,573l8132,573e" filled="false" stroked="true" strokeweight=".72pt" strokecolor="#000000">
                <v:path arrowok="t"/>
              </v:shape>
            </v:group>
            <v:group style="position:absolute;left:8132;top:544;width:1822;height:2" coordorigin="8132,544" coordsize="1822,2">
              <v:shape style="position:absolute;left:8132;top:544;width:1822;height:2" coordorigin="8132,544" coordsize="1822,0" path="m8132,544l9954,544e" filled="false" stroked="true" strokeweight=".72pt" strokecolor="#000000">
                <v:path arrowok="t"/>
              </v:shape>
            </v:group>
            <v:group style="position:absolute;left:8132;top:573;width:1822;height:2" coordorigin="8132,573" coordsize="1822,2">
              <v:shape style="position:absolute;left:8132;top:573;width:1822;height:2" coordorigin="8132,573" coordsize="1822,0" path="m8132,573l9954,573e" filled="false" stroked="true" strokeweight=".72pt" strokecolor="#000000">
                <v:path arrowok="t"/>
              </v:shape>
              <v:shape style="position:absolute;left:6163;top:570;width:1949;height:385" type="#_x0000_t75" stroked="false">
                <v:imagedata r:id="rId540" o:title=""/>
              </v:shape>
              <v:shape style="position:absolute;left:1338;top:926;width:8639;height:1890" type="#_x0000_t75" stroked="false">
                <v:imagedata r:id="rId541" o:title=""/>
              </v:shape>
            </v:group>
            <w10:wrap type="none"/>
          </v:group>
        </w:pict>
      </w:r>
      <w:r>
        <w:rPr/>
        <w:t>8、关联方资产转让、债务重组和其他交易情况</w:t>
      </w:r>
    </w:p>
    <w:p>
      <w:pPr>
        <w:spacing w:line="240" w:lineRule="auto" w:before="12"/>
        <w:rPr>
          <w:rFonts w:ascii="宋体" w:hAnsi="宋体" w:cs="宋体" w:eastAsia="宋体" w:hint="default"/>
          <w:sz w:val="18"/>
          <w:szCs w:val="18"/>
        </w:rPr>
      </w:pPr>
    </w:p>
    <w:tbl>
      <w:tblPr>
        <w:tblW w:w="0" w:type="auto"/>
        <w:jc w:val="left"/>
        <w:tblInd w:w="233" w:type="dxa"/>
        <w:tblLayout w:type="fixed"/>
        <w:tblCellMar>
          <w:top w:w="0" w:type="dxa"/>
          <w:left w:w="0" w:type="dxa"/>
          <w:bottom w:w="0" w:type="dxa"/>
          <w:right w:w="0" w:type="dxa"/>
        </w:tblCellMar>
        <w:tblLook w:val="01E0"/>
      </w:tblPr>
      <w:tblGrid>
        <w:gridCol w:w="4167"/>
        <w:gridCol w:w="2420"/>
        <w:gridCol w:w="1867"/>
      </w:tblGrid>
      <w:tr>
        <w:trPr>
          <w:trHeight w:val="744" w:hRule="exact"/>
        </w:trPr>
        <w:tc>
          <w:tcPr>
            <w:tcW w:w="4167" w:type="dxa"/>
            <w:tcBorders>
              <w:top w:val="nil" w:sz="6" w:space="0" w:color="auto"/>
              <w:left w:val="nil" w:sz="6" w:space="0" w:color="auto"/>
              <w:bottom w:val="nil" w:sz="6" w:space="0" w:color="auto"/>
              <w:right w:val="nil" w:sz="6" w:space="0" w:color="auto"/>
            </w:tcBorders>
          </w:tcPr>
          <w:p>
            <w:pPr>
              <w:pStyle w:val="TableParagraph"/>
              <w:spacing w:line="374" w:lineRule="auto" w:before="44"/>
              <w:ind w:left="35" w:right="2498"/>
              <w:jc w:val="left"/>
              <w:rPr>
                <w:rFonts w:ascii="宋体" w:hAnsi="宋体" w:cs="宋体" w:eastAsia="宋体" w:hint="default"/>
                <w:sz w:val="18"/>
                <w:szCs w:val="18"/>
              </w:rPr>
            </w:pPr>
            <w:r>
              <w:rPr>
                <w:rFonts w:ascii="宋体" w:hAnsi="宋体" w:cs="宋体" w:eastAsia="宋体" w:hint="default"/>
                <w:b/>
                <w:bCs/>
                <w:sz w:val="18"/>
                <w:szCs w:val="18"/>
              </w:rPr>
              <w:t>关联方名称</w:t>
            </w:r>
            <w:r>
              <w:rPr>
                <w:rFonts w:ascii="宋体" w:hAnsi="宋体" w:cs="宋体" w:eastAsia="宋体" w:hint="default"/>
                <w:b/>
                <w:bCs/>
                <w:spacing w:val="1"/>
                <w:w w:val="99"/>
                <w:sz w:val="18"/>
                <w:szCs w:val="18"/>
              </w:rPr>
              <w:t> </w:t>
            </w:r>
            <w:r>
              <w:rPr>
                <w:rFonts w:ascii="宋体" w:hAnsi="宋体" w:cs="宋体" w:eastAsia="宋体" w:hint="default"/>
                <w:b/>
                <w:bCs/>
                <w:sz w:val="18"/>
                <w:szCs w:val="18"/>
              </w:rPr>
              <w:t>母公司及最终控制方</w:t>
            </w:r>
            <w:r>
              <w:rPr>
                <w:rFonts w:ascii="宋体" w:hAnsi="宋体" w:cs="宋体" w:eastAsia="宋体" w:hint="default"/>
                <w:sz w:val="18"/>
                <w:szCs w:val="18"/>
              </w:rPr>
            </w:r>
          </w:p>
        </w:tc>
        <w:tc>
          <w:tcPr>
            <w:tcW w:w="2420"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642"/>
              <w:jc w:val="right"/>
              <w:rPr>
                <w:rFonts w:ascii="宋体" w:hAnsi="宋体" w:cs="宋体" w:eastAsia="宋体" w:hint="default"/>
                <w:sz w:val="18"/>
                <w:szCs w:val="18"/>
              </w:rPr>
            </w:pPr>
            <w:r>
              <w:rPr>
                <w:rFonts w:ascii="宋体" w:hAnsi="宋体" w:cs="宋体" w:eastAsia="宋体" w:hint="default"/>
                <w:b/>
                <w:bCs/>
                <w:sz w:val="18"/>
                <w:szCs w:val="18"/>
              </w:rPr>
              <w:t>关联交易类型</w:t>
            </w:r>
            <w:r>
              <w:rPr>
                <w:rFonts w:ascii="宋体" w:hAnsi="宋体" w:cs="宋体" w:eastAsia="宋体" w:hint="default"/>
                <w:sz w:val="18"/>
                <w:szCs w:val="18"/>
              </w:rPr>
            </w:r>
          </w:p>
        </w:tc>
        <w:tc>
          <w:tcPr>
            <w:tcW w:w="186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44" w:right="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tc>
      </w:tr>
      <w:tr>
        <w:trPr>
          <w:trHeight w:val="370" w:hRule="exact"/>
        </w:trPr>
        <w:tc>
          <w:tcPr>
            <w:tcW w:w="4167" w:type="dxa"/>
            <w:tcBorders>
              <w:top w:val="nil" w:sz="6" w:space="0" w:color="auto"/>
              <w:left w:val="nil" w:sz="6" w:space="0" w:color="auto"/>
              <w:bottom w:val="nil" w:sz="6" w:space="0" w:color="auto"/>
              <w:right w:val="nil" w:sz="6" w:space="0" w:color="auto"/>
            </w:tcBorders>
          </w:tcPr>
          <w:p>
            <w:pPr>
              <w:pStyle w:val="TableParagraph"/>
              <w:spacing w:line="240" w:lineRule="auto" w:before="40"/>
              <w:ind w:left="35" w:right="0"/>
              <w:jc w:val="left"/>
              <w:rPr>
                <w:rFonts w:ascii="宋体" w:hAnsi="宋体" w:cs="宋体" w:eastAsia="宋体" w:hint="default"/>
                <w:sz w:val="18"/>
                <w:szCs w:val="18"/>
              </w:rPr>
            </w:pPr>
            <w:r>
              <w:rPr>
                <w:rFonts w:ascii="宋体" w:hAnsi="宋体" w:cs="宋体" w:eastAsia="宋体" w:hint="default"/>
                <w:sz w:val="18"/>
                <w:szCs w:val="18"/>
              </w:rPr>
              <w:t>四川长虹电子集团有限公司</w:t>
            </w:r>
          </w:p>
        </w:tc>
        <w:tc>
          <w:tcPr>
            <w:tcW w:w="2420"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649"/>
              <w:jc w:val="right"/>
              <w:rPr>
                <w:rFonts w:ascii="宋体" w:hAnsi="宋体" w:cs="宋体" w:eastAsia="宋体" w:hint="default"/>
                <w:sz w:val="18"/>
                <w:szCs w:val="18"/>
              </w:rPr>
            </w:pPr>
            <w:r>
              <w:rPr>
                <w:rFonts w:ascii="宋体" w:hAnsi="宋体" w:cs="宋体" w:eastAsia="宋体" w:hint="default"/>
                <w:sz w:val="18"/>
                <w:szCs w:val="18"/>
              </w:rPr>
              <w:t>销售固定资产</w:t>
            </w:r>
          </w:p>
        </w:tc>
        <w:tc>
          <w:tcPr>
            <w:tcW w:w="1867"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33"/>
              <w:jc w:val="right"/>
              <w:rPr>
                <w:rFonts w:ascii="宋体" w:hAnsi="宋体" w:cs="宋体" w:eastAsia="宋体" w:hint="default"/>
                <w:sz w:val="18"/>
                <w:szCs w:val="18"/>
              </w:rPr>
            </w:pPr>
            <w:r>
              <w:rPr>
                <w:rFonts w:ascii="宋体"/>
                <w:sz w:val="18"/>
              </w:rPr>
              <w:t>1,066,816.00</w:t>
            </w:r>
          </w:p>
        </w:tc>
      </w:tr>
      <w:tr>
        <w:trPr>
          <w:trHeight w:val="370" w:hRule="exact"/>
        </w:trPr>
        <w:tc>
          <w:tcPr>
            <w:tcW w:w="4167"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b/>
                <w:bCs/>
                <w:sz w:val="18"/>
                <w:szCs w:val="18"/>
              </w:rPr>
              <w:t>受同一母公司及最终控制方控制的其他企业</w:t>
            </w:r>
            <w:r>
              <w:rPr>
                <w:rFonts w:ascii="宋体" w:hAnsi="宋体" w:cs="宋体" w:eastAsia="宋体" w:hint="default"/>
                <w:sz w:val="18"/>
                <w:szCs w:val="18"/>
              </w:rPr>
            </w:r>
          </w:p>
        </w:tc>
        <w:tc>
          <w:tcPr>
            <w:tcW w:w="2420" w:type="dxa"/>
            <w:tcBorders>
              <w:top w:val="nil" w:sz="6" w:space="0" w:color="auto"/>
              <w:left w:val="nil" w:sz="6" w:space="0" w:color="auto"/>
              <w:bottom w:val="nil" w:sz="6" w:space="0" w:color="auto"/>
              <w:right w:val="nil" w:sz="6" w:space="0" w:color="auto"/>
            </w:tcBorders>
          </w:tcPr>
          <w:p>
            <w:pPr/>
          </w:p>
        </w:tc>
        <w:tc>
          <w:tcPr>
            <w:tcW w:w="1867" w:type="dxa"/>
            <w:tcBorders>
              <w:top w:val="nil" w:sz="6" w:space="0" w:color="auto"/>
              <w:left w:val="nil" w:sz="6" w:space="0" w:color="auto"/>
              <w:bottom w:val="nil" w:sz="6" w:space="0" w:color="auto"/>
              <w:right w:val="nil" w:sz="6" w:space="0" w:color="auto"/>
            </w:tcBorders>
          </w:tcPr>
          <w:p>
            <w:pPr/>
          </w:p>
        </w:tc>
      </w:tr>
      <w:tr>
        <w:trPr>
          <w:trHeight w:val="370" w:hRule="exact"/>
        </w:trPr>
        <w:tc>
          <w:tcPr>
            <w:tcW w:w="4167" w:type="dxa"/>
            <w:tcBorders>
              <w:top w:val="nil" w:sz="6" w:space="0" w:color="auto"/>
              <w:left w:val="nil" w:sz="6" w:space="0" w:color="auto"/>
              <w:bottom w:val="nil" w:sz="6" w:space="0" w:color="auto"/>
              <w:right w:val="nil" w:sz="6" w:space="0" w:color="auto"/>
            </w:tcBorders>
          </w:tcPr>
          <w:p>
            <w:pPr>
              <w:pStyle w:val="TableParagraph"/>
              <w:spacing w:line="240" w:lineRule="auto" w:before="39"/>
              <w:ind w:left="35" w:right="0"/>
              <w:jc w:val="left"/>
              <w:rPr>
                <w:rFonts w:ascii="宋体" w:hAnsi="宋体" w:cs="宋体" w:eastAsia="宋体" w:hint="default"/>
                <w:sz w:val="18"/>
                <w:szCs w:val="18"/>
              </w:rPr>
            </w:pPr>
            <w:r>
              <w:rPr>
                <w:rFonts w:ascii="宋体" w:hAnsi="宋体" w:cs="宋体" w:eastAsia="宋体" w:hint="default"/>
                <w:sz w:val="18"/>
                <w:szCs w:val="18"/>
              </w:rPr>
              <w:t>四川长虹国际酒店有限责任公司</w:t>
            </w:r>
          </w:p>
        </w:tc>
        <w:tc>
          <w:tcPr>
            <w:tcW w:w="2420"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649"/>
              <w:jc w:val="right"/>
              <w:rPr>
                <w:rFonts w:ascii="宋体" w:hAnsi="宋体" w:cs="宋体" w:eastAsia="宋体" w:hint="default"/>
                <w:sz w:val="18"/>
                <w:szCs w:val="18"/>
              </w:rPr>
            </w:pPr>
            <w:r>
              <w:rPr>
                <w:rFonts w:ascii="宋体" w:hAnsi="宋体" w:cs="宋体" w:eastAsia="宋体" w:hint="default"/>
                <w:sz w:val="18"/>
                <w:szCs w:val="18"/>
              </w:rPr>
              <w:t>销售固定资产</w:t>
            </w:r>
          </w:p>
        </w:tc>
        <w:tc>
          <w:tcPr>
            <w:tcW w:w="1867"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33"/>
              <w:jc w:val="right"/>
              <w:rPr>
                <w:rFonts w:ascii="宋体" w:hAnsi="宋体" w:cs="宋体" w:eastAsia="宋体" w:hint="default"/>
                <w:sz w:val="18"/>
                <w:szCs w:val="18"/>
              </w:rPr>
            </w:pPr>
            <w:r>
              <w:rPr>
                <w:rFonts w:ascii="宋体"/>
                <w:sz w:val="18"/>
              </w:rPr>
              <w:t>1,116,619.75</w:t>
            </w:r>
          </w:p>
        </w:tc>
      </w:tr>
      <w:tr>
        <w:trPr>
          <w:trHeight w:val="375" w:hRule="exact"/>
        </w:trPr>
        <w:tc>
          <w:tcPr>
            <w:tcW w:w="4167" w:type="dxa"/>
            <w:tcBorders>
              <w:top w:val="nil" w:sz="6" w:space="0" w:color="auto"/>
              <w:left w:val="nil" w:sz="6" w:space="0" w:color="auto"/>
              <w:bottom w:val="nil" w:sz="6" w:space="0" w:color="auto"/>
              <w:right w:val="nil" w:sz="6" w:space="0" w:color="auto"/>
            </w:tcBorders>
          </w:tcPr>
          <w:p>
            <w:pPr>
              <w:pStyle w:val="TableParagraph"/>
              <w:spacing w:line="240" w:lineRule="auto" w:before="40"/>
              <w:ind w:left="35" w:right="0"/>
              <w:jc w:val="left"/>
              <w:rPr>
                <w:rFonts w:ascii="宋体" w:hAnsi="宋体" w:cs="宋体" w:eastAsia="宋体" w:hint="default"/>
                <w:sz w:val="18"/>
                <w:szCs w:val="18"/>
              </w:rPr>
            </w:pPr>
            <w:r>
              <w:rPr>
                <w:rFonts w:ascii="宋体" w:hAnsi="宋体" w:cs="宋体" w:eastAsia="宋体" w:hint="default"/>
                <w:sz w:val="18"/>
                <w:szCs w:val="18"/>
              </w:rPr>
              <w:t>四川佳虹实业有限公司</w:t>
            </w:r>
          </w:p>
        </w:tc>
        <w:tc>
          <w:tcPr>
            <w:tcW w:w="2420"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649"/>
              <w:jc w:val="right"/>
              <w:rPr>
                <w:rFonts w:ascii="宋体" w:hAnsi="宋体" w:cs="宋体" w:eastAsia="宋体" w:hint="default"/>
                <w:sz w:val="18"/>
                <w:szCs w:val="18"/>
              </w:rPr>
            </w:pPr>
            <w:r>
              <w:rPr>
                <w:rFonts w:ascii="宋体" w:hAnsi="宋体" w:cs="宋体" w:eastAsia="宋体" w:hint="default"/>
                <w:sz w:val="18"/>
                <w:szCs w:val="18"/>
              </w:rPr>
              <w:t>购买固定资产</w:t>
            </w:r>
          </w:p>
        </w:tc>
        <w:tc>
          <w:tcPr>
            <w:tcW w:w="1867"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33"/>
              <w:jc w:val="right"/>
              <w:rPr>
                <w:rFonts w:ascii="宋体" w:hAnsi="宋体" w:cs="宋体" w:eastAsia="宋体" w:hint="default"/>
                <w:sz w:val="18"/>
                <w:szCs w:val="18"/>
              </w:rPr>
            </w:pPr>
            <w:r>
              <w:rPr>
                <w:rFonts w:ascii="宋体"/>
                <w:sz w:val="18"/>
              </w:rPr>
              <w:t>412,934.00</w:t>
            </w:r>
          </w:p>
        </w:tc>
      </w:tr>
    </w:tbl>
    <w:p>
      <w:pPr>
        <w:spacing w:after="0" w:line="240" w:lineRule="auto"/>
        <w:jc w:val="right"/>
        <w:rPr>
          <w:rFonts w:ascii="宋体" w:hAnsi="宋体" w:cs="宋体" w:eastAsia="宋体" w:hint="default"/>
          <w:sz w:val="18"/>
          <w:szCs w:val="18"/>
        </w:rPr>
        <w:sectPr>
          <w:pgSz w:w="11910" w:h="16840"/>
          <w:pgMar w:header="747" w:footer="727" w:top="980" w:bottom="920" w:left="1200" w:right="1080"/>
        </w:sectPr>
      </w:pPr>
    </w:p>
    <w:p>
      <w:pPr>
        <w:spacing w:line="240" w:lineRule="auto" w:before="0"/>
        <w:rPr>
          <w:rFonts w:ascii="宋体" w:hAnsi="宋体" w:cs="宋体" w:eastAsia="宋体" w:hint="default"/>
          <w:sz w:val="20"/>
          <w:szCs w:val="20"/>
        </w:rPr>
      </w:pPr>
      <w:r>
        <w:rPr/>
        <w:pict>
          <v:group style="position:absolute;margin-left:65.940002pt;margin-top:641.419678pt;width:432.9pt;height:140.2pt;mso-position-horizontal-relative:page;mso-position-vertical-relative:page;z-index:-1308400" coordorigin="1319,12828" coordsize="8658,2804">
            <v:shape style="position:absolute;left:5956;top:12839;width:10;height:2" type="#_x0000_t75" stroked="false">
              <v:imagedata r:id="rId98" o:title=""/>
            </v:shape>
            <v:shape style="position:absolute;left:7956;top:12839;width:10;height:2" type="#_x0000_t75" stroked="false">
              <v:imagedata r:id="rId98" o:title=""/>
            </v:shape>
            <v:shape style="position:absolute;left:5943;top:12828;width:2036;height:364" type="#_x0000_t75" stroked="false">
              <v:imagedata r:id="rId542" o:title=""/>
            </v:shape>
            <v:shape style="position:absolute;left:1319;top:13165;width:8658;height:2467" type="#_x0000_t75" stroked="false">
              <v:imagedata r:id="rId543" o:title=""/>
            </v:shape>
            <w10:wrap type="none"/>
          </v:group>
        </w:pict>
      </w:r>
    </w:p>
    <w:p>
      <w:pPr>
        <w:spacing w:line="240" w:lineRule="auto" w:before="6"/>
        <w:rPr>
          <w:rFonts w:ascii="宋体" w:hAnsi="宋体" w:cs="宋体" w:eastAsia="宋体" w:hint="default"/>
          <w:sz w:val="14"/>
          <w:szCs w:val="14"/>
        </w:rPr>
      </w:pPr>
    </w:p>
    <w:p>
      <w:pPr>
        <w:spacing w:line="1909" w:lineRule="exact"/>
        <w:ind w:left="138" w:right="0" w:firstLine="0"/>
        <w:rPr>
          <w:rFonts w:ascii="宋体" w:hAnsi="宋体" w:cs="宋体" w:eastAsia="宋体" w:hint="default"/>
          <w:sz w:val="20"/>
          <w:szCs w:val="20"/>
        </w:rPr>
      </w:pPr>
      <w:r>
        <w:rPr>
          <w:rFonts w:ascii="宋体" w:hAnsi="宋体" w:cs="宋体" w:eastAsia="宋体" w:hint="default"/>
          <w:position w:val="-37"/>
          <w:sz w:val="20"/>
          <w:szCs w:val="20"/>
        </w:rPr>
        <w:pict>
          <v:group style="width:431.95pt;height:95.5pt;mso-position-horizontal-relative:char;mso-position-vertical-relative:line" coordorigin="0,0" coordsize="8639,1910">
            <v:group style="position:absolute;left:16;top:7;width:4823;height:2" coordorigin="16,7" coordsize="4823,2">
              <v:shape style="position:absolute;left:16;top:7;width:4823;height:2" coordorigin="16,7" coordsize="4823,0" path="m16,7l4838,7e" filled="false" stroked="true" strokeweight=".72pt" strokecolor="#000000">
                <v:path arrowok="t"/>
              </v:shape>
            </v:group>
            <v:group style="position:absolute;left:16;top:36;width:4823;height:2" coordorigin="16,36" coordsize="4823,2">
              <v:shape style="position:absolute;left:16;top:36;width:4823;height:2" coordorigin="16,36" coordsize="4823,0" path="m16,36l4838,36e" filled="false" stroked="true" strokeweight=".72pt" strokecolor="#000000">
                <v:path arrowok="t"/>
              </v:shape>
              <v:shape style="position:absolute;left:4838;top:43;width:10;height:2" type="#_x0000_t75" stroked="false">
                <v:imagedata r:id="rId93" o:title=""/>
              </v:shape>
            </v:group>
            <v:group style="position:absolute;left:4838;top:7;width:44;height:2" coordorigin="4838,7" coordsize="44,2">
              <v:shape style="position:absolute;left:4838;top:7;width:44;height:2" coordorigin="4838,7" coordsize="44,0" path="m4838,7l4882,7e" filled="false" stroked="true" strokeweight=".72pt" strokecolor="#000000">
                <v:path arrowok="t"/>
              </v:shape>
            </v:group>
            <v:group style="position:absolute;left:4838;top:36;width:44;height:2" coordorigin="4838,36" coordsize="44,2">
              <v:shape style="position:absolute;left:4838;top:36;width:44;height:2" coordorigin="4838,36" coordsize="44,0" path="m4838,36l4882,36e" filled="false" stroked="true" strokeweight=".72pt" strokecolor="#000000">
                <v:path arrowok="t"/>
              </v:shape>
            </v:group>
            <v:group style="position:absolute;left:4882;top:7;width:1870;height:2" coordorigin="4882,7" coordsize="1870,2">
              <v:shape style="position:absolute;left:4882;top:7;width:1870;height:2" coordorigin="4882,7" coordsize="1870,0" path="m4882,7l6751,7e" filled="false" stroked="true" strokeweight=".72pt" strokecolor="#000000">
                <v:path arrowok="t"/>
              </v:shape>
            </v:group>
            <v:group style="position:absolute;left:4882;top:36;width:1870;height:2" coordorigin="4882,36" coordsize="1870,2">
              <v:shape style="position:absolute;left:4882;top:36;width:1870;height:2" coordorigin="4882,36" coordsize="1870,0" path="m4882,36l6751,36e" filled="false" stroked="true" strokeweight=".72pt" strokecolor="#000000">
                <v:path arrowok="t"/>
              </v:shape>
              <v:shape style="position:absolute;left:6751;top:43;width:10;height:2" type="#_x0000_t75" stroked="false">
                <v:imagedata r:id="rId93" o:title=""/>
              </v:shape>
            </v:group>
            <v:group style="position:absolute;left:6751;top:7;width:44;height:2" coordorigin="6751,7" coordsize="44,2">
              <v:shape style="position:absolute;left:6751;top:7;width:44;height:2" coordorigin="6751,7" coordsize="44,0" path="m6751,7l6794,7e" filled="false" stroked="true" strokeweight=".72pt" strokecolor="#000000">
                <v:path arrowok="t"/>
              </v:shape>
            </v:group>
            <v:group style="position:absolute;left:6751;top:36;width:44;height:2" coordorigin="6751,36" coordsize="44,2">
              <v:shape style="position:absolute;left:6751;top:36;width:44;height:2" coordorigin="6751,36" coordsize="44,0" path="m6751,36l6794,36e" filled="false" stroked="true" strokeweight=".72pt" strokecolor="#000000">
                <v:path arrowok="t"/>
              </v:shape>
            </v:group>
            <v:group style="position:absolute;left:6794;top:7;width:1822;height:2" coordorigin="6794,7" coordsize="1822,2">
              <v:shape style="position:absolute;left:6794;top:7;width:1822;height:2" coordorigin="6794,7" coordsize="1822,0" path="m6794,7l8616,7e" filled="false" stroked="true" strokeweight=".72pt" strokecolor="#000000">
                <v:path arrowok="t"/>
              </v:shape>
            </v:group>
            <v:group style="position:absolute;left:6794;top:36;width:1822;height:2" coordorigin="6794,36" coordsize="1822,2">
              <v:shape style="position:absolute;left:6794;top:36;width:1822;height:2" coordorigin="6794,36" coordsize="1822,0" path="m6794,36l8616,36e" filled="false" stroked="true" strokeweight=".72pt" strokecolor="#000000">
                <v:path arrowok="t"/>
              </v:shape>
              <v:shape style="position:absolute;left:4824;top:31;width:1951;height:389" type="#_x0000_t75" stroked="false">
                <v:imagedata r:id="rId544" o:title=""/>
              </v:shape>
              <v:shape style="position:absolute;left:0;top:391;width:8639;height:1518" type="#_x0000_t75" stroked="false">
                <v:imagedata r:id="rId545" o:title=""/>
              </v:shape>
              <v:shape style="position:absolute;left:131;top:179;width:1800;height:54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关联方名称</w:t>
                      </w:r>
                      <w:r>
                        <w:rPr>
                          <w:rFonts w:ascii="宋体" w:hAnsi="宋体" w:cs="宋体" w:eastAsia="宋体" w:hint="default"/>
                          <w:sz w:val="18"/>
                          <w:szCs w:val="18"/>
                        </w:rPr>
                      </w:r>
                    </w:p>
                    <w:p>
                      <w:pPr>
                        <w:spacing w:before="132"/>
                        <w:ind w:left="0" w:right="0" w:firstLine="0"/>
                        <w:jc w:val="left"/>
                        <w:rPr>
                          <w:rFonts w:ascii="宋体" w:hAnsi="宋体" w:cs="宋体" w:eastAsia="宋体" w:hint="default"/>
                          <w:sz w:val="18"/>
                          <w:szCs w:val="18"/>
                        </w:rPr>
                      </w:pPr>
                      <w:r>
                        <w:rPr>
                          <w:rFonts w:ascii="宋体" w:hAnsi="宋体" w:cs="宋体" w:eastAsia="宋体" w:hint="default"/>
                          <w:sz w:val="18"/>
                          <w:szCs w:val="18"/>
                        </w:rPr>
                        <w:t>四川佳虹实业有限公司</w:t>
                      </w:r>
                    </w:p>
                  </w:txbxContent>
                </v:textbox>
                <w10:wrap type="none"/>
              </v:shape>
              <v:shape style="position:absolute;left:4951;top:179;width:1088;height:54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关联交易类型</w:t>
                      </w:r>
                      <w:r>
                        <w:rPr>
                          <w:rFonts w:ascii="宋体" w:hAnsi="宋体" w:cs="宋体" w:eastAsia="宋体" w:hint="default"/>
                          <w:sz w:val="18"/>
                          <w:szCs w:val="18"/>
                        </w:rPr>
                      </w:r>
                    </w:p>
                    <w:p>
                      <w:pPr>
                        <w:spacing w:before="132"/>
                        <w:ind w:left="0" w:right="0" w:firstLine="0"/>
                        <w:jc w:val="left"/>
                        <w:rPr>
                          <w:rFonts w:ascii="宋体" w:hAnsi="宋体" w:cs="宋体" w:eastAsia="宋体" w:hint="default"/>
                          <w:sz w:val="18"/>
                          <w:szCs w:val="18"/>
                        </w:rPr>
                      </w:pPr>
                      <w:r>
                        <w:rPr>
                          <w:rFonts w:ascii="宋体" w:hAnsi="宋体" w:cs="宋体" w:eastAsia="宋体" w:hint="default"/>
                          <w:sz w:val="18"/>
                          <w:szCs w:val="18"/>
                        </w:rPr>
                        <w:t>接受劳务</w:t>
                      </w:r>
                    </w:p>
                  </w:txbxContent>
                </v:textbox>
                <w10:wrap type="none"/>
              </v:shape>
              <v:shape style="position:absolute;left:7327;top:179;width:1188;height:54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p>
                      <w:pPr>
                        <w:spacing w:before="132"/>
                        <w:ind w:left="287" w:right="0" w:firstLine="0"/>
                        <w:jc w:val="left"/>
                        <w:rPr>
                          <w:rFonts w:ascii="宋体" w:hAnsi="宋体" w:cs="宋体" w:eastAsia="宋体" w:hint="default"/>
                          <w:sz w:val="18"/>
                          <w:szCs w:val="18"/>
                        </w:rPr>
                      </w:pPr>
                      <w:r>
                        <w:rPr>
                          <w:rFonts w:ascii="宋体"/>
                          <w:sz w:val="18"/>
                        </w:rPr>
                        <w:t>653,405.71</w:t>
                      </w:r>
                    </w:p>
                  </w:txbxContent>
                </v:textbox>
                <w10:wrap type="none"/>
              </v:shape>
              <v:shape style="position:absolute;left:131;top:918;width:2250;height:550" type="#_x0000_t202" filled="false" stroked="false">
                <v:textbox inset="0,0,0,0">
                  <w:txbxContent>
                    <w:p>
                      <w:pPr>
                        <w:spacing w:line="180" w:lineRule="exact" w:before="0"/>
                        <w:ind w:left="90" w:right="0" w:firstLine="0"/>
                        <w:jc w:val="left"/>
                        <w:rPr>
                          <w:rFonts w:ascii="宋体" w:hAnsi="宋体" w:cs="宋体" w:eastAsia="宋体" w:hint="default"/>
                          <w:sz w:val="18"/>
                          <w:szCs w:val="18"/>
                        </w:rPr>
                      </w:pPr>
                      <w:r>
                        <w:rPr>
                          <w:rFonts w:ascii="宋体" w:hAnsi="宋体" w:cs="宋体" w:eastAsia="宋体" w:hint="default"/>
                          <w:sz w:val="18"/>
                          <w:szCs w:val="18"/>
                        </w:rPr>
                        <w:t>四川长虹欣锐科技有限公司</w:t>
                      </w:r>
                    </w:p>
                    <w:p>
                      <w:pPr>
                        <w:spacing w:before="134"/>
                        <w:ind w:left="0" w:right="0" w:firstLine="0"/>
                        <w:jc w:val="left"/>
                        <w:rPr>
                          <w:rFonts w:ascii="宋体" w:hAnsi="宋体" w:cs="宋体" w:eastAsia="宋体" w:hint="default"/>
                          <w:sz w:val="18"/>
                          <w:szCs w:val="18"/>
                        </w:rPr>
                      </w:pPr>
                      <w:r>
                        <w:rPr>
                          <w:rFonts w:ascii="宋体" w:hAnsi="宋体" w:cs="宋体" w:eastAsia="宋体" w:hint="default"/>
                          <w:b/>
                          <w:bCs/>
                          <w:sz w:val="18"/>
                          <w:szCs w:val="18"/>
                        </w:rPr>
                        <w:t>其他关联关系方</w:t>
                      </w:r>
                      <w:r>
                        <w:rPr>
                          <w:rFonts w:ascii="宋体" w:hAnsi="宋体" w:cs="宋体" w:eastAsia="宋体" w:hint="default"/>
                          <w:sz w:val="18"/>
                          <w:szCs w:val="18"/>
                        </w:rPr>
                      </w:r>
                    </w:p>
                  </w:txbxContent>
                </v:textbox>
                <w10:wrap type="none"/>
              </v:shape>
              <v:shape style="position:absolute;left:4951;top:91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提供劳务</w:t>
                      </w:r>
                    </w:p>
                  </w:txbxContent>
                </v:textbox>
                <w10:wrap type="none"/>
              </v:shape>
              <v:shape style="position:absolute;left:7435;top:918;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3,343,874.85</w:t>
                      </w:r>
                    </w:p>
                  </w:txbxContent>
                </v:textbox>
                <w10:wrap type="none"/>
              </v:shape>
              <v:shape style="position:absolute;left:221;top:1657;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南阳南方长虹科技有限公司</w:t>
                      </w:r>
                    </w:p>
                  </w:txbxContent>
                </v:textbox>
                <w10:wrap type="none"/>
              </v:shape>
              <v:shape style="position:absolute;left:4951;top:165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提供劳务</w:t>
                      </w:r>
                    </w:p>
                  </w:txbxContent>
                </v:textbox>
                <w10:wrap type="none"/>
              </v:shape>
              <v:shape style="position:absolute;left:7435;top:1657;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2,000,000.00</w:t>
                      </w:r>
                    </w:p>
                  </w:txbxContent>
                </v:textbox>
                <w10:wrap type="none"/>
              </v:shape>
            </v:group>
          </v:group>
        </w:pict>
      </w:r>
      <w:r>
        <w:rPr>
          <w:rFonts w:ascii="宋体" w:hAnsi="宋体" w:cs="宋体" w:eastAsia="宋体" w:hint="default"/>
          <w:position w:val="-37"/>
          <w:sz w:val="20"/>
          <w:szCs w:val="20"/>
        </w:rPr>
      </w:r>
    </w:p>
    <w:p>
      <w:pPr>
        <w:spacing w:line="240" w:lineRule="auto" w:before="0"/>
        <w:rPr>
          <w:rFonts w:ascii="宋体" w:hAnsi="宋体" w:cs="宋体" w:eastAsia="宋体" w:hint="default"/>
          <w:sz w:val="8"/>
          <w:szCs w:val="8"/>
        </w:rPr>
      </w:pPr>
    </w:p>
    <w:p>
      <w:pPr>
        <w:spacing w:line="410" w:lineRule="auto" w:before="31"/>
        <w:ind w:left="580" w:right="6786" w:firstLine="0"/>
        <w:jc w:val="left"/>
        <w:rPr>
          <w:rFonts w:ascii="宋体" w:hAnsi="宋体" w:cs="宋体" w:eastAsia="宋体" w:hint="default"/>
          <w:sz w:val="21"/>
          <w:szCs w:val="21"/>
        </w:rPr>
      </w:pPr>
      <w:r>
        <w:rPr/>
        <w:pict>
          <v:group style="position:absolute;margin-left:65.940002pt;margin-top:49.617809pt;width:431.95pt;height:385.3pt;mso-position-horizontal-relative:page;mso-position-vertical-relative:paragraph;z-index:-1308424" coordorigin="1319,992" coordsize="8639,7706">
            <v:shape style="position:absolute;left:5952;top:1003;width:10;height:2" type="#_x0000_t75" stroked="false">
              <v:imagedata r:id="rId93" o:title=""/>
            </v:shape>
            <v:shape style="position:absolute;left:7946;top:1003;width:10;height:2" type="#_x0000_t75" stroked="false">
              <v:imagedata r:id="rId93" o:title=""/>
            </v:shape>
            <v:shape style="position:absolute;left:5939;top:992;width:2030;height:366" type="#_x0000_t75" stroked="false">
              <v:imagedata r:id="rId546" o:title=""/>
            </v:shape>
            <v:shape style="position:absolute;left:1319;top:1331;width:8639;height:7367" type="#_x0000_t75" stroked="false">
              <v:imagedata r:id="rId547" o:title=""/>
            </v:shape>
            <w10:wrap type="none"/>
          </v:group>
        </w:pict>
      </w:r>
      <w:bookmarkStart w:name="（三） 关联方往来余额 " w:id="42"/>
      <w:bookmarkEnd w:id="42"/>
      <w:r>
        <w:rPr/>
      </w:r>
      <w:r>
        <w:rPr>
          <w:rFonts w:ascii="宋体" w:hAnsi="宋体" w:cs="宋体" w:eastAsia="宋体" w:hint="default"/>
          <w:b/>
          <w:bCs/>
          <w:spacing w:val="2"/>
          <w:sz w:val="22"/>
          <w:szCs w:val="22"/>
        </w:rPr>
        <w:t>（三）</w:t>
      </w:r>
      <w:r>
        <w:rPr>
          <w:rFonts w:ascii="宋体" w:hAnsi="宋体" w:cs="宋体" w:eastAsia="宋体" w:hint="default"/>
          <w:b/>
          <w:bCs/>
          <w:spacing w:val="2"/>
          <w:sz w:val="21"/>
          <w:szCs w:val="21"/>
        </w:rPr>
        <w:t>关联方往来余额</w:t>
      </w:r>
      <w:r>
        <w:rPr>
          <w:rFonts w:ascii="宋体" w:hAnsi="宋体" w:cs="宋体" w:eastAsia="宋体" w:hint="default"/>
          <w:b/>
          <w:bCs/>
          <w:spacing w:val="1"/>
          <w:w w:val="99"/>
          <w:sz w:val="21"/>
          <w:szCs w:val="21"/>
        </w:rPr>
        <w:t> </w:t>
      </w:r>
      <w:bookmarkStart w:name="1、关联方应收账款" w:id="43"/>
      <w:bookmarkEnd w:id="43"/>
      <w:r>
        <w:rPr>
          <w:rFonts w:ascii="宋体" w:hAnsi="宋体" w:cs="宋体" w:eastAsia="宋体" w:hint="default"/>
          <w:b/>
          <w:bCs/>
          <w:spacing w:val="1"/>
          <w:w w:val="99"/>
          <w:sz w:val="21"/>
          <w:szCs w:val="21"/>
        </w:rPr>
      </w:r>
      <w:r>
        <w:rPr>
          <w:rFonts w:ascii="宋体" w:hAnsi="宋体" w:cs="宋体" w:eastAsia="宋体" w:hint="default"/>
          <w:sz w:val="21"/>
          <w:szCs w:val="21"/>
        </w:rPr>
        <w:t>1、关联方应收账款</w:t>
      </w:r>
    </w:p>
    <w:p>
      <w:pPr>
        <w:spacing w:line="240" w:lineRule="auto" w:before="9"/>
        <w:rPr>
          <w:rFonts w:ascii="宋体" w:hAnsi="宋体" w:cs="宋体" w:eastAsia="宋体" w:hint="default"/>
          <w:sz w:val="2"/>
          <w:szCs w:val="2"/>
        </w:rPr>
      </w:pPr>
    </w:p>
    <w:tbl>
      <w:tblPr>
        <w:tblW w:w="0" w:type="auto"/>
        <w:jc w:val="left"/>
        <w:tblInd w:w="138" w:type="dxa"/>
        <w:tblLayout w:type="fixed"/>
        <w:tblCellMar>
          <w:top w:w="0" w:type="dxa"/>
          <w:left w:w="0" w:type="dxa"/>
          <w:bottom w:w="0" w:type="dxa"/>
          <w:right w:w="0" w:type="dxa"/>
        </w:tblCellMar>
        <w:tblLook w:val="01E0"/>
      </w:tblPr>
      <w:tblGrid>
        <w:gridCol w:w="4578"/>
        <w:gridCol w:w="2190"/>
        <w:gridCol w:w="1848"/>
      </w:tblGrid>
      <w:tr>
        <w:trPr>
          <w:trHeight w:val="744" w:hRule="exact"/>
        </w:trPr>
        <w:tc>
          <w:tcPr>
            <w:tcW w:w="4578" w:type="dxa"/>
            <w:tcBorders>
              <w:top w:val="single" w:sz="17" w:space="0" w:color="000000"/>
              <w:left w:val="nil" w:sz="6" w:space="0" w:color="auto"/>
              <w:bottom w:val="nil" w:sz="6" w:space="0" w:color="auto"/>
              <w:right w:val="nil" w:sz="6" w:space="0" w:color="auto"/>
            </w:tcBorders>
          </w:tcPr>
          <w:p>
            <w:pPr>
              <w:pStyle w:val="TableParagraph"/>
              <w:spacing w:line="314" w:lineRule="auto" w:before="22"/>
              <w:ind w:left="116" w:right="2558"/>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b/>
                <w:bCs/>
                <w:spacing w:val="1"/>
                <w:w w:val="99"/>
                <w:sz w:val="21"/>
                <w:szCs w:val="21"/>
              </w:rPr>
              <w:t> </w:t>
            </w:r>
            <w:r>
              <w:rPr>
                <w:rFonts w:ascii="宋体" w:hAnsi="宋体" w:cs="宋体" w:eastAsia="宋体" w:hint="default"/>
                <w:b/>
                <w:bCs/>
                <w:sz w:val="21"/>
                <w:szCs w:val="21"/>
              </w:rPr>
              <w:t>母公司及最终控制方</w:t>
            </w:r>
            <w:r>
              <w:rPr>
                <w:rFonts w:ascii="宋体" w:hAnsi="宋体" w:cs="宋体" w:eastAsia="宋体" w:hint="default"/>
                <w:sz w:val="21"/>
                <w:szCs w:val="21"/>
              </w:rPr>
            </w:r>
          </w:p>
        </w:tc>
        <w:tc>
          <w:tcPr>
            <w:tcW w:w="2190" w:type="dxa"/>
            <w:tcBorders>
              <w:top w:val="single" w:sz="17" w:space="0" w:color="000000"/>
              <w:left w:val="nil" w:sz="6" w:space="0" w:color="auto"/>
              <w:bottom w:val="nil" w:sz="6" w:space="0" w:color="auto"/>
              <w:right w:val="nil" w:sz="6" w:space="0" w:color="auto"/>
            </w:tcBorders>
          </w:tcPr>
          <w:p>
            <w:pPr>
              <w:pStyle w:val="TableParagraph"/>
              <w:spacing w:line="240" w:lineRule="auto" w:before="12"/>
              <w:ind w:left="615"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1848" w:type="dxa"/>
            <w:tcBorders>
              <w:top w:val="single" w:sz="17" w:space="0" w:color="000000"/>
              <w:left w:val="nil" w:sz="6" w:space="0" w:color="auto"/>
              <w:bottom w:val="nil" w:sz="6" w:space="0" w:color="auto"/>
              <w:right w:val="nil" w:sz="6" w:space="0" w:color="auto"/>
            </w:tcBorders>
          </w:tcPr>
          <w:p>
            <w:pPr>
              <w:pStyle w:val="TableParagraph"/>
              <w:spacing w:line="240" w:lineRule="auto" w:before="12"/>
              <w:ind w:left="419"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55"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10,023,816.21</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3,874,881.67</w:t>
            </w:r>
          </w:p>
        </w:tc>
      </w:tr>
      <w:tr>
        <w:trPr>
          <w:trHeight w:val="344"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6" w:right="0"/>
              <w:jc w:val="left"/>
              <w:rPr>
                <w:rFonts w:ascii="宋体" w:hAnsi="宋体" w:cs="宋体" w:eastAsia="宋体" w:hint="default"/>
                <w:sz w:val="21"/>
                <w:szCs w:val="21"/>
              </w:rPr>
            </w:pPr>
            <w:r>
              <w:rPr>
                <w:rFonts w:ascii="宋体" w:hAnsi="宋体" w:cs="宋体" w:eastAsia="宋体" w:hint="default"/>
                <w:b/>
                <w:bCs/>
                <w:sz w:val="21"/>
                <w:szCs w:val="21"/>
              </w:rPr>
              <w:t>合营及联营企业</w:t>
            </w:r>
            <w:r>
              <w:rPr>
                <w:rFonts w:ascii="宋体" w:hAnsi="宋体" w:cs="宋体" w:eastAsia="宋体" w:hint="default"/>
                <w:sz w:val="21"/>
                <w:szCs w:val="21"/>
              </w:rPr>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四川长和科技有限公司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4,049.44</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9,950.96</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四川长新制冷部件有限公司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1"/>
              <w:jc w:val="right"/>
              <w:rPr>
                <w:rFonts w:ascii="宋体" w:hAnsi="宋体" w:cs="宋体" w:eastAsia="宋体" w:hint="default"/>
                <w:sz w:val="21"/>
                <w:szCs w:val="21"/>
              </w:rPr>
            </w:pPr>
            <w:r>
              <w:rPr>
                <w:rFonts w:ascii="宋体"/>
                <w:sz w:val="21"/>
              </w:rPr>
              <w:t>-</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305,606.84</w:t>
            </w:r>
          </w:p>
        </w:tc>
      </w:tr>
      <w:tr>
        <w:trPr>
          <w:trHeight w:val="355"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长智光电(四川)有限公司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74" w:lineRule="exact"/>
              <w:ind w:right="260"/>
              <w:jc w:val="right"/>
              <w:rPr>
                <w:rFonts w:ascii="宋体" w:hAnsi="宋体" w:cs="宋体" w:eastAsia="宋体" w:hint="default"/>
                <w:sz w:val="21"/>
                <w:szCs w:val="21"/>
              </w:rPr>
            </w:pPr>
            <w:r>
              <w:rPr>
                <w:rFonts w:ascii="宋体"/>
                <w:sz w:val="21"/>
              </w:rPr>
              <w:t>1,378,173.80</w:t>
            </w:r>
          </w:p>
        </w:tc>
        <w:tc>
          <w:tcPr>
            <w:tcW w:w="1848" w:type="dxa"/>
            <w:tcBorders>
              <w:top w:val="nil" w:sz="6" w:space="0" w:color="auto"/>
              <w:left w:val="nil" w:sz="6" w:space="0" w:color="auto"/>
              <w:bottom w:val="nil" w:sz="6" w:space="0" w:color="auto"/>
              <w:right w:val="nil" w:sz="6" w:space="0" w:color="auto"/>
            </w:tcBorders>
          </w:tcPr>
          <w:p>
            <w:pPr>
              <w:pStyle w:val="TableParagraph"/>
              <w:spacing w:line="274" w:lineRule="exact"/>
              <w:ind w:right="114"/>
              <w:jc w:val="right"/>
              <w:rPr>
                <w:rFonts w:ascii="宋体" w:hAnsi="宋体" w:cs="宋体" w:eastAsia="宋体" w:hint="default"/>
                <w:sz w:val="21"/>
                <w:szCs w:val="21"/>
              </w:rPr>
            </w:pPr>
            <w:r>
              <w:rPr>
                <w:rFonts w:ascii="宋体"/>
                <w:sz w:val="21"/>
              </w:rPr>
              <w:t>0</w:t>
            </w:r>
          </w:p>
        </w:tc>
      </w:tr>
      <w:tr>
        <w:trPr>
          <w:trHeight w:val="345"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b/>
                <w:bCs/>
                <w:sz w:val="21"/>
                <w:szCs w:val="21"/>
              </w:rPr>
              <w:t>受同一母公司及最终控制方控制的其他企业</w:t>
            </w:r>
            <w:r>
              <w:rPr>
                <w:rFonts w:ascii="宋体" w:hAnsi="宋体" w:cs="宋体" w:eastAsia="宋体" w:hint="default"/>
                <w:sz w:val="21"/>
                <w:szCs w:val="21"/>
              </w:rPr>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四川佳虹实业有限公司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286,083.40</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483,077.75</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四川长虹电子科技有限公司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74" w:lineRule="exact"/>
              <w:ind w:right="261"/>
              <w:jc w:val="right"/>
              <w:rPr>
                <w:rFonts w:ascii="宋体" w:hAnsi="宋体" w:cs="宋体" w:eastAsia="宋体" w:hint="default"/>
                <w:sz w:val="21"/>
                <w:szCs w:val="21"/>
              </w:rPr>
            </w:pPr>
            <w:r>
              <w:rPr>
                <w:rFonts w:ascii="宋体"/>
                <w:sz w:val="21"/>
              </w:rPr>
              <w:t>-</w:t>
            </w:r>
          </w:p>
        </w:tc>
        <w:tc>
          <w:tcPr>
            <w:tcW w:w="1848" w:type="dxa"/>
            <w:tcBorders>
              <w:top w:val="nil" w:sz="6" w:space="0" w:color="auto"/>
              <w:left w:val="nil" w:sz="6" w:space="0" w:color="auto"/>
              <w:bottom w:val="nil" w:sz="6" w:space="0" w:color="auto"/>
              <w:right w:val="nil" w:sz="6" w:space="0" w:color="auto"/>
            </w:tcBorders>
          </w:tcPr>
          <w:p>
            <w:pPr>
              <w:pStyle w:val="TableParagraph"/>
              <w:spacing w:line="274" w:lineRule="exact"/>
              <w:ind w:right="114"/>
              <w:jc w:val="right"/>
              <w:rPr>
                <w:rFonts w:ascii="宋体" w:hAnsi="宋体" w:cs="宋体" w:eastAsia="宋体" w:hint="default"/>
                <w:sz w:val="21"/>
                <w:szCs w:val="21"/>
              </w:rPr>
            </w:pPr>
            <w:r>
              <w:rPr>
                <w:rFonts w:ascii="宋体"/>
                <w:sz w:val="21"/>
              </w:rPr>
              <w:t>11,173.60</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四川长虹欣锐科技有限公司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75,350,531.33</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735,466.64</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四川虹欣电子技术有限公司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1,368,293.16</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2,767,365.29</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四川长虹国际酒店有限责任公司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74" w:lineRule="exact"/>
              <w:ind w:right="260"/>
              <w:jc w:val="right"/>
              <w:rPr>
                <w:rFonts w:ascii="宋体" w:hAnsi="宋体" w:cs="宋体" w:eastAsia="宋体" w:hint="default"/>
                <w:sz w:val="21"/>
                <w:szCs w:val="21"/>
              </w:rPr>
            </w:pPr>
            <w:r>
              <w:rPr>
                <w:rFonts w:ascii="宋体"/>
                <w:sz w:val="21"/>
              </w:rPr>
              <w:t>287,435.19</w:t>
            </w:r>
          </w:p>
        </w:tc>
        <w:tc>
          <w:tcPr>
            <w:tcW w:w="1848" w:type="dxa"/>
            <w:tcBorders>
              <w:top w:val="nil" w:sz="6" w:space="0" w:color="auto"/>
              <w:left w:val="nil" w:sz="6" w:space="0" w:color="auto"/>
              <w:bottom w:val="nil" w:sz="6" w:space="0" w:color="auto"/>
              <w:right w:val="nil" w:sz="6" w:space="0" w:color="auto"/>
            </w:tcBorders>
          </w:tcPr>
          <w:p>
            <w:pPr>
              <w:pStyle w:val="TableParagraph"/>
              <w:spacing w:line="274" w:lineRule="exact"/>
              <w:ind w:right="114"/>
              <w:jc w:val="right"/>
              <w:rPr>
                <w:rFonts w:ascii="宋体" w:hAnsi="宋体" w:cs="宋体" w:eastAsia="宋体" w:hint="default"/>
                <w:sz w:val="21"/>
                <w:szCs w:val="21"/>
              </w:rPr>
            </w:pPr>
            <w:r>
              <w:rPr>
                <w:rFonts w:ascii="宋体"/>
                <w:sz w:val="21"/>
              </w:rPr>
              <w:t>418,829.39</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四川华丰企业集团有限公司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1,665,886.52</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1,119,645.46</w:t>
            </w:r>
          </w:p>
        </w:tc>
      </w:tr>
      <w:tr>
        <w:trPr>
          <w:trHeight w:val="355"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四川世纪双虹显示器件有限公司</w:t>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23,434.00</w:t>
            </w:r>
          </w:p>
        </w:tc>
      </w:tr>
      <w:tr>
        <w:trPr>
          <w:trHeight w:val="344"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4"/>
              <w:ind w:left="116" w:right="0"/>
              <w:jc w:val="left"/>
              <w:rPr>
                <w:rFonts w:ascii="宋体" w:hAnsi="宋体" w:cs="宋体" w:eastAsia="宋体" w:hint="default"/>
                <w:sz w:val="21"/>
                <w:szCs w:val="21"/>
              </w:rPr>
            </w:pPr>
            <w:r>
              <w:rPr>
                <w:rFonts w:ascii="宋体" w:hAnsi="宋体" w:cs="宋体" w:eastAsia="宋体" w:hint="default"/>
                <w:b/>
                <w:bCs/>
                <w:sz w:val="21"/>
                <w:szCs w:val="21"/>
              </w:rPr>
              <w:t>其他关联关系方</w:t>
            </w:r>
            <w:r>
              <w:rPr>
                <w:rFonts w:ascii="宋体" w:hAnsi="宋体" w:cs="宋体" w:eastAsia="宋体" w:hint="default"/>
                <w:sz w:val="21"/>
                <w:szCs w:val="21"/>
              </w:rPr>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四川虹宇金属制造有限责任公司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1"/>
              <w:jc w:val="right"/>
              <w:rPr>
                <w:rFonts w:ascii="宋体" w:hAnsi="宋体" w:cs="宋体" w:eastAsia="宋体" w:hint="default"/>
                <w:sz w:val="21"/>
                <w:szCs w:val="21"/>
              </w:rPr>
            </w:pPr>
            <w:r>
              <w:rPr>
                <w:rFonts w:ascii="宋体"/>
                <w:sz w:val="21"/>
              </w:rPr>
              <w:t>-</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18,260.00</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长虹海外发展有限公司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40,019,808.25</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91,168,369.40</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佛山市顺德区汇川进出口贸易公司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74" w:lineRule="exact"/>
              <w:ind w:right="260"/>
              <w:jc w:val="right"/>
              <w:rPr>
                <w:rFonts w:ascii="宋体" w:hAnsi="宋体" w:cs="宋体" w:eastAsia="宋体" w:hint="default"/>
                <w:sz w:val="21"/>
                <w:szCs w:val="21"/>
              </w:rPr>
            </w:pPr>
            <w:r>
              <w:rPr>
                <w:rFonts w:ascii="宋体"/>
                <w:sz w:val="21"/>
              </w:rPr>
              <w:t>47,872,613.59</w:t>
            </w:r>
          </w:p>
        </w:tc>
        <w:tc>
          <w:tcPr>
            <w:tcW w:w="1848" w:type="dxa"/>
            <w:tcBorders>
              <w:top w:val="nil" w:sz="6" w:space="0" w:color="auto"/>
              <w:left w:val="nil" w:sz="6" w:space="0" w:color="auto"/>
              <w:bottom w:val="nil" w:sz="6" w:space="0" w:color="auto"/>
              <w:right w:val="nil" w:sz="6" w:space="0" w:color="auto"/>
            </w:tcBorders>
          </w:tcPr>
          <w:p>
            <w:pPr>
              <w:pStyle w:val="TableParagraph"/>
              <w:spacing w:line="274" w:lineRule="exact"/>
              <w:ind w:right="114"/>
              <w:jc w:val="right"/>
              <w:rPr>
                <w:rFonts w:ascii="宋体" w:hAnsi="宋体" w:cs="宋体" w:eastAsia="宋体" w:hint="default"/>
                <w:sz w:val="21"/>
                <w:szCs w:val="21"/>
              </w:rPr>
            </w:pPr>
            <w:r>
              <w:rPr>
                <w:rFonts w:ascii="宋体"/>
                <w:sz w:val="21"/>
              </w:rPr>
              <w:t>49,692,794.94</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佛山市虹卫电器有限公司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1"/>
              <w:jc w:val="right"/>
              <w:rPr>
                <w:rFonts w:ascii="宋体" w:hAnsi="宋体" w:cs="宋体" w:eastAsia="宋体" w:hint="default"/>
                <w:sz w:val="21"/>
                <w:szCs w:val="21"/>
              </w:rPr>
            </w:pPr>
            <w:r>
              <w:rPr>
                <w:rFonts w:ascii="宋体"/>
                <w:sz w:val="21"/>
              </w:rPr>
              <w:t>-</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1,002,522.44</w:t>
            </w:r>
          </w:p>
        </w:tc>
      </w:tr>
      <w:tr>
        <w:trPr>
          <w:trHeight w:val="339"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广东雄风电器有限公司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60"/>
              <w:jc w:val="right"/>
              <w:rPr>
                <w:rFonts w:ascii="宋体" w:hAnsi="宋体" w:cs="宋体" w:eastAsia="宋体" w:hint="default"/>
                <w:sz w:val="21"/>
                <w:szCs w:val="21"/>
              </w:rPr>
            </w:pPr>
            <w:r>
              <w:rPr>
                <w:rFonts w:ascii="宋体"/>
                <w:sz w:val="21"/>
              </w:rPr>
              <w:t>2,304,351.27</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114"/>
              <w:jc w:val="right"/>
              <w:rPr>
                <w:rFonts w:ascii="宋体" w:hAnsi="宋体" w:cs="宋体" w:eastAsia="宋体" w:hint="default"/>
                <w:sz w:val="21"/>
                <w:szCs w:val="21"/>
              </w:rPr>
            </w:pPr>
            <w:r>
              <w:rPr>
                <w:rFonts w:ascii="宋体"/>
                <w:sz w:val="21"/>
              </w:rPr>
              <w:t>-</w:t>
            </w:r>
          </w:p>
        </w:tc>
      </w:tr>
      <w:tr>
        <w:trPr>
          <w:trHeight w:val="355" w:hRule="exact"/>
        </w:trPr>
        <w:tc>
          <w:tcPr>
            <w:tcW w:w="4578" w:type="dxa"/>
            <w:tcBorders>
              <w:top w:val="nil" w:sz="6" w:space="0" w:color="auto"/>
              <w:left w:val="nil" w:sz="6" w:space="0" w:color="auto"/>
              <w:bottom w:val="single" w:sz="17" w:space="0" w:color="000000"/>
              <w:right w:val="nil" w:sz="6" w:space="0" w:color="auto"/>
            </w:tcBorders>
          </w:tcPr>
          <w:p>
            <w:pPr>
              <w:pStyle w:val="TableParagraph"/>
              <w:spacing w:line="240" w:lineRule="auto" w:before="21"/>
              <w:ind w:left="116"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190" w:type="dxa"/>
            <w:tcBorders>
              <w:top w:val="nil" w:sz="6" w:space="0" w:color="auto"/>
              <w:left w:val="nil" w:sz="6" w:space="0" w:color="auto"/>
              <w:bottom w:val="single" w:sz="17" w:space="0" w:color="000000"/>
              <w:right w:val="nil" w:sz="6" w:space="0" w:color="auto"/>
            </w:tcBorders>
          </w:tcPr>
          <w:p>
            <w:pPr>
              <w:pStyle w:val="TableParagraph"/>
              <w:spacing w:line="263" w:lineRule="exact"/>
              <w:ind w:right="260"/>
              <w:jc w:val="right"/>
              <w:rPr>
                <w:rFonts w:ascii="宋体" w:hAnsi="宋体" w:cs="宋体" w:eastAsia="宋体" w:hint="default"/>
                <w:sz w:val="21"/>
                <w:szCs w:val="21"/>
              </w:rPr>
            </w:pPr>
            <w:r>
              <w:rPr>
                <w:rFonts w:ascii="宋体"/>
                <w:sz w:val="21"/>
              </w:rPr>
              <w:t>180,561,042.16</w:t>
            </w:r>
          </w:p>
        </w:tc>
        <w:tc>
          <w:tcPr>
            <w:tcW w:w="1848" w:type="dxa"/>
            <w:tcBorders>
              <w:top w:val="nil" w:sz="6" w:space="0" w:color="auto"/>
              <w:left w:val="nil" w:sz="6" w:space="0" w:color="auto"/>
              <w:bottom w:val="single" w:sz="17" w:space="0" w:color="000000"/>
              <w:right w:val="nil" w:sz="6" w:space="0" w:color="auto"/>
            </w:tcBorders>
          </w:tcPr>
          <w:p>
            <w:pPr>
              <w:pStyle w:val="TableParagraph"/>
              <w:spacing w:line="263" w:lineRule="exact"/>
              <w:ind w:right="114"/>
              <w:jc w:val="right"/>
              <w:rPr>
                <w:rFonts w:ascii="宋体" w:hAnsi="宋体" w:cs="宋体" w:eastAsia="宋体" w:hint="default"/>
                <w:sz w:val="21"/>
                <w:szCs w:val="21"/>
              </w:rPr>
            </w:pPr>
            <w:r>
              <w:rPr>
                <w:rFonts w:ascii="宋体"/>
                <w:sz w:val="21"/>
              </w:rPr>
              <w:t>151,631,378.38</w:t>
            </w:r>
          </w:p>
        </w:tc>
      </w:tr>
      <w:tr>
        <w:trPr>
          <w:trHeight w:val="643"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14"/>
                <w:szCs w:val="14"/>
              </w:rPr>
            </w:pPr>
          </w:p>
          <w:p>
            <w:pPr>
              <w:pStyle w:val="TableParagraph"/>
              <w:spacing w:line="240" w:lineRule="auto"/>
              <w:ind w:left="442" w:right="0"/>
              <w:jc w:val="left"/>
              <w:rPr>
                <w:rFonts w:ascii="宋体" w:hAnsi="宋体" w:cs="宋体" w:eastAsia="宋体" w:hint="default"/>
                <w:sz w:val="21"/>
                <w:szCs w:val="21"/>
              </w:rPr>
            </w:pPr>
            <w:bookmarkStart w:name="2、关联方其他应收款" w:id="44"/>
            <w:bookmarkEnd w:id="44"/>
            <w:r>
              <w:rPr/>
            </w:r>
            <w:r>
              <w:rPr>
                <w:rFonts w:ascii="宋体" w:hAnsi="宋体" w:cs="宋体" w:eastAsia="宋体" w:hint="default"/>
                <w:sz w:val="21"/>
                <w:szCs w:val="21"/>
              </w:rPr>
              <w:t>2、关联方其他应收款</w:t>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
        </w:tc>
      </w:tr>
      <w:tr>
        <w:trPr>
          <w:trHeight w:val="393" w:hRule="exact"/>
        </w:trPr>
        <w:tc>
          <w:tcPr>
            <w:tcW w:w="4578" w:type="dxa"/>
            <w:tcBorders>
              <w:top w:val="single" w:sz="17" w:space="0" w:color="000000"/>
              <w:left w:val="nil" w:sz="6" w:space="0" w:color="auto"/>
              <w:bottom w:val="nil" w:sz="6" w:space="0" w:color="auto"/>
              <w:right w:val="nil" w:sz="6" w:space="0" w:color="auto"/>
            </w:tcBorders>
          </w:tcPr>
          <w:p>
            <w:pPr>
              <w:pStyle w:val="TableParagraph"/>
              <w:spacing w:line="240" w:lineRule="auto" w:before="22"/>
              <w:ind w:left="116" w:right="0"/>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sz w:val="21"/>
                <w:szCs w:val="21"/>
              </w:rPr>
            </w:r>
          </w:p>
        </w:tc>
        <w:tc>
          <w:tcPr>
            <w:tcW w:w="2190" w:type="dxa"/>
            <w:tcBorders>
              <w:top w:val="single" w:sz="17" w:space="0" w:color="000000"/>
              <w:left w:val="nil" w:sz="6" w:space="0" w:color="auto"/>
              <w:bottom w:val="nil" w:sz="6" w:space="0" w:color="auto"/>
              <w:right w:val="nil" w:sz="6" w:space="0" w:color="auto"/>
            </w:tcBorders>
          </w:tcPr>
          <w:p>
            <w:pPr>
              <w:pStyle w:val="TableParagraph"/>
              <w:spacing w:line="240" w:lineRule="auto" w:before="12"/>
              <w:ind w:left="621"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1848" w:type="dxa"/>
            <w:tcBorders>
              <w:top w:val="single" w:sz="17" w:space="0" w:color="000000"/>
              <w:left w:val="nil" w:sz="6" w:space="0" w:color="auto"/>
              <w:bottom w:val="nil" w:sz="6" w:space="0" w:color="auto"/>
              <w:right w:val="nil" w:sz="6" w:space="0" w:color="auto"/>
            </w:tcBorders>
          </w:tcPr>
          <w:p>
            <w:pPr>
              <w:pStyle w:val="TableParagraph"/>
              <w:spacing w:line="240" w:lineRule="auto" w:before="12"/>
              <w:ind w:left="431"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49"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9"/>
              <w:ind w:left="116" w:right="0"/>
              <w:jc w:val="left"/>
              <w:rPr>
                <w:rFonts w:ascii="宋体" w:hAnsi="宋体" w:cs="宋体" w:eastAsia="宋体" w:hint="default"/>
                <w:sz w:val="21"/>
                <w:szCs w:val="21"/>
              </w:rPr>
            </w:pPr>
            <w:r>
              <w:rPr>
                <w:rFonts w:ascii="宋体" w:hAnsi="宋体" w:cs="宋体" w:eastAsia="宋体" w:hint="default"/>
                <w:b/>
                <w:bCs/>
                <w:sz w:val="21"/>
                <w:szCs w:val="21"/>
              </w:rPr>
              <w:t>母公司及最终控制方</w:t>
            </w:r>
            <w:r>
              <w:rPr>
                <w:rFonts w:ascii="宋体" w:hAnsi="宋体" w:cs="宋体" w:eastAsia="宋体" w:hint="default"/>
                <w:sz w:val="21"/>
                <w:szCs w:val="21"/>
              </w:rPr>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
        </w:tc>
      </w:tr>
      <w:tr>
        <w:trPr>
          <w:trHeight w:val="356"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四川长虹电子集团有限公司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51"/>
              <w:jc w:val="right"/>
              <w:rPr>
                <w:rFonts w:ascii="宋体" w:hAnsi="宋体" w:cs="宋体" w:eastAsia="宋体" w:hint="default"/>
                <w:sz w:val="21"/>
                <w:szCs w:val="21"/>
              </w:rPr>
            </w:pPr>
            <w:r>
              <w:rPr>
                <w:rFonts w:ascii="宋体"/>
                <w:sz w:val="21"/>
              </w:rPr>
              <w:t>-</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98"/>
              <w:jc w:val="right"/>
              <w:rPr>
                <w:rFonts w:ascii="宋体" w:hAnsi="宋体" w:cs="宋体" w:eastAsia="宋体" w:hint="default"/>
                <w:sz w:val="21"/>
                <w:szCs w:val="21"/>
              </w:rPr>
            </w:pPr>
            <w:r>
              <w:rPr>
                <w:rFonts w:ascii="宋体"/>
                <w:sz w:val="21"/>
              </w:rPr>
              <w:t>83,092,590.17</w:t>
            </w:r>
          </w:p>
        </w:tc>
      </w:tr>
      <w:tr>
        <w:trPr>
          <w:trHeight w:val="344"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6" w:right="0"/>
              <w:jc w:val="left"/>
              <w:rPr>
                <w:rFonts w:ascii="宋体" w:hAnsi="宋体" w:cs="宋体" w:eastAsia="宋体" w:hint="default"/>
                <w:sz w:val="21"/>
                <w:szCs w:val="21"/>
              </w:rPr>
            </w:pPr>
            <w:r>
              <w:rPr>
                <w:rFonts w:ascii="宋体" w:hAnsi="宋体" w:cs="宋体" w:eastAsia="宋体" w:hint="default"/>
                <w:b/>
                <w:bCs/>
                <w:sz w:val="21"/>
                <w:szCs w:val="21"/>
              </w:rPr>
              <w:t>合营及联营企业</w:t>
            </w:r>
            <w:r>
              <w:rPr>
                <w:rFonts w:ascii="宋体" w:hAnsi="宋体" w:cs="宋体" w:eastAsia="宋体" w:hint="default"/>
                <w:sz w:val="21"/>
                <w:szCs w:val="21"/>
              </w:rPr>
            </w:r>
          </w:p>
        </w:tc>
        <w:tc>
          <w:tcPr>
            <w:tcW w:w="2190" w:type="dxa"/>
            <w:tcBorders>
              <w:top w:val="nil" w:sz="6" w:space="0" w:color="auto"/>
              <w:left w:val="nil" w:sz="6" w:space="0" w:color="auto"/>
              <w:bottom w:val="nil" w:sz="6" w:space="0" w:color="auto"/>
              <w:right w:val="nil" w:sz="6" w:space="0" w:color="auto"/>
            </w:tcBorders>
          </w:tcPr>
          <w:p>
            <w:pPr/>
          </w:p>
        </w:tc>
        <w:tc>
          <w:tcPr>
            <w:tcW w:w="1848" w:type="dxa"/>
            <w:tcBorders>
              <w:top w:val="nil" w:sz="6" w:space="0" w:color="auto"/>
              <w:left w:val="nil" w:sz="6" w:space="0" w:color="auto"/>
              <w:bottom w:val="nil" w:sz="6" w:space="0" w:color="auto"/>
              <w:right w:val="nil" w:sz="6" w:space="0" w:color="auto"/>
            </w:tcBorders>
          </w:tcPr>
          <w:p>
            <w:pP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四川长新制冷部件有限公司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74" w:lineRule="exact"/>
              <w:ind w:right="251"/>
              <w:jc w:val="right"/>
              <w:rPr>
                <w:rFonts w:ascii="宋体" w:hAnsi="宋体" w:cs="宋体" w:eastAsia="宋体" w:hint="default"/>
                <w:sz w:val="21"/>
                <w:szCs w:val="21"/>
              </w:rPr>
            </w:pPr>
            <w:r>
              <w:rPr>
                <w:rFonts w:ascii="宋体"/>
                <w:sz w:val="21"/>
              </w:rPr>
              <w:t>162,632.88</w:t>
            </w:r>
          </w:p>
        </w:tc>
        <w:tc>
          <w:tcPr>
            <w:tcW w:w="1848" w:type="dxa"/>
            <w:tcBorders>
              <w:top w:val="nil" w:sz="6" w:space="0" w:color="auto"/>
              <w:left w:val="nil" w:sz="6" w:space="0" w:color="auto"/>
              <w:bottom w:val="nil" w:sz="6" w:space="0" w:color="auto"/>
              <w:right w:val="nil" w:sz="6" w:space="0" w:color="auto"/>
            </w:tcBorders>
          </w:tcPr>
          <w:p>
            <w:pPr>
              <w:pStyle w:val="TableParagraph"/>
              <w:spacing w:line="274" w:lineRule="exact"/>
              <w:ind w:right="98"/>
              <w:jc w:val="right"/>
              <w:rPr>
                <w:rFonts w:ascii="宋体" w:hAnsi="宋体" w:cs="宋体" w:eastAsia="宋体" w:hint="default"/>
                <w:sz w:val="21"/>
                <w:szCs w:val="21"/>
              </w:rPr>
            </w:pPr>
            <w:r>
              <w:rPr>
                <w:rFonts w:ascii="宋体"/>
                <w:sz w:val="21"/>
              </w:rPr>
              <w:t>176,904.00</w:t>
            </w:r>
          </w:p>
        </w:tc>
      </w:tr>
      <w:tr>
        <w:trPr>
          <w:trHeight w:val="350"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中华数据广播控股有限公司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51"/>
              <w:jc w:val="right"/>
              <w:rPr>
                <w:rFonts w:ascii="宋体" w:hAnsi="宋体" w:cs="宋体" w:eastAsia="宋体" w:hint="default"/>
                <w:sz w:val="21"/>
                <w:szCs w:val="21"/>
              </w:rPr>
            </w:pPr>
            <w:r>
              <w:rPr>
                <w:rFonts w:ascii="宋体"/>
                <w:sz w:val="21"/>
              </w:rPr>
              <w:t>311,566.36</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98"/>
              <w:jc w:val="right"/>
              <w:rPr>
                <w:rFonts w:ascii="宋体" w:hAnsi="宋体" w:cs="宋体" w:eastAsia="宋体" w:hint="default"/>
                <w:sz w:val="21"/>
                <w:szCs w:val="21"/>
              </w:rPr>
            </w:pPr>
            <w:r>
              <w:rPr>
                <w:rFonts w:ascii="宋体"/>
                <w:sz w:val="21"/>
              </w:rPr>
              <w:t>272,180.40</w:t>
            </w:r>
          </w:p>
        </w:tc>
      </w:tr>
      <w:tr>
        <w:trPr>
          <w:trHeight w:val="355" w:hRule="exact"/>
        </w:trPr>
        <w:tc>
          <w:tcPr>
            <w:tcW w:w="457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6" w:right="0"/>
              <w:jc w:val="left"/>
              <w:rPr>
                <w:rFonts w:ascii="宋体" w:hAnsi="宋体" w:cs="宋体" w:eastAsia="宋体" w:hint="default"/>
                <w:sz w:val="21"/>
                <w:szCs w:val="21"/>
              </w:rPr>
            </w:pPr>
            <w:r>
              <w:rPr>
                <w:rFonts w:ascii="宋体" w:hAnsi="宋体" w:cs="宋体" w:eastAsia="宋体" w:hint="default"/>
                <w:sz w:val="21"/>
                <w:szCs w:val="21"/>
              </w:rPr>
              <w:t>四川长和科技有限公司</w:t>
            </w:r>
          </w:p>
        </w:tc>
        <w:tc>
          <w:tcPr>
            <w:tcW w:w="2190" w:type="dxa"/>
            <w:tcBorders>
              <w:top w:val="nil" w:sz="6" w:space="0" w:color="auto"/>
              <w:left w:val="nil" w:sz="6" w:space="0" w:color="auto"/>
              <w:bottom w:val="nil" w:sz="6" w:space="0" w:color="auto"/>
              <w:right w:val="nil" w:sz="6" w:space="0" w:color="auto"/>
            </w:tcBorders>
          </w:tcPr>
          <w:p>
            <w:pPr>
              <w:pStyle w:val="TableParagraph"/>
              <w:spacing w:line="240" w:lineRule="auto"/>
              <w:ind w:right="251"/>
              <w:jc w:val="right"/>
              <w:rPr>
                <w:rFonts w:ascii="宋体" w:hAnsi="宋体" w:cs="宋体" w:eastAsia="宋体" w:hint="default"/>
                <w:sz w:val="21"/>
                <w:szCs w:val="21"/>
              </w:rPr>
            </w:pPr>
            <w:r>
              <w:rPr>
                <w:rFonts w:ascii="宋体"/>
                <w:sz w:val="21"/>
              </w:rPr>
              <w:t>915,528.62</w:t>
            </w:r>
          </w:p>
        </w:tc>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ind w:right="99"/>
              <w:jc w:val="right"/>
              <w:rPr>
                <w:rFonts w:ascii="宋体" w:hAnsi="宋体" w:cs="宋体" w:eastAsia="宋体" w:hint="default"/>
                <w:sz w:val="21"/>
                <w:szCs w:val="21"/>
              </w:rPr>
            </w:pPr>
            <w:r>
              <w:rPr>
                <w:rFonts w:ascii="宋体"/>
                <w:sz w:val="21"/>
              </w:rPr>
              <w:t>-</w:t>
            </w:r>
          </w:p>
        </w:tc>
      </w:tr>
      <w:tr>
        <w:trPr>
          <w:trHeight w:val="339" w:hRule="exact"/>
        </w:trPr>
        <w:tc>
          <w:tcPr>
            <w:tcW w:w="4578" w:type="dxa"/>
            <w:tcBorders>
              <w:top w:val="nil" w:sz="6" w:space="0" w:color="auto"/>
              <w:left w:val="nil" w:sz="6" w:space="0" w:color="auto"/>
              <w:bottom w:val="single" w:sz="17" w:space="0" w:color="000000"/>
              <w:right w:val="nil" w:sz="6" w:space="0" w:color="auto"/>
            </w:tcBorders>
          </w:tcPr>
          <w:p>
            <w:pPr>
              <w:pStyle w:val="TableParagraph"/>
              <w:spacing w:line="240" w:lineRule="auto" w:before="4"/>
              <w:ind w:left="116" w:right="0"/>
              <w:jc w:val="left"/>
              <w:rPr>
                <w:rFonts w:ascii="宋体" w:hAnsi="宋体" w:cs="宋体" w:eastAsia="宋体" w:hint="default"/>
                <w:sz w:val="21"/>
                <w:szCs w:val="21"/>
              </w:rPr>
            </w:pPr>
            <w:r>
              <w:rPr>
                <w:rFonts w:ascii="宋体" w:hAnsi="宋体" w:cs="宋体" w:eastAsia="宋体" w:hint="default"/>
                <w:b/>
                <w:bCs/>
                <w:sz w:val="21"/>
                <w:szCs w:val="21"/>
              </w:rPr>
              <w:t>受同一母公司及最终控制方控制的其他企业</w:t>
            </w:r>
            <w:r>
              <w:rPr>
                <w:rFonts w:ascii="宋体" w:hAnsi="宋体" w:cs="宋体" w:eastAsia="宋体" w:hint="default"/>
                <w:sz w:val="21"/>
                <w:szCs w:val="21"/>
              </w:rPr>
            </w:r>
          </w:p>
        </w:tc>
        <w:tc>
          <w:tcPr>
            <w:tcW w:w="2190" w:type="dxa"/>
            <w:tcBorders>
              <w:top w:val="nil" w:sz="6" w:space="0" w:color="auto"/>
              <w:left w:val="nil" w:sz="6" w:space="0" w:color="auto"/>
              <w:bottom w:val="single" w:sz="17" w:space="0" w:color="000000"/>
              <w:right w:val="nil" w:sz="6" w:space="0" w:color="auto"/>
            </w:tcBorders>
          </w:tcPr>
          <w:p>
            <w:pPr/>
          </w:p>
        </w:tc>
        <w:tc>
          <w:tcPr>
            <w:tcW w:w="1848" w:type="dxa"/>
            <w:tcBorders>
              <w:top w:val="nil" w:sz="6" w:space="0" w:color="auto"/>
              <w:left w:val="nil" w:sz="6" w:space="0" w:color="auto"/>
              <w:bottom w:val="single" w:sz="17" w:space="0" w:color="000000"/>
              <w:right w:val="nil" w:sz="6" w:space="0" w:color="auto"/>
            </w:tcBorders>
          </w:tcPr>
          <w:p>
            <w:pPr/>
          </w:p>
        </w:tc>
      </w:tr>
    </w:tbl>
    <w:p>
      <w:pPr>
        <w:spacing w:after="0"/>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4280" w:lineRule="exact"/>
        <w:ind w:left="118" w:right="0" w:firstLine="0"/>
        <w:rPr>
          <w:rFonts w:ascii="宋体" w:hAnsi="宋体" w:cs="宋体" w:eastAsia="宋体" w:hint="default"/>
          <w:sz w:val="20"/>
          <w:szCs w:val="20"/>
        </w:rPr>
      </w:pPr>
      <w:r>
        <w:rPr>
          <w:rFonts w:ascii="宋体" w:hAnsi="宋体" w:cs="宋体" w:eastAsia="宋体" w:hint="default"/>
          <w:position w:val="-85"/>
          <w:sz w:val="20"/>
          <w:szCs w:val="20"/>
        </w:rPr>
        <w:pict>
          <v:group style="width:432.9pt;height:214.05pt;mso-position-horizontal-relative:char;mso-position-vertical-relative:line" coordorigin="0,0" coordsize="8658,4281">
            <v:group style="position:absolute;left:19;top:7;width:4618;height:2" coordorigin="19,7" coordsize="4618,2">
              <v:shape style="position:absolute;left:19;top:7;width:4618;height:2" coordorigin="19,7" coordsize="4618,0" path="m19,7l4637,7e" filled="false" stroked="true" strokeweight=".72pt" strokecolor="#000000">
                <v:path arrowok="t"/>
              </v:shape>
            </v:group>
            <v:group style="position:absolute;left:19;top:36;width:4618;height:2" coordorigin="19,36" coordsize="4618,2">
              <v:shape style="position:absolute;left:19;top:36;width:4618;height:2" coordorigin="19,36" coordsize="4618,0" path="m19,36l4637,36e" filled="false" stroked="true" strokeweight=".72pt" strokecolor="#000000">
                <v:path arrowok="t"/>
              </v:shape>
              <v:shape style="position:absolute;left:4637;top:43;width:10;height:2" type="#_x0000_t75" stroked="false">
                <v:imagedata r:id="rId93" o:title=""/>
              </v:shape>
            </v:group>
            <v:group style="position:absolute;left:4637;top:7;width:44;height:2" coordorigin="4637,7" coordsize="44,2">
              <v:shape style="position:absolute;left:4637;top:7;width:44;height:2" coordorigin="4637,7" coordsize="44,0" path="m4637,7l4680,7e" filled="false" stroked="true" strokeweight=".72pt" strokecolor="#000000">
                <v:path arrowok="t"/>
              </v:shape>
            </v:group>
            <v:group style="position:absolute;left:4637;top:36;width:44;height:2" coordorigin="4637,36" coordsize="44,2">
              <v:shape style="position:absolute;left:4637;top:36;width:44;height:2" coordorigin="4637,36" coordsize="44,0" path="m4637,36l4680,36e" filled="false" stroked="true" strokeweight=".72pt" strokecolor="#000000">
                <v:path arrowok="t"/>
              </v:shape>
            </v:group>
            <v:group style="position:absolute;left:4680;top:7;width:1958;height:2" coordorigin="4680,7" coordsize="1958,2">
              <v:shape style="position:absolute;left:4680;top:7;width:1958;height:2" coordorigin="4680,7" coordsize="1958,0" path="m4680,7l6637,7e" filled="false" stroked="true" strokeweight=".72pt" strokecolor="#000000">
                <v:path arrowok="t"/>
              </v:shape>
            </v:group>
            <v:group style="position:absolute;left:4680;top:36;width:1958;height:2" coordorigin="4680,36" coordsize="1958,2">
              <v:shape style="position:absolute;left:4680;top:36;width:1958;height:2" coordorigin="4680,36" coordsize="1958,0" path="m4680,36l6637,36e" filled="false" stroked="true" strokeweight=".72pt" strokecolor="#000000">
                <v:path arrowok="t"/>
              </v:shape>
              <v:shape style="position:absolute;left:6637;top:43;width:10;height:2" type="#_x0000_t75" stroked="false">
                <v:imagedata r:id="rId93" o:title=""/>
              </v:shape>
            </v:group>
            <v:group style="position:absolute;left:6637;top:7;width:44;height:2" coordorigin="6637,7" coordsize="44,2">
              <v:shape style="position:absolute;left:6637;top:7;width:44;height:2" coordorigin="6637,7" coordsize="44,0" path="m6637,7l6680,7e" filled="false" stroked="true" strokeweight=".72pt" strokecolor="#000000">
                <v:path arrowok="t"/>
              </v:shape>
            </v:group>
            <v:group style="position:absolute;left:6637;top:36;width:44;height:2" coordorigin="6637,36" coordsize="44,2">
              <v:shape style="position:absolute;left:6637;top:36;width:44;height:2" coordorigin="6637,36" coordsize="44,0" path="m6637,36l6680,36e" filled="false" stroked="true" strokeweight=".72pt" strokecolor="#000000">
                <v:path arrowok="t"/>
              </v:shape>
            </v:group>
            <v:group style="position:absolute;left:6680;top:7;width:1955;height:2" coordorigin="6680,7" coordsize="1955,2">
              <v:shape style="position:absolute;left:6680;top:7;width:1955;height:2" coordorigin="6680,7" coordsize="1955,0" path="m6680,7l8635,7e" filled="false" stroked="true" strokeweight=".72pt" strokecolor="#000000">
                <v:path arrowok="t"/>
              </v:shape>
            </v:group>
            <v:group style="position:absolute;left:6680;top:36;width:1955;height:2" coordorigin="6680,36" coordsize="1955,2">
              <v:shape style="position:absolute;left:6680;top:36;width:1955;height:2" coordorigin="6680,36" coordsize="1955,0" path="m6680,36l8635,36e" filled="false" stroked="true" strokeweight=".72pt" strokecolor="#000000">
                <v:path arrowok="t"/>
              </v:shape>
              <v:shape style="position:absolute;left:4624;top:32;width:2036;height:366" type="#_x0000_t75" stroked="false">
                <v:imagedata r:id="rId548" o:title=""/>
              </v:shape>
            </v:group>
            <v:group style="position:absolute;left:19;top:4273;width:4618;height:2" coordorigin="19,4273" coordsize="4618,2">
              <v:shape style="position:absolute;left:19;top:4273;width:4618;height:2" coordorigin="19,4273" coordsize="4618,0" path="m19,4273l4637,4273e" filled="false" stroked="true" strokeweight=".72pt" strokecolor="#000000">
                <v:path arrowok="t"/>
              </v:shape>
            </v:group>
            <v:group style="position:absolute;left:19;top:4244;width:4618;height:2" coordorigin="19,4244" coordsize="4618,2">
              <v:shape style="position:absolute;left:19;top:4244;width:4618;height:2" coordorigin="19,4244" coordsize="4618,0" path="m19,4244l4637,4244e" filled="false" stroked="true" strokeweight=".72pt" strokecolor="#000000">
                <v:path arrowok="t"/>
              </v:shape>
            </v:group>
            <v:group style="position:absolute;left:4637;top:4244;width:44;height:2" coordorigin="4637,4244" coordsize="44,2">
              <v:shape style="position:absolute;left:4637;top:4244;width:44;height:2" coordorigin="4637,4244" coordsize="44,0" path="m4637,4244l4680,4244e" filled="false" stroked="true" strokeweight=".72pt" strokecolor="#000000">
                <v:path arrowok="t"/>
              </v:shape>
            </v:group>
            <v:group style="position:absolute;left:4637;top:4273;width:2001;height:2" coordorigin="4637,4273" coordsize="2001,2">
              <v:shape style="position:absolute;left:4637;top:4273;width:2001;height:2" coordorigin="4637,4273" coordsize="2001,0" path="m4637,4273l6637,4273e" filled="false" stroked="true" strokeweight=".72pt" strokecolor="#000000">
                <v:path arrowok="t"/>
              </v:shape>
            </v:group>
            <v:group style="position:absolute;left:4680;top:4244;width:1958;height:2" coordorigin="4680,4244" coordsize="1958,2">
              <v:shape style="position:absolute;left:4680;top:4244;width:1958;height:2" coordorigin="4680,4244" coordsize="1958,0" path="m4680,4244l6637,4244e" filled="false" stroked="true" strokeweight=".72pt" strokecolor="#000000">
                <v:path arrowok="t"/>
              </v:shape>
              <v:shape style="position:absolute;left:0;top:371;width:8658;height:3866" type="#_x0000_t75" stroked="false">
                <v:imagedata r:id="rId549" o:title=""/>
              </v:shape>
            </v:group>
            <v:group style="position:absolute;left:6637;top:4244;width:44;height:2" coordorigin="6637,4244" coordsize="44,2">
              <v:shape style="position:absolute;left:6637;top:4244;width:44;height:2" coordorigin="6637,4244" coordsize="44,0" path="m6637,4244l6680,4244e" filled="false" stroked="true" strokeweight=".72pt" strokecolor="#000000">
                <v:path arrowok="t"/>
              </v:shape>
            </v:group>
            <v:group style="position:absolute;left:6637;top:4273;width:1998;height:2" coordorigin="6637,4273" coordsize="1998,2">
              <v:shape style="position:absolute;left:6637;top:4273;width:1998;height:2" coordorigin="6637,4273" coordsize="1998,0" path="m6637,4273l8635,4273e" filled="false" stroked="true" strokeweight=".72pt" strokecolor="#000000">
                <v:path arrowok="t"/>
              </v:shape>
            </v:group>
            <v:group style="position:absolute;left:6680;top:4244;width:1955;height:2" coordorigin="6680,4244" coordsize="1955,2">
              <v:shape style="position:absolute;left:6680;top:4244;width:1955;height:2" coordorigin="6680,4244" coordsize="1955,0" path="m6680,4244l8635,4244e" filled="false" stroked="true" strokeweight=".72pt" strokecolor="#000000">
                <v:path arrowok="t"/>
              </v:shape>
              <v:shape style="position:absolute;left:136;top:130;width:2940;height:407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sz w:val="21"/>
                          <w:szCs w:val="21"/>
                        </w:rPr>
                      </w:r>
                    </w:p>
                    <w:p>
                      <w:pPr>
                        <w:spacing w:line="304" w:lineRule="auto" w:before="85"/>
                        <w:ind w:left="0" w:right="0" w:firstLine="0"/>
                        <w:jc w:val="left"/>
                        <w:rPr>
                          <w:rFonts w:ascii="宋体" w:hAnsi="宋体" w:cs="宋体" w:eastAsia="宋体" w:hint="default"/>
                          <w:sz w:val="21"/>
                          <w:szCs w:val="21"/>
                        </w:rPr>
                      </w:pPr>
                      <w:r>
                        <w:rPr>
                          <w:rFonts w:ascii="宋体" w:hAnsi="宋体" w:cs="宋体" w:eastAsia="宋体" w:hint="default"/>
                          <w:sz w:val="21"/>
                          <w:szCs w:val="21"/>
                        </w:rPr>
                        <w:t>四川佳虹实业有限公司 四川华丰企业集团有限公司 四川长虹欣锐科技有限公司 四川长虹国际酒店有限责任公司 Orion.PDP.Co.,ltd 四川世纪双虹显示器件有限公司 </w:t>
                      </w:r>
                      <w:r>
                        <w:rPr>
                          <w:rFonts w:ascii="宋体" w:hAnsi="宋体" w:cs="宋体" w:eastAsia="宋体" w:hint="default"/>
                          <w:b/>
                          <w:bCs/>
                          <w:sz w:val="21"/>
                          <w:szCs w:val="21"/>
                        </w:rPr>
                        <w:t>其他关联关系方</w:t>
                      </w:r>
                      <w:r>
                        <w:rPr>
                          <w:rFonts w:ascii="宋体" w:hAnsi="宋体" w:cs="宋体" w:eastAsia="宋体" w:hint="default"/>
                          <w:b/>
                          <w:bCs/>
                          <w:spacing w:val="1"/>
                          <w:w w:val="99"/>
                          <w:sz w:val="21"/>
                          <w:szCs w:val="21"/>
                        </w:rPr>
                        <w:t> </w:t>
                      </w:r>
                      <w:r>
                        <w:rPr>
                          <w:rFonts w:ascii="宋体" w:hAnsi="宋体" w:cs="宋体" w:eastAsia="宋体" w:hint="default"/>
                          <w:sz w:val="21"/>
                          <w:szCs w:val="21"/>
                        </w:rPr>
                        <w:t>吉林长虹电子有限责任公司 南通三元实业总公司 长虹海外发展有限公司</w:t>
                      </w:r>
                    </w:p>
                    <w:p>
                      <w:pPr>
                        <w:spacing w:before="19"/>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219;top:121;width:1316;height:231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84"/>
                        <w:ind w:left="364" w:right="0" w:firstLine="0"/>
                        <w:jc w:val="left"/>
                        <w:rPr>
                          <w:rFonts w:ascii="宋体" w:hAnsi="宋体" w:cs="宋体" w:eastAsia="宋体" w:hint="default"/>
                          <w:sz w:val="21"/>
                          <w:szCs w:val="21"/>
                        </w:rPr>
                      </w:pPr>
                      <w:r>
                        <w:rPr>
                          <w:rFonts w:ascii="宋体"/>
                          <w:sz w:val="21"/>
                        </w:rPr>
                        <w:t>42,908.79</w:t>
                      </w:r>
                    </w:p>
                    <w:p>
                      <w:pPr>
                        <w:spacing w:before="74"/>
                        <w:ind w:left="364" w:right="0" w:firstLine="0"/>
                        <w:jc w:val="left"/>
                        <w:rPr>
                          <w:rFonts w:ascii="宋体" w:hAnsi="宋体" w:cs="宋体" w:eastAsia="宋体" w:hint="default"/>
                          <w:sz w:val="21"/>
                          <w:szCs w:val="21"/>
                        </w:rPr>
                      </w:pPr>
                      <w:r>
                        <w:rPr>
                          <w:rFonts w:ascii="宋体"/>
                          <w:sz w:val="21"/>
                        </w:rPr>
                        <w:t>22,200.75</w:t>
                      </w:r>
                    </w:p>
                    <w:p>
                      <w:pPr>
                        <w:spacing w:before="75"/>
                        <w:ind w:left="47" w:right="0" w:firstLine="0"/>
                        <w:jc w:val="left"/>
                        <w:rPr>
                          <w:rFonts w:ascii="宋体" w:hAnsi="宋体" w:cs="宋体" w:eastAsia="宋体" w:hint="default"/>
                          <w:sz w:val="21"/>
                          <w:szCs w:val="21"/>
                        </w:rPr>
                      </w:pPr>
                      <w:r>
                        <w:rPr>
                          <w:rFonts w:ascii="宋体"/>
                          <w:sz w:val="21"/>
                        </w:rPr>
                        <w:t>6,604,200.00</w:t>
                      </w:r>
                    </w:p>
                    <w:p>
                      <w:pPr>
                        <w:spacing w:line="304" w:lineRule="auto" w:before="75"/>
                        <w:ind w:left="364" w:right="0" w:firstLine="844"/>
                        <w:jc w:val="left"/>
                        <w:rPr>
                          <w:rFonts w:ascii="宋体" w:hAnsi="宋体" w:cs="宋体" w:eastAsia="宋体" w:hint="default"/>
                          <w:sz w:val="21"/>
                          <w:szCs w:val="21"/>
                        </w:rPr>
                      </w:pPr>
                      <w:r>
                        <w:rPr>
                          <w:rFonts w:ascii="宋体"/>
                          <w:sz w:val="21"/>
                        </w:rPr>
                        <w:t>- 19,649.44</w:t>
                      </w:r>
                    </w:p>
                    <w:p>
                      <w:pPr>
                        <w:spacing w:before="19"/>
                        <w:ind w:left="47" w:right="0" w:firstLine="0"/>
                        <w:jc w:val="left"/>
                        <w:rPr>
                          <w:rFonts w:ascii="宋体" w:hAnsi="宋体" w:cs="宋体" w:eastAsia="宋体" w:hint="default"/>
                          <w:sz w:val="21"/>
                          <w:szCs w:val="21"/>
                        </w:rPr>
                      </w:pPr>
                      <w:r>
                        <w:rPr>
                          <w:rFonts w:ascii="宋体"/>
                          <w:sz w:val="21"/>
                        </w:rPr>
                        <w:t>4,609,898.15</w:t>
                      </w:r>
                    </w:p>
                  </w:txbxContent>
                </v:textbox>
                <w10:wrap type="none"/>
              </v:shape>
              <v:shape style="position:absolute;left:7162;top:121;width:1373;height:2319" type="#_x0000_t202" filled="false" stroked="false">
                <v:textbox inset="0,0,0,0">
                  <w:txbxContent>
                    <w:p>
                      <w:pPr>
                        <w:spacing w:line="210" w:lineRule="exact" w:before="0"/>
                        <w:ind w:left="57"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84"/>
                        <w:ind w:left="0" w:right="0" w:firstLine="0"/>
                        <w:jc w:val="right"/>
                        <w:rPr>
                          <w:rFonts w:ascii="宋体" w:hAnsi="宋体" w:cs="宋体" w:eastAsia="宋体" w:hint="default"/>
                          <w:sz w:val="21"/>
                          <w:szCs w:val="21"/>
                        </w:rPr>
                      </w:pPr>
                      <w:r>
                        <w:rPr>
                          <w:rFonts w:ascii="宋体"/>
                          <w:sz w:val="21"/>
                        </w:rPr>
                        <w:t>18,762.29</w:t>
                      </w:r>
                    </w:p>
                    <w:p>
                      <w:pPr>
                        <w:spacing w:before="74"/>
                        <w:ind w:left="0" w:right="0" w:firstLine="0"/>
                        <w:jc w:val="right"/>
                        <w:rPr>
                          <w:rFonts w:ascii="宋体" w:hAnsi="宋体" w:cs="宋体" w:eastAsia="宋体" w:hint="default"/>
                          <w:sz w:val="21"/>
                          <w:szCs w:val="21"/>
                        </w:rPr>
                      </w:pPr>
                      <w:r>
                        <w:rPr>
                          <w:rFonts w:ascii="宋体"/>
                          <w:sz w:val="21"/>
                        </w:rPr>
                        <w:t>45,011,925.06</w:t>
                      </w:r>
                    </w:p>
                    <w:p>
                      <w:pPr>
                        <w:spacing w:before="75"/>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-64,067.80</w:t>
                      </w:r>
                    </w:p>
                    <w:p>
                      <w:pPr>
                        <w:spacing w:before="74"/>
                        <w:ind w:left="105" w:right="0" w:firstLine="0"/>
                        <w:jc w:val="left"/>
                        <w:rPr>
                          <w:rFonts w:ascii="宋体" w:hAnsi="宋体" w:cs="宋体" w:eastAsia="宋体" w:hint="default"/>
                          <w:sz w:val="21"/>
                          <w:szCs w:val="21"/>
                        </w:rPr>
                      </w:pPr>
                      <w:r>
                        <w:rPr>
                          <w:rFonts w:ascii="宋体"/>
                          <w:sz w:val="21"/>
                        </w:rPr>
                        <w:t>8,546,573.74</w:t>
                      </w:r>
                    </w:p>
                    <w:p>
                      <w:pPr>
                        <w:spacing w:before="75"/>
                        <w:ind w:left="105" w:right="0" w:firstLine="0"/>
                        <w:jc w:val="left"/>
                        <w:rPr>
                          <w:rFonts w:ascii="宋体" w:hAnsi="宋体" w:cs="宋体" w:eastAsia="宋体" w:hint="default"/>
                          <w:sz w:val="21"/>
                          <w:szCs w:val="21"/>
                        </w:rPr>
                      </w:pPr>
                      <w:r>
                        <w:rPr>
                          <w:rFonts w:ascii="宋体"/>
                          <w:sz w:val="21"/>
                        </w:rPr>
                        <w:t>3,841,372.83</w:t>
                      </w:r>
                    </w:p>
                  </w:txbxContent>
                </v:textbox>
                <w10:wrap type="none"/>
              </v:shape>
              <v:shape style="position:absolute;left:5161;top:2929;width:1373;height:1239" type="#_x0000_t202" filled="false" stroked="false">
                <v:textbox inset="0,0,0,0">
                  <w:txbxContent>
                    <w:p>
                      <w:pPr>
                        <w:spacing w:line="210" w:lineRule="exact" w:before="0"/>
                        <w:ind w:left="105" w:right="0" w:firstLine="1161"/>
                        <w:jc w:val="left"/>
                        <w:rPr>
                          <w:rFonts w:ascii="宋体" w:hAnsi="宋体" w:cs="宋体" w:eastAsia="宋体" w:hint="default"/>
                          <w:sz w:val="21"/>
                          <w:szCs w:val="21"/>
                        </w:rPr>
                      </w:pPr>
                      <w:r>
                        <w:rPr>
                          <w:rFonts w:ascii="宋体"/>
                          <w:sz w:val="21"/>
                        </w:rPr>
                        <w:t>-</w:t>
                      </w:r>
                    </w:p>
                    <w:p>
                      <w:pPr>
                        <w:spacing w:before="75"/>
                        <w:ind w:left="105" w:right="0" w:firstLine="0"/>
                        <w:jc w:val="center"/>
                        <w:rPr>
                          <w:rFonts w:ascii="宋体" w:hAnsi="宋体" w:cs="宋体" w:eastAsia="宋体" w:hint="default"/>
                          <w:sz w:val="21"/>
                          <w:szCs w:val="21"/>
                        </w:rPr>
                      </w:pPr>
                      <w:r>
                        <w:rPr>
                          <w:rFonts w:ascii="宋体"/>
                          <w:sz w:val="21"/>
                        </w:rPr>
                        <w:t>1,642,436.16</w:t>
                      </w:r>
                    </w:p>
                    <w:p>
                      <w:pPr>
                        <w:spacing w:before="75"/>
                        <w:ind w:left="0" w:right="0" w:firstLine="0"/>
                        <w:jc w:val="center"/>
                        <w:rPr>
                          <w:rFonts w:ascii="宋体" w:hAnsi="宋体" w:cs="宋体" w:eastAsia="宋体" w:hint="default"/>
                          <w:sz w:val="21"/>
                          <w:szCs w:val="21"/>
                        </w:rPr>
                      </w:pPr>
                      <w:r>
                        <w:rPr>
                          <w:rFonts w:ascii="宋体"/>
                          <w:sz w:val="21"/>
                        </w:rPr>
                        <w:t>55,406,669.31</w:t>
                      </w:r>
                    </w:p>
                    <w:p>
                      <w:pPr>
                        <w:spacing w:before="52"/>
                        <w:ind w:left="0" w:right="0" w:firstLine="0"/>
                        <w:jc w:val="center"/>
                        <w:rPr>
                          <w:rFonts w:ascii="宋体" w:hAnsi="宋体" w:cs="宋体" w:eastAsia="宋体" w:hint="default"/>
                          <w:sz w:val="21"/>
                          <w:szCs w:val="21"/>
                        </w:rPr>
                      </w:pPr>
                      <w:r>
                        <w:rPr>
                          <w:rFonts w:ascii="宋体"/>
                          <w:sz w:val="21"/>
                        </w:rPr>
                        <w:t>69,737,690.46</w:t>
                      </w:r>
                    </w:p>
                  </w:txbxContent>
                </v:textbox>
                <w10:wrap type="none"/>
              </v:shape>
              <v:shape style="position:absolute;left:7056;top:2929;width:1479;height:1239" type="#_x0000_t202" filled="false" stroked="false">
                <v:textbox inset="0,0,0,0">
                  <w:txbxContent>
                    <w:p>
                      <w:pPr>
                        <w:spacing w:line="210" w:lineRule="exact" w:before="0"/>
                        <w:ind w:left="527" w:right="0" w:firstLine="0"/>
                        <w:jc w:val="left"/>
                        <w:rPr>
                          <w:rFonts w:ascii="宋体" w:hAnsi="宋体" w:cs="宋体" w:eastAsia="宋体" w:hint="default"/>
                          <w:sz w:val="21"/>
                          <w:szCs w:val="21"/>
                        </w:rPr>
                      </w:pPr>
                      <w:r>
                        <w:rPr>
                          <w:rFonts w:ascii="宋体"/>
                          <w:sz w:val="21"/>
                        </w:rPr>
                        <w:t>13,312.24</w:t>
                      </w:r>
                    </w:p>
                    <w:p>
                      <w:pPr>
                        <w:spacing w:before="75"/>
                        <w:ind w:left="210" w:right="0" w:firstLine="0"/>
                        <w:jc w:val="center"/>
                        <w:rPr>
                          <w:rFonts w:ascii="宋体" w:hAnsi="宋体" w:cs="宋体" w:eastAsia="宋体" w:hint="default"/>
                          <w:sz w:val="21"/>
                          <w:szCs w:val="21"/>
                        </w:rPr>
                      </w:pPr>
                      <w:r>
                        <w:rPr>
                          <w:rFonts w:ascii="宋体"/>
                          <w:sz w:val="21"/>
                        </w:rPr>
                        <w:t>1,642,436.16</w:t>
                      </w:r>
                    </w:p>
                    <w:p>
                      <w:pPr>
                        <w:spacing w:before="75"/>
                        <w:ind w:left="105" w:right="0" w:firstLine="0"/>
                        <w:jc w:val="center"/>
                        <w:rPr>
                          <w:rFonts w:ascii="宋体" w:hAnsi="宋体" w:cs="宋体" w:eastAsia="宋体" w:hint="default"/>
                          <w:sz w:val="21"/>
                          <w:szCs w:val="21"/>
                        </w:rPr>
                      </w:pPr>
                      <w:r>
                        <w:rPr>
                          <w:rFonts w:ascii="宋体"/>
                          <w:sz w:val="21"/>
                        </w:rPr>
                        <w:t>74,448,369.03</w:t>
                      </w:r>
                    </w:p>
                    <w:p>
                      <w:pPr>
                        <w:spacing w:before="52"/>
                        <w:ind w:left="-1" w:right="0" w:firstLine="0"/>
                        <w:jc w:val="center"/>
                        <w:rPr>
                          <w:rFonts w:ascii="宋体" w:hAnsi="宋体" w:cs="宋体" w:eastAsia="宋体" w:hint="default"/>
                          <w:sz w:val="21"/>
                          <w:szCs w:val="21"/>
                        </w:rPr>
                      </w:pPr>
                      <w:r>
                        <w:rPr>
                          <w:rFonts w:ascii="宋体"/>
                          <w:sz w:val="21"/>
                        </w:rPr>
                        <w:t>217,000,358.12</w:t>
                      </w:r>
                    </w:p>
                  </w:txbxContent>
                </v:textbox>
                <w10:wrap type="none"/>
              </v:shape>
            </v:group>
          </v:group>
        </w:pict>
      </w:r>
      <w:r>
        <w:rPr>
          <w:rFonts w:ascii="宋体" w:hAnsi="宋体" w:cs="宋体" w:eastAsia="宋体" w:hint="default"/>
          <w:position w:val="-85"/>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80" w:right="0"/>
        <w:jc w:val="left"/>
      </w:pPr>
      <w:bookmarkStart w:name="3、关联方预付账款" w:id="45"/>
      <w:bookmarkEnd w:id="45"/>
      <w:r>
        <w:rPr/>
      </w:r>
      <w:r>
        <w:rPr/>
        <w:t>3、关联方预付账款</w:t>
      </w:r>
    </w:p>
    <w:p>
      <w:pPr>
        <w:spacing w:line="240" w:lineRule="auto" w:before="5"/>
        <w:rPr>
          <w:rFonts w:ascii="宋体" w:hAnsi="宋体" w:cs="宋体" w:eastAsia="宋体" w:hint="default"/>
          <w:sz w:val="12"/>
          <w:szCs w:val="12"/>
        </w:rPr>
      </w:pPr>
    </w:p>
    <w:p>
      <w:pPr>
        <w:spacing w:line="3579" w:lineRule="exact"/>
        <w:ind w:left="134" w:right="0" w:firstLine="0"/>
        <w:rPr>
          <w:rFonts w:ascii="宋体" w:hAnsi="宋体" w:cs="宋体" w:eastAsia="宋体" w:hint="default"/>
          <w:sz w:val="20"/>
          <w:szCs w:val="20"/>
        </w:rPr>
      </w:pPr>
      <w:r>
        <w:rPr>
          <w:rFonts w:ascii="宋体" w:hAnsi="宋体" w:cs="宋体" w:eastAsia="宋体" w:hint="default"/>
          <w:position w:val="-71"/>
          <w:sz w:val="20"/>
          <w:szCs w:val="20"/>
        </w:rPr>
        <w:pict>
          <v:group style="width:432.15pt;height:179pt;mso-position-horizontal-relative:char;mso-position-vertical-relative:line" coordorigin="0,0" coordsize="8643,3580">
            <v:group style="position:absolute;left:19;top:7;width:4602;height:2" coordorigin="19,7" coordsize="4602,2">
              <v:shape style="position:absolute;left:19;top:7;width:4602;height:2" coordorigin="19,7" coordsize="4602,0" path="m19,7l4621,7e" filled="false" stroked="true" strokeweight=".72pt" strokecolor="#000000">
                <v:path arrowok="t"/>
              </v:shape>
            </v:group>
            <v:group style="position:absolute;left:19;top:36;width:4602;height:2" coordorigin="19,36" coordsize="4602,2">
              <v:shape style="position:absolute;left:19;top:36;width:4602;height:2" coordorigin="19,36" coordsize="4602,0" path="m19,36l4621,36e" filled="false" stroked="true" strokeweight=".72pt" strokecolor="#000000">
                <v:path arrowok="t"/>
              </v:shape>
              <v:shape style="position:absolute;left:4621;top:43;width:10;height:2" type="#_x0000_t75" stroked="false">
                <v:imagedata r:id="rId259" o:title=""/>
              </v:shape>
            </v:group>
            <v:group style="position:absolute;left:4621;top:7;width:44;height:2" coordorigin="4621,7" coordsize="44,2">
              <v:shape style="position:absolute;left:4621;top:7;width:44;height:2" coordorigin="4621,7" coordsize="44,0" path="m4621,7l4664,7e" filled="false" stroked="true" strokeweight=".72pt" strokecolor="#000000">
                <v:path arrowok="t"/>
              </v:shape>
            </v:group>
            <v:group style="position:absolute;left:4621;top:36;width:44;height:2" coordorigin="4621,36" coordsize="44,2">
              <v:shape style="position:absolute;left:4621;top:36;width:44;height:2" coordorigin="4621,36" coordsize="44,0" path="m4621,36l4664,36e" filled="false" stroked="true" strokeweight=".72pt" strokecolor="#000000">
                <v:path arrowok="t"/>
              </v:shape>
            </v:group>
            <v:group style="position:absolute;left:4664;top:7;width:1958;height:2" coordorigin="4664,7" coordsize="1958,2">
              <v:shape style="position:absolute;left:4664;top:7;width:1958;height:2" coordorigin="4664,7" coordsize="1958,0" path="m4664,7l6622,7e" filled="false" stroked="true" strokeweight=".72pt" strokecolor="#000000">
                <v:path arrowok="t"/>
              </v:shape>
            </v:group>
            <v:group style="position:absolute;left:4664;top:36;width:1958;height:2" coordorigin="4664,36" coordsize="1958,2">
              <v:shape style="position:absolute;left:4664;top:36;width:1958;height:2" coordorigin="4664,36" coordsize="1958,0" path="m4664,36l6622,36e" filled="false" stroked="true" strokeweight=".72pt" strokecolor="#000000">
                <v:path arrowok="t"/>
              </v:shape>
              <v:shape style="position:absolute;left:6622;top:43;width:10;height:2" type="#_x0000_t75" stroked="false">
                <v:imagedata r:id="rId259" o:title=""/>
              </v:shape>
            </v:group>
            <v:group style="position:absolute;left:6622;top:7;width:44;height:2" coordorigin="6622,7" coordsize="44,2">
              <v:shape style="position:absolute;left:6622;top:7;width:44;height:2" coordorigin="6622,7" coordsize="44,0" path="m6622,7l6665,7e" filled="false" stroked="true" strokeweight=".72pt" strokecolor="#000000">
                <v:path arrowok="t"/>
              </v:shape>
            </v:group>
            <v:group style="position:absolute;left:6622;top:36;width:44;height:2" coordorigin="6622,36" coordsize="44,2">
              <v:shape style="position:absolute;left:6622;top:36;width:44;height:2" coordorigin="6622,36" coordsize="44,0" path="m6622,36l6665,36e" filled="false" stroked="true" strokeweight=".72pt" strokecolor="#000000">
                <v:path arrowok="t"/>
              </v:shape>
            </v:group>
            <v:group style="position:absolute;left:6665;top:7;width:1955;height:2" coordorigin="6665,7" coordsize="1955,2">
              <v:shape style="position:absolute;left:6665;top:7;width:1955;height:2" coordorigin="6665,7" coordsize="1955,0" path="m6665,7l8620,7e" filled="false" stroked="true" strokeweight=".72pt" strokecolor="#000000">
                <v:path arrowok="t"/>
              </v:shape>
            </v:group>
            <v:group style="position:absolute;left:6665;top:36;width:1955;height:2" coordorigin="6665,36" coordsize="1955,2">
              <v:shape style="position:absolute;left:6665;top:36;width:1955;height:2" coordorigin="6665,36" coordsize="1955,0" path="m6665,36l8620,36e" filled="false" stroked="true" strokeweight=".72pt" strokecolor="#000000">
                <v:path arrowok="t"/>
              </v:shape>
              <v:shape style="position:absolute;left:4608;top:32;width:2036;height:366" type="#_x0000_t75" stroked="false">
                <v:imagedata r:id="rId550" o:title=""/>
              </v:shape>
            </v:group>
            <v:group style="position:absolute;left:19;top:3572;width:4602;height:2" coordorigin="19,3572" coordsize="4602,2">
              <v:shape style="position:absolute;left:19;top:3572;width:4602;height:2" coordorigin="19,3572" coordsize="4602,0" path="m19,3572l4621,3572e" filled="false" stroked="true" strokeweight=".72pt" strokecolor="#000000">
                <v:path arrowok="t"/>
              </v:shape>
            </v:group>
            <v:group style="position:absolute;left:19;top:3544;width:4602;height:2" coordorigin="19,3544" coordsize="4602,2">
              <v:shape style="position:absolute;left:19;top:3544;width:4602;height:2" coordorigin="19,3544" coordsize="4602,0" path="m19,3544l4621,3544e" filled="false" stroked="true" strokeweight=".72pt" strokecolor="#000000">
                <v:path arrowok="t"/>
              </v:shape>
            </v:group>
            <v:group style="position:absolute;left:4621;top:3544;width:44;height:2" coordorigin="4621,3544" coordsize="44,2">
              <v:shape style="position:absolute;left:4621;top:3544;width:44;height:2" coordorigin="4621,3544" coordsize="44,0" path="m4621,3544l4664,3544e" filled="false" stroked="true" strokeweight=".72pt" strokecolor="#000000">
                <v:path arrowok="t"/>
              </v:shape>
            </v:group>
            <v:group style="position:absolute;left:4621;top:3572;width:2001;height:2" coordorigin="4621,3572" coordsize="2001,2">
              <v:shape style="position:absolute;left:4621;top:3572;width:2001;height:2" coordorigin="4621,3572" coordsize="2001,0" path="m4621,3572l6622,3572e" filled="false" stroked="true" strokeweight=".72pt" strokecolor="#000000">
                <v:path arrowok="t"/>
              </v:shape>
            </v:group>
            <v:group style="position:absolute;left:4664;top:3544;width:1958;height:2" coordorigin="4664,3544" coordsize="1958,2">
              <v:shape style="position:absolute;left:4664;top:3544;width:1958;height:2" coordorigin="4664,3544" coordsize="1958,0" path="m4664,3544l6622,3544e" filled="false" stroked="true" strokeweight=".72pt" strokecolor="#000000">
                <v:path arrowok="t"/>
              </v:shape>
              <v:shape style="position:absolute;left:0;top:372;width:8642;height:3164" type="#_x0000_t75" stroked="false">
                <v:imagedata r:id="rId551" o:title=""/>
              </v:shape>
            </v:group>
            <v:group style="position:absolute;left:6622;top:3544;width:44;height:2" coordorigin="6622,3544" coordsize="44,2">
              <v:shape style="position:absolute;left:6622;top:3544;width:44;height:2" coordorigin="6622,3544" coordsize="44,0" path="m6622,3544l6665,3544e" filled="false" stroked="true" strokeweight=".72pt" strokecolor="#000000">
                <v:path arrowok="t"/>
              </v:shape>
            </v:group>
            <v:group style="position:absolute;left:6622;top:3572;width:1998;height:2" coordorigin="6622,3572" coordsize="1998,2">
              <v:shape style="position:absolute;left:6622;top:3572;width:1998;height:2" coordorigin="6622,3572" coordsize="1998,0" path="m6622,3572l8620,3572e" filled="false" stroked="true" strokeweight=".72pt" strokecolor="#000000">
                <v:path arrowok="t"/>
              </v:shape>
            </v:group>
            <v:group style="position:absolute;left:6665;top:3544;width:1955;height:2" coordorigin="6665,3544" coordsize="1955,2">
              <v:shape style="position:absolute;left:6665;top:3544;width:1955;height:2" coordorigin="6665,3544" coordsize="1955,0" path="m6665,3544l8620,3544e" filled="false" stroked="true" strokeweight=".72pt" strokecolor="#000000">
                <v:path arrowok="t"/>
              </v:shape>
              <v:shape style="position:absolute;left:134;top:130;width:4013;height:337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sz w:val="21"/>
                          <w:szCs w:val="21"/>
                        </w:rPr>
                      </w:r>
                    </w:p>
                    <w:p>
                      <w:pPr>
                        <w:spacing w:line="304" w:lineRule="auto" w:before="85"/>
                        <w:ind w:left="0" w:right="0" w:firstLine="0"/>
                        <w:jc w:val="left"/>
                        <w:rPr>
                          <w:rFonts w:ascii="宋体" w:hAnsi="宋体" w:cs="宋体" w:eastAsia="宋体" w:hint="default"/>
                          <w:sz w:val="21"/>
                          <w:szCs w:val="21"/>
                        </w:rPr>
                      </w:pPr>
                      <w:r>
                        <w:rPr>
                          <w:rFonts w:ascii="宋体" w:hAnsi="宋体" w:cs="宋体" w:eastAsia="宋体" w:hint="default"/>
                          <w:b/>
                          <w:bCs/>
                          <w:sz w:val="21"/>
                          <w:szCs w:val="21"/>
                        </w:rPr>
                        <w:t>受同一母公司及最终控制方控制的其他企业</w:t>
                      </w:r>
                      <w:r>
                        <w:rPr>
                          <w:rFonts w:ascii="宋体" w:hAnsi="宋体" w:cs="宋体" w:eastAsia="宋体" w:hint="default"/>
                          <w:b/>
                          <w:bCs/>
                          <w:spacing w:val="-103"/>
                          <w:sz w:val="21"/>
                          <w:szCs w:val="21"/>
                        </w:rPr>
                        <w:t> </w:t>
                      </w:r>
                      <w:r>
                        <w:rPr>
                          <w:rFonts w:ascii="宋体" w:hAnsi="宋体" w:cs="宋体" w:eastAsia="宋体" w:hint="default"/>
                          <w:sz w:val="21"/>
                          <w:szCs w:val="21"/>
                        </w:rPr>
                        <w:t>四川世纪双虹显示器件有限公司 四川虹欣电子技术有限公司</w:t>
                      </w:r>
                    </w:p>
                    <w:p>
                      <w:pPr>
                        <w:spacing w:line="304" w:lineRule="auto" w:before="19"/>
                        <w:ind w:left="0" w:right="860" w:firstLine="0"/>
                        <w:jc w:val="left"/>
                        <w:rPr>
                          <w:rFonts w:ascii="宋体" w:hAnsi="宋体" w:cs="宋体" w:eastAsia="宋体" w:hint="default"/>
                          <w:sz w:val="21"/>
                          <w:szCs w:val="21"/>
                        </w:rPr>
                      </w:pPr>
                      <w:r>
                        <w:rPr>
                          <w:rFonts w:ascii="宋体" w:hAnsi="宋体" w:cs="宋体" w:eastAsia="宋体" w:hint="default"/>
                          <w:sz w:val="21"/>
                          <w:szCs w:val="21"/>
                        </w:rPr>
                        <w:t>Orion. PDP</w:t>
                      </w:r>
                      <w:r>
                        <w:rPr>
                          <w:rFonts w:ascii="宋体" w:hAnsi="宋体" w:cs="宋体" w:eastAsia="宋体" w:hint="default"/>
                          <w:spacing w:val="2"/>
                          <w:sz w:val="21"/>
                          <w:szCs w:val="21"/>
                        </w:rPr>
                        <w:t> </w:t>
                      </w:r>
                      <w:r>
                        <w:rPr>
                          <w:rFonts w:ascii="宋体" w:hAnsi="宋体" w:cs="宋体" w:eastAsia="宋体" w:hint="default"/>
                          <w:sz w:val="21"/>
                          <w:szCs w:val="21"/>
                        </w:rPr>
                        <w:t>Co.,Ltd.</w:t>
                      </w:r>
                      <w:r>
                        <w:rPr>
                          <w:rFonts w:ascii="宋体" w:hAnsi="宋体" w:cs="宋体" w:eastAsia="宋体" w:hint="default"/>
                          <w:sz w:val="21"/>
                          <w:szCs w:val="21"/>
                        </w:rPr>
                        <w:t> 四川长虹欣锐科技有限公司 </w:t>
                      </w:r>
                      <w:r>
                        <w:rPr>
                          <w:rFonts w:ascii="宋体" w:hAnsi="宋体" w:cs="宋体" w:eastAsia="宋体" w:hint="default"/>
                          <w:b/>
                          <w:bCs/>
                          <w:sz w:val="21"/>
                          <w:szCs w:val="21"/>
                        </w:rPr>
                        <w:t>其他关联关系方</w:t>
                      </w:r>
                      <w:r>
                        <w:rPr>
                          <w:rFonts w:ascii="宋体" w:hAnsi="宋体" w:cs="宋体" w:eastAsia="宋体" w:hint="default"/>
                          <w:b/>
                          <w:bCs/>
                          <w:spacing w:val="1"/>
                          <w:w w:val="99"/>
                          <w:sz w:val="21"/>
                          <w:szCs w:val="21"/>
                        </w:rPr>
                        <w:t> </w:t>
                      </w:r>
                      <w:r>
                        <w:rPr>
                          <w:rFonts w:ascii="宋体" w:hAnsi="宋体" w:cs="宋体" w:eastAsia="宋体" w:hint="default"/>
                          <w:sz w:val="21"/>
                          <w:szCs w:val="21"/>
                        </w:rPr>
                        <w:t>广东雄风电器有限公司 江门市雄风天雪电器实业有限公司</w:t>
                      </w:r>
                    </w:p>
                    <w:p>
                      <w:pPr>
                        <w:spacing w:before="19"/>
                        <w:ind w:left="369" w:right="0" w:firstLine="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203;top:121;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7203;top:121;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5251;top:829;width:1268;height:1260" type="#_x0000_t202" filled="false" stroked="false">
                <v:textbox inset="0,0,0,0">
                  <w:txbxContent>
                    <w:p>
                      <w:pPr>
                        <w:spacing w:line="210" w:lineRule="exact" w:before="0"/>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line="350" w:lineRule="exact" w:before="39"/>
                        <w:ind w:left="0" w:right="0" w:firstLine="1161"/>
                        <w:jc w:val="right"/>
                        <w:rPr>
                          <w:rFonts w:ascii="宋体" w:hAnsi="宋体" w:cs="宋体" w:eastAsia="宋体" w:hint="default"/>
                          <w:sz w:val="21"/>
                          <w:szCs w:val="21"/>
                        </w:rPr>
                      </w:pPr>
                      <w:r>
                        <w:rPr>
                          <w:rFonts w:ascii="宋体"/>
                          <w:sz w:val="21"/>
                        </w:rPr>
                        <w:t>- 3,600,000.00</w:t>
                      </w:r>
                    </w:p>
                  </w:txbxContent>
                </v:textbox>
                <w10:wrap type="none"/>
              </v:shape>
              <v:shape style="position:absolute;left:7040;top:829;width:1479;height:1260" type="#_x0000_t202" filled="false" stroked="false">
                <v:textbox inset="0,0,0,0">
                  <w:txbxContent>
                    <w:p>
                      <w:pPr>
                        <w:spacing w:line="210" w:lineRule="exact" w:before="0"/>
                        <w:ind w:left="0" w:right="0" w:firstLine="0"/>
                        <w:jc w:val="right"/>
                        <w:rPr>
                          <w:rFonts w:ascii="宋体" w:hAnsi="宋体" w:cs="宋体" w:eastAsia="宋体" w:hint="default"/>
                          <w:sz w:val="21"/>
                          <w:szCs w:val="21"/>
                        </w:rPr>
                      </w:pPr>
                      <w:r>
                        <w:rPr>
                          <w:rFonts w:ascii="宋体"/>
                          <w:sz w:val="21"/>
                        </w:rPr>
                        <w:t>5,450,000.00</w:t>
                      </w:r>
                    </w:p>
                    <w:p>
                      <w:pPr>
                        <w:spacing w:before="75"/>
                        <w:ind w:left="0" w:right="0" w:firstLine="0"/>
                        <w:jc w:val="right"/>
                        <w:rPr>
                          <w:rFonts w:ascii="宋体" w:hAnsi="宋体" w:cs="宋体" w:eastAsia="宋体" w:hint="default"/>
                          <w:sz w:val="21"/>
                          <w:szCs w:val="21"/>
                        </w:rPr>
                      </w:pPr>
                      <w:r>
                        <w:rPr>
                          <w:rFonts w:ascii="宋体"/>
                          <w:sz w:val="21"/>
                        </w:rPr>
                        <w:t>3,600,000.00</w:t>
                      </w:r>
                    </w:p>
                    <w:p>
                      <w:pPr>
                        <w:spacing w:before="74"/>
                        <w:ind w:left="0" w:right="0" w:firstLine="0"/>
                        <w:jc w:val="right"/>
                        <w:rPr>
                          <w:rFonts w:ascii="宋体" w:hAnsi="宋体" w:cs="宋体" w:eastAsia="宋体" w:hint="default"/>
                          <w:sz w:val="21"/>
                          <w:szCs w:val="21"/>
                        </w:rPr>
                      </w:pPr>
                      <w:r>
                        <w:rPr>
                          <w:rFonts w:ascii="宋体"/>
                          <w:sz w:val="21"/>
                        </w:rPr>
                        <w:t>170,307,816.55</w:t>
                      </w:r>
                    </w:p>
                    <w:p>
                      <w:pPr>
                        <w:spacing w:before="75"/>
                        <w:ind w:left="0" w:right="0" w:firstLine="0"/>
                        <w:jc w:val="right"/>
                        <w:rPr>
                          <w:rFonts w:ascii="宋体" w:hAnsi="宋体" w:cs="宋体" w:eastAsia="宋体" w:hint="default"/>
                          <w:sz w:val="21"/>
                          <w:szCs w:val="21"/>
                        </w:rPr>
                      </w:pPr>
                      <w:r>
                        <w:rPr>
                          <w:rFonts w:ascii="宋体"/>
                          <w:sz w:val="21"/>
                        </w:rPr>
                        <w:t>-</w:t>
                      </w:r>
                    </w:p>
                  </w:txbxContent>
                </v:textbox>
                <w10:wrap type="none"/>
              </v:shape>
              <v:shape style="position:absolute;left:5251;top:2578;width:1268;height:91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4,447,924.95</w:t>
                      </w:r>
                    </w:p>
                    <w:p>
                      <w:pPr>
                        <w:spacing w:before="75"/>
                        <w:ind w:left="0" w:right="0" w:firstLine="0"/>
                        <w:jc w:val="left"/>
                        <w:rPr>
                          <w:rFonts w:ascii="宋体" w:hAnsi="宋体" w:cs="宋体" w:eastAsia="宋体" w:hint="default"/>
                          <w:sz w:val="21"/>
                          <w:szCs w:val="21"/>
                        </w:rPr>
                      </w:pPr>
                      <w:r>
                        <w:rPr>
                          <w:rFonts w:ascii="宋体"/>
                          <w:sz w:val="21"/>
                        </w:rPr>
                        <w:t>1,922,967.77</w:t>
                      </w:r>
                    </w:p>
                    <w:p>
                      <w:pPr>
                        <w:spacing w:before="75"/>
                        <w:ind w:left="0" w:right="0" w:firstLine="0"/>
                        <w:jc w:val="left"/>
                        <w:rPr>
                          <w:rFonts w:ascii="宋体" w:hAnsi="宋体" w:cs="宋体" w:eastAsia="宋体" w:hint="default"/>
                          <w:sz w:val="21"/>
                          <w:szCs w:val="21"/>
                        </w:rPr>
                      </w:pPr>
                      <w:r>
                        <w:rPr>
                          <w:rFonts w:ascii="宋体"/>
                          <w:sz w:val="21"/>
                        </w:rPr>
                        <w:t>9,970,892.72</w:t>
                      </w:r>
                    </w:p>
                  </w:txbxContent>
                </v:textbox>
                <w10:wrap type="none"/>
              </v:shape>
              <v:shape style="position:absolute;left:7041;top:2578;width:1479;height:911" type="#_x0000_t202" filled="false" stroked="false">
                <v:textbox inset="0,0,0,0">
                  <w:txbxContent>
                    <w:p>
                      <w:pPr>
                        <w:spacing w:line="210" w:lineRule="exact" w:before="0"/>
                        <w:ind w:left="0" w:right="0" w:firstLine="0"/>
                        <w:jc w:val="right"/>
                        <w:rPr>
                          <w:rFonts w:ascii="宋体" w:hAnsi="宋体" w:cs="宋体" w:eastAsia="宋体" w:hint="default"/>
                          <w:sz w:val="21"/>
                          <w:szCs w:val="21"/>
                        </w:rPr>
                      </w:pPr>
                      <w:r>
                        <w:rPr>
                          <w:rFonts w:ascii="宋体"/>
                          <w:sz w:val="21"/>
                        </w:rPr>
                        <w:t>-</w:t>
                      </w:r>
                    </w:p>
                    <w:p>
                      <w:pPr>
                        <w:spacing w:line="350" w:lineRule="atLeast" w:before="0"/>
                        <w:ind w:left="0" w:right="0" w:firstLine="1372"/>
                        <w:jc w:val="right"/>
                        <w:rPr>
                          <w:rFonts w:ascii="宋体" w:hAnsi="宋体" w:cs="宋体" w:eastAsia="宋体" w:hint="default"/>
                          <w:sz w:val="21"/>
                          <w:szCs w:val="21"/>
                        </w:rPr>
                      </w:pPr>
                      <w:r>
                        <w:rPr>
                          <w:rFonts w:ascii="宋体"/>
                          <w:sz w:val="21"/>
                        </w:rPr>
                        <w:t>- 179,357,816.55</w:t>
                      </w:r>
                    </w:p>
                  </w:txbxContent>
                </v:textbox>
                <w10:wrap type="none"/>
              </v:shape>
            </v:group>
          </v:group>
        </w:pict>
      </w:r>
      <w:r>
        <w:rPr>
          <w:rFonts w:ascii="宋体" w:hAnsi="宋体" w:cs="宋体" w:eastAsia="宋体" w:hint="default"/>
          <w:position w:val="-71"/>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80" w:right="0"/>
        <w:jc w:val="left"/>
      </w:pPr>
      <w:bookmarkStart w:name="4、关联方应付账款" w:id="46"/>
      <w:bookmarkEnd w:id="46"/>
      <w:r>
        <w:rPr/>
      </w:r>
      <w:r>
        <w:rPr/>
        <w:t>4、关联方应付账款</w:t>
      </w:r>
    </w:p>
    <w:p>
      <w:pPr>
        <w:spacing w:line="240" w:lineRule="auto" w:before="5"/>
        <w:rPr>
          <w:rFonts w:ascii="宋体" w:hAnsi="宋体" w:cs="宋体" w:eastAsia="宋体" w:hint="default"/>
          <w:sz w:val="12"/>
          <w:szCs w:val="12"/>
        </w:rPr>
      </w:pPr>
    </w:p>
    <w:p>
      <w:pPr>
        <w:spacing w:line="4980" w:lineRule="exact"/>
        <w:ind w:left="118" w:right="0" w:firstLine="0"/>
        <w:rPr>
          <w:rFonts w:ascii="宋体" w:hAnsi="宋体" w:cs="宋体" w:eastAsia="宋体" w:hint="default"/>
          <w:sz w:val="20"/>
          <w:szCs w:val="20"/>
        </w:rPr>
      </w:pPr>
      <w:r>
        <w:rPr>
          <w:rFonts w:ascii="宋体" w:hAnsi="宋体" w:cs="宋体" w:eastAsia="宋体" w:hint="default"/>
          <w:position w:val="-99"/>
          <w:sz w:val="20"/>
          <w:szCs w:val="20"/>
        </w:rPr>
        <w:pict>
          <v:group style="width:432.9pt;height:249pt;mso-position-horizontal-relative:char;mso-position-vertical-relative:line" coordorigin="0,0" coordsize="8658,4980">
            <v:group style="position:absolute;left:19;top:7;width:4618;height:2" coordorigin="19,7" coordsize="4618,2">
              <v:shape style="position:absolute;left:19;top:7;width:4618;height:2" coordorigin="19,7" coordsize="4618,0" path="m19,7l4637,7e" filled="false" stroked="true" strokeweight=".72pt" strokecolor="#000000">
                <v:path arrowok="t"/>
              </v:shape>
            </v:group>
            <v:group style="position:absolute;left:19;top:36;width:4618;height:2" coordorigin="19,36" coordsize="4618,2">
              <v:shape style="position:absolute;left:19;top:36;width:4618;height:2" coordorigin="19,36" coordsize="4618,0" path="m19,36l4637,36e" filled="false" stroked="true" strokeweight=".72pt" strokecolor="#000000">
                <v:path arrowok="t"/>
              </v:shape>
              <v:shape style="position:absolute;left:4637;top:43;width:10;height:2" type="#_x0000_t75" stroked="false">
                <v:imagedata r:id="rId93" o:title=""/>
              </v:shape>
            </v:group>
            <v:group style="position:absolute;left:4637;top:7;width:44;height:2" coordorigin="4637,7" coordsize="44,2">
              <v:shape style="position:absolute;left:4637;top:7;width:44;height:2" coordorigin="4637,7" coordsize="44,0" path="m4637,7l4680,7e" filled="false" stroked="true" strokeweight=".72pt" strokecolor="#000000">
                <v:path arrowok="t"/>
              </v:shape>
            </v:group>
            <v:group style="position:absolute;left:4637;top:36;width:44;height:2" coordorigin="4637,36" coordsize="44,2">
              <v:shape style="position:absolute;left:4637;top:36;width:44;height:2" coordorigin="4637,36" coordsize="44,0" path="m4637,36l4680,36e" filled="false" stroked="true" strokeweight=".72pt" strokecolor="#000000">
                <v:path arrowok="t"/>
              </v:shape>
            </v:group>
            <v:group style="position:absolute;left:4680;top:7;width:1958;height:2" coordorigin="4680,7" coordsize="1958,2">
              <v:shape style="position:absolute;left:4680;top:7;width:1958;height:2" coordorigin="4680,7" coordsize="1958,0" path="m4680,7l6637,7e" filled="false" stroked="true" strokeweight=".72pt" strokecolor="#000000">
                <v:path arrowok="t"/>
              </v:shape>
            </v:group>
            <v:group style="position:absolute;left:4680;top:36;width:1958;height:2" coordorigin="4680,36" coordsize="1958,2">
              <v:shape style="position:absolute;left:4680;top:36;width:1958;height:2" coordorigin="4680,36" coordsize="1958,0" path="m4680,36l6637,36e" filled="false" stroked="true" strokeweight=".72pt" strokecolor="#000000">
                <v:path arrowok="t"/>
              </v:shape>
              <v:shape style="position:absolute;left:6637;top:43;width:10;height:2" type="#_x0000_t75" stroked="false">
                <v:imagedata r:id="rId93" o:title=""/>
              </v:shape>
            </v:group>
            <v:group style="position:absolute;left:6637;top:7;width:44;height:2" coordorigin="6637,7" coordsize="44,2">
              <v:shape style="position:absolute;left:6637;top:7;width:44;height:2" coordorigin="6637,7" coordsize="44,0" path="m6637,7l6680,7e" filled="false" stroked="true" strokeweight=".72pt" strokecolor="#000000">
                <v:path arrowok="t"/>
              </v:shape>
            </v:group>
            <v:group style="position:absolute;left:6637;top:36;width:44;height:2" coordorigin="6637,36" coordsize="44,2">
              <v:shape style="position:absolute;left:6637;top:36;width:44;height:2" coordorigin="6637,36" coordsize="44,0" path="m6637,36l6680,36e" filled="false" stroked="true" strokeweight=".72pt" strokecolor="#000000">
                <v:path arrowok="t"/>
              </v:shape>
            </v:group>
            <v:group style="position:absolute;left:6680;top:7;width:1955;height:2" coordorigin="6680,7" coordsize="1955,2">
              <v:shape style="position:absolute;left:6680;top:7;width:1955;height:2" coordorigin="6680,7" coordsize="1955,0" path="m6680,7l8635,7e" filled="false" stroked="true" strokeweight=".72pt" strokecolor="#000000">
                <v:path arrowok="t"/>
              </v:shape>
            </v:group>
            <v:group style="position:absolute;left:6680;top:36;width:1955;height:2" coordorigin="6680,36" coordsize="1955,2">
              <v:shape style="position:absolute;left:6680;top:36;width:1955;height:2" coordorigin="6680,36" coordsize="1955,0" path="m6680,36l8635,36e" filled="false" stroked="true" strokeweight=".72pt" strokecolor="#000000">
                <v:path arrowok="t"/>
              </v:shape>
              <v:shape style="position:absolute;left:4624;top:32;width:2036;height:366" type="#_x0000_t75" stroked="false">
                <v:imagedata r:id="rId552" o:title=""/>
              </v:shape>
            </v:group>
            <v:group style="position:absolute;left:19;top:4973;width:4618;height:2" coordorigin="19,4973" coordsize="4618,2">
              <v:shape style="position:absolute;left:19;top:4973;width:4618;height:2" coordorigin="19,4973" coordsize="4618,0" path="m19,4973l4637,4973e" filled="false" stroked="true" strokeweight=".72pt" strokecolor="#000000">
                <v:path arrowok="t"/>
              </v:shape>
            </v:group>
            <v:group style="position:absolute;left:19;top:4944;width:4618;height:2" coordorigin="19,4944" coordsize="4618,2">
              <v:shape style="position:absolute;left:19;top:4944;width:4618;height:2" coordorigin="19,4944" coordsize="4618,0" path="m19,4944l4637,4944e" filled="false" stroked="true" strokeweight=".72pt" strokecolor="#000000">
                <v:path arrowok="t"/>
              </v:shape>
            </v:group>
            <v:group style="position:absolute;left:4637;top:4944;width:44;height:2" coordorigin="4637,4944" coordsize="44,2">
              <v:shape style="position:absolute;left:4637;top:4944;width:44;height:2" coordorigin="4637,4944" coordsize="44,0" path="m4637,4944l4680,4944e" filled="false" stroked="true" strokeweight=".72pt" strokecolor="#000000">
                <v:path arrowok="t"/>
              </v:shape>
            </v:group>
            <v:group style="position:absolute;left:4637;top:4973;width:2001;height:2" coordorigin="4637,4973" coordsize="2001,2">
              <v:shape style="position:absolute;left:4637;top:4973;width:2001;height:2" coordorigin="4637,4973" coordsize="2001,0" path="m4637,4973l6637,4973e" filled="false" stroked="true" strokeweight=".72pt" strokecolor="#000000">
                <v:path arrowok="t"/>
              </v:shape>
            </v:group>
            <v:group style="position:absolute;left:4680;top:4944;width:1958;height:2" coordorigin="4680,4944" coordsize="1958,2">
              <v:shape style="position:absolute;left:4680;top:4944;width:1958;height:2" coordorigin="4680,4944" coordsize="1958,0" path="m4680,4944l6637,4944e" filled="false" stroked="true" strokeweight=".72pt" strokecolor="#000000">
                <v:path arrowok="t"/>
              </v:shape>
              <v:shape style="position:absolute;left:0;top:371;width:8658;height:4566" type="#_x0000_t75" stroked="false">
                <v:imagedata r:id="rId553" o:title=""/>
              </v:shape>
            </v:group>
            <v:group style="position:absolute;left:6637;top:4944;width:44;height:2" coordorigin="6637,4944" coordsize="44,2">
              <v:shape style="position:absolute;left:6637;top:4944;width:44;height:2" coordorigin="6637,4944" coordsize="44,0" path="m6637,4944l6680,4944e" filled="false" stroked="true" strokeweight=".72pt" strokecolor="#000000">
                <v:path arrowok="t"/>
              </v:shape>
            </v:group>
            <v:group style="position:absolute;left:6637;top:4973;width:1998;height:2" coordorigin="6637,4973" coordsize="1998,2">
              <v:shape style="position:absolute;left:6637;top:4973;width:1998;height:2" coordorigin="6637,4973" coordsize="1998,0" path="m6637,4973l8635,4973e" filled="false" stroked="true" strokeweight=".72pt" strokecolor="#000000">
                <v:path arrowok="t"/>
              </v:shape>
            </v:group>
            <v:group style="position:absolute;left:6680;top:4944;width:1955;height:2" coordorigin="6680,4944" coordsize="1955,2">
              <v:shape style="position:absolute;left:6680;top:4944;width:1955;height:2" coordorigin="6680,4944" coordsize="1955,0" path="m6680,4944l8635,4944e" filled="false" stroked="true" strokeweight=".72pt" strokecolor="#000000">
                <v:path arrowok="t"/>
              </v:shape>
              <v:shape style="position:absolute;left:136;top:140;width:4013;height:476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sz w:val="21"/>
                          <w:szCs w:val="21"/>
                        </w:rPr>
                      </w:r>
                    </w:p>
                    <w:p>
                      <w:pPr>
                        <w:spacing w:line="304" w:lineRule="auto" w:before="75"/>
                        <w:ind w:left="0" w:right="1490" w:firstLine="0"/>
                        <w:jc w:val="left"/>
                        <w:rPr>
                          <w:rFonts w:ascii="宋体" w:hAnsi="宋体" w:cs="宋体" w:eastAsia="宋体" w:hint="default"/>
                          <w:sz w:val="21"/>
                          <w:szCs w:val="21"/>
                        </w:rPr>
                      </w:pPr>
                      <w:r>
                        <w:rPr>
                          <w:rFonts w:ascii="宋体" w:hAnsi="宋体" w:cs="宋体" w:eastAsia="宋体" w:hint="default"/>
                          <w:b/>
                          <w:bCs/>
                          <w:sz w:val="21"/>
                          <w:szCs w:val="21"/>
                        </w:rPr>
                        <w:t>母公司及最终控制方</w:t>
                      </w:r>
                      <w:r>
                        <w:rPr>
                          <w:rFonts w:ascii="宋体" w:hAnsi="宋体" w:cs="宋体" w:eastAsia="宋体" w:hint="default"/>
                          <w:b/>
                          <w:bCs/>
                          <w:spacing w:val="1"/>
                          <w:w w:val="99"/>
                          <w:sz w:val="21"/>
                          <w:szCs w:val="21"/>
                        </w:rPr>
                        <w:t> </w:t>
                      </w:r>
                      <w:r>
                        <w:rPr>
                          <w:rFonts w:ascii="宋体" w:hAnsi="宋体" w:cs="宋体" w:eastAsia="宋体" w:hint="default"/>
                          <w:sz w:val="21"/>
                          <w:szCs w:val="21"/>
                        </w:rPr>
                        <w:t>四川长虹电子集团有限公司 </w:t>
                      </w:r>
                      <w:r>
                        <w:rPr>
                          <w:rFonts w:ascii="宋体" w:hAnsi="宋体" w:cs="宋体" w:eastAsia="宋体" w:hint="default"/>
                          <w:b/>
                          <w:bCs/>
                          <w:sz w:val="21"/>
                          <w:szCs w:val="21"/>
                        </w:rPr>
                        <w:t>合营及联营企业</w:t>
                      </w:r>
                      <w:r>
                        <w:rPr>
                          <w:rFonts w:ascii="宋体" w:hAnsi="宋体" w:cs="宋体" w:eastAsia="宋体" w:hint="default"/>
                          <w:b/>
                          <w:bCs/>
                          <w:spacing w:val="1"/>
                          <w:w w:val="99"/>
                          <w:sz w:val="21"/>
                          <w:szCs w:val="21"/>
                        </w:rPr>
                        <w:t> </w:t>
                      </w:r>
                      <w:r>
                        <w:rPr>
                          <w:rFonts w:ascii="宋体" w:hAnsi="宋体" w:cs="宋体" w:eastAsia="宋体" w:hint="default"/>
                          <w:sz w:val="21"/>
                          <w:szCs w:val="21"/>
                        </w:rPr>
                        <w:t>四川长和科技有限公司 四川长新制冷部件有限公司 长智光电(四川)有限公司 南阳南方长虹科技有限公司</w:t>
                      </w:r>
                    </w:p>
                    <w:p>
                      <w:pPr>
                        <w:spacing w:line="304" w:lineRule="auto" w:before="19"/>
                        <w:ind w:left="0" w:right="0" w:firstLine="0"/>
                        <w:jc w:val="left"/>
                        <w:rPr>
                          <w:rFonts w:ascii="宋体" w:hAnsi="宋体" w:cs="宋体" w:eastAsia="宋体" w:hint="default"/>
                          <w:sz w:val="21"/>
                          <w:szCs w:val="21"/>
                        </w:rPr>
                      </w:pPr>
                      <w:r>
                        <w:rPr>
                          <w:rFonts w:ascii="宋体" w:hAnsi="宋体" w:cs="宋体" w:eastAsia="宋体" w:hint="default"/>
                          <w:b/>
                          <w:bCs/>
                          <w:sz w:val="21"/>
                          <w:szCs w:val="21"/>
                        </w:rPr>
                        <w:t>受同一母公司及最终控制方控制的其他企业</w:t>
                      </w:r>
                      <w:r>
                        <w:rPr>
                          <w:rFonts w:ascii="宋体" w:hAnsi="宋体" w:cs="宋体" w:eastAsia="宋体" w:hint="default"/>
                          <w:b/>
                          <w:bCs/>
                          <w:spacing w:val="-103"/>
                          <w:sz w:val="21"/>
                          <w:szCs w:val="21"/>
                        </w:rPr>
                        <w:t> </w:t>
                      </w:r>
                      <w:r>
                        <w:rPr>
                          <w:rFonts w:ascii="宋体" w:hAnsi="宋体" w:cs="宋体" w:eastAsia="宋体" w:hint="default"/>
                          <w:sz w:val="21"/>
                          <w:szCs w:val="21"/>
                        </w:rPr>
                        <w:t>四川长虹欣锐科技有限公司 四川佳虹实业有限公司 四川华丰企业集团有限公司 四川虹欣电子技术有限公司</w:t>
                      </w:r>
                    </w:p>
                    <w:p>
                      <w:pPr>
                        <w:spacing w:before="19"/>
                        <w:ind w:left="0" w:right="0" w:firstLine="0"/>
                        <w:jc w:val="left"/>
                        <w:rPr>
                          <w:rFonts w:ascii="宋体" w:hAnsi="宋体" w:cs="宋体" w:eastAsia="宋体" w:hint="default"/>
                          <w:sz w:val="21"/>
                          <w:szCs w:val="21"/>
                        </w:rPr>
                      </w:pPr>
                      <w:r>
                        <w:rPr>
                          <w:rFonts w:ascii="宋体" w:hAnsi="宋体" w:cs="宋体" w:eastAsia="宋体" w:hint="default"/>
                          <w:sz w:val="21"/>
                          <w:szCs w:val="21"/>
                        </w:rPr>
                        <w:t>零八一电子集团四川天源机械有限公司</w:t>
                      </w:r>
                    </w:p>
                  </w:txbxContent>
                </v:textbox>
                <w10:wrap type="none"/>
              </v:shape>
              <v:shape style="position:absolute;left:5219;top:14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7219;top:14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6428;top:829;width:10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7478;top:829;width:1057;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602,480.11</w:t>
                      </w:r>
                    </w:p>
                  </w:txbxContent>
                </v:textbox>
                <w10:wrap type="none"/>
              </v:shape>
              <v:shape style="position:absolute;left:5056;top:1530;width:1479;height:1260" type="#_x0000_t202" filled="false" stroked="false">
                <v:textbox inset="0,0,0,0">
                  <w:txbxContent>
                    <w:p>
                      <w:pPr>
                        <w:spacing w:line="210" w:lineRule="exact" w:before="0"/>
                        <w:ind w:left="211" w:right="0" w:firstLine="0"/>
                        <w:jc w:val="left"/>
                        <w:rPr>
                          <w:rFonts w:ascii="宋体" w:hAnsi="宋体" w:cs="宋体" w:eastAsia="宋体" w:hint="default"/>
                          <w:sz w:val="21"/>
                          <w:szCs w:val="21"/>
                        </w:rPr>
                      </w:pPr>
                      <w:r>
                        <w:rPr>
                          <w:rFonts w:ascii="宋体"/>
                          <w:sz w:val="21"/>
                        </w:rPr>
                        <w:t>2,410,883.51</w:t>
                      </w:r>
                    </w:p>
                    <w:p>
                      <w:pPr>
                        <w:spacing w:before="74"/>
                        <w:ind w:left="211" w:right="0" w:firstLine="0"/>
                        <w:jc w:val="left"/>
                        <w:rPr>
                          <w:rFonts w:ascii="宋体" w:hAnsi="宋体" w:cs="宋体" w:eastAsia="宋体" w:hint="default"/>
                          <w:sz w:val="21"/>
                          <w:szCs w:val="21"/>
                        </w:rPr>
                      </w:pPr>
                      <w:r>
                        <w:rPr>
                          <w:rFonts w:ascii="宋体"/>
                          <w:sz w:val="21"/>
                        </w:rPr>
                        <w:t>9,491,061.15</w:t>
                      </w:r>
                    </w:p>
                    <w:p>
                      <w:pPr>
                        <w:spacing w:before="75"/>
                        <w:ind w:left="0" w:right="0" w:firstLine="0"/>
                        <w:jc w:val="left"/>
                        <w:rPr>
                          <w:rFonts w:ascii="宋体" w:hAnsi="宋体" w:cs="宋体" w:eastAsia="宋体" w:hint="default"/>
                          <w:sz w:val="21"/>
                          <w:szCs w:val="21"/>
                        </w:rPr>
                      </w:pPr>
                      <w:r>
                        <w:rPr>
                          <w:rFonts w:ascii="宋体"/>
                          <w:sz w:val="21"/>
                        </w:rPr>
                        <w:t>184,604,099.87</w:t>
                      </w:r>
                    </w:p>
                    <w:p>
                      <w:pPr>
                        <w:spacing w:before="75"/>
                        <w:ind w:left="211" w:right="0" w:firstLine="0"/>
                        <w:jc w:val="left"/>
                        <w:rPr>
                          <w:rFonts w:ascii="宋体" w:hAnsi="宋体" w:cs="宋体" w:eastAsia="宋体" w:hint="default"/>
                          <w:sz w:val="21"/>
                          <w:szCs w:val="21"/>
                        </w:rPr>
                      </w:pPr>
                      <w:r>
                        <w:rPr>
                          <w:rFonts w:ascii="宋体"/>
                          <w:sz w:val="21"/>
                        </w:rPr>
                        <w:t>8,495,303.37</w:t>
                      </w:r>
                    </w:p>
                  </w:txbxContent>
                </v:textbox>
                <w10:wrap type="none"/>
              </v:shape>
              <v:shape style="position:absolute;left:7267;top:1530;width:1268;height:1260" type="#_x0000_t202" filled="false" stroked="false">
                <v:textbox inset="0,0,0,0">
                  <w:txbxContent>
                    <w:p>
                      <w:pPr>
                        <w:spacing w:line="210" w:lineRule="exact" w:before="0"/>
                        <w:ind w:left="0" w:right="0" w:firstLine="0"/>
                        <w:jc w:val="right"/>
                        <w:rPr>
                          <w:rFonts w:ascii="宋体" w:hAnsi="宋体" w:cs="宋体" w:eastAsia="宋体" w:hint="default"/>
                          <w:sz w:val="21"/>
                          <w:szCs w:val="21"/>
                        </w:rPr>
                      </w:pPr>
                      <w:r>
                        <w:rPr>
                          <w:rFonts w:ascii="宋体"/>
                          <w:sz w:val="21"/>
                        </w:rPr>
                        <w:t>2,553,192.60</w:t>
                      </w:r>
                    </w:p>
                    <w:p>
                      <w:pPr>
                        <w:spacing w:before="74"/>
                        <w:ind w:left="0" w:right="0" w:firstLine="0"/>
                        <w:jc w:val="right"/>
                        <w:rPr>
                          <w:rFonts w:ascii="宋体" w:hAnsi="宋体" w:cs="宋体" w:eastAsia="宋体" w:hint="default"/>
                          <w:sz w:val="21"/>
                          <w:szCs w:val="21"/>
                        </w:rPr>
                      </w:pPr>
                      <w:r>
                        <w:rPr>
                          <w:rFonts w:ascii="宋体"/>
                          <w:sz w:val="21"/>
                        </w:rPr>
                        <w:t>624,944.42</w:t>
                      </w:r>
                    </w:p>
                    <w:p>
                      <w:pPr>
                        <w:spacing w:before="75"/>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txbxContent>
                </v:textbox>
                <w10:wrap type="none"/>
              </v:shape>
              <v:shape style="position:absolute;left:5161;top:3279;width:1373;height:1611" type="#_x0000_t202" filled="false" stroked="false">
                <v:textbox inset="0,0,0,0">
                  <w:txbxContent>
                    <w:p>
                      <w:pPr>
                        <w:spacing w:line="210" w:lineRule="exact" w:before="0"/>
                        <w:ind w:left="0" w:right="0" w:firstLine="0"/>
                        <w:jc w:val="center"/>
                        <w:rPr>
                          <w:rFonts w:ascii="宋体" w:hAnsi="宋体" w:cs="宋体" w:eastAsia="宋体" w:hint="default"/>
                          <w:sz w:val="21"/>
                          <w:szCs w:val="21"/>
                        </w:rPr>
                      </w:pPr>
                      <w:r>
                        <w:rPr>
                          <w:rFonts w:ascii="宋体"/>
                          <w:sz w:val="21"/>
                        </w:rPr>
                        <w:t>96,139,510.61</w:t>
                      </w:r>
                    </w:p>
                    <w:p>
                      <w:pPr>
                        <w:spacing w:before="75"/>
                        <w:ind w:left="105" w:right="0" w:firstLine="0"/>
                        <w:jc w:val="center"/>
                        <w:rPr>
                          <w:rFonts w:ascii="宋体" w:hAnsi="宋体" w:cs="宋体" w:eastAsia="宋体" w:hint="default"/>
                          <w:sz w:val="21"/>
                          <w:szCs w:val="21"/>
                        </w:rPr>
                      </w:pPr>
                      <w:r>
                        <w:rPr>
                          <w:rFonts w:ascii="宋体"/>
                          <w:sz w:val="21"/>
                        </w:rPr>
                        <w:t>1,959,883.61</w:t>
                      </w:r>
                    </w:p>
                    <w:p>
                      <w:pPr>
                        <w:spacing w:before="74"/>
                        <w:ind w:left="316" w:right="0" w:firstLine="0"/>
                        <w:jc w:val="left"/>
                        <w:rPr>
                          <w:rFonts w:ascii="宋体" w:hAnsi="宋体" w:cs="宋体" w:eastAsia="宋体" w:hint="default"/>
                          <w:sz w:val="21"/>
                          <w:szCs w:val="21"/>
                        </w:rPr>
                      </w:pPr>
                      <w:r>
                        <w:rPr>
                          <w:rFonts w:ascii="宋体"/>
                          <w:sz w:val="21"/>
                        </w:rPr>
                        <w:t>460,543.62</w:t>
                      </w:r>
                    </w:p>
                    <w:p>
                      <w:pPr>
                        <w:spacing w:before="75"/>
                        <w:ind w:left="739" w:right="0" w:firstLine="0"/>
                        <w:jc w:val="left"/>
                        <w:rPr>
                          <w:rFonts w:ascii="宋体" w:hAnsi="宋体" w:cs="宋体" w:eastAsia="宋体" w:hint="default"/>
                          <w:sz w:val="21"/>
                          <w:szCs w:val="21"/>
                        </w:rPr>
                      </w:pPr>
                      <w:r>
                        <w:rPr>
                          <w:rFonts w:ascii="宋体"/>
                          <w:sz w:val="21"/>
                        </w:rPr>
                        <w:t>470.10</w:t>
                      </w:r>
                    </w:p>
                    <w:p>
                      <w:pPr>
                        <w:spacing w:before="75"/>
                        <w:ind w:left="316" w:right="0" w:firstLine="0"/>
                        <w:jc w:val="left"/>
                        <w:rPr>
                          <w:rFonts w:ascii="宋体" w:hAnsi="宋体" w:cs="宋体" w:eastAsia="宋体" w:hint="default"/>
                          <w:sz w:val="21"/>
                          <w:szCs w:val="21"/>
                        </w:rPr>
                      </w:pPr>
                      <w:r>
                        <w:rPr>
                          <w:rFonts w:ascii="宋体"/>
                          <w:sz w:val="21"/>
                        </w:rPr>
                        <w:t>437,983.96</w:t>
                      </w:r>
                    </w:p>
                  </w:txbxContent>
                </v:textbox>
                <w10:wrap type="none"/>
              </v:shape>
              <v:shape style="position:absolute;left:7267;top:3279;width:1268;height:1611" type="#_x0000_t202" filled="false" stroked="false">
                <v:textbox inset="0,0,0,0">
                  <w:txbxContent>
                    <w:p>
                      <w:pPr>
                        <w:spacing w:line="210" w:lineRule="exact" w:before="0"/>
                        <w:ind w:left="211" w:right="0" w:firstLine="950"/>
                        <w:jc w:val="left"/>
                        <w:rPr>
                          <w:rFonts w:ascii="宋体" w:hAnsi="宋体" w:cs="宋体" w:eastAsia="宋体" w:hint="default"/>
                          <w:sz w:val="21"/>
                          <w:szCs w:val="21"/>
                        </w:rPr>
                      </w:pPr>
                      <w:r>
                        <w:rPr>
                          <w:rFonts w:ascii="宋体"/>
                          <w:sz w:val="21"/>
                        </w:rPr>
                        <w:t>-</w:t>
                      </w:r>
                    </w:p>
                    <w:p>
                      <w:pPr>
                        <w:spacing w:before="75"/>
                        <w:ind w:left="211" w:right="0" w:firstLine="0"/>
                        <w:jc w:val="center"/>
                        <w:rPr>
                          <w:rFonts w:ascii="宋体" w:hAnsi="宋体" w:cs="宋体" w:eastAsia="宋体" w:hint="default"/>
                          <w:sz w:val="21"/>
                          <w:szCs w:val="21"/>
                        </w:rPr>
                      </w:pPr>
                      <w:r>
                        <w:rPr>
                          <w:rFonts w:ascii="宋体"/>
                          <w:sz w:val="21"/>
                        </w:rPr>
                        <w:t>440,743.20</w:t>
                      </w:r>
                    </w:p>
                    <w:p>
                      <w:pPr>
                        <w:spacing w:before="74"/>
                        <w:ind w:left="0" w:right="0" w:firstLine="0"/>
                        <w:jc w:val="left"/>
                        <w:rPr>
                          <w:rFonts w:ascii="宋体" w:hAnsi="宋体" w:cs="宋体" w:eastAsia="宋体" w:hint="default"/>
                          <w:sz w:val="21"/>
                          <w:szCs w:val="21"/>
                        </w:rPr>
                      </w:pPr>
                      <w:r>
                        <w:rPr>
                          <w:rFonts w:ascii="宋体"/>
                          <w:sz w:val="21"/>
                        </w:rPr>
                        <w:t>3,256,300.56</w:t>
                      </w:r>
                    </w:p>
                    <w:p>
                      <w:pPr>
                        <w:spacing w:before="75"/>
                        <w:ind w:left="0" w:right="0" w:firstLine="0"/>
                        <w:jc w:val="left"/>
                        <w:rPr>
                          <w:rFonts w:ascii="宋体" w:hAnsi="宋体" w:cs="宋体" w:eastAsia="宋体" w:hint="default"/>
                          <w:sz w:val="21"/>
                          <w:szCs w:val="21"/>
                        </w:rPr>
                      </w:pPr>
                      <w:r>
                        <w:rPr>
                          <w:rFonts w:ascii="宋体"/>
                          <w:sz w:val="21"/>
                        </w:rPr>
                        <w:t>3,160,548.15</w:t>
                      </w:r>
                    </w:p>
                    <w:p>
                      <w:pPr>
                        <w:spacing w:before="75"/>
                        <w:ind w:left="317" w:right="0" w:firstLine="0"/>
                        <w:jc w:val="center"/>
                        <w:rPr>
                          <w:rFonts w:ascii="宋体" w:hAnsi="宋体" w:cs="宋体" w:eastAsia="宋体" w:hint="default"/>
                          <w:sz w:val="21"/>
                          <w:szCs w:val="21"/>
                        </w:rPr>
                      </w:pPr>
                      <w:r>
                        <w:rPr>
                          <w:rFonts w:ascii="宋体"/>
                          <w:sz w:val="21"/>
                        </w:rPr>
                        <w:t>60,359.06</w:t>
                      </w:r>
                    </w:p>
                  </w:txbxContent>
                </v:textbox>
                <w10:wrap type="none"/>
              </v:shape>
            </v:group>
          </v:group>
        </w:pict>
      </w:r>
      <w:r>
        <w:rPr>
          <w:rFonts w:ascii="宋体" w:hAnsi="宋体" w:cs="宋体" w:eastAsia="宋体" w:hint="default"/>
          <w:position w:val="-99"/>
          <w:sz w:val="20"/>
          <w:szCs w:val="20"/>
        </w:rPr>
      </w:r>
    </w:p>
    <w:p>
      <w:pPr>
        <w:spacing w:after="0" w:line="4980" w:lineRule="exact"/>
        <w:rPr>
          <w:rFonts w:ascii="宋体" w:hAnsi="宋体" w:cs="宋体" w:eastAsia="宋体" w:hint="default"/>
          <w:sz w:val="20"/>
          <w:szCs w:val="20"/>
        </w:rPr>
        <w:sectPr>
          <w:pgSz w:w="11910" w:h="16840"/>
          <w:pgMar w:header="747" w:footer="727" w:top="980" w:bottom="920" w:left="1200" w:right="116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3230" w:lineRule="exact"/>
        <w:ind w:left="118" w:right="0" w:firstLine="0"/>
        <w:rPr>
          <w:rFonts w:ascii="宋体" w:hAnsi="宋体" w:cs="宋体" w:eastAsia="宋体" w:hint="default"/>
          <w:sz w:val="20"/>
          <w:szCs w:val="20"/>
        </w:rPr>
      </w:pPr>
      <w:r>
        <w:rPr>
          <w:rFonts w:ascii="宋体" w:hAnsi="宋体" w:cs="宋体" w:eastAsia="宋体" w:hint="default"/>
          <w:position w:val="-64"/>
          <w:sz w:val="20"/>
          <w:szCs w:val="20"/>
        </w:rPr>
        <w:pict>
          <v:group style="width:432.9pt;height:161.550pt;mso-position-horizontal-relative:char;mso-position-vertical-relative:line" coordorigin="0,0" coordsize="8658,3231">
            <v:group style="position:absolute;left:19;top:7;width:4618;height:2" coordorigin="19,7" coordsize="4618,2">
              <v:shape style="position:absolute;left:19;top:7;width:4618;height:2" coordorigin="19,7" coordsize="4618,0" path="m19,7l4637,7e" filled="false" stroked="true" strokeweight=".72pt" strokecolor="#000000">
                <v:path arrowok="t"/>
              </v:shape>
            </v:group>
            <v:group style="position:absolute;left:19;top:36;width:4618;height:2" coordorigin="19,36" coordsize="4618,2">
              <v:shape style="position:absolute;left:19;top:36;width:4618;height:2" coordorigin="19,36" coordsize="4618,0" path="m19,36l4637,36e" filled="false" stroked="true" strokeweight=".72pt" strokecolor="#000000">
                <v:path arrowok="t"/>
              </v:shape>
              <v:shape style="position:absolute;left:4637;top:43;width:10;height:2" type="#_x0000_t75" stroked="false">
                <v:imagedata r:id="rId93" o:title=""/>
              </v:shape>
            </v:group>
            <v:group style="position:absolute;left:4637;top:7;width:44;height:2" coordorigin="4637,7" coordsize="44,2">
              <v:shape style="position:absolute;left:4637;top:7;width:44;height:2" coordorigin="4637,7" coordsize="44,0" path="m4637,7l4680,7e" filled="false" stroked="true" strokeweight=".72pt" strokecolor="#000000">
                <v:path arrowok="t"/>
              </v:shape>
            </v:group>
            <v:group style="position:absolute;left:4637;top:36;width:44;height:2" coordorigin="4637,36" coordsize="44,2">
              <v:shape style="position:absolute;left:4637;top:36;width:44;height:2" coordorigin="4637,36" coordsize="44,0" path="m4637,36l4680,36e" filled="false" stroked="true" strokeweight=".72pt" strokecolor="#000000">
                <v:path arrowok="t"/>
              </v:shape>
            </v:group>
            <v:group style="position:absolute;left:4680;top:7;width:1958;height:2" coordorigin="4680,7" coordsize="1958,2">
              <v:shape style="position:absolute;left:4680;top:7;width:1958;height:2" coordorigin="4680,7" coordsize="1958,0" path="m4680,7l6637,7e" filled="false" stroked="true" strokeweight=".72pt" strokecolor="#000000">
                <v:path arrowok="t"/>
              </v:shape>
            </v:group>
            <v:group style="position:absolute;left:4680;top:36;width:1958;height:2" coordorigin="4680,36" coordsize="1958,2">
              <v:shape style="position:absolute;left:4680;top:36;width:1958;height:2" coordorigin="4680,36" coordsize="1958,0" path="m4680,36l6637,36e" filled="false" stroked="true" strokeweight=".72pt" strokecolor="#000000">
                <v:path arrowok="t"/>
              </v:shape>
              <v:shape style="position:absolute;left:6637;top:43;width:10;height:2" type="#_x0000_t75" stroked="false">
                <v:imagedata r:id="rId93" o:title=""/>
              </v:shape>
            </v:group>
            <v:group style="position:absolute;left:6637;top:7;width:44;height:2" coordorigin="6637,7" coordsize="44,2">
              <v:shape style="position:absolute;left:6637;top:7;width:44;height:2" coordorigin="6637,7" coordsize="44,0" path="m6637,7l6680,7e" filled="false" stroked="true" strokeweight=".72pt" strokecolor="#000000">
                <v:path arrowok="t"/>
              </v:shape>
            </v:group>
            <v:group style="position:absolute;left:6637;top:36;width:44;height:2" coordorigin="6637,36" coordsize="44,2">
              <v:shape style="position:absolute;left:6637;top:36;width:44;height:2" coordorigin="6637,36" coordsize="44,0" path="m6637,36l6680,36e" filled="false" stroked="true" strokeweight=".72pt" strokecolor="#000000">
                <v:path arrowok="t"/>
              </v:shape>
            </v:group>
            <v:group style="position:absolute;left:6680;top:7;width:1955;height:2" coordorigin="6680,7" coordsize="1955,2">
              <v:shape style="position:absolute;left:6680;top:7;width:1955;height:2" coordorigin="6680,7" coordsize="1955,0" path="m6680,7l8635,7e" filled="false" stroked="true" strokeweight=".72pt" strokecolor="#000000">
                <v:path arrowok="t"/>
              </v:shape>
            </v:group>
            <v:group style="position:absolute;left:6680;top:36;width:1955;height:2" coordorigin="6680,36" coordsize="1955,2">
              <v:shape style="position:absolute;left:6680;top:36;width:1955;height:2" coordorigin="6680,36" coordsize="1955,0" path="m6680,36l8635,36e" filled="false" stroked="true" strokeweight=".72pt" strokecolor="#000000">
                <v:path arrowok="t"/>
              </v:shape>
              <v:shape style="position:absolute;left:4624;top:32;width:2036;height:366" type="#_x0000_t75" stroked="false">
                <v:imagedata r:id="rId548" o:title=""/>
              </v:shape>
            </v:group>
            <v:group style="position:absolute;left:19;top:3223;width:4618;height:2" coordorigin="19,3223" coordsize="4618,2">
              <v:shape style="position:absolute;left:19;top:3223;width:4618;height:2" coordorigin="19,3223" coordsize="4618,0" path="m19,3223l4637,3223e" filled="false" stroked="true" strokeweight=".72pt" strokecolor="#000000">
                <v:path arrowok="t"/>
              </v:shape>
            </v:group>
            <v:group style="position:absolute;left:19;top:3194;width:4618;height:2" coordorigin="19,3194" coordsize="4618,2">
              <v:shape style="position:absolute;left:19;top:3194;width:4618;height:2" coordorigin="19,3194" coordsize="4618,0" path="m19,3194l4637,3194e" filled="false" stroked="true" strokeweight=".72pt" strokecolor="#000000">
                <v:path arrowok="t"/>
              </v:shape>
            </v:group>
            <v:group style="position:absolute;left:4637;top:3194;width:44;height:2" coordorigin="4637,3194" coordsize="44,2">
              <v:shape style="position:absolute;left:4637;top:3194;width:44;height:2" coordorigin="4637,3194" coordsize="44,0" path="m4637,3194l4680,3194e" filled="false" stroked="true" strokeweight=".72pt" strokecolor="#000000">
                <v:path arrowok="t"/>
              </v:shape>
            </v:group>
            <v:group style="position:absolute;left:4637;top:3223;width:2001;height:2" coordorigin="4637,3223" coordsize="2001,2">
              <v:shape style="position:absolute;left:4637;top:3223;width:2001;height:2" coordorigin="4637,3223" coordsize="2001,0" path="m4637,3223l6637,3223e" filled="false" stroked="true" strokeweight=".72pt" strokecolor="#000000">
                <v:path arrowok="t"/>
              </v:shape>
            </v:group>
            <v:group style="position:absolute;left:4680;top:3194;width:1958;height:2" coordorigin="4680,3194" coordsize="1958,2">
              <v:shape style="position:absolute;left:4680;top:3194;width:1958;height:2" coordorigin="4680,3194" coordsize="1958,0" path="m4680,3194l6637,3194e" filled="false" stroked="true" strokeweight=".72pt" strokecolor="#000000">
                <v:path arrowok="t"/>
              </v:shape>
              <v:shape style="position:absolute;left:0;top:371;width:8658;height:2816" type="#_x0000_t75" stroked="false">
                <v:imagedata r:id="rId554" o:title=""/>
              </v:shape>
            </v:group>
            <v:group style="position:absolute;left:6637;top:3194;width:44;height:2" coordorigin="6637,3194" coordsize="44,2">
              <v:shape style="position:absolute;left:6637;top:3194;width:44;height:2" coordorigin="6637,3194" coordsize="44,0" path="m6637,3194l6680,3194e" filled="false" stroked="true" strokeweight=".72pt" strokecolor="#000000">
                <v:path arrowok="t"/>
              </v:shape>
            </v:group>
            <v:group style="position:absolute;left:6637;top:3223;width:1998;height:2" coordorigin="6637,3223" coordsize="1998,2">
              <v:shape style="position:absolute;left:6637;top:3223;width:1998;height:2" coordorigin="6637,3223" coordsize="1998,0" path="m6637,3223l8635,3223e" filled="false" stroked="true" strokeweight=".72pt" strokecolor="#000000">
                <v:path arrowok="t"/>
              </v:shape>
            </v:group>
            <v:group style="position:absolute;left:6680;top:3194;width:1955;height:2" coordorigin="6680,3194" coordsize="1955,2">
              <v:shape style="position:absolute;left:6680;top:3194;width:1955;height:2" coordorigin="6680,3194" coordsize="1955,0" path="m6680,3194l8635,3194e" filled="false" stroked="true" strokeweight=".72pt" strokecolor="#000000">
                <v:path arrowok="t"/>
              </v:shape>
              <v:shape style="position:absolute;left:136;top:140;width:3150;height:301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Orion.PDP.Co.,ltd</w:t>
                      </w:r>
                    </w:p>
                    <w:p>
                      <w:pPr>
                        <w:spacing w:line="304" w:lineRule="auto" w:before="75"/>
                        <w:ind w:left="0" w:right="0" w:firstLine="0"/>
                        <w:jc w:val="left"/>
                        <w:rPr>
                          <w:rFonts w:ascii="宋体" w:hAnsi="宋体" w:cs="宋体" w:eastAsia="宋体" w:hint="default"/>
                          <w:sz w:val="21"/>
                          <w:szCs w:val="21"/>
                        </w:rPr>
                      </w:pPr>
                      <w:r>
                        <w:rPr>
                          <w:rFonts w:ascii="宋体" w:hAnsi="宋体" w:cs="宋体" w:eastAsia="宋体" w:hint="default"/>
                          <w:sz w:val="21"/>
                          <w:szCs w:val="21"/>
                        </w:rPr>
                        <w:t>四川长虹电子科技有限公司 </w:t>
                      </w:r>
                      <w:r>
                        <w:rPr>
                          <w:rFonts w:ascii="宋体" w:hAnsi="宋体" w:cs="宋体" w:eastAsia="宋体" w:hint="default"/>
                          <w:b/>
                          <w:bCs/>
                          <w:sz w:val="21"/>
                          <w:szCs w:val="21"/>
                        </w:rPr>
                        <w:t>其他关联关系方</w:t>
                      </w:r>
                      <w:r>
                        <w:rPr>
                          <w:rFonts w:ascii="宋体" w:hAnsi="宋体" w:cs="宋体" w:eastAsia="宋体" w:hint="default"/>
                          <w:b/>
                          <w:bCs/>
                          <w:spacing w:val="1"/>
                          <w:w w:val="99"/>
                          <w:sz w:val="21"/>
                          <w:szCs w:val="21"/>
                        </w:rPr>
                        <w:t> </w:t>
                      </w:r>
                      <w:r>
                        <w:rPr>
                          <w:rFonts w:ascii="宋体" w:hAnsi="宋体" w:cs="宋体" w:eastAsia="宋体" w:hint="default"/>
                          <w:sz w:val="21"/>
                          <w:szCs w:val="21"/>
                        </w:rPr>
                        <w:t>台湾东元电机股份有限公司 吉林长虹电子有限责任公司 广东雄风电器有限公司 江门市雄风天雪电器实业有限公司 长虹海外发展有限公司</w:t>
                      </w:r>
                    </w:p>
                    <w:p>
                      <w:pPr>
                        <w:spacing w:before="19"/>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161;top:130;width:1373;height:5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25,376,613.08</w:t>
                      </w:r>
                    </w:p>
                    <w:p>
                      <w:pPr>
                        <w:spacing w:before="74"/>
                        <w:ind w:left="316" w:right="0" w:firstLine="0"/>
                        <w:jc w:val="left"/>
                        <w:rPr>
                          <w:rFonts w:ascii="宋体" w:hAnsi="宋体" w:cs="宋体" w:eastAsia="宋体" w:hint="default"/>
                          <w:sz w:val="21"/>
                          <w:szCs w:val="21"/>
                        </w:rPr>
                      </w:pPr>
                      <w:r>
                        <w:rPr>
                          <w:rFonts w:ascii="宋体"/>
                          <w:sz w:val="21"/>
                        </w:rPr>
                        <w:t>942,625.51</w:t>
                      </w:r>
                    </w:p>
                  </w:txbxContent>
                </v:textbox>
                <w10:wrap type="none"/>
              </v:shape>
              <v:shape style="position:absolute;left:7478;top:130;width:1057;height:560" type="#_x0000_t202" filled="false" stroked="false">
                <v:textbox inset="0,0,0,0">
                  <w:txbxContent>
                    <w:p>
                      <w:pPr>
                        <w:spacing w:line="210" w:lineRule="exact" w:before="0"/>
                        <w:ind w:left="0" w:right="0" w:firstLine="0"/>
                        <w:jc w:val="right"/>
                        <w:rPr>
                          <w:rFonts w:ascii="宋体" w:hAnsi="宋体" w:cs="宋体" w:eastAsia="宋体" w:hint="default"/>
                          <w:sz w:val="21"/>
                          <w:szCs w:val="21"/>
                        </w:rPr>
                      </w:pPr>
                      <w:r>
                        <w:rPr>
                          <w:rFonts w:ascii="宋体"/>
                          <w:sz w:val="21"/>
                        </w:rPr>
                        <w:t>953,916.19</w:t>
                      </w:r>
                    </w:p>
                    <w:p>
                      <w:pPr>
                        <w:spacing w:before="74"/>
                        <w:ind w:left="0" w:right="0" w:firstLine="0"/>
                        <w:jc w:val="right"/>
                        <w:rPr>
                          <w:rFonts w:ascii="宋体" w:hAnsi="宋体" w:cs="宋体" w:eastAsia="宋体" w:hint="default"/>
                          <w:sz w:val="21"/>
                          <w:szCs w:val="21"/>
                        </w:rPr>
                      </w:pPr>
                      <w:r>
                        <w:rPr>
                          <w:rFonts w:ascii="宋体"/>
                          <w:sz w:val="21"/>
                        </w:rPr>
                        <w:t>-</w:t>
                      </w:r>
                    </w:p>
                  </w:txbxContent>
                </v:textbox>
                <w10:wrap type="none"/>
              </v:shape>
              <v:shape style="position:absolute;left:5039;top:1179;width:1496;height:1960" type="#_x0000_t202" filled="false" stroked="false">
                <v:textbox inset="0,0,0,0">
                  <w:txbxContent>
                    <w:p>
                      <w:pPr>
                        <w:spacing w:line="210" w:lineRule="exact" w:before="0"/>
                        <w:ind w:left="544" w:right="0" w:firstLine="844"/>
                        <w:jc w:val="left"/>
                        <w:rPr>
                          <w:rFonts w:ascii="宋体" w:hAnsi="宋体" w:cs="宋体" w:eastAsia="宋体" w:hint="default"/>
                          <w:sz w:val="21"/>
                          <w:szCs w:val="21"/>
                        </w:rPr>
                      </w:pPr>
                      <w:r>
                        <w:rPr>
                          <w:rFonts w:ascii="宋体"/>
                          <w:sz w:val="21"/>
                        </w:rPr>
                        <w:t>-</w:t>
                      </w:r>
                    </w:p>
                    <w:p>
                      <w:pPr>
                        <w:spacing w:before="75"/>
                        <w:ind w:left="544" w:right="0" w:firstLine="0"/>
                        <w:jc w:val="left"/>
                        <w:rPr>
                          <w:rFonts w:ascii="宋体" w:hAnsi="宋体" w:cs="宋体" w:eastAsia="宋体" w:hint="default"/>
                          <w:sz w:val="21"/>
                          <w:szCs w:val="21"/>
                        </w:rPr>
                      </w:pPr>
                      <w:r>
                        <w:rPr>
                          <w:rFonts w:ascii="宋体"/>
                          <w:sz w:val="21"/>
                        </w:rPr>
                        <w:t>13,417.81</w:t>
                      </w:r>
                    </w:p>
                    <w:p>
                      <w:pPr>
                        <w:spacing w:line="307" w:lineRule="auto" w:before="74"/>
                        <w:ind w:left="650" w:right="0" w:firstLine="739"/>
                        <w:jc w:val="left"/>
                        <w:rPr>
                          <w:rFonts w:ascii="宋体" w:hAnsi="宋体" w:cs="宋体" w:eastAsia="宋体" w:hint="default"/>
                          <w:sz w:val="21"/>
                          <w:szCs w:val="21"/>
                        </w:rPr>
                      </w:pPr>
                      <w:r>
                        <w:rPr>
                          <w:rFonts w:ascii="宋体"/>
                          <w:sz w:val="21"/>
                        </w:rPr>
                        <w:t>- 4,729.03</w:t>
                      </w:r>
                    </w:p>
                    <w:p>
                      <w:pPr>
                        <w:spacing w:before="16"/>
                        <w:ind w:left="16" w:right="0" w:firstLine="0"/>
                        <w:jc w:val="left"/>
                        <w:rPr>
                          <w:rFonts w:ascii="宋体" w:hAnsi="宋体" w:cs="宋体" w:eastAsia="宋体" w:hint="default"/>
                          <w:sz w:val="21"/>
                          <w:szCs w:val="21"/>
                        </w:rPr>
                      </w:pPr>
                      <w:r>
                        <w:rPr>
                          <w:rFonts w:ascii="宋体"/>
                          <w:sz w:val="21"/>
                        </w:rPr>
                        <w:t>432,488,445.50</w:t>
                      </w:r>
                    </w:p>
                    <w:p>
                      <w:pPr>
                        <w:spacing w:before="74"/>
                        <w:ind w:left="0" w:right="0" w:firstLine="0"/>
                        <w:jc w:val="left"/>
                        <w:rPr>
                          <w:rFonts w:ascii="宋体" w:hAnsi="宋体" w:cs="宋体" w:eastAsia="宋体" w:hint="default"/>
                          <w:sz w:val="21"/>
                          <w:szCs w:val="21"/>
                        </w:rPr>
                      </w:pPr>
                      <w:r>
                        <w:rPr>
                          <w:rFonts w:ascii="宋体"/>
                          <w:b/>
                          <w:sz w:val="21"/>
                        </w:rPr>
                        <w:t>762,825,570.73</w:t>
                      </w:r>
                      <w:r>
                        <w:rPr>
                          <w:rFonts w:ascii="宋体"/>
                          <w:sz w:val="21"/>
                        </w:rPr>
                      </w:r>
                    </w:p>
                  </w:txbxContent>
                </v:textbox>
                <w10:wrap type="none"/>
              </v:shape>
              <v:shape style="position:absolute;left:7039;top:1179;width:1496;height:1938" type="#_x0000_t202" filled="false" stroked="false">
                <v:textbox inset="0,0,0,0">
                  <w:txbxContent>
                    <w:p>
                      <w:pPr>
                        <w:spacing w:line="210" w:lineRule="exact" w:before="0"/>
                        <w:ind w:left="227" w:right="0" w:firstLine="0"/>
                        <w:jc w:val="left"/>
                        <w:rPr>
                          <w:rFonts w:ascii="宋体" w:hAnsi="宋体" w:cs="宋体" w:eastAsia="宋体" w:hint="default"/>
                          <w:sz w:val="21"/>
                          <w:szCs w:val="21"/>
                        </w:rPr>
                      </w:pPr>
                      <w:r>
                        <w:rPr>
                          <w:rFonts w:ascii="宋体"/>
                          <w:sz w:val="21"/>
                        </w:rPr>
                        <w:t>1,416,312.69</w:t>
                      </w:r>
                    </w:p>
                    <w:p>
                      <w:pPr>
                        <w:spacing w:before="75"/>
                        <w:ind w:left="544" w:right="0" w:firstLine="0"/>
                        <w:jc w:val="left"/>
                        <w:rPr>
                          <w:rFonts w:ascii="宋体" w:hAnsi="宋体" w:cs="宋体" w:eastAsia="宋体" w:hint="default"/>
                          <w:sz w:val="21"/>
                          <w:szCs w:val="21"/>
                        </w:rPr>
                      </w:pPr>
                      <w:r>
                        <w:rPr>
                          <w:rFonts w:ascii="宋体"/>
                          <w:sz w:val="21"/>
                        </w:rPr>
                        <w:t>27,377.35</w:t>
                      </w:r>
                    </w:p>
                    <w:p>
                      <w:pPr>
                        <w:spacing w:before="74"/>
                        <w:ind w:left="227" w:right="0" w:firstLine="0"/>
                        <w:jc w:val="left"/>
                        <w:rPr>
                          <w:rFonts w:ascii="宋体" w:hAnsi="宋体" w:cs="宋体" w:eastAsia="宋体" w:hint="default"/>
                          <w:sz w:val="21"/>
                          <w:szCs w:val="21"/>
                        </w:rPr>
                      </w:pPr>
                      <w:r>
                        <w:rPr>
                          <w:rFonts w:ascii="宋体"/>
                          <w:sz w:val="21"/>
                        </w:rPr>
                        <w:t>8,206,300.31</w:t>
                      </w:r>
                    </w:p>
                    <w:p>
                      <w:pPr>
                        <w:spacing w:before="75"/>
                        <w:ind w:left="227" w:right="0" w:firstLine="0"/>
                        <w:jc w:val="left"/>
                        <w:rPr>
                          <w:rFonts w:ascii="宋体" w:hAnsi="宋体" w:cs="宋体" w:eastAsia="宋体" w:hint="default"/>
                          <w:sz w:val="21"/>
                          <w:szCs w:val="21"/>
                        </w:rPr>
                      </w:pPr>
                      <w:r>
                        <w:rPr>
                          <w:rFonts w:ascii="宋体"/>
                          <w:sz w:val="21"/>
                        </w:rPr>
                        <w:t>7,316,882.89</w:t>
                      </w:r>
                    </w:p>
                    <w:p>
                      <w:pPr>
                        <w:spacing w:before="75"/>
                        <w:ind w:left="16" w:right="0" w:firstLine="0"/>
                        <w:jc w:val="left"/>
                        <w:rPr>
                          <w:rFonts w:ascii="宋体" w:hAnsi="宋体" w:cs="宋体" w:eastAsia="宋体" w:hint="default"/>
                          <w:sz w:val="21"/>
                          <w:szCs w:val="21"/>
                        </w:rPr>
                      </w:pPr>
                      <w:r>
                        <w:rPr>
                          <w:rFonts w:ascii="宋体"/>
                          <w:sz w:val="21"/>
                        </w:rPr>
                        <w:t>338,104,202.61</w:t>
                      </w:r>
                    </w:p>
                    <w:p>
                      <w:pPr>
                        <w:spacing w:before="52"/>
                        <w:ind w:left="0" w:right="0" w:firstLine="0"/>
                        <w:jc w:val="left"/>
                        <w:rPr>
                          <w:rFonts w:ascii="宋体" w:hAnsi="宋体" w:cs="宋体" w:eastAsia="宋体" w:hint="default"/>
                          <w:sz w:val="21"/>
                          <w:szCs w:val="21"/>
                        </w:rPr>
                      </w:pPr>
                      <w:r>
                        <w:rPr>
                          <w:rFonts w:ascii="宋体"/>
                          <w:b/>
                          <w:sz w:val="21"/>
                        </w:rPr>
                        <w:t>366,723,560.14</w:t>
                      </w:r>
                      <w:r>
                        <w:rPr>
                          <w:rFonts w:ascii="宋体"/>
                          <w:sz w:val="21"/>
                        </w:rPr>
                      </w:r>
                    </w:p>
                  </w:txbxContent>
                </v:textbox>
                <w10:wrap type="none"/>
              </v:shape>
            </v:group>
          </v:group>
        </w:pict>
      </w:r>
      <w:r>
        <w:rPr>
          <w:rFonts w:ascii="宋体" w:hAnsi="宋体" w:cs="宋体" w:eastAsia="宋体" w:hint="default"/>
          <w:position w:val="-64"/>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80" w:right="0"/>
        <w:jc w:val="left"/>
      </w:pPr>
      <w:bookmarkStart w:name="5、关联方其他应付款" w:id="47"/>
      <w:bookmarkEnd w:id="47"/>
      <w:r>
        <w:rPr/>
      </w:r>
      <w:r>
        <w:rPr/>
        <w:t>5、关联方其他应付款</w:t>
      </w:r>
    </w:p>
    <w:p>
      <w:pPr>
        <w:spacing w:line="240" w:lineRule="auto" w:before="5"/>
        <w:rPr>
          <w:rFonts w:ascii="宋体" w:hAnsi="宋体" w:cs="宋体" w:eastAsia="宋体" w:hint="default"/>
          <w:sz w:val="12"/>
          <w:szCs w:val="12"/>
        </w:rPr>
      </w:pPr>
    </w:p>
    <w:p>
      <w:pPr>
        <w:spacing w:line="5329" w:lineRule="exact"/>
        <w:ind w:left="134" w:right="0" w:firstLine="0"/>
        <w:rPr>
          <w:rFonts w:ascii="宋体" w:hAnsi="宋体" w:cs="宋体" w:eastAsia="宋体" w:hint="default"/>
          <w:sz w:val="20"/>
          <w:szCs w:val="20"/>
        </w:rPr>
      </w:pPr>
      <w:r>
        <w:rPr>
          <w:rFonts w:ascii="宋体" w:hAnsi="宋体" w:cs="宋体" w:eastAsia="宋体" w:hint="default"/>
          <w:position w:val="-106"/>
          <w:sz w:val="20"/>
          <w:szCs w:val="20"/>
        </w:rPr>
        <w:pict>
          <v:group style="width:432.15pt;height:266.5pt;mso-position-horizontal-relative:char;mso-position-vertical-relative:line" coordorigin="0,0" coordsize="8643,5330">
            <v:group style="position:absolute;left:19;top:7;width:4602;height:2" coordorigin="19,7" coordsize="4602,2">
              <v:shape style="position:absolute;left:19;top:7;width:4602;height:2" coordorigin="19,7" coordsize="4602,0" path="m19,7l4621,7e" filled="false" stroked="true" strokeweight=".72pt" strokecolor="#000000">
                <v:path arrowok="t"/>
              </v:shape>
            </v:group>
            <v:group style="position:absolute;left:19;top:36;width:4602;height:2" coordorigin="19,36" coordsize="4602,2">
              <v:shape style="position:absolute;left:19;top:36;width:4602;height:2" coordorigin="19,36" coordsize="4602,0" path="m19,36l4621,36e" filled="false" stroked="true" strokeweight=".72pt" strokecolor="#000000">
                <v:path arrowok="t"/>
              </v:shape>
              <v:shape style="position:absolute;left:4621;top:43;width:10;height:2" type="#_x0000_t75" stroked="false">
                <v:imagedata r:id="rId98" o:title=""/>
              </v:shape>
            </v:group>
            <v:group style="position:absolute;left:4621;top:7;width:44;height:2" coordorigin="4621,7" coordsize="44,2">
              <v:shape style="position:absolute;left:4621;top:7;width:44;height:2" coordorigin="4621,7" coordsize="44,0" path="m4621,7l4664,7e" filled="false" stroked="true" strokeweight=".72pt" strokecolor="#000000">
                <v:path arrowok="t"/>
              </v:shape>
            </v:group>
            <v:group style="position:absolute;left:4621;top:36;width:44;height:2" coordorigin="4621,36" coordsize="44,2">
              <v:shape style="position:absolute;left:4621;top:36;width:44;height:2" coordorigin="4621,36" coordsize="44,0" path="m4621,36l4664,36e" filled="false" stroked="true" strokeweight=".72pt" strokecolor="#000000">
                <v:path arrowok="t"/>
              </v:shape>
            </v:group>
            <v:group style="position:absolute;left:4664;top:7;width:1958;height:2" coordorigin="4664,7" coordsize="1958,2">
              <v:shape style="position:absolute;left:4664;top:7;width:1958;height:2" coordorigin="4664,7" coordsize="1958,0" path="m4664,7l6622,7e" filled="false" stroked="true" strokeweight=".72pt" strokecolor="#000000">
                <v:path arrowok="t"/>
              </v:shape>
            </v:group>
            <v:group style="position:absolute;left:4664;top:36;width:1958;height:2" coordorigin="4664,36" coordsize="1958,2">
              <v:shape style="position:absolute;left:4664;top:36;width:1958;height:2" coordorigin="4664,36" coordsize="1958,0" path="m4664,36l6622,36e" filled="false" stroked="true" strokeweight=".72pt" strokecolor="#000000">
                <v:path arrowok="t"/>
              </v:shape>
              <v:shape style="position:absolute;left:6622;top:43;width:10;height:2" type="#_x0000_t75" stroked="false">
                <v:imagedata r:id="rId98" o:title=""/>
              </v:shape>
            </v:group>
            <v:group style="position:absolute;left:6622;top:7;width:44;height:2" coordorigin="6622,7" coordsize="44,2">
              <v:shape style="position:absolute;left:6622;top:7;width:44;height:2" coordorigin="6622,7" coordsize="44,0" path="m6622,7l6665,7e" filled="false" stroked="true" strokeweight=".72pt" strokecolor="#000000">
                <v:path arrowok="t"/>
              </v:shape>
            </v:group>
            <v:group style="position:absolute;left:6622;top:36;width:44;height:2" coordorigin="6622,36" coordsize="44,2">
              <v:shape style="position:absolute;left:6622;top:36;width:44;height:2" coordorigin="6622,36" coordsize="44,0" path="m6622,36l6665,36e" filled="false" stroked="true" strokeweight=".72pt" strokecolor="#000000">
                <v:path arrowok="t"/>
              </v:shape>
            </v:group>
            <v:group style="position:absolute;left:6665;top:7;width:1955;height:2" coordorigin="6665,7" coordsize="1955,2">
              <v:shape style="position:absolute;left:6665;top:7;width:1955;height:2" coordorigin="6665,7" coordsize="1955,0" path="m6665,7l8620,7e" filled="false" stroked="true" strokeweight=".72pt" strokecolor="#000000">
                <v:path arrowok="t"/>
              </v:shape>
            </v:group>
            <v:group style="position:absolute;left:6665;top:36;width:1955;height:2" coordorigin="6665,36" coordsize="1955,2">
              <v:shape style="position:absolute;left:6665;top:36;width:1955;height:2" coordorigin="6665,36" coordsize="1955,0" path="m6665,36l8620,36e" filled="false" stroked="true" strokeweight=".72pt" strokecolor="#000000">
                <v:path arrowok="t"/>
              </v:shape>
              <v:shape style="position:absolute;left:4608;top:32;width:2036;height:366" type="#_x0000_t75" stroked="false">
                <v:imagedata r:id="rId555" o:title=""/>
              </v:shape>
            </v:group>
            <v:group style="position:absolute;left:19;top:5322;width:4602;height:2" coordorigin="19,5322" coordsize="4602,2">
              <v:shape style="position:absolute;left:19;top:5322;width:4602;height:2" coordorigin="19,5322" coordsize="4602,0" path="m19,5322l4621,5322e" filled="false" stroked="true" strokeweight=".72pt" strokecolor="#000000">
                <v:path arrowok="t"/>
              </v:shape>
            </v:group>
            <v:group style="position:absolute;left:19;top:5293;width:4602;height:2" coordorigin="19,5293" coordsize="4602,2">
              <v:shape style="position:absolute;left:19;top:5293;width:4602;height:2" coordorigin="19,5293" coordsize="4602,0" path="m19,5293l4621,5293e" filled="false" stroked="true" strokeweight=".72pt" strokecolor="#000000">
                <v:path arrowok="t"/>
              </v:shape>
            </v:group>
            <v:group style="position:absolute;left:4621;top:5293;width:44;height:2" coordorigin="4621,5293" coordsize="44,2">
              <v:shape style="position:absolute;left:4621;top:5293;width:44;height:2" coordorigin="4621,5293" coordsize="44,0" path="m4621,5293l4664,5293e" filled="false" stroked="true" strokeweight=".72pt" strokecolor="#000000">
                <v:path arrowok="t"/>
              </v:shape>
            </v:group>
            <v:group style="position:absolute;left:4621;top:5322;width:2001;height:2" coordorigin="4621,5322" coordsize="2001,2">
              <v:shape style="position:absolute;left:4621;top:5322;width:2001;height:2" coordorigin="4621,5322" coordsize="2001,0" path="m4621,5322l6622,5322e" filled="false" stroked="true" strokeweight=".72pt" strokecolor="#000000">
                <v:path arrowok="t"/>
              </v:shape>
            </v:group>
            <v:group style="position:absolute;left:4664;top:5293;width:1958;height:2" coordorigin="4664,5293" coordsize="1958,2">
              <v:shape style="position:absolute;left:4664;top:5293;width:1958;height:2" coordorigin="4664,5293" coordsize="1958,0" path="m4664,5293l6622,5293e" filled="false" stroked="true" strokeweight=".72pt" strokecolor="#000000">
                <v:path arrowok="t"/>
              </v:shape>
              <v:shape style="position:absolute;left:0;top:372;width:8642;height:4914" type="#_x0000_t75" stroked="false">
                <v:imagedata r:id="rId556" o:title=""/>
              </v:shape>
            </v:group>
            <v:group style="position:absolute;left:6622;top:5293;width:44;height:2" coordorigin="6622,5293" coordsize="44,2">
              <v:shape style="position:absolute;left:6622;top:5293;width:44;height:2" coordorigin="6622,5293" coordsize="44,0" path="m6622,5293l6665,5293e" filled="false" stroked="true" strokeweight=".72pt" strokecolor="#000000">
                <v:path arrowok="t"/>
              </v:shape>
            </v:group>
            <v:group style="position:absolute;left:6622;top:5322;width:1998;height:2" coordorigin="6622,5322" coordsize="1998,2">
              <v:shape style="position:absolute;left:6622;top:5322;width:1998;height:2" coordorigin="6622,5322" coordsize="1998,0" path="m6622,5322l8620,5322e" filled="false" stroked="true" strokeweight=".72pt" strokecolor="#000000">
                <v:path arrowok="t"/>
              </v:shape>
            </v:group>
            <v:group style="position:absolute;left:6665;top:5293;width:1955;height:2" coordorigin="6665,5293" coordsize="1955,2">
              <v:shape style="position:absolute;left:6665;top:5293;width:1955;height:2" coordorigin="6665,5293" coordsize="1955,0" path="m6665,5293l8620,5293e" filled="false" stroked="true" strokeweight=".72pt" strokecolor="#000000">
                <v:path arrowok="t"/>
              </v:shape>
              <v:shape style="position:absolute;left:134;top:140;width:4013;height:51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sz w:val="21"/>
                          <w:szCs w:val="21"/>
                        </w:rPr>
                      </w:r>
                    </w:p>
                    <w:p>
                      <w:pPr>
                        <w:spacing w:line="304" w:lineRule="auto" w:before="75"/>
                        <w:ind w:left="0" w:right="0" w:firstLine="0"/>
                        <w:jc w:val="left"/>
                        <w:rPr>
                          <w:rFonts w:ascii="宋体" w:hAnsi="宋体" w:cs="宋体" w:eastAsia="宋体" w:hint="default"/>
                          <w:sz w:val="21"/>
                          <w:szCs w:val="21"/>
                        </w:rPr>
                      </w:pPr>
                      <w:r>
                        <w:rPr>
                          <w:rFonts w:ascii="宋体" w:hAnsi="宋体" w:cs="宋体" w:eastAsia="宋体" w:hint="default"/>
                          <w:b/>
                          <w:bCs/>
                          <w:sz w:val="21"/>
                          <w:szCs w:val="21"/>
                        </w:rPr>
                        <w:t>母公司及最终控制方</w:t>
                      </w:r>
                      <w:r>
                        <w:rPr>
                          <w:rFonts w:ascii="宋体" w:hAnsi="宋体" w:cs="宋体" w:eastAsia="宋体" w:hint="default"/>
                          <w:b/>
                          <w:bCs/>
                          <w:spacing w:val="1"/>
                          <w:w w:val="99"/>
                          <w:sz w:val="21"/>
                          <w:szCs w:val="21"/>
                        </w:rPr>
                        <w:t> </w:t>
                      </w:r>
                      <w:r>
                        <w:rPr>
                          <w:rFonts w:ascii="宋体" w:hAnsi="宋体" w:cs="宋体" w:eastAsia="宋体" w:hint="default"/>
                          <w:sz w:val="21"/>
                          <w:szCs w:val="21"/>
                        </w:rPr>
                        <w:t>四川长虹电子集团有限公司 </w:t>
                      </w:r>
                      <w:r>
                        <w:rPr>
                          <w:rFonts w:ascii="宋体" w:hAnsi="宋体" w:cs="宋体" w:eastAsia="宋体" w:hint="default"/>
                          <w:b/>
                          <w:bCs/>
                          <w:sz w:val="21"/>
                          <w:szCs w:val="21"/>
                        </w:rPr>
                        <w:t>受同一母公司及最终控制方控制的其他企业</w:t>
                      </w:r>
                      <w:r>
                        <w:rPr>
                          <w:rFonts w:ascii="宋体" w:hAnsi="宋体" w:cs="宋体" w:eastAsia="宋体" w:hint="default"/>
                          <w:b/>
                          <w:bCs/>
                          <w:spacing w:val="-103"/>
                          <w:sz w:val="21"/>
                          <w:szCs w:val="21"/>
                        </w:rPr>
                        <w:t> </w:t>
                      </w:r>
                      <w:r>
                        <w:rPr>
                          <w:rFonts w:ascii="宋体" w:hAnsi="宋体" w:cs="宋体" w:eastAsia="宋体" w:hint="default"/>
                          <w:sz w:val="21"/>
                          <w:szCs w:val="21"/>
                        </w:rPr>
                        <w:t>四川长虹国际酒店有限责任公司 四川世纪双虹显示器件有限公司 四川佳虹实业有限公司</w:t>
                      </w:r>
                    </w:p>
                    <w:p>
                      <w:pPr>
                        <w:spacing w:line="304" w:lineRule="auto" w:before="19"/>
                        <w:ind w:left="0" w:right="650" w:firstLine="0"/>
                        <w:jc w:val="left"/>
                        <w:rPr>
                          <w:rFonts w:ascii="宋体" w:hAnsi="宋体" w:cs="宋体" w:eastAsia="宋体" w:hint="default"/>
                          <w:sz w:val="21"/>
                          <w:szCs w:val="21"/>
                        </w:rPr>
                      </w:pPr>
                      <w:r>
                        <w:rPr>
                          <w:rFonts w:ascii="宋体" w:hAnsi="宋体" w:cs="宋体" w:eastAsia="宋体" w:hint="default"/>
                          <w:sz w:val="21"/>
                          <w:szCs w:val="21"/>
                        </w:rPr>
                        <w:t>Orion. PDP Co.,</w:t>
                      </w:r>
                      <w:r>
                        <w:rPr>
                          <w:rFonts w:ascii="宋体" w:hAnsi="宋体" w:cs="宋体" w:eastAsia="宋体" w:hint="default"/>
                          <w:spacing w:val="3"/>
                          <w:sz w:val="21"/>
                          <w:szCs w:val="21"/>
                        </w:rPr>
                        <w:t> </w:t>
                      </w:r>
                      <w:r>
                        <w:rPr>
                          <w:rFonts w:ascii="宋体" w:hAnsi="宋体" w:cs="宋体" w:eastAsia="宋体" w:hint="default"/>
                          <w:sz w:val="21"/>
                          <w:szCs w:val="21"/>
                        </w:rPr>
                        <w:t>Ltd.</w:t>
                      </w:r>
                      <w:r>
                        <w:rPr>
                          <w:rFonts w:ascii="宋体" w:hAnsi="宋体" w:cs="宋体" w:eastAsia="宋体" w:hint="default"/>
                          <w:sz w:val="21"/>
                          <w:szCs w:val="21"/>
                        </w:rPr>
                        <w:t> </w:t>
                      </w:r>
                      <w:r>
                        <w:rPr>
                          <w:rFonts w:ascii="宋体" w:hAnsi="宋体" w:cs="宋体" w:eastAsia="宋体" w:hint="default"/>
                          <w:b/>
                          <w:bCs/>
                          <w:sz w:val="21"/>
                          <w:szCs w:val="21"/>
                        </w:rPr>
                        <w:t>合营及联营企业</w:t>
                      </w:r>
                      <w:r>
                        <w:rPr>
                          <w:rFonts w:ascii="宋体" w:hAnsi="宋体" w:cs="宋体" w:eastAsia="宋体" w:hint="default"/>
                          <w:b/>
                          <w:bCs/>
                          <w:spacing w:val="1"/>
                          <w:w w:val="99"/>
                          <w:sz w:val="21"/>
                          <w:szCs w:val="21"/>
                        </w:rPr>
                        <w:t> </w:t>
                      </w:r>
                      <w:r>
                        <w:rPr>
                          <w:rFonts w:ascii="宋体" w:hAnsi="宋体" w:cs="宋体" w:eastAsia="宋体" w:hint="default"/>
                          <w:sz w:val="21"/>
                          <w:szCs w:val="21"/>
                        </w:rPr>
                        <w:t>四川广电星空长虹数字移动电视公司 </w:t>
                      </w:r>
                      <w:r>
                        <w:rPr>
                          <w:rFonts w:ascii="宋体" w:hAnsi="宋体" w:cs="宋体" w:eastAsia="宋体" w:hint="default"/>
                          <w:b/>
                          <w:bCs/>
                          <w:sz w:val="21"/>
                          <w:szCs w:val="21"/>
                        </w:rPr>
                        <w:t>其他关联关系方</w:t>
                      </w:r>
                      <w:r>
                        <w:rPr>
                          <w:rFonts w:ascii="宋体" w:hAnsi="宋体" w:cs="宋体" w:eastAsia="宋体" w:hint="default"/>
                          <w:b/>
                          <w:bCs/>
                          <w:spacing w:val="1"/>
                          <w:w w:val="99"/>
                          <w:sz w:val="21"/>
                          <w:szCs w:val="21"/>
                        </w:rPr>
                        <w:t> </w:t>
                      </w:r>
                      <w:r>
                        <w:rPr>
                          <w:rFonts w:ascii="宋体" w:hAnsi="宋体" w:cs="宋体" w:eastAsia="宋体" w:hint="default"/>
                          <w:sz w:val="21"/>
                          <w:szCs w:val="21"/>
                        </w:rPr>
                        <w:t>台湾东元电机股份有限公司 四川虹宇金属制造有限责任公司 广东雄风电器有限公司</w:t>
                      </w:r>
                    </w:p>
                    <w:p>
                      <w:pPr>
                        <w:spacing w:before="17"/>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673;top:14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7674;top:14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5146;top:829;width:137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15,609,422.92</w:t>
                      </w:r>
                    </w:p>
                  </w:txbxContent>
                </v:textbox>
                <w10:wrap type="none"/>
              </v:shape>
              <v:shape style="position:absolute;left:7252;top:829;width:1268;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7,833,305.21</w:t>
                      </w:r>
                    </w:p>
                  </w:txbxContent>
                </v:textbox>
                <w10:wrap type="none"/>
              </v:shape>
              <v:shape style="position:absolute;left:5462;top:1528;width:1057;height:1246" type="#_x0000_t202" filled="false" stroked="false">
                <v:textbox inset="0,0,0,0">
                  <w:txbxContent>
                    <w:p>
                      <w:pPr>
                        <w:spacing w:line="210" w:lineRule="exact" w:before="0"/>
                        <w:ind w:left="211" w:right="0" w:firstLine="0"/>
                        <w:jc w:val="center"/>
                        <w:rPr>
                          <w:rFonts w:ascii="宋体" w:hAnsi="宋体" w:cs="宋体" w:eastAsia="宋体" w:hint="default"/>
                          <w:sz w:val="21"/>
                          <w:szCs w:val="21"/>
                        </w:rPr>
                      </w:pPr>
                      <w:r>
                        <w:rPr>
                          <w:rFonts w:ascii="宋体"/>
                          <w:sz w:val="21"/>
                        </w:rPr>
                        <w:t>1,617.00</w:t>
                      </w:r>
                    </w:p>
                    <w:p>
                      <w:pPr>
                        <w:spacing w:before="75"/>
                        <w:ind w:left="105" w:right="0" w:firstLine="0"/>
                        <w:jc w:val="center"/>
                        <w:rPr>
                          <w:rFonts w:ascii="宋体" w:hAnsi="宋体" w:cs="宋体" w:eastAsia="宋体" w:hint="default"/>
                          <w:sz w:val="21"/>
                          <w:szCs w:val="21"/>
                        </w:rPr>
                      </w:pPr>
                      <w:r>
                        <w:rPr>
                          <w:rFonts w:ascii="宋体"/>
                          <w:sz w:val="21"/>
                        </w:rPr>
                        <w:t>13,520.50</w:t>
                      </w:r>
                    </w:p>
                    <w:p>
                      <w:pPr>
                        <w:spacing w:before="75"/>
                        <w:ind w:left="0" w:right="0" w:firstLine="0"/>
                        <w:jc w:val="center"/>
                        <w:rPr>
                          <w:rFonts w:ascii="宋体" w:hAnsi="宋体" w:cs="宋体" w:eastAsia="宋体" w:hint="default"/>
                          <w:sz w:val="21"/>
                          <w:szCs w:val="21"/>
                        </w:rPr>
                      </w:pPr>
                      <w:r>
                        <w:rPr>
                          <w:rFonts w:ascii="宋体"/>
                          <w:sz w:val="21"/>
                        </w:rPr>
                        <w:t>266,611.28</w:t>
                      </w:r>
                    </w:p>
                    <w:p>
                      <w:pPr>
                        <w:spacing w:before="47"/>
                        <w:ind w:left="62" w:right="0" w:firstLine="0"/>
                        <w:jc w:val="center"/>
                        <w:rPr>
                          <w:rFonts w:ascii="宋体" w:hAnsi="宋体" w:cs="宋体" w:eastAsia="宋体" w:hint="default"/>
                          <w:sz w:val="22"/>
                          <w:szCs w:val="22"/>
                        </w:rPr>
                      </w:pPr>
                      <w:r>
                        <w:rPr>
                          <w:rFonts w:ascii="宋体"/>
                          <w:sz w:val="22"/>
                        </w:rPr>
                        <w:t>47,091.71</w:t>
                      </w:r>
                    </w:p>
                  </w:txbxContent>
                </v:textbox>
                <w10:wrap type="none"/>
              </v:shape>
              <v:shape style="position:absolute;left:8413;top:1528;width:106;height:12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p>
                      <w:pPr>
                        <w:spacing w:before="75"/>
                        <w:ind w:left="0" w:right="0" w:firstLine="0"/>
                        <w:jc w:val="left"/>
                        <w:rPr>
                          <w:rFonts w:ascii="宋体" w:hAnsi="宋体" w:cs="宋体" w:eastAsia="宋体" w:hint="default"/>
                          <w:sz w:val="21"/>
                          <w:szCs w:val="21"/>
                        </w:rPr>
                      </w:pPr>
                      <w:r>
                        <w:rPr>
                          <w:rFonts w:ascii="宋体"/>
                          <w:sz w:val="21"/>
                        </w:rPr>
                        <w:t>-</w:t>
                      </w:r>
                    </w:p>
                    <w:p>
                      <w:pPr>
                        <w:spacing w:before="75"/>
                        <w:ind w:left="0" w:right="0" w:firstLine="0"/>
                        <w:jc w:val="left"/>
                        <w:rPr>
                          <w:rFonts w:ascii="宋体" w:hAnsi="宋体" w:cs="宋体" w:eastAsia="宋体" w:hint="default"/>
                          <w:sz w:val="21"/>
                          <w:szCs w:val="21"/>
                        </w:rPr>
                      </w:pPr>
                      <w:r>
                        <w:rPr>
                          <w:rFonts w:ascii="宋体"/>
                          <w:sz w:val="21"/>
                        </w:rPr>
                        <w:t>-</w:t>
                      </w:r>
                    </w:p>
                    <w:p>
                      <w:pPr>
                        <w:spacing w:before="74"/>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5146;top:3279;width:137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10,000,000.00</w:t>
                      </w:r>
                    </w:p>
                  </w:txbxContent>
                </v:textbox>
                <w10:wrap type="none"/>
              </v:shape>
              <v:shape style="position:absolute;left:7146;top:3279;width:137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10,000,000.00</w:t>
                      </w:r>
                    </w:p>
                  </w:txbxContent>
                </v:textbox>
                <w10:wrap type="none"/>
              </v:shape>
              <v:shape style="position:absolute;left:5130;top:3979;width:1389;height:1260" type="#_x0000_t202" filled="false" stroked="false">
                <v:textbox inset="0,0,0,0">
                  <w:txbxContent>
                    <w:p>
                      <w:pPr>
                        <w:spacing w:line="210" w:lineRule="exact" w:before="0"/>
                        <w:ind w:left="0" w:right="0"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line="350" w:lineRule="exact" w:before="39"/>
                        <w:ind w:left="0" w:right="0" w:firstLine="1282"/>
                        <w:jc w:val="right"/>
                        <w:rPr>
                          <w:rFonts w:ascii="宋体" w:hAnsi="宋体" w:cs="宋体" w:eastAsia="宋体" w:hint="default"/>
                          <w:sz w:val="21"/>
                          <w:szCs w:val="21"/>
                        </w:rPr>
                      </w:pPr>
                      <w:r>
                        <w:rPr>
                          <w:rFonts w:ascii="宋体"/>
                          <w:sz w:val="21"/>
                        </w:rPr>
                        <w:t>- </w:t>
                      </w:r>
                      <w:r>
                        <w:rPr>
                          <w:rFonts w:ascii="宋体"/>
                          <w:b/>
                          <w:sz w:val="21"/>
                        </w:rPr>
                        <w:t>15,938,263.41</w:t>
                      </w:r>
                      <w:r>
                        <w:rPr>
                          <w:rFonts w:ascii="宋体"/>
                          <w:sz w:val="21"/>
                        </w:rPr>
                      </w:r>
                    </w:p>
                  </w:txbxContent>
                </v:textbox>
                <w10:wrap type="none"/>
              </v:shape>
              <v:shape style="position:absolute;left:7237;top:3979;width:1282;height:1260" type="#_x0000_t202" filled="false" stroked="false">
                <v:textbox inset="0,0,0,0">
                  <w:txbxContent>
                    <w:p>
                      <w:pPr>
                        <w:spacing w:line="210" w:lineRule="exact" w:before="0"/>
                        <w:ind w:left="225" w:right="0" w:firstLine="0"/>
                        <w:jc w:val="center"/>
                        <w:rPr>
                          <w:rFonts w:ascii="宋体" w:hAnsi="宋体" w:cs="宋体" w:eastAsia="宋体" w:hint="default"/>
                          <w:sz w:val="21"/>
                          <w:szCs w:val="21"/>
                        </w:rPr>
                      </w:pPr>
                      <w:r>
                        <w:rPr>
                          <w:rFonts w:ascii="宋体"/>
                          <w:sz w:val="21"/>
                        </w:rPr>
                        <w:t>170,865.00</w:t>
                      </w:r>
                    </w:p>
                    <w:p>
                      <w:pPr>
                        <w:spacing w:before="75"/>
                        <w:ind w:left="330" w:right="0" w:firstLine="0"/>
                        <w:jc w:val="center"/>
                        <w:rPr>
                          <w:rFonts w:ascii="宋体" w:hAnsi="宋体" w:cs="宋体" w:eastAsia="宋体" w:hint="default"/>
                          <w:sz w:val="21"/>
                          <w:szCs w:val="21"/>
                        </w:rPr>
                      </w:pPr>
                      <w:r>
                        <w:rPr>
                          <w:rFonts w:ascii="宋体"/>
                          <w:sz w:val="21"/>
                        </w:rPr>
                        <w:t>49,327.74</w:t>
                      </w:r>
                    </w:p>
                    <w:p>
                      <w:pPr>
                        <w:spacing w:before="74"/>
                        <w:ind w:left="14" w:right="0" w:firstLine="0"/>
                        <w:jc w:val="left"/>
                        <w:rPr>
                          <w:rFonts w:ascii="宋体" w:hAnsi="宋体" w:cs="宋体" w:eastAsia="宋体" w:hint="default"/>
                          <w:sz w:val="21"/>
                          <w:szCs w:val="21"/>
                        </w:rPr>
                      </w:pPr>
                      <w:r>
                        <w:rPr>
                          <w:rFonts w:ascii="宋体"/>
                          <w:sz w:val="21"/>
                        </w:rPr>
                        <w:t>1,000,000.00</w:t>
                      </w:r>
                    </w:p>
                    <w:p>
                      <w:pPr>
                        <w:spacing w:before="75"/>
                        <w:ind w:left="0" w:right="0" w:firstLine="0"/>
                        <w:jc w:val="left"/>
                        <w:rPr>
                          <w:rFonts w:ascii="宋体" w:hAnsi="宋体" w:cs="宋体" w:eastAsia="宋体" w:hint="default"/>
                          <w:sz w:val="21"/>
                          <w:szCs w:val="21"/>
                        </w:rPr>
                      </w:pPr>
                      <w:r>
                        <w:rPr>
                          <w:rFonts w:ascii="宋体"/>
                          <w:b/>
                          <w:sz w:val="21"/>
                        </w:rPr>
                        <w:t>9,053,497.95</w:t>
                      </w:r>
                      <w:r>
                        <w:rPr>
                          <w:rFonts w:ascii="宋体"/>
                          <w:sz w:val="21"/>
                        </w:rPr>
                      </w:r>
                    </w:p>
                  </w:txbxContent>
                </v:textbox>
                <w10:wrap type="none"/>
              </v:shape>
            </v:group>
          </v:group>
        </w:pict>
      </w:r>
      <w:r>
        <w:rPr>
          <w:rFonts w:ascii="宋体" w:hAnsi="宋体" w:cs="宋体" w:eastAsia="宋体" w:hint="default"/>
          <w:position w:val="-106"/>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80" w:right="0"/>
        <w:jc w:val="left"/>
      </w:pPr>
      <w:bookmarkStart w:name="6、关联方预收账款" w:id="48"/>
      <w:bookmarkEnd w:id="48"/>
      <w:r>
        <w:rPr/>
      </w:r>
      <w:r>
        <w:rPr/>
        <w:t>6、关联方预收账款</w:t>
      </w:r>
    </w:p>
    <w:p>
      <w:pPr>
        <w:spacing w:line="240" w:lineRule="auto" w:before="5"/>
        <w:rPr>
          <w:rFonts w:ascii="宋体" w:hAnsi="宋体" w:cs="宋体" w:eastAsia="宋体" w:hint="default"/>
          <w:sz w:val="12"/>
          <w:szCs w:val="12"/>
        </w:rPr>
      </w:pPr>
    </w:p>
    <w:p>
      <w:pPr>
        <w:spacing w:line="2880" w:lineRule="exact"/>
        <w:ind w:left="118" w:right="0" w:firstLine="0"/>
        <w:rPr>
          <w:rFonts w:ascii="宋体" w:hAnsi="宋体" w:cs="宋体" w:eastAsia="宋体" w:hint="default"/>
          <w:sz w:val="20"/>
          <w:szCs w:val="20"/>
        </w:rPr>
      </w:pPr>
      <w:r>
        <w:rPr>
          <w:rFonts w:ascii="宋体" w:hAnsi="宋体" w:cs="宋体" w:eastAsia="宋体" w:hint="default"/>
          <w:position w:val="-57"/>
          <w:sz w:val="20"/>
          <w:szCs w:val="20"/>
        </w:rPr>
        <w:pict>
          <v:group style="width:432.9pt;height:144pt;mso-position-horizontal-relative:char;mso-position-vertical-relative:line" coordorigin="0,0" coordsize="8658,2880">
            <v:group style="position:absolute;left:19;top:7;width:4618;height:2" coordorigin="19,7" coordsize="4618,2">
              <v:shape style="position:absolute;left:19;top:7;width:4618;height:2" coordorigin="19,7" coordsize="4618,0" path="m19,7l4637,7e" filled="false" stroked="true" strokeweight=".72pt" strokecolor="#000000">
                <v:path arrowok="t"/>
              </v:shape>
            </v:group>
            <v:group style="position:absolute;left:19;top:36;width:4618;height:2" coordorigin="19,36" coordsize="4618,2">
              <v:shape style="position:absolute;left:19;top:36;width:4618;height:2" coordorigin="19,36" coordsize="4618,0" path="m19,36l4637,36e" filled="false" stroked="true" strokeweight=".72pt" strokecolor="#000000">
                <v:path arrowok="t"/>
              </v:shape>
              <v:shape style="position:absolute;left:4637;top:43;width:10;height:2" type="#_x0000_t75" stroked="false">
                <v:imagedata r:id="rId98" o:title=""/>
              </v:shape>
            </v:group>
            <v:group style="position:absolute;left:4637;top:7;width:44;height:2" coordorigin="4637,7" coordsize="44,2">
              <v:shape style="position:absolute;left:4637;top:7;width:44;height:2" coordorigin="4637,7" coordsize="44,0" path="m4637,7l4680,7e" filled="false" stroked="true" strokeweight=".72pt" strokecolor="#000000">
                <v:path arrowok="t"/>
              </v:shape>
            </v:group>
            <v:group style="position:absolute;left:4637;top:36;width:44;height:2" coordorigin="4637,36" coordsize="44,2">
              <v:shape style="position:absolute;left:4637;top:36;width:44;height:2" coordorigin="4637,36" coordsize="44,0" path="m4637,36l4680,36e" filled="false" stroked="true" strokeweight=".72pt" strokecolor="#000000">
                <v:path arrowok="t"/>
              </v:shape>
            </v:group>
            <v:group style="position:absolute;left:4680;top:7;width:1958;height:2" coordorigin="4680,7" coordsize="1958,2">
              <v:shape style="position:absolute;left:4680;top:7;width:1958;height:2" coordorigin="4680,7" coordsize="1958,0" path="m4680,7l6637,7e" filled="false" stroked="true" strokeweight=".72pt" strokecolor="#000000">
                <v:path arrowok="t"/>
              </v:shape>
            </v:group>
            <v:group style="position:absolute;left:4680;top:36;width:1958;height:2" coordorigin="4680,36" coordsize="1958,2">
              <v:shape style="position:absolute;left:4680;top:36;width:1958;height:2" coordorigin="4680,36" coordsize="1958,0" path="m4680,36l6637,36e" filled="false" stroked="true" strokeweight=".72pt" strokecolor="#000000">
                <v:path arrowok="t"/>
              </v:shape>
              <v:shape style="position:absolute;left:6637;top:43;width:10;height:2" type="#_x0000_t75" stroked="false">
                <v:imagedata r:id="rId98" o:title=""/>
              </v:shape>
            </v:group>
            <v:group style="position:absolute;left:6637;top:7;width:44;height:2" coordorigin="6637,7" coordsize="44,2">
              <v:shape style="position:absolute;left:6637;top:7;width:44;height:2" coordorigin="6637,7" coordsize="44,0" path="m6637,7l6680,7e" filled="false" stroked="true" strokeweight=".72pt" strokecolor="#000000">
                <v:path arrowok="t"/>
              </v:shape>
            </v:group>
            <v:group style="position:absolute;left:6637;top:36;width:44;height:2" coordorigin="6637,36" coordsize="44,2">
              <v:shape style="position:absolute;left:6637;top:36;width:44;height:2" coordorigin="6637,36" coordsize="44,0" path="m6637,36l6680,36e" filled="false" stroked="true" strokeweight=".72pt" strokecolor="#000000">
                <v:path arrowok="t"/>
              </v:shape>
            </v:group>
            <v:group style="position:absolute;left:6680;top:7;width:1955;height:2" coordorigin="6680,7" coordsize="1955,2">
              <v:shape style="position:absolute;left:6680;top:7;width:1955;height:2" coordorigin="6680,7" coordsize="1955,0" path="m6680,7l8635,7e" filled="false" stroked="true" strokeweight=".72pt" strokecolor="#000000">
                <v:path arrowok="t"/>
              </v:shape>
            </v:group>
            <v:group style="position:absolute;left:6680;top:36;width:1955;height:2" coordorigin="6680,36" coordsize="1955,2">
              <v:shape style="position:absolute;left:6680;top:36;width:1955;height:2" coordorigin="6680,36" coordsize="1955,0" path="m6680,36l8635,36e" filled="false" stroked="true" strokeweight=".72pt" strokecolor="#000000">
                <v:path arrowok="t"/>
              </v:shape>
              <v:shape style="position:absolute;left:4624;top:32;width:2036;height:366" type="#_x0000_t75" stroked="false">
                <v:imagedata r:id="rId557" o:title=""/>
              </v:shape>
            </v:group>
            <v:group style="position:absolute;left:19;top:2873;width:4618;height:2" coordorigin="19,2873" coordsize="4618,2">
              <v:shape style="position:absolute;left:19;top:2873;width:4618;height:2" coordorigin="19,2873" coordsize="4618,0" path="m19,2873l4637,2873e" filled="false" stroked="true" strokeweight=".72pt" strokecolor="#000000">
                <v:path arrowok="t"/>
              </v:shape>
            </v:group>
            <v:group style="position:absolute;left:19;top:2844;width:4618;height:2" coordorigin="19,2844" coordsize="4618,2">
              <v:shape style="position:absolute;left:19;top:2844;width:4618;height:2" coordorigin="19,2844" coordsize="4618,0" path="m19,2844l4637,2844e" filled="false" stroked="true" strokeweight=".72pt" strokecolor="#000000">
                <v:path arrowok="t"/>
              </v:shape>
            </v:group>
            <v:group style="position:absolute;left:4637;top:2844;width:44;height:2" coordorigin="4637,2844" coordsize="44,2">
              <v:shape style="position:absolute;left:4637;top:2844;width:44;height:2" coordorigin="4637,2844" coordsize="44,0" path="m4637,2844l4680,2844e" filled="false" stroked="true" strokeweight=".72pt" strokecolor="#000000">
                <v:path arrowok="t"/>
              </v:shape>
            </v:group>
            <v:group style="position:absolute;left:4637;top:2873;width:2001;height:2" coordorigin="4637,2873" coordsize="2001,2">
              <v:shape style="position:absolute;left:4637;top:2873;width:2001;height:2" coordorigin="4637,2873" coordsize="2001,0" path="m4637,2873l6637,2873e" filled="false" stroked="true" strokeweight=".72pt" strokecolor="#000000">
                <v:path arrowok="t"/>
              </v:shape>
            </v:group>
            <v:group style="position:absolute;left:4680;top:2844;width:1958;height:2" coordorigin="4680,2844" coordsize="1958,2">
              <v:shape style="position:absolute;left:4680;top:2844;width:1958;height:2" coordorigin="4680,2844" coordsize="1958,0" path="m4680,2844l6637,2844e" filled="false" stroked="true" strokeweight=".72pt" strokecolor="#000000">
                <v:path arrowok="t"/>
              </v:shape>
              <v:shape style="position:absolute;left:0;top:371;width:8658;height:2466" type="#_x0000_t75" stroked="false">
                <v:imagedata r:id="rId558" o:title=""/>
              </v:shape>
            </v:group>
            <v:group style="position:absolute;left:6637;top:2844;width:44;height:2" coordorigin="6637,2844" coordsize="44,2">
              <v:shape style="position:absolute;left:6637;top:2844;width:44;height:2" coordorigin="6637,2844" coordsize="44,0" path="m6637,2844l6680,2844e" filled="false" stroked="true" strokeweight=".72pt" strokecolor="#000000">
                <v:path arrowok="t"/>
              </v:shape>
            </v:group>
            <v:group style="position:absolute;left:6637;top:2873;width:1998;height:2" coordorigin="6637,2873" coordsize="1998,2">
              <v:shape style="position:absolute;left:6637;top:2873;width:1998;height:2" coordorigin="6637,2873" coordsize="1998,0" path="m6637,2873l8635,2873e" filled="false" stroked="true" strokeweight=".72pt" strokecolor="#000000">
                <v:path arrowok="t"/>
              </v:shape>
            </v:group>
            <v:group style="position:absolute;left:6680;top:2844;width:1955;height:2" coordorigin="6680,2844" coordsize="1955,2">
              <v:shape style="position:absolute;left:6680;top:2844;width:1955;height:2" coordorigin="6680,2844" coordsize="1955,0" path="m6680,2844l8635,2844e" filled="false" stroked="true" strokeweight=".72pt" strokecolor="#000000">
                <v:path arrowok="t"/>
              </v:shape>
              <v:shape style="position:absolute;left:136;top:140;width:4013;height:266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关联方（项目）</w:t>
                      </w:r>
                      <w:r>
                        <w:rPr>
                          <w:rFonts w:ascii="宋体" w:hAnsi="宋体" w:cs="宋体" w:eastAsia="宋体" w:hint="default"/>
                          <w:sz w:val="21"/>
                          <w:szCs w:val="21"/>
                        </w:rPr>
                      </w:r>
                    </w:p>
                    <w:p>
                      <w:pPr>
                        <w:spacing w:line="307" w:lineRule="auto" w:before="75"/>
                        <w:ind w:left="0" w:right="1490" w:firstLine="0"/>
                        <w:jc w:val="left"/>
                        <w:rPr>
                          <w:rFonts w:ascii="宋体" w:hAnsi="宋体" w:cs="宋体" w:eastAsia="宋体" w:hint="default"/>
                          <w:sz w:val="21"/>
                          <w:szCs w:val="21"/>
                        </w:rPr>
                      </w:pPr>
                      <w:r>
                        <w:rPr>
                          <w:rFonts w:ascii="宋体" w:hAnsi="宋体" w:cs="宋体" w:eastAsia="宋体" w:hint="default"/>
                          <w:b/>
                          <w:bCs/>
                          <w:sz w:val="21"/>
                          <w:szCs w:val="21"/>
                        </w:rPr>
                        <w:t>合营及联营企业</w:t>
                      </w:r>
                      <w:r>
                        <w:rPr>
                          <w:rFonts w:ascii="宋体" w:hAnsi="宋体" w:cs="宋体" w:eastAsia="宋体" w:hint="default"/>
                          <w:b/>
                          <w:bCs/>
                          <w:spacing w:val="1"/>
                          <w:w w:val="99"/>
                          <w:sz w:val="21"/>
                          <w:szCs w:val="21"/>
                        </w:rPr>
                        <w:t> </w:t>
                      </w:r>
                      <w:r>
                        <w:rPr>
                          <w:rFonts w:ascii="宋体" w:hAnsi="宋体" w:cs="宋体" w:eastAsia="宋体" w:hint="default"/>
                          <w:sz w:val="21"/>
                          <w:szCs w:val="21"/>
                        </w:rPr>
                        <w:t>中华数据广播控股有限公司</w:t>
                      </w:r>
                    </w:p>
                    <w:p>
                      <w:pPr>
                        <w:spacing w:line="304" w:lineRule="auto" w:before="16"/>
                        <w:ind w:left="0" w:right="0" w:firstLine="0"/>
                        <w:jc w:val="left"/>
                        <w:rPr>
                          <w:rFonts w:ascii="宋体" w:hAnsi="宋体" w:cs="宋体" w:eastAsia="宋体" w:hint="default"/>
                          <w:sz w:val="21"/>
                          <w:szCs w:val="21"/>
                        </w:rPr>
                      </w:pPr>
                      <w:r>
                        <w:rPr>
                          <w:rFonts w:ascii="宋体" w:hAnsi="宋体" w:cs="宋体" w:eastAsia="宋体" w:hint="default"/>
                          <w:b/>
                          <w:bCs/>
                          <w:sz w:val="21"/>
                          <w:szCs w:val="21"/>
                        </w:rPr>
                        <w:t>受同一母公司及最终控制方控制的其他企业</w:t>
                      </w:r>
                      <w:r>
                        <w:rPr>
                          <w:rFonts w:ascii="宋体" w:hAnsi="宋体" w:cs="宋体" w:eastAsia="宋体" w:hint="default"/>
                          <w:b/>
                          <w:bCs/>
                          <w:spacing w:val="-103"/>
                          <w:sz w:val="21"/>
                          <w:szCs w:val="21"/>
                        </w:rPr>
                        <w:t> </w:t>
                      </w:r>
                      <w:r>
                        <w:rPr>
                          <w:rFonts w:ascii="宋体" w:hAnsi="宋体" w:cs="宋体" w:eastAsia="宋体" w:hint="default"/>
                          <w:sz w:val="21"/>
                          <w:szCs w:val="21"/>
                        </w:rPr>
                        <w:t>四川长虹国际酒店有限责任公司 四川虹欣电子技术有限公司 四川华丰企业集团有限公司</w:t>
                      </w:r>
                    </w:p>
                    <w:p>
                      <w:pPr>
                        <w:spacing w:before="17"/>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689;top:14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7690;top:140;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5267;top:830;width:1268;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5,366,562.68</w:t>
                      </w:r>
                    </w:p>
                  </w:txbxContent>
                </v:textbox>
                <w10:wrap type="none"/>
              </v:shape>
              <v:shape style="position:absolute;left:8429;top:830;width:10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5267;top:1530;width:1268;height:1239" type="#_x0000_t202" filled="false" stroked="false">
                <v:textbox inset="0,0,0,0">
                  <w:txbxContent>
                    <w:p>
                      <w:pPr>
                        <w:spacing w:line="210" w:lineRule="exact" w:before="0"/>
                        <w:ind w:left="739" w:right="0" w:firstLine="422"/>
                        <w:jc w:val="left"/>
                        <w:rPr>
                          <w:rFonts w:ascii="宋体" w:hAnsi="宋体" w:cs="宋体" w:eastAsia="宋体" w:hint="default"/>
                          <w:sz w:val="21"/>
                          <w:szCs w:val="21"/>
                        </w:rPr>
                      </w:pPr>
                      <w:r>
                        <w:rPr>
                          <w:rFonts w:ascii="宋体"/>
                          <w:sz w:val="21"/>
                        </w:rPr>
                        <w:t>-</w:t>
                      </w:r>
                    </w:p>
                    <w:p>
                      <w:pPr>
                        <w:spacing w:before="75"/>
                        <w:ind w:left="739" w:right="0" w:firstLine="0"/>
                        <w:jc w:val="left"/>
                        <w:rPr>
                          <w:rFonts w:ascii="宋体" w:hAnsi="宋体" w:cs="宋体" w:eastAsia="宋体" w:hint="default"/>
                          <w:sz w:val="21"/>
                          <w:szCs w:val="21"/>
                        </w:rPr>
                      </w:pPr>
                      <w:r>
                        <w:rPr>
                          <w:rFonts w:ascii="宋体"/>
                          <w:sz w:val="21"/>
                        </w:rPr>
                        <w:t>46.58</w:t>
                      </w:r>
                    </w:p>
                    <w:p>
                      <w:pPr>
                        <w:spacing w:before="74"/>
                        <w:ind w:left="316" w:right="0" w:firstLine="0"/>
                        <w:jc w:val="left"/>
                        <w:rPr>
                          <w:rFonts w:ascii="宋体" w:hAnsi="宋体" w:cs="宋体" w:eastAsia="宋体" w:hint="default"/>
                          <w:sz w:val="21"/>
                          <w:szCs w:val="21"/>
                        </w:rPr>
                      </w:pPr>
                      <w:r>
                        <w:rPr>
                          <w:rFonts w:ascii="宋体"/>
                          <w:sz w:val="21"/>
                        </w:rPr>
                        <w:t>45,836.90</w:t>
                      </w:r>
                    </w:p>
                    <w:p>
                      <w:pPr>
                        <w:spacing w:before="54"/>
                        <w:ind w:left="0" w:right="0" w:firstLine="0"/>
                        <w:jc w:val="left"/>
                        <w:rPr>
                          <w:rFonts w:ascii="宋体" w:hAnsi="宋体" w:cs="宋体" w:eastAsia="宋体" w:hint="default"/>
                          <w:sz w:val="21"/>
                          <w:szCs w:val="21"/>
                        </w:rPr>
                      </w:pPr>
                      <w:r>
                        <w:rPr>
                          <w:rFonts w:ascii="宋体"/>
                          <w:sz w:val="21"/>
                        </w:rPr>
                        <w:t>5,412,446.16</w:t>
                      </w:r>
                    </w:p>
                  </w:txbxContent>
                </v:textbox>
                <w10:wrap type="none"/>
              </v:shape>
              <v:shape style="position:absolute;left:7690;top:1530;width:845;height:123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4,508.00</w:t>
                      </w:r>
                    </w:p>
                    <w:p>
                      <w:pPr>
                        <w:spacing w:before="75"/>
                        <w:ind w:left="316" w:right="0" w:firstLine="0"/>
                        <w:jc w:val="left"/>
                        <w:rPr>
                          <w:rFonts w:ascii="宋体" w:hAnsi="宋体" w:cs="宋体" w:eastAsia="宋体" w:hint="default"/>
                          <w:sz w:val="21"/>
                          <w:szCs w:val="21"/>
                        </w:rPr>
                      </w:pPr>
                      <w:r>
                        <w:rPr>
                          <w:rFonts w:ascii="宋体"/>
                          <w:sz w:val="21"/>
                        </w:rPr>
                        <w:t>46.58</w:t>
                      </w:r>
                    </w:p>
                    <w:p>
                      <w:pPr>
                        <w:spacing w:line="330" w:lineRule="atLeast" w:before="19"/>
                        <w:ind w:left="0" w:right="0" w:firstLine="739"/>
                        <w:jc w:val="left"/>
                        <w:rPr>
                          <w:rFonts w:ascii="宋体" w:hAnsi="宋体" w:cs="宋体" w:eastAsia="宋体" w:hint="default"/>
                          <w:sz w:val="21"/>
                          <w:szCs w:val="21"/>
                        </w:rPr>
                      </w:pPr>
                      <w:r>
                        <w:rPr>
                          <w:rFonts w:ascii="宋体"/>
                          <w:sz w:val="21"/>
                        </w:rPr>
                        <w:t>- 4,554.58</w:t>
                      </w:r>
                    </w:p>
                  </w:txbxContent>
                </v:textbox>
                <w10:wrap type="none"/>
              </v:shape>
            </v:group>
          </v:group>
        </w:pict>
      </w:r>
      <w:r>
        <w:rPr>
          <w:rFonts w:ascii="宋体" w:hAnsi="宋体" w:cs="宋体" w:eastAsia="宋体" w:hint="default"/>
          <w:position w:val="-57"/>
          <w:sz w:val="20"/>
          <w:szCs w:val="20"/>
        </w:rPr>
      </w:r>
    </w:p>
    <w:p>
      <w:pPr>
        <w:spacing w:line="240" w:lineRule="auto" w:before="2"/>
        <w:rPr>
          <w:rFonts w:ascii="宋体" w:hAnsi="宋体" w:cs="宋体" w:eastAsia="宋体" w:hint="default"/>
          <w:sz w:val="13"/>
          <w:szCs w:val="13"/>
        </w:rPr>
      </w:pPr>
    </w:p>
    <w:p>
      <w:pPr>
        <w:pStyle w:val="Heading7"/>
        <w:spacing w:line="274" w:lineRule="exact"/>
        <w:ind w:left="573" w:right="0"/>
        <w:jc w:val="left"/>
        <w:rPr>
          <w:b w:val="0"/>
          <w:bCs w:val="0"/>
        </w:rPr>
      </w:pPr>
      <w:bookmarkStart w:name=" " w:id="49"/>
      <w:bookmarkEnd w:id="49"/>
      <w:r>
        <w:rPr>
          <w:b w:val="0"/>
          <w:bCs w:val="0"/>
        </w:rPr>
      </w:r>
      <w:bookmarkStart w:name="十、或有事项 " w:id="50"/>
      <w:bookmarkEnd w:id="50"/>
      <w:r>
        <w:rPr>
          <w:b w:val="0"/>
          <w:bCs w:val="0"/>
        </w:rPr>
      </w:r>
      <w:r>
        <w:rPr/>
        <w:t>十、或有事项</w:t>
      </w:r>
      <w:r>
        <w:rPr>
          <w:b w:val="0"/>
          <w:bCs w:val="0"/>
        </w:rPr>
      </w:r>
    </w:p>
    <w:p>
      <w:pPr>
        <w:pStyle w:val="BodyText"/>
        <w:spacing w:line="272" w:lineRule="exact"/>
        <w:ind w:left="580" w:right="0"/>
        <w:jc w:val="left"/>
      </w:pPr>
      <w:r>
        <w:rPr/>
        <w:t>1. 未决诉讼或仲裁形成的或有负债</w:t>
      </w:r>
    </w:p>
    <w:p>
      <w:pPr>
        <w:pStyle w:val="BodyText"/>
        <w:spacing w:line="272" w:lineRule="exact"/>
        <w:ind w:left="580" w:right="0"/>
        <w:jc w:val="left"/>
      </w:pPr>
      <w:r>
        <w:rPr/>
        <w:t>（1）母公司：截止</w:t>
      </w:r>
      <w:r>
        <w:rPr>
          <w:spacing w:val="-54"/>
        </w:rPr>
        <w:t> </w:t>
      </w:r>
      <w:r>
        <w:rPr/>
        <w:t>2009</w:t>
      </w:r>
      <w:r>
        <w:rPr>
          <w:spacing w:val="-54"/>
        </w:rPr>
        <w:t> </w:t>
      </w:r>
      <w:r>
        <w:rPr/>
        <w:t>年</w:t>
      </w:r>
      <w:r>
        <w:rPr>
          <w:spacing w:val="-54"/>
        </w:rPr>
        <w:t> </w:t>
      </w:r>
      <w:r>
        <w:rPr/>
        <w:t>12</w:t>
      </w:r>
      <w:r>
        <w:rPr>
          <w:spacing w:val="-53"/>
        </w:rPr>
        <w:t> </w:t>
      </w:r>
      <w:r>
        <w:rPr/>
        <w:t>月</w:t>
      </w:r>
      <w:r>
        <w:rPr>
          <w:spacing w:val="-55"/>
        </w:rPr>
        <w:t> </w:t>
      </w:r>
      <w:r>
        <w:rPr/>
        <w:t>31</w:t>
      </w:r>
      <w:r>
        <w:rPr>
          <w:spacing w:val="-54"/>
        </w:rPr>
        <w:t> </w:t>
      </w:r>
      <w:r>
        <w:rPr/>
        <w:t>日，涉及未决诉讼</w:t>
      </w:r>
      <w:r>
        <w:rPr>
          <w:spacing w:val="-54"/>
        </w:rPr>
        <w:t> </w:t>
      </w:r>
      <w:r>
        <w:rPr/>
        <w:t>6</w:t>
      </w:r>
      <w:r>
        <w:rPr>
          <w:spacing w:val="-53"/>
        </w:rPr>
        <w:t> </w:t>
      </w:r>
      <w:r>
        <w:rPr/>
        <w:t>宗，其中为原告的案件</w:t>
      </w:r>
      <w:r>
        <w:rPr>
          <w:spacing w:val="-54"/>
        </w:rPr>
        <w:t> </w:t>
      </w:r>
      <w:r>
        <w:rPr/>
        <w:t>2</w:t>
      </w:r>
      <w:r>
        <w:rPr>
          <w:spacing w:val="-54"/>
        </w:rPr>
        <w:t> </w:t>
      </w:r>
      <w:r>
        <w:rPr/>
        <w:t>宗，公司为被</w:t>
      </w:r>
    </w:p>
    <w:p>
      <w:pPr>
        <w:pStyle w:val="BodyText"/>
        <w:spacing w:line="272" w:lineRule="exact" w:before="26"/>
        <w:ind w:left="160" w:right="130"/>
        <w:jc w:val="left"/>
      </w:pPr>
      <w:r>
        <w:rPr/>
        <w:t>告的案件</w:t>
      </w:r>
      <w:r>
        <w:rPr>
          <w:spacing w:val="-54"/>
        </w:rPr>
        <w:t> </w:t>
      </w:r>
      <w:r>
        <w:rPr/>
        <w:t>4</w:t>
      </w:r>
      <w:r>
        <w:rPr>
          <w:spacing w:val="-53"/>
        </w:rPr>
        <w:t> </w:t>
      </w:r>
      <w:r>
        <w:rPr/>
        <w:t>宗。涉及公司为原告的标的总额</w:t>
      </w:r>
      <w:r>
        <w:rPr>
          <w:spacing w:val="-54"/>
        </w:rPr>
        <w:t> </w:t>
      </w:r>
      <w:r>
        <w:rPr/>
        <w:t>95.8</w:t>
      </w:r>
      <w:r>
        <w:rPr>
          <w:spacing w:val="-53"/>
        </w:rPr>
        <w:t> </w:t>
      </w:r>
      <w:r>
        <w:rPr/>
        <w:t>万元，涉及公司为被告的标的总额</w:t>
      </w:r>
      <w:r>
        <w:rPr>
          <w:spacing w:val="-54"/>
        </w:rPr>
        <w:t> </w:t>
      </w:r>
      <w:r>
        <w:rPr/>
        <w:t>15.7</w:t>
      </w:r>
      <w:r>
        <w:rPr>
          <w:spacing w:val="-53"/>
        </w:rPr>
        <w:t> </w:t>
      </w:r>
      <w:r>
        <w:rPr/>
        <w:t>万元。根据</w:t>
      </w:r>
      <w:r>
        <w:rPr/>
        <w:t> 目前的诉讼情况，公司不能可靠估计承担诉讼赔偿的金额。</w:t>
      </w:r>
    </w:p>
    <w:p>
      <w:pPr>
        <w:spacing w:after="0" w:line="272" w:lineRule="exact"/>
        <w:jc w:val="left"/>
        <w:sectPr>
          <w:pgSz w:w="11910" w:h="16840"/>
          <w:pgMar w:header="747" w:footer="727" w:top="980" w:bottom="920" w:left="1200" w:right="1160"/>
        </w:sectPr>
      </w:pPr>
    </w:p>
    <w:p>
      <w:pPr>
        <w:spacing w:line="240" w:lineRule="auto" w:before="1"/>
        <w:rPr>
          <w:rFonts w:ascii="宋体" w:hAnsi="宋体" w:cs="宋体" w:eastAsia="宋体" w:hint="default"/>
          <w:sz w:val="29"/>
          <w:szCs w:val="29"/>
        </w:rPr>
      </w:pPr>
    </w:p>
    <w:p>
      <w:pPr>
        <w:pStyle w:val="BodyText"/>
        <w:spacing w:line="274" w:lineRule="exact" w:before="35"/>
        <w:ind w:left="580" w:right="119"/>
        <w:jc w:val="left"/>
      </w:pPr>
      <w:r>
        <w:rPr/>
        <w:t>（2）华意压缩公司：因</w:t>
      </w:r>
      <w:r>
        <w:rPr>
          <w:spacing w:val="-54"/>
        </w:rPr>
        <w:t> </w:t>
      </w:r>
      <w:r>
        <w:rPr/>
        <w:t>2007</w:t>
      </w:r>
      <w:r>
        <w:rPr>
          <w:spacing w:val="-53"/>
        </w:rPr>
        <w:t> </w:t>
      </w:r>
      <w:r>
        <w:rPr/>
        <w:t>年</w:t>
      </w:r>
      <w:r>
        <w:rPr>
          <w:spacing w:val="-55"/>
        </w:rPr>
        <w:t> </w:t>
      </w:r>
      <w:r>
        <w:rPr/>
        <w:t>3</w:t>
      </w:r>
      <w:r>
        <w:rPr>
          <w:spacing w:val="-53"/>
        </w:rPr>
        <w:t> </w:t>
      </w:r>
      <w:r>
        <w:rPr/>
        <w:t>月江西鑫新实业股份有限公司（简称鑫新实业公司）为华意压</w:t>
      </w:r>
    </w:p>
    <w:p>
      <w:pPr>
        <w:pStyle w:val="BodyText"/>
        <w:spacing w:line="272" w:lineRule="exact"/>
        <w:ind w:left="160" w:right="0"/>
        <w:jc w:val="both"/>
      </w:pPr>
      <w:r>
        <w:rPr/>
        <w:t>缩公司提供</w:t>
      </w:r>
      <w:r>
        <w:rPr>
          <w:spacing w:val="-52"/>
        </w:rPr>
        <w:t> </w:t>
      </w:r>
      <w:r>
        <w:rPr/>
        <w:t>4000</w:t>
      </w:r>
      <w:r>
        <w:rPr>
          <w:spacing w:val="-51"/>
        </w:rPr>
        <w:t> </w:t>
      </w:r>
      <w:r>
        <w:rPr>
          <w:spacing w:val="-4"/>
        </w:rPr>
        <w:t>万元贷款担保，华意压缩公司与其签订了《反担保协议书》，华意压缩公司用其在景</w:t>
      </w:r>
      <w:r>
        <w:rPr/>
      </w:r>
    </w:p>
    <w:p>
      <w:pPr>
        <w:pStyle w:val="BodyText"/>
        <w:spacing w:line="272" w:lineRule="exact"/>
        <w:ind w:left="160" w:right="0"/>
        <w:jc w:val="both"/>
      </w:pPr>
      <w:r>
        <w:rPr/>
        <w:t>德镇的工业园内</w:t>
      </w:r>
      <w:r>
        <w:rPr>
          <w:spacing w:val="-54"/>
        </w:rPr>
        <w:t> </w:t>
      </w:r>
      <w:r>
        <w:rPr/>
        <w:t>500</w:t>
      </w:r>
      <w:r>
        <w:rPr>
          <w:spacing w:val="-52"/>
        </w:rPr>
        <w:t> </w:t>
      </w:r>
      <w:r>
        <w:rPr/>
        <w:t>亩土地中位于养老院附近价值</w:t>
      </w:r>
      <w:r>
        <w:rPr>
          <w:spacing w:val="-54"/>
        </w:rPr>
        <w:t> </w:t>
      </w:r>
      <w:r>
        <w:rPr/>
        <w:t>4,000</w:t>
      </w:r>
      <w:r>
        <w:rPr>
          <w:spacing w:val="-54"/>
        </w:rPr>
        <w:t> </w:t>
      </w:r>
      <w:r>
        <w:rPr/>
        <w:t>万元的土地，向鑫新实业公司作反担保。由</w:t>
      </w:r>
    </w:p>
    <w:p>
      <w:pPr>
        <w:pStyle w:val="BodyText"/>
        <w:spacing w:line="272" w:lineRule="exact"/>
        <w:ind w:left="160" w:right="0"/>
        <w:jc w:val="both"/>
      </w:pPr>
      <w:r>
        <w:rPr/>
        <w:t>于华意压缩公司没有按照协议约定，在</w:t>
      </w:r>
      <w:r>
        <w:rPr>
          <w:spacing w:val="-53"/>
        </w:rPr>
        <w:t> </w:t>
      </w:r>
      <w:r>
        <w:rPr/>
        <w:t>2008</w:t>
      </w:r>
      <w:r>
        <w:rPr>
          <w:spacing w:val="-1"/>
        </w:rPr>
        <w:t> </w:t>
      </w:r>
      <w:r>
        <w:rPr/>
        <w:t>年</w:t>
      </w:r>
      <w:r>
        <w:rPr>
          <w:spacing w:val="-53"/>
        </w:rPr>
        <w:t> </w:t>
      </w:r>
      <w:r>
        <w:rPr/>
        <w:t>1</w:t>
      </w:r>
      <w:r>
        <w:rPr>
          <w:spacing w:val="-1"/>
        </w:rPr>
        <w:t> </w:t>
      </w:r>
      <w:r>
        <w:rPr/>
        <w:t>月底之前办好以土地进行反担保的抵押登记手续，</w:t>
      </w:r>
    </w:p>
    <w:p>
      <w:pPr>
        <w:pStyle w:val="BodyText"/>
        <w:spacing w:line="272" w:lineRule="exact" w:before="26"/>
        <w:ind w:left="160" w:right="218"/>
        <w:jc w:val="both"/>
      </w:pPr>
      <w:r>
        <w:rPr/>
        <w:t>也没有按照协议约定，在</w:t>
      </w:r>
      <w:r>
        <w:rPr>
          <w:spacing w:val="-54"/>
        </w:rPr>
        <w:t> </w:t>
      </w:r>
      <w:r>
        <w:rPr/>
        <w:t>2008</w:t>
      </w:r>
      <w:r>
        <w:rPr>
          <w:spacing w:val="-1"/>
        </w:rPr>
        <w:t> </w:t>
      </w:r>
      <w:r>
        <w:rPr/>
        <w:t>年</w:t>
      </w:r>
      <w:r>
        <w:rPr>
          <w:spacing w:val="-55"/>
        </w:rPr>
        <w:t> </w:t>
      </w:r>
      <w:r>
        <w:rPr/>
        <w:t>6</w:t>
      </w:r>
      <w:r>
        <w:rPr>
          <w:spacing w:val="-1"/>
        </w:rPr>
        <w:t> </w:t>
      </w:r>
      <w:r>
        <w:rPr/>
        <w:t>月</w:t>
      </w:r>
      <w:r>
        <w:rPr>
          <w:spacing w:val="-54"/>
        </w:rPr>
        <w:t> </w:t>
      </w:r>
      <w:r>
        <w:rPr/>
        <w:t>10</w:t>
      </w:r>
      <w:r>
        <w:rPr>
          <w:spacing w:val="-1"/>
        </w:rPr>
        <w:t> </w:t>
      </w:r>
      <w:r>
        <w:rPr/>
        <w:t>日前分五次归还由鑫新实业公司担保的贷款</w:t>
      </w:r>
      <w:r>
        <w:rPr>
          <w:spacing w:val="-54"/>
        </w:rPr>
        <w:t> </w:t>
      </w:r>
      <w:r>
        <w:rPr/>
        <w:t>4,000</w:t>
      </w:r>
      <w:r>
        <w:rPr>
          <w:spacing w:val="-1"/>
        </w:rPr>
        <w:t> </w:t>
      </w:r>
      <w:r>
        <w:rPr/>
        <w:t>万元以</w:t>
      </w:r>
      <w:r>
        <w:rPr/>
        <w:t> 及全部利息，解除鑫新实业公司的担保责任，故鑫新实业公司对华意压缩公司提起诉讼，要求华意压 缩公司按双方的协议向其支付违约金至华意压缩公司归还全部贷款日（2008</w:t>
      </w:r>
      <w:r>
        <w:rPr>
          <w:spacing w:val="-36"/>
        </w:rPr>
        <w:t> </w:t>
      </w:r>
      <w:r>
        <w:rPr/>
        <w:t>年</w:t>
      </w:r>
      <w:r>
        <w:rPr>
          <w:spacing w:val="-55"/>
        </w:rPr>
        <w:t> </w:t>
      </w:r>
      <w:r>
        <w:rPr/>
        <w:t>8</w:t>
      </w:r>
      <w:r>
        <w:rPr>
          <w:spacing w:val="-36"/>
        </w:rPr>
        <w:t> </w:t>
      </w:r>
      <w:r>
        <w:rPr/>
        <w:t>月</w:t>
      </w:r>
      <w:r>
        <w:rPr>
          <w:spacing w:val="-54"/>
        </w:rPr>
        <w:t> </w:t>
      </w:r>
      <w:r>
        <w:rPr/>
        <w:t>20</w:t>
      </w:r>
      <w:r>
        <w:rPr>
          <w:spacing w:val="-36"/>
        </w:rPr>
        <w:t> </w:t>
      </w:r>
      <w:r>
        <w:rPr/>
        <w:t>日），金额为</w:t>
      </w:r>
    </w:p>
    <w:p>
      <w:pPr>
        <w:pStyle w:val="BodyText"/>
        <w:spacing w:line="246" w:lineRule="exact"/>
        <w:ind w:left="160" w:right="0"/>
        <w:jc w:val="both"/>
      </w:pPr>
      <w:r>
        <w:rPr/>
        <w:t>2,375</w:t>
      </w:r>
      <w:r>
        <w:rPr>
          <w:spacing w:val="-1"/>
        </w:rPr>
        <w:t> </w:t>
      </w:r>
      <w:r>
        <w:rPr/>
        <w:t>万元；本案诉讼费用、保全费用和律师费用由华意压缩公司承担。江西省上饶市中级人民法院</w:t>
      </w:r>
    </w:p>
    <w:p>
      <w:pPr>
        <w:pStyle w:val="BodyText"/>
        <w:spacing w:line="272" w:lineRule="exact"/>
        <w:ind w:left="160" w:right="0"/>
        <w:jc w:val="both"/>
      </w:pPr>
      <w:r>
        <w:rPr/>
        <w:t>于</w:t>
      </w:r>
      <w:r>
        <w:rPr>
          <w:spacing w:val="-17"/>
        </w:rPr>
        <w:t> </w:t>
      </w:r>
      <w:r>
        <w:rPr/>
        <w:t>2009</w:t>
      </w:r>
      <w:r>
        <w:rPr>
          <w:spacing w:val="-17"/>
        </w:rPr>
        <w:t> </w:t>
      </w:r>
      <w:r>
        <w:rPr/>
        <w:t>年</w:t>
      </w:r>
      <w:r>
        <w:rPr>
          <w:spacing w:val="-58"/>
        </w:rPr>
        <w:t> </w:t>
      </w:r>
      <w:r>
        <w:rPr/>
        <w:t>4</w:t>
      </w:r>
      <w:r>
        <w:rPr>
          <w:spacing w:val="-17"/>
        </w:rPr>
        <w:t> </w:t>
      </w:r>
      <w:r>
        <w:rPr/>
        <w:t>月</w:t>
      </w:r>
      <w:r>
        <w:rPr>
          <w:spacing w:val="-58"/>
        </w:rPr>
        <w:t> </w:t>
      </w:r>
      <w:r>
        <w:rPr/>
        <w:t>9</w:t>
      </w:r>
      <w:r>
        <w:rPr>
          <w:spacing w:val="-17"/>
        </w:rPr>
        <w:t> </w:t>
      </w:r>
      <w:r>
        <w:rPr/>
        <w:t>日出具《民事判决书》【2008】饶中民二初字第</w:t>
      </w:r>
      <w:r>
        <w:rPr>
          <w:spacing w:val="-57"/>
        </w:rPr>
        <w:t> </w:t>
      </w:r>
      <w:r>
        <w:rPr/>
        <w:t>15</w:t>
      </w:r>
      <w:r>
        <w:rPr>
          <w:spacing w:val="-17"/>
        </w:rPr>
        <w:t> </w:t>
      </w:r>
      <w:r>
        <w:rPr/>
        <w:t>号，判决由华意压缩公司在本</w:t>
      </w:r>
    </w:p>
    <w:p>
      <w:pPr>
        <w:pStyle w:val="BodyText"/>
        <w:spacing w:line="272" w:lineRule="exact" w:before="26"/>
        <w:ind w:left="160" w:right="220"/>
        <w:jc w:val="both"/>
      </w:pPr>
      <w:r>
        <w:rPr/>
        <w:t>判决生效后</w:t>
      </w:r>
      <w:r>
        <w:rPr>
          <w:spacing w:val="-1"/>
        </w:rPr>
        <w:t> </w:t>
      </w:r>
      <w:r>
        <w:rPr/>
        <w:t>15</w:t>
      </w:r>
      <w:r>
        <w:rPr>
          <w:spacing w:val="-1"/>
        </w:rPr>
        <w:t> </w:t>
      </w:r>
      <w:r>
        <w:rPr/>
        <w:t>日内支付鑫新实业公司违约金</w:t>
      </w:r>
      <w:r>
        <w:rPr>
          <w:spacing w:val="-52"/>
        </w:rPr>
        <w:t> </w:t>
      </w:r>
      <w:r>
        <w:rPr/>
        <w:t>1,900</w:t>
      </w:r>
      <w:r>
        <w:rPr>
          <w:spacing w:val="-1"/>
        </w:rPr>
        <w:t> </w:t>
      </w:r>
      <w:r>
        <w:rPr/>
        <w:t>万元。案件受理费和诉讼保全费共计</w:t>
      </w:r>
      <w:r>
        <w:rPr>
          <w:spacing w:val="-52"/>
        </w:rPr>
        <w:t> </w:t>
      </w:r>
      <w:r>
        <w:rPr/>
        <w:t>16.555</w:t>
      </w:r>
      <w:r>
        <w:rPr>
          <w:spacing w:val="-1"/>
        </w:rPr>
        <w:t> </w:t>
      </w:r>
      <w:r>
        <w:rPr/>
        <w:t>万</w:t>
      </w:r>
      <w:r>
        <w:rPr/>
        <w:t> 元，由华意压缩公司负担。</w:t>
      </w:r>
    </w:p>
    <w:p>
      <w:pPr>
        <w:pStyle w:val="BodyText"/>
        <w:spacing w:line="245" w:lineRule="exact"/>
        <w:ind w:left="580" w:right="119"/>
        <w:jc w:val="left"/>
      </w:pPr>
      <w:r>
        <w:rPr/>
        <w:t>华意压缩公司已向江西省高级人民法院提出上诉。2009</w:t>
      </w:r>
      <w:r>
        <w:rPr>
          <w:spacing w:val="-50"/>
        </w:rPr>
        <w:t> </w:t>
      </w:r>
      <w:r>
        <w:rPr/>
        <w:t>年</w:t>
      </w:r>
      <w:r>
        <w:rPr>
          <w:spacing w:val="-51"/>
        </w:rPr>
        <w:t> </w:t>
      </w:r>
      <w:r>
        <w:rPr/>
        <w:t>7</w:t>
      </w:r>
      <w:r>
        <w:rPr>
          <w:spacing w:val="-50"/>
        </w:rPr>
        <w:t> </w:t>
      </w:r>
      <w:r>
        <w:rPr/>
        <w:t>月</w:t>
      </w:r>
      <w:r>
        <w:rPr>
          <w:spacing w:val="-50"/>
        </w:rPr>
        <w:t> </w:t>
      </w:r>
      <w:r>
        <w:rPr/>
        <w:t>14</w:t>
      </w:r>
      <w:r>
        <w:rPr>
          <w:spacing w:val="-50"/>
        </w:rPr>
        <w:t> </w:t>
      </w:r>
      <w:r>
        <w:rPr/>
        <w:t>日二审开庭，后经与合议庭多</w:t>
      </w:r>
    </w:p>
    <w:p>
      <w:pPr>
        <w:pStyle w:val="BodyText"/>
        <w:spacing w:line="272" w:lineRule="exact" w:before="26"/>
        <w:ind w:left="160" w:right="0"/>
        <w:jc w:val="left"/>
      </w:pPr>
      <w:r>
        <w:rPr>
          <w:spacing w:val="-3"/>
        </w:rPr>
        <w:t>次沟通，详细阐明了反担保责任法律观点，并明确表达了调解意愿，提交了调解方案。基于双方意愿，</w:t>
      </w:r>
      <w:r>
        <w:rPr>
          <w:spacing w:val="-74"/>
        </w:rPr>
        <w:t> </w:t>
      </w:r>
      <w:r>
        <w:rPr>
          <w:spacing w:val="-74"/>
        </w:rPr>
      </w:r>
      <w:r>
        <w:rPr/>
        <w:t>二审法院同意案件延期审理。目前正在调解之中。</w:t>
      </w:r>
    </w:p>
    <w:p>
      <w:pPr>
        <w:pStyle w:val="BodyText"/>
        <w:spacing w:line="272" w:lineRule="exact"/>
        <w:ind w:left="160" w:right="119" w:firstLine="420"/>
        <w:jc w:val="left"/>
      </w:pPr>
      <w:r>
        <w:rPr>
          <w:spacing w:val="-3"/>
        </w:rPr>
        <w:t>华意压缩公司认为，2008</w:t>
      </w:r>
      <w:r>
        <w:rPr>
          <w:spacing w:val="-47"/>
        </w:rPr>
        <w:t> </w:t>
      </w:r>
      <w:r>
        <w:rPr/>
        <w:t>年</w:t>
      </w:r>
      <w:r>
        <w:rPr>
          <w:spacing w:val="-49"/>
        </w:rPr>
        <w:t> </w:t>
      </w:r>
      <w:r>
        <w:rPr/>
        <w:t>8</w:t>
      </w:r>
      <w:r>
        <w:rPr>
          <w:spacing w:val="-47"/>
        </w:rPr>
        <w:t> </w:t>
      </w:r>
      <w:r>
        <w:rPr/>
        <w:t>月</w:t>
      </w:r>
      <w:r>
        <w:rPr>
          <w:spacing w:val="-49"/>
        </w:rPr>
        <w:t> </w:t>
      </w:r>
      <w:r>
        <w:rPr/>
        <w:t>20</w:t>
      </w:r>
      <w:r>
        <w:rPr>
          <w:spacing w:val="-48"/>
        </w:rPr>
        <w:t> </w:t>
      </w:r>
      <w:r>
        <w:rPr>
          <w:spacing w:val="-3"/>
        </w:rPr>
        <w:t>日华意压缩公司按照《借款合同》的还款期限全额偿还本息，</w:t>
      </w:r>
      <w:r>
        <w:rPr>
          <w:spacing w:val="-1"/>
        </w:rPr>
        <w:t> </w:t>
      </w:r>
      <w:r>
        <w:rPr/>
        <w:t>各方的债权债务、担保义务已解除。华意压缩公司已按期归还借款，不应承担相应责任。但为慎重起</w:t>
      </w:r>
      <w:r>
        <w:rPr/>
        <w:t> 见，根据律师意见计提了</w:t>
      </w:r>
      <w:r>
        <w:rPr>
          <w:spacing w:val="-27"/>
        </w:rPr>
        <w:t> </w:t>
      </w:r>
      <w:r>
        <w:rPr/>
        <w:t>202.16</w:t>
      </w:r>
      <w:r>
        <w:rPr>
          <w:spacing w:val="-27"/>
        </w:rPr>
        <w:t> </w:t>
      </w:r>
      <w:r>
        <w:rPr/>
        <w:t>万元的预计负债。详见华意压缩公司</w:t>
      </w:r>
      <w:r>
        <w:rPr>
          <w:spacing w:val="-27"/>
        </w:rPr>
        <w:t> </w:t>
      </w:r>
      <w:r>
        <w:rPr/>
        <w:t>2009</w:t>
      </w:r>
      <w:r>
        <w:rPr>
          <w:spacing w:val="-27"/>
        </w:rPr>
        <w:t> </w:t>
      </w:r>
      <w:r>
        <w:rPr/>
        <w:t>年度财务报告附注十、1</w:t>
      </w:r>
      <w:r>
        <w:rPr/>
        <w:t> “未决诉讼或仲裁形成的或有负债”。</w:t>
      </w:r>
    </w:p>
    <w:p>
      <w:pPr>
        <w:pStyle w:val="BodyText"/>
        <w:spacing w:line="246" w:lineRule="exact"/>
        <w:ind w:left="580" w:right="119"/>
        <w:jc w:val="left"/>
      </w:pPr>
      <w:r>
        <w:rPr/>
        <w:t>（3）截止</w:t>
      </w:r>
      <w:r>
        <w:rPr>
          <w:spacing w:val="-54"/>
        </w:rPr>
        <w:t> </w:t>
      </w:r>
      <w:r>
        <w:rPr/>
        <w:t>2009</w:t>
      </w:r>
      <w:r>
        <w:rPr>
          <w:spacing w:val="-53"/>
        </w:rPr>
        <w:t> </w:t>
      </w:r>
      <w:r>
        <w:rPr/>
        <w:t>年</w:t>
      </w:r>
      <w:r>
        <w:rPr>
          <w:spacing w:val="-55"/>
        </w:rPr>
        <w:t> </w:t>
      </w:r>
      <w:r>
        <w:rPr/>
        <w:t>12</w:t>
      </w:r>
      <w:r>
        <w:rPr>
          <w:spacing w:val="-53"/>
        </w:rPr>
        <w:t> </w:t>
      </w:r>
      <w:r>
        <w:rPr/>
        <w:t>月</w:t>
      </w:r>
      <w:r>
        <w:rPr>
          <w:spacing w:val="-55"/>
        </w:rPr>
        <w:t> </w:t>
      </w:r>
      <w:r>
        <w:rPr/>
        <w:t>31</w:t>
      </w:r>
      <w:r>
        <w:rPr>
          <w:spacing w:val="-53"/>
        </w:rPr>
        <w:t> </w:t>
      </w:r>
      <w:r>
        <w:rPr/>
        <w:t>日，美菱股份涉及未决诉讼</w:t>
      </w:r>
      <w:r>
        <w:rPr>
          <w:spacing w:val="-54"/>
        </w:rPr>
        <w:t> </w:t>
      </w:r>
      <w:r>
        <w:rPr/>
        <w:t>1</w:t>
      </w:r>
      <w:r>
        <w:rPr>
          <w:spacing w:val="-53"/>
        </w:rPr>
        <w:t> </w:t>
      </w:r>
      <w:r>
        <w:rPr/>
        <w:t>宗，美菱股份为原告，涉及标的人民币</w:t>
      </w:r>
    </w:p>
    <w:p>
      <w:pPr>
        <w:pStyle w:val="BodyText"/>
        <w:spacing w:line="272" w:lineRule="exact" w:before="26"/>
        <w:ind w:left="160" w:right="221"/>
        <w:jc w:val="both"/>
      </w:pPr>
      <w:r>
        <w:rPr/>
        <w:t>47.95</w:t>
      </w:r>
      <w:r>
        <w:rPr>
          <w:spacing w:val="-47"/>
        </w:rPr>
        <w:t> </w:t>
      </w:r>
      <w:r>
        <w:rPr>
          <w:spacing w:val="-3"/>
        </w:rPr>
        <w:t>万元，该案件处于已上诉尚未开庭阶段。详见美菱股份</w:t>
      </w:r>
      <w:r>
        <w:rPr>
          <w:spacing w:val="-48"/>
        </w:rPr>
        <w:t> </w:t>
      </w:r>
      <w:r>
        <w:rPr/>
        <w:t>2009</w:t>
      </w:r>
      <w:r>
        <w:rPr>
          <w:spacing w:val="-47"/>
        </w:rPr>
        <w:t> </w:t>
      </w:r>
      <w:r>
        <w:rPr>
          <w:spacing w:val="-3"/>
        </w:rPr>
        <w:t>年度财务报告附注十、一“未决诉</w:t>
      </w:r>
      <w:r>
        <w:rPr>
          <w:spacing w:val="-100"/>
        </w:rPr>
        <w:t> </w:t>
      </w:r>
      <w:r>
        <w:rPr>
          <w:spacing w:val="-100"/>
        </w:rPr>
      </w:r>
      <w:r>
        <w:rPr/>
        <w:t>讼或仲裁形成的或有负债”。</w:t>
      </w:r>
    </w:p>
    <w:p>
      <w:pPr>
        <w:pStyle w:val="BodyText"/>
        <w:spacing w:line="246" w:lineRule="exact"/>
        <w:ind w:left="580" w:right="119"/>
        <w:jc w:val="left"/>
      </w:pPr>
      <w:r>
        <w:rPr/>
        <w:t>2. 对外提供担保形成的或有负债</w:t>
      </w:r>
    </w:p>
    <w:p>
      <w:pPr>
        <w:pStyle w:val="BodyText"/>
        <w:spacing w:line="274" w:lineRule="exact"/>
        <w:ind w:left="580" w:right="119"/>
        <w:jc w:val="left"/>
      </w:pPr>
      <w:r>
        <w:rPr/>
        <w:pict>
          <v:group style="position:absolute;margin-left:81.600006pt;margin-top:15.359103pt;width:434.4pt;height:164.9pt;mso-position-horizontal-relative:page;mso-position-vertical-relative:paragraph;z-index:-1306840" coordorigin="1632,307" coordsize="8688,3298">
            <v:group style="position:absolute;left:1651;top:312;width:2584;height:2" coordorigin="1651,312" coordsize="2584,2">
              <v:shape style="position:absolute;left:1651;top:312;width:2584;height:2" coordorigin="1651,312" coordsize="2584,0" path="m1651,312l4235,312e" filled="false" stroked="true" strokeweight=".48pt" strokecolor="#000000">
                <v:path arrowok="t"/>
              </v:shape>
            </v:group>
            <v:group style="position:absolute;left:1651;top:331;width:2584;height:2" coordorigin="1651,331" coordsize="2584,2">
              <v:shape style="position:absolute;left:1651;top:331;width:2584;height:2" coordorigin="1651,331" coordsize="2584,0" path="m1651,331l4235,331e" filled="false" stroked="true" strokeweight=".48pt" strokecolor="#000000">
                <v:path arrowok="t"/>
              </v:shape>
              <v:shape style="position:absolute;left:4235;top:336;width:10;height:2" type="#_x0000_t75" stroked="false">
                <v:imagedata r:id="rId98" o:title=""/>
              </v:shape>
            </v:group>
            <v:group style="position:absolute;left:4235;top:312;width:29;height:2" coordorigin="4235,312" coordsize="29,2">
              <v:shape style="position:absolute;left:4235;top:312;width:29;height:2" coordorigin="4235,312" coordsize="29,0" path="m4235,312l4264,312e" filled="false" stroked="true" strokeweight=".48pt" strokecolor="#000000">
                <v:path arrowok="t"/>
              </v:shape>
            </v:group>
            <v:group style="position:absolute;left:4235;top:331;width:29;height:2" coordorigin="4235,331" coordsize="29,2">
              <v:shape style="position:absolute;left:4235;top:331;width:29;height:2" coordorigin="4235,331" coordsize="29,0" path="m4235,331l4264,331e" filled="false" stroked="true" strokeweight=".48pt" strokecolor="#000000">
                <v:path arrowok="t"/>
              </v:shape>
            </v:group>
            <v:group style="position:absolute;left:4264;top:312;width:1686;height:2" coordorigin="4264,312" coordsize="1686,2">
              <v:shape style="position:absolute;left:4264;top:312;width:1686;height:2" coordorigin="4264,312" coordsize="1686,0" path="m4264,312l5950,312e" filled="false" stroked="true" strokeweight=".48pt" strokecolor="#000000">
                <v:path arrowok="t"/>
              </v:shape>
            </v:group>
            <v:group style="position:absolute;left:4264;top:331;width:1686;height:2" coordorigin="4264,331" coordsize="1686,2">
              <v:shape style="position:absolute;left:4264;top:331;width:1686;height:2" coordorigin="4264,331" coordsize="1686,0" path="m4264,331l5950,331e" filled="false" stroked="true" strokeweight=".48pt" strokecolor="#000000">
                <v:path arrowok="t"/>
              </v:shape>
              <v:shape style="position:absolute;left:5950;top:336;width:10;height:2" type="#_x0000_t75" stroked="false">
                <v:imagedata r:id="rId98" o:title=""/>
              </v:shape>
            </v:group>
            <v:group style="position:absolute;left:5950;top:312;width:29;height:2" coordorigin="5950,312" coordsize="29,2">
              <v:shape style="position:absolute;left:5950;top:312;width:29;height:2" coordorigin="5950,312" coordsize="29,0" path="m5950,312l5978,312e" filled="false" stroked="true" strokeweight=".48pt" strokecolor="#000000">
                <v:path arrowok="t"/>
              </v:shape>
            </v:group>
            <v:group style="position:absolute;left:5950;top:331;width:29;height:2" coordorigin="5950,331" coordsize="29,2">
              <v:shape style="position:absolute;left:5950;top:331;width:29;height:2" coordorigin="5950,331" coordsize="29,0" path="m5950,331l5978,331e" filled="false" stroked="true" strokeweight=".48pt" strokecolor="#000000">
                <v:path arrowok="t"/>
              </v:shape>
            </v:group>
            <v:group style="position:absolute;left:5978;top:312;width:1007;height:2" coordorigin="5978,312" coordsize="1007,2">
              <v:shape style="position:absolute;left:5978;top:312;width:1007;height:2" coordorigin="5978,312" coordsize="1007,0" path="m5978,312l6985,312e" filled="false" stroked="true" strokeweight=".48pt" strokecolor="#000000">
                <v:path arrowok="t"/>
              </v:shape>
            </v:group>
            <v:group style="position:absolute;left:5978;top:331;width:1007;height:2" coordorigin="5978,331" coordsize="1007,2">
              <v:shape style="position:absolute;left:5978;top:331;width:1007;height:2" coordorigin="5978,331" coordsize="1007,0" path="m5978,331l6985,331e" filled="false" stroked="true" strokeweight=".48pt" strokecolor="#000000">
                <v:path arrowok="t"/>
              </v:shape>
              <v:shape style="position:absolute;left:6985;top:336;width:10;height:2" type="#_x0000_t75" stroked="false">
                <v:imagedata r:id="rId98" o:title=""/>
              </v:shape>
            </v:group>
            <v:group style="position:absolute;left:6985;top:312;width:29;height:2" coordorigin="6985,312" coordsize="29,2">
              <v:shape style="position:absolute;left:6985;top:312;width:29;height:2" coordorigin="6985,312" coordsize="29,0" path="m6985,312l7014,312e" filled="false" stroked="true" strokeweight=".48pt" strokecolor="#000000">
                <v:path arrowok="t"/>
              </v:shape>
            </v:group>
            <v:group style="position:absolute;left:6985;top:331;width:29;height:2" coordorigin="6985,331" coordsize="29,2">
              <v:shape style="position:absolute;left:6985;top:331;width:29;height:2" coordorigin="6985,331" coordsize="29,0" path="m6985,331l7014,331e" filled="false" stroked="true" strokeweight=".48pt" strokecolor="#000000">
                <v:path arrowok="t"/>
              </v:shape>
            </v:group>
            <v:group style="position:absolute;left:7014;top:312;width:2265;height:2" coordorigin="7014,312" coordsize="2265,2">
              <v:shape style="position:absolute;left:7014;top:312;width:2265;height:2" coordorigin="7014,312" coordsize="2265,0" path="m7014,312l9278,312e" filled="false" stroked="true" strokeweight=".48pt" strokecolor="#000000">
                <v:path arrowok="t"/>
              </v:shape>
            </v:group>
            <v:group style="position:absolute;left:7014;top:331;width:2265;height:2" coordorigin="7014,331" coordsize="2265,2">
              <v:shape style="position:absolute;left:7014;top:331;width:2265;height:2" coordorigin="7014,331" coordsize="2265,0" path="m7014,331l9278,331e" filled="false" stroked="true" strokeweight=".48pt" strokecolor="#000000">
                <v:path arrowok="t"/>
              </v:shape>
              <v:shape style="position:absolute;left:9278;top:336;width:10;height:2" type="#_x0000_t75" stroked="false">
                <v:imagedata r:id="rId98" o:title=""/>
              </v:shape>
            </v:group>
            <v:group style="position:absolute;left:9278;top:312;width:29;height:2" coordorigin="9278,312" coordsize="29,2">
              <v:shape style="position:absolute;left:9278;top:312;width:29;height:2" coordorigin="9278,312" coordsize="29,0" path="m9278,312l9307,312e" filled="false" stroked="true" strokeweight=".48pt" strokecolor="#000000">
                <v:path arrowok="t"/>
              </v:shape>
            </v:group>
            <v:group style="position:absolute;left:9278;top:331;width:29;height:2" coordorigin="9278,331" coordsize="29,2">
              <v:shape style="position:absolute;left:9278;top:331;width:29;height:2" coordorigin="9278,331" coordsize="29,0" path="m9278,331l9307,331e" filled="false" stroked="true" strokeweight=".48pt" strokecolor="#000000">
                <v:path arrowok="t"/>
              </v:shape>
            </v:group>
            <v:group style="position:absolute;left:9307;top:312;width:992;height:2" coordorigin="9307,312" coordsize="992,2">
              <v:shape style="position:absolute;left:9307;top:312;width:992;height:2" coordorigin="9307,312" coordsize="992,0" path="m9307,312l10298,312e" filled="false" stroked="true" strokeweight=".48pt" strokecolor="#000000">
                <v:path arrowok="t"/>
              </v:shape>
            </v:group>
            <v:group style="position:absolute;left:9307;top:331;width:992;height:2" coordorigin="9307,331" coordsize="992,2">
              <v:shape style="position:absolute;left:9307;top:331;width:992;height:2" coordorigin="9307,331" coordsize="992,0" path="m9307,331l10298,331e" filled="false" stroked="true" strokeweight=".48pt" strokecolor="#000000">
                <v:path arrowok="t"/>
              </v:shape>
              <v:shape style="position:absolute;left:4216;top:318;width:5092;height:505" type="#_x0000_t75" stroked="false">
                <v:imagedata r:id="rId559" o:title=""/>
              </v:shape>
              <v:shape style="position:absolute;left:1632;top:790;width:8688;height:2815" type="#_x0000_t75" stroked="false">
                <v:imagedata r:id="rId560" o:title=""/>
              </v:shape>
              <v:shape style="position:absolute;left:6165;top:3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担保金额</w:t>
                      </w:r>
                      <w:r>
                        <w:rPr>
                          <w:rFonts w:ascii="宋体" w:hAnsi="宋体" w:cs="宋体" w:eastAsia="宋体" w:hint="default"/>
                          <w:sz w:val="18"/>
                          <w:szCs w:val="18"/>
                        </w:rPr>
                      </w:r>
                    </w:p>
                  </w:txbxContent>
                </v:textbox>
                <w10:wrap type="none"/>
              </v:shape>
            </v:group>
            <w10:wrap type="none"/>
          </v:group>
        </w:pict>
      </w:r>
      <w:r>
        <w:rPr/>
        <w:t>（1）华意压缩机股份有限公司的对外子公司加西贝拉压缩机有限公司对外担保：</w:t>
      </w:r>
    </w:p>
    <w:p>
      <w:pPr>
        <w:spacing w:line="240" w:lineRule="auto" w:before="8"/>
        <w:rPr>
          <w:rFonts w:ascii="宋体" w:hAnsi="宋体" w:cs="宋体" w:eastAsia="宋体" w:hint="default"/>
          <w:sz w:val="24"/>
          <w:szCs w:val="24"/>
        </w:rPr>
      </w:pPr>
    </w:p>
    <w:tbl>
      <w:tblPr>
        <w:tblW w:w="0" w:type="auto"/>
        <w:jc w:val="left"/>
        <w:tblInd w:w="451" w:type="dxa"/>
        <w:tblLayout w:type="fixed"/>
        <w:tblCellMar>
          <w:top w:w="0" w:type="dxa"/>
          <w:left w:w="0" w:type="dxa"/>
          <w:bottom w:w="0" w:type="dxa"/>
          <w:right w:w="0" w:type="dxa"/>
        </w:tblCellMar>
        <w:tblLook w:val="01E0"/>
      </w:tblPr>
      <w:tblGrid>
        <w:gridCol w:w="2437"/>
        <w:gridCol w:w="1788"/>
        <w:gridCol w:w="1129"/>
        <w:gridCol w:w="2215"/>
        <w:gridCol w:w="1079"/>
      </w:tblGrid>
      <w:tr>
        <w:trPr>
          <w:trHeight w:val="594"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108" w:lineRule="exact"/>
              <w:ind w:left="844" w:right="0"/>
              <w:jc w:val="left"/>
              <w:rPr>
                <w:rFonts w:ascii="宋体" w:hAnsi="宋体" w:cs="宋体" w:eastAsia="宋体" w:hint="default"/>
                <w:sz w:val="18"/>
                <w:szCs w:val="18"/>
              </w:rPr>
            </w:pPr>
            <w:r>
              <w:rPr>
                <w:rFonts w:ascii="宋体" w:hAnsi="宋体" w:cs="宋体" w:eastAsia="宋体" w:hint="default"/>
                <w:b/>
                <w:bCs/>
                <w:sz w:val="18"/>
                <w:szCs w:val="18"/>
              </w:rPr>
              <w:t>被担保单位</w:t>
            </w:r>
            <w:r>
              <w:rPr>
                <w:rFonts w:ascii="宋体" w:hAnsi="宋体" w:cs="宋体" w:eastAsia="宋体" w:hint="default"/>
                <w:sz w:val="18"/>
                <w:szCs w:val="18"/>
              </w:rPr>
            </w:r>
          </w:p>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115" w:right="0"/>
              <w:jc w:val="left"/>
              <w:rPr>
                <w:rFonts w:ascii="宋体" w:hAnsi="宋体" w:cs="宋体" w:eastAsia="宋体" w:hint="default"/>
                <w:sz w:val="18"/>
                <w:szCs w:val="18"/>
              </w:rPr>
            </w:pPr>
            <w:bookmarkStart w:name="十一、承诺事项 " w:id="51"/>
            <w:bookmarkEnd w:id="51"/>
            <w:r>
              <w:rPr/>
            </w:r>
            <w:r>
              <w:rPr>
                <w:rFonts w:ascii="宋体" w:hAnsi="宋体" w:cs="宋体" w:eastAsia="宋体" w:hint="default"/>
                <w:sz w:val="18"/>
                <w:szCs w:val="18"/>
              </w:rPr>
              <w:t>新湖中宝股份有限公司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108" w:lineRule="exact"/>
              <w:ind w:left="281" w:right="0" w:firstLine="364"/>
              <w:jc w:val="left"/>
              <w:rPr>
                <w:rFonts w:ascii="宋体" w:hAnsi="宋体" w:cs="宋体" w:eastAsia="宋体" w:hint="default"/>
                <w:sz w:val="18"/>
                <w:szCs w:val="18"/>
              </w:rPr>
            </w:pPr>
            <w:r>
              <w:rPr>
                <w:rFonts w:ascii="宋体" w:hAnsi="宋体" w:cs="宋体" w:eastAsia="宋体" w:hint="default"/>
                <w:b/>
                <w:bCs/>
                <w:sz w:val="18"/>
                <w:szCs w:val="18"/>
              </w:rPr>
              <w:t>贷款银行</w:t>
            </w:r>
            <w:r>
              <w:rPr>
                <w:rFonts w:ascii="宋体" w:hAnsi="宋体" w:cs="宋体" w:eastAsia="宋体" w:hint="default"/>
                <w:sz w:val="18"/>
                <w:szCs w:val="18"/>
              </w:rPr>
            </w:r>
          </w:p>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281" w:right="0"/>
              <w:jc w:val="left"/>
              <w:rPr>
                <w:rFonts w:ascii="宋体" w:hAnsi="宋体" w:cs="宋体" w:eastAsia="宋体" w:hint="default"/>
                <w:sz w:val="18"/>
                <w:szCs w:val="18"/>
              </w:rPr>
            </w:pPr>
            <w:r>
              <w:rPr>
                <w:rFonts w:ascii="宋体" w:hAnsi="宋体" w:cs="宋体" w:eastAsia="宋体" w:hint="default"/>
                <w:sz w:val="18"/>
                <w:szCs w:val="18"/>
              </w:rPr>
              <w:t>建行嘉兴分行</w:t>
            </w:r>
          </w:p>
        </w:tc>
        <w:tc>
          <w:tcPr>
            <w:tcW w:w="1129" w:type="dxa"/>
            <w:tcBorders>
              <w:top w:val="nil" w:sz="6" w:space="0" w:color="auto"/>
              <w:left w:val="nil" w:sz="6" w:space="0" w:color="auto"/>
              <w:bottom w:val="nil" w:sz="6" w:space="0" w:color="auto"/>
              <w:right w:val="nil" w:sz="6" w:space="0" w:color="auto"/>
            </w:tcBorders>
          </w:tcPr>
          <w:p>
            <w:pPr>
              <w:pStyle w:val="TableParagraph"/>
              <w:spacing w:line="180" w:lineRule="exact"/>
              <w:ind w:left="286" w:right="0" w:firstLine="3"/>
              <w:jc w:val="left"/>
              <w:rPr>
                <w:rFonts w:ascii="宋体" w:hAnsi="宋体" w:cs="宋体" w:eastAsia="宋体" w:hint="default"/>
                <w:sz w:val="18"/>
                <w:szCs w:val="18"/>
              </w:rPr>
            </w:pPr>
            <w:r>
              <w:rPr>
                <w:rFonts w:ascii="宋体" w:hAnsi="宋体" w:cs="宋体" w:eastAsia="宋体" w:hint="default"/>
                <w:b/>
                <w:bCs/>
                <w:sz w:val="18"/>
                <w:szCs w:val="18"/>
              </w:rPr>
              <w:t>（万元）</w:t>
            </w:r>
            <w:r>
              <w:rPr>
                <w:rFonts w:ascii="宋体" w:hAnsi="宋体" w:cs="宋体" w:eastAsia="宋体" w:hint="default"/>
                <w:sz w:val="18"/>
                <w:szCs w:val="18"/>
              </w:rPr>
            </w:r>
          </w:p>
          <w:p>
            <w:pPr>
              <w:pStyle w:val="TableParagraph"/>
              <w:spacing w:line="240" w:lineRule="auto" w:before="93"/>
              <w:ind w:left="286" w:right="0"/>
              <w:jc w:val="lef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108" w:lineRule="exact"/>
              <w:ind w:left="768" w:right="0"/>
              <w:jc w:val="left"/>
              <w:rPr>
                <w:rFonts w:ascii="宋体" w:hAnsi="宋体" w:cs="宋体" w:eastAsia="宋体" w:hint="default"/>
                <w:sz w:val="18"/>
                <w:szCs w:val="18"/>
              </w:rPr>
            </w:pPr>
            <w:r>
              <w:rPr>
                <w:rFonts w:ascii="宋体" w:hAnsi="宋体" w:cs="宋体" w:eastAsia="宋体" w:hint="default"/>
                <w:b/>
                <w:bCs/>
                <w:sz w:val="18"/>
                <w:szCs w:val="18"/>
              </w:rPr>
              <w:t>担保期限</w:t>
            </w:r>
            <w:r>
              <w:rPr>
                <w:rFonts w:ascii="宋体" w:hAnsi="宋体" w:cs="宋体" w:eastAsia="宋体" w:hint="default"/>
                <w:sz w:val="18"/>
                <w:szCs w:val="18"/>
              </w:rPr>
            </w:r>
          </w:p>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114" w:right="0"/>
              <w:jc w:val="left"/>
              <w:rPr>
                <w:rFonts w:ascii="宋体" w:hAnsi="宋体" w:cs="宋体" w:eastAsia="宋体" w:hint="default"/>
                <w:sz w:val="18"/>
                <w:szCs w:val="18"/>
              </w:rPr>
            </w:pPr>
            <w:r>
              <w:rPr>
                <w:rFonts w:ascii="宋体"/>
                <w:sz w:val="18"/>
              </w:rPr>
              <w:t>2009.12.03-2010.12.02</w:t>
            </w:r>
          </w:p>
        </w:tc>
        <w:tc>
          <w:tcPr>
            <w:tcW w:w="1079" w:type="dxa"/>
            <w:tcBorders>
              <w:top w:val="nil" w:sz="6" w:space="0" w:color="auto"/>
              <w:left w:val="nil" w:sz="6" w:space="0" w:color="auto"/>
              <w:bottom w:val="nil" w:sz="6" w:space="0" w:color="auto"/>
              <w:right w:val="nil" w:sz="6" w:space="0" w:color="auto"/>
            </w:tcBorders>
          </w:tcPr>
          <w:p>
            <w:pPr>
              <w:pStyle w:val="TableParagraph"/>
              <w:spacing w:line="108" w:lineRule="exact"/>
              <w:ind w:left="303" w:right="0"/>
              <w:jc w:val="left"/>
              <w:rPr>
                <w:rFonts w:ascii="宋体" w:hAnsi="宋体" w:cs="宋体" w:eastAsia="宋体" w:hint="default"/>
                <w:sz w:val="18"/>
                <w:szCs w:val="18"/>
              </w:rPr>
            </w:pPr>
            <w:r>
              <w:rPr>
                <w:rFonts w:ascii="宋体" w:hAnsi="宋体" w:cs="宋体" w:eastAsia="宋体" w:hint="default"/>
                <w:b/>
                <w:bCs/>
                <w:sz w:val="18"/>
                <w:szCs w:val="18"/>
              </w:rPr>
              <w:t>备注额</w:t>
            </w:r>
            <w:r>
              <w:rPr>
                <w:rFonts w:ascii="宋体" w:hAnsi="宋体" w:cs="宋体" w:eastAsia="宋体" w:hint="default"/>
                <w:sz w:val="18"/>
                <w:szCs w:val="18"/>
              </w:rPr>
            </w:r>
          </w:p>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314" w:right="0"/>
              <w:jc w:val="left"/>
              <w:rPr>
                <w:rFonts w:ascii="宋体" w:hAnsi="宋体" w:cs="宋体" w:eastAsia="宋体" w:hint="default"/>
                <w:sz w:val="18"/>
                <w:szCs w:val="18"/>
              </w:rPr>
            </w:pPr>
            <w:r>
              <w:rPr>
                <w:rFonts w:ascii="宋体" w:hAnsi="宋体" w:cs="宋体" w:eastAsia="宋体" w:hint="default"/>
                <w:sz w:val="18"/>
                <w:szCs w:val="18"/>
              </w:rPr>
              <w:t>贷款</w:t>
            </w:r>
          </w:p>
        </w:tc>
      </w:tr>
      <w:tr>
        <w:trPr>
          <w:trHeight w:val="350"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新湖中宝股份有限公司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81" w:right="0"/>
              <w:jc w:val="left"/>
              <w:rPr>
                <w:rFonts w:ascii="宋体" w:hAnsi="宋体" w:cs="宋体" w:eastAsia="宋体" w:hint="default"/>
                <w:sz w:val="18"/>
                <w:szCs w:val="18"/>
              </w:rPr>
            </w:pPr>
            <w:r>
              <w:rPr>
                <w:rFonts w:ascii="宋体" w:hAnsi="宋体" w:cs="宋体" w:eastAsia="宋体" w:hint="default"/>
                <w:sz w:val="18"/>
                <w:szCs w:val="18"/>
              </w:rPr>
              <w:t>中行嘉兴分行</w:t>
            </w:r>
          </w:p>
        </w:tc>
        <w:tc>
          <w:tcPr>
            <w:tcW w:w="112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20"/>
              <w:jc w:val="righ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4" w:right="0"/>
              <w:jc w:val="left"/>
              <w:rPr>
                <w:rFonts w:ascii="宋体" w:hAnsi="宋体" w:cs="宋体" w:eastAsia="宋体" w:hint="default"/>
                <w:sz w:val="18"/>
                <w:szCs w:val="18"/>
              </w:rPr>
            </w:pPr>
            <w:r>
              <w:rPr>
                <w:rFonts w:ascii="宋体"/>
                <w:sz w:val="18"/>
              </w:rPr>
              <w:t>2009.05.22-2010.05.21</w:t>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4" w:right="0"/>
              <w:jc w:val="left"/>
              <w:rPr>
                <w:rFonts w:ascii="宋体" w:hAnsi="宋体" w:cs="宋体" w:eastAsia="宋体" w:hint="default"/>
                <w:sz w:val="18"/>
                <w:szCs w:val="18"/>
              </w:rPr>
            </w:pPr>
            <w:r>
              <w:rPr>
                <w:rFonts w:ascii="宋体" w:hAnsi="宋体" w:cs="宋体" w:eastAsia="宋体" w:hint="default"/>
                <w:sz w:val="18"/>
                <w:szCs w:val="18"/>
              </w:rPr>
              <w:t>贷款</w:t>
            </w:r>
          </w:p>
        </w:tc>
      </w:tr>
      <w:tr>
        <w:trPr>
          <w:trHeight w:val="350"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浙江嘉欣丝绸股份有限公司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61" w:right="0"/>
              <w:jc w:val="left"/>
              <w:rPr>
                <w:rFonts w:ascii="宋体" w:hAnsi="宋体" w:cs="宋体" w:eastAsia="宋体" w:hint="default"/>
                <w:sz w:val="18"/>
                <w:szCs w:val="18"/>
              </w:rPr>
            </w:pPr>
            <w:r>
              <w:rPr>
                <w:rFonts w:ascii="宋体" w:hAnsi="宋体" w:cs="宋体" w:eastAsia="宋体" w:hint="default"/>
                <w:sz w:val="18"/>
                <w:szCs w:val="18"/>
              </w:rPr>
              <w:t>农行嘉兴秀洲支行</w:t>
            </w:r>
          </w:p>
        </w:tc>
        <w:tc>
          <w:tcPr>
            <w:tcW w:w="112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20"/>
              <w:jc w:val="righ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4" w:right="0"/>
              <w:jc w:val="left"/>
              <w:rPr>
                <w:rFonts w:ascii="宋体" w:hAnsi="宋体" w:cs="宋体" w:eastAsia="宋体" w:hint="default"/>
                <w:sz w:val="18"/>
                <w:szCs w:val="18"/>
              </w:rPr>
            </w:pPr>
            <w:r>
              <w:rPr>
                <w:rFonts w:ascii="宋体"/>
                <w:sz w:val="18"/>
              </w:rPr>
              <w:t>2009.12.03-2010.06.02</w:t>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4" w:right="0"/>
              <w:jc w:val="left"/>
              <w:rPr>
                <w:rFonts w:ascii="宋体" w:hAnsi="宋体" w:cs="宋体" w:eastAsia="宋体" w:hint="default"/>
                <w:sz w:val="18"/>
                <w:szCs w:val="18"/>
              </w:rPr>
            </w:pPr>
            <w:r>
              <w:rPr>
                <w:rFonts w:ascii="宋体" w:hAnsi="宋体" w:cs="宋体" w:eastAsia="宋体" w:hint="default"/>
                <w:sz w:val="18"/>
                <w:szCs w:val="18"/>
              </w:rPr>
              <w:t>贷款</w:t>
            </w:r>
          </w:p>
        </w:tc>
      </w:tr>
      <w:tr>
        <w:trPr>
          <w:trHeight w:val="350"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民丰特种纸股份有限公司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81" w:right="0"/>
              <w:jc w:val="left"/>
              <w:rPr>
                <w:rFonts w:ascii="宋体" w:hAnsi="宋体" w:cs="宋体" w:eastAsia="宋体" w:hint="default"/>
                <w:sz w:val="18"/>
                <w:szCs w:val="18"/>
              </w:rPr>
            </w:pPr>
            <w:r>
              <w:rPr>
                <w:rFonts w:ascii="宋体" w:hAnsi="宋体" w:cs="宋体" w:eastAsia="宋体" w:hint="default"/>
                <w:sz w:val="18"/>
                <w:szCs w:val="18"/>
              </w:rPr>
              <w:t>工行嘉兴分行</w:t>
            </w:r>
          </w:p>
        </w:tc>
        <w:tc>
          <w:tcPr>
            <w:tcW w:w="112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20"/>
              <w:jc w:val="righ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4" w:right="0"/>
              <w:jc w:val="left"/>
              <w:rPr>
                <w:rFonts w:ascii="宋体" w:hAnsi="宋体" w:cs="宋体" w:eastAsia="宋体" w:hint="default"/>
                <w:sz w:val="18"/>
                <w:szCs w:val="18"/>
              </w:rPr>
            </w:pPr>
            <w:r>
              <w:rPr>
                <w:rFonts w:ascii="宋体"/>
                <w:sz w:val="18"/>
              </w:rPr>
              <w:t>2009.06.08-2010.05.07</w:t>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4" w:right="0"/>
              <w:jc w:val="left"/>
              <w:rPr>
                <w:rFonts w:ascii="宋体" w:hAnsi="宋体" w:cs="宋体" w:eastAsia="宋体" w:hint="default"/>
                <w:sz w:val="18"/>
                <w:szCs w:val="18"/>
              </w:rPr>
            </w:pPr>
            <w:r>
              <w:rPr>
                <w:rFonts w:ascii="宋体" w:hAnsi="宋体" w:cs="宋体" w:eastAsia="宋体" w:hint="default"/>
                <w:sz w:val="18"/>
                <w:szCs w:val="18"/>
              </w:rPr>
              <w:t>贷款</w:t>
            </w:r>
          </w:p>
        </w:tc>
      </w:tr>
      <w:tr>
        <w:trPr>
          <w:trHeight w:val="350"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民丰特种纸股份有限公司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81" w:right="0"/>
              <w:jc w:val="left"/>
              <w:rPr>
                <w:rFonts w:ascii="宋体" w:hAnsi="宋体" w:cs="宋体" w:eastAsia="宋体" w:hint="default"/>
                <w:sz w:val="18"/>
                <w:szCs w:val="18"/>
              </w:rPr>
            </w:pPr>
            <w:r>
              <w:rPr>
                <w:rFonts w:ascii="宋体" w:hAnsi="宋体" w:cs="宋体" w:eastAsia="宋体" w:hint="default"/>
                <w:sz w:val="18"/>
                <w:szCs w:val="18"/>
              </w:rPr>
              <w:t>工行嘉兴分行</w:t>
            </w:r>
          </w:p>
        </w:tc>
        <w:tc>
          <w:tcPr>
            <w:tcW w:w="112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20"/>
              <w:jc w:val="righ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4" w:right="0"/>
              <w:jc w:val="left"/>
              <w:rPr>
                <w:rFonts w:ascii="宋体" w:hAnsi="宋体" w:cs="宋体" w:eastAsia="宋体" w:hint="default"/>
                <w:sz w:val="18"/>
                <w:szCs w:val="18"/>
              </w:rPr>
            </w:pPr>
            <w:r>
              <w:rPr>
                <w:rFonts w:ascii="宋体"/>
                <w:sz w:val="18"/>
              </w:rPr>
              <w:t>2009.06.11-2010.05.11</w:t>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09" w:right="0"/>
              <w:jc w:val="left"/>
              <w:rPr>
                <w:rFonts w:ascii="宋体" w:hAnsi="宋体" w:cs="宋体" w:eastAsia="宋体" w:hint="default"/>
                <w:sz w:val="18"/>
                <w:szCs w:val="18"/>
              </w:rPr>
            </w:pPr>
            <w:r>
              <w:rPr>
                <w:rFonts w:ascii="宋体" w:hAnsi="宋体" w:cs="宋体" w:eastAsia="宋体" w:hint="default"/>
                <w:sz w:val="18"/>
                <w:szCs w:val="18"/>
              </w:rPr>
              <w:t>国内保理</w:t>
            </w:r>
          </w:p>
        </w:tc>
      </w:tr>
      <w:tr>
        <w:trPr>
          <w:trHeight w:val="350"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民丰特种纸股份有限公司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81" w:right="0"/>
              <w:jc w:val="left"/>
              <w:rPr>
                <w:rFonts w:ascii="宋体" w:hAnsi="宋体" w:cs="宋体" w:eastAsia="宋体" w:hint="default"/>
                <w:sz w:val="18"/>
                <w:szCs w:val="18"/>
              </w:rPr>
            </w:pPr>
            <w:r>
              <w:rPr>
                <w:rFonts w:ascii="宋体" w:hAnsi="宋体" w:cs="宋体" w:eastAsia="宋体" w:hint="default"/>
                <w:sz w:val="18"/>
                <w:szCs w:val="18"/>
              </w:rPr>
              <w:t>交行嘉兴分行</w:t>
            </w:r>
          </w:p>
        </w:tc>
        <w:tc>
          <w:tcPr>
            <w:tcW w:w="112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20"/>
              <w:jc w:val="righ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4" w:right="0"/>
              <w:jc w:val="left"/>
              <w:rPr>
                <w:rFonts w:ascii="宋体" w:hAnsi="宋体" w:cs="宋体" w:eastAsia="宋体" w:hint="default"/>
                <w:sz w:val="18"/>
                <w:szCs w:val="18"/>
              </w:rPr>
            </w:pPr>
            <w:r>
              <w:rPr>
                <w:rFonts w:ascii="宋体"/>
                <w:sz w:val="18"/>
              </w:rPr>
              <w:t>2009.06.18-2012.06.18</w:t>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4" w:right="0"/>
              <w:jc w:val="left"/>
              <w:rPr>
                <w:rFonts w:ascii="宋体" w:hAnsi="宋体" w:cs="宋体" w:eastAsia="宋体" w:hint="default"/>
                <w:sz w:val="18"/>
                <w:szCs w:val="18"/>
              </w:rPr>
            </w:pPr>
            <w:r>
              <w:rPr>
                <w:rFonts w:ascii="宋体" w:hAnsi="宋体" w:cs="宋体" w:eastAsia="宋体" w:hint="default"/>
                <w:sz w:val="18"/>
                <w:szCs w:val="18"/>
              </w:rPr>
              <w:t>贷款</w:t>
            </w:r>
          </w:p>
        </w:tc>
      </w:tr>
      <w:tr>
        <w:trPr>
          <w:trHeight w:val="350" w:hRule="exact"/>
        </w:trPr>
        <w:tc>
          <w:tcPr>
            <w:tcW w:w="243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民丰特种纸股份有限公司</w:t>
            </w:r>
          </w:p>
        </w:tc>
        <w:tc>
          <w:tcPr>
            <w:tcW w:w="178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81" w:right="0"/>
              <w:jc w:val="left"/>
              <w:rPr>
                <w:rFonts w:ascii="宋体" w:hAnsi="宋体" w:cs="宋体" w:eastAsia="宋体" w:hint="default"/>
                <w:sz w:val="18"/>
                <w:szCs w:val="18"/>
              </w:rPr>
            </w:pPr>
            <w:r>
              <w:rPr>
                <w:rFonts w:ascii="宋体" w:hAnsi="宋体" w:cs="宋体" w:eastAsia="宋体" w:hint="default"/>
                <w:sz w:val="18"/>
                <w:szCs w:val="18"/>
              </w:rPr>
              <w:t>交行嘉兴分行</w:t>
            </w:r>
          </w:p>
        </w:tc>
        <w:tc>
          <w:tcPr>
            <w:tcW w:w="1129"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20"/>
              <w:jc w:val="right"/>
              <w:rPr>
                <w:rFonts w:ascii="宋体" w:hAnsi="宋体" w:cs="宋体" w:eastAsia="宋体" w:hint="default"/>
                <w:sz w:val="18"/>
                <w:szCs w:val="18"/>
              </w:rPr>
            </w:pPr>
            <w:r>
              <w:rPr>
                <w:rFonts w:ascii="宋体"/>
                <w:sz w:val="18"/>
              </w:rPr>
              <w:t>2,500.00</w:t>
            </w:r>
          </w:p>
        </w:tc>
        <w:tc>
          <w:tcPr>
            <w:tcW w:w="2215"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4" w:right="0"/>
              <w:jc w:val="left"/>
              <w:rPr>
                <w:rFonts w:ascii="宋体" w:hAnsi="宋体" w:cs="宋体" w:eastAsia="宋体" w:hint="default"/>
                <w:sz w:val="18"/>
                <w:szCs w:val="18"/>
              </w:rPr>
            </w:pPr>
            <w:r>
              <w:rPr>
                <w:rFonts w:ascii="宋体"/>
                <w:sz w:val="18"/>
              </w:rPr>
              <w:t>2009.07.31-2012.07.30</w:t>
            </w:r>
          </w:p>
        </w:tc>
        <w:tc>
          <w:tcPr>
            <w:tcW w:w="107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314" w:right="0"/>
              <w:jc w:val="left"/>
              <w:rPr>
                <w:rFonts w:ascii="宋体" w:hAnsi="宋体" w:cs="宋体" w:eastAsia="宋体" w:hint="default"/>
                <w:sz w:val="18"/>
                <w:szCs w:val="18"/>
              </w:rPr>
            </w:pPr>
            <w:r>
              <w:rPr>
                <w:rFonts w:ascii="宋体" w:hAnsi="宋体" w:cs="宋体" w:eastAsia="宋体" w:hint="default"/>
                <w:sz w:val="18"/>
                <w:szCs w:val="18"/>
              </w:rPr>
              <w:t>贷款</w:t>
            </w:r>
          </w:p>
        </w:tc>
      </w:tr>
      <w:tr>
        <w:trPr>
          <w:trHeight w:val="330" w:hRule="exact"/>
        </w:trPr>
        <w:tc>
          <w:tcPr>
            <w:tcW w:w="2437"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left="160" w:right="0"/>
              <w:jc w:val="center"/>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788" w:type="dxa"/>
            <w:tcBorders>
              <w:top w:val="nil" w:sz="6" w:space="0" w:color="auto"/>
              <w:left w:val="nil" w:sz="6" w:space="0" w:color="auto"/>
              <w:bottom w:val="single" w:sz="12" w:space="0" w:color="000000"/>
              <w:right w:val="nil" w:sz="6" w:space="0" w:color="auto"/>
            </w:tcBorders>
          </w:tcPr>
          <w:p>
            <w:pPr/>
          </w:p>
        </w:tc>
        <w:tc>
          <w:tcPr>
            <w:tcW w:w="1129" w:type="dxa"/>
            <w:tcBorders>
              <w:top w:val="nil" w:sz="6" w:space="0" w:color="auto"/>
              <w:left w:val="nil" w:sz="6" w:space="0" w:color="auto"/>
              <w:bottom w:val="single" w:sz="12" w:space="0" w:color="000000"/>
              <w:right w:val="nil" w:sz="6" w:space="0" w:color="auto"/>
            </w:tcBorders>
          </w:tcPr>
          <w:p>
            <w:pPr>
              <w:pStyle w:val="TableParagraph"/>
              <w:spacing w:line="240" w:lineRule="auto" w:before="29"/>
              <w:ind w:right="119"/>
              <w:jc w:val="right"/>
              <w:rPr>
                <w:rFonts w:ascii="宋体" w:hAnsi="宋体" w:cs="宋体" w:eastAsia="宋体" w:hint="default"/>
                <w:sz w:val="18"/>
                <w:szCs w:val="18"/>
              </w:rPr>
            </w:pPr>
            <w:r>
              <w:rPr>
                <w:rFonts w:ascii="宋体"/>
                <w:b/>
                <w:sz w:val="18"/>
              </w:rPr>
              <w:t>17,500.00</w:t>
            </w:r>
            <w:r>
              <w:rPr>
                <w:rFonts w:ascii="宋体"/>
                <w:sz w:val="18"/>
              </w:rPr>
            </w:r>
          </w:p>
        </w:tc>
        <w:tc>
          <w:tcPr>
            <w:tcW w:w="2215" w:type="dxa"/>
            <w:tcBorders>
              <w:top w:val="nil" w:sz="6" w:space="0" w:color="auto"/>
              <w:left w:val="nil" w:sz="6" w:space="0" w:color="auto"/>
              <w:bottom w:val="single" w:sz="12" w:space="0" w:color="000000"/>
              <w:right w:val="nil" w:sz="6" w:space="0" w:color="auto"/>
            </w:tcBorders>
          </w:tcPr>
          <w:p>
            <w:pPr/>
          </w:p>
        </w:tc>
        <w:tc>
          <w:tcPr>
            <w:tcW w:w="1079" w:type="dxa"/>
            <w:tcBorders>
              <w:top w:val="nil" w:sz="6" w:space="0" w:color="auto"/>
              <w:left w:val="nil" w:sz="6" w:space="0" w:color="auto"/>
              <w:bottom w:val="single" w:sz="12" w:space="0" w:color="000000"/>
              <w:right w:val="nil" w:sz="6" w:space="0" w:color="auto"/>
            </w:tcBorders>
          </w:tcPr>
          <w:p>
            <w:pPr/>
          </w:p>
        </w:tc>
      </w:tr>
    </w:tbl>
    <w:p>
      <w:pPr>
        <w:spacing w:line="240" w:lineRule="auto" w:before="8"/>
        <w:rPr>
          <w:rFonts w:ascii="宋体" w:hAnsi="宋体" w:cs="宋体" w:eastAsia="宋体" w:hint="default"/>
          <w:sz w:val="8"/>
          <w:szCs w:val="8"/>
        </w:rPr>
      </w:pPr>
    </w:p>
    <w:p>
      <w:pPr>
        <w:pStyle w:val="BodyText"/>
        <w:spacing w:line="240" w:lineRule="auto" w:before="35"/>
        <w:ind w:left="580" w:right="119"/>
        <w:jc w:val="left"/>
      </w:pPr>
      <w:r>
        <w:rPr/>
        <w:t>（2）公司对子公司、子公司对子公司的担保</w:t>
      </w:r>
    </w:p>
    <w:p>
      <w:pPr>
        <w:spacing w:line="240" w:lineRule="auto" w:before="5"/>
        <w:rPr>
          <w:rFonts w:ascii="宋体" w:hAnsi="宋体" w:cs="宋体" w:eastAsia="宋体" w:hint="default"/>
          <w:sz w:val="12"/>
          <w:szCs w:val="12"/>
        </w:rPr>
      </w:pPr>
    </w:p>
    <w:p>
      <w:pPr>
        <w:spacing w:line="4047" w:lineRule="exact"/>
        <w:ind w:left="118" w:right="0" w:firstLine="0"/>
        <w:rPr>
          <w:rFonts w:ascii="宋体" w:hAnsi="宋体" w:cs="宋体" w:eastAsia="宋体" w:hint="default"/>
          <w:sz w:val="20"/>
          <w:szCs w:val="20"/>
        </w:rPr>
      </w:pPr>
      <w:r>
        <w:rPr>
          <w:rFonts w:ascii="宋体" w:hAnsi="宋体" w:cs="宋体" w:eastAsia="宋体" w:hint="default"/>
          <w:position w:val="-80"/>
          <w:sz w:val="20"/>
          <w:szCs w:val="20"/>
        </w:rPr>
        <w:pict>
          <v:group style="width:449.3pt;height:202.4pt;mso-position-horizontal-relative:char;mso-position-vertical-relative:line" coordorigin="0,0" coordsize="8986,4048">
            <v:group style="position:absolute;left:19;top:5;width:2571;height:2" coordorigin="19,5" coordsize="2571,2">
              <v:shape style="position:absolute;left:19;top:5;width:2571;height:2" coordorigin="19,5" coordsize="2571,0" path="m19,5l2590,5e" filled="false" stroked="true" strokeweight=".48pt" strokecolor="#000000">
                <v:path arrowok="t"/>
              </v:shape>
            </v:group>
            <v:group style="position:absolute;left:19;top:24;width:2571;height:2" coordorigin="19,24" coordsize="2571,2">
              <v:shape style="position:absolute;left:19;top:24;width:2571;height:2" coordorigin="19,24" coordsize="2571,0" path="m19,24l2590,24e" filled="false" stroked="true" strokeweight=".48pt" strokecolor="#000000">
                <v:path arrowok="t"/>
              </v:shape>
              <v:shape style="position:absolute;left:2590;top:29;width:10;height:2" type="#_x0000_t75" stroked="false">
                <v:imagedata r:id="rId93" o:title=""/>
              </v:shape>
            </v:group>
            <v:group style="position:absolute;left:2590;top:5;width:29;height:2" coordorigin="2590,5" coordsize="29,2">
              <v:shape style="position:absolute;left:2590;top:5;width:29;height:2" coordorigin="2590,5" coordsize="29,0" path="m2590,5l2618,5e" filled="false" stroked="true" strokeweight=".48pt" strokecolor="#000000">
                <v:path arrowok="t"/>
              </v:shape>
            </v:group>
            <v:group style="position:absolute;left:2590;top:24;width:29;height:2" coordorigin="2590,24" coordsize="29,2">
              <v:shape style="position:absolute;left:2590;top:24;width:29;height:2" coordorigin="2590,24" coordsize="29,0" path="m2590,24l2618,24e" filled="false" stroked="true" strokeweight=".48pt" strokecolor="#000000">
                <v:path arrowok="t"/>
              </v:shape>
            </v:group>
            <v:group style="position:absolute;left:2618;top:5;width:2919;height:2" coordorigin="2618,5" coordsize="2919,2">
              <v:shape style="position:absolute;left:2618;top:5;width:2919;height:2" coordorigin="2618,5" coordsize="2919,0" path="m2618,5l5537,5e" filled="false" stroked="true" strokeweight=".48pt" strokecolor="#000000">
                <v:path arrowok="t"/>
              </v:shape>
            </v:group>
            <v:group style="position:absolute;left:2618;top:24;width:2919;height:2" coordorigin="2618,24" coordsize="2919,2">
              <v:shape style="position:absolute;left:2618;top:24;width:2919;height:2" coordorigin="2618,24" coordsize="2919,0" path="m2618,24l5537,24e" filled="false" stroked="true" strokeweight=".48pt" strokecolor="#000000">
                <v:path arrowok="t"/>
              </v:shape>
              <v:shape style="position:absolute;left:5537;top:29;width:10;height:2" type="#_x0000_t75" stroked="false">
                <v:imagedata r:id="rId93" o:title=""/>
              </v:shape>
            </v:group>
            <v:group style="position:absolute;left:5537;top:5;width:29;height:2" coordorigin="5537,5" coordsize="29,2">
              <v:shape style="position:absolute;left:5537;top:5;width:29;height:2" coordorigin="5537,5" coordsize="29,0" path="m5537,5l5566,5e" filled="false" stroked="true" strokeweight=".48pt" strokecolor="#000000">
                <v:path arrowok="t"/>
              </v:shape>
            </v:group>
            <v:group style="position:absolute;left:5537;top:24;width:29;height:2" coordorigin="5537,24" coordsize="29,2">
              <v:shape style="position:absolute;left:5537;top:24;width:29;height:2" coordorigin="5537,24" coordsize="29,0" path="m5537,24l5566,24e" filled="false" stroked="true" strokeweight=".48pt" strokecolor="#000000">
                <v:path arrowok="t"/>
              </v:shape>
            </v:group>
            <v:group style="position:absolute;left:5566;top:5;width:1136;height:2" coordorigin="5566,5" coordsize="1136,2">
              <v:shape style="position:absolute;left:5566;top:5;width:1136;height:2" coordorigin="5566,5" coordsize="1136,0" path="m5566,5l6701,5e" filled="false" stroked="true" strokeweight=".48pt" strokecolor="#000000">
                <v:path arrowok="t"/>
              </v:shape>
            </v:group>
            <v:group style="position:absolute;left:5566;top:24;width:1136;height:2" coordorigin="5566,24" coordsize="1136,2">
              <v:shape style="position:absolute;left:5566;top:24;width:1136;height:2" coordorigin="5566,24" coordsize="1136,0" path="m5566,24l6701,24e" filled="false" stroked="true" strokeweight=".48pt" strokecolor="#000000">
                <v:path arrowok="t"/>
              </v:shape>
              <v:shape style="position:absolute;left:6701;top:29;width:10;height:2" type="#_x0000_t75" stroked="false">
                <v:imagedata r:id="rId93" o:title=""/>
              </v:shape>
            </v:group>
            <v:group style="position:absolute;left:6701;top:5;width:29;height:2" coordorigin="6701,5" coordsize="29,2">
              <v:shape style="position:absolute;left:6701;top:5;width:29;height:2" coordorigin="6701,5" coordsize="29,0" path="m6701,5l6730,5e" filled="false" stroked="true" strokeweight=".48pt" strokecolor="#000000">
                <v:path arrowok="t"/>
              </v:shape>
            </v:group>
            <v:group style="position:absolute;left:6701;top:24;width:29;height:2" coordorigin="6701,24" coordsize="29,2">
              <v:shape style="position:absolute;left:6701;top:24;width:29;height:2" coordorigin="6701,24" coordsize="29,0" path="m6701,24l6730,24e" filled="false" stroked="true" strokeweight=".48pt" strokecolor="#000000">
                <v:path arrowok="t"/>
              </v:shape>
            </v:group>
            <v:group style="position:absolute;left:6730;top:5;width:2237;height:2" coordorigin="6730,5" coordsize="2237,2">
              <v:shape style="position:absolute;left:6730;top:5;width:2237;height:2" coordorigin="6730,5" coordsize="2237,0" path="m6730,5l8966,5e" filled="false" stroked="true" strokeweight=".48pt" strokecolor="#000000">
                <v:path arrowok="t"/>
              </v:shape>
            </v:group>
            <v:group style="position:absolute;left:6730;top:24;width:2237;height:2" coordorigin="6730,24" coordsize="2237,2">
              <v:shape style="position:absolute;left:6730;top:24;width:2237;height:2" coordorigin="6730,24" coordsize="2237,0" path="m6730,24l8966,24e" filled="false" stroked="true" strokeweight=".48pt" strokecolor="#000000">
                <v:path arrowok="t"/>
              </v:shape>
              <v:shape style="position:absolute;left:2570;top:11;width:4159;height:505" type="#_x0000_t75" stroked="false">
                <v:imagedata r:id="rId561" o:title=""/>
              </v:shape>
            </v:group>
            <v:group style="position:absolute;left:19;top:4043;width:2571;height:2" coordorigin="19,4043" coordsize="2571,2">
              <v:shape style="position:absolute;left:19;top:4043;width:2571;height:2" coordorigin="19,4043" coordsize="2571,0" path="m19,4043l2590,4043e" filled="false" stroked="true" strokeweight=".48pt" strokecolor="#000000">
                <v:path arrowok="t"/>
              </v:shape>
            </v:group>
            <v:group style="position:absolute;left:19;top:4024;width:2571;height:2" coordorigin="19,4024" coordsize="2571,2">
              <v:shape style="position:absolute;left:19;top:4024;width:2571;height:2" coordorigin="19,4024" coordsize="2571,0" path="m19,4024l2590,4024e" filled="false" stroked="true" strokeweight=".48pt" strokecolor="#000000">
                <v:path arrowok="t"/>
              </v:shape>
              <v:shape style="position:absolute;left:0;top:482;width:8986;height:3549" type="#_x0000_t75" stroked="false">
                <v:imagedata r:id="rId562" o:title=""/>
              </v:shape>
            </v:group>
            <v:group style="position:absolute;left:2590;top:4024;width:29;height:2" coordorigin="2590,4024" coordsize="29,2">
              <v:shape style="position:absolute;left:2590;top:4024;width:29;height:2" coordorigin="2590,4024" coordsize="29,0" path="m2590,4024l2618,4024e" filled="false" stroked="true" strokeweight=".48pt" strokecolor="#000000">
                <v:path arrowok="t"/>
              </v:shape>
            </v:group>
            <v:group style="position:absolute;left:2590;top:4043;width:2948;height:2" coordorigin="2590,4043" coordsize="2948,2">
              <v:shape style="position:absolute;left:2590;top:4043;width:2948;height:2" coordorigin="2590,4043" coordsize="2948,0" path="m2590,4043l5537,4043e" filled="false" stroked="true" strokeweight=".48pt" strokecolor="#000000">
                <v:path arrowok="t"/>
              </v:shape>
            </v:group>
            <v:group style="position:absolute;left:2618;top:4024;width:2919;height:2" coordorigin="2618,4024" coordsize="2919,2">
              <v:shape style="position:absolute;left:2618;top:4024;width:2919;height:2" coordorigin="2618,4024" coordsize="2919,0" path="m2618,4024l5537,4024e" filled="false" stroked="true" strokeweight=".48pt" strokecolor="#000000">
                <v:path arrowok="t"/>
              </v:shape>
              <v:shape style="position:absolute;left:5524;top:3304;width:35;height:728" type="#_x0000_t75" stroked="false">
                <v:imagedata r:id="rId563" o:title=""/>
              </v:shape>
            </v:group>
            <v:group style="position:absolute;left:5537;top:4024;width:29;height:2" coordorigin="5537,4024" coordsize="29,2">
              <v:shape style="position:absolute;left:5537;top:4024;width:29;height:2" coordorigin="5537,4024" coordsize="29,0" path="m5537,4024l5566,4024e" filled="false" stroked="true" strokeweight=".48pt" strokecolor="#000000">
                <v:path arrowok="t"/>
              </v:shape>
            </v:group>
            <v:group style="position:absolute;left:5537;top:4043;width:1164;height:2" coordorigin="5537,4043" coordsize="1164,2">
              <v:shape style="position:absolute;left:5537;top:4043;width:1164;height:2" coordorigin="5537,4043" coordsize="1164,0" path="m5537,4043l6701,4043e" filled="false" stroked="true" strokeweight=".48pt" strokecolor="#000000">
                <v:path arrowok="t"/>
              </v:shape>
            </v:group>
            <v:group style="position:absolute;left:5566;top:4024;width:1136;height:2" coordorigin="5566,4024" coordsize="1136,2">
              <v:shape style="position:absolute;left:5566;top:4024;width:1136;height:2" coordorigin="5566,4024" coordsize="1136,0" path="m5566,4024l6701,4024e" filled="false" stroked="true" strokeweight=".48pt" strokecolor="#000000">
                <v:path arrowok="t"/>
              </v:shape>
              <v:shape style="position:absolute;left:6688;top:3304;width:35;height:728" type="#_x0000_t75" stroked="false">
                <v:imagedata r:id="rId563" o:title=""/>
              </v:shape>
            </v:group>
            <v:group style="position:absolute;left:6701;top:4024;width:29;height:2" coordorigin="6701,4024" coordsize="29,2">
              <v:shape style="position:absolute;left:6701;top:4024;width:29;height:2" coordorigin="6701,4024" coordsize="29,0" path="m6701,4024l6730,4024e" filled="false" stroked="true" strokeweight=".48pt" strokecolor="#000000">
                <v:path arrowok="t"/>
              </v:shape>
            </v:group>
            <v:group style="position:absolute;left:6701;top:4043;width:2266;height:2" coordorigin="6701,4043" coordsize="2266,2">
              <v:shape style="position:absolute;left:6701;top:4043;width:2266;height:2" coordorigin="6701,4043" coordsize="2266,0" path="m6701,4043l8966,4043e" filled="false" stroked="true" strokeweight=".48pt" strokecolor="#000000">
                <v:path arrowok="t"/>
              </v:shape>
            </v:group>
            <v:group style="position:absolute;left:6730;top:4024;width:2237;height:2" coordorigin="6730,4024" coordsize="2237,2">
              <v:shape style="position:absolute;left:6730;top:4024;width:2237;height:2" coordorigin="6730,4024" coordsize="2237,0" path="m6730,4024l8966,4024e" filled="false" stroked="true" strokeweight=".48pt" strokecolor="#000000">
                <v:path arrowok="t"/>
              </v:shape>
              <v:shape style="position:absolute;left:860;top:172;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担保方名称</w:t>
                      </w:r>
                    </w:p>
                  </w:txbxContent>
                </v:textbox>
                <w10:wrap type="none"/>
              </v:shape>
              <v:shape style="position:absolute;left:3528;top:172;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被担保方名称</w:t>
                      </w:r>
                    </w:p>
                  </w:txbxContent>
                </v:textbox>
                <w10:wrap type="none"/>
              </v:shape>
              <v:shape style="position:absolute;left:136;top:617;width:2160;height:193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p>
                      <w:pPr>
                        <w:spacing w:line="357" w:lineRule="auto"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四川长虹电器股份公司 四川长虹电器股份有限公司 四川长虹电器股份有限公司 四川长虹电器股份有限公司</w:t>
                      </w:r>
                    </w:p>
                    <w:p>
                      <w:pPr>
                        <w:spacing w:before="26"/>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xbxContent>
                </v:textbox>
                <w10:wrap type="none"/>
              </v:shape>
              <v:shape style="position:absolute;left:2702;top:617;width:2520;height:193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p>
                      <w:pPr>
                        <w:spacing w:line="357" w:lineRule="auto"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四川长虹器件科技有限公司 四川长虹新能源科技有限公司 广东长虹电子有限公司 四川长虹网络科技有限责任公司</w:t>
                      </w:r>
                    </w:p>
                    <w:p>
                      <w:pPr>
                        <w:spacing w:before="26"/>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四川长虹佳华信息产品有限公司</w:t>
                      </w:r>
                    </w:p>
                  </w:txbxContent>
                </v:textbox>
                <w10:wrap type="none"/>
              </v:shape>
              <v:shape style="position:absolute;left:5729;top:55;width:900;height:2493"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实际担保金</w:t>
                      </w:r>
                    </w:p>
                    <w:p>
                      <w:pPr>
                        <w:spacing w:line="23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额（万元）</w:t>
                      </w:r>
                    </w:p>
                    <w:p>
                      <w:pPr>
                        <w:spacing w:before="92"/>
                        <w:ind w:left="327" w:right="0" w:firstLine="0"/>
                        <w:jc w:val="left"/>
                        <w:rPr>
                          <w:rFonts w:ascii="宋体" w:hAnsi="宋体" w:cs="宋体" w:eastAsia="宋体" w:hint="default"/>
                          <w:sz w:val="18"/>
                          <w:szCs w:val="18"/>
                        </w:rPr>
                      </w:pPr>
                      <w:r>
                        <w:rPr>
                          <w:rFonts w:ascii="宋体"/>
                          <w:sz w:val="18"/>
                        </w:rPr>
                        <w:t>16,000</w:t>
                      </w:r>
                    </w:p>
                    <w:p>
                      <w:pPr>
                        <w:spacing w:before="115"/>
                        <w:ind w:left="417" w:right="0" w:firstLine="0"/>
                        <w:jc w:val="left"/>
                        <w:rPr>
                          <w:rFonts w:ascii="宋体" w:hAnsi="宋体" w:cs="宋体" w:eastAsia="宋体" w:hint="default"/>
                          <w:sz w:val="18"/>
                          <w:szCs w:val="18"/>
                        </w:rPr>
                      </w:pPr>
                      <w:r>
                        <w:rPr>
                          <w:rFonts w:ascii="宋体"/>
                          <w:sz w:val="18"/>
                        </w:rPr>
                        <w:t>5,000</w:t>
                      </w:r>
                    </w:p>
                    <w:p>
                      <w:pPr>
                        <w:spacing w:before="115"/>
                        <w:ind w:left="417" w:right="0" w:firstLine="0"/>
                        <w:jc w:val="left"/>
                        <w:rPr>
                          <w:rFonts w:ascii="宋体" w:hAnsi="宋体" w:cs="宋体" w:eastAsia="宋体" w:hint="default"/>
                          <w:sz w:val="18"/>
                          <w:szCs w:val="18"/>
                        </w:rPr>
                      </w:pPr>
                      <w:r>
                        <w:rPr>
                          <w:rFonts w:ascii="宋体"/>
                          <w:sz w:val="18"/>
                        </w:rPr>
                        <w:t>3,000</w:t>
                      </w:r>
                    </w:p>
                    <w:p>
                      <w:pPr>
                        <w:spacing w:before="113"/>
                        <w:ind w:left="327" w:right="0" w:firstLine="0"/>
                        <w:jc w:val="left"/>
                        <w:rPr>
                          <w:rFonts w:ascii="宋体" w:hAnsi="宋体" w:cs="宋体" w:eastAsia="宋体" w:hint="default"/>
                          <w:sz w:val="18"/>
                          <w:szCs w:val="18"/>
                        </w:rPr>
                      </w:pPr>
                      <w:r>
                        <w:rPr>
                          <w:rFonts w:ascii="宋体"/>
                          <w:sz w:val="18"/>
                        </w:rPr>
                        <w:t>36,000</w:t>
                      </w:r>
                    </w:p>
                    <w:p>
                      <w:pPr>
                        <w:spacing w:before="115"/>
                        <w:ind w:left="327" w:right="0" w:firstLine="0"/>
                        <w:jc w:val="left"/>
                        <w:rPr>
                          <w:rFonts w:ascii="宋体" w:hAnsi="宋体" w:cs="宋体" w:eastAsia="宋体" w:hint="default"/>
                          <w:sz w:val="18"/>
                          <w:szCs w:val="18"/>
                        </w:rPr>
                      </w:pPr>
                      <w:r>
                        <w:rPr>
                          <w:rFonts w:ascii="宋体"/>
                          <w:sz w:val="18"/>
                        </w:rPr>
                        <w:t>10,000</w:t>
                      </w:r>
                    </w:p>
                    <w:p>
                      <w:pPr>
                        <w:spacing w:before="115"/>
                        <w:ind w:left="327" w:right="0" w:firstLine="0"/>
                        <w:jc w:val="left"/>
                        <w:rPr>
                          <w:rFonts w:ascii="宋体" w:hAnsi="宋体" w:cs="宋体" w:eastAsia="宋体" w:hint="default"/>
                          <w:sz w:val="18"/>
                          <w:szCs w:val="18"/>
                        </w:rPr>
                      </w:pPr>
                      <w:r>
                        <w:rPr>
                          <w:rFonts w:ascii="宋体"/>
                          <w:sz w:val="18"/>
                        </w:rPr>
                        <w:t>11,860</w:t>
                      </w:r>
                    </w:p>
                  </w:txbxContent>
                </v:textbox>
                <w10:wrap type="none"/>
              </v:shape>
              <v:shape style="position:absolute;left:7660;top:17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备注</w:t>
                      </w:r>
                    </w:p>
                  </w:txbxContent>
                </v:textbox>
                <w10:wrap type="none"/>
              </v:shape>
              <v:shape style="position:absolute;left:136;top:286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xbxContent>
                </v:textbox>
                <w10:wrap type="none"/>
              </v:shape>
              <v:shape style="position:absolute;left:2702;top:286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四川虹欧显示器件有限公司</w:t>
                      </w:r>
                    </w:p>
                  </w:txbxContent>
                </v:textbox>
                <w10:wrap type="none"/>
              </v:shape>
              <v:shape style="position:absolute;left:6056;top:286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68,000</w:t>
                      </w:r>
                    </w:p>
                  </w:txbxContent>
                </v:textbox>
                <w10:wrap type="none"/>
              </v:shape>
              <v:shape style="position:absolute;left:136;top:357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w:t>
                      </w:r>
                    </w:p>
                  </w:txbxContent>
                </v:textbox>
                <w10:wrap type="none"/>
              </v:shape>
              <v:shape style="position:absolute;left:2702;top:357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四川虹欧显示器件有限公司</w:t>
                      </w:r>
                    </w:p>
                  </w:txbxContent>
                </v:textbox>
                <w10:wrap type="none"/>
              </v:shape>
              <v:shape style="position:absolute;left:5855;top:2632;width:3125;height:1358" type="#_x0000_t202" filled="false" stroked="false">
                <v:textbox inset="0,0,0,0">
                  <w:txbxContent>
                    <w:p>
                      <w:pPr>
                        <w:spacing w:line="179" w:lineRule="exact" w:before="0"/>
                        <w:ind w:left="958" w:right="0" w:firstLine="0"/>
                        <w:jc w:val="left"/>
                        <w:rPr>
                          <w:rFonts w:ascii="宋体" w:hAnsi="宋体" w:cs="宋体" w:eastAsia="宋体" w:hint="default"/>
                          <w:sz w:val="18"/>
                          <w:szCs w:val="18"/>
                        </w:rPr>
                      </w:pPr>
                      <w:r>
                        <w:rPr>
                          <w:rFonts w:ascii="宋体" w:hAnsi="宋体" w:cs="宋体" w:eastAsia="宋体" w:hint="default"/>
                          <w:spacing w:val="20"/>
                          <w:sz w:val="18"/>
                          <w:szCs w:val="18"/>
                        </w:rPr>
                        <w:t>本公司同</w:t>
                      </w:r>
                      <w:r>
                        <w:rPr>
                          <w:rFonts w:ascii="宋体" w:hAnsi="宋体" w:cs="宋体" w:eastAsia="宋体" w:hint="default"/>
                          <w:spacing w:val="-60"/>
                          <w:sz w:val="18"/>
                          <w:szCs w:val="18"/>
                        </w:rPr>
                        <w:t> </w:t>
                      </w:r>
                      <w:r>
                        <w:rPr>
                          <w:rFonts w:ascii="宋体" w:hAnsi="宋体" w:cs="宋体" w:eastAsia="宋体" w:hint="default"/>
                          <w:sz w:val="18"/>
                          <w:szCs w:val="18"/>
                        </w:rPr>
                        <w:t>时</w:t>
                      </w:r>
                      <w:r>
                        <w:rPr>
                          <w:rFonts w:ascii="宋体" w:hAnsi="宋体" w:cs="宋体" w:eastAsia="宋体" w:hint="default"/>
                          <w:spacing w:val="-60"/>
                          <w:sz w:val="18"/>
                          <w:szCs w:val="18"/>
                        </w:rPr>
                        <w:t> </w:t>
                      </w:r>
                      <w:r>
                        <w:rPr>
                          <w:rFonts w:ascii="宋体" w:hAnsi="宋体" w:cs="宋体" w:eastAsia="宋体" w:hint="default"/>
                          <w:spacing w:val="21"/>
                          <w:sz w:val="18"/>
                          <w:szCs w:val="18"/>
                        </w:rPr>
                        <w:t>用绵城国用</w:t>
                      </w:r>
                      <w:r>
                        <w:rPr>
                          <w:rFonts w:ascii="宋体" w:hAnsi="宋体" w:cs="宋体" w:eastAsia="宋体" w:hint="default"/>
                          <w:spacing w:val="-63"/>
                          <w:sz w:val="18"/>
                          <w:szCs w:val="18"/>
                        </w:rPr>
                        <w:t> </w:t>
                      </w:r>
                      <w:r>
                        <w:rPr>
                          <w:rFonts w:ascii="宋体" w:hAnsi="宋体" w:cs="宋体" w:eastAsia="宋体" w:hint="default"/>
                          <w:sz w:val="18"/>
                          <w:szCs w:val="18"/>
                        </w:rPr>
                      </w:r>
                    </w:p>
                    <w:p>
                      <w:pPr>
                        <w:spacing w:line="233" w:lineRule="exact" w:before="0"/>
                        <w:ind w:left="958" w:right="0" w:firstLine="0"/>
                        <w:jc w:val="left"/>
                        <w:rPr>
                          <w:rFonts w:ascii="宋体" w:hAnsi="宋体" w:cs="宋体" w:eastAsia="宋体" w:hint="default"/>
                          <w:sz w:val="18"/>
                          <w:szCs w:val="18"/>
                        </w:rPr>
                      </w:pPr>
                      <w:r>
                        <w:rPr>
                          <w:rFonts w:ascii="宋体" w:hAnsi="宋体" w:cs="宋体" w:eastAsia="宋体" w:hint="default"/>
                          <w:sz w:val="18"/>
                          <w:szCs w:val="18"/>
                        </w:rPr>
                        <w:t>(2006)字第</w:t>
                      </w:r>
                      <w:r>
                        <w:rPr>
                          <w:rFonts w:ascii="宋体" w:hAnsi="宋体" w:cs="宋体" w:eastAsia="宋体" w:hint="default"/>
                          <w:spacing w:val="-46"/>
                          <w:sz w:val="18"/>
                          <w:szCs w:val="18"/>
                        </w:rPr>
                        <w:t> </w:t>
                      </w:r>
                      <w:r>
                        <w:rPr>
                          <w:rFonts w:ascii="宋体" w:hAnsi="宋体" w:cs="宋体" w:eastAsia="宋体" w:hint="default"/>
                          <w:sz w:val="18"/>
                          <w:szCs w:val="18"/>
                        </w:rPr>
                        <w:t>84132</w:t>
                      </w:r>
                      <w:r>
                        <w:rPr>
                          <w:rFonts w:ascii="宋体" w:hAnsi="宋体" w:cs="宋体" w:eastAsia="宋体" w:hint="default"/>
                          <w:spacing w:val="-45"/>
                          <w:sz w:val="18"/>
                          <w:szCs w:val="18"/>
                        </w:rPr>
                        <w:t> </w:t>
                      </w:r>
                      <w:r>
                        <w:rPr>
                          <w:rFonts w:ascii="宋体" w:hAnsi="宋体" w:cs="宋体" w:eastAsia="宋体" w:hint="default"/>
                          <w:spacing w:val="-3"/>
                          <w:sz w:val="18"/>
                          <w:szCs w:val="18"/>
                        </w:rPr>
                        <w:t>、84133</w:t>
                      </w:r>
                    </w:p>
                    <w:p>
                      <w:pPr>
                        <w:spacing w:line="234" w:lineRule="exact" w:before="0"/>
                        <w:ind w:left="958" w:right="0" w:firstLine="0"/>
                        <w:jc w:val="left"/>
                        <w:rPr>
                          <w:rFonts w:ascii="宋体" w:hAnsi="宋体" w:cs="宋体" w:eastAsia="宋体" w:hint="default"/>
                          <w:sz w:val="18"/>
                          <w:szCs w:val="18"/>
                        </w:rPr>
                      </w:pPr>
                      <w:r>
                        <w:rPr>
                          <w:rFonts w:ascii="宋体" w:hAnsi="宋体" w:cs="宋体" w:eastAsia="宋体" w:hint="default"/>
                          <w:sz w:val="18"/>
                          <w:szCs w:val="18"/>
                        </w:rPr>
                        <w:t>号土地使用权抵押</w:t>
                      </w:r>
                    </w:p>
                    <w:p>
                      <w:pPr>
                        <w:spacing w:line="235" w:lineRule="exact" w:before="8"/>
                        <w:ind w:left="958" w:right="0" w:firstLine="0"/>
                        <w:jc w:val="left"/>
                        <w:rPr>
                          <w:rFonts w:ascii="宋体" w:hAnsi="宋体" w:cs="宋体" w:eastAsia="宋体" w:hint="default"/>
                          <w:sz w:val="18"/>
                          <w:szCs w:val="18"/>
                        </w:rPr>
                      </w:pPr>
                      <w:r>
                        <w:rPr>
                          <w:rFonts w:ascii="宋体" w:hAnsi="宋体" w:cs="宋体" w:eastAsia="宋体" w:hint="default"/>
                          <w:sz w:val="18"/>
                          <w:szCs w:val="18"/>
                        </w:rPr>
                        <w:t>本公司用 171.65</w:t>
                      </w:r>
                      <w:r>
                        <w:rPr>
                          <w:rFonts w:ascii="宋体" w:hAnsi="宋体" w:cs="宋体" w:eastAsia="宋体" w:hint="default"/>
                          <w:spacing w:val="3"/>
                          <w:sz w:val="18"/>
                          <w:szCs w:val="18"/>
                        </w:rPr>
                        <w:t> </w:t>
                      </w:r>
                      <w:r>
                        <w:rPr>
                          <w:rFonts w:ascii="宋体" w:hAnsi="宋体" w:cs="宋体" w:eastAsia="宋体" w:hint="default"/>
                          <w:sz w:val="18"/>
                          <w:szCs w:val="18"/>
                        </w:rPr>
                        <w:t>亩土地使</w:t>
                      </w:r>
                    </w:p>
                    <w:p>
                      <w:pPr>
                        <w:spacing w:line="233"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1.5 亿美元</w:t>
                      </w:r>
                      <w:r>
                        <w:rPr>
                          <w:rFonts w:ascii="宋体" w:hAnsi="宋体" w:cs="宋体" w:eastAsia="宋体" w:hint="default"/>
                          <w:spacing w:val="-30"/>
                          <w:sz w:val="18"/>
                          <w:szCs w:val="18"/>
                        </w:rPr>
                        <w:t> </w:t>
                      </w:r>
                      <w:r>
                        <w:rPr>
                          <w:rFonts w:ascii="宋体" w:hAnsi="宋体" w:cs="宋体" w:eastAsia="宋体" w:hint="default"/>
                          <w:sz w:val="18"/>
                          <w:szCs w:val="18"/>
                        </w:rPr>
                        <w:t>用权抵押担保、以虹欧公司</w:t>
                      </w:r>
                    </w:p>
                    <w:p>
                      <w:pPr>
                        <w:spacing w:line="234" w:lineRule="exact" w:before="0"/>
                        <w:ind w:left="958" w:right="0" w:firstLine="0"/>
                        <w:jc w:val="left"/>
                        <w:rPr>
                          <w:rFonts w:ascii="宋体" w:hAnsi="宋体" w:cs="宋体" w:eastAsia="宋体" w:hint="default"/>
                          <w:sz w:val="18"/>
                          <w:szCs w:val="18"/>
                        </w:rPr>
                      </w:pPr>
                      <w:r>
                        <w:rPr>
                          <w:rFonts w:ascii="宋体" w:hAnsi="宋体" w:cs="宋体" w:eastAsia="宋体" w:hint="default"/>
                          <w:sz w:val="18"/>
                          <w:szCs w:val="18"/>
                        </w:rPr>
                        <w:t>61.48%的股权质押。同时，</w:t>
                      </w:r>
                    </w:p>
                  </w:txbxContent>
                </v:textbox>
                <w10:wrap type="none"/>
              </v:shape>
            </v:group>
          </v:group>
        </w:pict>
      </w:r>
      <w:r>
        <w:rPr>
          <w:rFonts w:ascii="宋体" w:hAnsi="宋体" w:cs="宋体" w:eastAsia="宋体" w:hint="default"/>
          <w:position w:val="-80"/>
          <w:sz w:val="20"/>
          <w:szCs w:val="20"/>
        </w:rPr>
      </w:r>
    </w:p>
    <w:p>
      <w:pPr>
        <w:spacing w:after="0" w:line="4047" w:lineRule="exact"/>
        <w:rPr>
          <w:rFonts w:ascii="宋体" w:hAnsi="宋体" w:cs="宋体" w:eastAsia="宋体" w:hint="default"/>
          <w:sz w:val="20"/>
          <w:szCs w:val="20"/>
        </w:rPr>
        <w:sectPr>
          <w:pgSz w:w="11910" w:h="16840"/>
          <w:pgMar w:header="747" w:footer="727" w:top="980" w:bottom="920" w:left="1200" w:right="108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2394" w:lineRule="exact"/>
        <w:ind w:left="118" w:right="0" w:firstLine="0"/>
        <w:rPr>
          <w:rFonts w:ascii="宋体" w:hAnsi="宋体" w:cs="宋体" w:eastAsia="宋体" w:hint="default"/>
          <w:sz w:val="20"/>
          <w:szCs w:val="20"/>
        </w:rPr>
      </w:pPr>
      <w:r>
        <w:rPr>
          <w:rFonts w:ascii="宋体" w:hAnsi="宋体" w:cs="宋体" w:eastAsia="宋体" w:hint="default"/>
          <w:position w:val="-47"/>
          <w:sz w:val="20"/>
          <w:szCs w:val="20"/>
        </w:rPr>
        <w:pict>
          <v:group style="width:449.05pt;height:119.7pt;mso-position-horizontal-relative:char;mso-position-vertical-relative:line" coordorigin="0,0" coordsize="8981,2394">
            <v:group style="position:absolute;left:19;top:5;width:2571;height:2" coordorigin="19,5" coordsize="2571,2">
              <v:shape style="position:absolute;left:19;top:5;width:2571;height:2" coordorigin="19,5" coordsize="2571,0" path="m19,5l2590,5e" filled="false" stroked="true" strokeweight=".48pt" strokecolor="#000000">
                <v:path arrowok="t"/>
              </v:shape>
            </v:group>
            <v:group style="position:absolute;left:19;top:24;width:2571;height:2" coordorigin="19,24" coordsize="2571,2">
              <v:shape style="position:absolute;left:19;top:24;width:2571;height:2" coordorigin="19,24" coordsize="2571,0" path="m19,24l2590,24e" filled="false" stroked="true" strokeweight=".48pt" strokecolor="#000000">
                <v:path arrowok="t"/>
              </v:shape>
              <v:shape style="position:absolute;left:2590;top:29;width:10;height:2" type="#_x0000_t75" stroked="false">
                <v:imagedata r:id="rId98" o:title=""/>
              </v:shape>
            </v:group>
            <v:group style="position:absolute;left:2590;top:5;width:29;height:2" coordorigin="2590,5" coordsize="29,2">
              <v:shape style="position:absolute;left:2590;top:5;width:29;height:2" coordorigin="2590,5" coordsize="29,0" path="m2590,5l2618,5e" filled="false" stroked="true" strokeweight=".48pt" strokecolor="#000000">
                <v:path arrowok="t"/>
              </v:shape>
            </v:group>
            <v:group style="position:absolute;left:2590;top:24;width:29;height:2" coordorigin="2590,24" coordsize="29,2">
              <v:shape style="position:absolute;left:2590;top:24;width:29;height:2" coordorigin="2590,24" coordsize="29,0" path="m2590,24l2618,24e" filled="false" stroked="true" strokeweight=".48pt" strokecolor="#000000">
                <v:path arrowok="t"/>
              </v:shape>
            </v:group>
            <v:group style="position:absolute;left:2618;top:5;width:2919;height:2" coordorigin="2618,5" coordsize="2919,2">
              <v:shape style="position:absolute;left:2618;top:5;width:2919;height:2" coordorigin="2618,5" coordsize="2919,0" path="m2618,5l5537,5e" filled="false" stroked="true" strokeweight=".48pt" strokecolor="#000000">
                <v:path arrowok="t"/>
              </v:shape>
            </v:group>
            <v:group style="position:absolute;left:2618;top:24;width:2919;height:2" coordorigin="2618,24" coordsize="2919,2">
              <v:shape style="position:absolute;left:2618;top:24;width:2919;height:2" coordorigin="2618,24" coordsize="2919,0" path="m2618,24l5537,24e" filled="false" stroked="true" strokeweight=".48pt" strokecolor="#000000">
                <v:path arrowok="t"/>
              </v:shape>
              <v:shape style="position:absolute;left:5537;top:29;width:10;height:2" type="#_x0000_t75" stroked="false">
                <v:imagedata r:id="rId98" o:title=""/>
              </v:shape>
            </v:group>
            <v:group style="position:absolute;left:5537;top:5;width:29;height:2" coordorigin="5537,5" coordsize="29,2">
              <v:shape style="position:absolute;left:5537;top:5;width:29;height:2" coordorigin="5537,5" coordsize="29,0" path="m5537,5l5566,5e" filled="false" stroked="true" strokeweight=".48pt" strokecolor="#000000">
                <v:path arrowok="t"/>
              </v:shape>
            </v:group>
            <v:group style="position:absolute;left:5537;top:24;width:29;height:2" coordorigin="5537,24" coordsize="29,2">
              <v:shape style="position:absolute;left:5537;top:24;width:29;height:2" coordorigin="5537,24" coordsize="29,0" path="m5537,24l5566,24e" filled="false" stroked="true" strokeweight=".48pt" strokecolor="#000000">
                <v:path arrowok="t"/>
              </v:shape>
            </v:group>
            <v:group style="position:absolute;left:5566;top:5;width:1136;height:2" coordorigin="5566,5" coordsize="1136,2">
              <v:shape style="position:absolute;left:5566;top:5;width:1136;height:2" coordorigin="5566,5" coordsize="1136,0" path="m5566,5l6701,5e" filled="false" stroked="true" strokeweight=".48pt" strokecolor="#000000">
                <v:path arrowok="t"/>
              </v:shape>
            </v:group>
            <v:group style="position:absolute;left:5566;top:24;width:1136;height:2" coordorigin="5566,24" coordsize="1136,2">
              <v:shape style="position:absolute;left:5566;top:24;width:1136;height:2" coordorigin="5566,24" coordsize="1136,0" path="m5566,24l6701,24e" filled="false" stroked="true" strokeweight=".48pt" strokecolor="#000000">
                <v:path arrowok="t"/>
              </v:shape>
              <v:shape style="position:absolute;left:6701;top:29;width:10;height:2" type="#_x0000_t75" stroked="false">
                <v:imagedata r:id="rId98" o:title=""/>
              </v:shape>
            </v:group>
            <v:group style="position:absolute;left:6701;top:5;width:29;height:2" coordorigin="6701,5" coordsize="29,2">
              <v:shape style="position:absolute;left:6701;top:5;width:29;height:2" coordorigin="6701,5" coordsize="29,0" path="m6701,5l6730,5e" filled="false" stroked="true" strokeweight=".48pt" strokecolor="#000000">
                <v:path arrowok="t"/>
              </v:shape>
            </v:group>
            <v:group style="position:absolute;left:6701;top:24;width:29;height:2" coordorigin="6701,24" coordsize="29,2">
              <v:shape style="position:absolute;left:6701;top:24;width:29;height:2" coordorigin="6701,24" coordsize="29,0" path="m6701,24l6730,24e" filled="false" stroked="true" strokeweight=".48pt" strokecolor="#000000">
                <v:path arrowok="t"/>
              </v:shape>
            </v:group>
            <v:group style="position:absolute;left:6730;top:5;width:2237;height:2" coordorigin="6730,5" coordsize="2237,2">
              <v:shape style="position:absolute;left:6730;top:5;width:2237;height:2" coordorigin="6730,5" coordsize="2237,0" path="m6730,5l8966,5e" filled="false" stroked="true" strokeweight=".48pt" strokecolor="#000000">
                <v:path arrowok="t"/>
              </v:shape>
            </v:group>
            <v:group style="position:absolute;left:6730;top:24;width:2237;height:2" coordorigin="6730,24" coordsize="2237,2">
              <v:shape style="position:absolute;left:6730;top:24;width:2237;height:2" coordorigin="6730,24" coordsize="2237,0" path="m6730,24l8966,24e" filled="false" stroked="true" strokeweight=".48pt" strokecolor="#000000">
                <v:path arrowok="t"/>
              </v:shape>
              <v:shape style="position:absolute;left:2577;top:17;width:4146;height:959" type="#_x0000_t75" stroked="false">
                <v:imagedata r:id="rId564" o:title=""/>
              </v:shape>
            </v:group>
            <v:group style="position:absolute;left:19;top:2389;width:2571;height:2" coordorigin="19,2389" coordsize="2571,2">
              <v:shape style="position:absolute;left:19;top:2389;width:2571;height:2" coordorigin="19,2389" coordsize="2571,0" path="m19,2389l2590,2389e" filled="false" stroked="true" strokeweight=".48pt" strokecolor="#000000">
                <v:path arrowok="t"/>
              </v:shape>
            </v:group>
            <v:group style="position:absolute;left:19;top:2370;width:2571;height:2" coordorigin="19,2370" coordsize="2571,2">
              <v:shape style="position:absolute;left:19;top:2370;width:2571;height:2" coordorigin="19,2370" coordsize="2571,0" path="m19,2370l2590,2370e" filled="false" stroked="true" strokeweight=".48pt" strokecolor="#000000">
                <v:path arrowok="t"/>
              </v:shape>
            </v:group>
            <v:group style="position:absolute;left:2590;top:2370;width:29;height:2" coordorigin="2590,2370" coordsize="29,2">
              <v:shape style="position:absolute;left:2590;top:2370;width:29;height:2" coordorigin="2590,2370" coordsize="29,0" path="m2590,2370l2618,2370e" filled="false" stroked="true" strokeweight=".48pt" strokecolor="#000000">
                <v:path arrowok="t"/>
              </v:shape>
            </v:group>
            <v:group style="position:absolute;left:2590;top:2389;width:2948;height:2" coordorigin="2590,2389" coordsize="2948,2">
              <v:shape style="position:absolute;left:2590;top:2389;width:2948;height:2" coordorigin="2590,2389" coordsize="2948,0" path="m2590,2389l5537,2389e" filled="false" stroked="true" strokeweight=".48pt" strokecolor="#000000">
                <v:path arrowok="t"/>
              </v:shape>
            </v:group>
            <v:group style="position:absolute;left:2618;top:2370;width:2919;height:2" coordorigin="2618,2370" coordsize="2919,2">
              <v:shape style="position:absolute;left:2618;top:2370;width:2919;height:2" coordorigin="2618,2370" coordsize="2919,0" path="m2618,2370l5537,2370e" filled="false" stroked="true" strokeweight=".48pt" strokecolor="#000000">
                <v:path arrowok="t"/>
              </v:shape>
            </v:group>
            <v:group style="position:absolute;left:5537;top:2370;width:29;height:2" coordorigin="5537,2370" coordsize="29,2">
              <v:shape style="position:absolute;left:5537;top:2370;width:29;height:2" coordorigin="5537,2370" coordsize="29,0" path="m5537,2370l5566,2370e" filled="false" stroked="true" strokeweight=".48pt" strokecolor="#000000">
                <v:path arrowok="t"/>
              </v:shape>
            </v:group>
            <v:group style="position:absolute;left:5537;top:2389;width:1164;height:2" coordorigin="5537,2389" coordsize="1164,2">
              <v:shape style="position:absolute;left:5537;top:2389;width:1164;height:2" coordorigin="5537,2389" coordsize="1164,0" path="m5537,2389l6701,2389e" filled="false" stroked="true" strokeweight=".48pt" strokecolor="#000000">
                <v:path arrowok="t"/>
              </v:shape>
            </v:group>
            <v:group style="position:absolute;left:5566;top:2370;width:1136;height:2" coordorigin="5566,2370" coordsize="1136,2">
              <v:shape style="position:absolute;left:5566;top:2370;width:1136;height:2" coordorigin="5566,2370" coordsize="1136,0" path="m5566,2370l6701,2370e" filled="false" stroked="true" strokeweight=".48pt" strokecolor="#000000">
                <v:path arrowok="t"/>
              </v:shape>
              <v:shape style="position:absolute;left:0;top:949;width:8981;height:1416" type="#_x0000_t75" stroked="false">
                <v:imagedata r:id="rId565" o:title=""/>
              </v:shape>
            </v:group>
            <v:group style="position:absolute;left:6701;top:2370;width:29;height:2" coordorigin="6701,2370" coordsize="29,2">
              <v:shape style="position:absolute;left:6701;top:2370;width:29;height:2" coordorigin="6701,2370" coordsize="29,0" path="m6701,2370l6730,2370e" filled="false" stroked="true" strokeweight=".48pt" strokecolor="#000000">
                <v:path arrowok="t"/>
              </v:shape>
            </v:group>
            <v:group style="position:absolute;left:6701;top:2389;width:2266;height:2" coordorigin="6701,2389" coordsize="2266,2">
              <v:shape style="position:absolute;left:6701;top:2389;width:2266;height:2" coordorigin="6701,2389" coordsize="2266,0" path="m6701,2389l8966,2389e" filled="false" stroked="true" strokeweight=".48pt" strokecolor="#000000">
                <v:path arrowok="t"/>
              </v:shape>
            </v:group>
            <v:group style="position:absolute;left:6730;top:2370;width:2237;height:2" coordorigin="6730,2370" coordsize="2237,2">
              <v:shape style="position:absolute;left:6730;top:2370;width:2237;height:2" coordorigin="6730,2370" coordsize="2237,0" path="m6730,2370l8966,2370e" filled="false" stroked="true" strokeweight=".48pt" strokecolor="#000000">
                <v:path arrowok="t"/>
              </v:shape>
              <v:shape style="position:absolute;left:6814;top:55;width:2165;height:881" type="#_x0000_t202" filled="false" stroked="false">
                <v:textbox inset="0,0,0,0">
                  <w:txbxContent>
                    <w:p>
                      <w:pPr>
                        <w:spacing w:line="179" w:lineRule="exact" w:before="0"/>
                        <w:ind w:left="0" w:right="0" w:firstLine="0"/>
                        <w:jc w:val="both"/>
                        <w:rPr>
                          <w:rFonts w:ascii="宋体" w:hAnsi="宋体" w:cs="宋体" w:eastAsia="宋体" w:hint="default"/>
                          <w:sz w:val="18"/>
                          <w:szCs w:val="18"/>
                        </w:rPr>
                      </w:pPr>
                      <w:r>
                        <w:rPr>
                          <w:rFonts w:ascii="宋体" w:hAnsi="宋体" w:cs="宋体" w:eastAsia="宋体" w:hint="default"/>
                          <w:sz w:val="18"/>
                          <w:szCs w:val="18"/>
                        </w:rPr>
                        <w:t>长虹集团提供担保、土地抵</w:t>
                      </w:r>
                    </w:p>
                    <w:p>
                      <w:pPr>
                        <w:spacing w:line="237" w:lineRule="auto" w:before="1"/>
                        <w:ind w:left="0" w:right="0" w:firstLine="0"/>
                        <w:jc w:val="both"/>
                        <w:rPr>
                          <w:rFonts w:ascii="宋体" w:hAnsi="宋体" w:cs="宋体" w:eastAsia="宋体" w:hint="default"/>
                          <w:sz w:val="18"/>
                          <w:szCs w:val="18"/>
                        </w:rPr>
                      </w:pPr>
                      <w:r>
                        <w:rPr>
                          <w:rFonts w:ascii="宋体" w:hAnsi="宋体" w:cs="宋体" w:eastAsia="宋体" w:hint="default"/>
                          <w:sz w:val="18"/>
                          <w:szCs w:val="18"/>
                        </w:rPr>
                        <w:t>押、世纪双红</w:t>
                      </w:r>
                      <w:r>
                        <w:rPr>
                          <w:rFonts w:ascii="宋体" w:hAnsi="宋体" w:cs="宋体" w:eastAsia="宋体" w:hint="default"/>
                          <w:spacing w:val="1"/>
                          <w:sz w:val="18"/>
                          <w:szCs w:val="18"/>
                        </w:rPr>
                        <w:t> </w:t>
                      </w:r>
                      <w:r>
                        <w:rPr>
                          <w:rFonts w:ascii="宋体" w:hAnsi="宋体" w:cs="宋体" w:eastAsia="宋体" w:hint="default"/>
                          <w:sz w:val="18"/>
                          <w:szCs w:val="18"/>
                        </w:rPr>
                        <w:t>80%的股权质</w:t>
                      </w:r>
                      <w:r>
                        <w:rPr>
                          <w:rFonts w:ascii="宋体" w:hAnsi="宋体" w:cs="宋体" w:eastAsia="宋体" w:hint="default"/>
                          <w:sz w:val="18"/>
                          <w:szCs w:val="18"/>
                        </w:rPr>
                        <w:t> </w:t>
                      </w:r>
                      <w:r>
                        <w:rPr>
                          <w:rFonts w:ascii="宋体" w:hAnsi="宋体" w:cs="宋体" w:eastAsia="宋体" w:hint="default"/>
                          <w:spacing w:val="-5"/>
                          <w:sz w:val="18"/>
                          <w:szCs w:val="18"/>
                        </w:rPr>
                        <w:t>押；世纪双红以虹欧</w:t>
                      </w:r>
                      <w:r>
                        <w:rPr>
                          <w:rFonts w:ascii="宋体" w:hAnsi="宋体" w:cs="宋体" w:eastAsia="宋体" w:hint="default"/>
                          <w:spacing w:val="-43"/>
                          <w:sz w:val="18"/>
                          <w:szCs w:val="18"/>
                        </w:rPr>
                        <w:t> </w:t>
                      </w:r>
                      <w:r>
                        <w:rPr>
                          <w:rFonts w:ascii="宋体" w:hAnsi="宋体" w:cs="宋体" w:eastAsia="宋体" w:hint="default"/>
                          <w:sz w:val="18"/>
                          <w:szCs w:val="18"/>
                        </w:rPr>
                        <w:t>27.11%</w:t>
                      </w:r>
                      <w:r>
                        <w:rPr>
                          <w:rFonts w:ascii="宋体" w:hAnsi="宋体" w:cs="宋体" w:eastAsia="宋体" w:hint="default"/>
                          <w:sz w:val="18"/>
                          <w:szCs w:val="18"/>
                        </w:rPr>
                        <w:t> 的股权质押</w:t>
                      </w:r>
                    </w:p>
                  </w:txbxContent>
                </v:textbox>
                <w10:wrap type="none"/>
              </v:shape>
              <v:shape style="position:absolute;left:136;top:1084;width:1980;height:12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华意压缩机股份有限公司</w:t>
                      </w:r>
                    </w:p>
                    <w:p>
                      <w:pPr>
                        <w:spacing w:line="355" w:lineRule="auto" w:before="115"/>
                        <w:ind w:left="0" w:right="178" w:firstLine="0"/>
                        <w:jc w:val="left"/>
                        <w:rPr>
                          <w:rFonts w:ascii="宋体" w:hAnsi="宋体" w:cs="宋体" w:eastAsia="宋体" w:hint="default"/>
                          <w:sz w:val="18"/>
                          <w:szCs w:val="18"/>
                        </w:rPr>
                      </w:pPr>
                      <w:r>
                        <w:rPr>
                          <w:rFonts w:ascii="宋体" w:hAnsi="宋体" w:cs="宋体" w:eastAsia="宋体" w:hint="default"/>
                          <w:sz w:val="18"/>
                          <w:szCs w:val="18"/>
                        </w:rPr>
                        <w:t>合肥美菱股份有限公司 广东长虹电子有限公司</w:t>
                      </w:r>
                    </w:p>
                    <w:p>
                      <w:pPr>
                        <w:spacing w:before="28"/>
                        <w:ind w:left="0" w:right="0" w:firstLine="0"/>
                        <w:jc w:val="left"/>
                        <w:rPr>
                          <w:rFonts w:ascii="宋体" w:hAnsi="宋体" w:cs="宋体" w:eastAsia="宋体" w:hint="default"/>
                          <w:sz w:val="18"/>
                          <w:szCs w:val="18"/>
                        </w:rPr>
                      </w:pPr>
                      <w:r>
                        <w:rPr>
                          <w:rFonts w:ascii="宋体" w:hAnsi="宋体" w:cs="宋体" w:eastAsia="宋体" w:hint="default"/>
                          <w:sz w:val="18"/>
                          <w:szCs w:val="18"/>
                        </w:rPr>
                        <w:t>中山长虹电器有限公司</w:t>
                      </w:r>
                    </w:p>
                  </w:txbxContent>
                </v:textbox>
                <w10:wrap type="none"/>
              </v:shape>
              <v:shape style="position:absolute;left:2702;top:1084;width:2520;height:123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华意压缩机（荆州）有限公司</w:t>
                      </w:r>
                    </w:p>
                    <w:p>
                      <w:pPr>
                        <w:spacing w:line="355" w:lineRule="auto"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中科美菱低温科技有限责任公司 中山长虹电器有限公司</w:t>
                      </w:r>
                    </w:p>
                    <w:p>
                      <w:pPr>
                        <w:spacing w:before="28"/>
                        <w:ind w:left="0" w:right="0" w:firstLine="0"/>
                        <w:jc w:val="left"/>
                        <w:rPr>
                          <w:rFonts w:ascii="宋体" w:hAnsi="宋体" w:cs="宋体" w:eastAsia="宋体" w:hint="default"/>
                          <w:sz w:val="18"/>
                          <w:szCs w:val="18"/>
                        </w:rPr>
                      </w:pPr>
                      <w:r>
                        <w:rPr>
                          <w:rFonts w:ascii="宋体" w:hAnsi="宋体" w:cs="宋体" w:eastAsia="宋体" w:hint="default"/>
                          <w:sz w:val="18"/>
                          <w:szCs w:val="18"/>
                        </w:rPr>
                        <w:t>广东长虹电子有限公司</w:t>
                      </w:r>
                    </w:p>
                  </w:txbxContent>
                </v:textbox>
                <w10:wrap type="none"/>
              </v:shape>
              <v:shape style="position:absolute;left:6056;top:1084;width:540;height:1230" type="#_x0000_t202" filled="false" stroked="false">
                <v:textbox inset="0,0,0,0">
                  <w:txbxContent>
                    <w:p>
                      <w:pPr>
                        <w:spacing w:line="180" w:lineRule="exact" w:before="0"/>
                        <w:ind w:left="90" w:right="0" w:firstLine="0"/>
                        <w:jc w:val="left"/>
                        <w:rPr>
                          <w:rFonts w:ascii="宋体" w:hAnsi="宋体" w:cs="宋体" w:eastAsia="宋体" w:hint="default"/>
                          <w:sz w:val="18"/>
                          <w:szCs w:val="18"/>
                        </w:rPr>
                      </w:pPr>
                      <w:r>
                        <w:rPr>
                          <w:rFonts w:ascii="宋体"/>
                          <w:sz w:val="18"/>
                        </w:rPr>
                        <w:t>2,400</w:t>
                      </w:r>
                    </w:p>
                    <w:p>
                      <w:pPr>
                        <w:spacing w:before="115"/>
                        <w:ind w:left="90" w:right="0" w:firstLine="0"/>
                        <w:jc w:val="left"/>
                        <w:rPr>
                          <w:rFonts w:ascii="宋体" w:hAnsi="宋体" w:cs="宋体" w:eastAsia="宋体" w:hint="default"/>
                          <w:sz w:val="18"/>
                          <w:szCs w:val="18"/>
                        </w:rPr>
                      </w:pPr>
                      <w:r>
                        <w:rPr>
                          <w:rFonts w:ascii="宋体"/>
                          <w:sz w:val="18"/>
                        </w:rPr>
                        <w:t>4,300</w:t>
                      </w:r>
                    </w:p>
                    <w:p>
                      <w:pPr>
                        <w:spacing w:before="113"/>
                        <w:ind w:left="90" w:right="0" w:firstLine="0"/>
                        <w:jc w:val="left"/>
                        <w:rPr>
                          <w:rFonts w:ascii="宋体" w:hAnsi="宋体" w:cs="宋体" w:eastAsia="宋体" w:hint="default"/>
                          <w:sz w:val="18"/>
                          <w:szCs w:val="18"/>
                        </w:rPr>
                      </w:pPr>
                      <w:r>
                        <w:rPr>
                          <w:rFonts w:ascii="宋体"/>
                          <w:sz w:val="18"/>
                        </w:rPr>
                        <w:t>5,500</w:t>
                      </w:r>
                    </w:p>
                    <w:p>
                      <w:pPr>
                        <w:spacing w:before="115"/>
                        <w:ind w:left="0" w:right="0" w:firstLine="0"/>
                        <w:jc w:val="left"/>
                        <w:rPr>
                          <w:rFonts w:ascii="宋体" w:hAnsi="宋体" w:cs="宋体" w:eastAsia="宋体" w:hint="default"/>
                          <w:sz w:val="18"/>
                          <w:szCs w:val="18"/>
                        </w:rPr>
                      </w:pPr>
                      <w:r>
                        <w:rPr>
                          <w:rFonts w:ascii="宋体"/>
                          <w:sz w:val="18"/>
                        </w:rPr>
                        <w:t>10,000</w:t>
                      </w:r>
                    </w:p>
                  </w:txbxContent>
                </v:textbox>
                <w10:wrap type="none"/>
              </v:shape>
            </v:group>
          </v:group>
        </w:pict>
      </w:r>
      <w:r>
        <w:rPr>
          <w:rFonts w:ascii="宋体" w:hAnsi="宋体" w:cs="宋体" w:eastAsia="宋体" w:hint="default"/>
          <w:position w:val="-47"/>
          <w:sz w:val="20"/>
          <w:szCs w:val="20"/>
        </w:rPr>
      </w:r>
    </w:p>
    <w:p>
      <w:pPr>
        <w:pStyle w:val="BodyText"/>
        <w:spacing w:line="238" w:lineRule="exact"/>
        <w:ind w:left="580" w:right="0"/>
        <w:jc w:val="left"/>
      </w:pPr>
      <w:r>
        <w:rPr/>
        <w:t>公司对子公司、子公司对子公司的担保具体情况，详见附注十.6“关联担保”。</w:t>
      </w:r>
    </w:p>
    <w:p>
      <w:pPr>
        <w:pStyle w:val="BodyText"/>
        <w:spacing w:line="272" w:lineRule="exact"/>
        <w:ind w:left="580" w:right="0"/>
        <w:jc w:val="left"/>
      </w:pPr>
      <w:r>
        <w:rPr/>
        <w:t>3. 其他或有事项</w:t>
      </w:r>
    </w:p>
    <w:p>
      <w:pPr>
        <w:pStyle w:val="BodyText"/>
        <w:spacing w:line="272" w:lineRule="exact" w:before="26"/>
        <w:ind w:left="580" w:right="124"/>
        <w:jc w:val="left"/>
      </w:pPr>
      <w:r>
        <w:rPr/>
        <w:t>关于公司与美国 APEX 公司贸易纠纷事项，2009年进展如下： 美国APEX公司欠本公司货款余额本年度未发生变化。根据绵阳市国资委[绵国资委（2006）26号]</w:t>
      </w:r>
    </w:p>
    <w:p>
      <w:pPr>
        <w:pStyle w:val="BodyText"/>
        <w:spacing w:line="272" w:lineRule="exact"/>
        <w:ind w:left="160" w:right="138"/>
        <w:jc w:val="both"/>
      </w:pPr>
      <w:r>
        <w:rPr/>
        <w:t>批复，在2006年公司与长虹集团公司资产置换的基础上，若公司对美国APEX公司剩余债权后续仍有损 失，长虹集团作为大股东承诺承担损失部分（详细情况见本公司2006年第六届董事会第二十八次会议</w:t>
      </w:r>
    </w:p>
    <w:p>
      <w:pPr>
        <w:pStyle w:val="BodyText"/>
        <w:spacing w:line="272" w:lineRule="exact"/>
        <w:ind w:left="160" w:right="139"/>
        <w:jc w:val="both"/>
      </w:pPr>
      <w:r>
        <w:rPr/>
        <w:t>决议公告临2006-037号）。本公司与长虹集团约定，如将来存在长虹集团承担损失的情况，长虹集团 承担损失的金额以2007年12月31日公司对APEX公司债权人民币金额为基础。长虹集团于2007年10月8</w:t>
      </w:r>
    </w:p>
    <w:p>
      <w:pPr>
        <w:pStyle w:val="BodyText"/>
        <w:spacing w:line="272" w:lineRule="exact"/>
        <w:ind w:left="161" w:right="140"/>
        <w:jc w:val="both"/>
      </w:pPr>
      <w:r>
        <w:rPr>
          <w:spacing w:val="-3"/>
        </w:rPr>
        <w:t>日进一步承诺：2010年12月31日前，若公司未能全额回收APEX公司1.5亿美元债权，长虹集团将按账面</w:t>
      </w:r>
      <w:r>
        <w:rPr>
          <w:spacing w:val="-57"/>
        </w:rPr>
        <w:t> </w:t>
      </w:r>
      <w:r>
        <w:rPr>
          <w:spacing w:val="-57"/>
        </w:rPr>
      </w:r>
      <w:r>
        <w:rPr/>
        <w:t>净值收购该1.5亿美元的全部或部分债权。</w:t>
      </w:r>
    </w:p>
    <w:p>
      <w:pPr>
        <w:pStyle w:val="BodyText"/>
        <w:spacing w:line="272" w:lineRule="exact"/>
        <w:ind w:left="161" w:right="139" w:firstLine="420"/>
        <w:jc w:val="both"/>
      </w:pPr>
      <w:r>
        <w:rPr/>
        <w:t>截止本报告出具日，本公司一直继续推进《和解框架协议》的执行，但因涉及因素较多，程序复 杂，未来可收回金额的现值本公司目前无法可靠估计，但由于长虹集团的承诺，本公司可以判断未来 可收回金额的现值不小于2009年12月31日本公应收APEX的账面价值，因此2009年未就应收APEX款继续 计提减值准备。</w:t>
      </w:r>
    </w:p>
    <w:p>
      <w:pPr>
        <w:pStyle w:val="BodyText"/>
        <w:spacing w:line="248" w:lineRule="exact"/>
        <w:ind w:left="581" w:right="0"/>
        <w:jc w:val="left"/>
      </w:pPr>
      <w:r>
        <w:rPr/>
        <w:t>4.除存在上述或有事项外，截至</w:t>
      </w:r>
      <w:r>
        <w:rPr>
          <w:spacing w:val="-53"/>
        </w:rPr>
        <w:t> </w:t>
      </w:r>
      <w:r>
        <w:rPr/>
        <w:t>2009</w:t>
      </w:r>
      <w:r>
        <w:rPr>
          <w:spacing w:val="-52"/>
        </w:rPr>
        <w:t> </w:t>
      </w:r>
      <w:r>
        <w:rPr/>
        <w:t>年</w:t>
      </w:r>
      <w:r>
        <w:rPr>
          <w:spacing w:val="-53"/>
        </w:rPr>
        <w:t> </w:t>
      </w:r>
      <w:r>
        <w:rPr/>
        <w:t>12</w:t>
      </w:r>
      <w:r>
        <w:rPr>
          <w:spacing w:val="-52"/>
        </w:rPr>
        <w:t> </w:t>
      </w:r>
      <w:r>
        <w:rPr/>
        <w:t>月</w:t>
      </w:r>
      <w:r>
        <w:rPr>
          <w:spacing w:val="-53"/>
        </w:rPr>
        <w:t> </w:t>
      </w:r>
      <w:r>
        <w:rPr/>
        <w:t>31</w:t>
      </w:r>
      <w:r>
        <w:rPr>
          <w:spacing w:val="-52"/>
        </w:rPr>
        <w:t> </w:t>
      </w:r>
      <w:r>
        <w:rPr/>
        <w:t>日，本公司无其他重大或有事项。</w:t>
      </w:r>
    </w:p>
    <w:p>
      <w:pPr>
        <w:spacing w:line="240" w:lineRule="auto" w:before="1"/>
        <w:rPr>
          <w:rFonts w:ascii="宋体" w:hAnsi="宋体" w:cs="宋体" w:eastAsia="宋体" w:hint="default"/>
          <w:sz w:val="24"/>
          <w:szCs w:val="24"/>
        </w:rPr>
      </w:pPr>
    </w:p>
    <w:p>
      <w:pPr>
        <w:spacing w:line="247" w:lineRule="auto" w:before="0"/>
        <w:ind w:left="581" w:right="7368" w:firstLine="30"/>
        <w:jc w:val="left"/>
        <w:rPr>
          <w:rFonts w:ascii="宋体" w:hAnsi="宋体" w:cs="宋体" w:eastAsia="宋体" w:hint="default"/>
          <w:sz w:val="21"/>
          <w:szCs w:val="21"/>
        </w:rPr>
      </w:pPr>
      <w:r>
        <w:rPr>
          <w:rFonts w:ascii="宋体" w:hAnsi="宋体" w:cs="宋体" w:eastAsia="宋体" w:hint="default"/>
          <w:b/>
          <w:bCs/>
          <w:sz w:val="21"/>
          <w:szCs w:val="21"/>
        </w:rPr>
        <w:t>十一、承诺事项</w:t>
      </w:r>
      <w:r>
        <w:rPr>
          <w:rFonts w:ascii="宋体" w:hAnsi="宋体" w:cs="宋体" w:eastAsia="宋体" w:hint="default"/>
          <w:b/>
          <w:bCs/>
          <w:spacing w:val="1"/>
          <w:w w:val="99"/>
          <w:sz w:val="21"/>
          <w:szCs w:val="21"/>
        </w:rPr>
        <w:t> </w:t>
      </w:r>
      <w:r>
        <w:rPr>
          <w:rFonts w:ascii="宋体" w:hAnsi="宋体" w:cs="宋体" w:eastAsia="宋体" w:hint="default"/>
          <w:sz w:val="21"/>
          <w:szCs w:val="21"/>
        </w:rPr>
        <w:t>1、重大承诺事项</w:t>
      </w:r>
    </w:p>
    <w:p>
      <w:pPr>
        <w:pStyle w:val="BodyText"/>
        <w:spacing w:line="272" w:lineRule="exact" w:before="19"/>
        <w:ind w:left="161" w:right="138" w:firstLine="420"/>
        <w:jc w:val="both"/>
      </w:pPr>
      <w:r>
        <w:rPr>
          <w:spacing w:val="-3"/>
        </w:rPr>
        <w:t>（1）公司在《合肥美菱股份有限公司收购报告书》中承诺并保证：收购美菱股份股权完成后，为</w:t>
      </w:r>
      <w:r>
        <w:rPr/>
        <w:t> 避免同业竞争，公司并代表公司的下属公司、关联方进一步承诺和保证如下：</w:t>
      </w:r>
    </w:p>
    <w:p>
      <w:pPr>
        <w:pStyle w:val="BodyText"/>
        <w:spacing w:line="272" w:lineRule="exact"/>
        <w:ind w:left="581" w:right="0"/>
        <w:jc w:val="left"/>
      </w:pPr>
      <w:r>
        <w:rPr/>
        <w:t>A、公司不从事与美菱股份目前或将来业务相竞争或有利益冲突的冰箱等业务或活动。 B、公司保证合法、合理地运用股东权利，不采取任何限制或影响美菱股份正常经营的行为。 </w:t>
      </w:r>
      <w:r>
        <w:rPr>
          <w:spacing w:val="-3"/>
        </w:rPr>
        <w:t>C、若美菱股份在其现有业务的基础上进一步拓展其经营业务范围，而上述业务范围为本公司已开</w:t>
      </w:r>
    </w:p>
    <w:p>
      <w:pPr>
        <w:pStyle w:val="BodyText"/>
        <w:spacing w:line="272" w:lineRule="exact"/>
        <w:ind w:left="161" w:right="140"/>
        <w:jc w:val="both"/>
      </w:pPr>
      <w:r>
        <w:rPr/>
        <w:t>展经营的（如空调业务）业务，为了避免同业竞争，只要公司仍然是美菱股份的控股股东或实质控制 人，本公司同意在符合本公司和美菱股份全体股东利益的情况下，对本公司和美菱股份的相关业务进 行整合。</w:t>
      </w:r>
    </w:p>
    <w:p>
      <w:pPr>
        <w:pStyle w:val="BodyText"/>
        <w:spacing w:line="272" w:lineRule="exact"/>
        <w:ind w:left="161" w:right="140" w:firstLine="420"/>
        <w:jc w:val="both"/>
      </w:pPr>
      <w:r>
        <w:rPr>
          <w:spacing w:val="-3"/>
        </w:rPr>
        <w:t>D、如果公司一旦拥有从事竞争业务的机会，将事先书面征询美菱股份是否愿意从事竞争业务。如</w:t>
      </w:r>
      <w:r>
        <w:rPr/>
        <w:t> 果美菱股份在收到书面征询函之日后二十日内未以书面形式明确答复是否将从事该等竞争业务，将被 视为不从事该等竞争业务。只有当美菱股份确认或被视为不从事竞争业务后，本公司才会从事有关不 具有同业竞争性质的业务。</w:t>
      </w:r>
    </w:p>
    <w:p>
      <w:pPr>
        <w:pStyle w:val="BodyText"/>
        <w:spacing w:line="245" w:lineRule="exact"/>
        <w:ind w:left="161" w:right="0" w:firstLine="420"/>
        <w:jc w:val="both"/>
      </w:pPr>
      <w:r>
        <w:rPr/>
        <w:t>公司严格履行上述承诺事项，不存在违反承诺的情形。报告期内，公司通过挂牌方式公开出让持</w:t>
      </w:r>
    </w:p>
    <w:p>
      <w:pPr>
        <w:pStyle w:val="BodyText"/>
        <w:spacing w:line="272" w:lineRule="exact" w:before="26"/>
        <w:ind w:left="161" w:right="140"/>
        <w:jc w:val="both"/>
      </w:pPr>
      <w:r>
        <w:rPr/>
        <w:t>有的空调业务股权，经公开竞价，美菱股份成功受让该部分股权，截止报告期末，已完成股权过户涉 及的工商变更登记手续。</w:t>
      </w:r>
    </w:p>
    <w:p>
      <w:pPr>
        <w:pStyle w:val="BodyText"/>
        <w:spacing w:line="272" w:lineRule="exact"/>
        <w:ind w:left="161" w:right="138" w:firstLine="420"/>
        <w:jc w:val="both"/>
      </w:pPr>
      <w:r>
        <w:rPr>
          <w:spacing w:val="-3"/>
        </w:rPr>
        <w:t>（2）为规避与美菱股份在白电产业的潜在同业竞争，履行对本公司和美菱股份的相关业务进行整</w:t>
      </w:r>
      <w:r>
        <w:rPr/>
        <w:t> 合的承诺，经绵阳市政府国有资产监督管理委员会出具的《关于同意四川长虹电子集团有限公司下属 公司转让空调业务相关公司股权的批复》（绵国资产[2009]52</w:t>
      </w:r>
      <w:r>
        <w:rPr>
          <w:spacing w:val="-75"/>
        </w:rPr>
        <w:t> </w:t>
      </w:r>
      <w:r>
        <w:rPr>
          <w:spacing w:val="-3"/>
        </w:rPr>
        <w:t>号）同意，公司通过四川省国投产权交</w:t>
      </w:r>
      <w:r>
        <w:rPr>
          <w:spacing w:val="-1"/>
        </w:rPr>
        <w:t> </w:t>
      </w:r>
      <w:r>
        <w:rPr/>
        <w:t>易中心以挂牌方式公开转让中山长虹及长虹空调股权。2009</w:t>
      </w:r>
      <w:r>
        <w:rPr>
          <w:spacing w:val="-1"/>
        </w:rPr>
        <w:t> </w:t>
      </w:r>
      <w:r>
        <w:rPr/>
        <w:t>年</w:t>
      </w:r>
      <w:r>
        <w:rPr>
          <w:spacing w:val="-54"/>
        </w:rPr>
        <w:t> </w:t>
      </w:r>
      <w:r>
        <w:rPr/>
        <w:t>12</w:t>
      </w:r>
      <w:r>
        <w:rPr>
          <w:spacing w:val="-1"/>
        </w:rPr>
        <w:t> </w:t>
      </w:r>
      <w:r>
        <w:rPr/>
        <w:t>月</w:t>
      </w:r>
      <w:r>
        <w:rPr>
          <w:spacing w:val="-54"/>
        </w:rPr>
        <w:t> </w:t>
      </w:r>
      <w:r>
        <w:rPr/>
        <w:t>10</w:t>
      </w:r>
      <w:r>
        <w:rPr>
          <w:spacing w:val="-1"/>
        </w:rPr>
        <w:t> </w:t>
      </w:r>
      <w:r>
        <w:rPr/>
        <w:t>日，本公司就美菱股份成功</w:t>
      </w:r>
      <w:r>
        <w:rPr/>
        <w:t> 竞买了中山长虹及长虹空调股权的事项，本公司向其出具了《承诺函》：为支持美菱股份的发展，保 持美菱股份的独立性，规避本公司与美菱股份的同业竞争，本公司承诺：</w:t>
      </w:r>
    </w:p>
    <w:p>
      <w:pPr>
        <w:pStyle w:val="BodyText"/>
        <w:spacing w:line="272" w:lineRule="exact"/>
        <w:ind w:left="161" w:right="138" w:firstLine="420"/>
        <w:jc w:val="both"/>
      </w:pPr>
      <w:r>
        <w:rPr>
          <w:spacing w:val="-3"/>
        </w:rPr>
        <w:t>A、鉴于本次产权转让资产范围不包括长虹空调现使用的房产、土地，在本次股权转让完成后，本</w:t>
      </w:r>
      <w:r>
        <w:rPr/>
        <w:t> 公司承诺将继续以市场价格租赁给长虹空调使用,并将根据长虹空调的经营需要与美菱股份协商该部</w:t>
      </w:r>
      <w:r>
        <w:rPr>
          <w:spacing w:val="-18"/>
        </w:rPr>
        <w:t> </w:t>
      </w:r>
      <w:r>
        <w:rPr>
          <w:spacing w:val="-18"/>
        </w:rPr>
      </w:r>
      <w:r>
        <w:rPr/>
        <w:t>分房产、土地的转让事宜。</w:t>
      </w:r>
    </w:p>
    <w:p>
      <w:pPr>
        <w:spacing w:after="0" w:line="272" w:lineRule="exact"/>
        <w:jc w:val="both"/>
        <w:sectPr>
          <w:pgSz w:w="11910" w:h="16840"/>
          <w:pgMar w:header="747" w:footer="727" w:top="980" w:bottom="920" w:left="1200" w:right="1160"/>
        </w:sectPr>
      </w:pPr>
    </w:p>
    <w:p>
      <w:pPr>
        <w:spacing w:line="240" w:lineRule="auto" w:before="1"/>
        <w:rPr>
          <w:rFonts w:ascii="宋体" w:hAnsi="宋体" w:cs="宋体" w:eastAsia="宋体" w:hint="default"/>
          <w:sz w:val="29"/>
          <w:szCs w:val="29"/>
        </w:rPr>
      </w:pPr>
    </w:p>
    <w:p>
      <w:pPr>
        <w:pStyle w:val="BodyText"/>
        <w:spacing w:line="272" w:lineRule="exact" w:before="63"/>
        <w:ind w:right="220" w:firstLine="420"/>
        <w:jc w:val="both"/>
      </w:pPr>
      <w:r>
        <w:rPr>
          <w:spacing w:val="-3"/>
        </w:rPr>
        <w:t>B、本次产权转让完成后，本公司承诺将尽力规避与美菱股份形成新的关联交易，对于确实无法避</w:t>
      </w:r>
      <w:r>
        <w:rPr/>
        <w:t> 免的关联交易，本公司承诺将以市场方式确定关联交易价格，保证关联交易的公平、公允，不损害美 菱股份的利益。</w:t>
      </w:r>
    </w:p>
    <w:p>
      <w:pPr>
        <w:pStyle w:val="BodyText"/>
        <w:spacing w:line="272" w:lineRule="exact"/>
        <w:ind w:right="220" w:firstLine="420"/>
        <w:jc w:val="both"/>
      </w:pPr>
      <w:r>
        <w:rPr>
          <w:spacing w:val="-3"/>
        </w:rPr>
        <w:t>C、为支持美菱股份及空调业务的发展，本次产权转让完成后，公司承诺在未来三年内继续授权长</w:t>
      </w:r>
      <w:r>
        <w:rPr/>
        <w:t> 虹空调和中山长虹无偿使用“长虹”商标。前述授权到期后，本公司将根据美菱股份空调业务发展的 需要另行与美菱股份协商“长虹”商标授权使用事宜。</w:t>
      </w:r>
    </w:p>
    <w:p>
      <w:pPr>
        <w:pStyle w:val="BodyText"/>
        <w:spacing w:line="272" w:lineRule="exact"/>
        <w:ind w:right="220" w:firstLine="420"/>
        <w:jc w:val="both"/>
      </w:pPr>
      <w:r>
        <w:rPr>
          <w:spacing w:val="-3"/>
        </w:rPr>
        <w:t>D、本公司承诺，本次产权转让完成后，公司将不从事与美菱股份目前或将来业务相竞争或有利益</w:t>
      </w:r>
      <w:r>
        <w:rPr/>
        <w:t> 冲突的空调、冰箱等经营业务或活动。</w:t>
      </w:r>
    </w:p>
    <w:p>
      <w:pPr>
        <w:pStyle w:val="BodyText"/>
        <w:spacing w:line="246" w:lineRule="exact"/>
        <w:ind w:left="560" w:right="103"/>
        <w:jc w:val="left"/>
      </w:pPr>
      <w:r>
        <w:rPr/>
        <w:t>报告期内，公司严格履行上述承诺事项，不存在违反承诺的情形。</w:t>
      </w:r>
    </w:p>
    <w:p>
      <w:pPr>
        <w:pStyle w:val="BodyText"/>
        <w:spacing w:line="237" w:lineRule="auto" w:before="1"/>
        <w:ind w:right="170" w:firstLine="420"/>
        <w:jc w:val="both"/>
      </w:pPr>
      <w:r>
        <w:rPr/>
        <w:t>（3）公司在《美菱电器股改说明书》中承诺：美菱股份在规定的时间内公告</w:t>
      </w:r>
      <w:r>
        <w:rPr>
          <w:spacing w:val="-55"/>
        </w:rPr>
        <w:t> </w:t>
      </w:r>
      <w:r>
        <w:rPr/>
        <w:t>2006</w:t>
      </w:r>
      <w:r>
        <w:rPr>
          <w:spacing w:val="-55"/>
        </w:rPr>
        <w:t> </w:t>
      </w:r>
      <w:r>
        <w:rPr/>
        <w:t>年、2007</w:t>
      </w:r>
      <w:r>
        <w:rPr>
          <w:spacing w:val="-54"/>
        </w:rPr>
        <w:t> </w:t>
      </w:r>
      <w:r>
        <w:rPr/>
        <w:t>年、</w:t>
      </w:r>
      <w:r>
        <w:rPr/>
        <w:t> 2008</w:t>
      </w:r>
      <w:r>
        <w:rPr>
          <w:spacing w:val="-52"/>
        </w:rPr>
        <w:t> </w:t>
      </w:r>
      <w:r>
        <w:rPr>
          <w:spacing w:val="-10"/>
        </w:rPr>
        <w:t>年的年度报告，年度报告的审计意见为标准无保留意见，同时，美菱股份</w:t>
      </w:r>
      <w:r>
        <w:rPr>
          <w:spacing w:val="-53"/>
        </w:rPr>
        <w:t> </w:t>
      </w:r>
      <w:r>
        <w:rPr>
          <w:spacing w:val="-1"/>
        </w:rPr>
        <w:t>2006</w:t>
      </w:r>
      <w:r>
        <w:rPr>
          <w:spacing w:val="-52"/>
        </w:rPr>
        <w:t> </w:t>
      </w:r>
      <w:r>
        <w:rPr>
          <w:spacing w:val="-1"/>
        </w:rPr>
        <w:t>年较</w:t>
      </w:r>
      <w:r>
        <w:rPr>
          <w:spacing w:val="-54"/>
        </w:rPr>
        <w:t> </w:t>
      </w:r>
      <w:r>
        <w:rPr>
          <w:spacing w:val="-1"/>
        </w:rPr>
        <w:t>2004</w:t>
      </w:r>
      <w:r>
        <w:rPr>
          <w:spacing w:val="-52"/>
        </w:rPr>
        <w:t> </w:t>
      </w:r>
      <w:r>
        <w:rPr>
          <w:spacing w:val="-1"/>
        </w:rPr>
        <w:t>年和</w:t>
      </w:r>
      <w:r>
        <w:rPr>
          <w:spacing w:val="-53"/>
        </w:rPr>
        <w:t> </w:t>
      </w:r>
      <w:r>
        <w:rPr>
          <w:spacing w:val="-1"/>
        </w:rPr>
        <w:t>2005</w:t>
      </w:r>
      <w:r>
        <w:rPr>
          <w:spacing w:val="-1"/>
        </w:rPr>
        <w:t> </w:t>
      </w:r>
      <w:r>
        <w:rPr>
          <w:spacing w:val="-3"/>
        </w:rPr>
        <w:t>年平均净利润的增长率、2007</w:t>
      </w:r>
      <w:r>
        <w:rPr>
          <w:spacing w:val="-50"/>
        </w:rPr>
        <w:t> </w:t>
      </w:r>
      <w:r>
        <w:rPr/>
        <w:t>年较</w:t>
      </w:r>
      <w:r>
        <w:rPr>
          <w:spacing w:val="-51"/>
        </w:rPr>
        <w:t> </w:t>
      </w:r>
      <w:r>
        <w:rPr/>
        <w:t>2006</w:t>
      </w:r>
      <w:r>
        <w:rPr>
          <w:spacing w:val="-50"/>
        </w:rPr>
        <w:t> </w:t>
      </w:r>
      <w:r>
        <w:rPr>
          <w:spacing w:val="-4"/>
        </w:rPr>
        <w:t>年净利润增长率、2008</w:t>
      </w:r>
      <w:r>
        <w:rPr>
          <w:spacing w:val="-50"/>
        </w:rPr>
        <w:t> </w:t>
      </w:r>
      <w:r>
        <w:rPr/>
        <w:t>年较</w:t>
      </w:r>
      <w:r>
        <w:rPr>
          <w:spacing w:val="-52"/>
        </w:rPr>
        <w:t> </w:t>
      </w:r>
      <w:r>
        <w:rPr/>
        <w:t>2007</w:t>
      </w:r>
      <w:r>
        <w:rPr>
          <w:spacing w:val="-51"/>
        </w:rPr>
        <w:t> </w:t>
      </w:r>
      <w:r>
        <w:rPr>
          <w:spacing w:val="-3"/>
        </w:rPr>
        <w:t>年净利润增长率为正，且平</w:t>
      </w:r>
      <w:r>
        <w:rPr>
          <w:spacing w:val="-102"/>
        </w:rPr>
        <w:t> </w:t>
      </w:r>
      <w:r>
        <w:rPr>
          <w:spacing w:val="-102"/>
        </w:rPr>
      </w:r>
      <w:r>
        <w:rPr/>
        <w:t>均不低于 30%（以该期间美菱电器的年度审计报告为准），如出现不符合上述条件的情形，公司、长 </w:t>
      </w:r>
      <w:r>
        <w:rPr>
          <w:spacing w:val="-3"/>
        </w:rPr>
        <w:t>虹集团和美菱集团将追加对价安排。追加对价数量按照现有</w:t>
      </w:r>
      <w:r>
        <w:rPr>
          <w:spacing w:val="-54"/>
        </w:rPr>
        <w:t> </w:t>
      </w:r>
      <w:r>
        <w:rPr/>
        <w:t>A</w:t>
      </w:r>
      <w:r>
        <w:rPr>
          <w:spacing w:val="-53"/>
        </w:rPr>
        <w:t> </w:t>
      </w:r>
      <w:r>
        <w:rPr/>
        <w:t>股流通股股份每</w:t>
      </w:r>
      <w:r>
        <w:rPr>
          <w:spacing w:val="-54"/>
        </w:rPr>
        <w:t> </w:t>
      </w:r>
      <w:r>
        <w:rPr/>
        <w:t>10</w:t>
      </w:r>
      <w:r>
        <w:rPr>
          <w:spacing w:val="-53"/>
        </w:rPr>
        <w:t> </w:t>
      </w:r>
      <w:r>
        <w:rPr/>
        <w:t>股追加</w:t>
      </w:r>
      <w:r>
        <w:rPr>
          <w:spacing w:val="-54"/>
        </w:rPr>
        <w:t> </w:t>
      </w:r>
      <w:r>
        <w:rPr/>
        <w:t>1</w:t>
      </w:r>
      <w:r>
        <w:rPr>
          <w:spacing w:val="-53"/>
        </w:rPr>
        <w:t> </w:t>
      </w:r>
      <w:r>
        <w:rPr>
          <w:spacing w:val="-12"/>
        </w:rPr>
        <w:t>股，追加执</w:t>
      </w:r>
      <w:r>
        <w:rPr/>
        <w:t> 行对价安排的股数为</w:t>
      </w:r>
      <w:r>
        <w:rPr>
          <w:spacing w:val="-63"/>
        </w:rPr>
        <w:t> </w:t>
      </w:r>
      <w:r>
        <w:rPr/>
        <w:t>15,153,034</w:t>
      </w:r>
      <w:r>
        <w:rPr>
          <w:spacing w:val="-62"/>
        </w:rPr>
        <w:t> </w:t>
      </w:r>
      <w:r>
        <w:rPr>
          <w:spacing w:val="-11"/>
        </w:rPr>
        <w:t>股。本公司承担其中的</w:t>
      </w:r>
      <w:r>
        <w:rPr>
          <w:spacing w:val="-63"/>
        </w:rPr>
        <w:t> </w:t>
      </w:r>
      <w:r>
        <w:rPr/>
        <w:t>5,525,985</w:t>
      </w:r>
      <w:r>
        <w:rPr>
          <w:spacing w:val="-62"/>
        </w:rPr>
        <w:t> </w:t>
      </w:r>
      <w:r>
        <w:rPr>
          <w:spacing w:val="-10"/>
        </w:rPr>
        <w:t>股，长虹集团承担其中的</w:t>
      </w:r>
      <w:r>
        <w:rPr>
          <w:spacing w:val="-63"/>
        </w:rPr>
        <w:t> </w:t>
      </w:r>
      <w:r>
        <w:rPr/>
        <w:t>4,648,297</w:t>
      </w:r>
    </w:p>
    <w:p>
      <w:pPr>
        <w:pStyle w:val="BodyText"/>
        <w:spacing w:line="271" w:lineRule="exact"/>
        <w:ind w:right="103"/>
        <w:jc w:val="left"/>
      </w:pPr>
      <w:r>
        <w:rPr/>
        <w:t>股，美菱集团承担其中的</w:t>
      </w:r>
      <w:r>
        <w:rPr>
          <w:spacing w:val="-53"/>
        </w:rPr>
        <w:t> </w:t>
      </w:r>
      <w:r>
        <w:rPr/>
        <w:t>4,978,752</w:t>
      </w:r>
      <w:r>
        <w:rPr>
          <w:spacing w:val="-52"/>
        </w:rPr>
        <w:t> </w:t>
      </w:r>
      <w:r>
        <w:rPr/>
        <w:t>股。</w:t>
      </w:r>
    </w:p>
    <w:p>
      <w:pPr>
        <w:pStyle w:val="BodyText"/>
        <w:spacing w:line="272" w:lineRule="exact"/>
        <w:ind w:left="560" w:right="103"/>
        <w:jc w:val="left"/>
      </w:pPr>
      <w:r>
        <w:rPr/>
        <w:t>在美菱电器股权分置改革实施后两个月内，若美菱电器二级市场股价低于每股</w:t>
      </w:r>
      <w:r>
        <w:rPr>
          <w:spacing w:val="-52"/>
        </w:rPr>
        <w:t> </w:t>
      </w:r>
      <w:r>
        <w:rPr/>
        <w:t>3</w:t>
      </w:r>
      <w:r>
        <w:rPr>
          <w:spacing w:val="-52"/>
        </w:rPr>
        <w:t> </w:t>
      </w:r>
      <w:r>
        <w:rPr/>
        <w:t>元，本公司将于</w:t>
      </w:r>
    </w:p>
    <w:p>
      <w:pPr>
        <w:pStyle w:val="BodyText"/>
        <w:spacing w:line="272" w:lineRule="exact"/>
        <w:ind w:right="103"/>
        <w:jc w:val="left"/>
      </w:pPr>
      <w:r>
        <w:rPr/>
        <w:t>3</w:t>
      </w:r>
      <w:r>
        <w:rPr>
          <w:spacing w:val="-42"/>
        </w:rPr>
        <w:t> </w:t>
      </w:r>
      <w:r>
        <w:rPr/>
        <w:t>元价位连续投入不超过</w:t>
      </w:r>
      <w:r>
        <w:rPr>
          <w:spacing w:val="-43"/>
        </w:rPr>
        <w:t> </w:t>
      </w:r>
      <w:r>
        <w:rPr/>
        <w:t>6,000</w:t>
      </w:r>
      <w:r>
        <w:rPr>
          <w:spacing w:val="-42"/>
        </w:rPr>
        <w:t> </w:t>
      </w:r>
      <w:r>
        <w:rPr/>
        <w:t>万元资金增持美菱电器股票，除非美菱电器二级市场价格高于</w:t>
      </w:r>
      <w:r>
        <w:rPr>
          <w:spacing w:val="-43"/>
        </w:rPr>
        <w:t> </w:t>
      </w:r>
      <w:r>
        <w:rPr/>
        <w:t>3</w:t>
      </w:r>
      <w:r>
        <w:rPr>
          <w:spacing w:val="-43"/>
        </w:rPr>
        <w:t> </w:t>
      </w:r>
      <w:r>
        <w:rPr/>
        <w:t>元或</w:t>
      </w:r>
    </w:p>
    <w:p>
      <w:pPr>
        <w:pStyle w:val="BodyText"/>
        <w:spacing w:line="272" w:lineRule="exact" w:before="26"/>
        <w:ind w:left="560" w:right="1254" w:hanging="420"/>
        <w:jc w:val="left"/>
      </w:pPr>
      <w:r>
        <w:rPr/>
        <w:t>6,000</w:t>
      </w:r>
      <w:r>
        <w:rPr>
          <w:spacing w:val="-52"/>
        </w:rPr>
        <w:t> </w:t>
      </w:r>
      <w:r>
        <w:rPr/>
        <w:t>万元资金用尽。增持股份锁定期为自增持行为全部完成后的</w:t>
      </w:r>
      <w:r>
        <w:rPr>
          <w:spacing w:val="-53"/>
        </w:rPr>
        <w:t> </w:t>
      </w:r>
      <w:r>
        <w:rPr/>
        <w:t>6</w:t>
      </w:r>
      <w:r>
        <w:rPr>
          <w:spacing w:val="-52"/>
        </w:rPr>
        <w:t> </w:t>
      </w:r>
      <w:r>
        <w:rPr/>
        <w:t>个月。</w:t>
      </w:r>
      <w:r>
        <w:rPr/>
        <w:t> 报告期内，未触发上述追加对价和增持承诺，截止本报告期末，上述承诺已经失效。</w:t>
      </w:r>
    </w:p>
    <w:p>
      <w:pPr>
        <w:pStyle w:val="BodyText"/>
        <w:spacing w:line="272" w:lineRule="exact"/>
        <w:ind w:left="560" w:right="208"/>
        <w:jc w:val="left"/>
      </w:pPr>
      <w:r>
        <w:rPr/>
        <w:t>（4）公司在《华意压缩机股份有限公司详式权益变动报告书》中承诺： A、本次收购完成后，公司持有的</w:t>
      </w:r>
      <w:r>
        <w:rPr>
          <w:spacing w:val="-54"/>
        </w:rPr>
        <w:t> </w:t>
      </w:r>
      <w:r>
        <w:rPr/>
        <w:t>9710</w:t>
      </w:r>
      <w:r>
        <w:rPr>
          <w:spacing w:val="-53"/>
        </w:rPr>
        <w:t> </w:t>
      </w:r>
      <w:r>
        <w:rPr/>
        <w:t>万股华意压缩股份在</w:t>
      </w:r>
      <w:r>
        <w:rPr>
          <w:spacing w:val="-54"/>
        </w:rPr>
        <w:t> </w:t>
      </w:r>
      <w:r>
        <w:rPr/>
        <w:t>5</w:t>
      </w:r>
      <w:r>
        <w:rPr>
          <w:spacing w:val="-53"/>
        </w:rPr>
        <w:t> </w:t>
      </w:r>
      <w:r>
        <w:rPr/>
        <w:t>年内不转让，涉及产业优化和产业</w:t>
      </w:r>
    </w:p>
    <w:p>
      <w:pPr>
        <w:pStyle w:val="BodyText"/>
        <w:spacing w:line="272" w:lineRule="exact"/>
        <w:ind w:left="560" w:right="204" w:hanging="420"/>
        <w:jc w:val="left"/>
      </w:pPr>
      <w:r>
        <w:rPr/>
        <w:t>整合的情况除外。 B、为规避华意压缩与本公司及关联方存在的潜在同业竞争，保持华意压缩的独立性,保护上市公</w:t>
      </w:r>
    </w:p>
    <w:p>
      <w:pPr>
        <w:pStyle w:val="BodyText"/>
        <w:spacing w:line="246" w:lineRule="exact"/>
        <w:ind w:right="103"/>
        <w:jc w:val="left"/>
      </w:pPr>
      <w:r>
        <w:rPr/>
        <w:t>司全体股东、特别是中小股东的利益,本公司承诺和保证：</w:t>
      </w:r>
    </w:p>
    <w:p>
      <w:pPr>
        <w:pStyle w:val="BodyText"/>
        <w:spacing w:line="272" w:lineRule="exact" w:before="26"/>
        <w:ind w:right="217" w:firstLine="420"/>
        <w:jc w:val="both"/>
      </w:pPr>
      <w:r>
        <w:rPr/>
        <w:t>①</w:t>
      </w:r>
      <w:r>
        <w:rPr>
          <w:spacing w:val="8"/>
        </w:rPr>
        <w:t> </w:t>
      </w:r>
      <w:r>
        <w:rPr>
          <w:spacing w:val="2"/>
        </w:rPr>
        <w:t>本公司及其关联企业不从事与华意压缩目前或将来业务相竞争或有利益冲突的冰箱压缩机等</w:t>
      </w:r>
      <w:r>
        <w:rPr/>
        <w:t> 业务或活动。</w:t>
      </w:r>
    </w:p>
    <w:p>
      <w:pPr>
        <w:pStyle w:val="BodyText"/>
        <w:spacing w:line="246" w:lineRule="exact"/>
        <w:ind w:left="560" w:right="103"/>
        <w:jc w:val="left"/>
      </w:pPr>
      <w:r>
        <w:rPr/>
        <w:t>② 公司保证合法、合理地运用股东权利，不采取任何限制或影响华意压缩正常经营的行为。</w:t>
      </w:r>
    </w:p>
    <w:p>
      <w:pPr>
        <w:pStyle w:val="BodyText"/>
        <w:spacing w:line="272" w:lineRule="exact" w:before="26"/>
        <w:ind w:right="219" w:firstLine="420"/>
        <w:jc w:val="both"/>
      </w:pPr>
      <w:r>
        <w:rPr/>
        <w:t>③</w:t>
      </w:r>
      <w:r>
        <w:rPr>
          <w:spacing w:val="-29"/>
        </w:rPr>
        <w:t> </w:t>
      </w:r>
      <w:r>
        <w:rPr>
          <w:spacing w:val="-2"/>
        </w:rPr>
        <w:t>为解决华意压缩和本公司及关联方在冰箱产业存在潜在的同业竞争问题，本次收购完成后，在</w:t>
      </w:r>
      <w:r>
        <w:rPr/>
        <w:t> 符合华意压缩、美菱电器及四川长虹各方利益的情况下，在条件成熟时，本公司将通过规范、适当方 式将华意压缩的业务与美菱电器之间进行整合，从而彻底解决潜在同业竞争问题。</w:t>
      </w:r>
    </w:p>
    <w:p>
      <w:pPr>
        <w:pStyle w:val="BodyText"/>
        <w:spacing w:line="246" w:lineRule="exact"/>
        <w:ind w:left="560" w:right="0"/>
        <w:jc w:val="left"/>
      </w:pPr>
      <w:r>
        <w:rPr/>
        <w:t>④</w:t>
      </w:r>
      <w:r>
        <w:rPr>
          <w:spacing w:val="-41"/>
        </w:rPr>
        <w:t> </w:t>
      </w:r>
      <w:r>
        <w:rPr>
          <w:spacing w:val="-4"/>
        </w:rPr>
        <w:t>除华意压缩和美菱电器潜在的同业竞争关系外，公司及其控制人、实际控制人将采取有效措施，</w:t>
      </w:r>
    </w:p>
    <w:p>
      <w:pPr>
        <w:pStyle w:val="BodyText"/>
        <w:spacing w:line="237" w:lineRule="auto" w:before="1"/>
        <w:ind w:right="220"/>
        <w:jc w:val="both"/>
      </w:pPr>
      <w:r>
        <w:rPr/>
        <w:t>避免与华意压缩产生同业竞争的风险；本公司及其控制人、实际控制人将促使其控制、管理和可施以 重大影响的子公司、分公司、合营或联营公司采取有效措施，避免与华意压缩产生同业竞争；公司及 其控制人、实际控制人在资本运营过程中，如果取得、控制与华意压缩相同或相似业务的资产时，将 及时向华意压缩通报有关情况，并承诺在取得资产后的</w:t>
      </w:r>
      <w:r>
        <w:rPr>
          <w:spacing w:val="-53"/>
        </w:rPr>
        <w:t> </w:t>
      </w:r>
      <w:r>
        <w:rPr/>
        <w:t>6</w:t>
      </w:r>
      <w:r>
        <w:rPr>
          <w:spacing w:val="-52"/>
        </w:rPr>
        <w:t> </w:t>
      </w:r>
      <w:r>
        <w:rPr/>
        <w:t>个月内解决同业竞争问题。</w:t>
      </w:r>
    </w:p>
    <w:p>
      <w:pPr>
        <w:pStyle w:val="BodyText"/>
        <w:spacing w:line="271" w:lineRule="exact"/>
        <w:ind w:left="560" w:right="103"/>
        <w:jc w:val="left"/>
      </w:pPr>
      <w:r>
        <w:rPr/>
        <w:t>C、为减少本公司及关联方与华意压缩之间的关联交易，本公司承诺：</w:t>
      </w:r>
    </w:p>
    <w:p>
      <w:pPr>
        <w:pStyle w:val="BodyText"/>
        <w:spacing w:line="272" w:lineRule="exact" w:before="26"/>
        <w:ind w:right="103" w:firstLine="420"/>
        <w:jc w:val="left"/>
      </w:pPr>
      <w:r>
        <w:rPr/>
        <w:t>①</w:t>
      </w:r>
      <w:r>
        <w:rPr>
          <w:spacing w:val="6"/>
        </w:rPr>
        <w:t> </w:t>
      </w:r>
      <w:r>
        <w:rPr>
          <w:spacing w:val="2"/>
        </w:rPr>
        <w:t>本公司及关联方与华意压缩之间的关联交易将严格按照信息披露义务人及关联方和华意压缩</w:t>
      </w:r>
      <w:r>
        <w:rPr/>
        <w:t> </w:t>
      </w:r>
      <w:r>
        <w:rPr>
          <w:spacing w:val="-3"/>
        </w:rPr>
        <w:t>的《公司章程》及有关法律法规的规定和程序进行，关联交易按照市场化定价原则，保持公开、公平、</w:t>
      </w:r>
      <w:r>
        <w:rPr>
          <w:spacing w:val="-75"/>
        </w:rPr>
        <w:t> </w:t>
      </w:r>
      <w:r>
        <w:rPr>
          <w:spacing w:val="-75"/>
        </w:rPr>
      </w:r>
      <w:r>
        <w:rPr/>
        <w:t>公正，保证关联交易不损害华意压缩及其他股东的利益，同时也不损害美菱电器的利益。</w:t>
      </w:r>
    </w:p>
    <w:p>
      <w:pPr>
        <w:pStyle w:val="BodyText"/>
        <w:spacing w:line="272" w:lineRule="exact"/>
        <w:ind w:right="219" w:firstLine="420"/>
        <w:jc w:val="both"/>
      </w:pPr>
      <w:r>
        <w:rPr/>
        <w:t>②</w:t>
      </w:r>
      <w:r>
        <w:rPr>
          <w:spacing w:val="-29"/>
        </w:rPr>
        <w:t> </w:t>
      </w:r>
      <w:r>
        <w:rPr>
          <w:spacing w:val="-2"/>
        </w:rPr>
        <w:t>为彻底解决华意压缩与本公司及关联方存在的关联交易问题，本次收购完成后，在符合华意压</w:t>
      </w:r>
      <w:r>
        <w:rPr/>
        <w:t> 缩、美菱电器及四川长虹各方利益的情况下，在条件成熟时，信息披露义务人将通过规范、适当方式 将华意压缩的业务与美菱电器之间进行整合，从而彻底解决关联交易问题。</w:t>
      </w:r>
    </w:p>
    <w:p>
      <w:pPr>
        <w:pStyle w:val="BodyText"/>
        <w:spacing w:line="246" w:lineRule="exact"/>
        <w:ind w:left="560" w:right="103"/>
        <w:jc w:val="left"/>
      </w:pPr>
      <w:r>
        <w:rPr/>
        <w:t>本公司严格遵守对华意压缩的上述承诺事项，不存在违反承诺的情形。</w:t>
      </w:r>
    </w:p>
    <w:p>
      <w:pPr>
        <w:pStyle w:val="BodyText"/>
        <w:spacing w:line="272" w:lineRule="exact" w:before="26"/>
        <w:ind w:right="220" w:firstLine="420"/>
        <w:jc w:val="both"/>
      </w:pPr>
      <w:r>
        <w:rPr>
          <w:spacing w:val="-3"/>
        </w:rPr>
        <w:t>（5）为规避潜在同业竞争和关联交易问题，本公司出具了《关于向华意压缩机股份有限公司战略</w:t>
      </w:r>
      <w:r>
        <w:rPr/>
        <w:t> 搬迁提供支持的说明及承诺》，本公司承诺：</w:t>
      </w:r>
    </w:p>
    <w:p>
      <w:pPr>
        <w:pStyle w:val="BodyText"/>
        <w:spacing w:line="272" w:lineRule="exact"/>
        <w:ind w:right="220" w:firstLine="420"/>
        <w:jc w:val="both"/>
      </w:pPr>
      <w:r>
        <w:rPr/>
        <w:t>同意对华意压缩战略搬迁提供支持，并承诺继续履行原在《华意压缩机股份有限公司权益变动报 告书》的相关承诺和保证，并再次重申“本公司及其关联企业不从事与华意压缩目前或将来业务相竞 争或有利益冲突的冰箱压缩机等业务或活动”。同时，为减少关联交易，本公司承诺，在华意压缩具 备充裕资金后，在符合华意压缩和四川长虹全体股东利益的情况下，同意将华意压缩租赁的新厂区标 准厂房、附属设施及相关土地使用权按投入成本转让给华意压缩，从而彻底解决因租赁厂房存在的关 联交易问题。</w:t>
      </w:r>
    </w:p>
    <w:p>
      <w:pPr>
        <w:spacing w:after="0" w:line="272" w:lineRule="exact"/>
        <w:jc w:val="both"/>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72" w:lineRule="exact" w:before="63"/>
        <w:ind w:left="560" w:right="1594"/>
        <w:jc w:val="left"/>
      </w:pPr>
      <w:r>
        <w:rPr/>
        <w:t>报告期内，公司严格履行上述承诺事项，不存在违反承诺的情形。 2、除上述承诺事项外，截至</w:t>
      </w:r>
      <w:r>
        <w:rPr>
          <w:spacing w:val="-53"/>
        </w:rPr>
        <w:t> </w:t>
      </w:r>
      <w:r>
        <w:rPr/>
        <w:t>2009</w:t>
      </w:r>
      <w:r>
        <w:rPr>
          <w:spacing w:val="-52"/>
        </w:rPr>
        <w:t> </w:t>
      </w:r>
      <w:r>
        <w:rPr/>
        <w:t>年</w:t>
      </w:r>
      <w:r>
        <w:rPr>
          <w:spacing w:val="-53"/>
        </w:rPr>
        <w:t> </w:t>
      </w:r>
      <w:r>
        <w:rPr/>
        <w:t>12</w:t>
      </w:r>
      <w:r>
        <w:rPr>
          <w:spacing w:val="-52"/>
        </w:rPr>
        <w:t> </w:t>
      </w:r>
      <w:r>
        <w:rPr/>
        <w:t>月</w:t>
      </w:r>
      <w:r>
        <w:rPr>
          <w:spacing w:val="-53"/>
        </w:rPr>
        <w:t> </w:t>
      </w:r>
      <w:r>
        <w:rPr/>
        <w:t>31</w:t>
      </w:r>
      <w:r>
        <w:rPr>
          <w:spacing w:val="-52"/>
        </w:rPr>
        <w:t> </w:t>
      </w:r>
      <w:r>
        <w:rPr/>
        <w:t>日，本公司无其他重大承诺事项。</w:t>
      </w:r>
    </w:p>
    <w:p>
      <w:pPr>
        <w:spacing w:line="240" w:lineRule="auto" w:before="3"/>
        <w:rPr>
          <w:rFonts w:ascii="宋体" w:hAnsi="宋体" w:cs="宋体" w:eastAsia="宋体" w:hint="default"/>
          <w:sz w:val="22"/>
          <w:szCs w:val="22"/>
        </w:rPr>
      </w:pPr>
    </w:p>
    <w:p>
      <w:pPr>
        <w:spacing w:line="247" w:lineRule="auto" w:before="0"/>
        <w:ind w:left="561" w:right="6384" w:firstLine="29"/>
        <w:jc w:val="left"/>
        <w:rPr>
          <w:rFonts w:ascii="宋体" w:hAnsi="宋体" w:cs="宋体" w:eastAsia="宋体" w:hint="default"/>
          <w:sz w:val="21"/>
          <w:szCs w:val="21"/>
        </w:rPr>
      </w:pPr>
      <w:bookmarkStart w:name="十二、资产负债表日后事项 " w:id="52"/>
      <w:bookmarkEnd w:id="52"/>
      <w:r>
        <w:rPr/>
      </w:r>
      <w:r>
        <w:rPr>
          <w:rFonts w:ascii="宋体" w:hAnsi="宋体" w:cs="宋体" w:eastAsia="宋体" w:hint="default"/>
          <w:b/>
          <w:bCs/>
          <w:sz w:val="21"/>
          <w:szCs w:val="21"/>
        </w:rPr>
        <w:t>十二、资产负债表日后事项</w:t>
      </w:r>
      <w:r>
        <w:rPr>
          <w:rFonts w:ascii="宋体" w:hAnsi="宋体" w:cs="宋体" w:eastAsia="宋体" w:hint="default"/>
          <w:b/>
          <w:bCs/>
          <w:spacing w:val="1"/>
          <w:w w:val="99"/>
          <w:sz w:val="21"/>
          <w:szCs w:val="21"/>
        </w:rPr>
        <w:t> </w:t>
      </w:r>
      <w:r>
        <w:rPr>
          <w:rFonts w:ascii="宋体" w:hAnsi="宋体" w:cs="宋体" w:eastAsia="宋体" w:hint="default"/>
          <w:sz w:val="21"/>
          <w:szCs w:val="21"/>
        </w:rPr>
        <w:t>1.担保事项</w:t>
      </w:r>
    </w:p>
    <w:p>
      <w:pPr>
        <w:pStyle w:val="BodyText"/>
        <w:spacing w:line="272" w:lineRule="exact" w:before="19"/>
        <w:ind w:left="141" w:right="138" w:firstLine="420"/>
        <w:jc w:val="both"/>
      </w:pPr>
      <w:r>
        <w:rPr/>
        <w:t>2010</w:t>
      </w:r>
      <w:r>
        <w:rPr>
          <w:spacing w:val="-64"/>
        </w:rPr>
        <w:t> </w:t>
      </w:r>
      <w:r>
        <w:rPr/>
        <w:t>年</w:t>
      </w:r>
      <w:r>
        <w:rPr>
          <w:spacing w:val="-64"/>
        </w:rPr>
        <w:t> </w:t>
      </w:r>
      <w:r>
        <w:rPr/>
        <w:t>1</w:t>
      </w:r>
      <w:r>
        <w:rPr>
          <w:spacing w:val="-64"/>
        </w:rPr>
        <w:t> </w:t>
      </w:r>
      <w:r>
        <w:rPr/>
        <w:t>月</w:t>
      </w:r>
      <w:r>
        <w:rPr>
          <w:spacing w:val="-65"/>
        </w:rPr>
        <w:t> </w:t>
      </w:r>
      <w:r>
        <w:rPr/>
        <w:t>27</w:t>
      </w:r>
      <w:r>
        <w:rPr>
          <w:spacing w:val="-63"/>
        </w:rPr>
        <w:t> </w:t>
      </w:r>
      <w:r>
        <w:rPr/>
        <w:t>日，第七届董事会第三十六次会议审议通过，同意本公司为“长虹•世纪城”二期</w:t>
      </w:r>
      <w:r>
        <w:rPr/>
        <w:t> E 标段项目在工行绵阳分行、农行绵阳市涪城区支行、建行绵阳分行、招行绵阳支行办理按揭贷款的 购房人提供总额不超过</w:t>
      </w:r>
      <w:r>
        <w:rPr>
          <w:spacing w:val="-54"/>
        </w:rPr>
        <w:t> </w:t>
      </w:r>
      <w:r>
        <w:rPr/>
        <w:t>3</w:t>
      </w:r>
      <w:r>
        <w:rPr>
          <w:spacing w:val="-53"/>
        </w:rPr>
        <w:t> </w:t>
      </w:r>
      <w:r>
        <w:rPr/>
        <w:t>亿元的阶段性连带责任担保；同意将招行绵阳支行授予本公司的</w:t>
      </w:r>
      <w:r>
        <w:rPr>
          <w:spacing w:val="-54"/>
        </w:rPr>
        <w:t> </w:t>
      </w:r>
      <w:r>
        <w:rPr/>
        <w:t>5</w:t>
      </w:r>
      <w:r>
        <w:rPr>
          <w:spacing w:val="-53"/>
        </w:rPr>
        <w:t> </w:t>
      </w:r>
      <w:r>
        <w:rPr/>
        <w:t>亿元人民</w:t>
      </w:r>
      <w:r>
        <w:rPr/>
        <w:t> 币（含等值外币）中的</w:t>
      </w:r>
      <w:r>
        <w:rPr>
          <w:spacing w:val="-62"/>
        </w:rPr>
        <w:t> </w:t>
      </w:r>
      <w:r>
        <w:rPr/>
        <w:t>5000</w:t>
      </w:r>
      <w:r>
        <w:rPr>
          <w:spacing w:val="-39"/>
        </w:rPr>
        <w:t> </w:t>
      </w:r>
      <w:r>
        <w:rPr/>
        <w:t>万元人民币（含等值外币）综合授信额度转授给器件公司，2000</w:t>
      </w:r>
      <w:r>
        <w:rPr>
          <w:spacing w:val="-40"/>
        </w:rPr>
        <w:t> </w:t>
      </w:r>
      <w:r>
        <w:rPr/>
        <w:t>万元人</w:t>
      </w:r>
      <w:r>
        <w:rPr>
          <w:spacing w:val="-1"/>
        </w:rPr>
        <w:t> </w:t>
      </w:r>
      <w:r>
        <w:rPr/>
        <w:t>民币（含等值外币）综合授信额度转授给新能源公司，8000</w:t>
      </w:r>
      <w:r>
        <w:rPr>
          <w:spacing w:val="-72"/>
        </w:rPr>
        <w:t> </w:t>
      </w:r>
      <w:r>
        <w:rPr>
          <w:spacing w:val="-3"/>
        </w:rPr>
        <w:t>万元人民币（含等值外币）综合授信额度</w:t>
      </w:r>
      <w:r>
        <w:rPr>
          <w:spacing w:val="-1"/>
        </w:rPr>
        <w:t> </w:t>
      </w:r>
      <w:r>
        <w:rPr/>
        <w:t>转授给网络公司，并同意对上述控股子公司转授信额度提供信用保证担保。</w:t>
      </w:r>
    </w:p>
    <w:p>
      <w:pPr>
        <w:pStyle w:val="BodyText"/>
        <w:spacing w:line="246" w:lineRule="exact"/>
        <w:ind w:left="561" w:right="0"/>
        <w:jc w:val="left"/>
      </w:pPr>
      <w:r>
        <w:rPr/>
        <w:t>2.公司于</w:t>
      </w:r>
      <w:r>
        <w:rPr>
          <w:spacing w:val="-51"/>
        </w:rPr>
        <w:t> </w:t>
      </w:r>
      <w:r>
        <w:rPr/>
        <w:t>2010</w:t>
      </w:r>
      <w:r>
        <w:rPr>
          <w:spacing w:val="-49"/>
        </w:rPr>
        <w:t> </w:t>
      </w:r>
      <w:r>
        <w:rPr/>
        <w:t>年</w:t>
      </w:r>
      <w:r>
        <w:rPr>
          <w:spacing w:val="-51"/>
        </w:rPr>
        <w:t> </w:t>
      </w:r>
      <w:r>
        <w:rPr/>
        <w:t>4</w:t>
      </w:r>
      <w:r>
        <w:rPr>
          <w:spacing w:val="-49"/>
        </w:rPr>
        <w:t> </w:t>
      </w:r>
      <w:r>
        <w:rPr/>
        <w:t>月</w:t>
      </w:r>
      <w:r>
        <w:rPr>
          <w:spacing w:val="-51"/>
        </w:rPr>
        <w:t> </w:t>
      </w:r>
      <w:r>
        <w:rPr/>
        <w:t>2</w:t>
      </w:r>
      <w:r>
        <w:rPr>
          <w:spacing w:val="-49"/>
        </w:rPr>
        <w:t> </w:t>
      </w:r>
      <w:r>
        <w:rPr>
          <w:spacing w:val="-4"/>
        </w:rPr>
        <w:t>日召开第七届董事会第三十七次会议，审议通过了《关于盈余公积弥补亏</w:t>
      </w:r>
    </w:p>
    <w:p>
      <w:pPr>
        <w:pStyle w:val="BodyText"/>
        <w:spacing w:line="272" w:lineRule="exact" w:before="26"/>
        <w:ind w:left="141" w:right="127"/>
        <w:jc w:val="left"/>
      </w:pPr>
      <w:r>
        <w:rPr/>
        <w:t>损的议案》、《公司</w:t>
      </w:r>
      <w:r>
        <w:rPr>
          <w:spacing w:val="-54"/>
        </w:rPr>
        <w:t> </w:t>
      </w:r>
      <w:r>
        <w:rPr/>
        <w:t>2009</w:t>
      </w:r>
      <w:r>
        <w:rPr>
          <w:spacing w:val="-53"/>
        </w:rPr>
        <w:t> </w:t>
      </w:r>
      <w:r>
        <w:rPr/>
        <w:t>年度利润分配及资本公积金转增股本预案的议案》、《公司</w:t>
      </w:r>
      <w:r>
        <w:rPr>
          <w:spacing w:val="-54"/>
        </w:rPr>
        <w:t> </w:t>
      </w:r>
      <w:r>
        <w:rPr/>
        <w:t>2009</w:t>
      </w:r>
      <w:r>
        <w:rPr>
          <w:spacing w:val="-53"/>
        </w:rPr>
        <w:t> </w:t>
      </w:r>
      <w:r>
        <w:rPr/>
        <w:t>年度计提</w:t>
      </w:r>
      <w:r>
        <w:rPr/>
        <w:t> 职工辞退福利的议案》。</w:t>
      </w:r>
    </w:p>
    <w:p>
      <w:pPr>
        <w:pStyle w:val="BodyText"/>
        <w:spacing w:line="248" w:lineRule="exact"/>
        <w:ind w:left="561" w:right="0"/>
        <w:jc w:val="left"/>
      </w:pPr>
      <w:r>
        <w:rPr/>
        <w:t>3.除存在上述资产负债表日后事项外，本公司无其他重大资产负债表日后事项。</w:t>
      </w:r>
    </w:p>
    <w:p>
      <w:pPr>
        <w:spacing w:line="240" w:lineRule="auto" w:before="1"/>
        <w:rPr>
          <w:rFonts w:ascii="宋体" w:hAnsi="宋体" w:cs="宋体" w:eastAsia="宋体" w:hint="default"/>
          <w:sz w:val="24"/>
          <w:szCs w:val="24"/>
        </w:rPr>
      </w:pPr>
    </w:p>
    <w:p>
      <w:pPr>
        <w:pStyle w:val="Heading7"/>
        <w:spacing w:line="240" w:lineRule="auto" w:before="0"/>
        <w:ind w:left="591" w:right="0"/>
        <w:jc w:val="left"/>
        <w:rPr>
          <w:b w:val="0"/>
          <w:bCs w:val="0"/>
        </w:rPr>
      </w:pPr>
      <w:bookmarkStart w:name="十三、分部信息 " w:id="53"/>
      <w:bookmarkEnd w:id="53"/>
      <w:r>
        <w:rPr>
          <w:b w:val="0"/>
          <w:bCs w:val="0"/>
        </w:rPr>
      </w:r>
      <w:r>
        <w:rPr/>
        <w:t>十三、分部信息</w:t>
      </w:r>
      <w:r>
        <w:rPr>
          <w:b w:val="0"/>
          <w:bCs w:val="0"/>
        </w:rPr>
      </w:r>
    </w:p>
    <w:p>
      <w:pPr>
        <w:spacing w:line="240" w:lineRule="auto" w:before="13"/>
        <w:rPr>
          <w:rFonts w:ascii="宋体" w:hAnsi="宋体" w:cs="宋体" w:eastAsia="宋体" w:hint="default"/>
          <w:b/>
          <w:bCs/>
          <w:sz w:val="18"/>
          <w:szCs w:val="18"/>
        </w:rPr>
      </w:pPr>
    </w:p>
    <w:p>
      <w:pPr>
        <w:pStyle w:val="BodyText"/>
        <w:tabs>
          <w:tab w:pos="6591" w:val="left" w:leader="none"/>
        </w:tabs>
        <w:spacing w:line="240" w:lineRule="auto"/>
        <w:ind w:left="369" w:right="0"/>
        <w:jc w:val="center"/>
      </w:pPr>
      <w:r>
        <w:rPr/>
        <w:pict>
          <v:group style="position:absolute;margin-left:85.87999pt;margin-top:23.035156pt;width:425.75pt;height:385.2pt;mso-position-horizontal-relative:page;mso-position-vertical-relative:paragraph;z-index:-1306696" coordorigin="1718,461" coordsize="8515,7704">
            <v:shape style="position:absolute;left:4043;top:473;width:10;height:2" type="#_x0000_t75" stroked="false">
              <v:imagedata r:id="rId93" o:title=""/>
            </v:shape>
            <v:shape style="position:absolute;left:5590;top:473;width:10;height:2" type="#_x0000_t75" stroked="false">
              <v:imagedata r:id="rId93" o:title=""/>
            </v:shape>
            <v:shape style="position:absolute;left:7126;top:473;width:10;height:2" type="#_x0000_t75" stroked="false">
              <v:imagedata r:id="rId93" o:title=""/>
            </v:shape>
            <v:shape style="position:absolute;left:8674;top:473;width:10;height:2" type="#_x0000_t75" stroked="false">
              <v:imagedata r:id="rId93" o:title=""/>
            </v:shape>
            <v:shape style="position:absolute;left:4030;top:461;width:4667;height:366" type="#_x0000_t75" stroked="false">
              <v:imagedata r:id="rId566" o:title=""/>
            </v:shape>
            <v:shape style="position:absolute;left:1718;top:801;width:8514;height:7364" type="#_x0000_t75" stroked="false">
              <v:imagedata r:id="rId567" o:title=""/>
            </v:shape>
            <w10:wrap type="none"/>
          </v:group>
        </w:pict>
      </w:r>
      <w:r>
        <w:rPr/>
        <w:t>本年度报告分部</w:t>
        <w:tab/>
        <w:t>单位：万元</w:t>
      </w:r>
    </w:p>
    <w:p>
      <w:pPr>
        <w:spacing w:line="240" w:lineRule="auto" w:before="0"/>
        <w:rPr>
          <w:rFonts w:ascii="宋体" w:hAnsi="宋体" w:cs="宋体" w:eastAsia="宋体" w:hint="default"/>
          <w:sz w:val="14"/>
          <w:szCs w:val="14"/>
        </w:rPr>
      </w:pPr>
    </w:p>
    <w:tbl>
      <w:tblPr>
        <w:tblW w:w="0" w:type="auto"/>
        <w:jc w:val="left"/>
        <w:tblInd w:w="510" w:type="dxa"/>
        <w:tblLayout w:type="fixed"/>
        <w:tblCellMar>
          <w:top w:w="0" w:type="dxa"/>
          <w:left w:w="0" w:type="dxa"/>
          <w:bottom w:w="0" w:type="dxa"/>
          <w:right w:w="0" w:type="dxa"/>
        </w:tblCellMar>
        <w:tblLook w:val="01E0"/>
      </w:tblPr>
      <w:tblGrid>
        <w:gridCol w:w="2320"/>
        <w:gridCol w:w="1543"/>
        <w:gridCol w:w="1542"/>
        <w:gridCol w:w="1545"/>
        <w:gridCol w:w="1538"/>
      </w:tblGrid>
      <w:tr>
        <w:trPr>
          <w:trHeight w:val="712" w:hRule="exact"/>
        </w:trPr>
        <w:tc>
          <w:tcPr>
            <w:tcW w:w="2320" w:type="dxa"/>
            <w:tcBorders>
              <w:top w:val="single" w:sz="12" w:space="0" w:color="000000"/>
              <w:left w:val="nil" w:sz="6" w:space="0" w:color="auto"/>
              <w:bottom w:val="nil" w:sz="6" w:space="0" w:color="auto"/>
              <w:right w:val="nil" w:sz="6" w:space="0" w:color="auto"/>
            </w:tcBorders>
          </w:tcPr>
          <w:p>
            <w:pPr>
              <w:pStyle w:val="TableParagraph"/>
              <w:spacing w:line="297" w:lineRule="auto" w:before="20"/>
              <w:ind w:left="115" w:right="1364"/>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营业收入</w:t>
            </w:r>
          </w:p>
        </w:tc>
        <w:tc>
          <w:tcPr>
            <w:tcW w:w="1543" w:type="dxa"/>
            <w:tcBorders>
              <w:top w:val="single" w:sz="12" w:space="0" w:color="000000"/>
              <w:left w:val="nil" w:sz="6" w:space="0" w:color="auto"/>
              <w:bottom w:val="nil" w:sz="6" w:space="0" w:color="auto"/>
              <w:right w:val="nil" w:sz="6" w:space="0" w:color="auto"/>
            </w:tcBorders>
          </w:tcPr>
          <w:p>
            <w:pPr>
              <w:pStyle w:val="TableParagraph"/>
              <w:spacing w:line="240" w:lineRule="auto" w:before="20"/>
              <w:ind w:left="136" w:right="0"/>
              <w:jc w:val="left"/>
              <w:rPr>
                <w:rFonts w:ascii="宋体" w:hAnsi="宋体" w:cs="宋体" w:eastAsia="宋体" w:hint="default"/>
                <w:sz w:val="21"/>
                <w:szCs w:val="21"/>
              </w:rPr>
            </w:pPr>
            <w:r>
              <w:rPr>
                <w:rFonts w:ascii="宋体" w:hAnsi="宋体" w:cs="宋体" w:eastAsia="宋体" w:hint="default"/>
                <w:b/>
                <w:bCs/>
                <w:sz w:val="21"/>
                <w:szCs w:val="21"/>
              </w:rPr>
              <w:t>彩电销售分部</w:t>
            </w:r>
            <w:r>
              <w:rPr>
                <w:rFonts w:ascii="宋体" w:hAnsi="宋体" w:cs="宋体" w:eastAsia="宋体" w:hint="default"/>
                <w:sz w:val="21"/>
                <w:szCs w:val="21"/>
              </w:rPr>
            </w:r>
          </w:p>
          <w:p>
            <w:pPr>
              <w:pStyle w:val="TableParagraph"/>
              <w:spacing w:line="240" w:lineRule="auto" w:before="46"/>
              <w:ind w:left="110" w:right="0"/>
              <w:jc w:val="left"/>
              <w:rPr>
                <w:rFonts w:ascii="宋体" w:hAnsi="宋体" w:cs="宋体" w:eastAsia="宋体" w:hint="default"/>
                <w:sz w:val="22"/>
                <w:szCs w:val="22"/>
              </w:rPr>
            </w:pPr>
            <w:r>
              <w:rPr>
                <w:rFonts w:ascii="宋体"/>
                <w:sz w:val="22"/>
              </w:rPr>
              <w:t>1,431,069.23</w:t>
            </w:r>
          </w:p>
        </w:tc>
        <w:tc>
          <w:tcPr>
            <w:tcW w:w="1542" w:type="dxa"/>
            <w:tcBorders>
              <w:top w:val="single" w:sz="12" w:space="0" w:color="000000"/>
              <w:left w:val="nil" w:sz="6" w:space="0" w:color="auto"/>
              <w:bottom w:val="nil" w:sz="6" w:space="0" w:color="auto"/>
              <w:right w:val="nil" w:sz="6" w:space="0" w:color="auto"/>
            </w:tcBorders>
          </w:tcPr>
          <w:p>
            <w:pPr>
              <w:pStyle w:val="TableParagraph"/>
              <w:spacing w:line="240" w:lineRule="auto" w:before="20"/>
              <w:ind w:left="213" w:right="0"/>
              <w:jc w:val="left"/>
              <w:rPr>
                <w:rFonts w:ascii="宋体" w:hAnsi="宋体" w:cs="宋体" w:eastAsia="宋体" w:hint="default"/>
                <w:sz w:val="21"/>
                <w:szCs w:val="21"/>
              </w:rPr>
            </w:pPr>
            <w:r>
              <w:rPr>
                <w:rFonts w:ascii="宋体" w:hAnsi="宋体" w:cs="宋体" w:eastAsia="宋体" w:hint="default"/>
                <w:b/>
                <w:bCs/>
                <w:sz w:val="21"/>
                <w:szCs w:val="21"/>
              </w:rPr>
              <w:t>IT</w:t>
            </w:r>
            <w:r>
              <w:rPr>
                <w:rFonts w:ascii="宋体" w:hAnsi="宋体" w:cs="宋体" w:eastAsia="宋体" w:hint="default"/>
                <w:b/>
                <w:bCs/>
                <w:spacing w:val="-52"/>
                <w:sz w:val="21"/>
                <w:szCs w:val="21"/>
              </w:rPr>
              <w:t> </w:t>
            </w:r>
            <w:r>
              <w:rPr>
                <w:rFonts w:ascii="宋体" w:hAnsi="宋体" w:cs="宋体" w:eastAsia="宋体" w:hint="default"/>
                <w:b/>
                <w:bCs/>
                <w:sz w:val="21"/>
                <w:szCs w:val="21"/>
              </w:rPr>
              <w:t>销售分部</w:t>
            </w:r>
            <w:r>
              <w:rPr>
                <w:rFonts w:ascii="宋体" w:hAnsi="宋体" w:cs="宋体" w:eastAsia="宋体" w:hint="default"/>
                <w:sz w:val="21"/>
                <w:szCs w:val="21"/>
              </w:rPr>
            </w:r>
          </w:p>
          <w:p>
            <w:pPr>
              <w:pStyle w:val="TableParagraph"/>
              <w:spacing w:line="240" w:lineRule="auto" w:before="46"/>
              <w:ind w:left="324" w:right="0"/>
              <w:jc w:val="left"/>
              <w:rPr>
                <w:rFonts w:ascii="宋体" w:hAnsi="宋体" w:cs="宋体" w:eastAsia="宋体" w:hint="default"/>
                <w:sz w:val="22"/>
                <w:szCs w:val="22"/>
              </w:rPr>
            </w:pPr>
            <w:r>
              <w:rPr>
                <w:rFonts w:ascii="宋体"/>
                <w:sz w:val="22"/>
              </w:rPr>
              <w:t>457,269.46</w:t>
            </w:r>
          </w:p>
        </w:tc>
        <w:tc>
          <w:tcPr>
            <w:tcW w:w="1545"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35" w:right="0"/>
              <w:jc w:val="left"/>
              <w:rPr>
                <w:rFonts w:ascii="宋体" w:hAnsi="宋体" w:cs="宋体" w:eastAsia="宋体" w:hint="default"/>
                <w:sz w:val="21"/>
                <w:szCs w:val="21"/>
              </w:rPr>
            </w:pPr>
            <w:r>
              <w:rPr>
                <w:rFonts w:ascii="宋体" w:hAnsi="宋体" w:cs="宋体" w:eastAsia="宋体" w:hint="default"/>
                <w:b/>
                <w:bCs/>
                <w:sz w:val="21"/>
                <w:szCs w:val="21"/>
              </w:rPr>
              <w:t>手机销售分部</w:t>
            </w:r>
            <w:r>
              <w:rPr>
                <w:rFonts w:ascii="宋体" w:hAnsi="宋体" w:cs="宋体" w:eastAsia="宋体" w:hint="default"/>
                <w:sz w:val="21"/>
                <w:szCs w:val="21"/>
              </w:rPr>
            </w:r>
          </w:p>
          <w:p>
            <w:pPr>
              <w:pStyle w:val="TableParagraph"/>
              <w:spacing w:line="240" w:lineRule="auto" w:before="56"/>
              <w:ind w:left="330" w:right="0"/>
              <w:jc w:val="left"/>
              <w:rPr>
                <w:rFonts w:ascii="宋体" w:hAnsi="宋体" w:cs="宋体" w:eastAsia="宋体" w:hint="default"/>
                <w:sz w:val="22"/>
                <w:szCs w:val="22"/>
              </w:rPr>
            </w:pPr>
            <w:r>
              <w:rPr>
                <w:rFonts w:ascii="宋体"/>
                <w:sz w:val="22"/>
              </w:rPr>
              <w:t>193,224.77</w:t>
            </w:r>
          </w:p>
        </w:tc>
        <w:tc>
          <w:tcPr>
            <w:tcW w:w="1538" w:type="dxa"/>
            <w:tcBorders>
              <w:top w:val="single" w:sz="12" w:space="0" w:color="000000"/>
              <w:left w:val="nil" w:sz="6" w:space="0" w:color="auto"/>
              <w:bottom w:val="nil" w:sz="6" w:space="0" w:color="auto"/>
              <w:right w:val="nil" w:sz="6" w:space="0" w:color="auto"/>
            </w:tcBorders>
          </w:tcPr>
          <w:p>
            <w:pPr>
              <w:pStyle w:val="TableParagraph"/>
              <w:spacing w:line="240" w:lineRule="auto" w:before="20"/>
              <w:ind w:left="136" w:right="0"/>
              <w:jc w:val="left"/>
              <w:rPr>
                <w:rFonts w:ascii="宋体" w:hAnsi="宋体" w:cs="宋体" w:eastAsia="宋体" w:hint="default"/>
                <w:sz w:val="21"/>
                <w:szCs w:val="21"/>
              </w:rPr>
            </w:pPr>
            <w:r>
              <w:rPr>
                <w:rFonts w:ascii="宋体" w:hAnsi="宋体" w:cs="宋体" w:eastAsia="宋体" w:hint="default"/>
                <w:b/>
                <w:bCs/>
                <w:sz w:val="21"/>
                <w:szCs w:val="21"/>
              </w:rPr>
              <w:t>中间产品分部</w:t>
            </w:r>
            <w:r>
              <w:rPr>
                <w:rFonts w:ascii="宋体" w:hAnsi="宋体" w:cs="宋体" w:eastAsia="宋体" w:hint="default"/>
                <w:sz w:val="21"/>
                <w:szCs w:val="21"/>
              </w:rPr>
            </w:r>
          </w:p>
          <w:p>
            <w:pPr>
              <w:pStyle w:val="TableParagraph"/>
              <w:spacing w:line="240" w:lineRule="auto" w:before="46"/>
              <w:ind w:left="331" w:right="0"/>
              <w:jc w:val="left"/>
              <w:rPr>
                <w:rFonts w:ascii="宋体" w:hAnsi="宋体" w:cs="宋体" w:eastAsia="宋体" w:hint="default"/>
                <w:sz w:val="22"/>
                <w:szCs w:val="22"/>
              </w:rPr>
            </w:pPr>
            <w:r>
              <w:rPr>
                <w:rFonts w:ascii="宋体"/>
                <w:sz w:val="22"/>
              </w:rPr>
              <w:t>506,900.80</w:t>
            </w: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3"/>
              <w:ind w:left="115" w:right="0"/>
              <w:jc w:val="left"/>
              <w:rPr>
                <w:rFonts w:ascii="宋体" w:hAnsi="宋体" w:cs="宋体" w:eastAsia="宋体" w:hint="default"/>
                <w:sz w:val="21"/>
                <w:szCs w:val="21"/>
              </w:rPr>
            </w:pPr>
            <w:r>
              <w:rPr>
                <w:rFonts w:ascii="宋体" w:hAnsi="宋体" w:cs="宋体" w:eastAsia="宋体" w:hint="default"/>
                <w:sz w:val="21"/>
                <w:szCs w:val="21"/>
              </w:rPr>
              <w:t>其中：对外交易收入</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1,276,813.68</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456,120.98</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193,224.77</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350,464.38</w:t>
            </w:r>
            <w:r>
              <w:rPr>
                <w:rFonts w:ascii="宋体"/>
                <w:sz w:val="22"/>
              </w:rPr>
            </w:r>
          </w:p>
        </w:tc>
      </w:tr>
      <w:tr>
        <w:trPr>
          <w:trHeight w:val="355"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10"/>
              <w:jc w:val="right"/>
              <w:rPr>
                <w:rFonts w:ascii="宋体" w:hAnsi="宋体" w:cs="宋体" w:eastAsia="宋体" w:hint="default"/>
                <w:sz w:val="21"/>
                <w:szCs w:val="21"/>
              </w:rPr>
            </w:pPr>
            <w:r>
              <w:rPr>
                <w:rFonts w:ascii="宋体" w:hAnsi="宋体" w:cs="宋体" w:eastAsia="宋体" w:hint="default"/>
                <w:sz w:val="21"/>
                <w:szCs w:val="21"/>
              </w:rPr>
              <w:t>分部间交易收入</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154,255.55</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1,148.48</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9"/>
                <w:sz w:val="22"/>
              </w:rPr>
              <w:t>-</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156,436.42</w:t>
            </w:r>
            <w:r>
              <w:rPr>
                <w:rFonts w:ascii="宋体"/>
                <w:sz w:val="22"/>
              </w:rPr>
            </w:r>
          </w:p>
        </w:tc>
      </w:tr>
      <w:tr>
        <w:trPr>
          <w:trHeight w:val="346"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8"/>
              <w:ind w:left="115" w:right="0"/>
              <w:jc w:val="left"/>
              <w:rPr>
                <w:rFonts w:ascii="宋体" w:hAnsi="宋体" w:cs="宋体" w:eastAsia="宋体" w:hint="default"/>
                <w:sz w:val="21"/>
                <w:szCs w:val="21"/>
              </w:rPr>
            </w:pPr>
            <w:r>
              <w:rPr>
                <w:rFonts w:ascii="宋体" w:hAnsi="宋体" w:cs="宋体" w:eastAsia="宋体" w:hint="default"/>
                <w:sz w:val="21"/>
                <w:szCs w:val="21"/>
              </w:rPr>
              <w:t>营业费用</w:t>
            </w:r>
          </w:p>
        </w:tc>
        <w:tc>
          <w:tcPr>
            <w:tcW w:w="1543" w:type="dxa"/>
            <w:tcBorders>
              <w:top w:val="nil" w:sz="6" w:space="0" w:color="auto"/>
              <w:left w:val="nil" w:sz="6" w:space="0" w:color="auto"/>
              <w:bottom w:val="nil" w:sz="6" w:space="0" w:color="auto"/>
              <w:right w:val="nil" w:sz="6" w:space="0" w:color="auto"/>
            </w:tcBorders>
          </w:tcPr>
          <w:p>
            <w:pPr>
              <w:pStyle w:val="TableParagraph"/>
              <w:spacing w:line="277" w:lineRule="exact"/>
              <w:ind w:right="105"/>
              <w:jc w:val="right"/>
              <w:rPr>
                <w:rFonts w:ascii="宋体" w:hAnsi="宋体" w:cs="宋体" w:eastAsia="宋体" w:hint="default"/>
                <w:sz w:val="22"/>
                <w:szCs w:val="22"/>
              </w:rPr>
            </w:pPr>
            <w:r>
              <w:rPr>
                <w:rFonts w:ascii="宋体"/>
                <w:w w:val="95"/>
                <w:sz w:val="22"/>
              </w:rPr>
              <w:t>1,408,842.34</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77" w:lineRule="exact"/>
              <w:ind w:right="111"/>
              <w:jc w:val="right"/>
              <w:rPr>
                <w:rFonts w:ascii="宋体" w:hAnsi="宋体" w:cs="宋体" w:eastAsia="宋体" w:hint="default"/>
                <w:sz w:val="22"/>
                <w:szCs w:val="22"/>
              </w:rPr>
            </w:pPr>
            <w:r>
              <w:rPr>
                <w:rFonts w:ascii="宋体"/>
                <w:w w:val="95"/>
                <w:sz w:val="22"/>
              </w:rPr>
              <w:t>440,516.99</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77" w:lineRule="exact"/>
              <w:ind w:right="109"/>
              <w:jc w:val="right"/>
              <w:rPr>
                <w:rFonts w:ascii="宋体" w:hAnsi="宋体" w:cs="宋体" w:eastAsia="宋体" w:hint="default"/>
                <w:sz w:val="22"/>
                <w:szCs w:val="22"/>
              </w:rPr>
            </w:pPr>
            <w:r>
              <w:rPr>
                <w:rFonts w:ascii="宋体"/>
                <w:w w:val="95"/>
                <w:sz w:val="22"/>
              </w:rPr>
              <w:t>176,383.93</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77" w:lineRule="exact"/>
              <w:ind w:right="100"/>
              <w:jc w:val="right"/>
              <w:rPr>
                <w:rFonts w:ascii="宋体" w:hAnsi="宋体" w:cs="宋体" w:eastAsia="宋体" w:hint="default"/>
                <w:sz w:val="22"/>
                <w:szCs w:val="22"/>
              </w:rPr>
            </w:pPr>
            <w:r>
              <w:rPr>
                <w:rFonts w:ascii="宋体"/>
                <w:w w:val="95"/>
                <w:sz w:val="22"/>
              </w:rPr>
              <w:t>482,623.83</w:t>
            </w:r>
            <w:r>
              <w:rPr>
                <w:rFonts w:ascii="宋体"/>
                <w:sz w:val="22"/>
              </w:rPr>
            </w: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3"/>
              <w:ind w:left="115" w:right="0"/>
              <w:jc w:val="left"/>
              <w:rPr>
                <w:rFonts w:ascii="宋体" w:hAnsi="宋体" w:cs="宋体" w:eastAsia="宋体" w:hint="default"/>
                <w:sz w:val="21"/>
                <w:szCs w:val="21"/>
              </w:rPr>
            </w:pPr>
            <w:r>
              <w:rPr>
                <w:rFonts w:ascii="宋体" w:hAnsi="宋体" w:cs="宋体" w:eastAsia="宋体" w:hint="default"/>
                <w:sz w:val="21"/>
                <w:szCs w:val="21"/>
              </w:rPr>
              <w:t>营业利润（亏损）</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22,226.89</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16,752.47</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8"/>
              <w:jc w:val="right"/>
              <w:rPr>
                <w:rFonts w:ascii="宋体" w:hAnsi="宋体" w:cs="宋体" w:eastAsia="宋体" w:hint="default"/>
                <w:sz w:val="22"/>
                <w:szCs w:val="22"/>
              </w:rPr>
            </w:pPr>
            <w:r>
              <w:rPr>
                <w:rFonts w:ascii="宋体"/>
                <w:w w:val="95"/>
                <w:sz w:val="22"/>
              </w:rPr>
              <w:t>16,840.84</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24,276.97</w:t>
            </w:r>
            <w:r>
              <w:rPr>
                <w:rFonts w:ascii="宋体"/>
                <w:sz w:val="22"/>
              </w:rPr>
            </w: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2"/>
              <w:ind w:left="115" w:right="0"/>
              <w:jc w:val="left"/>
              <w:rPr>
                <w:rFonts w:ascii="宋体" w:hAnsi="宋体" w:cs="宋体" w:eastAsia="宋体" w:hint="default"/>
                <w:sz w:val="21"/>
                <w:szCs w:val="21"/>
              </w:rPr>
            </w:pPr>
            <w:r>
              <w:rPr>
                <w:rFonts w:ascii="宋体" w:hAnsi="宋体" w:cs="宋体" w:eastAsia="宋体" w:hint="default"/>
                <w:sz w:val="21"/>
                <w:szCs w:val="21"/>
              </w:rPr>
              <w:t>资产总额</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1,076,146.06</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113,498.31</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150,124.90</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934,401.67</w:t>
            </w:r>
            <w:r>
              <w:rPr>
                <w:rFonts w:ascii="宋体"/>
                <w:sz w:val="22"/>
              </w:rPr>
            </w:r>
          </w:p>
        </w:tc>
      </w:tr>
      <w:tr>
        <w:trPr>
          <w:trHeight w:val="358"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3"/>
              <w:ind w:left="115" w:right="0"/>
              <w:jc w:val="left"/>
              <w:rPr>
                <w:rFonts w:ascii="宋体" w:hAnsi="宋体" w:cs="宋体" w:eastAsia="宋体" w:hint="default"/>
                <w:sz w:val="21"/>
                <w:szCs w:val="21"/>
              </w:rPr>
            </w:pPr>
            <w:r>
              <w:rPr>
                <w:rFonts w:ascii="宋体" w:hAnsi="宋体" w:cs="宋体" w:eastAsia="宋体" w:hint="default"/>
                <w:sz w:val="21"/>
                <w:szCs w:val="21"/>
              </w:rPr>
              <w:t>负债总额</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831,981.48</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76,972.22</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8"/>
              <w:jc w:val="right"/>
              <w:rPr>
                <w:rFonts w:ascii="宋体" w:hAnsi="宋体" w:cs="宋体" w:eastAsia="宋体" w:hint="default"/>
                <w:sz w:val="22"/>
                <w:szCs w:val="22"/>
              </w:rPr>
            </w:pPr>
            <w:r>
              <w:rPr>
                <w:rFonts w:ascii="宋体"/>
                <w:w w:val="95"/>
                <w:sz w:val="22"/>
              </w:rPr>
              <w:t>69,492.80</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484,938.85</w:t>
            </w:r>
            <w:r>
              <w:rPr>
                <w:rFonts w:ascii="宋体"/>
                <w:sz w:val="22"/>
              </w:rPr>
            </w:r>
          </w:p>
        </w:tc>
      </w:tr>
      <w:tr>
        <w:trPr>
          <w:trHeight w:val="342"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补充信息</w:t>
            </w:r>
          </w:p>
        </w:tc>
        <w:tc>
          <w:tcPr>
            <w:tcW w:w="1543" w:type="dxa"/>
            <w:tcBorders>
              <w:top w:val="nil" w:sz="6" w:space="0" w:color="auto"/>
              <w:left w:val="nil" w:sz="6" w:space="0" w:color="auto"/>
              <w:bottom w:val="nil" w:sz="6" w:space="0" w:color="auto"/>
              <w:right w:val="nil" w:sz="6" w:space="0" w:color="auto"/>
            </w:tcBorders>
          </w:tcPr>
          <w:p>
            <w:pPr/>
          </w:p>
        </w:tc>
        <w:tc>
          <w:tcPr>
            <w:tcW w:w="1542"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1538" w:type="dxa"/>
            <w:tcBorders>
              <w:top w:val="nil" w:sz="6" w:space="0" w:color="auto"/>
              <w:left w:val="nil" w:sz="6" w:space="0" w:color="auto"/>
              <w:bottom w:val="nil" w:sz="6" w:space="0" w:color="auto"/>
              <w:right w:val="nil" w:sz="6" w:space="0" w:color="auto"/>
            </w:tcBorders>
          </w:tcPr>
          <w:p>
            <w:pP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2"/>
              <w:ind w:left="325" w:right="0"/>
              <w:jc w:val="left"/>
              <w:rPr>
                <w:rFonts w:ascii="宋体" w:hAnsi="宋体" w:cs="宋体" w:eastAsia="宋体" w:hint="default"/>
                <w:sz w:val="21"/>
                <w:szCs w:val="21"/>
              </w:rPr>
            </w:pPr>
            <w:r>
              <w:rPr>
                <w:rFonts w:ascii="宋体" w:hAnsi="宋体" w:cs="宋体" w:eastAsia="宋体" w:hint="default"/>
                <w:sz w:val="21"/>
                <w:szCs w:val="21"/>
              </w:rPr>
              <w:t>折旧和摊销费用</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23,117.43</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418.18</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1,340.87</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13,816.00</w:t>
            </w:r>
            <w:r>
              <w:rPr>
                <w:rFonts w:ascii="宋体"/>
                <w:sz w:val="22"/>
              </w:rPr>
            </w:r>
          </w:p>
        </w:tc>
      </w:tr>
      <w:tr>
        <w:trPr>
          <w:trHeight w:val="363"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3"/>
              <w:ind w:left="325" w:right="0"/>
              <w:jc w:val="left"/>
              <w:rPr>
                <w:rFonts w:ascii="宋体" w:hAnsi="宋体" w:cs="宋体" w:eastAsia="宋体" w:hint="default"/>
                <w:sz w:val="21"/>
                <w:szCs w:val="21"/>
              </w:rPr>
            </w:pPr>
            <w:r>
              <w:rPr>
                <w:rFonts w:ascii="宋体" w:hAnsi="宋体" w:cs="宋体" w:eastAsia="宋体" w:hint="default"/>
                <w:sz w:val="21"/>
                <w:szCs w:val="21"/>
              </w:rPr>
              <w:t>资本性支出</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37,042.32</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394.19</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420.25</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123,366.56</w:t>
            </w:r>
            <w:r>
              <w:rPr>
                <w:rFonts w:ascii="宋体"/>
                <w:sz w:val="22"/>
              </w:rPr>
            </w:r>
          </w:p>
        </w:tc>
      </w:tr>
      <w:tr>
        <w:trPr>
          <w:trHeight w:val="342"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15" w:right="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tc>
        <w:tc>
          <w:tcPr>
            <w:tcW w:w="154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37"/>
              <w:jc w:val="right"/>
              <w:rPr>
                <w:rFonts w:ascii="宋体" w:hAnsi="宋体" w:cs="宋体" w:eastAsia="宋体" w:hint="default"/>
                <w:sz w:val="21"/>
                <w:szCs w:val="21"/>
              </w:rPr>
            </w:pPr>
            <w:r>
              <w:rPr>
                <w:rFonts w:ascii="宋体" w:hAnsi="宋体" w:cs="宋体" w:eastAsia="宋体" w:hint="default"/>
                <w:b/>
                <w:bCs/>
                <w:sz w:val="21"/>
                <w:szCs w:val="21"/>
              </w:rPr>
              <w:t>空调冰箱分部</w:t>
            </w:r>
            <w:r>
              <w:rPr>
                <w:rFonts w:ascii="宋体" w:hAnsi="宋体" w:cs="宋体" w:eastAsia="宋体" w:hint="default"/>
                <w:sz w:val="21"/>
                <w:szCs w:val="21"/>
              </w:rPr>
            </w:r>
          </w:p>
        </w:tc>
        <w:tc>
          <w:tcPr>
            <w:tcW w:w="154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
              <w:jc w:val="center"/>
              <w:rPr>
                <w:rFonts w:ascii="宋体" w:hAnsi="宋体" w:cs="宋体" w:eastAsia="宋体" w:hint="default"/>
                <w:sz w:val="21"/>
                <w:szCs w:val="21"/>
              </w:rPr>
            </w:pPr>
            <w:r>
              <w:rPr>
                <w:rFonts w:ascii="宋体" w:hAnsi="宋体" w:cs="宋体" w:eastAsia="宋体" w:hint="default"/>
                <w:b/>
                <w:bCs/>
                <w:sz w:val="21"/>
                <w:szCs w:val="21"/>
              </w:rPr>
              <w:t>其他</w:t>
            </w:r>
            <w:r>
              <w:rPr>
                <w:rFonts w:ascii="宋体" w:hAnsi="宋体" w:cs="宋体" w:eastAsia="宋体" w:hint="default"/>
                <w:sz w:val="21"/>
                <w:szCs w:val="21"/>
              </w:rPr>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6"/>
              <w:jc w:val="center"/>
              <w:rPr>
                <w:rFonts w:ascii="宋体" w:hAnsi="宋体" w:cs="宋体" w:eastAsia="宋体" w:hint="default"/>
                <w:sz w:val="21"/>
                <w:szCs w:val="21"/>
              </w:rPr>
            </w:pPr>
            <w:r>
              <w:rPr>
                <w:rFonts w:ascii="宋体" w:hAnsi="宋体" w:cs="宋体" w:eastAsia="宋体" w:hint="default"/>
                <w:b/>
                <w:bCs/>
                <w:sz w:val="21"/>
                <w:szCs w:val="21"/>
              </w:rPr>
              <w:t>抵销</w:t>
            </w:r>
            <w:r>
              <w:rPr>
                <w:rFonts w:ascii="宋体" w:hAnsi="宋体" w:cs="宋体" w:eastAsia="宋体" w:hint="default"/>
                <w:sz w:val="21"/>
                <w:szCs w:val="21"/>
              </w:rPr>
            </w:r>
          </w:p>
        </w:tc>
        <w:tc>
          <w:tcPr>
            <w:tcW w:w="153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r>
      <w:tr>
        <w:trPr>
          <w:trHeight w:val="345"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7"/>
              <w:ind w:left="115" w:right="0"/>
              <w:jc w:val="left"/>
              <w:rPr>
                <w:rFonts w:ascii="宋体" w:hAnsi="宋体" w:cs="宋体" w:eastAsia="宋体" w:hint="default"/>
                <w:sz w:val="21"/>
                <w:szCs w:val="21"/>
              </w:rPr>
            </w:pPr>
            <w:r>
              <w:rPr>
                <w:rFonts w:ascii="宋体" w:hAnsi="宋体" w:cs="宋体" w:eastAsia="宋体" w:hint="default"/>
                <w:sz w:val="21"/>
                <w:szCs w:val="21"/>
              </w:rPr>
              <w:t>营业收入</w:t>
            </w:r>
          </w:p>
        </w:tc>
        <w:tc>
          <w:tcPr>
            <w:tcW w:w="1543" w:type="dxa"/>
            <w:tcBorders>
              <w:top w:val="nil" w:sz="6" w:space="0" w:color="auto"/>
              <w:left w:val="nil" w:sz="6" w:space="0" w:color="auto"/>
              <w:bottom w:val="nil" w:sz="6" w:space="0" w:color="auto"/>
              <w:right w:val="nil" w:sz="6" w:space="0" w:color="auto"/>
            </w:tcBorders>
          </w:tcPr>
          <w:p>
            <w:pPr>
              <w:pStyle w:val="TableParagraph"/>
              <w:spacing w:line="277" w:lineRule="exact"/>
              <w:ind w:right="105"/>
              <w:jc w:val="right"/>
              <w:rPr>
                <w:rFonts w:ascii="宋体" w:hAnsi="宋体" w:cs="宋体" w:eastAsia="宋体" w:hint="default"/>
                <w:sz w:val="22"/>
                <w:szCs w:val="22"/>
              </w:rPr>
            </w:pPr>
            <w:r>
              <w:rPr>
                <w:rFonts w:ascii="宋体"/>
                <w:w w:val="95"/>
                <w:sz w:val="22"/>
              </w:rPr>
              <w:t>632,781.66</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77" w:lineRule="exact"/>
              <w:ind w:right="111"/>
              <w:jc w:val="right"/>
              <w:rPr>
                <w:rFonts w:ascii="宋体" w:hAnsi="宋体" w:cs="宋体" w:eastAsia="宋体" w:hint="default"/>
                <w:sz w:val="22"/>
                <w:szCs w:val="22"/>
              </w:rPr>
            </w:pPr>
            <w:r>
              <w:rPr>
                <w:rFonts w:ascii="宋体"/>
                <w:w w:val="95"/>
                <w:sz w:val="22"/>
              </w:rPr>
              <w:t>707,415.67</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77" w:lineRule="exact"/>
              <w:ind w:right="109"/>
              <w:jc w:val="right"/>
              <w:rPr>
                <w:rFonts w:ascii="宋体" w:hAnsi="宋体" w:cs="宋体" w:eastAsia="宋体" w:hint="default"/>
                <w:sz w:val="22"/>
                <w:szCs w:val="22"/>
              </w:rPr>
            </w:pPr>
            <w:r>
              <w:rPr>
                <w:rFonts w:ascii="宋体"/>
                <w:w w:val="95"/>
                <w:sz w:val="22"/>
              </w:rPr>
              <w:t>782,861.67</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77" w:lineRule="exact"/>
              <w:ind w:right="100"/>
              <w:jc w:val="right"/>
              <w:rPr>
                <w:rFonts w:ascii="宋体" w:hAnsi="宋体" w:cs="宋体" w:eastAsia="宋体" w:hint="default"/>
                <w:sz w:val="22"/>
                <w:szCs w:val="22"/>
              </w:rPr>
            </w:pPr>
            <w:r>
              <w:rPr>
                <w:rFonts w:ascii="宋体"/>
                <w:w w:val="95"/>
                <w:sz w:val="22"/>
              </w:rPr>
              <w:t>3,145,799.92</w:t>
            </w:r>
            <w:r>
              <w:rPr>
                <w:rFonts w:ascii="宋体"/>
                <w:sz w:val="22"/>
              </w:rPr>
            </w: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3"/>
              <w:ind w:left="115" w:right="0"/>
              <w:jc w:val="left"/>
              <w:rPr>
                <w:rFonts w:ascii="宋体" w:hAnsi="宋体" w:cs="宋体" w:eastAsia="宋体" w:hint="default"/>
                <w:sz w:val="21"/>
                <w:szCs w:val="21"/>
              </w:rPr>
            </w:pPr>
            <w:r>
              <w:rPr>
                <w:rFonts w:ascii="宋体" w:hAnsi="宋体" w:cs="宋体" w:eastAsia="宋体" w:hint="default"/>
                <w:sz w:val="21"/>
                <w:szCs w:val="21"/>
              </w:rPr>
              <w:t>其中：对外交易收入</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540,689.27</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328,486.84</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9"/>
                <w:sz w:val="22"/>
              </w:rPr>
              <w:t>-</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3,145,799.92</w:t>
            </w:r>
            <w:r>
              <w:rPr>
                <w:rFonts w:ascii="宋体"/>
                <w:sz w:val="22"/>
              </w:rPr>
            </w:r>
          </w:p>
        </w:tc>
      </w:tr>
      <w:tr>
        <w:trPr>
          <w:trHeight w:val="355"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22"/>
              <w:ind w:right="129"/>
              <w:jc w:val="right"/>
              <w:rPr>
                <w:rFonts w:ascii="宋体" w:hAnsi="宋体" w:cs="宋体" w:eastAsia="宋体" w:hint="default"/>
                <w:sz w:val="21"/>
                <w:szCs w:val="21"/>
              </w:rPr>
            </w:pPr>
            <w:r>
              <w:rPr>
                <w:rFonts w:ascii="宋体" w:hAnsi="宋体" w:cs="宋体" w:eastAsia="宋体" w:hint="default"/>
                <w:sz w:val="21"/>
                <w:szCs w:val="21"/>
              </w:rPr>
              <w:t>分部间交易收入</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92,092.39</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378,928.83</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782,861.67</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9"/>
                <w:sz w:val="22"/>
              </w:rPr>
              <w:t>-</w:t>
            </w:r>
            <w:r>
              <w:rPr>
                <w:rFonts w:ascii="宋体"/>
                <w:sz w:val="22"/>
              </w:rPr>
            </w:r>
          </w:p>
        </w:tc>
      </w:tr>
      <w:tr>
        <w:trPr>
          <w:trHeight w:val="356"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7"/>
              <w:ind w:left="115" w:right="0"/>
              <w:jc w:val="left"/>
              <w:rPr>
                <w:rFonts w:ascii="宋体" w:hAnsi="宋体" w:cs="宋体" w:eastAsia="宋体" w:hint="default"/>
                <w:sz w:val="21"/>
                <w:szCs w:val="21"/>
              </w:rPr>
            </w:pPr>
            <w:r>
              <w:rPr>
                <w:rFonts w:ascii="宋体" w:hAnsi="宋体" w:cs="宋体" w:eastAsia="宋体" w:hint="default"/>
                <w:sz w:val="21"/>
                <w:szCs w:val="21"/>
              </w:rPr>
              <w:t>营业费用</w:t>
            </w:r>
          </w:p>
        </w:tc>
        <w:tc>
          <w:tcPr>
            <w:tcW w:w="1543" w:type="dxa"/>
            <w:tcBorders>
              <w:top w:val="nil" w:sz="6" w:space="0" w:color="auto"/>
              <w:left w:val="nil" w:sz="6" w:space="0" w:color="auto"/>
              <w:bottom w:val="nil" w:sz="6" w:space="0" w:color="auto"/>
              <w:right w:val="nil" w:sz="6" w:space="0" w:color="auto"/>
            </w:tcBorders>
          </w:tcPr>
          <w:p>
            <w:pPr>
              <w:pStyle w:val="TableParagraph"/>
              <w:spacing w:line="277" w:lineRule="exact"/>
              <w:ind w:right="105"/>
              <w:jc w:val="right"/>
              <w:rPr>
                <w:rFonts w:ascii="宋体" w:hAnsi="宋体" w:cs="宋体" w:eastAsia="宋体" w:hint="default"/>
                <w:sz w:val="22"/>
                <w:szCs w:val="22"/>
              </w:rPr>
            </w:pPr>
            <w:r>
              <w:rPr>
                <w:rFonts w:ascii="宋体"/>
                <w:w w:val="95"/>
                <w:sz w:val="22"/>
              </w:rPr>
              <w:t>624,362.30</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77" w:lineRule="exact"/>
              <w:ind w:right="111"/>
              <w:jc w:val="right"/>
              <w:rPr>
                <w:rFonts w:ascii="宋体" w:hAnsi="宋体" w:cs="宋体" w:eastAsia="宋体" w:hint="default"/>
                <w:sz w:val="22"/>
                <w:szCs w:val="22"/>
              </w:rPr>
            </w:pPr>
            <w:r>
              <w:rPr>
                <w:rFonts w:ascii="宋体"/>
                <w:w w:val="95"/>
                <w:sz w:val="22"/>
              </w:rPr>
              <w:t>745,284.28</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108"/>
              <w:jc w:val="right"/>
              <w:rPr>
                <w:rFonts w:ascii="宋体" w:hAnsi="宋体" w:cs="宋体" w:eastAsia="宋体" w:hint="default"/>
                <w:sz w:val="22"/>
                <w:szCs w:val="22"/>
              </w:rPr>
            </w:pPr>
            <w:r>
              <w:rPr>
                <w:rFonts w:ascii="宋体"/>
                <w:w w:val="95"/>
                <w:sz w:val="22"/>
              </w:rPr>
              <w:t>774,236.12</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77" w:lineRule="exact"/>
              <w:ind w:right="100"/>
              <w:jc w:val="right"/>
              <w:rPr>
                <w:rFonts w:ascii="宋体" w:hAnsi="宋体" w:cs="宋体" w:eastAsia="宋体" w:hint="default"/>
                <w:sz w:val="22"/>
                <w:szCs w:val="22"/>
              </w:rPr>
            </w:pPr>
            <w:r>
              <w:rPr>
                <w:rFonts w:ascii="宋体"/>
                <w:w w:val="95"/>
                <w:sz w:val="22"/>
              </w:rPr>
              <w:t>3,103,777.55</w:t>
            </w:r>
            <w:r>
              <w:rPr>
                <w:rFonts w:ascii="宋体"/>
                <w:sz w:val="22"/>
              </w:rPr>
            </w: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2"/>
              <w:ind w:left="115" w:right="0"/>
              <w:jc w:val="left"/>
              <w:rPr>
                <w:rFonts w:ascii="宋体" w:hAnsi="宋体" w:cs="宋体" w:eastAsia="宋体" w:hint="default"/>
                <w:sz w:val="21"/>
                <w:szCs w:val="21"/>
              </w:rPr>
            </w:pPr>
            <w:r>
              <w:rPr>
                <w:rFonts w:ascii="宋体" w:hAnsi="宋体" w:cs="宋体" w:eastAsia="宋体" w:hint="default"/>
                <w:sz w:val="21"/>
                <w:szCs w:val="21"/>
              </w:rPr>
              <w:t>营业利润（亏损）</w:t>
            </w:r>
          </w:p>
        </w:tc>
        <w:tc>
          <w:tcPr>
            <w:tcW w:w="1543" w:type="dxa"/>
            <w:tcBorders>
              <w:top w:val="nil" w:sz="6" w:space="0" w:color="auto"/>
              <w:left w:val="nil" w:sz="6" w:space="0" w:color="auto"/>
              <w:bottom w:val="nil" w:sz="6" w:space="0" w:color="auto"/>
              <w:right w:val="nil" w:sz="6" w:space="0" w:color="auto"/>
            </w:tcBorders>
          </w:tcPr>
          <w:p>
            <w:pPr>
              <w:pStyle w:val="TableParagraph"/>
              <w:spacing w:line="271" w:lineRule="exact"/>
              <w:ind w:right="105"/>
              <w:jc w:val="right"/>
              <w:rPr>
                <w:rFonts w:ascii="宋体" w:hAnsi="宋体" w:cs="宋体" w:eastAsia="宋体" w:hint="default"/>
                <w:sz w:val="22"/>
                <w:szCs w:val="22"/>
              </w:rPr>
            </w:pPr>
            <w:r>
              <w:rPr>
                <w:rFonts w:ascii="宋体"/>
                <w:w w:val="95"/>
                <w:sz w:val="22"/>
              </w:rPr>
              <w:t>8,419.36</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71" w:lineRule="exact"/>
              <w:ind w:right="111"/>
              <w:jc w:val="right"/>
              <w:rPr>
                <w:rFonts w:ascii="宋体" w:hAnsi="宋体" w:cs="宋体" w:eastAsia="宋体" w:hint="default"/>
                <w:sz w:val="22"/>
                <w:szCs w:val="22"/>
              </w:rPr>
            </w:pPr>
            <w:r>
              <w:rPr>
                <w:rFonts w:ascii="宋体"/>
                <w:w w:val="95"/>
                <w:sz w:val="22"/>
              </w:rPr>
              <w:t>-37,868.61</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108"/>
              <w:jc w:val="right"/>
              <w:rPr>
                <w:rFonts w:ascii="宋体" w:hAnsi="宋体" w:cs="宋体" w:eastAsia="宋体" w:hint="default"/>
                <w:sz w:val="22"/>
                <w:szCs w:val="22"/>
              </w:rPr>
            </w:pPr>
            <w:r>
              <w:rPr>
                <w:rFonts w:ascii="宋体"/>
                <w:w w:val="95"/>
                <w:sz w:val="22"/>
              </w:rPr>
              <w:t>8,625.55</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71" w:lineRule="exact"/>
              <w:ind w:right="101"/>
              <w:jc w:val="right"/>
              <w:rPr>
                <w:rFonts w:ascii="宋体" w:hAnsi="宋体" w:cs="宋体" w:eastAsia="宋体" w:hint="default"/>
                <w:sz w:val="22"/>
                <w:szCs w:val="22"/>
              </w:rPr>
            </w:pPr>
            <w:r>
              <w:rPr>
                <w:rFonts w:ascii="宋体"/>
                <w:w w:val="95"/>
                <w:sz w:val="22"/>
              </w:rPr>
              <w:t>42,022.37</w:t>
            </w:r>
            <w:r>
              <w:rPr>
                <w:rFonts w:ascii="宋体"/>
                <w:sz w:val="22"/>
              </w:rPr>
            </w:r>
          </w:p>
        </w:tc>
      </w:tr>
      <w:tr>
        <w:trPr>
          <w:trHeight w:val="339"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2"/>
              <w:ind w:left="115" w:right="0"/>
              <w:jc w:val="left"/>
              <w:rPr>
                <w:rFonts w:ascii="宋体" w:hAnsi="宋体" w:cs="宋体" w:eastAsia="宋体" w:hint="default"/>
                <w:sz w:val="21"/>
                <w:szCs w:val="21"/>
              </w:rPr>
            </w:pPr>
            <w:r>
              <w:rPr>
                <w:rFonts w:ascii="宋体" w:hAnsi="宋体" w:cs="宋体" w:eastAsia="宋体" w:hint="default"/>
                <w:sz w:val="21"/>
                <w:szCs w:val="21"/>
              </w:rPr>
              <w:t>资产总额</w:t>
            </w:r>
          </w:p>
        </w:tc>
        <w:tc>
          <w:tcPr>
            <w:tcW w:w="1543" w:type="dxa"/>
            <w:tcBorders>
              <w:top w:val="nil" w:sz="6" w:space="0" w:color="auto"/>
              <w:left w:val="nil" w:sz="6" w:space="0" w:color="auto"/>
              <w:bottom w:val="nil" w:sz="6" w:space="0" w:color="auto"/>
              <w:right w:val="nil" w:sz="6" w:space="0" w:color="auto"/>
            </w:tcBorders>
          </w:tcPr>
          <w:p>
            <w:pPr>
              <w:pStyle w:val="TableParagraph"/>
              <w:spacing w:line="271" w:lineRule="exact"/>
              <w:ind w:right="106"/>
              <w:jc w:val="right"/>
              <w:rPr>
                <w:rFonts w:ascii="宋体" w:hAnsi="宋体" w:cs="宋体" w:eastAsia="宋体" w:hint="default"/>
                <w:sz w:val="22"/>
                <w:szCs w:val="22"/>
              </w:rPr>
            </w:pPr>
            <w:r>
              <w:rPr>
                <w:rFonts w:ascii="宋体"/>
                <w:w w:val="95"/>
                <w:sz w:val="22"/>
              </w:rPr>
              <w:t>479,023.35</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71" w:lineRule="exact"/>
              <w:ind w:right="109"/>
              <w:jc w:val="right"/>
              <w:rPr>
                <w:rFonts w:ascii="宋体" w:hAnsi="宋体" w:cs="宋体" w:eastAsia="宋体" w:hint="default"/>
                <w:sz w:val="22"/>
                <w:szCs w:val="22"/>
              </w:rPr>
            </w:pPr>
            <w:r>
              <w:rPr>
                <w:rFonts w:ascii="宋体"/>
                <w:w w:val="95"/>
                <w:sz w:val="22"/>
              </w:rPr>
              <w:t>1,989,644.67</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71" w:lineRule="exact"/>
              <w:ind w:right="108"/>
              <w:jc w:val="right"/>
              <w:rPr>
                <w:rFonts w:ascii="宋体" w:hAnsi="宋体" w:cs="宋体" w:eastAsia="宋体" w:hint="default"/>
                <w:sz w:val="22"/>
                <w:szCs w:val="22"/>
              </w:rPr>
            </w:pPr>
            <w:r>
              <w:rPr>
                <w:rFonts w:ascii="宋体"/>
                <w:w w:val="95"/>
                <w:sz w:val="22"/>
              </w:rPr>
              <w:t>1,111,373.37</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71" w:lineRule="exact"/>
              <w:ind w:right="101"/>
              <w:jc w:val="right"/>
              <w:rPr>
                <w:rFonts w:ascii="宋体" w:hAnsi="宋体" w:cs="宋体" w:eastAsia="宋体" w:hint="default"/>
                <w:sz w:val="22"/>
                <w:szCs w:val="22"/>
              </w:rPr>
            </w:pPr>
            <w:r>
              <w:rPr>
                <w:rFonts w:ascii="宋体"/>
                <w:w w:val="95"/>
                <w:sz w:val="22"/>
              </w:rPr>
              <w:t>3,631,465.59</w:t>
            </w:r>
            <w:r>
              <w:rPr>
                <w:rFonts w:ascii="宋体"/>
                <w:sz w:val="22"/>
              </w:rPr>
            </w:r>
          </w:p>
        </w:tc>
      </w:tr>
      <w:tr>
        <w:trPr>
          <w:trHeight w:val="358"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2"/>
              <w:ind w:left="115" w:right="0"/>
              <w:jc w:val="left"/>
              <w:rPr>
                <w:rFonts w:ascii="宋体" w:hAnsi="宋体" w:cs="宋体" w:eastAsia="宋体" w:hint="default"/>
                <w:sz w:val="21"/>
                <w:szCs w:val="21"/>
              </w:rPr>
            </w:pPr>
            <w:r>
              <w:rPr>
                <w:rFonts w:ascii="宋体" w:hAnsi="宋体" w:cs="宋体" w:eastAsia="宋体" w:hint="default"/>
                <w:sz w:val="21"/>
                <w:szCs w:val="21"/>
              </w:rPr>
              <w:t>负债总额</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6"/>
              <w:jc w:val="right"/>
              <w:rPr>
                <w:rFonts w:ascii="宋体" w:hAnsi="宋体" w:cs="宋体" w:eastAsia="宋体" w:hint="default"/>
                <w:sz w:val="22"/>
                <w:szCs w:val="22"/>
              </w:rPr>
            </w:pPr>
            <w:r>
              <w:rPr>
                <w:rFonts w:ascii="宋体"/>
                <w:w w:val="95"/>
                <w:sz w:val="22"/>
              </w:rPr>
              <w:t>343,042.12</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1,029,922.96</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8"/>
              <w:jc w:val="right"/>
              <w:rPr>
                <w:rFonts w:ascii="宋体" w:hAnsi="宋体" w:cs="宋体" w:eastAsia="宋体" w:hint="default"/>
                <w:sz w:val="22"/>
                <w:szCs w:val="22"/>
              </w:rPr>
            </w:pPr>
            <w:r>
              <w:rPr>
                <w:rFonts w:ascii="宋体"/>
                <w:w w:val="95"/>
                <w:sz w:val="22"/>
              </w:rPr>
              <w:t>549,295.54</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1"/>
              <w:jc w:val="right"/>
              <w:rPr>
                <w:rFonts w:ascii="宋体" w:hAnsi="宋体" w:cs="宋体" w:eastAsia="宋体" w:hint="default"/>
                <w:sz w:val="22"/>
                <w:szCs w:val="22"/>
              </w:rPr>
            </w:pPr>
            <w:r>
              <w:rPr>
                <w:rFonts w:ascii="宋体"/>
                <w:w w:val="95"/>
                <w:sz w:val="22"/>
              </w:rPr>
              <w:t>2,287,054.89</w:t>
            </w:r>
            <w:r>
              <w:rPr>
                <w:rFonts w:ascii="宋体"/>
                <w:sz w:val="22"/>
              </w:rPr>
            </w:r>
          </w:p>
        </w:tc>
      </w:tr>
      <w:tr>
        <w:trPr>
          <w:trHeight w:val="343"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补充信息</w:t>
            </w:r>
          </w:p>
        </w:tc>
        <w:tc>
          <w:tcPr>
            <w:tcW w:w="1543" w:type="dxa"/>
            <w:tcBorders>
              <w:top w:val="nil" w:sz="6" w:space="0" w:color="auto"/>
              <w:left w:val="nil" w:sz="6" w:space="0" w:color="auto"/>
              <w:bottom w:val="nil" w:sz="6" w:space="0" w:color="auto"/>
              <w:right w:val="nil" w:sz="6" w:space="0" w:color="auto"/>
            </w:tcBorders>
          </w:tcPr>
          <w:p>
            <w:pPr/>
          </w:p>
        </w:tc>
        <w:tc>
          <w:tcPr>
            <w:tcW w:w="1542"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1538" w:type="dxa"/>
            <w:tcBorders>
              <w:top w:val="nil" w:sz="6" w:space="0" w:color="auto"/>
              <w:left w:val="nil" w:sz="6" w:space="0" w:color="auto"/>
              <w:bottom w:val="nil" w:sz="6" w:space="0" w:color="auto"/>
              <w:right w:val="nil" w:sz="6" w:space="0" w:color="auto"/>
            </w:tcBorders>
          </w:tcPr>
          <w:p>
            <w:pPr/>
          </w:p>
        </w:tc>
      </w:tr>
      <w:tr>
        <w:trPr>
          <w:trHeight w:val="350" w:hRule="exact"/>
        </w:trPr>
        <w:tc>
          <w:tcPr>
            <w:tcW w:w="2320" w:type="dxa"/>
            <w:tcBorders>
              <w:top w:val="nil" w:sz="6" w:space="0" w:color="auto"/>
              <w:left w:val="nil" w:sz="6" w:space="0" w:color="auto"/>
              <w:bottom w:val="nil" w:sz="6" w:space="0" w:color="auto"/>
              <w:right w:val="nil" w:sz="6" w:space="0" w:color="auto"/>
            </w:tcBorders>
          </w:tcPr>
          <w:p>
            <w:pPr>
              <w:pStyle w:val="TableParagraph"/>
              <w:spacing w:line="240" w:lineRule="auto" w:before="13"/>
              <w:ind w:left="325" w:right="0"/>
              <w:jc w:val="left"/>
              <w:rPr>
                <w:rFonts w:ascii="宋体" w:hAnsi="宋体" w:cs="宋体" w:eastAsia="宋体" w:hint="default"/>
                <w:sz w:val="21"/>
                <w:szCs w:val="21"/>
              </w:rPr>
            </w:pPr>
            <w:r>
              <w:rPr>
                <w:rFonts w:ascii="宋体" w:hAnsi="宋体" w:cs="宋体" w:eastAsia="宋体" w:hint="default"/>
                <w:sz w:val="21"/>
                <w:szCs w:val="21"/>
              </w:rPr>
              <w:t>折旧和摊销费用</w:t>
            </w:r>
          </w:p>
        </w:tc>
        <w:tc>
          <w:tcPr>
            <w:tcW w:w="1543" w:type="dxa"/>
            <w:tcBorders>
              <w:top w:val="nil" w:sz="6" w:space="0" w:color="auto"/>
              <w:left w:val="nil" w:sz="6" w:space="0" w:color="auto"/>
              <w:bottom w:val="nil" w:sz="6" w:space="0" w:color="auto"/>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13,794.10</w:t>
            </w:r>
            <w:r>
              <w:rPr>
                <w:rFonts w:ascii="宋体"/>
                <w:sz w:val="22"/>
              </w:rPr>
            </w:r>
          </w:p>
        </w:tc>
        <w:tc>
          <w:tcPr>
            <w:tcW w:w="1542" w:type="dxa"/>
            <w:tcBorders>
              <w:top w:val="nil" w:sz="6" w:space="0" w:color="auto"/>
              <w:left w:val="nil" w:sz="6" w:space="0" w:color="auto"/>
              <w:bottom w:val="nil" w:sz="6" w:space="0" w:color="auto"/>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29,960.42</w:t>
            </w:r>
            <w:r>
              <w:rPr>
                <w:rFonts w:ascii="宋体"/>
                <w:sz w:val="22"/>
              </w:rPr>
            </w:r>
          </w:p>
        </w:tc>
        <w:tc>
          <w:tcPr>
            <w:tcW w:w="1545" w:type="dxa"/>
            <w:tcBorders>
              <w:top w:val="nil" w:sz="6" w:space="0" w:color="auto"/>
              <w:left w:val="nil" w:sz="6" w:space="0" w:color="auto"/>
              <w:bottom w:val="nil" w:sz="6" w:space="0" w:color="auto"/>
              <w:right w:val="nil" w:sz="6" w:space="0" w:color="auto"/>
            </w:tcBorders>
          </w:tcPr>
          <w:p>
            <w:pPr>
              <w:pStyle w:val="TableParagraph"/>
              <w:spacing w:line="282" w:lineRule="exact"/>
              <w:ind w:right="108"/>
              <w:jc w:val="right"/>
              <w:rPr>
                <w:rFonts w:ascii="宋体" w:hAnsi="宋体" w:cs="宋体" w:eastAsia="宋体" w:hint="default"/>
                <w:sz w:val="22"/>
                <w:szCs w:val="22"/>
              </w:rPr>
            </w:pPr>
            <w:r>
              <w:rPr>
                <w:rFonts w:ascii="宋体"/>
                <w:w w:val="95"/>
                <w:sz w:val="22"/>
              </w:rPr>
              <w:t>24,751.82</w:t>
            </w:r>
            <w:r>
              <w:rPr>
                <w:rFonts w:ascii="宋体"/>
                <w:sz w:val="22"/>
              </w:rPr>
            </w:r>
          </w:p>
        </w:tc>
        <w:tc>
          <w:tcPr>
            <w:tcW w:w="1538" w:type="dxa"/>
            <w:tcBorders>
              <w:top w:val="nil" w:sz="6" w:space="0" w:color="auto"/>
              <w:left w:val="nil" w:sz="6" w:space="0" w:color="auto"/>
              <w:bottom w:val="nil" w:sz="6" w:space="0" w:color="auto"/>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57,695.18</w:t>
            </w:r>
            <w:r>
              <w:rPr>
                <w:rFonts w:ascii="宋体"/>
                <w:sz w:val="22"/>
              </w:rPr>
            </w:r>
          </w:p>
        </w:tc>
      </w:tr>
      <w:tr>
        <w:trPr>
          <w:trHeight w:val="359" w:hRule="exact"/>
        </w:trPr>
        <w:tc>
          <w:tcPr>
            <w:tcW w:w="2320" w:type="dxa"/>
            <w:tcBorders>
              <w:top w:val="nil" w:sz="6" w:space="0" w:color="auto"/>
              <w:left w:val="nil" w:sz="6" w:space="0" w:color="auto"/>
              <w:bottom w:val="single" w:sz="12" w:space="0" w:color="000000"/>
              <w:right w:val="nil" w:sz="6" w:space="0" w:color="auto"/>
            </w:tcBorders>
          </w:tcPr>
          <w:p>
            <w:pPr>
              <w:pStyle w:val="TableParagraph"/>
              <w:spacing w:line="240" w:lineRule="auto" w:before="12"/>
              <w:ind w:left="325" w:right="0"/>
              <w:jc w:val="left"/>
              <w:rPr>
                <w:rFonts w:ascii="宋体" w:hAnsi="宋体" w:cs="宋体" w:eastAsia="宋体" w:hint="default"/>
                <w:sz w:val="21"/>
                <w:szCs w:val="21"/>
              </w:rPr>
            </w:pPr>
            <w:r>
              <w:rPr>
                <w:rFonts w:ascii="宋体" w:hAnsi="宋体" w:cs="宋体" w:eastAsia="宋体" w:hint="default"/>
                <w:sz w:val="21"/>
                <w:szCs w:val="21"/>
              </w:rPr>
              <w:t>资本性支出</w:t>
            </w:r>
          </w:p>
        </w:tc>
        <w:tc>
          <w:tcPr>
            <w:tcW w:w="1543" w:type="dxa"/>
            <w:tcBorders>
              <w:top w:val="nil" w:sz="6" w:space="0" w:color="auto"/>
              <w:left w:val="nil" w:sz="6" w:space="0" w:color="auto"/>
              <w:bottom w:val="single" w:sz="12" w:space="0" w:color="000000"/>
              <w:right w:val="nil" w:sz="6" w:space="0" w:color="auto"/>
            </w:tcBorders>
          </w:tcPr>
          <w:p>
            <w:pPr>
              <w:pStyle w:val="TableParagraph"/>
              <w:spacing w:line="282" w:lineRule="exact"/>
              <w:ind w:right="105"/>
              <w:jc w:val="right"/>
              <w:rPr>
                <w:rFonts w:ascii="宋体" w:hAnsi="宋体" w:cs="宋体" w:eastAsia="宋体" w:hint="default"/>
                <w:sz w:val="22"/>
                <w:szCs w:val="22"/>
              </w:rPr>
            </w:pPr>
            <w:r>
              <w:rPr>
                <w:rFonts w:ascii="宋体"/>
                <w:w w:val="95"/>
                <w:sz w:val="22"/>
              </w:rPr>
              <w:t>19,044.75</w:t>
            </w:r>
            <w:r>
              <w:rPr>
                <w:rFonts w:ascii="宋体"/>
                <w:sz w:val="22"/>
              </w:rPr>
            </w:r>
          </w:p>
        </w:tc>
        <w:tc>
          <w:tcPr>
            <w:tcW w:w="1542" w:type="dxa"/>
            <w:tcBorders>
              <w:top w:val="nil" w:sz="6" w:space="0" w:color="auto"/>
              <w:left w:val="nil" w:sz="6" w:space="0" w:color="auto"/>
              <w:bottom w:val="single" w:sz="12" w:space="0" w:color="000000"/>
              <w:right w:val="nil" w:sz="6" w:space="0" w:color="auto"/>
            </w:tcBorders>
          </w:tcPr>
          <w:p>
            <w:pPr>
              <w:pStyle w:val="TableParagraph"/>
              <w:spacing w:line="282" w:lineRule="exact"/>
              <w:ind w:right="111"/>
              <w:jc w:val="right"/>
              <w:rPr>
                <w:rFonts w:ascii="宋体" w:hAnsi="宋体" w:cs="宋体" w:eastAsia="宋体" w:hint="default"/>
                <w:sz w:val="22"/>
                <w:szCs w:val="22"/>
              </w:rPr>
            </w:pPr>
            <w:r>
              <w:rPr>
                <w:rFonts w:ascii="宋体"/>
                <w:w w:val="95"/>
                <w:sz w:val="22"/>
              </w:rPr>
              <w:t>29,579.71</w:t>
            </w:r>
            <w:r>
              <w:rPr>
                <w:rFonts w:ascii="宋体"/>
                <w:sz w:val="22"/>
              </w:rPr>
            </w:r>
          </w:p>
        </w:tc>
        <w:tc>
          <w:tcPr>
            <w:tcW w:w="1545" w:type="dxa"/>
            <w:tcBorders>
              <w:top w:val="nil" w:sz="6" w:space="0" w:color="auto"/>
              <w:left w:val="nil" w:sz="6" w:space="0" w:color="auto"/>
              <w:bottom w:val="single" w:sz="12" w:space="0" w:color="000000"/>
              <w:right w:val="nil" w:sz="6" w:space="0" w:color="auto"/>
            </w:tcBorders>
          </w:tcPr>
          <w:p>
            <w:pPr>
              <w:pStyle w:val="TableParagraph"/>
              <w:spacing w:line="282" w:lineRule="exact"/>
              <w:ind w:right="109"/>
              <w:jc w:val="right"/>
              <w:rPr>
                <w:rFonts w:ascii="宋体" w:hAnsi="宋体" w:cs="宋体" w:eastAsia="宋体" w:hint="default"/>
                <w:sz w:val="22"/>
                <w:szCs w:val="22"/>
              </w:rPr>
            </w:pPr>
            <w:r>
              <w:rPr>
                <w:rFonts w:ascii="宋体"/>
                <w:w w:val="95"/>
                <w:sz w:val="22"/>
              </w:rPr>
              <w:t>-11,042.37</w:t>
            </w:r>
            <w:r>
              <w:rPr>
                <w:rFonts w:ascii="宋体"/>
                <w:sz w:val="22"/>
              </w:rPr>
            </w:r>
          </w:p>
        </w:tc>
        <w:tc>
          <w:tcPr>
            <w:tcW w:w="1538" w:type="dxa"/>
            <w:tcBorders>
              <w:top w:val="nil" w:sz="6" w:space="0" w:color="auto"/>
              <w:left w:val="nil" w:sz="6" w:space="0" w:color="auto"/>
              <w:bottom w:val="single" w:sz="12" w:space="0" w:color="000000"/>
              <w:right w:val="nil" w:sz="6" w:space="0" w:color="auto"/>
            </w:tcBorders>
          </w:tcPr>
          <w:p>
            <w:pPr>
              <w:pStyle w:val="TableParagraph"/>
              <w:spacing w:line="282" w:lineRule="exact"/>
              <w:ind w:right="100"/>
              <w:jc w:val="right"/>
              <w:rPr>
                <w:rFonts w:ascii="宋体" w:hAnsi="宋体" w:cs="宋体" w:eastAsia="宋体" w:hint="default"/>
                <w:sz w:val="22"/>
                <w:szCs w:val="22"/>
              </w:rPr>
            </w:pPr>
            <w:r>
              <w:rPr>
                <w:rFonts w:ascii="宋体"/>
                <w:w w:val="95"/>
                <w:sz w:val="22"/>
              </w:rPr>
              <w:t>220,890.15</w:t>
            </w:r>
            <w:r>
              <w:rPr>
                <w:rFonts w:ascii="宋体"/>
                <w:sz w:val="22"/>
              </w:rPr>
            </w:r>
          </w:p>
        </w:tc>
      </w:tr>
    </w:tbl>
    <w:p>
      <w:pPr>
        <w:spacing w:line="286" w:lineRule="exact" w:before="97"/>
        <w:ind w:left="140" w:right="125" w:firstLine="420"/>
        <w:jc w:val="left"/>
        <w:rPr>
          <w:rFonts w:ascii="宋体" w:hAnsi="宋体" w:cs="宋体" w:eastAsia="宋体" w:hint="default"/>
          <w:sz w:val="22"/>
          <w:szCs w:val="22"/>
        </w:rPr>
      </w:pPr>
      <w:r>
        <w:rPr>
          <w:rFonts w:ascii="宋体" w:hAnsi="宋体" w:cs="宋体" w:eastAsia="宋体" w:hint="default"/>
          <w:sz w:val="22"/>
          <w:szCs w:val="22"/>
        </w:rPr>
        <w:t>对于非独立法人单位的分部数据，均按照公司目前的分部管理要求提取</w:t>
      </w:r>
      <w:r>
        <w:rPr>
          <w:rFonts w:ascii="宋体" w:hAnsi="宋体" w:cs="宋体" w:eastAsia="宋体" w:hint="default"/>
          <w:spacing w:val="-64"/>
          <w:sz w:val="22"/>
          <w:szCs w:val="22"/>
        </w:rPr>
        <w:t> </w:t>
      </w:r>
      <w:r>
        <w:rPr>
          <w:rFonts w:ascii="宋体" w:hAnsi="宋体" w:cs="宋体" w:eastAsia="宋体" w:hint="default"/>
          <w:spacing w:val="-3"/>
          <w:sz w:val="22"/>
          <w:szCs w:val="22"/>
        </w:rPr>
        <w:t>，对货币资金、股权</w:t>
      </w:r>
      <w:r>
        <w:rPr>
          <w:rFonts w:ascii="宋体" w:hAnsi="宋体" w:cs="宋体" w:eastAsia="宋体" w:hint="default"/>
          <w:w w:val="99"/>
          <w:sz w:val="22"/>
          <w:szCs w:val="22"/>
        </w:rPr>
        <w:t> </w:t>
      </w:r>
      <w:r>
        <w:rPr>
          <w:rFonts w:ascii="宋体" w:hAnsi="宋体" w:cs="宋体" w:eastAsia="宋体" w:hint="default"/>
          <w:sz w:val="22"/>
          <w:szCs w:val="22"/>
        </w:rPr>
        <w:t>投资等科目暂无分部管理要求的统一划入其他分部。</w:t>
      </w:r>
    </w:p>
    <w:p>
      <w:pPr>
        <w:spacing w:after="0" w:line="286" w:lineRule="exact"/>
        <w:jc w:val="left"/>
        <w:rPr>
          <w:rFonts w:ascii="宋体" w:hAnsi="宋体" w:cs="宋体" w:eastAsia="宋体" w:hint="default"/>
          <w:sz w:val="22"/>
          <w:szCs w:val="22"/>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r>
        <w:rPr/>
        <w:pict>
          <v:group style="position:absolute;margin-left:84.420013pt;margin-top:172.319702pt;width:428.55pt;height:35.950pt;mso-position-horizontal-relative:page;mso-position-vertical-relative:page;z-index:-1306672" coordorigin="1688,3446" coordsize="8571,719">
            <v:shape style="position:absolute;left:5567;top:3463;width:10;height:2" type="#_x0000_t75" stroked="false">
              <v:imagedata r:id="rId93" o:title=""/>
            </v:shape>
            <v:shape style="position:absolute;left:7964;top:3463;width:10;height:2" type="#_x0000_t75" stroked="false">
              <v:imagedata r:id="rId93" o:title=""/>
            </v:shape>
            <v:shape style="position:absolute;left:1688;top:3446;width:8570;height:719" type="#_x0000_t75" stroked="false">
              <v:imagedata r:id="rId568" o:title=""/>
            </v:shape>
            <w10:wrap type="none"/>
          </v:group>
        </w:pict>
      </w:r>
    </w:p>
    <w:p>
      <w:pPr>
        <w:spacing w:line="240" w:lineRule="auto" w:before="1"/>
        <w:rPr>
          <w:rFonts w:ascii="宋体" w:hAnsi="宋体" w:cs="宋体" w:eastAsia="宋体" w:hint="default"/>
          <w:sz w:val="15"/>
          <w:szCs w:val="15"/>
        </w:rPr>
      </w:pPr>
    </w:p>
    <w:tbl>
      <w:tblPr>
        <w:tblW w:w="0" w:type="auto"/>
        <w:jc w:val="left"/>
        <w:tblInd w:w="487" w:type="dxa"/>
        <w:tblLayout w:type="fixed"/>
        <w:tblCellMar>
          <w:top w:w="0" w:type="dxa"/>
          <w:left w:w="0" w:type="dxa"/>
          <w:bottom w:w="0" w:type="dxa"/>
          <w:right w:w="0" w:type="dxa"/>
        </w:tblCellMar>
        <w:tblLook w:val="01E0"/>
      </w:tblPr>
      <w:tblGrid>
        <w:gridCol w:w="4299"/>
        <w:gridCol w:w="2010"/>
        <w:gridCol w:w="2224"/>
      </w:tblGrid>
      <w:tr>
        <w:trPr>
          <w:trHeight w:val="623" w:hRule="exact"/>
        </w:trPr>
        <w:tc>
          <w:tcPr>
            <w:tcW w:w="4299" w:type="dxa"/>
            <w:tcBorders>
              <w:top w:val="nil" w:sz="6" w:space="0" w:color="auto"/>
              <w:left w:val="nil" w:sz="6" w:space="0" w:color="auto"/>
              <w:bottom w:val="nil" w:sz="6" w:space="0" w:color="auto"/>
              <w:right w:val="nil" w:sz="6" w:space="0" w:color="auto"/>
            </w:tcBorders>
          </w:tcPr>
          <w:p>
            <w:pPr>
              <w:pStyle w:val="TableParagraph"/>
              <w:spacing w:line="247" w:lineRule="auto" w:before="35"/>
              <w:ind w:left="73" w:right="1598" w:firstLine="30"/>
              <w:jc w:val="left"/>
              <w:rPr>
                <w:rFonts w:ascii="宋体" w:hAnsi="宋体" w:cs="宋体" w:eastAsia="宋体" w:hint="default"/>
                <w:sz w:val="21"/>
                <w:szCs w:val="21"/>
              </w:rPr>
            </w:pPr>
            <w:bookmarkStart w:name="十四、其他重要事项 " w:id="54"/>
            <w:bookmarkEnd w:id="54"/>
            <w:r>
              <w:rPr/>
            </w:r>
            <w:r>
              <w:rPr>
                <w:rFonts w:ascii="宋体" w:hAnsi="宋体" w:cs="宋体" w:eastAsia="宋体" w:hint="default"/>
                <w:b/>
                <w:bCs/>
                <w:sz w:val="21"/>
                <w:szCs w:val="21"/>
              </w:rPr>
              <w:t>十四、其他重要事项</w:t>
            </w:r>
            <w:r>
              <w:rPr>
                <w:rFonts w:ascii="宋体" w:hAnsi="宋体" w:cs="宋体" w:eastAsia="宋体" w:hint="default"/>
                <w:b/>
                <w:bCs/>
                <w:spacing w:val="1"/>
                <w:w w:val="99"/>
                <w:sz w:val="21"/>
                <w:szCs w:val="21"/>
              </w:rPr>
              <w:t> </w:t>
            </w:r>
            <w:r>
              <w:rPr>
                <w:rFonts w:ascii="宋体" w:hAnsi="宋体" w:cs="宋体" w:eastAsia="宋体" w:hint="default"/>
                <w:sz w:val="21"/>
                <w:szCs w:val="21"/>
              </w:rPr>
              <w:t>1、非货币性资产交换：无。</w:t>
            </w:r>
          </w:p>
        </w:tc>
        <w:tc>
          <w:tcPr>
            <w:tcW w:w="4234" w:type="dxa"/>
            <w:gridSpan w:val="2"/>
            <w:vMerge w:val="restart"/>
            <w:tcBorders>
              <w:top w:val="nil" w:sz="6" w:space="0" w:color="auto"/>
              <w:left w:val="nil" w:sz="6" w:space="0" w:color="auto"/>
              <w:right w:val="nil" w:sz="6" w:space="0" w:color="auto"/>
            </w:tcBorders>
          </w:tcPr>
          <w:p>
            <w:pPr/>
          </w:p>
        </w:tc>
      </w:tr>
      <w:tr>
        <w:trPr>
          <w:trHeight w:val="1378" w:hRule="exact"/>
        </w:trPr>
        <w:tc>
          <w:tcPr>
            <w:tcW w:w="4299" w:type="dxa"/>
            <w:tcBorders>
              <w:top w:val="nil" w:sz="6" w:space="0" w:color="auto"/>
              <w:left w:val="nil" w:sz="6" w:space="0" w:color="auto"/>
              <w:bottom w:val="single" w:sz="12" w:space="0" w:color="000000"/>
              <w:right w:val="nil" w:sz="6" w:space="0" w:color="auto"/>
            </w:tcBorders>
          </w:tcPr>
          <w:p>
            <w:pPr>
              <w:pStyle w:val="TableParagraph"/>
              <w:spacing w:line="240" w:lineRule="exact"/>
              <w:ind w:left="73" w:right="0"/>
              <w:jc w:val="left"/>
              <w:rPr>
                <w:rFonts w:ascii="宋体" w:hAnsi="宋体" w:cs="宋体" w:eastAsia="宋体" w:hint="default"/>
                <w:sz w:val="21"/>
                <w:szCs w:val="21"/>
              </w:rPr>
            </w:pPr>
            <w:r>
              <w:rPr>
                <w:rFonts w:ascii="宋体" w:hAnsi="宋体" w:cs="宋体" w:eastAsia="宋体" w:hint="default"/>
                <w:sz w:val="21"/>
                <w:szCs w:val="21"/>
              </w:rPr>
              <w:t>2、本公司报告期内无重大债务重组事项。</w:t>
            </w:r>
          </w:p>
          <w:p>
            <w:pPr>
              <w:pStyle w:val="TableParagraph"/>
              <w:spacing w:line="272" w:lineRule="exact"/>
              <w:ind w:left="73" w:right="0"/>
              <w:jc w:val="left"/>
              <w:rPr>
                <w:rFonts w:ascii="宋体" w:hAnsi="宋体" w:cs="宋体" w:eastAsia="宋体" w:hint="default"/>
                <w:sz w:val="21"/>
                <w:szCs w:val="21"/>
              </w:rPr>
            </w:pPr>
            <w:r>
              <w:rPr>
                <w:rFonts w:ascii="宋体" w:hAnsi="宋体" w:cs="宋体" w:eastAsia="宋体" w:hint="default"/>
                <w:sz w:val="21"/>
                <w:szCs w:val="21"/>
              </w:rPr>
              <w:t>3、租赁</w:t>
            </w:r>
          </w:p>
          <w:p>
            <w:pPr>
              <w:pStyle w:val="TableParagraph"/>
              <w:spacing w:line="272" w:lineRule="exact"/>
              <w:ind w:left="73" w:right="0"/>
              <w:jc w:val="left"/>
              <w:rPr>
                <w:rFonts w:ascii="宋体" w:hAnsi="宋体" w:cs="宋体" w:eastAsia="宋体" w:hint="default"/>
                <w:sz w:val="21"/>
                <w:szCs w:val="21"/>
              </w:rPr>
            </w:pPr>
            <w:r>
              <w:rPr>
                <w:rFonts w:ascii="宋体" w:hAnsi="宋体" w:cs="宋体" w:eastAsia="宋体" w:hint="default"/>
                <w:sz w:val="21"/>
                <w:szCs w:val="21"/>
              </w:rPr>
              <w:t>（1）融资租赁租出固定资产：无。</w:t>
            </w:r>
          </w:p>
          <w:p>
            <w:pPr>
              <w:pStyle w:val="TableParagraph"/>
              <w:spacing w:line="272" w:lineRule="exact"/>
              <w:ind w:left="73" w:right="0"/>
              <w:jc w:val="left"/>
              <w:rPr>
                <w:rFonts w:ascii="宋体" w:hAnsi="宋体" w:cs="宋体" w:eastAsia="宋体" w:hint="default"/>
                <w:sz w:val="21"/>
                <w:szCs w:val="21"/>
              </w:rPr>
            </w:pPr>
            <w:r>
              <w:rPr>
                <w:rFonts w:ascii="宋体" w:hAnsi="宋体" w:cs="宋体" w:eastAsia="宋体" w:hint="default"/>
                <w:sz w:val="21"/>
                <w:szCs w:val="21"/>
              </w:rPr>
              <w:t>（2）融资租入固定资产：无。</w:t>
            </w:r>
          </w:p>
          <w:p>
            <w:pPr>
              <w:pStyle w:val="TableParagraph"/>
              <w:spacing w:line="274" w:lineRule="exact"/>
              <w:ind w:left="73" w:right="0"/>
              <w:jc w:val="left"/>
              <w:rPr>
                <w:rFonts w:ascii="宋体" w:hAnsi="宋体" w:cs="宋体" w:eastAsia="宋体" w:hint="default"/>
                <w:sz w:val="21"/>
                <w:szCs w:val="21"/>
              </w:rPr>
            </w:pPr>
            <w:r>
              <w:rPr>
                <w:rFonts w:ascii="宋体" w:hAnsi="宋体" w:cs="宋体" w:eastAsia="宋体" w:hint="default"/>
                <w:sz w:val="21"/>
                <w:szCs w:val="21"/>
              </w:rPr>
              <w:t>（3）经营租出资产</w:t>
            </w:r>
          </w:p>
        </w:tc>
        <w:tc>
          <w:tcPr>
            <w:tcW w:w="4234" w:type="dxa"/>
            <w:gridSpan w:val="2"/>
            <w:vMerge/>
            <w:tcBorders>
              <w:left w:val="nil" w:sz="6" w:space="0" w:color="auto"/>
              <w:bottom w:val="single" w:sz="12" w:space="0" w:color="000000"/>
              <w:right w:val="nil" w:sz="6" w:space="0" w:color="auto"/>
            </w:tcBorders>
          </w:tcPr>
          <w:p>
            <w:pPr/>
          </w:p>
        </w:tc>
      </w:tr>
      <w:tr>
        <w:trPr>
          <w:trHeight w:val="385" w:hRule="exact"/>
        </w:trPr>
        <w:tc>
          <w:tcPr>
            <w:tcW w:w="4299"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115" w:right="0"/>
              <w:jc w:val="left"/>
              <w:rPr>
                <w:rFonts w:ascii="宋体" w:hAnsi="宋体" w:cs="宋体" w:eastAsia="宋体" w:hint="default"/>
                <w:sz w:val="21"/>
                <w:szCs w:val="21"/>
              </w:rPr>
            </w:pPr>
            <w:r>
              <w:rPr>
                <w:rFonts w:ascii="宋体" w:hAnsi="宋体" w:cs="宋体" w:eastAsia="宋体" w:hint="default"/>
                <w:b/>
                <w:bCs/>
                <w:sz w:val="21"/>
                <w:szCs w:val="21"/>
              </w:rPr>
              <w:t>经营租赁租出资产类别</w:t>
            </w:r>
            <w:r>
              <w:rPr>
                <w:rFonts w:ascii="宋体" w:hAnsi="宋体" w:cs="宋体" w:eastAsia="宋体" w:hint="default"/>
                <w:sz w:val="21"/>
                <w:szCs w:val="21"/>
              </w:rPr>
            </w:r>
          </w:p>
        </w:tc>
        <w:tc>
          <w:tcPr>
            <w:tcW w:w="2010"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340" w:right="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2224" w:type="dxa"/>
            <w:tcBorders>
              <w:top w:val="single" w:sz="12" w:space="0" w:color="000000"/>
              <w:left w:val="nil" w:sz="6" w:space="0" w:color="auto"/>
              <w:bottom w:val="nil" w:sz="6" w:space="0" w:color="auto"/>
              <w:right w:val="nil" w:sz="6" w:space="0" w:color="auto"/>
            </w:tcBorders>
          </w:tcPr>
          <w:p>
            <w:pPr>
              <w:pStyle w:val="TableParagraph"/>
              <w:spacing w:line="240" w:lineRule="auto" w:before="23"/>
              <w:ind w:left="668" w:right="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r>
      <w:tr>
        <w:trPr>
          <w:trHeight w:val="346" w:hRule="exact"/>
        </w:trPr>
        <w:tc>
          <w:tcPr>
            <w:tcW w:w="4299"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left="115" w:right="0"/>
              <w:jc w:val="left"/>
              <w:rPr>
                <w:rFonts w:ascii="宋体" w:hAnsi="宋体" w:cs="宋体" w:eastAsia="宋体" w:hint="default"/>
                <w:sz w:val="21"/>
                <w:szCs w:val="21"/>
              </w:rPr>
            </w:pPr>
            <w:r>
              <w:rPr>
                <w:rFonts w:ascii="宋体" w:hAnsi="宋体" w:cs="宋体" w:eastAsia="宋体" w:hint="default"/>
                <w:sz w:val="21"/>
                <w:szCs w:val="21"/>
              </w:rPr>
              <w:t>房屋建筑物</w:t>
            </w:r>
          </w:p>
        </w:tc>
        <w:tc>
          <w:tcPr>
            <w:tcW w:w="2010"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left="378" w:right="0"/>
              <w:jc w:val="left"/>
              <w:rPr>
                <w:rFonts w:ascii="宋体" w:hAnsi="宋体" w:cs="宋体" w:eastAsia="宋体" w:hint="default"/>
                <w:sz w:val="21"/>
                <w:szCs w:val="21"/>
              </w:rPr>
            </w:pPr>
            <w:r>
              <w:rPr>
                <w:rFonts w:ascii="宋体"/>
                <w:sz w:val="21"/>
              </w:rPr>
              <w:t>115,331,223.70</w:t>
            </w:r>
          </w:p>
        </w:tc>
        <w:tc>
          <w:tcPr>
            <w:tcW w:w="2224"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right="98"/>
              <w:jc w:val="right"/>
              <w:rPr>
                <w:rFonts w:ascii="宋体" w:hAnsi="宋体" w:cs="宋体" w:eastAsia="宋体" w:hint="default"/>
                <w:sz w:val="21"/>
                <w:szCs w:val="21"/>
              </w:rPr>
            </w:pPr>
            <w:r>
              <w:rPr>
                <w:rFonts w:ascii="宋体"/>
                <w:sz w:val="21"/>
              </w:rPr>
              <w:t>125,284,518.34</w:t>
            </w:r>
          </w:p>
        </w:tc>
      </w:tr>
      <w:tr>
        <w:trPr>
          <w:trHeight w:val="557" w:hRule="exact"/>
        </w:trPr>
        <w:tc>
          <w:tcPr>
            <w:tcW w:w="4299" w:type="dxa"/>
            <w:tcBorders>
              <w:top w:val="single" w:sz="12" w:space="0" w:color="000000"/>
              <w:left w:val="nil" w:sz="6" w:space="0" w:color="auto"/>
              <w:bottom w:val="single" w:sz="12" w:space="0" w:color="000000"/>
              <w:right w:val="nil" w:sz="6" w:space="0" w:color="auto"/>
            </w:tcBorders>
          </w:tcPr>
          <w:p>
            <w:pPr>
              <w:pStyle w:val="TableParagraph"/>
              <w:spacing w:line="240" w:lineRule="auto" w:before="86"/>
              <w:ind w:left="73" w:right="0"/>
              <w:jc w:val="left"/>
              <w:rPr>
                <w:rFonts w:ascii="宋体" w:hAnsi="宋体" w:cs="宋体" w:eastAsia="宋体" w:hint="default"/>
                <w:sz w:val="21"/>
                <w:szCs w:val="21"/>
              </w:rPr>
            </w:pPr>
            <w:r>
              <w:rPr>
                <w:rFonts w:ascii="宋体" w:hAnsi="宋体" w:cs="宋体" w:eastAsia="宋体" w:hint="default"/>
                <w:sz w:val="21"/>
                <w:szCs w:val="21"/>
              </w:rPr>
              <w:t>（4）重大经营租赁最低租赁付款额</w:t>
            </w:r>
          </w:p>
        </w:tc>
        <w:tc>
          <w:tcPr>
            <w:tcW w:w="2010" w:type="dxa"/>
            <w:tcBorders>
              <w:top w:val="single" w:sz="12" w:space="0" w:color="000000"/>
              <w:left w:val="nil" w:sz="6" w:space="0" w:color="auto"/>
              <w:bottom w:val="single" w:sz="12" w:space="0" w:color="000000"/>
              <w:right w:val="nil" w:sz="6" w:space="0" w:color="auto"/>
            </w:tcBorders>
          </w:tcPr>
          <w:p>
            <w:pPr/>
          </w:p>
        </w:tc>
        <w:tc>
          <w:tcPr>
            <w:tcW w:w="2224" w:type="dxa"/>
            <w:tcBorders>
              <w:top w:val="single" w:sz="12" w:space="0" w:color="000000"/>
              <w:left w:val="nil" w:sz="6" w:space="0" w:color="auto"/>
              <w:bottom w:val="single" w:sz="12" w:space="0" w:color="000000"/>
              <w:right w:val="nil" w:sz="6" w:space="0" w:color="auto"/>
            </w:tcBorders>
          </w:tcPr>
          <w:p>
            <w:pPr/>
          </w:p>
        </w:tc>
      </w:tr>
      <w:tr>
        <w:trPr>
          <w:trHeight w:val="381" w:hRule="exact"/>
        </w:trPr>
        <w:tc>
          <w:tcPr>
            <w:tcW w:w="4299"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2407" w:right="0"/>
              <w:jc w:val="left"/>
              <w:rPr>
                <w:rFonts w:ascii="宋体" w:hAnsi="宋体" w:cs="宋体" w:eastAsia="宋体" w:hint="default"/>
                <w:sz w:val="21"/>
                <w:szCs w:val="21"/>
              </w:rPr>
            </w:pPr>
            <w:r>
              <w:rPr>
                <w:rFonts w:ascii="宋体" w:hAnsi="宋体" w:cs="宋体" w:eastAsia="宋体" w:hint="default"/>
                <w:b/>
                <w:bCs/>
                <w:sz w:val="21"/>
                <w:szCs w:val="21"/>
              </w:rPr>
              <w:t>剩余租赁期</w:t>
            </w:r>
            <w:r>
              <w:rPr>
                <w:rFonts w:ascii="宋体" w:hAnsi="宋体" w:cs="宋体" w:eastAsia="宋体" w:hint="default"/>
                <w:sz w:val="21"/>
                <w:szCs w:val="21"/>
              </w:rPr>
            </w:r>
          </w:p>
        </w:tc>
        <w:tc>
          <w:tcPr>
            <w:tcW w:w="2010" w:type="dxa"/>
            <w:tcBorders>
              <w:top w:val="single" w:sz="12" w:space="0" w:color="000000"/>
              <w:left w:val="nil" w:sz="6" w:space="0" w:color="auto"/>
              <w:bottom w:val="nil" w:sz="6" w:space="0" w:color="auto"/>
              <w:right w:val="nil" w:sz="6" w:space="0" w:color="auto"/>
            </w:tcBorders>
          </w:tcPr>
          <w:p>
            <w:pPr/>
          </w:p>
        </w:tc>
        <w:tc>
          <w:tcPr>
            <w:tcW w:w="2224"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154" w:right="0"/>
              <w:jc w:val="left"/>
              <w:rPr>
                <w:rFonts w:ascii="宋体" w:hAnsi="宋体" w:cs="宋体" w:eastAsia="宋体" w:hint="default"/>
                <w:sz w:val="21"/>
                <w:szCs w:val="21"/>
              </w:rPr>
            </w:pPr>
            <w:r>
              <w:rPr>
                <w:rFonts w:ascii="宋体" w:hAnsi="宋体" w:cs="宋体" w:eastAsia="宋体" w:hint="default"/>
                <w:b/>
                <w:bCs/>
                <w:sz w:val="21"/>
                <w:szCs w:val="21"/>
              </w:rPr>
              <w:t>最低租赁付款额</w:t>
            </w:r>
            <w:r>
              <w:rPr>
                <w:rFonts w:ascii="宋体" w:hAnsi="宋体" w:cs="宋体" w:eastAsia="宋体" w:hint="default"/>
                <w:sz w:val="21"/>
                <w:szCs w:val="21"/>
              </w:rPr>
            </w:r>
          </w:p>
        </w:tc>
      </w:tr>
      <w:tr>
        <w:trPr>
          <w:trHeight w:val="355" w:hRule="exact"/>
        </w:trPr>
        <w:tc>
          <w:tcPr>
            <w:tcW w:w="4299" w:type="dxa"/>
            <w:tcBorders>
              <w:top w:val="nil" w:sz="6" w:space="0" w:color="auto"/>
              <w:left w:val="nil" w:sz="6" w:space="0" w:color="auto"/>
              <w:bottom w:val="nil" w:sz="6" w:space="0" w:color="auto"/>
              <w:right w:val="nil" w:sz="6" w:space="0" w:color="auto"/>
            </w:tcBorders>
          </w:tcPr>
          <w:p>
            <w:pPr>
              <w:pStyle w:val="TableParagraph"/>
              <w:spacing w:line="240" w:lineRule="auto" w:before="5"/>
              <w:ind w:left="115"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年以内</w:t>
            </w:r>
          </w:p>
        </w:tc>
        <w:tc>
          <w:tcPr>
            <w:tcW w:w="2010" w:type="dxa"/>
            <w:tcBorders>
              <w:top w:val="nil" w:sz="6" w:space="0" w:color="auto"/>
              <w:left w:val="nil" w:sz="6" w:space="0" w:color="auto"/>
              <w:bottom w:val="nil" w:sz="6" w:space="0" w:color="auto"/>
              <w:right w:val="nil" w:sz="6" w:space="0" w:color="auto"/>
            </w:tcBorders>
          </w:tcPr>
          <w:p>
            <w:pP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16"/>
              <w:ind w:right="98"/>
              <w:jc w:val="right"/>
              <w:rPr>
                <w:rFonts w:ascii="宋体" w:hAnsi="宋体" w:cs="宋体" w:eastAsia="宋体" w:hint="default"/>
                <w:sz w:val="21"/>
                <w:szCs w:val="21"/>
              </w:rPr>
            </w:pPr>
            <w:r>
              <w:rPr>
                <w:rFonts w:ascii="宋体"/>
                <w:sz w:val="21"/>
              </w:rPr>
              <w:t>3,960,000.00</w:t>
            </w:r>
          </w:p>
        </w:tc>
      </w:tr>
      <w:tr>
        <w:trPr>
          <w:trHeight w:val="350" w:hRule="exact"/>
        </w:trPr>
        <w:tc>
          <w:tcPr>
            <w:tcW w:w="4299" w:type="dxa"/>
            <w:tcBorders>
              <w:top w:val="nil" w:sz="6" w:space="0" w:color="auto"/>
              <w:left w:val="nil" w:sz="6" w:space="0" w:color="auto"/>
              <w:bottom w:val="nil" w:sz="6" w:space="0" w:color="auto"/>
              <w:right w:val="nil" w:sz="6" w:space="0" w:color="auto"/>
            </w:tcBorders>
          </w:tcPr>
          <w:p>
            <w:pPr>
              <w:pStyle w:val="TableParagraph"/>
              <w:spacing w:line="274" w:lineRule="exact"/>
              <w:ind w:left="115" w:right="0"/>
              <w:jc w:val="left"/>
              <w:rPr>
                <w:rFonts w:ascii="宋体" w:hAnsi="宋体" w:cs="宋体" w:eastAsia="宋体" w:hint="default"/>
                <w:sz w:val="21"/>
                <w:szCs w:val="21"/>
              </w:rPr>
            </w:pPr>
            <w:r>
              <w:rPr>
                <w:rFonts w:ascii="宋体" w:hAnsi="宋体" w:cs="宋体" w:eastAsia="宋体" w:hint="default"/>
                <w:sz w:val="21"/>
                <w:szCs w:val="21"/>
              </w:rPr>
              <w:t>1-2</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010" w:type="dxa"/>
            <w:tcBorders>
              <w:top w:val="nil" w:sz="6" w:space="0" w:color="auto"/>
              <w:left w:val="nil" w:sz="6" w:space="0" w:color="auto"/>
              <w:bottom w:val="nil" w:sz="6" w:space="0" w:color="auto"/>
              <w:right w:val="nil" w:sz="6" w:space="0" w:color="auto"/>
            </w:tcBorders>
          </w:tcPr>
          <w:p>
            <w:pP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3,960,000.00</w:t>
            </w:r>
          </w:p>
        </w:tc>
      </w:tr>
      <w:tr>
        <w:trPr>
          <w:trHeight w:val="350" w:hRule="exact"/>
        </w:trPr>
        <w:tc>
          <w:tcPr>
            <w:tcW w:w="4299"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2-3</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010" w:type="dxa"/>
            <w:tcBorders>
              <w:top w:val="nil" w:sz="6" w:space="0" w:color="auto"/>
              <w:left w:val="nil" w:sz="6" w:space="0" w:color="auto"/>
              <w:bottom w:val="nil" w:sz="6" w:space="0" w:color="auto"/>
              <w:right w:val="nil" w:sz="6" w:space="0" w:color="auto"/>
            </w:tcBorders>
          </w:tcPr>
          <w:p>
            <w:pP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3,960,000.00</w:t>
            </w:r>
          </w:p>
        </w:tc>
      </w:tr>
      <w:tr>
        <w:trPr>
          <w:trHeight w:val="350" w:hRule="exact"/>
        </w:trPr>
        <w:tc>
          <w:tcPr>
            <w:tcW w:w="4299"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年以上</w:t>
            </w:r>
          </w:p>
        </w:tc>
        <w:tc>
          <w:tcPr>
            <w:tcW w:w="2010" w:type="dxa"/>
            <w:tcBorders>
              <w:top w:val="nil" w:sz="6" w:space="0" w:color="auto"/>
              <w:left w:val="nil" w:sz="6" w:space="0" w:color="auto"/>
              <w:bottom w:val="nil" w:sz="6" w:space="0" w:color="auto"/>
              <w:right w:val="nil" w:sz="6" w:space="0" w:color="auto"/>
            </w:tcBorders>
          </w:tcPr>
          <w:p>
            <w:pPr/>
          </w:p>
        </w:tc>
        <w:tc>
          <w:tcPr>
            <w:tcW w:w="222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4,950,000.00</w:t>
            </w:r>
          </w:p>
        </w:tc>
      </w:tr>
      <w:tr>
        <w:trPr>
          <w:trHeight w:val="336" w:hRule="exact"/>
        </w:trPr>
        <w:tc>
          <w:tcPr>
            <w:tcW w:w="4299" w:type="dxa"/>
            <w:tcBorders>
              <w:top w:val="nil" w:sz="6" w:space="0" w:color="auto"/>
              <w:left w:val="nil" w:sz="6" w:space="0" w:color="auto"/>
              <w:bottom w:val="single" w:sz="12" w:space="0" w:color="000000"/>
              <w:right w:val="nil" w:sz="6" w:space="0" w:color="auto"/>
            </w:tcBorders>
          </w:tcPr>
          <w:p>
            <w:pPr>
              <w:pStyle w:val="TableParagraph"/>
              <w:spacing w:line="274"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010" w:type="dxa"/>
            <w:tcBorders>
              <w:top w:val="nil" w:sz="6" w:space="0" w:color="auto"/>
              <w:left w:val="nil" w:sz="6" w:space="0" w:color="auto"/>
              <w:bottom w:val="single" w:sz="12" w:space="0" w:color="000000"/>
              <w:right w:val="nil" w:sz="6" w:space="0" w:color="auto"/>
            </w:tcBorders>
          </w:tcPr>
          <w:p>
            <w:pPr/>
          </w:p>
        </w:tc>
        <w:tc>
          <w:tcPr>
            <w:tcW w:w="2224"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b/>
                <w:sz w:val="21"/>
              </w:rPr>
              <w:t>16,830,000.00</w:t>
            </w:r>
            <w:r>
              <w:rPr>
                <w:rFonts w:ascii="宋体"/>
                <w:sz w:val="21"/>
              </w:rPr>
            </w:r>
          </w:p>
        </w:tc>
      </w:tr>
    </w:tbl>
    <w:p>
      <w:pPr>
        <w:pStyle w:val="BodyText"/>
        <w:spacing w:line="224" w:lineRule="exact"/>
        <w:ind w:right="0" w:firstLine="420"/>
        <w:jc w:val="left"/>
      </w:pPr>
      <w:r>
        <w:rPr/>
        <w:pict>
          <v:group style="position:absolute;margin-left:84.420013pt;margin-top:-106.800323pt;width:428.85pt;height:104.65pt;mso-position-horizontal-relative:page;mso-position-vertical-relative:paragraph;z-index:-1306648" coordorigin="1688,-2136" coordsize="8577,2093">
            <v:shape style="position:absolute;left:7567;top:-2136;width:10;height:342" type="#_x0000_t75" stroked="false">
              <v:imagedata r:id="rId569" o:title=""/>
            </v:shape>
            <v:shape style="position:absolute;left:1688;top:-1813;width:8576;height:1770" type="#_x0000_t75" stroked="false">
              <v:imagedata r:id="rId570" o:title=""/>
            </v:shape>
            <w10:wrap type="none"/>
          </v:group>
        </w:pict>
      </w:r>
      <w:r>
        <w:rPr/>
        <w:t>2009</w:t>
      </w:r>
      <w:r>
        <w:rPr>
          <w:spacing w:val="-42"/>
        </w:rPr>
        <w:t> </w:t>
      </w:r>
      <w:r>
        <w:rPr/>
        <w:t>年</w:t>
      </w:r>
      <w:r>
        <w:rPr>
          <w:spacing w:val="-44"/>
        </w:rPr>
        <w:t> </w:t>
      </w:r>
      <w:r>
        <w:rPr/>
        <w:t>1</w:t>
      </w:r>
      <w:r>
        <w:rPr>
          <w:spacing w:val="-42"/>
        </w:rPr>
        <w:t> </w:t>
      </w:r>
      <w:r>
        <w:rPr/>
        <w:t>月</w:t>
      </w:r>
      <w:r>
        <w:rPr>
          <w:spacing w:val="-44"/>
        </w:rPr>
        <w:t> </w:t>
      </w:r>
      <w:r>
        <w:rPr/>
        <w:t>15</w:t>
      </w:r>
      <w:r>
        <w:rPr>
          <w:spacing w:val="-42"/>
        </w:rPr>
        <w:t> </w:t>
      </w:r>
      <w:r>
        <w:rPr/>
        <w:t>日，华意压缩子公司加西贝拉压缩机有限公司（承包方）与浙江宝石自动化铸造</w:t>
      </w:r>
    </w:p>
    <w:p>
      <w:pPr>
        <w:pStyle w:val="BodyText"/>
        <w:spacing w:line="272" w:lineRule="exact" w:before="26"/>
        <w:ind w:right="139"/>
        <w:jc w:val="both"/>
      </w:pPr>
      <w:r>
        <w:rPr/>
        <w:t>有限公司（发包方）、宝石控股（集团）有限公司（担保方）签订《工厂承包经营合同》，加西贝拉 </w:t>
      </w:r>
      <w:r>
        <w:rPr>
          <w:spacing w:val="-7"/>
        </w:rPr>
        <w:t>压缩机有限公司承包发包方厂房、设备及其它；承包经营期限：暂定为</w:t>
      </w:r>
      <w:r>
        <w:rPr>
          <w:spacing w:val="-50"/>
        </w:rPr>
        <w:t> </w:t>
      </w:r>
      <w:r>
        <w:rPr/>
        <w:t>10</w:t>
      </w:r>
      <w:r>
        <w:rPr>
          <w:spacing w:val="-49"/>
        </w:rPr>
        <w:t> </w:t>
      </w:r>
      <w:r>
        <w:rPr>
          <w:spacing w:val="-23"/>
        </w:rPr>
        <w:t>年，自</w:t>
      </w:r>
      <w:r>
        <w:rPr>
          <w:spacing w:val="-49"/>
        </w:rPr>
        <w:t> </w:t>
      </w:r>
      <w:r>
        <w:rPr>
          <w:spacing w:val="10"/>
        </w:rPr>
        <w:t>2009年</w:t>
      </w:r>
      <w:r>
        <w:rPr>
          <w:spacing w:val="-51"/>
        </w:rPr>
        <w:t> </w:t>
      </w:r>
      <w:r>
        <w:rPr>
          <w:spacing w:val="26"/>
        </w:rPr>
        <w:t>4月</w:t>
      </w:r>
      <w:r>
        <w:rPr>
          <w:spacing w:val="-51"/>
        </w:rPr>
        <w:t> </w:t>
      </w:r>
      <w:r>
        <w:rPr>
          <w:spacing w:val="26"/>
        </w:rPr>
        <w:t>1至</w:t>
      </w:r>
      <w:r>
        <w:rPr>
          <w:spacing w:val="-51"/>
        </w:rPr>
        <w:t> </w:t>
      </w:r>
      <w:r>
        <w:rPr/>
        <w:t>2019</w:t>
      </w:r>
      <w:r>
        <w:rPr/>
        <w:t> 年</w:t>
      </w:r>
      <w:r>
        <w:rPr>
          <w:spacing w:val="-52"/>
        </w:rPr>
        <w:t> </w:t>
      </w:r>
      <w:r>
        <w:rPr/>
        <w:t>3</w:t>
      </w:r>
      <w:r>
        <w:rPr>
          <w:spacing w:val="-51"/>
        </w:rPr>
        <w:t> </w:t>
      </w:r>
      <w:r>
        <w:rPr/>
        <w:t>月</w:t>
      </w:r>
      <w:r>
        <w:rPr>
          <w:spacing w:val="-53"/>
        </w:rPr>
        <w:t> </w:t>
      </w:r>
      <w:r>
        <w:rPr/>
        <w:t>31</w:t>
      </w:r>
      <w:r>
        <w:rPr>
          <w:spacing w:val="-51"/>
        </w:rPr>
        <w:t> </w:t>
      </w:r>
      <w:r>
        <w:rPr/>
        <w:t>日，其中前五年（2009</w:t>
      </w:r>
      <w:r>
        <w:rPr>
          <w:spacing w:val="-51"/>
        </w:rPr>
        <w:t> </w:t>
      </w:r>
      <w:r>
        <w:rPr/>
        <w:t>年</w:t>
      </w:r>
      <w:r>
        <w:rPr>
          <w:spacing w:val="-53"/>
        </w:rPr>
        <w:t> </w:t>
      </w:r>
      <w:r>
        <w:rPr/>
        <w:t>4</w:t>
      </w:r>
      <w:r>
        <w:rPr>
          <w:spacing w:val="-51"/>
        </w:rPr>
        <w:t> </w:t>
      </w:r>
      <w:r>
        <w:rPr/>
        <w:t>月</w:t>
      </w:r>
      <w:r>
        <w:rPr>
          <w:spacing w:val="-53"/>
        </w:rPr>
        <w:t> </w:t>
      </w:r>
      <w:r>
        <w:rPr/>
        <w:t>1</w:t>
      </w:r>
      <w:r>
        <w:rPr>
          <w:spacing w:val="-51"/>
        </w:rPr>
        <w:t> </w:t>
      </w:r>
      <w:r>
        <w:rPr/>
        <w:t>日至</w:t>
      </w:r>
      <w:r>
        <w:rPr>
          <w:spacing w:val="-52"/>
        </w:rPr>
        <w:t> </w:t>
      </w:r>
      <w:r>
        <w:rPr/>
        <w:t>2014</w:t>
      </w:r>
      <w:r>
        <w:rPr>
          <w:spacing w:val="-51"/>
        </w:rPr>
        <w:t> </w:t>
      </w:r>
      <w:r>
        <w:rPr/>
        <w:t>年</w:t>
      </w:r>
      <w:r>
        <w:rPr>
          <w:spacing w:val="-53"/>
        </w:rPr>
        <w:t> </w:t>
      </w:r>
      <w:r>
        <w:rPr/>
        <w:t>3</w:t>
      </w:r>
      <w:r>
        <w:rPr>
          <w:spacing w:val="-51"/>
        </w:rPr>
        <w:t> </w:t>
      </w:r>
      <w:r>
        <w:rPr/>
        <w:t>月</w:t>
      </w:r>
      <w:r>
        <w:rPr>
          <w:spacing w:val="-52"/>
        </w:rPr>
        <w:t> </w:t>
      </w:r>
      <w:r>
        <w:rPr/>
        <w:t>31</w:t>
      </w:r>
      <w:r>
        <w:rPr>
          <w:spacing w:val="-51"/>
        </w:rPr>
        <w:t> </w:t>
      </w:r>
      <w:r>
        <w:rPr/>
        <w:t>日）为确定的承包期，后五年（2014</w:t>
      </w:r>
    </w:p>
    <w:p>
      <w:pPr>
        <w:pStyle w:val="BodyText"/>
        <w:spacing w:line="272" w:lineRule="exact"/>
        <w:ind w:right="140"/>
        <w:jc w:val="both"/>
      </w:pPr>
      <w:r>
        <w:rPr/>
        <w:t>年</w:t>
      </w:r>
      <w:r>
        <w:rPr>
          <w:spacing w:val="-53"/>
        </w:rPr>
        <w:t> </w:t>
      </w:r>
      <w:r>
        <w:rPr/>
        <w:t>4</w:t>
      </w:r>
      <w:r>
        <w:rPr>
          <w:spacing w:val="-52"/>
        </w:rPr>
        <w:t> </w:t>
      </w:r>
      <w:r>
        <w:rPr/>
        <w:t>月</w:t>
      </w:r>
      <w:r>
        <w:rPr>
          <w:spacing w:val="-54"/>
        </w:rPr>
        <w:t> </w:t>
      </w:r>
      <w:r>
        <w:rPr/>
        <w:t>1</w:t>
      </w:r>
      <w:r>
        <w:rPr>
          <w:spacing w:val="-52"/>
        </w:rPr>
        <w:t> </w:t>
      </w:r>
      <w:r>
        <w:rPr/>
        <w:t>日至</w:t>
      </w:r>
      <w:r>
        <w:rPr>
          <w:spacing w:val="-53"/>
        </w:rPr>
        <w:t> </w:t>
      </w:r>
      <w:r>
        <w:rPr/>
        <w:t>2019</w:t>
      </w:r>
      <w:r>
        <w:rPr>
          <w:spacing w:val="-52"/>
        </w:rPr>
        <w:t> </w:t>
      </w:r>
      <w:r>
        <w:rPr/>
        <w:t>年</w:t>
      </w:r>
      <w:r>
        <w:rPr>
          <w:spacing w:val="-54"/>
        </w:rPr>
        <w:t> </w:t>
      </w:r>
      <w:r>
        <w:rPr/>
        <w:t>3</w:t>
      </w:r>
      <w:r>
        <w:rPr>
          <w:spacing w:val="-53"/>
        </w:rPr>
        <w:t> </w:t>
      </w:r>
      <w:r>
        <w:rPr/>
        <w:t>月</w:t>
      </w:r>
      <w:r>
        <w:rPr>
          <w:spacing w:val="-53"/>
        </w:rPr>
        <w:t> </w:t>
      </w:r>
      <w:r>
        <w:rPr/>
        <w:t>31</w:t>
      </w:r>
      <w:r>
        <w:rPr>
          <w:spacing w:val="-52"/>
        </w:rPr>
        <w:t> </w:t>
      </w:r>
      <w:r>
        <w:rPr>
          <w:spacing w:val="-5"/>
        </w:rPr>
        <w:t>日）另行协商；承包费用：每年度</w:t>
      </w:r>
      <w:r>
        <w:rPr>
          <w:spacing w:val="-53"/>
        </w:rPr>
        <w:t> </w:t>
      </w:r>
      <w:r>
        <w:rPr/>
        <w:t>396.00</w:t>
      </w:r>
      <w:r>
        <w:rPr>
          <w:spacing w:val="-53"/>
        </w:rPr>
        <w:t> </w:t>
      </w:r>
      <w:r>
        <w:rPr>
          <w:spacing w:val="-5"/>
        </w:rPr>
        <w:t>万元。根据合同条款，该承包</w:t>
      </w:r>
      <w:r>
        <w:rPr>
          <w:spacing w:val="-1"/>
        </w:rPr>
        <w:t> </w:t>
      </w:r>
      <w:r>
        <w:rPr/>
        <w:t>经营属于经营租赁性质，所承包经营工厂经营业务实质为通过支付承包费用，公司自主采购原材料、</w:t>
      </w:r>
      <w:r>
        <w:rPr/>
        <w:t> 生产、销售，并享受经营收益，业务（采购原材料、生产、销售、并享受经营收益）作为公司内部核 算单位纳入加西贝拉压缩机有限公司报表范围。所承包的工厂资产作为经营租赁资产，所支付的承包 费用作为经营租赁租金。详见华意压缩</w:t>
      </w:r>
      <w:r>
        <w:rPr>
          <w:spacing w:val="-54"/>
        </w:rPr>
        <w:t> </w:t>
      </w:r>
      <w:r>
        <w:rPr/>
        <w:t>2009</w:t>
      </w:r>
      <w:r>
        <w:rPr>
          <w:spacing w:val="-53"/>
        </w:rPr>
        <w:t> </w:t>
      </w:r>
      <w:r>
        <w:rPr/>
        <w:t>年财务报告附注十五.3（2）“重大经营租赁最低租赁付</w:t>
      </w:r>
      <w:r>
        <w:rPr/>
        <w:t> 款额”。</w:t>
      </w:r>
    </w:p>
    <w:p>
      <w:pPr>
        <w:pStyle w:val="BodyText"/>
        <w:spacing w:line="246" w:lineRule="exact"/>
        <w:ind w:left="560" w:right="0"/>
        <w:jc w:val="left"/>
      </w:pPr>
      <w:r>
        <w:rPr/>
        <w:t>4、年末发行在外的、可转换为股份的金融工具</w:t>
      </w:r>
    </w:p>
    <w:p>
      <w:pPr>
        <w:pStyle w:val="BodyText"/>
        <w:spacing w:line="272" w:lineRule="exact"/>
        <w:ind w:left="560" w:right="0"/>
        <w:jc w:val="left"/>
      </w:pPr>
      <w:r>
        <w:rPr/>
        <w:t>经中国证券监督管理委员会证监许可[2009]663</w:t>
      </w:r>
      <w:r>
        <w:rPr>
          <w:spacing w:val="-1"/>
        </w:rPr>
        <w:t> </w:t>
      </w:r>
      <w:r>
        <w:rPr/>
        <w:t>号文核准，本公司于</w:t>
      </w:r>
      <w:r>
        <w:rPr>
          <w:spacing w:val="-1"/>
        </w:rPr>
        <w:t> </w:t>
      </w:r>
      <w:r>
        <w:rPr/>
        <w:t>2009</w:t>
      </w:r>
      <w:r>
        <w:rPr>
          <w:spacing w:val="-1"/>
        </w:rPr>
        <w:t> </w:t>
      </w:r>
      <w:r>
        <w:rPr/>
        <w:t>年</w:t>
      </w:r>
      <w:r>
        <w:rPr>
          <w:spacing w:val="-36"/>
        </w:rPr>
        <w:t> </w:t>
      </w:r>
      <w:r>
        <w:rPr/>
        <w:t>7</w:t>
      </w:r>
      <w:r>
        <w:rPr>
          <w:spacing w:val="-35"/>
        </w:rPr>
        <w:t> </w:t>
      </w:r>
      <w:r>
        <w:rPr/>
        <w:t>月</w:t>
      </w:r>
      <w:r>
        <w:rPr>
          <w:spacing w:val="-37"/>
        </w:rPr>
        <w:t> </w:t>
      </w:r>
      <w:r>
        <w:rPr/>
        <w:t>31</w:t>
      </w:r>
      <w:r>
        <w:rPr>
          <w:spacing w:val="-1"/>
        </w:rPr>
        <w:t> </w:t>
      </w:r>
      <w:r>
        <w:rPr/>
        <w:t>日公开发</w:t>
      </w:r>
    </w:p>
    <w:p>
      <w:pPr>
        <w:pStyle w:val="BodyText"/>
        <w:spacing w:line="272" w:lineRule="exact"/>
        <w:ind w:right="0"/>
        <w:jc w:val="both"/>
      </w:pPr>
      <w:r>
        <w:rPr/>
        <w:t>行了</w:t>
      </w:r>
      <w:r>
        <w:rPr>
          <w:spacing w:val="-1"/>
        </w:rPr>
        <w:t> </w:t>
      </w:r>
      <w:r>
        <w:rPr/>
        <w:t>3,000</w:t>
      </w:r>
      <w:r>
        <w:rPr>
          <w:spacing w:val="-1"/>
        </w:rPr>
        <w:t> </w:t>
      </w:r>
      <w:r>
        <w:rPr/>
        <w:t>万张分离交易可转债，每张面值</w:t>
      </w:r>
      <w:r>
        <w:rPr>
          <w:spacing w:val="-1"/>
        </w:rPr>
        <w:t> </w:t>
      </w:r>
      <w:r>
        <w:rPr/>
        <w:t>100</w:t>
      </w:r>
      <w:r>
        <w:rPr>
          <w:spacing w:val="-1"/>
        </w:rPr>
        <w:t> </w:t>
      </w:r>
      <w:r>
        <w:rPr/>
        <w:t>元，总金额</w:t>
      </w:r>
      <w:r>
        <w:rPr>
          <w:spacing w:val="-27"/>
        </w:rPr>
        <w:t> </w:t>
      </w:r>
      <w:r>
        <w:rPr/>
        <w:t>300,000</w:t>
      </w:r>
      <w:r>
        <w:rPr>
          <w:spacing w:val="-1"/>
        </w:rPr>
        <w:t> </w:t>
      </w:r>
      <w:r>
        <w:rPr/>
        <w:t>万元，期限为</w:t>
      </w:r>
      <w:r>
        <w:rPr>
          <w:spacing w:val="-27"/>
        </w:rPr>
        <w:t> </w:t>
      </w:r>
      <w:r>
        <w:rPr/>
        <w:t>6</w:t>
      </w:r>
      <w:r>
        <w:rPr>
          <w:spacing w:val="-27"/>
        </w:rPr>
        <w:t> </w:t>
      </w:r>
      <w:r>
        <w:rPr/>
        <w:t>年，自</w:t>
      </w:r>
      <w:r>
        <w:rPr>
          <w:spacing w:val="-27"/>
        </w:rPr>
        <w:t> </w:t>
      </w:r>
      <w:r>
        <w:rPr/>
        <w:t>2009</w:t>
      </w:r>
    </w:p>
    <w:p>
      <w:pPr>
        <w:pStyle w:val="BodyText"/>
        <w:spacing w:line="272" w:lineRule="exact"/>
        <w:ind w:right="0"/>
        <w:jc w:val="both"/>
      </w:pPr>
      <w:r>
        <w:rPr/>
        <w:t>年</w:t>
      </w:r>
      <w:r>
        <w:rPr>
          <w:spacing w:val="-54"/>
        </w:rPr>
        <w:t> </w:t>
      </w:r>
      <w:r>
        <w:rPr/>
        <w:t>7</w:t>
      </w:r>
      <w:r>
        <w:rPr>
          <w:spacing w:val="-53"/>
        </w:rPr>
        <w:t> </w:t>
      </w:r>
      <w:r>
        <w:rPr/>
        <w:t>月</w:t>
      </w:r>
      <w:r>
        <w:rPr>
          <w:spacing w:val="-55"/>
        </w:rPr>
        <w:t> </w:t>
      </w:r>
      <w:r>
        <w:rPr/>
        <w:t>31</w:t>
      </w:r>
      <w:r>
        <w:rPr>
          <w:spacing w:val="-53"/>
        </w:rPr>
        <w:t> </w:t>
      </w:r>
      <w:r>
        <w:rPr/>
        <w:t>日至</w:t>
      </w:r>
      <w:r>
        <w:rPr>
          <w:spacing w:val="-54"/>
        </w:rPr>
        <w:t> </w:t>
      </w:r>
      <w:r>
        <w:rPr/>
        <w:t>2015</w:t>
      </w:r>
      <w:r>
        <w:rPr>
          <w:spacing w:val="-53"/>
        </w:rPr>
        <w:t> </w:t>
      </w:r>
      <w:r>
        <w:rPr/>
        <w:t>年</w:t>
      </w:r>
      <w:r>
        <w:rPr>
          <w:spacing w:val="-55"/>
        </w:rPr>
        <w:t> </w:t>
      </w:r>
      <w:r>
        <w:rPr/>
        <w:t>7</w:t>
      </w:r>
      <w:r>
        <w:rPr>
          <w:spacing w:val="-54"/>
        </w:rPr>
        <w:t> </w:t>
      </w:r>
      <w:r>
        <w:rPr/>
        <w:t>月</w:t>
      </w:r>
      <w:r>
        <w:rPr>
          <w:spacing w:val="-54"/>
        </w:rPr>
        <w:t> </w:t>
      </w:r>
      <w:r>
        <w:rPr/>
        <w:t>30</w:t>
      </w:r>
      <w:r>
        <w:rPr>
          <w:spacing w:val="-53"/>
        </w:rPr>
        <w:t> </w:t>
      </w:r>
      <w:r>
        <w:rPr>
          <w:spacing w:val="-6"/>
        </w:rPr>
        <w:t>日，兑付日期为到期日</w:t>
      </w:r>
      <w:r>
        <w:rPr>
          <w:spacing w:val="-54"/>
        </w:rPr>
        <w:t> </w:t>
      </w:r>
      <w:r>
        <w:rPr/>
        <w:t>2015</w:t>
      </w:r>
      <w:r>
        <w:rPr>
          <w:spacing w:val="-53"/>
        </w:rPr>
        <w:t> </w:t>
      </w:r>
      <w:r>
        <w:rPr/>
        <w:t>年</w:t>
      </w:r>
      <w:r>
        <w:rPr>
          <w:spacing w:val="-55"/>
        </w:rPr>
        <w:t> </w:t>
      </w:r>
      <w:r>
        <w:rPr/>
        <w:t>7</w:t>
      </w:r>
      <w:r>
        <w:rPr>
          <w:spacing w:val="-53"/>
        </w:rPr>
        <w:t> </w:t>
      </w:r>
      <w:r>
        <w:rPr/>
        <w:t>月</w:t>
      </w:r>
      <w:r>
        <w:rPr>
          <w:spacing w:val="-55"/>
        </w:rPr>
        <w:t> </w:t>
      </w:r>
      <w:r>
        <w:rPr/>
        <w:t>30</w:t>
      </w:r>
      <w:r>
        <w:rPr>
          <w:spacing w:val="-53"/>
        </w:rPr>
        <w:t> </w:t>
      </w:r>
      <w:r>
        <w:rPr/>
        <w:t>日之后的</w:t>
      </w:r>
      <w:r>
        <w:rPr>
          <w:spacing w:val="-54"/>
        </w:rPr>
        <w:t> </w:t>
      </w:r>
      <w:r>
        <w:rPr/>
        <w:t>5</w:t>
      </w:r>
      <w:r>
        <w:rPr>
          <w:spacing w:val="-53"/>
        </w:rPr>
        <w:t> </w:t>
      </w:r>
      <w:r>
        <w:rPr>
          <w:spacing w:val="-7"/>
        </w:rPr>
        <w:t>个交易日。该债券和</w:t>
      </w:r>
      <w:r>
        <w:rPr/>
      </w:r>
    </w:p>
    <w:p>
      <w:pPr>
        <w:pStyle w:val="BodyText"/>
        <w:spacing w:line="272" w:lineRule="exact"/>
        <w:ind w:right="0"/>
        <w:jc w:val="both"/>
      </w:pPr>
      <w:r>
        <w:rPr/>
        <w:t>认股权证于</w:t>
      </w:r>
      <w:r>
        <w:rPr>
          <w:spacing w:val="-57"/>
        </w:rPr>
        <w:t> </w:t>
      </w:r>
      <w:r>
        <w:rPr/>
        <w:t>2009</w:t>
      </w:r>
      <w:r>
        <w:rPr>
          <w:spacing w:val="-23"/>
        </w:rPr>
        <w:t> </w:t>
      </w:r>
      <w:r>
        <w:rPr/>
        <w:t>年</w:t>
      </w:r>
      <w:r>
        <w:rPr>
          <w:spacing w:val="-25"/>
        </w:rPr>
        <w:t> </w:t>
      </w:r>
      <w:r>
        <w:rPr/>
        <w:t>8</w:t>
      </w:r>
      <w:r>
        <w:rPr>
          <w:spacing w:val="-22"/>
        </w:rPr>
        <w:t> </w:t>
      </w:r>
      <w:r>
        <w:rPr/>
        <w:t>月</w:t>
      </w:r>
      <w:r>
        <w:rPr>
          <w:spacing w:val="-25"/>
        </w:rPr>
        <w:t> </w:t>
      </w:r>
      <w:r>
        <w:rPr/>
        <w:t>19</w:t>
      </w:r>
      <w:r>
        <w:rPr>
          <w:spacing w:val="-23"/>
        </w:rPr>
        <w:t> </w:t>
      </w:r>
      <w:r>
        <w:rPr/>
        <w:t>日起在上海证券交易所交易市场上市交易。每</w:t>
      </w:r>
      <w:r>
        <w:rPr>
          <w:spacing w:val="-57"/>
        </w:rPr>
        <w:t> </w:t>
      </w:r>
      <w:r>
        <w:rPr/>
        <w:t>1,000</w:t>
      </w:r>
      <w:r>
        <w:rPr>
          <w:spacing w:val="-23"/>
        </w:rPr>
        <w:t> </w:t>
      </w:r>
      <w:r>
        <w:rPr/>
        <w:t>元面值分离交易可</w:t>
      </w:r>
    </w:p>
    <w:p>
      <w:pPr>
        <w:pStyle w:val="BodyText"/>
        <w:spacing w:line="272" w:lineRule="exact"/>
        <w:ind w:right="0"/>
        <w:jc w:val="both"/>
      </w:pPr>
      <w:r>
        <w:rPr/>
        <w:t>转债的最终认购人可以同时获得本公司派发的</w:t>
      </w:r>
      <w:r>
        <w:rPr>
          <w:spacing w:val="-52"/>
        </w:rPr>
        <w:t> </w:t>
      </w:r>
      <w:r>
        <w:rPr/>
        <w:t>191</w:t>
      </w:r>
      <w:r>
        <w:rPr>
          <w:spacing w:val="-2"/>
        </w:rPr>
        <w:t> </w:t>
      </w:r>
      <w:r>
        <w:rPr/>
        <w:t>份认股权证，总</w:t>
      </w:r>
      <w:r>
        <w:rPr>
          <w:spacing w:val="-52"/>
        </w:rPr>
        <w:t> </w:t>
      </w:r>
      <w:r>
        <w:rPr/>
        <w:t>57,300</w:t>
      </w:r>
      <w:r>
        <w:rPr>
          <w:spacing w:val="-2"/>
        </w:rPr>
        <w:t> </w:t>
      </w:r>
      <w:r>
        <w:rPr/>
        <w:t>万份。认股权证存续期为</w:t>
      </w:r>
    </w:p>
    <w:p>
      <w:pPr>
        <w:pStyle w:val="BodyText"/>
        <w:spacing w:line="272" w:lineRule="exact" w:before="26"/>
        <w:ind w:right="139"/>
        <w:jc w:val="both"/>
      </w:pPr>
      <w:r>
        <w:rPr/>
        <w:t>2009</w:t>
      </w:r>
      <w:r>
        <w:rPr>
          <w:spacing w:val="-48"/>
        </w:rPr>
        <w:t> </w:t>
      </w:r>
      <w:r>
        <w:rPr/>
        <w:t>年</w:t>
      </w:r>
      <w:r>
        <w:rPr>
          <w:spacing w:val="-50"/>
        </w:rPr>
        <w:t> </w:t>
      </w:r>
      <w:r>
        <w:rPr/>
        <w:t>8</w:t>
      </w:r>
      <w:r>
        <w:rPr>
          <w:spacing w:val="-48"/>
        </w:rPr>
        <w:t> </w:t>
      </w:r>
      <w:r>
        <w:rPr/>
        <w:t>月</w:t>
      </w:r>
      <w:r>
        <w:rPr>
          <w:spacing w:val="-50"/>
        </w:rPr>
        <w:t> </w:t>
      </w:r>
      <w:r>
        <w:rPr/>
        <w:t>19</w:t>
      </w:r>
      <w:r>
        <w:rPr>
          <w:spacing w:val="-48"/>
        </w:rPr>
        <w:t> </w:t>
      </w:r>
      <w:r>
        <w:rPr/>
        <w:t>日至</w:t>
      </w:r>
      <w:r>
        <w:rPr>
          <w:spacing w:val="-50"/>
        </w:rPr>
        <w:t> </w:t>
      </w:r>
      <w:r>
        <w:rPr/>
        <w:t>2011</w:t>
      </w:r>
      <w:r>
        <w:rPr>
          <w:spacing w:val="-50"/>
        </w:rPr>
        <w:t> </w:t>
      </w:r>
      <w:r>
        <w:rPr/>
        <w:t>年</w:t>
      </w:r>
      <w:r>
        <w:rPr>
          <w:spacing w:val="-49"/>
        </w:rPr>
        <w:t> </w:t>
      </w:r>
      <w:r>
        <w:rPr/>
        <w:t>8</w:t>
      </w:r>
      <w:r>
        <w:rPr>
          <w:spacing w:val="-48"/>
        </w:rPr>
        <w:t> </w:t>
      </w:r>
      <w:r>
        <w:rPr/>
        <w:t>月</w:t>
      </w:r>
      <w:r>
        <w:rPr>
          <w:spacing w:val="-49"/>
        </w:rPr>
        <w:t> </w:t>
      </w:r>
      <w:r>
        <w:rPr/>
        <w:t>18</w:t>
      </w:r>
      <w:r>
        <w:rPr>
          <w:spacing w:val="-48"/>
        </w:rPr>
        <w:t> </w:t>
      </w:r>
      <w:r>
        <w:rPr/>
        <w:t>日，行权期间为认股权证存续期最后五个交易日，初始行权比例</w:t>
      </w:r>
      <w:r>
        <w:rPr/>
        <w:t> 为</w:t>
      </w:r>
      <w:r>
        <w:rPr>
          <w:spacing w:val="-47"/>
        </w:rPr>
        <w:t> </w:t>
      </w:r>
      <w:r>
        <w:rPr>
          <w:spacing w:val="-6"/>
        </w:rPr>
        <w:t>1:1，即每一份认股权证代表一股公司发行之</w:t>
      </w:r>
      <w:r>
        <w:rPr>
          <w:spacing w:val="-47"/>
        </w:rPr>
        <w:t> </w:t>
      </w:r>
      <w:r>
        <w:rPr/>
        <w:t>A</w:t>
      </w:r>
      <w:r>
        <w:rPr>
          <w:spacing w:val="-46"/>
        </w:rPr>
        <w:t> </w:t>
      </w:r>
      <w:r>
        <w:rPr>
          <w:spacing w:val="-6"/>
        </w:rPr>
        <w:t>股股票的认购权利，初始行权价格为每股人民币</w:t>
      </w:r>
      <w:r>
        <w:rPr>
          <w:spacing w:val="-47"/>
        </w:rPr>
        <w:t> </w:t>
      </w:r>
      <w:r>
        <w:rPr>
          <w:spacing w:val="-1"/>
        </w:rPr>
        <w:t>5.23</w:t>
      </w:r>
      <w:r>
        <w:rPr>
          <w:spacing w:val="-102"/>
        </w:rPr>
        <w:t> </w:t>
      </w:r>
      <w:r>
        <w:rPr>
          <w:spacing w:val="-102"/>
        </w:rPr>
      </w:r>
      <w:r>
        <w:rPr>
          <w:spacing w:val="-3"/>
        </w:rPr>
        <w:t>元/股，行权价格和行权比例的调整按照上海证券交易所的有关规定执行。如果所有认股权证持有人全</w:t>
      </w:r>
      <w:r>
        <w:rPr>
          <w:spacing w:val="-74"/>
        </w:rPr>
        <w:t> </w:t>
      </w:r>
      <w:r>
        <w:rPr>
          <w:spacing w:val="-74"/>
        </w:rPr>
      </w:r>
      <w:r>
        <w:rPr/>
        <w:t>部行权，将增加</w:t>
      </w:r>
      <w:r>
        <w:rPr>
          <w:spacing w:val="-53"/>
        </w:rPr>
        <w:t> </w:t>
      </w:r>
      <w:r>
        <w:rPr/>
        <w:t>A 股</w:t>
      </w:r>
      <w:r>
        <w:rPr>
          <w:spacing w:val="-53"/>
        </w:rPr>
        <w:t> </w:t>
      </w:r>
      <w:r>
        <w:rPr/>
        <w:t>5.73 亿股。截至</w:t>
      </w:r>
      <w:r>
        <w:rPr>
          <w:spacing w:val="-53"/>
        </w:rPr>
        <w:t> </w:t>
      </w:r>
      <w:r>
        <w:rPr/>
        <w:t>2009</w:t>
      </w:r>
      <w:r>
        <w:rPr>
          <w:spacing w:val="-52"/>
        </w:rPr>
        <w:t> </w:t>
      </w:r>
      <w:r>
        <w:rPr/>
        <w:t>年</w:t>
      </w:r>
      <w:r>
        <w:rPr>
          <w:spacing w:val="-53"/>
        </w:rPr>
        <w:t> </w:t>
      </w:r>
      <w:r>
        <w:rPr/>
        <w:t>12 月</w:t>
      </w:r>
      <w:r>
        <w:rPr>
          <w:spacing w:val="-53"/>
        </w:rPr>
        <w:t> </w:t>
      </w:r>
      <w:r>
        <w:rPr/>
        <w:t>31 日，尚无认股权证行权。</w:t>
      </w:r>
    </w:p>
    <w:p>
      <w:pPr>
        <w:pStyle w:val="BodyText"/>
        <w:spacing w:line="246" w:lineRule="exact"/>
        <w:ind w:left="560" w:right="0"/>
        <w:jc w:val="left"/>
      </w:pPr>
      <w:r>
        <w:rPr/>
        <w:t>5、以公允价值计量的资产和负债：参见各相关科目附注。</w:t>
      </w:r>
    </w:p>
    <w:p>
      <w:pPr>
        <w:pStyle w:val="BodyText"/>
        <w:spacing w:line="272" w:lineRule="exact"/>
        <w:ind w:left="560" w:right="0"/>
        <w:jc w:val="left"/>
      </w:pPr>
      <w:r>
        <w:rPr/>
        <w:t>6、外币金融资产和负债：参见各相关科目附注。</w:t>
      </w:r>
    </w:p>
    <w:p>
      <w:pPr>
        <w:pStyle w:val="BodyText"/>
        <w:spacing w:line="272" w:lineRule="exact"/>
        <w:ind w:left="560" w:right="0"/>
        <w:jc w:val="left"/>
      </w:pPr>
      <w:r>
        <w:rPr/>
        <w:t>7、年金计划主要内容及重大变化：无。</w:t>
      </w:r>
    </w:p>
    <w:p>
      <w:pPr>
        <w:pStyle w:val="BodyText"/>
        <w:spacing w:line="274" w:lineRule="exact"/>
        <w:ind w:left="560" w:right="0"/>
        <w:jc w:val="left"/>
      </w:pPr>
      <w:r>
        <w:rPr/>
        <w:t>8、终止经营：无。</w:t>
      </w:r>
    </w:p>
    <w:p>
      <w:pPr>
        <w:spacing w:after="0" w:line="274" w:lineRule="exact"/>
        <w:jc w:val="left"/>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6"/>
          <w:szCs w:val="16"/>
        </w:rPr>
      </w:pPr>
    </w:p>
    <w:p>
      <w:pPr>
        <w:spacing w:line="420" w:lineRule="auto" w:before="0"/>
        <w:ind w:left="1861" w:right="5983" w:hanging="53"/>
        <w:jc w:val="left"/>
        <w:rPr>
          <w:rFonts w:ascii="宋体" w:hAnsi="宋体" w:cs="宋体" w:eastAsia="宋体" w:hint="default"/>
          <w:sz w:val="21"/>
          <w:szCs w:val="21"/>
        </w:rPr>
      </w:pPr>
      <w:bookmarkStart w:name=" 十五、母公司财务报表主要项目注释 " w:id="55"/>
      <w:bookmarkEnd w:id="55"/>
      <w:r>
        <w:rPr/>
      </w:r>
      <w:r>
        <w:rPr>
          <w:rFonts w:ascii="宋体" w:hAnsi="宋体" w:cs="宋体" w:eastAsia="宋体" w:hint="default"/>
          <w:b/>
          <w:bCs/>
          <w:sz w:val="21"/>
          <w:szCs w:val="21"/>
        </w:rPr>
        <w:t>十五、母公司财务报表主要项目注释</w:t>
      </w:r>
      <w:r>
        <w:rPr>
          <w:rFonts w:ascii="宋体" w:hAnsi="宋体" w:cs="宋体" w:eastAsia="宋体" w:hint="default"/>
          <w:b/>
          <w:bCs/>
          <w:spacing w:val="-104"/>
          <w:sz w:val="21"/>
          <w:szCs w:val="21"/>
        </w:rPr>
        <w:t> </w:t>
      </w:r>
      <w:r>
        <w:rPr>
          <w:rFonts w:ascii="宋体" w:hAnsi="宋体" w:cs="宋体" w:eastAsia="宋体" w:hint="default"/>
          <w:sz w:val="21"/>
          <w:szCs w:val="21"/>
        </w:rPr>
        <w:t>1.</w:t>
      </w:r>
      <w:r>
        <w:rPr>
          <w:rFonts w:ascii="宋体" w:hAnsi="宋体" w:cs="宋体" w:eastAsia="宋体" w:hint="default"/>
          <w:spacing w:val="24"/>
          <w:sz w:val="21"/>
          <w:szCs w:val="21"/>
        </w:rPr>
        <w:t> </w:t>
      </w:r>
      <w:r>
        <w:rPr>
          <w:rFonts w:ascii="宋体" w:hAnsi="宋体" w:cs="宋体" w:eastAsia="宋体" w:hint="default"/>
          <w:sz w:val="21"/>
          <w:szCs w:val="21"/>
        </w:rPr>
        <w:t>应收账款</w:t>
      </w:r>
    </w:p>
    <w:p>
      <w:pPr>
        <w:pStyle w:val="BodyText"/>
        <w:spacing w:line="240" w:lineRule="auto" w:before="47"/>
        <w:ind w:left="1780" w:right="5983"/>
        <w:jc w:val="left"/>
      </w:pPr>
      <w:r>
        <w:rPr/>
        <w:pict>
          <v:group style="position:absolute;margin-left:46.740005pt;margin-top:24.207972pt;width:506.95pt;height:148.9pt;mso-position-horizontal-relative:page;mso-position-vertical-relative:paragraph;z-index:-1306192" coordorigin="935,484" coordsize="10139,2978">
            <v:group style="position:absolute;left:954;top:489;width:1002;height:2" coordorigin="954,489" coordsize="1002,2">
              <v:shape style="position:absolute;left:954;top:489;width:1002;height:2" coordorigin="954,489" coordsize="1002,0" path="m954,489l1956,489e" filled="false" stroked="true" strokeweight=".48pt" strokecolor="#000000">
                <v:path arrowok="t"/>
              </v:shape>
            </v:group>
            <v:group style="position:absolute;left:954;top:508;width:1002;height:2" coordorigin="954,508" coordsize="1002,2">
              <v:shape style="position:absolute;left:954;top:508;width:1002;height:2" coordorigin="954,508" coordsize="1002,0" path="m954,508l1956,508e" filled="false" stroked="true" strokeweight=".48pt" strokecolor="#000000">
                <v:path arrowok="t"/>
              </v:shape>
              <v:shape style="position:absolute;left:1956;top:513;width:10;height:2" type="#_x0000_t75" stroked="false">
                <v:imagedata r:id="rId93" o:title=""/>
              </v:shape>
            </v:group>
            <v:group style="position:absolute;left:1956;top:489;width:29;height:2" coordorigin="1956,489" coordsize="29,2">
              <v:shape style="position:absolute;left:1956;top:489;width:29;height:2" coordorigin="1956,489" coordsize="29,0" path="m1956,489l1985,489e" filled="false" stroked="true" strokeweight=".48pt" strokecolor="#000000">
                <v:path arrowok="t"/>
              </v:shape>
            </v:group>
            <v:group style="position:absolute;left:1956;top:508;width:29;height:2" coordorigin="1956,508" coordsize="29,2">
              <v:shape style="position:absolute;left:1956;top:508;width:29;height:2" coordorigin="1956,508" coordsize="29,0" path="m1956,508l1985,508e" filled="false" stroked="true" strokeweight=".48pt" strokecolor="#000000">
                <v:path arrowok="t"/>
              </v:shape>
            </v:group>
            <v:group style="position:absolute;left:1985;top:489;width:4472;height:2" coordorigin="1985,489" coordsize="4472,2">
              <v:shape style="position:absolute;left:1985;top:489;width:4472;height:2" coordorigin="1985,489" coordsize="4472,0" path="m1985,489l6456,489e" filled="false" stroked="true" strokeweight=".48pt" strokecolor="#000000">
                <v:path arrowok="t"/>
              </v:shape>
            </v:group>
            <v:group style="position:absolute;left:1985;top:508;width:4472;height:2" coordorigin="1985,508" coordsize="4472,2">
              <v:shape style="position:absolute;left:1985;top:508;width:4472;height:2" coordorigin="1985,508" coordsize="4472,0" path="m1985,508l6456,508e" filled="false" stroked="true" strokeweight=".48pt" strokecolor="#000000">
                <v:path arrowok="t"/>
              </v:shape>
              <v:shape style="position:absolute;left:6456;top:513;width:10;height:2" type="#_x0000_t75" stroked="false">
                <v:imagedata r:id="rId93" o:title=""/>
              </v:shape>
            </v:group>
            <v:group style="position:absolute;left:6456;top:489;width:29;height:2" coordorigin="6456,489" coordsize="29,2">
              <v:shape style="position:absolute;left:6456;top:489;width:29;height:2" coordorigin="6456,489" coordsize="29,0" path="m6456,489l6485,489e" filled="false" stroked="true" strokeweight=".48pt" strokecolor="#000000">
                <v:path arrowok="t"/>
              </v:shape>
            </v:group>
            <v:group style="position:absolute;left:6456;top:508;width:29;height:2" coordorigin="6456,508" coordsize="29,2">
              <v:shape style="position:absolute;left:6456;top:508;width:29;height:2" coordorigin="6456,508" coordsize="29,0" path="m6456,508l6485,508e" filled="false" stroked="true" strokeweight=".48pt" strokecolor="#000000">
                <v:path arrowok="t"/>
              </v:shape>
            </v:group>
            <v:group style="position:absolute;left:6485;top:489;width:4569;height:2" coordorigin="6485,489" coordsize="4569,2">
              <v:shape style="position:absolute;left:6485;top:489;width:4569;height:2" coordorigin="6485,489" coordsize="4569,0" path="m6485,489l11053,489e" filled="false" stroked="true" strokeweight=".48pt" strokecolor="#000000">
                <v:path arrowok="t"/>
              </v:shape>
            </v:group>
            <v:group style="position:absolute;left:6485;top:508;width:4569;height:2" coordorigin="6485,508" coordsize="4569,2">
              <v:shape style="position:absolute;left:6485;top:508;width:4569;height:2" coordorigin="6485,508" coordsize="4569,0" path="m6485,508l11053,508e" filled="false" stroked="true" strokeweight=".48pt" strokecolor="#000000">
                <v:path arrowok="t"/>
              </v:shape>
              <v:shape style="position:absolute;left:1943;top:501;width:4536;height:366" type="#_x0000_t75" stroked="false">
                <v:imagedata r:id="rId571" o:title=""/>
              </v:shape>
              <v:shape style="position:absolute;left:1937;top:841;width:9136;height:859" type="#_x0000_t75" stroked="false">
                <v:imagedata r:id="rId572" o:title=""/>
              </v:shape>
            </v:group>
            <v:group style="position:absolute;left:954;top:3457;width:1002;height:2" coordorigin="954,3457" coordsize="1002,2">
              <v:shape style="position:absolute;left:954;top:3457;width:1002;height:2" coordorigin="954,3457" coordsize="1002,0" path="m954,3457l1956,3457e" filled="false" stroked="true" strokeweight=".48pt" strokecolor="#000000">
                <v:path arrowok="t"/>
              </v:shape>
            </v:group>
            <v:group style="position:absolute;left:954;top:3437;width:1002;height:2" coordorigin="954,3437" coordsize="1002,2">
              <v:shape style="position:absolute;left:954;top:3437;width:1002;height:2" coordorigin="954,3437" coordsize="1002,0" path="m954,3437l1956,3437e" filled="false" stroked="true" strokeweight=".48pt" strokecolor="#000000">
                <v:path arrowok="t"/>
              </v:shape>
            </v:group>
            <v:group style="position:absolute;left:1956;top:3437;width:29;height:2" coordorigin="1956,3437" coordsize="29,2">
              <v:shape style="position:absolute;left:1956;top:3437;width:29;height:2" coordorigin="1956,3437" coordsize="29,0" path="m1956,3437l1985,3437e" filled="false" stroked="true" strokeweight=".48pt" strokecolor="#000000">
                <v:path arrowok="t"/>
              </v:shape>
            </v:group>
            <v:group style="position:absolute;left:1956;top:3457;width:4500;height:2" coordorigin="1956,3457" coordsize="4500,2">
              <v:shape style="position:absolute;left:1956;top:3457;width:4500;height:2" coordorigin="1956,3457" coordsize="4500,0" path="m1956,3457l6456,3457e" filled="false" stroked="true" strokeweight=".48pt" strokecolor="#000000">
                <v:path arrowok="t"/>
              </v:shape>
            </v:group>
            <v:group style="position:absolute;left:1985;top:3437;width:4472;height:2" coordorigin="1985,3437" coordsize="4472,2">
              <v:shape style="position:absolute;left:1985;top:3437;width:4472;height:2" coordorigin="1985,3437" coordsize="4472,0" path="m1985,3437l6456,3437e" filled="false" stroked="true" strokeweight=".48pt" strokecolor="#000000">
                <v:path arrowok="t"/>
              </v:shape>
              <v:shape style="position:absolute;left:935;top:1666;width:10133;height:1766" type="#_x0000_t75" stroked="false">
                <v:imagedata r:id="rId573" o:title=""/>
              </v:shape>
            </v:group>
            <v:group style="position:absolute;left:6456;top:3437;width:29;height:2" coordorigin="6456,3437" coordsize="29,2">
              <v:shape style="position:absolute;left:6456;top:3437;width:29;height:2" coordorigin="6456,3437" coordsize="29,0" path="m6456,3437l6485,3437e" filled="false" stroked="true" strokeweight=".48pt" strokecolor="#000000">
                <v:path arrowok="t"/>
              </v:shape>
            </v:group>
            <v:group style="position:absolute;left:6456;top:3457;width:29;height:2" coordorigin="6456,3457" coordsize="29,2">
              <v:shape style="position:absolute;left:6456;top:3457;width:29;height:2" coordorigin="6456,3457" coordsize="29,0" path="m6456,3457l6485,3457e" filled="false" stroked="true" strokeweight=".48pt" strokecolor="#000000">
                <v:path arrowok="t"/>
              </v:shape>
            </v:group>
            <v:group style="position:absolute;left:6485;top:3457;width:4569;height:2" coordorigin="6485,3457" coordsize="4569,2">
              <v:shape style="position:absolute;left:6485;top:3457;width:4569;height:2" coordorigin="6485,3457" coordsize="4569,0" path="m6485,3457l11053,3457e" filled="false" stroked="true" strokeweight=".48pt" strokecolor="#000000">
                <v:path arrowok="t"/>
              </v:shape>
            </v:group>
            <v:group style="position:absolute;left:6485;top:3437;width:4569;height:2" coordorigin="6485,3437" coordsize="4569,2">
              <v:shape style="position:absolute;left:6485;top:3437;width:4569;height:2" coordorigin="6485,3437" coordsize="4569,0" path="m6485,3437l11053,3437e" filled="false" stroked="true" strokeweight=".48pt" strokecolor="#000000">
                <v:path arrowok="t"/>
              </v:shape>
              <v:shape style="position:absolute;left:3848;top:59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398;top:592;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069;top:991;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698;top:9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4948;top:9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7248;top:9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txbxContent>
                </v:textbox>
                <w10:wrap type="none"/>
              </v:shape>
              <v:shape style="position:absolute;left:9549;top:94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2479;top:135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3579;top:1239;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4729;top:135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5879;top:1239;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6979;top:135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7969;top:1356;width:77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pacing w:val="-8"/>
                          <w:w w:val="95"/>
                          <w:sz w:val="18"/>
                          <w:szCs w:val="18"/>
                        </w:rPr>
                        <w:t>比例（%）</w:t>
                      </w:r>
                      <w:r>
                        <w:rPr>
                          <w:rFonts w:ascii="宋体" w:hAnsi="宋体" w:cs="宋体" w:eastAsia="宋体" w:hint="default"/>
                          <w:spacing w:val="-8"/>
                          <w:sz w:val="18"/>
                          <w:szCs w:val="18"/>
                        </w:rPr>
                      </w:r>
                    </w:p>
                  </w:txbxContent>
                </v:textbox>
                <w10:wrap type="none"/>
              </v:shape>
              <v:shape style="position:absolute;left:9330;top:135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10480;top:1239;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1069;top:3201;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账面价值</w:t>
                      </w:r>
                      <w:r>
                        <w:rPr>
                          <w:rFonts w:ascii="宋体" w:hAnsi="宋体" w:cs="宋体" w:eastAsia="宋体" w:hint="default"/>
                          <w:sz w:val="18"/>
                          <w:szCs w:val="18"/>
                        </w:rPr>
                      </w:r>
                    </w:p>
                  </w:txbxContent>
                </v:textbox>
                <w10:wrap type="none"/>
              </v:shape>
              <v:shape style="position:absolute;left:5210;top:3209;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2,019,189,872.33</w:t>
                      </w:r>
                      <w:r>
                        <w:rPr>
                          <w:rFonts w:ascii="Arial Narrow"/>
                          <w:sz w:val="18"/>
                        </w:rPr>
                      </w:r>
                    </w:p>
                  </w:txbxContent>
                </v:textbox>
                <w10:wrap type="none"/>
              </v:shape>
              <v:shape style="position:absolute;left:9810;top:3209;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1,272,714,553.59</w:t>
                      </w:r>
                      <w:r>
                        <w:rPr>
                          <w:rFonts w:ascii="Arial Narrow"/>
                          <w:sz w:val="18"/>
                        </w:rPr>
                      </w:r>
                    </w:p>
                  </w:txbxContent>
                </v:textbox>
                <w10:wrap type="none"/>
              </v:shape>
            </v:group>
            <w10:wrap type="none"/>
          </v:group>
        </w:pict>
      </w:r>
      <w:r>
        <w:rPr/>
        <w:t>（1）应收账款风险分类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7"/>
          <w:szCs w:val="27"/>
        </w:rPr>
      </w:pPr>
    </w:p>
    <w:tbl>
      <w:tblPr>
        <w:tblW w:w="0" w:type="auto"/>
        <w:jc w:val="left"/>
        <w:tblInd w:w="1034" w:type="dxa"/>
        <w:tblLayout w:type="fixed"/>
        <w:tblCellMar>
          <w:top w:w="0" w:type="dxa"/>
          <w:left w:w="0" w:type="dxa"/>
          <w:bottom w:w="0" w:type="dxa"/>
          <w:right w:w="0" w:type="dxa"/>
        </w:tblCellMar>
        <w:tblLook w:val="01E0"/>
      </w:tblPr>
      <w:tblGrid>
        <w:gridCol w:w="826"/>
        <w:gridCol w:w="1534"/>
        <w:gridCol w:w="838"/>
        <w:gridCol w:w="1461"/>
        <w:gridCol w:w="789"/>
        <w:gridCol w:w="1497"/>
        <w:gridCol w:w="853"/>
        <w:gridCol w:w="1462"/>
        <w:gridCol w:w="695"/>
      </w:tblGrid>
      <w:tr>
        <w:trPr>
          <w:trHeight w:val="597" w:hRule="exact"/>
        </w:trPr>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第一类</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138"/>
              <w:jc w:val="right"/>
              <w:rPr>
                <w:rFonts w:ascii="Arial Narrow" w:hAnsi="Arial Narrow" w:cs="Arial Narrow" w:eastAsia="Arial Narrow" w:hint="default"/>
                <w:sz w:val="18"/>
                <w:szCs w:val="18"/>
              </w:rPr>
            </w:pPr>
            <w:r>
              <w:rPr>
                <w:rFonts w:ascii="Arial Narrow"/>
                <w:spacing w:val="-1"/>
                <w:w w:val="95"/>
                <w:sz w:val="18"/>
              </w:rPr>
              <w:t>3,321,215,895.94</w:t>
            </w:r>
            <w:r>
              <w:rPr>
                <w:rFonts w:ascii="Arial Narrow"/>
                <w:sz w:val="18"/>
              </w:rPr>
            </w:r>
          </w:p>
        </w:tc>
        <w:tc>
          <w:tcPr>
            <w:tcW w:w="838" w:type="dxa"/>
            <w:tcBorders>
              <w:top w:val="nil" w:sz="6" w:space="0" w:color="auto"/>
              <w:left w:val="nil" w:sz="6" w:space="0" w:color="auto"/>
              <w:bottom w:val="nil" w:sz="6" w:space="0" w:color="auto"/>
              <w:right w:val="nil" w:sz="6" w:space="0" w:color="auto"/>
            </w:tcBorders>
          </w:tcPr>
          <w:p>
            <w:pPr>
              <w:pStyle w:val="TableParagraph"/>
              <w:spacing w:line="180" w:lineRule="exact"/>
              <w:ind w:left="140" w:right="0"/>
              <w:jc w:val="left"/>
              <w:rPr>
                <w:rFonts w:ascii="宋体" w:hAnsi="宋体" w:cs="宋体" w:eastAsia="宋体" w:hint="default"/>
                <w:sz w:val="18"/>
                <w:szCs w:val="18"/>
              </w:rPr>
            </w:pPr>
            <w:r>
              <w:rPr>
                <w:rFonts w:ascii="宋体" w:hAnsi="宋体" w:cs="宋体" w:eastAsia="宋体" w:hint="default"/>
                <w:b/>
                <w:bCs/>
                <w:sz w:val="18"/>
                <w:szCs w:val="18"/>
              </w:rPr>
              <w:t>（%）</w:t>
            </w:r>
            <w:r>
              <w:rPr>
                <w:rFonts w:ascii="宋体" w:hAnsi="宋体" w:cs="宋体" w:eastAsia="宋体" w:hint="default"/>
                <w:sz w:val="18"/>
                <w:szCs w:val="18"/>
              </w:rPr>
            </w:r>
          </w:p>
          <w:p>
            <w:pPr>
              <w:pStyle w:val="TableParagraph"/>
              <w:spacing w:line="240" w:lineRule="auto" w:before="133"/>
              <w:ind w:left="292" w:right="0"/>
              <w:jc w:val="left"/>
              <w:rPr>
                <w:rFonts w:ascii="Arial Narrow" w:hAnsi="Arial Narrow" w:cs="Arial Narrow" w:eastAsia="Arial Narrow" w:hint="default"/>
                <w:sz w:val="18"/>
                <w:szCs w:val="18"/>
              </w:rPr>
            </w:pPr>
            <w:r>
              <w:rPr>
                <w:rFonts w:ascii="Arial Narrow"/>
                <w:sz w:val="18"/>
              </w:rPr>
              <w:t>75.68</w:t>
            </w:r>
          </w:p>
        </w:tc>
        <w:tc>
          <w:tcPr>
            <w:tcW w:w="1461"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138"/>
              <w:jc w:val="right"/>
              <w:rPr>
                <w:rFonts w:ascii="Arial Narrow" w:hAnsi="Arial Narrow" w:cs="Arial Narrow" w:eastAsia="Arial Narrow" w:hint="default"/>
                <w:sz w:val="18"/>
                <w:szCs w:val="18"/>
              </w:rPr>
            </w:pPr>
            <w:r>
              <w:rPr>
                <w:rFonts w:ascii="Arial Narrow"/>
                <w:spacing w:val="-1"/>
                <w:w w:val="95"/>
                <w:sz w:val="18"/>
              </w:rPr>
              <w:t>2,302,306,213.85</w:t>
            </w:r>
            <w:r>
              <w:rPr>
                <w:rFonts w:ascii="Arial Narrow"/>
                <w:sz w:val="18"/>
              </w:rPr>
            </w:r>
          </w:p>
        </w:tc>
        <w:tc>
          <w:tcPr>
            <w:tcW w:w="789" w:type="dxa"/>
            <w:tcBorders>
              <w:top w:val="nil" w:sz="6" w:space="0" w:color="auto"/>
              <w:left w:val="nil" w:sz="6" w:space="0" w:color="auto"/>
              <w:bottom w:val="nil" w:sz="6" w:space="0" w:color="auto"/>
              <w:right w:val="nil" w:sz="6" w:space="0" w:color="auto"/>
            </w:tcBorders>
          </w:tcPr>
          <w:p>
            <w:pPr>
              <w:pStyle w:val="TableParagraph"/>
              <w:spacing w:line="180" w:lineRule="exact"/>
              <w:ind w:left="140" w:right="0"/>
              <w:jc w:val="left"/>
              <w:rPr>
                <w:rFonts w:ascii="宋体" w:hAnsi="宋体" w:cs="宋体" w:eastAsia="宋体" w:hint="default"/>
                <w:sz w:val="18"/>
                <w:szCs w:val="18"/>
              </w:rPr>
            </w:pPr>
            <w:r>
              <w:rPr>
                <w:rFonts w:ascii="宋体" w:hAnsi="宋体" w:cs="宋体" w:eastAsia="宋体" w:hint="default"/>
                <w:b/>
                <w:bCs/>
                <w:sz w:val="18"/>
                <w:szCs w:val="18"/>
              </w:rPr>
              <w:t>（%）</w:t>
            </w:r>
            <w:r>
              <w:rPr>
                <w:rFonts w:ascii="宋体" w:hAnsi="宋体" w:cs="宋体" w:eastAsia="宋体" w:hint="default"/>
                <w:sz w:val="18"/>
                <w:szCs w:val="18"/>
              </w:rPr>
            </w:r>
          </w:p>
          <w:p>
            <w:pPr>
              <w:pStyle w:val="TableParagraph"/>
              <w:spacing w:line="240" w:lineRule="auto" w:before="133"/>
              <w:ind w:left="292" w:right="0"/>
              <w:jc w:val="left"/>
              <w:rPr>
                <w:rFonts w:ascii="Arial Narrow" w:hAnsi="Arial Narrow" w:cs="Arial Narrow" w:eastAsia="Arial Narrow" w:hint="default"/>
                <w:sz w:val="18"/>
                <w:szCs w:val="18"/>
              </w:rPr>
            </w:pPr>
            <w:r>
              <w:rPr>
                <w:rFonts w:ascii="Arial Narrow"/>
                <w:sz w:val="18"/>
              </w:rPr>
              <w:t>97.17</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223"/>
              <w:jc w:val="right"/>
              <w:rPr>
                <w:rFonts w:ascii="Arial Narrow" w:hAnsi="Arial Narrow" w:cs="Arial Narrow" w:eastAsia="Arial Narrow" w:hint="default"/>
                <w:sz w:val="18"/>
                <w:szCs w:val="18"/>
              </w:rPr>
            </w:pPr>
            <w:r>
              <w:rPr>
                <w:rFonts w:ascii="Arial Narrow"/>
                <w:spacing w:val="-1"/>
                <w:w w:val="95"/>
                <w:sz w:val="18"/>
              </w:rPr>
              <w:t>3,117,431,914.86</w:t>
            </w:r>
            <w:r>
              <w:rPr>
                <w:rFonts w:ascii="Arial Narrow"/>
                <w:sz w:val="18"/>
              </w:rPr>
            </w:r>
          </w:p>
        </w:tc>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176"/>
              <w:jc w:val="right"/>
              <w:rPr>
                <w:rFonts w:ascii="Arial Narrow" w:hAnsi="Arial Narrow" w:cs="Arial Narrow" w:eastAsia="Arial Narrow" w:hint="default"/>
                <w:sz w:val="18"/>
                <w:szCs w:val="18"/>
              </w:rPr>
            </w:pPr>
            <w:r>
              <w:rPr>
                <w:rFonts w:ascii="Arial Narrow"/>
                <w:spacing w:val="-1"/>
                <w:w w:val="95"/>
                <w:sz w:val="18"/>
              </w:rPr>
              <w:t>84.76</w:t>
            </w:r>
            <w:r>
              <w:rPr>
                <w:rFonts w:ascii="Arial Narrow"/>
                <w:sz w:val="18"/>
              </w:rPr>
            </w:r>
          </w:p>
        </w:tc>
        <w:tc>
          <w:tcPr>
            <w:tcW w:w="1462"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sz w:val="23"/>
                <w:szCs w:val="23"/>
              </w:rPr>
            </w:pPr>
          </w:p>
          <w:p>
            <w:pPr>
              <w:pStyle w:val="TableParagraph"/>
              <w:spacing w:line="240" w:lineRule="auto"/>
              <w:ind w:right="138"/>
              <w:jc w:val="right"/>
              <w:rPr>
                <w:rFonts w:ascii="Arial Narrow" w:hAnsi="Arial Narrow" w:cs="Arial Narrow" w:eastAsia="Arial Narrow" w:hint="default"/>
                <w:sz w:val="18"/>
                <w:szCs w:val="18"/>
              </w:rPr>
            </w:pPr>
            <w:r>
              <w:rPr>
                <w:rFonts w:ascii="Arial Narrow"/>
                <w:spacing w:val="-1"/>
                <w:w w:val="95"/>
                <w:sz w:val="18"/>
              </w:rPr>
              <w:t>2,294,596,298.81</w:t>
            </w:r>
            <w:r>
              <w:rPr>
                <w:rFonts w:ascii="Arial Narrow"/>
                <w:sz w:val="18"/>
              </w:rPr>
            </w:r>
          </w:p>
        </w:tc>
        <w:tc>
          <w:tcPr>
            <w:tcW w:w="695" w:type="dxa"/>
            <w:tcBorders>
              <w:top w:val="nil" w:sz="6" w:space="0" w:color="auto"/>
              <w:left w:val="nil" w:sz="6" w:space="0" w:color="auto"/>
              <w:bottom w:val="nil" w:sz="6" w:space="0" w:color="auto"/>
              <w:right w:val="nil" w:sz="6" w:space="0" w:color="auto"/>
            </w:tcBorders>
          </w:tcPr>
          <w:p>
            <w:pPr>
              <w:pStyle w:val="TableParagraph"/>
              <w:spacing w:line="180" w:lineRule="exact"/>
              <w:ind w:left="140" w:right="0"/>
              <w:jc w:val="left"/>
              <w:rPr>
                <w:rFonts w:ascii="宋体" w:hAnsi="宋体" w:cs="宋体" w:eastAsia="宋体" w:hint="default"/>
                <w:sz w:val="18"/>
                <w:szCs w:val="18"/>
              </w:rPr>
            </w:pPr>
            <w:r>
              <w:rPr>
                <w:rFonts w:ascii="宋体" w:hAnsi="宋体" w:cs="宋体" w:eastAsia="宋体" w:hint="default"/>
                <w:b/>
                <w:bCs/>
                <w:sz w:val="18"/>
                <w:szCs w:val="18"/>
              </w:rPr>
              <w:t>（%）</w:t>
            </w:r>
            <w:r>
              <w:rPr>
                <w:rFonts w:ascii="宋体" w:hAnsi="宋体" w:cs="宋体" w:eastAsia="宋体" w:hint="default"/>
                <w:sz w:val="18"/>
                <w:szCs w:val="18"/>
              </w:rPr>
            </w:r>
          </w:p>
          <w:p>
            <w:pPr>
              <w:pStyle w:val="TableParagraph"/>
              <w:spacing w:line="240" w:lineRule="auto" w:before="133"/>
              <w:ind w:left="292" w:right="0"/>
              <w:jc w:val="left"/>
              <w:rPr>
                <w:rFonts w:ascii="Arial Narrow" w:hAnsi="Arial Narrow" w:cs="Arial Narrow" w:eastAsia="Arial Narrow" w:hint="default"/>
                <w:sz w:val="18"/>
                <w:szCs w:val="18"/>
              </w:rPr>
            </w:pPr>
            <w:r>
              <w:rPr>
                <w:rFonts w:ascii="Arial Narrow"/>
                <w:sz w:val="18"/>
              </w:rPr>
              <w:t>95.39</w:t>
            </w:r>
          </w:p>
        </w:tc>
      </w:tr>
      <w:tr>
        <w:trPr>
          <w:trHeight w:val="350" w:hRule="exact"/>
        </w:trPr>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5" w:right="0"/>
              <w:jc w:val="left"/>
              <w:rPr>
                <w:rFonts w:ascii="宋体" w:hAnsi="宋体" w:cs="宋体" w:eastAsia="宋体" w:hint="default"/>
                <w:sz w:val="18"/>
                <w:szCs w:val="18"/>
              </w:rPr>
            </w:pPr>
            <w:r>
              <w:rPr>
                <w:rFonts w:ascii="宋体" w:hAnsi="宋体" w:cs="宋体" w:eastAsia="宋体" w:hint="default"/>
                <w:sz w:val="18"/>
                <w:szCs w:val="18"/>
              </w:rPr>
              <w:t>第二类</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8"/>
              <w:jc w:val="right"/>
              <w:rPr>
                <w:rFonts w:ascii="Arial Narrow" w:hAnsi="Arial Narrow" w:cs="Arial Narrow" w:eastAsia="Arial Narrow" w:hint="default"/>
                <w:sz w:val="18"/>
                <w:szCs w:val="18"/>
              </w:rPr>
            </w:pPr>
            <w:r>
              <w:rPr>
                <w:rFonts w:ascii="Arial Narrow"/>
                <w:spacing w:val="-1"/>
                <w:w w:val="95"/>
                <w:sz w:val="18"/>
              </w:rPr>
              <w:t>16,942,888.69</w:t>
            </w:r>
            <w:r>
              <w:rPr>
                <w:rFonts w:ascii="Arial Narrow"/>
                <w:sz w:val="18"/>
              </w:rPr>
            </w:r>
          </w:p>
        </w:tc>
        <w:tc>
          <w:tcPr>
            <w:tcW w:w="83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76"/>
              <w:jc w:val="right"/>
              <w:rPr>
                <w:rFonts w:ascii="Arial Narrow" w:hAnsi="Arial Narrow" w:cs="Arial Narrow" w:eastAsia="Arial Narrow" w:hint="default"/>
                <w:sz w:val="18"/>
                <w:szCs w:val="18"/>
              </w:rPr>
            </w:pPr>
            <w:r>
              <w:rPr>
                <w:rFonts w:ascii="Arial Narrow"/>
                <w:spacing w:val="-1"/>
                <w:w w:val="95"/>
                <w:sz w:val="18"/>
              </w:rPr>
              <w:t>0.38</w:t>
            </w:r>
            <w:r>
              <w:rPr>
                <w:rFonts w:ascii="Arial Narrow"/>
                <w:sz w:val="18"/>
              </w:rPr>
            </w:r>
          </w:p>
        </w:tc>
        <w:tc>
          <w:tcPr>
            <w:tcW w:w="1461"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8"/>
              <w:jc w:val="right"/>
              <w:rPr>
                <w:rFonts w:ascii="Arial Narrow" w:hAnsi="Arial Narrow" w:cs="Arial Narrow" w:eastAsia="Arial Narrow" w:hint="default"/>
                <w:sz w:val="18"/>
                <w:szCs w:val="18"/>
              </w:rPr>
            </w:pPr>
            <w:r>
              <w:rPr>
                <w:rFonts w:ascii="Arial Narrow"/>
                <w:spacing w:val="-1"/>
                <w:w w:val="95"/>
                <w:sz w:val="18"/>
              </w:rPr>
              <w:t>16,942,888.69</w:t>
            </w:r>
            <w:r>
              <w:rPr>
                <w:rFonts w:ascii="Arial Narrow"/>
                <w:sz w:val="18"/>
              </w:rPr>
            </w:r>
          </w:p>
        </w:tc>
        <w:tc>
          <w:tcPr>
            <w:tcW w:w="789"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27"/>
              <w:jc w:val="right"/>
              <w:rPr>
                <w:rFonts w:ascii="Arial Narrow" w:hAnsi="Arial Narrow" w:cs="Arial Narrow" w:eastAsia="Arial Narrow" w:hint="default"/>
                <w:sz w:val="18"/>
                <w:szCs w:val="18"/>
              </w:rPr>
            </w:pPr>
            <w:r>
              <w:rPr>
                <w:rFonts w:ascii="Arial Narrow"/>
                <w:spacing w:val="-1"/>
                <w:w w:val="95"/>
                <w:sz w:val="18"/>
              </w:rPr>
              <w:t>0.71</w:t>
            </w:r>
            <w:r>
              <w:rPr>
                <w:rFonts w:ascii="Arial Narrow"/>
                <w:sz w:val="18"/>
              </w:rPr>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223"/>
              <w:jc w:val="right"/>
              <w:rPr>
                <w:rFonts w:ascii="Arial Narrow" w:hAnsi="Arial Narrow" w:cs="Arial Narrow" w:eastAsia="Arial Narrow" w:hint="default"/>
                <w:sz w:val="18"/>
                <w:szCs w:val="18"/>
              </w:rPr>
            </w:pPr>
            <w:r>
              <w:rPr>
                <w:rFonts w:ascii="Arial Narrow"/>
                <w:spacing w:val="-1"/>
                <w:w w:val="95"/>
                <w:sz w:val="18"/>
              </w:rPr>
              <w:t>84,386,647.29</w:t>
            </w:r>
            <w:r>
              <w:rPr>
                <w:rFonts w:ascii="Arial Narrow"/>
                <w:sz w:val="18"/>
              </w:rPr>
            </w:r>
          </w:p>
        </w:tc>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76"/>
              <w:jc w:val="right"/>
              <w:rPr>
                <w:rFonts w:ascii="Arial Narrow" w:hAnsi="Arial Narrow" w:cs="Arial Narrow" w:eastAsia="Arial Narrow" w:hint="default"/>
                <w:sz w:val="18"/>
                <w:szCs w:val="18"/>
              </w:rPr>
            </w:pPr>
            <w:r>
              <w:rPr>
                <w:rFonts w:ascii="Arial Narrow"/>
                <w:spacing w:val="-1"/>
                <w:w w:val="95"/>
                <w:sz w:val="18"/>
              </w:rPr>
              <w:t>2.29</w:t>
            </w:r>
            <w:r>
              <w:rPr>
                <w:rFonts w:ascii="Arial Narrow"/>
                <w:sz w:val="18"/>
              </w:rPr>
            </w:r>
          </w:p>
        </w:tc>
        <w:tc>
          <w:tcPr>
            <w:tcW w:w="1462"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8"/>
              <w:jc w:val="right"/>
              <w:rPr>
                <w:rFonts w:ascii="Arial Narrow" w:hAnsi="Arial Narrow" w:cs="Arial Narrow" w:eastAsia="Arial Narrow" w:hint="default"/>
                <w:sz w:val="18"/>
                <w:szCs w:val="18"/>
              </w:rPr>
            </w:pPr>
            <w:r>
              <w:rPr>
                <w:rFonts w:ascii="Arial Narrow"/>
                <w:spacing w:val="-1"/>
                <w:w w:val="95"/>
                <w:sz w:val="18"/>
              </w:rPr>
              <w:t>68,806,120.89</w:t>
            </w:r>
            <w:r>
              <w:rPr>
                <w:rFonts w:ascii="Arial Narrow"/>
                <w:sz w:val="18"/>
              </w:rPr>
            </w:r>
          </w:p>
        </w:tc>
        <w:tc>
          <w:tcPr>
            <w:tcW w:w="695"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33"/>
              <w:jc w:val="right"/>
              <w:rPr>
                <w:rFonts w:ascii="Arial Narrow" w:hAnsi="Arial Narrow" w:cs="Arial Narrow" w:eastAsia="Arial Narrow" w:hint="default"/>
                <w:sz w:val="18"/>
                <w:szCs w:val="18"/>
              </w:rPr>
            </w:pPr>
            <w:r>
              <w:rPr>
                <w:rFonts w:ascii="Arial Narrow"/>
                <w:spacing w:val="-1"/>
                <w:w w:val="95"/>
                <w:sz w:val="18"/>
              </w:rPr>
              <w:t>2.86</w:t>
            </w:r>
            <w:r>
              <w:rPr>
                <w:rFonts w:ascii="Arial Narrow"/>
                <w:sz w:val="18"/>
              </w:rPr>
            </w:r>
          </w:p>
        </w:tc>
      </w:tr>
      <w:tr>
        <w:trPr>
          <w:trHeight w:val="350" w:hRule="exact"/>
        </w:trPr>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5" w:right="0"/>
              <w:jc w:val="left"/>
              <w:rPr>
                <w:rFonts w:ascii="宋体" w:hAnsi="宋体" w:cs="宋体" w:eastAsia="宋体" w:hint="default"/>
                <w:sz w:val="18"/>
                <w:szCs w:val="18"/>
              </w:rPr>
            </w:pPr>
            <w:r>
              <w:rPr>
                <w:rFonts w:ascii="宋体" w:hAnsi="宋体" w:cs="宋体" w:eastAsia="宋体" w:hint="default"/>
                <w:sz w:val="18"/>
                <w:szCs w:val="18"/>
              </w:rPr>
              <w:t>第三类</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8"/>
              <w:jc w:val="right"/>
              <w:rPr>
                <w:rFonts w:ascii="Arial Narrow" w:hAnsi="Arial Narrow" w:cs="Arial Narrow" w:eastAsia="Arial Narrow" w:hint="default"/>
                <w:sz w:val="18"/>
                <w:szCs w:val="18"/>
              </w:rPr>
            </w:pPr>
            <w:r>
              <w:rPr>
                <w:rFonts w:ascii="Arial Narrow"/>
                <w:spacing w:val="-1"/>
                <w:w w:val="95"/>
                <w:sz w:val="18"/>
              </w:rPr>
              <w:t>1,050,490,949.63</w:t>
            </w:r>
            <w:r>
              <w:rPr>
                <w:rFonts w:ascii="Arial Narrow"/>
                <w:sz w:val="18"/>
              </w:rPr>
            </w:r>
          </w:p>
        </w:tc>
        <w:tc>
          <w:tcPr>
            <w:tcW w:w="838"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76"/>
              <w:jc w:val="right"/>
              <w:rPr>
                <w:rFonts w:ascii="Arial Narrow" w:hAnsi="Arial Narrow" w:cs="Arial Narrow" w:eastAsia="Arial Narrow" w:hint="default"/>
                <w:sz w:val="18"/>
                <w:szCs w:val="18"/>
              </w:rPr>
            </w:pPr>
            <w:r>
              <w:rPr>
                <w:rFonts w:ascii="Arial Narrow"/>
                <w:spacing w:val="-1"/>
                <w:w w:val="95"/>
                <w:sz w:val="18"/>
              </w:rPr>
              <w:t>23.94</w:t>
            </w:r>
            <w:r>
              <w:rPr>
                <w:rFonts w:ascii="Arial Narrow"/>
                <w:sz w:val="18"/>
              </w:rPr>
            </w:r>
          </w:p>
        </w:tc>
        <w:tc>
          <w:tcPr>
            <w:tcW w:w="1461"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8"/>
              <w:jc w:val="right"/>
              <w:rPr>
                <w:rFonts w:ascii="Arial Narrow" w:hAnsi="Arial Narrow" w:cs="Arial Narrow" w:eastAsia="Arial Narrow" w:hint="default"/>
                <w:sz w:val="18"/>
                <w:szCs w:val="18"/>
              </w:rPr>
            </w:pPr>
            <w:r>
              <w:rPr>
                <w:rFonts w:ascii="Arial Narrow"/>
                <w:spacing w:val="-1"/>
                <w:w w:val="95"/>
                <w:sz w:val="18"/>
              </w:rPr>
              <w:t>50,210,759.39</w:t>
            </w:r>
            <w:r>
              <w:rPr>
                <w:rFonts w:ascii="Arial Narrow"/>
                <w:sz w:val="18"/>
              </w:rPr>
            </w:r>
          </w:p>
        </w:tc>
        <w:tc>
          <w:tcPr>
            <w:tcW w:w="789"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27"/>
              <w:jc w:val="right"/>
              <w:rPr>
                <w:rFonts w:ascii="Arial Narrow" w:hAnsi="Arial Narrow" w:cs="Arial Narrow" w:eastAsia="Arial Narrow" w:hint="default"/>
                <w:sz w:val="18"/>
                <w:szCs w:val="18"/>
              </w:rPr>
            </w:pPr>
            <w:r>
              <w:rPr>
                <w:rFonts w:ascii="Arial Narrow"/>
                <w:spacing w:val="-1"/>
                <w:w w:val="95"/>
                <w:sz w:val="18"/>
              </w:rPr>
              <w:t>2.12</w:t>
            </w:r>
            <w:r>
              <w:rPr>
                <w:rFonts w:ascii="Arial Narrow"/>
                <w:sz w:val="18"/>
              </w:rPr>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223"/>
              <w:jc w:val="right"/>
              <w:rPr>
                <w:rFonts w:ascii="Arial Narrow" w:hAnsi="Arial Narrow" w:cs="Arial Narrow" w:eastAsia="Arial Narrow" w:hint="default"/>
                <w:sz w:val="18"/>
                <w:szCs w:val="18"/>
              </w:rPr>
            </w:pPr>
            <w:r>
              <w:rPr>
                <w:rFonts w:ascii="Arial Narrow"/>
                <w:spacing w:val="-1"/>
                <w:w w:val="95"/>
                <w:sz w:val="18"/>
              </w:rPr>
              <w:t>476,302,607.80</w:t>
            </w:r>
            <w:r>
              <w:rPr>
                <w:rFonts w:ascii="Arial Narrow"/>
                <w:sz w:val="18"/>
              </w:rPr>
            </w:r>
          </w:p>
        </w:tc>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76"/>
              <w:jc w:val="right"/>
              <w:rPr>
                <w:rFonts w:ascii="Arial Narrow" w:hAnsi="Arial Narrow" w:cs="Arial Narrow" w:eastAsia="Arial Narrow" w:hint="default"/>
                <w:sz w:val="18"/>
                <w:szCs w:val="18"/>
              </w:rPr>
            </w:pPr>
            <w:r>
              <w:rPr>
                <w:rFonts w:ascii="Arial Narrow"/>
                <w:spacing w:val="-1"/>
                <w:w w:val="95"/>
                <w:sz w:val="18"/>
              </w:rPr>
              <w:t>12.95</w:t>
            </w:r>
            <w:r>
              <w:rPr>
                <w:rFonts w:ascii="Arial Narrow"/>
                <w:sz w:val="18"/>
              </w:rPr>
            </w:r>
          </w:p>
        </w:tc>
        <w:tc>
          <w:tcPr>
            <w:tcW w:w="1462"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138"/>
              <w:jc w:val="right"/>
              <w:rPr>
                <w:rFonts w:ascii="Arial Narrow" w:hAnsi="Arial Narrow" w:cs="Arial Narrow" w:eastAsia="Arial Narrow" w:hint="default"/>
                <w:sz w:val="18"/>
                <w:szCs w:val="18"/>
              </w:rPr>
            </w:pPr>
            <w:r>
              <w:rPr>
                <w:rFonts w:ascii="Arial Narrow"/>
                <w:spacing w:val="-1"/>
                <w:w w:val="95"/>
                <w:sz w:val="18"/>
              </w:rPr>
              <w:t>42,004,196.66</w:t>
            </w:r>
            <w:r>
              <w:rPr>
                <w:rFonts w:ascii="Arial Narrow"/>
                <w:sz w:val="18"/>
              </w:rPr>
            </w:r>
          </w:p>
        </w:tc>
        <w:tc>
          <w:tcPr>
            <w:tcW w:w="695" w:type="dxa"/>
            <w:tcBorders>
              <w:top w:val="nil" w:sz="6" w:space="0" w:color="auto"/>
              <w:left w:val="nil" w:sz="6" w:space="0" w:color="auto"/>
              <w:bottom w:val="nil" w:sz="6" w:space="0" w:color="auto"/>
              <w:right w:val="nil" w:sz="6" w:space="0" w:color="auto"/>
            </w:tcBorders>
          </w:tcPr>
          <w:p>
            <w:pPr>
              <w:pStyle w:val="TableParagraph"/>
              <w:spacing w:line="240" w:lineRule="auto" w:before="67"/>
              <w:ind w:right="33"/>
              <w:jc w:val="right"/>
              <w:rPr>
                <w:rFonts w:ascii="Arial Narrow" w:hAnsi="Arial Narrow" w:cs="Arial Narrow" w:eastAsia="Arial Narrow" w:hint="default"/>
                <w:sz w:val="18"/>
                <w:szCs w:val="18"/>
              </w:rPr>
            </w:pPr>
            <w:r>
              <w:rPr>
                <w:rFonts w:ascii="Arial Narrow"/>
                <w:spacing w:val="-1"/>
                <w:w w:val="95"/>
                <w:sz w:val="18"/>
              </w:rPr>
              <w:t>1.75</w:t>
            </w:r>
            <w:r>
              <w:rPr>
                <w:rFonts w:ascii="Arial Narrow"/>
                <w:sz w:val="18"/>
              </w:rPr>
            </w:r>
          </w:p>
        </w:tc>
      </w:tr>
      <w:tr>
        <w:trPr>
          <w:trHeight w:val="368" w:hRule="exact"/>
        </w:trPr>
        <w:tc>
          <w:tcPr>
            <w:tcW w:w="826" w:type="dxa"/>
            <w:tcBorders>
              <w:top w:val="nil" w:sz="6" w:space="0" w:color="auto"/>
              <w:left w:val="nil" w:sz="6" w:space="0" w:color="auto"/>
              <w:bottom w:val="nil" w:sz="6" w:space="0" w:color="auto"/>
              <w:right w:val="nil" w:sz="6" w:space="0" w:color="auto"/>
            </w:tcBorders>
          </w:tcPr>
          <w:p>
            <w:pPr>
              <w:pStyle w:val="TableParagraph"/>
              <w:spacing w:line="240" w:lineRule="auto" w:before="25"/>
              <w:ind w:left="3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38"/>
              <w:jc w:val="right"/>
              <w:rPr>
                <w:rFonts w:ascii="Arial Narrow" w:hAnsi="Arial Narrow" w:cs="Arial Narrow" w:eastAsia="Arial Narrow" w:hint="default"/>
                <w:sz w:val="18"/>
                <w:szCs w:val="18"/>
              </w:rPr>
            </w:pPr>
            <w:r>
              <w:rPr>
                <w:rFonts w:ascii="Arial Narrow"/>
                <w:b/>
                <w:spacing w:val="-1"/>
                <w:w w:val="95"/>
                <w:sz w:val="18"/>
              </w:rPr>
              <w:t>4,388,649,734.26</w:t>
            </w:r>
            <w:r>
              <w:rPr>
                <w:rFonts w:ascii="Arial Narrow"/>
                <w:sz w:val="18"/>
              </w:rPr>
            </w:r>
          </w:p>
        </w:tc>
        <w:tc>
          <w:tcPr>
            <w:tcW w:w="838"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76"/>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461"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38"/>
              <w:jc w:val="right"/>
              <w:rPr>
                <w:rFonts w:ascii="Arial Narrow" w:hAnsi="Arial Narrow" w:cs="Arial Narrow" w:eastAsia="Arial Narrow" w:hint="default"/>
                <w:sz w:val="18"/>
                <w:szCs w:val="18"/>
              </w:rPr>
            </w:pPr>
            <w:r>
              <w:rPr>
                <w:rFonts w:ascii="Arial Narrow"/>
                <w:b/>
                <w:spacing w:val="-1"/>
                <w:w w:val="95"/>
                <w:sz w:val="18"/>
              </w:rPr>
              <w:t>2,369,459,861.93</w:t>
            </w:r>
            <w:r>
              <w:rPr>
                <w:rFonts w:ascii="Arial Narrow"/>
                <w:sz w:val="18"/>
              </w:rPr>
            </w:r>
          </w:p>
        </w:tc>
        <w:tc>
          <w:tcPr>
            <w:tcW w:w="789"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26"/>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223"/>
              <w:jc w:val="right"/>
              <w:rPr>
                <w:rFonts w:ascii="Arial Narrow" w:hAnsi="Arial Narrow" w:cs="Arial Narrow" w:eastAsia="Arial Narrow" w:hint="default"/>
                <w:sz w:val="18"/>
                <w:szCs w:val="18"/>
              </w:rPr>
            </w:pPr>
            <w:r>
              <w:rPr>
                <w:rFonts w:ascii="Arial Narrow"/>
                <w:b/>
                <w:spacing w:val="-1"/>
                <w:w w:val="95"/>
                <w:sz w:val="18"/>
              </w:rPr>
              <w:t>3,678,121,169.95</w:t>
            </w:r>
            <w:r>
              <w:rPr>
                <w:rFonts w:ascii="Arial Narrow"/>
                <w:sz w:val="18"/>
              </w:rPr>
            </w:r>
          </w:p>
        </w:tc>
        <w:tc>
          <w:tcPr>
            <w:tcW w:w="853"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76"/>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462"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138"/>
              <w:jc w:val="right"/>
              <w:rPr>
                <w:rFonts w:ascii="Arial Narrow" w:hAnsi="Arial Narrow" w:cs="Arial Narrow" w:eastAsia="Arial Narrow" w:hint="default"/>
                <w:sz w:val="18"/>
                <w:szCs w:val="18"/>
              </w:rPr>
            </w:pPr>
            <w:r>
              <w:rPr>
                <w:rFonts w:ascii="Arial Narrow"/>
                <w:b/>
                <w:spacing w:val="-1"/>
                <w:w w:val="95"/>
                <w:sz w:val="18"/>
              </w:rPr>
              <w:t>2,405,406,616.36</w:t>
            </w:r>
            <w:r>
              <w:rPr>
                <w:rFonts w:ascii="Arial Narrow"/>
                <w:sz w:val="18"/>
              </w:rPr>
            </w:r>
          </w:p>
        </w:tc>
        <w:tc>
          <w:tcPr>
            <w:tcW w:w="695" w:type="dxa"/>
            <w:tcBorders>
              <w:top w:val="nil" w:sz="6" w:space="0" w:color="auto"/>
              <w:left w:val="nil" w:sz="6" w:space="0" w:color="auto"/>
              <w:bottom w:val="nil" w:sz="6" w:space="0" w:color="auto"/>
              <w:right w:val="nil" w:sz="6" w:space="0" w:color="auto"/>
            </w:tcBorders>
          </w:tcPr>
          <w:p>
            <w:pPr>
              <w:pStyle w:val="TableParagraph"/>
              <w:spacing w:line="240" w:lineRule="auto" w:before="66"/>
              <w:ind w:right="33"/>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r>
    </w:tbl>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pStyle w:val="BodyText"/>
        <w:spacing w:line="272" w:lineRule="exact" w:before="63"/>
        <w:ind w:left="1780" w:right="1824"/>
        <w:jc w:val="left"/>
      </w:pPr>
      <w:r>
        <w:rPr/>
        <w:t>第一类：单项金额重大的应收款项，指期末余额在</w:t>
      </w:r>
      <w:r>
        <w:rPr>
          <w:spacing w:val="-53"/>
        </w:rPr>
        <w:t> </w:t>
      </w:r>
      <w:r>
        <w:rPr/>
        <w:t>1,950</w:t>
      </w:r>
      <w:r>
        <w:rPr>
          <w:spacing w:val="-52"/>
        </w:rPr>
        <w:t> </w:t>
      </w:r>
      <w:r>
        <w:rPr/>
        <w:t>万元以上的应收款项。</w:t>
      </w:r>
      <w:r>
        <w:rPr/>
        <w:t> 第二类：单项金额不重大但按信用风险特征组合后该组合的风险较大的应收款项。 第三类：其他不重大应收款项。</w:t>
      </w:r>
    </w:p>
    <w:p>
      <w:pPr>
        <w:pStyle w:val="BodyText"/>
        <w:spacing w:line="246" w:lineRule="exact"/>
        <w:ind w:left="1780" w:right="1824"/>
        <w:jc w:val="left"/>
      </w:pPr>
      <w:r>
        <w:rPr/>
        <w:t>（2）第一类应收款项中包含本公司对</w:t>
      </w:r>
      <w:r>
        <w:rPr>
          <w:spacing w:val="-53"/>
        </w:rPr>
        <w:t> </w:t>
      </w:r>
      <w:r>
        <w:rPr/>
        <w:t>APEX</w:t>
      </w:r>
      <w:r>
        <w:rPr>
          <w:spacing w:val="-52"/>
        </w:rPr>
        <w:t> </w:t>
      </w:r>
      <w:r>
        <w:rPr/>
        <w:t>的应收账款：详见附注八.4。</w:t>
      </w:r>
    </w:p>
    <w:p>
      <w:pPr>
        <w:pStyle w:val="BodyText"/>
        <w:spacing w:line="273" w:lineRule="exact"/>
        <w:ind w:left="1780" w:right="1824"/>
        <w:jc w:val="left"/>
      </w:pPr>
      <w:r>
        <w:rPr/>
        <w:pict>
          <v:group style="position:absolute;margin-left:67.040009pt;margin-top:15.302105pt;width:431.5pt;height:158.6pt;mso-position-horizontal-relative:page;mso-position-vertical-relative:paragraph;z-index:-1306024" coordorigin="1341,306" coordsize="8630,3172">
            <v:group style="position:absolute;left:1354;top:311;width:1154;height:2" coordorigin="1354,311" coordsize="1154,2">
              <v:shape style="position:absolute;left:1354;top:311;width:1154;height:2" coordorigin="1354,311" coordsize="1154,0" path="m1354,311l2507,311e" filled="false" stroked="true" strokeweight=".48pt" strokecolor="#000000">
                <v:path arrowok="t"/>
              </v:shape>
            </v:group>
            <v:group style="position:absolute;left:1354;top:330;width:1154;height:2" coordorigin="1354,330" coordsize="1154,2">
              <v:shape style="position:absolute;left:1354;top:330;width:1154;height:2" coordorigin="1354,330" coordsize="1154,0" path="m1354,330l2507,330e" filled="false" stroked="true" strokeweight=".48pt" strokecolor="#000000">
                <v:path arrowok="t"/>
              </v:shape>
              <v:shape style="position:absolute;left:2507;top:335;width:10;height:2" type="#_x0000_t75" stroked="false">
                <v:imagedata r:id="rId93" o:title=""/>
              </v:shape>
            </v:group>
            <v:group style="position:absolute;left:2507;top:311;width:29;height:2" coordorigin="2507,311" coordsize="29,2">
              <v:shape style="position:absolute;left:2507;top:311;width:29;height:2" coordorigin="2507,311" coordsize="29,0" path="m2507,311l2536,311e" filled="false" stroked="true" strokeweight=".48pt" strokecolor="#000000">
                <v:path arrowok="t"/>
              </v:shape>
            </v:group>
            <v:group style="position:absolute;left:2507;top:330;width:29;height:2" coordorigin="2507,330" coordsize="29,2">
              <v:shape style="position:absolute;left:2507;top:330;width:29;height:2" coordorigin="2507,330" coordsize="29,0" path="m2507,330l2536,330e" filled="false" stroked="true" strokeweight=".48pt" strokecolor="#000000">
                <v:path arrowok="t"/>
              </v:shape>
            </v:group>
            <v:group style="position:absolute;left:2536;top:311;width:3522;height:2" coordorigin="2536,311" coordsize="3522,2">
              <v:shape style="position:absolute;left:2536;top:311;width:3522;height:2" coordorigin="2536,311" coordsize="3522,0" path="m2536,311l6058,311e" filled="false" stroked="true" strokeweight=".48pt" strokecolor="#000000">
                <v:path arrowok="t"/>
              </v:shape>
            </v:group>
            <v:group style="position:absolute;left:2536;top:330;width:3522;height:2" coordorigin="2536,330" coordsize="3522,2">
              <v:shape style="position:absolute;left:2536;top:330;width:3522;height:2" coordorigin="2536,330" coordsize="3522,0" path="m2536,330l6058,330e" filled="false" stroked="true" strokeweight=".48pt" strokecolor="#000000">
                <v:path arrowok="t"/>
              </v:shape>
              <v:shape style="position:absolute;left:6058;top:335;width:10;height:2" type="#_x0000_t75" stroked="false">
                <v:imagedata r:id="rId93" o:title=""/>
              </v:shape>
            </v:group>
            <v:group style="position:absolute;left:6058;top:311;width:29;height:2" coordorigin="6058,311" coordsize="29,2">
              <v:shape style="position:absolute;left:6058;top:311;width:29;height:2" coordorigin="6058,311" coordsize="29,0" path="m6058,311l6086,311e" filled="false" stroked="true" strokeweight=".48pt" strokecolor="#000000">
                <v:path arrowok="t"/>
              </v:shape>
            </v:group>
            <v:group style="position:absolute;left:6058;top:330;width:29;height:2" coordorigin="6058,330" coordsize="29,2">
              <v:shape style="position:absolute;left:6058;top:330;width:29;height:2" coordorigin="6058,330" coordsize="29,0" path="m6058,330l6086,330e" filled="false" stroked="true" strokeweight=".48pt" strokecolor="#000000">
                <v:path arrowok="t"/>
              </v:shape>
            </v:group>
            <v:group style="position:absolute;left:6086;top:311;width:3868;height:2" coordorigin="6086,311" coordsize="3868,2">
              <v:shape style="position:absolute;left:6086;top:311;width:3868;height:2" coordorigin="6086,311" coordsize="3868,0" path="m6086,311l9954,311e" filled="false" stroked="true" strokeweight=".48pt" strokecolor="#000000">
                <v:path arrowok="t"/>
              </v:shape>
            </v:group>
            <v:group style="position:absolute;left:6086;top:330;width:3868;height:2" coordorigin="6086,330" coordsize="3868,2">
              <v:shape style="position:absolute;left:6086;top:330;width:3868;height:2" coordorigin="6086,330" coordsize="3868,0" path="m6086,330l9954,330e" filled="false" stroked="true" strokeweight=".48pt" strokecolor="#000000">
                <v:path arrowok="t"/>
              </v:shape>
              <v:shape style="position:absolute;left:2492;top:322;width:3589;height:370" type="#_x0000_t75" stroked="false">
                <v:imagedata r:id="rId574" o:title=""/>
              </v:shape>
              <v:shape style="position:absolute;left:2494;top:664;width:7477;height:376" type="#_x0000_t75" stroked="false">
                <v:imagedata r:id="rId575" o:title=""/>
              </v:shape>
              <v:shape style="position:absolute;left:1341;top:1013;width:8630;height:2464" type="#_x0000_t75" stroked="false">
                <v:imagedata r:id="rId576" o:title=""/>
              </v:shape>
              <v:shape style="position:absolute;left:1469;top:606;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962;top:797;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3924;top:447;width:1802;height:53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p>
                      <w:pPr>
                        <w:tabs>
                          <w:tab w:pos="1076" w:val="left" w:leader="none"/>
                        </w:tabs>
                        <w:spacing w:before="115"/>
                        <w:ind w:left="58" w:right="0" w:firstLine="0"/>
                        <w:jc w:val="left"/>
                        <w:rPr>
                          <w:rFonts w:ascii="宋体" w:hAnsi="宋体" w:cs="宋体" w:eastAsia="宋体" w:hint="default"/>
                          <w:sz w:val="18"/>
                          <w:szCs w:val="18"/>
                        </w:rPr>
                      </w:pPr>
                      <w:r>
                        <w:rPr>
                          <w:rFonts w:ascii="宋体" w:hAnsi="宋体" w:cs="宋体" w:eastAsia="宋体" w:hint="default"/>
                          <w:b/>
                          <w:bCs/>
                          <w:w w:val="95"/>
                          <w:sz w:val="18"/>
                          <w:szCs w:val="18"/>
                        </w:rPr>
                        <w:t>比例%</w:t>
                        <w:tab/>
                      </w: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shape style="position:absolute;left:6580;top:797;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7649;top:447;width:725;height:531" type="#_x0000_t202" filled="false" stroked="false">
                <v:textbox inset="0,0,0,0">
                  <w:txbxContent>
                    <w:p>
                      <w:pPr>
                        <w:spacing w:line="180" w:lineRule="exact" w:before="0"/>
                        <w:ind w:left="-1" w:right="0" w:firstLine="0"/>
                        <w:jc w:val="center"/>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p>
                      <w:pPr>
                        <w:spacing w:before="115"/>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8898;top:797;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txbxContent>
                </v:textbox>
                <w10:wrap type="none"/>
              </v:shape>
            </v:group>
            <w10:wrap type="none"/>
          </v:group>
        </w:pict>
      </w:r>
      <w:r>
        <w:rPr/>
        <w:t>（3）单项金额不重大但按信用风险特征组合后该组合的风险较大的应收账款。</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tbl>
      <w:tblPr>
        <w:tblW w:w="0" w:type="auto"/>
        <w:jc w:val="left"/>
        <w:tblInd w:w="1353" w:type="dxa"/>
        <w:tblLayout w:type="fixed"/>
        <w:tblCellMar>
          <w:top w:w="0" w:type="dxa"/>
          <w:left w:w="0" w:type="dxa"/>
          <w:bottom w:w="0" w:type="dxa"/>
          <w:right w:w="0" w:type="dxa"/>
        </w:tblCellMar>
        <w:tblLook w:val="01E0"/>
      </w:tblPr>
      <w:tblGrid>
        <w:gridCol w:w="1082"/>
        <w:gridCol w:w="1452"/>
        <w:gridCol w:w="898"/>
        <w:gridCol w:w="1397"/>
        <w:gridCol w:w="1495"/>
        <w:gridCol w:w="1006"/>
        <w:gridCol w:w="1270"/>
      </w:tblGrid>
      <w:tr>
        <w:trPr>
          <w:trHeight w:val="374" w:hRule="exact"/>
        </w:trPr>
        <w:tc>
          <w:tcPr>
            <w:tcW w:w="108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5" w:right="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w:t>
            </w:r>
          </w:p>
        </w:tc>
        <w:tc>
          <w:tcPr>
            <w:tcW w:w="1452" w:type="dxa"/>
            <w:tcBorders>
              <w:top w:val="nil" w:sz="6" w:space="0" w:color="auto"/>
              <w:left w:val="nil" w:sz="6" w:space="0" w:color="auto"/>
              <w:bottom w:val="nil" w:sz="6" w:space="0" w:color="auto"/>
              <w:right w:val="nil" w:sz="6" w:space="0" w:color="auto"/>
            </w:tcBorders>
          </w:tcPr>
          <w:p>
            <w:pPr>
              <w:pStyle w:val="TableParagraph"/>
              <w:spacing w:line="240" w:lineRule="auto" w:before="95"/>
              <w:ind w:right="218"/>
              <w:jc w:val="right"/>
              <w:rPr>
                <w:rFonts w:ascii="Arial Narrow" w:hAnsi="Arial Narrow" w:cs="Arial Narrow" w:eastAsia="Arial Narrow" w:hint="default"/>
                <w:sz w:val="18"/>
                <w:szCs w:val="18"/>
              </w:rPr>
            </w:pPr>
            <w:r>
              <w:rPr>
                <w:rFonts w:ascii="Arial Narrow"/>
                <w:spacing w:val="-1"/>
                <w:w w:val="95"/>
                <w:sz w:val="18"/>
              </w:rPr>
              <w:t>608,515.48</w:t>
            </w:r>
            <w:r>
              <w:rPr>
                <w:rFonts w:ascii="Arial Narrow"/>
                <w:sz w:val="18"/>
              </w:rPr>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95"/>
              <w:ind w:right="226"/>
              <w:jc w:val="right"/>
              <w:rPr>
                <w:rFonts w:ascii="Arial Narrow" w:hAnsi="Arial Narrow" w:cs="Arial Narrow" w:eastAsia="Arial Narrow" w:hint="default"/>
                <w:sz w:val="18"/>
                <w:szCs w:val="18"/>
              </w:rPr>
            </w:pPr>
            <w:r>
              <w:rPr>
                <w:rFonts w:ascii="Arial Narrow"/>
                <w:spacing w:val="-1"/>
                <w:w w:val="95"/>
                <w:sz w:val="18"/>
              </w:rPr>
              <w:t>3.59</w:t>
            </w:r>
            <w:r>
              <w:rPr>
                <w:rFonts w:ascii="Arial Narrow"/>
                <w:sz w:val="18"/>
              </w:rPr>
            </w:r>
          </w:p>
        </w:tc>
        <w:tc>
          <w:tcPr>
            <w:tcW w:w="1397" w:type="dxa"/>
            <w:tcBorders>
              <w:top w:val="nil" w:sz="6" w:space="0" w:color="auto"/>
              <w:left w:val="nil" w:sz="6" w:space="0" w:color="auto"/>
              <w:bottom w:val="nil" w:sz="6" w:space="0" w:color="auto"/>
              <w:right w:val="nil" w:sz="6" w:space="0" w:color="auto"/>
            </w:tcBorders>
          </w:tcPr>
          <w:p>
            <w:pPr>
              <w:pStyle w:val="TableParagraph"/>
              <w:spacing w:line="240" w:lineRule="auto" w:before="95"/>
              <w:ind w:right="228"/>
              <w:jc w:val="right"/>
              <w:rPr>
                <w:rFonts w:ascii="Arial Narrow" w:hAnsi="Arial Narrow" w:cs="Arial Narrow" w:eastAsia="Arial Narrow" w:hint="default"/>
                <w:sz w:val="18"/>
                <w:szCs w:val="18"/>
              </w:rPr>
            </w:pPr>
            <w:r>
              <w:rPr>
                <w:rFonts w:ascii="Arial Narrow"/>
                <w:spacing w:val="-1"/>
                <w:w w:val="95"/>
                <w:sz w:val="18"/>
              </w:rPr>
              <w:t>608,515.48</w:t>
            </w:r>
            <w:r>
              <w:rPr>
                <w:rFonts w:ascii="Arial Narrow"/>
                <w:sz w:val="18"/>
              </w:rPr>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95"/>
              <w:ind w:right="324"/>
              <w:jc w:val="right"/>
              <w:rPr>
                <w:rFonts w:ascii="Arial Narrow" w:hAnsi="Arial Narrow" w:cs="Arial Narrow" w:eastAsia="Arial Narrow" w:hint="default"/>
                <w:sz w:val="18"/>
                <w:szCs w:val="18"/>
              </w:rPr>
            </w:pPr>
            <w:r>
              <w:rPr>
                <w:rFonts w:ascii="Arial Narrow"/>
                <w:spacing w:val="-1"/>
                <w:w w:val="95"/>
                <w:sz w:val="18"/>
              </w:rPr>
              <w:t>47,266,184.51</w:t>
            </w:r>
            <w:r>
              <w:rPr>
                <w:rFonts w:ascii="Arial Narrow"/>
                <w:sz w:val="18"/>
              </w:rPr>
            </w:r>
          </w:p>
        </w:tc>
        <w:tc>
          <w:tcPr>
            <w:tcW w:w="1006" w:type="dxa"/>
            <w:tcBorders>
              <w:top w:val="nil" w:sz="6" w:space="0" w:color="auto"/>
              <w:left w:val="nil" w:sz="6" w:space="0" w:color="auto"/>
              <w:bottom w:val="nil" w:sz="6" w:space="0" w:color="auto"/>
              <w:right w:val="nil" w:sz="6" w:space="0" w:color="auto"/>
            </w:tcBorders>
          </w:tcPr>
          <w:p>
            <w:pPr>
              <w:pStyle w:val="TableParagraph"/>
              <w:spacing w:line="240" w:lineRule="auto" w:before="95"/>
              <w:ind w:right="228"/>
              <w:jc w:val="right"/>
              <w:rPr>
                <w:rFonts w:ascii="Arial Narrow" w:hAnsi="Arial Narrow" w:cs="Arial Narrow" w:eastAsia="Arial Narrow" w:hint="default"/>
                <w:sz w:val="18"/>
                <w:szCs w:val="18"/>
              </w:rPr>
            </w:pPr>
            <w:r>
              <w:rPr>
                <w:rFonts w:ascii="Arial Narrow"/>
                <w:spacing w:val="-1"/>
                <w:w w:val="95"/>
                <w:sz w:val="18"/>
              </w:rPr>
              <w:t>56.01</w:t>
            </w:r>
            <w:r>
              <w:rPr>
                <w:rFonts w:ascii="Arial Narrow"/>
                <w:sz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95"/>
              <w:ind w:right="98"/>
              <w:jc w:val="right"/>
              <w:rPr>
                <w:rFonts w:ascii="Arial Narrow" w:hAnsi="Arial Narrow" w:cs="Arial Narrow" w:eastAsia="Arial Narrow" w:hint="default"/>
                <w:sz w:val="18"/>
                <w:szCs w:val="18"/>
              </w:rPr>
            </w:pPr>
            <w:r>
              <w:rPr>
                <w:rFonts w:ascii="Arial Narrow"/>
                <w:spacing w:val="-1"/>
                <w:w w:val="95"/>
                <w:sz w:val="18"/>
              </w:rPr>
              <w:t>32,462,164.65</w:t>
            </w:r>
            <w:r>
              <w:rPr>
                <w:rFonts w:ascii="Arial Narrow"/>
                <w:sz w:val="18"/>
              </w:rPr>
            </w:r>
          </w:p>
        </w:tc>
      </w:tr>
      <w:tr>
        <w:trPr>
          <w:trHeight w:val="350" w:hRule="exact"/>
        </w:trPr>
        <w:tc>
          <w:tcPr>
            <w:tcW w:w="108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45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18"/>
              <w:jc w:val="right"/>
              <w:rPr>
                <w:rFonts w:ascii="Arial Narrow" w:hAnsi="Arial Narrow" w:cs="Arial Narrow" w:eastAsia="Arial Narrow" w:hint="default"/>
                <w:sz w:val="18"/>
                <w:szCs w:val="18"/>
              </w:rPr>
            </w:pPr>
            <w:r>
              <w:rPr>
                <w:rFonts w:ascii="Arial Narrow"/>
                <w:spacing w:val="-1"/>
                <w:w w:val="95"/>
                <w:sz w:val="18"/>
              </w:rPr>
              <w:t>16,245,621.88</w:t>
            </w:r>
            <w:r>
              <w:rPr>
                <w:rFonts w:ascii="Arial Narrow"/>
                <w:sz w:val="18"/>
              </w:rPr>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6"/>
              <w:jc w:val="right"/>
              <w:rPr>
                <w:rFonts w:ascii="Arial Narrow" w:hAnsi="Arial Narrow" w:cs="Arial Narrow" w:eastAsia="Arial Narrow" w:hint="default"/>
                <w:sz w:val="18"/>
                <w:szCs w:val="18"/>
              </w:rPr>
            </w:pPr>
            <w:r>
              <w:rPr>
                <w:rFonts w:ascii="Arial Narrow"/>
                <w:spacing w:val="-1"/>
                <w:w w:val="95"/>
                <w:sz w:val="18"/>
              </w:rPr>
              <w:t>95.89</w:t>
            </w:r>
            <w:r>
              <w:rPr>
                <w:rFonts w:ascii="Arial Narrow"/>
                <w:sz w:val="18"/>
              </w:rPr>
            </w:r>
          </w:p>
        </w:tc>
        <w:tc>
          <w:tcPr>
            <w:tcW w:w="1397"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8"/>
              <w:jc w:val="right"/>
              <w:rPr>
                <w:rFonts w:ascii="Arial Narrow" w:hAnsi="Arial Narrow" w:cs="Arial Narrow" w:eastAsia="Arial Narrow" w:hint="default"/>
                <w:sz w:val="18"/>
                <w:szCs w:val="18"/>
              </w:rPr>
            </w:pPr>
            <w:r>
              <w:rPr>
                <w:rFonts w:ascii="Arial Narrow"/>
                <w:spacing w:val="-1"/>
                <w:w w:val="95"/>
                <w:sz w:val="18"/>
              </w:rPr>
              <w:t>16,245,621.88</w:t>
            </w:r>
            <w:r>
              <w:rPr>
                <w:rFonts w:ascii="Arial Narrow"/>
                <w:sz w:val="18"/>
              </w:rPr>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324"/>
              <w:jc w:val="right"/>
              <w:rPr>
                <w:rFonts w:ascii="Arial Narrow" w:hAnsi="Arial Narrow" w:cs="Arial Narrow" w:eastAsia="Arial Narrow" w:hint="default"/>
                <w:sz w:val="18"/>
                <w:szCs w:val="18"/>
              </w:rPr>
            </w:pPr>
            <w:r>
              <w:rPr>
                <w:rFonts w:ascii="Arial Narrow"/>
                <w:spacing w:val="-1"/>
                <w:w w:val="95"/>
                <w:sz w:val="18"/>
              </w:rPr>
              <w:t>13,722,573.84</w:t>
            </w:r>
            <w:r>
              <w:rPr>
                <w:rFonts w:ascii="Arial Narrow"/>
                <w:sz w:val="18"/>
              </w:rPr>
            </w:r>
          </w:p>
        </w:tc>
        <w:tc>
          <w:tcPr>
            <w:tcW w:w="1006"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8"/>
              <w:jc w:val="right"/>
              <w:rPr>
                <w:rFonts w:ascii="Arial Narrow" w:hAnsi="Arial Narrow" w:cs="Arial Narrow" w:eastAsia="Arial Narrow" w:hint="default"/>
                <w:sz w:val="18"/>
                <w:szCs w:val="18"/>
              </w:rPr>
            </w:pPr>
            <w:r>
              <w:rPr>
                <w:rFonts w:ascii="Arial Narrow"/>
                <w:spacing w:val="-1"/>
                <w:w w:val="95"/>
                <w:sz w:val="18"/>
              </w:rPr>
              <w:t>16.26</w:t>
            </w:r>
            <w:r>
              <w:rPr>
                <w:rFonts w:ascii="Arial Narrow"/>
                <w:sz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98"/>
              <w:jc w:val="right"/>
              <w:rPr>
                <w:rFonts w:ascii="Arial Narrow" w:hAnsi="Arial Narrow" w:cs="Arial Narrow" w:eastAsia="Arial Narrow" w:hint="default"/>
                <w:sz w:val="18"/>
                <w:szCs w:val="18"/>
              </w:rPr>
            </w:pPr>
            <w:r>
              <w:rPr>
                <w:rFonts w:ascii="Arial Narrow"/>
                <w:spacing w:val="-1"/>
                <w:w w:val="95"/>
                <w:sz w:val="18"/>
              </w:rPr>
              <w:t>13,330,880.31</w:t>
            </w:r>
            <w:r>
              <w:rPr>
                <w:rFonts w:ascii="Arial Narrow"/>
                <w:sz w:val="18"/>
              </w:rPr>
            </w:r>
          </w:p>
        </w:tc>
      </w:tr>
      <w:tr>
        <w:trPr>
          <w:trHeight w:val="350" w:hRule="exact"/>
        </w:trPr>
        <w:tc>
          <w:tcPr>
            <w:tcW w:w="108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452"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18"/>
              <w:jc w:val="right"/>
              <w:rPr>
                <w:rFonts w:ascii="Arial Narrow" w:hAnsi="Arial Narrow" w:cs="Arial Narrow" w:eastAsia="Arial Narrow" w:hint="default"/>
                <w:sz w:val="18"/>
                <w:szCs w:val="18"/>
              </w:rPr>
            </w:pPr>
            <w:r>
              <w:rPr>
                <w:rFonts w:ascii="Arial Narrow"/>
                <w:spacing w:val="-1"/>
                <w:w w:val="95"/>
                <w:sz w:val="18"/>
              </w:rPr>
              <w:t>18,751.33</w:t>
            </w:r>
            <w:r>
              <w:rPr>
                <w:rFonts w:ascii="Arial Narrow"/>
                <w:sz w:val="18"/>
              </w:rPr>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6"/>
              <w:jc w:val="right"/>
              <w:rPr>
                <w:rFonts w:ascii="Arial Narrow" w:hAnsi="Arial Narrow" w:cs="Arial Narrow" w:eastAsia="Arial Narrow" w:hint="default"/>
                <w:sz w:val="18"/>
                <w:szCs w:val="18"/>
              </w:rPr>
            </w:pPr>
            <w:r>
              <w:rPr>
                <w:rFonts w:ascii="Arial Narrow"/>
                <w:spacing w:val="-1"/>
                <w:w w:val="95"/>
                <w:sz w:val="18"/>
              </w:rPr>
              <w:t>0.11</w:t>
            </w:r>
            <w:r>
              <w:rPr>
                <w:rFonts w:ascii="Arial Narrow"/>
                <w:sz w:val="18"/>
              </w:rPr>
            </w:r>
          </w:p>
        </w:tc>
        <w:tc>
          <w:tcPr>
            <w:tcW w:w="1397"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8"/>
              <w:jc w:val="right"/>
              <w:rPr>
                <w:rFonts w:ascii="Arial Narrow" w:hAnsi="Arial Narrow" w:cs="Arial Narrow" w:eastAsia="Arial Narrow" w:hint="default"/>
                <w:sz w:val="18"/>
                <w:szCs w:val="18"/>
              </w:rPr>
            </w:pPr>
            <w:r>
              <w:rPr>
                <w:rFonts w:ascii="Arial Narrow"/>
                <w:spacing w:val="-1"/>
                <w:w w:val="95"/>
                <w:sz w:val="18"/>
              </w:rPr>
              <w:t>18,751.33</w:t>
            </w:r>
            <w:r>
              <w:rPr>
                <w:rFonts w:ascii="Arial Narrow"/>
                <w:sz w:val="18"/>
              </w:rPr>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324"/>
              <w:jc w:val="right"/>
              <w:rPr>
                <w:rFonts w:ascii="Arial Narrow" w:hAnsi="Arial Narrow" w:cs="Arial Narrow" w:eastAsia="Arial Narrow" w:hint="default"/>
                <w:sz w:val="18"/>
                <w:szCs w:val="18"/>
              </w:rPr>
            </w:pPr>
            <w:r>
              <w:rPr>
                <w:rFonts w:ascii="Arial Narrow"/>
                <w:spacing w:val="-1"/>
                <w:w w:val="95"/>
                <w:sz w:val="18"/>
              </w:rPr>
              <w:t>14,651,814.58</w:t>
            </w:r>
            <w:r>
              <w:rPr>
                <w:rFonts w:ascii="Arial Narrow"/>
                <w:sz w:val="18"/>
              </w:rPr>
            </w:r>
          </w:p>
        </w:tc>
        <w:tc>
          <w:tcPr>
            <w:tcW w:w="1006"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8"/>
              <w:jc w:val="right"/>
              <w:rPr>
                <w:rFonts w:ascii="Arial Narrow" w:hAnsi="Arial Narrow" w:cs="Arial Narrow" w:eastAsia="Arial Narrow" w:hint="default"/>
                <w:sz w:val="18"/>
                <w:szCs w:val="18"/>
              </w:rPr>
            </w:pPr>
            <w:r>
              <w:rPr>
                <w:rFonts w:ascii="Arial Narrow"/>
                <w:spacing w:val="-1"/>
                <w:w w:val="95"/>
                <w:sz w:val="18"/>
              </w:rPr>
              <w:t>17.37</w:t>
            </w:r>
            <w:r>
              <w:rPr>
                <w:rFonts w:ascii="Arial Narrow"/>
                <w:sz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98"/>
              <w:jc w:val="right"/>
              <w:rPr>
                <w:rFonts w:ascii="Arial Narrow" w:hAnsi="Arial Narrow" w:cs="Arial Narrow" w:eastAsia="Arial Narrow" w:hint="default"/>
                <w:sz w:val="18"/>
                <w:szCs w:val="18"/>
              </w:rPr>
            </w:pPr>
            <w:r>
              <w:rPr>
                <w:rFonts w:ascii="Arial Narrow"/>
                <w:spacing w:val="-1"/>
                <w:w w:val="95"/>
                <w:sz w:val="18"/>
              </w:rPr>
              <w:t>14,267,001.73</w:t>
            </w:r>
            <w:r>
              <w:rPr>
                <w:rFonts w:ascii="Arial Narrow"/>
                <w:sz w:val="18"/>
              </w:rPr>
            </w:r>
          </w:p>
        </w:tc>
      </w:tr>
      <w:tr>
        <w:trPr>
          <w:trHeight w:val="350" w:hRule="exact"/>
        </w:trPr>
        <w:tc>
          <w:tcPr>
            <w:tcW w:w="108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452"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18"/>
              <w:jc w:val="right"/>
              <w:rPr>
                <w:rFonts w:ascii="Arial Narrow" w:hAnsi="Arial Narrow" w:cs="Arial Narrow" w:eastAsia="Arial Narrow" w:hint="default"/>
                <w:sz w:val="18"/>
                <w:szCs w:val="18"/>
              </w:rPr>
            </w:pPr>
            <w:r>
              <w:rPr>
                <w:rFonts w:ascii="Arial Narrow"/>
                <w:spacing w:val="-1"/>
                <w:w w:val="95"/>
                <w:sz w:val="18"/>
              </w:rPr>
              <w:t>70,000.00</w:t>
            </w:r>
            <w:r>
              <w:rPr>
                <w:rFonts w:ascii="Arial Narrow"/>
                <w:sz w:val="18"/>
              </w:rPr>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26"/>
              <w:jc w:val="right"/>
              <w:rPr>
                <w:rFonts w:ascii="Arial Narrow" w:hAnsi="Arial Narrow" w:cs="Arial Narrow" w:eastAsia="Arial Narrow" w:hint="default"/>
                <w:sz w:val="18"/>
                <w:szCs w:val="18"/>
              </w:rPr>
            </w:pPr>
            <w:r>
              <w:rPr>
                <w:rFonts w:ascii="Arial Narrow"/>
                <w:spacing w:val="-1"/>
                <w:w w:val="95"/>
                <w:sz w:val="18"/>
              </w:rPr>
              <w:t>0.41</w:t>
            </w:r>
            <w:r>
              <w:rPr>
                <w:rFonts w:ascii="Arial Narrow"/>
                <w:sz w:val="18"/>
              </w:rPr>
            </w:r>
          </w:p>
        </w:tc>
        <w:tc>
          <w:tcPr>
            <w:tcW w:w="1397"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28"/>
              <w:jc w:val="right"/>
              <w:rPr>
                <w:rFonts w:ascii="Arial Narrow" w:hAnsi="Arial Narrow" w:cs="Arial Narrow" w:eastAsia="Arial Narrow" w:hint="default"/>
                <w:sz w:val="18"/>
                <w:szCs w:val="18"/>
              </w:rPr>
            </w:pPr>
            <w:r>
              <w:rPr>
                <w:rFonts w:ascii="Arial Narrow"/>
                <w:spacing w:val="-1"/>
                <w:w w:val="95"/>
                <w:sz w:val="18"/>
              </w:rPr>
              <w:t>70,000.00</w:t>
            </w:r>
            <w:r>
              <w:rPr>
                <w:rFonts w:ascii="Arial Narrow"/>
                <w:sz w:val="18"/>
              </w:rPr>
            </w: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324"/>
              <w:jc w:val="right"/>
              <w:rPr>
                <w:rFonts w:ascii="Arial Narrow" w:hAnsi="Arial Narrow" w:cs="Arial Narrow" w:eastAsia="Arial Narrow" w:hint="default"/>
                <w:sz w:val="18"/>
                <w:szCs w:val="18"/>
              </w:rPr>
            </w:pPr>
            <w:r>
              <w:rPr>
                <w:rFonts w:ascii="Arial Narrow"/>
                <w:spacing w:val="-1"/>
                <w:w w:val="95"/>
                <w:sz w:val="18"/>
              </w:rPr>
              <w:t>116,400.00</w:t>
            </w:r>
            <w:r>
              <w:rPr>
                <w:rFonts w:ascii="Arial Narrow"/>
                <w:sz w:val="18"/>
              </w:rPr>
            </w:r>
          </w:p>
        </w:tc>
        <w:tc>
          <w:tcPr>
            <w:tcW w:w="1006"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228"/>
              <w:jc w:val="right"/>
              <w:rPr>
                <w:rFonts w:ascii="Arial Narrow" w:hAnsi="Arial Narrow" w:cs="Arial Narrow" w:eastAsia="Arial Narrow" w:hint="default"/>
                <w:sz w:val="18"/>
                <w:szCs w:val="18"/>
              </w:rPr>
            </w:pPr>
            <w:r>
              <w:rPr>
                <w:rFonts w:ascii="Arial Narrow"/>
                <w:spacing w:val="-1"/>
                <w:w w:val="95"/>
                <w:sz w:val="18"/>
              </w:rPr>
              <w:t>0.14</w:t>
            </w:r>
            <w:r>
              <w:rPr>
                <w:rFonts w:ascii="Arial Narrow"/>
                <w:sz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98"/>
              <w:jc w:val="right"/>
              <w:rPr>
                <w:rFonts w:ascii="Arial Narrow" w:hAnsi="Arial Narrow" w:cs="Arial Narrow" w:eastAsia="Arial Narrow" w:hint="default"/>
                <w:sz w:val="18"/>
                <w:szCs w:val="18"/>
              </w:rPr>
            </w:pPr>
            <w:r>
              <w:rPr>
                <w:rFonts w:ascii="Arial Narrow"/>
                <w:spacing w:val="-1"/>
                <w:w w:val="95"/>
                <w:sz w:val="18"/>
              </w:rPr>
              <w:t>116,400.00</w:t>
            </w:r>
            <w:r>
              <w:rPr>
                <w:rFonts w:ascii="Arial Narrow"/>
                <w:sz w:val="18"/>
              </w:rPr>
            </w:r>
          </w:p>
        </w:tc>
      </w:tr>
      <w:tr>
        <w:trPr>
          <w:trHeight w:val="350" w:hRule="exact"/>
        </w:trPr>
        <w:tc>
          <w:tcPr>
            <w:tcW w:w="108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4-5</w:t>
            </w:r>
            <w:r>
              <w:rPr>
                <w:rFonts w:ascii="宋体" w:hAnsi="宋体" w:cs="宋体" w:eastAsia="宋体" w:hint="default"/>
                <w:spacing w:val="-46"/>
                <w:sz w:val="18"/>
                <w:szCs w:val="18"/>
              </w:rPr>
              <w:t> </w:t>
            </w:r>
            <w:r>
              <w:rPr>
                <w:rFonts w:ascii="宋体" w:hAnsi="宋体" w:cs="宋体" w:eastAsia="宋体" w:hint="default"/>
                <w:sz w:val="18"/>
                <w:szCs w:val="18"/>
              </w:rPr>
              <w:t>年</w:t>
            </w:r>
          </w:p>
        </w:tc>
        <w:tc>
          <w:tcPr>
            <w:tcW w:w="1452" w:type="dxa"/>
            <w:tcBorders>
              <w:top w:val="nil" w:sz="6" w:space="0" w:color="auto"/>
              <w:left w:val="nil" w:sz="6" w:space="0" w:color="auto"/>
              <w:bottom w:val="nil" w:sz="6" w:space="0" w:color="auto"/>
              <w:right w:val="nil" w:sz="6" w:space="0" w:color="auto"/>
            </w:tcBorders>
          </w:tcPr>
          <w:p>
            <w:pPr/>
          </w:p>
        </w:tc>
        <w:tc>
          <w:tcPr>
            <w:tcW w:w="898" w:type="dxa"/>
            <w:tcBorders>
              <w:top w:val="nil" w:sz="6" w:space="0" w:color="auto"/>
              <w:left w:val="nil" w:sz="6" w:space="0" w:color="auto"/>
              <w:bottom w:val="nil" w:sz="6" w:space="0" w:color="auto"/>
              <w:right w:val="nil" w:sz="6" w:space="0" w:color="auto"/>
            </w:tcBorders>
          </w:tcPr>
          <w:p>
            <w:pPr/>
          </w:p>
        </w:tc>
        <w:tc>
          <w:tcPr>
            <w:tcW w:w="1397" w:type="dxa"/>
            <w:tcBorders>
              <w:top w:val="nil" w:sz="6" w:space="0" w:color="auto"/>
              <w:left w:val="nil" w:sz="6" w:space="0" w:color="auto"/>
              <w:bottom w:val="nil" w:sz="6" w:space="0" w:color="auto"/>
              <w:right w:val="nil" w:sz="6" w:space="0" w:color="auto"/>
            </w:tcBorders>
          </w:tcPr>
          <w:p>
            <w:pP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324"/>
              <w:jc w:val="right"/>
              <w:rPr>
                <w:rFonts w:ascii="Arial Narrow" w:hAnsi="Arial Narrow" w:cs="Arial Narrow" w:eastAsia="Arial Narrow" w:hint="default"/>
                <w:sz w:val="18"/>
                <w:szCs w:val="18"/>
              </w:rPr>
            </w:pPr>
            <w:r>
              <w:rPr>
                <w:rFonts w:ascii="Arial Narrow"/>
                <w:spacing w:val="-1"/>
                <w:w w:val="95"/>
                <w:sz w:val="18"/>
              </w:rPr>
              <w:t>728,277.41</w:t>
            </w:r>
            <w:r>
              <w:rPr>
                <w:rFonts w:ascii="Arial Narrow"/>
                <w:sz w:val="18"/>
              </w:rPr>
            </w:r>
          </w:p>
        </w:tc>
        <w:tc>
          <w:tcPr>
            <w:tcW w:w="1006"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8"/>
              <w:jc w:val="right"/>
              <w:rPr>
                <w:rFonts w:ascii="Arial Narrow" w:hAnsi="Arial Narrow" w:cs="Arial Narrow" w:eastAsia="Arial Narrow" w:hint="default"/>
                <w:sz w:val="18"/>
                <w:szCs w:val="18"/>
              </w:rPr>
            </w:pPr>
            <w:r>
              <w:rPr>
                <w:rFonts w:ascii="Arial Narrow"/>
                <w:spacing w:val="-1"/>
                <w:w w:val="95"/>
                <w:sz w:val="18"/>
              </w:rPr>
              <w:t>0.86</w:t>
            </w:r>
            <w:r>
              <w:rPr>
                <w:rFonts w:ascii="Arial Narrow"/>
                <w:sz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98"/>
              <w:jc w:val="right"/>
              <w:rPr>
                <w:rFonts w:ascii="Arial Narrow" w:hAnsi="Arial Narrow" w:cs="Arial Narrow" w:eastAsia="Arial Narrow" w:hint="default"/>
                <w:sz w:val="18"/>
                <w:szCs w:val="18"/>
              </w:rPr>
            </w:pPr>
            <w:r>
              <w:rPr>
                <w:rFonts w:ascii="Arial Narrow"/>
                <w:spacing w:val="-1"/>
                <w:w w:val="95"/>
                <w:sz w:val="18"/>
              </w:rPr>
              <w:t>728,277.25</w:t>
            </w:r>
            <w:r>
              <w:rPr>
                <w:rFonts w:ascii="Arial Narrow"/>
                <w:sz w:val="18"/>
              </w:rPr>
            </w:r>
          </w:p>
        </w:tc>
      </w:tr>
      <w:tr>
        <w:trPr>
          <w:trHeight w:val="350" w:hRule="exact"/>
        </w:trPr>
        <w:tc>
          <w:tcPr>
            <w:tcW w:w="1082" w:type="dxa"/>
            <w:tcBorders>
              <w:top w:val="nil" w:sz="6" w:space="0" w:color="auto"/>
              <w:left w:val="nil" w:sz="6" w:space="0" w:color="auto"/>
              <w:bottom w:val="nil" w:sz="6" w:space="0" w:color="auto"/>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年以上</w:t>
            </w:r>
          </w:p>
        </w:tc>
        <w:tc>
          <w:tcPr>
            <w:tcW w:w="1452" w:type="dxa"/>
            <w:tcBorders>
              <w:top w:val="nil" w:sz="6" w:space="0" w:color="auto"/>
              <w:left w:val="nil" w:sz="6" w:space="0" w:color="auto"/>
              <w:bottom w:val="nil" w:sz="6" w:space="0" w:color="auto"/>
              <w:right w:val="nil" w:sz="6" w:space="0" w:color="auto"/>
            </w:tcBorders>
          </w:tcPr>
          <w:p>
            <w:pPr/>
          </w:p>
        </w:tc>
        <w:tc>
          <w:tcPr>
            <w:tcW w:w="898" w:type="dxa"/>
            <w:tcBorders>
              <w:top w:val="nil" w:sz="6" w:space="0" w:color="auto"/>
              <w:left w:val="nil" w:sz="6" w:space="0" w:color="auto"/>
              <w:bottom w:val="nil" w:sz="6" w:space="0" w:color="auto"/>
              <w:right w:val="nil" w:sz="6" w:space="0" w:color="auto"/>
            </w:tcBorders>
          </w:tcPr>
          <w:p>
            <w:pPr/>
          </w:p>
        </w:tc>
        <w:tc>
          <w:tcPr>
            <w:tcW w:w="1397" w:type="dxa"/>
            <w:tcBorders>
              <w:top w:val="nil" w:sz="6" w:space="0" w:color="auto"/>
              <w:left w:val="nil" w:sz="6" w:space="0" w:color="auto"/>
              <w:bottom w:val="nil" w:sz="6" w:space="0" w:color="auto"/>
              <w:right w:val="nil" w:sz="6" w:space="0" w:color="auto"/>
            </w:tcBorders>
          </w:tcPr>
          <w:p>
            <w:pPr/>
          </w:p>
        </w:tc>
        <w:tc>
          <w:tcPr>
            <w:tcW w:w="1495"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324"/>
              <w:jc w:val="right"/>
              <w:rPr>
                <w:rFonts w:ascii="Arial Narrow" w:hAnsi="Arial Narrow" w:cs="Arial Narrow" w:eastAsia="Arial Narrow" w:hint="default"/>
                <w:sz w:val="18"/>
                <w:szCs w:val="18"/>
              </w:rPr>
            </w:pPr>
            <w:r>
              <w:rPr>
                <w:rFonts w:ascii="Arial Narrow"/>
                <w:spacing w:val="-1"/>
                <w:w w:val="95"/>
                <w:sz w:val="18"/>
              </w:rPr>
              <w:t>7,901,396.95</w:t>
            </w:r>
            <w:r>
              <w:rPr>
                <w:rFonts w:ascii="Arial Narrow"/>
                <w:sz w:val="18"/>
              </w:rPr>
            </w:r>
          </w:p>
        </w:tc>
        <w:tc>
          <w:tcPr>
            <w:tcW w:w="1006"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228"/>
              <w:jc w:val="right"/>
              <w:rPr>
                <w:rFonts w:ascii="Arial Narrow" w:hAnsi="Arial Narrow" w:cs="Arial Narrow" w:eastAsia="Arial Narrow" w:hint="default"/>
                <w:sz w:val="18"/>
                <w:szCs w:val="18"/>
              </w:rPr>
            </w:pPr>
            <w:r>
              <w:rPr>
                <w:rFonts w:ascii="Arial Narrow"/>
                <w:spacing w:val="-1"/>
                <w:w w:val="95"/>
                <w:sz w:val="18"/>
              </w:rPr>
              <w:t>9.36</w:t>
            </w:r>
            <w:r>
              <w:rPr>
                <w:rFonts w:ascii="Arial Narrow"/>
                <w:sz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100"/>
              <w:jc w:val="right"/>
              <w:rPr>
                <w:rFonts w:ascii="Arial Narrow" w:hAnsi="Arial Narrow" w:cs="Arial Narrow" w:eastAsia="Arial Narrow" w:hint="default"/>
                <w:sz w:val="18"/>
                <w:szCs w:val="18"/>
              </w:rPr>
            </w:pPr>
            <w:r>
              <w:rPr>
                <w:rFonts w:ascii="Arial Narrow"/>
                <w:spacing w:val="-1"/>
                <w:w w:val="95"/>
                <w:sz w:val="18"/>
              </w:rPr>
              <w:t>7,901,396.95</w:t>
            </w:r>
            <w:r>
              <w:rPr>
                <w:rFonts w:ascii="Arial Narrow"/>
                <w:sz w:val="18"/>
              </w:rPr>
            </w:r>
          </w:p>
        </w:tc>
      </w:tr>
      <w:tr>
        <w:trPr>
          <w:trHeight w:val="331" w:hRule="exact"/>
        </w:trPr>
        <w:tc>
          <w:tcPr>
            <w:tcW w:w="1082" w:type="dxa"/>
            <w:tcBorders>
              <w:top w:val="nil" w:sz="6" w:space="0" w:color="auto"/>
              <w:left w:val="nil" w:sz="6" w:space="0" w:color="auto"/>
              <w:bottom w:val="single" w:sz="12" w:space="0" w:color="000000"/>
              <w:right w:val="nil" w:sz="6" w:space="0" w:color="auto"/>
            </w:tcBorders>
          </w:tcPr>
          <w:p>
            <w:pPr>
              <w:pStyle w:val="TableParagraph"/>
              <w:spacing w:line="240" w:lineRule="auto" w:before="20"/>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452" w:type="dxa"/>
            <w:tcBorders>
              <w:top w:val="nil" w:sz="6" w:space="0" w:color="auto"/>
              <w:left w:val="nil" w:sz="6" w:space="0" w:color="auto"/>
              <w:bottom w:val="single" w:sz="12" w:space="0" w:color="000000"/>
              <w:right w:val="nil" w:sz="6" w:space="0" w:color="auto"/>
            </w:tcBorders>
          </w:tcPr>
          <w:p>
            <w:pPr>
              <w:pStyle w:val="TableParagraph"/>
              <w:spacing w:line="240" w:lineRule="auto" w:before="71"/>
              <w:ind w:right="218"/>
              <w:jc w:val="right"/>
              <w:rPr>
                <w:rFonts w:ascii="Arial Narrow" w:hAnsi="Arial Narrow" w:cs="Arial Narrow" w:eastAsia="Arial Narrow" w:hint="default"/>
                <w:sz w:val="18"/>
                <w:szCs w:val="18"/>
              </w:rPr>
            </w:pPr>
            <w:r>
              <w:rPr>
                <w:rFonts w:ascii="Arial Narrow"/>
                <w:b/>
                <w:spacing w:val="-1"/>
                <w:w w:val="95"/>
                <w:sz w:val="18"/>
              </w:rPr>
              <w:t>16,942,888.69</w:t>
            </w:r>
            <w:r>
              <w:rPr>
                <w:rFonts w:ascii="Arial Narrow"/>
                <w:sz w:val="18"/>
              </w:rPr>
            </w:r>
          </w:p>
        </w:tc>
        <w:tc>
          <w:tcPr>
            <w:tcW w:w="898" w:type="dxa"/>
            <w:tcBorders>
              <w:top w:val="nil" w:sz="6" w:space="0" w:color="auto"/>
              <w:left w:val="nil" w:sz="6" w:space="0" w:color="auto"/>
              <w:bottom w:val="single" w:sz="12" w:space="0" w:color="000000"/>
              <w:right w:val="nil" w:sz="6" w:space="0" w:color="auto"/>
            </w:tcBorders>
          </w:tcPr>
          <w:p>
            <w:pPr>
              <w:pStyle w:val="TableParagraph"/>
              <w:spacing w:line="240" w:lineRule="auto" w:before="71"/>
              <w:ind w:right="226"/>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397" w:type="dxa"/>
            <w:tcBorders>
              <w:top w:val="nil" w:sz="6" w:space="0" w:color="auto"/>
              <w:left w:val="nil" w:sz="6" w:space="0" w:color="auto"/>
              <w:bottom w:val="single" w:sz="12" w:space="0" w:color="000000"/>
              <w:right w:val="nil" w:sz="6" w:space="0" w:color="auto"/>
            </w:tcBorders>
          </w:tcPr>
          <w:p>
            <w:pPr>
              <w:pStyle w:val="TableParagraph"/>
              <w:spacing w:line="240" w:lineRule="auto" w:before="71"/>
              <w:ind w:right="228"/>
              <w:jc w:val="right"/>
              <w:rPr>
                <w:rFonts w:ascii="Arial Narrow" w:hAnsi="Arial Narrow" w:cs="Arial Narrow" w:eastAsia="Arial Narrow" w:hint="default"/>
                <w:sz w:val="18"/>
                <w:szCs w:val="18"/>
              </w:rPr>
            </w:pPr>
            <w:r>
              <w:rPr>
                <w:rFonts w:ascii="Arial Narrow"/>
                <w:b/>
                <w:spacing w:val="-1"/>
                <w:w w:val="95"/>
                <w:sz w:val="18"/>
              </w:rPr>
              <w:t>16,942,888.69</w:t>
            </w:r>
            <w:r>
              <w:rPr>
                <w:rFonts w:ascii="Arial Narrow"/>
                <w:sz w:val="18"/>
              </w:rPr>
            </w:r>
          </w:p>
        </w:tc>
        <w:tc>
          <w:tcPr>
            <w:tcW w:w="1495" w:type="dxa"/>
            <w:tcBorders>
              <w:top w:val="nil" w:sz="6" w:space="0" w:color="auto"/>
              <w:left w:val="nil" w:sz="6" w:space="0" w:color="auto"/>
              <w:bottom w:val="single" w:sz="12" w:space="0" w:color="000000"/>
              <w:right w:val="nil" w:sz="6" w:space="0" w:color="auto"/>
            </w:tcBorders>
          </w:tcPr>
          <w:p>
            <w:pPr>
              <w:pStyle w:val="TableParagraph"/>
              <w:spacing w:line="240" w:lineRule="auto" w:before="71"/>
              <w:ind w:right="324"/>
              <w:jc w:val="right"/>
              <w:rPr>
                <w:rFonts w:ascii="Arial Narrow" w:hAnsi="Arial Narrow" w:cs="Arial Narrow" w:eastAsia="Arial Narrow" w:hint="default"/>
                <w:sz w:val="18"/>
                <w:szCs w:val="18"/>
              </w:rPr>
            </w:pPr>
            <w:r>
              <w:rPr>
                <w:rFonts w:ascii="Arial Narrow"/>
                <w:b/>
                <w:spacing w:val="-1"/>
                <w:w w:val="95"/>
                <w:sz w:val="18"/>
              </w:rPr>
              <w:t>84,386,647.29</w:t>
            </w:r>
            <w:r>
              <w:rPr>
                <w:rFonts w:ascii="Arial Narrow"/>
                <w:sz w:val="18"/>
              </w:rPr>
            </w:r>
          </w:p>
        </w:tc>
        <w:tc>
          <w:tcPr>
            <w:tcW w:w="1006" w:type="dxa"/>
            <w:tcBorders>
              <w:top w:val="nil" w:sz="6" w:space="0" w:color="auto"/>
              <w:left w:val="nil" w:sz="6" w:space="0" w:color="auto"/>
              <w:bottom w:val="single" w:sz="12" w:space="0" w:color="000000"/>
              <w:right w:val="nil" w:sz="6" w:space="0" w:color="auto"/>
            </w:tcBorders>
          </w:tcPr>
          <w:p>
            <w:pPr>
              <w:pStyle w:val="TableParagraph"/>
              <w:spacing w:line="240" w:lineRule="auto" w:before="71"/>
              <w:ind w:right="228"/>
              <w:jc w:val="right"/>
              <w:rPr>
                <w:rFonts w:ascii="Arial Narrow" w:hAnsi="Arial Narrow" w:cs="Arial Narrow" w:eastAsia="Arial Narrow" w:hint="default"/>
                <w:sz w:val="18"/>
                <w:szCs w:val="18"/>
              </w:rPr>
            </w:pPr>
            <w:r>
              <w:rPr>
                <w:rFonts w:ascii="Arial Narrow"/>
                <w:b/>
                <w:spacing w:val="-1"/>
                <w:w w:val="95"/>
                <w:sz w:val="18"/>
              </w:rPr>
              <w:t>100.00</w:t>
            </w:r>
            <w:r>
              <w:rPr>
                <w:rFonts w:ascii="Arial Narrow"/>
                <w:sz w:val="18"/>
              </w:rPr>
            </w:r>
          </w:p>
        </w:tc>
        <w:tc>
          <w:tcPr>
            <w:tcW w:w="1270" w:type="dxa"/>
            <w:tcBorders>
              <w:top w:val="nil" w:sz="6" w:space="0" w:color="auto"/>
              <w:left w:val="nil" w:sz="6" w:space="0" w:color="auto"/>
              <w:bottom w:val="single" w:sz="12" w:space="0" w:color="000000"/>
              <w:right w:val="nil" w:sz="6" w:space="0" w:color="auto"/>
            </w:tcBorders>
          </w:tcPr>
          <w:p>
            <w:pPr>
              <w:pStyle w:val="TableParagraph"/>
              <w:spacing w:line="240" w:lineRule="auto" w:before="71"/>
              <w:ind w:right="98"/>
              <w:jc w:val="right"/>
              <w:rPr>
                <w:rFonts w:ascii="Arial Narrow" w:hAnsi="Arial Narrow" w:cs="Arial Narrow" w:eastAsia="Arial Narrow" w:hint="default"/>
                <w:sz w:val="18"/>
                <w:szCs w:val="18"/>
              </w:rPr>
            </w:pPr>
            <w:r>
              <w:rPr>
                <w:rFonts w:ascii="Arial Narrow"/>
                <w:b/>
                <w:spacing w:val="-1"/>
                <w:w w:val="95"/>
                <w:sz w:val="18"/>
              </w:rPr>
              <w:t>68,806,120.89</w:t>
            </w:r>
            <w:r>
              <w:rPr>
                <w:rFonts w:ascii="Arial Narrow"/>
                <w:sz w:val="18"/>
              </w:rPr>
            </w:r>
          </w:p>
        </w:tc>
      </w:tr>
    </w:tbl>
    <w:p>
      <w:pPr>
        <w:spacing w:line="237" w:lineRule="exact" w:before="0"/>
        <w:ind w:left="1780" w:right="1824" w:firstLine="0"/>
        <w:jc w:val="left"/>
        <w:rPr>
          <w:rFonts w:ascii="宋体" w:hAnsi="宋体" w:cs="宋体" w:eastAsia="宋体" w:hint="default"/>
          <w:sz w:val="21"/>
          <w:szCs w:val="21"/>
        </w:rPr>
      </w:pPr>
      <w:r>
        <w:rPr>
          <w:rFonts w:ascii="宋体" w:hAnsi="宋体" w:cs="宋体" w:eastAsia="宋体" w:hint="default"/>
          <w:sz w:val="21"/>
          <w:szCs w:val="21"/>
        </w:rPr>
        <w:t>（4）本年度坏账准备转回金额为</w:t>
      </w:r>
      <w:r>
        <w:rPr>
          <w:rFonts w:ascii="宋体" w:hAnsi="宋体" w:cs="宋体" w:eastAsia="宋体" w:hint="default"/>
          <w:spacing w:val="-54"/>
          <w:sz w:val="21"/>
          <w:szCs w:val="21"/>
        </w:rPr>
        <w:t> </w:t>
      </w:r>
      <w:r>
        <w:rPr>
          <w:rFonts w:ascii="宋体" w:hAnsi="宋体" w:cs="宋体" w:eastAsia="宋体" w:hint="default"/>
          <w:sz w:val="22"/>
          <w:szCs w:val="22"/>
        </w:rPr>
        <w:t>387,389.22</w:t>
      </w:r>
      <w:r>
        <w:rPr>
          <w:rFonts w:ascii="宋体" w:hAnsi="宋体" w:cs="宋体" w:eastAsia="宋体" w:hint="default"/>
          <w:spacing w:val="-57"/>
          <w:sz w:val="22"/>
          <w:szCs w:val="22"/>
        </w:rPr>
        <w:t> </w:t>
      </w:r>
      <w:r>
        <w:rPr>
          <w:rFonts w:ascii="宋体" w:hAnsi="宋体" w:cs="宋体" w:eastAsia="宋体" w:hint="default"/>
          <w:sz w:val="21"/>
          <w:szCs w:val="21"/>
        </w:rPr>
        <w:t>元，为以前年度核销本年度收回。</w:t>
      </w:r>
    </w:p>
    <w:p>
      <w:pPr>
        <w:pStyle w:val="BodyText"/>
        <w:spacing w:line="273" w:lineRule="exact"/>
        <w:ind w:left="1780" w:right="1824"/>
        <w:jc w:val="left"/>
      </w:pPr>
      <w:r>
        <w:rPr/>
        <w:t>（5）本年度实际核销的应收账款</w:t>
      </w:r>
      <w:r>
        <w:rPr>
          <w:spacing w:val="-53"/>
        </w:rPr>
        <w:t> </w:t>
      </w:r>
      <w:r>
        <w:rPr/>
        <w:t>49,395,339.47</w:t>
      </w:r>
      <w:r>
        <w:rPr>
          <w:spacing w:val="-52"/>
        </w:rPr>
        <w:t> </w:t>
      </w:r>
      <w:r>
        <w:rPr/>
        <w:t>元。</w:t>
      </w:r>
    </w:p>
    <w:p>
      <w:pPr>
        <w:pStyle w:val="BodyText"/>
        <w:spacing w:line="272" w:lineRule="exact" w:before="26"/>
        <w:ind w:left="1360" w:right="569" w:firstLine="420"/>
        <w:jc w:val="left"/>
      </w:pPr>
      <w:r>
        <w:rPr/>
        <w:t>（6）持有本公司</w:t>
      </w:r>
      <w:r>
        <w:rPr>
          <w:spacing w:val="-54"/>
        </w:rPr>
        <w:t> </w:t>
      </w:r>
      <w:r>
        <w:rPr/>
        <w:t>5%（含</w:t>
      </w:r>
      <w:r>
        <w:rPr>
          <w:spacing w:val="-56"/>
        </w:rPr>
        <w:t> </w:t>
      </w:r>
      <w:r>
        <w:rPr/>
        <w:t>5%）以上表决权股份股东单位的欠款为：应收四川长虹电子集团有限公</w:t>
      </w:r>
      <w:r>
        <w:rPr/>
        <w:t> 司</w:t>
      </w:r>
      <w:r>
        <w:rPr>
          <w:spacing w:val="-53"/>
        </w:rPr>
        <w:t> </w:t>
      </w:r>
      <w:r>
        <w:rPr/>
        <w:t>9,945,816.21</w:t>
      </w:r>
      <w:r>
        <w:rPr>
          <w:spacing w:val="-52"/>
        </w:rPr>
        <w:t> </w:t>
      </w:r>
      <w:r>
        <w:rPr/>
        <w:t>元，占</w:t>
      </w:r>
      <w:r>
        <w:rPr>
          <w:spacing w:val="-53"/>
        </w:rPr>
        <w:t> </w:t>
      </w:r>
      <w:r>
        <w:rPr/>
        <w:t>0.23%</w:t>
      </w:r>
    </w:p>
    <w:p>
      <w:pPr>
        <w:pStyle w:val="BodyText"/>
        <w:spacing w:line="246" w:lineRule="exact"/>
        <w:ind w:left="1780" w:right="569"/>
        <w:jc w:val="left"/>
      </w:pPr>
      <w:r>
        <w:rPr/>
        <w:t>（7）应收账款前五名单位共计</w:t>
      </w:r>
      <w:r>
        <w:rPr>
          <w:spacing w:val="-53"/>
        </w:rPr>
        <w:t> </w:t>
      </w:r>
      <w:r>
        <w:rPr/>
        <w:t>3,080,664,498.01</w:t>
      </w:r>
      <w:r>
        <w:rPr>
          <w:spacing w:val="-52"/>
        </w:rPr>
        <w:t> </w:t>
      </w:r>
      <w:r>
        <w:rPr/>
        <w:t>元，占应收账款总额的比例为</w:t>
      </w:r>
      <w:r>
        <w:rPr>
          <w:spacing w:val="-53"/>
        </w:rPr>
        <w:t> </w:t>
      </w:r>
      <w:r>
        <w:rPr/>
        <w:t>70.20%。</w:t>
      </w:r>
    </w:p>
    <w:p>
      <w:pPr>
        <w:pStyle w:val="BodyText"/>
        <w:spacing w:line="272" w:lineRule="exact"/>
        <w:ind w:left="1780" w:right="5983"/>
        <w:jc w:val="left"/>
      </w:pPr>
      <w:r>
        <w:rPr/>
        <w:t>（8）无终止确认的应收账款</w:t>
      </w:r>
    </w:p>
    <w:p>
      <w:pPr>
        <w:pStyle w:val="BodyText"/>
        <w:spacing w:line="272" w:lineRule="exact" w:before="26"/>
        <w:ind w:left="1962" w:right="4659" w:hanging="182"/>
        <w:jc w:val="left"/>
      </w:pPr>
      <w:r>
        <w:rPr/>
        <w:t>（9）无以应收账款为标的进行证券化的应收款项。 2.</w:t>
      </w:r>
      <w:r>
        <w:rPr>
          <w:spacing w:val="-77"/>
        </w:rPr>
        <w:t> </w:t>
      </w:r>
      <w:r>
        <w:rPr/>
        <w:t>其他应收款</w:t>
      </w:r>
    </w:p>
    <w:p>
      <w:pPr>
        <w:pStyle w:val="BodyText"/>
        <w:spacing w:line="248" w:lineRule="exact"/>
        <w:ind w:left="1764" w:right="5983"/>
        <w:jc w:val="left"/>
      </w:pPr>
      <w:r>
        <w:rPr/>
        <w:pict>
          <v:group style="position:absolute;margin-left:66.720016pt;margin-top:14.024798pt;width:482.05pt;height:104.2pt;mso-position-horizontal-relative:page;mso-position-vertical-relative:paragraph;z-index:-1305808" coordorigin="1334,280" coordsize="9641,2084">
            <v:group style="position:absolute;left:1354;top:288;width:660;height:2" coordorigin="1354,288" coordsize="660,2">
              <v:shape style="position:absolute;left:1354;top:288;width:660;height:2" coordorigin="1354,288" coordsize="660,0" path="m1354,288l2014,288e" filled="false" stroked="true" strokeweight=".72pt" strokecolor="#000000">
                <v:path arrowok="t"/>
              </v:shape>
            </v:group>
            <v:group style="position:absolute;left:1354;top:316;width:660;height:2" coordorigin="1354,316" coordsize="660,2">
              <v:shape style="position:absolute;left:1354;top:316;width:660;height:2" coordorigin="1354,316" coordsize="660,0" path="m1354,316l2014,316e" filled="false" stroked="true" strokeweight=".72pt" strokecolor="#000000">
                <v:path arrowok="t"/>
              </v:shape>
              <v:shape style="position:absolute;left:2014;top:324;width:10;height:2" type="#_x0000_t75" stroked="false">
                <v:imagedata r:id="rId259" o:title=""/>
              </v:shape>
            </v:group>
            <v:group style="position:absolute;left:2014;top:288;width:44;height:2" coordorigin="2014,288" coordsize="44,2">
              <v:shape style="position:absolute;left:2014;top:288;width:44;height:2" coordorigin="2014,288" coordsize="44,0" path="m2014,288l2057,288e" filled="false" stroked="true" strokeweight=".72pt" strokecolor="#000000">
                <v:path arrowok="t"/>
              </v:shape>
            </v:group>
            <v:group style="position:absolute;left:2014;top:316;width:44;height:2" coordorigin="2014,316" coordsize="44,2">
              <v:shape style="position:absolute;left:2014;top:316;width:44;height:2" coordorigin="2014,316" coordsize="44,0" path="m2014,316l2057,316e" filled="false" stroked="true" strokeweight=".72pt" strokecolor="#000000">
                <v:path arrowok="t"/>
              </v:shape>
            </v:group>
            <v:group style="position:absolute;left:2057;top:288;width:4494;height:2" coordorigin="2057,288" coordsize="4494,2">
              <v:shape style="position:absolute;left:2057;top:288;width:4494;height:2" coordorigin="2057,288" coordsize="4494,0" path="m2057,288l6551,288e" filled="false" stroked="true" strokeweight=".72pt" strokecolor="#000000">
                <v:path arrowok="t"/>
              </v:shape>
            </v:group>
            <v:group style="position:absolute;left:2057;top:316;width:4494;height:2" coordorigin="2057,316" coordsize="4494,2">
              <v:shape style="position:absolute;left:2057;top:316;width:4494;height:2" coordorigin="2057,316" coordsize="4494,0" path="m2057,316l6551,316e" filled="false" stroked="true" strokeweight=".72pt" strokecolor="#000000">
                <v:path arrowok="t"/>
              </v:shape>
              <v:shape style="position:absolute;left:6551;top:324;width:10;height:2" type="#_x0000_t75" stroked="false">
                <v:imagedata r:id="rId259" o:title=""/>
              </v:shape>
            </v:group>
            <v:group style="position:absolute;left:6551;top:288;width:44;height:2" coordorigin="6551,288" coordsize="44,2">
              <v:shape style="position:absolute;left:6551;top:288;width:44;height:2" coordorigin="6551,288" coordsize="44,0" path="m6551,288l6594,288e" filled="false" stroked="true" strokeweight=".72pt" strokecolor="#000000">
                <v:path arrowok="t"/>
              </v:shape>
            </v:group>
            <v:group style="position:absolute;left:6551;top:316;width:44;height:2" coordorigin="6551,316" coordsize="44,2">
              <v:shape style="position:absolute;left:6551;top:316;width:44;height:2" coordorigin="6551,316" coordsize="44,0" path="m6551,316l6594,316e" filled="false" stroked="true" strokeweight=".72pt" strokecolor="#000000">
                <v:path arrowok="t"/>
              </v:shape>
            </v:group>
            <v:group style="position:absolute;left:6594;top:288;width:4359;height:2" coordorigin="6594,288" coordsize="4359,2">
              <v:shape style="position:absolute;left:6594;top:288;width:4359;height:2" coordorigin="6594,288" coordsize="4359,0" path="m6594,288l10952,288e" filled="false" stroked="true" strokeweight=".72pt" strokecolor="#000000">
                <v:path arrowok="t"/>
              </v:shape>
            </v:group>
            <v:group style="position:absolute;left:6594;top:316;width:4359;height:2" coordorigin="6594,316" coordsize="4359,2">
              <v:shape style="position:absolute;left:6594;top:316;width:4359;height:2" coordorigin="6594,316" coordsize="4359,0" path="m6594,316l10952,316e" filled="false" stroked="true" strokeweight=".72pt" strokecolor="#000000">
                <v:path arrowok="t"/>
              </v:shape>
              <v:shape style="position:absolute;left:2001;top:313;width:4572;height:364" type="#_x0000_t75" stroked="false">
                <v:imagedata r:id="rId577" o:title=""/>
              </v:shape>
              <v:shape style="position:absolute;left:1999;top:650;width:8976;height:730" type="#_x0000_t75" stroked="false">
                <v:imagedata r:id="rId578" o:title=""/>
              </v:shape>
            </v:group>
            <v:group style="position:absolute;left:1354;top:2356;width:660;height:2" coordorigin="1354,2356" coordsize="660,2">
              <v:shape style="position:absolute;left:1354;top:2356;width:660;height:2" coordorigin="1354,2356" coordsize="660,0" path="m1354,2356l2014,2356e" filled="false" stroked="true" strokeweight=".72pt" strokecolor="#000000">
                <v:path arrowok="t"/>
              </v:shape>
            </v:group>
            <v:group style="position:absolute;left:1354;top:2328;width:660;height:2" coordorigin="1354,2328" coordsize="660,2">
              <v:shape style="position:absolute;left:1354;top:2328;width:660;height:2" coordorigin="1354,2328" coordsize="660,0" path="m1354,2328l2014,2328e" filled="false" stroked="true" strokeweight=".72pt" strokecolor="#000000">
                <v:path arrowok="t"/>
              </v:shape>
              <v:shape style="position:absolute;left:1334;top:1346;width:9640;height:994" type="#_x0000_t75" stroked="false">
                <v:imagedata r:id="rId579" o:title=""/>
              </v:shape>
            </v:group>
            <v:group style="position:absolute;left:2014;top:2328;width:44;height:2" coordorigin="2014,2328" coordsize="44,2">
              <v:shape style="position:absolute;left:2014;top:2328;width:44;height:2" coordorigin="2014,2328" coordsize="44,0" path="m2014,2328l2057,2328e" filled="false" stroked="true" strokeweight=".72pt" strokecolor="#000000">
                <v:path arrowok="t"/>
              </v:shape>
            </v:group>
            <v:group style="position:absolute;left:2014;top:2356;width:1656;height:2" coordorigin="2014,2356" coordsize="1656,2">
              <v:shape style="position:absolute;left:2014;top:2356;width:1656;height:2" coordorigin="2014,2356" coordsize="1656,0" path="m2014,2356l3670,2356e" filled="false" stroked="true" strokeweight=".72pt" strokecolor="#000000">
                <v:path arrowok="t"/>
              </v:shape>
            </v:group>
            <v:group style="position:absolute;left:2057;top:2328;width:1613;height:2" coordorigin="2057,2328" coordsize="1613,2">
              <v:shape style="position:absolute;left:2057;top:2328;width:1613;height:2" coordorigin="2057,2328" coordsize="1613,0" path="m2057,2328l3670,2328e" filled="false" stroked="true" strokeweight=".72pt" strokecolor="#000000">
                <v:path arrowok="t"/>
              </v:shape>
              <v:shape style="position:absolute;left:3650;top:1832;width:48;height:508" type="#_x0000_t75" stroked="false">
                <v:imagedata r:id="rId153" o:title=""/>
              </v:shape>
            </v:group>
            <v:group style="position:absolute;left:3670;top:2328;width:44;height:2" coordorigin="3670,2328" coordsize="44,2">
              <v:shape style="position:absolute;left:3670;top:2328;width:44;height:2" coordorigin="3670,2328" coordsize="44,0" path="m3670,2328l3713,2328e" filled="false" stroked="true" strokeweight=".72pt" strokecolor="#000000">
                <v:path arrowok="t"/>
              </v:shape>
            </v:group>
            <v:group style="position:absolute;left:3670;top:2356;width:734;height:2" coordorigin="3670,2356" coordsize="734,2">
              <v:shape style="position:absolute;left:3670;top:2356;width:734;height:2" coordorigin="3670,2356" coordsize="734,0" path="m3670,2356l4403,2356e" filled="false" stroked="true" strokeweight=".72pt" strokecolor="#000000">
                <v:path arrowok="t"/>
              </v:shape>
            </v:group>
            <v:group style="position:absolute;left:3713;top:2328;width:690;height:2" coordorigin="3713,2328" coordsize="690,2">
              <v:shape style="position:absolute;left:3713;top:2328;width:690;height:2" coordorigin="3713,2328" coordsize="690,0" path="m3713,2328l4403,2328e" filled="false" stroked="true" strokeweight=".72pt" strokecolor="#000000">
                <v:path arrowok="t"/>
              </v:shape>
              <v:shape style="position:absolute;left:4384;top:1832;width:48;height:508" type="#_x0000_t75" stroked="false">
                <v:imagedata r:id="rId153" o:title=""/>
              </v:shape>
            </v:group>
            <v:group style="position:absolute;left:4403;top:2328;width:44;height:2" coordorigin="4403,2328" coordsize="44,2">
              <v:shape style="position:absolute;left:4403;top:2328;width:44;height:2" coordorigin="4403,2328" coordsize="44,0" path="m4403,2328l4446,2328e" filled="false" stroked="true" strokeweight=".72pt" strokecolor="#000000">
                <v:path arrowok="t"/>
              </v:shape>
            </v:group>
            <v:group style="position:absolute;left:4403;top:2356;width:1386;height:2" coordorigin="4403,2356" coordsize="1386,2">
              <v:shape style="position:absolute;left:4403;top:2356;width:1386;height:2" coordorigin="4403,2356" coordsize="1386,0" path="m4403,2356l5789,2356e" filled="false" stroked="true" strokeweight=".72pt" strokecolor="#000000">
                <v:path arrowok="t"/>
              </v:shape>
            </v:group>
            <v:group style="position:absolute;left:4446;top:2328;width:1343;height:2" coordorigin="4446,2328" coordsize="1343,2">
              <v:shape style="position:absolute;left:4446;top:2328;width:1343;height:2" coordorigin="4446,2328" coordsize="1343,0" path="m4446,2328l5789,2328e" filled="false" stroked="true" strokeweight=".72pt" strokecolor="#000000">
                <v:path arrowok="t"/>
              </v:shape>
              <v:shape style="position:absolute;left:5770;top:1832;width:48;height:508" type="#_x0000_t75" stroked="false">
                <v:imagedata r:id="rId580" o:title=""/>
              </v:shape>
            </v:group>
            <v:group style="position:absolute;left:5789;top:2328;width:44;height:2" coordorigin="5789,2328" coordsize="44,2">
              <v:shape style="position:absolute;left:5789;top:2328;width:44;height:2" coordorigin="5789,2328" coordsize="44,0" path="m5789,2328l5832,2328e" filled="false" stroked="true" strokeweight=".72pt" strokecolor="#000000">
                <v:path arrowok="t"/>
              </v:shape>
            </v:group>
            <v:group style="position:absolute;left:5789;top:2356;width:762;height:2" coordorigin="5789,2356" coordsize="762,2">
              <v:shape style="position:absolute;left:5789;top:2356;width:762;height:2" coordorigin="5789,2356" coordsize="762,0" path="m5789,2356l6551,2356e" filled="false" stroked="true" strokeweight=".72pt" strokecolor="#000000">
                <v:path arrowok="t"/>
              </v:shape>
            </v:group>
            <v:group style="position:absolute;left:5832;top:2328;width:719;height:2" coordorigin="5832,2328" coordsize="719,2">
              <v:shape style="position:absolute;left:5832;top:2328;width:719;height:2" coordorigin="5832,2328" coordsize="719,0" path="m5832,2328l6551,2328e" filled="false" stroked="true" strokeweight=".72pt" strokecolor="#000000">
                <v:path arrowok="t"/>
              </v:shape>
              <v:shape style="position:absolute;left:6532;top:1832;width:48;height:508" type="#_x0000_t75" stroked="false">
                <v:imagedata r:id="rId153" o:title=""/>
              </v:shape>
            </v:group>
            <v:group style="position:absolute;left:6551;top:2328;width:44;height:2" coordorigin="6551,2328" coordsize="44,2">
              <v:shape style="position:absolute;left:6551;top:2328;width:44;height:2" coordorigin="6551,2328" coordsize="44,0" path="m6551,2328l6594,2328e" filled="false" stroked="true" strokeweight=".72pt" strokecolor="#000000">
                <v:path arrowok="t"/>
              </v:shape>
            </v:group>
            <v:group style="position:absolute;left:6551;top:2356;width:1656;height:2" coordorigin="6551,2356" coordsize="1656,2">
              <v:shape style="position:absolute;left:6551;top:2356;width:1656;height:2" coordorigin="6551,2356" coordsize="1656,0" path="m6551,2356l8207,2356e" filled="false" stroked="true" strokeweight=".72pt" strokecolor="#000000">
                <v:path arrowok="t"/>
              </v:shape>
            </v:group>
            <v:group style="position:absolute;left:6594;top:2328;width:1613;height:2" coordorigin="6594,2328" coordsize="1613,2">
              <v:shape style="position:absolute;left:6594;top:2328;width:1613;height:2" coordorigin="6594,2328" coordsize="1613,0" path="m6594,2328l8207,2328e" filled="false" stroked="true" strokeweight=".72pt" strokecolor="#000000">
                <v:path arrowok="t"/>
              </v:shape>
              <v:shape style="position:absolute;left:8188;top:1832;width:48;height:508" type="#_x0000_t75" stroked="false">
                <v:imagedata r:id="rId153" o:title=""/>
              </v:shape>
            </v:group>
            <v:group style="position:absolute;left:8207;top:2328;width:44;height:2" coordorigin="8207,2328" coordsize="44,2">
              <v:shape style="position:absolute;left:8207;top:2328;width:44;height:2" coordorigin="8207,2328" coordsize="44,0" path="m8207,2328l8250,2328e" filled="false" stroked="true" strokeweight=".72pt" strokecolor="#000000">
                <v:path arrowok="t"/>
              </v:shape>
            </v:group>
            <v:group style="position:absolute;left:8207;top:2356;width:690;height:2" coordorigin="8207,2356" coordsize="690,2">
              <v:shape style="position:absolute;left:8207;top:2356;width:690;height:2" coordorigin="8207,2356" coordsize="690,0" path="m8207,2356l8897,2356e" filled="false" stroked="true" strokeweight=".72pt" strokecolor="#000000">
                <v:path arrowok="t"/>
              </v:shape>
            </v:group>
            <v:group style="position:absolute;left:8250;top:2328;width:647;height:2" coordorigin="8250,2328" coordsize="647,2">
              <v:shape style="position:absolute;left:8250;top:2328;width:647;height:2" coordorigin="8250,2328" coordsize="647,0" path="m8250,2328l8897,2328e" filled="false" stroked="true" strokeweight=".72pt" strokecolor="#000000">
                <v:path arrowok="t"/>
              </v:shape>
              <v:shape style="position:absolute;left:8878;top:1832;width:48;height:508" type="#_x0000_t75" stroked="false">
                <v:imagedata r:id="rId153" o:title=""/>
              </v:shape>
            </v:group>
            <v:group style="position:absolute;left:8897;top:2328;width:44;height:2" coordorigin="8897,2328" coordsize="44,2">
              <v:shape style="position:absolute;left:8897;top:2328;width:44;height:2" coordorigin="8897,2328" coordsize="44,0" path="m8897,2328l8940,2328e" filled="false" stroked="true" strokeweight=".72pt" strokecolor="#000000">
                <v:path arrowok="t"/>
              </v:shape>
            </v:group>
            <v:group style="position:absolute;left:8897;top:2356;width:1386;height:2" coordorigin="8897,2356" coordsize="1386,2">
              <v:shape style="position:absolute;left:8897;top:2356;width:1386;height:2" coordorigin="8897,2356" coordsize="1386,0" path="m8897,2356l10283,2356e" filled="false" stroked="true" strokeweight=".72pt" strokecolor="#000000">
                <v:path arrowok="t"/>
              </v:shape>
            </v:group>
            <v:group style="position:absolute;left:8940;top:2328;width:1343;height:2" coordorigin="8940,2328" coordsize="1343,2">
              <v:shape style="position:absolute;left:8940;top:2328;width:1343;height:2" coordorigin="8940,2328" coordsize="1343,0" path="m8940,2328l10283,2328e" filled="false" stroked="true" strokeweight=".72pt" strokecolor="#000000">
                <v:path arrowok="t"/>
              </v:shape>
              <v:shape style="position:absolute;left:10264;top:1832;width:48;height:508" type="#_x0000_t75" stroked="false">
                <v:imagedata r:id="rId153" o:title=""/>
              </v:shape>
            </v:group>
            <v:group style="position:absolute;left:10283;top:2328;width:44;height:2" coordorigin="10283,2328" coordsize="44,2">
              <v:shape style="position:absolute;left:10283;top:2328;width:44;height:2" coordorigin="10283,2328" coordsize="44,0" path="m10283,2328l10326,2328e" filled="false" stroked="true" strokeweight=".72pt" strokecolor="#000000">
                <v:path arrowok="t"/>
              </v:shape>
            </v:group>
            <v:group style="position:absolute;left:10283;top:2356;width:670;height:2" coordorigin="10283,2356" coordsize="670,2">
              <v:shape style="position:absolute;left:10283;top:2356;width:670;height:2" coordorigin="10283,2356" coordsize="670,0" path="m10283,2356l10952,2356e" filled="false" stroked="true" strokeweight=".72pt" strokecolor="#000000">
                <v:path arrowok="t"/>
              </v:shape>
            </v:group>
            <v:group style="position:absolute;left:10326;top:2328;width:627;height:2" coordorigin="10326,2328" coordsize="627,2">
              <v:shape style="position:absolute;left:10326;top:2328;width:627;height:2" coordorigin="10326,2328" coordsize="627,0" path="m10326,2328l10952,2328e" filled="false" stroked="true" strokeweight=".72pt" strokecolor="#000000">
                <v:path arrowok="t"/>
              </v:shape>
              <v:shape style="position:absolute;left:3924;top:40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395;top:40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508;top:73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665;top:752;width:1603;height:531" type="#_x0000_t202" filled="false" stroked="false">
                <v:textbox inset="0,0,0,0">
                  <w:txbxContent>
                    <w:p>
                      <w:pPr>
                        <w:spacing w:line="180" w:lineRule="exact" w:before="0"/>
                        <w:ind w:left="184"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tabs>
                          <w:tab w:pos="1148"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4919;top:752;width:1482;height:531" type="#_x0000_t202" filled="false" stroked="false">
                <v:textbox inset="0,0,0,0">
                  <w:txbxContent>
                    <w:p>
                      <w:pPr>
                        <w:spacing w:line="180" w:lineRule="exact" w:before="0"/>
                        <w:ind w:left="20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p>
                      <w:pPr>
                        <w:tabs>
                          <w:tab w:pos="1028"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7202;top:752;width:1581;height:531" type="#_x0000_t202" filled="false" stroked="false">
                <v:textbox inset="0,0,0,0">
                  <w:txbxContent>
                    <w:p>
                      <w:pPr>
                        <w:spacing w:line="180" w:lineRule="exact" w:before="0"/>
                        <w:ind w:left="163"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tabs>
                          <w:tab w:pos="1126"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9413;top:752;width:1438;height:531" type="#_x0000_t202" filled="false" stroked="false">
                <v:textbox inset="0,0,0,0">
                  <w:txbxContent>
                    <w:p>
                      <w:pPr>
                        <w:spacing w:line="180" w:lineRule="exact" w:before="0"/>
                        <w:ind w:left="154"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p>
                      <w:pPr>
                        <w:tabs>
                          <w:tab w:pos="983"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1469;top:1400;width:524;height:891"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81"/>
                          <w:sz w:val="18"/>
                          <w:szCs w:val="18"/>
                        </w:rPr>
                        <w:t>第</w:t>
                      </w:r>
                      <w:r>
                        <w:rPr>
                          <w:rFonts w:ascii="宋体" w:hAnsi="宋体" w:cs="宋体" w:eastAsia="宋体" w:hint="default"/>
                          <w:sz w:val="18"/>
                          <w:szCs w:val="18"/>
                        </w:rPr>
                        <w:t>一</w:t>
                      </w:r>
                      <w:r>
                        <w:rPr>
                          <w:rFonts w:ascii="宋体" w:hAnsi="宋体" w:cs="宋体" w:eastAsia="宋体" w:hint="default"/>
                          <w:spacing w:val="-9"/>
                          <w:sz w:val="18"/>
                          <w:szCs w:val="18"/>
                        </w:rPr>
                        <w:t> </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类</w:t>
                      </w:r>
                    </w:p>
                    <w:p>
                      <w:pPr>
                        <w:spacing w:before="8"/>
                        <w:ind w:left="0" w:right="0" w:firstLine="0"/>
                        <w:jc w:val="left"/>
                        <w:rPr>
                          <w:rFonts w:ascii="宋体" w:hAnsi="宋体" w:cs="宋体" w:eastAsia="宋体" w:hint="default"/>
                          <w:sz w:val="18"/>
                          <w:szCs w:val="18"/>
                        </w:rPr>
                      </w:pPr>
                      <w:r>
                        <w:rPr>
                          <w:rFonts w:ascii="宋体" w:hAnsi="宋体" w:cs="宋体" w:eastAsia="宋体" w:hint="default"/>
                          <w:spacing w:val="40"/>
                          <w:sz w:val="18"/>
                          <w:szCs w:val="18"/>
                        </w:rPr>
                        <w:t>第二</w:t>
                      </w:r>
                      <w:r>
                        <w:rPr>
                          <w:rFonts w:ascii="宋体" w:hAnsi="宋体" w:cs="宋体" w:eastAsia="宋体" w:hint="default"/>
                          <w:spacing w:val="-9"/>
                          <w:sz w:val="18"/>
                          <w:szCs w:val="18"/>
                        </w:rPr>
                        <w:t> </w:t>
                      </w:r>
                      <w:r>
                        <w:rPr>
                          <w:rFonts w:ascii="宋体" w:hAnsi="宋体" w:cs="宋体" w:eastAsia="宋体" w:hint="default"/>
                          <w:sz w:val="18"/>
                          <w:szCs w:val="18"/>
                        </w:rPr>
                        <w:t>类</w:t>
                      </w:r>
                    </w:p>
                  </w:txbxContent>
                </v:textbox>
                <w10:wrap type="none"/>
              </v:shape>
            </v:group>
            <w10:wrap type="none"/>
          </v:group>
        </w:pict>
      </w:r>
      <w:r>
        <w:rPr/>
        <w:t>（1）</w:t>
      </w:r>
      <w:r>
        <w:rPr>
          <w:spacing w:val="-35"/>
        </w:rPr>
        <w:t> </w:t>
      </w:r>
      <w:r>
        <w:rPr/>
        <w:t>其他应收款风险分类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9"/>
          <w:szCs w:val="29"/>
        </w:rPr>
      </w:pPr>
    </w:p>
    <w:tbl>
      <w:tblPr>
        <w:tblW w:w="0" w:type="auto"/>
        <w:jc w:val="left"/>
        <w:tblInd w:w="2091" w:type="dxa"/>
        <w:tblLayout w:type="fixed"/>
        <w:tblCellMar>
          <w:top w:w="0" w:type="dxa"/>
          <w:left w:w="0" w:type="dxa"/>
          <w:bottom w:w="0" w:type="dxa"/>
          <w:right w:w="0" w:type="dxa"/>
        </w:tblCellMar>
        <w:tblLook w:val="01E0"/>
      </w:tblPr>
      <w:tblGrid>
        <w:gridCol w:w="1617"/>
        <w:gridCol w:w="700"/>
        <w:gridCol w:w="1434"/>
        <w:gridCol w:w="714"/>
        <w:gridCol w:w="1713"/>
        <w:gridCol w:w="633"/>
        <w:gridCol w:w="1434"/>
        <w:gridCol w:w="551"/>
      </w:tblGrid>
      <w:tr>
        <w:trPr>
          <w:trHeight w:val="428" w:hRule="exact"/>
        </w:trPr>
        <w:tc>
          <w:tcPr>
            <w:tcW w:w="161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39"/>
              <w:jc w:val="right"/>
              <w:rPr>
                <w:rFonts w:ascii="宋体" w:hAnsi="宋体" w:cs="宋体" w:eastAsia="宋体" w:hint="default"/>
                <w:sz w:val="18"/>
                <w:szCs w:val="18"/>
              </w:rPr>
            </w:pPr>
            <w:r>
              <w:rPr>
                <w:rFonts w:ascii="宋体"/>
                <w:sz w:val="18"/>
              </w:rPr>
              <w:t>1,436,663,018.15</w:t>
            </w:r>
          </w:p>
        </w:tc>
        <w:tc>
          <w:tcPr>
            <w:tcW w:w="700"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7"/>
              <w:jc w:val="right"/>
              <w:rPr>
                <w:rFonts w:ascii="宋体" w:hAnsi="宋体" w:cs="宋体" w:eastAsia="宋体" w:hint="default"/>
                <w:sz w:val="18"/>
                <w:szCs w:val="18"/>
              </w:rPr>
            </w:pPr>
            <w:r>
              <w:rPr>
                <w:rFonts w:ascii="宋体"/>
                <w:sz w:val="18"/>
              </w:rPr>
              <w:t>88.52</w:t>
            </w:r>
          </w:p>
        </w:tc>
        <w:tc>
          <w:tcPr>
            <w:tcW w:w="143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53"/>
              <w:jc w:val="right"/>
              <w:rPr>
                <w:rFonts w:ascii="宋体" w:hAnsi="宋体" w:cs="宋体" w:eastAsia="宋体" w:hint="default"/>
                <w:sz w:val="18"/>
                <w:szCs w:val="18"/>
              </w:rPr>
            </w:pPr>
            <w:r>
              <w:rPr>
                <w:rFonts w:ascii="宋体"/>
                <w:sz w:val="18"/>
              </w:rPr>
              <w:t>-</w:t>
            </w:r>
          </w:p>
        </w:tc>
        <w:tc>
          <w:tcPr>
            <w:tcW w:w="71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62"/>
              <w:jc w:val="right"/>
              <w:rPr>
                <w:rFonts w:ascii="宋体" w:hAnsi="宋体" w:cs="宋体" w:eastAsia="宋体" w:hint="default"/>
                <w:sz w:val="18"/>
                <w:szCs w:val="18"/>
              </w:rPr>
            </w:pPr>
            <w:r>
              <w:rPr>
                <w:rFonts w:ascii="宋体"/>
                <w:sz w:val="18"/>
              </w:rPr>
              <w:t>1,526,498,034.67</w:t>
            </w:r>
          </w:p>
        </w:tc>
        <w:tc>
          <w:tcPr>
            <w:tcW w:w="63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93.2</w:t>
            </w:r>
          </w:p>
        </w:tc>
        <w:tc>
          <w:tcPr>
            <w:tcW w:w="143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54"/>
              <w:jc w:val="right"/>
              <w:rPr>
                <w:rFonts w:ascii="宋体" w:hAnsi="宋体" w:cs="宋体" w:eastAsia="宋体" w:hint="default"/>
                <w:sz w:val="18"/>
                <w:szCs w:val="18"/>
              </w:rPr>
            </w:pPr>
            <w:r>
              <w:rPr>
                <w:rFonts w:ascii="宋体"/>
                <w:sz w:val="18"/>
              </w:rPr>
              <w:t>-</w:t>
            </w:r>
          </w:p>
        </w:tc>
        <w:tc>
          <w:tcPr>
            <w:tcW w:w="5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w:t>
            </w:r>
          </w:p>
        </w:tc>
      </w:tr>
      <w:tr>
        <w:trPr>
          <w:trHeight w:val="328" w:hRule="exact"/>
        </w:trPr>
        <w:tc>
          <w:tcPr>
            <w:tcW w:w="1617"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39"/>
              <w:jc w:val="right"/>
              <w:rPr>
                <w:rFonts w:ascii="宋体" w:hAnsi="宋体" w:cs="宋体" w:eastAsia="宋体" w:hint="default"/>
                <w:sz w:val="18"/>
                <w:szCs w:val="18"/>
              </w:rPr>
            </w:pPr>
            <w:r>
              <w:rPr>
                <w:rFonts w:ascii="宋体"/>
                <w:sz w:val="18"/>
              </w:rPr>
              <w:t>60,481,020.10</w:t>
            </w:r>
          </w:p>
        </w:tc>
        <w:tc>
          <w:tcPr>
            <w:tcW w:w="700"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3.73</w:t>
            </w:r>
          </w:p>
        </w:tc>
        <w:tc>
          <w:tcPr>
            <w:tcW w:w="143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3"/>
              <w:jc w:val="right"/>
              <w:rPr>
                <w:rFonts w:ascii="宋体" w:hAnsi="宋体" w:cs="宋体" w:eastAsia="宋体" w:hint="default"/>
                <w:sz w:val="18"/>
                <w:szCs w:val="18"/>
              </w:rPr>
            </w:pPr>
            <w:r>
              <w:rPr>
                <w:rFonts w:ascii="宋体"/>
                <w:sz w:val="18"/>
              </w:rPr>
              <w:t>60,481,020.10</w:t>
            </w:r>
          </w:p>
        </w:tc>
        <w:tc>
          <w:tcPr>
            <w:tcW w:w="71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7"/>
              <w:jc w:val="right"/>
              <w:rPr>
                <w:rFonts w:ascii="宋体" w:hAnsi="宋体" w:cs="宋体" w:eastAsia="宋体" w:hint="default"/>
                <w:sz w:val="18"/>
                <w:szCs w:val="18"/>
              </w:rPr>
            </w:pPr>
            <w:r>
              <w:rPr>
                <w:rFonts w:ascii="宋体"/>
                <w:sz w:val="18"/>
              </w:rPr>
              <w:t>99.38</w:t>
            </w:r>
          </w:p>
        </w:tc>
        <w:tc>
          <w:tcPr>
            <w:tcW w:w="171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62"/>
              <w:jc w:val="right"/>
              <w:rPr>
                <w:rFonts w:ascii="宋体" w:hAnsi="宋体" w:cs="宋体" w:eastAsia="宋体" w:hint="default"/>
                <w:sz w:val="18"/>
                <w:szCs w:val="18"/>
              </w:rPr>
            </w:pPr>
            <w:r>
              <w:rPr>
                <w:rFonts w:ascii="宋体"/>
                <w:sz w:val="18"/>
              </w:rPr>
              <w:t>63,945,474.70</w:t>
            </w:r>
          </w:p>
        </w:tc>
        <w:tc>
          <w:tcPr>
            <w:tcW w:w="63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6"/>
              <w:jc w:val="right"/>
              <w:rPr>
                <w:rFonts w:ascii="宋体" w:hAnsi="宋体" w:cs="宋体" w:eastAsia="宋体" w:hint="default"/>
                <w:sz w:val="18"/>
                <w:szCs w:val="18"/>
              </w:rPr>
            </w:pPr>
            <w:r>
              <w:rPr>
                <w:rFonts w:ascii="宋体"/>
                <w:sz w:val="18"/>
              </w:rPr>
              <w:t>3.9</w:t>
            </w:r>
          </w:p>
        </w:tc>
        <w:tc>
          <w:tcPr>
            <w:tcW w:w="143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53"/>
              <w:jc w:val="right"/>
              <w:rPr>
                <w:rFonts w:ascii="宋体" w:hAnsi="宋体" w:cs="宋体" w:eastAsia="宋体" w:hint="default"/>
                <w:sz w:val="18"/>
                <w:szCs w:val="18"/>
              </w:rPr>
            </w:pPr>
            <w:r>
              <w:rPr>
                <w:rFonts w:ascii="宋体"/>
                <w:sz w:val="18"/>
              </w:rPr>
              <w:t>63,945,474.70</w:t>
            </w:r>
          </w:p>
        </w:tc>
        <w:tc>
          <w:tcPr>
            <w:tcW w:w="551"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86.9</w:t>
            </w:r>
          </w:p>
        </w:tc>
      </w:tr>
    </w:tbl>
    <w:p>
      <w:pPr>
        <w:spacing w:after="0" w:line="240" w:lineRule="auto"/>
        <w:jc w:val="right"/>
        <w:rPr>
          <w:rFonts w:ascii="宋体" w:hAnsi="宋体" w:cs="宋体" w:eastAsia="宋体" w:hint="default"/>
          <w:sz w:val="18"/>
          <w:szCs w:val="18"/>
        </w:rPr>
        <w:sectPr>
          <w:pgSz w:w="11910" w:h="16840"/>
          <w:pgMar w:header="747" w:footer="727" w:top="980" w:bottom="920" w:left="0" w:right="72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1"/>
          <w:szCs w:val="21"/>
        </w:rPr>
      </w:pPr>
    </w:p>
    <w:tbl>
      <w:tblPr>
        <w:tblW w:w="0" w:type="auto"/>
        <w:jc w:val="left"/>
        <w:tblInd w:w="871" w:type="dxa"/>
        <w:tblLayout w:type="fixed"/>
        <w:tblCellMar>
          <w:top w:w="0" w:type="dxa"/>
          <w:left w:w="0" w:type="dxa"/>
          <w:bottom w:w="0" w:type="dxa"/>
          <w:right w:w="0" w:type="dxa"/>
        </w:tblCellMar>
        <w:tblLook w:val="01E0"/>
      </w:tblPr>
      <w:tblGrid>
        <w:gridCol w:w="1662"/>
        <w:gridCol w:w="655"/>
        <w:gridCol w:w="1479"/>
        <w:gridCol w:w="669"/>
        <w:gridCol w:w="1758"/>
        <w:gridCol w:w="588"/>
        <w:gridCol w:w="1434"/>
        <w:gridCol w:w="551"/>
      </w:tblGrid>
      <w:tr>
        <w:trPr>
          <w:trHeight w:val="424" w:hRule="exact"/>
        </w:trPr>
        <w:tc>
          <w:tcPr>
            <w:tcW w:w="1662"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84"/>
              <w:jc w:val="right"/>
              <w:rPr>
                <w:rFonts w:ascii="宋体" w:hAnsi="宋体" w:cs="宋体" w:eastAsia="宋体" w:hint="default"/>
                <w:sz w:val="18"/>
                <w:szCs w:val="18"/>
              </w:rPr>
            </w:pPr>
            <w:r>
              <w:rPr>
                <w:rFonts w:ascii="宋体"/>
                <w:sz w:val="18"/>
              </w:rPr>
              <w:t>125,723,717.54</w:t>
            </w:r>
          </w:p>
        </w:tc>
        <w:tc>
          <w:tcPr>
            <w:tcW w:w="655"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7.75</w:t>
            </w:r>
          </w:p>
        </w:tc>
        <w:tc>
          <w:tcPr>
            <w:tcW w:w="147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98"/>
              <w:jc w:val="right"/>
              <w:rPr>
                <w:rFonts w:ascii="宋体" w:hAnsi="宋体" w:cs="宋体" w:eastAsia="宋体" w:hint="default"/>
                <w:sz w:val="18"/>
                <w:szCs w:val="18"/>
              </w:rPr>
            </w:pPr>
            <w:r>
              <w:rPr>
                <w:rFonts w:ascii="宋体"/>
                <w:sz w:val="18"/>
              </w:rPr>
              <w:t>374,353.81</w:t>
            </w:r>
          </w:p>
        </w:tc>
        <w:tc>
          <w:tcPr>
            <w:tcW w:w="66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0.62</w:t>
            </w:r>
          </w:p>
        </w:tc>
        <w:tc>
          <w:tcPr>
            <w:tcW w:w="175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07"/>
              <w:jc w:val="right"/>
              <w:rPr>
                <w:rFonts w:ascii="宋体" w:hAnsi="宋体" w:cs="宋体" w:eastAsia="宋体" w:hint="default"/>
                <w:sz w:val="18"/>
                <w:szCs w:val="18"/>
              </w:rPr>
            </w:pPr>
            <w:r>
              <w:rPr>
                <w:rFonts w:ascii="宋体"/>
                <w:sz w:val="18"/>
              </w:rPr>
              <w:t>47,488,346.05</w:t>
            </w:r>
          </w:p>
        </w:tc>
        <w:tc>
          <w:tcPr>
            <w:tcW w:w="58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sz w:val="18"/>
              </w:rPr>
              <w:t>2.9</w:t>
            </w:r>
          </w:p>
        </w:tc>
        <w:tc>
          <w:tcPr>
            <w:tcW w:w="143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1" w:right="0"/>
              <w:jc w:val="center"/>
              <w:rPr>
                <w:rFonts w:ascii="宋体" w:hAnsi="宋体" w:cs="宋体" w:eastAsia="宋体" w:hint="default"/>
                <w:sz w:val="18"/>
                <w:szCs w:val="18"/>
              </w:rPr>
            </w:pPr>
            <w:r>
              <w:rPr>
                <w:rFonts w:ascii="宋体"/>
                <w:sz w:val="18"/>
              </w:rPr>
              <w:t>9,635,499.07</w:t>
            </w:r>
          </w:p>
        </w:tc>
        <w:tc>
          <w:tcPr>
            <w:tcW w:w="5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13.1</w:t>
            </w:r>
          </w:p>
        </w:tc>
      </w:tr>
      <w:tr>
        <w:trPr>
          <w:trHeight w:val="399" w:hRule="exact"/>
        </w:trPr>
        <w:tc>
          <w:tcPr>
            <w:tcW w:w="1662"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84"/>
              <w:jc w:val="right"/>
              <w:rPr>
                <w:rFonts w:ascii="宋体" w:hAnsi="宋体" w:cs="宋体" w:eastAsia="宋体" w:hint="default"/>
                <w:sz w:val="18"/>
                <w:szCs w:val="18"/>
              </w:rPr>
            </w:pPr>
            <w:r>
              <w:rPr>
                <w:rFonts w:ascii="宋体"/>
                <w:sz w:val="18"/>
              </w:rPr>
              <w:t>1,622,867,755.79</w:t>
            </w:r>
          </w:p>
        </w:tc>
        <w:tc>
          <w:tcPr>
            <w:tcW w:w="655"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06"/>
              <w:jc w:val="right"/>
              <w:rPr>
                <w:rFonts w:ascii="宋体" w:hAnsi="宋体" w:cs="宋体" w:eastAsia="宋体" w:hint="default"/>
                <w:sz w:val="18"/>
                <w:szCs w:val="18"/>
              </w:rPr>
            </w:pPr>
            <w:r>
              <w:rPr>
                <w:rFonts w:ascii="宋体"/>
                <w:sz w:val="18"/>
              </w:rPr>
              <w:t>100</w:t>
            </w:r>
          </w:p>
        </w:tc>
        <w:tc>
          <w:tcPr>
            <w:tcW w:w="1479"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98"/>
              <w:jc w:val="right"/>
              <w:rPr>
                <w:rFonts w:ascii="宋体" w:hAnsi="宋体" w:cs="宋体" w:eastAsia="宋体" w:hint="default"/>
                <w:sz w:val="18"/>
                <w:szCs w:val="18"/>
              </w:rPr>
            </w:pPr>
            <w:r>
              <w:rPr>
                <w:rFonts w:ascii="宋体"/>
                <w:sz w:val="18"/>
              </w:rPr>
              <w:t>60,855,373.91</w:t>
            </w:r>
          </w:p>
        </w:tc>
        <w:tc>
          <w:tcPr>
            <w:tcW w:w="669"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07"/>
              <w:jc w:val="right"/>
              <w:rPr>
                <w:rFonts w:ascii="宋体" w:hAnsi="宋体" w:cs="宋体" w:eastAsia="宋体" w:hint="default"/>
                <w:sz w:val="18"/>
                <w:szCs w:val="18"/>
              </w:rPr>
            </w:pPr>
            <w:r>
              <w:rPr>
                <w:rFonts w:ascii="宋体"/>
                <w:sz w:val="18"/>
              </w:rPr>
              <w:t>100</w:t>
            </w:r>
          </w:p>
        </w:tc>
        <w:tc>
          <w:tcPr>
            <w:tcW w:w="1758"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207"/>
              <w:jc w:val="right"/>
              <w:rPr>
                <w:rFonts w:ascii="宋体" w:hAnsi="宋体" w:cs="宋体" w:eastAsia="宋体" w:hint="default"/>
                <w:sz w:val="18"/>
                <w:szCs w:val="18"/>
              </w:rPr>
            </w:pPr>
            <w:r>
              <w:rPr>
                <w:rFonts w:ascii="宋体"/>
                <w:sz w:val="18"/>
              </w:rPr>
              <w:t>1,637,931,855.42</w:t>
            </w:r>
          </w:p>
        </w:tc>
        <w:tc>
          <w:tcPr>
            <w:tcW w:w="588"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06"/>
              <w:jc w:val="right"/>
              <w:rPr>
                <w:rFonts w:ascii="宋体" w:hAnsi="宋体" w:cs="宋体" w:eastAsia="宋体" w:hint="default"/>
                <w:sz w:val="18"/>
                <w:szCs w:val="18"/>
              </w:rPr>
            </w:pPr>
            <w:r>
              <w:rPr>
                <w:rFonts w:ascii="宋体"/>
                <w:sz w:val="18"/>
              </w:rPr>
              <w:t>100</w:t>
            </w:r>
          </w:p>
        </w:tc>
        <w:tc>
          <w:tcPr>
            <w:tcW w:w="1434"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45"/>
              <w:jc w:val="center"/>
              <w:rPr>
                <w:rFonts w:ascii="宋体" w:hAnsi="宋体" w:cs="宋体" w:eastAsia="宋体" w:hint="default"/>
                <w:sz w:val="18"/>
                <w:szCs w:val="18"/>
              </w:rPr>
            </w:pPr>
            <w:r>
              <w:rPr>
                <w:rFonts w:ascii="宋体"/>
                <w:sz w:val="18"/>
              </w:rPr>
              <w:t>73,580,973.77</w:t>
            </w:r>
          </w:p>
        </w:tc>
        <w:tc>
          <w:tcPr>
            <w:tcW w:w="551"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33"/>
              <w:jc w:val="right"/>
              <w:rPr>
                <w:rFonts w:ascii="宋体" w:hAnsi="宋体" w:cs="宋体" w:eastAsia="宋体" w:hint="default"/>
                <w:sz w:val="18"/>
                <w:szCs w:val="18"/>
              </w:rPr>
            </w:pPr>
            <w:r>
              <w:rPr>
                <w:rFonts w:ascii="宋体"/>
                <w:sz w:val="18"/>
              </w:rPr>
              <w:t>100</w:t>
            </w:r>
          </w:p>
        </w:tc>
      </w:tr>
    </w:tbl>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1"/>
          <w:szCs w:val="21"/>
        </w:rPr>
      </w:pPr>
    </w:p>
    <w:p>
      <w:pPr>
        <w:pStyle w:val="BodyText"/>
        <w:spacing w:line="272" w:lineRule="exact" w:before="63"/>
        <w:ind w:left="560" w:right="1644"/>
        <w:jc w:val="left"/>
      </w:pPr>
      <w:r>
        <w:rPr/>
        <w:pict>
          <v:group style="position:absolute;margin-left:66.720016pt;margin-top:-125.408173pt;width:482.05pt;height:115.35pt;mso-position-horizontal-relative:page;mso-position-vertical-relative:paragraph;z-index:-1305520" coordorigin="1334,-2508" coordsize="9641,2307">
            <v:group style="position:absolute;left:1354;top:-2501;width:660;height:2" coordorigin="1354,-2501" coordsize="660,2">
              <v:shape style="position:absolute;left:1354;top:-2501;width:660;height:2" coordorigin="1354,-2501" coordsize="660,0" path="m1354,-2501l2014,-2501e" filled="false" stroked="true" strokeweight=".72pt" strokecolor="#000000">
                <v:path arrowok="t"/>
              </v:shape>
            </v:group>
            <v:group style="position:absolute;left:1354;top:-2472;width:660;height:2" coordorigin="1354,-2472" coordsize="660,2">
              <v:shape style="position:absolute;left:1354;top:-2472;width:660;height:2" coordorigin="1354,-2472" coordsize="660,0" path="m1354,-2472l2014,-2472e" filled="false" stroked="true" strokeweight=".72pt" strokecolor="#000000">
                <v:path arrowok="t"/>
              </v:shape>
              <v:shape style="position:absolute;left:2014;top:-2465;width:10;height:2" type="#_x0000_t75" stroked="false">
                <v:imagedata r:id="rId93" o:title=""/>
              </v:shape>
            </v:group>
            <v:group style="position:absolute;left:2014;top:-2501;width:44;height:2" coordorigin="2014,-2501" coordsize="44,2">
              <v:shape style="position:absolute;left:2014;top:-2501;width:44;height:2" coordorigin="2014,-2501" coordsize="44,0" path="m2014,-2501l2057,-2501e" filled="false" stroked="true" strokeweight=".72pt" strokecolor="#000000">
                <v:path arrowok="t"/>
              </v:shape>
            </v:group>
            <v:group style="position:absolute;left:2014;top:-2472;width:44;height:2" coordorigin="2014,-2472" coordsize="44,2">
              <v:shape style="position:absolute;left:2014;top:-2472;width:44;height:2" coordorigin="2014,-2472" coordsize="44,0" path="m2014,-2472l2057,-2472e" filled="false" stroked="true" strokeweight=".72pt" strokecolor="#000000">
                <v:path arrowok="t"/>
              </v:shape>
            </v:group>
            <v:group style="position:absolute;left:2057;top:-2501;width:4494;height:2" coordorigin="2057,-2501" coordsize="4494,2">
              <v:shape style="position:absolute;left:2057;top:-2501;width:4494;height:2" coordorigin="2057,-2501" coordsize="4494,0" path="m2057,-2501l6551,-2501e" filled="false" stroked="true" strokeweight=".72pt" strokecolor="#000000">
                <v:path arrowok="t"/>
              </v:shape>
            </v:group>
            <v:group style="position:absolute;left:2057;top:-2472;width:4494;height:2" coordorigin="2057,-2472" coordsize="4494,2">
              <v:shape style="position:absolute;left:2057;top:-2472;width:4494;height:2" coordorigin="2057,-2472" coordsize="4494,0" path="m2057,-2472l6551,-2472e" filled="false" stroked="true" strokeweight=".72pt" strokecolor="#000000">
                <v:path arrowok="t"/>
              </v:shape>
              <v:shape style="position:absolute;left:6551;top:-2465;width:10;height:2" type="#_x0000_t75" stroked="false">
                <v:imagedata r:id="rId93" o:title=""/>
              </v:shape>
            </v:group>
            <v:group style="position:absolute;left:6551;top:-2501;width:44;height:2" coordorigin="6551,-2501" coordsize="44,2">
              <v:shape style="position:absolute;left:6551;top:-2501;width:44;height:2" coordorigin="6551,-2501" coordsize="44,0" path="m6551,-2501l6594,-2501e" filled="false" stroked="true" strokeweight=".72pt" strokecolor="#000000">
                <v:path arrowok="t"/>
              </v:shape>
            </v:group>
            <v:group style="position:absolute;left:6551;top:-2472;width:44;height:2" coordorigin="6551,-2472" coordsize="44,2">
              <v:shape style="position:absolute;left:6551;top:-2472;width:44;height:2" coordorigin="6551,-2472" coordsize="44,0" path="m6551,-2472l6594,-2472e" filled="false" stroked="true" strokeweight=".72pt" strokecolor="#000000">
                <v:path arrowok="t"/>
              </v:shape>
            </v:group>
            <v:group style="position:absolute;left:6594;top:-2501;width:4359;height:2" coordorigin="6594,-2501" coordsize="4359,2">
              <v:shape style="position:absolute;left:6594;top:-2501;width:4359;height:2" coordorigin="6594,-2501" coordsize="4359,0" path="m6594,-2501l10952,-2501e" filled="false" stroked="true" strokeweight=".72pt" strokecolor="#000000">
                <v:path arrowok="t"/>
              </v:shape>
            </v:group>
            <v:group style="position:absolute;left:6594;top:-2472;width:4359;height:2" coordorigin="6594,-2472" coordsize="4359,2">
              <v:shape style="position:absolute;left:6594;top:-2472;width:4359;height:2" coordorigin="6594,-2472" coordsize="4359,0" path="m6594,-2472l10952,-2472e" filled="false" stroked="true" strokeweight=".72pt" strokecolor="#000000">
                <v:path arrowok="t"/>
              </v:shape>
              <v:shape style="position:absolute;left:2000;top:-2476;width:4573;height:366" type="#_x0000_t75" stroked="false">
                <v:imagedata r:id="rId581" o:title=""/>
              </v:shape>
              <v:shape style="position:absolute;left:1999;top:-2137;width:8976;height:727" type="#_x0000_t75" stroked="false">
                <v:imagedata r:id="rId582" o:title=""/>
              </v:shape>
            </v:group>
            <v:group style="position:absolute;left:1354;top:-209;width:660;height:2" coordorigin="1354,-209" coordsize="660,2">
              <v:shape style="position:absolute;left:1354;top:-209;width:660;height:2" coordorigin="1354,-209" coordsize="660,0" path="m1354,-209l2014,-209e" filled="false" stroked="true" strokeweight=".72pt" strokecolor="#000000">
                <v:path arrowok="t"/>
              </v:shape>
            </v:group>
            <v:group style="position:absolute;left:1354;top:-238;width:660;height:2" coordorigin="1354,-238" coordsize="660,2">
              <v:shape style="position:absolute;left:1354;top:-238;width:660;height:2" coordorigin="1354,-238" coordsize="660,0" path="m1354,-238l2014,-238e" filled="false" stroked="true" strokeweight=".72pt" strokecolor="#000000">
                <v:path arrowok="t"/>
              </v:shape>
            </v:group>
            <v:group style="position:absolute;left:2014;top:-238;width:44;height:2" coordorigin="2014,-238" coordsize="44,2">
              <v:shape style="position:absolute;left:2014;top:-238;width:44;height:2" coordorigin="2014,-238" coordsize="44,0" path="m2014,-238l2057,-238e" filled="false" stroked="true" strokeweight=".72pt" strokecolor="#000000">
                <v:path arrowok="t"/>
              </v:shape>
            </v:group>
            <v:group style="position:absolute;left:2014;top:-209;width:4538;height:2" coordorigin="2014,-209" coordsize="4538,2">
              <v:shape style="position:absolute;left:2014;top:-209;width:4538;height:2" coordorigin="2014,-209" coordsize="4538,0" path="m2014,-209l6551,-209e" filled="false" stroked="true" strokeweight=".72pt" strokecolor="#000000">
                <v:path arrowok="t"/>
              </v:shape>
            </v:group>
            <v:group style="position:absolute;left:2057;top:-238;width:4494;height:2" coordorigin="2057,-238" coordsize="4494,2">
              <v:shape style="position:absolute;left:2057;top:-238;width:4494;height:2" coordorigin="2057,-238" coordsize="4494,0" path="m2057,-238l6551,-238e" filled="false" stroked="true" strokeweight=".72pt" strokecolor="#000000">
                <v:path arrowok="t"/>
              </v:shape>
              <v:shape style="position:absolute;left:1334;top:-1443;width:9640;height:1198" type="#_x0000_t75" stroked="false">
                <v:imagedata r:id="rId583" o:title=""/>
              </v:shape>
            </v:group>
            <v:group style="position:absolute;left:6551;top:-238;width:44;height:2" coordorigin="6551,-238" coordsize="44,2">
              <v:shape style="position:absolute;left:6551;top:-238;width:44;height:2" coordorigin="6551,-238" coordsize="44,0" path="m6551,-238l6594,-238e" filled="false" stroked="true" strokeweight=".72pt" strokecolor="#000000">
                <v:path arrowok="t"/>
              </v:shape>
            </v:group>
            <v:group style="position:absolute;left:6551;top:-209;width:44;height:2" coordorigin="6551,-209" coordsize="44,2">
              <v:shape style="position:absolute;left:6551;top:-209;width:44;height:2" coordorigin="6551,-209" coordsize="44,0" path="m6551,-209l6594,-209e" filled="false" stroked="true" strokeweight=".72pt" strokecolor="#000000">
                <v:path arrowok="t"/>
              </v:shape>
            </v:group>
            <v:group style="position:absolute;left:6594;top:-209;width:4359;height:2" coordorigin="6594,-209" coordsize="4359,2">
              <v:shape style="position:absolute;left:6594;top:-209;width:4359;height:2" coordorigin="6594,-209" coordsize="4359,0" path="m6594,-209l10952,-209e" filled="false" stroked="true" strokeweight=".72pt" strokecolor="#000000">
                <v:path arrowok="t"/>
              </v:shape>
            </v:group>
            <v:group style="position:absolute;left:6594;top:-238;width:4359;height:2" coordorigin="6594,-238" coordsize="4359,2">
              <v:shape style="position:absolute;left:6594;top:-238;width:4359;height:2" coordorigin="6594,-238" coordsize="4359,0" path="m6594,-238l10952,-238e" filled="false" stroked="true" strokeweight=".72pt" strokecolor="#000000">
                <v:path arrowok="t"/>
              </v:shape>
              <v:shape style="position:absolute;left:3924;top:-238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txbxContent>
                </v:textbox>
                <w10:wrap type="none"/>
              </v:shape>
              <v:shape style="position:absolute;left:8395;top:-238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txbxContent>
                </v:textbox>
                <w10:wrap type="none"/>
              </v:shape>
              <v:shape style="position:absolute;left:1508;top:-2057;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txbxContent>
                </v:textbox>
                <w10:wrap type="none"/>
              </v:shape>
              <v:shape style="position:absolute;left:2665;top:-2035;width:1603;height:531" type="#_x0000_t202" filled="false" stroked="false">
                <v:textbox inset="0,0,0,0">
                  <w:txbxContent>
                    <w:p>
                      <w:pPr>
                        <w:spacing w:line="180" w:lineRule="exact" w:before="0"/>
                        <w:ind w:left="184"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tabs>
                          <w:tab w:pos="1148"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4919;top:-2035;width:1482;height:531" type="#_x0000_t202" filled="false" stroked="false">
                <v:textbox inset="0,0,0,0">
                  <w:txbxContent>
                    <w:p>
                      <w:pPr>
                        <w:spacing w:line="180" w:lineRule="exact" w:before="0"/>
                        <w:ind w:left="200"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p>
                      <w:pPr>
                        <w:tabs>
                          <w:tab w:pos="1028"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7202;top:-2035;width:1581;height:531" type="#_x0000_t202" filled="false" stroked="false">
                <v:textbox inset="0,0,0,0">
                  <w:txbxContent>
                    <w:p>
                      <w:pPr>
                        <w:spacing w:line="180" w:lineRule="exact" w:before="0"/>
                        <w:ind w:left="163" w:right="0" w:firstLine="0"/>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sz w:val="18"/>
                          <w:szCs w:val="18"/>
                        </w:rPr>
                      </w:r>
                    </w:p>
                    <w:p>
                      <w:pPr>
                        <w:tabs>
                          <w:tab w:pos="1126"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9413;top:-2035;width:1438;height:531" type="#_x0000_t202" filled="false" stroked="false">
                <v:textbox inset="0,0,0,0">
                  <w:txbxContent>
                    <w:p>
                      <w:pPr>
                        <w:spacing w:line="180" w:lineRule="exact" w:before="0"/>
                        <w:ind w:left="154" w:right="0" w:firstLine="0"/>
                        <w:jc w:val="left"/>
                        <w:rPr>
                          <w:rFonts w:ascii="宋体" w:hAnsi="宋体" w:cs="宋体" w:eastAsia="宋体" w:hint="default"/>
                          <w:sz w:val="18"/>
                          <w:szCs w:val="18"/>
                        </w:rPr>
                      </w:pPr>
                      <w:r>
                        <w:rPr>
                          <w:rFonts w:ascii="宋体" w:hAnsi="宋体" w:cs="宋体" w:eastAsia="宋体" w:hint="default"/>
                          <w:b/>
                          <w:bCs/>
                          <w:sz w:val="18"/>
                          <w:szCs w:val="18"/>
                        </w:rPr>
                        <w:t>坏账准备</w:t>
                      </w:r>
                      <w:r>
                        <w:rPr>
                          <w:rFonts w:ascii="宋体" w:hAnsi="宋体" w:cs="宋体" w:eastAsia="宋体" w:hint="default"/>
                          <w:sz w:val="18"/>
                          <w:szCs w:val="18"/>
                        </w:rPr>
                      </w:r>
                    </w:p>
                    <w:p>
                      <w:pPr>
                        <w:tabs>
                          <w:tab w:pos="983" w:val="left" w:leader="none"/>
                        </w:tabs>
                        <w:spacing w:before="115"/>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金额</w:t>
                        <w:tab/>
                      </w:r>
                      <w:r>
                        <w:rPr>
                          <w:rFonts w:ascii="宋体" w:hAnsi="宋体" w:cs="宋体" w:eastAsia="宋体" w:hint="default"/>
                          <w:b/>
                          <w:bCs/>
                          <w:sz w:val="18"/>
                          <w:szCs w:val="18"/>
                        </w:rPr>
                        <w:t>比例%</w:t>
                      </w:r>
                      <w:r>
                        <w:rPr>
                          <w:rFonts w:ascii="宋体" w:hAnsi="宋体" w:cs="宋体" w:eastAsia="宋体" w:hint="default"/>
                          <w:sz w:val="18"/>
                          <w:szCs w:val="18"/>
                        </w:rPr>
                      </w:r>
                    </w:p>
                  </w:txbxContent>
                </v:textbox>
                <w10:wrap type="none"/>
              </v:shape>
              <v:shape style="position:absolute;left:1469;top:-1388;width:9383;height:1060"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81"/>
                          <w:sz w:val="18"/>
                          <w:szCs w:val="18"/>
                        </w:rPr>
                        <w:t>第</w:t>
                      </w:r>
                      <w:r>
                        <w:rPr>
                          <w:rFonts w:ascii="宋体" w:hAnsi="宋体" w:cs="宋体" w:eastAsia="宋体" w:hint="default"/>
                          <w:sz w:val="18"/>
                          <w:szCs w:val="18"/>
                        </w:rPr>
                        <w:t>三</w:t>
                      </w:r>
                      <w:r>
                        <w:rPr>
                          <w:rFonts w:ascii="宋体" w:hAnsi="宋体" w:cs="宋体" w:eastAsia="宋体" w:hint="default"/>
                          <w:spacing w:val="-9"/>
                          <w:sz w:val="18"/>
                          <w:szCs w:val="18"/>
                        </w:rPr>
                        <w:t> </w:t>
                      </w:r>
                      <w:r>
                        <w:rPr>
                          <w:rFonts w:ascii="宋体" w:hAnsi="宋体" w:cs="宋体" w:eastAsia="宋体" w:hint="default"/>
                          <w:sz w:val="18"/>
                          <w:szCs w:val="18"/>
                        </w:rPr>
                      </w:r>
                    </w:p>
                    <w:p>
                      <w:pPr>
                        <w:spacing w:line="302" w:lineRule="auto" w:before="0"/>
                        <w:ind w:left="0" w:right="9018" w:firstLine="0"/>
                        <w:jc w:val="left"/>
                        <w:rPr>
                          <w:rFonts w:ascii="宋体" w:hAnsi="宋体" w:cs="宋体" w:eastAsia="宋体" w:hint="default"/>
                          <w:sz w:val="18"/>
                          <w:szCs w:val="18"/>
                        </w:rPr>
                      </w:pPr>
                      <w:r>
                        <w:rPr>
                          <w:rFonts w:ascii="宋体" w:hAnsi="宋体" w:cs="宋体" w:eastAsia="宋体" w:hint="default"/>
                          <w:sz w:val="18"/>
                          <w:szCs w:val="18"/>
                        </w:rPr>
                        <w:t>类 </w:t>
                      </w:r>
                      <w:r>
                        <w:rPr>
                          <w:rFonts w:ascii="宋体" w:hAnsi="宋体" w:cs="宋体" w:eastAsia="宋体" w:hint="default"/>
                          <w:b/>
                          <w:bCs/>
                          <w:sz w:val="18"/>
                          <w:szCs w:val="18"/>
                        </w:rPr>
                        <w:t>合计</w:t>
                      </w:r>
                      <w:r>
                        <w:rPr>
                          <w:rFonts w:ascii="宋体" w:hAnsi="宋体" w:cs="宋体" w:eastAsia="宋体" w:hint="default"/>
                          <w:sz w:val="18"/>
                          <w:szCs w:val="18"/>
                        </w:rPr>
                      </w:r>
                    </w:p>
                    <w:p>
                      <w:pPr>
                        <w:tabs>
                          <w:tab w:pos="3538" w:val="left" w:leader="none"/>
                          <w:tab w:pos="7942" w:val="left" w:leader="none"/>
                        </w:tabs>
                        <w:spacing w:before="67"/>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净额</w:t>
                        <w:tab/>
                      </w:r>
                      <w:r>
                        <w:rPr>
                          <w:rFonts w:ascii="宋体" w:hAnsi="宋体" w:cs="宋体" w:eastAsia="宋体" w:hint="default"/>
                          <w:sz w:val="18"/>
                          <w:szCs w:val="18"/>
                        </w:rPr>
                        <w:t>1,562,012,381.88</w:t>
                        <w:tab/>
                        <w:t>1,564,350,881.65</w:t>
                      </w:r>
                    </w:p>
                  </w:txbxContent>
                </v:textbox>
                <w10:wrap type="none"/>
              </v:shape>
            </v:group>
            <w10:wrap type="none"/>
          </v:group>
        </w:pict>
      </w:r>
      <w:r>
        <w:rPr/>
        <w:t>第一类：单项金额重大的应收款项，指期末余额在</w:t>
      </w:r>
      <w:r>
        <w:rPr>
          <w:spacing w:val="-53"/>
        </w:rPr>
        <w:t> </w:t>
      </w:r>
      <w:r>
        <w:rPr/>
        <w:t>1,950</w:t>
      </w:r>
      <w:r>
        <w:rPr>
          <w:spacing w:val="-52"/>
        </w:rPr>
        <w:t> </w:t>
      </w:r>
      <w:r>
        <w:rPr/>
        <w:t>万元以上的应收款项。</w:t>
      </w:r>
      <w:r>
        <w:rPr/>
        <w:t> 第二类：单项金额不重大但按信用风险特征组合后该组合的风险较大的应收款项。 第三类：其他不重大应收款项。</w:t>
      </w:r>
    </w:p>
    <w:p>
      <w:pPr>
        <w:pStyle w:val="BodyText"/>
        <w:spacing w:line="248" w:lineRule="exact"/>
        <w:ind w:left="560" w:right="1644"/>
        <w:jc w:val="left"/>
      </w:pPr>
      <w:r>
        <w:rPr/>
        <w:pict>
          <v:group style="position:absolute;margin-left:66.720016pt;margin-top:14.024829pt;width:431.85pt;height:211.9pt;mso-position-horizontal-relative:page;mso-position-vertical-relative:paragraph;z-index:-1305496" coordorigin="1334,280" coordsize="8637,4238">
            <v:group style="position:absolute;left:1354;top:288;width:2769;height:2" coordorigin="1354,288" coordsize="2769,2">
              <v:shape style="position:absolute;left:1354;top:288;width:2769;height:2" coordorigin="1354,288" coordsize="2769,0" path="m1354,288l4122,288e" filled="false" stroked="true" strokeweight=".72pt" strokecolor="#000000">
                <v:path arrowok="t"/>
              </v:shape>
            </v:group>
            <v:group style="position:absolute;left:1354;top:316;width:2769;height:2" coordorigin="1354,316" coordsize="2769,2">
              <v:shape style="position:absolute;left:1354;top:316;width:2769;height:2" coordorigin="1354,316" coordsize="2769,0" path="m1354,316l4122,316e" filled="false" stroked="true" strokeweight=".72pt" strokecolor="#000000">
                <v:path arrowok="t"/>
              </v:shape>
              <v:shape style="position:absolute;left:4122;top:324;width:10;height:2" type="#_x0000_t75" stroked="false">
                <v:imagedata r:id="rId93" o:title=""/>
              </v:shape>
            </v:group>
            <v:group style="position:absolute;left:4122;top:288;width:44;height:2" coordorigin="4122,288" coordsize="44,2">
              <v:shape style="position:absolute;left:4122;top:288;width:44;height:2" coordorigin="4122,288" coordsize="44,0" path="m4122,288l4165,288e" filled="false" stroked="true" strokeweight=".72pt" strokecolor="#000000">
                <v:path arrowok="t"/>
              </v:shape>
            </v:group>
            <v:group style="position:absolute;left:4122;top:316;width:44;height:2" coordorigin="4122,316" coordsize="44,2">
              <v:shape style="position:absolute;left:4122;top:316;width:44;height:2" coordorigin="4122,316" coordsize="44,0" path="m4122,316l4165,316e" filled="false" stroked="true" strokeweight=".72pt" strokecolor="#000000">
                <v:path arrowok="t"/>
              </v:shape>
            </v:group>
            <v:group style="position:absolute;left:4165;top:288;width:1613;height:2" coordorigin="4165,288" coordsize="1613,2">
              <v:shape style="position:absolute;left:4165;top:288;width:1613;height:2" coordorigin="4165,288" coordsize="1613,0" path="m4165,288l5778,288e" filled="false" stroked="true" strokeweight=".72pt" strokecolor="#000000">
                <v:path arrowok="t"/>
              </v:shape>
            </v:group>
            <v:group style="position:absolute;left:4165;top:316;width:1613;height:2" coordorigin="4165,316" coordsize="1613,2">
              <v:shape style="position:absolute;left:4165;top:316;width:1613;height:2" coordorigin="4165,316" coordsize="1613,0" path="m4165,316l5778,316e" filled="false" stroked="true" strokeweight=".72pt" strokecolor="#000000">
                <v:path arrowok="t"/>
              </v:shape>
              <v:shape style="position:absolute;left:5778;top:324;width:10;height:2" type="#_x0000_t75" stroked="false">
                <v:imagedata r:id="rId93" o:title=""/>
              </v:shape>
            </v:group>
            <v:group style="position:absolute;left:5778;top:288;width:44;height:2" coordorigin="5778,288" coordsize="44,2">
              <v:shape style="position:absolute;left:5778;top:288;width:44;height:2" coordorigin="5778,288" coordsize="44,0" path="m5778,288l5821,288e" filled="false" stroked="true" strokeweight=".72pt" strokecolor="#000000">
                <v:path arrowok="t"/>
              </v:shape>
            </v:group>
            <v:group style="position:absolute;left:5778;top:316;width:44;height:2" coordorigin="5778,316" coordsize="44,2">
              <v:shape style="position:absolute;left:5778;top:316;width:44;height:2" coordorigin="5778,316" coordsize="44,0" path="m5778,316l5821,316e" filled="false" stroked="true" strokeweight=".72pt" strokecolor="#000000">
                <v:path arrowok="t"/>
              </v:shape>
            </v:group>
            <v:group style="position:absolute;left:5821;top:288;width:948;height:2" coordorigin="5821,288" coordsize="948,2">
              <v:shape style="position:absolute;left:5821;top:288;width:948;height:2" coordorigin="5821,288" coordsize="948,0" path="m5821,288l6769,288e" filled="false" stroked="true" strokeweight=".72pt" strokecolor="#000000">
                <v:path arrowok="t"/>
              </v:shape>
            </v:group>
            <v:group style="position:absolute;left:5821;top:316;width:948;height:2" coordorigin="5821,316" coordsize="948,2">
              <v:shape style="position:absolute;left:5821;top:316;width:948;height:2" coordorigin="5821,316" coordsize="948,0" path="m5821,316l6769,316e" filled="false" stroked="true" strokeweight=".72pt" strokecolor="#000000">
                <v:path arrowok="t"/>
              </v:shape>
              <v:shape style="position:absolute;left:6769;top:324;width:10;height:2" type="#_x0000_t75" stroked="false">
                <v:imagedata r:id="rId93" o:title=""/>
              </v:shape>
            </v:group>
            <v:group style="position:absolute;left:6769;top:288;width:44;height:2" coordorigin="6769,288" coordsize="44,2">
              <v:shape style="position:absolute;left:6769;top:288;width:44;height:2" coordorigin="6769,288" coordsize="44,0" path="m6769,288l6812,288e" filled="false" stroked="true" strokeweight=".72pt" strokecolor="#000000">
                <v:path arrowok="t"/>
              </v:shape>
            </v:group>
            <v:group style="position:absolute;left:6769;top:316;width:44;height:2" coordorigin="6769,316" coordsize="44,2">
              <v:shape style="position:absolute;left:6769;top:316;width:44;height:2" coordorigin="6769,316" coordsize="44,0" path="m6769,316l6812,316e" filled="false" stroked="true" strokeweight=".72pt" strokecolor="#000000">
                <v:path arrowok="t"/>
              </v:shape>
            </v:group>
            <v:group style="position:absolute;left:6812;top:288;width:1244;height:2" coordorigin="6812,288" coordsize="1244,2">
              <v:shape style="position:absolute;left:6812;top:288;width:1244;height:2" coordorigin="6812,288" coordsize="1244,0" path="m6812,288l8056,288e" filled="false" stroked="true" strokeweight=".72pt" strokecolor="#000000">
                <v:path arrowok="t"/>
              </v:shape>
            </v:group>
            <v:group style="position:absolute;left:6812;top:316;width:1244;height:2" coordorigin="6812,316" coordsize="1244,2">
              <v:shape style="position:absolute;left:6812;top:316;width:1244;height:2" coordorigin="6812,316" coordsize="1244,0" path="m6812,316l8056,316e" filled="false" stroked="true" strokeweight=".72pt" strokecolor="#000000">
                <v:path arrowok="t"/>
              </v:shape>
              <v:shape style="position:absolute;left:8056;top:324;width:10;height:2" type="#_x0000_t75" stroked="false">
                <v:imagedata r:id="rId93" o:title=""/>
              </v:shape>
            </v:group>
            <v:group style="position:absolute;left:8056;top:288;width:44;height:2" coordorigin="8056,288" coordsize="44,2">
              <v:shape style="position:absolute;left:8056;top:288;width:44;height:2" coordorigin="8056,288" coordsize="44,0" path="m8056,288l8099,288e" filled="false" stroked="true" strokeweight=".72pt" strokecolor="#000000">
                <v:path arrowok="t"/>
              </v:shape>
            </v:group>
            <v:group style="position:absolute;left:8056;top:316;width:44;height:2" coordorigin="8056,316" coordsize="44,2">
              <v:shape style="position:absolute;left:8056;top:316;width:44;height:2" coordorigin="8056,316" coordsize="44,0" path="m8056,316l8099,316e" filled="false" stroked="true" strokeweight=".72pt" strokecolor="#000000">
                <v:path arrowok="t"/>
              </v:shape>
            </v:group>
            <v:group style="position:absolute;left:8099;top:288;width:1856;height:2" coordorigin="8099,288" coordsize="1856,2">
              <v:shape style="position:absolute;left:8099;top:288;width:1856;height:2" coordorigin="8099,288" coordsize="1856,0" path="m8099,288l9954,288e" filled="false" stroked="true" strokeweight=".72pt" strokecolor="#000000">
                <v:path arrowok="t"/>
              </v:shape>
            </v:group>
            <v:group style="position:absolute;left:8099;top:316;width:1856;height:2" coordorigin="8099,316" coordsize="1856,2">
              <v:shape style="position:absolute;left:8099;top:316;width:1856;height:2" coordorigin="8099,316" coordsize="1856,0" path="m8099,316l9954,316e" filled="false" stroked="true" strokeweight=".72pt" strokecolor="#000000">
                <v:path arrowok="t"/>
              </v:shape>
              <v:shape style="position:absolute;left:4109;top:313;width:3970;height:366" type="#_x0000_t75" stroked="false">
                <v:imagedata r:id="rId584" o:title=""/>
              </v:shape>
              <v:shape style="position:absolute;left:1334;top:651;width:8636;height:3866" type="#_x0000_t75" stroked="false">
                <v:imagedata r:id="rId585" o:title=""/>
              </v:shape>
            </v:group>
            <w10:wrap type="none"/>
          </v:group>
        </w:pict>
      </w:r>
      <w:r>
        <w:rPr/>
        <w:t>（1）年末单项金额重大的其他应收款</w:t>
      </w:r>
    </w:p>
    <w:p>
      <w:pPr>
        <w:spacing w:line="240" w:lineRule="auto" w:before="5"/>
        <w:rPr>
          <w:rFonts w:ascii="宋体" w:hAnsi="宋体" w:cs="宋体" w:eastAsia="宋体" w:hint="default"/>
          <w:sz w:val="8"/>
          <w:szCs w:val="8"/>
        </w:rPr>
      </w:pPr>
    </w:p>
    <w:tbl>
      <w:tblPr>
        <w:tblW w:w="0" w:type="auto"/>
        <w:jc w:val="left"/>
        <w:tblInd w:w="133" w:type="dxa"/>
        <w:tblLayout w:type="fixed"/>
        <w:tblCellMar>
          <w:top w:w="0" w:type="dxa"/>
          <w:left w:w="0" w:type="dxa"/>
          <w:bottom w:w="0" w:type="dxa"/>
          <w:right w:w="0" w:type="dxa"/>
        </w:tblCellMar>
        <w:tblLook w:val="01E0"/>
      </w:tblPr>
      <w:tblGrid>
        <w:gridCol w:w="2758"/>
        <w:gridCol w:w="1712"/>
        <w:gridCol w:w="1030"/>
        <w:gridCol w:w="1208"/>
        <w:gridCol w:w="1893"/>
      </w:tblGrid>
      <w:tr>
        <w:trPr>
          <w:trHeight w:val="1044"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336" w:lineRule="auto" w:before="44"/>
              <w:ind w:left="115" w:right="1916"/>
              <w:jc w:val="left"/>
              <w:rPr>
                <w:rFonts w:ascii="宋体" w:hAnsi="宋体" w:cs="宋体" w:eastAsia="宋体" w:hint="default"/>
                <w:sz w:val="18"/>
                <w:szCs w:val="18"/>
              </w:rPr>
            </w:pPr>
            <w:r>
              <w:rPr>
                <w:rFonts w:ascii="宋体" w:hAnsi="宋体" w:cs="宋体" w:eastAsia="宋体" w:hint="default"/>
                <w:b/>
                <w:bCs/>
                <w:sz w:val="18"/>
                <w:szCs w:val="18"/>
              </w:rPr>
              <w:t>单位名称</w:t>
            </w:r>
            <w:r>
              <w:rPr>
                <w:rFonts w:ascii="宋体" w:hAnsi="宋体" w:cs="宋体" w:eastAsia="宋体" w:hint="default"/>
                <w:b/>
                <w:bCs/>
                <w:spacing w:val="1"/>
                <w:w w:val="99"/>
                <w:sz w:val="18"/>
                <w:szCs w:val="18"/>
              </w:rPr>
              <w:t> </w:t>
            </w:r>
            <w:r>
              <w:rPr>
                <w:rFonts w:ascii="宋体" w:hAnsi="宋体" w:cs="宋体" w:eastAsia="宋体" w:hint="default"/>
                <w:sz w:val="18"/>
                <w:szCs w:val="18"/>
              </w:rPr>
              <w:t>吴婧</w:t>
            </w:r>
          </w:p>
          <w:p>
            <w:pPr>
              <w:pStyle w:val="TableParagraph"/>
              <w:spacing w:line="240" w:lineRule="auto" w:before="43"/>
              <w:ind w:left="115" w:right="0"/>
              <w:jc w:val="left"/>
              <w:rPr>
                <w:rFonts w:ascii="宋体" w:hAnsi="宋体" w:cs="宋体" w:eastAsia="宋体" w:hint="default"/>
                <w:sz w:val="18"/>
                <w:szCs w:val="18"/>
              </w:rPr>
            </w:pPr>
            <w:r>
              <w:rPr>
                <w:rFonts w:ascii="宋体" w:hAnsi="宋体" w:cs="宋体" w:eastAsia="宋体" w:hint="default"/>
                <w:sz w:val="18"/>
                <w:szCs w:val="18"/>
              </w:rPr>
              <w:t>四川长虹佳华信息产品有限公司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336" w:lineRule="auto" w:before="44"/>
              <w:ind w:left="393" w:right="146" w:firstLine="87"/>
              <w:jc w:val="left"/>
              <w:rPr>
                <w:rFonts w:ascii="宋体" w:hAnsi="宋体" w:cs="宋体" w:eastAsia="宋体" w:hint="default"/>
                <w:sz w:val="18"/>
                <w:szCs w:val="18"/>
              </w:rPr>
            </w:pPr>
            <w:r>
              <w:rPr>
                <w:rFonts w:ascii="宋体" w:hAnsi="宋体" w:cs="宋体" w:eastAsia="宋体" w:hint="default"/>
                <w:b/>
                <w:bCs/>
                <w:sz w:val="18"/>
                <w:szCs w:val="18"/>
              </w:rPr>
              <w:t>账面余额</w:t>
            </w:r>
            <w:r>
              <w:rPr>
                <w:rFonts w:ascii="宋体" w:hAnsi="宋体" w:cs="宋体" w:eastAsia="宋体" w:hint="default"/>
                <w:b/>
                <w:bCs/>
                <w:spacing w:val="1"/>
                <w:w w:val="99"/>
                <w:sz w:val="18"/>
                <w:szCs w:val="18"/>
              </w:rPr>
              <w:t> </w:t>
            </w:r>
            <w:r>
              <w:rPr>
                <w:rFonts w:ascii="宋体" w:hAnsi="宋体" w:cs="宋体" w:eastAsia="宋体" w:hint="default"/>
                <w:sz w:val="18"/>
                <w:szCs w:val="18"/>
              </w:rPr>
              <w:t>96,492,035.50</w:t>
            </w:r>
          </w:p>
          <w:p>
            <w:pPr>
              <w:pStyle w:val="TableParagraph"/>
              <w:spacing w:line="240" w:lineRule="auto" w:before="43"/>
              <w:ind w:left="303" w:right="0"/>
              <w:jc w:val="left"/>
              <w:rPr>
                <w:rFonts w:ascii="宋体" w:hAnsi="宋体" w:cs="宋体" w:eastAsia="宋体" w:hint="default"/>
                <w:sz w:val="18"/>
                <w:szCs w:val="18"/>
              </w:rPr>
            </w:pPr>
            <w:r>
              <w:rPr>
                <w:rFonts w:ascii="宋体"/>
                <w:sz w:val="18"/>
              </w:rPr>
              <w:t>299,969,855.14</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8" w:right="0"/>
              <w:jc w:val="left"/>
              <w:rPr>
                <w:rFonts w:ascii="宋体" w:hAnsi="宋体" w:cs="宋体" w:eastAsia="宋体" w:hint="default"/>
                <w:sz w:val="18"/>
                <w:szCs w:val="18"/>
              </w:rPr>
            </w:pPr>
            <w:r>
              <w:rPr>
                <w:rFonts w:ascii="宋体" w:hAnsi="宋体" w:cs="宋体" w:eastAsia="宋体" w:hint="default"/>
                <w:b/>
                <w:bCs/>
                <w:sz w:val="18"/>
                <w:szCs w:val="18"/>
              </w:rPr>
              <w:t>坏账金额</w:t>
            </w:r>
            <w:r>
              <w:rPr>
                <w:rFonts w:ascii="宋体" w:hAnsi="宋体" w:cs="宋体" w:eastAsia="宋体" w:hint="default"/>
                <w:sz w:val="18"/>
                <w:szCs w:val="18"/>
              </w:rPr>
            </w:r>
          </w:p>
          <w:p>
            <w:pPr>
              <w:pStyle w:val="TableParagraph"/>
              <w:spacing w:line="240" w:lineRule="auto" w:before="93"/>
              <w:ind w:left="662" w:right="0"/>
              <w:jc w:val="left"/>
              <w:rPr>
                <w:rFonts w:ascii="宋体" w:hAnsi="宋体" w:cs="宋体" w:eastAsia="宋体" w:hint="default"/>
                <w:sz w:val="18"/>
                <w:szCs w:val="18"/>
              </w:rPr>
            </w:pPr>
            <w:r>
              <w:rPr>
                <w:rFonts w:ascii="宋体"/>
                <w:sz w:val="18"/>
              </w:rPr>
              <w:t>--</w:t>
            </w:r>
          </w:p>
          <w:p>
            <w:pPr>
              <w:pStyle w:val="TableParagraph"/>
              <w:spacing w:line="240" w:lineRule="auto" w:before="115"/>
              <w:ind w:left="662" w:right="0"/>
              <w:jc w:val="lef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55" w:right="0"/>
              <w:jc w:val="left"/>
              <w:rPr>
                <w:rFonts w:ascii="宋体" w:hAnsi="宋体" w:cs="宋体" w:eastAsia="宋体" w:hint="default"/>
                <w:sz w:val="18"/>
                <w:szCs w:val="18"/>
              </w:rPr>
            </w:pPr>
            <w:r>
              <w:rPr>
                <w:rFonts w:ascii="宋体" w:hAnsi="宋体" w:cs="宋体" w:eastAsia="宋体" w:hint="default"/>
                <w:b/>
                <w:bCs/>
                <w:sz w:val="18"/>
                <w:szCs w:val="18"/>
              </w:rPr>
              <w:t>计提比例%</w:t>
            </w:r>
            <w:r>
              <w:rPr>
                <w:rFonts w:ascii="宋体" w:hAnsi="宋体" w:cs="宋体" w:eastAsia="宋体" w:hint="default"/>
                <w:sz w:val="18"/>
                <w:szCs w:val="18"/>
              </w:rPr>
            </w:r>
          </w:p>
          <w:p>
            <w:pPr>
              <w:pStyle w:val="TableParagraph"/>
              <w:spacing w:line="240" w:lineRule="auto" w:before="93"/>
              <w:ind w:right="105"/>
              <w:jc w:val="right"/>
              <w:rPr>
                <w:rFonts w:ascii="宋体" w:hAnsi="宋体" w:cs="宋体" w:eastAsia="宋体" w:hint="default"/>
                <w:sz w:val="18"/>
                <w:szCs w:val="18"/>
              </w:rPr>
            </w:pPr>
            <w:r>
              <w:rPr>
                <w:rFonts w:ascii="宋体"/>
                <w:sz w:val="18"/>
              </w:rPr>
              <w:t>--</w:t>
            </w:r>
          </w:p>
          <w:p>
            <w:pPr>
              <w:pStyle w:val="TableParagraph"/>
              <w:spacing w:line="240" w:lineRule="auto" w:before="115"/>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 w:right="0"/>
              <w:jc w:val="center"/>
              <w:rPr>
                <w:rFonts w:ascii="宋体" w:hAnsi="宋体" w:cs="宋体" w:eastAsia="宋体" w:hint="default"/>
                <w:sz w:val="18"/>
                <w:szCs w:val="18"/>
              </w:rPr>
            </w:pPr>
            <w:r>
              <w:rPr>
                <w:rFonts w:ascii="宋体" w:hAnsi="宋体" w:cs="宋体" w:eastAsia="宋体" w:hint="default"/>
                <w:b/>
                <w:bCs/>
                <w:sz w:val="18"/>
                <w:szCs w:val="18"/>
              </w:rPr>
              <w:t>备注</w:t>
            </w:r>
            <w:r>
              <w:rPr>
                <w:rFonts w:ascii="宋体" w:hAnsi="宋体" w:cs="宋体" w:eastAsia="宋体" w:hint="default"/>
                <w:sz w:val="18"/>
                <w:szCs w:val="18"/>
              </w:rPr>
            </w:r>
          </w:p>
          <w:p>
            <w:pPr>
              <w:pStyle w:val="TableParagraph"/>
              <w:spacing w:line="345" w:lineRule="auto" w:before="104"/>
              <w:ind w:left="107" w:right="163"/>
              <w:jc w:val="left"/>
              <w:rPr>
                <w:rFonts w:ascii="宋体" w:hAnsi="宋体" w:cs="宋体" w:eastAsia="宋体" w:hint="default"/>
                <w:sz w:val="18"/>
                <w:szCs w:val="18"/>
              </w:rPr>
            </w:pPr>
            <w:r>
              <w:rPr>
                <w:rFonts w:ascii="宋体" w:hAnsi="宋体" w:cs="宋体" w:eastAsia="宋体" w:hint="default"/>
                <w:sz w:val="18"/>
                <w:szCs w:val="18"/>
              </w:rPr>
              <w:t>* 委托贷款、代垫款项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深圳长虹科技有限责任公司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82,857,117.89</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拆借资金、代垫款项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江西长虹电子科技发展有限公司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229,956,294.08</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拆借资金、代垫款项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四川长虹置业有限公司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176,784,551.15</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委托贷款、代垫款项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四川虹微技术有限公司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69,106,832.92</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委托贷款、代垫款项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四川长虹创新投资有限公司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140,511,603.93</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拆借资金、代垫款项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四川长虹信息技术有限责任公司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32,035,497.56</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拆借资金、代垫款项</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合肥美菱股份有限公司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281,607,431.54</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sz w:val="18"/>
              </w:rPr>
              <w:t>**</w:t>
            </w:r>
          </w:p>
        </w:tc>
      </w:tr>
      <w:tr>
        <w:trPr>
          <w:trHeight w:val="350" w:hRule="exact"/>
        </w:trPr>
        <w:tc>
          <w:tcPr>
            <w:tcW w:w="2758"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长虹(香港)贸易有限公司</w:t>
            </w:r>
          </w:p>
        </w:tc>
        <w:tc>
          <w:tcPr>
            <w:tcW w:w="1712"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27,341,798.44</w:t>
            </w:r>
          </w:p>
        </w:tc>
        <w:tc>
          <w:tcPr>
            <w:tcW w:w="1030"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sz w:val="18"/>
              </w:rPr>
              <w:t>--</w:t>
            </w:r>
          </w:p>
        </w:tc>
        <w:tc>
          <w:tcPr>
            <w:tcW w:w="1208"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sz w:val="18"/>
              </w:rPr>
              <w:t>--</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07" w:right="0"/>
              <w:jc w:val="left"/>
              <w:rPr>
                <w:rFonts w:ascii="宋体" w:hAnsi="宋体" w:cs="宋体" w:eastAsia="宋体" w:hint="default"/>
                <w:sz w:val="18"/>
                <w:szCs w:val="18"/>
              </w:rPr>
            </w:pPr>
            <w:r>
              <w:rPr>
                <w:rFonts w:ascii="宋体" w:hAnsi="宋体" w:cs="宋体" w:eastAsia="宋体" w:hint="default"/>
                <w:sz w:val="18"/>
                <w:szCs w:val="18"/>
              </w:rPr>
              <w:t>拆借资金、代垫款项</w:t>
            </w:r>
          </w:p>
        </w:tc>
      </w:tr>
      <w:tr>
        <w:trPr>
          <w:trHeight w:val="338" w:hRule="exact"/>
        </w:trPr>
        <w:tc>
          <w:tcPr>
            <w:tcW w:w="2758"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1712"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146"/>
              <w:jc w:val="right"/>
              <w:rPr>
                <w:rFonts w:ascii="宋体" w:hAnsi="宋体" w:cs="宋体" w:eastAsia="宋体" w:hint="default"/>
                <w:sz w:val="18"/>
                <w:szCs w:val="18"/>
              </w:rPr>
            </w:pPr>
            <w:r>
              <w:rPr>
                <w:rFonts w:ascii="宋体"/>
                <w:sz w:val="18"/>
              </w:rPr>
              <w:t>1,436,663,018.15</w:t>
            </w:r>
          </w:p>
        </w:tc>
        <w:tc>
          <w:tcPr>
            <w:tcW w:w="1030"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185"/>
              <w:jc w:val="right"/>
              <w:rPr>
                <w:rFonts w:ascii="宋体" w:hAnsi="宋体" w:cs="宋体" w:eastAsia="宋体" w:hint="default"/>
                <w:sz w:val="18"/>
                <w:szCs w:val="18"/>
              </w:rPr>
            </w:pPr>
            <w:r>
              <w:rPr>
                <w:rFonts w:ascii="宋体"/>
                <w:b/>
                <w:sz w:val="18"/>
              </w:rPr>
              <w:t>--</w:t>
            </w:r>
            <w:r>
              <w:rPr>
                <w:rFonts w:ascii="宋体"/>
                <w:sz w:val="18"/>
              </w:rPr>
            </w:r>
          </w:p>
        </w:tc>
        <w:tc>
          <w:tcPr>
            <w:tcW w:w="1208"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105"/>
              <w:jc w:val="right"/>
              <w:rPr>
                <w:rFonts w:ascii="宋体" w:hAnsi="宋体" w:cs="宋体" w:eastAsia="宋体" w:hint="default"/>
                <w:sz w:val="18"/>
                <w:szCs w:val="18"/>
              </w:rPr>
            </w:pPr>
            <w:r>
              <w:rPr>
                <w:rFonts w:ascii="宋体"/>
                <w:b/>
                <w:sz w:val="18"/>
              </w:rPr>
              <w:t>--</w:t>
            </w:r>
            <w:r>
              <w:rPr>
                <w:rFonts w:ascii="宋体"/>
                <w:sz w:val="18"/>
              </w:rPr>
            </w:r>
          </w:p>
        </w:tc>
        <w:tc>
          <w:tcPr>
            <w:tcW w:w="1893" w:type="dxa"/>
            <w:tcBorders>
              <w:top w:val="nil" w:sz="6" w:space="0" w:color="auto"/>
              <w:left w:val="nil" w:sz="6" w:space="0" w:color="auto"/>
              <w:bottom w:val="single" w:sz="17" w:space="0" w:color="000000"/>
              <w:right w:val="nil" w:sz="6" w:space="0" w:color="auto"/>
            </w:tcBorders>
          </w:tcPr>
          <w:p>
            <w:pPr/>
          </w:p>
        </w:tc>
      </w:tr>
    </w:tbl>
    <w:p>
      <w:pPr>
        <w:pStyle w:val="BodyText"/>
        <w:spacing w:line="217" w:lineRule="exact"/>
        <w:ind w:left="560" w:right="37"/>
        <w:jc w:val="left"/>
      </w:pPr>
      <w:r>
        <w:rPr>
          <w:spacing w:val="-3"/>
        </w:rPr>
        <w:t>*电子口岸税借款：公司从国外采购原材料（主要是液晶屏），为快速出关，预先支付关税和增值</w:t>
      </w:r>
    </w:p>
    <w:p>
      <w:pPr>
        <w:pStyle w:val="BodyText"/>
        <w:spacing w:line="272" w:lineRule="exact"/>
        <w:ind w:right="1644"/>
        <w:jc w:val="left"/>
      </w:pPr>
      <w:r>
        <w:rPr/>
        <w:t>税，待手续完毕凭发票予以冲销。</w:t>
      </w:r>
    </w:p>
    <w:p>
      <w:pPr>
        <w:pStyle w:val="BodyText"/>
        <w:spacing w:line="272" w:lineRule="exact" w:before="26"/>
        <w:ind w:right="397" w:firstLine="420"/>
        <w:jc w:val="both"/>
      </w:pPr>
      <w:r>
        <w:rPr/>
        <w:t>**</w:t>
      </w:r>
      <w:r>
        <w:rPr>
          <w:spacing w:val="-53"/>
        </w:rPr>
        <w:t> </w:t>
      </w:r>
      <w:r>
        <w:rPr/>
        <w:t>2009</w:t>
      </w:r>
      <w:r>
        <w:rPr>
          <w:spacing w:val="-52"/>
        </w:rPr>
        <w:t> </w:t>
      </w:r>
      <w:r>
        <w:rPr/>
        <w:t>年</w:t>
      </w:r>
      <w:r>
        <w:rPr>
          <w:spacing w:val="-53"/>
        </w:rPr>
        <w:t> </w:t>
      </w:r>
      <w:r>
        <w:rPr/>
        <w:t>12</w:t>
      </w:r>
      <w:r>
        <w:rPr>
          <w:spacing w:val="-52"/>
        </w:rPr>
        <w:t> </w:t>
      </w:r>
      <w:r>
        <w:rPr/>
        <w:t>月</w:t>
      </w:r>
      <w:r>
        <w:rPr>
          <w:spacing w:val="-54"/>
        </w:rPr>
        <w:t> </w:t>
      </w:r>
      <w:r>
        <w:rPr/>
        <w:t>10</w:t>
      </w:r>
      <w:r>
        <w:rPr>
          <w:spacing w:val="-52"/>
        </w:rPr>
        <w:t> </w:t>
      </w:r>
      <w:r>
        <w:rPr>
          <w:spacing w:val="-3"/>
        </w:rPr>
        <w:t>日，本公司、创新投资、美菱股份签订股权转让合同，本公司将长虹空调</w:t>
      </w:r>
      <w:r>
        <w:rPr>
          <w:spacing w:val="-53"/>
        </w:rPr>
        <w:t> </w:t>
      </w:r>
      <w:r>
        <w:rPr/>
        <w:t>99%</w:t>
      </w:r>
      <w:r>
        <w:rPr/>
        <w:t> 股权和中山长虹</w:t>
      </w:r>
      <w:r>
        <w:rPr>
          <w:spacing w:val="-52"/>
        </w:rPr>
        <w:t> </w:t>
      </w:r>
      <w:r>
        <w:rPr/>
        <w:t>90%股权以人民币叁亿玖仟零陆拾五万元转让给美菱股份，创新投资将长虹空调</w:t>
      </w:r>
      <w:r>
        <w:rPr>
          <w:spacing w:val="-52"/>
        </w:rPr>
        <w:t> </w:t>
      </w:r>
      <w:r>
        <w:rPr/>
        <w:t>1%股</w:t>
      </w:r>
      <w:r>
        <w:rPr/>
        <w:t> 权以人民币</w:t>
      </w:r>
      <w:r>
        <w:rPr>
          <w:spacing w:val="-54"/>
        </w:rPr>
        <w:t> </w:t>
      </w:r>
      <w:r>
        <w:rPr/>
        <w:t>291</w:t>
      </w:r>
      <w:r>
        <w:rPr>
          <w:spacing w:val="-53"/>
        </w:rPr>
        <w:t> </w:t>
      </w:r>
      <w:r>
        <w:rPr/>
        <w:t>万元转让给美菱股份。根据该转让合同，美菱股份首期付款</w:t>
      </w:r>
      <w:r>
        <w:rPr>
          <w:spacing w:val="-54"/>
        </w:rPr>
        <w:t> </w:t>
      </w:r>
      <w:r>
        <w:rPr/>
        <w:t>11806.8</w:t>
      </w:r>
      <w:r>
        <w:rPr>
          <w:spacing w:val="-53"/>
        </w:rPr>
        <w:t> </w:t>
      </w:r>
      <w:r>
        <w:rPr/>
        <w:t>万元，剩余款项</w:t>
      </w:r>
    </w:p>
    <w:p>
      <w:pPr>
        <w:pStyle w:val="BodyText"/>
        <w:spacing w:line="272" w:lineRule="exact"/>
        <w:ind w:right="37"/>
        <w:jc w:val="left"/>
      </w:pPr>
      <w:r>
        <w:rPr/>
        <w:t>在首期付款之日其</w:t>
      </w:r>
      <w:r>
        <w:rPr>
          <w:spacing w:val="-55"/>
        </w:rPr>
        <w:t> </w:t>
      </w:r>
      <w:r>
        <w:rPr/>
        <w:t>1</w:t>
      </w:r>
      <w:r>
        <w:rPr>
          <w:spacing w:val="-54"/>
        </w:rPr>
        <w:t> </w:t>
      </w:r>
      <w:r>
        <w:rPr>
          <w:spacing w:val="-10"/>
        </w:rPr>
        <w:t>年以内支付。截止</w:t>
      </w:r>
      <w:r>
        <w:rPr>
          <w:spacing w:val="-55"/>
        </w:rPr>
        <w:t> </w:t>
      </w:r>
      <w:r>
        <w:rPr/>
        <w:t>2009</w:t>
      </w:r>
      <w:r>
        <w:rPr>
          <w:spacing w:val="-54"/>
        </w:rPr>
        <w:t> </w:t>
      </w:r>
      <w:r>
        <w:rPr/>
        <w:t>年</w:t>
      </w:r>
      <w:r>
        <w:rPr>
          <w:spacing w:val="-55"/>
        </w:rPr>
        <w:t> </w:t>
      </w:r>
      <w:r>
        <w:rPr/>
        <w:t>12</w:t>
      </w:r>
      <w:r>
        <w:rPr>
          <w:spacing w:val="-54"/>
        </w:rPr>
        <w:t> </w:t>
      </w:r>
      <w:r>
        <w:rPr/>
        <w:t>月</w:t>
      </w:r>
      <w:r>
        <w:rPr>
          <w:spacing w:val="-56"/>
        </w:rPr>
        <w:t> </w:t>
      </w:r>
      <w:r>
        <w:rPr/>
        <w:t>31</w:t>
      </w:r>
      <w:r>
        <w:rPr>
          <w:spacing w:val="-54"/>
        </w:rPr>
        <w:t> </w:t>
      </w:r>
      <w:r>
        <w:rPr>
          <w:spacing w:val="-7"/>
        </w:rPr>
        <w:t>日，本公司尚应收股权转让款</w:t>
      </w:r>
      <w:r>
        <w:rPr>
          <w:spacing w:val="-55"/>
        </w:rPr>
        <w:t> </w:t>
      </w:r>
      <w:r>
        <w:rPr/>
        <w:t>273,455,000.00</w:t>
      </w:r>
      <w:r>
        <w:rPr>
          <w:spacing w:val="-1"/>
        </w:rPr>
        <w:t> </w:t>
      </w:r>
      <w:r>
        <w:rPr/>
        <w:t>元。</w:t>
      </w:r>
    </w:p>
    <w:p>
      <w:pPr>
        <w:pStyle w:val="BodyText"/>
        <w:spacing w:line="248" w:lineRule="exact"/>
        <w:ind w:left="560" w:right="1644"/>
        <w:jc w:val="left"/>
      </w:pPr>
      <w:r>
        <w:rPr/>
        <w:t>（2）单项金额不重大但按信用风险特征组合后该组合的风险较大的其他应收款</w:t>
      </w:r>
    </w:p>
    <w:p>
      <w:pPr>
        <w:spacing w:line="240" w:lineRule="auto" w:before="6"/>
        <w:rPr>
          <w:rFonts w:ascii="宋体" w:hAnsi="宋体" w:cs="宋体" w:eastAsia="宋体" w:hint="default"/>
          <w:sz w:val="2"/>
          <w:szCs w:val="2"/>
        </w:rPr>
      </w:pPr>
    </w:p>
    <w:p>
      <w:pPr>
        <w:spacing w:line="3200" w:lineRule="exact"/>
        <w:ind w:left="468" w:right="0" w:firstLine="0"/>
        <w:rPr>
          <w:rFonts w:ascii="宋体" w:hAnsi="宋体" w:cs="宋体" w:eastAsia="宋体" w:hint="default"/>
          <w:sz w:val="20"/>
          <w:szCs w:val="20"/>
        </w:rPr>
      </w:pPr>
      <w:r>
        <w:rPr>
          <w:rFonts w:ascii="宋体" w:hAnsi="宋体" w:cs="宋体" w:eastAsia="宋体" w:hint="default"/>
          <w:position w:val="-63"/>
          <w:sz w:val="20"/>
          <w:szCs w:val="20"/>
        </w:rPr>
        <w:pict>
          <v:group style="width:428.8pt;height:160.050pt;mso-position-horizontal-relative:char;mso-position-vertical-relative:line" coordorigin="0,0" coordsize="8576,3201">
            <v:group style="position:absolute;left:19;top:5;width:1104;height:2" coordorigin="19,5" coordsize="1104,2">
              <v:shape style="position:absolute;left:19;top:5;width:1104;height:2" coordorigin="19,5" coordsize="1104,0" path="m19,5l1123,5e" filled="false" stroked="true" strokeweight=".48pt" strokecolor="#000000">
                <v:path arrowok="t"/>
              </v:shape>
            </v:group>
            <v:group style="position:absolute;left:19;top:24;width:1104;height:2" coordorigin="19,24" coordsize="1104,2">
              <v:shape style="position:absolute;left:19;top:24;width:1104;height:2" coordorigin="19,24" coordsize="1104,0" path="m19,24l1123,24e" filled="false" stroked="true" strokeweight=".48pt" strokecolor="#000000">
                <v:path arrowok="t"/>
              </v:shape>
              <v:shape style="position:absolute;left:1123;top:29;width:10;height:2" type="#_x0000_t75" stroked="false">
                <v:imagedata r:id="rId98" o:title=""/>
              </v:shape>
            </v:group>
            <v:group style="position:absolute;left:1123;top:5;width:29;height:2" coordorigin="1123,5" coordsize="29,2">
              <v:shape style="position:absolute;left:1123;top:5;width:29;height:2" coordorigin="1123,5" coordsize="29,0" path="m1123,5l1152,5e" filled="false" stroked="true" strokeweight=".48pt" strokecolor="#000000">
                <v:path arrowok="t"/>
              </v:shape>
            </v:group>
            <v:group style="position:absolute;left:1123;top:24;width:29;height:2" coordorigin="1123,24" coordsize="29,2">
              <v:shape style="position:absolute;left:1123;top:24;width:29;height:2" coordorigin="1123,24" coordsize="29,0" path="m1123,24l1152,24e" filled="false" stroked="true" strokeweight=".48pt" strokecolor="#000000">
                <v:path arrowok="t"/>
              </v:shape>
            </v:group>
            <v:group style="position:absolute;left:1152;top:5;width:3674;height:2" coordorigin="1152,5" coordsize="3674,2">
              <v:shape style="position:absolute;left:1152;top:5;width:3674;height:2" coordorigin="1152,5" coordsize="3674,0" path="m1152,5l4825,5e" filled="false" stroked="true" strokeweight=".48pt" strokecolor="#000000">
                <v:path arrowok="t"/>
              </v:shape>
            </v:group>
            <v:group style="position:absolute;left:1152;top:24;width:3674;height:2" coordorigin="1152,24" coordsize="3674,2">
              <v:shape style="position:absolute;left:1152;top:24;width:3674;height:2" coordorigin="1152,24" coordsize="3674,0" path="m1152,24l4825,24e" filled="false" stroked="true" strokeweight=".48pt" strokecolor="#000000">
                <v:path arrowok="t"/>
              </v:shape>
              <v:shape style="position:absolute;left:4825;top:29;width:10;height:2" type="#_x0000_t75" stroked="false">
                <v:imagedata r:id="rId98" o:title=""/>
              </v:shape>
            </v:group>
            <v:group style="position:absolute;left:4825;top:5;width:29;height:2" coordorigin="4825,5" coordsize="29,2">
              <v:shape style="position:absolute;left:4825;top:5;width:29;height:2" coordorigin="4825,5" coordsize="29,0" path="m4825,5l4854,5e" filled="false" stroked="true" strokeweight=".48pt" strokecolor="#000000">
                <v:path arrowok="t"/>
              </v:shape>
            </v:group>
            <v:group style="position:absolute;left:4825;top:24;width:29;height:2" coordorigin="4825,24" coordsize="29,2">
              <v:shape style="position:absolute;left:4825;top:24;width:29;height:2" coordorigin="4825,24" coordsize="29,0" path="m4825,24l4854,24e" filled="false" stroked="true" strokeweight=".48pt" strokecolor="#000000">
                <v:path arrowok="t"/>
              </v:shape>
            </v:group>
            <v:group style="position:absolute;left:4854;top:5;width:3699;height:2" coordorigin="4854,5" coordsize="3699,2">
              <v:shape style="position:absolute;left:4854;top:5;width:3699;height:2" coordorigin="4854,5" coordsize="3699,0" path="m4854,5l8552,5e" filled="false" stroked="true" strokeweight=".48pt" strokecolor="#000000">
                <v:path arrowok="t"/>
              </v:shape>
            </v:group>
            <v:group style="position:absolute;left:4854;top:24;width:3699;height:2" coordorigin="4854,24" coordsize="3699,2">
              <v:shape style="position:absolute;left:4854;top:24;width:3699;height:2" coordorigin="4854,24" coordsize="3699,0" path="m4854,24l8552,24e" filled="false" stroked="true" strokeweight=".48pt" strokecolor="#000000">
                <v:path arrowok="t"/>
              </v:shape>
              <v:shape style="position:absolute;left:1109;top:16;width:3740;height:370" type="#_x0000_t75" stroked="false">
                <v:imagedata r:id="rId586" o:title=""/>
              </v:shape>
              <v:shape style="position:absolute;left:1110;top:358;width:7464;height:376" type="#_x0000_t75" stroked="false">
                <v:imagedata r:id="rId587" o:title=""/>
              </v:shape>
              <v:shape style="position:absolute;left:5;top:706;width:8570;height:379" type="#_x0000_t75" stroked="false">
                <v:imagedata r:id="rId588" o:title=""/>
              </v:shape>
            </v:group>
            <v:group style="position:absolute;left:1133;top:1084;width:1377;height:2" coordorigin="1133,1084" coordsize="1377,2">
              <v:shape style="position:absolute;left:1133;top:1084;width:1377;height:2" coordorigin="1133,1084" coordsize="1377,0" path="m1133,1084l2509,1084e" filled="false" stroked="true" strokeweight=".5pt" strokecolor="#ffffff">
                <v:path arrowok="t"/>
              </v:shape>
            </v:group>
            <v:group style="position:absolute;left:2519;top:1084;width:921;height:2" coordorigin="2519,1084" coordsize="921,2">
              <v:shape style="position:absolute;left:2519;top:1084;width:921;height:2" coordorigin="2519,1084" coordsize="921,0" path="m2519,1084l3439,1084e" filled="false" stroked="true" strokeweight=".5pt" strokecolor="#ffffff">
                <v:path arrowok="t"/>
              </v:shape>
            </v:group>
            <v:group style="position:absolute;left:3449;top:1084;width:1377;height:2" coordorigin="3449,1084" coordsize="1377,2">
              <v:shape style="position:absolute;left:3449;top:1084;width:1377;height:2" coordorigin="3449,1084" coordsize="1377,0" path="m3449,1084l4825,1084e" filled="false" stroked="true" strokeweight=".5pt" strokecolor="#ffffff">
                <v:path arrowok="t"/>
              </v:shape>
            </v:group>
            <v:group style="position:absolute;left:4835;top:1084;width:1377;height:2" coordorigin="4835,1084" coordsize="1377,2">
              <v:shape style="position:absolute;left:4835;top:1084;width:1377;height:2" coordorigin="4835,1084" coordsize="1377,0" path="m4835,1084l6211,1084e" filled="false" stroked="true" strokeweight=".5pt" strokecolor="#ffffff">
                <v:path arrowok="t"/>
              </v:shape>
            </v:group>
            <v:group style="position:absolute;left:6221;top:1084;width:948;height:2" coordorigin="6221,1084" coordsize="948,2">
              <v:shape style="position:absolute;left:6221;top:1084;width:948;height:2" coordorigin="6221,1084" coordsize="948,0" path="m6221,1084l7169,1084e" filled="false" stroked="true" strokeweight=".5pt" strokecolor="#ffffff">
                <v:path arrowok="t"/>
              </v:shape>
            </v:group>
            <v:group style="position:absolute;left:7178;top:1084;width:1374;height:2" coordorigin="7178,1084" coordsize="1374,2">
              <v:shape style="position:absolute;left:7178;top:1084;width:1374;height:2" coordorigin="7178,1084" coordsize="1374,0" path="m7178,1084l8552,1084e" filled="false" stroked="true" strokeweight=".5pt" strokecolor="#ffffff">
                <v:path arrowok="t"/>
              </v:shape>
              <v:shape style="position:absolute;left:5;top:1056;width:8570;height:1079" type="#_x0000_t75" stroked="false">
                <v:imagedata r:id="rId589" o:title=""/>
              </v:shape>
            </v:group>
            <v:group style="position:absolute;left:1133;top:2134;width:1377;height:2" coordorigin="1133,2134" coordsize="1377,2">
              <v:shape style="position:absolute;left:1133;top:2134;width:1377;height:2" coordorigin="1133,2134" coordsize="1377,0" path="m1133,2134l2509,2134e" filled="false" stroked="true" strokeweight=".5pt" strokecolor="#ffffff">
                <v:path arrowok="t"/>
              </v:shape>
            </v:group>
            <v:group style="position:absolute;left:2519;top:2134;width:921;height:2" coordorigin="2519,2134" coordsize="921,2">
              <v:shape style="position:absolute;left:2519;top:2134;width:921;height:2" coordorigin="2519,2134" coordsize="921,0" path="m2519,2134l3439,2134e" filled="false" stroked="true" strokeweight=".5pt" strokecolor="#ffffff">
                <v:path arrowok="t"/>
              </v:shape>
            </v:group>
            <v:group style="position:absolute;left:3449;top:2134;width:1377;height:2" coordorigin="3449,2134" coordsize="1377,2">
              <v:shape style="position:absolute;left:3449;top:2134;width:1377;height:2" coordorigin="3449,2134" coordsize="1377,0" path="m3449,2134l4825,2134e" filled="false" stroked="true" strokeweight=".5pt" strokecolor="#ffffff">
                <v:path arrowok="t"/>
              </v:shape>
            </v:group>
            <v:group style="position:absolute;left:4835;top:2134;width:1377;height:2" coordorigin="4835,2134" coordsize="1377,2">
              <v:shape style="position:absolute;left:4835;top:2134;width:1377;height:2" coordorigin="4835,2134" coordsize="1377,0" path="m4835,2134l6211,2134e" filled="false" stroked="true" strokeweight=".5pt" strokecolor="#ffffff">
                <v:path arrowok="t"/>
              </v:shape>
            </v:group>
            <v:group style="position:absolute;left:6221;top:2134;width:948;height:2" coordorigin="6221,2134" coordsize="948,2">
              <v:shape style="position:absolute;left:6221;top:2134;width:948;height:2" coordorigin="6221,2134" coordsize="948,0" path="m6221,2134l7169,2134e" filled="false" stroked="true" strokeweight=".5pt" strokecolor="#ffffff">
                <v:path arrowok="t"/>
              </v:shape>
            </v:group>
            <v:group style="position:absolute;left:7178;top:2134;width:1374;height:2" coordorigin="7178,2134" coordsize="1374,2">
              <v:shape style="position:absolute;left:7178;top:2134;width:1374;height:2" coordorigin="7178,2134" coordsize="1374,0" path="m7178,2134l8552,2134e" filled="false" stroked="true" strokeweight=".5pt" strokecolor="#ffffff">
                <v:path arrowok="t"/>
              </v:shape>
            </v:group>
            <v:group style="position:absolute;left:19;top:3196;width:1104;height:2" coordorigin="19,3196" coordsize="1104,2">
              <v:shape style="position:absolute;left:19;top:3196;width:1104;height:2" coordorigin="19,3196" coordsize="1104,0" path="m19,3196l1123,3196e" filled="false" stroked="true" strokeweight=".48pt" strokecolor="#000000">
                <v:path arrowok="t"/>
              </v:shape>
            </v:group>
            <v:group style="position:absolute;left:19;top:3176;width:1104;height:2" coordorigin="19,3176" coordsize="1104,2">
              <v:shape style="position:absolute;left:19;top:3176;width:1104;height:2" coordorigin="19,3176" coordsize="1104,0" path="m19,3176l1123,3176e" filled="false" stroked="true" strokeweight=".48pt" strokecolor="#000000">
                <v:path arrowok="t"/>
              </v:shape>
            </v:group>
            <v:group style="position:absolute;left:1123;top:3176;width:29;height:2" coordorigin="1123,3176" coordsize="29,2">
              <v:shape style="position:absolute;left:1123;top:3176;width:29;height:2" coordorigin="1123,3176" coordsize="29,0" path="m1123,3176l1152,3176e" filled="false" stroked="true" strokeweight=".48pt" strokecolor="#000000">
                <v:path arrowok="t"/>
              </v:shape>
            </v:group>
            <v:group style="position:absolute;left:1123;top:3196;width:1386;height:2" coordorigin="1123,3196" coordsize="1386,2">
              <v:shape style="position:absolute;left:1123;top:3196;width:1386;height:2" coordorigin="1123,3196" coordsize="1386,0" path="m1123,3196l2509,3196e" filled="false" stroked="true" strokeweight=".48pt" strokecolor="#000000">
                <v:path arrowok="t"/>
              </v:shape>
            </v:group>
            <v:group style="position:absolute;left:1152;top:3176;width:1358;height:2" coordorigin="1152,3176" coordsize="1358,2">
              <v:shape style="position:absolute;left:1152;top:3176;width:1358;height:2" coordorigin="1152,3176" coordsize="1358,0" path="m1152,3176l2509,3176e" filled="false" stroked="true" strokeweight=".48pt" strokecolor="#000000">
                <v:path arrowok="t"/>
              </v:shape>
            </v:group>
            <v:group style="position:absolute;left:2509;top:3176;width:29;height:2" coordorigin="2509,3176" coordsize="29,2">
              <v:shape style="position:absolute;left:2509;top:3176;width:29;height:2" coordorigin="2509,3176" coordsize="29,0" path="m2509,3176l2538,3176e" filled="false" stroked="true" strokeweight=".48pt" strokecolor="#000000">
                <v:path arrowok="t"/>
              </v:shape>
            </v:group>
            <v:group style="position:absolute;left:2509;top:3196;width:930;height:2" coordorigin="2509,3196" coordsize="930,2">
              <v:shape style="position:absolute;left:2509;top:3196;width:930;height:2" coordorigin="2509,3196" coordsize="930,0" path="m2509,3196l3439,3196e" filled="false" stroked="true" strokeweight=".48pt" strokecolor="#000000">
                <v:path arrowok="t"/>
              </v:shape>
            </v:group>
            <v:group style="position:absolute;left:2538;top:3176;width:902;height:2" coordorigin="2538,3176" coordsize="902,2">
              <v:shape style="position:absolute;left:2538;top:3176;width:902;height:2" coordorigin="2538,3176" coordsize="902,0" path="m2538,3176l3439,3176e" filled="false" stroked="true" strokeweight=".48pt" strokecolor="#000000">
                <v:path arrowok="t"/>
              </v:shape>
            </v:group>
            <v:group style="position:absolute;left:3439;top:3176;width:29;height:2" coordorigin="3439,3176" coordsize="29,2">
              <v:shape style="position:absolute;left:3439;top:3176;width:29;height:2" coordorigin="3439,3176" coordsize="29,0" path="m3439,3176l3468,3176e" filled="false" stroked="true" strokeweight=".48pt" strokecolor="#000000">
                <v:path arrowok="t"/>
              </v:shape>
            </v:group>
            <v:group style="position:absolute;left:3439;top:3196;width:1386;height:2" coordorigin="3439,3196" coordsize="1386,2">
              <v:shape style="position:absolute;left:3439;top:3196;width:1386;height:2" coordorigin="3439,3196" coordsize="1386,0" path="m3439,3196l4825,3196e" filled="false" stroked="true" strokeweight=".48pt" strokecolor="#000000">
                <v:path arrowok="t"/>
              </v:shape>
            </v:group>
            <v:group style="position:absolute;left:3468;top:3176;width:1358;height:2" coordorigin="3468,3176" coordsize="1358,2">
              <v:shape style="position:absolute;left:3468;top:3176;width:1358;height:2" coordorigin="3468,3176" coordsize="1358,0" path="m3468,3176l4825,3176e" filled="false" stroked="true" strokeweight=".48pt" strokecolor="#000000">
                <v:path arrowok="t"/>
              </v:shape>
            </v:group>
            <v:group style="position:absolute;left:4825;top:3176;width:29;height:2" coordorigin="4825,3176" coordsize="29,2">
              <v:shape style="position:absolute;left:4825;top:3176;width:29;height:2" coordorigin="4825,3176" coordsize="29,0" path="m4825,3176l4854,3176e" filled="false" stroked="true" strokeweight=".48pt" strokecolor="#000000">
                <v:path arrowok="t"/>
              </v:shape>
            </v:group>
            <v:group style="position:absolute;left:4825;top:3196;width:1386;height:2" coordorigin="4825,3196" coordsize="1386,2">
              <v:shape style="position:absolute;left:4825;top:3196;width:1386;height:2" coordorigin="4825,3196" coordsize="1386,0" path="m4825,3196l6211,3196e" filled="false" stroked="true" strokeweight=".48pt" strokecolor="#000000">
                <v:path arrowok="t"/>
              </v:shape>
            </v:group>
            <v:group style="position:absolute;left:4854;top:3176;width:1358;height:2" coordorigin="4854,3176" coordsize="1358,2">
              <v:shape style="position:absolute;left:4854;top:3176;width:1358;height:2" coordorigin="4854,3176" coordsize="1358,0" path="m4854,3176l6211,3176e" filled="false" stroked="true" strokeweight=".48pt" strokecolor="#000000">
                <v:path arrowok="t"/>
              </v:shape>
            </v:group>
            <v:group style="position:absolute;left:6211;top:3176;width:29;height:2" coordorigin="6211,3176" coordsize="29,2">
              <v:shape style="position:absolute;left:6211;top:3176;width:29;height:2" coordorigin="6211,3176" coordsize="29,0" path="m6211,3176l6240,3176e" filled="false" stroked="true" strokeweight=".48pt" strokecolor="#000000">
                <v:path arrowok="t"/>
              </v:shape>
            </v:group>
            <v:group style="position:absolute;left:6211;top:3196;width:958;height:2" coordorigin="6211,3196" coordsize="958,2">
              <v:shape style="position:absolute;left:6211;top:3196;width:958;height:2" coordorigin="6211,3196" coordsize="958,0" path="m6211,3196l7169,3196e" filled="false" stroked="true" strokeweight=".48pt" strokecolor="#000000">
                <v:path arrowok="t"/>
              </v:shape>
            </v:group>
            <v:group style="position:absolute;left:6240;top:3176;width:929;height:2" coordorigin="6240,3176" coordsize="929,2">
              <v:shape style="position:absolute;left:6240;top:3176;width:929;height:2" coordorigin="6240,3176" coordsize="929,0" path="m6240,3176l7169,3176e" filled="false" stroked="true" strokeweight=".48pt" strokecolor="#000000">
                <v:path arrowok="t"/>
              </v:shape>
              <v:shape style="position:absolute;left:0;top:2106;width:8575;height:1066" type="#_x0000_t75" stroked="false">
                <v:imagedata r:id="rId590" o:title=""/>
              </v:shape>
            </v:group>
            <v:group style="position:absolute;left:7169;top:3176;width:29;height:2" coordorigin="7169,3176" coordsize="29,2">
              <v:shape style="position:absolute;left:7169;top:3176;width:29;height:2" coordorigin="7169,3176" coordsize="29,0" path="m7169,3176l7198,3176e" filled="false" stroked="true" strokeweight=".48pt" strokecolor="#000000">
                <v:path arrowok="t"/>
              </v:shape>
            </v:group>
            <v:group style="position:absolute;left:7169;top:3196;width:1384;height:2" coordorigin="7169,3196" coordsize="1384,2">
              <v:shape style="position:absolute;left:7169;top:3196;width:1384;height:2" coordorigin="7169,3196" coordsize="1384,0" path="m7169,3196l8552,3196e" filled="false" stroked="true" strokeweight=".48pt" strokecolor="#000000">
                <v:path arrowok="t"/>
              </v:shape>
            </v:group>
            <v:group style="position:absolute;left:7198;top:3176;width:1355;height:2" coordorigin="7198,3176" coordsize="1355,2">
              <v:shape style="position:absolute;left:7198;top:3176;width:1355;height:2" coordorigin="7198,3176" coordsize="1355,0" path="m7198,3176l8552,3176e" filled="false" stroked="true" strokeweight=".48pt" strokecolor="#000000">
                <v:path arrowok="t"/>
              </v:shape>
              <v:shape style="position:absolute;left:134;top:300;width:675;height:281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sz w:val="18"/>
                          <w:szCs w:val="18"/>
                        </w:rPr>
                      </w:r>
                    </w:p>
                    <w:p>
                      <w:pPr>
                        <w:spacing w:line="240" w:lineRule="auto" w:before="7"/>
                        <w:rPr>
                          <w:rFonts w:ascii="宋体" w:hAnsi="宋体" w:cs="宋体" w:eastAsia="宋体" w:hint="default"/>
                          <w:sz w:val="22"/>
                          <w:szCs w:val="2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2-3</w:t>
                      </w:r>
                      <w:r>
                        <w:rPr>
                          <w:rFonts w:ascii="宋体" w:hAnsi="宋体" w:cs="宋体" w:eastAsia="宋体" w:hint="default"/>
                          <w:spacing w:val="-46"/>
                          <w:sz w:val="18"/>
                          <w:szCs w:val="18"/>
                        </w:rPr>
                        <w:t> </w:t>
                      </w:r>
                      <w:r>
                        <w:rPr>
                          <w:rFonts w:ascii="宋体" w:hAnsi="宋体" w:cs="宋体" w:eastAsia="宋体" w:hint="default"/>
                          <w:sz w:val="18"/>
                          <w:szCs w:val="18"/>
                        </w:rPr>
                        <w:t>年</w:t>
                      </w:r>
                    </w:p>
                    <w:p>
                      <w:pPr>
                        <w:spacing w:before="113"/>
                        <w:ind w:left="0" w:right="0" w:firstLine="0"/>
                        <w:jc w:val="left"/>
                        <w:rPr>
                          <w:rFonts w:ascii="宋体" w:hAnsi="宋体" w:cs="宋体" w:eastAsia="宋体" w:hint="default"/>
                          <w:sz w:val="18"/>
                          <w:szCs w:val="18"/>
                        </w:rPr>
                      </w:pPr>
                      <w:r>
                        <w:rPr>
                          <w:rFonts w:ascii="宋体" w:hAnsi="宋体" w:cs="宋体" w:eastAsia="宋体" w:hint="default"/>
                          <w:sz w:val="18"/>
                          <w:szCs w:val="18"/>
                        </w:rPr>
                        <w:t>3-4</w:t>
                      </w:r>
                      <w:r>
                        <w:rPr>
                          <w:rFonts w:ascii="宋体" w:hAnsi="宋体" w:cs="宋体" w:eastAsia="宋体" w:hint="default"/>
                          <w:spacing w:val="-46"/>
                          <w:sz w:val="18"/>
                          <w:szCs w:val="18"/>
                        </w:rPr>
                        <w:t> </w:t>
                      </w:r>
                      <w:r>
                        <w:rPr>
                          <w:rFonts w:ascii="宋体" w:hAnsi="宋体" w:cs="宋体" w:eastAsia="宋体" w:hint="default"/>
                          <w:sz w:val="18"/>
                          <w:szCs w:val="18"/>
                        </w:rPr>
                        <w:t>年</w:t>
                      </w:r>
                    </w:p>
                    <w:p>
                      <w:pPr>
                        <w:spacing w:before="115"/>
                        <w:ind w:left="0" w:right="0" w:firstLine="0"/>
                        <w:jc w:val="left"/>
                        <w:rPr>
                          <w:rFonts w:ascii="宋体" w:hAnsi="宋体" w:cs="宋体" w:eastAsia="宋体" w:hint="default"/>
                          <w:sz w:val="18"/>
                          <w:szCs w:val="18"/>
                        </w:rPr>
                      </w:pPr>
                      <w:r>
                        <w:rPr>
                          <w:rFonts w:ascii="宋体" w:hAnsi="宋体" w:cs="宋体" w:eastAsia="宋体" w:hint="default"/>
                          <w:sz w:val="18"/>
                          <w:szCs w:val="18"/>
                        </w:rPr>
                        <w:t>4-5</w:t>
                      </w:r>
                      <w:r>
                        <w:rPr>
                          <w:rFonts w:ascii="宋体" w:hAnsi="宋体" w:cs="宋体" w:eastAsia="宋体" w:hint="default"/>
                          <w:spacing w:val="-46"/>
                          <w:sz w:val="18"/>
                          <w:szCs w:val="18"/>
                        </w:rPr>
                        <w:t> </w:t>
                      </w:r>
                      <w:r>
                        <w:rPr>
                          <w:rFonts w:ascii="宋体" w:hAnsi="宋体" w:cs="宋体" w:eastAsia="宋体" w:hint="default"/>
                          <w:sz w:val="18"/>
                          <w:szCs w:val="18"/>
                        </w:rPr>
                        <w:t>年</w:t>
                      </w:r>
                    </w:p>
                    <w:p>
                      <w:pPr>
                        <w:spacing w:line="350" w:lineRule="atLeas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5</w:t>
                      </w:r>
                      <w:r>
                        <w:rPr>
                          <w:rFonts w:ascii="宋体" w:hAnsi="宋体" w:cs="宋体" w:eastAsia="宋体" w:hint="default"/>
                          <w:spacing w:val="-46"/>
                          <w:sz w:val="18"/>
                          <w:szCs w:val="18"/>
                        </w:rPr>
                        <w:t> </w:t>
                      </w:r>
                      <w:r>
                        <w:rPr>
                          <w:rFonts w:ascii="宋体" w:hAnsi="宋体" w:cs="宋体" w:eastAsia="宋体" w:hint="default"/>
                          <w:sz w:val="18"/>
                          <w:szCs w:val="18"/>
                        </w:rPr>
                        <w:t>年以上</w:t>
                      </w:r>
                      <w:r>
                        <w:rPr>
                          <w:rFonts w:ascii="宋体" w:hAnsi="宋体" w:cs="宋体" w:eastAsia="宋体" w:hint="default"/>
                          <w:sz w:val="18"/>
                          <w:szCs w:val="18"/>
                        </w:rPr>
                        <w:t> </w:t>
                      </w: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1236;top:131;width:7216;height:2990" type="#_x0000_t202" filled="false" stroked="false">
                <v:textbox inset="0,0,0,0">
                  <w:txbxContent>
                    <w:p>
                      <w:pPr>
                        <w:tabs>
                          <w:tab w:pos="3716" w:val="left" w:leader="none"/>
                        </w:tabs>
                        <w:spacing w:line="180" w:lineRule="exact" w:before="0"/>
                        <w:ind w:left="0" w:right="12" w:firstLine="0"/>
                        <w:jc w:val="center"/>
                        <w:rPr>
                          <w:rFonts w:ascii="宋体" w:hAnsi="宋体" w:cs="宋体" w:eastAsia="宋体" w:hint="default"/>
                          <w:sz w:val="18"/>
                          <w:szCs w:val="18"/>
                        </w:rPr>
                      </w:pPr>
                      <w:r>
                        <w:rPr>
                          <w:rFonts w:ascii="宋体" w:hAnsi="宋体" w:cs="宋体" w:eastAsia="宋体" w:hint="default"/>
                          <w:b/>
                          <w:bCs/>
                          <w:sz w:val="18"/>
                          <w:szCs w:val="18"/>
                        </w:rPr>
                        <w:t>年末金额</w:t>
                        <w:tab/>
                        <w:t>年初金额</w:t>
                      </w:r>
                      <w:r>
                        <w:rPr>
                          <w:rFonts w:ascii="宋体" w:hAnsi="宋体" w:cs="宋体" w:eastAsia="宋体" w:hint="default"/>
                          <w:sz w:val="18"/>
                          <w:szCs w:val="18"/>
                        </w:rPr>
                      </w:r>
                    </w:p>
                    <w:p>
                      <w:pPr>
                        <w:tabs>
                          <w:tab w:pos="1292" w:val="left" w:leader="none"/>
                          <w:tab w:pos="1739" w:val="left" w:leader="none"/>
                          <w:tab w:pos="2314" w:val="left" w:leader="none"/>
                          <w:tab w:pos="2585" w:val="left" w:leader="none"/>
                          <w:tab w:pos="3791" w:val="left" w:leader="none"/>
                          <w:tab w:pos="3881" w:val="left" w:leader="none"/>
                          <w:tab w:pos="5008" w:val="left" w:leader="none"/>
                          <w:tab w:pos="5469" w:val="left" w:leader="none"/>
                          <w:tab w:pos="6044" w:val="left" w:leader="none"/>
                        </w:tabs>
                        <w:spacing w:line="364" w:lineRule="auto" w:before="115"/>
                        <w:ind w:left="270" w:right="0" w:hanging="90"/>
                        <w:jc w:val="center"/>
                        <w:rPr>
                          <w:rFonts w:ascii="宋体" w:hAnsi="宋体" w:cs="宋体" w:eastAsia="宋体" w:hint="default"/>
                          <w:sz w:val="18"/>
                          <w:szCs w:val="18"/>
                        </w:rPr>
                      </w:pPr>
                      <w:r>
                        <w:rPr>
                          <w:rFonts w:ascii="宋体" w:hAnsi="宋体" w:cs="宋体" w:eastAsia="宋体" w:hint="default"/>
                          <w:b/>
                          <w:bCs/>
                          <w:w w:val="95"/>
                          <w:sz w:val="18"/>
                          <w:szCs w:val="18"/>
                        </w:rPr>
                        <w:t>金额</w:t>
                        <w:tab/>
                        <w:t>比例%</w:t>
                        <w:tab/>
                        <w:tab/>
                      </w:r>
                      <w:r>
                        <w:rPr>
                          <w:rFonts w:ascii="宋体" w:hAnsi="宋体" w:cs="宋体" w:eastAsia="宋体" w:hint="default"/>
                          <w:b/>
                          <w:bCs/>
                          <w:sz w:val="18"/>
                          <w:szCs w:val="18"/>
                        </w:rPr>
                        <w:t>坏账准备</w:t>
                        <w:tab/>
                        <w:tab/>
                      </w:r>
                      <w:r>
                        <w:rPr>
                          <w:rFonts w:ascii="宋体" w:hAnsi="宋体" w:cs="宋体" w:eastAsia="宋体" w:hint="default"/>
                          <w:b/>
                          <w:bCs/>
                          <w:w w:val="95"/>
                          <w:sz w:val="18"/>
                          <w:szCs w:val="18"/>
                        </w:rPr>
                        <w:t>金额</w:t>
                        <w:tab/>
                        <w:t>比例%</w:t>
                        <w:tab/>
                        <w:tab/>
                      </w:r>
                      <w:r>
                        <w:rPr>
                          <w:rFonts w:ascii="宋体" w:hAnsi="宋体" w:cs="宋体" w:eastAsia="宋体" w:hint="default"/>
                          <w:b/>
                          <w:bCs/>
                          <w:sz w:val="18"/>
                          <w:szCs w:val="18"/>
                        </w:rPr>
                        <w:t>坏账准备</w:t>
                      </w:r>
                      <w:r>
                        <w:rPr>
                          <w:rFonts w:ascii="宋体" w:hAnsi="宋体" w:cs="宋体" w:eastAsia="宋体" w:hint="default"/>
                          <w:b/>
                          <w:bCs/>
                          <w:spacing w:val="1"/>
                          <w:w w:val="99"/>
                          <w:sz w:val="18"/>
                          <w:szCs w:val="18"/>
                        </w:rPr>
                        <w:t> </w:t>
                      </w:r>
                      <w:r>
                        <w:rPr>
                          <w:rFonts w:ascii="宋体" w:hAnsi="宋体" w:cs="宋体" w:eastAsia="宋体" w:hint="default"/>
                          <w:sz w:val="18"/>
                          <w:szCs w:val="18"/>
                        </w:rPr>
                        <w:t>320,026.50</w:t>
                        <w:tab/>
                        <w:tab/>
                        <w:t>0.53</w:t>
                        <w:tab/>
                        <w:tab/>
                        <w:t>320,026.50</w:t>
                        <w:tab/>
                        <w:t>1,760,898.85</w:t>
                        <w:tab/>
                        <w:tab/>
                        <w:t>2.75</w:t>
                        <w:tab/>
                        <w:t>1,760,898.85</w:t>
                      </w:r>
                    </w:p>
                    <w:p>
                      <w:pPr>
                        <w:tabs>
                          <w:tab w:pos="1739" w:val="left" w:leader="none"/>
                          <w:tab w:pos="2405" w:val="left" w:leader="none"/>
                          <w:tab w:pos="3791" w:val="left" w:leader="none"/>
                          <w:tab w:pos="5469" w:val="left" w:leader="none"/>
                          <w:tab w:pos="6135" w:val="left" w:leader="none"/>
                        </w:tabs>
                        <w:spacing w:before="21"/>
                        <w:ind w:left="89" w:right="0" w:firstLine="0"/>
                        <w:jc w:val="center"/>
                        <w:rPr>
                          <w:rFonts w:ascii="宋体" w:hAnsi="宋体" w:cs="宋体" w:eastAsia="宋体" w:hint="default"/>
                          <w:sz w:val="18"/>
                          <w:szCs w:val="18"/>
                        </w:rPr>
                      </w:pPr>
                      <w:r>
                        <w:rPr>
                          <w:rFonts w:ascii="宋体"/>
                          <w:sz w:val="18"/>
                        </w:rPr>
                        <w:t>1,388,724.03</w:t>
                        <w:tab/>
                        <w:t>2.30</w:t>
                        <w:tab/>
                        <w:t>1,388,724.03</w:t>
                        <w:tab/>
                        <w:t>1,447,989.73</w:t>
                        <w:tab/>
                        <w:t>2.26</w:t>
                        <w:tab/>
                        <w:t>1,447,989.73</w:t>
                      </w:r>
                    </w:p>
                    <w:p>
                      <w:pPr>
                        <w:tabs>
                          <w:tab w:pos="2009" w:val="left" w:leader="none"/>
                          <w:tab w:pos="3395" w:val="left" w:leader="none"/>
                          <w:tab w:pos="3791" w:val="left" w:leader="none"/>
                          <w:tab w:pos="5469" w:val="left" w:leader="none"/>
                          <w:tab w:pos="6135" w:val="left" w:leader="none"/>
                        </w:tabs>
                        <w:spacing w:before="115"/>
                        <w:ind w:left="1080" w:right="0" w:firstLine="0"/>
                        <w:jc w:val="left"/>
                        <w:rPr>
                          <w:rFonts w:ascii="宋体" w:hAnsi="宋体" w:cs="宋体" w:eastAsia="宋体" w:hint="default"/>
                          <w:sz w:val="18"/>
                          <w:szCs w:val="18"/>
                        </w:rPr>
                      </w:pPr>
                      <w:r>
                        <w:rPr>
                          <w:rFonts w:ascii="宋体"/>
                          <w:sz w:val="18"/>
                        </w:rPr>
                        <w:t>-</w:t>
                        <w:tab/>
                        <w:t>-</w:t>
                        <w:tab/>
                        <w:t>-</w:t>
                        <w:tab/>
                        <w:t>3,958,402.18</w:t>
                        <w:tab/>
                        <w:t>6.19</w:t>
                        <w:tab/>
                        <w:t>3,958,402.18</w:t>
                      </w:r>
                    </w:p>
                    <w:p>
                      <w:pPr>
                        <w:tabs>
                          <w:tab w:pos="1739" w:val="left" w:leader="none"/>
                          <w:tab w:pos="2405" w:val="left" w:leader="none"/>
                          <w:tab w:pos="4781" w:val="left" w:leader="none"/>
                          <w:tab w:pos="5739" w:val="left" w:leader="none"/>
                          <w:tab w:pos="7125" w:val="left" w:leader="none"/>
                        </w:tabs>
                        <w:spacing w:before="113"/>
                        <w:ind w:left="89" w:right="0" w:firstLine="0"/>
                        <w:jc w:val="center"/>
                        <w:rPr>
                          <w:rFonts w:ascii="宋体" w:hAnsi="宋体" w:cs="宋体" w:eastAsia="宋体" w:hint="default"/>
                          <w:sz w:val="18"/>
                          <w:szCs w:val="18"/>
                        </w:rPr>
                      </w:pPr>
                      <w:r>
                        <w:rPr>
                          <w:rFonts w:ascii="宋体"/>
                          <w:sz w:val="18"/>
                        </w:rPr>
                        <w:t>1,994,085.63</w:t>
                        <w:tab/>
                        <w:t>3.30</w:t>
                        <w:tab/>
                        <w:t>1,994,085.63</w:t>
                        <w:tab/>
                        <w:t>-</w:t>
                        <w:tab/>
                        <w:t>-</w:t>
                        <w:tab/>
                        <w:t>-</w:t>
                      </w:r>
                    </w:p>
                    <w:p>
                      <w:pPr>
                        <w:tabs>
                          <w:tab w:pos="2009" w:val="left" w:leader="none"/>
                          <w:tab w:pos="3395" w:val="left" w:leader="none"/>
                          <w:tab w:pos="3701" w:val="left" w:leader="none"/>
                          <w:tab w:pos="5379" w:val="left" w:leader="none"/>
                          <w:tab w:pos="6045" w:val="left" w:leader="none"/>
                        </w:tabs>
                        <w:spacing w:before="115"/>
                        <w:ind w:left="1080" w:right="0" w:firstLine="0"/>
                        <w:jc w:val="left"/>
                        <w:rPr>
                          <w:rFonts w:ascii="宋体" w:hAnsi="宋体" w:cs="宋体" w:eastAsia="宋体" w:hint="default"/>
                          <w:sz w:val="18"/>
                          <w:szCs w:val="18"/>
                        </w:rPr>
                      </w:pPr>
                      <w:r>
                        <w:rPr>
                          <w:rFonts w:ascii="宋体"/>
                          <w:sz w:val="18"/>
                        </w:rPr>
                        <w:t>-</w:t>
                        <w:tab/>
                        <w:t>-</w:t>
                        <w:tab/>
                        <w:t>-</w:t>
                        <w:tab/>
                        <w:t>56,778,183.94</w:t>
                        <w:tab/>
                        <w:t>88.80</w:t>
                        <w:tab/>
                        <w:t>56,778,183.94</w:t>
                      </w:r>
                    </w:p>
                    <w:p>
                      <w:pPr>
                        <w:tabs>
                          <w:tab w:pos="1649" w:val="left" w:leader="none"/>
                          <w:tab w:pos="2315" w:val="left" w:leader="none"/>
                          <w:tab w:pos="4781" w:val="left" w:leader="none"/>
                          <w:tab w:pos="5739" w:val="left" w:leader="none"/>
                          <w:tab w:pos="7125" w:val="left" w:leader="none"/>
                        </w:tabs>
                        <w:spacing w:before="115"/>
                        <w:ind w:left="0" w:right="0" w:firstLine="0"/>
                        <w:jc w:val="center"/>
                        <w:rPr>
                          <w:rFonts w:ascii="宋体" w:hAnsi="宋体" w:cs="宋体" w:eastAsia="宋体" w:hint="default"/>
                          <w:sz w:val="18"/>
                          <w:szCs w:val="18"/>
                        </w:rPr>
                      </w:pPr>
                      <w:r>
                        <w:rPr>
                          <w:rFonts w:ascii="宋体"/>
                          <w:sz w:val="18"/>
                        </w:rPr>
                        <w:t>56,778,183.94</w:t>
                        <w:tab/>
                        <w:t>93.87</w:t>
                        <w:tab/>
                        <w:t>56,778,183.94</w:t>
                        <w:tab/>
                        <w:t>-</w:t>
                        <w:tab/>
                        <w:t>-</w:t>
                        <w:tab/>
                        <w:t>-</w:t>
                      </w:r>
                    </w:p>
                    <w:p>
                      <w:pPr>
                        <w:tabs>
                          <w:tab w:pos="1559" w:val="left" w:leader="none"/>
                          <w:tab w:pos="2315" w:val="left" w:leader="none"/>
                          <w:tab w:pos="3701" w:val="left" w:leader="none"/>
                          <w:tab w:pos="5289" w:val="left" w:leader="none"/>
                          <w:tab w:pos="6045" w:val="left" w:leader="none"/>
                        </w:tabs>
                        <w:spacing w:before="113"/>
                        <w:ind w:left="0" w:right="0" w:firstLine="0"/>
                        <w:jc w:val="center"/>
                        <w:rPr>
                          <w:rFonts w:ascii="宋体" w:hAnsi="宋体" w:cs="宋体" w:eastAsia="宋体" w:hint="default"/>
                          <w:sz w:val="18"/>
                          <w:szCs w:val="18"/>
                        </w:rPr>
                      </w:pPr>
                      <w:r>
                        <w:rPr>
                          <w:rFonts w:ascii="宋体"/>
                          <w:sz w:val="18"/>
                        </w:rPr>
                        <w:t>60,481,020.10</w:t>
                        <w:tab/>
                        <w:t>100.00</w:t>
                        <w:tab/>
                        <w:t>60,481,020.10</w:t>
                        <w:tab/>
                        <w:t>63,945,474.70</w:t>
                        <w:tab/>
                        <w:t>100.00</w:t>
                        <w:tab/>
                        <w:t>63,945,474.70</w:t>
                      </w:r>
                    </w:p>
                  </w:txbxContent>
                </v:textbox>
                <w10:wrap type="none"/>
              </v:shape>
            </v:group>
          </v:group>
        </w:pict>
      </w:r>
      <w:r>
        <w:rPr>
          <w:rFonts w:ascii="宋体" w:hAnsi="宋体" w:cs="宋体" w:eastAsia="宋体" w:hint="default"/>
          <w:position w:val="-63"/>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60" w:right="1644"/>
        <w:jc w:val="left"/>
      </w:pPr>
      <w:r>
        <w:rPr/>
        <w:t>（3）坏账准备转回金额明细：无。</w:t>
      </w:r>
    </w:p>
    <w:p>
      <w:pPr>
        <w:pStyle w:val="BodyText"/>
        <w:spacing w:line="240" w:lineRule="auto" w:before="85"/>
        <w:ind w:left="560" w:right="1644"/>
        <w:jc w:val="left"/>
      </w:pPr>
      <w:r>
        <w:rPr/>
        <w:t>（4）本年度实际核销的其他应收款</w:t>
      </w:r>
    </w:p>
    <w:p>
      <w:pPr>
        <w:spacing w:after="0" w:line="240" w:lineRule="auto"/>
        <w:jc w:val="left"/>
        <w:sectPr>
          <w:pgSz w:w="11910" w:h="16840"/>
          <w:pgMar w:header="747" w:footer="727" w:top="980" w:bottom="920" w:left="1220" w:right="900"/>
        </w:sect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7"/>
          <w:szCs w:val="17"/>
        </w:rPr>
      </w:pPr>
    </w:p>
    <w:tbl>
      <w:tblPr>
        <w:tblW w:w="0" w:type="auto"/>
        <w:jc w:val="left"/>
        <w:tblInd w:w="549" w:type="dxa"/>
        <w:tblLayout w:type="fixed"/>
        <w:tblCellMar>
          <w:top w:w="0" w:type="dxa"/>
          <w:left w:w="0" w:type="dxa"/>
          <w:bottom w:w="0" w:type="dxa"/>
          <w:right w:w="0" w:type="dxa"/>
        </w:tblCellMar>
        <w:tblLook w:val="01E0"/>
      </w:tblPr>
      <w:tblGrid>
        <w:gridCol w:w="1321"/>
        <w:gridCol w:w="2129"/>
        <w:gridCol w:w="1503"/>
        <w:gridCol w:w="1305"/>
        <w:gridCol w:w="2155"/>
      </w:tblGrid>
      <w:tr>
        <w:trPr>
          <w:trHeight w:val="368" w:hRule="exact"/>
        </w:trPr>
        <w:tc>
          <w:tcPr>
            <w:tcW w:w="1321"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b/>
                <w:bCs/>
                <w:sz w:val="21"/>
                <w:szCs w:val="21"/>
              </w:rPr>
              <w:t>单位名称</w:t>
            </w:r>
            <w:r>
              <w:rPr>
                <w:rFonts w:ascii="宋体" w:hAnsi="宋体" w:cs="宋体" w:eastAsia="宋体" w:hint="default"/>
                <w:sz w:val="21"/>
                <w:szCs w:val="21"/>
              </w:rPr>
            </w:r>
          </w:p>
        </w:tc>
        <w:tc>
          <w:tcPr>
            <w:tcW w:w="2129"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32" w:right="0"/>
              <w:jc w:val="center"/>
              <w:rPr>
                <w:rFonts w:ascii="宋体" w:hAnsi="宋体" w:cs="宋体" w:eastAsia="宋体" w:hint="default"/>
                <w:sz w:val="21"/>
                <w:szCs w:val="21"/>
              </w:rPr>
            </w:pPr>
            <w:r>
              <w:rPr>
                <w:rFonts w:ascii="宋体" w:hAnsi="宋体" w:cs="宋体" w:eastAsia="宋体" w:hint="default"/>
                <w:b/>
                <w:bCs/>
                <w:sz w:val="21"/>
                <w:szCs w:val="21"/>
              </w:rPr>
              <w:t>其他应收款性质</w:t>
            </w:r>
            <w:r>
              <w:rPr>
                <w:rFonts w:ascii="宋体" w:hAnsi="宋体" w:cs="宋体" w:eastAsia="宋体" w:hint="default"/>
                <w:sz w:val="21"/>
                <w:szCs w:val="21"/>
              </w:rPr>
            </w:r>
          </w:p>
        </w:tc>
        <w:tc>
          <w:tcPr>
            <w:tcW w:w="1503"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27"/>
              <w:jc w:val="center"/>
              <w:rPr>
                <w:rFonts w:ascii="宋体" w:hAnsi="宋体" w:cs="宋体" w:eastAsia="宋体" w:hint="default"/>
                <w:sz w:val="21"/>
                <w:szCs w:val="21"/>
              </w:rPr>
            </w:pPr>
            <w:r>
              <w:rPr>
                <w:rFonts w:ascii="宋体" w:hAnsi="宋体" w:cs="宋体" w:eastAsia="宋体" w:hint="default"/>
                <w:b/>
                <w:bCs/>
                <w:sz w:val="21"/>
                <w:szCs w:val="21"/>
              </w:rPr>
              <w:t>核销金额</w:t>
            </w:r>
            <w:r>
              <w:rPr>
                <w:rFonts w:ascii="宋体" w:hAnsi="宋体" w:cs="宋体" w:eastAsia="宋体" w:hint="default"/>
                <w:sz w:val="21"/>
                <w:szCs w:val="21"/>
              </w:rPr>
            </w:r>
          </w:p>
        </w:tc>
        <w:tc>
          <w:tcPr>
            <w:tcW w:w="1305"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217"/>
              <w:jc w:val="right"/>
              <w:rPr>
                <w:rFonts w:ascii="宋体" w:hAnsi="宋体" w:cs="宋体" w:eastAsia="宋体" w:hint="default"/>
                <w:sz w:val="21"/>
                <w:szCs w:val="21"/>
              </w:rPr>
            </w:pPr>
            <w:r>
              <w:rPr>
                <w:rFonts w:ascii="宋体" w:hAnsi="宋体" w:cs="宋体" w:eastAsia="宋体" w:hint="default"/>
                <w:b/>
                <w:bCs/>
                <w:sz w:val="21"/>
                <w:szCs w:val="21"/>
              </w:rPr>
              <w:t>核销原因</w:t>
            </w:r>
            <w:r>
              <w:rPr>
                <w:rFonts w:ascii="宋体" w:hAnsi="宋体" w:cs="宋体" w:eastAsia="宋体" w:hint="default"/>
                <w:sz w:val="21"/>
                <w:szCs w:val="21"/>
              </w:rPr>
            </w:r>
          </w:p>
        </w:tc>
        <w:tc>
          <w:tcPr>
            <w:tcW w:w="215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84" w:right="0"/>
              <w:jc w:val="center"/>
              <w:rPr>
                <w:rFonts w:ascii="宋体" w:hAnsi="宋体" w:cs="宋体" w:eastAsia="宋体" w:hint="default"/>
                <w:sz w:val="21"/>
                <w:szCs w:val="21"/>
              </w:rPr>
            </w:pPr>
            <w:r>
              <w:rPr>
                <w:rFonts w:ascii="宋体" w:hAnsi="宋体" w:cs="宋体" w:eastAsia="宋体" w:hint="default"/>
                <w:b/>
                <w:bCs/>
                <w:sz w:val="21"/>
                <w:szCs w:val="21"/>
              </w:rPr>
              <w:t>是否因关联交易产生</w:t>
            </w:r>
            <w:r>
              <w:rPr>
                <w:rFonts w:ascii="宋体" w:hAnsi="宋体" w:cs="宋体" w:eastAsia="宋体" w:hint="default"/>
                <w:sz w:val="21"/>
                <w:szCs w:val="21"/>
              </w:rPr>
            </w:r>
          </w:p>
        </w:tc>
      </w:tr>
      <w:tr>
        <w:trPr>
          <w:trHeight w:val="351" w:hRule="exact"/>
        </w:trPr>
        <w:tc>
          <w:tcPr>
            <w:tcW w:w="1321" w:type="dxa"/>
            <w:tcBorders>
              <w:top w:val="nil" w:sz="6" w:space="0" w:color="auto"/>
              <w:left w:val="nil" w:sz="6" w:space="0" w:color="auto"/>
              <w:bottom w:val="single" w:sz="12" w:space="0" w:color="000000"/>
              <w:right w:val="nil" w:sz="6" w:space="0" w:color="auto"/>
            </w:tcBorders>
          </w:tcPr>
          <w:p>
            <w:pPr>
              <w:pStyle w:val="TableParagraph"/>
              <w:spacing w:line="268" w:lineRule="exact"/>
              <w:ind w:left="35" w:right="0"/>
              <w:jc w:val="left"/>
              <w:rPr>
                <w:rFonts w:ascii="宋体" w:hAnsi="宋体" w:cs="宋体" w:eastAsia="宋体" w:hint="default"/>
                <w:sz w:val="21"/>
                <w:szCs w:val="21"/>
              </w:rPr>
            </w:pPr>
            <w:r>
              <w:rPr>
                <w:rFonts w:ascii="宋体" w:hAnsi="宋体" w:cs="宋体" w:eastAsia="宋体" w:hint="default"/>
                <w:sz w:val="21"/>
                <w:szCs w:val="21"/>
              </w:rPr>
              <w:t>零星款项</w:t>
            </w:r>
          </w:p>
        </w:tc>
        <w:tc>
          <w:tcPr>
            <w:tcW w:w="2129" w:type="dxa"/>
            <w:tcBorders>
              <w:top w:val="nil" w:sz="6" w:space="0" w:color="auto"/>
              <w:left w:val="nil" w:sz="6" w:space="0" w:color="auto"/>
              <w:bottom w:val="single" w:sz="12" w:space="0" w:color="000000"/>
              <w:right w:val="nil" w:sz="6" w:space="0" w:color="auto"/>
            </w:tcBorders>
          </w:tcPr>
          <w:p>
            <w:pPr>
              <w:pStyle w:val="TableParagraph"/>
              <w:spacing w:line="268" w:lineRule="exact"/>
              <w:ind w:left="234" w:right="0"/>
              <w:jc w:val="center"/>
              <w:rPr>
                <w:rFonts w:ascii="宋体" w:hAnsi="宋体" w:cs="宋体" w:eastAsia="宋体" w:hint="default"/>
                <w:sz w:val="21"/>
                <w:szCs w:val="21"/>
              </w:rPr>
            </w:pPr>
            <w:r>
              <w:rPr>
                <w:rFonts w:ascii="宋体"/>
                <w:sz w:val="21"/>
              </w:rPr>
              <w:t>--</w:t>
            </w:r>
          </w:p>
        </w:tc>
        <w:tc>
          <w:tcPr>
            <w:tcW w:w="1503" w:type="dxa"/>
            <w:tcBorders>
              <w:top w:val="nil" w:sz="6" w:space="0" w:color="auto"/>
              <w:left w:val="nil" w:sz="6" w:space="0" w:color="auto"/>
              <w:bottom w:val="single" w:sz="12" w:space="0" w:color="000000"/>
              <w:right w:val="nil" w:sz="6" w:space="0" w:color="auto"/>
            </w:tcBorders>
          </w:tcPr>
          <w:p>
            <w:pPr>
              <w:pStyle w:val="TableParagraph"/>
              <w:spacing w:line="268" w:lineRule="exact"/>
              <w:ind w:right="29"/>
              <w:jc w:val="center"/>
              <w:rPr>
                <w:rFonts w:ascii="宋体" w:hAnsi="宋体" w:cs="宋体" w:eastAsia="宋体" w:hint="default"/>
                <w:sz w:val="21"/>
                <w:szCs w:val="21"/>
              </w:rPr>
            </w:pPr>
            <w:r>
              <w:rPr>
                <w:rFonts w:ascii="宋体"/>
                <w:sz w:val="21"/>
              </w:rPr>
              <w:t>988,797.07</w:t>
            </w:r>
          </w:p>
        </w:tc>
        <w:tc>
          <w:tcPr>
            <w:tcW w:w="1305" w:type="dxa"/>
            <w:tcBorders>
              <w:top w:val="nil" w:sz="6" w:space="0" w:color="auto"/>
              <w:left w:val="nil" w:sz="6" w:space="0" w:color="auto"/>
              <w:bottom w:val="single" w:sz="12" w:space="0" w:color="000000"/>
              <w:right w:val="nil" w:sz="6" w:space="0" w:color="auto"/>
            </w:tcBorders>
          </w:tcPr>
          <w:p>
            <w:pPr>
              <w:pStyle w:val="TableParagraph"/>
              <w:spacing w:line="268" w:lineRule="exact"/>
              <w:ind w:right="220"/>
              <w:jc w:val="right"/>
              <w:rPr>
                <w:rFonts w:ascii="宋体" w:hAnsi="宋体" w:cs="宋体" w:eastAsia="宋体" w:hint="default"/>
                <w:sz w:val="21"/>
                <w:szCs w:val="21"/>
              </w:rPr>
            </w:pPr>
            <w:r>
              <w:rPr>
                <w:rFonts w:ascii="宋体" w:hAnsi="宋体" w:cs="宋体" w:eastAsia="宋体" w:hint="default"/>
                <w:sz w:val="21"/>
                <w:szCs w:val="21"/>
              </w:rPr>
              <w:t>无法收回</w:t>
            </w:r>
          </w:p>
        </w:tc>
        <w:tc>
          <w:tcPr>
            <w:tcW w:w="2155" w:type="dxa"/>
            <w:tcBorders>
              <w:top w:val="nil" w:sz="6" w:space="0" w:color="auto"/>
              <w:left w:val="nil" w:sz="6" w:space="0" w:color="auto"/>
              <w:bottom w:val="single" w:sz="12" w:space="0" w:color="000000"/>
              <w:right w:val="nil" w:sz="6" w:space="0" w:color="auto"/>
            </w:tcBorders>
          </w:tcPr>
          <w:p>
            <w:pPr>
              <w:pStyle w:val="TableParagraph"/>
              <w:spacing w:line="268" w:lineRule="exact"/>
              <w:ind w:left="184" w:right="0"/>
              <w:jc w:val="center"/>
              <w:rPr>
                <w:rFonts w:ascii="宋体" w:hAnsi="宋体" w:cs="宋体" w:eastAsia="宋体" w:hint="default"/>
                <w:sz w:val="21"/>
                <w:szCs w:val="21"/>
              </w:rPr>
            </w:pPr>
            <w:r>
              <w:rPr>
                <w:rFonts w:ascii="宋体" w:hAnsi="宋体" w:cs="宋体" w:eastAsia="宋体" w:hint="default"/>
                <w:sz w:val="21"/>
                <w:szCs w:val="21"/>
              </w:rPr>
              <w:t>否</w:t>
            </w:r>
          </w:p>
        </w:tc>
      </w:tr>
    </w:tbl>
    <w:p>
      <w:pPr>
        <w:pStyle w:val="BodyText"/>
        <w:spacing w:line="240" w:lineRule="auto" w:before="71"/>
        <w:ind w:left="560" w:right="0"/>
        <w:jc w:val="left"/>
      </w:pPr>
      <w:r>
        <w:rPr/>
        <w:pict>
          <v:group style="position:absolute;margin-left:83.520004pt;margin-top:-39.266041pt;width:429.8pt;height:37.1pt;mso-position-horizontal-relative:page;mso-position-vertical-relative:paragraph;z-index:-1304656" coordorigin="1670,-785" coordsize="8596,742">
            <v:group style="position:absolute;left:1690;top:-781;width:1578;height:2" coordorigin="1690,-781" coordsize="1578,2">
              <v:shape style="position:absolute;left:1690;top:-781;width:1578;height:2" coordorigin="1690,-781" coordsize="1578,0" path="m1690,-781l3268,-781e" filled="false" stroked="true" strokeweight=".48pt" strokecolor="#000000">
                <v:path arrowok="t"/>
              </v:shape>
            </v:group>
            <v:group style="position:absolute;left:1690;top:-761;width:1578;height:2" coordorigin="1690,-761" coordsize="1578,2">
              <v:shape style="position:absolute;left:1690;top:-761;width:1578;height:2" coordorigin="1690,-761" coordsize="1578,0" path="m1690,-761l3268,-761e" filled="false" stroked="true" strokeweight=".48pt" strokecolor="#000000">
                <v:path arrowok="t"/>
              </v:shape>
              <v:shape style="position:absolute;left:3268;top:-757;width:10;height:2" type="#_x0000_t75" stroked="false">
                <v:imagedata r:id="rId98" o:title=""/>
              </v:shape>
            </v:group>
            <v:group style="position:absolute;left:3268;top:-781;width:29;height:2" coordorigin="3268,-781" coordsize="29,2">
              <v:shape style="position:absolute;left:3268;top:-781;width:29;height:2" coordorigin="3268,-781" coordsize="29,0" path="m3268,-781l3296,-781e" filled="false" stroked="true" strokeweight=".48pt" strokecolor="#000000">
                <v:path arrowok="t"/>
              </v:shape>
            </v:group>
            <v:group style="position:absolute;left:3268;top:-761;width:29;height:2" coordorigin="3268,-761" coordsize="29,2">
              <v:shape style="position:absolute;left:3268;top:-761;width:29;height:2" coordorigin="3268,-761" coordsize="29,0" path="m3268,-761l3296,-761e" filled="false" stroked="true" strokeweight=".48pt" strokecolor="#000000">
                <v:path arrowok="t"/>
              </v:shape>
            </v:group>
            <v:group style="position:absolute;left:3296;top:-781;width:1972;height:2" coordorigin="3296,-781" coordsize="1972,2">
              <v:shape style="position:absolute;left:3296;top:-781;width:1972;height:2" coordorigin="3296,-781" coordsize="1972,0" path="m3296,-781l5268,-781e" filled="false" stroked="true" strokeweight=".48pt" strokecolor="#000000">
                <v:path arrowok="t"/>
              </v:shape>
            </v:group>
            <v:group style="position:absolute;left:3296;top:-761;width:1972;height:2" coordorigin="3296,-761" coordsize="1972,2">
              <v:shape style="position:absolute;left:3296;top:-761;width:1972;height:2" coordorigin="3296,-761" coordsize="1972,0" path="m3296,-761l5268,-761e" filled="false" stroked="true" strokeweight=".48pt" strokecolor="#000000">
                <v:path arrowok="t"/>
              </v:shape>
              <v:shape style="position:absolute;left:5268;top:-757;width:10;height:2" type="#_x0000_t75" stroked="false">
                <v:imagedata r:id="rId98" o:title=""/>
              </v:shape>
            </v:group>
            <v:group style="position:absolute;left:5268;top:-781;width:29;height:2" coordorigin="5268,-781" coordsize="29,2">
              <v:shape style="position:absolute;left:5268;top:-781;width:29;height:2" coordorigin="5268,-781" coordsize="29,0" path="m5268,-781l5297,-781e" filled="false" stroked="true" strokeweight=".48pt" strokecolor="#000000">
                <v:path arrowok="t"/>
              </v:shape>
            </v:group>
            <v:group style="position:absolute;left:5268;top:-761;width:29;height:2" coordorigin="5268,-761" coordsize="29,2">
              <v:shape style="position:absolute;left:5268;top:-761;width:29;height:2" coordorigin="5268,-761" coordsize="29,0" path="m5268,-761l5297,-761e" filled="false" stroked="true" strokeweight=".48pt" strokecolor="#000000">
                <v:path arrowok="t"/>
              </v:shape>
            </v:group>
            <v:group style="position:absolute;left:5297;top:-781;width:1341;height:2" coordorigin="5297,-781" coordsize="1341,2">
              <v:shape style="position:absolute;left:5297;top:-781;width:1341;height:2" coordorigin="5297,-781" coordsize="1341,0" path="m5297,-781l6637,-781e" filled="false" stroked="true" strokeweight=".48pt" strokecolor="#000000">
                <v:path arrowok="t"/>
              </v:shape>
            </v:group>
            <v:group style="position:absolute;left:5297;top:-761;width:1341;height:2" coordorigin="5297,-761" coordsize="1341,2">
              <v:shape style="position:absolute;left:5297;top:-761;width:1341;height:2" coordorigin="5297,-761" coordsize="1341,0" path="m5297,-761l6637,-761e" filled="false" stroked="true" strokeweight=".48pt" strokecolor="#000000">
                <v:path arrowok="t"/>
              </v:shape>
              <v:shape style="position:absolute;left:6637;top:-757;width:10;height:2" type="#_x0000_t75" stroked="false">
                <v:imagedata r:id="rId98" o:title=""/>
              </v:shape>
            </v:group>
            <v:group style="position:absolute;left:6637;top:-781;width:29;height:2" coordorigin="6637,-781" coordsize="29,2">
              <v:shape style="position:absolute;left:6637;top:-781;width:29;height:2" coordorigin="6637,-781" coordsize="29,0" path="m6637,-781l6666,-781e" filled="false" stroked="true" strokeweight=".48pt" strokecolor="#000000">
                <v:path arrowok="t"/>
              </v:shape>
            </v:group>
            <v:group style="position:absolute;left:6637;top:-761;width:29;height:2" coordorigin="6637,-761" coordsize="29,2">
              <v:shape style="position:absolute;left:6637;top:-761;width:29;height:2" coordorigin="6637,-761" coordsize="29,0" path="m6637,-761l6666,-761e" filled="false" stroked="true" strokeweight=".48pt" strokecolor="#000000">
                <v:path arrowok="t"/>
              </v:shape>
            </v:group>
            <v:group style="position:absolute;left:6666;top:-781;width:1460;height:2" coordorigin="6666,-781" coordsize="1460,2">
              <v:shape style="position:absolute;left:6666;top:-781;width:1460;height:2" coordorigin="6666,-781" coordsize="1460,0" path="m6666,-781l8125,-781e" filled="false" stroked="true" strokeweight=".48pt" strokecolor="#000000">
                <v:path arrowok="t"/>
              </v:shape>
            </v:group>
            <v:group style="position:absolute;left:6666;top:-761;width:1460;height:2" coordorigin="6666,-761" coordsize="1460,2">
              <v:shape style="position:absolute;left:6666;top:-761;width:1460;height:2" coordorigin="6666,-761" coordsize="1460,0" path="m6666,-761l8125,-761e" filled="false" stroked="true" strokeweight=".48pt" strokecolor="#000000">
                <v:path arrowok="t"/>
              </v:shape>
              <v:shape style="position:absolute;left:8125;top:-757;width:10;height:2" type="#_x0000_t75" stroked="false">
                <v:imagedata r:id="rId98" o:title=""/>
              </v:shape>
            </v:group>
            <v:group style="position:absolute;left:8125;top:-781;width:29;height:2" coordorigin="8125,-781" coordsize="29,2">
              <v:shape style="position:absolute;left:8125;top:-781;width:29;height:2" coordorigin="8125,-781" coordsize="29,0" path="m8125,-781l8154,-781e" filled="false" stroked="true" strokeweight=".48pt" strokecolor="#000000">
                <v:path arrowok="t"/>
              </v:shape>
            </v:group>
            <v:group style="position:absolute;left:8125;top:-761;width:29;height:2" coordorigin="8125,-761" coordsize="29,2">
              <v:shape style="position:absolute;left:8125;top:-761;width:29;height:2" coordorigin="8125,-761" coordsize="29,0" path="m8125,-761l8154,-761e" filled="false" stroked="true" strokeweight=".48pt" strokecolor="#000000">
                <v:path arrowok="t"/>
              </v:shape>
            </v:group>
            <v:group style="position:absolute;left:8154;top:-781;width:2106;height:2" coordorigin="8154,-781" coordsize="2106,2">
              <v:shape style="position:absolute;left:8154;top:-781;width:2106;height:2" coordorigin="8154,-781" coordsize="2106,0" path="m8154,-781l10260,-781e" filled="false" stroked="true" strokeweight=".48pt" strokecolor="#000000">
                <v:path arrowok="t"/>
              </v:shape>
            </v:group>
            <v:group style="position:absolute;left:8154;top:-761;width:2106;height:2" coordorigin="8154,-761" coordsize="2106,2">
              <v:shape style="position:absolute;left:8154;top:-761;width:2106;height:2" coordorigin="8154,-761" coordsize="2106,0" path="m8154,-761l10260,-761e" filled="false" stroked="true" strokeweight=".48pt" strokecolor="#000000">
                <v:path arrowok="t"/>
              </v:shape>
              <v:shape style="position:absolute;left:1670;top:-770;width:8596;height:726" type="#_x0000_t75" stroked="false">
                <v:imagedata r:id="rId591" o:title=""/>
              </v:shape>
            </v:group>
            <w10:wrap type="none"/>
          </v:group>
        </w:pict>
      </w:r>
      <w:r>
        <w:rPr/>
        <w:t>（5）持有本公司</w:t>
      </w:r>
      <w:r>
        <w:rPr>
          <w:spacing w:val="-53"/>
        </w:rPr>
        <w:t> </w:t>
      </w:r>
      <w:r>
        <w:rPr/>
        <w:t>5%（含</w:t>
      </w:r>
      <w:r>
        <w:rPr>
          <w:spacing w:val="-53"/>
        </w:rPr>
        <w:t> </w:t>
      </w:r>
      <w:r>
        <w:rPr/>
        <w:t>5%）以上表决权股份股东单位的欠款</w:t>
      </w:r>
    </w:p>
    <w:p>
      <w:pPr>
        <w:spacing w:line="240" w:lineRule="auto" w:before="10"/>
        <w:rPr>
          <w:rFonts w:ascii="宋体" w:hAnsi="宋体" w:cs="宋体" w:eastAsia="宋体" w:hint="default"/>
          <w:sz w:val="12"/>
          <w:szCs w:val="12"/>
        </w:rPr>
      </w:pPr>
    </w:p>
    <w:p>
      <w:pPr>
        <w:spacing w:line="1345" w:lineRule="exact"/>
        <w:ind w:left="468" w:right="0" w:firstLine="0"/>
        <w:rPr>
          <w:rFonts w:ascii="宋体" w:hAnsi="宋体" w:cs="宋体" w:eastAsia="宋体" w:hint="default"/>
          <w:sz w:val="20"/>
          <w:szCs w:val="20"/>
        </w:rPr>
      </w:pPr>
      <w:r>
        <w:rPr>
          <w:rFonts w:ascii="宋体" w:hAnsi="宋体" w:cs="宋体" w:eastAsia="宋体" w:hint="default"/>
          <w:position w:val="-26"/>
          <w:sz w:val="20"/>
          <w:szCs w:val="20"/>
        </w:rPr>
        <w:pict>
          <v:group style="width:428.65pt;height:67.3pt;mso-position-horizontal-relative:char;mso-position-vertical-relative:line" coordorigin="0,0" coordsize="8573,1346">
            <v:group style="position:absolute;left:19;top:5;width:1816;height:2" coordorigin="19,5" coordsize="1816,2">
              <v:shape style="position:absolute;left:19;top:5;width:1816;height:2" coordorigin="19,5" coordsize="1816,0" path="m19,5l1835,5e" filled="false" stroked="true" strokeweight=".48pt" strokecolor="#000000">
                <v:path arrowok="t"/>
              </v:shape>
            </v:group>
            <v:group style="position:absolute;left:19;top:24;width:1816;height:2" coordorigin="19,24" coordsize="1816,2">
              <v:shape style="position:absolute;left:19;top:24;width:1816;height:2" coordorigin="19,24" coordsize="1816,0" path="m19,24l1835,24e" filled="false" stroked="true" strokeweight=".48pt" strokecolor="#000000">
                <v:path arrowok="t"/>
              </v:shape>
              <v:shape style="position:absolute;left:1835;top:29;width:10;height:2" type="#_x0000_t75" stroked="false">
                <v:imagedata r:id="rId93" o:title=""/>
              </v:shape>
            </v:group>
            <v:group style="position:absolute;left:1835;top:5;width:29;height:2" coordorigin="1835,5" coordsize="29,2">
              <v:shape style="position:absolute;left:1835;top:5;width:29;height:2" coordorigin="1835,5" coordsize="29,0" path="m1835,5l1864,5e" filled="false" stroked="true" strokeweight=".48pt" strokecolor="#000000">
                <v:path arrowok="t"/>
              </v:shape>
            </v:group>
            <v:group style="position:absolute;left:1835;top:24;width:29;height:2" coordorigin="1835,24" coordsize="29,2">
              <v:shape style="position:absolute;left:1835;top:24;width:29;height:2" coordorigin="1835,24" coordsize="29,0" path="m1835,24l1864,24e" filled="false" stroked="true" strokeweight=".48pt" strokecolor="#000000">
                <v:path arrowok="t"/>
              </v:shape>
            </v:group>
            <v:group style="position:absolute;left:1864;top:5;width:3424;height:2" coordorigin="1864,5" coordsize="3424,2">
              <v:shape style="position:absolute;left:1864;top:5;width:3424;height:2" coordorigin="1864,5" coordsize="3424,0" path="m1864,5l5287,5e" filled="false" stroked="true" strokeweight=".48pt" strokecolor="#000000">
                <v:path arrowok="t"/>
              </v:shape>
            </v:group>
            <v:group style="position:absolute;left:1864;top:24;width:3424;height:2" coordorigin="1864,24" coordsize="3424,2">
              <v:shape style="position:absolute;left:1864;top:24;width:3424;height:2" coordorigin="1864,24" coordsize="3424,0" path="m1864,24l5287,24e" filled="false" stroked="true" strokeweight=".48pt" strokecolor="#000000">
                <v:path arrowok="t"/>
              </v:shape>
              <v:shape style="position:absolute;left:5287;top:29;width:10;height:2" type="#_x0000_t75" stroked="false">
                <v:imagedata r:id="rId93" o:title=""/>
              </v:shape>
            </v:group>
            <v:group style="position:absolute;left:5287;top:5;width:29;height:2" coordorigin="5287,5" coordsize="29,2">
              <v:shape style="position:absolute;left:5287;top:5;width:29;height:2" coordorigin="5287,5" coordsize="29,0" path="m5287,5l5316,5e" filled="false" stroked="true" strokeweight=".48pt" strokecolor="#000000">
                <v:path arrowok="t"/>
              </v:shape>
            </v:group>
            <v:group style="position:absolute;left:5287;top:24;width:29;height:2" coordorigin="5287,24" coordsize="29,2">
              <v:shape style="position:absolute;left:5287;top:24;width:29;height:2" coordorigin="5287,24" coordsize="29,0" path="m5287,24l5316,24e" filled="false" stroked="true" strokeweight=".48pt" strokecolor="#000000">
                <v:path arrowok="t"/>
              </v:shape>
            </v:group>
            <v:group style="position:absolute;left:5316;top:5;width:3237;height:2" coordorigin="5316,5" coordsize="3237,2">
              <v:shape style="position:absolute;left:5316;top:5;width:3237;height:2" coordorigin="5316,5" coordsize="3237,0" path="m5316,5l8552,5e" filled="false" stroked="true" strokeweight=".48pt" strokecolor="#000000">
                <v:path arrowok="t"/>
              </v:shape>
            </v:group>
            <v:group style="position:absolute;left:5316;top:24;width:3237;height:2" coordorigin="5316,24" coordsize="3237,2">
              <v:shape style="position:absolute;left:5316;top:24;width:3237;height:2" coordorigin="5316,24" coordsize="3237,0" path="m5316,24l8552,24e" filled="false" stroked="true" strokeweight=".48pt" strokecolor="#000000">
                <v:path arrowok="t"/>
              </v:shape>
              <v:shape style="position:absolute;left:1820;top:16;width:3491;height:389" type="#_x0000_t75" stroked="false">
                <v:imagedata r:id="rId592" o:title=""/>
              </v:shape>
            </v:group>
            <v:group style="position:absolute;left:19;top:1340;width:1816;height:2" coordorigin="19,1340" coordsize="1816,2">
              <v:shape style="position:absolute;left:19;top:1340;width:1816;height:2" coordorigin="19,1340" coordsize="1816,0" path="m19,1340l1835,1340e" filled="false" stroked="true" strokeweight=".48pt" strokecolor="#000000">
                <v:path arrowok="t"/>
              </v:shape>
            </v:group>
            <v:group style="position:absolute;left:19;top:1321;width:1816;height:2" coordorigin="19,1321" coordsize="1816,2">
              <v:shape style="position:absolute;left:19;top:1321;width:1816;height:2" coordorigin="19,1321" coordsize="1816,0" path="m19,1321l1835,1321e" filled="false" stroked="true" strokeweight=".48pt" strokecolor="#000000">
                <v:path arrowok="t"/>
              </v:shape>
              <v:shape style="position:absolute;left:0;top:376;width:8573;height:960" type="#_x0000_t75" stroked="false">
                <v:imagedata r:id="rId593" o:title=""/>
              </v:shape>
            </v:group>
            <v:group style="position:absolute;left:1835;top:1321;width:29;height:2" coordorigin="1835,1321" coordsize="29,2">
              <v:shape style="position:absolute;left:1835;top:1321;width:29;height:2" coordorigin="1835,1321" coordsize="29,0" path="m1835,1321l1864,1321e" filled="false" stroked="true" strokeweight=".48pt" strokecolor="#000000">
                <v:path arrowok="t"/>
              </v:shape>
            </v:group>
            <v:group style="position:absolute;left:1835;top:1340;width:1773;height:2" coordorigin="1835,1340" coordsize="1773,2">
              <v:shape style="position:absolute;left:1835;top:1340;width:1773;height:2" coordorigin="1835,1340" coordsize="1773,0" path="m1835,1340l3607,1340e" filled="false" stroked="true" strokeweight=".48pt" strokecolor="#000000">
                <v:path arrowok="t"/>
              </v:shape>
            </v:group>
            <v:group style="position:absolute;left:1864;top:1321;width:1744;height:2" coordorigin="1864,1321" coordsize="1744,2">
              <v:shape style="position:absolute;left:1864;top:1321;width:1744;height:2" coordorigin="1864,1321" coordsize="1744,0" path="m1864,1321l3607,1321e" filled="false" stroked="true" strokeweight=".48pt" strokecolor="#000000">
                <v:path arrowok="t"/>
              </v:shape>
              <v:shape style="position:absolute;left:3588;top:750;width:48;height:586" type="#_x0000_t75" stroked="false">
                <v:imagedata r:id="rId594" o:title=""/>
              </v:shape>
            </v:group>
            <v:group style="position:absolute;left:3607;top:1321;width:29;height:2" coordorigin="3607,1321" coordsize="29,2">
              <v:shape style="position:absolute;left:3607;top:1321;width:29;height:2" coordorigin="3607,1321" coordsize="29,0" path="m3607,1321l3636,1321e" filled="false" stroked="true" strokeweight=".48pt" strokecolor="#000000">
                <v:path arrowok="t"/>
              </v:shape>
            </v:group>
            <v:group style="position:absolute;left:3607;top:1340;width:1680;height:2" coordorigin="3607,1340" coordsize="1680,2">
              <v:shape style="position:absolute;left:3607;top:1340;width:1680;height:2" coordorigin="3607,1340" coordsize="1680,0" path="m3607,1340l5287,1340e" filled="false" stroked="true" strokeweight=".48pt" strokecolor="#000000">
                <v:path arrowok="t"/>
              </v:shape>
            </v:group>
            <v:group style="position:absolute;left:3636;top:1321;width:1652;height:2" coordorigin="3636,1321" coordsize="1652,2">
              <v:shape style="position:absolute;left:3636;top:1321;width:1652;height:2" coordorigin="3636,1321" coordsize="1652,0" path="m3636,1321l5287,1321e" filled="false" stroked="true" strokeweight=".48pt" strokecolor="#000000">
                <v:path arrowok="t"/>
              </v:shape>
              <v:shape style="position:absolute;left:5268;top:750;width:48;height:586" type="#_x0000_t75" stroked="false">
                <v:imagedata r:id="rId594" o:title=""/>
              </v:shape>
            </v:group>
            <v:group style="position:absolute;left:5287;top:1321;width:29;height:2" coordorigin="5287,1321" coordsize="29,2">
              <v:shape style="position:absolute;left:5287;top:1321;width:29;height:2" coordorigin="5287,1321" coordsize="29,0" path="m5287,1321l5316,1321e" filled="false" stroked="true" strokeweight=".48pt" strokecolor="#000000">
                <v:path arrowok="t"/>
              </v:shape>
            </v:group>
            <v:group style="position:absolute;left:5287;top:1340;width:1582;height:2" coordorigin="5287,1340" coordsize="1582,2">
              <v:shape style="position:absolute;left:5287;top:1340;width:1582;height:2" coordorigin="5287,1340" coordsize="1582,0" path="m5287,1340l6869,1340e" filled="false" stroked="true" strokeweight=".48pt" strokecolor="#000000">
                <v:path arrowok="t"/>
              </v:shape>
            </v:group>
            <v:group style="position:absolute;left:5316;top:1321;width:1553;height:2" coordorigin="5316,1321" coordsize="1553,2">
              <v:shape style="position:absolute;left:5316;top:1321;width:1553;height:2" coordorigin="5316,1321" coordsize="1553,0" path="m5316,1321l6869,1321e" filled="false" stroked="true" strokeweight=".48pt" strokecolor="#000000">
                <v:path arrowok="t"/>
              </v:shape>
              <v:shape style="position:absolute;left:6850;top:750;width:48;height:586" type="#_x0000_t75" stroked="false">
                <v:imagedata r:id="rId594" o:title=""/>
              </v:shape>
            </v:group>
            <v:group style="position:absolute;left:6869;top:1321;width:29;height:2" coordorigin="6869,1321" coordsize="29,2">
              <v:shape style="position:absolute;left:6869;top:1321;width:29;height:2" coordorigin="6869,1321" coordsize="29,0" path="m6869,1321l6898,1321e" filled="false" stroked="true" strokeweight=".48pt" strokecolor="#000000">
                <v:path arrowok="t"/>
              </v:shape>
            </v:group>
            <v:group style="position:absolute;left:6869;top:1340;width:1684;height:2" coordorigin="6869,1340" coordsize="1684,2">
              <v:shape style="position:absolute;left:6869;top:1340;width:1684;height:2" coordorigin="6869,1340" coordsize="1684,0" path="m6869,1340l8552,1340e" filled="false" stroked="true" strokeweight=".48pt" strokecolor="#000000">
                <v:path arrowok="t"/>
              </v:shape>
            </v:group>
            <v:group style="position:absolute;left:6898;top:1321;width:1655;height:2" coordorigin="6898,1321" coordsize="1655,2">
              <v:shape style="position:absolute;left:6898;top:1321;width:1655;height:2" coordorigin="6898,1321" coordsize="1655,0" path="m6898,1321l8552,1321e" filled="false" stroked="true" strokeweight=".48pt" strokecolor="#000000">
                <v:path arrowok="t"/>
              </v:shape>
              <v:shape style="position:absolute;left:134;top:30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单位名称</w:t>
                      </w:r>
                      <w:r>
                        <w:rPr>
                          <w:rFonts w:ascii="宋体" w:hAnsi="宋体" w:cs="宋体" w:eastAsia="宋体" w:hint="default"/>
                          <w:sz w:val="21"/>
                          <w:szCs w:val="21"/>
                        </w:rPr>
                      </w:r>
                    </w:p>
                  </w:txbxContent>
                </v:textbox>
                <w10:wrap type="none"/>
              </v:shape>
              <v:shape style="position:absolute;left:3144;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xbxContent>
                </v:textbox>
                <w10:wrap type="none"/>
              </v:shape>
              <v:shape style="position:absolute;left:6503;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xbxContent>
                </v:textbox>
                <w10:wrap type="none"/>
              </v:shape>
              <v:shape style="position:absolute;left:2303;top:507;width:6047;height:210" type="#_x0000_t202" filled="false" stroked="false">
                <v:textbox inset="0,0,0,0">
                  <w:txbxContent>
                    <w:p>
                      <w:pPr>
                        <w:tabs>
                          <w:tab w:pos="1515" w:val="left" w:leader="none"/>
                          <w:tab w:pos="3357" w:val="left" w:leader="none"/>
                          <w:tab w:pos="4779"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w w:val="95"/>
                          <w:sz w:val="21"/>
                          <w:szCs w:val="21"/>
                        </w:rPr>
                        <w:t>欠款金额</w:t>
                        <w:tab/>
                      </w:r>
                      <w:r>
                        <w:rPr>
                          <w:rFonts w:ascii="宋体" w:hAnsi="宋体" w:cs="宋体" w:eastAsia="宋体" w:hint="default"/>
                          <w:b/>
                          <w:bCs/>
                          <w:sz w:val="21"/>
                          <w:szCs w:val="21"/>
                        </w:rPr>
                        <w:t>计提坏账金额</w:t>
                        <w:tab/>
                      </w:r>
                      <w:r>
                        <w:rPr>
                          <w:rFonts w:ascii="宋体" w:hAnsi="宋体" w:cs="宋体" w:eastAsia="宋体" w:hint="default"/>
                          <w:b/>
                          <w:bCs/>
                          <w:w w:val="95"/>
                          <w:sz w:val="21"/>
                          <w:szCs w:val="21"/>
                        </w:rPr>
                        <w:t>欠款金额</w:t>
                        <w:tab/>
                      </w:r>
                      <w:r>
                        <w:rPr>
                          <w:rFonts w:ascii="宋体" w:hAnsi="宋体" w:cs="宋体" w:eastAsia="宋体" w:hint="default"/>
                          <w:b/>
                          <w:bCs/>
                          <w:sz w:val="21"/>
                          <w:szCs w:val="21"/>
                        </w:rPr>
                        <w:t>计提坏账金额</w:t>
                      </w:r>
                      <w:r>
                        <w:rPr>
                          <w:rFonts w:ascii="宋体" w:hAnsi="宋体" w:cs="宋体" w:eastAsia="宋体" w:hint="default"/>
                          <w:sz w:val="21"/>
                          <w:szCs w:val="21"/>
                        </w:rPr>
                      </w:r>
                    </w:p>
                  </w:txbxContent>
                </v:textbox>
                <w10:wrap type="none"/>
              </v:shape>
              <v:shape style="position:absolute;left:134;top:799;width:1619;height:483" type="#_x0000_t202" filled="false" stroked="false">
                <v:textbox inset="0,0,0,0">
                  <w:txbxContent>
                    <w:p>
                      <w:pPr>
                        <w:spacing w:line="209" w:lineRule="exact" w:before="0"/>
                        <w:ind w:left="0" w:right="0" w:firstLine="0"/>
                        <w:jc w:val="left"/>
                        <w:rPr>
                          <w:rFonts w:ascii="宋体" w:hAnsi="宋体" w:cs="宋体" w:eastAsia="宋体" w:hint="default"/>
                          <w:sz w:val="21"/>
                          <w:szCs w:val="21"/>
                        </w:rPr>
                      </w:pPr>
                      <w:r>
                        <w:rPr>
                          <w:rFonts w:ascii="宋体" w:hAnsi="宋体" w:cs="宋体" w:eastAsia="宋体" w:hint="default"/>
                          <w:spacing w:val="17"/>
                          <w:sz w:val="21"/>
                          <w:szCs w:val="21"/>
                        </w:rPr>
                        <w:t>四川长虹电子集</w:t>
                      </w:r>
                      <w:r>
                        <w:rPr>
                          <w:rFonts w:ascii="宋体" w:hAnsi="宋体" w:cs="宋体" w:eastAsia="宋体" w:hint="default"/>
                          <w:spacing w:val="-84"/>
                          <w:sz w:val="21"/>
                          <w:szCs w:val="21"/>
                        </w:rPr>
                        <w:t> </w:t>
                      </w:r>
                      <w:r>
                        <w:rPr>
                          <w:rFonts w:ascii="宋体" w:hAnsi="宋体" w:cs="宋体" w:eastAsia="宋体" w:hint="default"/>
                          <w:sz w:val="21"/>
                          <w:szCs w:val="21"/>
                        </w:rPr>
                      </w:r>
                    </w:p>
                    <w:p>
                      <w:pPr>
                        <w:spacing w:line="274"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团有限公司</w:t>
                      </w:r>
                    </w:p>
                  </w:txbxContent>
                </v:textbox>
                <w10:wrap type="none"/>
              </v:shape>
              <v:shape style="position:absolute;left:3072;top:934;width:212;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w:t>
                      </w:r>
                    </w:p>
                  </w:txbxContent>
                </v:textbox>
                <w10:wrap type="none"/>
              </v:shape>
              <v:shape style="position:absolute;left:4974;top:934;width:1794;height:210" type="#_x0000_t202" filled="false" stroked="false">
                <v:textbox inset="0,0,0,0">
                  <w:txbxContent>
                    <w:p>
                      <w:pPr>
                        <w:tabs>
                          <w:tab w:pos="425" w:val="left" w:leader="none"/>
                        </w:tabs>
                        <w:spacing w:line="210" w:lineRule="exact" w:before="0"/>
                        <w:ind w:left="0" w:right="0" w:firstLine="0"/>
                        <w:jc w:val="left"/>
                        <w:rPr>
                          <w:rFonts w:ascii="宋体" w:hAnsi="宋体" w:cs="宋体" w:eastAsia="宋体" w:hint="default"/>
                          <w:sz w:val="21"/>
                          <w:szCs w:val="21"/>
                        </w:rPr>
                      </w:pPr>
                      <w:r>
                        <w:rPr>
                          <w:rFonts w:ascii="宋体"/>
                          <w:sz w:val="21"/>
                        </w:rPr>
                        <w:t>--</w:t>
                        <w:tab/>
                        <w:t>83,092,590.17</w:t>
                      </w:r>
                    </w:p>
                  </w:txbxContent>
                </v:textbox>
                <w10:wrap type="none"/>
              </v:shape>
              <v:shape style="position:absolute;left:7913;top:934;width:21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pacing w:val="-1"/>
                          <w:sz w:val="21"/>
                        </w:rPr>
                        <w:t>--</w:t>
                      </w:r>
                      <w:r>
                        <w:rPr>
                          <w:rFonts w:ascii="宋体"/>
                          <w:sz w:val="21"/>
                        </w:rPr>
                      </w:r>
                    </w:p>
                  </w:txbxContent>
                </v:textbox>
                <w10:wrap type="none"/>
              </v:shape>
            </v:group>
          </v:group>
        </w:pict>
      </w:r>
      <w:r>
        <w:rPr>
          <w:rFonts w:ascii="宋体" w:hAnsi="宋体" w:cs="宋体" w:eastAsia="宋体" w:hint="default"/>
          <w:position w:val="-26"/>
          <w:sz w:val="20"/>
          <w:szCs w:val="20"/>
        </w:rPr>
      </w:r>
    </w:p>
    <w:p>
      <w:pPr>
        <w:pStyle w:val="BodyText"/>
        <w:spacing w:line="240" w:lineRule="auto" w:before="86"/>
        <w:ind w:left="560" w:right="0"/>
        <w:jc w:val="left"/>
      </w:pPr>
      <w:r>
        <w:rPr/>
        <w:t>（6）其他应收款金额前五名单位情况</w:t>
      </w:r>
    </w:p>
    <w:p>
      <w:pPr>
        <w:spacing w:line="240" w:lineRule="auto" w:before="10"/>
        <w:rPr>
          <w:rFonts w:ascii="宋体" w:hAnsi="宋体" w:cs="宋体" w:eastAsia="宋体" w:hint="default"/>
          <w:sz w:val="12"/>
          <w:szCs w:val="12"/>
        </w:rPr>
      </w:pPr>
    </w:p>
    <w:p>
      <w:pPr>
        <w:spacing w:line="3757" w:lineRule="exact"/>
        <w:ind w:left="388" w:right="0" w:firstLine="0"/>
        <w:rPr>
          <w:rFonts w:ascii="宋体" w:hAnsi="宋体" w:cs="宋体" w:eastAsia="宋体" w:hint="default"/>
          <w:sz w:val="20"/>
          <w:szCs w:val="20"/>
        </w:rPr>
      </w:pPr>
      <w:r>
        <w:rPr>
          <w:rFonts w:ascii="宋体" w:hAnsi="宋体" w:cs="宋体" w:eastAsia="宋体" w:hint="default"/>
          <w:position w:val="-74"/>
          <w:sz w:val="20"/>
          <w:szCs w:val="20"/>
        </w:rPr>
        <w:pict>
          <v:group style="width:436.9pt;height:187.9pt;mso-position-horizontal-relative:char;mso-position-vertical-relative:line" coordorigin="0,0" coordsize="8738,3758">
            <v:group style="position:absolute;left:19;top:5;width:1438;height:2" coordorigin="19,5" coordsize="1438,2">
              <v:shape style="position:absolute;left:19;top:5;width:1438;height:2" coordorigin="19,5" coordsize="1438,0" path="m19,5l1457,5e" filled="false" stroked="true" strokeweight=".48pt" strokecolor="#000000">
                <v:path arrowok="t"/>
              </v:shape>
            </v:group>
            <v:group style="position:absolute;left:19;top:24;width:1438;height:2" coordorigin="19,24" coordsize="1438,2">
              <v:shape style="position:absolute;left:19;top:24;width:1438;height:2" coordorigin="19,24" coordsize="1438,0" path="m19,24l1457,24e" filled="false" stroked="true" strokeweight=".48pt" strokecolor="#000000">
                <v:path arrowok="t"/>
              </v:shape>
              <v:shape style="position:absolute;left:1457;top:29;width:10;height:2" type="#_x0000_t75" stroked="false">
                <v:imagedata r:id="rId98" o:title=""/>
              </v:shape>
            </v:group>
            <v:group style="position:absolute;left:1457;top:5;width:29;height:2" coordorigin="1457,5" coordsize="29,2">
              <v:shape style="position:absolute;left:1457;top:5;width:29;height:2" coordorigin="1457,5" coordsize="29,0" path="m1457,5l1486,5e" filled="false" stroked="true" strokeweight=".48pt" strokecolor="#000000">
                <v:path arrowok="t"/>
              </v:shape>
            </v:group>
            <v:group style="position:absolute;left:1457;top:24;width:29;height:2" coordorigin="1457,24" coordsize="29,2">
              <v:shape style="position:absolute;left:1457;top:24;width:29;height:2" coordorigin="1457,24" coordsize="29,0" path="m1457,24l1486,24e" filled="false" stroked="true" strokeweight=".48pt" strokecolor="#000000">
                <v:path arrowok="t"/>
              </v:shape>
            </v:group>
            <v:group style="position:absolute;left:1486;top:5;width:624;height:2" coordorigin="1486,5" coordsize="624,2">
              <v:shape style="position:absolute;left:1486;top:5;width:624;height:2" coordorigin="1486,5" coordsize="624,0" path="m1486,5l2110,5e" filled="false" stroked="true" strokeweight=".48pt" strokecolor="#000000">
                <v:path arrowok="t"/>
              </v:shape>
            </v:group>
            <v:group style="position:absolute;left:1486;top:24;width:624;height:2" coordorigin="1486,24" coordsize="624,2">
              <v:shape style="position:absolute;left:1486;top:24;width:624;height:2" coordorigin="1486,24" coordsize="624,0" path="m1486,24l2110,24e" filled="false" stroked="true" strokeweight=".48pt" strokecolor="#000000">
                <v:path arrowok="t"/>
              </v:shape>
              <v:shape style="position:absolute;left:2110;top:29;width:10;height:2" type="#_x0000_t75" stroked="false">
                <v:imagedata r:id="rId98" o:title=""/>
              </v:shape>
            </v:group>
            <v:group style="position:absolute;left:2110;top:5;width:29;height:2" coordorigin="2110,5" coordsize="29,2">
              <v:shape style="position:absolute;left:2110;top:5;width:29;height:2" coordorigin="2110,5" coordsize="29,0" path="m2110,5l2138,5e" filled="false" stroked="true" strokeweight=".48pt" strokecolor="#000000">
                <v:path arrowok="t"/>
              </v:shape>
            </v:group>
            <v:group style="position:absolute;left:2110;top:24;width:29;height:2" coordorigin="2110,24" coordsize="29,2">
              <v:shape style="position:absolute;left:2110;top:24;width:29;height:2" coordorigin="2110,24" coordsize="29,0" path="m2110,24l2138,24e" filled="false" stroked="true" strokeweight=".48pt" strokecolor="#000000">
                <v:path arrowok="t"/>
              </v:shape>
            </v:group>
            <v:group style="position:absolute;left:2138;top:5;width:1628;height:2" coordorigin="2138,5" coordsize="1628,2">
              <v:shape style="position:absolute;left:2138;top:5;width:1628;height:2" coordorigin="2138,5" coordsize="1628,0" path="m2138,5l3766,5e" filled="false" stroked="true" strokeweight=".48pt" strokecolor="#000000">
                <v:path arrowok="t"/>
              </v:shape>
            </v:group>
            <v:group style="position:absolute;left:2138;top:24;width:1628;height:2" coordorigin="2138,24" coordsize="1628,2">
              <v:shape style="position:absolute;left:2138;top:24;width:1628;height:2" coordorigin="2138,24" coordsize="1628,0" path="m2138,24l3766,24e" filled="false" stroked="true" strokeweight=".48pt" strokecolor="#000000">
                <v:path arrowok="t"/>
              </v:shape>
              <v:shape style="position:absolute;left:3766;top:29;width:10;height:2" type="#_x0000_t75" stroked="false">
                <v:imagedata r:id="rId98" o:title=""/>
              </v:shape>
            </v:group>
            <v:group style="position:absolute;left:3766;top:5;width:29;height:2" coordorigin="3766,5" coordsize="29,2">
              <v:shape style="position:absolute;left:3766;top:5;width:29;height:2" coordorigin="3766,5" coordsize="29,0" path="m3766,5l3794,5e" filled="false" stroked="true" strokeweight=".48pt" strokecolor="#000000">
                <v:path arrowok="t"/>
              </v:shape>
            </v:group>
            <v:group style="position:absolute;left:3766;top:24;width:29;height:2" coordorigin="3766,24" coordsize="29,2">
              <v:shape style="position:absolute;left:3766;top:24;width:29;height:2" coordorigin="3766,24" coordsize="29,0" path="m3766,24l3794,24e" filled="false" stroked="true" strokeweight=".48pt" strokecolor="#000000">
                <v:path arrowok="t"/>
              </v:shape>
            </v:group>
            <v:group style="position:absolute;left:3794;top:5;width:2084;height:2" coordorigin="3794,5" coordsize="2084,2">
              <v:shape style="position:absolute;left:3794;top:5;width:2084;height:2" coordorigin="3794,5" coordsize="2084,0" path="m3794,5l5878,5e" filled="false" stroked="true" strokeweight=".48pt" strokecolor="#000000">
                <v:path arrowok="t"/>
              </v:shape>
            </v:group>
            <v:group style="position:absolute;left:3794;top:24;width:2084;height:2" coordorigin="3794,24" coordsize="2084,2">
              <v:shape style="position:absolute;left:3794;top:24;width:2084;height:2" coordorigin="3794,24" coordsize="2084,0" path="m3794,24l5878,24e" filled="false" stroked="true" strokeweight=".48pt" strokecolor="#000000">
                <v:path arrowok="t"/>
              </v:shape>
              <v:shape style="position:absolute;left:5878;top:29;width:10;height:2" type="#_x0000_t75" stroked="false">
                <v:imagedata r:id="rId98" o:title=""/>
              </v:shape>
            </v:group>
            <v:group style="position:absolute;left:5878;top:5;width:29;height:2" coordorigin="5878,5" coordsize="29,2">
              <v:shape style="position:absolute;left:5878;top:5;width:29;height:2" coordorigin="5878,5" coordsize="29,0" path="m5878,5l5906,5e" filled="false" stroked="true" strokeweight=".48pt" strokecolor="#000000">
                <v:path arrowok="t"/>
              </v:shape>
            </v:group>
            <v:group style="position:absolute;left:5878;top:24;width:29;height:2" coordorigin="5878,24" coordsize="29,2">
              <v:shape style="position:absolute;left:5878;top:24;width:29;height:2" coordorigin="5878,24" coordsize="29,0" path="m5878,24l5906,24e" filled="false" stroked="true" strokeweight=".48pt" strokecolor="#000000">
                <v:path arrowok="t"/>
              </v:shape>
            </v:group>
            <v:group style="position:absolute;left:5906;top:5;width:1391;height:2" coordorigin="5906,5" coordsize="1391,2">
              <v:shape style="position:absolute;left:5906;top:5;width:1391;height:2" coordorigin="5906,5" coordsize="1391,0" path="m5906,5l7297,5e" filled="false" stroked="true" strokeweight=".48pt" strokecolor="#000000">
                <v:path arrowok="t"/>
              </v:shape>
            </v:group>
            <v:group style="position:absolute;left:5906;top:24;width:1391;height:2" coordorigin="5906,24" coordsize="1391,2">
              <v:shape style="position:absolute;left:5906;top:24;width:1391;height:2" coordorigin="5906,24" coordsize="1391,0" path="m5906,24l7297,24e" filled="false" stroked="true" strokeweight=".48pt" strokecolor="#000000">
                <v:path arrowok="t"/>
              </v:shape>
              <v:shape style="position:absolute;left:7297;top:29;width:10;height:2" type="#_x0000_t75" stroked="false">
                <v:imagedata r:id="rId98" o:title=""/>
              </v:shape>
            </v:group>
            <v:group style="position:absolute;left:7297;top:5;width:29;height:2" coordorigin="7297,5" coordsize="29,2">
              <v:shape style="position:absolute;left:7297;top:5;width:29;height:2" coordorigin="7297,5" coordsize="29,0" path="m7297,5l7326,5e" filled="false" stroked="true" strokeweight=".48pt" strokecolor="#000000">
                <v:path arrowok="t"/>
              </v:shape>
            </v:group>
            <v:group style="position:absolute;left:7297;top:24;width:29;height:2" coordorigin="7297,24" coordsize="29,2">
              <v:shape style="position:absolute;left:7297;top:24;width:29;height:2" coordorigin="7297,24" coordsize="29,0" path="m7297,24l7326,24e" filled="false" stroked="true" strokeweight=".48pt" strokecolor="#000000">
                <v:path arrowok="t"/>
              </v:shape>
            </v:group>
            <v:group style="position:absolute;left:7326;top:5;width:1388;height:2" coordorigin="7326,5" coordsize="1388,2">
              <v:shape style="position:absolute;left:7326;top:5;width:1388;height:2" coordorigin="7326,5" coordsize="1388,0" path="m7326,5l8713,5e" filled="false" stroked="true" strokeweight=".48pt" strokecolor="#000000">
                <v:path arrowok="t"/>
              </v:shape>
            </v:group>
            <v:group style="position:absolute;left:7326;top:24;width:1388;height:2" coordorigin="7326,24" coordsize="1388,2">
              <v:shape style="position:absolute;left:7326;top:24;width:1388;height:2" coordorigin="7326,24" coordsize="1388,0" path="m7326,24l8713,24e" filled="false" stroked="true" strokeweight=".48pt" strokecolor="#000000">
                <v:path arrowok="t"/>
              </v:shape>
              <v:shape style="position:absolute;left:1438;top:11;width:5888;height:505" type="#_x0000_t75" stroked="false">
                <v:imagedata r:id="rId595" o:title=""/>
              </v:shape>
            </v:group>
            <v:group style="position:absolute;left:19;top:3752;width:1438;height:2" coordorigin="19,3752" coordsize="1438,2">
              <v:shape style="position:absolute;left:19;top:3752;width:1438;height:2" coordorigin="19,3752" coordsize="1438,0" path="m19,3752l1457,3752e" filled="false" stroked="true" strokeweight=".48pt" strokecolor="#000000">
                <v:path arrowok="t"/>
              </v:shape>
            </v:group>
            <v:group style="position:absolute;left:19;top:3733;width:1438;height:2" coordorigin="19,3733" coordsize="1438,2">
              <v:shape style="position:absolute;left:19;top:3733;width:1438;height:2" coordorigin="19,3733" coordsize="1438,0" path="m19,3733l1457,3733e" filled="false" stroked="true" strokeweight=".48pt" strokecolor="#000000">
                <v:path arrowok="t"/>
              </v:shape>
            </v:group>
            <v:group style="position:absolute;left:1457;top:3733;width:29;height:2" coordorigin="1457,3733" coordsize="29,2">
              <v:shape style="position:absolute;left:1457;top:3733;width:29;height:2" coordorigin="1457,3733" coordsize="29,0" path="m1457,3733l1486,3733e" filled="false" stroked="true" strokeweight=".48pt" strokecolor="#000000">
                <v:path arrowok="t"/>
              </v:shape>
            </v:group>
            <v:group style="position:absolute;left:1457;top:3752;width:653;height:2" coordorigin="1457,3752" coordsize="653,2">
              <v:shape style="position:absolute;left:1457;top:3752;width:653;height:2" coordorigin="1457,3752" coordsize="653,0" path="m1457,3752l2110,3752e" filled="false" stroked="true" strokeweight=".48pt" strokecolor="#000000">
                <v:path arrowok="t"/>
              </v:shape>
            </v:group>
            <v:group style="position:absolute;left:1486;top:3733;width:624;height:2" coordorigin="1486,3733" coordsize="624,2">
              <v:shape style="position:absolute;left:1486;top:3733;width:624;height:2" coordorigin="1486,3733" coordsize="624,0" path="m1486,3733l2110,3733e" filled="false" stroked="true" strokeweight=".48pt" strokecolor="#000000">
                <v:path arrowok="t"/>
              </v:shape>
            </v:group>
            <v:group style="position:absolute;left:2110;top:3733;width:29;height:2" coordorigin="2110,3733" coordsize="29,2">
              <v:shape style="position:absolute;left:2110;top:3733;width:29;height:2" coordorigin="2110,3733" coordsize="29,0" path="m2110,3733l2138,3733e" filled="false" stroked="true" strokeweight=".48pt" strokecolor="#000000">
                <v:path arrowok="t"/>
              </v:shape>
            </v:group>
            <v:group style="position:absolute;left:2110;top:3752;width:1656;height:2" coordorigin="2110,3752" coordsize="1656,2">
              <v:shape style="position:absolute;left:2110;top:3752;width:1656;height:2" coordorigin="2110,3752" coordsize="1656,0" path="m2110,3752l3766,3752e" filled="false" stroked="true" strokeweight=".48pt" strokecolor="#000000">
                <v:path arrowok="t"/>
              </v:shape>
            </v:group>
            <v:group style="position:absolute;left:2138;top:3733;width:1628;height:2" coordorigin="2138,3733" coordsize="1628,2">
              <v:shape style="position:absolute;left:2138;top:3733;width:1628;height:2" coordorigin="2138,3733" coordsize="1628,0" path="m2138,3733l3766,3733e" filled="false" stroked="true" strokeweight=".48pt" strokecolor="#000000">
                <v:path arrowok="t"/>
              </v:shape>
            </v:group>
            <v:group style="position:absolute;left:3766;top:3733;width:29;height:2" coordorigin="3766,3733" coordsize="29,2">
              <v:shape style="position:absolute;left:3766;top:3733;width:29;height:2" coordorigin="3766,3733" coordsize="29,0" path="m3766,3733l3794,3733e" filled="false" stroked="true" strokeweight=".48pt" strokecolor="#000000">
                <v:path arrowok="t"/>
              </v:shape>
            </v:group>
            <v:group style="position:absolute;left:3766;top:3752;width:2112;height:2" coordorigin="3766,3752" coordsize="2112,2">
              <v:shape style="position:absolute;left:3766;top:3752;width:2112;height:2" coordorigin="3766,3752" coordsize="2112,0" path="m3766,3752l5878,3752e" filled="false" stroked="true" strokeweight=".48pt" strokecolor="#000000">
                <v:path arrowok="t"/>
              </v:shape>
            </v:group>
            <v:group style="position:absolute;left:3794;top:3733;width:2084;height:2" coordorigin="3794,3733" coordsize="2084,2">
              <v:shape style="position:absolute;left:3794;top:3733;width:2084;height:2" coordorigin="3794,3733" coordsize="2084,0" path="m3794,3733l5878,3733e" filled="false" stroked="true" strokeweight=".48pt" strokecolor="#000000">
                <v:path arrowok="t"/>
              </v:shape>
            </v:group>
            <v:group style="position:absolute;left:5878;top:3733;width:29;height:2" coordorigin="5878,3733" coordsize="29,2">
              <v:shape style="position:absolute;left:5878;top:3733;width:29;height:2" coordorigin="5878,3733" coordsize="29,0" path="m5878,3733l5906,3733e" filled="false" stroked="true" strokeweight=".48pt" strokecolor="#000000">
                <v:path arrowok="t"/>
              </v:shape>
            </v:group>
            <v:group style="position:absolute;left:5878;top:3752;width:1420;height:2" coordorigin="5878,3752" coordsize="1420,2">
              <v:shape style="position:absolute;left:5878;top:3752;width:1420;height:2" coordorigin="5878,3752" coordsize="1420,0" path="m5878,3752l7297,3752e" filled="false" stroked="true" strokeweight=".48pt" strokecolor="#000000">
                <v:path arrowok="t"/>
              </v:shape>
            </v:group>
            <v:group style="position:absolute;left:5906;top:3733;width:1391;height:2" coordorigin="5906,3733" coordsize="1391,2">
              <v:shape style="position:absolute;left:5906;top:3733;width:1391;height:2" coordorigin="5906,3733" coordsize="1391,0" path="m5906,3733l7297,3733e" filled="false" stroked="true" strokeweight=".48pt" strokecolor="#000000">
                <v:path arrowok="t"/>
              </v:shape>
              <v:shape style="position:absolute;left:0;top:478;width:8737;height:3251" type="#_x0000_t75" stroked="false">
                <v:imagedata r:id="rId596" o:title=""/>
              </v:shape>
            </v:group>
            <v:group style="position:absolute;left:7297;top:3733;width:29;height:2" coordorigin="7297,3733" coordsize="29,2">
              <v:shape style="position:absolute;left:7297;top:3733;width:29;height:2" coordorigin="7297,3733" coordsize="29,0" path="m7297,3733l7326,3733e" filled="false" stroked="true" strokeweight=".48pt" strokecolor="#000000">
                <v:path arrowok="t"/>
              </v:shape>
            </v:group>
            <v:group style="position:absolute;left:7297;top:3752;width:1416;height:2" coordorigin="7297,3752" coordsize="1416,2">
              <v:shape style="position:absolute;left:7297;top:3752;width:1416;height:2" coordorigin="7297,3752" coordsize="1416,0" path="m7297,3752l8713,3752e" filled="false" stroked="true" strokeweight=".48pt" strokecolor="#000000">
                <v:path arrowok="t"/>
              </v:shape>
            </v:group>
            <v:group style="position:absolute;left:7326;top:3733;width:1388;height:2" coordorigin="7326,3733" coordsize="1388,2">
              <v:shape style="position:absolute;left:7326;top:3733;width:1388;height:2" coordorigin="7326,3733" coordsize="1388,0" path="m7326,3733l8713,3733e" filled="false" stroked="true" strokeweight=".48pt" strokecolor="#000000">
                <v:path arrowok="t"/>
              </v:shape>
              <v:shape style="position:absolute;left:134;top:172;width:1246;height:125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单位名称</w:t>
                      </w:r>
                      <w:r>
                        <w:rPr>
                          <w:rFonts w:ascii="宋体" w:hAnsi="宋体" w:cs="宋体" w:eastAsia="宋体" w:hint="default"/>
                          <w:sz w:val="18"/>
                          <w:szCs w:val="18"/>
                        </w:rPr>
                      </w:r>
                    </w:p>
                    <w:p>
                      <w:pPr>
                        <w:spacing w:line="242" w:lineRule="auto" w:before="124"/>
                        <w:ind w:left="0" w:right="0" w:firstLine="0"/>
                        <w:jc w:val="left"/>
                        <w:rPr>
                          <w:rFonts w:ascii="宋体" w:hAnsi="宋体" w:cs="宋体" w:eastAsia="宋体" w:hint="default"/>
                          <w:sz w:val="18"/>
                          <w:szCs w:val="18"/>
                        </w:rPr>
                      </w:pPr>
                      <w:r>
                        <w:rPr>
                          <w:rFonts w:ascii="宋体" w:hAnsi="宋体" w:cs="宋体" w:eastAsia="宋体" w:hint="default"/>
                          <w:spacing w:val="22"/>
                          <w:sz w:val="18"/>
                          <w:szCs w:val="18"/>
                        </w:rPr>
                        <w:t>四川长虹佳华</w:t>
                      </w:r>
                      <w:r>
                        <w:rPr>
                          <w:rFonts w:ascii="宋体" w:hAnsi="宋体" w:cs="宋体" w:eastAsia="宋体" w:hint="default"/>
                          <w:spacing w:val="-88"/>
                          <w:sz w:val="18"/>
                          <w:szCs w:val="18"/>
                        </w:rPr>
                        <w:t> </w:t>
                      </w:r>
                      <w:r>
                        <w:rPr>
                          <w:rFonts w:ascii="宋体" w:hAnsi="宋体" w:cs="宋体" w:eastAsia="宋体" w:hint="default"/>
                          <w:sz w:val="18"/>
                          <w:szCs w:val="18"/>
                        </w:rPr>
                        <w:t>信息产品有限</w:t>
                      </w:r>
                      <w:r>
                        <w:rPr>
                          <w:rFonts w:ascii="宋体" w:hAnsi="宋体" w:cs="宋体" w:eastAsia="宋体" w:hint="default"/>
                          <w:sz w:val="18"/>
                          <w:szCs w:val="18"/>
                        </w:rPr>
                        <w:t> </w:t>
                      </w:r>
                      <w:r>
                        <w:rPr>
                          <w:rFonts w:ascii="宋体" w:hAnsi="宋体" w:cs="宋体" w:eastAsia="宋体" w:hint="default"/>
                          <w:spacing w:val="22"/>
                          <w:sz w:val="18"/>
                          <w:szCs w:val="18"/>
                        </w:rPr>
                        <w:t>江西长虹电子</w:t>
                      </w:r>
                      <w:r>
                        <w:rPr>
                          <w:rFonts w:ascii="宋体" w:hAnsi="宋体" w:cs="宋体" w:eastAsia="宋体" w:hint="default"/>
                          <w:spacing w:val="-88"/>
                          <w:sz w:val="18"/>
                          <w:szCs w:val="18"/>
                        </w:rPr>
                        <w:t> </w:t>
                      </w:r>
                      <w:r>
                        <w:rPr>
                          <w:rFonts w:ascii="宋体" w:hAnsi="宋体" w:cs="宋体" w:eastAsia="宋体" w:hint="default"/>
                          <w:sz w:val="18"/>
                          <w:szCs w:val="18"/>
                        </w:rPr>
                        <w:t>科技发展有限</w:t>
                      </w:r>
                    </w:p>
                  </w:txbxContent>
                </v:textbox>
                <w10:wrap type="none"/>
              </v:shape>
              <v:shape style="position:absolute;left:1559;top:55;width:544;height:3148" type="#_x0000_t202" filled="false" stroked="false">
                <v:textbox inset="0,0,0,0">
                  <w:txbxContent>
                    <w:p>
                      <w:pPr>
                        <w:spacing w:line="179" w:lineRule="exact" w:before="0"/>
                        <w:ind w:left="0" w:right="0" w:firstLine="0"/>
                        <w:jc w:val="right"/>
                        <w:rPr>
                          <w:rFonts w:ascii="宋体" w:hAnsi="宋体" w:cs="宋体" w:eastAsia="宋体" w:hint="default"/>
                          <w:sz w:val="18"/>
                          <w:szCs w:val="18"/>
                        </w:rPr>
                      </w:pPr>
                      <w:r>
                        <w:rPr>
                          <w:rFonts w:ascii="宋体" w:hAnsi="宋体" w:cs="宋体" w:eastAsia="宋体" w:hint="default"/>
                          <w:b/>
                          <w:bCs/>
                          <w:sz w:val="18"/>
                          <w:szCs w:val="18"/>
                        </w:rPr>
                        <w:t>与本公</w:t>
                      </w:r>
                      <w:r>
                        <w:rPr>
                          <w:rFonts w:ascii="宋体" w:hAnsi="宋体" w:cs="宋体" w:eastAsia="宋体" w:hint="default"/>
                          <w:sz w:val="18"/>
                          <w:szCs w:val="18"/>
                        </w:rPr>
                      </w:r>
                    </w:p>
                    <w:p>
                      <w:pPr>
                        <w:spacing w:line="247" w:lineRule="auto" w:before="0"/>
                        <w:ind w:left="87" w:right="0" w:hanging="88"/>
                        <w:jc w:val="left"/>
                        <w:rPr>
                          <w:rFonts w:ascii="宋体" w:hAnsi="宋体" w:cs="宋体" w:eastAsia="宋体" w:hint="default"/>
                          <w:sz w:val="18"/>
                          <w:szCs w:val="18"/>
                        </w:rPr>
                      </w:pPr>
                      <w:r>
                        <w:rPr>
                          <w:rFonts w:ascii="宋体" w:hAnsi="宋体" w:cs="宋体" w:eastAsia="宋体" w:hint="default"/>
                          <w:b/>
                          <w:bCs/>
                          <w:sz w:val="18"/>
                          <w:szCs w:val="18"/>
                        </w:rPr>
                        <w:t>司关系</w:t>
                      </w:r>
                      <w:r>
                        <w:rPr>
                          <w:rFonts w:ascii="宋体" w:hAnsi="宋体" w:cs="宋体" w:eastAsia="宋体" w:hint="default"/>
                          <w:b/>
                          <w:bCs/>
                          <w:spacing w:val="1"/>
                          <w:w w:val="99"/>
                          <w:sz w:val="18"/>
                          <w:szCs w:val="18"/>
                        </w:rPr>
                        <w:t> </w:t>
                      </w:r>
                      <w:r>
                        <w:rPr>
                          <w:rFonts w:ascii="宋体" w:hAnsi="宋体" w:cs="宋体" w:eastAsia="宋体" w:hint="default"/>
                          <w:sz w:val="18"/>
                          <w:szCs w:val="18"/>
                        </w:rPr>
                        <w:t>子公</w:t>
                      </w:r>
                    </w:p>
                    <w:p>
                      <w:pPr>
                        <w:spacing w:line="242" w:lineRule="auto" w:before="0"/>
                        <w:ind w:left="87" w:right="93" w:firstLine="180"/>
                        <w:jc w:val="right"/>
                        <w:rPr>
                          <w:rFonts w:ascii="宋体" w:hAnsi="宋体" w:cs="宋体" w:eastAsia="宋体" w:hint="default"/>
                          <w:sz w:val="18"/>
                          <w:szCs w:val="18"/>
                        </w:rPr>
                      </w:pPr>
                      <w:r>
                        <w:rPr>
                          <w:rFonts w:ascii="宋体" w:hAnsi="宋体" w:cs="宋体" w:eastAsia="宋体" w:hint="default"/>
                          <w:sz w:val="18"/>
                          <w:szCs w:val="18"/>
                        </w:rPr>
                        <w:t>司 子公 司</w:t>
                      </w:r>
                    </w:p>
                    <w:p>
                      <w:pPr>
                        <w:spacing w:line="232" w:lineRule="exact" w:before="147"/>
                        <w:ind w:left="87" w:right="93" w:firstLine="0"/>
                        <w:jc w:val="right"/>
                        <w:rPr>
                          <w:rFonts w:ascii="宋体" w:hAnsi="宋体" w:cs="宋体" w:eastAsia="宋体" w:hint="default"/>
                          <w:sz w:val="18"/>
                          <w:szCs w:val="18"/>
                        </w:rPr>
                      </w:pPr>
                      <w:r>
                        <w:rPr>
                          <w:rFonts w:ascii="宋体" w:hAnsi="宋体" w:cs="宋体" w:eastAsia="宋体" w:hint="default"/>
                          <w:sz w:val="18"/>
                          <w:szCs w:val="18"/>
                        </w:rPr>
                        <w:t>子公 司</w:t>
                      </w:r>
                    </w:p>
                    <w:p>
                      <w:pPr>
                        <w:spacing w:line="232" w:lineRule="exact" w:before="129"/>
                        <w:ind w:left="87" w:right="93" w:firstLine="0"/>
                        <w:jc w:val="right"/>
                        <w:rPr>
                          <w:rFonts w:ascii="宋体" w:hAnsi="宋体" w:cs="宋体" w:eastAsia="宋体" w:hint="default"/>
                          <w:sz w:val="18"/>
                          <w:szCs w:val="18"/>
                        </w:rPr>
                      </w:pPr>
                      <w:r>
                        <w:rPr>
                          <w:rFonts w:ascii="宋体" w:hAnsi="宋体" w:cs="宋体" w:eastAsia="宋体" w:hint="default"/>
                          <w:sz w:val="18"/>
                          <w:szCs w:val="18"/>
                        </w:rPr>
                        <w:t>子公 司</w:t>
                      </w:r>
                    </w:p>
                    <w:p>
                      <w:pPr>
                        <w:spacing w:before="103"/>
                        <w:ind w:left="267" w:right="93" w:hanging="180"/>
                        <w:jc w:val="right"/>
                        <w:rPr>
                          <w:rFonts w:ascii="宋体" w:hAnsi="宋体" w:cs="宋体" w:eastAsia="宋体" w:hint="default"/>
                          <w:sz w:val="18"/>
                          <w:szCs w:val="18"/>
                        </w:rPr>
                      </w:pPr>
                      <w:r>
                        <w:rPr>
                          <w:rFonts w:ascii="宋体" w:hAnsi="宋体" w:cs="宋体" w:eastAsia="宋体" w:hint="default"/>
                          <w:sz w:val="18"/>
                          <w:szCs w:val="18"/>
                        </w:rPr>
                        <w:t>子公 司</w:t>
                      </w:r>
                    </w:p>
                  </w:txbxContent>
                </v:textbox>
                <w10:wrap type="none"/>
              </v:shape>
              <v:shape style="position:absolute;left:2761;top:17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金额</w:t>
                      </w:r>
                      <w:r>
                        <w:rPr>
                          <w:rFonts w:ascii="宋体" w:hAnsi="宋体" w:cs="宋体" w:eastAsia="宋体" w:hint="default"/>
                          <w:sz w:val="18"/>
                          <w:szCs w:val="18"/>
                        </w:rPr>
                      </w:r>
                    </w:p>
                  </w:txbxContent>
                </v:textbox>
                <w10:wrap type="none"/>
              </v:shape>
              <v:shape style="position:absolute;left:4644;top:172;width:36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账龄</w:t>
                      </w:r>
                      <w:r>
                        <w:rPr>
                          <w:rFonts w:ascii="宋体" w:hAnsi="宋体" w:cs="宋体" w:eastAsia="宋体" w:hint="default"/>
                          <w:sz w:val="18"/>
                          <w:szCs w:val="18"/>
                        </w:rPr>
                      </w:r>
                    </w:p>
                  </w:txbxContent>
                </v:textbox>
                <w10:wrap type="none"/>
              </v:shape>
              <v:shape style="position:absolute;left:5990;top:55;width:2474;height:773" type="#_x0000_t202" filled="false" stroked="false">
                <v:textbox inset="0,0,0,0">
                  <w:txbxContent>
                    <w:p>
                      <w:pPr>
                        <w:spacing w:line="11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占其他应收款总</w:t>
                      </w:r>
                      <w:r>
                        <w:rPr>
                          <w:rFonts w:ascii="宋体" w:hAnsi="宋体" w:cs="宋体" w:eastAsia="宋体" w:hint="default"/>
                          <w:sz w:val="18"/>
                          <w:szCs w:val="18"/>
                        </w:rPr>
                      </w:r>
                    </w:p>
                    <w:p>
                      <w:pPr>
                        <w:tabs>
                          <w:tab w:pos="1567" w:val="left" w:leader="none"/>
                        </w:tabs>
                        <w:spacing w:line="295" w:lineRule="exact" w:before="0"/>
                        <w:ind w:left="44" w:right="0" w:firstLine="0"/>
                        <w:jc w:val="left"/>
                        <w:rPr>
                          <w:rFonts w:ascii="宋体" w:hAnsi="宋体" w:cs="宋体" w:eastAsia="宋体" w:hint="default"/>
                          <w:sz w:val="18"/>
                          <w:szCs w:val="18"/>
                        </w:rPr>
                      </w:pPr>
                      <w:r>
                        <w:rPr>
                          <w:rFonts w:ascii="宋体" w:hAnsi="宋体" w:cs="宋体" w:eastAsia="宋体" w:hint="default"/>
                          <w:b/>
                          <w:bCs/>
                          <w:sz w:val="18"/>
                          <w:szCs w:val="18"/>
                        </w:rPr>
                        <w:t>额的比例（%）</w:t>
                        <w:tab/>
                      </w:r>
                      <w:r>
                        <w:rPr>
                          <w:rFonts w:ascii="宋体" w:hAnsi="宋体" w:cs="宋体" w:eastAsia="宋体" w:hint="default"/>
                          <w:b/>
                          <w:bCs/>
                          <w:position w:val="12"/>
                          <w:sz w:val="18"/>
                          <w:szCs w:val="18"/>
                        </w:rPr>
                        <w:t>性质或内容</w:t>
                      </w:r>
                      <w:r>
                        <w:rPr>
                          <w:rFonts w:ascii="宋体" w:hAnsi="宋体" w:cs="宋体" w:eastAsia="宋体" w:hint="default"/>
                          <w:sz w:val="18"/>
                          <w:szCs w:val="18"/>
                        </w:rPr>
                      </w:r>
                    </w:p>
                    <w:p>
                      <w:pPr>
                        <w:spacing w:before="123"/>
                        <w:ind w:left="753" w:right="0" w:firstLine="0"/>
                        <w:jc w:val="left"/>
                        <w:rPr>
                          <w:rFonts w:ascii="宋体" w:hAnsi="宋体" w:cs="宋体" w:eastAsia="宋体" w:hint="default"/>
                          <w:sz w:val="18"/>
                          <w:szCs w:val="18"/>
                        </w:rPr>
                      </w:pPr>
                      <w:r>
                        <w:rPr>
                          <w:rFonts w:ascii="宋体"/>
                          <w:sz w:val="18"/>
                        </w:rPr>
                        <w:t>18.48</w:t>
                      </w:r>
                    </w:p>
                  </w:txbxContent>
                </v:textbox>
                <w10:wrap type="none"/>
              </v:shape>
              <v:shape style="position:absolute;left:2402;top:648;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299,969,855.14</w:t>
                      </w:r>
                    </w:p>
                  </w:txbxContent>
                </v:textbox>
                <w10:wrap type="none"/>
              </v:shape>
              <v:shape style="position:absolute;left:3878;top:648;width:2078;height:77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w:t>
                      </w:r>
                    </w:p>
                    <w:p>
                      <w:pPr>
                        <w:spacing w:line="234" w:lineRule="exact" w:before="125"/>
                        <w:ind w:left="0" w:right="0" w:firstLine="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58"/>
                          <w:sz w:val="18"/>
                          <w:szCs w:val="18"/>
                        </w:rPr>
                        <w:t> </w:t>
                      </w:r>
                      <w:r>
                        <w:rPr>
                          <w:rFonts w:ascii="宋体" w:hAnsi="宋体" w:cs="宋体" w:eastAsia="宋体" w:hint="default"/>
                          <w:sz w:val="18"/>
                          <w:szCs w:val="18"/>
                        </w:rPr>
                        <w:t>年内</w:t>
                      </w:r>
                      <w:r>
                        <w:rPr>
                          <w:rFonts w:ascii="宋体" w:hAnsi="宋体" w:cs="宋体" w:eastAsia="宋体" w:hint="default"/>
                          <w:spacing w:val="-58"/>
                          <w:sz w:val="18"/>
                          <w:szCs w:val="18"/>
                        </w:rPr>
                        <w:t> </w:t>
                      </w:r>
                      <w:r>
                        <w:rPr>
                          <w:rFonts w:ascii="宋体" w:hAnsi="宋体" w:cs="宋体" w:eastAsia="宋体" w:hint="default"/>
                          <w:sz w:val="18"/>
                          <w:szCs w:val="18"/>
                        </w:rPr>
                        <w:t>99,956,294.08</w:t>
                      </w:r>
                      <w:r>
                        <w:rPr>
                          <w:rFonts w:ascii="宋体" w:hAnsi="宋体" w:cs="宋体" w:eastAsia="宋体" w:hint="default"/>
                          <w:spacing w:val="-58"/>
                          <w:sz w:val="18"/>
                          <w:szCs w:val="18"/>
                        </w:rPr>
                        <w:t> </w:t>
                      </w:r>
                      <w:r>
                        <w:rPr>
                          <w:rFonts w:ascii="宋体" w:hAnsi="宋体" w:cs="宋体" w:eastAsia="宋体" w:hint="default"/>
                          <w:sz w:val="18"/>
                          <w:szCs w:val="18"/>
                        </w:rPr>
                        <w:t>元，</w:t>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58"/>
                          <w:sz w:val="18"/>
                          <w:szCs w:val="18"/>
                        </w:rPr>
                        <w:t> </w:t>
                      </w:r>
                      <w:r>
                        <w:rPr>
                          <w:rFonts w:ascii="宋体" w:hAnsi="宋体" w:cs="宋体" w:eastAsia="宋体" w:hint="default"/>
                          <w:sz w:val="18"/>
                          <w:szCs w:val="18"/>
                        </w:rPr>
                        <w:t>年</w:t>
                      </w:r>
                      <w:r>
                        <w:rPr>
                          <w:rFonts w:ascii="宋体" w:hAnsi="宋体" w:cs="宋体" w:eastAsia="宋体" w:hint="default"/>
                          <w:spacing w:val="-58"/>
                          <w:sz w:val="18"/>
                          <w:szCs w:val="18"/>
                        </w:rPr>
                        <w:t> </w:t>
                      </w:r>
                      <w:r>
                        <w:rPr>
                          <w:rFonts w:ascii="宋体" w:hAnsi="宋体" w:cs="宋体" w:eastAsia="宋体" w:hint="default"/>
                          <w:sz w:val="18"/>
                          <w:szCs w:val="18"/>
                        </w:rPr>
                        <w:t>130,000,000.00</w:t>
                      </w:r>
                      <w:r>
                        <w:rPr>
                          <w:rFonts w:ascii="宋体" w:hAnsi="宋体" w:cs="宋体" w:eastAsia="宋体" w:hint="default"/>
                          <w:spacing w:val="-58"/>
                          <w:sz w:val="18"/>
                          <w:szCs w:val="18"/>
                        </w:rPr>
                        <w:t> </w:t>
                      </w:r>
                      <w:r>
                        <w:rPr>
                          <w:rFonts w:ascii="宋体" w:hAnsi="宋体" w:cs="宋体" w:eastAsia="宋体" w:hint="default"/>
                          <w:sz w:val="18"/>
                          <w:szCs w:val="18"/>
                        </w:rPr>
                        <w:t>元</w:t>
                      </w:r>
                    </w:p>
                  </w:txbxContent>
                </v:textbox>
                <w10:wrap type="none"/>
              </v:shape>
              <v:shape style="position:absolute;left:7410;top:6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拆借资金</w:t>
                      </w:r>
                    </w:p>
                  </w:txbxContent>
                </v:textbox>
                <w10:wrap type="none"/>
              </v:shape>
              <v:shape style="position:absolute;left:2402;top:1126;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229,956,294.08</w:t>
                      </w:r>
                    </w:p>
                  </w:txbxContent>
                </v:textbox>
                <w10:wrap type="none"/>
              </v:shape>
              <v:shape style="position:absolute;left:6744;top:1125;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14.17</w:t>
                      </w:r>
                    </w:p>
                  </w:txbxContent>
                </v:textbox>
                <w10:wrap type="none"/>
              </v:shape>
              <v:shape style="position:absolute;left:134;top:1720;width:1246;height:890"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22"/>
                          <w:sz w:val="18"/>
                          <w:szCs w:val="18"/>
                        </w:rPr>
                        <w:t>合肥美菱股份</w:t>
                      </w:r>
                      <w:r>
                        <w:rPr>
                          <w:rFonts w:ascii="宋体" w:hAnsi="宋体" w:cs="宋体" w:eastAsia="宋体" w:hint="default"/>
                          <w:spacing w:val="-63"/>
                          <w:sz w:val="18"/>
                          <w:szCs w:val="18"/>
                        </w:rPr>
                        <w:t> </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w:t>
                      </w:r>
                    </w:p>
                    <w:p>
                      <w:pPr>
                        <w:spacing w:line="232" w:lineRule="exact" w:before="32"/>
                        <w:ind w:left="0" w:right="0" w:firstLine="0"/>
                        <w:jc w:val="left"/>
                        <w:rPr>
                          <w:rFonts w:ascii="宋体" w:hAnsi="宋体" w:cs="宋体" w:eastAsia="宋体" w:hint="default"/>
                          <w:sz w:val="18"/>
                          <w:szCs w:val="18"/>
                        </w:rPr>
                      </w:pPr>
                      <w:r>
                        <w:rPr>
                          <w:rFonts w:ascii="宋体" w:hAnsi="宋体" w:cs="宋体" w:eastAsia="宋体" w:hint="default"/>
                          <w:spacing w:val="22"/>
                          <w:sz w:val="18"/>
                          <w:szCs w:val="18"/>
                        </w:rPr>
                        <w:t>四川长虹置业</w:t>
                      </w:r>
                      <w:r>
                        <w:rPr>
                          <w:rFonts w:ascii="宋体" w:hAnsi="宋体" w:cs="宋体" w:eastAsia="宋体" w:hint="default"/>
                          <w:spacing w:val="-88"/>
                          <w:sz w:val="18"/>
                          <w:szCs w:val="18"/>
                        </w:rPr>
                        <w:t> </w:t>
                      </w:r>
                      <w:r>
                        <w:rPr>
                          <w:rFonts w:ascii="宋体" w:hAnsi="宋体" w:cs="宋体" w:eastAsia="宋体" w:hint="default"/>
                          <w:sz w:val="18"/>
                          <w:szCs w:val="18"/>
                        </w:rPr>
                        <w:t>有限公司</w:t>
                      </w:r>
                    </w:p>
                  </w:txbxContent>
                </v:textbox>
                <w10:wrap type="none"/>
              </v:shape>
              <v:shape style="position:absolute;left:2402;top:1718;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281,603,931.54</w:t>
                      </w:r>
                    </w:p>
                  </w:txbxContent>
                </v:textbox>
                <w10:wrap type="none"/>
              </v:shape>
              <v:shape style="position:absolute;left:3878;top:1718;width:67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w:t>
                      </w:r>
                      <w:r>
                        <w:rPr>
                          <w:rFonts w:ascii="宋体" w:hAnsi="宋体" w:cs="宋体" w:eastAsia="宋体" w:hint="default"/>
                          <w:spacing w:val="-46"/>
                          <w:sz w:val="18"/>
                          <w:szCs w:val="18"/>
                        </w:rPr>
                        <w:t> </w:t>
                      </w:r>
                      <w:r>
                        <w:rPr>
                          <w:rFonts w:ascii="宋体" w:hAnsi="宋体" w:cs="宋体" w:eastAsia="宋体" w:hint="default"/>
                          <w:sz w:val="18"/>
                          <w:szCs w:val="18"/>
                        </w:rPr>
                        <w:t>年以内</w:t>
                      </w:r>
                    </w:p>
                  </w:txbxContent>
                </v:textbox>
                <w10:wrap type="none"/>
              </v:shape>
              <v:shape style="position:absolute;left:6744;top:1718;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17.35</w:t>
                      </w:r>
                    </w:p>
                  </w:txbxContent>
                </v:textbox>
                <w10:wrap type="none"/>
              </v:shape>
              <v:shape style="position:absolute;left:2402;top:2312;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175,146,449.38</w:t>
                      </w:r>
                    </w:p>
                  </w:txbxContent>
                </v:textbox>
                <w10:wrap type="none"/>
              </v:shape>
              <v:shape style="position:absolute;left:7410;top:1125;width:1226;height:1367" type="#_x0000_t202" filled="false" stroked="false">
                <v:textbox inset="0,0,0,0">
                  <w:txbxContent>
                    <w:p>
                      <w:pPr>
                        <w:spacing w:line="180" w:lineRule="exact" w:before="0"/>
                        <w:ind w:left="0" w:right="0" w:firstLine="0"/>
                        <w:jc w:val="both"/>
                        <w:rPr>
                          <w:rFonts w:ascii="宋体" w:hAnsi="宋体" w:cs="宋体" w:eastAsia="宋体" w:hint="default"/>
                          <w:sz w:val="18"/>
                          <w:szCs w:val="18"/>
                        </w:rPr>
                      </w:pPr>
                      <w:r>
                        <w:rPr>
                          <w:rFonts w:ascii="宋体" w:hAnsi="宋体" w:cs="宋体" w:eastAsia="宋体" w:hint="default"/>
                          <w:sz w:val="18"/>
                          <w:szCs w:val="18"/>
                        </w:rPr>
                        <w:t>拆借资金</w:t>
                      </w:r>
                    </w:p>
                    <w:p>
                      <w:pPr>
                        <w:spacing w:line="237" w:lineRule="auto" w:before="126"/>
                        <w:ind w:left="0" w:right="0" w:firstLine="0"/>
                        <w:jc w:val="both"/>
                        <w:rPr>
                          <w:rFonts w:ascii="宋体" w:hAnsi="宋体" w:cs="宋体" w:eastAsia="宋体" w:hint="default"/>
                          <w:sz w:val="18"/>
                          <w:szCs w:val="18"/>
                        </w:rPr>
                      </w:pPr>
                      <w:r>
                        <w:rPr>
                          <w:rFonts w:ascii="宋体" w:hAnsi="宋体" w:cs="宋体" w:eastAsia="宋体" w:hint="default"/>
                          <w:spacing w:val="16"/>
                          <w:sz w:val="18"/>
                          <w:szCs w:val="18"/>
                        </w:rPr>
                        <w:t>出售四</w:t>
                      </w:r>
                      <w:r>
                        <w:rPr>
                          <w:rFonts w:ascii="宋体" w:hAnsi="宋体" w:cs="宋体" w:eastAsia="宋体" w:hint="default"/>
                          <w:spacing w:val="-66"/>
                          <w:sz w:val="18"/>
                          <w:szCs w:val="18"/>
                        </w:rPr>
                        <w:t> </w:t>
                      </w:r>
                      <w:r>
                        <w:rPr>
                          <w:rFonts w:ascii="宋体" w:hAnsi="宋体" w:cs="宋体" w:eastAsia="宋体" w:hint="default"/>
                          <w:spacing w:val="16"/>
                          <w:sz w:val="18"/>
                          <w:szCs w:val="18"/>
                        </w:rPr>
                        <w:t>川空调</w:t>
                      </w:r>
                      <w:r>
                        <w:rPr>
                          <w:rFonts w:ascii="宋体" w:hAnsi="宋体" w:cs="宋体" w:eastAsia="宋体" w:hint="default"/>
                          <w:spacing w:val="-66"/>
                          <w:sz w:val="18"/>
                          <w:szCs w:val="18"/>
                        </w:rPr>
                        <w:t> </w:t>
                      </w:r>
                      <w:r>
                        <w:rPr>
                          <w:rFonts w:ascii="宋体" w:hAnsi="宋体" w:cs="宋体" w:eastAsia="宋体" w:hint="default"/>
                          <w:spacing w:val="16"/>
                          <w:sz w:val="18"/>
                          <w:szCs w:val="18"/>
                        </w:rPr>
                        <w:t>和中山</w:t>
                      </w:r>
                      <w:r>
                        <w:rPr>
                          <w:rFonts w:ascii="宋体" w:hAnsi="宋体" w:cs="宋体" w:eastAsia="宋体" w:hint="default"/>
                          <w:spacing w:val="-66"/>
                          <w:sz w:val="18"/>
                          <w:szCs w:val="18"/>
                        </w:rPr>
                        <w:t> </w:t>
                      </w:r>
                      <w:r>
                        <w:rPr>
                          <w:rFonts w:ascii="宋体" w:hAnsi="宋体" w:cs="宋体" w:eastAsia="宋体" w:hint="default"/>
                          <w:spacing w:val="16"/>
                          <w:sz w:val="18"/>
                          <w:szCs w:val="18"/>
                        </w:rPr>
                        <w:t>长虹空</w:t>
                      </w:r>
                      <w:r>
                        <w:rPr>
                          <w:rFonts w:ascii="宋体" w:hAnsi="宋体" w:cs="宋体" w:eastAsia="宋体" w:hint="default"/>
                          <w:spacing w:val="-66"/>
                          <w:sz w:val="18"/>
                          <w:szCs w:val="18"/>
                        </w:rPr>
                        <w:t> </w:t>
                      </w:r>
                      <w:r>
                        <w:rPr>
                          <w:rFonts w:ascii="宋体" w:hAnsi="宋体" w:cs="宋体" w:eastAsia="宋体" w:hint="default"/>
                          <w:sz w:val="18"/>
                          <w:szCs w:val="18"/>
                        </w:rPr>
                        <w:t>调未收款项</w:t>
                      </w:r>
                    </w:p>
                    <w:p>
                      <w:pPr>
                        <w:spacing w:before="125"/>
                        <w:ind w:left="0" w:right="0" w:firstLine="0"/>
                        <w:jc w:val="both"/>
                        <w:rPr>
                          <w:rFonts w:ascii="宋体" w:hAnsi="宋体" w:cs="宋体" w:eastAsia="宋体" w:hint="default"/>
                          <w:sz w:val="18"/>
                          <w:szCs w:val="18"/>
                        </w:rPr>
                      </w:pPr>
                      <w:r>
                        <w:rPr>
                          <w:rFonts w:ascii="宋体" w:hAnsi="宋体" w:cs="宋体" w:eastAsia="宋体" w:hint="default"/>
                          <w:sz w:val="18"/>
                          <w:szCs w:val="18"/>
                        </w:rPr>
                        <w:t>拆借资金</w:t>
                      </w:r>
                    </w:p>
                  </w:txbxContent>
                </v:textbox>
                <w10:wrap type="none"/>
              </v:shape>
              <v:shape style="position:absolute;left:2402;top:290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140,511,603.93</w:t>
                      </w:r>
                    </w:p>
                  </w:txbxContent>
                </v:textbox>
                <w10:wrap type="none"/>
              </v:shape>
              <v:shape style="position:absolute;left:3878;top:2312;width:1896;height:100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1-2</w:t>
                      </w:r>
                      <w:r>
                        <w:rPr>
                          <w:rFonts w:ascii="宋体" w:hAnsi="宋体" w:cs="宋体" w:eastAsia="宋体" w:hint="default"/>
                          <w:spacing w:val="-46"/>
                          <w:sz w:val="18"/>
                          <w:szCs w:val="18"/>
                        </w:rPr>
                        <w:t> </w:t>
                      </w:r>
                      <w:r>
                        <w:rPr>
                          <w:rFonts w:ascii="宋体" w:hAnsi="宋体" w:cs="宋体" w:eastAsia="宋体" w:hint="default"/>
                          <w:sz w:val="18"/>
                          <w:szCs w:val="18"/>
                        </w:rPr>
                        <w:t>年</w:t>
                      </w:r>
                    </w:p>
                    <w:p>
                      <w:pPr>
                        <w:spacing w:line="235" w:lineRule="exact" w:before="124"/>
                        <w:ind w:left="0" w:right="0" w:firstLine="0"/>
                        <w:jc w:val="left"/>
                        <w:rPr>
                          <w:rFonts w:ascii="宋体" w:hAnsi="宋体" w:cs="宋体" w:eastAsia="宋体" w:hint="default"/>
                          <w:sz w:val="18"/>
                          <w:szCs w:val="18"/>
                        </w:rPr>
                      </w:pPr>
                      <w:r>
                        <w:rPr>
                          <w:rFonts w:ascii="宋体" w:hAnsi="宋体" w:cs="宋体" w:eastAsia="宋体" w:hint="default"/>
                          <w:sz w:val="18"/>
                          <w:szCs w:val="18"/>
                        </w:rPr>
                        <w:t>1 年内</w:t>
                      </w:r>
                      <w:r>
                        <w:rPr>
                          <w:rFonts w:ascii="宋体" w:hAnsi="宋体" w:cs="宋体" w:eastAsia="宋体" w:hint="default"/>
                          <w:spacing w:val="4"/>
                          <w:sz w:val="18"/>
                          <w:szCs w:val="18"/>
                        </w:rPr>
                        <w:t> </w:t>
                      </w:r>
                      <w:r>
                        <w:rPr>
                          <w:rFonts w:ascii="宋体" w:hAnsi="宋体" w:cs="宋体" w:eastAsia="宋体" w:hint="default"/>
                          <w:sz w:val="18"/>
                          <w:szCs w:val="18"/>
                        </w:rPr>
                        <w:t>122,910,380.30</w:t>
                      </w:r>
                    </w:p>
                    <w:p>
                      <w:pPr>
                        <w:spacing w:line="233"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元</w:t>
                      </w:r>
                      <w:r>
                        <w:rPr>
                          <w:rFonts w:ascii="宋体" w:hAnsi="宋体" w:cs="宋体" w:eastAsia="宋体" w:hint="default"/>
                          <w:spacing w:val="-59"/>
                          <w:sz w:val="18"/>
                          <w:szCs w:val="18"/>
                        </w:rPr>
                        <w:t> </w:t>
                      </w:r>
                      <w:r>
                        <w:rPr>
                          <w:rFonts w:ascii="宋体" w:hAnsi="宋体" w:cs="宋体" w:eastAsia="宋体" w:hint="default"/>
                          <w:sz w:val="18"/>
                          <w:szCs w:val="18"/>
                        </w:rPr>
                        <w:t>1-2</w:t>
                      </w:r>
                      <w:r>
                        <w:rPr>
                          <w:rFonts w:ascii="宋体" w:hAnsi="宋体" w:cs="宋体" w:eastAsia="宋体" w:hint="default"/>
                          <w:spacing w:val="-59"/>
                          <w:sz w:val="18"/>
                          <w:szCs w:val="18"/>
                        </w:rPr>
                        <w:t> </w:t>
                      </w:r>
                      <w:r>
                        <w:rPr>
                          <w:rFonts w:ascii="宋体" w:hAnsi="宋体" w:cs="宋体" w:eastAsia="宋体" w:hint="default"/>
                          <w:sz w:val="18"/>
                          <w:szCs w:val="18"/>
                        </w:rPr>
                        <w:t>年</w:t>
                      </w:r>
                      <w:r>
                        <w:rPr>
                          <w:rFonts w:ascii="宋体" w:hAnsi="宋体" w:cs="宋体" w:eastAsia="宋体" w:hint="default"/>
                          <w:spacing w:val="-59"/>
                          <w:sz w:val="18"/>
                          <w:szCs w:val="18"/>
                        </w:rPr>
                        <w:t> </w:t>
                      </w:r>
                      <w:r>
                        <w:rPr>
                          <w:rFonts w:ascii="宋体" w:hAnsi="宋体" w:cs="宋体" w:eastAsia="宋体" w:hint="default"/>
                          <w:sz w:val="18"/>
                          <w:szCs w:val="18"/>
                        </w:rPr>
                        <w:t>17,601,220.63</w:t>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元</w:t>
                      </w:r>
                    </w:p>
                  </w:txbxContent>
                </v:textbox>
                <w10:wrap type="none"/>
              </v:shape>
              <v:shape style="position:absolute;left:6744;top:2312;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10.79</w:t>
                      </w:r>
                    </w:p>
                  </w:txbxContent>
                </v:textbox>
                <w10:wrap type="none"/>
              </v:shape>
              <v:shape style="position:absolute;left:134;top:2907;width:1246;height:657"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22"/>
                          <w:sz w:val="18"/>
                          <w:szCs w:val="18"/>
                        </w:rPr>
                        <w:t>四川长虹创新</w:t>
                      </w:r>
                      <w:r>
                        <w:rPr>
                          <w:rFonts w:ascii="宋体" w:hAnsi="宋体" w:cs="宋体" w:eastAsia="宋体" w:hint="default"/>
                          <w:spacing w:val="-63"/>
                          <w:sz w:val="18"/>
                          <w:szCs w:val="18"/>
                        </w:rPr>
                        <w:t> </w:t>
                      </w:r>
                      <w:r>
                        <w:rPr>
                          <w:rFonts w:ascii="宋体" w:hAnsi="宋体" w:cs="宋体" w:eastAsia="宋体" w:hint="default"/>
                          <w:sz w:val="18"/>
                          <w:szCs w:val="18"/>
                        </w:rPr>
                      </w:r>
                    </w:p>
                    <w:p>
                      <w:pPr>
                        <w:spacing w:line="247" w:lineRule="auto" w:before="0"/>
                        <w:ind w:left="0" w:right="163" w:firstLine="0"/>
                        <w:jc w:val="left"/>
                        <w:rPr>
                          <w:rFonts w:ascii="宋体" w:hAnsi="宋体" w:cs="宋体" w:eastAsia="宋体" w:hint="default"/>
                          <w:sz w:val="18"/>
                          <w:szCs w:val="18"/>
                        </w:rPr>
                      </w:pPr>
                      <w:r>
                        <w:rPr>
                          <w:rFonts w:ascii="宋体" w:hAnsi="宋体" w:cs="宋体" w:eastAsia="宋体" w:hint="default"/>
                          <w:sz w:val="18"/>
                          <w:szCs w:val="18"/>
                        </w:rPr>
                        <w:t>投资有限公司 </w:t>
                      </w: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6834;top:290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8.66</w:t>
                      </w:r>
                    </w:p>
                  </w:txbxContent>
                </v:textbox>
                <w10:wrap type="none"/>
              </v:shape>
              <v:shape style="position:absolute;left:7410;top:290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拆借资金</w:t>
                      </w:r>
                    </w:p>
                  </w:txbxContent>
                </v:textbox>
                <w10:wrap type="none"/>
              </v:shape>
              <v:shape style="position:absolute;left:2222;top:3450;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1,127,188,134.07</w:t>
                      </w:r>
                    </w:p>
                  </w:txbxContent>
                </v:textbox>
                <w10:wrap type="none"/>
              </v:shape>
              <v:shape style="position:absolute;left:6744;top:3450;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69.45</w:t>
                      </w:r>
                    </w:p>
                  </w:txbxContent>
                </v:textbox>
                <w10:wrap type="none"/>
              </v:shape>
            </v:group>
          </v:group>
        </w:pict>
      </w:r>
      <w:r>
        <w:rPr>
          <w:rFonts w:ascii="宋体" w:hAnsi="宋体" w:cs="宋体" w:eastAsia="宋体" w:hint="default"/>
          <w:position w:val="-74"/>
          <w:sz w:val="20"/>
          <w:szCs w:val="20"/>
        </w:rPr>
      </w:r>
    </w:p>
    <w:p>
      <w:pPr>
        <w:pStyle w:val="BodyText"/>
        <w:spacing w:line="240" w:lineRule="auto" w:before="86"/>
        <w:ind w:left="560" w:right="0"/>
        <w:jc w:val="left"/>
      </w:pPr>
      <w:r>
        <w:rPr/>
        <w:pict>
          <v:group style="position:absolute;margin-left:66.720016pt;margin-top:28.023663pt;width:462.2pt;height:255.5pt;mso-position-horizontal-relative:page;mso-position-vertical-relative:paragraph;z-index:-1304632" coordorigin="1334,560" coordsize="9244,5110">
            <v:shape style="position:absolute;left:4354;top:571;width:10;height:2" type="#_x0000_t75" stroked="false">
              <v:imagedata r:id="rId98" o:title=""/>
            </v:shape>
            <v:shape style="position:absolute;left:5951;top:571;width:10;height:2" type="#_x0000_t75" stroked="false">
              <v:imagedata r:id="rId98" o:title=""/>
            </v:shape>
            <v:shape style="position:absolute;left:7996;top:571;width:10;height:2" type="#_x0000_t75" stroked="false">
              <v:imagedata r:id="rId98" o:title=""/>
            </v:shape>
            <v:shape style="position:absolute;left:4340;top:560;width:3678;height:366" type="#_x0000_t75" stroked="false">
              <v:imagedata r:id="rId597" o:title=""/>
            </v:shape>
            <v:shape style="position:absolute;left:1334;top:900;width:9244;height:4770" type="#_x0000_t75" stroked="false">
              <v:imagedata r:id="rId598" o:title=""/>
            </v:shape>
            <w10:wrap type="none"/>
          </v:group>
        </w:pict>
      </w:r>
      <w:r>
        <w:rPr/>
        <w:t>（7）应收关联方款项</w:t>
      </w:r>
    </w:p>
    <w:p>
      <w:pPr>
        <w:spacing w:line="240" w:lineRule="auto" w:before="6"/>
        <w:rPr>
          <w:rFonts w:ascii="宋体" w:hAnsi="宋体" w:cs="宋体" w:eastAsia="宋体" w:hint="default"/>
          <w:sz w:val="14"/>
          <w:szCs w:val="14"/>
        </w:rPr>
      </w:pPr>
    </w:p>
    <w:tbl>
      <w:tblPr>
        <w:tblW w:w="0" w:type="auto"/>
        <w:jc w:val="left"/>
        <w:tblInd w:w="213" w:type="dxa"/>
        <w:tblLayout w:type="fixed"/>
        <w:tblCellMar>
          <w:top w:w="0" w:type="dxa"/>
          <w:left w:w="0" w:type="dxa"/>
          <w:bottom w:w="0" w:type="dxa"/>
          <w:right w:w="0" w:type="dxa"/>
        </w:tblCellMar>
        <w:tblLook w:val="01E0"/>
      </w:tblPr>
      <w:tblGrid>
        <w:gridCol w:w="2825"/>
        <w:gridCol w:w="1728"/>
        <w:gridCol w:w="2099"/>
        <w:gridCol w:w="2408"/>
      </w:tblGrid>
      <w:tr>
        <w:trPr>
          <w:trHeight w:val="717" w:hRule="exact"/>
        </w:trPr>
        <w:tc>
          <w:tcPr>
            <w:tcW w:w="2825" w:type="dxa"/>
            <w:tcBorders>
              <w:top w:val="single" w:sz="17" w:space="0" w:color="000000"/>
              <w:left w:val="nil" w:sz="6" w:space="0" w:color="auto"/>
              <w:bottom w:val="nil" w:sz="6" w:space="0" w:color="auto"/>
              <w:right w:val="nil" w:sz="6" w:space="0" w:color="auto"/>
            </w:tcBorders>
          </w:tcPr>
          <w:p>
            <w:pPr>
              <w:pStyle w:val="TableParagraph"/>
              <w:spacing w:line="276" w:lineRule="auto" w:before="34"/>
              <w:ind w:left="35" w:right="264" w:hanging="1"/>
              <w:jc w:val="left"/>
              <w:rPr>
                <w:rFonts w:ascii="宋体" w:hAnsi="宋体" w:cs="宋体" w:eastAsia="宋体" w:hint="default"/>
                <w:sz w:val="21"/>
                <w:szCs w:val="21"/>
              </w:rPr>
            </w:pPr>
            <w:r>
              <w:rPr>
                <w:rFonts w:ascii="宋体" w:hAnsi="宋体" w:cs="宋体" w:eastAsia="宋体" w:hint="default"/>
                <w:b/>
                <w:bCs/>
                <w:sz w:val="21"/>
                <w:szCs w:val="21"/>
              </w:rPr>
              <w:t>单位名称</w:t>
            </w:r>
            <w:r>
              <w:rPr>
                <w:rFonts w:ascii="宋体" w:hAnsi="宋体" w:cs="宋体" w:eastAsia="宋体" w:hint="default"/>
                <w:b/>
                <w:bCs/>
                <w:spacing w:val="1"/>
                <w:w w:val="99"/>
                <w:sz w:val="21"/>
                <w:szCs w:val="21"/>
              </w:rPr>
              <w:t> </w:t>
            </w:r>
            <w:r>
              <w:rPr>
                <w:rFonts w:ascii="宋体" w:hAnsi="宋体" w:cs="宋体" w:eastAsia="宋体" w:hint="default"/>
                <w:sz w:val="21"/>
                <w:szCs w:val="21"/>
              </w:rPr>
              <w:t>四川长虹佳华信息产品有限</w:t>
            </w:r>
          </w:p>
        </w:tc>
        <w:tc>
          <w:tcPr>
            <w:tcW w:w="1728" w:type="dxa"/>
            <w:tcBorders>
              <w:top w:val="single" w:sz="17" w:space="0" w:color="000000"/>
              <w:left w:val="nil" w:sz="6" w:space="0" w:color="auto"/>
              <w:bottom w:val="nil" w:sz="6" w:space="0" w:color="auto"/>
              <w:right w:val="nil" w:sz="6" w:space="0" w:color="auto"/>
            </w:tcBorders>
          </w:tcPr>
          <w:p>
            <w:pPr>
              <w:pStyle w:val="TableParagraph"/>
              <w:spacing w:line="276" w:lineRule="auto" w:before="34"/>
              <w:ind w:left="586" w:right="195" w:hanging="322"/>
              <w:jc w:val="left"/>
              <w:rPr>
                <w:rFonts w:ascii="宋体" w:hAnsi="宋体" w:cs="宋体" w:eastAsia="宋体" w:hint="default"/>
                <w:sz w:val="21"/>
                <w:szCs w:val="21"/>
              </w:rPr>
            </w:pPr>
            <w:r>
              <w:rPr>
                <w:rFonts w:ascii="宋体" w:hAnsi="宋体" w:cs="宋体" w:eastAsia="宋体" w:hint="default"/>
                <w:b/>
                <w:bCs/>
                <w:sz w:val="21"/>
                <w:szCs w:val="21"/>
              </w:rPr>
              <w:t>与本公司关系</w:t>
            </w:r>
            <w:r>
              <w:rPr>
                <w:rFonts w:ascii="宋体" w:hAnsi="宋体" w:cs="宋体" w:eastAsia="宋体" w:hint="default"/>
                <w:b/>
                <w:bCs/>
                <w:spacing w:val="1"/>
                <w:w w:val="99"/>
                <w:sz w:val="21"/>
                <w:szCs w:val="21"/>
              </w:rPr>
              <w:t> </w:t>
            </w:r>
            <w:r>
              <w:rPr>
                <w:rFonts w:ascii="宋体" w:hAnsi="宋体" w:cs="宋体" w:eastAsia="宋体" w:hint="default"/>
                <w:sz w:val="21"/>
                <w:szCs w:val="21"/>
              </w:rPr>
              <w:t>子公司</w:t>
            </w:r>
          </w:p>
        </w:tc>
        <w:tc>
          <w:tcPr>
            <w:tcW w:w="2099" w:type="dxa"/>
            <w:tcBorders>
              <w:top w:val="single" w:sz="17" w:space="0" w:color="000000"/>
              <w:left w:val="nil" w:sz="6" w:space="0" w:color="auto"/>
              <w:bottom w:val="nil" w:sz="6" w:space="0" w:color="auto"/>
              <w:right w:val="nil" w:sz="6" w:space="0" w:color="auto"/>
            </w:tcBorders>
          </w:tcPr>
          <w:p>
            <w:pPr>
              <w:pStyle w:val="TableParagraph"/>
              <w:spacing w:line="276" w:lineRule="auto" w:before="34"/>
              <w:ind w:left="430" w:right="192" w:firstLine="348"/>
              <w:jc w:val="left"/>
              <w:rPr>
                <w:rFonts w:ascii="宋体" w:hAnsi="宋体" w:cs="宋体" w:eastAsia="宋体" w:hint="default"/>
                <w:sz w:val="21"/>
                <w:szCs w:val="21"/>
              </w:rPr>
            </w:pPr>
            <w:r>
              <w:rPr>
                <w:rFonts w:ascii="宋体" w:hAnsi="宋体" w:cs="宋体" w:eastAsia="宋体" w:hint="default"/>
                <w:b/>
                <w:bCs/>
                <w:sz w:val="21"/>
                <w:szCs w:val="21"/>
              </w:rPr>
              <w:t>金额</w:t>
            </w:r>
            <w:r>
              <w:rPr>
                <w:rFonts w:ascii="宋体" w:hAnsi="宋体" w:cs="宋体" w:eastAsia="宋体" w:hint="default"/>
                <w:b/>
                <w:bCs/>
                <w:spacing w:val="1"/>
                <w:w w:val="99"/>
                <w:sz w:val="21"/>
                <w:szCs w:val="21"/>
              </w:rPr>
              <w:t> </w:t>
            </w:r>
            <w:r>
              <w:rPr>
                <w:rFonts w:ascii="宋体" w:hAnsi="宋体" w:cs="宋体" w:eastAsia="宋体" w:hint="default"/>
                <w:sz w:val="21"/>
                <w:szCs w:val="21"/>
              </w:rPr>
              <w:t>299,969,855.14</w:t>
            </w:r>
          </w:p>
        </w:tc>
        <w:tc>
          <w:tcPr>
            <w:tcW w:w="2408" w:type="dxa"/>
            <w:tcBorders>
              <w:top w:val="single" w:sz="17" w:space="0" w:color="000000"/>
              <w:left w:val="nil" w:sz="6" w:space="0" w:color="auto"/>
              <w:bottom w:val="nil" w:sz="6" w:space="0" w:color="auto"/>
              <w:right w:val="nil" w:sz="6" w:space="0" w:color="auto"/>
            </w:tcBorders>
          </w:tcPr>
          <w:p>
            <w:pPr>
              <w:pStyle w:val="TableParagraph"/>
              <w:spacing w:line="240" w:lineRule="auto" w:before="34"/>
              <w:ind w:left="193" w:right="0"/>
              <w:jc w:val="left"/>
              <w:rPr>
                <w:rFonts w:ascii="宋体" w:hAnsi="宋体" w:cs="宋体" w:eastAsia="宋体" w:hint="default"/>
                <w:sz w:val="21"/>
                <w:szCs w:val="21"/>
              </w:rPr>
            </w:pPr>
            <w:r>
              <w:rPr>
                <w:rFonts w:ascii="宋体" w:hAnsi="宋体" w:cs="宋体" w:eastAsia="宋体" w:hint="default"/>
                <w:b/>
                <w:bCs/>
                <w:sz w:val="21"/>
                <w:szCs w:val="21"/>
              </w:rPr>
              <w:t>占其他应收款的比例%</w:t>
            </w:r>
            <w:r>
              <w:rPr>
                <w:rFonts w:ascii="宋体" w:hAnsi="宋体" w:cs="宋体" w:eastAsia="宋体" w:hint="default"/>
                <w:sz w:val="21"/>
                <w:szCs w:val="21"/>
              </w:rPr>
            </w:r>
          </w:p>
          <w:p>
            <w:pPr>
              <w:pStyle w:val="TableParagraph"/>
              <w:spacing w:line="240" w:lineRule="auto" w:before="41"/>
              <w:ind w:right="34"/>
              <w:jc w:val="right"/>
              <w:rPr>
                <w:rFonts w:ascii="宋体" w:hAnsi="宋体" w:cs="宋体" w:eastAsia="宋体" w:hint="default"/>
                <w:sz w:val="21"/>
                <w:szCs w:val="21"/>
              </w:rPr>
            </w:pPr>
            <w:r>
              <w:rPr>
                <w:rFonts w:ascii="宋体"/>
                <w:sz w:val="21"/>
              </w:rPr>
              <w:t>18.48</w:t>
            </w:r>
          </w:p>
        </w:tc>
      </w:tr>
      <w:tr>
        <w:trPr>
          <w:trHeight w:val="28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深圳长虹科技有限责任公司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508"/>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2"/>
              <w:jc w:val="right"/>
              <w:rPr>
                <w:rFonts w:ascii="宋体" w:hAnsi="宋体" w:cs="宋体" w:eastAsia="宋体" w:hint="default"/>
                <w:sz w:val="21"/>
                <w:szCs w:val="21"/>
              </w:rPr>
            </w:pPr>
            <w:r>
              <w:rPr>
                <w:rFonts w:ascii="宋体"/>
                <w:sz w:val="21"/>
              </w:rPr>
              <w:t>82,857,117.89</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5.11</w:t>
            </w:r>
          </w:p>
        </w:tc>
      </w:tr>
      <w:tr>
        <w:trPr>
          <w:trHeight w:val="642"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72" w:lineRule="exact" w:before="69"/>
              <w:ind w:left="35" w:right="0"/>
              <w:jc w:val="left"/>
              <w:rPr>
                <w:rFonts w:ascii="宋体" w:hAnsi="宋体" w:cs="宋体" w:eastAsia="宋体" w:hint="default"/>
                <w:sz w:val="21"/>
                <w:szCs w:val="21"/>
              </w:rPr>
            </w:pPr>
            <w:r>
              <w:rPr>
                <w:rFonts w:ascii="宋体" w:hAnsi="宋体" w:cs="宋体" w:eastAsia="宋体" w:hint="default"/>
                <w:spacing w:val="3"/>
                <w:sz w:val="21"/>
                <w:szCs w:val="21"/>
              </w:rPr>
              <w:t>江西长虹电子科技发展有限公</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177"/>
              <w:ind w:right="511"/>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177"/>
              <w:ind w:right="192"/>
              <w:jc w:val="right"/>
              <w:rPr>
                <w:rFonts w:ascii="宋体" w:hAnsi="宋体" w:cs="宋体" w:eastAsia="宋体" w:hint="default"/>
                <w:sz w:val="21"/>
                <w:szCs w:val="21"/>
              </w:rPr>
            </w:pPr>
            <w:r>
              <w:rPr>
                <w:rFonts w:ascii="宋体"/>
                <w:sz w:val="21"/>
              </w:rPr>
              <w:t>229,956,294.08</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177"/>
              <w:ind w:right="33"/>
              <w:jc w:val="right"/>
              <w:rPr>
                <w:rFonts w:ascii="宋体" w:hAnsi="宋体" w:cs="宋体" w:eastAsia="宋体" w:hint="default"/>
                <w:sz w:val="21"/>
                <w:szCs w:val="21"/>
              </w:rPr>
            </w:pPr>
            <w:r>
              <w:rPr>
                <w:rFonts w:ascii="宋体"/>
                <w:sz w:val="21"/>
              </w:rPr>
              <w:t>14.17</w:t>
            </w:r>
          </w:p>
        </w:tc>
      </w:tr>
      <w:tr>
        <w:trPr>
          <w:trHeight w:val="333"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63" w:lineRule="exact"/>
              <w:ind w:left="35" w:right="0"/>
              <w:jc w:val="left"/>
              <w:rPr>
                <w:rFonts w:ascii="宋体" w:hAnsi="宋体" w:cs="宋体" w:eastAsia="宋体" w:hint="default"/>
                <w:sz w:val="21"/>
                <w:szCs w:val="21"/>
              </w:rPr>
            </w:pPr>
            <w:r>
              <w:rPr>
                <w:rFonts w:ascii="宋体" w:hAnsi="宋体" w:cs="宋体" w:eastAsia="宋体" w:hint="default"/>
                <w:sz w:val="21"/>
                <w:szCs w:val="21"/>
              </w:rPr>
              <w:t>华意压缩机股份有限公司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63" w:lineRule="exact"/>
              <w:ind w:right="510"/>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63" w:lineRule="exact"/>
              <w:ind w:right="192"/>
              <w:jc w:val="right"/>
              <w:rPr>
                <w:rFonts w:ascii="宋体" w:hAnsi="宋体" w:cs="宋体" w:eastAsia="宋体" w:hint="default"/>
                <w:sz w:val="21"/>
                <w:szCs w:val="21"/>
              </w:rPr>
            </w:pPr>
            <w:r>
              <w:rPr>
                <w:rFonts w:ascii="宋体"/>
                <w:sz w:val="21"/>
              </w:rPr>
              <w:t>18,000,000.00</w:t>
            </w:r>
          </w:p>
        </w:tc>
        <w:tc>
          <w:tcPr>
            <w:tcW w:w="2408" w:type="dxa"/>
            <w:tcBorders>
              <w:top w:val="nil" w:sz="6" w:space="0" w:color="auto"/>
              <w:left w:val="nil" w:sz="6" w:space="0" w:color="auto"/>
              <w:bottom w:val="nil" w:sz="6" w:space="0" w:color="auto"/>
              <w:right w:val="nil" w:sz="6" w:space="0" w:color="auto"/>
            </w:tcBorders>
          </w:tcPr>
          <w:p>
            <w:pPr>
              <w:pStyle w:val="TableParagraph"/>
              <w:spacing w:line="263" w:lineRule="exact"/>
              <w:ind w:right="33"/>
              <w:jc w:val="right"/>
              <w:rPr>
                <w:rFonts w:ascii="宋体" w:hAnsi="宋体" w:cs="宋体" w:eastAsia="宋体" w:hint="default"/>
                <w:sz w:val="21"/>
                <w:szCs w:val="21"/>
              </w:rPr>
            </w:pPr>
            <w:r>
              <w:rPr>
                <w:rFonts w:ascii="宋体"/>
                <w:sz w:val="21"/>
              </w:rPr>
              <w:t>1.11</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四川长虹技佳精工有限公司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508"/>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2"/>
              <w:jc w:val="right"/>
              <w:rPr>
                <w:rFonts w:ascii="宋体" w:hAnsi="宋体" w:cs="宋体" w:eastAsia="宋体" w:hint="default"/>
                <w:sz w:val="21"/>
                <w:szCs w:val="21"/>
              </w:rPr>
            </w:pPr>
            <w:r>
              <w:rPr>
                <w:rFonts w:ascii="宋体"/>
                <w:sz w:val="21"/>
              </w:rPr>
              <w:t>10,207,915.94</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0.63</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四川长虹置业有限公司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509"/>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93"/>
              <w:jc w:val="right"/>
              <w:rPr>
                <w:rFonts w:ascii="宋体" w:hAnsi="宋体" w:cs="宋体" w:eastAsia="宋体" w:hint="default"/>
                <w:sz w:val="21"/>
                <w:szCs w:val="21"/>
              </w:rPr>
            </w:pPr>
            <w:r>
              <w:rPr>
                <w:rFonts w:ascii="宋体"/>
                <w:sz w:val="21"/>
              </w:rPr>
              <w:t>175,146,449.38</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4"/>
              <w:jc w:val="right"/>
              <w:rPr>
                <w:rFonts w:ascii="宋体" w:hAnsi="宋体" w:cs="宋体" w:eastAsia="宋体" w:hint="default"/>
                <w:sz w:val="21"/>
                <w:szCs w:val="21"/>
              </w:rPr>
            </w:pPr>
            <w:r>
              <w:rPr>
                <w:rFonts w:ascii="宋体"/>
                <w:sz w:val="21"/>
              </w:rPr>
              <w:t>10.79</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四川虹微技术有限公司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509"/>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2"/>
              <w:jc w:val="right"/>
              <w:rPr>
                <w:rFonts w:ascii="宋体" w:hAnsi="宋体" w:cs="宋体" w:eastAsia="宋体" w:hint="default"/>
                <w:sz w:val="21"/>
                <w:szCs w:val="21"/>
              </w:rPr>
            </w:pPr>
            <w:r>
              <w:rPr>
                <w:rFonts w:ascii="宋体"/>
                <w:sz w:val="21"/>
              </w:rPr>
              <w:t>69,106,832.92</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4"/>
              <w:jc w:val="right"/>
              <w:rPr>
                <w:rFonts w:ascii="宋体" w:hAnsi="宋体" w:cs="宋体" w:eastAsia="宋体" w:hint="default"/>
                <w:sz w:val="21"/>
                <w:szCs w:val="21"/>
              </w:rPr>
            </w:pPr>
            <w:r>
              <w:rPr>
                <w:rFonts w:ascii="宋体"/>
                <w:sz w:val="21"/>
              </w:rPr>
              <w:t>4.26</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四川长虹创新投资有限公司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508"/>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2"/>
              <w:jc w:val="right"/>
              <w:rPr>
                <w:rFonts w:ascii="宋体" w:hAnsi="宋体" w:cs="宋体" w:eastAsia="宋体" w:hint="default"/>
                <w:sz w:val="21"/>
                <w:szCs w:val="21"/>
              </w:rPr>
            </w:pPr>
            <w:r>
              <w:rPr>
                <w:rFonts w:ascii="宋体"/>
                <w:sz w:val="21"/>
              </w:rPr>
              <w:t>140,511,603.93</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8.66</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四川长虹信息技术有限责任</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508"/>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92"/>
              <w:jc w:val="right"/>
              <w:rPr>
                <w:rFonts w:ascii="宋体" w:hAnsi="宋体" w:cs="宋体" w:eastAsia="宋体" w:hint="default"/>
                <w:sz w:val="21"/>
                <w:szCs w:val="21"/>
              </w:rPr>
            </w:pPr>
            <w:r>
              <w:rPr>
                <w:rFonts w:ascii="宋体"/>
                <w:sz w:val="21"/>
              </w:rPr>
              <w:t>31,625,595.56</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1.95</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合肥美菱股份有限公司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509"/>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3"/>
              <w:jc w:val="right"/>
              <w:rPr>
                <w:rFonts w:ascii="宋体" w:hAnsi="宋体" w:cs="宋体" w:eastAsia="宋体" w:hint="default"/>
                <w:sz w:val="21"/>
                <w:szCs w:val="21"/>
              </w:rPr>
            </w:pPr>
            <w:r>
              <w:rPr>
                <w:rFonts w:ascii="宋体"/>
                <w:sz w:val="21"/>
              </w:rPr>
              <w:t>281,603,931.54</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4"/>
              <w:jc w:val="right"/>
              <w:rPr>
                <w:rFonts w:ascii="宋体" w:hAnsi="宋体" w:cs="宋体" w:eastAsia="宋体" w:hint="default"/>
                <w:sz w:val="21"/>
                <w:szCs w:val="21"/>
              </w:rPr>
            </w:pPr>
            <w:r>
              <w:rPr>
                <w:rFonts w:ascii="宋体"/>
                <w:sz w:val="21"/>
              </w:rPr>
              <w:t>17.35</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长虹(香港)贸易有限公司--</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509"/>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91"/>
              <w:jc w:val="right"/>
              <w:rPr>
                <w:rFonts w:ascii="宋体" w:hAnsi="宋体" w:cs="宋体" w:eastAsia="宋体" w:hint="default"/>
                <w:sz w:val="21"/>
                <w:szCs w:val="21"/>
              </w:rPr>
            </w:pPr>
            <w:r>
              <w:rPr>
                <w:rFonts w:ascii="宋体"/>
                <w:sz w:val="21"/>
              </w:rPr>
              <w:t>27,341,798.44</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3"/>
              <w:jc w:val="right"/>
              <w:rPr>
                <w:rFonts w:ascii="宋体" w:hAnsi="宋体" w:cs="宋体" w:eastAsia="宋体" w:hint="default"/>
                <w:sz w:val="21"/>
                <w:szCs w:val="21"/>
              </w:rPr>
            </w:pPr>
            <w:r>
              <w:rPr>
                <w:rFonts w:ascii="宋体"/>
                <w:sz w:val="21"/>
              </w:rPr>
              <w:t>1.68</w:t>
            </w:r>
          </w:p>
        </w:tc>
      </w:tr>
      <w:tr>
        <w:trPr>
          <w:trHeight w:val="350" w:hRule="exact"/>
        </w:trPr>
        <w:tc>
          <w:tcPr>
            <w:tcW w:w="2825"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其他单位</w:t>
            </w:r>
          </w:p>
        </w:tc>
        <w:tc>
          <w:tcPr>
            <w:tcW w:w="172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510"/>
              <w:jc w:val="right"/>
              <w:rPr>
                <w:rFonts w:ascii="宋体" w:hAnsi="宋体" w:cs="宋体" w:eastAsia="宋体" w:hint="default"/>
                <w:sz w:val="21"/>
                <w:szCs w:val="21"/>
              </w:rPr>
            </w:pPr>
            <w:r>
              <w:rPr>
                <w:rFonts w:ascii="宋体" w:hAnsi="宋体" w:cs="宋体" w:eastAsia="宋体" w:hint="default"/>
                <w:sz w:val="21"/>
                <w:szCs w:val="21"/>
              </w:rPr>
              <w:t>子公司</w:t>
            </w:r>
          </w:p>
        </w:tc>
        <w:tc>
          <w:tcPr>
            <w:tcW w:w="209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92"/>
              <w:jc w:val="right"/>
              <w:rPr>
                <w:rFonts w:ascii="宋体" w:hAnsi="宋体" w:cs="宋体" w:eastAsia="宋体" w:hint="default"/>
                <w:sz w:val="21"/>
                <w:szCs w:val="21"/>
              </w:rPr>
            </w:pPr>
            <w:r>
              <w:rPr>
                <w:rFonts w:ascii="宋体"/>
                <w:sz w:val="21"/>
              </w:rPr>
              <w:t>18,920,414.08</w:t>
            </w:r>
          </w:p>
        </w:tc>
        <w:tc>
          <w:tcPr>
            <w:tcW w:w="240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33"/>
              <w:jc w:val="right"/>
              <w:rPr>
                <w:rFonts w:ascii="宋体" w:hAnsi="宋体" w:cs="宋体" w:eastAsia="宋体" w:hint="default"/>
                <w:sz w:val="21"/>
                <w:szCs w:val="21"/>
              </w:rPr>
            </w:pPr>
            <w:r>
              <w:rPr>
                <w:rFonts w:ascii="宋体"/>
                <w:sz w:val="21"/>
              </w:rPr>
              <w:t>1.17</w:t>
            </w:r>
          </w:p>
        </w:tc>
      </w:tr>
      <w:tr>
        <w:trPr>
          <w:trHeight w:val="371" w:hRule="exact"/>
        </w:trPr>
        <w:tc>
          <w:tcPr>
            <w:tcW w:w="2825"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728" w:type="dxa"/>
            <w:tcBorders>
              <w:top w:val="nil" w:sz="6" w:space="0" w:color="auto"/>
              <w:left w:val="nil" w:sz="6" w:space="0" w:color="auto"/>
              <w:bottom w:val="single" w:sz="17" w:space="0" w:color="000000"/>
              <w:right w:val="nil" w:sz="6" w:space="0" w:color="auto"/>
            </w:tcBorders>
          </w:tcPr>
          <w:p>
            <w:pPr/>
          </w:p>
        </w:tc>
        <w:tc>
          <w:tcPr>
            <w:tcW w:w="2099"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right="193"/>
              <w:jc w:val="right"/>
              <w:rPr>
                <w:rFonts w:ascii="宋体" w:hAnsi="宋体" w:cs="宋体" w:eastAsia="宋体" w:hint="default"/>
                <w:sz w:val="21"/>
                <w:szCs w:val="21"/>
              </w:rPr>
            </w:pPr>
            <w:r>
              <w:rPr>
                <w:rFonts w:ascii="宋体"/>
                <w:b/>
                <w:sz w:val="21"/>
              </w:rPr>
              <w:t>1,385,247,808.90</w:t>
            </w:r>
            <w:r>
              <w:rPr>
                <w:rFonts w:ascii="宋体"/>
                <w:sz w:val="21"/>
              </w:rPr>
            </w:r>
          </w:p>
        </w:tc>
        <w:tc>
          <w:tcPr>
            <w:tcW w:w="2408" w:type="dxa"/>
            <w:tcBorders>
              <w:top w:val="nil" w:sz="6" w:space="0" w:color="auto"/>
              <w:left w:val="nil" w:sz="6" w:space="0" w:color="auto"/>
              <w:bottom w:val="single" w:sz="17" w:space="0" w:color="000000"/>
              <w:right w:val="nil" w:sz="6" w:space="0" w:color="auto"/>
            </w:tcBorders>
          </w:tcPr>
          <w:p>
            <w:pPr>
              <w:pStyle w:val="TableParagraph"/>
              <w:spacing w:line="240" w:lineRule="auto" w:before="5"/>
              <w:ind w:right="34"/>
              <w:jc w:val="right"/>
              <w:rPr>
                <w:rFonts w:ascii="宋体" w:hAnsi="宋体" w:cs="宋体" w:eastAsia="宋体" w:hint="default"/>
                <w:sz w:val="21"/>
                <w:szCs w:val="21"/>
              </w:rPr>
            </w:pPr>
            <w:r>
              <w:rPr>
                <w:rFonts w:ascii="宋体"/>
                <w:b/>
                <w:sz w:val="21"/>
              </w:rPr>
              <w:t>85.36</w:t>
            </w:r>
            <w:r>
              <w:rPr>
                <w:rFonts w:ascii="宋体"/>
                <w:sz w:val="21"/>
              </w:rPr>
            </w:r>
          </w:p>
        </w:tc>
      </w:tr>
    </w:tbl>
    <w:p>
      <w:pPr>
        <w:spacing w:after="0" w:line="240" w:lineRule="auto"/>
        <w:jc w:val="right"/>
        <w:rPr>
          <w:rFonts w:ascii="宋体" w:hAnsi="宋体" w:cs="宋体" w:eastAsia="宋体" w:hint="default"/>
          <w:sz w:val="21"/>
          <w:szCs w:val="21"/>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pStyle w:val="BodyText"/>
        <w:spacing w:line="240" w:lineRule="auto" w:before="35"/>
        <w:ind w:left="1780" w:right="0"/>
        <w:jc w:val="left"/>
      </w:pPr>
      <w:r>
        <w:rPr/>
        <w:pict>
          <v:group style="position:absolute;margin-left:61.639999pt;margin-top:23.853979pt;width:474.5pt;height:161.1pt;mso-position-horizontal-relative:page;mso-position-vertical-relative:paragraph;z-index:-1304512" coordorigin="1233,477" coordsize="9490,3222">
            <v:group style="position:absolute;left:1246;top:482;width:920;height:2" coordorigin="1246,482" coordsize="920,2">
              <v:shape style="position:absolute;left:1246;top:482;width:920;height:2" coordorigin="1246,482" coordsize="920,0" path="m1246,482l2165,482e" filled="false" stroked="true" strokeweight=".48pt" strokecolor="#000000">
                <v:path arrowok="t"/>
              </v:shape>
            </v:group>
            <v:group style="position:absolute;left:1246;top:501;width:920;height:2" coordorigin="1246,501" coordsize="920,2">
              <v:shape style="position:absolute;left:1246;top:501;width:920;height:2" coordorigin="1246,501" coordsize="920,0" path="m1246,501l2165,501e" filled="false" stroked="true" strokeweight=".48pt" strokecolor="#000000">
                <v:path arrowok="t"/>
              </v:shape>
              <v:shape style="position:absolute;left:2165;top:506;width:10;height:2" type="#_x0000_t75" stroked="false">
                <v:imagedata r:id="rId93" o:title=""/>
              </v:shape>
            </v:group>
            <v:group style="position:absolute;left:2165;top:482;width:29;height:2" coordorigin="2165,482" coordsize="29,2">
              <v:shape style="position:absolute;left:2165;top:482;width:29;height:2" coordorigin="2165,482" coordsize="29,0" path="m2165,482l2194,482e" filled="false" stroked="true" strokeweight=".48pt" strokecolor="#000000">
                <v:path arrowok="t"/>
              </v:shape>
            </v:group>
            <v:group style="position:absolute;left:2165;top:501;width:29;height:2" coordorigin="2165,501" coordsize="29,2">
              <v:shape style="position:absolute;left:2165;top:501;width:29;height:2" coordorigin="2165,501" coordsize="29,0" path="m2165,501l2194,501e" filled="false" stroked="true" strokeweight=".48pt" strokecolor="#000000">
                <v:path arrowok="t"/>
              </v:shape>
            </v:group>
            <v:group style="position:absolute;left:2194;top:482;width:4190;height:2" coordorigin="2194,482" coordsize="4190,2">
              <v:shape style="position:absolute;left:2194;top:482;width:4190;height:2" coordorigin="2194,482" coordsize="4190,0" path="m2194,482l6383,482e" filled="false" stroked="true" strokeweight=".48pt" strokecolor="#000000">
                <v:path arrowok="t"/>
              </v:shape>
            </v:group>
            <v:group style="position:absolute;left:2194;top:501;width:4190;height:2" coordorigin="2194,501" coordsize="4190,2">
              <v:shape style="position:absolute;left:2194;top:501;width:4190;height:2" coordorigin="2194,501" coordsize="4190,0" path="m2194,501l6383,501e" filled="false" stroked="true" strokeweight=".48pt" strokecolor="#000000">
                <v:path arrowok="t"/>
              </v:shape>
              <v:shape style="position:absolute;left:6383;top:506;width:10;height:2" type="#_x0000_t75" stroked="false">
                <v:imagedata r:id="rId93" o:title=""/>
              </v:shape>
            </v:group>
            <v:group style="position:absolute;left:6383;top:482;width:29;height:2" coordorigin="6383,482" coordsize="29,2">
              <v:shape style="position:absolute;left:6383;top:482;width:29;height:2" coordorigin="6383,482" coordsize="29,0" path="m6383,482l6412,482e" filled="false" stroked="true" strokeweight=".48pt" strokecolor="#000000">
                <v:path arrowok="t"/>
              </v:shape>
            </v:group>
            <v:group style="position:absolute;left:6383;top:501;width:29;height:2" coordorigin="6383,501" coordsize="29,2">
              <v:shape style="position:absolute;left:6383;top:501;width:29;height:2" coordorigin="6383,501" coordsize="29,0" path="m6383,501l6412,501e" filled="false" stroked="true" strokeweight=".48pt" strokecolor="#000000">
                <v:path arrowok="t"/>
              </v:shape>
            </v:group>
            <v:group style="position:absolute;left:6412;top:482;width:4293;height:2" coordorigin="6412,482" coordsize="4293,2">
              <v:shape style="position:absolute;left:6412;top:482;width:4293;height:2" coordorigin="6412,482" coordsize="4293,0" path="m6412,482l10704,482e" filled="false" stroked="true" strokeweight=".48pt" strokecolor="#000000">
                <v:path arrowok="t"/>
              </v:shape>
            </v:group>
            <v:group style="position:absolute;left:6412;top:501;width:4293;height:2" coordorigin="6412,501" coordsize="4293,2">
              <v:shape style="position:absolute;left:6412;top:501;width:4293;height:2" coordorigin="6412,501" coordsize="4293,0" path="m6412,501l10704,501e" filled="false" stroked="true" strokeweight=".48pt" strokecolor="#000000">
                <v:path arrowok="t"/>
              </v:shape>
              <v:shape style="position:absolute;left:2146;top:488;width:4266;height:758" type="#_x0000_t75" stroked="false">
                <v:imagedata r:id="rId599" o:title=""/>
              </v:shape>
              <v:shape style="position:absolute;left:1233;top:1214;width:9490;height:2485" type="#_x0000_t75" stroked="false">
                <v:imagedata r:id="rId600" o:title=""/>
              </v:shape>
            </v:group>
            <w10:wrap type="none"/>
          </v:group>
        </w:pict>
      </w:r>
      <w:r>
        <w:rPr/>
        <w:t>（8）其他应收款中外币余额</w:t>
      </w:r>
    </w:p>
    <w:p>
      <w:pPr>
        <w:spacing w:line="240" w:lineRule="auto" w:before="8"/>
        <w:rPr>
          <w:rFonts w:ascii="宋体" w:hAnsi="宋体" w:cs="宋体" w:eastAsia="宋体" w:hint="default"/>
          <w:sz w:val="15"/>
          <w:szCs w:val="15"/>
        </w:rPr>
      </w:pPr>
    </w:p>
    <w:tbl>
      <w:tblPr>
        <w:tblW w:w="0" w:type="auto"/>
        <w:jc w:val="left"/>
        <w:tblInd w:w="1325" w:type="dxa"/>
        <w:tblLayout w:type="fixed"/>
        <w:tblCellMar>
          <w:top w:w="0" w:type="dxa"/>
          <w:left w:w="0" w:type="dxa"/>
          <w:bottom w:w="0" w:type="dxa"/>
          <w:right w:w="0" w:type="dxa"/>
        </w:tblCellMar>
        <w:tblLook w:val="01E0"/>
      </w:tblPr>
      <w:tblGrid>
        <w:gridCol w:w="810"/>
        <w:gridCol w:w="1614"/>
        <w:gridCol w:w="1099"/>
        <w:gridCol w:w="1540"/>
        <w:gridCol w:w="1659"/>
        <w:gridCol w:w="1027"/>
        <w:gridCol w:w="1564"/>
      </w:tblGrid>
      <w:tr>
        <w:trPr>
          <w:trHeight w:val="750" w:hRule="exact"/>
        </w:trPr>
        <w:tc>
          <w:tcPr>
            <w:tcW w:w="810" w:type="dxa"/>
            <w:tcBorders>
              <w:top w:val="nil" w:sz="6" w:space="0" w:color="auto"/>
              <w:left w:val="nil" w:sz="6" w:space="0" w:color="auto"/>
              <w:bottom w:val="nil" w:sz="6" w:space="0" w:color="auto"/>
              <w:right w:val="nil" w:sz="6" w:space="0" w:color="auto"/>
            </w:tcBorders>
          </w:tcPr>
          <w:p>
            <w:pPr>
              <w:pStyle w:val="TableParagraph"/>
              <w:spacing w:line="314" w:lineRule="auto" w:before="35"/>
              <w:ind w:left="35" w:right="139"/>
              <w:jc w:val="left"/>
              <w:rPr>
                <w:rFonts w:ascii="宋体" w:hAnsi="宋体" w:cs="宋体" w:eastAsia="宋体" w:hint="default"/>
                <w:sz w:val="21"/>
                <w:szCs w:val="21"/>
              </w:rPr>
            </w:pPr>
            <w:r>
              <w:rPr>
                <w:rFonts w:ascii="宋体" w:hAnsi="宋体" w:cs="宋体" w:eastAsia="宋体" w:hint="default"/>
                <w:b/>
                <w:bCs/>
                <w:sz w:val="21"/>
                <w:szCs w:val="21"/>
              </w:rPr>
              <w:t>外币名</w:t>
            </w:r>
            <w:r>
              <w:rPr>
                <w:rFonts w:ascii="宋体" w:hAnsi="宋体" w:cs="宋体" w:eastAsia="宋体" w:hint="default"/>
                <w:b/>
                <w:bCs/>
                <w:spacing w:val="1"/>
                <w:w w:val="99"/>
                <w:sz w:val="21"/>
                <w:szCs w:val="21"/>
              </w:rPr>
              <w:t> </w:t>
            </w:r>
            <w:r>
              <w:rPr>
                <w:rFonts w:ascii="宋体" w:hAnsi="宋体" w:cs="宋体" w:eastAsia="宋体" w:hint="default"/>
                <w:b/>
                <w:bCs/>
                <w:sz w:val="21"/>
                <w:szCs w:val="21"/>
              </w:rPr>
              <w:t>称</w:t>
            </w:r>
            <w:r>
              <w:rPr>
                <w:rFonts w:ascii="宋体" w:hAnsi="宋体" w:cs="宋体" w:eastAsia="宋体" w:hint="default"/>
                <w:sz w:val="21"/>
                <w:szCs w:val="21"/>
              </w:rPr>
            </w:r>
          </w:p>
        </w:tc>
        <w:tc>
          <w:tcPr>
            <w:tcW w:w="1614" w:type="dxa"/>
            <w:tcBorders>
              <w:top w:val="nil" w:sz="6" w:space="0" w:color="auto"/>
              <w:left w:val="nil" w:sz="6" w:space="0" w:color="auto"/>
              <w:bottom w:val="nil" w:sz="6" w:space="0" w:color="auto"/>
              <w:right w:val="nil" w:sz="6" w:space="0" w:color="auto"/>
            </w:tcBorders>
          </w:tcPr>
          <w:p>
            <w:pPr/>
          </w:p>
        </w:tc>
        <w:tc>
          <w:tcPr>
            <w:tcW w:w="1099"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146"/>
              <w:jc w:val="righ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tc>
        <w:tc>
          <w:tcPr>
            <w:tcW w:w="1540" w:type="dxa"/>
            <w:tcBorders>
              <w:top w:val="nil" w:sz="6" w:space="0" w:color="auto"/>
              <w:left w:val="nil" w:sz="6" w:space="0" w:color="auto"/>
              <w:bottom w:val="nil" w:sz="6" w:space="0" w:color="auto"/>
              <w:right w:val="nil" w:sz="6" w:space="0" w:color="auto"/>
            </w:tcBorders>
          </w:tcPr>
          <w:p>
            <w:pPr/>
          </w:p>
        </w:tc>
        <w:tc>
          <w:tcPr>
            <w:tcW w:w="1659" w:type="dxa"/>
            <w:tcBorders>
              <w:top w:val="nil" w:sz="6" w:space="0" w:color="auto"/>
              <w:left w:val="nil" w:sz="6" w:space="0" w:color="auto"/>
              <w:bottom w:val="nil" w:sz="6" w:space="0" w:color="auto"/>
              <w:right w:val="nil" w:sz="6" w:space="0" w:color="auto"/>
            </w:tcBorders>
          </w:tcPr>
          <w:p>
            <w:pPr/>
          </w:p>
        </w:tc>
        <w:tc>
          <w:tcPr>
            <w:tcW w:w="1027"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22"/>
              <w:jc w:val="center"/>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tc>
        <w:tc>
          <w:tcPr>
            <w:tcW w:w="1564" w:type="dxa"/>
            <w:tcBorders>
              <w:top w:val="nil" w:sz="6" w:space="0" w:color="auto"/>
              <w:left w:val="nil" w:sz="6" w:space="0" w:color="auto"/>
              <w:bottom w:val="nil" w:sz="6" w:space="0" w:color="auto"/>
              <w:right w:val="nil" w:sz="6" w:space="0" w:color="auto"/>
            </w:tcBorders>
          </w:tcPr>
          <w:p>
            <w:pPr/>
          </w:p>
        </w:tc>
      </w:tr>
      <w:tr>
        <w:trPr>
          <w:trHeight w:val="686" w:hRule="exact"/>
        </w:trPr>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left="35" w:right="0"/>
              <w:jc w:val="left"/>
              <w:rPr>
                <w:rFonts w:ascii="宋体" w:hAnsi="宋体" w:cs="宋体" w:eastAsia="宋体" w:hint="default"/>
                <w:sz w:val="21"/>
                <w:szCs w:val="21"/>
              </w:rPr>
            </w:pPr>
            <w:r>
              <w:rPr>
                <w:rFonts w:ascii="宋体" w:hAnsi="宋体" w:cs="宋体" w:eastAsia="宋体" w:hint="default"/>
                <w:sz w:val="21"/>
                <w:szCs w:val="21"/>
              </w:rPr>
              <w:t>澳元</w:t>
            </w:r>
          </w:p>
        </w:tc>
        <w:tc>
          <w:tcPr>
            <w:tcW w:w="1614" w:type="dxa"/>
            <w:tcBorders>
              <w:top w:val="nil" w:sz="6" w:space="0" w:color="auto"/>
              <w:left w:val="nil" w:sz="6" w:space="0" w:color="auto"/>
              <w:bottom w:val="nil" w:sz="6" w:space="0" w:color="auto"/>
              <w:right w:val="nil" w:sz="6" w:space="0" w:color="auto"/>
            </w:tcBorders>
          </w:tcPr>
          <w:p>
            <w:pPr>
              <w:pStyle w:val="TableParagraph"/>
              <w:spacing w:line="285" w:lineRule="auto" w:before="15"/>
              <w:ind w:left="663" w:right="104" w:hanging="51"/>
              <w:jc w:val="left"/>
              <w:rPr>
                <w:rFonts w:ascii="宋体" w:hAnsi="宋体" w:cs="宋体" w:eastAsia="宋体" w:hint="default"/>
                <w:sz w:val="21"/>
                <w:szCs w:val="21"/>
              </w:rPr>
            </w:pPr>
            <w:r>
              <w:rPr>
                <w:rFonts w:ascii="宋体" w:hAnsi="宋体" w:cs="宋体" w:eastAsia="宋体" w:hint="default"/>
                <w:b/>
                <w:bCs/>
                <w:sz w:val="21"/>
                <w:szCs w:val="21"/>
              </w:rPr>
              <w:t>原币</w:t>
            </w:r>
            <w:r>
              <w:rPr>
                <w:rFonts w:ascii="宋体" w:hAnsi="宋体" w:cs="宋体" w:eastAsia="宋体" w:hint="default"/>
                <w:b/>
                <w:bCs/>
                <w:spacing w:val="1"/>
                <w:w w:val="99"/>
                <w:sz w:val="21"/>
                <w:szCs w:val="21"/>
              </w:rPr>
              <w:t> </w:t>
            </w:r>
            <w:r>
              <w:rPr>
                <w:rFonts w:ascii="宋体" w:hAnsi="宋体" w:cs="宋体" w:eastAsia="宋体" w:hint="default"/>
                <w:sz w:val="21"/>
                <w:szCs w:val="21"/>
              </w:rPr>
              <w:t>5,000.00</w:t>
            </w:r>
          </w:p>
        </w:tc>
        <w:tc>
          <w:tcPr>
            <w:tcW w:w="1099" w:type="dxa"/>
            <w:tcBorders>
              <w:top w:val="nil" w:sz="6" w:space="0" w:color="auto"/>
              <w:left w:val="nil" w:sz="6" w:space="0" w:color="auto"/>
              <w:bottom w:val="nil" w:sz="6" w:space="0" w:color="auto"/>
              <w:right w:val="nil" w:sz="6" w:space="0" w:color="auto"/>
            </w:tcBorders>
          </w:tcPr>
          <w:p>
            <w:pPr>
              <w:pStyle w:val="TableParagraph"/>
              <w:spacing w:line="285" w:lineRule="auto" w:before="15"/>
              <w:ind w:left="316" w:right="64" w:hanging="130"/>
              <w:jc w:val="left"/>
              <w:rPr>
                <w:rFonts w:ascii="宋体" w:hAnsi="宋体" w:cs="宋体" w:eastAsia="宋体" w:hint="default"/>
                <w:sz w:val="21"/>
                <w:szCs w:val="21"/>
              </w:rPr>
            </w:pPr>
            <w:r>
              <w:rPr>
                <w:rFonts w:ascii="宋体" w:hAnsi="宋体" w:cs="宋体" w:eastAsia="宋体" w:hint="default"/>
                <w:b/>
                <w:bCs/>
                <w:sz w:val="21"/>
                <w:szCs w:val="21"/>
              </w:rPr>
              <w:t>折算汇率</w:t>
            </w:r>
            <w:r>
              <w:rPr>
                <w:rFonts w:ascii="宋体" w:hAnsi="宋体" w:cs="宋体" w:eastAsia="宋体" w:hint="default"/>
                <w:b/>
                <w:bCs/>
                <w:spacing w:val="1"/>
                <w:w w:val="99"/>
                <w:sz w:val="21"/>
                <w:szCs w:val="21"/>
              </w:rPr>
              <w:t> </w:t>
            </w:r>
            <w:r>
              <w:rPr>
                <w:rFonts w:ascii="宋体" w:hAnsi="宋体" w:cs="宋体" w:eastAsia="宋体" w:hint="default"/>
                <w:sz w:val="21"/>
                <w:szCs w:val="21"/>
              </w:rPr>
              <w:t>6.1294</w:t>
            </w:r>
          </w:p>
        </w:tc>
        <w:tc>
          <w:tcPr>
            <w:tcW w:w="1540" w:type="dxa"/>
            <w:tcBorders>
              <w:top w:val="nil" w:sz="6" w:space="0" w:color="auto"/>
              <w:left w:val="nil" w:sz="6" w:space="0" w:color="auto"/>
              <w:bottom w:val="nil" w:sz="6" w:space="0" w:color="auto"/>
              <w:right w:val="nil" w:sz="6" w:space="0" w:color="auto"/>
            </w:tcBorders>
          </w:tcPr>
          <w:p>
            <w:pPr>
              <w:pStyle w:val="TableParagraph"/>
              <w:spacing w:line="285" w:lineRule="auto" w:before="15"/>
              <w:ind w:left="482" w:right="105" w:hanging="261"/>
              <w:jc w:val="left"/>
              <w:rPr>
                <w:rFonts w:ascii="宋体" w:hAnsi="宋体" w:cs="宋体" w:eastAsia="宋体" w:hint="default"/>
                <w:sz w:val="21"/>
                <w:szCs w:val="21"/>
              </w:rPr>
            </w:pPr>
            <w:r>
              <w:rPr>
                <w:rFonts w:ascii="宋体" w:hAnsi="宋体" w:cs="宋体" w:eastAsia="宋体" w:hint="default"/>
                <w:b/>
                <w:bCs/>
                <w:sz w:val="21"/>
                <w:szCs w:val="21"/>
              </w:rPr>
              <w:t>折合人民币</w:t>
            </w:r>
            <w:r>
              <w:rPr>
                <w:rFonts w:ascii="宋体" w:hAnsi="宋体" w:cs="宋体" w:eastAsia="宋体" w:hint="default"/>
                <w:b/>
                <w:bCs/>
                <w:spacing w:val="1"/>
                <w:w w:val="99"/>
                <w:sz w:val="21"/>
                <w:szCs w:val="21"/>
              </w:rPr>
              <w:t> </w:t>
            </w:r>
            <w:r>
              <w:rPr>
                <w:rFonts w:ascii="宋体" w:hAnsi="宋体" w:cs="宋体" w:eastAsia="宋体" w:hint="default"/>
                <w:sz w:val="21"/>
                <w:szCs w:val="21"/>
              </w:rPr>
              <w:t>30,647.00</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15"/>
              <w:ind w:left="23" w:right="0"/>
              <w:jc w:val="center"/>
              <w:rPr>
                <w:rFonts w:ascii="宋体" w:hAnsi="宋体" w:cs="宋体" w:eastAsia="宋体" w:hint="default"/>
                <w:sz w:val="21"/>
                <w:szCs w:val="21"/>
              </w:rPr>
            </w:pPr>
            <w:r>
              <w:rPr>
                <w:rFonts w:ascii="宋体" w:hAnsi="宋体" w:cs="宋体" w:eastAsia="宋体" w:hint="default"/>
                <w:b/>
                <w:bCs/>
                <w:sz w:val="21"/>
                <w:szCs w:val="21"/>
              </w:rPr>
              <w:t>原币</w:t>
            </w:r>
            <w:r>
              <w:rPr>
                <w:rFonts w:ascii="宋体" w:hAnsi="宋体" w:cs="宋体" w:eastAsia="宋体" w:hint="default"/>
                <w:sz w:val="21"/>
                <w:szCs w:val="21"/>
              </w:rPr>
            </w:r>
          </w:p>
        </w:tc>
        <w:tc>
          <w:tcPr>
            <w:tcW w:w="1027" w:type="dxa"/>
            <w:tcBorders>
              <w:top w:val="nil" w:sz="6" w:space="0" w:color="auto"/>
              <w:left w:val="nil" w:sz="6" w:space="0" w:color="auto"/>
              <w:bottom w:val="nil" w:sz="6" w:space="0" w:color="auto"/>
              <w:right w:val="nil" w:sz="6" w:space="0" w:color="auto"/>
            </w:tcBorders>
          </w:tcPr>
          <w:p>
            <w:pPr>
              <w:pStyle w:val="TableParagraph"/>
              <w:spacing w:line="240" w:lineRule="auto" w:before="15"/>
              <w:ind w:left="64" w:right="0"/>
              <w:jc w:val="center"/>
              <w:rPr>
                <w:rFonts w:ascii="宋体" w:hAnsi="宋体" w:cs="宋体" w:eastAsia="宋体" w:hint="default"/>
                <w:sz w:val="21"/>
                <w:szCs w:val="21"/>
              </w:rPr>
            </w:pPr>
            <w:r>
              <w:rPr>
                <w:rFonts w:ascii="宋体" w:hAnsi="宋体" w:cs="宋体" w:eastAsia="宋体" w:hint="default"/>
                <w:b/>
                <w:bCs/>
                <w:sz w:val="21"/>
                <w:szCs w:val="21"/>
              </w:rPr>
              <w:t>折算汇率</w:t>
            </w:r>
            <w:r>
              <w:rPr>
                <w:rFonts w:ascii="宋体" w:hAnsi="宋体" w:cs="宋体" w:eastAsia="宋体" w:hint="default"/>
                <w:sz w:val="21"/>
                <w:szCs w:val="21"/>
              </w:rPr>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5"/>
              <w:ind w:left="265" w:right="0"/>
              <w:jc w:val="left"/>
              <w:rPr>
                <w:rFonts w:ascii="宋体" w:hAnsi="宋体" w:cs="宋体" w:eastAsia="宋体" w:hint="default"/>
                <w:sz w:val="21"/>
                <w:szCs w:val="21"/>
              </w:rPr>
            </w:pPr>
            <w:r>
              <w:rPr>
                <w:rFonts w:ascii="宋体" w:hAnsi="宋体" w:cs="宋体" w:eastAsia="宋体" w:hint="default"/>
                <w:b/>
                <w:bCs/>
                <w:sz w:val="21"/>
                <w:szCs w:val="21"/>
              </w:rPr>
              <w:t>折合人民币</w:t>
            </w:r>
            <w:r>
              <w:rPr>
                <w:rFonts w:ascii="宋体" w:hAnsi="宋体" w:cs="宋体" w:eastAsia="宋体" w:hint="default"/>
                <w:sz w:val="21"/>
                <w:szCs w:val="21"/>
              </w:rPr>
            </w:r>
          </w:p>
        </w:tc>
      </w:tr>
      <w:tr>
        <w:trPr>
          <w:trHeight w:val="350" w:hRule="exact"/>
        </w:trPr>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欧元</w:t>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3"/>
              <w:jc w:val="right"/>
              <w:rPr>
                <w:rFonts w:ascii="宋体" w:hAnsi="宋体" w:cs="宋体" w:eastAsia="宋体" w:hint="default"/>
                <w:sz w:val="21"/>
                <w:szCs w:val="21"/>
              </w:rPr>
            </w:pPr>
            <w:r>
              <w:rPr>
                <w:rFonts w:ascii="宋体"/>
                <w:sz w:val="21"/>
              </w:rPr>
              <w:t>85,641.86</w:t>
            </w:r>
          </w:p>
        </w:tc>
        <w:tc>
          <w:tcPr>
            <w:tcW w:w="109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46"/>
              <w:jc w:val="right"/>
              <w:rPr>
                <w:rFonts w:ascii="宋体" w:hAnsi="宋体" w:cs="宋体" w:eastAsia="宋体" w:hint="default"/>
                <w:sz w:val="21"/>
                <w:szCs w:val="21"/>
              </w:rPr>
            </w:pPr>
            <w:r>
              <w:rPr>
                <w:rFonts w:ascii="宋体"/>
                <w:sz w:val="21"/>
              </w:rPr>
              <w:t>9.7971</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z w:val="21"/>
              </w:rPr>
              <w:t>839,041.87</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79"/>
              <w:jc w:val="right"/>
              <w:rPr>
                <w:rFonts w:ascii="宋体" w:hAnsi="宋体" w:cs="宋体" w:eastAsia="宋体" w:hint="default"/>
                <w:sz w:val="21"/>
                <w:szCs w:val="21"/>
              </w:rPr>
            </w:pPr>
            <w:r>
              <w:rPr>
                <w:rFonts w:ascii="宋体"/>
                <w:sz w:val="21"/>
              </w:rPr>
              <w:t>4,442,635.14</w:t>
            </w:r>
          </w:p>
        </w:tc>
        <w:tc>
          <w:tcPr>
            <w:tcW w:w="1027" w:type="dxa"/>
            <w:tcBorders>
              <w:top w:val="nil" w:sz="6" w:space="0" w:color="auto"/>
              <w:left w:val="nil" w:sz="6" w:space="0" w:color="auto"/>
              <w:bottom w:val="nil" w:sz="6" w:space="0" w:color="auto"/>
              <w:right w:val="nil" w:sz="6" w:space="0" w:color="auto"/>
            </w:tcBorders>
          </w:tcPr>
          <w:p>
            <w:pPr>
              <w:pStyle w:val="TableParagraph"/>
              <w:spacing w:line="240" w:lineRule="auto" w:before="4"/>
              <w:ind w:left="79" w:right="0"/>
              <w:jc w:val="center"/>
              <w:rPr>
                <w:rFonts w:ascii="宋体" w:hAnsi="宋体" w:cs="宋体" w:eastAsia="宋体" w:hint="default"/>
                <w:sz w:val="21"/>
                <w:szCs w:val="21"/>
              </w:rPr>
            </w:pPr>
            <w:r>
              <w:rPr>
                <w:rFonts w:ascii="宋体"/>
                <w:sz w:val="21"/>
              </w:rPr>
              <w:t>9.6590</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4"/>
              <w:ind w:left="156" w:right="0"/>
              <w:jc w:val="left"/>
              <w:rPr>
                <w:rFonts w:ascii="宋体" w:hAnsi="宋体" w:cs="宋体" w:eastAsia="宋体" w:hint="default"/>
                <w:sz w:val="21"/>
                <w:szCs w:val="21"/>
              </w:rPr>
            </w:pPr>
            <w:r>
              <w:rPr>
                <w:rFonts w:ascii="宋体"/>
                <w:sz w:val="21"/>
              </w:rPr>
              <w:t>42,911,412.82</w:t>
            </w:r>
          </w:p>
        </w:tc>
      </w:tr>
      <w:tr>
        <w:trPr>
          <w:trHeight w:val="350" w:hRule="exact"/>
        </w:trPr>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英镑</w:t>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4"/>
              <w:jc w:val="right"/>
              <w:rPr>
                <w:rFonts w:ascii="宋体" w:hAnsi="宋体" w:cs="宋体" w:eastAsia="宋体" w:hint="default"/>
                <w:sz w:val="21"/>
                <w:szCs w:val="21"/>
              </w:rPr>
            </w:pPr>
            <w:r>
              <w:rPr>
                <w:rFonts w:ascii="宋体"/>
                <w:sz w:val="21"/>
              </w:rPr>
              <w:t>8,900.00</w:t>
            </w:r>
          </w:p>
        </w:tc>
        <w:tc>
          <w:tcPr>
            <w:tcW w:w="1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46"/>
              <w:jc w:val="right"/>
              <w:rPr>
                <w:rFonts w:ascii="宋体" w:hAnsi="宋体" w:cs="宋体" w:eastAsia="宋体" w:hint="default"/>
                <w:sz w:val="21"/>
                <w:szCs w:val="21"/>
              </w:rPr>
            </w:pPr>
            <w:r>
              <w:rPr>
                <w:rFonts w:ascii="宋体"/>
                <w:sz w:val="21"/>
              </w:rPr>
              <w:t>10.978</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97,704.20</w:t>
            </w:r>
          </w:p>
        </w:tc>
        <w:tc>
          <w:tcPr>
            <w:tcW w:w="1659" w:type="dxa"/>
            <w:tcBorders>
              <w:top w:val="nil" w:sz="6" w:space="0" w:color="auto"/>
              <w:left w:val="nil" w:sz="6" w:space="0" w:color="auto"/>
              <w:bottom w:val="nil" w:sz="6" w:space="0" w:color="auto"/>
              <w:right w:val="nil" w:sz="6" w:space="0" w:color="auto"/>
            </w:tcBorders>
          </w:tcPr>
          <w:p>
            <w:pPr/>
          </w:p>
        </w:tc>
        <w:tc>
          <w:tcPr>
            <w:tcW w:w="1027" w:type="dxa"/>
            <w:tcBorders>
              <w:top w:val="nil" w:sz="6" w:space="0" w:color="auto"/>
              <w:left w:val="nil" w:sz="6" w:space="0" w:color="auto"/>
              <w:bottom w:val="nil" w:sz="6" w:space="0" w:color="auto"/>
              <w:right w:val="nil" w:sz="6" w:space="0" w:color="auto"/>
            </w:tcBorders>
          </w:tcPr>
          <w:p>
            <w:pP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34"/>
              <w:jc w:val="right"/>
              <w:rPr>
                <w:rFonts w:ascii="宋体" w:hAnsi="宋体" w:cs="宋体" w:eastAsia="宋体" w:hint="default"/>
                <w:sz w:val="21"/>
                <w:szCs w:val="21"/>
              </w:rPr>
            </w:pPr>
            <w:r>
              <w:rPr>
                <w:rFonts w:ascii="宋体"/>
                <w:sz w:val="21"/>
              </w:rPr>
              <w:t>-</w:t>
            </w:r>
          </w:p>
        </w:tc>
      </w:tr>
      <w:tr>
        <w:trPr>
          <w:trHeight w:val="350" w:hRule="exact"/>
        </w:trPr>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sz w:val="21"/>
                <w:szCs w:val="21"/>
              </w:rPr>
              <w:t>日元</w:t>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4"/>
              <w:jc w:val="right"/>
              <w:rPr>
                <w:rFonts w:ascii="宋体" w:hAnsi="宋体" w:cs="宋体" w:eastAsia="宋体" w:hint="default"/>
                <w:sz w:val="21"/>
                <w:szCs w:val="21"/>
              </w:rPr>
            </w:pPr>
            <w:r>
              <w:rPr>
                <w:rFonts w:ascii="宋体"/>
                <w:sz w:val="21"/>
              </w:rPr>
              <w:t>17,793,450.00</w:t>
            </w:r>
          </w:p>
        </w:tc>
        <w:tc>
          <w:tcPr>
            <w:tcW w:w="109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47"/>
              <w:jc w:val="right"/>
              <w:rPr>
                <w:rFonts w:ascii="宋体" w:hAnsi="宋体" w:cs="宋体" w:eastAsia="宋体" w:hint="default"/>
                <w:sz w:val="21"/>
                <w:szCs w:val="21"/>
              </w:rPr>
            </w:pPr>
            <w:r>
              <w:rPr>
                <w:rFonts w:ascii="宋体"/>
                <w:spacing w:val="-1"/>
                <w:sz w:val="21"/>
              </w:rPr>
              <w:t>0.073782</w:t>
            </w:r>
            <w:r>
              <w:rPr>
                <w:rFonts w:ascii="宋体"/>
                <w:sz w:val="21"/>
              </w:rPr>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1,312,836.33</w:t>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5"/>
              <w:ind w:right="76"/>
              <w:jc w:val="right"/>
              <w:rPr>
                <w:rFonts w:ascii="宋体" w:hAnsi="宋体" w:cs="宋体" w:eastAsia="宋体" w:hint="default"/>
                <w:sz w:val="21"/>
                <w:szCs w:val="21"/>
              </w:rPr>
            </w:pPr>
            <w:r>
              <w:rPr>
                <w:rFonts w:ascii="宋体"/>
                <w:spacing w:val="-1"/>
                <w:sz w:val="21"/>
              </w:rPr>
              <w:t>603,345,346.00</w:t>
            </w:r>
            <w:r>
              <w:rPr>
                <w:rFonts w:ascii="宋体"/>
                <w:sz w:val="21"/>
              </w:rPr>
            </w:r>
          </w:p>
        </w:tc>
        <w:tc>
          <w:tcPr>
            <w:tcW w:w="102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7"/>
              <w:jc w:val="center"/>
              <w:rPr>
                <w:rFonts w:ascii="宋体" w:hAnsi="宋体" w:cs="宋体" w:eastAsia="宋体" w:hint="default"/>
                <w:sz w:val="21"/>
                <w:szCs w:val="21"/>
              </w:rPr>
            </w:pPr>
            <w:r>
              <w:rPr>
                <w:rFonts w:ascii="宋体"/>
                <w:sz w:val="21"/>
              </w:rPr>
              <w:t>0.07565</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5"/>
              <w:ind w:left="157" w:right="0"/>
              <w:jc w:val="left"/>
              <w:rPr>
                <w:rFonts w:ascii="宋体" w:hAnsi="宋体" w:cs="宋体" w:eastAsia="宋体" w:hint="default"/>
                <w:sz w:val="21"/>
                <w:szCs w:val="21"/>
              </w:rPr>
            </w:pPr>
            <w:r>
              <w:rPr>
                <w:rFonts w:ascii="宋体"/>
                <w:sz w:val="21"/>
              </w:rPr>
              <w:t>45,643,075.42</w:t>
            </w:r>
          </w:p>
        </w:tc>
      </w:tr>
      <w:tr>
        <w:trPr>
          <w:trHeight w:val="350" w:hRule="exact"/>
        </w:trPr>
        <w:tc>
          <w:tcPr>
            <w:tcW w:w="810" w:type="dxa"/>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left"/>
              <w:rPr>
                <w:rFonts w:ascii="宋体" w:hAnsi="宋体" w:cs="宋体" w:eastAsia="宋体" w:hint="default"/>
                <w:sz w:val="21"/>
                <w:szCs w:val="21"/>
              </w:rPr>
            </w:pPr>
            <w:r>
              <w:rPr>
                <w:rFonts w:ascii="宋体" w:hAnsi="宋体" w:cs="宋体" w:eastAsia="宋体" w:hint="default"/>
                <w:sz w:val="21"/>
                <w:szCs w:val="21"/>
              </w:rPr>
              <w:t>美元</w:t>
            </w:r>
          </w:p>
        </w:tc>
        <w:tc>
          <w:tcPr>
            <w:tcW w:w="161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4"/>
              <w:jc w:val="right"/>
              <w:rPr>
                <w:rFonts w:ascii="宋体" w:hAnsi="宋体" w:cs="宋体" w:eastAsia="宋体" w:hint="default"/>
                <w:sz w:val="21"/>
                <w:szCs w:val="21"/>
              </w:rPr>
            </w:pPr>
            <w:r>
              <w:rPr>
                <w:rFonts w:ascii="宋体"/>
                <w:sz w:val="21"/>
              </w:rPr>
              <w:t>4,848,501.50</w:t>
            </w:r>
          </w:p>
        </w:tc>
        <w:tc>
          <w:tcPr>
            <w:tcW w:w="109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47"/>
              <w:jc w:val="right"/>
              <w:rPr>
                <w:rFonts w:ascii="宋体" w:hAnsi="宋体" w:cs="宋体" w:eastAsia="宋体" w:hint="default"/>
                <w:sz w:val="21"/>
                <w:szCs w:val="21"/>
              </w:rPr>
            </w:pPr>
            <w:r>
              <w:rPr>
                <w:rFonts w:ascii="宋体"/>
                <w:sz w:val="21"/>
              </w:rPr>
              <w:t>6.8282</w:t>
            </w:r>
          </w:p>
        </w:tc>
        <w:tc>
          <w:tcPr>
            <w:tcW w:w="154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105"/>
              <w:jc w:val="right"/>
              <w:rPr>
                <w:rFonts w:ascii="宋体" w:hAnsi="宋体" w:cs="宋体" w:eastAsia="宋体" w:hint="default"/>
                <w:sz w:val="21"/>
                <w:szCs w:val="21"/>
              </w:rPr>
            </w:pPr>
            <w:r>
              <w:rPr>
                <w:rFonts w:ascii="宋体"/>
                <w:spacing w:val="-1"/>
                <w:sz w:val="21"/>
              </w:rPr>
              <w:t>33,106,537.94</w:t>
            </w:r>
            <w:r>
              <w:rPr>
                <w:rFonts w:ascii="宋体"/>
                <w:sz w:val="21"/>
              </w:rPr>
            </w:r>
          </w:p>
        </w:tc>
        <w:tc>
          <w:tcPr>
            <w:tcW w:w="165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79"/>
              <w:jc w:val="right"/>
              <w:rPr>
                <w:rFonts w:ascii="宋体" w:hAnsi="宋体" w:cs="宋体" w:eastAsia="宋体" w:hint="default"/>
                <w:sz w:val="21"/>
                <w:szCs w:val="21"/>
              </w:rPr>
            </w:pPr>
            <w:r>
              <w:rPr>
                <w:rFonts w:ascii="宋体"/>
                <w:sz w:val="21"/>
              </w:rPr>
              <w:t>15,434,915.03</w:t>
            </w:r>
          </w:p>
        </w:tc>
        <w:tc>
          <w:tcPr>
            <w:tcW w:w="1027" w:type="dxa"/>
            <w:tcBorders>
              <w:top w:val="nil" w:sz="6" w:space="0" w:color="auto"/>
              <w:left w:val="nil" w:sz="6" w:space="0" w:color="auto"/>
              <w:bottom w:val="nil" w:sz="6" w:space="0" w:color="auto"/>
              <w:right w:val="nil" w:sz="6" w:space="0" w:color="auto"/>
            </w:tcBorders>
          </w:tcPr>
          <w:p>
            <w:pPr>
              <w:pStyle w:val="TableParagraph"/>
              <w:spacing w:line="240" w:lineRule="auto" w:before="4"/>
              <w:ind w:left="79" w:right="0"/>
              <w:jc w:val="center"/>
              <w:rPr>
                <w:rFonts w:ascii="宋体" w:hAnsi="宋体" w:cs="宋体" w:eastAsia="宋体" w:hint="default"/>
                <w:sz w:val="21"/>
                <w:szCs w:val="21"/>
              </w:rPr>
            </w:pPr>
            <w:r>
              <w:rPr>
                <w:rFonts w:ascii="宋体"/>
                <w:sz w:val="21"/>
              </w:rPr>
              <w:t>6.8346</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4"/>
              <w:ind w:left="59" w:right="0"/>
              <w:jc w:val="left"/>
              <w:rPr>
                <w:rFonts w:ascii="宋体" w:hAnsi="宋体" w:cs="宋体" w:eastAsia="宋体" w:hint="default"/>
                <w:sz w:val="21"/>
                <w:szCs w:val="21"/>
              </w:rPr>
            </w:pPr>
            <w:r>
              <w:rPr>
                <w:rFonts w:ascii="宋体"/>
                <w:sz w:val="21"/>
              </w:rPr>
              <w:t>105,491,470.26</w:t>
            </w:r>
          </w:p>
        </w:tc>
      </w:tr>
      <w:tr>
        <w:trPr>
          <w:trHeight w:val="363" w:hRule="exact"/>
        </w:trPr>
        <w:tc>
          <w:tcPr>
            <w:tcW w:w="810"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3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614" w:type="dxa"/>
            <w:tcBorders>
              <w:top w:val="nil" w:sz="6" w:space="0" w:color="auto"/>
              <w:left w:val="nil" w:sz="6" w:space="0" w:color="auto"/>
              <w:bottom w:val="single" w:sz="12" w:space="0" w:color="000000"/>
              <w:right w:val="nil" w:sz="6" w:space="0" w:color="auto"/>
            </w:tcBorders>
          </w:tcPr>
          <w:p>
            <w:pPr/>
          </w:p>
        </w:tc>
        <w:tc>
          <w:tcPr>
            <w:tcW w:w="1099" w:type="dxa"/>
            <w:tcBorders>
              <w:top w:val="nil" w:sz="6" w:space="0" w:color="auto"/>
              <w:left w:val="nil" w:sz="6" w:space="0" w:color="auto"/>
              <w:bottom w:val="single" w:sz="12" w:space="0" w:color="000000"/>
              <w:right w:val="nil" w:sz="6" w:space="0" w:color="auto"/>
            </w:tcBorders>
          </w:tcPr>
          <w:p>
            <w:pPr/>
          </w:p>
        </w:tc>
        <w:tc>
          <w:tcPr>
            <w:tcW w:w="1540"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right="105"/>
              <w:jc w:val="right"/>
              <w:rPr>
                <w:rFonts w:ascii="宋体" w:hAnsi="宋体" w:cs="宋体" w:eastAsia="宋体" w:hint="default"/>
                <w:sz w:val="21"/>
                <w:szCs w:val="21"/>
              </w:rPr>
            </w:pPr>
            <w:r>
              <w:rPr>
                <w:rFonts w:ascii="宋体"/>
                <w:sz w:val="21"/>
              </w:rPr>
              <w:t>35,386,767.34</w:t>
            </w:r>
          </w:p>
        </w:tc>
        <w:tc>
          <w:tcPr>
            <w:tcW w:w="1659" w:type="dxa"/>
            <w:tcBorders>
              <w:top w:val="nil" w:sz="6" w:space="0" w:color="auto"/>
              <w:left w:val="nil" w:sz="6" w:space="0" w:color="auto"/>
              <w:bottom w:val="single" w:sz="12" w:space="0" w:color="000000"/>
              <w:right w:val="nil" w:sz="6" w:space="0" w:color="auto"/>
            </w:tcBorders>
          </w:tcPr>
          <w:p>
            <w:pPr/>
          </w:p>
        </w:tc>
        <w:tc>
          <w:tcPr>
            <w:tcW w:w="1027" w:type="dxa"/>
            <w:tcBorders>
              <w:top w:val="nil" w:sz="6" w:space="0" w:color="auto"/>
              <w:left w:val="nil" w:sz="6" w:space="0" w:color="auto"/>
              <w:bottom w:val="single" w:sz="12" w:space="0" w:color="000000"/>
              <w:right w:val="nil" w:sz="6" w:space="0" w:color="auto"/>
            </w:tcBorders>
          </w:tcPr>
          <w:p>
            <w:pPr/>
          </w:p>
        </w:tc>
        <w:tc>
          <w:tcPr>
            <w:tcW w:w="1564" w:type="dxa"/>
            <w:tcBorders>
              <w:top w:val="nil" w:sz="6" w:space="0" w:color="auto"/>
              <w:left w:val="nil" w:sz="6" w:space="0" w:color="auto"/>
              <w:bottom w:val="single" w:sz="12" w:space="0" w:color="000000"/>
              <w:right w:val="nil" w:sz="6" w:space="0" w:color="auto"/>
            </w:tcBorders>
          </w:tcPr>
          <w:p>
            <w:pPr>
              <w:pStyle w:val="TableParagraph"/>
              <w:spacing w:line="240" w:lineRule="auto" w:before="5"/>
              <w:ind w:left="58" w:right="0"/>
              <w:jc w:val="left"/>
              <w:rPr>
                <w:rFonts w:ascii="宋体" w:hAnsi="宋体" w:cs="宋体" w:eastAsia="宋体" w:hint="default"/>
                <w:sz w:val="21"/>
                <w:szCs w:val="21"/>
              </w:rPr>
            </w:pPr>
            <w:r>
              <w:rPr>
                <w:rFonts w:ascii="宋体"/>
                <w:sz w:val="21"/>
              </w:rPr>
              <w:t>194,045,958.50</w:t>
            </w:r>
          </w:p>
        </w:tc>
      </w:tr>
    </w:tbl>
    <w:p>
      <w:pPr>
        <w:spacing w:line="240" w:lineRule="auto" w:before="8"/>
        <w:rPr>
          <w:rFonts w:ascii="宋体" w:hAnsi="宋体" w:cs="宋体" w:eastAsia="宋体" w:hint="default"/>
          <w:sz w:val="8"/>
          <w:szCs w:val="8"/>
        </w:rPr>
      </w:pPr>
    </w:p>
    <w:p>
      <w:pPr>
        <w:pStyle w:val="BodyText"/>
        <w:spacing w:line="240" w:lineRule="auto" w:before="35"/>
        <w:ind w:left="1960" w:right="0"/>
        <w:jc w:val="left"/>
      </w:pPr>
      <w:r>
        <w:rPr/>
        <w:t>3.</w:t>
      </w:r>
      <w:r>
        <w:rPr>
          <w:spacing w:val="-15"/>
        </w:rPr>
        <w:t> </w:t>
      </w:r>
      <w:r>
        <w:rPr/>
        <w:t>长期股权投资</w:t>
      </w:r>
    </w:p>
    <w:p>
      <w:pPr>
        <w:pStyle w:val="BodyText"/>
        <w:spacing w:line="240" w:lineRule="auto" w:before="128"/>
        <w:ind w:left="1808" w:right="0"/>
        <w:jc w:val="left"/>
      </w:pPr>
      <w:r>
        <w:rPr/>
        <w:t>（1）</w:t>
      </w:r>
      <w:r>
        <w:rPr>
          <w:spacing w:val="-79"/>
        </w:rPr>
        <w:t> </w:t>
      </w:r>
      <w:r>
        <w:rPr/>
        <w:t>长期股权投资分类</w:t>
      </w:r>
    </w:p>
    <w:p>
      <w:pPr>
        <w:spacing w:line="240" w:lineRule="auto" w:before="10"/>
        <w:rPr>
          <w:rFonts w:ascii="宋体" w:hAnsi="宋体" w:cs="宋体" w:eastAsia="宋体" w:hint="default"/>
          <w:sz w:val="12"/>
          <w:szCs w:val="12"/>
        </w:rPr>
      </w:pPr>
    </w:p>
    <w:p>
      <w:pPr>
        <w:spacing w:line="2270" w:lineRule="exact"/>
        <w:ind w:left="1688" w:right="0" w:firstLine="0"/>
        <w:rPr>
          <w:rFonts w:ascii="宋体" w:hAnsi="宋体" w:cs="宋体" w:eastAsia="宋体" w:hint="default"/>
          <w:sz w:val="20"/>
          <w:szCs w:val="20"/>
        </w:rPr>
      </w:pPr>
      <w:r>
        <w:rPr>
          <w:rFonts w:ascii="宋体" w:hAnsi="宋体" w:cs="宋体" w:eastAsia="宋体" w:hint="default"/>
          <w:position w:val="-44"/>
          <w:sz w:val="20"/>
          <w:szCs w:val="20"/>
        </w:rPr>
        <w:pict>
          <v:group style="width:428.4pt;height:113.55pt;mso-position-horizontal-relative:char;mso-position-vertical-relative:line" coordorigin="0,0" coordsize="8568,2271">
            <v:group style="position:absolute;left:19;top:5;width:3158;height:2" coordorigin="19,5" coordsize="3158,2">
              <v:shape style="position:absolute;left:19;top:5;width:3158;height:2" coordorigin="19,5" coordsize="3158,0" path="m19,5l3176,5e" filled="false" stroked="true" strokeweight=".48pt" strokecolor="#000000">
                <v:path arrowok="t"/>
              </v:shape>
            </v:group>
            <v:group style="position:absolute;left:19;top:24;width:3158;height:2" coordorigin="19,24" coordsize="3158,2">
              <v:shape style="position:absolute;left:19;top:24;width:3158;height:2" coordorigin="19,24" coordsize="3158,0" path="m19,24l3176,24e" filled="false" stroked="true" strokeweight=".48pt" strokecolor="#000000">
                <v:path arrowok="t"/>
              </v:shape>
              <v:shape style="position:absolute;left:3176;top:29;width:10;height:2" type="#_x0000_t75" stroked="false">
                <v:imagedata r:id="rId98" o:title=""/>
              </v:shape>
            </v:group>
            <v:group style="position:absolute;left:3176;top:5;width:29;height:2" coordorigin="3176,5" coordsize="29,2">
              <v:shape style="position:absolute;left:3176;top:5;width:29;height:2" coordorigin="3176,5" coordsize="29,0" path="m3176,5l3205,5e" filled="false" stroked="true" strokeweight=".48pt" strokecolor="#000000">
                <v:path arrowok="t"/>
              </v:shape>
            </v:group>
            <v:group style="position:absolute;left:3176;top:24;width:29;height:2" coordorigin="3176,24" coordsize="29,2">
              <v:shape style="position:absolute;left:3176;top:24;width:29;height:2" coordorigin="3176,24" coordsize="29,0" path="m3176,24l3205,24e" filled="false" stroked="true" strokeweight=".48pt" strokecolor="#000000">
                <v:path arrowok="t"/>
              </v:shape>
            </v:group>
            <v:group style="position:absolute;left:3205;top:5;width:2573;height:2" coordorigin="3205,5" coordsize="2573,2">
              <v:shape style="position:absolute;left:3205;top:5;width:2573;height:2" coordorigin="3205,5" coordsize="2573,0" path="m3205,5l5778,5e" filled="false" stroked="true" strokeweight=".48pt" strokecolor="#000000">
                <v:path arrowok="t"/>
              </v:shape>
            </v:group>
            <v:group style="position:absolute;left:3205;top:24;width:2573;height:2" coordorigin="3205,24" coordsize="2573,2">
              <v:shape style="position:absolute;left:3205;top:24;width:2573;height:2" coordorigin="3205,24" coordsize="2573,0" path="m3205,24l5778,24e" filled="false" stroked="true" strokeweight=".48pt" strokecolor="#000000">
                <v:path arrowok="t"/>
              </v:shape>
              <v:shape style="position:absolute;left:5778;top:29;width:10;height:2" type="#_x0000_t75" stroked="false">
                <v:imagedata r:id="rId98" o:title=""/>
              </v:shape>
            </v:group>
            <v:group style="position:absolute;left:5778;top:5;width:29;height:2" coordorigin="5778,5" coordsize="29,2">
              <v:shape style="position:absolute;left:5778;top:5;width:29;height:2" coordorigin="5778,5" coordsize="29,0" path="m5778,5l5807,5e" filled="false" stroked="true" strokeweight=".48pt" strokecolor="#000000">
                <v:path arrowok="t"/>
              </v:shape>
            </v:group>
            <v:group style="position:absolute;left:5778;top:24;width:29;height:2" coordorigin="5778,24" coordsize="29,2">
              <v:shape style="position:absolute;left:5778;top:24;width:29;height:2" coordorigin="5778,24" coordsize="29,0" path="m5778,24l5807,24e" filled="false" stroked="true" strokeweight=".48pt" strokecolor="#000000">
                <v:path arrowok="t"/>
              </v:shape>
            </v:group>
            <v:group style="position:absolute;left:5807;top:5;width:2746;height:2" coordorigin="5807,5" coordsize="2746,2">
              <v:shape style="position:absolute;left:5807;top:5;width:2746;height:2" coordorigin="5807,5" coordsize="2746,0" path="m5807,5l8552,5e" filled="false" stroked="true" strokeweight=".48pt" strokecolor="#000000">
                <v:path arrowok="t"/>
              </v:shape>
            </v:group>
            <v:group style="position:absolute;left:5807;top:24;width:2746;height:2" coordorigin="5807,24" coordsize="2746,2">
              <v:shape style="position:absolute;left:5807;top:24;width:2746;height:2" coordorigin="5807,24" coordsize="2746,0" path="m5807,24l8552,24e" filled="false" stroked="true" strokeweight=".48pt" strokecolor="#000000">
                <v:path arrowok="t"/>
              </v:shape>
              <v:shape style="position:absolute;left:3162;top:16;width:2640;height:389" type="#_x0000_t75" stroked="false">
                <v:imagedata r:id="rId601" o:title=""/>
              </v:shape>
            </v:group>
            <v:group style="position:absolute;left:19;top:2266;width:3158;height:2" coordorigin="19,2266" coordsize="3158,2">
              <v:shape style="position:absolute;left:19;top:2266;width:3158;height:2" coordorigin="19,2266" coordsize="3158,0" path="m19,2266l3176,2266e" filled="false" stroked="true" strokeweight=".48pt" strokecolor="#000000">
                <v:path arrowok="t"/>
              </v:shape>
            </v:group>
            <v:group style="position:absolute;left:19;top:2246;width:3158;height:2" coordorigin="19,2246" coordsize="3158,2">
              <v:shape style="position:absolute;left:19;top:2246;width:3158;height:2" coordorigin="19,2246" coordsize="3158,0" path="m19,2246l3176,2246e" filled="false" stroked="true" strokeweight=".48pt" strokecolor="#000000">
                <v:path arrowok="t"/>
              </v:shape>
            </v:group>
            <v:group style="position:absolute;left:3176;top:2246;width:29;height:2" coordorigin="3176,2246" coordsize="29,2">
              <v:shape style="position:absolute;left:3176;top:2246;width:29;height:2" coordorigin="3176,2246" coordsize="29,0" path="m3176,2246l3205,2246e" filled="false" stroked="true" strokeweight=".48pt" strokecolor="#000000">
                <v:path arrowok="t"/>
              </v:shape>
            </v:group>
            <v:group style="position:absolute;left:3176;top:2266;width:2602;height:2" coordorigin="3176,2266" coordsize="2602,2">
              <v:shape style="position:absolute;left:3176;top:2266;width:2602;height:2" coordorigin="3176,2266" coordsize="2602,0" path="m3176,2266l5778,2266e" filled="false" stroked="true" strokeweight=".48pt" strokecolor="#000000">
                <v:path arrowok="t"/>
              </v:shape>
            </v:group>
            <v:group style="position:absolute;left:3205;top:2246;width:2573;height:2" coordorigin="3205,2246" coordsize="2573,2">
              <v:shape style="position:absolute;left:3205;top:2246;width:2573;height:2" coordorigin="3205,2246" coordsize="2573,0" path="m3205,2246l5778,2246e" filled="false" stroked="true" strokeweight=".48pt" strokecolor="#000000">
                <v:path arrowok="t"/>
              </v:shape>
              <v:shape style="position:absolute;left:0;top:374;width:8568;height:1867" type="#_x0000_t75" stroked="false">
                <v:imagedata r:id="rId602" o:title=""/>
              </v:shape>
            </v:group>
            <v:group style="position:absolute;left:5778;top:2246;width:29;height:2" coordorigin="5778,2246" coordsize="29,2">
              <v:shape style="position:absolute;left:5778;top:2246;width:29;height:2" coordorigin="5778,2246" coordsize="29,0" path="m5778,2246l5807,2246e" filled="false" stroked="true" strokeweight=".48pt" strokecolor="#000000">
                <v:path arrowok="t"/>
              </v:shape>
            </v:group>
            <v:group style="position:absolute;left:5778;top:2266;width:2775;height:2" coordorigin="5778,2266" coordsize="2775,2">
              <v:shape style="position:absolute;left:5778;top:2266;width:2775;height:2" coordorigin="5778,2266" coordsize="2775,0" path="m5778,2266l8552,2266e" filled="false" stroked="true" strokeweight=".48pt" strokecolor="#000000">
                <v:path arrowok="t"/>
              </v:shape>
            </v:group>
            <v:group style="position:absolute;left:5807;top:2246;width:2746;height:2" coordorigin="5807,2246" coordsize="2746,2">
              <v:shape style="position:absolute;left:5807;top:2246;width:2746;height:2" coordorigin="5807,2246" coordsize="2746,0" path="m5807,2246l8552,2246e" filled="false" stroked="true" strokeweight=".48pt" strokecolor="#000000">
                <v:path arrowok="t"/>
              </v:shape>
              <v:shape style="position:absolute;left:134;top:137;width:2520;height:2061"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24" w:lineRule="auto" w:before="95"/>
                        <w:ind w:left="0" w:right="0" w:firstLine="0"/>
                        <w:jc w:val="left"/>
                        <w:rPr>
                          <w:rFonts w:ascii="宋体" w:hAnsi="宋体" w:cs="宋体" w:eastAsia="宋体" w:hint="default"/>
                          <w:sz w:val="21"/>
                          <w:szCs w:val="21"/>
                        </w:rPr>
                      </w:pPr>
                      <w:r>
                        <w:rPr>
                          <w:rFonts w:ascii="宋体" w:hAnsi="宋体" w:cs="宋体" w:eastAsia="宋体" w:hint="default"/>
                          <w:sz w:val="21"/>
                          <w:szCs w:val="21"/>
                        </w:rPr>
                        <w:t>按成本法核算长期股权投资 按权益法核算长期股权投资 </w:t>
                      </w:r>
                      <w:r>
                        <w:rPr>
                          <w:rFonts w:ascii="宋体" w:hAnsi="宋体" w:cs="宋体" w:eastAsia="宋体" w:hint="default"/>
                          <w:b/>
                          <w:bCs/>
                          <w:sz w:val="21"/>
                          <w:szCs w:val="21"/>
                        </w:rPr>
                        <w:t>长期股权投资合计</w:t>
                      </w:r>
                      <w:r>
                        <w:rPr>
                          <w:rFonts w:ascii="宋体" w:hAnsi="宋体" w:cs="宋体" w:eastAsia="宋体" w:hint="default"/>
                          <w:b/>
                          <w:bCs/>
                          <w:spacing w:val="1"/>
                          <w:w w:val="99"/>
                          <w:sz w:val="21"/>
                          <w:szCs w:val="21"/>
                        </w:rPr>
                        <w:t> </w:t>
                      </w:r>
                      <w:r>
                        <w:rPr>
                          <w:rFonts w:ascii="宋体" w:hAnsi="宋体" w:cs="宋体" w:eastAsia="宋体" w:hint="default"/>
                          <w:sz w:val="21"/>
                          <w:szCs w:val="21"/>
                        </w:rPr>
                        <w:t>减：长期股权投资减值准备</w:t>
                      </w:r>
                    </w:p>
                    <w:p>
                      <w:pPr>
                        <w:spacing w:before="22"/>
                        <w:ind w:left="0" w:right="0" w:firstLine="0"/>
                        <w:jc w:val="left"/>
                        <w:rPr>
                          <w:rFonts w:ascii="宋体" w:hAnsi="宋体" w:cs="宋体" w:eastAsia="宋体" w:hint="default"/>
                          <w:sz w:val="21"/>
                          <w:szCs w:val="21"/>
                        </w:rPr>
                      </w:pPr>
                      <w:r>
                        <w:rPr>
                          <w:rFonts w:ascii="宋体" w:hAnsi="宋体" w:cs="宋体" w:eastAsia="宋体" w:hint="default"/>
                          <w:b/>
                          <w:bCs/>
                          <w:sz w:val="21"/>
                          <w:szCs w:val="21"/>
                        </w:rPr>
                        <w:t>长期股权投资价值</w:t>
                      </w:r>
                      <w:r>
                        <w:rPr>
                          <w:rFonts w:ascii="宋体" w:hAnsi="宋体" w:cs="宋体" w:eastAsia="宋体" w:hint="default"/>
                          <w:sz w:val="21"/>
                          <w:szCs w:val="21"/>
                        </w:rPr>
                      </w:r>
                    </w:p>
                  </w:txbxContent>
                </v:textbox>
                <w10:wrap type="none"/>
              </v:shape>
              <v:shape style="position:absolute;left:3966;top:137;width:1709;height:2026" type="#_x0000_t202" filled="false" stroked="false">
                <v:textbox inset="0,0,0,0">
                  <w:txbxContent>
                    <w:p>
                      <w:pPr>
                        <w:spacing w:line="210" w:lineRule="exact" w:before="0"/>
                        <w:ind w:left="93" w:right="0" w:firstLine="0"/>
                        <w:jc w:val="left"/>
                        <w:rPr>
                          <w:rFonts w:ascii="宋体" w:hAnsi="宋体" w:cs="宋体" w:eastAsia="宋体" w:hint="default"/>
                          <w:sz w:val="21"/>
                          <w:szCs w:val="21"/>
                        </w:rPr>
                      </w:pPr>
                      <w:r>
                        <w:rPr>
                          <w:rFonts w:ascii="宋体" w:hAnsi="宋体" w:cs="宋体" w:eastAsia="宋体" w:hint="default"/>
                          <w:b/>
                          <w:bCs/>
                          <w:sz w:val="21"/>
                          <w:szCs w:val="21"/>
                        </w:rPr>
                        <w:t>年末金额</w:t>
                      </w:r>
                      <w:r>
                        <w:rPr>
                          <w:rFonts w:ascii="宋体" w:hAnsi="宋体" w:cs="宋体" w:eastAsia="宋体" w:hint="default"/>
                          <w:sz w:val="21"/>
                          <w:szCs w:val="21"/>
                        </w:rPr>
                      </w:r>
                    </w:p>
                    <w:p>
                      <w:pPr>
                        <w:spacing w:before="60"/>
                        <w:ind w:left="19" w:right="0" w:firstLine="0"/>
                        <w:jc w:val="left"/>
                        <w:rPr>
                          <w:rFonts w:ascii="宋体" w:hAnsi="宋体" w:cs="宋体" w:eastAsia="宋体" w:hint="default"/>
                          <w:sz w:val="21"/>
                          <w:szCs w:val="21"/>
                        </w:rPr>
                      </w:pPr>
                      <w:r>
                        <w:rPr>
                          <w:rFonts w:ascii="宋体"/>
                          <w:sz w:val="21"/>
                        </w:rPr>
                        <w:t>5,602,273,732.95</w:t>
                      </w:r>
                    </w:p>
                    <w:p>
                      <w:pPr>
                        <w:spacing w:before="96"/>
                        <w:ind w:left="230" w:right="0" w:firstLine="0"/>
                        <w:jc w:val="center"/>
                        <w:rPr>
                          <w:rFonts w:ascii="宋体" w:hAnsi="宋体" w:cs="宋体" w:eastAsia="宋体" w:hint="default"/>
                          <w:sz w:val="21"/>
                          <w:szCs w:val="21"/>
                        </w:rPr>
                      </w:pPr>
                      <w:r>
                        <w:rPr>
                          <w:rFonts w:ascii="宋体"/>
                          <w:sz w:val="21"/>
                        </w:rPr>
                        <w:t>193,040,932.37</w:t>
                      </w:r>
                    </w:p>
                    <w:p>
                      <w:pPr>
                        <w:spacing w:before="94"/>
                        <w:ind w:left="0" w:right="0" w:firstLine="0"/>
                        <w:jc w:val="left"/>
                        <w:rPr>
                          <w:rFonts w:ascii="宋体" w:hAnsi="宋体" w:cs="宋体" w:eastAsia="宋体" w:hint="default"/>
                          <w:sz w:val="21"/>
                          <w:szCs w:val="21"/>
                        </w:rPr>
                      </w:pPr>
                      <w:r>
                        <w:rPr>
                          <w:rFonts w:ascii="宋体"/>
                          <w:b/>
                          <w:sz w:val="21"/>
                        </w:rPr>
                        <w:t>5,795,314,665.32</w:t>
                      </w:r>
                      <w:r>
                        <w:rPr>
                          <w:rFonts w:ascii="宋体"/>
                          <w:sz w:val="21"/>
                        </w:rPr>
                      </w:r>
                    </w:p>
                    <w:p>
                      <w:pPr>
                        <w:spacing w:before="94"/>
                        <w:ind w:left="336" w:right="0" w:firstLine="0"/>
                        <w:jc w:val="center"/>
                        <w:rPr>
                          <w:rFonts w:ascii="宋体" w:hAnsi="宋体" w:cs="宋体" w:eastAsia="宋体" w:hint="default"/>
                          <w:sz w:val="21"/>
                          <w:szCs w:val="21"/>
                        </w:rPr>
                      </w:pPr>
                      <w:r>
                        <w:rPr>
                          <w:rFonts w:ascii="宋体"/>
                          <w:sz w:val="21"/>
                        </w:rPr>
                        <w:t>12,015,805.52</w:t>
                      </w:r>
                    </w:p>
                    <w:p>
                      <w:pPr>
                        <w:spacing w:before="96"/>
                        <w:ind w:left="0" w:right="0" w:firstLine="0"/>
                        <w:jc w:val="left"/>
                        <w:rPr>
                          <w:rFonts w:ascii="宋体" w:hAnsi="宋体" w:cs="宋体" w:eastAsia="宋体" w:hint="default"/>
                          <w:sz w:val="21"/>
                          <w:szCs w:val="21"/>
                        </w:rPr>
                      </w:pPr>
                      <w:r>
                        <w:rPr>
                          <w:rFonts w:ascii="宋体"/>
                          <w:b/>
                          <w:sz w:val="21"/>
                        </w:rPr>
                        <w:t>5,783,298,859.80</w:t>
                      </w:r>
                      <w:r>
                        <w:rPr>
                          <w:rFonts w:ascii="宋体"/>
                          <w:sz w:val="21"/>
                        </w:rPr>
                      </w:r>
                    </w:p>
                  </w:txbxContent>
                </v:textbox>
                <w10:wrap type="none"/>
              </v:shape>
              <v:shape style="position:absolute;left:6743;top:137;width:1709;height:2026" type="#_x0000_t202" filled="false" stroked="false">
                <v:textbox inset="0,0,0,0">
                  <w:txbxContent>
                    <w:p>
                      <w:pPr>
                        <w:spacing w:line="210" w:lineRule="exact" w:before="0"/>
                        <w:ind w:left="5" w:right="0" w:firstLine="0"/>
                        <w:jc w:val="left"/>
                        <w:rPr>
                          <w:rFonts w:ascii="宋体" w:hAnsi="宋体" w:cs="宋体" w:eastAsia="宋体" w:hint="default"/>
                          <w:sz w:val="21"/>
                          <w:szCs w:val="21"/>
                        </w:rPr>
                      </w:pPr>
                      <w:r>
                        <w:rPr>
                          <w:rFonts w:ascii="宋体" w:hAnsi="宋体" w:cs="宋体" w:eastAsia="宋体" w:hint="default"/>
                          <w:b/>
                          <w:bCs/>
                          <w:sz w:val="21"/>
                          <w:szCs w:val="21"/>
                        </w:rPr>
                        <w:t>年初金额</w:t>
                      </w:r>
                      <w:r>
                        <w:rPr>
                          <w:rFonts w:ascii="宋体" w:hAnsi="宋体" w:cs="宋体" w:eastAsia="宋体" w:hint="default"/>
                          <w:sz w:val="21"/>
                          <w:szCs w:val="21"/>
                        </w:rPr>
                      </w:r>
                    </w:p>
                    <w:p>
                      <w:pPr>
                        <w:spacing w:before="60"/>
                        <w:ind w:left="19" w:right="0" w:firstLine="0"/>
                        <w:jc w:val="left"/>
                        <w:rPr>
                          <w:rFonts w:ascii="宋体" w:hAnsi="宋体" w:cs="宋体" w:eastAsia="宋体" w:hint="default"/>
                          <w:sz w:val="21"/>
                          <w:szCs w:val="21"/>
                        </w:rPr>
                      </w:pPr>
                      <w:r>
                        <w:rPr>
                          <w:rFonts w:ascii="宋体"/>
                          <w:sz w:val="21"/>
                        </w:rPr>
                        <w:t>4,683,938,372.53</w:t>
                      </w:r>
                    </w:p>
                    <w:p>
                      <w:pPr>
                        <w:spacing w:before="96"/>
                        <w:ind w:left="230" w:right="0" w:firstLine="0"/>
                        <w:jc w:val="center"/>
                        <w:rPr>
                          <w:rFonts w:ascii="宋体" w:hAnsi="宋体" w:cs="宋体" w:eastAsia="宋体" w:hint="default"/>
                          <w:sz w:val="21"/>
                          <w:szCs w:val="21"/>
                        </w:rPr>
                      </w:pPr>
                      <w:r>
                        <w:rPr>
                          <w:rFonts w:ascii="宋体"/>
                          <w:sz w:val="21"/>
                        </w:rPr>
                        <w:t>149,150,927.10</w:t>
                      </w:r>
                    </w:p>
                    <w:p>
                      <w:pPr>
                        <w:spacing w:before="94"/>
                        <w:ind w:left="0" w:right="0" w:firstLine="0"/>
                        <w:jc w:val="left"/>
                        <w:rPr>
                          <w:rFonts w:ascii="宋体" w:hAnsi="宋体" w:cs="宋体" w:eastAsia="宋体" w:hint="default"/>
                          <w:sz w:val="21"/>
                          <w:szCs w:val="21"/>
                        </w:rPr>
                      </w:pPr>
                      <w:r>
                        <w:rPr>
                          <w:rFonts w:ascii="宋体"/>
                          <w:b/>
                          <w:sz w:val="21"/>
                        </w:rPr>
                        <w:t>4,833,089,299.63</w:t>
                      </w:r>
                      <w:r>
                        <w:rPr>
                          <w:rFonts w:ascii="宋体"/>
                          <w:sz w:val="21"/>
                        </w:rPr>
                      </w:r>
                    </w:p>
                    <w:p>
                      <w:pPr>
                        <w:spacing w:before="94"/>
                        <w:ind w:left="336" w:right="0" w:firstLine="0"/>
                        <w:jc w:val="center"/>
                        <w:rPr>
                          <w:rFonts w:ascii="宋体" w:hAnsi="宋体" w:cs="宋体" w:eastAsia="宋体" w:hint="default"/>
                          <w:sz w:val="21"/>
                          <w:szCs w:val="21"/>
                        </w:rPr>
                      </w:pPr>
                      <w:r>
                        <w:rPr>
                          <w:rFonts w:ascii="宋体"/>
                          <w:sz w:val="21"/>
                        </w:rPr>
                        <w:t>12,015,805.52</w:t>
                      </w:r>
                    </w:p>
                    <w:p>
                      <w:pPr>
                        <w:spacing w:before="96"/>
                        <w:ind w:left="0" w:right="0" w:firstLine="0"/>
                        <w:jc w:val="left"/>
                        <w:rPr>
                          <w:rFonts w:ascii="宋体" w:hAnsi="宋体" w:cs="宋体" w:eastAsia="宋体" w:hint="default"/>
                          <w:sz w:val="21"/>
                          <w:szCs w:val="21"/>
                        </w:rPr>
                      </w:pPr>
                      <w:r>
                        <w:rPr>
                          <w:rFonts w:ascii="宋体"/>
                          <w:b/>
                          <w:sz w:val="21"/>
                        </w:rPr>
                        <w:t>4,821,073,494.11</w:t>
                      </w:r>
                      <w:r>
                        <w:rPr>
                          <w:rFonts w:ascii="宋体"/>
                          <w:sz w:val="21"/>
                        </w:rPr>
                      </w:r>
                    </w:p>
                  </w:txbxContent>
                </v:textbox>
                <w10:wrap type="none"/>
              </v:shape>
            </v:group>
          </v:group>
        </w:pict>
      </w:r>
      <w:r>
        <w:rPr>
          <w:rFonts w:ascii="宋体" w:hAnsi="宋体" w:cs="宋体" w:eastAsia="宋体" w:hint="default"/>
          <w:position w:val="-44"/>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1810" w:right="0"/>
        <w:jc w:val="left"/>
      </w:pPr>
      <w:r>
        <w:rPr/>
        <w:pict>
          <v:group style="position:absolute;margin-left:2.400009pt;margin-top:23.853964pt;width:592.450pt;height:322.3pt;mso-position-horizontal-relative:page;mso-position-vertical-relative:paragraph;z-index:-1304272" coordorigin="48,477" coordsize="11849,6446">
            <v:group style="position:absolute;left:67;top:484;width:1625;height:2" coordorigin="67,484" coordsize="1625,2">
              <v:shape style="position:absolute;left:67;top:484;width:1625;height:2" coordorigin="67,484" coordsize="1625,0" path="m67,484l1692,484e" filled="false" stroked="true" strokeweight=".72pt" strokecolor="#000000">
                <v:path arrowok="t"/>
              </v:shape>
            </v:group>
            <v:group style="position:absolute;left:67;top:513;width:1625;height:2" coordorigin="67,513" coordsize="1625,2">
              <v:shape style="position:absolute;left:67;top:513;width:1625;height:2" coordorigin="67,513" coordsize="1625,0" path="m67,513l1692,513e" filled="false" stroked="true" strokeweight=".72pt" strokecolor="#000000">
                <v:path arrowok="t"/>
              </v:shape>
              <v:shape style="position:absolute;left:1692;top:520;width:10;height:2" type="#_x0000_t75" stroked="false">
                <v:imagedata r:id="rId98" o:title=""/>
              </v:shape>
            </v:group>
            <v:group style="position:absolute;left:1692;top:484;width:44;height:2" coordorigin="1692,484" coordsize="44,2">
              <v:shape style="position:absolute;left:1692;top:484;width:44;height:2" coordorigin="1692,484" coordsize="44,0" path="m1692,484l1735,484e" filled="false" stroked="true" strokeweight=".72pt" strokecolor="#000000">
                <v:path arrowok="t"/>
              </v:shape>
            </v:group>
            <v:group style="position:absolute;left:1692;top:513;width:44;height:2" coordorigin="1692,513" coordsize="44,2">
              <v:shape style="position:absolute;left:1692;top:513;width:44;height:2" coordorigin="1692,513" coordsize="44,0" path="m1692,513l1735,513e" filled="false" stroked="true" strokeweight=".72pt" strokecolor="#000000">
                <v:path arrowok="t"/>
              </v:shape>
            </v:group>
            <v:group style="position:absolute;left:1735;top:484;width:726;height:2" coordorigin="1735,484" coordsize="726,2">
              <v:shape style="position:absolute;left:1735;top:484;width:726;height:2" coordorigin="1735,484" coordsize="726,0" path="m1735,484l2461,484e" filled="false" stroked="true" strokeweight=".72pt" strokecolor="#000000">
                <v:path arrowok="t"/>
              </v:shape>
            </v:group>
            <v:group style="position:absolute;left:1735;top:513;width:726;height:2" coordorigin="1735,513" coordsize="726,2">
              <v:shape style="position:absolute;left:1735;top:513;width:726;height:2" coordorigin="1735,513" coordsize="726,0" path="m1735,513l2461,513e" filled="false" stroked="true" strokeweight=".72pt" strokecolor="#000000">
                <v:path arrowok="t"/>
              </v:shape>
              <v:shape style="position:absolute;left:2461;top:520;width:10;height:2" type="#_x0000_t75" stroked="false">
                <v:imagedata r:id="rId98" o:title=""/>
              </v:shape>
            </v:group>
            <v:group style="position:absolute;left:2461;top:484;width:44;height:2" coordorigin="2461,484" coordsize="44,2">
              <v:shape style="position:absolute;left:2461;top:484;width:44;height:2" coordorigin="2461,484" coordsize="44,0" path="m2461,484l2504,484e" filled="false" stroked="true" strokeweight=".72pt" strokecolor="#000000">
                <v:path arrowok="t"/>
              </v:shape>
            </v:group>
            <v:group style="position:absolute;left:2461;top:513;width:44;height:2" coordorigin="2461,513" coordsize="44,2">
              <v:shape style="position:absolute;left:2461;top:513;width:44;height:2" coordorigin="2461,513" coordsize="44,0" path="m2461,513l2504,513e" filled="false" stroked="true" strokeweight=".72pt" strokecolor="#000000">
                <v:path arrowok="t"/>
              </v:shape>
            </v:group>
            <v:group style="position:absolute;left:2504;top:484;width:726;height:2" coordorigin="2504,484" coordsize="726,2">
              <v:shape style="position:absolute;left:2504;top:484;width:726;height:2" coordorigin="2504,484" coordsize="726,0" path="m2504,484l3230,484e" filled="false" stroked="true" strokeweight=".72pt" strokecolor="#000000">
                <v:path arrowok="t"/>
              </v:shape>
            </v:group>
            <v:group style="position:absolute;left:2504;top:513;width:726;height:2" coordorigin="2504,513" coordsize="726,2">
              <v:shape style="position:absolute;left:2504;top:513;width:726;height:2" coordorigin="2504,513" coordsize="726,0" path="m2504,513l3230,513e" filled="false" stroked="true" strokeweight=".72pt" strokecolor="#000000">
                <v:path arrowok="t"/>
              </v:shape>
              <v:shape style="position:absolute;left:3230;top:520;width:10;height:2" type="#_x0000_t75" stroked="false">
                <v:imagedata r:id="rId98" o:title=""/>
              </v:shape>
            </v:group>
            <v:group style="position:absolute;left:3230;top:484;width:44;height:2" coordorigin="3230,484" coordsize="44,2">
              <v:shape style="position:absolute;left:3230;top:484;width:44;height:2" coordorigin="3230,484" coordsize="44,0" path="m3230,484l3274,484e" filled="false" stroked="true" strokeweight=".72pt" strokecolor="#000000">
                <v:path arrowok="t"/>
              </v:shape>
            </v:group>
            <v:group style="position:absolute;left:3230;top:513;width:44;height:2" coordorigin="3230,513" coordsize="44,2">
              <v:shape style="position:absolute;left:3230;top:513;width:44;height:2" coordorigin="3230,513" coordsize="44,0" path="m3230,513l3274,513e" filled="false" stroked="true" strokeweight=".72pt" strokecolor="#000000">
                <v:path arrowok="t"/>
              </v:shape>
            </v:group>
            <v:group style="position:absolute;left:3274;top:484;width:1494;height:2" coordorigin="3274,484" coordsize="1494,2">
              <v:shape style="position:absolute;left:3274;top:484;width:1494;height:2" coordorigin="3274,484" coordsize="1494,0" path="m3274,484l4768,484e" filled="false" stroked="true" strokeweight=".72pt" strokecolor="#000000">
                <v:path arrowok="t"/>
              </v:shape>
            </v:group>
            <v:group style="position:absolute;left:3274;top:513;width:1494;height:2" coordorigin="3274,513" coordsize="1494,2">
              <v:shape style="position:absolute;left:3274;top:513;width:1494;height:2" coordorigin="3274,513" coordsize="1494,0" path="m3274,513l4768,513e" filled="false" stroked="true" strokeweight=".72pt" strokecolor="#000000">
                <v:path arrowok="t"/>
              </v:shape>
              <v:shape style="position:absolute;left:4768;top:520;width:10;height:2" type="#_x0000_t75" stroked="false">
                <v:imagedata r:id="rId98" o:title=""/>
              </v:shape>
            </v:group>
            <v:group style="position:absolute;left:4768;top:484;width:44;height:2" coordorigin="4768,484" coordsize="44,2">
              <v:shape style="position:absolute;left:4768;top:484;width:44;height:2" coordorigin="4768,484" coordsize="44,0" path="m4768,484l4811,484e" filled="false" stroked="true" strokeweight=".72pt" strokecolor="#000000">
                <v:path arrowok="t"/>
              </v:shape>
            </v:group>
            <v:group style="position:absolute;left:4768;top:513;width:44;height:2" coordorigin="4768,513" coordsize="44,2">
              <v:shape style="position:absolute;left:4768;top:513;width:44;height:2" coordorigin="4768,513" coordsize="44,0" path="m4768,513l4811,513e" filled="false" stroked="true" strokeweight=".72pt" strokecolor="#000000">
                <v:path arrowok="t"/>
              </v:shape>
            </v:group>
            <v:group style="position:absolute;left:4811;top:484;width:1420;height:2" coordorigin="4811,484" coordsize="1420,2">
              <v:shape style="position:absolute;left:4811;top:484;width:1420;height:2" coordorigin="4811,484" coordsize="1420,0" path="m4811,484l6230,484e" filled="false" stroked="true" strokeweight=".72pt" strokecolor="#000000">
                <v:path arrowok="t"/>
              </v:shape>
            </v:group>
            <v:group style="position:absolute;left:4811;top:513;width:1420;height:2" coordorigin="4811,513" coordsize="1420,2">
              <v:shape style="position:absolute;left:4811;top:513;width:1420;height:2" coordorigin="4811,513" coordsize="1420,0" path="m4811,513l6230,513e" filled="false" stroked="true" strokeweight=".72pt" strokecolor="#000000">
                <v:path arrowok="t"/>
              </v:shape>
              <v:shape style="position:absolute;left:6230;top:520;width:10;height:2" type="#_x0000_t75" stroked="false">
                <v:imagedata r:id="rId98" o:title=""/>
              </v:shape>
            </v:group>
            <v:group style="position:absolute;left:6230;top:484;width:44;height:2" coordorigin="6230,484" coordsize="44,2">
              <v:shape style="position:absolute;left:6230;top:484;width:44;height:2" coordorigin="6230,484" coordsize="44,0" path="m6230,484l6274,484e" filled="false" stroked="true" strokeweight=".72pt" strokecolor="#000000">
                <v:path arrowok="t"/>
              </v:shape>
            </v:group>
            <v:group style="position:absolute;left:6230;top:513;width:44;height:2" coordorigin="6230,513" coordsize="44,2">
              <v:shape style="position:absolute;left:6230;top:513;width:44;height:2" coordorigin="6230,513" coordsize="44,0" path="m6230,513l6274,513e" filled="false" stroked="true" strokeweight=".72pt" strokecolor="#000000">
                <v:path arrowok="t"/>
              </v:shape>
            </v:group>
            <v:group style="position:absolute;left:6274;top:484;width:1493;height:2" coordorigin="6274,484" coordsize="1493,2">
              <v:shape style="position:absolute;left:6274;top:484;width:1493;height:2" coordorigin="6274,484" coordsize="1493,0" path="m6274,484l7766,484e" filled="false" stroked="true" strokeweight=".72pt" strokecolor="#000000">
                <v:path arrowok="t"/>
              </v:shape>
            </v:group>
            <v:group style="position:absolute;left:6274;top:513;width:1493;height:2" coordorigin="6274,513" coordsize="1493,2">
              <v:shape style="position:absolute;left:6274;top:513;width:1493;height:2" coordorigin="6274,513" coordsize="1493,0" path="m6274,513l7766,513e" filled="false" stroked="true" strokeweight=".72pt" strokecolor="#000000">
                <v:path arrowok="t"/>
              </v:shape>
              <v:shape style="position:absolute;left:7766;top:520;width:10;height:2" type="#_x0000_t75" stroked="false">
                <v:imagedata r:id="rId98" o:title=""/>
              </v:shape>
            </v:group>
            <v:group style="position:absolute;left:7766;top:484;width:44;height:2" coordorigin="7766,484" coordsize="44,2">
              <v:shape style="position:absolute;left:7766;top:484;width:44;height:2" coordorigin="7766,484" coordsize="44,0" path="m7766,484l7810,484e" filled="false" stroked="true" strokeweight=".72pt" strokecolor="#000000">
                <v:path arrowok="t"/>
              </v:shape>
            </v:group>
            <v:group style="position:absolute;left:7766;top:513;width:44;height:2" coordorigin="7766,513" coordsize="44,2">
              <v:shape style="position:absolute;left:7766;top:513;width:44;height:2" coordorigin="7766,513" coordsize="44,0" path="m7766,513l7810,513e" filled="false" stroked="true" strokeweight=".72pt" strokecolor="#000000">
                <v:path arrowok="t"/>
              </v:shape>
            </v:group>
            <v:group style="position:absolute;left:7810;top:484;width:1338;height:2" coordorigin="7810,484" coordsize="1338,2">
              <v:shape style="position:absolute;left:7810;top:484;width:1338;height:2" coordorigin="7810,484" coordsize="1338,0" path="m7810,484l9148,484e" filled="false" stroked="true" strokeweight=".72pt" strokecolor="#000000">
                <v:path arrowok="t"/>
              </v:shape>
            </v:group>
            <v:group style="position:absolute;left:7810;top:513;width:1338;height:2" coordorigin="7810,513" coordsize="1338,2">
              <v:shape style="position:absolute;left:7810;top:513;width:1338;height:2" coordorigin="7810,513" coordsize="1338,0" path="m7810,513l9148,513e" filled="false" stroked="true" strokeweight=".72pt" strokecolor="#000000">
                <v:path arrowok="t"/>
              </v:shape>
              <v:shape style="position:absolute;left:9148;top:520;width:10;height:2" type="#_x0000_t75" stroked="false">
                <v:imagedata r:id="rId98" o:title=""/>
              </v:shape>
            </v:group>
            <v:group style="position:absolute;left:9148;top:484;width:44;height:2" coordorigin="9148,484" coordsize="44,2">
              <v:shape style="position:absolute;left:9148;top:484;width:44;height:2" coordorigin="9148,484" coordsize="44,0" path="m9148,484l9191,484e" filled="false" stroked="true" strokeweight=".72pt" strokecolor="#000000">
                <v:path arrowok="t"/>
              </v:shape>
            </v:group>
            <v:group style="position:absolute;left:9148;top:513;width:44;height:2" coordorigin="9148,513" coordsize="44,2">
              <v:shape style="position:absolute;left:9148;top:513;width:44;height:2" coordorigin="9148,513" coordsize="44,0" path="m9148,513l9191,513e" filled="false" stroked="true" strokeweight=".72pt" strokecolor="#000000">
                <v:path arrowok="t"/>
              </v:shape>
            </v:group>
            <v:group style="position:absolute;left:9191;top:484;width:1445;height:2" coordorigin="9191,484" coordsize="1445,2">
              <v:shape style="position:absolute;left:9191;top:484;width:1445;height:2" coordorigin="9191,484" coordsize="1445,0" path="m9191,484l10636,484e" filled="false" stroked="true" strokeweight=".72pt" strokecolor="#000000">
                <v:path arrowok="t"/>
              </v:shape>
            </v:group>
            <v:group style="position:absolute;left:9191;top:513;width:1445;height:2" coordorigin="9191,513" coordsize="1445,2">
              <v:shape style="position:absolute;left:9191;top:513;width:1445;height:2" coordorigin="9191,513" coordsize="1445,0" path="m9191,513l10636,513e" filled="false" stroked="true" strokeweight=".72pt" strokecolor="#000000">
                <v:path arrowok="t"/>
              </v:shape>
              <v:shape style="position:absolute;left:10636;top:520;width:10;height:2" type="#_x0000_t75" stroked="false">
                <v:imagedata r:id="rId98" o:title=""/>
              </v:shape>
            </v:group>
            <v:group style="position:absolute;left:10636;top:484;width:44;height:2" coordorigin="10636,484" coordsize="44,2">
              <v:shape style="position:absolute;left:10636;top:484;width:44;height:2" coordorigin="10636,484" coordsize="44,0" path="m10636,484l10679,484e" filled="false" stroked="true" strokeweight=".72pt" strokecolor="#000000">
                <v:path arrowok="t"/>
              </v:shape>
            </v:group>
            <v:group style="position:absolute;left:10636;top:513;width:44;height:2" coordorigin="10636,513" coordsize="44,2">
              <v:shape style="position:absolute;left:10636;top:513;width:44;height:2" coordorigin="10636,513" coordsize="44,0" path="m10636,513l10679,513e" filled="false" stroked="true" strokeweight=".72pt" strokecolor="#000000">
                <v:path arrowok="t"/>
              </v:shape>
            </v:group>
            <v:group style="position:absolute;left:10679;top:484;width:1203;height:2" coordorigin="10679,484" coordsize="1203,2">
              <v:shape style="position:absolute;left:10679;top:484;width:1203;height:2" coordorigin="10679,484" coordsize="1203,0" path="m10679,484l11881,484e" filled="false" stroked="true" strokeweight=".72pt" strokecolor="#000000">
                <v:path arrowok="t"/>
              </v:shape>
            </v:group>
            <v:group style="position:absolute;left:10679;top:513;width:1203;height:2" coordorigin="10679,513" coordsize="1203,2">
              <v:shape style="position:absolute;left:10679;top:513;width:1203;height:2" coordorigin="10679,513" coordsize="1203,0" path="m10679,513l11881,513e" filled="false" stroked="true" strokeweight=".72pt" strokecolor="#000000">
                <v:path arrowok="t"/>
              </v:shape>
              <v:shape style="position:absolute;left:1673;top:503;width:8992;height:518" type="#_x0000_t75" stroked="false">
                <v:imagedata r:id="rId603" o:title=""/>
              </v:shape>
            </v:group>
            <v:group style="position:absolute;left:67;top:6915;width:1625;height:2" coordorigin="67,6915" coordsize="1625,2">
              <v:shape style="position:absolute;left:67;top:6915;width:1625;height:2" coordorigin="67,6915" coordsize="1625,0" path="m67,6915l1692,6915e" filled="false" stroked="true" strokeweight=".72pt" strokecolor="#000000">
                <v:path arrowok="t"/>
              </v:shape>
            </v:group>
            <v:group style="position:absolute;left:67;top:6886;width:1625;height:2" coordorigin="67,6886" coordsize="1625,2">
              <v:shape style="position:absolute;left:67;top:6886;width:1625;height:2" coordorigin="67,6886" coordsize="1625,0" path="m67,6886l1692,6886e" filled="false" stroked="true" strokeweight=".72pt" strokecolor="#000000">
                <v:path arrowok="t"/>
              </v:shape>
            </v:group>
            <v:group style="position:absolute;left:1692;top:6886;width:44;height:2" coordorigin="1692,6886" coordsize="44,2">
              <v:shape style="position:absolute;left:1692;top:6886;width:44;height:2" coordorigin="1692,6886" coordsize="44,0" path="m1692,6886l1735,6886e" filled="false" stroked="true" strokeweight=".72pt" strokecolor="#000000">
                <v:path arrowok="t"/>
              </v:shape>
            </v:group>
            <v:group style="position:absolute;left:1692;top:6915;width:770;height:2" coordorigin="1692,6915" coordsize="770,2">
              <v:shape style="position:absolute;left:1692;top:6915;width:770;height:2" coordorigin="1692,6915" coordsize="770,0" path="m1692,6915l2461,6915e" filled="false" stroked="true" strokeweight=".72pt" strokecolor="#000000">
                <v:path arrowok="t"/>
              </v:shape>
            </v:group>
            <v:group style="position:absolute;left:1735;top:6886;width:726;height:2" coordorigin="1735,6886" coordsize="726,2">
              <v:shape style="position:absolute;left:1735;top:6886;width:726;height:2" coordorigin="1735,6886" coordsize="726,0" path="m1735,6886l2461,6886e" filled="false" stroked="true" strokeweight=".72pt" strokecolor="#000000">
                <v:path arrowok="t"/>
              </v:shape>
            </v:group>
            <v:group style="position:absolute;left:2461;top:6886;width:44;height:2" coordorigin="2461,6886" coordsize="44,2">
              <v:shape style="position:absolute;left:2461;top:6886;width:44;height:2" coordorigin="2461,6886" coordsize="44,0" path="m2461,6886l2504,6886e" filled="false" stroked="true" strokeweight=".72pt" strokecolor="#000000">
                <v:path arrowok="t"/>
              </v:shape>
            </v:group>
            <v:group style="position:absolute;left:2461;top:6915;width:770;height:2" coordorigin="2461,6915" coordsize="770,2">
              <v:shape style="position:absolute;left:2461;top:6915;width:770;height:2" coordorigin="2461,6915" coordsize="770,0" path="m2461,6915l3230,6915e" filled="false" stroked="true" strokeweight=".72pt" strokecolor="#000000">
                <v:path arrowok="t"/>
              </v:shape>
            </v:group>
            <v:group style="position:absolute;left:2504;top:6886;width:726;height:2" coordorigin="2504,6886" coordsize="726,2">
              <v:shape style="position:absolute;left:2504;top:6886;width:726;height:2" coordorigin="2504,6886" coordsize="726,0" path="m2504,6886l3230,6886e" filled="false" stroked="true" strokeweight=".72pt" strokecolor="#000000">
                <v:path arrowok="t"/>
              </v:shape>
            </v:group>
            <v:group style="position:absolute;left:3230;top:6886;width:44;height:2" coordorigin="3230,6886" coordsize="44,2">
              <v:shape style="position:absolute;left:3230;top:6886;width:44;height:2" coordorigin="3230,6886" coordsize="44,0" path="m3230,6886l3274,6886e" filled="false" stroked="true" strokeweight=".72pt" strokecolor="#000000">
                <v:path arrowok="t"/>
              </v:shape>
            </v:group>
            <v:group style="position:absolute;left:3230;top:6915;width:1538;height:2" coordorigin="3230,6915" coordsize="1538,2">
              <v:shape style="position:absolute;left:3230;top:6915;width:1538;height:2" coordorigin="3230,6915" coordsize="1538,0" path="m3230,6915l4768,6915e" filled="false" stroked="true" strokeweight=".72pt" strokecolor="#000000">
                <v:path arrowok="t"/>
              </v:shape>
            </v:group>
            <v:group style="position:absolute;left:3274;top:6886;width:1494;height:2" coordorigin="3274,6886" coordsize="1494,2">
              <v:shape style="position:absolute;left:3274;top:6886;width:1494;height:2" coordorigin="3274,6886" coordsize="1494,0" path="m3274,6886l4768,6886e" filled="false" stroked="true" strokeweight=".72pt" strokecolor="#000000">
                <v:path arrowok="t"/>
              </v:shape>
            </v:group>
            <v:group style="position:absolute;left:4768;top:6886;width:44;height:2" coordorigin="4768,6886" coordsize="44,2">
              <v:shape style="position:absolute;left:4768;top:6886;width:44;height:2" coordorigin="4768,6886" coordsize="44,0" path="m4768,6886l4811,6886e" filled="false" stroked="true" strokeweight=".72pt" strokecolor="#000000">
                <v:path arrowok="t"/>
              </v:shape>
            </v:group>
            <v:group style="position:absolute;left:4768;top:6915;width:1463;height:2" coordorigin="4768,6915" coordsize="1463,2">
              <v:shape style="position:absolute;left:4768;top:6915;width:1463;height:2" coordorigin="4768,6915" coordsize="1463,0" path="m4768,6915l6230,6915e" filled="false" stroked="true" strokeweight=".72pt" strokecolor="#000000">
                <v:path arrowok="t"/>
              </v:shape>
            </v:group>
            <v:group style="position:absolute;left:4811;top:6886;width:1420;height:2" coordorigin="4811,6886" coordsize="1420,2">
              <v:shape style="position:absolute;left:4811;top:6886;width:1420;height:2" coordorigin="4811,6886" coordsize="1420,0" path="m4811,6886l6230,6886e" filled="false" stroked="true" strokeweight=".72pt" strokecolor="#000000">
                <v:path arrowok="t"/>
              </v:shape>
            </v:group>
            <v:group style="position:absolute;left:6230;top:6886;width:44;height:2" coordorigin="6230,6886" coordsize="44,2">
              <v:shape style="position:absolute;left:6230;top:6886;width:44;height:2" coordorigin="6230,6886" coordsize="44,0" path="m6230,6886l6274,6886e" filled="false" stroked="true" strokeweight=".72pt" strokecolor="#000000">
                <v:path arrowok="t"/>
              </v:shape>
            </v:group>
            <v:group style="position:absolute;left:6230;top:6915;width:1536;height:2" coordorigin="6230,6915" coordsize="1536,2">
              <v:shape style="position:absolute;left:6230;top:6915;width:1536;height:2" coordorigin="6230,6915" coordsize="1536,0" path="m6230,6915l7766,6915e" filled="false" stroked="true" strokeweight=".72pt" strokecolor="#000000">
                <v:path arrowok="t"/>
              </v:shape>
            </v:group>
            <v:group style="position:absolute;left:6274;top:6886;width:1493;height:2" coordorigin="6274,6886" coordsize="1493,2">
              <v:shape style="position:absolute;left:6274;top:6886;width:1493;height:2" coordorigin="6274,6886" coordsize="1493,0" path="m6274,6886l7766,6886e" filled="false" stroked="true" strokeweight=".72pt" strokecolor="#000000">
                <v:path arrowok="t"/>
              </v:shape>
            </v:group>
            <v:group style="position:absolute;left:7766;top:6886;width:44;height:2" coordorigin="7766,6886" coordsize="44,2">
              <v:shape style="position:absolute;left:7766;top:6886;width:44;height:2" coordorigin="7766,6886" coordsize="44,0" path="m7766,6886l7810,6886e" filled="false" stroked="true" strokeweight=".72pt" strokecolor="#000000">
                <v:path arrowok="t"/>
              </v:shape>
            </v:group>
            <v:group style="position:absolute;left:7766;top:6915;width:1382;height:2" coordorigin="7766,6915" coordsize="1382,2">
              <v:shape style="position:absolute;left:7766;top:6915;width:1382;height:2" coordorigin="7766,6915" coordsize="1382,0" path="m7766,6915l9148,6915e" filled="false" stroked="true" strokeweight=".72pt" strokecolor="#000000">
                <v:path arrowok="t"/>
              </v:shape>
            </v:group>
            <v:group style="position:absolute;left:7810;top:6886;width:1338;height:2" coordorigin="7810,6886" coordsize="1338,2">
              <v:shape style="position:absolute;left:7810;top:6886;width:1338;height:2" coordorigin="7810,6886" coordsize="1338,0" path="m7810,6886l9148,6886e" filled="false" stroked="true" strokeweight=".72pt" strokecolor="#000000">
                <v:path arrowok="t"/>
              </v:shape>
            </v:group>
            <v:group style="position:absolute;left:9148;top:6886;width:44;height:2" coordorigin="9148,6886" coordsize="44,2">
              <v:shape style="position:absolute;left:9148;top:6886;width:44;height:2" coordorigin="9148,6886" coordsize="44,0" path="m9148,6886l9191,6886e" filled="false" stroked="true" strokeweight=".72pt" strokecolor="#000000">
                <v:path arrowok="t"/>
              </v:shape>
            </v:group>
            <v:group style="position:absolute;left:9148;top:6915;width:1488;height:2" coordorigin="9148,6915" coordsize="1488,2">
              <v:shape style="position:absolute;left:9148;top:6915;width:1488;height:2" coordorigin="9148,6915" coordsize="1488,0" path="m9148,6915l10636,6915e" filled="false" stroked="true" strokeweight=".72pt" strokecolor="#000000">
                <v:path arrowok="t"/>
              </v:shape>
            </v:group>
            <v:group style="position:absolute;left:9191;top:6886;width:1445;height:2" coordorigin="9191,6886" coordsize="1445,2">
              <v:shape style="position:absolute;left:9191;top:6886;width:1445;height:2" coordorigin="9191,6886" coordsize="1445,0" path="m9191,6886l10636,6886e" filled="false" stroked="true" strokeweight=".72pt" strokecolor="#000000">
                <v:path arrowok="t"/>
              </v:shape>
              <v:shape style="position:absolute;left:48;top:989;width:11849;height:5890" type="#_x0000_t75" stroked="false">
                <v:imagedata r:id="rId604" o:title=""/>
              </v:shape>
            </v:group>
            <v:group style="position:absolute;left:10636;top:6886;width:44;height:2" coordorigin="10636,6886" coordsize="44,2">
              <v:shape style="position:absolute;left:10636;top:6886;width:44;height:2" coordorigin="10636,6886" coordsize="44,0" path="m10636,6886l10679,6886e" filled="false" stroked="true" strokeweight=".72pt" strokecolor="#000000">
                <v:path arrowok="t"/>
              </v:shape>
            </v:group>
            <v:group style="position:absolute;left:10636;top:6915;width:1246;height:2" coordorigin="10636,6915" coordsize="1246,2">
              <v:shape style="position:absolute;left:10636;top:6915;width:1246;height:2" coordorigin="10636,6915" coordsize="1246,0" path="m10636,6915l11881,6915e" filled="false" stroked="true" strokeweight=".72pt" strokecolor="#000000">
                <v:path arrowok="t"/>
              </v:shape>
            </v:group>
            <v:group style="position:absolute;left:10679;top:6886;width:1203;height:2" coordorigin="10679,6886" coordsize="1203,2">
              <v:shape style="position:absolute;left:10679;top:6886;width:1203;height:2" coordorigin="10679,6886" coordsize="1203,0" path="m10679,6886l11881,6886e" filled="false" stroked="true" strokeweight=".72pt" strokecolor="#000000">
                <v:path arrowok="t"/>
              </v:shape>
              <v:shape style="position:absolute;left:1806;top:579;width:1347;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持股比例</w:t>
                      </w:r>
                      <w:r>
                        <w:rPr>
                          <w:rFonts w:ascii="宋体" w:hAnsi="宋体" w:cs="宋体" w:eastAsia="宋体" w:hint="default"/>
                          <w:b/>
                          <w:bCs/>
                          <w:spacing w:val="-22"/>
                          <w:sz w:val="16"/>
                          <w:szCs w:val="16"/>
                        </w:rPr>
                        <w:t> </w:t>
                      </w:r>
                      <w:r>
                        <w:rPr>
                          <w:rFonts w:ascii="宋体" w:hAnsi="宋体" w:cs="宋体" w:eastAsia="宋体" w:hint="default"/>
                          <w:b/>
                          <w:bCs/>
                          <w:sz w:val="16"/>
                          <w:szCs w:val="16"/>
                        </w:rPr>
                        <w:t>表决权比</w:t>
                      </w:r>
                      <w:r>
                        <w:rPr>
                          <w:rFonts w:ascii="宋体" w:hAnsi="宋体" w:cs="宋体" w:eastAsia="宋体" w:hint="default"/>
                          <w:sz w:val="16"/>
                          <w:szCs w:val="16"/>
                        </w:rPr>
                      </w:r>
                    </w:p>
                  </w:txbxContent>
                </v:textbox>
                <w10:wrap type="none"/>
              </v:shape>
              <v:shape style="position:absolute;left:323;top:699;width:1126;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被投资单位名称</w:t>
                      </w:r>
                      <w:r>
                        <w:rPr>
                          <w:rFonts w:ascii="宋体" w:hAnsi="宋体" w:cs="宋体" w:eastAsia="宋体" w:hint="default"/>
                          <w:sz w:val="16"/>
                          <w:szCs w:val="16"/>
                        </w:rPr>
                      </w:r>
                    </w:p>
                  </w:txbxContent>
                </v:textbox>
                <w10:wrap type="none"/>
              </v:shape>
              <v:shape style="position:absolute;left:3682;top:699;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初始金额</w:t>
                      </w:r>
                      <w:r>
                        <w:rPr>
                          <w:rFonts w:ascii="宋体" w:hAnsi="宋体" w:cs="宋体" w:eastAsia="宋体" w:hint="default"/>
                          <w:sz w:val="16"/>
                          <w:szCs w:val="16"/>
                        </w:rPr>
                      </w:r>
                    </w:p>
                  </w:txbxContent>
                </v:textbox>
                <w10:wrap type="none"/>
              </v:shape>
              <v:shape style="position:absolute;left:5182;top:699;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年初金额</w:t>
                      </w:r>
                      <w:r>
                        <w:rPr>
                          <w:rFonts w:ascii="宋体" w:hAnsi="宋体" w:cs="宋体" w:eastAsia="宋体" w:hint="default"/>
                          <w:sz w:val="16"/>
                          <w:szCs w:val="16"/>
                        </w:rPr>
                      </w:r>
                    </w:p>
                  </w:txbxContent>
                </v:textbox>
                <w10:wrap type="none"/>
              </v:shape>
              <v:shape style="position:absolute;left:6682;top:699;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本年增加</w:t>
                      </w:r>
                      <w:r>
                        <w:rPr>
                          <w:rFonts w:ascii="宋体" w:hAnsi="宋体" w:cs="宋体" w:eastAsia="宋体" w:hint="default"/>
                          <w:sz w:val="16"/>
                          <w:szCs w:val="16"/>
                        </w:rPr>
                      </w:r>
                    </w:p>
                  </w:txbxContent>
                </v:textbox>
                <w10:wrap type="none"/>
              </v:shape>
              <v:shape style="position:absolute;left:8141;top:699;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本年减少</w:t>
                      </w:r>
                      <w:r>
                        <w:rPr>
                          <w:rFonts w:ascii="宋体" w:hAnsi="宋体" w:cs="宋体" w:eastAsia="宋体" w:hint="default"/>
                          <w:sz w:val="16"/>
                          <w:szCs w:val="16"/>
                        </w:rPr>
                      </w:r>
                    </w:p>
                  </w:txbxContent>
                </v:textbox>
                <w10:wrap type="none"/>
              </v:shape>
              <v:shape style="position:absolute;left:9575;top:699;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年末金额</w:t>
                      </w:r>
                      <w:r>
                        <w:rPr>
                          <w:rFonts w:ascii="宋体" w:hAnsi="宋体" w:cs="宋体" w:eastAsia="宋体" w:hint="default"/>
                          <w:sz w:val="16"/>
                          <w:szCs w:val="16"/>
                        </w:rPr>
                      </w:r>
                    </w:p>
                  </w:txbxContent>
                </v:textbox>
                <w10:wrap type="none"/>
              </v:shape>
              <v:shape style="position:absolute;left:10781;top:699;width:965;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本年现金红利</w:t>
                      </w:r>
                      <w:r>
                        <w:rPr>
                          <w:rFonts w:ascii="宋体" w:hAnsi="宋体" w:cs="宋体" w:eastAsia="宋体" w:hint="default"/>
                          <w:sz w:val="16"/>
                          <w:szCs w:val="16"/>
                        </w:rPr>
                      </w:r>
                    </w:p>
                  </w:txbxContent>
                </v:textbox>
                <w10:wrap type="none"/>
              </v:shape>
              <v:shape style="position:absolute;left:182;top:1119;width:1424;height:5733"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成本法核算</w:t>
                      </w:r>
                      <w:r>
                        <w:rPr>
                          <w:rFonts w:ascii="宋体" w:hAnsi="宋体" w:cs="宋体" w:eastAsia="宋体" w:hint="default"/>
                          <w:sz w:val="16"/>
                          <w:szCs w:val="16"/>
                        </w:rPr>
                      </w:r>
                    </w:p>
                    <w:p>
                      <w:pPr>
                        <w:spacing w:before="56"/>
                        <w:ind w:left="0" w:right="15" w:firstLine="0"/>
                        <w:jc w:val="left"/>
                        <w:rPr>
                          <w:rFonts w:ascii="宋体" w:hAnsi="宋体" w:cs="宋体" w:eastAsia="宋体" w:hint="default"/>
                          <w:sz w:val="16"/>
                          <w:szCs w:val="16"/>
                        </w:rPr>
                      </w:pPr>
                      <w:r>
                        <w:rPr>
                          <w:rFonts w:ascii="宋体" w:hAnsi="宋体" w:cs="宋体" w:eastAsia="宋体" w:hint="default"/>
                          <w:spacing w:val="-4"/>
                          <w:sz w:val="16"/>
                          <w:szCs w:val="16"/>
                        </w:rPr>
                        <w:t>北亚实业（集团）股</w:t>
                      </w:r>
                      <w:r>
                        <w:rPr>
                          <w:rFonts w:ascii="宋体" w:hAnsi="宋体" w:cs="宋体" w:eastAsia="宋体" w:hint="default"/>
                          <w:w w:val="99"/>
                          <w:sz w:val="16"/>
                          <w:szCs w:val="16"/>
                        </w:rPr>
                        <w:t> </w:t>
                      </w:r>
                      <w:r>
                        <w:rPr>
                          <w:rFonts w:ascii="宋体" w:hAnsi="宋体" w:cs="宋体" w:eastAsia="宋体" w:hint="default"/>
                          <w:sz w:val="16"/>
                          <w:szCs w:val="16"/>
                        </w:rPr>
                        <w:t>份有限公司</w:t>
                      </w:r>
                    </w:p>
                    <w:p>
                      <w:pPr>
                        <w:spacing w:before="9"/>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长城证券有限责任</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before="7"/>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华夏证券有限责任</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before="7"/>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深圳市中彩联科技</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before="7"/>
                        <w:ind w:left="0" w:right="0"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四川汇洋铜业有限</w:t>
                      </w:r>
                      <w:r>
                        <w:rPr>
                          <w:rFonts w:ascii="宋体" w:hAnsi="宋体" w:cs="宋体" w:eastAsia="宋体" w:hint="default"/>
                          <w:spacing w:val="-62"/>
                          <w:sz w:val="16"/>
                          <w:szCs w:val="16"/>
                        </w:rPr>
                        <w:t> </w:t>
                      </w:r>
                      <w:r>
                        <w:rPr>
                          <w:rFonts w:ascii="宋体" w:hAnsi="宋体" w:cs="宋体" w:eastAsia="宋体" w:hint="default"/>
                          <w:sz w:val="16"/>
                          <w:szCs w:val="16"/>
                        </w:rPr>
                        <w:t>公司</w:t>
                      </w:r>
                      <w:r>
                        <w:rPr>
                          <w:rFonts w:ascii="Arial Narrow" w:hAnsi="Arial Narrow" w:cs="Arial Narrow" w:eastAsia="Arial Narrow" w:hint="default"/>
                          <w:sz w:val="16"/>
                          <w:szCs w:val="16"/>
                        </w:rPr>
                        <w:t>*1</w:t>
                      </w:r>
                    </w:p>
                    <w:p>
                      <w:pPr>
                        <w:spacing w:line="208" w:lineRule="exact" w:before="17"/>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闪联信息技术工程</w:t>
                      </w:r>
                      <w:r>
                        <w:rPr>
                          <w:rFonts w:ascii="宋体" w:hAnsi="宋体" w:cs="宋体" w:eastAsia="宋体" w:hint="default"/>
                          <w:spacing w:val="-62"/>
                          <w:sz w:val="16"/>
                          <w:szCs w:val="16"/>
                        </w:rPr>
                        <w:t> </w:t>
                      </w:r>
                      <w:r>
                        <w:rPr>
                          <w:rFonts w:ascii="宋体" w:hAnsi="宋体" w:cs="宋体" w:eastAsia="宋体" w:hint="default"/>
                          <w:sz w:val="16"/>
                          <w:szCs w:val="16"/>
                        </w:rPr>
                        <w:t>中心有限公司</w:t>
                      </w:r>
                    </w:p>
                    <w:p>
                      <w:pPr>
                        <w:spacing w:line="208" w:lineRule="exact" w:before="9"/>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四川虹欣电子科技</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line="208" w:lineRule="exact" w:before="10"/>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深圳聚龙光电有限</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line="208" w:lineRule="exact" w:before="9"/>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四川长虹器件科技</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line="208" w:lineRule="exact" w:before="9"/>
                        <w:ind w:left="0" w:right="0"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中山长虹电器有限</w:t>
                      </w:r>
                      <w:r>
                        <w:rPr>
                          <w:rFonts w:ascii="宋体" w:hAnsi="宋体" w:cs="宋体" w:eastAsia="宋体" w:hint="default"/>
                          <w:spacing w:val="-62"/>
                          <w:sz w:val="16"/>
                          <w:szCs w:val="16"/>
                        </w:rPr>
                        <w:t> </w:t>
                      </w:r>
                      <w:r>
                        <w:rPr>
                          <w:rFonts w:ascii="宋体" w:hAnsi="宋体" w:cs="宋体" w:eastAsia="宋体" w:hint="default"/>
                          <w:sz w:val="16"/>
                          <w:szCs w:val="16"/>
                        </w:rPr>
                        <w:t>公司</w:t>
                      </w:r>
                      <w:r>
                        <w:rPr>
                          <w:rFonts w:ascii="Arial Narrow" w:hAnsi="Arial Narrow" w:cs="Arial Narrow" w:eastAsia="Arial Narrow" w:hint="default"/>
                          <w:sz w:val="16"/>
                          <w:szCs w:val="16"/>
                        </w:rPr>
                        <w:t>*2</w:t>
                      </w:r>
                    </w:p>
                    <w:p>
                      <w:pPr>
                        <w:spacing w:line="208" w:lineRule="exact" w:before="9"/>
                        <w:ind w:left="0" w:right="0"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四川长虹网络科技</w:t>
                      </w:r>
                      <w:r>
                        <w:rPr>
                          <w:rFonts w:ascii="宋体" w:hAnsi="宋体" w:cs="宋体" w:eastAsia="宋体" w:hint="default"/>
                          <w:spacing w:val="-62"/>
                          <w:sz w:val="16"/>
                          <w:szCs w:val="16"/>
                        </w:rPr>
                        <w:t> </w:t>
                      </w:r>
                      <w:r>
                        <w:rPr>
                          <w:rFonts w:ascii="宋体" w:hAnsi="宋体" w:cs="宋体" w:eastAsia="宋体" w:hint="default"/>
                          <w:sz w:val="16"/>
                          <w:szCs w:val="16"/>
                        </w:rPr>
                        <w:t>有限责任公司</w:t>
                      </w:r>
                      <w:r>
                        <w:rPr>
                          <w:rFonts w:ascii="Arial Narrow" w:hAnsi="Arial Narrow" w:cs="Arial Narrow" w:eastAsia="Arial Narrow" w:hint="default"/>
                          <w:sz w:val="16"/>
                          <w:szCs w:val="16"/>
                        </w:rPr>
                        <w:t>*3</w:t>
                      </w:r>
                    </w:p>
                    <w:p>
                      <w:pPr>
                        <w:spacing w:line="208" w:lineRule="exact" w:before="9"/>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四川长虹电子系统</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line="208" w:lineRule="exact" w:before="9"/>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四川长虹模塑科技</w:t>
                      </w:r>
                      <w:r>
                        <w:rPr>
                          <w:rFonts w:ascii="宋体" w:hAnsi="宋体" w:cs="宋体" w:eastAsia="宋体" w:hint="default"/>
                          <w:spacing w:val="-62"/>
                          <w:sz w:val="16"/>
                          <w:szCs w:val="16"/>
                        </w:rPr>
                        <w:t> </w:t>
                      </w:r>
                      <w:r>
                        <w:rPr>
                          <w:rFonts w:ascii="宋体" w:hAnsi="宋体" w:cs="宋体" w:eastAsia="宋体" w:hint="default"/>
                          <w:sz w:val="16"/>
                          <w:szCs w:val="16"/>
                        </w:rPr>
                        <w:t>有限公司</w:t>
                      </w:r>
                    </w:p>
                  </w:txbxContent>
                </v:textbox>
                <w10:wrap type="none"/>
              </v:shape>
            </v:group>
            <w10:wrap type="none"/>
          </v:group>
        </w:pict>
      </w:r>
      <w:r>
        <w:rPr/>
        <w:t>（2）</w:t>
      </w:r>
      <w:r>
        <w:rPr>
          <w:spacing w:val="-81"/>
        </w:rPr>
        <w:t> </w:t>
      </w:r>
      <w:r>
        <w:rPr/>
        <w:t>按成本法、权益法核算的长期股权投资</w:t>
      </w: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8"/>
          <w:szCs w:val="18"/>
        </w:rPr>
      </w:pPr>
    </w:p>
    <w:tbl>
      <w:tblPr>
        <w:tblW w:w="0" w:type="auto"/>
        <w:jc w:val="left"/>
        <w:tblInd w:w="1874" w:type="dxa"/>
        <w:tblLayout w:type="fixed"/>
        <w:tblCellMar>
          <w:top w:w="0" w:type="dxa"/>
          <w:left w:w="0" w:type="dxa"/>
          <w:bottom w:w="0" w:type="dxa"/>
          <w:right w:w="0" w:type="dxa"/>
        </w:tblCellMar>
        <w:tblLook w:val="01E0"/>
      </w:tblPr>
      <w:tblGrid>
        <w:gridCol w:w="570"/>
        <w:gridCol w:w="1032"/>
        <w:gridCol w:w="1463"/>
        <w:gridCol w:w="1499"/>
        <w:gridCol w:w="1496"/>
        <w:gridCol w:w="1398"/>
        <w:gridCol w:w="1440"/>
        <w:gridCol w:w="1042"/>
      </w:tblGrid>
      <w:tr>
        <w:trPr>
          <w:trHeight w:val="971"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171" w:lineRule="exact"/>
              <w:ind w:left="154" w:right="0" w:hanging="120"/>
              <w:jc w:val="left"/>
              <w:rPr>
                <w:rFonts w:ascii="宋体" w:hAnsi="宋体" w:cs="宋体" w:eastAsia="宋体" w:hint="default"/>
                <w:sz w:val="16"/>
                <w:szCs w:val="16"/>
              </w:rPr>
            </w:pPr>
            <w:r>
              <w:rPr>
                <w:rFonts w:ascii="宋体" w:hAnsi="宋体" w:cs="宋体" w:eastAsia="宋体" w:hint="default"/>
                <w:b/>
                <w:bCs/>
                <w:sz w:val="16"/>
                <w:szCs w:val="16"/>
              </w:rPr>
              <w:t>（</w:t>
            </w:r>
            <w:r>
              <w:rPr>
                <w:rFonts w:ascii="Arial Narrow" w:hAnsi="Arial Narrow" w:cs="Arial Narrow" w:eastAsia="Arial Narrow" w:hint="default"/>
                <w:b/>
                <w:bCs/>
                <w:sz w:val="16"/>
                <w:szCs w:val="16"/>
              </w:rPr>
              <w:t>%</w:t>
            </w:r>
            <w:r>
              <w:rPr>
                <w:rFonts w:ascii="宋体" w:hAnsi="宋体" w:cs="宋体" w:eastAsia="宋体" w:hint="default"/>
                <w:b/>
                <w:bCs/>
                <w:sz w:val="16"/>
                <w:szCs w:val="16"/>
              </w:rPr>
              <w:t>）</w:t>
            </w:r>
            <w:r>
              <w:rPr>
                <w:rFonts w:ascii="宋体" w:hAnsi="宋体" w:cs="宋体" w:eastAsia="宋体" w:hint="default"/>
                <w:sz w:val="16"/>
                <w:szCs w:val="16"/>
              </w:rPr>
            </w: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left="154" w:right="0"/>
              <w:jc w:val="left"/>
              <w:rPr>
                <w:rFonts w:ascii="Arial Narrow" w:hAnsi="Arial Narrow" w:cs="Arial Narrow" w:eastAsia="Arial Narrow" w:hint="default"/>
                <w:sz w:val="16"/>
                <w:szCs w:val="16"/>
              </w:rPr>
            </w:pPr>
            <w:r>
              <w:rPr>
                <w:rFonts w:ascii="Arial Narrow"/>
                <w:sz w:val="16"/>
              </w:rPr>
              <w:t>0.706</w:t>
            </w:r>
          </w:p>
        </w:tc>
        <w:tc>
          <w:tcPr>
            <w:tcW w:w="1032" w:type="dxa"/>
            <w:tcBorders>
              <w:top w:val="nil" w:sz="6" w:space="0" w:color="auto"/>
              <w:left w:val="nil" w:sz="6" w:space="0" w:color="auto"/>
              <w:bottom w:val="nil" w:sz="6" w:space="0" w:color="auto"/>
              <w:right w:val="nil" w:sz="6" w:space="0" w:color="auto"/>
            </w:tcBorders>
          </w:tcPr>
          <w:p>
            <w:pPr>
              <w:pStyle w:val="TableParagraph"/>
              <w:spacing w:line="171" w:lineRule="exact"/>
              <w:ind w:left="86" w:right="0"/>
              <w:jc w:val="left"/>
              <w:rPr>
                <w:rFonts w:ascii="宋体" w:hAnsi="宋体" w:cs="宋体" w:eastAsia="宋体" w:hint="default"/>
                <w:sz w:val="16"/>
                <w:szCs w:val="16"/>
              </w:rPr>
            </w:pPr>
            <w:r>
              <w:rPr>
                <w:rFonts w:ascii="宋体" w:hAnsi="宋体" w:cs="宋体" w:eastAsia="宋体" w:hint="default"/>
                <w:b/>
                <w:bCs/>
                <w:sz w:val="16"/>
                <w:szCs w:val="16"/>
              </w:rPr>
              <w:t>例（</w:t>
            </w:r>
            <w:r>
              <w:rPr>
                <w:rFonts w:ascii="Arial Narrow" w:hAnsi="Arial Narrow" w:cs="Arial Narrow" w:eastAsia="Arial Narrow" w:hint="default"/>
                <w:b/>
                <w:bCs/>
                <w:sz w:val="16"/>
                <w:szCs w:val="16"/>
              </w:rPr>
              <w:t>%</w:t>
            </w:r>
            <w:r>
              <w:rPr>
                <w:rFonts w:ascii="宋体" w:hAnsi="宋体" w:cs="宋体" w:eastAsia="宋体" w:hint="default"/>
                <w:b/>
                <w:bCs/>
                <w:sz w:val="16"/>
                <w:szCs w:val="16"/>
              </w:rPr>
              <w:t>）</w:t>
            </w:r>
            <w:r>
              <w:rPr>
                <w:rFonts w:ascii="宋体" w:hAnsi="宋体" w:cs="宋体" w:eastAsia="宋体" w:hint="default"/>
                <w:sz w:val="16"/>
                <w:szCs w:val="16"/>
              </w:rPr>
            </w: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left="4" w:right="0"/>
              <w:jc w:val="center"/>
              <w:rPr>
                <w:rFonts w:ascii="Arial Narrow" w:hAnsi="Arial Narrow" w:cs="Arial Narrow" w:eastAsia="Arial Narrow" w:hint="default"/>
                <w:sz w:val="16"/>
                <w:szCs w:val="16"/>
              </w:rPr>
            </w:pPr>
            <w:r>
              <w:rPr>
                <w:rFonts w:ascii="Arial Narrow"/>
                <w:sz w:val="16"/>
              </w:rPr>
              <w:t>0.706</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272"/>
              <w:jc w:val="right"/>
              <w:rPr>
                <w:rFonts w:ascii="Arial Narrow" w:hAnsi="Arial Narrow" w:cs="Arial Narrow" w:eastAsia="Arial Narrow" w:hint="default"/>
                <w:sz w:val="16"/>
                <w:szCs w:val="16"/>
              </w:rPr>
            </w:pPr>
            <w:r>
              <w:rPr>
                <w:rFonts w:ascii="Arial Narrow"/>
                <w:spacing w:val="-1"/>
                <w:sz w:val="16"/>
              </w:rPr>
              <w:t>20,729,020.00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left="36" w:right="0"/>
              <w:jc w:val="center"/>
              <w:rPr>
                <w:rFonts w:ascii="Arial Narrow" w:hAnsi="Arial Narrow" w:cs="Arial Narrow" w:eastAsia="Arial Narrow" w:hint="default"/>
                <w:sz w:val="16"/>
                <w:szCs w:val="16"/>
              </w:rPr>
            </w:pPr>
            <w:r>
              <w:rPr>
                <w:rFonts w:ascii="Arial Narrow"/>
                <w:sz w:val="16"/>
              </w:rPr>
              <w:t>20,729,020.00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238"/>
              <w:jc w:val="right"/>
              <w:rPr>
                <w:rFonts w:ascii="Arial Narrow" w:hAnsi="Arial Narrow" w:cs="Arial Narrow" w:eastAsia="Arial Narrow" w:hint="default"/>
                <w:sz w:val="16"/>
                <w:szCs w:val="16"/>
              </w:rPr>
            </w:pPr>
            <w:r>
              <w:rPr>
                <w:rFonts w:ascii="Arial Narrow"/>
                <w:spacing w:val="-1"/>
                <w:sz w:val="16"/>
              </w:rPr>
              <w:t>20,729,020.00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0"/>
              <w:ind w:left="141" w:right="0"/>
              <w:jc w:val="center"/>
              <w:rPr>
                <w:rFonts w:ascii="Arial Narrow" w:hAnsi="Arial Narrow" w:cs="Arial Narrow" w:eastAsia="Arial Narrow" w:hint="default"/>
                <w:sz w:val="16"/>
                <w:szCs w:val="16"/>
              </w:rPr>
            </w:pPr>
            <w:r>
              <w:rPr>
                <w:rFonts w:ascii="Arial Narrow"/>
                <w:sz w:val="16"/>
              </w:rPr>
              <w:t>2.42</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47"/>
              <w:jc w:val="right"/>
              <w:rPr>
                <w:rFonts w:ascii="Arial Narrow" w:hAnsi="Arial Narrow" w:cs="Arial Narrow" w:eastAsia="Arial Narrow" w:hint="default"/>
                <w:sz w:val="16"/>
                <w:szCs w:val="16"/>
              </w:rPr>
            </w:pPr>
            <w:r>
              <w:rPr>
                <w:rFonts w:ascii="Arial Narrow"/>
                <w:spacing w:val="-1"/>
                <w:sz w:val="16"/>
              </w:rPr>
              <w:t>2.42</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72"/>
              <w:jc w:val="right"/>
              <w:rPr>
                <w:rFonts w:ascii="Arial Narrow" w:hAnsi="Arial Narrow" w:cs="Arial Narrow" w:eastAsia="Arial Narrow" w:hint="default"/>
                <w:sz w:val="16"/>
                <w:szCs w:val="16"/>
              </w:rPr>
            </w:pPr>
            <w:r>
              <w:rPr>
                <w:rFonts w:ascii="Arial Narrow"/>
                <w:spacing w:val="-1"/>
                <w:sz w:val="16"/>
              </w:rPr>
              <w:t>50,000,000.00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10"/>
              <w:ind w:left="36" w:right="0"/>
              <w:jc w:val="center"/>
              <w:rPr>
                <w:rFonts w:ascii="Arial Narrow" w:hAnsi="Arial Narrow" w:cs="Arial Narrow" w:eastAsia="Arial Narrow" w:hint="default"/>
                <w:sz w:val="16"/>
                <w:szCs w:val="16"/>
              </w:rPr>
            </w:pPr>
            <w:r>
              <w:rPr>
                <w:rFonts w:ascii="Arial Narrow"/>
                <w:sz w:val="16"/>
              </w:rPr>
              <w:t>50,000,000.00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38"/>
              <w:jc w:val="right"/>
              <w:rPr>
                <w:rFonts w:ascii="Arial Narrow" w:hAnsi="Arial Narrow" w:cs="Arial Narrow" w:eastAsia="Arial Narrow" w:hint="default"/>
                <w:sz w:val="16"/>
                <w:szCs w:val="16"/>
              </w:rPr>
            </w:pPr>
            <w:r>
              <w:rPr>
                <w:rFonts w:ascii="Arial Narrow"/>
                <w:spacing w:val="-1"/>
                <w:sz w:val="16"/>
              </w:rPr>
              <w:t>50,000,000.00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3"/>
              <w:jc w:val="right"/>
              <w:rPr>
                <w:rFonts w:ascii="Arial Narrow" w:hAnsi="Arial Narrow" w:cs="Arial Narrow" w:eastAsia="Arial Narrow" w:hint="default"/>
                <w:sz w:val="16"/>
                <w:szCs w:val="16"/>
              </w:rPr>
            </w:pPr>
            <w:r>
              <w:rPr>
                <w:rFonts w:ascii="Arial Narrow"/>
                <w:spacing w:val="-1"/>
                <w:sz w:val="16"/>
              </w:rPr>
              <w:t>6,500,000.00</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41" w:right="0"/>
              <w:jc w:val="center"/>
              <w:rPr>
                <w:rFonts w:ascii="Arial Narrow" w:hAnsi="Arial Narrow" w:cs="Arial Narrow" w:eastAsia="Arial Narrow" w:hint="default"/>
                <w:sz w:val="16"/>
                <w:szCs w:val="16"/>
              </w:rPr>
            </w:pPr>
            <w:r>
              <w:rPr>
                <w:rFonts w:ascii="Arial Narrow"/>
                <w:sz w:val="16"/>
              </w:rPr>
              <w:t>0.25</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0.25</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5,000,000.00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09" w:right="0"/>
              <w:jc w:val="center"/>
              <w:rPr>
                <w:rFonts w:ascii="Arial Narrow" w:hAnsi="Arial Narrow" w:cs="Arial Narrow" w:eastAsia="Arial Narrow" w:hint="default"/>
                <w:sz w:val="16"/>
                <w:szCs w:val="16"/>
              </w:rPr>
            </w:pPr>
            <w:r>
              <w:rPr>
                <w:rFonts w:ascii="Arial Narrow"/>
                <w:sz w:val="16"/>
              </w:rPr>
              <w:t>5,000,000.00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5,000,000.00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10.00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10.00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1,000,000.00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09" w:right="0"/>
              <w:jc w:val="center"/>
              <w:rPr>
                <w:rFonts w:ascii="Arial Narrow" w:hAnsi="Arial Narrow" w:cs="Arial Narrow" w:eastAsia="Arial Narrow" w:hint="default"/>
                <w:sz w:val="16"/>
                <w:szCs w:val="16"/>
              </w:rPr>
            </w:pPr>
            <w:r>
              <w:rPr>
                <w:rFonts w:ascii="Arial Narrow"/>
                <w:sz w:val="16"/>
              </w:rPr>
              <w:t>1,000,000.00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1,000,000.00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41" w:right="0"/>
              <w:jc w:val="center"/>
              <w:rPr>
                <w:rFonts w:ascii="Arial Narrow" w:hAnsi="Arial Narrow" w:cs="Arial Narrow" w:eastAsia="Arial Narrow" w:hint="default"/>
                <w:sz w:val="16"/>
                <w:szCs w:val="16"/>
              </w:rPr>
            </w:pPr>
            <w:r>
              <w:rPr>
                <w:rFonts w:ascii="Arial Narrow"/>
                <w:sz w:val="16"/>
              </w:rPr>
              <w:t>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0.00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3,000,000.00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09" w:right="0"/>
              <w:jc w:val="center"/>
              <w:rPr>
                <w:rFonts w:ascii="Arial Narrow" w:hAnsi="Arial Narrow" w:cs="Arial Narrow" w:eastAsia="Arial Narrow" w:hint="default"/>
                <w:sz w:val="16"/>
                <w:szCs w:val="16"/>
              </w:rPr>
            </w:pPr>
            <w:r>
              <w:rPr>
                <w:rFonts w:ascii="Arial Narrow"/>
                <w:sz w:val="16"/>
              </w:rPr>
              <w:t>3,000,000.00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84"/>
              <w:jc w:val="right"/>
              <w:rPr>
                <w:rFonts w:ascii="Arial Narrow" w:hAnsi="Arial Narrow" w:cs="Arial Narrow" w:eastAsia="Arial Narrow" w:hint="default"/>
                <w:sz w:val="16"/>
                <w:szCs w:val="16"/>
              </w:rPr>
            </w:pPr>
            <w:r>
              <w:rPr>
                <w:rFonts w:ascii="Arial Narrow"/>
                <w:spacing w:val="-1"/>
                <w:sz w:val="16"/>
              </w:rPr>
              <w:t>3,000,000.00</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8"/>
              <w:jc w:val="right"/>
              <w:rPr>
                <w:rFonts w:ascii="Arial Narrow" w:hAnsi="Arial Narrow" w:cs="Arial Narrow" w:eastAsia="Arial Narrow" w:hint="default"/>
                <w:sz w:val="21"/>
                <w:szCs w:val="21"/>
              </w:rPr>
            </w:pPr>
            <w:r>
              <w:rPr>
                <w:rFonts w:ascii="Arial Narrow"/>
                <w:sz w:val="21"/>
              </w:rPr>
              <w:t>--</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10.10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10.10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5,000,000.00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09" w:right="0"/>
              <w:jc w:val="center"/>
              <w:rPr>
                <w:rFonts w:ascii="Arial Narrow" w:hAnsi="Arial Narrow" w:cs="Arial Narrow" w:eastAsia="Arial Narrow" w:hint="default"/>
                <w:sz w:val="16"/>
                <w:szCs w:val="16"/>
              </w:rPr>
            </w:pPr>
            <w:r>
              <w:rPr>
                <w:rFonts w:ascii="Arial Narrow"/>
                <w:sz w:val="16"/>
              </w:rPr>
              <w:t>4,194,929.50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4,194,929.50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17.15</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17.15</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1,714,700.00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09" w:right="0"/>
              <w:jc w:val="center"/>
              <w:rPr>
                <w:rFonts w:ascii="Arial Narrow" w:hAnsi="Arial Narrow" w:cs="Arial Narrow" w:eastAsia="Arial Narrow" w:hint="default"/>
                <w:sz w:val="16"/>
                <w:szCs w:val="16"/>
              </w:rPr>
            </w:pPr>
            <w:r>
              <w:rPr>
                <w:rFonts w:ascii="Arial Narrow"/>
                <w:sz w:val="16"/>
              </w:rPr>
              <w:t>1,714,700.00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1,714,700.00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0"/>
              <w:ind w:left="68" w:right="0"/>
              <w:jc w:val="center"/>
              <w:rPr>
                <w:rFonts w:ascii="Arial Narrow" w:hAnsi="Arial Narrow" w:cs="Arial Narrow" w:eastAsia="Arial Narrow" w:hint="default"/>
                <w:sz w:val="16"/>
                <w:szCs w:val="16"/>
              </w:rPr>
            </w:pPr>
            <w:r>
              <w:rPr>
                <w:rFonts w:ascii="Arial Narrow"/>
                <w:sz w:val="16"/>
              </w:rPr>
              <w:t>10.00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47"/>
              <w:jc w:val="right"/>
              <w:rPr>
                <w:rFonts w:ascii="Arial Narrow" w:hAnsi="Arial Narrow" w:cs="Arial Narrow" w:eastAsia="Arial Narrow" w:hint="default"/>
                <w:sz w:val="16"/>
                <w:szCs w:val="16"/>
              </w:rPr>
            </w:pPr>
            <w:r>
              <w:rPr>
                <w:rFonts w:ascii="Arial Narrow"/>
                <w:spacing w:val="-1"/>
                <w:sz w:val="16"/>
              </w:rPr>
              <w:t>10.00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72"/>
              <w:jc w:val="right"/>
              <w:rPr>
                <w:rFonts w:ascii="Arial Narrow" w:hAnsi="Arial Narrow" w:cs="Arial Narrow" w:eastAsia="Arial Narrow" w:hint="default"/>
                <w:sz w:val="16"/>
                <w:szCs w:val="16"/>
              </w:rPr>
            </w:pPr>
            <w:r>
              <w:rPr>
                <w:rFonts w:ascii="Arial Narrow"/>
                <w:spacing w:val="-1"/>
                <w:sz w:val="16"/>
              </w:rPr>
              <w:t>2,000,000.00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10"/>
              <w:ind w:left="109" w:right="0"/>
              <w:jc w:val="center"/>
              <w:rPr>
                <w:rFonts w:ascii="Arial Narrow" w:hAnsi="Arial Narrow" w:cs="Arial Narrow" w:eastAsia="Arial Narrow" w:hint="default"/>
                <w:sz w:val="16"/>
                <w:szCs w:val="16"/>
              </w:rPr>
            </w:pPr>
            <w:r>
              <w:rPr>
                <w:rFonts w:ascii="Arial Narrow"/>
                <w:sz w:val="16"/>
              </w:rPr>
              <w:t>2,000,000.00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38"/>
              <w:jc w:val="right"/>
              <w:rPr>
                <w:rFonts w:ascii="Arial Narrow" w:hAnsi="Arial Narrow" w:cs="Arial Narrow" w:eastAsia="Arial Narrow" w:hint="default"/>
                <w:sz w:val="16"/>
                <w:szCs w:val="16"/>
              </w:rPr>
            </w:pPr>
            <w:r>
              <w:rPr>
                <w:rFonts w:ascii="Arial Narrow"/>
                <w:spacing w:val="-1"/>
                <w:sz w:val="16"/>
              </w:rPr>
              <w:t>2,000,000.00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95.00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100.00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76,000,000.00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
              <w:jc w:val="center"/>
              <w:rPr>
                <w:rFonts w:ascii="Arial Narrow" w:hAnsi="Arial Narrow" w:cs="Arial Narrow" w:eastAsia="Arial Narrow" w:hint="default"/>
                <w:sz w:val="16"/>
                <w:szCs w:val="16"/>
              </w:rPr>
            </w:pPr>
            <w:r>
              <w:rPr>
                <w:rFonts w:ascii="Arial Narrow"/>
                <w:sz w:val="16"/>
              </w:rPr>
              <w:t>173,850,000.00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173,850,000.00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141" w:right="0"/>
              <w:jc w:val="center"/>
              <w:rPr>
                <w:rFonts w:ascii="Arial Narrow" w:hAnsi="Arial Narrow" w:cs="Arial Narrow" w:eastAsia="Arial Narrow" w:hint="default"/>
                <w:sz w:val="16"/>
                <w:szCs w:val="16"/>
              </w:rPr>
            </w:pPr>
            <w:r>
              <w:rPr>
                <w:rFonts w:ascii="Arial Narrow"/>
                <w:sz w:val="16"/>
              </w:rPr>
              <w:t>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0.00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72,000,000.00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36" w:right="0"/>
              <w:jc w:val="center"/>
              <w:rPr>
                <w:rFonts w:ascii="Arial Narrow" w:hAnsi="Arial Narrow" w:cs="Arial Narrow" w:eastAsia="Arial Narrow" w:hint="default"/>
                <w:sz w:val="16"/>
                <w:szCs w:val="16"/>
              </w:rPr>
            </w:pPr>
            <w:r>
              <w:rPr>
                <w:rFonts w:ascii="Arial Narrow"/>
                <w:sz w:val="16"/>
              </w:rPr>
              <w:t>72,000,000.00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84"/>
              <w:jc w:val="right"/>
              <w:rPr>
                <w:rFonts w:ascii="Arial Narrow" w:hAnsi="Arial Narrow" w:cs="Arial Narrow" w:eastAsia="Arial Narrow" w:hint="default"/>
                <w:sz w:val="16"/>
                <w:szCs w:val="16"/>
              </w:rPr>
            </w:pPr>
            <w:r>
              <w:rPr>
                <w:rFonts w:ascii="Arial Narrow"/>
                <w:spacing w:val="-1"/>
                <w:sz w:val="16"/>
              </w:rPr>
              <w:t>72,000,000.00</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8"/>
              <w:jc w:val="right"/>
              <w:rPr>
                <w:rFonts w:ascii="Arial Narrow" w:hAnsi="Arial Narrow" w:cs="Arial Narrow" w:eastAsia="Arial Narrow" w:hint="default"/>
                <w:sz w:val="21"/>
                <w:szCs w:val="21"/>
              </w:rPr>
            </w:pPr>
            <w:r>
              <w:rPr>
                <w:rFonts w:ascii="Arial Narrow"/>
                <w:sz w:val="21"/>
              </w:rPr>
              <w:t>--</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96.27</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99.63</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40,000,000.00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36" w:right="0"/>
              <w:jc w:val="center"/>
              <w:rPr>
                <w:rFonts w:ascii="Arial Narrow" w:hAnsi="Arial Narrow" w:cs="Arial Narrow" w:eastAsia="Arial Narrow" w:hint="default"/>
                <w:sz w:val="16"/>
                <w:szCs w:val="16"/>
              </w:rPr>
            </w:pPr>
            <w:r>
              <w:rPr>
                <w:rFonts w:ascii="Arial Narrow"/>
                <w:sz w:val="16"/>
              </w:rPr>
              <w:t>40,000,000.00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69"/>
              <w:jc w:val="right"/>
              <w:rPr>
                <w:rFonts w:ascii="Arial Narrow" w:hAnsi="Arial Narrow" w:cs="Arial Narrow" w:eastAsia="Arial Narrow" w:hint="default"/>
                <w:sz w:val="16"/>
                <w:szCs w:val="16"/>
              </w:rPr>
            </w:pPr>
            <w:r>
              <w:rPr>
                <w:rFonts w:ascii="Arial Narrow"/>
                <w:spacing w:val="-1"/>
                <w:sz w:val="16"/>
              </w:rPr>
              <w:t>500,000,000.00</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540,000,000.00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80.00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100.00</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16,000,000.00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36" w:right="0"/>
              <w:jc w:val="center"/>
              <w:rPr>
                <w:rFonts w:ascii="Arial Narrow" w:hAnsi="Arial Narrow" w:cs="Arial Narrow" w:eastAsia="Arial Narrow" w:hint="default"/>
                <w:sz w:val="16"/>
                <w:szCs w:val="16"/>
              </w:rPr>
            </w:pPr>
            <w:r>
              <w:rPr>
                <w:rFonts w:ascii="Arial Narrow"/>
                <w:sz w:val="16"/>
              </w:rPr>
              <w:t>16,000,000.00</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16,000,000.00</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37"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left="68" w:right="0"/>
              <w:jc w:val="center"/>
              <w:rPr>
                <w:rFonts w:ascii="Arial Narrow" w:hAnsi="Arial Narrow" w:cs="Arial Narrow" w:eastAsia="Arial Narrow" w:hint="default"/>
                <w:sz w:val="16"/>
                <w:szCs w:val="16"/>
              </w:rPr>
            </w:pPr>
            <w:r>
              <w:rPr>
                <w:rFonts w:ascii="Arial Narrow"/>
                <w:sz w:val="16"/>
              </w:rPr>
              <w:t>93.17</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7"/>
              <w:jc w:val="right"/>
              <w:rPr>
                <w:rFonts w:ascii="Arial Narrow" w:hAnsi="Arial Narrow" w:cs="Arial Narrow" w:eastAsia="Arial Narrow" w:hint="default"/>
                <w:sz w:val="16"/>
                <w:szCs w:val="16"/>
              </w:rPr>
            </w:pPr>
            <w:r>
              <w:rPr>
                <w:rFonts w:ascii="Arial Narrow"/>
                <w:spacing w:val="-1"/>
                <w:sz w:val="16"/>
              </w:rPr>
              <w:t>97.97</w:t>
            </w:r>
          </w:p>
        </w:tc>
        <w:tc>
          <w:tcPr>
            <w:tcW w:w="1463"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72"/>
              <w:jc w:val="right"/>
              <w:rPr>
                <w:rFonts w:ascii="Arial Narrow" w:hAnsi="Arial Narrow" w:cs="Arial Narrow" w:eastAsia="Arial Narrow" w:hint="default"/>
                <w:sz w:val="16"/>
                <w:szCs w:val="16"/>
              </w:rPr>
            </w:pPr>
            <w:r>
              <w:rPr>
                <w:rFonts w:ascii="Arial Narrow"/>
                <w:spacing w:val="-1"/>
                <w:sz w:val="16"/>
              </w:rPr>
              <w:t>27,300,000.00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4"/>
              <w:jc w:val="center"/>
              <w:rPr>
                <w:rFonts w:ascii="Arial Narrow" w:hAnsi="Arial Narrow" w:cs="Arial Narrow" w:eastAsia="Arial Narrow" w:hint="default"/>
                <w:sz w:val="16"/>
                <w:szCs w:val="16"/>
              </w:rPr>
            </w:pPr>
            <w:r>
              <w:rPr>
                <w:rFonts w:ascii="Arial Narrow"/>
                <w:sz w:val="16"/>
              </w:rPr>
              <w:t>116,147,248.59</w:t>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69"/>
              <w:jc w:val="right"/>
              <w:rPr>
                <w:rFonts w:ascii="Arial Narrow" w:hAnsi="Arial Narrow" w:cs="Arial Narrow" w:eastAsia="Arial Narrow" w:hint="default"/>
                <w:sz w:val="21"/>
                <w:szCs w:val="21"/>
              </w:rPr>
            </w:pPr>
            <w:r>
              <w:rPr>
                <w:rFonts w:ascii="Arial Narrow"/>
                <w:sz w:val="21"/>
              </w:rPr>
              <w:t>--</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84"/>
              <w:jc w:val="right"/>
              <w:rPr>
                <w:rFonts w:ascii="Arial Narrow" w:hAnsi="Arial Narrow" w:cs="Arial Narrow" w:eastAsia="Arial Narrow" w:hint="default"/>
                <w:sz w:val="21"/>
                <w:szCs w:val="21"/>
              </w:rPr>
            </w:pPr>
            <w:r>
              <w:rPr>
                <w:rFonts w:ascii="Arial Narrow"/>
                <w:sz w:val="21"/>
              </w:rPr>
              <w:t>--</w:t>
            </w:r>
          </w:p>
        </w:tc>
        <w:tc>
          <w:tcPr>
            <w:tcW w:w="144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8"/>
              <w:jc w:val="right"/>
              <w:rPr>
                <w:rFonts w:ascii="Arial Narrow" w:hAnsi="Arial Narrow" w:cs="Arial Narrow" w:eastAsia="Arial Narrow" w:hint="default"/>
                <w:sz w:val="16"/>
                <w:szCs w:val="16"/>
              </w:rPr>
            </w:pPr>
            <w:r>
              <w:rPr>
                <w:rFonts w:ascii="Arial Narrow"/>
                <w:spacing w:val="-1"/>
                <w:sz w:val="16"/>
              </w:rPr>
              <w:t>116,147,248.59</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bl>
    <w:p>
      <w:pPr>
        <w:spacing w:after="0" w:line="240" w:lineRule="auto"/>
        <w:jc w:val="right"/>
        <w:rPr>
          <w:rFonts w:ascii="Arial Narrow" w:hAnsi="Arial Narrow" w:cs="Arial Narrow" w:eastAsia="Arial Narrow" w:hint="default"/>
          <w:sz w:val="21"/>
          <w:szCs w:val="21"/>
        </w:rPr>
        <w:sectPr>
          <w:pgSz w:w="11910" w:h="16840"/>
          <w:pgMar w:header="747" w:footer="727" w:top="980" w:bottom="920" w:left="0" w:right="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4"/>
          <w:szCs w:val="14"/>
        </w:rPr>
      </w:pPr>
    </w:p>
    <w:p>
      <w:pPr>
        <w:spacing w:after="0" w:line="240" w:lineRule="auto"/>
        <w:rPr>
          <w:rFonts w:ascii="宋体" w:hAnsi="宋体" w:cs="宋体" w:eastAsia="宋体" w:hint="default"/>
          <w:sz w:val="14"/>
          <w:szCs w:val="14"/>
        </w:rPr>
        <w:sectPr>
          <w:footerReference w:type="default" r:id="rId605"/>
          <w:pgSz w:w="11910" w:h="16840"/>
          <w:pgMar w:footer="1030" w:header="747" w:top="980" w:bottom="1220" w:left="0" w:right="0"/>
        </w:sectPr>
      </w:pPr>
    </w:p>
    <w:p>
      <w:pPr>
        <w:spacing w:line="240" w:lineRule="auto" w:before="0"/>
        <w:rPr>
          <w:rFonts w:ascii="宋体" w:hAnsi="宋体" w:cs="宋体" w:eastAsia="宋体" w:hint="default"/>
          <w:sz w:val="13"/>
          <w:szCs w:val="13"/>
        </w:rPr>
      </w:pPr>
    </w:p>
    <w:p>
      <w:pPr>
        <w:spacing w:before="0"/>
        <w:ind w:left="322" w:right="-18" w:firstLine="0"/>
        <w:jc w:val="left"/>
        <w:rPr>
          <w:rFonts w:ascii="宋体" w:hAnsi="宋体" w:cs="宋体" w:eastAsia="宋体" w:hint="default"/>
          <w:sz w:val="16"/>
          <w:szCs w:val="16"/>
        </w:rPr>
      </w:pPr>
      <w:r>
        <w:rPr>
          <w:rFonts w:ascii="宋体" w:hAnsi="宋体" w:cs="宋体" w:eastAsia="宋体" w:hint="default"/>
          <w:b/>
          <w:bCs/>
          <w:sz w:val="16"/>
          <w:szCs w:val="16"/>
        </w:rPr>
        <w:t>被投资单位名称</w:t>
      </w:r>
      <w:r>
        <w:rPr>
          <w:rFonts w:ascii="宋体" w:hAnsi="宋体" w:cs="宋体" w:eastAsia="宋体" w:hint="default"/>
          <w:sz w:val="16"/>
          <w:szCs w:val="16"/>
        </w:rPr>
      </w:r>
    </w:p>
    <w:p>
      <w:pPr>
        <w:spacing w:before="50"/>
        <w:ind w:left="317" w:right="-17" w:firstLine="0"/>
        <w:jc w:val="left"/>
        <w:rPr>
          <w:rFonts w:ascii="宋体" w:hAnsi="宋体" w:cs="宋体" w:eastAsia="宋体" w:hint="default"/>
          <w:sz w:val="16"/>
          <w:szCs w:val="16"/>
        </w:rPr>
      </w:pPr>
      <w:r>
        <w:rPr/>
        <w:br w:type="column"/>
      </w:r>
      <w:r>
        <w:rPr>
          <w:rFonts w:ascii="宋体" w:hAnsi="宋体" w:cs="宋体" w:eastAsia="宋体" w:hint="default"/>
          <w:b/>
          <w:bCs/>
          <w:sz w:val="16"/>
          <w:szCs w:val="16"/>
        </w:rPr>
        <w:t>持股比例</w:t>
      </w:r>
      <w:r>
        <w:rPr>
          <w:rFonts w:ascii="宋体" w:hAnsi="宋体" w:cs="宋体" w:eastAsia="宋体" w:hint="default"/>
          <w:b/>
          <w:bCs/>
          <w:spacing w:val="-22"/>
          <w:sz w:val="16"/>
          <w:szCs w:val="16"/>
        </w:rPr>
        <w:t> </w:t>
      </w:r>
      <w:r>
        <w:rPr>
          <w:rFonts w:ascii="宋体" w:hAnsi="宋体" w:cs="宋体" w:eastAsia="宋体" w:hint="default"/>
          <w:b/>
          <w:bCs/>
          <w:sz w:val="16"/>
          <w:szCs w:val="16"/>
        </w:rPr>
        <w:t>表决权比</w:t>
      </w:r>
      <w:r>
        <w:rPr>
          <w:rFonts w:ascii="宋体" w:hAnsi="宋体" w:cs="宋体" w:eastAsia="宋体" w:hint="default"/>
          <w:sz w:val="16"/>
          <w:szCs w:val="16"/>
        </w:rPr>
      </w:r>
    </w:p>
    <w:p>
      <w:pPr>
        <w:spacing w:line="240" w:lineRule="auto" w:before="0"/>
        <w:rPr>
          <w:rFonts w:ascii="宋体" w:hAnsi="宋体" w:cs="宋体" w:eastAsia="宋体" w:hint="default"/>
          <w:b/>
          <w:bCs/>
          <w:sz w:val="13"/>
          <w:szCs w:val="13"/>
        </w:rPr>
      </w:pPr>
      <w:r>
        <w:rPr/>
        <w:br w:type="column"/>
      </w:r>
      <w:r>
        <w:rPr>
          <w:rFonts w:ascii="宋体"/>
          <w:b/>
          <w:sz w:val="13"/>
        </w:rPr>
      </w:r>
    </w:p>
    <w:p>
      <w:pPr>
        <w:tabs>
          <w:tab w:pos="1822" w:val="left" w:leader="none"/>
          <w:tab w:pos="3322" w:val="left" w:leader="none"/>
          <w:tab w:pos="4781" w:val="left" w:leader="none"/>
          <w:tab w:pos="6215" w:val="left" w:leader="none"/>
          <w:tab w:pos="7421" w:val="left" w:leader="none"/>
        </w:tabs>
        <w:spacing w:before="0"/>
        <w:ind w:left="322" w:right="0" w:firstLine="0"/>
        <w:jc w:val="left"/>
        <w:rPr>
          <w:rFonts w:ascii="宋体" w:hAnsi="宋体" w:cs="宋体" w:eastAsia="宋体" w:hint="default"/>
          <w:sz w:val="16"/>
          <w:szCs w:val="16"/>
        </w:rPr>
      </w:pPr>
      <w:r>
        <w:rPr>
          <w:rFonts w:ascii="宋体" w:hAnsi="宋体" w:cs="宋体" w:eastAsia="宋体" w:hint="default"/>
          <w:b/>
          <w:bCs/>
          <w:w w:val="95"/>
          <w:sz w:val="16"/>
          <w:szCs w:val="16"/>
        </w:rPr>
        <w:t>初始金额</w:t>
        <w:tab/>
        <w:t>年初金额</w:t>
        <w:tab/>
        <w:t>本年增加</w:t>
        <w:tab/>
        <w:t>本年减少</w:t>
        <w:tab/>
        <w:t>年末金额</w:t>
        <w:tab/>
      </w:r>
      <w:r>
        <w:rPr>
          <w:rFonts w:ascii="宋体" w:hAnsi="宋体" w:cs="宋体" w:eastAsia="宋体" w:hint="default"/>
          <w:b/>
          <w:bCs/>
          <w:sz w:val="16"/>
          <w:szCs w:val="16"/>
        </w:rPr>
        <w:t>本年现金红利</w:t>
      </w:r>
      <w:r>
        <w:rPr>
          <w:rFonts w:ascii="宋体" w:hAnsi="宋体" w:cs="宋体" w:eastAsia="宋体" w:hint="default"/>
          <w:sz w:val="16"/>
          <w:szCs w:val="16"/>
        </w:rPr>
      </w:r>
    </w:p>
    <w:p>
      <w:pPr>
        <w:spacing w:after="0"/>
        <w:jc w:val="left"/>
        <w:rPr>
          <w:rFonts w:ascii="宋体" w:hAnsi="宋体" w:cs="宋体" w:eastAsia="宋体" w:hint="default"/>
          <w:sz w:val="16"/>
          <w:szCs w:val="16"/>
        </w:rPr>
        <w:sectPr>
          <w:type w:val="continuous"/>
          <w:pgSz w:w="11910" w:h="16840"/>
          <w:pgMar w:top="1600" w:bottom="280" w:left="0" w:right="0"/>
          <w:cols w:num="3" w:equalWidth="0">
            <w:col w:w="1449" w:space="40"/>
            <w:col w:w="1665" w:space="206"/>
            <w:col w:w="8550"/>
          </w:cols>
        </w:sectPr>
      </w:pPr>
    </w:p>
    <w:p>
      <w:pPr>
        <w:spacing w:before="125"/>
        <w:ind w:left="182" w:right="10294" w:firstLine="0"/>
        <w:jc w:val="left"/>
        <w:rPr>
          <w:rFonts w:ascii="宋体" w:hAnsi="宋体" w:cs="宋体" w:eastAsia="宋体" w:hint="default"/>
          <w:sz w:val="16"/>
          <w:szCs w:val="16"/>
        </w:rPr>
      </w:pPr>
      <w:r>
        <w:rPr/>
        <w:pict>
          <v:group style="position:absolute;margin-left:2.400009pt;margin-top:72pt;width:592.75pt;height:707.55pt;mso-position-horizontal-relative:page;mso-position-vertical-relative:page;z-index:-1304248" coordorigin="48,1440" coordsize="11855,14151">
            <v:group style="position:absolute;left:67;top:1447;width:1625;height:2" coordorigin="67,1447" coordsize="1625,2">
              <v:shape style="position:absolute;left:67;top:1447;width:1625;height:2" coordorigin="67,1447" coordsize="1625,0" path="m67,1447l1692,1447e" filled="false" stroked="true" strokeweight=".72pt" strokecolor="#000000">
                <v:path arrowok="t"/>
              </v:shape>
            </v:group>
            <v:group style="position:absolute;left:67;top:1476;width:1625;height:2" coordorigin="67,1476" coordsize="1625,2">
              <v:shape style="position:absolute;left:67;top:1476;width:1625;height:2" coordorigin="67,1476" coordsize="1625,0" path="m67,1476l1692,1476e" filled="false" stroked="true" strokeweight=".72pt" strokecolor="#000000">
                <v:path arrowok="t"/>
              </v:shape>
              <v:shape style="position:absolute;left:1692;top:1483;width:10;height:2" type="#_x0000_t75" stroked="false">
                <v:imagedata r:id="rId93" o:title=""/>
              </v:shape>
            </v:group>
            <v:group style="position:absolute;left:1692;top:1447;width:44;height:2" coordorigin="1692,1447" coordsize="44,2">
              <v:shape style="position:absolute;left:1692;top:1447;width:44;height:2" coordorigin="1692,1447" coordsize="44,0" path="m1692,1447l1735,1447e" filled="false" stroked="true" strokeweight=".72pt" strokecolor="#000000">
                <v:path arrowok="t"/>
              </v:shape>
            </v:group>
            <v:group style="position:absolute;left:1692;top:1476;width:44;height:2" coordorigin="1692,1476" coordsize="44,2">
              <v:shape style="position:absolute;left:1692;top:1476;width:44;height:2" coordorigin="1692,1476" coordsize="44,0" path="m1692,1476l1735,1476e" filled="false" stroked="true" strokeweight=".72pt" strokecolor="#000000">
                <v:path arrowok="t"/>
              </v:shape>
            </v:group>
            <v:group style="position:absolute;left:1735;top:1447;width:726;height:2" coordorigin="1735,1447" coordsize="726,2">
              <v:shape style="position:absolute;left:1735;top:1447;width:726;height:2" coordorigin="1735,1447" coordsize="726,0" path="m1735,1447l2461,1447e" filled="false" stroked="true" strokeweight=".72pt" strokecolor="#000000">
                <v:path arrowok="t"/>
              </v:shape>
            </v:group>
            <v:group style="position:absolute;left:1735;top:1476;width:726;height:2" coordorigin="1735,1476" coordsize="726,2">
              <v:shape style="position:absolute;left:1735;top:1476;width:726;height:2" coordorigin="1735,1476" coordsize="726,0" path="m1735,1476l2461,1476e" filled="false" stroked="true" strokeweight=".72pt" strokecolor="#000000">
                <v:path arrowok="t"/>
              </v:shape>
              <v:shape style="position:absolute;left:2461;top:1483;width:10;height:2" type="#_x0000_t75" stroked="false">
                <v:imagedata r:id="rId93" o:title=""/>
              </v:shape>
            </v:group>
            <v:group style="position:absolute;left:2461;top:1447;width:44;height:2" coordorigin="2461,1447" coordsize="44,2">
              <v:shape style="position:absolute;left:2461;top:1447;width:44;height:2" coordorigin="2461,1447" coordsize="44,0" path="m2461,1447l2504,1447e" filled="false" stroked="true" strokeweight=".72pt" strokecolor="#000000">
                <v:path arrowok="t"/>
              </v:shape>
            </v:group>
            <v:group style="position:absolute;left:2461;top:1476;width:44;height:2" coordorigin="2461,1476" coordsize="44,2">
              <v:shape style="position:absolute;left:2461;top:1476;width:44;height:2" coordorigin="2461,1476" coordsize="44,0" path="m2461,1476l2504,1476e" filled="false" stroked="true" strokeweight=".72pt" strokecolor="#000000">
                <v:path arrowok="t"/>
              </v:shape>
            </v:group>
            <v:group style="position:absolute;left:2504;top:1447;width:726;height:2" coordorigin="2504,1447" coordsize="726,2">
              <v:shape style="position:absolute;left:2504;top:1447;width:726;height:2" coordorigin="2504,1447" coordsize="726,0" path="m2504,1447l3230,1447e" filled="false" stroked="true" strokeweight=".72pt" strokecolor="#000000">
                <v:path arrowok="t"/>
              </v:shape>
            </v:group>
            <v:group style="position:absolute;left:2504;top:1476;width:726;height:2" coordorigin="2504,1476" coordsize="726,2">
              <v:shape style="position:absolute;left:2504;top:1476;width:726;height:2" coordorigin="2504,1476" coordsize="726,0" path="m2504,1476l3230,1476e" filled="false" stroked="true" strokeweight=".72pt" strokecolor="#000000">
                <v:path arrowok="t"/>
              </v:shape>
              <v:shape style="position:absolute;left:3230;top:1483;width:10;height:2" type="#_x0000_t75" stroked="false">
                <v:imagedata r:id="rId93" o:title=""/>
              </v:shape>
            </v:group>
            <v:group style="position:absolute;left:3230;top:1447;width:44;height:2" coordorigin="3230,1447" coordsize="44,2">
              <v:shape style="position:absolute;left:3230;top:1447;width:44;height:2" coordorigin="3230,1447" coordsize="44,0" path="m3230,1447l3274,1447e" filled="false" stroked="true" strokeweight=".72pt" strokecolor="#000000">
                <v:path arrowok="t"/>
              </v:shape>
            </v:group>
            <v:group style="position:absolute;left:3230;top:1476;width:44;height:2" coordorigin="3230,1476" coordsize="44,2">
              <v:shape style="position:absolute;left:3230;top:1476;width:44;height:2" coordorigin="3230,1476" coordsize="44,0" path="m3230,1476l3274,1476e" filled="false" stroked="true" strokeweight=".72pt" strokecolor="#000000">
                <v:path arrowok="t"/>
              </v:shape>
            </v:group>
            <v:group style="position:absolute;left:3274;top:1447;width:1494;height:2" coordorigin="3274,1447" coordsize="1494,2">
              <v:shape style="position:absolute;left:3274;top:1447;width:1494;height:2" coordorigin="3274,1447" coordsize="1494,0" path="m3274,1447l4768,1447e" filled="false" stroked="true" strokeweight=".72pt" strokecolor="#000000">
                <v:path arrowok="t"/>
              </v:shape>
            </v:group>
            <v:group style="position:absolute;left:3274;top:1476;width:1494;height:2" coordorigin="3274,1476" coordsize="1494,2">
              <v:shape style="position:absolute;left:3274;top:1476;width:1494;height:2" coordorigin="3274,1476" coordsize="1494,0" path="m3274,1476l4768,1476e" filled="false" stroked="true" strokeweight=".72pt" strokecolor="#000000">
                <v:path arrowok="t"/>
              </v:shape>
              <v:shape style="position:absolute;left:4768;top:1483;width:10;height:2" type="#_x0000_t75" stroked="false">
                <v:imagedata r:id="rId93" o:title=""/>
              </v:shape>
            </v:group>
            <v:group style="position:absolute;left:4768;top:1447;width:44;height:2" coordorigin="4768,1447" coordsize="44,2">
              <v:shape style="position:absolute;left:4768;top:1447;width:44;height:2" coordorigin="4768,1447" coordsize="44,0" path="m4768,1447l4811,1447e" filled="false" stroked="true" strokeweight=".72pt" strokecolor="#000000">
                <v:path arrowok="t"/>
              </v:shape>
            </v:group>
            <v:group style="position:absolute;left:4768;top:1476;width:44;height:2" coordorigin="4768,1476" coordsize="44,2">
              <v:shape style="position:absolute;left:4768;top:1476;width:44;height:2" coordorigin="4768,1476" coordsize="44,0" path="m4768,1476l4811,1476e" filled="false" stroked="true" strokeweight=".72pt" strokecolor="#000000">
                <v:path arrowok="t"/>
              </v:shape>
            </v:group>
            <v:group style="position:absolute;left:4811;top:1447;width:1420;height:2" coordorigin="4811,1447" coordsize="1420,2">
              <v:shape style="position:absolute;left:4811;top:1447;width:1420;height:2" coordorigin="4811,1447" coordsize="1420,0" path="m4811,1447l6230,1447e" filled="false" stroked="true" strokeweight=".72pt" strokecolor="#000000">
                <v:path arrowok="t"/>
              </v:shape>
            </v:group>
            <v:group style="position:absolute;left:4811;top:1476;width:1420;height:2" coordorigin="4811,1476" coordsize="1420,2">
              <v:shape style="position:absolute;left:4811;top:1476;width:1420;height:2" coordorigin="4811,1476" coordsize="1420,0" path="m4811,1476l6230,1476e" filled="false" stroked="true" strokeweight=".72pt" strokecolor="#000000">
                <v:path arrowok="t"/>
              </v:shape>
              <v:shape style="position:absolute;left:6230;top:1483;width:10;height:2" type="#_x0000_t75" stroked="false">
                <v:imagedata r:id="rId93" o:title=""/>
              </v:shape>
            </v:group>
            <v:group style="position:absolute;left:6230;top:1447;width:44;height:2" coordorigin="6230,1447" coordsize="44,2">
              <v:shape style="position:absolute;left:6230;top:1447;width:44;height:2" coordorigin="6230,1447" coordsize="44,0" path="m6230,1447l6274,1447e" filled="false" stroked="true" strokeweight=".72pt" strokecolor="#000000">
                <v:path arrowok="t"/>
              </v:shape>
            </v:group>
            <v:group style="position:absolute;left:6230;top:1476;width:44;height:2" coordorigin="6230,1476" coordsize="44,2">
              <v:shape style="position:absolute;left:6230;top:1476;width:44;height:2" coordorigin="6230,1476" coordsize="44,0" path="m6230,1476l6274,1476e" filled="false" stroked="true" strokeweight=".72pt" strokecolor="#000000">
                <v:path arrowok="t"/>
              </v:shape>
            </v:group>
            <v:group style="position:absolute;left:6274;top:1447;width:1493;height:2" coordorigin="6274,1447" coordsize="1493,2">
              <v:shape style="position:absolute;left:6274;top:1447;width:1493;height:2" coordorigin="6274,1447" coordsize="1493,0" path="m6274,1447l7766,1447e" filled="false" stroked="true" strokeweight=".72pt" strokecolor="#000000">
                <v:path arrowok="t"/>
              </v:shape>
            </v:group>
            <v:group style="position:absolute;left:6274;top:1476;width:1493;height:2" coordorigin="6274,1476" coordsize="1493,2">
              <v:shape style="position:absolute;left:6274;top:1476;width:1493;height:2" coordorigin="6274,1476" coordsize="1493,0" path="m6274,1476l7766,1476e" filled="false" stroked="true" strokeweight=".72pt" strokecolor="#000000">
                <v:path arrowok="t"/>
              </v:shape>
              <v:shape style="position:absolute;left:7766;top:1483;width:10;height:2" type="#_x0000_t75" stroked="false">
                <v:imagedata r:id="rId93" o:title=""/>
              </v:shape>
            </v:group>
            <v:group style="position:absolute;left:7766;top:1447;width:44;height:2" coordorigin="7766,1447" coordsize="44,2">
              <v:shape style="position:absolute;left:7766;top:1447;width:44;height:2" coordorigin="7766,1447" coordsize="44,0" path="m7766,1447l7810,1447e" filled="false" stroked="true" strokeweight=".72pt" strokecolor="#000000">
                <v:path arrowok="t"/>
              </v:shape>
            </v:group>
            <v:group style="position:absolute;left:7766;top:1476;width:44;height:2" coordorigin="7766,1476" coordsize="44,2">
              <v:shape style="position:absolute;left:7766;top:1476;width:44;height:2" coordorigin="7766,1476" coordsize="44,0" path="m7766,1476l7810,1476e" filled="false" stroked="true" strokeweight=".72pt" strokecolor="#000000">
                <v:path arrowok="t"/>
              </v:shape>
            </v:group>
            <v:group style="position:absolute;left:7810;top:1447;width:1338;height:2" coordorigin="7810,1447" coordsize="1338,2">
              <v:shape style="position:absolute;left:7810;top:1447;width:1338;height:2" coordorigin="7810,1447" coordsize="1338,0" path="m7810,1447l9148,1447e" filled="false" stroked="true" strokeweight=".72pt" strokecolor="#000000">
                <v:path arrowok="t"/>
              </v:shape>
            </v:group>
            <v:group style="position:absolute;left:7810;top:1476;width:1338;height:2" coordorigin="7810,1476" coordsize="1338,2">
              <v:shape style="position:absolute;left:7810;top:1476;width:1338;height:2" coordorigin="7810,1476" coordsize="1338,0" path="m7810,1476l9148,1476e" filled="false" stroked="true" strokeweight=".72pt" strokecolor="#000000">
                <v:path arrowok="t"/>
              </v:shape>
              <v:shape style="position:absolute;left:9148;top:1483;width:10;height:2" type="#_x0000_t75" stroked="false">
                <v:imagedata r:id="rId93" o:title=""/>
              </v:shape>
            </v:group>
            <v:group style="position:absolute;left:9148;top:1447;width:44;height:2" coordorigin="9148,1447" coordsize="44,2">
              <v:shape style="position:absolute;left:9148;top:1447;width:44;height:2" coordorigin="9148,1447" coordsize="44,0" path="m9148,1447l9191,1447e" filled="false" stroked="true" strokeweight=".72pt" strokecolor="#000000">
                <v:path arrowok="t"/>
              </v:shape>
            </v:group>
            <v:group style="position:absolute;left:9148;top:1476;width:44;height:2" coordorigin="9148,1476" coordsize="44,2">
              <v:shape style="position:absolute;left:9148;top:1476;width:44;height:2" coordorigin="9148,1476" coordsize="44,0" path="m9148,1476l9191,1476e" filled="false" stroked="true" strokeweight=".72pt" strokecolor="#000000">
                <v:path arrowok="t"/>
              </v:shape>
            </v:group>
            <v:group style="position:absolute;left:9191;top:1447;width:1445;height:2" coordorigin="9191,1447" coordsize="1445,2">
              <v:shape style="position:absolute;left:9191;top:1447;width:1445;height:2" coordorigin="9191,1447" coordsize="1445,0" path="m9191,1447l10636,1447e" filled="false" stroked="true" strokeweight=".72pt" strokecolor="#000000">
                <v:path arrowok="t"/>
              </v:shape>
            </v:group>
            <v:group style="position:absolute;left:9191;top:1476;width:1445;height:2" coordorigin="9191,1476" coordsize="1445,2">
              <v:shape style="position:absolute;left:9191;top:1476;width:1445;height:2" coordorigin="9191,1476" coordsize="1445,0" path="m9191,1476l10636,1476e" filled="false" stroked="true" strokeweight=".72pt" strokecolor="#000000">
                <v:path arrowok="t"/>
              </v:shape>
              <v:shape style="position:absolute;left:10636;top:1483;width:10;height:2" type="#_x0000_t75" stroked="false">
                <v:imagedata r:id="rId93" o:title=""/>
              </v:shape>
            </v:group>
            <v:group style="position:absolute;left:10636;top:1447;width:44;height:2" coordorigin="10636,1447" coordsize="44,2">
              <v:shape style="position:absolute;left:10636;top:1447;width:44;height:2" coordorigin="10636,1447" coordsize="44,0" path="m10636,1447l10679,1447e" filled="false" stroked="true" strokeweight=".72pt" strokecolor="#000000">
                <v:path arrowok="t"/>
              </v:shape>
            </v:group>
            <v:group style="position:absolute;left:10636;top:1476;width:44;height:2" coordorigin="10636,1476" coordsize="44,2">
              <v:shape style="position:absolute;left:10636;top:1476;width:44;height:2" coordorigin="10636,1476" coordsize="44,0" path="m10636,1476l10679,1476e" filled="false" stroked="true" strokeweight=".72pt" strokecolor="#000000">
                <v:path arrowok="t"/>
              </v:shape>
            </v:group>
            <v:group style="position:absolute;left:10679;top:1447;width:1203;height:2" coordorigin="10679,1447" coordsize="1203,2">
              <v:shape style="position:absolute;left:10679;top:1447;width:1203;height:2" coordorigin="10679,1447" coordsize="1203,0" path="m10679,1447l11881,1447e" filled="false" stroked="true" strokeweight=".72pt" strokecolor="#000000">
                <v:path arrowok="t"/>
              </v:shape>
            </v:group>
            <v:group style="position:absolute;left:10679;top:1476;width:1203;height:2" coordorigin="10679,1476" coordsize="1203,2">
              <v:shape style="position:absolute;left:10679;top:1476;width:1203;height:2" coordorigin="10679,1476" coordsize="1203,0" path="m10679,1476l11881,1476e" filled="false" stroked="true" strokeweight=".72pt" strokecolor="#000000">
                <v:path arrowok="t"/>
              </v:shape>
              <v:shape style="position:absolute;left:1673;top:1466;width:8992;height:518" type="#_x0000_t75" stroked="false">
                <v:imagedata r:id="rId606" o:title=""/>
              </v:shape>
            </v:group>
            <v:group style="position:absolute;left:67;top:15583;width:1625;height:2" coordorigin="67,15583" coordsize="1625,2">
              <v:shape style="position:absolute;left:67;top:15583;width:1625;height:2" coordorigin="67,15583" coordsize="1625,0" path="m67,15583l1692,15583e" filled="false" stroked="true" strokeweight=".72pt" strokecolor="#000000">
                <v:path arrowok="t"/>
              </v:shape>
            </v:group>
            <v:group style="position:absolute;left:1692;top:15583;width:44;height:2" coordorigin="1692,15583" coordsize="44,2">
              <v:shape style="position:absolute;left:1692;top:15583;width:44;height:2" coordorigin="1692,15583" coordsize="44,0" path="m1692,15583l1735,15583e" filled="false" stroked="true" strokeweight=".72pt" strokecolor="#000000">
                <v:path arrowok="t"/>
              </v:shape>
            </v:group>
            <v:group style="position:absolute;left:1735;top:15583;width:726;height:2" coordorigin="1735,15583" coordsize="726,2">
              <v:shape style="position:absolute;left:1735;top:15583;width:726;height:2" coordorigin="1735,15583" coordsize="726,0" path="m1735,15583l2461,15583e" filled="false" stroked="true" strokeweight=".72pt" strokecolor="#000000">
                <v:path arrowok="t"/>
              </v:shape>
            </v:group>
            <v:group style="position:absolute;left:2461;top:15583;width:44;height:2" coordorigin="2461,15583" coordsize="44,2">
              <v:shape style="position:absolute;left:2461;top:15583;width:44;height:2" coordorigin="2461,15583" coordsize="44,0" path="m2461,15583l2504,15583e" filled="false" stroked="true" strokeweight=".72pt" strokecolor="#000000">
                <v:path arrowok="t"/>
              </v:shape>
            </v:group>
            <v:group style="position:absolute;left:2504;top:15583;width:726;height:2" coordorigin="2504,15583" coordsize="726,2">
              <v:shape style="position:absolute;left:2504;top:15583;width:726;height:2" coordorigin="2504,15583" coordsize="726,0" path="m2504,15583l3230,15583e" filled="false" stroked="true" strokeweight=".72pt" strokecolor="#000000">
                <v:path arrowok="t"/>
              </v:shape>
            </v:group>
            <v:group style="position:absolute;left:3230;top:15583;width:44;height:2" coordorigin="3230,15583" coordsize="44,2">
              <v:shape style="position:absolute;left:3230;top:15583;width:44;height:2" coordorigin="3230,15583" coordsize="44,0" path="m3230,15583l3274,15583e" filled="false" stroked="true" strokeweight=".72pt" strokecolor="#000000">
                <v:path arrowok="t"/>
              </v:shape>
            </v:group>
            <v:group style="position:absolute;left:3274;top:15583;width:1494;height:2" coordorigin="3274,15583" coordsize="1494,2">
              <v:shape style="position:absolute;left:3274;top:15583;width:1494;height:2" coordorigin="3274,15583" coordsize="1494,0" path="m3274,15583l4768,15583e" filled="false" stroked="true" strokeweight=".72pt" strokecolor="#000000">
                <v:path arrowok="t"/>
              </v:shape>
            </v:group>
            <v:group style="position:absolute;left:4768;top:15583;width:44;height:2" coordorigin="4768,15583" coordsize="44,2">
              <v:shape style="position:absolute;left:4768;top:15583;width:44;height:2" coordorigin="4768,15583" coordsize="44,0" path="m4768,15583l4811,15583e" filled="false" stroked="true" strokeweight=".72pt" strokecolor="#000000">
                <v:path arrowok="t"/>
              </v:shape>
            </v:group>
            <v:group style="position:absolute;left:4811;top:15583;width:1420;height:2" coordorigin="4811,15583" coordsize="1420,2">
              <v:shape style="position:absolute;left:4811;top:15583;width:1420;height:2" coordorigin="4811,15583" coordsize="1420,0" path="m4811,15583l6230,15583e" filled="false" stroked="true" strokeweight=".72pt" strokecolor="#000000">
                <v:path arrowok="t"/>
              </v:shape>
            </v:group>
            <v:group style="position:absolute;left:6230;top:15583;width:44;height:2" coordorigin="6230,15583" coordsize="44,2">
              <v:shape style="position:absolute;left:6230;top:15583;width:44;height:2" coordorigin="6230,15583" coordsize="44,0" path="m6230,15583l6274,15583e" filled="false" stroked="true" strokeweight=".72pt" strokecolor="#000000">
                <v:path arrowok="t"/>
              </v:shape>
            </v:group>
            <v:group style="position:absolute;left:6274;top:15583;width:1493;height:2" coordorigin="6274,15583" coordsize="1493,2">
              <v:shape style="position:absolute;left:6274;top:15583;width:1493;height:2" coordorigin="6274,15583" coordsize="1493,0" path="m6274,15583l7766,15583e" filled="false" stroked="true" strokeweight=".72pt" strokecolor="#000000">
                <v:path arrowok="t"/>
              </v:shape>
            </v:group>
            <v:group style="position:absolute;left:7766;top:15583;width:44;height:2" coordorigin="7766,15583" coordsize="44,2">
              <v:shape style="position:absolute;left:7766;top:15583;width:44;height:2" coordorigin="7766,15583" coordsize="44,0" path="m7766,15583l7810,15583e" filled="false" stroked="true" strokeweight=".72pt" strokecolor="#000000">
                <v:path arrowok="t"/>
              </v:shape>
            </v:group>
            <v:group style="position:absolute;left:7810;top:15583;width:1338;height:2" coordorigin="7810,15583" coordsize="1338,2">
              <v:shape style="position:absolute;left:7810;top:15583;width:1338;height:2" coordorigin="7810,15583" coordsize="1338,0" path="m7810,15583l9148,15583e" filled="false" stroked="true" strokeweight=".72pt" strokecolor="#000000">
                <v:path arrowok="t"/>
              </v:shape>
            </v:group>
            <v:group style="position:absolute;left:9148;top:15583;width:44;height:2" coordorigin="9148,15583" coordsize="44,2">
              <v:shape style="position:absolute;left:9148;top:15583;width:44;height:2" coordorigin="9148,15583" coordsize="44,0" path="m9148,15583l9191,15583e" filled="false" stroked="true" strokeweight=".72pt" strokecolor="#000000">
                <v:path arrowok="t"/>
              </v:shape>
            </v:group>
            <v:group style="position:absolute;left:9191;top:15583;width:1445;height:2" coordorigin="9191,15583" coordsize="1445,2">
              <v:shape style="position:absolute;left:9191;top:15583;width:1445;height:2" coordorigin="9191,15583" coordsize="1445,0" path="m9191,15583l10636,15583e" filled="false" stroked="true" strokeweight=".72pt" strokecolor="#000000">
                <v:path arrowok="t"/>
              </v:shape>
              <v:shape style="position:absolute;left:48;top:1953;width:11855;height:13623" type="#_x0000_t75" stroked="false">
                <v:imagedata r:id="rId607" o:title=""/>
              </v:shape>
            </v:group>
            <v:group style="position:absolute;left:10636;top:15583;width:44;height:2" coordorigin="10636,15583" coordsize="44,2">
              <v:shape style="position:absolute;left:10636;top:15583;width:44;height:2" coordorigin="10636,15583" coordsize="44,0" path="m10636,15583l10679,15583e" filled="false" stroked="true" strokeweight=".72pt" strokecolor="#000000">
                <v:path arrowok="t"/>
              </v:shape>
            </v:group>
            <v:group style="position:absolute;left:10679;top:15583;width:1203;height:2" coordorigin="10679,15583" coordsize="1203,2">
              <v:shape style="position:absolute;left:10679;top:15583;width:1203;height:2" coordorigin="10679,15583" coordsize="1203,0" path="m10679,15583l11881,15583e" filled="false" stroked="true" strokeweight=".72pt" strokecolor="#000000">
                <v:path arrowok="t"/>
              </v:shape>
            </v:group>
            <w10:wrap type="none"/>
          </v:group>
        </w:pict>
      </w:r>
      <w:r>
        <w:rPr/>
        <w:pict>
          <v:shape style="position:absolute;margin-left:93.719177pt;margin-top:89.082848pt;width:497pt;height:690.8pt;mso-position-horizontal-relative:page;mso-position-vertical-relative:page;z-index:2946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570"/>
                    <w:gridCol w:w="995"/>
                    <w:gridCol w:w="1445"/>
                    <w:gridCol w:w="1554"/>
                    <w:gridCol w:w="1532"/>
                    <w:gridCol w:w="1307"/>
                    <w:gridCol w:w="1458"/>
                    <w:gridCol w:w="1078"/>
                  </w:tblGrid>
                  <w:tr>
                    <w:trPr>
                      <w:trHeight w:val="621"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171" w:lineRule="exact"/>
                          <w:ind w:left="154" w:right="0" w:hanging="120"/>
                          <w:jc w:val="left"/>
                          <w:rPr>
                            <w:rFonts w:ascii="宋体" w:hAnsi="宋体" w:cs="宋体" w:eastAsia="宋体" w:hint="default"/>
                            <w:sz w:val="16"/>
                            <w:szCs w:val="16"/>
                          </w:rPr>
                        </w:pPr>
                        <w:r>
                          <w:rPr>
                            <w:rFonts w:ascii="宋体" w:hAnsi="宋体" w:cs="宋体" w:eastAsia="宋体" w:hint="default"/>
                            <w:b/>
                            <w:bCs/>
                            <w:sz w:val="16"/>
                            <w:szCs w:val="16"/>
                          </w:rPr>
                          <w:t>（</w:t>
                        </w:r>
                        <w:r>
                          <w:rPr>
                            <w:rFonts w:ascii="Arial Narrow" w:hAnsi="Arial Narrow" w:cs="Arial Narrow" w:eastAsia="Arial Narrow" w:hint="default"/>
                            <w:b/>
                            <w:bCs/>
                            <w:sz w:val="16"/>
                            <w:szCs w:val="16"/>
                          </w:rPr>
                          <w:t>%</w:t>
                        </w:r>
                        <w:r>
                          <w:rPr>
                            <w:rFonts w:ascii="宋体" w:hAnsi="宋体" w:cs="宋体" w:eastAsia="宋体" w:hint="default"/>
                            <w:b/>
                            <w:bCs/>
                            <w:sz w:val="16"/>
                            <w:szCs w:val="16"/>
                          </w:rPr>
                          <w:t>）</w:t>
                        </w:r>
                        <w:r>
                          <w:rPr>
                            <w:rFonts w:ascii="宋体" w:hAnsi="宋体" w:cs="宋体" w:eastAsia="宋体" w:hint="default"/>
                            <w:sz w:val="16"/>
                            <w:szCs w:val="16"/>
                          </w:rPr>
                        </w:r>
                      </w:p>
                      <w:p>
                        <w:pPr>
                          <w:pStyle w:val="TableParagraph"/>
                          <w:spacing w:line="240" w:lineRule="auto" w:before="133"/>
                          <w:ind w:left="154" w:right="0"/>
                          <w:jc w:val="left"/>
                          <w:rPr>
                            <w:rFonts w:ascii="Arial Narrow" w:hAnsi="Arial Narrow" w:cs="Arial Narrow" w:eastAsia="Arial Narrow" w:hint="default"/>
                            <w:sz w:val="16"/>
                            <w:szCs w:val="16"/>
                          </w:rPr>
                        </w:pPr>
                        <w:r>
                          <w:rPr>
                            <w:rFonts w:ascii="Arial Narrow"/>
                            <w:sz w:val="16"/>
                          </w:rPr>
                          <w:t>91.00</w:t>
                        </w:r>
                      </w:p>
                    </w:tc>
                    <w:tc>
                      <w:tcPr>
                        <w:tcW w:w="995" w:type="dxa"/>
                        <w:tcBorders>
                          <w:top w:val="nil" w:sz="6" w:space="0" w:color="auto"/>
                          <w:left w:val="nil" w:sz="6" w:space="0" w:color="auto"/>
                          <w:bottom w:val="nil" w:sz="6" w:space="0" w:color="auto"/>
                          <w:right w:val="nil" w:sz="6" w:space="0" w:color="auto"/>
                        </w:tcBorders>
                      </w:tcPr>
                      <w:p>
                        <w:pPr>
                          <w:pStyle w:val="TableParagraph"/>
                          <w:spacing w:line="171" w:lineRule="exact"/>
                          <w:ind w:left="86" w:right="0"/>
                          <w:jc w:val="left"/>
                          <w:rPr>
                            <w:rFonts w:ascii="宋体" w:hAnsi="宋体" w:cs="宋体" w:eastAsia="宋体" w:hint="default"/>
                            <w:sz w:val="16"/>
                            <w:szCs w:val="16"/>
                          </w:rPr>
                        </w:pPr>
                        <w:r>
                          <w:rPr>
                            <w:rFonts w:ascii="宋体" w:hAnsi="宋体" w:cs="宋体" w:eastAsia="宋体" w:hint="default"/>
                            <w:b/>
                            <w:bCs/>
                            <w:sz w:val="16"/>
                            <w:szCs w:val="16"/>
                          </w:rPr>
                          <w:t>例（</w:t>
                        </w:r>
                        <w:r>
                          <w:rPr>
                            <w:rFonts w:ascii="Arial Narrow" w:hAnsi="Arial Narrow" w:cs="Arial Narrow" w:eastAsia="Arial Narrow" w:hint="default"/>
                            <w:b/>
                            <w:bCs/>
                            <w:sz w:val="16"/>
                            <w:szCs w:val="16"/>
                          </w:rPr>
                          <w:t>%</w:t>
                        </w:r>
                        <w:r>
                          <w:rPr>
                            <w:rFonts w:ascii="宋体" w:hAnsi="宋体" w:cs="宋体" w:eastAsia="宋体" w:hint="default"/>
                            <w:b/>
                            <w:bCs/>
                            <w:sz w:val="16"/>
                            <w:szCs w:val="16"/>
                          </w:rPr>
                          <w:t>）</w:t>
                        </w:r>
                        <w:r>
                          <w:rPr>
                            <w:rFonts w:ascii="宋体" w:hAnsi="宋体" w:cs="宋体" w:eastAsia="宋体" w:hint="default"/>
                            <w:sz w:val="16"/>
                            <w:szCs w:val="16"/>
                          </w:rPr>
                        </w:r>
                      </w:p>
                      <w:p>
                        <w:pPr>
                          <w:pStyle w:val="TableParagraph"/>
                          <w:spacing w:line="240" w:lineRule="auto" w:before="133"/>
                          <w:ind w:left="353" w:right="0"/>
                          <w:jc w:val="left"/>
                          <w:rPr>
                            <w:rFonts w:ascii="Arial Narrow" w:hAnsi="Arial Narrow" w:cs="Arial Narrow" w:eastAsia="Arial Narrow" w:hint="default"/>
                            <w:sz w:val="16"/>
                            <w:szCs w:val="16"/>
                          </w:rPr>
                        </w:pPr>
                        <w:r>
                          <w:rPr>
                            <w:rFonts w:ascii="Arial Narrow"/>
                            <w:sz w:val="16"/>
                          </w:rPr>
                          <w:t>91.00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218"/>
                          <w:jc w:val="right"/>
                          <w:rPr>
                            <w:rFonts w:ascii="Arial Narrow" w:hAnsi="Arial Narrow" w:cs="Arial Narrow" w:eastAsia="Arial Narrow" w:hint="default"/>
                            <w:sz w:val="16"/>
                            <w:szCs w:val="16"/>
                          </w:rPr>
                        </w:pPr>
                        <w:r>
                          <w:rPr>
                            <w:rFonts w:ascii="Arial Narrow"/>
                            <w:spacing w:val="-1"/>
                            <w:sz w:val="16"/>
                          </w:rPr>
                          <w:t>235,000,000.00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309"/>
                          <w:jc w:val="right"/>
                          <w:rPr>
                            <w:rFonts w:ascii="Arial Narrow" w:hAnsi="Arial Narrow" w:cs="Arial Narrow" w:eastAsia="Arial Narrow" w:hint="default"/>
                            <w:sz w:val="16"/>
                            <w:szCs w:val="16"/>
                          </w:rPr>
                        </w:pPr>
                        <w:r>
                          <w:rPr>
                            <w:rFonts w:ascii="Arial Narrow"/>
                            <w:spacing w:val="-1"/>
                            <w:sz w:val="16"/>
                          </w:rPr>
                          <w:t>455,000,000.00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Arial Narrow" w:hAnsi="Arial Narrow" w:cs="Arial Narrow" w:eastAsia="Arial Narrow" w:hint="default"/>
                            <w:sz w:val="24"/>
                            <w:szCs w:val="24"/>
                          </w:rPr>
                        </w:pPr>
                      </w:p>
                      <w:p>
                        <w:pPr>
                          <w:pStyle w:val="TableParagraph"/>
                          <w:spacing w:line="240" w:lineRule="auto"/>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Arial Narrow" w:hAnsi="Arial Narrow" w:cs="Arial Narrow" w:eastAsia="Arial Narrow" w:hint="default"/>
                            <w:sz w:val="24"/>
                            <w:szCs w:val="24"/>
                          </w:rPr>
                        </w:pPr>
                      </w:p>
                      <w:p>
                        <w:pPr>
                          <w:pStyle w:val="TableParagraph"/>
                          <w:spacing w:line="240" w:lineRule="auto"/>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201"/>
                          <w:jc w:val="right"/>
                          <w:rPr>
                            <w:rFonts w:ascii="Arial Narrow" w:hAnsi="Arial Narrow" w:cs="Arial Narrow" w:eastAsia="Arial Narrow" w:hint="default"/>
                            <w:sz w:val="16"/>
                            <w:szCs w:val="16"/>
                          </w:rPr>
                        </w:pPr>
                        <w:r>
                          <w:rPr>
                            <w:rFonts w:ascii="Arial Narrow"/>
                            <w:spacing w:val="-1"/>
                            <w:sz w:val="16"/>
                          </w:rPr>
                          <w:t>455,000,000.00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Arial Narrow" w:hAnsi="Arial Narrow" w:cs="Arial Narrow" w:eastAsia="Arial Narrow" w:hint="default"/>
                            <w:sz w:val="24"/>
                            <w:szCs w:val="24"/>
                          </w:rPr>
                        </w:pPr>
                      </w:p>
                      <w:p>
                        <w:pPr>
                          <w:pStyle w:val="TableParagraph"/>
                          <w:spacing w:line="240" w:lineRule="auto"/>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40.72</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50.36</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32,000,000.00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33,800,000.00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33,800,000.00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98.00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98.00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49,000,000.00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121,324,000.00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121,324,000.00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95.00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33,250,000.00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76,570,000.00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76,570,000.00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95.00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14,250,000.00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34,200,000.00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34,200,000.00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95.00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64,600,000.00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162,513,276.56</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162,513,276.56</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84"/>
                          <w:jc w:val="right"/>
                          <w:rPr>
                            <w:rFonts w:ascii="Arial Narrow" w:hAnsi="Arial Narrow" w:cs="Arial Narrow" w:eastAsia="Arial Narrow" w:hint="default"/>
                            <w:sz w:val="16"/>
                            <w:szCs w:val="16"/>
                          </w:rPr>
                        </w:pPr>
                        <w:r>
                          <w:rPr>
                            <w:rFonts w:ascii="Arial Narrow"/>
                            <w:spacing w:val="-1"/>
                            <w:sz w:val="16"/>
                          </w:rPr>
                          <w:t>68.00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310"/>
                          <w:jc w:val="right"/>
                          <w:rPr>
                            <w:rFonts w:ascii="Arial Narrow" w:hAnsi="Arial Narrow" w:cs="Arial Narrow" w:eastAsia="Arial Narrow" w:hint="default"/>
                            <w:sz w:val="16"/>
                            <w:szCs w:val="16"/>
                          </w:rPr>
                        </w:pPr>
                        <w:r>
                          <w:rPr>
                            <w:rFonts w:ascii="Arial Narrow"/>
                            <w:spacing w:val="-1"/>
                            <w:sz w:val="16"/>
                          </w:rPr>
                          <w:t>68.00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218"/>
                          <w:jc w:val="right"/>
                          <w:rPr>
                            <w:rFonts w:ascii="Arial Narrow" w:hAnsi="Arial Narrow" w:cs="Arial Narrow" w:eastAsia="Arial Narrow" w:hint="default"/>
                            <w:sz w:val="16"/>
                            <w:szCs w:val="16"/>
                          </w:rPr>
                        </w:pPr>
                        <w:r>
                          <w:rPr>
                            <w:rFonts w:ascii="Arial Narrow"/>
                            <w:spacing w:val="-1"/>
                            <w:sz w:val="16"/>
                          </w:rPr>
                          <w:t>68,000,000.00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309"/>
                          <w:jc w:val="right"/>
                          <w:rPr>
                            <w:rFonts w:ascii="Arial Narrow" w:hAnsi="Arial Narrow" w:cs="Arial Narrow" w:eastAsia="Arial Narrow" w:hint="default"/>
                            <w:sz w:val="16"/>
                            <w:szCs w:val="16"/>
                          </w:rPr>
                        </w:pPr>
                        <w:r>
                          <w:rPr>
                            <w:rFonts w:ascii="Arial Narrow"/>
                            <w:spacing w:val="-1"/>
                            <w:sz w:val="16"/>
                          </w:rPr>
                          <w:t>68,000,000.00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201"/>
                          <w:jc w:val="right"/>
                          <w:rPr>
                            <w:rFonts w:ascii="Arial Narrow" w:hAnsi="Arial Narrow" w:cs="Arial Narrow" w:eastAsia="Arial Narrow" w:hint="default"/>
                            <w:sz w:val="16"/>
                            <w:szCs w:val="16"/>
                          </w:rPr>
                        </w:pPr>
                        <w:r>
                          <w:rPr>
                            <w:rFonts w:ascii="Arial Narrow"/>
                            <w:spacing w:val="-1"/>
                            <w:sz w:val="16"/>
                          </w:rPr>
                          <w:t>68,000,000.00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3"/>
                          <w:jc w:val="right"/>
                          <w:rPr>
                            <w:rFonts w:ascii="Arial Narrow" w:hAnsi="Arial Narrow" w:cs="Arial Narrow" w:eastAsia="Arial Narrow" w:hint="default"/>
                            <w:sz w:val="21"/>
                            <w:szCs w:val="21"/>
                          </w:rPr>
                        </w:pPr>
                        <w:r>
                          <w:rPr>
                            <w:rFonts w:ascii="Arial Narrow"/>
                            <w:sz w:val="21"/>
                          </w:rPr>
                          <w:t>--</w:t>
                        </w:r>
                      </w:p>
                    </w:tc>
                  </w:tr>
                  <w:tr>
                    <w:trPr>
                      <w:trHeight w:val="317"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18.01</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22.16</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80,848,216.12</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106,045,742.58</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5"/>
                          <w:jc w:val="right"/>
                          <w:rPr>
                            <w:rFonts w:ascii="Arial Narrow" w:hAnsi="Arial Narrow" w:cs="Arial Narrow" w:eastAsia="Arial Narrow" w:hint="default"/>
                            <w:sz w:val="16"/>
                            <w:szCs w:val="16"/>
                          </w:rPr>
                        </w:pPr>
                        <w:r>
                          <w:rPr>
                            <w:rFonts w:ascii="Arial Narrow"/>
                            <w:spacing w:val="-1"/>
                            <w:sz w:val="16"/>
                          </w:rPr>
                          <w:t>89,545,360.42</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195,591,103.00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279" w:hRule="exact"/>
                    </w:trPr>
                    <w:tc>
                      <w:tcPr>
                        <w:tcW w:w="9940" w:type="dxa"/>
                        <w:gridSpan w:val="8"/>
                        <w:tcBorders>
                          <w:top w:val="nil" w:sz="6" w:space="0" w:color="auto"/>
                          <w:left w:val="nil" w:sz="6" w:space="0" w:color="auto"/>
                          <w:bottom w:val="nil" w:sz="6" w:space="0" w:color="auto"/>
                          <w:right w:val="nil" w:sz="6" w:space="0" w:color="auto"/>
                        </w:tcBorders>
                      </w:tcPr>
                      <w:p>
                        <w:pPr>
                          <w:pStyle w:val="TableParagraph"/>
                          <w:spacing w:line="216" w:lineRule="exact" w:before="102"/>
                          <w:ind w:left="1522" w:right="0"/>
                          <w:jc w:val="center"/>
                          <w:rPr>
                            <w:rFonts w:ascii="Arial Narrow" w:hAnsi="Arial Narrow" w:cs="Arial Narrow" w:eastAsia="Arial Narrow" w:hint="default"/>
                            <w:sz w:val="21"/>
                            <w:szCs w:val="21"/>
                          </w:rPr>
                        </w:pPr>
                        <w:r>
                          <w:rPr>
                            <w:rFonts w:ascii="Arial Narrow"/>
                            <w:sz w:val="21"/>
                          </w:rPr>
                          <w:t>--</w:t>
                        </w:r>
                      </w:p>
                    </w:tc>
                  </w:tr>
                  <w:tr>
                    <w:trPr>
                      <w:trHeight w:val="260"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126" w:lineRule="exact"/>
                          <w:ind w:right="84"/>
                          <w:jc w:val="right"/>
                          <w:rPr>
                            <w:rFonts w:ascii="Arial Narrow" w:hAnsi="Arial Narrow" w:cs="Arial Narrow" w:eastAsia="Arial Narrow" w:hint="default"/>
                            <w:sz w:val="16"/>
                            <w:szCs w:val="16"/>
                          </w:rPr>
                        </w:pPr>
                        <w:r>
                          <w:rPr>
                            <w:rFonts w:ascii="Arial Narrow"/>
                            <w:spacing w:val="-1"/>
                            <w:sz w:val="16"/>
                          </w:rPr>
                          <w:t>29.92</w:t>
                        </w:r>
                      </w:p>
                    </w:tc>
                    <w:tc>
                      <w:tcPr>
                        <w:tcW w:w="995" w:type="dxa"/>
                        <w:tcBorders>
                          <w:top w:val="nil" w:sz="6" w:space="0" w:color="auto"/>
                          <w:left w:val="nil" w:sz="6" w:space="0" w:color="auto"/>
                          <w:bottom w:val="nil" w:sz="6" w:space="0" w:color="auto"/>
                          <w:right w:val="nil" w:sz="6" w:space="0" w:color="auto"/>
                        </w:tcBorders>
                      </w:tcPr>
                      <w:p>
                        <w:pPr>
                          <w:pStyle w:val="TableParagraph"/>
                          <w:spacing w:line="126" w:lineRule="exact"/>
                          <w:ind w:right="310"/>
                          <w:jc w:val="right"/>
                          <w:rPr>
                            <w:rFonts w:ascii="Arial Narrow" w:hAnsi="Arial Narrow" w:cs="Arial Narrow" w:eastAsia="Arial Narrow" w:hint="default"/>
                            <w:sz w:val="16"/>
                            <w:szCs w:val="16"/>
                          </w:rPr>
                        </w:pPr>
                        <w:r>
                          <w:rPr>
                            <w:rFonts w:ascii="Arial Narrow"/>
                            <w:spacing w:val="-1"/>
                            <w:sz w:val="16"/>
                          </w:rPr>
                          <w:t>29.92</w:t>
                        </w:r>
                      </w:p>
                    </w:tc>
                    <w:tc>
                      <w:tcPr>
                        <w:tcW w:w="1445" w:type="dxa"/>
                        <w:tcBorders>
                          <w:top w:val="nil" w:sz="6" w:space="0" w:color="auto"/>
                          <w:left w:val="nil" w:sz="6" w:space="0" w:color="auto"/>
                          <w:bottom w:val="nil" w:sz="6" w:space="0" w:color="auto"/>
                          <w:right w:val="nil" w:sz="6" w:space="0" w:color="auto"/>
                        </w:tcBorders>
                      </w:tcPr>
                      <w:p>
                        <w:pPr>
                          <w:pStyle w:val="TableParagraph"/>
                          <w:spacing w:line="126" w:lineRule="exact"/>
                          <w:ind w:right="218"/>
                          <w:jc w:val="right"/>
                          <w:rPr>
                            <w:rFonts w:ascii="Arial Narrow" w:hAnsi="Arial Narrow" w:cs="Arial Narrow" w:eastAsia="Arial Narrow" w:hint="default"/>
                            <w:sz w:val="16"/>
                            <w:szCs w:val="16"/>
                          </w:rPr>
                        </w:pPr>
                        <w:r>
                          <w:rPr>
                            <w:rFonts w:ascii="Arial Narrow"/>
                            <w:spacing w:val="-1"/>
                            <w:sz w:val="16"/>
                          </w:rPr>
                          <w:t>235,609,266.00</w:t>
                        </w:r>
                      </w:p>
                    </w:tc>
                    <w:tc>
                      <w:tcPr>
                        <w:tcW w:w="1554" w:type="dxa"/>
                        <w:tcBorders>
                          <w:top w:val="nil" w:sz="6" w:space="0" w:color="auto"/>
                          <w:left w:val="nil" w:sz="6" w:space="0" w:color="auto"/>
                          <w:bottom w:val="nil" w:sz="6" w:space="0" w:color="auto"/>
                          <w:right w:val="nil" w:sz="6" w:space="0" w:color="auto"/>
                        </w:tcBorders>
                      </w:tcPr>
                      <w:p>
                        <w:pPr>
                          <w:pStyle w:val="TableParagraph"/>
                          <w:spacing w:line="126" w:lineRule="exact"/>
                          <w:ind w:right="309"/>
                          <w:jc w:val="right"/>
                          <w:rPr>
                            <w:rFonts w:ascii="Arial Narrow" w:hAnsi="Arial Narrow" w:cs="Arial Narrow" w:eastAsia="Arial Narrow" w:hint="default"/>
                            <w:sz w:val="16"/>
                            <w:szCs w:val="16"/>
                          </w:rPr>
                        </w:pPr>
                        <w:r>
                          <w:rPr>
                            <w:rFonts w:ascii="Arial Narrow"/>
                            <w:spacing w:val="-1"/>
                            <w:sz w:val="16"/>
                          </w:rPr>
                          <w:t>235,609,266.00</w:t>
                        </w:r>
                      </w:p>
                    </w:tc>
                    <w:tc>
                      <w:tcPr>
                        <w:tcW w:w="1532" w:type="dxa"/>
                        <w:tcBorders>
                          <w:top w:val="nil" w:sz="6" w:space="0" w:color="auto"/>
                          <w:left w:val="nil" w:sz="6" w:space="0" w:color="auto"/>
                          <w:bottom w:val="nil" w:sz="6" w:space="0" w:color="auto"/>
                          <w:right w:val="nil" w:sz="6" w:space="0" w:color="auto"/>
                        </w:tcBorders>
                      </w:tcPr>
                      <w:p>
                        <w:pPr/>
                      </w:p>
                    </w:tc>
                    <w:tc>
                      <w:tcPr>
                        <w:tcW w:w="1307" w:type="dxa"/>
                        <w:tcBorders>
                          <w:top w:val="nil" w:sz="6" w:space="0" w:color="auto"/>
                          <w:left w:val="nil" w:sz="6" w:space="0" w:color="auto"/>
                          <w:bottom w:val="nil" w:sz="6" w:space="0" w:color="auto"/>
                          <w:right w:val="nil" w:sz="6" w:space="0" w:color="auto"/>
                        </w:tcBorders>
                      </w:tcPr>
                      <w:p>
                        <w:pPr>
                          <w:pStyle w:val="TableParagraph"/>
                          <w:spacing w:line="156" w:lineRule="exact"/>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126" w:lineRule="exact"/>
                          <w:ind w:right="201"/>
                          <w:jc w:val="right"/>
                          <w:rPr>
                            <w:rFonts w:ascii="Arial Narrow" w:hAnsi="Arial Narrow" w:cs="Arial Narrow" w:eastAsia="Arial Narrow" w:hint="default"/>
                            <w:sz w:val="16"/>
                            <w:szCs w:val="16"/>
                          </w:rPr>
                        </w:pPr>
                        <w:r>
                          <w:rPr>
                            <w:rFonts w:ascii="Arial Narrow"/>
                            <w:spacing w:val="-1"/>
                            <w:sz w:val="16"/>
                          </w:rPr>
                          <w:t>235,609,266.00</w:t>
                        </w:r>
                      </w:p>
                    </w:tc>
                    <w:tc>
                      <w:tcPr>
                        <w:tcW w:w="1078" w:type="dxa"/>
                        <w:tcBorders>
                          <w:top w:val="nil" w:sz="6" w:space="0" w:color="auto"/>
                          <w:left w:val="nil" w:sz="6" w:space="0" w:color="auto"/>
                          <w:bottom w:val="nil" w:sz="6" w:space="0" w:color="auto"/>
                          <w:right w:val="nil" w:sz="6" w:space="0" w:color="auto"/>
                        </w:tcBorders>
                      </w:tcPr>
                      <w:p>
                        <w:pPr>
                          <w:pStyle w:val="TableParagraph"/>
                          <w:spacing w:line="156" w:lineRule="exact"/>
                          <w:ind w:right="33"/>
                          <w:jc w:val="right"/>
                          <w:rPr>
                            <w:rFonts w:ascii="Arial Narrow" w:hAnsi="Arial Narrow" w:cs="Arial Narrow" w:eastAsia="Arial Narrow" w:hint="default"/>
                            <w:sz w:val="21"/>
                            <w:szCs w:val="21"/>
                          </w:rPr>
                        </w:pPr>
                        <w:r>
                          <w:rPr>
                            <w:rFonts w:ascii="Arial Narrow"/>
                            <w:sz w:val="21"/>
                          </w:rPr>
                          <w:t>--</w:t>
                        </w:r>
                      </w:p>
                    </w:tc>
                  </w:tr>
                  <w:tr>
                    <w:trPr>
                      <w:trHeight w:val="427"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84"/>
                          <w:jc w:val="right"/>
                          <w:rPr>
                            <w:rFonts w:ascii="Arial Narrow" w:hAnsi="Arial Narrow" w:cs="Arial Narrow" w:eastAsia="Arial Narrow" w:hint="default"/>
                            <w:sz w:val="16"/>
                            <w:szCs w:val="16"/>
                          </w:rPr>
                        </w:pPr>
                        <w:r>
                          <w:rPr>
                            <w:rFonts w:ascii="Arial Narrow"/>
                            <w:spacing w:val="-1"/>
                            <w:sz w:val="16"/>
                          </w:rPr>
                          <w:t>99.50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310"/>
                          <w:jc w:val="right"/>
                          <w:rPr>
                            <w:rFonts w:ascii="Arial Narrow" w:hAnsi="Arial Narrow" w:cs="Arial Narrow" w:eastAsia="Arial Narrow" w:hint="default"/>
                            <w:sz w:val="16"/>
                            <w:szCs w:val="16"/>
                          </w:rPr>
                        </w:pPr>
                        <w:r>
                          <w:rPr>
                            <w:rFonts w:ascii="Arial Narrow"/>
                            <w:spacing w:val="-1"/>
                            <w:sz w:val="16"/>
                          </w:rPr>
                          <w:t>99.50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218"/>
                          <w:jc w:val="right"/>
                          <w:rPr>
                            <w:rFonts w:ascii="Arial Narrow" w:hAnsi="Arial Narrow" w:cs="Arial Narrow" w:eastAsia="Arial Narrow" w:hint="default"/>
                            <w:sz w:val="16"/>
                            <w:szCs w:val="16"/>
                          </w:rPr>
                        </w:pPr>
                        <w:r>
                          <w:rPr>
                            <w:rFonts w:ascii="Arial Narrow"/>
                            <w:spacing w:val="-1"/>
                            <w:sz w:val="16"/>
                          </w:rPr>
                          <w:t>17,910,000.00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309"/>
                          <w:jc w:val="right"/>
                          <w:rPr>
                            <w:rFonts w:ascii="Arial Narrow" w:hAnsi="Arial Narrow" w:cs="Arial Narrow" w:eastAsia="Arial Narrow" w:hint="default"/>
                            <w:sz w:val="16"/>
                            <w:szCs w:val="16"/>
                          </w:rPr>
                        </w:pPr>
                        <w:r>
                          <w:rPr>
                            <w:rFonts w:ascii="Arial Narrow"/>
                            <w:spacing w:val="-1"/>
                            <w:sz w:val="16"/>
                          </w:rPr>
                          <w:t>17,910,000.00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305"/>
                          <w:jc w:val="right"/>
                          <w:rPr>
                            <w:rFonts w:ascii="Arial Narrow" w:hAnsi="Arial Narrow" w:cs="Arial Narrow" w:eastAsia="Arial Narrow" w:hint="default"/>
                            <w:sz w:val="16"/>
                            <w:szCs w:val="16"/>
                          </w:rPr>
                        </w:pPr>
                        <w:r>
                          <w:rPr>
                            <w:rFonts w:ascii="Arial Narrow"/>
                            <w:spacing w:val="-1"/>
                            <w:sz w:val="16"/>
                          </w:rPr>
                          <w:t>1,990,000.00</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4"/>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201"/>
                          <w:jc w:val="right"/>
                          <w:rPr>
                            <w:rFonts w:ascii="Arial Narrow" w:hAnsi="Arial Narrow" w:cs="Arial Narrow" w:eastAsia="Arial Narrow" w:hint="default"/>
                            <w:sz w:val="16"/>
                            <w:szCs w:val="16"/>
                          </w:rPr>
                        </w:pPr>
                        <w:r>
                          <w:rPr>
                            <w:rFonts w:ascii="Arial Narrow"/>
                            <w:spacing w:val="-1"/>
                            <w:sz w:val="16"/>
                          </w:rPr>
                          <w:t>19,900,000.00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4"/>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80.00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20,000,000.00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20,000,000.00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5"/>
                          <w:jc w:val="right"/>
                          <w:rPr>
                            <w:rFonts w:ascii="Arial Narrow" w:hAnsi="Arial Narrow" w:cs="Arial Narrow" w:eastAsia="Arial Narrow" w:hint="default"/>
                            <w:sz w:val="16"/>
                            <w:szCs w:val="16"/>
                          </w:rPr>
                        </w:pPr>
                        <w:r>
                          <w:rPr>
                            <w:rFonts w:ascii="Arial Narrow"/>
                            <w:spacing w:val="-1"/>
                            <w:sz w:val="16"/>
                          </w:rPr>
                          <w:t>20,000,000.00</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40,000,000.00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13,500,000.00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13,500,000.00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13,500,000.00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18,000,000.00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18,000,000.00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18,000,000.00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84"/>
                          <w:jc w:val="right"/>
                          <w:rPr>
                            <w:rFonts w:ascii="Arial Narrow" w:hAnsi="Arial Narrow" w:cs="Arial Narrow" w:eastAsia="Arial Narrow" w:hint="default"/>
                            <w:sz w:val="16"/>
                            <w:szCs w:val="16"/>
                          </w:rPr>
                        </w:pPr>
                        <w:r>
                          <w:rPr>
                            <w:rFonts w:ascii="Arial Narrow"/>
                            <w:spacing w:val="-1"/>
                            <w:sz w:val="16"/>
                          </w:rPr>
                          <w:t>100.00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18"/>
                          <w:jc w:val="right"/>
                          <w:rPr>
                            <w:rFonts w:ascii="Arial Narrow" w:hAnsi="Arial Narrow" w:cs="Arial Narrow" w:eastAsia="Arial Narrow" w:hint="default"/>
                            <w:sz w:val="16"/>
                            <w:szCs w:val="16"/>
                          </w:rPr>
                        </w:pPr>
                        <w:r>
                          <w:rPr>
                            <w:rFonts w:ascii="Arial Narrow"/>
                            <w:spacing w:val="-1"/>
                            <w:sz w:val="16"/>
                          </w:rPr>
                          <w:t>10,413,914.61</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09"/>
                          <w:jc w:val="right"/>
                          <w:rPr>
                            <w:rFonts w:ascii="Arial Narrow" w:hAnsi="Arial Narrow" w:cs="Arial Narrow" w:eastAsia="Arial Narrow" w:hint="default"/>
                            <w:sz w:val="16"/>
                            <w:szCs w:val="16"/>
                          </w:rPr>
                        </w:pPr>
                        <w:r>
                          <w:rPr>
                            <w:rFonts w:ascii="Arial Narrow"/>
                            <w:spacing w:val="-1"/>
                            <w:sz w:val="16"/>
                          </w:rPr>
                          <w:t>10,403,000.00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01"/>
                          <w:jc w:val="right"/>
                          <w:rPr>
                            <w:rFonts w:ascii="Arial Narrow" w:hAnsi="Arial Narrow" w:cs="Arial Narrow" w:eastAsia="Arial Narrow" w:hint="default"/>
                            <w:sz w:val="16"/>
                            <w:szCs w:val="16"/>
                          </w:rPr>
                        </w:pPr>
                        <w:r>
                          <w:rPr>
                            <w:rFonts w:ascii="Arial Narrow"/>
                            <w:spacing w:val="-1"/>
                            <w:sz w:val="16"/>
                          </w:rPr>
                          <w:t>10,403,000.00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100.00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5,563,556.40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5,563,556.40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5,563,556.40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60.52</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60.52</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25,880,000.00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25,880,000.00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25,880,000.00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70.00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14,000,000.00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14,000,000.00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14,000,000.00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99.33</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99.33</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180,000,000.00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151,900,000.00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151,900,000.00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45.00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45.00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90,000,000.00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90,000,000.00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90,000,000.00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3"/>
                          <w:jc w:val="right"/>
                          <w:rPr>
                            <w:rFonts w:ascii="Arial Narrow" w:hAnsi="Arial Narrow" w:cs="Arial Narrow" w:eastAsia="Arial Narrow" w:hint="default"/>
                            <w:sz w:val="16"/>
                            <w:szCs w:val="16"/>
                          </w:rPr>
                        </w:pPr>
                        <w:r>
                          <w:rPr>
                            <w:rFonts w:ascii="Arial Narrow"/>
                            <w:spacing w:val="-1"/>
                            <w:sz w:val="16"/>
                          </w:rPr>
                          <w:t>63,751,500.00</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84"/>
                          <w:jc w:val="right"/>
                          <w:rPr>
                            <w:rFonts w:ascii="Arial Narrow" w:hAnsi="Arial Narrow" w:cs="Arial Narrow" w:eastAsia="Arial Narrow" w:hint="default"/>
                            <w:sz w:val="16"/>
                            <w:szCs w:val="16"/>
                          </w:rPr>
                        </w:pPr>
                        <w:r>
                          <w:rPr>
                            <w:rFonts w:ascii="Arial Narrow"/>
                            <w:spacing w:val="-1"/>
                            <w:sz w:val="16"/>
                          </w:rPr>
                          <w:t>51.00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18"/>
                          <w:jc w:val="right"/>
                          <w:rPr>
                            <w:rFonts w:ascii="Arial Narrow" w:hAnsi="Arial Narrow" w:cs="Arial Narrow" w:eastAsia="Arial Narrow" w:hint="default"/>
                            <w:sz w:val="16"/>
                            <w:szCs w:val="16"/>
                          </w:rPr>
                        </w:pPr>
                        <w:r>
                          <w:rPr>
                            <w:rFonts w:ascii="Arial Narrow"/>
                            <w:spacing w:val="-1"/>
                            <w:sz w:val="16"/>
                          </w:rPr>
                          <w:t>2,550,000.00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09"/>
                          <w:jc w:val="right"/>
                          <w:rPr>
                            <w:rFonts w:ascii="Arial Narrow" w:hAnsi="Arial Narrow" w:cs="Arial Narrow" w:eastAsia="Arial Narrow" w:hint="default"/>
                            <w:sz w:val="16"/>
                            <w:szCs w:val="16"/>
                          </w:rPr>
                        </w:pPr>
                        <w:r>
                          <w:rPr>
                            <w:rFonts w:ascii="Arial Narrow"/>
                            <w:spacing w:val="-1"/>
                            <w:sz w:val="16"/>
                          </w:rPr>
                          <w:t>2,550,000.00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01"/>
                          <w:jc w:val="right"/>
                          <w:rPr>
                            <w:rFonts w:ascii="Arial Narrow" w:hAnsi="Arial Narrow" w:cs="Arial Narrow" w:eastAsia="Arial Narrow" w:hint="default"/>
                            <w:sz w:val="16"/>
                            <w:szCs w:val="16"/>
                          </w:rPr>
                        </w:pPr>
                        <w:r>
                          <w:rPr>
                            <w:rFonts w:ascii="Arial Narrow"/>
                            <w:spacing w:val="-1"/>
                            <w:sz w:val="16"/>
                          </w:rPr>
                          <w:t>2,550,000.00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2,000,000.00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4,700,000.00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0"/>
                          <w:jc w:val="right"/>
                          <w:rPr>
                            <w:rFonts w:ascii="Arial Narrow" w:hAnsi="Arial Narrow" w:cs="Arial Narrow" w:eastAsia="Arial Narrow" w:hint="default"/>
                            <w:sz w:val="16"/>
                            <w:szCs w:val="16"/>
                          </w:rPr>
                        </w:pPr>
                        <w:r>
                          <w:rPr>
                            <w:rFonts w:ascii="Arial Narrow"/>
                            <w:spacing w:val="-1"/>
                            <w:sz w:val="16"/>
                          </w:rPr>
                          <w:t>4,700,000.00</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01"/>
                          <w:jc w:val="right"/>
                          <w:rPr>
                            <w:rFonts w:ascii="Arial Narrow" w:hAnsi="Arial Narrow" w:cs="Arial Narrow" w:eastAsia="Arial Narrow" w:hint="default"/>
                            <w:sz w:val="21"/>
                            <w:szCs w:val="21"/>
                          </w:rPr>
                        </w:pPr>
                        <w:r>
                          <w:rPr>
                            <w:rFonts w:ascii="Arial Narrow"/>
                            <w:sz w:val="21"/>
                          </w:rPr>
                          <w:t>--</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75.00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75.00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85,500,000.00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85,500,000.00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85,500,000.00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95.00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95.00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95,000,000.00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95,000,000.00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95,000,000.00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50.00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50.00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1,500,000.00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1,500,000.00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1,500,000.00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100.00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747,900.00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83,583,065.00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83,583,065.00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84"/>
                          <w:jc w:val="right"/>
                          <w:rPr>
                            <w:rFonts w:ascii="Arial Narrow" w:hAnsi="Arial Narrow" w:cs="Arial Narrow" w:eastAsia="Arial Narrow" w:hint="default"/>
                            <w:sz w:val="16"/>
                            <w:szCs w:val="16"/>
                          </w:rPr>
                        </w:pPr>
                        <w:r>
                          <w:rPr>
                            <w:rFonts w:ascii="Arial Narrow"/>
                            <w:spacing w:val="-1"/>
                            <w:sz w:val="16"/>
                          </w:rPr>
                          <w:t>68.75</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10"/>
                          <w:jc w:val="right"/>
                          <w:rPr>
                            <w:rFonts w:ascii="Arial Narrow" w:hAnsi="Arial Narrow" w:cs="Arial Narrow" w:eastAsia="Arial Narrow" w:hint="default"/>
                            <w:sz w:val="16"/>
                            <w:szCs w:val="16"/>
                          </w:rPr>
                        </w:pPr>
                        <w:r>
                          <w:rPr>
                            <w:rFonts w:ascii="Arial Narrow"/>
                            <w:spacing w:val="-1"/>
                            <w:sz w:val="16"/>
                          </w:rPr>
                          <w:t>68.75</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18"/>
                          <w:jc w:val="right"/>
                          <w:rPr>
                            <w:rFonts w:ascii="Arial Narrow" w:hAnsi="Arial Narrow" w:cs="Arial Narrow" w:eastAsia="Arial Narrow" w:hint="default"/>
                            <w:sz w:val="16"/>
                            <w:szCs w:val="16"/>
                          </w:rPr>
                        </w:pPr>
                        <w:r>
                          <w:rPr>
                            <w:rFonts w:ascii="Arial Narrow"/>
                            <w:spacing w:val="-1"/>
                            <w:sz w:val="16"/>
                          </w:rPr>
                          <w:t>220,000,000.00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09"/>
                          <w:jc w:val="right"/>
                          <w:rPr>
                            <w:rFonts w:ascii="Arial Narrow" w:hAnsi="Arial Narrow" w:cs="Arial Narrow" w:eastAsia="Arial Narrow" w:hint="default"/>
                            <w:sz w:val="16"/>
                            <w:szCs w:val="16"/>
                          </w:rPr>
                        </w:pPr>
                        <w:r>
                          <w:rPr>
                            <w:rFonts w:ascii="Arial Narrow"/>
                            <w:spacing w:val="-1"/>
                            <w:sz w:val="16"/>
                          </w:rPr>
                          <w:t>220,000,000.00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01"/>
                          <w:jc w:val="right"/>
                          <w:rPr>
                            <w:rFonts w:ascii="Arial Narrow" w:hAnsi="Arial Narrow" w:cs="Arial Narrow" w:eastAsia="Arial Narrow" w:hint="default"/>
                            <w:sz w:val="16"/>
                            <w:szCs w:val="16"/>
                          </w:rPr>
                        </w:pPr>
                        <w:r>
                          <w:rPr>
                            <w:rFonts w:ascii="Arial Narrow"/>
                            <w:spacing w:val="-1"/>
                            <w:sz w:val="16"/>
                          </w:rPr>
                          <w:t>220,000,000.00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8,000,000.00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18,000,000.00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18,000,000.00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70.00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70.00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68,768,888.04</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68,768,888.04</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68,768,888.04</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100.00</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122,802,479.86</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122,802,479.86</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122,802,479.86</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69.52</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77.14</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7,500,000.00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100,000,000.00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05"/>
                          <w:jc w:val="right"/>
                          <w:rPr>
                            <w:rFonts w:ascii="Arial Narrow" w:hAnsi="Arial Narrow" w:cs="Arial Narrow" w:eastAsia="Arial Narrow" w:hint="default"/>
                            <w:sz w:val="21"/>
                            <w:szCs w:val="21"/>
                          </w:rPr>
                        </w:pPr>
                        <w:r>
                          <w:rPr>
                            <w:rFonts w:ascii="Arial Narrow"/>
                            <w:sz w:val="21"/>
                          </w:rPr>
                          <w:t>--</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100,000,000.00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61.48</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10"/>
                          <w:jc w:val="right"/>
                          <w:rPr>
                            <w:rFonts w:ascii="Arial Narrow" w:hAnsi="Arial Narrow" w:cs="Arial Narrow" w:eastAsia="Arial Narrow" w:hint="default"/>
                            <w:sz w:val="16"/>
                            <w:szCs w:val="16"/>
                          </w:rPr>
                        </w:pPr>
                        <w:r>
                          <w:rPr>
                            <w:rFonts w:ascii="Arial Narrow"/>
                            <w:spacing w:val="-1"/>
                            <w:sz w:val="16"/>
                          </w:rPr>
                          <w:t>61.48</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720,000,000.00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9"/>
                          <w:jc w:val="right"/>
                          <w:rPr>
                            <w:rFonts w:ascii="Arial Narrow" w:hAnsi="Arial Narrow" w:cs="Arial Narrow" w:eastAsia="Arial Narrow" w:hint="default"/>
                            <w:sz w:val="16"/>
                            <w:szCs w:val="16"/>
                          </w:rPr>
                        </w:pPr>
                        <w:r>
                          <w:rPr>
                            <w:rFonts w:ascii="Arial Narrow"/>
                            <w:spacing w:val="-1"/>
                            <w:sz w:val="16"/>
                          </w:rPr>
                          <w:t>1,120,000,000.00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305"/>
                          <w:jc w:val="right"/>
                          <w:rPr>
                            <w:rFonts w:ascii="Arial Narrow" w:hAnsi="Arial Narrow" w:cs="Arial Narrow" w:eastAsia="Arial Narrow" w:hint="default"/>
                            <w:sz w:val="16"/>
                            <w:szCs w:val="16"/>
                          </w:rPr>
                        </w:pPr>
                        <w:r>
                          <w:rPr>
                            <w:rFonts w:ascii="Arial Narrow"/>
                            <w:spacing w:val="-1"/>
                            <w:sz w:val="16"/>
                          </w:rPr>
                          <w:t>600,000,000.00</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1,720,000,000.00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36"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84"/>
                          <w:jc w:val="right"/>
                          <w:rPr>
                            <w:rFonts w:ascii="Arial Narrow" w:hAnsi="Arial Narrow" w:cs="Arial Narrow" w:eastAsia="Arial Narrow" w:hint="default"/>
                            <w:sz w:val="16"/>
                            <w:szCs w:val="16"/>
                          </w:rPr>
                        </w:pPr>
                        <w:r>
                          <w:rPr>
                            <w:rFonts w:ascii="Arial Narrow"/>
                            <w:spacing w:val="-1"/>
                            <w:sz w:val="16"/>
                          </w:rPr>
                          <w:t>52.94</w:t>
                        </w:r>
                      </w:p>
                    </w:tc>
                    <w:tc>
                      <w:tcPr>
                        <w:tcW w:w="99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10"/>
                          <w:jc w:val="right"/>
                          <w:rPr>
                            <w:rFonts w:ascii="Arial Narrow" w:hAnsi="Arial Narrow" w:cs="Arial Narrow" w:eastAsia="Arial Narrow" w:hint="default"/>
                            <w:sz w:val="16"/>
                            <w:szCs w:val="16"/>
                          </w:rPr>
                        </w:pPr>
                        <w:r>
                          <w:rPr>
                            <w:rFonts w:ascii="Arial Narrow"/>
                            <w:spacing w:val="-1"/>
                            <w:sz w:val="16"/>
                          </w:rPr>
                          <w:t>52.94</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18"/>
                          <w:jc w:val="right"/>
                          <w:rPr>
                            <w:rFonts w:ascii="Arial Narrow" w:hAnsi="Arial Narrow" w:cs="Arial Narrow" w:eastAsia="Arial Narrow" w:hint="default"/>
                            <w:sz w:val="16"/>
                            <w:szCs w:val="16"/>
                          </w:rPr>
                        </w:pPr>
                        <w:r>
                          <w:rPr>
                            <w:rFonts w:ascii="Arial Narrow"/>
                            <w:spacing w:val="-1"/>
                            <w:sz w:val="16"/>
                          </w:rPr>
                          <w:t>240,000,000.00</w:t>
                        </w:r>
                      </w:p>
                    </w:tc>
                    <w:tc>
                      <w:tcPr>
                        <w:tcW w:w="1554"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09"/>
                          <w:jc w:val="right"/>
                          <w:rPr>
                            <w:rFonts w:ascii="Arial Narrow" w:hAnsi="Arial Narrow" w:cs="Arial Narrow" w:eastAsia="Arial Narrow" w:hint="default"/>
                            <w:sz w:val="16"/>
                            <w:szCs w:val="16"/>
                          </w:rPr>
                        </w:pPr>
                        <w:r>
                          <w:rPr>
                            <w:rFonts w:ascii="Arial Narrow"/>
                            <w:spacing w:val="-1"/>
                            <w:sz w:val="16"/>
                          </w:rPr>
                          <w:t>240,000,000.00</w:t>
                        </w:r>
                      </w:p>
                    </w:tc>
                    <w:tc>
                      <w:tcPr>
                        <w:tcW w:w="1532"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305"/>
                          <w:jc w:val="right"/>
                          <w:rPr>
                            <w:rFonts w:ascii="Arial Narrow" w:hAnsi="Arial Narrow" w:cs="Arial Narrow" w:eastAsia="Arial Narrow" w:hint="default"/>
                            <w:sz w:val="16"/>
                            <w:szCs w:val="16"/>
                          </w:rPr>
                        </w:pPr>
                        <w:r>
                          <w:rPr>
                            <w:rFonts w:ascii="Arial Narrow"/>
                            <w:spacing w:val="-1"/>
                            <w:sz w:val="16"/>
                          </w:rPr>
                          <w:t>30,000,000.00</w:t>
                        </w:r>
                      </w:p>
                    </w:tc>
                    <w:tc>
                      <w:tcPr>
                        <w:tcW w:w="1307"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10"/>
                          <w:ind w:right="201"/>
                          <w:jc w:val="right"/>
                          <w:rPr>
                            <w:rFonts w:ascii="Arial Narrow" w:hAnsi="Arial Narrow" w:cs="Arial Narrow" w:eastAsia="Arial Narrow" w:hint="default"/>
                            <w:sz w:val="16"/>
                            <w:szCs w:val="16"/>
                          </w:rPr>
                        </w:pPr>
                        <w:r>
                          <w:rPr>
                            <w:rFonts w:ascii="Arial Narrow"/>
                            <w:spacing w:val="-1"/>
                            <w:sz w:val="16"/>
                          </w:rPr>
                          <w:t>270,000,000.00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2"/>
                          <w:ind w:right="33"/>
                          <w:jc w:val="right"/>
                          <w:rPr>
                            <w:rFonts w:ascii="Arial Narrow" w:hAnsi="Arial Narrow" w:cs="Arial Narrow" w:eastAsia="Arial Narrow" w:hint="default"/>
                            <w:sz w:val="21"/>
                            <w:szCs w:val="21"/>
                          </w:rPr>
                        </w:pPr>
                        <w:r>
                          <w:rPr>
                            <w:rFonts w:ascii="Arial Narrow"/>
                            <w:sz w:val="21"/>
                          </w:rPr>
                          <w:t>--</w:t>
                        </w:r>
                      </w:p>
                    </w:tc>
                  </w:tr>
                </w:tbl>
                <w:p>
                  <w:pPr/>
                </w:p>
              </w:txbxContent>
            </v:textbox>
            <w10:wrap type="none"/>
          </v:shape>
        </w:pict>
      </w:r>
      <w:r>
        <w:rPr>
          <w:rFonts w:ascii="宋体" w:hAnsi="宋体" w:cs="宋体" w:eastAsia="宋体" w:hint="default"/>
          <w:spacing w:val="16"/>
          <w:sz w:val="16"/>
          <w:szCs w:val="16"/>
        </w:rPr>
        <w:t>广东长虹电子有限</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广东长虹数码科技</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before="7"/>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四川长虹新能源有</w:t>
      </w:r>
      <w:r>
        <w:rPr>
          <w:rFonts w:ascii="宋体" w:hAnsi="宋体" w:cs="宋体" w:eastAsia="宋体" w:hint="default"/>
          <w:spacing w:val="-62"/>
          <w:sz w:val="16"/>
          <w:szCs w:val="16"/>
        </w:rPr>
        <w:t> </w:t>
      </w:r>
      <w:r>
        <w:rPr>
          <w:rFonts w:ascii="宋体" w:hAnsi="宋体" w:cs="宋体" w:eastAsia="宋体" w:hint="default"/>
          <w:sz w:val="16"/>
          <w:szCs w:val="16"/>
        </w:rPr>
        <w:t>限公司</w:t>
      </w:r>
    </w:p>
    <w:p>
      <w:pPr>
        <w:spacing w:before="7"/>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四川长虹技佳精工</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before="7"/>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四川长虹包装印务</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before="7"/>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四川长虹精密电子</w:t>
      </w:r>
      <w:r>
        <w:rPr>
          <w:rFonts w:ascii="宋体" w:hAnsi="宋体" w:cs="宋体" w:eastAsia="宋体" w:hint="default"/>
          <w:spacing w:val="-62"/>
          <w:sz w:val="16"/>
          <w:szCs w:val="16"/>
        </w:rPr>
        <w:t> </w:t>
      </w:r>
      <w:r>
        <w:rPr>
          <w:rFonts w:ascii="宋体" w:hAnsi="宋体" w:cs="宋体" w:eastAsia="宋体" w:hint="default"/>
          <w:sz w:val="16"/>
          <w:szCs w:val="16"/>
        </w:rPr>
        <w:t>科技有限公司</w:t>
      </w:r>
    </w:p>
    <w:p>
      <w:pPr>
        <w:spacing w:before="7"/>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四川长虹民生物流</w:t>
      </w:r>
      <w:r>
        <w:rPr>
          <w:rFonts w:ascii="宋体" w:hAnsi="宋体" w:cs="宋体" w:eastAsia="宋体" w:hint="default"/>
          <w:spacing w:val="-62"/>
          <w:sz w:val="16"/>
          <w:szCs w:val="16"/>
        </w:rPr>
        <w:t> </w:t>
      </w:r>
      <w:r>
        <w:rPr>
          <w:rFonts w:ascii="宋体" w:hAnsi="宋体" w:cs="宋体" w:eastAsia="宋体" w:hint="default"/>
          <w:sz w:val="16"/>
          <w:szCs w:val="16"/>
        </w:rPr>
        <w:t>有限责任公司</w:t>
      </w:r>
    </w:p>
    <w:p>
      <w:pPr>
        <w:spacing w:before="9"/>
        <w:ind w:left="182" w:right="10294"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合肥美菱股份有限</w:t>
      </w:r>
      <w:r>
        <w:rPr>
          <w:rFonts w:ascii="宋体" w:hAnsi="宋体" w:cs="宋体" w:eastAsia="宋体" w:hint="default"/>
          <w:spacing w:val="-62"/>
          <w:sz w:val="16"/>
          <w:szCs w:val="16"/>
        </w:rPr>
        <w:t> </w:t>
      </w:r>
      <w:r>
        <w:rPr>
          <w:rFonts w:ascii="宋体" w:hAnsi="宋体" w:cs="宋体" w:eastAsia="宋体" w:hint="default"/>
          <w:sz w:val="16"/>
          <w:szCs w:val="16"/>
        </w:rPr>
        <w:t>公司</w:t>
      </w:r>
      <w:r>
        <w:rPr>
          <w:rFonts w:ascii="Arial Narrow" w:hAnsi="Arial Narrow" w:cs="Arial Narrow" w:eastAsia="Arial Narrow" w:hint="default"/>
          <w:sz w:val="16"/>
          <w:szCs w:val="16"/>
        </w:rPr>
        <w:t>*9</w:t>
      </w:r>
    </w:p>
    <w:p>
      <w:pPr>
        <w:spacing w:before="1"/>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华意压缩机股份有</w:t>
      </w:r>
      <w:r>
        <w:rPr>
          <w:rFonts w:ascii="宋体" w:hAnsi="宋体" w:cs="宋体" w:eastAsia="宋体" w:hint="default"/>
          <w:spacing w:val="-62"/>
          <w:sz w:val="16"/>
          <w:szCs w:val="16"/>
        </w:rPr>
        <w:t> </w:t>
      </w:r>
      <w:r>
        <w:rPr>
          <w:rFonts w:ascii="宋体" w:hAnsi="宋体" w:cs="宋体" w:eastAsia="宋体" w:hint="default"/>
          <w:sz w:val="16"/>
          <w:szCs w:val="16"/>
        </w:rPr>
        <w:t>限公司</w:t>
      </w:r>
    </w:p>
    <w:p>
      <w:pPr>
        <w:spacing w:before="12"/>
        <w:ind w:left="182" w:right="10294"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四川长虹信息技术</w:t>
      </w:r>
      <w:r>
        <w:rPr>
          <w:rFonts w:ascii="宋体" w:hAnsi="宋体" w:cs="宋体" w:eastAsia="宋体" w:hint="default"/>
          <w:spacing w:val="-62"/>
          <w:sz w:val="16"/>
          <w:szCs w:val="16"/>
        </w:rPr>
        <w:t> </w:t>
      </w:r>
      <w:r>
        <w:rPr>
          <w:rFonts w:ascii="宋体" w:hAnsi="宋体" w:cs="宋体" w:eastAsia="宋体" w:hint="default"/>
          <w:sz w:val="16"/>
          <w:szCs w:val="16"/>
        </w:rPr>
        <w:t>有限责任公司</w:t>
      </w:r>
      <w:r>
        <w:rPr>
          <w:rFonts w:ascii="Arial Narrow" w:hAnsi="Arial Narrow" w:cs="Arial Narrow" w:eastAsia="Arial Narrow" w:hint="default"/>
          <w:sz w:val="16"/>
          <w:szCs w:val="16"/>
        </w:rPr>
        <w:t>*5</w:t>
      </w:r>
    </w:p>
    <w:p>
      <w:pPr>
        <w:spacing w:line="208" w:lineRule="exact" w:before="17"/>
        <w:ind w:left="182" w:right="10294"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乐家易连锁管理有</w:t>
      </w:r>
      <w:r>
        <w:rPr>
          <w:rFonts w:ascii="宋体" w:hAnsi="宋体" w:cs="宋体" w:eastAsia="宋体" w:hint="default"/>
          <w:spacing w:val="-62"/>
          <w:sz w:val="16"/>
          <w:szCs w:val="16"/>
        </w:rPr>
        <w:t> </w:t>
      </w:r>
      <w:r>
        <w:rPr>
          <w:rFonts w:ascii="宋体" w:hAnsi="宋体" w:cs="宋体" w:eastAsia="宋体" w:hint="default"/>
          <w:sz w:val="16"/>
          <w:szCs w:val="16"/>
        </w:rPr>
        <w:t>限公司</w:t>
      </w:r>
      <w:r>
        <w:rPr>
          <w:rFonts w:ascii="Arial Narrow" w:hAnsi="Arial Narrow" w:cs="Arial Narrow" w:eastAsia="Arial Narrow" w:hint="default"/>
          <w:sz w:val="16"/>
          <w:szCs w:val="16"/>
        </w:rPr>
        <w:t>*4</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四川快益点服务连</w:t>
      </w:r>
      <w:r>
        <w:rPr>
          <w:rFonts w:ascii="宋体" w:hAnsi="宋体" w:cs="宋体" w:eastAsia="宋体" w:hint="default"/>
          <w:spacing w:val="-62"/>
          <w:sz w:val="16"/>
          <w:szCs w:val="16"/>
        </w:rPr>
        <w:t> </w:t>
      </w:r>
      <w:r>
        <w:rPr>
          <w:rFonts w:ascii="宋体" w:hAnsi="宋体" w:cs="宋体" w:eastAsia="宋体" w:hint="default"/>
          <w:sz w:val="16"/>
          <w:szCs w:val="16"/>
        </w:rPr>
        <w:t>锁有限公司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江西长虹电子科技</w:t>
      </w:r>
      <w:r>
        <w:rPr>
          <w:rFonts w:ascii="宋体" w:hAnsi="宋体" w:cs="宋体" w:eastAsia="宋体" w:hint="default"/>
          <w:spacing w:val="-62"/>
          <w:sz w:val="16"/>
          <w:szCs w:val="16"/>
        </w:rPr>
        <w:t> </w:t>
      </w:r>
      <w:r>
        <w:rPr>
          <w:rFonts w:ascii="宋体" w:hAnsi="宋体" w:cs="宋体" w:eastAsia="宋体" w:hint="default"/>
          <w:sz w:val="16"/>
          <w:szCs w:val="16"/>
        </w:rPr>
        <w:t>发展有限公司</w:t>
      </w:r>
    </w:p>
    <w:p>
      <w:pPr>
        <w:spacing w:line="208" w:lineRule="exact" w:before="10"/>
        <w:ind w:left="182" w:right="10298" w:firstLine="0"/>
        <w:jc w:val="left"/>
        <w:rPr>
          <w:rFonts w:ascii="宋体" w:hAnsi="宋体" w:cs="宋体" w:eastAsia="宋体" w:hint="default"/>
          <w:sz w:val="16"/>
          <w:szCs w:val="16"/>
        </w:rPr>
      </w:pPr>
      <w:r>
        <w:rPr>
          <w:rFonts w:ascii="宋体" w:hAnsi="宋体" w:cs="宋体" w:eastAsia="宋体" w:hint="default"/>
          <w:spacing w:val="-4"/>
          <w:sz w:val="16"/>
          <w:szCs w:val="16"/>
        </w:rPr>
        <w:t>长虹（香港）贸易有</w:t>
      </w:r>
      <w:r>
        <w:rPr>
          <w:rFonts w:ascii="宋体" w:hAnsi="宋体" w:cs="宋体" w:eastAsia="宋体" w:hint="default"/>
          <w:w w:val="99"/>
          <w:sz w:val="16"/>
          <w:szCs w:val="16"/>
        </w:rPr>
        <w:t> </w:t>
      </w:r>
      <w:r>
        <w:rPr>
          <w:rFonts w:ascii="宋体" w:hAnsi="宋体" w:cs="宋体" w:eastAsia="宋体" w:hint="default"/>
          <w:sz w:val="16"/>
          <w:szCs w:val="16"/>
        </w:rPr>
        <w:t>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长虹电器（澳大利</w:t>
      </w:r>
      <w:r>
        <w:rPr>
          <w:rFonts w:ascii="宋体" w:hAnsi="宋体" w:cs="宋体" w:eastAsia="宋体" w:hint="default"/>
          <w:spacing w:val="-62"/>
          <w:sz w:val="16"/>
          <w:szCs w:val="16"/>
        </w:rPr>
        <w:t> </w:t>
      </w:r>
      <w:r>
        <w:rPr>
          <w:rFonts w:ascii="宋体" w:hAnsi="宋体" w:cs="宋体" w:eastAsia="宋体" w:hint="default"/>
          <w:sz w:val="16"/>
          <w:szCs w:val="16"/>
        </w:rPr>
        <w:t>亚）有限公司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江苏长虹电视机有</w:t>
      </w:r>
      <w:r>
        <w:rPr>
          <w:rFonts w:ascii="宋体" w:hAnsi="宋体" w:cs="宋体" w:eastAsia="宋体" w:hint="default"/>
          <w:spacing w:val="-62"/>
          <w:sz w:val="16"/>
          <w:szCs w:val="16"/>
        </w:rPr>
        <w:t> </w:t>
      </w:r>
      <w:r>
        <w:rPr>
          <w:rFonts w:ascii="宋体" w:hAnsi="宋体" w:cs="宋体" w:eastAsia="宋体" w:hint="default"/>
          <w:sz w:val="16"/>
          <w:szCs w:val="16"/>
        </w:rPr>
        <w:t>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四川虹微技术有限</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四川长虹佳华信息</w:t>
      </w:r>
      <w:r>
        <w:rPr>
          <w:rFonts w:ascii="宋体" w:hAnsi="宋体" w:cs="宋体" w:eastAsia="宋体" w:hint="default"/>
          <w:spacing w:val="-62"/>
          <w:sz w:val="16"/>
          <w:szCs w:val="16"/>
        </w:rPr>
        <w:t> </w:t>
      </w:r>
      <w:r>
        <w:rPr>
          <w:rFonts w:ascii="宋体" w:hAnsi="宋体" w:cs="宋体" w:eastAsia="宋体" w:hint="default"/>
          <w:sz w:val="16"/>
          <w:szCs w:val="16"/>
        </w:rPr>
        <w:t>产品有限责任公司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绵阳国虹通讯数码</w:t>
      </w:r>
      <w:r>
        <w:rPr>
          <w:rFonts w:ascii="宋体" w:hAnsi="宋体" w:cs="宋体" w:eastAsia="宋体" w:hint="default"/>
          <w:spacing w:val="-62"/>
          <w:sz w:val="16"/>
          <w:szCs w:val="16"/>
        </w:rPr>
        <w:t> </w:t>
      </w:r>
      <w:r>
        <w:rPr>
          <w:rFonts w:ascii="宋体" w:hAnsi="宋体" w:cs="宋体" w:eastAsia="宋体" w:hint="default"/>
          <w:sz w:val="16"/>
          <w:szCs w:val="16"/>
        </w:rPr>
        <w:t>集团有限责任公司</w:t>
      </w:r>
    </w:p>
    <w:p>
      <w:pPr>
        <w:spacing w:line="208" w:lineRule="exact" w:before="10"/>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上海长虹空调有限</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湖南长虹空调销售</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四川长虹东元精密</w:t>
      </w:r>
      <w:r>
        <w:rPr>
          <w:rFonts w:ascii="宋体" w:hAnsi="宋体" w:cs="宋体" w:eastAsia="宋体" w:hint="default"/>
          <w:spacing w:val="-62"/>
          <w:sz w:val="16"/>
          <w:szCs w:val="16"/>
        </w:rPr>
        <w:t> </w:t>
      </w:r>
      <w:r>
        <w:rPr>
          <w:rFonts w:ascii="宋体" w:hAnsi="宋体" w:cs="宋体" w:eastAsia="宋体" w:hint="default"/>
          <w:sz w:val="16"/>
          <w:szCs w:val="16"/>
        </w:rPr>
        <w:t>设备有限公司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四川长虹创新投资</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绵阳虹发模型设计</w:t>
      </w:r>
      <w:r>
        <w:rPr>
          <w:rFonts w:ascii="宋体" w:hAnsi="宋体" w:cs="宋体" w:eastAsia="宋体" w:hint="default"/>
          <w:spacing w:val="-62"/>
          <w:sz w:val="16"/>
          <w:szCs w:val="16"/>
        </w:rPr>
        <w:t> </w:t>
      </w:r>
      <w:r>
        <w:rPr>
          <w:rFonts w:ascii="宋体" w:hAnsi="宋体" w:cs="宋体" w:eastAsia="宋体" w:hint="default"/>
          <w:sz w:val="16"/>
          <w:szCs w:val="16"/>
        </w:rPr>
        <w:t>制作有限公司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长虹欧洲电器有限</w:t>
      </w:r>
      <w:r>
        <w:rPr>
          <w:rFonts w:ascii="宋体" w:hAnsi="宋体" w:cs="宋体" w:eastAsia="宋体" w:hint="default"/>
          <w:spacing w:val="-62"/>
          <w:sz w:val="16"/>
          <w:szCs w:val="16"/>
        </w:rPr>
        <w:t> </w:t>
      </w:r>
      <w:r>
        <w:rPr>
          <w:rFonts w:ascii="宋体" w:hAnsi="宋体" w:cs="宋体" w:eastAsia="宋体" w:hint="default"/>
          <w:sz w:val="16"/>
          <w:szCs w:val="16"/>
        </w:rPr>
        <w:t>责任公司</w:t>
      </w:r>
    </w:p>
    <w:p>
      <w:pPr>
        <w:spacing w:line="208" w:lineRule="exact" w:before="10"/>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合肥长虹实业有限</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长春长虹电子科技</w:t>
      </w:r>
      <w:r>
        <w:rPr>
          <w:rFonts w:ascii="宋体" w:hAnsi="宋体" w:cs="宋体" w:eastAsia="宋体" w:hint="default"/>
          <w:spacing w:val="-62"/>
          <w:sz w:val="16"/>
          <w:szCs w:val="16"/>
        </w:rPr>
        <w:t> </w:t>
      </w:r>
      <w:r>
        <w:rPr>
          <w:rFonts w:ascii="宋体" w:hAnsi="宋体" w:cs="宋体" w:eastAsia="宋体" w:hint="default"/>
          <w:sz w:val="16"/>
          <w:szCs w:val="16"/>
        </w:rPr>
        <w:t>有限责任公司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深圳长虹科技有限</w:t>
      </w:r>
      <w:r>
        <w:rPr>
          <w:rFonts w:ascii="宋体" w:hAnsi="宋体" w:cs="宋体" w:eastAsia="宋体" w:hint="default"/>
          <w:spacing w:val="-62"/>
          <w:sz w:val="16"/>
          <w:szCs w:val="16"/>
        </w:rPr>
        <w:t> </w:t>
      </w:r>
      <w:r>
        <w:rPr>
          <w:rFonts w:ascii="宋体" w:hAnsi="宋体" w:cs="宋体" w:eastAsia="宋体" w:hint="default"/>
          <w:sz w:val="16"/>
          <w:szCs w:val="16"/>
        </w:rPr>
        <w:t>责任公司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四川长虹电源有限</w:t>
      </w:r>
      <w:r>
        <w:rPr>
          <w:rFonts w:ascii="宋体" w:hAnsi="宋体" w:cs="宋体" w:eastAsia="宋体" w:hint="default"/>
          <w:spacing w:val="-62"/>
          <w:sz w:val="16"/>
          <w:szCs w:val="16"/>
        </w:rPr>
        <w:t> </w:t>
      </w:r>
      <w:r>
        <w:rPr>
          <w:rFonts w:ascii="宋体" w:hAnsi="宋体" w:cs="宋体" w:eastAsia="宋体" w:hint="default"/>
          <w:sz w:val="16"/>
          <w:szCs w:val="16"/>
        </w:rPr>
        <w:t>责任公司</w:t>
      </w:r>
    </w:p>
    <w:p>
      <w:pPr>
        <w:spacing w:line="208" w:lineRule="exact" w:before="9"/>
        <w:ind w:left="182" w:right="10294" w:firstLine="0"/>
        <w:jc w:val="left"/>
        <w:rPr>
          <w:rFonts w:ascii="宋体" w:hAnsi="宋体" w:cs="宋体" w:eastAsia="宋体" w:hint="default"/>
          <w:sz w:val="16"/>
          <w:szCs w:val="16"/>
        </w:rPr>
      </w:pPr>
      <w:r>
        <w:rPr>
          <w:rFonts w:ascii="宋体" w:hAnsi="宋体" w:cs="宋体" w:eastAsia="宋体" w:hint="default"/>
          <w:spacing w:val="16"/>
          <w:sz w:val="16"/>
          <w:szCs w:val="16"/>
        </w:rPr>
        <w:t>四川长虹置业有限</w:t>
      </w:r>
      <w:r>
        <w:rPr>
          <w:rFonts w:ascii="宋体" w:hAnsi="宋体" w:cs="宋体" w:eastAsia="宋体" w:hint="default"/>
          <w:spacing w:val="-62"/>
          <w:sz w:val="16"/>
          <w:szCs w:val="16"/>
        </w:rPr>
        <w:t> </w:t>
      </w:r>
      <w:r>
        <w:rPr>
          <w:rFonts w:ascii="宋体" w:hAnsi="宋体" w:cs="宋体" w:eastAsia="宋体" w:hint="default"/>
          <w:sz w:val="16"/>
          <w:szCs w:val="16"/>
        </w:rPr>
        <w:t>公司</w:t>
      </w:r>
    </w:p>
    <w:p>
      <w:pPr>
        <w:spacing w:line="208" w:lineRule="exact" w:before="9"/>
        <w:ind w:left="182" w:right="10294"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四川虹欧显示器件</w:t>
      </w:r>
      <w:r>
        <w:rPr>
          <w:rFonts w:ascii="宋体" w:hAnsi="宋体" w:cs="宋体" w:eastAsia="宋体" w:hint="default"/>
          <w:spacing w:val="-62"/>
          <w:sz w:val="16"/>
          <w:szCs w:val="16"/>
        </w:rPr>
        <w:t> </w:t>
      </w:r>
      <w:r>
        <w:rPr>
          <w:rFonts w:ascii="宋体" w:hAnsi="宋体" w:cs="宋体" w:eastAsia="宋体" w:hint="default"/>
          <w:sz w:val="16"/>
          <w:szCs w:val="16"/>
        </w:rPr>
        <w:t>有限公司</w:t>
      </w:r>
      <w:r>
        <w:rPr>
          <w:rFonts w:ascii="Arial Narrow" w:hAnsi="Arial Narrow" w:cs="Arial Narrow" w:eastAsia="Arial Narrow" w:hint="default"/>
          <w:sz w:val="16"/>
          <w:szCs w:val="16"/>
        </w:rPr>
        <w:t>*6</w:t>
      </w:r>
    </w:p>
    <w:p>
      <w:pPr>
        <w:spacing w:line="208" w:lineRule="exact" w:before="10"/>
        <w:ind w:left="182" w:right="10294"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四川虹视显示技术</w:t>
      </w:r>
      <w:r>
        <w:rPr>
          <w:rFonts w:ascii="宋体" w:hAnsi="宋体" w:cs="宋体" w:eastAsia="宋体" w:hint="default"/>
          <w:spacing w:val="-62"/>
          <w:sz w:val="16"/>
          <w:szCs w:val="16"/>
        </w:rPr>
        <w:t> </w:t>
      </w:r>
      <w:r>
        <w:rPr>
          <w:rFonts w:ascii="宋体" w:hAnsi="宋体" w:cs="宋体" w:eastAsia="宋体" w:hint="default"/>
          <w:sz w:val="16"/>
          <w:szCs w:val="16"/>
        </w:rPr>
        <w:t>有限公司</w:t>
      </w:r>
      <w:r>
        <w:rPr>
          <w:rFonts w:ascii="Arial Narrow" w:hAnsi="Arial Narrow" w:cs="Arial Narrow" w:eastAsia="Arial Narrow" w:hint="default"/>
          <w:sz w:val="16"/>
          <w:szCs w:val="16"/>
        </w:rPr>
        <w:t>*7</w:t>
      </w:r>
    </w:p>
    <w:p>
      <w:pPr>
        <w:spacing w:after="0" w:line="208" w:lineRule="exact"/>
        <w:jc w:val="left"/>
        <w:rPr>
          <w:rFonts w:ascii="Arial Narrow" w:hAnsi="Arial Narrow" w:cs="Arial Narrow" w:eastAsia="Arial Narrow" w:hint="default"/>
          <w:sz w:val="16"/>
          <w:szCs w:val="16"/>
        </w:rPr>
        <w:sectPr>
          <w:type w:val="continuous"/>
          <w:pgSz w:w="11910" w:h="16840"/>
          <w:pgMar w:top="1600" w:bottom="280" w:left="0" w:right="0"/>
        </w:sectPr>
      </w:pPr>
    </w:p>
    <w:p>
      <w:pPr>
        <w:spacing w:line="240" w:lineRule="auto" w:before="0"/>
        <w:rPr>
          <w:rFonts w:ascii="Arial Narrow" w:hAnsi="Arial Narrow" w:cs="Arial Narrow" w:eastAsia="Arial Narrow" w:hint="default"/>
          <w:sz w:val="20"/>
          <w:szCs w:val="20"/>
        </w:rPr>
      </w:pPr>
    </w:p>
    <w:p>
      <w:pPr>
        <w:spacing w:line="240" w:lineRule="auto" w:before="0"/>
        <w:rPr>
          <w:rFonts w:ascii="Arial Narrow" w:hAnsi="Arial Narrow" w:cs="Arial Narrow" w:eastAsia="Arial Narrow" w:hint="default"/>
          <w:sz w:val="20"/>
          <w:szCs w:val="20"/>
        </w:rPr>
      </w:pPr>
    </w:p>
    <w:p>
      <w:pPr>
        <w:spacing w:line="240" w:lineRule="auto" w:before="1"/>
        <w:rPr>
          <w:rFonts w:ascii="Arial Narrow" w:hAnsi="Arial Narrow" w:cs="Arial Narrow" w:eastAsia="Arial Narrow" w:hint="default"/>
          <w:sz w:val="29"/>
          <w:szCs w:val="29"/>
        </w:rPr>
      </w:pPr>
    </w:p>
    <w:tbl>
      <w:tblPr>
        <w:tblW w:w="0" w:type="auto"/>
        <w:jc w:val="left"/>
        <w:tblInd w:w="1874" w:type="dxa"/>
        <w:tblLayout w:type="fixed"/>
        <w:tblCellMar>
          <w:top w:w="0" w:type="dxa"/>
          <w:left w:w="0" w:type="dxa"/>
          <w:bottom w:w="0" w:type="dxa"/>
          <w:right w:w="0" w:type="dxa"/>
        </w:tblCellMar>
        <w:tblLook w:val="01E0"/>
      </w:tblPr>
      <w:tblGrid>
        <w:gridCol w:w="570"/>
        <w:gridCol w:w="941"/>
        <w:gridCol w:w="1499"/>
        <w:gridCol w:w="1499"/>
        <w:gridCol w:w="1514"/>
        <w:gridCol w:w="1380"/>
        <w:gridCol w:w="1458"/>
        <w:gridCol w:w="1078"/>
      </w:tblGrid>
      <w:tr>
        <w:trPr>
          <w:trHeight w:val="621"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171" w:lineRule="exact"/>
              <w:ind w:left="154" w:right="0" w:hanging="120"/>
              <w:jc w:val="left"/>
              <w:rPr>
                <w:rFonts w:ascii="宋体" w:hAnsi="宋体" w:cs="宋体" w:eastAsia="宋体" w:hint="default"/>
                <w:sz w:val="16"/>
                <w:szCs w:val="16"/>
              </w:rPr>
            </w:pPr>
            <w:r>
              <w:rPr>
                <w:rFonts w:ascii="宋体" w:hAnsi="宋体" w:cs="宋体" w:eastAsia="宋体" w:hint="default"/>
                <w:b/>
                <w:bCs/>
                <w:sz w:val="16"/>
                <w:szCs w:val="16"/>
              </w:rPr>
              <w:t>（</w:t>
            </w:r>
            <w:r>
              <w:rPr>
                <w:rFonts w:ascii="Arial Narrow" w:hAnsi="Arial Narrow" w:cs="Arial Narrow" w:eastAsia="Arial Narrow" w:hint="default"/>
                <w:b/>
                <w:bCs/>
                <w:sz w:val="16"/>
                <w:szCs w:val="16"/>
              </w:rPr>
              <w:t>%</w:t>
            </w:r>
            <w:r>
              <w:rPr>
                <w:rFonts w:ascii="宋体" w:hAnsi="宋体" w:cs="宋体" w:eastAsia="宋体" w:hint="default"/>
                <w:b/>
                <w:bCs/>
                <w:sz w:val="16"/>
                <w:szCs w:val="16"/>
              </w:rPr>
              <w:t>）</w:t>
            </w:r>
            <w:r>
              <w:rPr>
                <w:rFonts w:ascii="宋体" w:hAnsi="宋体" w:cs="宋体" w:eastAsia="宋体" w:hint="default"/>
                <w:sz w:val="16"/>
                <w:szCs w:val="16"/>
              </w:rPr>
            </w:r>
          </w:p>
          <w:p>
            <w:pPr>
              <w:pStyle w:val="TableParagraph"/>
              <w:spacing w:line="240" w:lineRule="auto" w:before="133"/>
              <w:ind w:left="154" w:right="0"/>
              <w:jc w:val="left"/>
              <w:rPr>
                <w:rFonts w:ascii="Arial Narrow" w:hAnsi="Arial Narrow" w:cs="Arial Narrow" w:eastAsia="Arial Narrow" w:hint="default"/>
                <w:sz w:val="16"/>
                <w:szCs w:val="16"/>
              </w:rPr>
            </w:pPr>
            <w:r>
              <w:rPr>
                <w:rFonts w:ascii="Arial Narrow"/>
                <w:sz w:val="16"/>
              </w:rPr>
              <w:t>80.00</w:t>
            </w:r>
          </w:p>
        </w:tc>
        <w:tc>
          <w:tcPr>
            <w:tcW w:w="941" w:type="dxa"/>
            <w:tcBorders>
              <w:top w:val="nil" w:sz="6" w:space="0" w:color="auto"/>
              <w:left w:val="nil" w:sz="6" w:space="0" w:color="auto"/>
              <w:bottom w:val="nil" w:sz="6" w:space="0" w:color="auto"/>
              <w:right w:val="nil" w:sz="6" w:space="0" w:color="auto"/>
            </w:tcBorders>
          </w:tcPr>
          <w:p>
            <w:pPr>
              <w:pStyle w:val="TableParagraph"/>
              <w:spacing w:line="171" w:lineRule="exact"/>
              <w:ind w:left="280" w:right="0" w:hanging="195"/>
              <w:jc w:val="left"/>
              <w:rPr>
                <w:rFonts w:ascii="宋体" w:hAnsi="宋体" w:cs="宋体" w:eastAsia="宋体" w:hint="default"/>
                <w:sz w:val="16"/>
                <w:szCs w:val="16"/>
              </w:rPr>
            </w:pPr>
            <w:r>
              <w:rPr>
                <w:rFonts w:ascii="宋体" w:hAnsi="宋体" w:cs="宋体" w:eastAsia="宋体" w:hint="default"/>
                <w:b/>
                <w:bCs/>
                <w:sz w:val="16"/>
                <w:szCs w:val="16"/>
              </w:rPr>
              <w:t>例（</w:t>
            </w:r>
            <w:r>
              <w:rPr>
                <w:rFonts w:ascii="Arial Narrow" w:hAnsi="Arial Narrow" w:cs="Arial Narrow" w:eastAsia="Arial Narrow" w:hint="default"/>
                <w:b/>
                <w:bCs/>
                <w:sz w:val="16"/>
                <w:szCs w:val="16"/>
              </w:rPr>
              <w:t>%</w:t>
            </w:r>
            <w:r>
              <w:rPr>
                <w:rFonts w:ascii="宋体" w:hAnsi="宋体" w:cs="宋体" w:eastAsia="宋体" w:hint="default"/>
                <w:b/>
                <w:bCs/>
                <w:sz w:val="16"/>
                <w:szCs w:val="16"/>
              </w:rPr>
              <w:t>）</w:t>
            </w:r>
            <w:r>
              <w:rPr>
                <w:rFonts w:ascii="宋体" w:hAnsi="宋体" w:cs="宋体" w:eastAsia="宋体" w:hint="default"/>
                <w:sz w:val="16"/>
                <w:szCs w:val="16"/>
              </w:rPr>
            </w:r>
          </w:p>
          <w:p>
            <w:pPr>
              <w:pStyle w:val="TableParagraph"/>
              <w:spacing w:line="240" w:lineRule="auto" w:before="133"/>
              <w:ind w:left="280" w:right="0"/>
              <w:jc w:val="left"/>
              <w:rPr>
                <w:rFonts w:ascii="Arial Narrow" w:hAnsi="Arial Narrow" w:cs="Arial Narrow" w:eastAsia="Arial Narrow" w:hint="default"/>
                <w:sz w:val="16"/>
                <w:szCs w:val="16"/>
              </w:rPr>
            </w:pPr>
            <w:r>
              <w:rPr>
                <w:rFonts w:ascii="Arial Narrow"/>
                <w:sz w:val="16"/>
              </w:rPr>
              <w:t>100.00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218"/>
              <w:jc w:val="right"/>
              <w:rPr>
                <w:rFonts w:ascii="Arial Narrow" w:hAnsi="Arial Narrow" w:cs="Arial Narrow" w:eastAsia="Arial Narrow" w:hint="default"/>
                <w:sz w:val="16"/>
                <w:szCs w:val="16"/>
              </w:rPr>
            </w:pPr>
            <w:r>
              <w:rPr>
                <w:rFonts w:ascii="Arial Narrow"/>
                <w:spacing w:val="-1"/>
                <w:sz w:val="16"/>
              </w:rPr>
              <w:t>4,000,000.00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255"/>
              <w:jc w:val="right"/>
              <w:rPr>
                <w:rFonts w:ascii="Arial Narrow" w:hAnsi="Arial Narrow" w:cs="Arial Narrow" w:eastAsia="Arial Narrow" w:hint="default"/>
                <w:sz w:val="16"/>
                <w:szCs w:val="16"/>
              </w:rPr>
            </w:pPr>
            <w:r>
              <w:rPr>
                <w:rFonts w:ascii="Arial Narrow"/>
                <w:spacing w:val="-1"/>
                <w:sz w:val="16"/>
              </w:rPr>
              <w:t>4,000,000.00</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232"/>
              <w:jc w:val="right"/>
              <w:rPr>
                <w:rFonts w:ascii="Arial Narrow" w:hAnsi="Arial Narrow" w:cs="Arial Narrow" w:eastAsia="Arial Narrow" w:hint="default"/>
                <w:sz w:val="16"/>
                <w:szCs w:val="16"/>
              </w:rPr>
            </w:pPr>
            <w:r>
              <w:rPr>
                <w:rFonts w:ascii="Arial Narrow"/>
                <w:spacing w:val="-1"/>
                <w:sz w:val="16"/>
              </w:rPr>
              <w:t>4,000,000.00</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Arial Narrow" w:hAnsi="Arial Narrow" w:cs="Arial Narrow" w:eastAsia="Arial Narrow" w:hint="default"/>
                <w:sz w:val="24"/>
                <w:szCs w:val="24"/>
              </w:rPr>
            </w:pPr>
          </w:p>
          <w:p>
            <w:pPr>
              <w:pStyle w:val="TableParagraph"/>
              <w:spacing w:line="240" w:lineRule="auto"/>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201"/>
              <w:jc w:val="right"/>
              <w:rPr>
                <w:rFonts w:ascii="Arial Narrow" w:hAnsi="Arial Narrow" w:cs="Arial Narrow" w:eastAsia="Arial Narrow" w:hint="default"/>
                <w:sz w:val="16"/>
                <w:szCs w:val="16"/>
              </w:rPr>
            </w:pPr>
            <w:r>
              <w:rPr>
                <w:rFonts w:ascii="Arial Narrow"/>
                <w:spacing w:val="-1"/>
                <w:sz w:val="16"/>
              </w:rPr>
              <w:t>8,000,000.00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120"/>
              <w:ind w:right="33"/>
              <w:jc w:val="right"/>
              <w:rPr>
                <w:rFonts w:ascii="Arial Narrow" w:hAnsi="Arial Narrow" w:cs="Arial Narrow" w:eastAsia="Arial Narrow" w:hint="default"/>
                <w:sz w:val="16"/>
                <w:szCs w:val="16"/>
              </w:rPr>
            </w:pPr>
            <w:r>
              <w:rPr>
                <w:rFonts w:ascii="Arial Narrow"/>
                <w:spacing w:val="-1"/>
                <w:sz w:val="16"/>
              </w:rPr>
              <w:t>4,000,000.00</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0.00</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6"/>
              <w:jc w:val="right"/>
              <w:rPr>
                <w:rFonts w:ascii="Arial Narrow" w:hAnsi="Arial Narrow" w:cs="Arial Narrow" w:eastAsia="Arial Narrow" w:hint="default"/>
                <w:sz w:val="16"/>
                <w:szCs w:val="16"/>
              </w:rPr>
            </w:pPr>
            <w:r>
              <w:rPr>
                <w:rFonts w:ascii="Arial Narrow"/>
                <w:spacing w:val="-1"/>
                <w:sz w:val="16"/>
              </w:rPr>
              <w:t>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297,000,000.00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4"/>
              <w:jc w:val="right"/>
              <w:rPr>
                <w:rFonts w:ascii="Arial Narrow" w:hAnsi="Arial Narrow" w:cs="Arial Narrow" w:eastAsia="Arial Narrow" w:hint="default"/>
                <w:sz w:val="16"/>
                <w:szCs w:val="16"/>
              </w:rPr>
            </w:pPr>
            <w:r>
              <w:rPr>
                <w:rFonts w:ascii="Arial Narrow"/>
                <w:spacing w:val="-1"/>
                <w:sz w:val="16"/>
              </w:rPr>
              <w:t>297,000,000.00</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2"/>
              <w:jc w:val="right"/>
              <w:rPr>
                <w:rFonts w:ascii="Arial Narrow" w:hAnsi="Arial Narrow" w:cs="Arial Narrow" w:eastAsia="Arial Narrow" w:hint="default"/>
                <w:sz w:val="21"/>
                <w:szCs w:val="21"/>
              </w:rPr>
            </w:pPr>
            <w:r>
              <w:rPr>
                <w:rFonts w:ascii="Arial Narrow"/>
                <w:sz w:val="21"/>
              </w:rPr>
              <w:t>--</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0"/>
              <w:jc w:val="right"/>
              <w:rPr>
                <w:rFonts w:ascii="Arial Narrow" w:hAnsi="Arial Narrow" w:cs="Arial Narrow" w:eastAsia="Arial Narrow" w:hint="default"/>
                <w:sz w:val="16"/>
                <w:szCs w:val="16"/>
              </w:rPr>
            </w:pPr>
            <w:r>
              <w:rPr>
                <w:rFonts w:ascii="Arial Narrow"/>
                <w:spacing w:val="-1"/>
                <w:sz w:val="16"/>
              </w:rPr>
              <w:t>297,000,000.00</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01"/>
              <w:jc w:val="right"/>
              <w:rPr>
                <w:rFonts w:ascii="Arial Narrow" w:hAnsi="Arial Narrow" w:cs="Arial Narrow" w:eastAsia="Arial Narrow" w:hint="default"/>
                <w:sz w:val="21"/>
                <w:szCs w:val="21"/>
              </w:rPr>
            </w:pPr>
            <w:r>
              <w:rPr>
                <w:rFonts w:ascii="Arial Narrow"/>
                <w:sz w:val="21"/>
              </w:rPr>
              <w:t>--</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80.00</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6"/>
              <w:jc w:val="right"/>
              <w:rPr>
                <w:rFonts w:ascii="Arial Narrow" w:hAnsi="Arial Narrow" w:cs="Arial Narrow" w:eastAsia="Arial Narrow" w:hint="default"/>
                <w:sz w:val="16"/>
                <w:szCs w:val="16"/>
              </w:rPr>
            </w:pPr>
            <w:r>
              <w:rPr>
                <w:rFonts w:ascii="Arial Narrow"/>
                <w:spacing w:val="-1"/>
                <w:sz w:val="16"/>
              </w:rPr>
              <w:t>80.00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54,679,200.00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5"/>
              <w:jc w:val="right"/>
              <w:rPr>
                <w:rFonts w:ascii="Arial Narrow" w:hAnsi="Arial Narrow" w:cs="Arial Narrow" w:eastAsia="Arial Narrow" w:hint="default"/>
                <w:sz w:val="16"/>
                <w:szCs w:val="16"/>
              </w:rPr>
            </w:pPr>
            <w:r>
              <w:rPr>
                <w:rFonts w:ascii="Arial Narrow"/>
                <w:spacing w:val="-1"/>
                <w:sz w:val="16"/>
              </w:rPr>
              <w:t>54,679,200.00</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2"/>
              <w:jc w:val="right"/>
              <w:rPr>
                <w:rFonts w:ascii="Arial Narrow" w:hAnsi="Arial Narrow" w:cs="Arial Narrow" w:eastAsia="Arial Narrow" w:hint="default"/>
                <w:sz w:val="21"/>
                <w:szCs w:val="21"/>
              </w:rPr>
            </w:pPr>
            <w:r>
              <w:rPr>
                <w:rFonts w:ascii="Arial Narrow"/>
                <w:sz w:val="21"/>
              </w:rPr>
              <w:t>--</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54,679,200.00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17"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99.00</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6"/>
              <w:jc w:val="right"/>
              <w:rPr>
                <w:rFonts w:ascii="Arial Narrow" w:hAnsi="Arial Narrow" w:cs="Arial Narrow" w:eastAsia="Arial Narrow" w:hint="default"/>
                <w:sz w:val="16"/>
                <w:szCs w:val="16"/>
              </w:rPr>
            </w:pPr>
            <w:r>
              <w:rPr>
                <w:rFonts w:ascii="Arial Narrow"/>
                <w:spacing w:val="-1"/>
                <w:sz w:val="16"/>
              </w:rPr>
              <w:t>100.00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49,500,000.00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54"/>
              <w:jc w:val="right"/>
              <w:rPr>
                <w:rFonts w:ascii="Arial Narrow" w:hAnsi="Arial Narrow" w:cs="Arial Narrow" w:eastAsia="Arial Narrow" w:hint="default"/>
                <w:sz w:val="21"/>
                <w:szCs w:val="21"/>
              </w:rPr>
            </w:pPr>
            <w:r>
              <w:rPr>
                <w:rFonts w:ascii="Arial Narrow"/>
                <w:sz w:val="21"/>
              </w:rPr>
              <w:t>--</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2"/>
              <w:jc w:val="right"/>
              <w:rPr>
                <w:rFonts w:ascii="Arial Narrow" w:hAnsi="Arial Narrow" w:cs="Arial Narrow" w:eastAsia="Arial Narrow" w:hint="default"/>
                <w:sz w:val="16"/>
                <w:szCs w:val="16"/>
              </w:rPr>
            </w:pPr>
            <w:r>
              <w:rPr>
                <w:rFonts w:ascii="Arial Narrow"/>
                <w:spacing w:val="-1"/>
                <w:sz w:val="16"/>
              </w:rPr>
              <w:t>49,500,000.00</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49,500,000.00</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538" w:hRule="exact"/>
        </w:trPr>
        <w:tc>
          <w:tcPr>
            <w:tcW w:w="570" w:type="dxa"/>
            <w:tcBorders>
              <w:top w:val="nil" w:sz="6" w:space="0" w:color="auto"/>
              <w:left w:val="nil" w:sz="6" w:space="0" w:color="auto"/>
              <w:bottom w:val="nil" w:sz="6" w:space="0" w:color="auto"/>
              <w:right w:val="nil" w:sz="6" w:space="0" w:color="auto"/>
            </w:tcBorders>
          </w:tcPr>
          <w:p>
            <w:pPr/>
          </w:p>
        </w:tc>
        <w:tc>
          <w:tcPr>
            <w:tcW w:w="941" w:type="dxa"/>
            <w:tcBorders>
              <w:top w:val="nil" w:sz="6" w:space="0" w:color="auto"/>
              <w:left w:val="nil" w:sz="6" w:space="0" w:color="auto"/>
              <w:bottom w:val="nil" w:sz="6" w:space="0" w:color="auto"/>
              <w:right w:val="nil" w:sz="6" w:space="0" w:color="auto"/>
            </w:tcBorders>
          </w:tcPr>
          <w:p>
            <w:pP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218"/>
              <w:jc w:val="right"/>
              <w:rPr>
                <w:rFonts w:ascii="Arial Narrow" w:hAnsi="Arial Narrow" w:cs="Arial Narrow" w:eastAsia="Arial Narrow" w:hint="default"/>
                <w:sz w:val="16"/>
                <w:szCs w:val="16"/>
              </w:rPr>
            </w:pPr>
            <w:r>
              <w:rPr>
                <w:rFonts w:ascii="Arial Narrow"/>
                <w:spacing w:val="-1"/>
                <w:sz w:val="16"/>
              </w:rPr>
              <w:t>3,507,117,141.03</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254"/>
              <w:jc w:val="right"/>
              <w:rPr>
                <w:rFonts w:ascii="Arial Narrow" w:hAnsi="Arial Narrow" w:cs="Arial Narrow" w:eastAsia="Arial Narrow" w:hint="default"/>
                <w:sz w:val="16"/>
                <w:szCs w:val="16"/>
              </w:rPr>
            </w:pPr>
            <w:r>
              <w:rPr>
                <w:rFonts w:ascii="Arial Narrow"/>
                <w:spacing w:val="-1"/>
                <w:sz w:val="16"/>
              </w:rPr>
              <w:t>4,683,938,372.53</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232"/>
              <w:jc w:val="right"/>
              <w:rPr>
                <w:rFonts w:ascii="Arial Narrow" w:hAnsi="Arial Narrow" w:cs="Arial Narrow" w:eastAsia="Arial Narrow" w:hint="default"/>
                <w:sz w:val="16"/>
                <w:szCs w:val="16"/>
              </w:rPr>
            </w:pPr>
            <w:r>
              <w:rPr>
                <w:rFonts w:ascii="Arial Narrow"/>
                <w:spacing w:val="-1"/>
                <w:sz w:val="16"/>
              </w:rPr>
              <w:t>1,295,035,360.42</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230"/>
              <w:jc w:val="right"/>
              <w:rPr>
                <w:rFonts w:ascii="Arial Narrow" w:hAnsi="Arial Narrow" w:cs="Arial Narrow" w:eastAsia="Arial Narrow" w:hint="default"/>
                <w:sz w:val="16"/>
                <w:szCs w:val="16"/>
              </w:rPr>
            </w:pPr>
            <w:r>
              <w:rPr>
                <w:rFonts w:ascii="Arial Narrow"/>
                <w:spacing w:val="-1"/>
                <w:sz w:val="16"/>
              </w:rPr>
              <w:t>376,700,000.00</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201"/>
              <w:jc w:val="right"/>
              <w:rPr>
                <w:rFonts w:ascii="Arial Narrow" w:hAnsi="Arial Narrow" w:cs="Arial Narrow" w:eastAsia="Arial Narrow" w:hint="default"/>
                <w:sz w:val="16"/>
                <w:szCs w:val="16"/>
              </w:rPr>
            </w:pPr>
            <w:r>
              <w:rPr>
                <w:rFonts w:ascii="Arial Narrow"/>
                <w:spacing w:val="-1"/>
                <w:sz w:val="16"/>
              </w:rPr>
              <w:t>5,602,273,732.95</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79"/>
              <w:ind w:right="33"/>
              <w:jc w:val="right"/>
              <w:rPr>
                <w:rFonts w:ascii="Arial Narrow" w:hAnsi="Arial Narrow" w:cs="Arial Narrow" w:eastAsia="Arial Narrow" w:hint="default"/>
                <w:sz w:val="16"/>
                <w:szCs w:val="16"/>
              </w:rPr>
            </w:pPr>
            <w:r>
              <w:rPr>
                <w:rFonts w:ascii="Arial Narrow"/>
                <w:spacing w:val="-1"/>
                <w:sz w:val="16"/>
              </w:rPr>
              <w:t>74,251,500.00</w:t>
            </w:r>
          </w:p>
        </w:tc>
      </w:tr>
      <w:tr>
        <w:trPr>
          <w:trHeight w:val="596"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22"/>
                <w:szCs w:val="22"/>
              </w:rPr>
            </w:pPr>
          </w:p>
          <w:p>
            <w:pPr>
              <w:pStyle w:val="TableParagraph"/>
              <w:spacing w:line="240" w:lineRule="auto"/>
              <w:ind w:right="84"/>
              <w:jc w:val="right"/>
              <w:rPr>
                <w:rFonts w:ascii="Arial Narrow" w:hAnsi="Arial Narrow" w:cs="Arial Narrow" w:eastAsia="Arial Narrow" w:hint="default"/>
                <w:sz w:val="21"/>
                <w:szCs w:val="21"/>
              </w:rPr>
            </w:pPr>
            <w:r>
              <w:rPr>
                <w:rFonts w:ascii="Arial Narrow"/>
                <w:sz w:val="21"/>
              </w:rPr>
              <w:t>--</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22"/>
                <w:szCs w:val="22"/>
              </w:rPr>
            </w:pPr>
          </w:p>
          <w:p>
            <w:pPr>
              <w:pStyle w:val="TableParagraph"/>
              <w:spacing w:line="240" w:lineRule="auto"/>
              <w:ind w:right="256"/>
              <w:jc w:val="right"/>
              <w:rPr>
                <w:rFonts w:ascii="Arial Narrow" w:hAnsi="Arial Narrow" w:cs="Arial Narrow" w:eastAsia="Arial Narrow" w:hint="default"/>
                <w:sz w:val="21"/>
                <w:szCs w:val="21"/>
              </w:rPr>
            </w:pPr>
            <w:r>
              <w:rPr>
                <w:rFonts w:ascii="Arial Narrow"/>
                <w:sz w:val="21"/>
              </w:rPr>
              <w:t>--</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95"/>
              <w:ind w:right="218"/>
              <w:jc w:val="right"/>
              <w:rPr>
                <w:rFonts w:ascii="Arial Narrow" w:hAnsi="Arial Narrow" w:cs="Arial Narrow" w:eastAsia="Arial Narrow" w:hint="default"/>
                <w:sz w:val="16"/>
                <w:szCs w:val="16"/>
              </w:rPr>
            </w:pPr>
            <w:r>
              <w:rPr>
                <w:rFonts w:ascii="Arial Narrow"/>
                <w:spacing w:val="-1"/>
                <w:sz w:val="16"/>
              </w:rPr>
              <w:t>2,583,000.00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95"/>
              <w:ind w:right="254"/>
              <w:jc w:val="right"/>
              <w:rPr>
                <w:rFonts w:ascii="Arial Narrow" w:hAnsi="Arial Narrow" w:cs="Arial Narrow" w:eastAsia="Arial Narrow" w:hint="default"/>
                <w:sz w:val="16"/>
                <w:szCs w:val="16"/>
              </w:rPr>
            </w:pPr>
            <w:r>
              <w:rPr>
                <w:rFonts w:ascii="Arial Narrow"/>
                <w:spacing w:val="-1"/>
                <w:sz w:val="16"/>
              </w:rPr>
              <w:t>2,383,687.81</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95"/>
              <w:ind w:right="232"/>
              <w:jc w:val="right"/>
              <w:rPr>
                <w:rFonts w:ascii="Arial Narrow" w:hAnsi="Arial Narrow" w:cs="Arial Narrow" w:eastAsia="Arial Narrow" w:hint="default"/>
                <w:sz w:val="16"/>
                <w:szCs w:val="16"/>
              </w:rPr>
            </w:pPr>
            <w:r>
              <w:rPr>
                <w:rFonts w:ascii="Arial Narrow"/>
                <w:spacing w:val="-1"/>
                <w:sz w:val="16"/>
              </w:rPr>
              <w:t>199,312.19</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16"/>
                <w:szCs w:val="16"/>
              </w:rPr>
            </w:pPr>
          </w:p>
          <w:p>
            <w:pPr>
              <w:pStyle w:val="TableParagraph"/>
              <w:spacing w:line="240" w:lineRule="auto" w:before="95"/>
              <w:ind w:right="230"/>
              <w:jc w:val="right"/>
              <w:rPr>
                <w:rFonts w:ascii="Arial Narrow" w:hAnsi="Arial Narrow" w:cs="Arial Narrow" w:eastAsia="Arial Narrow" w:hint="default"/>
                <w:sz w:val="16"/>
                <w:szCs w:val="16"/>
              </w:rPr>
            </w:pPr>
            <w:r>
              <w:rPr>
                <w:rFonts w:ascii="Arial Narrow"/>
                <w:spacing w:val="-1"/>
                <w:sz w:val="16"/>
              </w:rPr>
              <w:t>2,583,000.00</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22"/>
                <w:szCs w:val="22"/>
              </w:rPr>
            </w:pPr>
          </w:p>
          <w:p>
            <w:pPr>
              <w:pStyle w:val="TableParagraph"/>
              <w:spacing w:line="240" w:lineRule="auto"/>
              <w:ind w:right="201"/>
              <w:jc w:val="right"/>
              <w:rPr>
                <w:rFonts w:ascii="Arial Narrow" w:hAnsi="Arial Narrow" w:cs="Arial Narrow" w:eastAsia="Arial Narrow" w:hint="default"/>
                <w:sz w:val="21"/>
                <w:szCs w:val="21"/>
              </w:rPr>
            </w:pPr>
            <w:r>
              <w:rPr>
                <w:rFonts w:ascii="Arial Narrow"/>
                <w:sz w:val="21"/>
              </w:rPr>
              <w:t>--</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Arial Narrow" w:hAnsi="Arial Narrow" w:cs="Arial Narrow" w:eastAsia="Arial Narrow" w:hint="default"/>
                <w:sz w:val="22"/>
                <w:szCs w:val="22"/>
              </w:rPr>
            </w:pPr>
          </w:p>
          <w:p>
            <w:pPr>
              <w:pStyle w:val="TableParagraph"/>
              <w:spacing w:line="240" w:lineRule="auto"/>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29.99</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6"/>
              <w:jc w:val="right"/>
              <w:rPr>
                <w:rFonts w:ascii="Arial Narrow" w:hAnsi="Arial Narrow" w:cs="Arial Narrow" w:eastAsia="Arial Narrow" w:hint="default"/>
                <w:sz w:val="16"/>
                <w:szCs w:val="16"/>
              </w:rPr>
            </w:pPr>
            <w:r>
              <w:rPr>
                <w:rFonts w:ascii="Arial Narrow"/>
                <w:spacing w:val="-1"/>
                <w:sz w:val="16"/>
              </w:rPr>
              <w:t>29.99</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68,879,554.44</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5"/>
              <w:jc w:val="right"/>
              <w:rPr>
                <w:rFonts w:ascii="Arial Narrow" w:hAnsi="Arial Narrow" w:cs="Arial Narrow" w:eastAsia="Arial Narrow" w:hint="default"/>
                <w:sz w:val="16"/>
                <w:szCs w:val="16"/>
              </w:rPr>
            </w:pPr>
            <w:r>
              <w:rPr>
                <w:rFonts w:ascii="Arial Narrow"/>
                <w:spacing w:val="-1"/>
                <w:sz w:val="16"/>
              </w:rPr>
              <w:t>50,965,457.47</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2"/>
              <w:jc w:val="right"/>
              <w:rPr>
                <w:rFonts w:ascii="Arial Narrow" w:hAnsi="Arial Narrow" w:cs="Arial Narrow" w:eastAsia="Arial Narrow" w:hint="default"/>
                <w:sz w:val="16"/>
                <w:szCs w:val="16"/>
              </w:rPr>
            </w:pPr>
            <w:r>
              <w:rPr>
                <w:rFonts w:ascii="Arial Narrow"/>
                <w:spacing w:val="-1"/>
                <w:sz w:val="16"/>
              </w:rPr>
              <w:t>5,668,617.88</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0"/>
              <w:jc w:val="right"/>
              <w:rPr>
                <w:rFonts w:ascii="Arial Narrow" w:hAnsi="Arial Narrow" w:cs="Arial Narrow" w:eastAsia="Arial Narrow" w:hint="default"/>
                <w:sz w:val="16"/>
                <w:szCs w:val="16"/>
              </w:rPr>
            </w:pPr>
            <w:r>
              <w:rPr>
                <w:rFonts w:ascii="Arial Narrow"/>
                <w:spacing w:val="-1"/>
                <w:sz w:val="16"/>
              </w:rPr>
              <w:t>6,548,101.08</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50,085,974.27</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25"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11.90</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6"/>
              <w:jc w:val="right"/>
              <w:rPr>
                <w:rFonts w:ascii="Arial Narrow" w:hAnsi="Arial Narrow" w:cs="Arial Narrow" w:eastAsia="Arial Narrow" w:hint="default"/>
                <w:sz w:val="16"/>
                <w:szCs w:val="16"/>
              </w:rPr>
            </w:pPr>
            <w:r>
              <w:rPr>
                <w:rFonts w:ascii="Arial Narrow"/>
                <w:spacing w:val="-1"/>
                <w:sz w:val="16"/>
              </w:rPr>
              <w:t>11.90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97,500,000.00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5"/>
              <w:jc w:val="right"/>
              <w:rPr>
                <w:rFonts w:ascii="Arial Narrow" w:hAnsi="Arial Narrow" w:cs="Arial Narrow" w:eastAsia="Arial Narrow" w:hint="default"/>
                <w:sz w:val="16"/>
                <w:szCs w:val="16"/>
              </w:rPr>
            </w:pPr>
            <w:r>
              <w:rPr>
                <w:rFonts w:ascii="Arial Narrow"/>
                <w:spacing w:val="-1"/>
                <w:sz w:val="16"/>
              </w:rPr>
              <w:t>95,801,781.82</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2"/>
              <w:jc w:val="right"/>
              <w:rPr>
                <w:rFonts w:ascii="Arial Narrow" w:hAnsi="Arial Narrow" w:cs="Arial Narrow" w:eastAsia="Arial Narrow" w:hint="default"/>
                <w:sz w:val="16"/>
                <w:szCs w:val="16"/>
              </w:rPr>
            </w:pPr>
            <w:r>
              <w:rPr>
                <w:rFonts w:ascii="Arial Narrow"/>
                <w:spacing w:val="-1"/>
                <w:sz w:val="16"/>
              </w:rPr>
              <w:t>-1,479,363.46</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94,322,418.36</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406" w:hRule="exact"/>
        </w:trPr>
        <w:tc>
          <w:tcPr>
            <w:tcW w:w="570"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84"/>
              <w:jc w:val="right"/>
              <w:rPr>
                <w:rFonts w:ascii="Arial Narrow" w:hAnsi="Arial Narrow" w:cs="Arial Narrow" w:eastAsia="Arial Narrow" w:hint="default"/>
                <w:sz w:val="16"/>
                <w:szCs w:val="16"/>
              </w:rPr>
            </w:pPr>
            <w:r>
              <w:rPr>
                <w:rFonts w:ascii="Arial Narrow"/>
                <w:spacing w:val="-1"/>
                <w:sz w:val="16"/>
              </w:rPr>
              <w:t>49.00</w:t>
            </w:r>
          </w:p>
        </w:tc>
        <w:tc>
          <w:tcPr>
            <w:tcW w:w="941"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56"/>
              <w:jc w:val="right"/>
              <w:rPr>
                <w:rFonts w:ascii="Arial Narrow" w:hAnsi="Arial Narrow" w:cs="Arial Narrow" w:eastAsia="Arial Narrow" w:hint="default"/>
                <w:sz w:val="16"/>
                <w:szCs w:val="16"/>
              </w:rPr>
            </w:pPr>
            <w:r>
              <w:rPr>
                <w:rFonts w:ascii="Arial Narrow"/>
                <w:spacing w:val="-1"/>
                <w:sz w:val="16"/>
              </w:rPr>
              <w:t>49.00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18"/>
              <w:jc w:val="right"/>
              <w:rPr>
                <w:rFonts w:ascii="Arial Narrow" w:hAnsi="Arial Narrow" w:cs="Arial Narrow" w:eastAsia="Arial Narrow" w:hint="default"/>
                <w:sz w:val="16"/>
                <w:szCs w:val="16"/>
              </w:rPr>
            </w:pPr>
            <w:r>
              <w:rPr>
                <w:rFonts w:ascii="Arial Narrow"/>
                <w:spacing w:val="-1"/>
                <w:sz w:val="16"/>
              </w:rPr>
              <w:t>49,000,000.00</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54"/>
              <w:jc w:val="right"/>
              <w:rPr>
                <w:rFonts w:ascii="Arial Narrow" w:hAnsi="Arial Narrow" w:cs="Arial Narrow" w:eastAsia="Arial Narrow" w:hint="default"/>
                <w:sz w:val="21"/>
                <w:szCs w:val="21"/>
              </w:rPr>
            </w:pPr>
            <w:r>
              <w:rPr>
                <w:rFonts w:ascii="Arial Narrow"/>
                <w:sz w:val="21"/>
              </w:rPr>
              <w:t>--</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32"/>
              <w:jc w:val="right"/>
              <w:rPr>
                <w:rFonts w:ascii="Arial Narrow" w:hAnsi="Arial Narrow" w:cs="Arial Narrow" w:eastAsia="Arial Narrow" w:hint="default"/>
                <w:sz w:val="16"/>
                <w:szCs w:val="16"/>
              </w:rPr>
            </w:pPr>
            <w:r>
              <w:rPr>
                <w:rFonts w:ascii="Arial Narrow"/>
                <w:spacing w:val="-1"/>
                <w:sz w:val="16"/>
              </w:rPr>
              <w:t>48,632,539.74</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230"/>
              <w:jc w:val="right"/>
              <w:rPr>
                <w:rFonts w:ascii="Arial Narrow" w:hAnsi="Arial Narrow" w:cs="Arial Narrow" w:eastAsia="Arial Narrow" w:hint="default"/>
                <w:sz w:val="21"/>
                <w:szCs w:val="21"/>
              </w:rPr>
            </w:pPr>
            <w:r>
              <w:rPr>
                <w:rFonts w:ascii="Arial Narrow"/>
                <w:sz w:val="21"/>
              </w:rPr>
              <w:t>--</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09"/>
              <w:ind w:right="201"/>
              <w:jc w:val="right"/>
              <w:rPr>
                <w:rFonts w:ascii="Arial Narrow" w:hAnsi="Arial Narrow" w:cs="Arial Narrow" w:eastAsia="Arial Narrow" w:hint="default"/>
                <w:sz w:val="16"/>
                <w:szCs w:val="16"/>
              </w:rPr>
            </w:pPr>
            <w:r>
              <w:rPr>
                <w:rFonts w:ascii="Arial Narrow"/>
                <w:spacing w:val="-1"/>
                <w:sz w:val="16"/>
              </w:rPr>
              <w:t>48,632,539.74</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33"/>
              <w:jc w:val="right"/>
              <w:rPr>
                <w:rFonts w:ascii="Arial Narrow" w:hAnsi="Arial Narrow" w:cs="Arial Narrow" w:eastAsia="Arial Narrow" w:hint="default"/>
                <w:sz w:val="21"/>
                <w:szCs w:val="21"/>
              </w:rPr>
            </w:pPr>
            <w:r>
              <w:rPr>
                <w:rFonts w:ascii="Arial Narrow"/>
                <w:sz w:val="21"/>
              </w:rPr>
              <w:t>--</w:t>
            </w:r>
          </w:p>
        </w:tc>
      </w:tr>
      <w:tr>
        <w:trPr>
          <w:trHeight w:val="380" w:hRule="exact"/>
        </w:trPr>
        <w:tc>
          <w:tcPr>
            <w:tcW w:w="570" w:type="dxa"/>
            <w:tcBorders>
              <w:top w:val="nil" w:sz="6" w:space="0" w:color="auto"/>
              <w:left w:val="nil" w:sz="6" w:space="0" w:color="auto"/>
              <w:bottom w:val="nil" w:sz="6" w:space="0" w:color="auto"/>
              <w:right w:val="nil" w:sz="6" w:space="0" w:color="auto"/>
            </w:tcBorders>
          </w:tcPr>
          <w:p>
            <w:pPr/>
          </w:p>
        </w:tc>
        <w:tc>
          <w:tcPr>
            <w:tcW w:w="941" w:type="dxa"/>
            <w:tcBorders>
              <w:top w:val="nil" w:sz="6" w:space="0" w:color="auto"/>
              <w:left w:val="nil" w:sz="6" w:space="0" w:color="auto"/>
              <w:bottom w:val="nil" w:sz="6" w:space="0" w:color="auto"/>
              <w:right w:val="nil" w:sz="6" w:space="0" w:color="auto"/>
            </w:tcBorders>
          </w:tcPr>
          <w:p>
            <w:pP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18"/>
              <w:jc w:val="right"/>
              <w:rPr>
                <w:rFonts w:ascii="Arial Narrow" w:hAnsi="Arial Narrow" w:cs="Arial Narrow" w:eastAsia="Arial Narrow" w:hint="default"/>
                <w:sz w:val="16"/>
                <w:szCs w:val="16"/>
              </w:rPr>
            </w:pPr>
            <w:r>
              <w:rPr>
                <w:rFonts w:ascii="Arial Narrow"/>
                <w:spacing w:val="-1"/>
                <w:sz w:val="16"/>
              </w:rPr>
              <w:t>217,962,554.44</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54"/>
              <w:jc w:val="right"/>
              <w:rPr>
                <w:rFonts w:ascii="Arial Narrow" w:hAnsi="Arial Narrow" w:cs="Arial Narrow" w:eastAsia="Arial Narrow" w:hint="default"/>
                <w:sz w:val="16"/>
                <w:szCs w:val="16"/>
              </w:rPr>
            </w:pPr>
            <w:r>
              <w:rPr>
                <w:rFonts w:ascii="Arial Narrow"/>
                <w:spacing w:val="-1"/>
                <w:sz w:val="16"/>
              </w:rPr>
              <w:t>149,150,927.10</w:t>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32"/>
              <w:jc w:val="right"/>
              <w:rPr>
                <w:rFonts w:ascii="Arial Narrow" w:hAnsi="Arial Narrow" w:cs="Arial Narrow" w:eastAsia="Arial Narrow" w:hint="default"/>
                <w:sz w:val="16"/>
                <w:szCs w:val="16"/>
              </w:rPr>
            </w:pPr>
            <w:r>
              <w:rPr>
                <w:rFonts w:ascii="Arial Narrow"/>
                <w:spacing w:val="-1"/>
                <w:sz w:val="16"/>
              </w:rPr>
              <w:t>53,021,106.35</w:t>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30"/>
              <w:jc w:val="right"/>
              <w:rPr>
                <w:rFonts w:ascii="Arial Narrow" w:hAnsi="Arial Narrow" w:cs="Arial Narrow" w:eastAsia="Arial Narrow" w:hint="default"/>
                <w:sz w:val="16"/>
                <w:szCs w:val="16"/>
              </w:rPr>
            </w:pPr>
            <w:r>
              <w:rPr>
                <w:rFonts w:ascii="Arial Narrow"/>
                <w:spacing w:val="-1"/>
                <w:sz w:val="16"/>
              </w:rPr>
              <w:t>9,131,101.08</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201"/>
              <w:jc w:val="right"/>
              <w:rPr>
                <w:rFonts w:ascii="Arial Narrow" w:hAnsi="Arial Narrow" w:cs="Arial Narrow" w:eastAsia="Arial Narrow" w:hint="default"/>
                <w:sz w:val="16"/>
                <w:szCs w:val="16"/>
              </w:rPr>
            </w:pPr>
            <w:r>
              <w:rPr>
                <w:rFonts w:ascii="Arial Narrow"/>
                <w:spacing w:val="-1"/>
                <w:sz w:val="16"/>
              </w:rPr>
              <w:t>193,040,932.37</w:t>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63"/>
              <w:ind w:right="33"/>
              <w:jc w:val="right"/>
              <w:rPr>
                <w:rFonts w:ascii="Arial Narrow" w:hAnsi="Arial Narrow" w:cs="Arial Narrow" w:eastAsia="Arial Narrow" w:hint="default"/>
                <w:sz w:val="21"/>
                <w:szCs w:val="21"/>
              </w:rPr>
            </w:pPr>
            <w:r>
              <w:rPr>
                <w:rFonts w:ascii="Arial Narrow"/>
                <w:sz w:val="21"/>
              </w:rPr>
              <w:t>--</w:t>
            </w:r>
          </w:p>
        </w:tc>
      </w:tr>
      <w:tr>
        <w:trPr>
          <w:trHeight w:val="350" w:hRule="exact"/>
        </w:trPr>
        <w:tc>
          <w:tcPr>
            <w:tcW w:w="570" w:type="dxa"/>
            <w:tcBorders>
              <w:top w:val="nil" w:sz="6" w:space="0" w:color="auto"/>
              <w:left w:val="nil" w:sz="6" w:space="0" w:color="auto"/>
              <w:bottom w:val="nil" w:sz="6" w:space="0" w:color="auto"/>
              <w:right w:val="nil" w:sz="6" w:space="0" w:color="auto"/>
            </w:tcBorders>
          </w:tcPr>
          <w:p>
            <w:pPr/>
          </w:p>
        </w:tc>
        <w:tc>
          <w:tcPr>
            <w:tcW w:w="941" w:type="dxa"/>
            <w:tcBorders>
              <w:top w:val="nil" w:sz="6" w:space="0" w:color="auto"/>
              <w:left w:val="nil" w:sz="6" w:space="0" w:color="auto"/>
              <w:bottom w:val="nil" w:sz="6" w:space="0" w:color="auto"/>
              <w:right w:val="nil" w:sz="6" w:space="0" w:color="auto"/>
            </w:tcBorders>
          </w:tcPr>
          <w:p>
            <w:pP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18"/>
              <w:jc w:val="right"/>
              <w:rPr>
                <w:rFonts w:ascii="Arial Narrow" w:hAnsi="Arial Narrow" w:cs="Arial Narrow" w:eastAsia="Arial Narrow" w:hint="default"/>
                <w:sz w:val="16"/>
                <w:szCs w:val="16"/>
              </w:rPr>
            </w:pPr>
            <w:r>
              <w:rPr>
                <w:rFonts w:ascii="Arial Narrow"/>
                <w:b/>
                <w:spacing w:val="-1"/>
                <w:sz w:val="16"/>
              </w:rPr>
              <w:t>3,725,079,695.47</w:t>
            </w:r>
            <w:r>
              <w:rPr>
                <w:rFonts w:ascii="Arial Narrow"/>
                <w:spacing w:val="-1"/>
                <w:sz w:val="16"/>
              </w:rPr>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55"/>
              <w:jc w:val="right"/>
              <w:rPr>
                <w:rFonts w:ascii="Arial Narrow" w:hAnsi="Arial Narrow" w:cs="Arial Narrow" w:eastAsia="Arial Narrow" w:hint="default"/>
                <w:sz w:val="16"/>
                <w:szCs w:val="16"/>
              </w:rPr>
            </w:pPr>
            <w:r>
              <w:rPr>
                <w:rFonts w:ascii="Arial Narrow"/>
                <w:b/>
                <w:spacing w:val="-1"/>
                <w:sz w:val="16"/>
              </w:rPr>
              <w:t>4,833,089,299.63</w:t>
            </w:r>
            <w:r>
              <w:rPr>
                <w:rFonts w:ascii="Arial Narrow"/>
                <w:spacing w:val="-1"/>
                <w:sz w:val="16"/>
              </w:rPr>
            </w:r>
          </w:p>
        </w:tc>
        <w:tc>
          <w:tcPr>
            <w:tcW w:w="1514"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32"/>
              <w:jc w:val="right"/>
              <w:rPr>
                <w:rFonts w:ascii="Arial Narrow" w:hAnsi="Arial Narrow" w:cs="Arial Narrow" w:eastAsia="Arial Narrow" w:hint="default"/>
                <w:sz w:val="16"/>
                <w:szCs w:val="16"/>
              </w:rPr>
            </w:pPr>
            <w:r>
              <w:rPr>
                <w:rFonts w:ascii="Arial Narrow"/>
                <w:b/>
                <w:spacing w:val="-1"/>
                <w:sz w:val="16"/>
              </w:rPr>
              <w:t>1,348,056,466.77</w:t>
            </w:r>
            <w:r>
              <w:rPr>
                <w:rFonts w:ascii="Arial Narrow"/>
                <w:spacing w:val="-1"/>
                <w:sz w:val="16"/>
              </w:rPr>
            </w:r>
          </w:p>
        </w:tc>
        <w:tc>
          <w:tcPr>
            <w:tcW w:w="1380"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30"/>
              <w:jc w:val="right"/>
              <w:rPr>
                <w:rFonts w:ascii="Arial Narrow" w:hAnsi="Arial Narrow" w:cs="Arial Narrow" w:eastAsia="Arial Narrow" w:hint="default"/>
                <w:sz w:val="16"/>
                <w:szCs w:val="16"/>
              </w:rPr>
            </w:pPr>
            <w:r>
              <w:rPr>
                <w:rFonts w:ascii="Arial Narrow"/>
                <w:b/>
                <w:spacing w:val="-1"/>
                <w:sz w:val="16"/>
              </w:rPr>
              <w:t>385,831,101.08</w:t>
            </w:r>
            <w:r>
              <w:rPr>
                <w:rFonts w:ascii="Arial Narrow"/>
                <w:spacing w:val="-1"/>
                <w:sz w:val="16"/>
              </w:rPr>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201"/>
              <w:jc w:val="right"/>
              <w:rPr>
                <w:rFonts w:ascii="Arial Narrow" w:hAnsi="Arial Narrow" w:cs="Arial Narrow" w:eastAsia="Arial Narrow" w:hint="default"/>
                <w:sz w:val="16"/>
                <w:szCs w:val="16"/>
              </w:rPr>
            </w:pPr>
            <w:r>
              <w:rPr>
                <w:rFonts w:ascii="Arial Narrow"/>
                <w:b/>
                <w:spacing w:val="-1"/>
                <w:sz w:val="16"/>
              </w:rPr>
              <w:t>5,795,314,665.32</w:t>
            </w:r>
            <w:r>
              <w:rPr>
                <w:rFonts w:ascii="Arial Narrow"/>
                <w:spacing w:val="-1"/>
                <w:sz w:val="16"/>
              </w:rPr>
            </w:r>
          </w:p>
        </w:tc>
        <w:tc>
          <w:tcPr>
            <w:tcW w:w="1078" w:type="dxa"/>
            <w:tcBorders>
              <w:top w:val="nil" w:sz="6" w:space="0" w:color="auto"/>
              <w:left w:val="nil" w:sz="6" w:space="0" w:color="auto"/>
              <w:bottom w:val="nil" w:sz="6" w:space="0" w:color="auto"/>
              <w:right w:val="nil" w:sz="6" w:space="0" w:color="auto"/>
            </w:tcBorders>
          </w:tcPr>
          <w:p>
            <w:pPr>
              <w:pStyle w:val="TableParagraph"/>
              <w:spacing w:line="240" w:lineRule="auto" w:before="61"/>
              <w:ind w:right="33"/>
              <w:jc w:val="right"/>
              <w:rPr>
                <w:rFonts w:ascii="Arial Narrow" w:hAnsi="Arial Narrow" w:cs="Arial Narrow" w:eastAsia="Arial Narrow" w:hint="default"/>
                <w:sz w:val="16"/>
                <w:szCs w:val="16"/>
              </w:rPr>
            </w:pPr>
            <w:r>
              <w:rPr>
                <w:rFonts w:ascii="Arial Narrow"/>
                <w:b/>
                <w:spacing w:val="-1"/>
                <w:sz w:val="16"/>
              </w:rPr>
              <w:t>74,251,500.00</w:t>
            </w:r>
            <w:r>
              <w:rPr>
                <w:rFonts w:ascii="Arial Narrow"/>
                <w:spacing w:val="-1"/>
                <w:sz w:val="16"/>
              </w:rPr>
            </w:r>
          </w:p>
        </w:tc>
      </w:tr>
    </w:tbl>
    <w:p>
      <w:pPr>
        <w:spacing w:line="240" w:lineRule="auto" w:before="5"/>
        <w:rPr>
          <w:rFonts w:ascii="Arial Narrow" w:hAnsi="Arial Narrow" w:cs="Arial Narrow" w:eastAsia="Arial Narrow" w:hint="default"/>
          <w:sz w:val="19"/>
          <w:szCs w:val="19"/>
        </w:rPr>
      </w:pPr>
    </w:p>
    <w:p>
      <w:pPr>
        <w:pStyle w:val="BodyText"/>
        <w:spacing w:line="274" w:lineRule="exact" w:before="35"/>
        <w:ind w:left="1780" w:right="0"/>
        <w:jc w:val="left"/>
      </w:pPr>
      <w:r>
        <w:rPr/>
        <w:pict>
          <v:group style="position:absolute;margin-left:2.400009pt;margin-top:-278.604523pt;width:592.5pt;height:268.5pt;mso-position-horizontal-relative:page;mso-position-vertical-relative:paragraph;z-index:-1303984" coordorigin="48,-5572" coordsize="11850,5370">
            <v:group style="position:absolute;left:67;top:-5565;width:1625;height:2" coordorigin="67,-5565" coordsize="1625,2">
              <v:shape style="position:absolute;left:67;top:-5565;width:1625;height:2" coordorigin="67,-5565" coordsize="1625,0" path="m67,-5565l1692,-5565e" filled="false" stroked="true" strokeweight=".72pt" strokecolor="#000000">
                <v:path arrowok="t"/>
              </v:shape>
            </v:group>
            <v:group style="position:absolute;left:67;top:-5536;width:1625;height:2" coordorigin="67,-5536" coordsize="1625,2">
              <v:shape style="position:absolute;left:67;top:-5536;width:1625;height:2" coordorigin="67,-5536" coordsize="1625,0" path="m67,-5536l1692,-5536e" filled="false" stroked="true" strokeweight=".72pt" strokecolor="#000000">
                <v:path arrowok="t"/>
              </v:shape>
              <v:shape style="position:absolute;left:1692;top:-5529;width:10;height:2" type="#_x0000_t75" stroked="false">
                <v:imagedata r:id="rId93" o:title=""/>
              </v:shape>
            </v:group>
            <v:group style="position:absolute;left:1692;top:-5565;width:44;height:2" coordorigin="1692,-5565" coordsize="44,2">
              <v:shape style="position:absolute;left:1692;top:-5565;width:44;height:2" coordorigin="1692,-5565" coordsize="44,0" path="m1692,-5565l1735,-5565e" filled="false" stroked="true" strokeweight=".72pt" strokecolor="#000000">
                <v:path arrowok="t"/>
              </v:shape>
            </v:group>
            <v:group style="position:absolute;left:1692;top:-5536;width:44;height:2" coordorigin="1692,-5536" coordsize="44,2">
              <v:shape style="position:absolute;left:1692;top:-5536;width:44;height:2" coordorigin="1692,-5536" coordsize="44,0" path="m1692,-5536l1735,-5536e" filled="false" stroked="true" strokeweight=".72pt" strokecolor="#000000">
                <v:path arrowok="t"/>
              </v:shape>
            </v:group>
            <v:group style="position:absolute;left:1735;top:-5565;width:726;height:2" coordorigin="1735,-5565" coordsize="726,2">
              <v:shape style="position:absolute;left:1735;top:-5565;width:726;height:2" coordorigin="1735,-5565" coordsize="726,0" path="m1735,-5565l2461,-5565e" filled="false" stroked="true" strokeweight=".72pt" strokecolor="#000000">
                <v:path arrowok="t"/>
              </v:shape>
            </v:group>
            <v:group style="position:absolute;left:1735;top:-5536;width:726;height:2" coordorigin="1735,-5536" coordsize="726,2">
              <v:shape style="position:absolute;left:1735;top:-5536;width:726;height:2" coordorigin="1735,-5536" coordsize="726,0" path="m1735,-5536l2461,-5536e" filled="false" stroked="true" strokeweight=".72pt" strokecolor="#000000">
                <v:path arrowok="t"/>
              </v:shape>
              <v:shape style="position:absolute;left:2461;top:-5529;width:10;height:2" type="#_x0000_t75" stroked="false">
                <v:imagedata r:id="rId93" o:title=""/>
              </v:shape>
            </v:group>
            <v:group style="position:absolute;left:2461;top:-5565;width:44;height:2" coordorigin="2461,-5565" coordsize="44,2">
              <v:shape style="position:absolute;left:2461;top:-5565;width:44;height:2" coordorigin="2461,-5565" coordsize="44,0" path="m2461,-5565l2504,-5565e" filled="false" stroked="true" strokeweight=".72pt" strokecolor="#000000">
                <v:path arrowok="t"/>
              </v:shape>
            </v:group>
            <v:group style="position:absolute;left:2461;top:-5536;width:44;height:2" coordorigin="2461,-5536" coordsize="44,2">
              <v:shape style="position:absolute;left:2461;top:-5536;width:44;height:2" coordorigin="2461,-5536" coordsize="44,0" path="m2461,-5536l2504,-5536e" filled="false" stroked="true" strokeweight=".72pt" strokecolor="#000000">
                <v:path arrowok="t"/>
              </v:shape>
            </v:group>
            <v:group style="position:absolute;left:2504;top:-5565;width:726;height:2" coordorigin="2504,-5565" coordsize="726,2">
              <v:shape style="position:absolute;left:2504;top:-5565;width:726;height:2" coordorigin="2504,-5565" coordsize="726,0" path="m2504,-5565l3230,-5565e" filled="false" stroked="true" strokeweight=".72pt" strokecolor="#000000">
                <v:path arrowok="t"/>
              </v:shape>
            </v:group>
            <v:group style="position:absolute;left:2504;top:-5536;width:726;height:2" coordorigin="2504,-5536" coordsize="726,2">
              <v:shape style="position:absolute;left:2504;top:-5536;width:726;height:2" coordorigin="2504,-5536" coordsize="726,0" path="m2504,-5536l3230,-5536e" filled="false" stroked="true" strokeweight=".72pt" strokecolor="#000000">
                <v:path arrowok="t"/>
              </v:shape>
              <v:shape style="position:absolute;left:3230;top:-5529;width:10;height:2" type="#_x0000_t75" stroked="false">
                <v:imagedata r:id="rId93" o:title=""/>
              </v:shape>
            </v:group>
            <v:group style="position:absolute;left:3230;top:-5565;width:44;height:2" coordorigin="3230,-5565" coordsize="44,2">
              <v:shape style="position:absolute;left:3230;top:-5565;width:44;height:2" coordorigin="3230,-5565" coordsize="44,0" path="m3230,-5565l3274,-5565e" filled="false" stroked="true" strokeweight=".72pt" strokecolor="#000000">
                <v:path arrowok="t"/>
              </v:shape>
            </v:group>
            <v:group style="position:absolute;left:3230;top:-5536;width:44;height:2" coordorigin="3230,-5536" coordsize="44,2">
              <v:shape style="position:absolute;left:3230;top:-5536;width:44;height:2" coordorigin="3230,-5536" coordsize="44,0" path="m3230,-5536l3274,-5536e" filled="false" stroked="true" strokeweight=".72pt" strokecolor="#000000">
                <v:path arrowok="t"/>
              </v:shape>
            </v:group>
            <v:group style="position:absolute;left:3274;top:-5565;width:1494;height:2" coordorigin="3274,-5565" coordsize="1494,2">
              <v:shape style="position:absolute;left:3274;top:-5565;width:1494;height:2" coordorigin="3274,-5565" coordsize="1494,0" path="m3274,-5565l4768,-5565e" filled="false" stroked="true" strokeweight=".72pt" strokecolor="#000000">
                <v:path arrowok="t"/>
              </v:shape>
            </v:group>
            <v:group style="position:absolute;left:3274;top:-5536;width:1494;height:2" coordorigin="3274,-5536" coordsize="1494,2">
              <v:shape style="position:absolute;left:3274;top:-5536;width:1494;height:2" coordorigin="3274,-5536" coordsize="1494,0" path="m3274,-5536l4768,-5536e" filled="false" stroked="true" strokeweight=".72pt" strokecolor="#000000">
                <v:path arrowok="t"/>
              </v:shape>
              <v:shape style="position:absolute;left:4768;top:-5529;width:10;height:2" type="#_x0000_t75" stroked="false">
                <v:imagedata r:id="rId93" o:title=""/>
              </v:shape>
            </v:group>
            <v:group style="position:absolute;left:4768;top:-5565;width:44;height:2" coordorigin="4768,-5565" coordsize="44,2">
              <v:shape style="position:absolute;left:4768;top:-5565;width:44;height:2" coordorigin="4768,-5565" coordsize="44,0" path="m4768,-5565l4811,-5565e" filled="false" stroked="true" strokeweight=".72pt" strokecolor="#000000">
                <v:path arrowok="t"/>
              </v:shape>
            </v:group>
            <v:group style="position:absolute;left:4768;top:-5536;width:44;height:2" coordorigin="4768,-5536" coordsize="44,2">
              <v:shape style="position:absolute;left:4768;top:-5536;width:44;height:2" coordorigin="4768,-5536" coordsize="44,0" path="m4768,-5536l4811,-5536e" filled="false" stroked="true" strokeweight=".72pt" strokecolor="#000000">
                <v:path arrowok="t"/>
              </v:shape>
            </v:group>
            <v:group style="position:absolute;left:4811;top:-5565;width:1420;height:2" coordorigin="4811,-5565" coordsize="1420,2">
              <v:shape style="position:absolute;left:4811;top:-5565;width:1420;height:2" coordorigin="4811,-5565" coordsize="1420,0" path="m4811,-5565l6230,-5565e" filled="false" stroked="true" strokeweight=".72pt" strokecolor="#000000">
                <v:path arrowok="t"/>
              </v:shape>
            </v:group>
            <v:group style="position:absolute;left:4811;top:-5536;width:1420;height:2" coordorigin="4811,-5536" coordsize="1420,2">
              <v:shape style="position:absolute;left:4811;top:-5536;width:1420;height:2" coordorigin="4811,-5536" coordsize="1420,0" path="m4811,-5536l6230,-5536e" filled="false" stroked="true" strokeweight=".72pt" strokecolor="#000000">
                <v:path arrowok="t"/>
              </v:shape>
              <v:shape style="position:absolute;left:6230;top:-5529;width:10;height:2" type="#_x0000_t75" stroked="false">
                <v:imagedata r:id="rId93" o:title=""/>
              </v:shape>
            </v:group>
            <v:group style="position:absolute;left:6230;top:-5565;width:44;height:2" coordorigin="6230,-5565" coordsize="44,2">
              <v:shape style="position:absolute;left:6230;top:-5565;width:44;height:2" coordorigin="6230,-5565" coordsize="44,0" path="m6230,-5565l6274,-5565e" filled="false" stroked="true" strokeweight=".72pt" strokecolor="#000000">
                <v:path arrowok="t"/>
              </v:shape>
            </v:group>
            <v:group style="position:absolute;left:6230;top:-5536;width:44;height:2" coordorigin="6230,-5536" coordsize="44,2">
              <v:shape style="position:absolute;left:6230;top:-5536;width:44;height:2" coordorigin="6230,-5536" coordsize="44,0" path="m6230,-5536l6274,-5536e" filled="false" stroked="true" strokeweight=".72pt" strokecolor="#000000">
                <v:path arrowok="t"/>
              </v:shape>
            </v:group>
            <v:group style="position:absolute;left:6274;top:-5565;width:1493;height:2" coordorigin="6274,-5565" coordsize="1493,2">
              <v:shape style="position:absolute;left:6274;top:-5565;width:1493;height:2" coordorigin="6274,-5565" coordsize="1493,0" path="m6274,-5565l7766,-5565e" filled="false" stroked="true" strokeweight=".72pt" strokecolor="#000000">
                <v:path arrowok="t"/>
              </v:shape>
            </v:group>
            <v:group style="position:absolute;left:6274;top:-5536;width:1493;height:2" coordorigin="6274,-5536" coordsize="1493,2">
              <v:shape style="position:absolute;left:6274;top:-5536;width:1493;height:2" coordorigin="6274,-5536" coordsize="1493,0" path="m6274,-5536l7766,-5536e" filled="false" stroked="true" strokeweight=".72pt" strokecolor="#000000">
                <v:path arrowok="t"/>
              </v:shape>
              <v:shape style="position:absolute;left:7766;top:-5529;width:10;height:2" type="#_x0000_t75" stroked="false">
                <v:imagedata r:id="rId93" o:title=""/>
              </v:shape>
            </v:group>
            <v:group style="position:absolute;left:7766;top:-5565;width:44;height:2" coordorigin="7766,-5565" coordsize="44,2">
              <v:shape style="position:absolute;left:7766;top:-5565;width:44;height:2" coordorigin="7766,-5565" coordsize="44,0" path="m7766,-5565l7810,-5565e" filled="false" stroked="true" strokeweight=".72pt" strokecolor="#000000">
                <v:path arrowok="t"/>
              </v:shape>
            </v:group>
            <v:group style="position:absolute;left:7766;top:-5536;width:44;height:2" coordorigin="7766,-5536" coordsize="44,2">
              <v:shape style="position:absolute;left:7766;top:-5536;width:44;height:2" coordorigin="7766,-5536" coordsize="44,0" path="m7766,-5536l7810,-5536e" filled="false" stroked="true" strokeweight=".72pt" strokecolor="#000000">
                <v:path arrowok="t"/>
              </v:shape>
            </v:group>
            <v:group style="position:absolute;left:7810;top:-5565;width:1338;height:2" coordorigin="7810,-5565" coordsize="1338,2">
              <v:shape style="position:absolute;left:7810;top:-5565;width:1338;height:2" coordorigin="7810,-5565" coordsize="1338,0" path="m7810,-5565l9148,-5565e" filled="false" stroked="true" strokeweight=".72pt" strokecolor="#000000">
                <v:path arrowok="t"/>
              </v:shape>
            </v:group>
            <v:group style="position:absolute;left:7810;top:-5536;width:1338;height:2" coordorigin="7810,-5536" coordsize="1338,2">
              <v:shape style="position:absolute;left:7810;top:-5536;width:1338;height:2" coordorigin="7810,-5536" coordsize="1338,0" path="m7810,-5536l9148,-5536e" filled="false" stroked="true" strokeweight=".72pt" strokecolor="#000000">
                <v:path arrowok="t"/>
              </v:shape>
              <v:shape style="position:absolute;left:9148;top:-5529;width:10;height:2" type="#_x0000_t75" stroked="false">
                <v:imagedata r:id="rId93" o:title=""/>
              </v:shape>
            </v:group>
            <v:group style="position:absolute;left:9148;top:-5565;width:44;height:2" coordorigin="9148,-5565" coordsize="44,2">
              <v:shape style="position:absolute;left:9148;top:-5565;width:44;height:2" coordorigin="9148,-5565" coordsize="44,0" path="m9148,-5565l9191,-5565e" filled="false" stroked="true" strokeweight=".72pt" strokecolor="#000000">
                <v:path arrowok="t"/>
              </v:shape>
            </v:group>
            <v:group style="position:absolute;left:9148;top:-5536;width:44;height:2" coordorigin="9148,-5536" coordsize="44,2">
              <v:shape style="position:absolute;left:9148;top:-5536;width:44;height:2" coordorigin="9148,-5536" coordsize="44,0" path="m9148,-5536l9191,-5536e" filled="false" stroked="true" strokeweight=".72pt" strokecolor="#000000">
                <v:path arrowok="t"/>
              </v:shape>
            </v:group>
            <v:group style="position:absolute;left:9191;top:-5565;width:1445;height:2" coordorigin="9191,-5565" coordsize="1445,2">
              <v:shape style="position:absolute;left:9191;top:-5565;width:1445;height:2" coordorigin="9191,-5565" coordsize="1445,0" path="m9191,-5565l10636,-5565e" filled="false" stroked="true" strokeweight=".72pt" strokecolor="#000000">
                <v:path arrowok="t"/>
              </v:shape>
            </v:group>
            <v:group style="position:absolute;left:9191;top:-5536;width:1445;height:2" coordorigin="9191,-5536" coordsize="1445,2">
              <v:shape style="position:absolute;left:9191;top:-5536;width:1445;height:2" coordorigin="9191,-5536" coordsize="1445,0" path="m9191,-5536l10636,-5536e" filled="false" stroked="true" strokeweight=".72pt" strokecolor="#000000">
                <v:path arrowok="t"/>
              </v:shape>
              <v:shape style="position:absolute;left:10636;top:-5529;width:10;height:2" type="#_x0000_t75" stroked="false">
                <v:imagedata r:id="rId93" o:title=""/>
              </v:shape>
            </v:group>
            <v:group style="position:absolute;left:10636;top:-5565;width:44;height:2" coordorigin="10636,-5565" coordsize="44,2">
              <v:shape style="position:absolute;left:10636;top:-5565;width:44;height:2" coordorigin="10636,-5565" coordsize="44,0" path="m10636,-5565l10679,-5565e" filled="false" stroked="true" strokeweight=".72pt" strokecolor="#000000">
                <v:path arrowok="t"/>
              </v:shape>
            </v:group>
            <v:group style="position:absolute;left:10636;top:-5536;width:44;height:2" coordorigin="10636,-5536" coordsize="44,2">
              <v:shape style="position:absolute;left:10636;top:-5536;width:44;height:2" coordorigin="10636,-5536" coordsize="44,0" path="m10636,-5536l10679,-5536e" filled="false" stroked="true" strokeweight=".72pt" strokecolor="#000000">
                <v:path arrowok="t"/>
              </v:shape>
            </v:group>
            <v:group style="position:absolute;left:10679;top:-5565;width:1203;height:2" coordorigin="10679,-5565" coordsize="1203,2">
              <v:shape style="position:absolute;left:10679;top:-5565;width:1203;height:2" coordorigin="10679,-5565" coordsize="1203,0" path="m10679,-5565l11881,-5565e" filled="false" stroked="true" strokeweight=".72pt" strokecolor="#000000">
                <v:path arrowok="t"/>
              </v:shape>
            </v:group>
            <v:group style="position:absolute;left:10679;top:-5536;width:1203;height:2" coordorigin="10679,-5536" coordsize="1203,2">
              <v:shape style="position:absolute;left:10679;top:-5536;width:1203;height:2" coordorigin="10679,-5536" coordsize="1203,0" path="m10679,-5536l11881,-5536e" filled="false" stroked="true" strokeweight=".72pt" strokecolor="#000000">
                <v:path arrowok="t"/>
              </v:shape>
              <v:shape style="position:absolute;left:1673;top:-5546;width:8992;height:518" type="#_x0000_t75" stroked="false">
                <v:imagedata r:id="rId606" o:title=""/>
              </v:shape>
            </v:group>
            <v:group style="position:absolute;left:67;top:-209;width:1625;height:2" coordorigin="67,-209" coordsize="1625,2">
              <v:shape style="position:absolute;left:67;top:-209;width:1625;height:2" coordorigin="67,-209" coordsize="1625,0" path="m67,-209l1692,-209e" filled="false" stroked="true" strokeweight=".72pt" strokecolor="#000000">
                <v:path arrowok="t"/>
              </v:shape>
            </v:group>
            <v:group style="position:absolute;left:67;top:-238;width:1625;height:2" coordorigin="67,-238" coordsize="1625,2">
              <v:shape style="position:absolute;left:67;top:-238;width:1625;height:2" coordorigin="67,-238" coordsize="1625,0" path="m67,-238l1692,-238e" filled="false" stroked="true" strokeweight=".72pt" strokecolor="#000000">
                <v:path arrowok="t"/>
              </v:shape>
            </v:group>
            <v:group style="position:absolute;left:1692;top:-238;width:44;height:2" coordorigin="1692,-238" coordsize="44,2">
              <v:shape style="position:absolute;left:1692;top:-238;width:44;height:2" coordorigin="1692,-238" coordsize="44,0" path="m1692,-238l1735,-238e" filled="false" stroked="true" strokeweight=".72pt" strokecolor="#000000">
                <v:path arrowok="t"/>
              </v:shape>
            </v:group>
            <v:group style="position:absolute;left:1692;top:-209;width:770;height:2" coordorigin="1692,-209" coordsize="770,2">
              <v:shape style="position:absolute;left:1692;top:-209;width:770;height:2" coordorigin="1692,-209" coordsize="770,0" path="m1692,-209l2461,-209e" filled="false" stroked="true" strokeweight=".72pt" strokecolor="#000000">
                <v:path arrowok="t"/>
              </v:shape>
            </v:group>
            <v:group style="position:absolute;left:1735;top:-238;width:726;height:2" coordorigin="1735,-238" coordsize="726,2">
              <v:shape style="position:absolute;left:1735;top:-238;width:726;height:2" coordorigin="1735,-238" coordsize="726,0" path="m1735,-238l2461,-238e" filled="false" stroked="true" strokeweight=".72pt" strokecolor="#000000">
                <v:path arrowok="t"/>
              </v:shape>
            </v:group>
            <v:group style="position:absolute;left:2461;top:-238;width:44;height:2" coordorigin="2461,-238" coordsize="44,2">
              <v:shape style="position:absolute;left:2461;top:-238;width:44;height:2" coordorigin="2461,-238" coordsize="44,0" path="m2461,-238l2504,-238e" filled="false" stroked="true" strokeweight=".72pt" strokecolor="#000000">
                <v:path arrowok="t"/>
              </v:shape>
            </v:group>
            <v:group style="position:absolute;left:2461;top:-209;width:770;height:2" coordorigin="2461,-209" coordsize="770,2">
              <v:shape style="position:absolute;left:2461;top:-209;width:770;height:2" coordorigin="2461,-209" coordsize="770,0" path="m2461,-209l3230,-209e" filled="false" stroked="true" strokeweight=".72pt" strokecolor="#000000">
                <v:path arrowok="t"/>
              </v:shape>
            </v:group>
            <v:group style="position:absolute;left:2504;top:-238;width:726;height:2" coordorigin="2504,-238" coordsize="726,2">
              <v:shape style="position:absolute;left:2504;top:-238;width:726;height:2" coordorigin="2504,-238" coordsize="726,0" path="m2504,-238l3230,-238e" filled="false" stroked="true" strokeweight=".72pt" strokecolor="#000000">
                <v:path arrowok="t"/>
              </v:shape>
            </v:group>
            <v:group style="position:absolute;left:3230;top:-238;width:44;height:2" coordorigin="3230,-238" coordsize="44,2">
              <v:shape style="position:absolute;left:3230;top:-238;width:44;height:2" coordorigin="3230,-238" coordsize="44,0" path="m3230,-238l3274,-238e" filled="false" stroked="true" strokeweight=".72pt" strokecolor="#000000">
                <v:path arrowok="t"/>
              </v:shape>
            </v:group>
            <v:group style="position:absolute;left:3230;top:-209;width:1538;height:2" coordorigin="3230,-209" coordsize="1538,2">
              <v:shape style="position:absolute;left:3230;top:-209;width:1538;height:2" coordorigin="3230,-209" coordsize="1538,0" path="m3230,-209l4768,-209e" filled="false" stroked="true" strokeweight=".72pt" strokecolor="#000000">
                <v:path arrowok="t"/>
              </v:shape>
            </v:group>
            <v:group style="position:absolute;left:3274;top:-238;width:1494;height:2" coordorigin="3274,-238" coordsize="1494,2">
              <v:shape style="position:absolute;left:3274;top:-238;width:1494;height:2" coordorigin="3274,-238" coordsize="1494,0" path="m3274,-238l4768,-238e" filled="false" stroked="true" strokeweight=".72pt" strokecolor="#000000">
                <v:path arrowok="t"/>
              </v:shape>
            </v:group>
            <v:group style="position:absolute;left:4768;top:-238;width:44;height:2" coordorigin="4768,-238" coordsize="44,2">
              <v:shape style="position:absolute;left:4768;top:-238;width:44;height:2" coordorigin="4768,-238" coordsize="44,0" path="m4768,-238l4811,-238e" filled="false" stroked="true" strokeweight=".72pt" strokecolor="#000000">
                <v:path arrowok="t"/>
              </v:shape>
            </v:group>
            <v:group style="position:absolute;left:4768;top:-209;width:1463;height:2" coordorigin="4768,-209" coordsize="1463,2">
              <v:shape style="position:absolute;left:4768;top:-209;width:1463;height:2" coordorigin="4768,-209" coordsize="1463,0" path="m4768,-209l6230,-209e" filled="false" stroked="true" strokeweight=".72pt" strokecolor="#000000">
                <v:path arrowok="t"/>
              </v:shape>
            </v:group>
            <v:group style="position:absolute;left:4811;top:-238;width:1420;height:2" coordorigin="4811,-238" coordsize="1420,2">
              <v:shape style="position:absolute;left:4811;top:-238;width:1420;height:2" coordorigin="4811,-238" coordsize="1420,0" path="m4811,-238l6230,-238e" filled="false" stroked="true" strokeweight=".72pt" strokecolor="#000000">
                <v:path arrowok="t"/>
              </v:shape>
            </v:group>
            <v:group style="position:absolute;left:6230;top:-238;width:44;height:2" coordorigin="6230,-238" coordsize="44,2">
              <v:shape style="position:absolute;left:6230;top:-238;width:44;height:2" coordorigin="6230,-238" coordsize="44,0" path="m6230,-238l6274,-238e" filled="false" stroked="true" strokeweight=".72pt" strokecolor="#000000">
                <v:path arrowok="t"/>
              </v:shape>
            </v:group>
            <v:group style="position:absolute;left:6230;top:-209;width:1536;height:2" coordorigin="6230,-209" coordsize="1536,2">
              <v:shape style="position:absolute;left:6230;top:-209;width:1536;height:2" coordorigin="6230,-209" coordsize="1536,0" path="m6230,-209l7766,-209e" filled="false" stroked="true" strokeweight=".72pt" strokecolor="#000000">
                <v:path arrowok="t"/>
              </v:shape>
            </v:group>
            <v:group style="position:absolute;left:6274;top:-238;width:1493;height:2" coordorigin="6274,-238" coordsize="1493,2">
              <v:shape style="position:absolute;left:6274;top:-238;width:1493;height:2" coordorigin="6274,-238" coordsize="1493,0" path="m6274,-238l7766,-238e" filled="false" stroked="true" strokeweight=".72pt" strokecolor="#000000">
                <v:path arrowok="t"/>
              </v:shape>
            </v:group>
            <v:group style="position:absolute;left:7766;top:-238;width:44;height:2" coordorigin="7766,-238" coordsize="44,2">
              <v:shape style="position:absolute;left:7766;top:-238;width:44;height:2" coordorigin="7766,-238" coordsize="44,0" path="m7766,-238l7810,-238e" filled="false" stroked="true" strokeweight=".72pt" strokecolor="#000000">
                <v:path arrowok="t"/>
              </v:shape>
            </v:group>
            <v:group style="position:absolute;left:7766;top:-209;width:1382;height:2" coordorigin="7766,-209" coordsize="1382,2">
              <v:shape style="position:absolute;left:7766;top:-209;width:1382;height:2" coordorigin="7766,-209" coordsize="1382,0" path="m7766,-209l9148,-209e" filled="false" stroked="true" strokeweight=".72pt" strokecolor="#000000">
                <v:path arrowok="t"/>
              </v:shape>
            </v:group>
            <v:group style="position:absolute;left:7810;top:-238;width:1338;height:2" coordorigin="7810,-238" coordsize="1338,2">
              <v:shape style="position:absolute;left:7810;top:-238;width:1338;height:2" coordorigin="7810,-238" coordsize="1338,0" path="m7810,-238l9148,-238e" filled="false" stroked="true" strokeweight=".72pt" strokecolor="#000000">
                <v:path arrowok="t"/>
              </v:shape>
            </v:group>
            <v:group style="position:absolute;left:9148;top:-238;width:44;height:2" coordorigin="9148,-238" coordsize="44,2">
              <v:shape style="position:absolute;left:9148;top:-238;width:44;height:2" coordorigin="9148,-238" coordsize="44,0" path="m9148,-238l9191,-238e" filled="false" stroked="true" strokeweight=".72pt" strokecolor="#000000">
                <v:path arrowok="t"/>
              </v:shape>
            </v:group>
            <v:group style="position:absolute;left:9148;top:-209;width:1488;height:2" coordorigin="9148,-209" coordsize="1488,2">
              <v:shape style="position:absolute;left:9148;top:-209;width:1488;height:2" coordorigin="9148,-209" coordsize="1488,0" path="m9148,-209l10636,-209e" filled="false" stroked="true" strokeweight=".72pt" strokecolor="#000000">
                <v:path arrowok="t"/>
              </v:shape>
            </v:group>
            <v:group style="position:absolute;left:9191;top:-238;width:1445;height:2" coordorigin="9191,-238" coordsize="1445,2">
              <v:shape style="position:absolute;left:9191;top:-238;width:1445;height:2" coordorigin="9191,-238" coordsize="1445,0" path="m9191,-238l10636,-238e" filled="false" stroked="true" strokeweight=".72pt" strokecolor="#000000">
                <v:path arrowok="t"/>
              </v:shape>
              <v:shape style="position:absolute;left:48;top:-5059;width:11850;height:4814" type="#_x0000_t75" stroked="false">
                <v:imagedata r:id="rId609" o:title=""/>
              </v:shape>
            </v:group>
            <v:group style="position:absolute;left:10636;top:-238;width:44;height:2" coordorigin="10636,-238" coordsize="44,2">
              <v:shape style="position:absolute;left:10636;top:-238;width:44;height:2" coordorigin="10636,-238" coordsize="44,0" path="m10636,-238l10679,-238e" filled="false" stroked="true" strokeweight=".72pt" strokecolor="#000000">
                <v:path arrowok="t"/>
              </v:shape>
            </v:group>
            <v:group style="position:absolute;left:10636;top:-209;width:1246;height:2" coordorigin="10636,-209" coordsize="1246,2">
              <v:shape style="position:absolute;left:10636;top:-209;width:1246;height:2" coordorigin="10636,-209" coordsize="1246,0" path="m10636,-209l11881,-209e" filled="false" stroked="true" strokeweight=".72pt" strokecolor="#000000">
                <v:path arrowok="t"/>
              </v:shape>
            </v:group>
            <v:group style="position:absolute;left:10679;top:-238;width:1203;height:2" coordorigin="10679,-238" coordsize="1203,2">
              <v:shape style="position:absolute;left:10679;top:-238;width:1203;height:2" coordorigin="10679,-238" coordsize="1203,0" path="m10679,-238l11881,-238e" filled="false" stroked="true" strokeweight=".72pt" strokecolor="#000000">
                <v:path arrowok="t"/>
              </v:shape>
              <v:shape style="position:absolute;left:1806;top:-5470;width:1347;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持股比例</w:t>
                      </w:r>
                      <w:r>
                        <w:rPr>
                          <w:rFonts w:ascii="宋体" w:hAnsi="宋体" w:cs="宋体" w:eastAsia="宋体" w:hint="default"/>
                          <w:b/>
                          <w:bCs/>
                          <w:spacing w:val="-22"/>
                          <w:sz w:val="16"/>
                          <w:szCs w:val="16"/>
                        </w:rPr>
                        <w:t> </w:t>
                      </w:r>
                      <w:r>
                        <w:rPr>
                          <w:rFonts w:ascii="宋体" w:hAnsi="宋体" w:cs="宋体" w:eastAsia="宋体" w:hint="default"/>
                          <w:b/>
                          <w:bCs/>
                          <w:sz w:val="16"/>
                          <w:szCs w:val="16"/>
                        </w:rPr>
                        <w:t>表决权比</w:t>
                      </w:r>
                      <w:r>
                        <w:rPr>
                          <w:rFonts w:ascii="宋体" w:hAnsi="宋体" w:cs="宋体" w:eastAsia="宋体" w:hint="default"/>
                          <w:sz w:val="16"/>
                          <w:szCs w:val="16"/>
                        </w:rPr>
                      </w:r>
                    </w:p>
                  </w:txbxContent>
                </v:textbox>
                <w10:wrap type="none"/>
              </v:shape>
              <v:shape style="position:absolute;left:323;top:-5350;width:1126;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被投资单位名称</w:t>
                      </w:r>
                      <w:r>
                        <w:rPr>
                          <w:rFonts w:ascii="宋体" w:hAnsi="宋体" w:cs="宋体" w:eastAsia="宋体" w:hint="default"/>
                          <w:sz w:val="16"/>
                          <w:szCs w:val="16"/>
                        </w:rPr>
                      </w:r>
                    </w:p>
                  </w:txbxContent>
                </v:textbox>
                <w10:wrap type="none"/>
              </v:shape>
              <v:shape style="position:absolute;left:3682;top:-5350;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初始金额</w:t>
                      </w:r>
                      <w:r>
                        <w:rPr>
                          <w:rFonts w:ascii="宋体" w:hAnsi="宋体" w:cs="宋体" w:eastAsia="宋体" w:hint="default"/>
                          <w:sz w:val="16"/>
                          <w:szCs w:val="16"/>
                        </w:rPr>
                      </w:r>
                    </w:p>
                  </w:txbxContent>
                </v:textbox>
                <w10:wrap type="none"/>
              </v:shape>
              <v:shape style="position:absolute;left:5182;top:-5350;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年初金额</w:t>
                      </w:r>
                      <w:r>
                        <w:rPr>
                          <w:rFonts w:ascii="宋体" w:hAnsi="宋体" w:cs="宋体" w:eastAsia="宋体" w:hint="default"/>
                          <w:sz w:val="16"/>
                          <w:szCs w:val="16"/>
                        </w:rPr>
                      </w:r>
                    </w:p>
                  </w:txbxContent>
                </v:textbox>
                <w10:wrap type="none"/>
              </v:shape>
              <v:shape style="position:absolute;left:6682;top:-5350;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本年增加</w:t>
                      </w:r>
                      <w:r>
                        <w:rPr>
                          <w:rFonts w:ascii="宋体" w:hAnsi="宋体" w:cs="宋体" w:eastAsia="宋体" w:hint="default"/>
                          <w:sz w:val="16"/>
                          <w:szCs w:val="16"/>
                        </w:rPr>
                      </w:r>
                    </w:p>
                  </w:txbxContent>
                </v:textbox>
                <w10:wrap type="none"/>
              </v:shape>
              <v:shape style="position:absolute;left:8141;top:-5350;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本年减少</w:t>
                      </w:r>
                      <w:r>
                        <w:rPr>
                          <w:rFonts w:ascii="宋体" w:hAnsi="宋体" w:cs="宋体" w:eastAsia="宋体" w:hint="default"/>
                          <w:sz w:val="16"/>
                          <w:szCs w:val="16"/>
                        </w:rPr>
                      </w:r>
                    </w:p>
                  </w:txbxContent>
                </v:textbox>
                <w10:wrap type="none"/>
              </v:shape>
              <v:shape style="position:absolute;left:9575;top:-5350;width:644;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年末金额</w:t>
                      </w:r>
                      <w:r>
                        <w:rPr>
                          <w:rFonts w:ascii="宋体" w:hAnsi="宋体" w:cs="宋体" w:eastAsia="宋体" w:hint="default"/>
                          <w:sz w:val="16"/>
                          <w:szCs w:val="16"/>
                        </w:rPr>
                      </w:r>
                    </w:p>
                  </w:txbxContent>
                </v:textbox>
                <w10:wrap type="none"/>
              </v:shape>
              <v:shape style="position:absolute;left:10781;top:-5350;width:965;height:160"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b/>
                          <w:bCs/>
                          <w:sz w:val="16"/>
                          <w:szCs w:val="16"/>
                        </w:rPr>
                        <w:t>本年现金红利</w:t>
                      </w:r>
                      <w:r>
                        <w:rPr>
                          <w:rFonts w:ascii="宋体" w:hAnsi="宋体" w:cs="宋体" w:eastAsia="宋体" w:hint="default"/>
                          <w:sz w:val="16"/>
                          <w:szCs w:val="16"/>
                        </w:rPr>
                      </w:r>
                    </w:p>
                  </w:txbxContent>
                </v:textbox>
                <w10:wrap type="none"/>
              </v:shape>
              <v:shape style="position:absolute;left:182;top:-5016;width:1506;height:4677" type="#_x0000_t202" filled="false" stroked="false">
                <v:textbox inset="0,0,0,0">
                  <w:txbxContent>
                    <w:p>
                      <w:pPr>
                        <w:spacing w:line="159" w:lineRule="exact" w:before="0"/>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四川虹信软件有限</w:t>
                      </w:r>
                      <w:r>
                        <w:rPr>
                          <w:rFonts w:ascii="宋体" w:hAnsi="宋体" w:cs="宋体" w:eastAsia="宋体" w:hint="default"/>
                          <w:spacing w:val="-62"/>
                          <w:sz w:val="16"/>
                          <w:szCs w:val="16"/>
                        </w:rPr>
                        <w:t> </w:t>
                      </w:r>
                      <w:r>
                        <w:rPr>
                          <w:rFonts w:ascii="宋体" w:hAnsi="宋体" w:cs="宋体" w:eastAsia="宋体" w:hint="default"/>
                          <w:sz w:val="16"/>
                          <w:szCs w:val="16"/>
                        </w:rPr>
                      </w:r>
                    </w:p>
                    <w:p>
                      <w:pPr>
                        <w:spacing w:line="219" w:lineRule="exact" w:before="0"/>
                        <w:ind w:left="0" w:right="0" w:firstLine="0"/>
                        <w:jc w:val="left"/>
                        <w:rPr>
                          <w:rFonts w:ascii="Arial Narrow" w:hAnsi="Arial Narrow" w:cs="Arial Narrow" w:eastAsia="Arial Narrow" w:hint="default"/>
                          <w:sz w:val="16"/>
                          <w:szCs w:val="16"/>
                        </w:rPr>
                      </w:pPr>
                      <w:r>
                        <w:rPr>
                          <w:rFonts w:ascii="宋体" w:hAnsi="宋体" w:cs="宋体" w:eastAsia="宋体" w:hint="default"/>
                          <w:sz w:val="16"/>
                          <w:szCs w:val="16"/>
                        </w:rPr>
                        <w:t>公司</w:t>
                      </w:r>
                      <w:r>
                        <w:rPr>
                          <w:rFonts w:ascii="Arial Narrow" w:hAnsi="Arial Narrow" w:cs="Arial Narrow" w:eastAsia="Arial Narrow" w:hint="default"/>
                          <w:sz w:val="16"/>
                          <w:szCs w:val="16"/>
                        </w:rPr>
                        <w:t>*8</w:t>
                      </w:r>
                    </w:p>
                    <w:p>
                      <w:pPr>
                        <w:spacing w:before="0"/>
                        <w:ind w:left="0" w:right="80"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四川长虹空调有限</w:t>
                      </w:r>
                      <w:r>
                        <w:rPr>
                          <w:rFonts w:ascii="宋体" w:hAnsi="宋体" w:cs="宋体" w:eastAsia="宋体" w:hint="default"/>
                          <w:spacing w:val="-62"/>
                          <w:sz w:val="16"/>
                          <w:szCs w:val="16"/>
                        </w:rPr>
                        <w:t> </w:t>
                      </w:r>
                      <w:r>
                        <w:rPr>
                          <w:rFonts w:ascii="宋体" w:hAnsi="宋体" w:cs="宋体" w:eastAsia="宋体" w:hint="default"/>
                          <w:sz w:val="16"/>
                          <w:szCs w:val="16"/>
                        </w:rPr>
                        <w:t>公司</w:t>
                      </w:r>
                      <w:r>
                        <w:rPr>
                          <w:rFonts w:ascii="Arial Narrow" w:hAnsi="Arial Narrow" w:cs="Arial Narrow" w:eastAsia="Arial Narrow" w:hint="default"/>
                          <w:sz w:val="16"/>
                          <w:szCs w:val="16"/>
                        </w:rPr>
                        <w:t>*2</w:t>
                      </w:r>
                    </w:p>
                    <w:p>
                      <w:pPr>
                        <w:spacing w:line="242" w:lineRule="auto" w:before="0"/>
                        <w:ind w:left="0" w:right="0"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长虹印尼电器有限</w:t>
                      </w:r>
                      <w:r>
                        <w:rPr>
                          <w:rFonts w:ascii="宋体" w:hAnsi="宋体" w:cs="宋体" w:eastAsia="宋体" w:hint="default"/>
                          <w:spacing w:val="-62"/>
                          <w:sz w:val="16"/>
                          <w:szCs w:val="16"/>
                        </w:rPr>
                        <w:t> </w:t>
                      </w:r>
                      <w:r>
                        <w:rPr>
                          <w:rFonts w:ascii="宋体" w:hAnsi="宋体" w:cs="宋体" w:eastAsia="宋体" w:hint="default"/>
                          <w:sz w:val="16"/>
                          <w:szCs w:val="16"/>
                        </w:rPr>
                        <w:t>公司</w:t>
                      </w:r>
                      <w:r>
                        <w:rPr>
                          <w:rFonts w:ascii="宋体" w:hAnsi="宋体" w:cs="宋体" w:eastAsia="宋体" w:hint="default"/>
                          <w:w w:val="99"/>
                          <w:sz w:val="16"/>
                          <w:szCs w:val="16"/>
                        </w:rPr>
                        <w:t> </w:t>
                      </w:r>
                      <w:r>
                        <w:rPr>
                          <w:rFonts w:ascii="宋体" w:hAnsi="宋体" w:cs="宋体" w:eastAsia="宋体" w:hint="default"/>
                          <w:spacing w:val="7"/>
                          <w:sz w:val="16"/>
                          <w:szCs w:val="16"/>
                        </w:rPr>
                        <w:t>成都长虹电子科技有</w:t>
                      </w:r>
                      <w:r>
                        <w:rPr>
                          <w:rFonts w:ascii="宋体" w:hAnsi="宋体" w:cs="宋体" w:eastAsia="宋体" w:hint="default"/>
                          <w:spacing w:val="7"/>
                          <w:w w:val="99"/>
                          <w:sz w:val="16"/>
                          <w:szCs w:val="16"/>
                        </w:rPr>
                        <w:t> </w:t>
                      </w:r>
                      <w:r>
                        <w:rPr>
                          <w:rFonts w:ascii="宋体" w:hAnsi="宋体" w:cs="宋体" w:eastAsia="宋体" w:hint="default"/>
                          <w:sz w:val="16"/>
                          <w:szCs w:val="16"/>
                        </w:rPr>
                        <w:t>限责任公司</w:t>
                      </w:r>
                      <w:r>
                        <w:rPr>
                          <w:rFonts w:ascii="Arial Narrow" w:hAnsi="Arial Narrow" w:cs="Arial Narrow" w:eastAsia="Arial Narrow" w:hint="default"/>
                          <w:sz w:val="16"/>
                          <w:szCs w:val="16"/>
                        </w:rPr>
                        <w:t>*10</w:t>
                      </w:r>
                    </w:p>
                    <w:p>
                      <w:pPr>
                        <w:spacing w:line="400" w:lineRule="auto" w:before="61"/>
                        <w:ind w:left="0" w:right="705" w:firstLine="0"/>
                        <w:jc w:val="left"/>
                        <w:rPr>
                          <w:rFonts w:ascii="宋体" w:hAnsi="宋体" w:cs="宋体" w:eastAsia="宋体" w:hint="default"/>
                          <w:sz w:val="16"/>
                          <w:szCs w:val="16"/>
                        </w:rPr>
                      </w:pPr>
                      <w:r>
                        <w:rPr>
                          <w:rFonts w:ascii="宋体" w:hAnsi="宋体" w:cs="宋体" w:eastAsia="宋体" w:hint="default"/>
                          <w:sz w:val="16"/>
                          <w:szCs w:val="16"/>
                        </w:rPr>
                        <w:t>小计</w:t>
                      </w:r>
                      <w:r>
                        <w:rPr>
                          <w:rFonts w:ascii="宋体" w:hAnsi="宋体" w:cs="宋体" w:eastAsia="宋体" w:hint="default"/>
                          <w:w w:val="99"/>
                          <w:sz w:val="16"/>
                          <w:szCs w:val="16"/>
                        </w:rPr>
                        <w:t> </w:t>
                      </w:r>
                      <w:r>
                        <w:rPr>
                          <w:rFonts w:ascii="宋体" w:hAnsi="宋体" w:cs="宋体" w:eastAsia="宋体" w:hint="default"/>
                          <w:w w:val="95"/>
                          <w:sz w:val="16"/>
                          <w:szCs w:val="16"/>
                        </w:rPr>
                        <w:t>权益法核算</w:t>
                      </w:r>
                      <w:r>
                        <w:rPr>
                          <w:rFonts w:ascii="宋体" w:hAnsi="宋体" w:cs="宋体" w:eastAsia="宋体" w:hint="default"/>
                          <w:sz w:val="16"/>
                          <w:szCs w:val="16"/>
                        </w:rPr>
                      </w:r>
                    </w:p>
                    <w:p>
                      <w:pPr>
                        <w:spacing w:line="175" w:lineRule="exact" w:before="0"/>
                        <w:ind w:left="0" w:right="0" w:firstLine="0"/>
                        <w:jc w:val="left"/>
                        <w:rPr>
                          <w:rFonts w:ascii="宋体" w:hAnsi="宋体" w:cs="宋体" w:eastAsia="宋体" w:hint="default"/>
                          <w:sz w:val="16"/>
                          <w:szCs w:val="16"/>
                        </w:rPr>
                      </w:pPr>
                      <w:r>
                        <w:rPr>
                          <w:rFonts w:ascii="宋体" w:hAnsi="宋体" w:cs="宋体" w:eastAsia="宋体" w:hint="default"/>
                          <w:spacing w:val="16"/>
                          <w:sz w:val="16"/>
                          <w:szCs w:val="16"/>
                        </w:rPr>
                        <w:t>四川长和科技有限</w:t>
                      </w:r>
                      <w:r>
                        <w:rPr>
                          <w:rFonts w:ascii="宋体" w:hAnsi="宋体" w:cs="宋体" w:eastAsia="宋体" w:hint="default"/>
                          <w:spacing w:val="-62"/>
                          <w:sz w:val="16"/>
                          <w:szCs w:val="16"/>
                        </w:rPr>
                        <w:t> </w:t>
                      </w:r>
                      <w:r>
                        <w:rPr>
                          <w:rFonts w:ascii="宋体" w:hAnsi="宋体" w:cs="宋体" w:eastAsia="宋体" w:hint="default"/>
                          <w:sz w:val="16"/>
                          <w:szCs w:val="16"/>
                        </w:rPr>
                      </w:r>
                    </w:p>
                    <w:p>
                      <w:pPr>
                        <w:spacing w:line="219" w:lineRule="exact" w:before="0"/>
                        <w:ind w:left="0" w:right="0" w:firstLine="0"/>
                        <w:jc w:val="left"/>
                        <w:rPr>
                          <w:rFonts w:ascii="Arial Narrow" w:hAnsi="Arial Narrow" w:cs="Arial Narrow" w:eastAsia="Arial Narrow" w:hint="default"/>
                          <w:sz w:val="16"/>
                          <w:szCs w:val="16"/>
                        </w:rPr>
                      </w:pPr>
                      <w:r>
                        <w:rPr>
                          <w:rFonts w:ascii="宋体" w:hAnsi="宋体" w:cs="宋体" w:eastAsia="宋体" w:hint="default"/>
                          <w:sz w:val="16"/>
                          <w:szCs w:val="16"/>
                        </w:rPr>
                        <w:t>公司</w:t>
                      </w:r>
                      <w:r>
                        <w:rPr>
                          <w:rFonts w:ascii="Arial Narrow" w:hAnsi="Arial Narrow" w:cs="Arial Narrow" w:eastAsia="Arial Narrow" w:hint="default"/>
                          <w:sz w:val="16"/>
                          <w:szCs w:val="16"/>
                        </w:rPr>
                        <w:t>*11</w:t>
                      </w:r>
                    </w:p>
                    <w:p>
                      <w:pPr>
                        <w:spacing w:before="0"/>
                        <w:ind w:left="0" w:right="80" w:firstLine="0"/>
                        <w:jc w:val="left"/>
                        <w:rPr>
                          <w:rFonts w:ascii="宋体" w:hAnsi="宋体" w:cs="宋体" w:eastAsia="宋体" w:hint="default"/>
                          <w:sz w:val="16"/>
                          <w:szCs w:val="16"/>
                        </w:rPr>
                      </w:pPr>
                      <w:r>
                        <w:rPr>
                          <w:rFonts w:ascii="宋体" w:hAnsi="宋体" w:cs="宋体" w:eastAsia="宋体" w:hint="default"/>
                          <w:spacing w:val="16"/>
                          <w:sz w:val="16"/>
                          <w:szCs w:val="16"/>
                        </w:rPr>
                        <w:t>中华数据广播控股</w:t>
                      </w:r>
                      <w:r>
                        <w:rPr>
                          <w:rFonts w:ascii="宋体" w:hAnsi="宋体" w:cs="宋体" w:eastAsia="宋体" w:hint="default"/>
                          <w:spacing w:val="-62"/>
                          <w:sz w:val="16"/>
                          <w:szCs w:val="16"/>
                        </w:rPr>
                        <w:t> </w:t>
                      </w:r>
                      <w:r>
                        <w:rPr>
                          <w:rFonts w:ascii="宋体" w:hAnsi="宋体" w:cs="宋体" w:eastAsia="宋体" w:hint="default"/>
                          <w:sz w:val="16"/>
                          <w:szCs w:val="16"/>
                        </w:rPr>
                        <w:t>有限公司</w:t>
                      </w:r>
                    </w:p>
                    <w:p>
                      <w:pPr>
                        <w:spacing w:line="237" w:lineRule="auto" w:before="9"/>
                        <w:ind w:left="0" w:right="80" w:firstLine="0"/>
                        <w:jc w:val="left"/>
                        <w:rPr>
                          <w:rFonts w:ascii="Arial Narrow" w:hAnsi="Arial Narrow" w:cs="Arial Narrow" w:eastAsia="Arial Narrow" w:hint="default"/>
                          <w:sz w:val="16"/>
                          <w:szCs w:val="16"/>
                        </w:rPr>
                      </w:pPr>
                      <w:r>
                        <w:rPr>
                          <w:rFonts w:ascii="宋体" w:hAnsi="宋体" w:cs="宋体" w:eastAsia="宋体" w:hint="default"/>
                          <w:spacing w:val="16"/>
                          <w:sz w:val="16"/>
                          <w:szCs w:val="16"/>
                        </w:rPr>
                        <w:t>陕西彩虹电子玻璃</w:t>
                      </w:r>
                      <w:r>
                        <w:rPr>
                          <w:rFonts w:ascii="宋体" w:hAnsi="宋体" w:cs="宋体" w:eastAsia="宋体" w:hint="default"/>
                          <w:spacing w:val="-62"/>
                          <w:sz w:val="16"/>
                          <w:szCs w:val="16"/>
                        </w:rPr>
                        <w:t> </w:t>
                      </w:r>
                      <w:r>
                        <w:rPr>
                          <w:rFonts w:ascii="宋体" w:hAnsi="宋体" w:cs="宋体" w:eastAsia="宋体" w:hint="default"/>
                          <w:sz w:val="16"/>
                          <w:szCs w:val="16"/>
                        </w:rPr>
                        <w:t>有限公司</w:t>
                      </w:r>
                      <w:r>
                        <w:rPr>
                          <w:rFonts w:ascii="宋体" w:hAnsi="宋体" w:cs="宋体" w:eastAsia="宋体" w:hint="default"/>
                          <w:w w:val="99"/>
                          <w:sz w:val="16"/>
                          <w:szCs w:val="16"/>
                        </w:rPr>
                        <w:t> </w:t>
                      </w:r>
                      <w:r>
                        <w:rPr>
                          <w:rFonts w:ascii="宋体" w:hAnsi="宋体" w:cs="宋体" w:eastAsia="宋体" w:hint="default"/>
                          <w:spacing w:val="3"/>
                          <w:sz w:val="16"/>
                          <w:szCs w:val="16"/>
                        </w:rPr>
                        <w:t>长智光电</w:t>
                      </w:r>
                      <w:r>
                        <w:rPr>
                          <w:rFonts w:ascii="Arial Narrow" w:hAnsi="Arial Narrow" w:cs="Arial Narrow" w:eastAsia="Arial Narrow" w:hint="default"/>
                          <w:spacing w:val="3"/>
                          <w:sz w:val="16"/>
                          <w:szCs w:val="16"/>
                        </w:rPr>
                        <w:t>(</w:t>
                      </w:r>
                      <w:r>
                        <w:rPr>
                          <w:rFonts w:ascii="宋体" w:hAnsi="宋体" w:cs="宋体" w:eastAsia="宋体" w:hint="default"/>
                          <w:spacing w:val="3"/>
                          <w:sz w:val="16"/>
                          <w:szCs w:val="16"/>
                        </w:rPr>
                        <w:t>四川</w:t>
                      </w:r>
                      <w:r>
                        <w:rPr>
                          <w:rFonts w:ascii="Arial Narrow" w:hAnsi="Arial Narrow" w:cs="Arial Narrow" w:eastAsia="Arial Narrow" w:hint="default"/>
                          <w:spacing w:val="3"/>
                          <w:sz w:val="16"/>
                          <w:szCs w:val="16"/>
                        </w:rPr>
                        <w:t>)</w:t>
                      </w:r>
                      <w:r>
                        <w:rPr>
                          <w:rFonts w:ascii="宋体" w:hAnsi="宋体" w:cs="宋体" w:eastAsia="宋体" w:hint="default"/>
                          <w:spacing w:val="3"/>
                          <w:sz w:val="16"/>
                          <w:szCs w:val="16"/>
                        </w:rPr>
                        <w:t>有限</w:t>
                      </w:r>
                      <w:r>
                        <w:rPr>
                          <w:rFonts w:ascii="宋体" w:hAnsi="宋体" w:cs="宋体" w:eastAsia="宋体" w:hint="default"/>
                          <w:spacing w:val="-75"/>
                          <w:sz w:val="16"/>
                          <w:szCs w:val="16"/>
                        </w:rPr>
                        <w:t> </w:t>
                      </w:r>
                      <w:r>
                        <w:rPr>
                          <w:rFonts w:ascii="宋体" w:hAnsi="宋体" w:cs="宋体" w:eastAsia="宋体" w:hint="default"/>
                          <w:sz w:val="16"/>
                          <w:szCs w:val="16"/>
                        </w:rPr>
                        <w:t>公司</w:t>
                      </w:r>
                      <w:r>
                        <w:rPr>
                          <w:rFonts w:ascii="Arial Narrow" w:hAnsi="Arial Narrow" w:cs="Arial Narrow" w:eastAsia="Arial Narrow" w:hint="default"/>
                          <w:sz w:val="16"/>
                          <w:szCs w:val="16"/>
                        </w:rPr>
                        <w:t>*1</w:t>
                      </w:r>
                    </w:p>
                    <w:p>
                      <w:pPr>
                        <w:spacing w:before="63"/>
                        <w:ind w:left="0" w:right="0" w:firstLine="0"/>
                        <w:jc w:val="left"/>
                        <w:rPr>
                          <w:rFonts w:ascii="宋体" w:hAnsi="宋体" w:cs="宋体" w:eastAsia="宋体" w:hint="default"/>
                          <w:sz w:val="16"/>
                          <w:szCs w:val="16"/>
                        </w:rPr>
                      </w:pPr>
                      <w:r>
                        <w:rPr>
                          <w:rFonts w:ascii="宋体" w:hAnsi="宋体" w:cs="宋体" w:eastAsia="宋体" w:hint="default"/>
                          <w:sz w:val="16"/>
                          <w:szCs w:val="16"/>
                        </w:rPr>
                        <w:t>小计</w:t>
                      </w:r>
                    </w:p>
                    <w:p>
                      <w:pPr>
                        <w:spacing w:before="141"/>
                        <w:ind w:left="0" w:right="0" w:firstLine="0"/>
                        <w:jc w:val="left"/>
                        <w:rPr>
                          <w:rFonts w:ascii="宋体" w:hAnsi="宋体" w:cs="宋体" w:eastAsia="宋体" w:hint="default"/>
                          <w:sz w:val="16"/>
                          <w:szCs w:val="16"/>
                        </w:rPr>
                      </w:pPr>
                      <w:r>
                        <w:rPr>
                          <w:rFonts w:ascii="宋体" w:hAnsi="宋体" w:cs="宋体" w:eastAsia="宋体" w:hint="default"/>
                          <w:b/>
                          <w:bCs/>
                          <w:sz w:val="16"/>
                          <w:szCs w:val="16"/>
                        </w:rPr>
                        <w:t>合计</w:t>
                      </w:r>
                      <w:r>
                        <w:rPr>
                          <w:rFonts w:ascii="宋体" w:hAnsi="宋体" w:cs="宋体" w:eastAsia="宋体" w:hint="default"/>
                          <w:sz w:val="16"/>
                          <w:szCs w:val="16"/>
                        </w:rPr>
                      </w:r>
                    </w:p>
                  </w:txbxContent>
                </v:textbox>
                <w10:wrap type="none"/>
              </v:shape>
            </v:group>
            <w10:wrap type="none"/>
          </v:group>
        </w:pict>
      </w:r>
      <w:r>
        <w:rPr/>
        <w:t>*1、四川汇洋铜业有限公司、长智光电（四川）有限公司本期变动详见本附注八、12（2）。</w:t>
      </w:r>
    </w:p>
    <w:p>
      <w:pPr>
        <w:pStyle w:val="BodyText"/>
        <w:spacing w:line="272" w:lineRule="exact"/>
        <w:ind w:left="1780" w:right="0"/>
        <w:jc w:val="left"/>
      </w:pPr>
      <w:r>
        <w:rPr/>
        <w:t>*2、中山长虹、长虹空调本期减少详见本附注七、（三）、2。</w:t>
      </w:r>
    </w:p>
    <w:p>
      <w:pPr>
        <w:pStyle w:val="BodyText"/>
        <w:spacing w:line="272" w:lineRule="exact" w:before="26"/>
        <w:ind w:left="1360" w:right="1297" w:firstLine="420"/>
        <w:jc w:val="both"/>
      </w:pPr>
      <w:r>
        <w:rPr/>
        <w:t>*3</w:t>
      </w:r>
      <w:r>
        <w:rPr>
          <w:spacing w:val="-35"/>
        </w:rPr>
        <w:t> </w:t>
      </w:r>
      <w:r>
        <w:rPr/>
        <w:t>根据本公司第七届董事会第二次会议和</w:t>
      </w:r>
      <w:r>
        <w:rPr>
          <w:spacing w:val="-36"/>
        </w:rPr>
        <w:t> </w:t>
      </w:r>
      <w:r>
        <w:rPr/>
        <w:t>2008</w:t>
      </w:r>
      <w:r>
        <w:rPr>
          <w:spacing w:val="-36"/>
        </w:rPr>
        <w:t> </w:t>
      </w:r>
      <w:r>
        <w:rPr/>
        <w:t>年第一次临时股东大会审议通过的《关于发行分</w:t>
      </w:r>
      <w:r>
        <w:rPr/>
        <w:t> 离交易的可转换公司债券的议案》，本公司将募集资金中的人民币</w:t>
      </w:r>
      <w:r>
        <w:rPr>
          <w:spacing w:val="-52"/>
        </w:rPr>
        <w:t> </w:t>
      </w:r>
      <w:r>
        <w:rPr/>
        <w:t>5</w:t>
      </w:r>
      <w:r>
        <w:rPr>
          <w:spacing w:val="-52"/>
        </w:rPr>
        <w:t> </w:t>
      </w:r>
      <w:r>
        <w:rPr/>
        <w:t>亿元用于增资网络公司投资数字</w:t>
      </w:r>
    </w:p>
    <w:p>
      <w:pPr>
        <w:pStyle w:val="BodyText"/>
        <w:spacing w:line="272" w:lineRule="exact"/>
        <w:ind w:left="1360" w:right="1298"/>
        <w:jc w:val="both"/>
      </w:pPr>
      <w:r>
        <w:rPr/>
        <w:t>电视项目。2009</w:t>
      </w:r>
      <w:r>
        <w:rPr>
          <w:spacing w:val="-53"/>
        </w:rPr>
        <w:t> </w:t>
      </w:r>
      <w:r>
        <w:rPr/>
        <w:t>年</w:t>
      </w:r>
      <w:r>
        <w:rPr>
          <w:spacing w:val="-54"/>
        </w:rPr>
        <w:t> </w:t>
      </w:r>
      <w:r>
        <w:rPr/>
        <w:t>1</w:t>
      </w:r>
      <w:r>
        <w:rPr>
          <w:spacing w:val="-54"/>
        </w:rPr>
        <w:t> </w:t>
      </w:r>
      <w:r>
        <w:rPr/>
        <w:t>月</w:t>
      </w:r>
      <w:r>
        <w:rPr>
          <w:spacing w:val="-54"/>
        </w:rPr>
        <w:t> </w:t>
      </w:r>
      <w:r>
        <w:rPr/>
        <w:t>20</w:t>
      </w:r>
      <w:r>
        <w:rPr>
          <w:spacing w:val="-53"/>
        </w:rPr>
        <w:t> </w:t>
      </w:r>
      <w:r>
        <w:rPr/>
        <w:t>日、2009</w:t>
      </w:r>
      <w:r>
        <w:rPr>
          <w:spacing w:val="-54"/>
        </w:rPr>
        <w:t> </w:t>
      </w:r>
      <w:r>
        <w:rPr/>
        <w:t>年</w:t>
      </w:r>
      <w:r>
        <w:rPr>
          <w:spacing w:val="-54"/>
        </w:rPr>
        <w:t> </w:t>
      </w:r>
      <w:r>
        <w:rPr/>
        <w:t>2</w:t>
      </w:r>
      <w:r>
        <w:rPr>
          <w:spacing w:val="-53"/>
        </w:rPr>
        <w:t> </w:t>
      </w:r>
      <w:r>
        <w:rPr/>
        <w:t>月</w:t>
      </w:r>
      <w:r>
        <w:rPr>
          <w:spacing w:val="-55"/>
        </w:rPr>
        <w:t> </w:t>
      </w:r>
      <w:r>
        <w:rPr/>
        <w:t>3</w:t>
      </w:r>
      <w:r>
        <w:rPr>
          <w:spacing w:val="-53"/>
        </w:rPr>
        <w:t> </w:t>
      </w:r>
      <w:r>
        <w:rPr/>
        <w:t>日、2009</w:t>
      </w:r>
      <w:r>
        <w:rPr>
          <w:spacing w:val="-53"/>
        </w:rPr>
        <w:t> </w:t>
      </w:r>
      <w:r>
        <w:rPr/>
        <w:t>年</w:t>
      </w:r>
      <w:r>
        <w:rPr>
          <w:spacing w:val="-55"/>
        </w:rPr>
        <w:t> </w:t>
      </w:r>
      <w:r>
        <w:rPr/>
        <w:t>8</w:t>
      </w:r>
      <w:r>
        <w:rPr>
          <w:spacing w:val="-54"/>
        </w:rPr>
        <w:t> </w:t>
      </w:r>
      <w:r>
        <w:rPr/>
        <w:t>月</w:t>
      </w:r>
      <w:r>
        <w:rPr>
          <w:spacing w:val="-54"/>
        </w:rPr>
        <w:t> </w:t>
      </w:r>
      <w:r>
        <w:rPr/>
        <w:t>12</w:t>
      </w:r>
      <w:r>
        <w:rPr>
          <w:spacing w:val="-53"/>
        </w:rPr>
        <w:t> </w:t>
      </w:r>
      <w:r>
        <w:rPr/>
        <w:t>日本公司分别以人民币现金</w:t>
      </w:r>
      <w:r>
        <w:rPr>
          <w:spacing w:val="-54"/>
        </w:rPr>
        <w:t> </w:t>
      </w:r>
      <w:r>
        <w:rPr/>
        <w:t>10,000</w:t>
      </w:r>
      <w:r>
        <w:rPr/>
        <w:t> 万元、15,000</w:t>
      </w:r>
      <w:r>
        <w:rPr>
          <w:spacing w:val="-53"/>
        </w:rPr>
        <w:t> </w:t>
      </w:r>
      <w:r>
        <w:rPr/>
        <w:t>万元和</w:t>
      </w:r>
      <w:r>
        <w:rPr>
          <w:spacing w:val="-54"/>
        </w:rPr>
        <w:t> </w:t>
      </w:r>
      <w:r>
        <w:rPr/>
        <w:t>25,000</w:t>
      </w:r>
      <w:r>
        <w:rPr>
          <w:spacing w:val="-53"/>
        </w:rPr>
        <w:t> </w:t>
      </w:r>
      <w:r>
        <w:rPr/>
        <w:t>万元向网络科技增资，分别增加注册资本</w:t>
      </w:r>
      <w:r>
        <w:rPr>
          <w:spacing w:val="-54"/>
        </w:rPr>
        <w:t> </w:t>
      </w:r>
      <w:r>
        <w:rPr/>
        <w:t>4,363</w:t>
      </w:r>
      <w:r>
        <w:rPr>
          <w:spacing w:val="-53"/>
        </w:rPr>
        <w:t> </w:t>
      </w:r>
      <w:r>
        <w:rPr/>
        <w:t>万元、6,544.50</w:t>
      </w:r>
      <w:r>
        <w:rPr>
          <w:spacing w:val="-53"/>
        </w:rPr>
        <w:t> </w:t>
      </w:r>
      <w:r>
        <w:rPr/>
        <w:t>万元和</w:t>
      </w:r>
      <w:r>
        <w:rPr/>
        <w:t> 10,907.50</w:t>
      </w:r>
      <w:r>
        <w:rPr>
          <w:spacing w:val="-43"/>
        </w:rPr>
        <w:t> </w:t>
      </w:r>
      <w:r>
        <w:rPr/>
        <w:t>万元，完成增资后网络科技注册资本为</w:t>
      </w:r>
      <w:r>
        <w:rPr>
          <w:spacing w:val="-44"/>
        </w:rPr>
        <w:t> </w:t>
      </w:r>
      <w:r>
        <w:rPr/>
        <w:t>26,815</w:t>
      </w:r>
      <w:r>
        <w:rPr>
          <w:spacing w:val="-43"/>
        </w:rPr>
        <w:t> </w:t>
      </w:r>
      <w:r>
        <w:rPr/>
        <w:t>万元，其中本公司出资</w:t>
      </w:r>
      <w:r>
        <w:rPr>
          <w:spacing w:val="-44"/>
        </w:rPr>
        <w:t> </w:t>
      </w:r>
      <w:r>
        <w:rPr/>
        <w:t>25,815</w:t>
      </w:r>
      <w:r>
        <w:rPr>
          <w:spacing w:val="-43"/>
        </w:rPr>
        <w:t> </w:t>
      </w:r>
      <w:r>
        <w:rPr/>
        <w:t>万元，占注</w:t>
      </w:r>
      <w:r>
        <w:rPr/>
        <w:t> 册资本的</w:t>
      </w:r>
      <w:r>
        <w:rPr>
          <w:spacing w:val="-54"/>
        </w:rPr>
        <w:t> </w:t>
      </w:r>
      <w:r>
        <w:rPr/>
        <w:t>96.27%，创新投资出资</w:t>
      </w:r>
      <w:r>
        <w:rPr>
          <w:spacing w:val="-54"/>
        </w:rPr>
        <w:t> </w:t>
      </w:r>
      <w:r>
        <w:rPr/>
        <w:t>900</w:t>
      </w:r>
      <w:r>
        <w:rPr>
          <w:spacing w:val="-54"/>
        </w:rPr>
        <w:t> </w:t>
      </w:r>
      <w:r>
        <w:rPr/>
        <w:t>万元，占注册资本的</w:t>
      </w:r>
      <w:r>
        <w:rPr>
          <w:spacing w:val="-54"/>
        </w:rPr>
        <w:t> </w:t>
      </w:r>
      <w:r>
        <w:rPr/>
        <w:t>3.36%。上述注册资本及实收资本变动情况</w:t>
      </w:r>
      <w:r>
        <w:rPr/>
        <w:t> 经四川君和会计师事务所君和验字（2009）第</w:t>
      </w:r>
      <w:r>
        <w:rPr>
          <w:spacing w:val="-54"/>
        </w:rPr>
        <w:t> </w:t>
      </w:r>
      <w:r>
        <w:rPr/>
        <w:t>1001</w:t>
      </w:r>
      <w:r>
        <w:rPr>
          <w:spacing w:val="-53"/>
        </w:rPr>
        <w:t> </w:t>
      </w:r>
      <w:r>
        <w:rPr/>
        <w:t>号、（2009）第</w:t>
      </w:r>
      <w:r>
        <w:rPr>
          <w:spacing w:val="-54"/>
        </w:rPr>
        <w:t> </w:t>
      </w:r>
      <w:r>
        <w:rPr/>
        <w:t>1002</w:t>
      </w:r>
      <w:r>
        <w:rPr>
          <w:spacing w:val="-54"/>
        </w:rPr>
        <w:t> </w:t>
      </w:r>
      <w:r>
        <w:rPr/>
        <w:t>号和信永中和会计师事务所</w:t>
      </w:r>
      <w:r>
        <w:rPr/>
        <w:t> XYZH/2009CDA6002</w:t>
      </w:r>
      <w:r>
        <w:rPr>
          <w:spacing w:val="-52"/>
        </w:rPr>
        <w:t> </w:t>
      </w:r>
      <w:r>
        <w:rPr/>
        <w:t>号验资报告验证。</w:t>
      </w:r>
    </w:p>
    <w:p>
      <w:pPr>
        <w:pStyle w:val="BodyText"/>
        <w:spacing w:line="245" w:lineRule="exact"/>
        <w:ind w:left="1780" w:right="0"/>
        <w:jc w:val="left"/>
      </w:pPr>
      <w:r>
        <w:rPr/>
        <w:t>*4</w:t>
      </w:r>
      <w:r>
        <w:rPr>
          <w:spacing w:val="-56"/>
        </w:rPr>
        <w:t> </w:t>
      </w:r>
      <w:r>
        <w:rPr/>
        <w:t>根据乐家易公司章程，本公司和创新投资于</w:t>
      </w:r>
      <w:r>
        <w:rPr>
          <w:spacing w:val="-56"/>
        </w:rPr>
        <w:t> </w:t>
      </w:r>
      <w:r>
        <w:rPr/>
        <w:t>2009</w:t>
      </w:r>
      <w:r>
        <w:rPr>
          <w:spacing w:val="-56"/>
        </w:rPr>
        <w:t> </w:t>
      </w:r>
      <w:r>
        <w:rPr/>
        <w:t>年</w:t>
      </w:r>
      <w:r>
        <w:rPr>
          <w:spacing w:val="-57"/>
        </w:rPr>
        <w:t> </w:t>
      </w:r>
      <w:r>
        <w:rPr/>
        <w:t>7</w:t>
      </w:r>
      <w:r>
        <w:rPr>
          <w:spacing w:val="-56"/>
        </w:rPr>
        <w:t> </w:t>
      </w:r>
      <w:r>
        <w:rPr/>
        <w:t>月</w:t>
      </w:r>
      <w:r>
        <w:rPr>
          <w:spacing w:val="-57"/>
        </w:rPr>
        <w:t> </w:t>
      </w:r>
      <w:r>
        <w:rPr/>
        <w:t>23</w:t>
      </w:r>
      <w:r>
        <w:rPr>
          <w:spacing w:val="-56"/>
        </w:rPr>
        <w:t> </w:t>
      </w:r>
      <w:r>
        <w:rPr/>
        <w:t>日向乐家易增资</w:t>
      </w:r>
      <w:r>
        <w:rPr>
          <w:spacing w:val="-56"/>
        </w:rPr>
        <w:t> </w:t>
      </w:r>
      <w:r>
        <w:rPr/>
        <w:t>2,500</w:t>
      </w:r>
      <w:r>
        <w:rPr>
          <w:spacing w:val="-56"/>
        </w:rPr>
        <w:t> </w:t>
      </w:r>
      <w:r>
        <w:rPr>
          <w:spacing w:val="-6"/>
        </w:rPr>
        <w:t>万元，完成</w:t>
      </w:r>
    </w:p>
    <w:p>
      <w:pPr>
        <w:pStyle w:val="BodyText"/>
        <w:spacing w:line="272" w:lineRule="exact" w:before="26"/>
        <w:ind w:left="1360" w:right="1300"/>
        <w:jc w:val="both"/>
      </w:pPr>
      <w:r>
        <w:rPr/>
        <w:t>增资后乐家易注册资本</w:t>
      </w:r>
      <w:r>
        <w:rPr>
          <w:spacing w:val="-51"/>
        </w:rPr>
        <w:t> </w:t>
      </w:r>
      <w:r>
        <w:rPr/>
        <w:t>5,000</w:t>
      </w:r>
      <w:r>
        <w:rPr>
          <w:spacing w:val="-50"/>
        </w:rPr>
        <w:t> </w:t>
      </w:r>
      <w:r>
        <w:rPr>
          <w:spacing w:val="-5"/>
        </w:rPr>
        <w:t>万元，本公司出资</w:t>
      </w:r>
      <w:r>
        <w:rPr>
          <w:spacing w:val="-51"/>
        </w:rPr>
        <w:t> </w:t>
      </w:r>
      <w:r>
        <w:rPr/>
        <w:t>4,000</w:t>
      </w:r>
      <w:r>
        <w:rPr>
          <w:spacing w:val="-50"/>
        </w:rPr>
        <w:t> </w:t>
      </w:r>
      <w:r>
        <w:rPr>
          <w:spacing w:val="-5"/>
        </w:rPr>
        <w:t>万元，占注册资本的</w:t>
      </w:r>
      <w:r>
        <w:rPr>
          <w:spacing w:val="-51"/>
        </w:rPr>
        <w:t> </w:t>
      </w:r>
      <w:r>
        <w:rPr>
          <w:spacing w:val="-4"/>
        </w:rPr>
        <w:t>80%；创新投资出资</w:t>
      </w:r>
      <w:r>
        <w:rPr>
          <w:spacing w:val="-51"/>
        </w:rPr>
        <w:t> </w:t>
      </w:r>
      <w:r>
        <w:rPr/>
        <w:t>1,000</w:t>
      </w:r>
      <w:r>
        <w:rPr/>
        <w:t> 万元，占注册资本的 20%。上述注册资本及实收资本变动情况已经四川金来会计师事务所有限责任公 司[川金来验字（2009）第</w:t>
      </w:r>
      <w:r>
        <w:rPr>
          <w:spacing w:val="-53"/>
        </w:rPr>
        <w:t> </w:t>
      </w:r>
      <w:r>
        <w:rPr/>
        <w:t>G094</w:t>
      </w:r>
      <w:r>
        <w:rPr>
          <w:spacing w:val="-52"/>
        </w:rPr>
        <w:t> </w:t>
      </w:r>
      <w:r>
        <w:rPr/>
        <w:t>号]验证。</w:t>
      </w:r>
    </w:p>
    <w:p>
      <w:pPr>
        <w:pStyle w:val="BodyText"/>
        <w:spacing w:line="246" w:lineRule="exact"/>
        <w:ind w:left="1780" w:right="0"/>
        <w:jc w:val="left"/>
      </w:pPr>
      <w:r>
        <w:rPr/>
        <w:t>*5</w:t>
      </w:r>
      <w:r>
        <w:rPr>
          <w:spacing w:val="-43"/>
        </w:rPr>
        <w:t> </w:t>
      </w:r>
      <w:r>
        <w:rPr/>
        <w:t>根据信息技术</w:t>
      </w:r>
      <w:r>
        <w:rPr>
          <w:spacing w:val="-44"/>
        </w:rPr>
        <w:t> </w:t>
      </w:r>
      <w:r>
        <w:rPr/>
        <w:t>2009</w:t>
      </w:r>
      <w:r>
        <w:rPr>
          <w:spacing w:val="-43"/>
        </w:rPr>
        <w:t> </w:t>
      </w:r>
      <w:r>
        <w:rPr/>
        <w:t>年第三次临时股东会决议，信息技术增加注册资本</w:t>
      </w:r>
      <w:r>
        <w:rPr>
          <w:spacing w:val="-44"/>
        </w:rPr>
        <w:t> </w:t>
      </w:r>
      <w:r>
        <w:rPr/>
        <w:t>200</w:t>
      </w:r>
      <w:r>
        <w:rPr>
          <w:spacing w:val="-43"/>
        </w:rPr>
        <w:t> </w:t>
      </w:r>
      <w:r>
        <w:rPr/>
        <w:t>万元，增资后注册</w:t>
      </w:r>
    </w:p>
    <w:p>
      <w:pPr>
        <w:pStyle w:val="BodyText"/>
        <w:spacing w:line="272" w:lineRule="exact"/>
        <w:ind w:left="1360" w:right="0"/>
        <w:jc w:val="both"/>
      </w:pPr>
      <w:r>
        <w:rPr/>
        <w:t>资本为</w:t>
      </w:r>
      <w:r>
        <w:rPr>
          <w:spacing w:val="-43"/>
        </w:rPr>
        <w:t> </w:t>
      </w:r>
      <w:r>
        <w:rPr/>
        <w:t>2000</w:t>
      </w:r>
      <w:r>
        <w:rPr>
          <w:spacing w:val="-43"/>
        </w:rPr>
        <w:t> </w:t>
      </w:r>
      <w:r>
        <w:rPr/>
        <w:t>万元，其中本公司持股</w:t>
      </w:r>
      <w:r>
        <w:rPr>
          <w:spacing w:val="-43"/>
        </w:rPr>
        <w:t> </w:t>
      </w:r>
      <w:r>
        <w:rPr/>
        <w:t>1990</w:t>
      </w:r>
      <w:r>
        <w:rPr>
          <w:spacing w:val="-42"/>
        </w:rPr>
        <w:t> </w:t>
      </w:r>
      <w:r>
        <w:rPr/>
        <w:t>万元，占注册资本的</w:t>
      </w:r>
      <w:r>
        <w:rPr>
          <w:spacing w:val="-43"/>
        </w:rPr>
        <w:t> </w:t>
      </w:r>
      <w:r>
        <w:rPr/>
        <w:t>99.5%。上述注册及实收资本变动经四</w:t>
      </w:r>
    </w:p>
    <w:p>
      <w:pPr>
        <w:pStyle w:val="BodyText"/>
        <w:spacing w:line="272" w:lineRule="exact"/>
        <w:ind w:left="1360" w:right="0"/>
        <w:jc w:val="both"/>
      </w:pPr>
      <w:r>
        <w:rPr/>
        <w:t>川金来会计师事务所川金来验字（2009）第</w:t>
      </w:r>
      <w:r>
        <w:rPr>
          <w:spacing w:val="-53"/>
        </w:rPr>
        <w:t> </w:t>
      </w:r>
      <w:r>
        <w:rPr/>
        <w:t>264</w:t>
      </w:r>
      <w:r>
        <w:rPr>
          <w:spacing w:val="-52"/>
        </w:rPr>
        <w:t> </w:t>
      </w:r>
      <w:r>
        <w:rPr/>
        <w:t>号验证。</w:t>
      </w:r>
    </w:p>
    <w:p>
      <w:pPr>
        <w:pStyle w:val="BodyText"/>
        <w:spacing w:line="272" w:lineRule="exact"/>
        <w:ind w:left="1780" w:right="0"/>
        <w:jc w:val="left"/>
      </w:pPr>
      <w:r>
        <w:rPr/>
        <w:t>*6</w:t>
      </w:r>
      <w:r>
        <w:rPr>
          <w:spacing w:val="-63"/>
        </w:rPr>
        <w:t> </w:t>
      </w:r>
      <w:r>
        <w:rPr/>
        <w:t>根据本</w:t>
      </w:r>
      <w:r>
        <w:rPr>
          <w:spacing w:val="-2"/>
        </w:rPr>
        <w:t>公</w:t>
      </w:r>
      <w:r>
        <w:rPr/>
        <w:t>司和虹欧公司董事会决议</w:t>
      </w:r>
      <w:r>
        <w:rPr>
          <w:spacing w:val="-105"/>
        </w:rPr>
        <w:t>，</w:t>
      </w:r>
      <w:r>
        <w:rPr/>
        <w:t>虹欧公</w:t>
      </w:r>
      <w:r>
        <w:rPr>
          <w:spacing w:val="-2"/>
        </w:rPr>
        <w:t>司</w:t>
      </w:r>
      <w:r>
        <w:rPr/>
        <w:t>注册资本由</w:t>
      </w:r>
      <w:r>
        <w:rPr>
          <w:spacing w:val="-64"/>
        </w:rPr>
        <w:t> </w:t>
      </w:r>
      <w:r>
        <w:rPr/>
        <w:t>22,500</w:t>
      </w:r>
      <w:r>
        <w:rPr>
          <w:spacing w:val="-63"/>
        </w:rPr>
        <w:t> </w:t>
      </w:r>
      <w:r>
        <w:rPr/>
        <w:t>万美</w:t>
      </w:r>
      <w:r>
        <w:rPr>
          <w:spacing w:val="-2"/>
        </w:rPr>
        <w:t>元</w:t>
      </w:r>
      <w:r>
        <w:rPr/>
        <w:t>增加至</w:t>
      </w:r>
      <w:r>
        <w:rPr>
          <w:spacing w:val="-64"/>
        </w:rPr>
        <w:t> </w:t>
      </w:r>
      <w:r>
        <w:rPr/>
        <w:t>35,048</w:t>
      </w:r>
      <w:r>
        <w:rPr>
          <w:spacing w:val="-63"/>
        </w:rPr>
        <w:t> </w:t>
      </w:r>
      <w:r>
        <w:rPr/>
        <w:t>万美元，</w:t>
      </w:r>
    </w:p>
    <w:p>
      <w:pPr>
        <w:pStyle w:val="BodyText"/>
        <w:spacing w:line="272" w:lineRule="exact"/>
        <w:ind w:left="1360" w:right="0"/>
        <w:jc w:val="both"/>
      </w:pPr>
      <w:r>
        <w:rPr/>
        <w:t>增加的注册资本</w:t>
      </w:r>
      <w:r>
        <w:rPr>
          <w:spacing w:val="-56"/>
        </w:rPr>
        <w:t> </w:t>
      </w:r>
      <w:r>
        <w:rPr/>
        <w:t>12,548</w:t>
      </w:r>
      <w:r>
        <w:rPr>
          <w:spacing w:val="-56"/>
        </w:rPr>
        <w:t> </w:t>
      </w:r>
      <w:r>
        <w:rPr/>
        <w:t>万美元全部由本公司以人民币投入。2009</w:t>
      </w:r>
      <w:r>
        <w:rPr>
          <w:spacing w:val="-56"/>
        </w:rPr>
        <w:t> </w:t>
      </w:r>
      <w:r>
        <w:rPr/>
        <w:t>年</w:t>
      </w:r>
      <w:r>
        <w:rPr>
          <w:spacing w:val="-56"/>
        </w:rPr>
        <w:t> </w:t>
      </w:r>
      <w:r>
        <w:rPr/>
        <w:t>6</w:t>
      </w:r>
      <w:r>
        <w:rPr>
          <w:spacing w:val="-56"/>
        </w:rPr>
        <w:t> </w:t>
      </w:r>
      <w:r>
        <w:rPr/>
        <w:t>月</w:t>
      </w:r>
      <w:r>
        <w:rPr>
          <w:spacing w:val="-56"/>
        </w:rPr>
        <w:t> </w:t>
      </w:r>
      <w:r>
        <w:rPr/>
        <w:t>19</w:t>
      </w:r>
      <w:r>
        <w:rPr>
          <w:spacing w:val="-55"/>
        </w:rPr>
        <w:t> </w:t>
      </w:r>
      <w:r>
        <w:rPr/>
        <w:t>日和</w:t>
      </w:r>
      <w:r>
        <w:rPr>
          <w:spacing w:val="-56"/>
        </w:rPr>
        <w:t> </w:t>
      </w:r>
      <w:r>
        <w:rPr/>
        <w:t>2009</w:t>
      </w:r>
      <w:r>
        <w:rPr>
          <w:spacing w:val="-56"/>
        </w:rPr>
        <w:t> </w:t>
      </w:r>
      <w:r>
        <w:rPr/>
        <w:t>年</w:t>
      </w:r>
      <w:r>
        <w:rPr>
          <w:spacing w:val="-56"/>
        </w:rPr>
        <w:t> </w:t>
      </w:r>
      <w:r>
        <w:rPr/>
        <w:t>8</w:t>
      </w:r>
      <w:r>
        <w:rPr>
          <w:spacing w:val="-56"/>
        </w:rPr>
        <w:t> </w:t>
      </w:r>
      <w:r>
        <w:rPr/>
        <w:t>月</w:t>
      </w:r>
      <w:r>
        <w:rPr>
          <w:spacing w:val="-56"/>
        </w:rPr>
        <w:t> </w:t>
      </w:r>
      <w:r>
        <w:rPr/>
        <w:t>13</w:t>
      </w:r>
      <w:r>
        <w:rPr>
          <w:spacing w:val="-56"/>
        </w:rPr>
        <w:t> </w:t>
      </w:r>
      <w:r>
        <w:rPr/>
        <w:t>日，</w:t>
      </w:r>
    </w:p>
    <w:p>
      <w:pPr>
        <w:pStyle w:val="BodyText"/>
        <w:spacing w:line="272" w:lineRule="exact"/>
        <w:ind w:left="1360" w:right="0"/>
        <w:jc w:val="both"/>
      </w:pPr>
      <w:r>
        <w:rPr/>
        <w:t>本公司分</w:t>
      </w:r>
      <w:r>
        <w:rPr>
          <w:spacing w:val="-55"/>
        </w:rPr>
        <w:t> </w:t>
      </w:r>
      <w:r>
        <w:rPr/>
        <w:t>2</w:t>
      </w:r>
      <w:r>
        <w:rPr>
          <w:spacing w:val="-55"/>
        </w:rPr>
        <w:t> </w:t>
      </w:r>
      <w:r>
        <w:rPr/>
        <w:t>期各以人民币</w:t>
      </w:r>
      <w:r>
        <w:rPr>
          <w:spacing w:val="-55"/>
        </w:rPr>
        <w:t> </w:t>
      </w:r>
      <w:r>
        <w:rPr/>
        <w:t>30,000</w:t>
      </w:r>
      <w:r>
        <w:rPr>
          <w:spacing w:val="-54"/>
        </w:rPr>
        <w:t> </w:t>
      </w:r>
      <w:r>
        <w:rPr>
          <w:spacing w:val="-5"/>
        </w:rPr>
        <w:t>万元出资，分别增加注册资本</w:t>
      </w:r>
      <w:r>
        <w:rPr>
          <w:spacing w:val="-55"/>
        </w:rPr>
        <w:t> </w:t>
      </w:r>
      <w:r>
        <w:rPr/>
        <w:t>37,644,604.32</w:t>
      </w:r>
      <w:r>
        <w:rPr>
          <w:spacing w:val="-54"/>
        </w:rPr>
        <w:t> </w:t>
      </w:r>
      <w:r>
        <w:rPr/>
        <w:t>美元和</w:t>
      </w:r>
      <w:r>
        <w:rPr>
          <w:spacing w:val="-56"/>
        </w:rPr>
        <w:t> </w:t>
      </w:r>
      <w:r>
        <w:rPr/>
        <w:t>37,642,589.92</w:t>
      </w:r>
    </w:p>
    <w:p>
      <w:pPr>
        <w:pStyle w:val="BodyText"/>
        <w:spacing w:line="272" w:lineRule="exact" w:before="26"/>
        <w:ind w:left="1360" w:right="1299"/>
        <w:jc w:val="both"/>
      </w:pPr>
      <w:r>
        <w:rPr/>
        <w:t>美元。上述出资到位后，虹欧公司注册资本和实收资本均为 35,048.00 万美元，本公司出资</w:t>
      </w:r>
      <w:r>
        <w:rPr>
          <w:spacing w:val="-1"/>
        </w:rPr>
        <w:t> </w:t>
      </w:r>
      <w:r>
        <w:rPr/>
        <w:t>21,548</w:t>
      </w:r>
      <w:r>
        <w:rPr/>
        <w:t> </w:t>
      </w:r>
      <w:r>
        <w:rPr>
          <w:spacing w:val="-3"/>
        </w:rPr>
        <w:t>万美元，占注册资本的</w:t>
      </w:r>
      <w:r>
        <w:rPr>
          <w:spacing w:val="-77"/>
        </w:rPr>
        <w:t> </w:t>
      </w:r>
      <w:r>
        <w:rPr/>
        <w:t>61.48%。上述注册资本和实收资本变动分别经四川君和会计师事务所君和验字</w:t>
      </w:r>
    </w:p>
    <w:p>
      <w:pPr>
        <w:pStyle w:val="BodyText"/>
        <w:spacing w:line="246" w:lineRule="exact"/>
        <w:ind w:left="1360" w:right="0"/>
        <w:jc w:val="both"/>
      </w:pPr>
      <w:r>
        <w:rPr/>
        <w:t>（2009）第</w:t>
      </w:r>
      <w:r>
        <w:rPr>
          <w:spacing w:val="-53"/>
        </w:rPr>
        <w:t> </w:t>
      </w:r>
      <w:r>
        <w:rPr/>
        <w:t>1010</w:t>
      </w:r>
      <w:r>
        <w:rPr>
          <w:spacing w:val="-52"/>
        </w:rPr>
        <w:t> </w:t>
      </w:r>
      <w:r>
        <w:rPr/>
        <w:t>号和信永中和会计师事务所成都分所第</w:t>
      </w:r>
      <w:r>
        <w:rPr>
          <w:spacing w:val="-53"/>
        </w:rPr>
        <w:t> </w:t>
      </w:r>
      <w:r>
        <w:rPr/>
        <w:t>XYZH/2009CDA6001</w:t>
      </w:r>
      <w:r>
        <w:rPr>
          <w:spacing w:val="-52"/>
        </w:rPr>
        <w:t> </w:t>
      </w:r>
      <w:r>
        <w:rPr/>
        <w:t>号验资报告验证。</w:t>
      </w:r>
    </w:p>
    <w:p>
      <w:pPr>
        <w:pStyle w:val="BodyText"/>
        <w:spacing w:line="272" w:lineRule="exact" w:before="26"/>
        <w:ind w:left="1360" w:right="1248" w:firstLine="420"/>
        <w:jc w:val="both"/>
      </w:pPr>
      <w:r>
        <w:rPr/>
        <w:t>*7</w:t>
      </w:r>
      <w:r>
        <w:rPr>
          <w:spacing w:val="-54"/>
        </w:rPr>
        <w:t> </w:t>
      </w:r>
      <w:r>
        <w:rPr/>
        <w:t>根据虹视公司章程及本公司与虹视公司另一股东成都高新投资集团有限公司达成的出资协议，</w:t>
      </w:r>
      <w:r>
        <w:rPr/>
        <w:t> 本公司于</w:t>
      </w:r>
      <w:r>
        <w:rPr>
          <w:spacing w:val="-71"/>
        </w:rPr>
        <w:t> </w:t>
      </w:r>
      <w:r>
        <w:rPr/>
        <w:t>2009</w:t>
      </w:r>
      <w:r>
        <w:rPr>
          <w:spacing w:val="-70"/>
        </w:rPr>
        <w:t> </w:t>
      </w:r>
      <w:r>
        <w:rPr/>
        <w:t>年</w:t>
      </w:r>
      <w:r>
        <w:rPr>
          <w:spacing w:val="-71"/>
        </w:rPr>
        <w:t> </w:t>
      </w:r>
      <w:r>
        <w:rPr/>
        <w:t>5</w:t>
      </w:r>
      <w:r>
        <w:rPr>
          <w:spacing w:val="-70"/>
        </w:rPr>
        <w:t> </w:t>
      </w:r>
      <w:r>
        <w:rPr/>
        <w:t>月</w:t>
      </w:r>
      <w:r>
        <w:rPr>
          <w:spacing w:val="-71"/>
        </w:rPr>
        <w:t> </w:t>
      </w:r>
      <w:r>
        <w:rPr/>
        <w:t>14</w:t>
      </w:r>
      <w:r>
        <w:rPr>
          <w:spacing w:val="-70"/>
        </w:rPr>
        <w:t> </w:t>
      </w:r>
      <w:r>
        <w:rPr/>
        <w:t>日向虹视公司增资</w:t>
      </w:r>
      <w:r>
        <w:rPr>
          <w:spacing w:val="-71"/>
        </w:rPr>
        <w:t> </w:t>
      </w:r>
      <w:r>
        <w:rPr/>
        <w:t>3,000</w:t>
      </w:r>
      <w:r>
        <w:rPr>
          <w:spacing w:val="-70"/>
        </w:rPr>
        <w:t> </w:t>
      </w:r>
      <w:r>
        <w:rPr>
          <w:spacing w:val="-6"/>
        </w:rPr>
        <w:t>万元，本次增资后虹视公司实收资本为人民币</w:t>
      </w:r>
      <w:r>
        <w:rPr>
          <w:spacing w:val="-71"/>
        </w:rPr>
        <w:t> </w:t>
      </w:r>
      <w:r>
        <w:rPr/>
        <w:t>51,000</w:t>
      </w:r>
      <w:r>
        <w:rPr/>
        <w:t> 万元，占已登记注册资本总额的 85%。上述注册资本及实收资本变动情况已经四川君和会计师事务所 君和验字（2009）第</w:t>
      </w:r>
      <w:r>
        <w:rPr>
          <w:spacing w:val="-53"/>
        </w:rPr>
        <w:t> </w:t>
      </w:r>
      <w:r>
        <w:rPr/>
        <w:t>1007</w:t>
      </w:r>
      <w:r>
        <w:rPr>
          <w:spacing w:val="-52"/>
        </w:rPr>
        <w:t> </w:t>
      </w:r>
      <w:r>
        <w:rPr/>
        <w:t>号验资报告验证。</w:t>
      </w:r>
    </w:p>
    <w:p>
      <w:pPr>
        <w:pStyle w:val="BodyText"/>
        <w:spacing w:line="272" w:lineRule="exact"/>
        <w:ind w:left="1360" w:right="1295" w:firstLine="420"/>
        <w:jc w:val="both"/>
      </w:pPr>
      <w:r>
        <w:rPr/>
        <w:t>*8</w:t>
      </w:r>
      <w:r>
        <w:rPr>
          <w:spacing w:val="-53"/>
        </w:rPr>
        <w:t> </w:t>
      </w:r>
      <w:r>
        <w:rPr/>
        <w:t>根据本公司第七届董事会第二十次会议，2009</w:t>
      </w:r>
      <w:r>
        <w:rPr>
          <w:spacing w:val="-53"/>
        </w:rPr>
        <w:t> </w:t>
      </w:r>
      <w:r>
        <w:rPr/>
        <w:t>年</w:t>
      </w:r>
      <w:r>
        <w:rPr>
          <w:spacing w:val="-54"/>
        </w:rPr>
        <w:t> </w:t>
      </w:r>
      <w:r>
        <w:rPr/>
        <w:t>4</w:t>
      </w:r>
      <w:r>
        <w:rPr>
          <w:spacing w:val="-53"/>
        </w:rPr>
        <w:t> </w:t>
      </w:r>
      <w:r>
        <w:rPr/>
        <w:t>月</w:t>
      </w:r>
      <w:r>
        <w:rPr>
          <w:spacing w:val="-54"/>
        </w:rPr>
        <w:t> </w:t>
      </w:r>
      <w:r>
        <w:rPr/>
        <w:t>30</w:t>
      </w:r>
      <w:r>
        <w:rPr>
          <w:spacing w:val="-54"/>
        </w:rPr>
        <w:t> </w:t>
      </w:r>
      <w:r>
        <w:rPr/>
        <w:t>日，本公司和创新投资分别向虹信软</w:t>
      </w:r>
      <w:r>
        <w:rPr/>
        <w:t> 件增资</w:t>
      </w:r>
      <w:r>
        <w:rPr>
          <w:spacing w:val="-54"/>
        </w:rPr>
        <w:t> </w:t>
      </w:r>
      <w:r>
        <w:rPr/>
        <w:t>400</w:t>
      </w:r>
      <w:r>
        <w:rPr>
          <w:spacing w:val="-54"/>
        </w:rPr>
        <w:t> </w:t>
      </w:r>
      <w:r>
        <w:rPr/>
        <w:t>万元和</w:t>
      </w:r>
      <w:r>
        <w:rPr>
          <w:spacing w:val="-54"/>
        </w:rPr>
        <w:t> </w:t>
      </w:r>
      <w:r>
        <w:rPr/>
        <w:t>100</w:t>
      </w:r>
      <w:r>
        <w:rPr>
          <w:spacing w:val="-54"/>
        </w:rPr>
        <w:t> </w:t>
      </w:r>
      <w:r>
        <w:rPr/>
        <w:t>万元，完成增资后虹信软件注册资本和实收资本为人民币</w:t>
      </w:r>
      <w:r>
        <w:rPr>
          <w:spacing w:val="-54"/>
        </w:rPr>
        <w:t> </w:t>
      </w:r>
      <w:r>
        <w:rPr/>
        <w:t>1,000</w:t>
      </w:r>
      <w:r>
        <w:rPr>
          <w:spacing w:val="-53"/>
        </w:rPr>
        <w:t> </w:t>
      </w:r>
      <w:r>
        <w:rPr/>
        <w:t>万元，本公司</w:t>
      </w:r>
      <w:r>
        <w:rPr/>
        <w:t> 出资</w:t>
      </w:r>
      <w:r>
        <w:rPr>
          <w:spacing w:val="-49"/>
        </w:rPr>
        <w:t> </w:t>
      </w:r>
      <w:r>
        <w:rPr/>
        <w:t>800</w:t>
      </w:r>
      <w:r>
        <w:rPr>
          <w:spacing w:val="-48"/>
        </w:rPr>
        <w:t> </w:t>
      </w:r>
      <w:r>
        <w:rPr>
          <w:spacing w:val="-4"/>
        </w:rPr>
        <w:t>万元，占注册资本的</w:t>
      </w:r>
      <w:r>
        <w:rPr>
          <w:spacing w:val="-49"/>
        </w:rPr>
        <w:t> </w:t>
      </w:r>
      <w:r>
        <w:rPr>
          <w:spacing w:val="-3"/>
        </w:rPr>
        <w:t>80%，创新投资出资</w:t>
      </w:r>
      <w:r>
        <w:rPr>
          <w:spacing w:val="-49"/>
        </w:rPr>
        <w:t> </w:t>
      </w:r>
      <w:r>
        <w:rPr/>
        <w:t>200</w:t>
      </w:r>
      <w:r>
        <w:rPr>
          <w:spacing w:val="-48"/>
        </w:rPr>
        <w:t> </w:t>
      </w:r>
      <w:r>
        <w:rPr>
          <w:spacing w:val="-4"/>
        </w:rPr>
        <w:t>万元，占注册资本的</w:t>
      </w:r>
      <w:r>
        <w:rPr>
          <w:spacing w:val="-49"/>
        </w:rPr>
        <w:t> </w:t>
      </w:r>
      <w:r>
        <w:rPr>
          <w:spacing w:val="-3"/>
        </w:rPr>
        <w:t>20%。上述注册资本及实收</w:t>
      </w:r>
      <w:r>
        <w:rPr/>
        <w:t> 资本变动情况已经四川金来会计师事务所有限责任公司[川金来验字（2009）第</w:t>
      </w:r>
      <w:r>
        <w:rPr>
          <w:spacing w:val="-53"/>
        </w:rPr>
        <w:t> </w:t>
      </w:r>
      <w:r>
        <w:rPr/>
        <w:t>347</w:t>
      </w:r>
      <w:r>
        <w:rPr>
          <w:spacing w:val="-52"/>
        </w:rPr>
        <w:t> </w:t>
      </w:r>
      <w:r>
        <w:rPr/>
        <w:t>号]验证。</w:t>
      </w:r>
    </w:p>
    <w:p>
      <w:pPr>
        <w:spacing w:after="0" w:line="272" w:lineRule="exact"/>
        <w:jc w:val="both"/>
        <w:sectPr>
          <w:footerReference w:type="default" r:id="rId608"/>
          <w:pgSz w:w="11910" w:h="16840"/>
          <w:pgMar w:footer="727" w:header="747" w:top="980" w:bottom="920" w:left="0" w:right="0"/>
          <w:pgNumType w:start="142"/>
        </w:sectPr>
      </w:pPr>
    </w:p>
    <w:p>
      <w:pPr>
        <w:spacing w:line="240" w:lineRule="auto" w:before="1"/>
        <w:rPr>
          <w:rFonts w:ascii="宋体" w:hAnsi="宋体" w:cs="宋体" w:eastAsia="宋体" w:hint="default"/>
          <w:sz w:val="29"/>
          <w:szCs w:val="29"/>
        </w:rPr>
      </w:pPr>
    </w:p>
    <w:p>
      <w:pPr>
        <w:pStyle w:val="BodyText"/>
        <w:spacing w:line="272" w:lineRule="exact" w:before="63"/>
        <w:ind w:right="134" w:firstLine="420"/>
        <w:jc w:val="both"/>
      </w:pPr>
      <w:r>
        <w:rPr>
          <w:spacing w:val="-3"/>
        </w:rPr>
        <w:t>*9、合肥美菱股份有限公司本期增加系根据</w:t>
      </w:r>
      <w:r>
        <w:rPr>
          <w:spacing w:val="-51"/>
        </w:rPr>
        <w:t> </w:t>
      </w:r>
      <w:r>
        <w:rPr/>
        <w:t>2008</w:t>
      </w:r>
      <w:r>
        <w:rPr>
          <w:spacing w:val="-51"/>
        </w:rPr>
        <w:t> </w:t>
      </w:r>
      <w:r>
        <w:rPr/>
        <w:t>年</w:t>
      </w:r>
      <w:r>
        <w:rPr>
          <w:spacing w:val="-51"/>
        </w:rPr>
        <w:t> </w:t>
      </w:r>
      <w:r>
        <w:rPr/>
        <w:t>10</w:t>
      </w:r>
      <w:r>
        <w:rPr>
          <w:spacing w:val="-50"/>
        </w:rPr>
        <w:t> </w:t>
      </w:r>
      <w:r>
        <w:rPr/>
        <w:t>月</w:t>
      </w:r>
      <w:r>
        <w:rPr>
          <w:spacing w:val="-51"/>
        </w:rPr>
        <w:t> </w:t>
      </w:r>
      <w:r>
        <w:rPr/>
        <w:t>29</w:t>
      </w:r>
      <w:r>
        <w:rPr>
          <w:spacing w:val="-51"/>
        </w:rPr>
        <w:t> </w:t>
      </w:r>
      <w:r>
        <w:rPr>
          <w:spacing w:val="-6"/>
        </w:rPr>
        <w:t>日，长虹集团公司与公司签订的《合</w:t>
      </w:r>
      <w:r>
        <w:rPr/>
        <w:t> </w:t>
      </w:r>
      <w:r>
        <w:rPr>
          <w:spacing w:val="4"/>
        </w:rPr>
        <w:t>肥美菱股份有限公司股份转让协议书》，长虹集团公司向本公司协议转让长虹集团持有的美菱股份</w:t>
      </w:r>
      <w:r>
        <w:rPr>
          <w:spacing w:val="-90"/>
        </w:rPr>
        <w:t> </w:t>
      </w:r>
      <w:r>
        <w:rPr>
          <w:spacing w:val="-90"/>
        </w:rPr>
      </w:r>
      <w:r>
        <w:rPr/>
        <w:t>3,207.8846</w:t>
      </w:r>
      <w:r>
        <w:rPr>
          <w:spacing w:val="-54"/>
        </w:rPr>
        <w:t> </w:t>
      </w:r>
      <w:r>
        <w:rPr/>
        <w:t>万股有限售条件流通</w:t>
      </w:r>
      <w:r>
        <w:rPr>
          <w:spacing w:val="-54"/>
        </w:rPr>
        <w:t> </w:t>
      </w:r>
      <w:r>
        <w:rPr/>
        <w:t>A</w:t>
      </w:r>
      <w:r>
        <w:rPr>
          <w:spacing w:val="-53"/>
        </w:rPr>
        <w:t> </w:t>
      </w:r>
      <w:r>
        <w:rPr/>
        <w:t>股股份（占总股本的</w:t>
      </w:r>
      <w:r>
        <w:rPr>
          <w:spacing w:val="-54"/>
        </w:rPr>
        <w:t> </w:t>
      </w:r>
      <w:r>
        <w:rPr/>
        <w:t>7.76%），转让总价款</w:t>
      </w:r>
      <w:r>
        <w:rPr>
          <w:spacing w:val="-54"/>
        </w:rPr>
        <w:t> </w:t>
      </w:r>
      <w:r>
        <w:rPr/>
        <w:t>89,499,980.34</w:t>
      </w:r>
      <w:r>
        <w:rPr>
          <w:spacing w:val="-53"/>
        </w:rPr>
        <w:t> </w:t>
      </w:r>
      <w:r>
        <w:rPr/>
        <w:t>元，此</w:t>
      </w:r>
      <w:r>
        <w:rPr/>
        <w:t> 转让协议于</w:t>
      </w:r>
      <w:r>
        <w:rPr>
          <w:spacing w:val="-50"/>
        </w:rPr>
        <w:t> </w:t>
      </w:r>
      <w:r>
        <w:rPr/>
        <w:t>2008</w:t>
      </w:r>
      <w:r>
        <w:rPr>
          <w:spacing w:val="-49"/>
        </w:rPr>
        <w:t> </w:t>
      </w:r>
      <w:r>
        <w:rPr/>
        <w:t>年</w:t>
      </w:r>
      <w:r>
        <w:rPr>
          <w:spacing w:val="-51"/>
        </w:rPr>
        <w:t> </w:t>
      </w:r>
      <w:r>
        <w:rPr/>
        <w:t>12</w:t>
      </w:r>
      <w:r>
        <w:rPr>
          <w:spacing w:val="-50"/>
        </w:rPr>
        <w:t> </w:t>
      </w:r>
      <w:r>
        <w:rPr/>
        <w:t>月</w:t>
      </w:r>
      <w:r>
        <w:rPr>
          <w:spacing w:val="-51"/>
        </w:rPr>
        <w:t> </w:t>
      </w:r>
      <w:r>
        <w:rPr/>
        <w:t>23</w:t>
      </w:r>
      <w:r>
        <w:rPr>
          <w:spacing w:val="-49"/>
        </w:rPr>
        <w:t> </w:t>
      </w:r>
      <w:r>
        <w:rPr>
          <w:spacing w:val="-4"/>
        </w:rPr>
        <w:t>日获得国务院国资委批复［《关于合肥美菱股份有限公司国有股东所持股</w:t>
      </w:r>
      <w:r>
        <w:rPr/>
        <w:t> 份转让有关问题的批复》（国资产权（2008）1413</w:t>
      </w:r>
      <w:r>
        <w:rPr>
          <w:spacing w:val="-54"/>
        </w:rPr>
        <w:t> </w:t>
      </w:r>
      <w:r>
        <w:rPr/>
        <w:t>号）］，2009</w:t>
      </w:r>
      <w:r>
        <w:rPr>
          <w:spacing w:val="-54"/>
        </w:rPr>
        <w:t> </w:t>
      </w:r>
      <w:r>
        <w:rPr/>
        <w:t>年</w:t>
      </w:r>
      <w:r>
        <w:rPr>
          <w:spacing w:val="-55"/>
        </w:rPr>
        <w:t> </w:t>
      </w:r>
      <w:r>
        <w:rPr/>
        <w:t>1</w:t>
      </w:r>
      <w:r>
        <w:rPr>
          <w:spacing w:val="-54"/>
        </w:rPr>
        <w:t> </w:t>
      </w:r>
      <w:r>
        <w:rPr/>
        <w:t>月</w:t>
      </w:r>
      <w:r>
        <w:rPr>
          <w:spacing w:val="-56"/>
        </w:rPr>
        <w:t> </w:t>
      </w:r>
      <w:r>
        <w:rPr/>
        <w:t>22</w:t>
      </w:r>
      <w:r>
        <w:rPr>
          <w:spacing w:val="-54"/>
        </w:rPr>
        <w:t> </w:t>
      </w:r>
      <w:r>
        <w:rPr/>
        <w:t>日本公司与长虹集团公司</w:t>
      </w:r>
      <w:r>
        <w:rPr/>
        <w:t> 就上述美菱股权在中国证券登记结算有限责任公司深圳分公司办理完成登记过户手续。</w:t>
      </w:r>
    </w:p>
    <w:p>
      <w:pPr>
        <w:pStyle w:val="BodyText"/>
        <w:spacing w:line="246" w:lineRule="exact"/>
        <w:ind w:left="560" w:right="0"/>
        <w:jc w:val="left"/>
      </w:pPr>
      <w:r>
        <w:rPr/>
        <w:t>*10、成都长虹电子科技有限责任公司本期增加详见本附注七、（三）、1。</w:t>
      </w:r>
    </w:p>
    <w:p>
      <w:pPr>
        <w:pStyle w:val="BodyText"/>
        <w:spacing w:line="272" w:lineRule="exact" w:before="26"/>
        <w:ind w:right="140" w:firstLine="420"/>
        <w:jc w:val="both"/>
      </w:pPr>
      <w:r>
        <w:rPr>
          <w:spacing w:val="-3"/>
        </w:rPr>
        <w:t>*11、根据本公司第六届董事会第二十九次会议决议，公司本期将持有四川长和科技有限公司股权</w:t>
      </w:r>
      <w:r>
        <w:rPr/>
        <w:t> 转让给本公司子公司创新投资。</w:t>
      </w:r>
    </w:p>
    <w:p>
      <w:pPr>
        <w:pStyle w:val="BodyText"/>
        <w:spacing w:line="248" w:lineRule="exact"/>
        <w:ind w:left="590" w:right="0"/>
        <w:jc w:val="left"/>
      </w:pPr>
      <w:r>
        <w:rPr/>
        <w:pict>
          <v:group style="position:absolute;margin-left:82.500015pt;margin-top:14.032307pt;width:432.45pt;height:129pt;mso-position-horizontal-relative:page;mso-position-vertical-relative:paragraph;z-index:-1302592" coordorigin="1650,281" coordsize="8649,2580">
            <v:group style="position:absolute;left:1669;top:285;width:1727;height:2" coordorigin="1669,285" coordsize="1727,2">
              <v:shape style="position:absolute;left:1669;top:285;width:1727;height:2" coordorigin="1669,285" coordsize="1727,0" path="m1669,285l3396,285e" filled="false" stroked="true" strokeweight=".48pt" strokecolor="#000000">
                <v:path arrowok="t"/>
              </v:shape>
            </v:group>
            <v:group style="position:absolute;left:1669;top:305;width:1727;height:2" coordorigin="1669,305" coordsize="1727,2">
              <v:shape style="position:absolute;left:1669;top:305;width:1727;height:2" coordorigin="1669,305" coordsize="1727,0" path="m1669,305l3396,305e" filled="false" stroked="true" strokeweight=".48pt" strokecolor="#000000">
                <v:path arrowok="t"/>
              </v:shape>
              <v:shape style="position:absolute;left:3396;top:309;width:10;height:2" type="#_x0000_t75" stroked="false">
                <v:imagedata r:id="rId93" o:title=""/>
              </v:shape>
            </v:group>
            <v:group style="position:absolute;left:3396;top:285;width:29;height:2" coordorigin="3396,285" coordsize="29,2">
              <v:shape style="position:absolute;left:3396;top:285;width:29;height:2" coordorigin="3396,285" coordsize="29,0" path="m3396,285l3425,285e" filled="false" stroked="true" strokeweight=".48pt" strokecolor="#000000">
                <v:path arrowok="t"/>
              </v:shape>
            </v:group>
            <v:group style="position:absolute;left:3396;top:305;width:29;height:2" coordorigin="3396,305" coordsize="29,2">
              <v:shape style="position:absolute;left:3396;top:305;width:29;height:2" coordorigin="3396,305" coordsize="29,0" path="m3396,305l3425,305e" filled="false" stroked="true" strokeweight=".48pt" strokecolor="#000000">
                <v:path arrowok="t"/>
              </v:shape>
            </v:group>
            <v:group style="position:absolute;left:3425;top:285;width:839;height:2" coordorigin="3425,285" coordsize="839,2">
              <v:shape style="position:absolute;left:3425;top:285;width:839;height:2" coordorigin="3425,285" coordsize="839,0" path="m3425,285l4264,285e" filled="false" stroked="true" strokeweight=".48pt" strokecolor="#000000">
                <v:path arrowok="t"/>
              </v:shape>
            </v:group>
            <v:group style="position:absolute;left:3425;top:305;width:839;height:2" coordorigin="3425,305" coordsize="839,2">
              <v:shape style="position:absolute;left:3425;top:305;width:839;height:2" coordorigin="3425,305" coordsize="839,0" path="m3425,305l4264,305e" filled="false" stroked="true" strokeweight=".48pt" strokecolor="#000000">
                <v:path arrowok="t"/>
              </v:shape>
              <v:shape style="position:absolute;left:4264;top:309;width:10;height:2" type="#_x0000_t75" stroked="false">
                <v:imagedata r:id="rId93" o:title=""/>
              </v:shape>
            </v:group>
            <v:group style="position:absolute;left:4264;top:285;width:29;height:2" coordorigin="4264,285" coordsize="29,2">
              <v:shape style="position:absolute;left:4264;top:285;width:29;height:2" coordorigin="4264,285" coordsize="29,0" path="m4264,285l4292,285e" filled="false" stroked="true" strokeweight=".48pt" strokecolor="#000000">
                <v:path arrowok="t"/>
              </v:shape>
            </v:group>
            <v:group style="position:absolute;left:4264;top:305;width:29;height:2" coordorigin="4264,305" coordsize="29,2">
              <v:shape style="position:absolute;left:4264;top:305;width:29;height:2" coordorigin="4264,305" coordsize="29,0" path="m4264,305l4292,305e" filled="false" stroked="true" strokeweight=".48pt" strokecolor="#000000">
                <v:path arrowok="t"/>
              </v:shape>
            </v:group>
            <v:group style="position:absolute;left:4292;top:285;width:840;height:2" coordorigin="4292,285" coordsize="840,2">
              <v:shape style="position:absolute;left:4292;top:285;width:840;height:2" coordorigin="4292,285" coordsize="840,0" path="m4292,285l5132,285e" filled="false" stroked="true" strokeweight=".48pt" strokecolor="#000000">
                <v:path arrowok="t"/>
              </v:shape>
            </v:group>
            <v:group style="position:absolute;left:4292;top:305;width:840;height:2" coordorigin="4292,305" coordsize="840,2">
              <v:shape style="position:absolute;left:4292;top:305;width:840;height:2" coordorigin="4292,305" coordsize="840,0" path="m4292,305l5132,305e" filled="false" stroked="true" strokeweight=".48pt" strokecolor="#000000">
                <v:path arrowok="t"/>
              </v:shape>
              <v:shape style="position:absolute;left:5132;top:309;width:10;height:2" type="#_x0000_t75" stroked="false">
                <v:imagedata r:id="rId93" o:title=""/>
              </v:shape>
            </v:group>
            <v:group style="position:absolute;left:5132;top:285;width:29;height:2" coordorigin="5132,285" coordsize="29,2">
              <v:shape style="position:absolute;left:5132;top:285;width:29;height:2" coordorigin="5132,285" coordsize="29,0" path="m5132,285l5161,285e" filled="false" stroked="true" strokeweight=".48pt" strokecolor="#000000">
                <v:path arrowok="t"/>
              </v:shape>
            </v:group>
            <v:group style="position:absolute;left:5132;top:305;width:29;height:2" coordorigin="5132,305" coordsize="29,2">
              <v:shape style="position:absolute;left:5132;top:305;width:29;height:2" coordorigin="5132,305" coordsize="29,0" path="m5132,305l5161,305e" filled="false" stroked="true" strokeweight=".48pt" strokecolor="#000000">
                <v:path arrowok="t"/>
              </v:shape>
            </v:group>
            <v:group style="position:absolute;left:5161;top:285;width:741;height:2" coordorigin="5161,285" coordsize="741,2">
              <v:shape style="position:absolute;left:5161;top:285;width:741;height:2" coordorigin="5161,285" coordsize="741,0" path="m5161,285l5902,285e" filled="false" stroked="true" strokeweight=".48pt" strokecolor="#000000">
                <v:path arrowok="t"/>
              </v:shape>
            </v:group>
            <v:group style="position:absolute;left:5161;top:305;width:741;height:2" coordorigin="5161,305" coordsize="741,2">
              <v:shape style="position:absolute;left:5161;top:305;width:741;height:2" coordorigin="5161,305" coordsize="741,0" path="m5161,305l5902,305e" filled="false" stroked="true" strokeweight=".48pt" strokecolor="#000000">
                <v:path arrowok="t"/>
              </v:shape>
              <v:shape style="position:absolute;left:5902;top:309;width:10;height:2" type="#_x0000_t75" stroked="false">
                <v:imagedata r:id="rId93" o:title=""/>
              </v:shape>
            </v:group>
            <v:group style="position:absolute;left:5902;top:285;width:29;height:2" coordorigin="5902,285" coordsize="29,2">
              <v:shape style="position:absolute;left:5902;top:285;width:29;height:2" coordorigin="5902,285" coordsize="29,0" path="m5902,285l5930,285e" filled="false" stroked="true" strokeweight=".48pt" strokecolor="#000000">
                <v:path arrowok="t"/>
              </v:shape>
            </v:group>
            <v:group style="position:absolute;left:5902;top:305;width:29;height:2" coordorigin="5902,305" coordsize="29,2">
              <v:shape style="position:absolute;left:5902;top:305;width:29;height:2" coordorigin="5902,305" coordsize="29,0" path="m5902,305l5930,305e" filled="false" stroked="true" strokeweight=".48pt" strokecolor="#000000">
                <v:path arrowok="t"/>
              </v:shape>
            </v:group>
            <v:group style="position:absolute;left:5930;top:285;width:752;height:2" coordorigin="5930,285" coordsize="752,2">
              <v:shape style="position:absolute;left:5930;top:285;width:752;height:2" coordorigin="5930,285" coordsize="752,0" path="m5930,285l6682,285e" filled="false" stroked="true" strokeweight=".48pt" strokecolor="#000000">
                <v:path arrowok="t"/>
              </v:shape>
            </v:group>
            <v:group style="position:absolute;left:5930;top:305;width:752;height:2" coordorigin="5930,305" coordsize="752,2">
              <v:shape style="position:absolute;left:5930;top:305;width:752;height:2" coordorigin="5930,305" coordsize="752,0" path="m5930,305l6682,305e" filled="false" stroked="true" strokeweight=".48pt" strokecolor="#000000">
                <v:path arrowok="t"/>
              </v:shape>
              <v:shape style="position:absolute;left:6682;top:309;width:10;height:2" type="#_x0000_t75" stroked="false">
                <v:imagedata r:id="rId93" o:title=""/>
              </v:shape>
            </v:group>
            <v:group style="position:absolute;left:6682;top:285;width:29;height:2" coordorigin="6682,285" coordsize="29,2">
              <v:shape style="position:absolute;left:6682;top:285;width:29;height:2" coordorigin="6682,285" coordsize="29,0" path="m6682,285l6710,285e" filled="false" stroked="true" strokeweight=".48pt" strokecolor="#000000">
                <v:path arrowok="t"/>
              </v:shape>
            </v:group>
            <v:group style="position:absolute;left:6682;top:305;width:29;height:2" coordorigin="6682,305" coordsize="29,2">
              <v:shape style="position:absolute;left:6682;top:305;width:29;height:2" coordorigin="6682,305" coordsize="29,0" path="m6682,305l6710,305e" filled="false" stroked="true" strokeweight=".48pt" strokecolor="#000000">
                <v:path arrowok="t"/>
              </v:shape>
            </v:group>
            <v:group style="position:absolute;left:6710;top:285;width:1394;height:2" coordorigin="6710,285" coordsize="1394,2">
              <v:shape style="position:absolute;left:6710;top:285;width:1394;height:2" coordorigin="6710,285" coordsize="1394,0" path="m6710,285l8104,285e" filled="false" stroked="true" strokeweight=".48pt" strokecolor="#000000">
                <v:path arrowok="t"/>
              </v:shape>
            </v:group>
            <v:group style="position:absolute;left:6710;top:305;width:1394;height:2" coordorigin="6710,305" coordsize="1394,2">
              <v:shape style="position:absolute;left:6710;top:305;width:1394;height:2" coordorigin="6710,305" coordsize="1394,0" path="m6710,305l8104,305e" filled="false" stroked="true" strokeweight=".48pt" strokecolor="#000000">
                <v:path arrowok="t"/>
              </v:shape>
              <v:shape style="position:absolute;left:8104;top:309;width:10;height:2" type="#_x0000_t75" stroked="false">
                <v:imagedata r:id="rId93" o:title=""/>
              </v:shape>
            </v:group>
            <v:group style="position:absolute;left:8104;top:285;width:29;height:2" coordorigin="8104,285" coordsize="29,2">
              <v:shape style="position:absolute;left:8104;top:285;width:29;height:2" coordorigin="8104,285" coordsize="29,0" path="m8104,285l8132,285e" filled="false" stroked="true" strokeweight=".48pt" strokecolor="#000000">
                <v:path arrowok="t"/>
              </v:shape>
            </v:group>
            <v:group style="position:absolute;left:8104;top:305;width:29;height:2" coordorigin="8104,305" coordsize="29,2">
              <v:shape style="position:absolute;left:8104;top:305;width:29;height:2" coordorigin="8104,305" coordsize="29,0" path="m8104,305l8132,305e" filled="false" stroked="true" strokeweight=".48pt" strokecolor="#000000">
                <v:path arrowok="t"/>
              </v:shape>
            </v:group>
            <v:group style="position:absolute;left:8132;top:285;width:1053;height:2" coordorigin="8132,285" coordsize="1053,2">
              <v:shape style="position:absolute;left:8132;top:285;width:1053;height:2" coordorigin="8132,285" coordsize="1053,0" path="m8132,285l9185,285e" filled="false" stroked="true" strokeweight=".48pt" strokecolor="#000000">
                <v:path arrowok="t"/>
              </v:shape>
            </v:group>
            <v:group style="position:absolute;left:8132;top:305;width:1053;height:2" coordorigin="8132,305" coordsize="1053,2">
              <v:shape style="position:absolute;left:8132;top:305;width:1053;height:2" coordorigin="8132,305" coordsize="1053,0" path="m8132,305l9185,305e" filled="false" stroked="true" strokeweight=".48pt" strokecolor="#000000">
                <v:path arrowok="t"/>
              </v:shape>
              <v:shape style="position:absolute;left:9185;top:309;width:10;height:2" type="#_x0000_t75" stroked="false">
                <v:imagedata r:id="rId93" o:title=""/>
              </v:shape>
            </v:group>
            <v:group style="position:absolute;left:9185;top:285;width:29;height:2" coordorigin="9185,285" coordsize="29,2">
              <v:shape style="position:absolute;left:9185;top:285;width:29;height:2" coordorigin="9185,285" coordsize="29,0" path="m9185,285l9214,285e" filled="false" stroked="true" strokeweight=".48pt" strokecolor="#000000">
                <v:path arrowok="t"/>
              </v:shape>
            </v:group>
            <v:group style="position:absolute;left:9185;top:305;width:29;height:2" coordorigin="9185,305" coordsize="29,2">
              <v:shape style="position:absolute;left:9185;top:305;width:29;height:2" coordorigin="9185,305" coordsize="29,0" path="m9185,305l9214,305e" filled="false" stroked="true" strokeweight=".48pt" strokecolor="#000000">
                <v:path arrowok="t"/>
              </v:shape>
            </v:group>
            <v:group style="position:absolute;left:9214;top:285;width:1066;height:2" coordorigin="9214,285" coordsize="1066,2">
              <v:shape style="position:absolute;left:9214;top:285;width:1066;height:2" coordorigin="9214,285" coordsize="1066,0" path="m9214,285l10279,285e" filled="false" stroked="true" strokeweight=".48pt" strokecolor="#000000">
                <v:path arrowok="t"/>
              </v:shape>
            </v:group>
            <v:group style="position:absolute;left:9214;top:305;width:1066;height:2" coordorigin="9214,305" coordsize="1066,2">
              <v:shape style="position:absolute;left:9214;top:305;width:1066;height:2" coordorigin="9214,305" coordsize="1066,0" path="m9214,305l10279,305e" filled="false" stroked="true" strokeweight=".48pt" strokecolor="#000000">
                <v:path arrowok="t"/>
              </v:shape>
              <v:shape style="position:absolute;left:3377;top:291;width:5837;height:758" type="#_x0000_t75" stroked="false">
                <v:imagedata r:id="rId610" o:title=""/>
              </v:shape>
            </v:group>
            <v:group style="position:absolute;left:1669;top:2856;width:1727;height:2" coordorigin="1669,2856" coordsize="1727,2">
              <v:shape style="position:absolute;left:1669;top:2856;width:1727;height:2" coordorigin="1669,2856" coordsize="1727,0" path="m1669,2856l3396,2856e" filled="false" stroked="true" strokeweight=".48pt" strokecolor="#000000">
                <v:path arrowok="t"/>
              </v:shape>
            </v:group>
            <v:group style="position:absolute;left:1669;top:2837;width:1727;height:2" coordorigin="1669,2837" coordsize="1727,2">
              <v:shape style="position:absolute;left:1669;top:2837;width:1727;height:2" coordorigin="1669,2837" coordsize="1727,0" path="m1669,2837l3396,2837e" filled="false" stroked="true" strokeweight=".48pt" strokecolor="#000000">
                <v:path arrowok="t"/>
              </v:shape>
              <v:shape style="position:absolute;left:1650;top:1016;width:8648;height:1835" type="#_x0000_t75" stroked="false">
                <v:imagedata r:id="rId611" o:title=""/>
              </v:shape>
            </v:group>
            <v:group style="position:absolute;left:3396;top:2837;width:29;height:2" coordorigin="3396,2837" coordsize="29,2">
              <v:shape style="position:absolute;left:3396;top:2837;width:29;height:2" coordorigin="3396,2837" coordsize="29,0" path="m3396,2837l3425,2837e" filled="false" stroked="true" strokeweight=".48pt" strokecolor="#000000">
                <v:path arrowok="t"/>
              </v:shape>
            </v:group>
            <v:group style="position:absolute;left:3396;top:2856;width:868;height:2" coordorigin="3396,2856" coordsize="868,2">
              <v:shape style="position:absolute;left:3396;top:2856;width:868;height:2" coordorigin="3396,2856" coordsize="868,0" path="m3396,2856l4264,2856e" filled="false" stroked="true" strokeweight=".48pt" strokecolor="#000000">
                <v:path arrowok="t"/>
              </v:shape>
            </v:group>
            <v:group style="position:absolute;left:3425;top:2837;width:839;height:2" coordorigin="3425,2837" coordsize="839,2">
              <v:shape style="position:absolute;left:3425;top:2837;width:839;height:2" coordorigin="3425,2837" coordsize="839,0" path="m3425,2837l4264,2837e" filled="false" stroked="true" strokeweight=".48pt" strokecolor="#000000">
                <v:path arrowok="t"/>
              </v:shape>
              <v:shape style="position:absolute;left:4244;top:2345;width:48;height:506" type="#_x0000_t75" stroked="false">
                <v:imagedata r:id="rId612" o:title=""/>
              </v:shape>
            </v:group>
            <v:group style="position:absolute;left:4264;top:2837;width:29;height:2" coordorigin="4264,2837" coordsize="29,2">
              <v:shape style="position:absolute;left:4264;top:2837;width:29;height:2" coordorigin="4264,2837" coordsize="29,0" path="m4264,2837l4292,2837e" filled="false" stroked="true" strokeweight=".48pt" strokecolor="#000000">
                <v:path arrowok="t"/>
              </v:shape>
            </v:group>
            <v:group style="position:absolute;left:4264;top:2856;width:869;height:2" coordorigin="4264,2856" coordsize="869,2">
              <v:shape style="position:absolute;left:4264;top:2856;width:869;height:2" coordorigin="4264,2856" coordsize="869,0" path="m4264,2856l5132,2856e" filled="false" stroked="true" strokeweight=".48pt" strokecolor="#000000">
                <v:path arrowok="t"/>
              </v:shape>
            </v:group>
            <v:group style="position:absolute;left:4292;top:2837;width:840;height:2" coordorigin="4292,2837" coordsize="840,2">
              <v:shape style="position:absolute;left:4292;top:2837;width:840;height:2" coordorigin="4292,2837" coordsize="840,0" path="m4292,2837l5132,2837e" filled="false" stroked="true" strokeweight=".48pt" strokecolor="#000000">
                <v:path arrowok="t"/>
              </v:shape>
              <v:shape style="position:absolute;left:5113;top:2345;width:48;height:506" type="#_x0000_t75" stroked="false">
                <v:imagedata r:id="rId612" o:title=""/>
              </v:shape>
            </v:group>
            <v:group style="position:absolute;left:5132;top:2837;width:29;height:2" coordorigin="5132,2837" coordsize="29,2">
              <v:shape style="position:absolute;left:5132;top:2837;width:29;height:2" coordorigin="5132,2837" coordsize="29,0" path="m5132,2837l5161,2837e" filled="false" stroked="true" strokeweight=".48pt" strokecolor="#000000">
                <v:path arrowok="t"/>
              </v:shape>
            </v:group>
            <v:group style="position:absolute;left:5132;top:2856;width:770;height:2" coordorigin="5132,2856" coordsize="770,2">
              <v:shape style="position:absolute;left:5132;top:2856;width:770;height:2" coordorigin="5132,2856" coordsize="770,0" path="m5132,2856l5902,2856e" filled="false" stroked="true" strokeweight=".48pt" strokecolor="#000000">
                <v:path arrowok="t"/>
              </v:shape>
            </v:group>
            <v:group style="position:absolute;left:5161;top:2837;width:741;height:2" coordorigin="5161,2837" coordsize="741,2">
              <v:shape style="position:absolute;left:5161;top:2837;width:741;height:2" coordorigin="5161,2837" coordsize="741,0" path="m5161,2837l5902,2837e" filled="false" stroked="true" strokeweight=".48pt" strokecolor="#000000">
                <v:path arrowok="t"/>
              </v:shape>
              <v:shape style="position:absolute;left:5882;top:2345;width:48;height:506" type="#_x0000_t75" stroked="false">
                <v:imagedata r:id="rId612" o:title=""/>
              </v:shape>
            </v:group>
            <v:group style="position:absolute;left:5902;top:2837;width:29;height:2" coordorigin="5902,2837" coordsize="29,2">
              <v:shape style="position:absolute;left:5902;top:2837;width:29;height:2" coordorigin="5902,2837" coordsize="29,0" path="m5902,2837l5930,2837e" filled="false" stroked="true" strokeweight=".48pt" strokecolor="#000000">
                <v:path arrowok="t"/>
              </v:shape>
            </v:group>
            <v:group style="position:absolute;left:5902;top:2856;width:780;height:2" coordorigin="5902,2856" coordsize="780,2">
              <v:shape style="position:absolute;left:5902;top:2856;width:780;height:2" coordorigin="5902,2856" coordsize="780,0" path="m5902,2856l6682,2856e" filled="false" stroked="true" strokeweight=".48pt" strokecolor="#000000">
                <v:path arrowok="t"/>
              </v:shape>
            </v:group>
            <v:group style="position:absolute;left:5930;top:2837;width:752;height:2" coordorigin="5930,2837" coordsize="752,2">
              <v:shape style="position:absolute;left:5930;top:2837;width:752;height:2" coordorigin="5930,2837" coordsize="752,0" path="m5930,2837l6682,2837e" filled="false" stroked="true" strokeweight=".48pt" strokecolor="#000000">
                <v:path arrowok="t"/>
              </v:shape>
              <v:shape style="position:absolute;left:6662;top:2345;width:48;height:506" type="#_x0000_t75" stroked="false">
                <v:imagedata r:id="rId613" o:title=""/>
              </v:shape>
            </v:group>
            <v:group style="position:absolute;left:6682;top:2837;width:29;height:2" coordorigin="6682,2837" coordsize="29,2">
              <v:shape style="position:absolute;left:6682;top:2837;width:29;height:2" coordorigin="6682,2837" coordsize="29,0" path="m6682,2837l6710,2837e" filled="false" stroked="true" strokeweight=".48pt" strokecolor="#000000">
                <v:path arrowok="t"/>
              </v:shape>
            </v:group>
            <v:group style="position:absolute;left:6682;top:2856;width:1422;height:2" coordorigin="6682,2856" coordsize="1422,2">
              <v:shape style="position:absolute;left:6682;top:2856;width:1422;height:2" coordorigin="6682,2856" coordsize="1422,0" path="m6682,2856l8104,2856e" filled="false" stroked="true" strokeweight=".48pt" strokecolor="#000000">
                <v:path arrowok="t"/>
              </v:shape>
            </v:group>
            <v:group style="position:absolute;left:6710;top:2837;width:1394;height:2" coordorigin="6710,2837" coordsize="1394,2">
              <v:shape style="position:absolute;left:6710;top:2837;width:1394;height:2" coordorigin="6710,2837" coordsize="1394,0" path="m6710,2837l8104,2837e" filled="false" stroked="true" strokeweight=".48pt" strokecolor="#000000">
                <v:path arrowok="t"/>
              </v:shape>
              <v:shape style="position:absolute;left:8084;top:2345;width:48;height:506" type="#_x0000_t75" stroked="false">
                <v:imagedata r:id="rId612" o:title=""/>
              </v:shape>
            </v:group>
            <v:group style="position:absolute;left:8104;top:2837;width:29;height:2" coordorigin="8104,2837" coordsize="29,2">
              <v:shape style="position:absolute;left:8104;top:2837;width:29;height:2" coordorigin="8104,2837" coordsize="29,0" path="m8104,2837l8132,2837e" filled="false" stroked="true" strokeweight=".48pt" strokecolor="#000000">
                <v:path arrowok="t"/>
              </v:shape>
            </v:group>
            <v:group style="position:absolute;left:8104;top:2856;width:1082;height:2" coordorigin="8104,2856" coordsize="1082,2">
              <v:shape style="position:absolute;left:8104;top:2856;width:1082;height:2" coordorigin="8104,2856" coordsize="1082,0" path="m8104,2856l9185,2856e" filled="false" stroked="true" strokeweight=".48pt" strokecolor="#000000">
                <v:path arrowok="t"/>
              </v:shape>
            </v:group>
            <v:group style="position:absolute;left:8132;top:2837;width:1053;height:2" coordorigin="8132,2837" coordsize="1053,2">
              <v:shape style="position:absolute;left:8132;top:2837;width:1053;height:2" coordorigin="8132,2837" coordsize="1053,0" path="m8132,2837l9185,2837e" filled="false" stroked="true" strokeweight=".48pt" strokecolor="#000000">
                <v:path arrowok="t"/>
              </v:shape>
              <v:shape style="position:absolute;left:9166;top:2345;width:48;height:506" type="#_x0000_t75" stroked="false">
                <v:imagedata r:id="rId612" o:title=""/>
              </v:shape>
            </v:group>
            <v:group style="position:absolute;left:9185;top:2837;width:29;height:2" coordorigin="9185,2837" coordsize="29,2">
              <v:shape style="position:absolute;left:9185;top:2837;width:29;height:2" coordorigin="9185,2837" coordsize="29,0" path="m9185,2837l9214,2837e" filled="false" stroked="true" strokeweight=".48pt" strokecolor="#000000">
                <v:path arrowok="t"/>
              </v:shape>
            </v:group>
            <v:group style="position:absolute;left:9185;top:2856;width:1095;height:2" coordorigin="9185,2856" coordsize="1095,2">
              <v:shape style="position:absolute;left:9185;top:2856;width:1095;height:2" coordorigin="9185,2856" coordsize="1095,0" path="m9185,2856l10279,2856e" filled="false" stroked="true" strokeweight=".48pt" strokecolor="#000000">
                <v:path arrowok="t"/>
              </v:shape>
            </v:group>
            <v:group style="position:absolute;left:9214;top:2837;width:1066;height:2" coordorigin="9214,2837" coordsize="1066,2">
              <v:shape style="position:absolute;left:9214;top:2837;width:1066;height:2" coordorigin="9214,2837" coordsize="1066,0" path="m9214,2837l10279,2837e" filled="false" stroked="true" strokeweight=".48pt" strokecolor="#000000">
                <v:path arrowok="t"/>
              </v:shape>
              <v:shape style="position:absolute;left:1904;top:578;width:126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txbxContent>
                </v:textbox>
                <w10:wrap type="none"/>
              </v:shape>
              <v:shape style="position:absolute;left:3653;top:462;width:363;height:413"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企业</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类型</w:t>
                      </w:r>
                      <w:r>
                        <w:rPr>
                          <w:rFonts w:ascii="宋体" w:hAnsi="宋体" w:cs="宋体" w:eastAsia="宋体" w:hint="default"/>
                          <w:sz w:val="18"/>
                          <w:szCs w:val="18"/>
                        </w:rPr>
                      </w:r>
                    </w:p>
                  </w:txbxContent>
                </v:textbox>
                <w10:wrap type="none"/>
              </v:shape>
              <v:shape style="position:absolute;left:4430;top:462;width:1272;height:413" type="#_x0000_t202" filled="false" stroked="false">
                <v:textbox inset="0,0,0,0">
                  <w:txbxContent>
                    <w:p>
                      <w:pPr>
                        <w:tabs>
                          <w:tab w:pos="909" w:val="left" w:leader="none"/>
                        </w:tabs>
                        <w:spacing w:line="158" w:lineRule="auto" w:before="53"/>
                        <w:ind w:left="909" w:right="0" w:hanging="910"/>
                        <w:jc w:val="right"/>
                        <w:rPr>
                          <w:rFonts w:ascii="宋体" w:hAnsi="宋体" w:cs="宋体" w:eastAsia="宋体" w:hint="default"/>
                          <w:sz w:val="18"/>
                          <w:szCs w:val="18"/>
                        </w:rPr>
                      </w:pPr>
                      <w:r>
                        <w:rPr>
                          <w:rFonts w:ascii="宋体" w:hAnsi="宋体" w:cs="宋体" w:eastAsia="宋体" w:hint="default"/>
                          <w:b/>
                          <w:bCs/>
                          <w:w w:val="95"/>
                          <w:sz w:val="18"/>
                          <w:szCs w:val="18"/>
                        </w:rPr>
                        <w:t>注册地</w:t>
                        <w:tab/>
                      </w:r>
                      <w:r>
                        <w:rPr>
                          <w:rFonts w:ascii="宋体" w:hAnsi="宋体" w:cs="宋体" w:eastAsia="宋体" w:hint="default"/>
                          <w:b/>
                          <w:bCs/>
                          <w:position w:val="12"/>
                          <w:sz w:val="18"/>
                          <w:szCs w:val="18"/>
                        </w:rPr>
                        <w:t>法人</w:t>
                      </w:r>
                      <w:r>
                        <w:rPr>
                          <w:rFonts w:ascii="宋体" w:hAnsi="宋体" w:cs="宋体" w:eastAsia="宋体" w:hint="default"/>
                          <w:b/>
                          <w:bCs/>
                          <w:spacing w:val="1"/>
                          <w:w w:val="99"/>
                          <w:position w:val="12"/>
                          <w:sz w:val="18"/>
                          <w:szCs w:val="18"/>
                        </w:rPr>
                        <w:t> </w:t>
                      </w:r>
                      <w:r>
                        <w:rPr>
                          <w:rFonts w:ascii="宋体" w:hAnsi="宋体" w:cs="宋体" w:eastAsia="宋体" w:hint="default"/>
                          <w:b/>
                          <w:bCs/>
                          <w:sz w:val="18"/>
                          <w:szCs w:val="18"/>
                        </w:rPr>
                        <w:t>代表</w:t>
                      </w:r>
                      <w:r>
                        <w:rPr>
                          <w:rFonts w:ascii="宋体" w:hAnsi="宋体" w:cs="宋体" w:eastAsia="宋体" w:hint="default"/>
                          <w:sz w:val="18"/>
                          <w:szCs w:val="18"/>
                        </w:rPr>
                      </w:r>
                    </w:p>
                  </w:txbxContent>
                </v:textbox>
                <w10:wrap type="none"/>
              </v:shape>
              <v:shape style="position:absolute;left:6115;top:462;width:363;height:413"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业务</w:t>
                      </w:r>
                      <w:r>
                        <w:rPr>
                          <w:rFonts w:ascii="宋体" w:hAnsi="宋体" w:cs="宋体" w:eastAsia="宋体" w:hint="default"/>
                          <w:sz w:val="18"/>
                          <w:szCs w:val="18"/>
                        </w:rPr>
                      </w:r>
                    </w:p>
                    <w:p>
                      <w:pPr>
                        <w:spacing w:line="234"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性质</w:t>
                      </w:r>
                      <w:r>
                        <w:rPr>
                          <w:rFonts w:ascii="宋体" w:hAnsi="宋体" w:cs="宋体" w:eastAsia="宋体" w:hint="default"/>
                          <w:sz w:val="18"/>
                          <w:szCs w:val="18"/>
                        </w:rPr>
                      </w:r>
                    </w:p>
                  </w:txbxContent>
                </v:textbox>
                <w10:wrap type="none"/>
              </v:shape>
              <v:shape style="position:absolute;left:7034;top:578;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注册资本</w:t>
                      </w:r>
                      <w:r>
                        <w:rPr>
                          <w:rFonts w:ascii="宋体" w:hAnsi="宋体" w:cs="宋体" w:eastAsia="宋体" w:hint="default"/>
                          <w:sz w:val="18"/>
                          <w:szCs w:val="18"/>
                        </w:rPr>
                      </w:r>
                    </w:p>
                  </w:txbxContent>
                </v:textbox>
                <w10:wrap type="none"/>
              </v:shape>
              <v:shape style="position:absolute;left:8287;top:462;width:1814;height:413" type="#_x0000_t202" filled="false" stroked="false">
                <v:textbox inset="0,0,0,0">
                  <w:txbxContent>
                    <w:p>
                      <w:pPr>
                        <w:tabs>
                          <w:tab w:pos="1088" w:val="left" w:leader="none"/>
                        </w:tabs>
                        <w:spacing w:line="179" w:lineRule="exact" w:before="0"/>
                        <w:ind w:left="0" w:right="0" w:firstLine="0"/>
                        <w:jc w:val="center"/>
                        <w:rPr>
                          <w:rFonts w:ascii="宋体" w:hAnsi="宋体" w:cs="宋体" w:eastAsia="宋体" w:hint="default"/>
                          <w:sz w:val="18"/>
                          <w:szCs w:val="18"/>
                        </w:rPr>
                      </w:pPr>
                      <w:r>
                        <w:rPr>
                          <w:rFonts w:ascii="宋体" w:hAnsi="宋体" w:cs="宋体" w:eastAsia="宋体" w:hint="default"/>
                          <w:b/>
                          <w:bCs/>
                          <w:sz w:val="18"/>
                          <w:szCs w:val="18"/>
                        </w:rPr>
                        <w:t>持股比例</w:t>
                        <w:tab/>
                        <w:t>表决权比</w:t>
                      </w:r>
                      <w:r>
                        <w:rPr>
                          <w:rFonts w:ascii="宋体" w:hAnsi="宋体" w:cs="宋体" w:eastAsia="宋体" w:hint="default"/>
                          <w:sz w:val="18"/>
                          <w:szCs w:val="18"/>
                        </w:rPr>
                      </w:r>
                    </w:p>
                    <w:p>
                      <w:pPr>
                        <w:tabs>
                          <w:tab w:pos="1087" w:val="left" w:leader="none"/>
                        </w:tabs>
                        <w:spacing w:line="234" w:lineRule="exact" w:before="0"/>
                        <w:ind w:left="89" w:right="0" w:firstLine="0"/>
                        <w:jc w:val="center"/>
                        <w:rPr>
                          <w:rFonts w:ascii="宋体" w:hAnsi="宋体" w:cs="宋体" w:eastAsia="宋体" w:hint="default"/>
                          <w:sz w:val="18"/>
                          <w:szCs w:val="18"/>
                        </w:rPr>
                      </w:pPr>
                      <w:r>
                        <w:rPr>
                          <w:rFonts w:ascii="宋体" w:hAnsi="宋体" w:cs="宋体" w:eastAsia="宋体" w:hint="default"/>
                          <w:b/>
                          <w:bCs/>
                          <w:w w:val="95"/>
                          <w:sz w:val="18"/>
                          <w:szCs w:val="18"/>
                        </w:rPr>
                        <w:t>（%）</w:t>
                        <w:tab/>
                      </w:r>
                      <w:r>
                        <w:rPr>
                          <w:rFonts w:ascii="宋体" w:hAnsi="宋体" w:cs="宋体" w:eastAsia="宋体" w:hint="default"/>
                          <w:b/>
                          <w:bCs/>
                          <w:sz w:val="18"/>
                          <w:szCs w:val="18"/>
                        </w:rPr>
                        <w:t>例（%）</w:t>
                      </w:r>
                      <w:r>
                        <w:rPr>
                          <w:rFonts w:ascii="宋体" w:hAnsi="宋体" w:cs="宋体" w:eastAsia="宋体" w:hint="default"/>
                          <w:sz w:val="18"/>
                          <w:szCs w:val="18"/>
                        </w:rPr>
                      </w:r>
                    </w:p>
                  </w:txbxContent>
                </v:textbox>
                <w10:wrap type="none"/>
              </v:shape>
              <v:shape style="position:absolute;left:1784;top:1174;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联营企业</w:t>
                      </w:r>
                      <w:r>
                        <w:rPr>
                          <w:rFonts w:ascii="宋体" w:hAnsi="宋体" w:cs="宋体" w:eastAsia="宋体" w:hint="default"/>
                          <w:sz w:val="18"/>
                          <w:szCs w:val="18"/>
                        </w:rPr>
                      </w:r>
                    </w:p>
                  </w:txbxContent>
                </v:textbox>
                <w10:wrap type="none"/>
              </v:shape>
              <v:shape style="position:absolute;left:1784;top:1435;width:1518;height:1367" type="#_x0000_t202" filled="false" stroked="false">
                <v:textbox inset="0,0,0,0">
                  <w:txbxContent>
                    <w:p>
                      <w:pPr>
                        <w:spacing w:line="179" w:lineRule="exact" w:before="0"/>
                        <w:ind w:left="0" w:right="0" w:firstLine="0"/>
                        <w:jc w:val="left"/>
                        <w:rPr>
                          <w:rFonts w:ascii="宋体" w:hAnsi="宋体" w:cs="宋体" w:eastAsia="宋体" w:hint="default"/>
                          <w:sz w:val="18"/>
                          <w:szCs w:val="18"/>
                        </w:rPr>
                      </w:pPr>
                      <w:r>
                        <w:rPr>
                          <w:rFonts w:ascii="宋体" w:hAnsi="宋体" w:cs="宋体" w:eastAsia="宋体" w:hint="default"/>
                          <w:spacing w:val="9"/>
                          <w:sz w:val="18"/>
                          <w:szCs w:val="18"/>
                        </w:rPr>
                        <w:t>中华数据广播控股</w:t>
                      </w:r>
                      <w:r>
                        <w:rPr>
                          <w:rFonts w:ascii="宋体" w:hAnsi="宋体" w:cs="宋体" w:eastAsia="宋体" w:hint="default"/>
                          <w:sz w:val="18"/>
                          <w:szCs w:val="18"/>
                        </w:rPr>
                      </w:r>
                    </w:p>
                    <w:p>
                      <w:pPr>
                        <w:spacing w:line="242" w:lineRule="auto"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有限公司 </w:t>
                      </w:r>
                      <w:r>
                        <w:rPr>
                          <w:rFonts w:ascii="宋体" w:hAnsi="宋体" w:cs="宋体" w:eastAsia="宋体" w:hint="default"/>
                          <w:spacing w:val="9"/>
                          <w:sz w:val="18"/>
                          <w:szCs w:val="18"/>
                        </w:rPr>
                        <w:t>陕西彩虹电子玻璃</w:t>
                      </w:r>
                      <w:r>
                        <w:rPr>
                          <w:rFonts w:ascii="宋体" w:hAnsi="宋体" w:cs="宋体" w:eastAsia="宋体" w:hint="default"/>
                          <w:spacing w:val="9"/>
                          <w:sz w:val="18"/>
                          <w:szCs w:val="18"/>
                        </w:rPr>
                        <w:t> </w:t>
                      </w:r>
                      <w:r>
                        <w:rPr>
                          <w:rFonts w:ascii="宋体" w:hAnsi="宋体" w:cs="宋体" w:eastAsia="宋体" w:hint="default"/>
                          <w:sz w:val="18"/>
                          <w:szCs w:val="18"/>
                        </w:rPr>
                        <w:t>有限公司</w:t>
                      </w:r>
                      <w:r>
                        <w:rPr>
                          <w:rFonts w:ascii="宋体" w:hAnsi="宋体" w:cs="宋体" w:eastAsia="宋体" w:hint="default"/>
                          <w:sz w:val="18"/>
                          <w:szCs w:val="18"/>
                        </w:rPr>
                        <w:t> </w:t>
                      </w:r>
                      <w:r>
                        <w:rPr>
                          <w:rFonts w:ascii="宋体" w:hAnsi="宋体" w:cs="宋体" w:eastAsia="宋体" w:hint="default"/>
                          <w:spacing w:val="8"/>
                          <w:sz w:val="18"/>
                          <w:szCs w:val="18"/>
                        </w:rPr>
                        <w:t>长智光电(四川)有</w:t>
                      </w:r>
                      <w:r>
                        <w:rPr>
                          <w:rFonts w:ascii="宋体" w:hAnsi="宋体" w:cs="宋体" w:eastAsia="宋体" w:hint="default"/>
                          <w:spacing w:val="8"/>
                          <w:sz w:val="18"/>
                          <w:szCs w:val="18"/>
                        </w:rPr>
                        <w:t> </w:t>
                      </w:r>
                      <w:r>
                        <w:rPr>
                          <w:rFonts w:ascii="宋体" w:hAnsi="宋体" w:cs="宋体" w:eastAsia="宋体" w:hint="default"/>
                          <w:sz w:val="18"/>
                          <w:szCs w:val="18"/>
                        </w:rPr>
                        <w:t>限公司</w:t>
                      </w:r>
                    </w:p>
                  </w:txbxContent>
                </v:textbox>
                <w10:wrap type="none"/>
              </v:shape>
              <v:shape style="position:absolute;left:3456;top:1551;width:720;height:1251" type="#_x0000_t202" filled="false" stroked="false">
                <v:textbox inset="0,0,0,0">
                  <w:txbxContent>
                    <w:p>
                      <w:pPr>
                        <w:spacing w:line="180" w:lineRule="exact" w:before="0"/>
                        <w:ind w:left="108" w:right="0" w:hanging="108"/>
                        <w:jc w:val="left"/>
                        <w:rPr>
                          <w:rFonts w:ascii="宋体" w:hAnsi="宋体" w:cs="宋体" w:eastAsia="宋体" w:hint="default"/>
                          <w:sz w:val="18"/>
                          <w:szCs w:val="18"/>
                        </w:rPr>
                      </w:pPr>
                      <w:r>
                        <w:rPr>
                          <w:rFonts w:ascii="宋体" w:hAnsi="宋体" w:cs="宋体" w:eastAsia="宋体" w:hint="default"/>
                          <w:sz w:val="18"/>
                          <w:szCs w:val="18"/>
                        </w:rPr>
                        <w:t>股份公司</w:t>
                      </w:r>
                    </w:p>
                    <w:p>
                      <w:pPr>
                        <w:spacing w:line="242" w:lineRule="auto" w:before="124"/>
                        <w:ind w:left="108" w:right="70" w:firstLine="0"/>
                        <w:jc w:val="both"/>
                        <w:rPr>
                          <w:rFonts w:ascii="宋体" w:hAnsi="宋体" w:cs="宋体" w:eastAsia="宋体" w:hint="default"/>
                          <w:sz w:val="18"/>
                          <w:szCs w:val="18"/>
                        </w:rPr>
                      </w:pPr>
                      <w:r>
                        <w:rPr>
                          <w:rFonts w:ascii="宋体" w:hAnsi="宋体" w:cs="宋体" w:eastAsia="宋体" w:hint="default"/>
                          <w:sz w:val="18"/>
                          <w:szCs w:val="18"/>
                        </w:rPr>
                        <w:t>有限责 任公司 有限责 任公司</w:t>
                      </w:r>
                    </w:p>
                  </w:txbxContent>
                </v:textbox>
                <w10:wrap type="none"/>
              </v:shape>
              <v:shape style="position:absolute;left:4432;top:2505;width:3629;height:180" type="#_x0000_t202" filled="false" stroked="false">
                <v:textbox inset="0,0,0,0">
                  <w:txbxContent>
                    <w:p>
                      <w:pPr>
                        <w:tabs>
                          <w:tab w:pos="819" w:val="left" w:leader="none"/>
                          <w:tab w:pos="241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绵阳市</w:t>
                        <w:tab/>
                        <w:t>林茂祥</w:t>
                      </w:r>
                      <w:r>
                        <w:rPr>
                          <w:rFonts w:ascii="宋体" w:hAnsi="宋体" w:cs="宋体" w:eastAsia="宋体" w:hint="default"/>
                          <w:spacing w:val="55"/>
                          <w:sz w:val="18"/>
                          <w:szCs w:val="18"/>
                        </w:rPr>
                        <w:t> </w:t>
                      </w:r>
                      <w:r>
                        <w:rPr>
                          <w:rFonts w:ascii="宋体" w:hAnsi="宋体" w:cs="宋体" w:eastAsia="宋体" w:hint="default"/>
                          <w:sz w:val="18"/>
                          <w:szCs w:val="18"/>
                        </w:rPr>
                        <w:t>制造业</w:t>
                        <w:tab/>
                        <w:t>10,000.00</w:t>
                      </w:r>
                      <w:r>
                        <w:rPr>
                          <w:rFonts w:ascii="宋体" w:hAnsi="宋体" w:cs="宋体" w:eastAsia="宋体" w:hint="default"/>
                          <w:spacing w:val="-46"/>
                          <w:sz w:val="18"/>
                          <w:szCs w:val="18"/>
                        </w:rPr>
                        <w:t> </w:t>
                      </w:r>
                      <w:r>
                        <w:rPr>
                          <w:rFonts w:ascii="宋体" w:hAnsi="宋体" w:cs="宋体" w:eastAsia="宋体" w:hint="default"/>
                          <w:sz w:val="18"/>
                          <w:szCs w:val="18"/>
                        </w:rPr>
                        <w:t>万元</w:t>
                      </w:r>
                    </w:p>
                  </w:txbxContent>
                </v:textbox>
                <w10:wrap type="none"/>
              </v:shape>
              <v:shape style="position:absolute;left:8633;top:2505;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49.00</w:t>
                      </w:r>
                    </w:p>
                  </w:txbxContent>
                </v:textbox>
                <w10:wrap type="none"/>
              </v:shape>
              <v:shape style="position:absolute;left:9729;top:2505;width:45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49.00</w:t>
                      </w:r>
                    </w:p>
                  </w:txbxContent>
                </v:textbox>
                <w10:wrap type="none"/>
              </v:shape>
            </v:group>
            <w10:wrap type="none"/>
          </v:group>
        </w:pict>
      </w:r>
      <w:r>
        <w:rPr/>
        <w:t>（3）</w:t>
      </w:r>
      <w:r>
        <w:rPr>
          <w:spacing w:val="-81"/>
        </w:rPr>
        <w:t> </w:t>
      </w:r>
      <w:r>
        <w:rPr/>
        <w:t>对合营企业、联营企业投资</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2"/>
          <w:szCs w:val="12"/>
        </w:rPr>
      </w:pPr>
    </w:p>
    <w:tbl>
      <w:tblPr>
        <w:tblW w:w="0" w:type="auto"/>
        <w:jc w:val="left"/>
        <w:tblInd w:w="3176" w:type="dxa"/>
        <w:tblLayout w:type="fixed"/>
        <w:tblCellMar>
          <w:top w:w="0" w:type="dxa"/>
          <w:left w:w="0" w:type="dxa"/>
          <w:bottom w:w="0" w:type="dxa"/>
          <w:right w:w="0" w:type="dxa"/>
        </w:tblCellMar>
        <w:tblLook w:val="01E0"/>
      </w:tblPr>
      <w:tblGrid>
        <w:gridCol w:w="715"/>
        <w:gridCol w:w="817"/>
        <w:gridCol w:w="793"/>
        <w:gridCol w:w="1574"/>
        <w:gridCol w:w="1110"/>
        <w:gridCol w:w="808"/>
      </w:tblGrid>
      <w:tr>
        <w:trPr>
          <w:trHeight w:val="428" w:hRule="exact"/>
        </w:trPr>
        <w:tc>
          <w:tcPr>
            <w:tcW w:w="7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sz w:val="18"/>
                <w:szCs w:val="18"/>
              </w:rPr>
              <w:t>百慕大</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 w:right="0"/>
              <w:jc w:val="center"/>
              <w:rPr>
                <w:rFonts w:ascii="宋体" w:hAnsi="宋体" w:cs="宋体" w:eastAsia="宋体" w:hint="default"/>
                <w:sz w:val="18"/>
                <w:szCs w:val="18"/>
              </w:rPr>
            </w:pPr>
            <w:r>
              <w:rPr>
                <w:rFonts w:ascii="宋体" w:hAnsi="宋体" w:cs="宋体" w:eastAsia="宋体" w:hint="default"/>
                <w:sz w:val="18"/>
                <w:szCs w:val="18"/>
              </w:rPr>
              <w:t>余晓</w:t>
            </w:r>
          </w:p>
        </w:tc>
        <w:tc>
          <w:tcPr>
            <w:tcW w:w="79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13"/>
              <w:jc w:val="right"/>
              <w:rPr>
                <w:rFonts w:ascii="宋体" w:hAnsi="宋体" w:cs="宋体" w:eastAsia="宋体" w:hint="default"/>
                <w:sz w:val="18"/>
                <w:szCs w:val="18"/>
              </w:rPr>
            </w:pPr>
            <w:r>
              <w:rPr>
                <w:rFonts w:ascii="宋体" w:hAnsi="宋体" w:cs="宋体" w:eastAsia="宋体" w:hint="default"/>
                <w:sz w:val="18"/>
                <w:szCs w:val="18"/>
              </w:rPr>
              <w:t>制造业</w:t>
            </w:r>
          </w:p>
        </w:tc>
        <w:tc>
          <w:tcPr>
            <w:tcW w:w="157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57" w:right="0"/>
              <w:jc w:val="left"/>
              <w:rPr>
                <w:rFonts w:ascii="宋体" w:hAnsi="宋体" w:cs="宋体" w:eastAsia="宋体" w:hint="default"/>
                <w:sz w:val="18"/>
                <w:szCs w:val="18"/>
              </w:rPr>
            </w:pPr>
            <w:r>
              <w:rPr>
                <w:rFonts w:ascii="宋体" w:hAnsi="宋体" w:cs="宋体" w:eastAsia="宋体" w:hint="default"/>
                <w:sz w:val="18"/>
                <w:szCs w:val="18"/>
              </w:rPr>
              <w:t>795</w:t>
            </w:r>
            <w:r>
              <w:rPr>
                <w:rFonts w:ascii="宋体" w:hAnsi="宋体" w:cs="宋体" w:eastAsia="宋体" w:hint="default"/>
                <w:spacing w:val="-46"/>
                <w:sz w:val="18"/>
                <w:szCs w:val="18"/>
              </w:rPr>
              <w:t> </w:t>
            </w:r>
            <w:r>
              <w:rPr>
                <w:rFonts w:ascii="宋体" w:hAnsi="宋体" w:cs="宋体" w:eastAsia="宋体" w:hint="default"/>
                <w:sz w:val="18"/>
                <w:szCs w:val="18"/>
              </w:rPr>
              <w:t>万元港币</w:t>
            </w:r>
          </w:p>
        </w:tc>
        <w:tc>
          <w:tcPr>
            <w:tcW w:w="111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 w:right="0"/>
              <w:jc w:val="center"/>
              <w:rPr>
                <w:rFonts w:ascii="宋体" w:hAnsi="宋体" w:cs="宋体" w:eastAsia="宋体" w:hint="default"/>
                <w:sz w:val="18"/>
                <w:szCs w:val="18"/>
              </w:rPr>
            </w:pPr>
            <w:r>
              <w:rPr>
                <w:rFonts w:ascii="宋体"/>
                <w:sz w:val="18"/>
              </w:rPr>
              <w:t>29.99</w:t>
            </w:r>
          </w:p>
        </w:tc>
        <w:tc>
          <w:tcPr>
            <w:tcW w:w="808"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33"/>
              <w:jc w:val="right"/>
              <w:rPr>
                <w:rFonts w:ascii="宋体" w:hAnsi="宋体" w:cs="宋体" w:eastAsia="宋体" w:hint="default"/>
                <w:sz w:val="18"/>
                <w:szCs w:val="18"/>
              </w:rPr>
            </w:pPr>
            <w:r>
              <w:rPr>
                <w:rFonts w:ascii="宋体"/>
                <w:sz w:val="18"/>
              </w:rPr>
              <w:t>29.99</w:t>
            </w:r>
          </w:p>
        </w:tc>
      </w:tr>
      <w:tr>
        <w:trPr>
          <w:trHeight w:val="328" w:hRule="exact"/>
        </w:trPr>
        <w:tc>
          <w:tcPr>
            <w:tcW w:w="715"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5" w:right="0"/>
              <w:jc w:val="left"/>
              <w:rPr>
                <w:rFonts w:ascii="宋体" w:hAnsi="宋体" w:cs="宋体" w:eastAsia="宋体" w:hint="default"/>
                <w:sz w:val="18"/>
                <w:szCs w:val="18"/>
              </w:rPr>
            </w:pPr>
            <w:r>
              <w:rPr>
                <w:rFonts w:ascii="宋体" w:hAnsi="宋体" w:cs="宋体" w:eastAsia="宋体" w:hint="default"/>
                <w:sz w:val="18"/>
                <w:szCs w:val="18"/>
              </w:rPr>
              <w:t>咸阳市</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92"/>
              <w:ind w:left="2" w:right="0"/>
              <w:jc w:val="center"/>
              <w:rPr>
                <w:rFonts w:ascii="宋体" w:hAnsi="宋体" w:cs="宋体" w:eastAsia="宋体" w:hint="default"/>
                <w:sz w:val="18"/>
                <w:szCs w:val="18"/>
              </w:rPr>
            </w:pPr>
            <w:r>
              <w:rPr>
                <w:rFonts w:ascii="宋体" w:hAnsi="宋体" w:cs="宋体" w:eastAsia="宋体" w:hint="default"/>
                <w:sz w:val="18"/>
                <w:szCs w:val="18"/>
              </w:rPr>
              <w:t>张君华</w:t>
            </w:r>
          </w:p>
        </w:tc>
        <w:tc>
          <w:tcPr>
            <w:tcW w:w="793"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10"/>
              <w:jc w:val="right"/>
              <w:rPr>
                <w:rFonts w:ascii="宋体" w:hAnsi="宋体" w:cs="宋体" w:eastAsia="宋体" w:hint="default"/>
                <w:sz w:val="18"/>
                <w:szCs w:val="18"/>
              </w:rPr>
            </w:pPr>
            <w:r>
              <w:rPr>
                <w:rFonts w:ascii="宋体" w:hAnsi="宋体" w:cs="宋体" w:eastAsia="宋体" w:hint="default"/>
                <w:sz w:val="18"/>
                <w:szCs w:val="18"/>
              </w:rPr>
              <w:t>制造业</w:t>
            </w:r>
          </w:p>
        </w:tc>
        <w:tc>
          <w:tcPr>
            <w:tcW w:w="1574" w:type="dxa"/>
            <w:tcBorders>
              <w:top w:val="nil" w:sz="6" w:space="0" w:color="auto"/>
              <w:left w:val="nil" w:sz="6" w:space="0" w:color="auto"/>
              <w:bottom w:val="nil" w:sz="6" w:space="0" w:color="auto"/>
              <w:right w:val="nil" w:sz="6" w:space="0" w:color="auto"/>
            </w:tcBorders>
          </w:tcPr>
          <w:p>
            <w:pPr>
              <w:pStyle w:val="TableParagraph"/>
              <w:spacing w:line="240" w:lineRule="auto" w:before="92"/>
              <w:ind w:left="112" w:right="0"/>
              <w:jc w:val="left"/>
              <w:rPr>
                <w:rFonts w:ascii="宋体" w:hAnsi="宋体" w:cs="宋体" w:eastAsia="宋体" w:hint="default"/>
                <w:sz w:val="18"/>
                <w:szCs w:val="18"/>
              </w:rPr>
            </w:pPr>
            <w:r>
              <w:rPr>
                <w:rFonts w:ascii="宋体" w:hAnsi="宋体" w:cs="宋体" w:eastAsia="宋体" w:hint="default"/>
                <w:sz w:val="18"/>
                <w:szCs w:val="18"/>
              </w:rPr>
              <w:t>81951.4423</w:t>
            </w:r>
            <w:r>
              <w:rPr>
                <w:rFonts w:ascii="宋体" w:hAnsi="宋体" w:cs="宋体" w:eastAsia="宋体" w:hint="default"/>
                <w:spacing w:val="-46"/>
                <w:sz w:val="18"/>
                <w:szCs w:val="18"/>
              </w:rPr>
              <w:t> </w:t>
            </w:r>
            <w:r>
              <w:rPr>
                <w:rFonts w:ascii="宋体" w:hAnsi="宋体" w:cs="宋体" w:eastAsia="宋体" w:hint="default"/>
                <w:sz w:val="18"/>
                <w:szCs w:val="18"/>
              </w:rPr>
              <w:t>万</w:t>
            </w:r>
          </w:p>
        </w:tc>
        <w:tc>
          <w:tcPr>
            <w:tcW w:w="1110" w:type="dxa"/>
            <w:tcBorders>
              <w:top w:val="nil" w:sz="6" w:space="0" w:color="auto"/>
              <w:left w:val="nil" w:sz="6" w:space="0" w:color="auto"/>
              <w:bottom w:val="nil" w:sz="6" w:space="0" w:color="auto"/>
              <w:right w:val="nil" w:sz="6" w:space="0" w:color="auto"/>
            </w:tcBorders>
          </w:tcPr>
          <w:p>
            <w:pPr>
              <w:pStyle w:val="TableParagraph"/>
              <w:spacing w:line="240" w:lineRule="auto" w:before="92"/>
              <w:ind w:left="14" w:right="0"/>
              <w:jc w:val="center"/>
              <w:rPr>
                <w:rFonts w:ascii="宋体" w:hAnsi="宋体" w:cs="宋体" w:eastAsia="宋体" w:hint="default"/>
                <w:sz w:val="18"/>
                <w:szCs w:val="18"/>
              </w:rPr>
            </w:pPr>
            <w:r>
              <w:rPr>
                <w:rFonts w:ascii="宋体"/>
                <w:sz w:val="18"/>
              </w:rPr>
              <w:t>11.90</w:t>
            </w:r>
          </w:p>
        </w:tc>
        <w:tc>
          <w:tcPr>
            <w:tcW w:w="808"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33"/>
              <w:jc w:val="right"/>
              <w:rPr>
                <w:rFonts w:ascii="宋体" w:hAnsi="宋体" w:cs="宋体" w:eastAsia="宋体" w:hint="default"/>
                <w:sz w:val="18"/>
                <w:szCs w:val="18"/>
              </w:rPr>
            </w:pPr>
            <w:r>
              <w:rPr>
                <w:rFonts w:ascii="宋体"/>
                <w:sz w:val="18"/>
              </w:rPr>
              <w:t>11.90</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9"/>
          <w:szCs w:val="19"/>
        </w:rPr>
      </w:pPr>
    </w:p>
    <w:p>
      <w:pPr>
        <w:pStyle w:val="BodyText"/>
        <w:spacing w:line="240" w:lineRule="auto" w:before="35"/>
        <w:ind w:left="582" w:right="0"/>
        <w:jc w:val="left"/>
      </w:pPr>
      <w:r>
        <w:rPr/>
        <w:t>（续表）</w:t>
      </w:r>
    </w:p>
    <w:p>
      <w:pPr>
        <w:spacing w:line="240" w:lineRule="auto" w:before="3"/>
        <w:rPr>
          <w:rFonts w:ascii="宋体" w:hAnsi="宋体" w:cs="宋体" w:eastAsia="宋体" w:hint="default"/>
          <w:sz w:val="3"/>
          <w:szCs w:val="3"/>
        </w:rPr>
      </w:pPr>
    </w:p>
    <w:p>
      <w:pPr>
        <w:spacing w:line="2770" w:lineRule="exact"/>
        <w:ind w:left="114" w:right="0" w:firstLine="0"/>
        <w:rPr>
          <w:rFonts w:ascii="宋体" w:hAnsi="宋体" w:cs="宋体" w:eastAsia="宋体" w:hint="default"/>
          <w:sz w:val="20"/>
          <w:szCs w:val="20"/>
        </w:rPr>
      </w:pPr>
      <w:r>
        <w:rPr>
          <w:rFonts w:ascii="宋体" w:hAnsi="宋体" w:cs="宋体" w:eastAsia="宋体" w:hint="default"/>
          <w:position w:val="-54"/>
          <w:sz w:val="20"/>
          <w:szCs w:val="20"/>
        </w:rPr>
        <w:pict>
          <v:group style="width:463.65pt;height:138.550pt;mso-position-horizontal-relative:char;mso-position-vertical-relative:line" coordorigin="0,0" coordsize="9273,2771">
            <v:group style="position:absolute;left:19;top:5;width:1443;height:2" coordorigin="19,5" coordsize="1443,2">
              <v:shape style="position:absolute;left:19;top:5;width:1443;height:2" coordorigin="19,5" coordsize="1443,0" path="m19,5l1462,5e" filled="false" stroked="true" strokeweight=".48pt" strokecolor="#000000">
                <v:path arrowok="t"/>
              </v:shape>
            </v:group>
            <v:group style="position:absolute;left:19;top:24;width:1443;height:2" coordorigin="19,24" coordsize="1443,2">
              <v:shape style="position:absolute;left:19;top:24;width:1443;height:2" coordorigin="19,24" coordsize="1443,0" path="m19,24l1462,24e" filled="false" stroked="true" strokeweight=".48pt" strokecolor="#000000">
                <v:path arrowok="t"/>
              </v:shape>
              <v:shape style="position:absolute;left:1462;top:29;width:10;height:2" type="#_x0000_t75" stroked="false">
                <v:imagedata r:id="rId98" o:title=""/>
              </v:shape>
            </v:group>
            <v:group style="position:absolute;left:1462;top:5;width:29;height:2" coordorigin="1462,5" coordsize="29,2">
              <v:shape style="position:absolute;left:1462;top:5;width:29;height:2" coordorigin="1462,5" coordsize="29,0" path="m1462,5l1490,5e" filled="false" stroked="true" strokeweight=".48pt" strokecolor="#000000">
                <v:path arrowok="t"/>
              </v:shape>
            </v:group>
            <v:group style="position:absolute;left:1462;top:24;width:29;height:2" coordorigin="1462,24" coordsize="29,2">
              <v:shape style="position:absolute;left:1462;top:24;width:29;height:2" coordorigin="1462,24" coordsize="29,0" path="m1462,24l1490,24e" filled="false" stroked="true" strokeweight=".48pt" strokecolor="#000000">
                <v:path arrowok="t"/>
              </v:shape>
            </v:group>
            <v:group style="position:absolute;left:1490;top:5;width:1589;height:2" coordorigin="1490,5" coordsize="1589,2">
              <v:shape style="position:absolute;left:1490;top:5;width:1589;height:2" coordorigin="1490,5" coordsize="1589,0" path="m1490,5l3079,5e" filled="false" stroked="true" strokeweight=".48pt" strokecolor="#000000">
                <v:path arrowok="t"/>
              </v:shape>
            </v:group>
            <v:group style="position:absolute;left:1490;top:24;width:1589;height:2" coordorigin="1490,24" coordsize="1589,2">
              <v:shape style="position:absolute;left:1490;top:24;width:1589;height:2" coordorigin="1490,24" coordsize="1589,0" path="m1490,24l3079,24e" filled="false" stroked="true" strokeweight=".48pt" strokecolor="#000000">
                <v:path arrowok="t"/>
              </v:shape>
              <v:shape style="position:absolute;left:3079;top:29;width:10;height:2" type="#_x0000_t75" stroked="false">
                <v:imagedata r:id="rId98" o:title=""/>
              </v:shape>
            </v:group>
            <v:group style="position:absolute;left:3079;top:5;width:29;height:2" coordorigin="3079,5" coordsize="29,2">
              <v:shape style="position:absolute;left:3079;top:5;width:29;height:2" coordorigin="3079,5" coordsize="29,0" path="m3079,5l3108,5e" filled="false" stroked="true" strokeweight=".48pt" strokecolor="#000000">
                <v:path arrowok="t"/>
              </v:shape>
            </v:group>
            <v:group style="position:absolute;left:3079;top:24;width:29;height:2" coordorigin="3079,24" coordsize="29,2">
              <v:shape style="position:absolute;left:3079;top:24;width:29;height:2" coordorigin="3079,24" coordsize="29,0" path="m3079,24l3108,24e" filled="false" stroked="true" strokeweight=".48pt" strokecolor="#000000">
                <v:path arrowok="t"/>
              </v:shape>
            </v:group>
            <v:group style="position:absolute;left:3108;top:5;width:1616;height:2" coordorigin="3108,5" coordsize="1616,2">
              <v:shape style="position:absolute;left:3108;top:5;width:1616;height:2" coordorigin="3108,5" coordsize="1616,0" path="m3108,5l4723,5e" filled="false" stroked="true" strokeweight=".48pt" strokecolor="#000000">
                <v:path arrowok="t"/>
              </v:shape>
            </v:group>
            <v:group style="position:absolute;left:3108;top:24;width:1616;height:2" coordorigin="3108,24" coordsize="1616,2">
              <v:shape style="position:absolute;left:3108;top:24;width:1616;height:2" coordorigin="3108,24" coordsize="1616,0" path="m3108,24l4723,24e" filled="false" stroked="true" strokeweight=".48pt" strokecolor="#000000">
                <v:path arrowok="t"/>
              </v:shape>
              <v:shape style="position:absolute;left:4723;top:29;width:10;height:2" type="#_x0000_t75" stroked="false">
                <v:imagedata r:id="rId98" o:title=""/>
              </v:shape>
            </v:group>
            <v:group style="position:absolute;left:4723;top:5;width:29;height:2" coordorigin="4723,5" coordsize="29,2">
              <v:shape style="position:absolute;left:4723;top:5;width:29;height:2" coordorigin="4723,5" coordsize="29,0" path="m4723,5l4752,5e" filled="false" stroked="true" strokeweight=".48pt" strokecolor="#000000">
                <v:path arrowok="t"/>
              </v:shape>
            </v:group>
            <v:group style="position:absolute;left:4723;top:24;width:29;height:2" coordorigin="4723,24" coordsize="29,2">
              <v:shape style="position:absolute;left:4723;top:24;width:29;height:2" coordorigin="4723,24" coordsize="29,0" path="m4723,24l4752,24e" filled="false" stroked="true" strokeweight=".48pt" strokecolor="#000000">
                <v:path arrowok="t"/>
              </v:shape>
            </v:group>
            <v:group style="position:absolute;left:4752;top:5;width:1443;height:2" coordorigin="4752,5" coordsize="1443,2">
              <v:shape style="position:absolute;left:4752;top:5;width:1443;height:2" coordorigin="4752,5" coordsize="1443,0" path="m4752,5l6194,5e" filled="false" stroked="true" strokeweight=".48pt" strokecolor="#000000">
                <v:path arrowok="t"/>
              </v:shape>
            </v:group>
            <v:group style="position:absolute;left:4752;top:24;width:1443;height:2" coordorigin="4752,24" coordsize="1443,2">
              <v:shape style="position:absolute;left:4752;top:24;width:1443;height:2" coordorigin="4752,24" coordsize="1443,0" path="m4752,24l6194,24e" filled="false" stroked="true" strokeweight=".48pt" strokecolor="#000000">
                <v:path arrowok="t"/>
              </v:shape>
              <v:shape style="position:absolute;left:6194;top:29;width:10;height:2" type="#_x0000_t75" stroked="false">
                <v:imagedata r:id="rId98" o:title=""/>
              </v:shape>
            </v:group>
            <v:group style="position:absolute;left:6194;top:5;width:29;height:2" coordorigin="6194,5" coordsize="29,2">
              <v:shape style="position:absolute;left:6194;top:5;width:29;height:2" coordorigin="6194,5" coordsize="29,0" path="m6194,5l6223,5e" filled="false" stroked="true" strokeweight=".48pt" strokecolor="#000000">
                <v:path arrowok="t"/>
              </v:shape>
            </v:group>
            <v:group style="position:absolute;left:6194;top:24;width:29;height:2" coordorigin="6194,24" coordsize="29,2">
              <v:shape style="position:absolute;left:6194;top:24;width:29;height:2" coordorigin="6194,24" coordsize="29,0" path="m6194,24l6223,24e" filled="false" stroked="true" strokeweight=".48pt" strokecolor="#000000">
                <v:path arrowok="t"/>
              </v:shape>
            </v:group>
            <v:group style="position:absolute;left:6223;top:5;width:1590;height:2" coordorigin="6223,5" coordsize="1590,2">
              <v:shape style="position:absolute;left:6223;top:5;width:1590;height:2" coordorigin="6223,5" coordsize="1590,0" path="m6223,5l7813,5e" filled="false" stroked="true" strokeweight=".48pt" strokecolor="#000000">
                <v:path arrowok="t"/>
              </v:shape>
            </v:group>
            <v:group style="position:absolute;left:6223;top:24;width:1590;height:2" coordorigin="6223,24" coordsize="1590,2">
              <v:shape style="position:absolute;left:6223;top:24;width:1590;height:2" coordorigin="6223,24" coordsize="1590,0" path="m6223,24l7813,24e" filled="false" stroked="true" strokeweight=".48pt" strokecolor="#000000">
                <v:path arrowok="t"/>
              </v:shape>
              <v:shape style="position:absolute;left:7813;top:29;width:10;height:2" type="#_x0000_t75" stroked="false">
                <v:imagedata r:id="rId98" o:title=""/>
              </v:shape>
            </v:group>
            <v:group style="position:absolute;left:7813;top:5;width:29;height:2" coordorigin="7813,5" coordsize="29,2">
              <v:shape style="position:absolute;left:7813;top:5;width:29;height:2" coordorigin="7813,5" coordsize="29,0" path="m7813,5l7842,5e" filled="false" stroked="true" strokeweight=".48pt" strokecolor="#000000">
                <v:path arrowok="t"/>
              </v:shape>
            </v:group>
            <v:group style="position:absolute;left:7813;top:24;width:29;height:2" coordorigin="7813,24" coordsize="29,2">
              <v:shape style="position:absolute;left:7813;top:24;width:29;height:2" coordorigin="7813,24" coordsize="29,0" path="m7813,24l7842,24e" filled="false" stroked="true" strokeweight=".48pt" strokecolor="#000000">
                <v:path arrowok="t"/>
              </v:shape>
            </v:group>
            <v:group style="position:absolute;left:7842;top:5;width:1404;height:2" coordorigin="7842,5" coordsize="1404,2">
              <v:shape style="position:absolute;left:7842;top:5;width:1404;height:2" coordorigin="7842,5" coordsize="1404,0" path="m7842,5l9246,5e" filled="false" stroked="true" strokeweight=".48pt" strokecolor="#000000">
                <v:path arrowok="t"/>
              </v:shape>
            </v:group>
            <v:group style="position:absolute;left:7842;top:24;width:1404;height:2" coordorigin="7842,24" coordsize="1404,2">
              <v:shape style="position:absolute;left:7842;top:24;width:1404;height:2" coordorigin="7842,24" coordsize="1404,0" path="m7842,24l9246,24e" filled="false" stroked="true" strokeweight=".48pt" strokecolor="#000000">
                <v:path arrowok="t"/>
              </v:shape>
              <v:shape style="position:absolute;left:1442;top:11;width:6400;height:758" type="#_x0000_t75" stroked="false">
                <v:imagedata r:id="rId614" o:title=""/>
              </v:shape>
            </v:group>
            <v:group style="position:absolute;left:19;top:2766;width:1443;height:2" coordorigin="19,2766" coordsize="1443,2">
              <v:shape style="position:absolute;left:19;top:2766;width:1443;height:2" coordorigin="19,2766" coordsize="1443,0" path="m19,2766l1462,2766e" filled="false" stroked="true" strokeweight=".48pt" strokecolor="#000000">
                <v:path arrowok="t"/>
              </v:shape>
            </v:group>
            <v:group style="position:absolute;left:19;top:2747;width:1443;height:2" coordorigin="19,2747" coordsize="1443,2">
              <v:shape style="position:absolute;left:19;top:2747;width:1443;height:2" coordorigin="19,2747" coordsize="1443,0" path="m19,2747l1462,2747e" filled="false" stroked="true" strokeweight=".48pt" strokecolor="#000000">
                <v:path arrowok="t"/>
              </v:shape>
            </v:group>
            <v:group style="position:absolute;left:1462;top:2747;width:29;height:2" coordorigin="1462,2747" coordsize="29,2">
              <v:shape style="position:absolute;left:1462;top:2747;width:29;height:2" coordorigin="1462,2747" coordsize="29,0" path="m1462,2747l1490,2747e" filled="false" stroked="true" strokeweight=".48pt" strokecolor="#000000">
                <v:path arrowok="t"/>
              </v:shape>
            </v:group>
            <v:group style="position:absolute;left:1462;top:2766;width:1618;height:2" coordorigin="1462,2766" coordsize="1618,2">
              <v:shape style="position:absolute;left:1462;top:2766;width:1618;height:2" coordorigin="1462,2766" coordsize="1618,0" path="m1462,2766l3079,2766e" filled="false" stroked="true" strokeweight=".48pt" strokecolor="#000000">
                <v:path arrowok="t"/>
              </v:shape>
            </v:group>
            <v:group style="position:absolute;left:1490;top:2747;width:1589;height:2" coordorigin="1490,2747" coordsize="1589,2">
              <v:shape style="position:absolute;left:1490;top:2747;width:1589;height:2" coordorigin="1490,2747" coordsize="1589,0" path="m1490,2747l3079,2747e" filled="false" stroked="true" strokeweight=".48pt" strokecolor="#000000">
                <v:path arrowok="t"/>
              </v:shape>
            </v:group>
            <v:group style="position:absolute;left:3079;top:2747;width:29;height:2" coordorigin="3079,2747" coordsize="29,2">
              <v:shape style="position:absolute;left:3079;top:2747;width:29;height:2" coordorigin="3079,2747" coordsize="29,0" path="m3079,2747l3108,2747e" filled="false" stroked="true" strokeweight=".48pt" strokecolor="#000000">
                <v:path arrowok="t"/>
              </v:shape>
            </v:group>
            <v:group style="position:absolute;left:3079;top:2766;width:1644;height:2" coordorigin="3079,2766" coordsize="1644,2">
              <v:shape style="position:absolute;left:3079;top:2766;width:1644;height:2" coordorigin="3079,2766" coordsize="1644,0" path="m3079,2766l4723,2766e" filled="false" stroked="true" strokeweight=".48pt" strokecolor="#000000">
                <v:path arrowok="t"/>
              </v:shape>
            </v:group>
            <v:group style="position:absolute;left:3108;top:2747;width:1616;height:2" coordorigin="3108,2747" coordsize="1616,2">
              <v:shape style="position:absolute;left:3108;top:2747;width:1616;height:2" coordorigin="3108,2747" coordsize="1616,0" path="m3108,2747l4723,2747e" filled="false" stroked="true" strokeweight=".48pt" strokecolor="#000000">
                <v:path arrowok="t"/>
              </v:shape>
            </v:group>
            <v:group style="position:absolute;left:4723;top:2747;width:29;height:2" coordorigin="4723,2747" coordsize="29,2">
              <v:shape style="position:absolute;left:4723;top:2747;width:29;height:2" coordorigin="4723,2747" coordsize="29,0" path="m4723,2747l4752,2747e" filled="false" stroked="true" strokeweight=".48pt" strokecolor="#000000">
                <v:path arrowok="t"/>
              </v:shape>
            </v:group>
            <v:group style="position:absolute;left:4723;top:2766;width:1472;height:2" coordorigin="4723,2766" coordsize="1472,2">
              <v:shape style="position:absolute;left:4723;top:2766;width:1472;height:2" coordorigin="4723,2766" coordsize="1472,0" path="m4723,2766l6194,2766e" filled="false" stroked="true" strokeweight=".48pt" strokecolor="#000000">
                <v:path arrowok="t"/>
              </v:shape>
            </v:group>
            <v:group style="position:absolute;left:4752;top:2747;width:1443;height:2" coordorigin="4752,2747" coordsize="1443,2">
              <v:shape style="position:absolute;left:4752;top:2747;width:1443;height:2" coordorigin="4752,2747" coordsize="1443,0" path="m4752,2747l6194,2747e" filled="false" stroked="true" strokeweight=".48pt" strokecolor="#000000">
                <v:path arrowok="t"/>
              </v:shape>
            </v:group>
            <v:group style="position:absolute;left:6194;top:2747;width:29;height:2" coordorigin="6194,2747" coordsize="29,2">
              <v:shape style="position:absolute;left:6194;top:2747;width:29;height:2" coordorigin="6194,2747" coordsize="29,0" path="m6194,2747l6223,2747e" filled="false" stroked="true" strokeweight=".48pt" strokecolor="#000000">
                <v:path arrowok="t"/>
              </v:shape>
            </v:group>
            <v:group style="position:absolute;left:6194;top:2766;width:29;height:2" coordorigin="6194,2766" coordsize="29,2">
              <v:shape style="position:absolute;left:6194;top:2766;width:29;height:2" coordorigin="6194,2766" coordsize="29,0" path="m6194,2766l6223,2766e" filled="false" stroked="true" strokeweight=".48pt" strokecolor="#000000">
                <v:path arrowok="t"/>
              </v:shape>
            </v:group>
            <v:group style="position:absolute;left:6223;top:2766;width:1590;height:2" coordorigin="6223,2766" coordsize="1590,2">
              <v:shape style="position:absolute;left:6223;top:2766;width:1590;height:2" coordorigin="6223,2766" coordsize="1590,0" path="m6223,2766l7813,2766e" filled="false" stroked="true" strokeweight=".48pt" strokecolor="#000000">
                <v:path arrowok="t"/>
              </v:shape>
            </v:group>
            <v:group style="position:absolute;left:6223;top:2747;width:1590;height:2" coordorigin="6223,2747" coordsize="1590,2">
              <v:shape style="position:absolute;left:6223;top:2747;width:1590;height:2" coordorigin="6223,2747" coordsize="1590,0" path="m6223,2747l7813,2747e" filled="false" stroked="true" strokeweight=".48pt" strokecolor="#000000">
                <v:path arrowok="t"/>
              </v:shape>
              <v:shape style="position:absolute;left:0;top:731;width:9272;height:2011" type="#_x0000_t75" stroked="false">
                <v:imagedata r:id="rId615" o:title=""/>
              </v:shape>
            </v:group>
            <v:group style="position:absolute;left:7813;top:2747;width:29;height:2" coordorigin="7813,2747" coordsize="29,2">
              <v:shape style="position:absolute;left:7813;top:2747;width:29;height:2" coordorigin="7813,2747" coordsize="29,0" path="m7813,2747l7842,2747e" filled="false" stroked="true" strokeweight=".48pt" strokecolor="#000000">
                <v:path arrowok="t"/>
              </v:shape>
            </v:group>
            <v:group style="position:absolute;left:7813;top:2766;width:1433;height:2" coordorigin="7813,2766" coordsize="1433,2">
              <v:shape style="position:absolute;left:7813;top:2766;width:1433;height:2" coordorigin="7813,2766" coordsize="1433,0" path="m7813,2766l9246,2766e" filled="false" stroked="true" strokeweight=".48pt" strokecolor="#000000">
                <v:path arrowok="t"/>
              </v:shape>
            </v:group>
            <v:group style="position:absolute;left:7842;top:2747;width:1404;height:2" coordorigin="7842,2747" coordsize="1404,2">
              <v:shape style="position:absolute;left:7842;top:2747;width:1404;height:2" coordorigin="7842,2747" coordsize="1404,0" path="m7842,2747l9246,2747e" filled="false" stroked="true" strokeweight=".48pt" strokecolor="#000000">
                <v:path arrowok="t"/>
              </v:shape>
              <v:shape style="position:absolute;left:134;top:183;width:1253;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pacing w:val="23"/>
                          <w:sz w:val="18"/>
                          <w:szCs w:val="18"/>
                        </w:rPr>
                        <w:t>被投资单位名</w:t>
                      </w:r>
                      <w:r>
                        <w:rPr>
                          <w:rFonts w:ascii="宋体" w:hAnsi="宋体" w:cs="宋体" w:eastAsia="宋体" w:hint="default"/>
                          <w:b/>
                          <w:bCs/>
                          <w:spacing w:val="-62"/>
                          <w:sz w:val="18"/>
                          <w:szCs w:val="18"/>
                        </w:rPr>
                        <w:t> </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w w:val="99"/>
                          <w:sz w:val="18"/>
                          <w:szCs w:val="18"/>
                        </w:rPr>
                        <w:t>称</w:t>
                      </w:r>
                      <w:r>
                        <w:rPr>
                          <w:rFonts w:ascii="宋体" w:hAnsi="宋体" w:cs="宋体" w:eastAsia="宋体" w:hint="default"/>
                          <w:sz w:val="18"/>
                          <w:szCs w:val="18"/>
                        </w:rPr>
                      </w:r>
                    </w:p>
                  </w:txbxContent>
                </v:textbox>
                <w10:wrap type="none"/>
              </v:shape>
              <v:shape style="position:absolute;left:2003;top:183;width:544;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年末资</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产总额</w:t>
                      </w:r>
                      <w:r>
                        <w:rPr>
                          <w:rFonts w:ascii="宋体" w:hAnsi="宋体" w:cs="宋体" w:eastAsia="宋体" w:hint="default"/>
                          <w:sz w:val="18"/>
                          <w:szCs w:val="18"/>
                        </w:rPr>
                      </w:r>
                    </w:p>
                  </w:txbxContent>
                </v:textbox>
                <w10:wrap type="none"/>
              </v:shape>
              <v:shape style="position:absolute;left:3634;top:183;width:544;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年末负</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债总额</w:t>
                      </w:r>
                      <w:r>
                        <w:rPr>
                          <w:rFonts w:ascii="宋体" w:hAnsi="宋体" w:cs="宋体" w:eastAsia="宋体" w:hint="default"/>
                          <w:sz w:val="18"/>
                          <w:szCs w:val="18"/>
                        </w:rPr>
                      </w:r>
                    </w:p>
                  </w:txbxContent>
                </v:textbox>
                <w10:wrap type="none"/>
              </v:shape>
              <v:shape style="position:absolute;left:5101;top:183;width:725;height:420" type="#_x0000_t202" filled="false" stroked="false">
                <v:textbox inset="0,0,0,0">
                  <w:txbxContent>
                    <w:p>
                      <w:pPr>
                        <w:spacing w:line="180" w:lineRule="exact" w:before="0"/>
                        <w:ind w:left="90" w:right="0" w:hanging="90"/>
                        <w:jc w:val="left"/>
                        <w:rPr>
                          <w:rFonts w:ascii="宋体" w:hAnsi="宋体" w:cs="宋体" w:eastAsia="宋体" w:hint="default"/>
                          <w:sz w:val="18"/>
                          <w:szCs w:val="18"/>
                        </w:rPr>
                      </w:pPr>
                      <w:r>
                        <w:rPr>
                          <w:rFonts w:ascii="宋体" w:hAnsi="宋体" w:cs="宋体" w:eastAsia="宋体" w:hint="default"/>
                          <w:b/>
                          <w:bCs/>
                          <w:sz w:val="18"/>
                          <w:szCs w:val="18"/>
                        </w:rPr>
                        <w:t>年末净资</w:t>
                      </w:r>
                      <w:r>
                        <w:rPr>
                          <w:rFonts w:ascii="宋体" w:hAnsi="宋体" w:cs="宋体" w:eastAsia="宋体" w:hint="default"/>
                          <w:sz w:val="18"/>
                          <w:szCs w:val="18"/>
                        </w:rPr>
                      </w:r>
                    </w:p>
                    <w:p>
                      <w:pPr>
                        <w:spacing w:before="4"/>
                        <w:ind w:left="90" w:right="0" w:firstLine="0"/>
                        <w:jc w:val="left"/>
                        <w:rPr>
                          <w:rFonts w:ascii="宋体" w:hAnsi="宋体" w:cs="宋体" w:eastAsia="宋体" w:hint="default"/>
                          <w:sz w:val="18"/>
                          <w:szCs w:val="18"/>
                        </w:rPr>
                      </w:pPr>
                      <w:r>
                        <w:rPr>
                          <w:rFonts w:ascii="宋体" w:hAnsi="宋体" w:cs="宋体" w:eastAsia="宋体" w:hint="default"/>
                          <w:b/>
                          <w:bCs/>
                          <w:sz w:val="18"/>
                          <w:szCs w:val="18"/>
                        </w:rPr>
                        <w:t>产总额</w:t>
                      </w:r>
                      <w:r>
                        <w:rPr>
                          <w:rFonts w:ascii="宋体" w:hAnsi="宋体" w:cs="宋体" w:eastAsia="宋体" w:hint="default"/>
                          <w:sz w:val="18"/>
                          <w:szCs w:val="18"/>
                        </w:rPr>
                      </w:r>
                    </w:p>
                  </w:txbxContent>
                </v:textbox>
                <w10:wrap type="none"/>
              </v:shape>
              <v:shape style="position:absolute;left:6646;top:183;width:725;height:42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本年营业</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收入总额</w:t>
                      </w:r>
                      <w:r>
                        <w:rPr>
                          <w:rFonts w:ascii="宋体" w:hAnsi="宋体" w:cs="宋体" w:eastAsia="宋体" w:hint="default"/>
                          <w:sz w:val="18"/>
                          <w:szCs w:val="18"/>
                        </w:rPr>
                      </w:r>
                    </w:p>
                  </w:txbxContent>
                </v:textbox>
                <w10:wrap type="none"/>
              </v:shape>
              <v:shape style="position:absolute;left:8264;top:183;width:544;height:420" type="#_x0000_t202" filled="false" stroked="false">
                <v:textbox inset="0,0,0,0">
                  <w:txbxContent>
                    <w:p>
                      <w:pPr>
                        <w:spacing w:line="180" w:lineRule="exact" w:before="0"/>
                        <w:ind w:left="0" w:right="0" w:firstLine="90"/>
                        <w:jc w:val="left"/>
                        <w:rPr>
                          <w:rFonts w:ascii="宋体" w:hAnsi="宋体" w:cs="宋体" w:eastAsia="宋体" w:hint="default"/>
                          <w:sz w:val="18"/>
                          <w:szCs w:val="18"/>
                        </w:rPr>
                      </w:pPr>
                      <w:r>
                        <w:rPr>
                          <w:rFonts w:ascii="宋体" w:hAnsi="宋体" w:cs="宋体" w:eastAsia="宋体" w:hint="default"/>
                          <w:b/>
                          <w:bCs/>
                          <w:sz w:val="18"/>
                          <w:szCs w:val="18"/>
                        </w:rPr>
                        <w:t>本年</w:t>
                      </w:r>
                      <w:r>
                        <w:rPr>
                          <w:rFonts w:ascii="宋体" w:hAnsi="宋体" w:cs="宋体" w:eastAsia="宋体" w:hint="default"/>
                          <w:sz w:val="18"/>
                          <w:szCs w:val="18"/>
                        </w:rPr>
                      </w:r>
                    </w:p>
                    <w:p>
                      <w:pPr>
                        <w:spacing w:before="4"/>
                        <w:ind w:left="0" w:right="0" w:firstLine="0"/>
                        <w:jc w:val="left"/>
                        <w:rPr>
                          <w:rFonts w:ascii="宋体" w:hAnsi="宋体" w:cs="宋体" w:eastAsia="宋体" w:hint="default"/>
                          <w:sz w:val="18"/>
                          <w:szCs w:val="18"/>
                        </w:rPr>
                      </w:pPr>
                      <w:r>
                        <w:rPr>
                          <w:rFonts w:ascii="宋体" w:hAnsi="宋体" w:cs="宋体" w:eastAsia="宋体" w:hint="default"/>
                          <w:b/>
                          <w:bCs/>
                          <w:sz w:val="18"/>
                          <w:szCs w:val="18"/>
                        </w:rPr>
                        <w:t>净利润</w:t>
                      </w:r>
                      <w:r>
                        <w:rPr>
                          <w:rFonts w:ascii="宋体" w:hAnsi="宋体" w:cs="宋体" w:eastAsia="宋体" w:hint="default"/>
                          <w:sz w:val="18"/>
                          <w:szCs w:val="18"/>
                        </w:rPr>
                      </w:r>
                    </w:p>
                  </w:txbxContent>
                </v:textbox>
                <w10:wrap type="none"/>
              </v:shape>
              <v:shape style="position:absolute;left:134;top:803;width:1080;height:189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联营企业</w:t>
                      </w:r>
                      <w:r>
                        <w:rPr>
                          <w:rFonts w:ascii="宋体" w:hAnsi="宋体" w:cs="宋体" w:eastAsia="宋体" w:hint="default"/>
                          <w:sz w:val="18"/>
                          <w:szCs w:val="18"/>
                        </w:rPr>
                      </w:r>
                    </w:p>
                    <w:p>
                      <w:pPr>
                        <w:spacing w:line="247" w:lineRule="auto" w:before="26"/>
                        <w:ind w:left="0" w:right="0" w:firstLine="0"/>
                        <w:jc w:val="left"/>
                        <w:rPr>
                          <w:rFonts w:ascii="宋体" w:hAnsi="宋体" w:cs="宋体" w:eastAsia="宋体" w:hint="default"/>
                          <w:sz w:val="18"/>
                          <w:szCs w:val="18"/>
                        </w:rPr>
                      </w:pPr>
                      <w:r>
                        <w:rPr>
                          <w:rFonts w:ascii="宋体" w:hAnsi="宋体" w:cs="宋体" w:eastAsia="宋体" w:hint="default"/>
                          <w:sz w:val="18"/>
                          <w:szCs w:val="18"/>
                        </w:rPr>
                        <w:t>中华数据广播 控股有限公司 陕西彩虹电子 玻璃有限公司 长智光电(四 川)有限公司 </w:t>
                      </w: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1956;top:1188;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705,114,966.00</w:t>
                      </w:r>
                      <w:r>
                        <w:rPr>
                          <w:rFonts w:ascii="Arial Narrow"/>
                          <w:sz w:val="18"/>
                        </w:rPr>
                      </w:r>
                    </w:p>
                  </w:txbxContent>
                </v:textbox>
                <w10:wrap type="none"/>
              </v:shape>
              <v:shape style="position:absolute;left:3600;top:1188;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692,731,614.00</w:t>
                      </w:r>
                      <w:r>
                        <w:rPr>
                          <w:rFonts w:ascii="Arial Narrow"/>
                          <w:sz w:val="18"/>
                        </w:rPr>
                      </w:r>
                    </w:p>
                  </w:txbxContent>
                </v:textbox>
                <w10:wrap type="none"/>
              </v:shape>
              <v:shape style="position:absolute;left:5153;top:1188;width:93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12,383,352.00</w:t>
                      </w:r>
                      <w:r>
                        <w:rPr>
                          <w:rFonts w:ascii="Arial Narrow"/>
                          <w:sz w:val="18"/>
                        </w:rPr>
                      </w:r>
                    </w:p>
                  </w:txbxContent>
                </v:textbox>
                <w10:wrap type="none"/>
              </v:shape>
              <v:shape style="position:absolute;left:6566;top:1188;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2,267,533,159.50</w:t>
                      </w:r>
                      <w:r>
                        <w:rPr>
                          <w:rFonts w:ascii="Arial Narrow"/>
                          <w:sz w:val="18"/>
                        </w:rPr>
                      </w:r>
                    </w:p>
                  </w:txbxContent>
                </v:textbox>
                <w10:wrap type="none"/>
              </v:shape>
              <v:shape style="position:absolute;left:8208;top:1188;width:93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18,901,693.50</w:t>
                      </w:r>
                      <w:r>
                        <w:rPr>
                          <w:rFonts w:ascii="Arial Narrow"/>
                          <w:sz w:val="18"/>
                        </w:rPr>
                      </w:r>
                    </w:p>
                  </w:txbxContent>
                </v:textbox>
                <w10:wrap type="none"/>
              </v:shape>
              <v:shape style="position:absolute;left:1834;top:1665;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1,784,470,559.78</w:t>
                      </w:r>
                      <w:r>
                        <w:rPr>
                          <w:rFonts w:ascii="Arial Narrow"/>
                          <w:sz w:val="18"/>
                        </w:rPr>
                      </w:r>
                    </w:p>
                  </w:txbxContent>
                </v:textbox>
                <w10:wrap type="none"/>
              </v:shape>
              <v:shape style="position:absolute;left:3600;top:1665;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911,749,675.35</w:t>
                      </w:r>
                      <w:r>
                        <w:rPr>
                          <w:rFonts w:ascii="Arial Narrow"/>
                          <w:sz w:val="18"/>
                        </w:rPr>
                      </w:r>
                    </w:p>
                  </w:txbxContent>
                </v:textbox>
                <w10:wrap type="none"/>
              </v:shape>
              <v:shape style="position:absolute;left:5071;top:1665;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872,720,884.43</w:t>
                      </w:r>
                      <w:r>
                        <w:rPr>
                          <w:rFonts w:ascii="Arial Narrow"/>
                          <w:sz w:val="18"/>
                        </w:rPr>
                      </w:r>
                    </w:p>
                  </w:txbxContent>
                </v:textbox>
                <w10:wrap type="none"/>
              </v:shape>
              <v:shape style="position:absolute;left:7056;top:1665;width:65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20,000.00</w:t>
                      </w:r>
                      <w:r>
                        <w:rPr>
                          <w:rFonts w:ascii="Arial Narrow"/>
                          <w:sz w:val="18"/>
                        </w:rPr>
                      </w:r>
                    </w:p>
                  </w:txbxContent>
                </v:textbox>
                <w10:wrap type="none"/>
              </v:shape>
              <v:shape style="position:absolute;left:8159;top:1665;width:988;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-13,486,242.84</w:t>
                      </w:r>
                      <w:r>
                        <w:rPr>
                          <w:rFonts w:ascii="Arial Narrow"/>
                          <w:sz w:val="18"/>
                        </w:rPr>
                      </w:r>
                    </w:p>
                  </w:txbxContent>
                </v:textbox>
                <w10:wrap type="none"/>
              </v:shape>
              <v:shape style="position:absolute;left:1956;top:2142;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427,258,115.63</w:t>
                      </w:r>
                      <w:r>
                        <w:rPr>
                          <w:rFonts w:ascii="Arial Narrow"/>
                          <w:sz w:val="18"/>
                        </w:rPr>
                      </w:r>
                    </w:p>
                  </w:txbxContent>
                </v:textbox>
                <w10:wrap type="none"/>
              </v:shape>
              <v:shape style="position:absolute;left:3600;top:2142;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327,950,090.42</w:t>
                      </w:r>
                      <w:r>
                        <w:rPr>
                          <w:rFonts w:ascii="Arial Narrow"/>
                          <w:sz w:val="18"/>
                        </w:rPr>
                      </w:r>
                    </w:p>
                  </w:txbxContent>
                </v:textbox>
                <w10:wrap type="none"/>
              </v:shape>
              <v:shape style="position:absolute;left:5153;top:2142;width:93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99,308,025.21</w:t>
                      </w:r>
                      <w:r>
                        <w:rPr>
                          <w:rFonts w:ascii="Arial Narrow"/>
                          <w:sz w:val="18"/>
                        </w:rPr>
                      </w:r>
                    </w:p>
                  </w:txbxContent>
                </v:textbox>
                <w10:wrap type="none"/>
              </v:shape>
              <v:shape style="position:absolute;left:6689;top:2142;width:1021;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352,828,447.33</w:t>
                      </w:r>
                      <w:r>
                        <w:rPr>
                          <w:rFonts w:ascii="Arial Narrow"/>
                          <w:sz w:val="18"/>
                        </w:rPr>
                      </w:r>
                    </w:p>
                  </w:txbxContent>
                </v:textbox>
                <w10:wrap type="none"/>
              </v:shape>
              <v:shape style="position:absolute;left:8363;top:2142;width:784;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-749,918.89</w:t>
                      </w:r>
                      <w:r>
                        <w:rPr>
                          <w:rFonts w:ascii="Arial Narrow"/>
                          <w:sz w:val="18"/>
                        </w:rPr>
                      </w:r>
                    </w:p>
                  </w:txbxContent>
                </v:textbox>
                <w10:wrap type="none"/>
              </v:shape>
              <v:shape style="position:absolute;left:1834;top:2521;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2,916,843,641.41</w:t>
                      </w:r>
                      <w:r>
                        <w:rPr>
                          <w:rFonts w:ascii="Arial Narrow"/>
                          <w:sz w:val="18"/>
                        </w:rPr>
                      </w:r>
                    </w:p>
                  </w:txbxContent>
                </v:textbox>
                <w10:wrap type="none"/>
              </v:shape>
              <v:shape style="position:absolute;left:3477;top:2521;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1,932,431,379.77</w:t>
                      </w:r>
                      <w:r>
                        <w:rPr>
                          <w:rFonts w:ascii="Arial Narrow"/>
                          <w:sz w:val="18"/>
                        </w:rPr>
                      </w:r>
                    </w:p>
                  </w:txbxContent>
                </v:textbox>
                <w10:wrap type="none"/>
              </v:shape>
              <v:shape style="position:absolute;left:5071;top:2521;width:102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984,412,261.64</w:t>
                      </w:r>
                      <w:r>
                        <w:rPr>
                          <w:rFonts w:ascii="Arial Narrow"/>
                          <w:sz w:val="18"/>
                        </w:rPr>
                      </w:r>
                    </w:p>
                  </w:txbxContent>
                </v:textbox>
                <w10:wrap type="none"/>
              </v:shape>
              <v:shape style="position:absolute;left:6566;top:2521;width:1143;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2,620,381,606.83</w:t>
                      </w:r>
                      <w:r>
                        <w:rPr>
                          <w:rFonts w:ascii="Arial Narrow"/>
                          <w:sz w:val="18"/>
                        </w:rPr>
                      </w:r>
                    </w:p>
                  </w:txbxContent>
                </v:textbox>
                <w10:wrap type="none"/>
              </v:shape>
              <v:shape style="position:absolute;left:8289;top:2521;width:857;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b/>
                          <w:spacing w:val="-1"/>
                          <w:sz w:val="18"/>
                        </w:rPr>
                        <w:t>4,665,531.77</w:t>
                      </w:r>
                      <w:r>
                        <w:rPr>
                          <w:rFonts w:ascii="Arial Narrow"/>
                          <w:sz w:val="18"/>
                        </w:rPr>
                      </w:r>
                    </w:p>
                  </w:txbxContent>
                </v:textbox>
                <w10:wrap type="none"/>
              </v:shape>
            </v:group>
          </v:group>
        </w:pict>
      </w:r>
      <w:r>
        <w:rPr>
          <w:rFonts w:ascii="宋体" w:hAnsi="宋体" w:cs="宋体" w:eastAsia="宋体" w:hint="default"/>
          <w:position w:val="-54"/>
          <w:sz w:val="20"/>
          <w:szCs w:val="20"/>
        </w:rPr>
      </w:r>
    </w:p>
    <w:p>
      <w:pPr>
        <w:spacing w:line="240" w:lineRule="auto" w:before="1"/>
        <w:rPr>
          <w:rFonts w:ascii="宋体" w:hAnsi="宋体" w:cs="宋体" w:eastAsia="宋体" w:hint="default"/>
          <w:sz w:val="13"/>
          <w:szCs w:val="13"/>
        </w:rPr>
      </w:pPr>
    </w:p>
    <w:p>
      <w:pPr>
        <w:pStyle w:val="BodyText"/>
        <w:spacing w:line="240" w:lineRule="auto" w:before="35"/>
        <w:ind w:left="590" w:right="0"/>
        <w:jc w:val="left"/>
      </w:pPr>
      <w:r>
        <w:rPr/>
        <w:t>（4）</w:t>
      </w:r>
      <w:r>
        <w:rPr>
          <w:spacing w:val="-81"/>
        </w:rPr>
        <w:t> </w:t>
      </w:r>
      <w:r>
        <w:rPr/>
        <w:t>长期股权投资减值准备</w:t>
      </w:r>
    </w:p>
    <w:p>
      <w:pPr>
        <w:spacing w:line="240" w:lineRule="auto" w:before="10"/>
        <w:rPr>
          <w:rFonts w:ascii="宋体" w:hAnsi="宋体" w:cs="宋体" w:eastAsia="宋体" w:hint="default"/>
          <w:sz w:val="12"/>
          <w:szCs w:val="12"/>
        </w:rPr>
      </w:pPr>
    </w:p>
    <w:p>
      <w:pPr>
        <w:spacing w:line="2073" w:lineRule="exact"/>
        <w:ind w:left="474" w:right="0" w:firstLine="0"/>
        <w:rPr>
          <w:rFonts w:ascii="宋体" w:hAnsi="宋体" w:cs="宋体" w:eastAsia="宋体" w:hint="default"/>
          <w:sz w:val="20"/>
          <w:szCs w:val="20"/>
        </w:rPr>
      </w:pPr>
      <w:r>
        <w:rPr>
          <w:rFonts w:ascii="宋体" w:hAnsi="宋体" w:cs="宋体" w:eastAsia="宋体" w:hint="default"/>
          <w:position w:val="-40"/>
          <w:sz w:val="20"/>
          <w:szCs w:val="20"/>
        </w:rPr>
        <w:pict>
          <v:group style="width:428.2pt;height:103.7pt;mso-position-horizontal-relative:char;mso-position-vertical-relative:line" coordorigin="0,0" coordsize="8564,2074">
            <v:group style="position:absolute;left:13;top:5;width:2460;height:2" coordorigin="13,5" coordsize="2460,2">
              <v:shape style="position:absolute;left:13;top:5;width:2460;height:2" coordorigin="13,5" coordsize="2460,0" path="m13,5l2473,5e" filled="false" stroked="true" strokeweight=".48pt" strokecolor="#000000">
                <v:path arrowok="t"/>
              </v:shape>
            </v:group>
            <v:group style="position:absolute;left:13;top:24;width:2460;height:2" coordorigin="13,24" coordsize="2460,2">
              <v:shape style="position:absolute;left:13;top:24;width:2460;height:2" coordorigin="13,24" coordsize="2460,0" path="m13,24l2473,24e" filled="false" stroked="true" strokeweight=".48pt" strokecolor="#000000">
                <v:path arrowok="t"/>
              </v:shape>
              <v:shape style="position:absolute;left:2473;top:29;width:10;height:2" type="#_x0000_t75" stroked="false">
                <v:imagedata r:id="rId98" o:title=""/>
              </v:shape>
            </v:group>
            <v:group style="position:absolute;left:2473;top:5;width:29;height:2" coordorigin="2473,5" coordsize="29,2">
              <v:shape style="position:absolute;left:2473;top:5;width:29;height:2" coordorigin="2473,5" coordsize="29,0" path="m2473,5l2502,5e" filled="false" stroked="true" strokeweight=".48pt" strokecolor="#000000">
                <v:path arrowok="t"/>
              </v:shape>
            </v:group>
            <v:group style="position:absolute;left:2473;top:24;width:29;height:2" coordorigin="2473,24" coordsize="29,2">
              <v:shape style="position:absolute;left:2473;top:24;width:29;height:2" coordorigin="2473,24" coordsize="29,0" path="m2473,24l2502,24e" filled="false" stroked="true" strokeweight=".48pt" strokecolor="#000000">
                <v:path arrowok="t"/>
              </v:shape>
            </v:group>
            <v:group style="position:absolute;left:2502;top:5;width:1572;height:2" coordorigin="2502,5" coordsize="1572,2">
              <v:shape style="position:absolute;left:2502;top:5;width:1572;height:2" coordorigin="2502,5" coordsize="1572,0" path="m2502,5l4074,5e" filled="false" stroked="true" strokeweight=".48pt" strokecolor="#000000">
                <v:path arrowok="t"/>
              </v:shape>
            </v:group>
            <v:group style="position:absolute;left:2502;top:24;width:1572;height:2" coordorigin="2502,24" coordsize="1572,2">
              <v:shape style="position:absolute;left:2502;top:24;width:1572;height:2" coordorigin="2502,24" coordsize="1572,0" path="m2502,24l4074,24e" filled="false" stroked="true" strokeweight=".48pt" strokecolor="#000000">
                <v:path arrowok="t"/>
              </v:shape>
              <v:shape style="position:absolute;left:4074;top:29;width:10;height:2" type="#_x0000_t75" stroked="false">
                <v:imagedata r:id="rId98" o:title=""/>
              </v:shape>
            </v:group>
            <v:group style="position:absolute;left:4074;top:5;width:29;height:2" coordorigin="4074,5" coordsize="29,2">
              <v:shape style="position:absolute;left:4074;top:5;width:29;height:2" coordorigin="4074,5" coordsize="29,0" path="m4074,5l4102,5e" filled="false" stroked="true" strokeweight=".48pt" strokecolor="#000000">
                <v:path arrowok="t"/>
              </v:shape>
            </v:group>
            <v:group style="position:absolute;left:4074;top:24;width:29;height:2" coordorigin="4074,24" coordsize="29,2">
              <v:shape style="position:absolute;left:4074;top:24;width:29;height:2" coordorigin="4074,24" coordsize="29,0" path="m4074,24l4102,24e" filled="false" stroked="true" strokeweight=".48pt" strokecolor="#000000">
                <v:path arrowok="t"/>
              </v:shape>
            </v:group>
            <v:group style="position:absolute;left:4102;top:5;width:1212;height:2" coordorigin="4102,5" coordsize="1212,2">
              <v:shape style="position:absolute;left:4102;top:5;width:1212;height:2" coordorigin="4102,5" coordsize="1212,0" path="m4102,5l5314,5e" filled="false" stroked="true" strokeweight=".48pt" strokecolor="#000000">
                <v:path arrowok="t"/>
              </v:shape>
            </v:group>
            <v:group style="position:absolute;left:4102;top:24;width:1212;height:2" coordorigin="4102,24" coordsize="1212,2">
              <v:shape style="position:absolute;left:4102;top:24;width:1212;height:2" coordorigin="4102,24" coordsize="1212,0" path="m4102,24l5314,24e" filled="false" stroked="true" strokeweight=".48pt" strokecolor="#000000">
                <v:path arrowok="t"/>
              </v:shape>
              <v:shape style="position:absolute;left:5314;top:29;width:10;height:2" type="#_x0000_t75" stroked="false">
                <v:imagedata r:id="rId98" o:title=""/>
              </v:shape>
            </v:group>
            <v:group style="position:absolute;left:5314;top:5;width:29;height:2" coordorigin="5314,5" coordsize="29,2">
              <v:shape style="position:absolute;left:5314;top:5;width:29;height:2" coordorigin="5314,5" coordsize="29,0" path="m5314,5l5343,5e" filled="false" stroked="true" strokeweight=".48pt" strokecolor="#000000">
                <v:path arrowok="t"/>
              </v:shape>
            </v:group>
            <v:group style="position:absolute;left:5314;top:24;width:29;height:2" coordorigin="5314,24" coordsize="29,2">
              <v:shape style="position:absolute;left:5314;top:24;width:29;height:2" coordorigin="5314,24" coordsize="29,0" path="m5314,24l5343,24e" filled="false" stroked="true" strokeweight=".48pt" strokecolor="#000000">
                <v:path arrowok="t"/>
              </v:shape>
            </v:group>
            <v:group style="position:absolute;left:5343;top:5;width:1730;height:2" coordorigin="5343,5" coordsize="1730,2">
              <v:shape style="position:absolute;left:5343;top:5;width:1730;height:2" coordorigin="5343,5" coordsize="1730,0" path="m5343,5l7072,5e" filled="false" stroked="true" strokeweight=".48pt" strokecolor="#000000">
                <v:path arrowok="t"/>
              </v:shape>
            </v:group>
            <v:group style="position:absolute;left:5343;top:24;width:1730;height:2" coordorigin="5343,24" coordsize="1730,2">
              <v:shape style="position:absolute;left:5343;top:24;width:1730;height:2" coordorigin="5343,24" coordsize="1730,0" path="m5343,24l7072,24e" filled="false" stroked="true" strokeweight=".48pt" strokecolor="#000000">
                <v:path arrowok="t"/>
              </v:shape>
              <v:shape style="position:absolute;left:7072;top:29;width:10;height:2" type="#_x0000_t75" stroked="false">
                <v:imagedata r:id="rId98" o:title=""/>
              </v:shape>
            </v:group>
            <v:group style="position:absolute;left:7072;top:5;width:29;height:2" coordorigin="7072,5" coordsize="29,2">
              <v:shape style="position:absolute;left:7072;top:5;width:29;height:2" coordorigin="7072,5" coordsize="29,0" path="m7072,5l7101,5e" filled="false" stroked="true" strokeweight=".48pt" strokecolor="#000000">
                <v:path arrowok="t"/>
              </v:shape>
            </v:group>
            <v:group style="position:absolute;left:7072;top:24;width:29;height:2" coordorigin="7072,24" coordsize="29,2">
              <v:shape style="position:absolute;left:7072;top:24;width:29;height:2" coordorigin="7072,24" coordsize="29,0" path="m7072,24l7101,24e" filled="false" stroked="true" strokeweight=".48pt" strokecolor="#000000">
                <v:path arrowok="t"/>
              </v:shape>
            </v:group>
            <v:group style="position:absolute;left:7101;top:5;width:1445;height:2" coordorigin="7101,5" coordsize="1445,2">
              <v:shape style="position:absolute;left:7101;top:5;width:1445;height:2" coordorigin="7101,5" coordsize="1445,0" path="m7101,5l8546,5e" filled="false" stroked="true" strokeweight=".48pt" strokecolor="#000000">
                <v:path arrowok="t"/>
              </v:shape>
            </v:group>
            <v:group style="position:absolute;left:7101;top:24;width:1445;height:2" coordorigin="7101,24" coordsize="1445,2">
              <v:shape style="position:absolute;left:7101;top:24;width:1445;height:2" coordorigin="7101,24" coordsize="1445,0" path="m7101,24l8546,24e" filled="false" stroked="true" strokeweight=".48pt" strokecolor="#000000">
                <v:path arrowok="t"/>
              </v:shape>
              <v:shape style="position:absolute;left:2458;top:16;width:4638;height:389" type="#_x0000_t75" stroked="false">
                <v:imagedata r:id="rId616" o:title=""/>
              </v:shape>
            </v:group>
            <v:group style="position:absolute;left:13;top:2069;width:2460;height:2" coordorigin="13,2069" coordsize="2460,2">
              <v:shape style="position:absolute;left:13;top:2069;width:2460;height:2" coordorigin="13,2069" coordsize="2460,0" path="m13,2069l2473,2069e" filled="false" stroked="true" strokeweight=".48pt" strokecolor="#000000">
                <v:path arrowok="t"/>
              </v:shape>
            </v:group>
            <v:group style="position:absolute;left:13;top:2050;width:2460;height:2" coordorigin="13,2050" coordsize="2460,2">
              <v:shape style="position:absolute;left:13;top:2050;width:2460;height:2" coordorigin="13,2050" coordsize="2460,0" path="m13,2050l2473,2050e" filled="false" stroked="true" strokeweight=".48pt" strokecolor="#000000">
                <v:path arrowok="t"/>
              </v:shape>
            </v:group>
            <v:group style="position:absolute;left:2473;top:2050;width:29;height:2" coordorigin="2473,2050" coordsize="29,2">
              <v:shape style="position:absolute;left:2473;top:2050;width:29;height:2" coordorigin="2473,2050" coordsize="29,0" path="m2473,2050l2502,2050e" filled="false" stroked="true" strokeweight=".48pt" strokecolor="#000000">
                <v:path arrowok="t"/>
              </v:shape>
            </v:group>
            <v:group style="position:absolute;left:2473;top:2069;width:1601;height:2" coordorigin="2473,2069" coordsize="1601,2">
              <v:shape style="position:absolute;left:2473;top:2069;width:1601;height:2" coordorigin="2473,2069" coordsize="1601,0" path="m2473,2069l4074,2069e" filled="false" stroked="true" strokeweight=".48pt" strokecolor="#000000">
                <v:path arrowok="t"/>
              </v:shape>
            </v:group>
            <v:group style="position:absolute;left:2502;top:2050;width:1572;height:2" coordorigin="2502,2050" coordsize="1572,2">
              <v:shape style="position:absolute;left:2502;top:2050;width:1572;height:2" coordorigin="2502,2050" coordsize="1572,0" path="m2502,2050l4074,2050e" filled="false" stroked="true" strokeweight=".48pt" strokecolor="#000000">
                <v:path arrowok="t"/>
              </v:shape>
            </v:group>
            <v:group style="position:absolute;left:4074;top:2050;width:29;height:2" coordorigin="4074,2050" coordsize="29,2">
              <v:shape style="position:absolute;left:4074;top:2050;width:29;height:2" coordorigin="4074,2050" coordsize="29,0" path="m4074,2050l4102,2050e" filled="false" stroked="true" strokeweight=".48pt" strokecolor="#000000">
                <v:path arrowok="t"/>
              </v:shape>
            </v:group>
            <v:group style="position:absolute;left:4074;top:2069;width:1241;height:2" coordorigin="4074,2069" coordsize="1241,2">
              <v:shape style="position:absolute;left:4074;top:2069;width:1241;height:2" coordorigin="4074,2069" coordsize="1241,0" path="m4074,2069l5314,2069e" filled="false" stroked="true" strokeweight=".48pt" strokecolor="#000000">
                <v:path arrowok="t"/>
              </v:shape>
            </v:group>
            <v:group style="position:absolute;left:4102;top:2050;width:1212;height:2" coordorigin="4102,2050" coordsize="1212,2">
              <v:shape style="position:absolute;left:4102;top:2050;width:1212;height:2" coordorigin="4102,2050" coordsize="1212,0" path="m4102,2050l5314,2050e" filled="false" stroked="true" strokeweight=".48pt" strokecolor="#000000">
                <v:path arrowok="t"/>
              </v:shape>
            </v:group>
            <v:group style="position:absolute;left:5314;top:2050;width:29;height:2" coordorigin="5314,2050" coordsize="29,2">
              <v:shape style="position:absolute;left:5314;top:2050;width:29;height:2" coordorigin="5314,2050" coordsize="29,0" path="m5314,2050l5343,2050e" filled="false" stroked="true" strokeweight=".48pt" strokecolor="#000000">
                <v:path arrowok="t"/>
              </v:shape>
            </v:group>
            <v:group style="position:absolute;left:5314;top:2069;width:29;height:2" coordorigin="5314,2069" coordsize="29,2">
              <v:shape style="position:absolute;left:5314;top:2069;width:29;height:2" coordorigin="5314,2069" coordsize="29,0" path="m5314,2069l5343,2069e" filled="false" stroked="true" strokeweight=".48pt" strokecolor="#000000">
                <v:path arrowok="t"/>
              </v:shape>
            </v:group>
            <v:group style="position:absolute;left:5343;top:2069;width:1730;height:2" coordorigin="5343,2069" coordsize="1730,2">
              <v:shape style="position:absolute;left:5343;top:2069;width:1730;height:2" coordorigin="5343,2069" coordsize="1730,0" path="m5343,2069l7072,2069e" filled="false" stroked="true" strokeweight=".48pt" strokecolor="#000000">
                <v:path arrowok="t"/>
              </v:shape>
            </v:group>
            <v:group style="position:absolute;left:5343;top:2050;width:1730;height:2" coordorigin="5343,2050" coordsize="1730,2">
              <v:shape style="position:absolute;left:5343;top:2050;width:1730;height:2" coordorigin="5343,2050" coordsize="1730,0" path="m5343,2050l7072,2050e" filled="false" stroked="true" strokeweight=".48pt" strokecolor="#000000">
                <v:path arrowok="t"/>
              </v:shape>
              <v:shape style="position:absolute;left:0;top:377;width:8564;height:1668" type="#_x0000_t75" stroked="false">
                <v:imagedata r:id="rId617" o:title=""/>
              </v:shape>
            </v:group>
            <v:group style="position:absolute;left:7072;top:2050;width:29;height:2" coordorigin="7072,2050" coordsize="29,2">
              <v:shape style="position:absolute;left:7072;top:2050;width:29;height:2" coordorigin="7072,2050" coordsize="29,0" path="m7072,2050l7101,2050e" filled="false" stroked="true" strokeweight=".48pt" strokecolor="#000000">
                <v:path arrowok="t"/>
              </v:shape>
            </v:group>
            <v:group style="position:absolute;left:7072;top:2069;width:1474;height:2" coordorigin="7072,2069" coordsize="1474,2">
              <v:shape style="position:absolute;left:7072;top:2069;width:1474;height:2" coordorigin="7072,2069" coordsize="1474,0" path="m7072,2069l8546,2069e" filled="false" stroked="true" strokeweight=".48pt" strokecolor="#000000">
                <v:path arrowok="t"/>
              </v:shape>
            </v:group>
            <v:group style="position:absolute;left:7101;top:2050;width:1445;height:2" coordorigin="7101,2050" coordsize="1445,2">
              <v:shape style="position:absolute;left:7101;top:2050;width:1445;height:2" coordorigin="7101,2050" coordsize="1445,0" path="m7101,2050l8546,2050e" filled="false" stroked="true" strokeweight=".48pt" strokecolor="#000000">
                <v:path arrowok="t"/>
              </v:shape>
              <v:shape style="position:absolute;left:128;top:163;width:2248;height:179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被投资单位名称</w:t>
                      </w:r>
                      <w:r>
                        <w:rPr>
                          <w:rFonts w:ascii="宋体" w:hAnsi="宋体" w:cs="宋体" w:eastAsia="宋体" w:hint="default"/>
                          <w:sz w:val="18"/>
                          <w:szCs w:val="18"/>
                        </w:rPr>
                      </w:r>
                    </w:p>
                    <w:p>
                      <w:pPr>
                        <w:spacing w:before="79"/>
                        <w:ind w:left="0" w:right="0" w:firstLine="0"/>
                        <w:jc w:val="left"/>
                        <w:rPr>
                          <w:rFonts w:ascii="宋体" w:hAnsi="宋体" w:cs="宋体" w:eastAsia="宋体" w:hint="default"/>
                          <w:sz w:val="18"/>
                          <w:szCs w:val="18"/>
                        </w:rPr>
                      </w:pPr>
                      <w:r>
                        <w:rPr>
                          <w:rFonts w:ascii="宋体" w:hAnsi="宋体" w:cs="宋体" w:eastAsia="宋体" w:hint="default"/>
                          <w:sz w:val="18"/>
                          <w:szCs w:val="18"/>
                        </w:rPr>
                        <w:t>华夏证券有限公司</w:t>
                      </w:r>
                    </w:p>
                    <w:p>
                      <w:pPr>
                        <w:spacing w:line="242" w:lineRule="auto" w:before="62"/>
                        <w:ind w:left="0" w:right="0" w:firstLine="0"/>
                        <w:jc w:val="left"/>
                        <w:rPr>
                          <w:rFonts w:ascii="宋体" w:hAnsi="宋体" w:cs="宋体" w:eastAsia="宋体" w:hint="default"/>
                          <w:sz w:val="18"/>
                          <w:szCs w:val="18"/>
                        </w:rPr>
                      </w:pPr>
                      <w:r>
                        <w:rPr>
                          <w:rFonts w:ascii="宋体" w:hAnsi="宋体" w:cs="宋体" w:eastAsia="宋体" w:hint="default"/>
                          <w:spacing w:val="7"/>
                          <w:sz w:val="18"/>
                          <w:szCs w:val="18"/>
                        </w:rPr>
                        <w:t>北亚实业（集团）股份有限 </w:t>
                      </w:r>
                      <w:r>
                        <w:rPr>
                          <w:rFonts w:ascii="宋体" w:hAnsi="宋体" w:cs="宋体" w:eastAsia="宋体" w:hint="default"/>
                          <w:sz w:val="18"/>
                          <w:szCs w:val="18"/>
                        </w:rPr>
                        <w:t>公司</w:t>
                      </w:r>
                      <w:r>
                        <w:rPr>
                          <w:rFonts w:ascii="宋体" w:hAnsi="宋体" w:cs="宋体" w:eastAsia="宋体" w:hint="default"/>
                          <w:sz w:val="18"/>
                          <w:szCs w:val="18"/>
                        </w:rPr>
                        <w:t> </w:t>
                      </w:r>
                      <w:r>
                        <w:rPr>
                          <w:rFonts w:ascii="宋体" w:hAnsi="宋体" w:cs="宋体" w:eastAsia="宋体" w:hint="default"/>
                          <w:spacing w:val="7"/>
                          <w:sz w:val="18"/>
                          <w:szCs w:val="18"/>
                        </w:rPr>
                        <w:t>闪联信息技术工程中心有限</w:t>
                      </w:r>
                      <w:r>
                        <w:rPr>
                          <w:rFonts w:ascii="宋体" w:hAnsi="宋体" w:cs="宋体" w:eastAsia="宋体" w:hint="default"/>
                          <w:spacing w:val="7"/>
                          <w:sz w:val="18"/>
                          <w:szCs w:val="18"/>
                        </w:rPr>
                        <w:t> </w:t>
                      </w:r>
                      <w:r>
                        <w:rPr>
                          <w:rFonts w:ascii="宋体" w:hAnsi="宋体" w:cs="宋体" w:eastAsia="宋体" w:hint="default"/>
                          <w:sz w:val="18"/>
                          <w:szCs w:val="18"/>
                        </w:rPr>
                        <w:t>公司</w:t>
                      </w:r>
                    </w:p>
                    <w:p>
                      <w:pPr>
                        <w:spacing w:before="59"/>
                        <w:ind w:left="0" w:right="0" w:firstLine="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xbxContent>
                </v:textbox>
                <w10:wrap type="none"/>
              </v:shape>
              <v:shape style="position:absolute;left:2890;top:163;width:1080;height:495" type="#_x0000_t202" filled="false" stroked="false">
                <v:textbox inset="0,0,0,0">
                  <w:txbxContent>
                    <w:p>
                      <w:pPr>
                        <w:spacing w:line="180" w:lineRule="exact" w:before="0"/>
                        <w:ind w:left="25" w:right="0" w:firstLine="0"/>
                        <w:jc w:val="left"/>
                        <w:rPr>
                          <w:rFonts w:ascii="宋体" w:hAnsi="宋体" w:cs="宋体" w:eastAsia="宋体" w:hint="default"/>
                          <w:sz w:val="18"/>
                          <w:szCs w:val="18"/>
                        </w:rPr>
                      </w:pPr>
                      <w:r>
                        <w:rPr>
                          <w:rFonts w:ascii="宋体" w:hAnsi="宋体" w:cs="宋体" w:eastAsia="宋体" w:hint="default"/>
                          <w:b/>
                          <w:bCs/>
                          <w:sz w:val="18"/>
                          <w:szCs w:val="18"/>
                        </w:rPr>
                        <w:t>年初金额</w:t>
                      </w:r>
                      <w:r>
                        <w:rPr>
                          <w:rFonts w:ascii="宋体" w:hAnsi="宋体" w:cs="宋体" w:eastAsia="宋体" w:hint="default"/>
                          <w:sz w:val="18"/>
                          <w:szCs w:val="18"/>
                        </w:rPr>
                      </w:r>
                    </w:p>
                    <w:p>
                      <w:pPr>
                        <w:spacing w:before="79"/>
                        <w:ind w:left="0" w:right="0" w:firstLine="0"/>
                        <w:jc w:val="left"/>
                        <w:rPr>
                          <w:rFonts w:ascii="宋体" w:hAnsi="宋体" w:cs="宋体" w:eastAsia="宋体" w:hint="default"/>
                          <w:sz w:val="18"/>
                          <w:szCs w:val="18"/>
                        </w:rPr>
                      </w:pPr>
                      <w:r>
                        <w:rPr>
                          <w:rFonts w:ascii="宋体"/>
                          <w:sz w:val="18"/>
                        </w:rPr>
                        <w:t>5,000,000.00</w:t>
                      </w:r>
                    </w:p>
                  </w:txbxContent>
                </v:textbox>
                <w10:wrap type="none"/>
              </v:shape>
              <v:shape style="position:absolute;left:4336;top:1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本年增加</w:t>
                      </w:r>
                      <w:r>
                        <w:rPr>
                          <w:rFonts w:ascii="宋体" w:hAnsi="宋体" w:cs="宋体" w:eastAsia="宋体" w:hint="default"/>
                          <w:sz w:val="18"/>
                          <w:szCs w:val="18"/>
                        </w:rPr>
                      </w:r>
                    </w:p>
                  </w:txbxContent>
                </v:textbox>
                <w10:wrap type="none"/>
              </v:shape>
              <v:shape style="position:absolute;left:5835;top:163;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本年减少</w:t>
                      </w:r>
                      <w:r>
                        <w:rPr>
                          <w:rFonts w:ascii="宋体" w:hAnsi="宋体" w:cs="宋体" w:eastAsia="宋体" w:hint="default"/>
                          <w:sz w:val="18"/>
                          <w:szCs w:val="18"/>
                        </w:rPr>
                      </w:r>
                    </w:p>
                  </w:txbxContent>
                </v:textbox>
                <w10:wrap type="none"/>
              </v:shape>
              <v:shape style="position:absolute;left:5121;top:47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6879;top:163;width:1566;height:495" type="#_x0000_t202" filled="false" stroked="false">
                <v:textbox inset="0,0,0,0">
                  <w:txbxContent>
                    <w:p>
                      <w:pPr>
                        <w:spacing w:line="180" w:lineRule="exact" w:before="0"/>
                        <w:ind w:left="573" w:right="0" w:firstLine="0"/>
                        <w:jc w:val="left"/>
                        <w:rPr>
                          <w:rFonts w:ascii="宋体" w:hAnsi="宋体" w:cs="宋体" w:eastAsia="宋体" w:hint="default"/>
                          <w:sz w:val="18"/>
                          <w:szCs w:val="18"/>
                        </w:rPr>
                      </w:pPr>
                      <w:r>
                        <w:rPr>
                          <w:rFonts w:ascii="宋体" w:hAnsi="宋体" w:cs="宋体" w:eastAsia="宋体" w:hint="default"/>
                          <w:b/>
                          <w:bCs/>
                          <w:sz w:val="18"/>
                          <w:szCs w:val="18"/>
                        </w:rPr>
                        <w:t>年末金额</w:t>
                      </w:r>
                      <w:r>
                        <w:rPr>
                          <w:rFonts w:ascii="宋体" w:hAnsi="宋体" w:cs="宋体" w:eastAsia="宋体" w:hint="default"/>
                          <w:sz w:val="18"/>
                          <w:szCs w:val="18"/>
                        </w:rPr>
                      </w:r>
                    </w:p>
                    <w:p>
                      <w:pPr>
                        <w:tabs>
                          <w:tab w:pos="485" w:val="left" w:leader="none"/>
                        </w:tabs>
                        <w:spacing w:before="79"/>
                        <w:ind w:left="0" w:right="0" w:firstLine="0"/>
                        <w:jc w:val="left"/>
                        <w:rPr>
                          <w:rFonts w:ascii="宋体" w:hAnsi="宋体" w:cs="宋体" w:eastAsia="宋体" w:hint="default"/>
                          <w:sz w:val="18"/>
                          <w:szCs w:val="18"/>
                        </w:rPr>
                      </w:pPr>
                      <w:r>
                        <w:rPr>
                          <w:rFonts w:ascii="宋体"/>
                          <w:sz w:val="18"/>
                        </w:rPr>
                        <w:t>-</w:t>
                        <w:tab/>
                        <w:t>5,000,000.00</w:t>
                      </w:r>
                    </w:p>
                  </w:txbxContent>
                </v:textbox>
                <w10:wrap type="none"/>
              </v:shape>
              <v:shape style="position:absolute;left:2890;top:892;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6,218,706.00</w:t>
                      </w:r>
                    </w:p>
                  </w:txbxContent>
                </v:textbox>
                <w10:wrap type="none"/>
              </v:shape>
              <v:shape style="position:absolute;left:5121;top:89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6879;top:892;width:1566;height:180" type="#_x0000_t202" filled="false" stroked="false">
                <v:textbox inset="0,0,0,0">
                  <w:txbxContent>
                    <w:p>
                      <w:pPr>
                        <w:tabs>
                          <w:tab w:pos="485" w:val="left" w:leader="none"/>
                        </w:tabs>
                        <w:spacing w:line="180" w:lineRule="exact" w:before="0"/>
                        <w:ind w:left="0" w:right="0" w:firstLine="0"/>
                        <w:jc w:val="left"/>
                        <w:rPr>
                          <w:rFonts w:ascii="宋体" w:hAnsi="宋体" w:cs="宋体" w:eastAsia="宋体" w:hint="default"/>
                          <w:sz w:val="18"/>
                          <w:szCs w:val="18"/>
                        </w:rPr>
                      </w:pPr>
                      <w:r>
                        <w:rPr>
                          <w:rFonts w:ascii="宋体"/>
                          <w:sz w:val="18"/>
                        </w:rPr>
                        <w:t>-</w:t>
                        <w:tab/>
                        <w:t>6,218,706.00</w:t>
                      </w:r>
                    </w:p>
                  </w:txbxContent>
                </v:textbox>
                <w10:wrap type="none"/>
              </v:shape>
              <v:shape style="position:absolute;left:3070;top:1368;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797,099.52</w:t>
                      </w:r>
                    </w:p>
                  </w:txbxContent>
                </v:textbox>
                <w10:wrap type="none"/>
              </v:shape>
              <v:shape style="position:absolute;left:5121;top:136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6879;top:136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w:t>
                      </w:r>
                    </w:p>
                  </w:txbxContent>
                </v:textbox>
                <w10:wrap type="none"/>
              </v:shape>
              <v:shape style="position:absolute;left:7545;top:1368;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797,099.52</w:t>
                      </w:r>
                    </w:p>
                  </w:txbxContent>
                </v:textbox>
                <w10:wrap type="none"/>
              </v:shape>
              <v:shape style="position:absolute;left:2785;top:1782;width:1186;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b/>
                          <w:sz w:val="18"/>
                        </w:rPr>
                        <w:t>12,015,805.52</w:t>
                      </w:r>
                      <w:r>
                        <w:rPr>
                          <w:rFonts w:ascii="宋体"/>
                          <w:sz w:val="18"/>
                        </w:rPr>
                      </w:r>
                    </w:p>
                  </w:txbxContent>
                </v:textbox>
                <w10:wrap type="none"/>
              </v:shape>
              <v:shape style="position:absolute;left:5120;top:178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b/>
                          <w:w w:val="99"/>
                          <w:sz w:val="18"/>
                        </w:rPr>
                        <w:t>-</w:t>
                      </w:r>
                      <w:r>
                        <w:rPr>
                          <w:rFonts w:ascii="宋体"/>
                          <w:sz w:val="18"/>
                        </w:rPr>
                      </w:r>
                    </w:p>
                  </w:txbxContent>
                </v:textbox>
                <w10:wrap type="none"/>
              </v:shape>
              <v:shape style="position:absolute;left:6878;top:1782;width:1568;height:180" type="#_x0000_t202" filled="false" stroked="false">
                <v:textbox inset="0,0,0,0">
                  <w:txbxContent>
                    <w:p>
                      <w:pPr>
                        <w:tabs>
                          <w:tab w:pos="381" w:val="left" w:leader="none"/>
                        </w:tabs>
                        <w:spacing w:line="180" w:lineRule="exact" w:before="0"/>
                        <w:ind w:left="0" w:right="0" w:firstLine="0"/>
                        <w:jc w:val="left"/>
                        <w:rPr>
                          <w:rFonts w:ascii="宋体" w:hAnsi="宋体" w:cs="宋体" w:eastAsia="宋体" w:hint="default"/>
                          <w:sz w:val="18"/>
                          <w:szCs w:val="18"/>
                        </w:rPr>
                      </w:pPr>
                      <w:r>
                        <w:rPr>
                          <w:rFonts w:ascii="宋体"/>
                          <w:b/>
                          <w:w w:val="95"/>
                          <w:sz w:val="18"/>
                        </w:rPr>
                        <w:t>-</w:t>
                        <w:tab/>
                      </w:r>
                      <w:r>
                        <w:rPr>
                          <w:rFonts w:ascii="宋体"/>
                          <w:b/>
                          <w:sz w:val="18"/>
                        </w:rPr>
                        <w:t>12,015,805.52</w:t>
                      </w:r>
                      <w:r>
                        <w:rPr>
                          <w:rFonts w:ascii="宋体"/>
                          <w:sz w:val="18"/>
                        </w:rPr>
                      </w:r>
                    </w:p>
                  </w:txbxContent>
                </v:textbox>
                <w10:wrap type="none"/>
              </v:shape>
            </v:group>
          </v:group>
        </w:pict>
      </w:r>
      <w:r>
        <w:rPr>
          <w:rFonts w:ascii="宋体" w:hAnsi="宋体" w:cs="宋体" w:eastAsia="宋体" w:hint="default"/>
          <w:position w:val="-40"/>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60" w:right="0"/>
        <w:jc w:val="left"/>
      </w:pPr>
      <w:r>
        <w:rPr/>
        <w:t>长期股权投资减值准备计提原因详见本附注八、12（4）。</w:t>
      </w:r>
    </w:p>
    <w:p>
      <w:pPr>
        <w:pStyle w:val="BodyText"/>
        <w:spacing w:line="420" w:lineRule="auto" w:before="85"/>
        <w:ind w:left="742" w:right="4585" w:hanging="154"/>
        <w:jc w:val="left"/>
      </w:pPr>
      <w:r>
        <w:rPr/>
        <w:pict>
          <v:group style="position:absolute;margin-left:84.420013pt;margin-top:50.896622pt;width:428.8pt;height:70.350pt;mso-position-horizontal-relative:page;mso-position-vertical-relative:paragraph;z-index:-1302568" coordorigin="1688,1018" coordsize="8576,1407">
            <v:shape style="position:absolute;left:5934;top:1031;width:10;height:2" type="#_x0000_t75" stroked="false">
              <v:imagedata r:id="rId98" o:title=""/>
            </v:shape>
            <v:shape style="position:absolute;left:8089;top:1031;width:10;height:2" type="#_x0000_t75" stroked="false">
              <v:imagedata r:id="rId98" o:title=""/>
            </v:shape>
            <v:shape style="position:absolute;left:5920;top:1018;width:2194;height:370" type="#_x0000_t75" stroked="false">
              <v:imagedata r:id="rId618" o:title=""/>
            </v:shape>
            <v:shape style="position:absolute;left:1688;top:1360;width:8575;height:1064" type="#_x0000_t75" stroked="false">
              <v:imagedata r:id="rId619" o:title=""/>
            </v:shape>
            <w10:wrap type="none"/>
          </v:group>
        </w:pict>
      </w:r>
      <w:r>
        <w:rPr/>
        <w:t>（5）</w:t>
      </w:r>
      <w:r>
        <w:rPr>
          <w:spacing w:val="-79"/>
        </w:rPr>
        <w:t> </w:t>
      </w:r>
      <w:r>
        <w:rPr/>
        <w:t>处置受到重大限制的长期股权投资：无。</w:t>
      </w:r>
      <w:r>
        <w:rPr/>
        <w:t> 4.</w:t>
      </w:r>
      <w:r>
        <w:rPr>
          <w:spacing w:val="-17"/>
        </w:rPr>
        <w:t> </w:t>
      </w:r>
      <w:r>
        <w:rPr/>
        <w:t>营业收入、营业成本</w:t>
      </w:r>
    </w:p>
    <w:tbl>
      <w:tblPr>
        <w:tblW w:w="0" w:type="auto"/>
        <w:jc w:val="left"/>
        <w:tblInd w:w="487" w:type="dxa"/>
        <w:tblLayout w:type="fixed"/>
        <w:tblCellMar>
          <w:top w:w="0" w:type="dxa"/>
          <w:left w:w="0" w:type="dxa"/>
          <w:bottom w:w="0" w:type="dxa"/>
          <w:right w:w="0" w:type="dxa"/>
        </w:tblCellMar>
        <w:tblLook w:val="01E0"/>
      </w:tblPr>
      <w:tblGrid>
        <w:gridCol w:w="2919"/>
        <w:gridCol w:w="3529"/>
        <w:gridCol w:w="2085"/>
      </w:tblGrid>
      <w:tr>
        <w:trPr>
          <w:trHeight w:val="726" w:hRule="exact"/>
        </w:trPr>
        <w:tc>
          <w:tcPr>
            <w:tcW w:w="2919" w:type="dxa"/>
            <w:tcBorders>
              <w:top w:val="single" w:sz="12" w:space="0" w:color="000000"/>
              <w:left w:val="nil" w:sz="6" w:space="0" w:color="auto"/>
              <w:bottom w:val="nil" w:sz="6" w:space="0" w:color="auto"/>
              <w:right w:val="nil" w:sz="6" w:space="0" w:color="auto"/>
            </w:tcBorders>
          </w:tcPr>
          <w:p>
            <w:pPr>
              <w:pStyle w:val="TableParagraph"/>
              <w:spacing w:line="307" w:lineRule="auto" w:before="11"/>
              <w:ind w:left="115" w:right="154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主营业务收入</w:t>
            </w:r>
          </w:p>
        </w:tc>
        <w:tc>
          <w:tcPr>
            <w:tcW w:w="3529"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564" w:right="167" w:firstLine="403"/>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b/>
                <w:bCs/>
                <w:spacing w:val="1"/>
                <w:w w:val="99"/>
                <w:sz w:val="21"/>
                <w:szCs w:val="21"/>
              </w:rPr>
              <w:t> </w:t>
            </w:r>
            <w:r>
              <w:rPr>
                <w:rFonts w:ascii="宋体" w:hAnsi="宋体" w:cs="宋体" w:eastAsia="宋体" w:hint="default"/>
                <w:sz w:val="21"/>
                <w:szCs w:val="21"/>
              </w:rPr>
              <w:t>15,090,869,561.64</w:t>
            </w:r>
          </w:p>
        </w:tc>
        <w:tc>
          <w:tcPr>
            <w:tcW w:w="2085"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89" w:right="98" w:firstLine="403"/>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b/>
                <w:bCs/>
                <w:spacing w:val="1"/>
                <w:w w:val="99"/>
                <w:sz w:val="21"/>
                <w:szCs w:val="21"/>
              </w:rPr>
              <w:t> </w:t>
            </w:r>
            <w:r>
              <w:rPr>
                <w:rFonts w:ascii="宋体" w:hAnsi="宋体" w:cs="宋体" w:eastAsia="宋体" w:hint="default"/>
                <w:sz w:val="21"/>
                <w:szCs w:val="21"/>
              </w:rPr>
              <w:t>12,252,798,221.00</w:t>
            </w:r>
          </w:p>
        </w:tc>
      </w:tr>
      <w:tr>
        <w:trPr>
          <w:trHeight w:val="350" w:hRule="exact"/>
        </w:trPr>
        <w:tc>
          <w:tcPr>
            <w:tcW w:w="2919"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其他业务收入</w:t>
            </w:r>
          </w:p>
        </w:tc>
        <w:tc>
          <w:tcPr>
            <w:tcW w:w="352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167"/>
              <w:jc w:val="right"/>
              <w:rPr>
                <w:rFonts w:ascii="宋体" w:hAnsi="宋体" w:cs="宋体" w:eastAsia="宋体" w:hint="default"/>
                <w:sz w:val="21"/>
                <w:szCs w:val="21"/>
              </w:rPr>
            </w:pPr>
            <w:r>
              <w:rPr>
                <w:rFonts w:ascii="宋体"/>
                <w:sz w:val="21"/>
              </w:rPr>
              <w:t>231,402,329.09</w:t>
            </w:r>
          </w:p>
        </w:tc>
        <w:tc>
          <w:tcPr>
            <w:tcW w:w="2085" w:type="dxa"/>
            <w:tcBorders>
              <w:top w:val="nil" w:sz="6" w:space="0" w:color="auto"/>
              <w:left w:val="nil" w:sz="6" w:space="0" w:color="auto"/>
              <w:bottom w:val="nil" w:sz="6" w:space="0" w:color="auto"/>
              <w:right w:val="nil" w:sz="6" w:space="0" w:color="auto"/>
            </w:tcBorders>
          </w:tcPr>
          <w:p>
            <w:pPr>
              <w:pStyle w:val="TableParagraph"/>
              <w:spacing w:line="240" w:lineRule="auto" w:before="9"/>
              <w:ind w:right="98"/>
              <w:jc w:val="right"/>
              <w:rPr>
                <w:rFonts w:ascii="宋体" w:hAnsi="宋体" w:cs="宋体" w:eastAsia="宋体" w:hint="default"/>
                <w:sz w:val="21"/>
                <w:szCs w:val="21"/>
              </w:rPr>
            </w:pPr>
            <w:r>
              <w:rPr>
                <w:rFonts w:ascii="宋体"/>
                <w:sz w:val="21"/>
              </w:rPr>
              <w:t>167,394,439.82</w:t>
            </w:r>
          </w:p>
        </w:tc>
      </w:tr>
      <w:tr>
        <w:trPr>
          <w:trHeight w:val="347" w:hRule="exact"/>
        </w:trPr>
        <w:tc>
          <w:tcPr>
            <w:tcW w:w="2919" w:type="dxa"/>
            <w:tcBorders>
              <w:top w:val="nil" w:sz="6" w:space="0" w:color="auto"/>
              <w:left w:val="nil" w:sz="6" w:space="0" w:color="auto"/>
              <w:bottom w:val="single" w:sz="12" w:space="0" w:color="000000"/>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529"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167"/>
              <w:jc w:val="right"/>
              <w:rPr>
                <w:rFonts w:ascii="宋体" w:hAnsi="宋体" w:cs="宋体" w:eastAsia="宋体" w:hint="default"/>
                <w:sz w:val="21"/>
                <w:szCs w:val="21"/>
              </w:rPr>
            </w:pPr>
            <w:r>
              <w:rPr>
                <w:rFonts w:ascii="宋体"/>
                <w:b/>
                <w:sz w:val="21"/>
              </w:rPr>
              <w:t>15,322,271,890.73</w:t>
            </w:r>
            <w:r>
              <w:rPr>
                <w:rFonts w:ascii="宋体"/>
                <w:sz w:val="21"/>
              </w:rPr>
            </w:r>
          </w:p>
        </w:tc>
        <w:tc>
          <w:tcPr>
            <w:tcW w:w="2085"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b/>
                <w:sz w:val="21"/>
              </w:rPr>
              <w:t>12,420,192,660.82</w:t>
            </w:r>
            <w:r>
              <w:rPr>
                <w:rFonts w:ascii="宋体"/>
                <w:sz w:val="21"/>
              </w:rPr>
            </w:r>
          </w:p>
        </w:tc>
      </w:tr>
    </w:tbl>
    <w:p>
      <w:pPr>
        <w:spacing w:after="0" w:line="240" w:lineRule="auto"/>
        <w:jc w:val="right"/>
        <w:rPr>
          <w:rFonts w:ascii="宋体" w:hAnsi="宋体" w:cs="宋体" w:eastAsia="宋体" w:hint="default"/>
          <w:sz w:val="21"/>
          <w:szCs w:val="21"/>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tbl>
      <w:tblPr>
        <w:tblW w:w="0" w:type="auto"/>
        <w:jc w:val="left"/>
        <w:tblInd w:w="487" w:type="dxa"/>
        <w:tblLayout w:type="fixed"/>
        <w:tblCellMar>
          <w:top w:w="0" w:type="dxa"/>
          <w:left w:w="0" w:type="dxa"/>
          <w:bottom w:w="0" w:type="dxa"/>
          <w:right w:w="0" w:type="dxa"/>
        </w:tblCellMar>
        <w:tblLook w:val="01E0"/>
      </w:tblPr>
      <w:tblGrid>
        <w:gridCol w:w="2919"/>
        <w:gridCol w:w="3529"/>
        <w:gridCol w:w="2086"/>
      </w:tblGrid>
      <w:tr>
        <w:trPr>
          <w:trHeight w:val="725" w:hRule="exact"/>
        </w:trPr>
        <w:tc>
          <w:tcPr>
            <w:tcW w:w="2919" w:type="dxa"/>
            <w:tcBorders>
              <w:top w:val="single" w:sz="12" w:space="0" w:color="000000"/>
              <w:left w:val="nil" w:sz="6" w:space="0" w:color="auto"/>
              <w:bottom w:val="nil" w:sz="6" w:space="0" w:color="auto"/>
              <w:right w:val="nil" w:sz="6" w:space="0" w:color="auto"/>
            </w:tcBorders>
          </w:tcPr>
          <w:p>
            <w:pPr>
              <w:pStyle w:val="TableParagraph"/>
              <w:spacing w:line="304" w:lineRule="auto" w:before="11"/>
              <w:ind w:left="115" w:right="154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b/>
                <w:bCs/>
                <w:spacing w:val="1"/>
                <w:w w:val="99"/>
                <w:sz w:val="21"/>
                <w:szCs w:val="21"/>
              </w:rPr>
              <w:t> </w:t>
            </w:r>
            <w:r>
              <w:rPr>
                <w:rFonts w:ascii="宋体" w:hAnsi="宋体" w:cs="宋体" w:eastAsia="宋体" w:hint="default"/>
                <w:sz w:val="21"/>
                <w:szCs w:val="21"/>
              </w:rPr>
              <w:t>主营业务成本</w:t>
            </w:r>
          </w:p>
        </w:tc>
        <w:tc>
          <w:tcPr>
            <w:tcW w:w="3529"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564" w:right="167" w:firstLine="403"/>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b/>
                <w:bCs/>
                <w:spacing w:val="1"/>
                <w:w w:val="99"/>
                <w:sz w:val="21"/>
                <w:szCs w:val="21"/>
              </w:rPr>
              <w:t> </w:t>
            </w:r>
            <w:r>
              <w:rPr>
                <w:rFonts w:ascii="宋体" w:hAnsi="宋体" w:cs="宋体" w:eastAsia="宋体" w:hint="default"/>
                <w:sz w:val="21"/>
                <w:szCs w:val="21"/>
              </w:rPr>
              <w:t>13,013,875,097.88</w:t>
            </w:r>
          </w:p>
        </w:tc>
        <w:tc>
          <w:tcPr>
            <w:tcW w:w="2086" w:type="dxa"/>
            <w:tcBorders>
              <w:top w:val="single" w:sz="12" w:space="0" w:color="000000"/>
              <w:left w:val="nil" w:sz="6" w:space="0" w:color="auto"/>
              <w:bottom w:val="nil" w:sz="6" w:space="0" w:color="auto"/>
              <w:right w:val="nil" w:sz="6" w:space="0" w:color="auto"/>
            </w:tcBorders>
          </w:tcPr>
          <w:p>
            <w:pPr>
              <w:pStyle w:val="TableParagraph"/>
              <w:spacing w:line="314" w:lineRule="auto" w:before="11"/>
              <w:ind w:left="189" w:right="98" w:firstLine="403"/>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b/>
                <w:bCs/>
                <w:spacing w:val="1"/>
                <w:w w:val="99"/>
                <w:sz w:val="21"/>
                <w:szCs w:val="21"/>
              </w:rPr>
              <w:t> </w:t>
            </w:r>
            <w:r>
              <w:rPr>
                <w:rFonts w:ascii="宋体" w:hAnsi="宋体" w:cs="宋体" w:eastAsia="宋体" w:hint="default"/>
                <w:sz w:val="21"/>
                <w:szCs w:val="21"/>
              </w:rPr>
              <w:t>10,055,372,410.25</w:t>
            </w:r>
          </w:p>
        </w:tc>
      </w:tr>
      <w:tr>
        <w:trPr>
          <w:trHeight w:val="350" w:hRule="exact"/>
        </w:trPr>
        <w:tc>
          <w:tcPr>
            <w:tcW w:w="2919" w:type="dxa"/>
            <w:tcBorders>
              <w:top w:val="nil" w:sz="6" w:space="0" w:color="auto"/>
              <w:left w:val="nil" w:sz="6" w:space="0" w:color="auto"/>
              <w:bottom w:val="nil" w:sz="6" w:space="0" w:color="auto"/>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sz w:val="21"/>
                <w:szCs w:val="21"/>
              </w:rPr>
              <w:t>其他业务成本</w:t>
            </w:r>
          </w:p>
        </w:tc>
        <w:tc>
          <w:tcPr>
            <w:tcW w:w="352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67"/>
              <w:jc w:val="right"/>
              <w:rPr>
                <w:rFonts w:ascii="宋体" w:hAnsi="宋体" w:cs="宋体" w:eastAsia="宋体" w:hint="default"/>
                <w:sz w:val="21"/>
                <w:szCs w:val="21"/>
              </w:rPr>
            </w:pPr>
            <w:r>
              <w:rPr>
                <w:rFonts w:ascii="宋体"/>
                <w:sz w:val="21"/>
              </w:rPr>
              <w:t>217,144,634.31</w:t>
            </w:r>
          </w:p>
        </w:tc>
        <w:tc>
          <w:tcPr>
            <w:tcW w:w="208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sz w:val="21"/>
              </w:rPr>
              <w:t>147,773,510.60</w:t>
            </w:r>
          </w:p>
        </w:tc>
      </w:tr>
      <w:tr>
        <w:trPr>
          <w:trHeight w:val="345" w:hRule="exact"/>
        </w:trPr>
        <w:tc>
          <w:tcPr>
            <w:tcW w:w="2919" w:type="dxa"/>
            <w:tcBorders>
              <w:top w:val="nil" w:sz="6" w:space="0" w:color="auto"/>
              <w:left w:val="nil" w:sz="6" w:space="0" w:color="auto"/>
              <w:bottom w:val="single" w:sz="12" w:space="0" w:color="000000"/>
              <w:right w:val="nil" w:sz="6" w:space="0" w:color="auto"/>
            </w:tcBorders>
          </w:tcPr>
          <w:p>
            <w:pPr>
              <w:pStyle w:val="TableParagraph"/>
              <w:spacing w:line="240" w:lineRule="auto"/>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529"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167"/>
              <w:jc w:val="right"/>
              <w:rPr>
                <w:rFonts w:ascii="宋体" w:hAnsi="宋体" w:cs="宋体" w:eastAsia="宋体" w:hint="default"/>
                <w:sz w:val="21"/>
                <w:szCs w:val="21"/>
              </w:rPr>
            </w:pPr>
            <w:r>
              <w:rPr>
                <w:rFonts w:ascii="宋体"/>
                <w:b/>
                <w:sz w:val="21"/>
              </w:rPr>
              <w:t>13,231,019,732.19</w:t>
            </w:r>
            <w:r>
              <w:rPr>
                <w:rFonts w:ascii="宋体"/>
                <w:sz w:val="21"/>
              </w:rPr>
            </w:r>
          </w:p>
        </w:tc>
        <w:tc>
          <w:tcPr>
            <w:tcW w:w="2086"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98"/>
              <w:jc w:val="right"/>
              <w:rPr>
                <w:rFonts w:ascii="宋体" w:hAnsi="宋体" w:cs="宋体" w:eastAsia="宋体" w:hint="default"/>
                <w:sz w:val="21"/>
                <w:szCs w:val="21"/>
              </w:rPr>
            </w:pPr>
            <w:r>
              <w:rPr>
                <w:rFonts w:ascii="宋体"/>
                <w:b/>
                <w:sz w:val="21"/>
              </w:rPr>
              <w:t>10,203,145,920.85</w:t>
            </w:r>
            <w:r>
              <w:rPr>
                <w:rFonts w:ascii="宋体"/>
                <w:sz w:val="21"/>
              </w:rPr>
            </w:r>
          </w:p>
        </w:tc>
      </w:tr>
    </w:tbl>
    <w:p>
      <w:pPr>
        <w:spacing w:line="240" w:lineRule="auto" w:before="8"/>
        <w:rPr>
          <w:rFonts w:ascii="宋体" w:hAnsi="宋体" w:cs="宋体" w:eastAsia="宋体" w:hint="default"/>
          <w:sz w:val="8"/>
          <w:szCs w:val="8"/>
        </w:rPr>
      </w:pPr>
    </w:p>
    <w:p>
      <w:pPr>
        <w:pStyle w:val="BodyText"/>
        <w:spacing w:line="240" w:lineRule="auto" w:before="35"/>
        <w:ind w:left="594" w:right="103"/>
        <w:jc w:val="left"/>
      </w:pPr>
      <w:r>
        <w:rPr/>
        <w:pict>
          <v:group style="position:absolute;margin-left:84.420013pt;margin-top:-78.026306pt;width:428.8pt;height:70.2pt;mso-position-horizontal-relative:page;mso-position-vertical-relative:paragraph;z-index:-1302544" coordorigin="1688,-1561" coordsize="8576,1404">
            <v:shape style="position:absolute;left:5934;top:-1549;width:10;height:2" type="#_x0000_t75" stroked="false">
              <v:imagedata r:id="rId98" o:title=""/>
            </v:shape>
            <v:shape style="position:absolute;left:8089;top:-1549;width:10;height:2" type="#_x0000_t75" stroked="false">
              <v:imagedata r:id="rId98" o:title=""/>
            </v:shape>
            <v:shape style="position:absolute;left:5921;top:-1561;width:2191;height:366" type="#_x0000_t75" stroked="false">
              <v:imagedata r:id="rId620" o:title=""/>
            </v:shape>
            <v:shape style="position:absolute;left:1688;top:-1222;width:8575;height:1066" type="#_x0000_t75" stroked="false">
              <v:imagedata r:id="rId621" o:title=""/>
            </v:shape>
            <w10:wrap type="none"/>
          </v:group>
        </w:pict>
      </w:r>
      <w:r>
        <w:rPr/>
        <w:pict>
          <v:group style="position:absolute;margin-left:66.720016pt;margin-top:23.613972pt;width:468.6pt;height:117.4pt;mso-position-horizontal-relative:page;mso-position-vertical-relative:paragraph;z-index:-1302448" coordorigin="1334,472" coordsize="9372,2348">
            <v:group style="position:absolute;left:1354;top:479;width:1278;height:2" coordorigin="1354,479" coordsize="1278,2">
              <v:shape style="position:absolute;left:1354;top:479;width:1278;height:2" coordorigin="1354,479" coordsize="1278,0" path="m1354,479l2632,479e" filled="false" stroked="true" strokeweight=".72pt" strokecolor="#000000">
                <v:path arrowok="t"/>
              </v:shape>
            </v:group>
            <v:group style="position:absolute;left:1354;top:508;width:1278;height:2" coordorigin="1354,508" coordsize="1278,2">
              <v:shape style="position:absolute;left:1354;top:508;width:1278;height:2" coordorigin="1354,508" coordsize="1278,0" path="m1354,508l2632,508e" filled="false" stroked="true" strokeweight=".72pt" strokecolor="#000000">
                <v:path arrowok="t"/>
              </v:shape>
              <v:shape style="position:absolute;left:2632;top:515;width:10;height:2" type="#_x0000_t75" stroked="false">
                <v:imagedata r:id="rId93" o:title=""/>
              </v:shape>
            </v:group>
            <v:group style="position:absolute;left:2632;top:479;width:44;height:2" coordorigin="2632,479" coordsize="44,2">
              <v:shape style="position:absolute;left:2632;top:479;width:44;height:2" coordorigin="2632,479" coordsize="44,0" path="m2632,479l2675,479e" filled="false" stroked="true" strokeweight=".72pt" strokecolor="#000000">
                <v:path arrowok="t"/>
              </v:shape>
            </v:group>
            <v:group style="position:absolute;left:2632;top:508;width:44;height:2" coordorigin="2632,508" coordsize="44,2">
              <v:shape style="position:absolute;left:2632;top:508;width:44;height:2" coordorigin="2632,508" coordsize="44,0" path="m2632,508l2675,508e" filled="false" stroked="true" strokeweight=".72pt" strokecolor="#000000">
                <v:path arrowok="t"/>
              </v:shape>
            </v:group>
            <v:group style="position:absolute;left:2675;top:479;width:3988;height:2" coordorigin="2675,479" coordsize="3988,2">
              <v:shape style="position:absolute;left:2675;top:479;width:3988;height:2" coordorigin="2675,479" coordsize="3988,0" path="m2675,479l6662,479e" filled="false" stroked="true" strokeweight=".72pt" strokecolor="#000000">
                <v:path arrowok="t"/>
              </v:shape>
            </v:group>
            <v:group style="position:absolute;left:2675;top:508;width:3988;height:2" coordorigin="2675,508" coordsize="3988,2">
              <v:shape style="position:absolute;left:2675;top:508;width:3988;height:2" coordorigin="2675,508" coordsize="3988,0" path="m2675,508l6662,508e" filled="false" stroked="true" strokeweight=".72pt" strokecolor="#000000">
                <v:path arrowok="t"/>
              </v:shape>
              <v:shape style="position:absolute;left:6662;top:515;width:10;height:2" type="#_x0000_t75" stroked="false">
                <v:imagedata r:id="rId93" o:title=""/>
              </v:shape>
            </v:group>
            <v:group style="position:absolute;left:6662;top:479;width:44;height:2" coordorigin="6662,479" coordsize="44,2">
              <v:shape style="position:absolute;left:6662;top:479;width:44;height:2" coordorigin="6662,479" coordsize="44,0" path="m6662,479l6706,479e" filled="false" stroked="true" strokeweight=".72pt" strokecolor="#000000">
                <v:path arrowok="t"/>
              </v:shape>
            </v:group>
            <v:group style="position:absolute;left:6662;top:508;width:44;height:2" coordorigin="6662,508" coordsize="44,2">
              <v:shape style="position:absolute;left:6662;top:508;width:44;height:2" coordorigin="6662,508" coordsize="44,0" path="m6662,508l6706,508e" filled="false" stroked="true" strokeweight=".72pt" strokecolor="#000000">
                <v:path arrowok="t"/>
              </v:shape>
            </v:group>
            <v:group style="position:absolute;left:6706;top:479;width:3984;height:2" coordorigin="6706,479" coordsize="3984,2">
              <v:shape style="position:absolute;left:6706;top:479;width:3984;height:2" coordorigin="6706,479" coordsize="3984,0" path="m6706,479l10690,479e" filled="false" stroked="true" strokeweight=".72pt" strokecolor="#000000">
                <v:path arrowok="t"/>
              </v:shape>
            </v:group>
            <v:group style="position:absolute;left:6706;top:508;width:3984;height:2" coordorigin="6706,508" coordsize="3984,2">
              <v:shape style="position:absolute;left:6706;top:508;width:3984;height:2" coordorigin="6706,508" coordsize="3984,0" path="m6706,508l10690,508e" filled="false" stroked="true" strokeweight=".72pt" strokecolor="#000000">
                <v:path arrowok="t"/>
              </v:shape>
              <v:shape style="position:absolute;left:2618;top:505;width:4067;height:347" type="#_x0000_t75" stroked="false">
                <v:imagedata r:id="rId622" o:title=""/>
              </v:shape>
              <v:shape style="position:absolute;left:2618;top:825;width:8088;height:356" type="#_x0000_t75" stroked="false">
                <v:imagedata r:id="rId623" o:title=""/>
              </v:shape>
              <v:shape style="position:absolute;left:1334;top:1155;width:9372;height:1664" type="#_x0000_t75" stroked="false">
                <v:imagedata r:id="rId624" o:title=""/>
              </v:shape>
              <v:shape style="position:absolute;left:1469;top:73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行业名称</w:t>
                      </w:r>
                      <w:r>
                        <w:rPr>
                          <w:rFonts w:ascii="宋体" w:hAnsi="宋体" w:cs="宋体" w:eastAsia="宋体" w:hint="default"/>
                          <w:sz w:val="21"/>
                          <w:szCs w:val="21"/>
                        </w:rPr>
                      </w:r>
                    </w:p>
                  </w:txbxContent>
                </v:textbox>
                <w10:wrap type="none"/>
              </v:shape>
              <v:shape style="position:absolute;left:4229;top:59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8260;top:59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xbxContent>
                </v:textbox>
                <w10:wrap type="none"/>
              </v:shape>
            </v:group>
            <w10:wrap type="none"/>
          </v:group>
        </w:pict>
      </w:r>
      <w:r>
        <w:rPr/>
        <w:t>（</w:t>
      </w:r>
      <w:r>
        <w:rPr>
          <w:rFonts w:ascii="Arial Narrow" w:hAnsi="Arial Narrow" w:cs="Arial Narrow" w:eastAsia="Arial Narrow" w:hint="default"/>
        </w:rPr>
        <w:t>1</w:t>
      </w:r>
      <w:r>
        <w:rPr/>
        <w:t>）</w:t>
      </w:r>
      <w:r>
        <w:rPr>
          <w:spacing w:val="59"/>
        </w:rPr>
        <w:t> </w:t>
      </w:r>
      <w:r>
        <w:rPr/>
        <w:t>主营业务—按行业分类</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5"/>
          <w:szCs w:val="25"/>
        </w:rPr>
      </w:pPr>
    </w:p>
    <w:tbl>
      <w:tblPr>
        <w:tblW w:w="0" w:type="auto"/>
        <w:jc w:val="left"/>
        <w:tblInd w:w="133" w:type="dxa"/>
        <w:tblLayout w:type="fixed"/>
        <w:tblCellMar>
          <w:top w:w="0" w:type="dxa"/>
          <w:left w:w="0" w:type="dxa"/>
          <w:bottom w:w="0" w:type="dxa"/>
          <w:right w:w="0" w:type="dxa"/>
        </w:tblCellMar>
        <w:tblLook w:val="01E0"/>
      </w:tblPr>
      <w:tblGrid>
        <w:gridCol w:w="1174"/>
        <w:gridCol w:w="2125"/>
        <w:gridCol w:w="2015"/>
        <w:gridCol w:w="2015"/>
        <w:gridCol w:w="2006"/>
      </w:tblGrid>
      <w:tr>
        <w:trPr>
          <w:trHeight w:val="270" w:hRule="exact"/>
        </w:trPr>
        <w:tc>
          <w:tcPr>
            <w:tcW w:w="1174" w:type="dxa"/>
            <w:tcBorders>
              <w:top w:val="nil" w:sz="6" w:space="0" w:color="auto"/>
              <w:left w:val="nil" w:sz="6" w:space="0" w:color="auto"/>
              <w:bottom w:val="nil" w:sz="6" w:space="0" w:color="auto"/>
              <w:right w:val="nil" w:sz="6" w:space="0" w:color="auto"/>
            </w:tcBorders>
          </w:tcPr>
          <w:p>
            <w:pPr/>
          </w:p>
        </w:tc>
        <w:tc>
          <w:tcPr>
            <w:tcW w:w="2125" w:type="dxa"/>
            <w:tcBorders>
              <w:top w:val="nil" w:sz="6" w:space="0" w:color="auto"/>
              <w:left w:val="nil" w:sz="6" w:space="0" w:color="auto"/>
              <w:bottom w:val="nil" w:sz="6" w:space="0" w:color="auto"/>
              <w:right w:val="nil" w:sz="6" w:space="0" w:color="auto"/>
            </w:tcBorders>
          </w:tcPr>
          <w:p>
            <w:pPr>
              <w:pStyle w:val="TableParagraph"/>
              <w:spacing w:line="210" w:lineRule="exact"/>
              <w:ind w:left="693"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10" w:lineRule="exact"/>
              <w:ind w:left="583"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c>
          <w:tcPr>
            <w:tcW w:w="2015" w:type="dxa"/>
            <w:tcBorders>
              <w:top w:val="nil" w:sz="6" w:space="0" w:color="auto"/>
              <w:left w:val="nil" w:sz="6" w:space="0" w:color="auto"/>
              <w:bottom w:val="nil" w:sz="6" w:space="0" w:color="auto"/>
              <w:right w:val="nil" w:sz="6" w:space="0" w:color="auto"/>
            </w:tcBorders>
          </w:tcPr>
          <w:p>
            <w:pPr>
              <w:pStyle w:val="TableParagraph"/>
              <w:spacing w:line="210" w:lineRule="exact"/>
              <w:ind w:left="583"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2006" w:type="dxa"/>
            <w:tcBorders>
              <w:top w:val="nil" w:sz="6" w:space="0" w:color="auto"/>
              <w:left w:val="nil" w:sz="6" w:space="0" w:color="auto"/>
              <w:bottom w:val="nil" w:sz="6" w:space="0" w:color="auto"/>
              <w:right w:val="nil" w:sz="6" w:space="0" w:color="auto"/>
            </w:tcBorders>
          </w:tcPr>
          <w:p>
            <w:pPr>
              <w:pStyle w:val="TableParagraph"/>
              <w:spacing w:line="210" w:lineRule="exact"/>
              <w:ind w:left="582"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r>
      <w:tr>
        <w:trPr>
          <w:trHeight w:val="330" w:hRule="exact"/>
        </w:trPr>
        <w:tc>
          <w:tcPr>
            <w:tcW w:w="1174"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家电</w:t>
            </w:r>
          </w:p>
        </w:tc>
        <w:tc>
          <w:tcPr>
            <w:tcW w:w="212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12,811,586,091.47</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10,854,009,904.39</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11,461,146,086.83</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pacing w:val="-1"/>
                <w:sz w:val="21"/>
              </w:rPr>
              <w:t>9,341,785,639.68</w:t>
            </w:r>
          </w:p>
        </w:tc>
      </w:tr>
      <w:tr>
        <w:trPr>
          <w:trHeight w:val="330" w:hRule="exact"/>
        </w:trPr>
        <w:tc>
          <w:tcPr>
            <w:tcW w:w="1174"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中间产品</w:t>
            </w:r>
          </w:p>
        </w:tc>
        <w:tc>
          <w:tcPr>
            <w:tcW w:w="2125"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1,947,127,360.74</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1,908,394,079.71</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740,379,364.47</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pacing w:val="-1"/>
                <w:sz w:val="21"/>
              </w:rPr>
              <w:t>670,961,588.95</w:t>
            </w:r>
          </w:p>
        </w:tc>
      </w:tr>
      <w:tr>
        <w:trPr>
          <w:trHeight w:val="330" w:hRule="exact"/>
        </w:trPr>
        <w:tc>
          <w:tcPr>
            <w:tcW w:w="1174"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房地产</w:t>
            </w:r>
          </w:p>
        </w:tc>
        <w:tc>
          <w:tcPr>
            <w:tcW w:w="212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310,206,684.00</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232,500,161.82</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9"/>
              <w:jc w:val="right"/>
              <w:rPr>
                <w:rFonts w:ascii="宋体" w:hAnsi="宋体" w:cs="宋体" w:eastAsia="宋体" w:hint="default"/>
                <w:sz w:val="21"/>
                <w:szCs w:val="21"/>
              </w:rPr>
            </w:pPr>
            <w:r>
              <w:rPr>
                <w:rFonts w:ascii="宋体"/>
                <w:sz w:val="21"/>
              </w:rPr>
              <w:t>-</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99"/>
              <w:jc w:val="right"/>
              <w:rPr>
                <w:rFonts w:ascii="宋体" w:hAnsi="宋体" w:cs="宋体" w:eastAsia="宋体" w:hint="default"/>
                <w:sz w:val="21"/>
                <w:szCs w:val="21"/>
              </w:rPr>
            </w:pPr>
            <w:r>
              <w:rPr>
                <w:rFonts w:ascii="宋体"/>
                <w:sz w:val="21"/>
              </w:rPr>
              <w:t>-</w:t>
            </w:r>
          </w:p>
        </w:tc>
      </w:tr>
      <w:tr>
        <w:trPr>
          <w:trHeight w:val="330" w:hRule="exact"/>
        </w:trPr>
        <w:tc>
          <w:tcPr>
            <w:tcW w:w="1174"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212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21,949,425.43</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18,970,951.96</w:t>
            </w:r>
          </w:p>
        </w:tc>
        <w:tc>
          <w:tcPr>
            <w:tcW w:w="2015" w:type="dxa"/>
            <w:tcBorders>
              <w:top w:val="nil" w:sz="6" w:space="0" w:color="auto"/>
              <w:left w:val="nil" w:sz="6" w:space="0" w:color="auto"/>
              <w:bottom w:val="nil" w:sz="6" w:space="0" w:color="auto"/>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z w:val="21"/>
              </w:rPr>
              <w:t>51,272,769.70</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99"/>
              <w:jc w:val="right"/>
              <w:rPr>
                <w:rFonts w:ascii="宋体" w:hAnsi="宋体" w:cs="宋体" w:eastAsia="宋体" w:hint="default"/>
                <w:sz w:val="21"/>
                <w:szCs w:val="21"/>
              </w:rPr>
            </w:pPr>
            <w:r>
              <w:rPr>
                <w:rFonts w:ascii="宋体"/>
                <w:sz w:val="21"/>
              </w:rPr>
              <w:t>42,625,181.62</w:t>
            </w:r>
          </w:p>
        </w:tc>
      </w:tr>
      <w:tr>
        <w:trPr>
          <w:trHeight w:val="329" w:hRule="exact"/>
        </w:trPr>
        <w:tc>
          <w:tcPr>
            <w:tcW w:w="1174" w:type="dxa"/>
            <w:tcBorders>
              <w:top w:val="nil" w:sz="6" w:space="0" w:color="auto"/>
              <w:left w:val="nil" w:sz="6" w:space="0" w:color="auto"/>
              <w:bottom w:val="single" w:sz="17" w:space="0" w:color="000000"/>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125" w:type="dxa"/>
            <w:tcBorders>
              <w:top w:val="nil" w:sz="6" w:space="0" w:color="auto"/>
              <w:left w:val="nil" w:sz="6" w:space="0" w:color="auto"/>
              <w:bottom w:val="single" w:sz="17" w:space="0" w:color="000000"/>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b/>
                <w:w w:val="95"/>
                <w:sz w:val="21"/>
              </w:rPr>
              <w:t>15,090,869,561.64</w:t>
            </w:r>
            <w:r>
              <w:rPr>
                <w:rFonts w:ascii="宋体"/>
                <w:sz w:val="21"/>
              </w:rPr>
            </w:r>
          </w:p>
        </w:tc>
        <w:tc>
          <w:tcPr>
            <w:tcW w:w="2015" w:type="dxa"/>
            <w:tcBorders>
              <w:top w:val="nil" w:sz="6" w:space="0" w:color="auto"/>
              <w:left w:val="nil" w:sz="6" w:space="0" w:color="auto"/>
              <w:bottom w:val="single" w:sz="17" w:space="0" w:color="000000"/>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b/>
                <w:w w:val="95"/>
                <w:sz w:val="21"/>
              </w:rPr>
              <w:t>13,013,875,097.88</w:t>
            </w:r>
            <w:r>
              <w:rPr>
                <w:rFonts w:ascii="宋体"/>
                <w:sz w:val="21"/>
              </w:rPr>
            </w:r>
          </w:p>
        </w:tc>
        <w:tc>
          <w:tcPr>
            <w:tcW w:w="2015" w:type="dxa"/>
            <w:tcBorders>
              <w:top w:val="nil" w:sz="6" w:space="0" w:color="auto"/>
              <w:left w:val="nil" w:sz="6" w:space="0" w:color="auto"/>
              <w:bottom w:val="single" w:sz="17" w:space="0" w:color="000000"/>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b/>
                <w:w w:val="95"/>
                <w:sz w:val="21"/>
              </w:rPr>
              <w:t>12,252,798,221.00</w:t>
            </w:r>
            <w:r>
              <w:rPr>
                <w:rFonts w:ascii="宋体"/>
                <w:sz w:val="21"/>
              </w:rPr>
            </w:r>
          </w:p>
        </w:tc>
        <w:tc>
          <w:tcPr>
            <w:tcW w:w="2006" w:type="dxa"/>
            <w:tcBorders>
              <w:top w:val="nil" w:sz="6" w:space="0" w:color="auto"/>
              <w:left w:val="nil" w:sz="6" w:space="0" w:color="auto"/>
              <w:bottom w:val="single" w:sz="17" w:space="0" w:color="000000"/>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b/>
                <w:w w:val="95"/>
                <w:sz w:val="21"/>
              </w:rPr>
              <w:t>10,055,372,410.25</w:t>
            </w:r>
            <w:r>
              <w:rPr>
                <w:rFonts w:ascii="宋体"/>
                <w:sz w:val="21"/>
              </w:rPr>
            </w:r>
          </w:p>
        </w:tc>
      </w:tr>
    </w:tbl>
    <w:p>
      <w:pPr>
        <w:spacing w:line="240" w:lineRule="auto" w:before="1"/>
        <w:rPr>
          <w:rFonts w:ascii="宋体" w:hAnsi="宋体" w:cs="宋体" w:eastAsia="宋体" w:hint="default"/>
          <w:sz w:val="8"/>
          <w:szCs w:val="8"/>
        </w:rPr>
      </w:pPr>
    </w:p>
    <w:p>
      <w:pPr>
        <w:pStyle w:val="BodyText"/>
        <w:spacing w:line="240" w:lineRule="auto" w:before="35"/>
        <w:ind w:left="594" w:right="103"/>
        <w:jc w:val="left"/>
      </w:pPr>
      <w:r>
        <w:rPr/>
        <w:pict>
          <v:group style="position:absolute;margin-left:66.720016pt;margin-top:23.613953pt;width:466.05pt;height:218.1pt;mso-position-horizontal-relative:page;mso-position-vertical-relative:paragraph;z-index:-1302352" coordorigin="1334,472" coordsize="9321,4362">
            <v:group style="position:absolute;left:1354;top:479;width:1278;height:2" coordorigin="1354,479" coordsize="1278,2">
              <v:shape style="position:absolute;left:1354;top:479;width:1278;height:2" coordorigin="1354,479" coordsize="1278,0" path="m1354,479l2632,479e" filled="false" stroked="true" strokeweight=".72pt" strokecolor="#000000">
                <v:path arrowok="t"/>
              </v:shape>
            </v:group>
            <v:group style="position:absolute;left:1354;top:508;width:1278;height:2" coordorigin="1354,508" coordsize="1278,2">
              <v:shape style="position:absolute;left:1354;top:508;width:1278;height:2" coordorigin="1354,508" coordsize="1278,0" path="m1354,508l2632,508e" filled="false" stroked="true" strokeweight=".72pt" strokecolor="#000000">
                <v:path arrowok="t"/>
              </v:shape>
              <v:shape style="position:absolute;left:2632;top:515;width:10;height:2" type="#_x0000_t75" stroked="false">
                <v:imagedata r:id="rId98" o:title=""/>
              </v:shape>
            </v:group>
            <v:group style="position:absolute;left:2632;top:479;width:44;height:2" coordorigin="2632,479" coordsize="44,2">
              <v:shape style="position:absolute;left:2632;top:479;width:44;height:2" coordorigin="2632,479" coordsize="44,0" path="m2632,479l2675,479e" filled="false" stroked="true" strokeweight=".72pt" strokecolor="#000000">
                <v:path arrowok="t"/>
              </v:shape>
            </v:group>
            <v:group style="position:absolute;left:2632;top:508;width:44;height:2" coordorigin="2632,508" coordsize="44,2">
              <v:shape style="position:absolute;left:2632;top:508;width:44;height:2" coordorigin="2632,508" coordsize="44,0" path="m2632,508l2675,508e" filled="false" stroked="true" strokeweight=".72pt" strokecolor="#000000">
                <v:path arrowok="t"/>
              </v:shape>
            </v:group>
            <v:group style="position:absolute;left:2675;top:479;width:3959;height:2" coordorigin="2675,479" coordsize="3959,2">
              <v:shape style="position:absolute;left:2675;top:479;width:3959;height:2" coordorigin="2675,479" coordsize="3959,0" path="m2675,479l6634,479e" filled="false" stroked="true" strokeweight=".72pt" strokecolor="#000000">
                <v:path arrowok="t"/>
              </v:shape>
            </v:group>
            <v:group style="position:absolute;left:2675;top:508;width:3959;height:2" coordorigin="2675,508" coordsize="3959,2">
              <v:shape style="position:absolute;left:2675;top:508;width:3959;height:2" coordorigin="2675,508" coordsize="3959,0" path="m2675,508l6634,508e" filled="false" stroked="true" strokeweight=".72pt" strokecolor="#000000">
                <v:path arrowok="t"/>
              </v:shape>
              <v:shape style="position:absolute;left:6634;top:515;width:10;height:2" type="#_x0000_t75" stroked="false">
                <v:imagedata r:id="rId98" o:title=""/>
              </v:shape>
            </v:group>
            <v:group style="position:absolute;left:6634;top:479;width:44;height:2" coordorigin="6634,479" coordsize="44,2">
              <v:shape style="position:absolute;left:6634;top:479;width:44;height:2" coordorigin="6634,479" coordsize="44,0" path="m6634,479l6677,479e" filled="false" stroked="true" strokeweight=".72pt" strokecolor="#000000">
                <v:path arrowok="t"/>
              </v:shape>
            </v:group>
            <v:group style="position:absolute;left:6634;top:508;width:44;height:2" coordorigin="6634,508" coordsize="44,2">
              <v:shape style="position:absolute;left:6634;top:508;width:44;height:2" coordorigin="6634,508" coordsize="44,0" path="m6634,508l6677,508e" filled="false" stroked="true" strokeweight=".72pt" strokecolor="#000000">
                <v:path arrowok="t"/>
              </v:shape>
            </v:group>
            <v:group style="position:absolute;left:6677;top:479;width:3957;height:2" coordorigin="6677,479" coordsize="3957,2">
              <v:shape style="position:absolute;left:6677;top:479;width:3957;height:2" coordorigin="6677,479" coordsize="3957,0" path="m6677,479l10633,479e" filled="false" stroked="true" strokeweight=".72pt" strokecolor="#000000">
                <v:path arrowok="t"/>
              </v:shape>
            </v:group>
            <v:group style="position:absolute;left:6677;top:508;width:3957;height:2" coordorigin="6677,508" coordsize="3957,2">
              <v:shape style="position:absolute;left:6677;top:508;width:3957;height:2" coordorigin="6677,508" coordsize="3957,0" path="m6677,508l10633,508e" filled="false" stroked="true" strokeweight=".72pt" strokecolor="#000000">
                <v:path arrowok="t"/>
              </v:shape>
              <v:shape style="position:absolute;left:2619;top:505;width:4037;height:345" type="#_x0000_t75" stroked="false">
                <v:imagedata r:id="rId625" o:title=""/>
              </v:shape>
              <v:shape style="position:absolute;left:2619;top:824;width:8036;height:390" type="#_x0000_t75" stroked="false">
                <v:imagedata r:id="rId626" o:title=""/>
              </v:shape>
              <v:shape style="position:absolute;left:1334;top:1189;width:9320;height:3646" type="#_x0000_t75" stroked="false">
                <v:imagedata r:id="rId627" o:title=""/>
              </v:shape>
              <v:shape style="position:absolute;left:1469;top:75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产品名称</w:t>
                      </w:r>
                      <w:r>
                        <w:rPr>
                          <w:rFonts w:ascii="宋体" w:hAnsi="宋体" w:cs="宋体" w:eastAsia="宋体" w:hint="default"/>
                          <w:sz w:val="21"/>
                          <w:szCs w:val="21"/>
                        </w:rPr>
                      </w:r>
                    </w:p>
                  </w:txbxContent>
                </v:textbox>
                <w10:wrap type="none"/>
              </v:shape>
              <v:shape style="position:absolute;left:4214;top:59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8217;top:593;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xbxContent>
                </v:textbox>
                <w10:wrap type="none"/>
              </v:shape>
            </v:group>
            <w10:wrap type="none"/>
          </v:group>
        </w:pict>
      </w:r>
      <w:r>
        <w:rPr/>
        <w:t>（</w:t>
      </w:r>
      <w:r>
        <w:rPr>
          <w:rFonts w:ascii="Arial Narrow" w:hAnsi="Arial Narrow" w:cs="Arial Narrow" w:eastAsia="Arial Narrow" w:hint="default"/>
        </w:rPr>
        <w:t>2</w:t>
      </w:r>
      <w:r>
        <w:rPr/>
        <w:t>）</w:t>
      </w:r>
      <w:r>
        <w:rPr>
          <w:spacing w:val="59"/>
        </w:rPr>
        <w:t> </w:t>
      </w:r>
      <w:r>
        <w:rPr/>
        <w:t>主营业务—按产品分类</w:t>
      </w: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28"/>
          <w:szCs w:val="28"/>
        </w:rPr>
      </w:pPr>
    </w:p>
    <w:tbl>
      <w:tblPr>
        <w:tblW w:w="0" w:type="auto"/>
        <w:jc w:val="left"/>
        <w:tblInd w:w="133" w:type="dxa"/>
        <w:tblLayout w:type="fixed"/>
        <w:tblCellMar>
          <w:top w:w="0" w:type="dxa"/>
          <w:left w:w="0" w:type="dxa"/>
          <w:bottom w:w="0" w:type="dxa"/>
          <w:right w:w="0" w:type="dxa"/>
        </w:tblCellMar>
        <w:tblLook w:val="01E0"/>
      </w:tblPr>
      <w:tblGrid>
        <w:gridCol w:w="1279"/>
        <w:gridCol w:w="2006"/>
        <w:gridCol w:w="2001"/>
        <w:gridCol w:w="2001"/>
        <w:gridCol w:w="1993"/>
      </w:tblGrid>
      <w:tr>
        <w:trPr>
          <w:trHeight w:val="269" w:hRule="exact"/>
        </w:trPr>
        <w:tc>
          <w:tcPr>
            <w:tcW w:w="1279" w:type="dxa"/>
            <w:tcBorders>
              <w:top w:val="nil" w:sz="6" w:space="0" w:color="auto"/>
              <w:left w:val="nil" w:sz="6" w:space="0" w:color="auto"/>
              <w:bottom w:val="nil" w:sz="6" w:space="0" w:color="auto"/>
              <w:right w:val="nil" w:sz="6" w:space="0" w:color="auto"/>
            </w:tcBorders>
          </w:tcPr>
          <w:p>
            <w:pPr/>
          </w:p>
        </w:tc>
        <w:tc>
          <w:tcPr>
            <w:tcW w:w="2006" w:type="dxa"/>
            <w:tcBorders>
              <w:top w:val="nil" w:sz="6" w:space="0" w:color="auto"/>
              <w:left w:val="nil" w:sz="6" w:space="0" w:color="auto"/>
              <w:bottom w:val="nil" w:sz="6" w:space="0" w:color="auto"/>
              <w:right w:val="nil" w:sz="6" w:space="0" w:color="auto"/>
            </w:tcBorders>
          </w:tcPr>
          <w:p>
            <w:pPr>
              <w:pStyle w:val="TableParagraph"/>
              <w:spacing w:line="210" w:lineRule="exact"/>
              <w:ind w:left="581"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10" w:lineRule="exact"/>
              <w:ind w:left="577"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10" w:lineRule="exact"/>
              <w:ind w:left="577"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1993" w:type="dxa"/>
            <w:tcBorders>
              <w:top w:val="nil" w:sz="6" w:space="0" w:color="auto"/>
              <w:left w:val="nil" w:sz="6" w:space="0" w:color="auto"/>
              <w:bottom w:val="nil" w:sz="6" w:space="0" w:color="auto"/>
              <w:right w:val="nil" w:sz="6" w:space="0" w:color="auto"/>
            </w:tcBorders>
          </w:tcPr>
          <w:p>
            <w:pPr>
              <w:pStyle w:val="TableParagraph"/>
              <w:spacing w:line="210" w:lineRule="exact"/>
              <w:ind w:left="577"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r>
      <w:tr>
        <w:trPr>
          <w:trHeight w:val="329"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69" w:lineRule="exact"/>
              <w:ind w:left="115" w:right="0"/>
              <w:jc w:val="left"/>
              <w:rPr>
                <w:rFonts w:ascii="宋体" w:hAnsi="宋体" w:cs="宋体" w:eastAsia="宋体" w:hint="default"/>
                <w:sz w:val="21"/>
                <w:szCs w:val="21"/>
              </w:rPr>
            </w:pPr>
            <w:r>
              <w:rPr>
                <w:rFonts w:ascii="宋体" w:hAnsi="宋体" w:cs="宋体" w:eastAsia="宋体" w:hint="default"/>
                <w:sz w:val="21"/>
                <w:szCs w:val="21"/>
              </w:rPr>
              <w:t>电视机</w:t>
            </w:r>
          </w:p>
        </w:tc>
        <w:tc>
          <w:tcPr>
            <w:tcW w:w="2006" w:type="dxa"/>
            <w:tcBorders>
              <w:top w:val="nil" w:sz="6" w:space="0" w:color="auto"/>
              <w:left w:val="nil" w:sz="6" w:space="0" w:color="auto"/>
              <w:bottom w:val="nil" w:sz="6" w:space="0" w:color="auto"/>
              <w:right w:val="nil" w:sz="6" w:space="0" w:color="auto"/>
            </w:tcBorders>
          </w:tcPr>
          <w:p>
            <w:pPr>
              <w:pStyle w:val="TableParagraph"/>
              <w:spacing w:line="269" w:lineRule="exact"/>
              <w:ind w:right="107"/>
              <w:jc w:val="right"/>
              <w:rPr>
                <w:rFonts w:ascii="宋体" w:hAnsi="宋体" w:cs="宋体" w:eastAsia="宋体" w:hint="default"/>
                <w:sz w:val="21"/>
                <w:szCs w:val="21"/>
              </w:rPr>
            </w:pPr>
            <w:r>
              <w:rPr>
                <w:rFonts w:ascii="宋体"/>
                <w:spacing w:val="-1"/>
                <w:sz w:val="21"/>
              </w:rPr>
              <w:t>11,658,120,371.60</w:t>
            </w:r>
            <w:r>
              <w:rPr>
                <w:rFonts w:ascii="宋体"/>
                <w:sz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69" w:lineRule="exact"/>
              <w:ind w:right="105"/>
              <w:jc w:val="right"/>
              <w:rPr>
                <w:rFonts w:ascii="宋体" w:hAnsi="宋体" w:cs="宋体" w:eastAsia="宋体" w:hint="default"/>
                <w:sz w:val="21"/>
                <w:szCs w:val="21"/>
              </w:rPr>
            </w:pPr>
            <w:r>
              <w:rPr>
                <w:rFonts w:ascii="宋体"/>
                <w:sz w:val="21"/>
              </w:rPr>
              <w:t>9,701,143,116.95</w:t>
            </w:r>
          </w:p>
        </w:tc>
        <w:tc>
          <w:tcPr>
            <w:tcW w:w="2001" w:type="dxa"/>
            <w:tcBorders>
              <w:top w:val="nil" w:sz="6" w:space="0" w:color="auto"/>
              <w:left w:val="nil" w:sz="6" w:space="0" w:color="auto"/>
              <w:bottom w:val="nil" w:sz="6" w:space="0" w:color="auto"/>
              <w:right w:val="nil" w:sz="6" w:space="0" w:color="auto"/>
            </w:tcBorders>
          </w:tcPr>
          <w:p>
            <w:pPr>
              <w:pStyle w:val="TableParagraph"/>
              <w:spacing w:line="269" w:lineRule="exact"/>
              <w:ind w:right="106"/>
              <w:jc w:val="right"/>
              <w:rPr>
                <w:rFonts w:ascii="宋体" w:hAnsi="宋体" w:cs="宋体" w:eastAsia="宋体" w:hint="default"/>
                <w:sz w:val="21"/>
                <w:szCs w:val="21"/>
              </w:rPr>
            </w:pPr>
            <w:r>
              <w:rPr>
                <w:rFonts w:ascii="宋体"/>
                <w:spacing w:val="-1"/>
                <w:sz w:val="21"/>
              </w:rPr>
              <w:t>10,223,529,847.49</w:t>
            </w:r>
            <w:r>
              <w:rPr>
                <w:rFonts w:ascii="宋体"/>
                <w:sz w:val="21"/>
              </w:rPr>
            </w:r>
          </w:p>
        </w:tc>
        <w:tc>
          <w:tcPr>
            <w:tcW w:w="1993" w:type="dxa"/>
            <w:tcBorders>
              <w:top w:val="nil" w:sz="6" w:space="0" w:color="auto"/>
              <w:left w:val="nil" w:sz="6" w:space="0" w:color="auto"/>
              <w:bottom w:val="nil" w:sz="6" w:space="0" w:color="auto"/>
              <w:right w:val="nil" w:sz="6" w:space="0" w:color="auto"/>
            </w:tcBorders>
          </w:tcPr>
          <w:p>
            <w:pPr>
              <w:pStyle w:val="TableParagraph"/>
              <w:spacing w:line="269" w:lineRule="exact"/>
              <w:ind w:right="97"/>
              <w:jc w:val="right"/>
              <w:rPr>
                <w:rFonts w:ascii="宋体" w:hAnsi="宋体" w:cs="宋体" w:eastAsia="宋体" w:hint="default"/>
                <w:sz w:val="21"/>
                <w:szCs w:val="21"/>
              </w:rPr>
            </w:pPr>
            <w:r>
              <w:rPr>
                <w:rFonts w:ascii="宋体"/>
                <w:sz w:val="21"/>
              </w:rPr>
              <w:t>8,354,914,836.35</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空调</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1,149,469,746.94</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1,148,145,377.72</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1,215,234,463.50</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7"/>
              <w:jc w:val="right"/>
              <w:rPr>
                <w:rFonts w:ascii="宋体" w:hAnsi="宋体" w:cs="宋体" w:eastAsia="宋体" w:hint="default"/>
                <w:sz w:val="21"/>
                <w:szCs w:val="21"/>
              </w:rPr>
            </w:pPr>
            <w:r>
              <w:rPr>
                <w:rFonts w:ascii="宋体"/>
                <w:spacing w:val="-1"/>
                <w:sz w:val="21"/>
              </w:rPr>
              <w:t>948,937,705.14</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视听</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3,572,680.01</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4,293,742.74</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16,480,041.62</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8"/>
              <w:jc w:val="right"/>
              <w:rPr>
                <w:rFonts w:ascii="宋体" w:hAnsi="宋体" w:cs="宋体" w:eastAsia="宋体" w:hint="default"/>
                <w:sz w:val="21"/>
                <w:szCs w:val="21"/>
              </w:rPr>
            </w:pPr>
            <w:r>
              <w:rPr>
                <w:rFonts w:ascii="宋体"/>
                <w:sz w:val="21"/>
              </w:rPr>
              <w:t>31,415,754.13</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电池</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-80.41</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5,867,699.08</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7"/>
              <w:jc w:val="right"/>
              <w:rPr>
                <w:rFonts w:ascii="宋体" w:hAnsi="宋体" w:cs="宋体" w:eastAsia="宋体" w:hint="default"/>
                <w:sz w:val="21"/>
                <w:szCs w:val="21"/>
              </w:rPr>
            </w:pPr>
            <w:r>
              <w:rPr>
                <w:rFonts w:ascii="宋体"/>
                <w:sz w:val="21"/>
              </w:rPr>
              <w:t>6,460,183.63</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洗衣机</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246,454.20</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248,048.89</w:t>
            </w:r>
          </w:p>
        </w:tc>
        <w:tc>
          <w:tcPr>
            <w:tcW w:w="2001" w:type="dxa"/>
            <w:tcBorders>
              <w:top w:val="nil" w:sz="6" w:space="0" w:color="auto"/>
              <w:left w:val="nil" w:sz="6" w:space="0" w:color="auto"/>
              <w:bottom w:val="nil" w:sz="6" w:space="0" w:color="auto"/>
              <w:right w:val="nil" w:sz="6" w:space="0" w:color="auto"/>
            </w:tcBorders>
          </w:tcPr>
          <w:p>
            <w:pPr/>
          </w:p>
        </w:tc>
        <w:tc>
          <w:tcPr>
            <w:tcW w:w="1993" w:type="dxa"/>
            <w:tcBorders>
              <w:top w:val="nil" w:sz="6" w:space="0" w:color="auto"/>
              <w:left w:val="nil" w:sz="6" w:space="0" w:color="auto"/>
              <w:bottom w:val="nil" w:sz="6" w:space="0" w:color="auto"/>
              <w:right w:val="nil" w:sz="6" w:space="0" w:color="auto"/>
            </w:tcBorders>
          </w:tcPr>
          <w:p>
            <w:pP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套料半成品</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1,947,127,360.74</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4"/>
              <w:jc w:val="right"/>
              <w:rPr>
                <w:rFonts w:ascii="宋体" w:hAnsi="宋体" w:cs="宋体" w:eastAsia="宋体" w:hint="default"/>
                <w:sz w:val="21"/>
                <w:szCs w:val="21"/>
              </w:rPr>
            </w:pPr>
            <w:r>
              <w:rPr>
                <w:rFonts w:ascii="宋体"/>
                <w:sz w:val="21"/>
              </w:rPr>
              <w:t>1,908,394,079.71</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740,379,364.47</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7"/>
              <w:jc w:val="right"/>
              <w:rPr>
                <w:rFonts w:ascii="宋体" w:hAnsi="宋体" w:cs="宋体" w:eastAsia="宋体" w:hint="default"/>
                <w:sz w:val="21"/>
                <w:szCs w:val="21"/>
              </w:rPr>
            </w:pPr>
            <w:r>
              <w:rPr>
                <w:rFonts w:ascii="宋体"/>
                <w:sz w:val="21"/>
              </w:rPr>
              <w:t>670,961,588.95</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冰箱</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176,919.13</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179,618.09</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27,166.02</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7"/>
              <w:jc w:val="right"/>
              <w:rPr>
                <w:rFonts w:ascii="宋体" w:hAnsi="宋体" w:cs="宋体" w:eastAsia="宋体" w:hint="default"/>
                <w:sz w:val="21"/>
                <w:szCs w:val="21"/>
              </w:rPr>
            </w:pPr>
            <w:r>
              <w:rPr>
                <w:rFonts w:ascii="宋体"/>
                <w:sz w:val="21"/>
              </w:rPr>
              <w:t>22,134.06</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房地产</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310,206,684.00</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232,500,161.82</w:t>
            </w:r>
          </w:p>
        </w:tc>
        <w:tc>
          <w:tcPr>
            <w:tcW w:w="2001" w:type="dxa"/>
            <w:tcBorders>
              <w:top w:val="nil" w:sz="6" w:space="0" w:color="auto"/>
              <w:left w:val="nil" w:sz="6" w:space="0" w:color="auto"/>
              <w:bottom w:val="nil" w:sz="6" w:space="0" w:color="auto"/>
              <w:right w:val="nil" w:sz="6" w:space="0" w:color="auto"/>
            </w:tcBorders>
          </w:tcPr>
          <w:p>
            <w:pPr/>
          </w:p>
        </w:tc>
        <w:tc>
          <w:tcPr>
            <w:tcW w:w="1993" w:type="dxa"/>
            <w:tcBorders>
              <w:top w:val="nil" w:sz="6" w:space="0" w:color="auto"/>
              <w:left w:val="nil" w:sz="6" w:space="0" w:color="auto"/>
              <w:bottom w:val="nil" w:sz="6" w:space="0" w:color="auto"/>
              <w:right w:val="nil" w:sz="6" w:space="0" w:color="auto"/>
            </w:tcBorders>
          </w:tcPr>
          <w:p>
            <w:pP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21,949,425.43</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18,970,951.96</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51,272,769.70</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9"/>
              <w:jc w:val="right"/>
              <w:rPr>
                <w:rFonts w:ascii="宋体" w:hAnsi="宋体" w:cs="宋体" w:eastAsia="宋体" w:hint="default"/>
                <w:sz w:val="21"/>
                <w:szCs w:val="21"/>
              </w:rPr>
            </w:pPr>
            <w:r>
              <w:rPr>
                <w:rFonts w:ascii="宋体"/>
                <w:sz w:val="21"/>
              </w:rPr>
              <w:t>42,625,181.62</w:t>
            </w:r>
          </w:p>
        </w:tc>
      </w:tr>
      <w:tr>
        <w:trPr>
          <w:trHeight w:val="33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sz w:val="21"/>
                <w:szCs w:val="21"/>
              </w:rPr>
              <w:t>网络</w:t>
            </w:r>
          </w:p>
        </w:tc>
        <w:tc>
          <w:tcPr>
            <w:tcW w:w="2006"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z w:val="21"/>
              </w:rPr>
              <w:t>-</w:t>
            </w:r>
          </w:p>
        </w:tc>
        <w:tc>
          <w:tcPr>
            <w:tcW w:w="2001" w:type="dxa"/>
            <w:tcBorders>
              <w:top w:val="nil" w:sz="6" w:space="0" w:color="auto"/>
              <w:left w:val="nil" w:sz="6" w:space="0" w:color="auto"/>
              <w:bottom w:val="nil" w:sz="6" w:space="0" w:color="auto"/>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z w:val="21"/>
              </w:rPr>
              <w:t>6,869.12</w:t>
            </w:r>
          </w:p>
        </w:tc>
        <w:tc>
          <w:tcPr>
            <w:tcW w:w="1993" w:type="dxa"/>
            <w:tcBorders>
              <w:top w:val="nil" w:sz="6" w:space="0" w:color="auto"/>
              <w:left w:val="nil" w:sz="6" w:space="0" w:color="auto"/>
              <w:bottom w:val="nil" w:sz="6" w:space="0" w:color="auto"/>
              <w:right w:val="nil" w:sz="6" w:space="0" w:color="auto"/>
            </w:tcBorders>
          </w:tcPr>
          <w:p>
            <w:pPr>
              <w:pStyle w:val="TableParagraph"/>
              <w:spacing w:line="270" w:lineRule="exact"/>
              <w:ind w:right="97"/>
              <w:jc w:val="right"/>
              <w:rPr>
                <w:rFonts w:ascii="宋体" w:hAnsi="宋体" w:cs="宋体" w:eastAsia="宋体" w:hint="default"/>
                <w:sz w:val="21"/>
                <w:szCs w:val="21"/>
              </w:rPr>
            </w:pPr>
            <w:r>
              <w:rPr>
                <w:rFonts w:ascii="宋体"/>
                <w:sz w:val="21"/>
              </w:rPr>
              <w:t>35,026.37</w:t>
            </w:r>
          </w:p>
        </w:tc>
      </w:tr>
      <w:tr>
        <w:trPr>
          <w:trHeight w:val="329" w:hRule="exact"/>
        </w:trPr>
        <w:tc>
          <w:tcPr>
            <w:tcW w:w="1279" w:type="dxa"/>
            <w:tcBorders>
              <w:top w:val="nil" w:sz="6" w:space="0" w:color="auto"/>
              <w:left w:val="nil" w:sz="6" w:space="0" w:color="auto"/>
              <w:bottom w:val="single" w:sz="17" w:space="0" w:color="000000"/>
              <w:right w:val="nil" w:sz="6" w:space="0" w:color="auto"/>
            </w:tcBorders>
          </w:tcPr>
          <w:p>
            <w:pPr>
              <w:pStyle w:val="TableParagraph"/>
              <w:spacing w:line="270"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006" w:type="dxa"/>
            <w:tcBorders>
              <w:top w:val="nil" w:sz="6" w:space="0" w:color="auto"/>
              <w:left w:val="nil" w:sz="6" w:space="0" w:color="auto"/>
              <w:bottom w:val="single" w:sz="17" w:space="0" w:color="000000"/>
              <w:right w:val="nil" w:sz="6" w:space="0" w:color="auto"/>
            </w:tcBorders>
          </w:tcPr>
          <w:p>
            <w:pPr>
              <w:pStyle w:val="TableParagraph"/>
              <w:spacing w:line="270" w:lineRule="exact"/>
              <w:ind w:right="107"/>
              <w:jc w:val="right"/>
              <w:rPr>
                <w:rFonts w:ascii="宋体" w:hAnsi="宋体" w:cs="宋体" w:eastAsia="宋体" w:hint="default"/>
                <w:sz w:val="21"/>
                <w:szCs w:val="21"/>
              </w:rPr>
            </w:pPr>
            <w:r>
              <w:rPr>
                <w:rFonts w:ascii="宋体"/>
                <w:spacing w:val="-1"/>
                <w:sz w:val="21"/>
              </w:rPr>
              <w:t>15,090,869,561.64</w:t>
            </w:r>
            <w:r>
              <w:rPr>
                <w:rFonts w:ascii="宋体"/>
                <w:sz w:val="21"/>
              </w:rPr>
            </w:r>
          </w:p>
        </w:tc>
        <w:tc>
          <w:tcPr>
            <w:tcW w:w="2001" w:type="dxa"/>
            <w:tcBorders>
              <w:top w:val="nil" w:sz="6" w:space="0" w:color="auto"/>
              <w:left w:val="nil" w:sz="6" w:space="0" w:color="auto"/>
              <w:bottom w:val="single" w:sz="17" w:space="0" w:color="000000"/>
              <w:right w:val="nil" w:sz="6" w:space="0" w:color="auto"/>
            </w:tcBorders>
          </w:tcPr>
          <w:p>
            <w:pPr>
              <w:pStyle w:val="TableParagraph"/>
              <w:spacing w:line="270" w:lineRule="exact"/>
              <w:ind w:right="105"/>
              <w:jc w:val="right"/>
              <w:rPr>
                <w:rFonts w:ascii="宋体" w:hAnsi="宋体" w:cs="宋体" w:eastAsia="宋体" w:hint="default"/>
                <w:sz w:val="21"/>
                <w:szCs w:val="21"/>
              </w:rPr>
            </w:pPr>
            <w:r>
              <w:rPr>
                <w:rFonts w:ascii="宋体"/>
                <w:spacing w:val="-1"/>
                <w:sz w:val="21"/>
              </w:rPr>
              <w:t>13,013,875,097.88</w:t>
            </w:r>
            <w:r>
              <w:rPr>
                <w:rFonts w:ascii="宋体"/>
                <w:sz w:val="21"/>
              </w:rPr>
            </w:r>
          </w:p>
        </w:tc>
        <w:tc>
          <w:tcPr>
            <w:tcW w:w="2001" w:type="dxa"/>
            <w:tcBorders>
              <w:top w:val="nil" w:sz="6" w:space="0" w:color="auto"/>
              <w:left w:val="nil" w:sz="6" w:space="0" w:color="auto"/>
              <w:bottom w:val="single" w:sz="17" w:space="0" w:color="000000"/>
              <w:right w:val="nil" w:sz="6" w:space="0" w:color="auto"/>
            </w:tcBorders>
          </w:tcPr>
          <w:p>
            <w:pPr>
              <w:pStyle w:val="TableParagraph"/>
              <w:spacing w:line="270" w:lineRule="exact"/>
              <w:ind w:right="106"/>
              <w:jc w:val="right"/>
              <w:rPr>
                <w:rFonts w:ascii="宋体" w:hAnsi="宋体" w:cs="宋体" w:eastAsia="宋体" w:hint="default"/>
                <w:sz w:val="21"/>
                <w:szCs w:val="21"/>
              </w:rPr>
            </w:pPr>
            <w:r>
              <w:rPr>
                <w:rFonts w:ascii="宋体"/>
                <w:spacing w:val="-1"/>
                <w:sz w:val="21"/>
              </w:rPr>
              <w:t>12,252,798,221.00</w:t>
            </w:r>
            <w:r>
              <w:rPr>
                <w:rFonts w:ascii="宋体"/>
                <w:sz w:val="21"/>
              </w:rPr>
            </w:r>
          </w:p>
        </w:tc>
        <w:tc>
          <w:tcPr>
            <w:tcW w:w="1993" w:type="dxa"/>
            <w:tcBorders>
              <w:top w:val="nil" w:sz="6" w:space="0" w:color="auto"/>
              <w:left w:val="nil" w:sz="6" w:space="0" w:color="auto"/>
              <w:bottom w:val="single" w:sz="17" w:space="0" w:color="000000"/>
              <w:right w:val="nil" w:sz="6" w:space="0" w:color="auto"/>
            </w:tcBorders>
          </w:tcPr>
          <w:p>
            <w:pPr>
              <w:pStyle w:val="TableParagraph"/>
              <w:spacing w:line="270" w:lineRule="exact"/>
              <w:ind w:right="97"/>
              <w:jc w:val="right"/>
              <w:rPr>
                <w:rFonts w:ascii="宋体" w:hAnsi="宋体" w:cs="宋体" w:eastAsia="宋体" w:hint="default"/>
                <w:sz w:val="21"/>
                <w:szCs w:val="21"/>
              </w:rPr>
            </w:pPr>
            <w:r>
              <w:rPr>
                <w:rFonts w:ascii="宋体"/>
                <w:spacing w:val="-1"/>
                <w:sz w:val="21"/>
              </w:rPr>
              <w:t>10,055,372,410.25</w:t>
            </w:r>
            <w:r>
              <w:rPr>
                <w:rFonts w:ascii="宋体"/>
                <w:sz w:val="21"/>
              </w:rPr>
            </w:r>
          </w:p>
        </w:tc>
      </w:tr>
    </w:tbl>
    <w:p>
      <w:pPr>
        <w:spacing w:line="240" w:lineRule="auto" w:before="1"/>
        <w:rPr>
          <w:rFonts w:ascii="宋体" w:hAnsi="宋体" w:cs="宋体" w:eastAsia="宋体" w:hint="default"/>
          <w:sz w:val="8"/>
          <w:szCs w:val="8"/>
        </w:rPr>
      </w:pPr>
    </w:p>
    <w:p>
      <w:pPr>
        <w:pStyle w:val="BodyText"/>
        <w:spacing w:line="240" w:lineRule="auto" w:before="35"/>
        <w:ind w:left="594" w:right="103"/>
        <w:jc w:val="left"/>
      </w:pPr>
      <w:r>
        <w:rPr/>
        <w:pict>
          <v:group style="position:absolute;margin-left:66.720016pt;margin-top:23.613974pt;width:466.15pt;height:94.35pt;mso-position-horizontal-relative:page;mso-position-vertical-relative:paragraph;z-index:-1302280" coordorigin="1334,472" coordsize="9323,1887">
            <v:group style="position:absolute;left:1354;top:479;width:1278;height:2" coordorigin="1354,479" coordsize="1278,2">
              <v:shape style="position:absolute;left:1354;top:479;width:1278;height:2" coordorigin="1354,479" coordsize="1278,0" path="m1354,479l2632,479e" filled="false" stroked="true" strokeweight=".72pt" strokecolor="#000000">
                <v:path arrowok="t"/>
              </v:shape>
            </v:group>
            <v:group style="position:absolute;left:1354;top:508;width:1278;height:2" coordorigin="1354,508" coordsize="1278,2">
              <v:shape style="position:absolute;left:1354;top:508;width:1278;height:2" coordorigin="1354,508" coordsize="1278,0" path="m1354,508l2632,508e" filled="false" stroked="true" strokeweight=".72pt" strokecolor="#000000">
                <v:path arrowok="t"/>
              </v:shape>
              <v:shape style="position:absolute;left:2632;top:515;width:10;height:2" type="#_x0000_t75" stroked="false">
                <v:imagedata r:id="rId259" o:title=""/>
              </v:shape>
            </v:group>
            <v:group style="position:absolute;left:2632;top:479;width:44;height:2" coordorigin="2632,479" coordsize="44,2">
              <v:shape style="position:absolute;left:2632;top:479;width:44;height:2" coordorigin="2632,479" coordsize="44,0" path="m2632,479l2675,479e" filled="false" stroked="true" strokeweight=".72pt" strokecolor="#000000">
                <v:path arrowok="t"/>
              </v:shape>
            </v:group>
            <v:group style="position:absolute;left:2632;top:508;width:44;height:2" coordorigin="2632,508" coordsize="44,2">
              <v:shape style="position:absolute;left:2632;top:508;width:44;height:2" coordorigin="2632,508" coordsize="44,0" path="m2632,508l2675,508e" filled="false" stroked="true" strokeweight=".72pt" strokecolor="#000000">
                <v:path arrowok="t"/>
              </v:shape>
            </v:group>
            <v:group style="position:absolute;left:2675;top:479;width:3959;height:2" coordorigin="2675,479" coordsize="3959,2">
              <v:shape style="position:absolute;left:2675;top:479;width:3959;height:2" coordorigin="2675,479" coordsize="3959,0" path="m2675,479l6634,479e" filled="false" stroked="true" strokeweight=".72pt" strokecolor="#000000">
                <v:path arrowok="t"/>
              </v:shape>
            </v:group>
            <v:group style="position:absolute;left:2675;top:508;width:3959;height:2" coordorigin="2675,508" coordsize="3959,2">
              <v:shape style="position:absolute;left:2675;top:508;width:3959;height:2" coordorigin="2675,508" coordsize="3959,0" path="m2675,508l6634,508e" filled="false" stroked="true" strokeweight=".72pt" strokecolor="#000000">
                <v:path arrowok="t"/>
              </v:shape>
              <v:shape style="position:absolute;left:6634;top:515;width:10;height:2" type="#_x0000_t75" stroked="false">
                <v:imagedata r:id="rId259" o:title=""/>
              </v:shape>
            </v:group>
            <v:group style="position:absolute;left:6634;top:479;width:44;height:2" coordorigin="6634,479" coordsize="44,2">
              <v:shape style="position:absolute;left:6634;top:479;width:44;height:2" coordorigin="6634,479" coordsize="44,0" path="m6634,479l6677,479e" filled="false" stroked="true" strokeweight=".72pt" strokecolor="#000000">
                <v:path arrowok="t"/>
              </v:shape>
            </v:group>
            <v:group style="position:absolute;left:6634;top:508;width:44;height:2" coordorigin="6634,508" coordsize="44,2">
              <v:shape style="position:absolute;left:6634;top:508;width:44;height:2" coordorigin="6634,508" coordsize="44,0" path="m6634,508l6677,508e" filled="false" stroked="true" strokeweight=".72pt" strokecolor="#000000">
                <v:path arrowok="t"/>
              </v:shape>
            </v:group>
            <v:group style="position:absolute;left:6677;top:479;width:3957;height:2" coordorigin="6677,479" coordsize="3957,2">
              <v:shape style="position:absolute;left:6677;top:479;width:3957;height:2" coordorigin="6677,479" coordsize="3957,0" path="m6677,479l10633,479e" filled="false" stroked="true" strokeweight=".72pt" strokecolor="#000000">
                <v:path arrowok="t"/>
              </v:shape>
            </v:group>
            <v:group style="position:absolute;left:6677;top:508;width:3957;height:2" coordorigin="6677,508" coordsize="3957,2">
              <v:shape style="position:absolute;left:6677;top:508;width:3957;height:2" coordorigin="6677,508" coordsize="3957,0" path="m6677,508l10633,508e" filled="false" stroked="true" strokeweight=".72pt" strokecolor="#000000">
                <v:path arrowok="t"/>
              </v:shape>
              <v:shape style="position:absolute;left:2618;top:505;width:4038;height:385" type="#_x0000_t75" stroked="false">
                <v:imagedata r:id="rId628" o:title=""/>
              </v:shape>
              <v:shape style="position:absolute;left:2616;top:861;width:8041;height:402" type="#_x0000_t75" stroked="false">
                <v:imagedata r:id="rId629" o:title=""/>
              </v:shape>
              <v:shape style="position:absolute;left:1334;top:1233;width:9322;height:1126" type="#_x0000_t75" stroked="false">
                <v:imagedata r:id="rId630" o:title=""/>
              </v:shape>
              <v:shape style="position:absolute;left:4214;top:62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txbxContent>
                </v:textbox>
                <w10:wrap type="none"/>
              </v:shape>
              <v:shape style="position:absolute;left:8217;top:62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txbxContent>
                </v:textbox>
                <w10:wrap type="none"/>
              </v:shape>
            </v:group>
            <w10:wrap type="none"/>
          </v:group>
        </w:pict>
      </w:r>
      <w:r>
        <w:rPr/>
        <w:t>（</w:t>
      </w:r>
      <w:r>
        <w:rPr>
          <w:rFonts w:ascii="Arial Narrow" w:hAnsi="Arial Narrow" w:cs="Arial Narrow" w:eastAsia="Arial Narrow" w:hint="default"/>
        </w:rPr>
        <w:t>3</w:t>
      </w:r>
      <w:r>
        <w:rPr/>
        <w:t>）</w:t>
      </w:r>
      <w:r>
        <w:rPr>
          <w:spacing w:val="59"/>
        </w:rPr>
        <w:t> </w:t>
      </w:r>
      <w:r>
        <w:rPr/>
        <w:t>主营业务—按地区分类</w:t>
      </w: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5"/>
          <w:szCs w:val="15"/>
        </w:rPr>
      </w:pPr>
    </w:p>
    <w:tbl>
      <w:tblPr>
        <w:tblW w:w="0" w:type="auto"/>
        <w:jc w:val="left"/>
        <w:tblInd w:w="133" w:type="dxa"/>
        <w:tblLayout w:type="fixed"/>
        <w:tblCellMar>
          <w:top w:w="0" w:type="dxa"/>
          <w:left w:w="0" w:type="dxa"/>
          <w:bottom w:w="0" w:type="dxa"/>
          <w:right w:w="0" w:type="dxa"/>
        </w:tblCellMar>
        <w:tblLook w:val="01E0"/>
      </w:tblPr>
      <w:tblGrid>
        <w:gridCol w:w="1175"/>
        <w:gridCol w:w="2109"/>
        <w:gridCol w:w="2001"/>
        <w:gridCol w:w="2001"/>
        <w:gridCol w:w="1993"/>
      </w:tblGrid>
      <w:tr>
        <w:trPr>
          <w:trHeight w:val="479" w:hRule="exact"/>
        </w:trPr>
        <w:tc>
          <w:tcPr>
            <w:tcW w:w="1175" w:type="dxa"/>
            <w:tcBorders>
              <w:top w:val="nil" w:sz="6" w:space="0" w:color="auto"/>
              <w:left w:val="nil" w:sz="6" w:space="0" w:color="auto"/>
              <w:bottom w:val="nil" w:sz="6" w:space="0" w:color="auto"/>
              <w:right w:val="nil" w:sz="6" w:space="0" w:color="auto"/>
            </w:tcBorders>
          </w:tcPr>
          <w:p>
            <w:pPr>
              <w:pStyle w:val="TableParagraph"/>
              <w:spacing w:line="210" w:lineRule="exact"/>
              <w:ind w:left="115" w:right="0"/>
              <w:jc w:val="left"/>
              <w:rPr>
                <w:rFonts w:ascii="宋体" w:hAnsi="宋体" w:cs="宋体" w:eastAsia="宋体" w:hint="default"/>
                <w:sz w:val="21"/>
                <w:szCs w:val="21"/>
              </w:rPr>
            </w:pPr>
            <w:r>
              <w:rPr>
                <w:rFonts w:ascii="宋体" w:hAnsi="宋体" w:cs="宋体" w:eastAsia="宋体" w:hint="default"/>
                <w:b/>
                <w:bCs/>
                <w:sz w:val="21"/>
                <w:szCs w:val="21"/>
              </w:rPr>
              <w:t>地区名称</w:t>
            </w:r>
            <w:r>
              <w:rPr>
                <w:rFonts w:ascii="宋体" w:hAnsi="宋体" w:cs="宋体" w:eastAsia="宋体" w:hint="default"/>
                <w:sz w:val="21"/>
                <w:szCs w:val="21"/>
              </w:rPr>
            </w:r>
          </w:p>
        </w:tc>
        <w:tc>
          <w:tcPr>
            <w:tcW w:w="2109"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685"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578"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577" w:right="0"/>
              <w:jc w:val="left"/>
              <w:rPr>
                <w:rFonts w:ascii="宋体" w:hAnsi="宋体" w:cs="宋体" w:eastAsia="宋体" w:hint="default"/>
                <w:sz w:val="21"/>
                <w:szCs w:val="21"/>
              </w:rPr>
            </w:pPr>
            <w:r>
              <w:rPr>
                <w:rFonts w:ascii="宋体" w:hAnsi="宋体" w:cs="宋体" w:eastAsia="宋体" w:hint="default"/>
                <w:b/>
                <w:bCs/>
                <w:sz w:val="21"/>
                <w:szCs w:val="21"/>
              </w:rPr>
              <w:t>营业收入</w:t>
            </w:r>
            <w:r>
              <w:rPr>
                <w:rFonts w:ascii="宋体" w:hAnsi="宋体" w:cs="宋体" w:eastAsia="宋体" w:hint="default"/>
                <w:sz w:val="21"/>
                <w:szCs w:val="21"/>
              </w:rPr>
            </w:r>
          </w:p>
        </w:tc>
        <w:tc>
          <w:tcPr>
            <w:tcW w:w="1993" w:type="dxa"/>
            <w:tcBorders>
              <w:top w:val="nil" w:sz="6" w:space="0" w:color="auto"/>
              <w:left w:val="nil" w:sz="6" w:space="0" w:color="auto"/>
              <w:bottom w:val="nil" w:sz="6" w:space="0" w:color="auto"/>
              <w:right w:val="nil" w:sz="6" w:space="0" w:color="auto"/>
            </w:tcBorders>
          </w:tcPr>
          <w:p>
            <w:pPr>
              <w:pStyle w:val="TableParagraph"/>
              <w:spacing w:line="240" w:lineRule="auto" w:before="141"/>
              <w:ind w:left="578" w:right="0"/>
              <w:jc w:val="left"/>
              <w:rPr>
                <w:rFonts w:ascii="宋体" w:hAnsi="宋体" w:cs="宋体" w:eastAsia="宋体" w:hint="default"/>
                <w:sz w:val="21"/>
                <w:szCs w:val="21"/>
              </w:rPr>
            </w:pPr>
            <w:r>
              <w:rPr>
                <w:rFonts w:ascii="宋体" w:hAnsi="宋体" w:cs="宋体" w:eastAsia="宋体" w:hint="default"/>
                <w:b/>
                <w:bCs/>
                <w:sz w:val="21"/>
                <w:szCs w:val="21"/>
              </w:rPr>
              <w:t>营业成本</w:t>
            </w:r>
            <w:r>
              <w:rPr>
                <w:rFonts w:ascii="宋体" w:hAnsi="宋体" w:cs="宋体" w:eastAsia="宋体" w:hint="default"/>
                <w:sz w:val="21"/>
                <w:szCs w:val="21"/>
              </w:rPr>
            </w:r>
          </w:p>
        </w:tc>
      </w:tr>
      <w:tr>
        <w:trPr>
          <w:trHeight w:val="370" w:hRule="exact"/>
        </w:trPr>
        <w:tc>
          <w:tcPr>
            <w:tcW w:w="117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15" w:right="0"/>
              <w:jc w:val="left"/>
              <w:rPr>
                <w:rFonts w:ascii="宋体" w:hAnsi="宋体" w:cs="宋体" w:eastAsia="宋体" w:hint="default"/>
                <w:sz w:val="21"/>
                <w:szCs w:val="21"/>
              </w:rPr>
            </w:pPr>
            <w:r>
              <w:rPr>
                <w:rFonts w:ascii="宋体" w:hAnsi="宋体" w:cs="宋体" w:eastAsia="宋体" w:hint="default"/>
                <w:sz w:val="21"/>
                <w:szCs w:val="21"/>
              </w:rPr>
              <w:t>出口</w:t>
            </w:r>
          </w:p>
        </w:tc>
        <w:tc>
          <w:tcPr>
            <w:tcW w:w="2109" w:type="dxa"/>
            <w:tcBorders>
              <w:top w:val="nil" w:sz="6" w:space="0" w:color="auto"/>
              <w:left w:val="nil" w:sz="6" w:space="0" w:color="auto"/>
              <w:bottom w:val="nil" w:sz="6" w:space="0" w:color="auto"/>
              <w:right w:val="nil" w:sz="6" w:space="0" w:color="auto"/>
            </w:tcBorders>
          </w:tcPr>
          <w:p>
            <w:pPr>
              <w:pStyle w:val="TableParagraph"/>
              <w:spacing w:line="273" w:lineRule="exact"/>
              <w:ind w:right="107"/>
              <w:jc w:val="right"/>
              <w:rPr>
                <w:rFonts w:ascii="宋体" w:hAnsi="宋体" w:cs="宋体" w:eastAsia="宋体" w:hint="default"/>
                <w:sz w:val="21"/>
                <w:szCs w:val="21"/>
              </w:rPr>
            </w:pPr>
            <w:r>
              <w:rPr>
                <w:rFonts w:ascii="宋体"/>
                <w:sz w:val="21"/>
              </w:rPr>
              <w:t>604,767,359.51</w:t>
            </w:r>
          </w:p>
        </w:tc>
        <w:tc>
          <w:tcPr>
            <w:tcW w:w="2001" w:type="dxa"/>
            <w:tcBorders>
              <w:top w:val="nil" w:sz="6" w:space="0" w:color="auto"/>
              <w:left w:val="nil" w:sz="6" w:space="0" w:color="auto"/>
              <w:bottom w:val="nil" w:sz="6" w:space="0" w:color="auto"/>
              <w:right w:val="nil" w:sz="6" w:space="0" w:color="auto"/>
            </w:tcBorders>
          </w:tcPr>
          <w:p>
            <w:pPr>
              <w:pStyle w:val="TableParagraph"/>
              <w:spacing w:line="273" w:lineRule="exact"/>
              <w:ind w:right="105"/>
              <w:jc w:val="right"/>
              <w:rPr>
                <w:rFonts w:ascii="宋体" w:hAnsi="宋体" w:cs="宋体" w:eastAsia="宋体" w:hint="default"/>
                <w:sz w:val="21"/>
                <w:szCs w:val="21"/>
              </w:rPr>
            </w:pPr>
            <w:r>
              <w:rPr>
                <w:rFonts w:ascii="宋体"/>
                <w:sz w:val="21"/>
              </w:rPr>
              <w:t>548,449,171.23</w:t>
            </w:r>
          </w:p>
        </w:tc>
        <w:tc>
          <w:tcPr>
            <w:tcW w:w="2001" w:type="dxa"/>
            <w:tcBorders>
              <w:top w:val="nil" w:sz="6" w:space="0" w:color="auto"/>
              <w:left w:val="nil" w:sz="6" w:space="0" w:color="auto"/>
              <w:bottom w:val="nil" w:sz="6" w:space="0" w:color="auto"/>
              <w:right w:val="nil" w:sz="6" w:space="0" w:color="auto"/>
            </w:tcBorders>
          </w:tcPr>
          <w:p>
            <w:pPr>
              <w:pStyle w:val="TableParagraph"/>
              <w:spacing w:line="273" w:lineRule="exact"/>
              <w:ind w:right="105"/>
              <w:jc w:val="right"/>
              <w:rPr>
                <w:rFonts w:ascii="宋体" w:hAnsi="宋体" w:cs="宋体" w:eastAsia="宋体" w:hint="default"/>
                <w:sz w:val="21"/>
                <w:szCs w:val="21"/>
              </w:rPr>
            </w:pPr>
            <w:r>
              <w:rPr>
                <w:rFonts w:ascii="宋体"/>
                <w:sz w:val="21"/>
              </w:rPr>
              <w:t>744,603,428.20</w:t>
            </w:r>
          </w:p>
        </w:tc>
        <w:tc>
          <w:tcPr>
            <w:tcW w:w="1993" w:type="dxa"/>
            <w:tcBorders>
              <w:top w:val="nil" w:sz="6" w:space="0" w:color="auto"/>
              <w:left w:val="nil" w:sz="6" w:space="0" w:color="auto"/>
              <w:bottom w:val="nil" w:sz="6" w:space="0" w:color="auto"/>
              <w:right w:val="nil" w:sz="6" w:space="0" w:color="auto"/>
            </w:tcBorders>
          </w:tcPr>
          <w:p>
            <w:pPr>
              <w:pStyle w:val="TableParagraph"/>
              <w:spacing w:line="273" w:lineRule="exact"/>
              <w:ind w:right="97"/>
              <w:jc w:val="right"/>
              <w:rPr>
                <w:rFonts w:ascii="宋体" w:hAnsi="宋体" w:cs="宋体" w:eastAsia="宋体" w:hint="default"/>
                <w:sz w:val="21"/>
                <w:szCs w:val="21"/>
              </w:rPr>
            </w:pPr>
            <w:r>
              <w:rPr>
                <w:rFonts w:ascii="宋体"/>
                <w:sz w:val="21"/>
              </w:rPr>
              <w:t>724,325,187.81</w:t>
            </w:r>
          </w:p>
        </w:tc>
      </w:tr>
      <w:tr>
        <w:trPr>
          <w:trHeight w:val="387" w:hRule="exact"/>
        </w:trPr>
        <w:tc>
          <w:tcPr>
            <w:tcW w:w="1175" w:type="dxa"/>
            <w:tcBorders>
              <w:top w:val="nil" w:sz="6" w:space="0" w:color="auto"/>
              <w:left w:val="nil" w:sz="6" w:space="0" w:color="auto"/>
              <w:bottom w:val="nil" w:sz="6" w:space="0" w:color="auto"/>
              <w:right w:val="nil" w:sz="6" w:space="0" w:color="auto"/>
            </w:tcBorders>
          </w:tcPr>
          <w:p>
            <w:pPr>
              <w:pStyle w:val="TableParagraph"/>
              <w:spacing w:line="240" w:lineRule="auto" w:before="32"/>
              <w:ind w:left="115" w:right="0"/>
              <w:jc w:val="left"/>
              <w:rPr>
                <w:rFonts w:ascii="宋体" w:hAnsi="宋体" w:cs="宋体" w:eastAsia="宋体" w:hint="default"/>
                <w:sz w:val="21"/>
                <w:szCs w:val="21"/>
              </w:rPr>
            </w:pPr>
            <w:r>
              <w:rPr>
                <w:rFonts w:ascii="宋体" w:hAnsi="宋体" w:cs="宋体" w:eastAsia="宋体" w:hint="default"/>
                <w:sz w:val="21"/>
                <w:szCs w:val="21"/>
              </w:rPr>
              <w:t>国内</w:t>
            </w:r>
          </w:p>
        </w:tc>
        <w:tc>
          <w:tcPr>
            <w:tcW w:w="2109" w:type="dxa"/>
            <w:tcBorders>
              <w:top w:val="nil" w:sz="6" w:space="0" w:color="auto"/>
              <w:left w:val="nil" w:sz="6" w:space="0" w:color="auto"/>
              <w:bottom w:val="nil" w:sz="6" w:space="0" w:color="auto"/>
              <w:right w:val="nil" w:sz="6" w:space="0" w:color="auto"/>
            </w:tcBorders>
          </w:tcPr>
          <w:p>
            <w:pPr>
              <w:pStyle w:val="TableParagraph"/>
              <w:spacing w:line="272" w:lineRule="exact"/>
              <w:ind w:right="106"/>
              <w:jc w:val="right"/>
              <w:rPr>
                <w:rFonts w:ascii="宋体" w:hAnsi="宋体" w:cs="宋体" w:eastAsia="宋体" w:hint="default"/>
                <w:sz w:val="21"/>
                <w:szCs w:val="21"/>
              </w:rPr>
            </w:pPr>
            <w:r>
              <w:rPr>
                <w:rFonts w:ascii="宋体"/>
                <w:spacing w:val="-1"/>
                <w:sz w:val="21"/>
              </w:rPr>
              <w:t>14,486,102,202.13</w:t>
            </w:r>
            <w:r>
              <w:rPr>
                <w:rFonts w:ascii="宋体"/>
                <w:sz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72" w:lineRule="exact"/>
              <w:ind w:right="105"/>
              <w:jc w:val="right"/>
              <w:rPr>
                <w:rFonts w:ascii="宋体" w:hAnsi="宋体" w:cs="宋体" w:eastAsia="宋体" w:hint="default"/>
                <w:sz w:val="21"/>
                <w:szCs w:val="21"/>
              </w:rPr>
            </w:pPr>
            <w:r>
              <w:rPr>
                <w:rFonts w:ascii="宋体"/>
                <w:spacing w:val="-1"/>
                <w:sz w:val="21"/>
              </w:rPr>
              <w:t>12,465,425,926.65</w:t>
            </w:r>
            <w:r>
              <w:rPr>
                <w:rFonts w:ascii="宋体"/>
                <w:sz w:val="21"/>
              </w:rPr>
            </w:r>
          </w:p>
        </w:tc>
        <w:tc>
          <w:tcPr>
            <w:tcW w:w="2001" w:type="dxa"/>
            <w:tcBorders>
              <w:top w:val="nil" w:sz="6" w:space="0" w:color="auto"/>
              <w:left w:val="nil" w:sz="6" w:space="0" w:color="auto"/>
              <w:bottom w:val="nil" w:sz="6" w:space="0" w:color="auto"/>
              <w:right w:val="nil" w:sz="6" w:space="0" w:color="auto"/>
            </w:tcBorders>
          </w:tcPr>
          <w:p>
            <w:pPr>
              <w:pStyle w:val="TableParagraph"/>
              <w:spacing w:line="272" w:lineRule="exact"/>
              <w:ind w:right="106"/>
              <w:jc w:val="right"/>
              <w:rPr>
                <w:rFonts w:ascii="宋体" w:hAnsi="宋体" w:cs="宋体" w:eastAsia="宋体" w:hint="default"/>
                <w:sz w:val="21"/>
                <w:szCs w:val="21"/>
              </w:rPr>
            </w:pPr>
            <w:r>
              <w:rPr>
                <w:rFonts w:ascii="宋体"/>
                <w:spacing w:val="-1"/>
                <w:sz w:val="21"/>
              </w:rPr>
              <w:t>11,508,194,792.80</w:t>
            </w:r>
            <w:r>
              <w:rPr>
                <w:rFonts w:ascii="宋体"/>
                <w:sz w:val="21"/>
              </w:rPr>
            </w:r>
          </w:p>
        </w:tc>
        <w:tc>
          <w:tcPr>
            <w:tcW w:w="1993" w:type="dxa"/>
            <w:tcBorders>
              <w:top w:val="nil" w:sz="6" w:space="0" w:color="auto"/>
              <w:left w:val="nil" w:sz="6" w:space="0" w:color="auto"/>
              <w:bottom w:val="nil" w:sz="6" w:space="0" w:color="auto"/>
              <w:right w:val="nil" w:sz="6" w:space="0" w:color="auto"/>
            </w:tcBorders>
          </w:tcPr>
          <w:p>
            <w:pPr>
              <w:pStyle w:val="TableParagraph"/>
              <w:spacing w:line="272" w:lineRule="exact"/>
              <w:ind w:right="97"/>
              <w:jc w:val="right"/>
              <w:rPr>
                <w:rFonts w:ascii="宋体" w:hAnsi="宋体" w:cs="宋体" w:eastAsia="宋体" w:hint="default"/>
                <w:sz w:val="21"/>
                <w:szCs w:val="21"/>
              </w:rPr>
            </w:pPr>
            <w:r>
              <w:rPr>
                <w:rFonts w:ascii="宋体"/>
                <w:sz w:val="21"/>
              </w:rPr>
              <w:t>9,331,047,222.44</w:t>
            </w:r>
          </w:p>
        </w:tc>
      </w:tr>
      <w:tr>
        <w:trPr>
          <w:trHeight w:val="356" w:hRule="exact"/>
        </w:trPr>
        <w:tc>
          <w:tcPr>
            <w:tcW w:w="1175"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109"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06"/>
              <w:jc w:val="right"/>
              <w:rPr>
                <w:rFonts w:ascii="宋体" w:hAnsi="宋体" w:cs="宋体" w:eastAsia="宋体" w:hint="default"/>
                <w:sz w:val="21"/>
                <w:szCs w:val="21"/>
              </w:rPr>
            </w:pPr>
            <w:r>
              <w:rPr>
                <w:rFonts w:ascii="宋体"/>
                <w:spacing w:val="-1"/>
                <w:sz w:val="21"/>
              </w:rPr>
              <w:t>15,090,869,561.64</w:t>
            </w:r>
            <w:r>
              <w:rPr>
                <w:rFonts w:ascii="宋体"/>
                <w:sz w:val="21"/>
              </w:rPr>
            </w:r>
          </w:p>
        </w:tc>
        <w:tc>
          <w:tcPr>
            <w:tcW w:w="2001"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05"/>
              <w:jc w:val="right"/>
              <w:rPr>
                <w:rFonts w:ascii="宋体" w:hAnsi="宋体" w:cs="宋体" w:eastAsia="宋体" w:hint="default"/>
                <w:sz w:val="21"/>
                <w:szCs w:val="21"/>
              </w:rPr>
            </w:pPr>
            <w:r>
              <w:rPr>
                <w:rFonts w:ascii="宋体"/>
                <w:spacing w:val="-1"/>
                <w:sz w:val="21"/>
              </w:rPr>
              <w:t>13,013,875,097.88</w:t>
            </w:r>
            <w:r>
              <w:rPr>
                <w:rFonts w:ascii="宋体"/>
                <w:sz w:val="21"/>
              </w:rPr>
            </w:r>
          </w:p>
        </w:tc>
        <w:tc>
          <w:tcPr>
            <w:tcW w:w="2001"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106"/>
              <w:jc w:val="right"/>
              <w:rPr>
                <w:rFonts w:ascii="宋体" w:hAnsi="宋体" w:cs="宋体" w:eastAsia="宋体" w:hint="default"/>
                <w:sz w:val="21"/>
                <w:szCs w:val="21"/>
              </w:rPr>
            </w:pPr>
            <w:r>
              <w:rPr>
                <w:rFonts w:ascii="宋体"/>
                <w:spacing w:val="-1"/>
                <w:sz w:val="21"/>
              </w:rPr>
              <w:t>12,252,798,221.00</w:t>
            </w:r>
            <w:r>
              <w:rPr>
                <w:rFonts w:ascii="宋体"/>
                <w:sz w:val="21"/>
              </w:rPr>
            </w:r>
          </w:p>
        </w:tc>
        <w:tc>
          <w:tcPr>
            <w:tcW w:w="1993" w:type="dxa"/>
            <w:tcBorders>
              <w:top w:val="nil" w:sz="6" w:space="0" w:color="auto"/>
              <w:left w:val="nil" w:sz="6" w:space="0" w:color="auto"/>
              <w:bottom w:val="single" w:sz="17" w:space="0" w:color="000000"/>
              <w:right w:val="nil" w:sz="6" w:space="0" w:color="auto"/>
            </w:tcBorders>
          </w:tcPr>
          <w:p>
            <w:pPr>
              <w:pStyle w:val="TableParagraph"/>
              <w:spacing w:line="240" w:lineRule="auto" w:before="15"/>
              <w:ind w:right="97"/>
              <w:jc w:val="right"/>
              <w:rPr>
                <w:rFonts w:ascii="宋体" w:hAnsi="宋体" w:cs="宋体" w:eastAsia="宋体" w:hint="default"/>
                <w:sz w:val="21"/>
                <w:szCs w:val="21"/>
              </w:rPr>
            </w:pPr>
            <w:r>
              <w:rPr>
                <w:rFonts w:ascii="宋体"/>
                <w:spacing w:val="-1"/>
                <w:sz w:val="21"/>
              </w:rPr>
              <w:t>10,055,372,410.25</w:t>
            </w:r>
            <w:r>
              <w:rPr>
                <w:rFonts w:ascii="宋体"/>
                <w:sz w:val="21"/>
              </w:rPr>
            </w:r>
          </w:p>
        </w:tc>
      </w:tr>
    </w:tbl>
    <w:p>
      <w:pPr>
        <w:spacing w:line="240" w:lineRule="auto" w:before="10"/>
        <w:rPr>
          <w:rFonts w:ascii="宋体" w:hAnsi="宋体" w:cs="宋体" w:eastAsia="宋体" w:hint="default"/>
          <w:sz w:val="13"/>
          <w:szCs w:val="13"/>
        </w:rPr>
      </w:pPr>
    </w:p>
    <w:p>
      <w:pPr>
        <w:pStyle w:val="BodyText"/>
        <w:spacing w:line="272" w:lineRule="exact" w:before="63"/>
        <w:ind w:left="560" w:right="103"/>
        <w:jc w:val="left"/>
      </w:pPr>
      <w:r>
        <w:rPr/>
        <w:t>2009</w:t>
      </w:r>
      <w:r>
        <w:rPr>
          <w:spacing w:val="-52"/>
        </w:rPr>
        <w:t> </w:t>
      </w:r>
      <w:r>
        <w:rPr/>
        <w:t>年度销售给合并范围内的海外子公司金额为</w:t>
      </w:r>
      <w:r>
        <w:rPr>
          <w:spacing w:val="-53"/>
        </w:rPr>
        <w:t> </w:t>
      </w:r>
      <w:r>
        <w:rPr/>
        <w:t>419,976,040.21</w:t>
      </w:r>
      <w:r>
        <w:rPr>
          <w:spacing w:val="-52"/>
        </w:rPr>
        <w:t> </w:t>
      </w:r>
      <w:r>
        <w:rPr/>
        <w:t>元。</w:t>
      </w:r>
      <w:r>
        <w:rPr/>
        <w:t> 公司销售收入前五名客户销售总额合计为</w:t>
      </w:r>
      <w:r>
        <w:rPr>
          <w:spacing w:val="-65"/>
        </w:rPr>
        <w:t> </w:t>
      </w:r>
      <w:r>
        <w:rPr/>
        <w:t>4,636,478,915.69</w:t>
      </w:r>
      <w:r>
        <w:rPr>
          <w:spacing w:val="-65"/>
        </w:rPr>
        <w:t> </w:t>
      </w:r>
      <w:r>
        <w:rPr/>
        <w:t>元，占全部销售收入的</w:t>
      </w:r>
      <w:r>
        <w:rPr>
          <w:spacing w:val="-65"/>
        </w:rPr>
        <w:t> </w:t>
      </w:r>
      <w:r>
        <w:rPr/>
        <w:t>30.26%。</w:t>
      </w:r>
      <w:r>
        <w:rPr>
          <w:spacing w:val="-62"/>
        </w:rPr>
        <w:t> </w:t>
      </w:r>
      <w:r>
        <w:rPr/>
        <w:t>前</w:t>
      </w:r>
    </w:p>
    <w:p>
      <w:pPr>
        <w:pStyle w:val="BodyText"/>
        <w:spacing w:line="248" w:lineRule="exact"/>
        <w:ind w:right="103"/>
        <w:jc w:val="left"/>
      </w:pPr>
      <w:r>
        <w:rPr/>
        <w:t>五名销售中合并范围内关联方的销售金额为</w:t>
      </w:r>
      <w:r>
        <w:rPr>
          <w:spacing w:val="-53"/>
        </w:rPr>
        <w:t> </w:t>
      </w:r>
      <w:r>
        <w:rPr/>
        <w:t>1,935,667,718.21</w:t>
      </w:r>
      <w:r>
        <w:rPr>
          <w:spacing w:val="-52"/>
        </w:rPr>
        <w:t> </w:t>
      </w:r>
      <w:r>
        <w:rPr/>
        <w:t>元。</w:t>
      </w:r>
    </w:p>
    <w:p>
      <w:pPr>
        <w:spacing w:after="0" w:line="248" w:lineRule="exact"/>
        <w:jc w:val="left"/>
        <w:sectPr>
          <w:pgSz w:w="11910" w:h="16840"/>
          <w:pgMar w:header="747" w:footer="727" w:top="980" w:bottom="920" w:left="1220" w:right="1080"/>
        </w:sectPr>
      </w:pPr>
    </w:p>
    <w:p>
      <w:pPr>
        <w:spacing w:line="240" w:lineRule="auto" w:before="1"/>
        <w:rPr>
          <w:rFonts w:ascii="宋体" w:hAnsi="宋体" w:cs="宋体" w:eastAsia="宋体" w:hint="default"/>
          <w:sz w:val="29"/>
          <w:szCs w:val="29"/>
        </w:rPr>
      </w:pPr>
    </w:p>
    <w:p>
      <w:pPr>
        <w:pStyle w:val="BodyText"/>
        <w:spacing w:line="240" w:lineRule="auto" w:before="35"/>
        <w:ind w:left="560" w:right="0"/>
        <w:jc w:val="left"/>
      </w:pPr>
      <w:r>
        <w:rPr/>
        <w:t>5.</w:t>
      </w:r>
      <w:r>
        <w:rPr>
          <w:spacing w:val="-26"/>
        </w:rPr>
        <w:t> </w:t>
      </w:r>
      <w:r>
        <w:rPr/>
        <w:t>投资收益</w:t>
      </w:r>
    </w:p>
    <w:p>
      <w:pPr>
        <w:spacing w:line="240" w:lineRule="auto" w:before="7"/>
        <w:rPr>
          <w:rFonts w:ascii="宋体" w:hAnsi="宋体" w:cs="宋体" w:eastAsia="宋体" w:hint="default"/>
          <w:sz w:val="2"/>
          <w:szCs w:val="2"/>
        </w:rPr>
      </w:pPr>
    </w:p>
    <w:p>
      <w:pPr>
        <w:spacing w:line="4950" w:lineRule="exact"/>
        <w:ind w:left="468" w:right="0" w:firstLine="0"/>
        <w:rPr>
          <w:rFonts w:ascii="宋体" w:hAnsi="宋体" w:cs="宋体" w:eastAsia="宋体" w:hint="default"/>
          <w:sz w:val="20"/>
          <w:szCs w:val="20"/>
        </w:rPr>
      </w:pPr>
      <w:r>
        <w:rPr>
          <w:rFonts w:ascii="宋体" w:hAnsi="宋体" w:cs="宋体" w:eastAsia="宋体" w:hint="default"/>
          <w:position w:val="-98"/>
          <w:sz w:val="20"/>
          <w:szCs w:val="20"/>
        </w:rPr>
        <w:pict>
          <v:group style="width:428.55pt;height:247.5pt;mso-position-horizontal-relative:char;mso-position-vertical-relative:line" coordorigin="0,0" coordsize="8571,4950">
            <v:group style="position:absolute;left:19;top:5;width:4517;height:2" coordorigin="19,5" coordsize="4517,2">
              <v:shape style="position:absolute;left:19;top:5;width:4517;height:2" coordorigin="19,5" coordsize="4517,0" path="m19,5l4536,5e" filled="false" stroked="true" strokeweight=".48pt" strokecolor="#000000">
                <v:path arrowok="t"/>
              </v:shape>
            </v:group>
            <v:group style="position:absolute;left:19;top:24;width:4517;height:2" coordorigin="19,24" coordsize="4517,2">
              <v:shape style="position:absolute;left:19;top:24;width:4517;height:2" coordorigin="19,24" coordsize="4517,0" path="m19,24l4536,24e" filled="false" stroked="true" strokeweight=".48pt" strokecolor="#000000">
                <v:path arrowok="t"/>
              </v:shape>
              <v:shape style="position:absolute;left:4536;top:29;width:10;height:2" type="#_x0000_t75" stroked="false">
                <v:imagedata r:id="rId98" o:title=""/>
              </v:shape>
            </v:group>
            <v:group style="position:absolute;left:4536;top:5;width:29;height:2" coordorigin="4536,5" coordsize="29,2">
              <v:shape style="position:absolute;left:4536;top:5;width:29;height:2" coordorigin="4536,5" coordsize="29,0" path="m4536,5l4565,5e" filled="false" stroked="true" strokeweight=".48pt" strokecolor="#000000">
                <v:path arrowok="t"/>
              </v:shape>
            </v:group>
            <v:group style="position:absolute;left:4536;top:24;width:29;height:2" coordorigin="4536,24" coordsize="29,2">
              <v:shape style="position:absolute;left:4536;top:24;width:29;height:2" coordorigin="4536,24" coordsize="29,0" path="m4536,24l4565,24e" filled="false" stroked="true" strokeweight=".48pt" strokecolor="#000000">
                <v:path arrowok="t"/>
              </v:shape>
            </v:group>
            <v:group style="position:absolute;left:4565;top:5;width:1980;height:2" coordorigin="4565,5" coordsize="1980,2">
              <v:shape style="position:absolute;left:4565;top:5;width:1980;height:2" coordorigin="4565,5" coordsize="1980,0" path="m4565,5l6545,5e" filled="false" stroked="true" strokeweight=".48pt" strokecolor="#000000">
                <v:path arrowok="t"/>
              </v:shape>
            </v:group>
            <v:group style="position:absolute;left:4565;top:24;width:1980;height:2" coordorigin="4565,24" coordsize="1980,2">
              <v:shape style="position:absolute;left:4565;top:24;width:1980;height:2" coordorigin="4565,24" coordsize="1980,0" path="m4565,24l6545,24e" filled="false" stroked="true" strokeweight=".48pt" strokecolor="#000000">
                <v:path arrowok="t"/>
              </v:shape>
              <v:shape style="position:absolute;left:6545;top:29;width:10;height:2" type="#_x0000_t75" stroked="false">
                <v:imagedata r:id="rId98" o:title=""/>
              </v:shape>
            </v:group>
            <v:group style="position:absolute;left:6545;top:5;width:29;height:2" coordorigin="6545,5" coordsize="29,2">
              <v:shape style="position:absolute;left:6545;top:5;width:29;height:2" coordorigin="6545,5" coordsize="29,0" path="m6545,5l6574,5e" filled="false" stroked="true" strokeweight=".48pt" strokecolor="#000000">
                <v:path arrowok="t"/>
              </v:shape>
            </v:group>
            <v:group style="position:absolute;left:6545;top:24;width:29;height:2" coordorigin="6545,24" coordsize="29,2">
              <v:shape style="position:absolute;left:6545;top:24;width:29;height:2" coordorigin="6545,24" coordsize="29,0" path="m6545,24l6574,24e" filled="false" stroked="true" strokeweight=".48pt" strokecolor="#000000">
                <v:path arrowok="t"/>
              </v:shape>
            </v:group>
            <v:group style="position:absolute;left:6574;top:5;width:1979;height:2" coordorigin="6574,5" coordsize="1979,2">
              <v:shape style="position:absolute;left:6574;top:5;width:1979;height:2" coordorigin="6574,5" coordsize="1979,0" path="m6574,5l8552,5e" filled="false" stroked="true" strokeweight=".48pt" strokecolor="#000000">
                <v:path arrowok="t"/>
              </v:shape>
            </v:group>
            <v:group style="position:absolute;left:6574;top:24;width:1979;height:2" coordorigin="6574,24" coordsize="1979,2">
              <v:shape style="position:absolute;left:6574;top:24;width:1979;height:2" coordorigin="6574,24" coordsize="1979,0" path="m6574,24l8552,24e" filled="false" stroked="true" strokeweight=".48pt" strokecolor="#000000">
                <v:path arrowok="t"/>
              </v:shape>
              <v:shape style="position:absolute;left:4523;top:17;width:2045;height:366" type="#_x0000_t75" stroked="false">
                <v:imagedata r:id="rId631" o:title=""/>
              </v:shape>
            </v:group>
            <v:group style="position:absolute;left:19;top:4945;width:4517;height:2" coordorigin="19,4945" coordsize="4517,2">
              <v:shape style="position:absolute;left:19;top:4945;width:4517;height:2" coordorigin="19,4945" coordsize="4517,0" path="m19,4945l4536,4945e" filled="false" stroked="true" strokeweight=".48pt" strokecolor="#000000">
                <v:path arrowok="t"/>
              </v:shape>
            </v:group>
            <v:group style="position:absolute;left:19;top:4926;width:4517;height:2" coordorigin="19,4926" coordsize="4517,2">
              <v:shape style="position:absolute;left:19;top:4926;width:4517;height:2" coordorigin="19,4926" coordsize="4517,0" path="m19,4926l4536,4926e" filled="false" stroked="true" strokeweight=".48pt" strokecolor="#000000">
                <v:path arrowok="t"/>
              </v:shape>
            </v:group>
            <v:group style="position:absolute;left:4536;top:4926;width:29;height:2" coordorigin="4536,4926" coordsize="29,2">
              <v:shape style="position:absolute;left:4536;top:4926;width:29;height:2" coordorigin="4536,4926" coordsize="29,0" path="m4536,4926l4565,4926e" filled="false" stroked="true" strokeweight=".48pt" strokecolor="#000000">
                <v:path arrowok="t"/>
              </v:shape>
            </v:group>
            <v:group style="position:absolute;left:4536;top:4945;width:2009;height:2" coordorigin="4536,4945" coordsize="2009,2">
              <v:shape style="position:absolute;left:4536;top:4945;width:2009;height:2" coordorigin="4536,4945" coordsize="2009,0" path="m4536,4945l6545,4945e" filled="false" stroked="true" strokeweight=".48pt" strokecolor="#000000">
                <v:path arrowok="t"/>
              </v:shape>
            </v:group>
            <v:group style="position:absolute;left:4565;top:4926;width:1980;height:2" coordorigin="4565,4926" coordsize="1980,2">
              <v:shape style="position:absolute;left:4565;top:4926;width:1980;height:2" coordorigin="4565,4926" coordsize="1980,0" path="m4565,4926l6545,4926e" filled="false" stroked="true" strokeweight=".48pt" strokecolor="#000000">
                <v:path arrowok="t"/>
              </v:shape>
              <v:shape style="position:absolute;left:0;top:357;width:8570;height:4564" type="#_x0000_t75" stroked="false">
                <v:imagedata r:id="rId632" o:title=""/>
              </v:shape>
            </v:group>
            <v:group style="position:absolute;left:6545;top:4926;width:29;height:2" coordorigin="6545,4926" coordsize="29,2">
              <v:shape style="position:absolute;left:6545;top:4926;width:29;height:2" coordorigin="6545,4926" coordsize="29,0" path="m6545,4926l6574,4926e" filled="false" stroked="true" strokeweight=".48pt" strokecolor="#000000">
                <v:path arrowok="t"/>
              </v:shape>
            </v:group>
            <v:group style="position:absolute;left:6545;top:4945;width:2008;height:2" coordorigin="6545,4945" coordsize="2008,2">
              <v:shape style="position:absolute;left:6545;top:4945;width:2008;height:2" coordorigin="6545,4945" coordsize="2008,0" path="m6545,4945l8552,4945e" filled="false" stroked="true" strokeweight=".48pt" strokecolor="#000000">
                <v:path arrowok="t"/>
              </v:shape>
            </v:group>
            <v:group style="position:absolute;left:6574;top:4926;width:1979;height:2" coordorigin="6574,4926" coordsize="1979,2">
              <v:shape style="position:absolute;left:6574;top:4926;width:1979;height:2" coordorigin="6574,4926" coordsize="1979,0" path="m6574,4926l8552,4926e" filled="false" stroked="true" strokeweight=".48pt" strokecolor="#000000">
                <v:path arrowok="t"/>
              </v:shape>
              <v:shape style="position:absolute;left:134;top:105;width:3993;height:476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04" w:lineRule="auto" w:before="84"/>
                        <w:ind w:left="0" w:right="0" w:firstLine="0"/>
                        <w:jc w:val="left"/>
                        <w:rPr>
                          <w:rFonts w:ascii="宋体" w:hAnsi="宋体" w:cs="宋体" w:eastAsia="宋体" w:hint="default"/>
                          <w:sz w:val="21"/>
                          <w:szCs w:val="21"/>
                        </w:rPr>
                      </w:pPr>
                      <w:r>
                        <w:rPr>
                          <w:rFonts w:ascii="宋体" w:hAnsi="宋体" w:cs="宋体" w:eastAsia="宋体" w:hint="default"/>
                          <w:sz w:val="21"/>
                          <w:szCs w:val="21"/>
                        </w:rPr>
                        <w:t>成本法核算的长期股权投资收益⑴ 权益法核算的长期股权投资收益⑵ 处置长期股权投资产生的投资收益⑶ 持有交易性金融资产期间取得的投资收益 持有持有至到期投资期间取得的投资收益 持有可供出售金融资产期间取得的投资收益 处置交易性金融资产取得的投资收益⑷ 处置持有至到期投资取得的投资收益 处置可供出售金融资产取得的投资收益 子公司清算收益</w:t>
                      </w:r>
                    </w:p>
                    <w:p>
                      <w:pPr>
                        <w:spacing w:before="19"/>
                        <w:ind w:left="0" w:right="0" w:firstLine="0"/>
                        <w:jc w:val="left"/>
                        <w:rPr>
                          <w:rFonts w:ascii="宋体" w:hAnsi="宋体" w:cs="宋体" w:eastAsia="宋体" w:hint="default"/>
                          <w:sz w:val="21"/>
                          <w:szCs w:val="21"/>
                        </w:rPr>
                      </w:pPr>
                      <w:r>
                        <w:rPr>
                          <w:rFonts w:ascii="宋体" w:hAnsi="宋体" w:cs="宋体" w:eastAsia="宋体" w:hint="default"/>
                          <w:sz w:val="21"/>
                          <w:szCs w:val="21"/>
                        </w:rPr>
                        <w:t>南方证券破产财产分配</w:t>
                      </w:r>
                    </w:p>
                    <w:p>
                      <w:pPr>
                        <w:spacing w:line="350" w:lineRule="atLeast" w:before="0"/>
                        <w:ind w:left="0" w:right="2097" w:firstLine="0"/>
                        <w:jc w:val="left"/>
                        <w:rPr>
                          <w:rFonts w:ascii="宋体" w:hAnsi="宋体" w:cs="宋体" w:eastAsia="宋体" w:hint="default"/>
                          <w:sz w:val="21"/>
                          <w:szCs w:val="21"/>
                        </w:rPr>
                      </w:pPr>
                      <w:r>
                        <w:rPr>
                          <w:rFonts w:ascii="宋体" w:hAnsi="宋体" w:cs="宋体" w:eastAsia="宋体" w:hint="default"/>
                          <w:sz w:val="21"/>
                          <w:szCs w:val="21"/>
                        </w:rPr>
                        <w:t>股权投资差额摊销⑸ </w:t>
                      </w: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4879;top:105;width:1566;height:4754" type="#_x0000_t202" filled="false" stroked="false">
                <v:textbox inset="0,0,0,0">
                  <w:txbxContent>
                    <w:p>
                      <w:pPr>
                        <w:spacing w:line="210" w:lineRule="exact" w:before="0"/>
                        <w:ind w:left="243"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84"/>
                        <w:ind w:left="0" w:right="1" w:firstLine="0"/>
                        <w:jc w:val="right"/>
                        <w:rPr>
                          <w:rFonts w:ascii="宋体" w:hAnsi="宋体" w:cs="宋体" w:eastAsia="宋体" w:hint="default"/>
                          <w:sz w:val="21"/>
                          <w:szCs w:val="21"/>
                        </w:rPr>
                      </w:pPr>
                      <w:r>
                        <w:rPr>
                          <w:rFonts w:ascii="宋体"/>
                          <w:sz w:val="21"/>
                        </w:rPr>
                        <w:t>74,251,500.00</w:t>
                      </w:r>
                    </w:p>
                    <w:p>
                      <w:pPr>
                        <w:spacing w:before="75"/>
                        <w:ind w:left="0" w:right="1" w:firstLine="0"/>
                        <w:jc w:val="right"/>
                        <w:rPr>
                          <w:rFonts w:ascii="宋体" w:hAnsi="宋体" w:cs="宋体" w:eastAsia="宋体" w:hint="default"/>
                          <w:sz w:val="21"/>
                          <w:szCs w:val="21"/>
                        </w:rPr>
                      </w:pPr>
                      <w:r>
                        <w:rPr>
                          <w:rFonts w:ascii="宋体"/>
                          <w:sz w:val="21"/>
                        </w:rPr>
                        <w:t>3,821,794.16</w:t>
                      </w:r>
                    </w:p>
                    <w:p>
                      <w:pPr>
                        <w:spacing w:before="75"/>
                        <w:ind w:left="0" w:right="1" w:firstLine="0"/>
                        <w:jc w:val="right"/>
                        <w:rPr>
                          <w:rFonts w:ascii="宋体" w:hAnsi="宋体" w:cs="宋体" w:eastAsia="宋体" w:hint="default"/>
                          <w:sz w:val="21"/>
                          <w:szCs w:val="21"/>
                        </w:rPr>
                      </w:pPr>
                      <w:r>
                        <w:rPr>
                          <w:rFonts w:ascii="宋体"/>
                          <w:sz w:val="21"/>
                        </w:rPr>
                        <w:t>17,156,313.19</w:t>
                      </w:r>
                    </w:p>
                    <w:p>
                      <w:pPr>
                        <w:spacing w:before="74"/>
                        <w:ind w:left="0" w:right="1" w:firstLine="0"/>
                        <w:jc w:val="right"/>
                        <w:rPr>
                          <w:rFonts w:ascii="宋体" w:hAnsi="宋体" w:cs="宋体" w:eastAsia="宋体" w:hint="default"/>
                          <w:sz w:val="21"/>
                          <w:szCs w:val="21"/>
                        </w:rPr>
                      </w:pPr>
                      <w:r>
                        <w:rPr>
                          <w:rFonts w:ascii="宋体"/>
                          <w:sz w:val="21"/>
                        </w:rPr>
                        <w:t>2,567,256.05</w:t>
                      </w:r>
                    </w:p>
                    <w:p>
                      <w:pPr>
                        <w:spacing w:before="75"/>
                        <w:ind w:left="0" w:right="0" w:firstLine="0"/>
                        <w:jc w:val="right"/>
                        <w:rPr>
                          <w:rFonts w:ascii="宋体" w:hAnsi="宋体" w:cs="宋体" w:eastAsia="宋体" w:hint="default"/>
                          <w:sz w:val="21"/>
                          <w:szCs w:val="21"/>
                        </w:rPr>
                      </w:pPr>
                      <w:r>
                        <w:rPr>
                          <w:rFonts w:ascii="宋体"/>
                          <w:sz w:val="21"/>
                        </w:rPr>
                        <w:t>--</w:t>
                      </w:r>
                    </w:p>
                    <w:p>
                      <w:pPr>
                        <w:spacing w:line="304" w:lineRule="auto" w:before="75"/>
                        <w:ind w:left="189" w:right="1" w:firstLine="1164"/>
                        <w:jc w:val="right"/>
                        <w:rPr>
                          <w:rFonts w:ascii="宋体" w:hAnsi="宋体" w:cs="宋体" w:eastAsia="宋体" w:hint="default"/>
                          <w:sz w:val="21"/>
                          <w:szCs w:val="21"/>
                        </w:rPr>
                      </w:pPr>
                      <w:r>
                        <w:rPr>
                          <w:rFonts w:ascii="宋体"/>
                          <w:sz w:val="21"/>
                        </w:rPr>
                        <w:t>-- 21,912,178.70</w:t>
                      </w:r>
                    </w:p>
                    <w:p>
                      <w:pPr>
                        <w:spacing w:before="19"/>
                        <w:ind w:left="0" w:right="1" w:firstLine="0"/>
                        <w:jc w:val="right"/>
                        <w:rPr>
                          <w:rFonts w:ascii="宋体" w:hAnsi="宋体" w:cs="宋体" w:eastAsia="宋体" w:hint="default"/>
                          <w:sz w:val="21"/>
                          <w:szCs w:val="21"/>
                        </w:rPr>
                      </w:pPr>
                      <w:r>
                        <w:rPr>
                          <w:rFonts w:ascii="宋体"/>
                          <w:sz w:val="21"/>
                        </w:rPr>
                        <w:t>--</w:t>
                      </w:r>
                    </w:p>
                    <w:p>
                      <w:pPr>
                        <w:spacing w:before="75"/>
                        <w:ind w:left="0" w:right="1" w:firstLine="0"/>
                        <w:jc w:val="right"/>
                        <w:rPr>
                          <w:rFonts w:ascii="宋体" w:hAnsi="宋体" w:cs="宋体" w:eastAsia="宋体" w:hint="default"/>
                          <w:sz w:val="21"/>
                          <w:szCs w:val="21"/>
                        </w:rPr>
                      </w:pPr>
                      <w:r>
                        <w:rPr>
                          <w:rFonts w:ascii="宋体"/>
                          <w:sz w:val="21"/>
                        </w:rPr>
                        <w:t>--</w:t>
                      </w:r>
                    </w:p>
                    <w:p>
                      <w:pPr>
                        <w:spacing w:before="74"/>
                        <w:ind w:left="0" w:right="1" w:firstLine="0"/>
                        <w:jc w:val="right"/>
                        <w:rPr>
                          <w:rFonts w:ascii="宋体" w:hAnsi="宋体" w:cs="宋体" w:eastAsia="宋体" w:hint="default"/>
                          <w:sz w:val="21"/>
                          <w:szCs w:val="21"/>
                        </w:rPr>
                      </w:pPr>
                      <w:r>
                        <w:rPr>
                          <w:rFonts w:ascii="宋体"/>
                          <w:sz w:val="21"/>
                        </w:rPr>
                        <w:t>--</w:t>
                      </w:r>
                    </w:p>
                    <w:p>
                      <w:pPr>
                        <w:spacing w:before="75"/>
                        <w:ind w:left="0" w:right="0" w:firstLine="0"/>
                        <w:jc w:val="right"/>
                        <w:rPr>
                          <w:rFonts w:ascii="宋体" w:hAnsi="宋体" w:cs="宋体" w:eastAsia="宋体" w:hint="default"/>
                          <w:sz w:val="21"/>
                          <w:szCs w:val="21"/>
                        </w:rPr>
                      </w:pPr>
                      <w:r>
                        <w:rPr>
                          <w:rFonts w:ascii="宋体"/>
                          <w:sz w:val="21"/>
                        </w:rPr>
                        <w:t>--</w:t>
                      </w:r>
                    </w:p>
                    <w:p>
                      <w:pPr>
                        <w:spacing w:before="75"/>
                        <w:ind w:left="0" w:right="1" w:firstLine="0"/>
                        <w:jc w:val="right"/>
                        <w:rPr>
                          <w:rFonts w:ascii="宋体" w:hAnsi="宋体" w:cs="宋体" w:eastAsia="宋体" w:hint="default"/>
                          <w:sz w:val="21"/>
                          <w:szCs w:val="21"/>
                        </w:rPr>
                      </w:pPr>
                      <w:r>
                        <w:rPr>
                          <w:rFonts w:ascii="宋体"/>
                          <w:sz w:val="21"/>
                        </w:rPr>
                        <w:t>-6,548,101.08</w:t>
                      </w:r>
                    </w:p>
                    <w:p>
                      <w:pPr>
                        <w:spacing w:before="46"/>
                        <w:ind w:left="0" w:right="1" w:firstLine="0"/>
                        <w:jc w:val="right"/>
                        <w:rPr>
                          <w:rFonts w:ascii="宋体" w:hAnsi="宋体" w:cs="宋体" w:eastAsia="宋体" w:hint="default"/>
                          <w:sz w:val="22"/>
                          <w:szCs w:val="22"/>
                        </w:rPr>
                      </w:pPr>
                      <w:r>
                        <w:rPr>
                          <w:rFonts w:ascii="宋体"/>
                          <w:b/>
                          <w:w w:val="95"/>
                          <w:sz w:val="22"/>
                        </w:rPr>
                        <w:t>113,160,941.02</w:t>
                      </w:r>
                      <w:r>
                        <w:rPr>
                          <w:rFonts w:ascii="宋体"/>
                          <w:sz w:val="22"/>
                        </w:rPr>
                      </w:r>
                    </w:p>
                  </w:txbxContent>
                </v:textbox>
                <w10:wrap type="none"/>
              </v:shape>
              <v:shape style="position:absolute;left:7063;top:105;width:1390;height:4769" type="#_x0000_t202" filled="false" stroked="false">
                <v:textbox inset="0,0,0,0">
                  <w:txbxContent>
                    <w:p>
                      <w:pPr>
                        <w:spacing w:line="210" w:lineRule="exact" w:before="0"/>
                        <w:ind w:left="68" w:right="0" w:firstLine="0"/>
                        <w:jc w:val="left"/>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p>
                      <w:pPr>
                        <w:spacing w:before="84"/>
                        <w:ind w:left="15" w:right="0" w:firstLine="0"/>
                        <w:jc w:val="center"/>
                        <w:rPr>
                          <w:rFonts w:ascii="宋体" w:hAnsi="宋体" w:cs="宋体" w:eastAsia="宋体" w:hint="default"/>
                          <w:sz w:val="21"/>
                          <w:szCs w:val="21"/>
                        </w:rPr>
                      </w:pPr>
                      <w:r>
                        <w:rPr>
                          <w:rFonts w:ascii="宋体"/>
                          <w:sz w:val="21"/>
                        </w:rPr>
                        <w:t>16,744,698.22</w:t>
                      </w:r>
                    </w:p>
                    <w:p>
                      <w:pPr>
                        <w:spacing w:before="75"/>
                        <w:ind w:left="0" w:right="0" w:firstLine="0"/>
                        <w:jc w:val="right"/>
                        <w:rPr>
                          <w:rFonts w:ascii="宋体" w:hAnsi="宋体" w:cs="宋体" w:eastAsia="宋体" w:hint="default"/>
                          <w:sz w:val="21"/>
                          <w:szCs w:val="21"/>
                        </w:rPr>
                      </w:pPr>
                      <w:r>
                        <w:rPr>
                          <w:rFonts w:ascii="宋体"/>
                          <w:sz w:val="21"/>
                        </w:rPr>
                        <w:t>-599,435.34</w:t>
                      </w:r>
                    </w:p>
                    <w:p>
                      <w:pPr>
                        <w:spacing w:before="75"/>
                        <w:ind w:left="120" w:right="0" w:firstLine="0"/>
                        <w:jc w:val="center"/>
                        <w:rPr>
                          <w:rFonts w:ascii="宋体" w:hAnsi="宋体" w:cs="宋体" w:eastAsia="宋体" w:hint="default"/>
                          <w:sz w:val="21"/>
                          <w:szCs w:val="21"/>
                        </w:rPr>
                      </w:pPr>
                      <w:r>
                        <w:rPr>
                          <w:rFonts w:ascii="宋体"/>
                          <w:sz w:val="21"/>
                        </w:rPr>
                        <w:t>2,367,400.00</w:t>
                      </w:r>
                    </w:p>
                    <w:p>
                      <w:pPr>
                        <w:spacing w:before="74"/>
                        <w:ind w:left="120" w:right="0" w:firstLine="0"/>
                        <w:jc w:val="center"/>
                        <w:rPr>
                          <w:rFonts w:ascii="宋体" w:hAnsi="宋体" w:cs="宋体" w:eastAsia="宋体" w:hint="default"/>
                          <w:sz w:val="21"/>
                          <w:szCs w:val="21"/>
                        </w:rPr>
                      </w:pPr>
                      <w:r>
                        <w:rPr>
                          <w:rFonts w:ascii="宋体"/>
                          <w:sz w:val="21"/>
                        </w:rPr>
                        <w:t>1,059,154.15</w:t>
                      </w:r>
                    </w:p>
                    <w:p>
                      <w:pPr>
                        <w:spacing w:before="75"/>
                        <w:ind w:left="0" w:right="0" w:firstLine="0"/>
                        <w:jc w:val="right"/>
                        <w:rPr>
                          <w:rFonts w:ascii="宋体" w:hAnsi="宋体" w:cs="宋体" w:eastAsia="宋体" w:hint="default"/>
                          <w:sz w:val="21"/>
                          <w:szCs w:val="21"/>
                        </w:rPr>
                      </w:pPr>
                      <w:r>
                        <w:rPr>
                          <w:rFonts w:ascii="宋体"/>
                          <w:sz w:val="21"/>
                        </w:rPr>
                        <w:t>--</w:t>
                      </w:r>
                    </w:p>
                    <w:p>
                      <w:pPr>
                        <w:spacing w:line="304" w:lineRule="auto" w:before="75"/>
                        <w:ind w:left="332" w:right="0" w:firstLine="846"/>
                        <w:jc w:val="right"/>
                        <w:rPr>
                          <w:rFonts w:ascii="宋体" w:hAnsi="宋体" w:cs="宋体" w:eastAsia="宋体" w:hint="default"/>
                          <w:sz w:val="21"/>
                          <w:szCs w:val="21"/>
                        </w:rPr>
                      </w:pPr>
                      <w:r>
                        <w:rPr>
                          <w:rFonts w:ascii="宋体"/>
                          <w:sz w:val="21"/>
                        </w:rPr>
                        <w:t>-- 447,132.44</w:t>
                      </w:r>
                    </w:p>
                    <w:p>
                      <w:pPr>
                        <w:spacing w:before="19"/>
                        <w:ind w:left="0" w:right="0" w:firstLine="0"/>
                        <w:jc w:val="right"/>
                        <w:rPr>
                          <w:rFonts w:ascii="宋体" w:hAnsi="宋体" w:cs="宋体" w:eastAsia="宋体" w:hint="default"/>
                          <w:sz w:val="21"/>
                          <w:szCs w:val="21"/>
                        </w:rPr>
                      </w:pPr>
                      <w:r>
                        <w:rPr>
                          <w:rFonts w:ascii="宋体"/>
                          <w:sz w:val="21"/>
                        </w:rPr>
                        <w:t>--</w:t>
                      </w:r>
                    </w:p>
                    <w:p>
                      <w:pPr>
                        <w:spacing w:line="304" w:lineRule="auto" w:before="75"/>
                        <w:ind w:left="123" w:right="0" w:firstLine="1055"/>
                        <w:jc w:val="right"/>
                        <w:rPr>
                          <w:rFonts w:ascii="宋体" w:hAnsi="宋体" w:cs="宋体" w:eastAsia="宋体" w:hint="default"/>
                          <w:sz w:val="21"/>
                          <w:szCs w:val="21"/>
                        </w:rPr>
                      </w:pPr>
                      <w:r>
                        <w:rPr>
                          <w:rFonts w:ascii="宋体"/>
                          <w:sz w:val="21"/>
                        </w:rPr>
                        <w:t>-- 2,353,076.60</w:t>
                      </w:r>
                    </w:p>
                    <w:p>
                      <w:pPr>
                        <w:spacing w:before="19"/>
                        <w:ind w:left="19" w:right="0" w:firstLine="0"/>
                        <w:jc w:val="center"/>
                        <w:rPr>
                          <w:rFonts w:ascii="宋体" w:hAnsi="宋体" w:cs="宋体" w:eastAsia="宋体" w:hint="default"/>
                          <w:sz w:val="21"/>
                          <w:szCs w:val="21"/>
                        </w:rPr>
                      </w:pPr>
                      <w:r>
                        <w:rPr>
                          <w:rFonts w:ascii="宋体"/>
                          <w:sz w:val="21"/>
                        </w:rPr>
                        <w:t>83,378,972.32</w:t>
                      </w:r>
                    </w:p>
                    <w:p>
                      <w:pPr>
                        <w:spacing w:before="75"/>
                        <w:ind w:left="15" w:right="0" w:firstLine="0"/>
                        <w:jc w:val="center"/>
                        <w:rPr>
                          <w:rFonts w:ascii="宋体" w:hAnsi="宋体" w:cs="宋体" w:eastAsia="宋体" w:hint="default"/>
                          <w:sz w:val="21"/>
                          <w:szCs w:val="21"/>
                        </w:rPr>
                      </w:pPr>
                      <w:r>
                        <w:rPr>
                          <w:rFonts w:ascii="宋体"/>
                          <w:sz w:val="21"/>
                        </w:rPr>
                        <w:t>-6,548,101.08</w:t>
                      </w:r>
                    </w:p>
                    <w:p>
                      <w:pPr>
                        <w:spacing w:before="74"/>
                        <w:ind w:left="0" w:right="0" w:firstLine="0"/>
                        <w:jc w:val="left"/>
                        <w:rPr>
                          <w:rFonts w:ascii="宋体" w:hAnsi="宋体" w:cs="宋体" w:eastAsia="宋体" w:hint="default"/>
                          <w:sz w:val="21"/>
                          <w:szCs w:val="21"/>
                        </w:rPr>
                      </w:pPr>
                      <w:r>
                        <w:rPr>
                          <w:rFonts w:ascii="宋体"/>
                          <w:b/>
                          <w:sz w:val="21"/>
                        </w:rPr>
                        <w:t>99,202,897.31</w:t>
                      </w:r>
                      <w:r>
                        <w:rPr>
                          <w:rFonts w:ascii="宋体"/>
                          <w:sz w:val="21"/>
                        </w:rPr>
                      </w:r>
                    </w:p>
                  </w:txbxContent>
                </v:textbox>
                <w10:wrap type="none"/>
              </v:shape>
            </v:group>
          </v:group>
        </w:pict>
      </w:r>
      <w:r>
        <w:rPr>
          <w:rFonts w:ascii="宋体" w:hAnsi="宋体" w:cs="宋体" w:eastAsia="宋体" w:hint="default"/>
          <w:position w:val="-98"/>
          <w:sz w:val="20"/>
          <w:szCs w:val="20"/>
        </w:rPr>
      </w:r>
    </w:p>
    <w:p>
      <w:pPr>
        <w:spacing w:line="240" w:lineRule="auto" w:before="10"/>
        <w:rPr>
          <w:rFonts w:ascii="宋体" w:hAnsi="宋体" w:cs="宋体" w:eastAsia="宋体" w:hint="default"/>
          <w:sz w:val="9"/>
          <w:szCs w:val="9"/>
        </w:rPr>
      </w:pPr>
    </w:p>
    <w:p>
      <w:pPr>
        <w:pStyle w:val="BodyText"/>
        <w:spacing w:line="240" w:lineRule="auto" w:before="35"/>
        <w:ind w:left="560" w:right="0"/>
        <w:jc w:val="left"/>
      </w:pPr>
      <w:r>
        <w:rPr/>
        <w:t>本公司不存在投资收益汇回的重大限制。</w:t>
      </w:r>
    </w:p>
    <w:p>
      <w:pPr>
        <w:pStyle w:val="BodyText"/>
        <w:spacing w:line="240" w:lineRule="auto" w:before="85"/>
        <w:ind w:left="560" w:right="0"/>
        <w:jc w:val="left"/>
      </w:pPr>
      <w:r>
        <w:rPr/>
        <w:t>（1）成本法核算的长期股权投资收益</w:t>
      </w:r>
    </w:p>
    <w:p>
      <w:pPr>
        <w:spacing w:line="240" w:lineRule="auto" w:before="6"/>
        <w:rPr>
          <w:rFonts w:ascii="宋体" w:hAnsi="宋体" w:cs="宋体" w:eastAsia="宋体" w:hint="default"/>
          <w:sz w:val="12"/>
          <w:szCs w:val="12"/>
        </w:rPr>
      </w:pPr>
    </w:p>
    <w:p>
      <w:pPr>
        <w:spacing w:line="2840" w:lineRule="exact"/>
        <w:ind w:left="415" w:right="0" w:firstLine="0"/>
        <w:rPr>
          <w:rFonts w:ascii="宋体" w:hAnsi="宋体" w:cs="宋体" w:eastAsia="宋体" w:hint="default"/>
          <w:sz w:val="20"/>
          <w:szCs w:val="20"/>
        </w:rPr>
      </w:pPr>
      <w:r>
        <w:rPr>
          <w:rFonts w:ascii="宋体" w:hAnsi="宋体" w:cs="宋体" w:eastAsia="宋体" w:hint="default"/>
          <w:position w:val="-56"/>
          <w:sz w:val="20"/>
          <w:szCs w:val="20"/>
        </w:rPr>
        <w:pict>
          <v:group style="width:433.95pt;height:142.050pt;mso-position-horizontal-relative:char;mso-position-vertical-relative:line" coordorigin="0,0" coordsize="8679,2841">
            <v:group style="position:absolute;left:19;top:5;width:3275;height:2" coordorigin="19,5" coordsize="3275,2">
              <v:shape style="position:absolute;left:19;top:5;width:3275;height:2" coordorigin="19,5" coordsize="3275,0" path="m19,5l3294,5e" filled="false" stroked="true" strokeweight=".48pt" strokecolor="#000000">
                <v:path arrowok="t"/>
              </v:shape>
            </v:group>
            <v:group style="position:absolute;left:19;top:24;width:3275;height:2" coordorigin="19,24" coordsize="3275,2">
              <v:shape style="position:absolute;left:19;top:24;width:3275;height:2" coordorigin="19,24" coordsize="3275,0" path="m19,24l3294,24e" filled="false" stroked="true" strokeweight=".48pt" strokecolor="#000000">
                <v:path arrowok="t"/>
              </v:shape>
              <v:shape style="position:absolute;left:3294;top:29;width:10;height:2" type="#_x0000_t75" stroked="false">
                <v:imagedata r:id="rId98" o:title=""/>
              </v:shape>
            </v:group>
            <v:group style="position:absolute;left:3294;top:5;width:29;height:2" coordorigin="3294,5" coordsize="29,2">
              <v:shape style="position:absolute;left:3294;top:5;width:29;height:2" coordorigin="3294,5" coordsize="29,0" path="m3294,5l3323,5e" filled="false" stroked="true" strokeweight=".48pt" strokecolor="#000000">
                <v:path arrowok="t"/>
              </v:shape>
            </v:group>
            <v:group style="position:absolute;left:3294;top:24;width:29;height:2" coordorigin="3294,24" coordsize="29,2">
              <v:shape style="position:absolute;left:3294;top:24;width:29;height:2" coordorigin="3294,24" coordsize="29,0" path="m3294,24l3323,24e" filled="false" stroked="true" strokeweight=".48pt" strokecolor="#000000">
                <v:path arrowok="t"/>
              </v:shape>
            </v:group>
            <v:group style="position:absolute;left:3323;top:5;width:1767;height:2" coordorigin="3323,5" coordsize="1767,2">
              <v:shape style="position:absolute;left:3323;top:5;width:1767;height:2" coordorigin="3323,5" coordsize="1767,0" path="m3323,5l5089,5e" filled="false" stroked="true" strokeweight=".48pt" strokecolor="#000000">
                <v:path arrowok="t"/>
              </v:shape>
            </v:group>
            <v:group style="position:absolute;left:3323;top:24;width:1767;height:2" coordorigin="3323,24" coordsize="1767,2">
              <v:shape style="position:absolute;left:3323;top:24;width:1767;height:2" coordorigin="3323,24" coordsize="1767,0" path="m3323,24l5089,24e" filled="false" stroked="true" strokeweight=".48pt" strokecolor="#000000">
                <v:path arrowok="t"/>
              </v:shape>
              <v:shape style="position:absolute;left:5089;top:29;width:10;height:2" type="#_x0000_t75" stroked="false">
                <v:imagedata r:id="rId98" o:title=""/>
              </v:shape>
            </v:group>
            <v:group style="position:absolute;left:5089;top:5;width:29;height:2" coordorigin="5089,5" coordsize="29,2">
              <v:shape style="position:absolute;left:5089;top:5;width:29;height:2" coordorigin="5089,5" coordsize="29,0" path="m5089,5l5118,5e" filled="false" stroked="true" strokeweight=".48pt" strokecolor="#000000">
                <v:path arrowok="t"/>
              </v:shape>
            </v:group>
            <v:group style="position:absolute;left:5089;top:24;width:29;height:2" coordorigin="5089,24" coordsize="29,2">
              <v:shape style="position:absolute;left:5089;top:24;width:29;height:2" coordorigin="5089,24" coordsize="29,0" path="m5089,24l5118,24e" filled="false" stroked="true" strokeweight=".48pt" strokecolor="#000000">
                <v:path arrowok="t"/>
              </v:shape>
            </v:group>
            <v:group style="position:absolute;left:5118;top:5;width:1660;height:2" coordorigin="5118,5" coordsize="1660,2">
              <v:shape style="position:absolute;left:5118;top:5;width:1660;height:2" coordorigin="5118,5" coordsize="1660,0" path="m5118,5l6778,5e" filled="false" stroked="true" strokeweight=".48pt" strokecolor="#000000">
                <v:path arrowok="t"/>
              </v:shape>
            </v:group>
            <v:group style="position:absolute;left:5118;top:24;width:1660;height:2" coordorigin="5118,24" coordsize="1660,2">
              <v:shape style="position:absolute;left:5118;top:24;width:1660;height:2" coordorigin="5118,24" coordsize="1660,0" path="m5118,24l6778,24e" filled="false" stroked="true" strokeweight=".48pt" strokecolor="#000000">
                <v:path arrowok="t"/>
              </v:shape>
              <v:shape style="position:absolute;left:6778;top:29;width:10;height:2" type="#_x0000_t75" stroked="false">
                <v:imagedata r:id="rId98" o:title=""/>
              </v:shape>
            </v:group>
            <v:group style="position:absolute;left:6778;top:5;width:29;height:2" coordorigin="6778,5" coordsize="29,2">
              <v:shape style="position:absolute;left:6778;top:5;width:29;height:2" coordorigin="6778,5" coordsize="29,0" path="m6778,5l6806,5e" filled="false" stroked="true" strokeweight=".48pt" strokecolor="#000000">
                <v:path arrowok="t"/>
              </v:shape>
            </v:group>
            <v:group style="position:absolute;left:6778;top:24;width:29;height:2" coordorigin="6778,24" coordsize="29,2">
              <v:shape style="position:absolute;left:6778;top:24;width:29;height:2" coordorigin="6778,24" coordsize="29,0" path="m6778,24l6806,24e" filled="false" stroked="true" strokeweight=".48pt" strokecolor="#000000">
                <v:path arrowok="t"/>
              </v:shape>
            </v:group>
            <v:group style="position:absolute;left:6806;top:5;width:1852;height:2" coordorigin="6806,5" coordsize="1852,2">
              <v:shape style="position:absolute;left:6806;top:5;width:1852;height:2" coordorigin="6806,5" coordsize="1852,0" path="m6806,5l8658,5e" filled="false" stroked="true" strokeweight=".48pt" strokecolor="#000000">
                <v:path arrowok="t"/>
              </v:shape>
            </v:group>
            <v:group style="position:absolute;left:6806;top:24;width:1852;height:2" coordorigin="6806,24" coordsize="1852,2">
              <v:shape style="position:absolute;left:6806;top:24;width:1852;height:2" coordorigin="6806,24" coordsize="1852,0" path="m6806,24l8658,24e" filled="false" stroked="true" strokeweight=".48pt" strokecolor="#000000">
                <v:path arrowok="t"/>
              </v:shape>
              <v:shape style="position:absolute;left:3281;top:17;width:3520;height:366" type="#_x0000_t75" stroked="false">
                <v:imagedata r:id="rId633" o:title=""/>
              </v:shape>
            </v:group>
            <v:group style="position:absolute;left:19;top:2836;width:3275;height:2" coordorigin="19,2836" coordsize="3275,2">
              <v:shape style="position:absolute;left:19;top:2836;width:3275;height:2" coordorigin="19,2836" coordsize="3275,0" path="m19,2836l3294,2836e" filled="false" stroked="true" strokeweight=".48pt" strokecolor="#000000">
                <v:path arrowok="t"/>
              </v:shape>
            </v:group>
            <v:group style="position:absolute;left:19;top:2816;width:3275;height:2" coordorigin="19,2816" coordsize="3275,2">
              <v:shape style="position:absolute;left:19;top:2816;width:3275;height:2" coordorigin="19,2816" coordsize="3275,0" path="m19,2816l3294,2816e" filled="false" stroked="true" strokeweight=".48pt" strokecolor="#000000">
                <v:path arrowok="t"/>
              </v:shape>
            </v:group>
            <v:group style="position:absolute;left:3294;top:2816;width:29;height:2" coordorigin="3294,2816" coordsize="29,2">
              <v:shape style="position:absolute;left:3294;top:2816;width:29;height:2" coordorigin="3294,2816" coordsize="29,0" path="m3294,2816l3323,2816e" filled="false" stroked="true" strokeweight=".48pt" strokecolor="#000000">
                <v:path arrowok="t"/>
              </v:shape>
            </v:group>
            <v:group style="position:absolute;left:3294;top:2836;width:1796;height:2" coordorigin="3294,2836" coordsize="1796,2">
              <v:shape style="position:absolute;left:3294;top:2836;width:1796;height:2" coordorigin="3294,2836" coordsize="1796,0" path="m3294,2836l5089,2836e" filled="false" stroked="true" strokeweight=".48pt" strokecolor="#000000">
                <v:path arrowok="t"/>
              </v:shape>
            </v:group>
            <v:group style="position:absolute;left:3323;top:2816;width:1767;height:2" coordorigin="3323,2816" coordsize="1767,2">
              <v:shape style="position:absolute;left:3323;top:2816;width:1767;height:2" coordorigin="3323,2816" coordsize="1767,0" path="m3323,2816l5089,2816e" filled="false" stroked="true" strokeweight=".48pt" strokecolor="#000000">
                <v:path arrowok="t"/>
              </v:shape>
            </v:group>
            <v:group style="position:absolute;left:5089;top:2816;width:29;height:2" coordorigin="5089,2816" coordsize="29,2">
              <v:shape style="position:absolute;left:5089;top:2816;width:29;height:2" coordorigin="5089,2816" coordsize="29,0" path="m5089,2816l5118,2816e" filled="false" stroked="true" strokeweight=".48pt" strokecolor="#000000">
                <v:path arrowok="t"/>
              </v:shape>
            </v:group>
            <v:group style="position:absolute;left:5089;top:2836;width:1689;height:2" coordorigin="5089,2836" coordsize="1689,2">
              <v:shape style="position:absolute;left:5089;top:2836;width:1689;height:2" coordorigin="5089,2836" coordsize="1689,0" path="m5089,2836l6778,2836e" filled="false" stroked="true" strokeweight=".48pt" strokecolor="#000000">
                <v:path arrowok="t"/>
              </v:shape>
            </v:group>
            <v:group style="position:absolute;left:5118;top:2816;width:1660;height:2" coordorigin="5118,2816" coordsize="1660,2">
              <v:shape style="position:absolute;left:5118;top:2816;width:1660;height:2" coordorigin="5118,2816" coordsize="1660,0" path="m5118,2816l6778,2816e" filled="false" stroked="true" strokeweight=".48pt" strokecolor="#000000">
                <v:path arrowok="t"/>
              </v:shape>
              <v:shape style="position:absolute;left:0;top:355;width:8678;height:2456" type="#_x0000_t75" stroked="false">
                <v:imagedata r:id="rId634" o:title=""/>
              </v:shape>
            </v:group>
            <v:group style="position:absolute;left:6778;top:2816;width:29;height:2" coordorigin="6778,2816" coordsize="29,2">
              <v:shape style="position:absolute;left:6778;top:2816;width:29;height:2" coordorigin="6778,2816" coordsize="29,0" path="m6778,2816l6806,2816e" filled="false" stroked="true" strokeweight=".48pt" strokecolor="#000000">
                <v:path arrowok="t"/>
              </v:shape>
            </v:group>
            <v:group style="position:absolute;left:6778;top:2836;width:1881;height:2" coordorigin="6778,2836" coordsize="1881,2">
              <v:shape style="position:absolute;left:6778;top:2836;width:1881;height:2" coordorigin="6778,2836" coordsize="1881,0" path="m6778,2836l8658,2836e" filled="false" stroked="true" strokeweight=".48pt" strokecolor="#000000">
                <v:path arrowok="t"/>
              </v:shape>
            </v:group>
            <v:group style="position:absolute;left:6806;top:2816;width:1852;height:2" coordorigin="6806,2816" coordsize="1852,2">
              <v:shape style="position:absolute;left:6806;top:2816;width:1852;height:2" coordorigin="6806,2816" coordsize="1852,0" path="m6806,2816l8658,2816e" filled="false" stroked="true" strokeweight=".48pt" strokecolor="#000000">
                <v:path arrowok="t"/>
              </v:shape>
              <v:shape style="position:absolute;left:134;top:122;width:3056;height:265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07" w:lineRule="auto" w:before="74"/>
                        <w:ind w:left="0" w:right="2423"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b/>
                          <w:bCs/>
                          <w:spacing w:val="1"/>
                          <w:w w:val="99"/>
                          <w:sz w:val="21"/>
                          <w:szCs w:val="21"/>
                        </w:rPr>
                        <w:t> </w:t>
                      </w:r>
                      <w:r>
                        <w:rPr>
                          <w:rFonts w:ascii="宋体" w:hAnsi="宋体" w:cs="宋体" w:eastAsia="宋体" w:hint="default"/>
                          <w:sz w:val="21"/>
                          <w:szCs w:val="21"/>
                        </w:rPr>
                        <w:t>其中：</w:t>
                      </w:r>
                    </w:p>
                    <w:p>
                      <w:pPr>
                        <w:spacing w:line="302" w:lineRule="auto" w:before="16"/>
                        <w:ind w:left="0" w:right="0" w:firstLine="0"/>
                        <w:jc w:val="left"/>
                        <w:rPr>
                          <w:rFonts w:ascii="宋体" w:hAnsi="宋体" w:cs="宋体" w:eastAsia="宋体" w:hint="default"/>
                          <w:sz w:val="21"/>
                          <w:szCs w:val="21"/>
                        </w:rPr>
                      </w:pPr>
                      <w:r>
                        <w:rPr>
                          <w:rFonts w:ascii="宋体" w:hAnsi="宋体" w:cs="宋体" w:eastAsia="宋体" w:hint="default"/>
                          <w:sz w:val="21"/>
                          <w:szCs w:val="21"/>
                        </w:rPr>
                        <w:t>长新制冷</w:t>
                      </w:r>
                      <w:r>
                        <w:rPr>
                          <w:rFonts w:ascii="宋体" w:hAnsi="宋体" w:cs="宋体" w:eastAsia="宋体" w:hint="default"/>
                          <w:spacing w:val="-53"/>
                          <w:sz w:val="21"/>
                          <w:szCs w:val="21"/>
                        </w:rPr>
                        <w:t> </w:t>
                      </w:r>
                      <w:r>
                        <w:rPr>
                          <w:rFonts w:ascii="宋体" w:hAnsi="宋体" w:cs="宋体" w:eastAsia="宋体" w:hint="default"/>
                          <w:sz w:val="21"/>
                          <w:szCs w:val="21"/>
                        </w:rPr>
                        <w:t>06</w:t>
                      </w:r>
                      <w:r>
                        <w:rPr>
                          <w:rFonts w:ascii="宋体" w:hAnsi="宋体" w:cs="宋体" w:eastAsia="宋体" w:hint="default"/>
                          <w:spacing w:val="-52"/>
                          <w:sz w:val="21"/>
                          <w:szCs w:val="21"/>
                        </w:rPr>
                        <w:t> </w:t>
                      </w:r>
                      <w:r>
                        <w:rPr>
                          <w:rFonts w:ascii="宋体" w:hAnsi="宋体" w:cs="宋体" w:eastAsia="宋体" w:hint="default"/>
                          <w:sz w:val="21"/>
                          <w:szCs w:val="21"/>
                        </w:rPr>
                        <w:t>年股东分红</w:t>
                      </w:r>
                      <w:r>
                        <w:rPr>
                          <w:rFonts w:ascii="宋体" w:hAnsi="宋体" w:cs="宋体" w:eastAsia="宋体" w:hint="default"/>
                          <w:sz w:val="21"/>
                          <w:szCs w:val="21"/>
                        </w:rPr>
                        <w:t> 长城证券现金红利 </w:t>
                      </w:r>
                      <w:r>
                        <w:rPr>
                          <w:rFonts w:ascii="宋体" w:hAnsi="宋体" w:cs="宋体" w:eastAsia="宋体" w:hint="default"/>
                          <w:spacing w:val="7"/>
                          <w:sz w:val="21"/>
                          <w:szCs w:val="21"/>
                        </w:rPr>
                        <w:t>绵阳国虹通讯数码集团有限责任</w:t>
                      </w:r>
                      <w:r>
                        <w:rPr>
                          <w:rFonts w:ascii="宋体" w:hAnsi="宋体" w:cs="宋体" w:eastAsia="宋体" w:hint="default"/>
                          <w:spacing w:val="-95"/>
                          <w:sz w:val="21"/>
                          <w:szCs w:val="21"/>
                        </w:rPr>
                        <w:t> </w:t>
                      </w:r>
                      <w:r>
                        <w:rPr>
                          <w:rFonts w:ascii="宋体" w:hAnsi="宋体" w:cs="宋体" w:eastAsia="宋体" w:hint="default"/>
                          <w:spacing w:val="-95"/>
                          <w:sz w:val="21"/>
                          <w:szCs w:val="21"/>
                        </w:rPr>
                      </w:r>
                      <w:r>
                        <w:rPr>
                          <w:rFonts w:ascii="宋体" w:hAnsi="宋体" w:cs="宋体" w:eastAsia="宋体" w:hint="default"/>
                          <w:sz w:val="21"/>
                          <w:szCs w:val="21"/>
                        </w:rPr>
                        <w:t>公司股东分红</w:t>
                      </w:r>
                    </w:p>
                    <w:p>
                      <w:pPr>
                        <w:spacing w:before="21"/>
                        <w:ind w:left="0" w:right="0" w:firstLine="0"/>
                        <w:jc w:val="left"/>
                        <w:rPr>
                          <w:rFonts w:ascii="宋体" w:hAnsi="宋体" w:cs="宋体" w:eastAsia="宋体" w:hint="default"/>
                          <w:sz w:val="21"/>
                          <w:szCs w:val="21"/>
                        </w:rPr>
                      </w:pPr>
                      <w:r>
                        <w:rPr>
                          <w:rFonts w:ascii="宋体" w:hAnsi="宋体" w:cs="宋体" w:eastAsia="宋体" w:hint="default"/>
                          <w:sz w:val="21"/>
                          <w:szCs w:val="21"/>
                        </w:rPr>
                        <w:t>四川虹信软件有限公司股东分红</w:t>
                      </w:r>
                    </w:p>
                  </w:txbxContent>
                </v:textbox>
                <w10:wrap type="none"/>
              </v:shape>
              <v:shape style="position:absolute;left:3613;top:122;width:1373;height:560" type="#_x0000_t202" filled="false" stroked="false">
                <v:textbox inset="0,0,0,0">
                  <w:txbxContent>
                    <w:p>
                      <w:pPr>
                        <w:spacing w:line="210" w:lineRule="exact" w:before="0"/>
                        <w:ind w:left="160" w:right="0" w:firstLine="0"/>
                        <w:jc w:val="left"/>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74"/>
                        <w:ind w:left="0" w:right="0" w:firstLine="0"/>
                        <w:jc w:val="left"/>
                        <w:rPr>
                          <w:rFonts w:ascii="宋体" w:hAnsi="宋体" w:cs="宋体" w:eastAsia="宋体" w:hint="default"/>
                          <w:sz w:val="21"/>
                          <w:szCs w:val="21"/>
                        </w:rPr>
                      </w:pPr>
                      <w:r>
                        <w:rPr>
                          <w:rFonts w:ascii="宋体"/>
                          <w:sz w:val="21"/>
                        </w:rPr>
                        <w:t>74,251,500.00</w:t>
                      </w:r>
                    </w:p>
                  </w:txbxContent>
                </v:textbox>
                <w10:wrap type="none"/>
              </v:shape>
              <v:shape style="position:absolute;left:5302;top:122;width:1373;height:560" type="#_x0000_t202" filled="false" stroked="false">
                <v:textbox inset="0,0,0,0">
                  <w:txbxContent>
                    <w:p>
                      <w:pPr>
                        <w:spacing w:line="210" w:lineRule="exact" w:before="0"/>
                        <w:ind w:left="-102" w:right="0" w:firstLine="0"/>
                        <w:jc w:val="center"/>
                        <w:rPr>
                          <w:rFonts w:ascii="宋体" w:hAnsi="宋体" w:cs="宋体" w:eastAsia="宋体" w:hint="default"/>
                          <w:sz w:val="21"/>
                          <w:szCs w:val="21"/>
                        </w:rPr>
                      </w:pPr>
                      <w:r>
                        <w:rPr>
                          <w:rFonts w:ascii="宋体" w:hAnsi="宋体" w:cs="宋体" w:eastAsia="宋体" w:hint="default"/>
                          <w:b/>
                          <w:bCs/>
                          <w:sz w:val="21"/>
                          <w:szCs w:val="21"/>
                        </w:rPr>
                        <w:t>上年金额</w:t>
                      </w:r>
                      <w:r>
                        <w:rPr>
                          <w:rFonts w:ascii="宋体" w:hAnsi="宋体" w:cs="宋体" w:eastAsia="宋体" w:hint="default"/>
                          <w:sz w:val="21"/>
                          <w:szCs w:val="21"/>
                        </w:rPr>
                      </w:r>
                    </w:p>
                    <w:p>
                      <w:pPr>
                        <w:spacing w:before="74"/>
                        <w:ind w:left="0" w:right="0" w:firstLine="0"/>
                        <w:jc w:val="center"/>
                        <w:rPr>
                          <w:rFonts w:ascii="宋体" w:hAnsi="宋体" w:cs="宋体" w:eastAsia="宋体" w:hint="default"/>
                          <w:sz w:val="21"/>
                          <w:szCs w:val="21"/>
                        </w:rPr>
                      </w:pPr>
                      <w:r>
                        <w:rPr>
                          <w:rFonts w:ascii="宋体"/>
                          <w:sz w:val="21"/>
                        </w:rPr>
                        <w:t>16,744,698.22</w:t>
                      </w:r>
                    </w:p>
                  </w:txbxContent>
                </v:textbox>
                <w10:wrap type="none"/>
              </v:shape>
              <v:shape style="position:absolute;left:6984;top:122;width:147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增减变动的原因</w:t>
                      </w:r>
                      <w:r>
                        <w:rPr>
                          <w:rFonts w:ascii="宋体" w:hAnsi="宋体" w:cs="宋体" w:eastAsia="宋体" w:hint="default"/>
                          <w:sz w:val="21"/>
                          <w:szCs w:val="21"/>
                        </w:rPr>
                      </w:r>
                    </w:p>
                  </w:txbxContent>
                </v:textbox>
                <w10:wrap type="none"/>
              </v:shape>
              <v:shape style="position:absolute;left:3722;top:1172;width:4429;height:560" type="#_x0000_t202" filled="false" stroked="false">
                <v:textbox inset="0,0,0,0">
                  <w:txbxContent>
                    <w:p>
                      <w:pPr>
                        <w:tabs>
                          <w:tab w:pos="1898" w:val="left" w:leader="none"/>
                          <w:tab w:pos="3167" w:val="left" w:leader="none"/>
                        </w:tabs>
                        <w:spacing w:line="210" w:lineRule="exact" w:before="0"/>
                        <w:ind w:left="1054" w:right="0" w:firstLine="0"/>
                        <w:jc w:val="left"/>
                        <w:rPr>
                          <w:rFonts w:ascii="宋体" w:hAnsi="宋体" w:cs="宋体" w:eastAsia="宋体" w:hint="default"/>
                          <w:sz w:val="21"/>
                          <w:szCs w:val="21"/>
                        </w:rPr>
                      </w:pPr>
                      <w:r>
                        <w:rPr>
                          <w:rFonts w:ascii="宋体" w:hAnsi="宋体" w:cs="宋体" w:eastAsia="宋体" w:hint="default"/>
                          <w:sz w:val="21"/>
                          <w:szCs w:val="21"/>
                        </w:rPr>
                        <w:t>--</w:t>
                        <w:tab/>
                        <w:t>443,779.01</w:t>
                        <w:tab/>
                        <w:t>本年未分配</w:t>
                      </w:r>
                    </w:p>
                    <w:p>
                      <w:pPr>
                        <w:tabs>
                          <w:tab w:pos="1580" w:val="left" w:leader="none"/>
                          <w:tab w:pos="3166" w:val="left" w:leader="none"/>
                        </w:tabs>
                        <w:spacing w:before="74"/>
                        <w:ind w:left="0" w:right="0" w:firstLine="0"/>
                        <w:jc w:val="left"/>
                        <w:rPr>
                          <w:rFonts w:ascii="宋体" w:hAnsi="宋体" w:cs="宋体" w:eastAsia="宋体" w:hint="default"/>
                          <w:sz w:val="21"/>
                          <w:szCs w:val="21"/>
                        </w:rPr>
                      </w:pPr>
                      <w:r>
                        <w:rPr>
                          <w:rFonts w:ascii="宋体" w:hAnsi="宋体" w:cs="宋体" w:eastAsia="宋体" w:hint="default"/>
                          <w:sz w:val="21"/>
                          <w:szCs w:val="21"/>
                        </w:rPr>
                        <w:t>6,500,000.00</w:t>
                        <w:tab/>
                        <w:t>16,300,919.21</w:t>
                        <w:tab/>
                        <w:t>本年分配减少</w:t>
                      </w:r>
                    </w:p>
                  </w:txbxContent>
                </v:textbox>
                <w10:wrap type="none"/>
              </v:shape>
              <v:shape style="position:absolute;left:3613;top:2042;width:1371;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63,751,500.00</w:t>
                      </w:r>
                    </w:p>
                  </w:txbxContent>
                </v:textbox>
                <w10:wrap type="none"/>
              </v:shape>
              <v:shape style="position:absolute;left:6461;top:2042;width:1480;height:210" type="#_x0000_t202" filled="false" stroked="false">
                <v:textbox inset="0,0,0,0">
                  <w:txbxContent>
                    <w:p>
                      <w:pPr>
                        <w:tabs>
                          <w:tab w:pos="426"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w:t>
                        <w:tab/>
                        <w:t>上年未分配</w:t>
                      </w:r>
                    </w:p>
                  </w:txbxContent>
                </v:textbox>
                <w10:wrap type="none"/>
              </v:shape>
              <v:shape style="position:absolute;left:3723;top:2562;width:1264;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4,000,000.00</w:t>
                      </w:r>
                    </w:p>
                  </w:txbxContent>
                </v:textbox>
                <w10:wrap type="none"/>
              </v:shape>
              <v:shape style="position:absolute;left:6463;top:2562;width:1478;height:210" type="#_x0000_t202" filled="false" stroked="false">
                <v:textbox inset="0,0,0,0">
                  <w:txbxContent>
                    <w:p>
                      <w:pPr>
                        <w:tabs>
                          <w:tab w:pos="426"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w:t>
                        <w:tab/>
                        <w:t>上年未分配</w:t>
                      </w:r>
                    </w:p>
                  </w:txbxContent>
                </v:textbox>
                <w10:wrap type="none"/>
              </v:shape>
            </v:group>
          </v:group>
        </w:pict>
      </w:r>
      <w:r>
        <w:rPr>
          <w:rFonts w:ascii="宋体" w:hAnsi="宋体" w:cs="宋体" w:eastAsia="宋体" w:hint="default"/>
          <w:position w:val="-56"/>
          <w:sz w:val="20"/>
          <w:szCs w:val="20"/>
        </w:rPr>
      </w:r>
    </w:p>
    <w:p>
      <w:pPr>
        <w:pStyle w:val="BodyText"/>
        <w:spacing w:line="240" w:lineRule="auto" w:before="86"/>
        <w:ind w:left="560" w:right="0"/>
        <w:jc w:val="left"/>
      </w:pPr>
      <w:r>
        <w:rPr/>
        <w:t>（2）权益法核算的长期股权投资收益</w:t>
      </w:r>
    </w:p>
    <w:p>
      <w:pPr>
        <w:spacing w:line="240" w:lineRule="auto" w:before="10"/>
        <w:rPr>
          <w:rFonts w:ascii="宋体" w:hAnsi="宋体" w:cs="宋体" w:eastAsia="宋体" w:hint="default"/>
          <w:sz w:val="12"/>
          <w:szCs w:val="12"/>
        </w:rPr>
      </w:pPr>
    </w:p>
    <w:p>
      <w:pPr>
        <w:spacing w:line="2520" w:lineRule="exact"/>
        <w:ind w:left="402" w:right="0" w:firstLine="0"/>
        <w:rPr>
          <w:rFonts w:ascii="宋体" w:hAnsi="宋体" w:cs="宋体" w:eastAsia="宋体" w:hint="default"/>
          <w:sz w:val="20"/>
          <w:szCs w:val="20"/>
        </w:rPr>
      </w:pPr>
      <w:r>
        <w:rPr>
          <w:rFonts w:ascii="宋体" w:hAnsi="宋体" w:cs="宋体" w:eastAsia="宋体" w:hint="default"/>
          <w:position w:val="-49"/>
          <w:sz w:val="20"/>
          <w:szCs w:val="20"/>
        </w:rPr>
        <w:pict>
          <v:group style="width:435.45pt;height:126pt;mso-position-horizontal-relative:char;mso-position-vertical-relative:line" coordorigin="0,0" coordsize="8709,2520">
            <v:group style="position:absolute;left:13;top:5;width:2766;height:2" coordorigin="13,5" coordsize="2766,2">
              <v:shape style="position:absolute;left:13;top:5;width:2766;height:2" coordorigin="13,5" coordsize="2766,0" path="m13,5l2779,5e" filled="false" stroked="true" strokeweight=".48pt" strokecolor="#000000">
                <v:path arrowok="t"/>
              </v:shape>
            </v:group>
            <v:group style="position:absolute;left:13;top:24;width:2766;height:2" coordorigin="13,24" coordsize="2766,2">
              <v:shape style="position:absolute;left:13;top:24;width:2766;height:2" coordorigin="13,24" coordsize="2766,0" path="m13,24l2779,24e" filled="false" stroked="true" strokeweight=".48pt" strokecolor="#000000">
                <v:path arrowok="t"/>
              </v:shape>
              <v:shape style="position:absolute;left:2779;top:29;width:10;height:2" type="#_x0000_t75" stroked="false">
                <v:imagedata r:id="rId98" o:title=""/>
              </v:shape>
            </v:group>
            <v:group style="position:absolute;left:2779;top:5;width:29;height:2" coordorigin="2779,5" coordsize="29,2">
              <v:shape style="position:absolute;left:2779;top:5;width:29;height:2" coordorigin="2779,5" coordsize="29,0" path="m2779,5l2808,5e" filled="false" stroked="true" strokeweight=".48pt" strokecolor="#000000">
                <v:path arrowok="t"/>
              </v:shape>
            </v:group>
            <v:group style="position:absolute;left:2779;top:24;width:29;height:2" coordorigin="2779,24" coordsize="29,2">
              <v:shape style="position:absolute;left:2779;top:24;width:29;height:2" coordorigin="2779,24" coordsize="29,0" path="m2779,24l2808,24e" filled="false" stroked="true" strokeweight=".48pt" strokecolor="#000000">
                <v:path arrowok="t"/>
              </v:shape>
            </v:group>
            <v:group style="position:absolute;left:2808;top:5;width:1552;height:2" coordorigin="2808,5" coordsize="1552,2">
              <v:shape style="position:absolute;left:2808;top:5;width:1552;height:2" coordorigin="2808,5" coordsize="1552,0" path="m2808,5l4359,5e" filled="false" stroked="true" strokeweight=".48pt" strokecolor="#000000">
                <v:path arrowok="t"/>
              </v:shape>
            </v:group>
            <v:group style="position:absolute;left:2808;top:24;width:1552;height:2" coordorigin="2808,24" coordsize="1552,2">
              <v:shape style="position:absolute;left:2808;top:24;width:1552;height:2" coordorigin="2808,24" coordsize="1552,0" path="m2808,24l4359,24e" filled="false" stroked="true" strokeweight=".48pt" strokecolor="#000000">
                <v:path arrowok="t"/>
              </v:shape>
              <v:shape style="position:absolute;left:4359;top:29;width:10;height:2" type="#_x0000_t75" stroked="false">
                <v:imagedata r:id="rId98" o:title=""/>
              </v:shape>
            </v:group>
            <v:group style="position:absolute;left:4359;top:5;width:29;height:2" coordorigin="4359,5" coordsize="29,2">
              <v:shape style="position:absolute;left:4359;top:5;width:29;height:2" coordorigin="4359,5" coordsize="29,0" path="m4359,5l4388,5e" filled="false" stroked="true" strokeweight=".48pt" strokecolor="#000000">
                <v:path arrowok="t"/>
              </v:shape>
            </v:group>
            <v:group style="position:absolute;left:4359;top:24;width:29;height:2" coordorigin="4359,24" coordsize="29,2">
              <v:shape style="position:absolute;left:4359;top:24;width:29;height:2" coordorigin="4359,24" coordsize="29,0" path="m4359,24l4388,24e" filled="false" stroked="true" strokeweight=".48pt" strokecolor="#000000">
                <v:path arrowok="t"/>
              </v:shape>
            </v:group>
            <v:group style="position:absolute;left:4388;top:5;width:1553;height:2" coordorigin="4388,5" coordsize="1553,2">
              <v:shape style="position:absolute;left:4388;top:5;width:1553;height:2" coordorigin="4388,5" coordsize="1553,0" path="m4388,5l5941,5e" filled="false" stroked="true" strokeweight=".48pt" strokecolor="#000000">
                <v:path arrowok="t"/>
              </v:shape>
            </v:group>
            <v:group style="position:absolute;left:4388;top:24;width:1553;height:2" coordorigin="4388,24" coordsize="1553,2">
              <v:shape style="position:absolute;left:4388;top:24;width:1553;height:2" coordorigin="4388,24" coordsize="1553,0" path="m4388,24l5941,24e" filled="false" stroked="true" strokeweight=".48pt" strokecolor="#000000">
                <v:path arrowok="t"/>
              </v:shape>
              <v:shape style="position:absolute;left:5941;top:29;width:10;height:2" type="#_x0000_t75" stroked="false">
                <v:imagedata r:id="rId98" o:title=""/>
              </v:shape>
            </v:group>
            <v:group style="position:absolute;left:5941;top:5;width:29;height:2" coordorigin="5941,5" coordsize="29,2">
              <v:shape style="position:absolute;left:5941;top:5;width:29;height:2" coordorigin="5941,5" coordsize="29,0" path="m5941,5l5970,5e" filled="false" stroked="true" strokeweight=".48pt" strokecolor="#000000">
                <v:path arrowok="t"/>
              </v:shape>
            </v:group>
            <v:group style="position:absolute;left:5941;top:24;width:29;height:2" coordorigin="5941,24" coordsize="29,2">
              <v:shape style="position:absolute;left:5941;top:24;width:29;height:2" coordorigin="5941,24" coordsize="29,0" path="m5941,24l5970,24e" filled="false" stroked="true" strokeweight=".48pt" strokecolor="#000000">
                <v:path arrowok="t"/>
              </v:shape>
            </v:group>
            <v:group style="position:absolute;left:5970;top:5;width:2721;height:2" coordorigin="5970,5" coordsize="2721,2">
              <v:shape style="position:absolute;left:5970;top:5;width:2721;height:2" coordorigin="5970,5" coordsize="2721,0" path="m5970,5l8690,5e" filled="false" stroked="true" strokeweight=".48pt" strokecolor="#000000">
                <v:path arrowok="t"/>
              </v:shape>
            </v:group>
            <v:group style="position:absolute;left:5970;top:24;width:2721;height:2" coordorigin="5970,24" coordsize="2721,2">
              <v:shape style="position:absolute;left:5970;top:24;width:2721;height:2" coordorigin="5970,24" coordsize="2721,0" path="m5970,24l8690,24e" filled="false" stroked="true" strokeweight=".48pt" strokecolor="#000000">
                <v:path arrowok="t"/>
              </v:shape>
              <v:shape style="position:absolute;left:2764;top:16;width:3200;height:389" type="#_x0000_t75" stroked="false">
                <v:imagedata r:id="rId635" o:title=""/>
              </v:shape>
            </v:group>
            <v:group style="position:absolute;left:13;top:2515;width:2766;height:2" coordorigin="13,2515" coordsize="2766,2">
              <v:shape style="position:absolute;left:13;top:2515;width:2766;height:2" coordorigin="13,2515" coordsize="2766,0" path="m13,2515l2779,2515e" filled="false" stroked="true" strokeweight=".48pt" strokecolor="#000000">
                <v:path arrowok="t"/>
              </v:shape>
            </v:group>
            <v:group style="position:absolute;left:13;top:2496;width:2766;height:2" coordorigin="13,2496" coordsize="2766,2">
              <v:shape style="position:absolute;left:13;top:2496;width:2766;height:2" coordorigin="13,2496" coordsize="2766,0" path="m13,2496l2779,2496e" filled="false" stroked="true" strokeweight=".48pt" strokecolor="#000000">
                <v:path arrowok="t"/>
              </v:shape>
            </v:group>
            <v:group style="position:absolute;left:2779;top:2496;width:29;height:2" coordorigin="2779,2496" coordsize="29,2">
              <v:shape style="position:absolute;left:2779;top:2496;width:29;height:2" coordorigin="2779,2496" coordsize="29,0" path="m2779,2496l2808,2496e" filled="false" stroked="true" strokeweight=".48pt" strokecolor="#000000">
                <v:path arrowok="t"/>
              </v:shape>
            </v:group>
            <v:group style="position:absolute;left:2779;top:2515;width:1581;height:2" coordorigin="2779,2515" coordsize="1581,2">
              <v:shape style="position:absolute;left:2779;top:2515;width:1581;height:2" coordorigin="2779,2515" coordsize="1581,0" path="m2779,2515l4359,2515e" filled="false" stroked="true" strokeweight=".48pt" strokecolor="#000000">
                <v:path arrowok="t"/>
              </v:shape>
            </v:group>
            <v:group style="position:absolute;left:2808;top:2496;width:1552;height:2" coordorigin="2808,2496" coordsize="1552,2">
              <v:shape style="position:absolute;left:2808;top:2496;width:1552;height:2" coordorigin="2808,2496" coordsize="1552,0" path="m2808,2496l4359,2496e" filled="false" stroked="true" strokeweight=".48pt" strokecolor="#000000">
                <v:path arrowok="t"/>
              </v:shape>
            </v:group>
            <v:group style="position:absolute;left:4359;top:2496;width:29;height:2" coordorigin="4359,2496" coordsize="29,2">
              <v:shape style="position:absolute;left:4359;top:2496;width:29;height:2" coordorigin="4359,2496" coordsize="29,0" path="m4359,2496l4388,2496e" filled="false" stroked="true" strokeweight=".48pt" strokecolor="#000000">
                <v:path arrowok="t"/>
              </v:shape>
            </v:group>
            <v:group style="position:absolute;left:4359;top:2515;width:1582;height:2" coordorigin="4359,2515" coordsize="1582,2">
              <v:shape style="position:absolute;left:4359;top:2515;width:1582;height:2" coordorigin="4359,2515" coordsize="1582,0" path="m4359,2515l5941,2515e" filled="false" stroked="true" strokeweight=".48pt" strokecolor="#000000">
                <v:path arrowok="t"/>
              </v:shape>
            </v:group>
            <v:group style="position:absolute;left:4388;top:2496;width:1553;height:2" coordorigin="4388,2496" coordsize="1553,2">
              <v:shape style="position:absolute;left:4388;top:2496;width:1553;height:2" coordorigin="4388,2496" coordsize="1553,0" path="m4388,2496l5941,2496e" filled="false" stroked="true" strokeweight=".48pt" strokecolor="#000000">
                <v:path arrowok="t"/>
              </v:shape>
              <v:shape style="position:absolute;left:0;top:377;width:8709;height:2114" type="#_x0000_t75" stroked="false">
                <v:imagedata r:id="rId636" o:title=""/>
              </v:shape>
            </v:group>
            <v:group style="position:absolute;left:5941;top:2496;width:29;height:2" coordorigin="5941,2496" coordsize="29,2">
              <v:shape style="position:absolute;left:5941;top:2496;width:29;height:2" coordorigin="5941,2496" coordsize="29,0" path="m5941,2496l5970,2496e" filled="false" stroked="true" strokeweight=".48pt" strokecolor="#000000">
                <v:path arrowok="t"/>
              </v:shape>
            </v:group>
            <v:group style="position:absolute;left:5941;top:2515;width:2750;height:2" coordorigin="5941,2515" coordsize="2750,2">
              <v:shape style="position:absolute;left:5941;top:2515;width:2750;height:2" coordorigin="5941,2515" coordsize="2750,0" path="m5941,2515l8690,2515e" filled="false" stroked="true" strokeweight=".48pt" strokecolor="#000000">
                <v:path arrowok="t"/>
              </v:shape>
            </v:group>
            <v:group style="position:absolute;left:5970;top:2496;width:2721;height:2" coordorigin="5970,2496" coordsize="2721,2">
              <v:shape style="position:absolute;left:5970;top:2496;width:2721;height:2" coordorigin="5970,2496" coordsize="2721,0" path="m5970,2496l8690,2496e" filled="false" stroked="true" strokeweight=".48pt" strokecolor="#000000">
                <v:path arrowok="t"/>
              </v:shape>
              <v:shape style="position:absolute;left:128;top:137;width:2524;height:2285" type="#_x0000_t202" filled="false" stroked="false">
                <v:textbox inset="0,0,0,0">
                  <w:txbxContent>
                    <w:p>
                      <w:pPr>
                        <w:spacing w:line="210" w:lineRule="exact" w:before="0"/>
                        <w:ind w:left="0" w:right="0" w:hanging="1"/>
                        <w:jc w:val="left"/>
                        <w:rPr>
                          <w:rFonts w:ascii="宋体" w:hAnsi="宋体" w:cs="宋体" w:eastAsia="宋体" w:hint="default"/>
                          <w:sz w:val="21"/>
                          <w:szCs w:val="21"/>
                        </w:rPr>
                      </w:pPr>
                      <w:r>
                        <w:rPr>
                          <w:rFonts w:ascii="宋体" w:hAnsi="宋体" w:cs="宋体" w:eastAsia="宋体" w:hint="default"/>
                          <w:b/>
                          <w:bCs/>
                          <w:sz w:val="21"/>
                          <w:szCs w:val="21"/>
                        </w:rPr>
                        <w:t>项目</w:t>
                      </w:r>
                      <w:r>
                        <w:rPr>
                          <w:rFonts w:ascii="宋体" w:hAnsi="宋体" w:cs="宋体" w:eastAsia="宋体" w:hint="default"/>
                          <w:sz w:val="21"/>
                          <w:szCs w:val="21"/>
                        </w:rPr>
                      </w:r>
                    </w:p>
                    <w:p>
                      <w:pPr>
                        <w:spacing w:line="307" w:lineRule="auto" w:before="50"/>
                        <w:ind w:left="0" w:right="1891"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b/>
                          <w:bCs/>
                          <w:spacing w:val="1"/>
                          <w:w w:val="99"/>
                          <w:sz w:val="21"/>
                          <w:szCs w:val="21"/>
                        </w:rPr>
                        <w:t> </w:t>
                      </w:r>
                      <w:r>
                        <w:rPr>
                          <w:rFonts w:ascii="宋体" w:hAnsi="宋体" w:cs="宋体" w:eastAsia="宋体" w:hint="default"/>
                          <w:sz w:val="21"/>
                          <w:szCs w:val="21"/>
                        </w:rPr>
                        <w:t>其中：</w:t>
                      </w:r>
                    </w:p>
                    <w:p>
                      <w:pPr>
                        <w:spacing w:line="307" w:lineRule="auto" w:before="15"/>
                        <w:ind w:left="0" w:right="0" w:firstLine="0"/>
                        <w:jc w:val="left"/>
                        <w:rPr>
                          <w:rFonts w:ascii="宋体" w:hAnsi="宋体" w:cs="宋体" w:eastAsia="宋体" w:hint="default"/>
                          <w:sz w:val="21"/>
                          <w:szCs w:val="21"/>
                        </w:rPr>
                      </w:pPr>
                      <w:r>
                        <w:rPr>
                          <w:rFonts w:ascii="宋体" w:hAnsi="宋体" w:cs="宋体" w:eastAsia="宋体" w:hint="default"/>
                          <w:sz w:val="21"/>
                          <w:szCs w:val="21"/>
                        </w:rPr>
                        <w:t>四川长和科技有限公司 中华数据广播控股有限公司 陕西彩虹电子玻璃有限公司</w:t>
                      </w:r>
                    </w:p>
                    <w:p>
                      <w:pPr>
                        <w:spacing w:before="15"/>
                        <w:ind w:left="0" w:right="0" w:firstLine="0"/>
                        <w:jc w:val="left"/>
                        <w:rPr>
                          <w:rFonts w:ascii="宋体" w:hAnsi="宋体" w:cs="宋体" w:eastAsia="宋体" w:hint="default"/>
                          <w:sz w:val="21"/>
                          <w:szCs w:val="21"/>
                        </w:rPr>
                      </w:pPr>
                      <w:r>
                        <w:rPr>
                          <w:rFonts w:ascii="宋体" w:hAnsi="宋体" w:cs="宋体" w:eastAsia="宋体" w:hint="default"/>
                          <w:sz w:val="21"/>
                          <w:szCs w:val="21"/>
                        </w:rPr>
                        <w:t>长智光电（四川）有限公司</w:t>
                      </w:r>
                    </w:p>
                  </w:txbxContent>
                </v:textbox>
                <w10:wrap type="none"/>
              </v:shape>
              <v:shape style="position:absolute;left:2990;top:137;width:1268;height:536" type="#_x0000_t202" filled="false" stroked="false">
                <v:textbox inset="0,0,0,0">
                  <w:txbxContent>
                    <w:p>
                      <w:pPr>
                        <w:spacing w:line="210" w:lineRule="exact" w:before="0"/>
                        <w:ind w:left="-99" w:right="0" w:firstLine="0"/>
                        <w:jc w:val="center"/>
                        <w:rPr>
                          <w:rFonts w:ascii="宋体" w:hAnsi="宋体" w:cs="宋体" w:eastAsia="宋体" w:hint="default"/>
                          <w:sz w:val="21"/>
                          <w:szCs w:val="21"/>
                        </w:rPr>
                      </w:pPr>
                      <w:r>
                        <w:rPr>
                          <w:rFonts w:ascii="宋体" w:hAnsi="宋体" w:cs="宋体" w:eastAsia="宋体" w:hint="default"/>
                          <w:b/>
                          <w:bCs/>
                          <w:sz w:val="21"/>
                          <w:szCs w:val="21"/>
                        </w:rPr>
                        <w:t>本年金额</w:t>
                      </w:r>
                      <w:r>
                        <w:rPr>
                          <w:rFonts w:ascii="宋体" w:hAnsi="宋体" w:cs="宋体" w:eastAsia="宋体" w:hint="default"/>
                          <w:sz w:val="21"/>
                          <w:szCs w:val="21"/>
                        </w:rPr>
                      </w:r>
                    </w:p>
                    <w:p>
                      <w:pPr>
                        <w:spacing w:before="50"/>
                        <w:ind w:left="0" w:right="0" w:firstLine="0"/>
                        <w:jc w:val="center"/>
                        <w:rPr>
                          <w:rFonts w:ascii="宋体" w:hAnsi="宋体" w:cs="宋体" w:eastAsia="宋体" w:hint="default"/>
                          <w:sz w:val="21"/>
                          <w:szCs w:val="21"/>
                        </w:rPr>
                      </w:pPr>
                      <w:r>
                        <w:rPr>
                          <w:rFonts w:ascii="宋体"/>
                          <w:sz w:val="21"/>
                        </w:rPr>
                        <w:t>3,821,794.16</w:t>
                      </w:r>
                    </w:p>
                  </w:txbxContent>
                </v:textbox>
                <w10:wrap type="none"/>
              </v:shape>
              <v:shape style="position:absolute;left:4676;top:137;width:3912;height:536" type="#_x0000_t202" filled="false" stroked="false">
                <v:textbox inset="0,0,0,0">
                  <w:txbxContent>
                    <w:p>
                      <w:pPr>
                        <w:tabs>
                          <w:tab w:pos="1377" w:val="left" w:leader="none"/>
                        </w:tabs>
                        <w:spacing w:line="210" w:lineRule="exact" w:before="0"/>
                        <w:ind w:left="56" w:right="0" w:firstLine="0"/>
                        <w:jc w:val="left"/>
                        <w:rPr>
                          <w:rFonts w:ascii="宋体" w:hAnsi="宋体" w:cs="宋体" w:eastAsia="宋体" w:hint="default"/>
                          <w:sz w:val="21"/>
                          <w:szCs w:val="21"/>
                        </w:rPr>
                      </w:pPr>
                      <w:r>
                        <w:rPr>
                          <w:rFonts w:ascii="宋体" w:hAnsi="宋体" w:cs="宋体" w:eastAsia="宋体" w:hint="default"/>
                          <w:b/>
                          <w:bCs/>
                          <w:w w:val="95"/>
                          <w:sz w:val="21"/>
                          <w:szCs w:val="21"/>
                        </w:rPr>
                        <w:t>上年金额</w:t>
                        <w:tab/>
                      </w:r>
                      <w:r>
                        <w:rPr>
                          <w:rFonts w:ascii="宋体" w:hAnsi="宋体" w:cs="宋体" w:eastAsia="宋体" w:hint="default"/>
                          <w:b/>
                          <w:bCs/>
                          <w:sz w:val="21"/>
                          <w:szCs w:val="21"/>
                        </w:rPr>
                        <w:t>本年比上年增减变动的原因</w:t>
                      </w:r>
                      <w:r>
                        <w:rPr>
                          <w:rFonts w:ascii="宋体" w:hAnsi="宋体" w:cs="宋体" w:eastAsia="宋体" w:hint="default"/>
                          <w:sz w:val="21"/>
                          <w:szCs w:val="21"/>
                        </w:rPr>
                      </w:r>
                    </w:p>
                    <w:p>
                      <w:pPr>
                        <w:spacing w:before="50"/>
                        <w:ind w:left="0" w:right="0" w:firstLine="0"/>
                        <w:jc w:val="left"/>
                        <w:rPr>
                          <w:rFonts w:ascii="宋体" w:hAnsi="宋体" w:cs="宋体" w:eastAsia="宋体" w:hint="default"/>
                          <w:sz w:val="21"/>
                          <w:szCs w:val="21"/>
                        </w:rPr>
                      </w:pPr>
                      <w:r>
                        <w:rPr>
                          <w:rFonts w:ascii="宋体"/>
                          <w:sz w:val="21"/>
                        </w:rPr>
                        <w:t>-599,435.34</w:t>
                      </w:r>
                    </w:p>
                  </w:txbxContent>
                </v:textbox>
                <w10:wrap type="none"/>
              </v:shape>
              <v:shape style="position:absolute;left:2892;top:1162;width:1367;height:1260" type="#_x0000_t202" filled="false" stroked="false">
                <v:textbox inset="0,0,0,0">
                  <w:txbxContent>
                    <w:p>
                      <w:pPr>
                        <w:spacing w:line="210" w:lineRule="exact" w:before="0"/>
                        <w:ind w:left="101" w:right="0" w:firstLine="1054"/>
                        <w:jc w:val="left"/>
                        <w:rPr>
                          <w:rFonts w:ascii="宋体" w:hAnsi="宋体" w:cs="宋体" w:eastAsia="宋体" w:hint="default"/>
                          <w:sz w:val="21"/>
                          <w:szCs w:val="21"/>
                        </w:rPr>
                      </w:pPr>
                      <w:r>
                        <w:rPr>
                          <w:rFonts w:ascii="宋体"/>
                          <w:sz w:val="21"/>
                        </w:rPr>
                        <w:t>--</w:t>
                      </w:r>
                    </w:p>
                    <w:p>
                      <w:pPr>
                        <w:spacing w:before="75"/>
                        <w:ind w:left="100" w:right="0" w:firstLine="0"/>
                        <w:jc w:val="center"/>
                        <w:rPr>
                          <w:rFonts w:ascii="宋体" w:hAnsi="宋体" w:cs="宋体" w:eastAsia="宋体" w:hint="default"/>
                          <w:sz w:val="21"/>
                          <w:szCs w:val="21"/>
                        </w:rPr>
                      </w:pPr>
                      <w:r>
                        <w:rPr>
                          <w:rFonts w:ascii="宋体"/>
                          <w:sz w:val="21"/>
                        </w:rPr>
                        <w:t>5,668,617.88</w:t>
                      </w:r>
                    </w:p>
                    <w:p>
                      <w:pPr>
                        <w:spacing w:before="75"/>
                        <w:ind w:left="0" w:right="1" w:firstLine="0"/>
                        <w:jc w:val="center"/>
                        <w:rPr>
                          <w:rFonts w:ascii="宋体" w:hAnsi="宋体" w:cs="宋体" w:eastAsia="宋体" w:hint="default"/>
                          <w:sz w:val="21"/>
                          <w:szCs w:val="21"/>
                        </w:rPr>
                      </w:pPr>
                      <w:r>
                        <w:rPr>
                          <w:rFonts w:ascii="宋体"/>
                          <w:sz w:val="21"/>
                        </w:rPr>
                        <w:t>-1,479,363.46</w:t>
                      </w:r>
                    </w:p>
                    <w:p>
                      <w:pPr>
                        <w:spacing w:before="74"/>
                        <w:ind w:left="204" w:right="0" w:firstLine="0"/>
                        <w:jc w:val="center"/>
                        <w:rPr>
                          <w:rFonts w:ascii="宋体" w:hAnsi="宋体" w:cs="宋体" w:eastAsia="宋体" w:hint="default"/>
                          <w:sz w:val="21"/>
                          <w:szCs w:val="21"/>
                        </w:rPr>
                      </w:pPr>
                      <w:r>
                        <w:rPr>
                          <w:rFonts w:ascii="宋体"/>
                          <w:sz w:val="21"/>
                        </w:rPr>
                        <w:t>-367,460.26</w:t>
                      </w:r>
                    </w:p>
                  </w:txbxContent>
                </v:textbox>
                <w10:wrap type="none"/>
              </v:shape>
              <v:shape style="position:absolute;left:4471;top:1162;width:1366;height:1260" type="#_x0000_t202" filled="false" stroked="false">
                <v:textbox inset="0,0,0,0">
                  <w:txbxContent>
                    <w:p>
                      <w:pPr>
                        <w:spacing w:line="210" w:lineRule="exact" w:before="0"/>
                        <w:ind w:left="0" w:right="1" w:firstLine="0"/>
                        <w:jc w:val="right"/>
                        <w:rPr>
                          <w:rFonts w:ascii="宋体" w:hAnsi="宋体" w:cs="宋体" w:eastAsia="宋体" w:hint="default"/>
                          <w:sz w:val="21"/>
                          <w:szCs w:val="21"/>
                        </w:rPr>
                      </w:pPr>
                      <w:r>
                        <w:rPr>
                          <w:rFonts w:ascii="宋体"/>
                          <w:sz w:val="21"/>
                        </w:rPr>
                        <w:t>-409,292.44</w:t>
                      </w:r>
                    </w:p>
                    <w:p>
                      <w:pPr>
                        <w:spacing w:before="75"/>
                        <w:ind w:left="0" w:right="1" w:firstLine="0"/>
                        <w:jc w:val="right"/>
                        <w:rPr>
                          <w:rFonts w:ascii="宋体" w:hAnsi="宋体" w:cs="宋体" w:eastAsia="宋体" w:hint="default"/>
                          <w:sz w:val="21"/>
                          <w:szCs w:val="21"/>
                        </w:rPr>
                      </w:pPr>
                      <w:r>
                        <w:rPr>
                          <w:rFonts w:ascii="宋体"/>
                          <w:sz w:val="21"/>
                        </w:rPr>
                        <w:t>1,508,075.28</w:t>
                      </w:r>
                    </w:p>
                    <w:p>
                      <w:pPr>
                        <w:spacing w:before="75"/>
                        <w:ind w:left="0" w:right="0" w:firstLine="0"/>
                        <w:jc w:val="right"/>
                        <w:rPr>
                          <w:rFonts w:ascii="宋体" w:hAnsi="宋体" w:cs="宋体" w:eastAsia="宋体" w:hint="default"/>
                          <w:sz w:val="21"/>
                          <w:szCs w:val="21"/>
                        </w:rPr>
                      </w:pPr>
                      <w:r>
                        <w:rPr>
                          <w:rFonts w:ascii="宋体"/>
                          <w:sz w:val="21"/>
                        </w:rPr>
                        <w:t>-1,698,218.18</w:t>
                      </w:r>
                    </w:p>
                    <w:p>
                      <w:pPr>
                        <w:spacing w:before="74"/>
                        <w:ind w:left="0" w:right="0" w:firstLine="0"/>
                        <w:jc w:val="right"/>
                        <w:rPr>
                          <w:rFonts w:ascii="宋体" w:hAnsi="宋体" w:cs="宋体" w:eastAsia="宋体" w:hint="default"/>
                          <w:sz w:val="21"/>
                          <w:szCs w:val="21"/>
                        </w:rPr>
                      </w:pPr>
                      <w:r>
                        <w:rPr>
                          <w:rFonts w:ascii="宋体"/>
                          <w:sz w:val="21"/>
                        </w:rPr>
                        <w:t>--</w:t>
                      </w:r>
                    </w:p>
                  </w:txbxContent>
                </v:textbox>
                <w10:wrap type="none"/>
              </v:shape>
              <v:shape style="position:absolute;left:6051;top:1162;width:2104;height:12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本年度转入创新投资</w:t>
                      </w:r>
                    </w:p>
                    <w:p>
                      <w:pPr>
                        <w:spacing w:before="75"/>
                        <w:ind w:left="0" w:right="0" w:firstLine="0"/>
                        <w:jc w:val="left"/>
                        <w:rPr>
                          <w:rFonts w:ascii="宋体" w:hAnsi="宋体" w:cs="宋体" w:eastAsia="宋体" w:hint="default"/>
                          <w:sz w:val="21"/>
                          <w:szCs w:val="21"/>
                        </w:rPr>
                      </w:pPr>
                      <w:r>
                        <w:rPr>
                          <w:rFonts w:ascii="宋体" w:hAnsi="宋体" w:cs="宋体" w:eastAsia="宋体" w:hint="default"/>
                          <w:sz w:val="21"/>
                          <w:szCs w:val="21"/>
                        </w:rPr>
                        <w:t>被投资单位净利润增加</w:t>
                      </w:r>
                    </w:p>
                    <w:p>
                      <w:pPr>
                        <w:spacing w:line="350" w:lineRule="atLeast" w:before="0"/>
                        <w:ind w:left="1" w:right="210" w:hanging="1"/>
                        <w:jc w:val="left"/>
                        <w:rPr>
                          <w:rFonts w:ascii="宋体" w:hAnsi="宋体" w:cs="宋体" w:eastAsia="宋体" w:hint="default"/>
                          <w:sz w:val="21"/>
                          <w:szCs w:val="21"/>
                        </w:rPr>
                      </w:pPr>
                      <w:r>
                        <w:rPr>
                          <w:rFonts w:ascii="宋体" w:hAnsi="宋体" w:cs="宋体" w:eastAsia="宋体" w:hint="default"/>
                          <w:sz w:val="21"/>
                          <w:szCs w:val="21"/>
                        </w:rPr>
                        <w:t>被投资单位亏损减少 本期新增</w:t>
                      </w:r>
                    </w:p>
                  </w:txbxContent>
                </v:textbox>
                <w10:wrap type="none"/>
              </v:shape>
            </v:group>
          </v:group>
        </w:pict>
      </w:r>
      <w:r>
        <w:rPr>
          <w:rFonts w:ascii="宋体" w:hAnsi="宋体" w:cs="宋体" w:eastAsia="宋体" w:hint="default"/>
          <w:position w:val="-49"/>
          <w:sz w:val="20"/>
          <w:szCs w:val="20"/>
        </w:rPr>
      </w:r>
    </w:p>
    <w:p>
      <w:pPr>
        <w:pStyle w:val="BodyText"/>
        <w:spacing w:line="240" w:lineRule="auto" w:before="86"/>
        <w:ind w:left="560" w:right="0"/>
        <w:jc w:val="left"/>
      </w:pPr>
      <w:r>
        <w:rPr/>
        <w:t>（3）处置长期股权投资产生的投资收益</w:t>
      </w:r>
    </w:p>
    <w:p>
      <w:pPr>
        <w:spacing w:line="240" w:lineRule="auto" w:before="10"/>
        <w:rPr>
          <w:rFonts w:ascii="宋体" w:hAnsi="宋体" w:cs="宋体" w:eastAsia="宋体" w:hint="default"/>
          <w:sz w:val="12"/>
          <w:szCs w:val="12"/>
        </w:rPr>
      </w:pPr>
    </w:p>
    <w:p>
      <w:pPr>
        <w:spacing w:line="1450" w:lineRule="exact"/>
        <w:ind w:left="114" w:right="0" w:firstLine="0"/>
        <w:rPr>
          <w:rFonts w:ascii="宋体" w:hAnsi="宋体" w:cs="宋体" w:eastAsia="宋体" w:hint="default"/>
          <w:sz w:val="20"/>
          <w:szCs w:val="20"/>
        </w:rPr>
      </w:pPr>
      <w:r>
        <w:rPr>
          <w:rFonts w:ascii="宋体" w:hAnsi="宋体" w:cs="宋体" w:eastAsia="宋体" w:hint="default"/>
          <w:position w:val="-28"/>
          <w:sz w:val="20"/>
          <w:szCs w:val="20"/>
        </w:rPr>
        <w:pict>
          <v:group style="width:462.15pt;height:72.55pt;mso-position-horizontal-relative:char;mso-position-vertical-relative:line" coordorigin="0,0" coordsize="9243,1451">
            <v:group style="position:absolute;left:19;top:5;width:3076;height:2" coordorigin="19,5" coordsize="3076,2">
              <v:shape style="position:absolute;left:19;top:5;width:3076;height:2" coordorigin="19,5" coordsize="3076,0" path="m19,5l3095,5e" filled="false" stroked="true" strokeweight=".48pt" strokecolor="#000000">
                <v:path arrowok="t"/>
              </v:shape>
            </v:group>
            <v:group style="position:absolute;left:19;top:24;width:3076;height:2" coordorigin="19,24" coordsize="3076,2">
              <v:shape style="position:absolute;left:19;top:24;width:3076;height:2" coordorigin="19,24" coordsize="3076,0" path="m19,24l3095,24e" filled="false" stroked="true" strokeweight=".48pt" strokecolor="#000000">
                <v:path arrowok="t"/>
              </v:shape>
              <v:shape style="position:absolute;left:3095;top:29;width:10;height:2" type="#_x0000_t75" stroked="false">
                <v:imagedata r:id="rId98" o:title=""/>
              </v:shape>
            </v:group>
            <v:group style="position:absolute;left:3095;top:5;width:29;height:2" coordorigin="3095,5" coordsize="29,2">
              <v:shape style="position:absolute;left:3095;top:5;width:29;height:2" coordorigin="3095,5" coordsize="29,0" path="m3095,5l3124,5e" filled="false" stroked="true" strokeweight=".48pt" strokecolor="#000000">
                <v:path arrowok="t"/>
              </v:shape>
            </v:group>
            <v:group style="position:absolute;left:3095;top:24;width:29;height:2" coordorigin="3095,24" coordsize="29,2">
              <v:shape style="position:absolute;left:3095;top:24;width:29;height:2" coordorigin="3095,24" coordsize="29,0" path="m3095,24l3124,24e" filled="false" stroked="true" strokeweight=".48pt" strokecolor="#000000">
                <v:path arrowok="t"/>
              </v:shape>
            </v:group>
            <v:group style="position:absolute;left:3124;top:5;width:2015;height:2" coordorigin="3124,5" coordsize="2015,2">
              <v:shape style="position:absolute;left:3124;top:5;width:2015;height:2" coordorigin="3124,5" coordsize="2015,0" path="m3124,5l5138,5e" filled="false" stroked="true" strokeweight=".48pt" strokecolor="#000000">
                <v:path arrowok="t"/>
              </v:shape>
            </v:group>
            <v:group style="position:absolute;left:3124;top:24;width:2015;height:2" coordorigin="3124,24" coordsize="2015,2">
              <v:shape style="position:absolute;left:3124;top:24;width:2015;height:2" coordorigin="3124,24" coordsize="2015,0" path="m3124,24l5138,24e" filled="false" stroked="true" strokeweight=".48pt" strokecolor="#000000">
                <v:path arrowok="t"/>
              </v:shape>
              <v:shape style="position:absolute;left:5138;top:29;width:10;height:2" type="#_x0000_t75" stroked="false">
                <v:imagedata r:id="rId98" o:title=""/>
              </v:shape>
            </v:group>
            <v:group style="position:absolute;left:5138;top:5;width:29;height:2" coordorigin="5138,5" coordsize="29,2">
              <v:shape style="position:absolute;left:5138;top:5;width:29;height:2" coordorigin="5138,5" coordsize="29,0" path="m5138,5l5167,5e" filled="false" stroked="true" strokeweight=".48pt" strokecolor="#000000">
                <v:path arrowok="t"/>
              </v:shape>
            </v:group>
            <v:group style="position:absolute;left:5138;top:24;width:29;height:2" coordorigin="5138,24" coordsize="29,2">
              <v:shape style="position:absolute;left:5138;top:24;width:29;height:2" coordorigin="5138,24" coordsize="29,0" path="m5138,24l5167,24e" filled="false" stroked="true" strokeweight=".48pt" strokecolor="#000000">
                <v:path arrowok="t"/>
              </v:shape>
            </v:group>
            <v:group style="position:absolute;left:5167;top:5;width:2016;height:2" coordorigin="5167,5" coordsize="2016,2">
              <v:shape style="position:absolute;left:5167;top:5;width:2016;height:2" coordorigin="5167,5" coordsize="2016,0" path="m5167,5l7183,5e" filled="false" stroked="true" strokeweight=".48pt" strokecolor="#000000">
                <v:path arrowok="t"/>
              </v:shape>
            </v:group>
            <v:group style="position:absolute;left:5167;top:24;width:2016;height:2" coordorigin="5167,24" coordsize="2016,2">
              <v:shape style="position:absolute;left:5167;top:24;width:2016;height:2" coordorigin="5167,24" coordsize="2016,0" path="m5167,24l7183,24e" filled="false" stroked="true" strokeweight=".48pt" strokecolor="#000000">
                <v:path arrowok="t"/>
              </v:shape>
              <v:shape style="position:absolute;left:7183;top:29;width:10;height:2" type="#_x0000_t75" stroked="false">
                <v:imagedata r:id="rId98" o:title=""/>
              </v:shape>
            </v:group>
            <v:group style="position:absolute;left:7183;top:5;width:29;height:2" coordorigin="7183,5" coordsize="29,2">
              <v:shape style="position:absolute;left:7183;top:5;width:29;height:2" coordorigin="7183,5" coordsize="29,0" path="m7183,5l7212,5e" filled="false" stroked="true" strokeweight=".48pt" strokecolor="#000000">
                <v:path arrowok="t"/>
              </v:shape>
            </v:group>
            <v:group style="position:absolute;left:7183;top:24;width:29;height:2" coordorigin="7183,24" coordsize="29,2">
              <v:shape style="position:absolute;left:7183;top:24;width:29;height:2" coordorigin="7183,24" coordsize="29,0" path="m7183,24l7212,24e" filled="false" stroked="true" strokeweight=".48pt" strokecolor="#000000">
                <v:path arrowok="t"/>
              </v:shape>
            </v:group>
            <v:group style="position:absolute;left:7212;top:5;width:2013;height:2" coordorigin="7212,5" coordsize="2013,2">
              <v:shape style="position:absolute;left:7212;top:5;width:2013;height:2" coordorigin="7212,5" coordsize="2013,0" path="m7212,5l9224,5e" filled="false" stroked="true" strokeweight=".48pt" strokecolor="#000000">
                <v:path arrowok="t"/>
              </v:shape>
            </v:group>
            <v:group style="position:absolute;left:7212;top:24;width:2013;height:2" coordorigin="7212,24" coordsize="2013,2">
              <v:shape style="position:absolute;left:7212;top:24;width:2013;height:2" coordorigin="7212,24" coordsize="2013,0" path="m7212,24l9224,24e" filled="false" stroked="true" strokeweight=".48pt" strokecolor="#000000">
                <v:path arrowok="t"/>
              </v:shape>
              <v:shape style="position:absolute;left:3080;top:16;width:4127;height:370" type="#_x0000_t75" stroked="false">
                <v:imagedata r:id="rId637" o:title=""/>
              </v:shape>
            </v:group>
            <v:group style="position:absolute;left:19;top:1446;width:3076;height:2" coordorigin="19,1446" coordsize="3076,2">
              <v:shape style="position:absolute;left:19;top:1446;width:3076;height:2" coordorigin="19,1446" coordsize="3076,0" path="m19,1446l3095,1446e" filled="false" stroked="true" strokeweight=".48pt" strokecolor="#000000">
                <v:path arrowok="t"/>
              </v:shape>
            </v:group>
            <v:group style="position:absolute;left:19;top:1427;width:3076;height:2" coordorigin="19,1427" coordsize="3076,2">
              <v:shape style="position:absolute;left:19;top:1427;width:3076;height:2" coordorigin="19,1427" coordsize="3076,0" path="m19,1427l3095,1427e" filled="false" stroked="true" strokeweight=".48pt" strokecolor="#000000">
                <v:path arrowok="t"/>
              </v:shape>
            </v:group>
            <v:group style="position:absolute;left:3095;top:1427;width:29;height:2" coordorigin="3095,1427" coordsize="29,2">
              <v:shape style="position:absolute;left:3095;top:1427;width:29;height:2" coordorigin="3095,1427" coordsize="29,0" path="m3095,1427l3124,1427e" filled="false" stroked="true" strokeweight=".48pt" strokecolor="#000000">
                <v:path arrowok="t"/>
              </v:shape>
            </v:group>
            <v:group style="position:absolute;left:3095;top:1446;width:2044;height:2" coordorigin="3095,1446" coordsize="2044,2">
              <v:shape style="position:absolute;left:3095;top:1446;width:2044;height:2" coordorigin="3095,1446" coordsize="2044,0" path="m3095,1446l5138,1446e" filled="false" stroked="true" strokeweight=".48pt" strokecolor="#000000">
                <v:path arrowok="t"/>
              </v:shape>
            </v:group>
            <v:group style="position:absolute;left:3124;top:1427;width:2015;height:2" coordorigin="3124,1427" coordsize="2015,2">
              <v:shape style="position:absolute;left:3124;top:1427;width:2015;height:2" coordorigin="3124,1427" coordsize="2015,0" path="m3124,1427l5138,1427e" filled="false" stroked="true" strokeweight=".48pt" strokecolor="#000000">
                <v:path arrowok="t"/>
              </v:shape>
            </v:group>
            <v:group style="position:absolute;left:5138;top:1427;width:29;height:2" coordorigin="5138,1427" coordsize="29,2">
              <v:shape style="position:absolute;left:5138;top:1427;width:29;height:2" coordorigin="5138,1427" coordsize="29,0" path="m5138,1427l5167,1427e" filled="false" stroked="true" strokeweight=".48pt" strokecolor="#000000">
                <v:path arrowok="t"/>
              </v:shape>
            </v:group>
            <v:group style="position:absolute;left:5138;top:1446;width:2045;height:2" coordorigin="5138,1446" coordsize="2045,2">
              <v:shape style="position:absolute;left:5138;top:1446;width:2045;height:2" coordorigin="5138,1446" coordsize="2045,0" path="m5138,1446l7183,1446e" filled="false" stroked="true" strokeweight=".48pt" strokecolor="#000000">
                <v:path arrowok="t"/>
              </v:shape>
            </v:group>
            <v:group style="position:absolute;left:5167;top:1427;width:2016;height:2" coordorigin="5167,1427" coordsize="2016,2">
              <v:shape style="position:absolute;left:5167;top:1427;width:2016;height:2" coordorigin="5167,1427" coordsize="2016,0" path="m5167,1427l7183,1427e" filled="false" stroked="true" strokeweight=".48pt" strokecolor="#000000">
                <v:path arrowok="t"/>
              </v:shape>
              <v:shape style="position:absolute;left:0;top:358;width:9242;height:1064" type="#_x0000_t75" stroked="false">
                <v:imagedata r:id="rId638" o:title=""/>
              </v:shape>
            </v:group>
            <v:group style="position:absolute;left:7183;top:1427;width:29;height:2" coordorigin="7183,1427" coordsize="29,2">
              <v:shape style="position:absolute;left:7183;top:1427;width:29;height:2" coordorigin="7183,1427" coordsize="29,0" path="m7183,1427l7212,1427e" filled="false" stroked="true" strokeweight=".48pt" strokecolor="#000000">
                <v:path arrowok="t"/>
              </v:shape>
            </v:group>
            <v:group style="position:absolute;left:7183;top:1446;width:2042;height:2" coordorigin="7183,1446" coordsize="2042,2">
              <v:shape style="position:absolute;left:7183;top:1446;width:2042;height:2" coordorigin="7183,1446" coordsize="2042,0" path="m7183,1446l9224,1446e" filled="false" stroked="true" strokeweight=".48pt" strokecolor="#000000">
                <v:path arrowok="t"/>
              </v:shape>
            </v:group>
            <v:group style="position:absolute;left:7212;top:1427;width:2013;height:2" coordorigin="7212,1427" coordsize="2013,2">
              <v:shape style="position:absolute;left:7212;top:1427;width:2013;height:2" coordorigin="7212,1427" coordsize="2013,0" path="m7212,1427l9224,1427e" filled="false" stroked="true" strokeweight=".48pt" strokecolor="#000000">
                <v:path arrowok="t"/>
              </v:shape>
              <v:shape style="position:absolute;left:134;top:115;width:2522;height:126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被转让单位</w:t>
                      </w:r>
                      <w:r>
                        <w:rPr>
                          <w:rFonts w:ascii="宋体" w:hAnsi="宋体" w:cs="宋体" w:eastAsia="宋体" w:hint="default"/>
                          <w:sz w:val="21"/>
                          <w:szCs w:val="21"/>
                        </w:rPr>
                      </w:r>
                    </w:p>
                    <w:p>
                      <w:pPr>
                        <w:spacing w:line="304" w:lineRule="auto" w:before="75"/>
                        <w:ind w:left="0" w:right="0" w:firstLine="0"/>
                        <w:jc w:val="left"/>
                        <w:rPr>
                          <w:rFonts w:ascii="宋体" w:hAnsi="宋体" w:cs="宋体" w:eastAsia="宋体" w:hint="default"/>
                          <w:sz w:val="21"/>
                          <w:szCs w:val="21"/>
                        </w:rPr>
                      </w:pPr>
                      <w:r>
                        <w:rPr>
                          <w:rFonts w:ascii="宋体" w:hAnsi="宋体" w:cs="宋体" w:eastAsia="宋体" w:hint="default"/>
                          <w:sz w:val="21"/>
                          <w:szCs w:val="21"/>
                        </w:rPr>
                        <w:t>湖南长虹空调销售有限公司 中山长虹电器有限公司</w:t>
                      </w:r>
                    </w:p>
                    <w:p>
                      <w:pPr>
                        <w:spacing w:before="19"/>
                        <w:ind w:left="0" w:right="0" w:firstLine="0"/>
                        <w:jc w:val="left"/>
                        <w:rPr>
                          <w:rFonts w:ascii="宋体" w:hAnsi="宋体" w:cs="宋体" w:eastAsia="宋体" w:hint="default"/>
                          <w:sz w:val="21"/>
                          <w:szCs w:val="21"/>
                        </w:rPr>
                      </w:pPr>
                      <w:r>
                        <w:rPr>
                          <w:rFonts w:ascii="宋体" w:hAnsi="宋体" w:cs="宋体" w:eastAsia="宋体" w:hint="default"/>
                          <w:sz w:val="21"/>
                          <w:szCs w:val="21"/>
                        </w:rPr>
                        <w:t>四川长虹空调有限公司</w:t>
                      </w:r>
                    </w:p>
                  </w:txbxContent>
                </v:textbox>
                <w10:wrap type="none"/>
              </v:shape>
              <v:shape style="position:absolute;left:3698;top:115;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转让价格</w:t>
                      </w:r>
                      <w:r>
                        <w:rPr>
                          <w:rFonts w:ascii="宋体" w:hAnsi="宋体" w:cs="宋体" w:eastAsia="宋体" w:hint="default"/>
                          <w:sz w:val="21"/>
                          <w:szCs w:val="21"/>
                        </w:rPr>
                      </w:r>
                    </w:p>
                  </w:txbxContent>
                </v:textbox>
                <w10:wrap type="none"/>
              </v:shape>
              <v:shape style="position:absolute;left:4615;top:465;width:421;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1.00</w:t>
                      </w:r>
                    </w:p>
                  </w:txbxContent>
                </v:textbox>
                <w10:wrap type="none"/>
              </v:shape>
              <v:shape style="position:absolute;left:3557;top:985;width:147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390,650,000.00</w:t>
                      </w:r>
                    </w:p>
                  </w:txbxContent>
                </v:textbox>
                <w10:wrap type="none"/>
              </v:shape>
              <v:shape style="position:absolute;left:5600;top:115;width:1479;height:1260" type="#_x0000_t202" filled="false" stroked="false">
                <v:textbox inset="0,0,0,0">
                  <w:txbxContent>
                    <w:p>
                      <w:pPr>
                        <w:spacing w:line="210" w:lineRule="exact" w:before="0"/>
                        <w:ind w:left="141" w:right="0" w:firstLine="0"/>
                        <w:jc w:val="left"/>
                        <w:rPr>
                          <w:rFonts w:ascii="宋体" w:hAnsi="宋体" w:cs="宋体" w:eastAsia="宋体" w:hint="default"/>
                          <w:sz w:val="21"/>
                          <w:szCs w:val="21"/>
                        </w:rPr>
                      </w:pPr>
                      <w:r>
                        <w:rPr>
                          <w:rFonts w:ascii="宋体" w:hAnsi="宋体" w:cs="宋体" w:eastAsia="宋体" w:hint="default"/>
                          <w:b/>
                          <w:bCs/>
                          <w:sz w:val="21"/>
                          <w:szCs w:val="21"/>
                        </w:rPr>
                        <w:t>转让成本</w:t>
                      </w:r>
                      <w:r>
                        <w:rPr>
                          <w:rFonts w:ascii="宋体" w:hAnsi="宋体" w:cs="宋体" w:eastAsia="宋体" w:hint="default"/>
                          <w:sz w:val="21"/>
                          <w:szCs w:val="21"/>
                        </w:rPr>
                      </w:r>
                    </w:p>
                    <w:p>
                      <w:pPr>
                        <w:spacing w:before="75"/>
                        <w:ind w:left="211" w:right="0" w:firstLine="0"/>
                        <w:jc w:val="left"/>
                        <w:rPr>
                          <w:rFonts w:ascii="宋体" w:hAnsi="宋体" w:cs="宋体" w:eastAsia="宋体" w:hint="default"/>
                          <w:sz w:val="21"/>
                          <w:szCs w:val="21"/>
                        </w:rPr>
                      </w:pPr>
                      <w:r>
                        <w:rPr>
                          <w:rFonts w:ascii="宋体"/>
                          <w:sz w:val="21"/>
                        </w:rPr>
                        <w:t>4,700,000.00</w:t>
                      </w:r>
                    </w:p>
                    <w:p>
                      <w:pPr>
                        <w:spacing w:before="74"/>
                        <w:ind w:left="109" w:right="0" w:firstLine="0"/>
                        <w:jc w:val="left"/>
                        <w:rPr>
                          <w:rFonts w:ascii="宋体" w:hAnsi="宋体" w:cs="宋体" w:eastAsia="宋体" w:hint="default"/>
                          <w:sz w:val="21"/>
                          <w:szCs w:val="21"/>
                        </w:rPr>
                      </w:pPr>
                      <w:r>
                        <w:rPr>
                          <w:rFonts w:ascii="宋体"/>
                          <w:sz w:val="21"/>
                        </w:rPr>
                        <w:t>72,000,000.00</w:t>
                      </w:r>
                    </w:p>
                    <w:p>
                      <w:pPr>
                        <w:spacing w:before="75"/>
                        <w:ind w:left="0" w:right="0" w:firstLine="0"/>
                        <w:jc w:val="center"/>
                        <w:rPr>
                          <w:rFonts w:ascii="宋体" w:hAnsi="宋体" w:cs="宋体" w:eastAsia="宋体" w:hint="default"/>
                          <w:sz w:val="21"/>
                          <w:szCs w:val="21"/>
                        </w:rPr>
                      </w:pPr>
                      <w:r>
                        <w:rPr>
                          <w:rFonts w:ascii="宋体"/>
                          <w:sz w:val="21"/>
                        </w:rPr>
                        <w:t>297,000,000.00</w:t>
                      </w:r>
                    </w:p>
                  </w:txbxContent>
                </v:textbox>
                <w10:wrap type="none"/>
              </v:shape>
              <v:shape style="position:absolute;left:7751;top:115;width:1373;height:561" type="#_x0000_t202" filled="false" stroked="false">
                <v:textbox inset="0,0,0,0">
                  <w:txbxContent>
                    <w:p>
                      <w:pPr>
                        <w:spacing w:line="210" w:lineRule="exact" w:before="0"/>
                        <w:ind w:left="35" w:right="0" w:firstLine="0"/>
                        <w:jc w:val="left"/>
                        <w:rPr>
                          <w:rFonts w:ascii="宋体" w:hAnsi="宋体" w:cs="宋体" w:eastAsia="宋体" w:hint="default"/>
                          <w:sz w:val="21"/>
                          <w:szCs w:val="21"/>
                        </w:rPr>
                      </w:pPr>
                      <w:r>
                        <w:rPr>
                          <w:rFonts w:ascii="宋体" w:hAnsi="宋体" w:cs="宋体" w:eastAsia="宋体" w:hint="default"/>
                          <w:b/>
                          <w:bCs/>
                          <w:sz w:val="21"/>
                          <w:szCs w:val="21"/>
                        </w:rPr>
                        <w:t>转让损益</w:t>
                      </w:r>
                      <w:r>
                        <w:rPr>
                          <w:rFonts w:ascii="宋体" w:hAnsi="宋体" w:cs="宋体" w:eastAsia="宋体" w:hint="default"/>
                          <w:sz w:val="21"/>
                          <w:szCs w:val="21"/>
                        </w:rPr>
                      </w:r>
                    </w:p>
                    <w:p>
                      <w:pPr>
                        <w:spacing w:before="75"/>
                        <w:ind w:left="0" w:right="0" w:firstLine="0"/>
                        <w:jc w:val="left"/>
                        <w:rPr>
                          <w:rFonts w:ascii="宋体" w:hAnsi="宋体" w:cs="宋体" w:eastAsia="宋体" w:hint="default"/>
                          <w:sz w:val="21"/>
                          <w:szCs w:val="21"/>
                        </w:rPr>
                      </w:pPr>
                      <w:r>
                        <w:rPr>
                          <w:rFonts w:ascii="宋体"/>
                          <w:sz w:val="21"/>
                        </w:rPr>
                        <w:t>-4,699,999.00</w:t>
                      </w:r>
                    </w:p>
                  </w:txbxContent>
                </v:textbox>
                <w10:wrap type="none"/>
              </v:shape>
              <v:shape style="position:absolute;left:7751;top:985;width:137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21,650,000.00</w:t>
                      </w:r>
                    </w:p>
                  </w:txbxContent>
                </v:textbox>
                <w10:wrap type="none"/>
              </v:shape>
            </v:group>
          </v:group>
        </w:pict>
      </w:r>
      <w:r>
        <w:rPr>
          <w:rFonts w:ascii="宋体" w:hAnsi="宋体" w:cs="宋体" w:eastAsia="宋体" w:hint="default"/>
          <w:position w:val="-28"/>
          <w:sz w:val="20"/>
          <w:szCs w:val="20"/>
        </w:rPr>
      </w:r>
    </w:p>
    <w:p>
      <w:pPr>
        <w:spacing w:after="0" w:line="1450" w:lineRule="exact"/>
        <w:rPr>
          <w:rFonts w:ascii="宋体" w:hAnsi="宋体" w:cs="宋体" w:eastAsia="宋体" w:hint="default"/>
          <w:sz w:val="20"/>
          <w:szCs w:val="20"/>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tbl>
      <w:tblPr>
        <w:tblW w:w="0" w:type="auto"/>
        <w:jc w:val="left"/>
        <w:tblInd w:w="133" w:type="dxa"/>
        <w:tblLayout w:type="fixed"/>
        <w:tblCellMar>
          <w:top w:w="0" w:type="dxa"/>
          <w:left w:w="0" w:type="dxa"/>
          <w:bottom w:w="0" w:type="dxa"/>
          <w:right w:w="0" w:type="dxa"/>
        </w:tblCellMar>
        <w:tblLook w:val="01E0"/>
      </w:tblPr>
      <w:tblGrid>
        <w:gridCol w:w="2878"/>
        <w:gridCol w:w="2421"/>
        <w:gridCol w:w="2097"/>
        <w:gridCol w:w="1809"/>
      </w:tblGrid>
      <w:tr>
        <w:trPr>
          <w:trHeight w:val="380" w:hRule="exact"/>
        </w:trPr>
        <w:tc>
          <w:tcPr>
            <w:tcW w:w="2878"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left="115" w:right="0"/>
              <w:jc w:val="left"/>
              <w:rPr>
                <w:rFonts w:ascii="宋体" w:hAnsi="宋体" w:cs="宋体" w:eastAsia="宋体" w:hint="default"/>
                <w:sz w:val="21"/>
                <w:szCs w:val="21"/>
              </w:rPr>
            </w:pPr>
            <w:r>
              <w:rPr>
                <w:rFonts w:ascii="宋体" w:hAnsi="宋体" w:cs="宋体" w:eastAsia="宋体" w:hint="default"/>
                <w:sz w:val="21"/>
                <w:szCs w:val="21"/>
              </w:rPr>
              <w:t>四川长和科技有限公司</w:t>
            </w:r>
          </w:p>
        </w:tc>
        <w:tc>
          <w:tcPr>
            <w:tcW w:w="2421"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right="282"/>
              <w:jc w:val="right"/>
              <w:rPr>
                <w:rFonts w:ascii="宋体" w:hAnsi="宋体" w:cs="宋体" w:eastAsia="宋体" w:hint="default"/>
                <w:sz w:val="21"/>
                <w:szCs w:val="21"/>
              </w:rPr>
            </w:pPr>
            <w:r>
              <w:rPr>
                <w:rFonts w:ascii="宋体"/>
                <w:sz w:val="21"/>
              </w:rPr>
              <w:t>2,590,000.00</w:t>
            </w:r>
          </w:p>
        </w:tc>
        <w:tc>
          <w:tcPr>
            <w:tcW w:w="2097"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right="334"/>
              <w:jc w:val="right"/>
              <w:rPr>
                <w:rFonts w:ascii="宋体" w:hAnsi="宋体" w:cs="宋体" w:eastAsia="宋体" w:hint="default"/>
                <w:sz w:val="21"/>
                <w:szCs w:val="21"/>
              </w:rPr>
            </w:pPr>
            <w:r>
              <w:rPr>
                <w:rFonts w:ascii="宋体"/>
                <w:sz w:val="21"/>
              </w:rPr>
              <w:t>2,383,687.81</w:t>
            </w:r>
          </w:p>
        </w:tc>
        <w:tc>
          <w:tcPr>
            <w:tcW w:w="1809" w:type="dxa"/>
            <w:tcBorders>
              <w:top w:val="single" w:sz="12" w:space="0" w:color="000000"/>
              <w:left w:val="nil" w:sz="6" w:space="0" w:color="auto"/>
              <w:bottom w:val="nil" w:sz="6" w:space="0" w:color="auto"/>
              <w:right w:val="nil" w:sz="6" w:space="0" w:color="auto"/>
            </w:tcBorders>
          </w:tcPr>
          <w:p>
            <w:pPr>
              <w:pStyle w:val="TableParagraph"/>
              <w:spacing w:line="240" w:lineRule="auto" w:before="21"/>
              <w:ind w:right="98"/>
              <w:jc w:val="right"/>
              <w:rPr>
                <w:rFonts w:ascii="宋体" w:hAnsi="宋体" w:cs="宋体" w:eastAsia="宋体" w:hint="default"/>
                <w:sz w:val="21"/>
                <w:szCs w:val="21"/>
              </w:rPr>
            </w:pPr>
            <w:r>
              <w:rPr>
                <w:rFonts w:ascii="宋体"/>
                <w:sz w:val="21"/>
              </w:rPr>
              <w:t>206,312.19</w:t>
            </w:r>
          </w:p>
        </w:tc>
      </w:tr>
      <w:tr>
        <w:trPr>
          <w:trHeight w:val="341" w:hRule="exact"/>
        </w:trPr>
        <w:tc>
          <w:tcPr>
            <w:tcW w:w="2878"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left="115" w:right="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421"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280"/>
              <w:jc w:val="right"/>
              <w:rPr>
                <w:rFonts w:ascii="宋体" w:hAnsi="宋体" w:cs="宋体" w:eastAsia="宋体" w:hint="default"/>
                <w:sz w:val="21"/>
                <w:szCs w:val="21"/>
              </w:rPr>
            </w:pPr>
            <w:r>
              <w:rPr>
                <w:rFonts w:ascii="宋体"/>
                <w:sz w:val="21"/>
              </w:rPr>
              <w:t>393,240,001.00</w:t>
            </w:r>
          </w:p>
        </w:tc>
        <w:tc>
          <w:tcPr>
            <w:tcW w:w="2097"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335"/>
              <w:jc w:val="right"/>
              <w:rPr>
                <w:rFonts w:ascii="宋体" w:hAnsi="宋体" w:cs="宋体" w:eastAsia="宋体" w:hint="default"/>
                <w:sz w:val="21"/>
                <w:szCs w:val="21"/>
              </w:rPr>
            </w:pPr>
            <w:r>
              <w:rPr>
                <w:rFonts w:ascii="宋体"/>
                <w:sz w:val="21"/>
              </w:rPr>
              <w:t>376,083,687.81</w:t>
            </w:r>
          </w:p>
        </w:tc>
        <w:tc>
          <w:tcPr>
            <w:tcW w:w="1809" w:type="dxa"/>
            <w:tcBorders>
              <w:top w:val="nil" w:sz="6" w:space="0" w:color="auto"/>
              <w:left w:val="nil" w:sz="6" w:space="0" w:color="auto"/>
              <w:bottom w:val="single" w:sz="12" w:space="0" w:color="000000"/>
              <w:right w:val="nil" w:sz="6" w:space="0" w:color="auto"/>
            </w:tcBorders>
          </w:tcPr>
          <w:p>
            <w:pPr>
              <w:pStyle w:val="TableParagraph"/>
              <w:spacing w:line="240" w:lineRule="auto" w:before="4"/>
              <w:ind w:right="98"/>
              <w:jc w:val="right"/>
              <w:rPr>
                <w:rFonts w:ascii="宋体" w:hAnsi="宋体" w:cs="宋体" w:eastAsia="宋体" w:hint="default"/>
                <w:sz w:val="21"/>
                <w:szCs w:val="21"/>
              </w:rPr>
            </w:pPr>
            <w:r>
              <w:rPr>
                <w:rFonts w:ascii="宋体"/>
                <w:sz w:val="21"/>
              </w:rPr>
              <w:t>17,156,313.19</w:t>
            </w:r>
          </w:p>
        </w:tc>
      </w:tr>
    </w:tbl>
    <w:p>
      <w:pPr>
        <w:pStyle w:val="BodyText"/>
        <w:spacing w:line="224" w:lineRule="exact"/>
        <w:ind w:left="560" w:right="0"/>
        <w:jc w:val="left"/>
      </w:pPr>
      <w:r>
        <w:rPr/>
        <w:pict>
          <v:group style="position:absolute;margin-left:66.720016pt;margin-top:-37.38028pt;width:461.4pt;height:35.25pt;mso-position-horizontal-relative:page;mso-position-vertical-relative:paragraph;z-index:-1301464" coordorigin="1334,-748" coordsize="9228,705">
            <v:shape style="position:absolute;left:4429;top:-736;width:10;height:2" type="#_x0000_t75" stroked="false">
              <v:imagedata r:id="rId98" o:title=""/>
            </v:shape>
            <v:shape style="position:absolute;left:6473;top:-736;width:10;height:2" type="#_x0000_t75" stroked="false">
              <v:imagedata r:id="rId98" o:title=""/>
            </v:shape>
            <v:shape style="position:absolute;left:8518;top:-736;width:10;height:2" type="#_x0000_t75" stroked="false">
              <v:imagedata r:id="rId98" o:title=""/>
            </v:shape>
            <v:shape style="position:absolute;left:1334;top:-748;width:9228;height:704" type="#_x0000_t75" stroked="false">
              <v:imagedata r:id="rId639" o:title=""/>
            </v:shape>
            <w10:wrap type="none"/>
          </v:group>
        </w:pict>
      </w:r>
      <w:r>
        <w:rPr/>
        <w:t>（4）处置交易性金融资产取得的投资收益详见本附注八.2。</w:t>
      </w:r>
    </w:p>
    <w:p>
      <w:pPr>
        <w:pStyle w:val="BodyText"/>
        <w:spacing w:line="272" w:lineRule="exact"/>
        <w:ind w:left="560" w:right="0"/>
        <w:jc w:val="left"/>
      </w:pPr>
      <w:r>
        <w:rPr/>
        <w:t>（5）股权投资差额摊销</w:t>
      </w:r>
    </w:p>
    <w:p>
      <w:pPr>
        <w:pStyle w:val="BodyText"/>
        <w:spacing w:line="272" w:lineRule="exact" w:before="26"/>
        <w:ind w:right="139" w:firstLine="420"/>
        <w:jc w:val="both"/>
      </w:pPr>
      <w:r>
        <w:rPr/>
        <w:t>《企业会计准则解释第</w:t>
      </w:r>
      <w:r>
        <w:rPr>
          <w:spacing w:val="-53"/>
        </w:rPr>
        <w:t> </w:t>
      </w:r>
      <w:r>
        <w:rPr/>
        <w:t>1</w:t>
      </w:r>
      <w:r>
        <w:rPr>
          <w:spacing w:val="-52"/>
        </w:rPr>
        <w:t> </w:t>
      </w:r>
      <w:r>
        <w:rPr/>
        <w:t>号》第七条规定投资企业对于首次执行日之前已经持有的对联营企业及</w:t>
      </w:r>
      <w:r>
        <w:rPr/>
        <w:t> 合营企业的长期股权投资，如存在与该投资相关的股权投资借方差额，还应扣除按原剩余期限直线摊 销的股权投资借方差额，确认投资损益。</w:t>
      </w:r>
    </w:p>
    <w:p>
      <w:pPr>
        <w:spacing w:line="709" w:lineRule="exact"/>
        <w:ind w:left="114" w:right="0" w:firstLine="0"/>
        <w:rPr>
          <w:rFonts w:ascii="宋体" w:hAnsi="宋体" w:cs="宋体" w:eastAsia="宋体" w:hint="default"/>
          <w:sz w:val="20"/>
          <w:szCs w:val="20"/>
        </w:rPr>
      </w:pPr>
      <w:r>
        <w:rPr>
          <w:rFonts w:ascii="宋体" w:hAnsi="宋体" w:cs="宋体" w:eastAsia="宋体" w:hint="default"/>
          <w:position w:val="-13"/>
          <w:sz w:val="20"/>
          <w:szCs w:val="20"/>
        </w:rPr>
        <w:pict>
          <v:group style="width:433.2pt;height:35.5pt;mso-position-horizontal-relative:char;mso-position-vertical-relative:line" coordorigin="0,0" coordsize="8664,710">
            <v:group style="position:absolute;left:19;top:5;width:4323;height:2" coordorigin="19,5" coordsize="4323,2">
              <v:shape style="position:absolute;left:19;top:5;width:4323;height:2" coordorigin="19,5" coordsize="4323,0" path="m19,5l4342,5e" filled="false" stroked="true" strokeweight=".48pt" strokecolor="#000000">
                <v:path arrowok="t"/>
              </v:shape>
            </v:group>
            <v:group style="position:absolute;left:19;top:24;width:4323;height:2" coordorigin="19,24" coordsize="4323,2">
              <v:shape style="position:absolute;left:19;top:24;width:4323;height:2" coordorigin="19,24" coordsize="4323,0" path="m19,24l4342,24e" filled="false" stroked="true" strokeweight=".48pt" strokecolor="#000000">
                <v:path arrowok="t"/>
              </v:shape>
              <v:shape style="position:absolute;left:4342;top:29;width:10;height:2" type="#_x0000_t75" stroked="false">
                <v:imagedata r:id="rId98" o:title=""/>
              </v:shape>
            </v:group>
            <v:group style="position:absolute;left:4342;top:5;width:29;height:2" coordorigin="4342,5" coordsize="29,2">
              <v:shape style="position:absolute;left:4342;top:5;width:29;height:2" coordorigin="4342,5" coordsize="29,0" path="m4342,5l4370,5e" filled="false" stroked="true" strokeweight=".48pt" strokecolor="#000000">
                <v:path arrowok="t"/>
              </v:shape>
            </v:group>
            <v:group style="position:absolute;left:4342;top:24;width:29;height:2" coordorigin="4342,24" coordsize="29,2">
              <v:shape style="position:absolute;left:4342;top:24;width:29;height:2" coordorigin="4342,24" coordsize="29,0" path="m4342,24l4370,24e" filled="false" stroked="true" strokeweight=".48pt" strokecolor="#000000">
                <v:path arrowok="t"/>
              </v:shape>
            </v:group>
            <v:group style="position:absolute;left:4370;top:5;width:2132;height:2" coordorigin="4370,5" coordsize="2132,2">
              <v:shape style="position:absolute;left:4370;top:5;width:2132;height:2" coordorigin="4370,5" coordsize="2132,0" path="m4370,5l6502,5e" filled="false" stroked="true" strokeweight=".48pt" strokecolor="#000000">
                <v:path arrowok="t"/>
              </v:shape>
            </v:group>
            <v:group style="position:absolute;left:4370;top:24;width:2132;height:2" coordorigin="4370,24" coordsize="2132,2">
              <v:shape style="position:absolute;left:4370;top:24;width:2132;height:2" coordorigin="4370,24" coordsize="2132,0" path="m4370,24l6502,24e" filled="false" stroked="true" strokeweight=".48pt" strokecolor="#000000">
                <v:path arrowok="t"/>
              </v:shape>
              <v:shape style="position:absolute;left:6502;top:29;width:10;height:2" type="#_x0000_t75" stroked="false">
                <v:imagedata r:id="rId98" o:title=""/>
              </v:shape>
            </v:group>
            <v:group style="position:absolute;left:6502;top:5;width:29;height:2" coordorigin="6502,5" coordsize="29,2">
              <v:shape style="position:absolute;left:6502;top:5;width:29;height:2" coordorigin="6502,5" coordsize="29,0" path="m6502,5l6530,5e" filled="false" stroked="true" strokeweight=".48pt" strokecolor="#000000">
                <v:path arrowok="t"/>
              </v:shape>
            </v:group>
            <v:group style="position:absolute;left:6502;top:24;width:29;height:2" coordorigin="6502,24" coordsize="29,2">
              <v:shape style="position:absolute;left:6502;top:24;width:29;height:2" coordorigin="6502,24" coordsize="29,0" path="m6502,24l6530,24e" filled="false" stroked="true" strokeweight=".48pt" strokecolor="#000000">
                <v:path arrowok="t"/>
              </v:shape>
            </v:group>
            <v:group style="position:absolute;left:6530;top:5;width:2129;height:2" coordorigin="6530,5" coordsize="2129,2">
              <v:shape style="position:absolute;left:6530;top:5;width:2129;height:2" coordorigin="6530,5" coordsize="2129,0" path="m6530,5l8659,5e" filled="false" stroked="true" strokeweight=".48pt" strokecolor="#000000">
                <v:path arrowok="t"/>
              </v:shape>
            </v:group>
            <v:group style="position:absolute;left:6530;top:24;width:2129;height:2" coordorigin="6530,24" coordsize="2129,2">
              <v:shape style="position:absolute;left:6530;top:24;width:2129;height:2" coordorigin="6530,24" coordsize="2129,0" path="m6530,24l8659,24e" filled="false" stroked="true" strokeweight=".48pt" strokecolor="#000000">
                <v:path arrowok="t"/>
              </v:shape>
            </v:group>
            <v:group style="position:absolute;left:19;top:704;width:4323;height:2" coordorigin="19,704" coordsize="4323,2">
              <v:shape style="position:absolute;left:19;top:704;width:4323;height:2" coordorigin="19,704" coordsize="4323,0" path="m19,704l4342,704e" filled="false" stroked="true" strokeweight=".48pt" strokecolor="#000000">
                <v:path arrowok="t"/>
              </v:shape>
            </v:group>
            <v:group style="position:absolute;left:19;top:685;width:4323;height:2" coordorigin="19,685" coordsize="4323,2">
              <v:shape style="position:absolute;left:19;top:685;width:4323;height:2" coordorigin="19,685" coordsize="4323,0" path="m19,685l4342,685e" filled="false" stroked="true" strokeweight=".48pt" strokecolor="#000000">
                <v:path arrowok="t"/>
              </v:shape>
            </v:group>
            <v:group style="position:absolute;left:4342;top:685;width:29;height:2" coordorigin="4342,685" coordsize="29,2">
              <v:shape style="position:absolute;left:4342;top:685;width:29;height:2" coordorigin="4342,685" coordsize="29,0" path="m4342,685l4370,685e" filled="false" stroked="true" strokeweight=".48pt" strokecolor="#000000">
                <v:path arrowok="t"/>
              </v:shape>
            </v:group>
            <v:group style="position:absolute;left:4342;top:704;width:2160;height:2" coordorigin="4342,704" coordsize="2160,2">
              <v:shape style="position:absolute;left:4342;top:704;width:2160;height:2" coordorigin="4342,704" coordsize="2160,0" path="m4342,704l6502,704e" filled="false" stroked="true" strokeweight=".48pt" strokecolor="#000000">
                <v:path arrowok="t"/>
              </v:shape>
            </v:group>
            <v:group style="position:absolute;left:4370;top:685;width:2132;height:2" coordorigin="4370,685" coordsize="2132,2">
              <v:shape style="position:absolute;left:4370;top:685;width:2132;height:2" coordorigin="4370,685" coordsize="2132,0" path="m4370,685l6502,685e" filled="false" stroked="true" strokeweight=".48pt" strokecolor="#000000">
                <v:path arrowok="t"/>
              </v:shape>
              <v:shape style="position:absolute;left:0;top:11;width:8662;height:670" type="#_x0000_t75" stroked="false">
                <v:imagedata r:id="rId640" o:title=""/>
              </v:shape>
            </v:group>
            <v:group style="position:absolute;left:6502;top:685;width:29;height:2" coordorigin="6502,685" coordsize="29,2">
              <v:shape style="position:absolute;left:6502;top:685;width:29;height:2" coordorigin="6502,685" coordsize="29,0" path="m6502,685l6530,685e" filled="false" stroked="true" strokeweight=".48pt" strokecolor="#000000">
                <v:path arrowok="t"/>
              </v:shape>
            </v:group>
            <v:group style="position:absolute;left:6502;top:704;width:2158;height:2" coordorigin="6502,704" coordsize="2158,2">
              <v:shape style="position:absolute;left:6502;top:704;width:2158;height:2" coordorigin="6502,704" coordsize="2158,0" path="m6502,704l8659,704e" filled="false" stroked="true" strokeweight=".48pt" strokecolor="#000000">
                <v:path arrowok="t"/>
              </v:shape>
            </v:group>
            <v:group style="position:absolute;left:6530;top:685;width:2129;height:2" coordorigin="6530,685" coordsize="2129,2">
              <v:shape style="position:absolute;left:6530;top:685;width:2129;height:2" coordorigin="6530,685" coordsize="2129,0" path="m6530,685l8659,685e" filled="false" stroked="true" strokeweight=".48pt" strokecolor="#000000">
                <v:path arrowok="t"/>
              </v:shape>
              <v:shape style="position:absolute;left:134;top:77;width:2580;height:569" type="#_x0000_t202" filled="false" stroked="false">
                <v:textbox inset="0,0,0,0">
                  <w:txbxContent>
                    <w:p>
                      <w:pPr>
                        <w:spacing w:line="210" w:lineRule="exact" w:before="0"/>
                        <w:ind w:left="0" w:right="0" w:firstLine="1523"/>
                        <w:jc w:val="left"/>
                        <w:rPr>
                          <w:rFonts w:ascii="宋体" w:hAnsi="宋体" w:cs="宋体" w:eastAsia="宋体" w:hint="default"/>
                          <w:sz w:val="21"/>
                          <w:szCs w:val="21"/>
                        </w:rPr>
                      </w:pPr>
                      <w:r>
                        <w:rPr>
                          <w:rFonts w:ascii="宋体" w:hAnsi="宋体" w:cs="宋体" w:eastAsia="宋体" w:hint="default"/>
                          <w:b/>
                          <w:bCs/>
                          <w:sz w:val="21"/>
                          <w:szCs w:val="21"/>
                        </w:rPr>
                        <w:t>被投资单位</w:t>
                      </w:r>
                      <w:r>
                        <w:rPr>
                          <w:rFonts w:ascii="宋体" w:hAnsi="宋体" w:cs="宋体" w:eastAsia="宋体" w:hint="default"/>
                          <w:sz w:val="21"/>
                          <w:szCs w:val="21"/>
                        </w:rPr>
                      </w:r>
                    </w:p>
                    <w:p>
                      <w:pPr>
                        <w:spacing w:before="84"/>
                        <w:ind w:left="0" w:right="0" w:firstLine="0"/>
                        <w:jc w:val="left"/>
                        <w:rPr>
                          <w:rFonts w:ascii="宋体" w:hAnsi="宋体" w:cs="宋体" w:eastAsia="宋体" w:hint="default"/>
                          <w:sz w:val="21"/>
                          <w:szCs w:val="21"/>
                        </w:rPr>
                      </w:pPr>
                      <w:r>
                        <w:rPr>
                          <w:rFonts w:ascii="宋体" w:hAnsi="宋体" w:cs="宋体" w:eastAsia="宋体" w:hint="default"/>
                          <w:sz w:val="21"/>
                          <w:szCs w:val="21"/>
                        </w:rPr>
                        <w:t>中华数据广播控股有限公司</w:t>
                      </w:r>
                    </w:p>
                  </w:txbxContent>
                </v:textbox>
                <w10:wrap type="none"/>
              </v:shape>
              <v:shape style="position:absolute;left:4898;top:77;width:1501;height:56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本年发生额</w:t>
                      </w:r>
                      <w:r>
                        <w:rPr>
                          <w:rFonts w:ascii="宋体" w:hAnsi="宋体" w:cs="宋体" w:eastAsia="宋体" w:hint="default"/>
                          <w:sz w:val="21"/>
                          <w:szCs w:val="21"/>
                        </w:rPr>
                      </w:r>
                    </w:p>
                    <w:p>
                      <w:pPr>
                        <w:spacing w:before="84"/>
                        <w:ind w:left="131" w:right="0" w:firstLine="0"/>
                        <w:jc w:val="left"/>
                        <w:rPr>
                          <w:rFonts w:ascii="宋体" w:hAnsi="宋体" w:cs="宋体" w:eastAsia="宋体" w:hint="default"/>
                          <w:sz w:val="21"/>
                          <w:szCs w:val="21"/>
                        </w:rPr>
                      </w:pPr>
                      <w:r>
                        <w:rPr>
                          <w:rFonts w:ascii="宋体"/>
                          <w:sz w:val="21"/>
                        </w:rPr>
                        <w:t>-6,548,101.08</w:t>
                      </w:r>
                    </w:p>
                  </w:txbxContent>
                </v:textbox>
                <w10:wrap type="none"/>
              </v:shape>
              <v:shape style="position:absolute;left:7058;top:77;width:1501;height:569"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上年发生额</w:t>
                      </w:r>
                      <w:r>
                        <w:rPr>
                          <w:rFonts w:ascii="宋体" w:hAnsi="宋体" w:cs="宋体" w:eastAsia="宋体" w:hint="default"/>
                          <w:sz w:val="21"/>
                          <w:szCs w:val="21"/>
                        </w:rPr>
                      </w:r>
                    </w:p>
                    <w:p>
                      <w:pPr>
                        <w:spacing w:before="84"/>
                        <w:ind w:left="127" w:right="0" w:firstLine="0"/>
                        <w:jc w:val="left"/>
                        <w:rPr>
                          <w:rFonts w:ascii="宋体" w:hAnsi="宋体" w:cs="宋体" w:eastAsia="宋体" w:hint="default"/>
                          <w:sz w:val="21"/>
                          <w:szCs w:val="21"/>
                        </w:rPr>
                      </w:pPr>
                      <w:r>
                        <w:rPr>
                          <w:rFonts w:ascii="宋体"/>
                          <w:sz w:val="21"/>
                        </w:rPr>
                        <w:t>-6,548,101.08</w:t>
                      </w:r>
                    </w:p>
                  </w:txbxContent>
                </v:textbox>
                <w10:wrap type="none"/>
              </v:shape>
            </v:group>
          </v:group>
        </w:pict>
      </w:r>
      <w:r>
        <w:rPr>
          <w:rFonts w:ascii="宋体" w:hAnsi="宋体" w:cs="宋体" w:eastAsia="宋体" w:hint="default"/>
          <w:position w:val="-13"/>
          <w:sz w:val="20"/>
          <w:szCs w:val="20"/>
        </w:rPr>
      </w:r>
    </w:p>
    <w:p>
      <w:pPr>
        <w:spacing w:line="240" w:lineRule="auto" w:before="9"/>
        <w:rPr>
          <w:rFonts w:ascii="宋体" w:hAnsi="宋体" w:cs="宋体" w:eastAsia="宋体" w:hint="default"/>
          <w:sz w:val="13"/>
          <w:szCs w:val="13"/>
        </w:rPr>
      </w:pPr>
    </w:p>
    <w:p>
      <w:pPr>
        <w:pStyle w:val="BodyText"/>
        <w:spacing w:line="240" w:lineRule="auto" w:before="35"/>
        <w:ind w:left="740" w:right="0"/>
        <w:jc w:val="left"/>
      </w:pPr>
      <w:r>
        <w:rPr/>
        <w:pict>
          <v:group style="position:absolute;margin-left:83.580002pt;margin-top:24.753662pt;width:430.5pt;height:514.1pt;mso-position-horizontal-relative:page;mso-position-vertical-relative:paragraph;z-index:-1301440" coordorigin="1672,495" coordsize="8610,10282">
            <v:shape style="position:absolute;left:6868;top:507;width:10;height:2" type="#_x0000_t75" stroked="false">
              <v:imagedata r:id="rId93" o:title=""/>
            </v:shape>
            <v:shape style="position:absolute;left:8515;top:507;width:10;height:2" type="#_x0000_t75" stroked="false">
              <v:imagedata r:id="rId93" o:title=""/>
            </v:shape>
            <v:shape style="position:absolute;left:6854;top:495;width:1684;height:366" type="#_x0000_t75" stroked="false">
              <v:imagedata r:id="rId641" o:title=""/>
            </v:shape>
            <v:shape style="position:absolute;left:1672;top:833;width:8610;height:9943" type="#_x0000_t75" stroked="false">
              <v:imagedata r:id="rId642" o:title=""/>
            </v:shape>
            <w10:wrap type="none"/>
          </v:group>
        </w:pict>
      </w:r>
      <w:r>
        <w:rPr/>
        <w:t>6.</w:t>
      </w:r>
      <w:r>
        <w:rPr>
          <w:spacing w:val="-15"/>
        </w:rPr>
        <w:t> </w:t>
      </w:r>
      <w:r>
        <w:rPr/>
        <w:t>母公司现金流量表补充资料</w:t>
      </w:r>
    </w:p>
    <w:p>
      <w:pPr>
        <w:spacing w:line="240" w:lineRule="auto" w:before="13"/>
        <w:rPr>
          <w:rFonts w:ascii="宋体" w:hAnsi="宋体" w:cs="宋体" w:eastAsia="宋体" w:hint="default"/>
          <w:sz w:val="13"/>
          <w:szCs w:val="13"/>
        </w:rPr>
      </w:pPr>
    </w:p>
    <w:tbl>
      <w:tblPr>
        <w:tblW w:w="0" w:type="auto"/>
        <w:jc w:val="left"/>
        <w:tblInd w:w="470" w:type="dxa"/>
        <w:tblLayout w:type="fixed"/>
        <w:tblCellMar>
          <w:top w:w="0" w:type="dxa"/>
          <w:left w:w="0" w:type="dxa"/>
          <w:bottom w:w="0" w:type="dxa"/>
          <w:right w:w="0" w:type="dxa"/>
        </w:tblCellMar>
        <w:tblLook w:val="01E0"/>
      </w:tblPr>
      <w:tblGrid>
        <w:gridCol w:w="5147"/>
        <w:gridCol w:w="1727"/>
        <w:gridCol w:w="1694"/>
      </w:tblGrid>
      <w:tr>
        <w:trPr>
          <w:trHeight w:val="1093" w:hRule="exact"/>
        </w:trPr>
        <w:tc>
          <w:tcPr>
            <w:tcW w:w="5147" w:type="dxa"/>
            <w:tcBorders>
              <w:top w:val="single" w:sz="12" w:space="0" w:color="000000"/>
              <w:left w:val="nil" w:sz="6" w:space="0" w:color="auto"/>
              <w:bottom w:val="nil" w:sz="6" w:space="0" w:color="auto"/>
              <w:right w:val="nil" w:sz="6" w:space="0" w:color="auto"/>
            </w:tcBorders>
          </w:tcPr>
          <w:p>
            <w:pPr>
              <w:pStyle w:val="TableParagraph"/>
              <w:spacing w:line="357" w:lineRule="auto" w:before="46"/>
              <w:ind w:left="115" w:right="1948"/>
              <w:jc w:val="left"/>
              <w:rPr>
                <w:rFonts w:ascii="宋体" w:hAnsi="宋体" w:cs="宋体" w:eastAsia="宋体" w:hint="default"/>
                <w:sz w:val="18"/>
                <w:szCs w:val="18"/>
              </w:rPr>
            </w:pPr>
            <w:r>
              <w:rPr>
                <w:rFonts w:ascii="宋体" w:hAnsi="宋体" w:cs="宋体" w:eastAsia="宋体" w:hint="default"/>
                <w:b/>
                <w:bCs/>
                <w:sz w:val="18"/>
                <w:szCs w:val="18"/>
              </w:rPr>
              <w:t>项目</w:t>
            </w:r>
            <w:r>
              <w:rPr>
                <w:rFonts w:ascii="宋体" w:hAnsi="宋体" w:cs="宋体" w:eastAsia="宋体" w:hint="default"/>
                <w:b/>
                <w:bCs/>
                <w:spacing w:val="1"/>
                <w:w w:val="99"/>
                <w:sz w:val="18"/>
                <w:szCs w:val="18"/>
              </w:rPr>
              <w:t> </w:t>
            </w:r>
            <w:r>
              <w:rPr>
                <w:rFonts w:ascii="宋体" w:hAnsi="宋体" w:cs="宋体" w:eastAsia="宋体" w:hint="default"/>
                <w:b/>
                <w:bCs/>
                <w:sz w:val="18"/>
                <w:szCs w:val="18"/>
              </w:rPr>
              <w:t>1.将净利润调节为经营活动现金流量：</w:t>
            </w:r>
            <w:r>
              <w:rPr>
                <w:rFonts w:ascii="宋体" w:hAnsi="宋体" w:cs="宋体" w:eastAsia="宋体" w:hint="default"/>
                <w:b/>
                <w:bCs/>
                <w:spacing w:val="-86"/>
                <w:sz w:val="18"/>
                <w:szCs w:val="18"/>
              </w:rPr>
              <w:t> </w:t>
            </w:r>
            <w:r>
              <w:rPr>
                <w:rFonts w:ascii="宋体" w:hAnsi="宋体" w:cs="宋体" w:eastAsia="宋体" w:hint="default"/>
                <w:b/>
                <w:bCs/>
                <w:spacing w:val="-86"/>
                <w:sz w:val="18"/>
                <w:szCs w:val="18"/>
              </w:rPr>
            </w:r>
            <w:r>
              <w:rPr>
                <w:rFonts w:ascii="宋体" w:hAnsi="宋体" w:cs="宋体" w:eastAsia="宋体" w:hint="default"/>
                <w:sz w:val="18"/>
                <w:szCs w:val="18"/>
              </w:rPr>
              <w:t>净利润</w:t>
            </w:r>
          </w:p>
        </w:tc>
        <w:tc>
          <w:tcPr>
            <w:tcW w:w="1727"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right="9"/>
              <w:jc w:val="center"/>
              <w:rPr>
                <w:rFonts w:ascii="宋体" w:hAnsi="宋体" w:cs="宋体" w:eastAsia="宋体" w:hint="default"/>
                <w:sz w:val="18"/>
                <w:szCs w:val="18"/>
              </w:rPr>
            </w:pPr>
            <w:r>
              <w:rPr>
                <w:rFonts w:ascii="宋体" w:hAnsi="宋体" w:cs="宋体" w:eastAsia="宋体" w:hint="default"/>
                <w:b/>
                <w:bCs/>
                <w:sz w:val="18"/>
                <w:szCs w:val="18"/>
              </w:rPr>
              <w:t>本年金额</w:t>
            </w:r>
            <w:r>
              <w:rPr>
                <w:rFonts w:ascii="宋体" w:hAnsi="宋体" w:cs="宋体" w:eastAsia="宋体" w:hint="default"/>
                <w:sz w:val="18"/>
                <w:szCs w:val="18"/>
              </w:rPr>
            </w: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163" w:right="0"/>
              <w:jc w:val="center"/>
              <w:rPr>
                <w:rFonts w:ascii="Arial Narrow" w:hAnsi="Arial Narrow" w:cs="Arial Narrow" w:eastAsia="Arial Narrow" w:hint="default"/>
                <w:sz w:val="21"/>
                <w:szCs w:val="21"/>
              </w:rPr>
            </w:pPr>
            <w:r>
              <w:rPr>
                <w:rFonts w:ascii="Arial Narrow"/>
                <w:sz w:val="21"/>
              </w:rPr>
              <w:t>-185,498,409.77</w:t>
            </w:r>
          </w:p>
        </w:tc>
        <w:tc>
          <w:tcPr>
            <w:tcW w:w="1694" w:type="dxa"/>
            <w:tcBorders>
              <w:top w:val="single" w:sz="12" w:space="0" w:color="000000"/>
              <w:left w:val="nil" w:sz="6" w:space="0" w:color="auto"/>
              <w:bottom w:val="nil" w:sz="6" w:space="0" w:color="auto"/>
              <w:right w:val="nil" w:sz="6" w:space="0" w:color="auto"/>
            </w:tcBorders>
          </w:tcPr>
          <w:p>
            <w:pPr>
              <w:pStyle w:val="TableParagraph"/>
              <w:spacing w:line="240" w:lineRule="auto" w:before="46"/>
              <w:ind w:right="36"/>
              <w:jc w:val="center"/>
              <w:rPr>
                <w:rFonts w:ascii="宋体" w:hAnsi="宋体" w:cs="宋体" w:eastAsia="宋体" w:hint="default"/>
                <w:sz w:val="18"/>
                <w:szCs w:val="18"/>
              </w:rPr>
            </w:pPr>
            <w:r>
              <w:rPr>
                <w:rFonts w:ascii="宋体" w:hAnsi="宋体" w:cs="宋体" w:eastAsia="宋体" w:hint="default"/>
                <w:b/>
                <w:bCs/>
                <w:sz w:val="18"/>
                <w:szCs w:val="18"/>
              </w:rPr>
              <w:t>上年金额</w:t>
            </w:r>
            <w:r>
              <w:rPr>
                <w:rFonts w:ascii="宋体" w:hAnsi="宋体" w:cs="宋体" w:eastAsia="宋体" w:hint="default"/>
                <w:sz w:val="18"/>
                <w:szCs w:val="18"/>
              </w:rPr>
            </w: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left="142" w:right="0"/>
              <w:jc w:val="center"/>
              <w:rPr>
                <w:rFonts w:ascii="宋体" w:hAnsi="宋体" w:cs="宋体" w:eastAsia="宋体" w:hint="default"/>
                <w:sz w:val="18"/>
                <w:szCs w:val="18"/>
              </w:rPr>
            </w:pPr>
            <w:r>
              <w:rPr>
                <w:rFonts w:ascii="宋体"/>
                <w:sz w:val="18"/>
              </w:rPr>
              <w:t>-222,999,755.19</w:t>
            </w:r>
          </w:p>
        </w:tc>
      </w:tr>
      <w:tr>
        <w:trPr>
          <w:trHeight w:val="329"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17"/>
              <w:ind w:left="115" w:right="0"/>
              <w:jc w:val="left"/>
              <w:rPr>
                <w:rFonts w:ascii="宋体" w:hAnsi="宋体" w:cs="宋体" w:eastAsia="宋体" w:hint="default"/>
                <w:sz w:val="18"/>
                <w:szCs w:val="18"/>
              </w:rPr>
            </w:pPr>
            <w:r>
              <w:rPr>
                <w:rFonts w:ascii="宋体" w:hAnsi="宋体" w:cs="宋体" w:eastAsia="宋体" w:hint="default"/>
                <w:sz w:val="18"/>
                <w:szCs w:val="18"/>
              </w:rPr>
              <w:t>加：资产减值准备</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19"/>
              <w:ind w:right="151"/>
              <w:jc w:val="right"/>
              <w:rPr>
                <w:rFonts w:ascii="Arial Narrow" w:hAnsi="Arial Narrow" w:cs="Arial Narrow" w:eastAsia="Arial Narrow" w:hint="default"/>
                <w:sz w:val="21"/>
                <w:szCs w:val="21"/>
              </w:rPr>
            </w:pPr>
            <w:r>
              <w:rPr>
                <w:rFonts w:ascii="Arial Narrow"/>
                <w:w w:val="95"/>
                <w:sz w:val="21"/>
              </w:rPr>
              <w:t>95,491,510.83</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27"/>
              <w:ind w:right="98"/>
              <w:jc w:val="right"/>
              <w:rPr>
                <w:rFonts w:ascii="宋体" w:hAnsi="宋体" w:cs="宋体" w:eastAsia="宋体" w:hint="default"/>
                <w:sz w:val="18"/>
                <w:szCs w:val="18"/>
              </w:rPr>
            </w:pPr>
            <w:r>
              <w:rPr>
                <w:rFonts w:ascii="宋体"/>
                <w:sz w:val="18"/>
              </w:rPr>
              <w:t>229,137,956.82</w:t>
            </w:r>
          </w:p>
        </w:tc>
      </w:tr>
      <w:tr>
        <w:trPr>
          <w:trHeight w:val="364"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8"/>
              <w:ind w:left="835" w:right="0"/>
              <w:jc w:val="left"/>
              <w:rPr>
                <w:rFonts w:ascii="宋体" w:hAnsi="宋体" w:cs="宋体" w:eastAsia="宋体" w:hint="default"/>
                <w:sz w:val="18"/>
                <w:szCs w:val="18"/>
              </w:rPr>
            </w:pPr>
            <w:r>
              <w:rPr>
                <w:rFonts w:ascii="宋体" w:hAnsi="宋体" w:cs="宋体" w:eastAsia="宋体" w:hint="default"/>
                <w:sz w:val="18"/>
                <w:szCs w:val="18"/>
              </w:rPr>
              <w:t>固定资产折旧、油气资产折耗、生产性生物资产折旧</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51"/>
              <w:jc w:val="right"/>
              <w:rPr>
                <w:rFonts w:ascii="Arial Narrow" w:hAnsi="Arial Narrow" w:cs="Arial Narrow" w:eastAsia="Arial Narrow" w:hint="default"/>
                <w:sz w:val="21"/>
                <w:szCs w:val="21"/>
              </w:rPr>
            </w:pPr>
            <w:r>
              <w:rPr>
                <w:rFonts w:ascii="Arial Narrow"/>
                <w:w w:val="95"/>
                <w:sz w:val="21"/>
              </w:rPr>
              <w:t>120,641,025.88</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48"/>
              <w:ind w:right="98"/>
              <w:jc w:val="right"/>
              <w:rPr>
                <w:rFonts w:ascii="宋体" w:hAnsi="宋体" w:cs="宋体" w:eastAsia="宋体" w:hint="default"/>
                <w:sz w:val="18"/>
                <w:szCs w:val="18"/>
              </w:rPr>
            </w:pPr>
            <w:r>
              <w:rPr>
                <w:rFonts w:ascii="宋体"/>
                <w:sz w:val="18"/>
              </w:rPr>
              <w:t>73,858,782.18</w:t>
            </w:r>
          </w:p>
        </w:tc>
      </w:tr>
      <w:tr>
        <w:trPr>
          <w:trHeight w:val="372"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835" w:right="0"/>
              <w:jc w:val="left"/>
              <w:rPr>
                <w:rFonts w:ascii="宋体" w:hAnsi="宋体" w:cs="宋体" w:eastAsia="宋体" w:hint="default"/>
                <w:sz w:val="18"/>
                <w:szCs w:val="18"/>
              </w:rPr>
            </w:pPr>
            <w:r>
              <w:rPr>
                <w:rFonts w:ascii="宋体" w:hAnsi="宋体" w:cs="宋体" w:eastAsia="宋体" w:hint="default"/>
                <w:sz w:val="18"/>
                <w:szCs w:val="18"/>
              </w:rPr>
              <w:t>无形资产摊销</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151"/>
              <w:jc w:val="right"/>
              <w:rPr>
                <w:rFonts w:ascii="Arial Narrow" w:hAnsi="Arial Narrow" w:cs="Arial Narrow" w:eastAsia="Arial Narrow" w:hint="default"/>
                <w:sz w:val="21"/>
                <w:szCs w:val="21"/>
              </w:rPr>
            </w:pPr>
            <w:r>
              <w:rPr>
                <w:rFonts w:ascii="Arial Narrow"/>
                <w:w w:val="95"/>
                <w:sz w:val="21"/>
              </w:rPr>
              <w:t>45,604,435.62</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26,312,523.53</w:t>
            </w:r>
          </w:p>
        </w:tc>
      </w:tr>
      <w:tr>
        <w:trPr>
          <w:trHeight w:val="291"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835" w:right="0"/>
              <w:jc w:val="left"/>
              <w:rPr>
                <w:rFonts w:ascii="宋体" w:hAnsi="宋体" w:cs="宋体" w:eastAsia="宋体" w:hint="default"/>
                <w:sz w:val="18"/>
                <w:szCs w:val="18"/>
              </w:rPr>
            </w:pPr>
            <w:r>
              <w:rPr>
                <w:rFonts w:ascii="宋体" w:hAnsi="宋体" w:cs="宋体" w:eastAsia="宋体" w:hint="default"/>
                <w:sz w:val="18"/>
                <w:szCs w:val="18"/>
              </w:rPr>
              <w:t>长期待摊费用摊销</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5,943,044.47</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18,408,200.16</w:t>
            </w:r>
          </w:p>
        </w:tc>
      </w:tr>
      <w:tr>
        <w:trPr>
          <w:trHeight w:val="536"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34" w:lineRule="exact" w:before="9"/>
              <w:ind w:left="115" w:right="71" w:firstLine="720"/>
              <w:jc w:val="left"/>
              <w:rPr>
                <w:rFonts w:ascii="宋体" w:hAnsi="宋体" w:cs="宋体" w:eastAsia="宋体" w:hint="default"/>
                <w:sz w:val="18"/>
                <w:szCs w:val="18"/>
              </w:rPr>
            </w:pPr>
            <w:r>
              <w:rPr>
                <w:rFonts w:ascii="宋体" w:hAnsi="宋体" w:cs="宋体" w:eastAsia="宋体" w:hint="default"/>
                <w:spacing w:val="-4"/>
                <w:sz w:val="18"/>
                <w:szCs w:val="18"/>
              </w:rPr>
              <w:t>处置固定资产、无形资产和其他长期资产的损失（收益</w:t>
            </w:r>
            <w:r>
              <w:rPr>
                <w:rFonts w:ascii="宋体" w:hAnsi="宋体" w:cs="宋体" w:eastAsia="宋体" w:hint="default"/>
                <w:sz w:val="18"/>
                <w:szCs w:val="18"/>
              </w:rPr>
              <w:t> 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right="151"/>
              <w:jc w:val="right"/>
              <w:rPr>
                <w:rFonts w:ascii="Arial Narrow" w:hAnsi="Arial Narrow" w:cs="Arial Narrow" w:eastAsia="Arial Narrow" w:hint="default"/>
                <w:sz w:val="21"/>
                <w:szCs w:val="21"/>
              </w:rPr>
            </w:pPr>
            <w:r>
              <w:rPr>
                <w:rFonts w:ascii="Arial Narrow"/>
                <w:w w:val="95"/>
                <w:sz w:val="21"/>
              </w:rPr>
              <w:t>16,899,017.52</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02"/>
              <w:ind w:right="98"/>
              <w:jc w:val="right"/>
              <w:rPr>
                <w:rFonts w:ascii="宋体" w:hAnsi="宋体" w:cs="宋体" w:eastAsia="宋体" w:hint="default"/>
                <w:sz w:val="18"/>
                <w:szCs w:val="18"/>
              </w:rPr>
            </w:pPr>
            <w:r>
              <w:rPr>
                <w:rFonts w:ascii="宋体"/>
                <w:sz w:val="18"/>
              </w:rPr>
              <w:t>-23,904,060.80</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固定资产报废损失（收益以“-”填列）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2,978,933.92</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5,437,011.59</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公允价值变动损益（收益以“-”填列）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-27,233,568.71</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98"/>
              <w:jc w:val="right"/>
              <w:rPr>
                <w:rFonts w:ascii="宋体" w:hAnsi="宋体" w:cs="宋体" w:eastAsia="宋体" w:hint="default"/>
                <w:sz w:val="18"/>
                <w:szCs w:val="18"/>
              </w:rPr>
            </w:pPr>
            <w:r>
              <w:rPr>
                <w:rFonts w:ascii="宋体"/>
                <w:sz w:val="18"/>
              </w:rPr>
              <w:t>64,977,417.93</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财务费用（收益以“-”填列）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-89,558,603.47</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77,059,707.64</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投资损失（收益以“-”填列）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-113,160,941.02</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-99,202,897.31</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递延所得税资产的减少（增加以“-”填列）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22,403,165.15</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98"/>
              <w:jc w:val="right"/>
              <w:rPr>
                <w:rFonts w:ascii="宋体" w:hAnsi="宋体" w:cs="宋体" w:eastAsia="宋体" w:hint="default"/>
                <w:sz w:val="18"/>
                <w:szCs w:val="18"/>
              </w:rPr>
            </w:pPr>
            <w:r>
              <w:rPr>
                <w:rFonts w:ascii="宋体"/>
                <w:sz w:val="18"/>
              </w:rPr>
              <w:t>9,746,612.69</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递延所得税负债的增加（减少以“-”填列）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-18,956,593.13</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-137,547.90</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存货的减少（增加以“-”填列）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0"/>
              <w:jc w:val="right"/>
              <w:rPr>
                <w:rFonts w:ascii="Arial Narrow" w:hAnsi="Arial Narrow" w:cs="Arial Narrow" w:eastAsia="Arial Narrow" w:hint="default"/>
                <w:sz w:val="21"/>
                <w:szCs w:val="21"/>
              </w:rPr>
            </w:pPr>
            <w:r>
              <w:rPr>
                <w:rFonts w:ascii="Arial Narrow"/>
                <w:w w:val="95"/>
                <w:sz w:val="21"/>
              </w:rPr>
              <w:t>-1,195,436,877.03</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937,563,500.23</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经营性应收项目的减少（增加以“-”填列）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0"/>
              <w:jc w:val="right"/>
              <w:rPr>
                <w:rFonts w:ascii="Arial Narrow" w:hAnsi="Arial Narrow" w:cs="Arial Narrow" w:eastAsia="Arial Narrow" w:hint="default"/>
                <w:sz w:val="21"/>
                <w:szCs w:val="21"/>
              </w:rPr>
            </w:pPr>
            <w:r>
              <w:rPr>
                <w:rFonts w:ascii="Arial Narrow"/>
                <w:w w:val="95"/>
                <w:sz w:val="21"/>
              </w:rPr>
              <w:t>-2,345,937,910.13</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98"/>
              <w:jc w:val="right"/>
              <w:rPr>
                <w:rFonts w:ascii="宋体" w:hAnsi="宋体" w:cs="宋体" w:eastAsia="宋体" w:hint="default"/>
                <w:sz w:val="18"/>
                <w:szCs w:val="18"/>
              </w:rPr>
            </w:pPr>
            <w:r>
              <w:rPr>
                <w:rFonts w:ascii="宋体"/>
                <w:sz w:val="18"/>
              </w:rPr>
              <w:t>925,056,559.39</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经营性应付项目的增加（减少以“-”填列）</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151"/>
              <w:jc w:val="right"/>
              <w:rPr>
                <w:rFonts w:ascii="Arial Narrow" w:hAnsi="Arial Narrow" w:cs="Arial Narrow" w:eastAsia="Arial Narrow" w:hint="default"/>
                <w:sz w:val="21"/>
                <w:szCs w:val="21"/>
              </w:rPr>
            </w:pPr>
            <w:r>
              <w:rPr>
                <w:rFonts w:ascii="Arial Narrow"/>
                <w:w w:val="95"/>
                <w:sz w:val="21"/>
              </w:rPr>
              <w:t>1,715,345,250.23</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365,917,138.42</w:t>
            </w:r>
          </w:p>
        </w:tc>
      </w:tr>
      <w:tr>
        <w:trPr>
          <w:trHeight w:val="314"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
              <w:ind w:left="475"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13"/>
              <w:ind w:right="98"/>
              <w:jc w:val="right"/>
              <w:rPr>
                <w:rFonts w:ascii="宋体" w:hAnsi="宋体" w:cs="宋体" w:eastAsia="宋体" w:hint="default"/>
                <w:sz w:val="18"/>
                <w:szCs w:val="18"/>
              </w:rPr>
            </w:pPr>
            <w:r>
              <w:rPr>
                <w:rFonts w:ascii="宋体"/>
                <w:sz w:val="18"/>
              </w:rPr>
              <w:t>--</w:t>
            </w:r>
          </w:p>
        </w:tc>
      </w:tr>
      <w:tr>
        <w:trPr>
          <w:trHeight w:val="364"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8"/>
              <w:ind w:left="475" w:right="0"/>
              <w:jc w:val="left"/>
              <w:rPr>
                <w:rFonts w:ascii="宋体" w:hAnsi="宋体" w:cs="宋体" w:eastAsia="宋体" w:hint="default"/>
                <w:sz w:val="18"/>
                <w:szCs w:val="18"/>
              </w:rPr>
            </w:pPr>
            <w:r>
              <w:rPr>
                <w:rFonts w:ascii="宋体" w:hAnsi="宋体" w:cs="宋体" w:eastAsia="宋体" w:hint="default"/>
                <w:sz w:val="18"/>
                <w:szCs w:val="18"/>
              </w:rPr>
              <w:t>经营活动产生的现金流量净额</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50"/>
              <w:jc w:val="right"/>
              <w:rPr>
                <w:rFonts w:ascii="Arial Narrow" w:hAnsi="Arial Narrow" w:cs="Arial Narrow" w:eastAsia="Arial Narrow" w:hint="default"/>
                <w:sz w:val="21"/>
                <w:szCs w:val="21"/>
              </w:rPr>
            </w:pPr>
            <w:r>
              <w:rPr>
                <w:rFonts w:ascii="Arial Narrow"/>
                <w:w w:val="95"/>
                <w:sz w:val="21"/>
              </w:rPr>
              <w:t>-1,950,476,519.64</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48"/>
              <w:ind w:right="98"/>
              <w:jc w:val="right"/>
              <w:rPr>
                <w:rFonts w:ascii="宋体" w:hAnsi="宋体" w:cs="宋体" w:eastAsia="宋体" w:hint="default"/>
                <w:sz w:val="18"/>
                <w:szCs w:val="18"/>
              </w:rPr>
            </w:pPr>
            <w:r>
              <w:rPr>
                <w:rFonts w:ascii="宋体"/>
                <w:sz w:val="18"/>
              </w:rPr>
              <w:t>2,387,231,149.38</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115" w:right="0"/>
              <w:jc w:val="left"/>
              <w:rPr>
                <w:rFonts w:ascii="宋体" w:hAnsi="宋体" w:cs="宋体" w:eastAsia="宋体" w:hint="default"/>
                <w:sz w:val="18"/>
                <w:szCs w:val="18"/>
              </w:rPr>
            </w:pPr>
            <w:r>
              <w:rPr>
                <w:rFonts w:ascii="宋体" w:hAnsi="宋体" w:cs="宋体" w:eastAsia="宋体" w:hint="default"/>
                <w:b/>
                <w:bCs/>
                <w:sz w:val="18"/>
                <w:szCs w:val="18"/>
              </w:rPr>
              <w:t>2.不涉及现金收支的重大投资和筹资活动：</w:t>
            </w:r>
            <w:r>
              <w:rPr>
                <w:rFonts w:ascii="宋体" w:hAnsi="宋体" w:cs="宋体" w:eastAsia="宋体" w:hint="default"/>
                <w:sz w:val="18"/>
                <w:szCs w:val="18"/>
              </w:rPr>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475" w:right="0"/>
              <w:jc w:val="left"/>
              <w:rPr>
                <w:rFonts w:ascii="宋体" w:hAnsi="宋体" w:cs="宋体" w:eastAsia="宋体" w:hint="default"/>
                <w:sz w:val="18"/>
                <w:szCs w:val="18"/>
              </w:rPr>
            </w:pPr>
            <w:r>
              <w:rPr>
                <w:rFonts w:ascii="宋体" w:hAnsi="宋体" w:cs="宋体" w:eastAsia="宋体" w:hint="default"/>
                <w:sz w:val="18"/>
                <w:szCs w:val="18"/>
              </w:rPr>
              <w:t>债务转为资本</w:t>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4"/>
              <w:ind w:left="475" w:right="0"/>
              <w:jc w:val="left"/>
              <w:rPr>
                <w:rFonts w:ascii="宋体" w:hAnsi="宋体" w:cs="宋体" w:eastAsia="宋体" w:hint="default"/>
                <w:sz w:val="18"/>
                <w:szCs w:val="18"/>
              </w:rPr>
            </w:pPr>
            <w:r>
              <w:rPr>
                <w:rFonts w:ascii="宋体" w:hAnsi="宋体" w:cs="宋体" w:eastAsia="宋体" w:hint="default"/>
                <w:sz w:val="18"/>
                <w:szCs w:val="18"/>
              </w:rPr>
              <w:t>一年内到期的可转换公司债券</w:t>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w:t>
            </w:r>
          </w:p>
        </w:tc>
      </w:tr>
      <w:tr>
        <w:trPr>
          <w:trHeight w:val="26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475" w:right="0"/>
              <w:jc w:val="left"/>
              <w:rPr>
                <w:rFonts w:ascii="宋体" w:hAnsi="宋体" w:cs="宋体" w:eastAsia="宋体" w:hint="default"/>
                <w:sz w:val="18"/>
                <w:szCs w:val="18"/>
              </w:rPr>
            </w:pPr>
            <w:r>
              <w:rPr>
                <w:rFonts w:ascii="宋体" w:hAnsi="宋体" w:cs="宋体" w:eastAsia="宋体" w:hint="default"/>
                <w:sz w:val="18"/>
                <w:szCs w:val="18"/>
              </w:rPr>
              <w:t>融资租入固定资产</w:t>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
        </w:tc>
      </w:tr>
      <w:tr>
        <w:trPr>
          <w:trHeight w:val="421"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115"/>
              <w:ind w:left="115" w:right="0"/>
              <w:jc w:val="left"/>
              <w:rPr>
                <w:rFonts w:ascii="宋体" w:hAnsi="宋体" w:cs="宋体" w:eastAsia="宋体" w:hint="default"/>
                <w:sz w:val="18"/>
                <w:szCs w:val="18"/>
              </w:rPr>
            </w:pPr>
            <w:r>
              <w:rPr>
                <w:rFonts w:ascii="宋体" w:hAnsi="宋体" w:cs="宋体" w:eastAsia="宋体" w:hint="default"/>
                <w:b/>
                <w:bCs/>
                <w:sz w:val="18"/>
                <w:szCs w:val="18"/>
              </w:rPr>
              <w:t>3.现金及现金等价物净变动情况：</w:t>
            </w:r>
            <w:r>
              <w:rPr>
                <w:rFonts w:ascii="宋体" w:hAnsi="宋体" w:cs="宋体" w:eastAsia="宋体" w:hint="default"/>
                <w:sz w:val="18"/>
                <w:szCs w:val="18"/>
              </w:rPr>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
        </w:tc>
      </w:tr>
      <w:tr>
        <w:trPr>
          <w:trHeight w:val="355"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43"/>
              <w:ind w:left="475" w:right="0"/>
              <w:jc w:val="left"/>
              <w:rPr>
                <w:rFonts w:ascii="宋体" w:hAnsi="宋体" w:cs="宋体" w:eastAsia="宋体" w:hint="default"/>
                <w:sz w:val="18"/>
                <w:szCs w:val="18"/>
              </w:rPr>
            </w:pPr>
            <w:r>
              <w:rPr>
                <w:rFonts w:ascii="宋体" w:hAnsi="宋体" w:cs="宋体" w:eastAsia="宋体" w:hint="default"/>
                <w:sz w:val="18"/>
                <w:szCs w:val="18"/>
              </w:rPr>
              <w:t>现金的期末余额</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51"/>
              <w:jc w:val="right"/>
              <w:rPr>
                <w:rFonts w:ascii="Arial Narrow" w:hAnsi="Arial Narrow" w:cs="Arial Narrow" w:eastAsia="Arial Narrow" w:hint="default"/>
                <w:sz w:val="21"/>
                <w:szCs w:val="21"/>
              </w:rPr>
            </w:pPr>
            <w:r>
              <w:rPr>
                <w:rFonts w:ascii="Arial Narrow"/>
                <w:w w:val="95"/>
                <w:sz w:val="21"/>
              </w:rPr>
              <w:t>2,230,286,213.51</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98"/>
              <w:jc w:val="right"/>
              <w:rPr>
                <w:rFonts w:ascii="宋体" w:hAnsi="宋体" w:cs="宋体" w:eastAsia="宋体" w:hint="default"/>
                <w:sz w:val="18"/>
                <w:szCs w:val="18"/>
              </w:rPr>
            </w:pPr>
            <w:r>
              <w:rPr>
                <w:rFonts w:ascii="宋体"/>
                <w:sz w:val="18"/>
              </w:rPr>
              <w:t>1,497,591,728.89</w:t>
            </w:r>
          </w:p>
        </w:tc>
      </w:tr>
      <w:tr>
        <w:trPr>
          <w:trHeight w:val="365"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39"/>
              <w:ind w:left="475" w:right="0"/>
              <w:jc w:val="left"/>
              <w:rPr>
                <w:rFonts w:ascii="宋体" w:hAnsi="宋体" w:cs="宋体" w:eastAsia="宋体" w:hint="default"/>
                <w:sz w:val="18"/>
                <w:szCs w:val="18"/>
              </w:rPr>
            </w:pPr>
            <w:r>
              <w:rPr>
                <w:rFonts w:ascii="宋体" w:hAnsi="宋体" w:cs="宋体" w:eastAsia="宋体" w:hint="default"/>
                <w:sz w:val="18"/>
                <w:szCs w:val="18"/>
              </w:rPr>
              <w:t>减：现金的期初余额</w:t>
            </w:r>
          </w:p>
        </w:tc>
        <w:tc>
          <w:tcPr>
            <w:tcW w:w="1727"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51"/>
              <w:jc w:val="right"/>
              <w:rPr>
                <w:rFonts w:ascii="Arial Narrow" w:hAnsi="Arial Narrow" w:cs="Arial Narrow" w:eastAsia="Arial Narrow" w:hint="default"/>
                <w:sz w:val="21"/>
                <w:szCs w:val="21"/>
              </w:rPr>
            </w:pPr>
            <w:r>
              <w:rPr>
                <w:rFonts w:ascii="Arial Narrow"/>
                <w:w w:val="95"/>
                <w:sz w:val="21"/>
              </w:rPr>
              <w:t>1,497,591,728.89</w:t>
            </w:r>
            <w:r>
              <w:rPr>
                <w:rFonts w:ascii="Arial Narrow"/>
                <w:sz w:val="21"/>
              </w:rPr>
            </w: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48"/>
              <w:ind w:right="98"/>
              <w:jc w:val="right"/>
              <w:rPr>
                <w:rFonts w:ascii="宋体" w:hAnsi="宋体" w:cs="宋体" w:eastAsia="宋体" w:hint="default"/>
                <w:sz w:val="18"/>
                <w:szCs w:val="18"/>
              </w:rPr>
            </w:pPr>
            <w:r>
              <w:rPr>
                <w:rFonts w:ascii="宋体"/>
                <w:sz w:val="18"/>
              </w:rPr>
              <w:t>976,160,669.24</w:t>
            </w:r>
          </w:p>
        </w:tc>
      </w:tr>
      <w:tr>
        <w:trPr>
          <w:trHeight w:val="350"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5"/>
              <w:ind w:left="475" w:right="0"/>
              <w:jc w:val="left"/>
              <w:rPr>
                <w:rFonts w:ascii="宋体" w:hAnsi="宋体" w:cs="宋体" w:eastAsia="宋体" w:hint="default"/>
                <w:sz w:val="18"/>
                <w:szCs w:val="18"/>
              </w:rPr>
            </w:pPr>
            <w:r>
              <w:rPr>
                <w:rFonts w:ascii="宋体" w:hAnsi="宋体" w:cs="宋体" w:eastAsia="宋体" w:hint="default"/>
                <w:sz w:val="18"/>
                <w:szCs w:val="18"/>
              </w:rPr>
              <w:t>加：现金等价物的期末余额</w:t>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w:t>
            </w:r>
          </w:p>
        </w:tc>
      </w:tr>
      <w:tr>
        <w:trPr>
          <w:trHeight w:val="336" w:hRule="exact"/>
        </w:trPr>
        <w:tc>
          <w:tcPr>
            <w:tcW w:w="5147" w:type="dxa"/>
            <w:tcBorders>
              <w:top w:val="nil" w:sz="6" w:space="0" w:color="auto"/>
              <w:left w:val="nil" w:sz="6" w:space="0" w:color="auto"/>
              <w:bottom w:val="nil" w:sz="6" w:space="0" w:color="auto"/>
              <w:right w:val="nil" w:sz="6" w:space="0" w:color="auto"/>
            </w:tcBorders>
          </w:tcPr>
          <w:p>
            <w:pPr>
              <w:pStyle w:val="TableParagraph"/>
              <w:spacing w:line="240" w:lineRule="auto" w:before="24"/>
              <w:ind w:left="475" w:right="0"/>
              <w:jc w:val="left"/>
              <w:rPr>
                <w:rFonts w:ascii="宋体" w:hAnsi="宋体" w:cs="宋体" w:eastAsia="宋体" w:hint="default"/>
                <w:sz w:val="18"/>
                <w:szCs w:val="18"/>
              </w:rPr>
            </w:pPr>
            <w:r>
              <w:rPr>
                <w:rFonts w:ascii="宋体" w:hAnsi="宋体" w:cs="宋体" w:eastAsia="宋体" w:hint="default"/>
                <w:sz w:val="18"/>
                <w:szCs w:val="18"/>
              </w:rPr>
              <w:t>减：现金等价物的期初余额</w:t>
            </w:r>
          </w:p>
        </w:tc>
        <w:tc>
          <w:tcPr>
            <w:tcW w:w="1727" w:type="dxa"/>
            <w:tcBorders>
              <w:top w:val="nil" w:sz="6" w:space="0" w:color="auto"/>
              <w:left w:val="nil" w:sz="6" w:space="0" w:color="auto"/>
              <w:bottom w:val="nil" w:sz="6" w:space="0" w:color="auto"/>
              <w:right w:val="nil" w:sz="6" w:space="0" w:color="auto"/>
            </w:tcBorders>
          </w:tcPr>
          <w:p>
            <w:pPr/>
          </w:p>
        </w:tc>
        <w:tc>
          <w:tcPr>
            <w:tcW w:w="169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98"/>
              <w:jc w:val="right"/>
              <w:rPr>
                <w:rFonts w:ascii="宋体" w:hAnsi="宋体" w:cs="宋体" w:eastAsia="宋体" w:hint="default"/>
                <w:sz w:val="18"/>
                <w:szCs w:val="18"/>
              </w:rPr>
            </w:pPr>
            <w:r>
              <w:rPr>
                <w:rFonts w:ascii="宋体"/>
                <w:sz w:val="18"/>
              </w:rPr>
              <w:t>--</w:t>
            </w:r>
          </w:p>
        </w:tc>
      </w:tr>
      <w:tr>
        <w:trPr>
          <w:trHeight w:val="350" w:hRule="exact"/>
        </w:trPr>
        <w:tc>
          <w:tcPr>
            <w:tcW w:w="5147" w:type="dxa"/>
            <w:tcBorders>
              <w:top w:val="nil" w:sz="6" w:space="0" w:color="auto"/>
              <w:left w:val="nil" w:sz="6" w:space="0" w:color="auto"/>
              <w:bottom w:val="single" w:sz="12" w:space="0" w:color="000000"/>
              <w:right w:val="nil" w:sz="6" w:space="0" w:color="auto"/>
            </w:tcBorders>
          </w:tcPr>
          <w:p>
            <w:pPr>
              <w:pStyle w:val="TableParagraph"/>
              <w:spacing w:line="240" w:lineRule="auto" w:before="39"/>
              <w:ind w:left="115" w:right="0"/>
              <w:jc w:val="left"/>
              <w:rPr>
                <w:rFonts w:ascii="宋体" w:hAnsi="宋体" w:cs="宋体" w:eastAsia="宋体" w:hint="default"/>
                <w:sz w:val="18"/>
                <w:szCs w:val="18"/>
              </w:rPr>
            </w:pPr>
            <w:r>
              <w:rPr>
                <w:rFonts w:ascii="宋体" w:hAnsi="宋体" w:cs="宋体" w:eastAsia="宋体" w:hint="default"/>
                <w:sz w:val="18"/>
                <w:szCs w:val="18"/>
              </w:rPr>
              <w:t>现金及现金等价物净增加额</w:t>
            </w:r>
          </w:p>
        </w:tc>
        <w:tc>
          <w:tcPr>
            <w:tcW w:w="1727" w:type="dxa"/>
            <w:tcBorders>
              <w:top w:val="nil" w:sz="6" w:space="0" w:color="auto"/>
              <w:left w:val="nil" w:sz="6" w:space="0" w:color="auto"/>
              <w:bottom w:val="single" w:sz="12" w:space="0" w:color="000000"/>
              <w:right w:val="nil" w:sz="6" w:space="0" w:color="auto"/>
            </w:tcBorders>
          </w:tcPr>
          <w:p>
            <w:pPr>
              <w:pStyle w:val="TableParagraph"/>
              <w:spacing w:line="240" w:lineRule="auto" w:before="40"/>
              <w:ind w:right="151"/>
              <w:jc w:val="right"/>
              <w:rPr>
                <w:rFonts w:ascii="Arial Narrow" w:hAnsi="Arial Narrow" w:cs="Arial Narrow" w:eastAsia="Arial Narrow" w:hint="default"/>
                <w:sz w:val="21"/>
                <w:szCs w:val="21"/>
              </w:rPr>
            </w:pPr>
            <w:r>
              <w:rPr>
                <w:rFonts w:ascii="Arial Narrow"/>
                <w:w w:val="95"/>
                <w:sz w:val="21"/>
              </w:rPr>
              <w:t>732,694,484.62</w:t>
            </w:r>
            <w:r>
              <w:rPr>
                <w:rFonts w:ascii="Arial Narrow"/>
                <w:sz w:val="21"/>
              </w:rPr>
            </w:r>
          </w:p>
        </w:tc>
        <w:tc>
          <w:tcPr>
            <w:tcW w:w="1694" w:type="dxa"/>
            <w:tcBorders>
              <w:top w:val="nil" w:sz="6" w:space="0" w:color="auto"/>
              <w:left w:val="nil" w:sz="6" w:space="0" w:color="auto"/>
              <w:bottom w:val="single" w:sz="12" w:space="0" w:color="000000"/>
              <w:right w:val="nil" w:sz="6" w:space="0" w:color="auto"/>
            </w:tcBorders>
          </w:tcPr>
          <w:p>
            <w:pPr>
              <w:pStyle w:val="TableParagraph"/>
              <w:spacing w:line="240" w:lineRule="auto" w:before="48"/>
              <w:ind w:right="98"/>
              <w:jc w:val="right"/>
              <w:rPr>
                <w:rFonts w:ascii="宋体" w:hAnsi="宋体" w:cs="宋体" w:eastAsia="宋体" w:hint="default"/>
                <w:sz w:val="18"/>
                <w:szCs w:val="18"/>
              </w:rPr>
            </w:pPr>
            <w:r>
              <w:rPr>
                <w:rFonts w:ascii="宋体"/>
                <w:sz w:val="18"/>
              </w:rPr>
              <w:t>521,431,059.65</w:t>
            </w:r>
          </w:p>
        </w:tc>
      </w:tr>
    </w:tbl>
    <w:p>
      <w:pPr>
        <w:spacing w:after="0" w:line="240" w:lineRule="auto"/>
        <w:jc w:val="right"/>
        <w:rPr>
          <w:rFonts w:ascii="宋体" w:hAnsi="宋体" w:cs="宋体" w:eastAsia="宋体" w:hint="default"/>
          <w:sz w:val="18"/>
          <w:szCs w:val="18"/>
        </w:rPr>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Heading7"/>
        <w:spacing w:line="240" w:lineRule="auto"/>
        <w:ind w:left="690" w:right="119"/>
        <w:jc w:val="left"/>
        <w:rPr>
          <w:b w:val="0"/>
          <w:bCs w:val="0"/>
        </w:rPr>
      </w:pPr>
      <w:bookmarkStart w:name="十六、补充资料 " w:id="56"/>
      <w:bookmarkEnd w:id="56"/>
      <w:r>
        <w:rPr>
          <w:b w:val="0"/>
          <w:bCs w:val="0"/>
        </w:rPr>
      </w:r>
      <w:r>
        <w:rPr/>
        <w:t>十六、补充资料</w:t>
      </w:r>
      <w:r>
        <w:rPr>
          <w:b w:val="0"/>
          <w:bCs w:val="0"/>
        </w:rPr>
      </w:r>
    </w:p>
    <w:p>
      <w:pPr>
        <w:spacing w:line="240" w:lineRule="auto" w:before="13"/>
        <w:rPr>
          <w:rFonts w:ascii="宋体" w:hAnsi="宋体" w:cs="宋体" w:eastAsia="宋体" w:hint="default"/>
          <w:b/>
          <w:bCs/>
          <w:sz w:val="18"/>
          <w:szCs w:val="18"/>
        </w:rPr>
      </w:pPr>
    </w:p>
    <w:p>
      <w:pPr>
        <w:pStyle w:val="BodyText"/>
        <w:spacing w:line="240" w:lineRule="auto"/>
        <w:ind w:left="741" w:right="119"/>
        <w:jc w:val="left"/>
      </w:pPr>
      <w:r>
        <w:rPr/>
        <w:t>1.</w:t>
      </w:r>
      <w:r>
        <w:rPr>
          <w:spacing w:val="-15"/>
        </w:rPr>
        <w:t> </w:t>
      </w:r>
      <w:r>
        <w:rPr/>
        <w:t>本年非经营性损益表</w:t>
      </w:r>
    </w:p>
    <w:p>
      <w:pPr>
        <w:spacing w:line="240" w:lineRule="auto" w:before="2"/>
        <w:rPr>
          <w:rFonts w:ascii="宋体" w:hAnsi="宋体" w:cs="宋体" w:eastAsia="宋体" w:hint="default"/>
          <w:sz w:val="14"/>
          <w:szCs w:val="14"/>
        </w:rPr>
      </w:pPr>
    </w:p>
    <w:p>
      <w:pPr>
        <w:tabs>
          <w:tab w:pos="5877" w:val="left" w:leader="none"/>
          <w:tab w:pos="7759" w:val="left" w:leader="none"/>
        </w:tabs>
        <w:spacing w:before="0"/>
        <w:ind w:left="348" w:right="119" w:firstLine="0"/>
        <w:jc w:val="left"/>
        <w:rPr>
          <w:rFonts w:ascii="宋体" w:hAnsi="宋体" w:cs="宋体" w:eastAsia="宋体" w:hint="default"/>
          <w:sz w:val="18"/>
          <w:szCs w:val="18"/>
        </w:rPr>
      </w:pPr>
      <w:r>
        <w:rPr/>
        <w:pict>
          <v:group style="position:absolute;margin-left:66.720016pt;margin-top:-.904993pt;width:432.3pt;height:511.95pt;mso-position-horizontal-relative:page;mso-position-vertical-relative:paragraph;z-index:-1301200" coordorigin="1334,-18" coordsize="8646,10239">
            <v:group style="position:absolute;left:1354;top:-11;width:5202;height:2" coordorigin="1354,-11" coordsize="5202,2">
              <v:shape style="position:absolute;left:1354;top:-11;width:5202;height:2" coordorigin="1354,-11" coordsize="5202,0" path="m1354,-11l6556,-11e" filled="false" stroked="true" strokeweight=".72pt" strokecolor="#000000">
                <v:path arrowok="t"/>
              </v:shape>
            </v:group>
            <v:group style="position:absolute;left:1354;top:18;width:5202;height:2" coordorigin="1354,18" coordsize="5202,2">
              <v:shape style="position:absolute;left:1354;top:18;width:5202;height:2" coordorigin="1354,18" coordsize="5202,0" path="m1354,18l6556,18e" filled="false" stroked="true" strokeweight=".72pt" strokecolor="#000000">
                <v:path arrowok="t"/>
              </v:shape>
              <v:shape style="position:absolute;left:6556;top:25;width:10;height:2" type="#_x0000_t75" stroked="false">
                <v:imagedata r:id="rId98" o:title=""/>
              </v:shape>
            </v:group>
            <v:group style="position:absolute;left:6556;top:-11;width:44;height:2" coordorigin="6556,-11" coordsize="44,2">
              <v:shape style="position:absolute;left:6556;top:-11;width:44;height:2" coordorigin="6556,-11" coordsize="44,0" path="m6556,-11l6599,-11e" filled="false" stroked="true" strokeweight=".72pt" strokecolor="#000000">
                <v:path arrowok="t"/>
              </v:shape>
            </v:group>
            <v:group style="position:absolute;left:6556;top:18;width:44;height:2" coordorigin="6556,18" coordsize="44,2">
              <v:shape style="position:absolute;left:6556;top:18;width:44;height:2" coordorigin="6556,18" coordsize="44,0" path="m6556,18l6599,18e" filled="false" stroked="true" strokeweight=".72pt" strokecolor="#000000">
                <v:path arrowok="t"/>
              </v:shape>
            </v:group>
            <v:group style="position:absolute;left:6599;top:-11;width:1558;height:2" coordorigin="6599,-11" coordsize="1558,2">
              <v:shape style="position:absolute;left:6599;top:-11;width:1558;height:2" coordorigin="6599,-11" coordsize="1558,0" path="m6599,-11l8156,-11e" filled="false" stroked="true" strokeweight=".72pt" strokecolor="#000000">
                <v:path arrowok="t"/>
              </v:shape>
            </v:group>
            <v:group style="position:absolute;left:6599;top:18;width:1558;height:2" coordorigin="6599,18" coordsize="1558,2">
              <v:shape style="position:absolute;left:6599;top:18;width:1558;height:2" coordorigin="6599,18" coordsize="1558,0" path="m6599,18l8156,18e" filled="false" stroked="true" strokeweight=".72pt" strokecolor="#000000">
                <v:path arrowok="t"/>
              </v:shape>
              <v:shape style="position:absolute;left:8156;top:25;width:10;height:2" type="#_x0000_t75" stroked="false">
                <v:imagedata r:id="rId98" o:title=""/>
              </v:shape>
            </v:group>
            <v:group style="position:absolute;left:8156;top:-11;width:44;height:2" coordorigin="8156,-11" coordsize="44,2">
              <v:shape style="position:absolute;left:8156;top:-11;width:44;height:2" coordorigin="8156,-11" coordsize="44,0" path="m8156,-11l8200,-11e" filled="false" stroked="true" strokeweight=".72pt" strokecolor="#000000">
                <v:path arrowok="t"/>
              </v:shape>
            </v:group>
            <v:group style="position:absolute;left:8156;top:18;width:44;height:2" coordorigin="8156,18" coordsize="44,2">
              <v:shape style="position:absolute;left:8156;top:18;width:44;height:2" coordorigin="8156,18" coordsize="44,0" path="m8156,18l8200,18e" filled="false" stroked="true" strokeweight=".72pt" strokecolor="#000000">
                <v:path arrowok="t"/>
              </v:shape>
            </v:group>
            <v:group style="position:absolute;left:8200;top:-11;width:1755;height:2" coordorigin="8200,-11" coordsize="1755,2">
              <v:shape style="position:absolute;left:8200;top:-11;width:1755;height:2" coordorigin="8200,-11" coordsize="1755,0" path="m8200,-11l9954,-11e" filled="false" stroked="true" strokeweight=".72pt" strokecolor="#000000">
                <v:path arrowok="t"/>
              </v:shape>
            </v:group>
            <v:group style="position:absolute;left:8200;top:18;width:1755;height:2" coordorigin="8200,18" coordsize="1755,2">
              <v:shape style="position:absolute;left:8200;top:18;width:1755;height:2" coordorigin="8200,18" coordsize="1755,0" path="m8200,18l9954,18e" filled="false" stroked="true" strokeweight=".72pt" strokecolor="#000000">
                <v:path arrowok="t"/>
              </v:shape>
              <v:shape style="position:absolute;left:6542;top:14;width:1637;height:366" type="#_x0000_t75" stroked="false">
                <v:imagedata r:id="rId643" o:title=""/>
              </v:shape>
              <v:shape style="position:absolute;left:1334;top:353;width:8646;height:9868" type="#_x0000_t75" stroked="false">
                <v:imagedata r:id="rId644" o:title=""/>
              </v:shape>
            </v:group>
            <w10:wrap type="none"/>
          </v:group>
        </w:pict>
      </w:r>
      <w:r>
        <w:rPr>
          <w:rFonts w:ascii="宋体" w:hAnsi="宋体" w:cs="宋体" w:eastAsia="宋体" w:hint="default"/>
          <w:b/>
          <w:bCs/>
          <w:w w:val="95"/>
          <w:position w:val="5"/>
          <w:sz w:val="18"/>
          <w:szCs w:val="18"/>
        </w:rPr>
        <w:t>项目</w:t>
        <w:tab/>
      </w:r>
      <w:r>
        <w:rPr>
          <w:rFonts w:ascii="宋体" w:hAnsi="宋体" w:cs="宋体" w:eastAsia="宋体" w:hint="default"/>
          <w:b/>
          <w:bCs/>
          <w:sz w:val="18"/>
          <w:szCs w:val="18"/>
        </w:rPr>
        <w:t>本年金额</w:t>
        <w:tab/>
        <w:t>说明</w:t>
      </w:r>
      <w:r>
        <w:rPr>
          <w:rFonts w:ascii="宋体" w:hAnsi="宋体" w:cs="宋体" w:eastAsia="宋体" w:hint="default"/>
          <w:sz w:val="18"/>
          <w:szCs w:val="18"/>
        </w:rPr>
      </w:r>
    </w:p>
    <w:p>
      <w:pPr>
        <w:tabs>
          <w:tab w:pos="5581" w:val="left" w:leader="none"/>
        </w:tabs>
        <w:spacing w:before="113"/>
        <w:ind w:left="348" w:right="119" w:firstLine="0"/>
        <w:jc w:val="left"/>
        <w:rPr>
          <w:rFonts w:ascii="宋体" w:hAnsi="宋体" w:cs="宋体" w:eastAsia="宋体" w:hint="default"/>
          <w:sz w:val="18"/>
          <w:szCs w:val="18"/>
        </w:rPr>
      </w:pPr>
      <w:r>
        <w:rPr>
          <w:rFonts w:ascii="宋体" w:hAnsi="宋体" w:cs="宋体" w:eastAsia="宋体" w:hint="default"/>
          <w:sz w:val="18"/>
          <w:szCs w:val="18"/>
        </w:rPr>
        <w:t>非流动资产处置损益</w:t>
        <w:tab/>
        <w:t>-112,759,800.42</w:t>
      </w:r>
    </w:p>
    <w:p>
      <w:pPr>
        <w:tabs>
          <w:tab w:pos="5851" w:val="left" w:leader="none"/>
        </w:tabs>
        <w:spacing w:before="115"/>
        <w:ind w:left="348" w:right="119" w:firstLine="0"/>
        <w:jc w:val="left"/>
        <w:rPr>
          <w:rFonts w:ascii="宋体" w:hAnsi="宋体" w:cs="宋体" w:eastAsia="宋体" w:hint="default"/>
          <w:sz w:val="18"/>
          <w:szCs w:val="18"/>
        </w:rPr>
      </w:pPr>
      <w:r>
        <w:rPr>
          <w:rFonts w:ascii="宋体" w:hAnsi="宋体" w:cs="宋体" w:eastAsia="宋体" w:hint="default"/>
          <w:sz w:val="18"/>
          <w:szCs w:val="18"/>
        </w:rPr>
        <w:t>越权审批或无正式批准文件或偶发性的税收返还、减免</w:t>
        <w:tab/>
        <w:t>6,290,673.04</w:t>
      </w:r>
    </w:p>
    <w:p>
      <w:pPr>
        <w:tabs>
          <w:tab w:pos="5761" w:val="left" w:leader="none"/>
        </w:tabs>
        <w:spacing w:before="115"/>
        <w:ind w:left="348" w:right="119" w:firstLine="0"/>
        <w:jc w:val="left"/>
        <w:rPr>
          <w:rFonts w:ascii="宋体" w:hAnsi="宋体" w:cs="宋体" w:eastAsia="宋体" w:hint="default"/>
          <w:sz w:val="18"/>
          <w:szCs w:val="18"/>
        </w:rPr>
      </w:pPr>
      <w:r>
        <w:rPr>
          <w:rFonts w:ascii="宋体" w:hAnsi="宋体" w:cs="宋体" w:eastAsia="宋体" w:hint="default"/>
          <w:sz w:val="18"/>
          <w:szCs w:val="18"/>
        </w:rPr>
        <w:t>计入当期损益的政府补助</w:t>
        <w:tab/>
        <w:t>89,243,758.82</w:t>
      </w:r>
    </w:p>
    <w:p>
      <w:pPr>
        <w:tabs>
          <w:tab w:pos="6841" w:val="left" w:leader="none"/>
        </w:tabs>
        <w:spacing w:before="113"/>
        <w:ind w:left="348" w:right="119" w:firstLine="0"/>
        <w:jc w:val="left"/>
        <w:rPr>
          <w:rFonts w:ascii="宋体" w:hAnsi="宋体" w:cs="宋体" w:eastAsia="宋体" w:hint="default"/>
          <w:sz w:val="18"/>
          <w:szCs w:val="18"/>
        </w:rPr>
      </w:pPr>
      <w:r>
        <w:rPr>
          <w:rFonts w:ascii="宋体" w:hAnsi="宋体" w:cs="宋体" w:eastAsia="宋体" w:hint="default"/>
          <w:sz w:val="18"/>
          <w:szCs w:val="18"/>
        </w:rPr>
        <w:t>计入当期损益的对非金融企业收取的资金占用费</w:t>
        <w:tab/>
        <w:t>-</w:t>
      </w:r>
    </w:p>
    <w:p>
      <w:pPr>
        <w:spacing w:line="240" w:lineRule="auto" w:before="1"/>
        <w:rPr>
          <w:rFonts w:ascii="宋体" w:hAnsi="宋体" w:cs="宋体" w:eastAsia="宋体" w:hint="default"/>
          <w:sz w:val="13"/>
          <w:szCs w:val="13"/>
        </w:rPr>
      </w:pPr>
    </w:p>
    <w:p>
      <w:pPr>
        <w:tabs>
          <w:tab w:pos="6841" w:val="left" w:leader="none"/>
        </w:tabs>
        <w:spacing w:line="115" w:lineRule="auto" w:before="0"/>
        <w:ind w:left="348" w:right="2690" w:firstLine="0"/>
        <w:jc w:val="left"/>
        <w:rPr>
          <w:rFonts w:ascii="宋体" w:hAnsi="宋体" w:cs="宋体" w:eastAsia="宋体" w:hint="default"/>
          <w:sz w:val="18"/>
          <w:szCs w:val="18"/>
        </w:rPr>
      </w:pPr>
      <w:r>
        <w:rPr>
          <w:rFonts w:ascii="宋体" w:hAnsi="宋体" w:cs="宋体" w:eastAsia="宋体" w:hint="default"/>
          <w:spacing w:val="-3"/>
          <w:sz w:val="18"/>
          <w:szCs w:val="18"/>
        </w:rPr>
        <w:t>企业取得子公司、联营企业及合营企业的投资成本小于取得投资</w:t>
      </w:r>
      <w:r>
        <w:rPr>
          <w:rFonts w:ascii="宋体" w:hAnsi="宋体" w:cs="宋体" w:eastAsia="宋体" w:hint="default"/>
          <w:spacing w:val="-63"/>
          <w:sz w:val="18"/>
          <w:szCs w:val="18"/>
        </w:rPr>
        <w:t> </w:t>
      </w:r>
      <w:r>
        <w:rPr>
          <w:rFonts w:ascii="宋体" w:hAnsi="宋体" w:cs="宋体" w:eastAsia="宋体" w:hint="default"/>
          <w:spacing w:val="-63"/>
          <w:sz w:val="18"/>
          <w:szCs w:val="18"/>
        </w:rPr>
      </w:r>
      <w:r>
        <w:rPr>
          <w:rFonts w:ascii="宋体" w:hAnsi="宋体" w:cs="宋体" w:eastAsia="宋体" w:hint="default"/>
          <w:sz w:val="18"/>
          <w:szCs w:val="18"/>
        </w:rPr>
        <w:t>时应享有被投资单位可辨认净资产公允价值产生的收益</w:t>
        <w:tab/>
      </w:r>
      <w:r>
        <w:rPr>
          <w:rFonts w:ascii="宋体" w:hAnsi="宋体" w:cs="宋体" w:eastAsia="宋体" w:hint="default"/>
          <w:position w:val="12"/>
          <w:sz w:val="18"/>
          <w:szCs w:val="18"/>
        </w:rPr>
        <w:t>-</w:t>
      </w:r>
      <w:r>
        <w:rPr>
          <w:rFonts w:ascii="宋体" w:hAnsi="宋体" w:cs="宋体" w:eastAsia="宋体" w:hint="default"/>
          <w:sz w:val="18"/>
          <w:szCs w:val="18"/>
        </w:rPr>
      </w:r>
    </w:p>
    <w:p>
      <w:pPr>
        <w:tabs>
          <w:tab w:pos="6841" w:val="left" w:leader="none"/>
        </w:tabs>
        <w:spacing w:before="74"/>
        <w:ind w:left="348" w:right="119" w:firstLine="0"/>
        <w:jc w:val="left"/>
        <w:rPr>
          <w:rFonts w:ascii="宋体" w:hAnsi="宋体" w:cs="宋体" w:eastAsia="宋体" w:hint="default"/>
          <w:sz w:val="18"/>
          <w:szCs w:val="18"/>
        </w:rPr>
      </w:pPr>
      <w:r>
        <w:rPr>
          <w:rFonts w:ascii="宋体" w:hAnsi="宋体" w:cs="宋体" w:eastAsia="宋体" w:hint="default"/>
          <w:sz w:val="18"/>
          <w:szCs w:val="18"/>
        </w:rPr>
        <w:t>非货币性资产交换损益</w:t>
        <w:tab/>
        <w:t>-</w:t>
      </w:r>
    </w:p>
    <w:p>
      <w:pPr>
        <w:tabs>
          <w:tab w:pos="6841" w:val="left" w:leader="none"/>
        </w:tabs>
        <w:spacing w:before="115"/>
        <w:ind w:left="348" w:right="119" w:firstLine="0"/>
        <w:jc w:val="left"/>
        <w:rPr>
          <w:rFonts w:ascii="宋体" w:hAnsi="宋体" w:cs="宋体" w:eastAsia="宋体" w:hint="default"/>
          <w:sz w:val="18"/>
          <w:szCs w:val="18"/>
        </w:rPr>
      </w:pPr>
      <w:r>
        <w:rPr>
          <w:rFonts w:ascii="宋体" w:hAnsi="宋体" w:cs="宋体" w:eastAsia="宋体" w:hint="default"/>
          <w:sz w:val="18"/>
          <w:szCs w:val="18"/>
        </w:rPr>
        <w:t>委托他人投资或管理资产的损益</w:t>
        <w:tab/>
        <w:t>-</w:t>
      </w:r>
    </w:p>
    <w:p>
      <w:pPr>
        <w:tabs>
          <w:tab w:pos="5671" w:val="left" w:leader="none"/>
          <w:tab w:pos="7149" w:val="left" w:leader="none"/>
        </w:tabs>
        <w:spacing w:line="296" w:lineRule="exact" w:before="58"/>
        <w:ind w:left="348" w:right="119" w:firstLine="0"/>
        <w:jc w:val="left"/>
        <w:rPr>
          <w:rFonts w:ascii="宋体" w:hAnsi="宋体" w:cs="宋体" w:eastAsia="宋体" w:hint="default"/>
          <w:sz w:val="18"/>
          <w:szCs w:val="18"/>
        </w:rPr>
      </w:pPr>
      <w:r>
        <w:rPr>
          <w:rFonts w:ascii="宋体" w:hAnsi="宋体" w:cs="宋体" w:eastAsia="宋体" w:hint="default"/>
          <w:sz w:val="18"/>
          <w:szCs w:val="18"/>
        </w:rPr>
        <w:t>因不可抗力因素，如遭受自然灾害而计提的各项资产减值准备</w:t>
        <w:tab/>
        <w:t>-37,820,354.65</w:t>
        <w:tab/>
      </w:r>
      <w:r>
        <w:rPr>
          <w:rFonts w:ascii="宋体" w:hAnsi="宋体" w:cs="宋体" w:eastAsia="宋体" w:hint="default"/>
          <w:position w:val="12"/>
          <w:sz w:val="18"/>
          <w:szCs w:val="18"/>
        </w:rPr>
        <w:t>华意固定资产减值准</w:t>
      </w:r>
      <w:r>
        <w:rPr>
          <w:rFonts w:ascii="宋体" w:hAnsi="宋体" w:cs="宋体" w:eastAsia="宋体" w:hint="default"/>
          <w:sz w:val="18"/>
          <w:szCs w:val="18"/>
        </w:rPr>
      </w:r>
    </w:p>
    <w:p>
      <w:pPr>
        <w:spacing w:line="176" w:lineRule="exact" w:before="0"/>
        <w:ind w:left="0" w:right="853" w:firstLine="0"/>
        <w:jc w:val="right"/>
        <w:rPr>
          <w:rFonts w:ascii="宋体" w:hAnsi="宋体" w:cs="宋体" w:eastAsia="宋体" w:hint="default"/>
          <w:sz w:val="18"/>
          <w:szCs w:val="18"/>
        </w:rPr>
      </w:pPr>
      <w:r>
        <w:rPr>
          <w:rFonts w:ascii="宋体" w:hAnsi="宋体" w:cs="宋体" w:eastAsia="宋体" w:hint="default"/>
          <w:sz w:val="18"/>
          <w:szCs w:val="18"/>
        </w:rPr>
        <w:t>备，计提减值后出售</w:t>
      </w:r>
    </w:p>
    <w:p>
      <w:pPr>
        <w:tabs>
          <w:tab w:pos="5941" w:val="left" w:leader="none"/>
          <w:tab w:pos="7149" w:val="left" w:leader="none"/>
        </w:tabs>
        <w:spacing w:before="61"/>
        <w:ind w:left="348" w:right="119" w:firstLine="0"/>
        <w:jc w:val="left"/>
        <w:rPr>
          <w:rFonts w:ascii="宋体" w:hAnsi="宋体" w:cs="宋体" w:eastAsia="宋体" w:hint="default"/>
          <w:sz w:val="18"/>
          <w:szCs w:val="18"/>
        </w:rPr>
      </w:pPr>
      <w:r>
        <w:rPr>
          <w:rFonts w:ascii="宋体" w:hAnsi="宋体" w:cs="宋体" w:eastAsia="宋体" w:hint="default"/>
          <w:sz w:val="18"/>
          <w:szCs w:val="18"/>
        </w:rPr>
        <w:t>债务重组损益</w:t>
        <w:tab/>
        <w:t>-251,969.10</w:t>
        <w:tab/>
        <w:t>华意压缩</w:t>
      </w:r>
    </w:p>
    <w:p>
      <w:pPr>
        <w:tabs>
          <w:tab w:pos="6841" w:val="left" w:leader="none"/>
        </w:tabs>
        <w:spacing w:before="115"/>
        <w:ind w:left="348" w:right="119" w:firstLine="0"/>
        <w:jc w:val="left"/>
        <w:rPr>
          <w:rFonts w:ascii="宋体" w:hAnsi="宋体" w:cs="宋体" w:eastAsia="宋体" w:hint="default"/>
          <w:sz w:val="18"/>
          <w:szCs w:val="18"/>
        </w:rPr>
      </w:pPr>
      <w:r>
        <w:rPr>
          <w:rFonts w:ascii="宋体" w:hAnsi="宋体" w:cs="宋体" w:eastAsia="宋体" w:hint="default"/>
          <w:sz w:val="18"/>
          <w:szCs w:val="18"/>
        </w:rPr>
        <w:t>企业重组费用</w:t>
        <w:tab/>
        <w:t>-</w:t>
      </w:r>
    </w:p>
    <w:p>
      <w:pPr>
        <w:tabs>
          <w:tab w:pos="6841" w:val="left" w:leader="none"/>
        </w:tabs>
        <w:spacing w:before="113"/>
        <w:ind w:left="348" w:right="119" w:firstLine="0"/>
        <w:jc w:val="left"/>
        <w:rPr>
          <w:rFonts w:ascii="宋体" w:hAnsi="宋体" w:cs="宋体" w:eastAsia="宋体" w:hint="default"/>
          <w:sz w:val="18"/>
          <w:szCs w:val="18"/>
        </w:rPr>
      </w:pPr>
      <w:r>
        <w:rPr>
          <w:rFonts w:ascii="宋体" w:hAnsi="宋体" w:cs="宋体" w:eastAsia="宋体" w:hint="default"/>
          <w:sz w:val="18"/>
          <w:szCs w:val="18"/>
        </w:rPr>
        <w:t>交易价格显失公允的交易产生的超过公允价值部分的损益</w:t>
        <w:tab/>
        <w:t>-</w:t>
      </w:r>
    </w:p>
    <w:p>
      <w:pPr>
        <w:tabs>
          <w:tab w:pos="6841" w:val="left" w:leader="none"/>
        </w:tabs>
        <w:spacing w:before="115"/>
        <w:ind w:left="348" w:right="119" w:firstLine="0"/>
        <w:jc w:val="left"/>
        <w:rPr>
          <w:rFonts w:ascii="宋体" w:hAnsi="宋体" w:cs="宋体" w:eastAsia="宋体" w:hint="default"/>
          <w:sz w:val="18"/>
          <w:szCs w:val="18"/>
        </w:rPr>
      </w:pPr>
      <w:r>
        <w:rPr>
          <w:rFonts w:ascii="宋体" w:hAnsi="宋体" w:cs="宋体" w:eastAsia="宋体" w:hint="default"/>
          <w:sz w:val="18"/>
          <w:szCs w:val="18"/>
        </w:rPr>
        <w:t>同一控制下企业合并产生的子公司期初至合并日的当期净损益</w:t>
        <w:tab/>
        <w:t>-</w:t>
      </w:r>
    </w:p>
    <w:p>
      <w:pPr>
        <w:tabs>
          <w:tab w:pos="5761" w:val="left" w:leader="none"/>
          <w:tab w:pos="7149" w:val="left" w:leader="none"/>
        </w:tabs>
        <w:spacing w:line="302" w:lineRule="auto" w:before="115"/>
        <w:ind w:left="348" w:right="2113" w:firstLine="0"/>
        <w:jc w:val="left"/>
        <w:rPr>
          <w:rFonts w:ascii="宋体" w:hAnsi="宋体" w:cs="宋体" w:eastAsia="宋体" w:hint="default"/>
          <w:sz w:val="18"/>
          <w:szCs w:val="18"/>
        </w:rPr>
      </w:pPr>
      <w:r>
        <w:rPr>
          <w:rFonts w:ascii="宋体" w:hAnsi="宋体" w:cs="宋体" w:eastAsia="宋体" w:hint="default"/>
          <w:sz w:val="18"/>
          <w:szCs w:val="18"/>
        </w:rPr>
        <w:t>与公司正常经营业务无关的或有事项产生的损益</w:t>
        <w:tab/>
        <w:t>-2,021,600.00</w:t>
        <w:tab/>
        <w:t>诉讼 </w:t>
      </w:r>
      <w:r>
        <w:rPr>
          <w:rFonts w:ascii="宋体" w:hAnsi="宋体" w:cs="宋体" w:eastAsia="宋体" w:hint="default"/>
          <w:spacing w:val="-3"/>
          <w:sz w:val="18"/>
          <w:szCs w:val="18"/>
        </w:rPr>
        <w:t>除同公司正常经营业务相关的有效套期保值业务外，持有交易性</w:t>
      </w:r>
    </w:p>
    <w:p>
      <w:pPr>
        <w:spacing w:after="0" w:line="302" w:lineRule="auto"/>
        <w:jc w:val="left"/>
        <w:rPr>
          <w:rFonts w:ascii="宋体" w:hAnsi="宋体" w:cs="宋体" w:eastAsia="宋体" w:hint="default"/>
          <w:sz w:val="18"/>
          <w:szCs w:val="18"/>
        </w:rPr>
        <w:sectPr>
          <w:pgSz w:w="11910" w:h="16840"/>
          <w:pgMar w:header="747" w:footer="727" w:top="980" w:bottom="920" w:left="1120" w:right="1160"/>
        </w:sectPr>
      </w:pPr>
    </w:p>
    <w:p>
      <w:pPr>
        <w:spacing w:line="186" w:lineRule="exact" w:before="0"/>
        <w:ind w:left="348" w:right="-19" w:firstLine="0"/>
        <w:jc w:val="left"/>
        <w:rPr>
          <w:rFonts w:ascii="宋体" w:hAnsi="宋体" w:cs="宋体" w:eastAsia="宋体" w:hint="default"/>
          <w:sz w:val="18"/>
          <w:szCs w:val="18"/>
        </w:rPr>
      </w:pPr>
      <w:r>
        <w:rPr>
          <w:rFonts w:ascii="宋体" w:hAnsi="宋体" w:cs="宋体" w:eastAsia="宋体" w:hint="default"/>
          <w:spacing w:val="-2"/>
          <w:sz w:val="18"/>
          <w:szCs w:val="18"/>
        </w:rPr>
        <w:t>金融资产、交易性金融负债产生的公允价值变动损益，以及处置</w:t>
      </w:r>
    </w:p>
    <w:p>
      <w:pPr>
        <w:spacing w:before="0"/>
        <w:ind w:left="348" w:right="-19" w:firstLine="0"/>
        <w:jc w:val="left"/>
        <w:rPr>
          <w:rFonts w:ascii="宋体" w:hAnsi="宋体" w:cs="宋体" w:eastAsia="宋体" w:hint="default"/>
          <w:sz w:val="18"/>
          <w:szCs w:val="18"/>
        </w:rPr>
      </w:pPr>
      <w:r>
        <w:rPr>
          <w:rFonts w:ascii="宋体" w:hAnsi="宋体" w:cs="宋体" w:eastAsia="宋体" w:hint="default"/>
          <w:spacing w:val="-3"/>
          <w:sz w:val="18"/>
          <w:szCs w:val="18"/>
        </w:rPr>
        <w:t>交易性金融资产、交易性金融负债和可供出售金融资产取得的投</w:t>
      </w:r>
      <w:r>
        <w:rPr>
          <w:rFonts w:ascii="宋体" w:hAnsi="宋体" w:cs="宋体" w:eastAsia="宋体" w:hint="default"/>
          <w:spacing w:val="-63"/>
          <w:sz w:val="18"/>
          <w:szCs w:val="18"/>
        </w:rPr>
        <w:t> </w:t>
      </w:r>
      <w:r>
        <w:rPr>
          <w:rFonts w:ascii="宋体" w:hAnsi="宋体" w:cs="宋体" w:eastAsia="宋体" w:hint="default"/>
          <w:spacing w:val="-63"/>
          <w:sz w:val="18"/>
          <w:szCs w:val="18"/>
        </w:rPr>
      </w:r>
      <w:r>
        <w:rPr>
          <w:rFonts w:ascii="宋体" w:hAnsi="宋体" w:cs="宋体" w:eastAsia="宋体" w:hint="default"/>
          <w:sz w:val="18"/>
          <w:szCs w:val="18"/>
        </w:rPr>
        <w:t>资收益</w:t>
      </w:r>
    </w:p>
    <w:p>
      <w:pPr>
        <w:spacing w:before="67"/>
        <w:ind w:left="298" w:right="0" w:firstLine="0"/>
        <w:jc w:val="left"/>
        <w:rPr>
          <w:rFonts w:ascii="宋体" w:hAnsi="宋体" w:cs="宋体" w:eastAsia="宋体" w:hint="default"/>
          <w:sz w:val="18"/>
          <w:szCs w:val="18"/>
        </w:rPr>
      </w:pPr>
      <w:r>
        <w:rPr/>
        <w:br w:type="column"/>
      </w:r>
      <w:r>
        <w:rPr>
          <w:rFonts w:ascii="宋体"/>
          <w:sz w:val="18"/>
        </w:rPr>
        <w:t>266,910,003.88</w:t>
      </w:r>
    </w:p>
    <w:p>
      <w:pPr>
        <w:spacing w:after="0"/>
        <w:jc w:val="left"/>
        <w:rPr>
          <w:rFonts w:ascii="宋体" w:hAnsi="宋体" w:cs="宋体" w:eastAsia="宋体" w:hint="default"/>
          <w:sz w:val="18"/>
          <w:szCs w:val="18"/>
        </w:rPr>
        <w:sectPr>
          <w:type w:val="continuous"/>
          <w:pgSz w:w="11910" w:h="16840"/>
          <w:pgMar w:top="1600" w:bottom="280" w:left="1120" w:right="1160"/>
          <w:cols w:num="2" w:equalWidth="0">
            <w:col w:w="5334" w:space="40"/>
            <w:col w:w="4256"/>
          </w:cols>
        </w:sectPr>
      </w:pPr>
    </w:p>
    <w:p>
      <w:pPr>
        <w:tabs>
          <w:tab w:pos="5761" w:val="left" w:leader="none"/>
          <w:tab w:pos="6841" w:val="left" w:leader="none"/>
        </w:tabs>
        <w:spacing w:line="357" w:lineRule="auto" w:before="61"/>
        <w:ind w:left="348" w:right="2690" w:firstLine="0"/>
        <w:jc w:val="left"/>
        <w:rPr>
          <w:rFonts w:ascii="宋体" w:hAnsi="宋体" w:cs="宋体" w:eastAsia="宋体" w:hint="default"/>
          <w:sz w:val="18"/>
          <w:szCs w:val="18"/>
        </w:rPr>
      </w:pPr>
      <w:r>
        <w:rPr>
          <w:rFonts w:ascii="宋体" w:hAnsi="宋体" w:cs="宋体" w:eastAsia="宋体" w:hint="default"/>
          <w:sz w:val="18"/>
          <w:szCs w:val="18"/>
        </w:rPr>
        <w:t>单独进行减值测试的应收款项减值准备转回</w:t>
        <w:tab/>
        <w:t>14,043,639.66 对外委托贷款取得的损益</w:t>
        <w:tab/>
        <w:tab/>
        <w:t>-</w:t>
      </w:r>
    </w:p>
    <w:p>
      <w:pPr>
        <w:spacing w:line="147" w:lineRule="exact" w:before="0"/>
        <w:ind w:left="348" w:right="119" w:firstLine="0"/>
        <w:jc w:val="left"/>
        <w:rPr>
          <w:rFonts w:ascii="宋体" w:hAnsi="宋体" w:cs="宋体" w:eastAsia="宋体" w:hint="default"/>
          <w:sz w:val="18"/>
          <w:szCs w:val="18"/>
        </w:rPr>
      </w:pPr>
      <w:r>
        <w:rPr>
          <w:rFonts w:ascii="宋体" w:hAnsi="宋体" w:cs="宋体" w:eastAsia="宋体" w:hint="default"/>
          <w:spacing w:val="4"/>
          <w:sz w:val="18"/>
          <w:szCs w:val="18"/>
        </w:rPr>
        <w:t>采用公允价值模式进行后续计量的投资性房地产公允价值变动</w:t>
      </w:r>
      <w:r>
        <w:rPr>
          <w:rFonts w:ascii="宋体" w:hAnsi="宋体" w:cs="宋体" w:eastAsia="宋体" w:hint="default"/>
          <w:sz w:val="18"/>
          <w:szCs w:val="18"/>
        </w:rPr>
      </w:r>
    </w:p>
    <w:p>
      <w:pPr>
        <w:tabs>
          <w:tab w:pos="6841" w:val="left" w:leader="none"/>
        </w:tabs>
        <w:spacing w:line="295" w:lineRule="exact" w:before="0"/>
        <w:ind w:left="348" w:right="119" w:firstLine="0"/>
        <w:jc w:val="left"/>
        <w:rPr>
          <w:rFonts w:ascii="宋体" w:hAnsi="宋体" w:cs="宋体" w:eastAsia="宋体" w:hint="default"/>
          <w:sz w:val="18"/>
          <w:szCs w:val="18"/>
        </w:rPr>
      </w:pPr>
      <w:r>
        <w:rPr>
          <w:rFonts w:ascii="宋体" w:hAnsi="宋体" w:cs="宋体" w:eastAsia="宋体" w:hint="default"/>
          <w:sz w:val="18"/>
          <w:szCs w:val="18"/>
        </w:rPr>
        <w:t>产生的损益</w:t>
        <w:tab/>
      </w:r>
      <w:r>
        <w:rPr>
          <w:rFonts w:ascii="宋体" w:hAnsi="宋体" w:cs="宋体" w:eastAsia="宋体" w:hint="default"/>
          <w:position w:val="12"/>
          <w:sz w:val="18"/>
          <w:szCs w:val="18"/>
        </w:rPr>
        <w:t>-</w:t>
      </w:r>
      <w:r>
        <w:rPr>
          <w:rFonts w:ascii="宋体" w:hAnsi="宋体" w:cs="宋体" w:eastAsia="宋体" w:hint="default"/>
          <w:sz w:val="18"/>
          <w:szCs w:val="18"/>
        </w:rPr>
      </w:r>
    </w:p>
    <w:p>
      <w:pPr>
        <w:spacing w:line="172" w:lineRule="exact" w:before="8"/>
        <w:ind w:left="348" w:right="119" w:firstLine="0"/>
        <w:jc w:val="left"/>
        <w:rPr>
          <w:rFonts w:ascii="宋体" w:hAnsi="宋体" w:cs="宋体" w:eastAsia="宋体" w:hint="default"/>
          <w:sz w:val="18"/>
          <w:szCs w:val="18"/>
        </w:rPr>
      </w:pPr>
      <w:r>
        <w:rPr>
          <w:rFonts w:ascii="宋体" w:hAnsi="宋体" w:cs="宋体" w:eastAsia="宋体" w:hint="default"/>
          <w:sz w:val="18"/>
          <w:szCs w:val="18"/>
        </w:rPr>
        <w:t>根据税收、会计等法律、法规的要求对当期损益进行一次性调整</w:t>
      </w:r>
    </w:p>
    <w:p>
      <w:pPr>
        <w:spacing w:line="180" w:lineRule="exact" w:before="0"/>
        <w:ind w:left="0" w:right="2690" w:firstLine="0"/>
        <w:jc w:val="right"/>
        <w:rPr>
          <w:rFonts w:ascii="宋体" w:hAnsi="宋体" w:cs="宋体" w:eastAsia="宋体" w:hint="default"/>
          <w:sz w:val="18"/>
          <w:szCs w:val="18"/>
        </w:rPr>
      </w:pPr>
      <w:r>
        <w:rPr/>
        <w:pict>
          <v:shape style="position:absolute;margin-left:67.680pt;margin-top:5.823pt;width:430.05pt;height:136.3pt;mso-position-horizontal-relative:page;mso-position-vertical-relative:paragraph;z-index:3251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397"/>
                    <w:gridCol w:w="4204"/>
                  </w:tblGrid>
                  <w:tr>
                    <w:trPr>
                      <w:trHeight w:val="594" w:hRule="exact"/>
                    </w:trPr>
                    <w:tc>
                      <w:tcPr>
                        <w:tcW w:w="4397" w:type="dxa"/>
                        <w:tcBorders>
                          <w:top w:val="nil" w:sz="6" w:space="0" w:color="auto"/>
                          <w:left w:val="nil" w:sz="6" w:space="0" w:color="auto"/>
                          <w:bottom w:val="nil" w:sz="6" w:space="0" w:color="auto"/>
                          <w:right w:val="nil" w:sz="6" w:space="0" w:color="auto"/>
                        </w:tcBorders>
                      </w:tcPr>
                      <w:p>
                        <w:pPr>
                          <w:pStyle w:val="TableParagraph"/>
                          <w:spacing w:line="180" w:lineRule="exact"/>
                          <w:ind w:left="115" w:right="0"/>
                          <w:jc w:val="left"/>
                          <w:rPr>
                            <w:rFonts w:ascii="宋体" w:hAnsi="宋体" w:cs="宋体" w:eastAsia="宋体" w:hint="default"/>
                            <w:sz w:val="18"/>
                            <w:szCs w:val="18"/>
                          </w:rPr>
                        </w:pPr>
                        <w:r>
                          <w:rPr>
                            <w:rFonts w:ascii="宋体" w:hAnsi="宋体" w:cs="宋体" w:eastAsia="宋体" w:hint="default"/>
                            <w:sz w:val="18"/>
                            <w:szCs w:val="18"/>
                          </w:rPr>
                          <w:t>对当期损益的影响</w:t>
                        </w:r>
                      </w:p>
                      <w:p>
                        <w:pPr>
                          <w:pStyle w:val="TableParagraph"/>
                          <w:spacing w:line="240" w:lineRule="auto" w:before="93"/>
                          <w:ind w:left="115" w:right="0"/>
                          <w:jc w:val="left"/>
                          <w:rPr>
                            <w:rFonts w:ascii="宋体" w:hAnsi="宋体" w:cs="宋体" w:eastAsia="宋体" w:hint="default"/>
                            <w:sz w:val="18"/>
                            <w:szCs w:val="18"/>
                          </w:rPr>
                        </w:pPr>
                        <w:r>
                          <w:rPr>
                            <w:rFonts w:ascii="宋体" w:hAnsi="宋体" w:cs="宋体" w:eastAsia="宋体" w:hint="default"/>
                            <w:sz w:val="18"/>
                            <w:szCs w:val="18"/>
                          </w:rPr>
                          <w:t>受托经营取得的托管费收入</w:t>
                        </w:r>
                      </w:p>
                    </w:tc>
                    <w:tc>
                      <w:tcPr>
                        <w:tcW w:w="420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1900"/>
                          <w:jc w:val="right"/>
                          <w:rPr>
                            <w:rFonts w:ascii="宋体" w:hAnsi="宋体" w:cs="宋体" w:eastAsia="宋体" w:hint="default"/>
                            <w:sz w:val="18"/>
                            <w:szCs w:val="18"/>
                          </w:rPr>
                        </w:pPr>
                        <w:r>
                          <w:rPr>
                            <w:rFonts w:ascii="宋体"/>
                            <w:sz w:val="18"/>
                          </w:rPr>
                          <w:t>-</w:t>
                        </w:r>
                      </w:p>
                    </w:tc>
                  </w:tr>
                  <w:tr>
                    <w:trPr>
                      <w:trHeight w:val="350" w:hRule="exact"/>
                    </w:trPr>
                    <w:tc>
                      <w:tcPr>
                        <w:tcW w:w="43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除上述各项之外的其他营业外收入和支出</w:t>
                        </w:r>
                      </w:p>
                    </w:tc>
                    <w:tc>
                      <w:tcPr>
                        <w:tcW w:w="42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00"/>
                          <w:jc w:val="right"/>
                          <w:rPr>
                            <w:rFonts w:ascii="宋体" w:hAnsi="宋体" w:cs="宋体" w:eastAsia="宋体" w:hint="default"/>
                            <w:sz w:val="18"/>
                            <w:szCs w:val="18"/>
                          </w:rPr>
                        </w:pPr>
                        <w:r>
                          <w:rPr>
                            <w:rFonts w:ascii="宋体"/>
                            <w:sz w:val="18"/>
                          </w:rPr>
                          <w:t>19,827,354.97</w:t>
                        </w:r>
                      </w:p>
                    </w:tc>
                  </w:tr>
                  <w:tr>
                    <w:trPr>
                      <w:trHeight w:val="350" w:hRule="exact"/>
                    </w:trPr>
                    <w:tc>
                      <w:tcPr>
                        <w:tcW w:w="43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其他符合非经常性损益定义的损益项目</w:t>
                        </w:r>
                      </w:p>
                    </w:tc>
                    <w:tc>
                      <w:tcPr>
                        <w:tcW w:w="42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00"/>
                          <w:jc w:val="right"/>
                          <w:rPr>
                            <w:rFonts w:ascii="宋体" w:hAnsi="宋体" w:cs="宋体" w:eastAsia="宋体" w:hint="default"/>
                            <w:sz w:val="18"/>
                            <w:szCs w:val="18"/>
                          </w:rPr>
                        </w:pPr>
                        <w:r>
                          <w:rPr>
                            <w:rFonts w:ascii="宋体"/>
                            <w:sz w:val="18"/>
                          </w:rPr>
                          <w:t>569,027.51</w:t>
                        </w:r>
                      </w:p>
                    </w:tc>
                  </w:tr>
                  <w:tr>
                    <w:trPr>
                      <w:trHeight w:val="350" w:hRule="exact"/>
                    </w:trPr>
                    <w:tc>
                      <w:tcPr>
                        <w:tcW w:w="43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小计</w:t>
                        </w:r>
                      </w:p>
                    </w:tc>
                    <w:tc>
                      <w:tcPr>
                        <w:tcW w:w="42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00"/>
                          <w:jc w:val="right"/>
                          <w:rPr>
                            <w:rFonts w:ascii="宋体" w:hAnsi="宋体" w:cs="宋体" w:eastAsia="宋体" w:hint="default"/>
                            <w:sz w:val="18"/>
                            <w:szCs w:val="18"/>
                          </w:rPr>
                        </w:pPr>
                        <w:r>
                          <w:rPr>
                            <w:rFonts w:ascii="宋体"/>
                            <w:sz w:val="18"/>
                          </w:rPr>
                          <w:t>244,030,733.71</w:t>
                        </w:r>
                      </w:p>
                    </w:tc>
                  </w:tr>
                  <w:tr>
                    <w:trPr>
                      <w:trHeight w:val="350" w:hRule="exact"/>
                    </w:trPr>
                    <w:tc>
                      <w:tcPr>
                        <w:tcW w:w="43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所得税影响额</w:t>
                        </w:r>
                      </w:p>
                    </w:tc>
                    <w:tc>
                      <w:tcPr>
                        <w:tcW w:w="42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00"/>
                          <w:jc w:val="right"/>
                          <w:rPr>
                            <w:rFonts w:ascii="宋体" w:hAnsi="宋体" w:cs="宋体" w:eastAsia="宋体" w:hint="default"/>
                            <w:sz w:val="18"/>
                            <w:szCs w:val="18"/>
                          </w:rPr>
                        </w:pPr>
                        <w:r>
                          <w:rPr>
                            <w:rFonts w:ascii="宋体"/>
                            <w:sz w:val="18"/>
                          </w:rPr>
                          <w:t>-11,013,580.57</w:t>
                        </w:r>
                      </w:p>
                    </w:tc>
                  </w:tr>
                  <w:tr>
                    <w:trPr>
                      <w:trHeight w:val="350" w:hRule="exact"/>
                    </w:trPr>
                    <w:tc>
                      <w:tcPr>
                        <w:tcW w:w="43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sz w:val="18"/>
                            <w:szCs w:val="18"/>
                          </w:rPr>
                          <w:t>少数股东权益影响额（税后）</w:t>
                        </w:r>
                      </w:p>
                    </w:tc>
                    <w:tc>
                      <w:tcPr>
                        <w:tcW w:w="4204"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1900"/>
                          <w:jc w:val="right"/>
                          <w:rPr>
                            <w:rFonts w:ascii="宋体" w:hAnsi="宋体" w:cs="宋体" w:eastAsia="宋体" w:hint="default"/>
                            <w:sz w:val="18"/>
                            <w:szCs w:val="18"/>
                          </w:rPr>
                        </w:pPr>
                        <w:r>
                          <w:rPr>
                            <w:rFonts w:ascii="宋体"/>
                            <w:sz w:val="18"/>
                          </w:rPr>
                          <w:t>176,978,954.24</w:t>
                        </w:r>
                      </w:p>
                    </w:tc>
                  </w:tr>
                  <w:tr>
                    <w:trPr>
                      <w:trHeight w:val="338" w:hRule="exact"/>
                    </w:trPr>
                    <w:tc>
                      <w:tcPr>
                        <w:tcW w:w="4397"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left="115" w:right="0"/>
                          <w:jc w:val="left"/>
                          <w:rPr>
                            <w:rFonts w:ascii="宋体" w:hAnsi="宋体" w:cs="宋体" w:eastAsia="宋体" w:hint="default"/>
                            <w:sz w:val="18"/>
                            <w:szCs w:val="18"/>
                          </w:rPr>
                        </w:pPr>
                        <w:r>
                          <w:rPr>
                            <w:rFonts w:ascii="宋体" w:hAnsi="宋体" w:cs="宋体" w:eastAsia="宋体" w:hint="default"/>
                            <w:b/>
                            <w:bCs/>
                            <w:sz w:val="18"/>
                            <w:szCs w:val="18"/>
                          </w:rPr>
                          <w:t>合计</w:t>
                        </w:r>
                        <w:r>
                          <w:rPr>
                            <w:rFonts w:ascii="宋体" w:hAnsi="宋体" w:cs="宋体" w:eastAsia="宋体" w:hint="default"/>
                            <w:sz w:val="18"/>
                            <w:szCs w:val="18"/>
                          </w:rPr>
                        </w:r>
                      </w:p>
                    </w:tc>
                    <w:tc>
                      <w:tcPr>
                        <w:tcW w:w="4204" w:type="dxa"/>
                        <w:tcBorders>
                          <w:top w:val="nil" w:sz="6" w:space="0" w:color="auto"/>
                          <w:left w:val="nil" w:sz="6" w:space="0" w:color="auto"/>
                          <w:bottom w:val="single" w:sz="17" w:space="0" w:color="000000"/>
                          <w:right w:val="nil" w:sz="6" w:space="0" w:color="auto"/>
                        </w:tcBorders>
                      </w:tcPr>
                      <w:p>
                        <w:pPr>
                          <w:pStyle w:val="TableParagraph"/>
                          <w:spacing w:line="240" w:lineRule="auto" w:before="29"/>
                          <w:ind w:right="1900"/>
                          <w:jc w:val="right"/>
                          <w:rPr>
                            <w:rFonts w:ascii="宋体" w:hAnsi="宋体" w:cs="宋体" w:eastAsia="宋体" w:hint="default"/>
                            <w:sz w:val="18"/>
                            <w:szCs w:val="18"/>
                          </w:rPr>
                        </w:pPr>
                        <w:r>
                          <w:rPr>
                            <w:rFonts w:ascii="宋体"/>
                            <w:sz w:val="18"/>
                          </w:rPr>
                          <w:t>78,065,360.04</w:t>
                        </w:r>
                      </w:p>
                    </w:tc>
                  </w:tr>
                </w:tbl>
                <w:p>
                  <w:pPr/>
                </w:p>
              </w:txbxContent>
            </v:textbox>
            <w10:wrap type="none"/>
          </v:shape>
        </w:pict>
      </w:r>
      <w:r>
        <w:rPr>
          <w:rFonts w:ascii="宋体"/>
          <w:sz w:val="18"/>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pStyle w:val="BodyText"/>
        <w:spacing w:line="240" w:lineRule="auto" w:before="35"/>
        <w:ind w:left="741" w:right="119"/>
        <w:jc w:val="left"/>
      </w:pPr>
      <w:r>
        <w:rPr/>
        <w:t>2.</w:t>
      </w:r>
      <w:r>
        <w:rPr>
          <w:spacing w:val="-15"/>
        </w:rPr>
        <w:t> </w:t>
      </w:r>
      <w:r>
        <w:rPr/>
        <w:t>净资产收益率及每股收益</w:t>
      </w:r>
    </w:p>
    <w:p>
      <w:pPr>
        <w:spacing w:line="240" w:lineRule="auto" w:before="11"/>
        <w:rPr>
          <w:rFonts w:ascii="宋体" w:hAnsi="宋体" w:cs="宋体" w:eastAsia="宋体" w:hint="default"/>
          <w:sz w:val="12"/>
          <w:szCs w:val="12"/>
        </w:rPr>
      </w:pPr>
    </w:p>
    <w:p>
      <w:pPr>
        <w:spacing w:line="1890" w:lineRule="exact"/>
        <w:ind w:left="106" w:right="0" w:firstLine="0"/>
        <w:rPr>
          <w:rFonts w:ascii="宋体" w:hAnsi="宋体" w:cs="宋体" w:eastAsia="宋体" w:hint="default"/>
          <w:sz w:val="20"/>
          <w:szCs w:val="20"/>
        </w:rPr>
      </w:pPr>
      <w:r>
        <w:rPr>
          <w:rFonts w:ascii="宋体" w:hAnsi="宋体" w:cs="宋体" w:eastAsia="宋体" w:hint="default"/>
          <w:position w:val="-37"/>
          <w:sz w:val="20"/>
          <w:szCs w:val="20"/>
        </w:rPr>
        <w:pict>
          <v:group style="width:437.25pt;height:94.5pt;mso-position-horizontal-relative:char;mso-position-vertical-relative:line" coordorigin="0,0" coordsize="8745,1890">
            <v:group style="position:absolute;left:19;top:5;width:3411;height:2" coordorigin="19,5" coordsize="3411,2">
              <v:shape style="position:absolute;left:19;top:5;width:3411;height:2" coordorigin="19,5" coordsize="3411,0" path="m19,5l3430,5e" filled="false" stroked="true" strokeweight=".48pt" strokecolor="#000000">
                <v:path arrowok="t"/>
              </v:shape>
            </v:group>
            <v:group style="position:absolute;left:19;top:24;width:3411;height:2" coordorigin="19,24" coordsize="3411,2">
              <v:shape style="position:absolute;left:19;top:24;width:3411;height:2" coordorigin="19,24" coordsize="3411,0" path="m19,24l3430,24e" filled="false" stroked="true" strokeweight=".48pt" strokecolor="#000000">
                <v:path arrowok="t"/>
              </v:shape>
              <v:shape style="position:absolute;left:3430;top:29;width:10;height:2" type="#_x0000_t75" stroked="false">
                <v:imagedata r:id="rId93" o:title=""/>
              </v:shape>
            </v:group>
            <v:group style="position:absolute;left:3430;top:5;width:29;height:2" coordorigin="3430,5" coordsize="29,2">
              <v:shape style="position:absolute;left:3430;top:5;width:29;height:2" coordorigin="3430,5" coordsize="29,0" path="m3430,5l3458,5e" filled="false" stroked="true" strokeweight=".48pt" strokecolor="#000000">
                <v:path arrowok="t"/>
              </v:shape>
            </v:group>
            <v:group style="position:absolute;left:3430;top:24;width:29;height:2" coordorigin="3430,24" coordsize="29,2">
              <v:shape style="position:absolute;left:3430;top:24;width:29;height:2" coordorigin="3430,24" coordsize="29,0" path="m3430,24l3458,24e" filled="false" stroked="true" strokeweight=".48pt" strokecolor="#000000">
                <v:path arrowok="t"/>
              </v:shape>
            </v:group>
            <v:group style="position:absolute;left:3458;top:5;width:1770;height:2" coordorigin="3458,5" coordsize="1770,2">
              <v:shape style="position:absolute;left:3458;top:5;width:1770;height:2" coordorigin="3458,5" coordsize="1770,0" path="m3458,5l5228,5e" filled="false" stroked="true" strokeweight=".48pt" strokecolor="#000000">
                <v:path arrowok="t"/>
              </v:shape>
            </v:group>
            <v:group style="position:absolute;left:3458;top:24;width:1770;height:2" coordorigin="3458,24" coordsize="1770,2">
              <v:shape style="position:absolute;left:3458;top:24;width:1770;height:2" coordorigin="3458,24" coordsize="1770,0" path="m3458,24l5228,24e" filled="false" stroked="true" strokeweight=".48pt" strokecolor="#000000">
                <v:path arrowok="t"/>
              </v:shape>
              <v:shape style="position:absolute;left:5228;top:29;width:10;height:2" type="#_x0000_t75" stroked="false">
                <v:imagedata r:id="rId93" o:title=""/>
              </v:shape>
            </v:group>
            <v:group style="position:absolute;left:5228;top:5;width:29;height:2" coordorigin="5228,5" coordsize="29,2">
              <v:shape style="position:absolute;left:5228;top:5;width:29;height:2" coordorigin="5228,5" coordsize="29,0" path="m5228,5l5257,5e" filled="false" stroked="true" strokeweight=".48pt" strokecolor="#000000">
                <v:path arrowok="t"/>
              </v:shape>
            </v:group>
            <v:group style="position:absolute;left:5228;top:24;width:29;height:2" coordorigin="5228,24" coordsize="29,2">
              <v:shape style="position:absolute;left:5228;top:24;width:29;height:2" coordorigin="5228,24" coordsize="29,0" path="m5228,24l5257,24e" filled="false" stroked="true" strokeweight=".48pt" strokecolor="#000000">
                <v:path arrowok="t"/>
              </v:shape>
            </v:group>
            <v:group style="position:absolute;left:5257;top:5;width:3471;height:2" coordorigin="5257,5" coordsize="3471,2">
              <v:shape style="position:absolute;left:5257;top:5;width:3471;height:2" coordorigin="5257,5" coordsize="3471,0" path="m5257,5l8728,5e" filled="false" stroked="true" strokeweight=".48pt" strokecolor="#000000">
                <v:path arrowok="t"/>
              </v:shape>
            </v:group>
            <v:group style="position:absolute;left:5257;top:24;width:3471;height:2" coordorigin="5257,24" coordsize="3471,2">
              <v:shape style="position:absolute;left:5257;top:24;width:3471;height:2" coordorigin="5257,24" coordsize="3471,0" path="m5257,24l8728,24e" filled="false" stroked="true" strokeweight=".48pt" strokecolor="#000000">
                <v:path arrowok="t"/>
              </v:shape>
              <v:shape style="position:absolute;left:3415;top:16;width:1837;height:389" type="#_x0000_t75" stroked="false">
                <v:imagedata r:id="rId645" o:title=""/>
              </v:shape>
              <v:shape style="position:absolute;left:3415;top:376;width:5329;height:398" type="#_x0000_t75" stroked="false">
                <v:imagedata r:id="rId646" o:title=""/>
              </v:shape>
            </v:group>
            <v:group style="position:absolute;left:19;top:1885;width:3411;height:2" coordorigin="19,1885" coordsize="3411,2">
              <v:shape style="position:absolute;left:19;top:1885;width:3411;height:2" coordorigin="19,1885" coordsize="3411,0" path="m19,1885l3430,1885e" filled="false" stroked="true" strokeweight=".48pt" strokecolor="#000000">
                <v:path arrowok="t"/>
              </v:shape>
            </v:group>
            <v:group style="position:absolute;left:19;top:1866;width:3411;height:2" coordorigin="19,1866" coordsize="3411,2">
              <v:shape style="position:absolute;left:19;top:1866;width:3411;height:2" coordorigin="19,1866" coordsize="3411,0" path="m19,1866l3430,1866e" filled="false" stroked="true" strokeweight=".48pt" strokecolor="#000000">
                <v:path arrowok="t"/>
              </v:shape>
              <v:shape style="position:absolute;left:0;top:745;width:8744;height:1129" type="#_x0000_t75" stroked="false">
                <v:imagedata r:id="rId647" o:title=""/>
              </v:shape>
            </v:group>
            <v:group style="position:absolute;left:3430;top:1866;width:29;height:2" coordorigin="3430,1866" coordsize="29,2">
              <v:shape style="position:absolute;left:3430;top:1866;width:29;height:2" coordorigin="3430,1866" coordsize="29,0" path="m3430,1866l3458,1866e" filled="false" stroked="true" strokeweight=".48pt" strokecolor="#000000">
                <v:path arrowok="t"/>
              </v:shape>
            </v:group>
            <v:group style="position:absolute;left:3430;top:1885;width:1799;height:2" coordorigin="3430,1885" coordsize="1799,2">
              <v:shape style="position:absolute;left:3430;top:1885;width:1799;height:2" coordorigin="3430,1885" coordsize="1799,0" path="m3430,1885l5228,1885e" filled="false" stroked="true" strokeweight=".48pt" strokecolor="#000000">
                <v:path arrowok="t"/>
              </v:shape>
            </v:group>
            <v:group style="position:absolute;left:3458;top:1866;width:1770;height:2" coordorigin="3458,1866" coordsize="1770,2">
              <v:shape style="position:absolute;left:3458;top:1866;width:1770;height:2" coordorigin="3458,1866" coordsize="1770,0" path="m3458,1866l5228,1866e" filled="false" stroked="true" strokeweight=".48pt" strokecolor="#000000">
                <v:path arrowok="t"/>
              </v:shape>
              <v:shape style="position:absolute;left:5216;top:1126;width:35;height:748" type="#_x0000_t75" stroked="false">
                <v:imagedata r:id="rId648" o:title=""/>
              </v:shape>
            </v:group>
            <v:group style="position:absolute;left:5228;top:1866;width:29;height:2" coordorigin="5228,1866" coordsize="29,2">
              <v:shape style="position:absolute;left:5228;top:1866;width:29;height:2" coordorigin="5228,1866" coordsize="29,0" path="m5228,1866l5257,1866e" filled="false" stroked="true" strokeweight=".48pt" strokecolor="#000000">
                <v:path arrowok="t"/>
              </v:shape>
            </v:group>
            <v:group style="position:absolute;left:5228;top:1885;width:1601;height:2" coordorigin="5228,1885" coordsize="1601,2">
              <v:shape style="position:absolute;left:5228;top:1885;width:1601;height:2" coordorigin="5228,1885" coordsize="1601,0" path="m5228,1885l6829,1885e" filled="false" stroked="true" strokeweight=".48pt" strokecolor="#000000">
                <v:path arrowok="t"/>
              </v:shape>
            </v:group>
            <v:group style="position:absolute;left:5257;top:1866;width:1572;height:2" coordorigin="5257,1866" coordsize="1572,2">
              <v:shape style="position:absolute;left:5257;top:1866;width:1572;height:2" coordorigin="5257,1866" coordsize="1572,0" path="m5257,1866l6829,1866e" filled="false" stroked="true" strokeweight=".48pt" strokecolor="#000000">
                <v:path arrowok="t"/>
              </v:shape>
              <v:shape style="position:absolute;left:6816;top:1126;width:35;height:748" type="#_x0000_t75" stroked="false">
                <v:imagedata r:id="rId648" o:title=""/>
              </v:shape>
            </v:group>
            <v:group style="position:absolute;left:6829;top:1866;width:29;height:2" coordorigin="6829,1866" coordsize="29,2">
              <v:shape style="position:absolute;left:6829;top:1866;width:29;height:2" coordorigin="6829,1866" coordsize="29,0" path="m6829,1866l6858,1866e" filled="false" stroked="true" strokeweight=".48pt" strokecolor="#000000">
                <v:path arrowok="t"/>
              </v:shape>
            </v:group>
            <v:group style="position:absolute;left:6829;top:1885;width:1899;height:2" coordorigin="6829,1885" coordsize="1899,2">
              <v:shape style="position:absolute;left:6829;top:1885;width:1899;height:2" coordorigin="6829,1885" coordsize="1899,0" path="m6829,1885l8728,1885e" filled="false" stroked="true" strokeweight=".48pt" strokecolor="#000000">
                <v:path arrowok="t"/>
              </v:shape>
            </v:group>
            <v:group style="position:absolute;left:6858;top:1866;width:1870;height:2" coordorigin="6858,1866" coordsize="1870,2">
              <v:shape style="position:absolute;left:6858;top:1866;width:1870;height:2" coordorigin="6858,1866" coordsize="1870,0" path="m6858,1866l8728,1866e" filled="false" stroked="true" strokeweight=".48pt" strokecolor="#000000">
                <v:path arrowok="t"/>
              </v:shape>
              <v:shape style="position:absolute;left:134;top:307;width:3150;height:15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报告期利润</w:t>
                      </w:r>
                      <w:r>
                        <w:rPr>
                          <w:rFonts w:ascii="宋体" w:hAnsi="宋体" w:cs="宋体" w:eastAsia="宋体" w:hint="default"/>
                          <w:sz w:val="21"/>
                          <w:szCs w:val="21"/>
                        </w:rPr>
                      </w:r>
                    </w:p>
                    <w:p>
                      <w:pPr>
                        <w:spacing w:line="240" w:lineRule="auto" w:before="7"/>
                        <w:rPr>
                          <w:rFonts w:ascii="宋体" w:hAnsi="宋体" w:cs="宋体" w:eastAsia="宋体" w:hint="default"/>
                          <w:sz w:val="22"/>
                          <w:szCs w:val="22"/>
                        </w:rPr>
                      </w:pPr>
                    </w:p>
                    <w:p>
                      <w:pPr>
                        <w:spacing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归属于母公司股东的净利润</w:t>
                      </w:r>
                    </w:p>
                    <w:p>
                      <w:pPr>
                        <w:spacing w:line="360" w:lineRule="atLeast" w:before="9"/>
                        <w:ind w:left="0" w:right="0" w:firstLine="0"/>
                        <w:jc w:val="left"/>
                        <w:rPr>
                          <w:rFonts w:ascii="宋体" w:hAnsi="宋体" w:cs="宋体" w:eastAsia="宋体" w:hint="default"/>
                          <w:sz w:val="21"/>
                          <w:szCs w:val="21"/>
                        </w:rPr>
                      </w:pPr>
                      <w:r>
                        <w:rPr>
                          <w:rFonts w:ascii="宋体" w:hAnsi="宋体" w:cs="宋体" w:eastAsia="宋体" w:hint="default"/>
                          <w:sz w:val="21"/>
                          <w:szCs w:val="21"/>
                        </w:rPr>
                        <w:t>扣除非经常性损益后归属于母公司 股东的净利润</w:t>
                      </w:r>
                    </w:p>
                  </w:txbxContent>
                </v:textbox>
                <w10:wrap type="none"/>
              </v:shape>
              <v:shape style="position:absolute;left:3594;top:137;width:1532;height:937" type="#_x0000_t202" filled="false" stroked="false">
                <v:textbox inset="0,0,0,0">
                  <w:txbxContent>
                    <w:p>
                      <w:pPr>
                        <w:spacing w:line="210" w:lineRule="exact" w:before="0"/>
                        <w:ind w:left="0" w:right="50" w:firstLine="0"/>
                        <w:jc w:val="center"/>
                        <w:rPr>
                          <w:rFonts w:ascii="宋体" w:hAnsi="宋体" w:cs="宋体" w:eastAsia="宋体" w:hint="default"/>
                          <w:sz w:val="21"/>
                          <w:szCs w:val="21"/>
                        </w:rPr>
                      </w:pPr>
                      <w:r>
                        <w:rPr>
                          <w:rFonts w:ascii="宋体" w:hAnsi="宋体" w:cs="宋体" w:eastAsia="宋体" w:hint="default"/>
                          <w:b/>
                          <w:bCs/>
                          <w:sz w:val="21"/>
                          <w:szCs w:val="21"/>
                        </w:rPr>
                        <w:t>加权平均净资产</w:t>
                      </w:r>
                      <w:r>
                        <w:rPr>
                          <w:rFonts w:ascii="宋体" w:hAnsi="宋体" w:cs="宋体" w:eastAsia="宋体" w:hint="default"/>
                          <w:sz w:val="21"/>
                          <w:szCs w:val="21"/>
                        </w:rPr>
                      </w:r>
                    </w:p>
                    <w:p>
                      <w:pPr>
                        <w:spacing w:before="85"/>
                        <w:ind w:left="0" w:right="49" w:firstLine="0"/>
                        <w:jc w:val="center"/>
                        <w:rPr>
                          <w:rFonts w:ascii="宋体" w:hAnsi="宋体" w:cs="宋体" w:eastAsia="宋体" w:hint="default"/>
                          <w:sz w:val="21"/>
                          <w:szCs w:val="21"/>
                        </w:rPr>
                      </w:pPr>
                      <w:r>
                        <w:rPr>
                          <w:rFonts w:ascii="宋体" w:hAnsi="宋体" w:cs="宋体" w:eastAsia="宋体" w:hint="default"/>
                          <w:b/>
                          <w:bCs/>
                          <w:sz w:val="21"/>
                          <w:szCs w:val="21"/>
                        </w:rPr>
                        <w:t>收益率（%）</w:t>
                      </w:r>
                      <w:r>
                        <w:rPr>
                          <w:rFonts w:ascii="宋体" w:hAnsi="宋体" w:cs="宋体" w:eastAsia="宋体" w:hint="default"/>
                          <w:sz w:val="21"/>
                          <w:szCs w:val="21"/>
                        </w:rPr>
                      </w:r>
                    </w:p>
                    <w:p>
                      <w:pPr>
                        <w:spacing w:before="91"/>
                        <w:ind w:left="1003" w:right="0" w:firstLine="0"/>
                        <w:jc w:val="left"/>
                        <w:rPr>
                          <w:rFonts w:ascii="宋体" w:hAnsi="宋体" w:cs="宋体" w:eastAsia="宋体" w:hint="default"/>
                          <w:sz w:val="21"/>
                          <w:szCs w:val="21"/>
                        </w:rPr>
                      </w:pPr>
                      <w:r>
                        <w:rPr>
                          <w:rFonts w:ascii="宋体"/>
                          <w:sz w:val="21"/>
                        </w:rPr>
                        <w:t>1.25%</w:t>
                      </w:r>
                    </w:p>
                  </w:txbxContent>
                </v:textbox>
                <w10:wrap type="none"/>
              </v:shape>
              <v:shape style="position:absolute;left:6562;top:137;width:84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每股收益</w:t>
                      </w:r>
                      <w:r>
                        <w:rPr>
                          <w:rFonts w:ascii="宋体" w:hAnsi="宋体" w:cs="宋体" w:eastAsia="宋体" w:hint="default"/>
                          <w:sz w:val="21"/>
                          <w:szCs w:val="21"/>
                        </w:rPr>
                      </w:r>
                    </w:p>
                  </w:txbxContent>
                </v:textbox>
                <w10:wrap type="none"/>
              </v:shape>
              <v:shape style="position:absolute;left:5400;top:507;width:1327;height:567"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基本每股收益</w:t>
                      </w:r>
                      <w:r>
                        <w:rPr>
                          <w:rFonts w:ascii="宋体" w:hAnsi="宋体" w:cs="宋体" w:eastAsia="宋体" w:hint="default"/>
                          <w:sz w:val="21"/>
                          <w:szCs w:val="21"/>
                        </w:rPr>
                      </w:r>
                    </w:p>
                    <w:p>
                      <w:pPr>
                        <w:spacing w:before="81"/>
                        <w:ind w:left="692" w:right="0" w:firstLine="0"/>
                        <w:jc w:val="left"/>
                        <w:rPr>
                          <w:rFonts w:ascii="宋体" w:hAnsi="宋体" w:cs="宋体" w:eastAsia="宋体" w:hint="default"/>
                          <w:sz w:val="21"/>
                          <w:szCs w:val="21"/>
                        </w:rPr>
                      </w:pPr>
                      <w:r>
                        <w:rPr>
                          <w:rFonts w:ascii="宋体"/>
                          <w:sz w:val="21"/>
                        </w:rPr>
                        <w:t>0.0610</w:t>
                      </w:r>
                    </w:p>
                  </w:txbxContent>
                </v:textbox>
                <w10:wrap type="none"/>
              </v:shape>
              <v:shape style="position:absolute;left:7149;top:507;width:1477;height:567"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稀释每股收益</w:t>
                      </w:r>
                      <w:r>
                        <w:rPr>
                          <w:rFonts w:ascii="宋体" w:hAnsi="宋体" w:cs="宋体" w:eastAsia="宋体" w:hint="default"/>
                          <w:sz w:val="21"/>
                          <w:szCs w:val="21"/>
                        </w:rPr>
                      </w:r>
                    </w:p>
                    <w:p>
                      <w:pPr>
                        <w:spacing w:before="81"/>
                        <w:ind w:left="842" w:right="0" w:firstLine="0"/>
                        <w:jc w:val="left"/>
                        <w:rPr>
                          <w:rFonts w:ascii="宋体" w:hAnsi="宋体" w:cs="宋体" w:eastAsia="宋体" w:hint="default"/>
                          <w:sz w:val="21"/>
                          <w:szCs w:val="21"/>
                        </w:rPr>
                      </w:pPr>
                      <w:r>
                        <w:rPr>
                          <w:rFonts w:ascii="宋体"/>
                          <w:sz w:val="21"/>
                        </w:rPr>
                        <w:t>0.0610</w:t>
                      </w:r>
                    </w:p>
                  </w:txbxContent>
                </v:textbox>
                <w10:wrap type="none"/>
              </v:shape>
              <v:shape style="position:absolute;left:4597;top:1413;width:529;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0.41%</w:t>
                      </w:r>
                    </w:p>
                  </w:txbxContent>
                </v:textbox>
                <w10:wrap type="none"/>
              </v:shape>
              <v:shape style="position:absolute;left:6092;top:1413;width:634;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0.0199</w:t>
                      </w:r>
                    </w:p>
                  </w:txbxContent>
                </v:textbox>
                <w10:wrap type="none"/>
              </v:shape>
              <v:shape style="position:absolute;left:7992;top:1413;width:634;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sz w:val="21"/>
                        </w:rPr>
                        <w:t>0.0199</w:t>
                      </w:r>
                    </w:p>
                  </w:txbxContent>
                </v:textbox>
                <w10:wrap type="none"/>
              </v:shape>
            </v:group>
          </v:group>
        </w:pict>
      </w:r>
      <w:r>
        <w:rPr>
          <w:rFonts w:ascii="宋体" w:hAnsi="宋体" w:cs="宋体" w:eastAsia="宋体" w:hint="default"/>
          <w:position w:val="-37"/>
          <w:sz w:val="20"/>
          <w:szCs w:val="20"/>
        </w:rPr>
      </w:r>
    </w:p>
    <w:p>
      <w:pPr>
        <w:spacing w:after="0" w:line="1890" w:lineRule="exact"/>
        <w:rPr>
          <w:rFonts w:ascii="宋体" w:hAnsi="宋体" w:cs="宋体" w:eastAsia="宋体" w:hint="default"/>
          <w:sz w:val="20"/>
          <w:szCs w:val="20"/>
        </w:rPr>
        <w:sectPr>
          <w:type w:val="continuous"/>
          <w:pgSz w:w="11910" w:h="16840"/>
          <w:pgMar w:top="1600" w:bottom="280" w:left="1120" w:right="116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pStyle w:val="Heading7"/>
        <w:spacing w:line="240" w:lineRule="auto"/>
        <w:ind w:left="588" w:right="0"/>
        <w:jc w:val="left"/>
        <w:rPr>
          <w:b w:val="0"/>
          <w:bCs w:val="0"/>
        </w:rPr>
      </w:pPr>
      <w:bookmarkStart w:name="十七、两个期间的数据变动幅度达30%以上报表项目说明：             " w:id="57"/>
      <w:bookmarkEnd w:id="57"/>
      <w:r>
        <w:rPr>
          <w:b w:val="0"/>
          <w:bCs w:val="0"/>
        </w:rPr>
      </w:r>
      <w:r>
        <w:rPr/>
        <w:t>十七、两个期间的数据变动幅度达</w:t>
      </w:r>
      <w:r>
        <w:rPr>
          <w:rFonts w:ascii="Times New Roman" w:hAnsi="Times New Roman" w:cs="Times New Roman" w:eastAsia="Times New Roman" w:hint="default"/>
        </w:rPr>
        <w:t>30%</w:t>
      </w:r>
      <w:r>
        <w:rPr/>
        <w:t>以上报表项目说明：</w:t>
      </w:r>
      <w:r>
        <w:rPr>
          <w:b w:val="0"/>
          <w:bCs w:val="0"/>
        </w:rPr>
      </w:r>
    </w:p>
    <w:p>
      <w:pPr>
        <w:spacing w:line="240" w:lineRule="auto" w:before="12"/>
        <w:rPr>
          <w:rFonts w:ascii="宋体" w:hAnsi="宋体" w:cs="宋体" w:eastAsia="宋体" w:hint="default"/>
          <w:b/>
          <w:bCs/>
          <w:sz w:val="20"/>
          <w:szCs w:val="20"/>
        </w:rPr>
      </w:pPr>
    </w:p>
    <w:p>
      <w:pPr>
        <w:spacing w:before="35"/>
        <w:ind w:left="0" w:right="918" w:firstLine="0"/>
        <w:jc w:val="right"/>
        <w:rPr>
          <w:rFonts w:ascii="宋体" w:hAnsi="宋体" w:cs="宋体" w:eastAsia="宋体" w:hint="default"/>
          <w:sz w:val="21"/>
          <w:szCs w:val="21"/>
        </w:rPr>
      </w:pPr>
      <w:bookmarkStart w:name="单位：万元" w:id="58"/>
      <w:bookmarkEnd w:id="58"/>
      <w:r>
        <w:rPr/>
      </w:r>
      <w:r>
        <w:rPr>
          <w:rFonts w:ascii="宋体" w:hAnsi="宋体" w:cs="宋体" w:eastAsia="宋体" w:hint="default"/>
          <w:b/>
          <w:bCs/>
          <w:sz w:val="21"/>
          <w:szCs w:val="21"/>
        </w:rPr>
        <w:t>单位：万元</w:t>
      </w:r>
      <w:r>
        <w:rPr>
          <w:rFonts w:ascii="宋体" w:hAnsi="宋体" w:cs="宋体" w:eastAsia="宋体" w:hint="default"/>
          <w:sz w:val="21"/>
          <w:szCs w:val="21"/>
        </w:rPr>
      </w:r>
    </w:p>
    <w:p>
      <w:pPr>
        <w:spacing w:line="240" w:lineRule="auto" w:before="10"/>
        <w:rPr>
          <w:rFonts w:ascii="宋体" w:hAnsi="宋体" w:cs="宋体" w:eastAsia="宋体" w:hint="default"/>
          <w:b/>
          <w:bCs/>
          <w:sz w:val="18"/>
          <w:szCs w:val="18"/>
        </w:rPr>
      </w:pPr>
    </w:p>
    <w:p>
      <w:pPr>
        <w:tabs>
          <w:tab w:pos="1775" w:val="left" w:leader="none"/>
          <w:tab w:pos="2981" w:val="left" w:leader="none"/>
          <w:tab w:pos="4104" w:val="left" w:leader="none"/>
          <w:tab w:pos="6488" w:val="left" w:leader="none"/>
        </w:tabs>
        <w:spacing w:before="0"/>
        <w:ind w:left="248" w:right="0" w:firstLine="0"/>
        <w:jc w:val="left"/>
        <w:rPr>
          <w:rFonts w:ascii="宋体" w:hAnsi="宋体" w:cs="宋体" w:eastAsia="宋体" w:hint="default"/>
          <w:sz w:val="18"/>
          <w:szCs w:val="18"/>
        </w:rPr>
      </w:pPr>
      <w:r>
        <w:rPr/>
        <w:pict>
          <v:group style="position:absolute;margin-left:66.029999pt;margin-top:-4.127991pt;width:433.35pt;height:646.050pt;mso-position-horizontal-relative:page;mso-position-vertical-relative:paragraph;z-index:-1301152" coordorigin="1321,-83" coordsize="8667,12921">
            <v:group style="position:absolute;left:1354;top:-75;width:1421;height:2" coordorigin="1354,-75" coordsize="1421,2">
              <v:shape style="position:absolute;left:1354;top:-75;width:1421;height:2" coordorigin="1354,-75" coordsize="1421,0" path="m1354,-75l2774,-75e" filled="false" stroked="true" strokeweight=".72pt" strokecolor="#000000">
                <v:path arrowok="t"/>
              </v:shape>
            </v:group>
            <v:group style="position:absolute;left:1354;top:-47;width:1421;height:2" coordorigin="1354,-47" coordsize="1421,2">
              <v:shape style="position:absolute;left:1354;top:-47;width:1421;height:2" coordorigin="1354,-47" coordsize="1421,0" path="m1354,-47l2774,-47e" filled="false" stroked="true" strokeweight=".72pt" strokecolor="#000000">
                <v:path arrowok="t"/>
              </v:shape>
              <v:shape style="position:absolute;left:2774;top:-39;width:10;height:2" type="#_x0000_t75" stroked="false">
                <v:imagedata r:id="rId98" o:title=""/>
              </v:shape>
            </v:group>
            <v:group style="position:absolute;left:2774;top:-75;width:44;height:2" coordorigin="2774,-75" coordsize="44,2">
              <v:shape style="position:absolute;left:2774;top:-75;width:44;height:2" coordorigin="2774,-75" coordsize="44,0" path="m2774,-75l2818,-75e" filled="false" stroked="true" strokeweight=".72pt" strokecolor="#000000">
                <v:path arrowok="t"/>
              </v:shape>
            </v:group>
            <v:group style="position:absolute;left:2774;top:-47;width:44;height:2" coordorigin="2774,-47" coordsize="44,2">
              <v:shape style="position:absolute;left:2774;top:-47;width:44;height:2" coordorigin="2774,-47" coordsize="44,0" path="m2774,-47l2818,-47e" filled="false" stroked="true" strokeweight=".72pt" strokecolor="#000000">
                <v:path arrowok="t"/>
              </v:shape>
            </v:group>
            <v:group style="position:absolute;left:2818;top:-75;width:1163;height:2" coordorigin="2818,-75" coordsize="1163,2">
              <v:shape style="position:absolute;left:2818;top:-75;width:1163;height:2" coordorigin="2818,-75" coordsize="1163,0" path="m2818,-75l3980,-75e" filled="false" stroked="true" strokeweight=".72pt" strokecolor="#000000">
                <v:path arrowok="t"/>
              </v:shape>
            </v:group>
            <v:group style="position:absolute;left:2818;top:-47;width:1163;height:2" coordorigin="2818,-47" coordsize="1163,2">
              <v:shape style="position:absolute;left:2818;top:-47;width:1163;height:2" coordorigin="2818,-47" coordsize="1163,0" path="m2818,-47l3980,-47e" filled="false" stroked="true" strokeweight=".72pt" strokecolor="#000000">
                <v:path arrowok="t"/>
              </v:shape>
              <v:shape style="position:absolute;left:3980;top:-39;width:10;height:2" type="#_x0000_t75" stroked="false">
                <v:imagedata r:id="rId98" o:title=""/>
              </v:shape>
            </v:group>
            <v:group style="position:absolute;left:3980;top:-75;width:44;height:2" coordorigin="3980,-75" coordsize="44,2">
              <v:shape style="position:absolute;left:3980;top:-75;width:44;height:2" coordorigin="3980,-75" coordsize="44,0" path="m3980,-75l4024,-75e" filled="false" stroked="true" strokeweight=".72pt" strokecolor="#000000">
                <v:path arrowok="t"/>
              </v:shape>
            </v:group>
            <v:group style="position:absolute;left:3980;top:-47;width:44;height:2" coordorigin="3980,-47" coordsize="44,2">
              <v:shape style="position:absolute;left:3980;top:-47;width:44;height:2" coordorigin="3980,-47" coordsize="44,0" path="m3980,-47l4024,-47e" filled="false" stroked="true" strokeweight=".72pt" strokecolor="#000000">
                <v:path arrowok="t"/>
              </v:shape>
            </v:group>
            <v:group style="position:absolute;left:4024;top:-75;width:1163;height:2" coordorigin="4024,-75" coordsize="1163,2">
              <v:shape style="position:absolute;left:4024;top:-75;width:1163;height:2" coordorigin="4024,-75" coordsize="1163,0" path="m4024,-75l5186,-75e" filled="false" stroked="true" strokeweight=".72pt" strokecolor="#000000">
                <v:path arrowok="t"/>
              </v:shape>
            </v:group>
            <v:group style="position:absolute;left:4024;top:-47;width:1163;height:2" coordorigin="4024,-47" coordsize="1163,2">
              <v:shape style="position:absolute;left:4024;top:-47;width:1163;height:2" coordorigin="4024,-47" coordsize="1163,0" path="m4024,-47l5186,-47e" filled="false" stroked="true" strokeweight=".72pt" strokecolor="#000000">
                <v:path arrowok="t"/>
              </v:shape>
              <v:shape style="position:absolute;left:5186;top:-39;width:10;height:2" type="#_x0000_t75" stroked="false">
                <v:imagedata r:id="rId98" o:title=""/>
              </v:shape>
            </v:group>
            <v:group style="position:absolute;left:5186;top:-75;width:44;height:2" coordorigin="5186,-75" coordsize="44,2">
              <v:shape style="position:absolute;left:5186;top:-75;width:44;height:2" coordorigin="5186,-75" coordsize="44,0" path="m5186,-75l5230,-75e" filled="false" stroked="true" strokeweight=".72pt" strokecolor="#000000">
                <v:path arrowok="t"/>
              </v:shape>
            </v:group>
            <v:group style="position:absolute;left:5186;top:-47;width:44;height:2" coordorigin="5186,-47" coordsize="44,2">
              <v:shape style="position:absolute;left:5186;top:-47;width:44;height:2" coordorigin="5186,-47" coordsize="44,0" path="m5186,-47l5230,-47e" filled="false" stroked="true" strokeweight=".72pt" strokecolor="#000000">
                <v:path arrowok="t"/>
              </v:shape>
            </v:group>
            <v:group style="position:absolute;left:5230;top:-75;width:948;height:2" coordorigin="5230,-75" coordsize="948,2">
              <v:shape style="position:absolute;left:5230;top:-75;width:948;height:2" coordorigin="5230,-75" coordsize="948,0" path="m5230,-75l6178,-75e" filled="false" stroked="true" strokeweight=".72pt" strokecolor="#000000">
                <v:path arrowok="t"/>
              </v:shape>
            </v:group>
            <v:group style="position:absolute;left:5230;top:-47;width:948;height:2" coordorigin="5230,-47" coordsize="948,2">
              <v:shape style="position:absolute;left:5230;top:-47;width:948;height:2" coordorigin="5230,-47" coordsize="948,0" path="m5230,-47l6178,-47e" filled="false" stroked="true" strokeweight=".72pt" strokecolor="#000000">
                <v:path arrowok="t"/>
              </v:shape>
              <v:shape style="position:absolute;left:6178;top:-39;width:10;height:2" type="#_x0000_t75" stroked="false">
                <v:imagedata r:id="rId98" o:title=""/>
              </v:shape>
            </v:group>
            <v:group style="position:absolute;left:6178;top:-75;width:44;height:2" coordorigin="6178,-75" coordsize="44,2">
              <v:shape style="position:absolute;left:6178;top:-75;width:44;height:2" coordorigin="6178,-75" coordsize="44,0" path="m6178,-75l6221,-75e" filled="false" stroked="true" strokeweight=".72pt" strokecolor="#000000">
                <v:path arrowok="t"/>
              </v:shape>
            </v:group>
            <v:group style="position:absolute;left:6178;top:-47;width:44;height:2" coordorigin="6178,-47" coordsize="44,2">
              <v:shape style="position:absolute;left:6178;top:-47;width:44;height:2" coordorigin="6178,-47" coordsize="44,0" path="m6178,-47l6221,-47e" filled="false" stroked="true" strokeweight=".72pt" strokecolor="#000000">
                <v:path arrowok="t"/>
              </v:shape>
            </v:group>
            <v:group style="position:absolute;left:6221;top:-75;width:3734;height:2" coordorigin="6221,-75" coordsize="3734,2">
              <v:shape style="position:absolute;left:6221;top:-75;width:3734;height:2" coordorigin="6221,-75" coordsize="3734,0" path="m6221,-75l9954,-75e" filled="false" stroked="true" strokeweight=".72pt" strokecolor="#000000">
                <v:path arrowok="t"/>
              </v:shape>
            </v:group>
            <v:group style="position:absolute;left:6221;top:-47;width:3734;height:2" coordorigin="6221,-47" coordsize="3734,2">
              <v:shape style="position:absolute;left:6221;top:-47;width:3734;height:2" coordorigin="6221,-47" coordsize="3734,0" path="m6221,-47l9954,-47e" filled="false" stroked="true" strokeweight=".72pt" strokecolor="#000000">
                <v:path arrowok="t"/>
              </v:shape>
              <v:shape style="position:absolute;left:2755;top:-56;width:3451;height:407" type="#_x0000_t75" stroked="false">
                <v:imagedata r:id="rId649" o:title=""/>
              </v:shape>
              <v:shape style="position:absolute;left:1334;top:312;width:8645;height:992" type="#_x0000_t75" stroked="false">
                <v:imagedata r:id="rId650" o:title=""/>
              </v:shape>
              <v:shape style="position:absolute;left:1334;top:1266;width:8645;height:515" type="#_x0000_t75" stroked="false">
                <v:imagedata r:id="rId651" o:title=""/>
              </v:shape>
            </v:group>
            <v:group style="position:absolute;left:9853;top:1773;width:101;height:466" coordorigin="9853,1773" coordsize="101,466">
              <v:shape style="position:absolute;left:9853;top:1773;width:101;height:466" coordorigin="9853,1773" coordsize="101,466" path="m9954,1773l9853,1773,9853,2238,9954,2238,9954,1773xe" filled="true" fillcolor="#ffffff" stroked="false">
                <v:path arrowok="t"/>
                <v:fill type="solid"/>
              </v:shape>
            </v:group>
            <v:group style="position:absolute;left:1354;top:2282;width:1421;height:2" coordorigin="1354,2282" coordsize="1421,2">
              <v:shape style="position:absolute;left:1354;top:2282;width:1421;height:2" coordorigin="1354,2282" coordsize="1421,0" path="m1354,2282l2774,2282e" filled="false" stroked="true" strokeweight="3.3pt" strokecolor="#ffffff">
                <v:path arrowok="t"/>
              </v:shape>
            </v:group>
            <v:group style="position:absolute;left:2784;top:2282;width:1197;height:2" coordorigin="2784,2282" coordsize="1197,2">
              <v:shape style="position:absolute;left:2784;top:2282;width:1197;height:2" coordorigin="2784,2282" coordsize="1197,0" path="m2784,2282l3980,2282e" filled="false" stroked="true" strokeweight="3.3pt" strokecolor="#ffffff">
                <v:path arrowok="t"/>
              </v:shape>
            </v:group>
            <v:group style="position:absolute;left:3990;top:2282;width:1197;height:2" coordorigin="3990,2282" coordsize="1197,2">
              <v:shape style="position:absolute;left:3990;top:2282;width:1197;height:2" coordorigin="3990,2282" coordsize="1197,0" path="m3990,2282l5186,2282e" filled="false" stroked="true" strokeweight="3.3pt" strokecolor="#ffffff">
                <v:path arrowok="t"/>
              </v:shape>
            </v:group>
            <v:group style="position:absolute;left:5196;top:2282;width:982;height:2" coordorigin="5196,2282" coordsize="982,2">
              <v:shape style="position:absolute;left:5196;top:2282;width:982;height:2" coordorigin="5196,2282" coordsize="982,0" path="m5196,2282l6178,2282e" filled="false" stroked="true" strokeweight="3.3pt" strokecolor="#ffffff">
                <v:path arrowok="t"/>
              </v:shape>
            </v:group>
            <v:group style="position:absolute;left:6187;top:2282;width:3767;height:2" coordorigin="6187,2282" coordsize="3767,2">
              <v:shape style="position:absolute;left:6187;top:2282;width:3767;height:2" coordorigin="6187,2282" coordsize="3767,0" path="m6187,2282l9954,2282e" filled="false" stroked="true" strokeweight="3.3pt" strokecolor="#ffffff">
                <v:path arrowok="t"/>
              </v:shape>
              <v:shape style="position:absolute;left:1334;top:1743;width:8645;height:894" type="#_x0000_t75" stroked="false">
                <v:imagedata r:id="rId652" o:title=""/>
              </v:shape>
              <v:shape style="position:absolute;left:1334;top:2598;width:8645;height:516" type="#_x0000_t75" stroked="false">
                <v:imagedata r:id="rId653" o:title=""/>
              </v:shape>
              <v:shape style="position:absolute;left:1334;top:3076;width:8645;height:515" type="#_x0000_t75" stroked="false">
                <v:imagedata r:id="rId654" o:title=""/>
              </v:shape>
            </v:group>
            <v:group style="position:absolute;left:9853;top:3582;width:101;height:466" coordorigin="9853,3582" coordsize="101,466">
              <v:shape style="position:absolute;left:9853;top:3582;width:101;height:466" coordorigin="9853,3582" coordsize="101,466" path="m9954,3582l9853,3582,9853,4048,9954,4048,9954,3582xe" filled="true" fillcolor="#ffffff" stroked="false">
                <v:path arrowok="t"/>
                <v:fill type="solid"/>
              </v:shape>
            </v:group>
            <v:group style="position:absolute;left:1354;top:4092;width:1421;height:2" coordorigin="1354,4092" coordsize="1421,2">
              <v:shape style="position:absolute;left:1354;top:4092;width:1421;height:2" coordorigin="1354,4092" coordsize="1421,0" path="m1354,4092l2774,4092e" filled="false" stroked="true" strokeweight="3.3pt" strokecolor="#ffffff">
                <v:path arrowok="t"/>
              </v:shape>
            </v:group>
            <v:group style="position:absolute;left:2784;top:4092;width:1197;height:2" coordorigin="2784,4092" coordsize="1197,2">
              <v:shape style="position:absolute;left:2784;top:4092;width:1197;height:2" coordorigin="2784,4092" coordsize="1197,0" path="m2784,4092l3980,4092e" filled="false" stroked="true" strokeweight="3.3pt" strokecolor="#ffffff">
                <v:path arrowok="t"/>
              </v:shape>
            </v:group>
            <v:group style="position:absolute;left:3990;top:4092;width:1197;height:2" coordorigin="3990,4092" coordsize="1197,2">
              <v:shape style="position:absolute;left:3990;top:4092;width:1197;height:2" coordorigin="3990,4092" coordsize="1197,0" path="m3990,4092l5186,4092e" filled="false" stroked="true" strokeweight="3.3pt" strokecolor="#ffffff">
                <v:path arrowok="t"/>
              </v:shape>
            </v:group>
            <v:group style="position:absolute;left:5196;top:4092;width:982;height:2" coordorigin="5196,4092" coordsize="982,2">
              <v:shape style="position:absolute;left:5196;top:4092;width:982;height:2" coordorigin="5196,4092" coordsize="982,0" path="m5196,4092l6178,4092e" filled="false" stroked="true" strokeweight="3.3pt" strokecolor="#ffffff">
                <v:path arrowok="t"/>
              </v:shape>
            </v:group>
            <v:group style="position:absolute;left:6187;top:4092;width:3767;height:2" coordorigin="6187,4092" coordsize="3767,2">
              <v:shape style="position:absolute;left:6187;top:4092;width:3767;height:2" coordorigin="6187,4092" coordsize="3767,0" path="m6187,4092l9954,4092e" filled="false" stroked="true" strokeweight="3.3pt" strokecolor="#ffffff">
                <v:path arrowok="t"/>
              </v:shape>
              <v:shape style="position:absolute;left:1334;top:3552;width:8645;height:894" type="#_x0000_t75" stroked="false">
                <v:imagedata r:id="rId655" o:title=""/>
              </v:shape>
            </v:group>
            <v:group style="position:absolute;left:9853;top:4438;width:101;height:700" coordorigin="9853,4438" coordsize="101,700">
              <v:shape style="position:absolute;left:9853;top:4438;width:101;height:700" coordorigin="9853,4438" coordsize="101,700" path="m9954,4438l9853,4438,9853,5137,9954,5137,9954,4438xe" filled="true" fillcolor="#ffffff" stroked="false">
                <v:path arrowok="t"/>
                <v:fill type="solid"/>
              </v:shape>
            </v:group>
            <v:group style="position:absolute;left:1354;top:5180;width:1421;height:2" coordorigin="1354,5180" coordsize="1421,2">
              <v:shape style="position:absolute;left:1354;top:5180;width:1421;height:2" coordorigin="1354,5180" coordsize="1421,0" path="m1354,5180l2774,5180e" filled="false" stroked="true" strokeweight="3.3pt" strokecolor="#ffffff">
                <v:path arrowok="t"/>
              </v:shape>
            </v:group>
            <v:group style="position:absolute;left:2784;top:5180;width:1197;height:2" coordorigin="2784,5180" coordsize="1197,2">
              <v:shape style="position:absolute;left:2784;top:5180;width:1197;height:2" coordorigin="2784,5180" coordsize="1197,0" path="m2784,5180l3980,5180e" filled="false" stroked="true" strokeweight="3.3pt" strokecolor="#ffffff">
                <v:path arrowok="t"/>
              </v:shape>
            </v:group>
            <v:group style="position:absolute;left:3990;top:5180;width:1197;height:2" coordorigin="3990,5180" coordsize="1197,2">
              <v:shape style="position:absolute;left:3990;top:5180;width:1197;height:2" coordorigin="3990,5180" coordsize="1197,0" path="m3990,5180l5186,5180e" filled="false" stroked="true" strokeweight="3.3pt" strokecolor="#ffffff">
                <v:path arrowok="t"/>
              </v:shape>
            </v:group>
            <v:group style="position:absolute;left:5196;top:5180;width:982;height:2" coordorigin="5196,5180" coordsize="982,2">
              <v:shape style="position:absolute;left:5196;top:5180;width:982;height:2" coordorigin="5196,5180" coordsize="982,0" path="m5196,5180l6178,5180e" filled="false" stroked="true" strokeweight="3.3pt" strokecolor="#ffffff">
                <v:path arrowok="t"/>
              </v:shape>
            </v:group>
            <v:group style="position:absolute;left:6187;top:5180;width:3767;height:2" coordorigin="6187,5180" coordsize="3767,2">
              <v:shape style="position:absolute;left:6187;top:5180;width:3767;height:2" coordorigin="6187,5180" coordsize="3767,0" path="m6187,5180l9954,5180e" filled="false" stroked="true" strokeweight="3.3pt" strokecolor="#ffffff">
                <v:path arrowok="t"/>
              </v:shape>
            </v:group>
            <v:group style="position:absolute;left:9853;top:5214;width:101;height:234" coordorigin="9853,5214" coordsize="101,234">
              <v:shape style="position:absolute;left:9853;top:5214;width:101;height:234" coordorigin="9853,5214" coordsize="101,234" path="m9954,5214l9853,5214,9853,5448,9954,5448,9954,5214xe" filled="true" fillcolor="#ffffff" stroked="false">
                <v:path arrowok="t"/>
                <v:fill type="solid"/>
              </v:shape>
            </v:group>
            <v:group style="position:absolute;left:1354;top:5560;width:1421;height:2" coordorigin="1354,5560" coordsize="1421,2">
              <v:shape style="position:absolute;left:1354;top:5560;width:1421;height:2" coordorigin="1354,5560" coordsize="1421,0" path="m1354,5560l2774,5560e" filled="false" stroked="true" strokeweight="3.3pt" strokecolor="#ffffff">
                <v:path arrowok="t"/>
              </v:shape>
            </v:group>
            <v:group style="position:absolute;left:2784;top:5560;width:1197;height:2" coordorigin="2784,5560" coordsize="1197,2">
              <v:shape style="position:absolute;left:2784;top:5560;width:1197;height:2" coordorigin="2784,5560" coordsize="1197,0" path="m2784,5560l3980,5560e" filled="false" stroked="true" strokeweight="3.3pt" strokecolor="#ffffff">
                <v:path arrowok="t"/>
              </v:shape>
            </v:group>
            <v:group style="position:absolute;left:3990;top:5560;width:1197;height:2" coordorigin="3990,5560" coordsize="1197,2">
              <v:shape style="position:absolute;left:3990;top:5560;width:1197;height:2" coordorigin="3990,5560" coordsize="1197,0" path="m3990,5560l5186,5560e" filled="false" stroked="true" strokeweight="3.3pt" strokecolor="#ffffff">
                <v:path arrowok="t"/>
              </v:shape>
            </v:group>
            <v:group style="position:absolute;left:5196;top:5560;width:982;height:2" coordorigin="5196,5560" coordsize="982,2">
              <v:shape style="position:absolute;left:5196;top:5560;width:982;height:2" coordorigin="5196,5560" coordsize="982,0" path="m5196,5560l6178,5560e" filled="false" stroked="true" strokeweight="3.3pt" strokecolor="#ffffff">
                <v:path arrowok="t"/>
              </v:shape>
            </v:group>
            <v:group style="position:absolute;left:6187;top:5560;width:3767;height:2" coordorigin="6187,5560" coordsize="3767,2">
              <v:shape style="position:absolute;left:6187;top:5560;width:3767;height:2" coordorigin="6187,5560" coordsize="3767,0" path="m6187,5560l9954,5560e" filled="false" stroked="true" strokeweight="3.3pt" strokecolor="#ffffff">
                <v:path arrowok="t"/>
              </v:shape>
              <v:shape style="position:absolute;left:1334;top:4408;width:8645;height:1507" type="#_x0000_t75" stroked="false">
                <v:imagedata r:id="rId656" o:title=""/>
              </v:shape>
              <v:shape style="position:absolute;left:1334;top:5877;width:8645;height:515" type="#_x0000_t75" stroked="false">
                <v:imagedata r:id="rId657" o:title=""/>
              </v:shape>
            </v:group>
            <v:group style="position:absolute;left:2671;top:6383;width:104;height:466" coordorigin="2671,6383" coordsize="104,466">
              <v:shape style="position:absolute;left:2671;top:6383;width:104;height:466" coordorigin="2671,6383" coordsize="104,466" path="m2774,6383l2671,6383,2671,6849,2774,6849,2774,6383xe" filled="true" fillcolor="#ffffff" stroked="false">
                <v:path arrowok="t"/>
                <v:fill type="solid"/>
              </v:shape>
            </v:group>
            <v:group style="position:absolute;left:9853;top:6383;width:101;height:466" coordorigin="9853,6383" coordsize="101,466">
              <v:shape style="position:absolute;left:9853;top:6383;width:101;height:466" coordorigin="9853,6383" coordsize="101,466" path="m9954,6383l9853,6383,9853,6849,9954,6849,9954,6383xe" filled="true" fillcolor="#ffffff" stroked="false">
                <v:path arrowok="t"/>
                <v:fill type="solid"/>
              </v:shape>
              <v:shape style="position:absolute;left:1334;top:6353;width:8645;height:2411" type="#_x0000_t75" stroked="false">
                <v:imagedata r:id="rId658" o:title=""/>
              </v:shape>
            </v:group>
            <v:group style="position:absolute;left:1354;top:8754;width:116;height:467" coordorigin="1354,8754" coordsize="116,467">
              <v:shape style="position:absolute;left:1354;top:8754;width:116;height:467" coordorigin="1354,8754" coordsize="116,467" path="m1469,8754l1354,8754,1354,9221,1469,9221,1469,8754xe" filled="true" fillcolor="#ffffff" stroked="false">
                <v:path arrowok="t"/>
                <v:fill type="solid"/>
              </v:shape>
            </v:group>
            <v:group style="position:absolute;left:2671;top:8754;width:104;height:467" coordorigin="2671,8754" coordsize="104,467">
              <v:shape style="position:absolute;left:2671;top:8754;width:104;height:467" coordorigin="2671,8754" coordsize="104,467" path="m2774,8754l2671,8754,2671,9221,2774,9221,2774,8754xe" filled="true" fillcolor="#ffffff" stroked="false">
                <v:path arrowok="t"/>
                <v:fill type="solid"/>
              </v:shape>
            </v:group>
            <v:group style="position:absolute;left:2784;top:8871;width:104;height:234" coordorigin="2784,8871" coordsize="104,234">
              <v:shape style="position:absolute;left:2784;top:8871;width:104;height:234" coordorigin="2784,8871" coordsize="104,234" path="m2784,9105l2887,9105,2887,8871,2784,8871,2784,9105xe" filled="true" fillcolor="#ffffff" stroked="false">
                <v:path arrowok="t"/>
                <v:fill type="solid"/>
              </v:shape>
            </v:group>
            <v:group style="position:absolute;left:9853;top:8871;width:101;height:234" coordorigin="9853,8871" coordsize="101,234">
              <v:shape style="position:absolute;left:9853;top:8871;width:101;height:234" coordorigin="9853,8871" coordsize="101,234" path="m9954,8871l9853,8871,9853,9105,9954,9105,9954,8871xe" filled="true" fillcolor="#ffffff" stroked="false">
                <v:path arrowok="t"/>
                <v:fill type="solid"/>
              </v:shape>
              <v:shape style="position:absolute;left:1334;top:8725;width:8645;height:515" type="#_x0000_t75" stroked="false">
                <v:imagedata r:id="rId659" o:title=""/>
              </v:shape>
            </v:group>
            <v:group style="position:absolute;left:1354;top:9231;width:116;height:466" coordorigin="1354,9231" coordsize="116,466">
              <v:shape style="position:absolute;left:1354;top:9231;width:116;height:466" coordorigin="1354,9231" coordsize="116,466" path="m1354,9697l1469,9697,1469,9231,1354,9231,1354,9697xe" filled="true" fillcolor="#ffffff" stroked="false">
                <v:path arrowok="t"/>
                <v:fill type="solid"/>
              </v:shape>
            </v:group>
            <v:group style="position:absolute;left:2671;top:9232;width:104;height:466" coordorigin="2671,9232" coordsize="104,466">
              <v:shape style="position:absolute;left:2671;top:9232;width:104;height:466" coordorigin="2671,9232" coordsize="104,466" path="m2774,9232l2671,9232,2671,9697,2774,9697,2774,9232xe" filled="true" fillcolor="#ffffff" stroked="false">
                <v:path arrowok="t"/>
                <v:fill type="solid"/>
              </v:shape>
            </v:group>
            <v:group style="position:absolute;left:2784;top:9347;width:104;height:234" coordorigin="2784,9347" coordsize="104,234">
              <v:shape style="position:absolute;left:2784;top:9347;width:104;height:234" coordorigin="2784,9347" coordsize="104,234" path="m2784,9581l2887,9581,2887,9347,2784,9347,2784,9581xe" filled="true" fillcolor="#ffffff" stroked="false">
                <v:path arrowok="t"/>
                <v:fill type="solid"/>
              </v:shape>
              <v:shape style="position:absolute;left:1334;top:9202;width:8645;height:516" type="#_x0000_t75" stroked="false">
                <v:imagedata r:id="rId660" o:title=""/>
              </v:shape>
              <v:shape style="position:absolute;left:1334;top:9679;width:8645;height:515" type="#_x0000_t75" stroked="false">
                <v:imagedata r:id="rId661" o:title=""/>
              </v:shape>
              <v:shape style="position:absolute;left:1334;top:10156;width:8645;height:516" type="#_x0000_t75" stroked="false">
                <v:imagedata r:id="rId662" o:title=""/>
              </v:shape>
              <v:shape style="position:absolute;left:1334;top:10633;width:8645;height:515" type="#_x0000_t75" stroked="false">
                <v:imagedata r:id="rId663" o:title=""/>
              </v:shape>
              <v:shape style="position:absolute;left:1334;top:11110;width:8645;height:515" type="#_x0000_t75" stroked="false">
                <v:imagedata r:id="rId664" o:title=""/>
              </v:shape>
              <v:shape style="position:absolute;left:1334;top:11586;width:8645;height:749" type="#_x0000_t75" stroked="false">
                <v:imagedata r:id="rId665" o:title=""/>
              </v:shape>
            </v:group>
            <v:group style="position:absolute;left:2671;top:12327;width:104;height:466" coordorigin="2671,12327" coordsize="104,466">
              <v:shape style="position:absolute;left:2671;top:12327;width:104;height:466" coordorigin="2671,12327" coordsize="104,466" path="m2774,12327l2671,12327,2671,12792,2774,12792,2774,12327xe" filled="true" fillcolor="#ffffff" stroked="false">
                <v:path arrowok="t"/>
                <v:fill type="solid"/>
              </v:shape>
            </v:group>
            <v:group style="position:absolute;left:1354;top:12831;width:1421;height:2" coordorigin="1354,12831" coordsize="1421,2">
              <v:shape style="position:absolute;left:1354;top:12831;width:1421;height:2" coordorigin="1354,12831" coordsize="1421,0" path="m1354,12831l2774,12831e" filled="false" stroked="true" strokeweight=".72pt" strokecolor="#000000">
                <v:path arrowok="t"/>
              </v:shape>
            </v:group>
            <v:group style="position:absolute;left:1354;top:12802;width:1421;height:2" coordorigin="1354,12802" coordsize="1421,2">
              <v:shape style="position:absolute;left:1354;top:12802;width:1421;height:2" coordorigin="1354,12802" coordsize="1421,0" path="m1354,12802l2774,12802e" filled="false" stroked="true" strokeweight=".72pt" strokecolor="#000000">
                <v:path arrowok="t"/>
              </v:shape>
              <v:shape style="position:absolute;left:1334;top:12297;width:8635;height:517" type="#_x0000_t75" stroked="false">
                <v:imagedata r:id="rId666" o:title=""/>
              </v:shape>
            </v:group>
            <v:group style="position:absolute;left:2774;top:12802;width:44;height:2" coordorigin="2774,12802" coordsize="44,2">
              <v:shape style="position:absolute;left:2774;top:12802;width:44;height:2" coordorigin="2774,12802" coordsize="44,0" path="m2774,12802l2818,12802e" filled="false" stroked="true" strokeweight=".72pt" strokecolor="#000000">
                <v:path arrowok="t"/>
              </v:shape>
            </v:group>
            <v:group style="position:absolute;left:2774;top:12831;width:1206;height:2" coordorigin="2774,12831" coordsize="1206,2">
              <v:shape style="position:absolute;left:2774;top:12831;width:1206;height:2" coordorigin="2774,12831" coordsize="1206,0" path="m2774,12831l3980,12831e" filled="false" stroked="true" strokeweight=".72pt" strokecolor="#000000">
                <v:path arrowok="t"/>
              </v:shape>
            </v:group>
            <v:group style="position:absolute;left:2818;top:12802;width:1163;height:2" coordorigin="2818,12802" coordsize="1163,2">
              <v:shape style="position:absolute;left:2818;top:12802;width:1163;height:2" coordorigin="2818,12802" coordsize="1163,0" path="m2818,12802l3980,12802e" filled="false" stroked="true" strokeweight=".72pt" strokecolor="#000000">
                <v:path arrowok="t"/>
              </v:shape>
              <v:shape style="position:absolute;left:3961;top:12306;width:48;height:508" type="#_x0000_t75" stroked="false">
                <v:imagedata r:id="rId153" o:title=""/>
              </v:shape>
            </v:group>
            <v:group style="position:absolute;left:3980;top:12802;width:44;height:2" coordorigin="3980,12802" coordsize="44,2">
              <v:shape style="position:absolute;left:3980;top:12802;width:44;height:2" coordorigin="3980,12802" coordsize="44,0" path="m3980,12802l4024,12802e" filled="false" stroked="true" strokeweight=".72pt" strokecolor="#000000">
                <v:path arrowok="t"/>
              </v:shape>
            </v:group>
            <v:group style="position:absolute;left:3980;top:12831;width:1206;height:2" coordorigin="3980,12831" coordsize="1206,2">
              <v:shape style="position:absolute;left:3980;top:12831;width:1206;height:2" coordorigin="3980,12831" coordsize="1206,0" path="m3980,12831l5186,12831e" filled="false" stroked="true" strokeweight=".72pt" strokecolor="#000000">
                <v:path arrowok="t"/>
              </v:shape>
            </v:group>
            <v:group style="position:absolute;left:4024;top:12802;width:1163;height:2" coordorigin="4024,12802" coordsize="1163,2">
              <v:shape style="position:absolute;left:4024;top:12802;width:1163;height:2" coordorigin="4024,12802" coordsize="1163,0" path="m4024,12802l5186,12802e" filled="false" stroked="true" strokeweight=".72pt" strokecolor="#000000">
                <v:path arrowok="t"/>
              </v:shape>
              <v:shape style="position:absolute;left:5167;top:12306;width:48;height:508" type="#_x0000_t75" stroked="false">
                <v:imagedata r:id="rId153" o:title=""/>
              </v:shape>
            </v:group>
            <v:group style="position:absolute;left:5186;top:12802;width:44;height:2" coordorigin="5186,12802" coordsize="44,2">
              <v:shape style="position:absolute;left:5186;top:12802;width:44;height:2" coordorigin="5186,12802" coordsize="44,0" path="m5186,12802l5230,12802e" filled="false" stroked="true" strokeweight=".72pt" strokecolor="#000000">
                <v:path arrowok="t"/>
              </v:shape>
            </v:group>
            <v:group style="position:absolute;left:5186;top:12831;width:992;height:2" coordorigin="5186,12831" coordsize="992,2">
              <v:shape style="position:absolute;left:5186;top:12831;width:992;height:2" coordorigin="5186,12831" coordsize="992,0" path="m5186,12831l6178,12831e" filled="false" stroked="true" strokeweight=".72pt" strokecolor="#000000">
                <v:path arrowok="t"/>
              </v:shape>
            </v:group>
            <v:group style="position:absolute;left:5230;top:12802;width:948;height:2" coordorigin="5230,12802" coordsize="948,2">
              <v:shape style="position:absolute;left:5230;top:12802;width:948;height:2" coordorigin="5230,12802" coordsize="948,0" path="m5230,12802l6178,12802e" filled="false" stroked="true" strokeweight=".72pt" strokecolor="#000000">
                <v:path arrowok="t"/>
              </v:shape>
              <v:shape style="position:absolute;left:6158;top:12306;width:48;height:508" type="#_x0000_t75" stroked="false">
                <v:imagedata r:id="rId153" o:title=""/>
              </v:shape>
            </v:group>
            <v:group style="position:absolute;left:6178;top:12802;width:44;height:2" coordorigin="6178,12802" coordsize="44,2">
              <v:shape style="position:absolute;left:6178;top:12802;width:44;height:2" coordorigin="6178,12802" coordsize="44,0" path="m6178,12802l6221,12802e" filled="false" stroked="true" strokeweight=".72pt" strokecolor="#000000">
                <v:path arrowok="t"/>
              </v:shape>
            </v:group>
            <v:group style="position:absolute;left:6178;top:12831;width:3777;height:2" coordorigin="6178,12831" coordsize="3777,2">
              <v:shape style="position:absolute;left:6178;top:12831;width:3777;height:2" coordorigin="6178,12831" coordsize="3777,0" path="m6178,12831l9954,12831e" filled="false" stroked="true" strokeweight=".72pt" strokecolor="#000000">
                <v:path arrowok="t"/>
              </v:shape>
            </v:group>
            <v:group style="position:absolute;left:6221;top:12802;width:3734;height:2" coordorigin="6221,12802" coordsize="3734,2">
              <v:shape style="position:absolute;left:6221;top:12802;width:3734;height:2" coordorigin="6221,12802" coordsize="3734,0" path="m6221,12802l9954,12802e" filled="false" stroked="true" strokeweight=".72pt" strokecolor="#000000">
                <v:path arrowok="t"/>
              </v:shape>
            </v:group>
            <w10:wrap type="none"/>
          </v:group>
        </w:pict>
      </w:r>
      <w:r>
        <w:rPr>
          <w:rFonts w:ascii="宋体" w:hAnsi="宋体" w:cs="宋体" w:eastAsia="宋体" w:hint="default"/>
          <w:b/>
          <w:bCs/>
          <w:w w:val="95"/>
          <w:sz w:val="18"/>
          <w:szCs w:val="18"/>
        </w:rPr>
        <w:t>资产</w:t>
        <w:tab/>
      </w:r>
      <w:r>
        <w:rPr>
          <w:rFonts w:ascii="宋体" w:hAnsi="宋体" w:cs="宋体" w:eastAsia="宋体" w:hint="default"/>
          <w:b/>
          <w:bCs/>
          <w:sz w:val="18"/>
          <w:szCs w:val="18"/>
        </w:rPr>
        <w:t>2009</w:t>
      </w:r>
      <w:r>
        <w:rPr>
          <w:rFonts w:ascii="宋体" w:hAnsi="宋体" w:cs="宋体" w:eastAsia="宋体" w:hint="default"/>
          <w:b/>
          <w:bCs/>
          <w:spacing w:val="-45"/>
          <w:sz w:val="18"/>
          <w:szCs w:val="18"/>
        </w:rPr>
        <w:t> </w:t>
      </w:r>
      <w:r>
        <w:rPr>
          <w:rFonts w:ascii="宋体" w:hAnsi="宋体" w:cs="宋体" w:eastAsia="宋体" w:hint="default"/>
          <w:b/>
          <w:bCs/>
          <w:sz w:val="18"/>
          <w:szCs w:val="18"/>
        </w:rPr>
        <w:t>年末</w:t>
        <w:tab/>
        <w:t>2008</w:t>
      </w:r>
      <w:r>
        <w:rPr>
          <w:rFonts w:ascii="宋体" w:hAnsi="宋体" w:cs="宋体" w:eastAsia="宋体" w:hint="default"/>
          <w:b/>
          <w:bCs/>
          <w:spacing w:val="-45"/>
          <w:sz w:val="18"/>
          <w:szCs w:val="18"/>
        </w:rPr>
        <w:t> </w:t>
      </w:r>
      <w:r>
        <w:rPr>
          <w:rFonts w:ascii="宋体" w:hAnsi="宋体" w:cs="宋体" w:eastAsia="宋体" w:hint="default"/>
          <w:b/>
          <w:bCs/>
          <w:sz w:val="18"/>
          <w:szCs w:val="18"/>
        </w:rPr>
        <w:t>年末</w:t>
        <w:tab/>
        <w:t>变化比例</w:t>
        <w:tab/>
        <w:t>变动原因</w:t>
      </w:r>
      <w:r>
        <w:rPr>
          <w:rFonts w:ascii="宋体" w:hAnsi="宋体" w:cs="宋体" w:eastAsia="宋体" w:hint="default"/>
          <w:sz w:val="18"/>
          <w:szCs w:val="18"/>
        </w:rPr>
      </w:r>
    </w:p>
    <w:p>
      <w:pPr>
        <w:spacing w:line="240" w:lineRule="auto" w:before="8"/>
        <w:rPr>
          <w:rFonts w:ascii="宋体" w:hAnsi="宋体" w:cs="宋体" w:eastAsia="宋体" w:hint="default"/>
          <w:b/>
          <w:bCs/>
          <w:sz w:val="14"/>
          <w:szCs w:val="14"/>
        </w:rPr>
      </w:pPr>
    </w:p>
    <w:p>
      <w:pPr>
        <w:tabs>
          <w:tab w:pos="1757" w:val="left" w:leader="none"/>
          <w:tab w:pos="2963" w:val="left" w:leader="none"/>
          <w:tab w:pos="4315" w:val="left" w:leader="none"/>
          <w:tab w:pos="5070" w:val="left" w:leader="none"/>
        </w:tabs>
        <w:spacing w:line="240" w:lineRule="atLeast" w:before="0"/>
        <w:ind w:left="338" w:right="1753" w:firstLine="0"/>
        <w:jc w:val="left"/>
        <w:rPr>
          <w:rFonts w:ascii="宋体" w:hAnsi="宋体" w:cs="宋体" w:eastAsia="宋体" w:hint="default"/>
          <w:sz w:val="18"/>
          <w:szCs w:val="18"/>
        </w:rPr>
      </w:pPr>
      <w:r>
        <w:rPr>
          <w:rFonts w:ascii="宋体" w:hAnsi="宋体" w:cs="宋体" w:eastAsia="宋体" w:hint="default"/>
          <w:sz w:val="18"/>
          <w:szCs w:val="18"/>
        </w:rPr>
        <w:t>货币资金</w:t>
        <w:tab/>
      </w:r>
      <w:r>
        <w:rPr>
          <w:rFonts w:ascii="宋体" w:hAnsi="宋体" w:cs="宋体" w:eastAsia="宋体" w:hint="default"/>
          <w:position w:val="-11"/>
          <w:sz w:val="18"/>
          <w:szCs w:val="18"/>
        </w:rPr>
        <w:t>705,176.69</w:t>
        <w:tab/>
        <w:t>522,982.61</w:t>
        <w:tab/>
      </w:r>
      <w:r>
        <w:rPr>
          <w:rFonts w:ascii="宋体" w:hAnsi="宋体" w:cs="宋体" w:eastAsia="宋体" w:hint="default"/>
          <w:sz w:val="18"/>
          <w:szCs w:val="18"/>
        </w:rPr>
        <w:t>34.84%</w:t>
        <w:tab/>
        <w:t>长短期借款规模扩大、保证金增加</w:t>
      </w:r>
      <w:r>
        <w:rPr>
          <w:rFonts w:ascii="宋体" w:hAnsi="宋体" w:cs="宋体" w:eastAsia="宋体" w:hint="default"/>
          <w:sz w:val="18"/>
          <w:szCs w:val="18"/>
        </w:rPr>
        <w:t> 交易性金融资</w:t>
      </w:r>
    </w:p>
    <w:p>
      <w:pPr>
        <w:tabs>
          <w:tab w:pos="1937" w:val="left" w:leader="none"/>
          <w:tab w:pos="3143" w:val="left" w:leader="none"/>
          <w:tab w:pos="4225" w:val="left" w:leader="none"/>
          <w:tab w:pos="5070" w:val="left" w:leader="none"/>
        </w:tabs>
        <w:spacing w:line="234" w:lineRule="exact" w:before="0"/>
        <w:ind w:left="248" w:right="0" w:firstLine="0"/>
        <w:jc w:val="left"/>
        <w:rPr>
          <w:rFonts w:ascii="宋体" w:hAnsi="宋体" w:cs="宋体" w:eastAsia="宋体" w:hint="default"/>
          <w:sz w:val="18"/>
          <w:szCs w:val="18"/>
        </w:rPr>
      </w:pPr>
      <w:r>
        <w:rPr>
          <w:rFonts w:ascii="宋体" w:hAnsi="宋体" w:cs="宋体" w:eastAsia="宋体" w:hint="default"/>
          <w:sz w:val="18"/>
          <w:szCs w:val="18"/>
        </w:rPr>
        <w:t>产</w:t>
        <w:tab/>
        <w:t>6,525.70</w:t>
        <w:tab/>
        <w:t>9,664.80</w:t>
        <w:tab/>
      </w:r>
      <w:r>
        <w:rPr>
          <w:rFonts w:ascii="宋体" w:hAnsi="宋体" w:cs="宋体" w:eastAsia="宋体" w:hint="default"/>
          <w:position w:val="12"/>
          <w:sz w:val="18"/>
          <w:szCs w:val="18"/>
        </w:rPr>
        <w:t>-32.48%</w:t>
        <w:tab/>
        <w:t>出售</w:t>
      </w:r>
      <w:r>
        <w:rPr>
          <w:rFonts w:ascii="宋体" w:hAnsi="宋体" w:cs="宋体" w:eastAsia="宋体" w:hint="default"/>
          <w:sz w:val="18"/>
          <w:szCs w:val="18"/>
        </w:rPr>
      </w:r>
    </w:p>
    <w:p>
      <w:pPr>
        <w:tabs>
          <w:tab w:pos="1757" w:val="left" w:leader="none"/>
          <w:tab w:pos="2963" w:val="left" w:leader="none"/>
          <w:tab w:pos="4225" w:val="left" w:leader="none"/>
          <w:tab w:pos="5070" w:val="left" w:leader="none"/>
        </w:tabs>
        <w:spacing w:line="296" w:lineRule="exact" w:before="4"/>
        <w:ind w:left="338" w:right="0" w:firstLine="0"/>
        <w:jc w:val="left"/>
        <w:rPr>
          <w:rFonts w:ascii="宋体" w:hAnsi="宋体" w:cs="宋体" w:eastAsia="宋体" w:hint="default"/>
          <w:sz w:val="18"/>
          <w:szCs w:val="18"/>
        </w:rPr>
      </w:pPr>
      <w:r>
        <w:rPr>
          <w:rFonts w:ascii="宋体" w:hAnsi="宋体" w:cs="宋体" w:eastAsia="宋体" w:hint="default"/>
          <w:sz w:val="18"/>
          <w:szCs w:val="18"/>
        </w:rPr>
        <w:t>应收票据</w:t>
        <w:tab/>
        <w:t>475,755.12</w:t>
        <w:tab/>
        <w:t>206,081.45</w:t>
        <w:tab/>
        <w:t>130.86%</w:t>
        <w:tab/>
      </w:r>
      <w:r>
        <w:rPr>
          <w:rFonts w:ascii="宋体" w:hAnsi="宋体" w:cs="宋体" w:eastAsia="宋体" w:hint="default"/>
          <w:spacing w:val="7"/>
          <w:position w:val="12"/>
          <w:sz w:val="18"/>
          <w:szCs w:val="18"/>
        </w:rPr>
        <w:t>家电下乡及传统销售旺季的到来,以票据结算</w:t>
      </w:r>
      <w:r>
        <w:rPr>
          <w:rFonts w:ascii="宋体" w:hAnsi="宋体" w:cs="宋体" w:eastAsia="宋体" w:hint="default"/>
          <w:spacing w:val="7"/>
          <w:sz w:val="18"/>
          <w:szCs w:val="18"/>
        </w:rPr>
      </w:r>
    </w:p>
    <w:p>
      <w:pPr>
        <w:spacing w:line="176" w:lineRule="exact" w:before="0"/>
        <w:ind w:left="5070" w:right="0" w:firstLine="0"/>
        <w:jc w:val="left"/>
        <w:rPr>
          <w:rFonts w:ascii="宋体" w:hAnsi="宋体" w:cs="宋体" w:eastAsia="宋体" w:hint="default"/>
          <w:sz w:val="18"/>
          <w:szCs w:val="18"/>
        </w:rPr>
      </w:pPr>
      <w:r>
        <w:rPr>
          <w:rFonts w:ascii="宋体" w:hAnsi="宋体" w:cs="宋体" w:eastAsia="宋体" w:hint="default"/>
          <w:sz w:val="18"/>
          <w:szCs w:val="18"/>
        </w:rPr>
        <w:t>的方式增加，同时本年票据贴现减少</w:t>
      </w:r>
    </w:p>
    <w:p>
      <w:pPr>
        <w:tabs>
          <w:tab w:pos="2567" w:val="left" w:leader="none"/>
          <w:tab w:pos="3323" w:val="left" w:leader="none"/>
          <w:tab w:pos="4135" w:val="left" w:leader="none"/>
          <w:tab w:pos="5070" w:val="left" w:leader="none"/>
        </w:tabs>
        <w:spacing w:line="295" w:lineRule="exact" w:before="8"/>
        <w:ind w:left="338" w:right="0" w:firstLine="0"/>
        <w:jc w:val="left"/>
        <w:rPr>
          <w:rFonts w:ascii="宋体" w:hAnsi="宋体" w:cs="宋体" w:eastAsia="宋体" w:hint="default"/>
          <w:sz w:val="18"/>
          <w:szCs w:val="18"/>
        </w:rPr>
      </w:pPr>
      <w:r>
        <w:rPr>
          <w:rFonts w:ascii="宋体" w:hAnsi="宋体" w:cs="宋体" w:eastAsia="宋体" w:hint="default"/>
          <w:position w:val="-11"/>
          <w:sz w:val="18"/>
          <w:szCs w:val="18"/>
        </w:rPr>
        <w:t>应收利息</w:t>
        <w:tab/>
        <w:t>-</w:t>
        <w:tab/>
        <w:t>718.16</w:t>
        <w:tab/>
        <w:t>-100.00%</w:t>
        <w:tab/>
      </w:r>
      <w:r>
        <w:rPr>
          <w:rFonts w:ascii="宋体" w:hAnsi="宋体" w:cs="宋体" w:eastAsia="宋体" w:hint="default"/>
          <w:spacing w:val="3"/>
          <w:sz w:val="18"/>
          <w:szCs w:val="18"/>
        </w:rPr>
        <w:t>本公司子公司广东长虹存于中国建设银行南头</w:t>
      </w:r>
    </w:p>
    <w:p>
      <w:pPr>
        <w:spacing w:line="175" w:lineRule="exact" w:before="0"/>
        <w:ind w:left="5070" w:right="0" w:firstLine="0"/>
        <w:jc w:val="left"/>
        <w:rPr>
          <w:rFonts w:ascii="宋体" w:hAnsi="宋体" w:cs="宋体" w:eastAsia="宋体" w:hint="default"/>
          <w:sz w:val="18"/>
          <w:szCs w:val="18"/>
        </w:rPr>
      </w:pPr>
      <w:r>
        <w:rPr>
          <w:rFonts w:ascii="宋体" w:hAnsi="宋体" w:cs="宋体" w:eastAsia="宋体" w:hint="default"/>
          <w:sz w:val="18"/>
          <w:szCs w:val="18"/>
        </w:rPr>
        <w:t>支行保证金存款利息收回</w:t>
      </w:r>
    </w:p>
    <w:p>
      <w:pPr>
        <w:tabs>
          <w:tab w:pos="1757" w:val="left" w:leader="none"/>
          <w:tab w:pos="2963" w:val="left" w:leader="none"/>
          <w:tab w:pos="4315" w:val="left" w:leader="none"/>
          <w:tab w:pos="5070" w:val="left" w:leader="none"/>
        </w:tabs>
        <w:spacing w:before="75"/>
        <w:ind w:left="338" w:right="0" w:firstLine="0"/>
        <w:jc w:val="left"/>
        <w:rPr>
          <w:rFonts w:ascii="宋体" w:hAnsi="宋体" w:cs="宋体" w:eastAsia="宋体" w:hint="default"/>
          <w:sz w:val="18"/>
          <w:szCs w:val="18"/>
        </w:rPr>
      </w:pPr>
      <w:r>
        <w:rPr>
          <w:rFonts w:ascii="宋体" w:hAnsi="宋体" w:cs="宋体" w:eastAsia="宋体" w:hint="default"/>
          <w:sz w:val="18"/>
          <w:szCs w:val="18"/>
        </w:rPr>
        <w:t>存货</w:t>
        <w:tab/>
        <w:t>829,634.67</w:t>
        <w:tab/>
        <w:t>600,782.32</w:t>
        <w:tab/>
        <w:t>38.09%</w:t>
        <w:tab/>
        <w:t>股份公司及美菱股份年底备货存货增加</w:t>
      </w:r>
    </w:p>
    <w:p>
      <w:pPr>
        <w:spacing w:after="0"/>
        <w:jc w:val="left"/>
        <w:rPr>
          <w:rFonts w:ascii="宋体" w:hAnsi="宋体" w:cs="宋体" w:eastAsia="宋体" w:hint="default"/>
          <w:sz w:val="18"/>
          <w:szCs w:val="18"/>
        </w:rPr>
        <w:sectPr>
          <w:pgSz w:w="11910" w:h="16840"/>
          <w:pgMar w:header="747" w:footer="727" w:top="980" w:bottom="920" w:left="1220" w:right="1160"/>
        </w:sectPr>
      </w:pPr>
    </w:p>
    <w:p>
      <w:pPr>
        <w:spacing w:before="75"/>
        <w:ind w:left="248" w:right="0" w:firstLine="0"/>
        <w:jc w:val="left"/>
        <w:rPr>
          <w:rFonts w:ascii="宋体" w:hAnsi="宋体" w:cs="宋体" w:eastAsia="宋体" w:hint="default"/>
          <w:sz w:val="18"/>
          <w:szCs w:val="18"/>
        </w:rPr>
      </w:pPr>
      <w:r>
        <w:rPr>
          <w:rFonts w:ascii="宋体" w:hAnsi="宋体" w:cs="宋体" w:eastAsia="宋体" w:hint="default"/>
          <w:spacing w:val="18"/>
          <w:sz w:val="18"/>
          <w:szCs w:val="18"/>
        </w:rPr>
        <w:t>一年内到</w:t>
      </w:r>
      <w:r>
        <w:rPr>
          <w:rFonts w:ascii="宋体" w:hAnsi="宋体" w:cs="宋体" w:eastAsia="宋体" w:hint="default"/>
          <w:spacing w:val="-66"/>
          <w:sz w:val="18"/>
          <w:szCs w:val="18"/>
        </w:rPr>
        <w:t> </w:t>
      </w:r>
      <w:r>
        <w:rPr>
          <w:rFonts w:ascii="宋体" w:hAnsi="宋体" w:cs="宋体" w:eastAsia="宋体" w:hint="default"/>
          <w:spacing w:val="12"/>
          <w:sz w:val="18"/>
          <w:szCs w:val="18"/>
        </w:rPr>
        <w:t>期的</w:t>
      </w:r>
      <w:r>
        <w:rPr>
          <w:rFonts w:ascii="宋体" w:hAnsi="宋体" w:cs="宋体" w:eastAsia="宋体" w:hint="default"/>
          <w:spacing w:val="-66"/>
          <w:sz w:val="18"/>
          <w:szCs w:val="18"/>
        </w:rPr>
        <w:t> </w:t>
      </w:r>
      <w:r>
        <w:rPr>
          <w:rFonts w:ascii="宋体" w:hAnsi="宋体" w:cs="宋体" w:eastAsia="宋体" w:hint="default"/>
          <w:sz w:val="18"/>
          <w:szCs w:val="18"/>
        </w:rPr>
        <w:t>非流动资产</w:t>
      </w:r>
    </w:p>
    <w:p>
      <w:pPr>
        <w:spacing w:line="240" w:lineRule="auto" w:before="11"/>
        <w:rPr>
          <w:rFonts w:ascii="宋体" w:hAnsi="宋体" w:cs="宋体" w:eastAsia="宋体" w:hint="default"/>
          <w:sz w:val="13"/>
          <w:szCs w:val="13"/>
        </w:rPr>
      </w:pPr>
      <w:r>
        <w:rPr/>
        <w:br w:type="column"/>
      </w:r>
      <w:r>
        <w:rPr>
          <w:rFonts w:ascii="宋体"/>
          <w:sz w:val="13"/>
        </w:rPr>
      </w:r>
    </w:p>
    <w:p>
      <w:pPr>
        <w:tabs>
          <w:tab w:pos="1544" w:val="left" w:leader="none"/>
          <w:tab w:pos="2627" w:val="left" w:leader="none"/>
          <w:tab w:pos="3471" w:val="left" w:leader="none"/>
        </w:tabs>
        <w:spacing w:line="160" w:lineRule="auto" w:before="0"/>
        <w:ind w:left="3471" w:right="772" w:hanging="3224"/>
        <w:jc w:val="left"/>
        <w:rPr>
          <w:rFonts w:ascii="宋体" w:hAnsi="宋体" w:cs="宋体" w:eastAsia="宋体" w:hint="default"/>
          <w:sz w:val="18"/>
          <w:szCs w:val="18"/>
        </w:rPr>
      </w:pPr>
      <w:r>
        <w:rPr>
          <w:rFonts w:ascii="宋体" w:hAnsi="宋体" w:cs="宋体" w:eastAsia="宋体" w:hint="default"/>
          <w:sz w:val="18"/>
          <w:szCs w:val="18"/>
        </w:rPr>
        <w:t>18,779.59</w:t>
        <w:tab/>
        <w:t>3,343.04</w:t>
        <w:tab/>
        <w:t>461.75%</w:t>
        <w:tab/>
      </w:r>
      <w:r>
        <w:rPr>
          <w:rFonts w:ascii="宋体" w:hAnsi="宋体" w:cs="宋体" w:eastAsia="宋体" w:hint="default"/>
          <w:spacing w:val="3"/>
          <w:position w:val="12"/>
          <w:sz w:val="18"/>
          <w:szCs w:val="18"/>
        </w:rPr>
        <w:t>长期应收款随时间推移一年内到期的正常滚动</w:t>
      </w:r>
      <w:r>
        <w:rPr>
          <w:rFonts w:ascii="宋体" w:hAnsi="宋体" w:cs="宋体" w:eastAsia="宋体" w:hint="default"/>
          <w:spacing w:val="-85"/>
          <w:position w:val="12"/>
          <w:sz w:val="18"/>
          <w:szCs w:val="18"/>
        </w:rPr>
        <w:t> </w:t>
      </w:r>
      <w:r>
        <w:rPr>
          <w:rFonts w:ascii="宋体" w:hAnsi="宋体" w:cs="宋体" w:eastAsia="宋体" w:hint="default"/>
          <w:spacing w:val="-85"/>
          <w:position w:val="12"/>
          <w:sz w:val="18"/>
          <w:szCs w:val="18"/>
        </w:rPr>
      </w:r>
      <w:r>
        <w:rPr>
          <w:rFonts w:ascii="宋体" w:hAnsi="宋体" w:cs="宋体" w:eastAsia="宋体" w:hint="default"/>
          <w:sz w:val="18"/>
          <w:szCs w:val="18"/>
        </w:rPr>
        <w:t>增加</w:t>
      </w:r>
    </w:p>
    <w:p>
      <w:pPr>
        <w:spacing w:after="0" w:line="160" w:lineRule="auto"/>
        <w:jc w:val="left"/>
        <w:rPr>
          <w:rFonts w:ascii="宋体" w:hAnsi="宋体" w:cs="宋体" w:eastAsia="宋体" w:hint="default"/>
          <w:sz w:val="18"/>
          <w:szCs w:val="18"/>
        </w:rPr>
        <w:sectPr>
          <w:type w:val="continuous"/>
          <w:pgSz w:w="11910" w:h="16840"/>
          <w:pgMar w:top="1600" w:bottom="280" w:left="1220" w:right="1160"/>
          <w:cols w:num="2" w:equalWidth="0">
            <w:col w:w="1475" w:space="124"/>
            <w:col w:w="7931"/>
          </w:cols>
        </w:sectPr>
      </w:pPr>
    </w:p>
    <w:p>
      <w:pPr>
        <w:tabs>
          <w:tab w:pos="2567" w:val="left" w:leader="none"/>
          <w:tab w:pos="3053" w:val="left" w:leader="none"/>
          <w:tab w:pos="4135" w:val="left" w:leader="none"/>
          <w:tab w:pos="5070" w:val="left" w:leader="none"/>
        </w:tabs>
        <w:spacing w:line="296" w:lineRule="exact" w:before="4"/>
        <w:ind w:left="338" w:right="0" w:firstLine="0"/>
        <w:jc w:val="left"/>
        <w:rPr>
          <w:rFonts w:ascii="宋体" w:hAnsi="宋体" w:cs="宋体" w:eastAsia="宋体" w:hint="default"/>
          <w:sz w:val="18"/>
          <w:szCs w:val="18"/>
        </w:rPr>
      </w:pPr>
      <w:r>
        <w:rPr>
          <w:rFonts w:ascii="宋体" w:hAnsi="宋体" w:cs="宋体" w:eastAsia="宋体" w:hint="default"/>
          <w:sz w:val="18"/>
          <w:szCs w:val="18"/>
        </w:rPr>
        <w:t>长期应收款</w:t>
        <w:tab/>
        <w:t>-</w:t>
        <w:tab/>
        <w:t>19,290.51</w:t>
        <w:tab/>
        <w:t>-100.00%</w:t>
        <w:tab/>
      </w:r>
      <w:r>
        <w:rPr>
          <w:rFonts w:ascii="宋体" w:hAnsi="宋体" w:cs="宋体" w:eastAsia="宋体" w:hint="default"/>
          <w:spacing w:val="3"/>
          <w:position w:val="12"/>
          <w:sz w:val="18"/>
          <w:szCs w:val="18"/>
        </w:rPr>
        <w:t>长期应收款随时间推移一年内到期的正常滚动</w:t>
      </w:r>
      <w:r>
        <w:rPr>
          <w:rFonts w:ascii="宋体" w:hAnsi="宋体" w:cs="宋体" w:eastAsia="宋体" w:hint="default"/>
          <w:sz w:val="18"/>
          <w:szCs w:val="18"/>
        </w:rPr>
      </w:r>
    </w:p>
    <w:p>
      <w:pPr>
        <w:spacing w:line="176" w:lineRule="exact" w:before="0"/>
        <w:ind w:left="5070" w:right="0" w:firstLine="0"/>
        <w:jc w:val="left"/>
        <w:rPr>
          <w:rFonts w:ascii="宋体" w:hAnsi="宋体" w:cs="宋体" w:eastAsia="宋体" w:hint="default"/>
          <w:sz w:val="18"/>
          <w:szCs w:val="18"/>
        </w:rPr>
      </w:pPr>
      <w:r>
        <w:rPr>
          <w:rFonts w:ascii="宋体" w:hAnsi="宋体" w:cs="宋体" w:eastAsia="宋体" w:hint="default"/>
          <w:sz w:val="18"/>
          <w:szCs w:val="18"/>
        </w:rPr>
        <w:t>减少到一年内到期的非流动资产</w:t>
      </w:r>
    </w:p>
    <w:p>
      <w:pPr>
        <w:tabs>
          <w:tab w:pos="1757" w:val="left" w:leader="none"/>
          <w:tab w:pos="2963" w:val="left" w:leader="none"/>
          <w:tab w:pos="4225" w:val="left" w:leader="none"/>
          <w:tab w:pos="5070" w:val="left" w:leader="none"/>
        </w:tabs>
        <w:spacing w:line="297" w:lineRule="exact" w:before="4"/>
        <w:ind w:left="338" w:right="0" w:firstLine="0"/>
        <w:jc w:val="left"/>
        <w:rPr>
          <w:rFonts w:ascii="宋体" w:hAnsi="宋体" w:cs="宋体" w:eastAsia="宋体" w:hint="default"/>
          <w:sz w:val="18"/>
          <w:szCs w:val="18"/>
        </w:rPr>
      </w:pPr>
      <w:r>
        <w:rPr>
          <w:rFonts w:ascii="宋体" w:hAnsi="宋体" w:cs="宋体" w:eastAsia="宋体" w:hint="default"/>
          <w:sz w:val="18"/>
          <w:szCs w:val="18"/>
        </w:rPr>
        <w:t>固定资产</w:t>
        <w:tab/>
        <w:t>740,148.35</w:t>
        <w:tab/>
        <w:t>350,224.99</w:t>
        <w:tab/>
        <w:t>111.34%</w:t>
        <w:tab/>
      </w:r>
      <w:r>
        <w:rPr>
          <w:rFonts w:ascii="宋体" w:hAnsi="宋体" w:cs="宋体" w:eastAsia="宋体" w:hint="default"/>
          <w:spacing w:val="3"/>
          <w:position w:val="12"/>
          <w:sz w:val="18"/>
          <w:szCs w:val="18"/>
        </w:rPr>
        <w:t>主要为虹欧、江西长虹、美菱股份转资增加固</w:t>
      </w:r>
      <w:r>
        <w:rPr>
          <w:rFonts w:ascii="宋体" w:hAnsi="宋体" w:cs="宋体" w:eastAsia="宋体" w:hint="default"/>
          <w:sz w:val="18"/>
          <w:szCs w:val="18"/>
        </w:rPr>
      </w:r>
    </w:p>
    <w:p>
      <w:pPr>
        <w:spacing w:line="177" w:lineRule="exact" w:before="0"/>
        <w:ind w:left="1156" w:right="0" w:firstLine="0"/>
        <w:jc w:val="center"/>
        <w:rPr>
          <w:rFonts w:ascii="宋体" w:hAnsi="宋体" w:cs="宋体" w:eastAsia="宋体" w:hint="default"/>
          <w:sz w:val="18"/>
          <w:szCs w:val="18"/>
        </w:rPr>
      </w:pPr>
      <w:r>
        <w:rPr>
          <w:rFonts w:ascii="宋体" w:hAnsi="宋体" w:cs="宋体" w:eastAsia="宋体" w:hint="default"/>
          <w:sz w:val="18"/>
          <w:szCs w:val="18"/>
        </w:rPr>
        <w:t>定资产</w:t>
      </w:r>
    </w:p>
    <w:p>
      <w:pPr>
        <w:tabs>
          <w:tab w:pos="1847" w:val="left" w:leader="none"/>
          <w:tab w:pos="2963" w:val="left" w:leader="none"/>
          <w:tab w:pos="4225" w:val="left" w:leader="none"/>
          <w:tab w:pos="5070" w:val="left" w:leader="none"/>
        </w:tabs>
        <w:spacing w:before="75"/>
        <w:ind w:left="338" w:right="0" w:firstLine="0"/>
        <w:jc w:val="left"/>
        <w:rPr>
          <w:rFonts w:ascii="宋体" w:hAnsi="宋体" w:cs="宋体" w:eastAsia="宋体" w:hint="default"/>
          <w:sz w:val="18"/>
          <w:szCs w:val="18"/>
        </w:rPr>
      </w:pPr>
      <w:r>
        <w:rPr>
          <w:rFonts w:ascii="宋体" w:hAnsi="宋体" w:cs="宋体" w:eastAsia="宋体" w:hint="default"/>
          <w:sz w:val="18"/>
          <w:szCs w:val="18"/>
        </w:rPr>
        <w:t>在建工程</w:t>
        <w:tab/>
        <w:t>46,525.94</w:t>
        <w:tab/>
        <w:t>362,829.41</w:t>
        <w:tab/>
        <w:t>-87.18%</w:t>
        <w:tab/>
        <w:t>主要为虹欧、江西长虹、美菱股份转资</w:t>
      </w:r>
    </w:p>
    <w:p>
      <w:pPr>
        <w:spacing w:before="75"/>
        <w:ind w:left="5070" w:right="0" w:firstLine="0"/>
        <w:jc w:val="left"/>
        <w:rPr>
          <w:rFonts w:ascii="宋体" w:hAnsi="宋体" w:cs="宋体" w:eastAsia="宋体" w:hint="default"/>
          <w:sz w:val="18"/>
          <w:szCs w:val="18"/>
        </w:rPr>
      </w:pPr>
      <w:r>
        <w:rPr>
          <w:rFonts w:ascii="宋体" w:hAnsi="宋体" w:cs="宋体" w:eastAsia="宋体" w:hint="default"/>
          <w:spacing w:val="2"/>
          <w:sz w:val="18"/>
          <w:szCs w:val="18"/>
        </w:rPr>
        <w:t>主要为美菱股份根据财企[2005]123</w:t>
      </w:r>
      <w:r>
        <w:rPr>
          <w:rFonts w:ascii="宋体" w:hAnsi="宋体" w:cs="宋体" w:eastAsia="宋体" w:hint="default"/>
          <w:spacing w:val="9"/>
          <w:sz w:val="18"/>
          <w:szCs w:val="18"/>
        </w:rPr>
        <w:t> </w:t>
      </w:r>
      <w:r>
        <w:rPr>
          <w:rFonts w:ascii="宋体" w:hAnsi="宋体" w:cs="宋体" w:eastAsia="宋体" w:hint="default"/>
          <w:spacing w:val="3"/>
          <w:sz w:val="18"/>
          <w:szCs w:val="18"/>
        </w:rPr>
        <w:t>号文件精</w:t>
      </w:r>
    </w:p>
    <w:p>
      <w:pPr>
        <w:spacing w:after="0"/>
        <w:jc w:val="left"/>
        <w:rPr>
          <w:rFonts w:ascii="宋体" w:hAnsi="宋体" w:cs="宋体" w:eastAsia="宋体" w:hint="default"/>
          <w:sz w:val="18"/>
          <w:szCs w:val="18"/>
        </w:rPr>
        <w:sectPr>
          <w:type w:val="continuous"/>
          <w:pgSz w:w="11910" w:h="16840"/>
          <w:pgMar w:top="1600" w:bottom="280" w:left="1220" w:right="1160"/>
        </w:sectPr>
      </w:pPr>
    </w:p>
    <w:p>
      <w:pPr>
        <w:tabs>
          <w:tab w:pos="2117" w:val="left" w:leader="none"/>
          <w:tab w:pos="3053" w:val="left" w:leader="none"/>
          <w:tab w:pos="4225" w:val="left" w:leader="none"/>
        </w:tabs>
        <w:spacing w:line="233" w:lineRule="exact" w:before="0"/>
        <w:ind w:left="338" w:right="-20" w:firstLine="0"/>
        <w:jc w:val="left"/>
        <w:rPr>
          <w:rFonts w:ascii="宋体" w:hAnsi="宋体" w:cs="宋体" w:eastAsia="宋体" w:hint="default"/>
          <w:sz w:val="18"/>
          <w:szCs w:val="18"/>
        </w:rPr>
      </w:pPr>
      <w:r>
        <w:rPr>
          <w:rFonts w:ascii="宋体" w:hAnsi="宋体" w:cs="宋体" w:eastAsia="宋体" w:hint="default"/>
          <w:sz w:val="18"/>
          <w:szCs w:val="18"/>
        </w:rPr>
        <w:t>固定资产清理</w:t>
        <w:tab/>
        <w:t>887.72</w:t>
        <w:tab/>
        <w:t>35,801.31</w:t>
        <w:tab/>
        <w:t>-97.52%</w:t>
      </w:r>
    </w:p>
    <w:p>
      <w:pPr>
        <w:spacing w:line="232" w:lineRule="exact" w:before="23"/>
        <w:ind w:left="174" w:right="774" w:firstLine="0"/>
        <w:jc w:val="left"/>
        <w:rPr>
          <w:rFonts w:ascii="宋体" w:hAnsi="宋体" w:cs="宋体" w:eastAsia="宋体" w:hint="default"/>
          <w:sz w:val="18"/>
          <w:szCs w:val="18"/>
        </w:rPr>
      </w:pPr>
      <w:r>
        <w:rPr>
          <w:spacing w:val="3"/>
        </w:rPr>
        <w:br w:type="column"/>
      </w:r>
      <w:r>
        <w:rPr>
          <w:rFonts w:ascii="宋体" w:hAnsi="宋体" w:cs="宋体" w:eastAsia="宋体" w:hint="default"/>
          <w:spacing w:val="3"/>
          <w:sz w:val="18"/>
          <w:szCs w:val="18"/>
        </w:rPr>
        <w:t>神将搬迁形成的固定资产清理分类冲专项应付</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款。</w:t>
      </w:r>
    </w:p>
    <w:p>
      <w:pPr>
        <w:spacing w:after="0" w:line="232" w:lineRule="exact"/>
        <w:jc w:val="left"/>
        <w:rPr>
          <w:rFonts w:ascii="宋体" w:hAnsi="宋体" w:cs="宋体" w:eastAsia="宋体" w:hint="default"/>
          <w:sz w:val="18"/>
          <w:szCs w:val="18"/>
        </w:rPr>
        <w:sectPr>
          <w:type w:val="continuous"/>
          <w:pgSz w:w="11910" w:h="16840"/>
          <w:pgMar w:top="1600" w:bottom="280" w:left="1220" w:right="1160"/>
          <w:cols w:num="2" w:equalWidth="0">
            <w:col w:w="4856" w:space="40"/>
            <w:col w:w="4634"/>
          </w:cols>
        </w:sectPr>
      </w:pPr>
    </w:p>
    <w:p>
      <w:pPr>
        <w:tabs>
          <w:tab w:pos="1847" w:val="left" w:leader="none"/>
          <w:tab w:pos="3143" w:val="left" w:leader="none"/>
          <w:tab w:pos="4315" w:val="left" w:leader="none"/>
          <w:tab w:pos="5070" w:val="left" w:leader="none"/>
        </w:tabs>
        <w:spacing w:before="54"/>
        <w:ind w:left="338" w:right="0" w:firstLine="0"/>
        <w:jc w:val="left"/>
        <w:rPr>
          <w:rFonts w:ascii="宋体" w:hAnsi="宋体" w:cs="宋体" w:eastAsia="宋体" w:hint="default"/>
          <w:sz w:val="18"/>
          <w:szCs w:val="18"/>
        </w:rPr>
      </w:pPr>
      <w:r>
        <w:rPr>
          <w:rFonts w:ascii="宋体" w:hAnsi="宋体" w:cs="宋体" w:eastAsia="宋体" w:hint="default"/>
          <w:sz w:val="18"/>
          <w:szCs w:val="18"/>
        </w:rPr>
        <w:t>开发支出</w:t>
        <w:tab/>
        <w:t>17,868.44</w:t>
        <w:tab/>
        <w:t>9,019.05</w:t>
        <w:tab/>
        <w:t>98.12%</w:t>
        <w:tab/>
        <w:t>继续加大核心技术的投入力度，增加研发投入</w:t>
      </w:r>
    </w:p>
    <w:p>
      <w:pPr>
        <w:tabs>
          <w:tab w:pos="2207" w:val="left" w:leader="none"/>
          <w:tab w:pos="3323" w:val="left" w:leader="none"/>
          <w:tab w:pos="4225" w:val="left" w:leader="none"/>
          <w:tab w:pos="5070" w:val="left" w:leader="none"/>
        </w:tabs>
        <w:spacing w:before="143"/>
        <w:ind w:left="338" w:right="0" w:firstLine="0"/>
        <w:jc w:val="left"/>
        <w:rPr>
          <w:rFonts w:ascii="宋体" w:hAnsi="宋体" w:cs="宋体" w:eastAsia="宋体" w:hint="default"/>
          <w:sz w:val="18"/>
          <w:szCs w:val="18"/>
        </w:rPr>
      </w:pPr>
      <w:r>
        <w:rPr>
          <w:rFonts w:ascii="宋体" w:hAnsi="宋体" w:cs="宋体" w:eastAsia="宋体" w:hint="default"/>
          <w:sz w:val="18"/>
          <w:szCs w:val="18"/>
        </w:rPr>
        <w:t>长期待摊费用</w:t>
        <w:tab/>
        <w:t>62.56</w:t>
        <w:tab/>
        <w:t>672.47</w:t>
        <w:tab/>
        <w:t>-90.70%</w:t>
        <w:tab/>
        <w:t>长期待摊费用随时间推移的正常摊销.</w:t>
      </w:r>
    </w:p>
    <w:p>
      <w:pPr>
        <w:tabs>
          <w:tab w:pos="1757" w:val="left" w:leader="none"/>
          <w:tab w:pos="3053" w:val="left" w:leader="none"/>
          <w:tab w:pos="4225" w:val="left" w:leader="none"/>
          <w:tab w:pos="5070" w:val="left" w:leader="none"/>
        </w:tabs>
        <w:spacing w:line="297" w:lineRule="exact" w:before="73"/>
        <w:ind w:left="428" w:right="0" w:firstLine="0"/>
        <w:jc w:val="left"/>
        <w:rPr>
          <w:rFonts w:ascii="宋体" w:hAnsi="宋体" w:cs="宋体" w:eastAsia="宋体" w:hint="default"/>
          <w:sz w:val="18"/>
          <w:szCs w:val="18"/>
        </w:rPr>
      </w:pPr>
      <w:r>
        <w:rPr>
          <w:rFonts w:ascii="宋体" w:hAnsi="宋体" w:cs="宋体" w:eastAsia="宋体" w:hint="default"/>
          <w:sz w:val="18"/>
          <w:szCs w:val="18"/>
        </w:rPr>
        <w:t>预收款项</w:t>
        <w:tab/>
        <w:t>166,039.54</w:t>
        <w:tab/>
        <w:t>70,928.50</w:t>
        <w:tab/>
        <w:t>134.09%</w:t>
        <w:tab/>
      </w:r>
      <w:r>
        <w:rPr>
          <w:rFonts w:ascii="宋体" w:hAnsi="宋体" w:cs="宋体" w:eastAsia="宋体" w:hint="default"/>
          <w:spacing w:val="3"/>
          <w:position w:val="12"/>
          <w:sz w:val="18"/>
          <w:szCs w:val="18"/>
        </w:rPr>
        <w:t>房地产项目预收账款的增加，销售旺季收到预</w:t>
      </w:r>
      <w:r>
        <w:rPr>
          <w:rFonts w:ascii="宋体" w:hAnsi="宋体" w:cs="宋体" w:eastAsia="宋体" w:hint="default"/>
          <w:spacing w:val="3"/>
          <w:sz w:val="18"/>
          <w:szCs w:val="18"/>
        </w:rPr>
      </w:r>
    </w:p>
    <w:p>
      <w:pPr>
        <w:spacing w:line="177" w:lineRule="exact" w:before="0"/>
        <w:ind w:left="1516" w:right="0" w:firstLine="0"/>
        <w:jc w:val="center"/>
        <w:rPr>
          <w:rFonts w:ascii="宋体" w:hAnsi="宋体" w:cs="宋体" w:eastAsia="宋体" w:hint="default"/>
          <w:sz w:val="18"/>
          <w:szCs w:val="18"/>
        </w:rPr>
      </w:pPr>
      <w:r>
        <w:rPr>
          <w:rFonts w:ascii="宋体" w:hAnsi="宋体" w:cs="宋体" w:eastAsia="宋体" w:hint="default"/>
          <w:sz w:val="18"/>
          <w:szCs w:val="18"/>
        </w:rPr>
        <w:t>收账款增加</w:t>
      </w:r>
    </w:p>
    <w:p>
      <w:pPr>
        <w:spacing w:after="0" w:line="177" w:lineRule="exact"/>
        <w:jc w:val="center"/>
        <w:rPr>
          <w:rFonts w:ascii="宋体" w:hAnsi="宋体" w:cs="宋体" w:eastAsia="宋体" w:hint="default"/>
          <w:sz w:val="18"/>
          <w:szCs w:val="18"/>
        </w:rPr>
        <w:sectPr>
          <w:type w:val="continuous"/>
          <w:pgSz w:w="11910" w:h="16840"/>
          <w:pgMar w:top="1600" w:bottom="280" w:left="1220" w:right="1160"/>
        </w:sectPr>
      </w:pPr>
    </w:p>
    <w:p>
      <w:pPr>
        <w:spacing w:before="7"/>
        <w:ind w:left="248" w:right="0" w:firstLine="179"/>
        <w:jc w:val="left"/>
        <w:rPr>
          <w:rFonts w:ascii="宋体" w:hAnsi="宋体" w:cs="宋体" w:eastAsia="宋体" w:hint="default"/>
          <w:sz w:val="18"/>
          <w:szCs w:val="18"/>
        </w:rPr>
      </w:pPr>
      <w:r>
        <w:rPr>
          <w:rFonts w:ascii="宋体" w:hAnsi="宋体" w:cs="宋体" w:eastAsia="宋体" w:hint="default"/>
          <w:spacing w:val="20"/>
          <w:sz w:val="18"/>
          <w:szCs w:val="18"/>
        </w:rPr>
        <w:t>应付职</w:t>
      </w:r>
      <w:r>
        <w:rPr>
          <w:rFonts w:ascii="宋体" w:hAnsi="宋体" w:cs="宋体" w:eastAsia="宋体" w:hint="default"/>
          <w:spacing w:val="-59"/>
          <w:sz w:val="18"/>
          <w:szCs w:val="18"/>
        </w:rPr>
        <w:t> </w:t>
      </w:r>
      <w:r>
        <w:rPr>
          <w:rFonts w:ascii="宋体" w:hAnsi="宋体" w:cs="宋体" w:eastAsia="宋体" w:hint="default"/>
          <w:spacing w:val="15"/>
          <w:sz w:val="18"/>
          <w:szCs w:val="18"/>
        </w:rPr>
        <w:t>工薪</w:t>
      </w:r>
      <w:r>
        <w:rPr>
          <w:rFonts w:ascii="宋体" w:hAnsi="宋体" w:cs="宋体" w:eastAsia="宋体" w:hint="default"/>
          <w:spacing w:val="-60"/>
          <w:sz w:val="18"/>
          <w:szCs w:val="18"/>
        </w:rPr>
        <w:t> </w:t>
      </w:r>
      <w:r>
        <w:rPr>
          <w:rFonts w:ascii="宋体" w:hAnsi="宋体" w:cs="宋体" w:eastAsia="宋体" w:hint="default"/>
          <w:sz w:val="18"/>
          <w:szCs w:val="18"/>
        </w:rPr>
        <w:t>酬</w:t>
      </w:r>
    </w:p>
    <w:p>
      <w:pPr>
        <w:tabs>
          <w:tab w:pos="1454" w:val="left" w:leader="none"/>
          <w:tab w:pos="2717" w:val="left" w:leader="none"/>
          <w:tab w:pos="3471" w:val="left" w:leader="none"/>
        </w:tabs>
        <w:spacing w:line="160" w:lineRule="auto" w:before="112"/>
        <w:ind w:left="3471" w:right="776" w:hanging="3224"/>
        <w:jc w:val="left"/>
        <w:rPr>
          <w:rFonts w:ascii="宋体" w:hAnsi="宋体" w:cs="宋体" w:eastAsia="宋体" w:hint="default"/>
          <w:sz w:val="18"/>
          <w:szCs w:val="18"/>
        </w:rPr>
      </w:pPr>
      <w:r>
        <w:rPr/>
        <w:br w:type="column"/>
      </w:r>
      <w:r>
        <w:rPr>
          <w:rFonts w:ascii="宋体" w:hAnsi="宋体" w:cs="宋体" w:eastAsia="宋体" w:hint="default"/>
          <w:sz w:val="18"/>
          <w:szCs w:val="18"/>
        </w:rPr>
        <w:t>39,047.97</w:t>
        <w:tab/>
        <w:t>29,767.82</w:t>
        <w:tab/>
        <w:t>31.18%</w:t>
        <w:tab/>
      </w:r>
      <w:r>
        <w:rPr>
          <w:rFonts w:ascii="宋体" w:hAnsi="宋体" w:cs="宋体" w:eastAsia="宋体" w:hint="default"/>
          <w:spacing w:val="3"/>
          <w:position w:val="12"/>
          <w:sz w:val="18"/>
          <w:szCs w:val="18"/>
        </w:rPr>
        <w:t>本公司和美菱股份计提的辞退福利，详见附注</w:t>
      </w:r>
      <w:r>
        <w:rPr>
          <w:rFonts w:ascii="宋体" w:hAnsi="宋体" w:cs="宋体" w:eastAsia="宋体" w:hint="default"/>
          <w:spacing w:val="-88"/>
          <w:position w:val="12"/>
          <w:sz w:val="18"/>
          <w:szCs w:val="18"/>
        </w:rPr>
        <w:t> </w:t>
      </w:r>
      <w:r>
        <w:rPr>
          <w:rFonts w:ascii="宋体" w:hAnsi="宋体" w:cs="宋体" w:eastAsia="宋体" w:hint="default"/>
          <w:spacing w:val="-88"/>
          <w:position w:val="12"/>
          <w:sz w:val="18"/>
          <w:szCs w:val="18"/>
        </w:rPr>
      </w:r>
      <w:r>
        <w:rPr>
          <w:rFonts w:ascii="宋体" w:hAnsi="宋体" w:cs="宋体" w:eastAsia="宋体" w:hint="default"/>
          <w:sz w:val="18"/>
          <w:szCs w:val="18"/>
        </w:rPr>
        <w:t>八.27</w:t>
      </w:r>
    </w:p>
    <w:p>
      <w:pPr>
        <w:spacing w:after="0" w:line="160" w:lineRule="auto"/>
        <w:jc w:val="left"/>
        <w:rPr>
          <w:rFonts w:ascii="宋体" w:hAnsi="宋体" w:cs="宋体" w:eastAsia="宋体" w:hint="default"/>
          <w:sz w:val="18"/>
          <w:szCs w:val="18"/>
        </w:rPr>
        <w:sectPr>
          <w:type w:val="continuous"/>
          <w:pgSz w:w="11910" w:h="16840"/>
          <w:pgMar w:top="1600" w:bottom="280" w:left="1220" w:right="1160"/>
          <w:cols w:num="2" w:equalWidth="0">
            <w:col w:w="1480" w:space="118"/>
            <w:col w:w="7932"/>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9"/>
          <w:szCs w:val="19"/>
        </w:rPr>
      </w:pPr>
    </w:p>
    <w:p>
      <w:pPr>
        <w:spacing w:before="44"/>
        <w:ind w:left="135" w:right="0" w:firstLine="0"/>
        <w:jc w:val="left"/>
        <w:rPr>
          <w:rFonts w:ascii="宋体" w:hAnsi="宋体" w:cs="宋体" w:eastAsia="宋体" w:hint="default"/>
          <w:sz w:val="18"/>
          <w:szCs w:val="18"/>
        </w:rPr>
      </w:pPr>
      <w:r>
        <w:rPr/>
        <w:pict>
          <v:shape style="position:absolute;margin-left:67.680pt;margin-top:-101.027985pt;width:433.1pt;height:298.6pt;mso-position-horizontal-relative:page;mso-position-vertical-relative:paragraph;z-index:3256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26"/>
                    <w:gridCol w:w="1201"/>
                    <w:gridCol w:w="1239"/>
                    <w:gridCol w:w="891"/>
                    <w:gridCol w:w="3905"/>
                  </w:tblGrid>
                  <w:tr>
                    <w:trPr>
                      <w:trHeight w:val="379" w:hRule="exact"/>
                    </w:trPr>
                    <w:tc>
                      <w:tcPr>
                        <w:tcW w:w="1426" w:type="dxa"/>
                        <w:tcBorders>
                          <w:top w:val="single" w:sz="27" w:space="0" w:color="FFFFFF"/>
                          <w:left w:val="nil" w:sz="6" w:space="0" w:color="auto"/>
                          <w:bottom w:val="single" w:sz="26" w:space="0" w:color="FFFFFF"/>
                          <w:right w:val="nil" w:sz="6" w:space="0" w:color="auto"/>
                        </w:tcBorders>
                      </w:tcPr>
                      <w:p>
                        <w:pPr>
                          <w:pStyle w:val="TableParagraph"/>
                          <w:spacing w:line="205" w:lineRule="exact"/>
                          <w:ind w:left="295" w:right="0"/>
                          <w:jc w:val="left"/>
                          <w:rPr>
                            <w:rFonts w:ascii="宋体" w:hAnsi="宋体" w:cs="宋体" w:eastAsia="宋体" w:hint="default"/>
                            <w:sz w:val="18"/>
                            <w:szCs w:val="18"/>
                          </w:rPr>
                        </w:pPr>
                        <w:r>
                          <w:rPr>
                            <w:rFonts w:ascii="宋体" w:hAnsi="宋体" w:cs="宋体" w:eastAsia="宋体" w:hint="default"/>
                            <w:sz w:val="18"/>
                            <w:szCs w:val="18"/>
                          </w:rPr>
                          <w:t>应付利息</w:t>
                        </w:r>
                      </w:p>
                    </w:tc>
                    <w:tc>
                      <w:tcPr>
                        <w:tcW w:w="1201" w:type="dxa"/>
                        <w:tcBorders>
                          <w:top w:val="single" w:sz="27" w:space="0" w:color="FFFFFF"/>
                          <w:left w:val="nil" w:sz="6" w:space="0" w:color="auto"/>
                          <w:bottom w:val="single" w:sz="26" w:space="0" w:color="FFFFFF"/>
                          <w:right w:val="nil" w:sz="6" w:space="0" w:color="auto"/>
                        </w:tcBorders>
                      </w:tcPr>
                      <w:p>
                        <w:pPr>
                          <w:pStyle w:val="TableParagraph"/>
                          <w:spacing w:line="205" w:lineRule="exact"/>
                          <w:ind w:right="101"/>
                          <w:jc w:val="right"/>
                          <w:rPr>
                            <w:rFonts w:ascii="宋体" w:hAnsi="宋体" w:cs="宋体" w:eastAsia="宋体" w:hint="default"/>
                            <w:sz w:val="18"/>
                            <w:szCs w:val="18"/>
                          </w:rPr>
                        </w:pPr>
                        <w:r>
                          <w:rPr>
                            <w:rFonts w:ascii="宋体"/>
                            <w:sz w:val="18"/>
                          </w:rPr>
                          <w:t>2,287.73</w:t>
                        </w:r>
                      </w:p>
                    </w:tc>
                    <w:tc>
                      <w:tcPr>
                        <w:tcW w:w="1239" w:type="dxa"/>
                        <w:tcBorders>
                          <w:top w:val="single" w:sz="27" w:space="0" w:color="FFFFFF"/>
                          <w:left w:val="nil" w:sz="6" w:space="0" w:color="auto"/>
                          <w:bottom w:val="single" w:sz="26" w:space="0" w:color="FFFFFF"/>
                          <w:right w:val="nil" w:sz="6" w:space="0" w:color="auto"/>
                        </w:tcBorders>
                      </w:tcPr>
                      <w:p>
                        <w:pPr>
                          <w:pStyle w:val="TableParagraph"/>
                          <w:spacing w:line="205" w:lineRule="exact"/>
                          <w:ind w:right="134"/>
                          <w:jc w:val="right"/>
                          <w:rPr>
                            <w:rFonts w:ascii="宋体" w:hAnsi="宋体" w:cs="宋体" w:eastAsia="宋体" w:hint="default"/>
                            <w:sz w:val="18"/>
                            <w:szCs w:val="18"/>
                          </w:rPr>
                        </w:pPr>
                        <w:r>
                          <w:rPr>
                            <w:rFonts w:ascii="宋体"/>
                            <w:sz w:val="18"/>
                          </w:rPr>
                          <w:t>658.58</w:t>
                        </w:r>
                      </w:p>
                    </w:tc>
                    <w:tc>
                      <w:tcPr>
                        <w:tcW w:w="891" w:type="dxa"/>
                        <w:tcBorders>
                          <w:top w:val="single" w:sz="27" w:space="0" w:color="FFFFFF"/>
                          <w:left w:val="nil" w:sz="6" w:space="0" w:color="auto"/>
                          <w:bottom w:val="single" w:sz="26" w:space="0" w:color="FFFFFF"/>
                          <w:right w:val="nil" w:sz="6" w:space="0" w:color="auto"/>
                        </w:tcBorders>
                      </w:tcPr>
                      <w:p>
                        <w:pPr>
                          <w:pStyle w:val="TableParagraph"/>
                          <w:spacing w:line="205" w:lineRule="exact"/>
                          <w:ind w:right="33"/>
                          <w:jc w:val="right"/>
                          <w:rPr>
                            <w:rFonts w:ascii="宋体" w:hAnsi="宋体" w:cs="宋体" w:eastAsia="宋体" w:hint="default"/>
                            <w:sz w:val="18"/>
                            <w:szCs w:val="18"/>
                          </w:rPr>
                        </w:pPr>
                        <w:r>
                          <w:rPr>
                            <w:rFonts w:ascii="宋体"/>
                            <w:sz w:val="18"/>
                          </w:rPr>
                          <w:t>247.37%</w:t>
                        </w:r>
                      </w:p>
                    </w:tc>
                    <w:tc>
                      <w:tcPr>
                        <w:tcW w:w="3905" w:type="dxa"/>
                        <w:tcBorders>
                          <w:top w:val="single" w:sz="27" w:space="0" w:color="FFFFFF"/>
                          <w:left w:val="nil" w:sz="6" w:space="0" w:color="auto"/>
                          <w:bottom w:val="single" w:sz="26" w:space="0" w:color="FFFFFF"/>
                          <w:right w:val="nil" w:sz="6" w:space="0" w:color="auto"/>
                        </w:tcBorders>
                      </w:tcPr>
                      <w:p>
                        <w:pPr>
                          <w:pStyle w:val="TableParagraph"/>
                          <w:spacing w:line="205" w:lineRule="exact"/>
                          <w:ind w:left="179" w:right="0"/>
                          <w:jc w:val="left"/>
                          <w:rPr>
                            <w:rFonts w:ascii="宋体" w:hAnsi="宋体" w:cs="宋体" w:eastAsia="宋体" w:hint="default"/>
                            <w:sz w:val="18"/>
                            <w:szCs w:val="18"/>
                          </w:rPr>
                        </w:pPr>
                        <w:r>
                          <w:rPr>
                            <w:rFonts w:ascii="宋体" w:hAnsi="宋体" w:cs="宋体" w:eastAsia="宋体" w:hint="default"/>
                            <w:sz w:val="18"/>
                            <w:szCs w:val="18"/>
                          </w:rPr>
                          <w:t>股份公司计提分离交易可转债利息</w:t>
                        </w:r>
                      </w:p>
                    </w:tc>
                  </w:tr>
                  <w:tr>
                    <w:trPr>
                      <w:trHeight w:val="378" w:hRule="exact"/>
                    </w:trPr>
                    <w:tc>
                      <w:tcPr>
                        <w:tcW w:w="1426" w:type="dxa"/>
                        <w:tcBorders>
                          <w:top w:val="single" w:sz="26" w:space="0" w:color="FFFFFF"/>
                          <w:left w:val="nil" w:sz="6" w:space="0" w:color="auto"/>
                          <w:bottom w:val="single" w:sz="26" w:space="0" w:color="FFFFFF"/>
                          <w:right w:val="nil" w:sz="6" w:space="0" w:color="auto"/>
                        </w:tcBorders>
                      </w:tcPr>
                      <w:p>
                        <w:pPr>
                          <w:pStyle w:val="TableParagraph"/>
                          <w:spacing w:line="206" w:lineRule="exact"/>
                          <w:ind w:left="115" w:right="0"/>
                          <w:jc w:val="left"/>
                          <w:rPr>
                            <w:rFonts w:ascii="宋体" w:hAnsi="宋体" w:cs="宋体" w:eastAsia="宋体" w:hint="default"/>
                            <w:sz w:val="18"/>
                            <w:szCs w:val="18"/>
                          </w:rPr>
                        </w:pPr>
                        <w:r>
                          <w:rPr>
                            <w:rFonts w:ascii="宋体" w:hAnsi="宋体" w:cs="宋体" w:eastAsia="宋体" w:hint="default"/>
                            <w:sz w:val="18"/>
                            <w:szCs w:val="18"/>
                          </w:rPr>
                          <w:t>应付股利</w:t>
                        </w:r>
                      </w:p>
                    </w:tc>
                    <w:tc>
                      <w:tcPr>
                        <w:tcW w:w="1201" w:type="dxa"/>
                        <w:tcBorders>
                          <w:top w:val="single" w:sz="26" w:space="0" w:color="FFFFFF"/>
                          <w:left w:val="nil" w:sz="6" w:space="0" w:color="auto"/>
                          <w:bottom w:val="single" w:sz="26" w:space="0" w:color="FFFFFF"/>
                          <w:right w:val="nil" w:sz="6" w:space="0" w:color="auto"/>
                        </w:tcBorders>
                      </w:tcPr>
                      <w:p>
                        <w:pPr>
                          <w:pStyle w:val="TableParagraph"/>
                          <w:spacing w:line="206" w:lineRule="exact"/>
                          <w:ind w:right="101"/>
                          <w:jc w:val="right"/>
                          <w:rPr>
                            <w:rFonts w:ascii="宋体" w:hAnsi="宋体" w:cs="宋体" w:eastAsia="宋体" w:hint="default"/>
                            <w:sz w:val="18"/>
                            <w:szCs w:val="18"/>
                          </w:rPr>
                        </w:pPr>
                        <w:r>
                          <w:rPr>
                            <w:rFonts w:ascii="宋体"/>
                            <w:sz w:val="18"/>
                          </w:rPr>
                          <w:t>451.60</w:t>
                        </w:r>
                      </w:p>
                    </w:tc>
                    <w:tc>
                      <w:tcPr>
                        <w:tcW w:w="1239" w:type="dxa"/>
                        <w:tcBorders>
                          <w:top w:val="single" w:sz="26" w:space="0" w:color="FFFFFF"/>
                          <w:left w:val="nil" w:sz="6" w:space="0" w:color="auto"/>
                          <w:bottom w:val="single" w:sz="26" w:space="0" w:color="FFFFFF"/>
                          <w:right w:val="nil" w:sz="6" w:space="0" w:color="auto"/>
                        </w:tcBorders>
                      </w:tcPr>
                      <w:p>
                        <w:pPr>
                          <w:pStyle w:val="TableParagraph"/>
                          <w:spacing w:line="206" w:lineRule="exact"/>
                          <w:ind w:right="134"/>
                          <w:jc w:val="right"/>
                          <w:rPr>
                            <w:rFonts w:ascii="宋体" w:hAnsi="宋体" w:cs="宋体" w:eastAsia="宋体" w:hint="default"/>
                            <w:sz w:val="18"/>
                            <w:szCs w:val="18"/>
                          </w:rPr>
                        </w:pPr>
                        <w:r>
                          <w:rPr>
                            <w:rFonts w:ascii="宋体"/>
                            <w:sz w:val="18"/>
                          </w:rPr>
                          <w:t>3,655.85</w:t>
                        </w:r>
                      </w:p>
                    </w:tc>
                    <w:tc>
                      <w:tcPr>
                        <w:tcW w:w="891" w:type="dxa"/>
                        <w:tcBorders>
                          <w:top w:val="single" w:sz="26" w:space="0" w:color="FFFFFF"/>
                          <w:left w:val="nil" w:sz="6" w:space="0" w:color="auto"/>
                          <w:bottom w:val="single" w:sz="26" w:space="0" w:color="FFFFFF"/>
                          <w:right w:val="nil" w:sz="6" w:space="0" w:color="auto"/>
                        </w:tcBorders>
                      </w:tcPr>
                      <w:p>
                        <w:pPr>
                          <w:pStyle w:val="TableParagraph"/>
                          <w:spacing w:line="206" w:lineRule="exact"/>
                          <w:ind w:right="33"/>
                          <w:jc w:val="right"/>
                          <w:rPr>
                            <w:rFonts w:ascii="宋体" w:hAnsi="宋体" w:cs="宋体" w:eastAsia="宋体" w:hint="default"/>
                            <w:sz w:val="18"/>
                            <w:szCs w:val="18"/>
                          </w:rPr>
                        </w:pPr>
                        <w:r>
                          <w:rPr>
                            <w:rFonts w:ascii="宋体"/>
                            <w:sz w:val="18"/>
                          </w:rPr>
                          <w:t>-87.65%</w:t>
                        </w:r>
                      </w:p>
                    </w:tc>
                    <w:tc>
                      <w:tcPr>
                        <w:tcW w:w="3905" w:type="dxa"/>
                        <w:tcBorders>
                          <w:top w:val="single" w:sz="26" w:space="0" w:color="FFFFFF"/>
                          <w:left w:val="nil" w:sz="6" w:space="0" w:color="auto"/>
                          <w:bottom w:val="single" w:sz="26" w:space="0" w:color="FFFFFF"/>
                          <w:right w:val="nil" w:sz="6" w:space="0" w:color="auto"/>
                        </w:tcBorders>
                      </w:tcPr>
                      <w:p>
                        <w:pPr>
                          <w:pStyle w:val="TableParagraph"/>
                          <w:spacing w:line="206" w:lineRule="exact"/>
                          <w:ind w:left="179" w:right="0"/>
                          <w:jc w:val="left"/>
                          <w:rPr>
                            <w:rFonts w:ascii="宋体" w:hAnsi="宋体" w:cs="宋体" w:eastAsia="宋体" w:hint="default"/>
                            <w:sz w:val="18"/>
                            <w:szCs w:val="18"/>
                          </w:rPr>
                        </w:pPr>
                        <w:r>
                          <w:rPr>
                            <w:rFonts w:ascii="宋体" w:hAnsi="宋体" w:cs="宋体" w:eastAsia="宋体" w:hint="default"/>
                            <w:sz w:val="18"/>
                            <w:szCs w:val="18"/>
                          </w:rPr>
                          <w:t>主要是国虹支付股利减少所致</w:t>
                        </w:r>
                      </w:p>
                    </w:tc>
                  </w:tr>
                  <w:tr>
                    <w:trPr>
                      <w:trHeight w:val="380" w:hRule="exact"/>
                    </w:trPr>
                    <w:tc>
                      <w:tcPr>
                        <w:tcW w:w="1426" w:type="dxa"/>
                        <w:tcBorders>
                          <w:top w:val="single" w:sz="26" w:space="0" w:color="FFFFFF"/>
                          <w:left w:val="nil" w:sz="6" w:space="0" w:color="auto"/>
                          <w:bottom w:val="single" w:sz="26" w:space="0" w:color="FFFFFF"/>
                          <w:right w:val="nil" w:sz="6" w:space="0" w:color="auto"/>
                        </w:tcBorders>
                      </w:tcPr>
                      <w:p>
                        <w:pPr>
                          <w:pStyle w:val="TableParagraph"/>
                          <w:spacing w:line="206" w:lineRule="exact"/>
                          <w:ind w:left="295" w:right="0"/>
                          <w:jc w:val="left"/>
                          <w:rPr>
                            <w:rFonts w:ascii="宋体" w:hAnsi="宋体" w:cs="宋体" w:eastAsia="宋体" w:hint="default"/>
                            <w:sz w:val="18"/>
                            <w:szCs w:val="18"/>
                          </w:rPr>
                        </w:pPr>
                        <w:r>
                          <w:rPr>
                            <w:rFonts w:ascii="宋体" w:hAnsi="宋体" w:cs="宋体" w:eastAsia="宋体" w:hint="default"/>
                            <w:sz w:val="18"/>
                            <w:szCs w:val="18"/>
                          </w:rPr>
                          <w:t>其他应付款</w:t>
                        </w:r>
                      </w:p>
                    </w:tc>
                    <w:tc>
                      <w:tcPr>
                        <w:tcW w:w="1201" w:type="dxa"/>
                        <w:tcBorders>
                          <w:top w:val="single" w:sz="26" w:space="0" w:color="FFFFFF"/>
                          <w:left w:val="nil" w:sz="6" w:space="0" w:color="auto"/>
                          <w:bottom w:val="single" w:sz="26" w:space="0" w:color="FFFFFF"/>
                          <w:right w:val="nil" w:sz="6" w:space="0" w:color="auto"/>
                        </w:tcBorders>
                      </w:tcPr>
                      <w:p>
                        <w:pPr>
                          <w:pStyle w:val="TableParagraph"/>
                          <w:spacing w:line="206" w:lineRule="exact"/>
                          <w:ind w:right="101"/>
                          <w:jc w:val="right"/>
                          <w:rPr>
                            <w:rFonts w:ascii="宋体" w:hAnsi="宋体" w:cs="宋体" w:eastAsia="宋体" w:hint="default"/>
                            <w:sz w:val="18"/>
                            <w:szCs w:val="18"/>
                          </w:rPr>
                        </w:pPr>
                        <w:r>
                          <w:rPr>
                            <w:rFonts w:ascii="宋体"/>
                            <w:sz w:val="18"/>
                          </w:rPr>
                          <w:t>95,041.99</w:t>
                        </w:r>
                      </w:p>
                    </w:tc>
                    <w:tc>
                      <w:tcPr>
                        <w:tcW w:w="1239" w:type="dxa"/>
                        <w:tcBorders>
                          <w:top w:val="single" w:sz="26" w:space="0" w:color="FFFFFF"/>
                          <w:left w:val="nil" w:sz="6" w:space="0" w:color="auto"/>
                          <w:bottom w:val="single" w:sz="26" w:space="0" w:color="FFFFFF"/>
                          <w:right w:val="nil" w:sz="6" w:space="0" w:color="auto"/>
                        </w:tcBorders>
                      </w:tcPr>
                      <w:p>
                        <w:pPr>
                          <w:pStyle w:val="TableParagraph"/>
                          <w:spacing w:line="206" w:lineRule="exact"/>
                          <w:ind w:right="134"/>
                          <w:jc w:val="right"/>
                          <w:rPr>
                            <w:rFonts w:ascii="宋体" w:hAnsi="宋体" w:cs="宋体" w:eastAsia="宋体" w:hint="default"/>
                            <w:sz w:val="18"/>
                            <w:szCs w:val="18"/>
                          </w:rPr>
                        </w:pPr>
                        <w:r>
                          <w:rPr>
                            <w:rFonts w:ascii="宋体"/>
                            <w:sz w:val="18"/>
                          </w:rPr>
                          <w:t>55,311.44</w:t>
                        </w:r>
                      </w:p>
                    </w:tc>
                    <w:tc>
                      <w:tcPr>
                        <w:tcW w:w="891" w:type="dxa"/>
                        <w:tcBorders>
                          <w:top w:val="single" w:sz="26" w:space="0" w:color="FFFFFF"/>
                          <w:left w:val="nil" w:sz="6" w:space="0" w:color="auto"/>
                          <w:bottom w:val="single" w:sz="26" w:space="0" w:color="FFFFFF"/>
                          <w:right w:val="nil" w:sz="6" w:space="0" w:color="auto"/>
                        </w:tcBorders>
                      </w:tcPr>
                      <w:p>
                        <w:pPr>
                          <w:pStyle w:val="TableParagraph"/>
                          <w:spacing w:line="206" w:lineRule="exact"/>
                          <w:ind w:right="33"/>
                          <w:jc w:val="right"/>
                          <w:rPr>
                            <w:rFonts w:ascii="宋体" w:hAnsi="宋体" w:cs="宋体" w:eastAsia="宋体" w:hint="default"/>
                            <w:sz w:val="18"/>
                            <w:szCs w:val="18"/>
                          </w:rPr>
                        </w:pPr>
                        <w:r>
                          <w:rPr>
                            <w:rFonts w:ascii="宋体"/>
                            <w:sz w:val="18"/>
                          </w:rPr>
                          <w:t>71.83%</w:t>
                        </w:r>
                      </w:p>
                    </w:tc>
                    <w:tc>
                      <w:tcPr>
                        <w:tcW w:w="3905" w:type="dxa"/>
                        <w:tcBorders>
                          <w:top w:val="single" w:sz="26" w:space="0" w:color="FFFFFF"/>
                          <w:left w:val="nil" w:sz="6" w:space="0" w:color="auto"/>
                          <w:bottom w:val="single" w:sz="26" w:space="0" w:color="FFFFFF"/>
                          <w:right w:val="nil" w:sz="6" w:space="0" w:color="auto"/>
                        </w:tcBorders>
                      </w:tcPr>
                      <w:p>
                        <w:pPr>
                          <w:pStyle w:val="TableParagraph"/>
                          <w:spacing w:line="206" w:lineRule="exact"/>
                          <w:ind w:left="179" w:right="0"/>
                          <w:jc w:val="left"/>
                          <w:rPr>
                            <w:rFonts w:ascii="宋体" w:hAnsi="宋体" w:cs="宋体" w:eastAsia="宋体" w:hint="default"/>
                            <w:sz w:val="18"/>
                            <w:szCs w:val="18"/>
                          </w:rPr>
                        </w:pPr>
                        <w:r>
                          <w:rPr>
                            <w:rFonts w:ascii="宋体" w:hAnsi="宋体" w:cs="宋体" w:eastAsia="宋体" w:hint="default"/>
                            <w:sz w:val="18"/>
                            <w:szCs w:val="18"/>
                          </w:rPr>
                          <w:t>主要为美菱股份和本公司增加</w:t>
                        </w:r>
                      </w:p>
                    </w:tc>
                  </w:tr>
                  <w:tr>
                    <w:trPr>
                      <w:trHeight w:val="378" w:hRule="exact"/>
                    </w:trPr>
                    <w:tc>
                      <w:tcPr>
                        <w:tcW w:w="1426" w:type="dxa"/>
                        <w:tcBorders>
                          <w:top w:val="single" w:sz="26" w:space="0" w:color="FFFFFF"/>
                          <w:left w:val="nil" w:sz="6" w:space="0" w:color="auto"/>
                          <w:bottom w:val="single" w:sz="26" w:space="0" w:color="FFFFFF"/>
                          <w:right w:val="nil" w:sz="6" w:space="0" w:color="auto"/>
                        </w:tcBorders>
                      </w:tcPr>
                      <w:p>
                        <w:pPr>
                          <w:pStyle w:val="TableParagraph"/>
                          <w:spacing w:line="205" w:lineRule="exact"/>
                          <w:ind w:left="295" w:right="0"/>
                          <w:jc w:val="left"/>
                          <w:rPr>
                            <w:rFonts w:ascii="宋体" w:hAnsi="宋体" w:cs="宋体" w:eastAsia="宋体" w:hint="default"/>
                            <w:sz w:val="18"/>
                            <w:szCs w:val="18"/>
                          </w:rPr>
                        </w:pPr>
                        <w:r>
                          <w:rPr>
                            <w:rFonts w:ascii="宋体" w:hAnsi="宋体" w:cs="宋体" w:eastAsia="宋体" w:hint="default"/>
                            <w:sz w:val="18"/>
                            <w:szCs w:val="18"/>
                          </w:rPr>
                          <w:t>长期借款</w:t>
                        </w:r>
                      </w:p>
                    </w:tc>
                    <w:tc>
                      <w:tcPr>
                        <w:tcW w:w="1201" w:type="dxa"/>
                        <w:tcBorders>
                          <w:top w:val="single" w:sz="26" w:space="0" w:color="FFFFFF"/>
                          <w:left w:val="nil" w:sz="6" w:space="0" w:color="auto"/>
                          <w:bottom w:val="single" w:sz="26" w:space="0" w:color="FFFFFF"/>
                          <w:right w:val="nil" w:sz="6" w:space="0" w:color="auto"/>
                        </w:tcBorders>
                      </w:tcPr>
                      <w:p>
                        <w:pPr>
                          <w:pStyle w:val="TableParagraph"/>
                          <w:spacing w:line="205" w:lineRule="exact"/>
                          <w:ind w:right="101"/>
                          <w:jc w:val="right"/>
                          <w:rPr>
                            <w:rFonts w:ascii="宋体" w:hAnsi="宋体" w:cs="宋体" w:eastAsia="宋体" w:hint="default"/>
                            <w:sz w:val="18"/>
                            <w:szCs w:val="18"/>
                          </w:rPr>
                        </w:pPr>
                        <w:r>
                          <w:rPr>
                            <w:rFonts w:ascii="宋体"/>
                            <w:sz w:val="18"/>
                          </w:rPr>
                          <w:t>209,057.55</w:t>
                        </w:r>
                      </w:p>
                    </w:tc>
                    <w:tc>
                      <w:tcPr>
                        <w:tcW w:w="1239" w:type="dxa"/>
                        <w:tcBorders>
                          <w:top w:val="single" w:sz="26" w:space="0" w:color="FFFFFF"/>
                          <w:left w:val="nil" w:sz="6" w:space="0" w:color="auto"/>
                          <w:bottom w:val="single" w:sz="26" w:space="0" w:color="FFFFFF"/>
                          <w:right w:val="nil" w:sz="6" w:space="0" w:color="auto"/>
                        </w:tcBorders>
                      </w:tcPr>
                      <w:p>
                        <w:pPr>
                          <w:pStyle w:val="TableParagraph"/>
                          <w:spacing w:line="205" w:lineRule="exact"/>
                          <w:ind w:right="134"/>
                          <w:jc w:val="right"/>
                          <w:rPr>
                            <w:rFonts w:ascii="宋体" w:hAnsi="宋体" w:cs="宋体" w:eastAsia="宋体" w:hint="default"/>
                            <w:sz w:val="18"/>
                            <w:szCs w:val="18"/>
                          </w:rPr>
                        </w:pPr>
                        <w:r>
                          <w:rPr>
                            <w:rFonts w:ascii="宋体"/>
                            <w:sz w:val="18"/>
                          </w:rPr>
                          <w:t>78,419.82</w:t>
                        </w:r>
                      </w:p>
                    </w:tc>
                    <w:tc>
                      <w:tcPr>
                        <w:tcW w:w="891" w:type="dxa"/>
                        <w:tcBorders>
                          <w:top w:val="single" w:sz="26" w:space="0" w:color="FFFFFF"/>
                          <w:left w:val="nil" w:sz="6" w:space="0" w:color="auto"/>
                          <w:bottom w:val="single" w:sz="26" w:space="0" w:color="FFFFFF"/>
                          <w:right w:val="nil" w:sz="6" w:space="0" w:color="auto"/>
                        </w:tcBorders>
                      </w:tcPr>
                      <w:p>
                        <w:pPr>
                          <w:pStyle w:val="TableParagraph"/>
                          <w:spacing w:line="205" w:lineRule="exact"/>
                          <w:ind w:right="33"/>
                          <w:jc w:val="right"/>
                          <w:rPr>
                            <w:rFonts w:ascii="宋体" w:hAnsi="宋体" w:cs="宋体" w:eastAsia="宋体" w:hint="default"/>
                            <w:sz w:val="18"/>
                            <w:szCs w:val="18"/>
                          </w:rPr>
                        </w:pPr>
                        <w:r>
                          <w:rPr>
                            <w:rFonts w:ascii="宋体"/>
                            <w:sz w:val="18"/>
                          </w:rPr>
                          <w:t>166.59%</w:t>
                        </w:r>
                      </w:p>
                    </w:tc>
                    <w:tc>
                      <w:tcPr>
                        <w:tcW w:w="3905" w:type="dxa"/>
                        <w:tcBorders>
                          <w:top w:val="single" w:sz="26" w:space="0" w:color="FFFFFF"/>
                          <w:left w:val="nil" w:sz="6" w:space="0" w:color="auto"/>
                          <w:bottom w:val="single" w:sz="26" w:space="0" w:color="FFFFFF"/>
                          <w:right w:val="nil" w:sz="6" w:space="0" w:color="auto"/>
                        </w:tcBorders>
                      </w:tcPr>
                      <w:p>
                        <w:pPr>
                          <w:pStyle w:val="TableParagraph"/>
                          <w:spacing w:line="205" w:lineRule="exact"/>
                          <w:ind w:left="179" w:right="0"/>
                          <w:jc w:val="left"/>
                          <w:rPr>
                            <w:rFonts w:ascii="宋体" w:hAnsi="宋体" w:cs="宋体" w:eastAsia="宋体" w:hint="default"/>
                            <w:sz w:val="18"/>
                            <w:szCs w:val="18"/>
                          </w:rPr>
                        </w:pPr>
                        <w:r>
                          <w:rPr>
                            <w:rFonts w:ascii="宋体" w:hAnsi="宋体" w:cs="宋体" w:eastAsia="宋体" w:hint="default"/>
                            <w:sz w:val="18"/>
                            <w:szCs w:val="18"/>
                          </w:rPr>
                          <w:t>公司负债结构的调整，增加长期借款</w:t>
                        </w:r>
                      </w:p>
                    </w:tc>
                  </w:tr>
                  <w:tr>
                    <w:trPr>
                      <w:trHeight w:val="404" w:hRule="exact"/>
                    </w:trPr>
                    <w:tc>
                      <w:tcPr>
                        <w:tcW w:w="1426" w:type="dxa"/>
                        <w:tcBorders>
                          <w:top w:val="single" w:sz="26" w:space="0" w:color="FFFFFF"/>
                          <w:left w:val="nil" w:sz="6" w:space="0" w:color="auto"/>
                          <w:bottom w:val="nil" w:sz="6" w:space="0" w:color="auto"/>
                          <w:right w:val="nil" w:sz="6" w:space="0" w:color="auto"/>
                        </w:tcBorders>
                      </w:tcPr>
                      <w:p>
                        <w:pPr>
                          <w:pStyle w:val="TableParagraph"/>
                          <w:spacing w:line="206" w:lineRule="exact"/>
                          <w:ind w:left="295" w:right="0"/>
                          <w:jc w:val="left"/>
                          <w:rPr>
                            <w:rFonts w:ascii="宋体" w:hAnsi="宋体" w:cs="宋体" w:eastAsia="宋体" w:hint="default"/>
                            <w:sz w:val="18"/>
                            <w:szCs w:val="18"/>
                          </w:rPr>
                        </w:pPr>
                        <w:r>
                          <w:rPr>
                            <w:rFonts w:ascii="宋体" w:hAnsi="宋体" w:cs="宋体" w:eastAsia="宋体" w:hint="default"/>
                            <w:sz w:val="18"/>
                            <w:szCs w:val="18"/>
                          </w:rPr>
                          <w:t>预计负债</w:t>
                        </w:r>
                      </w:p>
                    </w:tc>
                    <w:tc>
                      <w:tcPr>
                        <w:tcW w:w="1201" w:type="dxa"/>
                        <w:tcBorders>
                          <w:top w:val="single" w:sz="26" w:space="0" w:color="FFFFFF"/>
                          <w:left w:val="nil" w:sz="6" w:space="0" w:color="auto"/>
                          <w:bottom w:val="nil" w:sz="6" w:space="0" w:color="auto"/>
                          <w:right w:val="nil" w:sz="6" w:space="0" w:color="auto"/>
                        </w:tcBorders>
                      </w:tcPr>
                      <w:p>
                        <w:pPr>
                          <w:pStyle w:val="TableParagraph"/>
                          <w:spacing w:line="206" w:lineRule="exact"/>
                          <w:ind w:right="101"/>
                          <w:jc w:val="right"/>
                          <w:rPr>
                            <w:rFonts w:ascii="宋体" w:hAnsi="宋体" w:cs="宋体" w:eastAsia="宋体" w:hint="default"/>
                            <w:sz w:val="18"/>
                            <w:szCs w:val="18"/>
                          </w:rPr>
                        </w:pPr>
                        <w:r>
                          <w:rPr>
                            <w:rFonts w:ascii="宋体"/>
                            <w:sz w:val="18"/>
                          </w:rPr>
                          <w:t>36,044.04</w:t>
                        </w:r>
                      </w:p>
                    </w:tc>
                    <w:tc>
                      <w:tcPr>
                        <w:tcW w:w="1239" w:type="dxa"/>
                        <w:tcBorders>
                          <w:top w:val="single" w:sz="26" w:space="0" w:color="FFFFFF"/>
                          <w:left w:val="nil" w:sz="6" w:space="0" w:color="auto"/>
                          <w:bottom w:val="nil" w:sz="6" w:space="0" w:color="auto"/>
                          <w:right w:val="nil" w:sz="6" w:space="0" w:color="auto"/>
                        </w:tcBorders>
                      </w:tcPr>
                      <w:p>
                        <w:pPr>
                          <w:pStyle w:val="TableParagraph"/>
                          <w:spacing w:line="206" w:lineRule="exact"/>
                          <w:ind w:right="134"/>
                          <w:jc w:val="right"/>
                          <w:rPr>
                            <w:rFonts w:ascii="宋体" w:hAnsi="宋体" w:cs="宋体" w:eastAsia="宋体" w:hint="default"/>
                            <w:sz w:val="18"/>
                            <w:szCs w:val="18"/>
                          </w:rPr>
                        </w:pPr>
                        <w:r>
                          <w:rPr>
                            <w:rFonts w:ascii="宋体"/>
                            <w:sz w:val="18"/>
                          </w:rPr>
                          <w:t>23,882.74</w:t>
                        </w:r>
                      </w:p>
                    </w:tc>
                    <w:tc>
                      <w:tcPr>
                        <w:tcW w:w="891" w:type="dxa"/>
                        <w:tcBorders>
                          <w:top w:val="single" w:sz="26" w:space="0" w:color="FFFFFF"/>
                          <w:left w:val="nil" w:sz="6" w:space="0" w:color="auto"/>
                          <w:bottom w:val="nil" w:sz="6" w:space="0" w:color="auto"/>
                          <w:right w:val="nil" w:sz="6" w:space="0" w:color="auto"/>
                        </w:tcBorders>
                      </w:tcPr>
                      <w:p>
                        <w:pPr>
                          <w:pStyle w:val="TableParagraph"/>
                          <w:spacing w:line="206" w:lineRule="exact"/>
                          <w:ind w:right="33"/>
                          <w:jc w:val="right"/>
                          <w:rPr>
                            <w:rFonts w:ascii="宋体" w:hAnsi="宋体" w:cs="宋体" w:eastAsia="宋体" w:hint="default"/>
                            <w:sz w:val="18"/>
                            <w:szCs w:val="18"/>
                          </w:rPr>
                        </w:pPr>
                        <w:r>
                          <w:rPr>
                            <w:rFonts w:ascii="宋体"/>
                            <w:sz w:val="18"/>
                          </w:rPr>
                          <w:t>50.92%</w:t>
                        </w:r>
                      </w:p>
                    </w:tc>
                    <w:tc>
                      <w:tcPr>
                        <w:tcW w:w="3905" w:type="dxa"/>
                        <w:tcBorders>
                          <w:top w:val="single" w:sz="26" w:space="0" w:color="FFFFFF"/>
                          <w:left w:val="nil" w:sz="6" w:space="0" w:color="auto"/>
                          <w:bottom w:val="nil" w:sz="6" w:space="0" w:color="auto"/>
                          <w:right w:val="nil" w:sz="6" w:space="0" w:color="auto"/>
                        </w:tcBorders>
                      </w:tcPr>
                      <w:p>
                        <w:pPr>
                          <w:pStyle w:val="TableParagraph"/>
                          <w:spacing w:line="206" w:lineRule="exact"/>
                          <w:ind w:left="179" w:right="0"/>
                          <w:jc w:val="left"/>
                          <w:rPr>
                            <w:rFonts w:ascii="宋体" w:hAnsi="宋体" w:cs="宋体" w:eastAsia="宋体" w:hint="default"/>
                            <w:sz w:val="18"/>
                            <w:szCs w:val="18"/>
                          </w:rPr>
                        </w:pPr>
                        <w:r>
                          <w:rPr>
                            <w:rFonts w:ascii="宋体" w:hAnsi="宋体" w:cs="宋体" w:eastAsia="宋体" w:hint="default"/>
                            <w:sz w:val="18"/>
                            <w:szCs w:val="18"/>
                          </w:rPr>
                          <w:t>计提的家电售后保修费用及售后维修费用”</w:t>
                        </w:r>
                      </w:p>
                    </w:tc>
                  </w:tr>
                  <w:tr>
                    <w:trPr>
                      <w:trHeight w:val="477" w:hRule="exact"/>
                    </w:trPr>
                    <w:tc>
                      <w:tcPr>
                        <w:tcW w:w="2627" w:type="dxa"/>
                        <w:gridSpan w:val="2"/>
                        <w:tcBorders>
                          <w:top w:val="nil" w:sz="6" w:space="0" w:color="auto"/>
                          <w:left w:val="nil" w:sz="6" w:space="0" w:color="auto"/>
                          <w:bottom w:val="nil" w:sz="6" w:space="0" w:color="auto"/>
                          <w:right w:val="nil" w:sz="6" w:space="0" w:color="auto"/>
                        </w:tcBorders>
                      </w:tcPr>
                      <w:p>
                        <w:pPr>
                          <w:pStyle w:val="TableParagraph"/>
                          <w:tabs>
                            <w:tab w:pos="1713" w:val="left" w:leader="none"/>
                          </w:tabs>
                          <w:spacing w:line="264" w:lineRule="exact"/>
                          <w:ind w:left="182" w:right="0"/>
                          <w:jc w:val="left"/>
                          <w:rPr>
                            <w:rFonts w:ascii="宋体" w:hAnsi="宋体" w:cs="宋体" w:eastAsia="宋体" w:hint="default"/>
                            <w:sz w:val="18"/>
                            <w:szCs w:val="18"/>
                          </w:rPr>
                        </w:pPr>
                        <w:r>
                          <w:rPr>
                            <w:rFonts w:ascii="宋体" w:hAnsi="宋体" w:cs="宋体" w:eastAsia="宋体" w:hint="default"/>
                            <w:spacing w:val="27"/>
                            <w:position w:val="12"/>
                            <w:sz w:val="18"/>
                            <w:szCs w:val="18"/>
                          </w:rPr>
                          <w:t>递延所得税负</w:t>
                          <w:tab/>
                        </w:r>
                        <w:r>
                          <w:rPr>
                            <w:rFonts w:ascii="宋体" w:hAnsi="宋体" w:cs="宋体" w:eastAsia="宋体" w:hint="default"/>
                            <w:sz w:val="18"/>
                            <w:szCs w:val="18"/>
                          </w:rPr>
                          <w:t>23,216.35</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28"/>
                          <w:ind w:right="134"/>
                          <w:jc w:val="right"/>
                          <w:rPr>
                            <w:rFonts w:ascii="宋体" w:hAnsi="宋体" w:cs="宋体" w:eastAsia="宋体" w:hint="default"/>
                            <w:sz w:val="18"/>
                            <w:szCs w:val="18"/>
                          </w:rPr>
                        </w:pPr>
                        <w:r>
                          <w:rPr>
                            <w:rFonts w:ascii="宋体"/>
                            <w:sz w:val="18"/>
                          </w:rPr>
                          <w:t>5,710.37</w:t>
                        </w:r>
                      </w:p>
                    </w:tc>
                    <w:tc>
                      <w:tcPr>
                        <w:tcW w:w="891" w:type="dxa"/>
                        <w:tcBorders>
                          <w:top w:val="nil" w:sz="6" w:space="0" w:color="auto"/>
                          <w:left w:val="nil" w:sz="6" w:space="0" w:color="auto"/>
                          <w:bottom w:val="nil" w:sz="6" w:space="0" w:color="auto"/>
                          <w:right w:val="nil" w:sz="6" w:space="0" w:color="auto"/>
                        </w:tcBorders>
                      </w:tcPr>
                      <w:p>
                        <w:pPr>
                          <w:pStyle w:val="TableParagraph"/>
                          <w:spacing w:line="240" w:lineRule="auto" w:before="28"/>
                          <w:ind w:right="33"/>
                          <w:jc w:val="right"/>
                          <w:rPr>
                            <w:rFonts w:ascii="宋体" w:hAnsi="宋体" w:cs="宋体" w:eastAsia="宋体" w:hint="default"/>
                            <w:sz w:val="18"/>
                            <w:szCs w:val="18"/>
                          </w:rPr>
                        </w:pPr>
                        <w:r>
                          <w:rPr>
                            <w:rFonts w:ascii="宋体"/>
                            <w:sz w:val="18"/>
                          </w:rPr>
                          <w:t>306.56%</w:t>
                        </w:r>
                      </w:p>
                    </w:tc>
                    <w:tc>
                      <w:tcPr>
                        <w:tcW w:w="3905" w:type="dxa"/>
                        <w:tcBorders>
                          <w:top w:val="nil" w:sz="6" w:space="0" w:color="auto"/>
                          <w:left w:val="nil" w:sz="6" w:space="0" w:color="auto"/>
                          <w:bottom w:val="nil" w:sz="6" w:space="0" w:color="auto"/>
                          <w:right w:val="nil" w:sz="6" w:space="0" w:color="auto"/>
                        </w:tcBorders>
                      </w:tcPr>
                      <w:p>
                        <w:pPr>
                          <w:pStyle w:val="TableParagraph"/>
                          <w:spacing w:line="240" w:lineRule="auto" w:before="28"/>
                          <w:ind w:left="179" w:right="0"/>
                          <w:jc w:val="left"/>
                          <w:rPr>
                            <w:rFonts w:ascii="宋体" w:hAnsi="宋体" w:cs="宋体" w:eastAsia="宋体" w:hint="default"/>
                            <w:sz w:val="18"/>
                            <w:szCs w:val="18"/>
                          </w:rPr>
                        </w:pPr>
                        <w:r>
                          <w:rPr>
                            <w:rFonts w:ascii="宋体" w:hAnsi="宋体" w:cs="宋体" w:eastAsia="宋体" w:hint="default"/>
                            <w:sz w:val="18"/>
                            <w:szCs w:val="18"/>
                          </w:rPr>
                          <w:t>本公司分离交易可转债确认的递延所得税负债</w:t>
                        </w:r>
                      </w:p>
                    </w:tc>
                  </w:tr>
                  <w:tr>
                    <w:trPr>
                      <w:trHeight w:val="292" w:hRule="exact"/>
                    </w:trPr>
                    <w:tc>
                      <w:tcPr>
                        <w:tcW w:w="2627" w:type="dxa"/>
                        <w:gridSpan w:val="2"/>
                        <w:tcBorders>
                          <w:top w:val="nil" w:sz="6" w:space="0" w:color="auto"/>
                          <w:left w:val="nil" w:sz="6" w:space="0" w:color="auto"/>
                          <w:bottom w:val="nil" w:sz="6" w:space="0" w:color="auto"/>
                          <w:right w:val="nil" w:sz="6" w:space="0" w:color="auto"/>
                        </w:tcBorders>
                      </w:tcPr>
                      <w:p>
                        <w:pPr>
                          <w:pStyle w:val="TableParagraph"/>
                          <w:tabs>
                            <w:tab w:pos="1713" w:val="left" w:leader="none"/>
                          </w:tabs>
                          <w:spacing w:line="263" w:lineRule="exact"/>
                          <w:ind w:left="182" w:right="0"/>
                          <w:jc w:val="left"/>
                          <w:rPr>
                            <w:rFonts w:ascii="宋体" w:hAnsi="宋体" w:cs="宋体" w:eastAsia="宋体" w:hint="default"/>
                            <w:sz w:val="18"/>
                            <w:szCs w:val="18"/>
                          </w:rPr>
                        </w:pPr>
                        <w:r>
                          <w:rPr>
                            <w:rFonts w:ascii="宋体" w:hAnsi="宋体" w:cs="宋体" w:eastAsia="宋体" w:hint="default"/>
                            <w:spacing w:val="27"/>
                            <w:position w:val="12"/>
                            <w:sz w:val="18"/>
                            <w:szCs w:val="18"/>
                          </w:rPr>
                          <w:t>其他非流动负</w:t>
                          <w:tab/>
                        </w:r>
                        <w:r>
                          <w:rPr>
                            <w:rFonts w:ascii="宋体" w:hAnsi="宋体" w:cs="宋体" w:eastAsia="宋体" w:hint="default"/>
                            <w:sz w:val="18"/>
                            <w:szCs w:val="18"/>
                          </w:rPr>
                          <w:t>18,468.83</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27"/>
                          <w:ind w:right="134"/>
                          <w:jc w:val="right"/>
                          <w:rPr>
                            <w:rFonts w:ascii="宋体" w:hAnsi="宋体" w:cs="宋体" w:eastAsia="宋体" w:hint="default"/>
                            <w:sz w:val="18"/>
                            <w:szCs w:val="18"/>
                          </w:rPr>
                        </w:pPr>
                        <w:r>
                          <w:rPr>
                            <w:rFonts w:ascii="宋体"/>
                            <w:sz w:val="18"/>
                          </w:rPr>
                          <w:t>13,121.00</w:t>
                        </w:r>
                      </w:p>
                    </w:tc>
                    <w:tc>
                      <w:tcPr>
                        <w:tcW w:w="891" w:type="dxa"/>
                        <w:tcBorders>
                          <w:top w:val="nil" w:sz="6" w:space="0" w:color="auto"/>
                          <w:left w:val="nil" w:sz="6" w:space="0" w:color="auto"/>
                          <w:bottom w:val="nil" w:sz="6" w:space="0" w:color="auto"/>
                          <w:right w:val="nil" w:sz="6" w:space="0" w:color="auto"/>
                        </w:tcBorders>
                      </w:tcPr>
                      <w:p>
                        <w:pPr>
                          <w:pStyle w:val="TableParagraph"/>
                          <w:spacing w:line="240" w:lineRule="auto" w:before="27"/>
                          <w:ind w:right="33"/>
                          <w:jc w:val="right"/>
                          <w:rPr>
                            <w:rFonts w:ascii="宋体" w:hAnsi="宋体" w:cs="宋体" w:eastAsia="宋体" w:hint="default"/>
                            <w:sz w:val="18"/>
                            <w:szCs w:val="18"/>
                          </w:rPr>
                        </w:pPr>
                        <w:r>
                          <w:rPr>
                            <w:rFonts w:ascii="宋体"/>
                            <w:sz w:val="18"/>
                          </w:rPr>
                          <w:t>40.76%</w:t>
                        </w:r>
                      </w:p>
                    </w:tc>
                    <w:tc>
                      <w:tcPr>
                        <w:tcW w:w="3905" w:type="dxa"/>
                        <w:tcBorders>
                          <w:top w:val="nil" w:sz="6" w:space="0" w:color="auto"/>
                          <w:left w:val="nil" w:sz="6" w:space="0" w:color="auto"/>
                          <w:bottom w:val="nil" w:sz="6" w:space="0" w:color="auto"/>
                          <w:right w:val="nil" w:sz="6" w:space="0" w:color="auto"/>
                        </w:tcBorders>
                      </w:tcPr>
                      <w:p>
                        <w:pPr>
                          <w:pStyle w:val="TableParagraph"/>
                          <w:spacing w:line="240" w:lineRule="auto" w:before="27"/>
                          <w:ind w:left="179" w:right="0"/>
                          <w:jc w:val="left"/>
                          <w:rPr>
                            <w:rFonts w:ascii="宋体" w:hAnsi="宋体" w:cs="宋体" w:eastAsia="宋体" w:hint="default"/>
                            <w:sz w:val="18"/>
                            <w:szCs w:val="18"/>
                          </w:rPr>
                        </w:pPr>
                        <w:r>
                          <w:rPr>
                            <w:rFonts w:ascii="宋体" w:hAnsi="宋体" w:cs="宋体" w:eastAsia="宋体" w:hint="default"/>
                            <w:sz w:val="18"/>
                            <w:szCs w:val="18"/>
                          </w:rPr>
                          <w:t>本公司报告期收到的政府补助增加</w:t>
                        </w:r>
                      </w:p>
                    </w:tc>
                  </w:tr>
                  <w:tr>
                    <w:trPr>
                      <w:trHeight w:val="655" w:hRule="exact"/>
                    </w:trPr>
                    <w:tc>
                      <w:tcPr>
                        <w:tcW w:w="8662" w:type="dxa"/>
                        <w:gridSpan w:val="5"/>
                        <w:tcBorders>
                          <w:top w:val="nil" w:sz="6" w:space="0" w:color="auto"/>
                          <w:left w:val="nil" w:sz="6" w:space="0" w:color="auto"/>
                          <w:bottom w:val="nil" w:sz="6" w:space="0" w:color="auto"/>
                          <w:right w:val="nil" w:sz="6" w:space="0" w:color="auto"/>
                        </w:tcBorders>
                      </w:tcPr>
                      <w:p>
                        <w:pPr>
                          <w:pStyle w:val="TableParagraph"/>
                          <w:tabs>
                            <w:tab w:pos="1713" w:val="left" w:leader="none"/>
                            <w:tab w:pos="3009" w:val="left" w:leader="none"/>
                            <w:tab w:pos="4181" w:val="left" w:leader="none"/>
                            <w:tab w:pos="4936" w:val="left" w:leader="none"/>
                          </w:tabs>
                          <w:spacing w:line="240" w:lineRule="auto" w:before="96"/>
                          <w:ind w:left="205" w:right="0"/>
                          <w:jc w:val="left"/>
                          <w:rPr>
                            <w:rFonts w:ascii="宋体" w:hAnsi="宋体" w:cs="宋体" w:eastAsia="宋体" w:hint="default"/>
                            <w:sz w:val="18"/>
                            <w:szCs w:val="18"/>
                          </w:rPr>
                        </w:pPr>
                        <w:r>
                          <w:rPr>
                            <w:rFonts w:ascii="宋体" w:hAnsi="宋体" w:cs="宋体" w:eastAsia="宋体" w:hint="default"/>
                            <w:spacing w:val="22"/>
                            <w:sz w:val="18"/>
                            <w:szCs w:val="18"/>
                          </w:rPr>
                          <w:t>营业税金及</w:t>
                        </w:r>
                        <w:r>
                          <w:rPr>
                            <w:rFonts w:ascii="宋体" w:hAnsi="宋体" w:cs="宋体" w:eastAsia="宋体" w:hint="default"/>
                            <w:spacing w:val="-59"/>
                            <w:sz w:val="18"/>
                            <w:szCs w:val="18"/>
                          </w:rPr>
                          <w:t> </w:t>
                        </w:r>
                        <w:r>
                          <w:rPr>
                            <w:rFonts w:ascii="宋体" w:hAnsi="宋体" w:cs="宋体" w:eastAsia="宋体" w:hint="default"/>
                            <w:sz w:val="18"/>
                            <w:szCs w:val="18"/>
                          </w:rPr>
                          <w:t>附</w:t>
                          <w:tab/>
                        </w:r>
                        <w:r>
                          <w:rPr>
                            <w:rFonts w:ascii="宋体" w:hAnsi="宋体" w:cs="宋体" w:eastAsia="宋体" w:hint="default"/>
                            <w:position w:val="-11"/>
                            <w:sz w:val="18"/>
                            <w:szCs w:val="18"/>
                          </w:rPr>
                          <w:t>14,040.11</w:t>
                          <w:tab/>
                          <w:t>9,644.84</w:t>
                          <w:tab/>
                          <w:t>45.57%</w:t>
                          <w:tab/>
                        </w:r>
                        <w:r>
                          <w:rPr>
                            <w:rFonts w:ascii="宋体" w:hAnsi="宋体" w:cs="宋体" w:eastAsia="宋体" w:hint="default"/>
                            <w:spacing w:val="3"/>
                            <w:sz w:val="18"/>
                            <w:szCs w:val="18"/>
                          </w:rPr>
                          <w:t>房产销售增加，及其子公司本期缴纳的增值税</w:t>
                        </w:r>
                      </w:p>
                    </w:tc>
                  </w:tr>
                  <w:tr>
                    <w:trPr>
                      <w:trHeight w:val="270" w:hRule="exact"/>
                    </w:trPr>
                    <w:tc>
                      <w:tcPr>
                        <w:tcW w:w="1426"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05" w:right="0"/>
                          <w:jc w:val="left"/>
                          <w:rPr>
                            <w:rFonts w:ascii="宋体" w:hAnsi="宋体" w:cs="宋体" w:eastAsia="宋体" w:hint="default"/>
                            <w:sz w:val="18"/>
                            <w:szCs w:val="18"/>
                          </w:rPr>
                        </w:pPr>
                        <w:r>
                          <w:rPr>
                            <w:rFonts w:ascii="宋体" w:hAnsi="宋体" w:cs="宋体" w:eastAsia="宋体" w:hint="default"/>
                            <w:sz w:val="18"/>
                            <w:szCs w:val="18"/>
                          </w:rPr>
                          <w:t>财务费用</w:t>
                        </w:r>
                      </w:p>
                    </w:tc>
                    <w:tc>
                      <w:tcPr>
                        <w:tcW w:w="1201"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01"/>
                          <w:jc w:val="right"/>
                          <w:rPr>
                            <w:rFonts w:ascii="宋体" w:hAnsi="宋体" w:cs="宋体" w:eastAsia="宋体" w:hint="default"/>
                            <w:sz w:val="18"/>
                            <w:szCs w:val="18"/>
                          </w:rPr>
                        </w:pPr>
                        <w:r>
                          <w:rPr>
                            <w:rFonts w:ascii="宋体"/>
                            <w:sz w:val="18"/>
                          </w:rPr>
                          <w:t>9,126.49</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34"/>
                          <w:jc w:val="right"/>
                          <w:rPr>
                            <w:rFonts w:ascii="宋体" w:hAnsi="宋体" w:cs="宋体" w:eastAsia="宋体" w:hint="default"/>
                            <w:sz w:val="18"/>
                            <w:szCs w:val="18"/>
                          </w:rPr>
                        </w:pPr>
                        <w:r>
                          <w:rPr>
                            <w:rFonts w:ascii="宋体"/>
                            <w:sz w:val="18"/>
                          </w:rPr>
                          <w:t>17,403.37</w:t>
                        </w:r>
                      </w:p>
                    </w:tc>
                    <w:tc>
                      <w:tcPr>
                        <w:tcW w:w="4796" w:type="dxa"/>
                        <w:gridSpan w:val="2"/>
                        <w:tcBorders>
                          <w:top w:val="nil" w:sz="6" w:space="0" w:color="auto"/>
                          <w:left w:val="nil" w:sz="6" w:space="0" w:color="auto"/>
                          <w:bottom w:val="nil" w:sz="6" w:space="0" w:color="auto"/>
                          <w:right w:val="nil" w:sz="6" w:space="0" w:color="auto"/>
                        </w:tcBorders>
                      </w:tcPr>
                      <w:p>
                        <w:pPr>
                          <w:pStyle w:val="TableParagraph"/>
                          <w:tabs>
                            <w:tab w:pos="1070" w:val="left" w:leader="none"/>
                          </w:tabs>
                          <w:spacing w:line="274" w:lineRule="exact"/>
                          <w:ind w:left="226" w:right="0"/>
                          <w:jc w:val="left"/>
                          <w:rPr>
                            <w:rFonts w:ascii="宋体" w:hAnsi="宋体" w:cs="宋体" w:eastAsia="宋体" w:hint="default"/>
                            <w:sz w:val="18"/>
                            <w:szCs w:val="18"/>
                          </w:rPr>
                        </w:pPr>
                        <w:r>
                          <w:rPr>
                            <w:rFonts w:ascii="宋体" w:hAnsi="宋体" w:cs="宋体" w:eastAsia="宋体" w:hint="default"/>
                            <w:position w:val="-11"/>
                            <w:sz w:val="18"/>
                            <w:szCs w:val="18"/>
                          </w:rPr>
                          <w:t>-47.56%</w:t>
                          <w:tab/>
                        </w:r>
                        <w:r>
                          <w:rPr>
                            <w:rFonts w:ascii="宋体" w:hAnsi="宋体" w:cs="宋体" w:eastAsia="宋体" w:hint="default"/>
                            <w:spacing w:val="3"/>
                            <w:sz w:val="18"/>
                            <w:szCs w:val="18"/>
                          </w:rPr>
                          <w:t>利率调整致本公司及其子公司贷款利率降低，</w:t>
                        </w:r>
                        <w:r>
                          <w:rPr>
                            <w:rFonts w:ascii="宋体" w:hAnsi="宋体" w:cs="宋体" w:eastAsia="宋体" w:hint="default"/>
                            <w:sz w:val="18"/>
                            <w:szCs w:val="18"/>
                          </w:rPr>
                        </w:r>
                      </w:p>
                    </w:tc>
                  </w:tr>
                  <w:tr>
                    <w:trPr>
                      <w:trHeight w:val="446" w:hRule="exact"/>
                    </w:trPr>
                    <w:tc>
                      <w:tcPr>
                        <w:tcW w:w="8662" w:type="dxa"/>
                        <w:gridSpan w:val="5"/>
                        <w:tcBorders>
                          <w:top w:val="nil" w:sz="6" w:space="0" w:color="auto"/>
                          <w:left w:val="nil" w:sz="6" w:space="0" w:color="auto"/>
                          <w:bottom w:val="nil" w:sz="6" w:space="0" w:color="auto"/>
                          <w:right w:val="nil" w:sz="6" w:space="0" w:color="auto"/>
                        </w:tcBorders>
                      </w:tcPr>
                      <w:p>
                        <w:pPr>
                          <w:pStyle w:val="TableParagraph"/>
                          <w:spacing w:line="118" w:lineRule="exact"/>
                          <w:ind w:left="4936" w:right="0"/>
                          <w:jc w:val="left"/>
                          <w:rPr>
                            <w:rFonts w:ascii="宋体" w:hAnsi="宋体" w:cs="宋体" w:eastAsia="宋体" w:hint="default"/>
                            <w:sz w:val="18"/>
                            <w:szCs w:val="18"/>
                          </w:rPr>
                        </w:pPr>
                        <w:r>
                          <w:rPr>
                            <w:rFonts w:ascii="宋体" w:hAnsi="宋体" w:cs="宋体" w:eastAsia="宋体" w:hint="default"/>
                            <w:sz w:val="18"/>
                            <w:szCs w:val="18"/>
                          </w:rPr>
                          <w:t>票据贴现减少以及汇兑损失变动影响</w:t>
                        </w:r>
                      </w:p>
                      <w:p>
                        <w:pPr>
                          <w:pStyle w:val="TableParagraph"/>
                          <w:tabs>
                            <w:tab w:pos="1803" w:val="left" w:leader="none"/>
                            <w:tab w:pos="2919" w:val="left" w:leader="none"/>
                            <w:tab w:pos="4001" w:val="left" w:leader="none"/>
                            <w:tab w:pos="4936" w:val="left" w:leader="none"/>
                          </w:tabs>
                          <w:spacing w:line="240" w:lineRule="auto" w:before="8"/>
                          <w:ind w:left="115" w:right="0"/>
                          <w:jc w:val="left"/>
                          <w:rPr>
                            <w:rFonts w:ascii="宋体" w:hAnsi="宋体" w:cs="宋体" w:eastAsia="宋体" w:hint="default"/>
                            <w:sz w:val="18"/>
                            <w:szCs w:val="18"/>
                          </w:rPr>
                        </w:pPr>
                        <w:r>
                          <w:rPr>
                            <w:rFonts w:ascii="宋体" w:hAnsi="宋体" w:cs="宋体" w:eastAsia="宋体" w:hint="default"/>
                            <w:spacing w:val="18"/>
                            <w:sz w:val="18"/>
                            <w:szCs w:val="18"/>
                          </w:rPr>
                          <w:t>公允价值</w:t>
                        </w:r>
                        <w:r>
                          <w:rPr>
                            <w:rFonts w:ascii="宋体" w:hAnsi="宋体" w:cs="宋体" w:eastAsia="宋体" w:hint="default"/>
                            <w:spacing w:val="-66"/>
                            <w:sz w:val="18"/>
                            <w:szCs w:val="18"/>
                          </w:rPr>
                          <w:t> </w:t>
                        </w:r>
                        <w:r>
                          <w:rPr>
                            <w:rFonts w:ascii="宋体" w:hAnsi="宋体" w:cs="宋体" w:eastAsia="宋体" w:hint="default"/>
                            <w:spacing w:val="12"/>
                            <w:sz w:val="18"/>
                            <w:szCs w:val="18"/>
                          </w:rPr>
                          <w:t>变动</w:t>
                          <w:tab/>
                        </w:r>
                        <w:r>
                          <w:rPr>
                            <w:rFonts w:ascii="宋体" w:hAnsi="宋体" w:cs="宋体" w:eastAsia="宋体" w:hint="default"/>
                            <w:position w:val="-11"/>
                            <w:sz w:val="18"/>
                            <w:szCs w:val="18"/>
                          </w:rPr>
                          <w:t>2,873.86</w:t>
                          <w:tab/>
                          <w:t>-6,508.58</w:t>
                          <w:tab/>
                          <w:t>-144.15%</w:t>
                          <w:tab/>
                        </w:r>
                        <w:r>
                          <w:rPr>
                            <w:rFonts w:ascii="宋体" w:hAnsi="宋体" w:cs="宋体" w:eastAsia="宋体" w:hint="default"/>
                            <w:spacing w:val="3"/>
                            <w:sz w:val="18"/>
                            <w:szCs w:val="18"/>
                          </w:rPr>
                          <w:t>本公司较去年同期期末持有的交易性金融资产</w:t>
                        </w:r>
                      </w:p>
                    </w:tc>
                  </w:tr>
                  <w:tr>
                    <w:trPr>
                      <w:trHeight w:val="238" w:hRule="exact"/>
                    </w:trPr>
                    <w:tc>
                      <w:tcPr>
                        <w:tcW w:w="1426" w:type="dxa"/>
                        <w:tcBorders>
                          <w:top w:val="nil" w:sz="6" w:space="0" w:color="auto"/>
                          <w:left w:val="nil" w:sz="6" w:space="0" w:color="auto"/>
                          <w:bottom w:val="nil" w:sz="6" w:space="0" w:color="auto"/>
                          <w:right w:val="nil" w:sz="6" w:space="0" w:color="auto"/>
                        </w:tcBorders>
                      </w:tcPr>
                      <w:p>
                        <w:pPr>
                          <w:pStyle w:val="TableParagraph"/>
                          <w:spacing w:line="148" w:lineRule="exact"/>
                          <w:ind w:left="115" w:right="0"/>
                          <w:jc w:val="left"/>
                          <w:rPr>
                            <w:rFonts w:ascii="宋体" w:hAnsi="宋体" w:cs="宋体" w:eastAsia="宋体" w:hint="default"/>
                            <w:sz w:val="18"/>
                            <w:szCs w:val="18"/>
                          </w:rPr>
                        </w:pPr>
                        <w:r>
                          <w:rPr>
                            <w:rFonts w:ascii="宋体" w:hAnsi="宋体" w:cs="宋体" w:eastAsia="宋体" w:hint="default"/>
                            <w:sz w:val="18"/>
                            <w:szCs w:val="18"/>
                          </w:rPr>
                          <w:t>收益</w:t>
                        </w:r>
                      </w:p>
                    </w:tc>
                    <w:tc>
                      <w:tcPr>
                        <w:tcW w:w="1201" w:type="dxa"/>
                        <w:tcBorders>
                          <w:top w:val="nil" w:sz="6" w:space="0" w:color="auto"/>
                          <w:left w:val="nil" w:sz="6" w:space="0" w:color="auto"/>
                          <w:bottom w:val="nil" w:sz="6" w:space="0" w:color="auto"/>
                          <w:right w:val="nil" w:sz="6" w:space="0" w:color="auto"/>
                        </w:tcBorders>
                      </w:tcPr>
                      <w:p>
                        <w:pPr/>
                      </w:p>
                    </w:tc>
                    <w:tc>
                      <w:tcPr>
                        <w:tcW w:w="1239" w:type="dxa"/>
                        <w:tcBorders>
                          <w:top w:val="nil" w:sz="6" w:space="0" w:color="auto"/>
                          <w:left w:val="nil" w:sz="6" w:space="0" w:color="auto"/>
                          <w:bottom w:val="nil" w:sz="6" w:space="0" w:color="auto"/>
                          <w:right w:val="nil" w:sz="6" w:space="0" w:color="auto"/>
                        </w:tcBorders>
                      </w:tcPr>
                      <w:p>
                        <w:pPr/>
                      </w:p>
                    </w:tc>
                    <w:tc>
                      <w:tcPr>
                        <w:tcW w:w="4796" w:type="dxa"/>
                        <w:gridSpan w:val="2"/>
                        <w:tcBorders>
                          <w:top w:val="nil" w:sz="6" w:space="0" w:color="auto"/>
                          <w:left w:val="nil" w:sz="6" w:space="0" w:color="auto"/>
                          <w:bottom w:val="nil" w:sz="6" w:space="0" w:color="auto"/>
                          <w:right w:val="nil" w:sz="6" w:space="0" w:color="auto"/>
                        </w:tcBorders>
                      </w:tcPr>
                      <w:p>
                        <w:pPr>
                          <w:pStyle w:val="TableParagraph"/>
                          <w:spacing w:line="148" w:lineRule="exact"/>
                          <w:ind w:left="1070" w:right="0"/>
                          <w:jc w:val="left"/>
                          <w:rPr>
                            <w:rFonts w:ascii="宋体" w:hAnsi="宋体" w:cs="宋体" w:eastAsia="宋体" w:hint="default"/>
                            <w:sz w:val="18"/>
                            <w:szCs w:val="18"/>
                          </w:rPr>
                        </w:pPr>
                        <w:r>
                          <w:rPr>
                            <w:rFonts w:ascii="宋体" w:hAnsi="宋体" w:cs="宋体" w:eastAsia="宋体" w:hint="default"/>
                            <w:sz w:val="18"/>
                            <w:szCs w:val="18"/>
                          </w:rPr>
                          <w:t>的数量和公允价值有较大变化</w:t>
                        </w:r>
                      </w:p>
                    </w:tc>
                  </w:tr>
                  <w:tr>
                    <w:trPr>
                      <w:trHeight w:val="476" w:hRule="exact"/>
                    </w:trPr>
                    <w:tc>
                      <w:tcPr>
                        <w:tcW w:w="1426"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15" w:right="0"/>
                          <w:jc w:val="left"/>
                          <w:rPr>
                            <w:rFonts w:ascii="宋体" w:hAnsi="宋体" w:cs="宋体" w:eastAsia="宋体" w:hint="default"/>
                            <w:sz w:val="18"/>
                            <w:szCs w:val="18"/>
                          </w:rPr>
                        </w:pPr>
                        <w:r>
                          <w:rPr>
                            <w:rFonts w:ascii="宋体" w:hAnsi="宋体" w:cs="宋体" w:eastAsia="宋体" w:hint="default"/>
                            <w:sz w:val="18"/>
                            <w:szCs w:val="18"/>
                          </w:rPr>
                          <w:t>投资收益</w:t>
                        </w:r>
                      </w:p>
                    </w:tc>
                    <w:tc>
                      <w:tcPr>
                        <w:tcW w:w="1201"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01"/>
                          <w:jc w:val="right"/>
                          <w:rPr>
                            <w:rFonts w:ascii="宋体" w:hAnsi="宋体" w:cs="宋体" w:eastAsia="宋体" w:hint="default"/>
                            <w:sz w:val="18"/>
                            <w:szCs w:val="18"/>
                          </w:rPr>
                        </w:pPr>
                        <w:r>
                          <w:rPr>
                            <w:rFonts w:ascii="宋体"/>
                            <w:sz w:val="18"/>
                          </w:rPr>
                          <w:t>23,742.15</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34"/>
                          <w:jc w:val="right"/>
                          <w:rPr>
                            <w:rFonts w:ascii="宋体" w:hAnsi="宋体" w:cs="宋体" w:eastAsia="宋体" w:hint="default"/>
                            <w:sz w:val="18"/>
                            <w:szCs w:val="18"/>
                          </w:rPr>
                        </w:pPr>
                        <w:r>
                          <w:rPr>
                            <w:rFonts w:ascii="宋体"/>
                            <w:sz w:val="18"/>
                          </w:rPr>
                          <w:t>11,715.04</w:t>
                        </w:r>
                      </w:p>
                    </w:tc>
                    <w:tc>
                      <w:tcPr>
                        <w:tcW w:w="4796" w:type="dxa"/>
                        <w:gridSpan w:val="2"/>
                        <w:tcBorders>
                          <w:top w:val="nil" w:sz="6" w:space="0" w:color="auto"/>
                          <w:left w:val="nil" w:sz="6" w:space="0" w:color="auto"/>
                          <w:bottom w:val="nil" w:sz="6" w:space="0" w:color="auto"/>
                          <w:right w:val="nil" w:sz="6" w:space="0" w:color="auto"/>
                        </w:tcBorders>
                      </w:tcPr>
                      <w:p>
                        <w:pPr>
                          <w:pStyle w:val="TableParagraph"/>
                          <w:tabs>
                            <w:tab w:pos="1070" w:val="left" w:leader="none"/>
                          </w:tabs>
                          <w:spacing w:line="274" w:lineRule="exact"/>
                          <w:ind w:left="226" w:right="0"/>
                          <w:jc w:val="left"/>
                          <w:rPr>
                            <w:rFonts w:ascii="宋体" w:hAnsi="宋体" w:cs="宋体" w:eastAsia="宋体" w:hint="default"/>
                            <w:sz w:val="18"/>
                            <w:szCs w:val="18"/>
                          </w:rPr>
                        </w:pPr>
                        <w:r>
                          <w:rPr>
                            <w:rFonts w:ascii="宋体" w:hAnsi="宋体" w:cs="宋体" w:eastAsia="宋体" w:hint="default"/>
                            <w:position w:val="-11"/>
                            <w:sz w:val="18"/>
                            <w:szCs w:val="18"/>
                          </w:rPr>
                          <w:t>102.66%</w:t>
                          <w:tab/>
                        </w:r>
                        <w:r>
                          <w:rPr>
                            <w:rFonts w:ascii="宋体" w:hAnsi="宋体" w:cs="宋体" w:eastAsia="宋体" w:hint="default"/>
                            <w:spacing w:val="3"/>
                            <w:sz w:val="18"/>
                            <w:szCs w:val="18"/>
                          </w:rPr>
                          <w:t>本公司子公司美菱股份销售股票收益及股票分</w:t>
                        </w:r>
                      </w:p>
                    </w:tc>
                  </w:tr>
                  <w:tr>
                    <w:trPr>
                      <w:trHeight w:val="413" w:hRule="exact"/>
                    </w:trPr>
                    <w:tc>
                      <w:tcPr>
                        <w:tcW w:w="1426" w:type="dxa"/>
                        <w:tcBorders>
                          <w:top w:val="nil" w:sz="6" w:space="0" w:color="auto"/>
                          <w:left w:val="nil" w:sz="6" w:space="0" w:color="auto"/>
                          <w:bottom w:val="nil" w:sz="6" w:space="0" w:color="auto"/>
                          <w:right w:val="nil" w:sz="6" w:space="0" w:color="auto"/>
                        </w:tcBorders>
                      </w:tcPr>
                      <w:p>
                        <w:pPr>
                          <w:pStyle w:val="TableParagraph"/>
                          <w:spacing w:line="240" w:lineRule="auto" w:before="151"/>
                          <w:ind w:left="115" w:right="0"/>
                          <w:jc w:val="left"/>
                          <w:rPr>
                            <w:rFonts w:ascii="宋体" w:hAnsi="宋体" w:cs="宋体" w:eastAsia="宋体" w:hint="default"/>
                            <w:sz w:val="18"/>
                            <w:szCs w:val="18"/>
                          </w:rPr>
                        </w:pPr>
                        <w:r>
                          <w:rPr>
                            <w:rFonts w:ascii="宋体" w:hAnsi="宋体" w:cs="宋体" w:eastAsia="宋体" w:hint="default"/>
                            <w:sz w:val="18"/>
                            <w:szCs w:val="18"/>
                          </w:rPr>
                          <w:t>所得税费用</w:t>
                        </w:r>
                      </w:p>
                    </w:tc>
                    <w:tc>
                      <w:tcPr>
                        <w:tcW w:w="1201"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01"/>
                          <w:jc w:val="right"/>
                          <w:rPr>
                            <w:rFonts w:ascii="宋体" w:hAnsi="宋体" w:cs="宋体" w:eastAsia="宋体" w:hint="default"/>
                            <w:sz w:val="18"/>
                            <w:szCs w:val="18"/>
                          </w:rPr>
                        </w:pPr>
                        <w:r>
                          <w:rPr>
                            <w:rFonts w:ascii="宋体"/>
                            <w:sz w:val="18"/>
                          </w:rPr>
                          <w:t>14,846.24</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151"/>
                          <w:ind w:right="134"/>
                          <w:jc w:val="right"/>
                          <w:rPr>
                            <w:rFonts w:ascii="宋体" w:hAnsi="宋体" w:cs="宋体" w:eastAsia="宋体" w:hint="default"/>
                            <w:sz w:val="18"/>
                            <w:szCs w:val="18"/>
                          </w:rPr>
                        </w:pPr>
                        <w:r>
                          <w:rPr>
                            <w:rFonts w:ascii="宋体"/>
                            <w:sz w:val="18"/>
                          </w:rPr>
                          <w:t>2,795.71</w:t>
                        </w:r>
                      </w:p>
                    </w:tc>
                    <w:tc>
                      <w:tcPr>
                        <w:tcW w:w="4796" w:type="dxa"/>
                        <w:gridSpan w:val="2"/>
                        <w:tcBorders>
                          <w:top w:val="nil" w:sz="6" w:space="0" w:color="auto"/>
                          <w:left w:val="nil" w:sz="6" w:space="0" w:color="auto"/>
                          <w:bottom w:val="nil" w:sz="6" w:space="0" w:color="auto"/>
                          <w:right w:val="nil" w:sz="6" w:space="0" w:color="auto"/>
                        </w:tcBorders>
                      </w:tcPr>
                      <w:p>
                        <w:pPr>
                          <w:pStyle w:val="TableParagraph"/>
                          <w:spacing w:line="153" w:lineRule="exact"/>
                          <w:ind w:left="226" w:right="0" w:firstLine="844"/>
                          <w:jc w:val="left"/>
                          <w:rPr>
                            <w:rFonts w:ascii="宋体" w:hAnsi="宋体" w:cs="宋体" w:eastAsia="宋体" w:hint="default"/>
                            <w:sz w:val="18"/>
                            <w:szCs w:val="18"/>
                          </w:rPr>
                        </w:pPr>
                        <w:r>
                          <w:rPr>
                            <w:rFonts w:ascii="宋体" w:hAnsi="宋体" w:cs="宋体" w:eastAsia="宋体" w:hint="default"/>
                            <w:spacing w:val="6"/>
                            <w:sz w:val="18"/>
                            <w:szCs w:val="18"/>
                          </w:rPr>
                          <w:t>部分子公司由于免税政策到期或已过可弥补亏</w:t>
                        </w:r>
                      </w:p>
                      <w:p>
                        <w:pPr>
                          <w:pStyle w:val="TableParagraph"/>
                          <w:tabs>
                            <w:tab w:pos="1070" w:val="left" w:leader="none"/>
                          </w:tabs>
                          <w:spacing w:line="235" w:lineRule="exact"/>
                          <w:ind w:left="226" w:right="0"/>
                          <w:jc w:val="left"/>
                          <w:rPr>
                            <w:rFonts w:ascii="宋体" w:hAnsi="宋体" w:cs="宋体" w:eastAsia="宋体" w:hint="default"/>
                            <w:sz w:val="18"/>
                            <w:szCs w:val="18"/>
                          </w:rPr>
                        </w:pPr>
                        <w:r>
                          <w:rPr>
                            <w:rFonts w:ascii="宋体" w:hAnsi="宋体" w:cs="宋体" w:eastAsia="宋体" w:hint="default"/>
                            <w:sz w:val="18"/>
                            <w:szCs w:val="18"/>
                          </w:rPr>
                          <w:t>431.04%</w:t>
                          <w:tab/>
                        </w:r>
                        <w:r>
                          <w:rPr>
                            <w:rFonts w:ascii="宋体" w:hAnsi="宋体" w:cs="宋体" w:eastAsia="宋体" w:hint="default"/>
                            <w:spacing w:val="-3"/>
                            <w:sz w:val="18"/>
                            <w:szCs w:val="18"/>
                          </w:rPr>
                          <w:t>损期或本期利润增加，以及递延所得税资产调整</w:t>
                        </w:r>
                      </w:p>
                    </w:tc>
                  </w:tr>
                  <w:tr>
                    <w:trPr>
                      <w:trHeight w:val="297" w:hRule="exact"/>
                    </w:trPr>
                    <w:tc>
                      <w:tcPr>
                        <w:tcW w:w="2627" w:type="dxa"/>
                        <w:gridSpan w:val="2"/>
                        <w:tcBorders>
                          <w:top w:val="nil" w:sz="6" w:space="0" w:color="auto"/>
                          <w:left w:val="nil" w:sz="6" w:space="0" w:color="auto"/>
                          <w:bottom w:val="nil" w:sz="6" w:space="0" w:color="auto"/>
                          <w:right w:val="nil" w:sz="6" w:space="0" w:color="auto"/>
                        </w:tcBorders>
                      </w:tcPr>
                      <w:p>
                        <w:pPr/>
                      </w:p>
                    </w:tc>
                    <w:tc>
                      <w:tcPr>
                        <w:tcW w:w="1239" w:type="dxa"/>
                        <w:tcBorders>
                          <w:top w:val="nil" w:sz="6" w:space="0" w:color="auto"/>
                          <w:left w:val="nil" w:sz="6" w:space="0" w:color="auto"/>
                          <w:bottom w:val="nil" w:sz="6" w:space="0" w:color="auto"/>
                          <w:right w:val="nil" w:sz="6" w:space="0" w:color="auto"/>
                        </w:tcBorders>
                      </w:tcPr>
                      <w:p>
                        <w:pPr/>
                      </w:p>
                    </w:tc>
                    <w:tc>
                      <w:tcPr>
                        <w:tcW w:w="891" w:type="dxa"/>
                        <w:tcBorders>
                          <w:top w:val="nil" w:sz="6" w:space="0" w:color="auto"/>
                          <w:left w:val="nil" w:sz="6" w:space="0" w:color="auto"/>
                          <w:bottom w:val="nil" w:sz="6" w:space="0" w:color="auto"/>
                          <w:right w:val="nil" w:sz="6" w:space="0" w:color="auto"/>
                        </w:tcBorders>
                      </w:tcPr>
                      <w:p>
                        <w:pPr/>
                      </w:p>
                    </w:tc>
                    <w:tc>
                      <w:tcPr>
                        <w:tcW w:w="3905" w:type="dxa"/>
                        <w:tcBorders>
                          <w:top w:val="nil" w:sz="6" w:space="0" w:color="auto"/>
                          <w:left w:val="nil" w:sz="6" w:space="0" w:color="auto"/>
                          <w:bottom w:val="nil" w:sz="6" w:space="0" w:color="auto"/>
                          <w:right w:val="nil" w:sz="6" w:space="0" w:color="auto"/>
                        </w:tcBorders>
                      </w:tcPr>
                      <w:p>
                        <w:pPr>
                          <w:pStyle w:val="TableParagraph"/>
                          <w:spacing w:line="207" w:lineRule="exact"/>
                          <w:ind w:left="179" w:right="0"/>
                          <w:jc w:val="left"/>
                          <w:rPr>
                            <w:rFonts w:ascii="宋体" w:hAnsi="宋体" w:cs="宋体" w:eastAsia="宋体" w:hint="default"/>
                            <w:sz w:val="18"/>
                            <w:szCs w:val="18"/>
                          </w:rPr>
                        </w:pPr>
                        <w:r>
                          <w:rPr>
                            <w:rFonts w:ascii="宋体" w:hAnsi="宋体" w:cs="宋体" w:eastAsia="宋体" w:hint="default"/>
                            <w:sz w:val="18"/>
                            <w:szCs w:val="18"/>
                          </w:rPr>
                          <w:t>影</w:t>
                        </w:r>
                      </w:p>
                    </w:tc>
                  </w:tr>
                  <w:tr>
                    <w:trPr>
                      <w:trHeight w:val="270" w:hRule="exact"/>
                    </w:trPr>
                    <w:tc>
                      <w:tcPr>
                        <w:tcW w:w="2627" w:type="dxa"/>
                        <w:gridSpan w:val="2"/>
                        <w:tcBorders>
                          <w:top w:val="nil" w:sz="6" w:space="0" w:color="auto"/>
                          <w:left w:val="nil" w:sz="6" w:space="0" w:color="auto"/>
                          <w:bottom w:val="nil" w:sz="6" w:space="0" w:color="auto"/>
                          <w:right w:val="nil" w:sz="6" w:space="0" w:color="auto"/>
                        </w:tcBorders>
                      </w:tcPr>
                      <w:p>
                        <w:pPr>
                          <w:pStyle w:val="TableParagraph"/>
                          <w:spacing w:line="270" w:lineRule="exact"/>
                          <w:ind w:left="115" w:right="0"/>
                          <w:jc w:val="left"/>
                          <w:rPr>
                            <w:rFonts w:ascii="宋体" w:hAnsi="宋体" w:cs="宋体" w:eastAsia="宋体" w:hint="default"/>
                            <w:sz w:val="18"/>
                            <w:szCs w:val="18"/>
                          </w:rPr>
                        </w:pPr>
                        <w:r>
                          <w:rPr>
                            <w:rFonts w:ascii="宋体" w:hAnsi="宋体" w:cs="宋体" w:eastAsia="宋体" w:hint="default"/>
                            <w:spacing w:val="7"/>
                            <w:position w:val="12"/>
                            <w:sz w:val="18"/>
                            <w:szCs w:val="18"/>
                          </w:rPr>
                          <w:t>经营活动产生的</w:t>
                        </w:r>
                        <w:r>
                          <w:rPr>
                            <w:rFonts w:ascii="宋体" w:hAnsi="宋体" w:cs="宋体" w:eastAsia="宋体" w:hint="default"/>
                            <w:spacing w:val="15"/>
                            <w:position w:val="12"/>
                            <w:sz w:val="18"/>
                            <w:szCs w:val="18"/>
                          </w:rPr>
                          <w:t> </w:t>
                        </w:r>
                        <w:r>
                          <w:rPr>
                            <w:rFonts w:ascii="宋体" w:hAnsi="宋体" w:cs="宋体" w:eastAsia="宋体" w:hint="default"/>
                            <w:sz w:val="18"/>
                            <w:szCs w:val="18"/>
                          </w:rPr>
                          <w:t>-241,122.87</w:t>
                        </w:r>
                      </w:p>
                    </w:tc>
                    <w:tc>
                      <w:tcPr>
                        <w:tcW w:w="1239"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134"/>
                          <w:jc w:val="right"/>
                          <w:rPr>
                            <w:rFonts w:ascii="宋体" w:hAnsi="宋体" w:cs="宋体" w:eastAsia="宋体" w:hint="default"/>
                            <w:sz w:val="18"/>
                            <w:szCs w:val="18"/>
                          </w:rPr>
                        </w:pPr>
                        <w:r>
                          <w:rPr>
                            <w:rFonts w:ascii="宋体"/>
                            <w:sz w:val="18"/>
                          </w:rPr>
                          <w:t>356,549.55</w:t>
                        </w:r>
                      </w:p>
                    </w:tc>
                    <w:tc>
                      <w:tcPr>
                        <w:tcW w:w="891"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34"/>
                          <w:jc w:val="right"/>
                          <w:rPr>
                            <w:rFonts w:ascii="宋体" w:hAnsi="宋体" w:cs="宋体" w:eastAsia="宋体" w:hint="default"/>
                            <w:sz w:val="18"/>
                            <w:szCs w:val="18"/>
                          </w:rPr>
                        </w:pPr>
                        <w:r>
                          <w:rPr>
                            <w:rFonts w:ascii="宋体"/>
                            <w:sz w:val="18"/>
                          </w:rPr>
                          <w:t>-167.63%</w:t>
                        </w:r>
                      </w:p>
                    </w:tc>
                    <w:tc>
                      <w:tcPr>
                        <w:tcW w:w="390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9" w:right="0"/>
                          <w:jc w:val="left"/>
                          <w:rPr>
                            <w:rFonts w:ascii="宋体" w:hAnsi="宋体" w:cs="宋体" w:eastAsia="宋体" w:hint="default"/>
                            <w:sz w:val="18"/>
                            <w:szCs w:val="18"/>
                          </w:rPr>
                        </w:pPr>
                        <w:r>
                          <w:rPr>
                            <w:rFonts w:ascii="宋体" w:hAnsi="宋体" w:cs="宋体" w:eastAsia="宋体" w:hint="default"/>
                            <w:sz w:val="18"/>
                            <w:szCs w:val="18"/>
                          </w:rPr>
                          <w:t>主要是应收票据增加和存货增加</w:t>
                        </w:r>
                      </w:p>
                    </w:tc>
                  </w:tr>
                  <w:tr>
                    <w:trPr>
                      <w:trHeight w:val="218" w:hRule="exact"/>
                    </w:trPr>
                    <w:tc>
                      <w:tcPr>
                        <w:tcW w:w="1426" w:type="dxa"/>
                        <w:tcBorders>
                          <w:top w:val="nil" w:sz="6" w:space="0" w:color="auto"/>
                          <w:left w:val="nil" w:sz="6" w:space="0" w:color="auto"/>
                          <w:bottom w:val="nil" w:sz="6" w:space="0" w:color="auto"/>
                          <w:right w:val="nil" w:sz="6" w:space="0" w:color="auto"/>
                        </w:tcBorders>
                      </w:tcPr>
                      <w:p>
                        <w:pPr>
                          <w:pStyle w:val="TableParagraph"/>
                          <w:spacing w:line="118" w:lineRule="exact"/>
                          <w:ind w:left="115" w:right="0"/>
                          <w:jc w:val="left"/>
                          <w:rPr>
                            <w:rFonts w:ascii="宋体" w:hAnsi="宋体" w:cs="宋体" w:eastAsia="宋体" w:hint="default"/>
                            <w:sz w:val="18"/>
                            <w:szCs w:val="18"/>
                          </w:rPr>
                        </w:pPr>
                        <w:r>
                          <w:rPr>
                            <w:rFonts w:ascii="宋体" w:hAnsi="宋体" w:cs="宋体" w:eastAsia="宋体" w:hint="default"/>
                            <w:sz w:val="18"/>
                            <w:szCs w:val="18"/>
                          </w:rPr>
                          <w:t>现金流量净额</w:t>
                        </w:r>
                      </w:p>
                    </w:tc>
                    <w:tc>
                      <w:tcPr>
                        <w:tcW w:w="1201" w:type="dxa"/>
                        <w:tcBorders>
                          <w:top w:val="nil" w:sz="6" w:space="0" w:color="auto"/>
                          <w:left w:val="nil" w:sz="6" w:space="0" w:color="auto"/>
                          <w:bottom w:val="nil" w:sz="6" w:space="0" w:color="auto"/>
                          <w:right w:val="nil" w:sz="6" w:space="0" w:color="auto"/>
                        </w:tcBorders>
                      </w:tcPr>
                      <w:p>
                        <w:pPr/>
                      </w:p>
                    </w:tc>
                    <w:tc>
                      <w:tcPr>
                        <w:tcW w:w="1239" w:type="dxa"/>
                        <w:tcBorders>
                          <w:top w:val="nil" w:sz="6" w:space="0" w:color="auto"/>
                          <w:left w:val="nil" w:sz="6" w:space="0" w:color="auto"/>
                          <w:bottom w:val="nil" w:sz="6" w:space="0" w:color="auto"/>
                          <w:right w:val="nil" w:sz="6" w:space="0" w:color="auto"/>
                        </w:tcBorders>
                      </w:tcPr>
                      <w:p>
                        <w:pPr/>
                      </w:p>
                    </w:tc>
                    <w:tc>
                      <w:tcPr>
                        <w:tcW w:w="891" w:type="dxa"/>
                        <w:tcBorders>
                          <w:top w:val="nil" w:sz="6" w:space="0" w:color="auto"/>
                          <w:left w:val="nil" w:sz="6" w:space="0" w:color="auto"/>
                          <w:bottom w:val="nil" w:sz="6" w:space="0" w:color="auto"/>
                          <w:right w:val="nil" w:sz="6" w:space="0" w:color="auto"/>
                        </w:tcBorders>
                      </w:tcPr>
                      <w:p>
                        <w:pPr/>
                      </w:p>
                    </w:tc>
                    <w:tc>
                      <w:tcPr>
                        <w:tcW w:w="3905" w:type="dxa"/>
                        <w:tcBorders>
                          <w:top w:val="nil" w:sz="6" w:space="0" w:color="auto"/>
                          <w:left w:val="nil" w:sz="6" w:space="0" w:color="auto"/>
                          <w:bottom w:val="nil" w:sz="6" w:space="0" w:color="auto"/>
                          <w:right w:val="nil" w:sz="6" w:space="0" w:color="auto"/>
                        </w:tcBorders>
                      </w:tcPr>
                      <w:p>
                        <w:pPr/>
                      </w:p>
                    </w:tc>
                  </w:tr>
                </w:tbl>
                <w:p>
                  <w:pPr/>
                </w:p>
              </w:txbxContent>
            </v:textbox>
            <w10:wrap type="none"/>
          </v:shape>
        </w:pict>
      </w:r>
      <w:r>
        <w:rPr>
          <w:rFonts w:ascii="宋体" w:hAnsi="宋体" w:cs="宋体" w:eastAsia="宋体" w:hint="default"/>
          <w:sz w:val="18"/>
          <w:szCs w:val="18"/>
        </w:rPr>
        <w:t>债</w:t>
      </w:r>
    </w:p>
    <w:p>
      <w:pPr>
        <w:spacing w:line="240" w:lineRule="auto" w:before="0"/>
        <w:rPr>
          <w:rFonts w:ascii="宋体" w:hAnsi="宋体" w:cs="宋体" w:eastAsia="宋体" w:hint="default"/>
          <w:sz w:val="15"/>
          <w:szCs w:val="15"/>
        </w:rPr>
      </w:pPr>
    </w:p>
    <w:p>
      <w:pPr>
        <w:spacing w:before="44"/>
        <w:ind w:left="135" w:right="0" w:firstLine="0"/>
        <w:jc w:val="left"/>
        <w:rPr>
          <w:rFonts w:ascii="宋体" w:hAnsi="宋体" w:cs="宋体" w:eastAsia="宋体" w:hint="default"/>
          <w:sz w:val="18"/>
          <w:szCs w:val="18"/>
        </w:rPr>
      </w:pPr>
      <w:r>
        <w:rPr>
          <w:rFonts w:ascii="宋体" w:hAnsi="宋体" w:cs="宋体" w:eastAsia="宋体" w:hint="default"/>
          <w:sz w:val="18"/>
          <w:szCs w:val="18"/>
        </w:rPr>
        <w:t>债</w:t>
      </w:r>
    </w:p>
    <w:p>
      <w:pPr>
        <w:spacing w:line="240" w:lineRule="auto" w:before="0"/>
        <w:rPr>
          <w:rFonts w:ascii="宋体" w:hAnsi="宋体" w:cs="宋体" w:eastAsia="宋体" w:hint="default"/>
          <w:sz w:val="15"/>
          <w:szCs w:val="15"/>
        </w:rPr>
      </w:pPr>
    </w:p>
    <w:p>
      <w:pPr>
        <w:tabs>
          <w:tab w:pos="5070" w:val="left" w:leader="none"/>
        </w:tabs>
        <w:spacing w:before="44"/>
        <w:ind w:left="248" w:right="0" w:firstLine="0"/>
        <w:jc w:val="left"/>
        <w:rPr>
          <w:rFonts w:ascii="宋体" w:hAnsi="宋体" w:cs="宋体" w:eastAsia="宋体" w:hint="default"/>
          <w:sz w:val="18"/>
          <w:szCs w:val="18"/>
        </w:rPr>
      </w:pPr>
      <w:r>
        <w:rPr>
          <w:rFonts w:ascii="宋体" w:hAnsi="宋体" w:cs="宋体" w:eastAsia="宋体" w:hint="default"/>
          <w:sz w:val="18"/>
          <w:szCs w:val="18"/>
        </w:rPr>
        <w:t>加</w:t>
        <w:tab/>
        <w:t>增加附加税相应增加</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7"/>
          <w:szCs w:val="27"/>
        </w:rPr>
      </w:pPr>
    </w:p>
    <w:p>
      <w:pPr>
        <w:spacing w:before="44"/>
        <w:ind w:left="796" w:right="0" w:firstLine="0"/>
        <w:jc w:val="center"/>
        <w:rPr>
          <w:rFonts w:ascii="宋体" w:hAnsi="宋体" w:cs="宋体" w:eastAsia="宋体" w:hint="default"/>
          <w:sz w:val="18"/>
          <w:szCs w:val="18"/>
        </w:rPr>
      </w:pPr>
      <w:r>
        <w:rPr>
          <w:rFonts w:ascii="宋体" w:hAnsi="宋体" w:cs="宋体" w:eastAsia="宋体" w:hint="default"/>
          <w:sz w:val="18"/>
          <w:szCs w:val="18"/>
        </w:rPr>
        <w:t>红</w:t>
      </w:r>
    </w:p>
    <w:p>
      <w:pPr>
        <w:spacing w:after="0"/>
        <w:jc w:val="center"/>
        <w:rPr>
          <w:rFonts w:ascii="宋体" w:hAnsi="宋体" w:cs="宋体" w:eastAsia="宋体" w:hint="default"/>
          <w:sz w:val="18"/>
          <w:szCs w:val="18"/>
        </w:rPr>
        <w:sectPr>
          <w:type w:val="continuous"/>
          <w:pgSz w:w="11910" w:h="16840"/>
          <w:pgMar w:top="1600" w:bottom="280" w:left="1220" w:right="11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17"/>
          <w:szCs w:val="17"/>
        </w:rPr>
      </w:pPr>
    </w:p>
    <w:tbl>
      <w:tblPr>
        <w:tblW w:w="0" w:type="auto"/>
        <w:jc w:val="left"/>
        <w:tblInd w:w="1722" w:type="dxa"/>
        <w:tblLayout w:type="fixed"/>
        <w:tblCellMar>
          <w:top w:w="0" w:type="dxa"/>
          <w:left w:w="0" w:type="dxa"/>
          <w:bottom w:w="0" w:type="dxa"/>
          <w:right w:w="0" w:type="dxa"/>
        </w:tblCellMar>
        <w:tblLook w:val="01E0"/>
      </w:tblPr>
      <w:tblGrid>
        <w:gridCol w:w="1043"/>
        <w:gridCol w:w="1234"/>
        <w:gridCol w:w="964"/>
        <w:gridCol w:w="2662"/>
      </w:tblGrid>
      <w:tr>
        <w:trPr>
          <w:trHeight w:val="328" w:hRule="exact"/>
        </w:trPr>
        <w:tc>
          <w:tcPr>
            <w:tcW w:w="1043" w:type="dxa"/>
            <w:tcBorders>
              <w:top w:val="nil" w:sz="6" w:space="0" w:color="auto"/>
              <w:left w:val="nil" w:sz="6" w:space="0" w:color="auto"/>
              <w:bottom w:val="nil" w:sz="6" w:space="0" w:color="auto"/>
              <w:right w:val="nil" w:sz="6" w:space="0" w:color="auto"/>
            </w:tcBorders>
          </w:tcPr>
          <w:p>
            <w:pPr>
              <w:pStyle w:val="TableParagraph"/>
              <w:spacing w:line="180" w:lineRule="exact"/>
              <w:ind w:left="35" w:right="0"/>
              <w:jc w:val="left"/>
              <w:rPr>
                <w:rFonts w:ascii="宋体" w:hAnsi="宋体" w:cs="宋体" w:eastAsia="宋体" w:hint="default"/>
                <w:sz w:val="18"/>
                <w:szCs w:val="18"/>
              </w:rPr>
            </w:pPr>
            <w:r>
              <w:rPr>
                <w:rFonts w:ascii="宋体"/>
                <w:sz w:val="18"/>
              </w:rPr>
              <w:t>-72,352.43</w:t>
            </w:r>
          </w:p>
        </w:tc>
        <w:tc>
          <w:tcPr>
            <w:tcW w:w="1234" w:type="dxa"/>
            <w:tcBorders>
              <w:top w:val="nil" w:sz="6" w:space="0" w:color="auto"/>
              <w:left w:val="nil" w:sz="6" w:space="0" w:color="auto"/>
              <w:bottom w:val="nil" w:sz="6" w:space="0" w:color="auto"/>
              <w:right w:val="nil" w:sz="6" w:space="0" w:color="auto"/>
            </w:tcBorders>
          </w:tcPr>
          <w:p>
            <w:pPr>
              <w:pStyle w:val="TableParagraph"/>
              <w:spacing w:line="180" w:lineRule="exact"/>
              <w:ind w:right="134"/>
              <w:jc w:val="right"/>
              <w:rPr>
                <w:rFonts w:ascii="宋体" w:hAnsi="宋体" w:cs="宋体" w:eastAsia="宋体" w:hint="default"/>
                <w:sz w:val="18"/>
                <w:szCs w:val="18"/>
              </w:rPr>
            </w:pPr>
            <w:r>
              <w:rPr>
                <w:rFonts w:ascii="宋体"/>
                <w:sz w:val="18"/>
              </w:rPr>
              <w:t>-161,098.84</w:t>
            </w:r>
          </w:p>
        </w:tc>
        <w:tc>
          <w:tcPr>
            <w:tcW w:w="964" w:type="dxa"/>
            <w:tcBorders>
              <w:top w:val="nil" w:sz="6" w:space="0" w:color="auto"/>
              <w:left w:val="nil" w:sz="6" w:space="0" w:color="auto"/>
              <w:bottom w:val="nil" w:sz="6" w:space="0" w:color="auto"/>
              <w:right w:val="nil" w:sz="6" w:space="0" w:color="auto"/>
            </w:tcBorders>
          </w:tcPr>
          <w:p>
            <w:pPr>
              <w:pStyle w:val="TableParagraph"/>
              <w:spacing w:line="180" w:lineRule="exact"/>
              <w:ind w:right="105"/>
              <w:jc w:val="right"/>
              <w:rPr>
                <w:rFonts w:ascii="宋体" w:hAnsi="宋体" w:cs="宋体" w:eastAsia="宋体" w:hint="default"/>
                <w:sz w:val="18"/>
                <w:szCs w:val="18"/>
              </w:rPr>
            </w:pPr>
            <w:r>
              <w:rPr>
                <w:rFonts w:ascii="宋体"/>
                <w:sz w:val="18"/>
              </w:rPr>
              <w:t>-55.09%</w:t>
            </w:r>
          </w:p>
        </w:tc>
        <w:tc>
          <w:tcPr>
            <w:tcW w:w="2662" w:type="dxa"/>
            <w:tcBorders>
              <w:top w:val="nil" w:sz="6" w:space="0" w:color="auto"/>
              <w:left w:val="nil" w:sz="6" w:space="0" w:color="auto"/>
              <w:bottom w:val="nil" w:sz="6" w:space="0" w:color="auto"/>
              <w:right w:val="nil" w:sz="6" w:space="0" w:color="auto"/>
            </w:tcBorders>
          </w:tcPr>
          <w:p>
            <w:pPr>
              <w:pStyle w:val="TableParagraph"/>
              <w:spacing w:line="180" w:lineRule="exact"/>
              <w:ind w:left="107" w:right="0"/>
              <w:jc w:val="left"/>
              <w:rPr>
                <w:rFonts w:ascii="宋体" w:hAnsi="宋体" w:cs="宋体" w:eastAsia="宋体" w:hint="default"/>
                <w:sz w:val="18"/>
                <w:szCs w:val="18"/>
              </w:rPr>
            </w:pPr>
            <w:r>
              <w:rPr>
                <w:rFonts w:ascii="宋体" w:hAnsi="宋体" w:cs="宋体" w:eastAsia="宋体" w:hint="default"/>
                <w:sz w:val="18"/>
                <w:szCs w:val="18"/>
              </w:rPr>
              <w:t>固定资产和在建工程增加</w:t>
            </w:r>
          </w:p>
        </w:tc>
      </w:tr>
      <w:tr>
        <w:trPr>
          <w:trHeight w:val="406" w:hRule="exact"/>
        </w:trPr>
        <w:tc>
          <w:tcPr>
            <w:tcW w:w="1043" w:type="dxa"/>
            <w:tcBorders>
              <w:top w:val="nil" w:sz="6" w:space="0" w:color="auto"/>
              <w:left w:val="nil" w:sz="6" w:space="0" w:color="auto"/>
              <w:bottom w:val="nil" w:sz="6" w:space="0" w:color="auto"/>
              <w:right w:val="nil" w:sz="6" w:space="0" w:color="auto"/>
            </w:tcBorders>
          </w:tcPr>
          <w:p>
            <w:pPr>
              <w:pStyle w:val="TableParagraph"/>
              <w:spacing w:line="240" w:lineRule="auto" w:before="92"/>
              <w:ind w:left="35" w:right="0"/>
              <w:jc w:val="left"/>
              <w:rPr>
                <w:rFonts w:ascii="宋体" w:hAnsi="宋体" w:cs="宋体" w:eastAsia="宋体" w:hint="default"/>
                <w:sz w:val="18"/>
                <w:szCs w:val="18"/>
              </w:rPr>
            </w:pPr>
            <w:r>
              <w:rPr>
                <w:rFonts w:ascii="宋体"/>
                <w:sz w:val="18"/>
              </w:rPr>
              <w:t>475,285.67</w:t>
            </w:r>
          </w:p>
        </w:tc>
        <w:tc>
          <w:tcPr>
            <w:tcW w:w="123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34"/>
              <w:jc w:val="right"/>
              <w:rPr>
                <w:rFonts w:ascii="宋体" w:hAnsi="宋体" w:cs="宋体" w:eastAsia="宋体" w:hint="default"/>
                <w:sz w:val="18"/>
                <w:szCs w:val="18"/>
              </w:rPr>
            </w:pPr>
            <w:r>
              <w:rPr>
                <w:rFonts w:ascii="宋体"/>
                <w:sz w:val="18"/>
              </w:rPr>
              <w:t>19,706.17</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05"/>
              <w:jc w:val="right"/>
              <w:rPr>
                <w:rFonts w:ascii="宋体" w:hAnsi="宋体" w:cs="宋体" w:eastAsia="宋体" w:hint="default"/>
                <w:sz w:val="18"/>
                <w:szCs w:val="18"/>
              </w:rPr>
            </w:pPr>
            <w:r>
              <w:rPr>
                <w:rFonts w:ascii="宋体"/>
                <w:sz w:val="18"/>
              </w:rPr>
              <w:t>2311.86%</w:t>
            </w:r>
          </w:p>
        </w:tc>
        <w:tc>
          <w:tcPr>
            <w:tcW w:w="2662" w:type="dxa"/>
            <w:tcBorders>
              <w:top w:val="nil" w:sz="6" w:space="0" w:color="auto"/>
              <w:left w:val="nil" w:sz="6" w:space="0" w:color="auto"/>
              <w:bottom w:val="nil" w:sz="6" w:space="0" w:color="auto"/>
              <w:right w:val="nil" w:sz="6" w:space="0" w:color="auto"/>
            </w:tcBorders>
          </w:tcPr>
          <w:p>
            <w:pPr>
              <w:pStyle w:val="TableParagraph"/>
              <w:spacing w:line="240" w:lineRule="auto" w:before="92"/>
              <w:ind w:left="107" w:right="0"/>
              <w:jc w:val="left"/>
              <w:rPr>
                <w:rFonts w:ascii="宋体" w:hAnsi="宋体" w:cs="宋体" w:eastAsia="宋体" w:hint="default"/>
                <w:sz w:val="18"/>
                <w:szCs w:val="18"/>
              </w:rPr>
            </w:pPr>
            <w:r>
              <w:rPr>
                <w:rFonts w:ascii="宋体" w:hAnsi="宋体" w:cs="宋体" w:eastAsia="宋体" w:hint="default"/>
                <w:sz w:val="18"/>
                <w:szCs w:val="18"/>
              </w:rPr>
              <w:t>可转债和长、短期借款增加所致</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4"/>
          <w:szCs w:val="24"/>
        </w:rPr>
      </w:pPr>
    </w:p>
    <w:p>
      <w:pPr>
        <w:pStyle w:val="Heading7"/>
        <w:spacing w:line="240" w:lineRule="auto"/>
        <w:ind w:left="590" w:right="0"/>
        <w:jc w:val="left"/>
        <w:rPr>
          <w:b w:val="0"/>
          <w:bCs w:val="0"/>
        </w:rPr>
      </w:pPr>
      <w:r>
        <w:rPr/>
        <w:pict>
          <v:group style="position:absolute;margin-left:66.720016pt;margin-top:-106.886047pt;width:432.25pt;height:94.5pt;mso-position-horizontal-relative:page;mso-position-vertical-relative:paragraph;z-index:-1300936" coordorigin="1334,-2138" coordsize="8645,1890">
            <v:group style="position:absolute;left:1354;top:-2131;width:1421;height:2" coordorigin="1354,-2131" coordsize="1421,2">
              <v:shape style="position:absolute;left:1354;top:-2131;width:1421;height:2" coordorigin="1354,-2131" coordsize="1421,0" path="m1354,-2131l2774,-2131e" filled="false" stroked="true" strokeweight=".72pt" strokecolor="#000000">
                <v:path arrowok="t"/>
              </v:shape>
            </v:group>
            <v:group style="position:absolute;left:1354;top:-2102;width:1421;height:2" coordorigin="1354,-2102" coordsize="1421,2">
              <v:shape style="position:absolute;left:1354;top:-2102;width:1421;height:2" coordorigin="1354,-2102" coordsize="1421,0" path="m1354,-2102l2774,-2102e" filled="false" stroked="true" strokeweight=".72pt" strokecolor="#000000">
                <v:path arrowok="t"/>
              </v:shape>
              <v:shape style="position:absolute;left:2774;top:-2095;width:10;height:2" type="#_x0000_t75" stroked="false">
                <v:imagedata r:id="rId93" o:title=""/>
              </v:shape>
            </v:group>
            <v:group style="position:absolute;left:2774;top:-2131;width:44;height:2" coordorigin="2774,-2131" coordsize="44,2">
              <v:shape style="position:absolute;left:2774;top:-2131;width:44;height:2" coordorigin="2774,-2131" coordsize="44,0" path="m2774,-2131l2818,-2131e" filled="false" stroked="true" strokeweight=".72pt" strokecolor="#000000">
                <v:path arrowok="t"/>
              </v:shape>
            </v:group>
            <v:group style="position:absolute;left:2774;top:-2102;width:44;height:2" coordorigin="2774,-2102" coordsize="44,2">
              <v:shape style="position:absolute;left:2774;top:-2102;width:44;height:2" coordorigin="2774,-2102" coordsize="44,0" path="m2774,-2102l2818,-2102e" filled="false" stroked="true" strokeweight=".72pt" strokecolor="#000000">
                <v:path arrowok="t"/>
              </v:shape>
            </v:group>
            <v:group style="position:absolute;left:2818;top:-2131;width:1163;height:2" coordorigin="2818,-2131" coordsize="1163,2">
              <v:shape style="position:absolute;left:2818;top:-2131;width:1163;height:2" coordorigin="2818,-2131" coordsize="1163,0" path="m2818,-2131l3980,-2131e" filled="false" stroked="true" strokeweight=".72pt" strokecolor="#000000">
                <v:path arrowok="t"/>
              </v:shape>
            </v:group>
            <v:group style="position:absolute;left:2818;top:-2102;width:1163;height:2" coordorigin="2818,-2102" coordsize="1163,2">
              <v:shape style="position:absolute;left:2818;top:-2102;width:1163;height:2" coordorigin="2818,-2102" coordsize="1163,0" path="m2818,-2102l3980,-2102e" filled="false" stroked="true" strokeweight=".72pt" strokecolor="#000000">
                <v:path arrowok="t"/>
              </v:shape>
              <v:shape style="position:absolute;left:3980;top:-2095;width:10;height:2" type="#_x0000_t75" stroked="false">
                <v:imagedata r:id="rId93" o:title=""/>
              </v:shape>
            </v:group>
            <v:group style="position:absolute;left:3980;top:-2131;width:44;height:2" coordorigin="3980,-2131" coordsize="44,2">
              <v:shape style="position:absolute;left:3980;top:-2131;width:44;height:2" coordorigin="3980,-2131" coordsize="44,0" path="m3980,-2131l4024,-2131e" filled="false" stroked="true" strokeweight=".72pt" strokecolor="#000000">
                <v:path arrowok="t"/>
              </v:shape>
            </v:group>
            <v:group style="position:absolute;left:3980;top:-2102;width:44;height:2" coordorigin="3980,-2102" coordsize="44,2">
              <v:shape style="position:absolute;left:3980;top:-2102;width:44;height:2" coordorigin="3980,-2102" coordsize="44,0" path="m3980,-2102l4024,-2102e" filled="false" stroked="true" strokeweight=".72pt" strokecolor="#000000">
                <v:path arrowok="t"/>
              </v:shape>
            </v:group>
            <v:group style="position:absolute;left:4024;top:-2131;width:1163;height:2" coordorigin="4024,-2131" coordsize="1163,2">
              <v:shape style="position:absolute;left:4024;top:-2131;width:1163;height:2" coordorigin="4024,-2131" coordsize="1163,0" path="m4024,-2131l5186,-2131e" filled="false" stroked="true" strokeweight=".72pt" strokecolor="#000000">
                <v:path arrowok="t"/>
              </v:shape>
            </v:group>
            <v:group style="position:absolute;left:4024;top:-2102;width:1163;height:2" coordorigin="4024,-2102" coordsize="1163,2">
              <v:shape style="position:absolute;left:4024;top:-2102;width:1163;height:2" coordorigin="4024,-2102" coordsize="1163,0" path="m4024,-2102l5186,-2102e" filled="false" stroked="true" strokeweight=".72pt" strokecolor="#000000">
                <v:path arrowok="t"/>
              </v:shape>
              <v:shape style="position:absolute;left:5186;top:-2095;width:10;height:2" type="#_x0000_t75" stroked="false">
                <v:imagedata r:id="rId93" o:title=""/>
              </v:shape>
            </v:group>
            <v:group style="position:absolute;left:5186;top:-2131;width:44;height:2" coordorigin="5186,-2131" coordsize="44,2">
              <v:shape style="position:absolute;left:5186;top:-2131;width:44;height:2" coordorigin="5186,-2131" coordsize="44,0" path="m5186,-2131l5230,-2131e" filled="false" stroked="true" strokeweight=".72pt" strokecolor="#000000">
                <v:path arrowok="t"/>
              </v:shape>
            </v:group>
            <v:group style="position:absolute;left:5186;top:-2102;width:44;height:2" coordorigin="5186,-2102" coordsize="44,2">
              <v:shape style="position:absolute;left:5186;top:-2102;width:44;height:2" coordorigin="5186,-2102" coordsize="44,0" path="m5186,-2102l5230,-2102e" filled="false" stroked="true" strokeweight=".72pt" strokecolor="#000000">
                <v:path arrowok="t"/>
              </v:shape>
            </v:group>
            <v:group style="position:absolute;left:5230;top:-2131;width:948;height:2" coordorigin="5230,-2131" coordsize="948,2">
              <v:shape style="position:absolute;left:5230;top:-2131;width:948;height:2" coordorigin="5230,-2131" coordsize="948,0" path="m5230,-2131l6178,-2131e" filled="false" stroked="true" strokeweight=".72pt" strokecolor="#000000">
                <v:path arrowok="t"/>
              </v:shape>
            </v:group>
            <v:group style="position:absolute;left:5230;top:-2102;width:948;height:2" coordorigin="5230,-2102" coordsize="948,2">
              <v:shape style="position:absolute;left:5230;top:-2102;width:948;height:2" coordorigin="5230,-2102" coordsize="948,0" path="m5230,-2102l6178,-2102e" filled="false" stroked="true" strokeweight=".72pt" strokecolor="#000000">
                <v:path arrowok="t"/>
              </v:shape>
              <v:shape style="position:absolute;left:6178;top:-2095;width:10;height:2" type="#_x0000_t75" stroked="false">
                <v:imagedata r:id="rId93" o:title=""/>
              </v:shape>
            </v:group>
            <v:group style="position:absolute;left:6178;top:-2131;width:44;height:2" coordorigin="6178,-2131" coordsize="44,2">
              <v:shape style="position:absolute;left:6178;top:-2131;width:44;height:2" coordorigin="6178,-2131" coordsize="44,0" path="m6178,-2131l6221,-2131e" filled="false" stroked="true" strokeweight=".72pt" strokecolor="#000000">
                <v:path arrowok="t"/>
              </v:shape>
            </v:group>
            <v:group style="position:absolute;left:6178;top:-2102;width:44;height:2" coordorigin="6178,-2102" coordsize="44,2">
              <v:shape style="position:absolute;left:6178;top:-2102;width:44;height:2" coordorigin="6178,-2102" coordsize="44,0" path="m6178,-2102l6221,-2102e" filled="false" stroked="true" strokeweight=".72pt" strokecolor="#000000">
                <v:path arrowok="t"/>
              </v:shape>
            </v:group>
            <v:group style="position:absolute;left:6221;top:-2131;width:3734;height:2" coordorigin="6221,-2131" coordsize="3734,2">
              <v:shape style="position:absolute;left:6221;top:-2131;width:3734;height:2" coordorigin="6221,-2131" coordsize="3734,0" path="m6221,-2131l9954,-2131e" filled="false" stroked="true" strokeweight=".72pt" strokecolor="#000000">
                <v:path arrowok="t"/>
              </v:shape>
            </v:group>
            <v:group style="position:absolute;left:6221;top:-2102;width:3734;height:2" coordorigin="6221,-2102" coordsize="3734,2">
              <v:shape style="position:absolute;left:6221;top:-2102;width:3734;height:2" coordorigin="6221,-2102" coordsize="3734,0" path="m6221,-2102l9954,-2102e" filled="false" stroked="true" strokeweight=".72pt" strokecolor="#000000">
                <v:path arrowok="t"/>
              </v:shape>
              <v:shape style="position:absolute;left:2755;top:-2111;width:3451;height:407" type="#_x0000_t75" stroked="false">
                <v:imagedata r:id="rId667" o:title=""/>
              </v:shape>
              <v:shape style="position:absolute;left:1334;top:-1743;width:8645;height:515" type="#_x0000_t75" stroked="false">
                <v:imagedata r:id="rId668" o:title=""/>
              </v:shape>
              <v:shape style="position:absolute;left:1334;top:-1267;width:8645;height:516" type="#_x0000_t75" stroked="false">
                <v:imagedata r:id="rId669" o:title=""/>
              </v:shape>
            </v:group>
            <v:group style="position:absolute;left:2671;top:-760;width:104;height:467" coordorigin="2671,-760" coordsize="104,467">
              <v:shape style="position:absolute;left:2671;top:-760;width:104;height:467" coordorigin="2671,-760" coordsize="104,467" path="m2774,-760l2671,-760,2671,-293,2774,-293,2774,-760xe" filled="true" fillcolor="#ffffff" stroked="false">
                <v:path arrowok="t"/>
                <v:fill type="solid"/>
              </v:shape>
            </v:group>
            <v:group style="position:absolute;left:1354;top:-255;width:1421;height:2" coordorigin="1354,-255" coordsize="1421,2">
              <v:shape style="position:absolute;left:1354;top:-255;width:1421;height:2" coordorigin="1354,-255" coordsize="1421,0" path="m1354,-255l2774,-255e" filled="false" stroked="true" strokeweight=".72pt" strokecolor="#000000">
                <v:path arrowok="t"/>
              </v:shape>
            </v:group>
            <v:group style="position:absolute;left:1354;top:-284;width:1421;height:2" coordorigin="1354,-284" coordsize="1421,2">
              <v:shape style="position:absolute;left:1354;top:-284;width:1421;height:2" coordorigin="1354,-284" coordsize="1421,0" path="m1354,-284l2774,-284e" filled="false" stroked="true" strokeweight=".72pt" strokecolor="#000000">
                <v:path arrowok="t"/>
              </v:shape>
              <v:shape style="position:absolute;left:1334;top:-789;width:8635;height:517" type="#_x0000_t75" stroked="false">
                <v:imagedata r:id="rId670" o:title=""/>
              </v:shape>
            </v:group>
            <v:group style="position:absolute;left:2774;top:-284;width:44;height:2" coordorigin="2774,-284" coordsize="44,2">
              <v:shape style="position:absolute;left:2774;top:-284;width:44;height:2" coordorigin="2774,-284" coordsize="44,0" path="m2774,-284l2818,-284e" filled="false" stroked="true" strokeweight=".72pt" strokecolor="#000000">
                <v:path arrowok="t"/>
              </v:shape>
            </v:group>
            <v:group style="position:absolute;left:2774;top:-255;width:1206;height:2" coordorigin="2774,-255" coordsize="1206,2">
              <v:shape style="position:absolute;left:2774;top:-255;width:1206;height:2" coordorigin="2774,-255" coordsize="1206,0" path="m2774,-255l3980,-255e" filled="false" stroked="true" strokeweight=".72pt" strokecolor="#000000">
                <v:path arrowok="t"/>
              </v:shape>
            </v:group>
            <v:group style="position:absolute;left:2818;top:-284;width:1163;height:2" coordorigin="2818,-284" coordsize="1163,2">
              <v:shape style="position:absolute;left:2818;top:-284;width:1163;height:2" coordorigin="2818,-284" coordsize="1163,0" path="m2818,-284l3980,-284e" filled="false" stroked="true" strokeweight=".72pt" strokecolor="#000000">
                <v:path arrowok="t"/>
              </v:shape>
              <v:shape style="position:absolute;left:3961;top:-779;width:48;height:508" type="#_x0000_t75" stroked="false">
                <v:imagedata r:id="rId121" o:title=""/>
              </v:shape>
            </v:group>
            <v:group style="position:absolute;left:3980;top:-284;width:44;height:2" coordorigin="3980,-284" coordsize="44,2">
              <v:shape style="position:absolute;left:3980;top:-284;width:44;height:2" coordorigin="3980,-284" coordsize="44,0" path="m3980,-284l4024,-284e" filled="false" stroked="true" strokeweight=".72pt" strokecolor="#000000">
                <v:path arrowok="t"/>
              </v:shape>
            </v:group>
            <v:group style="position:absolute;left:3980;top:-255;width:1206;height:2" coordorigin="3980,-255" coordsize="1206,2">
              <v:shape style="position:absolute;left:3980;top:-255;width:1206;height:2" coordorigin="3980,-255" coordsize="1206,0" path="m3980,-255l5186,-255e" filled="false" stroked="true" strokeweight=".72pt" strokecolor="#000000">
                <v:path arrowok="t"/>
              </v:shape>
            </v:group>
            <v:group style="position:absolute;left:4024;top:-284;width:1163;height:2" coordorigin="4024,-284" coordsize="1163,2">
              <v:shape style="position:absolute;left:4024;top:-284;width:1163;height:2" coordorigin="4024,-284" coordsize="1163,0" path="m4024,-284l5186,-284e" filled="false" stroked="true" strokeweight=".72pt" strokecolor="#000000">
                <v:path arrowok="t"/>
              </v:shape>
              <v:shape style="position:absolute;left:5167;top:-779;width:48;height:508" type="#_x0000_t75" stroked="false">
                <v:imagedata r:id="rId121" o:title=""/>
              </v:shape>
            </v:group>
            <v:group style="position:absolute;left:5186;top:-284;width:44;height:2" coordorigin="5186,-284" coordsize="44,2">
              <v:shape style="position:absolute;left:5186;top:-284;width:44;height:2" coordorigin="5186,-284" coordsize="44,0" path="m5186,-284l5230,-284e" filled="false" stroked="true" strokeweight=".72pt" strokecolor="#000000">
                <v:path arrowok="t"/>
              </v:shape>
            </v:group>
            <v:group style="position:absolute;left:5186;top:-255;width:992;height:2" coordorigin="5186,-255" coordsize="992,2">
              <v:shape style="position:absolute;left:5186;top:-255;width:992;height:2" coordorigin="5186,-255" coordsize="992,0" path="m5186,-255l6178,-255e" filled="false" stroked="true" strokeweight=".72pt" strokecolor="#000000">
                <v:path arrowok="t"/>
              </v:shape>
            </v:group>
            <v:group style="position:absolute;left:5230;top:-284;width:948;height:2" coordorigin="5230,-284" coordsize="948,2">
              <v:shape style="position:absolute;left:5230;top:-284;width:948;height:2" coordorigin="5230,-284" coordsize="948,0" path="m5230,-284l6178,-284e" filled="false" stroked="true" strokeweight=".72pt" strokecolor="#000000">
                <v:path arrowok="t"/>
              </v:shape>
              <v:shape style="position:absolute;left:6158;top:-779;width:48;height:508" type="#_x0000_t75" stroked="false">
                <v:imagedata r:id="rId121" o:title=""/>
              </v:shape>
            </v:group>
            <v:group style="position:absolute;left:6178;top:-284;width:44;height:2" coordorigin="6178,-284" coordsize="44,2">
              <v:shape style="position:absolute;left:6178;top:-284;width:44;height:2" coordorigin="6178,-284" coordsize="44,0" path="m6178,-284l6221,-284e" filled="false" stroked="true" strokeweight=".72pt" strokecolor="#000000">
                <v:path arrowok="t"/>
              </v:shape>
            </v:group>
            <v:group style="position:absolute;left:6178;top:-255;width:3777;height:2" coordorigin="6178,-255" coordsize="3777,2">
              <v:shape style="position:absolute;left:6178;top:-255;width:3777;height:2" coordorigin="6178,-255" coordsize="3777,0" path="m6178,-255l9954,-255e" filled="false" stroked="true" strokeweight=".72pt" strokecolor="#000000">
                <v:path arrowok="t"/>
              </v:shape>
            </v:group>
            <v:group style="position:absolute;left:6221;top:-284;width:3734;height:2" coordorigin="6221,-284" coordsize="3734,2">
              <v:shape style="position:absolute;left:6221;top:-284;width:3734;height:2" coordorigin="6221,-284" coordsize="3734,0" path="m6221,-284l9954,-284e" filled="false" stroked="true" strokeweight=".72pt" strokecolor="#000000">
                <v:path arrowok="t"/>
              </v:shape>
              <v:shape style="position:absolute;left:1469;top:-2000;width:1316;height:167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资产</w:t>
                      </w:r>
                      <w:r>
                        <w:rPr>
                          <w:rFonts w:ascii="宋体" w:hAnsi="宋体" w:cs="宋体" w:eastAsia="宋体" w:hint="default"/>
                          <w:sz w:val="18"/>
                          <w:szCs w:val="18"/>
                        </w:rPr>
                      </w:r>
                    </w:p>
                    <w:p>
                      <w:pPr>
                        <w:spacing w:line="242" w:lineRule="auto" w:before="75"/>
                        <w:ind w:left="0" w:right="0" w:firstLine="0"/>
                        <w:jc w:val="left"/>
                        <w:rPr>
                          <w:rFonts w:ascii="宋体" w:hAnsi="宋体" w:cs="宋体" w:eastAsia="宋体" w:hint="default"/>
                          <w:sz w:val="18"/>
                          <w:szCs w:val="18"/>
                        </w:rPr>
                      </w:pPr>
                      <w:r>
                        <w:rPr>
                          <w:rFonts w:ascii="宋体" w:hAnsi="宋体" w:cs="宋体" w:eastAsia="宋体" w:hint="default"/>
                          <w:spacing w:val="7"/>
                          <w:sz w:val="18"/>
                          <w:szCs w:val="18"/>
                        </w:rPr>
                        <w:t>投资活动产生的</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现金流量净额 </w:t>
                      </w:r>
                      <w:r>
                        <w:rPr>
                          <w:rFonts w:ascii="宋体" w:hAnsi="宋体" w:cs="宋体" w:eastAsia="宋体" w:hint="default"/>
                          <w:spacing w:val="7"/>
                          <w:sz w:val="18"/>
                          <w:szCs w:val="18"/>
                        </w:rPr>
                        <w:t>筹资活动产生的</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现金流量净额 </w:t>
                      </w:r>
                      <w:r>
                        <w:rPr>
                          <w:rFonts w:ascii="宋体" w:hAnsi="宋体" w:cs="宋体" w:eastAsia="宋体" w:hint="default"/>
                          <w:spacing w:val="7"/>
                          <w:sz w:val="18"/>
                          <w:szCs w:val="18"/>
                        </w:rPr>
                        <w:t>外币报表折算差</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额</w:t>
                      </w:r>
                    </w:p>
                  </w:txbxContent>
                </v:textbox>
                <w10:wrap type="none"/>
              </v:shape>
              <v:shape style="position:absolute;left:2995;top:-2000;width:77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2009</w:t>
                      </w:r>
                      <w:r>
                        <w:rPr>
                          <w:rFonts w:ascii="宋体" w:hAnsi="宋体" w:cs="宋体" w:eastAsia="宋体" w:hint="default"/>
                          <w:b/>
                          <w:bCs/>
                          <w:spacing w:val="-44"/>
                          <w:sz w:val="18"/>
                          <w:szCs w:val="18"/>
                        </w:rPr>
                        <w:t> </w:t>
                      </w:r>
                      <w:r>
                        <w:rPr>
                          <w:rFonts w:ascii="宋体" w:hAnsi="宋体" w:cs="宋体" w:eastAsia="宋体" w:hint="default"/>
                          <w:b/>
                          <w:bCs/>
                          <w:sz w:val="18"/>
                          <w:szCs w:val="18"/>
                        </w:rPr>
                        <w:t>年末</w:t>
                      </w:r>
                      <w:r>
                        <w:rPr>
                          <w:rFonts w:ascii="宋体" w:hAnsi="宋体" w:cs="宋体" w:eastAsia="宋体" w:hint="default"/>
                          <w:sz w:val="18"/>
                          <w:szCs w:val="18"/>
                        </w:rPr>
                      </w:r>
                    </w:p>
                  </w:txbxContent>
                </v:textbox>
                <w10:wrap type="none"/>
              </v:shape>
              <v:shape style="position:absolute;left:4201;top:-2000;width:1849;height:180" type="#_x0000_t202" filled="false" stroked="false">
                <v:textbox inset="0,0,0,0">
                  <w:txbxContent>
                    <w:p>
                      <w:pPr>
                        <w:tabs>
                          <w:tab w:pos="1123"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2008</w:t>
                      </w:r>
                      <w:r>
                        <w:rPr>
                          <w:rFonts w:ascii="宋体" w:hAnsi="宋体" w:cs="宋体" w:eastAsia="宋体" w:hint="default"/>
                          <w:b/>
                          <w:bCs/>
                          <w:spacing w:val="-45"/>
                          <w:sz w:val="18"/>
                          <w:szCs w:val="18"/>
                        </w:rPr>
                        <w:t> </w:t>
                      </w:r>
                      <w:r>
                        <w:rPr>
                          <w:rFonts w:ascii="宋体" w:hAnsi="宋体" w:cs="宋体" w:eastAsia="宋体" w:hint="default"/>
                          <w:b/>
                          <w:bCs/>
                          <w:sz w:val="18"/>
                          <w:szCs w:val="18"/>
                        </w:rPr>
                        <w:t>年末</w:t>
                        <w:tab/>
                        <w:t>变化比例</w:t>
                      </w:r>
                      <w:r>
                        <w:rPr>
                          <w:rFonts w:ascii="宋体" w:hAnsi="宋体" w:cs="宋体" w:eastAsia="宋体" w:hint="default"/>
                          <w:sz w:val="18"/>
                          <w:szCs w:val="18"/>
                        </w:rPr>
                      </w:r>
                    </w:p>
                  </w:txbxContent>
                </v:textbox>
                <w10:wrap type="none"/>
              </v:shape>
              <v:shape style="position:absolute;left:7709;top:-2000;width:72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变动原因</w:t>
                      </w:r>
                      <w:r>
                        <w:rPr>
                          <w:rFonts w:ascii="宋体" w:hAnsi="宋体" w:cs="宋体" w:eastAsia="宋体" w:hint="default"/>
                          <w:sz w:val="18"/>
                          <w:szCs w:val="18"/>
                        </w:rPr>
                      </w:r>
                    </w:p>
                  </w:txbxContent>
                </v:textbox>
                <w10:wrap type="none"/>
              </v:shape>
              <v:shape style="position:absolute;left:3067;top:-502;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-1,219.56</w:t>
                      </w:r>
                    </w:p>
                  </w:txbxContent>
                </v:textbox>
                <w10:wrap type="none"/>
              </v:shape>
              <v:shape style="position:absolute;left:4273;top:-502;width:81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-2,588.87</w:t>
                      </w:r>
                    </w:p>
                  </w:txbxContent>
                </v:textbox>
                <w10:wrap type="none"/>
              </v:shape>
              <v:shape style="position:absolute;left:5446;top:-618;width:2105;height:180" type="#_x0000_t202" filled="false" stroked="false">
                <v:textbox inset="0,0,0,0">
                  <w:txbxContent>
                    <w:p>
                      <w:pPr>
                        <w:tabs>
                          <w:tab w:pos="84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-52.89%</w:t>
                        <w:tab/>
                        <w:t>汇率波动的影响</w:t>
                      </w:r>
                    </w:p>
                  </w:txbxContent>
                </v:textbox>
                <w10:wrap type="none"/>
              </v:shape>
            </v:group>
            <w10:wrap type="none"/>
          </v:group>
        </w:pict>
      </w:r>
      <w:bookmarkStart w:name="十八、财务报告批准 " w:id="59"/>
      <w:bookmarkEnd w:id="59"/>
      <w:r>
        <w:rPr>
          <w:b w:val="0"/>
          <w:bCs w:val="0"/>
        </w:rPr>
      </w:r>
      <w:r>
        <w:rPr/>
        <w:t>十八、财务报告批准</w:t>
      </w:r>
      <w:r>
        <w:rPr>
          <w:b w:val="0"/>
          <w:bCs w:val="0"/>
        </w:rPr>
      </w:r>
    </w:p>
    <w:p>
      <w:pPr>
        <w:spacing w:line="240" w:lineRule="auto" w:before="12"/>
        <w:rPr>
          <w:rFonts w:ascii="宋体" w:hAnsi="宋体" w:cs="宋体" w:eastAsia="宋体" w:hint="default"/>
          <w:b/>
          <w:bCs/>
          <w:sz w:val="18"/>
          <w:szCs w:val="18"/>
        </w:rPr>
      </w:pPr>
    </w:p>
    <w:p>
      <w:pPr>
        <w:pStyle w:val="BodyText"/>
        <w:spacing w:line="240" w:lineRule="auto"/>
        <w:ind w:left="560" w:right="0"/>
        <w:jc w:val="left"/>
      </w:pPr>
      <w:r>
        <w:rPr/>
        <w:t>本财务报告于</w:t>
      </w:r>
      <w:r>
        <w:rPr>
          <w:spacing w:val="-53"/>
        </w:rPr>
        <w:t> </w:t>
      </w:r>
      <w:r>
        <w:rPr/>
        <w:t>2010</w:t>
      </w:r>
      <w:r>
        <w:rPr>
          <w:spacing w:val="-52"/>
        </w:rPr>
        <w:t> </w:t>
      </w:r>
      <w:r>
        <w:rPr/>
        <w:t>年</w:t>
      </w:r>
      <w:r>
        <w:rPr>
          <w:spacing w:val="-53"/>
        </w:rPr>
        <w:t> </w:t>
      </w:r>
      <w:r>
        <w:rPr/>
        <w:t>4</w:t>
      </w:r>
      <w:r>
        <w:rPr>
          <w:spacing w:val="-52"/>
        </w:rPr>
        <w:t> </w:t>
      </w:r>
      <w:r>
        <w:rPr/>
        <w:t>月</w:t>
      </w:r>
      <w:r>
        <w:rPr>
          <w:spacing w:val="-53"/>
        </w:rPr>
        <w:t> </w:t>
      </w:r>
      <w:r>
        <w:rPr/>
        <w:t>2</w:t>
      </w:r>
      <w:r>
        <w:rPr>
          <w:spacing w:val="-52"/>
        </w:rPr>
        <w:t> </w:t>
      </w:r>
      <w:r>
        <w:rPr/>
        <w:t>日由本公司董事会批准报出。</w:t>
      </w:r>
    </w:p>
    <w:p>
      <w:pPr>
        <w:spacing w:after="0" w:line="240" w:lineRule="auto"/>
        <w:jc w:val="left"/>
        <w:sectPr>
          <w:pgSz w:w="11910" w:h="16840"/>
          <w:pgMar w:header="747" w:footer="727" w:top="980" w:bottom="920" w:left="1220" w:right="1160"/>
        </w:sectPr>
      </w:pPr>
    </w:p>
    <w:p>
      <w:pPr>
        <w:spacing w:line="240" w:lineRule="auto" w:before="1"/>
        <w:rPr>
          <w:rFonts w:ascii="宋体" w:hAnsi="宋体" w:cs="宋体" w:eastAsia="宋体" w:hint="default"/>
          <w:sz w:val="29"/>
          <w:szCs w:val="29"/>
        </w:rPr>
      </w:pPr>
    </w:p>
    <w:p>
      <w:pPr>
        <w:pStyle w:val="Heading7"/>
        <w:spacing w:line="274" w:lineRule="exact"/>
        <w:ind w:right="0"/>
        <w:jc w:val="left"/>
        <w:rPr>
          <w:b w:val="0"/>
          <w:bCs w:val="0"/>
        </w:rPr>
      </w:pPr>
      <w:bookmarkStart w:name=" 十二、备查文件目录  " w:id="60"/>
      <w:bookmarkEnd w:id="60"/>
      <w:r>
        <w:rPr>
          <w:b w:val="0"/>
          <w:bCs w:val="0"/>
        </w:rPr>
      </w:r>
      <w:bookmarkStart w:name="_bookmark9" w:id="61"/>
      <w:bookmarkEnd w:id="61"/>
      <w:r>
        <w:rPr>
          <w:b w:val="0"/>
          <w:bCs w:val="0"/>
        </w:rPr>
      </w:r>
      <w:r>
        <w:rPr/>
        <w:t>十二、备查文件目录</w:t>
      </w:r>
      <w:r>
        <w:rPr>
          <w:b w:val="0"/>
          <w:bCs w:val="0"/>
        </w:rPr>
      </w:r>
    </w:p>
    <w:p>
      <w:pPr>
        <w:pStyle w:val="BodyText"/>
        <w:spacing w:line="272" w:lineRule="exact"/>
        <w:ind w:right="0"/>
        <w:jc w:val="left"/>
      </w:pPr>
      <w:r>
        <w:rPr/>
        <w:t>1、载有公司董事长亲笔签名的</w:t>
      </w:r>
      <w:r>
        <w:rPr>
          <w:spacing w:val="-53"/>
        </w:rPr>
        <w:t> </w:t>
      </w:r>
      <w:r>
        <w:rPr/>
        <w:t>2009</w:t>
      </w:r>
      <w:r>
        <w:rPr>
          <w:spacing w:val="-52"/>
        </w:rPr>
        <w:t> </w:t>
      </w:r>
      <w:r>
        <w:rPr/>
        <w:t>年年度报告文本；</w:t>
      </w:r>
    </w:p>
    <w:p>
      <w:pPr>
        <w:pStyle w:val="BodyText"/>
        <w:spacing w:line="272" w:lineRule="exact"/>
        <w:ind w:right="0"/>
        <w:jc w:val="left"/>
      </w:pPr>
      <w:r>
        <w:rPr/>
        <w:t>2、载有公司法定代表人、主管会计工作负责人、会计机构负责人签名并盖章的会计报表；</w:t>
      </w:r>
    </w:p>
    <w:p>
      <w:pPr>
        <w:pStyle w:val="BodyText"/>
        <w:spacing w:line="272" w:lineRule="exact"/>
        <w:ind w:right="0"/>
        <w:jc w:val="left"/>
      </w:pPr>
      <w:r>
        <w:rPr/>
        <w:t>3、载有会计师事务所盖章、注册会计师签名的审计报告原件；</w:t>
      </w:r>
    </w:p>
    <w:p>
      <w:pPr>
        <w:pStyle w:val="BodyText"/>
        <w:spacing w:line="274" w:lineRule="exact"/>
        <w:ind w:right="0"/>
        <w:jc w:val="left"/>
      </w:pPr>
      <w:r>
        <w:rPr/>
        <w:t>4、报告期内在中国证监会指定报纸上公开披露过的所有公司文件的正本及公告的原稿。</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9"/>
          <w:szCs w:val="19"/>
        </w:rPr>
      </w:pPr>
    </w:p>
    <w:p>
      <w:pPr>
        <w:pStyle w:val="BodyText"/>
        <w:spacing w:line="240" w:lineRule="auto"/>
        <w:ind w:left="5600" w:right="0"/>
        <w:jc w:val="left"/>
      </w:pPr>
      <w:r>
        <w:rPr/>
        <w:t>董事长：赵 勇</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1"/>
          <w:szCs w:val="21"/>
        </w:rPr>
      </w:pPr>
    </w:p>
    <w:p>
      <w:pPr>
        <w:pStyle w:val="BodyText"/>
        <w:spacing w:line="628" w:lineRule="auto"/>
        <w:ind w:left="5496" w:right="1804" w:hanging="316"/>
        <w:jc w:val="left"/>
      </w:pPr>
      <w:r>
        <w:rPr/>
        <w:t>四川长虹电器股份有限公司 二○一○年四月二日</w:t>
      </w:r>
    </w:p>
    <w:p>
      <w:pPr>
        <w:spacing w:after="0" w:line="628" w:lineRule="auto"/>
        <w:jc w:val="left"/>
        <w:sectPr>
          <w:pgSz w:w="11910" w:h="16840"/>
          <w:pgMar w:header="747" w:footer="727" w:top="980" w:bottom="920" w:left="1220" w:right="1160"/>
        </w:sect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7"/>
          <w:szCs w:val="17"/>
        </w:rPr>
      </w:pPr>
    </w:p>
    <w:p>
      <w:pPr>
        <w:spacing w:line="316" w:lineRule="auto" w:before="0"/>
        <w:ind w:left="930" w:right="1037" w:firstLine="633"/>
        <w:jc w:val="left"/>
        <w:rPr>
          <w:rFonts w:ascii="黑体" w:hAnsi="黑体" w:cs="黑体" w:eastAsia="黑体" w:hint="default"/>
          <w:sz w:val="36"/>
          <w:szCs w:val="36"/>
        </w:rPr>
      </w:pPr>
      <w:bookmarkStart w:name="四川长虹电器股份有限公司董事会关于公司2009年内部控制的自我评估报告.pdf" w:id="62"/>
      <w:bookmarkEnd w:id="62"/>
      <w:r>
        <w:rPr/>
      </w:r>
      <w:r>
        <w:rPr>
          <w:rFonts w:ascii="黑体" w:hAnsi="黑体" w:cs="黑体" w:eastAsia="黑体" w:hint="default"/>
          <w:b/>
          <w:bCs/>
          <w:sz w:val="36"/>
          <w:szCs w:val="36"/>
        </w:rPr>
        <w:t>四川长虹电器股份有限公司董事会</w:t>
      </w:r>
      <w:r>
        <w:rPr>
          <w:rFonts w:ascii="黑体" w:hAnsi="黑体" w:cs="黑体" w:eastAsia="黑体" w:hint="default"/>
          <w:b/>
          <w:bCs/>
          <w:spacing w:val="1"/>
          <w:w w:val="99"/>
          <w:sz w:val="36"/>
          <w:szCs w:val="36"/>
        </w:rPr>
        <w:t> </w:t>
      </w:r>
      <w:r>
        <w:rPr>
          <w:rFonts w:ascii="黑体" w:hAnsi="黑体" w:cs="黑体" w:eastAsia="黑体" w:hint="default"/>
          <w:b/>
          <w:bCs/>
          <w:sz w:val="36"/>
          <w:szCs w:val="36"/>
        </w:rPr>
        <w:t>关于公司</w:t>
      </w:r>
      <w:r>
        <w:rPr>
          <w:rFonts w:ascii="黑体" w:hAnsi="黑体" w:cs="黑体" w:eastAsia="黑体" w:hint="default"/>
          <w:b/>
          <w:bCs/>
          <w:spacing w:val="-97"/>
          <w:sz w:val="36"/>
          <w:szCs w:val="36"/>
        </w:rPr>
        <w:t> </w:t>
      </w:r>
      <w:r>
        <w:rPr>
          <w:rFonts w:ascii="黑体" w:hAnsi="黑体" w:cs="黑体" w:eastAsia="黑体" w:hint="default"/>
          <w:b/>
          <w:bCs/>
          <w:sz w:val="36"/>
          <w:szCs w:val="36"/>
        </w:rPr>
        <w:t>2009</w:t>
      </w:r>
      <w:r>
        <w:rPr>
          <w:rFonts w:ascii="黑体" w:hAnsi="黑体" w:cs="黑体" w:eastAsia="黑体" w:hint="default"/>
          <w:b/>
          <w:bCs/>
          <w:spacing w:val="-97"/>
          <w:sz w:val="36"/>
          <w:szCs w:val="36"/>
        </w:rPr>
        <w:t> </w:t>
      </w:r>
      <w:r>
        <w:rPr>
          <w:rFonts w:ascii="黑体" w:hAnsi="黑体" w:cs="黑体" w:eastAsia="黑体" w:hint="default"/>
          <w:b/>
          <w:bCs/>
          <w:sz w:val="36"/>
          <w:szCs w:val="36"/>
        </w:rPr>
        <w:t>年内部控制的自我评估报告</w:t>
      </w:r>
      <w:r>
        <w:rPr>
          <w:rFonts w:ascii="黑体" w:hAnsi="黑体" w:cs="黑体" w:eastAsia="黑体" w:hint="default"/>
          <w:sz w:val="36"/>
          <w:szCs w:val="36"/>
        </w:rPr>
      </w:r>
    </w:p>
    <w:p>
      <w:pPr>
        <w:spacing w:line="240" w:lineRule="auto" w:before="3"/>
        <w:rPr>
          <w:rFonts w:ascii="黑体" w:hAnsi="黑体" w:cs="黑体" w:eastAsia="黑体" w:hint="default"/>
          <w:b/>
          <w:bCs/>
          <w:sz w:val="34"/>
          <w:szCs w:val="34"/>
        </w:rPr>
      </w:pPr>
    </w:p>
    <w:p>
      <w:pPr>
        <w:spacing w:line="381" w:lineRule="auto" w:before="0"/>
        <w:ind w:left="120" w:right="233" w:firstLine="482"/>
        <w:jc w:val="both"/>
        <w:rPr>
          <w:rFonts w:ascii="宋体" w:hAnsi="宋体" w:cs="宋体" w:eastAsia="宋体" w:hint="default"/>
          <w:sz w:val="24"/>
          <w:szCs w:val="24"/>
        </w:rPr>
      </w:pPr>
      <w:r>
        <w:rPr>
          <w:rFonts w:ascii="宋体" w:hAnsi="宋体" w:cs="宋体" w:eastAsia="宋体" w:hint="default"/>
          <w:b/>
          <w:bCs/>
          <w:spacing w:val="3"/>
          <w:sz w:val="24"/>
          <w:szCs w:val="24"/>
        </w:rPr>
        <w:t>本公司董事会及全体董事保证本报告内容不存在任何虚假记载、误导性陈</w:t>
      </w:r>
      <w:r>
        <w:rPr>
          <w:rFonts w:ascii="宋体" w:hAnsi="宋体" w:cs="宋体" w:eastAsia="宋体" w:hint="default"/>
          <w:b/>
          <w:bCs/>
          <w:spacing w:val="4"/>
          <w:w w:val="99"/>
          <w:sz w:val="24"/>
          <w:szCs w:val="24"/>
        </w:rPr>
        <w:t> </w:t>
      </w:r>
      <w:r>
        <w:rPr>
          <w:rFonts w:ascii="宋体" w:hAnsi="宋体" w:cs="宋体" w:eastAsia="宋体" w:hint="default"/>
          <w:b/>
          <w:bCs/>
          <w:sz w:val="24"/>
          <w:szCs w:val="24"/>
        </w:rPr>
        <w:t>述或重大遗漏，并对其内容的真实性、准确性和完整性承担个别及连带责任。</w:t>
      </w:r>
      <w:r>
        <w:rPr>
          <w:rFonts w:ascii="宋体" w:hAnsi="宋体" w:cs="宋体" w:eastAsia="宋体" w:hint="default"/>
          <w:sz w:val="24"/>
          <w:szCs w:val="24"/>
        </w:rPr>
      </w:r>
    </w:p>
    <w:p>
      <w:pPr>
        <w:spacing w:line="240" w:lineRule="auto" w:before="0"/>
        <w:rPr>
          <w:rFonts w:ascii="宋体" w:hAnsi="宋体" w:cs="宋体" w:eastAsia="宋体" w:hint="default"/>
          <w:b/>
          <w:bCs/>
          <w:sz w:val="24"/>
          <w:szCs w:val="24"/>
        </w:rPr>
      </w:pPr>
    </w:p>
    <w:p>
      <w:pPr>
        <w:spacing w:line="240" w:lineRule="auto" w:before="8"/>
        <w:rPr>
          <w:rFonts w:ascii="宋体" w:hAnsi="宋体" w:cs="宋体" w:eastAsia="宋体" w:hint="default"/>
          <w:b/>
          <w:bCs/>
          <w:sz w:val="30"/>
          <w:szCs w:val="30"/>
        </w:rPr>
      </w:pPr>
    </w:p>
    <w:p>
      <w:pPr>
        <w:pStyle w:val="Heading5"/>
        <w:spacing w:line="276" w:lineRule="auto"/>
        <w:ind w:left="120" w:right="237" w:firstLine="480"/>
        <w:jc w:val="both"/>
        <w:rPr>
          <w:rFonts w:ascii="宋体" w:hAnsi="宋体" w:cs="宋体" w:eastAsia="宋体" w:hint="default"/>
        </w:rPr>
      </w:pPr>
      <w:r>
        <w:rPr>
          <w:rFonts w:ascii="宋体" w:hAnsi="宋体" w:cs="宋体" w:eastAsia="宋体" w:hint="default"/>
          <w:spacing w:val="-3"/>
        </w:rPr>
        <w:t>建立健全并有效实施内部控制是本公司董事会及管理层的责任。本公司内部</w:t>
      </w:r>
      <w:r>
        <w:rPr>
          <w:rFonts w:ascii="宋体" w:hAnsi="宋体" w:cs="宋体" w:eastAsia="宋体" w:hint="default"/>
        </w:rPr>
        <w:t> </w:t>
      </w:r>
      <w:r>
        <w:rPr>
          <w:rFonts w:ascii="宋体" w:hAnsi="宋体" w:cs="宋体" w:eastAsia="宋体" w:hint="default"/>
          <w:spacing w:val="-3"/>
        </w:rPr>
        <w:t>控制的目标是：合理保证企业经营管理合法合规、资产安全、财务报告及相关信</w:t>
      </w:r>
      <w:r>
        <w:rPr>
          <w:rFonts w:ascii="宋体" w:hAnsi="宋体" w:cs="宋体" w:eastAsia="宋体" w:hint="default"/>
          <w:spacing w:val="-111"/>
        </w:rPr>
        <w:t> </w:t>
      </w:r>
      <w:r>
        <w:rPr>
          <w:rFonts w:ascii="宋体" w:hAnsi="宋体" w:cs="宋体" w:eastAsia="宋体" w:hint="default"/>
          <w:spacing w:val="-111"/>
        </w:rPr>
      </w:r>
      <w:r>
        <w:rPr>
          <w:rFonts w:ascii="宋体" w:hAnsi="宋体" w:cs="宋体" w:eastAsia="宋体" w:hint="default"/>
        </w:rPr>
        <w:t>息真实完整，提高经营效率和效果，促进企业发展战略的实现。</w:t>
      </w:r>
    </w:p>
    <w:p>
      <w:pPr>
        <w:spacing w:line="276" w:lineRule="auto" w:before="166"/>
        <w:ind w:left="120" w:right="234" w:firstLine="480"/>
        <w:jc w:val="both"/>
        <w:rPr>
          <w:rFonts w:ascii="宋体" w:hAnsi="宋体" w:cs="宋体" w:eastAsia="宋体" w:hint="default"/>
          <w:sz w:val="24"/>
          <w:szCs w:val="24"/>
        </w:rPr>
      </w:pPr>
      <w:r>
        <w:rPr>
          <w:rFonts w:ascii="宋体" w:hAnsi="宋体" w:cs="宋体" w:eastAsia="宋体" w:hint="default"/>
          <w:spacing w:val="-3"/>
          <w:sz w:val="24"/>
          <w:szCs w:val="24"/>
        </w:rPr>
        <w:t>内部控制存在固有局限性，只能对内部控制目标提供合理保证，而且内部控</w:t>
      </w:r>
      <w:r>
        <w:rPr>
          <w:rFonts w:ascii="宋体" w:hAnsi="宋体" w:cs="宋体" w:eastAsia="宋体" w:hint="default"/>
          <w:sz w:val="24"/>
          <w:szCs w:val="24"/>
        </w:rPr>
        <w:t> </w:t>
      </w:r>
      <w:r>
        <w:rPr>
          <w:rFonts w:ascii="宋体" w:hAnsi="宋体" w:cs="宋体" w:eastAsia="宋体" w:hint="default"/>
          <w:spacing w:val="-3"/>
          <w:sz w:val="24"/>
          <w:szCs w:val="24"/>
        </w:rPr>
        <w:t>制的有效性也可能随公司内、外部环境及经营情况的改变而改变。本公司内部控</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制设有检查监督机制，内控缺陷一经识别，本公司将立即采取整改措施。根据上</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4"/>
          <w:sz w:val="24"/>
          <w:szCs w:val="24"/>
        </w:rPr>
        <w:t>海证券交易所发布的《上市公司内部控制指引》，本公司对2009年度内部控制情</w:t>
      </w:r>
      <w:r>
        <w:rPr>
          <w:rFonts w:ascii="宋体" w:hAnsi="宋体" w:cs="宋体" w:eastAsia="宋体" w:hint="default"/>
          <w:spacing w:val="-91"/>
          <w:sz w:val="24"/>
          <w:szCs w:val="24"/>
        </w:rPr>
        <w:t> </w:t>
      </w:r>
      <w:r>
        <w:rPr>
          <w:rFonts w:ascii="宋体" w:hAnsi="宋体" w:cs="宋体" w:eastAsia="宋体" w:hint="default"/>
          <w:spacing w:val="-91"/>
          <w:sz w:val="24"/>
          <w:szCs w:val="24"/>
        </w:rPr>
      </w:r>
      <w:r>
        <w:rPr>
          <w:rFonts w:ascii="宋体" w:hAnsi="宋体" w:cs="宋体" w:eastAsia="宋体" w:hint="default"/>
          <w:sz w:val="24"/>
          <w:szCs w:val="24"/>
        </w:rPr>
        <w:t>况自我评估报告如下：</w:t>
      </w:r>
    </w:p>
    <w:p>
      <w:pPr>
        <w:spacing w:line="240" w:lineRule="auto" w:before="0"/>
        <w:rPr>
          <w:rFonts w:ascii="宋体" w:hAnsi="宋体" w:cs="宋体" w:eastAsia="宋体" w:hint="default"/>
          <w:sz w:val="24"/>
          <w:szCs w:val="24"/>
        </w:rPr>
      </w:pPr>
    </w:p>
    <w:p>
      <w:pPr>
        <w:spacing w:line="510" w:lineRule="atLeast" w:before="172"/>
        <w:ind w:left="600" w:right="124" w:firstLine="2"/>
        <w:jc w:val="left"/>
        <w:rPr>
          <w:rFonts w:ascii="宋体" w:hAnsi="宋体" w:cs="宋体" w:eastAsia="宋体" w:hint="default"/>
          <w:sz w:val="24"/>
          <w:szCs w:val="24"/>
        </w:rPr>
      </w:pPr>
      <w:r>
        <w:rPr>
          <w:rFonts w:ascii="宋体" w:hAnsi="宋体" w:cs="宋体" w:eastAsia="宋体" w:hint="default"/>
          <w:b/>
          <w:bCs/>
          <w:sz w:val="24"/>
          <w:szCs w:val="24"/>
        </w:rPr>
        <w:t>一、本公司内部控制制度建设情况</w:t>
      </w:r>
      <w:r>
        <w:rPr>
          <w:rFonts w:ascii="宋体" w:hAnsi="宋体" w:cs="宋体" w:eastAsia="宋体" w:hint="default"/>
          <w:b/>
          <w:bCs/>
          <w:w w:val="99"/>
          <w:sz w:val="24"/>
          <w:szCs w:val="24"/>
        </w:rPr>
        <w:t> </w:t>
      </w:r>
      <w:r>
        <w:rPr>
          <w:rFonts w:ascii="宋体" w:hAnsi="宋体" w:cs="宋体" w:eastAsia="宋体" w:hint="default"/>
          <w:spacing w:val="-17"/>
          <w:sz w:val="24"/>
          <w:szCs w:val="24"/>
        </w:rPr>
        <w:t>本公司严格按照《公司法》、《证券法》、《上海证券交易所上市公司内部控制</w:t>
      </w:r>
    </w:p>
    <w:p>
      <w:pPr>
        <w:pStyle w:val="Heading5"/>
        <w:spacing w:line="276" w:lineRule="auto" w:before="46"/>
        <w:ind w:left="120" w:right="236"/>
        <w:jc w:val="both"/>
        <w:rPr>
          <w:rFonts w:ascii="宋体" w:hAnsi="宋体" w:cs="宋体" w:eastAsia="宋体" w:hint="default"/>
        </w:rPr>
      </w:pPr>
      <w:r>
        <w:rPr>
          <w:rFonts w:ascii="宋体" w:hAnsi="宋体" w:cs="宋体" w:eastAsia="宋体" w:hint="default"/>
          <w:spacing w:val="-4"/>
        </w:rPr>
        <w:t>指引》、财政部《企业内部控制基本规范》等法律法规的有关规定，根据自身实</w:t>
      </w:r>
      <w:r>
        <w:rPr>
          <w:rFonts w:ascii="宋体" w:hAnsi="宋体" w:cs="宋体" w:eastAsia="宋体" w:hint="default"/>
          <w:spacing w:val="-97"/>
        </w:rPr>
        <w:t> </w:t>
      </w:r>
      <w:r>
        <w:rPr>
          <w:rFonts w:ascii="宋体" w:hAnsi="宋体" w:cs="宋体" w:eastAsia="宋体" w:hint="default"/>
          <w:spacing w:val="-97"/>
        </w:rPr>
      </w:r>
      <w:r>
        <w:rPr>
          <w:rFonts w:ascii="宋体" w:hAnsi="宋体" w:cs="宋体" w:eastAsia="宋体" w:hint="default"/>
          <w:spacing w:val="-3"/>
        </w:rPr>
        <w:t>际情况和经营目标制订并完善了公司内部管理控制制度。现就本公司制订内部控</w:t>
      </w:r>
      <w:r>
        <w:rPr>
          <w:rFonts w:ascii="宋体" w:hAnsi="宋体" w:cs="宋体" w:eastAsia="宋体" w:hint="default"/>
          <w:spacing w:val="-109"/>
        </w:rPr>
        <w:t> </w:t>
      </w:r>
      <w:r>
        <w:rPr>
          <w:rFonts w:ascii="宋体" w:hAnsi="宋体" w:cs="宋体" w:eastAsia="宋体" w:hint="default"/>
          <w:spacing w:val="-109"/>
        </w:rPr>
      </w:r>
      <w:r>
        <w:rPr>
          <w:rFonts w:ascii="宋体" w:hAnsi="宋体" w:cs="宋体" w:eastAsia="宋体" w:hint="default"/>
        </w:rPr>
        <w:t>制制度基本原则、达到目标以及主要内部控制制度建设情况简述如下：</w:t>
      </w:r>
    </w:p>
    <w:p>
      <w:pPr>
        <w:spacing w:line="516" w:lineRule="exact" w:before="33"/>
        <w:ind w:left="600" w:right="124" w:firstLine="0"/>
        <w:jc w:val="left"/>
        <w:rPr>
          <w:rFonts w:ascii="宋体" w:hAnsi="宋体" w:cs="宋体" w:eastAsia="宋体" w:hint="default"/>
          <w:sz w:val="24"/>
          <w:szCs w:val="24"/>
        </w:rPr>
      </w:pPr>
      <w:r>
        <w:rPr>
          <w:rFonts w:ascii="宋体" w:hAnsi="宋体" w:cs="宋体" w:eastAsia="宋体" w:hint="default"/>
          <w:sz w:val="24"/>
          <w:szCs w:val="24"/>
        </w:rPr>
        <w:t>（一）公司内部控制遵循的原则 </w:t>
      </w:r>
      <w:r>
        <w:rPr>
          <w:rFonts w:ascii="宋体" w:hAnsi="宋体" w:cs="宋体" w:eastAsia="宋体" w:hint="default"/>
          <w:spacing w:val="-14"/>
          <w:sz w:val="24"/>
          <w:szCs w:val="24"/>
        </w:rPr>
        <w:t>1、合法性原则。根据《公司法》、《证券法》、财政部《企业内部控制基本规</w:t>
      </w:r>
    </w:p>
    <w:p>
      <w:pPr>
        <w:spacing w:line="291" w:lineRule="exact" w:before="0"/>
        <w:ind w:left="120" w:right="0" w:firstLine="0"/>
        <w:jc w:val="both"/>
        <w:rPr>
          <w:rFonts w:ascii="宋体" w:hAnsi="宋体" w:cs="宋体" w:eastAsia="宋体" w:hint="default"/>
          <w:sz w:val="24"/>
          <w:szCs w:val="24"/>
        </w:rPr>
      </w:pPr>
      <w:r>
        <w:rPr>
          <w:rFonts w:ascii="宋体" w:hAnsi="宋体" w:cs="宋体" w:eastAsia="宋体" w:hint="default"/>
          <w:sz w:val="24"/>
          <w:szCs w:val="24"/>
        </w:rPr>
        <w:t>范》等法律法规的有关规定；</w:t>
      </w:r>
    </w:p>
    <w:p>
      <w:pPr>
        <w:spacing w:line="276" w:lineRule="auto" w:before="202"/>
        <w:ind w:left="120" w:right="124" w:firstLine="480"/>
        <w:jc w:val="left"/>
        <w:rPr>
          <w:rFonts w:ascii="宋体" w:hAnsi="宋体" w:cs="宋体" w:eastAsia="宋体" w:hint="default"/>
          <w:sz w:val="24"/>
          <w:szCs w:val="24"/>
        </w:rPr>
      </w:pPr>
      <w:r>
        <w:rPr>
          <w:rFonts w:ascii="宋体" w:hAnsi="宋体" w:cs="宋体" w:eastAsia="宋体" w:hint="default"/>
          <w:sz w:val="24"/>
          <w:szCs w:val="24"/>
        </w:rPr>
        <w:t>2、全面性原则。内部控制在层次上涵盖公司董事会、监事会、管理层和全 体员工；在对象上覆盖公司各项业务、管理活动和部门；在流程上渗透到决策、 </w:t>
      </w:r>
      <w:r>
        <w:rPr>
          <w:rFonts w:ascii="宋体" w:hAnsi="宋体" w:cs="宋体" w:eastAsia="宋体" w:hint="default"/>
          <w:spacing w:val="-3"/>
          <w:sz w:val="24"/>
          <w:szCs w:val="24"/>
        </w:rPr>
        <w:t>执行、监督、反馈等各个环节，做到事前、事中、事后控制相统一，避免内部控</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制出现空白和漏洞；</w:t>
      </w:r>
    </w:p>
    <w:p>
      <w:pPr>
        <w:spacing w:line="276" w:lineRule="auto" w:before="166"/>
        <w:ind w:left="120" w:right="100" w:firstLine="480"/>
        <w:jc w:val="left"/>
        <w:rPr>
          <w:rFonts w:ascii="宋体" w:hAnsi="宋体" w:cs="宋体" w:eastAsia="宋体" w:hint="default"/>
          <w:sz w:val="24"/>
          <w:szCs w:val="24"/>
        </w:rPr>
      </w:pPr>
      <w:r>
        <w:rPr>
          <w:rFonts w:ascii="宋体" w:hAnsi="宋体" w:cs="宋体" w:eastAsia="宋体" w:hint="default"/>
          <w:sz w:val="24"/>
          <w:szCs w:val="24"/>
        </w:rPr>
        <w:t>3、重要性原则。本公司内部控制在兼顾全面的基础上突出重点，针对重要 </w:t>
      </w:r>
      <w:r>
        <w:rPr>
          <w:rFonts w:ascii="宋体" w:hAnsi="宋体" w:cs="宋体" w:eastAsia="宋体" w:hint="default"/>
          <w:spacing w:val="-6"/>
          <w:sz w:val="24"/>
          <w:szCs w:val="24"/>
        </w:rPr>
        <w:t>业务与事项、高风险领域与环节采取更为严格的控制措施，确保不存在重大缺陷；</w:t>
      </w:r>
    </w:p>
    <w:p>
      <w:pPr>
        <w:spacing w:after="0" w:line="276" w:lineRule="auto"/>
        <w:jc w:val="left"/>
        <w:rPr>
          <w:rFonts w:ascii="宋体" w:hAnsi="宋体" w:cs="宋体" w:eastAsia="宋体" w:hint="default"/>
          <w:sz w:val="24"/>
          <w:szCs w:val="24"/>
        </w:rPr>
        <w:sectPr>
          <w:headerReference w:type="default" r:id="rId671"/>
          <w:footerReference w:type="default" r:id="rId672"/>
          <w:pgSz w:w="11910" w:h="16840"/>
          <w:pgMar w:header="0" w:footer="982" w:top="1600" w:bottom="1180" w:left="1680" w:right="1560"/>
          <w:pgNumType w:start="1"/>
        </w:sectPr>
      </w:pPr>
    </w:p>
    <w:p>
      <w:pPr>
        <w:pStyle w:val="Heading5"/>
        <w:spacing w:line="276" w:lineRule="auto" w:before="10"/>
        <w:ind w:left="120" w:right="124" w:firstLine="480"/>
        <w:jc w:val="left"/>
        <w:rPr>
          <w:rFonts w:ascii="宋体" w:hAnsi="宋体" w:cs="宋体" w:eastAsia="宋体" w:hint="default"/>
        </w:rPr>
      </w:pPr>
      <w:r>
        <w:rPr>
          <w:rFonts w:ascii="宋体" w:hAnsi="宋体" w:cs="宋体" w:eastAsia="宋体" w:hint="default"/>
        </w:rPr>
        <w:t>4、有效性原则。要求公司全体员工自觉维护内部控制的有效执行。内部控 制建立和实施过程中存在的问题能够得到及时地纠正和处理；</w:t>
      </w:r>
    </w:p>
    <w:p>
      <w:pPr>
        <w:spacing w:line="276" w:lineRule="auto" w:before="166"/>
        <w:ind w:left="120" w:right="100" w:firstLine="480"/>
        <w:jc w:val="left"/>
        <w:rPr>
          <w:rFonts w:ascii="宋体" w:hAnsi="宋体" w:cs="宋体" w:eastAsia="宋体" w:hint="default"/>
          <w:sz w:val="24"/>
          <w:szCs w:val="24"/>
        </w:rPr>
      </w:pPr>
      <w:r>
        <w:rPr>
          <w:rFonts w:ascii="宋体" w:hAnsi="宋体" w:cs="宋体" w:eastAsia="宋体" w:hint="default"/>
          <w:sz w:val="24"/>
          <w:szCs w:val="24"/>
        </w:rPr>
        <w:t>5、制衡性原则。内部控制保证公司机构、岗位及其职责权限的合理设置和 </w:t>
      </w:r>
      <w:r>
        <w:rPr>
          <w:rFonts w:ascii="宋体" w:hAnsi="宋体" w:cs="宋体" w:eastAsia="宋体" w:hint="default"/>
          <w:spacing w:val="-6"/>
          <w:sz w:val="24"/>
          <w:szCs w:val="24"/>
        </w:rPr>
        <w:t>分工，坚持不相容职务相互分离，确保不同机构和岗位之间权责分明、相互制约、</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z w:val="24"/>
          <w:szCs w:val="24"/>
        </w:rPr>
        <w:t>相互监督；</w:t>
      </w:r>
    </w:p>
    <w:p>
      <w:pPr>
        <w:spacing w:line="276" w:lineRule="auto" w:before="166"/>
        <w:ind w:left="120" w:right="233" w:firstLine="480"/>
        <w:jc w:val="both"/>
        <w:rPr>
          <w:rFonts w:ascii="宋体" w:hAnsi="宋体" w:cs="宋体" w:eastAsia="宋体" w:hint="default"/>
          <w:sz w:val="24"/>
          <w:szCs w:val="24"/>
        </w:rPr>
      </w:pPr>
      <w:r>
        <w:rPr>
          <w:rFonts w:ascii="宋体" w:hAnsi="宋体" w:cs="宋体" w:eastAsia="宋体" w:hint="default"/>
          <w:sz w:val="24"/>
          <w:szCs w:val="24"/>
        </w:rPr>
        <w:t>6、适应性原则。内部控制与公司经营规模、业务范围、风险状况及公司所 </w:t>
      </w:r>
      <w:r>
        <w:rPr>
          <w:rFonts w:ascii="宋体" w:hAnsi="宋体" w:cs="宋体" w:eastAsia="宋体" w:hint="default"/>
          <w:spacing w:val="-3"/>
          <w:sz w:val="24"/>
          <w:szCs w:val="24"/>
        </w:rPr>
        <w:t>处的环境相适应，并随着公司外部环境的变化、经营业务的调整、管理要求的提</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高等不断改进和完善；</w:t>
      </w:r>
    </w:p>
    <w:p>
      <w:pPr>
        <w:spacing w:line="276" w:lineRule="auto" w:before="166"/>
        <w:ind w:left="120" w:right="124" w:firstLine="480"/>
        <w:jc w:val="left"/>
        <w:rPr>
          <w:rFonts w:ascii="宋体" w:hAnsi="宋体" w:cs="宋体" w:eastAsia="宋体" w:hint="default"/>
          <w:sz w:val="24"/>
          <w:szCs w:val="24"/>
        </w:rPr>
      </w:pPr>
      <w:r>
        <w:rPr>
          <w:rFonts w:ascii="宋体" w:hAnsi="宋体" w:cs="宋体" w:eastAsia="宋体" w:hint="default"/>
          <w:sz w:val="24"/>
          <w:szCs w:val="24"/>
        </w:rPr>
        <w:t>7、成本效益原则。内部控制的制定兼顾考虑成本与效益的关系，尽量以合 理的控制成本达到最佳的控制效果。</w:t>
      </w:r>
    </w:p>
    <w:p>
      <w:pPr>
        <w:spacing w:line="516" w:lineRule="exact" w:before="33"/>
        <w:ind w:left="600" w:right="124" w:firstLine="0"/>
        <w:jc w:val="left"/>
        <w:rPr>
          <w:rFonts w:ascii="宋体" w:hAnsi="宋体" w:cs="宋体" w:eastAsia="宋体" w:hint="default"/>
          <w:sz w:val="24"/>
          <w:szCs w:val="24"/>
        </w:rPr>
      </w:pPr>
      <w:r>
        <w:rPr>
          <w:rFonts w:ascii="宋体" w:hAnsi="宋体" w:cs="宋体" w:eastAsia="宋体" w:hint="default"/>
          <w:sz w:val="24"/>
          <w:szCs w:val="24"/>
        </w:rPr>
        <w:t>（二）公司内部控制的基本目标 1、建立和完善符合现代管理要求的法人治理结构及内部组织结构，形成科</w:t>
      </w:r>
    </w:p>
    <w:p>
      <w:pPr>
        <w:spacing w:line="291" w:lineRule="exact" w:before="0"/>
        <w:ind w:left="120" w:right="1037" w:firstLine="0"/>
        <w:jc w:val="left"/>
        <w:rPr>
          <w:rFonts w:ascii="宋体" w:hAnsi="宋体" w:cs="宋体" w:eastAsia="宋体" w:hint="default"/>
          <w:sz w:val="24"/>
          <w:szCs w:val="24"/>
        </w:rPr>
      </w:pPr>
      <w:r>
        <w:rPr>
          <w:rFonts w:ascii="宋体" w:hAnsi="宋体" w:cs="宋体" w:eastAsia="宋体" w:hint="default"/>
          <w:sz w:val="24"/>
          <w:szCs w:val="24"/>
        </w:rPr>
        <w:t>学的决策机制、执行机制和监督机制，保证公司经营管理目标的实现；</w:t>
      </w:r>
    </w:p>
    <w:p>
      <w:pPr>
        <w:spacing w:line="276" w:lineRule="auto" w:before="202"/>
        <w:ind w:left="120" w:right="124" w:firstLine="480"/>
        <w:jc w:val="left"/>
        <w:rPr>
          <w:rFonts w:ascii="宋体" w:hAnsi="宋体" w:cs="宋体" w:eastAsia="宋体" w:hint="default"/>
          <w:sz w:val="24"/>
          <w:szCs w:val="24"/>
        </w:rPr>
      </w:pPr>
      <w:r>
        <w:rPr>
          <w:rFonts w:ascii="宋体" w:hAnsi="宋体" w:cs="宋体" w:eastAsia="宋体" w:hint="default"/>
          <w:sz w:val="24"/>
          <w:szCs w:val="24"/>
        </w:rPr>
        <w:t>2、建立行之有效的风险控制系统，强化风险管理，保证公司各项业务活动 的健康运行；</w:t>
      </w:r>
    </w:p>
    <w:p>
      <w:pPr>
        <w:spacing w:line="276" w:lineRule="auto" w:before="166"/>
        <w:ind w:left="120" w:right="124" w:firstLine="480"/>
        <w:jc w:val="left"/>
        <w:rPr>
          <w:rFonts w:ascii="宋体" w:hAnsi="宋体" w:cs="宋体" w:eastAsia="宋体" w:hint="default"/>
          <w:sz w:val="24"/>
          <w:szCs w:val="24"/>
        </w:rPr>
      </w:pPr>
      <w:r>
        <w:rPr>
          <w:rFonts w:ascii="宋体" w:hAnsi="宋体" w:cs="宋体" w:eastAsia="宋体" w:hint="default"/>
          <w:sz w:val="24"/>
          <w:szCs w:val="24"/>
        </w:rPr>
        <w:t>3、堵塞漏洞、消除隐患，防止并及时发现和纠正各种错误、舞弊行为，保 护公司财产的安全完整；</w:t>
      </w:r>
    </w:p>
    <w:p>
      <w:pPr>
        <w:spacing w:before="166"/>
        <w:ind w:left="600" w:right="124" w:firstLine="0"/>
        <w:jc w:val="left"/>
        <w:rPr>
          <w:rFonts w:ascii="宋体" w:hAnsi="宋体" w:cs="宋体" w:eastAsia="宋体" w:hint="default"/>
          <w:sz w:val="24"/>
          <w:szCs w:val="24"/>
        </w:rPr>
      </w:pPr>
      <w:r>
        <w:rPr>
          <w:rFonts w:ascii="宋体" w:hAnsi="宋体" w:cs="宋体" w:eastAsia="宋体" w:hint="default"/>
          <w:sz w:val="24"/>
          <w:szCs w:val="24"/>
        </w:rPr>
        <w:t>4、规范公司会计行为，保证会计资料真实完整，提高会计信息质量；</w:t>
      </w:r>
    </w:p>
    <w:p>
      <w:pPr>
        <w:spacing w:line="276" w:lineRule="auto" w:before="202"/>
        <w:ind w:left="120" w:right="106" w:firstLine="480"/>
        <w:jc w:val="left"/>
        <w:rPr>
          <w:rFonts w:ascii="宋体" w:hAnsi="宋体" w:cs="宋体" w:eastAsia="宋体" w:hint="default"/>
          <w:sz w:val="24"/>
          <w:szCs w:val="24"/>
        </w:rPr>
      </w:pPr>
      <w:r>
        <w:rPr>
          <w:rFonts w:ascii="宋体" w:hAnsi="宋体" w:cs="宋体" w:eastAsia="宋体" w:hint="default"/>
          <w:spacing w:val="-3"/>
          <w:sz w:val="24"/>
          <w:szCs w:val="24"/>
        </w:rPr>
        <w:t>5、建立合理的信息传达及报告制度，保证公司信息披露的及时性、真实性、</w:t>
      </w:r>
      <w:r>
        <w:rPr>
          <w:rFonts w:ascii="宋体" w:hAnsi="宋体" w:cs="宋体" w:eastAsia="宋体" w:hint="default"/>
          <w:sz w:val="24"/>
          <w:szCs w:val="24"/>
        </w:rPr>
        <w:t> 准确性和完整性；</w:t>
      </w:r>
    </w:p>
    <w:p>
      <w:pPr>
        <w:spacing w:before="166"/>
        <w:ind w:left="600" w:right="1037" w:firstLine="0"/>
        <w:jc w:val="left"/>
        <w:rPr>
          <w:rFonts w:ascii="宋体" w:hAnsi="宋体" w:cs="宋体" w:eastAsia="宋体" w:hint="default"/>
          <w:sz w:val="24"/>
          <w:szCs w:val="24"/>
        </w:rPr>
      </w:pPr>
      <w:r>
        <w:rPr>
          <w:rFonts w:ascii="宋体" w:hAnsi="宋体" w:cs="宋体" w:eastAsia="宋体" w:hint="default"/>
          <w:sz w:val="24"/>
          <w:szCs w:val="24"/>
        </w:rPr>
        <w:t>6、确保国家有关法律法规和公司内部控制制度的贯彻执行。</w:t>
      </w:r>
    </w:p>
    <w:p>
      <w:pPr>
        <w:spacing w:line="240" w:lineRule="auto" w:before="0"/>
        <w:rPr>
          <w:rFonts w:ascii="宋体" w:hAnsi="宋体" w:cs="宋体" w:eastAsia="宋体" w:hint="default"/>
          <w:sz w:val="24"/>
          <w:szCs w:val="24"/>
        </w:rPr>
      </w:pPr>
    </w:p>
    <w:p>
      <w:pPr>
        <w:spacing w:line="510" w:lineRule="atLeast" w:before="208"/>
        <w:ind w:left="600" w:right="124" w:firstLine="2"/>
        <w:jc w:val="left"/>
        <w:rPr>
          <w:rFonts w:ascii="宋体" w:hAnsi="宋体" w:cs="宋体" w:eastAsia="宋体" w:hint="default"/>
          <w:sz w:val="24"/>
          <w:szCs w:val="24"/>
        </w:rPr>
      </w:pPr>
      <w:r>
        <w:rPr>
          <w:rFonts w:ascii="宋体" w:hAnsi="宋体" w:cs="宋体" w:eastAsia="宋体" w:hint="default"/>
          <w:b/>
          <w:bCs/>
          <w:sz w:val="24"/>
          <w:szCs w:val="24"/>
        </w:rPr>
        <w:t>二、公司内控要素</w:t>
      </w:r>
      <w:r>
        <w:rPr>
          <w:rFonts w:ascii="宋体" w:hAnsi="宋体" w:cs="宋体" w:eastAsia="宋体" w:hint="default"/>
          <w:b/>
          <w:bCs/>
          <w:spacing w:val="1"/>
          <w:w w:val="99"/>
          <w:sz w:val="24"/>
          <w:szCs w:val="24"/>
        </w:rPr>
        <w:t> </w:t>
      </w:r>
      <w:r>
        <w:rPr>
          <w:rFonts w:ascii="宋体" w:hAnsi="宋体" w:cs="宋体" w:eastAsia="宋体" w:hint="default"/>
          <w:sz w:val="24"/>
          <w:szCs w:val="24"/>
        </w:rPr>
        <w:t>对照上海证券交易所《关于发布〈上海证券交易所上市公司内部控制指引〉</w:t>
      </w:r>
    </w:p>
    <w:p>
      <w:pPr>
        <w:pStyle w:val="Heading5"/>
        <w:spacing w:line="276" w:lineRule="auto" w:before="46"/>
        <w:ind w:left="120" w:right="124"/>
        <w:jc w:val="left"/>
        <w:rPr>
          <w:rFonts w:ascii="宋体" w:hAnsi="宋体" w:cs="宋体" w:eastAsia="宋体" w:hint="default"/>
        </w:rPr>
      </w:pPr>
      <w:r>
        <w:rPr>
          <w:rFonts w:ascii="宋体" w:hAnsi="宋体" w:cs="宋体" w:eastAsia="宋体" w:hint="default"/>
          <w:spacing w:val="-7"/>
        </w:rPr>
        <w:t>的通知》（上证上字〔2006〕420</w:t>
      </w:r>
      <w:r>
        <w:rPr>
          <w:rFonts w:ascii="宋体" w:hAnsi="宋体" w:cs="宋体" w:eastAsia="宋体" w:hint="default"/>
          <w:spacing w:val="9"/>
        </w:rPr>
        <w:t> </w:t>
      </w:r>
      <w:r>
        <w:rPr>
          <w:rFonts w:ascii="宋体" w:hAnsi="宋体" w:cs="宋体" w:eastAsia="宋体" w:hint="default"/>
        </w:rPr>
        <w:t>号）以及其它相关规定进行检查，本公司已经</w:t>
      </w:r>
      <w:r>
        <w:rPr>
          <w:rFonts w:ascii="宋体" w:hAnsi="宋体" w:cs="宋体" w:eastAsia="宋体" w:hint="default"/>
          <w:spacing w:val="-118"/>
        </w:rPr>
        <w:t> </w:t>
      </w:r>
      <w:r>
        <w:rPr>
          <w:rFonts w:ascii="宋体" w:hAnsi="宋体" w:cs="宋体" w:eastAsia="宋体" w:hint="default"/>
          <w:spacing w:val="-118"/>
        </w:rPr>
      </w:r>
      <w:r>
        <w:rPr>
          <w:rFonts w:ascii="宋体" w:hAnsi="宋体" w:cs="宋体" w:eastAsia="宋体" w:hint="default"/>
        </w:rPr>
        <w:t>建立了比较完善的内部控制制度体系。</w:t>
      </w:r>
    </w:p>
    <w:p>
      <w:pPr>
        <w:spacing w:line="276" w:lineRule="auto" w:before="166"/>
        <w:ind w:left="120" w:right="223" w:firstLine="480"/>
        <w:jc w:val="left"/>
        <w:rPr>
          <w:rFonts w:ascii="宋体" w:hAnsi="宋体" w:cs="宋体" w:eastAsia="宋体" w:hint="default"/>
          <w:sz w:val="24"/>
          <w:szCs w:val="24"/>
        </w:rPr>
      </w:pPr>
      <w:r>
        <w:rPr>
          <w:rFonts w:ascii="宋体" w:hAnsi="宋体" w:cs="宋体" w:eastAsia="宋体" w:hint="default"/>
          <w:spacing w:val="-3"/>
          <w:sz w:val="24"/>
          <w:szCs w:val="24"/>
        </w:rPr>
        <w:t>本公司建立和实施内部控制制度时，考虑了以下基本要素：内部环境、风险</w:t>
      </w:r>
      <w:r>
        <w:rPr>
          <w:rFonts w:ascii="宋体" w:hAnsi="宋体" w:cs="宋体" w:eastAsia="宋体" w:hint="default"/>
          <w:sz w:val="24"/>
          <w:szCs w:val="24"/>
        </w:rPr>
        <w:t> 评估、控制活动、信息与沟通和内部监督等四个方面。</w:t>
      </w:r>
    </w:p>
    <w:p>
      <w:pPr>
        <w:spacing w:line="276" w:lineRule="auto" w:before="166"/>
        <w:ind w:left="120" w:right="124" w:firstLine="480"/>
        <w:jc w:val="left"/>
        <w:rPr>
          <w:rFonts w:ascii="宋体" w:hAnsi="宋体" w:cs="宋体" w:eastAsia="宋体" w:hint="default"/>
          <w:sz w:val="24"/>
          <w:szCs w:val="24"/>
        </w:rPr>
      </w:pPr>
      <w:r>
        <w:rPr>
          <w:rFonts w:ascii="宋体" w:hAnsi="宋体" w:cs="宋体" w:eastAsia="宋体" w:hint="default"/>
          <w:sz w:val="24"/>
          <w:szCs w:val="24"/>
        </w:rPr>
        <w:t>本公司内部控制制度主要由公司法人治理制度和基本控制制度两部分组成。 </w:t>
      </w:r>
      <w:r>
        <w:rPr>
          <w:rFonts w:ascii="宋体" w:hAnsi="宋体" w:cs="宋体" w:eastAsia="宋体" w:hint="default"/>
          <w:spacing w:val="-3"/>
          <w:sz w:val="24"/>
          <w:szCs w:val="24"/>
        </w:rPr>
        <w:t>公司法人治理制度主要由公司章程、股东会议事规则、董事会议事规则、监事会</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议事规则、总经理议事规则、独立董事制度、信息披露管理制度、募集资金管理</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制度、关联交易管理制度等构成。公司法人治理制度规范公司的组织和行为，保</w:t>
      </w:r>
    </w:p>
    <w:p>
      <w:pPr>
        <w:spacing w:after="0" w:line="276" w:lineRule="auto"/>
        <w:jc w:val="left"/>
        <w:rPr>
          <w:rFonts w:ascii="宋体" w:hAnsi="宋体" w:cs="宋体" w:eastAsia="宋体" w:hint="default"/>
          <w:sz w:val="24"/>
          <w:szCs w:val="24"/>
        </w:rPr>
        <w:sectPr>
          <w:headerReference w:type="default" r:id="rId673"/>
          <w:footerReference w:type="default" r:id="rId674"/>
          <w:pgSz w:w="11910" w:h="16840"/>
          <w:pgMar w:header="0" w:footer="982" w:top="1440" w:bottom="1180" w:left="1680" w:right="1560"/>
          <w:pgNumType w:start="2"/>
        </w:sectPr>
      </w:pPr>
    </w:p>
    <w:p>
      <w:pPr>
        <w:pStyle w:val="Heading5"/>
        <w:spacing w:line="276" w:lineRule="auto" w:before="10"/>
        <w:ind w:left="120" w:right="100"/>
        <w:jc w:val="left"/>
        <w:rPr>
          <w:rFonts w:ascii="宋体" w:hAnsi="宋体" w:cs="宋体" w:eastAsia="宋体" w:hint="default"/>
        </w:rPr>
      </w:pPr>
      <w:r>
        <w:rPr>
          <w:rFonts w:ascii="宋体" w:hAnsi="宋体" w:cs="宋体" w:eastAsia="宋体" w:hint="default"/>
          <w:spacing w:val="-6"/>
        </w:rPr>
        <w:t>护公司、股东和债权人的合法权益，构建公司基本的组织架构和授权、监督体系，</w:t>
      </w:r>
      <w:r>
        <w:rPr>
          <w:rFonts w:ascii="宋体" w:hAnsi="宋体" w:cs="宋体" w:eastAsia="宋体" w:hint="default"/>
          <w:spacing w:val="-117"/>
        </w:rPr>
        <w:t> </w:t>
      </w:r>
      <w:r>
        <w:rPr>
          <w:rFonts w:ascii="宋体" w:hAnsi="宋体" w:cs="宋体" w:eastAsia="宋体" w:hint="default"/>
          <w:spacing w:val="-117"/>
        </w:rPr>
      </w:r>
      <w:r>
        <w:rPr>
          <w:rFonts w:ascii="宋体" w:hAnsi="宋体" w:cs="宋体" w:eastAsia="宋体" w:hint="default"/>
        </w:rPr>
        <w:t>保证了公司法人治理的高效运转。</w:t>
      </w:r>
    </w:p>
    <w:p>
      <w:pPr>
        <w:spacing w:line="276" w:lineRule="auto" w:before="166"/>
        <w:ind w:left="120" w:right="237" w:firstLine="480"/>
        <w:jc w:val="both"/>
        <w:rPr>
          <w:rFonts w:ascii="宋体" w:hAnsi="宋体" w:cs="宋体" w:eastAsia="宋体" w:hint="default"/>
          <w:sz w:val="24"/>
          <w:szCs w:val="24"/>
        </w:rPr>
      </w:pPr>
      <w:r>
        <w:rPr>
          <w:rFonts w:ascii="宋体" w:hAnsi="宋体" w:cs="宋体" w:eastAsia="宋体" w:hint="default"/>
          <w:spacing w:val="-3"/>
          <w:sz w:val="24"/>
          <w:szCs w:val="24"/>
        </w:rPr>
        <w:t>基本控制制度主要由财务、会计管理和内控制度、薪酬管理、生产经营、质</w:t>
      </w:r>
      <w:r>
        <w:rPr>
          <w:rFonts w:ascii="宋体" w:hAnsi="宋体" w:cs="宋体" w:eastAsia="宋体" w:hint="default"/>
          <w:sz w:val="24"/>
          <w:szCs w:val="24"/>
        </w:rPr>
        <w:t> </w:t>
      </w:r>
      <w:r>
        <w:rPr>
          <w:rFonts w:ascii="宋体" w:hAnsi="宋体" w:cs="宋体" w:eastAsia="宋体" w:hint="default"/>
          <w:spacing w:val="-3"/>
          <w:sz w:val="24"/>
          <w:szCs w:val="24"/>
        </w:rPr>
        <w:t>量管理制度等构成。基本控制制度为制定及实施公司整个具体管理系统和程序提</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供了规则方法，是对法人治理制度的落实和细化。</w:t>
      </w:r>
    </w:p>
    <w:p>
      <w:pPr>
        <w:spacing w:line="276" w:lineRule="auto" w:before="166"/>
        <w:ind w:left="120" w:right="223" w:firstLine="480"/>
        <w:jc w:val="left"/>
        <w:rPr>
          <w:rFonts w:ascii="宋体" w:hAnsi="宋体" w:cs="宋体" w:eastAsia="宋体" w:hint="default"/>
          <w:sz w:val="24"/>
          <w:szCs w:val="24"/>
        </w:rPr>
      </w:pPr>
      <w:r>
        <w:rPr>
          <w:rFonts w:ascii="宋体" w:hAnsi="宋体" w:cs="宋体" w:eastAsia="宋体" w:hint="default"/>
          <w:spacing w:val="-3"/>
          <w:sz w:val="24"/>
          <w:szCs w:val="24"/>
        </w:rPr>
        <w:t>此外，年度审计和其他监管部门的检查也有助于公司完善制度建设，提升治</w:t>
      </w:r>
      <w:r>
        <w:rPr>
          <w:rFonts w:ascii="宋体" w:hAnsi="宋体" w:cs="宋体" w:eastAsia="宋体" w:hint="default"/>
          <w:sz w:val="24"/>
          <w:szCs w:val="24"/>
        </w:rPr>
        <w:t> 理水平。</w:t>
      </w:r>
    </w:p>
    <w:p>
      <w:pPr>
        <w:spacing w:line="276" w:lineRule="auto" w:before="166"/>
        <w:ind w:left="120" w:right="124" w:firstLine="480"/>
        <w:jc w:val="left"/>
        <w:rPr>
          <w:rFonts w:ascii="宋体" w:hAnsi="宋体" w:cs="宋体" w:eastAsia="宋体" w:hint="default"/>
          <w:sz w:val="24"/>
          <w:szCs w:val="24"/>
        </w:rPr>
      </w:pPr>
      <w:r>
        <w:rPr>
          <w:rFonts w:ascii="宋体" w:hAnsi="宋体" w:cs="宋体" w:eastAsia="宋体" w:hint="default"/>
          <w:sz w:val="24"/>
          <w:szCs w:val="24"/>
        </w:rPr>
        <w:t>以下对公司内部控制的五个构成要素——内部环境、风险评估、控制活动、 信息沟通和内部监督几个方面对公司的内部控制分别进行评价。</w:t>
      </w:r>
    </w:p>
    <w:p>
      <w:pPr>
        <w:spacing w:line="393" w:lineRule="auto" w:before="166"/>
        <w:ind w:left="600" w:right="5764" w:firstLine="0"/>
        <w:jc w:val="left"/>
        <w:rPr>
          <w:rFonts w:ascii="宋体" w:hAnsi="宋体" w:cs="宋体" w:eastAsia="宋体" w:hint="default"/>
          <w:sz w:val="24"/>
          <w:szCs w:val="24"/>
        </w:rPr>
      </w:pPr>
      <w:r>
        <w:rPr>
          <w:rFonts w:ascii="宋体" w:hAnsi="宋体" w:cs="宋体" w:eastAsia="宋体" w:hint="default"/>
          <w:sz w:val="24"/>
          <w:szCs w:val="24"/>
        </w:rPr>
        <w:t>（一）内部环境 1、公司法人治理结构</w:t>
      </w:r>
    </w:p>
    <w:p>
      <w:pPr>
        <w:spacing w:line="276" w:lineRule="auto" w:before="48"/>
        <w:ind w:left="120" w:right="100" w:firstLine="480"/>
        <w:jc w:val="left"/>
        <w:rPr>
          <w:rFonts w:ascii="宋体" w:hAnsi="宋体" w:cs="宋体" w:eastAsia="宋体" w:hint="default"/>
          <w:sz w:val="24"/>
          <w:szCs w:val="24"/>
        </w:rPr>
      </w:pPr>
      <w:r>
        <w:rPr>
          <w:rFonts w:ascii="宋体" w:hAnsi="宋体" w:cs="宋体" w:eastAsia="宋体" w:hint="default"/>
          <w:spacing w:val="-3"/>
          <w:sz w:val="24"/>
          <w:szCs w:val="24"/>
        </w:rPr>
        <w:t>公司依法设立了股东会、董事会和监事会，分别作为公司的权力机构、执行</w:t>
      </w:r>
      <w:r>
        <w:rPr>
          <w:rFonts w:ascii="宋体" w:hAnsi="宋体" w:cs="宋体" w:eastAsia="宋体" w:hint="default"/>
          <w:sz w:val="24"/>
          <w:szCs w:val="24"/>
        </w:rPr>
        <w:t> </w:t>
      </w:r>
      <w:r>
        <w:rPr>
          <w:rFonts w:ascii="宋体" w:hAnsi="宋体" w:cs="宋体" w:eastAsia="宋体" w:hint="default"/>
          <w:spacing w:val="-6"/>
          <w:sz w:val="24"/>
          <w:szCs w:val="24"/>
        </w:rPr>
        <w:t>机构和监督机构，相互独立，相互制衡，权责明确。公司制定了股东会议事规则、</w:t>
      </w:r>
      <w:r>
        <w:rPr>
          <w:rFonts w:ascii="宋体" w:hAnsi="宋体" w:cs="宋体" w:eastAsia="宋体" w:hint="default"/>
          <w:sz w:val="24"/>
          <w:szCs w:val="24"/>
        </w:rPr>
        <w:t> </w:t>
      </w:r>
      <w:r>
        <w:rPr>
          <w:rFonts w:ascii="宋体" w:hAnsi="宋体" w:cs="宋体" w:eastAsia="宋体" w:hint="default"/>
          <w:spacing w:val="-3"/>
          <w:sz w:val="24"/>
          <w:szCs w:val="24"/>
        </w:rPr>
        <w:t>董事会议事规则、监事会议事规则、总经理议事规则。股东大会决定公司的经营</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方针和发展方向，审批公司的年度财务预算方案、决算方案、年度利润分配方案</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等公司各重大事项；董事会在权限范围内决定公司的经营计划和投资方案，执行</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股东大会的决议；监事会对公司董事、总经理等高级管理人员进行监督，检查公</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司的财务，行使公司章程和股东大会授予的其他职权；总经理负责主持公司的生</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产经营管理工作，组织实施董事会决议，并向董事会报告工作，组织实施公司年</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度经营计划和投资方案、提请董事会聘任或解聘公司副总经理、财务负责人。</w:t>
      </w:r>
    </w:p>
    <w:p>
      <w:pPr>
        <w:spacing w:line="516" w:lineRule="exact" w:before="33"/>
        <w:ind w:left="600" w:right="223" w:firstLine="0"/>
        <w:jc w:val="left"/>
        <w:rPr>
          <w:rFonts w:ascii="宋体" w:hAnsi="宋体" w:cs="宋体" w:eastAsia="宋体" w:hint="default"/>
          <w:sz w:val="24"/>
          <w:szCs w:val="24"/>
        </w:rPr>
      </w:pPr>
      <w:r>
        <w:rPr>
          <w:rFonts w:ascii="宋体" w:hAnsi="宋体" w:cs="宋体" w:eastAsia="宋体" w:hint="default"/>
          <w:sz w:val="24"/>
          <w:szCs w:val="24"/>
        </w:rPr>
        <w:t>2、组织机构 </w:t>
      </w:r>
      <w:r>
        <w:rPr>
          <w:rFonts w:ascii="宋体" w:hAnsi="宋体" w:cs="宋体" w:eastAsia="宋体" w:hint="default"/>
          <w:spacing w:val="-3"/>
          <w:sz w:val="24"/>
          <w:szCs w:val="24"/>
        </w:rPr>
        <w:t>公司已按照国家法律、法规的规定以及监管部门的要求，设立了符合公司业</w:t>
      </w:r>
    </w:p>
    <w:p>
      <w:pPr>
        <w:spacing w:line="291" w:lineRule="exact" w:before="0"/>
        <w:ind w:left="120" w:right="124" w:firstLine="0"/>
        <w:jc w:val="left"/>
        <w:rPr>
          <w:rFonts w:ascii="宋体" w:hAnsi="宋体" w:cs="宋体" w:eastAsia="宋体" w:hint="default"/>
          <w:sz w:val="24"/>
          <w:szCs w:val="24"/>
        </w:rPr>
      </w:pPr>
      <w:r>
        <w:rPr>
          <w:rFonts w:ascii="宋体" w:hAnsi="宋体" w:cs="宋体" w:eastAsia="宋体" w:hint="default"/>
          <w:spacing w:val="-3"/>
          <w:sz w:val="24"/>
          <w:szCs w:val="24"/>
        </w:rPr>
        <w:t>务规模和经营管理需要的组织机构；遵循不相容职务相分离的原则，合理设置部</w:t>
      </w:r>
    </w:p>
    <w:p>
      <w:pPr>
        <w:spacing w:line="276" w:lineRule="auto" w:before="46"/>
        <w:ind w:left="120" w:right="237" w:firstLine="0"/>
        <w:jc w:val="both"/>
        <w:rPr>
          <w:rFonts w:ascii="宋体" w:hAnsi="宋体" w:cs="宋体" w:eastAsia="宋体" w:hint="default"/>
          <w:sz w:val="24"/>
          <w:szCs w:val="24"/>
        </w:rPr>
      </w:pPr>
      <w:r>
        <w:rPr>
          <w:rFonts w:ascii="宋体" w:hAnsi="宋体" w:cs="宋体" w:eastAsia="宋体" w:hint="default"/>
          <w:spacing w:val="-3"/>
          <w:sz w:val="24"/>
          <w:szCs w:val="24"/>
        </w:rPr>
        <w:t>门和岗位，科学划分职责和权限，形成各司其职、各负其责、相互配合、相互制</w:t>
      </w:r>
      <w:r>
        <w:rPr>
          <w:rFonts w:ascii="宋体" w:hAnsi="宋体" w:cs="宋体" w:eastAsia="宋体" w:hint="default"/>
          <w:spacing w:val="-115"/>
          <w:sz w:val="24"/>
          <w:szCs w:val="24"/>
        </w:rPr>
        <w:t> </w:t>
      </w:r>
      <w:r>
        <w:rPr>
          <w:rFonts w:ascii="宋体" w:hAnsi="宋体" w:cs="宋体" w:eastAsia="宋体" w:hint="default"/>
          <w:spacing w:val="-115"/>
          <w:sz w:val="24"/>
          <w:szCs w:val="24"/>
        </w:rPr>
      </w:r>
      <w:r>
        <w:rPr>
          <w:rFonts w:ascii="宋体" w:hAnsi="宋体" w:cs="宋体" w:eastAsia="宋体" w:hint="default"/>
          <w:spacing w:val="-3"/>
          <w:sz w:val="24"/>
          <w:szCs w:val="24"/>
        </w:rPr>
        <w:t>约、环环相扣的内部控制体系。董事长、董事会秘书直属管理董事会办公室，总</w:t>
      </w:r>
      <w:r>
        <w:rPr>
          <w:rFonts w:ascii="宋体" w:hAnsi="宋体" w:cs="宋体" w:eastAsia="宋体" w:hint="default"/>
          <w:spacing w:val="-110"/>
          <w:sz w:val="24"/>
          <w:szCs w:val="24"/>
        </w:rPr>
        <w:t> </w:t>
      </w:r>
      <w:r>
        <w:rPr>
          <w:rFonts w:ascii="宋体" w:hAnsi="宋体" w:cs="宋体" w:eastAsia="宋体" w:hint="default"/>
          <w:spacing w:val="-110"/>
          <w:sz w:val="24"/>
          <w:szCs w:val="24"/>
        </w:rPr>
      </w:r>
      <w:r>
        <w:rPr>
          <w:rFonts w:ascii="宋体" w:hAnsi="宋体" w:cs="宋体" w:eastAsia="宋体" w:hint="default"/>
          <w:spacing w:val="-3"/>
          <w:sz w:val="24"/>
          <w:szCs w:val="24"/>
        </w:rPr>
        <w:t>经理、副总经理直属管理各产业单元，财务总监直属管理财务部，监事会下设了</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监事会办公室协助监事履行对公司的监督职责。</w:t>
      </w:r>
    </w:p>
    <w:p>
      <w:pPr>
        <w:spacing w:line="516" w:lineRule="exact" w:before="33"/>
        <w:ind w:left="600" w:right="124" w:firstLine="0"/>
        <w:jc w:val="left"/>
        <w:rPr>
          <w:rFonts w:ascii="宋体" w:hAnsi="宋体" w:cs="宋体" w:eastAsia="宋体" w:hint="default"/>
          <w:sz w:val="24"/>
          <w:szCs w:val="24"/>
        </w:rPr>
      </w:pPr>
      <w:r>
        <w:rPr>
          <w:rFonts w:ascii="宋体" w:hAnsi="宋体" w:cs="宋体" w:eastAsia="宋体" w:hint="default"/>
          <w:sz w:val="24"/>
          <w:szCs w:val="24"/>
        </w:rPr>
        <w:t>3、控股股东关系 本公司与控股股东四川长虹电子集团有限公司之间严格执行在机构、人员、</w:t>
      </w:r>
    </w:p>
    <w:p>
      <w:pPr>
        <w:spacing w:line="291" w:lineRule="exact" w:before="0"/>
        <w:ind w:left="120" w:right="124" w:firstLine="0"/>
        <w:jc w:val="left"/>
        <w:rPr>
          <w:rFonts w:ascii="宋体" w:hAnsi="宋体" w:cs="宋体" w:eastAsia="宋体" w:hint="default"/>
          <w:sz w:val="24"/>
          <w:szCs w:val="24"/>
        </w:rPr>
      </w:pPr>
      <w:r>
        <w:rPr>
          <w:rFonts w:ascii="宋体" w:hAnsi="宋体" w:cs="宋体" w:eastAsia="宋体" w:hint="default"/>
          <w:spacing w:val="-3"/>
          <w:sz w:val="24"/>
          <w:szCs w:val="24"/>
        </w:rPr>
        <w:t>资产、财务、业务方面的分离。本公司业务独立于控股股东，自主经营，控股股</w:t>
      </w:r>
    </w:p>
    <w:p>
      <w:pPr>
        <w:spacing w:line="276" w:lineRule="auto" w:before="46"/>
        <w:ind w:left="120" w:right="124" w:firstLine="0"/>
        <w:jc w:val="left"/>
        <w:rPr>
          <w:rFonts w:ascii="宋体" w:hAnsi="宋体" w:cs="宋体" w:eastAsia="宋体" w:hint="default"/>
          <w:sz w:val="24"/>
          <w:szCs w:val="24"/>
        </w:rPr>
      </w:pPr>
      <w:r>
        <w:rPr>
          <w:rFonts w:ascii="宋体" w:hAnsi="宋体" w:cs="宋体" w:eastAsia="宋体" w:hint="default"/>
          <w:spacing w:val="-3"/>
          <w:sz w:val="24"/>
          <w:szCs w:val="24"/>
        </w:rPr>
        <w:t>东按照法律法规的要求只享有出资人的权利；公司在劳动、人事及工资管理与控</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股股东分开管理；本公司资产独立于公司控股股东；公司设有股东会、董事会、 </w:t>
      </w:r>
      <w:r>
        <w:rPr>
          <w:rFonts w:ascii="宋体" w:hAnsi="宋体" w:cs="宋体" w:eastAsia="宋体" w:hint="default"/>
          <w:spacing w:val="-3"/>
          <w:sz w:val="24"/>
          <w:szCs w:val="24"/>
        </w:rPr>
        <w:t>监事会和经理层，以及独立于控股股东的机构，办公地点和生产经营场地与控股</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股东分开；公司财务设有独立的财务部门、独立的财务核算体系、独立的财务会</w:t>
      </w:r>
    </w:p>
    <w:p>
      <w:pPr>
        <w:spacing w:after="0" w:line="276" w:lineRule="auto"/>
        <w:jc w:val="left"/>
        <w:rPr>
          <w:rFonts w:ascii="宋体" w:hAnsi="宋体" w:cs="宋体" w:eastAsia="宋体" w:hint="default"/>
          <w:sz w:val="24"/>
          <w:szCs w:val="24"/>
        </w:rPr>
        <w:sectPr>
          <w:headerReference w:type="default" r:id="rId675"/>
          <w:footerReference w:type="default" r:id="rId676"/>
          <w:pgSz w:w="11910" w:h="16840"/>
          <w:pgMar w:header="0" w:footer="982" w:top="1440" w:bottom="1180" w:left="1680" w:right="1560"/>
          <w:pgNumType w:start="3"/>
        </w:sectPr>
      </w:pPr>
    </w:p>
    <w:p>
      <w:pPr>
        <w:pStyle w:val="Heading5"/>
        <w:spacing w:line="240" w:lineRule="auto" w:before="10"/>
        <w:ind w:left="120" w:right="0"/>
        <w:jc w:val="both"/>
        <w:rPr>
          <w:rFonts w:ascii="宋体" w:hAnsi="宋体" w:cs="宋体" w:eastAsia="宋体" w:hint="default"/>
        </w:rPr>
      </w:pPr>
      <w:r>
        <w:rPr>
          <w:rFonts w:ascii="宋体" w:hAnsi="宋体" w:cs="宋体" w:eastAsia="宋体" w:hint="default"/>
        </w:rPr>
        <w:t>计制度，独立于控股股东。</w:t>
      </w:r>
    </w:p>
    <w:p>
      <w:pPr>
        <w:spacing w:line="393" w:lineRule="auto" w:before="202"/>
        <w:ind w:left="600" w:right="5004" w:firstLine="0"/>
        <w:jc w:val="left"/>
        <w:rPr>
          <w:rFonts w:ascii="宋体" w:hAnsi="宋体" w:cs="宋体" w:eastAsia="宋体" w:hint="default"/>
          <w:sz w:val="24"/>
          <w:szCs w:val="24"/>
        </w:rPr>
      </w:pPr>
      <w:r>
        <w:rPr>
          <w:rFonts w:ascii="宋体" w:hAnsi="宋体" w:cs="宋体" w:eastAsia="宋体" w:hint="default"/>
          <w:sz w:val="24"/>
          <w:szCs w:val="24"/>
        </w:rPr>
        <w:t>（二）风险评估 1、公司对待经营风险的态度</w:t>
      </w:r>
    </w:p>
    <w:p>
      <w:pPr>
        <w:spacing w:line="276" w:lineRule="auto" w:before="48"/>
        <w:ind w:left="120" w:right="197" w:firstLine="480"/>
        <w:jc w:val="both"/>
        <w:rPr>
          <w:rFonts w:ascii="宋体" w:hAnsi="宋体" w:cs="宋体" w:eastAsia="宋体" w:hint="default"/>
          <w:sz w:val="24"/>
          <w:szCs w:val="24"/>
        </w:rPr>
      </w:pPr>
      <w:r>
        <w:rPr>
          <w:rFonts w:ascii="宋体" w:hAnsi="宋体" w:cs="宋体" w:eastAsia="宋体" w:hint="default"/>
          <w:spacing w:val="-3"/>
          <w:sz w:val="24"/>
          <w:szCs w:val="24"/>
        </w:rPr>
        <w:t>公司所处的家电行业是一个竞争较为激烈的行业，经营风险相对较大，董事</w:t>
      </w:r>
      <w:r>
        <w:rPr>
          <w:rFonts w:ascii="宋体" w:hAnsi="宋体" w:cs="宋体" w:eastAsia="宋体" w:hint="default"/>
          <w:sz w:val="24"/>
          <w:szCs w:val="24"/>
        </w:rPr>
        <w:t> </w:t>
      </w:r>
      <w:r>
        <w:rPr>
          <w:rFonts w:ascii="宋体" w:hAnsi="宋体" w:cs="宋体" w:eastAsia="宋体" w:hint="default"/>
          <w:spacing w:val="-3"/>
          <w:sz w:val="24"/>
          <w:szCs w:val="24"/>
        </w:rPr>
        <w:t>会与管理层对公司面临的风险都有十分清楚的认识，同时公司董事会与管理层也</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深知企业发展风险与机遇并存，不能持完全保守与等待甚至是不作为的理念，只</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有努力进取、科学决策、精细管理才是控制风险的有效方式。公司将风险意识贯</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穿到经营管理的全过程，深入到全体员工，决策、执行、记录、监督等各个环节</w:t>
      </w:r>
      <w:r>
        <w:rPr>
          <w:rFonts w:ascii="宋体" w:hAnsi="宋体" w:cs="宋体" w:eastAsia="宋体" w:hint="default"/>
          <w:spacing w:val="-113"/>
          <w:sz w:val="24"/>
          <w:szCs w:val="24"/>
        </w:rPr>
        <w:t> </w:t>
      </w:r>
      <w:r>
        <w:rPr>
          <w:rFonts w:ascii="宋体" w:hAnsi="宋体" w:cs="宋体" w:eastAsia="宋体" w:hint="default"/>
          <w:spacing w:val="-113"/>
          <w:sz w:val="24"/>
          <w:szCs w:val="24"/>
        </w:rPr>
      </w:r>
      <w:r>
        <w:rPr>
          <w:rFonts w:ascii="宋体" w:hAnsi="宋体" w:cs="宋体" w:eastAsia="宋体" w:hint="default"/>
          <w:spacing w:val="-3"/>
          <w:sz w:val="24"/>
          <w:szCs w:val="24"/>
        </w:rPr>
        <w:t>都以风险控制为基本原则才能有效管理和控制风险。公司董事会与管理层已经知</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晓并能运用有关风险管理知识进行风险识别、风险评估、风险控制、风险控制效</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果检查，并不断调整风险管理控制程序，在发展中不断完善这些风险管理管理与</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控制机制，以保证公司的可持续发展。</w:t>
      </w:r>
    </w:p>
    <w:p>
      <w:pPr>
        <w:spacing w:line="516" w:lineRule="exact" w:before="33"/>
        <w:ind w:left="600" w:right="183" w:firstLine="0"/>
        <w:jc w:val="left"/>
        <w:rPr>
          <w:rFonts w:ascii="宋体" w:hAnsi="宋体" w:cs="宋体" w:eastAsia="宋体" w:hint="default"/>
          <w:sz w:val="24"/>
          <w:szCs w:val="24"/>
        </w:rPr>
      </w:pPr>
      <w:r>
        <w:rPr>
          <w:rFonts w:ascii="宋体" w:hAnsi="宋体" w:cs="宋体" w:eastAsia="宋体" w:hint="default"/>
          <w:sz w:val="24"/>
          <w:szCs w:val="24"/>
        </w:rPr>
        <w:t>2、风险的辨识与评估 </w:t>
      </w:r>
      <w:r>
        <w:rPr>
          <w:rFonts w:ascii="宋体" w:hAnsi="宋体" w:cs="宋体" w:eastAsia="宋体" w:hint="default"/>
          <w:spacing w:val="-3"/>
          <w:sz w:val="24"/>
          <w:szCs w:val="24"/>
        </w:rPr>
        <w:t>本公司面临的主要风险因素包括：业务经营风险、财务风险、技术与政策性</w:t>
      </w:r>
    </w:p>
    <w:p>
      <w:pPr>
        <w:spacing w:line="291" w:lineRule="exact" w:before="0"/>
        <w:ind w:left="120" w:right="0" w:firstLine="0"/>
        <w:jc w:val="both"/>
        <w:rPr>
          <w:rFonts w:ascii="宋体" w:hAnsi="宋体" w:cs="宋体" w:eastAsia="宋体" w:hint="default"/>
          <w:sz w:val="24"/>
          <w:szCs w:val="24"/>
        </w:rPr>
      </w:pPr>
      <w:r>
        <w:rPr>
          <w:rFonts w:ascii="宋体" w:hAnsi="宋体" w:cs="宋体" w:eastAsia="宋体" w:hint="default"/>
          <w:sz w:val="24"/>
          <w:szCs w:val="24"/>
        </w:rPr>
        <w:t>风险等。本公司属家用电器制造企业，市场竞争较为激烈，产品更新速度较快。</w:t>
      </w:r>
    </w:p>
    <w:p>
      <w:pPr>
        <w:spacing w:line="510" w:lineRule="atLeast" w:before="6"/>
        <w:ind w:left="600" w:right="183" w:firstLine="0"/>
        <w:jc w:val="left"/>
        <w:rPr>
          <w:rFonts w:ascii="宋体" w:hAnsi="宋体" w:cs="宋体" w:eastAsia="宋体" w:hint="default"/>
          <w:sz w:val="24"/>
          <w:szCs w:val="24"/>
        </w:rPr>
      </w:pPr>
      <w:r>
        <w:rPr>
          <w:rFonts w:ascii="宋体" w:hAnsi="宋体" w:cs="宋体" w:eastAsia="宋体" w:hint="default"/>
          <w:sz w:val="24"/>
          <w:szCs w:val="24"/>
        </w:rPr>
        <w:t>（1）技术进步风险 通过多年的积累，公司目前在电视方面具有较强的技术研发能力，在CRT电</w:t>
      </w:r>
    </w:p>
    <w:p>
      <w:pPr>
        <w:spacing w:line="276" w:lineRule="auto" w:before="46"/>
        <w:ind w:left="120" w:right="189" w:firstLine="0"/>
        <w:jc w:val="both"/>
        <w:rPr>
          <w:rFonts w:ascii="宋体" w:hAnsi="宋体" w:cs="宋体" w:eastAsia="宋体" w:hint="default"/>
          <w:sz w:val="24"/>
          <w:szCs w:val="24"/>
        </w:rPr>
      </w:pPr>
      <w:r>
        <w:rPr>
          <w:rFonts w:ascii="宋体" w:hAnsi="宋体" w:cs="宋体" w:eastAsia="宋体" w:hint="default"/>
          <w:spacing w:val="-3"/>
          <w:sz w:val="24"/>
          <w:szCs w:val="24"/>
        </w:rPr>
        <w:t>视等方面具有自己的核心技术能力，在PDP、LCD方面通过几年的努力，在音视频</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处理方面形成了较强的技术能力；核心部件方面向PDP屏、空调压缩机、冰箱压 </w:t>
      </w:r>
      <w:r>
        <w:rPr>
          <w:rFonts w:ascii="宋体" w:hAnsi="宋体" w:cs="宋体" w:eastAsia="宋体" w:hint="default"/>
          <w:spacing w:val="-3"/>
          <w:sz w:val="24"/>
          <w:szCs w:val="24"/>
        </w:rPr>
        <w:t>缩机、关键IC等产业链的高附加值端拓展，形成了一定的技术能力。本公司一方</w:t>
      </w:r>
      <w:r>
        <w:rPr>
          <w:rFonts w:ascii="宋体" w:hAnsi="宋体" w:cs="宋体" w:eastAsia="宋体" w:hint="default"/>
          <w:spacing w:val="-108"/>
          <w:sz w:val="24"/>
          <w:szCs w:val="24"/>
        </w:rPr>
        <w:t> </w:t>
      </w:r>
      <w:r>
        <w:rPr>
          <w:rFonts w:ascii="宋体" w:hAnsi="宋体" w:cs="宋体" w:eastAsia="宋体" w:hint="default"/>
          <w:spacing w:val="-108"/>
          <w:sz w:val="24"/>
          <w:szCs w:val="24"/>
        </w:rPr>
      </w:r>
      <w:r>
        <w:rPr>
          <w:rFonts w:ascii="宋体" w:hAnsi="宋体" w:cs="宋体" w:eastAsia="宋体" w:hint="default"/>
          <w:sz w:val="24"/>
          <w:szCs w:val="24"/>
        </w:rPr>
        <w:t>面通过收购方式掌握PDP项目的部分核心技术；一方面通过投资四川虹微技术有</w:t>
      </w:r>
      <w:r>
        <w:rPr>
          <w:rFonts w:ascii="宋体" w:hAnsi="宋体" w:cs="宋体" w:eastAsia="宋体" w:hint="default"/>
          <w:sz w:val="24"/>
          <w:szCs w:val="24"/>
        </w:rPr>
        <w:t> </w:t>
      </w:r>
      <w:r>
        <w:rPr>
          <w:rFonts w:ascii="宋体" w:hAnsi="宋体" w:cs="宋体" w:eastAsia="宋体" w:hint="default"/>
          <w:spacing w:val="-3"/>
          <w:sz w:val="24"/>
          <w:szCs w:val="24"/>
        </w:rPr>
        <w:t>限公司，瞄准国际先进技术，以市场为导向，积极进行产品创新和技术创新；同</w:t>
      </w:r>
      <w:r>
        <w:rPr>
          <w:rFonts w:ascii="宋体" w:hAnsi="宋体" w:cs="宋体" w:eastAsia="宋体" w:hint="default"/>
          <w:spacing w:val="-110"/>
          <w:sz w:val="24"/>
          <w:szCs w:val="24"/>
        </w:rPr>
        <w:t> </w:t>
      </w:r>
      <w:r>
        <w:rPr>
          <w:rFonts w:ascii="宋体" w:hAnsi="宋体" w:cs="宋体" w:eastAsia="宋体" w:hint="default"/>
          <w:spacing w:val="-110"/>
          <w:sz w:val="24"/>
          <w:szCs w:val="24"/>
        </w:rPr>
      </w:r>
      <w:r>
        <w:rPr>
          <w:rFonts w:ascii="宋体" w:hAnsi="宋体" w:cs="宋体" w:eastAsia="宋体" w:hint="default"/>
          <w:spacing w:val="4"/>
          <w:sz w:val="24"/>
          <w:szCs w:val="24"/>
        </w:rPr>
        <w:t>时利用国内部分科研院校和科研机构的现有成果和研究力量，与本公司共同研</w:t>
      </w:r>
      <w:r>
        <w:rPr>
          <w:rFonts w:ascii="宋体" w:hAnsi="宋体" w:cs="宋体" w:eastAsia="宋体" w:hint="default"/>
          <w:spacing w:val="4"/>
          <w:sz w:val="24"/>
          <w:szCs w:val="24"/>
        </w:rPr>
        <w:t> </w:t>
      </w:r>
      <w:r>
        <w:rPr>
          <w:rFonts w:ascii="宋体" w:hAnsi="宋体" w:cs="宋体" w:eastAsia="宋体" w:hint="default"/>
          <w:spacing w:val="-3"/>
          <w:sz w:val="24"/>
          <w:szCs w:val="24"/>
        </w:rPr>
        <w:t>究，共同开发，形成公司的自主知识产权核心技术，进一步提高公司的综合竞争</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力。</w:t>
      </w:r>
    </w:p>
    <w:p>
      <w:pPr>
        <w:spacing w:line="276" w:lineRule="auto" w:before="166"/>
        <w:ind w:left="120" w:right="102" w:firstLine="480"/>
        <w:jc w:val="both"/>
        <w:rPr>
          <w:rFonts w:ascii="宋体" w:hAnsi="宋体" w:cs="宋体" w:eastAsia="宋体" w:hint="default"/>
          <w:sz w:val="24"/>
          <w:szCs w:val="24"/>
        </w:rPr>
      </w:pPr>
      <w:r>
        <w:rPr>
          <w:rFonts w:ascii="宋体" w:hAnsi="宋体" w:cs="宋体" w:eastAsia="宋体" w:hint="default"/>
          <w:sz w:val="24"/>
          <w:szCs w:val="24"/>
        </w:rPr>
        <w:t>本公司通过收购合肥美菱股份有限公司拥有居国内领先水平的冰箱的节能、 保鲜、深冷技术。</w:t>
      </w:r>
    </w:p>
    <w:p>
      <w:pPr>
        <w:spacing w:line="276" w:lineRule="auto" w:before="166"/>
        <w:ind w:left="120" w:right="190" w:firstLine="480"/>
        <w:jc w:val="both"/>
        <w:rPr>
          <w:rFonts w:ascii="宋体" w:hAnsi="宋体" w:cs="宋体" w:eastAsia="宋体" w:hint="default"/>
          <w:sz w:val="24"/>
          <w:szCs w:val="24"/>
        </w:rPr>
      </w:pPr>
      <w:r>
        <w:rPr>
          <w:rFonts w:ascii="宋体" w:hAnsi="宋体" w:cs="宋体" w:eastAsia="宋体" w:hint="default"/>
          <w:spacing w:val="4"/>
          <w:sz w:val="24"/>
          <w:szCs w:val="24"/>
        </w:rPr>
        <w:t>本公司通过投资设立四川长虹东元精密电子有限公司，使产业链向下游延 </w:t>
      </w:r>
      <w:r>
        <w:rPr>
          <w:rFonts w:ascii="宋体" w:hAnsi="宋体" w:cs="宋体" w:eastAsia="宋体" w:hint="default"/>
          <w:sz w:val="24"/>
          <w:szCs w:val="24"/>
        </w:rPr>
        <w:t>伸，并掌握空调压缩机的核心技术。</w:t>
      </w:r>
    </w:p>
    <w:p>
      <w:pPr>
        <w:spacing w:before="166"/>
        <w:ind w:left="600" w:right="183" w:firstLine="0"/>
        <w:jc w:val="left"/>
        <w:rPr>
          <w:rFonts w:ascii="宋体" w:hAnsi="宋体" w:cs="宋体" w:eastAsia="宋体" w:hint="default"/>
          <w:sz w:val="24"/>
          <w:szCs w:val="24"/>
        </w:rPr>
      </w:pPr>
      <w:r>
        <w:rPr>
          <w:rFonts w:ascii="宋体" w:hAnsi="宋体" w:cs="宋体" w:eastAsia="宋体" w:hint="default"/>
          <w:sz w:val="24"/>
          <w:szCs w:val="24"/>
        </w:rPr>
        <w:t>面对目前技术进步风险方面的机遇与挑战，本公司制定了以下措施：</w:t>
      </w:r>
    </w:p>
    <w:p>
      <w:pPr>
        <w:spacing w:line="276" w:lineRule="auto" w:before="202"/>
        <w:ind w:left="120" w:right="197" w:firstLine="480"/>
        <w:jc w:val="both"/>
        <w:rPr>
          <w:rFonts w:ascii="宋体" w:hAnsi="宋体" w:cs="宋体" w:eastAsia="宋体" w:hint="default"/>
          <w:sz w:val="24"/>
          <w:szCs w:val="24"/>
        </w:rPr>
      </w:pPr>
      <w:r>
        <w:rPr>
          <w:rFonts w:ascii="宋体" w:hAnsi="宋体" w:cs="宋体" w:eastAsia="宋体" w:hint="default"/>
          <w:spacing w:val="-3"/>
          <w:sz w:val="24"/>
          <w:szCs w:val="24"/>
        </w:rPr>
        <w:t>①进一步增加技术研发的投入力度，增加自有技术知识产权的拥有量，增强</w:t>
      </w:r>
      <w:r>
        <w:rPr>
          <w:rFonts w:ascii="宋体" w:hAnsi="宋体" w:cs="宋体" w:eastAsia="宋体" w:hint="default"/>
          <w:sz w:val="24"/>
          <w:szCs w:val="24"/>
        </w:rPr>
        <w:t> 核心技术能力；从设计、制造上突破质量瓶颈，打造质量上的核心竞争力。</w:t>
      </w:r>
    </w:p>
    <w:p>
      <w:pPr>
        <w:spacing w:before="166"/>
        <w:ind w:left="600" w:right="0" w:firstLine="0"/>
        <w:jc w:val="left"/>
        <w:rPr>
          <w:rFonts w:ascii="宋体" w:hAnsi="宋体" w:cs="宋体" w:eastAsia="宋体" w:hint="default"/>
          <w:sz w:val="24"/>
          <w:szCs w:val="24"/>
        </w:rPr>
      </w:pPr>
      <w:r>
        <w:rPr>
          <w:rFonts w:ascii="宋体" w:hAnsi="宋体" w:cs="宋体" w:eastAsia="宋体" w:hint="default"/>
          <w:spacing w:val="-3"/>
          <w:sz w:val="24"/>
          <w:szCs w:val="24"/>
        </w:rPr>
        <w:t>②进一步建立和完善创新机制，缩短新项目从立项到投产的周期，建立市场</w:t>
      </w:r>
    </w:p>
    <w:p>
      <w:pPr>
        <w:spacing w:after="0"/>
        <w:jc w:val="left"/>
        <w:rPr>
          <w:rFonts w:ascii="宋体" w:hAnsi="宋体" w:cs="宋体" w:eastAsia="宋体" w:hint="default"/>
          <w:sz w:val="24"/>
          <w:szCs w:val="24"/>
        </w:rPr>
        <w:sectPr>
          <w:headerReference w:type="default" r:id="rId677"/>
          <w:footerReference w:type="default" r:id="rId678"/>
          <w:pgSz w:w="11910" w:h="16840"/>
          <w:pgMar w:header="0" w:footer="982" w:top="1440" w:bottom="1180" w:left="1680" w:right="1600"/>
          <w:pgNumType w:start="4"/>
        </w:sectPr>
      </w:pPr>
    </w:p>
    <w:p>
      <w:pPr>
        <w:pStyle w:val="Heading5"/>
        <w:spacing w:line="240" w:lineRule="auto" w:before="10"/>
        <w:ind w:left="120" w:right="0"/>
        <w:jc w:val="both"/>
        <w:rPr>
          <w:rFonts w:ascii="宋体" w:hAnsi="宋体" w:cs="宋体" w:eastAsia="宋体" w:hint="default"/>
        </w:rPr>
      </w:pPr>
      <w:r>
        <w:rPr>
          <w:rFonts w:ascii="宋体" w:hAnsi="宋体" w:cs="宋体" w:eastAsia="宋体" w:hint="default"/>
        </w:rPr>
        <w:t>机会评估制度，控制新产品的技术市场风险。</w:t>
      </w:r>
    </w:p>
    <w:p>
      <w:pPr>
        <w:spacing w:line="276" w:lineRule="auto" w:before="202"/>
        <w:ind w:left="120" w:right="117" w:firstLine="480"/>
        <w:jc w:val="both"/>
        <w:rPr>
          <w:rFonts w:ascii="宋体" w:hAnsi="宋体" w:cs="宋体" w:eastAsia="宋体" w:hint="default"/>
          <w:sz w:val="24"/>
          <w:szCs w:val="24"/>
        </w:rPr>
      </w:pPr>
      <w:r>
        <w:rPr>
          <w:rFonts w:ascii="宋体" w:hAnsi="宋体" w:cs="宋体" w:eastAsia="宋体" w:hint="default"/>
          <w:spacing w:val="-3"/>
          <w:sz w:val="24"/>
          <w:szCs w:val="24"/>
        </w:rPr>
        <w:t>③及时准确收集和分析市场信息，引导、把握市场需求方向；加强创新能力</w:t>
      </w:r>
      <w:r>
        <w:rPr>
          <w:rFonts w:ascii="宋体" w:hAnsi="宋体" w:cs="宋体" w:eastAsia="宋体" w:hint="default"/>
          <w:sz w:val="24"/>
          <w:szCs w:val="24"/>
        </w:rPr>
        <w:t> </w:t>
      </w:r>
      <w:r>
        <w:rPr>
          <w:rFonts w:ascii="宋体" w:hAnsi="宋体" w:cs="宋体" w:eastAsia="宋体" w:hint="default"/>
          <w:spacing w:val="-3"/>
          <w:sz w:val="24"/>
          <w:szCs w:val="24"/>
        </w:rPr>
        <w:t>的培养，不断打造产品差异化功能，占领新的细分市场，为消费者提供更人性化</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的产品。</w:t>
      </w:r>
    </w:p>
    <w:p>
      <w:pPr>
        <w:spacing w:before="166"/>
        <w:ind w:left="600" w:right="103" w:firstLine="0"/>
        <w:jc w:val="left"/>
        <w:rPr>
          <w:rFonts w:ascii="宋体" w:hAnsi="宋体" w:cs="宋体" w:eastAsia="宋体" w:hint="default"/>
          <w:sz w:val="24"/>
          <w:szCs w:val="24"/>
        </w:rPr>
      </w:pPr>
      <w:r>
        <w:rPr>
          <w:rFonts w:ascii="宋体" w:hAnsi="宋体" w:cs="宋体" w:eastAsia="宋体" w:hint="default"/>
          <w:sz w:val="24"/>
          <w:szCs w:val="24"/>
        </w:rPr>
        <w:t>④加大差异化模块的开发和保护，加强新型材料信息的收集和应用。</w:t>
      </w:r>
    </w:p>
    <w:p>
      <w:pPr>
        <w:spacing w:line="510" w:lineRule="atLeast" w:before="6"/>
        <w:ind w:left="600" w:right="103" w:firstLine="0"/>
        <w:jc w:val="left"/>
        <w:rPr>
          <w:rFonts w:ascii="宋体" w:hAnsi="宋体" w:cs="宋体" w:eastAsia="宋体" w:hint="default"/>
          <w:sz w:val="24"/>
          <w:szCs w:val="24"/>
        </w:rPr>
      </w:pPr>
      <w:r>
        <w:rPr>
          <w:rFonts w:ascii="宋体" w:hAnsi="宋体" w:cs="宋体" w:eastAsia="宋体" w:hint="default"/>
          <w:sz w:val="24"/>
          <w:szCs w:val="24"/>
        </w:rPr>
        <w:t>（2）渠道销售风险 </w:t>
      </w:r>
      <w:r>
        <w:rPr>
          <w:rFonts w:ascii="宋体" w:hAnsi="宋体" w:cs="宋体" w:eastAsia="宋体" w:hint="default"/>
          <w:spacing w:val="-3"/>
          <w:sz w:val="24"/>
          <w:szCs w:val="24"/>
        </w:rPr>
        <w:t>近年来，传统渠道将受到强烈冲击，大卖场、专业连锁、电视购物、运营商</w:t>
      </w:r>
    </w:p>
    <w:p>
      <w:pPr>
        <w:spacing w:line="276" w:lineRule="auto" w:before="46"/>
        <w:ind w:left="120" w:right="117" w:firstLine="0"/>
        <w:jc w:val="both"/>
        <w:rPr>
          <w:rFonts w:ascii="宋体" w:hAnsi="宋体" w:cs="宋体" w:eastAsia="宋体" w:hint="default"/>
          <w:sz w:val="24"/>
          <w:szCs w:val="24"/>
        </w:rPr>
      </w:pPr>
      <w:r>
        <w:rPr>
          <w:rFonts w:ascii="宋体" w:hAnsi="宋体" w:cs="宋体" w:eastAsia="宋体" w:hint="default"/>
          <w:spacing w:val="-3"/>
          <w:sz w:val="24"/>
          <w:szCs w:val="24"/>
        </w:rPr>
        <w:t>等渠道将进一步扩张。本公司在战略上通过收购合肥美菱股份有限公司、华意压</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缩机股份有限公司的方式增加对大卖场、专业连锁的话语权；在战术上针对不同</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产品线，完善质量监控体系和售后服务体系，提高连锁渠道及基础渠道管理、完</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善渠道评价体系，提升渠道管理意识，实现品牌的并行运营。</w:t>
      </w:r>
    </w:p>
    <w:p>
      <w:pPr>
        <w:spacing w:line="276" w:lineRule="auto" w:before="166"/>
        <w:ind w:left="120" w:right="112" w:firstLine="480"/>
        <w:jc w:val="both"/>
        <w:rPr>
          <w:rFonts w:ascii="宋体" w:hAnsi="宋体" w:cs="宋体" w:eastAsia="宋体" w:hint="default"/>
          <w:sz w:val="24"/>
          <w:szCs w:val="24"/>
        </w:rPr>
      </w:pPr>
      <w:r>
        <w:rPr>
          <w:rFonts w:ascii="宋体" w:hAnsi="宋体" w:cs="宋体" w:eastAsia="宋体" w:hint="default"/>
          <w:spacing w:val="3"/>
          <w:sz w:val="24"/>
          <w:szCs w:val="24"/>
        </w:rPr>
        <w:t>针对多媒体销售，2009年度本公司在一二级市场继续加强与连锁企业的结</w:t>
      </w:r>
      <w:r>
        <w:rPr>
          <w:rFonts w:ascii="宋体" w:hAnsi="宋体" w:cs="宋体" w:eastAsia="宋体" w:hint="default"/>
          <w:spacing w:val="4"/>
          <w:sz w:val="24"/>
          <w:szCs w:val="24"/>
        </w:rPr>
        <w:t> </w:t>
      </w:r>
      <w:r>
        <w:rPr>
          <w:rFonts w:ascii="宋体" w:hAnsi="宋体" w:cs="宋体" w:eastAsia="宋体" w:hint="default"/>
          <w:spacing w:val="-3"/>
          <w:sz w:val="24"/>
          <w:szCs w:val="24"/>
        </w:rPr>
        <w:t>盟；通过向乡镇市场渗透，在三级及以下市场上，利用家电下乡等政策机遇，逐</w:t>
      </w:r>
      <w:r>
        <w:rPr>
          <w:rFonts w:ascii="宋体" w:hAnsi="宋体" w:cs="宋体" w:eastAsia="宋体" w:hint="default"/>
          <w:spacing w:val="-110"/>
          <w:sz w:val="24"/>
          <w:szCs w:val="24"/>
        </w:rPr>
        <w:t> </w:t>
      </w:r>
      <w:r>
        <w:rPr>
          <w:rFonts w:ascii="宋体" w:hAnsi="宋体" w:cs="宋体" w:eastAsia="宋体" w:hint="default"/>
          <w:spacing w:val="-110"/>
          <w:sz w:val="24"/>
          <w:szCs w:val="24"/>
        </w:rPr>
      </w:r>
      <w:r>
        <w:rPr>
          <w:rFonts w:ascii="宋体" w:hAnsi="宋体" w:cs="宋体" w:eastAsia="宋体" w:hint="default"/>
          <w:spacing w:val="-3"/>
          <w:sz w:val="24"/>
          <w:szCs w:val="24"/>
        </w:rPr>
        <w:t>渐提升市场占有率，使这一细分市场的收入及利润贡献明显提升，渠道质量得到</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一定改善；同时通过政策激励和服务提升，公司大客户及基础市场客户忠诚度和</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满意度提高，厂商关系趋向良性发展。</w:t>
      </w:r>
    </w:p>
    <w:p>
      <w:pPr>
        <w:spacing w:line="276" w:lineRule="auto" w:before="166"/>
        <w:ind w:left="120" w:right="117" w:firstLine="480"/>
        <w:jc w:val="both"/>
        <w:rPr>
          <w:rFonts w:ascii="宋体" w:hAnsi="宋体" w:cs="宋体" w:eastAsia="宋体" w:hint="default"/>
          <w:sz w:val="24"/>
          <w:szCs w:val="24"/>
        </w:rPr>
      </w:pPr>
      <w:r>
        <w:rPr>
          <w:rFonts w:ascii="宋体" w:hAnsi="宋体" w:cs="宋体" w:eastAsia="宋体" w:hint="default"/>
          <w:spacing w:val="-3"/>
          <w:sz w:val="24"/>
          <w:szCs w:val="24"/>
        </w:rPr>
        <w:t>针对空调销售，公司制定了根据地建设策略，通过技术创新能力提升推动产</w:t>
      </w:r>
      <w:r>
        <w:rPr>
          <w:rFonts w:ascii="宋体" w:hAnsi="宋体" w:cs="宋体" w:eastAsia="宋体" w:hint="default"/>
          <w:sz w:val="24"/>
          <w:szCs w:val="24"/>
        </w:rPr>
        <w:t> </w:t>
      </w:r>
      <w:r>
        <w:rPr>
          <w:rFonts w:ascii="宋体" w:hAnsi="宋体" w:cs="宋体" w:eastAsia="宋体" w:hint="default"/>
          <w:spacing w:val="-3"/>
          <w:sz w:val="24"/>
          <w:szCs w:val="24"/>
        </w:rPr>
        <w:t>品形象，进一步挖掘川渝市场的潜力，提升了四川市场的占有率；同时加强内部</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基础管理，优化渠道流程，下移经营重心，提高市场反应速度。</w:t>
      </w:r>
    </w:p>
    <w:p>
      <w:pPr>
        <w:spacing w:line="276" w:lineRule="auto" w:before="166"/>
        <w:ind w:left="120" w:right="117" w:firstLine="480"/>
        <w:jc w:val="both"/>
        <w:rPr>
          <w:rFonts w:ascii="宋体" w:hAnsi="宋体" w:cs="宋体" w:eastAsia="宋体" w:hint="default"/>
          <w:sz w:val="24"/>
          <w:szCs w:val="24"/>
        </w:rPr>
      </w:pPr>
      <w:r>
        <w:rPr>
          <w:rFonts w:ascii="宋体" w:hAnsi="宋体" w:cs="宋体" w:eastAsia="宋体" w:hint="default"/>
          <w:spacing w:val="-3"/>
          <w:sz w:val="24"/>
          <w:szCs w:val="24"/>
        </w:rPr>
        <w:t>针对手机销售，本公司建立细分市场科学的风险评估体系，使企业核心资源</w:t>
      </w:r>
      <w:r>
        <w:rPr>
          <w:rFonts w:ascii="宋体" w:hAnsi="宋体" w:cs="宋体" w:eastAsia="宋体" w:hint="default"/>
          <w:sz w:val="24"/>
          <w:szCs w:val="24"/>
        </w:rPr>
        <w:t> </w:t>
      </w:r>
      <w:r>
        <w:rPr>
          <w:rFonts w:ascii="宋体" w:hAnsi="宋体" w:cs="宋体" w:eastAsia="宋体" w:hint="default"/>
          <w:spacing w:val="-3"/>
          <w:sz w:val="24"/>
          <w:szCs w:val="24"/>
        </w:rPr>
        <w:t>向提高产品核心竞争力分配；同时在百款新产品的基础上，通过渠道整合，使各</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个渠道都形成完整的产品线，避免渠道冲突。</w:t>
      </w:r>
    </w:p>
    <w:p>
      <w:pPr>
        <w:spacing w:line="516" w:lineRule="exact" w:before="33"/>
        <w:ind w:left="600" w:right="103" w:firstLine="0"/>
        <w:jc w:val="left"/>
        <w:rPr>
          <w:rFonts w:ascii="宋体" w:hAnsi="宋体" w:cs="宋体" w:eastAsia="宋体" w:hint="default"/>
          <w:sz w:val="24"/>
          <w:szCs w:val="24"/>
        </w:rPr>
      </w:pPr>
      <w:r>
        <w:rPr>
          <w:rFonts w:ascii="宋体" w:hAnsi="宋体" w:cs="宋体" w:eastAsia="宋体" w:hint="default"/>
          <w:sz w:val="24"/>
          <w:szCs w:val="24"/>
        </w:rPr>
        <w:t>（3）原材料价格变动风险 </w:t>
      </w:r>
      <w:r>
        <w:rPr>
          <w:rFonts w:ascii="宋体" w:hAnsi="宋体" w:cs="宋体" w:eastAsia="宋体" w:hint="default"/>
          <w:spacing w:val="-3"/>
          <w:sz w:val="24"/>
          <w:szCs w:val="24"/>
        </w:rPr>
        <w:t>本公司密切关注国际、国内市场同类产品定价的变动趋势，及时调整营销策</w:t>
      </w:r>
    </w:p>
    <w:p>
      <w:pPr>
        <w:spacing w:line="291" w:lineRule="exact" w:before="0"/>
        <w:ind w:left="120" w:right="0" w:firstLine="0"/>
        <w:jc w:val="both"/>
        <w:rPr>
          <w:rFonts w:ascii="宋体" w:hAnsi="宋体" w:cs="宋体" w:eastAsia="宋体" w:hint="default"/>
          <w:sz w:val="24"/>
          <w:szCs w:val="24"/>
        </w:rPr>
      </w:pPr>
      <w:r>
        <w:rPr>
          <w:rFonts w:ascii="宋体" w:hAnsi="宋体" w:cs="宋体" w:eastAsia="宋体" w:hint="default"/>
          <w:spacing w:val="-3"/>
          <w:sz w:val="24"/>
          <w:szCs w:val="24"/>
        </w:rPr>
        <w:t>略，在不断提高服务质量的同时，努力降低自身的经营成本，控制因价格、成本</w:t>
      </w:r>
    </w:p>
    <w:p>
      <w:pPr>
        <w:spacing w:before="46"/>
        <w:ind w:left="120" w:right="0" w:firstLine="0"/>
        <w:jc w:val="both"/>
        <w:rPr>
          <w:rFonts w:ascii="宋体" w:hAnsi="宋体" w:cs="宋体" w:eastAsia="宋体" w:hint="default"/>
          <w:sz w:val="24"/>
          <w:szCs w:val="24"/>
        </w:rPr>
      </w:pPr>
      <w:r>
        <w:rPr>
          <w:rFonts w:ascii="宋体" w:hAnsi="宋体" w:cs="宋体" w:eastAsia="宋体" w:hint="default"/>
          <w:sz w:val="24"/>
          <w:szCs w:val="24"/>
        </w:rPr>
        <w:t>变动所带来的风险。为规避原材料价格变动风险，本公司通过以下措施防范：</w:t>
      </w:r>
    </w:p>
    <w:p>
      <w:pPr>
        <w:spacing w:before="202"/>
        <w:ind w:left="600" w:right="103" w:firstLine="0"/>
        <w:jc w:val="left"/>
        <w:rPr>
          <w:rFonts w:ascii="宋体" w:hAnsi="宋体" w:cs="宋体" w:eastAsia="宋体" w:hint="default"/>
          <w:sz w:val="24"/>
          <w:szCs w:val="24"/>
        </w:rPr>
      </w:pPr>
      <w:r>
        <w:rPr>
          <w:rFonts w:ascii="宋体" w:hAnsi="宋体" w:cs="宋体" w:eastAsia="宋体" w:hint="default"/>
          <w:sz w:val="24"/>
          <w:szCs w:val="24"/>
        </w:rPr>
        <w:t>①通过节约成本、提高产品附加值的方式来化解成本变动带来的风险。</w:t>
      </w:r>
    </w:p>
    <w:p>
      <w:pPr>
        <w:spacing w:line="276" w:lineRule="auto" w:before="202"/>
        <w:ind w:left="120" w:right="117" w:firstLine="480"/>
        <w:jc w:val="both"/>
        <w:rPr>
          <w:rFonts w:ascii="宋体" w:hAnsi="宋体" w:cs="宋体" w:eastAsia="宋体" w:hint="default"/>
          <w:sz w:val="24"/>
          <w:szCs w:val="24"/>
        </w:rPr>
      </w:pPr>
      <w:r>
        <w:rPr>
          <w:rFonts w:ascii="宋体" w:hAnsi="宋体" w:cs="宋体" w:eastAsia="宋体" w:hint="default"/>
          <w:spacing w:val="-3"/>
          <w:sz w:val="24"/>
          <w:szCs w:val="24"/>
        </w:rPr>
        <w:t>②通过调整原材料采购的付款周期，尝试金融衍生产品等方式锁定成本，控</w:t>
      </w:r>
      <w:r>
        <w:rPr>
          <w:rFonts w:ascii="宋体" w:hAnsi="宋体" w:cs="宋体" w:eastAsia="宋体" w:hint="default"/>
          <w:sz w:val="24"/>
          <w:szCs w:val="24"/>
        </w:rPr>
        <w:t> 制材料上涨风险。</w:t>
      </w:r>
    </w:p>
    <w:p>
      <w:pPr>
        <w:spacing w:line="276" w:lineRule="auto" w:before="166"/>
        <w:ind w:left="120" w:right="117" w:firstLine="480"/>
        <w:jc w:val="both"/>
        <w:rPr>
          <w:rFonts w:ascii="宋体" w:hAnsi="宋体" w:cs="宋体" w:eastAsia="宋体" w:hint="default"/>
          <w:sz w:val="24"/>
          <w:szCs w:val="24"/>
        </w:rPr>
      </w:pPr>
      <w:r>
        <w:rPr>
          <w:rFonts w:ascii="宋体" w:hAnsi="宋体" w:cs="宋体" w:eastAsia="宋体" w:hint="default"/>
          <w:spacing w:val="-3"/>
          <w:sz w:val="24"/>
          <w:szCs w:val="24"/>
        </w:rPr>
        <w:t>③以品牌营销、提升产品性能的方式将产品成本上涨带来的生产成本上升向</w:t>
      </w:r>
      <w:r>
        <w:rPr>
          <w:rFonts w:ascii="宋体" w:hAnsi="宋体" w:cs="宋体" w:eastAsia="宋体" w:hint="default"/>
          <w:sz w:val="24"/>
          <w:szCs w:val="24"/>
        </w:rPr>
        <w:t> 消费终端传递。</w:t>
      </w:r>
    </w:p>
    <w:p>
      <w:pPr>
        <w:spacing w:before="166"/>
        <w:ind w:left="600" w:right="103" w:firstLine="0"/>
        <w:jc w:val="left"/>
        <w:rPr>
          <w:rFonts w:ascii="宋体" w:hAnsi="宋体" w:cs="宋体" w:eastAsia="宋体" w:hint="default"/>
          <w:sz w:val="24"/>
          <w:szCs w:val="24"/>
        </w:rPr>
      </w:pPr>
      <w:r>
        <w:rPr>
          <w:rFonts w:ascii="宋体" w:hAnsi="宋体" w:cs="宋体" w:eastAsia="宋体" w:hint="default"/>
          <w:sz w:val="24"/>
          <w:szCs w:val="24"/>
        </w:rPr>
        <w:t>（4）融投资财务风险</w:t>
      </w:r>
    </w:p>
    <w:p>
      <w:pPr>
        <w:spacing w:after="0"/>
        <w:jc w:val="left"/>
        <w:rPr>
          <w:rFonts w:ascii="宋体" w:hAnsi="宋体" w:cs="宋体" w:eastAsia="宋体" w:hint="default"/>
          <w:sz w:val="24"/>
          <w:szCs w:val="24"/>
        </w:rPr>
        <w:sectPr>
          <w:headerReference w:type="default" r:id="rId679"/>
          <w:footerReference w:type="default" r:id="rId680"/>
          <w:pgSz w:w="11910" w:h="16840"/>
          <w:pgMar w:header="0" w:footer="982" w:top="1440" w:bottom="1180" w:left="1680" w:right="1680"/>
          <w:pgNumType w:start="5"/>
        </w:sectPr>
      </w:pPr>
    </w:p>
    <w:p>
      <w:pPr>
        <w:pStyle w:val="Heading5"/>
        <w:spacing w:line="276" w:lineRule="auto" w:before="10"/>
        <w:ind w:left="120" w:right="100" w:firstLine="480"/>
        <w:jc w:val="left"/>
        <w:rPr>
          <w:rFonts w:ascii="宋体" w:hAnsi="宋体" w:cs="宋体" w:eastAsia="宋体" w:hint="default"/>
        </w:rPr>
      </w:pPr>
      <w:r>
        <w:rPr>
          <w:rFonts w:ascii="宋体" w:hAnsi="宋体" w:cs="宋体" w:eastAsia="宋体" w:hint="default"/>
          <w:spacing w:val="-7"/>
        </w:rPr>
        <w:t>为控制偿债风险，本公司不断加强资金管理、加速资金周转、强化项目管理；</w:t>
      </w:r>
      <w:r>
        <w:rPr>
          <w:rFonts w:ascii="宋体" w:hAnsi="宋体" w:cs="宋体" w:eastAsia="宋体" w:hint="default"/>
        </w:rPr>
        <w:t> </w:t>
      </w:r>
      <w:r>
        <w:rPr>
          <w:rFonts w:ascii="宋体" w:hAnsi="宋体" w:cs="宋体" w:eastAsia="宋体" w:hint="default"/>
          <w:spacing w:val="-3"/>
        </w:rPr>
        <w:t>不断完善现有材料采购管理制度，加大监控力度；不断完善公司合同管理，减少</w:t>
      </w:r>
      <w:r>
        <w:rPr>
          <w:rFonts w:ascii="宋体" w:hAnsi="宋体" w:cs="宋体" w:eastAsia="宋体" w:hint="default"/>
          <w:spacing w:val="-111"/>
        </w:rPr>
        <w:t> </w:t>
      </w:r>
      <w:r>
        <w:rPr>
          <w:rFonts w:ascii="宋体" w:hAnsi="宋体" w:cs="宋体" w:eastAsia="宋体" w:hint="default"/>
          <w:spacing w:val="-111"/>
        </w:rPr>
      </w:r>
      <w:r>
        <w:rPr>
          <w:rFonts w:ascii="宋体" w:hAnsi="宋体" w:cs="宋体" w:eastAsia="宋体" w:hint="default"/>
          <w:spacing w:val="-3"/>
        </w:rPr>
        <w:t>经济合同纠纷；严格执行公司章程中修订的对外担保管理制度；加大货款的催收</w:t>
      </w:r>
      <w:r>
        <w:rPr>
          <w:rFonts w:ascii="宋体" w:hAnsi="宋体" w:cs="宋体" w:eastAsia="宋体" w:hint="default"/>
          <w:spacing w:val="-109"/>
        </w:rPr>
        <w:t> </w:t>
      </w:r>
      <w:r>
        <w:rPr>
          <w:rFonts w:ascii="宋体" w:hAnsi="宋体" w:cs="宋体" w:eastAsia="宋体" w:hint="default"/>
          <w:spacing w:val="-109"/>
        </w:rPr>
      </w:r>
      <w:r>
        <w:rPr>
          <w:rFonts w:ascii="宋体" w:hAnsi="宋体" w:cs="宋体" w:eastAsia="宋体" w:hint="default"/>
          <w:spacing w:val="-3"/>
        </w:rPr>
        <w:t>力度，维持合理的应收账款周转率；保持与各大银行的战略合作，维护公司借款</w:t>
      </w:r>
      <w:r>
        <w:rPr>
          <w:rFonts w:ascii="宋体" w:hAnsi="宋体" w:cs="宋体" w:eastAsia="宋体" w:hint="default"/>
          <w:spacing w:val="-111"/>
        </w:rPr>
        <w:t> </w:t>
      </w:r>
      <w:r>
        <w:rPr>
          <w:rFonts w:ascii="宋体" w:hAnsi="宋体" w:cs="宋体" w:eastAsia="宋体" w:hint="default"/>
          <w:spacing w:val="-111"/>
        </w:rPr>
      </w:r>
      <w:r>
        <w:rPr>
          <w:rFonts w:ascii="宋体" w:hAnsi="宋体" w:cs="宋体" w:eastAsia="宋体" w:hint="default"/>
          <w:spacing w:val="-3"/>
        </w:rPr>
        <w:t>融资的良好信誉和能力；通过其他融资方式调整公司资本结构，将资本结构控制</w:t>
      </w:r>
      <w:r>
        <w:rPr>
          <w:rFonts w:ascii="宋体" w:hAnsi="宋体" w:cs="宋体" w:eastAsia="宋体" w:hint="default"/>
          <w:spacing w:val="-109"/>
        </w:rPr>
        <w:t> </w:t>
      </w:r>
      <w:r>
        <w:rPr>
          <w:rFonts w:ascii="宋体" w:hAnsi="宋体" w:cs="宋体" w:eastAsia="宋体" w:hint="default"/>
          <w:spacing w:val="-109"/>
        </w:rPr>
      </w:r>
      <w:r>
        <w:rPr>
          <w:rFonts w:ascii="宋体" w:hAnsi="宋体" w:cs="宋体" w:eastAsia="宋体" w:hint="default"/>
          <w:spacing w:val="-3"/>
        </w:rPr>
        <w:t>在一个比较稳健的水平。近几年，公司加大了对外投资的步伐，随着投资项目的</w:t>
      </w:r>
      <w:r>
        <w:rPr>
          <w:rFonts w:ascii="宋体" w:hAnsi="宋体" w:cs="宋体" w:eastAsia="宋体" w:hint="default"/>
          <w:spacing w:val="-111"/>
        </w:rPr>
        <w:t> </w:t>
      </w:r>
      <w:r>
        <w:rPr>
          <w:rFonts w:ascii="宋体" w:hAnsi="宋体" w:cs="宋体" w:eastAsia="宋体" w:hint="default"/>
          <w:spacing w:val="-111"/>
        </w:rPr>
      </w:r>
      <w:r>
        <w:rPr>
          <w:rFonts w:ascii="宋体" w:hAnsi="宋体" w:cs="宋体" w:eastAsia="宋体" w:hint="default"/>
          <w:spacing w:val="-3"/>
        </w:rPr>
        <w:t>逐步实施和产生效益，公司的净资产收益率将稳步提高。今后公司将更加科学合</w:t>
      </w:r>
      <w:r>
        <w:rPr>
          <w:rFonts w:ascii="宋体" w:hAnsi="宋体" w:cs="宋体" w:eastAsia="宋体" w:hint="default"/>
          <w:spacing w:val="-109"/>
        </w:rPr>
        <w:t> </w:t>
      </w:r>
      <w:r>
        <w:rPr>
          <w:rFonts w:ascii="宋体" w:hAnsi="宋体" w:cs="宋体" w:eastAsia="宋体" w:hint="default"/>
          <w:spacing w:val="-109"/>
        </w:rPr>
      </w:r>
      <w:r>
        <w:rPr>
          <w:rFonts w:ascii="宋体" w:hAnsi="宋体" w:cs="宋体" w:eastAsia="宋体" w:hint="default"/>
          <w:spacing w:val="-3"/>
        </w:rPr>
        <w:t>理的安排融投资结构，稳妥有序地安排偿债进度，加强资金使用管理，尽快形成</w:t>
      </w:r>
      <w:r>
        <w:rPr>
          <w:rFonts w:ascii="宋体" w:hAnsi="宋体" w:cs="宋体" w:eastAsia="宋体" w:hint="default"/>
          <w:spacing w:val="-111"/>
        </w:rPr>
        <w:t> </w:t>
      </w:r>
      <w:r>
        <w:rPr>
          <w:rFonts w:ascii="宋体" w:hAnsi="宋体" w:cs="宋体" w:eastAsia="宋体" w:hint="default"/>
          <w:spacing w:val="-111"/>
        </w:rPr>
      </w:r>
      <w:r>
        <w:rPr>
          <w:rFonts w:ascii="宋体" w:hAnsi="宋体" w:cs="宋体" w:eastAsia="宋体" w:hint="default"/>
        </w:rPr>
        <w:t>新的利润增长点，把融资和投资所产生的财务风险降到最低的限度。</w:t>
      </w:r>
    </w:p>
    <w:p>
      <w:pPr>
        <w:spacing w:line="393" w:lineRule="auto" w:before="166"/>
        <w:ind w:left="600" w:right="6244" w:firstLine="0"/>
        <w:jc w:val="left"/>
        <w:rPr>
          <w:rFonts w:ascii="宋体" w:hAnsi="宋体" w:cs="宋体" w:eastAsia="宋体" w:hint="default"/>
          <w:sz w:val="24"/>
          <w:szCs w:val="24"/>
        </w:rPr>
      </w:pPr>
      <w:r>
        <w:rPr>
          <w:rFonts w:ascii="宋体" w:hAnsi="宋体" w:cs="宋体" w:eastAsia="宋体" w:hint="default"/>
          <w:sz w:val="24"/>
          <w:szCs w:val="24"/>
        </w:rPr>
        <w:t>（三）控制活动 1、募集资金管理</w:t>
      </w:r>
    </w:p>
    <w:p>
      <w:pPr>
        <w:spacing w:line="271" w:lineRule="auto" w:before="48"/>
        <w:ind w:left="119" w:right="233" w:firstLine="480"/>
        <w:jc w:val="both"/>
        <w:rPr>
          <w:rFonts w:ascii="宋体" w:hAnsi="宋体" w:cs="宋体" w:eastAsia="宋体" w:hint="default"/>
          <w:sz w:val="24"/>
          <w:szCs w:val="24"/>
        </w:rPr>
      </w:pPr>
      <w:r>
        <w:rPr>
          <w:rFonts w:ascii="宋体" w:hAnsi="宋体" w:cs="宋体" w:eastAsia="宋体" w:hint="default"/>
          <w:spacing w:val="-4"/>
          <w:sz w:val="24"/>
          <w:szCs w:val="24"/>
        </w:rPr>
        <w:t>公司制定了《募集资金管理制度》，并严格按照《募集资金管理制度》建立</w:t>
      </w:r>
      <w:r>
        <w:rPr>
          <w:rFonts w:ascii="宋体" w:hAnsi="宋体" w:cs="宋体" w:eastAsia="宋体" w:hint="default"/>
          <w:spacing w:val="1"/>
          <w:sz w:val="24"/>
          <w:szCs w:val="24"/>
        </w:rPr>
        <w:t> </w:t>
      </w:r>
      <w:r>
        <w:rPr>
          <w:rFonts w:ascii="宋体" w:hAnsi="宋体" w:cs="宋体" w:eastAsia="宋体" w:hint="default"/>
          <w:spacing w:val="-3"/>
          <w:sz w:val="24"/>
          <w:szCs w:val="24"/>
        </w:rPr>
        <w:t>专门账户存储并使用所有的募集资金，严格按照招股说明书等所承诺的投资项目</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投入资金。募集资金项目变更需经公司董事会、股东大会审议通过。对于募集资</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金的使用做到层层审批、专款专用，严格按计划开支，杜绝浪费，充分的发挥资</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金的使用效果。2009年度，经中国证券监督管理委员会证监许可</w:t>
      </w:r>
      <w:r>
        <w:rPr>
          <w:rFonts w:ascii="Times New Roman" w:hAnsi="Times New Roman" w:cs="Times New Roman" w:eastAsia="Times New Roman" w:hint="default"/>
          <w:sz w:val="24"/>
          <w:szCs w:val="24"/>
        </w:rPr>
        <w:t>[2009]663</w:t>
      </w:r>
      <w:r>
        <w:rPr>
          <w:rFonts w:ascii="宋体" w:hAnsi="宋体" w:cs="宋体" w:eastAsia="宋体" w:hint="default"/>
          <w:sz w:val="24"/>
          <w:szCs w:val="24"/>
        </w:rPr>
        <w:t>号文</w:t>
      </w:r>
      <w:r>
        <w:rPr>
          <w:rFonts w:ascii="宋体" w:hAnsi="宋体" w:cs="宋体" w:eastAsia="宋体" w:hint="default"/>
          <w:spacing w:val="-39"/>
          <w:sz w:val="24"/>
          <w:szCs w:val="24"/>
        </w:rPr>
        <w:t> </w:t>
      </w:r>
      <w:r>
        <w:rPr>
          <w:rFonts w:ascii="宋体" w:hAnsi="宋体" w:cs="宋体" w:eastAsia="宋体" w:hint="default"/>
          <w:sz w:val="24"/>
          <w:szCs w:val="24"/>
        </w:rPr>
        <w:t>件核准，本公司于2009年7月31日发行了30亿元分离交易可转债，扣除当期应支</w:t>
      </w:r>
      <w:r>
        <w:rPr>
          <w:rFonts w:ascii="宋体" w:hAnsi="宋体" w:cs="宋体" w:eastAsia="宋体" w:hint="default"/>
          <w:sz w:val="24"/>
          <w:szCs w:val="24"/>
        </w:rPr>
        <w:t> 付的承销费及保荐费后的募集资金为</w:t>
      </w:r>
      <w:r>
        <w:rPr>
          <w:rFonts w:ascii="Times New Roman" w:hAnsi="Times New Roman" w:cs="Times New Roman" w:eastAsia="Times New Roman" w:hint="default"/>
          <w:sz w:val="24"/>
          <w:szCs w:val="24"/>
        </w:rPr>
        <w:t>297,240</w:t>
      </w:r>
      <w:r>
        <w:rPr>
          <w:rFonts w:ascii="宋体" w:hAnsi="宋体" w:cs="宋体" w:eastAsia="宋体" w:hint="default"/>
          <w:sz w:val="24"/>
          <w:szCs w:val="24"/>
        </w:rPr>
        <w:t>万元。截至</w:t>
      </w:r>
      <w:r>
        <w:rPr>
          <w:rFonts w:ascii="Times New Roman" w:hAnsi="Times New Roman" w:cs="Times New Roman" w:eastAsia="Times New Roman" w:hint="default"/>
          <w:sz w:val="24"/>
          <w:szCs w:val="24"/>
        </w:rPr>
        <w:t>2009</w:t>
      </w:r>
      <w:r>
        <w:rPr>
          <w:rFonts w:ascii="宋体" w:hAnsi="宋体" w:cs="宋体" w:eastAsia="宋体" w:hint="default"/>
          <w:sz w:val="24"/>
          <w:szCs w:val="24"/>
        </w:rPr>
        <w:t>年</w:t>
      </w:r>
      <w:r>
        <w:rPr>
          <w:rFonts w:ascii="Times New Roman" w:hAnsi="Times New Roman" w:cs="Times New Roman" w:eastAsia="Times New Roman" w:hint="default"/>
          <w:sz w:val="24"/>
          <w:szCs w:val="24"/>
        </w:rPr>
        <w:t>8</w:t>
      </w:r>
      <w:r>
        <w:rPr>
          <w:rFonts w:ascii="宋体" w:hAnsi="宋体" w:cs="宋体" w:eastAsia="宋体" w:hint="default"/>
          <w:sz w:val="24"/>
          <w:szCs w:val="24"/>
        </w:rPr>
        <w:t>月</w:t>
      </w:r>
      <w:r>
        <w:rPr>
          <w:rFonts w:ascii="Times New Roman" w:hAnsi="Times New Roman" w:cs="Times New Roman" w:eastAsia="Times New Roman" w:hint="default"/>
          <w:sz w:val="24"/>
          <w:szCs w:val="24"/>
        </w:rPr>
        <w:t>6</w:t>
      </w:r>
      <w:r>
        <w:rPr>
          <w:rFonts w:ascii="宋体" w:hAnsi="宋体" w:cs="宋体" w:eastAsia="宋体" w:hint="default"/>
          <w:sz w:val="24"/>
          <w:szCs w:val="24"/>
        </w:rPr>
        <w:t>日，上述募</w:t>
      </w:r>
      <w:r>
        <w:rPr>
          <w:rFonts w:ascii="宋体" w:hAnsi="宋体" w:cs="宋体" w:eastAsia="宋体" w:hint="default"/>
          <w:spacing w:val="-54"/>
          <w:sz w:val="24"/>
          <w:szCs w:val="24"/>
        </w:rPr>
        <w:t> </w:t>
      </w:r>
      <w:r>
        <w:rPr>
          <w:rFonts w:ascii="宋体" w:hAnsi="宋体" w:cs="宋体" w:eastAsia="宋体" w:hint="default"/>
          <w:spacing w:val="-3"/>
          <w:sz w:val="24"/>
          <w:szCs w:val="24"/>
        </w:rPr>
        <w:t>集资金已全部到位并存放于募集资金专户中。本公司按照相关制度的规定严格规</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范使用募集资金，截至2009年12月31日，募集资金已使用完毕。</w:t>
      </w:r>
    </w:p>
    <w:p>
      <w:pPr>
        <w:spacing w:line="516" w:lineRule="exact" w:before="38"/>
        <w:ind w:left="600" w:right="223" w:firstLine="0"/>
        <w:jc w:val="left"/>
        <w:rPr>
          <w:rFonts w:ascii="宋体" w:hAnsi="宋体" w:cs="宋体" w:eastAsia="宋体" w:hint="default"/>
          <w:sz w:val="24"/>
          <w:szCs w:val="24"/>
        </w:rPr>
      </w:pPr>
      <w:r>
        <w:rPr>
          <w:rFonts w:ascii="宋体" w:hAnsi="宋体" w:cs="宋体" w:eastAsia="宋体" w:hint="default"/>
          <w:sz w:val="24"/>
          <w:szCs w:val="24"/>
        </w:rPr>
        <w:t>2、信息披露管理 </w:t>
      </w:r>
      <w:r>
        <w:rPr>
          <w:rFonts w:ascii="宋体" w:hAnsi="宋体" w:cs="宋体" w:eastAsia="宋体" w:hint="default"/>
          <w:spacing w:val="-3"/>
          <w:sz w:val="24"/>
          <w:szCs w:val="24"/>
        </w:rPr>
        <w:t>公司依据《上市公司信息披露事务管理制度指引》以及上海证券交易所《股</w:t>
      </w:r>
    </w:p>
    <w:p>
      <w:pPr>
        <w:spacing w:line="291" w:lineRule="exact" w:before="0"/>
        <w:ind w:left="120" w:right="124" w:firstLine="0"/>
        <w:jc w:val="left"/>
        <w:rPr>
          <w:rFonts w:ascii="宋体" w:hAnsi="宋体" w:cs="宋体" w:eastAsia="宋体" w:hint="default"/>
          <w:sz w:val="24"/>
          <w:szCs w:val="24"/>
        </w:rPr>
      </w:pPr>
      <w:r>
        <w:rPr>
          <w:rFonts w:ascii="宋体" w:hAnsi="宋体" w:cs="宋体" w:eastAsia="宋体" w:hint="default"/>
          <w:sz w:val="24"/>
          <w:szCs w:val="24"/>
        </w:rPr>
        <w:t>票上市规则》的规定建立健全《信息披露管理制度</w:t>
      </w:r>
      <w:r>
        <w:rPr>
          <w:rFonts w:ascii="宋体" w:hAnsi="宋体" w:cs="宋体" w:eastAsia="宋体" w:hint="default"/>
          <w:spacing w:val="-120"/>
          <w:sz w:val="24"/>
          <w:szCs w:val="24"/>
        </w:rPr>
        <w:t>》</w:t>
      </w:r>
      <w:r>
        <w:rPr>
          <w:rFonts w:ascii="宋体" w:hAnsi="宋体" w:cs="宋体" w:eastAsia="宋体" w:hint="default"/>
          <w:sz w:val="24"/>
          <w:szCs w:val="24"/>
        </w:rPr>
        <w:t>，保证信息披露内容的完整</w:t>
      </w:r>
    </w:p>
    <w:p>
      <w:pPr>
        <w:spacing w:line="276" w:lineRule="auto" w:before="46"/>
        <w:ind w:left="120" w:right="229" w:firstLine="0"/>
        <w:jc w:val="left"/>
        <w:rPr>
          <w:rFonts w:ascii="宋体" w:hAnsi="宋体" w:cs="宋体" w:eastAsia="宋体" w:hint="default"/>
          <w:sz w:val="24"/>
          <w:szCs w:val="24"/>
        </w:rPr>
      </w:pPr>
      <w:r>
        <w:rPr>
          <w:rFonts w:ascii="宋体" w:hAnsi="宋体" w:cs="宋体" w:eastAsia="宋体" w:hint="default"/>
          <w:spacing w:val="-3"/>
          <w:sz w:val="24"/>
          <w:szCs w:val="24"/>
        </w:rPr>
        <w:t>性、及时性和准确性。董事会秘书负责处理公司信息披露事务，督促公司制定并</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执行信息披露管理制度和重大信息的内部报告制度。</w:t>
      </w:r>
    </w:p>
    <w:p>
      <w:pPr>
        <w:spacing w:line="276" w:lineRule="auto" w:before="166"/>
        <w:ind w:left="120" w:right="237" w:firstLine="480"/>
        <w:jc w:val="both"/>
        <w:rPr>
          <w:rFonts w:ascii="宋体" w:hAnsi="宋体" w:cs="宋体" w:eastAsia="宋体" w:hint="default"/>
          <w:sz w:val="24"/>
          <w:szCs w:val="24"/>
        </w:rPr>
      </w:pPr>
      <w:r>
        <w:rPr>
          <w:rFonts w:ascii="宋体" w:hAnsi="宋体" w:cs="宋体" w:eastAsia="宋体" w:hint="default"/>
          <w:spacing w:val="-3"/>
          <w:sz w:val="24"/>
          <w:szCs w:val="24"/>
        </w:rPr>
        <w:t>公司主动关注媒体对公司的报道，在一些媒体出现可能引起公司股票异常波</w:t>
      </w:r>
      <w:r>
        <w:rPr>
          <w:rFonts w:ascii="宋体" w:hAnsi="宋体" w:cs="宋体" w:eastAsia="宋体" w:hint="default"/>
          <w:sz w:val="24"/>
          <w:szCs w:val="24"/>
        </w:rPr>
        <w:t> </w:t>
      </w:r>
      <w:r>
        <w:rPr>
          <w:rFonts w:ascii="宋体" w:hAnsi="宋体" w:cs="宋体" w:eastAsia="宋体" w:hint="default"/>
          <w:spacing w:val="-3"/>
          <w:sz w:val="24"/>
          <w:szCs w:val="24"/>
        </w:rPr>
        <w:t>动的不实传闻时，公司发布公告予以澄清。公司近年来不存在因信息披露不规范</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而被处罚的情况。</w:t>
      </w:r>
    </w:p>
    <w:p>
      <w:pPr>
        <w:spacing w:line="516" w:lineRule="exact" w:before="33"/>
        <w:ind w:left="600" w:right="100" w:firstLine="0"/>
        <w:jc w:val="left"/>
        <w:rPr>
          <w:rFonts w:ascii="宋体" w:hAnsi="宋体" w:cs="宋体" w:eastAsia="宋体" w:hint="default"/>
          <w:sz w:val="24"/>
          <w:szCs w:val="24"/>
        </w:rPr>
      </w:pPr>
      <w:r>
        <w:rPr>
          <w:rFonts w:ascii="宋体" w:hAnsi="宋体" w:cs="宋体" w:eastAsia="宋体" w:hint="default"/>
          <w:sz w:val="24"/>
          <w:szCs w:val="24"/>
        </w:rPr>
        <w:t>3、人事管理 </w:t>
      </w:r>
      <w:r>
        <w:rPr>
          <w:rFonts w:ascii="宋体" w:hAnsi="宋体" w:cs="宋体" w:eastAsia="宋体" w:hint="default"/>
          <w:spacing w:val="-7"/>
          <w:sz w:val="24"/>
          <w:szCs w:val="24"/>
        </w:rPr>
        <w:t>公司制定了人力资源管理制度，对员工劳动合同的签订、请假、加班、离岗、</w:t>
      </w:r>
    </w:p>
    <w:p>
      <w:pPr>
        <w:spacing w:line="291" w:lineRule="exact" w:before="0"/>
        <w:ind w:left="120" w:right="124" w:firstLine="0"/>
        <w:jc w:val="left"/>
        <w:rPr>
          <w:rFonts w:ascii="宋体" w:hAnsi="宋体" w:cs="宋体" w:eastAsia="宋体" w:hint="default"/>
          <w:sz w:val="24"/>
          <w:szCs w:val="24"/>
        </w:rPr>
      </w:pPr>
      <w:r>
        <w:rPr>
          <w:rFonts w:ascii="宋体" w:hAnsi="宋体" w:cs="宋体" w:eastAsia="宋体" w:hint="default"/>
          <w:spacing w:val="-3"/>
          <w:sz w:val="24"/>
          <w:szCs w:val="24"/>
        </w:rPr>
        <w:t>辞退、薪酬计算等事项做出了规定，该制度得到有效执行，各环节有相应的审批</w:t>
      </w:r>
    </w:p>
    <w:p>
      <w:pPr>
        <w:spacing w:line="276" w:lineRule="auto" w:before="46"/>
        <w:ind w:left="120" w:right="229" w:firstLine="0"/>
        <w:jc w:val="left"/>
        <w:rPr>
          <w:rFonts w:ascii="宋体" w:hAnsi="宋体" w:cs="宋体" w:eastAsia="宋体" w:hint="default"/>
          <w:sz w:val="24"/>
          <w:szCs w:val="24"/>
        </w:rPr>
      </w:pPr>
      <w:r>
        <w:rPr>
          <w:rFonts w:ascii="宋体" w:hAnsi="宋体" w:cs="宋体" w:eastAsia="宋体" w:hint="default"/>
          <w:spacing w:val="-3"/>
          <w:sz w:val="24"/>
          <w:szCs w:val="24"/>
        </w:rPr>
        <w:t>文件或记录，由人力资源部专人进行管理。公司对各部门的职能进行了详细的划</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分，使公司的管理体系做到权责分明，各司其职。</w:t>
      </w:r>
    </w:p>
    <w:p>
      <w:pPr>
        <w:spacing w:before="166"/>
        <w:ind w:left="600" w:right="1037" w:firstLine="0"/>
        <w:jc w:val="left"/>
        <w:rPr>
          <w:rFonts w:ascii="宋体" w:hAnsi="宋体" w:cs="宋体" w:eastAsia="宋体" w:hint="default"/>
          <w:sz w:val="24"/>
          <w:szCs w:val="24"/>
        </w:rPr>
      </w:pPr>
      <w:r>
        <w:rPr>
          <w:rFonts w:ascii="宋体" w:hAnsi="宋体" w:cs="宋体" w:eastAsia="宋体" w:hint="default"/>
          <w:sz w:val="24"/>
          <w:szCs w:val="24"/>
        </w:rPr>
        <w:t>4、安全管理</w:t>
      </w:r>
    </w:p>
    <w:p>
      <w:pPr>
        <w:spacing w:after="0"/>
        <w:jc w:val="left"/>
        <w:rPr>
          <w:rFonts w:ascii="宋体" w:hAnsi="宋体" w:cs="宋体" w:eastAsia="宋体" w:hint="default"/>
          <w:sz w:val="24"/>
          <w:szCs w:val="24"/>
        </w:rPr>
        <w:sectPr>
          <w:headerReference w:type="default" r:id="rId681"/>
          <w:footerReference w:type="default" r:id="rId682"/>
          <w:pgSz w:w="11910" w:h="16840"/>
          <w:pgMar w:header="0" w:footer="982" w:top="1440" w:bottom="1180" w:left="1680" w:right="1560"/>
          <w:pgNumType w:start="6"/>
        </w:sectPr>
      </w:pPr>
    </w:p>
    <w:p>
      <w:pPr>
        <w:pStyle w:val="Heading5"/>
        <w:spacing w:line="276" w:lineRule="auto" w:before="10"/>
        <w:ind w:left="120" w:right="100" w:firstLine="480"/>
        <w:jc w:val="left"/>
        <w:rPr>
          <w:rFonts w:ascii="宋体" w:hAnsi="宋体" w:cs="宋体" w:eastAsia="宋体" w:hint="default"/>
        </w:rPr>
      </w:pPr>
      <w:r>
        <w:rPr>
          <w:rFonts w:ascii="宋体" w:hAnsi="宋体" w:cs="宋体" w:eastAsia="宋体" w:hint="default"/>
          <w:spacing w:val="-3"/>
        </w:rPr>
        <w:t>公司大力加强安全生产责任制的落实，完善各项安全管理制度，全面开展企</w:t>
      </w:r>
      <w:r>
        <w:rPr>
          <w:rFonts w:ascii="宋体" w:hAnsi="宋体" w:cs="宋体" w:eastAsia="宋体" w:hint="default"/>
        </w:rPr>
        <w:t> </w:t>
      </w:r>
      <w:r>
        <w:rPr>
          <w:rFonts w:ascii="宋体" w:hAnsi="宋体" w:cs="宋体" w:eastAsia="宋体" w:hint="default"/>
          <w:spacing w:val="-6"/>
        </w:rPr>
        <w:t>业安全文化建设工作。公司以“安全发展”为主线，坚持“安全第一、预防为主、</w:t>
      </w:r>
      <w:r>
        <w:rPr>
          <w:rFonts w:ascii="宋体" w:hAnsi="宋体" w:cs="宋体" w:eastAsia="宋体" w:hint="default"/>
        </w:rPr>
        <w:t> 综合治理”的方针，制定详细可行的安全生产预案，扎扎实实地做好安全工作。 </w:t>
      </w:r>
      <w:r>
        <w:rPr>
          <w:rFonts w:ascii="宋体" w:hAnsi="宋体" w:cs="宋体" w:eastAsia="宋体" w:hint="default"/>
          <w:spacing w:val="-3"/>
        </w:rPr>
        <w:t>同时，公司深入开展安全文化建设工作，营造良好的安全文化氛围，增强员工的</w:t>
      </w:r>
      <w:r>
        <w:rPr>
          <w:rFonts w:ascii="宋体" w:hAnsi="宋体" w:cs="宋体" w:eastAsia="宋体" w:hint="default"/>
          <w:spacing w:val="-111"/>
        </w:rPr>
        <w:t> </w:t>
      </w:r>
      <w:r>
        <w:rPr>
          <w:rFonts w:ascii="宋体" w:hAnsi="宋体" w:cs="宋体" w:eastAsia="宋体" w:hint="default"/>
          <w:spacing w:val="-111"/>
        </w:rPr>
      </w:r>
      <w:r>
        <w:rPr>
          <w:rFonts w:ascii="宋体" w:hAnsi="宋体" w:cs="宋体" w:eastAsia="宋体" w:hint="default"/>
          <w:spacing w:val="-3"/>
        </w:rPr>
        <w:t>安全素质和自我防范意识，有效地做好事故预控工作。坚持制度建设和检查监督</w:t>
      </w:r>
      <w:r>
        <w:rPr>
          <w:rFonts w:ascii="宋体" w:hAnsi="宋体" w:cs="宋体" w:eastAsia="宋体" w:hint="default"/>
          <w:spacing w:val="-109"/>
        </w:rPr>
        <w:t> </w:t>
      </w:r>
      <w:r>
        <w:rPr>
          <w:rFonts w:ascii="宋体" w:hAnsi="宋体" w:cs="宋体" w:eastAsia="宋体" w:hint="default"/>
          <w:spacing w:val="-109"/>
        </w:rPr>
      </w:r>
      <w:r>
        <w:rPr>
          <w:rFonts w:ascii="宋体" w:hAnsi="宋体" w:cs="宋体" w:eastAsia="宋体" w:hint="default"/>
        </w:rPr>
        <w:t>相结合，构建安全文化氛围。</w:t>
      </w:r>
    </w:p>
    <w:p>
      <w:pPr>
        <w:spacing w:line="276" w:lineRule="auto" w:before="166"/>
        <w:ind w:left="120" w:right="237" w:firstLine="480"/>
        <w:jc w:val="both"/>
        <w:rPr>
          <w:rFonts w:ascii="宋体" w:hAnsi="宋体" w:cs="宋体" w:eastAsia="宋体" w:hint="default"/>
          <w:sz w:val="24"/>
          <w:szCs w:val="24"/>
        </w:rPr>
      </w:pPr>
      <w:r>
        <w:rPr>
          <w:rFonts w:ascii="宋体" w:hAnsi="宋体" w:cs="宋体" w:eastAsia="宋体" w:hint="default"/>
          <w:spacing w:val="-3"/>
          <w:sz w:val="24"/>
          <w:szCs w:val="24"/>
        </w:rPr>
        <w:t>公司不断更新各项安全工作规章制度，制定实施方案和细则；通过开展丰富</w:t>
      </w:r>
      <w:r>
        <w:rPr>
          <w:rFonts w:ascii="宋体" w:hAnsi="宋体" w:cs="宋体" w:eastAsia="宋体" w:hint="default"/>
          <w:sz w:val="24"/>
          <w:szCs w:val="24"/>
        </w:rPr>
        <w:t> </w:t>
      </w:r>
      <w:r>
        <w:rPr>
          <w:rFonts w:ascii="宋体" w:hAnsi="宋体" w:cs="宋体" w:eastAsia="宋体" w:hint="default"/>
          <w:spacing w:val="-3"/>
          <w:sz w:val="24"/>
          <w:szCs w:val="24"/>
        </w:rPr>
        <w:t>的宣教活动，增强员工的安全防范意识，不断强化全员的安全培训，提高安全岗</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位技能；加大安全投入，全面保障安全生产要求。同时，公司改变以往安全生产</w:t>
      </w:r>
      <w:r>
        <w:rPr>
          <w:rFonts w:ascii="宋体" w:hAnsi="宋体" w:cs="宋体" w:eastAsia="宋体" w:hint="default"/>
          <w:spacing w:val="-110"/>
          <w:sz w:val="24"/>
          <w:szCs w:val="24"/>
        </w:rPr>
        <w:t> </w:t>
      </w:r>
      <w:r>
        <w:rPr>
          <w:rFonts w:ascii="宋体" w:hAnsi="宋体" w:cs="宋体" w:eastAsia="宋体" w:hint="default"/>
          <w:spacing w:val="-110"/>
          <w:sz w:val="24"/>
          <w:szCs w:val="24"/>
        </w:rPr>
      </w:r>
      <w:r>
        <w:rPr>
          <w:rFonts w:ascii="宋体" w:hAnsi="宋体" w:cs="宋体" w:eastAsia="宋体" w:hint="default"/>
          <w:spacing w:val="-3"/>
          <w:sz w:val="24"/>
          <w:szCs w:val="24"/>
        </w:rPr>
        <w:t>的模式，加强了在生产现场的检查和监督力度，有效的提高了全公司的安全管理</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水平。</w:t>
      </w:r>
    </w:p>
    <w:p>
      <w:pPr>
        <w:spacing w:line="516" w:lineRule="exact" w:before="33"/>
        <w:ind w:left="600" w:right="124" w:firstLine="0"/>
        <w:jc w:val="left"/>
        <w:rPr>
          <w:rFonts w:ascii="宋体" w:hAnsi="宋体" w:cs="宋体" w:eastAsia="宋体" w:hint="default"/>
          <w:sz w:val="24"/>
          <w:szCs w:val="24"/>
        </w:rPr>
      </w:pPr>
      <w:r>
        <w:rPr>
          <w:rFonts w:ascii="宋体" w:hAnsi="宋体" w:cs="宋体" w:eastAsia="宋体" w:hint="default"/>
          <w:sz w:val="24"/>
          <w:szCs w:val="24"/>
        </w:rPr>
        <w:t>（四）信息与沟通 1、公司建立了信息化的沟通平台，员工之间可通过OA(办公自动化)系统进</w:t>
      </w:r>
    </w:p>
    <w:p>
      <w:pPr>
        <w:spacing w:line="291" w:lineRule="exact" w:before="0"/>
        <w:ind w:left="120" w:right="124" w:firstLine="0"/>
        <w:jc w:val="left"/>
        <w:rPr>
          <w:rFonts w:ascii="宋体" w:hAnsi="宋体" w:cs="宋体" w:eastAsia="宋体" w:hint="default"/>
          <w:sz w:val="24"/>
          <w:szCs w:val="24"/>
        </w:rPr>
      </w:pPr>
      <w:r>
        <w:rPr>
          <w:rFonts w:ascii="宋体" w:hAnsi="宋体" w:cs="宋体" w:eastAsia="宋体" w:hint="default"/>
          <w:sz w:val="24"/>
          <w:szCs w:val="24"/>
        </w:rPr>
        <w:t>行信息沟通，具体形式包括系统公告、电子邮件、BBS等。系统公告为自上而下</w:t>
      </w:r>
    </w:p>
    <w:p>
      <w:pPr>
        <w:spacing w:line="276" w:lineRule="auto" w:before="46"/>
        <w:ind w:left="120" w:right="229" w:firstLine="0"/>
        <w:jc w:val="left"/>
        <w:rPr>
          <w:rFonts w:ascii="宋体" w:hAnsi="宋体" w:cs="宋体" w:eastAsia="宋体" w:hint="default"/>
          <w:sz w:val="24"/>
          <w:szCs w:val="24"/>
        </w:rPr>
      </w:pPr>
      <w:r>
        <w:rPr>
          <w:rFonts w:ascii="宋体" w:hAnsi="宋体" w:cs="宋体" w:eastAsia="宋体" w:hint="default"/>
          <w:spacing w:val="-3"/>
          <w:sz w:val="24"/>
          <w:szCs w:val="24"/>
        </w:rPr>
        <w:t>的信息发布方式，可以设置阅读权限；电子邮件可以与公司内所有人员联系，用</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于一般信息交流；BBS则可以用于员工之间非正式的沟通。</w:t>
      </w:r>
    </w:p>
    <w:p>
      <w:pPr>
        <w:spacing w:line="276" w:lineRule="auto" w:before="166"/>
        <w:ind w:left="120" w:right="233" w:firstLine="480"/>
        <w:jc w:val="both"/>
        <w:rPr>
          <w:rFonts w:ascii="宋体" w:hAnsi="宋体" w:cs="宋体" w:eastAsia="宋体" w:hint="default"/>
          <w:sz w:val="24"/>
          <w:szCs w:val="24"/>
        </w:rPr>
      </w:pPr>
      <w:r>
        <w:rPr>
          <w:rFonts w:ascii="宋体" w:hAnsi="宋体" w:cs="宋体" w:eastAsia="宋体" w:hint="default"/>
          <w:sz w:val="24"/>
          <w:szCs w:val="24"/>
        </w:rPr>
        <w:t>2、公司各部门均设有直拨电话，并将联系方法在公司OA综合办公系统上公</w:t>
      </w:r>
      <w:r>
        <w:rPr>
          <w:rFonts w:ascii="宋体" w:hAnsi="宋体" w:cs="宋体" w:eastAsia="宋体" w:hint="default"/>
          <w:spacing w:val="1"/>
          <w:sz w:val="24"/>
          <w:szCs w:val="24"/>
        </w:rPr>
        <w:t> </w:t>
      </w:r>
      <w:r>
        <w:rPr>
          <w:rFonts w:ascii="宋体" w:hAnsi="宋体" w:cs="宋体" w:eastAsia="宋体" w:hint="default"/>
          <w:sz w:val="24"/>
          <w:szCs w:val="24"/>
        </w:rPr>
        <w:t>布，确保各部门之间信息沟通的及时畅通；</w:t>
      </w:r>
    </w:p>
    <w:p>
      <w:pPr>
        <w:spacing w:before="166"/>
        <w:ind w:left="600" w:right="1037" w:firstLine="0"/>
        <w:jc w:val="left"/>
        <w:rPr>
          <w:rFonts w:ascii="宋体" w:hAnsi="宋体" w:cs="宋体" w:eastAsia="宋体" w:hint="default"/>
          <w:sz w:val="24"/>
          <w:szCs w:val="24"/>
        </w:rPr>
      </w:pPr>
      <w:r>
        <w:rPr>
          <w:rFonts w:ascii="宋体" w:hAnsi="宋体" w:cs="宋体" w:eastAsia="宋体" w:hint="default"/>
          <w:sz w:val="24"/>
          <w:szCs w:val="24"/>
        </w:rPr>
        <w:t>3、各部门之间信息传递与沟通以OA系统、电子邮件等方式；</w:t>
      </w:r>
    </w:p>
    <w:p>
      <w:pPr>
        <w:spacing w:line="276" w:lineRule="auto" w:before="202"/>
        <w:ind w:left="120" w:right="233" w:firstLine="480"/>
        <w:jc w:val="both"/>
        <w:rPr>
          <w:rFonts w:ascii="宋体" w:hAnsi="宋体" w:cs="宋体" w:eastAsia="宋体" w:hint="default"/>
          <w:sz w:val="24"/>
          <w:szCs w:val="24"/>
        </w:rPr>
      </w:pPr>
      <w:r>
        <w:rPr>
          <w:rFonts w:ascii="宋体" w:hAnsi="宋体" w:cs="宋体" w:eastAsia="宋体" w:hint="default"/>
          <w:sz w:val="24"/>
          <w:szCs w:val="24"/>
        </w:rPr>
        <w:t>4、公司重大事项或重要政策以公文形式传给各部门，部门领导作传阅并留 阅读痕迹，保障公司各项决策能够及时上传下达；</w:t>
      </w:r>
    </w:p>
    <w:p>
      <w:pPr>
        <w:spacing w:line="276" w:lineRule="auto" w:before="166"/>
        <w:ind w:left="120" w:right="235" w:firstLine="480"/>
        <w:jc w:val="both"/>
        <w:rPr>
          <w:rFonts w:ascii="宋体" w:hAnsi="宋体" w:cs="宋体" w:eastAsia="宋体" w:hint="default"/>
          <w:sz w:val="24"/>
          <w:szCs w:val="24"/>
        </w:rPr>
      </w:pPr>
      <w:r>
        <w:rPr>
          <w:rFonts w:ascii="宋体" w:hAnsi="宋体" w:cs="宋体" w:eastAsia="宋体" w:hint="default"/>
          <w:sz w:val="24"/>
          <w:szCs w:val="24"/>
        </w:rPr>
        <w:t>5、公司总部与各分子公司除采用电话、传真等方式联系沟通外，还采用OA 系统、电子邮件方式传递信息，极大的节约了办公成本、提高了办公效率。</w:t>
      </w:r>
    </w:p>
    <w:p>
      <w:pPr>
        <w:spacing w:line="276" w:lineRule="auto" w:before="166"/>
        <w:ind w:left="120" w:right="237" w:firstLine="480"/>
        <w:jc w:val="both"/>
        <w:rPr>
          <w:rFonts w:ascii="宋体" w:hAnsi="宋体" w:cs="宋体" w:eastAsia="宋体" w:hint="default"/>
          <w:sz w:val="24"/>
          <w:szCs w:val="24"/>
        </w:rPr>
      </w:pPr>
      <w:r>
        <w:rPr>
          <w:rFonts w:ascii="宋体" w:hAnsi="宋体" w:cs="宋体" w:eastAsia="宋体" w:hint="default"/>
          <w:spacing w:val="-3"/>
          <w:sz w:val="24"/>
          <w:szCs w:val="24"/>
        </w:rPr>
        <w:t>公司建立了有效的沟通渠道和机制，使管理层就员工职责和控制责任能够进</w:t>
      </w:r>
      <w:r>
        <w:rPr>
          <w:rFonts w:ascii="宋体" w:hAnsi="宋体" w:cs="宋体" w:eastAsia="宋体" w:hint="default"/>
          <w:sz w:val="24"/>
          <w:szCs w:val="24"/>
        </w:rPr>
        <w:t> </w:t>
      </w:r>
      <w:r>
        <w:rPr>
          <w:rFonts w:ascii="宋体" w:hAnsi="宋体" w:cs="宋体" w:eastAsia="宋体" w:hint="default"/>
          <w:spacing w:val="-3"/>
          <w:sz w:val="24"/>
          <w:szCs w:val="24"/>
        </w:rPr>
        <w:t>行有效沟通。沟通的充分性使员工能够有效地履行其职责，与客户、监管机构和</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其他外部人士的有效沟通，使管理层面对各种变化能够及时适当地采取进一步行</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动。</w:t>
      </w:r>
    </w:p>
    <w:p>
      <w:pPr>
        <w:spacing w:line="516" w:lineRule="exact" w:before="33"/>
        <w:ind w:left="600" w:right="223" w:firstLine="0"/>
        <w:jc w:val="left"/>
        <w:rPr>
          <w:rFonts w:ascii="宋体" w:hAnsi="宋体" w:cs="宋体" w:eastAsia="宋体" w:hint="default"/>
          <w:sz w:val="24"/>
          <w:szCs w:val="24"/>
        </w:rPr>
      </w:pPr>
      <w:r>
        <w:rPr>
          <w:rFonts w:ascii="宋体" w:hAnsi="宋体" w:cs="宋体" w:eastAsia="宋体" w:hint="default"/>
          <w:sz w:val="24"/>
          <w:szCs w:val="24"/>
        </w:rPr>
        <w:t>（五）内部监督 </w:t>
      </w:r>
      <w:r>
        <w:rPr>
          <w:rFonts w:ascii="宋体" w:hAnsi="宋体" w:cs="宋体" w:eastAsia="宋体" w:hint="default"/>
          <w:spacing w:val="-3"/>
          <w:sz w:val="24"/>
          <w:szCs w:val="24"/>
        </w:rPr>
        <w:t>本公司董事会下设审计委员会，通过审计委员会及公司内部审计部门对公司</w:t>
      </w:r>
    </w:p>
    <w:p>
      <w:pPr>
        <w:spacing w:line="291" w:lineRule="exact" w:before="0"/>
        <w:ind w:left="120" w:right="124" w:firstLine="0"/>
        <w:jc w:val="left"/>
        <w:rPr>
          <w:rFonts w:ascii="宋体" w:hAnsi="宋体" w:cs="宋体" w:eastAsia="宋体" w:hint="default"/>
          <w:sz w:val="24"/>
          <w:szCs w:val="24"/>
        </w:rPr>
      </w:pPr>
      <w:r>
        <w:rPr>
          <w:rFonts w:ascii="宋体" w:hAnsi="宋体" w:cs="宋体" w:eastAsia="宋体" w:hint="default"/>
          <w:spacing w:val="-3"/>
          <w:sz w:val="24"/>
          <w:szCs w:val="24"/>
        </w:rPr>
        <w:t>与财务报表相关的内部控制制度的执行情况进行监督和检查，确保内部控制制度</w:t>
      </w:r>
    </w:p>
    <w:p>
      <w:pPr>
        <w:spacing w:line="276" w:lineRule="auto" w:before="46"/>
        <w:ind w:left="120" w:right="229" w:firstLine="0"/>
        <w:jc w:val="left"/>
        <w:rPr>
          <w:rFonts w:ascii="宋体" w:hAnsi="宋体" w:cs="宋体" w:eastAsia="宋体" w:hint="default"/>
          <w:sz w:val="24"/>
          <w:szCs w:val="24"/>
        </w:rPr>
      </w:pPr>
      <w:r>
        <w:rPr>
          <w:rFonts w:ascii="宋体" w:hAnsi="宋体" w:cs="宋体" w:eastAsia="宋体" w:hint="default"/>
          <w:spacing w:val="-3"/>
          <w:sz w:val="24"/>
          <w:szCs w:val="24"/>
        </w:rPr>
        <w:t>得到贯彻实施，切实保障公司规章制度的贯彻执行，降低公司经营风险，强化内</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部控制，优化公司资源配置，完善公司的经营管理工作。</w:t>
      </w:r>
    </w:p>
    <w:p>
      <w:pPr>
        <w:spacing w:line="276" w:lineRule="auto" w:before="166"/>
        <w:ind w:left="120" w:right="100" w:firstLine="480"/>
        <w:jc w:val="left"/>
        <w:rPr>
          <w:rFonts w:ascii="宋体" w:hAnsi="宋体" w:cs="宋体" w:eastAsia="宋体" w:hint="default"/>
          <w:sz w:val="24"/>
          <w:szCs w:val="24"/>
        </w:rPr>
      </w:pPr>
      <w:r>
        <w:rPr>
          <w:rFonts w:ascii="宋体" w:hAnsi="宋体" w:cs="宋体" w:eastAsia="宋体" w:hint="default"/>
          <w:spacing w:val="-7"/>
          <w:sz w:val="24"/>
          <w:szCs w:val="24"/>
        </w:rPr>
        <w:t>董事会下设薪酬与考核委员会，根据公司相关制度规定的要求，对公司董事、</w:t>
      </w:r>
      <w:r>
        <w:rPr>
          <w:rFonts w:ascii="宋体" w:hAnsi="宋体" w:cs="宋体" w:eastAsia="宋体" w:hint="default"/>
          <w:sz w:val="24"/>
          <w:szCs w:val="24"/>
        </w:rPr>
        <w:t> </w:t>
      </w:r>
      <w:r>
        <w:rPr>
          <w:rFonts w:ascii="宋体" w:hAnsi="宋体" w:cs="宋体" w:eastAsia="宋体" w:hint="default"/>
          <w:spacing w:val="-3"/>
          <w:sz w:val="24"/>
          <w:szCs w:val="24"/>
        </w:rPr>
        <w:t>监事和高级管理人员的履职情况进行检查，同时审查公司绩效考核、薪酬发放情</w:t>
      </w:r>
    </w:p>
    <w:p>
      <w:pPr>
        <w:spacing w:after="0" w:line="276" w:lineRule="auto"/>
        <w:jc w:val="left"/>
        <w:rPr>
          <w:rFonts w:ascii="宋体" w:hAnsi="宋体" w:cs="宋体" w:eastAsia="宋体" w:hint="default"/>
          <w:sz w:val="24"/>
          <w:szCs w:val="24"/>
        </w:rPr>
        <w:sectPr>
          <w:headerReference w:type="default" r:id="rId683"/>
          <w:footerReference w:type="default" r:id="rId684"/>
          <w:pgSz w:w="11910" w:h="16840"/>
          <w:pgMar w:header="0" w:footer="982" w:top="1440" w:bottom="1180" w:left="1680" w:right="1560"/>
          <w:pgNumType w:start="7"/>
        </w:sectPr>
      </w:pPr>
    </w:p>
    <w:p>
      <w:pPr>
        <w:pStyle w:val="Heading5"/>
        <w:spacing w:line="276" w:lineRule="auto" w:before="10"/>
        <w:ind w:left="120" w:right="229"/>
        <w:jc w:val="left"/>
        <w:rPr>
          <w:rFonts w:ascii="宋体" w:hAnsi="宋体" w:cs="宋体" w:eastAsia="宋体" w:hint="default"/>
        </w:rPr>
      </w:pPr>
      <w:r>
        <w:rPr>
          <w:rFonts w:ascii="宋体" w:hAnsi="宋体" w:cs="宋体" w:eastAsia="宋体" w:hint="default"/>
          <w:spacing w:val="-3"/>
        </w:rPr>
        <w:t>况，委员会认为公司的薪酬制度和考核管理办法，在体现公司员工利益基础上符</w:t>
      </w:r>
      <w:r>
        <w:rPr>
          <w:rFonts w:ascii="宋体" w:hAnsi="宋体" w:cs="宋体" w:eastAsia="宋体" w:hint="default"/>
          <w:spacing w:val="-109"/>
        </w:rPr>
        <w:t> </w:t>
      </w:r>
      <w:r>
        <w:rPr>
          <w:rFonts w:ascii="宋体" w:hAnsi="宋体" w:cs="宋体" w:eastAsia="宋体" w:hint="default"/>
          <w:spacing w:val="-109"/>
        </w:rPr>
      </w:r>
      <w:r>
        <w:rPr>
          <w:rFonts w:ascii="宋体" w:hAnsi="宋体" w:cs="宋体" w:eastAsia="宋体" w:hint="default"/>
        </w:rPr>
        <w:t>合责权利结合、岗位效益的原则。</w:t>
      </w:r>
    </w:p>
    <w:p>
      <w:pPr>
        <w:spacing w:line="276" w:lineRule="auto" w:before="166"/>
        <w:ind w:left="120" w:right="237" w:firstLine="480"/>
        <w:jc w:val="both"/>
        <w:rPr>
          <w:rFonts w:ascii="宋体" w:hAnsi="宋体" w:cs="宋体" w:eastAsia="宋体" w:hint="default"/>
          <w:sz w:val="24"/>
          <w:szCs w:val="24"/>
        </w:rPr>
      </w:pPr>
      <w:r>
        <w:rPr>
          <w:rFonts w:ascii="宋体" w:hAnsi="宋体" w:cs="宋体" w:eastAsia="宋体" w:hint="default"/>
          <w:spacing w:val="-3"/>
          <w:sz w:val="24"/>
          <w:szCs w:val="24"/>
        </w:rPr>
        <w:t>公司独立董事严格按照《公司章程》和《独立董事工作制度》及相关法律法</w:t>
      </w:r>
      <w:r>
        <w:rPr>
          <w:rFonts w:ascii="宋体" w:hAnsi="宋体" w:cs="宋体" w:eastAsia="宋体" w:hint="default"/>
          <w:sz w:val="24"/>
          <w:szCs w:val="24"/>
        </w:rPr>
        <w:t> </w:t>
      </w:r>
      <w:r>
        <w:rPr>
          <w:rFonts w:ascii="宋体" w:hAnsi="宋体" w:cs="宋体" w:eastAsia="宋体" w:hint="default"/>
          <w:spacing w:val="-3"/>
          <w:sz w:val="24"/>
          <w:szCs w:val="24"/>
        </w:rPr>
        <w:t>规的要求，勤勉尽职，积极参加各次董事会和股东大会，深入了解公司发展及经</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营状况，对公司对外担保等重大事项发表独立意见。在年报的编制过程中，独立</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董事与公司及会计师事务所进行充分的沟通，切实履行监督检查职责，对公司决</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策的科学性、规范化起到了积极作用，促进公司治理结构的逐步完善，维护公司</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的整体利益和全体投资者的合法权益。</w:t>
      </w:r>
    </w:p>
    <w:p>
      <w:pPr>
        <w:spacing w:line="240" w:lineRule="auto" w:before="0"/>
        <w:rPr>
          <w:rFonts w:ascii="宋体" w:hAnsi="宋体" w:cs="宋体" w:eastAsia="宋体" w:hint="default"/>
          <w:sz w:val="24"/>
          <w:szCs w:val="24"/>
        </w:rPr>
      </w:pPr>
    </w:p>
    <w:p>
      <w:pPr>
        <w:spacing w:line="510" w:lineRule="atLeast" w:before="172"/>
        <w:ind w:left="600" w:right="124" w:hanging="9"/>
        <w:jc w:val="left"/>
        <w:rPr>
          <w:rFonts w:ascii="宋体" w:hAnsi="宋体" w:cs="宋体" w:eastAsia="宋体" w:hint="default"/>
          <w:sz w:val="24"/>
          <w:szCs w:val="24"/>
        </w:rPr>
      </w:pPr>
      <w:r>
        <w:rPr>
          <w:rFonts w:ascii="宋体" w:hAnsi="宋体" w:cs="宋体" w:eastAsia="宋体" w:hint="default"/>
          <w:b/>
          <w:bCs/>
          <w:sz w:val="24"/>
          <w:szCs w:val="24"/>
        </w:rPr>
        <w:t>三、对内部控制健全性和有效性的认定</w:t>
      </w:r>
      <w:r>
        <w:rPr>
          <w:rFonts w:ascii="宋体" w:hAnsi="宋体" w:cs="宋体" w:eastAsia="宋体" w:hint="default"/>
          <w:b/>
          <w:bCs/>
          <w:spacing w:val="1"/>
          <w:w w:val="99"/>
          <w:sz w:val="24"/>
          <w:szCs w:val="24"/>
        </w:rPr>
        <w:t> </w:t>
      </w:r>
      <w:r>
        <w:rPr>
          <w:rFonts w:ascii="宋体" w:hAnsi="宋体" w:cs="宋体" w:eastAsia="宋体" w:hint="default"/>
          <w:spacing w:val="4"/>
          <w:sz w:val="24"/>
          <w:szCs w:val="24"/>
        </w:rPr>
        <w:t>本公司董事会对本年度上述所有方面的内部控制进行了自我评估，评估认</w:t>
      </w:r>
      <w:r>
        <w:rPr>
          <w:rFonts w:ascii="宋体" w:hAnsi="宋体" w:cs="宋体" w:eastAsia="宋体" w:hint="default"/>
          <w:sz w:val="24"/>
          <w:szCs w:val="24"/>
        </w:rPr>
      </w:r>
    </w:p>
    <w:p>
      <w:pPr>
        <w:pStyle w:val="Heading5"/>
        <w:spacing w:line="276" w:lineRule="auto" w:before="46"/>
        <w:ind w:left="120" w:right="232"/>
        <w:jc w:val="left"/>
        <w:rPr>
          <w:rFonts w:ascii="宋体" w:hAnsi="宋体" w:cs="宋体" w:eastAsia="宋体" w:hint="default"/>
        </w:rPr>
      </w:pPr>
      <w:r>
        <w:rPr>
          <w:rFonts w:ascii="宋体" w:hAnsi="宋体" w:cs="宋体" w:eastAsia="宋体" w:hint="default"/>
          <w:spacing w:val="-3"/>
        </w:rPr>
        <w:t>为，自本年度1月1日起至本报告期末，未发现本公司存在内部控制设计或执行方</w:t>
      </w:r>
      <w:r>
        <w:rPr>
          <w:rFonts w:ascii="宋体" w:hAnsi="宋体" w:cs="宋体" w:eastAsia="宋体" w:hint="default"/>
          <w:spacing w:val="-106"/>
        </w:rPr>
        <w:t> </w:t>
      </w:r>
      <w:r>
        <w:rPr>
          <w:rFonts w:ascii="宋体" w:hAnsi="宋体" w:cs="宋体" w:eastAsia="宋体" w:hint="default"/>
          <w:spacing w:val="-106"/>
        </w:rPr>
      </w:r>
      <w:r>
        <w:rPr>
          <w:rFonts w:ascii="宋体" w:hAnsi="宋体" w:cs="宋体" w:eastAsia="宋体" w:hint="default"/>
        </w:rPr>
        <w:t>面的重大缺陷。</w:t>
      </w:r>
    </w:p>
    <w:p>
      <w:pPr>
        <w:spacing w:line="276" w:lineRule="auto" w:before="166"/>
        <w:ind w:left="120" w:right="237" w:firstLine="480"/>
        <w:jc w:val="both"/>
        <w:rPr>
          <w:rFonts w:ascii="宋体" w:hAnsi="宋体" w:cs="宋体" w:eastAsia="宋体" w:hint="default"/>
          <w:sz w:val="24"/>
          <w:szCs w:val="24"/>
        </w:rPr>
      </w:pPr>
      <w:r>
        <w:rPr>
          <w:rFonts w:ascii="宋体" w:hAnsi="宋体" w:cs="宋体" w:eastAsia="宋体" w:hint="default"/>
          <w:spacing w:val="8"/>
          <w:sz w:val="24"/>
          <w:szCs w:val="24"/>
        </w:rPr>
        <w:t>本公司董事会认为，自本年度1月1</w:t>
      </w:r>
      <w:r>
        <w:rPr>
          <w:rFonts w:ascii="宋体" w:hAnsi="宋体" w:cs="宋体" w:eastAsia="宋体" w:hint="default"/>
          <w:spacing w:val="-52"/>
          <w:sz w:val="24"/>
          <w:szCs w:val="24"/>
        </w:rPr>
        <w:t> </w:t>
      </w:r>
      <w:r>
        <w:rPr>
          <w:rFonts w:ascii="宋体" w:hAnsi="宋体" w:cs="宋体" w:eastAsia="宋体" w:hint="default"/>
          <w:spacing w:val="-3"/>
          <w:sz w:val="24"/>
          <w:szCs w:val="24"/>
        </w:rPr>
        <w:t>日起至本报告期末止，本公司已经建立</w:t>
      </w:r>
      <w:r>
        <w:rPr>
          <w:rFonts w:ascii="宋体" w:hAnsi="宋体" w:cs="宋体" w:eastAsia="宋体" w:hint="default"/>
          <w:sz w:val="24"/>
          <w:szCs w:val="24"/>
        </w:rPr>
        <w:t> </w:t>
      </w:r>
      <w:r>
        <w:rPr>
          <w:rFonts w:ascii="宋体" w:hAnsi="宋体" w:cs="宋体" w:eastAsia="宋体" w:hint="default"/>
          <w:spacing w:val="-3"/>
          <w:sz w:val="24"/>
          <w:szCs w:val="24"/>
        </w:rPr>
        <w:t>了较为健全的内部控制控制制度，并得到了及时、有效的执行，合理控制了各种</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z w:val="24"/>
          <w:szCs w:val="24"/>
        </w:rPr>
        <w:t>风险，促进了公司各项经营目标和财务目标的实现。</w:t>
      </w:r>
    </w:p>
    <w:p>
      <w:pPr>
        <w:spacing w:line="276" w:lineRule="auto" w:before="166"/>
        <w:ind w:left="120" w:right="102" w:firstLine="480"/>
        <w:jc w:val="left"/>
        <w:rPr>
          <w:rFonts w:ascii="宋体" w:hAnsi="宋体" w:cs="宋体" w:eastAsia="宋体" w:hint="default"/>
          <w:sz w:val="24"/>
          <w:szCs w:val="24"/>
        </w:rPr>
      </w:pPr>
      <w:r>
        <w:rPr>
          <w:rFonts w:ascii="宋体" w:hAnsi="宋体" w:cs="宋体" w:eastAsia="宋体" w:hint="default"/>
          <w:sz w:val="24"/>
          <w:szCs w:val="24"/>
        </w:rPr>
        <w:t>本报告已于</w:t>
      </w:r>
      <w:r>
        <w:rPr>
          <w:rFonts w:ascii="宋体" w:hAnsi="宋体" w:cs="宋体" w:eastAsia="宋体" w:hint="default"/>
          <w:spacing w:val="-77"/>
          <w:sz w:val="24"/>
          <w:szCs w:val="24"/>
        </w:rPr>
        <w:t> </w:t>
      </w:r>
      <w:r>
        <w:rPr>
          <w:rFonts w:ascii="宋体" w:hAnsi="宋体" w:cs="宋体" w:eastAsia="宋体" w:hint="default"/>
          <w:spacing w:val="22"/>
          <w:sz w:val="24"/>
          <w:szCs w:val="24"/>
        </w:rPr>
        <w:t>2010年4月2</w:t>
      </w:r>
      <w:r>
        <w:rPr>
          <w:rFonts w:ascii="宋体" w:hAnsi="宋体" w:cs="宋体" w:eastAsia="宋体" w:hint="default"/>
          <w:spacing w:val="-77"/>
          <w:sz w:val="24"/>
          <w:szCs w:val="24"/>
        </w:rPr>
        <w:t> </w:t>
      </w:r>
      <w:r>
        <w:rPr>
          <w:rFonts w:ascii="宋体" w:hAnsi="宋体" w:cs="宋体" w:eastAsia="宋体" w:hint="default"/>
          <w:sz w:val="24"/>
          <w:szCs w:val="24"/>
        </w:rPr>
        <w:t>日经公司第七届董事会第三十七次会议审议通过，</w:t>
      </w:r>
      <w:r>
        <w:rPr>
          <w:rFonts w:ascii="宋体" w:hAnsi="宋体" w:cs="宋体" w:eastAsia="宋体" w:hint="default"/>
          <w:sz w:val="24"/>
          <w:szCs w:val="24"/>
        </w:rPr>
        <w:t> </w:t>
      </w:r>
      <w:r>
        <w:rPr>
          <w:rFonts w:ascii="宋体" w:hAnsi="宋体" w:cs="宋体" w:eastAsia="宋体" w:hint="default"/>
          <w:spacing w:val="-3"/>
          <w:sz w:val="24"/>
          <w:szCs w:val="24"/>
        </w:rPr>
        <w:t>本公司董事会及其全体成员对其内容的真实性、准确性和完整性承担个别及连带</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责任。</w:t>
      </w:r>
    </w:p>
    <w:p>
      <w:pPr>
        <w:spacing w:before="166"/>
        <w:ind w:left="600" w:right="124" w:firstLine="0"/>
        <w:jc w:val="left"/>
        <w:rPr>
          <w:rFonts w:ascii="宋体" w:hAnsi="宋体" w:cs="宋体" w:eastAsia="宋体" w:hint="default"/>
          <w:sz w:val="24"/>
          <w:szCs w:val="24"/>
        </w:rPr>
      </w:pPr>
      <w:r>
        <w:rPr>
          <w:rFonts w:ascii="宋体" w:hAnsi="宋体" w:cs="宋体" w:eastAsia="宋体" w:hint="default"/>
          <w:sz w:val="24"/>
          <w:szCs w:val="24"/>
        </w:rPr>
        <w:t>本公司未聘请会计师事务所对公司本年度的内部控制情况进行核实评价。</w:t>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393" w:lineRule="auto" w:before="185"/>
        <w:ind w:left="5280" w:right="244" w:hanging="480"/>
        <w:jc w:val="left"/>
        <w:rPr>
          <w:rFonts w:ascii="宋体" w:hAnsi="宋体" w:cs="宋体" w:eastAsia="宋体" w:hint="default"/>
          <w:sz w:val="24"/>
          <w:szCs w:val="24"/>
        </w:rPr>
      </w:pPr>
      <w:r>
        <w:rPr>
          <w:rFonts w:ascii="宋体" w:hAnsi="宋体" w:cs="宋体" w:eastAsia="宋体" w:hint="default"/>
          <w:sz w:val="24"/>
          <w:szCs w:val="24"/>
        </w:rPr>
        <w:t>四川长虹电器股份有限公司董事会 二○一○年四月二日</w:t>
      </w:r>
    </w:p>
    <w:p>
      <w:pPr>
        <w:spacing w:after="0" w:line="393" w:lineRule="auto"/>
        <w:jc w:val="left"/>
        <w:rPr>
          <w:rFonts w:ascii="宋体" w:hAnsi="宋体" w:cs="宋体" w:eastAsia="宋体" w:hint="default"/>
          <w:sz w:val="24"/>
          <w:szCs w:val="24"/>
        </w:rPr>
        <w:sectPr>
          <w:headerReference w:type="default" r:id="rId685"/>
          <w:footerReference w:type="default" r:id="rId686"/>
          <w:pgSz w:w="11910" w:h="16840"/>
          <w:pgMar w:header="0" w:footer="982" w:top="1440" w:bottom="1180" w:left="1680" w:right="1560"/>
          <w:pgNumType w:start="8"/>
        </w:sect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Heading1"/>
        <w:spacing w:line="319" w:lineRule="auto" w:before="1"/>
        <w:ind w:left="2645" w:right="2404" w:hanging="280"/>
        <w:jc w:val="left"/>
        <w:rPr>
          <w:rFonts w:ascii="黑体" w:hAnsi="黑体" w:cs="黑体" w:eastAsia="黑体" w:hint="default"/>
          <w:b w:val="0"/>
          <w:bCs w:val="0"/>
        </w:rPr>
      </w:pPr>
      <w:bookmarkStart w:name="四川长虹电器股份有限公司2009年度社会责任报告.pdf" w:id="63"/>
      <w:bookmarkEnd w:id="63"/>
      <w:r>
        <w:rPr>
          <w:b w:val="0"/>
          <w:bCs w:val="0"/>
        </w:rPr>
      </w:r>
      <w:r>
        <w:rPr>
          <w:rFonts w:ascii="黑体" w:hAnsi="黑体" w:cs="黑体" w:eastAsia="黑体" w:hint="default"/>
        </w:rPr>
        <w:t>四川长虹电器股份有限公司</w:t>
      </w:r>
      <w:r>
        <w:rPr>
          <w:rFonts w:ascii="黑体" w:hAnsi="黑体" w:cs="黑体" w:eastAsia="黑体" w:hint="default"/>
          <w:w w:val="99"/>
        </w:rPr>
        <w:t> </w:t>
      </w:r>
      <w:r>
        <w:rPr>
          <w:rFonts w:ascii="黑体" w:hAnsi="黑体" w:cs="黑体" w:eastAsia="黑体" w:hint="default"/>
        </w:rPr>
        <w:t>2009</w:t>
      </w:r>
      <w:r>
        <w:rPr>
          <w:rFonts w:ascii="黑体" w:hAnsi="黑体" w:cs="黑体" w:eastAsia="黑体" w:hint="default"/>
          <w:spacing w:val="-92"/>
        </w:rPr>
        <w:t> </w:t>
      </w:r>
      <w:r>
        <w:rPr>
          <w:rFonts w:ascii="黑体" w:hAnsi="黑体" w:cs="黑体" w:eastAsia="黑体" w:hint="default"/>
        </w:rPr>
        <w:t>年度社会责任报告</w:t>
      </w:r>
      <w:r>
        <w:rPr>
          <w:rFonts w:ascii="黑体" w:hAnsi="黑体" w:cs="黑体" w:eastAsia="黑体" w:hint="default"/>
          <w:b w:val="0"/>
          <w:bCs w:val="0"/>
        </w:rPr>
      </w:r>
    </w:p>
    <w:p>
      <w:pPr>
        <w:spacing w:line="240" w:lineRule="auto" w:before="12"/>
        <w:rPr>
          <w:rFonts w:ascii="黑体" w:hAnsi="黑体" w:cs="黑体" w:eastAsia="黑体" w:hint="default"/>
          <w:b/>
          <w:bCs/>
          <w:sz w:val="41"/>
          <w:szCs w:val="41"/>
        </w:rPr>
      </w:pPr>
    </w:p>
    <w:p>
      <w:pPr>
        <w:pStyle w:val="Heading4"/>
        <w:spacing w:line="381" w:lineRule="auto"/>
        <w:ind w:right="87" w:firstLine="482"/>
        <w:jc w:val="left"/>
        <w:rPr>
          <w:b w:val="0"/>
          <w:bCs w:val="0"/>
        </w:rPr>
      </w:pPr>
      <w:r>
        <w:rPr>
          <w:spacing w:val="4"/>
          <w:w w:val="95"/>
        </w:rPr>
        <w:t>本公司董事会及全体董事保证本报告内容不存在任何虚假记载、误导性陈</w:t>
      </w:r>
      <w:r>
        <w:rPr>
          <w:spacing w:val="4"/>
          <w:w w:val="99"/>
        </w:rPr>
        <w:t> </w:t>
      </w:r>
      <w:r>
        <w:rPr/>
        <w:t>述或重大遗漏，并对其内容的真实性、准确性和完整性承担个别及连带责任。</w:t>
      </w:r>
      <w:r>
        <w:rPr>
          <w:b w:val="0"/>
          <w:bCs w:val="0"/>
        </w:rPr>
      </w:r>
    </w:p>
    <w:p>
      <w:pPr>
        <w:spacing w:line="240" w:lineRule="auto" w:before="0"/>
        <w:rPr>
          <w:rFonts w:ascii="宋体" w:hAnsi="宋体" w:cs="宋体" w:eastAsia="宋体" w:hint="default"/>
          <w:b/>
          <w:bCs/>
          <w:sz w:val="24"/>
          <w:szCs w:val="24"/>
        </w:rPr>
      </w:pPr>
    </w:p>
    <w:p>
      <w:pPr>
        <w:spacing w:line="240" w:lineRule="auto" w:before="10"/>
        <w:rPr>
          <w:rFonts w:ascii="宋体" w:hAnsi="宋体" w:cs="宋体" w:eastAsia="宋体" w:hint="default"/>
          <w:b/>
          <w:bCs/>
          <w:sz w:val="27"/>
          <w:szCs w:val="27"/>
        </w:rPr>
      </w:pPr>
    </w:p>
    <w:p>
      <w:pPr>
        <w:pStyle w:val="Heading5"/>
        <w:spacing w:line="304" w:lineRule="auto"/>
        <w:ind w:right="191" w:firstLine="480"/>
        <w:jc w:val="both"/>
      </w:pPr>
      <w:r>
        <w:rPr>
          <w:spacing w:val="-3"/>
        </w:rPr>
        <w:t>企业社会责任是指企业在创造利润、对股东利益负责的同时，还要承担起对</w:t>
      </w:r>
      <w:r>
        <w:rPr/>
        <w:t> </w:t>
      </w:r>
      <w:r>
        <w:rPr>
          <w:spacing w:val="-3"/>
        </w:rPr>
        <w:t>利益相关者和全社会的责任，以实现企业与经济社会可持续发展的协调统一。社</w:t>
      </w:r>
      <w:r>
        <w:rPr>
          <w:spacing w:val="-105"/>
        </w:rPr>
        <w:t> </w:t>
      </w:r>
      <w:r>
        <w:rPr>
          <w:spacing w:val="-105"/>
        </w:rPr>
      </w:r>
      <w:r>
        <w:rPr>
          <w:spacing w:val="-3"/>
        </w:rPr>
        <w:t>会责任包括遵守商业道德、生产安全、职业健康、保护劳动者的合法权益、节约</w:t>
      </w:r>
      <w:r>
        <w:rPr>
          <w:spacing w:val="-103"/>
        </w:rPr>
        <w:t> </w:t>
      </w:r>
      <w:r>
        <w:rPr>
          <w:spacing w:val="-103"/>
        </w:rPr>
      </w:r>
      <w:r>
        <w:rPr/>
        <w:t>资源等。</w:t>
      </w:r>
    </w:p>
    <w:p>
      <w:pPr>
        <w:spacing w:line="297" w:lineRule="auto" w:before="20"/>
        <w:ind w:left="137" w:right="87" w:firstLine="480"/>
        <w:jc w:val="left"/>
        <w:rPr>
          <w:rFonts w:ascii="宋体" w:hAnsi="宋体" w:cs="宋体" w:eastAsia="宋体" w:hint="default"/>
          <w:sz w:val="24"/>
          <w:szCs w:val="24"/>
        </w:rPr>
      </w:pPr>
      <w:r>
        <w:rPr>
          <w:rFonts w:ascii="宋体" w:hAnsi="宋体" w:cs="宋体" w:eastAsia="宋体" w:hint="default"/>
          <w:spacing w:val="-4"/>
          <w:sz w:val="24"/>
          <w:szCs w:val="24"/>
        </w:rPr>
        <w:t>《四川长虹电器股份有限公司</w:t>
      </w:r>
      <w:r>
        <w:rPr>
          <w:rFonts w:ascii="Times New Roman" w:hAnsi="Times New Roman" w:cs="Times New Roman" w:eastAsia="Times New Roman" w:hint="default"/>
          <w:spacing w:val="-4"/>
          <w:sz w:val="24"/>
          <w:szCs w:val="24"/>
        </w:rPr>
        <w:t>2009</w:t>
      </w:r>
      <w:r>
        <w:rPr>
          <w:rFonts w:ascii="宋体" w:hAnsi="宋体" w:cs="宋体" w:eastAsia="宋体" w:hint="default"/>
          <w:spacing w:val="-4"/>
          <w:sz w:val="24"/>
          <w:szCs w:val="24"/>
        </w:rPr>
        <w:t>年度社会责任报告》（以下简称“报告”</w:t>
      </w:r>
      <w:r>
        <w:rPr>
          <w:rFonts w:ascii="宋体" w:hAnsi="宋体" w:cs="宋体" w:eastAsia="宋体" w:hint="default"/>
          <w:sz w:val="24"/>
          <w:szCs w:val="24"/>
        </w:rPr>
        <w:t> </w:t>
      </w:r>
      <w:r>
        <w:rPr>
          <w:rFonts w:ascii="宋体" w:hAnsi="宋体" w:cs="宋体" w:eastAsia="宋体" w:hint="default"/>
          <w:spacing w:val="-10"/>
          <w:sz w:val="24"/>
          <w:szCs w:val="24"/>
        </w:rPr>
        <w:t>或“社会责任报告”），系统地反映和披露了四川长虹电器股份有限公司（以下简</w:t>
      </w:r>
      <w:r>
        <w:rPr>
          <w:rFonts w:ascii="宋体" w:hAnsi="宋体" w:cs="宋体" w:eastAsia="宋体" w:hint="default"/>
          <w:spacing w:val="-87"/>
          <w:sz w:val="24"/>
          <w:szCs w:val="24"/>
        </w:rPr>
        <w:t> </w:t>
      </w:r>
      <w:r>
        <w:rPr>
          <w:rFonts w:ascii="宋体" w:hAnsi="宋体" w:cs="宋体" w:eastAsia="宋体" w:hint="default"/>
          <w:spacing w:val="-87"/>
          <w:sz w:val="24"/>
          <w:szCs w:val="24"/>
        </w:rPr>
      </w:r>
      <w:r>
        <w:rPr>
          <w:rFonts w:ascii="宋体" w:hAnsi="宋体" w:cs="宋体" w:eastAsia="宋体" w:hint="default"/>
          <w:spacing w:val="-4"/>
          <w:sz w:val="24"/>
          <w:szCs w:val="24"/>
        </w:rPr>
        <w:t>称“公司”）</w:t>
      </w:r>
      <w:r>
        <w:rPr>
          <w:rFonts w:ascii="Times New Roman" w:hAnsi="Times New Roman" w:cs="Times New Roman" w:eastAsia="Times New Roman" w:hint="default"/>
          <w:spacing w:val="-4"/>
          <w:sz w:val="24"/>
          <w:szCs w:val="24"/>
        </w:rPr>
        <w:t>2009</w:t>
      </w:r>
      <w:r>
        <w:rPr>
          <w:rFonts w:ascii="宋体" w:hAnsi="宋体" w:cs="宋体" w:eastAsia="宋体" w:hint="default"/>
          <w:spacing w:val="-4"/>
          <w:sz w:val="24"/>
          <w:szCs w:val="24"/>
        </w:rPr>
        <w:t>年度对公司在落实科学发展观、构建和谐社会、推进经济社会</w:t>
      </w:r>
      <w:r>
        <w:rPr>
          <w:rFonts w:ascii="宋体" w:hAnsi="宋体" w:cs="宋体" w:eastAsia="宋体" w:hint="default"/>
          <w:spacing w:val="-92"/>
          <w:sz w:val="24"/>
          <w:szCs w:val="24"/>
        </w:rPr>
        <w:t> </w:t>
      </w:r>
      <w:r>
        <w:rPr>
          <w:rFonts w:ascii="宋体" w:hAnsi="宋体" w:cs="宋体" w:eastAsia="宋体" w:hint="default"/>
          <w:sz w:val="24"/>
          <w:szCs w:val="24"/>
        </w:rPr>
        <w:t>可持续发展、对国家和社会的全面发展、自然环境和资源的保护，对公司股东、 债权人、职工、客户等利益相关者积极承担相应的社会责任的总体表现。</w:t>
      </w:r>
    </w:p>
    <w:p>
      <w:pPr>
        <w:spacing w:line="297" w:lineRule="auto" w:before="28"/>
        <w:ind w:left="137" w:right="87" w:firstLine="480"/>
        <w:jc w:val="left"/>
        <w:rPr>
          <w:rFonts w:ascii="宋体" w:hAnsi="宋体" w:cs="宋体" w:eastAsia="宋体" w:hint="default"/>
          <w:sz w:val="24"/>
          <w:szCs w:val="24"/>
        </w:rPr>
      </w:pPr>
      <w:r>
        <w:rPr>
          <w:rFonts w:ascii="宋体" w:hAnsi="宋体" w:cs="宋体" w:eastAsia="宋体" w:hint="default"/>
          <w:sz w:val="24"/>
          <w:szCs w:val="24"/>
        </w:rPr>
        <w:t>本报告主要集中总结和检讨公司</w:t>
      </w:r>
      <w:r>
        <w:rPr>
          <w:rFonts w:ascii="Times New Roman" w:hAnsi="Times New Roman" w:cs="Times New Roman" w:eastAsia="Times New Roman" w:hint="default"/>
          <w:sz w:val="24"/>
          <w:szCs w:val="24"/>
        </w:rPr>
        <w:t>2009</w:t>
      </w:r>
      <w:r>
        <w:rPr>
          <w:rFonts w:ascii="宋体" w:hAnsi="宋体" w:cs="宋体" w:eastAsia="宋体" w:hint="default"/>
          <w:sz w:val="24"/>
          <w:szCs w:val="24"/>
        </w:rPr>
        <w:t>年在从事经营活动关联中，对公司股 </w:t>
      </w:r>
      <w:r>
        <w:rPr>
          <w:rFonts w:ascii="宋体" w:hAnsi="宋体" w:cs="宋体" w:eastAsia="宋体" w:hint="default"/>
          <w:spacing w:val="-4"/>
          <w:sz w:val="24"/>
          <w:szCs w:val="24"/>
        </w:rPr>
        <w:t>东、债权人、职工、客户等方面所做的贡献，本报告也描述了公司未来在上述方</w:t>
      </w:r>
      <w:r>
        <w:rPr>
          <w:rFonts w:ascii="宋体" w:hAnsi="宋体" w:cs="宋体" w:eastAsia="宋体" w:hint="default"/>
          <w:spacing w:val="-99"/>
          <w:sz w:val="24"/>
          <w:szCs w:val="24"/>
        </w:rPr>
        <w:t> </w:t>
      </w:r>
      <w:r>
        <w:rPr>
          <w:rFonts w:ascii="宋体" w:hAnsi="宋体" w:cs="宋体" w:eastAsia="宋体" w:hint="default"/>
          <w:spacing w:val="-99"/>
          <w:sz w:val="24"/>
          <w:szCs w:val="24"/>
        </w:rPr>
      </w:r>
      <w:r>
        <w:rPr>
          <w:rFonts w:ascii="宋体" w:hAnsi="宋体" w:cs="宋体" w:eastAsia="宋体" w:hint="default"/>
          <w:sz w:val="24"/>
          <w:szCs w:val="24"/>
        </w:rPr>
        <w:t>面的计划。</w:t>
      </w:r>
    </w:p>
    <w:p>
      <w:pPr>
        <w:spacing w:line="304" w:lineRule="auto" w:before="184"/>
        <w:ind w:left="137" w:right="191" w:firstLine="480"/>
        <w:jc w:val="both"/>
        <w:rPr>
          <w:rFonts w:ascii="宋体" w:hAnsi="宋体" w:cs="宋体" w:eastAsia="宋体" w:hint="default"/>
          <w:sz w:val="24"/>
          <w:szCs w:val="24"/>
        </w:rPr>
      </w:pPr>
      <w:r>
        <w:rPr>
          <w:rFonts w:ascii="宋体" w:hAnsi="宋体" w:cs="宋体" w:eastAsia="宋体" w:hint="default"/>
          <w:spacing w:val="-4"/>
          <w:sz w:val="24"/>
          <w:szCs w:val="24"/>
        </w:rPr>
        <w:t>本报告是公司认真贯彻落实《公司法》第五条：“公司从事经营活动，必须</w:t>
      </w:r>
      <w:r>
        <w:rPr>
          <w:rFonts w:ascii="宋体" w:hAnsi="宋体" w:cs="宋体" w:eastAsia="宋体" w:hint="default"/>
          <w:spacing w:val="1"/>
          <w:sz w:val="24"/>
          <w:szCs w:val="24"/>
        </w:rPr>
        <w:t> </w:t>
      </w:r>
      <w:r>
        <w:rPr>
          <w:rFonts w:ascii="宋体" w:hAnsi="宋体" w:cs="宋体" w:eastAsia="宋体" w:hint="default"/>
          <w:spacing w:val="-3"/>
          <w:sz w:val="24"/>
          <w:szCs w:val="24"/>
        </w:rPr>
        <w:t>遵守法律、行政法规，遵守社会公德、商业道德，诚实守信，接受政府和社会公</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众的监督，承担社会责任”的总结。本报告按照上海证券交易所《关于加强上市</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公司社会责任承担工作暨发布〈上海证券交易所上市公司环境信息披露指引〉的</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通知》和《公司履行社会责任的报告编制指引》有关规定编制。</w:t>
      </w:r>
    </w:p>
    <w:p>
      <w:pPr>
        <w:spacing w:line="240" w:lineRule="auto" w:before="0"/>
        <w:rPr>
          <w:rFonts w:ascii="宋体" w:hAnsi="宋体" w:cs="宋体" w:eastAsia="宋体" w:hint="default"/>
          <w:sz w:val="24"/>
          <w:szCs w:val="24"/>
        </w:rPr>
      </w:pPr>
    </w:p>
    <w:p>
      <w:pPr>
        <w:spacing w:line="240" w:lineRule="auto" w:before="6"/>
        <w:rPr>
          <w:rFonts w:ascii="宋体" w:hAnsi="宋体" w:cs="宋体" w:eastAsia="宋体" w:hint="default"/>
          <w:sz w:val="28"/>
          <w:szCs w:val="28"/>
        </w:rPr>
      </w:pPr>
    </w:p>
    <w:p>
      <w:pPr>
        <w:spacing w:before="0"/>
        <w:ind w:left="3239" w:right="2404" w:firstLine="0"/>
        <w:jc w:val="left"/>
        <w:rPr>
          <w:rFonts w:ascii="宋体" w:hAnsi="宋体" w:cs="宋体" w:eastAsia="宋体" w:hint="default"/>
          <w:sz w:val="28"/>
          <w:szCs w:val="28"/>
        </w:rPr>
      </w:pPr>
      <w:r>
        <w:rPr>
          <w:rFonts w:ascii="宋体" w:hAnsi="宋体" w:cs="宋体" w:eastAsia="宋体" w:hint="default"/>
          <w:b/>
          <w:bCs/>
          <w:sz w:val="28"/>
          <w:szCs w:val="28"/>
        </w:rPr>
        <w:t>第一章</w:t>
      </w:r>
      <w:r>
        <w:rPr>
          <w:rFonts w:ascii="宋体" w:hAnsi="宋体" w:cs="宋体" w:eastAsia="宋体" w:hint="default"/>
          <w:b/>
          <w:bCs/>
          <w:spacing w:val="-4"/>
          <w:sz w:val="28"/>
          <w:szCs w:val="28"/>
        </w:rPr>
        <w:t> </w:t>
      </w:r>
      <w:r>
        <w:rPr>
          <w:rFonts w:ascii="宋体" w:hAnsi="宋体" w:cs="宋体" w:eastAsia="宋体" w:hint="default"/>
          <w:b/>
          <w:bCs/>
          <w:sz w:val="28"/>
          <w:szCs w:val="28"/>
        </w:rPr>
        <w:t>公司简介</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8"/>
        <w:rPr>
          <w:rFonts w:ascii="宋体" w:hAnsi="宋体" w:cs="宋体" w:eastAsia="宋体" w:hint="default"/>
          <w:b/>
          <w:bCs/>
          <w:sz w:val="32"/>
          <w:szCs w:val="32"/>
        </w:rPr>
      </w:pPr>
    </w:p>
    <w:p>
      <w:pPr>
        <w:spacing w:line="288" w:lineRule="auto" w:before="0"/>
        <w:ind w:left="137" w:right="87" w:firstLine="480"/>
        <w:jc w:val="left"/>
        <w:rPr>
          <w:rFonts w:ascii="宋体" w:hAnsi="宋体" w:cs="宋体" w:eastAsia="宋体" w:hint="default"/>
          <w:sz w:val="24"/>
          <w:szCs w:val="24"/>
        </w:rPr>
      </w:pPr>
      <w:r>
        <w:rPr>
          <w:rFonts w:ascii="宋体" w:hAnsi="宋体" w:cs="宋体" w:eastAsia="宋体" w:hint="default"/>
          <w:spacing w:val="-8"/>
          <w:sz w:val="24"/>
          <w:szCs w:val="24"/>
        </w:rPr>
        <w:t>四川长虹电器股份有限公司（以下简称“公司”或“长虹公司”）于</w:t>
      </w:r>
      <w:r>
        <w:rPr>
          <w:rFonts w:ascii="宋体" w:hAnsi="宋体" w:cs="宋体" w:eastAsia="宋体" w:hint="default"/>
          <w:spacing w:val="-53"/>
          <w:sz w:val="24"/>
          <w:szCs w:val="24"/>
        </w:rPr>
        <w:t> </w:t>
      </w:r>
      <w:r>
        <w:rPr>
          <w:rFonts w:ascii="Times New Roman" w:hAnsi="Times New Roman" w:cs="Times New Roman" w:eastAsia="Times New Roman" w:hint="default"/>
          <w:sz w:val="24"/>
          <w:szCs w:val="24"/>
        </w:rPr>
        <w:t>1994</w:t>
      </w:r>
      <w:r>
        <w:rPr>
          <w:rFonts w:ascii="Times New Roman" w:hAnsi="Times New Roman" w:cs="Times New Roman" w:eastAsia="Times New Roman" w:hint="default"/>
          <w:spacing w:val="7"/>
          <w:sz w:val="24"/>
          <w:szCs w:val="24"/>
        </w:rPr>
        <w:t> </w:t>
      </w:r>
      <w:r>
        <w:rPr>
          <w:rFonts w:ascii="宋体" w:hAnsi="宋体" w:cs="宋体" w:eastAsia="宋体" w:hint="default"/>
          <w:sz w:val="24"/>
          <w:szCs w:val="24"/>
        </w:rPr>
        <w:t>年 </w:t>
      </w:r>
      <w:r>
        <w:rPr>
          <w:rFonts w:ascii="宋体" w:hAnsi="宋体" w:cs="宋体" w:eastAsia="宋体" w:hint="default"/>
          <w:spacing w:val="-7"/>
          <w:sz w:val="24"/>
          <w:szCs w:val="24"/>
        </w:rPr>
        <w:t>在上海证券交易所挂牌上市，公司股票简称“四川长虹”，股票代码“</w:t>
      </w:r>
      <w:r>
        <w:rPr>
          <w:rFonts w:ascii="Times New Roman" w:hAnsi="Times New Roman" w:cs="Times New Roman" w:eastAsia="Times New Roman" w:hint="default"/>
          <w:spacing w:val="-7"/>
          <w:sz w:val="24"/>
          <w:szCs w:val="24"/>
        </w:rPr>
        <w:t>600839</w:t>
      </w:r>
      <w:r>
        <w:rPr>
          <w:rFonts w:ascii="宋体" w:hAnsi="宋体" w:cs="宋体" w:eastAsia="宋体" w:hint="default"/>
          <w:spacing w:val="-7"/>
          <w:sz w:val="24"/>
          <w:szCs w:val="24"/>
        </w:rPr>
        <w:t>”。</w:t>
      </w:r>
      <w:r>
        <w:rPr>
          <w:rFonts w:ascii="宋体" w:hAnsi="宋体" w:cs="宋体" w:eastAsia="宋体" w:hint="default"/>
          <w:spacing w:val="-87"/>
          <w:sz w:val="24"/>
          <w:szCs w:val="24"/>
        </w:rPr>
        <w:t> </w:t>
      </w:r>
      <w:r>
        <w:rPr>
          <w:rFonts w:ascii="宋体" w:hAnsi="宋体" w:cs="宋体" w:eastAsia="宋体" w:hint="default"/>
          <w:spacing w:val="-87"/>
          <w:sz w:val="24"/>
          <w:szCs w:val="24"/>
        </w:rPr>
      </w:r>
      <w:r>
        <w:rPr>
          <w:rFonts w:ascii="宋体" w:hAnsi="宋体" w:cs="宋体" w:eastAsia="宋体" w:hint="default"/>
          <w:sz w:val="24"/>
          <w:szCs w:val="24"/>
        </w:rPr>
        <w:t>公司是集数字电视、空调、冰箱、 </w:t>
      </w:r>
      <w:r>
        <w:rPr>
          <w:rFonts w:ascii="Times New Roman" w:hAnsi="Times New Roman" w:cs="Times New Roman" w:eastAsia="Times New Roman" w:hint="default"/>
          <w:sz w:val="24"/>
          <w:szCs w:val="24"/>
        </w:rPr>
        <w:t>IT</w:t>
      </w:r>
      <w:r>
        <w:rPr>
          <w:rFonts w:ascii="宋体" w:hAnsi="宋体" w:cs="宋体" w:eastAsia="宋体" w:hint="default"/>
          <w:sz w:val="24"/>
          <w:szCs w:val="24"/>
        </w:rPr>
        <w:t>、通讯、网络、数码、芯片、能源、商用</w:t>
      </w:r>
      <w:r>
        <w:rPr>
          <w:rFonts w:ascii="宋体" w:hAnsi="宋体" w:cs="宋体" w:eastAsia="宋体" w:hint="default"/>
          <w:spacing w:val="-85"/>
          <w:sz w:val="24"/>
          <w:szCs w:val="24"/>
        </w:rPr>
        <w:t> </w:t>
      </w:r>
      <w:r>
        <w:rPr>
          <w:rFonts w:ascii="宋体" w:hAnsi="宋体" w:cs="宋体" w:eastAsia="宋体" w:hint="default"/>
          <w:spacing w:val="-3"/>
          <w:sz w:val="24"/>
          <w:szCs w:val="24"/>
        </w:rPr>
        <w:t>电子、电子部品、生活家电等产业研发、生产、销售、服务为一体的多元化、综</w:t>
      </w:r>
    </w:p>
    <w:p>
      <w:pPr>
        <w:spacing w:after="0" w:line="288" w:lineRule="auto"/>
        <w:jc w:val="left"/>
        <w:rPr>
          <w:rFonts w:ascii="宋体" w:hAnsi="宋体" w:cs="宋体" w:eastAsia="宋体" w:hint="default"/>
          <w:sz w:val="24"/>
          <w:szCs w:val="24"/>
        </w:rPr>
        <w:sectPr>
          <w:headerReference w:type="default" r:id="rId687"/>
          <w:footerReference w:type="default" r:id="rId688"/>
          <w:pgSz w:w="11910" w:h="16840"/>
          <w:pgMar w:header="893" w:footer="982" w:top="1080" w:bottom="1180" w:left="1660" w:right="1600"/>
          <w:pgNumType w:start="1"/>
        </w:sectPr>
      </w:pPr>
    </w:p>
    <w:p>
      <w:pPr>
        <w:spacing w:line="240" w:lineRule="auto" w:before="8"/>
        <w:rPr>
          <w:rFonts w:ascii="宋体" w:hAnsi="宋体" w:cs="宋体" w:eastAsia="宋体" w:hint="default"/>
          <w:sz w:val="27"/>
          <w:szCs w:val="27"/>
        </w:rPr>
      </w:pPr>
    </w:p>
    <w:p>
      <w:pPr>
        <w:spacing w:line="300" w:lineRule="auto" w:before="26"/>
        <w:ind w:left="137" w:right="231" w:firstLine="0"/>
        <w:jc w:val="both"/>
        <w:rPr>
          <w:rFonts w:ascii="宋体" w:hAnsi="宋体" w:cs="宋体" w:eastAsia="宋体" w:hint="default"/>
          <w:sz w:val="24"/>
          <w:szCs w:val="24"/>
        </w:rPr>
      </w:pPr>
      <w:r>
        <w:rPr>
          <w:rFonts w:ascii="宋体" w:hAnsi="宋体" w:cs="宋体" w:eastAsia="宋体" w:hint="default"/>
          <w:spacing w:val="-3"/>
          <w:sz w:val="24"/>
          <w:szCs w:val="24"/>
        </w:rPr>
        <w:t>合型跨国企业集团。坚持“科技领先、速度取胜”的经营理念，协同全球优势资</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源，依托国家级长虹技术中心，公司建立起了开放式的自主技术创新体系，充分</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融合全球信息产业技术，提升自主研发能力，成功构建起完善的全球消费类电子</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技术创新平台，使公司由传统的家电企业向 </w:t>
      </w:r>
      <w:r>
        <w:rPr>
          <w:rFonts w:ascii="Times New Roman" w:hAnsi="Times New Roman" w:cs="Times New Roman" w:eastAsia="Times New Roman" w:hint="default"/>
          <w:sz w:val="24"/>
          <w:szCs w:val="24"/>
        </w:rPr>
        <w:t>3C</w:t>
      </w:r>
      <w:r>
        <w:rPr>
          <w:rFonts w:ascii="Times New Roman" w:hAnsi="Times New Roman" w:cs="Times New Roman" w:eastAsia="Times New Roman" w:hint="default"/>
          <w:spacing w:val="-26"/>
          <w:sz w:val="24"/>
          <w:szCs w:val="24"/>
        </w:rPr>
        <w:t> </w:t>
      </w:r>
      <w:r>
        <w:rPr>
          <w:rFonts w:ascii="宋体" w:hAnsi="宋体" w:cs="宋体" w:eastAsia="宋体" w:hint="default"/>
          <w:spacing w:val="-3"/>
          <w:sz w:val="24"/>
          <w:szCs w:val="24"/>
        </w:rPr>
        <w:t>融合的信息家电企业转型，并成</w:t>
      </w:r>
      <w:r>
        <w:rPr>
          <w:rFonts w:ascii="宋体" w:hAnsi="宋体" w:cs="宋体" w:eastAsia="宋体" w:hint="default"/>
          <w:sz w:val="24"/>
          <w:szCs w:val="24"/>
        </w:rPr>
        <w:t> 功构架跨越广电网、通讯网及互联网的 </w:t>
      </w:r>
      <w:r>
        <w:rPr>
          <w:rFonts w:ascii="Times New Roman" w:hAnsi="Times New Roman" w:cs="Times New Roman" w:eastAsia="Times New Roman" w:hint="default"/>
          <w:sz w:val="24"/>
          <w:szCs w:val="24"/>
        </w:rPr>
        <w:t>3C</w:t>
      </w:r>
      <w:r>
        <w:rPr>
          <w:rFonts w:ascii="Times New Roman" w:hAnsi="Times New Roman" w:cs="Times New Roman" w:eastAsia="Times New Roman" w:hint="default"/>
          <w:spacing w:val="-20"/>
          <w:sz w:val="24"/>
          <w:szCs w:val="24"/>
        </w:rPr>
        <w:t> </w:t>
      </w:r>
      <w:r>
        <w:rPr>
          <w:rFonts w:ascii="宋体" w:hAnsi="宋体" w:cs="宋体" w:eastAsia="宋体" w:hint="default"/>
          <w:spacing w:val="-3"/>
          <w:sz w:val="24"/>
          <w:szCs w:val="24"/>
        </w:rPr>
        <w:t>产业体系。公司逐步向传统家电提供</w:t>
      </w:r>
      <w:r>
        <w:rPr>
          <w:rFonts w:ascii="宋体" w:hAnsi="宋体" w:cs="宋体" w:eastAsia="宋体" w:hint="default"/>
          <w:sz w:val="24"/>
          <w:szCs w:val="24"/>
        </w:rPr>
        <w:t> 向</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3C</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信息家电综合产品与服务提供商战略转型。</w:t>
      </w:r>
    </w:p>
    <w:p>
      <w:pPr>
        <w:spacing w:line="288" w:lineRule="auto" w:before="157"/>
        <w:ind w:left="137" w:right="232" w:firstLine="480"/>
        <w:jc w:val="both"/>
        <w:rPr>
          <w:rFonts w:ascii="宋体" w:hAnsi="宋体" w:cs="宋体" w:eastAsia="宋体" w:hint="default"/>
          <w:sz w:val="24"/>
          <w:szCs w:val="24"/>
        </w:rPr>
      </w:pPr>
      <w:r>
        <w:rPr>
          <w:rFonts w:ascii="宋体" w:hAnsi="宋体" w:cs="宋体" w:eastAsia="宋体" w:hint="default"/>
          <w:sz w:val="24"/>
          <w:szCs w:val="24"/>
        </w:rPr>
        <w:t>公司推出“快乐创造 </w:t>
      </w:r>
      <w:r>
        <w:rPr>
          <w:rFonts w:ascii="Times New Roman" w:hAnsi="Times New Roman" w:cs="Times New Roman" w:eastAsia="Times New Roman" w:hint="default"/>
          <w:sz w:val="24"/>
          <w:szCs w:val="24"/>
        </w:rPr>
        <w:t>C</w:t>
      </w:r>
      <w:r>
        <w:rPr>
          <w:rFonts w:ascii="Times New Roman" w:hAnsi="Times New Roman" w:cs="Times New Roman" w:eastAsia="Times New Roman" w:hint="default"/>
          <w:spacing w:val="51"/>
          <w:sz w:val="24"/>
          <w:szCs w:val="24"/>
        </w:rPr>
        <w:t> </w:t>
      </w:r>
      <w:r>
        <w:rPr>
          <w:rFonts w:ascii="宋体" w:hAnsi="宋体" w:cs="宋体" w:eastAsia="宋体" w:hint="default"/>
          <w:sz w:val="24"/>
          <w:szCs w:val="24"/>
        </w:rPr>
        <w:t>生活”的品牌主张，打造科技、时尚、快乐的国际 </w:t>
      </w:r>
      <w:r>
        <w:rPr>
          <w:rFonts w:ascii="宋体" w:hAnsi="宋体" w:cs="宋体" w:eastAsia="宋体" w:hint="default"/>
          <w:spacing w:val="-1"/>
          <w:sz w:val="24"/>
          <w:szCs w:val="24"/>
        </w:rPr>
        <w:t>化品牌形象。公司致力于提供</w:t>
      </w:r>
      <w:r>
        <w:rPr>
          <w:rFonts w:ascii="宋体" w:hAnsi="宋体" w:cs="宋体" w:eastAsia="宋体" w:hint="default"/>
          <w:spacing w:val="-55"/>
          <w:sz w:val="24"/>
          <w:szCs w:val="24"/>
        </w:rPr>
        <w:t> </w:t>
      </w:r>
      <w:r>
        <w:rPr>
          <w:rFonts w:ascii="Times New Roman" w:hAnsi="Times New Roman" w:cs="Times New Roman" w:eastAsia="Times New Roman" w:hint="default"/>
          <w:sz w:val="24"/>
          <w:szCs w:val="24"/>
        </w:rPr>
        <w:t>3C</w:t>
      </w:r>
      <w:r>
        <w:rPr>
          <w:rFonts w:ascii="Times New Roman" w:hAnsi="Times New Roman" w:cs="Times New Roman" w:eastAsia="Times New Roman" w:hint="default"/>
          <w:spacing w:val="4"/>
          <w:sz w:val="24"/>
          <w:szCs w:val="24"/>
        </w:rPr>
        <w:t> </w:t>
      </w:r>
      <w:r>
        <w:rPr>
          <w:rFonts w:ascii="宋体" w:hAnsi="宋体" w:cs="宋体" w:eastAsia="宋体" w:hint="default"/>
          <w:spacing w:val="-7"/>
          <w:sz w:val="24"/>
          <w:szCs w:val="24"/>
        </w:rPr>
        <w:t>信息家电，为消费者创造聪明（</w:t>
      </w:r>
      <w:r>
        <w:rPr>
          <w:rFonts w:ascii="Times New Roman" w:hAnsi="Times New Roman" w:cs="Times New Roman" w:eastAsia="Times New Roman" w:hint="default"/>
          <w:spacing w:val="-7"/>
          <w:sz w:val="24"/>
          <w:szCs w:val="24"/>
        </w:rPr>
        <w:t>Clever</w:t>
      </w:r>
      <w:r>
        <w:rPr>
          <w:rFonts w:ascii="宋体" w:hAnsi="宋体" w:cs="宋体" w:eastAsia="宋体" w:hint="default"/>
          <w:spacing w:val="-7"/>
          <w:sz w:val="24"/>
          <w:szCs w:val="24"/>
        </w:rPr>
        <w:t>）、舒适</w:t>
      </w:r>
    </w:p>
    <w:p>
      <w:pPr>
        <w:spacing w:line="297" w:lineRule="auto" w:before="15"/>
        <w:ind w:left="137" w:right="231" w:firstLine="0"/>
        <w:jc w:val="both"/>
        <w:rPr>
          <w:rFonts w:ascii="宋体" w:hAnsi="宋体" w:cs="宋体" w:eastAsia="宋体" w:hint="default"/>
          <w:sz w:val="24"/>
          <w:szCs w:val="24"/>
        </w:rPr>
      </w:pPr>
      <w:r>
        <w:rPr>
          <w:rFonts w:ascii="宋体" w:hAnsi="宋体" w:cs="宋体" w:eastAsia="宋体" w:hint="default"/>
          <w:spacing w:val="-5"/>
          <w:sz w:val="24"/>
          <w:szCs w:val="24"/>
        </w:rPr>
        <w:t>（</w:t>
      </w:r>
      <w:r>
        <w:rPr>
          <w:rFonts w:ascii="Times New Roman" w:hAnsi="Times New Roman" w:cs="Times New Roman" w:eastAsia="Times New Roman" w:hint="default"/>
          <w:spacing w:val="-5"/>
          <w:sz w:val="24"/>
          <w:szCs w:val="24"/>
        </w:rPr>
        <w:t>Comfort</w:t>
      </w:r>
      <w:r>
        <w:rPr>
          <w:rFonts w:ascii="宋体" w:hAnsi="宋体" w:cs="宋体" w:eastAsia="宋体" w:hint="default"/>
          <w:spacing w:val="-5"/>
          <w:sz w:val="24"/>
          <w:szCs w:val="24"/>
        </w:rPr>
        <w:t>）、酷（</w:t>
      </w:r>
      <w:r>
        <w:rPr>
          <w:rFonts w:ascii="Times New Roman" w:hAnsi="Times New Roman" w:cs="Times New Roman" w:eastAsia="Times New Roman" w:hint="default"/>
          <w:spacing w:val="-5"/>
          <w:sz w:val="24"/>
          <w:szCs w:val="24"/>
        </w:rPr>
        <w:t>Cool</w:t>
      </w:r>
      <w:r>
        <w:rPr>
          <w:rFonts w:ascii="宋体" w:hAnsi="宋体" w:cs="宋体" w:eastAsia="宋体" w:hint="default"/>
          <w:spacing w:val="-5"/>
          <w:sz w:val="24"/>
          <w:szCs w:val="24"/>
        </w:rPr>
        <w:t>）的生活，成为改变生活的力量。秉承“员工满意、顾客</w:t>
      </w:r>
      <w:r>
        <w:rPr>
          <w:rFonts w:ascii="宋体" w:hAnsi="宋体" w:cs="宋体" w:eastAsia="宋体" w:hint="default"/>
          <w:spacing w:val="-98"/>
          <w:sz w:val="24"/>
          <w:szCs w:val="24"/>
        </w:rPr>
        <w:t> </w:t>
      </w:r>
      <w:r>
        <w:rPr>
          <w:rFonts w:ascii="宋体" w:hAnsi="宋体" w:cs="宋体" w:eastAsia="宋体" w:hint="default"/>
          <w:spacing w:val="-98"/>
          <w:sz w:val="24"/>
          <w:szCs w:val="24"/>
        </w:rPr>
      </w:r>
      <w:r>
        <w:rPr>
          <w:rFonts w:ascii="宋体" w:hAnsi="宋体" w:cs="宋体" w:eastAsia="宋体" w:hint="default"/>
          <w:spacing w:val="-3"/>
          <w:sz w:val="24"/>
          <w:szCs w:val="24"/>
        </w:rPr>
        <w:t>满意、股东满意”的企业宗旨，恪守“韧性、信心、开放”的创新理念，凭借品</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牌、技术、人才、市场、服务等强大实力，公司矢志成为</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C</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生活的创领者。</w:t>
      </w:r>
    </w:p>
    <w:p>
      <w:pPr>
        <w:spacing w:line="240" w:lineRule="auto" w:before="0"/>
        <w:rPr>
          <w:rFonts w:ascii="宋体" w:hAnsi="宋体" w:cs="宋体" w:eastAsia="宋体" w:hint="default"/>
          <w:sz w:val="24"/>
          <w:szCs w:val="24"/>
        </w:rPr>
      </w:pPr>
    </w:p>
    <w:p>
      <w:pPr>
        <w:spacing w:line="240" w:lineRule="auto" w:before="2"/>
        <w:rPr>
          <w:rFonts w:ascii="宋体" w:hAnsi="宋体" w:cs="宋体" w:eastAsia="宋体" w:hint="default"/>
          <w:sz w:val="27"/>
          <w:szCs w:val="27"/>
        </w:rPr>
      </w:pPr>
    </w:p>
    <w:p>
      <w:pPr>
        <w:spacing w:before="0"/>
        <w:ind w:left="2818" w:right="127" w:firstLine="0"/>
        <w:jc w:val="left"/>
        <w:rPr>
          <w:rFonts w:ascii="宋体" w:hAnsi="宋体" w:cs="宋体" w:eastAsia="宋体" w:hint="default"/>
          <w:sz w:val="28"/>
          <w:szCs w:val="28"/>
        </w:rPr>
      </w:pPr>
      <w:r>
        <w:rPr>
          <w:rFonts w:ascii="宋体" w:hAnsi="宋体" w:cs="宋体" w:eastAsia="宋体" w:hint="default"/>
          <w:b/>
          <w:bCs/>
          <w:sz w:val="28"/>
          <w:szCs w:val="28"/>
        </w:rPr>
        <w:t>第二章</w:t>
      </w:r>
      <w:r>
        <w:rPr>
          <w:rFonts w:ascii="宋体" w:hAnsi="宋体" w:cs="宋体" w:eastAsia="宋体" w:hint="default"/>
          <w:b/>
          <w:bCs/>
          <w:spacing w:val="-5"/>
          <w:sz w:val="28"/>
          <w:szCs w:val="28"/>
        </w:rPr>
        <w:t> </w:t>
      </w:r>
      <w:r>
        <w:rPr>
          <w:rFonts w:ascii="宋体" w:hAnsi="宋体" w:cs="宋体" w:eastAsia="宋体" w:hint="default"/>
          <w:b/>
          <w:bCs/>
          <w:sz w:val="28"/>
          <w:szCs w:val="28"/>
        </w:rPr>
        <w:t>公司社会责任观</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550" w:lineRule="atLeast" w:before="190"/>
        <w:ind w:left="617" w:right="127" w:firstLine="2"/>
        <w:jc w:val="left"/>
        <w:rPr>
          <w:rFonts w:ascii="宋体" w:hAnsi="宋体" w:cs="宋体" w:eastAsia="宋体" w:hint="default"/>
          <w:sz w:val="24"/>
          <w:szCs w:val="24"/>
        </w:rPr>
      </w:pPr>
      <w:r>
        <w:rPr>
          <w:rFonts w:ascii="宋体" w:hAnsi="宋体" w:cs="宋体" w:eastAsia="宋体" w:hint="default"/>
          <w:b/>
          <w:bCs/>
          <w:sz w:val="24"/>
          <w:szCs w:val="24"/>
        </w:rPr>
        <w:t>一、我们对社会责任的认识</w:t>
      </w:r>
      <w:r>
        <w:rPr>
          <w:rFonts w:ascii="宋体" w:hAnsi="宋体" w:cs="宋体" w:eastAsia="宋体" w:hint="default"/>
          <w:b/>
          <w:bCs/>
          <w:spacing w:val="1"/>
          <w:w w:val="99"/>
          <w:sz w:val="24"/>
          <w:szCs w:val="24"/>
        </w:rPr>
        <w:t> </w:t>
      </w:r>
      <w:r>
        <w:rPr>
          <w:rFonts w:ascii="宋体" w:hAnsi="宋体" w:cs="宋体" w:eastAsia="宋体" w:hint="default"/>
          <w:sz w:val="24"/>
          <w:szCs w:val="24"/>
        </w:rPr>
        <w:t>我们认为，上市公司作为现代社会的一个重要成员，要积极承担社会责任，</w:t>
      </w:r>
    </w:p>
    <w:p>
      <w:pPr>
        <w:pStyle w:val="Heading5"/>
        <w:spacing w:line="304" w:lineRule="auto" w:before="85"/>
        <w:ind w:right="127"/>
        <w:jc w:val="left"/>
      </w:pPr>
      <w:r>
        <w:rPr>
          <w:spacing w:val="-3"/>
        </w:rPr>
        <w:t>这是科学发展、构建和谐社会的重要内容。公司应在追求经济效益、保护股东利</w:t>
      </w:r>
      <w:r>
        <w:rPr>
          <w:spacing w:val="-102"/>
        </w:rPr>
        <w:t> </w:t>
      </w:r>
      <w:r>
        <w:rPr>
          <w:spacing w:val="-102"/>
        </w:rPr>
      </w:r>
      <w:r>
        <w:rPr/>
        <w:t>益的同时，积极保护债权人和职工的合法权益，诚信对待供应商、客户消费者， 积极从事环境保护等公益事业，从而促进公司本身与全社会的协调，和谐发展。</w:t>
      </w:r>
    </w:p>
    <w:p>
      <w:pPr>
        <w:spacing w:line="556" w:lineRule="exact" w:before="12"/>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二、我们的行为准则与社会责任观</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遵循上述认识，我们将企业社会责任奉为公司的基本价值观，公司不但致力</w:t>
      </w:r>
    </w:p>
    <w:p>
      <w:pPr>
        <w:pStyle w:val="Heading5"/>
        <w:spacing w:line="304" w:lineRule="auto" w:before="8"/>
        <w:ind w:right="231"/>
        <w:jc w:val="both"/>
      </w:pPr>
      <w:r>
        <w:rPr>
          <w:spacing w:val="-3"/>
        </w:rPr>
        <w:t>于为股东创造价值，也为客户、供应商、员工及社会其他各界的相关人士谋求福</w:t>
      </w:r>
      <w:r>
        <w:rPr>
          <w:spacing w:val="-102"/>
        </w:rPr>
        <w:t> </w:t>
      </w:r>
      <w:r>
        <w:rPr>
          <w:spacing w:val="-102"/>
        </w:rPr>
      </w:r>
      <w:r>
        <w:rPr>
          <w:spacing w:val="-3"/>
        </w:rPr>
        <w:t>祉，同时尊重和保护环境，并致力于保障健康和安全，这一价值观也构成公司企</w:t>
      </w:r>
      <w:r>
        <w:rPr>
          <w:spacing w:val="-102"/>
        </w:rPr>
        <w:t> </w:t>
      </w:r>
      <w:r>
        <w:rPr>
          <w:spacing w:val="-102"/>
        </w:rPr>
      </w:r>
      <w:r>
        <w:rPr/>
        <w:t>业文化的重要环节，并见诸于公司现有发展的项目和计划新发展的项目上。</w:t>
      </w:r>
    </w:p>
    <w:p>
      <w:pPr>
        <w:spacing w:line="304" w:lineRule="auto" w:before="176"/>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我们的行为准则是做优秀企业公民。我们的社会责任观是以公司的发展实现</w:t>
      </w:r>
      <w:r>
        <w:rPr>
          <w:rFonts w:ascii="宋体" w:hAnsi="宋体" w:cs="宋体" w:eastAsia="宋体" w:hint="default"/>
          <w:sz w:val="24"/>
          <w:szCs w:val="24"/>
        </w:rPr>
        <w:t> </w:t>
      </w:r>
      <w:r>
        <w:rPr>
          <w:rFonts w:ascii="宋体" w:hAnsi="宋体" w:cs="宋体" w:eastAsia="宋体" w:hint="default"/>
          <w:spacing w:val="-3"/>
          <w:sz w:val="24"/>
          <w:szCs w:val="24"/>
        </w:rPr>
        <w:t>股东受益、员工成长、客户满意、政府放心，坚持科学发展观，促进经济、社会</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和谐发展。</w:t>
      </w:r>
    </w:p>
    <w:p>
      <w:pPr>
        <w:spacing w:line="304" w:lineRule="auto" w:before="176"/>
        <w:ind w:left="137" w:right="113" w:firstLine="480"/>
        <w:jc w:val="both"/>
        <w:rPr>
          <w:rFonts w:ascii="宋体" w:hAnsi="宋体" w:cs="宋体" w:eastAsia="宋体" w:hint="default"/>
          <w:sz w:val="24"/>
          <w:szCs w:val="24"/>
        </w:rPr>
      </w:pPr>
      <w:r>
        <w:rPr>
          <w:rFonts w:ascii="宋体" w:hAnsi="宋体" w:cs="宋体" w:eastAsia="宋体" w:hint="default"/>
          <w:sz w:val="24"/>
          <w:szCs w:val="24"/>
        </w:rPr>
        <w:t>我们在从事经营管理活动中，亦恪守上述行为准则和积极履行社会责任观。 </w:t>
      </w:r>
      <w:r>
        <w:rPr>
          <w:rFonts w:ascii="宋体" w:hAnsi="宋体" w:cs="宋体" w:eastAsia="宋体" w:hint="default"/>
          <w:spacing w:val="-6"/>
          <w:sz w:val="24"/>
          <w:szCs w:val="24"/>
        </w:rPr>
        <w:t>历年来，公司不单为客户提供优质的家电类产品，而且一直坚持遵循自愿、公平、</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pacing w:val="-3"/>
          <w:sz w:val="24"/>
          <w:szCs w:val="24"/>
        </w:rPr>
        <w:t>等价有偿、诚实信用的原则，遵守社会公德、商业道德，接受政府和社会公众的</w:t>
      </w:r>
    </w:p>
    <w:p>
      <w:pPr>
        <w:spacing w:after="0" w:line="304" w:lineRule="auto"/>
        <w:jc w:val="both"/>
        <w:rPr>
          <w:rFonts w:ascii="宋体" w:hAnsi="宋体" w:cs="宋体" w:eastAsia="宋体" w:hint="default"/>
          <w:sz w:val="24"/>
          <w:szCs w:val="24"/>
        </w:rPr>
        <w:sectPr>
          <w:pgSz w:w="11910" w:h="16840"/>
          <w:pgMar w:header="893" w:footer="982" w:top="1080" w:bottom="1180" w:left="1660" w:right="1560"/>
        </w:sectPr>
      </w:pPr>
    </w:p>
    <w:p>
      <w:pPr>
        <w:spacing w:line="240" w:lineRule="auto" w:before="8"/>
        <w:rPr>
          <w:rFonts w:ascii="宋体" w:hAnsi="宋体" w:cs="宋体" w:eastAsia="宋体" w:hint="default"/>
          <w:sz w:val="27"/>
          <w:szCs w:val="27"/>
        </w:rPr>
      </w:pPr>
    </w:p>
    <w:p>
      <w:pPr>
        <w:spacing w:before="26"/>
        <w:ind w:left="137" w:right="0" w:firstLine="0"/>
        <w:jc w:val="both"/>
        <w:rPr>
          <w:rFonts w:ascii="宋体" w:hAnsi="宋体" w:cs="宋体" w:eastAsia="宋体" w:hint="default"/>
          <w:sz w:val="24"/>
          <w:szCs w:val="24"/>
        </w:rPr>
      </w:pPr>
      <w:r>
        <w:rPr>
          <w:rFonts w:ascii="宋体" w:hAnsi="宋体" w:cs="宋体" w:eastAsia="宋体" w:hint="default"/>
          <w:sz w:val="24"/>
          <w:szCs w:val="24"/>
        </w:rPr>
        <w:t>监督，坚持回报社会，支持社会公益事业，推动区域发展。</w:t>
      </w:r>
    </w:p>
    <w:p>
      <w:pPr>
        <w:spacing w:line="240" w:lineRule="auto" w:before="0"/>
        <w:rPr>
          <w:rFonts w:ascii="宋体" w:hAnsi="宋体" w:cs="宋体" w:eastAsia="宋体" w:hint="default"/>
          <w:sz w:val="24"/>
          <w:szCs w:val="24"/>
        </w:rPr>
      </w:pPr>
    </w:p>
    <w:p>
      <w:pPr>
        <w:spacing w:line="240" w:lineRule="auto" w:before="6"/>
        <w:rPr>
          <w:rFonts w:ascii="宋体" w:hAnsi="宋体" w:cs="宋体" w:eastAsia="宋体" w:hint="default"/>
          <w:sz w:val="33"/>
          <w:szCs w:val="33"/>
        </w:rPr>
      </w:pPr>
    </w:p>
    <w:p>
      <w:pPr>
        <w:spacing w:before="0"/>
        <w:ind w:left="2396" w:right="127" w:firstLine="0"/>
        <w:jc w:val="left"/>
        <w:rPr>
          <w:rFonts w:ascii="宋体" w:hAnsi="宋体" w:cs="宋体" w:eastAsia="宋体" w:hint="default"/>
          <w:sz w:val="28"/>
          <w:szCs w:val="28"/>
        </w:rPr>
      </w:pPr>
      <w:r>
        <w:rPr>
          <w:rFonts w:ascii="宋体" w:hAnsi="宋体" w:cs="宋体" w:eastAsia="宋体" w:hint="default"/>
          <w:b/>
          <w:bCs/>
          <w:sz w:val="28"/>
          <w:szCs w:val="28"/>
        </w:rPr>
        <w:t>第三章</w:t>
      </w:r>
      <w:r>
        <w:rPr>
          <w:rFonts w:ascii="宋体" w:hAnsi="宋体" w:cs="宋体" w:eastAsia="宋体" w:hint="default"/>
          <w:b/>
          <w:bCs/>
          <w:spacing w:val="-7"/>
          <w:sz w:val="28"/>
          <w:szCs w:val="28"/>
        </w:rPr>
        <w:t> </w:t>
      </w:r>
      <w:r>
        <w:rPr>
          <w:rFonts w:ascii="宋体" w:hAnsi="宋体" w:cs="宋体" w:eastAsia="宋体" w:hint="default"/>
          <w:b/>
          <w:bCs/>
          <w:sz w:val="28"/>
          <w:szCs w:val="28"/>
        </w:rPr>
        <w:t>股东和债权人权益保护</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6"/>
        <w:rPr>
          <w:rFonts w:ascii="宋体" w:hAnsi="宋体" w:cs="宋体" w:eastAsia="宋体" w:hint="default"/>
          <w:b/>
          <w:bCs/>
          <w:sz w:val="32"/>
          <w:szCs w:val="32"/>
        </w:rPr>
      </w:pPr>
    </w:p>
    <w:p>
      <w:pPr>
        <w:spacing w:before="0"/>
        <w:ind w:left="620" w:right="127" w:firstLine="0"/>
        <w:jc w:val="left"/>
        <w:rPr>
          <w:rFonts w:ascii="宋体" w:hAnsi="宋体" w:cs="宋体" w:eastAsia="宋体" w:hint="default"/>
          <w:sz w:val="24"/>
          <w:szCs w:val="24"/>
        </w:rPr>
      </w:pPr>
      <w:r>
        <w:rPr>
          <w:rFonts w:ascii="宋体" w:hAnsi="宋体" w:cs="宋体" w:eastAsia="宋体" w:hint="default"/>
          <w:b/>
          <w:bCs/>
          <w:sz w:val="24"/>
          <w:szCs w:val="24"/>
        </w:rPr>
        <w:t>一、完善治理结构，促进公司发展</w:t>
      </w:r>
      <w:r>
        <w:rPr>
          <w:rFonts w:ascii="宋体" w:hAnsi="宋体" w:cs="宋体" w:eastAsia="宋体" w:hint="default"/>
          <w:sz w:val="24"/>
          <w:szCs w:val="24"/>
        </w:rPr>
      </w:r>
    </w:p>
    <w:p>
      <w:pPr>
        <w:spacing w:line="240" w:lineRule="auto" w:before="7"/>
        <w:rPr>
          <w:rFonts w:ascii="宋体" w:hAnsi="宋体" w:cs="宋体" w:eastAsia="宋体" w:hint="default"/>
          <w:b/>
          <w:bCs/>
          <w:sz w:val="18"/>
          <w:szCs w:val="18"/>
        </w:rPr>
      </w:pPr>
    </w:p>
    <w:p>
      <w:pPr>
        <w:spacing w:line="400" w:lineRule="auto" w:before="0"/>
        <w:ind w:left="617" w:right="226" w:firstLine="2"/>
        <w:jc w:val="left"/>
        <w:rPr>
          <w:rFonts w:ascii="宋体" w:hAnsi="宋体" w:cs="宋体" w:eastAsia="宋体" w:hint="default"/>
          <w:sz w:val="24"/>
          <w:szCs w:val="24"/>
        </w:rPr>
      </w:pPr>
      <w:r>
        <w:rPr>
          <w:rFonts w:ascii="Times New Roman" w:hAnsi="Times New Roman" w:cs="Times New Roman" w:eastAsia="Times New Roman" w:hint="default"/>
          <w:b/>
          <w:bCs/>
          <w:sz w:val="24"/>
          <w:szCs w:val="24"/>
        </w:rPr>
        <w:t>1</w:t>
      </w:r>
      <w:r>
        <w:rPr>
          <w:rFonts w:ascii="宋体" w:hAnsi="宋体" w:cs="宋体" w:eastAsia="宋体" w:hint="default"/>
          <w:b/>
          <w:bCs/>
          <w:sz w:val="24"/>
          <w:szCs w:val="24"/>
        </w:rPr>
        <w:t>、规范公司治理</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公司按照国家有关法律法规及监管部门的有关规定，健全、完善法人治理结</w:t>
      </w:r>
    </w:p>
    <w:p>
      <w:pPr>
        <w:pStyle w:val="Heading5"/>
        <w:spacing w:line="239" w:lineRule="exact"/>
        <w:ind w:right="0"/>
        <w:jc w:val="both"/>
      </w:pPr>
      <w:r>
        <w:rPr>
          <w:spacing w:val="1"/>
        </w:rPr>
        <w:t>构，从董事会经营决策、经理层</w:t>
      </w:r>
      <w:r>
        <w:rPr>
          <w:spacing w:val="-1"/>
        </w:rPr>
        <w:t>日</w:t>
      </w:r>
      <w:r>
        <w:rPr>
          <w:spacing w:val="1"/>
        </w:rPr>
        <w:t>常管理、与大股东的“五分开</w:t>
      </w:r>
      <w:r>
        <w:rPr>
          <w:spacing w:val="-119"/>
        </w:rPr>
        <w:t>”</w:t>
      </w:r>
      <w:r>
        <w:rPr>
          <w:spacing w:val="1"/>
        </w:rPr>
        <w:t>、与控股股东</w:t>
      </w:r>
      <w:r>
        <w:rPr/>
      </w:r>
    </w:p>
    <w:p>
      <w:pPr>
        <w:spacing w:line="304" w:lineRule="auto" w:before="86"/>
        <w:ind w:left="137" w:right="127" w:firstLine="0"/>
        <w:jc w:val="left"/>
        <w:rPr>
          <w:rFonts w:ascii="宋体" w:hAnsi="宋体" w:cs="宋体" w:eastAsia="宋体" w:hint="default"/>
          <w:sz w:val="24"/>
          <w:szCs w:val="24"/>
        </w:rPr>
      </w:pPr>
      <w:r>
        <w:rPr>
          <w:rFonts w:ascii="宋体" w:hAnsi="宋体" w:cs="宋体" w:eastAsia="宋体" w:hint="default"/>
          <w:spacing w:val="-3"/>
          <w:sz w:val="24"/>
          <w:szCs w:val="24"/>
        </w:rPr>
        <w:t>的关联交易行为、募集资金的使用、公司经营风险的控制与规范，以及信息披露</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等各个环节，严格遵守相关制度，规范运作。</w:t>
      </w:r>
    </w:p>
    <w:p>
      <w:pPr>
        <w:spacing w:line="290" w:lineRule="auto" w:before="176"/>
        <w:ind w:left="617" w:right="226" w:firstLine="2"/>
        <w:jc w:val="left"/>
        <w:rPr>
          <w:rFonts w:ascii="宋体" w:hAnsi="宋体" w:cs="宋体" w:eastAsia="宋体" w:hint="default"/>
          <w:sz w:val="24"/>
          <w:szCs w:val="24"/>
        </w:rPr>
      </w:pPr>
      <w:r>
        <w:rPr>
          <w:rFonts w:ascii="Times New Roman" w:hAnsi="Times New Roman" w:cs="Times New Roman" w:eastAsia="Times New Roman" w:hint="default"/>
          <w:b/>
          <w:bCs/>
          <w:sz w:val="24"/>
          <w:szCs w:val="24"/>
        </w:rPr>
        <w:t>2</w:t>
      </w:r>
      <w:r>
        <w:rPr>
          <w:rFonts w:ascii="宋体" w:hAnsi="宋体" w:cs="宋体" w:eastAsia="宋体" w:hint="default"/>
          <w:b/>
          <w:bCs/>
          <w:sz w:val="24"/>
          <w:szCs w:val="24"/>
        </w:rPr>
        <w:t>、开展公司专项治理活动，提高公司治理水平</w:t>
      </w:r>
      <w:r>
        <w:rPr>
          <w:rFonts w:ascii="宋体" w:hAnsi="宋体" w:cs="宋体" w:eastAsia="宋体" w:hint="default"/>
          <w:b/>
          <w:bCs/>
          <w:w w:val="99"/>
          <w:sz w:val="24"/>
          <w:szCs w:val="24"/>
        </w:rPr>
        <w:t> </w:t>
      </w:r>
      <w:r>
        <w:rPr>
          <w:rFonts w:ascii="宋体" w:hAnsi="宋体" w:cs="宋体" w:eastAsia="宋体" w:hint="default"/>
          <w:spacing w:val="-3"/>
          <w:sz w:val="24"/>
          <w:szCs w:val="24"/>
        </w:rPr>
        <w:t>根据中国证券监督管理委员会《关于开展加强上市公司治理专项活动有关事</w:t>
      </w:r>
    </w:p>
    <w:p>
      <w:pPr>
        <w:pStyle w:val="Heading5"/>
        <w:spacing w:line="302" w:lineRule="auto" w:before="35"/>
        <w:ind w:right="112"/>
        <w:jc w:val="both"/>
      </w:pPr>
      <w:r>
        <w:rPr>
          <w:spacing w:val="-3"/>
        </w:rPr>
        <w:t>项的通知》以及四川证监局《关于贯彻落实上市公司治理专项活动相关工作的通</w:t>
      </w:r>
      <w:r>
        <w:rPr>
          <w:spacing w:val="-105"/>
        </w:rPr>
        <w:t> </w:t>
      </w:r>
      <w:r>
        <w:rPr>
          <w:spacing w:val="-105"/>
        </w:rPr>
      </w:r>
      <w:r>
        <w:rPr/>
        <w:t>知》的相关要求和部署，自</w:t>
      </w:r>
      <w:r>
        <w:rPr>
          <w:spacing w:val="-55"/>
        </w:rPr>
        <w:t> </w:t>
      </w:r>
      <w:r>
        <w:rPr>
          <w:rFonts w:ascii="Times New Roman" w:hAnsi="Times New Roman" w:cs="Times New Roman" w:eastAsia="Times New Roman" w:hint="default"/>
        </w:rPr>
        <w:t>2007</w:t>
      </w:r>
      <w:r>
        <w:rPr>
          <w:rFonts w:ascii="Times New Roman" w:hAnsi="Times New Roman" w:cs="Times New Roman" w:eastAsia="Times New Roman" w:hint="default"/>
          <w:spacing w:val="4"/>
        </w:rPr>
        <w:t> </w:t>
      </w:r>
      <w:r>
        <w:rPr/>
        <w:t>年</w:t>
      </w:r>
      <w:r>
        <w:rPr>
          <w:spacing w:val="-55"/>
        </w:rPr>
        <w:t> </w:t>
      </w:r>
      <w:r>
        <w:rPr>
          <w:rFonts w:ascii="Times New Roman" w:hAnsi="Times New Roman" w:cs="Times New Roman" w:eastAsia="Times New Roman" w:hint="default"/>
        </w:rPr>
        <w:t>4</w:t>
      </w:r>
      <w:r>
        <w:rPr>
          <w:rFonts w:ascii="Times New Roman" w:hAnsi="Times New Roman" w:cs="Times New Roman" w:eastAsia="Times New Roman" w:hint="default"/>
          <w:spacing w:val="5"/>
        </w:rPr>
        <w:t> </w:t>
      </w:r>
      <w:r>
        <w:rPr/>
        <w:t>月开始，公司启动了旨在提高公司的独立</w:t>
      </w:r>
      <w:r>
        <w:rPr>
          <w:spacing w:val="-1"/>
        </w:rPr>
        <w:t> </w:t>
      </w:r>
      <w:r>
        <w:rPr>
          <w:spacing w:val="-3"/>
        </w:rPr>
        <w:t>性和规范性、实质性地提高公司治理水平的“公司治理专项活动”，先后完成了</w:t>
      </w:r>
      <w:r>
        <w:rPr>
          <w:spacing w:val="-103"/>
        </w:rPr>
        <w:t> </w:t>
      </w:r>
      <w:r>
        <w:rPr>
          <w:spacing w:val="-103"/>
        </w:rPr>
      </w:r>
      <w:r>
        <w:rPr>
          <w:spacing w:val="-3"/>
        </w:rPr>
        <w:t>公司治理自查、公众评议和四川证监局现场检查整改落实等工作，确保公司治理</w:t>
      </w:r>
      <w:r>
        <w:rPr>
          <w:spacing w:val="-105"/>
        </w:rPr>
        <w:t> </w:t>
      </w:r>
      <w:r>
        <w:rPr>
          <w:spacing w:val="-105"/>
        </w:rPr>
      </w:r>
      <w:r>
        <w:rPr>
          <w:spacing w:val="-8"/>
        </w:rPr>
        <w:t>结构更加规范、科学。公司治理专项活动的相关情况已刊登在</w:t>
      </w:r>
      <w:r>
        <w:rPr>
          <w:spacing w:val="-59"/>
        </w:rPr>
        <w:t> </w:t>
      </w:r>
      <w:r>
        <w:rPr>
          <w:rFonts w:ascii="Times New Roman" w:hAnsi="Times New Roman" w:cs="Times New Roman" w:eastAsia="Times New Roman" w:hint="default"/>
        </w:rPr>
        <w:t>2007</w:t>
      </w:r>
      <w:r>
        <w:rPr>
          <w:rFonts w:ascii="Times New Roman" w:hAnsi="Times New Roman" w:cs="Times New Roman" w:eastAsia="Times New Roman" w:hint="default"/>
          <w:spacing w:val="1"/>
        </w:rPr>
        <w:t> </w:t>
      </w:r>
      <w:r>
        <w:rPr/>
        <w:t>年</w:t>
      </w:r>
      <w:r>
        <w:rPr>
          <w:spacing w:val="-59"/>
        </w:rPr>
        <w:t> </w:t>
      </w:r>
      <w:r>
        <w:rPr>
          <w:rFonts w:ascii="Times New Roman" w:hAnsi="Times New Roman" w:cs="Times New Roman" w:eastAsia="Times New Roman" w:hint="default"/>
        </w:rPr>
        <w:t>6</w:t>
      </w:r>
      <w:r>
        <w:rPr>
          <w:rFonts w:ascii="Times New Roman" w:hAnsi="Times New Roman" w:cs="Times New Roman" w:eastAsia="Times New Roman" w:hint="default"/>
          <w:spacing w:val="1"/>
        </w:rPr>
        <w:t> </w:t>
      </w:r>
      <w:r>
        <w:rPr/>
        <w:t>月</w:t>
      </w:r>
      <w:r>
        <w:rPr>
          <w:spacing w:val="-59"/>
        </w:rPr>
        <w:t> </w:t>
      </w:r>
      <w:r>
        <w:rPr>
          <w:rFonts w:ascii="Times New Roman" w:hAnsi="Times New Roman" w:cs="Times New Roman" w:eastAsia="Times New Roman" w:hint="default"/>
        </w:rPr>
        <w:t>29</w:t>
      </w:r>
      <w:r>
        <w:rPr>
          <w:rFonts w:ascii="Times New Roman" w:hAnsi="Times New Roman" w:cs="Times New Roman" w:eastAsia="Times New Roman" w:hint="default"/>
          <w:spacing w:val="1"/>
        </w:rPr>
        <w:t> </w:t>
      </w:r>
      <w:r>
        <w:rPr/>
        <w:t>日、</w:t>
      </w:r>
    </w:p>
    <w:p>
      <w:pPr>
        <w:spacing w:line="295" w:lineRule="auto" w:before="0"/>
        <w:ind w:left="137" w:right="229" w:firstLine="0"/>
        <w:jc w:val="both"/>
        <w:rPr>
          <w:rFonts w:ascii="宋体" w:hAnsi="宋体" w:cs="宋体" w:eastAsia="宋体" w:hint="default"/>
          <w:sz w:val="24"/>
          <w:szCs w:val="24"/>
        </w:rPr>
      </w:pPr>
      <w:r>
        <w:rPr>
          <w:rFonts w:ascii="Times New Roman" w:hAnsi="Times New Roman" w:cs="Times New Roman" w:eastAsia="Times New Roman" w:hint="default"/>
          <w:spacing w:val="-5"/>
          <w:sz w:val="24"/>
          <w:szCs w:val="24"/>
        </w:rPr>
        <w:t>11</w:t>
      </w:r>
      <w:r>
        <w:rPr>
          <w:rFonts w:ascii="Times New Roman" w:hAnsi="Times New Roman" w:cs="Times New Roman" w:eastAsia="Times New Roman" w:hint="default"/>
          <w:sz w:val="24"/>
          <w:szCs w:val="24"/>
        </w:rPr>
        <w:t> </w:t>
      </w:r>
      <w:r>
        <w:rPr>
          <w:rFonts w:ascii="宋体" w:hAnsi="宋体" w:cs="宋体" w:eastAsia="宋体" w:hint="default"/>
          <w:sz w:val="24"/>
          <w:szCs w:val="24"/>
        </w:rPr>
        <w:t>月 </w:t>
      </w:r>
      <w:r>
        <w:rPr>
          <w:rFonts w:ascii="Times New Roman" w:hAnsi="Times New Roman" w:cs="Times New Roman" w:eastAsia="Times New Roman" w:hint="default"/>
          <w:spacing w:val="-1"/>
          <w:sz w:val="24"/>
          <w:szCs w:val="24"/>
        </w:rPr>
        <w:t>23</w:t>
      </w:r>
      <w:r>
        <w:rPr>
          <w:rFonts w:ascii="Times New Roman" w:hAnsi="Times New Roman" w:cs="Times New Roman" w:eastAsia="Times New Roman" w:hint="default"/>
          <w:sz w:val="24"/>
          <w:szCs w:val="24"/>
        </w:rPr>
        <w:t> </w:t>
      </w:r>
      <w:r>
        <w:rPr>
          <w:rFonts w:ascii="宋体" w:hAnsi="宋体" w:cs="宋体" w:eastAsia="宋体" w:hint="default"/>
          <w:spacing w:val="-6"/>
          <w:sz w:val="24"/>
          <w:szCs w:val="24"/>
        </w:rPr>
        <w:t>日的《上海证券报》。为了巩固活动成果，</w:t>
      </w:r>
      <w:r>
        <w:rPr>
          <w:rFonts w:ascii="Times New Roman" w:hAnsi="Times New Roman" w:cs="Times New Roman" w:eastAsia="Times New Roman" w:hint="default"/>
          <w:spacing w:val="-6"/>
          <w:sz w:val="24"/>
          <w:szCs w:val="24"/>
        </w:rPr>
        <w:t>2008</w:t>
      </w:r>
      <w:r>
        <w:rPr>
          <w:rFonts w:ascii="Times New Roman" w:hAnsi="Times New Roman" w:cs="Times New Roman" w:eastAsia="Times New Roman" w:hint="default"/>
          <w:spacing w:val="-11"/>
          <w:sz w:val="24"/>
          <w:szCs w:val="24"/>
        </w:rPr>
        <w:t> </w:t>
      </w:r>
      <w:r>
        <w:rPr>
          <w:rFonts w:ascii="宋体" w:hAnsi="宋体" w:cs="宋体" w:eastAsia="宋体" w:hint="default"/>
          <w:spacing w:val="-1"/>
          <w:sz w:val="24"/>
          <w:szCs w:val="24"/>
        </w:rPr>
        <w:t>年，公司根据中国证券 </w:t>
      </w:r>
      <w:r>
        <w:rPr>
          <w:rFonts w:ascii="宋体" w:hAnsi="宋体" w:cs="宋体" w:eastAsia="宋体" w:hint="default"/>
          <w:spacing w:val="-3"/>
          <w:sz w:val="24"/>
          <w:szCs w:val="24"/>
        </w:rPr>
        <w:t>监督管理委员会发布的《关于公司治理专项活动公告的通知》（中国证券监督管</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z w:val="24"/>
          <w:szCs w:val="24"/>
        </w:rPr>
        <w:t>理委员会公告</w:t>
      </w:r>
      <w:r>
        <w:rPr>
          <w:rFonts w:ascii="Times New Roman" w:hAnsi="Times New Roman" w:cs="Times New Roman" w:eastAsia="Times New Roman" w:hint="default"/>
          <w:sz w:val="24"/>
          <w:szCs w:val="24"/>
        </w:rPr>
        <w:t>[2008]27</w:t>
      </w:r>
      <w:r>
        <w:rPr>
          <w:rFonts w:ascii="Times New Roman" w:hAnsi="Times New Roman" w:cs="Times New Roman" w:eastAsia="Times New Roman" w:hint="default"/>
          <w:spacing w:val="1"/>
          <w:sz w:val="24"/>
          <w:szCs w:val="24"/>
        </w:rPr>
        <w:t> </w:t>
      </w:r>
      <w:r>
        <w:rPr>
          <w:rFonts w:ascii="宋体" w:hAnsi="宋体" w:cs="宋体" w:eastAsia="宋体" w:hint="default"/>
          <w:spacing w:val="-3"/>
          <w:sz w:val="24"/>
          <w:szCs w:val="24"/>
        </w:rPr>
        <w:t>号）及四川省证监局《关于开展上市公司资金占用自查自</w:t>
      </w:r>
      <w:r>
        <w:rPr>
          <w:rFonts w:ascii="宋体" w:hAnsi="宋体" w:cs="宋体" w:eastAsia="宋体" w:hint="default"/>
          <w:sz w:val="24"/>
          <w:szCs w:val="24"/>
        </w:rPr>
        <w:t> </w:t>
      </w:r>
      <w:r>
        <w:rPr>
          <w:rFonts w:ascii="宋体" w:hAnsi="宋体" w:cs="宋体" w:eastAsia="宋体" w:hint="default"/>
          <w:spacing w:val="-5"/>
          <w:sz w:val="24"/>
          <w:szCs w:val="24"/>
        </w:rPr>
        <w:t>纠，进一步规范公司运作的通知》（川证监上市</w:t>
      </w:r>
      <w:r>
        <w:rPr>
          <w:rFonts w:ascii="Times New Roman" w:hAnsi="Times New Roman" w:cs="Times New Roman" w:eastAsia="Times New Roman" w:hint="default"/>
          <w:spacing w:val="-5"/>
          <w:sz w:val="24"/>
          <w:szCs w:val="24"/>
        </w:rPr>
        <w:t>[2008]35</w:t>
      </w:r>
      <w:r>
        <w:rPr>
          <w:rFonts w:ascii="Times New Roman" w:hAnsi="Times New Roman" w:cs="Times New Roman" w:eastAsia="Times New Roman" w:hint="default"/>
          <w:spacing w:val="12"/>
          <w:sz w:val="24"/>
          <w:szCs w:val="24"/>
        </w:rPr>
        <w:t> </w:t>
      </w:r>
      <w:r>
        <w:rPr>
          <w:rFonts w:ascii="宋体" w:hAnsi="宋体" w:cs="宋体" w:eastAsia="宋体" w:hint="default"/>
          <w:sz w:val="24"/>
          <w:szCs w:val="24"/>
        </w:rPr>
        <w:t>号）文件精神，重点从</w:t>
      </w:r>
      <w:r>
        <w:rPr>
          <w:rFonts w:ascii="宋体" w:hAnsi="宋体" w:cs="宋体" w:eastAsia="宋体" w:hint="default"/>
          <w:spacing w:val="-118"/>
          <w:sz w:val="24"/>
          <w:szCs w:val="24"/>
        </w:rPr>
        <w:t> </w:t>
      </w:r>
      <w:r>
        <w:rPr>
          <w:rFonts w:ascii="宋体" w:hAnsi="宋体" w:cs="宋体" w:eastAsia="宋体" w:hint="default"/>
          <w:spacing w:val="-3"/>
          <w:sz w:val="24"/>
          <w:szCs w:val="24"/>
        </w:rPr>
        <w:t>增强公司独立性、防止大股东占用资金、规范信息披露行为三方面，深入推进公</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司治理专项活动的开展。对 </w:t>
      </w:r>
      <w:r>
        <w:rPr>
          <w:rFonts w:ascii="Times New Roman" w:hAnsi="Times New Roman" w:cs="Times New Roman" w:eastAsia="Times New Roman" w:hint="default"/>
          <w:sz w:val="24"/>
          <w:szCs w:val="24"/>
        </w:rPr>
        <w:t>2007</w:t>
      </w:r>
      <w:r>
        <w:rPr>
          <w:rFonts w:ascii="Times New Roman" w:hAnsi="Times New Roman" w:cs="Times New Roman" w:eastAsia="Times New Roman" w:hint="default"/>
          <w:spacing w:val="-29"/>
          <w:sz w:val="24"/>
          <w:szCs w:val="24"/>
        </w:rPr>
        <w:t> </w:t>
      </w:r>
      <w:r>
        <w:rPr>
          <w:rFonts w:ascii="宋体" w:hAnsi="宋体" w:cs="宋体" w:eastAsia="宋体" w:hint="default"/>
          <w:sz w:val="24"/>
          <w:szCs w:val="24"/>
        </w:rPr>
        <w:t>年公司治理活动中发现的需要持续改进问题进</w:t>
      </w:r>
    </w:p>
    <w:p>
      <w:pPr>
        <w:spacing w:line="297" w:lineRule="auto" w:before="7"/>
        <w:ind w:left="137" w:right="104" w:firstLine="0"/>
        <w:jc w:val="left"/>
        <w:rPr>
          <w:rFonts w:ascii="宋体" w:hAnsi="宋体" w:cs="宋体" w:eastAsia="宋体" w:hint="default"/>
          <w:sz w:val="24"/>
          <w:szCs w:val="24"/>
        </w:rPr>
      </w:pPr>
      <w:r>
        <w:rPr>
          <w:rFonts w:ascii="宋体" w:hAnsi="宋体" w:cs="宋体" w:eastAsia="宋体" w:hint="default"/>
          <w:spacing w:val="-12"/>
          <w:sz w:val="24"/>
          <w:szCs w:val="24"/>
        </w:rPr>
        <w:t>行了整改情况说明，于</w:t>
      </w:r>
      <w:r>
        <w:rPr>
          <w:rFonts w:ascii="宋体" w:hAnsi="宋体" w:cs="宋体" w:eastAsia="宋体" w:hint="default"/>
          <w:spacing w:val="-81"/>
          <w:sz w:val="24"/>
          <w:szCs w:val="24"/>
        </w:rPr>
        <w:t> </w:t>
      </w:r>
      <w:r>
        <w:rPr>
          <w:rFonts w:ascii="Times New Roman" w:hAnsi="Times New Roman" w:cs="Times New Roman" w:eastAsia="Times New Roman" w:hint="default"/>
          <w:sz w:val="24"/>
          <w:szCs w:val="24"/>
        </w:rPr>
        <w:t>2008</w:t>
      </w:r>
      <w:r>
        <w:rPr>
          <w:rFonts w:ascii="Times New Roman" w:hAnsi="Times New Roman" w:cs="Times New Roman" w:eastAsia="Times New Roman" w:hint="default"/>
          <w:spacing w:val="-21"/>
          <w:sz w:val="24"/>
          <w:szCs w:val="24"/>
        </w:rPr>
        <w:t> </w:t>
      </w:r>
      <w:r>
        <w:rPr>
          <w:rFonts w:ascii="宋体" w:hAnsi="宋体" w:cs="宋体" w:eastAsia="宋体" w:hint="default"/>
          <w:sz w:val="24"/>
          <w:szCs w:val="24"/>
        </w:rPr>
        <w:t>年</w:t>
      </w:r>
      <w:r>
        <w:rPr>
          <w:rFonts w:ascii="宋体" w:hAnsi="宋体" w:cs="宋体" w:eastAsia="宋体" w:hint="default"/>
          <w:spacing w:val="-81"/>
          <w:sz w:val="24"/>
          <w:szCs w:val="24"/>
        </w:rPr>
        <w:t> </w:t>
      </w:r>
      <w:r>
        <w:rPr>
          <w:rFonts w:ascii="Times New Roman" w:hAnsi="Times New Roman" w:cs="Times New Roman" w:eastAsia="Times New Roman" w:hint="default"/>
          <w:sz w:val="24"/>
          <w:szCs w:val="24"/>
        </w:rPr>
        <w:t>7</w:t>
      </w:r>
      <w:r>
        <w:rPr>
          <w:rFonts w:ascii="Times New Roman" w:hAnsi="Times New Roman" w:cs="Times New Roman" w:eastAsia="Times New Roman" w:hint="default"/>
          <w:spacing w:val="-21"/>
          <w:sz w:val="24"/>
          <w:szCs w:val="24"/>
        </w:rPr>
        <w:t> </w:t>
      </w:r>
      <w:r>
        <w:rPr>
          <w:rFonts w:ascii="宋体" w:hAnsi="宋体" w:cs="宋体" w:eastAsia="宋体" w:hint="default"/>
          <w:sz w:val="24"/>
          <w:szCs w:val="24"/>
        </w:rPr>
        <w:t>月</w:t>
      </w:r>
      <w:r>
        <w:rPr>
          <w:rFonts w:ascii="宋体" w:hAnsi="宋体" w:cs="宋体" w:eastAsia="宋体" w:hint="default"/>
          <w:spacing w:val="-83"/>
          <w:sz w:val="24"/>
          <w:szCs w:val="24"/>
        </w:rPr>
        <w:t> </w:t>
      </w:r>
      <w:r>
        <w:rPr>
          <w:rFonts w:ascii="Times New Roman" w:hAnsi="Times New Roman" w:cs="Times New Roman" w:eastAsia="Times New Roman" w:hint="default"/>
          <w:sz w:val="24"/>
          <w:szCs w:val="24"/>
        </w:rPr>
        <w:t>19</w:t>
      </w:r>
      <w:r>
        <w:rPr>
          <w:rFonts w:ascii="Times New Roman" w:hAnsi="Times New Roman" w:cs="Times New Roman" w:eastAsia="Times New Roman" w:hint="default"/>
          <w:spacing w:val="-21"/>
          <w:sz w:val="24"/>
          <w:szCs w:val="24"/>
        </w:rPr>
        <w:t> </w:t>
      </w:r>
      <w:r>
        <w:rPr>
          <w:rFonts w:ascii="宋体" w:hAnsi="宋体" w:cs="宋体" w:eastAsia="宋体" w:hint="default"/>
          <w:spacing w:val="-6"/>
          <w:w w:val="99"/>
          <w:sz w:val="24"/>
          <w:szCs w:val="24"/>
        </w:rPr>
        <w:t>日在上海证券交易所网站（</w:t>
      </w:r>
      <w:hyperlink r:id="rId9">
        <w:r>
          <w:rPr>
            <w:rFonts w:ascii="Times New Roman" w:hAnsi="Times New Roman" w:cs="Times New Roman" w:eastAsia="Times New Roman" w:hint="default"/>
            <w:spacing w:val="-6"/>
            <w:w w:val="99"/>
            <w:sz w:val="24"/>
            <w:szCs w:val="24"/>
          </w:rPr>
          <w:t>www.sse.com.cn</w:t>
        </w:r>
      </w:hyperlink>
      <w:r>
        <w:rPr>
          <w:rFonts w:ascii="宋体" w:hAnsi="宋体" w:cs="宋体" w:eastAsia="宋体" w:hint="default"/>
          <w:spacing w:val="-6"/>
          <w:w w:val="99"/>
          <w:sz w:val="24"/>
          <w:szCs w:val="24"/>
        </w:rPr>
        <w:t>）</w:t>
      </w:r>
      <w:r>
        <w:rPr>
          <w:rFonts w:ascii="宋体" w:hAnsi="宋体" w:cs="宋体" w:eastAsia="宋体" w:hint="default"/>
          <w:w w:val="99"/>
          <w:sz w:val="24"/>
          <w:szCs w:val="24"/>
        </w:rPr>
        <w:t> </w:t>
      </w:r>
      <w:r>
        <w:rPr>
          <w:rFonts w:ascii="宋体" w:hAnsi="宋体" w:cs="宋体" w:eastAsia="宋体" w:hint="default"/>
          <w:spacing w:val="-3"/>
          <w:sz w:val="24"/>
          <w:szCs w:val="24"/>
        </w:rPr>
        <w:t>及《上海证券报》上披露了《四川长虹电器股份有限公司关于公司治理专项活动</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w w:val="99"/>
          <w:sz w:val="24"/>
          <w:szCs w:val="24"/>
        </w:rPr>
        <w:t>整改情况的说明》，力求在公众监督下持续改进，促使公司治理水平再上一个新</w:t>
      </w:r>
      <w:r>
        <w:rPr>
          <w:rFonts w:ascii="宋体" w:hAnsi="宋体" w:cs="宋体" w:eastAsia="宋体" w:hint="default"/>
          <w:spacing w:val="-103"/>
          <w:w w:val="99"/>
          <w:sz w:val="24"/>
          <w:szCs w:val="24"/>
        </w:rPr>
        <w:t> </w:t>
      </w:r>
      <w:r>
        <w:rPr>
          <w:rFonts w:ascii="宋体" w:hAnsi="宋体" w:cs="宋体" w:eastAsia="宋体" w:hint="default"/>
          <w:spacing w:val="-103"/>
          <w:w w:val="99"/>
          <w:sz w:val="24"/>
          <w:szCs w:val="24"/>
        </w:rPr>
      </w:r>
      <w:r>
        <w:rPr>
          <w:rFonts w:ascii="宋体" w:hAnsi="宋体" w:cs="宋体" w:eastAsia="宋体" w:hint="default"/>
          <w:spacing w:val="-4"/>
          <w:sz w:val="24"/>
          <w:szCs w:val="24"/>
        </w:rPr>
        <w:t>台阶。</w:t>
      </w:r>
      <w:r>
        <w:rPr>
          <w:rFonts w:ascii="Times New Roman" w:hAnsi="Times New Roman" w:cs="Times New Roman" w:eastAsia="Times New Roman" w:hint="default"/>
          <w:spacing w:val="-4"/>
          <w:sz w:val="24"/>
          <w:szCs w:val="24"/>
        </w:rPr>
        <w:t>2009</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年度公司在</w:t>
      </w:r>
      <w:r>
        <w:rPr>
          <w:rFonts w:ascii="宋体" w:hAnsi="宋体" w:cs="宋体" w:eastAsia="宋体" w:hint="default"/>
          <w:spacing w:val="-61"/>
          <w:sz w:val="24"/>
          <w:szCs w:val="24"/>
        </w:rPr>
        <w:t> </w:t>
      </w:r>
      <w:r>
        <w:rPr>
          <w:rFonts w:ascii="Times New Roman" w:hAnsi="Times New Roman" w:cs="Times New Roman" w:eastAsia="Times New Roman" w:hint="default"/>
          <w:sz w:val="24"/>
          <w:szCs w:val="24"/>
        </w:rPr>
        <w:t>2008</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年度整改的基础上进一步深化和巩固上市公司专项</w:t>
      </w:r>
      <w:r>
        <w:rPr>
          <w:rFonts w:ascii="宋体" w:hAnsi="宋体" w:cs="宋体" w:eastAsia="宋体" w:hint="default"/>
          <w:w w:val="99"/>
          <w:sz w:val="24"/>
          <w:szCs w:val="24"/>
        </w:rPr>
        <w:t> </w:t>
      </w:r>
      <w:r>
        <w:rPr>
          <w:rFonts w:ascii="宋体" w:hAnsi="宋体" w:cs="宋体" w:eastAsia="宋体" w:hint="default"/>
          <w:sz w:val="24"/>
          <w:szCs w:val="24"/>
        </w:rPr>
        <w:t>治理活动，促进公司治理结构更加规范和完整。</w:t>
      </w:r>
    </w:p>
    <w:p>
      <w:pPr>
        <w:spacing w:line="240" w:lineRule="auto" w:before="0"/>
        <w:rPr>
          <w:rFonts w:ascii="宋体" w:hAnsi="宋体" w:cs="宋体" w:eastAsia="宋体" w:hint="default"/>
          <w:sz w:val="24"/>
          <w:szCs w:val="24"/>
        </w:rPr>
      </w:pPr>
    </w:p>
    <w:p>
      <w:pPr>
        <w:spacing w:line="240" w:lineRule="auto" w:before="8"/>
        <w:rPr>
          <w:rFonts w:ascii="宋体" w:hAnsi="宋体" w:cs="宋体" w:eastAsia="宋体" w:hint="default"/>
          <w:sz w:val="32"/>
          <w:szCs w:val="32"/>
        </w:rPr>
      </w:pPr>
    </w:p>
    <w:p>
      <w:pPr>
        <w:spacing w:before="0"/>
        <w:ind w:left="620" w:right="127" w:firstLine="0"/>
        <w:jc w:val="left"/>
        <w:rPr>
          <w:rFonts w:ascii="宋体" w:hAnsi="宋体" w:cs="宋体" w:eastAsia="宋体" w:hint="default"/>
          <w:sz w:val="24"/>
          <w:szCs w:val="24"/>
        </w:rPr>
      </w:pPr>
      <w:r>
        <w:rPr>
          <w:rFonts w:ascii="宋体" w:hAnsi="宋体" w:cs="宋体" w:eastAsia="宋体" w:hint="default"/>
          <w:b/>
          <w:bCs/>
          <w:sz w:val="24"/>
          <w:szCs w:val="24"/>
        </w:rPr>
        <w:t>二、加强公司内部管理，完善企业制度</w:t>
      </w:r>
      <w:r>
        <w:rPr>
          <w:rFonts w:ascii="宋体" w:hAnsi="宋体" w:cs="宋体" w:eastAsia="宋体" w:hint="default"/>
          <w:sz w:val="24"/>
          <w:szCs w:val="24"/>
        </w:rPr>
      </w:r>
    </w:p>
    <w:p>
      <w:pPr>
        <w:spacing w:after="0"/>
        <w:jc w:val="left"/>
        <w:rPr>
          <w:rFonts w:ascii="宋体" w:hAnsi="宋体" w:cs="宋体" w:eastAsia="宋体" w:hint="default"/>
          <w:sz w:val="24"/>
          <w:szCs w:val="24"/>
        </w:rPr>
        <w:sectPr>
          <w:headerReference w:type="default" r:id="rId689"/>
          <w:pgSz w:w="11910" w:h="16840"/>
          <w:pgMar w:header="893" w:footer="982" w:top="1080" w:bottom="1180" w:left="1660" w:right="1560"/>
        </w:sectPr>
      </w:pPr>
    </w:p>
    <w:p>
      <w:pPr>
        <w:spacing w:line="240" w:lineRule="auto" w:before="8"/>
        <w:rPr>
          <w:rFonts w:ascii="宋体" w:hAnsi="宋体" w:cs="宋体" w:eastAsia="宋体" w:hint="default"/>
          <w:b/>
          <w:bCs/>
          <w:sz w:val="27"/>
          <w:szCs w:val="27"/>
        </w:rPr>
      </w:pPr>
    </w:p>
    <w:p>
      <w:pPr>
        <w:spacing w:line="304" w:lineRule="auto" w:before="26"/>
        <w:ind w:left="137" w:right="231" w:firstLine="480"/>
        <w:jc w:val="both"/>
        <w:rPr>
          <w:rFonts w:ascii="宋体" w:hAnsi="宋体" w:cs="宋体" w:eastAsia="宋体" w:hint="default"/>
          <w:sz w:val="24"/>
          <w:szCs w:val="24"/>
        </w:rPr>
      </w:pPr>
      <w:r>
        <w:rPr>
          <w:rFonts w:ascii="宋体" w:hAnsi="宋体" w:cs="宋体" w:eastAsia="宋体" w:hint="default"/>
          <w:spacing w:val="-23"/>
          <w:sz w:val="24"/>
          <w:szCs w:val="24"/>
        </w:rPr>
        <w:t>公司已经按照《公司法》、《证券法》、《上海证券交易所股票上市规则》、《企</w:t>
      </w:r>
      <w:r>
        <w:rPr>
          <w:rFonts w:ascii="宋体" w:hAnsi="宋体" w:cs="宋体" w:eastAsia="宋体" w:hint="default"/>
          <w:sz w:val="24"/>
          <w:szCs w:val="24"/>
        </w:rPr>
        <w:t> </w:t>
      </w:r>
      <w:r>
        <w:rPr>
          <w:rFonts w:ascii="宋体" w:hAnsi="宋体" w:cs="宋体" w:eastAsia="宋体" w:hint="default"/>
          <w:spacing w:val="-10"/>
          <w:sz w:val="24"/>
          <w:szCs w:val="24"/>
        </w:rPr>
        <w:t>业会计制度》、《企业会计准则》等法律法规，建立了较为完善的、健全的、有效</w:t>
      </w:r>
      <w:r>
        <w:rPr>
          <w:rFonts w:ascii="宋体" w:hAnsi="宋体" w:cs="宋体" w:eastAsia="宋体" w:hint="default"/>
          <w:spacing w:val="-90"/>
          <w:sz w:val="24"/>
          <w:szCs w:val="24"/>
        </w:rPr>
        <w:t> </w:t>
      </w:r>
      <w:r>
        <w:rPr>
          <w:rFonts w:ascii="宋体" w:hAnsi="宋体" w:cs="宋体" w:eastAsia="宋体" w:hint="default"/>
          <w:spacing w:val="-90"/>
          <w:sz w:val="24"/>
          <w:szCs w:val="24"/>
        </w:rPr>
      </w:r>
      <w:r>
        <w:rPr>
          <w:rFonts w:ascii="宋体" w:hAnsi="宋体" w:cs="宋体" w:eastAsia="宋体" w:hint="default"/>
          <w:spacing w:val="-3"/>
          <w:sz w:val="24"/>
          <w:szCs w:val="24"/>
        </w:rPr>
        <w:t>的内部控制制度体系，主要包括重大投资决策、关联交易决策、财务管理以及研</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发管理、人力资源管理、授权管理、采购管理、生产和销售管理等各个方面，定</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pacing w:val="-3"/>
          <w:sz w:val="24"/>
          <w:szCs w:val="24"/>
        </w:rPr>
        <w:t>期对各项制度进行检查和评估，各项制度建立之后得到了有效地贯彻执行，对公</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司的生产经营起到了很大监督、控制和指导的作用。</w:t>
      </w:r>
    </w:p>
    <w:p>
      <w:pPr>
        <w:spacing w:line="300" w:lineRule="auto" w:before="176"/>
        <w:ind w:left="137" w:right="139" w:firstLine="480"/>
        <w:jc w:val="left"/>
        <w:rPr>
          <w:rFonts w:ascii="宋体" w:hAnsi="宋体" w:cs="宋体" w:eastAsia="宋体" w:hint="default"/>
          <w:sz w:val="24"/>
          <w:szCs w:val="24"/>
        </w:rPr>
      </w:pP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16"/>
          <w:sz w:val="24"/>
          <w:szCs w:val="24"/>
        </w:rPr>
        <w:t> </w:t>
      </w:r>
      <w:r>
        <w:rPr>
          <w:rFonts w:ascii="宋体" w:hAnsi="宋体" w:cs="宋体" w:eastAsia="宋体" w:hint="default"/>
          <w:spacing w:val="-15"/>
          <w:sz w:val="24"/>
          <w:szCs w:val="24"/>
        </w:rPr>
        <w:t>年以来，公司根据证监会的要求，对照《公司法》、《证券法》、《上市</w:t>
      </w:r>
      <w:r>
        <w:rPr>
          <w:rFonts w:ascii="宋体" w:hAnsi="宋体" w:cs="宋体" w:eastAsia="宋体" w:hint="default"/>
          <w:spacing w:val="1"/>
          <w:sz w:val="24"/>
          <w:szCs w:val="24"/>
        </w:rPr>
        <w:t> </w:t>
      </w:r>
      <w:r>
        <w:rPr>
          <w:rFonts w:ascii="宋体" w:hAnsi="宋体" w:cs="宋体" w:eastAsia="宋体" w:hint="default"/>
          <w:spacing w:val="-7"/>
          <w:sz w:val="24"/>
          <w:szCs w:val="24"/>
        </w:rPr>
        <w:t>公司治理准则》、《上海证券交易所股票上市规则》等相关法律法规和规章制度，</w:t>
      </w:r>
      <w:r>
        <w:rPr>
          <w:rFonts w:ascii="宋体" w:hAnsi="宋体" w:cs="宋体" w:eastAsia="宋体" w:hint="default"/>
          <w:spacing w:val="-108"/>
          <w:sz w:val="24"/>
          <w:szCs w:val="24"/>
        </w:rPr>
        <w:t> </w:t>
      </w:r>
      <w:r>
        <w:rPr>
          <w:rFonts w:ascii="宋体" w:hAnsi="宋体" w:cs="宋体" w:eastAsia="宋体" w:hint="default"/>
          <w:spacing w:val="-108"/>
          <w:sz w:val="24"/>
          <w:szCs w:val="24"/>
        </w:rPr>
      </w:r>
      <w:r>
        <w:rPr>
          <w:rFonts w:ascii="宋体" w:hAnsi="宋体" w:cs="宋体" w:eastAsia="宋体" w:hint="default"/>
          <w:spacing w:val="-3"/>
          <w:sz w:val="24"/>
          <w:szCs w:val="24"/>
        </w:rPr>
        <w:t>本着勤勉尽责、严格自律、诚实守信、对全体股东负责的态度，做好内控制度的</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完善。</w:t>
      </w:r>
    </w:p>
    <w:p>
      <w:pPr>
        <w:spacing w:line="302" w:lineRule="auto" w:before="181"/>
        <w:ind w:left="137" w:right="231" w:firstLine="480"/>
        <w:jc w:val="both"/>
        <w:rPr>
          <w:rFonts w:ascii="宋体" w:hAnsi="宋体" w:cs="宋体" w:eastAsia="宋体" w:hint="default"/>
          <w:sz w:val="24"/>
          <w:szCs w:val="24"/>
        </w:rPr>
      </w:pPr>
      <w:r>
        <w:rPr>
          <w:rFonts w:ascii="Times New Roman" w:hAnsi="Times New Roman" w:cs="Times New Roman" w:eastAsia="Times New Roman" w:hint="default"/>
          <w:sz w:val="24"/>
          <w:szCs w:val="24"/>
        </w:rPr>
        <w:t>1</w:t>
      </w:r>
      <w:r>
        <w:rPr>
          <w:rFonts w:ascii="宋体" w:hAnsi="宋体" w:cs="宋体" w:eastAsia="宋体" w:hint="default"/>
          <w:sz w:val="24"/>
          <w:szCs w:val="24"/>
        </w:rPr>
        <w:t>、在经营管理制度上，公司对各产业单元在一定的授权和监督体系下实施</w:t>
      </w:r>
      <w:r>
        <w:rPr>
          <w:rFonts w:ascii="宋体" w:hAnsi="宋体" w:cs="宋体" w:eastAsia="宋体" w:hint="default"/>
          <w:spacing w:val="1"/>
          <w:sz w:val="24"/>
          <w:szCs w:val="24"/>
        </w:rPr>
        <w:t> </w:t>
      </w:r>
      <w:r>
        <w:rPr>
          <w:rFonts w:ascii="宋体" w:hAnsi="宋体" w:cs="宋体" w:eastAsia="宋体" w:hint="default"/>
          <w:spacing w:val="-3"/>
          <w:sz w:val="24"/>
          <w:szCs w:val="24"/>
        </w:rPr>
        <w:t>战略管控，并在公司内部实行统一的核心制度、统一的核心价值观、统一的品牌</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管理、资源整合与业务协同。公司按照要求制定了生产经营、销售、人事、行政</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pacing w:val="-3"/>
          <w:sz w:val="24"/>
          <w:szCs w:val="24"/>
        </w:rPr>
        <w:t>等各方面的核心管理制度，使得公司经理层的每个成员分管公司的不同职能部门</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和业务单位，能够对公司的日常生产经营实施有效的风险控制。</w:t>
      </w:r>
    </w:p>
    <w:p>
      <w:pPr>
        <w:spacing w:line="300" w:lineRule="auto" w:before="179"/>
        <w:ind w:left="137" w:right="103" w:firstLine="480"/>
        <w:jc w:val="left"/>
        <w:rPr>
          <w:rFonts w:ascii="宋体" w:hAnsi="宋体" w:cs="宋体" w:eastAsia="宋体" w:hint="default"/>
          <w:sz w:val="24"/>
          <w:szCs w:val="24"/>
        </w:rPr>
      </w:pPr>
      <w:r>
        <w:rPr>
          <w:rFonts w:ascii="Times New Roman" w:hAnsi="Times New Roman" w:cs="Times New Roman" w:eastAsia="Times New Roman" w:hint="default"/>
          <w:sz w:val="24"/>
          <w:szCs w:val="24"/>
        </w:rPr>
        <w:t>2</w:t>
      </w:r>
      <w:r>
        <w:rPr>
          <w:rFonts w:ascii="宋体" w:hAnsi="宋体" w:cs="宋体" w:eastAsia="宋体" w:hint="default"/>
          <w:sz w:val="24"/>
          <w:szCs w:val="24"/>
        </w:rPr>
        <w:t>、在风险防范机制上，公司建立了有效的风险防范机制，制定了一系列的</w:t>
      </w:r>
      <w:r>
        <w:rPr>
          <w:rFonts w:ascii="宋体" w:hAnsi="宋体" w:cs="宋体" w:eastAsia="宋体" w:hint="default"/>
          <w:spacing w:val="1"/>
          <w:sz w:val="24"/>
          <w:szCs w:val="24"/>
        </w:rPr>
        <w:t> </w:t>
      </w:r>
      <w:r>
        <w:rPr>
          <w:rFonts w:ascii="宋体" w:hAnsi="宋体" w:cs="宋体" w:eastAsia="宋体" w:hint="default"/>
          <w:spacing w:val="-6"/>
          <w:sz w:val="24"/>
          <w:szCs w:val="24"/>
        </w:rPr>
        <w:t>应急制度，包括组织控制、人事控制、内部经济责任、计划控制、财务成本控制、</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pacing w:val="-3"/>
          <w:sz w:val="24"/>
          <w:szCs w:val="24"/>
        </w:rPr>
        <w:t>采购仓管控制、资金控制、质量控制、内部审计等作出了明确规定，保证公司内</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部控制系统完整、有效，能抵御突发性风险；</w:t>
      </w:r>
    </w:p>
    <w:p>
      <w:pPr>
        <w:spacing w:line="302" w:lineRule="auto" w:before="181"/>
        <w:ind w:left="137" w:right="230" w:firstLine="480"/>
        <w:jc w:val="both"/>
        <w:rPr>
          <w:rFonts w:ascii="宋体" w:hAnsi="宋体" w:cs="宋体" w:eastAsia="宋体" w:hint="default"/>
          <w:sz w:val="24"/>
          <w:szCs w:val="24"/>
        </w:rPr>
      </w:pPr>
      <w:r>
        <w:rPr>
          <w:rFonts w:ascii="Times New Roman" w:hAnsi="Times New Roman" w:cs="Times New Roman" w:eastAsia="Times New Roman" w:hint="default"/>
          <w:spacing w:val="-7"/>
          <w:sz w:val="24"/>
          <w:szCs w:val="24"/>
        </w:rPr>
        <w:t>3</w:t>
      </w:r>
      <w:r>
        <w:rPr>
          <w:rFonts w:ascii="宋体" w:hAnsi="宋体" w:cs="宋体" w:eastAsia="宋体" w:hint="default"/>
          <w:spacing w:val="-7"/>
          <w:sz w:val="24"/>
          <w:szCs w:val="24"/>
        </w:rPr>
        <w:t>、信息披露工作保密机制上，公司制定了《信息披露管理制度》、《重大信</w:t>
      </w:r>
      <w:r>
        <w:rPr>
          <w:rFonts w:ascii="宋体" w:hAnsi="宋体" w:cs="宋体" w:eastAsia="宋体" w:hint="default"/>
          <w:sz w:val="24"/>
          <w:szCs w:val="24"/>
        </w:rPr>
        <w:t> </w:t>
      </w:r>
      <w:r>
        <w:rPr>
          <w:rFonts w:ascii="宋体" w:hAnsi="宋体" w:cs="宋体" w:eastAsia="宋体" w:hint="default"/>
          <w:spacing w:val="-3"/>
          <w:sz w:val="24"/>
          <w:szCs w:val="24"/>
        </w:rPr>
        <w:t>息内部报告制度》，公司信息披露工作严格按照法规的要求，建立了严格的信息</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披露工作保密机制，公司信息披露的义务人和信息知晓人，对其知晓的公司应披</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露的信息负有保密的责任，不得擅自以任何形式对外披露公司有关信息，以保证</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公司信息披露的公开、公平、公正。</w:t>
      </w:r>
    </w:p>
    <w:p>
      <w:pPr>
        <w:spacing w:line="240" w:lineRule="auto" w:before="0"/>
        <w:rPr>
          <w:rFonts w:ascii="宋体" w:hAnsi="宋体" w:cs="宋体" w:eastAsia="宋体" w:hint="default"/>
          <w:sz w:val="24"/>
          <w:szCs w:val="24"/>
        </w:rPr>
      </w:pPr>
    </w:p>
    <w:p>
      <w:pPr>
        <w:spacing w:line="550" w:lineRule="atLeast" w:before="184"/>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三、回报股东</w:t>
      </w:r>
      <w:r>
        <w:rPr>
          <w:rFonts w:ascii="宋体" w:hAnsi="宋体" w:cs="宋体" w:eastAsia="宋体" w:hint="default"/>
          <w:b/>
          <w:bCs/>
          <w:w w:val="99"/>
          <w:sz w:val="24"/>
          <w:szCs w:val="24"/>
        </w:rPr>
        <w:t> </w:t>
      </w:r>
      <w:r>
        <w:rPr>
          <w:rFonts w:ascii="宋体" w:hAnsi="宋体" w:cs="宋体" w:eastAsia="宋体" w:hint="default"/>
          <w:spacing w:val="-3"/>
          <w:sz w:val="24"/>
          <w:szCs w:val="24"/>
        </w:rPr>
        <w:t>公司诚实经营，敬业奉献，以股东满意为企业经营的目标。公司深刻认识到</w:t>
      </w:r>
    </w:p>
    <w:p>
      <w:pPr>
        <w:spacing w:line="304" w:lineRule="auto" w:before="85"/>
        <w:ind w:left="137" w:right="232" w:firstLine="0"/>
        <w:jc w:val="left"/>
        <w:rPr>
          <w:rFonts w:ascii="宋体" w:hAnsi="宋体" w:cs="宋体" w:eastAsia="宋体" w:hint="default"/>
          <w:sz w:val="24"/>
          <w:szCs w:val="24"/>
        </w:rPr>
      </w:pPr>
      <w:r>
        <w:rPr>
          <w:rFonts w:ascii="宋体" w:hAnsi="宋体" w:cs="宋体" w:eastAsia="宋体" w:hint="default"/>
          <w:spacing w:val="-3"/>
          <w:sz w:val="24"/>
          <w:szCs w:val="24"/>
        </w:rPr>
        <w:t>只有提高盈利水平，才能给投资者以更丰厚的回报，才能真正实现股东利益最大</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化。公司立足主营业务，努力提高盈利能力。</w:t>
      </w:r>
    </w:p>
    <w:p>
      <w:pPr>
        <w:spacing w:line="288" w:lineRule="auto" w:before="178"/>
        <w:ind w:left="137" w:right="231" w:firstLine="480"/>
        <w:jc w:val="both"/>
        <w:rPr>
          <w:rFonts w:ascii="宋体" w:hAnsi="宋体" w:cs="宋体" w:eastAsia="宋体" w:hint="default"/>
          <w:sz w:val="24"/>
          <w:szCs w:val="24"/>
        </w:rPr>
      </w:pP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26"/>
          <w:sz w:val="24"/>
          <w:szCs w:val="24"/>
        </w:rPr>
        <w:t> </w:t>
      </w:r>
      <w:r>
        <w:rPr>
          <w:rFonts w:ascii="宋体" w:hAnsi="宋体" w:cs="宋体" w:eastAsia="宋体" w:hint="default"/>
          <w:sz w:val="24"/>
          <w:szCs w:val="24"/>
        </w:rPr>
        <w:t>年，公司经历了全球范围内持续蔓延的经济危机，围绕公司制订的年</w:t>
      </w:r>
      <w:r>
        <w:rPr>
          <w:rFonts w:ascii="宋体" w:hAnsi="宋体" w:cs="宋体" w:eastAsia="宋体" w:hint="default"/>
          <w:spacing w:val="1"/>
          <w:sz w:val="24"/>
          <w:szCs w:val="24"/>
        </w:rPr>
        <w:t> </w:t>
      </w:r>
      <w:r>
        <w:rPr>
          <w:rFonts w:ascii="宋体" w:hAnsi="宋体" w:cs="宋体" w:eastAsia="宋体" w:hint="default"/>
          <w:spacing w:val="-3"/>
          <w:sz w:val="24"/>
          <w:szCs w:val="24"/>
        </w:rPr>
        <w:t>度经营方针，公司提出了“二次创业”的口号，并开展了“止滑提升”劳动竞赛</w:t>
      </w:r>
    </w:p>
    <w:p>
      <w:pPr>
        <w:spacing w:after="0" w:line="288" w:lineRule="auto"/>
        <w:jc w:val="both"/>
        <w:rPr>
          <w:rFonts w:ascii="宋体" w:hAnsi="宋体" w:cs="宋体" w:eastAsia="宋体" w:hint="default"/>
          <w:sz w:val="24"/>
          <w:szCs w:val="24"/>
        </w:rPr>
        <w:sectPr>
          <w:pgSz w:w="11910" w:h="16840"/>
          <w:pgMar w:header="893" w:footer="982" w:top="1080" w:bottom="1180" w:left="1660" w:right="1560"/>
        </w:sectPr>
      </w:pPr>
    </w:p>
    <w:p>
      <w:pPr>
        <w:spacing w:line="240" w:lineRule="auto" w:before="8"/>
        <w:rPr>
          <w:rFonts w:ascii="宋体" w:hAnsi="宋体" w:cs="宋体" w:eastAsia="宋体" w:hint="default"/>
          <w:sz w:val="27"/>
          <w:szCs w:val="27"/>
        </w:rPr>
      </w:pPr>
    </w:p>
    <w:p>
      <w:pPr>
        <w:spacing w:line="304" w:lineRule="auto" w:before="26"/>
        <w:ind w:left="137" w:right="103" w:firstLine="0"/>
        <w:jc w:val="left"/>
        <w:rPr>
          <w:rFonts w:ascii="宋体" w:hAnsi="宋体" w:cs="宋体" w:eastAsia="宋体" w:hint="default"/>
          <w:sz w:val="24"/>
          <w:szCs w:val="24"/>
        </w:rPr>
      </w:pPr>
      <w:r>
        <w:rPr>
          <w:rFonts w:ascii="宋体" w:hAnsi="宋体" w:cs="宋体" w:eastAsia="宋体" w:hint="default"/>
          <w:spacing w:val="-6"/>
          <w:sz w:val="24"/>
          <w:szCs w:val="24"/>
        </w:rPr>
        <w:t>活动，在“聚焦、良性、蓄势”的总体经营方针指导下，紧紧把握国家灾后重建、</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pacing w:val="-4"/>
          <w:sz w:val="24"/>
          <w:szCs w:val="24"/>
        </w:rPr>
        <w:t>产业振兴规划等一系列宏观政策机遇，在研发、生产、销售、管理创新等各方面</w:t>
      </w:r>
      <w:r>
        <w:rPr>
          <w:rFonts w:ascii="宋体" w:hAnsi="宋体" w:cs="宋体" w:eastAsia="宋体" w:hint="default"/>
          <w:spacing w:val="-99"/>
          <w:sz w:val="24"/>
          <w:szCs w:val="24"/>
        </w:rPr>
        <w:t> </w:t>
      </w:r>
      <w:r>
        <w:rPr>
          <w:rFonts w:ascii="宋体" w:hAnsi="宋体" w:cs="宋体" w:eastAsia="宋体" w:hint="default"/>
          <w:spacing w:val="-99"/>
          <w:sz w:val="24"/>
          <w:szCs w:val="24"/>
        </w:rPr>
      </w:r>
      <w:r>
        <w:rPr>
          <w:rFonts w:ascii="宋体" w:hAnsi="宋体" w:cs="宋体" w:eastAsia="宋体" w:hint="default"/>
          <w:spacing w:val="-3"/>
          <w:sz w:val="24"/>
          <w:szCs w:val="24"/>
        </w:rPr>
        <w:t>采取了多项措施，推动各产业持续、良性发展，经过全体员工共同努力，取得了</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较好的成绩。</w:t>
      </w:r>
    </w:p>
    <w:p>
      <w:pPr>
        <w:spacing w:line="297" w:lineRule="auto" w:before="176"/>
        <w:ind w:left="137" w:right="232" w:firstLine="480"/>
        <w:jc w:val="both"/>
        <w:rPr>
          <w:rFonts w:ascii="宋体" w:hAnsi="宋体" w:cs="宋体" w:eastAsia="宋体" w:hint="default"/>
          <w:sz w:val="24"/>
          <w:szCs w:val="24"/>
        </w:rPr>
      </w:pPr>
      <w:r>
        <w:rPr>
          <w:rFonts w:ascii="Times New Roman" w:hAnsi="Times New Roman" w:cs="Times New Roman" w:eastAsia="Times New Roman" w:hint="default"/>
          <w:sz w:val="24"/>
          <w:szCs w:val="24"/>
        </w:rPr>
        <w:t>2010</w:t>
      </w:r>
      <w:r>
        <w:rPr>
          <w:rFonts w:ascii="Times New Roman" w:hAnsi="Times New Roman" w:cs="Times New Roman" w:eastAsia="Times New Roman" w:hint="default"/>
          <w:spacing w:val="26"/>
          <w:sz w:val="24"/>
          <w:szCs w:val="24"/>
        </w:rPr>
        <w:t> </w:t>
      </w:r>
      <w:r>
        <w:rPr>
          <w:rFonts w:ascii="宋体" w:hAnsi="宋体" w:cs="宋体" w:eastAsia="宋体" w:hint="default"/>
          <w:sz w:val="24"/>
          <w:szCs w:val="24"/>
        </w:rPr>
        <w:t>年，公司将进一步加强公司治理，降低成本，立足主营业务，提升公</w:t>
      </w:r>
      <w:r>
        <w:rPr>
          <w:rFonts w:ascii="宋体" w:hAnsi="宋体" w:cs="宋体" w:eastAsia="宋体" w:hint="default"/>
          <w:spacing w:val="1"/>
          <w:sz w:val="24"/>
          <w:szCs w:val="24"/>
        </w:rPr>
        <w:t> </w:t>
      </w:r>
      <w:r>
        <w:rPr>
          <w:rFonts w:ascii="宋体" w:hAnsi="宋体" w:cs="宋体" w:eastAsia="宋体" w:hint="default"/>
          <w:spacing w:val="-3"/>
          <w:sz w:val="24"/>
          <w:szCs w:val="24"/>
        </w:rPr>
        <w:t>司产品的科技含量和附加值水平，提高盈利能力，力争给股东带来更加丰厚的回</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报。</w:t>
      </w:r>
    </w:p>
    <w:p>
      <w:pPr>
        <w:spacing w:line="304" w:lineRule="auto" w:before="184"/>
        <w:ind w:left="137" w:right="127" w:firstLine="480"/>
        <w:jc w:val="left"/>
        <w:rPr>
          <w:rFonts w:ascii="宋体" w:hAnsi="宋体" w:cs="宋体" w:eastAsia="宋体" w:hint="default"/>
          <w:sz w:val="24"/>
          <w:szCs w:val="24"/>
        </w:rPr>
      </w:pPr>
      <w:r>
        <w:rPr>
          <w:rFonts w:ascii="宋体" w:hAnsi="宋体" w:cs="宋体" w:eastAsia="宋体" w:hint="default"/>
          <w:sz w:val="24"/>
          <w:szCs w:val="24"/>
        </w:rPr>
        <w:t>与此同时，公司十分重视投资者关系管理，通过电话、邮件、信函、网站、 </w:t>
      </w:r>
      <w:r>
        <w:rPr>
          <w:rFonts w:ascii="宋体" w:hAnsi="宋体" w:cs="宋体" w:eastAsia="宋体" w:hint="default"/>
          <w:spacing w:val="-3"/>
          <w:sz w:val="24"/>
          <w:szCs w:val="24"/>
        </w:rPr>
        <w:t>现场参观、投资者见面会等多种渠道与投资者进行交流与互动，充分建立与投资</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者之间相互信任的良好关系，确保公司与投资者交流的畅通。</w:t>
      </w:r>
    </w:p>
    <w:p>
      <w:pPr>
        <w:spacing w:line="240" w:lineRule="auto" w:before="0"/>
        <w:rPr>
          <w:rFonts w:ascii="宋体" w:hAnsi="宋体" w:cs="宋体" w:eastAsia="宋体" w:hint="default"/>
          <w:sz w:val="24"/>
          <w:szCs w:val="24"/>
        </w:rPr>
      </w:pPr>
    </w:p>
    <w:p>
      <w:pPr>
        <w:spacing w:line="240" w:lineRule="auto" w:before="6"/>
        <w:rPr>
          <w:rFonts w:ascii="宋体" w:hAnsi="宋体" w:cs="宋体" w:eastAsia="宋体" w:hint="default"/>
          <w:sz w:val="28"/>
          <w:szCs w:val="28"/>
        </w:rPr>
      </w:pPr>
    </w:p>
    <w:p>
      <w:pPr>
        <w:spacing w:before="0"/>
        <w:ind w:left="3239" w:right="127" w:firstLine="0"/>
        <w:jc w:val="left"/>
        <w:rPr>
          <w:rFonts w:ascii="宋体" w:hAnsi="宋体" w:cs="宋体" w:eastAsia="宋体" w:hint="default"/>
          <w:sz w:val="28"/>
          <w:szCs w:val="28"/>
        </w:rPr>
      </w:pPr>
      <w:r>
        <w:rPr>
          <w:rFonts w:ascii="宋体" w:hAnsi="宋体" w:cs="宋体" w:eastAsia="宋体" w:hint="default"/>
          <w:b/>
          <w:bCs/>
          <w:sz w:val="28"/>
          <w:szCs w:val="28"/>
        </w:rPr>
        <w:t>第四章</w:t>
      </w:r>
      <w:r>
        <w:rPr>
          <w:rFonts w:ascii="宋体" w:hAnsi="宋体" w:cs="宋体" w:eastAsia="宋体" w:hint="default"/>
          <w:b/>
          <w:bCs/>
          <w:spacing w:val="-5"/>
          <w:sz w:val="28"/>
          <w:szCs w:val="28"/>
        </w:rPr>
        <w:t> </w:t>
      </w:r>
      <w:r>
        <w:rPr>
          <w:rFonts w:ascii="宋体" w:hAnsi="宋体" w:cs="宋体" w:eastAsia="宋体" w:hint="default"/>
          <w:b/>
          <w:bCs/>
          <w:sz w:val="28"/>
          <w:szCs w:val="28"/>
        </w:rPr>
        <w:t>职工权益保护</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550" w:lineRule="atLeast" w:before="189"/>
        <w:ind w:left="617" w:right="127" w:firstLine="2"/>
        <w:jc w:val="left"/>
        <w:rPr>
          <w:rFonts w:ascii="宋体" w:hAnsi="宋体" w:cs="宋体" w:eastAsia="宋体" w:hint="default"/>
          <w:sz w:val="24"/>
          <w:szCs w:val="24"/>
        </w:rPr>
      </w:pPr>
      <w:r>
        <w:rPr>
          <w:rFonts w:ascii="宋体" w:hAnsi="宋体" w:cs="宋体" w:eastAsia="宋体" w:hint="default"/>
          <w:b/>
          <w:bCs/>
          <w:sz w:val="24"/>
          <w:szCs w:val="24"/>
        </w:rPr>
        <w:t>一、尊重员工，依靠员工，帮助员工成长，让员工满意</w:t>
      </w:r>
      <w:r>
        <w:rPr>
          <w:rFonts w:ascii="宋体" w:hAnsi="宋体" w:cs="宋体" w:eastAsia="宋体" w:hint="default"/>
          <w:b/>
          <w:bCs/>
          <w:spacing w:val="1"/>
          <w:w w:val="99"/>
          <w:sz w:val="24"/>
          <w:szCs w:val="24"/>
        </w:rPr>
        <w:t> </w:t>
      </w:r>
      <w:r>
        <w:rPr>
          <w:rFonts w:ascii="宋体" w:hAnsi="宋体" w:cs="宋体" w:eastAsia="宋体" w:hint="default"/>
          <w:sz w:val="24"/>
          <w:szCs w:val="24"/>
        </w:rPr>
        <w:t>公司帮助员工做好个人职业规划，为员工安居乐业做实事。倡导全员沟通，</w:t>
      </w:r>
    </w:p>
    <w:p>
      <w:pPr>
        <w:pStyle w:val="Heading5"/>
        <w:spacing w:line="304" w:lineRule="auto" w:before="85"/>
        <w:ind w:right="127"/>
        <w:jc w:val="left"/>
      </w:pPr>
      <w:r>
        <w:rPr>
          <w:spacing w:val="-3"/>
        </w:rPr>
        <w:t>鼓励跨团队协作；注重员工培训，提升员工核心能力；鼓励员工创新，通过创新</w:t>
      </w:r>
      <w:r>
        <w:rPr>
          <w:spacing w:val="-103"/>
        </w:rPr>
        <w:t> </w:t>
      </w:r>
      <w:r>
        <w:rPr>
          <w:spacing w:val="-103"/>
        </w:rPr>
      </w:r>
      <w:r>
        <w:rPr/>
        <w:t>创造个人、团队和企业的价值。</w:t>
      </w:r>
    </w:p>
    <w:p>
      <w:pPr>
        <w:spacing w:line="400" w:lineRule="auto" w:before="178"/>
        <w:ind w:left="617" w:right="104" w:firstLine="2"/>
        <w:jc w:val="left"/>
        <w:rPr>
          <w:rFonts w:ascii="宋体" w:hAnsi="宋体" w:cs="宋体" w:eastAsia="宋体" w:hint="default"/>
          <w:sz w:val="24"/>
          <w:szCs w:val="24"/>
        </w:rPr>
      </w:pPr>
      <w:r>
        <w:rPr>
          <w:rFonts w:ascii="Times New Roman" w:hAnsi="Times New Roman" w:cs="Times New Roman" w:eastAsia="Times New Roman" w:hint="default"/>
          <w:b/>
          <w:bCs/>
          <w:sz w:val="24"/>
          <w:szCs w:val="24"/>
        </w:rPr>
        <w:t>1</w:t>
      </w:r>
      <w:r>
        <w:rPr>
          <w:rFonts w:ascii="宋体" w:hAnsi="宋体" w:cs="宋体" w:eastAsia="宋体" w:hint="default"/>
          <w:b/>
          <w:bCs/>
          <w:sz w:val="24"/>
          <w:szCs w:val="24"/>
        </w:rPr>
        <w:t>、公司的员工福利保障机制</w:t>
      </w:r>
      <w:r>
        <w:rPr>
          <w:rFonts w:ascii="宋体" w:hAnsi="宋体" w:cs="宋体" w:eastAsia="宋体" w:hint="default"/>
          <w:b/>
          <w:bCs/>
          <w:spacing w:val="1"/>
          <w:w w:val="99"/>
          <w:sz w:val="24"/>
          <w:szCs w:val="24"/>
        </w:rPr>
        <w:t> </w:t>
      </w:r>
      <w:r>
        <w:rPr>
          <w:rFonts w:ascii="宋体" w:hAnsi="宋体" w:cs="宋体" w:eastAsia="宋体" w:hint="default"/>
          <w:spacing w:val="-7"/>
          <w:sz w:val="24"/>
          <w:szCs w:val="24"/>
        </w:rPr>
        <w:t>基本福利：养老保险、失业保险、工伤保险、生育保险、公司内部医疗保险、</w:t>
      </w:r>
    </w:p>
    <w:p>
      <w:pPr>
        <w:pStyle w:val="Heading5"/>
        <w:spacing w:line="239" w:lineRule="exact"/>
        <w:ind w:right="127"/>
        <w:jc w:val="left"/>
      </w:pPr>
      <w:r>
        <w:rPr/>
        <w:t>住房公积金；</w:t>
      </w:r>
    </w:p>
    <w:p>
      <w:pPr>
        <w:spacing w:line="240" w:lineRule="auto" w:before="7"/>
        <w:rPr>
          <w:rFonts w:ascii="宋体" w:hAnsi="宋体" w:cs="宋体" w:eastAsia="宋体" w:hint="default"/>
          <w:sz w:val="18"/>
          <w:szCs w:val="18"/>
        </w:rPr>
      </w:pPr>
    </w:p>
    <w:p>
      <w:pPr>
        <w:spacing w:line="304" w:lineRule="auto" w:before="0"/>
        <w:ind w:left="137" w:right="103" w:firstLine="480"/>
        <w:jc w:val="left"/>
        <w:rPr>
          <w:rFonts w:ascii="宋体" w:hAnsi="宋体" w:cs="宋体" w:eastAsia="宋体" w:hint="default"/>
          <w:sz w:val="24"/>
          <w:szCs w:val="24"/>
        </w:rPr>
      </w:pPr>
      <w:r>
        <w:rPr>
          <w:rFonts w:ascii="宋体" w:hAnsi="宋体" w:cs="宋体" w:eastAsia="宋体" w:hint="default"/>
          <w:spacing w:val="-3"/>
          <w:sz w:val="24"/>
          <w:szCs w:val="24"/>
        </w:rPr>
        <w:t>公司特色福利涵盖食住行等多个方面：公司通过提供包括住房公积金、公寓</w:t>
      </w:r>
      <w:r>
        <w:rPr>
          <w:rFonts w:ascii="宋体" w:hAnsi="宋体" w:cs="宋体" w:eastAsia="宋体" w:hint="default"/>
          <w:sz w:val="24"/>
          <w:szCs w:val="24"/>
        </w:rPr>
        <w:t> </w:t>
      </w:r>
      <w:r>
        <w:rPr>
          <w:rFonts w:ascii="宋体" w:hAnsi="宋体" w:cs="宋体" w:eastAsia="宋体" w:hint="default"/>
          <w:spacing w:val="-3"/>
          <w:sz w:val="24"/>
          <w:szCs w:val="24"/>
        </w:rPr>
        <w:t>租赁（一室一厅或两室一厅）、集资建房解决员工的住房问题；民以食为天，公</w:t>
      </w:r>
      <w:r>
        <w:rPr>
          <w:rFonts w:ascii="宋体" w:hAnsi="宋体" w:cs="宋体" w:eastAsia="宋体" w:hint="default"/>
          <w:spacing w:val="-101"/>
          <w:sz w:val="24"/>
          <w:szCs w:val="24"/>
        </w:rPr>
        <w:t> </w:t>
      </w:r>
      <w:r>
        <w:rPr>
          <w:rFonts w:ascii="宋体" w:hAnsi="宋体" w:cs="宋体" w:eastAsia="宋体" w:hint="default"/>
          <w:spacing w:val="-101"/>
          <w:sz w:val="24"/>
          <w:szCs w:val="24"/>
        </w:rPr>
      </w:r>
      <w:r>
        <w:rPr>
          <w:rFonts w:ascii="宋体" w:hAnsi="宋体" w:cs="宋体" w:eastAsia="宋体" w:hint="default"/>
          <w:sz w:val="24"/>
          <w:szCs w:val="24"/>
        </w:rPr>
        <w:t>司为员工修建了专门的“</w:t>
      </w:r>
      <w:r>
        <w:rPr>
          <w:rFonts w:ascii="Times New Roman" w:hAnsi="Times New Roman" w:cs="Times New Roman" w:eastAsia="Times New Roman" w:hint="default"/>
          <w:sz w:val="24"/>
          <w:szCs w:val="24"/>
        </w:rPr>
        <w:t>C </w:t>
      </w:r>
      <w:r>
        <w:rPr>
          <w:rFonts w:ascii="宋体" w:hAnsi="宋体" w:cs="宋体" w:eastAsia="宋体" w:hint="default"/>
          <w:spacing w:val="-6"/>
          <w:sz w:val="24"/>
          <w:szCs w:val="24"/>
        </w:rPr>
        <w:t>生活餐厅”，在每个工业园，都提供由长虹物业公司</w:t>
      </w:r>
      <w:r>
        <w:rPr>
          <w:rFonts w:ascii="宋体" w:hAnsi="宋体" w:cs="宋体" w:eastAsia="宋体" w:hint="default"/>
          <w:spacing w:val="-111"/>
          <w:sz w:val="24"/>
          <w:szCs w:val="24"/>
        </w:rPr>
        <w:t> </w:t>
      </w:r>
      <w:r>
        <w:rPr>
          <w:rFonts w:ascii="宋体" w:hAnsi="宋体" w:cs="宋体" w:eastAsia="宋体" w:hint="default"/>
          <w:spacing w:val="-111"/>
          <w:sz w:val="24"/>
          <w:szCs w:val="24"/>
        </w:rPr>
      </w:r>
      <w:r>
        <w:rPr>
          <w:rFonts w:ascii="宋体" w:hAnsi="宋体" w:cs="宋体" w:eastAsia="宋体" w:hint="default"/>
          <w:spacing w:val="-3"/>
          <w:sz w:val="24"/>
          <w:szCs w:val="24"/>
        </w:rPr>
        <w:t>统一挑选优质食材而制成的物美价廉的工作餐；为帮助员工节约业余时间，公司</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为员工提供上下班的通勤车（上班时间也有在各工业园间运行的班车）。在员工</w:t>
      </w:r>
      <w:r>
        <w:rPr>
          <w:rFonts w:ascii="宋体" w:hAnsi="宋体" w:cs="宋体" w:eastAsia="宋体" w:hint="default"/>
          <w:spacing w:val="-113"/>
          <w:sz w:val="24"/>
          <w:szCs w:val="24"/>
        </w:rPr>
        <w:t> </w:t>
      </w:r>
      <w:r>
        <w:rPr>
          <w:rFonts w:ascii="宋体" w:hAnsi="宋体" w:cs="宋体" w:eastAsia="宋体" w:hint="default"/>
          <w:spacing w:val="-113"/>
          <w:sz w:val="24"/>
          <w:szCs w:val="24"/>
        </w:rPr>
      </w:r>
      <w:r>
        <w:rPr>
          <w:rFonts w:ascii="宋体" w:hAnsi="宋体" w:cs="宋体" w:eastAsia="宋体" w:hint="default"/>
          <w:spacing w:val="-3"/>
          <w:sz w:val="24"/>
          <w:szCs w:val="24"/>
        </w:rPr>
        <w:t>健康计划方面，公司提供免费定期体检、内部医保、带薪休假、劳模疗养等；假</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pacing w:val="-13"/>
          <w:sz w:val="24"/>
          <w:szCs w:val="24"/>
        </w:rPr>
        <w:t>期计划：“一张一弛，文武之道”，假期计划包含：探亲假、产假、陪产假、婚假、</w:t>
      </w:r>
      <w:r>
        <w:rPr>
          <w:rFonts w:ascii="宋体" w:hAnsi="宋体" w:cs="宋体" w:eastAsia="宋体" w:hint="default"/>
          <w:spacing w:val="-89"/>
          <w:sz w:val="24"/>
          <w:szCs w:val="24"/>
        </w:rPr>
        <w:t> </w:t>
      </w:r>
      <w:r>
        <w:rPr>
          <w:rFonts w:ascii="宋体" w:hAnsi="宋体" w:cs="宋体" w:eastAsia="宋体" w:hint="default"/>
          <w:spacing w:val="-89"/>
          <w:sz w:val="24"/>
          <w:szCs w:val="24"/>
        </w:rPr>
      </w:r>
      <w:r>
        <w:rPr>
          <w:rFonts w:ascii="宋体" w:hAnsi="宋体" w:cs="宋体" w:eastAsia="宋体" w:hint="default"/>
          <w:sz w:val="24"/>
          <w:szCs w:val="24"/>
        </w:rPr>
        <w:t>哺乳假、事假、丧假及国家公众假期；公司还提供员工子女考上大学的奖励费、 </w:t>
      </w:r>
      <w:r>
        <w:rPr>
          <w:rFonts w:ascii="宋体" w:hAnsi="宋体" w:cs="宋体" w:eastAsia="宋体" w:hint="default"/>
          <w:spacing w:val="-6"/>
          <w:sz w:val="24"/>
          <w:szCs w:val="24"/>
        </w:rPr>
        <w:t>员工子女跨区就读赞助费、优秀员工的通讯补贴；组织嘉年华晚会、康乐运动会、</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z w:val="24"/>
          <w:szCs w:val="24"/>
        </w:rPr>
        <w:t>足球篮球比赛、足球比赛、文艺汇演等进一步丰富员工的业余文化生活。</w:t>
      </w:r>
    </w:p>
    <w:p>
      <w:pPr>
        <w:spacing w:after="0" w:line="304" w:lineRule="auto"/>
        <w:jc w:val="left"/>
        <w:rPr>
          <w:rFonts w:ascii="宋体" w:hAnsi="宋体" w:cs="宋体" w:eastAsia="宋体" w:hint="default"/>
          <w:sz w:val="24"/>
          <w:szCs w:val="24"/>
        </w:rPr>
        <w:sectPr>
          <w:pgSz w:w="11910" w:h="16840"/>
          <w:pgMar w:header="893" w:footer="982" w:top="1080" w:bottom="1180" w:left="1660" w:right="1560"/>
        </w:sectPr>
      </w:pPr>
    </w:p>
    <w:p>
      <w:pPr>
        <w:spacing w:line="240" w:lineRule="auto" w:before="8"/>
        <w:rPr>
          <w:rFonts w:ascii="宋体" w:hAnsi="宋体" w:cs="宋体" w:eastAsia="宋体" w:hint="default"/>
          <w:sz w:val="27"/>
          <w:szCs w:val="27"/>
        </w:rPr>
      </w:pPr>
    </w:p>
    <w:p>
      <w:pPr>
        <w:spacing w:line="400" w:lineRule="auto" w:before="26"/>
        <w:ind w:left="617" w:right="127" w:firstLine="2"/>
        <w:jc w:val="left"/>
        <w:rPr>
          <w:rFonts w:ascii="宋体" w:hAnsi="宋体" w:cs="宋体" w:eastAsia="宋体" w:hint="default"/>
          <w:sz w:val="24"/>
          <w:szCs w:val="24"/>
        </w:rPr>
      </w:pPr>
      <w:r>
        <w:rPr>
          <w:rFonts w:ascii="Times New Roman" w:hAnsi="Times New Roman" w:cs="Times New Roman" w:eastAsia="Times New Roman" w:hint="default"/>
          <w:b/>
          <w:bCs/>
          <w:sz w:val="24"/>
          <w:szCs w:val="24"/>
        </w:rPr>
        <w:t>2</w:t>
      </w:r>
      <w:r>
        <w:rPr>
          <w:rFonts w:ascii="宋体" w:hAnsi="宋体" w:cs="宋体" w:eastAsia="宋体" w:hint="default"/>
          <w:b/>
          <w:bCs/>
          <w:sz w:val="24"/>
          <w:szCs w:val="24"/>
        </w:rPr>
        <w:t>、公司的员工培训管理体系</w:t>
      </w:r>
      <w:r>
        <w:rPr>
          <w:rFonts w:ascii="宋体" w:hAnsi="宋体" w:cs="宋体" w:eastAsia="宋体" w:hint="default"/>
          <w:b/>
          <w:bCs/>
          <w:spacing w:val="1"/>
          <w:w w:val="99"/>
          <w:sz w:val="24"/>
          <w:szCs w:val="24"/>
        </w:rPr>
        <w:t> </w:t>
      </w:r>
      <w:r>
        <w:rPr>
          <w:rFonts w:ascii="宋体" w:hAnsi="宋体" w:cs="宋体" w:eastAsia="宋体" w:hint="default"/>
          <w:spacing w:val="-4"/>
          <w:sz w:val="24"/>
          <w:szCs w:val="24"/>
        </w:rPr>
        <w:t>公司制订了《培训管理制度》，遵循“创造员工价值”的培训理念，为员工</w:t>
      </w:r>
    </w:p>
    <w:p>
      <w:pPr>
        <w:pStyle w:val="Heading5"/>
        <w:spacing w:line="240" w:lineRule="exact"/>
        <w:ind w:right="127"/>
        <w:jc w:val="left"/>
      </w:pPr>
      <w:r>
        <w:rPr/>
        <w:t>提供培训机会，创造培训条件，为公司发展持续提供智力支持。</w:t>
      </w:r>
    </w:p>
    <w:p>
      <w:pPr>
        <w:spacing w:line="240" w:lineRule="auto" w:before="6"/>
        <w:rPr>
          <w:rFonts w:ascii="宋体" w:hAnsi="宋体" w:cs="宋体" w:eastAsia="宋体" w:hint="default"/>
          <w:sz w:val="18"/>
          <w:szCs w:val="18"/>
        </w:rPr>
      </w:pPr>
    </w:p>
    <w:p>
      <w:pPr>
        <w:spacing w:line="304" w:lineRule="auto" w:before="0"/>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公司的培训根据培训目的的不同分为态度层、能力层和知识层三个层次，根</w:t>
      </w:r>
      <w:r>
        <w:rPr>
          <w:rFonts w:ascii="宋体" w:hAnsi="宋体" w:cs="宋体" w:eastAsia="宋体" w:hint="default"/>
          <w:sz w:val="24"/>
          <w:szCs w:val="24"/>
        </w:rPr>
        <w:t> </w:t>
      </w:r>
      <w:r>
        <w:rPr>
          <w:rFonts w:ascii="宋体" w:hAnsi="宋体" w:cs="宋体" w:eastAsia="宋体" w:hint="default"/>
          <w:spacing w:val="-3"/>
          <w:sz w:val="24"/>
          <w:szCs w:val="24"/>
        </w:rPr>
        <w:t>据培训组织者的不同分为公司级、部门级和个人自助培训三个层级。各个层级的</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培训都涵盖所有层次的培训内容，并各有重点。培训按照员工的成长阶段划分为</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入职培训，上岗培训和在职培训三个阶段。按照国家规定和管理需要，公司积极</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推动岗位资格认证和职业技能鉴定工作。公司鼓励并支持员工为改善工作绩效而</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开展的自助培训。公司制订有员工学历晋级奖励办法，对于取得学历晋级的员工</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给予一定的奖励。除传统的培训方式之外，公司还充分利用现代信息手段开展网</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络培训，由培训管理部门在网络培训平台发布培训资讯和组织培训。</w:t>
      </w:r>
    </w:p>
    <w:p>
      <w:pPr>
        <w:spacing w:line="400" w:lineRule="auto" w:before="178"/>
        <w:ind w:left="617" w:right="226" w:firstLine="2"/>
        <w:jc w:val="left"/>
        <w:rPr>
          <w:rFonts w:ascii="宋体" w:hAnsi="宋体" w:cs="宋体" w:eastAsia="宋体" w:hint="default"/>
          <w:sz w:val="24"/>
          <w:szCs w:val="24"/>
        </w:rPr>
      </w:pPr>
      <w:r>
        <w:rPr>
          <w:rFonts w:ascii="Times New Roman" w:hAnsi="Times New Roman" w:cs="Times New Roman" w:eastAsia="Times New Roman" w:hint="default"/>
          <w:b/>
          <w:bCs/>
          <w:sz w:val="24"/>
          <w:szCs w:val="24"/>
        </w:rPr>
        <w:t>3</w:t>
      </w:r>
      <w:r>
        <w:rPr>
          <w:rFonts w:ascii="宋体" w:hAnsi="宋体" w:cs="宋体" w:eastAsia="宋体" w:hint="default"/>
          <w:b/>
          <w:bCs/>
          <w:sz w:val="24"/>
          <w:szCs w:val="24"/>
        </w:rPr>
        <w:t>、公司员工意愿自由表达机制</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公司建立了比较全面的员工意愿自由表达机制，公司利用自动化办公信息系</w:t>
      </w:r>
    </w:p>
    <w:p>
      <w:pPr>
        <w:pStyle w:val="Heading5"/>
        <w:spacing w:line="239" w:lineRule="exact"/>
        <w:ind w:right="127"/>
        <w:jc w:val="left"/>
      </w:pPr>
      <w:r>
        <w:rPr>
          <w:spacing w:val="-3"/>
        </w:rPr>
        <w:t>统建立了长虹内部网络论坛，员工可以随时以游客身份登陆论坛，发表对公司经</w:t>
      </w:r>
    </w:p>
    <w:p>
      <w:pPr>
        <w:spacing w:line="304" w:lineRule="auto" w:before="86"/>
        <w:ind w:left="137" w:right="103" w:firstLine="0"/>
        <w:jc w:val="left"/>
        <w:rPr>
          <w:rFonts w:ascii="宋体" w:hAnsi="宋体" w:cs="宋体" w:eastAsia="宋体" w:hint="default"/>
          <w:sz w:val="24"/>
          <w:szCs w:val="24"/>
        </w:rPr>
      </w:pPr>
      <w:r>
        <w:rPr>
          <w:rFonts w:ascii="宋体" w:hAnsi="宋体" w:cs="宋体" w:eastAsia="宋体" w:hint="default"/>
          <w:spacing w:val="-3"/>
          <w:sz w:val="24"/>
          <w:szCs w:val="24"/>
        </w:rPr>
        <w:t>营管理、品牌文化、生活福利、学习培训等各方面的意见和建议。董事长在公司</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6"/>
          <w:sz w:val="24"/>
          <w:szCs w:val="24"/>
        </w:rPr>
        <w:t>大会上郑重承诺，公司管理层办公室随时向员工敞开，随时听取员工意见。此外，</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pacing w:val="-3"/>
          <w:sz w:val="24"/>
          <w:szCs w:val="24"/>
        </w:rPr>
        <w:t>公司党委、工会、团委也充分利用各个系统基层组织，随时了解基层员工思想动</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6"/>
          <w:sz w:val="24"/>
          <w:szCs w:val="24"/>
        </w:rPr>
        <w:t>态，反映员工意见。对于意见比较集中的问题，形成书面报告，向公司高层汇报。</w:t>
      </w:r>
      <w:r>
        <w:rPr>
          <w:rFonts w:ascii="宋体" w:hAnsi="宋体" w:cs="宋体" w:eastAsia="宋体" w:hint="default"/>
          <w:spacing w:val="-112"/>
          <w:sz w:val="24"/>
          <w:szCs w:val="24"/>
        </w:rPr>
        <w:t> </w:t>
      </w:r>
      <w:r>
        <w:rPr>
          <w:rFonts w:ascii="宋体" w:hAnsi="宋体" w:cs="宋体" w:eastAsia="宋体" w:hint="default"/>
          <w:spacing w:val="-112"/>
          <w:sz w:val="24"/>
          <w:szCs w:val="24"/>
        </w:rPr>
      </w:r>
      <w:r>
        <w:rPr>
          <w:rFonts w:ascii="宋体" w:hAnsi="宋体" w:cs="宋体" w:eastAsia="宋体" w:hint="default"/>
          <w:spacing w:val="-3"/>
          <w:sz w:val="24"/>
          <w:szCs w:val="24"/>
        </w:rPr>
        <w:t>公司领导的邮箱向全体员工公开，员工可随时以书面或电子邮件的方式，向公司</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董事长、总经理及其他公司领导反映意见。</w:t>
      </w:r>
    </w:p>
    <w:p>
      <w:pPr>
        <w:spacing w:line="300" w:lineRule="auto" w:before="178"/>
        <w:ind w:left="137" w:right="231" w:firstLine="480"/>
        <w:jc w:val="both"/>
        <w:rPr>
          <w:rFonts w:ascii="宋体" w:hAnsi="宋体" w:cs="宋体" w:eastAsia="宋体" w:hint="default"/>
          <w:sz w:val="24"/>
          <w:szCs w:val="24"/>
        </w:rPr>
      </w:pPr>
      <w:r>
        <w:rPr>
          <w:rFonts w:ascii="宋体" w:hAnsi="宋体" w:cs="宋体" w:eastAsia="宋体" w:hint="default"/>
          <w:spacing w:val="-4"/>
          <w:sz w:val="24"/>
          <w:szCs w:val="24"/>
        </w:rPr>
        <w:t>对于绩效和薪酬，公司建立了健全的员工申述机制，受理者应于 </w:t>
      </w:r>
      <w:r>
        <w:rPr>
          <w:rFonts w:ascii="Times New Roman" w:hAnsi="Times New Roman" w:cs="Times New Roman" w:eastAsia="Times New Roman" w:hint="default"/>
          <w:sz w:val="24"/>
          <w:szCs w:val="24"/>
        </w:rPr>
        <w:t>3</w:t>
      </w:r>
      <w:r>
        <w:rPr>
          <w:rFonts w:ascii="Times New Roman" w:hAnsi="Times New Roman" w:cs="Times New Roman" w:eastAsia="Times New Roman" w:hint="default"/>
          <w:spacing w:val="-36"/>
          <w:sz w:val="24"/>
          <w:szCs w:val="24"/>
        </w:rPr>
        <w:t> </w:t>
      </w:r>
      <w:r>
        <w:rPr>
          <w:rFonts w:ascii="宋体" w:hAnsi="宋体" w:cs="宋体" w:eastAsia="宋体" w:hint="default"/>
          <w:sz w:val="24"/>
          <w:szCs w:val="24"/>
        </w:rPr>
        <w:t>个工作日 </w:t>
      </w:r>
      <w:r>
        <w:rPr>
          <w:rFonts w:ascii="宋体" w:hAnsi="宋体" w:cs="宋体" w:eastAsia="宋体" w:hint="default"/>
          <w:spacing w:val="-3"/>
          <w:sz w:val="24"/>
          <w:szCs w:val="24"/>
        </w:rPr>
        <w:t>内给予回复。员工如对绩效考核过程或结果有异议，也可向隔级主管或绩效主管</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部门提起申诉；申诉受理人应在受理后</w:t>
      </w:r>
      <w:r>
        <w:rPr>
          <w:rFonts w:ascii="宋体" w:hAnsi="宋体" w:cs="宋体" w:eastAsia="宋体" w:hint="default"/>
          <w:spacing w:val="-55"/>
          <w:sz w:val="24"/>
          <w:szCs w:val="24"/>
        </w:rPr>
        <w:t> </w:t>
      </w:r>
      <w:r>
        <w:rPr>
          <w:rFonts w:ascii="Times New Roman" w:hAnsi="Times New Roman" w:cs="Times New Roman" w:eastAsia="Times New Roman" w:hint="default"/>
          <w:sz w:val="24"/>
          <w:szCs w:val="24"/>
        </w:rPr>
        <w:t>5</w:t>
      </w:r>
      <w:r>
        <w:rPr>
          <w:rFonts w:ascii="Times New Roman" w:hAnsi="Times New Roman" w:cs="Times New Roman" w:eastAsia="Times New Roman" w:hint="default"/>
          <w:spacing w:val="5"/>
          <w:sz w:val="24"/>
          <w:szCs w:val="24"/>
        </w:rPr>
        <w:t> </w:t>
      </w:r>
      <w:r>
        <w:rPr>
          <w:rFonts w:ascii="宋体" w:hAnsi="宋体" w:cs="宋体" w:eastAsia="宋体" w:hint="default"/>
          <w:spacing w:val="-3"/>
          <w:sz w:val="24"/>
          <w:szCs w:val="24"/>
        </w:rPr>
        <w:t>个工作日内了解事情的经过和原因，对</w:t>
      </w:r>
      <w:r>
        <w:rPr>
          <w:rFonts w:ascii="宋体" w:hAnsi="宋体" w:cs="宋体" w:eastAsia="宋体" w:hint="default"/>
          <w:sz w:val="24"/>
          <w:szCs w:val="24"/>
        </w:rPr>
        <w:t> </w:t>
      </w:r>
      <w:r>
        <w:rPr>
          <w:rFonts w:ascii="宋体" w:hAnsi="宋体" w:cs="宋体" w:eastAsia="宋体" w:hint="default"/>
          <w:spacing w:val="-3"/>
          <w:sz w:val="24"/>
          <w:szCs w:val="24"/>
        </w:rPr>
        <w:t>申诉所涉及的事实进行认定，将事实认定结果和申诉处理意见反馈给申诉双方当</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事人，并监督落实；必要时可召开由申诉人、绩效考评责任人、隔级主管等人员</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组成的评审会进行裁决。</w:t>
      </w:r>
    </w:p>
    <w:p>
      <w:pPr>
        <w:spacing w:line="400" w:lineRule="auto" w:before="182"/>
        <w:ind w:left="617" w:right="226" w:firstLine="2"/>
        <w:jc w:val="left"/>
        <w:rPr>
          <w:rFonts w:ascii="宋体" w:hAnsi="宋体" w:cs="宋体" w:eastAsia="宋体" w:hint="default"/>
          <w:sz w:val="24"/>
          <w:szCs w:val="24"/>
        </w:rPr>
      </w:pPr>
      <w:r>
        <w:rPr>
          <w:rFonts w:ascii="Times New Roman" w:hAnsi="Times New Roman" w:cs="Times New Roman" w:eastAsia="Times New Roman" w:hint="default"/>
          <w:b/>
          <w:bCs/>
          <w:sz w:val="24"/>
          <w:szCs w:val="24"/>
        </w:rPr>
        <w:t>4</w:t>
      </w:r>
      <w:r>
        <w:rPr>
          <w:rFonts w:ascii="宋体" w:hAnsi="宋体" w:cs="宋体" w:eastAsia="宋体" w:hint="default"/>
          <w:b/>
          <w:bCs/>
          <w:sz w:val="24"/>
          <w:szCs w:val="24"/>
        </w:rPr>
        <w:t>、公司员工晋升管道机制</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公司建立了一套系统完整的职位体系框架，建立起以本专业线为主的多通道</w:t>
      </w:r>
    </w:p>
    <w:p>
      <w:pPr>
        <w:pStyle w:val="Heading5"/>
        <w:spacing w:line="239" w:lineRule="exact"/>
        <w:ind w:right="127"/>
        <w:jc w:val="left"/>
      </w:pPr>
      <w:r>
        <w:rPr>
          <w:spacing w:val="-3"/>
        </w:rPr>
        <w:t>职业发展空间，拓展员工职业生涯。以技术系统为例，在职位设置上，公司通过</w:t>
      </w:r>
    </w:p>
    <w:p>
      <w:pPr>
        <w:spacing w:line="288" w:lineRule="auto" w:before="86"/>
        <w:ind w:left="137" w:right="231" w:firstLine="0"/>
        <w:jc w:val="both"/>
        <w:rPr>
          <w:rFonts w:ascii="宋体" w:hAnsi="宋体" w:cs="宋体" w:eastAsia="宋体" w:hint="default"/>
          <w:sz w:val="24"/>
          <w:szCs w:val="24"/>
        </w:rPr>
      </w:pPr>
      <w:r>
        <w:rPr>
          <w:rFonts w:ascii="宋体" w:hAnsi="宋体" w:cs="宋体" w:eastAsia="宋体" w:hint="default"/>
          <w:sz w:val="24"/>
          <w:szCs w:val="24"/>
        </w:rPr>
        <w:t>设置 </w:t>
      </w:r>
      <w:r>
        <w:rPr>
          <w:rFonts w:ascii="Times New Roman" w:hAnsi="Times New Roman" w:cs="Times New Roman" w:eastAsia="Times New Roman" w:hint="default"/>
          <w:sz w:val="24"/>
          <w:szCs w:val="24"/>
        </w:rPr>
        <w:t>5 </w:t>
      </w:r>
      <w:r>
        <w:rPr>
          <w:rFonts w:ascii="宋体" w:hAnsi="宋体" w:cs="宋体" w:eastAsia="宋体" w:hint="default"/>
          <w:sz w:val="24"/>
          <w:szCs w:val="24"/>
        </w:rPr>
        <w:t>个等级的技术职位，搭建技术人员职位体系。初级职等（助理 </w:t>
      </w:r>
      <w:r>
        <w:rPr>
          <w:rFonts w:ascii="Times New Roman" w:hAnsi="Times New Roman" w:cs="Times New Roman" w:eastAsia="Times New Roman" w:hint="default"/>
          <w:sz w:val="24"/>
          <w:szCs w:val="24"/>
        </w:rPr>
        <w:t>XX</w:t>
      </w:r>
      <w:r>
        <w:rPr>
          <w:rFonts w:ascii="Times New Roman" w:hAnsi="Times New Roman" w:cs="Times New Roman" w:eastAsia="Times New Roman" w:hint="default"/>
          <w:spacing w:val="-19"/>
          <w:sz w:val="24"/>
          <w:szCs w:val="24"/>
        </w:rPr>
        <w:t> </w:t>
      </w:r>
      <w:r>
        <w:rPr>
          <w:rFonts w:ascii="宋体" w:hAnsi="宋体" w:cs="宋体" w:eastAsia="宋体" w:hint="default"/>
          <w:sz w:val="24"/>
          <w:szCs w:val="24"/>
        </w:rPr>
        <w:t>师、</w:t>
      </w:r>
      <w:r>
        <w:rPr>
          <w:rFonts w:ascii="宋体" w:hAnsi="宋体" w:cs="宋体" w:eastAsia="宋体" w:hint="default"/>
          <w:spacing w:val="1"/>
          <w:sz w:val="24"/>
          <w:szCs w:val="24"/>
        </w:rPr>
        <w:t> </w:t>
      </w:r>
      <w:r>
        <w:rPr>
          <w:rFonts w:ascii="Times New Roman" w:hAnsi="Times New Roman" w:cs="Times New Roman" w:eastAsia="Times New Roman" w:hint="default"/>
          <w:sz w:val="24"/>
          <w:szCs w:val="24"/>
        </w:rPr>
        <w:t>XX</w:t>
      </w:r>
      <w:r>
        <w:rPr>
          <w:rFonts w:ascii="Times New Roman" w:hAnsi="Times New Roman" w:cs="Times New Roman" w:eastAsia="Times New Roman" w:hint="default"/>
          <w:spacing w:val="-2"/>
          <w:sz w:val="24"/>
          <w:szCs w:val="24"/>
        </w:rPr>
        <w:t> </w:t>
      </w:r>
      <w:r>
        <w:rPr>
          <w:rFonts w:ascii="宋体" w:hAnsi="宋体" w:cs="宋体" w:eastAsia="宋体" w:hint="default"/>
          <w:sz w:val="24"/>
          <w:szCs w:val="24"/>
        </w:rPr>
        <w:t>师）为资格认定，中级职等（主管</w:t>
      </w:r>
      <w:r>
        <w:rPr>
          <w:rFonts w:ascii="宋体" w:hAnsi="宋体" w:cs="宋体" w:eastAsia="宋体" w:hint="default"/>
          <w:spacing w:val="-61"/>
          <w:sz w:val="24"/>
          <w:szCs w:val="24"/>
        </w:rPr>
        <w:t> </w:t>
      </w:r>
      <w:r>
        <w:rPr>
          <w:rFonts w:ascii="Times New Roman" w:hAnsi="Times New Roman" w:cs="Times New Roman" w:eastAsia="Times New Roman" w:hint="default"/>
          <w:sz w:val="24"/>
          <w:szCs w:val="24"/>
        </w:rPr>
        <w:t>XX</w:t>
      </w:r>
      <w:r>
        <w:rPr>
          <w:rFonts w:ascii="Times New Roman" w:hAnsi="Times New Roman" w:cs="Times New Roman" w:eastAsia="Times New Roman" w:hint="default"/>
          <w:spacing w:val="-2"/>
          <w:sz w:val="24"/>
          <w:szCs w:val="24"/>
        </w:rPr>
        <w:t> </w:t>
      </w:r>
      <w:r>
        <w:rPr>
          <w:rFonts w:ascii="宋体" w:hAnsi="宋体" w:cs="宋体" w:eastAsia="宋体" w:hint="default"/>
          <w:sz w:val="24"/>
          <w:szCs w:val="24"/>
        </w:rPr>
        <w:t>师）为评定，高级职等（主任，副主 任</w:t>
      </w:r>
      <w:r>
        <w:rPr>
          <w:rFonts w:ascii="宋体" w:hAnsi="宋体" w:cs="宋体" w:eastAsia="宋体" w:hint="default"/>
          <w:spacing w:val="-59"/>
          <w:sz w:val="24"/>
          <w:szCs w:val="24"/>
        </w:rPr>
        <w:t> </w:t>
      </w:r>
      <w:r>
        <w:rPr>
          <w:rFonts w:ascii="Times New Roman" w:hAnsi="Times New Roman" w:cs="Times New Roman" w:eastAsia="Times New Roman" w:hint="default"/>
          <w:sz w:val="24"/>
          <w:szCs w:val="24"/>
        </w:rPr>
        <w:t>XX </w:t>
      </w:r>
      <w:r>
        <w:rPr>
          <w:rFonts w:ascii="宋体" w:hAnsi="宋体" w:cs="宋体" w:eastAsia="宋体" w:hint="default"/>
          <w:spacing w:val="-3"/>
          <w:sz w:val="24"/>
          <w:szCs w:val="24"/>
        </w:rPr>
        <w:t>师）采用评聘结合。其中高级职位（主任，副主任</w:t>
      </w:r>
      <w:r>
        <w:rPr>
          <w:rFonts w:ascii="宋体" w:hAnsi="宋体" w:cs="宋体" w:eastAsia="宋体" w:hint="default"/>
          <w:spacing w:val="-59"/>
          <w:sz w:val="24"/>
          <w:szCs w:val="24"/>
        </w:rPr>
        <w:t> </w:t>
      </w:r>
      <w:r>
        <w:rPr>
          <w:rFonts w:ascii="Times New Roman" w:hAnsi="Times New Roman" w:cs="Times New Roman" w:eastAsia="Times New Roman" w:hint="default"/>
          <w:sz w:val="24"/>
          <w:szCs w:val="24"/>
        </w:rPr>
        <w:t>XX </w:t>
      </w:r>
      <w:r>
        <w:rPr>
          <w:rFonts w:ascii="宋体" w:hAnsi="宋体" w:cs="宋体" w:eastAsia="宋体" w:hint="default"/>
          <w:sz w:val="24"/>
          <w:szCs w:val="24"/>
        </w:rPr>
        <w:t>师）必须经过公司</w:t>
      </w:r>
    </w:p>
    <w:p>
      <w:pPr>
        <w:spacing w:after="0" w:line="288" w:lineRule="auto"/>
        <w:jc w:val="both"/>
        <w:rPr>
          <w:rFonts w:ascii="宋体" w:hAnsi="宋体" w:cs="宋体" w:eastAsia="宋体" w:hint="default"/>
          <w:sz w:val="24"/>
          <w:szCs w:val="24"/>
        </w:rPr>
        <w:sectPr>
          <w:pgSz w:w="11910" w:h="16840"/>
          <w:pgMar w:header="893" w:footer="982" w:top="1080" w:bottom="1180" w:left="1660" w:right="1560"/>
        </w:sectPr>
      </w:pPr>
    </w:p>
    <w:p>
      <w:pPr>
        <w:spacing w:line="240" w:lineRule="auto" w:before="8"/>
        <w:rPr>
          <w:rFonts w:ascii="宋体" w:hAnsi="宋体" w:cs="宋体" w:eastAsia="宋体" w:hint="default"/>
          <w:sz w:val="27"/>
          <w:szCs w:val="27"/>
        </w:rPr>
      </w:pPr>
    </w:p>
    <w:p>
      <w:pPr>
        <w:spacing w:line="304" w:lineRule="auto" w:before="26"/>
        <w:ind w:left="137" w:right="103" w:firstLine="0"/>
        <w:jc w:val="left"/>
        <w:rPr>
          <w:rFonts w:ascii="宋体" w:hAnsi="宋体" w:cs="宋体" w:eastAsia="宋体" w:hint="default"/>
          <w:sz w:val="24"/>
          <w:szCs w:val="24"/>
        </w:rPr>
      </w:pPr>
      <w:r>
        <w:rPr>
          <w:rFonts w:ascii="宋体" w:hAnsi="宋体" w:cs="宋体" w:eastAsia="宋体" w:hint="default"/>
          <w:spacing w:val="-3"/>
          <w:sz w:val="24"/>
          <w:szCs w:val="24"/>
        </w:rPr>
        <w:t>技术人员评定小组审核批准后才能设置。任职资格采用多要素评定，“德、能、</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pacing w:val="-6"/>
          <w:sz w:val="24"/>
          <w:szCs w:val="24"/>
        </w:rPr>
        <w:t>勤、绩”均需达到相应要求才能被认定为相应资格。对于绩效突出的可破格认定。</w:t>
      </w:r>
    </w:p>
    <w:p>
      <w:pPr>
        <w:spacing w:line="304" w:lineRule="auto" w:before="178"/>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公司建立核心人才库。核心人才指在管理、专业、技能等领域对企业发展起</w:t>
      </w:r>
      <w:r>
        <w:rPr>
          <w:rFonts w:ascii="宋体" w:hAnsi="宋体" w:cs="宋体" w:eastAsia="宋体" w:hint="default"/>
          <w:sz w:val="24"/>
          <w:szCs w:val="24"/>
        </w:rPr>
        <w:t> </w:t>
      </w:r>
      <w:r>
        <w:rPr>
          <w:rFonts w:ascii="宋体" w:hAnsi="宋体" w:cs="宋体" w:eastAsia="宋体" w:hint="default"/>
          <w:spacing w:val="-3"/>
          <w:sz w:val="24"/>
          <w:szCs w:val="24"/>
        </w:rPr>
        <w:t>到关键作用的人才，包括核心专业人才、核心技能人才、核心管理人才、后备管</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理人才等。对核心人才公司建立了核心人才库进行重点管理。对于后备人才，公</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司也建立了专门的核心人才库。入库资格采取公开、公平、公正的原则，采取个</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人自愿申报与单位推荐相结合，通过引入先进的人机对话测试、公开答辩，专家</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组评审，层层筛选，最后合格者进入公司核心人才库，按照公司后备人才培训计</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划提供培训和换岗实习机会。公司总部和子公司选拔管理干部，优先从后备管理</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人才资源库中选聘。</w:t>
      </w:r>
    </w:p>
    <w:p>
      <w:pPr>
        <w:spacing w:line="302" w:lineRule="auto" w:before="176"/>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公司始终把员工的技能晋级作为员工职业生涯规划的重要环节。为鼓励员工</w:t>
      </w:r>
      <w:r>
        <w:rPr>
          <w:rFonts w:ascii="宋体" w:hAnsi="宋体" w:cs="宋体" w:eastAsia="宋体" w:hint="default"/>
          <w:sz w:val="24"/>
          <w:szCs w:val="24"/>
        </w:rPr>
        <w:t> 加强学习，提高职业技能水平，公司从 </w:t>
      </w:r>
      <w:r>
        <w:rPr>
          <w:rFonts w:ascii="Times New Roman" w:hAnsi="Times New Roman" w:cs="Times New Roman" w:eastAsia="Times New Roman" w:hint="default"/>
          <w:sz w:val="24"/>
          <w:szCs w:val="24"/>
        </w:rPr>
        <w:t>2001</w:t>
      </w:r>
      <w:r>
        <w:rPr>
          <w:rFonts w:ascii="Times New Roman" w:hAnsi="Times New Roman" w:cs="Times New Roman" w:eastAsia="Times New Roman" w:hint="default"/>
          <w:spacing w:val="-29"/>
          <w:sz w:val="24"/>
          <w:szCs w:val="24"/>
        </w:rPr>
        <w:t> </w:t>
      </w:r>
      <w:r>
        <w:rPr>
          <w:rFonts w:ascii="宋体" w:hAnsi="宋体" w:cs="宋体" w:eastAsia="宋体" w:hint="default"/>
          <w:sz w:val="24"/>
          <w:szCs w:val="24"/>
        </w:rPr>
        <w:t>年起对鉴定合格、取得《中华人民 </w:t>
      </w:r>
      <w:r>
        <w:rPr>
          <w:rFonts w:ascii="宋体" w:hAnsi="宋体" w:cs="宋体" w:eastAsia="宋体" w:hint="default"/>
          <w:spacing w:val="-3"/>
          <w:sz w:val="24"/>
          <w:szCs w:val="24"/>
        </w:rPr>
        <w:t>共和国职业资格证书》、从事相应岗位工作的员工直接或间接发放职级补贴。使</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员工的技能晋级成为员工不断进取的追求目标，为公司职业技能鉴定工作提供了</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坚实的基础和保障。</w:t>
      </w:r>
    </w:p>
    <w:p>
      <w:pPr>
        <w:spacing w:line="240" w:lineRule="auto" w:before="0"/>
        <w:rPr>
          <w:rFonts w:ascii="宋体" w:hAnsi="宋体" w:cs="宋体" w:eastAsia="宋体" w:hint="default"/>
          <w:sz w:val="24"/>
          <w:szCs w:val="24"/>
        </w:rPr>
      </w:pPr>
    </w:p>
    <w:p>
      <w:pPr>
        <w:spacing w:line="550" w:lineRule="atLeast" w:before="184"/>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二、建立安全生产长效机制，保障职工安全健康</w:t>
      </w:r>
      <w:r>
        <w:rPr>
          <w:rFonts w:ascii="宋体" w:hAnsi="宋体" w:cs="宋体" w:eastAsia="宋体" w:hint="default"/>
          <w:b/>
          <w:bCs/>
          <w:w w:val="99"/>
          <w:sz w:val="24"/>
          <w:szCs w:val="24"/>
        </w:rPr>
        <w:t> </w:t>
      </w:r>
      <w:r>
        <w:rPr>
          <w:rFonts w:ascii="宋体" w:hAnsi="宋体" w:cs="宋体" w:eastAsia="宋体" w:hint="default"/>
          <w:spacing w:val="-3"/>
          <w:sz w:val="24"/>
          <w:szCs w:val="24"/>
        </w:rPr>
        <w:t>为保障生产经营工作的顺利进行，公司不断提高安全生产管理水平，积极推</w:t>
      </w:r>
    </w:p>
    <w:p>
      <w:pPr>
        <w:pStyle w:val="Heading5"/>
        <w:spacing w:line="304" w:lineRule="auto" w:before="85"/>
        <w:ind w:right="127"/>
        <w:jc w:val="left"/>
      </w:pPr>
      <w:r>
        <w:rPr>
          <w:spacing w:val="-3"/>
        </w:rPr>
        <w:t>进安全生产管理的科学化、标准化、制度化、法制化进程，建立安全生产长效机</w:t>
      </w:r>
      <w:r>
        <w:rPr>
          <w:spacing w:val="-104"/>
        </w:rPr>
        <w:t> </w:t>
      </w:r>
      <w:r>
        <w:rPr>
          <w:spacing w:val="-104"/>
        </w:rPr>
      </w:r>
      <w:r>
        <w:rPr/>
        <w:t>制，促进企业健康发展。</w:t>
      </w:r>
    </w:p>
    <w:p>
      <w:pPr>
        <w:spacing w:line="304" w:lineRule="auto" w:before="178"/>
        <w:ind w:left="137" w:right="104" w:firstLine="480"/>
        <w:jc w:val="left"/>
        <w:rPr>
          <w:rFonts w:ascii="宋体" w:hAnsi="宋体" w:cs="宋体" w:eastAsia="宋体" w:hint="default"/>
          <w:sz w:val="24"/>
          <w:szCs w:val="24"/>
        </w:rPr>
      </w:pPr>
      <w:r>
        <w:rPr>
          <w:rFonts w:ascii="宋体" w:hAnsi="宋体" w:cs="宋体" w:eastAsia="宋体" w:hint="default"/>
          <w:spacing w:val="-7"/>
          <w:sz w:val="24"/>
          <w:szCs w:val="24"/>
        </w:rPr>
        <w:t>公司始终坚持“以人为本，关爱生命”的理念，按照“安全第一，预防为主”</w:t>
      </w:r>
      <w:r>
        <w:rPr>
          <w:rFonts w:ascii="宋体" w:hAnsi="宋体" w:cs="宋体" w:eastAsia="宋体" w:hint="default"/>
          <w:sz w:val="24"/>
          <w:szCs w:val="24"/>
        </w:rPr>
        <w:t> </w:t>
      </w:r>
      <w:r>
        <w:rPr>
          <w:rFonts w:ascii="宋体" w:hAnsi="宋体" w:cs="宋体" w:eastAsia="宋体" w:hint="default"/>
          <w:spacing w:val="-3"/>
          <w:sz w:val="24"/>
          <w:szCs w:val="24"/>
        </w:rPr>
        <w:t>的方针，强化安全生产宣传教育，提高员工安全生产技能以及自我保护能力、群</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体防护意识，开展安全生产的重点整治，实现了安全生产工作的稳步提升，塑造</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了企业良好的社会形象。</w:t>
      </w:r>
    </w:p>
    <w:p>
      <w:pPr>
        <w:spacing w:line="288" w:lineRule="auto" w:before="176"/>
        <w:ind w:left="137" w:right="103" w:firstLine="480"/>
        <w:jc w:val="left"/>
        <w:rPr>
          <w:rFonts w:ascii="宋体" w:hAnsi="宋体" w:cs="宋体" w:eastAsia="宋体" w:hint="default"/>
          <w:sz w:val="24"/>
          <w:szCs w:val="24"/>
        </w:rPr>
      </w:pPr>
      <w:r>
        <w:rPr>
          <w:rFonts w:ascii="宋体" w:hAnsi="宋体" w:cs="宋体" w:eastAsia="宋体" w:hint="default"/>
          <w:sz w:val="24"/>
          <w:szCs w:val="24"/>
        </w:rPr>
        <w:t>公司连续多年实现了年度安全生产目标。</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14"/>
          <w:sz w:val="24"/>
          <w:szCs w:val="24"/>
        </w:rPr>
        <w:t> </w:t>
      </w:r>
      <w:r>
        <w:rPr>
          <w:rFonts w:ascii="宋体" w:hAnsi="宋体" w:cs="宋体" w:eastAsia="宋体" w:hint="default"/>
          <w:sz w:val="24"/>
          <w:szCs w:val="24"/>
        </w:rPr>
        <w:t>年，公司在安全生产方面实</w:t>
      </w:r>
      <w:r>
        <w:rPr>
          <w:rFonts w:ascii="宋体" w:hAnsi="宋体" w:cs="宋体" w:eastAsia="宋体" w:hint="default"/>
          <w:spacing w:val="1"/>
          <w:sz w:val="24"/>
          <w:szCs w:val="24"/>
        </w:rPr>
        <w:t> </w:t>
      </w:r>
      <w:r>
        <w:rPr>
          <w:rFonts w:ascii="宋体" w:hAnsi="宋体" w:cs="宋体" w:eastAsia="宋体" w:hint="default"/>
          <w:spacing w:val="-6"/>
          <w:sz w:val="24"/>
          <w:szCs w:val="24"/>
        </w:rPr>
        <w:t>现了重大责任事故为零，无重大人伤、火灾、设备、污染事故，未发生重伤事故。</w:t>
      </w:r>
    </w:p>
    <w:p>
      <w:pPr>
        <w:spacing w:line="240" w:lineRule="auto" w:before="0"/>
        <w:rPr>
          <w:rFonts w:ascii="宋体" w:hAnsi="宋体" w:cs="宋体" w:eastAsia="宋体" w:hint="default"/>
          <w:sz w:val="24"/>
          <w:szCs w:val="24"/>
        </w:rPr>
      </w:pPr>
    </w:p>
    <w:p>
      <w:pPr>
        <w:spacing w:line="240" w:lineRule="auto" w:before="4"/>
        <w:rPr>
          <w:rFonts w:ascii="宋体" w:hAnsi="宋体" w:cs="宋体" w:eastAsia="宋体" w:hint="default"/>
          <w:sz w:val="33"/>
          <w:szCs w:val="33"/>
        </w:rPr>
      </w:pPr>
    </w:p>
    <w:p>
      <w:pPr>
        <w:spacing w:line="304" w:lineRule="auto" w:before="0"/>
        <w:ind w:left="137" w:right="228" w:firstLine="482"/>
        <w:jc w:val="both"/>
        <w:rPr>
          <w:rFonts w:ascii="宋体" w:hAnsi="宋体" w:cs="宋体" w:eastAsia="宋体" w:hint="default"/>
          <w:sz w:val="24"/>
          <w:szCs w:val="24"/>
        </w:rPr>
      </w:pPr>
      <w:r>
        <w:rPr>
          <w:rFonts w:ascii="宋体" w:hAnsi="宋体" w:cs="宋体" w:eastAsia="宋体" w:hint="default"/>
          <w:b/>
          <w:bCs/>
          <w:spacing w:val="4"/>
          <w:w w:val="95"/>
          <w:sz w:val="24"/>
          <w:szCs w:val="24"/>
        </w:rPr>
        <w:t>三、公司遵循按劳分配、同工同酬的原则，没有发生克扣或者无故拖欠劳</w:t>
      </w:r>
      <w:r>
        <w:rPr>
          <w:rFonts w:ascii="宋体" w:hAnsi="宋体" w:cs="宋体" w:eastAsia="宋体" w:hint="default"/>
          <w:b/>
          <w:bCs/>
          <w:spacing w:val="4"/>
          <w:w w:val="99"/>
          <w:sz w:val="24"/>
          <w:szCs w:val="24"/>
        </w:rPr>
        <w:t> </w:t>
      </w:r>
      <w:r>
        <w:rPr>
          <w:rFonts w:ascii="宋体" w:hAnsi="宋体" w:cs="宋体" w:eastAsia="宋体" w:hint="default"/>
          <w:b/>
          <w:bCs/>
          <w:spacing w:val="3"/>
          <w:sz w:val="24"/>
          <w:szCs w:val="24"/>
        </w:rPr>
        <w:t>动者的工资，采取纯劳务性质的合约安排或变相试用等形式降低对职工的工资</w:t>
      </w:r>
      <w:r>
        <w:rPr>
          <w:rFonts w:ascii="宋体" w:hAnsi="宋体" w:cs="宋体" w:eastAsia="宋体" w:hint="default"/>
          <w:b/>
          <w:bCs/>
          <w:spacing w:val="4"/>
          <w:w w:val="99"/>
          <w:sz w:val="24"/>
          <w:szCs w:val="24"/>
        </w:rPr>
        <w:t> </w:t>
      </w:r>
      <w:r>
        <w:rPr>
          <w:rFonts w:ascii="宋体" w:hAnsi="宋体" w:cs="宋体" w:eastAsia="宋体" w:hint="default"/>
          <w:b/>
          <w:bCs/>
          <w:sz w:val="24"/>
          <w:szCs w:val="24"/>
        </w:rPr>
        <w:t>支付和社会保障的情形。</w:t>
      </w:r>
      <w:r>
        <w:rPr>
          <w:rFonts w:ascii="宋体" w:hAnsi="宋体" w:cs="宋体" w:eastAsia="宋体" w:hint="default"/>
          <w:sz w:val="24"/>
          <w:szCs w:val="24"/>
        </w:rPr>
      </w:r>
    </w:p>
    <w:p>
      <w:pPr>
        <w:spacing w:after="0" w:line="304" w:lineRule="auto"/>
        <w:jc w:val="both"/>
        <w:rPr>
          <w:rFonts w:ascii="宋体" w:hAnsi="宋体" w:cs="宋体" w:eastAsia="宋体" w:hint="default"/>
          <w:sz w:val="24"/>
          <w:szCs w:val="24"/>
        </w:rPr>
        <w:sectPr>
          <w:pgSz w:w="11910" w:h="16840"/>
          <w:pgMar w:header="893" w:footer="982" w:top="1080" w:bottom="1180" w:left="1660" w:right="156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307" w:lineRule="auto" w:before="157"/>
        <w:ind w:left="137" w:right="188" w:firstLine="482"/>
        <w:jc w:val="both"/>
        <w:rPr>
          <w:rFonts w:ascii="宋体" w:hAnsi="宋体" w:cs="宋体" w:eastAsia="宋体" w:hint="default"/>
          <w:sz w:val="24"/>
          <w:szCs w:val="24"/>
        </w:rPr>
      </w:pPr>
      <w:r>
        <w:rPr>
          <w:rFonts w:ascii="宋体" w:hAnsi="宋体" w:cs="宋体" w:eastAsia="宋体" w:hint="default"/>
          <w:b/>
          <w:bCs/>
          <w:spacing w:val="4"/>
          <w:w w:val="95"/>
          <w:sz w:val="24"/>
          <w:szCs w:val="24"/>
        </w:rPr>
        <w:t>四、公司已依据《公司法》和公司章程的规定，建立职工监事选任制度，</w:t>
      </w:r>
      <w:r>
        <w:rPr>
          <w:rFonts w:ascii="宋体" w:hAnsi="宋体" w:cs="宋体" w:eastAsia="宋体" w:hint="default"/>
          <w:b/>
          <w:bCs/>
          <w:spacing w:val="4"/>
          <w:w w:val="99"/>
          <w:sz w:val="24"/>
          <w:szCs w:val="24"/>
        </w:rPr>
        <w:t> </w:t>
      </w:r>
      <w:r>
        <w:rPr>
          <w:rFonts w:ascii="宋体" w:hAnsi="宋体" w:cs="宋体" w:eastAsia="宋体" w:hint="default"/>
          <w:b/>
          <w:bCs/>
          <w:sz w:val="24"/>
          <w:szCs w:val="24"/>
        </w:rPr>
        <w:t>确保职工在公司治理中享有充分的权利。</w:t>
      </w:r>
      <w:r>
        <w:rPr>
          <w:rFonts w:ascii="宋体" w:hAnsi="宋体" w:cs="宋体" w:eastAsia="宋体" w:hint="default"/>
          <w:sz w:val="24"/>
          <w:szCs w:val="24"/>
        </w:rPr>
      </w: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10"/>
        <w:rPr>
          <w:rFonts w:ascii="宋体" w:hAnsi="宋体" w:cs="宋体" w:eastAsia="宋体" w:hint="default"/>
          <w:b/>
          <w:bCs/>
          <w:sz w:val="22"/>
          <w:szCs w:val="22"/>
        </w:rPr>
      </w:pPr>
    </w:p>
    <w:p>
      <w:pPr>
        <w:spacing w:before="0"/>
        <w:ind w:left="1834" w:right="87" w:firstLine="0"/>
        <w:jc w:val="left"/>
        <w:rPr>
          <w:rFonts w:ascii="宋体" w:hAnsi="宋体" w:cs="宋体" w:eastAsia="宋体" w:hint="default"/>
          <w:sz w:val="28"/>
          <w:szCs w:val="28"/>
        </w:rPr>
      </w:pPr>
      <w:r>
        <w:rPr>
          <w:rFonts w:ascii="宋体" w:hAnsi="宋体" w:cs="宋体" w:eastAsia="宋体" w:hint="default"/>
          <w:b/>
          <w:bCs/>
          <w:sz w:val="28"/>
          <w:szCs w:val="28"/>
        </w:rPr>
        <w:t>第五章</w:t>
      </w:r>
      <w:r>
        <w:rPr>
          <w:rFonts w:ascii="宋体" w:hAnsi="宋体" w:cs="宋体" w:eastAsia="宋体" w:hint="default"/>
          <w:b/>
          <w:bCs/>
          <w:spacing w:val="-9"/>
          <w:sz w:val="28"/>
          <w:szCs w:val="28"/>
        </w:rPr>
        <w:t> </w:t>
      </w:r>
      <w:r>
        <w:rPr>
          <w:rFonts w:ascii="宋体" w:hAnsi="宋体" w:cs="宋体" w:eastAsia="宋体" w:hint="default"/>
          <w:b/>
          <w:bCs/>
          <w:sz w:val="28"/>
          <w:szCs w:val="28"/>
        </w:rPr>
        <w:t>供应商、客户和消费者权益保护</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550" w:lineRule="atLeast" w:before="189"/>
        <w:ind w:left="617" w:right="186" w:firstLine="2"/>
        <w:jc w:val="left"/>
        <w:rPr>
          <w:rFonts w:ascii="宋体" w:hAnsi="宋体" w:cs="宋体" w:eastAsia="宋体" w:hint="default"/>
          <w:sz w:val="24"/>
          <w:szCs w:val="24"/>
        </w:rPr>
      </w:pPr>
      <w:r>
        <w:rPr>
          <w:rFonts w:ascii="宋体" w:hAnsi="宋体" w:cs="宋体" w:eastAsia="宋体" w:hint="default"/>
          <w:b/>
          <w:bCs/>
          <w:sz w:val="24"/>
          <w:szCs w:val="24"/>
        </w:rPr>
        <w:t>一、为客户、消费者提供优质的产品和服务</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为客户、消费者提供优质的产品，实施顾客满意战略是公司多年来不断追求</w:t>
      </w:r>
    </w:p>
    <w:p>
      <w:pPr>
        <w:pStyle w:val="Heading5"/>
        <w:spacing w:line="304" w:lineRule="auto" w:before="85"/>
        <w:ind w:right="87"/>
        <w:jc w:val="left"/>
      </w:pPr>
      <w:r>
        <w:rPr>
          <w:spacing w:val="-3"/>
        </w:rPr>
        <w:t>的目标和方向。公司实施以顾客为导向的营销战略，在产品研发、营销等诸多环</w:t>
      </w:r>
      <w:r>
        <w:rPr>
          <w:spacing w:val="-102"/>
        </w:rPr>
        <w:t> </w:t>
      </w:r>
      <w:r>
        <w:rPr>
          <w:spacing w:val="-102"/>
        </w:rPr>
      </w:r>
      <w:r>
        <w:rPr/>
        <w:t>节考虑顾客的客观期望和需求。公司坚信持久的市场占有率靠的是质量、服务， 坚持以高品质的产品和服务来赢得客户，真正维护消费者的权益。</w:t>
      </w:r>
    </w:p>
    <w:p>
      <w:pPr>
        <w:spacing w:line="304" w:lineRule="auto" w:before="176"/>
        <w:ind w:left="137" w:right="191" w:firstLine="480"/>
        <w:jc w:val="both"/>
        <w:rPr>
          <w:rFonts w:ascii="宋体" w:hAnsi="宋体" w:cs="宋体" w:eastAsia="宋体" w:hint="default"/>
          <w:sz w:val="24"/>
          <w:szCs w:val="24"/>
        </w:rPr>
      </w:pPr>
      <w:r>
        <w:rPr>
          <w:rFonts w:ascii="宋体" w:hAnsi="宋体" w:cs="宋体" w:eastAsia="宋体" w:hint="default"/>
          <w:spacing w:val="-3"/>
          <w:sz w:val="24"/>
          <w:szCs w:val="24"/>
        </w:rPr>
        <w:t>公司通过规范市场，统一价格，防止经销商跨区域销售，低价冲击市场，确</w:t>
      </w:r>
      <w:r>
        <w:rPr>
          <w:rFonts w:ascii="宋体" w:hAnsi="宋体" w:cs="宋体" w:eastAsia="宋体" w:hint="default"/>
          <w:sz w:val="24"/>
          <w:szCs w:val="24"/>
        </w:rPr>
        <w:t> </w:t>
      </w:r>
      <w:r>
        <w:rPr>
          <w:rFonts w:ascii="宋体" w:hAnsi="宋体" w:cs="宋体" w:eastAsia="宋体" w:hint="default"/>
          <w:spacing w:val="-3"/>
          <w:sz w:val="24"/>
          <w:szCs w:val="24"/>
        </w:rPr>
        <w:t>保经销商合理销售利润率；通过加强宣传、联合促销等方式提升品牌知名度，提</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高经销商的销售量；通过加强售后服务等手段，减少经销商销售售后难题；经销</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商对双方约定的执行力，公司有严格的奖惩措施，以确保利益共享。</w:t>
      </w:r>
    </w:p>
    <w:p>
      <w:pPr>
        <w:spacing w:line="304" w:lineRule="auto" w:before="176"/>
        <w:ind w:left="137" w:right="191" w:firstLine="480"/>
        <w:jc w:val="both"/>
        <w:rPr>
          <w:rFonts w:ascii="宋体" w:hAnsi="宋体" w:cs="宋体" w:eastAsia="宋体" w:hint="default"/>
          <w:sz w:val="24"/>
          <w:szCs w:val="24"/>
        </w:rPr>
      </w:pPr>
      <w:r>
        <w:rPr>
          <w:rFonts w:ascii="宋体" w:hAnsi="宋体" w:cs="宋体" w:eastAsia="宋体" w:hint="default"/>
          <w:spacing w:val="-10"/>
          <w:sz w:val="24"/>
          <w:szCs w:val="24"/>
        </w:rPr>
        <w:t>公司依据中华人民共和国《产品质量法》、《消费者权益保护法》及其他相关</w:t>
      </w:r>
      <w:r>
        <w:rPr>
          <w:rFonts w:ascii="宋体" w:hAnsi="宋体" w:cs="宋体" w:eastAsia="宋体" w:hint="default"/>
          <w:sz w:val="24"/>
          <w:szCs w:val="24"/>
        </w:rPr>
        <w:t> </w:t>
      </w:r>
      <w:r>
        <w:rPr>
          <w:rFonts w:ascii="宋体" w:hAnsi="宋体" w:cs="宋体" w:eastAsia="宋体" w:hint="default"/>
          <w:spacing w:val="-3"/>
          <w:sz w:val="24"/>
          <w:szCs w:val="24"/>
        </w:rPr>
        <w:t>法律法规条款，对市场产品建立了三包机制，设立了全国免费服务热线。建立了</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包括经销商在内的全国性的售后服务网点，为消费者提供全天候的服务。</w:t>
      </w:r>
    </w:p>
    <w:p>
      <w:pPr>
        <w:spacing w:line="240" w:lineRule="auto" w:before="0"/>
        <w:rPr>
          <w:rFonts w:ascii="宋体" w:hAnsi="宋体" w:cs="宋体" w:eastAsia="宋体" w:hint="default"/>
          <w:sz w:val="24"/>
          <w:szCs w:val="24"/>
        </w:rPr>
      </w:pPr>
    </w:p>
    <w:p>
      <w:pPr>
        <w:spacing w:line="570" w:lineRule="atLeast" w:before="163"/>
        <w:ind w:left="617" w:right="186" w:firstLine="2"/>
        <w:jc w:val="left"/>
        <w:rPr>
          <w:rFonts w:ascii="宋体" w:hAnsi="宋体" w:cs="宋体" w:eastAsia="宋体" w:hint="default"/>
          <w:sz w:val="24"/>
          <w:szCs w:val="24"/>
        </w:rPr>
      </w:pPr>
      <w:r>
        <w:rPr>
          <w:rFonts w:ascii="宋体" w:hAnsi="宋体" w:cs="宋体" w:eastAsia="宋体" w:hint="default"/>
          <w:b/>
          <w:bCs/>
          <w:sz w:val="24"/>
          <w:szCs w:val="24"/>
        </w:rPr>
        <w:t>二、与供应商共同成长</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成为卓越的合作伙伴</w:t>
      </w:r>
      <w:r>
        <w:rPr>
          <w:rFonts w:ascii="Times New Roman" w:hAnsi="Times New Roman" w:cs="Times New Roman" w:eastAsia="Times New Roman" w:hint="default"/>
          <w:spacing w:val="-3"/>
          <w:sz w:val="24"/>
          <w:szCs w:val="24"/>
        </w:rPr>
        <w:t>——</w:t>
      </w:r>
      <w:r>
        <w:rPr>
          <w:rFonts w:ascii="宋体" w:hAnsi="宋体" w:cs="宋体" w:eastAsia="宋体" w:hint="default"/>
          <w:spacing w:val="-3"/>
          <w:sz w:val="24"/>
          <w:szCs w:val="24"/>
        </w:rPr>
        <w:t>长期共存、精诚合作、相互信任、共同成长是公司</w:t>
      </w:r>
    </w:p>
    <w:p>
      <w:pPr>
        <w:pStyle w:val="Heading5"/>
        <w:spacing w:line="240" w:lineRule="auto" w:before="67"/>
        <w:ind w:right="2404"/>
        <w:jc w:val="left"/>
      </w:pPr>
      <w:r>
        <w:rPr/>
        <w:t>对待供应商及其它利益相关者的原则。</w:t>
      </w:r>
    </w:p>
    <w:p>
      <w:pPr>
        <w:spacing w:line="240" w:lineRule="auto" w:before="7"/>
        <w:rPr>
          <w:rFonts w:ascii="宋体" w:hAnsi="宋体" w:cs="宋体" w:eastAsia="宋体" w:hint="default"/>
          <w:sz w:val="18"/>
          <w:szCs w:val="18"/>
        </w:rPr>
      </w:pPr>
    </w:p>
    <w:p>
      <w:pPr>
        <w:spacing w:line="302" w:lineRule="auto" w:before="0"/>
        <w:ind w:left="137" w:right="87" w:firstLine="480"/>
        <w:jc w:val="left"/>
        <w:rPr>
          <w:rFonts w:ascii="宋体" w:hAnsi="宋体" w:cs="宋体" w:eastAsia="宋体" w:hint="default"/>
          <w:sz w:val="24"/>
          <w:szCs w:val="24"/>
        </w:rPr>
      </w:pPr>
      <w:r>
        <w:rPr>
          <w:rFonts w:ascii="宋体" w:hAnsi="宋体" w:cs="宋体" w:eastAsia="宋体" w:hint="default"/>
          <w:sz w:val="24"/>
          <w:szCs w:val="24"/>
        </w:rPr>
        <w:t>公司坚持诚信经营、利益共享、互惠互利的原则，尊重供应商的合理报价， 合作共赢，求得共同发展。公司当前推行定日付款，推行供应商管理的 </w:t>
      </w:r>
      <w:r>
        <w:rPr>
          <w:rFonts w:ascii="Times New Roman" w:hAnsi="Times New Roman" w:cs="Times New Roman" w:eastAsia="Times New Roman" w:hint="default"/>
          <w:sz w:val="24"/>
          <w:szCs w:val="24"/>
        </w:rPr>
        <w:t>VMI</w:t>
      </w:r>
      <w:r>
        <w:rPr>
          <w:rFonts w:ascii="Times New Roman" w:hAnsi="Times New Roman" w:cs="Times New Roman" w:eastAsia="Times New Roman" w:hint="default"/>
          <w:spacing w:val="-17"/>
          <w:sz w:val="24"/>
          <w:szCs w:val="24"/>
        </w:rPr>
        <w:t> </w:t>
      </w:r>
      <w:r>
        <w:rPr>
          <w:rFonts w:ascii="宋体" w:hAnsi="宋体" w:cs="宋体" w:eastAsia="宋体" w:hint="default"/>
          <w:sz w:val="24"/>
          <w:szCs w:val="24"/>
        </w:rPr>
        <w:t>网 </w:t>
      </w:r>
      <w:r>
        <w:rPr>
          <w:rFonts w:ascii="宋体" w:hAnsi="宋体" w:cs="宋体" w:eastAsia="宋体" w:hint="default"/>
          <w:spacing w:val="-3"/>
          <w:sz w:val="24"/>
          <w:szCs w:val="24"/>
        </w:rPr>
        <w:t>站，供应商及时掌握公司的收货、发票送达、付款等信息。以信息透明、对称等</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方式确保供应商的利益，树立了公司在供应商中的良好形象，在货源供给、采购</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价格、付款期限等方面公司也得到了供应商的大力支持，实现双方利益共享。</w:t>
      </w:r>
    </w:p>
    <w:p>
      <w:pPr>
        <w:spacing w:after="0" w:line="302" w:lineRule="auto"/>
        <w:jc w:val="left"/>
        <w:rPr>
          <w:rFonts w:ascii="宋体" w:hAnsi="宋体" w:cs="宋体" w:eastAsia="宋体" w:hint="default"/>
          <w:sz w:val="24"/>
          <w:szCs w:val="24"/>
        </w:rPr>
        <w:sectPr>
          <w:pgSz w:w="11910" w:h="16840"/>
          <w:pgMar w:header="893" w:footer="982" w:top="1080" w:bottom="1180" w:left="1660" w:right="1600"/>
        </w:sectPr>
      </w:pPr>
    </w:p>
    <w:p>
      <w:pPr>
        <w:spacing w:line="240" w:lineRule="auto" w:before="13"/>
        <w:rPr>
          <w:rFonts w:ascii="宋体" w:hAnsi="宋体" w:cs="宋体" w:eastAsia="宋体" w:hint="default"/>
          <w:sz w:val="24"/>
          <w:szCs w:val="24"/>
        </w:rPr>
      </w:pPr>
    </w:p>
    <w:p>
      <w:pPr>
        <w:spacing w:before="13"/>
        <w:ind w:left="2536" w:right="127" w:firstLine="0"/>
        <w:jc w:val="left"/>
        <w:rPr>
          <w:rFonts w:ascii="宋体" w:hAnsi="宋体" w:cs="宋体" w:eastAsia="宋体" w:hint="default"/>
          <w:sz w:val="28"/>
          <w:szCs w:val="28"/>
        </w:rPr>
      </w:pPr>
      <w:r>
        <w:rPr>
          <w:rFonts w:ascii="宋体" w:hAnsi="宋体" w:cs="宋体" w:eastAsia="宋体" w:hint="default"/>
          <w:b/>
          <w:bCs/>
          <w:sz w:val="28"/>
          <w:szCs w:val="28"/>
        </w:rPr>
        <w:t>第六章</w:t>
      </w:r>
      <w:r>
        <w:rPr>
          <w:rFonts w:ascii="宋体" w:hAnsi="宋体" w:cs="宋体" w:eastAsia="宋体" w:hint="default"/>
          <w:b/>
          <w:bCs/>
          <w:spacing w:val="-6"/>
          <w:sz w:val="28"/>
          <w:szCs w:val="28"/>
        </w:rPr>
        <w:t> </w:t>
      </w:r>
      <w:r>
        <w:rPr>
          <w:rFonts w:ascii="宋体" w:hAnsi="宋体" w:cs="宋体" w:eastAsia="宋体" w:hint="default"/>
          <w:b/>
          <w:bCs/>
          <w:sz w:val="28"/>
          <w:szCs w:val="28"/>
        </w:rPr>
        <w:t>环境保护和资源节约</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8"/>
        <w:rPr>
          <w:rFonts w:ascii="宋体" w:hAnsi="宋体" w:cs="宋体" w:eastAsia="宋体" w:hint="default"/>
          <w:b/>
          <w:bCs/>
          <w:sz w:val="32"/>
          <w:szCs w:val="32"/>
        </w:rPr>
      </w:pPr>
    </w:p>
    <w:p>
      <w:pPr>
        <w:spacing w:line="304" w:lineRule="auto" w:before="0"/>
        <w:ind w:left="137" w:right="103" w:firstLine="480"/>
        <w:jc w:val="left"/>
        <w:rPr>
          <w:rFonts w:ascii="宋体" w:hAnsi="宋体" w:cs="宋体" w:eastAsia="宋体" w:hint="default"/>
          <w:sz w:val="24"/>
          <w:szCs w:val="24"/>
        </w:rPr>
      </w:pPr>
      <w:r>
        <w:rPr>
          <w:rFonts w:ascii="宋体" w:hAnsi="宋体" w:cs="宋体" w:eastAsia="宋体" w:hint="default"/>
          <w:spacing w:val="-4"/>
          <w:sz w:val="24"/>
          <w:szCs w:val="24"/>
        </w:rPr>
        <w:t>公司积极推行清洁生产机制，在研发、设计、制造、运输、销售、服务、回</w:t>
      </w:r>
      <w:r>
        <w:rPr>
          <w:rFonts w:ascii="宋体" w:hAnsi="宋体" w:cs="宋体" w:eastAsia="宋体" w:hint="default"/>
          <w:sz w:val="24"/>
          <w:szCs w:val="24"/>
        </w:rPr>
        <w:t> </w:t>
      </w:r>
      <w:r>
        <w:rPr>
          <w:rFonts w:ascii="宋体" w:hAnsi="宋体" w:cs="宋体" w:eastAsia="宋体" w:hint="default"/>
          <w:spacing w:val="-6"/>
          <w:sz w:val="24"/>
          <w:szCs w:val="24"/>
        </w:rPr>
        <w:t>收等环节建立绿色经营体系，积极寻求和利用可再生资源，努力建设资源节约型、</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z w:val="24"/>
          <w:szCs w:val="24"/>
        </w:rPr>
        <w:t>环境友好型企业。</w:t>
      </w:r>
    </w:p>
    <w:p>
      <w:pPr>
        <w:spacing w:line="300" w:lineRule="auto" w:before="178"/>
        <w:ind w:left="137" w:right="99" w:firstLine="480"/>
        <w:jc w:val="left"/>
        <w:rPr>
          <w:rFonts w:ascii="宋体" w:hAnsi="宋体" w:cs="宋体" w:eastAsia="宋体" w:hint="default"/>
          <w:sz w:val="24"/>
          <w:szCs w:val="24"/>
        </w:rPr>
      </w:pP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14"/>
          <w:sz w:val="24"/>
          <w:szCs w:val="24"/>
        </w:rPr>
        <w:t> </w:t>
      </w:r>
      <w:r>
        <w:rPr>
          <w:rFonts w:ascii="宋体" w:hAnsi="宋体" w:cs="宋体" w:eastAsia="宋体" w:hint="default"/>
          <w:sz w:val="24"/>
          <w:szCs w:val="24"/>
        </w:rPr>
        <w:t>年，公司制定了年度环境工作计划，对环境管理工作做了总体布署和</w:t>
      </w:r>
      <w:r>
        <w:rPr>
          <w:rFonts w:ascii="宋体" w:hAnsi="宋体" w:cs="宋体" w:eastAsia="宋体" w:hint="default"/>
          <w:spacing w:val="1"/>
          <w:sz w:val="24"/>
          <w:szCs w:val="24"/>
        </w:rPr>
        <w:t> </w:t>
      </w:r>
      <w:r>
        <w:rPr>
          <w:rFonts w:ascii="宋体" w:hAnsi="宋体" w:cs="宋体" w:eastAsia="宋体" w:hint="default"/>
          <w:spacing w:val="-3"/>
          <w:sz w:val="24"/>
          <w:szCs w:val="24"/>
        </w:rPr>
        <w:t>安排。坚持开展运行检查，积极推行技术创新，重点开展节能降耗、减排和清洁</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生产工作，提高环境绩效，多角度落实社会责任。在全公司的共同努力下，进一</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步加强和细化了对环境管理过程的监控，公司环境方针得到贯彻，关键环境绩效</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指标全部达成，实现了全年重大环境事故（污染物超标排放、化学品泄漏引发火</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灾、水土污染等事故）发生率为 </w:t>
      </w:r>
      <w:r>
        <w:rPr>
          <w:rFonts w:ascii="Times New Roman" w:hAnsi="Times New Roman" w:cs="Times New Roman" w:eastAsia="Times New Roman" w:hint="default"/>
          <w:sz w:val="24"/>
          <w:szCs w:val="24"/>
        </w:rPr>
        <w:t>0</w:t>
      </w:r>
      <w:r>
        <w:rPr>
          <w:rFonts w:ascii="宋体" w:hAnsi="宋体" w:cs="宋体" w:eastAsia="宋体" w:hint="default"/>
          <w:sz w:val="24"/>
          <w:szCs w:val="24"/>
        </w:rPr>
        <w:t>，相关方恶性投诉为</w:t>
      </w:r>
      <w:r>
        <w:rPr>
          <w:rFonts w:ascii="宋体" w:hAnsi="宋体" w:cs="宋体" w:eastAsia="宋体" w:hint="default"/>
          <w:spacing w:val="-90"/>
          <w:sz w:val="24"/>
          <w:szCs w:val="24"/>
        </w:rPr>
        <w:t> </w:t>
      </w:r>
      <w:r>
        <w:rPr>
          <w:rFonts w:ascii="Times New Roman" w:hAnsi="Times New Roman" w:cs="Times New Roman" w:eastAsia="Times New Roman" w:hint="default"/>
          <w:sz w:val="24"/>
          <w:szCs w:val="24"/>
        </w:rPr>
        <w:t>0</w:t>
      </w:r>
      <w:r>
        <w:rPr>
          <w:rFonts w:ascii="宋体" w:hAnsi="宋体" w:cs="宋体" w:eastAsia="宋体" w:hint="default"/>
          <w:sz w:val="24"/>
          <w:szCs w:val="24"/>
        </w:rPr>
        <w:t>，内、外部审核严重不 符合项为</w:t>
      </w:r>
      <w:r>
        <w:rPr>
          <w:rFonts w:ascii="宋体" w:hAnsi="宋体" w:cs="宋体" w:eastAsia="宋体" w:hint="default"/>
          <w:spacing w:val="-40"/>
          <w:sz w:val="24"/>
          <w:szCs w:val="24"/>
        </w:rPr>
        <w:t> </w:t>
      </w:r>
      <w:r>
        <w:rPr>
          <w:rFonts w:ascii="Times New Roman" w:hAnsi="Times New Roman" w:cs="Times New Roman" w:eastAsia="Times New Roman" w:hint="default"/>
          <w:spacing w:val="-4"/>
          <w:sz w:val="24"/>
          <w:szCs w:val="24"/>
        </w:rPr>
        <w:t>0</w:t>
      </w:r>
      <w:r>
        <w:rPr>
          <w:rFonts w:ascii="宋体" w:hAnsi="宋体" w:cs="宋体" w:eastAsia="宋体" w:hint="default"/>
          <w:spacing w:val="-4"/>
          <w:sz w:val="24"/>
          <w:szCs w:val="24"/>
        </w:rPr>
        <w:t>，环境目标、指标实现率＞</w:t>
      </w:r>
      <w:r>
        <w:rPr>
          <w:rFonts w:ascii="Times New Roman" w:hAnsi="Times New Roman" w:cs="Times New Roman" w:eastAsia="Times New Roman" w:hint="default"/>
          <w:spacing w:val="-4"/>
          <w:sz w:val="24"/>
          <w:szCs w:val="24"/>
        </w:rPr>
        <w:t>90%</w:t>
      </w:r>
      <w:r>
        <w:rPr>
          <w:rFonts w:ascii="宋体" w:hAnsi="宋体" w:cs="宋体" w:eastAsia="宋体" w:hint="default"/>
          <w:spacing w:val="-4"/>
          <w:sz w:val="24"/>
          <w:szCs w:val="24"/>
        </w:rPr>
        <w:t>的环境指标。环境管理体系有效运行，</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pacing w:val="-3"/>
          <w:sz w:val="24"/>
          <w:szCs w:val="24"/>
        </w:rPr>
        <w:t>进一步提高了公司的社会形象及做大做强外部市场所需的环境控制信誉度，促进</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了市场销售，取得了较明显的环境、经济和社会效益。</w:t>
      </w:r>
    </w:p>
    <w:p>
      <w:pPr>
        <w:spacing w:line="295" w:lineRule="auto" w:before="182"/>
        <w:ind w:left="137" w:right="93" w:firstLine="480"/>
        <w:jc w:val="left"/>
        <w:rPr>
          <w:rFonts w:ascii="宋体" w:hAnsi="宋体" w:cs="宋体" w:eastAsia="宋体" w:hint="default"/>
          <w:sz w:val="24"/>
          <w:szCs w:val="24"/>
        </w:rPr>
      </w:pPr>
      <w:r>
        <w:rPr>
          <w:rFonts w:ascii="宋体" w:hAnsi="宋体" w:cs="宋体" w:eastAsia="宋体" w:hint="default"/>
          <w:sz w:val="24"/>
          <w:szCs w:val="24"/>
        </w:rPr>
        <w:t>在节能降耗、资源利用方面，</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26"/>
          <w:sz w:val="24"/>
          <w:szCs w:val="24"/>
        </w:rPr>
        <w:t> </w:t>
      </w:r>
      <w:r>
        <w:rPr>
          <w:rFonts w:ascii="宋体" w:hAnsi="宋体" w:cs="宋体" w:eastAsia="宋体" w:hint="default"/>
          <w:sz w:val="24"/>
          <w:szCs w:val="24"/>
        </w:rPr>
        <w:t>年公司积极试验、推广节能环保新工艺、 新技术、新方法、新产品，使公司的能源管理工作在节能降耗、降低生产成本、 提高经济效益、保护环境等方面取得了明显的效果。</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年公司（母公司）累</w:t>
      </w:r>
      <w:r>
        <w:rPr>
          <w:rFonts w:ascii="宋体" w:hAnsi="宋体" w:cs="宋体" w:eastAsia="宋体" w:hint="default"/>
          <w:spacing w:val="-91"/>
          <w:sz w:val="24"/>
          <w:szCs w:val="24"/>
        </w:rPr>
        <w:t> </w:t>
      </w:r>
      <w:r>
        <w:rPr>
          <w:rFonts w:ascii="宋体" w:hAnsi="宋体" w:cs="宋体" w:eastAsia="宋体" w:hint="default"/>
          <w:sz w:val="24"/>
          <w:szCs w:val="24"/>
        </w:rPr>
        <w:t>计能源费用</w:t>
      </w:r>
      <w:r>
        <w:rPr>
          <w:rFonts w:ascii="宋体" w:hAnsi="宋体" w:cs="宋体" w:eastAsia="宋体" w:hint="default"/>
          <w:spacing w:val="-47"/>
          <w:sz w:val="24"/>
          <w:szCs w:val="24"/>
        </w:rPr>
        <w:t> </w:t>
      </w:r>
      <w:r>
        <w:rPr>
          <w:rFonts w:ascii="Times New Roman" w:hAnsi="Times New Roman" w:cs="Times New Roman" w:eastAsia="Times New Roman" w:hint="default"/>
          <w:sz w:val="24"/>
          <w:szCs w:val="24"/>
        </w:rPr>
        <w:t>11387.96</w:t>
      </w:r>
      <w:r>
        <w:rPr>
          <w:rFonts w:ascii="Times New Roman" w:hAnsi="Times New Roman" w:cs="Times New Roman" w:eastAsia="Times New Roman" w:hint="default"/>
          <w:spacing w:val="13"/>
          <w:sz w:val="24"/>
          <w:szCs w:val="24"/>
        </w:rPr>
        <w:t> </w:t>
      </w:r>
      <w:r>
        <w:rPr>
          <w:rFonts w:ascii="宋体" w:hAnsi="宋体" w:cs="宋体" w:eastAsia="宋体" w:hint="default"/>
          <w:sz w:val="24"/>
          <w:szCs w:val="24"/>
        </w:rPr>
        <w:t>万元、比去年同期减少了</w:t>
      </w:r>
      <w:r>
        <w:rPr>
          <w:rFonts w:ascii="宋体" w:hAnsi="宋体" w:cs="宋体" w:eastAsia="宋体" w:hint="default"/>
          <w:spacing w:val="-47"/>
          <w:sz w:val="24"/>
          <w:szCs w:val="24"/>
        </w:rPr>
        <w:t> </w:t>
      </w:r>
      <w:r>
        <w:rPr>
          <w:rFonts w:ascii="Times New Roman" w:hAnsi="Times New Roman" w:cs="Times New Roman" w:eastAsia="Times New Roman" w:hint="default"/>
          <w:sz w:val="24"/>
          <w:szCs w:val="24"/>
        </w:rPr>
        <w:t>2238.14</w:t>
      </w:r>
      <w:r>
        <w:rPr>
          <w:rFonts w:ascii="Times New Roman" w:hAnsi="Times New Roman" w:cs="Times New Roman" w:eastAsia="Times New Roman" w:hint="default"/>
          <w:spacing w:val="13"/>
          <w:sz w:val="24"/>
          <w:szCs w:val="24"/>
        </w:rPr>
        <w:t> </w:t>
      </w:r>
      <w:r>
        <w:rPr>
          <w:rFonts w:ascii="宋体" w:hAnsi="宋体" w:cs="宋体" w:eastAsia="宋体" w:hint="default"/>
          <w:sz w:val="24"/>
          <w:szCs w:val="24"/>
        </w:rPr>
        <w:t>万元，降低了</w:t>
      </w:r>
      <w:r>
        <w:rPr>
          <w:rFonts w:ascii="宋体" w:hAnsi="宋体" w:cs="宋体" w:eastAsia="宋体" w:hint="default"/>
          <w:spacing w:val="-47"/>
          <w:sz w:val="24"/>
          <w:szCs w:val="24"/>
        </w:rPr>
        <w:t> </w:t>
      </w:r>
      <w:r>
        <w:rPr>
          <w:rFonts w:ascii="Times New Roman" w:hAnsi="Times New Roman" w:cs="Times New Roman" w:eastAsia="Times New Roman" w:hint="default"/>
          <w:sz w:val="24"/>
          <w:szCs w:val="24"/>
        </w:rPr>
        <w:t>16.43%</w:t>
      </w:r>
      <w:r>
        <w:rPr>
          <w:rFonts w:ascii="宋体" w:hAnsi="宋体" w:cs="宋体" w:eastAsia="宋体" w:hint="default"/>
          <w:sz w:val="24"/>
          <w:szCs w:val="24"/>
        </w:rPr>
        <w:t>。</w:t>
      </w:r>
    </w:p>
    <w:p>
      <w:pPr>
        <w:spacing w:before="6"/>
        <w:ind w:left="137" w:right="127"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2009  </w:t>
      </w:r>
      <w:r>
        <w:rPr>
          <w:rFonts w:ascii="宋体" w:hAnsi="宋体" w:cs="宋体" w:eastAsia="宋体" w:hint="default"/>
          <w:sz w:val="24"/>
          <w:szCs w:val="24"/>
        </w:rPr>
        <w:t>年电力消耗了 </w:t>
      </w:r>
      <w:r>
        <w:rPr>
          <w:rFonts w:ascii="Times New Roman" w:hAnsi="Times New Roman" w:cs="Times New Roman" w:eastAsia="Times New Roman" w:hint="default"/>
          <w:sz w:val="24"/>
          <w:szCs w:val="24"/>
        </w:rPr>
        <w:t>12706.87  </w:t>
      </w:r>
      <w:r>
        <w:rPr>
          <w:rFonts w:ascii="宋体" w:hAnsi="宋体" w:cs="宋体" w:eastAsia="宋体" w:hint="default"/>
          <w:sz w:val="24"/>
          <w:szCs w:val="24"/>
        </w:rPr>
        <w:t>万度、比去年同期减少了 </w:t>
      </w:r>
      <w:r>
        <w:rPr>
          <w:rFonts w:ascii="Times New Roman" w:hAnsi="Times New Roman" w:cs="Times New Roman" w:eastAsia="Times New Roman" w:hint="default"/>
          <w:sz w:val="24"/>
          <w:szCs w:val="24"/>
        </w:rPr>
        <w:t>1019.18 </w:t>
      </w:r>
      <w:r>
        <w:rPr>
          <w:rFonts w:ascii="Times New Roman" w:hAnsi="Times New Roman" w:cs="Times New Roman" w:eastAsia="Times New Roman" w:hint="default"/>
          <w:spacing w:val="25"/>
          <w:sz w:val="24"/>
          <w:szCs w:val="24"/>
        </w:rPr>
        <w:t> </w:t>
      </w:r>
      <w:r>
        <w:rPr>
          <w:rFonts w:ascii="宋体" w:hAnsi="宋体" w:cs="宋体" w:eastAsia="宋体" w:hint="default"/>
          <w:sz w:val="24"/>
          <w:szCs w:val="24"/>
        </w:rPr>
        <w:t>万度，降低了</w:t>
      </w:r>
    </w:p>
    <w:p>
      <w:pPr>
        <w:spacing w:before="67"/>
        <w:ind w:left="137" w:right="127"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7.42%</w:t>
      </w:r>
      <w:r>
        <w:rPr>
          <w:rFonts w:ascii="宋体" w:hAnsi="宋体" w:cs="宋体" w:eastAsia="宋体" w:hint="default"/>
          <w:sz w:val="24"/>
          <w:szCs w:val="24"/>
        </w:rPr>
        <w:t>；电力费用消耗 </w:t>
      </w:r>
      <w:r>
        <w:rPr>
          <w:rFonts w:ascii="Times New Roman" w:hAnsi="Times New Roman" w:cs="Times New Roman" w:eastAsia="Times New Roman" w:hint="default"/>
          <w:sz w:val="24"/>
          <w:szCs w:val="24"/>
        </w:rPr>
        <w:t>8751.62  </w:t>
      </w:r>
      <w:r>
        <w:rPr>
          <w:rFonts w:ascii="宋体" w:hAnsi="宋体" w:cs="宋体" w:eastAsia="宋体" w:hint="default"/>
          <w:sz w:val="24"/>
          <w:szCs w:val="24"/>
        </w:rPr>
        <w:t>万元，比去年同期减少了 </w:t>
      </w:r>
      <w:r>
        <w:rPr>
          <w:rFonts w:ascii="Times New Roman" w:hAnsi="Times New Roman" w:cs="Times New Roman" w:eastAsia="Times New Roman" w:hint="default"/>
          <w:sz w:val="24"/>
          <w:szCs w:val="24"/>
        </w:rPr>
        <w:t>987.74</w:t>
      </w:r>
      <w:r>
        <w:rPr>
          <w:rFonts w:ascii="Times New Roman" w:hAnsi="Times New Roman" w:cs="Times New Roman" w:eastAsia="Times New Roman" w:hint="default"/>
          <w:spacing w:val="58"/>
          <w:sz w:val="24"/>
          <w:szCs w:val="24"/>
        </w:rPr>
        <w:t> </w:t>
      </w:r>
      <w:r>
        <w:rPr>
          <w:rFonts w:ascii="宋体" w:hAnsi="宋体" w:cs="宋体" w:eastAsia="宋体" w:hint="default"/>
          <w:sz w:val="24"/>
          <w:szCs w:val="24"/>
        </w:rPr>
        <w:t>万元，降低了</w:t>
      </w:r>
    </w:p>
    <w:p>
      <w:pPr>
        <w:spacing w:before="68"/>
        <w:ind w:left="137" w:right="127"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10.14%</w:t>
      </w:r>
      <w:r>
        <w:rPr>
          <w:rFonts w:ascii="宋体" w:hAnsi="宋体" w:cs="宋体" w:eastAsia="宋体" w:hint="default"/>
          <w:sz w:val="24"/>
          <w:szCs w:val="24"/>
        </w:rPr>
        <w:t>。水消耗</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279.03 </w:t>
      </w:r>
      <w:r>
        <w:rPr>
          <w:rFonts w:ascii="宋体" w:hAnsi="宋体" w:cs="宋体" w:eastAsia="宋体" w:hint="default"/>
          <w:sz w:val="24"/>
          <w:szCs w:val="24"/>
        </w:rPr>
        <w:t>万吨、比去年同期减少了</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270.73 </w:t>
      </w:r>
      <w:r>
        <w:rPr>
          <w:rFonts w:ascii="宋体" w:hAnsi="宋体" w:cs="宋体" w:eastAsia="宋体" w:hint="default"/>
          <w:sz w:val="24"/>
          <w:szCs w:val="24"/>
        </w:rPr>
        <w:t>万吨，降低了</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49.24%</w:t>
      </w:r>
      <w:r>
        <w:rPr>
          <w:rFonts w:ascii="宋体" w:hAnsi="宋体" w:cs="宋体" w:eastAsia="宋体" w:hint="default"/>
          <w:sz w:val="24"/>
          <w:szCs w:val="24"/>
        </w:rPr>
        <w:t>。</w:t>
      </w:r>
    </w:p>
    <w:p>
      <w:pPr>
        <w:spacing w:before="67"/>
        <w:ind w:left="137" w:right="127" w:firstLine="0"/>
        <w:jc w:val="left"/>
        <w:rPr>
          <w:rFonts w:ascii="宋体" w:hAnsi="宋体" w:cs="宋体" w:eastAsia="宋体" w:hint="default"/>
          <w:sz w:val="24"/>
          <w:szCs w:val="24"/>
        </w:rPr>
      </w:pPr>
      <w:r>
        <w:rPr>
          <w:rFonts w:ascii="宋体" w:hAnsi="宋体" w:cs="宋体" w:eastAsia="宋体" w:hint="default"/>
          <w:sz w:val="24"/>
          <w:szCs w:val="24"/>
        </w:rPr>
        <w:t>水费</w:t>
      </w:r>
      <w:r>
        <w:rPr>
          <w:rFonts w:ascii="宋体" w:hAnsi="宋体" w:cs="宋体" w:eastAsia="宋体" w:hint="default"/>
          <w:spacing w:val="-67"/>
          <w:sz w:val="24"/>
          <w:szCs w:val="24"/>
        </w:rPr>
        <w:t> </w:t>
      </w:r>
      <w:r>
        <w:rPr>
          <w:rFonts w:ascii="Times New Roman" w:hAnsi="Times New Roman" w:cs="Times New Roman" w:eastAsia="Times New Roman" w:hint="default"/>
          <w:sz w:val="24"/>
          <w:szCs w:val="24"/>
        </w:rPr>
        <w:t>536.05</w:t>
      </w:r>
      <w:r>
        <w:rPr>
          <w:rFonts w:ascii="Times New Roman" w:hAnsi="Times New Roman" w:cs="Times New Roman" w:eastAsia="Times New Roman" w:hint="default"/>
          <w:spacing w:val="-7"/>
          <w:sz w:val="24"/>
          <w:szCs w:val="24"/>
        </w:rPr>
        <w:t> </w:t>
      </w:r>
      <w:r>
        <w:rPr>
          <w:rFonts w:ascii="宋体" w:hAnsi="宋体" w:cs="宋体" w:eastAsia="宋体" w:hint="default"/>
          <w:sz w:val="24"/>
          <w:szCs w:val="24"/>
        </w:rPr>
        <w:t>万元，比去年同期减少了</w:t>
      </w:r>
      <w:r>
        <w:rPr>
          <w:rFonts w:ascii="宋体" w:hAnsi="宋体" w:cs="宋体" w:eastAsia="宋体" w:hint="default"/>
          <w:spacing w:val="-67"/>
          <w:sz w:val="24"/>
          <w:szCs w:val="24"/>
        </w:rPr>
        <w:t> </w:t>
      </w:r>
      <w:r>
        <w:rPr>
          <w:rFonts w:ascii="Times New Roman" w:hAnsi="Times New Roman" w:cs="Times New Roman" w:eastAsia="Times New Roman" w:hint="default"/>
          <w:sz w:val="24"/>
          <w:szCs w:val="24"/>
        </w:rPr>
        <w:t>532.33</w:t>
      </w:r>
      <w:r>
        <w:rPr>
          <w:rFonts w:ascii="Times New Roman" w:hAnsi="Times New Roman" w:cs="Times New Roman" w:eastAsia="Times New Roman" w:hint="default"/>
          <w:spacing w:val="-7"/>
          <w:sz w:val="24"/>
          <w:szCs w:val="24"/>
        </w:rPr>
        <w:t> </w:t>
      </w:r>
      <w:r>
        <w:rPr>
          <w:rFonts w:ascii="宋体" w:hAnsi="宋体" w:cs="宋体" w:eastAsia="宋体" w:hint="default"/>
          <w:spacing w:val="-3"/>
          <w:sz w:val="24"/>
          <w:szCs w:val="24"/>
        </w:rPr>
        <w:t>万元，降低了</w:t>
      </w:r>
      <w:r>
        <w:rPr>
          <w:rFonts w:ascii="宋体" w:hAnsi="宋体" w:cs="宋体" w:eastAsia="宋体" w:hint="default"/>
          <w:spacing w:val="-67"/>
          <w:sz w:val="24"/>
          <w:szCs w:val="24"/>
        </w:rPr>
        <w:t> </w:t>
      </w:r>
      <w:r>
        <w:rPr>
          <w:rFonts w:ascii="Times New Roman" w:hAnsi="Times New Roman" w:cs="Times New Roman" w:eastAsia="Times New Roman" w:hint="default"/>
          <w:sz w:val="24"/>
          <w:szCs w:val="24"/>
        </w:rPr>
        <w:t>49.83%</w:t>
      </w:r>
      <w:r>
        <w:rPr>
          <w:rFonts w:ascii="宋体" w:hAnsi="宋体" w:cs="宋体" w:eastAsia="宋体" w:hint="default"/>
          <w:sz w:val="24"/>
          <w:szCs w:val="24"/>
        </w:rPr>
        <w:t>。天然气消耗</w:t>
      </w:r>
    </w:p>
    <w:p>
      <w:pPr>
        <w:spacing w:before="67"/>
        <w:ind w:left="137" w:right="127" w:firstLine="0"/>
        <w:jc w:val="left"/>
        <w:rPr>
          <w:rFonts w:ascii="宋体" w:hAnsi="宋体" w:cs="宋体" w:eastAsia="宋体" w:hint="default"/>
          <w:sz w:val="24"/>
          <w:szCs w:val="24"/>
        </w:rPr>
      </w:pPr>
      <w:r>
        <w:rPr>
          <w:rFonts w:ascii="宋体" w:hAnsi="宋体" w:cs="宋体" w:eastAsia="宋体" w:hint="default"/>
          <w:sz w:val="24"/>
          <w:szCs w:val="24"/>
        </w:rPr>
        <w:t>了</w:t>
      </w:r>
      <w:r>
        <w:rPr>
          <w:rFonts w:ascii="宋体" w:hAnsi="宋体" w:cs="宋体" w:eastAsia="宋体" w:hint="default"/>
          <w:spacing w:val="-70"/>
          <w:sz w:val="24"/>
          <w:szCs w:val="24"/>
        </w:rPr>
        <w:t> </w:t>
      </w:r>
      <w:r>
        <w:rPr>
          <w:rFonts w:ascii="Times New Roman" w:hAnsi="Times New Roman" w:cs="Times New Roman" w:eastAsia="Times New Roman" w:hint="default"/>
          <w:sz w:val="24"/>
          <w:szCs w:val="24"/>
        </w:rPr>
        <w:t>969.8</w:t>
      </w:r>
      <w:r>
        <w:rPr>
          <w:rFonts w:ascii="Times New Roman" w:hAnsi="Times New Roman" w:cs="Times New Roman" w:eastAsia="Times New Roman" w:hint="default"/>
          <w:spacing w:val="-10"/>
          <w:sz w:val="24"/>
          <w:szCs w:val="24"/>
        </w:rPr>
        <w:t> </w:t>
      </w:r>
      <w:r>
        <w:rPr>
          <w:rFonts w:ascii="宋体" w:hAnsi="宋体" w:cs="宋体" w:eastAsia="宋体" w:hint="default"/>
          <w:sz w:val="24"/>
          <w:szCs w:val="24"/>
        </w:rPr>
        <w:t>万立方米，比去年同期减少了</w:t>
      </w:r>
      <w:r>
        <w:rPr>
          <w:rFonts w:ascii="宋体" w:hAnsi="宋体" w:cs="宋体" w:eastAsia="宋体" w:hint="default"/>
          <w:spacing w:val="-70"/>
          <w:sz w:val="24"/>
          <w:szCs w:val="24"/>
        </w:rPr>
        <w:t> </w:t>
      </w:r>
      <w:r>
        <w:rPr>
          <w:rFonts w:ascii="Times New Roman" w:hAnsi="Times New Roman" w:cs="Times New Roman" w:eastAsia="Times New Roman" w:hint="default"/>
          <w:sz w:val="24"/>
          <w:szCs w:val="24"/>
        </w:rPr>
        <w:t>325.6</w:t>
      </w:r>
      <w:r>
        <w:rPr>
          <w:rFonts w:ascii="Times New Roman" w:hAnsi="Times New Roman" w:cs="Times New Roman" w:eastAsia="Times New Roman" w:hint="default"/>
          <w:spacing w:val="-10"/>
          <w:sz w:val="24"/>
          <w:szCs w:val="24"/>
        </w:rPr>
        <w:t> </w:t>
      </w:r>
      <w:r>
        <w:rPr>
          <w:rFonts w:ascii="宋体" w:hAnsi="宋体" w:cs="宋体" w:eastAsia="宋体" w:hint="default"/>
          <w:sz w:val="24"/>
          <w:szCs w:val="24"/>
        </w:rPr>
        <w:t>万立方米，降低了</w:t>
      </w:r>
      <w:r>
        <w:rPr>
          <w:rFonts w:ascii="宋体" w:hAnsi="宋体" w:cs="宋体" w:eastAsia="宋体" w:hint="default"/>
          <w:spacing w:val="-70"/>
          <w:sz w:val="24"/>
          <w:szCs w:val="24"/>
        </w:rPr>
        <w:t> </w:t>
      </w:r>
      <w:r>
        <w:rPr>
          <w:rFonts w:ascii="Times New Roman" w:hAnsi="Times New Roman" w:cs="Times New Roman" w:eastAsia="Times New Roman" w:hint="default"/>
          <w:sz w:val="24"/>
          <w:szCs w:val="24"/>
        </w:rPr>
        <w:t>25.13%</w:t>
      </w:r>
      <w:r>
        <w:rPr>
          <w:rFonts w:ascii="宋体" w:hAnsi="宋体" w:cs="宋体" w:eastAsia="宋体" w:hint="default"/>
          <w:sz w:val="24"/>
          <w:szCs w:val="24"/>
        </w:rPr>
        <w:t>，天然气</w:t>
      </w:r>
    </w:p>
    <w:p>
      <w:pPr>
        <w:spacing w:line="324" w:lineRule="auto" w:before="68"/>
        <w:ind w:left="617" w:right="226" w:hanging="480"/>
        <w:jc w:val="left"/>
        <w:rPr>
          <w:rFonts w:ascii="宋体" w:hAnsi="宋体" w:cs="宋体" w:eastAsia="宋体" w:hint="default"/>
          <w:sz w:val="24"/>
          <w:szCs w:val="24"/>
        </w:rPr>
      </w:pPr>
      <w:r>
        <w:rPr>
          <w:rFonts w:ascii="宋体" w:hAnsi="宋体" w:cs="宋体" w:eastAsia="宋体" w:hint="default"/>
          <w:sz w:val="24"/>
          <w:szCs w:val="24"/>
        </w:rPr>
        <w:t>消耗费用</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1625.22 </w:t>
      </w:r>
      <w:r>
        <w:rPr>
          <w:rFonts w:ascii="宋体" w:hAnsi="宋体" w:cs="宋体" w:eastAsia="宋体" w:hint="default"/>
          <w:sz w:val="24"/>
          <w:szCs w:val="24"/>
        </w:rPr>
        <w:t>万元，比去年同期减少了</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550.2 </w:t>
      </w:r>
      <w:r>
        <w:rPr>
          <w:rFonts w:ascii="宋体" w:hAnsi="宋体" w:cs="宋体" w:eastAsia="宋体" w:hint="default"/>
          <w:sz w:val="24"/>
          <w:szCs w:val="24"/>
        </w:rPr>
        <w:t>万元，降低了</w:t>
      </w:r>
      <w:r>
        <w:rPr>
          <w:rFonts w:ascii="宋体" w:hAnsi="宋体" w:cs="宋体" w:eastAsia="宋体" w:hint="default"/>
          <w:spacing w:val="-60"/>
          <w:sz w:val="24"/>
          <w:szCs w:val="24"/>
        </w:rPr>
        <w:t> </w:t>
      </w:r>
      <w:r>
        <w:rPr>
          <w:rFonts w:ascii="Times New Roman" w:hAnsi="Times New Roman" w:cs="Times New Roman" w:eastAsia="Times New Roman" w:hint="default"/>
          <w:spacing w:val="-15"/>
          <w:sz w:val="24"/>
          <w:szCs w:val="24"/>
        </w:rPr>
        <w:t>25.29%</w:t>
      </w:r>
      <w:r>
        <w:rPr>
          <w:rFonts w:ascii="宋体" w:hAnsi="宋体" w:cs="宋体" w:eastAsia="宋体" w:hint="default"/>
          <w:spacing w:val="-15"/>
          <w:sz w:val="24"/>
          <w:szCs w:val="24"/>
        </w:rPr>
        <w:t>。。</w:t>
      </w:r>
      <w:r>
        <w:rPr>
          <w:rFonts w:ascii="宋体" w:hAnsi="宋体" w:cs="宋体" w:eastAsia="宋体" w:hint="default"/>
          <w:sz w:val="24"/>
          <w:szCs w:val="24"/>
        </w:rPr>
        <w:t> </w:t>
      </w:r>
      <w:r>
        <w:rPr>
          <w:rFonts w:ascii="宋体" w:hAnsi="宋体" w:cs="宋体" w:eastAsia="宋体" w:hint="default"/>
          <w:spacing w:val="-3"/>
          <w:sz w:val="24"/>
          <w:szCs w:val="24"/>
        </w:rPr>
        <w:t>积极开展废旧家电回收处理技术研究及产业化工作，随着家电报废量的逐年</w:t>
      </w:r>
    </w:p>
    <w:p>
      <w:pPr>
        <w:spacing w:line="304" w:lineRule="auto" w:before="1"/>
        <w:ind w:left="137" w:right="127" w:firstLine="0"/>
        <w:jc w:val="left"/>
        <w:rPr>
          <w:rFonts w:ascii="宋体" w:hAnsi="宋体" w:cs="宋体" w:eastAsia="宋体" w:hint="default"/>
          <w:sz w:val="24"/>
          <w:szCs w:val="24"/>
        </w:rPr>
      </w:pPr>
      <w:r>
        <w:rPr>
          <w:rFonts w:ascii="宋体" w:hAnsi="宋体" w:cs="宋体" w:eastAsia="宋体" w:hint="default"/>
          <w:sz w:val="24"/>
          <w:szCs w:val="24"/>
        </w:rPr>
        <w:t>增加，废旧家电的两面性越加突出，一方面它已成为社会主要环境污染源之一， </w:t>
      </w:r>
      <w:r>
        <w:rPr>
          <w:rFonts w:ascii="宋体" w:hAnsi="宋体" w:cs="宋体" w:eastAsia="宋体" w:hint="default"/>
          <w:spacing w:val="-3"/>
          <w:sz w:val="24"/>
          <w:szCs w:val="24"/>
        </w:rPr>
        <w:t>另一方面它又是经济价值较高的“城市矿山”。对此中心开展了一系列的废旧家</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4"/>
          <w:sz w:val="24"/>
          <w:szCs w:val="24"/>
        </w:rPr>
        <w:t>电再资源化技术和装备的研究工作，目前已自主开发完成</w:t>
      </w:r>
      <w:r>
        <w:rPr>
          <w:rFonts w:ascii="宋体" w:hAnsi="宋体" w:cs="宋体" w:eastAsia="宋体" w:hint="default"/>
          <w:spacing w:val="-58"/>
          <w:sz w:val="24"/>
          <w:szCs w:val="24"/>
        </w:rPr>
        <w:t> </w:t>
      </w:r>
      <w:r>
        <w:rPr>
          <w:rFonts w:ascii="宋体" w:hAnsi="宋体" w:cs="宋体" w:eastAsia="宋体" w:hint="default"/>
          <w:sz w:val="24"/>
          <w:szCs w:val="24"/>
        </w:rPr>
        <w:t>2</w:t>
      </w:r>
      <w:r>
        <w:rPr>
          <w:rFonts w:ascii="宋体" w:hAnsi="宋体" w:cs="宋体" w:eastAsia="宋体" w:hint="default"/>
          <w:spacing w:val="-58"/>
          <w:sz w:val="24"/>
          <w:szCs w:val="24"/>
        </w:rPr>
        <w:t> </w:t>
      </w:r>
      <w:r>
        <w:rPr>
          <w:rFonts w:ascii="宋体" w:hAnsi="宋体" w:cs="宋体" w:eastAsia="宋体" w:hint="default"/>
          <w:sz w:val="24"/>
          <w:szCs w:val="24"/>
        </w:rPr>
        <w:t>套废旧</w:t>
      </w:r>
      <w:r>
        <w:rPr>
          <w:rFonts w:ascii="宋体" w:hAnsi="宋体" w:cs="宋体" w:eastAsia="宋体" w:hint="default"/>
          <w:spacing w:val="-58"/>
          <w:sz w:val="24"/>
          <w:szCs w:val="24"/>
        </w:rPr>
        <w:t> </w:t>
      </w:r>
      <w:r>
        <w:rPr>
          <w:rFonts w:ascii="宋体" w:hAnsi="宋体" w:cs="宋体" w:eastAsia="宋体" w:hint="default"/>
          <w:sz w:val="24"/>
          <w:szCs w:val="24"/>
        </w:rPr>
        <w:t>CRT</w:t>
      </w:r>
      <w:r>
        <w:rPr>
          <w:rFonts w:ascii="宋体" w:hAnsi="宋体" w:cs="宋体" w:eastAsia="宋体" w:hint="default"/>
          <w:spacing w:val="-58"/>
          <w:sz w:val="24"/>
          <w:szCs w:val="24"/>
        </w:rPr>
        <w:t> </w:t>
      </w:r>
      <w:r>
        <w:rPr>
          <w:rFonts w:ascii="宋体" w:hAnsi="宋体" w:cs="宋体" w:eastAsia="宋体" w:hint="default"/>
          <w:sz w:val="24"/>
          <w:szCs w:val="24"/>
        </w:rPr>
        <w:t>电视关键</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pacing w:val="-3"/>
          <w:sz w:val="24"/>
          <w:szCs w:val="24"/>
        </w:rPr>
        <w:t>处理设备、1</w:t>
      </w:r>
      <w:r>
        <w:rPr>
          <w:rFonts w:ascii="宋体" w:hAnsi="宋体" w:cs="宋体" w:eastAsia="宋体" w:hint="default"/>
          <w:spacing w:val="-63"/>
          <w:sz w:val="24"/>
          <w:szCs w:val="24"/>
        </w:rPr>
        <w:t> </w:t>
      </w:r>
      <w:r>
        <w:rPr>
          <w:rFonts w:ascii="宋体" w:hAnsi="宋体" w:cs="宋体" w:eastAsia="宋体" w:hint="default"/>
          <w:sz w:val="24"/>
          <w:szCs w:val="24"/>
        </w:rPr>
        <w:t>套废旧空调关键处理设备以及</w:t>
      </w:r>
      <w:r>
        <w:rPr>
          <w:rFonts w:ascii="宋体" w:hAnsi="宋体" w:cs="宋体" w:eastAsia="宋体" w:hint="default"/>
          <w:spacing w:val="-63"/>
          <w:sz w:val="24"/>
          <w:szCs w:val="24"/>
        </w:rPr>
        <w:t> </w:t>
      </w:r>
      <w:r>
        <w:rPr>
          <w:rFonts w:ascii="宋体" w:hAnsi="宋体" w:cs="宋体" w:eastAsia="宋体" w:hint="default"/>
          <w:sz w:val="24"/>
          <w:szCs w:val="24"/>
        </w:rPr>
        <w:t>2</w:t>
      </w:r>
      <w:r>
        <w:rPr>
          <w:rFonts w:ascii="宋体" w:hAnsi="宋体" w:cs="宋体" w:eastAsia="宋体" w:hint="default"/>
          <w:spacing w:val="-63"/>
          <w:sz w:val="24"/>
          <w:szCs w:val="24"/>
        </w:rPr>
        <w:t> </w:t>
      </w:r>
      <w:r>
        <w:rPr>
          <w:rFonts w:ascii="宋体" w:hAnsi="宋体" w:cs="宋体" w:eastAsia="宋体" w:hint="default"/>
          <w:sz w:val="24"/>
          <w:szCs w:val="24"/>
        </w:rPr>
        <w:t>套废旧线路板关键处理设备；建设</w:t>
      </w:r>
      <w:r>
        <w:rPr>
          <w:rFonts w:ascii="宋体" w:hAnsi="宋体" w:cs="宋体" w:eastAsia="宋体" w:hint="default"/>
          <w:sz w:val="24"/>
          <w:szCs w:val="24"/>
        </w:rPr>
        <w:t> 完成</w:t>
      </w:r>
      <w:r>
        <w:rPr>
          <w:rFonts w:ascii="宋体" w:hAnsi="宋体" w:cs="宋体" w:eastAsia="宋体" w:hint="default"/>
          <w:spacing w:val="-57"/>
          <w:sz w:val="24"/>
          <w:szCs w:val="24"/>
        </w:rPr>
        <w:t> </w:t>
      </w:r>
      <w:r>
        <w:rPr>
          <w:rFonts w:ascii="宋体" w:hAnsi="宋体" w:cs="宋体" w:eastAsia="宋体" w:hint="default"/>
          <w:sz w:val="24"/>
          <w:szCs w:val="24"/>
        </w:rPr>
        <w:t>1</w:t>
      </w:r>
      <w:r>
        <w:rPr>
          <w:rFonts w:ascii="宋体" w:hAnsi="宋体" w:cs="宋体" w:eastAsia="宋体" w:hint="default"/>
          <w:spacing w:val="-57"/>
          <w:sz w:val="24"/>
          <w:szCs w:val="24"/>
        </w:rPr>
        <w:t> </w:t>
      </w:r>
      <w:r>
        <w:rPr>
          <w:rFonts w:ascii="宋体" w:hAnsi="宋体" w:cs="宋体" w:eastAsia="宋体" w:hint="default"/>
          <w:spacing w:val="-1"/>
          <w:sz w:val="24"/>
          <w:szCs w:val="24"/>
        </w:rPr>
        <w:t>条废旧</w:t>
      </w:r>
      <w:r>
        <w:rPr>
          <w:rFonts w:ascii="宋体" w:hAnsi="宋体" w:cs="宋体" w:eastAsia="宋体" w:hint="default"/>
          <w:spacing w:val="-57"/>
          <w:sz w:val="24"/>
          <w:szCs w:val="24"/>
        </w:rPr>
        <w:t> </w:t>
      </w:r>
      <w:r>
        <w:rPr>
          <w:rFonts w:ascii="宋体" w:hAnsi="宋体" w:cs="宋体" w:eastAsia="宋体" w:hint="default"/>
          <w:sz w:val="24"/>
          <w:szCs w:val="24"/>
        </w:rPr>
        <w:t>CRT</w:t>
      </w:r>
      <w:r>
        <w:rPr>
          <w:rFonts w:ascii="宋体" w:hAnsi="宋体" w:cs="宋体" w:eastAsia="宋体" w:hint="default"/>
          <w:spacing w:val="-57"/>
          <w:sz w:val="24"/>
          <w:szCs w:val="24"/>
        </w:rPr>
        <w:t> </w:t>
      </w:r>
      <w:r>
        <w:rPr>
          <w:rFonts w:ascii="宋体" w:hAnsi="宋体" w:cs="宋体" w:eastAsia="宋体" w:hint="default"/>
          <w:sz w:val="24"/>
          <w:szCs w:val="24"/>
        </w:rPr>
        <w:t>电视回收处理生产示范线；申请发明专利</w:t>
      </w:r>
      <w:r>
        <w:rPr>
          <w:rFonts w:ascii="宋体" w:hAnsi="宋体" w:cs="宋体" w:eastAsia="宋体" w:hint="default"/>
          <w:spacing w:val="-57"/>
          <w:sz w:val="24"/>
          <w:szCs w:val="24"/>
        </w:rPr>
        <w:t> </w:t>
      </w:r>
      <w:r>
        <w:rPr>
          <w:rFonts w:ascii="宋体" w:hAnsi="宋体" w:cs="宋体" w:eastAsia="宋体" w:hint="default"/>
          <w:sz w:val="24"/>
          <w:szCs w:val="24"/>
        </w:rPr>
        <w:t>9</w:t>
      </w:r>
      <w:r>
        <w:rPr>
          <w:rFonts w:ascii="宋体" w:hAnsi="宋体" w:cs="宋体" w:eastAsia="宋体" w:hint="default"/>
          <w:spacing w:val="-57"/>
          <w:sz w:val="24"/>
          <w:szCs w:val="24"/>
        </w:rPr>
        <w:t> </w:t>
      </w:r>
      <w:r>
        <w:rPr>
          <w:rFonts w:ascii="宋体" w:hAnsi="宋体" w:cs="宋体" w:eastAsia="宋体" w:hint="default"/>
          <w:sz w:val="24"/>
          <w:szCs w:val="24"/>
        </w:rPr>
        <w:t>项（授权</w:t>
      </w:r>
      <w:r>
        <w:rPr>
          <w:rFonts w:ascii="宋体" w:hAnsi="宋体" w:cs="宋体" w:eastAsia="宋体" w:hint="default"/>
          <w:spacing w:val="-57"/>
          <w:sz w:val="24"/>
          <w:szCs w:val="24"/>
        </w:rPr>
        <w:t> </w:t>
      </w:r>
      <w:r>
        <w:rPr>
          <w:rFonts w:ascii="宋体" w:hAnsi="宋体" w:cs="宋体" w:eastAsia="宋体" w:hint="default"/>
          <w:sz w:val="24"/>
          <w:szCs w:val="24"/>
        </w:rPr>
        <w:t>2</w:t>
      </w:r>
      <w:r>
        <w:rPr>
          <w:rFonts w:ascii="宋体" w:hAnsi="宋体" w:cs="宋体" w:eastAsia="宋体" w:hint="default"/>
          <w:spacing w:val="-57"/>
          <w:sz w:val="24"/>
          <w:szCs w:val="24"/>
        </w:rPr>
        <w:t> </w:t>
      </w:r>
      <w:r>
        <w:rPr>
          <w:rFonts w:ascii="宋体" w:hAnsi="宋体" w:cs="宋体" w:eastAsia="宋体" w:hint="default"/>
          <w:spacing w:val="-41"/>
          <w:sz w:val="24"/>
          <w:szCs w:val="24"/>
        </w:rPr>
        <w:t>项），</w:t>
      </w:r>
    </w:p>
    <w:p>
      <w:pPr>
        <w:spacing w:line="343" w:lineRule="auto" w:before="22"/>
        <w:ind w:left="617" w:right="226" w:hanging="480"/>
        <w:jc w:val="left"/>
        <w:rPr>
          <w:rFonts w:ascii="宋体" w:hAnsi="宋体" w:cs="宋体" w:eastAsia="宋体" w:hint="default"/>
          <w:sz w:val="24"/>
          <w:szCs w:val="24"/>
        </w:rPr>
      </w:pPr>
      <w:r>
        <w:rPr>
          <w:rFonts w:ascii="宋体" w:hAnsi="宋体" w:cs="宋体" w:eastAsia="宋体" w:hint="default"/>
          <w:sz w:val="24"/>
          <w:szCs w:val="24"/>
        </w:rPr>
        <w:t>实用新型</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项（授权</w:t>
      </w:r>
      <w:r>
        <w:rPr>
          <w:rFonts w:ascii="宋体" w:hAnsi="宋体" w:cs="宋体" w:eastAsia="宋体" w:hint="default"/>
          <w:spacing w:val="-60"/>
          <w:sz w:val="24"/>
          <w:szCs w:val="24"/>
        </w:rPr>
        <w:t> </w:t>
      </w:r>
      <w:r>
        <w:rPr>
          <w:rFonts w:ascii="宋体" w:hAnsi="宋体" w:cs="宋体" w:eastAsia="宋体" w:hint="default"/>
          <w:sz w:val="24"/>
          <w:szCs w:val="24"/>
        </w:rPr>
        <w:t>1</w:t>
      </w:r>
      <w:r>
        <w:rPr>
          <w:rFonts w:ascii="宋体" w:hAnsi="宋体" w:cs="宋体" w:eastAsia="宋体" w:hint="default"/>
          <w:spacing w:val="-60"/>
          <w:sz w:val="24"/>
          <w:szCs w:val="24"/>
        </w:rPr>
        <w:t> </w:t>
      </w:r>
      <w:r>
        <w:rPr>
          <w:rFonts w:ascii="宋体" w:hAnsi="宋体" w:cs="宋体" w:eastAsia="宋体" w:hint="default"/>
          <w:spacing w:val="-40"/>
          <w:sz w:val="24"/>
          <w:szCs w:val="24"/>
        </w:rPr>
        <w:t>项）。</w:t>
      </w:r>
      <w:r>
        <w:rPr>
          <w:rFonts w:ascii="宋体" w:hAnsi="宋体" w:cs="宋体" w:eastAsia="宋体" w:hint="default"/>
          <w:sz w:val="24"/>
          <w:szCs w:val="24"/>
        </w:rPr>
        <w:t> </w:t>
      </w:r>
      <w:r>
        <w:rPr>
          <w:rFonts w:ascii="宋体" w:hAnsi="宋体" w:cs="宋体" w:eastAsia="宋体" w:hint="default"/>
          <w:spacing w:val="-3"/>
          <w:sz w:val="24"/>
          <w:szCs w:val="24"/>
        </w:rPr>
        <w:t>由于长虹在废旧家电回收处理技术研究方面成果突出，被科技部推荐参加了</w:t>
      </w:r>
    </w:p>
    <w:p>
      <w:pPr>
        <w:spacing w:line="296" w:lineRule="exact" w:before="0"/>
        <w:ind w:left="137" w:right="127" w:firstLine="0"/>
        <w:jc w:val="left"/>
        <w:rPr>
          <w:rFonts w:ascii="宋体" w:hAnsi="宋体" w:cs="宋体" w:eastAsia="宋体" w:hint="default"/>
          <w:sz w:val="24"/>
          <w:szCs w:val="24"/>
        </w:rPr>
      </w:pPr>
      <w:r>
        <w:rPr>
          <w:rFonts w:ascii="宋体" w:hAnsi="宋体" w:cs="宋体" w:eastAsia="宋体" w:hint="default"/>
          <w:sz w:val="24"/>
          <w:szCs w:val="24"/>
        </w:rPr>
        <w:t>由科技部、国家发展改革委等</w:t>
      </w:r>
      <w:r>
        <w:rPr>
          <w:rFonts w:ascii="宋体" w:hAnsi="宋体" w:cs="宋体" w:eastAsia="宋体" w:hint="default"/>
          <w:spacing w:val="-70"/>
          <w:sz w:val="24"/>
          <w:szCs w:val="24"/>
        </w:rPr>
        <w:t> </w:t>
      </w:r>
      <w:r>
        <w:rPr>
          <w:rFonts w:ascii="宋体" w:hAnsi="宋体" w:cs="宋体" w:eastAsia="宋体" w:hint="default"/>
          <w:sz w:val="24"/>
          <w:szCs w:val="24"/>
        </w:rPr>
        <w:t>13</w:t>
      </w:r>
      <w:r>
        <w:rPr>
          <w:rFonts w:ascii="宋体" w:hAnsi="宋体" w:cs="宋体" w:eastAsia="宋体" w:hint="default"/>
          <w:spacing w:val="-70"/>
          <w:sz w:val="24"/>
          <w:szCs w:val="24"/>
        </w:rPr>
        <w:t> </w:t>
      </w:r>
      <w:r>
        <w:rPr>
          <w:rFonts w:ascii="宋体" w:hAnsi="宋体" w:cs="宋体" w:eastAsia="宋体" w:hint="default"/>
          <w:sz w:val="24"/>
          <w:szCs w:val="24"/>
        </w:rPr>
        <w:t>个部门联合主办的“2009</w:t>
      </w:r>
      <w:r>
        <w:rPr>
          <w:rFonts w:ascii="宋体" w:hAnsi="宋体" w:cs="宋体" w:eastAsia="宋体" w:hint="default"/>
          <w:spacing w:val="-70"/>
          <w:sz w:val="24"/>
          <w:szCs w:val="24"/>
        </w:rPr>
        <w:t> </w:t>
      </w:r>
      <w:r>
        <w:rPr>
          <w:rFonts w:ascii="宋体" w:hAnsi="宋体" w:cs="宋体" w:eastAsia="宋体" w:hint="default"/>
          <w:sz w:val="24"/>
          <w:szCs w:val="24"/>
        </w:rPr>
        <w:t>中国国际节能减排与</w:t>
      </w:r>
    </w:p>
    <w:p>
      <w:pPr>
        <w:spacing w:after="0" w:line="296" w:lineRule="exact"/>
        <w:jc w:val="left"/>
        <w:rPr>
          <w:rFonts w:ascii="宋体" w:hAnsi="宋体" w:cs="宋体" w:eastAsia="宋体" w:hint="default"/>
          <w:sz w:val="24"/>
          <w:szCs w:val="24"/>
        </w:rPr>
        <w:sectPr>
          <w:pgSz w:w="11910" w:h="16840"/>
          <w:pgMar w:header="893" w:footer="982" w:top="1080" w:bottom="1180" w:left="1660" w:right="1560"/>
        </w:sectPr>
      </w:pPr>
    </w:p>
    <w:p>
      <w:pPr>
        <w:spacing w:line="240" w:lineRule="auto" w:before="8"/>
        <w:rPr>
          <w:rFonts w:ascii="宋体" w:hAnsi="宋体" w:cs="宋体" w:eastAsia="宋体" w:hint="default"/>
          <w:sz w:val="27"/>
          <w:szCs w:val="27"/>
        </w:rPr>
      </w:pPr>
    </w:p>
    <w:p>
      <w:pPr>
        <w:spacing w:line="343" w:lineRule="auto" w:before="26"/>
        <w:ind w:left="617" w:right="127" w:hanging="480"/>
        <w:jc w:val="left"/>
        <w:rPr>
          <w:rFonts w:ascii="宋体" w:hAnsi="宋体" w:cs="宋体" w:eastAsia="宋体" w:hint="default"/>
          <w:sz w:val="24"/>
          <w:szCs w:val="24"/>
        </w:rPr>
      </w:pPr>
      <w:r>
        <w:rPr>
          <w:rFonts w:ascii="宋体" w:hAnsi="宋体" w:cs="宋体" w:eastAsia="宋体" w:hint="default"/>
          <w:spacing w:val="-5"/>
          <w:sz w:val="24"/>
          <w:szCs w:val="24"/>
        </w:rPr>
        <w:t>新能源博览会”，是家电回收领域唯一受到推荐的项目。</w:t>
      </w:r>
      <w:r>
        <w:rPr>
          <w:rFonts w:ascii="宋体" w:hAnsi="宋体" w:cs="宋体" w:eastAsia="宋体" w:hint="default"/>
          <w:spacing w:val="-115"/>
          <w:sz w:val="24"/>
          <w:szCs w:val="24"/>
        </w:rPr>
        <w:t> </w:t>
      </w:r>
      <w:r>
        <w:rPr>
          <w:rFonts w:ascii="宋体" w:hAnsi="宋体" w:cs="宋体" w:eastAsia="宋体" w:hint="default"/>
          <w:spacing w:val="-115"/>
          <w:sz w:val="24"/>
          <w:szCs w:val="24"/>
        </w:rPr>
      </w:r>
      <w:r>
        <w:rPr>
          <w:rFonts w:ascii="宋体" w:hAnsi="宋体" w:cs="宋体" w:eastAsia="宋体" w:hint="default"/>
          <w:sz w:val="24"/>
          <w:szCs w:val="24"/>
        </w:rPr>
        <w:t>大力推广“环境友好型”新材料、新工艺的应用，如：2009</w:t>
      </w:r>
      <w:r>
        <w:rPr>
          <w:rFonts w:ascii="宋体" w:hAnsi="宋体" w:cs="宋体" w:eastAsia="宋体" w:hint="default"/>
          <w:spacing w:val="1"/>
          <w:sz w:val="24"/>
          <w:szCs w:val="24"/>
        </w:rPr>
        <w:t> </w:t>
      </w:r>
      <w:r>
        <w:rPr>
          <w:rFonts w:ascii="宋体" w:hAnsi="宋体" w:cs="宋体" w:eastAsia="宋体" w:hint="default"/>
          <w:sz w:val="24"/>
          <w:szCs w:val="24"/>
        </w:rPr>
        <w:t>年，长虹公司</w:t>
      </w:r>
    </w:p>
    <w:p>
      <w:pPr>
        <w:spacing w:line="296" w:lineRule="exact" w:before="0"/>
        <w:ind w:left="137" w:right="0" w:firstLine="0"/>
        <w:jc w:val="both"/>
        <w:rPr>
          <w:rFonts w:ascii="宋体" w:hAnsi="宋体" w:cs="宋体" w:eastAsia="宋体" w:hint="default"/>
          <w:sz w:val="24"/>
          <w:szCs w:val="24"/>
        </w:rPr>
      </w:pPr>
      <w:r>
        <w:rPr>
          <w:rFonts w:ascii="宋体" w:hAnsi="宋体" w:cs="宋体" w:eastAsia="宋体" w:hint="default"/>
          <w:spacing w:val="28"/>
          <w:sz w:val="24"/>
          <w:szCs w:val="24"/>
        </w:rPr>
        <w:t>自主开发完成了拥有完全自主知识产权的免喷涂高光 </w:t>
      </w:r>
      <w:r>
        <w:rPr>
          <w:rFonts w:ascii="宋体" w:hAnsi="宋体" w:cs="宋体" w:eastAsia="宋体" w:hint="default"/>
          <w:sz w:val="24"/>
          <w:szCs w:val="24"/>
        </w:rPr>
        <w:t>ABS</w:t>
      </w:r>
      <w:r>
        <w:rPr>
          <w:rFonts w:ascii="宋体" w:hAnsi="宋体" w:cs="宋体" w:eastAsia="宋体" w:hint="default"/>
          <w:spacing w:val="48"/>
          <w:sz w:val="24"/>
          <w:szCs w:val="24"/>
        </w:rPr>
        <w:t> </w:t>
      </w:r>
      <w:r>
        <w:rPr>
          <w:rFonts w:ascii="宋体" w:hAnsi="宋体" w:cs="宋体" w:eastAsia="宋体" w:hint="default"/>
          <w:spacing w:val="25"/>
          <w:sz w:val="24"/>
          <w:szCs w:val="24"/>
        </w:rPr>
        <w:t>材料,（专利</w:t>
      </w:r>
      <w:r>
        <w:rPr>
          <w:rFonts w:ascii="宋体" w:hAnsi="宋体" w:cs="宋体" w:eastAsia="宋体" w:hint="default"/>
          <w:spacing w:val="-90"/>
          <w:sz w:val="24"/>
          <w:szCs w:val="24"/>
        </w:rPr>
        <w:t> </w:t>
      </w:r>
      <w:r>
        <w:rPr>
          <w:rFonts w:ascii="宋体" w:hAnsi="宋体" w:cs="宋体" w:eastAsia="宋体" w:hint="default"/>
          <w:sz w:val="24"/>
          <w:szCs w:val="24"/>
        </w:rPr>
      </w:r>
    </w:p>
    <w:p>
      <w:pPr>
        <w:spacing w:line="304" w:lineRule="auto" w:before="86"/>
        <w:ind w:left="137" w:right="111" w:firstLine="0"/>
        <w:jc w:val="both"/>
        <w:rPr>
          <w:rFonts w:ascii="宋体" w:hAnsi="宋体" w:cs="宋体" w:eastAsia="宋体" w:hint="default"/>
          <w:sz w:val="24"/>
          <w:szCs w:val="24"/>
        </w:rPr>
      </w:pPr>
      <w:r>
        <w:rPr>
          <w:rFonts w:ascii="宋体" w:hAnsi="宋体" w:cs="宋体" w:eastAsia="宋体" w:hint="default"/>
          <w:spacing w:val="-7"/>
          <w:sz w:val="24"/>
          <w:szCs w:val="24"/>
        </w:rPr>
        <w:t>号:200910308031.2），免喷涂高光</w:t>
      </w:r>
      <w:r>
        <w:rPr>
          <w:rFonts w:ascii="宋体" w:hAnsi="宋体" w:cs="宋体" w:eastAsia="宋体" w:hint="default"/>
          <w:spacing w:val="-56"/>
          <w:sz w:val="24"/>
          <w:szCs w:val="24"/>
        </w:rPr>
        <w:t> </w:t>
      </w:r>
      <w:r>
        <w:rPr>
          <w:rFonts w:ascii="宋体" w:hAnsi="宋体" w:cs="宋体" w:eastAsia="宋体" w:hint="default"/>
          <w:spacing w:val="-1"/>
          <w:sz w:val="24"/>
          <w:szCs w:val="24"/>
        </w:rPr>
        <w:t>ABS</w:t>
      </w:r>
      <w:r>
        <w:rPr>
          <w:rFonts w:ascii="宋体" w:hAnsi="宋体" w:cs="宋体" w:eastAsia="宋体" w:hint="default"/>
          <w:spacing w:val="-56"/>
          <w:sz w:val="24"/>
          <w:szCs w:val="24"/>
        </w:rPr>
        <w:t> </w:t>
      </w:r>
      <w:r>
        <w:rPr>
          <w:rFonts w:ascii="宋体" w:hAnsi="宋体" w:cs="宋体" w:eastAsia="宋体" w:hint="default"/>
          <w:spacing w:val="-5"/>
          <w:sz w:val="24"/>
          <w:szCs w:val="24"/>
        </w:rPr>
        <w:t>材料由于其高光、高亮、注塑成型后不需</w:t>
      </w:r>
      <w:r>
        <w:rPr>
          <w:rFonts w:ascii="宋体" w:hAnsi="宋体" w:cs="宋体" w:eastAsia="宋体" w:hint="default"/>
          <w:spacing w:val="-106"/>
          <w:sz w:val="24"/>
          <w:szCs w:val="24"/>
        </w:rPr>
        <w:t> </w:t>
      </w:r>
      <w:r>
        <w:rPr>
          <w:rFonts w:ascii="宋体" w:hAnsi="宋体" w:cs="宋体" w:eastAsia="宋体" w:hint="default"/>
          <w:spacing w:val="-106"/>
          <w:sz w:val="24"/>
          <w:szCs w:val="24"/>
        </w:rPr>
      </w:r>
      <w:r>
        <w:rPr>
          <w:rFonts w:ascii="宋体" w:hAnsi="宋体" w:cs="宋体" w:eastAsia="宋体" w:hint="default"/>
          <w:spacing w:val="-3"/>
          <w:sz w:val="24"/>
          <w:szCs w:val="24"/>
        </w:rPr>
        <w:t>再进行表面处理等特点，已经发展成为家电行业流行的塑料件外观装饰技术，主</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要用于生产平板电视的塑料面框、底座等外观件。与传统工艺相比，高光材料工</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6"/>
          <w:sz w:val="24"/>
          <w:szCs w:val="24"/>
        </w:rPr>
        <w:t>艺减少了喷涂、罩光等工序，大幅度减少了废水、废气的排放，同时降低了能耗。</w:t>
      </w:r>
    </w:p>
    <w:p>
      <w:pPr>
        <w:spacing w:line="304" w:lineRule="auto" w:before="71"/>
        <w:ind w:left="137" w:right="231" w:firstLine="480"/>
        <w:jc w:val="both"/>
        <w:rPr>
          <w:rFonts w:ascii="宋体" w:hAnsi="宋体" w:cs="宋体" w:eastAsia="宋体" w:hint="default"/>
          <w:sz w:val="24"/>
          <w:szCs w:val="24"/>
        </w:rPr>
      </w:pPr>
      <w:r>
        <w:rPr>
          <w:rFonts w:ascii="宋体" w:hAnsi="宋体" w:cs="宋体" w:eastAsia="宋体" w:hint="default"/>
          <w:sz w:val="24"/>
          <w:szCs w:val="24"/>
        </w:rPr>
        <w:t>通过 PDP</w:t>
      </w:r>
      <w:r>
        <w:rPr>
          <w:rFonts w:ascii="宋体" w:hAnsi="宋体" w:cs="宋体" w:eastAsia="宋体" w:hint="default"/>
          <w:spacing w:val="-95"/>
          <w:sz w:val="24"/>
          <w:szCs w:val="24"/>
        </w:rPr>
        <w:t> </w:t>
      </w:r>
      <w:r>
        <w:rPr>
          <w:rFonts w:ascii="宋体" w:hAnsi="宋体" w:cs="宋体" w:eastAsia="宋体" w:hint="default"/>
          <w:spacing w:val="-4"/>
          <w:sz w:val="24"/>
          <w:szCs w:val="24"/>
        </w:rPr>
        <w:t>关键材料和工艺技术的开发，并运用建立起来的屏测试平台进行测</w:t>
      </w:r>
      <w:r>
        <w:rPr>
          <w:rFonts w:ascii="宋体" w:hAnsi="宋体" w:cs="宋体" w:eastAsia="宋体" w:hint="default"/>
          <w:sz w:val="24"/>
          <w:szCs w:val="24"/>
        </w:rPr>
        <w:t> </w:t>
      </w:r>
      <w:r>
        <w:rPr>
          <w:rFonts w:ascii="宋体" w:hAnsi="宋体" w:cs="宋体" w:eastAsia="宋体" w:hint="default"/>
          <w:spacing w:val="-4"/>
          <w:sz w:val="24"/>
          <w:szCs w:val="24"/>
        </w:rPr>
        <w:t>试评价，对各项开发进行优化，达到提高</w:t>
      </w:r>
      <w:r>
        <w:rPr>
          <w:rFonts w:ascii="宋体" w:hAnsi="宋体" w:cs="宋体" w:eastAsia="宋体" w:hint="default"/>
          <w:spacing w:val="-67"/>
          <w:sz w:val="24"/>
          <w:szCs w:val="24"/>
        </w:rPr>
        <w:t> </w:t>
      </w:r>
      <w:r>
        <w:rPr>
          <w:rFonts w:ascii="宋体" w:hAnsi="宋体" w:cs="宋体" w:eastAsia="宋体" w:hint="default"/>
          <w:sz w:val="24"/>
          <w:szCs w:val="24"/>
        </w:rPr>
        <w:t>PDP</w:t>
      </w:r>
      <w:r>
        <w:rPr>
          <w:rFonts w:ascii="宋体" w:hAnsi="宋体" w:cs="宋体" w:eastAsia="宋体" w:hint="default"/>
          <w:spacing w:val="-67"/>
          <w:sz w:val="24"/>
          <w:szCs w:val="24"/>
        </w:rPr>
        <w:t> </w:t>
      </w:r>
      <w:r>
        <w:rPr>
          <w:rFonts w:ascii="宋体" w:hAnsi="宋体" w:cs="宋体" w:eastAsia="宋体" w:hint="default"/>
          <w:sz w:val="24"/>
          <w:szCs w:val="24"/>
        </w:rPr>
        <w:t>发光效率的目标，从而实现降低电</w:t>
      </w:r>
      <w:r>
        <w:rPr>
          <w:rFonts w:ascii="宋体" w:hAnsi="宋体" w:cs="宋体" w:eastAsia="宋体" w:hint="default"/>
          <w:sz w:val="24"/>
          <w:szCs w:val="24"/>
        </w:rPr>
        <w:t> 能消耗、提高模组亮度、延长模组寿命、降低能耗。</w:t>
      </w:r>
    </w:p>
    <w:p>
      <w:pPr>
        <w:spacing w:line="300" w:lineRule="auto" w:before="178"/>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在环境治理方面，公司加强对各废水处理站运行有效性的监查及排污应急措</w:t>
      </w:r>
      <w:r>
        <w:rPr>
          <w:rFonts w:ascii="宋体" w:hAnsi="宋体" w:cs="宋体" w:eastAsia="宋体" w:hint="default"/>
          <w:sz w:val="24"/>
          <w:szCs w:val="24"/>
        </w:rPr>
        <w:t> </w:t>
      </w:r>
      <w:r>
        <w:rPr>
          <w:rFonts w:ascii="宋体" w:hAnsi="宋体" w:cs="宋体" w:eastAsia="宋体" w:hint="default"/>
          <w:spacing w:val="-5"/>
          <w:sz w:val="24"/>
          <w:szCs w:val="24"/>
        </w:rPr>
        <w:t>施的管理。</w:t>
      </w:r>
      <w:r>
        <w:rPr>
          <w:rFonts w:ascii="Times New Roman" w:hAnsi="Times New Roman" w:cs="Times New Roman" w:eastAsia="Times New Roman" w:hint="default"/>
          <w:spacing w:val="-5"/>
          <w:sz w:val="24"/>
          <w:szCs w:val="24"/>
        </w:rPr>
        <w:t>2009</w:t>
      </w:r>
      <w:r>
        <w:rPr>
          <w:rFonts w:ascii="Times New Roman" w:hAnsi="Times New Roman" w:cs="Times New Roman" w:eastAsia="Times New Roman" w:hint="default"/>
          <w:sz w:val="24"/>
          <w:szCs w:val="24"/>
        </w:rPr>
        <w:t> </w:t>
      </w:r>
      <w:r>
        <w:rPr>
          <w:rFonts w:ascii="宋体" w:hAnsi="宋体" w:cs="宋体" w:eastAsia="宋体" w:hint="default"/>
          <w:sz w:val="24"/>
          <w:szCs w:val="24"/>
        </w:rPr>
        <w:t>年公司用于废水废气治理费用达</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211.5 </w:t>
      </w:r>
      <w:r>
        <w:rPr>
          <w:rFonts w:ascii="宋体" w:hAnsi="宋体" w:cs="宋体" w:eastAsia="宋体" w:hint="default"/>
          <w:spacing w:val="-4"/>
          <w:sz w:val="24"/>
          <w:szCs w:val="24"/>
        </w:rPr>
        <w:t>万元，确保环保设施能力</w:t>
      </w:r>
      <w:r>
        <w:rPr>
          <w:rFonts w:ascii="宋体" w:hAnsi="宋体" w:cs="宋体" w:eastAsia="宋体" w:hint="default"/>
          <w:sz w:val="24"/>
          <w:szCs w:val="24"/>
        </w:rPr>
        <w:t> 充分，污染物处理率 </w:t>
      </w:r>
      <w:r>
        <w:rPr>
          <w:rFonts w:ascii="Times New Roman" w:hAnsi="Times New Roman" w:cs="Times New Roman" w:eastAsia="Times New Roman" w:hint="default"/>
          <w:sz w:val="24"/>
          <w:szCs w:val="24"/>
        </w:rPr>
        <w:t>100%</w:t>
      </w:r>
      <w:r>
        <w:rPr>
          <w:rFonts w:ascii="宋体" w:hAnsi="宋体" w:cs="宋体" w:eastAsia="宋体" w:hint="default"/>
          <w:sz w:val="24"/>
          <w:szCs w:val="24"/>
        </w:rPr>
        <w:t>，处理合格率</w:t>
      </w:r>
      <w:r>
        <w:rPr>
          <w:rFonts w:ascii="宋体" w:hAnsi="宋体" w:cs="宋体" w:eastAsia="宋体" w:hint="default"/>
          <w:spacing w:val="-8"/>
          <w:sz w:val="24"/>
          <w:szCs w:val="24"/>
        </w:rPr>
        <w:t> </w:t>
      </w:r>
      <w:r>
        <w:rPr>
          <w:rFonts w:ascii="Times New Roman" w:hAnsi="Times New Roman" w:cs="Times New Roman" w:eastAsia="Times New Roman" w:hint="default"/>
          <w:sz w:val="24"/>
          <w:szCs w:val="24"/>
        </w:rPr>
        <w:t>100%</w:t>
      </w:r>
      <w:r>
        <w:rPr>
          <w:rFonts w:ascii="宋体" w:hAnsi="宋体" w:cs="宋体" w:eastAsia="宋体" w:hint="default"/>
          <w:sz w:val="24"/>
          <w:szCs w:val="24"/>
        </w:rPr>
        <w:t>；公司废弃物分为一般废物和危 </w:t>
      </w:r>
      <w:r>
        <w:rPr>
          <w:rFonts w:ascii="宋体" w:hAnsi="宋体" w:cs="宋体" w:eastAsia="宋体" w:hint="default"/>
          <w:spacing w:val="-3"/>
          <w:sz w:val="24"/>
          <w:szCs w:val="24"/>
        </w:rPr>
        <w:t>险废物两大类，主要包括废金属、废纸张、废塑料、废油、废乳化液等。一般废</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物由物资部物资经营中心统一回收，在公司内各子公司间优先利用，其余招标外</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销。</w:t>
      </w:r>
      <w:r>
        <w:rPr>
          <w:rFonts w:ascii="Times New Roman" w:hAnsi="Times New Roman" w:cs="Times New Roman" w:eastAsia="Times New Roman" w:hint="default"/>
          <w:spacing w:val="-3"/>
          <w:sz w:val="24"/>
          <w:szCs w:val="24"/>
        </w:rPr>
        <w:t>09</w:t>
      </w:r>
      <w:r>
        <w:rPr>
          <w:rFonts w:ascii="Times New Roman" w:hAnsi="Times New Roman" w:cs="Times New Roman" w:eastAsia="Times New Roman" w:hint="default"/>
          <w:spacing w:val="-4"/>
          <w:sz w:val="24"/>
          <w:szCs w:val="24"/>
        </w:rPr>
        <w:t> </w:t>
      </w:r>
      <w:r>
        <w:rPr>
          <w:rFonts w:ascii="宋体" w:hAnsi="宋体" w:cs="宋体" w:eastAsia="宋体" w:hint="default"/>
          <w:sz w:val="24"/>
          <w:szCs w:val="24"/>
        </w:rPr>
        <w:t>年公司工业固体废物产生量</w:t>
      </w:r>
      <w:r>
        <w:rPr>
          <w:rFonts w:ascii="宋体" w:hAnsi="宋体" w:cs="宋体" w:eastAsia="宋体" w:hint="default"/>
          <w:spacing w:val="-64"/>
          <w:sz w:val="24"/>
          <w:szCs w:val="24"/>
        </w:rPr>
        <w:t> </w:t>
      </w:r>
      <w:r>
        <w:rPr>
          <w:rFonts w:ascii="Times New Roman" w:hAnsi="Times New Roman" w:cs="Times New Roman" w:eastAsia="Times New Roman" w:hint="default"/>
          <w:sz w:val="24"/>
          <w:szCs w:val="24"/>
        </w:rPr>
        <w:t>24481</w:t>
      </w:r>
      <w:r>
        <w:rPr>
          <w:rFonts w:ascii="Times New Roman" w:hAnsi="Times New Roman" w:cs="Times New Roman" w:eastAsia="Times New Roman" w:hint="default"/>
          <w:spacing w:val="-4"/>
          <w:sz w:val="24"/>
          <w:szCs w:val="24"/>
        </w:rPr>
        <w:t> </w:t>
      </w:r>
      <w:r>
        <w:rPr>
          <w:rFonts w:ascii="宋体" w:hAnsi="宋体" w:cs="宋体" w:eastAsia="宋体" w:hint="default"/>
          <w:sz w:val="24"/>
          <w:szCs w:val="24"/>
        </w:rPr>
        <w:t>吨，其中危险废物</w:t>
      </w:r>
      <w:r>
        <w:rPr>
          <w:rFonts w:ascii="宋体" w:hAnsi="宋体" w:cs="宋体" w:eastAsia="宋体" w:hint="default"/>
          <w:spacing w:val="-64"/>
          <w:sz w:val="24"/>
          <w:szCs w:val="24"/>
        </w:rPr>
        <w:t> </w:t>
      </w:r>
      <w:r>
        <w:rPr>
          <w:rFonts w:ascii="Times New Roman" w:hAnsi="Times New Roman" w:cs="Times New Roman" w:eastAsia="Times New Roman" w:hint="default"/>
          <w:sz w:val="24"/>
          <w:szCs w:val="24"/>
        </w:rPr>
        <w:t>1026</w:t>
      </w:r>
      <w:r>
        <w:rPr>
          <w:rFonts w:ascii="Times New Roman" w:hAnsi="Times New Roman" w:cs="Times New Roman" w:eastAsia="Times New Roman" w:hint="default"/>
          <w:spacing w:val="-4"/>
          <w:sz w:val="24"/>
          <w:szCs w:val="24"/>
        </w:rPr>
        <w:t> </w:t>
      </w:r>
      <w:r>
        <w:rPr>
          <w:rFonts w:ascii="宋体" w:hAnsi="宋体" w:cs="宋体" w:eastAsia="宋体" w:hint="default"/>
          <w:sz w:val="24"/>
          <w:szCs w:val="24"/>
        </w:rPr>
        <w:t>吨。工业固体</w:t>
      </w:r>
    </w:p>
    <w:p>
      <w:pPr>
        <w:spacing w:line="288" w:lineRule="auto" w:before="2"/>
        <w:ind w:left="137" w:right="220" w:firstLine="0"/>
        <w:jc w:val="left"/>
        <w:rPr>
          <w:rFonts w:ascii="宋体" w:hAnsi="宋体" w:cs="宋体" w:eastAsia="宋体" w:hint="default"/>
          <w:sz w:val="24"/>
          <w:szCs w:val="24"/>
        </w:rPr>
      </w:pPr>
      <w:r>
        <w:rPr>
          <w:rFonts w:ascii="宋体" w:hAnsi="宋体" w:cs="宋体" w:eastAsia="宋体" w:hint="default"/>
          <w:sz w:val="24"/>
          <w:szCs w:val="24"/>
        </w:rPr>
        <w:t>废物综合利用量 </w:t>
      </w:r>
      <w:r>
        <w:rPr>
          <w:rFonts w:ascii="Times New Roman" w:hAnsi="Times New Roman" w:cs="Times New Roman" w:eastAsia="Times New Roman" w:hint="default"/>
          <w:sz w:val="24"/>
          <w:szCs w:val="24"/>
        </w:rPr>
        <w:t>23146 </w:t>
      </w:r>
      <w:r>
        <w:rPr>
          <w:rFonts w:ascii="宋体" w:hAnsi="宋体" w:cs="宋体" w:eastAsia="宋体" w:hint="default"/>
          <w:spacing w:val="-9"/>
          <w:sz w:val="24"/>
          <w:szCs w:val="24"/>
        </w:rPr>
        <w:t>吨，“三废”综合利用产品产值</w:t>
      </w:r>
      <w:r>
        <w:rPr>
          <w:rFonts w:ascii="宋体" w:hAnsi="宋体" w:cs="宋体" w:eastAsia="宋体" w:hint="default"/>
          <w:sz w:val="24"/>
          <w:szCs w:val="24"/>
        </w:rPr>
        <w:t> </w:t>
      </w:r>
      <w:r>
        <w:rPr>
          <w:rFonts w:ascii="Times New Roman" w:hAnsi="Times New Roman" w:cs="Times New Roman" w:eastAsia="Times New Roman" w:hint="default"/>
          <w:sz w:val="24"/>
          <w:szCs w:val="24"/>
        </w:rPr>
        <w:t>5128.12</w:t>
      </w:r>
      <w:r>
        <w:rPr>
          <w:rFonts w:ascii="Times New Roman" w:hAnsi="Times New Roman" w:cs="Times New Roman" w:eastAsia="Times New Roman" w:hint="default"/>
          <w:spacing w:val="-27"/>
          <w:sz w:val="24"/>
          <w:szCs w:val="24"/>
        </w:rPr>
        <w:t> </w:t>
      </w:r>
      <w:r>
        <w:rPr>
          <w:rFonts w:ascii="宋体" w:hAnsi="宋体" w:cs="宋体" w:eastAsia="宋体" w:hint="default"/>
          <w:sz w:val="24"/>
          <w:szCs w:val="24"/>
        </w:rPr>
        <w:t>万元，综合利用 率达</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94.6%</w:t>
      </w:r>
      <w:r>
        <w:rPr>
          <w:rFonts w:ascii="宋体" w:hAnsi="宋体" w:cs="宋体" w:eastAsia="宋体" w:hint="default"/>
          <w:sz w:val="24"/>
          <w:szCs w:val="24"/>
        </w:rPr>
        <w:t>。</w:t>
      </w:r>
    </w:p>
    <w:p>
      <w:pPr>
        <w:spacing w:before="170"/>
        <w:ind w:left="617" w:right="127"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2009 </w:t>
      </w:r>
      <w:r>
        <w:rPr>
          <w:rFonts w:ascii="Times New Roman" w:hAnsi="Times New Roman" w:cs="Times New Roman" w:eastAsia="Times New Roman" w:hint="default"/>
          <w:spacing w:val="28"/>
          <w:sz w:val="24"/>
          <w:szCs w:val="24"/>
        </w:rPr>
        <w:t> </w:t>
      </w:r>
      <w:r>
        <w:rPr>
          <w:rFonts w:ascii="宋体" w:hAnsi="宋体" w:cs="宋体" w:eastAsia="宋体" w:hint="default"/>
          <w:sz w:val="24"/>
          <w:szCs w:val="24"/>
        </w:rPr>
        <w:t>年公司因节能减排取得的突出成绩得到了绵阳市发改委等相关单位的</w:t>
      </w:r>
    </w:p>
    <w:p>
      <w:pPr>
        <w:spacing w:line="288" w:lineRule="auto" w:before="68"/>
        <w:ind w:left="137" w:right="214" w:firstLine="0"/>
        <w:jc w:val="left"/>
        <w:rPr>
          <w:rFonts w:ascii="宋体" w:hAnsi="宋体" w:cs="宋体" w:eastAsia="宋体" w:hint="default"/>
          <w:sz w:val="24"/>
          <w:szCs w:val="24"/>
        </w:rPr>
      </w:pPr>
      <w:r>
        <w:rPr>
          <w:rFonts w:ascii="宋体" w:hAnsi="宋体" w:cs="宋体" w:eastAsia="宋体" w:hint="default"/>
          <w:spacing w:val="-7"/>
          <w:sz w:val="24"/>
          <w:szCs w:val="24"/>
        </w:rPr>
        <w:t>好评；公司新增</w:t>
      </w:r>
      <w:r>
        <w:rPr>
          <w:rFonts w:ascii="宋体" w:hAnsi="宋体" w:cs="宋体" w:eastAsia="宋体" w:hint="default"/>
          <w:spacing w:val="-79"/>
          <w:sz w:val="24"/>
          <w:szCs w:val="24"/>
        </w:rPr>
        <w:t> </w:t>
      </w:r>
      <w:r>
        <w:rPr>
          <w:rFonts w:ascii="Times New Roman" w:hAnsi="Times New Roman" w:cs="Times New Roman" w:eastAsia="Times New Roman" w:hint="default"/>
          <w:sz w:val="24"/>
          <w:szCs w:val="24"/>
        </w:rPr>
        <w:t>136</w:t>
      </w:r>
      <w:r>
        <w:rPr>
          <w:rFonts w:ascii="Times New Roman" w:hAnsi="Times New Roman" w:cs="Times New Roman" w:eastAsia="Times New Roman" w:hint="default"/>
          <w:spacing w:val="-19"/>
          <w:sz w:val="24"/>
          <w:szCs w:val="24"/>
        </w:rPr>
        <w:t> </w:t>
      </w:r>
      <w:r>
        <w:rPr>
          <w:rFonts w:ascii="宋体" w:hAnsi="宋体" w:cs="宋体" w:eastAsia="宋体" w:hint="default"/>
          <w:sz w:val="24"/>
          <w:szCs w:val="24"/>
        </w:rPr>
        <w:t>个型号的电视机通过环境标志产品认证，进入环境标志产品 政府采购清单；</w:t>
      </w:r>
      <w:r>
        <w:rPr>
          <w:rFonts w:ascii="Times New Roman" w:hAnsi="Times New Roman" w:cs="Times New Roman" w:eastAsia="Times New Roman" w:hint="default"/>
          <w:sz w:val="24"/>
          <w:szCs w:val="24"/>
        </w:rPr>
        <w:t>121 </w:t>
      </w:r>
      <w:r>
        <w:rPr>
          <w:rFonts w:ascii="宋体" w:hAnsi="宋体" w:cs="宋体" w:eastAsia="宋体" w:hint="default"/>
          <w:sz w:val="24"/>
          <w:szCs w:val="24"/>
        </w:rPr>
        <w:t>个型号空调通过节能认证，进入节能产品政府采购清单。</w:t>
      </w:r>
    </w:p>
    <w:p>
      <w:pPr>
        <w:spacing w:line="240" w:lineRule="auto" w:before="0"/>
        <w:rPr>
          <w:rFonts w:ascii="宋体" w:hAnsi="宋体" w:cs="宋体" w:eastAsia="宋体" w:hint="default"/>
          <w:sz w:val="24"/>
          <w:szCs w:val="24"/>
        </w:rPr>
      </w:pPr>
    </w:p>
    <w:p>
      <w:pPr>
        <w:spacing w:line="240" w:lineRule="auto" w:before="13"/>
        <w:rPr>
          <w:rFonts w:ascii="宋体" w:hAnsi="宋体" w:cs="宋体" w:eastAsia="宋体" w:hint="default"/>
          <w:sz w:val="27"/>
          <w:szCs w:val="27"/>
        </w:rPr>
      </w:pPr>
    </w:p>
    <w:p>
      <w:pPr>
        <w:tabs>
          <w:tab w:pos="1124" w:val="left" w:leader="none"/>
        </w:tabs>
        <w:spacing w:before="0"/>
        <w:ind w:left="0" w:right="95" w:firstLine="0"/>
        <w:jc w:val="center"/>
        <w:rPr>
          <w:rFonts w:ascii="宋体" w:hAnsi="宋体" w:cs="宋体" w:eastAsia="宋体" w:hint="default"/>
          <w:sz w:val="28"/>
          <w:szCs w:val="28"/>
        </w:rPr>
      </w:pPr>
      <w:r>
        <w:rPr>
          <w:rFonts w:ascii="宋体" w:hAnsi="宋体" w:cs="宋体" w:eastAsia="宋体" w:hint="default"/>
          <w:b/>
          <w:bCs/>
          <w:w w:val="95"/>
          <w:sz w:val="28"/>
          <w:szCs w:val="28"/>
        </w:rPr>
        <w:t>第七章</w:t>
        <w:tab/>
      </w:r>
      <w:r>
        <w:rPr>
          <w:rFonts w:ascii="宋体" w:hAnsi="宋体" w:cs="宋体" w:eastAsia="宋体" w:hint="default"/>
          <w:b/>
          <w:bCs/>
          <w:sz w:val="28"/>
          <w:szCs w:val="28"/>
        </w:rPr>
        <w:t>坚持自主创新，积极投身灾后重建</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6"/>
        <w:rPr>
          <w:rFonts w:ascii="宋体" w:hAnsi="宋体" w:cs="宋体" w:eastAsia="宋体" w:hint="default"/>
          <w:b/>
          <w:bCs/>
          <w:sz w:val="32"/>
          <w:szCs w:val="32"/>
        </w:rPr>
      </w:pPr>
    </w:p>
    <w:p>
      <w:pPr>
        <w:spacing w:line="304" w:lineRule="auto" w:before="0"/>
        <w:ind w:left="137" w:right="127" w:firstLine="480"/>
        <w:jc w:val="left"/>
        <w:rPr>
          <w:rFonts w:ascii="宋体" w:hAnsi="宋体" w:cs="宋体" w:eastAsia="宋体" w:hint="default"/>
          <w:sz w:val="24"/>
          <w:szCs w:val="24"/>
        </w:rPr>
      </w:pPr>
      <w:r>
        <w:rPr>
          <w:rFonts w:ascii="宋体" w:hAnsi="宋体" w:cs="宋体" w:eastAsia="宋体" w:hint="default"/>
          <w:sz w:val="24"/>
          <w:szCs w:val="24"/>
        </w:rPr>
        <w:t>在</w:t>
      </w:r>
      <w:r>
        <w:rPr>
          <w:rFonts w:ascii="宋体" w:hAnsi="宋体" w:cs="宋体" w:eastAsia="宋体" w:hint="default"/>
          <w:spacing w:val="-76"/>
          <w:sz w:val="24"/>
          <w:szCs w:val="24"/>
        </w:rPr>
        <w:t> </w:t>
      </w:r>
      <w:r>
        <w:rPr>
          <w:rFonts w:ascii="宋体" w:hAnsi="宋体" w:cs="宋体" w:eastAsia="宋体" w:hint="default"/>
          <w:spacing w:val="-8"/>
          <w:sz w:val="24"/>
          <w:szCs w:val="24"/>
        </w:rPr>
        <w:t>5·12</w:t>
      </w:r>
      <w:r>
        <w:rPr>
          <w:rFonts w:ascii="宋体" w:hAnsi="宋体" w:cs="宋体" w:eastAsia="宋体" w:hint="default"/>
          <w:spacing w:val="-76"/>
          <w:sz w:val="24"/>
          <w:szCs w:val="24"/>
        </w:rPr>
        <w:t> </w:t>
      </w:r>
      <w:r>
        <w:rPr>
          <w:rFonts w:ascii="宋体" w:hAnsi="宋体" w:cs="宋体" w:eastAsia="宋体" w:hint="default"/>
          <w:sz w:val="24"/>
          <w:szCs w:val="24"/>
        </w:rPr>
        <w:t>特大地震之后的灾后重建时期，公司贯彻落实科学发展观，贯彻全</w:t>
      </w:r>
      <w:r>
        <w:rPr>
          <w:rFonts w:ascii="宋体" w:hAnsi="宋体" w:cs="宋体" w:eastAsia="宋体" w:hint="default"/>
          <w:sz w:val="24"/>
          <w:szCs w:val="24"/>
        </w:rPr>
        <w:t> 面快速进行灾后重建的精神，紧紧抓住灾后重建的重大机遇，以高度的责任感、 </w:t>
      </w:r>
      <w:r>
        <w:rPr>
          <w:rFonts w:ascii="宋体" w:hAnsi="宋体" w:cs="宋体" w:eastAsia="宋体" w:hint="default"/>
          <w:spacing w:val="-3"/>
          <w:sz w:val="24"/>
          <w:szCs w:val="24"/>
        </w:rPr>
        <w:t>勇于担当的精神，全面推动灾后恢复重建和发展，克服困难，在重大产业项目上</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取得创新突破，通过坚持自主创新，对四川省灾后重建工作和经济发展起到了重</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大推动作用，并带动相关产业链及产业群的建设和发展。</w:t>
      </w:r>
    </w:p>
    <w:p>
      <w:pPr>
        <w:spacing w:line="240" w:lineRule="auto" w:before="0"/>
        <w:rPr>
          <w:rFonts w:ascii="宋体" w:hAnsi="宋体" w:cs="宋体" w:eastAsia="宋体" w:hint="default"/>
          <w:sz w:val="24"/>
          <w:szCs w:val="24"/>
        </w:rPr>
      </w:pPr>
    </w:p>
    <w:p>
      <w:pPr>
        <w:spacing w:line="240" w:lineRule="auto" w:before="13"/>
        <w:rPr>
          <w:rFonts w:ascii="宋体" w:hAnsi="宋体" w:cs="宋体" w:eastAsia="宋体" w:hint="default"/>
          <w:sz w:val="31"/>
          <w:szCs w:val="31"/>
        </w:rPr>
      </w:pPr>
    </w:p>
    <w:p>
      <w:pPr>
        <w:spacing w:before="0"/>
        <w:ind w:left="620" w:right="127" w:firstLine="0"/>
        <w:jc w:val="left"/>
        <w:rPr>
          <w:rFonts w:ascii="宋体" w:hAnsi="宋体" w:cs="宋体" w:eastAsia="宋体" w:hint="default"/>
          <w:sz w:val="24"/>
          <w:szCs w:val="24"/>
        </w:rPr>
      </w:pPr>
      <w:r>
        <w:rPr>
          <w:rFonts w:ascii="宋体" w:hAnsi="宋体" w:cs="宋体" w:eastAsia="宋体" w:hint="default"/>
          <w:b/>
          <w:bCs/>
          <w:sz w:val="24"/>
          <w:szCs w:val="24"/>
        </w:rPr>
        <w:t>一、等离子显示屏全面量产，推动彩电产业结构升级</w:t>
      </w:r>
      <w:r>
        <w:rPr>
          <w:rFonts w:ascii="宋体" w:hAnsi="宋体" w:cs="宋体" w:eastAsia="宋体" w:hint="default"/>
          <w:sz w:val="24"/>
          <w:szCs w:val="24"/>
        </w:rPr>
      </w:r>
    </w:p>
    <w:p>
      <w:pPr>
        <w:spacing w:after="0"/>
        <w:jc w:val="left"/>
        <w:rPr>
          <w:rFonts w:ascii="宋体" w:hAnsi="宋体" w:cs="宋体" w:eastAsia="宋体" w:hint="default"/>
          <w:sz w:val="24"/>
          <w:szCs w:val="24"/>
        </w:rPr>
        <w:sectPr>
          <w:headerReference w:type="default" r:id="rId690"/>
          <w:pgSz w:w="11910" w:h="16840"/>
          <w:pgMar w:header="893" w:footer="982" w:top="1080" w:bottom="1180" w:left="1660" w:right="1560"/>
        </w:sectPr>
      </w:pPr>
    </w:p>
    <w:p>
      <w:pPr>
        <w:spacing w:line="240" w:lineRule="auto" w:before="8"/>
        <w:rPr>
          <w:rFonts w:ascii="宋体" w:hAnsi="宋体" w:cs="宋体" w:eastAsia="宋体" w:hint="default"/>
          <w:b/>
          <w:bCs/>
          <w:sz w:val="27"/>
          <w:szCs w:val="27"/>
        </w:rPr>
      </w:pPr>
    </w:p>
    <w:p>
      <w:pPr>
        <w:spacing w:line="304" w:lineRule="auto" w:before="26"/>
        <w:ind w:left="137" w:right="231" w:firstLine="480"/>
        <w:jc w:val="both"/>
        <w:rPr>
          <w:rFonts w:ascii="宋体" w:hAnsi="宋体" w:cs="宋体" w:eastAsia="宋体" w:hint="default"/>
          <w:sz w:val="24"/>
          <w:szCs w:val="24"/>
        </w:rPr>
      </w:pPr>
      <w:r>
        <w:rPr>
          <w:rFonts w:ascii="宋体" w:hAnsi="宋体" w:cs="宋体" w:eastAsia="宋体" w:hint="default"/>
          <w:sz w:val="24"/>
          <w:szCs w:val="24"/>
        </w:rPr>
        <w:t>长虹等离子屏生产线作为我国首条拥有自主知识产权的国际领先的 42</w:t>
      </w:r>
      <w:r>
        <w:rPr>
          <w:rFonts w:ascii="宋体" w:hAnsi="宋体" w:cs="宋体" w:eastAsia="宋体" w:hint="default"/>
          <w:spacing w:val="-90"/>
          <w:sz w:val="24"/>
          <w:szCs w:val="24"/>
        </w:rPr>
        <w:t> </w:t>
      </w:r>
      <w:r>
        <w:rPr>
          <w:rFonts w:ascii="宋体" w:hAnsi="宋体" w:cs="宋体" w:eastAsia="宋体" w:hint="default"/>
          <w:sz w:val="24"/>
          <w:szCs w:val="24"/>
        </w:rPr>
        <w:t>英寸</w:t>
      </w:r>
      <w:r>
        <w:rPr>
          <w:rFonts w:ascii="宋体" w:hAnsi="宋体" w:cs="宋体" w:eastAsia="宋体" w:hint="default"/>
          <w:sz w:val="24"/>
          <w:szCs w:val="24"/>
        </w:rPr>
        <w:t> </w:t>
      </w:r>
      <w:r>
        <w:rPr>
          <w:rFonts w:ascii="宋体" w:hAnsi="宋体" w:cs="宋体" w:eastAsia="宋体" w:hint="default"/>
          <w:spacing w:val="-3"/>
          <w:sz w:val="24"/>
          <w:szCs w:val="24"/>
        </w:rPr>
        <w:t>以上平板电视面板生产线实现全面量产，标志着中国彩电企业第一次拥有新型平</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板显示核心技术并成功实现电视面板的大规模批量生产，并成为我国电子信息产</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业发展史上的标志性大事件。虹欧</w:t>
      </w:r>
      <w:r>
        <w:rPr>
          <w:rFonts w:ascii="宋体" w:hAnsi="宋体" w:cs="宋体" w:eastAsia="宋体" w:hint="default"/>
          <w:spacing w:val="-67"/>
          <w:sz w:val="24"/>
          <w:szCs w:val="24"/>
        </w:rPr>
        <w:t> </w:t>
      </w:r>
      <w:r>
        <w:rPr>
          <w:rFonts w:ascii="宋体" w:hAnsi="宋体" w:cs="宋体" w:eastAsia="宋体" w:hint="default"/>
          <w:sz w:val="24"/>
          <w:szCs w:val="24"/>
        </w:rPr>
        <w:t>PDP</w:t>
      </w:r>
      <w:r>
        <w:rPr>
          <w:rFonts w:ascii="宋体" w:hAnsi="宋体" w:cs="宋体" w:eastAsia="宋体" w:hint="default"/>
          <w:spacing w:val="-67"/>
          <w:sz w:val="24"/>
          <w:szCs w:val="24"/>
        </w:rPr>
        <w:t> </w:t>
      </w:r>
      <w:r>
        <w:rPr>
          <w:rFonts w:ascii="宋体" w:hAnsi="宋体" w:cs="宋体" w:eastAsia="宋体" w:hint="default"/>
          <w:spacing w:val="-4"/>
          <w:sz w:val="24"/>
          <w:szCs w:val="24"/>
        </w:rPr>
        <w:t>项目全面量产，彻底结束我国彩电业“缺</w:t>
      </w:r>
      <w:r>
        <w:rPr>
          <w:rFonts w:ascii="宋体" w:hAnsi="宋体" w:cs="宋体" w:eastAsia="宋体" w:hint="default"/>
          <w:sz w:val="24"/>
          <w:szCs w:val="24"/>
        </w:rPr>
        <w:t> </w:t>
      </w:r>
      <w:r>
        <w:rPr>
          <w:rFonts w:ascii="宋体" w:hAnsi="宋体" w:cs="宋体" w:eastAsia="宋体" w:hint="default"/>
          <w:spacing w:val="-3"/>
          <w:sz w:val="24"/>
          <w:szCs w:val="24"/>
        </w:rPr>
        <w:t>屏少芯”的历史，对推动彩电工业结构调整升级、维护彩电工业安全具有重大战</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略意义。同时，以长虹</w:t>
      </w:r>
      <w:r>
        <w:rPr>
          <w:rFonts w:ascii="宋体" w:hAnsi="宋体" w:cs="宋体" w:eastAsia="宋体" w:hint="default"/>
          <w:spacing w:val="-56"/>
          <w:sz w:val="24"/>
          <w:szCs w:val="24"/>
        </w:rPr>
        <w:t> </w:t>
      </w:r>
      <w:r>
        <w:rPr>
          <w:rFonts w:ascii="宋体" w:hAnsi="宋体" w:cs="宋体" w:eastAsia="宋体" w:hint="default"/>
          <w:sz w:val="24"/>
          <w:szCs w:val="24"/>
        </w:rPr>
        <w:t>PDP</w:t>
      </w:r>
      <w:r>
        <w:rPr>
          <w:rFonts w:ascii="宋体" w:hAnsi="宋体" w:cs="宋体" w:eastAsia="宋体" w:hint="default"/>
          <w:spacing w:val="-56"/>
          <w:sz w:val="24"/>
          <w:szCs w:val="24"/>
        </w:rPr>
        <w:t> </w:t>
      </w:r>
      <w:r>
        <w:rPr>
          <w:rFonts w:ascii="宋体" w:hAnsi="宋体" w:cs="宋体" w:eastAsia="宋体" w:hint="default"/>
          <w:spacing w:val="-3"/>
          <w:sz w:val="24"/>
          <w:szCs w:val="24"/>
        </w:rPr>
        <w:t>项目为龙头，带动了材料、器件、设备、研发等本土</w:t>
      </w:r>
      <w:r>
        <w:rPr>
          <w:rFonts w:ascii="宋体" w:hAnsi="宋体" w:cs="宋体" w:eastAsia="宋体" w:hint="default"/>
          <w:sz w:val="24"/>
          <w:szCs w:val="24"/>
        </w:rPr>
        <w:t> </w:t>
      </w:r>
      <w:r>
        <w:rPr>
          <w:rFonts w:ascii="宋体" w:hAnsi="宋体" w:cs="宋体" w:eastAsia="宋体" w:hint="default"/>
          <w:spacing w:val="-3"/>
          <w:sz w:val="24"/>
          <w:szCs w:val="24"/>
        </w:rPr>
        <w:t>化产业链建设和发展，中国初步建成新型大尺寸电视显示面板产业集群，为中国</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彩电业赢得持续的技术优势和成本优势奠定了坚实的基础。</w:t>
      </w:r>
    </w:p>
    <w:p>
      <w:pPr>
        <w:spacing w:line="240" w:lineRule="auto" w:before="0"/>
        <w:rPr>
          <w:rFonts w:ascii="宋体" w:hAnsi="宋体" w:cs="宋体" w:eastAsia="宋体" w:hint="default"/>
          <w:sz w:val="24"/>
          <w:szCs w:val="24"/>
        </w:rPr>
      </w:pPr>
    </w:p>
    <w:p>
      <w:pPr>
        <w:spacing w:line="550" w:lineRule="atLeast" w:before="183"/>
        <w:ind w:left="617" w:right="218" w:firstLine="2"/>
        <w:jc w:val="left"/>
        <w:rPr>
          <w:rFonts w:ascii="宋体" w:hAnsi="宋体" w:cs="宋体" w:eastAsia="宋体" w:hint="default"/>
          <w:sz w:val="24"/>
          <w:szCs w:val="24"/>
        </w:rPr>
      </w:pPr>
      <w:r>
        <w:rPr>
          <w:rFonts w:ascii="宋体" w:hAnsi="宋体" w:cs="宋体" w:eastAsia="宋体" w:hint="default"/>
          <w:b/>
          <w:bCs/>
          <w:sz w:val="24"/>
          <w:szCs w:val="24"/>
        </w:rPr>
        <w:t>二、快速发展数字电视、互联网电视、3D</w:t>
      </w:r>
      <w:r>
        <w:rPr>
          <w:rFonts w:ascii="宋体" w:hAnsi="宋体" w:cs="宋体" w:eastAsia="宋体" w:hint="default"/>
          <w:b/>
          <w:bCs/>
          <w:spacing w:val="-62"/>
          <w:sz w:val="24"/>
          <w:szCs w:val="24"/>
        </w:rPr>
        <w:t> </w:t>
      </w:r>
      <w:r>
        <w:rPr>
          <w:rFonts w:ascii="宋体" w:hAnsi="宋体" w:cs="宋体" w:eastAsia="宋体" w:hint="default"/>
          <w:b/>
          <w:bCs/>
          <w:sz w:val="24"/>
          <w:szCs w:val="24"/>
        </w:rPr>
        <w:t>电视，推进中国彩电技术革命</w:t>
      </w:r>
      <w:r>
        <w:rPr>
          <w:rFonts w:ascii="宋体" w:hAnsi="宋体" w:cs="宋体" w:eastAsia="宋体" w:hint="default"/>
          <w:b/>
          <w:bCs/>
          <w:w w:val="99"/>
          <w:sz w:val="24"/>
          <w:szCs w:val="24"/>
        </w:rPr>
        <w:t> </w:t>
      </w:r>
      <w:r>
        <w:rPr>
          <w:rFonts w:ascii="宋体" w:hAnsi="宋体" w:cs="宋体" w:eastAsia="宋体" w:hint="default"/>
          <w:sz w:val="24"/>
          <w:szCs w:val="24"/>
        </w:rPr>
        <w:t>把握电视未来发展趋势，以数字电视、互联网电视、3D</w:t>
      </w:r>
      <w:r>
        <w:rPr>
          <w:rFonts w:ascii="宋体" w:hAnsi="宋体" w:cs="宋体" w:eastAsia="宋体" w:hint="default"/>
          <w:spacing w:val="29"/>
          <w:sz w:val="24"/>
          <w:szCs w:val="24"/>
        </w:rPr>
        <w:t> </w:t>
      </w:r>
      <w:r>
        <w:rPr>
          <w:rFonts w:ascii="宋体" w:hAnsi="宋体" w:cs="宋体" w:eastAsia="宋体" w:hint="default"/>
          <w:sz w:val="24"/>
          <w:szCs w:val="24"/>
        </w:rPr>
        <w:t>电视为主要发展方</w:t>
      </w:r>
    </w:p>
    <w:p>
      <w:pPr>
        <w:pStyle w:val="Heading5"/>
        <w:spacing w:line="304" w:lineRule="auto" w:before="86"/>
        <w:ind w:right="113"/>
        <w:jc w:val="both"/>
      </w:pPr>
      <w:r>
        <w:rPr>
          <w:spacing w:val="-3"/>
        </w:rPr>
        <w:t>向。坚持系统布局、掌握核心技术、积极参与标准制定、拥有自主知识产权和专</w:t>
      </w:r>
      <w:r>
        <w:rPr>
          <w:spacing w:val="-103"/>
        </w:rPr>
        <w:t> </w:t>
      </w:r>
      <w:r>
        <w:rPr>
          <w:spacing w:val="-103"/>
        </w:rPr>
      </w:r>
      <w:r>
        <w:rPr/>
        <w:t>利的思路，沿着平板化、多模式、多功能、网络化、3D 技术的方向，加快计算</w:t>
      </w:r>
      <w:r>
        <w:rPr>
          <w:spacing w:val="-89"/>
        </w:rPr>
        <w:t> </w:t>
      </w:r>
      <w:r>
        <w:rPr>
          <w:spacing w:val="-89"/>
        </w:rPr>
      </w:r>
      <w:r>
        <w:rPr/>
        <w:t>机、通信、消费电子、内容 4C</w:t>
      </w:r>
      <w:r>
        <w:rPr>
          <w:spacing w:val="-90"/>
        </w:rPr>
        <w:t> </w:t>
      </w:r>
      <w:r>
        <w:rPr/>
        <w:t>融合，促进数字家庭产品和新型消费电子产品大</w:t>
      </w:r>
      <w:r>
        <w:rPr/>
        <w:t> </w:t>
      </w:r>
      <w:r>
        <w:rPr>
          <w:spacing w:val="-6"/>
        </w:rPr>
        <w:t>发展。为中国彩电产业在数字电视时代、互联网电视时代的发展与进步贡献力量。</w:t>
      </w:r>
    </w:p>
    <w:p>
      <w:pPr>
        <w:spacing w:line="304" w:lineRule="auto" w:before="176"/>
        <w:ind w:left="137" w:right="103" w:firstLine="480"/>
        <w:jc w:val="left"/>
        <w:rPr>
          <w:rFonts w:ascii="宋体" w:hAnsi="宋体" w:cs="宋体" w:eastAsia="宋体" w:hint="default"/>
          <w:sz w:val="24"/>
          <w:szCs w:val="24"/>
        </w:rPr>
      </w:pPr>
      <w:r>
        <w:rPr>
          <w:rFonts w:ascii="宋体" w:hAnsi="宋体" w:cs="宋体" w:eastAsia="宋体" w:hint="default"/>
          <w:sz w:val="24"/>
          <w:szCs w:val="24"/>
        </w:rPr>
        <w:t>目前，长虹已在技术研发上拥有完整的体系，搭建起了包括 IC</w:t>
      </w:r>
      <w:r>
        <w:rPr>
          <w:rFonts w:ascii="宋体" w:hAnsi="宋体" w:cs="宋体" w:eastAsia="宋体" w:hint="default"/>
          <w:spacing w:val="-90"/>
          <w:sz w:val="24"/>
          <w:szCs w:val="24"/>
        </w:rPr>
        <w:t> </w:t>
      </w:r>
      <w:r>
        <w:rPr>
          <w:rFonts w:ascii="宋体" w:hAnsi="宋体" w:cs="宋体" w:eastAsia="宋体" w:hint="default"/>
          <w:sz w:val="24"/>
          <w:szCs w:val="24"/>
        </w:rPr>
        <w:t>设计、嵌入</w:t>
      </w:r>
      <w:r>
        <w:rPr>
          <w:rFonts w:ascii="宋体" w:hAnsi="宋体" w:cs="宋体" w:eastAsia="宋体" w:hint="default"/>
          <w:sz w:val="24"/>
          <w:szCs w:val="24"/>
        </w:rPr>
        <w:t> </w:t>
      </w:r>
      <w:r>
        <w:rPr>
          <w:rFonts w:ascii="宋体" w:hAnsi="宋体" w:cs="宋体" w:eastAsia="宋体" w:hint="default"/>
          <w:spacing w:val="-3"/>
          <w:sz w:val="24"/>
          <w:szCs w:val="24"/>
        </w:rPr>
        <w:t>式软件、移动通信、信息家电、固网信息终端在内的强大技术平台。包括以创新</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中心为主的工业设计、外观设计和 UI</w:t>
      </w:r>
      <w:r>
        <w:rPr>
          <w:rFonts w:ascii="宋体" w:hAnsi="宋体" w:cs="宋体" w:eastAsia="宋体" w:hint="default"/>
          <w:spacing w:val="-90"/>
          <w:sz w:val="24"/>
          <w:szCs w:val="24"/>
        </w:rPr>
        <w:t> </w:t>
      </w:r>
      <w:r>
        <w:rPr>
          <w:rFonts w:ascii="宋体" w:hAnsi="宋体" w:cs="宋体" w:eastAsia="宋体" w:hint="default"/>
          <w:sz w:val="24"/>
          <w:szCs w:val="24"/>
        </w:rPr>
        <w:t>设计能力，以国家级技术中心为主的嵌入</w:t>
      </w:r>
      <w:r>
        <w:rPr>
          <w:rFonts w:ascii="宋体" w:hAnsi="宋体" w:cs="宋体" w:eastAsia="宋体" w:hint="default"/>
          <w:sz w:val="24"/>
          <w:szCs w:val="24"/>
        </w:rPr>
        <w:t> </w:t>
      </w:r>
      <w:r>
        <w:rPr>
          <w:rFonts w:ascii="宋体" w:hAnsi="宋体" w:cs="宋体" w:eastAsia="宋体" w:hint="default"/>
          <w:spacing w:val="-3"/>
          <w:sz w:val="24"/>
          <w:szCs w:val="24"/>
        </w:rPr>
        <w:t>式软件能力，以虹微公司为主的芯片研制能力，以信息公司为主的内容和平台建</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6"/>
          <w:sz w:val="24"/>
          <w:szCs w:val="24"/>
        </w:rPr>
        <w:t>设能力，以多媒体为主的整机开发营销系统，以及以网络公司为主的机顶盒生产、</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z w:val="24"/>
          <w:szCs w:val="24"/>
        </w:rPr>
        <w:t>开发和营销系统。</w:t>
      </w:r>
    </w:p>
    <w:p>
      <w:pPr>
        <w:spacing w:line="304" w:lineRule="auto" w:before="176"/>
        <w:ind w:left="137" w:right="127" w:firstLine="480"/>
        <w:jc w:val="left"/>
        <w:rPr>
          <w:rFonts w:ascii="宋体" w:hAnsi="宋体" w:cs="宋体" w:eastAsia="宋体" w:hint="default"/>
          <w:sz w:val="24"/>
          <w:szCs w:val="24"/>
        </w:rPr>
      </w:pPr>
      <w:r>
        <w:rPr>
          <w:rFonts w:ascii="宋体" w:hAnsi="宋体" w:cs="宋体" w:eastAsia="宋体" w:hint="default"/>
          <w:spacing w:val="-3"/>
          <w:sz w:val="24"/>
          <w:szCs w:val="24"/>
        </w:rPr>
        <w:t>在关系国内产业安全的平板化和数字化浪潮重叠的特殊机遇下，长虹实现了</w:t>
      </w:r>
      <w:r>
        <w:rPr>
          <w:rFonts w:ascii="宋体" w:hAnsi="宋体" w:cs="宋体" w:eastAsia="宋体" w:hint="default"/>
          <w:sz w:val="24"/>
          <w:szCs w:val="24"/>
        </w:rPr>
        <w:t> 同时拥有数字电视、网络电视产业、3D 显示技术和显示屏领域的关键技术，成</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为国内具有屏制造核心技术的企业，成为国内唯一一家同时拥有“屏”和“芯”</w:t>
      </w:r>
      <w:r>
        <w:rPr>
          <w:rFonts w:ascii="宋体" w:hAnsi="宋体" w:cs="宋体" w:eastAsia="宋体" w:hint="default"/>
          <w:sz w:val="24"/>
          <w:szCs w:val="24"/>
        </w:rPr>
        <w:t> </w:t>
      </w:r>
      <w:r>
        <w:rPr>
          <w:rFonts w:ascii="宋体" w:hAnsi="宋体" w:cs="宋体" w:eastAsia="宋体" w:hint="default"/>
          <w:spacing w:val="-3"/>
          <w:sz w:val="24"/>
          <w:szCs w:val="24"/>
        </w:rPr>
        <w:t>两大核心技术和产品定义权的企业。上述成绩的取得，标志着中国家电企业在数</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字电视和互联网电视的发展中，拥有了以核心技术和高科技为主要推动力的强大</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持续发展能力。</w:t>
      </w:r>
    </w:p>
    <w:p>
      <w:pPr>
        <w:spacing w:line="240" w:lineRule="auto" w:before="0"/>
        <w:rPr>
          <w:rFonts w:ascii="宋体" w:hAnsi="宋体" w:cs="宋体" w:eastAsia="宋体" w:hint="default"/>
          <w:sz w:val="24"/>
          <w:szCs w:val="24"/>
        </w:rPr>
      </w:pPr>
    </w:p>
    <w:p>
      <w:pPr>
        <w:spacing w:line="240" w:lineRule="auto" w:before="5"/>
        <w:rPr>
          <w:rFonts w:ascii="宋体" w:hAnsi="宋体" w:cs="宋体" w:eastAsia="宋体" w:hint="default"/>
          <w:sz w:val="28"/>
          <w:szCs w:val="28"/>
        </w:rPr>
      </w:pPr>
    </w:p>
    <w:p>
      <w:pPr>
        <w:spacing w:before="0"/>
        <w:ind w:left="1482" w:right="127" w:firstLine="0"/>
        <w:jc w:val="left"/>
        <w:rPr>
          <w:rFonts w:ascii="宋体" w:hAnsi="宋体" w:cs="宋体" w:eastAsia="宋体" w:hint="default"/>
          <w:sz w:val="28"/>
          <w:szCs w:val="28"/>
        </w:rPr>
      </w:pPr>
      <w:r>
        <w:rPr>
          <w:rFonts w:ascii="宋体" w:hAnsi="宋体" w:cs="宋体" w:eastAsia="宋体" w:hint="default"/>
          <w:b/>
          <w:bCs/>
          <w:sz w:val="28"/>
          <w:szCs w:val="28"/>
        </w:rPr>
        <w:t>第八章 积极创新家电下乡模式</w:t>
      </w:r>
      <w:r>
        <w:rPr>
          <w:rFonts w:ascii="宋体" w:hAnsi="宋体" w:cs="宋体" w:eastAsia="宋体" w:hint="default"/>
          <w:b/>
          <w:bCs/>
          <w:spacing w:val="-11"/>
          <w:sz w:val="28"/>
          <w:szCs w:val="28"/>
        </w:rPr>
        <w:t> </w:t>
      </w:r>
      <w:r>
        <w:rPr>
          <w:rFonts w:ascii="宋体" w:hAnsi="宋体" w:cs="宋体" w:eastAsia="宋体" w:hint="default"/>
          <w:b/>
          <w:bCs/>
          <w:sz w:val="28"/>
          <w:szCs w:val="28"/>
        </w:rPr>
        <w:t>改善农户生活</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8"/>
        <w:rPr>
          <w:rFonts w:ascii="宋体" w:hAnsi="宋体" w:cs="宋体" w:eastAsia="宋体" w:hint="default"/>
          <w:b/>
          <w:bCs/>
          <w:sz w:val="32"/>
          <w:szCs w:val="32"/>
        </w:rPr>
      </w:pPr>
    </w:p>
    <w:p>
      <w:pPr>
        <w:spacing w:before="0"/>
        <w:ind w:left="617" w:right="127" w:firstLine="0"/>
        <w:jc w:val="left"/>
        <w:rPr>
          <w:rFonts w:ascii="宋体" w:hAnsi="宋体" w:cs="宋体" w:eastAsia="宋体" w:hint="default"/>
          <w:sz w:val="24"/>
          <w:szCs w:val="24"/>
        </w:rPr>
      </w:pPr>
      <w:r>
        <w:rPr>
          <w:rFonts w:ascii="宋体" w:hAnsi="宋体" w:cs="宋体" w:eastAsia="宋体" w:hint="default"/>
          <w:spacing w:val="-3"/>
          <w:sz w:val="24"/>
          <w:szCs w:val="24"/>
        </w:rPr>
        <w:t>在“家电下乡”活动中，积极发挥企业作用，坚持继续推进“新技术、高质</w:t>
      </w:r>
    </w:p>
    <w:p>
      <w:pPr>
        <w:spacing w:after="0"/>
        <w:jc w:val="left"/>
        <w:rPr>
          <w:rFonts w:ascii="宋体" w:hAnsi="宋体" w:cs="宋体" w:eastAsia="宋体" w:hint="default"/>
          <w:sz w:val="24"/>
          <w:szCs w:val="24"/>
        </w:rPr>
        <w:sectPr>
          <w:pgSz w:w="11910" w:h="16840"/>
          <w:pgMar w:header="893" w:footer="982" w:top="1080" w:bottom="1180" w:left="1660" w:right="1560"/>
        </w:sectPr>
      </w:pPr>
    </w:p>
    <w:p>
      <w:pPr>
        <w:spacing w:line="240" w:lineRule="auto" w:before="0"/>
        <w:rPr>
          <w:rFonts w:ascii="宋体" w:hAnsi="宋体" w:cs="宋体" w:eastAsia="宋体" w:hint="default"/>
          <w:sz w:val="6"/>
          <w:szCs w:val="6"/>
        </w:rPr>
      </w:pPr>
    </w:p>
    <w:p>
      <w:pPr>
        <w:spacing w:line="20" w:lineRule="exact"/>
        <w:ind w:left="100" w:right="0" w:firstLine="0"/>
        <w:rPr>
          <w:rFonts w:ascii="宋体" w:hAnsi="宋体" w:cs="宋体" w:eastAsia="宋体" w:hint="default"/>
          <w:sz w:val="2"/>
          <w:szCs w:val="2"/>
        </w:rPr>
      </w:pPr>
      <w:r>
        <w:rPr>
          <w:rFonts w:ascii="宋体" w:hAnsi="宋体" w:cs="宋体" w:eastAsia="宋体" w:hint="default"/>
          <w:sz w:val="2"/>
          <w:szCs w:val="2"/>
        </w:rPr>
        <w:pict>
          <v:group style="width:419.35pt;height:.75pt;mso-position-horizontal-relative:char;mso-position-vertical-relative:line" coordorigin="0,0" coordsize="8387,15">
            <v:group style="position:absolute;left:7;top:7;width:8373;height:2" coordorigin="7,7" coordsize="8373,2">
              <v:shape style="position:absolute;left:7;top:7;width:8373;height:2" coordorigin="7,7" coordsize="8373,0" path="m7,7l8380,7e" filled="false" stroked="true" strokeweight=".72pt" strokecolor="#000000">
                <v:path arrowok="t"/>
              </v:shape>
            </v:group>
          </v:group>
        </w:pict>
      </w:r>
      <w:r>
        <w:rPr>
          <w:rFonts w:ascii="宋体" w:hAnsi="宋体" w:cs="宋体" w:eastAsia="宋体" w:hint="default"/>
          <w:sz w:val="2"/>
          <w:szCs w:val="2"/>
        </w:rPr>
      </w:r>
    </w:p>
    <w:p>
      <w:pPr>
        <w:spacing w:line="240" w:lineRule="auto" w:before="2"/>
        <w:rPr>
          <w:rFonts w:ascii="宋体" w:hAnsi="宋体" w:cs="宋体" w:eastAsia="宋体" w:hint="default"/>
          <w:sz w:val="27"/>
          <w:szCs w:val="27"/>
        </w:rPr>
      </w:pPr>
    </w:p>
    <w:p>
      <w:pPr>
        <w:pStyle w:val="Heading5"/>
        <w:spacing w:line="304" w:lineRule="auto" w:before="26"/>
        <w:ind w:right="231"/>
        <w:jc w:val="both"/>
      </w:pPr>
      <w:r>
        <w:rPr>
          <w:spacing w:val="-3"/>
        </w:rPr>
        <w:t>量、好服务”三大举措，扩大内需，促进农村消费升级。并在坚持长虹农村电器</w:t>
      </w:r>
      <w:r>
        <w:rPr>
          <w:spacing w:val="-105"/>
        </w:rPr>
        <w:t> </w:t>
      </w:r>
      <w:r>
        <w:rPr>
          <w:spacing w:val="-105"/>
        </w:rPr>
      </w:r>
      <w:r>
        <w:rPr>
          <w:spacing w:val="-3"/>
        </w:rPr>
        <w:t>信贷消费的同时，再次创新家电下乡新模式，形成“地震灾区农村信贷、革命老</w:t>
      </w:r>
      <w:r>
        <w:rPr>
          <w:spacing w:val="-103"/>
        </w:rPr>
        <w:t> </w:t>
      </w:r>
      <w:r>
        <w:rPr>
          <w:spacing w:val="-103"/>
        </w:rPr>
      </w:r>
      <w:r>
        <w:rPr>
          <w:spacing w:val="-3"/>
        </w:rPr>
        <w:t>区支援发展”的创新模式，升华“家电下乡”内涵，成为模式最新颖，效果最显</w:t>
      </w:r>
      <w:r>
        <w:rPr>
          <w:spacing w:val="-105"/>
        </w:rPr>
        <w:t> </w:t>
      </w:r>
      <w:r>
        <w:rPr>
          <w:spacing w:val="-105"/>
        </w:rPr>
      </w:r>
      <w:r>
        <w:rPr/>
        <w:t>著、系统最完善的家电下乡企业。</w:t>
      </w:r>
    </w:p>
    <w:p>
      <w:pPr>
        <w:spacing w:line="240" w:lineRule="auto" w:before="0"/>
        <w:rPr>
          <w:rFonts w:ascii="宋体" w:hAnsi="宋体" w:cs="宋体" w:eastAsia="宋体" w:hint="default"/>
          <w:sz w:val="24"/>
          <w:szCs w:val="24"/>
        </w:rPr>
      </w:pPr>
    </w:p>
    <w:p>
      <w:pPr>
        <w:spacing w:line="550" w:lineRule="atLeast" w:before="183"/>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一、实现以项目促发展、以产能促就业</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为确保各省农民及时享受到高质量的家电下乡补贴产品及服务，保质保量满</w:t>
      </w:r>
    </w:p>
    <w:p>
      <w:pPr>
        <w:pStyle w:val="Heading5"/>
        <w:spacing w:line="304" w:lineRule="auto" w:before="85"/>
        <w:ind w:right="102"/>
        <w:jc w:val="left"/>
      </w:pPr>
      <w:r>
        <w:rPr>
          <w:spacing w:val="-3"/>
        </w:rPr>
        <w:t>足市场供应，长虹旗下相关产业在绵阳、合肥、深圳、长春、南通等生产基地开</w:t>
      </w:r>
      <w:r>
        <w:rPr>
          <w:spacing w:val="-105"/>
        </w:rPr>
        <w:t> </w:t>
      </w:r>
      <w:r>
        <w:rPr>
          <w:spacing w:val="-105"/>
        </w:rPr>
      </w:r>
      <w:r>
        <w:rPr>
          <w:spacing w:val="-10"/>
        </w:rPr>
        <w:t>足马力生产“家电下乡”产品，累计生产“家电下乡”类产品近</w:t>
      </w:r>
      <w:r>
        <w:rPr>
          <w:spacing w:val="-60"/>
        </w:rPr>
        <w:t> </w:t>
      </w:r>
      <w:r>
        <w:rPr/>
        <w:t>600</w:t>
      </w:r>
      <w:r>
        <w:rPr>
          <w:spacing w:val="-60"/>
        </w:rPr>
        <w:t> </w:t>
      </w:r>
      <w:r>
        <w:rPr>
          <w:spacing w:val="-25"/>
        </w:rPr>
        <w:t>余万台（部）。</w:t>
      </w:r>
      <w:r>
        <w:rPr/>
        <w:t> 直接解决了数千人的就业岗位，实现以项目促发展、以产能促就业。</w:t>
      </w:r>
    </w:p>
    <w:p>
      <w:pPr>
        <w:spacing w:line="304" w:lineRule="auto" w:before="176"/>
        <w:ind w:left="137" w:right="98" w:firstLine="480"/>
        <w:jc w:val="left"/>
        <w:rPr>
          <w:rFonts w:ascii="宋体" w:hAnsi="宋体" w:cs="宋体" w:eastAsia="宋体" w:hint="default"/>
          <w:sz w:val="24"/>
          <w:szCs w:val="24"/>
        </w:rPr>
      </w:pPr>
      <w:r>
        <w:rPr>
          <w:rFonts w:ascii="宋体" w:hAnsi="宋体" w:cs="宋体" w:eastAsia="宋体" w:hint="default"/>
          <w:spacing w:val="4"/>
          <w:sz w:val="24"/>
          <w:szCs w:val="24"/>
        </w:rPr>
        <w:t>“家电下乡信息管理系统”显示，2009年1</w:t>
      </w:r>
      <w:r>
        <w:rPr>
          <w:rFonts w:ascii="宋体" w:hAnsi="宋体" w:cs="宋体" w:eastAsia="宋体" w:hint="default"/>
          <w:spacing w:val="-59"/>
          <w:sz w:val="24"/>
          <w:szCs w:val="24"/>
        </w:rPr>
        <w:t> </w:t>
      </w:r>
      <w:r>
        <w:rPr>
          <w:rFonts w:ascii="宋体" w:hAnsi="宋体" w:cs="宋体" w:eastAsia="宋体" w:hint="default"/>
          <w:sz w:val="24"/>
          <w:szCs w:val="24"/>
        </w:rPr>
        <w:t>月至</w:t>
      </w:r>
      <w:r>
        <w:rPr>
          <w:rFonts w:ascii="宋体" w:hAnsi="宋体" w:cs="宋体" w:eastAsia="宋体" w:hint="default"/>
          <w:spacing w:val="-59"/>
          <w:sz w:val="24"/>
          <w:szCs w:val="24"/>
        </w:rPr>
        <w:t> </w:t>
      </w:r>
      <w:r>
        <w:rPr>
          <w:rFonts w:ascii="宋体" w:hAnsi="宋体" w:cs="宋体" w:eastAsia="宋体" w:hint="default"/>
          <w:sz w:val="24"/>
          <w:szCs w:val="24"/>
        </w:rPr>
        <w:t>12</w:t>
      </w:r>
      <w:r>
        <w:rPr>
          <w:rFonts w:ascii="宋体" w:hAnsi="宋体" w:cs="宋体" w:eastAsia="宋体" w:hint="default"/>
          <w:spacing w:val="-59"/>
          <w:sz w:val="24"/>
          <w:szCs w:val="24"/>
        </w:rPr>
        <w:t> </w:t>
      </w:r>
      <w:r>
        <w:rPr>
          <w:rFonts w:ascii="宋体" w:hAnsi="宋体" w:cs="宋体" w:eastAsia="宋体" w:hint="default"/>
          <w:sz w:val="24"/>
          <w:szCs w:val="24"/>
        </w:rPr>
        <w:t>月，长虹家电下乡产品</w:t>
      </w:r>
      <w:r>
        <w:rPr>
          <w:rFonts w:ascii="宋体" w:hAnsi="宋体" w:cs="宋体" w:eastAsia="宋体" w:hint="default"/>
          <w:sz w:val="24"/>
          <w:szCs w:val="24"/>
        </w:rPr>
        <w:t> 共实现系统销售</w:t>
      </w:r>
      <w:r>
        <w:rPr>
          <w:rFonts w:ascii="宋体" w:hAnsi="宋体" w:cs="宋体" w:eastAsia="宋体" w:hint="default"/>
          <w:spacing w:val="-58"/>
          <w:sz w:val="24"/>
          <w:szCs w:val="24"/>
        </w:rPr>
        <w:t> </w:t>
      </w:r>
      <w:r>
        <w:rPr>
          <w:rFonts w:ascii="宋体" w:hAnsi="宋体" w:cs="宋体" w:eastAsia="宋体" w:hint="default"/>
          <w:sz w:val="24"/>
          <w:szCs w:val="24"/>
        </w:rPr>
        <w:t>323.11</w:t>
      </w:r>
      <w:r>
        <w:rPr>
          <w:rFonts w:ascii="宋体" w:hAnsi="宋体" w:cs="宋体" w:eastAsia="宋体" w:hint="default"/>
          <w:spacing w:val="-58"/>
          <w:sz w:val="24"/>
          <w:szCs w:val="24"/>
        </w:rPr>
        <w:t> </w:t>
      </w:r>
      <w:r>
        <w:rPr>
          <w:rFonts w:ascii="宋体" w:hAnsi="宋体" w:cs="宋体" w:eastAsia="宋体" w:hint="default"/>
          <w:spacing w:val="-11"/>
          <w:sz w:val="24"/>
          <w:szCs w:val="24"/>
        </w:rPr>
        <w:t>万台，金额超过</w:t>
      </w:r>
      <w:r>
        <w:rPr>
          <w:rFonts w:ascii="宋体" w:hAnsi="宋体" w:cs="宋体" w:eastAsia="宋体" w:hint="default"/>
          <w:spacing w:val="-58"/>
          <w:sz w:val="24"/>
          <w:szCs w:val="24"/>
        </w:rPr>
        <w:t> </w:t>
      </w:r>
      <w:r>
        <w:rPr>
          <w:rFonts w:ascii="宋体" w:hAnsi="宋体" w:cs="宋体" w:eastAsia="宋体" w:hint="default"/>
          <w:sz w:val="24"/>
          <w:szCs w:val="24"/>
        </w:rPr>
        <w:t>62</w:t>
      </w:r>
      <w:r>
        <w:rPr>
          <w:rFonts w:ascii="宋体" w:hAnsi="宋体" w:cs="宋体" w:eastAsia="宋体" w:hint="default"/>
          <w:spacing w:val="-58"/>
          <w:sz w:val="24"/>
          <w:szCs w:val="24"/>
        </w:rPr>
        <w:t> </w:t>
      </w:r>
      <w:r>
        <w:rPr>
          <w:rFonts w:ascii="宋体" w:hAnsi="宋体" w:cs="宋体" w:eastAsia="宋体" w:hint="default"/>
          <w:spacing w:val="-7"/>
          <w:sz w:val="24"/>
          <w:szCs w:val="24"/>
        </w:rPr>
        <w:t>亿元人民币，同比增长达到</w:t>
      </w:r>
      <w:r>
        <w:rPr>
          <w:rFonts w:ascii="宋体" w:hAnsi="宋体" w:cs="宋体" w:eastAsia="宋体" w:hint="default"/>
          <w:spacing w:val="-58"/>
          <w:sz w:val="24"/>
          <w:szCs w:val="24"/>
        </w:rPr>
        <w:t> </w:t>
      </w:r>
      <w:r>
        <w:rPr>
          <w:rFonts w:ascii="宋体" w:hAnsi="宋体" w:cs="宋体" w:eastAsia="宋体" w:hint="default"/>
          <w:sz w:val="24"/>
          <w:szCs w:val="24"/>
        </w:rPr>
        <w:t>387.58%，</w:t>
      </w:r>
      <w:r>
        <w:rPr>
          <w:rFonts w:ascii="宋体" w:hAnsi="宋体" w:cs="宋体" w:eastAsia="宋体" w:hint="default"/>
          <w:sz w:val="24"/>
          <w:szCs w:val="24"/>
        </w:rPr>
        <w:t> </w:t>
      </w:r>
      <w:r>
        <w:rPr>
          <w:rFonts w:ascii="宋体" w:hAnsi="宋体" w:cs="宋体" w:eastAsia="宋体" w:hint="default"/>
          <w:spacing w:val="-3"/>
          <w:sz w:val="24"/>
          <w:szCs w:val="24"/>
        </w:rPr>
        <w:t>长虹彩电继续保持家电下乡彩电销量冠军，冰箱、手机也继续保持分别位居各品</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类第二和第三的排名。</w:t>
      </w:r>
    </w:p>
    <w:p>
      <w:pPr>
        <w:spacing w:line="240" w:lineRule="auto" w:before="0"/>
        <w:rPr>
          <w:rFonts w:ascii="宋体" w:hAnsi="宋体" w:cs="宋体" w:eastAsia="宋体" w:hint="default"/>
          <w:sz w:val="24"/>
          <w:szCs w:val="24"/>
        </w:rPr>
      </w:pPr>
    </w:p>
    <w:p>
      <w:pPr>
        <w:spacing w:line="240" w:lineRule="auto" w:before="1"/>
        <w:rPr>
          <w:rFonts w:ascii="宋体" w:hAnsi="宋体" w:cs="宋体" w:eastAsia="宋体" w:hint="default"/>
          <w:sz w:val="32"/>
          <w:szCs w:val="32"/>
        </w:rPr>
      </w:pPr>
    </w:p>
    <w:p>
      <w:pPr>
        <w:spacing w:before="0"/>
        <w:ind w:left="620" w:right="127" w:firstLine="0"/>
        <w:jc w:val="left"/>
        <w:rPr>
          <w:rFonts w:ascii="宋体" w:hAnsi="宋体" w:cs="宋体" w:eastAsia="宋体" w:hint="default"/>
          <w:sz w:val="24"/>
          <w:szCs w:val="24"/>
        </w:rPr>
      </w:pPr>
      <w:r>
        <w:rPr>
          <w:rFonts w:ascii="宋体" w:hAnsi="宋体" w:cs="宋体" w:eastAsia="宋体" w:hint="default"/>
          <w:b/>
          <w:bCs/>
          <w:sz w:val="24"/>
          <w:szCs w:val="24"/>
        </w:rPr>
        <w:t>二、继续推行“农村家电信贷消费”模式</w:t>
      </w:r>
      <w:r>
        <w:rPr>
          <w:rFonts w:ascii="宋体" w:hAnsi="宋体" w:cs="宋体" w:eastAsia="宋体" w:hint="default"/>
          <w:sz w:val="24"/>
          <w:szCs w:val="24"/>
        </w:rPr>
      </w:r>
    </w:p>
    <w:p>
      <w:pPr>
        <w:spacing w:line="240" w:lineRule="auto" w:before="6"/>
        <w:rPr>
          <w:rFonts w:ascii="宋体" w:hAnsi="宋体" w:cs="宋体" w:eastAsia="宋体" w:hint="default"/>
          <w:b/>
          <w:bCs/>
          <w:sz w:val="18"/>
          <w:szCs w:val="18"/>
        </w:rPr>
      </w:pPr>
    </w:p>
    <w:p>
      <w:pPr>
        <w:spacing w:before="0"/>
        <w:ind w:left="617" w:right="0" w:firstLine="0"/>
        <w:jc w:val="left"/>
        <w:rPr>
          <w:rFonts w:ascii="宋体" w:hAnsi="宋体" w:cs="宋体" w:eastAsia="宋体" w:hint="default"/>
          <w:sz w:val="24"/>
          <w:szCs w:val="24"/>
        </w:rPr>
      </w:pPr>
      <w:r>
        <w:rPr>
          <w:rFonts w:ascii="宋体" w:hAnsi="宋体" w:cs="宋体" w:eastAsia="宋体" w:hint="default"/>
          <w:sz w:val="24"/>
          <w:szCs w:val="24"/>
        </w:rPr>
        <w:t>在</w:t>
      </w:r>
      <w:r>
        <w:rPr>
          <w:rFonts w:ascii="宋体" w:hAnsi="宋体" w:cs="宋体" w:eastAsia="宋体" w:hint="default"/>
          <w:spacing w:val="-60"/>
          <w:sz w:val="24"/>
          <w:szCs w:val="24"/>
        </w:rPr>
        <w:t> </w:t>
      </w:r>
      <w:r>
        <w:rPr>
          <w:rFonts w:ascii="宋体" w:hAnsi="宋体" w:cs="宋体" w:eastAsia="宋体" w:hint="default"/>
          <w:sz w:val="24"/>
          <w:szCs w:val="24"/>
        </w:rPr>
        <w:t>2008</w:t>
      </w:r>
      <w:r>
        <w:rPr>
          <w:rFonts w:ascii="宋体" w:hAnsi="宋体" w:cs="宋体" w:eastAsia="宋体" w:hint="default"/>
          <w:spacing w:val="-60"/>
          <w:sz w:val="24"/>
          <w:szCs w:val="24"/>
        </w:rPr>
        <w:t> </w:t>
      </w:r>
      <w:r>
        <w:rPr>
          <w:rFonts w:ascii="宋体" w:hAnsi="宋体" w:cs="宋体" w:eastAsia="宋体" w:hint="default"/>
          <w:spacing w:val="-3"/>
          <w:sz w:val="24"/>
          <w:szCs w:val="24"/>
        </w:rPr>
        <w:t>年通过联合携手农村金融机构、经销商，首创农村个人信贷消费后，</w:t>
      </w:r>
    </w:p>
    <w:p>
      <w:pPr>
        <w:spacing w:line="304" w:lineRule="auto" w:before="86"/>
        <w:ind w:left="137" w:right="230" w:firstLine="0"/>
        <w:jc w:val="both"/>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13"/>
          <w:sz w:val="24"/>
          <w:szCs w:val="24"/>
        </w:rPr>
        <w:t> </w:t>
      </w:r>
      <w:r>
        <w:rPr>
          <w:rFonts w:ascii="宋体" w:hAnsi="宋体" w:cs="宋体" w:eastAsia="宋体" w:hint="default"/>
          <w:sz w:val="24"/>
          <w:szCs w:val="24"/>
        </w:rPr>
        <w:t>年长虹坚持继续推进以“零首付、零利息、零成本”向农户发放家电消费</w:t>
      </w:r>
      <w:r>
        <w:rPr>
          <w:rFonts w:ascii="宋体" w:hAnsi="宋体" w:cs="宋体" w:eastAsia="宋体" w:hint="default"/>
          <w:spacing w:val="-118"/>
          <w:sz w:val="24"/>
          <w:szCs w:val="24"/>
        </w:rPr>
        <w:t> </w:t>
      </w:r>
      <w:r>
        <w:rPr>
          <w:rFonts w:ascii="宋体" w:hAnsi="宋体" w:cs="宋体" w:eastAsia="宋体" w:hint="default"/>
          <w:spacing w:val="-118"/>
          <w:sz w:val="24"/>
          <w:szCs w:val="24"/>
        </w:rPr>
      </w:r>
      <w:r>
        <w:rPr>
          <w:rFonts w:ascii="宋体" w:hAnsi="宋体" w:cs="宋体" w:eastAsia="宋体" w:hint="default"/>
          <w:spacing w:val="-3"/>
          <w:sz w:val="24"/>
          <w:szCs w:val="24"/>
        </w:rPr>
        <w:t>贷款，帮助解决部分农村消费者无力购买家电的现状，最大程度实现“改善农民</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朋友生活质量，创造农村新生活方式”。这种全额贷款的“零首付”模式激起了</w:t>
      </w:r>
      <w:r>
        <w:rPr>
          <w:rFonts w:ascii="宋体" w:hAnsi="宋体" w:cs="宋体" w:eastAsia="宋体" w:hint="default"/>
          <w:spacing w:val="-101"/>
          <w:sz w:val="24"/>
          <w:szCs w:val="24"/>
        </w:rPr>
        <w:t> </w:t>
      </w:r>
      <w:r>
        <w:rPr>
          <w:rFonts w:ascii="宋体" w:hAnsi="宋体" w:cs="宋体" w:eastAsia="宋体" w:hint="default"/>
          <w:spacing w:val="-101"/>
          <w:sz w:val="24"/>
          <w:szCs w:val="24"/>
        </w:rPr>
      </w:r>
      <w:r>
        <w:rPr>
          <w:rFonts w:ascii="宋体" w:hAnsi="宋体" w:cs="宋体" w:eastAsia="宋体" w:hint="default"/>
          <w:sz w:val="24"/>
          <w:szCs w:val="24"/>
        </w:rPr>
        <w:t>广大农户的购买热情，极大推进和扩大了家电下乡活动的进一步开展。</w:t>
      </w:r>
    </w:p>
    <w:p>
      <w:pPr>
        <w:spacing w:line="240" w:lineRule="auto" w:before="0"/>
        <w:rPr>
          <w:rFonts w:ascii="宋体" w:hAnsi="宋体" w:cs="宋体" w:eastAsia="宋体" w:hint="default"/>
          <w:sz w:val="24"/>
          <w:szCs w:val="24"/>
        </w:rPr>
      </w:pPr>
    </w:p>
    <w:p>
      <w:pPr>
        <w:spacing w:line="550" w:lineRule="atLeast" w:before="182"/>
        <w:ind w:left="617" w:right="227" w:firstLine="2"/>
        <w:jc w:val="left"/>
        <w:rPr>
          <w:rFonts w:ascii="宋体" w:hAnsi="宋体" w:cs="宋体" w:eastAsia="宋体" w:hint="default"/>
          <w:sz w:val="24"/>
          <w:szCs w:val="24"/>
        </w:rPr>
      </w:pPr>
      <w:r>
        <w:rPr>
          <w:rFonts w:ascii="宋体" w:hAnsi="宋体" w:cs="宋体" w:eastAsia="宋体" w:hint="default"/>
          <w:b/>
          <w:bCs/>
          <w:sz w:val="24"/>
          <w:szCs w:val="24"/>
        </w:rPr>
        <w:t>三、促进革命老区经济发展，创新家电下乡模式，升华家电下乡内涵</w:t>
      </w:r>
      <w:r>
        <w:rPr>
          <w:rFonts w:ascii="宋体" w:hAnsi="宋体" w:cs="宋体" w:eastAsia="宋体" w:hint="default"/>
          <w:b/>
          <w:bCs/>
          <w:w w:val="99"/>
          <w:sz w:val="24"/>
          <w:szCs w:val="24"/>
        </w:rPr>
        <w:t> </w:t>
      </w:r>
      <w:r>
        <w:rPr>
          <w:rFonts w:ascii="宋体" w:hAnsi="宋体" w:cs="宋体" w:eastAsia="宋体" w:hint="default"/>
          <w:spacing w:val="-10"/>
          <w:sz w:val="24"/>
          <w:szCs w:val="24"/>
        </w:rPr>
        <w:t>长虹积极贯彻国家及各级政府经济工作会议精神，主动将“家电下乡”与“新</w:t>
      </w:r>
    </w:p>
    <w:p>
      <w:pPr>
        <w:pStyle w:val="Heading5"/>
        <w:spacing w:line="304" w:lineRule="auto" w:before="85"/>
        <w:ind w:right="231"/>
        <w:jc w:val="both"/>
      </w:pPr>
      <w:r>
        <w:rPr>
          <w:spacing w:val="-3"/>
        </w:rPr>
        <w:t>农村建设”相结合，在革命根据地延安洛川县开展“长虹·美菱家电下乡暨回馈</w:t>
      </w:r>
      <w:r>
        <w:rPr>
          <w:spacing w:val="-103"/>
        </w:rPr>
        <w:t> </w:t>
      </w:r>
      <w:r>
        <w:rPr>
          <w:spacing w:val="-103"/>
        </w:rPr>
      </w:r>
      <w:r>
        <w:rPr/>
        <w:t>洛川老区行”活动，在推广家电下乡的同时，帮助购买当地苹果 59</w:t>
      </w:r>
      <w:r>
        <w:rPr>
          <w:spacing w:val="-89"/>
        </w:rPr>
        <w:t> </w:t>
      </w:r>
      <w:r>
        <w:rPr/>
        <w:t>万余斤，解</w:t>
      </w:r>
      <w:r>
        <w:rPr/>
        <w:t> 决当地果农冬天苹果滞销和储藏的困难。</w:t>
      </w:r>
    </w:p>
    <w:p>
      <w:pPr>
        <w:spacing w:line="304" w:lineRule="auto" w:before="176"/>
        <w:ind w:left="137" w:right="103" w:firstLine="480"/>
        <w:jc w:val="left"/>
        <w:rPr>
          <w:rFonts w:ascii="宋体" w:hAnsi="宋体" w:cs="宋体" w:eastAsia="宋体" w:hint="default"/>
          <w:sz w:val="24"/>
          <w:szCs w:val="24"/>
        </w:rPr>
      </w:pPr>
      <w:r>
        <w:rPr>
          <w:rFonts w:ascii="宋体" w:hAnsi="宋体" w:cs="宋体" w:eastAsia="宋体" w:hint="default"/>
          <w:spacing w:val="-3"/>
          <w:sz w:val="24"/>
          <w:szCs w:val="24"/>
        </w:rPr>
        <w:t>同时，进一步扩大活动范围，针对革命老区、贫困地区、边远山区，创新营</w:t>
      </w:r>
      <w:r>
        <w:rPr>
          <w:rFonts w:ascii="宋体" w:hAnsi="宋体" w:cs="宋体" w:eastAsia="宋体" w:hint="default"/>
          <w:sz w:val="24"/>
          <w:szCs w:val="24"/>
        </w:rPr>
        <w:t> </w:t>
      </w:r>
      <w:r>
        <w:rPr>
          <w:rFonts w:ascii="宋体" w:hAnsi="宋体" w:cs="宋体" w:eastAsia="宋体" w:hint="default"/>
          <w:spacing w:val="-6"/>
          <w:sz w:val="24"/>
          <w:szCs w:val="24"/>
        </w:rPr>
        <w:t>销模式和服务模式，在致力于“用产品和服务改善农村消费者生活条件”的同时，</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pacing w:val="-3"/>
          <w:sz w:val="24"/>
          <w:szCs w:val="24"/>
        </w:rPr>
        <w:t>提升当地群众物质文化生活水平，力所能及解决当地群众生产生活困难。结合国</w:t>
      </w:r>
    </w:p>
    <w:p>
      <w:pPr>
        <w:spacing w:after="0" w:line="304" w:lineRule="auto"/>
        <w:jc w:val="left"/>
        <w:rPr>
          <w:rFonts w:ascii="宋体" w:hAnsi="宋体" w:cs="宋体" w:eastAsia="宋体" w:hint="default"/>
          <w:sz w:val="24"/>
          <w:szCs w:val="24"/>
        </w:rPr>
        <w:sectPr>
          <w:headerReference w:type="default" r:id="rId691"/>
          <w:footerReference w:type="default" r:id="rId692"/>
          <w:pgSz w:w="11910" w:h="16840"/>
          <w:pgMar w:header="0" w:footer="982" w:top="1000" w:bottom="1180" w:left="1660" w:right="1560"/>
          <w:pgNumType w:start="12"/>
        </w:sectPr>
      </w:pPr>
    </w:p>
    <w:p>
      <w:pPr>
        <w:spacing w:line="240" w:lineRule="auto" w:before="0"/>
        <w:rPr>
          <w:rFonts w:ascii="宋体" w:hAnsi="宋体" w:cs="宋体" w:eastAsia="宋体" w:hint="default"/>
          <w:sz w:val="6"/>
          <w:szCs w:val="6"/>
        </w:rPr>
      </w:pPr>
    </w:p>
    <w:p>
      <w:pPr>
        <w:spacing w:line="20" w:lineRule="exact"/>
        <w:ind w:left="100" w:right="0" w:firstLine="0"/>
        <w:rPr>
          <w:rFonts w:ascii="宋体" w:hAnsi="宋体" w:cs="宋体" w:eastAsia="宋体" w:hint="default"/>
          <w:sz w:val="2"/>
          <w:szCs w:val="2"/>
        </w:rPr>
      </w:pPr>
      <w:r>
        <w:rPr>
          <w:rFonts w:ascii="宋体" w:hAnsi="宋体" w:cs="宋体" w:eastAsia="宋体" w:hint="default"/>
          <w:sz w:val="2"/>
          <w:szCs w:val="2"/>
        </w:rPr>
        <w:pict>
          <v:group style="width:419.35pt;height:.75pt;mso-position-horizontal-relative:char;mso-position-vertical-relative:line" coordorigin="0,0" coordsize="8387,15">
            <v:group style="position:absolute;left:7;top:7;width:8373;height:2" coordorigin="7,7" coordsize="8373,2">
              <v:shape style="position:absolute;left:7;top:7;width:8373;height:2" coordorigin="7,7" coordsize="8373,0" path="m7,7l8380,7e" filled="false" stroked="true" strokeweight=".72pt" strokecolor="#000000">
                <v:path arrowok="t"/>
              </v:shape>
            </v:group>
          </v:group>
        </w:pict>
      </w:r>
      <w:r>
        <w:rPr>
          <w:rFonts w:ascii="宋体" w:hAnsi="宋体" w:cs="宋体" w:eastAsia="宋体" w:hint="default"/>
          <w:sz w:val="2"/>
          <w:szCs w:val="2"/>
        </w:rPr>
      </w:r>
    </w:p>
    <w:p>
      <w:pPr>
        <w:spacing w:line="240" w:lineRule="auto" w:before="2"/>
        <w:rPr>
          <w:rFonts w:ascii="宋体" w:hAnsi="宋体" w:cs="宋体" w:eastAsia="宋体" w:hint="default"/>
          <w:sz w:val="27"/>
          <w:szCs w:val="27"/>
        </w:rPr>
      </w:pPr>
    </w:p>
    <w:p>
      <w:pPr>
        <w:pStyle w:val="Heading5"/>
        <w:spacing w:line="304" w:lineRule="auto" w:before="26"/>
        <w:ind w:right="103"/>
        <w:jc w:val="left"/>
      </w:pPr>
      <w:r>
        <w:rPr>
          <w:spacing w:val="-3"/>
        </w:rPr>
        <w:t>家新农村发展政策、重点扶持老少边区经济发展的导向，在革命老区经济建设初</w:t>
      </w:r>
      <w:r>
        <w:rPr>
          <w:spacing w:val="-105"/>
        </w:rPr>
        <w:t> </w:t>
      </w:r>
      <w:r>
        <w:rPr>
          <w:spacing w:val="-105"/>
        </w:rPr>
      </w:r>
      <w:r>
        <w:rPr>
          <w:spacing w:val="-6"/>
        </w:rPr>
        <w:t>期，大力支持和促进其发展的举措。不仅提供质优价廉的产品，优质高效的服务，</w:t>
      </w:r>
      <w:r>
        <w:rPr>
          <w:spacing w:val="-114"/>
        </w:rPr>
        <w:t> </w:t>
      </w:r>
      <w:r>
        <w:rPr>
          <w:spacing w:val="-114"/>
        </w:rPr>
      </w:r>
      <w:r>
        <w:rPr>
          <w:spacing w:val="-3"/>
        </w:rPr>
        <w:t>致力改善当地农户物质和精神生活，同时也也采购当地的产品，帮助促进当即经</w:t>
      </w:r>
      <w:r>
        <w:rPr>
          <w:spacing w:val="-105"/>
        </w:rPr>
        <w:t> </w:t>
      </w:r>
      <w:r>
        <w:rPr>
          <w:spacing w:val="-105"/>
        </w:rPr>
      </w:r>
      <w:r>
        <w:rPr>
          <w:spacing w:val="-3"/>
        </w:rPr>
        <w:t>济发展。通过创新，形成“地震灾区农村信贷、革命老区支援发展”的模式，升</w:t>
      </w:r>
      <w:r>
        <w:rPr>
          <w:spacing w:val="-105"/>
        </w:rPr>
        <w:t> </w:t>
      </w:r>
      <w:r>
        <w:rPr>
          <w:spacing w:val="-105"/>
        </w:rPr>
      </w:r>
      <w:r>
        <w:rPr/>
        <w:t>华家电下乡内涵。</w:t>
      </w:r>
    </w:p>
    <w:p>
      <w:pPr>
        <w:spacing w:line="240" w:lineRule="auto" w:before="0"/>
        <w:rPr>
          <w:rFonts w:ascii="宋体" w:hAnsi="宋体" w:cs="宋体" w:eastAsia="宋体" w:hint="default"/>
          <w:sz w:val="24"/>
          <w:szCs w:val="24"/>
        </w:rPr>
      </w:pPr>
    </w:p>
    <w:p>
      <w:pPr>
        <w:spacing w:line="550" w:lineRule="atLeast" w:before="183"/>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四、坚持特色产品、特色服务、致力于改善农户生活</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为了让农户生活质量得到提高，生活方式得到进一步提升，公司按照国家有</w:t>
      </w:r>
    </w:p>
    <w:p>
      <w:pPr>
        <w:pStyle w:val="Heading5"/>
        <w:spacing w:line="304" w:lineRule="auto" w:before="86"/>
        <w:ind w:right="103"/>
        <w:jc w:val="left"/>
      </w:pPr>
      <w:r>
        <w:rPr>
          <w:spacing w:val="-6"/>
        </w:rPr>
        <w:t>关主管部门及各级政府主管部门的要求，秉持“产业报国”“用户满意”的理念，</w:t>
      </w:r>
      <w:r>
        <w:rPr>
          <w:spacing w:val="-112"/>
        </w:rPr>
        <w:t> </w:t>
      </w:r>
      <w:r>
        <w:rPr>
          <w:spacing w:val="-112"/>
        </w:rPr>
      </w:r>
      <w:r>
        <w:rPr>
          <w:spacing w:val="-4"/>
        </w:rPr>
        <w:t>长虹家电下乡坚持“新技术、高质量、好服务”以及“家电下乡，服务先行”的</w:t>
      </w:r>
      <w:r>
        <w:rPr>
          <w:spacing w:val="-89"/>
        </w:rPr>
        <w:t> </w:t>
      </w:r>
      <w:r>
        <w:rPr>
          <w:spacing w:val="-89"/>
        </w:rPr>
      </w:r>
      <w:r>
        <w:rPr/>
        <w:t>理念，全力推进实现农民得实惠、政府得民心、企业得长远利益的目标。</w:t>
      </w:r>
    </w:p>
    <w:p>
      <w:pPr>
        <w:spacing w:line="304" w:lineRule="auto" w:before="178"/>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在产品方面，公司为农村市场量体裁衣，以可靠性技术保障和多年军工品质</w:t>
      </w:r>
      <w:r>
        <w:rPr>
          <w:rFonts w:ascii="宋体" w:hAnsi="宋体" w:cs="宋体" w:eastAsia="宋体" w:hint="default"/>
          <w:sz w:val="24"/>
          <w:szCs w:val="24"/>
        </w:rPr>
        <w:t> </w:t>
      </w:r>
      <w:r>
        <w:rPr>
          <w:rFonts w:ascii="宋体" w:hAnsi="宋体" w:cs="宋体" w:eastAsia="宋体" w:hint="default"/>
          <w:spacing w:val="-3"/>
          <w:sz w:val="24"/>
          <w:szCs w:val="24"/>
        </w:rPr>
        <w:t>深厚底蕴，有针对性的研发和生产农村市场适用的彩电、冰箱、空调、手机等产</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4"/>
          <w:sz w:val="24"/>
          <w:szCs w:val="24"/>
        </w:rPr>
        <w:t>品。同时，坚持“家电下乡”与“服务下乡”结合，致力打造家电服务高速公路</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4"/>
          <w:sz w:val="24"/>
          <w:szCs w:val="24"/>
        </w:rPr>
        <w:t>直通农村，以遍布全国市、县、镇、村的</w:t>
      </w:r>
      <w:r>
        <w:rPr>
          <w:rFonts w:ascii="宋体" w:hAnsi="宋体" w:cs="宋体" w:eastAsia="宋体" w:hint="default"/>
          <w:spacing w:val="-69"/>
          <w:sz w:val="24"/>
          <w:szCs w:val="24"/>
        </w:rPr>
        <w:t> </w:t>
      </w:r>
      <w:r>
        <w:rPr>
          <w:rFonts w:ascii="宋体" w:hAnsi="宋体" w:cs="宋体" w:eastAsia="宋体" w:hint="default"/>
          <w:sz w:val="24"/>
          <w:szCs w:val="24"/>
        </w:rPr>
        <w:t>12000</w:t>
      </w:r>
      <w:r>
        <w:rPr>
          <w:rFonts w:ascii="宋体" w:hAnsi="宋体" w:cs="宋体" w:eastAsia="宋体" w:hint="default"/>
          <w:spacing w:val="-69"/>
          <w:sz w:val="24"/>
          <w:szCs w:val="24"/>
        </w:rPr>
        <w:t> </w:t>
      </w:r>
      <w:r>
        <w:rPr>
          <w:rFonts w:ascii="宋体" w:hAnsi="宋体" w:cs="宋体" w:eastAsia="宋体" w:hint="default"/>
          <w:sz w:val="24"/>
          <w:szCs w:val="24"/>
        </w:rPr>
        <w:t>余个服务网点为基础的“阳光服</w:t>
      </w:r>
    </w:p>
    <w:p>
      <w:pPr>
        <w:spacing w:line="304" w:lineRule="auto" w:before="20"/>
        <w:ind w:left="137" w:right="231" w:firstLine="0"/>
        <w:jc w:val="both"/>
        <w:rPr>
          <w:rFonts w:ascii="宋体" w:hAnsi="宋体" w:cs="宋体" w:eastAsia="宋体" w:hint="default"/>
          <w:sz w:val="24"/>
          <w:szCs w:val="24"/>
        </w:rPr>
      </w:pPr>
      <w:r>
        <w:rPr>
          <w:rFonts w:ascii="宋体" w:hAnsi="宋体" w:cs="宋体" w:eastAsia="宋体" w:hint="default"/>
          <w:spacing w:val="-24"/>
          <w:sz w:val="24"/>
          <w:szCs w:val="24"/>
        </w:rPr>
        <w:t>务网络”，超过</w:t>
      </w:r>
      <w:r>
        <w:rPr>
          <w:rFonts w:ascii="宋体" w:hAnsi="宋体" w:cs="宋体" w:eastAsia="宋体" w:hint="default"/>
          <w:spacing w:val="-58"/>
          <w:sz w:val="24"/>
          <w:szCs w:val="24"/>
        </w:rPr>
        <w:t> </w:t>
      </w:r>
      <w:r>
        <w:rPr>
          <w:rFonts w:ascii="宋体" w:hAnsi="宋体" w:cs="宋体" w:eastAsia="宋体" w:hint="default"/>
          <w:sz w:val="24"/>
          <w:szCs w:val="24"/>
        </w:rPr>
        <w:t>20000</w:t>
      </w:r>
      <w:r>
        <w:rPr>
          <w:rFonts w:ascii="宋体" w:hAnsi="宋体" w:cs="宋体" w:eastAsia="宋体" w:hint="default"/>
          <w:spacing w:val="-58"/>
          <w:sz w:val="24"/>
          <w:szCs w:val="24"/>
        </w:rPr>
        <w:t> </w:t>
      </w:r>
      <w:r>
        <w:rPr>
          <w:rFonts w:ascii="宋体" w:hAnsi="宋体" w:cs="宋体" w:eastAsia="宋体" w:hint="default"/>
          <w:sz w:val="24"/>
          <w:szCs w:val="24"/>
        </w:rPr>
        <w:t>名服务工程师</w:t>
      </w:r>
      <w:r>
        <w:rPr>
          <w:rFonts w:ascii="宋体" w:hAnsi="宋体" w:cs="宋体" w:eastAsia="宋体" w:hint="default"/>
          <w:spacing w:val="-58"/>
          <w:sz w:val="24"/>
          <w:szCs w:val="24"/>
        </w:rPr>
        <w:t> </w:t>
      </w:r>
      <w:r>
        <w:rPr>
          <w:rFonts w:ascii="宋体" w:hAnsi="宋体" w:cs="宋体" w:eastAsia="宋体" w:hint="default"/>
          <w:sz w:val="24"/>
          <w:szCs w:val="24"/>
        </w:rPr>
        <w:t>24</w:t>
      </w:r>
      <w:r>
        <w:rPr>
          <w:rFonts w:ascii="宋体" w:hAnsi="宋体" w:cs="宋体" w:eastAsia="宋体" w:hint="default"/>
          <w:spacing w:val="-58"/>
          <w:sz w:val="24"/>
          <w:szCs w:val="24"/>
        </w:rPr>
        <w:t> </w:t>
      </w:r>
      <w:r>
        <w:rPr>
          <w:rFonts w:ascii="宋体" w:hAnsi="宋体" w:cs="宋体" w:eastAsia="宋体" w:hint="default"/>
          <w:spacing w:val="-3"/>
          <w:sz w:val="24"/>
          <w:szCs w:val="24"/>
        </w:rPr>
        <w:t>小时待命服务。并专门组建一批机动灵活</w:t>
      </w:r>
      <w:r>
        <w:rPr>
          <w:rFonts w:ascii="宋体" w:hAnsi="宋体" w:cs="宋体" w:eastAsia="宋体" w:hint="default"/>
          <w:sz w:val="24"/>
          <w:szCs w:val="24"/>
        </w:rPr>
        <w:t> </w:t>
      </w:r>
      <w:r>
        <w:rPr>
          <w:rFonts w:ascii="宋体" w:hAnsi="宋体" w:cs="宋体" w:eastAsia="宋体" w:hint="default"/>
          <w:spacing w:val="-3"/>
          <w:sz w:val="24"/>
          <w:szCs w:val="24"/>
        </w:rPr>
        <w:t>的流动技术服务队，为乡镇市场用户提供及时服务。还在偏远的乡镇招募“服务</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8"/>
          <w:sz w:val="24"/>
          <w:szCs w:val="24"/>
        </w:rPr>
        <w:t>信息特使”，以便有效地延伸服务。</w:t>
      </w:r>
    </w:p>
    <w:p>
      <w:pPr>
        <w:spacing w:line="240" w:lineRule="auto" w:before="0"/>
        <w:rPr>
          <w:rFonts w:ascii="宋体" w:hAnsi="宋体" w:cs="宋体" w:eastAsia="宋体" w:hint="default"/>
          <w:sz w:val="24"/>
          <w:szCs w:val="24"/>
        </w:rPr>
      </w:pPr>
    </w:p>
    <w:p>
      <w:pPr>
        <w:spacing w:line="240" w:lineRule="auto" w:before="5"/>
        <w:rPr>
          <w:rFonts w:ascii="宋体" w:hAnsi="宋体" w:cs="宋体" w:eastAsia="宋体" w:hint="default"/>
          <w:sz w:val="28"/>
          <w:szCs w:val="28"/>
        </w:rPr>
      </w:pPr>
    </w:p>
    <w:p>
      <w:pPr>
        <w:tabs>
          <w:tab w:pos="2186" w:val="left" w:leader="none"/>
        </w:tabs>
        <w:spacing w:before="0"/>
        <w:ind w:left="1061" w:right="127" w:firstLine="0"/>
        <w:jc w:val="left"/>
        <w:rPr>
          <w:rFonts w:ascii="宋体" w:hAnsi="宋体" w:cs="宋体" w:eastAsia="宋体" w:hint="default"/>
          <w:sz w:val="28"/>
          <w:szCs w:val="28"/>
        </w:rPr>
      </w:pPr>
      <w:r>
        <w:rPr>
          <w:rFonts w:ascii="宋体" w:hAnsi="宋体" w:cs="宋体" w:eastAsia="宋体" w:hint="default"/>
          <w:b/>
          <w:bCs/>
          <w:w w:val="95"/>
          <w:sz w:val="28"/>
          <w:szCs w:val="28"/>
        </w:rPr>
        <w:t>第九章</w:t>
        <w:tab/>
      </w:r>
      <w:r>
        <w:rPr>
          <w:rFonts w:ascii="宋体" w:hAnsi="宋体" w:cs="宋体" w:eastAsia="宋体" w:hint="default"/>
          <w:b/>
          <w:bCs/>
          <w:sz w:val="28"/>
          <w:szCs w:val="28"/>
        </w:rPr>
        <w:t>积极参与国家节能环保政策，践行企业责任</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550" w:lineRule="atLeast" w:before="190"/>
        <w:ind w:left="617" w:right="216" w:firstLine="60"/>
        <w:jc w:val="left"/>
        <w:rPr>
          <w:rFonts w:ascii="宋体" w:hAnsi="宋体" w:cs="宋体" w:eastAsia="宋体" w:hint="default"/>
          <w:sz w:val="24"/>
          <w:szCs w:val="24"/>
        </w:rPr>
      </w:pPr>
      <w:r>
        <w:rPr>
          <w:rFonts w:ascii="宋体" w:hAnsi="宋体" w:cs="宋体" w:eastAsia="宋体" w:hint="default"/>
          <w:b/>
          <w:bCs/>
          <w:spacing w:val="1"/>
          <w:w w:val="99"/>
          <w:sz w:val="24"/>
          <w:szCs w:val="24"/>
        </w:rPr>
        <w:t>一、率先响应和实行“节能产品惠民工程</w:t>
      </w:r>
      <w:r>
        <w:rPr>
          <w:rFonts w:ascii="宋体" w:hAnsi="宋体" w:cs="宋体" w:eastAsia="宋体" w:hint="default"/>
          <w:b/>
          <w:bCs/>
          <w:spacing w:val="-121"/>
          <w:w w:val="99"/>
          <w:sz w:val="24"/>
          <w:szCs w:val="24"/>
        </w:rPr>
        <w:t>”</w:t>
      </w:r>
      <w:r>
        <w:rPr>
          <w:rFonts w:ascii="宋体" w:hAnsi="宋体" w:cs="宋体" w:eastAsia="宋体" w:hint="default"/>
          <w:b/>
          <w:bCs/>
          <w:w w:val="99"/>
          <w:sz w:val="24"/>
          <w:szCs w:val="24"/>
        </w:rPr>
        <w:t>，促进绿色制造</w:t>
      </w:r>
      <w:r>
        <w:rPr>
          <w:rFonts w:ascii="宋体" w:hAnsi="宋体" w:cs="宋体" w:eastAsia="宋体" w:hint="default"/>
          <w:b/>
          <w:bCs/>
          <w:w w:val="99"/>
          <w:sz w:val="24"/>
          <w:szCs w:val="24"/>
        </w:rPr>
        <w:t> </w:t>
      </w:r>
      <w:r>
        <w:rPr>
          <w:rFonts w:ascii="宋体" w:hAnsi="宋体" w:cs="宋体" w:eastAsia="宋体" w:hint="default"/>
          <w:spacing w:val="1"/>
          <w:sz w:val="24"/>
          <w:szCs w:val="24"/>
        </w:rPr>
        <w:t>在国家推行“节能空调惠民工程</w:t>
      </w:r>
      <w:r>
        <w:rPr>
          <w:rFonts w:ascii="宋体" w:hAnsi="宋体" w:cs="宋体" w:eastAsia="宋体" w:hint="default"/>
          <w:spacing w:val="-121"/>
          <w:sz w:val="24"/>
          <w:szCs w:val="24"/>
        </w:rPr>
        <w:t>”</w:t>
      </w:r>
      <w:r>
        <w:rPr>
          <w:rFonts w:ascii="宋体" w:hAnsi="宋体" w:cs="宋体" w:eastAsia="宋体" w:hint="default"/>
          <w:spacing w:val="1"/>
          <w:sz w:val="24"/>
          <w:szCs w:val="24"/>
        </w:rPr>
        <w:t>，推广高能效空调产品的政策指导下，长</w:t>
      </w:r>
      <w:r>
        <w:rPr>
          <w:rFonts w:ascii="宋体" w:hAnsi="宋体" w:cs="宋体" w:eastAsia="宋体" w:hint="default"/>
          <w:sz w:val="24"/>
          <w:szCs w:val="24"/>
        </w:rPr>
      </w:r>
    </w:p>
    <w:p>
      <w:pPr>
        <w:pStyle w:val="Heading5"/>
        <w:spacing w:line="304" w:lineRule="auto" w:before="86"/>
        <w:ind w:right="127"/>
        <w:jc w:val="left"/>
      </w:pPr>
      <w:r>
        <w:rPr>
          <w:spacing w:val="-3"/>
        </w:rPr>
        <w:t>虹在全国率先响应和实行“节能空调惠民工程”，迅速在全国全面普及三高效节</w:t>
      </w:r>
      <w:r>
        <w:rPr>
          <w:spacing w:val="1"/>
        </w:rPr>
        <w:t> </w:t>
      </w:r>
      <w:r>
        <w:rPr/>
        <w:t>能空调的销售，并宣布永久停止低能效空调的生产。</w:t>
      </w:r>
    </w:p>
    <w:p>
      <w:pPr>
        <w:spacing w:line="304" w:lineRule="auto" w:before="176"/>
        <w:ind w:left="137" w:right="127" w:firstLine="480"/>
        <w:jc w:val="left"/>
        <w:rPr>
          <w:rFonts w:ascii="宋体" w:hAnsi="宋体" w:cs="宋体" w:eastAsia="宋体" w:hint="default"/>
          <w:sz w:val="24"/>
          <w:szCs w:val="24"/>
        </w:rPr>
      </w:pPr>
      <w:r>
        <w:rPr>
          <w:rFonts w:ascii="宋体" w:hAnsi="宋体" w:cs="宋体" w:eastAsia="宋体" w:hint="default"/>
          <w:sz w:val="24"/>
          <w:szCs w:val="24"/>
        </w:rPr>
        <w:t>近年来，长虹一直致力于空调产品的节能研发，凭借军工使用的风道技术， </w:t>
      </w:r>
      <w:r>
        <w:rPr>
          <w:rFonts w:ascii="宋体" w:hAnsi="宋体" w:cs="宋体" w:eastAsia="宋体" w:hint="default"/>
          <w:spacing w:val="-3"/>
          <w:sz w:val="24"/>
          <w:szCs w:val="24"/>
        </w:rPr>
        <w:t>从制冷、制热、待机三方面进行技术创新，在省电节能上取得了创造性突破，实</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现了空调制冷高效、制热高效、待机节能高效三大独有节能功效。其中高效待机</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技术，实现了待机功耗</w:t>
      </w:r>
      <w:r>
        <w:rPr>
          <w:rFonts w:ascii="宋体" w:hAnsi="宋体" w:cs="宋体" w:eastAsia="宋体" w:hint="default"/>
          <w:spacing w:val="-60"/>
          <w:sz w:val="24"/>
          <w:szCs w:val="24"/>
        </w:rPr>
        <w:t> </w:t>
      </w:r>
      <w:r>
        <w:rPr>
          <w:rFonts w:ascii="宋体" w:hAnsi="宋体" w:cs="宋体" w:eastAsia="宋体" w:hint="default"/>
          <w:sz w:val="24"/>
          <w:szCs w:val="24"/>
        </w:rPr>
        <w:t>0.6w</w:t>
      </w:r>
      <w:r>
        <w:rPr>
          <w:rFonts w:ascii="宋体" w:hAnsi="宋体" w:cs="宋体" w:eastAsia="宋体" w:hint="default"/>
          <w:spacing w:val="-60"/>
          <w:sz w:val="24"/>
          <w:szCs w:val="24"/>
        </w:rPr>
        <w:t> </w:t>
      </w:r>
      <w:r>
        <w:rPr>
          <w:rFonts w:ascii="宋体" w:hAnsi="宋体" w:cs="宋体" w:eastAsia="宋体" w:hint="default"/>
          <w:sz w:val="24"/>
          <w:szCs w:val="24"/>
        </w:rPr>
        <w:t>每小时的创造性纪录，仅为行业平均水平的</w:t>
      </w:r>
      <w:r>
        <w:rPr>
          <w:rFonts w:ascii="宋体" w:hAnsi="宋体" w:cs="宋体" w:eastAsia="宋体" w:hint="default"/>
          <w:spacing w:val="-60"/>
          <w:sz w:val="24"/>
          <w:szCs w:val="24"/>
        </w:rPr>
        <w:t> </w:t>
      </w:r>
      <w:r>
        <w:rPr>
          <w:rFonts w:ascii="宋体" w:hAnsi="宋体" w:cs="宋体" w:eastAsia="宋体" w:hint="default"/>
          <w:sz w:val="24"/>
          <w:szCs w:val="24"/>
        </w:rPr>
        <w:t>1/10，</w:t>
      </w:r>
      <w:r>
        <w:rPr>
          <w:rFonts w:ascii="宋体" w:hAnsi="宋体" w:cs="宋体" w:eastAsia="宋体" w:hint="default"/>
          <w:sz w:val="24"/>
          <w:szCs w:val="24"/>
        </w:rPr>
        <w:t> 待机省电</w:t>
      </w:r>
      <w:r>
        <w:rPr>
          <w:rFonts w:ascii="宋体" w:hAnsi="宋体" w:cs="宋体" w:eastAsia="宋体" w:hint="default"/>
          <w:spacing w:val="-90"/>
          <w:sz w:val="24"/>
          <w:szCs w:val="24"/>
        </w:rPr>
        <w:t> </w:t>
      </w:r>
      <w:r>
        <w:rPr>
          <w:rFonts w:ascii="宋体" w:hAnsi="宋体" w:cs="宋体" w:eastAsia="宋体" w:hint="default"/>
          <w:sz w:val="24"/>
          <w:szCs w:val="24"/>
        </w:rPr>
        <w:t>90%。独有的高效圆弧蒸发器，与其他多折蒸发器相比，换热面积增加</w:t>
      </w:r>
    </w:p>
    <w:p>
      <w:pPr>
        <w:spacing w:after="0" w:line="304" w:lineRule="auto"/>
        <w:jc w:val="left"/>
        <w:rPr>
          <w:rFonts w:ascii="宋体" w:hAnsi="宋体" w:cs="宋体" w:eastAsia="宋体" w:hint="default"/>
          <w:sz w:val="24"/>
          <w:szCs w:val="24"/>
        </w:rPr>
        <w:sectPr>
          <w:headerReference w:type="default" r:id="rId693"/>
          <w:footerReference w:type="default" r:id="rId694"/>
          <w:pgSz w:w="11910" w:h="16840"/>
          <w:pgMar w:header="0" w:footer="982" w:top="1000" w:bottom="1180" w:left="1660" w:right="1560"/>
          <w:pgNumType w:start="13"/>
        </w:sectPr>
      </w:pPr>
    </w:p>
    <w:p>
      <w:pPr>
        <w:spacing w:line="240" w:lineRule="auto" w:before="0"/>
        <w:rPr>
          <w:rFonts w:ascii="宋体" w:hAnsi="宋体" w:cs="宋体" w:eastAsia="宋体" w:hint="default"/>
          <w:sz w:val="6"/>
          <w:szCs w:val="6"/>
        </w:rPr>
      </w:pPr>
    </w:p>
    <w:p>
      <w:pPr>
        <w:spacing w:line="20" w:lineRule="exact"/>
        <w:ind w:left="100" w:right="0" w:firstLine="0"/>
        <w:rPr>
          <w:rFonts w:ascii="宋体" w:hAnsi="宋体" w:cs="宋体" w:eastAsia="宋体" w:hint="default"/>
          <w:sz w:val="2"/>
          <w:szCs w:val="2"/>
        </w:rPr>
      </w:pPr>
      <w:r>
        <w:rPr>
          <w:rFonts w:ascii="宋体" w:hAnsi="宋体" w:cs="宋体" w:eastAsia="宋体" w:hint="default"/>
          <w:sz w:val="2"/>
          <w:szCs w:val="2"/>
        </w:rPr>
        <w:pict>
          <v:group style="width:419.35pt;height:.75pt;mso-position-horizontal-relative:char;mso-position-vertical-relative:line" coordorigin="0,0" coordsize="8387,15">
            <v:group style="position:absolute;left:7;top:7;width:8373;height:2" coordorigin="7,7" coordsize="8373,2">
              <v:shape style="position:absolute;left:7;top:7;width:8373;height:2" coordorigin="7,7" coordsize="8373,0" path="m7,7l8380,7e" filled="false" stroked="true" strokeweight=".72pt" strokecolor="#000000">
                <v:path arrowok="t"/>
              </v:shape>
            </v:group>
          </v:group>
        </w:pict>
      </w:r>
      <w:r>
        <w:rPr>
          <w:rFonts w:ascii="宋体" w:hAnsi="宋体" w:cs="宋体" w:eastAsia="宋体" w:hint="default"/>
          <w:sz w:val="2"/>
          <w:szCs w:val="2"/>
        </w:rPr>
      </w:r>
    </w:p>
    <w:p>
      <w:pPr>
        <w:spacing w:line="240" w:lineRule="auto" w:before="2"/>
        <w:rPr>
          <w:rFonts w:ascii="宋体" w:hAnsi="宋体" w:cs="宋体" w:eastAsia="宋体" w:hint="default"/>
          <w:sz w:val="27"/>
          <w:szCs w:val="27"/>
        </w:rPr>
      </w:pPr>
    </w:p>
    <w:p>
      <w:pPr>
        <w:pStyle w:val="Heading5"/>
        <w:spacing w:line="304" w:lineRule="auto" w:before="26"/>
        <w:ind w:right="231"/>
        <w:jc w:val="both"/>
      </w:pPr>
      <w:r>
        <w:rPr/>
        <w:t>了 15-30%，制冷制热速度提高了</w:t>
      </w:r>
      <w:r>
        <w:rPr>
          <w:spacing w:val="-90"/>
        </w:rPr>
        <w:t> </w:t>
      </w:r>
      <w:r>
        <w:rPr/>
        <w:t>12-25%。独创全新风道技术，减小了风道中洄</w:t>
      </w:r>
      <w:r>
        <w:rPr/>
        <w:t> </w:t>
      </w:r>
      <w:r>
        <w:rPr>
          <w:spacing w:val="-3"/>
        </w:rPr>
        <w:t>流空气对能量的损耗，获国家实用新型专利。独创空调全自动技术，合理控制温</w:t>
      </w:r>
      <w:r>
        <w:rPr>
          <w:spacing w:val="-102"/>
        </w:rPr>
        <w:t> </w:t>
      </w:r>
      <w:r>
        <w:rPr>
          <w:spacing w:val="-102"/>
        </w:rPr>
      </w:r>
      <w:r>
        <w:rPr>
          <w:spacing w:val="-3"/>
        </w:rPr>
        <w:t>差，减少温差过大带来的能源浪费，获国家发明专利。目前长虹开发生产的空调</w:t>
      </w:r>
      <w:r>
        <w:rPr>
          <w:spacing w:val="-102"/>
        </w:rPr>
        <w:t> </w:t>
      </w:r>
      <w:r>
        <w:rPr>
          <w:spacing w:val="-102"/>
        </w:rPr>
      </w:r>
      <w:r>
        <w:rPr>
          <w:spacing w:val="-3"/>
        </w:rPr>
        <w:t>产品全部为符合国家二级能效以上标准的节能空调，为促进空调产业的绿色制造</w:t>
      </w:r>
      <w:r>
        <w:rPr>
          <w:spacing w:val="-103"/>
        </w:rPr>
        <w:t> </w:t>
      </w:r>
      <w:r>
        <w:rPr>
          <w:spacing w:val="-103"/>
        </w:rPr>
      </w:r>
      <w:r>
        <w:rPr/>
        <w:t>起到了极大的推动作用。</w:t>
      </w:r>
    </w:p>
    <w:p>
      <w:pPr>
        <w:spacing w:line="240" w:lineRule="auto" w:before="0"/>
        <w:rPr>
          <w:rFonts w:ascii="宋体" w:hAnsi="宋体" w:cs="宋体" w:eastAsia="宋体" w:hint="default"/>
          <w:sz w:val="24"/>
          <w:szCs w:val="24"/>
        </w:rPr>
      </w:pPr>
    </w:p>
    <w:p>
      <w:pPr>
        <w:spacing w:line="240" w:lineRule="auto" w:before="1"/>
        <w:rPr>
          <w:rFonts w:ascii="宋体" w:hAnsi="宋体" w:cs="宋体" w:eastAsia="宋体" w:hint="default"/>
          <w:sz w:val="32"/>
          <w:szCs w:val="32"/>
        </w:rPr>
      </w:pPr>
    </w:p>
    <w:p>
      <w:pPr>
        <w:spacing w:before="0"/>
        <w:ind w:left="677" w:right="127" w:firstLine="0"/>
        <w:jc w:val="left"/>
        <w:rPr>
          <w:rFonts w:ascii="宋体" w:hAnsi="宋体" w:cs="宋体" w:eastAsia="宋体" w:hint="default"/>
          <w:sz w:val="24"/>
          <w:szCs w:val="24"/>
        </w:rPr>
      </w:pPr>
      <w:r>
        <w:rPr>
          <w:rFonts w:ascii="宋体" w:hAnsi="宋体" w:cs="宋体" w:eastAsia="宋体" w:hint="default"/>
          <w:b/>
          <w:bCs/>
          <w:spacing w:val="1"/>
          <w:w w:val="99"/>
          <w:sz w:val="24"/>
          <w:szCs w:val="24"/>
        </w:rPr>
        <w:t>二、积极推进“以旧换新</w:t>
      </w:r>
      <w:r>
        <w:rPr>
          <w:rFonts w:ascii="宋体" w:hAnsi="宋体" w:cs="宋体" w:eastAsia="宋体" w:hint="default"/>
          <w:b/>
          <w:bCs/>
          <w:spacing w:val="-120"/>
          <w:w w:val="99"/>
          <w:sz w:val="24"/>
          <w:szCs w:val="24"/>
        </w:rPr>
        <w:t>”</w:t>
      </w:r>
      <w:r>
        <w:rPr>
          <w:rFonts w:ascii="宋体" w:hAnsi="宋体" w:cs="宋体" w:eastAsia="宋体" w:hint="default"/>
          <w:b/>
          <w:bCs/>
          <w:w w:val="99"/>
          <w:sz w:val="24"/>
          <w:szCs w:val="24"/>
        </w:rPr>
        <w:t>，致力节能减排</w:t>
      </w:r>
      <w:r>
        <w:rPr>
          <w:rFonts w:ascii="宋体" w:hAnsi="宋体" w:cs="宋体" w:eastAsia="宋体" w:hint="default"/>
          <w:sz w:val="24"/>
          <w:szCs w:val="24"/>
        </w:rPr>
      </w:r>
    </w:p>
    <w:p>
      <w:pPr>
        <w:spacing w:line="240" w:lineRule="auto" w:before="6"/>
        <w:rPr>
          <w:rFonts w:ascii="宋体" w:hAnsi="宋体" w:cs="宋体" w:eastAsia="宋体" w:hint="default"/>
          <w:b/>
          <w:bCs/>
          <w:sz w:val="18"/>
          <w:szCs w:val="18"/>
        </w:rPr>
      </w:pPr>
    </w:p>
    <w:p>
      <w:pPr>
        <w:spacing w:line="304" w:lineRule="auto" w:before="0"/>
        <w:ind w:left="137" w:right="229" w:firstLine="480"/>
        <w:jc w:val="both"/>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42"/>
          <w:sz w:val="24"/>
          <w:szCs w:val="24"/>
        </w:rPr>
        <w:t> </w:t>
      </w:r>
      <w:r>
        <w:rPr>
          <w:rFonts w:ascii="宋体" w:hAnsi="宋体" w:cs="宋体" w:eastAsia="宋体" w:hint="default"/>
          <w:sz w:val="24"/>
          <w:szCs w:val="24"/>
        </w:rPr>
        <w:t>年</w:t>
      </w:r>
      <w:r>
        <w:rPr>
          <w:rFonts w:ascii="宋体" w:hAnsi="宋体" w:cs="宋体" w:eastAsia="宋体" w:hint="default"/>
          <w:spacing w:val="-42"/>
          <w:sz w:val="24"/>
          <w:szCs w:val="24"/>
        </w:rPr>
        <w:t> </w:t>
      </w:r>
      <w:r>
        <w:rPr>
          <w:rFonts w:ascii="宋体" w:hAnsi="宋体" w:cs="宋体" w:eastAsia="宋体" w:hint="default"/>
          <w:sz w:val="24"/>
          <w:szCs w:val="24"/>
        </w:rPr>
        <w:t>6</w:t>
      </w:r>
      <w:r>
        <w:rPr>
          <w:rFonts w:ascii="宋体" w:hAnsi="宋体" w:cs="宋体" w:eastAsia="宋体" w:hint="default"/>
          <w:spacing w:val="-41"/>
          <w:sz w:val="24"/>
          <w:szCs w:val="24"/>
        </w:rPr>
        <w:t> </w:t>
      </w:r>
      <w:r>
        <w:rPr>
          <w:rFonts w:ascii="宋体" w:hAnsi="宋体" w:cs="宋体" w:eastAsia="宋体" w:hint="default"/>
          <w:sz w:val="24"/>
          <w:szCs w:val="24"/>
        </w:rPr>
        <w:t>月</w:t>
      </w:r>
      <w:r>
        <w:rPr>
          <w:rFonts w:ascii="宋体" w:hAnsi="宋体" w:cs="宋体" w:eastAsia="宋体" w:hint="default"/>
          <w:spacing w:val="-42"/>
          <w:sz w:val="24"/>
          <w:szCs w:val="24"/>
        </w:rPr>
        <w:t> </w:t>
      </w:r>
      <w:r>
        <w:rPr>
          <w:rFonts w:ascii="宋体" w:hAnsi="宋体" w:cs="宋体" w:eastAsia="宋体" w:hint="default"/>
          <w:sz w:val="24"/>
          <w:szCs w:val="24"/>
        </w:rPr>
        <w:t>1</w:t>
      </w:r>
      <w:r>
        <w:rPr>
          <w:rFonts w:ascii="宋体" w:hAnsi="宋体" w:cs="宋体" w:eastAsia="宋体" w:hint="default"/>
          <w:spacing w:val="-42"/>
          <w:sz w:val="24"/>
          <w:szCs w:val="24"/>
        </w:rPr>
        <w:t> </w:t>
      </w:r>
      <w:r>
        <w:rPr>
          <w:rFonts w:ascii="宋体" w:hAnsi="宋体" w:cs="宋体" w:eastAsia="宋体" w:hint="default"/>
          <w:sz w:val="24"/>
          <w:szCs w:val="24"/>
        </w:rPr>
        <w:t>日国家启动的家电“以旧换新”试点工作中，长虹首批进入</w:t>
      </w:r>
      <w:r>
        <w:rPr>
          <w:rFonts w:ascii="宋体" w:hAnsi="宋体" w:cs="宋体" w:eastAsia="宋体" w:hint="default"/>
          <w:sz w:val="24"/>
          <w:szCs w:val="24"/>
        </w:rPr>
        <w:t> </w:t>
      </w:r>
      <w:r>
        <w:rPr>
          <w:rFonts w:ascii="宋体" w:hAnsi="宋体" w:cs="宋体" w:eastAsia="宋体" w:hint="default"/>
          <w:spacing w:val="-3"/>
          <w:sz w:val="24"/>
          <w:szCs w:val="24"/>
        </w:rPr>
        <w:t>“以旧换新”试点企业名单，成为准备最充分、行动最迅速的企业之一。同时长</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虹创新了更为便捷的换购流程，实行电话预定旧机登记，购买时直接按扣除</w:t>
      </w:r>
      <w:r>
        <w:rPr>
          <w:rFonts w:ascii="宋体" w:hAnsi="宋体" w:cs="宋体" w:eastAsia="宋体" w:hint="default"/>
          <w:spacing w:val="-85"/>
          <w:sz w:val="24"/>
          <w:szCs w:val="24"/>
        </w:rPr>
        <w:t> </w:t>
      </w:r>
      <w:r>
        <w:rPr>
          <w:rFonts w:ascii="宋体" w:hAnsi="宋体" w:cs="宋体" w:eastAsia="宋体" w:hint="default"/>
          <w:sz w:val="24"/>
          <w:szCs w:val="24"/>
        </w:rPr>
        <w:t>10%</w:t>
      </w:r>
      <w:r>
        <w:rPr>
          <w:rFonts w:ascii="宋体" w:hAnsi="宋体" w:cs="宋体" w:eastAsia="宋体" w:hint="default"/>
          <w:sz w:val="24"/>
          <w:szCs w:val="24"/>
        </w:rPr>
        <w:t> </w:t>
      </w:r>
      <w:r>
        <w:rPr>
          <w:rFonts w:ascii="宋体" w:hAnsi="宋体" w:cs="宋体" w:eastAsia="宋体" w:hint="default"/>
          <w:spacing w:val="-3"/>
          <w:sz w:val="24"/>
          <w:szCs w:val="24"/>
        </w:rPr>
        <w:t>后的价款支付，上门回收旧家电的方式，减少了回收公司往返的运输费用，节省</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了消费者“以旧换新”的时间。同时创新推出“十大换新法”，用户不需将旧机</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pacing w:val="-3"/>
          <w:sz w:val="24"/>
          <w:szCs w:val="24"/>
        </w:rPr>
        <w:t>送到销售点，不限机型等，最大限度地将实惠真正让给消费者。通过长虹在新产</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品、换新渠道、回收渠道、售后服务等方面的充分准备和采取的创新做法，促进</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了“以旧换新”的大范围迅速推广</w:t>
      </w:r>
      <w:r>
        <w:rPr>
          <w:rFonts w:ascii="宋体" w:hAnsi="宋体" w:cs="宋体" w:eastAsia="宋体" w:hint="default"/>
          <w:b/>
          <w:bCs/>
          <w:sz w:val="24"/>
          <w:szCs w:val="24"/>
        </w:rPr>
        <w:t>。</w:t>
      </w:r>
      <w:r>
        <w:rPr>
          <w:rFonts w:ascii="宋体" w:hAnsi="宋体" w:cs="宋体" w:eastAsia="宋体" w:hint="default"/>
          <w:sz w:val="24"/>
          <w:szCs w:val="24"/>
        </w:rPr>
      </w:r>
    </w:p>
    <w:p>
      <w:pPr>
        <w:spacing w:line="240" w:lineRule="auto" w:before="0"/>
        <w:rPr>
          <w:rFonts w:ascii="宋体" w:hAnsi="宋体" w:cs="宋体" w:eastAsia="宋体" w:hint="default"/>
          <w:b/>
          <w:bCs/>
          <w:sz w:val="24"/>
          <w:szCs w:val="24"/>
        </w:rPr>
      </w:pPr>
    </w:p>
    <w:p>
      <w:pPr>
        <w:spacing w:line="240" w:lineRule="auto" w:before="5"/>
        <w:rPr>
          <w:rFonts w:ascii="宋体" w:hAnsi="宋体" w:cs="宋体" w:eastAsia="宋体" w:hint="default"/>
          <w:b/>
          <w:bCs/>
          <w:sz w:val="28"/>
          <w:szCs w:val="28"/>
        </w:rPr>
      </w:pPr>
    </w:p>
    <w:p>
      <w:pPr>
        <w:tabs>
          <w:tab w:pos="1764" w:val="left" w:leader="none"/>
        </w:tabs>
        <w:spacing w:before="0"/>
        <w:ind w:left="639" w:right="127" w:firstLine="0"/>
        <w:jc w:val="left"/>
        <w:rPr>
          <w:rFonts w:ascii="宋体" w:hAnsi="宋体" w:cs="宋体" w:eastAsia="宋体" w:hint="default"/>
          <w:sz w:val="28"/>
          <w:szCs w:val="28"/>
        </w:rPr>
      </w:pPr>
      <w:r>
        <w:rPr>
          <w:rFonts w:ascii="宋体" w:hAnsi="宋体" w:cs="宋体" w:eastAsia="宋体" w:hint="default"/>
          <w:b/>
          <w:bCs/>
          <w:w w:val="95"/>
          <w:sz w:val="28"/>
          <w:szCs w:val="28"/>
        </w:rPr>
        <w:t>第十章</w:t>
        <w:tab/>
      </w:r>
      <w:r>
        <w:rPr>
          <w:rFonts w:ascii="宋体" w:hAnsi="宋体" w:cs="宋体" w:eastAsia="宋体" w:hint="default"/>
          <w:b/>
          <w:bCs/>
          <w:sz w:val="28"/>
          <w:szCs w:val="28"/>
        </w:rPr>
        <w:t>倡行“三个满意”核心价值观，建立标准管理文化</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8"/>
        <w:rPr>
          <w:rFonts w:ascii="宋体" w:hAnsi="宋体" w:cs="宋体" w:eastAsia="宋体" w:hint="default"/>
          <w:b/>
          <w:bCs/>
          <w:sz w:val="32"/>
          <w:szCs w:val="32"/>
        </w:rPr>
      </w:pPr>
    </w:p>
    <w:p>
      <w:pPr>
        <w:spacing w:line="304" w:lineRule="auto" w:before="0"/>
        <w:ind w:left="137" w:right="97" w:firstLine="480"/>
        <w:jc w:val="left"/>
        <w:rPr>
          <w:rFonts w:ascii="宋体" w:hAnsi="宋体" w:cs="宋体" w:eastAsia="宋体" w:hint="default"/>
          <w:sz w:val="24"/>
          <w:szCs w:val="24"/>
        </w:rPr>
      </w:pPr>
      <w:r>
        <w:rPr>
          <w:rFonts w:ascii="宋体" w:hAnsi="宋体" w:cs="宋体" w:eastAsia="宋体" w:hint="default"/>
          <w:sz w:val="24"/>
          <w:szCs w:val="24"/>
        </w:rPr>
        <w:t>自</w:t>
      </w:r>
      <w:r>
        <w:rPr>
          <w:rFonts w:ascii="宋体" w:hAnsi="宋体" w:cs="宋体" w:eastAsia="宋体" w:hint="default"/>
          <w:spacing w:val="-60"/>
          <w:sz w:val="24"/>
          <w:szCs w:val="24"/>
        </w:rPr>
        <w:t> </w:t>
      </w:r>
      <w:r>
        <w:rPr>
          <w:rFonts w:ascii="宋体" w:hAnsi="宋体" w:cs="宋体" w:eastAsia="宋体" w:hint="default"/>
          <w:sz w:val="24"/>
          <w:szCs w:val="24"/>
        </w:rPr>
        <w:t>2004</w:t>
      </w:r>
      <w:r>
        <w:rPr>
          <w:rFonts w:ascii="宋体" w:hAnsi="宋体" w:cs="宋体" w:eastAsia="宋体" w:hint="default"/>
          <w:spacing w:val="-60"/>
          <w:sz w:val="24"/>
          <w:szCs w:val="24"/>
        </w:rPr>
        <w:t> </w:t>
      </w:r>
      <w:r>
        <w:rPr>
          <w:rFonts w:ascii="宋体" w:hAnsi="宋体" w:cs="宋体" w:eastAsia="宋体" w:hint="default"/>
          <w:spacing w:val="-3"/>
          <w:sz w:val="24"/>
          <w:szCs w:val="24"/>
        </w:rPr>
        <w:t>年来，长虹以构建创新型企业文化为核心，加速推动企业转型提升。</w:t>
      </w:r>
      <w:r>
        <w:rPr>
          <w:rFonts w:ascii="宋体" w:hAnsi="宋体" w:cs="宋体" w:eastAsia="宋体" w:hint="default"/>
          <w:sz w:val="24"/>
          <w:szCs w:val="24"/>
        </w:rPr>
        <w:t> </w:t>
      </w:r>
      <w:r>
        <w:rPr>
          <w:rFonts w:ascii="宋体" w:hAnsi="宋体" w:cs="宋体" w:eastAsia="宋体" w:hint="default"/>
          <w:spacing w:val="-3"/>
          <w:sz w:val="24"/>
          <w:szCs w:val="24"/>
        </w:rPr>
        <w:t>建设企业文化，倡行“三个满意”核心价值观，推进信息化管理，建立标准规范</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的管理文化。</w:t>
      </w:r>
    </w:p>
    <w:p>
      <w:pPr>
        <w:spacing w:line="304" w:lineRule="auto" w:before="176"/>
        <w:ind w:left="137" w:right="228" w:firstLine="482"/>
        <w:jc w:val="both"/>
        <w:rPr>
          <w:rFonts w:ascii="宋体" w:hAnsi="宋体" w:cs="宋体" w:eastAsia="宋体" w:hint="default"/>
          <w:sz w:val="24"/>
          <w:szCs w:val="24"/>
        </w:rPr>
      </w:pPr>
      <w:r>
        <w:rPr>
          <w:rFonts w:ascii="宋体" w:hAnsi="宋体" w:cs="宋体" w:eastAsia="宋体" w:hint="default"/>
          <w:b/>
          <w:bCs/>
          <w:spacing w:val="4"/>
          <w:w w:val="95"/>
          <w:sz w:val="24"/>
          <w:szCs w:val="24"/>
        </w:rPr>
        <w:t>一、构建“三个满意”企业核心价值观，坚持“员工满意”先行，进一步</w:t>
      </w:r>
      <w:r>
        <w:rPr>
          <w:rFonts w:ascii="宋体" w:hAnsi="宋体" w:cs="宋体" w:eastAsia="宋体" w:hint="default"/>
          <w:b/>
          <w:bCs/>
          <w:spacing w:val="4"/>
          <w:w w:val="99"/>
          <w:sz w:val="24"/>
          <w:szCs w:val="24"/>
        </w:rPr>
        <w:t> </w:t>
      </w:r>
      <w:r>
        <w:rPr>
          <w:rFonts w:ascii="宋体" w:hAnsi="宋体" w:cs="宋体" w:eastAsia="宋体" w:hint="default"/>
          <w:b/>
          <w:bCs/>
          <w:sz w:val="24"/>
          <w:szCs w:val="24"/>
        </w:rPr>
        <w:t>丰富公司企业文化内涵</w:t>
      </w:r>
      <w:r>
        <w:rPr>
          <w:rFonts w:ascii="宋体" w:hAnsi="宋体" w:cs="宋体" w:eastAsia="宋体" w:hint="default"/>
          <w:sz w:val="24"/>
          <w:szCs w:val="24"/>
        </w:rPr>
      </w:r>
    </w:p>
    <w:p>
      <w:pPr>
        <w:spacing w:line="304" w:lineRule="auto" w:before="178"/>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长虹通过企业文化再造，倡行“员工满意、顾客满意、股东满意”的“三个</w:t>
      </w:r>
      <w:r>
        <w:rPr>
          <w:rFonts w:ascii="宋体" w:hAnsi="宋体" w:cs="宋体" w:eastAsia="宋体" w:hint="default"/>
          <w:sz w:val="24"/>
          <w:szCs w:val="24"/>
        </w:rPr>
        <w:t> </w:t>
      </w:r>
      <w:r>
        <w:rPr>
          <w:rFonts w:ascii="宋体" w:hAnsi="宋体" w:cs="宋体" w:eastAsia="宋体" w:hint="default"/>
          <w:spacing w:val="-3"/>
          <w:sz w:val="24"/>
          <w:szCs w:val="24"/>
        </w:rPr>
        <w:t>满意”的企业宗旨和核心价值观，以员工作为企业经营的利益价值链的起点，将</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员工满意放在首位，并以此为基础致力于为顾客提供满意的产品和服务，赢得市</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场和利润，带给令股东满意的回报。</w:t>
      </w:r>
    </w:p>
    <w:p>
      <w:pPr>
        <w:spacing w:line="304" w:lineRule="auto" w:before="176"/>
        <w:ind w:left="137" w:right="113" w:firstLine="480"/>
        <w:jc w:val="both"/>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1"/>
          <w:sz w:val="24"/>
          <w:szCs w:val="24"/>
        </w:rPr>
        <w:t> </w:t>
      </w:r>
      <w:r>
        <w:rPr>
          <w:rFonts w:ascii="宋体" w:hAnsi="宋体" w:cs="宋体" w:eastAsia="宋体" w:hint="default"/>
          <w:sz w:val="24"/>
          <w:szCs w:val="24"/>
        </w:rPr>
        <w:t>年，面对金融危机的严峻形势，结合公司二次创业，通过开展员工思</w:t>
      </w:r>
      <w:r>
        <w:rPr>
          <w:rFonts w:ascii="宋体" w:hAnsi="宋体" w:cs="宋体" w:eastAsia="宋体" w:hint="default"/>
          <w:sz w:val="24"/>
          <w:szCs w:val="24"/>
        </w:rPr>
        <w:t> </w:t>
      </w:r>
      <w:r>
        <w:rPr>
          <w:rFonts w:ascii="宋体" w:hAnsi="宋体" w:cs="宋体" w:eastAsia="宋体" w:hint="default"/>
          <w:spacing w:val="-3"/>
          <w:sz w:val="24"/>
          <w:szCs w:val="24"/>
        </w:rPr>
        <w:t>想建设、企业文化系列主题活动，创新企业文化形式、途径，鼓励员工发扬企业</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6"/>
          <w:sz w:val="24"/>
          <w:szCs w:val="24"/>
        </w:rPr>
        <w:t>优良传统，大力弘扬长虹抗震救灾精神，弘扬“责任、创新、坚韧”的企业精神，</w:t>
      </w:r>
    </w:p>
    <w:p>
      <w:pPr>
        <w:spacing w:after="0" w:line="304" w:lineRule="auto"/>
        <w:jc w:val="both"/>
        <w:rPr>
          <w:rFonts w:ascii="宋体" w:hAnsi="宋体" w:cs="宋体" w:eastAsia="宋体" w:hint="default"/>
          <w:sz w:val="24"/>
          <w:szCs w:val="24"/>
        </w:rPr>
        <w:sectPr>
          <w:headerReference w:type="default" r:id="rId695"/>
          <w:footerReference w:type="default" r:id="rId696"/>
          <w:pgSz w:w="11910" w:h="16840"/>
          <w:pgMar w:header="0" w:footer="982" w:top="1000" w:bottom="1180" w:left="1660" w:right="1560"/>
          <w:pgNumType w:start="14"/>
        </w:sectPr>
      </w:pPr>
    </w:p>
    <w:p>
      <w:pPr>
        <w:spacing w:line="240" w:lineRule="auto" w:before="0"/>
        <w:rPr>
          <w:rFonts w:ascii="宋体" w:hAnsi="宋体" w:cs="宋体" w:eastAsia="宋体" w:hint="default"/>
          <w:sz w:val="6"/>
          <w:szCs w:val="6"/>
        </w:rPr>
      </w:pPr>
    </w:p>
    <w:p>
      <w:pPr>
        <w:spacing w:line="20" w:lineRule="exact"/>
        <w:ind w:left="100" w:right="0" w:firstLine="0"/>
        <w:rPr>
          <w:rFonts w:ascii="宋体" w:hAnsi="宋体" w:cs="宋体" w:eastAsia="宋体" w:hint="default"/>
          <w:sz w:val="2"/>
          <w:szCs w:val="2"/>
        </w:rPr>
      </w:pPr>
      <w:r>
        <w:rPr>
          <w:rFonts w:ascii="宋体" w:hAnsi="宋体" w:cs="宋体" w:eastAsia="宋体" w:hint="default"/>
          <w:sz w:val="2"/>
          <w:szCs w:val="2"/>
        </w:rPr>
        <w:pict>
          <v:group style="width:419.35pt;height:.75pt;mso-position-horizontal-relative:char;mso-position-vertical-relative:line" coordorigin="0,0" coordsize="8387,15">
            <v:group style="position:absolute;left:7;top:7;width:8373;height:2" coordorigin="7,7" coordsize="8373,2">
              <v:shape style="position:absolute;left:7;top:7;width:8373;height:2" coordorigin="7,7" coordsize="8373,0" path="m7,7l8380,7e" filled="false" stroked="true" strokeweight=".72pt" strokecolor="#000000">
                <v:path arrowok="t"/>
              </v:shape>
            </v:group>
          </v:group>
        </w:pict>
      </w:r>
      <w:r>
        <w:rPr>
          <w:rFonts w:ascii="宋体" w:hAnsi="宋体" w:cs="宋体" w:eastAsia="宋体" w:hint="default"/>
          <w:sz w:val="2"/>
          <w:szCs w:val="2"/>
        </w:rPr>
      </w:r>
    </w:p>
    <w:p>
      <w:pPr>
        <w:spacing w:line="240" w:lineRule="auto" w:before="2"/>
        <w:rPr>
          <w:rFonts w:ascii="宋体" w:hAnsi="宋体" w:cs="宋体" w:eastAsia="宋体" w:hint="default"/>
          <w:sz w:val="27"/>
          <w:szCs w:val="27"/>
        </w:rPr>
      </w:pPr>
    </w:p>
    <w:p>
      <w:pPr>
        <w:spacing w:line="424" w:lineRule="auto" w:before="26"/>
        <w:ind w:left="620" w:right="2047" w:hanging="483"/>
        <w:jc w:val="left"/>
        <w:rPr>
          <w:rFonts w:ascii="宋体" w:hAnsi="宋体" w:cs="宋体" w:eastAsia="宋体" w:hint="default"/>
          <w:sz w:val="24"/>
          <w:szCs w:val="24"/>
        </w:rPr>
      </w:pPr>
      <w:r>
        <w:rPr>
          <w:rFonts w:ascii="宋体" w:hAnsi="宋体" w:cs="宋体" w:eastAsia="宋体" w:hint="default"/>
          <w:sz w:val="24"/>
          <w:szCs w:val="24"/>
        </w:rPr>
        <w:t>以文化力促凝聚力，以文化力促生产力、以文化力促发展力。 </w:t>
      </w:r>
      <w:r>
        <w:rPr>
          <w:rFonts w:ascii="宋体" w:hAnsi="宋体" w:cs="宋体" w:eastAsia="宋体" w:hint="default"/>
          <w:b/>
          <w:bCs/>
          <w:sz w:val="24"/>
          <w:szCs w:val="24"/>
        </w:rPr>
        <w:t>1、鼓舞斗志，树立发展信心</w:t>
      </w:r>
      <w:r>
        <w:rPr>
          <w:rFonts w:ascii="宋体" w:hAnsi="宋体" w:cs="宋体" w:eastAsia="宋体" w:hint="default"/>
          <w:sz w:val="24"/>
          <w:szCs w:val="24"/>
        </w:rPr>
      </w:r>
    </w:p>
    <w:p>
      <w:pPr>
        <w:pStyle w:val="Heading5"/>
        <w:spacing w:line="304" w:lineRule="auto" w:before="58"/>
        <w:ind w:right="231" w:firstLine="480"/>
        <w:jc w:val="both"/>
      </w:pPr>
      <w:r>
        <w:rPr/>
        <w:t>在 2009</w:t>
      </w:r>
      <w:r>
        <w:rPr>
          <w:spacing w:val="-90"/>
        </w:rPr>
        <w:t> </w:t>
      </w:r>
      <w:r>
        <w:rPr/>
        <w:t>年初，针对公司面临的严峻经济形势，结合公司今年的年度经营方</w:t>
      </w:r>
      <w:r>
        <w:rPr/>
        <w:t> </w:t>
      </w:r>
      <w:r>
        <w:rPr>
          <w:spacing w:val="-3"/>
        </w:rPr>
        <w:t>针目标，公司组织了“信心长虹”健康跑主题活动、公司二次创业竞赛活动、激</w:t>
      </w:r>
      <w:r>
        <w:rPr>
          <w:spacing w:val="-104"/>
        </w:rPr>
        <w:t> </w:t>
      </w:r>
      <w:r>
        <w:rPr>
          <w:spacing w:val="-104"/>
        </w:rPr>
      </w:r>
      <w:r>
        <w:rPr>
          <w:spacing w:val="-3"/>
        </w:rPr>
        <w:t>情长虹等主题活动，围绕公司生产经营，从多方面促进员工职业技能、职业素养</w:t>
      </w:r>
      <w:r>
        <w:rPr>
          <w:spacing w:val="-102"/>
        </w:rPr>
        <w:t> </w:t>
      </w:r>
      <w:r>
        <w:rPr>
          <w:spacing w:val="-102"/>
        </w:rPr>
      </w:r>
      <w:r>
        <w:rPr/>
        <w:t>的提升。</w:t>
      </w:r>
    </w:p>
    <w:p>
      <w:pPr>
        <w:spacing w:line="556" w:lineRule="exact" w:before="12"/>
        <w:ind w:left="617" w:right="217" w:firstLine="2"/>
        <w:jc w:val="left"/>
        <w:rPr>
          <w:rFonts w:ascii="宋体" w:hAnsi="宋体" w:cs="宋体" w:eastAsia="宋体" w:hint="default"/>
          <w:sz w:val="24"/>
          <w:szCs w:val="24"/>
        </w:rPr>
      </w:pPr>
      <w:r>
        <w:rPr>
          <w:rFonts w:ascii="宋体" w:hAnsi="宋体" w:cs="宋体" w:eastAsia="宋体" w:hint="default"/>
          <w:b/>
          <w:bCs/>
          <w:sz w:val="24"/>
          <w:szCs w:val="24"/>
        </w:rPr>
        <w:t>2、树立企业精神，让企业文化看得见摸得着</w:t>
      </w:r>
      <w:r>
        <w:rPr>
          <w:rFonts w:ascii="宋体" w:hAnsi="宋体" w:cs="宋体" w:eastAsia="宋体" w:hint="default"/>
          <w:b/>
          <w:bCs/>
          <w:w w:val="99"/>
          <w:sz w:val="24"/>
          <w:szCs w:val="24"/>
        </w:rPr>
        <w:t> </w:t>
      </w:r>
      <w:r>
        <w:rPr>
          <w:rFonts w:ascii="宋体" w:hAnsi="宋体" w:cs="宋体" w:eastAsia="宋体" w:hint="default"/>
          <w:sz w:val="24"/>
          <w:szCs w:val="24"/>
        </w:rPr>
        <w:t>围绕公司的合理化建议活动，全年对 60</w:t>
      </w:r>
      <w:r>
        <w:rPr>
          <w:rFonts w:ascii="宋体" w:hAnsi="宋体" w:cs="宋体" w:eastAsia="宋体" w:hint="default"/>
          <w:spacing w:val="-90"/>
          <w:sz w:val="24"/>
          <w:szCs w:val="24"/>
        </w:rPr>
        <w:t> </w:t>
      </w:r>
      <w:r>
        <w:rPr>
          <w:rFonts w:ascii="宋体" w:hAnsi="宋体" w:cs="宋体" w:eastAsia="宋体" w:hint="default"/>
          <w:sz w:val="24"/>
          <w:szCs w:val="24"/>
        </w:rPr>
        <w:t>余个有代表性的班组、个人和建议</w:t>
      </w:r>
    </w:p>
    <w:p>
      <w:pPr>
        <w:pStyle w:val="Heading5"/>
        <w:spacing w:line="304" w:lineRule="auto" w:before="9"/>
        <w:ind w:right="127"/>
        <w:jc w:val="left"/>
      </w:pPr>
      <w:r>
        <w:rPr>
          <w:spacing w:val="-3"/>
        </w:rPr>
        <w:t>进行表彰；围绕党员先锋工程，突出党员在企业发展中的模范表率作用，大力组</w:t>
      </w:r>
      <w:r>
        <w:rPr>
          <w:spacing w:val="-102"/>
        </w:rPr>
        <w:t> </w:t>
      </w:r>
      <w:r>
        <w:rPr>
          <w:spacing w:val="-102"/>
        </w:rPr>
      </w:r>
      <w:r>
        <w:rPr/>
        <w:t>织对党员示范岗、示范班、优秀党员、先进党支部的事迹宣传，推广先进经验， 组织各类党员先锋宣传文章</w:t>
      </w:r>
      <w:r>
        <w:rPr>
          <w:spacing w:val="-58"/>
        </w:rPr>
        <w:t> </w:t>
      </w:r>
      <w:r>
        <w:rPr/>
        <w:t>300</w:t>
      </w:r>
      <w:r>
        <w:rPr>
          <w:spacing w:val="-58"/>
        </w:rPr>
        <w:t> </w:t>
      </w:r>
      <w:r>
        <w:rPr/>
        <w:t>余篇；围绕公司的安全生产，组织对</w:t>
      </w:r>
      <w:r>
        <w:rPr>
          <w:spacing w:val="-58"/>
        </w:rPr>
        <w:t> </w:t>
      </w:r>
      <w:r>
        <w:rPr/>
        <w:t>30</w:t>
      </w:r>
      <w:r>
        <w:rPr>
          <w:spacing w:val="-58"/>
        </w:rPr>
        <w:t> </w:t>
      </w:r>
      <w:r>
        <w:rPr/>
        <w:t>余典型</w:t>
      </w:r>
      <w:r>
        <w:rPr>
          <w:spacing w:val="-1"/>
        </w:rPr>
        <w:t> </w:t>
      </w:r>
      <w:r>
        <w:rPr/>
        <w:t>人物、班组和单位进行了宣传；围绕 群众性质量创新活动，着重组织了对今年</w:t>
      </w:r>
      <w:r>
        <w:rPr>
          <w:spacing w:val="-88"/>
        </w:rPr>
        <w:t> </w:t>
      </w:r>
      <w:r>
        <w:rPr>
          <w:spacing w:val="-88"/>
        </w:rPr>
      </w:r>
      <w:r>
        <w:rPr/>
        <w:t>QC 显著成果、各类创新人物、劳动竞赛先进个人、班组的宣传报道，宣传典型</w:t>
      </w:r>
      <w:r>
        <w:rPr>
          <w:spacing w:val="-100"/>
        </w:rPr>
        <w:t> </w:t>
      </w:r>
      <w:r>
        <w:rPr>
          <w:spacing w:val="-100"/>
        </w:rPr>
      </w:r>
      <w:r>
        <w:rPr/>
        <w:t>超过</w:t>
      </w:r>
      <w:r>
        <w:rPr>
          <w:spacing w:val="-59"/>
        </w:rPr>
        <w:t> </w:t>
      </w:r>
      <w:r>
        <w:rPr/>
        <w:t>100</w:t>
      </w:r>
      <w:r>
        <w:rPr>
          <w:spacing w:val="-59"/>
        </w:rPr>
        <w:t> </w:t>
      </w:r>
      <w:r>
        <w:rPr>
          <w:spacing w:val="-3"/>
        </w:rPr>
        <w:t>余人次。广泛的典型宣传，大力弘扬埋头苦干、敬业创新、勇于担当的</w:t>
      </w:r>
      <w:r>
        <w:rPr>
          <w:spacing w:val="-118"/>
        </w:rPr>
        <w:t> </w:t>
      </w:r>
      <w:r>
        <w:rPr>
          <w:spacing w:val="-118"/>
        </w:rPr>
      </w:r>
      <w:r>
        <w:rPr/>
        <w:t>创造精神与人文风采</w:t>
      </w:r>
    </w:p>
    <w:p>
      <w:pPr>
        <w:spacing w:line="556" w:lineRule="exact" w:before="12"/>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3、进行文明建设，积极开展环境综合治理</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坚持将创建文明城市任务与公司生产经营活动结合，将环境综合治理要求与</w:t>
      </w:r>
    </w:p>
    <w:p>
      <w:pPr>
        <w:pStyle w:val="Heading5"/>
        <w:spacing w:line="304" w:lineRule="auto" w:before="9"/>
        <w:ind w:right="231"/>
        <w:jc w:val="both"/>
      </w:pPr>
      <w:r>
        <w:rPr>
          <w:spacing w:val="-3"/>
        </w:rPr>
        <w:t>企业的投资发展环境不断完善结合，将企业长远发展要求与不断提升员工个人素</w:t>
      </w:r>
      <w:r>
        <w:rPr>
          <w:spacing w:val="-103"/>
        </w:rPr>
        <w:t> </w:t>
      </w:r>
      <w:r>
        <w:rPr>
          <w:spacing w:val="-103"/>
        </w:rPr>
      </w:r>
      <w:r>
        <w:rPr>
          <w:spacing w:val="-3"/>
        </w:rPr>
        <w:t>质素养、帮助员工成长发展结合，聚焦普通员工，围绕公司生产经营任务，营造</w:t>
      </w:r>
      <w:r>
        <w:rPr>
          <w:spacing w:val="-103"/>
        </w:rPr>
        <w:t> </w:t>
      </w:r>
      <w:r>
        <w:rPr>
          <w:spacing w:val="-103"/>
        </w:rPr>
      </w:r>
      <w:r>
        <w:rPr/>
        <w:t>文明创建氛围，培育时代文明新风。</w:t>
      </w:r>
    </w:p>
    <w:p>
      <w:pPr>
        <w:spacing w:line="304" w:lineRule="auto" w:before="178"/>
        <w:ind w:left="137" w:right="127" w:firstLine="480"/>
        <w:jc w:val="left"/>
        <w:rPr>
          <w:rFonts w:ascii="宋体" w:hAnsi="宋体" w:cs="宋体" w:eastAsia="宋体" w:hint="default"/>
          <w:sz w:val="24"/>
          <w:szCs w:val="24"/>
        </w:rPr>
      </w:pPr>
      <w:r>
        <w:rPr>
          <w:rFonts w:ascii="宋体" w:hAnsi="宋体" w:cs="宋体" w:eastAsia="宋体" w:hint="default"/>
          <w:sz w:val="24"/>
          <w:szCs w:val="24"/>
        </w:rPr>
        <w:t>公司坚持深入开展环境综合治理活动，制定并颁布了《公司</w:t>
      </w:r>
      <w:r>
        <w:rPr>
          <w:rFonts w:ascii="宋体" w:hAnsi="宋体" w:cs="宋体" w:eastAsia="宋体" w:hint="default"/>
          <w:spacing w:val="-67"/>
          <w:sz w:val="24"/>
          <w:szCs w:val="24"/>
        </w:rPr>
        <w:t> </w:t>
      </w:r>
      <w:r>
        <w:rPr>
          <w:rFonts w:ascii="宋体" w:hAnsi="宋体" w:cs="宋体" w:eastAsia="宋体" w:hint="default"/>
          <w:sz w:val="24"/>
          <w:szCs w:val="24"/>
        </w:rPr>
        <w:t>2009</w:t>
      </w:r>
      <w:r>
        <w:rPr>
          <w:rFonts w:ascii="宋体" w:hAnsi="宋体" w:cs="宋体" w:eastAsia="宋体" w:hint="default"/>
          <w:spacing w:val="-67"/>
          <w:sz w:val="24"/>
          <w:szCs w:val="24"/>
        </w:rPr>
        <w:t> </w:t>
      </w:r>
      <w:r>
        <w:rPr>
          <w:rFonts w:ascii="宋体" w:hAnsi="宋体" w:cs="宋体" w:eastAsia="宋体" w:hint="default"/>
          <w:sz w:val="24"/>
          <w:szCs w:val="24"/>
        </w:rPr>
        <w:t>年到</w:t>
      </w:r>
      <w:r>
        <w:rPr>
          <w:rFonts w:ascii="宋体" w:hAnsi="宋体" w:cs="宋体" w:eastAsia="宋体" w:hint="default"/>
          <w:spacing w:val="-67"/>
          <w:sz w:val="24"/>
          <w:szCs w:val="24"/>
        </w:rPr>
        <w:t> </w:t>
      </w:r>
      <w:r>
        <w:rPr>
          <w:rFonts w:ascii="宋体" w:hAnsi="宋体" w:cs="宋体" w:eastAsia="宋体" w:hint="default"/>
          <w:sz w:val="24"/>
          <w:szCs w:val="24"/>
        </w:rPr>
        <w:t>2010</w:t>
      </w:r>
      <w:r>
        <w:rPr>
          <w:rFonts w:ascii="宋体" w:hAnsi="宋体" w:cs="宋体" w:eastAsia="宋体" w:hint="default"/>
          <w:sz w:val="24"/>
          <w:szCs w:val="24"/>
        </w:rPr>
        <w:t> </w:t>
      </w:r>
      <w:r>
        <w:rPr>
          <w:rFonts w:ascii="宋体" w:hAnsi="宋体" w:cs="宋体" w:eastAsia="宋体" w:hint="default"/>
          <w:spacing w:val="-3"/>
          <w:sz w:val="24"/>
          <w:szCs w:val="24"/>
        </w:rPr>
        <w:t>年环境综合治理实施意见》，积极参与环境综合治理工作，开展“长虹是我家，</w:t>
      </w:r>
      <w:r>
        <w:rPr>
          <w:rFonts w:ascii="宋体" w:hAnsi="宋体" w:cs="宋体" w:eastAsia="宋体" w:hint="default"/>
          <w:spacing w:val="-101"/>
          <w:sz w:val="24"/>
          <w:szCs w:val="24"/>
        </w:rPr>
        <w:t> </w:t>
      </w:r>
      <w:r>
        <w:rPr>
          <w:rFonts w:ascii="宋体" w:hAnsi="宋体" w:cs="宋体" w:eastAsia="宋体" w:hint="default"/>
          <w:spacing w:val="-101"/>
          <w:sz w:val="24"/>
          <w:szCs w:val="24"/>
        </w:rPr>
      </w:r>
      <w:r>
        <w:rPr>
          <w:rFonts w:ascii="宋体" w:hAnsi="宋体" w:cs="宋体" w:eastAsia="宋体" w:hint="default"/>
          <w:sz w:val="24"/>
          <w:szCs w:val="24"/>
        </w:rPr>
        <w:t>环境靠大家”和“环境文明，我们践行”的主题宣教活动，投身环境综合治理，</w:t>
      </w:r>
      <w:r>
        <w:rPr>
          <w:rFonts w:ascii="宋体" w:hAnsi="宋体" w:cs="宋体" w:eastAsia="宋体" w:hint="default"/>
          <w:sz w:val="24"/>
          <w:szCs w:val="24"/>
        </w:rPr>
        <w:t> 建设美好家园。为此，长虹公司荣获了绵阳市 2009</w:t>
      </w:r>
      <w:r>
        <w:rPr>
          <w:rFonts w:ascii="宋体" w:hAnsi="宋体" w:cs="宋体" w:eastAsia="宋体" w:hint="default"/>
          <w:spacing w:val="-90"/>
          <w:sz w:val="24"/>
          <w:szCs w:val="24"/>
        </w:rPr>
        <w:t> </w:t>
      </w:r>
      <w:r>
        <w:rPr>
          <w:rFonts w:ascii="宋体" w:hAnsi="宋体" w:cs="宋体" w:eastAsia="宋体" w:hint="default"/>
          <w:sz w:val="24"/>
          <w:szCs w:val="24"/>
        </w:rPr>
        <w:t>年度“创建全国文明城市”</w:t>
      </w:r>
      <w:r>
        <w:rPr>
          <w:rFonts w:ascii="宋体" w:hAnsi="宋体" w:cs="宋体" w:eastAsia="宋体" w:hint="default"/>
          <w:sz w:val="24"/>
          <w:szCs w:val="24"/>
        </w:rPr>
        <w:t> 先进单位称号、2009</w:t>
      </w:r>
      <w:r>
        <w:rPr>
          <w:rFonts w:ascii="宋体" w:hAnsi="宋体" w:cs="宋体" w:eastAsia="宋体" w:hint="default"/>
          <w:spacing w:val="-60"/>
          <w:sz w:val="24"/>
          <w:szCs w:val="24"/>
        </w:rPr>
        <w:t> </w:t>
      </w:r>
      <w:r>
        <w:rPr>
          <w:rFonts w:ascii="宋体" w:hAnsi="宋体" w:cs="宋体" w:eastAsia="宋体" w:hint="default"/>
          <w:sz w:val="24"/>
          <w:szCs w:val="24"/>
        </w:rPr>
        <w:t>年度绵阳市国资系统“环境综合治理”先进单位称号。</w:t>
      </w:r>
    </w:p>
    <w:p>
      <w:pPr>
        <w:spacing w:line="556" w:lineRule="exact" w:before="12"/>
        <w:ind w:left="617" w:right="104" w:firstLine="2"/>
        <w:jc w:val="left"/>
        <w:rPr>
          <w:rFonts w:ascii="宋体" w:hAnsi="宋体" w:cs="宋体" w:eastAsia="宋体" w:hint="default"/>
          <w:sz w:val="24"/>
          <w:szCs w:val="24"/>
        </w:rPr>
      </w:pPr>
      <w:r>
        <w:rPr>
          <w:rFonts w:ascii="宋体" w:hAnsi="宋体" w:cs="宋体" w:eastAsia="宋体" w:hint="default"/>
          <w:b/>
          <w:bCs/>
          <w:sz w:val="24"/>
          <w:szCs w:val="24"/>
        </w:rPr>
        <w:t>二、推进信息化管理，建设标准规范的管理文化</w:t>
      </w:r>
      <w:r>
        <w:rPr>
          <w:rFonts w:ascii="宋体" w:hAnsi="宋体" w:cs="宋体" w:eastAsia="宋体" w:hint="default"/>
          <w:b/>
          <w:bCs/>
          <w:spacing w:val="1"/>
          <w:w w:val="99"/>
          <w:sz w:val="24"/>
          <w:szCs w:val="24"/>
        </w:rPr>
        <w:t> </w:t>
      </w:r>
      <w:r>
        <w:rPr>
          <w:rFonts w:ascii="宋体" w:hAnsi="宋体" w:cs="宋体" w:eastAsia="宋体" w:hint="default"/>
          <w:spacing w:val="-7"/>
          <w:sz w:val="24"/>
          <w:szCs w:val="24"/>
        </w:rPr>
        <w:t>在管理保障方面，全力推进信息化现代管理手段，打造标准规范的管理文化。</w:t>
      </w:r>
    </w:p>
    <w:p>
      <w:pPr>
        <w:pStyle w:val="Heading5"/>
        <w:spacing w:line="304" w:lineRule="auto" w:before="8"/>
        <w:ind w:right="231"/>
        <w:jc w:val="both"/>
      </w:pPr>
      <w:r>
        <w:rPr>
          <w:spacing w:val="-6"/>
        </w:rPr>
        <w:t>长虹以信息化为手段，全面推行新的企业资源配置计划（ERP），在构建一个“节</w:t>
      </w:r>
      <w:r>
        <w:rPr>
          <w:spacing w:val="-106"/>
        </w:rPr>
        <w:t> </w:t>
      </w:r>
      <w:r>
        <w:rPr>
          <w:spacing w:val="-106"/>
        </w:rPr>
      </w:r>
      <w:r>
        <w:rPr>
          <w:spacing w:val="-3"/>
        </w:rPr>
        <w:t>约、高效”的企业资源共享平台的同时，规范企业的操作流程、约束员工的工作</w:t>
      </w:r>
      <w:r>
        <w:rPr>
          <w:spacing w:val="-104"/>
        </w:rPr>
        <w:t> </w:t>
      </w:r>
      <w:r>
        <w:rPr>
          <w:spacing w:val="-104"/>
        </w:rPr>
      </w:r>
      <w:r>
        <w:rPr>
          <w:spacing w:val="-3"/>
        </w:rPr>
        <w:t>行为，形成“标准、规范”的长虹企业文化。长虹的信息化建设已成为国内信息</w:t>
      </w:r>
      <w:r>
        <w:rPr>
          <w:spacing w:val="-105"/>
        </w:rPr>
        <w:t> </w:t>
      </w:r>
      <w:r>
        <w:rPr>
          <w:spacing w:val="-105"/>
        </w:rPr>
      </w:r>
      <w:r>
        <w:rPr>
          <w:spacing w:val="-3"/>
        </w:rPr>
        <w:t>化水平最高的制造业企业之一。长虹在企业战略和组织结构调整基础上实现信息</w:t>
      </w:r>
    </w:p>
    <w:p>
      <w:pPr>
        <w:spacing w:after="0" w:line="304" w:lineRule="auto"/>
        <w:jc w:val="both"/>
        <w:sectPr>
          <w:headerReference w:type="default" r:id="rId697"/>
          <w:footerReference w:type="default" r:id="rId698"/>
          <w:pgSz w:w="11910" w:h="16840"/>
          <w:pgMar w:header="0" w:footer="982" w:top="1000" w:bottom="1180" w:left="1660" w:right="1560"/>
          <w:pgNumType w:start="15"/>
        </w:sectPr>
      </w:pPr>
    </w:p>
    <w:p>
      <w:pPr>
        <w:spacing w:line="240" w:lineRule="auto" w:before="0"/>
        <w:rPr>
          <w:rFonts w:ascii="宋体" w:hAnsi="宋体" w:cs="宋体" w:eastAsia="宋体" w:hint="default"/>
          <w:sz w:val="6"/>
          <w:szCs w:val="6"/>
        </w:rPr>
      </w:pPr>
    </w:p>
    <w:p>
      <w:pPr>
        <w:spacing w:line="20" w:lineRule="exact"/>
        <w:ind w:left="100" w:right="0" w:firstLine="0"/>
        <w:rPr>
          <w:rFonts w:ascii="宋体" w:hAnsi="宋体" w:cs="宋体" w:eastAsia="宋体" w:hint="default"/>
          <w:sz w:val="2"/>
          <w:szCs w:val="2"/>
        </w:rPr>
      </w:pPr>
      <w:r>
        <w:rPr>
          <w:rFonts w:ascii="宋体" w:hAnsi="宋体" w:cs="宋体" w:eastAsia="宋体" w:hint="default"/>
          <w:sz w:val="2"/>
          <w:szCs w:val="2"/>
        </w:rPr>
        <w:pict>
          <v:group style="width:419.35pt;height:.75pt;mso-position-horizontal-relative:char;mso-position-vertical-relative:line" coordorigin="0,0" coordsize="8387,15">
            <v:group style="position:absolute;left:7;top:7;width:8373;height:2" coordorigin="7,7" coordsize="8373,2">
              <v:shape style="position:absolute;left:7;top:7;width:8373;height:2" coordorigin="7,7" coordsize="8373,0" path="m7,7l8380,7e" filled="false" stroked="true" strokeweight=".72pt" strokecolor="#000000">
                <v:path arrowok="t"/>
              </v:shape>
            </v:group>
          </v:group>
        </w:pict>
      </w:r>
      <w:r>
        <w:rPr>
          <w:rFonts w:ascii="宋体" w:hAnsi="宋体" w:cs="宋体" w:eastAsia="宋体" w:hint="default"/>
          <w:sz w:val="2"/>
          <w:szCs w:val="2"/>
        </w:rPr>
      </w:r>
    </w:p>
    <w:p>
      <w:pPr>
        <w:spacing w:line="240" w:lineRule="auto" w:before="2"/>
        <w:rPr>
          <w:rFonts w:ascii="宋体" w:hAnsi="宋体" w:cs="宋体" w:eastAsia="宋体" w:hint="default"/>
          <w:sz w:val="27"/>
          <w:szCs w:val="27"/>
        </w:rPr>
      </w:pPr>
    </w:p>
    <w:p>
      <w:pPr>
        <w:pStyle w:val="Heading5"/>
        <w:spacing w:line="304" w:lineRule="auto" w:before="26"/>
        <w:ind w:right="103"/>
        <w:jc w:val="left"/>
      </w:pPr>
      <w:r>
        <w:rPr>
          <w:spacing w:val="-3"/>
        </w:rPr>
        <w:t>化管理，通过内部变革和外部整合，建立了即时响应、随需而变的科学、高效的</w:t>
      </w:r>
      <w:r>
        <w:rPr>
          <w:spacing w:val="-103"/>
        </w:rPr>
        <w:t> </w:t>
      </w:r>
      <w:r>
        <w:rPr>
          <w:spacing w:val="-103"/>
        </w:rPr>
      </w:r>
      <w:r>
        <w:rPr>
          <w:spacing w:val="-6"/>
        </w:rPr>
        <w:t>信息化体系，实现了企业内部各环节与外界环境、消费群体之间的快速沟通响应，</w:t>
      </w:r>
      <w:r>
        <w:rPr>
          <w:spacing w:val="-114"/>
        </w:rPr>
        <w:t> </w:t>
      </w:r>
      <w:r>
        <w:rPr>
          <w:spacing w:val="-114"/>
        </w:rPr>
      </w:r>
      <w:r>
        <w:rPr/>
        <w:t>成为工业化与信息化“两化融合”的代表企业。</w:t>
      </w:r>
    </w:p>
    <w:p>
      <w:pPr>
        <w:spacing w:line="304" w:lineRule="auto" w:before="176"/>
        <w:ind w:left="137" w:right="144" w:firstLine="480"/>
        <w:jc w:val="left"/>
        <w:rPr>
          <w:rFonts w:ascii="宋体" w:hAnsi="宋体" w:cs="宋体" w:eastAsia="宋体" w:hint="default"/>
          <w:sz w:val="24"/>
          <w:szCs w:val="24"/>
        </w:rPr>
      </w:pPr>
      <w:r>
        <w:rPr>
          <w:rFonts w:ascii="宋体" w:hAnsi="宋体" w:cs="宋体" w:eastAsia="宋体" w:hint="default"/>
          <w:spacing w:val="-3"/>
          <w:sz w:val="24"/>
          <w:szCs w:val="24"/>
        </w:rPr>
        <w:t>在信息化建设过程中，长虹坚持“统一规划、统一建设、统一运营、统一管</w:t>
      </w:r>
      <w:r>
        <w:rPr>
          <w:rFonts w:ascii="宋体" w:hAnsi="宋体" w:cs="宋体" w:eastAsia="宋体" w:hint="default"/>
          <w:sz w:val="24"/>
          <w:szCs w:val="24"/>
        </w:rPr>
        <w:t> </w:t>
      </w:r>
      <w:r>
        <w:rPr>
          <w:rFonts w:ascii="宋体" w:hAnsi="宋体" w:cs="宋体" w:eastAsia="宋体" w:hint="default"/>
          <w:spacing w:val="-3"/>
          <w:sz w:val="24"/>
          <w:szCs w:val="24"/>
        </w:rPr>
        <w:t>理”的总体策略，旗下子公司全面实现了核心信息系统平台资源共享和“基本管</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13"/>
          <w:sz w:val="24"/>
          <w:szCs w:val="24"/>
        </w:rPr>
        <w:t>理制度统一”，并且有力推进了“核心价值观统一”。长虹的</w:t>
      </w:r>
      <w:r>
        <w:rPr>
          <w:rFonts w:ascii="宋体" w:hAnsi="宋体" w:cs="宋体" w:eastAsia="宋体" w:hint="default"/>
          <w:spacing w:val="-54"/>
          <w:sz w:val="24"/>
          <w:szCs w:val="24"/>
        </w:rPr>
        <w:t> </w:t>
      </w:r>
      <w:r>
        <w:rPr>
          <w:rFonts w:ascii="宋体" w:hAnsi="宋体" w:cs="宋体" w:eastAsia="宋体" w:hint="default"/>
          <w:sz w:val="24"/>
          <w:szCs w:val="24"/>
        </w:rPr>
        <w:t>ERP</w:t>
      </w:r>
      <w:r>
        <w:rPr>
          <w:rFonts w:ascii="宋体" w:hAnsi="宋体" w:cs="宋体" w:eastAsia="宋体" w:hint="default"/>
          <w:spacing w:val="-54"/>
          <w:sz w:val="24"/>
          <w:szCs w:val="24"/>
        </w:rPr>
        <w:t> </w:t>
      </w:r>
      <w:r>
        <w:rPr>
          <w:rFonts w:ascii="宋体" w:hAnsi="宋体" w:cs="宋体" w:eastAsia="宋体" w:hint="default"/>
          <w:sz w:val="24"/>
          <w:szCs w:val="24"/>
        </w:rPr>
        <w:t>系统已覆盖全公</w:t>
      </w:r>
      <w:r>
        <w:rPr>
          <w:rFonts w:ascii="宋体" w:hAnsi="宋体" w:cs="宋体" w:eastAsia="宋体" w:hint="default"/>
          <w:spacing w:val="-110"/>
          <w:sz w:val="24"/>
          <w:szCs w:val="24"/>
        </w:rPr>
        <w:t> </w:t>
      </w:r>
      <w:r>
        <w:rPr>
          <w:rFonts w:ascii="宋体" w:hAnsi="宋体" w:cs="宋体" w:eastAsia="宋体" w:hint="default"/>
          <w:spacing w:val="-110"/>
          <w:sz w:val="24"/>
          <w:szCs w:val="24"/>
        </w:rPr>
      </w:r>
      <w:r>
        <w:rPr>
          <w:rFonts w:ascii="宋体" w:hAnsi="宋体" w:cs="宋体" w:eastAsia="宋体" w:hint="default"/>
          <w:sz w:val="24"/>
          <w:szCs w:val="24"/>
        </w:rPr>
        <w:t>司范围的采购、销售、财务、服务、生产等领域，使企业的资源在购、存、产、 </w:t>
      </w:r>
      <w:r>
        <w:rPr>
          <w:rFonts w:ascii="宋体" w:hAnsi="宋体" w:cs="宋体" w:eastAsia="宋体" w:hint="default"/>
          <w:spacing w:val="-4"/>
          <w:sz w:val="24"/>
          <w:szCs w:val="24"/>
        </w:rPr>
        <w:t>销、人、财、物等各个方面能够得到合理的配置与利用；并与其它应用系统如办</w:t>
      </w:r>
      <w:r>
        <w:rPr>
          <w:rFonts w:ascii="宋体" w:hAnsi="宋体" w:cs="宋体" w:eastAsia="宋体" w:hint="default"/>
          <w:spacing w:val="-99"/>
          <w:sz w:val="24"/>
          <w:szCs w:val="24"/>
        </w:rPr>
        <w:t> </w:t>
      </w:r>
      <w:r>
        <w:rPr>
          <w:rFonts w:ascii="宋体" w:hAnsi="宋体" w:cs="宋体" w:eastAsia="宋体" w:hint="default"/>
          <w:spacing w:val="-99"/>
          <w:sz w:val="24"/>
          <w:szCs w:val="24"/>
        </w:rPr>
      </w:r>
      <w:r>
        <w:rPr>
          <w:rFonts w:ascii="宋体" w:hAnsi="宋体" w:cs="宋体" w:eastAsia="宋体" w:hint="default"/>
          <w:spacing w:val="-3"/>
          <w:sz w:val="24"/>
          <w:szCs w:val="24"/>
        </w:rPr>
        <w:t>公自动化系统(OA)、供应商管理系统(SRM)、客户关系管理系统(CRM)、产品数据</w:t>
      </w:r>
      <w:r>
        <w:rPr>
          <w:rFonts w:ascii="宋体" w:hAnsi="宋体" w:cs="宋体" w:eastAsia="宋体" w:hint="default"/>
          <w:spacing w:val="-81"/>
          <w:sz w:val="24"/>
          <w:szCs w:val="24"/>
        </w:rPr>
        <w:t> </w:t>
      </w:r>
      <w:r>
        <w:rPr>
          <w:rFonts w:ascii="宋体" w:hAnsi="宋体" w:cs="宋体" w:eastAsia="宋体" w:hint="default"/>
          <w:spacing w:val="-81"/>
          <w:sz w:val="24"/>
          <w:szCs w:val="24"/>
        </w:rPr>
      </w:r>
      <w:r>
        <w:rPr>
          <w:rFonts w:ascii="宋体" w:hAnsi="宋体" w:cs="宋体" w:eastAsia="宋体" w:hint="default"/>
          <w:spacing w:val="-3"/>
          <w:sz w:val="24"/>
          <w:szCs w:val="24"/>
        </w:rPr>
        <w:t>管理系统（PDM)、条码及仓库管理系统、物流管理系统、数据分析及决策支持系</w:t>
      </w:r>
      <w:r>
        <w:rPr>
          <w:rFonts w:ascii="宋体" w:hAnsi="宋体" w:cs="宋体" w:eastAsia="宋体" w:hint="default"/>
          <w:spacing w:val="-97"/>
          <w:sz w:val="24"/>
          <w:szCs w:val="24"/>
        </w:rPr>
        <w:t> </w:t>
      </w:r>
      <w:r>
        <w:rPr>
          <w:rFonts w:ascii="宋体" w:hAnsi="宋体" w:cs="宋体" w:eastAsia="宋体" w:hint="default"/>
          <w:spacing w:val="-97"/>
          <w:sz w:val="24"/>
          <w:szCs w:val="24"/>
        </w:rPr>
      </w:r>
      <w:r>
        <w:rPr>
          <w:rFonts w:ascii="宋体" w:hAnsi="宋体" w:cs="宋体" w:eastAsia="宋体" w:hint="default"/>
          <w:spacing w:val="-14"/>
          <w:sz w:val="24"/>
          <w:szCs w:val="24"/>
        </w:rPr>
        <w:t>统（BI）、e-HR</w:t>
      </w:r>
      <w:r>
        <w:rPr>
          <w:rFonts w:ascii="宋体" w:hAnsi="宋体" w:cs="宋体" w:eastAsia="宋体" w:hint="default"/>
          <w:spacing w:val="-53"/>
          <w:sz w:val="24"/>
          <w:szCs w:val="24"/>
        </w:rPr>
        <w:t> </w:t>
      </w:r>
      <w:r>
        <w:rPr>
          <w:rFonts w:ascii="宋体" w:hAnsi="宋体" w:cs="宋体" w:eastAsia="宋体" w:hint="default"/>
          <w:spacing w:val="-1"/>
          <w:sz w:val="24"/>
          <w:szCs w:val="24"/>
        </w:rPr>
        <w:t>系统、海关监管系统、银行税务系统等全面集成，努力打造出长</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pacing w:val="-3"/>
          <w:sz w:val="24"/>
          <w:szCs w:val="24"/>
        </w:rPr>
        <w:t>虹统一的管理信息系统支撑平台，为企业的决策提供信息支持，提高公司的运营</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管理效率。</w:t>
      </w:r>
    </w:p>
    <w:p>
      <w:pPr>
        <w:spacing w:line="240" w:lineRule="auto" w:before="0"/>
        <w:rPr>
          <w:rFonts w:ascii="宋体" w:hAnsi="宋体" w:cs="宋体" w:eastAsia="宋体" w:hint="default"/>
          <w:sz w:val="24"/>
          <w:szCs w:val="24"/>
        </w:rPr>
      </w:pPr>
    </w:p>
    <w:p>
      <w:pPr>
        <w:spacing w:line="240" w:lineRule="auto" w:before="6"/>
        <w:rPr>
          <w:rFonts w:ascii="宋体" w:hAnsi="宋体" w:cs="宋体" w:eastAsia="宋体" w:hint="default"/>
          <w:sz w:val="28"/>
          <w:szCs w:val="28"/>
        </w:rPr>
      </w:pPr>
    </w:p>
    <w:p>
      <w:pPr>
        <w:tabs>
          <w:tab w:pos="4153" w:val="left" w:leader="none"/>
        </w:tabs>
        <w:spacing w:before="0"/>
        <w:ind w:left="2747" w:right="127" w:firstLine="0"/>
        <w:jc w:val="left"/>
        <w:rPr>
          <w:rFonts w:ascii="宋体" w:hAnsi="宋体" w:cs="宋体" w:eastAsia="宋体" w:hint="default"/>
          <w:sz w:val="28"/>
          <w:szCs w:val="28"/>
        </w:rPr>
      </w:pPr>
      <w:r>
        <w:rPr>
          <w:rFonts w:ascii="宋体" w:hAnsi="宋体" w:cs="宋体" w:eastAsia="宋体" w:hint="default"/>
          <w:b/>
          <w:bCs/>
          <w:w w:val="95"/>
          <w:sz w:val="28"/>
          <w:szCs w:val="28"/>
        </w:rPr>
        <w:t>第十一章</w:t>
        <w:tab/>
      </w:r>
      <w:r>
        <w:rPr>
          <w:rFonts w:ascii="宋体" w:hAnsi="宋体" w:cs="宋体" w:eastAsia="宋体" w:hint="default"/>
          <w:b/>
          <w:bCs/>
          <w:sz w:val="28"/>
          <w:szCs w:val="28"/>
        </w:rPr>
        <w:t>支持公益事业</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6"/>
        <w:rPr>
          <w:rFonts w:ascii="宋体" w:hAnsi="宋体" w:cs="宋体" w:eastAsia="宋体" w:hint="default"/>
          <w:b/>
          <w:bCs/>
          <w:sz w:val="32"/>
          <w:szCs w:val="32"/>
        </w:rPr>
      </w:pPr>
    </w:p>
    <w:p>
      <w:pPr>
        <w:spacing w:line="304" w:lineRule="auto" w:before="0"/>
        <w:ind w:left="137" w:right="127" w:firstLine="480"/>
        <w:jc w:val="left"/>
        <w:rPr>
          <w:rFonts w:ascii="宋体" w:hAnsi="宋体" w:cs="宋体" w:eastAsia="宋体" w:hint="default"/>
          <w:sz w:val="24"/>
          <w:szCs w:val="24"/>
        </w:rPr>
      </w:pPr>
      <w:r>
        <w:rPr>
          <w:rFonts w:ascii="宋体" w:hAnsi="宋体" w:cs="宋体" w:eastAsia="宋体" w:hint="default"/>
          <w:sz w:val="24"/>
          <w:szCs w:val="24"/>
        </w:rPr>
        <w:t>多年来，长虹始终坚持回报社会，积极支持社会公益事业，通过农村扶贫、 </w:t>
      </w:r>
      <w:r>
        <w:rPr>
          <w:rFonts w:ascii="宋体" w:hAnsi="宋体" w:cs="宋体" w:eastAsia="宋体" w:hint="default"/>
          <w:spacing w:val="-3"/>
          <w:sz w:val="24"/>
          <w:szCs w:val="24"/>
        </w:rPr>
        <w:t>捐资助学、爱心工程、基础建设等多种方式，投身教育、体育、慈善、文化等领</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域，推动区域经济与社会和谐发展，努力成为具有使命感和责任感的优秀企业公</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民。</w:t>
      </w:r>
    </w:p>
    <w:p>
      <w:pPr>
        <w:spacing w:line="556" w:lineRule="exact" w:before="13"/>
        <w:ind w:left="617" w:right="104" w:firstLine="2"/>
        <w:jc w:val="left"/>
        <w:rPr>
          <w:rFonts w:ascii="宋体" w:hAnsi="宋体" w:cs="宋体" w:eastAsia="宋体" w:hint="default"/>
          <w:sz w:val="24"/>
          <w:szCs w:val="24"/>
        </w:rPr>
      </w:pPr>
      <w:r>
        <w:rPr>
          <w:rFonts w:ascii="宋体" w:hAnsi="宋体" w:cs="宋体" w:eastAsia="宋体" w:hint="default"/>
          <w:b/>
          <w:bCs/>
          <w:sz w:val="24"/>
          <w:szCs w:val="24"/>
        </w:rPr>
        <w:t>一、为台湾灾区捐助</w:t>
      </w:r>
      <w:r>
        <w:rPr>
          <w:rFonts w:ascii="宋体" w:hAnsi="宋体" w:cs="宋体" w:eastAsia="宋体" w:hint="default"/>
          <w:b/>
          <w:bCs/>
          <w:spacing w:val="1"/>
          <w:w w:val="99"/>
          <w:sz w:val="24"/>
          <w:szCs w:val="24"/>
        </w:rPr>
        <w:t> </w:t>
      </w:r>
      <w:r>
        <w:rPr>
          <w:rFonts w:ascii="宋体" w:hAnsi="宋体" w:cs="宋体" w:eastAsia="宋体" w:hint="default"/>
          <w:spacing w:val="-7"/>
          <w:sz w:val="24"/>
          <w:szCs w:val="24"/>
        </w:rPr>
        <w:t>在台湾遭受“莫拉克”台风重创后，公司及下属各单位积极行动，全面动员，</w:t>
      </w:r>
    </w:p>
    <w:p>
      <w:pPr>
        <w:spacing w:line="424" w:lineRule="auto" w:before="8"/>
        <w:ind w:left="620" w:right="2502" w:hanging="483"/>
        <w:jc w:val="left"/>
        <w:rPr>
          <w:rFonts w:ascii="宋体" w:hAnsi="宋体" w:cs="宋体" w:eastAsia="宋体" w:hint="default"/>
          <w:sz w:val="24"/>
          <w:szCs w:val="24"/>
        </w:rPr>
      </w:pPr>
      <w:r>
        <w:rPr>
          <w:rFonts w:ascii="宋体" w:hAnsi="宋体" w:cs="宋体" w:eastAsia="宋体" w:hint="default"/>
          <w:sz w:val="24"/>
          <w:szCs w:val="24"/>
        </w:rPr>
        <w:t>组织捐款，公司捐款</w:t>
      </w:r>
      <w:r>
        <w:rPr>
          <w:rFonts w:ascii="宋体" w:hAnsi="宋体" w:cs="宋体" w:eastAsia="宋体" w:hint="default"/>
          <w:spacing w:val="-60"/>
          <w:sz w:val="24"/>
          <w:szCs w:val="24"/>
        </w:rPr>
        <w:t> </w:t>
      </w:r>
      <w:r>
        <w:rPr>
          <w:rFonts w:ascii="宋体" w:hAnsi="宋体" w:cs="宋体" w:eastAsia="宋体" w:hint="default"/>
          <w:sz w:val="24"/>
          <w:szCs w:val="24"/>
        </w:rPr>
        <w:t>58</w:t>
      </w:r>
      <w:r>
        <w:rPr>
          <w:rFonts w:ascii="宋体" w:hAnsi="宋体" w:cs="宋体" w:eastAsia="宋体" w:hint="default"/>
          <w:spacing w:val="-60"/>
          <w:sz w:val="24"/>
          <w:szCs w:val="24"/>
        </w:rPr>
        <w:t> </w:t>
      </w:r>
      <w:r>
        <w:rPr>
          <w:rFonts w:ascii="宋体" w:hAnsi="宋体" w:cs="宋体" w:eastAsia="宋体" w:hint="default"/>
          <w:sz w:val="24"/>
          <w:szCs w:val="24"/>
        </w:rPr>
        <w:t>万元，员工个人捐款</w:t>
      </w:r>
      <w:r>
        <w:rPr>
          <w:rFonts w:ascii="宋体" w:hAnsi="宋体" w:cs="宋体" w:eastAsia="宋体" w:hint="default"/>
          <w:spacing w:val="-60"/>
          <w:sz w:val="24"/>
          <w:szCs w:val="24"/>
        </w:rPr>
        <w:t> </w:t>
      </w:r>
      <w:r>
        <w:rPr>
          <w:rFonts w:ascii="宋体" w:hAnsi="宋体" w:cs="宋体" w:eastAsia="宋体" w:hint="default"/>
          <w:sz w:val="24"/>
          <w:szCs w:val="24"/>
        </w:rPr>
        <w:t>22</w:t>
      </w:r>
      <w:r>
        <w:rPr>
          <w:rFonts w:ascii="宋体" w:hAnsi="宋体" w:cs="宋体" w:eastAsia="宋体" w:hint="default"/>
          <w:spacing w:val="-60"/>
          <w:sz w:val="24"/>
          <w:szCs w:val="24"/>
        </w:rPr>
        <w:t> </w:t>
      </w:r>
      <w:r>
        <w:rPr>
          <w:rFonts w:ascii="宋体" w:hAnsi="宋体" w:cs="宋体" w:eastAsia="宋体" w:hint="default"/>
          <w:sz w:val="24"/>
          <w:szCs w:val="24"/>
        </w:rPr>
        <w:t>万余元。</w:t>
      </w:r>
      <w:r>
        <w:rPr>
          <w:rFonts w:ascii="宋体" w:hAnsi="宋体" w:cs="宋体" w:eastAsia="宋体" w:hint="default"/>
          <w:sz w:val="24"/>
          <w:szCs w:val="24"/>
        </w:rPr>
        <w:t> </w:t>
      </w:r>
      <w:r>
        <w:rPr>
          <w:rFonts w:ascii="宋体" w:hAnsi="宋体" w:cs="宋体" w:eastAsia="宋体" w:hint="default"/>
          <w:b/>
          <w:bCs/>
          <w:sz w:val="24"/>
          <w:szCs w:val="24"/>
        </w:rPr>
        <w:t>二、积极捐钱捐物，帮助</w:t>
      </w:r>
      <w:r>
        <w:rPr>
          <w:rFonts w:ascii="宋体" w:hAnsi="宋体" w:cs="宋体" w:eastAsia="宋体" w:hint="default"/>
          <w:b/>
          <w:bCs/>
          <w:spacing w:val="-61"/>
          <w:sz w:val="24"/>
          <w:szCs w:val="24"/>
        </w:rPr>
        <w:t> </w:t>
      </w:r>
      <w:r>
        <w:rPr>
          <w:rFonts w:ascii="宋体" w:hAnsi="宋体" w:cs="宋体" w:eastAsia="宋体" w:hint="default"/>
          <w:b/>
          <w:bCs/>
          <w:sz w:val="24"/>
          <w:szCs w:val="24"/>
        </w:rPr>
        <w:t>5·12</w:t>
      </w:r>
      <w:r>
        <w:rPr>
          <w:rFonts w:ascii="宋体" w:hAnsi="宋体" w:cs="宋体" w:eastAsia="宋体" w:hint="default"/>
          <w:b/>
          <w:bCs/>
          <w:spacing w:val="-61"/>
          <w:sz w:val="24"/>
          <w:szCs w:val="24"/>
        </w:rPr>
        <w:t> </w:t>
      </w:r>
      <w:r>
        <w:rPr>
          <w:rFonts w:ascii="宋体" w:hAnsi="宋体" w:cs="宋体" w:eastAsia="宋体" w:hint="default"/>
          <w:b/>
          <w:bCs/>
          <w:sz w:val="24"/>
          <w:szCs w:val="24"/>
        </w:rPr>
        <w:t>地震重灾区灾民过冬</w:t>
      </w:r>
      <w:r>
        <w:rPr>
          <w:rFonts w:ascii="宋体" w:hAnsi="宋体" w:cs="宋体" w:eastAsia="宋体" w:hint="default"/>
          <w:sz w:val="24"/>
          <w:szCs w:val="24"/>
        </w:rPr>
      </w:r>
    </w:p>
    <w:p>
      <w:pPr>
        <w:pStyle w:val="Heading5"/>
        <w:spacing w:line="304" w:lineRule="auto" w:before="56"/>
        <w:ind w:right="99" w:firstLine="480"/>
        <w:jc w:val="left"/>
      </w:pPr>
      <w:r>
        <w:rPr/>
        <w:t>为帮助</w:t>
      </w:r>
      <w:r>
        <w:rPr>
          <w:spacing w:val="-56"/>
        </w:rPr>
        <w:t> </w:t>
      </w:r>
      <w:r>
        <w:rPr>
          <w:spacing w:val="-27"/>
        </w:rPr>
        <w:t>5·12</w:t>
      </w:r>
      <w:r>
        <w:rPr>
          <w:spacing w:val="-56"/>
        </w:rPr>
        <w:t> </w:t>
      </w:r>
      <w:r>
        <w:rPr>
          <w:spacing w:val="-4"/>
        </w:rPr>
        <w:t>地震灾区灾民过冬，公司组织员工为灾区居民捐赠了大量衣物、</w:t>
      </w:r>
      <w:r>
        <w:rPr/>
        <w:t> 棉被等过冬生活物资。</w:t>
      </w:r>
    </w:p>
    <w:p>
      <w:pPr>
        <w:spacing w:line="556" w:lineRule="exact" w:before="13"/>
        <w:ind w:left="617" w:right="127" w:firstLine="2"/>
        <w:jc w:val="left"/>
        <w:rPr>
          <w:rFonts w:ascii="宋体" w:hAnsi="宋体" w:cs="宋体" w:eastAsia="宋体" w:hint="default"/>
          <w:sz w:val="24"/>
          <w:szCs w:val="24"/>
        </w:rPr>
      </w:pPr>
      <w:r>
        <w:rPr>
          <w:rFonts w:ascii="宋体" w:hAnsi="宋体" w:cs="宋体" w:eastAsia="宋体" w:hint="default"/>
          <w:b/>
          <w:bCs/>
          <w:sz w:val="24"/>
          <w:szCs w:val="24"/>
        </w:rPr>
        <w:t>三、帮扶北川中学</w:t>
      </w:r>
      <w:r>
        <w:rPr>
          <w:rFonts w:ascii="宋体" w:hAnsi="宋体" w:cs="宋体" w:eastAsia="宋体" w:hint="default"/>
          <w:b/>
          <w:bCs/>
          <w:spacing w:val="1"/>
          <w:w w:val="99"/>
          <w:sz w:val="24"/>
          <w:szCs w:val="24"/>
        </w:rPr>
        <w:t> </w:t>
      </w:r>
      <w:r>
        <w:rPr>
          <w:rFonts w:ascii="宋体" w:hAnsi="宋体" w:cs="宋体" w:eastAsia="宋体" w:hint="default"/>
          <w:sz w:val="24"/>
          <w:szCs w:val="24"/>
        </w:rPr>
        <w:t>在公司主动承担灾区获救学生的安置工作及应急救援后，2009</w:t>
      </w:r>
      <w:r>
        <w:rPr>
          <w:rFonts w:ascii="宋体" w:hAnsi="宋体" w:cs="宋体" w:eastAsia="宋体" w:hint="default"/>
          <w:spacing w:val="3"/>
          <w:sz w:val="24"/>
          <w:szCs w:val="24"/>
        </w:rPr>
        <w:t> </w:t>
      </w:r>
      <w:r>
        <w:rPr>
          <w:rFonts w:ascii="宋体" w:hAnsi="宋体" w:cs="宋体" w:eastAsia="宋体" w:hint="default"/>
          <w:sz w:val="24"/>
          <w:szCs w:val="24"/>
        </w:rPr>
        <w:t>年，长虹又</w:t>
      </w:r>
    </w:p>
    <w:p>
      <w:pPr>
        <w:pStyle w:val="Heading5"/>
        <w:spacing w:line="307" w:lineRule="auto" w:before="8"/>
        <w:ind w:right="127"/>
        <w:jc w:val="left"/>
      </w:pPr>
      <w:r>
        <w:rPr>
          <w:spacing w:val="-3"/>
        </w:rPr>
        <w:t>主动对北川中学进行长期和持续的帮扶，对学校的校园环境等硬件条件以及师资</w:t>
      </w:r>
      <w:r>
        <w:rPr>
          <w:spacing w:val="-103"/>
        </w:rPr>
        <w:t> </w:t>
      </w:r>
      <w:r>
        <w:rPr>
          <w:spacing w:val="-103"/>
        </w:rPr>
      </w:r>
      <w:r>
        <w:rPr/>
        <w:t>力量等软环境的改善进行了积极的协助和帮助。同时，坚持继续进行“一对一”</w:t>
      </w:r>
    </w:p>
    <w:p>
      <w:pPr>
        <w:spacing w:after="0" w:line="307" w:lineRule="auto"/>
        <w:jc w:val="left"/>
        <w:sectPr>
          <w:headerReference w:type="default" r:id="rId699"/>
          <w:footerReference w:type="default" r:id="rId700"/>
          <w:pgSz w:w="11910" w:h="16840"/>
          <w:pgMar w:header="0" w:footer="982" w:top="1000" w:bottom="1180" w:left="1660" w:right="1560"/>
          <w:pgNumType w:start="16"/>
        </w:sectPr>
      </w:pPr>
    </w:p>
    <w:p>
      <w:pPr>
        <w:spacing w:line="240" w:lineRule="auto" w:before="8"/>
        <w:rPr>
          <w:rFonts w:ascii="宋体" w:hAnsi="宋体" w:cs="宋体" w:eastAsia="宋体" w:hint="default"/>
          <w:sz w:val="27"/>
          <w:szCs w:val="27"/>
        </w:rPr>
      </w:pPr>
    </w:p>
    <w:p>
      <w:pPr>
        <w:spacing w:line="424" w:lineRule="auto" w:before="26"/>
        <w:ind w:left="620" w:right="1567" w:hanging="483"/>
        <w:jc w:val="left"/>
        <w:rPr>
          <w:rFonts w:ascii="宋体" w:hAnsi="宋体" w:cs="宋体" w:eastAsia="宋体" w:hint="default"/>
          <w:sz w:val="24"/>
          <w:szCs w:val="24"/>
        </w:rPr>
      </w:pPr>
      <w:r>
        <w:rPr>
          <w:rFonts w:ascii="宋体" w:hAnsi="宋体" w:cs="宋体" w:eastAsia="宋体" w:hint="default"/>
          <w:sz w:val="24"/>
          <w:szCs w:val="24"/>
        </w:rPr>
        <w:t>帮扶活动，继续在精神和心理层面对北川中学全校师生进行帮助。 </w:t>
      </w:r>
      <w:r>
        <w:rPr>
          <w:rFonts w:ascii="宋体" w:hAnsi="宋体" w:cs="宋体" w:eastAsia="宋体" w:hint="default"/>
          <w:b/>
          <w:bCs/>
          <w:sz w:val="24"/>
          <w:szCs w:val="24"/>
        </w:rPr>
        <w:t>1、捐资助学</w:t>
      </w:r>
      <w:r>
        <w:rPr>
          <w:rFonts w:ascii="宋体" w:hAnsi="宋体" w:cs="宋体" w:eastAsia="宋体" w:hint="default"/>
          <w:sz w:val="24"/>
          <w:szCs w:val="24"/>
        </w:rPr>
      </w:r>
    </w:p>
    <w:p>
      <w:pPr>
        <w:spacing w:line="304" w:lineRule="auto" w:before="58"/>
        <w:ind w:left="137" w:right="230" w:firstLine="480"/>
        <w:jc w:val="both"/>
        <w:rPr>
          <w:rFonts w:ascii="宋体" w:hAnsi="宋体" w:cs="宋体" w:eastAsia="宋体" w:hint="default"/>
          <w:sz w:val="24"/>
          <w:szCs w:val="24"/>
        </w:rPr>
      </w:pPr>
      <w:r>
        <w:rPr>
          <w:rFonts w:ascii="宋体" w:hAnsi="宋体" w:cs="宋体" w:eastAsia="宋体" w:hint="default"/>
          <w:sz w:val="24"/>
          <w:szCs w:val="24"/>
        </w:rPr>
        <w:t>在继</w:t>
      </w:r>
      <w:r>
        <w:rPr>
          <w:rFonts w:ascii="宋体" w:hAnsi="宋体" w:cs="宋体" w:eastAsia="宋体" w:hint="default"/>
          <w:spacing w:val="-50"/>
          <w:sz w:val="24"/>
          <w:szCs w:val="24"/>
        </w:rPr>
        <w:t> </w:t>
      </w:r>
      <w:r>
        <w:rPr>
          <w:rFonts w:ascii="宋体" w:hAnsi="宋体" w:cs="宋体" w:eastAsia="宋体" w:hint="default"/>
          <w:sz w:val="24"/>
          <w:szCs w:val="24"/>
        </w:rPr>
        <w:t>2005</w:t>
      </w:r>
      <w:r>
        <w:rPr>
          <w:rFonts w:ascii="宋体" w:hAnsi="宋体" w:cs="宋体" w:eastAsia="宋体" w:hint="default"/>
          <w:spacing w:val="-51"/>
          <w:sz w:val="24"/>
          <w:szCs w:val="24"/>
        </w:rPr>
        <w:t> </w:t>
      </w:r>
      <w:r>
        <w:rPr>
          <w:rFonts w:ascii="宋体" w:hAnsi="宋体" w:cs="宋体" w:eastAsia="宋体" w:hint="default"/>
          <w:sz w:val="24"/>
          <w:szCs w:val="24"/>
        </w:rPr>
        <w:t>年、2006</w:t>
      </w:r>
      <w:r>
        <w:rPr>
          <w:rFonts w:ascii="宋体" w:hAnsi="宋体" w:cs="宋体" w:eastAsia="宋体" w:hint="default"/>
          <w:spacing w:val="-50"/>
          <w:sz w:val="24"/>
          <w:szCs w:val="24"/>
        </w:rPr>
        <w:t> </w:t>
      </w:r>
      <w:r>
        <w:rPr>
          <w:rFonts w:ascii="宋体" w:hAnsi="宋体" w:cs="宋体" w:eastAsia="宋体" w:hint="default"/>
          <w:sz w:val="24"/>
          <w:szCs w:val="24"/>
        </w:rPr>
        <w:t>年、2007</w:t>
      </w:r>
      <w:r>
        <w:rPr>
          <w:rFonts w:ascii="宋体" w:hAnsi="宋体" w:cs="宋体" w:eastAsia="宋体" w:hint="default"/>
          <w:spacing w:val="-50"/>
          <w:sz w:val="24"/>
          <w:szCs w:val="24"/>
        </w:rPr>
        <w:t> </w:t>
      </w:r>
      <w:r>
        <w:rPr>
          <w:rFonts w:ascii="宋体" w:hAnsi="宋体" w:cs="宋体" w:eastAsia="宋体" w:hint="default"/>
          <w:spacing w:val="-6"/>
          <w:sz w:val="24"/>
          <w:szCs w:val="24"/>
        </w:rPr>
        <w:t>年出资设立“四川长虹大学生助学金”，2008</w:t>
      </w:r>
      <w:r>
        <w:rPr>
          <w:rFonts w:ascii="宋体" w:hAnsi="宋体" w:cs="宋体" w:eastAsia="宋体" w:hint="default"/>
          <w:sz w:val="24"/>
          <w:szCs w:val="24"/>
        </w:rPr>
        <w:t> 年，为地震受灾的北川中学 200 名高三毕业生提供助学金后，2009</w:t>
      </w:r>
      <w:r>
        <w:rPr>
          <w:rFonts w:ascii="宋体" w:hAnsi="宋体" w:cs="宋体" w:eastAsia="宋体" w:hint="default"/>
          <w:spacing w:val="-88"/>
          <w:sz w:val="24"/>
          <w:szCs w:val="24"/>
        </w:rPr>
        <w:t> </w:t>
      </w:r>
      <w:r>
        <w:rPr>
          <w:rFonts w:ascii="宋体" w:hAnsi="宋体" w:cs="宋体" w:eastAsia="宋体" w:hint="default"/>
          <w:sz w:val="24"/>
          <w:szCs w:val="24"/>
        </w:rPr>
        <w:t>年，长虹继</w:t>
      </w:r>
      <w:r>
        <w:rPr>
          <w:rFonts w:ascii="宋体" w:hAnsi="宋体" w:cs="宋体" w:eastAsia="宋体" w:hint="default"/>
          <w:sz w:val="24"/>
          <w:szCs w:val="24"/>
        </w:rPr>
        <w:t> </w:t>
      </w:r>
      <w:r>
        <w:rPr>
          <w:rFonts w:ascii="宋体" w:hAnsi="宋体" w:cs="宋体" w:eastAsia="宋体" w:hint="default"/>
          <w:spacing w:val="-4"/>
          <w:sz w:val="24"/>
          <w:szCs w:val="24"/>
        </w:rPr>
        <w:t>续推行资助计划，为北川中学</w:t>
      </w:r>
      <w:r>
        <w:rPr>
          <w:rFonts w:ascii="宋体" w:hAnsi="宋体" w:cs="宋体" w:eastAsia="宋体" w:hint="default"/>
          <w:spacing w:val="-56"/>
          <w:sz w:val="24"/>
          <w:szCs w:val="24"/>
        </w:rPr>
        <w:t> </w:t>
      </w:r>
      <w:r>
        <w:rPr>
          <w:rFonts w:ascii="宋体" w:hAnsi="宋体" w:cs="宋体" w:eastAsia="宋体" w:hint="default"/>
          <w:sz w:val="24"/>
          <w:szCs w:val="24"/>
        </w:rPr>
        <w:t>2009</w:t>
      </w:r>
      <w:r>
        <w:rPr>
          <w:rFonts w:ascii="宋体" w:hAnsi="宋体" w:cs="宋体" w:eastAsia="宋体" w:hint="default"/>
          <w:spacing w:val="-56"/>
          <w:sz w:val="24"/>
          <w:szCs w:val="24"/>
        </w:rPr>
        <w:t> </w:t>
      </w:r>
      <w:r>
        <w:rPr>
          <w:rFonts w:ascii="宋体" w:hAnsi="宋体" w:cs="宋体" w:eastAsia="宋体" w:hint="default"/>
          <w:sz w:val="24"/>
          <w:szCs w:val="24"/>
        </w:rPr>
        <w:t>年毕业的</w:t>
      </w:r>
      <w:r>
        <w:rPr>
          <w:rFonts w:ascii="宋体" w:hAnsi="宋体" w:cs="宋体" w:eastAsia="宋体" w:hint="default"/>
          <w:spacing w:val="-56"/>
          <w:sz w:val="24"/>
          <w:szCs w:val="24"/>
        </w:rPr>
        <w:t> </w:t>
      </w:r>
      <w:r>
        <w:rPr>
          <w:rFonts w:ascii="宋体" w:hAnsi="宋体" w:cs="宋体" w:eastAsia="宋体" w:hint="default"/>
          <w:sz w:val="24"/>
          <w:szCs w:val="24"/>
        </w:rPr>
        <w:t>200</w:t>
      </w:r>
      <w:r>
        <w:rPr>
          <w:rFonts w:ascii="宋体" w:hAnsi="宋体" w:cs="宋体" w:eastAsia="宋体" w:hint="default"/>
          <w:spacing w:val="-56"/>
          <w:sz w:val="24"/>
          <w:szCs w:val="24"/>
        </w:rPr>
        <w:t> </w:t>
      </w:r>
      <w:r>
        <w:rPr>
          <w:rFonts w:ascii="宋体" w:hAnsi="宋体" w:cs="宋体" w:eastAsia="宋体" w:hint="default"/>
          <w:spacing w:val="-4"/>
          <w:sz w:val="24"/>
          <w:szCs w:val="24"/>
        </w:rPr>
        <w:t>余名学生设立“长虹-北川中学</w:t>
      </w:r>
      <w:r>
        <w:rPr>
          <w:rFonts w:ascii="宋体" w:hAnsi="宋体" w:cs="宋体" w:eastAsia="宋体" w:hint="default"/>
          <w:sz w:val="24"/>
          <w:szCs w:val="24"/>
        </w:rPr>
        <w:t> </w:t>
      </w:r>
      <w:r>
        <w:rPr>
          <w:rFonts w:ascii="宋体" w:hAnsi="宋体" w:cs="宋体" w:eastAsia="宋体" w:hint="default"/>
          <w:spacing w:val="-3"/>
          <w:sz w:val="24"/>
          <w:szCs w:val="24"/>
        </w:rPr>
        <w:t>高考奖学金”，对考上本科院校的同学进行一次性奖学金奖励，此外，还增设生</w:t>
      </w:r>
      <w:r>
        <w:rPr>
          <w:rFonts w:ascii="宋体" w:hAnsi="宋体" w:cs="宋体" w:eastAsia="宋体" w:hint="default"/>
          <w:spacing w:val="-108"/>
          <w:sz w:val="24"/>
          <w:szCs w:val="24"/>
        </w:rPr>
        <w:t> </w:t>
      </w:r>
      <w:r>
        <w:rPr>
          <w:rFonts w:ascii="宋体" w:hAnsi="宋体" w:cs="宋体" w:eastAsia="宋体" w:hint="default"/>
          <w:spacing w:val="-108"/>
          <w:sz w:val="24"/>
          <w:szCs w:val="24"/>
        </w:rPr>
      </w:r>
      <w:r>
        <w:rPr>
          <w:rFonts w:ascii="宋体" w:hAnsi="宋体" w:cs="宋体" w:eastAsia="宋体" w:hint="default"/>
          <w:spacing w:val="-3"/>
          <w:sz w:val="24"/>
          <w:szCs w:val="24"/>
        </w:rPr>
        <w:t>活资助金，对家庭困难的同学就读本科期间进行生活资助。对于一些本科毕业后</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继续攻读硕士、博士研究生需要资助的同学，公司还将根据情况进行资助。</w:t>
      </w:r>
    </w:p>
    <w:p>
      <w:pPr>
        <w:spacing w:before="178"/>
        <w:ind w:left="617" w:right="127" w:firstLine="0"/>
        <w:jc w:val="left"/>
        <w:rPr>
          <w:rFonts w:ascii="宋体" w:hAnsi="宋体" w:cs="宋体" w:eastAsia="宋体" w:hint="default"/>
          <w:sz w:val="24"/>
          <w:szCs w:val="24"/>
        </w:rPr>
      </w:pPr>
      <w:r>
        <w:rPr>
          <w:rFonts w:ascii="宋体" w:hAnsi="宋体" w:cs="宋体" w:eastAsia="宋体" w:hint="default"/>
          <w:sz w:val="24"/>
          <w:szCs w:val="24"/>
        </w:rPr>
        <w:t>自 2008</w:t>
      </w:r>
      <w:r>
        <w:rPr>
          <w:rFonts w:ascii="宋体" w:hAnsi="宋体" w:cs="宋体" w:eastAsia="宋体" w:hint="default"/>
          <w:spacing w:val="-90"/>
          <w:sz w:val="24"/>
          <w:szCs w:val="24"/>
        </w:rPr>
        <w:t> </w:t>
      </w:r>
      <w:r>
        <w:rPr>
          <w:rFonts w:ascii="宋体" w:hAnsi="宋体" w:cs="宋体" w:eastAsia="宋体" w:hint="default"/>
          <w:sz w:val="24"/>
          <w:szCs w:val="24"/>
        </w:rPr>
        <w:t>年开始对北川中学高考录取生实施的奖学金计划至今，共惠及学生</w:t>
      </w:r>
    </w:p>
    <w:p>
      <w:pPr>
        <w:spacing w:line="304" w:lineRule="auto" w:before="85"/>
        <w:ind w:left="137" w:right="103" w:firstLine="0"/>
        <w:jc w:val="left"/>
        <w:rPr>
          <w:rFonts w:ascii="宋体" w:hAnsi="宋体" w:cs="宋体" w:eastAsia="宋体" w:hint="default"/>
          <w:sz w:val="24"/>
          <w:szCs w:val="24"/>
        </w:rPr>
      </w:pPr>
      <w:r>
        <w:rPr>
          <w:rFonts w:ascii="宋体" w:hAnsi="宋体" w:cs="宋体" w:eastAsia="宋体" w:hint="default"/>
          <w:sz w:val="24"/>
          <w:szCs w:val="24"/>
        </w:rPr>
        <w:t>358</w:t>
      </w:r>
      <w:r>
        <w:rPr>
          <w:rFonts w:ascii="宋体" w:hAnsi="宋体" w:cs="宋体" w:eastAsia="宋体" w:hint="default"/>
          <w:spacing w:val="-70"/>
          <w:sz w:val="24"/>
          <w:szCs w:val="24"/>
        </w:rPr>
        <w:t> </w:t>
      </w:r>
      <w:r>
        <w:rPr>
          <w:rFonts w:ascii="宋体" w:hAnsi="宋体" w:cs="宋体" w:eastAsia="宋体" w:hint="default"/>
          <w:sz w:val="24"/>
          <w:szCs w:val="24"/>
        </w:rPr>
        <w:t>人，极大激励了北川中学高考学子及在校师生的学习热情。同时，长虹继续</w:t>
      </w:r>
      <w:r>
        <w:rPr>
          <w:rFonts w:ascii="宋体" w:hAnsi="宋体" w:cs="宋体" w:eastAsia="宋体" w:hint="default"/>
          <w:sz w:val="24"/>
          <w:szCs w:val="24"/>
        </w:rPr>
        <w:t> </w:t>
      </w:r>
      <w:r>
        <w:rPr>
          <w:rFonts w:ascii="宋体" w:hAnsi="宋体" w:cs="宋体" w:eastAsia="宋体" w:hint="default"/>
          <w:spacing w:val="-6"/>
          <w:sz w:val="24"/>
          <w:szCs w:val="24"/>
        </w:rPr>
        <w:t>推行“四川长虹大学生社会实践助学计划”，依托长虹遍布全国的营销分支机构，</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z w:val="24"/>
          <w:szCs w:val="24"/>
        </w:rPr>
        <w:t>为受资助的大学生提供勤工俭学的机会。</w:t>
      </w:r>
    </w:p>
    <w:p>
      <w:pPr>
        <w:spacing w:line="556" w:lineRule="exact" w:before="12"/>
        <w:ind w:left="617" w:right="226" w:firstLine="2"/>
        <w:jc w:val="left"/>
        <w:rPr>
          <w:rFonts w:ascii="宋体" w:hAnsi="宋体" w:cs="宋体" w:eastAsia="宋体" w:hint="default"/>
          <w:sz w:val="24"/>
          <w:szCs w:val="24"/>
        </w:rPr>
      </w:pPr>
      <w:r>
        <w:rPr>
          <w:rFonts w:ascii="宋体" w:hAnsi="宋体" w:cs="宋体" w:eastAsia="宋体" w:hint="default"/>
          <w:b/>
          <w:bCs/>
          <w:sz w:val="24"/>
          <w:szCs w:val="24"/>
        </w:rPr>
        <w:t>2、帮助北川中学进行师资扩充、教学条件改善及后勤管理保障等</w:t>
      </w:r>
      <w:r>
        <w:rPr>
          <w:rFonts w:ascii="宋体" w:hAnsi="宋体" w:cs="宋体" w:eastAsia="宋体" w:hint="default"/>
          <w:b/>
          <w:bCs/>
          <w:spacing w:val="1"/>
          <w:w w:val="99"/>
          <w:sz w:val="24"/>
          <w:szCs w:val="24"/>
        </w:rPr>
        <w:t> </w:t>
      </w:r>
      <w:r>
        <w:rPr>
          <w:rFonts w:ascii="宋体" w:hAnsi="宋体" w:cs="宋体" w:eastAsia="宋体" w:hint="default"/>
          <w:spacing w:val="-3"/>
          <w:sz w:val="24"/>
          <w:szCs w:val="24"/>
        </w:rPr>
        <w:t>为保障北川中学拥有持续稳定的教学和生活秩序，长虹安排培训中心员工专</w:t>
      </w:r>
    </w:p>
    <w:p>
      <w:pPr>
        <w:pStyle w:val="Heading5"/>
        <w:spacing w:line="240" w:lineRule="auto" w:before="9"/>
        <w:ind w:right="127"/>
        <w:jc w:val="left"/>
      </w:pPr>
      <w:r>
        <w:rPr/>
        <w:t>门与北川中学对口协调，帮助师生解决好教学、后勤等重点难点问题。</w:t>
      </w:r>
    </w:p>
    <w:p>
      <w:pPr>
        <w:spacing w:line="240" w:lineRule="auto" w:before="6"/>
        <w:rPr>
          <w:rFonts w:ascii="宋体" w:hAnsi="宋体" w:cs="宋体" w:eastAsia="宋体" w:hint="default"/>
          <w:sz w:val="18"/>
          <w:szCs w:val="18"/>
        </w:rPr>
      </w:pPr>
    </w:p>
    <w:p>
      <w:pPr>
        <w:spacing w:line="304" w:lineRule="auto" w:before="0"/>
        <w:ind w:left="137" w:right="232" w:firstLine="480"/>
        <w:jc w:val="both"/>
        <w:rPr>
          <w:rFonts w:ascii="宋体" w:hAnsi="宋体" w:cs="宋体" w:eastAsia="宋体" w:hint="default"/>
          <w:sz w:val="24"/>
          <w:szCs w:val="24"/>
        </w:rPr>
      </w:pPr>
      <w:r>
        <w:rPr>
          <w:rFonts w:ascii="宋体" w:hAnsi="宋体" w:cs="宋体" w:eastAsia="宋体" w:hint="default"/>
          <w:spacing w:val="-4"/>
          <w:sz w:val="24"/>
          <w:szCs w:val="24"/>
        </w:rPr>
        <w:t>长虹一直坚持帮助北川中学进行教学和管理的提升。在帮助北川中完成</w:t>
      </w:r>
      <w:r>
        <w:rPr>
          <w:rFonts w:ascii="宋体" w:hAnsi="宋体" w:cs="宋体" w:eastAsia="宋体" w:hint="default"/>
          <w:spacing w:val="-85"/>
          <w:sz w:val="24"/>
          <w:szCs w:val="24"/>
        </w:rPr>
        <w:t> </w:t>
      </w:r>
      <w:r>
        <w:rPr>
          <w:rFonts w:ascii="宋体" w:hAnsi="宋体" w:cs="宋体" w:eastAsia="宋体" w:hint="default"/>
          <w:sz w:val="24"/>
          <w:szCs w:val="24"/>
        </w:rPr>
        <w:t>2009</w:t>
      </w:r>
      <w:r>
        <w:rPr>
          <w:rFonts w:ascii="宋体" w:hAnsi="宋体" w:cs="宋体" w:eastAsia="宋体" w:hint="default"/>
          <w:sz w:val="24"/>
          <w:szCs w:val="24"/>
        </w:rPr>
        <w:t> </w:t>
      </w:r>
      <w:r>
        <w:rPr>
          <w:rFonts w:ascii="宋体" w:hAnsi="宋体" w:cs="宋体" w:eastAsia="宋体" w:hint="default"/>
          <w:spacing w:val="-3"/>
          <w:sz w:val="24"/>
          <w:szCs w:val="24"/>
        </w:rPr>
        <w:t>年高考考点的考务工作的同时，利用自身招聘平台，不断为北川中学招募优秀教</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师，同时联系其他优秀教师进行短期支教，并为学校提供管理咨询以提升管理水</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平，此外，公司各单位还持续对口北川中学各班级进行了长期的“一对一”帮扶</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z w:val="24"/>
          <w:szCs w:val="24"/>
        </w:rPr>
        <w:t>工作。</w:t>
      </w:r>
    </w:p>
    <w:p>
      <w:pPr>
        <w:spacing w:line="304" w:lineRule="auto" w:before="178"/>
        <w:ind w:left="137" w:right="103" w:firstLine="480"/>
        <w:jc w:val="left"/>
        <w:rPr>
          <w:rFonts w:ascii="宋体" w:hAnsi="宋体" w:cs="宋体" w:eastAsia="宋体" w:hint="default"/>
          <w:sz w:val="24"/>
          <w:szCs w:val="24"/>
        </w:rPr>
      </w:pPr>
      <w:r>
        <w:rPr>
          <w:rFonts w:ascii="宋体" w:hAnsi="宋体" w:cs="宋体" w:eastAsia="宋体" w:hint="default"/>
          <w:spacing w:val="-3"/>
          <w:sz w:val="24"/>
          <w:szCs w:val="24"/>
        </w:rPr>
        <w:t>在校园环境改善方面，除了在教学硬件设施上的保障和支持，还承担和保障</w:t>
      </w:r>
      <w:r>
        <w:rPr>
          <w:rFonts w:ascii="宋体" w:hAnsi="宋体" w:cs="宋体" w:eastAsia="宋体" w:hint="default"/>
          <w:sz w:val="24"/>
          <w:szCs w:val="24"/>
        </w:rPr>
        <w:t> 后勤服务工作。公司全力承担和保障全校 3000</w:t>
      </w:r>
      <w:r>
        <w:rPr>
          <w:rFonts w:ascii="宋体" w:hAnsi="宋体" w:cs="宋体" w:eastAsia="宋体" w:hint="default"/>
          <w:spacing w:val="-90"/>
          <w:sz w:val="24"/>
          <w:szCs w:val="24"/>
        </w:rPr>
        <w:t> </w:t>
      </w:r>
      <w:r>
        <w:rPr>
          <w:rFonts w:ascii="宋体" w:hAnsi="宋体" w:cs="宋体" w:eastAsia="宋体" w:hint="default"/>
          <w:sz w:val="24"/>
          <w:szCs w:val="24"/>
        </w:rPr>
        <w:t>多名师生的餐饮供应工作，保障</w:t>
      </w:r>
      <w:r>
        <w:rPr>
          <w:rFonts w:ascii="宋体" w:hAnsi="宋体" w:cs="宋体" w:eastAsia="宋体" w:hint="default"/>
          <w:sz w:val="24"/>
          <w:szCs w:val="24"/>
        </w:rPr>
        <w:t> </w:t>
      </w:r>
      <w:r>
        <w:rPr>
          <w:rFonts w:ascii="宋体" w:hAnsi="宋体" w:cs="宋体" w:eastAsia="宋体" w:hint="default"/>
          <w:spacing w:val="-6"/>
          <w:sz w:val="24"/>
          <w:szCs w:val="24"/>
        </w:rPr>
        <w:t>师生就餐安全、卫生、营养。并为残障学生建立专用场地和制定特别的餐饮标准，</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pacing w:val="-3"/>
          <w:sz w:val="24"/>
          <w:szCs w:val="24"/>
        </w:rPr>
        <w:t>修建无障碍通道等相关设施，建立伤残学生康复中心，为伤残学生提供细致的关</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心和帮助。同时还为教师安排住房，解决北川中学优秀教师住房问题。公司设置</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z w:val="24"/>
          <w:szCs w:val="24"/>
        </w:rPr>
        <w:t>专门的医疗点，为师生提供医疗服务。</w:t>
      </w:r>
    </w:p>
    <w:p>
      <w:pPr>
        <w:spacing w:line="304" w:lineRule="auto" w:before="178"/>
        <w:ind w:left="137" w:right="97" w:firstLine="480"/>
        <w:jc w:val="left"/>
        <w:rPr>
          <w:rFonts w:ascii="宋体" w:hAnsi="宋体" w:cs="宋体" w:eastAsia="宋体" w:hint="default"/>
          <w:sz w:val="24"/>
          <w:szCs w:val="24"/>
        </w:rPr>
      </w:pPr>
      <w:r>
        <w:rPr>
          <w:rFonts w:ascii="宋体" w:hAnsi="宋体" w:cs="宋体" w:eastAsia="宋体" w:hint="default"/>
          <w:spacing w:val="-7"/>
          <w:sz w:val="24"/>
          <w:szCs w:val="24"/>
        </w:rPr>
        <w:t>一年以来，北川中学在校园规划、师资安排、教师激励等方面有了长足进步，</w:t>
      </w:r>
      <w:r>
        <w:rPr>
          <w:rFonts w:ascii="宋体" w:hAnsi="宋体" w:cs="宋体" w:eastAsia="宋体" w:hint="default"/>
          <w:sz w:val="24"/>
          <w:szCs w:val="24"/>
        </w:rPr>
        <w:t> 校园及教学设施日趋完善，学校现已拥有 88 间教室，274</w:t>
      </w:r>
      <w:r>
        <w:rPr>
          <w:rFonts w:ascii="宋体" w:hAnsi="宋体" w:cs="宋体" w:eastAsia="宋体" w:hint="default"/>
          <w:spacing w:val="-88"/>
          <w:sz w:val="24"/>
          <w:szCs w:val="24"/>
        </w:rPr>
        <w:t> </w:t>
      </w:r>
      <w:r>
        <w:rPr>
          <w:rFonts w:ascii="宋体" w:hAnsi="宋体" w:cs="宋体" w:eastAsia="宋体" w:hint="default"/>
          <w:sz w:val="24"/>
          <w:szCs w:val="24"/>
        </w:rPr>
        <w:t>间学生宿舍，教师宿</w:t>
      </w:r>
      <w:r>
        <w:rPr>
          <w:rFonts w:ascii="宋体" w:hAnsi="宋体" w:cs="宋体" w:eastAsia="宋体" w:hint="default"/>
          <w:sz w:val="24"/>
          <w:szCs w:val="24"/>
        </w:rPr>
        <w:t> 舍</w:t>
      </w:r>
      <w:r>
        <w:rPr>
          <w:rFonts w:ascii="宋体" w:hAnsi="宋体" w:cs="宋体" w:eastAsia="宋体" w:hint="default"/>
          <w:spacing w:val="-51"/>
          <w:sz w:val="24"/>
          <w:szCs w:val="24"/>
        </w:rPr>
        <w:t> </w:t>
      </w:r>
      <w:r>
        <w:rPr>
          <w:rFonts w:ascii="宋体" w:hAnsi="宋体" w:cs="宋体" w:eastAsia="宋体" w:hint="default"/>
          <w:sz w:val="24"/>
          <w:szCs w:val="24"/>
        </w:rPr>
        <w:t>128</w:t>
      </w:r>
      <w:r>
        <w:rPr>
          <w:rFonts w:ascii="宋体" w:hAnsi="宋体" w:cs="宋体" w:eastAsia="宋体" w:hint="default"/>
          <w:spacing w:val="-51"/>
          <w:sz w:val="24"/>
          <w:szCs w:val="24"/>
        </w:rPr>
        <w:t> </w:t>
      </w:r>
      <w:r>
        <w:rPr>
          <w:rFonts w:ascii="宋体" w:hAnsi="宋体" w:cs="宋体" w:eastAsia="宋体" w:hint="default"/>
          <w:spacing w:val="-7"/>
          <w:sz w:val="24"/>
          <w:szCs w:val="24"/>
        </w:rPr>
        <w:t>余间，多间建立了现代化的多媒体教室、音乐、舞蹈等文艺专用训练教室，</w:t>
      </w:r>
      <w:r>
        <w:rPr>
          <w:rFonts w:ascii="宋体" w:hAnsi="宋体" w:cs="宋体" w:eastAsia="宋体" w:hint="default"/>
          <w:sz w:val="24"/>
          <w:szCs w:val="24"/>
        </w:rPr>
        <w:t> </w:t>
      </w:r>
      <w:r>
        <w:rPr>
          <w:rFonts w:ascii="宋体" w:hAnsi="宋体" w:cs="宋体" w:eastAsia="宋体" w:hint="default"/>
          <w:spacing w:val="-3"/>
          <w:sz w:val="24"/>
          <w:szCs w:val="24"/>
        </w:rPr>
        <w:t>配备了卫星远程电视教学系统，增设足球、乒乓、羽毛球、排球等比较完善的体</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6"/>
          <w:sz w:val="24"/>
          <w:szCs w:val="24"/>
        </w:rPr>
        <w:t>育设施设备。目前北川中学教师已增加到</w:t>
      </w:r>
      <w:r>
        <w:rPr>
          <w:rFonts w:ascii="宋体" w:hAnsi="宋体" w:cs="宋体" w:eastAsia="宋体" w:hint="default"/>
          <w:spacing w:val="-55"/>
          <w:sz w:val="24"/>
          <w:szCs w:val="24"/>
        </w:rPr>
        <w:t> </w:t>
      </w:r>
      <w:r>
        <w:rPr>
          <w:rFonts w:ascii="宋体" w:hAnsi="宋体" w:cs="宋体" w:eastAsia="宋体" w:hint="default"/>
          <w:sz w:val="24"/>
          <w:szCs w:val="24"/>
        </w:rPr>
        <w:t>213</w:t>
      </w:r>
      <w:r>
        <w:rPr>
          <w:rFonts w:ascii="宋体" w:hAnsi="宋体" w:cs="宋体" w:eastAsia="宋体" w:hint="default"/>
          <w:spacing w:val="-55"/>
          <w:sz w:val="24"/>
          <w:szCs w:val="24"/>
        </w:rPr>
        <w:t> </w:t>
      </w:r>
      <w:r>
        <w:rPr>
          <w:rFonts w:ascii="宋体" w:hAnsi="宋体" w:cs="宋体" w:eastAsia="宋体" w:hint="default"/>
          <w:spacing w:val="-7"/>
          <w:sz w:val="24"/>
          <w:szCs w:val="24"/>
        </w:rPr>
        <w:t>人，师资水平得到很大改善和提升。</w:t>
      </w:r>
    </w:p>
    <w:p>
      <w:pPr>
        <w:spacing w:after="0" w:line="304" w:lineRule="auto"/>
        <w:jc w:val="left"/>
        <w:rPr>
          <w:rFonts w:ascii="宋体" w:hAnsi="宋体" w:cs="宋体" w:eastAsia="宋体" w:hint="default"/>
          <w:sz w:val="24"/>
          <w:szCs w:val="24"/>
        </w:rPr>
        <w:sectPr>
          <w:headerReference w:type="default" r:id="rId701"/>
          <w:pgSz w:w="11910" w:h="16840"/>
          <w:pgMar w:header="893" w:footer="982" w:top="1080" w:bottom="1180" w:left="1660" w:right="15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304" w:lineRule="auto" w:before="157"/>
        <w:ind w:left="137" w:right="103" w:firstLine="48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1"/>
          <w:sz w:val="24"/>
          <w:szCs w:val="24"/>
        </w:rPr>
        <w:t> </w:t>
      </w:r>
      <w:r>
        <w:rPr>
          <w:rFonts w:ascii="宋体" w:hAnsi="宋体" w:cs="宋体" w:eastAsia="宋体" w:hint="default"/>
          <w:sz w:val="24"/>
          <w:szCs w:val="24"/>
        </w:rPr>
        <w:t>年，公司在环保、公益事业、职工保护、股东权益保护等诸多承担社</w:t>
      </w:r>
      <w:r>
        <w:rPr>
          <w:rFonts w:ascii="宋体" w:hAnsi="宋体" w:cs="宋体" w:eastAsia="宋体" w:hint="default"/>
          <w:sz w:val="24"/>
          <w:szCs w:val="24"/>
        </w:rPr>
        <w:t> </w:t>
      </w:r>
      <w:r>
        <w:rPr>
          <w:rFonts w:ascii="宋体" w:hAnsi="宋体" w:cs="宋体" w:eastAsia="宋体" w:hint="default"/>
          <w:spacing w:val="-3"/>
          <w:sz w:val="24"/>
          <w:szCs w:val="24"/>
        </w:rPr>
        <w:t>会责任方面做了一些工作，取得了一定成绩。今后，公司将进一步遵循自愿、公</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3"/>
          <w:sz w:val="24"/>
          <w:szCs w:val="24"/>
        </w:rPr>
        <w:t>平、等价有偿、诚实信用的原则，遵守社会公德、商业道德，接受政府和社会公</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众的监督。公司在追求经济效益、保护股东利益的同时，进一步积极保护债权人</w:t>
      </w:r>
      <w:r>
        <w:rPr>
          <w:rFonts w:ascii="宋体" w:hAnsi="宋体" w:cs="宋体" w:eastAsia="宋体" w:hint="default"/>
          <w:spacing w:val="-102"/>
          <w:sz w:val="24"/>
          <w:szCs w:val="24"/>
        </w:rPr>
        <w:t> </w:t>
      </w:r>
      <w:r>
        <w:rPr>
          <w:rFonts w:ascii="宋体" w:hAnsi="宋体" w:cs="宋体" w:eastAsia="宋体" w:hint="default"/>
          <w:spacing w:val="-102"/>
          <w:sz w:val="24"/>
          <w:szCs w:val="24"/>
        </w:rPr>
      </w:r>
      <w:r>
        <w:rPr>
          <w:rFonts w:ascii="宋体" w:hAnsi="宋体" w:cs="宋体" w:eastAsia="宋体" w:hint="default"/>
          <w:spacing w:val="-3"/>
          <w:sz w:val="24"/>
          <w:szCs w:val="24"/>
        </w:rPr>
        <w:t>和职工的合法权益，诚信对待供应商、客户和消费者，积极从事环境保护、社会</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pacing w:val="-6"/>
          <w:sz w:val="24"/>
          <w:szCs w:val="24"/>
        </w:rPr>
        <w:t>公益事业，加强对员工社会责任的培训教育，从而促进公司本身与全社会的协调、</w:t>
      </w:r>
      <w:r>
        <w:rPr>
          <w:rFonts w:ascii="宋体" w:hAnsi="宋体" w:cs="宋体" w:eastAsia="宋体" w:hint="default"/>
          <w:spacing w:val="-114"/>
          <w:sz w:val="24"/>
          <w:szCs w:val="24"/>
        </w:rPr>
        <w:t> </w:t>
      </w:r>
      <w:r>
        <w:rPr>
          <w:rFonts w:ascii="宋体" w:hAnsi="宋体" w:cs="宋体" w:eastAsia="宋体" w:hint="default"/>
          <w:spacing w:val="-114"/>
          <w:sz w:val="24"/>
          <w:szCs w:val="24"/>
        </w:rPr>
      </w:r>
      <w:r>
        <w:rPr>
          <w:rFonts w:ascii="宋体" w:hAnsi="宋体" w:cs="宋体" w:eastAsia="宋体" w:hint="default"/>
          <w:sz w:val="24"/>
          <w:szCs w:val="24"/>
        </w:rPr>
        <w:t>和谐发展。</w:t>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4"/>
        <w:rPr>
          <w:rFonts w:ascii="宋体" w:hAnsi="宋体" w:cs="宋体" w:eastAsia="宋体" w:hint="default"/>
          <w:sz w:val="33"/>
          <w:szCs w:val="33"/>
        </w:rPr>
      </w:pPr>
    </w:p>
    <w:p>
      <w:pPr>
        <w:spacing w:line="424" w:lineRule="auto" w:before="0"/>
        <w:ind w:left="4937" w:right="607" w:hanging="480"/>
        <w:jc w:val="left"/>
        <w:rPr>
          <w:rFonts w:ascii="宋体" w:hAnsi="宋体" w:cs="宋体" w:eastAsia="宋体" w:hint="default"/>
          <w:sz w:val="24"/>
          <w:szCs w:val="24"/>
        </w:rPr>
      </w:pPr>
      <w:r>
        <w:rPr>
          <w:rFonts w:ascii="宋体" w:hAnsi="宋体" w:cs="宋体" w:eastAsia="宋体" w:hint="default"/>
          <w:sz w:val="24"/>
          <w:szCs w:val="24"/>
        </w:rPr>
        <w:t>四川长虹电器股份有限公司董事会 二○一○年四月二日</w:t>
      </w:r>
    </w:p>
    <w:p>
      <w:pPr>
        <w:spacing w:after="0" w:line="424" w:lineRule="auto"/>
        <w:jc w:val="left"/>
        <w:rPr>
          <w:rFonts w:ascii="宋体" w:hAnsi="宋体" w:cs="宋体" w:eastAsia="宋体" w:hint="default"/>
          <w:sz w:val="24"/>
          <w:szCs w:val="24"/>
        </w:rPr>
        <w:sectPr>
          <w:pgSz w:w="11910" w:h="16840"/>
          <w:pgMar w:header="893" w:footer="982" w:top="1080" w:bottom="1180" w:left="1660" w:right="1560"/>
        </w:sectPr>
      </w:pPr>
    </w:p>
    <w:p>
      <w:pPr>
        <w:spacing w:line="400" w:lineRule="exact" w:before="0"/>
        <w:ind w:left="110" w:right="105" w:firstLine="0"/>
        <w:jc w:val="center"/>
        <w:rPr>
          <w:rFonts w:ascii="黑体" w:hAnsi="黑体" w:cs="黑体" w:eastAsia="黑体" w:hint="default"/>
          <w:sz w:val="32"/>
          <w:szCs w:val="32"/>
        </w:rPr>
      </w:pPr>
      <w:bookmarkStart w:name="四川长虹电器股份有限公司募集资金存放与实际使用情况的专项报告.pdf" w:id="64"/>
      <w:bookmarkEnd w:id="64"/>
      <w:r>
        <w:rPr/>
      </w:r>
      <w:r>
        <w:rPr>
          <w:rFonts w:ascii="黑体" w:hAnsi="黑体" w:cs="黑体" w:eastAsia="黑体" w:hint="default"/>
          <w:b/>
          <w:bCs/>
          <w:sz w:val="32"/>
          <w:szCs w:val="32"/>
        </w:rPr>
        <w:t>四川长虹电器股份有限公司</w:t>
      </w:r>
      <w:r>
        <w:rPr>
          <w:rFonts w:ascii="黑体" w:hAnsi="黑体" w:cs="黑体" w:eastAsia="黑体" w:hint="default"/>
          <w:sz w:val="32"/>
          <w:szCs w:val="32"/>
        </w:rPr>
      </w:r>
    </w:p>
    <w:p>
      <w:pPr>
        <w:spacing w:before="137"/>
        <w:ind w:left="111" w:right="105" w:firstLine="0"/>
        <w:jc w:val="center"/>
        <w:rPr>
          <w:rFonts w:ascii="黑体" w:hAnsi="黑体" w:cs="黑体" w:eastAsia="黑体" w:hint="default"/>
          <w:sz w:val="32"/>
          <w:szCs w:val="32"/>
        </w:rPr>
      </w:pPr>
      <w:r>
        <w:rPr>
          <w:rFonts w:ascii="黑体" w:hAnsi="黑体" w:cs="黑体" w:eastAsia="黑体" w:hint="default"/>
          <w:b/>
          <w:bCs/>
          <w:sz w:val="32"/>
          <w:szCs w:val="32"/>
        </w:rPr>
        <w:t>募集资金存放与实际使用情况的专项报告</w:t>
      </w:r>
      <w:r>
        <w:rPr>
          <w:rFonts w:ascii="黑体" w:hAnsi="黑体" w:cs="黑体" w:eastAsia="黑体" w:hint="default"/>
          <w:sz w:val="32"/>
          <w:szCs w:val="32"/>
        </w:rPr>
      </w:r>
    </w:p>
    <w:p>
      <w:pPr>
        <w:spacing w:line="240" w:lineRule="auto" w:before="7"/>
        <w:rPr>
          <w:rFonts w:ascii="黑体" w:hAnsi="黑体" w:cs="黑体" w:eastAsia="黑体" w:hint="default"/>
          <w:b/>
          <w:bCs/>
          <w:sz w:val="44"/>
          <w:szCs w:val="44"/>
        </w:rPr>
      </w:pPr>
    </w:p>
    <w:p>
      <w:pPr>
        <w:spacing w:line="312" w:lineRule="exact" w:before="0"/>
        <w:ind w:left="221" w:right="303" w:firstLine="480"/>
        <w:jc w:val="left"/>
        <w:rPr>
          <w:rFonts w:ascii="宋体" w:hAnsi="宋体" w:cs="宋体" w:eastAsia="宋体" w:hint="default"/>
          <w:sz w:val="24"/>
          <w:szCs w:val="24"/>
        </w:rPr>
      </w:pPr>
      <w:r>
        <w:rPr>
          <w:rFonts w:ascii="宋体" w:hAnsi="宋体" w:cs="宋体" w:eastAsia="宋体" w:hint="default"/>
          <w:sz w:val="24"/>
          <w:szCs w:val="24"/>
        </w:rPr>
        <w:t>本公司董事会及全体董事保证本公告内容不存在任何虚假记载、误导性陈述 或者重大遗漏，并对其内容的真实性、准确性和完整性承担个别及连带责任。</w:t>
      </w:r>
    </w:p>
    <w:p>
      <w:pPr>
        <w:spacing w:line="240" w:lineRule="auto" w:before="0"/>
        <w:rPr>
          <w:rFonts w:ascii="宋体" w:hAnsi="宋体" w:cs="宋体" w:eastAsia="宋体" w:hint="default"/>
          <w:sz w:val="24"/>
          <w:szCs w:val="24"/>
        </w:rPr>
      </w:pPr>
    </w:p>
    <w:p>
      <w:pPr>
        <w:spacing w:line="240" w:lineRule="auto" w:before="11"/>
        <w:rPr>
          <w:rFonts w:ascii="宋体" w:hAnsi="宋体" w:cs="宋体" w:eastAsia="宋体" w:hint="default"/>
          <w:sz w:val="17"/>
          <w:szCs w:val="17"/>
        </w:rPr>
      </w:pPr>
    </w:p>
    <w:p>
      <w:pPr>
        <w:spacing w:before="0"/>
        <w:ind w:left="661" w:right="303" w:firstLine="0"/>
        <w:jc w:val="left"/>
        <w:rPr>
          <w:rFonts w:ascii="宋体" w:hAnsi="宋体" w:cs="宋体" w:eastAsia="宋体" w:hint="default"/>
          <w:sz w:val="24"/>
          <w:szCs w:val="24"/>
        </w:rPr>
      </w:pPr>
      <w:r>
        <w:rPr>
          <w:rFonts w:ascii="宋体" w:hAnsi="宋体" w:cs="宋体" w:eastAsia="宋体" w:hint="default"/>
          <w:b/>
          <w:bCs/>
          <w:sz w:val="22"/>
          <w:szCs w:val="22"/>
        </w:rPr>
        <w:t>一、</w:t>
      </w:r>
      <w:r>
        <w:rPr>
          <w:rFonts w:ascii="宋体" w:hAnsi="宋体" w:cs="宋体" w:eastAsia="宋体" w:hint="default"/>
          <w:b/>
          <w:bCs/>
          <w:sz w:val="24"/>
          <w:szCs w:val="24"/>
        </w:rPr>
        <w:t>募集资金基本情况</w:t>
      </w:r>
      <w:r>
        <w:rPr>
          <w:rFonts w:ascii="宋体" w:hAnsi="宋体" w:cs="宋体" w:eastAsia="宋体" w:hint="default"/>
          <w:sz w:val="24"/>
          <w:szCs w:val="24"/>
        </w:rPr>
      </w:r>
    </w:p>
    <w:p>
      <w:pPr>
        <w:spacing w:line="240" w:lineRule="auto" w:before="6"/>
        <w:rPr>
          <w:rFonts w:ascii="宋体" w:hAnsi="宋体" w:cs="宋体" w:eastAsia="宋体" w:hint="default"/>
          <w:b/>
          <w:bCs/>
          <w:sz w:val="17"/>
          <w:szCs w:val="17"/>
        </w:rPr>
      </w:pPr>
    </w:p>
    <w:p>
      <w:pPr>
        <w:pStyle w:val="Heading6"/>
        <w:spacing w:line="240" w:lineRule="auto"/>
        <w:ind w:left="663" w:right="303"/>
        <w:jc w:val="left"/>
        <w:rPr>
          <w:b w:val="0"/>
          <w:bCs w:val="0"/>
        </w:rPr>
      </w:pPr>
      <w:r>
        <w:rPr/>
        <w:t>（一）实际募集资金金额、资金到位时间</w:t>
      </w:r>
      <w:r>
        <w:rPr>
          <w:b w:val="0"/>
          <w:bCs w:val="0"/>
        </w:rPr>
      </w:r>
    </w:p>
    <w:p>
      <w:pPr>
        <w:spacing w:line="240" w:lineRule="auto" w:before="5"/>
        <w:rPr>
          <w:rFonts w:ascii="宋体" w:hAnsi="宋体" w:cs="宋体" w:eastAsia="宋体" w:hint="default"/>
          <w:b/>
          <w:bCs/>
          <w:sz w:val="29"/>
          <w:szCs w:val="29"/>
        </w:rPr>
      </w:pPr>
    </w:p>
    <w:p>
      <w:pPr>
        <w:spacing w:line="300" w:lineRule="auto" w:before="0"/>
        <w:ind w:left="221" w:right="214" w:firstLine="440"/>
        <w:jc w:val="both"/>
        <w:rPr>
          <w:rFonts w:ascii="宋体" w:hAnsi="宋体" w:cs="宋体" w:eastAsia="宋体" w:hint="default"/>
          <w:sz w:val="22"/>
          <w:szCs w:val="22"/>
        </w:rPr>
      </w:pPr>
      <w:r>
        <w:rPr>
          <w:rFonts w:ascii="宋体" w:hAnsi="宋体" w:cs="宋体" w:eastAsia="宋体" w:hint="default"/>
          <w:sz w:val="22"/>
          <w:szCs w:val="22"/>
        </w:rPr>
        <w:t>经中国证券监督管理委员会证监许可[2009]663</w:t>
      </w:r>
      <w:r>
        <w:rPr>
          <w:rFonts w:ascii="宋体" w:hAnsi="宋体" w:cs="宋体" w:eastAsia="宋体" w:hint="default"/>
          <w:spacing w:val="-80"/>
          <w:sz w:val="22"/>
          <w:szCs w:val="22"/>
        </w:rPr>
        <w:t> </w:t>
      </w:r>
      <w:r>
        <w:rPr>
          <w:rFonts w:ascii="宋体" w:hAnsi="宋体" w:cs="宋体" w:eastAsia="宋体" w:hint="default"/>
          <w:sz w:val="22"/>
          <w:szCs w:val="22"/>
        </w:rPr>
        <w:t>号文件核准，四川长虹电器股份有限</w:t>
      </w:r>
      <w:r>
        <w:rPr>
          <w:rFonts w:ascii="宋体" w:hAnsi="宋体" w:cs="宋体" w:eastAsia="宋体" w:hint="default"/>
          <w:w w:val="99"/>
          <w:sz w:val="22"/>
          <w:szCs w:val="22"/>
        </w:rPr>
        <w:t> </w:t>
      </w:r>
      <w:r>
        <w:rPr>
          <w:rFonts w:ascii="宋体" w:hAnsi="宋体" w:cs="宋体" w:eastAsia="宋体" w:hint="default"/>
          <w:spacing w:val="-16"/>
          <w:w w:val="99"/>
          <w:sz w:val="22"/>
          <w:szCs w:val="22"/>
        </w:rPr>
        <w:t>公司（以下简称“四川长虹”、“公司”或“本公司”）于</w:t>
      </w:r>
      <w:r>
        <w:rPr>
          <w:rFonts w:ascii="宋体" w:hAnsi="宋体" w:cs="宋体" w:eastAsia="宋体" w:hint="default"/>
          <w:spacing w:val="-53"/>
          <w:w w:val="99"/>
          <w:sz w:val="22"/>
          <w:szCs w:val="22"/>
        </w:rPr>
        <w:t> </w:t>
      </w:r>
      <w:r>
        <w:rPr>
          <w:rFonts w:ascii="宋体" w:hAnsi="宋体" w:cs="宋体" w:eastAsia="宋体" w:hint="default"/>
          <w:w w:val="99"/>
          <w:sz w:val="22"/>
          <w:szCs w:val="22"/>
        </w:rPr>
        <w:t>2009</w:t>
      </w:r>
      <w:r>
        <w:rPr>
          <w:rFonts w:ascii="宋体" w:hAnsi="宋体" w:cs="宋体" w:eastAsia="宋体" w:hint="default"/>
          <w:spacing w:val="-53"/>
          <w:w w:val="99"/>
          <w:sz w:val="22"/>
          <w:szCs w:val="22"/>
        </w:rPr>
        <w:t> </w:t>
      </w:r>
      <w:r>
        <w:rPr>
          <w:rFonts w:ascii="宋体" w:hAnsi="宋体" w:cs="宋体" w:eastAsia="宋体" w:hint="default"/>
          <w:w w:val="99"/>
          <w:sz w:val="22"/>
          <w:szCs w:val="22"/>
        </w:rPr>
        <w:t>年</w:t>
      </w:r>
      <w:r>
        <w:rPr>
          <w:rFonts w:ascii="宋体" w:hAnsi="宋体" w:cs="宋体" w:eastAsia="宋体" w:hint="default"/>
          <w:spacing w:val="-54"/>
          <w:w w:val="99"/>
          <w:sz w:val="22"/>
          <w:szCs w:val="22"/>
        </w:rPr>
        <w:t> </w:t>
      </w:r>
      <w:r>
        <w:rPr>
          <w:rFonts w:ascii="宋体" w:hAnsi="宋体" w:cs="宋体" w:eastAsia="宋体" w:hint="default"/>
          <w:w w:val="99"/>
          <w:sz w:val="22"/>
          <w:szCs w:val="22"/>
        </w:rPr>
        <w:t>7</w:t>
      </w:r>
      <w:r>
        <w:rPr>
          <w:rFonts w:ascii="宋体" w:hAnsi="宋体" w:cs="宋体" w:eastAsia="宋体" w:hint="default"/>
          <w:spacing w:val="-53"/>
          <w:w w:val="99"/>
          <w:sz w:val="22"/>
          <w:szCs w:val="22"/>
        </w:rPr>
        <w:t> </w:t>
      </w:r>
      <w:r>
        <w:rPr>
          <w:rFonts w:ascii="宋体" w:hAnsi="宋体" w:cs="宋体" w:eastAsia="宋体" w:hint="default"/>
          <w:w w:val="99"/>
          <w:sz w:val="22"/>
          <w:szCs w:val="22"/>
        </w:rPr>
        <w:t>月</w:t>
      </w:r>
      <w:r>
        <w:rPr>
          <w:rFonts w:ascii="宋体" w:hAnsi="宋体" w:cs="宋体" w:eastAsia="宋体" w:hint="default"/>
          <w:spacing w:val="-53"/>
          <w:w w:val="99"/>
          <w:sz w:val="22"/>
          <w:szCs w:val="22"/>
        </w:rPr>
        <w:t> </w:t>
      </w:r>
      <w:r>
        <w:rPr>
          <w:rFonts w:ascii="宋体" w:hAnsi="宋体" w:cs="宋体" w:eastAsia="宋体" w:hint="default"/>
          <w:spacing w:val="-1"/>
          <w:w w:val="99"/>
          <w:sz w:val="22"/>
          <w:szCs w:val="22"/>
        </w:rPr>
        <w:t>31</w:t>
      </w:r>
      <w:r>
        <w:rPr>
          <w:rFonts w:ascii="宋体" w:hAnsi="宋体" w:cs="宋体" w:eastAsia="宋体" w:hint="default"/>
          <w:spacing w:val="-53"/>
          <w:w w:val="99"/>
          <w:sz w:val="22"/>
          <w:szCs w:val="22"/>
        </w:rPr>
        <w:t> </w:t>
      </w:r>
      <w:r>
        <w:rPr>
          <w:rFonts w:ascii="宋体" w:hAnsi="宋体" w:cs="宋体" w:eastAsia="宋体" w:hint="default"/>
          <w:w w:val="99"/>
          <w:sz w:val="22"/>
          <w:szCs w:val="22"/>
        </w:rPr>
        <w:t>日发行了</w:t>
      </w:r>
      <w:r>
        <w:rPr>
          <w:rFonts w:ascii="宋体" w:hAnsi="宋体" w:cs="宋体" w:eastAsia="宋体" w:hint="default"/>
          <w:spacing w:val="-53"/>
          <w:w w:val="99"/>
          <w:sz w:val="22"/>
          <w:szCs w:val="22"/>
        </w:rPr>
        <w:t> </w:t>
      </w:r>
      <w:r>
        <w:rPr>
          <w:rFonts w:ascii="宋体" w:hAnsi="宋体" w:cs="宋体" w:eastAsia="宋体" w:hint="default"/>
          <w:w w:val="99"/>
          <w:sz w:val="22"/>
          <w:szCs w:val="22"/>
        </w:rPr>
        <w:t>30</w:t>
      </w:r>
      <w:r>
        <w:rPr>
          <w:rFonts w:ascii="宋体" w:hAnsi="宋体" w:cs="宋体" w:eastAsia="宋体" w:hint="default"/>
          <w:spacing w:val="-52"/>
          <w:w w:val="99"/>
          <w:sz w:val="22"/>
          <w:szCs w:val="22"/>
        </w:rPr>
        <w:t> </w:t>
      </w:r>
      <w:r>
        <w:rPr>
          <w:rFonts w:ascii="宋体" w:hAnsi="宋体" w:cs="宋体" w:eastAsia="宋体" w:hint="default"/>
          <w:w w:val="99"/>
          <w:sz w:val="22"/>
          <w:szCs w:val="22"/>
        </w:rPr>
        <w:t>亿元</w:t>
      </w:r>
      <w:r>
        <w:rPr>
          <w:rFonts w:ascii="宋体" w:hAnsi="宋体" w:cs="宋体" w:eastAsia="宋体" w:hint="default"/>
          <w:sz w:val="22"/>
          <w:szCs w:val="22"/>
        </w:rPr>
      </w:r>
    </w:p>
    <w:p>
      <w:pPr>
        <w:spacing w:line="300" w:lineRule="auto" w:before="17"/>
        <w:ind w:left="221" w:right="105" w:firstLine="0"/>
        <w:jc w:val="center"/>
        <w:rPr>
          <w:rFonts w:ascii="宋体" w:hAnsi="宋体" w:cs="宋体" w:eastAsia="宋体" w:hint="default"/>
          <w:sz w:val="22"/>
          <w:szCs w:val="22"/>
        </w:rPr>
      </w:pPr>
      <w:r>
        <w:rPr>
          <w:rFonts w:ascii="宋体" w:hAnsi="宋体" w:cs="宋体" w:eastAsia="宋体" w:hint="default"/>
          <w:w w:val="99"/>
          <w:sz w:val="22"/>
          <w:szCs w:val="22"/>
        </w:rPr>
        <w:t>（3000</w:t>
      </w:r>
      <w:r>
        <w:rPr>
          <w:rFonts w:ascii="宋体" w:hAnsi="宋体" w:cs="宋体" w:eastAsia="宋体" w:hint="default"/>
          <w:spacing w:val="-38"/>
          <w:w w:val="99"/>
          <w:sz w:val="22"/>
          <w:szCs w:val="22"/>
        </w:rPr>
        <w:t> </w:t>
      </w:r>
      <w:r>
        <w:rPr>
          <w:rFonts w:ascii="宋体" w:hAnsi="宋体" w:cs="宋体" w:eastAsia="宋体" w:hint="default"/>
          <w:spacing w:val="-7"/>
          <w:w w:val="99"/>
          <w:sz w:val="22"/>
          <w:szCs w:val="22"/>
        </w:rPr>
        <w:t>万张）认股权和债券分离交易的可转换公司债券(以下简称：“分离交易可转债”)，</w:t>
      </w:r>
      <w:r>
        <w:rPr>
          <w:rFonts w:ascii="宋体" w:hAnsi="宋体" w:cs="宋体" w:eastAsia="宋体" w:hint="default"/>
          <w:w w:val="99"/>
          <w:sz w:val="22"/>
          <w:szCs w:val="22"/>
        </w:rPr>
        <w:t> </w:t>
      </w:r>
      <w:r>
        <w:rPr>
          <w:rFonts w:ascii="宋体" w:hAnsi="宋体" w:cs="宋体" w:eastAsia="宋体" w:hint="default"/>
          <w:sz w:val="22"/>
          <w:szCs w:val="22"/>
        </w:rPr>
        <w:t>每张面值人民币</w:t>
      </w:r>
      <w:r>
        <w:rPr>
          <w:rFonts w:ascii="宋体" w:hAnsi="宋体" w:cs="宋体" w:eastAsia="宋体" w:hint="default"/>
          <w:spacing w:val="-51"/>
          <w:sz w:val="22"/>
          <w:szCs w:val="22"/>
        </w:rPr>
        <w:t> </w:t>
      </w:r>
      <w:r>
        <w:rPr>
          <w:rFonts w:ascii="宋体" w:hAnsi="宋体" w:cs="宋体" w:eastAsia="宋体" w:hint="default"/>
          <w:sz w:val="22"/>
          <w:szCs w:val="22"/>
        </w:rPr>
        <w:t>100</w:t>
      </w:r>
      <w:r>
        <w:rPr>
          <w:rFonts w:ascii="宋体" w:hAnsi="宋体" w:cs="宋体" w:eastAsia="宋体" w:hint="default"/>
          <w:spacing w:val="-51"/>
          <w:sz w:val="22"/>
          <w:szCs w:val="22"/>
        </w:rPr>
        <w:t> </w:t>
      </w:r>
      <w:r>
        <w:rPr>
          <w:rFonts w:ascii="宋体" w:hAnsi="宋体" w:cs="宋体" w:eastAsia="宋体" w:hint="default"/>
          <w:sz w:val="22"/>
          <w:szCs w:val="22"/>
        </w:rPr>
        <w:t>元，每</w:t>
      </w:r>
      <w:r>
        <w:rPr>
          <w:rFonts w:ascii="宋体" w:hAnsi="宋体" w:cs="宋体" w:eastAsia="宋体" w:hint="default"/>
          <w:spacing w:val="-51"/>
          <w:sz w:val="22"/>
          <w:szCs w:val="22"/>
        </w:rPr>
        <w:t> </w:t>
      </w:r>
      <w:r>
        <w:rPr>
          <w:rFonts w:ascii="宋体" w:hAnsi="宋体" w:cs="宋体" w:eastAsia="宋体" w:hint="default"/>
          <w:sz w:val="22"/>
          <w:szCs w:val="22"/>
        </w:rPr>
        <w:t>10</w:t>
      </w:r>
      <w:r>
        <w:rPr>
          <w:rFonts w:ascii="宋体" w:hAnsi="宋体" w:cs="宋体" w:eastAsia="宋体" w:hint="default"/>
          <w:spacing w:val="-51"/>
          <w:sz w:val="22"/>
          <w:szCs w:val="22"/>
        </w:rPr>
        <w:t> </w:t>
      </w:r>
      <w:r>
        <w:rPr>
          <w:rFonts w:ascii="宋体" w:hAnsi="宋体" w:cs="宋体" w:eastAsia="宋体" w:hint="default"/>
          <w:sz w:val="22"/>
          <w:szCs w:val="22"/>
        </w:rPr>
        <w:t>张为</w:t>
      </w:r>
      <w:r>
        <w:rPr>
          <w:rFonts w:ascii="宋体" w:hAnsi="宋体" w:cs="宋体" w:eastAsia="宋体" w:hint="default"/>
          <w:spacing w:val="-51"/>
          <w:sz w:val="22"/>
          <w:szCs w:val="22"/>
        </w:rPr>
        <w:t> </w:t>
      </w:r>
      <w:r>
        <w:rPr>
          <w:rFonts w:ascii="宋体" w:hAnsi="宋体" w:cs="宋体" w:eastAsia="宋体" w:hint="default"/>
          <w:sz w:val="22"/>
          <w:szCs w:val="22"/>
        </w:rPr>
        <w:t>1</w:t>
      </w:r>
      <w:r>
        <w:rPr>
          <w:rFonts w:ascii="宋体" w:hAnsi="宋体" w:cs="宋体" w:eastAsia="宋体" w:hint="default"/>
          <w:spacing w:val="-51"/>
          <w:sz w:val="22"/>
          <w:szCs w:val="22"/>
        </w:rPr>
        <w:t> </w:t>
      </w:r>
      <w:r>
        <w:rPr>
          <w:rFonts w:ascii="宋体" w:hAnsi="宋体" w:cs="宋体" w:eastAsia="宋体" w:hint="default"/>
          <w:sz w:val="22"/>
          <w:szCs w:val="22"/>
        </w:rPr>
        <w:t>手，每手债券的认购人可以无偿获得公司派发的认</w:t>
      </w:r>
    </w:p>
    <w:p>
      <w:pPr>
        <w:spacing w:line="308" w:lineRule="exact" w:before="0"/>
        <w:ind w:left="221" w:right="0" w:firstLine="0"/>
        <w:jc w:val="both"/>
        <w:rPr>
          <w:rFonts w:ascii="宋体" w:hAnsi="宋体" w:cs="宋体" w:eastAsia="宋体" w:hint="default"/>
          <w:sz w:val="24"/>
          <w:szCs w:val="24"/>
        </w:rPr>
      </w:pPr>
      <w:r>
        <w:rPr>
          <w:rFonts w:ascii="宋体" w:hAnsi="宋体" w:cs="宋体" w:eastAsia="宋体" w:hint="default"/>
          <w:sz w:val="22"/>
          <w:szCs w:val="22"/>
        </w:rPr>
        <w:t>股权证</w:t>
      </w:r>
      <w:r>
        <w:rPr>
          <w:rFonts w:ascii="宋体" w:hAnsi="宋体" w:cs="宋体" w:eastAsia="宋体" w:hint="default"/>
          <w:spacing w:val="-59"/>
          <w:sz w:val="22"/>
          <w:szCs w:val="22"/>
        </w:rPr>
        <w:t> </w:t>
      </w:r>
      <w:r>
        <w:rPr>
          <w:rFonts w:ascii="宋体" w:hAnsi="宋体" w:cs="宋体" w:eastAsia="宋体" w:hint="default"/>
          <w:sz w:val="22"/>
          <w:szCs w:val="22"/>
        </w:rPr>
        <w:t>191</w:t>
      </w:r>
      <w:r>
        <w:rPr>
          <w:rFonts w:ascii="宋体" w:hAnsi="宋体" w:cs="宋体" w:eastAsia="宋体" w:hint="default"/>
          <w:spacing w:val="-59"/>
          <w:sz w:val="22"/>
          <w:szCs w:val="22"/>
        </w:rPr>
        <w:t> </w:t>
      </w:r>
      <w:r>
        <w:rPr>
          <w:rFonts w:ascii="宋体" w:hAnsi="宋体" w:cs="宋体" w:eastAsia="宋体" w:hint="default"/>
          <w:sz w:val="22"/>
          <w:szCs w:val="22"/>
        </w:rPr>
        <w:t>份，即认股权证共计发行</w:t>
      </w:r>
      <w:r>
        <w:rPr>
          <w:rFonts w:ascii="宋体" w:hAnsi="宋体" w:cs="宋体" w:eastAsia="宋体" w:hint="default"/>
          <w:spacing w:val="-59"/>
          <w:sz w:val="22"/>
          <w:szCs w:val="22"/>
        </w:rPr>
        <w:t> </w:t>
      </w:r>
      <w:r>
        <w:rPr>
          <w:rFonts w:ascii="宋体" w:hAnsi="宋体" w:cs="宋体" w:eastAsia="宋体" w:hint="default"/>
          <w:sz w:val="22"/>
          <w:szCs w:val="22"/>
        </w:rPr>
        <w:t>57,300</w:t>
      </w:r>
      <w:r>
        <w:rPr>
          <w:rFonts w:ascii="宋体" w:hAnsi="宋体" w:cs="宋体" w:eastAsia="宋体" w:hint="default"/>
          <w:spacing w:val="-59"/>
          <w:sz w:val="22"/>
          <w:szCs w:val="22"/>
        </w:rPr>
        <w:t> </w:t>
      </w:r>
      <w:r>
        <w:rPr>
          <w:rFonts w:ascii="宋体" w:hAnsi="宋体" w:cs="宋体" w:eastAsia="宋体" w:hint="default"/>
          <w:sz w:val="22"/>
          <w:szCs w:val="22"/>
        </w:rPr>
        <w:t>万份</w:t>
      </w:r>
      <w:r>
        <w:rPr>
          <w:rFonts w:ascii="宋体" w:hAnsi="宋体" w:cs="宋体" w:eastAsia="宋体" w:hint="default"/>
          <w:sz w:val="24"/>
          <w:szCs w:val="24"/>
        </w:rPr>
        <w:t>。</w:t>
      </w:r>
    </w:p>
    <w:p>
      <w:pPr>
        <w:spacing w:line="240" w:lineRule="auto" w:before="2"/>
        <w:rPr>
          <w:rFonts w:ascii="宋体" w:hAnsi="宋体" w:cs="宋体" w:eastAsia="宋体" w:hint="default"/>
          <w:sz w:val="29"/>
          <w:szCs w:val="29"/>
        </w:rPr>
      </w:pPr>
    </w:p>
    <w:p>
      <w:pPr>
        <w:spacing w:before="0"/>
        <w:ind w:left="661" w:right="0" w:firstLine="0"/>
        <w:jc w:val="left"/>
        <w:rPr>
          <w:rFonts w:ascii="宋体" w:hAnsi="宋体" w:cs="宋体" w:eastAsia="宋体" w:hint="default"/>
          <w:sz w:val="22"/>
          <w:szCs w:val="22"/>
        </w:rPr>
      </w:pPr>
      <w:r>
        <w:rPr>
          <w:rFonts w:ascii="宋体" w:hAnsi="宋体" w:cs="宋体" w:eastAsia="宋体" w:hint="default"/>
          <w:sz w:val="22"/>
          <w:szCs w:val="22"/>
        </w:rPr>
        <w:t>公司本次</w:t>
      </w:r>
      <w:r>
        <w:rPr>
          <w:rFonts w:ascii="宋体" w:hAnsi="宋体" w:cs="宋体" w:eastAsia="宋体" w:hint="default"/>
          <w:spacing w:val="-51"/>
          <w:sz w:val="22"/>
          <w:szCs w:val="22"/>
        </w:rPr>
        <w:t> </w:t>
      </w:r>
      <w:r>
        <w:rPr>
          <w:rFonts w:ascii="宋体" w:hAnsi="宋体" w:cs="宋体" w:eastAsia="宋体" w:hint="default"/>
          <w:sz w:val="22"/>
          <w:szCs w:val="22"/>
        </w:rPr>
        <w:t>30</w:t>
      </w:r>
      <w:r>
        <w:rPr>
          <w:rFonts w:ascii="宋体" w:hAnsi="宋体" w:cs="宋体" w:eastAsia="宋体" w:hint="default"/>
          <w:spacing w:val="-51"/>
          <w:sz w:val="22"/>
          <w:szCs w:val="22"/>
        </w:rPr>
        <w:t> </w:t>
      </w:r>
      <w:r>
        <w:rPr>
          <w:rFonts w:ascii="宋体" w:hAnsi="宋体" w:cs="宋体" w:eastAsia="宋体" w:hint="default"/>
          <w:sz w:val="22"/>
          <w:szCs w:val="22"/>
        </w:rPr>
        <w:t>亿元分离交易可转债于</w:t>
      </w:r>
      <w:r>
        <w:rPr>
          <w:rFonts w:ascii="宋体" w:hAnsi="宋体" w:cs="宋体" w:eastAsia="宋体" w:hint="default"/>
          <w:spacing w:val="-50"/>
          <w:sz w:val="22"/>
          <w:szCs w:val="22"/>
        </w:rPr>
        <w:t> </w:t>
      </w:r>
      <w:r>
        <w:rPr>
          <w:rFonts w:ascii="宋体" w:hAnsi="宋体" w:cs="宋体" w:eastAsia="宋体" w:hint="default"/>
          <w:sz w:val="22"/>
          <w:szCs w:val="22"/>
        </w:rPr>
        <w:t>2009</w:t>
      </w:r>
      <w:r>
        <w:rPr>
          <w:rFonts w:ascii="宋体" w:hAnsi="宋体" w:cs="宋体" w:eastAsia="宋体" w:hint="default"/>
          <w:spacing w:val="-51"/>
          <w:sz w:val="22"/>
          <w:szCs w:val="22"/>
        </w:rPr>
        <w:t> </w:t>
      </w:r>
      <w:r>
        <w:rPr>
          <w:rFonts w:ascii="宋体" w:hAnsi="宋体" w:cs="宋体" w:eastAsia="宋体" w:hint="default"/>
          <w:sz w:val="22"/>
          <w:szCs w:val="22"/>
        </w:rPr>
        <w:t>年</w:t>
      </w:r>
      <w:r>
        <w:rPr>
          <w:rFonts w:ascii="宋体" w:hAnsi="宋体" w:cs="宋体" w:eastAsia="宋体" w:hint="default"/>
          <w:spacing w:val="-51"/>
          <w:sz w:val="22"/>
          <w:szCs w:val="22"/>
        </w:rPr>
        <w:t> </w:t>
      </w:r>
      <w:r>
        <w:rPr>
          <w:rFonts w:ascii="宋体" w:hAnsi="宋体" w:cs="宋体" w:eastAsia="宋体" w:hint="default"/>
          <w:sz w:val="22"/>
          <w:szCs w:val="22"/>
        </w:rPr>
        <w:t>7</w:t>
      </w:r>
      <w:r>
        <w:rPr>
          <w:rFonts w:ascii="宋体" w:hAnsi="宋体" w:cs="宋体" w:eastAsia="宋体" w:hint="default"/>
          <w:spacing w:val="-52"/>
          <w:sz w:val="22"/>
          <w:szCs w:val="22"/>
        </w:rPr>
        <w:t> </w:t>
      </w:r>
      <w:r>
        <w:rPr>
          <w:rFonts w:ascii="宋体" w:hAnsi="宋体" w:cs="宋体" w:eastAsia="宋体" w:hint="default"/>
          <w:sz w:val="22"/>
          <w:szCs w:val="22"/>
        </w:rPr>
        <w:t>月</w:t>
      </w:r>
      <w:r>
        <w:rPr>
          <w:rFonts w:ascii="宋体" w:hAnsi="宋体" w:cs="宋体" w:eastAsia="宋体" w:hint="default"/>
          <w:spacing w:val="-51"/>
          <w:sz w:val="22"/>
          <w:szCs w:val="22"/>
        </w:rPr>
        <w:t> </w:t>
      </w:r>
      <w:r>
        <w:rPr>
          <w:rFonts w:ascii="宋体" w:hAnsi="宋体" w:cs="宋体" w:eastAsia="宋体" w:hint="default"/>
          <w:sz w:val="22"/>
          <w:szCs w:val="22"/>
        </w:rPr>
        <w:t>31</w:t>
      </w:r>
      <w:r>
        <w:rPr>
          <w:rFonts w:ascii="宋体" w:hAnsi="宋体" w:cs="宋体" w:eastAsia="宋体" w:hint="default"/>
          <w:spacing w:val="-51"/>
          <w:sz w:val="22"/>
          <w:szCs w:val="22"/>
        </w:rPr>
        <w:t> </w:t>
      </w:r>
      <w:r>
        <w:rPr>
          <w:rFonts w:ascii="宋体" w:hAnsi="宋体" w:cs="宋体" w:eastAsia="宋体" w:hint="default"/>
          <w:sz w:val="22"/>
          <w:szCs w:val="22"/>
        </w:rPr>
        <w:t>日发行完成，扣除当期应支付的</w:t>
      </w:r>
    </w:p>
    <w:p>
      <w:pPr>
        <w:spacing w:before="72"/>
        <w:ind w:left="221" w:right="0" w:firstLine="0"/>
        <w:jc w:val="both"/>
        <w:rPr>
          <w:rFonts w:ascii="宋体" w:hAnsi="宋体" w:cs="宋体" w:eastAsia="宋体" w:hint="default"/>
          <w:sz w:val="22"/>
          <w:szCs w:val="22"/>
        </w:rPr>
      </w:pPr>
      <w:r>
        <w:rPr>
          <w:rFonts w:ascii="宋体" w:hAnsi="宋体" w:cs="宋体" w:eastAsia="宋体" w:hint="default"/>
          <w:sz w:val="22"/>
          <w:szCs w:val="22"/>
        </w:rPr>
        <w:t>承销费及保荐费后的募集资金为</w:t>
      </w:r>
      <w:r>
        <w:rPr>
          <w:rFonts w:ascii="宋体" w:hAnsi="宋体" w:cs="宋体" w:eastAsia="宋体" w:hint="default"/>
          <w:spacing w:val="-53"/>
          <w:sz w:val="22"/>
          <w:szCs w:val="22"/>
        </w:rPr>
        <w:t> </w:t>
      </w:r>
      <w:r>
        <w:rPr>
          <w:rFonts w:ascii="宋体" w:hAnsi="宋体" w:cs="宋体" w:eastAsia="宋体" w:hint="default"/>
          <w:sz w:val="22"/>
          <w:szCs w:val="22"/>
        </w:rPr>
        <w:t>297,240</w:t>
      </w:r>
      <w:r>
        <w:rPr>
          <w:rFonts w:ascii="宋体" w:hAnsi="宋体" w:cs="宋体" w:eastAsia="宋体" w:hint="default"/>
          <w:spacing w:val="-53"/>
          <w:sz w:val="22"/>
          <w:szCs w:val="22"/>
        </w:rPr>
        <w:t> </w:t>
      </w:r>
      <w:r>
        <w:rPr>
          <w:rFonts w:ascii="宋体" w:hAnsi="宋体" w:cs="宋体" w:eastAsia="宋体" w:hint="default"/>
          <w:sz w:val="22"/>
          <w:szCs w:val="22"/>
        </w:rPr>
        <w:t>万元。截至</w:t>
      </w:r>
      <w:r>
        <w:rPr>
          <w:rFonts w:ascii="宋体" w:hAnsi="宋体" w:cs="宋体" w:eastAsia="宋体" w:hint="default"/>
          <w:spacing w:val="-53"/>
          <w:sz w:val="22"/>
          <w:szCs w:val="22"/>
        </w:rPr>
        <w:t> </w:t>
      </w:r>
      <w:r>
        <w:rPr>
          <w:rFonts w:ascii="宋体" w:hAnsi="宋体" w:cs="宋体" w:eastAsia="宋体" w:hint="default"/>
          <w:sz w:val="22"/>
          <w:szCs w:val="22"/>
        </w:rPr>
        <w:t>2009</w:t>
      </w:r>
      <w:r>
        <w:rPr>
          <w:rFonts w:ascii="宋体" w:hAnsi="宋体" w:cs="宋体" w:eastAsia="宋体" w:hint="default"/>
          <w:spacing w:val="-54"/>
          <w:sz w:val="22"/>
          <w:szCs w:val="22"/>
        </w:rPr>
        <w:t> </w:t>
      </w:r>
      <w:r>
        <w:rPr>
          <w:rFonts w:ascii="宋体" w:hAnsi="宋体" w:cs="宋体" w:eastAsia="宋体" w:hint="default"/>
          <w:sz w:val="22"/>
          <w:szCs w:val="22"/>
        </w:rPr>
        <w:t>年</w:t>
      </w:r>
      <w:r>
        <w:rPr>
          <w:rFonts w:ascii="宋体" w:hAnsi="宋体" w:cs="宋体" w:eastAsia="宋体" w:hint="default"/>
          <w:spacing w:val="-53"/>
          <w:sz w:val="22"/>
          <w:szCs w:val="22"/>
        </w:rPr>
        <w:t> </w:t>
      </w:r>
      <w:r>
        <w:rPr>
          <w:rFonts w:ascii="宋体" w:hAnsi="宋体" w:cs="宋体" w:eastAsia="宋体" w:hint="default"/>
          <w:sz w:val="22"/>
          <w:szCs w:val="22"/>
        </w:rPr>
        <w:t>8</w:t>
      </w:r>
      <w:r>
        <w:rPr>
          <w:rFonts w:ascii="宋体" w:hAnsi="宋体" w:cs="宋体" w:eastAsia="宋体" w:hint="default"/>
          <w:spacing w:val="-53"/>
          <w:sz w:val="22"/>
          <w:szCs w:val="22"/>
        </w:rPr>
        <w:t> </w:t>
      </w:r>
      <w:r>
        <w:rPr>
          <w:rFonts w:ascii="宋体" w:hAnsi="宋体" w:cs="宋体" w:eastAsia="宋体" w:hint="default"/>
          <w:sz w:val="22"/>
          <w:szCs w:val="22"/>
        </w:rPr>
        <w:t>月</w:t>
      </w:r>
      <w:r>
        <w:rPr>
          <w:rFonts w:ascii="宋体" w:hAnsi="宋体" w:cs="宋体" w:eastAsia="宋体" w:hint="default"/>
          <w:spacing w:val="-53"/>
          <w:sz w:val="22"/>
          <w:szCs w:val="22"/>
        </w:rPr>
        <w:t> </w:t>
      </w:r>
      <w:r>
        <w:rPr>
          <w:rFonts w:ascii="宋体" w:hAnsi="宋体" w:cs="宋体" w:eastAsia="宋体" w:hint="default"/>
          <w:sz w:val="22"/>
          <w:szCs w:val="22"/>
        </w:rPr>
        <w:t>6</w:t>
      </w:r>
      <w:r>
        <w:rPr>
          <w:rFonts w:ascii="宋体" w:hAnsi="宋体" w:cs="宋体" w:eastAsia="宋体" w:hint="default"/>
          <w:spacing w:val="-53"/>
          <w:sz w:val="22"/>
          <w:szCs w:val="22"/>
        </w:rPr>
        <w:t> </w:t>
      </w:r>
      <w:r>
        <w:rPr>
          <w:rFonts w:ascii="宋体" w:hAnsi="宋体" w:cs="宋体" w:eastAsia="宋体" w:hint="default"/>
          <w:sz w:val="22"/>
          <w:szCs w:val="22"/>
        </w:rPr>
        <w:t>日，上述募集资金已</w:t>
      </w:r>
    </w:p>
    <w:p>
      <w:pPr>
        <w:spacing w:line="300" w:lineRule="auto" w:before="72"/>
        <w:ind w:left="221" w:right="213" w:firstLine="0"/>
        <w:jc w:val="both"/>
        <w:rPr>
          <w:rFonts w:ascii="宋体" w:hAnsi="宋体" w:cs="宋体" w:eastAsia="宋体" w:hint="default"/>
          <w:sz w:val="22"/>
          <w:szCs w:val="22"/>
        </w:rPr>
      </w:pPr>
      <w:r>
        <w:rPr>
          <w:rFonts w:ascii="宋体" w:hAnsi="宋体" w:cs="宋体" w:eastAsia="宋体" w:hint="default"/>
          <w:spacing w:val="-4"/>
          <w:w w:val="99"/>
          <w:sz w:val="22"/>
          <w:szCs w:val="22"/>
        </w:rPr>
        <w:t>全部到位并存放于募集资金专户中，信永中和会计师事务所于</w:t>
      </w:r>
      <w:r>
        <w:rPr>
          <w:rFonts w:ascii="宋体" w:hAnsi="宋体" w:cs="宋体" w:eastAsia="宋体" w:hint="default"/>
          <w:spacing w:val="-51"/>
          <w:w w:val="99"/>
          <w:sz w:val="22"/>
          <w:szCs w:val="22"/>
        </w:rPr>
        <w:t> </w:t>
      </w:r>
      <w:r>
        <w:rPr>
          <w:rFonts w:ascii="宋体" w:hAnsi="宋体" w:cs="宋体" w:eastAsia="宋体" w:hint="default"/>
          <w:w w:val="99"/>
          <w:sz w:val="22"/>
          <w:szCs w:val="22"/>
        </w:rPr>
        <w:t>2009</w:t>
      </w:r>
      <w:r>
        <w:rPr>
          <w:rFonts w:ascii="宋体" w:hAnsi="宋体" w:cs="宋体" w:eastAsia="宋体" w:hint="default"/>
          <w:spacing w:val="-52"/>
          <w:w w:val="99"/>
          <w:sz w:val="22"/>
          <w:szCs w:val="22"/>
        </w:rPr>
        <w:t> </w:t>
      </w:r>
      <w:r>
        <w:rPr>
          <w:rFonts w:ascii="宋体" w:hAnsi="宋体" w:cs="宋体" w:eastAsia="宋体" w:hint="default"/>
          <w:w w:val="99"/>
          <w:sz w:val="22"/>
          <w:szCs w:val="22"/>
        </w:rPr>
        <w:t>年</w:t>
      </w:r>
      <w:r>
        <w:rPr>
          <w:rFonts w:ascii="宋体" w:hAnsi="宋体" w:cs="宋体" w:eastAsia="宋体" w:hint="default"/>
          <w:spacing w:val="-51"/>
          <w:w w:val="99"/>
          <w:sz w:val="22"/>
          <w:szCs w:val="22"/>
        </w:rPr>
        <w:t> </w:t>
      </w:r>
      <w:r>
        <w:rPr>
          <w:rFonts w:ascii="宋体" w:hAnsi="宋体" w:cs="宋体" w:eastAsia="宋体" w:hint="default"/>
          <w:w w:val="99"/>
          <w:sz w:val="22"/>
          <w:szCs w:val="22"/>
        </w:rPr>
        <w:t>8</w:t>
      </w:r>
      <w:r>
        <w:rPr>
          <w:rFonts w:ascii="宋体" w:hAnsi="宋体" w:cs="宋体" w:eastAsia="宋体" w:hint="default"/>
          <w:spacing w:val="-51"/>
          <w:w w:val="99"/>
          <w:sz w:val="22"/>
          <w:szCs w:val="22"/>
        </w:rPr>
        <w:t> </w:t>
      </w:r>
      <w:r>
        <w:rPr>
          <w:rFonts w:ascii="宋体" w:hAnsi="宋体" w:cs="宋体" w:eastAsia="宋体" w:hint="default"/>
          <w:w w:val="99"/>
          <w:sz w:val="22"/>
          <w:szCs w:val="22"/>
        </w:rPr>
        <w:t>月</w:t>
      </w:r>
      <w:r>
        <w:rPr>
          <w:rFonts w:ascii="宋体" w:hAnsi="宋体" w:cs="宋体" w:eastAsia="宋体" w:hint="default"/>
          <w:spacing w:val="-51"/>
          <w:w w:val="99"/>
          <w:sz w:val="22"/>
          <w:szCs w:val="22"/>
        </w:rPr>
        <w:t> </w:t>
      </w:r>
      <w:r>
        <w:rPr>
          <w:rFonts w:ascii="宋体" w:hAnsi="宋体" w:cs="宋体" w:eastAsia="宋体" w:hint="default"/>
          <w:w w:val="99"/>
          <w:sz w:val="22"/>
          <w:szCs w:val="22"/>
        </w:rPr>
        <w:t>7</w:t>
      </w:r>
      <w:r>
        <w:rPr>
          <w:rFonts w:ascii="宋体" w:hAnsi="宋体" w:cs="宋体" w:eastAsia="宋体" w:hint="default"/>
          <w:spacing w:val="-51"/>
          <w:w w:val="99"/>
          <w:sz w:val="22"/>
          <w:szCs w:val="22"/>
        </w:rPr>
        <w:t> </w:t>
      </w:r>
      <w:r>
        <w:rPr>
          <w:rFonts w:ascii="宋体" w:hAnsi="宋体" w:cs="宋体" w:eastAsia="宋体" w:hint="default"/>
          <w:spacing w:val="-16"/>
          <w:w w:val="99"/>
          <w:sz w:val="22"/>
          <w:szCs w:val="22"/>
        </w:rPr>
        <w:t>日出具了《关</w:t>
      </w:r>
      <w:r>
        <w:rPr>
          <w:rFonts w:ascii="宋体" w:hAnsi="宋体" w:cs="宋体" w:eastAsia="宋体" w:hint="default"/>
          <w:w w:val="99"/>
          <w:sz w:val="22"/>
          <w:szCs w:val="22"/>
        </w:rPr>
        <w:t> </w:t>
      </w:r>
      <w:r>
        <w:rPr>
          <w:rFonts w:ascii="宋体" w:hAnsi="宋体" w:cs="宋体" w:eastAsia="宋体" w:hint="default"/>
          <w:spacing w:val="3"/>
          <w:sz w:val="22"/>
          <w:szCs w:val="22"/>
        </w:rPr>
        <w:t>于四川长虹电器股份有限公司公开发行认股权和债券分离交易的可转换公司债券募集资</w:t>
      </w:r>
      <w:r>
        <w:rPr>
          <w:rFonts w:ascii="宋体" w:hAnsi="宋体" w:cs="宋体" w:eastAsia="宋体" w:hint="default"/>
          <w:spacing w:val="-103"/>
          <w:sz w:val="22"/>
          <w:szCs w:val="22"/>
        </w:rPr>
        <w:t> </w:t>
      </w:r>
      <w:r>
        <w:rPr>
          <w:rFonts w:ascii="宋体" w:hAnsi="宋体" w:cs="宋体" w:eastAsia="宋体" w:hint="default"/>
          <w:spacing w:val="-103"/>
          <w:sz w:val="22"/>
          <w:szCs w:val="22"/>
        </w:rPr>
      </w:r>
      <w:r>
        <w:rPr>
          <w:rFonts w:ascii="宋体" w:hAnsi="宋体" w:cs="宋体" w:eastAsia="宋体" w:hint="default"/>
          <w:spacing w:val="-6"/>
          <w:w w:val="99"/>
          <w:sz w:val="22"/>
          <w:szCs w:val="22"/>
        </w:rPr>
        <w:t>金到位情况的验证报告》，并出具了[XYZH2009CDA5007</w:t>
      </w:r>
      <w:r>
        <w:rPr>
          <w:rFonts w:ascii="宋体" w:hAnsi="宋体" w:cs="宋体" w:eastAsia="宋体" w:hint="default"/>
          <w:spacing w:val="9"/>
          <w:w w:val="99"/>
          <w:sz w:val="22"/>
          <w:szCs w:val="22"/>
        </w:rPr>
        <w:t> </w:t>
      </w:r>
      <w:r>
        <w:rPr>
          <w:rFonts w:ascii="宋体" w:hAnsi="宋体" w:cs="宋体" w:eastAsia="宋体" w:hint="default"/>
          <w:w w:val="99"/>
          <w:sz w:val="22"/>
          <w:szCs w:val="22"/>
        </w:rPr>
        <w:t>号]验证报告,对募集资金到位情况</w:t>
      </w:r>
      <w:r>
        <w:rPr>
          <w:rFonts w:ascii="宋体" w:hAnsi="宋体" w:cs="宋体" w:eastAsia="宋体" w:hint="default"/>
          <w:spacing w:val="-108"/>
          <w:w w:val="99"/>
          <w:sz w:val="22"/>
          <w:szCs w:val="22"/>
        </w:rPr>
        <w:t> </w:t>
      </w:r>
      <w:r>
        <w:rPr>
          <w:rFonts w:ascii="宋体" w:hAnsi="宋体" w:cs="宋体" w:eastAsia="宋体" w:hint="default"/>
          <w:spacing w:val="-108"/>
          <w:w w:val="99"/>
          <w:sz w:val="22"/>
          <w:szCs w:val="22"/>
        </w:rPr>
      </w:r>
      <w:r>
        <w:rPr>
          <w:rFonts w:ascii="宋体" w:hAnsi="宋体" w:cs="宋体" w:eastAsia="宋体" w:hint="default"/>
          <w:sz w:val="22"/>
          <w:szCs w:val="22"/>
        </w:rPr>
        <w:t>进行了验证确认。</w:t>
      </w:r>
    </w:p>
    <w:p>
      <w:pPr>
        <w:spacing w:line="240" w:lineRule="auto" w:before="2"/>
        <w:rPr>
          <w:rFonts w:ascii="宋体" w:hAnsi="宋体" w:cs="宋体" w:eastAsia="宋体" w:hint="default"/>
          <w:sz w:val="25"/>
          <w:szCs w:val="25"/>
        </w:rPr>
      </w:pPr>
    </w:p>
    <w:p>
      <w:pPr>
        <w:spacing w:line="300" w:lineRule="auto" w:before="0"/>
        <w:ind w:left="221" w:right="213" w:firstLine="440"/>
        <w:jc w:val="both"/>
        <w:rPr>
          <w:rFonts w:ascii="宋体" w:hAnsi="宋体" w:cs="宋体" w:eastAsia="宋体" w:hint="default"/>
          <w:sz w:val="22"/>
          <w:szCs w:val="22"/>
        </w:rPr>
      </w:pPr>
      <w:r>
        <w:rPr>
          <w:rFonts w:ascii="宋体" w:hAnsi="宋体" w:cs="宋体" w:eastAsia="宋体" w:hint="default"/>
          <w:spacing w:val="-2"/>
          <w:sz w:val="22"/>
          <w:szCs w:val="22"/>
        </w:rPr>
        <w:t>本次募集资金扣除全部应付的承销费、保荐费用、担保费用、资信评级费用、律师费</w:t>
      </w:r>
      <w:r>
        <w:rPr>
          <w:rFonts w:ascii="宋体" w:hAnsi="宋体" w:cs="宋体" w:eastAsia="宋体" w:hint="default"/>
          <w:w w:val="99"/>
          <w:sz w:val="22"/>
          <w:szCs w:val="22"/>
        </w:rPr>
        <w:t> </w:t>
      </w:r>
      <w:r>
        <w:rPr>
          <w:rFonts w:ascii="宋体" w:hAnsi="宋体" w:cs="宋体" w:eastAsia="宋体" w:hint="default"/>
          <w:spacing w:val="-4"/>
          <w:sz w:val="22"/>
          <w:szCs w:val="22"/>
        </w:rPr>
        <w:t>用、审计评估费用、信息披露费用、发行手续费等发行费用后募集资金净额为</w:t>
      </w:r>
      <w:r>
        <w:rPr>
          <w:rFonts w:ascii="宋体" w:hAnsi="宋体" w:cs="宋体" w:eastAsia="宋体" w:hint="default"/>
          <w:spacing w:val="-62"/>
          <w:sz w:val="22"/>
          <w:szCs w:val="22"/>
        </w:rPr>
        <w:t> </w:t>
      </w:r>
      <w:r>
        <w:rPr>
          <w:rFonts w:ascii="宋体" w:hAnsi="宋体" w:cs="宋体" w:eastAsia="宋体" w:hint="default"/>
          <w:sz w:val="22"/>
          <w:szCs w:val="22"/>
        </w:rPr>
        <w:t>292,338.50</w:t>
      </w:r>
      <w:r>
        <w:rPr>
          <w:rFonts w:ascii="宋体" w:hAnsi="宋体" w:cs="宋体" w:eastAsia="宋体" w:hint="default"/>
          <w:w w:val="99"/>
          <w:sz w:val="22"/>
          <w:szCs w:val="22"/>
        </w:rPr>
        <w:t> </w:t>
      </w:r>
      <w:r>
        <w:rPr>
          <w:rFonts w:ascii="宋体" w:hAnsi="宋体" w:cs="宋体" w:eastAsia="宋体" w:hint="default"/>
          <w:sz w:val="22"/>
          <w:szCs w:val="22"/>
        </w:rPr>
        <w:t>万元。</w:t>
      </w:r>
    </w:p>
    <w:p>
      <w:pPr>
        <w:spacing w:line="240" w:lineRule="auto" w:before="2"/>
        <w:rPr>
          <w:rFonts w:ascii="宋体" w:hAnsi="宋体" w:cs="宋体" w:eastAsia="宋体" w:hint="default"/>
          <w:sz w:val="25"/>
          <w:szCs w:val="25"/>
        </w:rPr>
      </w:pPr>
    </w:p>
    <w:p>
      <w:pPr>
        <w:spacing w:line="300" w:lineRule="auto" w:before="0"/>
        <w:ind w:left="221" w:right="213" w:firstLine="440"/>
        <w:jc w:val="both"/>
        <w:rPr>
          <w:rFonts w:ascii="宋体" w:hAnsi="宋体" w:cs="宋体" w:eastAsia="宋体" w:hint="default"/>
          <w:sz w:val="22"/>
          <w:szCs w:val="22"/>
        </w:rPr>
      </w:pPr>
      <w:r>
        <w:rPr>
          <w:rFonts w:ascii="宋体" w:hAnsi="宋体" w:cs="宋体" w:eastAsia="宋体" w:hint="default"/>
          <w:sz w:val="22"/>
          <w:szCs w:val="22"/>
        </w:rPr>
        <w:t>经上海证券交易所上证发字[2009]9</w:t>
      </w:r>
      <w:r>
        <w:rPr>
          <w:rFonts w:ascii="宋体" w:hAnsi="宋体" w:cs="宋体" w:eastAsia="宋体" w:hint="default"/>
          <w:spacing w:val="-30"/>
          <w:sz w:val="22"/>
          <w:szCs w:val="22"/>
        </w:rPr>
        <w:t> </w:t>
      </w:r>
      <w:r>
        <w:rPr>
          <w:rFonts w:ascii="宋体" w:hAnsi="宋体" w:cs="宋体" w:eastAsia="宋体" w:hint="default"/>
          <w:sz w:val="22"/>
          <w:szCs w:val="22"/>
        </w:rPr>
        <w:t>号文核准，公司</w:t>
      </w:r>
      <w:r>
        <w:rPr>
          <w:rFonts w:ascii="宋体" w:hAnsi="宋体" w:cs="宋体" w:eastAsia="宋体" w:hint="default"/>
          <w:spacing w:val="-30"/>
          <w:sz w:val="22"/>
          <w:szCs w:val="22"/>
        </w:rPr>
        <w:t> </w:t>
      </w:r>
      <w:r>
        <w:rPr>
          <w:rFonts w:ascii="宋体" w:hAnsi="宋体" w:cs="宋体" w:eastAsia="宋体" w:hint="default"/>
          <w:sz w:val="22"/>
          <w:szCs w:val="22"/>
        </w:rPr>
        <w:t>30</w:t>
      </w:r>
      <w:r>
        <w:rPr>
          <w:rFonts w:ascii="宋体" w:hAnsi="宋体" w:cs="宋体" w:eastAsia="宋体" w:hint="default"/>
          <w:spacing w:val="-29"/>
          <w:sz w:val="22"/>
          <w:szCs w:val="22"/>
        </w:rPr>
        <w:t> </w:t>
      </w:r>
      <w:r>
        <w:rPr>
          <w:rFonts w:ascii="宋体" w:hAnsi="宋体" w:cs="宋体" w:eastAsia="宋体" w:hint="default"/>
          <w:sz w:val="22"/>
          <w:szCs w:val="22"/>
        </w:rPr>
        <w:t>亿元分离交易可转债中的公</w:t>
      </w:r>
      <w:r>
        <w:rPr>
          <w:rFonts w:ascii="宋体" w:hAnsi="宋体" w:cs="宋体" w:eastAsia="宋体" w:hint="default"/>
          <w:w w:val="99"/>
          <w:sz w:val="22"/>
          <w:szCs w:val="22"/>
        </w:rPr>
        <w:t> 司债券于</w:t>
      </w:r>
      <w:r>
        <w:rPr>
          <w:rFonts w:ascii="宋体" w:hAnsi="宋体" w:cs="宋体" w:eastAsia="宋体" w:hint="default"/>
          <w:spacing w:val="-53"/>
          <w:w w:val="99"/>
          <w:sz w:val="22"/>
          <w:szCs w:val="22"/>
        </w:rPr>
        <w:t> </w:t>
      </w:r>
      <w:r>
        <w:rPr>
          <w:rFonts w:ascii="宋体" w:hAnsi="宋体" w:cs="宋体" w:eastAsia="宋体" w:hint="default"/>
          <w:w w:val="99"/>
          <w:sz w:val="22"/>
          <w:szCs w:val="22"/>
        </w:rPr>
        <w:t>2009</w:t>
      </w:r>
      <w:r>
        <w:rPr>
          <w:rFonts w:ascii="宋体" w:hAnsi="宋体" w:cs="宋体" w:eastAsia="宋体" w:hint="default"/>
          <w:spacing w:val="-53"/>
          <w:w w:val="99"/>
          <w:sz w:val="22"/>
          <w:szCs w:val="22"/>
        </w:rPr>
        <w:t> </w:t>
      </w:r>
      <w:r>
        <w:rPr>
          <w:rFonts w:ascii="宋体" w:hAnsi="宋体" w:cs="宋体" w:eastAsia="宋体" w:hint="default"/>
          <w:w w:val="99"/>
          <w:sz w:val="22"/>
          <w:szCs w:val="22"/>
        </w:rPr>
        <w:t>年</w:t>
      </w:r>
      <w:r>
        <w:rPr>
          <w:rFonts w:ascii="宋体" w:hAnsi="宋体" w:cs="宋体" w:eastAsia="宋体" w:hint="default"/>
          <w:spacing w:val="-53"/>
          <w:w w:val="99"/>
          <w:sz w:val="22"/>
          <w:szCs w:val="22"/>
        </w:rPr>
        <w:t> </w:t>
      </w:r>
      <w:r>
        <w:rPr>
          <w:rFonts w:ascii="宋体" w:hAnsi="宋体" w:cs="宋体" w:eastAsia="宋体" w:hint="default"/>
          <w:w w:val="99"/>
          <w:sz w:val="22"/>
          <w:szCs w:val="22"/>
        </w:rPr>
        <w:t>8</w:t>
      </w:r>
      <w:r>
        <w:rPr>
          <w:rFonts w:ascii="宋体" w:hAnsi="宋体" w:cs="宋体" w:eastAsia="宋体" w:hint="default"/>
          <w:spacing w:val="-53"/>
          <w:w w:val="99"/>
          <w:sz w:val="22"/>
          <w:szCs w:val="22"/>
        </w:rPr>
        <w:t> </w:t>
      </w:r>
      <w:r>
        <w:rPr>
          <w:rFonts w:ascii="宋体" w:hAnsi="宋体" w:cs="宋体" w:eastAsia="宋体" w:hint="default"/>
          <w:w w:val="99"/>
          <w:sz w:val="22"/>
          <w:szCs w:val="22"/>
        </w:rPr>
        <w:t>月</w:t>
      </w:r>
      <w:r>
        <w:rPr>
          <w:rFonts w:ascii="宋体" w:hAnsi="宋体" w:cs="宋体" w:eastAsia="宋体" w:hint="default"/>
          <w:spacing w:val="-53"/>
          <w:w w:val="99"/>
          <w:sz w:val="22"/>
          <w:szCs w:val="22"/>
        </w:rPr>
        <w:t> </w:t>
      </w:r>
      <w:r>
        <w:rPr>
          <w:rFonts w:ascii="宋体" w:hAnsi="宋体" w:cs="宋体" w:eastAsia="宋体" w:hint="default"/>
          <w:spacing w:val="-1"/>
          <w:w w:val="99"/>
          <w:sz w:val="22"/>
          <w:szCs w:val="22"/>
        </w:rPr>
        <w:t>19</w:t>
      </w:r>
      <w:r>
        <w:rPr>
          <w:rFonts w:ascii="宋体" w:hAnsi="宋体" w:cs="宋体" w:eastAsia="宋体" w:hint="default"/>
          <w:spacing w:val="-53"/>
          <w:w w:val="99"/>
          <w:sz w:val="22"/>
          <w:szCs w:val="22"/>
        </w:rPr>
        <w:t> </w:t>
      </w:r>
      <w:r>
        <w:rPr>
          <w:rFonts w:ascii="宋体" w:hAnsi="宋体" w:cs="宋体" w:eastAsia="宋体" w:hint="default"/>
          <w:spacing w:val="-1"/>
          <w:w w:val="99"/>
          <w:sz w:val="22"/>
          <w:szCs w:val="22"/>
        </w:rPr>
        <w:t>日起在上海证券交易所挂牌交易，债券简称“09</w:t>
      </w:r>
      <w:r>
        <w:rPr>
          <w:rFonts w:ascii="宋体" w:hAnsi="宋体" w:cs="宋体" w:eastAsia="宋体" w:hint="default"/>
          <w:spacing w:val="-53"/>
          <w:w w:val="99"/>
          <w:sz w:val="22"/>
          <w:szCs w:val="22"/>
        </w:rPr>
        <w:t> </w:t>
      </w:r>
      <w:r>
        <w:rPr>
          <w:rFonts w:ascii="宋体" w:hAnsi="宋体" w:cs="宋体" w:eastAsia="宋体" w:hint="default"/>
          <w:spacing w:val="-17"/>
          <w:w w:val="99"/>
          <w:sz w:val="22"/>
          <w:szCs w:val="22"/>
        </w:rPr>
        <w:t>长虹债”，交易</w:t>
      </w:r>
      <w:r>
        <w:rPr>
          <w:rFonts w:ascii="宋体" w:hAnsi="宋体" w:cs="宋体" w:eastAsia="宋体" w:hint="default"/>
          <w:w w:val="99"/>
          <w:sz w:val="22"/>
          <w:szCs w:val="22"/>
        </w:rPr>
        <w:t> </w:t>
      </w:r>
      <w:r>
        <w:rPr>
          <w:rFonts w:ascii="宋体" w:hAnsi="宋体" w:cs="宋体" w:eastAsia="宋体" w:hint="default"/>
          <w:spacing w:val="-11"/>
          <w:w w:val="99"/>
          <w:sz w:val="22"/>
          <w:szCs w:val="22"/>
        </w:rPr>
        <w:t>代码“126019”。</w:t>
      </w:r>
      <w:r>
        <w:rPr>
          <w:rFonts w:ascii="宋体" w:hAnsi="宋体" w:cs="宋体" w:eastAsia="宋体" w:hint="default"/>
          <w:spacing w:val="-11"/>
          <w:sz w:val="22"/>
          <w:szCs w:val="22"/>
        </w:rPr>
      </w:r>
    </w:p>
    <w:p>
      <w:pPr>
        <w:spacing w:line="240" w:lineRule="auto" w:before="2"/>
        <w:rPr>
          <w:rFonts w:ascii="宋体" w:hAnsi="宋体" w:cs="宋体" w:eastAsia="宋体" w:hint="default"/>
          <w:sz w:val="25"/>
          <w:szCs w:val="25"/>
        </w:rPr>
      </w:pPr>
    </w:p>
    <w:p>
      <w:pPr>
        <w:spacing w:line="300" w:lineRule="auto" w:before="0"/>
        <w:ind w:left="221" w:right="212" w:firstLine="440"/>
        <w:jc w:val="both"/>
        <w:rPr>
          <w:rFonts w:ascii="宋体" w:hAnsi="宋体" w:cs="宋体" w:eastAsia="宋体" w:hint="default"/>
          <w:sz w:val="22"/>
          <w:szCs w:val="22"/>
        </w:rPr>
      </w:pPr>
      <w:r>
        <w:rPr>
          <w:rFonts w:ascii="宋体" w:hAnsi="宋体" w:cs="宋体" w:eastAsia="宋体" w:hint="default"/>
          <w:spacing w:val="2"/>
          <w:sz w:val="22"/>
          <w:szCs w:val="22"/>
        </w:rPr>
        <w:t>经上海证券交易所上证权字[2009]6</w:t>
      </w:r>
      <w:r>
        <w:rPr>
          <w:rFonts w:ascii="宋体" w:hAnsi="宋体" w:cs="宋体" w:eastAsia="宋体" w:hint="default"/>
          <w:sz w:val="22"/>
          <w:szCs w:val="22"/>
        </w:rPr>
        <w:t> </w:t>
      </w:r>
      <w:r>
        <w:rPr>
          <w:rFonts w:ascii="宋体" w:hAnsi="宋体" w:cs="宋体" w:eastAsia="宋体" w:hint="default"/>
          <w:spacing w:val="4"/>
          <w:sz w:val="22"/>
          <w:szCs w:val="22"/>
        </w:rPr>
        <w:t>号文核准，公司分离交易可转债持有人获派的</w:t>
      </w:r>
      <w:r>
        <w:rPr>
          <w:rFonts w:ascii="宋体" w:hAnsi="宋体" w:cs="宋体" w:eastAsia="宋体" w:hint="default"/>
          <w:w w:val="99"/>
          <w:sz w:val="22"/>
          <w:szCs w:val="22"/>
        </w:rPr>
        <w:t> </w:t>
      </w:r>
      <w:r>
        <w:rPr>
          <w:rFonts w:ascii="宋体" w:hAnsi="宋体" w:cs="宋体" w:eastAsia="宋体" w:hint="default"/>
          <w:sz w:val="22"/>
          <w:szCs w:val="22"/>
        </w:rPr>
        <w:t>57,300</w:t>
      </w:r>
      <w:r>
        <w:rPr>
          <w:rFonts w:ascii="宋体" w:hAnsi="宋体" w:cs="宋体" w:eastAsia="宋体" w:hint="default"/>
          <w:spacing w:val="-44"/>
          <w:sz w:val="22"/>
          <w:szCs w:val="22"/>
        </w:rPr>
        <w:t> </w:t>
      </w:r>
      <w:r>
        <w:rPr>
          <w:rFonts w:ascii="宋体" w:hAnsi="宋体" w:cs="宋体" w:eastAsia="宋体" w:hint="default"/>
          <w:sz w:val="22"/>
          <w:szCs w:val="22"/>
        </w:rPr>
        <w:t>万份认股权证于</w:t>
      </w:r>
      <w:r>
        <w:rPr>
          <w:rFonts w:ascii="宋体" w:hAnsi="宋体" w:cs="宋体" w:eastAsia="宋体" w:hint="default"/>
          <w:spacing w:val="-44"/>
          <w:sz w:val="22"/>
          <w:szCs w:val="22"/>
        </w:rPr>
        <w:t> </w:t>
      </w:r>
      <w:r>
        <w:rPr>
          <w:rFonts w:ascii="宋体" w:hAnsi="宋体" w:cs="宋体" w:eastAsia="宋体" w:hint="default"/>
          <w:sz w:val="22"/>
          <w:szCs w:val="22"/>
        </w:rPr>
        <w:t>2009</w:t>
      </w:r>
      <w:r>
        <w:rPr>
          <w:rFonts w:ascii="宋体" w:hAnsi="宋体" w:cs="宋体" w:eastAsia="宋体" w:hint="default"/>
          <w:spacing w:val="-44"/>
          <w:sz w:val="22"/>
          <w:szCs w:val="22"/>
        </w:rPr>
        <w:t> </w:t>
      </w:r>
      <w:r>
        <w:rPr>
          <w:rFonts w:ascii="宋体" w:hAnsi="宋体" w:cs="宋体" w:eastAsia="宋体" w:hint="default"/>
          <w:sz w:val="22"/>
          <w:szCs w:val="22"/>
        </w:rPr>
        <w:t>年</w:t>
      </w:r>
      <w:r>
        <w:rPr>
          <w:rFonts w:ascii="宋体" w:hAnsi="宋体" w:cs="宋体" w:eastAsia="宋体" w:hint="default"/>
          <w:spacing w:val="-45"/>
          <w:sz w:val="22"/>
          <w:szCs w:val="22"/>
        </w:rPr>
        <w:t> </w:t>
      </w:r>
      <w:r>
        <w:rPr>
          <w:rFonts w:ascii="宋体" w:hAnsi="宋体" w:cs="宋体" w:eastAsia="宋体" w:hint="default"/>
          <w:sz w:val="22"/>
          <w:szCs w:val="22"/>
        </w:rPr>
        <w:t>8</w:t>
      </w:r>
      <w:r>
        <w:rPr>
          <w:rFonts w:ascii="宋体" w:hAnsi="宋体" w:cs="宋体" w:eastAsia="宋体" w:hint="default"/>
          <w:spacing w:val="-46"/>
          <w:sz w:val="22"/>
          <w:szCs w:val="22"/>
        </w:rPr>
        <w:t> </w:t>
      </w:r>
      <w:r>
        <w:rPr>
          <w:rFonts w:ascii="宋体" w:hAnsi="宋体" w:cs="宋体" w:eastAsia="宋体" w:hint="default"/>
          <w:sz w:val="22"/>
          <w:szCs w:val="22"/>
        </w:rPr>
        <w:t>月</w:t>
      </w:r>
      <w:r>
        <w:rPr>
          <w:rFonts w:ascii="宋体" w:hAnsi="宋体" w:cs="宋体" w:eastAsia="宋体" w:hint="default"/>
          <w:spacing w:val="-45"/>
          <w:sz w:val="22"/>
          <w:szCs w:val="22"/>
        </w:rPr>
        <w:t> </w:t>
      </w:r>
      <w:r>
        <w:rPr>
          <w:rFonts w:ascii="宋体" w:hAnsi="宋体" w:cs="宋体" w:eastAsia="宋体" w:hint="default"/>
          <w:sz w:val="22"/>
          <w:szCs w:val="22"/>
        </w:rPr>
        <w:t>19</w:t>
      </w:r>
      <w:r>
        <w:rPr>
          <w:rFonts w:ascii="宋体" w:hAnsi="宋体" w:cs="宋体" w:eastAsia="宋体" w:hint="default"/>
          <w:spacing w:val="-44"/>
          <w:sz w:val="22"/>
          <w:szCs w:val="22"/>
        </w:rPr>
        <w:t> </w:t>
      </w:r>
      <w:r>
        <w:rPr>
          <w:rFonts w:ascii="宋体" w:hAnsi="宋体" w:cs="宋体" w:eastAsia="宋体" w:hint="default"/>
          <w:sz w:val="22"/>
          <w:szCs w:val="22"/>
        </w:rPr>
        <w:t>日起在上海证券交易所挂牌交易，认股权证简称</w:t>
      </w:r>
      <w:r>
        <w:rPr>
          <w:rFonts w:ascii="宋体" w:hAnsi="宋体" w:cs="宋体" w:eastAsia="宋体" w:hint="default"/>
          <w:w w:val="99"/>
          <w:sz w:val="22"/>
          <w:szCs w:val="22"/>
        </w:rPr>
        <w:t> “长虹</w:t>
      </w:r>
      <w:r>
        <w:rPr>
          <w:rFonts w:ascii="宋体" w:hAnsi="宋体" w:cs="宋体" w:eastAsia="宋体" w:hint="default"/>
          <w:spacing w:val="-51"/>
          <w:w w:val="99"/>
          <w:sz w:val="22"/>
          <w:szCs w:val="22"/>
        </w:rPr>
        <w:t> </w:t>
      </w:r>
      <w:r>
        <w:rPr>
          <w:rFonts w:ascii="宋体" w:hAnsi="宋体" w:cs="宋体" w:eastAsia="宋体" w:hint="default"/>
          <w:spacing w:val="-12"/>
          <w:w w:val="99"/>
          <w:sz w:val="22"/>
          <w:szCs w:val="22"/>
        </w:rPr>
        <w:t>CWB1”，交易代码“580027”。</w:t>
      </w:r>
      <w:r>
        <w:rPr>
          <w:rFonts w:ascii="宋体" w:hAnsi="宋体" w:cs="宋体" w:eastAsia="宋体" w:hint="default"/>
          <w:spacing w:val="-12"/>
          <w:sz w:val="22"/>
          <w:szCs w:val="22"/>
        </w:rPr>
      </w:r>
    </w:p>
    <w:p>
      <w:pPr>
        <w:spacing w:line="240" w:lineRule="auto" w:before="2"/>
        <w:rPr>
          <w:rFonts w:ascii="宋体" w:hAnsi="宋体" w:cs="宋体" w:eastAsia="宋体" w:hint="default"/>
          <w:sz w:val="25"/>
          <w:szCs w:val="25"/>
        </w:rPr>
      </w:pPr>
    </w:p>
    <w:p>
      <w:pPr>
        <w:spacing w:before="0"/>
        <w:ind w:left="663" w:right="303" w:firstLine="0"/>
        <w:jc w:val="left"/>
        <w:rPr>
          <w:rFonts w:ascii="宋体" w:hAnsi="宋体" w:cs="宋体" w:eastAsia="宋体" w:hint="default"/>
          <w:sz w:val="22"/>
          <w:szCs w:val="22"/>
        </w:rPr>
      </w:pPr>
      <w:r>
        <w:rPr/>
        <w:pict>
          <v:shape style="position:absolute;margin-left:209.699982pt;margin-top:25.69342pt;width:.479996pt;height:18.12pt;mso-position-horizontal-relative:page;mso-position-vertical-relative:paragraph;z-index:32896" type="#_x0000_t75" stroked="false">
            <v:imagedata r:id="rId704" o:title=""/>
          </v:shape>
        </w:pict>
      </w:r>
      <w:r>
        <w:rPr/>
        <w:pict>
          <v:shape style="position:absolute;margin-left:340.499969pt;margin-top:25.69342pt;width:.479996pt;height:18.12pt;mso-position-horizontal-relative:page;mso-position-vertical-relative:paragraph;z-index:32920" type="#_x0000_t75" stroked="false">
            <v:imagedata r:id="rId704" o:title=""/>
          </v:shape>
        </w:pict>
      </w:r>
      <w:r>
        <w:rPr/>
        <w:pict>
          <v:shape style="position:absolute;margin-left:460.499969pt;margin-top:25.69342pt;width:.479996pt;height:18.12pt;mso-position-horizontal-relative:page;mso-position-vertical-relative:paragraph;z-index:32944" type="#_x0000_t75" stroked="false">
            <v:imagedata r:id="rId704" o:title=""/>
          </v:shape>
        </w:pict>
      </w:r>
      <w:r>
        <w:rPr>
          <w:rFonts w:ascii="宋体" w:hAnsi="宋体" w:cs="宋体" w:eastAsia="宋体" w:hint="default"/>
          <w:b/>
          <w:bCs/>
          <w:sz w:val="22"/>
          <w:szCs w:val="22"/>
        </w:rPr>
        <w:t>（二）募集资金存放于下列专项账户中，存放情况如下：</w:t>
      </w:r>
      <w:r>
        <w:rPr>
          <w:rFonts w:ascii="宋体" w:hAnsi="宋体" w:cs="宋体" w:eastAsia="宋体" w:hint="default"/>
          <w:sz w:val="22"/>
          <w:szCs w:val="22"/>
        </w:rPr>
      </w:r>
    </w:p>
    <w:p>
      <w:pPr>
        <w:spacing w:line="240" w:lineRule="auto" w:before="1"/>
        <w:rPr>
          <w:rFonts w:ascii="宋体" w:hAnsi="宋体" w:cs="宋体" w:eastAsia="宋体" w:hint="default"/>
          <w:b/>
          <w:bCs/>
          <w:sz w:val="15"/>
          <w:szCs w:val="15"/>
        </w:rPr>
      </w:pPr>
    </w:p>
    <w:tbl>
      <w:tblPr>
        <w:tblW w:w="0" w:type="auto"/>
        <w:jc w:val="left"/>
        <w:tblInd w:w="113" w:type="dxa"/>
        <w:tblLayout w:type="fixed"/>
        <w:tblCellMar>
          <w:top w:w="0" w:type="dxa"/>
          <w:left w:w="0" w:type="dxa"/>
          <w:bottom w:w="0" w:type="dxa"/>
          <w:right w:w="0" w:type="dxa"/>
        </w:tblCellMar>
        <w:tblLook w:val="01E0"/>
      </w:tblPr>
      <w:tblGrid>
        <w:gridCol w:w="2552"/>
        <w:gridCol w:w="2180"/>
        <w:gridCol w:w="2902"/>
        <w:gridCol w:w="1082"/>
      </w:tblGrid>
      <w:tr>
        <w:trPr>
          <w:trHeight w:val="391" w:hRule="exact"/>
        </w:trPr>
        <w:tc>
          <w:tcPr>
            <w:tcW w:w="2552" w:type="dxa"/>
            <w:tcBorders>
              <w:top w:val="single" w:sz="12" w:space="0" w:color="000000"/>
              <w:left w:val="nil" w:sz="6" w:space="0" w:color="auto"/>
              <w:bottom w:val="single" w:sz="12" w:space="0" w:color="000000"/>
              <w:right w:val="nil" w:sz="6" w:space="0" w:color="auto"/>
            </w:tcBorders>
          </w:tcPr>
          <w:p>
            <w:pPr>
              <w:pStyle w:val="TableParagraph"/>
              <w:spacing w:line="240" w:lineRule="auto" w:before="32"/>
              <w:ind w:left="528" w:right="0"/>
              <w:jc w:val="left"/>
              <w:rPr>
                <w:rFonts w:ascii="宋体" w:hAnsi="宋体" w:cs="宋体" w:eastAsia="宋体" w:hint="default"/>
                <w:sz w:val="22"/>
                <w:szCs w:val="22"/>
              </w:rPr>
            </w:pPr>
            <w:r>
              <w:rPr>
                <w:rFonts w:ascii="宋体" w:hAnsi="宋体" w:cs="宋体" w:eastAsia="宋体" w:hint="default"/>
                <w:b/>
                <w:bCs/>
                <w:sz w:val="22"/>
                <w:szCs w:val="22"/>
              </w:rPr>
              <w:t>开户银行</w:t>
            </w:r>
            <w:r>
              <w:rPr>
                <w:rFonts w:ascii="宋体" w:hAnsi="宋体" w:cs="宋体" w:eastAsia="宋体" w:hint="default"/>
                <w:sz w:val="22"/>
                <w:szCs w:val="22"/>
              </w:rPr>
            </w:r>
          </w:p>
        </w:tc>
        <w:tc>
          <w:tcPr>
            <w:tcW w:w="2180" w:type="dxa"/>
            <w:tcBorders>
              <w:top w:val="single" w:sz="12" w:space="0" w:color="000000"/>
              <w:left w:val="nil" w:sz="6" w:space="0" w:color="auto"/>
              <w:bottom w:val="single" w:sz="12" w:space="0" w:color="000000"/>
              <w:right w:val="nil" w:sz="6" w:space="0" w:color="auto"/>
            </w:tcBorders>
          </w:tcPr>
          <w:p>
            <w:pPr>
              <w:pStyle w:val="TableParagraph"/>
              <w:spacing w:line="240" w:lineRule="auto" w:before="32"/>
              <w:ind w:left="1140" w:right="0"/>
              <w:jc w:val="left"/>
              <w:rPr>
                <w:rFonts w:ascii="宋体" w:hAnsi="宋体" w:cs="宋体" w:eastAsia="宋体" w:hint="default"/>
                <w:sz w:val="22"/>
                <w:szCs w:val="22"/>
              </w:rPr>
            </w:pPr>
            <w:r>
              <w:rPr>
                <w:rFonts w:ascii="宋体" w:hAnsi="宋体" w:cs="宋体" w:eastAsia="宋体" w:hint="default"/>
                <w:b/>
                <w:bCs/>
                <w:sz w:val="22"/>
                <w:szCs w:val="22"/>
              </w:rPr>
              <w:t>账号</w:t>
            </w:r>
            <w:r>
              <w:rPr>
                <w:rFonts w:ascii="宋体" w:hAnsi="宋体" w:cs="宋体" w:eastAsia="宋体" w:hint="default"/>
                <w:sz w:val="22"/>
                <w:szCs w:val="22"/>
              </w:rPr>
            </w:r>
          </w:p>
        </w:tc>
        <w:tc>
          <w:tcPr>
            <w:tcW w:w="2902" w:type="dxa"/>
            <w:tcBorders>
              <w:top w:val="single" w:sz="12" w:space="0" w:color="000000"/>
              <w:left w:val="nil" w:sz="6" w:space="0" w:color="auto"/>
              <w:bottom w:val="single" w:sz="12" w:space="0" w:color="000000"/>
              <w:right w:val="nil" w:sz="6" w:space="0" w:color="auto"/>
            </w:tcBorders>
          </w:tcPr>
          <w:p>
            <w:pPr>
              <w:pStyle w:val="TableParagraph"/>
              <w:spacing w:line="240" w:lineRule="auto" w:before="32"/>
              <w:ind w:left="597" w:right="0"/>
              <w:jc w:val="left"/>
              <w:rPr>
                <w:rFonts w:ascii="宋体" w:hAnsi="宋体" w:cs="宋体" w:eastAsia="宋体" w:hint="default"/>
                <w:sz w:val="22"/>
                <w:szCs w:val="22"/>
              </w:rPr>
            </w:pPr>
            <w:r>
              <w:rPr>
                <w:rFonts w:ascii="宋体" w:hAnsi="宋体" w:cs="宋体" w:eastAsia="宋体" w:hint="default"/>
                <w:b/>
                <w:bCs/>
                <w:sz w:val="22"/>
                <w:szCs w:val="22"/>
              </w:rPr>
              <w:t>募集资金金额（万元）</w:t>
            </w:r>
            <w:r>
              <w:rPr>
                <w:rFonts w:ascii="宋体" w:hAnsi="宋体" w:cs="宋体" w:eastAsia="宋体" w:hint="default"/>
                <w:sz w:val="22"/>
                <w:szCs w:val="22"/>
              </w:rPr>
            </w:r>
          </w:p>
        </w:tc>
        <w:tc>
          <w:tcPr>
            <w:tcW w:w="1082" w:type="dxa"/>
            <w:tcBorders>
              <w:top w:val="single" w:sz="12" w:space="0" w:color="000000"/>
              <w:left w:val="nil" w:sz="6" w:space="0" w:color="auto"/>
              <w:bottom w:val="single" w:sz="12" w:space="0" w:color="000000"/>
              <w:right w:val="nil" w:sz="6" w:space="0" w:color="auto"/>
            </w:tcBorders>
          </w:tcPr>
          <w:p>
            <w:pPr>
              <w:pStyle w:val="TableParagraph"/>
              <w:spacing w:line="240" w:lineRule="auto" w:before="32"/>
              <w:ind w:left="96" w:right="0"/>
              <w:jc w:val="left"/>
              <w:rPr>
                <w:rFonts w:ascii="宋体" w:hAnsi="宋体" w:cs="宋体" w:eastAsia="宋体" w:hint="default"/>
                <w:sz w:val="22"/>
                <w:szCs w:val="22"/>
              </w:rPr>
            </w:pPr>
            <w:r>
              <w:rPr>
                <w:rFonts w:ascii="宋体" w:hAnsi="宋体" w:cs="宋体" w:eastAsia="宋体" w:hint="default"/>
                <w:b/>
                <w:bCs/>
                <w:sz w:val="22"/>
                <w:szCs w:val="22"/>
              </w:rPr>
              <w:t>截止日余</w:t>
            </w:r>
            <w:r>
              <w:rPr>
                <w:rFonts w:ascii="宋体" w:hAnsi="宋体" w:cs="宋体" w:eastAsia="宋体" w:hint="default"/>
                <w:sz w:val="22"/>
                <w:szCs w:val="22"/>
              </w:rPr>
            </w:r>
          </w:p>
        </w:tc>
      </w:tr>
    </w:tbl>
    <w:p>
      <w:pPr>
        <w:spacing w:after="0" w:line="240" w:lineRule="auto"/>
        <w:jc w:val="left"/>
        <w:rPr>
          <w:rFonts w:ascii="宋体" w:hAnsi="宋体" w:cs="宋体" w:eastAsia="宋体" w:hint="default"/>
          <w:sz w:val="22"/>
          <w:szCs w:val="22"/>
        </w:rPr>
        <w:sectPr>
          <w:headerReference w:type="default" r:id="rId702"/>
          <w:footerReference w:type="default" r:id="rId703"/>
          <w:pgSz w:w="11910" w:h="16840"/>
          <w:pgMar w:header="0" w:footer="0" w:top="1540" w:bottom="280" w:left="1480" w:right="1480"/>
        </w:sectPr>
      </w:pPr>
    </w:p>
    <w:p>
      <w:pPr>
        <w:spacing w:line="240" w:lineRule="auto" w:before="7"/>
        <w:rPr>
          <w:rFonts w:ascii="宋体" w:hAnsi="宋体" w:cs="宋体" w:eastAsia="宋体" w:hint="default"/>
          <w:b/>
          <w:bCs/>
          <w:sz w:val="5"/>
          <w:szCs w:val="5"/>
        </w:rPr>
      </w:pPr>
    </w:p>
    <w:tbl>
      <w:tblPr>
        <w:tblW w:w="0" w:type="auto"/>
        <w:jc w:val="left"/>
        <w:tblInd w:w="133" w:type="dxa"/>
        <w:tblLayout w:type="fixed"/>
        <w:tblCellMar>
          <w:top w:w="0" w:type="dxa"/>
          <w:left w:w="0" w:type="dxa"/>
          <w:bottom w:w="0" w:type="dxa"/>
          <w:right w:w="0" w:type="dxa"/>
        </w:tblCellMar>
        <w:tblLook w:val="01E0"/>
      </w:tblPr>
      <w:tblGrid>
        <w:gridCol w:w="2566"/>
        <w:gridCol w:w="3208"/>
        <w:gridCol w:w="2014"/>
        <w:gridCol w:w="605"/>
        <w:gridCol w:w="323"/>
      </w:tblGrid>
      <w:tr>
        <w:trPr>
          <w:trHeight w:val="785" w:hRule="exact"/>
        </w:trPr>
        <w:tc>
          <w:tcPr>
            <w:tcW w:w="2566"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152"/>
              <w:ind w:left="107" w:right="0"/>
              <w:jc w:val="left"/>
              <w:rPr>
                <w:rFonts w:ascii="宋体" w:hAnsi="宋体" w:cs="宋体" w:eastAsia="宋体" w:hint="default"/>
                <w:sz w:val="21"/>
                <w:szCs w:val="21"/>
              </w:rPr>
            </w:pPr>
            <w:r>
              <w:rPr>
                <w:rFonts w:ascii="宋体" w:hAnsi="宋体" w:cs="宋体" w:eastAsia="宋体" w:hint="default"/>
                <w:sz w:val="21"/>
                <w:szCs w:val="21"/>
              </w:rPr>
              <w:t>建行绵阳分行高新支行</w:t>
            </w:r>
          </w:p>
        </w:tc>
        <w:tc>
          <w:tcPr>
            <w:tcW w:w="3208" w:type="dxa"/>
            <w:tcBorders>
              <w:top w:val="single" w:sz="12" w:space="0" w:color="000000"/>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33"/>
                <w:szCs w:val="33"/>
              </w:rPr>
            </w:pPr>
          </w:p>
          <w:p>
            <w:pPr>
              <w:pStyle w:val="TableParagraph"/>
              <w:spacing w:line="240" w:lineRule="auto"/>
              <w:ind w:left="147" w:right="0"/>
              <w:jc w:val="left"/>
              <w:rPr>
                <w:rFonts w:ascii="Times New Roman" w:hAnsi="Times New Roman" w:cs="Times New Roman" w:eastAsia="Times New Roman" w:hint="default"/>
                <w:sz w:val="24"/>
                <w:szCs w:val="24"/>
              </w:rPr>
            </w:pPr>
            <w:r>
              <w:rPr>
                <w:rFonts w:ascii="Times New Roman"/>
                <w:sz w:val="24"/>
              </w:rPr>
              <w:t>51001657937059090724</w:t>
            </w:r>
          </w:p>
        </w:tc>
        <w:tc>
          <w:tcPr>
            <w:tcW w:w="2014" w:type="dxa"/>
            <w:tcBorders>
              <w:top w:val="single" w:sz="12" w:space="0" w:color="000000"/>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33"/>
                <w:szCs w:val="33"/>
              </w:rPr>
            </w:pPr>
          </w:p>
          <w:p>
            <w:pPr>
              <w:pStyle w:val="TableParagraph"/>
              <w:spacing w:line="240" w:lineRule="auto"/>
              <w:ind w:right="272"/>
              <w:jc w:val="right"/>
              <w:rPr>
                <w:rFonts w:ascii="Times New Roman" w:hAnsi="Times New Roman" w:cs="Times New Roman" w:eastAsia="Times New Roman" w:hint="default"/>
                <w:sz w:val="24"/>
                <w:szCs w:val="24"/>
              </w:rPr>
            </w:pPr>
            <w:r>
              <w:rPr>
                <w:rFonts w:ascii="Times New Roman"/>
                <w:sz w:val="24"/>
              </w:rPr>
              <w:t>100,000.00</w:t>
            </w:r>
          </w:p>
        </w:tc>
        <w:tc>
          <w:tcPr>
            <w:tcW w:w="605" w:type="dxa"/>
            <w:tcBorders>
              <w:top w:val="single" w:sz="12" w:space="0" w:color="000000"/>
              <w:left w:val="nil" w:sz="6" w:space="0" w:color="auto"/>
              <w:bottom w:val="nil" w:sz="6" w:space="0" w:color="auto"/>
              <w:right w:val="nil" w:sz="6" w:space="0" w:color="auto"/>
            </w:tcBorders>
          </w:tcPr>
          <w:p>
            <w:pPr>
              <w:pStyle w:val="TableParagraph"/>
              <w:spacing w:line="240" w:lineRule="auto" w:before="32"/>
              <w:ind w:left="274" w:right="0"/>
              <w:jc w:val="left"/>
              <w:rPr>
                <w:rFonts w:ascii="宋体" w:hAnsi="宋体" w:cs="宋体" w:eastAsia="宋体" w:hint="default"/>
                <w:sz w:val="22"/>
                <w:szCs w:val="22"/>
              </w:rPr>
            </w:pPr>
            <w:r>
              <w:rPr>
                <w:rFonts w:ascii="宋体" w:hAnsi="宋体" w:cs="宋体" w:eastAsia="宋体" w:hint="default"/>
                <w:b/>
                <w:bCs/>
                <w:w w:val="99"/>
                <w:sz w:val="22"/>
                <w:szCs w:val="22"/>
              </w:rPr>
              <w:t>额</w:t>
            </w:r>
            <w:r>
              <w:rPr>
                <w:rFonts w:ascii="宋体" w:hAnsi="宋体" w:cs="宋体" w:eastAsia="宋体" w:hint="default"/>
                <w:sz w:val="22"/>
                <w:szCs w:val="22"/>
              </w:rPr>
            </w:r>
          </w:p>
        </w:tc>
        <w:tc>
          <w:tcPr>
            <w:tcW w:w="323" w:type="dxa"/>
            <w:tcBorders>
              <w:top w:val="single" w:sz="12" w:space="0" w:color="000000"/>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30"/>
                <w:szCs w:val="30"/>
              </w:rPr>
            </w:pPr>
          </w:p>
          <w:p>
            <w:pPr>
              <w:pStyle w:val="TableParagraph"/>
              <w:spacing w:line="240" w:lineRule="auto"/>
              <w:ind w:left="10" w:right="0"/>
              <w:jc w:val="center"/>
              <w:rPr>
                <w:rFonts w:ascii="宋体" w:hAnsi="宋体" w:cs="宋体" w:eastAsia="宋体" w:hint="default"/>
                <w:sz w:val="22"/>
                <w:szCs w:val="22"/>
              </w:rPr>
            </w:pPr>
            <w:r>
              <w:rPr>
                <w:rFonts w:ascii="宋体"/>
                <w:w w:val="99"/>
                <w:sz w:val="22"/>
              </w:rPr>
              <w:t>0</w:t>
            </w:r>
            <w:r>
              <w:rPr>
                <w:rFonts w:ascii="宋体"/>
                <w:sz w:val="22"/>
              </w:rPr>
            </w:r>
          </w:p>
        </w:tc>
      </w:tr>
      <w:tr>
        <w:trPr>
          <w:trHeight w:val="370" w:hRule="exact"/>
        </w:trPr>
        <w:tc>
          <w:tcPr>
            <w:tcW w:w="2566" w:type="dxa"/>
            <w:tcBorders>
              <w:top w:val="nil" w:sz="6" w:space="0" w:color="auto"/>
              <w:left w:val="nil" w:sz="6" w:space="0" w:color="auto"/>
              <w:bottom w:val="nil" w:sz="6" w:space="0" w:color="auto"/>
              <w:right w:val="nil" w:sz="6" w:space="0" w:color="auto"/>
            </w:tcBorders>
          </w:tcPr>
          <w:p>
            <w:pPr>
              <w:pStyle w:val="TableParagraph"/>
              <w:spacing w:line="240" w:lineRule="auto" w:before="12"/>
              <w:ind w:left="107" w:right="0"/>
              <w:jc w:val="left"/>
              <w:rPr>
                <w:rFonts w:ascii="宋体" w:hAnsi="宋体" w:cs="宋体" w:eastAsia="宋体" w:hint="default"/>
                <w:sz w:val="21"/>
                <w:szCs w:val="21"/>
              </w:rPr>
            </w:pPr>
            <w:r>
              <w:rPr>
                <w:rFonts w:ascii="宋体" w:hAnsi="宋体" w:cs="宋体" w:eastAsia="宋体" w:hint="default"/>
                <w:sz w:val="21"/>
                <w:szCs w:val="21"/>
              </w:rPr>
              <w:t>招商银行绵阳支行</w:t>
            </w:r>
          </w:p>
        </w:tc>
        <w:tc>
          <w:tcPr>
            <w:tcW w:w="3208"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47" w:right="0"/>
              <w:jc w:val="left"/>
              <w:rPr>
                <w:rFonts w:ascii="Times New Roman" w:hAnsi="Times New Roman" w:cs="Times New Roman" w:eastAsia="Times New Roman" w:hint="default"/>
                <w:sz w:val="24"/>
                <w:szCs w:val="24"/>
              </w:rPr>
            </w:pPr>
            <w:r>
              <w:rPr>
                <w:rFonts w:ascii="Times New Roman"/>
                <w:sz w:val="24"/>
              </w:rPr>
              <w:t>128903554910101</w:t>
            </w:r>
          </w:p>
        </w:tc>
        <w:tc>
          <w:tcPr>
            <w:tcW w:w="201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72"/>
              <w:jc w:val="right"/>
              <w:rPr>
                <w:rFonts w:ascii="Times New Roman" w:hAnsi="Times New Roman" w:cs="Times New Roman" w:eastAsia="Times New Roman" w:hint="default"/>
                <w:sz w:val="24"/>
                <w:szCs w:val="24"/>
              </w:rPr>
            </w:pPr>
            <w:r>
              <w:rPr>
                <w:rFonts w:ascii="Times New Roman"/>
                <w:sz w:val="24"/>
              </w:rPr>
              <w:t>50,000.00</w:t>
            </w:r>
          </w:p>
        </w:tc>
        <w:tc>
          <w:tcPr>
            <w:tcW w:w="605" w:type="dxa"/>
            <w:tcBorders>
              <w:top w:val="nil" w:sz="6" w:space="0" w:color="auto"/>
              <w:left w:val="nil" w:sz="6" w:space="0" w:color="auto"/>
              <w:bottom w:val="nil" w:sz="6" w:space="0" w:color="auto"/>
              <w:right w:val="nil" w:sz="6" w:space="0" w:color="auto"/>
            </w:tcBorders>
          </w:tcPr>
          <w:p>
            <w:pP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1"/>
              <w:ind w:left="10" w:right="0"/>
              <w:jc w:val="center"/>
              <w:rPr>
                <w:rFonts w:ascii="宋体" w:hAnsi="宋体" w:cs="宋体" w:eastAsia="宋体" w:hint="default"/>
                <w:sz w:val="22"/>
                <w:szCs w:val="22"/>
              </w:rPr>
            </w:pPr>
            <w:r>
              <w:rPr>
                <w:rFonts w:ascii="宋体"/>
                <w:w w:val="99"/>
                <w:sz w:val="22"/>
              </w:rPr>
              <w:t>0</w:t>
            </w:r>
            <w:r>
              <w:rPr>
                <w:rFonts w:ascii="宋体"/>
                <w:sz w:val="22"/>
              </w:rPr>
            </w:r>
          </w:p>
        </w:tc>
      </w:tr>
      <w:tr>
        <w:trPr>
          <w:trHeight w:val="370" w:hRule="exact"/>
        </w:trPr>
        <w:tc>
          <w:tcPr>
            <w:tcW w:w="2566" w:type="dxa"/>
            <w:tcBorders>
              <w:top w:val="nil" w:sz="6" w:space="0" w:color="auto"/>
              <w:left w:val="nil" w:sz="6" w:space="0" w:color="auto"/>
              <w:bottom w:val="nil" w:sz="6" w:space="0" w:color="auto"/>
              <w:right w:val="nil" w:sz="6" w:space="0" w:color="auto"/>
            </w:tcBorders>
          </w:tcPr>
          <w:p>
            <w:pPr>
              <w:pStyle w:val="TableParagraph"/>
              <w:spacing w:line="240" w:lineRule="auto" w:before="12"/>
              <w:ind w:left="107" w:right="0"/>
              <w:jc w:val="left"/>
              <w:rPr>
                <w:rFonts w:ascii="宋体" w:hAnsi="宋体" w:cs="宋体" w:eastAsia="宋体" w:hint="default"/>
                <w:sz w:val="21"/>
                <w:szCs w:val="21"/>
              </w:rPr>
            </w:pPr>
            <w:r>
              <w:rPr>
                <w:rFonts w:ascii="宋体" w:hAnsi="宋体" w:cs="宋体" w:eastAsia="宋体" w:hint="default"/>
                <w:sz w:val="21"/>
                <w:szCs w:val="21"/>
              </w:rPr>
              <w:t>中信银行成都水碾河支行</w:t>
            </w:r>
          </w:p>
        </w:tc>
        <w:tc>
          <w:tcPr>
            <w:tcW w:w="3208"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47" w:right="0"/>
              <w:jc w:val="left"/>
              <w:rPr>
                <w:rFonts w:ascii="Times New Roman" w:hAnsi="Times New Roman" w:cs="Times New Roman" w:eastAsia="Times New Roman" w:hint="default"/>
                <w:sz w:val="24"/>
                <w:szCs w:val="24"/>
              </w:rPr>
            </w:pPr>
            <w:r>
              <w:rPr>
                <w:rFonts w:ascii="Times New Roman"/>
                <w:sz w:val="24"/>
              </w:rPr>
              <w:t>7411410182600067773</w:t>
            </w:r>
          </w:p>
        </w:tc>
        <w:tc>
          <w:tcPr>
            <w:tcW w:w="2014"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72"/>
              <w:jc w:val="right"/>
              <w:rPr>
                <w:rFonts w:ascii="Times New Roman" w:hAnsi="Times New Roman" w:cs="Times New Roman" w:eastAsia="Times New Roman" w:hint="default"/>
                <w:sz w:val="24"/>
                <w:szCs w:val="24"/>
              </w:rPr>
            </w:pPr>
            <w:r>
              <w:rPr>
                <w:rFonts w:ascii="Times New Roman"/>
                <w:sz w:val="24"/>
              </w:rPr>
              <w:t>147,240.00</w:t>
            </w:r>
          </w:p>
        </w:tc>
        <w:tc>
          <w:tcPr>
            <w:tcW w:w="605" w:type="dxa"/>
            <w:tcBorders>
              <w:top w:val="nil" w:sz="6" w:space="0" w:color="auto"/>
              <w:left w:val="nil" w:sz="6" w:space="0" w:color="auto"/>
              <w:bottom w:val="nil" w:sz="6" w:space="0" w:color="auto"/>
              <w:right w:val="nil" w:sz="6" w:space="0" w:color="auto"/>
            </w:tcBorders>
          </w:tcPr>
          <w:p>
            <w:pPr/>
          </w:p>
        </w:tc>
        <w:tc>
          <w:tcPr>
            <w:tcW w:w="323" w:type="dxa"/>
            <w:tcBorders>
              <w:top w:val="nil" w:sz="6" w:space="0" w:color="auto"/>
              <w:left w:val="nil" w:sz="6" w:space="0" w:color="auto"/>
              <w:bottom w:val="nil" w:sz="6" w:space="0" w:color="auto"/>
              <w:right w:val="nil" w:sz="6" w:space="0" w:color="auto"/>
            </w:tcBorders>
          </w:tcPr>
          <w:p>
            <w:pPr>
              <w:pStyle w:val="TableParagraph"/>
              <w:spacing w:line="240" w:lineRule="auto" w:before="1"/>
              <w:ind w:left="10" w:right="0"/>
              <w:jc w:val="center"/>
              <w:rPr>
                <w:rFonts w:ascii="宋体" w:hAnsi="宋体" w:cs="宋体" w:eastAsia="宋体" w:hint="default"/>
                <w:sz w:val="22"/>
                <w:szCs w:val="22"/>
              </w:rPr>
            </w:pPr>
            <w:r>
              <w:rPr>
                <w:rFonts w:ascii="宋体"/>
                <w:w w:val="99"/>
                <w:sz w:val="22"/>
              </w:rPr>
              <w:t>0</w:t>
            </w:r>
            <w:r>
              <w:rPr>
                <w:rFonts w:ascii="宋体"/>
                <w:sz w:val="22"/>
              </w:rPr>
            </w:r>
          </w:p>
        </w:tc>
      </w:tr>
      <w:tr>
        <w:trPr>
          <w:trHeight w:val="346" w:hRule="exact"/>
        </w:trPr>
        <w:tc>
          <w:tcPr>
            <w:tcW w:w="2566" w:type="dxa"/>
            <w:tcBorders>
              <w:top w:val="nil" w:sz="6" w:space="0" w:color="auto"/>
              <w:left w:val="nil" w:sz="6" w:space="0" w:color="auto"/>
              <w:bottom w:val="single" w:sz="12" w:space="0" w:color="000000"/>
              <w:right w:val="nil" w:sz="6" w:space="0" w:color="auto"/>
            </w:tcBorders>
          </w:tcPr>
          <w:p>
            <w:pPr>
              <w:pStyle w:val="TableParagraph"/>
              <w:spacing w:line="240" w:lineRule="auto" w:before="1"/>
              <w:ind w:left="107" w:right="0"/>
              <w:jc w:val="left"/>
              <w:rPr>
                <w:rFonts w:ascii="宋体" w:hAnsi="宋体" w:cs="宋体" w:eastAsia="宋体" w:hint="default"/>
                <w:sz w:val="22"/>
                <w:szCs w:val="22"/>
              </w:rPr>
            </w:pPr>
            <w:r>
              <w:rPr>
                <w:rFonts w:ascii="宋体" w:hAnsi="宋体" w:cs="宋体" w:eastAsia="宋体" w:hint="default"/>
                <w:b/>
                <w:bCs/>
                <w:sz w:val="22"/>
                <w:szCs w:val="22"/>
              </w:rPr>
              <w:t>合计</w:t>
            </w:r>
            <w:r>
              <w:rPr>
                <w:rFonts w:ascii="宋体" w:hAnsi="宋体" w:cs="宋体" w:eastAsia="宋体" w:hint="default"/>
                <w:sz w:val="22"/>
                <w:szCs w:val="22"/>
              </w:rPr>
            </w:r>
          </w:p>
        </w:tc>
        <w:tc>
          <w:tcPr>
            <w:tcW w:w="3208" w:type="dxa"/>
            <w:tcBorders>
              <w:top w:val="nil" w:sz="6" w:space="0" w:color="auto"/>
              <w:left w:val="nil" w:sz="6" w:space="0" w:color="auto"/>
              <w:bottom w:val="single" w:sz="12" w:space="0" w:color="000000"/>
              <w:right w:val="nil" w:sz="6" w:space="0" w:color="auto"/>
            </w:tcBorders>
          </w:tcPr>
          <w:p>
            <w:pPr/>
          </w:p>
        </w:tc>
        <w:tc>
          <w:tcPr>
            <w:tcW w:w="2014" w:type="dxa"/>
            <w:tcBorders>
              <w:top w:val="nil" w:sz="6" w:space="0" w:color="auto"/>
              <w:left w:val="nil" w:sz="6" w:space="0" w:color="auto"/>
              <w:bottom w:val="single" w:sz="12" w:space="0" w:color="000000"/>
              <w:right w:val="nil" w:sz="6" w:space="0" w:color="auto"/>
            </w:tcBorders>
          </w:tcPr>
          <w:p>
            <w:pPr>
              <w:pStyle w:val="TableParagraph"/>
              <w:spacing w:line="240" w:lineRule="auto" w:before="34"/>
              <w:ind w:right="272"/>
              <w:jc w:val="right"/>
              <w:rPr>
                <w:rFonts w:ascii="Times New Roman" w:hAnsi="Times New Roman" w:cs="Times New Roman" w:eastAsia="Times New Roman" w:hint="default"/>
                <w:sz w:val="24"/>
                <w:szCs w:val="24"/>
              </w:rPr>
            </w:pPr>
            <w:r>
              <w:rPr>
                <w:rFonts w:ascii="Times New Roman"/>
                <w:b/>
                <w:sz w:val="24"/>
              </w:rPr>
              <w:t>297,240.00</w:t>
            </w:r>
            <w:r>
              <w:rPr>
                <w:rFonts w:ascii="Times New Roman"/>
                <w:sz w:val="24"/>
              </w:rPr>
            </w:r>
          </w:p>
        </w:tc>
        <w:tc>
          <w:tcPr>
            <w:tcW w:w="605" w:type="dxa"/>
            <w:tcBorders>
              <w:top w:val="nil" w:sz="6" w:space="0" w:color="auto"/>
              <w:left w:val="nil" w:sz="6" w:space="0" w:color="auto"/>
              <w:bottom w:val="single" w:sz="12" w:space="0" w:color="000000"/>
              <w:right w:val="nil" w:sz="6" w:space="0" w:color="auto"/>
            </w:tcBorders>
          </w:tcPr>
          <w:p>
            <w:pPr/>
          </w:p>
        </w:tc>
        <w:tc>
          <w:tcPr>
            <w:tcW w:w="323" w:type="dxa"/>
            <w:tcBorders>
              <w:top w:val="nil" w:sz="6" w:space="0" w:color="auto"/>
              <w:left w:val="nil" w:sz="6" w:space="0" w:color="auto"/>
              <w:bottom w:val="single" w:sz="12" w:space="0" w:color="000000"/>
              <w:right w:val="nil" w:sz="6" w:space="0" w:color="auto"/>
            </w:tcBorders>
          </w:tcPr>
          <w:p>
            <w:pPr>
              <w:pStyle w:val="TableParagraph"/>
              <w:spacing w:line="240" w:lineRule="auto" w:before="1"/>
              <w:ind w:left="8" w:right="0"/>
              <w:jc w:val="center"/>
              <w:rPr>
                <w:rFonts w:ascii="宋体" w:hAnsi="宋体" w:cs="宋体" w:eastAsia="宋体" w:hint="default"/>
                <w:sz w:val="22"/>
                <w:szCs w:val="22"/>
              </w:rPr>
            </w:pPr>
            <w:r>
              <w:rPr>
                <w:rFonts w:ascii="宋体"/>
                <w:b/>
                <w:w w:val="99"/>
                <w:sz w:val="22"/>
              </w:rPr>
              <w:t>0</w:t>
            </w:r>
            <w:r>
              <w:rPr>
                <w:rFonts w:ascii="宋体"/>
                <w:sz w:val="22"/>
              </w:rPr>
            </w:r>
          </w:p>
        </w:tc>
      </w:tr>
    </w:tbl>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18"/>
          <w:szCs w:val="18"/>
        </w:rPr>
      </w:pPr>
    </w:p>
    <w:p>
      <w:pPr>
        <w:spacing w:before="26"/>
        <w:ind w:left="681" w:right="0" w:firstLine="0"/>
        <w:jc w:val="left"/>
        <w:rPr>
          <w:rFonts w:ascii="宋体" w:hAnsi="宋体" w:cs="宋体" w:eastAsia="宋体" w:hint="default"/>
          <w:sz w:val="24"/>
          <w:szCs w:val="24"/>
        </w:rPr>
      </w:pPr>
      <w:r>
        <w:rPr/>
        <w:pict>
          <v:group style="position:absolute;margin-left:78.720016pt;margin-top:-119.864365pt;width:437.8pt;height:92.8pt;mso-position-horizontal-relative:page;mso-position-vertical-relative:paragraph;z-index:-1300720" coordorigin="1574,-2397" coordsize="8756,1856">
            <v:shape style="position:absolute;left:4194;top:-2384;width:10;height:2" type="#_x0000_t75" stroked="false">
              <v:imagedata r:id="rId93" o:title=""/>
            </v:shape>
            <v:shape style="position:absolute;left:6810;top:-2384;width:10;height:2" type="#_x0000_t75" stroked="false">
              <v:imagedata r:id="rId93" o:title=""/>
            </v:shape>
            <v:shape style="position:absolute;left:9210;top:-2384;width:10;height:2" type="#_x0000_t75" stroked="false">
              <v:imagedata r:id="rId93" o:title=""/>
            </v:shape>
            <v:shape style="position:absolute;left:4180;top:-2397;width:5054;height:389" type="#_x0000_t75" stroked="false">
              <v:imagedata r:id="rId707" o:title=""/>
            </v:shape>
            <v:shape style="position:absolute;left:1574;top:-2037;width:8755;height:1495" type="#_x0000_t75" stroked="false">
              <v:imagedata r:id="rId708" o:title=""/>
            </v:shape>
            <w10:wrap type="none"/>
          </v:group>
        </w:pict>
      </w:r>
      <w:r>
        <w:rPr>
          <w:rFonts w:ascii="宋体" w:hAnsi="宋体" w:cs="宋体" w:eastAsia="宋体" w:hint="default"/>
          <w:b/>
          <w:bCs/>
          <w:sz w:val="22"/>
          <w:szCs w:val="22"/>
        </w:rPr>
        <w:t>二、</w:t>
      </w:r>
      <w:r>
        <w:rPr>
          <w:rFonts w:ascii="宋体" w:hAnsi="宋体" w:cs="宋体" w:eastAsia="宋体" w:hint="default"/>
          <w:b/>
          <w:bCs/>
          <w:sz w:val="24"/>
          <w:szCs w:val="24"/>
        </w:rPr>
        <w:t>募集资金管理情况</w:t>
      </w:r>
      <w:r>
        <w:rPr>
          <w:rFonts w:ascii="宋体" w:hAnsi="宋体" w:cs="宋体" w:eastAsia="宋体" w:hint="default"/>
          <w:sz w:val="24"/>
          <w:szCs w:val="24"/>
        </w:rPr>
      </w:r>
    </w:p>
    <w:p>
      <w:pPr>
        <w:spacing w:line="240" w:lineRule="auto" w:before="7"/>
        <w:rPr>
          <w:rFonts w:ascii="宋体" w:hAnsi="宋体" w:cs="宋体" w:eastAsia="宋体" w:hint="default"/>
          <w:b/>
          <w:bCs/>
          <w:sz w:val="29"/>
          <w:szCs w:val="29"/>
        </w:rPr>
      </w:pPr>
    </w:p>
    <w:p>
      <w:pPr>
        <w:spacing w:line="300" w:lineRule="auto" w:before="0"/>
        <w:ind w:left="241" w:right="0" w:firstLine="440"/>
        <w:jc w:val="left"/>
        <w:rPr>
          <w:rFonts w:ascii="宋体" w:hAnsi="宋体" w:cs="宋体" w:eastAsia="宋体" w:hint="default"/>
          <w:sz w:val="22"/>
          <w:szCs w:val="22"/>
        </w:rPr>
      </w:pPr>
      <w:r>
        <w:rPr>
          <w:rFonts w:ascii="宋体" w:hAnsi="宋体" w:cs="宋体" w:eastAsia="宋体" w:hint="default"/>
          <w:spacing w:val="-5"/>
          <w:w w:val="99"/>
          <w:sz w:val="22"/>
          <w:szCs w:val="22"/>
        </w:rPr>
        <w:t>本公司已制订《四川长虹电器股份有限公司募集资金管理制度》，对募集资金的存放、</w:t>
      </w:r>
      <w:r>
        <w:rPr>
          <w:rFonts w:ascii="宋体" w:hAnsi="宋体" w:cs="宋体" w:eastAsia="宋体" w:hint="default"/>
          <w:w w:val="99"/>
          <w:sz w:val="22"/>
          <w:szCs w:val="22"/>
        </w:rPr>
        <w:t> </w:t>
      </w:r>
      <w:r>
        <w:rPr>
          <w:rFonts w:ascii="宋体" w:hAnsi="宋体" w:cs="宋体" w:eastAsia="宋体" w:hint="default"/>
          <w:sz w:val="22"/>
          <w:szCs w:val="22"/>
        </w:rPr>
        <w:t>使用、监督、定期报告等方面均作出了具体明确的规定。公司按照《上海证券交易所募集</w:t>
      </w:r>
      <w:r>
        <w:rPr>
          <w:rFonts w:ascii="宋体" w:hAnsi="宋体" w:cs="宋体" w:eastAsia="宋体" w:hint="default"/>
          <w:w w:val="99"/>
          <w:sz w:val="22"/>
          <w:szCs w:val="22"/>
        </w:rPr>
        <w:t> </w:t>
      </w:r>
      <w:r>
        <w:rPr>
          <w:rFonts w:ascii="宋体" w:hAnsi="宋体" w:cs="宋体" w:eastAsia="宋体" w:hint="default"/>
          <w:spacing w:val="-6"/>
          <w:w w:val="99"/>
          <w:sz w:val="22"/>
          <w:szCs w:val="22"/>
        </w:rPr>
        <w:t>资金管理规定》、《四川长虹电器股份有限公司募集资金管理制度》的规定管理募集资金，</w:t>
      </w:r>
      <w:r>
        <w:rPr>
          <w:rFonts w:ascii="宋体" w:hAnsi="宋体" w:cs="宋体" w:eastAsia="宋体" w:hint="default"/>
          <w:spacing w:val="-79"/>
          <w:w w:val="99"/>
          <w:sz w:val="22"/>
          <w:szCs w:val="22"/>
        </w:rPr>
        <w:t> </w:t>
      </w:r>
      <w:r>
        <w:rPr>
          <w:rFonts w:ascii="宋体" w:hAnsi="宋体" w:cs="宋体" w:eastAsia="宋体" w:hint="default"/>
          <w:spacing w:val="-79"/>
          <w:w w:val="99"/>
          <w:sz w:val="22"/>
          <w:szCs w:val="22"/>
        </w:rPr>
      </w:r>
      <w:r>
        <w:rPr>
          <w:rFonts w:ascii="宋体" w:hAnsi="宋体" w:cs="宋体" w:eastAsia="宋体" w:hint="default"/>
          <w:spacing w:val="3"/>
          <w:sz w:val="22"/>
          <w:szCs w:val="22"/>
        </w:rPr>
        <w:t>开设了三个募集资金专项存储账户，分别为中国建设银行股份有限公司绵阳分行高新支</w:t>
      </w:r>
      <w:r>
        <w:rPr>
          <w:rFonts w:ascii="宋体" w:hAnsi="宋体" w:cs="宋体" w:eastAsia="宋体" w:hint="default"/>
          <w:spacing w:val="-103"/>
          <w:sz w:val="22"/>
          <w:szCs w:val="22"/>
        </w:rPr>
        <w:t> </w:t>
      </w:r>
      <w:r>
        <w:rPr>
          <w:rFonts w:ascii="宋体" w:hAnsi="宋体" w:cs="宋体" w:eastAsia="宋体" w:hint="default"/>
          <w:spacing w:val="-103"/>
          <w:sz w:val="22"/>
          <w:szCs w:val="22"/>
        </w:rPr>
      </w:r>
      <w:r>
        <w:rPr>
          <w:rFonts w:ascii="宋体" w:hAnsi="宋体" w:cs="宋体" w:eastAsia="宋体" w:hint="default"/>
          <w:spacing w:val="3"/>
          <w:sz w:val="22"/>
          <w:szCs w:val="22"/>
        </w:rPr>
        <w:t>行、招商银行股份有限公司绵阳支行、中信银行股份有限公司成都水碾河支行。公司于</w:t>
      </w:r>
      <w:r>
        <w:rPr>
          <w:rFonts w:ascii="宋体" w:hAnsi="宋体" w:cs="宋体" w:eastAsia="宋体" w:hint="default"/>
          <w:spacing w:val="-103"/>
          <w:sz w:val="22"/>
          <w:szCs w:val="22"/>
        </w:rPr>
        <w:t> </w:t>
      </w:r>
      <w:r>
        <w:rPr>
          <w:rFonts w:ascii="宋体" w:hAnsi="宋体" w:cs="宋体" w:eastAsia="宋体" w:hint="default"/>
          <w:spacing w:val="-103"/>
          <w:sz w:val="22"/>
          <w:szCs w:val="22"/>
        </w:rPr>
      </w:r>
      <w:r>
        <w:rPr>
          <w:rFonts w:ascii="宋体" w:hAnsi="宋体" w:cs="宋体" w:eastAsia="宋体" w:hint="default"/>
          <w:sz w:val="22"/>
          <w:szCs w:val="22"/>
        </w:rPr>
        <w:t>2009</w:t>
      </w:r>
      <w:r>
        <w:rPr>
          <w:rFonts w:ascii="宋体" w:hAnsi="宋体" w:cs="宋体" w:eastAsia="宋体" w:hint="default"/>
          <w:spacing w:val="-59"/>
          <w:sz w:val="22"/>
          <w:szCs w:val="22"/>
        </w:rPr>
        <w:t> </w:t>
      </w:r>
      <w:r>
        <w:rPr>
          <w:rFonts w:ascii="宋体" w:hAnsi="宋体" w:cs="宋体" w:eastAsia="宋体" w:hint="default"/>
          <w:sz w:val="22"/>
          <w:szCs w:val="22"/>
        </w:rPr>
        <w:t>年</w:t>
      </w:r>
      <w:r>
        <w:rPr>
          <w:rFonts w:ascii="宋体" w:hAnsi="宋体" w:cs="宋体" w:eastAsia="宋体" w:hint="default"/>
          <w:spacing w:val="-59"/>
          <w:sz w:val="22"/>
          <w:szCs w:val="22"/>
        </w:rPr>
        <w:t> </w:t>
      </w:r>
      <w:r>
        <w:rPr>
          <w:rFonts w:ascii="宋体" w:hAnsi="宋体" w:cs="宋体" w:eastAsia="宋体" w:hint="default"/>
          <w:sz w:val="22"/>
          <w:szCs w:val="22"/>
        </w:rPr>
        <w:t>8</w:t>
      </w:r>
      <w:r>
        <w:rPr>
          <w:rFonts w:ascii="宋体" w:hAnsi="宋体" w:cs="宋体" w:eastAsia="宋体" w:hint="default"/>
          <w:spacing w:val="-59"/>
          <w:sz w:val="22"/>
          <w:szCs w:val="22"/>
        </w:rPr>
        <w:t> </w:t>
      </w:r>
      <w:r>
        <w:rPr>
          <w:rFonts w:ascii="宋体" w:hAnsi="宋体" w:cs="宋体" w:eastAsia="宋体" w:hint="default"/>
          <w:sz w:val="22"/>
          <w:szCs w:val="22"/>
        </w:rPr>
        <w:t>月</w:t>
      </w:r>
      <w:r>
        <w:rPr>
          <w:rFonts w:ascii="宋体" w:hAnsi="宋体" w:cs="宋体" w:eastAsia="宋体" w:hint="default"/>
          <w:spacing w:val="-60"/>
          <w:sz w:val="22"/>
          <w:szCs w:val="22"/>
        </w:rPr>
        <w:t> </w:t>
      </w:r>
      <w:r>
        <w:rPr>
          <w:rFonts w:ascii="宋体" w:hAnsi="宋体" w:cs="宋体" w:eastAsia="宋体" w:hint="default"/>
          <w:sz w:val="22"/>
          <w:szCs w:val="22"/>
        </w:rPr>
        <w:t>10</w:t>
      </w:r>
      <w:r>
        <w:rPr>
          <w:rFonts w:ascii="宋体" w:hAnsi="宋体" w:cs="宋体" w:eastAsia="宋体" w:hint="default"/>
          <w:spacing w:val="-59"/>
          <w:sz w:val="22"/>
          <w:szCs w:val="22"/>
        </w:rPr>
        <w:t> </w:t>
      </w:r>
      <w:r>
        <w:rPr>
          <w:rFonts w:ascii="宋体" w:hAnsi="宋体" w:cs="宋体" w:eastAsia="宋体" w:hint="default"/>
          <w:sz w:val="22"/>
          <w:szCs w:val="22"/>
        </w:rPr>
        <w:t>日与上述银行及本次发行的保荐机构招商证券股份有限公司签订了《募集</w:t>
      </w:r>
      <w:r>
        <w:rPr>
          <w:rFonts w:ascii="宋体" w:hAnsi="宋体" w:cs="宋体" w:eastAsia="宋体" w:hint="default"/>
          <w:w w:val="99"/>
          <w:sz w:val="22"/>
          <w:szCs w:val="22"/>
        </w:rPr>
        <w:t> </w:t>
      </w:r>
      <w:r>
        <w:rPr>
          <w:rFonts w:ascii="宋体" w:hAnsi="宋体" w:cs="宋体" w:eastAsia="宋体" w:hint="default"/>
          <w:spacing w:val="-2"/>
          <w:w w:val="99"/>
          <w:sz w:val="22"/>
          <w:szCs w:val="22"/>
        </w:rPr>
        <w:t>资金三方监管协议》，该协议严格按照上海证券交易所《募集资金专户存储三方监管协议</w:t>
      </w:r>
      <w:r>
        <w:rPr>
          <w:rFonts w:ascii="宋体" w:hAnsi="宋体" w:cs="宋体" w:eastAsia="宋体" w:hint="default"/>
          <w:spacing w:val="-2"/>
          <w:sz w:val="22"/>
          <w:szCs w:val="22"/>
        </w:rPr>
      </w:r>
    </w:p>
    <w:p>
      <w:pPr>
        <w:spacing w:before="17"/>
        <w:ind w:left="241" w:right="0" w:firstLine="0"/>
        <w:jc w:val="left"/>
        <w:rPr>
          <w:rFonts w:ascii="宋体" w:hAnsi="宋体" w:cs="宋体" w:eastAsia="宋体" w:hint="default"/>
          <w:sz w:val="22"/>
          <w:szCs w:val="22"/>
        </w:rPr>
      </w:pPr>
      <w:r>
        <w:rPr>
          <w:rFonts w:ascii="宋体" w:hAnsi="宋体" w:cs="宋体" w:eastAsia="宋体" w:hint="default"/>
          <w:w w:val="99"/>
          <w:sz w:val="22"/>
          <w:szCs w:val="22"/>
        </w:rPr>
        <w:t>（范</w:t>
      </w:r>
      <w:r>
        <w:rPr>
          <w:rFonts w:ascii="宋体" w:hAnsi="宋体" w:cs="宋体" w:eastAsia="宋体" w:hint="default"/>
          <w:spacing w:val="1"/>
          <w:w w:val="99"/>
          <w:sz w:val="22"/>
          <w:szCs w:val="22"/>
        </w:rPr>
        <w:t>本</w:t>
      </w:r>
      <w:r>
        <w:rPr>
          <w:rFonts w:ascii="宋体" w:hAnsi="宋体" w:cs="宋体" w:eastAsia="宋体" w:hint="default"/>
          <w:spacing w:val="-111"/>
          <w:w w:val="99"/>
          <w:sz w:val="22"/>
          <w:szCs w:val="22"/>
        </w:rPr>
        <w:t>）</w:t>
      </w:r>
      <w:r>
        <w:rPr>
          <w:rFonts w:ascii="宋体" w:hAnsi="宋体" w:cs="宋体" w:eastAsia="宋体" w:hint="default"/>
          <w:w w:val="99"/>
          <w:sz w:val="22"/>
          <w:szCs w:val="22"/>
        </w:rPr>
        <w:t>》</w:t>
      </w:r>
      <w:r>
        <w:rPr>
          <w:rFonts w:ascii="宋体" w:hAnsi="宋体" w:cs="宋体" w:eastAsia="宋体" w:hint="default"/>
          <w:spacing w:val="1"/>
          <w:w w:val="99"/>
          <w:sz w:val="22"/>
          <w:szCs w:val="22"/>
        </w:rPr>
        <w:t>制</w:t>
      </w:r>
      <w:r>
        <w:rPr>
          <w:rFonts w:ascii="宋体" w:hAnsi="宋体" w:cs="宋体" w:eastAsia="宋体" w:hint="default"/>
          <w:w w:val="99"/>
          <w:sz w:val="22"/>
          <w:szCs w:val="22"/>
        </w:rPr>
        <w:t>定。</w:t>
      </w:r>
      <w:r>
        <w:rPr>
          <w:rFonts w:ascii="宋体" w:hAnsi="宋体" w:cs="宋体" w:eastAsia="宋体" w:hint="default"/>
          <w:sz w:val="22"/>
          <w:szCs w:val="22"/>
        </w:rPr>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3"/>
        <w:rPr>
          <w:rFonts w:ascii="宋体" w:hAnsi="宋体" w:cs="宋体" w:eastAsia="宋体" w:hint="default"/>
          <w:sz w:val="24"/>
          <w:szCs w:val="24"/>
        </w:rPr>
      </w:pPr>
    </w:p>
    <w:p>
      <w:pPr>
        <w:spacing w:before="0"/>
        <w:ind w:left="681" w:right="0" w:firstLine="0"/>
        <w:jc w:val="left"/>
        <w:rPr>
          <w:rFonts w:ascii="宋体" w:hAnsi="宋体" w:cs="宋体" w:eastAsia="宋体" w:hint="default"/>
          <w:sz w:val="24"/>
          <w:szCs w:val="24"/>
        </w:rPr>
      </w:pPr>
      <w:r>
        <w:rPr>
          <w:rFonts w:ascii="宋体" w:hAnsi="宋体" w:cs="宋体" w:eastAsia="宋体" w:hint="default"/>
          <w:b/>
          <w:bCs/>
          <w:sz w:val="22"/>
          <w:szCs w:val="22"/>
        </w:rPr>
        <w:t>三、</w:t>
      </w:r>
      <w:r>
        <w:rPr>
          <w:rFonts w:ascii="宋体" w:hAnsi="宋体" w:cs="宋体" w:eastAsia="宋体" w:hint="default"/>
          <w:b/>
          <w:bCs/>
          <w:sz w:val="24"/>
          <w:szCs w:val="24"/>
        </w:rPr>
        <w:t>本年度募集资金的实际使用情况</w:t>
      </w:r>
      <w:r>
        <w:rPr>
          <w:rFonts w:ascii="宋体" w:hAnsi="宋体" w:cs="宋体" w:eastAsia="宋体" w:hint="default"/>
          <w:sz w:val="24"/>
          <w:szCs w:val="24"/>
        </w:rPr>
      </w:r>
    </w:p>
    <w:p>
      <w:pPr>
        <w:spacing w:line="240" w:lineRule="auto" w:before="6"/>
        <w:rPr>
          <w:rFonts w:ascii="宋体" w:hAnsi="宋体" w:cs="宋体" w:eastAsia="宋体" w:hint="default"/>
          <w:b/>
          <w:bCs/>
          <w:sz w:val="17"/>
          <w:szCs w:val="17"/>
        </w:rPr>
      </w:pPr>
    </w:p>
    <w:p>
      <w:pPr>
        <w:tabs>
          <w:tab w:pos="1381" w:val="left" w:leader="none"/>
        </w:tabs>
        <w:spacing w:before="0"/>
        <w:ind w:left="683" w:right="0" w:firstLine="0"/>
        <w:jc w:val="left"/>
        <w:rPr>
          <w:rFonts w:ascii="宋体" w:hAnsi="宋体" w:cs="宋体" w:eastAsia="宋体" w:hint="default"/>
          <w:sz w:val="22"/>
          <w:szCs w:val="22"/>
        </w:rPr>
      </w:pPr>
      <w:r>
        <w:rPr>
          <w:rFonts w:ascii="Times New Roman" w:hAnsi="Times New Roman" w:cs="Times New Roman" w:eastAsia="Times New Roman" w:hint="default"/>
          <w:b/>
          <w:bCs/>
          <w:w w:val="95"/>
          <w:sz w:val="22"/>
          <w:szCs w:val="22"/>
        </w:rPr>
        <w:t>(</w:t>
      </w:r>
      <w:r>
        <w:rPr>
          <w:rFonts w:ascii="宋体" w:hAnsi="宋体" w:cs="宋体" w:eastAsia="宋体" w:hint="default"/>
          <w:b/>
          <w:bCs/>
          <w:w w:val="95"/>
          <w:sz w:val="22"/>
          <w:szCs w:val="22"/>
        </w:rPr>
        <w:t>一</w:t>
      </w:r>
      <w:r>
        <w:rPr>
          <w:rFonts w:ascii="Times New Roman" w:hAnsi="Times New Roman" w:cs="Times New Roman" w:eastAsia="Times New Roman" w:hint="default"/>
          <w:b/>
          <w:bCs/>
          <w:w w:val="95"/>
          <w:sz w:val="22"/>
          <w:szCs w:val="22"/>
        </w:rPr>
        <w:t>)</w:t>
        <w:tab/>
      </w:r>
      <w:r>
        <w:rPr>
          <w:rFonts w:ascii="宋体" w:hAnsi="宋体" w:cs="宋体" w:eastAsia="宋体" w:hint="default"/>
          <w:b/>
          <w:bCs/>
          <w:sz w:val="22"/>
          <w:szCs w:val="22"/>
        </w:rPr>
        <w:t>本年度募集资金的使用情况</w:t>
      </w:r>
      <w:r>
        <w:rPr>
          <w:rFonts w:ascii="宋体" w:hAnsi="宋体" w:cs="宋体" w:eastAsia="宋体" w:hint="default"/>
          <w:sz w:val="22"/>
          <w:szCs w:val="22"/>
        </w:rPr>
      </w:r>
    </w:p>
    <w:p>
      <w:pPr>
        <w:spacing w:line="240" w:lineRule="auto" w:before="1"/>
        <w:rPr>
          <w:rFonts w:ascii="宋体" w:hAnsi="宋体" w:cs="宋体" w:eastAsia="宋体" w:hint="default"/>
          <w:b/>
          <w:bCs/>
          <w:sz w:val="28"/>
          <w:szCs w:val="28"/>
        </w:rPr>
      </w:pPr>
    </w:p>
    <w:p>
      <w:pPr>
        <w:spacing w:line="300" w:lineRule="auto" w:before="0"/>
        <w:ind w:left="241" w:right="0" w:firstLine="440"/>
        <w:jc w:val="left"/>
        <w:rPr>
          <w:rFonts w:ascii="宋体" w:hAnsi="宋体" w:cs="宋体" w:eastAsia="宋体" w:hint="default"/>
          <w:sz w:val="22"/>
          <w:szCs w:val="22"/>
        </w:rPr>
      </w:pPr>
      <w:r>
        <w:rPr>
          <w:rFonts w:ascii="宋体" w:hAnsi="宋体" w:cs="宋体" w:eastAsia="宋体" w:hint="default"/>
          <w:sz w:val="22"/>
          <w:szCs w:val="22"/>
        </w:rPr>
        <w:t>截至</w:t>
      </w:r>
      <w:r>
        <w:rPr>
          <w:rFonts w:ascii="宋体" w:hAnsi="宋体" w:cs="宋体" w:eastAsia="宋体" w:hint="default"/>
          <w:spacing w:val="-52"/>
          <w:sz w:val="22"/>
          <w:szCs w:val="22"/>
        </w:rPr>
        <w:t> </w:t>
      </w:r>
      <w:r>
        <w:rPr>
          <w:rFonts w:ascii="宋体" w:hAnsi="宋体" w:cs="宋体" w:eastAsia="宋体" w:hint="default"/>
          <w:sz w:val="22"/>
          <w:szCs w:val="22"/>
        </w:rPr>
        <w:t>2009</w:t>
      </w:r>
      <w:r>
        <w:rPr>
          <w:rFonts w:ascii="宋体" w:hAnsi="宋体" w:cs="宋体" w:eastAsia="宋体" w:hint="default"/>
          <w:spacing w:val="-53"/>
          <w:sz w:val="22"/>
          <w:szCs w:val="22"/>
        </w:rPr>
        <w:t> </w:t>
      </w:r>
      <w:r>
        <w:rPr>
          <w:rFonts w:ascii="宋体" w:hAnsi="宋体" w:cs="宋体" w:eastAsia="宋体" w:hint="default"/>
          <w:sz w:val="22"/>
          <w:szCs w:val="22"/>
        </w:rPr>
        <w:t>年</w:t>
      </w:r>
      <w:r>
        <w:rPr>
          <w:rFonts w:ascii="宋体" w:hAnsi="宋体" w:cs="宋体" w:eastAsia="宋体" w:hint="default"/>
          <w:spacing w:val="-52"/>
          <w:sz w:val="22"/>
          <w:szCs w:val="22"/>
        </w:rPr>
        <w:t> </w:t>
      </w:r>
      <w:r>
        <w:rPr>
          <w:rFonts w:ascii="宋体" w:hAnsi="宋体" w:cs="宋体" w:eastAsia="宋体" w:hint="default"/>
          <w:sz w:val="22"/>
          <w:szCs w:val="22"/>
        </w:rPr>
        <w:t>12</w:t>
      </w:r>
      <w:r>
        <w:rPr>
          <w:rFonts w:ascii="宋体" w:hAnsi="宋体" w:cs="宋体" w:eastAsia="宋体" w:hint="default"/>
          <w:spacing w:val="-52"/>
          <w:sz w:val="22"/>
          <w:szCs w:val="22"/>
        </w:rPr>
        <w:t> </w:t>
      </w:r>
      <w:r>
        <w:rPr>
          <w:rFonts w:ascii="宋体" w:hAnsi="宋体" w:cs="宋体" w:eastAsia="宋体" w:hint="default"/>
          <w:sz w:val="22"/>
          <w:szCs w:val="22"/>
        </w:rPr>
        <w:t>月</w:t>
      </w:r>
      <w:r>
        <w:rPr>
          <w:rFonts w:ascii="宋体" w:hAnsi="宋体" w:cs="宋体" w:eastAsia="宋体" w:hint="default"/>
          <w:spacing w:val="-52"/>
          <w:sz w:val="22"/>
          <w:szCs w:val="22"/>
        </w:rPr>
        <w:t> </w:t>
      </w:r>
      <w:r>
        <w:rPr>
          <w:rFonts w:ascii="宋体" w:hAnsi="宋体" w:cs="宋体" w:eastAsia="宋体" w:hint="default"/>
          <w:sz w:val="22"/>
          <w:szCs w:val="22"/>
        </w:rPr>
        <w:t>31</w:t>
      </w:r>
      <w:r>
        <w:rPr>
          <w:rFonts w:ascii="宋体" w:hAnsi="宋体" w:cs="宋体" w:eastAsia="宋体" w:hint="default"/>
          <w:spacing w:val="-53"/>
          <w:sz w:val="22"/>
          <w:szCs w:val="22"/>
        </w:rPr>
        <w:t> </w:t>
      </w:r>
      <w:r>
        <w:rPr>
          <w:rFonts w:ascii="宋体" w:hAnsi="宋体" w:cs="宋体" w:eastAsia="宋体" w:hint="default"/>
          <w:sz w:val="22"/>
          <w:szCs w:val="22"/>
        </w:rPr>
        <w:t>日，本公司按照相关制度的规定规范使用募集资金。募集资金</w:t>
      </w:r>
      <w:r>
        <w:rPr>
          <w:rFonts w:ascii="宋体" w:hAnsi="宋体" w:cs="宋体" w:eastAsia="宋体" w:hint="default"/>
          <w:w w:val="99"/>
          <w:sz w:val="22"/>
          <w:szCs w:val="22"/>
        </w:rPr>
        <w:t> 的使用情况详见附件</w:t>
      </w:r>
      <w:r>
        <w:rPr>
          <w:rFonts w:ascii="宋体" w:hAnsi="宋体" w:cs="宋体" w:eastAsia="宋体" w:hint="default"/>
          <w:spacing w:val="-53"/>
          <w:w w:val="99"/>
          <w:sz w:val="22"/>
          <w:szCs w:val="22"/>
        </w:rPr>
        <w:t> </w:t>
      </w:r>
      <w:r>
        <w:rPr>
          <w:rFonts w:ascii="宋体" w:hAnsi="宋体" w:cs="宋体" w:eastAsia="宋体" w:hint="default"/>
          <w:spacing w:val="-7"/>
          <w:w w:val="99"/>
          <w:sz w:val="22"/>
          <w:szCs w:val="22"/>
        </w:rPr>
        <w:t>1《募集资金使用情况对照表》。</w:t>
      </w:r>
      <w:r>
        <w:rPr>
          <w:rFonts w:ascii="宋体" w:hAnsi="宋体" w:cs="宋体" w:eastAsia="宋体" w:hint="default"/>
          <w:spacing w:val="-7"/>
          <w:sz w:val="22"/>
          <w:szCs w:val="22"/>
        </w:rPr>
      </w:r>
    </w:p>
    <w:p>
      <w:pPr>
        <w:spacing w:line="240" w:lineRule="auto" w:before="2"/>
        <w:rPr>
          <w:rFonts w:ascii="宋体" w:hAnsi="宋体" w:cs="宋体" w:eastAsia="宋体" w:hint="default"/>
          <w:sz w:val="25"/>
          <w:szCs w:val="25"/>
        </w:rPr>
      </w:pPr>
    </w:p>
    <w:p>
      <w:pPr>
        <w:spacing w:before="0"/>
        <w:ind w:left="683" w:right="0" w:firstLine="0"/>
        <w:jc w:val="left"/>
        <w:rPr>
          <w:rFonts w:ascii="宋体" w:hAnsi="宋体" w:cs="宋体" w:eastAsia="宋体" w:hint="default"/>
          <w:sz w:val="22"/>
          <w:szCs w:val="22"/>
        </w:rPr>
      </w:pPr>
      <w:r>
        <w:rPr>
          <w:rFonts w:ascii="宋体" w:hAnsi="宋体" w:cs="宋体" w:eastAsia="宋体" w:hint="default"/>
          <w:b/>
          <w:bCs/>
          <w:sz w:val="22"/>
          <w:szCs w:val="22"/>
        </w:rPr>
        <w:t>（二）募集资金投资项目实现效益情况</w:t>
      </w:r>
      <w:r>
        <w:rPr>
          <w:rFonts w:ascii="宋体" w:hAnsi="宋体" w:cs="宋体" w:eastAsia="宋体" w:hint="default"/>
          <w:sz w:val="22"/>
          <w:szCs w:val="22"/>
        </w:rPr>
      </w:r>
    </w:p>
    <w:p>
      <w:pPr>
        <w:spacing w:line="300" w:lineRule="auto" w:before="72"/>
        <w:ind w:left="241" w:right="0" w:firstLine="440"/>
        <w:jc w:val="left"/>
        <w:rPr>
          <w:rFonts w:ascii="宋体" w:hAnsi="宋体" w:cs="宋体" w:eastAsia="宋体" w:hint="default"/>
          <w:sz w:val="22"/>
          <w:szCs w:val="22"/>
        </w:rPr>
      </w:pPr>
      <w:r>
        <w:rPr>
          <w:rFonts w:ascii="宋体" w:hAnsi="宋体" w:cs="宋体" w:eastAsia="宋体" w:hint="default"/>
          <w:spacing w:val="3"/>
          <w:sz w:val="22"/>
          <w:szCs w:val="22"/>
        </w:rPr>
        <w:t>募集资金投资项目实现效益情况详见附件</w:t>
      </w:r>
      <w:r>
        <w:rPr>
          <w:rFonts w:ascii="宋体" w:hAnsi="宋体" w:cs="宋体" w:eastAsia="宋体" w:hint="default"/>
          <w:spacing w:val="12"/>
          <w:sz w:val="22"/>
          <w:szCs w:val="22"/>
        </w:rPr>
        <w:t> </w:t>
      </w:r>
      <w:r>
        <w:rPr>
          <w:rFonts w:ascii="宋体" w:hAnsi="宋体" w:cs="宋体" w:eastAsia="宋体" w:hint="default"/>
          <w:spacing w:val="3"/>
          <w:sz w:val="22"/>
          <w:szCs w:val="22"/>
        </w:rPr>
        <w:t>2《募集资金投资项目实现效益情况对照</w:t>
      </w:r>
      <w:r>
        <w:rPr>
          <w:rFonts w:ascii="宋体" w:hAnsi="宋体" w:cs="宋体" w:eastAsia="宋体" w:hint="default"/>
          <w:w w:val="99"/>
          <w:sz w:val="22"/>
          <w:szCs w:val="22"/>
        </w:rPr>
        <w:t> </w:t>
      </w:r>
      <w:r>
        <w:rPr>
          <w:rFonts w:ascii="宋体" w:hAnsi="宋体" w:cs="宋体" w:eastAsia="宋体" w:hint="default"/>
          <w:spacing w:val="-38"/>
          <w:w w:val="99"/>
          <w:sz w:val="22"/>
          <w:szCs w:val="22"/>
        </w:rPr>
        <w:t>表》。</w:t>
      </w:r>
      <w:r>
        <w:rPr>
          <w:rFonts w:ascii="宋体" w:hAnsi="宋体" w:cs="宋体" w:eastAsia="宋体" w:hint="default"/>
          <w:spacing w:val="-38"/>
          <w:sz w:val="22"/>
          <w:szCs w:val="22"/>
        </w:rPr>
      </w:r>
    </w:p>
    <w:p>
      <w:pPr>
        <w:spacing w:line="240" w:lineRule="auto" w:before="2"/>
        <w:rPr>
          <w:rFonts w:ascii="宋体" w:hAnsi="宋体" w:cs="宋体" w:eastAsia="宋体" w:hint="default"/>
          <w:sz w:val="25"/>
          <w:szCs w:val="25"/>
        </w:rPr>
      </w:pPr>
    </w:p>
    <w:p>
      <w:pPr>
        <w:spacing w:line="559" w:lineRule="auto" w:before="0"/>
        <w:ind w:left="681" w:right="2760" w:firstLine="1"/>
        <w:jc w:val="left"/>
        <w:rPr>
          <w:rFonts w:ascii="宋体" w:hAnsi="宋体" w:cs="宋体" w:eastAsia="宋体" w:hint="default"/>
          <w:sz w:val="22"/>
          <w:szCs w:val="22"/>
        </w:rPr>
      </w:pPr>
      <w:r>
        <w:rPr>
          <w:rFonts w:ascii="宋体" w:hAnsi="宋体" w:cs="宋体" w:eastAsia="宋体" w:hint="default"/>
          <w:b/>
          <w:bCs/>
          <w:sz w:val="22"/>
          <w:szCs w:val="22"/>
        </w:rPr>
        <w:t>（三）募集资金投资项目的实施地点、实施方式变更情况</w:t>
      </w:r>
      <w:r>
        <w:rPr>
          <w:rFonts w:ascii="宋体" w:hAnsi="宋体" w:cs="宋体" w:eastAsia="宋体" w:hint="default"/>
          <w:b/>
          <w:bCs/>
          <w:spacing w:val="1"/>
          <w:w w:val="99"/>
          <w:sz w:val="22"/>
          <w:szCs w:val="22"/>
        </w:rPr>
        <w:t> </w:t>
      </w:r>
      <w:r>
        <w:rPr>
          <w:rFonts w:ascii="宋体" w:hAnsi="宋体" w:cs="宋体" w:eastAsia="宋体" w:hint="default"/>
          <w:sz w:val="22"/>
          <w:szCs w:val="22"/>
        </w:rPr>
        <w:t>2009</w:t>
      </w:r>
      <w:r>
        <w:rPr>
          <w:rFonts w:ascii="宋体" w:hAnsi="宋体" w:cs="宋体" w:eastAsia="宋体" w:hint="default"/>
          <w:spacing w:val="-59"/>
          <w:sz w:val="22"/>
          <w:szCs w:val="22"/>
        </w:rPr>
        <w:t> </w:t>
      </w:r>
      <w:r>
        <w:rPr>
          <w:rFonts w:ascii="宋体" w:hAnsi="宋体" w:cs="宋体" w:eastAsia="宋体" w:hint="default"/>
          <w:sz w:val="22"/>
          <w:szCs w:val="22"/>
        </w:rPr>
        <w:t>年度未有变更募集资金投资项目的情况。</w:t>
      </w:r>
    </w:p>
    <w:p>
      <w:pPr>
        <w:pStyle w:val="Heading6"/>
        <w:spacing w:line="240" w:lineRule="auto" w:before="91"/>
        <w:ind w:right="0"/>
        <w:jc w:val="left"/>
        <w:rPr>
          <w:b w:val="0"/>
          <w:bCs w:val="0"/>
        </w:rPr>
      </w:pPr>
      <w:r>
        <w:rPr/>
        <w:t>（四）募集资金投资项目先期投入及置换情况</w:t>
      </w:r>
      <w:r>
        <w:rPr>
          <w:b w:val="0"/>
          <w:bCs w:val="0"/>
        </w:rPr>
      </w:r>
    </w:p>
    <w:p>
      <w:pPr>
        <w:spacing w:line="240" w:lineRule="auto" w:before="5"/>
        <w:rPr>
          <w:rFonts w:ascii="宋体" w:hAnsi="宋体" w:cs="宋体" w:eastAsia="宋体" w:hint="default"/>
          <w:b/>
          <w:bCs/>
          <w:sz w:val="29"/>
          <w:szCs w:val="29"/>
        </w:rPr>
      </w:pPr>
    </w:p>
    <w:p>
      <w:pPr>
        <w:spacing w:before="0"/>
        <w:ind w:left="681" w:right="0" w:firstLine="0"/>
        <w:jc w:val="left"/>
        <w:rPr>
          <w:rFonts w:ascii="宋体" w:hAnsi="宋体" w:cs="宋体" w:eastAsia="宋体" w:hint="default"/>
          <w:sz w:val="22"/>
          <w:szCs w:val="22"/>
        </w:rPr>
      </w:pPr>
      <w:r>
        <w:rPr>
          <w:rFonts w:ascii="宋体" w:hAnsi="宋体" w:cs="宋体" w:eastAsia="宋体" w:hint="default"/>
          <w:spacing w:val="-3"/>
          <w:sz w:val="22"/>
          <w:szCs w:val="22"/>
        </w:rPr>
        <w:t>在本次发行募集资金到位前，公司根据有关规定已以合计</w:t>
      </w:r>
      <w:r>
        <w:rPr>
          <w:rFonts w:ascii="宋体" w:hAnsi="宋体" w:cs="宋体" w:eastAsia="宋体" w:hint="default"/>
          <w:spacing w:val="-57"/>
          <w:sz w:val="22"/>
          <w:szCs w:val="22"/>
        </w:rPr>
        <w:t> </w:t>
      </w:r>
      <w:r>
        <w:rPr>
          <w:rFonts w:ascii="宋体" w:hAnsi="宋体" w:cs="宋体" w:eastAsia="宋体" w:hint="default"/>
          <w:sz w:val="22"/>
          <w:szCs w:val="22"/>
        </w:rPr>
        <w:t>9.5</w:t>
      </w:r>
      <w:r>
        <w:rPr>
          <w:rFonts w:ascii="宋体" w:hAnsi="宋体" w:cs="宋体" w:eastAsia="宋体" w:hint="default"/>
          <w:spacing w:val="-58"/>
          <w:sz w:val="22"/>
          <w:szCs w:val="22"/>
        </w:rPr>
        <w:t> </w:t>
      </w:r>
      <w:r>
        <w:rPr>
          <w:rFonts w:ascii="宋体" w:hAnsi="宋体" w:cs="宋体" w:eastAsia="宋体" w:hint="default"/>
          <w:sz w:val="22"/>
          <w:szCs w:val="22"/>
        </w:rPr>
        <w:t>亿元自筹资金先行投入</w:t>
      </w:r>
    </w:p>
    <w:p>
      <w:pPr>
        <w:spacing w:before="72"/>
        <w:ind w:left="241" w:right="0" w:firstLine="0"/>
        <w:jc w:val="left"/>
        <w:rPr>
          <w:rFonts w:ascii="宋体" w:hAnsi="宋体" w:cs="宋体" w:eastAsia="宋体" w:hint="default"/>
          <w:sz w:val="22"/>
          <w:szCs w:val="22"/>
        </w:rPr>
      </w:pPr>
      <w:r>
        <w:rPr>
          <w:rFonts w:ascii="宋体" w:hAnsi="宋体" w:cs="宋体" w:eastAsia="宋体" w:hint="default"/>
          <w:sz w:val="22"/>
          <w:szCs w:val="22"/>
        </w:rPr>
        <w:t>募集资金项目，包括对四川虹欧显示器件有限公司增资累计出资人民币</w:t>
      </w:r>
      <w:r>
        <w:rPr>
          <w:rFonts w:ascii="宋体" w:hAnsi="宋体" w:cs="宋体" w:eastAsia="宋体" w:hint="default"/>
          <w:spacing w:val="-46"/>
          <w:sz w:val="22"/>
          <w:szCs w:val="22"/>
        </w:rPr>
        <w:t> </w:t>
      </w:r>
      <w:r>
        <w:rPr>
          <w:rFonts w:ascii="宋体" w:hAnsi="宋体" w:cs="宋体" w:eastAsia="宋体" w:hint="default"/>
          <w:sz w:val="22"/>
          <w:szCs w:val="22"/>
        </w:rPr>
        <w:t>7.00</w:t>
      </w:r>
      <w:r>
        <w:rPr>
          <w:rFonts w:ascii="宋体" w:hAnsi="宋体" w:cs="宋体" w:eastAsia="宋体" w:hint="default"/>
          <w:spacing w:val="-46"/>
          <w:sz w:val="22"/>
          <w:szCs w:val="22"/>
        </w:rPr>
        <w:t> </w:t>
      </w:r>
      <w:r>
        <w:rPr>
          <w:rFonts w:ascii="宋体" w:hAnsi="宋体" w:cs="宋体" w:eastAsia="宋体" w:hint="default"/>
          <w:sz w:val="22"/>
          <w:szCs w:val="22"/>
        </w:rPr>
        <w:t>亿元和对四</w:t>
      </w:r>
    </w:p>
    <w:p>
      <w:pPr>
        <w:spacing w:before="72"/>
        <w:ind w:left="241" w:right="0" w:firstLine="0"/>
        <w:jc w:val="left"/>
        <w:rPr>
          <w:rFonts w:ascii="宋体" w:hAnsi="宋体" w:cs="宋体" w:eastAsia="宋体" w:hint="default"/>
          <w:sz w:val="22"/>
          <w:szCs w:val="22"/>
        </w:rPr>
      </w:pPr>
      <w:r>
        <w:rPr>
          <w:rFonts w:ascii="宋体" w:hAnsi="宋体" w:cs="宋体" w:eastAsia="宋体" w:hint="default"/>
          <w:sz w:val="22"/>
          <w:szCs w:val="22"/>
        </w:rPr>
        <w:t>川长虹网络科技有限责任公司增资累计出资人民币</w:t>
      </w:r>
      <w:r>
        <w:rPr>
          <w:rFonts w:ascii="宋体" w:hAnsi="宋体" w:cs="宋体" w:eastAsia="宋体" w:hint="default"/>
          <w:spacing w:val="-46"/>
          <w:sz w:val="22"/>
          <w:szCs w:val="22"/>
        </w:rPr>
        <w:t> </w:t>
      </w:r>
      <w:r>
        <w:rPr>
          <w:rFonts w:ascii="宋体" w:hAnsi="宋体" w:cs="宋体" w:eastAsia="宋体" w:hint="default"/>
          <w:sz w:val="22"/>
          <w:szCs w:val="22"/>
        </w:rPr>
        <w:t>2.50</w:t>
      </w:r>
      <w:r>
        <w:rPr>
          <w:rFonts w:ascii="宋体" w:hAnsi="宋体" w:cs="宋体" w:eastAsia="宋体" w:hint="default"/>
          <w:spacing w:val="-46"/>
          <w:sz w:val="22"/>
          <w:szCs w:val="22"/>
        </w:rPr>
        <w:t> </w:t>
      </w:r>
      <w:r>
        <w:rPr>
          <w:rFonts w:ascii="宋体" w:hAnsi="宋体" w:cs="宋体" w:eastAsia="宋体" w:hint="default"/>
          <w:sz w:val="22"/>
          <w:szCs w:val="22"/>
        </w:rPr>
        <w:t>亿元。经公司第七届董事会第二</w:t>
      </w:r>
    </w:p>
    <w:p>
      <w:pPr>
        <w:spacing w:before="72"/>
        <w:ind w:left="241" w:right="0" w:firstLine="0"/>
        <w:jc w:val="left"/>
        <w:rPr>
          <w:rFonts w:ascii="宋体" w:hAnsi="宋体" w:cs="宋体" w:eastAsia="宋体" w:hint="default"/>
          <w:sz w:val="22"/>
          <w:szCs w:val="22"/>
        </w:rPr>
      </w:pPr>
      <w:r>
        <w:rPr>
          <w:rFonts w:ascii="宋体" w:hAnsi="宋体" w:cs="宋体" w:eastAsia="宋体" w:hint="default"/>
          <w:sz w:val="22"/>
          <w:szCs w:val="22"/>
        </w:rPr>
        <w:t>十八次会议批准，公司以</w:t>
      </w:r>
      <w:r>
        <w:rPr>
          <w:rFonts w:ascii="宋体" w:hAnsi="宋体" w:cs="宋体" w:eastAsia="宋体" w:hint="default"/>
          <w:spacing w:val="-57"/>
          <w:sz w:val="22"/>
          <w:szCs w:val="22"/>
        </w:rPr>
        <w:t> </w:t>
      </w:r>
      <w:r>
        <w:rPr>
          <w:rFonts w:ascii="宋体" w:hAnsi="宋体" w:cs="宋体" w:eastAsia="宋体" w:hint="default"/>
          <w:sz w:val="22"/>
          <w:szCs w:val="22"/>
        </w:rPr>
        <w:t>9.5</w:t>
      </w:r>
      <w:r>
        <w:rPr>
          <w:rFonts w:ascii="宋体" w:hAnsi="宋体" w:cs="宋体" w:eastAsia="宋体" w:hint="default"/>
          <w:spacing w:val="-57"/>
          <w:sz w:val="22"/>
          <w:szCs w:val="22"/>
        </w:rPr>
        <w:t> </w:t>
      </w:r>
      <w:r>
        <w:rPr>
          <w:rFonts w:ascii="宋体" w:hAnsi="宋体" w:cs="宋体" w:eastAsia="宋体" w:hint="default"/>
          <w:sz w:val="22"/>
          <w:szCs w:val="22"/>
        </w:rPr>
        <w:t>亿元募集资金置换预先已投入募集资金项目的自筹资金。</w:t>
      </w:r>
    </w:p>
    <w:p>
      <w:pPr>
        <w:spacing w:after="0"/>
        <w:jc w:val="left"/>
        <w:rPr>
          <w:rFonts w:ascii="宋体" w:hAnsi="宋体" w:cs="宋体" w:eastAsia="宋体" w:hint="default"/>
          <w:sz w:val="22"/>
          <w:szCs w:val="22"/>
        </w:rPr>
        <w:sectPr>
          <w:headerReference w:type="default" r:id="rId705"/>
          <w:footerReference w:type="default" r:id="rId706"/>
          <w:pgSz w:w="11910" w:h="16840"/>
          <w:pgMar w:header="0" w:footer="0" w:top="1360" w:bottom="280" w:left="1460" w:right="1460"/>
        </w:sectPr>
      </w:pPr>
    </w:p>
    <w:p>
      <w:pPr>
        <w:spacing w:before="9"/>
        <w:ind w:left="543" w:right="2442" w:firstLine="0"/>
        <w:jc w:val="left"/>
        <w:rPr>
          <w:rFonts w:ascii="宋体" w:hAnsi="宋体" w:cs="宋体" w:eastAsia="宋体" w:hint="default"/>
          <w:sz w:val="22"/>
          <w:szCs w:val="22"/>
        </w:rPr>
      </w:pPr>
      <w:r>
        <w:rPr>
          <w:rFonts w:ascii="宋体" w:hAnsi="宋体" w:cs="宋体" w:eastAsia="宋体" w:hint="default"/>
          <w:b/>
          <w:bCs/>
          <w:sz w:val="22"/>
          <w:szCs w:val="22"/>
        </w:rPr>
        <w:t>（五）用闲置募集资金暂时补充流动资金情况</w:t>
      </w:r>
      <w:r>
        <w:rPr>
          <w:rFonts w:ascii="宋体" w:hAnsi="宋体" w:cs="宋体" w:eastAsia="宋体" w:hint="default"/>
          <w:sz w:val="22"/>
          <w:szCs w:val="22"/>
        </w:rPr>
      </w:r>
    </w:p>
    <w:p>
      <w:pPr>
        <w:spacing w:line="240" w:lineRule="auto" w:before="5"/>
        <w:rPr>
          <w:rFonts w:ascii="宋体" w:hAnsi="宋体" w:cs="宋体" w:eastAsia="宋体" w:hint="default"/>
          <w:b/>
          <w:bCs/>
          <w:sz w:val="29"/>
          <w:szCs w:val="29"/>
        </w:rPr>
      </w:pPr>
    </w:p>
    <w:p>
      <w:pPr>
        <w:spacing w:before="0"/>
        <w:ind w:left="541" w:right="2442" w:firstLine="0"/>
        <w:jc w:val="left"/>
        <w:rPr>
          <w:rFonts w:ascii="宋体" w:hAnsi="宋体" w:cs="宋体" w:eastAsia="宋体" w:hint="default"/>
          <w:sz w:val="22"/>
          <w:szCs w:val="22"/>
        </w:rPr>
      </w:pPr>
      <w:r>
        <w:rPr>
          <w:rFonts w:ascii="宋体" w:hAnsi="宋体" w:cs="宋体" w:eastAsia="宋体" w:hint="default"/>
          <w:sz w:val="22"/>
          <w:szCs w:val="22"/>
        </w:rPr>
        <w:t>2009</w:t>
      </w:r>
      <w:r>
        <w:rPr>
          <w:rFonts w:ascii="宋体" w:hAnsi="宋体" w:cs="宋体" w:eastAsia="宋体" w:hint="default"/>
          <w:spacing w:val="-59"/>
          <w:sz w:val="22"/>
          <w:szCs w:val="22"/>
        </w:rPr>
        <w:t> </w:t>
      </w:r>
      <w:r>
        <w:rPr>
          <w:rFonts w:ascii="宋体" w:hAnsi="宋体" w:cs="宋体" w:eastAsia="宋体" w:hint="default"/>
          <w:sz w:val="22"/>
          <w:szCs w:val="22"/>
        </w:rPr>
        <w:t>年度未发生用闲置募集资金暂时补充流动资金情况。</w:t>
      </w:r>
    </w:p>
    <w:p>
      <w:pPr>
        <w:spacing w:line="240" w:lineRule="auto" w:before="5"/>
        <w:rPr>
          <w:rFonts w:ascii="宋体" w:hAnsi="宋体" w:cs="宋体" w:eastAsia="宋体" w:hint="default"/>
          <w:sz w:val="29"/>
          <w:szCs w:val="29"/>
        </w:rPr>
      </w:pPr>
    </w:p>
    <w:p>
      <w:pPr>
        <w:spacing w:line="559" w:lineRule="auto" w:before="0"/>
        <w:ind w:left="541" w:right="3103" w:firstLine="1"/>
        <w:jc w:val="left"/>
        <w:rPr>
          <w:rFonts w:ascii="宋体" w:hAnsi="宋体" w:cs="宋体" w:eastAsia="宋体" w:hint="default"/>
          <w:sz w:val="22"/>
          <w:szCs w:val="22"/>
        </w:rPr>
      </w:pPr>
      <w:r>
        <w:rPr>
          <w:rFonts w:ascii="宋体" w:hAnsi="宋体" w:cs="宋体" w:eastAsia="宋体" w:hint="default"/>
          <w:b/>
          <w:bCs/>
          <w:sz w:val="22"/>
          <w:szCs w:val="22"/>
        </w:rPr>
        <w:t>（六）项目实施出现募集资金结余的金额及原因</w:t>
      </w:r>
      <w:r>
        <w:rPr>
          <w:rFonts w:ascii="宋体" w:hAnsi="宋体" w:cs="宋体" w:eastAsia="宋体" w:hint="default"/>
          <w:b/>
          <w:bCs/>
          <w:spacing w:val="1"/>
          <w:w w:val="99"/>
          <w:sz w:val="22"/>
          <w:szCs w:val="22"/>
        </w:rPr>
        <w:t> </w:t>
      </w:r>
      <w:r>
        <w:rPr>
          <w:rFonts w:ascii="宋体" w:hAnsi="宋体" w:cs="宋体" w:eastAsia="宋体" w:hint="default"/>
          <w:sz w:val="22"/>
          <w:szCs w:val="22"/>
        </w:rPr>
        <w:t>募集资金已使用完毕，不存在募集资金结余的情况。</w:t>
      </w:r>
    </w:p>
    <w:p>
      <w:pPr>
        <w:pStyle w:val="Heading6"/>
        <w:spacing w:line="240" w:lineRule="auto" w:before="91"/>
        <w:ind w:left="543" w:right="2442"/>
        <w:jc w:val="left"/>
        <w:rPr>
          <w:b w:val="0"/>
          <w:bCs w:val="0"/>
        </w:rPr>
      </w:pPr>
      <w:r>
        <w:rPr/>
        <w:t>（七）尚未使用的募集资金用途、去向。</w:t>
      </w:r>
      <w:r>
        <w:rPr>
          <w:b w:val="0"/>
          <w:bCs w:val="0"/>
        </w:rPr>
      </w:r>
    </w:p>
    <w:p>
      <w:pPr>
        <w:spacing w:line="240" w:lineRule="auto" w:before="5"/>
        <w:rPr>
          <w:rFonts w:ascii="宋体" w:hAnsi="宋体" w:cs="宋体" w:eastAsia="宋体" w:hint="default"/>
          <w:b/>
          <w:bCs/>
          <w:sz w:val="29"/>
          <w:szCs w:val="29"/>
        </w:rPr>
      </w:pPr>
    </w:p>
    <w:p>
      <w:pPr>
        <w:spacing w:line="424" w:lineRule="auto" w:before="0"/>
        <w:ind w:left="542" w:right="2442" w:firstLine="0"/>
        <w:jc w:val="left"/>
        <w:rPr>
          <w:rFonts w:ascii="宋体" w:hAnsi="宋体" w:cs="宋体" w:eastAsia="宋体" w:hint="default"/>
          <w:sz w:val="24"/>
          <w:szCs w:val="24"/>
        </w:rPr>
      </w:pPr>
      <w:r>
        <w:rPr>
          <w:rFonts w:ascii="宋体" w:hAnsi="宋体" w:cs="宋体" w:eastAsia="宋体" w:hint="default"/>
          <w:sz w:val="22"/>
          <w:szCs w:val="22"/>
        </w:rPr>
        <w:t>目前三个募集资金专项账户中无尚未使用的募集资金金额。</w:t>
      </w:r>
      <w:r>
        <w:rPr>
          <w:rFonts w:ascii="宋体" w:hAnsi="宋体" w:cs="宋体" w:eastAsia="宋体" w:hint="default"/>
          <w:w w:val="99"/>
          <w:sz w:val="22"/>
          <w:szCs w:val="22"/>
        </w:rPr>
        <w:t> </w:t>
      </w:r>
      <w:r>
        <w:rPr>
          <w:rFonts w:ascii="宋体" w:hAnsi="宋体" w:cs="宋体" w:eastAsia="宋体" w:hint="default"/>
          <w:b/>
          <w:bCs/>
          <w:sz w:val="22"/>
          <w:szCs w:val="22"/>
        </w:rPr>
        <w:t>四、</w:t>
      </w:r>
      <w:r>
        <w:rPr>
          <w:rFonts w:ascii="宋体" w:hAnsi="宋体" w:cs="宋体" w:eastAsia="宋体" w:hint="default"/>
          <w:b/>
          <w:bCs/>
          <w:sz w:val="24"/>
          <w:szCs w:val="24"/>
        </w:rPr>
        <w:t>变更募集资金投资项目的资金使用情况</w:t>
      </w:r>
      <w:r>
        <w:rPr>
          <w:rFonts w:ascii="宋体" w:hAnsi="宋体" w:cs="宋体" w:eastAsia="宋体" w:hint="default"/>
          <w:sz w:val="24"/>
          <w:szCs w:val="24"/>
        </w:rPr>
      </w:r>
    </w:p>
    <w:p>
      <w:pPr>
        <w:spacing w:line="424" w:lineRule="auto" w:before="200"/>
        <w:ind w:left="541" w:right="97" w:firstLine="0"/>
        <w:jc w:val="left"/>
        <w:rPr>
          <w:rFonts w:ascii="宋体" w:hAnsi="宋体" w:cs="宋体" w:eastAsia="宋体" w:hint="default"/>
          <w:sz w:val="24"/>
          <w:szCs w:val="24"/>
        </w:rPr>
      </w:pPr>
      <w:r>
        <w:rPr>
          <w:rFonts w:ascii="宋体" w:hAnsi="宋体" w:cs="宋体" w:eastAsia="宋体" w:hint="default"/>
          <w:sz w:val="22"/>
          <w:szCs w:val="22"/>
        </w:rPr>
        <w:t>截至</w:t>
      </w:r>
      <w:r>
        <w:rPr>
          <w:rFonts w:ascii="宋体" w:hAnsi="宋体" w:cs="宋体" w:eastAsia="宋体" w:hint="default"/>
          <w:spacing w:val="-56"/>
          <w:sz w:val="22"/>
          <w:szCs w:val="22"/>
        </w:rPr>
        <w:t> </w:t>
      </w:r>
      <w:r>
        <w:rPr>
          <w:rFonts w:ascii="宋体" w:hAnsi="宋体" w:cs="宋体" w:eastAsia="宋体" w:hint="default"/>
          <w:sz w:val="22"/>
          <w:szCs w:val="22"/>
        </w:rPr>
        <w:t>2009</w:t>
      </w:r>
      <w:r>
        <w:rPr>
          <w:rFonts w:ascii="宋体" w:hAnsi="宋体" w:cs="宋体" w:eastAsia="宋体" w:hint="default"/>
          <w:spacing w:val="-57"/>
          <w:sz w:val="22"/>
          <w:szCs w:val="22"/>
        </w:rPr>
        <w:t> </w:t>
      </w:r>
      <w:r>
        <w:rPr>
          <w:rFonts w:ascii="宋体" w:hAnsi="宋体" w:cs="宋体" w:eastAsia="宋体" w:hint="default"/>
          <w:sz w:val="22"/>
          <w:szCs w:val="22"/>
        </w:rPr>
        <w:t>年</w:t>
      </w:r>
      <w:r>
        <w:rPr>
          <w:rFonts w:ascii="宋体" w:hAnsi="宋体" w:cs="宋体" w:eastAsia="宋体" w:hint="default"/>
          <w:spacing w:val="-56"/>
          <w:sz w:val="22"/>
          <w:szCs w:val="22"/>
        </w:rPr>
        <w:t> </w:t>
      </w:r>
      <w:r>
        <w:rPr>
          <w:rFonts w:ascii="宋体" w:hAnsi="宋体" w:cs="宋体" w:eastAsia="宋体" w:hint="default"/>
          <w:sz w:val="22"/>
          <w:szCs w:val="22"/>
        </w:rPr>
        <w:t>12</w:t>
      </w:r>
      <w:r>
        <w:rPr>
          <w:rFonts w:ascii="宋体" w:hAnsi="宋体" w:cs="宋体" w:eastAsia="宋体" w:hint="default"/>
          <w:spacing w:val="-56"/>
          <w:sz w:val="22"/>
          <w:szCs w:val="22"/>
        </w:rPr>
        <w:t> </w:t>
      </w:r>
      <w:r>
        <w:rPr>
          <w:rFonts w:ascii="宋体" w:hAnsi="宋体" w:cs="宋体" w:eastAsia="宋体" w:hint="default"/>
          <w:sz w:val="22"/>
          <w:szCs w:val="22"/>
        </w:rPr>
        <w:t>月</w:t>
      </w:r>
      <w:r>
        <w:rPr>
          <w:rFonts w:ascii="宋体" w:hAnsi="宋体" w:cs="宋体" w:eastAsia="宋体" w:hint="default"/>
          <w:spacing w:val="-56"/>
          <w:sz w:val="22"/>
          <w:szCs w:val="22"/>
        </w:rPr>
        <w:t> </w:t>
      </w:r>
      <w:r>
        <w:rPr>
          <w:rFonts w:ascii="宋体" w:hAnsi="宋体" w:cs="宋体" w:eastAsia="宋体" w:hint="default"/>
          <w:sz w:val="22"/>
          <w:szCs w:val="22"/>
        </w:rPr>
        <w:t>31</w:t>
      </w:r>
      <w:r>
        <w:rPr>
          <w:rFonts w:ascii="宋体" w:hAnsi="宋体" w:cs="宋体" w:eastAsia="宋体" w:hint="default"/>
          <w:spacing w:val="-57"/>
          <w:sz w:val="22"/>
          <w:szCs w:val="22"/>
        </w:rPr>
        <w:t> </w:t>
      </w:r>
      <w:r>
        <w:rPr>
          <w:rFonts w:ascii="宋体" w:hAnsi="宋体" w:cs="宋体" w:eastAsia="宋体" w:hint="default"/>
          <w:sz w:val="22"/>
          <w:szCs w:val="22"/>
        </w:rPr>
        <w:t>日，本公司未发生变更募集资金投资项目的情况。</w:t>
      </w:r>
      <w:r>
        <w:rPr>
          <w:rFonts w:ascii="宋体" w:hAnsi="宋体" w:cs="宋体" w:eastAsia="宋体" w:hint="default"/>
          <w:w w:val="99"/>
          <w:sz w:val="22"/>
          <w:szCs w:val="22"/>
        </w:rPr>
        <w:t> </w:t>
      </w:r>
      <w:r>
        <w:rPr>
          <w:rFonts w:ascii="宋体" w:hAnsi="宋体" w:cs="宋体" w:eastAsia="宋体" w:hint="default"/>
          <w:b/>
          <w:bCs/>
          <w:sz w:val="22"/>
          <w:szCs w:val="22"/>
        </w:rPr>
        <w:t>五、</w:t>
      </w:r>
      <w:r>
        <w:rPr>
          <w:rFonts w:ascii="宋体" w:hAnsi="宋体" w:cs="宋体" w:eastAsia="宋体" w:hint="default"/>
          <w:b/>
          <w:bCs/>
          <w:sz w:val="24"/>
          <w:szCs w:val="24"/>
        </w:rPr>
        <w:t>募集资金使用及披露中存在的问题</w:t>
      </w:r>
      <w:r>
        <w:rPr>
          <w:rFonts w:ascii="宋体" w:hAnsi="宋体" w:cs="宋体" w:eastAsia="宋体" w:hint="default"/>
          <w:sz w:val="24"/>
          <w:szCs w:val="24"/>
        </w:rPr>
      </w:r>
    </w:p>
    <w:p>
      <w:pPr>
        <w:spacing w:line="300" w:lineRule="auto" w:before="201"/>
        <w:ind w:left="101" w:right="97" w:firstLine="440"/>
        <w:jc w:val="left"/>
        <w:rPr>
          <w:rFonts w:ascii="宋体" w:hAnsi="宋体" w:cs="宋体" w:eastAsia="宋体" w:hint="default"/>
          <w:sz w:val="22"/>
          <w:szCs w:val="22"/>
        </w:rPr>
      </w:pPr>
      <w:r>
        <w:rPr>
          <w:rFonts w:ascii="宋体" w:hAnsi="宋体" w:cs="宋体" w:eastAsia="宋体" w:hint="default"/>
          <w:spacing w:val="-2"/>
          <w:sz w:val="22"/>
          <w:szCs w:val="22"/>
        </w:rPr>
        <w:t>本公司关于募集资金使用的相关信息均能够及时、真实、准确、完整地披露，不存在</w:t>
      </w:r>
      <w:r>
        <w:rPr>
          <w:rFonts w:ascii="宋体" w:hAnsi="宋体" w:cs="宋体" w:eastAsia="宋体" w:hint="default"/>
          <w:w w:val="99"/>
          <w:sz w:val="22"/>
          <w:szCs w:val="22"/>
        </w:rPr>
        <w:t> </w:t>
      </w:r>
      <w:r>
        <w:rPr>
          <w:rFonts w:ascii="宋体" w:hAnsi="宋体" w:cs="宋体" w:eastAsia="宋体" w:hint="default"/>
          <w:sz w:val="22"/>
          <w:szCs w:val="22"/>
        </w:rPr>
        <w:t>募集资金管理违规的情形。</w:t>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28"/>
          <w:szCs w:val="28"/>
        </w:rPr>
      </w:pPr>
    </w:p>
    <w:p>
      <w:pPr>
        <w:spacing w:before="0"/>
        <w:ind w:left="101" w:right="2442" w:firstLine="0"/>
        <w:jc w:val="left"/>
        <w:rPr>
          <w:rFonts w:ascii="宋体" w:hAnsi="宋体" w:cs="宋体" w:eastAsia="宋体" w:hint="default"/>
          <w:sz w:val="22"/>
          <w:szCs w:val="22"/>
        </w:rPr>
      </w:pPr>
      <w:r>
        <w:rPr>
          <w:rFonts w:ascii="宋体" w:hAnsi="宋体" w:cs="宋体" w:eastAsia="宋体" w:hint="default"/>
          <w:sz w:val="22"/>
          <w:szCs w:val="22"/>
        </w:rPr>
        <w:t>附件</w:t>
      </w:r>
      <w:r>
        <w:rPr>
          <w:rFonts w:ascii="宋体" w:hAnsi="宋体" w:cs="宋体" w:eastAsia="宋体" w:hint="default"/>
          <w:spacing w:val="-2"/>
          <w:sz w:val="22"/>
          <w:szCs w:val="22"/>
        </w:rPr>
        <w:t> </w:t>
      </w:r>
      <w:r>
        <w:rPr>
          <w:rFonts w:ascii="宋体" w:hAnsi="宋体" w:cs="宋体" w:eastAsia="宋体" w:hint="default"/>
          <w:sz w:val="22"/>
          <w:szCs w:val="22"/>
        </w:rPr>
        <w:t>1：募集资金使用情况对照表</w:t>
      </w:r>
    </w:p>
    <w:p>
      <w:pPr>
        <w:spacing w:before="72"/>
        <w:ind w:left="101" w:right="2442" w:firstLine="0"/>
        <w:jc w:val="left"/>
        <w:rPr>
          <w:rFonts w:ascii="宋体" w:hAnsi="宋体" w:cs="宋体" w:eastAsia="宋体" w:hint="default"/>
          <w:sz w:val="22"/>
          <w:szCs w:val="22"/>
        </w:rPr>
      </w:pPr>
      <w:r>
        <w:rPr>
          <w:rFonts w:ascii="宋体" w:hAnsi="宋体" w:cs="宋体" w:eastAsia="宋体" w:hint="default"/>
          <w:sz w:val="22"/>
          <w:szCs w:val="22"/>
        </w:rPr>
        <w:t>附件</w:t>
      </w:r>
      <w:r>
        <w:rPr>
          <w:rFonts w:ascii="宋体" w:hAnsi="宋体" w:cs="宋体" w:eastAsia="宋体" w:hint="default"/>
          <w:spacing w:val="-3"/>
          <w:sz w:val="22"/>
          <w:szCs w:val="22"/>
        </w:rPr>
        <w:t> </w:t>
      </w:r>
      <w:r>
        <w:rPr>
          <w:rFonts w:ascii="宋体" w:hAnsi="宋体" w:cs="宋体" w:eastAsia="宋体" w:hint="default"/>
          <w:sz w:val="22"/>
          <w:szCs w:val="22"/>
        </w:rPr>
        <w:t>2：募集资金投资项目实现效益情况对照表</w:t>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7"/>
        <w:rPr>
          <w:rFonts w:ascii="宋体" w:hAnsi="宋体" w:cs="宋体" w:eastAsia="宋体" w:hint="default"/>
          <w:sz w:val="16"/>
          <w:szCs w:val="16"/>
        </w:rPr>
      </w:pPr>
    </w:p>
    <w:p>
      <w:pPr>
        <w:spacing w:before="0"/>
        <w:ind w:left="4756" w:right="1288" w:firstLine="0"/>
        <w:jc w:val="center"/>
        <w:rPr>
          <w:rFonts w:ascii="宋体" w:hAnsi="宋体" w:cs="宋体" w:eastAsia="宋体" w:hint="default"/>
          <w:sz w:val="22"/>
          <w:szCs w:val="22"/>
        </w:rPr>
      </w:pPr>
      <w:r>
        <w:rPr>
          <w:rFonts w:ascii="宋体" w:hAnsi="宋体" w:cs="宋体" w:eastAsia="宋体" w:hint="default"/>
          <w:sz w:val="22"/>
          <w:szCs w:val="22"/>
        </w:rPr>
        <w:t>四川长虹电器股份有限公司</w:t>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6"/>
        <w:rPr>
          <w:rFonts w:ascii="宋体" w:hAnsi="宋体" w:cs="宋体" w:eastAsia="宋体" w:hint="default"/>
          <w:sz w:val="17"/>
          <w:szCs w:val="17"/>
        </w:rPr>
      </w:pPr>
    </w:p>
    <w:p>
      <w:pPr>
        <w:pStyle w:val="BodyText"/>
        <w:spacing w:line="240" w:lineRule="auto"/>
        <w:ind w:left="4636" w:right="1288"/>
        <w:jc w:val="center"/>
        <w:rPr>
          <w:rFonts w:ascii="宋体" w:hAnsi="宋体" w:cs="宋体" w:eastAsia="宋体" w:hint="default"/>
        </w:rPr>
      </w:pPr>
      <w:r>
        <w:rPr>
          <w:rFonts w:ascii="宋体" w:hAnsi="宋体" w:cs="宋体" w:eastAsia="宋体" w:hint="default"/>
        </w:rPr>
        <w:t>二〇一〇年四月二日</w:t>
      </w:r>
    </w:p>
    <w:p>
      <w:pPr>
        <w:spacing w:after="0" w:line="240" w:lineRule="auto"/>
        <w:jc w:val="center"/>
        <w:rPr>
          <w:rFonts w:ascii="宋体" w:hAnsi="宋体" w:cs="宋体" w:eastAsia="宋体" w:hint="default"/>
        </w:rPr>
        <w:sectPr>
          <w:headerReference w:type="default" r:id="rId709"/>
          <w:footerReference w:type="default" r:id="rId710"/>
          <w:pgSz w:w="11910" w:h="16840"/>
          <w:pgMar w:header="0" w:footer="0" w:top="1440" w:bottom="280" w:left="1600" w:right="1580"/>
        </w:sect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0"/>
          <w:szCs w:val="20"/>
        </w:rPr>
      </w:pPr>
    </w:p>
    <w:p>
      <w:pPr>
        <w:pStyle w:val="Heading4"/>
        <w:spacing w:line="240" w:lineRule="auto" w:before="26"/>
        <w:ind w:left="580" w:right="0"/>
        <w:jc w:val="left"/>
        <w:rPr>
          <w:rFonts w:ascii="宋体" w:hAnsi="宋体" w:cs="宋体" w:eastAsia="宋体" w:hint="default"/>
          <w:b w:val="0"/>
          <w:bCs w:val="0"/>
        </w:rPr>
      </w:pPr>
      <w:r>
        <w:rPr>
          <w:rFonts w:ascii="宋体" w:hAnsi="宋体" w:cs="宋体" w:eastAsia="宋体" w:hint="default"/>
        </w:rPr>
        <w:t>附件</w:t>
      </w:r>
      <w:r>
        <w:rPr>
          <w:rFonts w:ascii="宋体" w:hAnsi="宋体" w:cs="宋体" w:eastAsia="宋体" w:hint="default"/>
          <w:spacing w:val="-64"/>
        </w:rPr>
        <w:t> </w:t>
      </w:r>
      <w:r>
        <w:rPr>
          <w:rFonts w:ascii="宋体" w:hAnsi="宋体" w:cs="宋体" w:eastAsia="宋体" w:hint="default"/>
        </w:rPr>
        <w:t>1:</w:t>
      </w:r>
      <w:r>
        <w:rPr>
          <w:rFonts w:ascii="宋体" w:hAnsi="宋体" w:cs="宋体" w:eastAsia="宋体" w:hint="default"/>
          <w:b w:val="0"/>
          <w:bCs w:val="0"/>
        </w:rPr>
      </w:r>
    </w:p>
    <w:p>
      <w:pPr>
        <w:spacing w:line="240" w:lineRule="auto" w:before="0"/>
        <w:rPr>
          <w:rFonts w:ascii="宋体" w:hAnsi="宋体" w:cs="宋体" w:eastAsia="宋体" w:hint="default"/>
          <w:b/>
          <w:bCs/>
          <w:sz w:val="20"/>
          <w:szCs w:val="20"/>
        </w:rPr>
      </w:pPr>
    </w:p>
    <w:p>
      <w:pPr>
        <w:spacing w:after="0" w:line="240" w:lineRule="auto"/>
        <w:rPr>
          <w:rFonts w:ascii="宋体" w:hAnsi="宋体" w:cs="宋体" w:eastAsia="宋体" w:hint="default"/>
          <w:sz w:val="20"/>
          <w:szCs w:val="20"/>
        </w:rPr>
        <w:sectPr>
          <w:headerReference w:type="default" r:id="rId711"/>
          <w:footerReference w:type="default" r:id="rId712"/>
          <w:pgSz w:w="16840" w:h="11910" w:orient="landscape"/>
          <w:pgMar w:header="0" w:footer="0" w:top="1100" w:bottom="280" w:left="1200" w:right="700"/>
        </w:sectPr>
      </w:pPr>
    </w:p>
    <w:p>
      <w:pPr>
        <w:spacing w:before="155"/>
        <w:ind w:left="5936" w:right="-20" w:firstLine="0"/>
        <w:jc w:val="left"/>
        <w:rPr>
          <w:rFonts w:ascii="宋体" w:hAnsi="宋体" w:cs="宋体" w:eastAsia="宋体" w:hint="default"/>
          <w:sz w:val="30"/>
          <w:szCs w:val="30"/>
        </w:rPr>
      </w:pPr>
      <w:r>
        <w:rPr>
          <w:rFonts w:ascii="宋体" w:hAnsi="宋体" w:cs="宋体" w:eastAsia="宋体" w:hint="default"/>
          <w:b/>
          <w:bCs/>
          <w:sz w:val="30"/>
          <w:szCs w:val="30"/>
        </w:rPr>
        <w:t>募集资金使用情况对照表</w:t>
      </w:r>
      <w:r>
        <w:rPr>
          <w:rFonts w:ascii="宋体" w:hAnsi="宋体" w:cs="宋体" w:eastAsia="宋体" w:hint="default"/>
          <w:sz w:val="30"/>
          <w:szCs w:val="30"/>
        </w:rPr>
      </w:r>
    </w:p>
    <w:p>
      <w:pPr>
        <w:spacing w:line="240" w:lineRule="auto" w:before="0"/>
        <w:rPr>
          <w:rFonts w:ascii="宋体" w:hAnsi="宋体" w:cs="宋体" w:eastAsia="宋体" w:hint="default"/>
          <w:b/>
          <w:bCs/>
          <w:sz w:val="24"/>
          <w:szCs w:val="24"/>
        </w:rPr>
      </w:pPr>
      <w:r>
        <w:rPr/>
        <w:br w:type="column"/>
      </w:r>
      <w:r>
        <w:rPr>
          <w:rFonts w:ascii="宋体"/>
          <w:b/>
          <w:sz w:val="24"/>
        </w:rPr>
      </w:r>
    </w:p>
    <w:p>
      <w:pPr>
        <w:spacing w:line="240" w:lineRule="auto" w:before="4"/>
        <w:rPr>
          <w:rFonts w:ascii="宋体" w:hAnsi="宋体" w:cs="宋体" w:eastAsia="宋体" w:hint="default"/>
          <w:b/>
          <w:bCs/>
          <w:sz w:val="27"/>
          <w:szCs w:val="27"/>
        </w:rPr>
      </w:pPr>
    </w:p>
    <w:p>
      <w:pPr>
        <w:spacing w:before="0"/>
        <w:ind w:left="3460" w:right="0" w:firstLine="0"/>
        <w:jc w:val="left"/>
        <w:rPr>
          <w:rFonts w:ascii="宋体" w:hAnsi="宋体" w:cs="宋体" w:eastAsia="宋体" w:hint="default"/>
          <w:sz w:val="24"/>
          <w:szCs w:val="24"/>
        </w:rPr>
      </w:pPr>
      <w:r>
        <w:rPr>
          <w:rFonts w:ascii="宋体" w:hAnsi="宋体" w:cs="宋体" w:eastAsia="宋体" w:hint="default"/>
          <w:b/>
          <w:bCs/>
          <w:sz w:val="24"/>
          <w:szCs w:val="24"/>
        </w:rPr>
        <w:t>单位：万元</w:t>
      </w:r>
      <w:r>
        <w:rPr>
          <w:rFonts w:ascii="宋体" w:hAnsi="宋体" w:cs="宋体" w:eastAsia="宋体" w:hint="default"/>
          <w:sz w:val="24"/>
          <w:szCs w:val="24"/>
        </w:rPr>
      </w:r>
    </w:p>
    <w:p>
      <w:pPr>
        <w:spacing w:after="0"/>
        <w:jc w:val="left"/>
        <w:rPr>
          <w:rFonts w:ascii="宋体" w:hAnsi="宋体" w:cs="宋体" w:eastAsia="宋体" w:hint="default"/>
          <w:sz w:val="24"/>
          <w:szCs w:val="24"/>
        </w:rPr>
        <w:sectPr>
          <w:type w:val="continuous"/>
          <w:pgSz w:w="16840" w:h="11910" w:orient="landscape"/>
          <w:pgMar w:top="1600" w:bottom="280" w:left="1200" w:right="700"/>
          <w:cols w:num="2" w:equalWidth="0">
            <w:col w:w="9250" w:space="40"/>
            <w:col w:w="5650"/>
          </w:cols>
        </w:sectPr>
      </w:pPr>
    </w:p>
    <w:p>
      <w:pPr>
        <w:spacing w:line="240" w:lineRule="auto" w:before="11"/>
        <w:rPr>
          <w:rFonts w:ascii="宋体" w:hAnsi="宋体" w:cs="宋体" w:eastAsia="宋体" w:hint="default"/>
          <w:b/>
          <w:bCs/>
          <w:sz w:val="2"/>
          <w:szCs w:val="2"/>
        </w:rPr>
      </w:pPr>
    </w:p>
    <w:tbl>
      <w:tblPr>
        <w:tblW w:w="0" w:type="auto"/>
        <w:jc w:val="left"/>
        <w:tblInd w:w="105" w:type="dxa"/>
        <w:tblLayout w:type="fixed"/>
        <w:tblCellMar>
          <w:top w:w="0" w:type="dxa"/>
          <w:left w:w="0" w:type="dxa"/>
          <w:bottom w:w="0" w:type="dxa"/>
          <w:right w:w="0" w:type="dxa"/>
        </w:tblCellMar>
        <w:tblLook w:val="01E0"/>
      </w:tblPr>
      <w:tblGrid>
        <w:gridCol w:w="1548"/>
        <w:gridCol w:w="655"/>
        <w:gridCol w:w="1160"/>
        <w:gridCol w:w="1162"/>
        <w:gridCol w:w="1160"/>
        <w:gridCol w:w="1162"/>
        <w:gridCol w:w="1160"/>
        <w:gridCol w:w="1507"/>
        <w:gridCol w:w="1078"/>
        <w:gridCol w:w="1990"/>
        <w:gridCol w:w="2128"/>
      </w:tblGrid>
      <w:tr>
        <w:trPr>
          <w:trHeight w:val="323" w:hRule="exact"/>
        </w:trPr>
        <w:tc>
          <w:tcPr>
            <w:tcW w:w="4525"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募集资金总额</w:t>
            </w:r>
          </w:p>
        </w:tc>
        <w:tc>
          <w:tcPr>
            <w:tcW w:w="232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682" w:right="0"/>
              <w:jc w:val="left"/>
              <w:rPr>
                <w:rFonts w:ascii="Times New Roman" w:hAnsi="Times New Roman" w:cs="Times New Roman" w:eastAsia="Times New Roman" w:hint="default"/>
                <w:sz w:val="21"/>
                <w:szCs w:val="21"/>
              </w:rPr>
            </w:pPr>
            <w:r>
              <w:rPr>
                <w:rFonts w:ascii="Times New Roman"/>
                <w:sz w:val="21"/>
              </w:rPr>
              <w:t>292,338.50</w:t>
            </w:r>
          </w:p>
        </w:tc>
        <w:tc>
          <w:tcPr>
            <w:tcW w:w="5735"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本年度投入募集资金总额</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595" w:right="0"/>
              <w:jc w:val="left"/>
              <w:rPr>
                <w:rFonts w:ascii="Times New Roman" w:hAnsi="Times New Roman" w:cs="Times New Roman" w:eastAsia="Times New Roman" w:hint="default"/>
                <w:sz w:val="21"/>
                <w:szCs w:val="21"/>
              </w:rPr>
            </w:pPr>
            <w:r>
              <w:rPr>
                <w:rFonts w:ascii="Times New Roman"/>
                <w:sz w:val="21"/>
              </w:rPr>
              <w:t>292,338.50</w:t>
            </w:r>
          </w:p>
        </w:tc>
      </w:tr>
      <w:tr>
        <w:trPr>
          <w:trHeight w:val="322" w:hRule="exact"/>
        </w:trPr>
        <w:tc>
          <w:tcPr>
            <w:tcW w:w="4525"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变更用途的募集资金总额</w:t>
            </w:r>
          </w:p>
        </w:tc>
        <w:tc>
          <w:tcPr>
            <w:tcW w:w="232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0"/>
              <w:jc w:val="center"/>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5735" w:type="dxa"/>
            <w:gridSpan w:val="4"/>
            <w:vMerge w:val="restart"/>
            <w:tcBorders>
              <w:top w:val="single" w:sz="4" w:space="0" w:color="000000"/>
              <w:left w:val="single" w:sz="4" w:space="0" w:color="000000"/>
              <w:right w:val="single" w:sz="4" w:space="0" w:color="000000"/>
            </w:tcBorders>
          </w:tcPr>
          <w:p>
            <w:pPr>
              <w:pStyle w:val="TableParagraph"/>
              <w:spacing w:line="240" w:lineRule="auto" w:before="141"/>
              <w:ind w:left="103" w:right="0"/>
              <w:jc w:val="left"/>
              <w:rPr>
                <w:rFonts w:ascii="宋体" w:hAnsi="宋体" w:cs="宋体" w:eastAsia="宋体" w:hint="default"/>
                <w:sz w:val="21"/>
                <w:szCs w:val="21"/>
              </w:rPr>
            </w:pPr>
            <w:r>
              <w:rPr>
                <w:rFonts w:ascii="宋体" w:hAnsi="宋体" w:cs="宋体" w:eastAsia="宋体" w:hint="default"/>
                <w:sz w:val="21"/>
                <w:szCs w:val="21"/>
              </w:rPr>
              <w:t>已累计投入募集资金总额</w:t>
            </w:r>
          </w:p>
        </w:tc>
        <w:tc>
          <w:tcPr>
            <w:tcW w:w="2128" w:type="dxa"/>
            <w:vMerge w:val="restart"/>
            <w:tcBorders>
              <w:top w:val="single" w:sz="4"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left="595" w:right="0"/>
              <w:jc w:val="left"/>
              <w:rPr>
                <w:rFonts w:ascii="Times New Roman" w:hAnsi="Times New Roman" w:cs="Times New Roman" w:eastAsia="Times New Roman" w:hint="default"/>
                <w:sz w:val="21"/>
                <w:szCs w:val="21"/>
              </w:rPr>
            </w:pPr>
            <w:r>
              <w:rPr>
                <w:rFonts w:ascii="Times New Roman"/>
                <w:sz w:val="21"/>
              </w:rPr>
              <w:t>292,338.50</w:t>
            </w:r>
          </w:p>
        </w:tc>
      </w:tr>
      <w:tr>
        <w:trPr>
          <w:trHeight w:val="322" w:hRule="exact"/>
        </w:trPr>
        <w:tc>
          <w:tcPr>
            <w:tcW w:w="4525"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变更用途的募集资金总额比例</w:t>
            </w:r>
          </w:p>
        </w:tc>
        <w:tc>
          <w:tcPr>
            <w:tcW w:w="232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0"/>
              <w:jc w:val="center"/>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5735" w:type="dxa"/>
            <w:gridSpan w:val="4"/>
            <w:vMerge/>
            <w:tcBorders>
              <w:left w:val="single" w:sz="4" w:space="0" w:color="000000"/>
              <w:bottom w:val="single" w:sz="4" w:space="0" w:color="000000"/>
              <w:right w:val="single" w:sz="4" w:space="0" w:color="000000"/>
            </w:tcBorders>
          </w:tcPr>
          <w:p>
            <w:pPr/>
          </w:p>
        </w:tc>
        <w:tc>
          <w:tcPr>
            <w:tcW w:w="2128" w:type="dxa"/>
            <w:vMerge/>
            <w:tcBorders>
              <w:left w:val="single" w:sz="4" w:space="0" w:color="000000"/>
              <w:bottom w:val="single" w:sz="4" w:space="0" w:color="000000"/>
              <w:right w:val="single" w:sz="4" w:space="0" w:color="000000"/>
            </w:tcBorders>
          </w:tcPr>
          <w:p>
            <w:pPr/>
          </w:p>
        </w:tc>
      </w:tr>
      <w:tr>
        <w:trPr>
          <w:trHeight w:val="1571"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593"/>
              <w:jc w:val="left"/>
              <w:rPr>
                <w:rFonts w:ascii="宋体" w:hAnsi="宋体" w:cs="宋体" w:eastAsia="宋体" w:hint="default"/>
                <w:sz w:val="21"/>
                <w:szCs w:val="21"/>
              </w:rPr>
            </w:pPr>
            <w:r>
              <w:rPr>
                <w:rFonts w:ascii="宋体" w:hAnsi="宋体" w:cs="宋体" w:eastAsia="宋体" w:hint="default"/>
                <w:sz w:val="21"/>
                <w:szCs w:val="21"/>
              </w:rPr>
              <w:t>承诺投资 项目</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73" w:lineRule="auto"/>
              <w:ind w:left="103" w:right="82"/>
              <w:jc w:val="both"/>
              <w:rPr>
                <w:rFonts w:ascii="宋体" w:hAnsi="宋体" w:cs="宋体" w:eastAsia="宋体" w:hint="default"/>
                <w:sz w:val="21"/>
                <w:szCs w:val="21"/>
              </w:rPr>
            </w:pPr>
            <w:r>
              <w:rPr>
                <w:rFonts w:ascii="宋体" w:hAnsi="宋体" w:cs="宋体" w:eastAsia="宋体" w:hint="default"/>
                <w:spacing w:val="9"/>
                <w:sz w:val="21"/>
                <w:szCs w:val="21"/>
              </w:rPr>
              <w:t>已变</w:t>
            </w:r>
            <w:r>
              <w:rPr>
                <w:rFonts w:ascii="宋体" w:hAnsi="宋体" w:cs="宋体" w:eastAsia="宋体" w:hint="default"/>
                <w:spacing w:val="-86"/>
                <w:sz w:val="21"/>
                <w:szCs w:val="21"/>
              </w:rPr>
              <w:t> </w:t>
            </w:r>
            <w:r>
              <w:rPr>
                <w:rFonts w:ascii="宋体" w:hAnsi="宋体" w:cs="宋体" w:eastAsia="宋体" w:hint="default"/>
                <w:spacing w:val="9"/>
                <w:sz w:val="21"/>
                <w:szCs w:val="21"/>
              </w:rPr>
              <w:t>更项</w:t>
            </w:r>
            <w:r>
              <w:rPr>
                <w:rFonts w:ascii="宋体" w:hAnsi="宋体" w:cs="宋体" w:eastAsia="宋体" w:hint="default"/>
                <w:spacing w:val="-86"/>
                <w:sz w:val="21"/>
                <w:szCs w:val="21"/>
              </w:rPr>
              <w:t> </w:t>
            </w:r>
            <w:r>
              <w:rPr>
                <w:rFonts w:ascii="宋体" w:hAnsi="宋体" w:cs="宋体" w:eastAsia="宋体" w:hint="default"/>
                <w:sz w:val="21"/>
                <w:szCs w:val="21"/>
              </w:rPr>
              <w:t>目</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73" w:lineRule="auto"/>
              <w:ind w:left="103" w:right="66"/>
              <w:jc w:val="both"/>
              <w:rPr>
                <w:rFonts w:ascii="宋体" w:hAnsi="宋体" w:cs="宋体" w:eastAsia="宋体" w:hint="default"/>
                <w:sz w:val="21"/>
                <w:szCs w:val="21"/>
              </w:rPr>
            </w:pPr>
            <w:r>
              <w:rPr>
                <w:rFonts w:ascii="宋体" w:hAnsi="宋体" w:cs="宋体" w:eastAsia="宋体" w:hint="default"/>
                <w:spacing w:val="25"/>
                <w:sz w:val="21"/>
                <w:szCs w:val="21"/>
              </w:rPr>
              <w:t>募集资金</w:t>
            </w:r>
            <w:r>
              <w:rPr>
                <w:rFonts w:ascii="宋体" w:hAnsi="宋体" w:cs="宋体" w:eastAsia="宋体" w:hint="default"/>
                <w:spacing w:val="-71"/>
                <w:sz w:val="21"/>
                <w:szCs w:val="21"/>
              </w:rPr>
              <w:t> </w:t>
            </w:r>
            <w:r>
              <w:rPr>
                <w:rFonts w:ascii="宋体" w:hAnsi="宋体" w:cs="宋体" w:eastAsia="宋体" w:hint="default"/>
                <w:spacing w:val="25"/>
                <w:sz w:val="21"/>
                <w:szCs w:val="21"/>
              </w:rPr>
              <w:t>承诺投资</w:t>
            </w:r>
            <w:r>
              <w:rPr>
                <w:rFonts w:ascii="宋体" w:hAnsi="宋体" w:cs="宋体" w:eastAsia="宋体" w:hint="default"/>
                <w:spacing w:val="-71"/>
                <w:sz w:val="21"/>
                <w:szCs w:val="21"/>
              </w:rPr>
              <w:t> </w:t>
            </w:r>
            <w:r>
              <w:rPr>
                <w:rFonts w:ascii="宋体" w:hAnsi="宋体" w:cs="宋体" w:eastAsia="宋体" w:hint="default"/>
                <w:sz w:val="21"/>
                <w:szCs w:val="21"/>
              </w:rPr>
              <w:t>总额</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206"/>
              <w:jc w:val="left"/>
              <w:rPr>
                <w:rFonts w:ascii="宋体" w:hAnsi="宋体" w:cs="宋体" w:eastAsia="宋体" w:hint="default"/>
                <w:sz w:val="21"/>
                <w:szCs w:val="21"/>
              </w:rPr>
            </w:pPr>
            <w:r>
              <w:rPr>
                <w:rFonts w:ascii="宋体" w:hAnsi="宋体" w:cs="宋体" w:eastAsia="宋体" w:hint="default"/>
                <w:sz w:val="21"/>
                <w:szCs w:val="21"/>
              </w:rPr>
              <w:t>调整后投 资总额</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73" w:lineRule="auto"/>
              <w:ind w:left="103" w:right="205"/>
              <w:jc w:val="both"/>
              <w:rPr>
                <w:rFonts w:ascii="宋体" w:hAnsi="宋体" w:cs="宋体" w:eastAsia="宋体" w:hint="default"/>
                <w:sz w:val="21"/>
                <w:szCs w:val="21"/>
              </w:rPr>
            </w:pPr>
            <w:r>
              <w:rPr>
                <w:rFonts w:ascii="宋体" w:hAnsi="宋体" w:cs="宋体" w:eastAsia="宋体" w:hint="default"/>
                <w:sz w:val="21"/>
                <w:szCs w:val="21"/>
              </w:rPr>
              <w:t>截至期末 承诺投入 金额(1)</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206"/>
              <w:jc w:val="left"/>
              <w:rPr>
                <w:rFonts w:ascii="宋体" w:hAnsi="宋体" w:cs="宋体" w:eastAsia="宋体" w:hint="default"/>
                <w:sz w:val="21"/>
                <w:szCs w:val="21"/>
              </w:rPr>
            </w:pPr>
            <w:r>
              <w:rPr>
                <w:rFonts w:ascii="宋体" w:hAnsi="宋体" w:cs="宋体" w:eastAsia="宋体" w:hint="default"/>
                <w:sz w:val="21"/>
                <w:szCs w:val="21"/>
              </w:rPr>
              <w:t>本年度投 入金额</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73" w:lineRule="auto"/>
              <w:ind w:left="103" w:right="66"/>
              <w:jc w:val="both"/>
              <w:rPr>
                <w:rFonts w:ascii="宋体" w:hAnsi="宋体" w:cs="宋体" w:eastAsia="宋体" w:hint="default"/>
                <w:sz w:val="21"/>
                <w:szCs w:val="21"/>
              </w:rPr>
            </w:pPr>
            <w:r>
              <w:rPr>
                <w:rFonts w:ascii="宋体" w:hAnsi="宋体" w:cs="宋体" w:eastAsia="宋体" w:hint="default"/>
                <w:spacing w:val="25"/>
                <w:sz w:val="21"/>
                <w:szCs w:val="21"/>
              </w:rPr>
              <w:t>截至期末</w:t>
            </w:r>
            <w:r>
              <w:rPr>
                <w:rFonts w:ascii="宋体" w:hAnsi="宋体" w:cs="宋体" w:eastAsia="宋体" w:hint="default"/>
                <w:spacing w:val="-71"/>
                <w:sz w:val="21"/>
                <w:szCs w:val="21"/>
              </w:rPr>
              <w:t> </w:t>
            </w:r>
            <w:r>
              <w:rPr>
                <w:rFonts w:ascii="宋体" w:hAnsi="宋体" w:cs="宋体" w:eastAsia="宋体" w:hint="default"/>
                <w:spacing w:val="25"/>
                <w:sz w:val="21"/>
                <w:szCs w:val="21"/>
              </w:rPr>
              <w:t>累计投入</w:t>
            </w:r>
            <w:r>
              <w:rPr>
                <w:rFonts w:ascii="宋体" w:hAnsi="宋体" w:cs="宋体" w:eastAsia="宋体" w:hint="default"/>
                <w:spacing w:val="-71"/>
                <w:sz w:val="21"/>
                <w:szCs w:val="21"/>
              </w:rPr>
              <w:t> </w:t>
            </w:r>
            <w:r>
              <w:rPr>
                <w:rFonts w:ascii="宋体" w:hAnsi="宋体" w:cs="宋体" w:eastAsia="宋体" w:hint="default"/>
                <w:sz w:val="21"/>
                <w:szCs w:val="21"/>
              </w:rPr>
              <w:t>金额(2)</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both"/>
              <w:rPr>
                <w:rFonts w:ascii="宋体" w:hAnsi="宋体" w:cs="宋体" w:eastAsia="宋体" w:hint="default"/>
                <w:sz w:val="21"/>
                <w:szCs w:val="21"/>
              </w:rPr>
            </w:pPr>
            <w:r>
              <w:rPr>
                <w:rFonts w:ascii="宋体" w:hAnsi="宋体" w:cs="宋体" w:eastAsia="宋体" w:hint="default"/>
                <w:spacing w:val="5"/>
                <w:sz w:val="21"/>
                <w:szCs w:val="21"/>
              </w:rPr>
              <w:t>截至期末累计</w:t>
            </w:r>
          </w:p>
          <w:p>
            <w:pPr>
              <w:pStyle w:val="TableParagraph"/>
              <w:spacing w:line="273" w:lineRule="auto" w:before="37"/>
              <w:ind w:left="103" w:right="100"/>
              <w:jc w:val="both"/>
              <w:rPr>
                <w:rFonts w:ascii="宋体" w:hAnsi="宋体" w:cs="宋体" w:eastAsia="宋体" w:hint="default"/>
                <w:sz w:val="21"/>
                <w:szCs w:val="21"/>
              </w:rPr>
            </w:pPr>
            <w:r>
              <w:rPr>
                <w:rFonts w:ascii="宋体" w:hAnsi="宋体" w:cs="宋体" w:eastAsia="宋体" w:hint="default"/>
                <w:spacing w:val="5"/>
                <w:sz w:val="21"/>
                <w:szCs w:val="21"/>
              </w:rPr>
              <w:t>投入金额与承</w:t>
            </w:r>
            <w:r>
              <w:rPr>
                <w:rFonts w:ascii="宋体" w:hAnsi="宋体" w:cs="宋体" w:eastAsia="宋体" w:hint="default"/>
                <w:sz w:val="21"/>
                <w:szCs w:val="21"/>
              </w:rPr>
              <w:t> </w:t>
            </w:r>
            <w:r>
              <w:rPr>
                <w:rFonts w:ascii="宋体" w:hAnsi="宋体" w:cs="宋体" w:eastAsia="宋体" w:hint="default"/>
                <w:spacing w:val="5"/>
                <w:sz w:val="21"/>
                <w:szCs w:val="21"/>
              </w:rPr>
              <w:t>诺投入金额的</w:t>
            </w:r>
            <w:r>
              <w:rPr>
                <w:rFonts w:ascii="宋体" w:hAnsi="宋体" w:cs="宋体" w:eastAsia="宋体" w:hint="default"/>
                <w:sz w:val="21"/>
                <w:szCs w:val="21"/>
              </w:rPr>
              <w:t> 差 额 (3)</w:t>
            </w:r>
            <w:r>
              <w:rPr>
                <w:rFonts w:ascii="宋体" w:hAnsi="宋体" w:cs="宋体" w:eastAsia="宋体" w:hint="default"/>
                <w:spacing w:val="29"/>
                <w:sz w:val="21"/>
                <w:szCs w:val="21"/>
              </w:rPr>
              <w:t> </w:t>
            </w:r>
            <w:r>
              <w:rPr>
                <w:rFonts w:ascii="宋体" w:hAnsi="宋体" w:cs="宋体" w:eastAsia="宋体" w:hint="default"/>
                <w:sz w:val="21"/>
                <w:szCs w:val="21"/>
              </w:rPr>
              <w:t>＝</w:t>
            </w:r>
            <w:r>
              <w:rPr>
                <w:rFonts w:ascii="宋体" w:hAnsi="宋体" w:cs="宋体" w:eastAsia="宋体" w:hint="default"/>
                <w:sz w:val="21"/>
                <w:szCs w:val="21"/>
              </w:rPr>
              <w:t> (2)-(1)</w:t>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141"/>
              <w:ind w:left="103" w:right="93"/>
              <w:jc w:val="left"/>
              <w:rPr>
                <w:rFonts w:ascii="宋体" w:hAnsi="宋体" w:cs="宋体" w:eastAsia="宋体" w:hint="default"/>
                <w:sz w:val="21"/>
                <w:szCs w:val="21"/>
              </w:rPr>
            </w:pPr>
            <w:r>
              <w:rPr>
                <w:rFonts w:ascii="宋体" w:hAnsi="宋体" w:cs="宋体" w:eastAsia="宋体" w:hint="default"/>
                <w:spacing w:val="7"/>
                <w:sz w:val="21"/>
                <w:szCs w:val="21"/>
              </w:rPr>
              <w:t>截至期末 </w:t>
            </w:r>
            <w:r>
              <w:rPr>
                <w:rFonts w:ascii="宋体" w:hAnsi="宋体" w:cs="宋体" w:eastAsia="宋体" w:hint="default"/>
                <w:sz w:val="21"/>
                <w:szCs w:val="21"/>
              </w:rPr>
              <w:t>投入进度</w:t>
            </w:r>
            <w:r>
              <w:rPr>
                <w:rFonts w:ascii="宋体" w:hAnsi="宋体" w:cs="宋体" w:eastAsia="宋体" w:hint="default"/>
                <w:sz w:val="21"/>
                <w:szCs w:val="21"/>
              </w:rPr>
              <w:t> (4)＝ (2)/(1)</w:t>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87"/>
              <w:jc w:val="left"/>
              <w:rPr>
                <w:rFonts w:ascii="宋体" w:hAnsi="宋体" w:cs="宋体" w:eastAsia="宋体" w:hint="default"/>
                <w:sz w:val="21"/>
                <w:szCs w:val="21"/>
              </w:rPr>
            </w:pPr>
            <w:r>
              <w:rPr>
                <w:rFonts w:ascii="宋体" w:hAnsi="宋体" w:cs="宋体" w:eastAsia="宋体" w:hint="default"/>
                <w:spacing w:val="13"/>
                <w:sz w:val="21"/>
                <w:szCs w:val="21"/>
              </w:rPr>
              <w:t>项目达到预定可使 </w:t>
            </w:r>
            <w:r>
              <w:rPr>
                <w:rFonts w:ascii="宋体" w:hAnsi="宋体" w:cs="宋体" w:eastAsia="宋体" w:hint="default"/>
                <w:sz w:val="21"/>
                <w:szCs w:val="21"/>
              </w:rPr>
              <w:t>用状态日期</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99"/>
              <w:jc w:val="left"/>
              <w:rPr>
                <w:rFonts w:ascii="宋体" w:hAnsi="宋体" w:cs="宋体" w:eastAsia="宋体" w:hint="default"/>
                <w:sz w:val="21"/>
                <w:szCs w:val="21"/>
              </w:rPr>
            </w:pPr>
            <w:r>
              <w:rPr>
                <w:rFonts w:ascii="宋体" w:hAnsi="宋体" w:cs="宋体" w:eastAsia="宋体" w:hint="default"/>
                <w:spacing w:val="2"/>
                <w:sz w:val="21"/>
                <w:szCs w:val="21"/>
              </w:rPr>
              <w:t>项目可行性是否发生 </w:t>
            </w:r>
            <w:r>
              <w:rPr>
                <w:rFonts w:ascii="宋体" w:hAnsi="宋体" w:cs="宋体" w:eastAsia="宋体" w:hint="default"/>
                <w:sz w:val="21"/>
                <w:szCs w:val="21"/>
              </w:rPr>
              <w:t>重大变化</w:t>
            </w:r>
          </w:p>
        </w:tc>
      </w:tr>
      <w:tr>
        <w:trPr>
          <w:trHeight w:val="634"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PDP</w:t>
            </w:r>
            <w:r>
              <w:rPr>
                <w:rFonts w:ascii="宋体" w:hAnsi="宋体" w:cs="宋体" w:eastAsia="宋体" w:hint="default"/>
                <w:spacing w:val="17"/>
                <w:sz w:val="21"/>
                <w:szCs w:val="21"/>
              </w:rPr>
              <w:t> </w:t>
            </w:r>
            <w:r>
              <w:rPr>
                <w:rFonts w:ascii="宋体" w:hAnsi="宋体" w:cs="宋体" w:eastAsia="宋体" w:hint="default"/>
                <w:spacing w:val="13"/>
                <w:sz w:val="21"/>
                <w:szCs w:val="21"/>
              </w:rPr>
              <w:t>显示屏及</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模组项目</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100,000.00</w:t>
            </w:r>
            <w:r>
              <w:rPr>
                <w:rFonts w:ascii="Times New Roman"/>
                <w:sz w:val="21"/>
              </w:rPr>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103"/>
              <w:jc w:val="right"/>
              <w:rPr>
                <w:rFonts w:ascii="Times New Roman" w:hAnsi="Times New Roman" w:cs="Times New Roman" w:eastAsia="Times New Roman" w:hint="default"/>
                <w:sz w:val="21"/>
                <w:szCs w:val="21"/>
              </w:rPr>
            </w:pPr>
            <w:r>
              <w:rPr>
                <w:rFonts w:ascii="Times New Roman"/>
                <w:spacing w:val="-1"/>
                <w:sz w:val="21"/>
              </w:rPr>
              <w:t>100,000.00</w:t>
            </w:r>
            <w:r>
              <w:rPr>
                <w:rFonts w:ascii="Times New Roman"/>
                <w:sz w:val="21"/>
              </w:rPr>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100,000.00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4"/>
                <w:szCs w:val="14"/>
              </w:rPr>
            </w:pPr>
          </w:p>
          <w:p>
            <w:pPr>
              <w:pStyle w:val="TableParagraph"/>
              <w:spacing w:line="240" w:lineRule="auto"/>
              <w:ind w:right="103"/>
              <w:jc w:val="right"/>
              <w:rPr>
                <w:rFonts w:ascii="Times New Roman" w:hAnsi="Times New Roman" w:cs="Times New Roman" w:eastAsia="Times New Roman" w:hint="default"/>
                <w:sz w:val="21"/>
                <w:szCs w:val="21"/>
              </w:rPr>
            </w:pPr>
            <w:r>
              <w:rPr>
                <w:rFonts w:ascii="Times New Roman"/>
                <w:spacing w:val="-1"/>
                <w:sz w:val="21"/>
              </w:rPr>
              <w:t>100%</w:t>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月进入全</w:t>
            </w:r>
          </w:p>
          <w:p>
            <w:pPr>
              <w:pStyle w:val="TableParagraph"/>
              <w:spacing w:line="240" w:lineRule="auto" w:before="21"/>
              <w:ind w:left="103" w:right="0"/>
              <w:jc w:val="left"/>
              <w:rPr>
                <w:rFonts w:ascii="宋体" w:hAnsi="宋体" w:cs="宋体" w:eastAsia="宋体" w:hint="default"/>
                <w:sz w:val="21"/>
                <w:szCs w:val="21"/>
              </w:rPr>
            </w:pPr>
            <w:r>
              <w:rPr>
                <w:rFonts w:ascii="宋体" w:hAnsi="宋体" w:cs="宋体" w:eastAsia="宋体" w:hint="default"/>
                <w:sz w:val="21"/>
                <w:szCs w:val="21"/>
              </w:rPr>
              <w:t>面量产阶段</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1"/>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322"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数字电视项目</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5" w:right="0"/>
              <w:jc w:val="center"/>
              <w:rPr>
                <w:rFonts w:ascii="Times New Roman" w:hAnsi="Times New Roman" w:cs="Times New Roman" w:eastAsia="Times New Roman" w:hint="default"/>
                <w:sz w:val="21"/>
                <w:szCs w:val="21"/>
              </w:rPr>
            </w:pPr>
            <w:r>
              <w:rPr>
                <w:rFonts w:ascii="Times New Roman"/>
                <w:sz w:val="21"/>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1"/>
              <w:jc w:val="right"/>
              <w:rPr>
                <w:rFonts w:ascii="Times New Roman" w:hAnsi="Times New Roman" w:cs="Times New Roman" w:eastAsia="Times New Roman" w:hint="default"/>
                <w:sz w:val="21"/>
                <w:szCs w:val="21"/>
              </w:rPr>
            </w:pPr>
            <w:r>
              <w:rPr>
                <w:rFonts w:ascii="Times New Roman"/>
                <w:spacing w:val="-1"/>
                <w:sz w:val="21"/>
              </w:rPr>
              <w:t>50,000.00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5" w:right="0"/>
              <w:jc w:val="center"/>
              <w:rPr>
                <w:rFonts w:ascii="Times New Roman" w:hAnsi="Times New Roman" w:cs="Times New Roman" w:eastAsia="Times New Roman" w:hint="default"/>
                <w:sz w:val="21"/>
                <w:szCs w:val="21"/>
              </w:rPr>
            </w:pPr>
            <w:r>
              <w:rPr>
                <w:rFonts w:ascii="Times New Roman"/>
                <w:sz w:val="21"/>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1"/>
              <w:jc w:val="right"/>
              <w:rPr>
                <w:rFonts w:ascii="Times New Roman" w:hAnsi="Times New Roman" w:cs="Times New Roman" w:eastAsia="Times New Roman" w:hint="default"/>
                <w:sz w:val="21"/>
                <w:szCs w:val="21"/>
              </w:rPr>
            </w:pPr>
            <w:r>
              <w:rPr>
                <w:rFonts w:ascii="Times New Roman"/>
                <w:spacing w:val="-1"/>
                <w:sz w:val="21"/>
              </w:rPr>
              <w:t>50,000.00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5" w:right="0"/>
              <w:jc w:val="center"/>
              <w:rPr>
                <w:rFonts w:ascii="Times New Roman" w:hAnsi="Times New Roman" w:cs="Times New Roman" w:eastAsia="Times New Roman" w:hint="default"/>
                <w:sz w:val="21"/>
                <w:szCs w:val="21"/>
              </w:rPr>
            </w:pPr>
            <w:r>
              <w:rPr>
                <w:rFonts w:ascii="Times New Roman"/>
                <w:sz w:val="21"/>
              </w:rPr>
              <w:t>50,000.00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0"/>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0"/>
              <w:jc w:val="right"/>
              <w:rPr>
                <w:rFonts w:ascii="Times New Roman" w:hAnsi="Times New Roman" w:cs="Times New Roman" w:eastAsia="Times New Roman" w:hint="default"/>
                <w:sz w:val="21"/>
                <w:szCs w:val="21"/>
              </w:rPr>
            </w:pPr>
            <w:r>
              <w:rPr>
                <w:rFonts w:ascii="Times New Roman"/>
                <w:spacing w:val="-1"/>
                <w:sz w:val="21"/>
              </w:rPr>
              <w:t>100%</w:t>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323"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偿还银行贷款</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0"/>
              <w:jc w:val="center"/>
              <w:rPr>
                <w:rFonts w:ascii="Times New Roman" w:hAnsi="Times New Roman" w:cs="Times New Roman" w:eastAsia="Times New Roman" w:hint="default"/>
                <w:sz w:val="21"/>
                <w:szCs w:val="21"/>
              </w:rPr>
            </w:pPr>
            <w:r>
              <w:rPr>
                <w:rFonts w:ascii="Times New Roman"/>
                <w:sz w:val="21"/>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2"/>
              <w:jc w:val="right"/>
              <w:rPr>
                <w:rFonts w:ascii="Times New Roman" w:hAnsi="Times New Roman" w:cs="Times New Roman" w:eastAsia="Times New Roman" w:hint="default"/>
                <w:sz w:val="21"/>
                <w:szCs w:val="21"/>
              </w:rPr>
            </w:pPr>
            <w:r>
              <w:rPr>
                <w:rFonts w:ascii="Times New Roman"/>
                <w:spacing w:val="-1"/>
                <w:sz w:val="21"/>
              </w:rPr>
              <w:t>100,000.00</w:t>
            </w:r>
            <w:r>
              <w:rPr>
                <w:rFonts w:ascii="Times New Roman"/>
                <w:sz w:val="21"/>
              </w:rPr>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
              <w:jc w:val="center"/>
              <w:rPr>
                <w:rFonts w:ascii="Times New Roman" w:hAnsi="Times New Roman" w:cs="Times New Roman" w:eastAsia="Times New Roman" w:hint="default"/>
                <w:sz w:val="21"/>
                <w:szCs w:val="21"/>
              </w:rPr>
            </w:pPr>
            <w:r>
              <w:rPr>
                <w:rFonts w:ascii="Times New Roman"/>
                <w:sz w:val="21"/>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3"/>
              <w:jc w:val="right"/>
              <w:rPr>
                <w:rFonts w:ascii="Times New Roman" w:hAnsi="Times New Roman" w:cs="Times New Roman" w:eastAsia="Times New Roman" w:hint="default"/>
                <w:sz w:val="21"/>
                <w:szCs w:val="21"/>
              </w:rPr>
            </w:pPr>
            <w:r>
              <w:rPr>
                <w:rFonts w:ascii="Times New Roman"/>
                <w:spacing w:val="-1"/>
                <w:sz w:val="21"/>
              </w:rPr>
              <w:t>100,000.00</w:t>
            </w:r>
            <w:r>
              <w:rPr>
                <w:rFonts w:ascii="Times New Roman"/>
                <w:sz w:val="21"/>
              </w:rPr>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0"/>
              <w:jc w:val="center"/>
              <w:rPr>
                <w:rFonts w:ascii="Times New Roman" w:hAnsi="Times New Roman" w:cs="Times New Roman" w:eastAsia="Times New Roman" w:hint="default"/>
                <w:sz w:val="21"/>
                <w:szCs w:val="21"/>
              </w:rPr>
            </w:pPr>
            <w:r>
              <w:rPr>
                <w:rFonts w:ascii="Times New Roman"/>
                <w:sz w:val="21"/>
              </w:rPr>
              <w:t>100,000.00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2"/>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3"/>
              <w:jc w:val="right"/>
              <w:rPr>
                <w:rFonts w:ascii="Times New Roman" w:hAnsi="Times New Roman" w:cs="Times New Roman" w:eastAsia="Times New Roman" w:hint="default"/>
                <w:sz w:val="21"/>
                <w:szCs w:val="21"/>
              </w:rPr>
            </w:pPr>
            <w:r>
              <w:rPr>
                <w:rFonts w:ascii="Times New Roman"/>
                <w:spacing w:val="-1"/>
                <w:sz w:val="21"/>
              </w:rPr>
              <w:t>100%</w:t>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322"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补充流动资金</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5" w:right="0"/>
              <w:jc w:val="center"/>
              <w:rPr>
                <w:rFonts w:ascii="Times New Roman" w:hAnsi="Times New Roman" w:cs="Times New Roman" w:eastAsia="Times New Roman" w:hint="default"/>
                <w:sz w:val="21"/>
                <w:szCs w:val="21"/>
              </w:rPr>
            </w:pPr>
            <w:r>
              <w:rPr>
                <w:rFonts w:ascii="Times New Roman"/>
                <w:sz w:val="21"/>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1"/>
              <w:jc w:val="right"/>
              <w:rPr>
                <w:rFonts w:ascii="Times New Roman" w:hAnsi="Times New Roman" w:cs="Times New Roman" w:eastAsia="Times New Roman" w:hint="default"/>
                <w:sz w:val="21"/>
                <w:szCs w:val="21"/>
              </w:rPr>
            </w:pPr>
            <w:r>
              <w:rPr>
                <w:rFonts w:ascii="Times New Roman"/>
                <w:spacing w:val="-1"/>
                <w:sz w:val="21"/>
              </w:rPr>
              <w:t>42,338.50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5" w:right="0"/>
              <w:jc w:val="center"/>
              <w:rPr>
                <w:rFonts w:ascii="Times New Roman" w:hAnsi="Times New Roman" w:cs="Times New Roman" w:eastAsia="Times New Roman" w:hint="default"/>
                <w:sz w:val="21"/>
                <w:szCs w:val="21"/>
              </w:rPr>
            </w:pPr>
            <w:r>
              <w:rPr>
                <w:rFonts w:ascii="Times New Roman"/>
                <w:sz w:val="21"/>
              </w:rPr>
              <w:t>42,338.50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1"/>
              <w:jc w:val="right"/>
              <w:rPr>
                <w:rFonts w:ascii="Times New Roman" w:hAnsi="Times New Roman" w:cs="Times New Roman" w:eastAsia="Times New Roman" w:hint="default"/>
                <w:sz w:val="21"/>
                <w:szCs w:val="21"/>
              </w:rPr>
            </w:pPr>
            <w:r>
              <w:rPr>
                <w:rFonts w:ascii="Times New Roman"/>
                <w:spacing w:val="-1"/>
                <w:sz w:val="21"/>
              </w:rPr>
              <w:t>42,338.50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left="105" w:right="0"/>
              <w:jc w:val="center"/>
              <w:rPr>
                <w:rFonts w:ascii="Times New Roman" w:hAnsi="Times New Roman" w:cs="Times New Roman" w:eastAsia="Times New Roman" w:hint="default"/>
                <w:sz w:val="21"/>
                <w:szCs w:val="21"/>
              </w:rPr>
            </w:pPr>
            <w:r>
              <w:rPr>
                <w:rFonts w:ascii="Times New Roman"/>
                <w:sz w:val="21"/>
              </w:rPr>
              <w:t>42,338.50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0"/>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0"/>
              <w:jc w:val="right"/>
              <w:rPr>
                <w:rFonts w:ascii="Times New Roman" w:hAnsi="Times New Roman" w:cs="Times New Roman" w:eastAsia="Times New Roman" w:hint="default"/>
                <w:sz w:val="21"/>
                <w:szCs w:val="21"/>
              </w:rPr>
            </w:pPr>
            <w:r>
              <w:rPr>
                <w:rFonts w:ascii="Times New Roman"/>
                <w:spacing w:val="-1"/>
                <w:sz w:val="21"/>
              </w:rPr>
              <w:t>100%</w:t>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322"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655" w:type="dxa"/>
            <w:tcBorders>
              <w:top w:val="single" w:sz="4" w:space="0" w:color="000000"/>
              <w:left w:val="single" w:sz="4" w:space="0" w:color="000000"/>
              <w:bottom w:val="single" w:sz="4" w:space="0" w:color="000000"/>
              <w:right w:val="single" w:sz="4" w:space="0" w:color="000000"/>
            </w:tcBorders>
          </w:tcPr>
          <w:p>
            <w:pP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0"/>
              <w:jc w:val="center"/>
              <w:rPr>
                <w:rFonts w:ascii="Times New Roman" w:hAnsi="Times New Roman" w:cs="Times New Roman" w:eastAsia="Times New Roman" w:hint="default"/>
                <w:sz w:val="21"/>
                <w:szCs w:val="21"/>
              </w:rPr>
            </w:pPr>
            <w:r>
              <w:rPr>
                <w:rFonts w:ascii="Times New Roman"/>
                <w:sz w:val="21"/>
              </w:rPr>
              <w:t>300,000.00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2"/>
              <w:jc w:val="right"/>
              <w:rPr>
                <w:rFonts w:ascii="Times New Roman" w:hAnsi="Times New Roman" w:cs="Times New Roman" w:eastAsia="Times New Roman" w:hint="default"/>
                <w:sz w:val="21"/>
                <w:szCs w:val="21"/>
              </w:rPr>
            </w:pPr>
            <w:r>
              <w:rPr>
                <w:rFonts w:ascii="Times New Roman"/>
                <w:spacing w:val="-1"/>
                <w:sz w:val="21"/>
              </w:rPr>
              <w:t>292,338.50</w:t>
            </w:r>
            <w:r>
              <w:rPr>
                <w:rFonts w:ascii="Times New Roman"/>
                <w:sz w:val="21"/>
              </w:rPr>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
              <w:jc w:val="center"/>
              <w:rPr>
                <w:rFonts w:ascii="Times New Roman" w:hAnsi="Times New Roman" w:cs="Times New Roman" w:eastAsia="Times New Roman" w:hint="default"/>
                <w:sz w:val="21"/>
                <w:szCs w:val="21"/>
              </w:rPr>
            </w:pPr>
            <w:r>
              <w:rPr>
                <w:rFonts w:ascii="Times New Roman"/>
                <w:sz w:val="21"/>
              </w:rPr>
              <w:t>292,338.50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3"/>
              <w:jc w:val="right"/>
              <w:rPr>
                <w:rFonts w:ascii="Times New Roman" w:hAnsi="Times New Roman" w:cs="Times New Roman" w:eastAsia="Times New Roman" w:hint="default"/>
                <w:sz w:val="21"/>
                <w:szCs w:val="21"/>
              </w:rPr>
            </w:pPr>
            <w:r>
              <w:rPr>
                <w:rFonts w:ascii="Times New Roman"/>
                <w:spacing w:val="-1"/>
                <w:sz w:val="21"/>
              </w:rPr>
              <w:t>292,338.50</w:t>
            </w:r>
            <w:r>
              <w:rPr>
                <w:rFonts w:ascii="Times New Roman"/>
                <w:sz w:val="21"/>
              </w:rPr>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0"/>
              <w:jc w:val="center"/>
              <w:rPr>
                <w:rFonts w:ascii="Times New Roman" w:hAnsi="Times New Roman" w:cs="Times New Roman" w:eastAsia="Times New Roman" w:hint="default"/>
                <w:sz w:val="21"/>
                <w:szCs w:val="21"/>
              </w:rPr>
            </w:pPr>
            <w:r>
              <w:rPr>
                <w:rFonts w:ascii="Times New Roman"/>
                <w:sz w:val="21"/>
              </w:rPr>
              <w:t>292,338.50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2"/>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4"/>
              <w:ind w:right="102"/>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r>
      <w:tr>
        <w:trPr>
          <w:trHeight w:val="323"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未达到计划进度原因（分具体募投项目）</w:t>
            </w:r>
          </w:p>
        </w:tc>
        <w:tc>
          <w:tcPr>
            <w:tcW w:w="902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符合进度计划</w:t>
            </w:r>
          </w:p>
        </w:tc>
      </w:tr>
      <w:tr>
        <w:trPr>
          <w:trHeight w:val="322"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项目可行性发生重大变化的情况说明</w:t>
            </w:r>
          </w:p>
        </w:tc>
        <w:tc>
          <w:tcPr>
            <w:tcW w:w="902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634"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募集资金投资项目先期投入及置换情况</w:t>
            </w:r>
          </w:p>
        </w:tc>
        <w:tc>
          <w:tcPr>
            <w:tcW w:w="902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经公司第七届董事会第二十八次会议批准，公司以</w:t>
            </w:r>
            <w:r>
              <w:rPr>
                <w:rFonts w:ascii="宋体" w:hAnsi="宋体" w:cs="宋体" w:eastAsia="宋体" w:hint="default"/>
                <w:spacing w:val="-51"/>
                <w:sz w:val="21"/>
                <w:szCs w:val="21"/>
              </w:rPr>
              <w:t> </w:t>
            </w:r>
            <w:r>
              <w:rPr>
                <w:rFonts w:ascii="宋体" w:hAnsi="宋体" w:cs="宋体" w:eastAsia="宋体" w:hint="default"/>
                <w:sz w:val="21"/>
                <w:szCs w:val="21"/>
              </w:rPr>
              <w:t>9.5</w:t>
            </w:r>
            <w:r>
              <w:rPr>
                <w:rFonts w:ascii="宋体" w:hAnsi="宋体" w:cs="宋体" w:eastAsia="宋体" w:hint="default"/>
                <w:spacing w:val="-51"/>
                <w:sz w:val="21"/>
                <w:szCs w:val="21"/>
              </w:rPr>
              <w:t> </w:t>
            </w:r>
            <w:r>
              <w:rPr>
                <w:rFonts w:ascii="宋体" w:hAnsi="宋体" w:cs="宋体" w:eastAsia="宋体" w:hint="default"/>
                <w:sz w:val="21"/>
                <w:szCs w:val="21"/>
              </w:rPr>
              <w:t>亿元募集资金置换预先已投入募集资金项</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目的自筹资金。</w:t>
            </w:r>
          </w:p>
        </w:tc>
      </w:tr>
      <w:tr>
        <w:trPr>
          <w:trHeight w:val="323"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用闲置募集资金暂时补充流动资金情况</w:t>
            </w:r>
          </w:p>
        </w:tc>
        <w:tc>
          <w:tcPr>
            <w:tcW w:w="902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322"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募集资金结余的金额及形成原因</w:t>
            </w:r>
          </w:p>
        </w:tc>
        <w:tc>
          <w:tcPr>
            <w:tcW w:w="902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323"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募集资金其他使用情况</w:t>
            </w:r>
          </w:p>
        </w:tc>
        <w:tc>
          <w:tcPr>
            <w:tcW w:w="9024" w:type="dxa"/>
            <w:gridSpan w:val="6"/>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bl>
    <w:p>
      <w:pPr>
        <w:spacing w:after="0" w:line="260" w:lineRule="exact"/>
        <w:jc w:val="left"/>
        <w:rPr>
          <w:rFonts w:ascii="宋体" w:hAnsi="宋体" w:cs="宋体" w:eastAsia="宋体" w:hint="default"/>
          <w:sz w:val="21"/>
          <w:szCs w:val="21"/>
        </w:rPr>
        <w:sectPr>
          <w:type w:val="continuous"/>
          <w:pgSz w:w="16840" w:h="11910" w:orient="landscape"/>
          <w:pgMar w:top="1600" w:bottom="280" w:left="1200" w:right="700"/>
        </w:sect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21"/>
          <w:szCs w:val="21"/>
        </w:rPr>
      </w:pPr>
    </w:p>
    <w:p>
      <w:pPr>
        <w:pStyle w:val="BodyText"/>
        <w:spacing w:line="256" w:lineRule="auto" w:before="35"/>
        <w:ind w:left="118" w:right="4635" w:hanging="1"/>
        <w:jc w:val="left"/>
        <w:rPr>
          <w:rFonts w:ascii="宋体" w:hAnsi="宋体" w:cs="宋体" w:eastAsia="宋体" w:hint="default"/>
        </w:rPr>
      </w:pPr>
      <w:r>
        <w:rPr>
          <w:rFonts w:ascii="宋体" w:hAnsi="宋体" w:cs="宋体" w:eastAsia="宋体" w:hint="default"/>
        </w:rPr>
        <w:t>注</w:t>
      </w:r>
      <w:r>
        <w:rPr>
          <w:rFonts w:ascii="Times New Roman" w:hAnsi="Times New Roman" w:cs="Times New Roman" w:eastAsia="Times New Roman" w:hint="default"/>
        </w:rPr>
        <w:t>1</w:t>
      </w:r>
      <w:r>
        <w:rPr>
          <w:rFonts w:ascii="宋体" w:hAnsi="宋体" w:cs="宋体" w:eastAsia="宋体" w:hint="default"/>
          <w:spacing w:val="-105"/>
        </w:rPr>
        <w:t>：</w:t>
      </w:r>
      <w:r>
        <w:rPr>
          <w:rFonts w:ascii="宋体" w:hAnsi="宋体" w:cs="宋体" w:eastAsia="宋体" w:hint="default"/>
        </w:rPr>
        <w:t>“本</w:t>
      </w:r>
      <w:r>
        <w:rPr>
          <w:rFonts w:ascii="宋体" w:hAnsi="宋体" w:cs="宋体" w:eastAsia="宋体" w:hint="default"/>
          <w:spacing w:val="-2"/>
        </w:rPr>
        <w:t>年</w:t>
      </w:r>
      <w:r>
        <w:rPr>
          <w:rFonts w:ascii="宋体" w:hAnsi="宋体" w:cs="宋体" w:eastAsia="宋体" w:hint="default"/>
        </w:rPr>
        <w:t>度投入募集资金总额”包括募集资金到账后“本年度投入金额”及实际已置换先期投入金额</w:t>
      </w:r>
      <w:r>
        <w:rPr>
          <w:rFonts w:ascii="宋体" w:hAnsi="宋体" w:cs="宋体" w:eastAsia="宋体" w:hint="default"/>
        </w:rPr>
        <w:t> 注</w:t>
      </w:r>
      <w:r>
        <w:rPr>
          <w:rFonts w:ascii="Times New Roman" w:hAnsi="Times New Roman" w:cs="Times New Roman" w:eastAsia="Times New Roman" w:hint="default"/>
        </w:rPr>
        <w:t>2</w:t>
      </w:r>
      <w:r>
        <w:rPr>
          <w:rFonts w:ascii="宋体" w:hAnsi="宋体" w:cs="宋体" w:eastAsia="宋体" w:hint="default"/>
          <w:spacing w:val="-105"/>
        </w:rPr>
        <w:t>：</w:t>
      </w:r>
      <w:r>
        <w:rPr>
          <w:rFonts w:ascii="宋体" w:hAnsi="宋体" w:cs="宋体" w:eastAsia="宋体" w:hint="default"/>
        </w:rPr>
        <w:t>“截</w:t>
      </w:r>
      <w:r>
        <w:rPr>
          <w:rFonts w:ascii="宋体" w:hAnsi="宋体" w:cs="宋体" w:eastAsia="宋体" w:hint="default"/>
          <w:spacing w:val="-2"/>
        </w:rPr>
        <w:t>至</w:t>
      </w:r>
      <w:r>
        <w:rPr>
          <w:rFonts w:ascii="宋体" w:hAnsi="宋体" w:cs="宋体" w:eastAsia="宋体" w:hint="default"/>
        </w:rPr>
        <w:t>期末承诺投入金额”以最近一次已披露募集资金投资计划为依据确定。</w:t>
      </w:r>
    </w:p>
    <w:p>
      <w:pPr>
        <w:pStyle w:val="BodyText"/>
        <w:spacing w:line="240" w:lineRule="auto" w:before="5"/>
        <w:ind w:left="118" w:right="4635"/>
        <w:jc w:val="left"/>
        <w:rPr>
          <w:rFonts w:ascii="宋体" w:hAnsi="宋体" w:cs="宋体" w:eastAsia="宋体" w:hint="default"/>
        </w:rPr>
      </w:pPr>
      <w:r>
        <w:rPr>
          <w:rFonts w:ascii="宋体" w:hAnsi="宋体" w:cs="宋体" w:eastAsia="宋体" w:hint="default"/>
        </w:rPr>
        <w:t>注</w:t>
      </w:r>
      <w:r>
        <w:rPr>
          <w:rFonts w:ascii="宋体" w:hAnsi="宋体" w:cs="宋体" w:eastAsia="宋体" w:hint="default"/>
          <w:spacing w:val="-53"/>
        </w:rPr>
        <w:t> </w:t>
      </w:r>
      <w:r>
        <w:rPr>
          <w:rFonts w:ascii="Times New Roman" w:hAnsi="Times New Roman" w:cs="Times New Roman" w:eastAsia="Times New Roman" w:hint="default"/>
        </w:rPr>
        <w:t>3</w:t>
      </w:r>
      <w:r>
        <w:rPr>
          <w:rFonts w:ascii="宋体" w:hAnsi="宋体" w:cs="宋体" w:eastAsia="宋体" w:hint="default"/>
          <w:spacing w:val="-105"/>
        </w:rPr>
        <w:t>：</w:t>
      </w:r>
      <w:r>
        <w:rPr>
          <w:rFonts w:ascii="宋体" w:hAnsi="宋体" w:cs="宋体" w:eastAsia="宋体" w:hint="default"/>
        </w:rPr>
        <w:t>“本</w:t>
      </w:r>
      <w:r>
        <w:rPr>
          <w:rFonts w:ascii="宋体" w:hAnsi="宋体" w:cs="宋体" w:eastAsia="宋体" w:hint="default"/>
          <w:spacing w:val="-2"/>
        </w:rPr>
        <w:t>年</w:t>
      </w:r>
      <w:r>
        <w:rPr>
          <w:rFonts w:ascii="宋体" w:hAnsi="宋体" w:cs="宋体" w:eastAsia="宋体" w:hint="default"/>
        </w:rPr>
        <w:t>度实现的效益”的计算口径、计算方法应与承诺效益的计算口径、计算方法一致。</w:t>
      </w:r>
    </w:p>
    <w:p>
      <w:pPr>
        <w:pStyle w:val="BodyText"/>
        <w:spacing w:line="256" w:lineRule="auto" w:before="21"/>
        <w:ind w:left="118" w:right="0" w:hanging="1"/>
        <w:jc w:val="left"/>
        <w:rPr>
          <w:rFonts w:ascii="宋体" w:hAnsi="宋体" w:cs="宋体" w:eastAsia="宋体" w:hint="default"/>
        </w:rPr>
      </w:pPr>
      <w:r>
        <w:rPr>
          <w:rFonts w:ascii="宋体" w:hAnsi="宋体" w:cs="宋体" w:eastAsia="宋体" w:hint="default"/>
        </w:rPr>
        <w:t>注</w:t>
      </w:r>
      <w:r>
        <w:rPr>
          <w:rFonts w:ascii="宋体" w:hAnsi="宋体" w:cs="宋体" w:eastAsia="宋体" w:hint="default"/>
          <w:spacing w:val="-56"/>
        </w:rPr>
        <w:t> </w:t>
      </w:r>
      <w:r>
        <w:rPr>
          <w:rFonts w:ascii="Times New Roman" w:hAnsi="Times New Roman" w:cs="Times New Roman" w:eastAsia="Times New Roman" w:hint="default"/>
        </w:rPr>
        <w:t>4</w:t>
      </w:r>
      <w:r>
        <w:rPr>
          <w:rFonts w:ascii="宋体" w:hAnsi="宋体" w:cs="宋体" w:eastAsia="宋体" w:hint="default"/>
        </w:rPr>
        <w:t>：募集资金专用账户期间产生的资金利息合计</w:t>
      </w:r>
      <w:r>
        <w:rPr>
          <w:rFonts w:ascii="宋体" w:hAnsi="宋体" w:cs="宋体" w:eastAsia="宋体" w:hint="default"/>
          <w:spacing w:val="-56"/>
        </w:rPr>
        <w:t> </w:t>
      </w:r>
      <w:r>
        <w:rPr>
          <w:rFonts w:ascii="Times New Roman" w:hAnsi="Times New Roman" w:cs="Times New Roman" w:eastAsia="Times New Roman" w:hint="default"/>
        </w:rPr>
        <w:t>366,402.25</w:t>
      </w:r>
      <w:r>
        <w:rPr>
          <w:rFonts w:ascii="Times New Roman" w:hAnsi="Times New Roman" w:cs="Times New Roman" w:eastAsia="Times New Roman" w:hint="default"/>
          <w:spacing w:val="-2"/>
        </w:rPr>
        <w:t> </w:t>
      </w:r>
      <w:r>
        <w:rPr>
          <w:rFonts w:ascii="宋体" w:hAnsi="宋体" w:cs="宋体" w:eastAsia="宋体" w:hint="default"/>
        </w:rPr>
        <w:t>元，扣除账户相应划款等费用</w:t>
      </w:r>
      <w:r>
        <w:rPr>
          <w:rFonts w:ascii="宋体" w:hAnsi="宋体" w:cs="宋体" w:eastAsia="宋体" w:hint="default"/>
          <w:spacing w:val="-56"/>
        </w:rPr>
        <w:t> </w:t>
      </w:r>
      <w:r>
        <w:rPr>
          <w:rFonts w:ascii="Times New Roman" w:hAnsi="Times New Roman" w:cs="Times New Roman" w:eastAsia="Times New Roman" w:hint="default"/>
        </w:rPr>
        <w:t>2865.64</w:t>
      </w:r>
      <w:r>
        <w:rPr>
          <w:rFonts w:ascii="Times New Roman" w:hAnsi="Times New Roman" w:cs="Times New Roman" w:eastAsia="Times New Roman" w:hint="default"/>
          <w:spacing w:val="-3"/>
        </w:rPr>
        <w:t> </w:t>
      </w:r>
      <w:r>
        <w:rPr>
          <w:rFonts w:ascii="宋体" w:hAnsi="宋体" w:cs="宋体" w:eastAsia="宋体" w:hint="default"/>
        </w:rPr>
        <w:t>元，合计净额</w:t>
      </w:r>
      <w:r>
        <w:rPr>
          <w:rFonts w:ascii="宋体" w:hAnsi="宋体" w:cs="宋体" w:eastAsia="宋体" w:hint="default"/>
          <w:spacing w:val="-56"/>
        </w:rPr>
        <w:t> </w:t>
      </w:r>
      <w:r>
        <w:rPr>
          <w:rFonts w:ascii="Times New Roman" w:hAnsi="Times New Roman" w:cs="Times New Roman" w:eastAsia="Times New Roman" w:hint="default"/>
        </w:rPr>
        <w:t>363536.61</w:t>
      </w:r>
      <w:r>
        <w:rPr>
          <w:rFonts w:ascii="Times New Roman" w:hAnsi="Times New Roman" w:cs="Times New Roman" w:eastAsia="Times New Roman" w:hint="default"/>
          <w:spacing w:val="-2"/>
        </w:rPr>
        <w:t> </w:t>
      </w:r>
      <w:r>
        <w:rPr>
          <w:rFonts w:ascii="宋体" w:hAnsi="宋体" w:cs="宋体" w:eastAsia="宋体" w:hint="default"/>
        </w:rPr>
        <w:t>元全部用于补充流动资金。 注</w:t>
      </w:r>
      <w:r>
        <w:rPr>
          <w:rFonts w:ascii="Times New Roman" w:hAnsi="Times New Roman" w:cs="Times New Roman" w:eastAsia="Times New Roman" w:hint="default"/>
        </w:rPr>
        <w:t>5</w:t>
      </w:r>
      <w:r>
        <w:rPr>
          <w:rFonts w:ascii="宋体" w:hAnsi="宋体" w:cs="宋体" w:eastAsia="宋体" w:hint="default"/>
        </w:rPr>
        <w:t>：募集资金承诺投资总额</w:t>
      </w:r>
      <w:r>
        <w:rPr>
          <w:rFonts w:ascii="Times New Roman" w:hAnsi="Times New Roman" w:cs="Times New Roman" w:eastAsia="Times New Roman" w:hint="default"/>
        </w:rPr>
        <w:t>300000.00</w:t>
      </w:r>
      <w:r>
        <w:rPr>
          <w:rFonts w:ascii="宋体" w:hAnsi="宋体" w:cs="宋体" w:eastAsia="宋体" w:hint="default"/>
        </w:rPr>
        <w:t>万元，调整后投资总额</w:t>
      </w:r>
      <w:r>
        <w:rPr>
          <w:rFonts w:ascii="Times New Roman" w:hAnsi="Times New Roman" w:cs="Times New Roman" w:eastAsia="Times New Roman" w:hint="default"/>
        </w:rPr>
        <w:t>292338.50</w:t>
      </w:r>
      <w:r>
        <w:rPr>
          <w:rFonts w:ascii="宋体" w:hAnsi="宋体" w:cs="宋体" w:eastAsia="宋体" w:hint="default"/>
        </w:rPr>
        <w:t>万元，两者差额</w:t>
      </w:r>
      <w:r>
        <w:rPr>
          <w:rFonts w:ascii="Times New Roman" w:hAnsi="Times New Roman" w:cs="Times New Roman" w:eastAsia="Times New Roman" w:hint="default"/>
        </w:rPr>
        <w:t>7661.50</w:t>
      </w:r>
      <w:r>
        <w:rPr>
          <w:rFonts w:ascii="宋体" w:hAnsi="宋体" w:cs="宋体" w:eastAsia="宋体" w:hint="default"/>
        </w:rPr>
        <w:t>万元为应支付的承销费用、保荐费用、担保费用、资信评</w:t>
      </w:r>
      <w:r>
        <w:rPr>
          <w:rFonts w:ascii="宋体" w:hAnsi="宋体" w:cs="宋体" w:eastAsia="宋体" w:hint="default"/>
          <w:spacing w:val="-48"/>
        </w:rPr>
        <w:t> </w:t>
      </w:r>
      <w:r>
        <w:rPr>
          <w:rFonts w:ascii="宋体" w:hAnsi="宋体" w:cs="宋体" w:eastAsia="宋体" w:hint="default"/>
          <w:spacing w:val="-48"/>
        </w:rPr>
      </w:r>
      <w:r>
        <w:rPr>
          <w:rFonts w:ascii="宋体" w:hAnsi="宋体" w:cs="宋体" w:eastAsia="宋体" w:hint="default"/>
        </w:rPr>
        <w:t>级费用、律师费用、审计评估费用、信息披露费用、发行手续费等发行费用。</w:t>
      </w:r>
    </w:p>
    <w:p>
      <w:pPr>
        <w:spacing w:after="0" w:line="256" w:lineRule="auto"/>
        <w:jc w:val="left"/>
        <w:rPr>
          <w:rFonts w:ascii="宋体" w:hAnsi="宋体" w:cs="宋体" w:eastAsia="宋体" w:hint="default"/>
        </w:rPr>
        <w:sectPr>
          <w:headerReference w:type="default" r:id="rId713"/>
          <w:footerReference w:type="default" r:id="rId714"/>
          <w:pgSz w:w="16840" w:h="11910" w:orient="landscape"/>
          <w:pgMar w:header="0" w:footer="0" w:top="1100" w:bottom="280" w:left="1300" w:right="1320"/>
        </w:sectPr>
      </w:pPr>
    </w:p>
    <w:p>
      <w:pPr>
        <w:pStyle w:val="Heading4"/>
        <w:spacing w:line="240" w:lineRule="auto" w:before="15"/>
        <w:ind w:left="217" w:right="0"/>
        <w:jc w:val="left"/>
        <w:rPr>
          <w:rFonts w:ascii="宋体" w:hAnsi="宋体" w:cs="宋体" w:eastAsia="宋体" w:hint="default"/>
          <w:b w:val="0"/>
          <w:bCs w:val="0"/>
        </w:rPr>
      </w:pPr>
      <w:r>
        <w:rPr>
          <w:rFonts w:ascii="宋体" w:hAnsi="宋体" w:cs="宋体" w:eastAsia="宋体" w:hint="default"/>
        </w:rPr>
        <w:t>附件2:</w:t>
      </w:r>
      <w:r>
        <w:rPr>
          <w:rFonts w:ascii="宋体" w:hAnsi="宋体" w:cs="宋体" w:eastAsia="宋体" w:hint="default"/>
          <w:b w:val="0"/>
          <w:bCs w:val="0"/>
        </w:rPr>
      </w:r>
    </w:p>
    <w:p>
      <w:pPr>
        <w:spacing w:line="240" w:lineRule="auto" w:before="6"/>
        <w:rPr>
          <w:rFonts w:ascii="宋体" w:hAnsi="宋体" w:cs="宋体" w:eastAsia="宋体" w:hint="default"/>
          <w:b/>
          <w:bCs/>
          <w:sz w:val="21"/>
          <w:szCs w:val="21"/>
        </w:rPr>
      </w:pPr>
    </w:p>
    <w:p>
      <w:pPr>
        <w:spacing w:before="7"/>
        <w:ind w:left="1813" w:right="0" w:firstLine="0"/>
        <w:jc w:val="left"/>
        <w:rPr>
          <w:rFonts w:ascii="宋体" w:hAnsi="宋体" w:cs="宋体" w:eastAsia="宋体" w:hint="default"/>
          <w:sz w:val="30"/>
          <w:szCs w:val="30"/>
        </w:rPr>
      </w:pPr>
      <w:r>
        <w:rPr>
          <w:rFonts w:ascii="宋体" w:hAnsi="宋体" w:cs="宋体" w:eastAsia="宋体" w:hint="default"/>
          <w:b/>
          <w:bCs/>
          <w:sz w:val="30"/>
          <w:szCs w:val="30"/>
        </w:rPr>
        <w:t>募集资金投资项目实现效益情况对照表</w:t>
      </w:r>
      <w:r>
        <w:rPr>
          <w:rFonts w:ascii="宋体" w:hAnsi="宋体" w:cs="宋体" w:eastAsia="宋体" w:hint="default"/>
          <w:sz w:val="30"/>
          <w:szCs w:val="30"/>
        </w:rPr>
      </w: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20"/>
          <w:szCs w:val="20"/>
        </w:rPr>
      </w:pPr>
    </w:p>
    <w:p>
      <w:pPr>
        <w:pStyle w:val="BodyText"/>
        <w:spacing w:line="240" w:lineRule="auto" w:before="35"/>
        <w:ind w:left="0" w:right="1049"/>
        <w:jc w:val="right"/>
        <w:rPr>
          <w:rFonts w:ascii="宋体" w:hAnsi="宋体" w:cs="宋体" w:eastAsia="宋体" w:hint="default"/>
        </w:rPr>
      </w:pPr>
      <w:r>
        <w:rPr>
          <w:rFonts w:ascii="宋体" w:hAnsi="宋体" w:cs="宋体" w:eastAsia="宋体" w:hint="default"/>
        </w:rPr>
        <w:t>单位：万元</w:t>
      </w:r>
    </w:p>
    <w:p>
      <w:pPr>
        <w:spacing w:line="240" w:lineRule="auto" w:before="8"/>
        <w:rPr>
          <w:rFonts w:ascii="宋体" w:hAnsi="宋体" w:cs="宋体" w:eastAsia="宋体" w:hint="default"/>
          <w:sz w:val="3"/>
          <w:szCs w:val="3"/>
        </w:rPr>
      </w:pPr>
    </w:p>
    <w:tbl>
      <w:tblPr>
        <w:tblW w:w="0" w:type="auto"/>
        <w:jc w:val="left"/>
        <w:tblInd w:w="104" w:type="dxa"/>
        <w:tblLayout w:type="fixed"/>
        <w:tblCellMar>
          <w:top w:w="0" w:type="dxa"/>
          <w:left w:w="0" w:type="dxa"/>
          <w:bottom w:w="0" w:type="dxa"/>
          <w:right w:w="0" w:type="dxa"/>
        </w:tblCellMar>
        <w:tblLook w:val="01E0"/>
      </w:tblPr>
      <w:tblGrid>
        <w:gridCol w:w="817"/>
        <w:gridCol w:w="2552"/>
        <w:gridCol w:w="1559"/>
        <w:gridCol w:w="1984"/>
        <w:gridCol w:w="2128"/>
      </w:tblGrid>
      <w:tr>
        <w:trPr>
          <w:trHeight w:val="546" w:hRule="exact"/>
        </w:trPr>
        <w:tc>
          <w:tcPr>
            <w:tcW w:w="337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048" w:right="0"/>
              <w:jc w:val="left"/>
              <w:rPr>
                <w:rFonts w:ascii="宋体" w:hAnsi="宋体" w:cs="宋体" w:eastAsia="宋体" w:hint="default"/>
                <w:sz w:val="21"/>
                <w:szCs w:val="21"/>
              </w:rPr>
            </w:pPr>
            <w:r>
              <w:rPr>
                <w:rFonts w:ascii="宋体" w:hAnsi="宋体" w:cs="宋体" w:eastAsia="宋体" w:hint="default"/>
                <w:sz w:val="21"/>
                <w:szCs w:val="21"/>
              </w:rPr>
              <w:t>实际投资项目</w:t>
            </w:r>
          </w:p>
        </w:tc>
        <w:tc>
          <w:tcPr>
            <w:tcW w:w="1559" w:type="dxa"/>
            <w:vMerge w:val="restart"/>
            <w:tcBorders>
              <w:top w:val="single" w:sz="4" w:space="0" w:color="000000"/>
              <w:left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44" w:right="0"/>
              <w:jc w:val="left"/>
              <w:rPr>
                <w:rFonts w:ascii="宋体" w:hAnsi="宋体" w:cs="宋体" w:eastAsia="宋体" w:hint="default"/>
                <w:sz w:val="21"/>
                <w:szCs w:val="21"/>
              </w:rPr>
            </w:pPr>
            <w:r>
              <w:rPr>
                <w:rFonts w:ascii="宋体" w:hAnsi="宋体" w:cs="宋体" w:eastAsia="宋体" w:hint="default"/>
                <w:sz w:val="21"/>
                <w:szCs w:val="21"/>
              </w:rPr>
              <w:t>预计当年效益</w:t>
            </w:r>
          </w:p>
        </w:tc>
        <w:tc>
          <w:tcPr>
            <w:tcW w:w="1984" w:type="dxa"/>
            <w:vMerge w:val="restart"/>
            <w:tcBorders>
              <w:top w:val="single" w:sz="4" w:space="0" w:color="000000"/>
              <w:left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46" w:right="0"/>
              <w:jc w:val="left"/>
              <w:rPr>
                <w:rFonts w:ascii="宋体" w:hAnsi="宋体" w:cs="宋体" w:eastAsia="宋体" w:hint="default"/>
                <w:sz w:val="21"/>
                <w:szCs w:val="21"/>
              </w:rPr>
            </w:pPr>
            <w:r>
              <w:rPr>
                <w:rFonts w:ascii="宋体" w:hAnsi="宋体" w:cs="宋体" w:eastAsia="宋体" w:hint="default"/>
                <w:sz w:val="21"/>
                <w:szCs w:val="21"/>
              </w:rPr>
              <w:t>本年度实现的效益</w:t>
            </w:r>
          </w:p>
        </w:tc>
        <w:tc>
          <w:tcPr>
            <w:tcW w:w="2128" w:type="dxa"/>
            <w:vMerge w:val="restart"/>
            <w:tcBorders>
              <w:top w:val="single" w:sz="4" w:space="0" w:color="000000"/>
              <w:left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218" w:right="0"/>
              <w:jc w:val="left"/>
              <w:rPr>
                <w:rFonts w:ascii="宋体" w:hAnsi="宋体" w:cs="宋体" w:eastAsia="宋体" w:hint="default"/>
                <w:sz w:val="21"/>
                <w:szCs w:val="21"/>
              </w:rPr>
            </w:pPr>
            <w:r>
              <w:rPr>
                <w:rFonts w:ascii="宋体" w:hAnsi="宋体" w:cs="宋体" w:eastAsia="宋体" w:hint="default"/>
                <w:sz w:val="21"/>
                <w:szCs w:val="21"/>
              </w:rPr>
              <w:t>是否达到预计效益</w:t>
            </w:r>
          </w:p>
        </w:tc>
      </w:tr>
      <w:tr>
        <w:trPr>
          <w:trHeight w:val="546" w:hRule="exact"/>
        </w:trPr>
        <w:tc>
          <w:tcPr>
            <w:tcW w:w="8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序号</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项目名称</w:t>
            </w:r>
          </w:p>
        </w:tc>
        <w:tc>
          <w:tcPr>
            <w:tcW w:w="1559" w:type="dxa"/>
            <w:vMerge/>
            <w:tcBorders>
              <w:left w:val="single" w:sz="4" w:space="0" w:color="000000"/>
              <w:bottom w:val="single" w:sz="4" w:space="0" w:color="000000"/>
              <w:right w:val="single" w:sz="4" w:space="0" w:color="000000"/>
            </w:tcBorders>
          </w:tcPr>
          <w:p>
            <w:pPr/>
          </w:p>
        </w:tc>
        <w:tc>
          <w:tcPr>
            <w:tcW w:w="1984" w:type="dxa"/>
            <w:vMerge/>
            <w:tcBorders>
              <w:left w:val="single" w:sz="4" w:space="0" w:color="000000"/>
              <w:bottom w:val="single" w:sz="4" w:space="0" w:color="000000"/>
              <w:right w:val="single" w:sz="4" w:space="0" w:color="000000"/>
            </w:tcBorders>
          </w:tcPr>
          <w:p>
            <w:pPr/>
          </w:p>
        </w:tc>
        <w:tc>
          <w:tcPr>
            <w:tcW w:w="2128" w:type="dxa"/>
            <w:vMerge/>
            <w:tcBorders>
              <w:left w:val="single" w:sz="4" w:space="0" w:color="000000"/>
              <w:bottom w:val="single" w:sz="4" w:space="0" w:color="000000"/>
              <w:right w:val="single" w:sz="4" w:space="0" w:color="000000"/>
            </w:tcBorders>
          </w:tcPr>
          <w:p>
            <w:pPr/>
          </w:p>
        </w:tc>
      </w:tr>
      <w:tr>
        <w:trPr>
          <w:trHeight w:val="546" w:hRule="exact"/>
        </w:trPr>
        <w:tc>
          <w:tcPr>
            <w:tcW w:w="8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1</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0"/>
              <w:jc w:val="center"/>
              <w:rPr>
                <w:rFonts w:ascii="宋体" w:hAnsi="宋体" w:cs="宋体" w:eastAsia="宋体" w:hint="default"/>
                <w:sz w:val="21"/>
                <w:szCs w:val="21"/>
              </w:rPr>
            </w:pPr>
            <w:r>
              <w:rPr>
                <w:rFonts w:ascii="Times New Roman" w:hAnsi="Times New Roman" w:cs="Times New Roman" w:eastAsia="Times New Roman" w:hint="default"/>
                <w:sz w:val="21"/>
                <w:szCs w:val="21"/>
              </w:rPr>
              <w:t>PDP</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显示屏及模组项目</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0"/>
              <w:jc w:val="center"/>
              <w:rPr>
                <w:rFonts w:ascii="Times New Roman" w:hAnsi="Times New Roman" w:cs="Times New Roman" w:eastAsia="Times New Roman"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否（注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w:t>
            </w:r>
          </w:p>
        </w:tc>
      </w:tr>
      <w:tr>
        <w:trPr>
          <w:trHeight w:val="546" w:hRule="exact"/>
        </w:trPr>
        <w:tc>
          <w:tcPr>
            <w:tcW w:w="8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2</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数字电视项目</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0"/>
              <w:jc w:val="center"/>
              <w:rPr>
                <w:rFonts w:ascii="Times New Roman" w:hAnsi="Times New Roman" w:cs="Times New Roman" w:eastAsia="Times New Roman"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1,310.15</w:t>
            </w:r>
          </w:p>
        </w:tc>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否（注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w:t>
            </w:r>
            <w:r>
              <w:rPr>
                <w:rFonts w:ascii="宋体" w:hAnsi="宋体" w:cs="宋体" w:eastAsia="宋体" w:hint="default"/>
                <w:sz w:val="21"/>
                <w:szCs w:val="21"/>
              </w:rPr>
              <w:t>）</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Heading5"/>
        <w:spacing w:line="273" w:lineRule="auto" w:before="26"/>
        <w:ind w:left="217" w:right="0" w:firstLine="480"/>
        <w:jc w:val="left"/>
        <w:rPr>
          <w:rFonts w:ascii="宋体" w:hAnsi="宋体" w:cs="宋体" w:eastAsia="宋体" w:hint="default"/>
        </w:rPr>
      </w:pPr>
      <w:r>
        <w:rPr>
          <w:rFonts w:ascii="宋体" w:hAnsi="宋体" w:cs="宋体" w:eastAsia="宋体" w:hint="default"/>
        </w:rPr>
        <w:t>注</w:t>
      </w:r>
      <w:r>
        <w:rPr>
          <w:rFonts w:ascii="Times New Roman" w:hAnsi="Times New Roman" w:cs="Times New Roman" w:eastAsia="Times New Roman" w:hint="default"/>
        </w:rPr>
        <w:t>1</w:t>
      </w:r>
      <w:r>
        <w:rPr>
          <w:rFonts w:ascii="宋体" w:hAnsi="宋体" w:cs="宋体" w:eastAsia="宋体" w:hint="default"/>
        </w:rPr>
        <w:t>、募集说明书预计投资效益：以</w:t>
      </w:r>
      <w:r>
        <w:rPr>
          <w:rFonts w:ascii="Times New Roman" w:hAnsi="Times New Roman" w:cs="Times New Roman" w:eastAsia="Times New Roman" w:hint="default"/>
        </w:rPr>
        <w:t>2007-2016</w:t>
      </w:r>
      <w:r>
        <w:rPr>
          <w:rFonts w:ascii="宋体" w:hAnsi="宋体" w:cs="宋体" w:eastAsia="宋体" w:hint="default"/>
        </w:rPr>
        <w:t>年为计算期，</w:t>
      </w:r>
      <w:r>
        <w:rPr>
          <w:rFonts w:ascii="Times New Roman" w:hAnsi="Times New Roman" w:cs="Times New Roman" w:eastAsia="Times New Roman" w:hint="default"/>
        </w:rPr>
        <w:t>PDP</w:t>
      </w:r>
      <w:r>
        <w:rPr>
          <w:rFonts w:ascii="宋体" w:hAnsi="宋体" w:cs="宋体" w:eastAsia="宋体" w:hint="default"/>
        </w:rPr>
        <w:t>显示屏及模 </w:t>
      </w:r>
      <w:r>
        <w:rPr>
          <w:rFonts w:ascii="宋体" w:hAnsi="宋体" w:cs="宋体" w:eastAsia="宋体" w:hint="default"/>
          <w:spacing w:val="-4"/>
        </w:rPr>
        <w:t>组项目内部收益率为</w:t>
      </w:r>
      <w:r>
        <w:rPr>
          <w:rFonts w:ascii="Times New Roman" w:hAnsi="Times New Roman" w:cs="Times New Roman" w:eastAsia="Times New Roman" w:hint="default"/>
          <w:spacing w:val="-4"/>
        </w:rPr>
        <w:t>14.39%</w:t>
      </w:r>
      <w:r>
        <w:rPr>
          <w:rFonts w:ascii="宋体" w:hAnsi="宋体" w:cs="宋体" w:eastAsia="宋体" w:hint="default"/>
          <w:spacing w:val="-4"/>
        </w:rPr>
        <w:t>；以</w:t>
      </w:r>
      <w:r>
        <w:rPr>
          <w:rFonts w:ascii="Times New Roman" w:hAnsi="Times New Roman" w:cs="Times New Roman" w:eastAsia="Times New Roman" w:hint="default"/>
          <w:spacing w:val="-4"/>
        </w:rPr>
        <w:t>10%</w:t>
      </w:r>
      <w:r>
        <w:rPr>
          <w:rFonts w:ascii="宋体" w:hAnsi="宋体" w:cs="宋体" w:eastAsia="宋体" w:hint="default"/>
          <w:spacing w:val="-4"/>
        </w:rPr>
        <w:t>为参考收益率，项目净现值为</w:t>
      </w:r>
      <w:r>
        <w:rPr>
          <w:rFonts w:ascii="Times New Roman" w:hAnsi="Times New Roman" w:cs="Times New Roman" w:eastAsia="Times New Roman" w:hint="default"/>
          <w:spacing w:val="-4"/>
        </w:rPr>
        <w:t>12,855</w:t>
      </w:r>
      <w:r>
        <w:rPr>
          <w:rFonts w:ascii="宋体" w:hAnsi="宋体" w:cs="宋体" w:eastAsia="宋体" w:hint="default"/>
          <w:spacing w:val="-4"/>
        </w:rPr>
        <w:t>万美元；</w:t>
      </w:r>
      <w:r>
        <w:rPr>
          <w:rFonts w:ascii="宋体" w:hAnsi="宋体" w:cs="宋体" w:eastAsia="宋体" w:hint="default"/>
          <w:spacing w:val="-78"/>
        </w:rPr>
        <w:t> </w:t>
      </w:r>
      <w:r>
        <w:rPr>
          <w:rFonts w:ascii="宋体" w:hAnsi="宋体" w:cs="宋体" w:eastAsia="宋体" w:hint="default"/>
        </w:rPr>
        <w:t>项目投资回收期（含建设期）为</w:t>
      </w:r>
      <w:r>
        <w:rPr>
          <w:rFonts w:ascii="Times New Roman" w:hAnsi="Times New Roman" w:cs="Times New Roman" w:eastAsia="Times New Roman" w:hint="default"/>
        </w:rPr>
        <w:t>6.89</w:t>
      </w:r>
      <w:r>
        <w:rPr>
          <w:rFonts w:ascii="宋体" w:hAnsi="宋体" w:cs="宋体" w:eastAsia="宋体" w:hint="default"/>
        </w:rPr>
        <w:t>年。</w:t>
      </w:r>
    </w:p>
    <w:p>
      <w:pPr>
        <w:spacing w:before="167"/>
        <w:ind w:left="697" w:right="0" w:firstLine="0"/>
        <w:jc w:val="left"/>
        <w:rPr>
          <w:rFonts w:ascii="宋体" w:hAnsi="宋体" w:cs="宋体" w:eastAsia="宋体" w:hint="default"/>
          <w:sz w:val="24"/>
          <w:szCs w:val="24"/>
        </w:rPr>
      </w:pPr>
      <w:r>
        <w:rPr>
          <w:rFonts w:ascii="宋体" w:hAnsi="宋体" w:cs="宋体" w:eastAsia="宋体" w:hint="default"/>
          <w:sz w:val="24"/>
          <w:szCs w:val="24"/>
        </w:rPr>
        <w:t>注</w:t>
      </w:r>
      <w:r>
        <w:rPr>
          <w:rFonts w:ascii="Times New Roman" w:hAnsi="Times New Roman" w:cs="Times New Roman" w:eastAsia="Times New Roman" w:hint="default"/>
          <w:sz w:val="24"/>
          <w:szCs w:val="24"/>
        </w:rPr>
        <w:t>2</w:t>
      </w:r>
      <w:r>
        <w:rPr>
          <w:rFonts w:ascii="宋体" w:hAnsi="宋体" w:cs="宋体" w:eastAsia="宋体" w:hint="default"/>
          <w:sz w:val="24"/>
          <w:szCs w:val="24"/>
        </w:rPr>
        <w:t>、募集说明书预计投资效益：预计网络公司</w:t>
      </w:r>
      <w:r>
        <w:rPr>
          <w:rFonts w:ascii="Times New Roman" w:hAnsi="Times New Roman" w:cs="Times New Roman" w:eastAsia="Times New Roman" w:hint="default"/>
          <w:sz w:val="24"/>
          <w:szCs w:val="24"/>
        </w:rPr>
        <w:t>2009-2011</w:t>
      </w:r>
      <w:r>
        <w:rPr>
          <w:rFonts w:ascii="宋体" w:hAnsi="宋体" w:cs="宋体" w:eastAsia="宋体" w:hint="default"/>
          <w:sz w:val="24"/>
          <w:szCs w:val="24"/>
        </w:rPr>
        <w:t>年年均营业收入约</w:t>
      </w:r>
    </w:p>
    <w:p>
      <w:pPr>
        <w:spacing w:before="47"/>
        <w:ind w:left="217" w:right="0"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120,000</w:t>
      </w:r>
      <w:r>
        <w:rPr>
          <w:rFonts w:ascii="宋体" w:hAnsi="宋体" w:cs="宋体" w:eastAsia="宋体" w:hint="default"/>
          <w:sz w:val="24"/>
          <w:szCs w:val="24"/>
        </w:rPr>
        <w:t>万元，年均净利润约</w:t>
      </w:r>
      <w:r>
        <w:rPr>
          <w:rFonts w:ascii="Times New Roman" w:hAnsi="Times New Roman" w:cs="Times New Roman" w:eastAsia="Times New Roman" w:hint="default"/>
          <w:sz w:val="24"/>
          <w:szCs w:val="24"/>
        </w:rPr>
        <w:t>5,000</w:t>
      </w:r>
      <w:r>
        <w:rPr>
          <w:rFonts w:ascii="宋体" w:hAnsi="宋体" w:cs="宋体" w:eastAsia="宋体" w:hint="default"/>
          <w:sz w:val="24"/>
          <w:szCs w:val="24"/>
        </w:rPr>
        <w:t>万元，年均销售净利率约</w:t>
      </w:r>
      <w:r>
        <w:rPr>
          <w:rFonts w:ascii="Times New Roman" w:hAnsi="Times New Roman" w:cs="Times New Roman" w:eastAsia="Times New Roman" w:hint="default"/>
          <w:sz w:val="24"/>
          <w:szCs w:val="24"/>
        </w:rPr>
        <w:t>4.00%</w:t>
      </w:r>
      <w:r>
        <w:rPr>
          <w:rFonts w:ascii="宋体" w:hAnsi="宋体" w:cs="宋体" w:eastAsia="宋体" w:hint="default"/>
          <w:sz w:val="24"/>
          <w:szCs w:val="24"/>
        </w:rPr>
        <w:t>。</w:t>
      </w:r>
    </w:p>
    <w:p>
      <w:pPr>
        <w:spacing w:line="273" w:lineRule="auto" w:before="98"/>
        <w:ind w:left="217" w:right="717" w:firstLine="480"/>
        <w:jc w:val="left"/>
        <w:rPr>
          <w:rFonts w:ascii="宋体" w:hAnsi="宋体" w:cs="宋体" w:eastAsia="宋体" w:hint="default"/>
          <w:sz w:val="24"/>
          <w:szCs w:val="24"/>
        </w:rPr>
      </w:pPr>
      <w:r>
        <w:rPr>
          <w:rFonts w:ascii="宋体" w:hAnsi="宋体" w:cs="宋体" w:eastAsia="宋体" w:hint="default"/>
          <w:sz w:val="24"/>
          <w:szCs w:val="24"/>
        </w:rPr>
        <w:t>注</w:t>
      </w:r>
      <w:r>
        <w:rPr>
          <w:rFonts w:ascii="宋体" w:hAnsi="宋体" w:cs="宋体" w:eastAsia="宋体" w:hint="default"/>
          <w:spacing w:val="-49"/>
          <w:sz w:val="24"/>
          <w:szCs w:val="24"/>
        </w:rPr>
        <w:t> </w:t>
      </w:r>
      <w:r>
        <w:rPr>
          <w:rFonts w:ascii="Times New Roman" w:hAnsi="Times New Roman" w:cs="Times New Roman" w:eastAsia="Times New Roman" w:hint="default"/>
          <w:sz w:val="24"/>
          <w:szCs w:val="24"/>
        </w:rPr>
        <w:t>3</w:t>
      </w:r>
      <w:r>
        <w:rPr>
          <w:rFonts w:ascii="宋体" w:hAnsi="宋体" w:cs="宋体" w:eastAsia="宋体" w:hint="default"/>
          <w:sz w:val="24"/>
          <w:szCs w:val="24"/>
        </w:rPr>
        <w:t>、</w:t>
      </w:r>
      <w:r>
        <w:rPr>
          <w:rFonts w:ascii="Times New Roman" w:hAnsi="Times New Roman" w:cs="Times New Roman" w:eastAsia="Times New Roman" w:hint="default"/>
          <w:sz w:val="24"/>
          <w:szCs w:val="24"/>
        </w:rPr>
        <w:t>PDP</w:t>
      </w:r>
      <w:r>
        <w:rPr>
          <w:rFonts w:ascii="Times New Roman" w:hAnsi="Times New Roman" w:cs="Times New Roman" w:eastAsia="Times New Roman" w:hint="default"/>
          <w:spacing w:val="12"/>
          <w:sz w:val="24"/>
          <w:szCs w:val="24"/>
        </w:rPr>
        <w:t> </w:t>
      </w:r>
      <w:r>
        <w:rPr>
          <w:rFonts w:ascii="宋体" w:hAnsi="宋体" w:cs="宋体" w:eastAsia="宋体" w:hint="default"/>
          <w:sz w:val="24"/>
          <w:szCs w:val="24"/>
        </w:rPr>
        <w:t>显示屏及模组项目（增资四川虹欧）：原计划</w:t>
      </w:r>
      <w:r>
        <w:rPr>
          <w:rFonts w:ascii="宋体" w:hAnsi="宋体" w:cs="宋体" w:eastAsia="宋体" w:hint="default"/>
          <w:spacing w:val="-49"/>
          <w:sz w:val="24"/>
          <w:szCs w:val="24"/>
        </w:rPr>
        <w:t>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11"/>
          <w:sz w:val="24"/>
          <w:szCs w:val="24"/>
        </w:rPr>
        <w:t> </w:t>
      </w:r>
      <w:r>
        <w:rPr>
          <w:rFonts w:ascii="宋体" w:hAnsi="宋体" w:cs="宋体" w:eastAsia="宋体" w:hint="default"/>
          <w:sz w:val="24"/>
          <w:szCs w:val="24"/>
        </w:rPr>
        <w:t>年</w:t>
      </w:r>
      <w:r>
        <w:rPr>
          <w:rFonts w:ascii="宋体" w:hAnsi="宋体" w:cs="宋体" w:eastAsia="宋体" w:hint="default"/>
          <w:spacing w:val="-49"/>
          <w:sz w:val="24"/>
          <w:szCs w:val="24"/>
        </w:rPr>
        <w:t> </w:t>
      </w:r>
      <w:r>
        <w:rPr>
          <w:rFonts w:ascii="Times New Roman" w:hAnsi="Times New Roman" w:cs="Times New Roman" w:eastAsia="Times New Roman" w:hint="default"/>
          <w:sz w:val="24"/>
          <w:szCs w:val="24"/>
        </w:rPr>
        <w:t>9</w:t>
      </w:r>
      <w:r>
        <w:rPr>
          <w:rFonts w:ascii="Times New Roman" w:hAnsi="Times New Roman" w:cs="Times New Roman" w:eastAsia="Times New Roman" w:hint="default"/>
          <w:spacing w:val="11"/>
          <w:sz w:val="24"/>
          <w:szCs w:val="24"/>
        </w:rPr>
        <w:t> </w:t>
      </w:r>
      <w:r>
        <w:rPr>
          <w:rFonts w:ascii="宋体" w:hAnsi="宋体" w:cs="宋体" w:eastAsia="宋体" w:hint="default"/>
          <w:sz w:val="24"/>
          <w:szCs w:val="24"/>
        </w:rPr>
        <w:t>月完成 量产良品率爬坡，但由于 </w:t>
      </w:r>
      <w:r>
        <w:rPr>
          <w:rFonts w:ascii="Times New Roman" w:hAnsi="Times New Roman" w:cs="Times New Roman" w:eastAsia="Times New Roman" w:hint="default"/>
          <w:sz w:val="24"/>
          <w:szCs w:val="24"/>
        </w:rPr>
        <w:t>5.12</w:t>
      </w:r>
      <w:r>
        <w:rPr>
          <w:rFonts w:ascii="Times New Roman" w:hAnsi="Times New Roman" w:cs="Times New Roman" w:eastAsia="Times New Roman" w:hint="default"/>
          <w:spacing w:val="30"/>
          <w:sz w:val="24"/>
          <w:szCs w:val="24"/>
        </w:rPr>
        <w:t> </w:t>
      </w:r>
      <w:r>
        <w:rPr>
          <w:rFonts w:ascii="宋体" w:hAnsi="宋体" w:cs="宋体" w:eastAsia="宋体" w:hint="default"/>
          <w:sz w:val="24"/>
          <w:szCs w:val="24"/>
        </w:rPr>
        <w:t>汶川特大地震和唐家山堰塞湖等项目总体进度造</w:t>
      </w:r>
    </w:p>
    <w:p>
      <w:pPr>
        <w:spacing w:line="276" w:lineRule="auto" w:before="11"/>
        <w:ind w:left="217" w:right="720" w:firstLine="0"/>
        <w:jc w:val="left"/>
        <w:rPr>
          <w:rFonts w:ascii="宋体" w:hAnsi="宋体" w:cs="宋体" w:eastAsia="宋体" w:hint="default"/>
          <w:sz w:val="24"/>
          <w:szCs w:val="24"/>
        </w:rPr>
      </w:pPr>
      <w:r>
        <w:rPr>
          <w:rFonts w:ascii="宋体" w:hAnsi="宋体" w:cs="宋体" w:eastAsia="宋体" w:hint="default"/>
          <w:spacing w:val="-5"/>
          <w:sz w:val="24"/>
          <w:szCs w:val="24"/>
        </w:rPr>
        <w:t>成一定影响，项目于</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2010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1 </w:t>
      </w:r>
      <w:r>
        <w:rPr>
          <w:rFonts w:ascii="宋体" w:hAnsi="宋体" w:cs="宋体" w:eastAsia="宋体" w:hint="default"/>
          <w:spacing w:val="-4"/>
          <w:sz w:val="24"/>
          <w:szCs w:val="24"/>
        </w:rPr>
        <w:t>月进入全面量产阶段，因此</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年该项目尚未产 生效益。</w:t>
      </w:r>
    </w:p>
    <w:p>
      <w:pPr>
        <w:spacing w:line="273" w:lineRule="auto" w:before="185"/>
        <w:ind w:left="217" w:right="731" w:firstLine="480"/>
        <w:jc w:val="both"/>
        <w:rPr>
          <w:rFonts w:ascii="宋体" w:hAnsi="宋体" w:cs="宋体" w:eastAsia="宋体" w:hint="default"/>
          <w:sz w:val="24"/>
          <w:szCs w:val="24"/>
        </w:rPr>
      </w:pPr>
      <w:r>
        <w:rPr>
          <w:rFonts w:ascii="宋体" w:hAnsi="宋体" w:cs="宋体" w:eastAsia="宋体" w:hint="default"/>
          <w:sz w:val="24"/>
          <w:szCs w:val="24"/>
        </w:rPr>
        <w:t>注</w:t>
      </w:r>
      <w:r>
        <w:rPr>
          <w:rFonts w:ascii="Times New Roman" w:hAnsi="Times New Roman" w:cs="Times New Roman" w:eastAsia="Times New Roman" w:hint="default"/>
          <w:sz w:val="24"/>
          <w:szCs w:val="24"/>
        </w:rPr>
        <w:t>4</w:t>
      </w:r>
      <w:r>
        <w:rPr>
          <w:rFonts w:ascii="宋体" w:hAnsi="宋体" w:cs="宋体" w:eastAsia="宋体" w:hint="default"/>
          <w:sz w:val="24"/>
          <w:szCs w:val="24"/>
        </w:rPr>
        <w:t>、数字电视项目（增资网络公司）：</w:t>
      </w:r>
      <w:r>
        <w:rPr>
          <w:rFonts w:ascii="Times New Roman" w:hAnsi="Times New Roman" w:cs="Times New Roman" w:eastAsia="Times New Roman" w:hint="default"/>
          <w:sz w:val="24"/>
          <w:szCs w:val="24"/>
        </w:rPr>
        <w:t>2009</w:t>
      </w:r>
      <w:r>
        <w:rPr>
          <w:rFonts w:ascii="宋体" w:hAnsi="宋体" w:cs="宋体" w:eastAsia="宋体" w:hint="default"/>
          <w:sz w:val="24"/>
          <w:szCs w:val="24"/>
        </w:rPr>
        <w:t>年网络公司实际实现营业收入 </w:t>
      </w:r>
      <w:r>
        <w:rPr>
          <w:rFonts w:ascii="Times New Roman" w:hAnsi="Times New Roman" w:cs="Times New Roman" w:eastAsia="Times New Roman" w:hint="default"/>
          <w:spacing w:val="-2"/>
          <w:sz w:val="24"/>
          <w:szCs w:val="24"/>
        </w:rPr>
        <w:t>813,159,942.93</w:t>
      </w:r>
      <w:r>
        <w:rPr>
          <w:rFonts w:ascii="宋体" w:hAnsi="宋体" w:cs="宋体" w:eastAsia="宋体" w:hint="default"/>
          <w:spacing w:val="-2"/>
          <w:sz w:val="24"/>
          <w:szCs w:val="24"/>
        </w:rPr>
        <w:t>元，净利润</w:t>
      </w:r>
      <w:r>
        <w:rPr>
          <w:rFonts w:ascii="Times New Roman" w:hAnsi="Times New Roman" w:cs="Times New Roman" w:eastAsia="Times New Roman" w:hint="default"/>
          <w:spacing w:val="-2"/>
          <w:sz w:val="24"/>
          <w:szCs w:val="24"/>
        </w:rPr>
        <w:t>13,101,514.06</w:t>
      </w:r>
      <w:r>
        <w:rPr>
          <w:rFonts w:ascii="宋体" w:hAnsi="宋体" w:cs="宋体" w:eastAsia="宋体" w:hint="default"/>
          <w:spacing w:val="-2"/>
          <w:sz w:val="24"/>
          <w:szCs w:val="24"/>
        </w:rPr>
        <w:t>元，低于项目预计的投资效益，主要是由</w:t>
      </w:r>
      <w:r>
        <w:rPr>
          <w:rFonts w:ascii="宋体" w:hAnsi="宋体" w:cs="宋体" w:eastAsia="宋体" w:hint="default"/>
          <w:spacing w:val="-107"/>
          <w:sz w:val="24"/>
          <w:szCs w:val="24"/>
        </w:rPr>
        <w:t> </w:t>
      </w:r>
      <w:r>
        <w:rPr>
          <w:rFonts w:ascii="宋体" w:hAnsi="宋体" w:cs="宋体" w:eastAsia="宋体" w:hint="default"/>
          <w:spacing w:val="-107"/>
          <w:sz w:val="24"/>
          <w:szCs w:val="24"/>
        </w:rPr>
      </w:r>
      <w:r>
        <w:rPr>
          <w:rFonts w:ascii="宋体" w:hAnsi="宋体" w:cs="宋体" w:eastAsia="宋体" w:hint="default"/>
          <w:spacing w:val="-3"/>
          <w:sz w:val="24"/>
          <w:szCs w:val="24"/>
        </w:rPr>
        <w:t>于</w:t>
      </w:r>
      <w:r>
        <w:rPr>
          <w:rFonts w:ascii="Times New Roman" w:hAnsi="Times New Roman" w:cs="Times New Roman" w:eastAsia="Times New Roman" w:hint="default"/>
          <w:spacing w:val="-3"/>
          <w:sz w:val="24"/>
          <w:szCs w:val="24"/>
        </w:rPr>
        <w:t>2009</w:t>
      </w:r>
      <w:r>
        <w:rPr>
          <w:rFonts w:ascii="宋体" w:hAnsi="宋体" w:cs="宋体" w:eastAsia="宋体" w:hint="default"/>
          <w:spacing w:val="-3"/>
          <w:sz w:val="24"/>
          <w:szCs w:val="24"/>
        </w:rPr>
        <w:t>年金融危机导致网络公司出口业务降幅较大，同时市场竞争加剧也导致产</w:t>
      </w:r>
      <w:r>
        <w:rPr>
          <w:rFonts w:ascii="宋体" w:hAnsi="宋体" w:cs="宋体" w:eastAsia="宋体" w:hint="default"/>
          <w:spacing w:val="-97"/>
          <w:sz w:val="24"/>
          <w:szCs w:val="24"/>
        </w:rPr>
        <w:t> </w:t>
      </w:r>
      <w:r>
        <w:rPr>
          <w:rFonts w:ascii="宋体" w:hAnsi="宋体" w:cs="宋体" w:eastAsia="宋体" w:hint="default"/>
          <w:spacing w:val="-97"/>
          <w:sz w:val="24"/>
          <w:szCs w:val="24"/>
        </w:rPr>
      </w:r>
      <w:r>
        <w:rPr>
          <w:rFonts w:ascii="宋体" w:hAnsi="宋体" w:cs="宋体" w:eastAsia="宋体" w:hint="default"/>
          <w:sz w:val="24"/>
          <w:szCs w:val="24"/>
        </w:rPr>
        <w:t>品利润水平有一定幅度下降。</w:t>
      </w:r>
    </w:p>
    <w:p>
      <w:pPr>
        <w:spacing w:after="0" w:line="273" w:lineRule="auto"/>
        <w:jc w:val="both"/>
        <w:rPr>
          <w:rFonts w:ascii="宋体" w:hAnsi="宋体" w:cs="宋体" w:eastAsia="宋体" w:hint="default"/>
          <w:sz w:val="24"/>
          <w:szCs w:val="24"/>
        </w:rPr>
        <w:sectPr>
          <w:headerReference w:type="default" r:id="rId715"/>
          <w:footerReference w:type="default" r:id="rId716"/>
          <w:pgSz w:w="11910" w:h="16840"/>
          <w:pgMar w:header="0" w:footer="0" w:top="1400" w:bottom="280" w:left="1580" w:right="1060"/>
        </w:sectPr>
      </w:pPr>
    </w:p>
    <w:p>
      <w:pPr>
        <w:spacing w:line="319" w:lineRule="exact" w:before="0"/>
        <w:ind w:left="2815" w:right="0" w:firstLine="0"/>
        <w:jc w:val="left"/>
        <w:rPr>
          <w:rFonts w:ascii="隶书" w:hAnsi="隶书" w:cs="隶书" w:eastAsia="隶书" w:hint="default"/>
          <w:sz w:val="28"/>
          <w:szCs w:val="28"/>
        </w:rPr>
      </w:pPr>
      <w:r>
        <w:rPr/>
        <w:pict>
          <v:group style="position:absolute;margin-left:54.959999pt;margin-top:3.77pt;width:2.25pt;height:71.8pt;mso-position-horizontal-relative:page;mso-position-vertical-relative:paragraph;z-index:32992" coordorigin="1099,75" coordsize="45,1436">
            <v:group style="position:absolute;left:1121;top:98;width:2;height:552" coordorigin="1121,98" coordsize="2,552">
              <v:shape style="position:absolute;left:1121;top:98;width:2;height:552" coordorigin="1121,98" coordsize="0,552" path="m1121,98l1121,650e" filled="false" stroked="true" strokeweight="2.220pt" strokecolor="#000000">
                <v:path arrowok="t"/>
              </v:shape>
            </v:group>
            <v:group style="position:absolute;left:1121;top:650;width:2;height:132" coordorigin="1121,650" coordsize="2,132">
              <v:shape style="position:absolute;left:1121;top:650;width:2;height:132" coordorigin="1121,650" coordsize="0,132" path="m1121,650l1121,782e" filled="false" stroked="true" strokeweight="2.220pt" strokecolor="#000000">
                <v:path arrowok="t"/>
              </v:shape>
            </v:group>
            <v:group style="position:absolute;left:1121;top:782;width:2;height:707" coordorigin="1121,782" coordsize="2,707">
              <v:shape style="position:absolute;left:1121;top:782;width:2;height:707" coordorigin="1121,782" coordsize="0,707" path="m1121,782l1121,1488e" filled="false" stroked="true" strokeweight="2.220pt" strokecolor="#000000">
                <v:path arrowok="t"/>
              </v:shape>
            </v:group>
            <w10:wrap type="none"/>
          </v:group>
        </w:pict>
      </w:r>
      <w:r>
        <w:rPr/>
        <w:pict>
          <v:group style="position:absolute;margin-left:183.300003pt;margin-top:3.77pt;width:2.25pt;height:71.8pt;mso-position-horizontal-relative:page;mso-position-vertical-relative:paragraph;z-index:33016" coordorigin="3666,75" coordsize="45,1436">
            <v:group style="position:absolute;left:3688;top:98;width:2;height:552" coordorigin="3688,98" coordsize="2,552">
              <v:shape style="position:absolute;left:3688;top:98;width:2;height:552" coordorigin="3688,98" coordsize="0,552" path="m3688,98l3688,650e" filled="false" stroked="true" strokeweight="2.220pt" strokecolor="#000000">
                <v:path arrowok="t"/>
              </v:shape>
            </v:group>
            <v:group style="position:absolute;left:3688;top:650;width:2;height:132" coordorigin="3688,650" coordsize="2,132">
              <v:shape style="position:absolute;left:3688;top:650;width:2;height:132" coordorigin="3688,650" coordsize="0,132" path="m3688,650l3688,782e" filled="false" stroked="true" strokeweight="2.220pt" strokecolor="#000000">
                <v:path arrowok="t"/>
              </v:shape>
            </v:group>
            <v:group style="position:absolute;left:3688;top:782;width:2;height:707" coordorigin="3688,782" coordsize="2,707">
              <v:shape style="position:absolute;left:3688;top:782;width:2;height:707" coordorigin="3688,782" coordsize="0,707" path="m3688,782l3688,1488e" filled="false" stroked="true" strokeweight="2.220pt" strokecolor="#000000">
                <v:path arrowok="t"/>
              </v:shape>
            </v:group>
            <w10:wrap type="none"/>
          </v:group>
        </w:pict>
      </w:r>
      <w:r>
        <w:rPr/>
        <w:pict>
          <v:group style="position:absolute;margin-left:311.700012pt;margin-top:4.640pt;width:.5pt;height:70.05pt;mso-position-horizontal-relative:page;mso-position-vertical-relative:paragraph;z-index:33040" coordorigin="6234,93" coordsize="10,1401">
            <v:group style="position:absolute;left:6239;top:98;width:2;height:552" coordorigin="6239,98" coordsize="2,552">
              <v:shape style="position:absolute;left:6239;top:98;width:2;height:552" coordorigin="6239,98" coordsize="0,552" path="m6239,98l6239,650e" filled="false" stroked="true" strokeweight=".48pt" strokecolor="#003365">
                <v:path arrowok="t"/>
              </v:shape>
            </v:group>
            <v:group style="position:absolute;left:6239;top:650;width:2;height:132" coordorigin="6239,650" coordsize="2,132">
              <v:shape style="position:absolute;left:6239;top:650;width:2;height:132" coordorigin="6239,650" coordsize="0,132" path="m6239,650l6239,782e" filled="false" stroked="true" strokeweight=".48pt" strokecolor="#000000">
                <v:path arrowok="t"/>
              </v:shape>
            </v:group>
            <v:group style="position:absolute;left:6239;top:782;width:2;height:707" coordorigin="6239,782" coordsize="2,707">
              <v:shape style="position:absolute;left:6239;top:782;width:2;height:707" coordorigin="6239,782" coordsize="0,707" path="m6239,782l6239,1488e" filled="false" stroked="true" strokeweight=".48pt" strokecolor="#000000">
                <v:path arrowok="t"/>
              </v:shape>
            </v:group>
            <w10:wrap type="none"/>
          </v:group>
        </w:pict>
      </w:r>
      <w:r>
        <w:rPr/>
        <w:pict>
          <v:shape style="position:absolute;margin-left:62.520004pt;margin-top:4.939682pt;width:115.664337pt;height:69.479996pt;mso-position-horizontal-relative:page;mso-position-vertical-relative:paragraph;z-index:33088" type="#_x0000_t75" stroked="false">
            <v:imagedata r:id="rId719" o:title=""/>
          </v:shape>
        </w:pict>
      </w:r>
      <w:bookmarkStart w:name="募集资金年度使用情况审核报告（信永中和）.pdf" w:id="65"/>
      <w:bookmarkEnd w:id="65"/>
      <w:r>
        <w:rPr/>
      </w:r>
      <w:r>
        <w:rPr>
          <w:rFonts w:ascii="隶书" w:hAnsi="隶书" w:cs="隶书" w:eastAsia="隶书" w:hint="default"/>
          <w:w w:val="85"/>
          <w:sz w:val="28"/>
          <w:szCs w:val="28"/>
        </w:rPr>
        <w:t>信永中和会计师事务所</w:t>
      </w:r>
      <w:r>
        <w:rPr>
          <w:rFonts w:ascii="隶书" w:hAnsi="隶书" w:cs="隶书" w:eastAsia="隶书" w:hint="default"/>
          <w:sz w:val="28"/>
          <w:szCs w:val="28"/>
        </w:rPr>
      </w:r>
    </w:p>
    <w:p>
      <w:pPr>
        <w:spacing w:before="67"/>
        <w:ind w:left="88" w:right="-15" w:firstLine="0"/>
        <w:jc w:val="left"/>
        <w:rPr>
          <w:rFonts w:ascii="Arial" w:hAnsi="Arial" w:cs="Arial" w:eastAsia="Arial" w:hint="default"/>
          <w:sz w:val="15"/>
          <w:szCs w:val="15"/>
        </w:rPr>
      </w:pPr>
      <w:r>
        <w:rPr>
          <w:spacing w:val="18"/>
        </w:rPr>
        <w:br w:type="column"/>
      </w:r>
      <w:r>
        <w:rPr>
          <w:rFonts w:ascii="宋体" w:hAnsi="宋体" w:cs="宋体" w:eastAsia="宋体" w:hint="default"/>
          <w:spacing w:val="18"/>
          <w:sz w:val="18"/>
          <w:szCs w:val="18"/>
        </w:rPr>
        <w:t>北京市东城区朝阳门北大街</w:t>
      </w:r>
      <w:r>
        <w:rPr>
          <w:rFonts w:ascii="宋体" w:hAnsi="宋体" w:cs="宋体" w:eastAsia="宋体" w:hint="default"/>
          <w:spacing w:val="21"/>
          <w:sz w:val="18"/>
          <w:szCs w:val="18"/>
        </w:rPr>
        <w:t> </w:t>
      </w:r>
      <w:r>
        <w:rPr>
          <w:rFonts w:ascii="宋体" w:hAnsi="宋体" w:cs="宋体" w:eastAsia="宋体" w:hint="default"/>
          <w:position w:val="3"/>
          <w:sz w:val="15"/>
          <w:szCs w:val="15"/>
        </w:rPr>
        <w:t>联系电话</w:t>
      </w:r>
      <w:r>
        <w:rPr>
          <w:rFonts w:ascii="Arial" w:hAnsi="Arial" w:cs="Arial" w:eastAsia="Arial" w:hint="default"/>
          <w:position w:val="3"/>
          <w:sz w:val="15"/>
          <w:szCs w:val="15"/>
        </w:rPr>
        <w:t>:</w:t>
      </w:r>
      <w:r>
        <w:rPr>
          <w:rFonts w:ascii="Arial" w:hAnsi="Arial" w:cs="Arial" w:eastAsia="Arial" w:hint="default"/>
          <w:sz w:val="15"/>
          <w:szCs w:val="15"/>
        </w:rPr>
      </w:r>
    </w:p>
    <w:p>
      <w:pPr>
        <w:spacing w:before="109"/>
        <w:ind w:left="212" w:right="0" w:firstLine="0"/>
        <w:jc w:val="left"/>
        <w:rPr>
          <w:rFonts w:ascii="Arial" w:hAnsi="Arial" w:cs="Arial" w:eastAsia="Arial" w:hint="default"/>
          <w:sz w:val="15"/>
          <w:szCs w:val="15"/>
        </w:rPr>
      </w:pPr>
      <w:r>
        <w:rPr/>
        <w:br w:type="column"/>
      </w:r>
      <w:r>
        <w:rPr>
          <w:rFonts w:ascii="Arial"/>
          <w:sz w:val="15"/>
        </w:rPr>
        <w:t>+86(010)6554</w:t>
      </w:r>
      <w:r>
        <w:rPr>
          <w:rFonts w:ascii="Arial"/>
          <w:spacing w:val="-9"/>
          <w:sz w:val="15"/>
        </w:rPr>
        <w:t> </w:t>
      </w:r>
      <w:r>
        <w:rPr>
          <w:rFonts w:ascii="Arial"/>
          <w:sz w:val="15"/>
        </w:rPr>
        <w:t>2288</w:t>
      </w:r>
    </w:p>
    <w:p>
      <w:pPr>
        <w:spacing w:after="0"/>
        <w:jc w:val="left"/>
        <w:rPr>
          <w:rFonts w:ascii="Arial" w:hAnsi="Arial" w:cs="Arial" w:eastAsia="Arial" w:hint="default"/>
          <w:sz w:val="15"/>
          <w:szCs w:val="15"/>
        </w:rPr>
        <w:sectPr>
          <w:headerReference w:type="default" r:id="rId717"/>
          <w:footerReference w:type="default" r:id="rId718"/>
          <w:pgSz w:w="11910" w:h="16840"/>
          <w:pgMar w:header="0" w:footer="0" w:top="680" w:bottom="280" w:left="980" w:right="780"/>
          <w:cols w:num="3" w:equalWidth="0">
            <w:col w:w="5216" w:space="40"/>
            <w:col w:w="3223" w:space="40"/>
            <w:col w:w="1631"/>
          </w:cols>
        </w:sectPr>
      </w:pPr>
    </w:p>
    <w:p>
      <w:pPr>
        <w:spacing w:line="218" w:lineRule="exact" w:before="0"/>
        <w:ind w:left="0" w:right="0" w:firstLine="0"/>
        <w:jc w:val="right"/>
        <w:rPr>
          <w:rFonts w:ascii="宋体" w:hAnsi="宋体" w:cs="宋体" w:eastAsia="宋体" w:hint="default"/>
          <w:sz w:val="18"/>
          <w:szCs w:val="18"/>
        </w:rPr>
      </w:pPr>
      <w:r>
        <w:rPr>
          <w:rFonts w:ascii="宋体" w:hAnsi="宋体" w:cs="宋体" w:eastAsia="宋体" w:hint="default"/>
          <w:spacing w:val="17"/>
          <w:sz w:val="18"/>
          <w:szCs w:val="18"/>
        </w:rPr>
        <w:t>8号富华大厦A座9层</w:t>
      </w:r>
      <w:r>
        <w:rPr>
          <w:rFonts w:ascii="宋体" w:hAnsi="宋体" w:cs="宋体" w:eastAsia="宋体" w:hint="default"/>
          <w:spacing w:val="-70"/>
          <w:sz w:val="18"/>
          <w:szCs w:val="18"/>
        </w:rPr>
        <w:t> </w:t>
      </w:r>
      <w:r>
        <w:rPr>
          <w:rFonts w:ascii="宋体" w:hAnsi="宋体" w:cs="宋体" w:eastAsia="宋体" w:hint="default"/>
          <w:sz w:val="18"/>
          <w:szCs w:val="18"/>
        </w:rPr>
      </w:r>
    </w:p>
    <w:p>
      <w:pPr>
        <w:spacing w:line="153" w:lineRule="exact" w:before="0"/>
        <w:ind w:left="270" w:right="-9" w:firstLine="0"/>
        <w:jc w:val="left"/>
        <w:rPr>
          <w:rFonts w:ascii="Arial" w:hAnsi="Arial" w:cs="Arial" w:eastAsia="Arial" w:hint="default"/>
          <w:sz w:val="15"/>
          <w:szCs w:val="15"/>
        </w:rPr>
      </w:pPr>
      <w:r>
        <w:rPr>
          <w:spacing w:val="-1"/>
        </w:rPr>
        <w:br w:type="column"/>
      </w:r>
      <w:r>
        <w:rPr>
          <w:rFonts w:ascii="Arial"/>
          <w:spacing w:val="-1"/>
          <w:sz w:val="15"/>
        </w:rPr>
        <w:t>telephone:</w:t>
      </w:r>
    </w:p>
    <w:p>
      <w:pPr>
        <w:spacing w:line="157" w:lineRule="exact" w:before="0"/>
        <w:ind w:left="152" w:right="0" w:firstLine="0"/>
        <w:jc w:val="left"/>
        <w:rPr>
          <w:rFonts w:ascii="Arial" w:hAnsi="Arial" w:cs="Arial" w:eastAsia="Arial" w:hint="default"/>
          <w:sz w:val="15"/>
          <w:szCs w:val="15"/>
        </w:rPr>
      </w:pPr>
      <w:r>
        <w:rPr/>
        <w:br w:type="column"/>
      </w:r>
      <w:r>
        <w:rPr>
          <w:rFonts w:ascii="Arial"/>
          <w:sz w:val="15"/>
        </w:rPr>
        <w:t>+86(010)6554</w:t>
      </w:r>
      <w:r>
        <w:rPr>
          <w:rFonts w:ascii="Arial"/>
          <w:spacing w:val="-9"/>
          <w:sz w:val="15"/>
        </w:rPr>
        <w:t> </w:t>
      </w:r>
      <w:r>
        <w:rPr>
          <w:rFonts w:ascii="Arial"/>
          <w:sz w:val="15"/>
        </w:rPr>
        <w:t>2288</w:t>
      </w:r>
    </w:p>
    <w:p>
      <w:pPr>
        <w:spacing w:after="0" w:line="157" w:lineRule="exact"/>
        <w:jc w:val="left"/>
        <w:rPr>
          <w:rFonts w:ascii="Arial" w:hAnsi="Arial" w:cs="Arial" w:eastAsia="Arial" w:hint="default"/>
          <w:sz w:val="15"/>
          <w:szCs w:val="15"/>
        </w:rPr>
        <w:sectPr>
          <w:type w:val="continuous"/>
          <w:pgSz w:w="11910" w:h="16840"/>
          <w:pgMar w:top="1600" w:bottom="280" w:left="980" w:right="780"/>
          <w:cols w:num="3" w:equalWidth="0">
            <w:col w:w="7076" w:space="490"/>
            <w:col w:w="972" w:space="40"/>
            <w:col w:w="1572"/>
          </w:cols>
        </w:sectPr>
      </w:pPr>
    </w:p>
    <w:p>
      <w:pPr>
        <w:spacing w:line="240" w:lineRule="auto" w:before="7"/>
        <w:rPr>
          <w:rFonts w:ascii="Arial" w:hAnsi="Arial" w:cs="Arial" w:eastAsia="Arial" w:hint="default"/>
          <w:sz w:val="15"/>
          <w:szCs w:val="15"/>
        </w:rPr>
      </w:pPr>
    </w:p>
    <w:p>
      <w:pPr>
        <w:spacing w:after="0" w:line="240" w:lineRule="auto"/>
        <w:rPr>
          <w:rFonts w:ascii="Arial" w:hAnsi="Arial" w:cs="Arial" w:eastAsia="Arial" w:hint="default"/>
          <w:sz w:val="15"/>
          <w:szCs w:val="15"/>
        </w:rPr>
        <w:sectPr>
          <w:type w:val="continuous"/>
          <w:pgSz w:w="11910" w:h="16840"/>
          <w:pgMar w:top="1600" w:bottom="280" w:left="980" w:right="780"/>
        </w:sectPr>
      </w:pPr>
    </w:p>
    <w:p>
      <w:pPr>
        <w:spacing w:before="226"/>
        <w:ind w:left="2820" w:right="-10" w:firstLine="0"/>
        <w:jc w:val="left"/>
        <w:rPr>
          <w:rFonts w:ascii="Times New Roman" w:hAnsi="Times New Roman" w:cs="Times New Roman" w:eastAsia="Times New Roman" w:hint="default"/>
          <w:sz w:val="26"/>
          <w:szCs w:val="26"/>
        </w:rPr>
      </w:pPr>
      <w:r>
        <w:rPr>
          <w:rFonts w:ascii="Times New Roman"/>
          <w:b/>
          <w:spacing w:val="-6"/>
          <w:sz w:val="26"/>
        </w:rPr>
        <w:t>ShineWing</w:t>
      </w:r>
      <w:r>
        <w:rPr>
          <w:rFonts w:ascii="Times New Roman"/>
          <w:sz w:val="26"/>
        </w:rPr>
      </w:r>
    </w:p>
    <w:p>
      <w:pPr>
        <w:spacing w:before="31"/>
        <w:ind w:left="2820" w:right="-10" w:firstLine="0"/>
        <w:jc w:val="left"/>
        <w:rPr>
          <w:rFonts w:ascii="Arial" w:hAnsi="Arial" w:cs="Arial" w:eastAsia="Arial" w:hint="default"/>
          <w:sz w:val="18"/>
          <w:szCs w:val="18"/>
        </w:rPr>
      </w:pPr>
      <w:r>
        <w:rPr>
          <w:rFonts w:ascii="Arial"/>
          <w:b/>
          <w:sz w:val="18"/>
        </w:rPr>
        <w:t>certified public</w:t>
      </w:r>
      <w:r>
        <w:rPr>
          <w:rFonts w:ascii="Arial"/>
          <w:b/>
          <w:spacing w:val="-11"/>
          <w:sz w:val="18"/>
        </w:rPr>
        <w:t> </w:t>
      </w:r>
      <w:r>
        <w:rPr>
          <w:rFonts w:ascii="Arial"/>
          <w:b/>
          <w:sz w:val="18"/>
        </w:rPr>
        <w:t>accountants</w:t>
      </w:r>
      <w:r>
        <w:rPr>
          <w:rFonts w:ascii="Arial"/>
          <w:sz w:val="18"/>
        </w:rPr>
      </w:r>
    </w:p>
    <w:p>
      <w:pPr>
        <w:spacing w:before="81"/>
        <w:ind w:left="93" w:right="0" w:firstLine="0"/>
        <w:jc w:val="both"/>
        <w:rPr>
          <w:rFonts w:ascii="Arial" w:hAnsi="Arial" w:cs="Arial" w:eastAsia="Arial" w:hint="default"/>
          <w:sz w:val="15"/>
          <w:szCs w:val="15"/>
        </w:rPr>
      </w:pPr>
      <w:r>
        <w:rPr>
          <w:spacing w:val="9"/>
        </w:rPr>
        <w:br w:type="column"/>
      </w:r>
      <w:r>
        <w:rPr>
          <w:rFonts w:ascii="Arial"/>
          <w:spacing w:val="9"/>
          <w:sz w:val="15"/>
        </w:rPr>
        <w:t>9/F, Block </w:t>
      </w:r>
      <w:r>
        <w:rPr>
          <w:rFonts w:ascii="Arial"/>
          <w:spacing w:val="5"/>
          <w:sz w:val="15"/>
        </w:rPr>
        <w:t>A, Fu </w:t>
      </w:r>
      <w:r>
        <w:rPr>
          <w:rFonts w:ascii="Arial"/>
          <w:spacing w:val="8"/>
          <w:sz w:val="15"/>
        </w:rPr>
        <w:t>Hua</w:t>
      </w:r>
      <w:r>
        <w:rPr>
          <w:rFonts w:ascii="Arial"/>
          <w:spacing w:val="22"/>
          <w:sz w:val="15"/>
        </w:rPr>
        <w:t> </w:t>
      </w:r>
      <w:r>
        <w:rPr>
          <w:rFonts w:ascii="Arial"/>
          <w:spacing w:val="10"/>
          <w:sz w:val="15"/>
        </w:rPr>
        <w:t>Mansion,</w:t>
      </w:r>
      <w:r>
        <w:rPr>
          <w:rFonts w:ascii="Arial"/>
          <w:spacing w:val="-28"/>
          <w:w w:val="100"/>
          <w:sz w:val="15"/>
        </w:rPr>
        <w:t> </w:t>
      </w:r>
      <w:r>
        <w:rPr>
          <w:rFonts w:ascii="Arial"/>
          <w:spacing w:val="11"/>
          <w:sz w:val="15"/>
        </w:rPr>
        <w:t>No.8, </w:t>
      </w:r>
      <w:r>
        <w:rPr>
          <w:rFonts w:ascii="Arial"/>
          <w:spacing w:val="13"/>
          <w:sz w:val="15"/>
        </w:rPr>
        <w:t>Chaoyangmen</w:t>
      </w:r>
      <w:r>
        <w:rPr>
          <w:rFonts w:ascii="Arial"/>
          <w:spacing w:val="55"/>
          <w:sz w:val="15"/>
        </w:rPr>
        <w:t> </w:t>
      </w:r>
      <w:r>
        <w:rPr>
          <w:rFonts w:ascii="Arial"/>
          <w:spacing w:val="12"/>
          <w:sz w:val="15"/>
        </w:rPr>
        <w:t>Beidajie,</w:t>
      </w:r>
      <w:r>
        <w:rPr>
          <w:rFonts w:ascii="Arial"/>
          <w:w w:val="100"/>
          <w:sz w:val="15"/>
        </w:rPr>
        <w:t> </w:t>
      </w:r>
      <w:r>
        <w:rPr>
          <w:rFonts w:ascii="Arial"/>
          <w:spacing w:val="14"/>
          <w:sz w:val="15"/>
        </w:rPr>
        <w:t>Dong</w:t>
      </w:r>
      <w:r>
        <w:rPr>
          <w:rFonts w:ascii="Arial"/>
          <w:spacing w:val="-21"/>
          <w:sz w:val="15"/>
        </w:rPr>
        <w:t> </w:t>
      </w:r>
      <w:r>
        <w:rPr>
          <w:rFonts w:ascii="Arial"/>
          <w:spacing w:val="15"/>
          <w:sz w:val="15"/>
        </w:rPr>
        <w:t>cheng</w:t>
      </w:r>
      <w:r>
        <w:rPr>
          <w:rFonts w:ascii="Arial"/>
          <w:spacing w:val="41"/>
          <w:sz w:val="15"/>
        </w:rPr>
        <w:t> </w:t>
      </w:r>
      <w:r>
        <w:rPr>
          <w:rFonts w:ascii="Arial"/>
          <w:spacing w:val="12"/>
          <w:sz w:val="15"/>
        </w:rPr>
        <w:t>Dis</w:t>
      </w:r>
      <w:r>
        <w:rPr>
          <w:rFonts w:ascii="Arial"/>
          <w:spacing w:val="-21"/>
          <w:sz w:val="15"/>
        </w:rPr>
        <w:t> </w:t>
      </w:r>
      <w:r>
        <w:rPr>
          <w:rFonts w:ascii="Arial"/>
          <w:sz w:val="15"/>
        </w:rPr>
        <w:t>t</w:t>
      </w:r>
      <w:r>
        <w:rPr>
          <w:rFonts w:ascii="Arial"/>
          <w:spacing w:val="-23"/>
          <w:sz w:val="15"/>
        </w:rPr>
        <w:t> </w:t>
      </w:r>
      <w:r>
        <w:rPr>
          <w:rFonts w:ascii="Arial"/>
          <w:spacing w:val="12"/>
          <w:sz w:val="15"/>
        </w:rPr>
        <w:t>ric</w:t>
      </w:r>
      <w:r>
        <w:rPr>
          <w:rFonts w:ascii="Arial"/>
          <w:spacing w:val="-21"/>
          <w:sz w:val="15"/>
        </w:rPr>
        <w:t> </w:t>
      </w:r>
      <w:r>
        <w:rPr>
          <w:rFonts w:ascii="Arial"/>
          <w:sz w:val="15"/>
        </w:rPr>
        <w:t>t</w:t>
      </w:r>
      <w:r>
        <w:rPr>
          <w:rFonts w:ascii="Arial"/>
          <w:spacing w:val="-23"/>
          <w:sz w:val="15"/>
        </w:rPr>
        <w:t> </w:t>
      </w:r>
      <w:r>
        <w:rPr>
          <w:rFonts w:ascii="Arial"/>
          <w:sz w:val="15"/>
        </w:rPr>
        <w:t>, </w:t>
      </w:r>
      <w:r>
        <w:rPr>
          <w:rFonts w:ascii="Arial"/>
          <w:spacing w:val="12"/>
          <w:sz w:val="15"/>
        </w:rPr>
        <w:t>Bei</w:t>
      </w:r>
      <w:r>
        <w:rPr>
          <w:rFonts w:ascii="Arial"/>
          <w:spacing w:val="-22"/>
          <w:sz w:val="15"/>
        </w:rPr>
        <w:t> </w:t>
      </w:r>
      <w:r>
        <w:rPr>
          <w:rFonts w:ascii="Arial"/>
          <w:spacing w:val="14"/>
          <w:sz w:val="15"/>
        </w:rPr>
        <w:t>jing</w:t>
      </w:r>
      <w:r>
        <w:rPr>
          <w:rFonts w:ascii="Arial"/>
          <w:spacing w:val="-21"/>
          <w:sz w:val="15"/>
        </w:rPr>
        <w:t> </w:t>
      </w:r>
      <w:r>
        <w:rPr>
          <w:rFonts w:ascii="Arial"/>
          <w:sz w:val="15"/>
        </w:rPr>
        <w:t>,</w:t>
      </w:r>
      <w:r>
        <w:rPr>
          <w:rFonts w:ascii="Arial"/>
          <w:w w:val="100"/>
          <w:sz w:val="15"/>
        </w:rPr>
        <w:t> </w:t>
      </w:r>
      <w:r>
        <w:rPr>
          <w:rFonts w:ascii="Arial"/>
          <w:spacing w:val="11"/>
          <w:sz w:val="15"/>
        </w:rPr>
        <w:t>100027,</w:t>
      </w:r>
      <w:r>
        <w:rPr>
          <w:rFonts w:ascii="Arial"/>
          <w:spacing w:val="31"/>
          <w:sz w:val="15"/>
        </w:rPr>
        <w:t> </w:t>
      </w:r>
      <w:r>
        <w:rPr>
          <w:rFonts w:ascii="Arial"/>
          <w:spacing w:val="6"/>
          <w:sz w:val="15"/>
        </w:rPr>
        <w:t>P.</w:t>
      </w:r>
      <w:r>
        <w:rPr>
          <w:rFonts w:ascii="Arial"/>
          <w:spacing w:val="-27"/>
          <w:sz w:val="15"/>
        </w:rPr>
        <w:t> </w:t>
      </w:r>
      <w:r>
        <w:rPr>
          <w:rFonts w:ascii="Arial"/>
          <w:spacing w:val="6"/>
          <w:sz w:val="15"/>
        </w:rPr>
        <w:t>R.</w:t>
      </w:r>
      <w:r>
        <w:rPr>
          <w:rFonts w:ascii="Arial"/>
          <w:spacing w:val="-27"/>
          <w:sz w:val="15"/>
        </w:rPr>
        <w:t> </w:t>
      </w:r>
      <w:r>
        <w:rPr>
          <w:rFonts w:ascii="Arial"/>
          <w:spacing w:val="10"/>
          <w:sz w:val="15"/>
        </w:rPr>
        <w:t>China</w:t>
      </w:r>
      <w:r>
        <w:rPr>
          <w:rFonts w:ascii="Arial"/>
          <w:spacing w:val="-28"/>
          <w:sz w:val="15"/>
        </w:rPr>
        <w:t> </w:t>
      </w:r>
      <w:r>
        <w:rPr>
          <w:rFonts w:ascii="Arial"/>
          <w:sz w:val="15"/>
        </w:rPr>
      </w:r>
    </w:p>
    <w:p>
      <w:pPr>
        <w:spacing w:line="240" w:lineRule="auto" w:before="0"/>
        <w:rPr>
          <w:rFonts w:ascii="Arial" w:hAnsi="Arial" w:cs="Arial" w:eastAsia="Arial" w:hint="default"/>
          <w:sz w:val="14"/>
          <w:szCs w:val="14"/>
        </w:rPr>
      </w:pPr>
      <w:r>
        <w:rPr/>
        <w:br w:type="column"/>
      </w:r>
      <w:r>
        <w:rPr>
          <w:rFonts w:ascii="Arial"/>
          <w:sz w:val="14"/>
        </w:rPr>
      </w:r>
    </w:p>
    <w:p>
      <w:pPr>
        <w:spacing w:line="240" w:lineRule="auto" w:before="2"/>
        <w:rPr>
          <w:rFonts w:ascii="Arial" w:hAnsi="Arial" w:cs="Arial" w:eastAsia="Arial" w:hint="default"/>
          <w:sz w:val="18"/>
          <w:szCs w:val="18"/>
        </w:rPr>
      </w:pPr>
    </w:p>
    <w:p>
      <w:pPr>
        <w:spacing w:line="259" w:lineRule="auto" w:before="0"/>
        <w:ind w:left="55" w:right="-20" w:hanging="15"/>
        <w:jc w:val="left"/>
        <w:rPr>
          <w:rFonts w:ascii="Arial" w:hAnsi="Arial" w:cs="Arial" w:eastAsia="Arial" w:hint="default"/>
          <w:sz w:val="15"/>
          <w:szCs w:val="15"/>
        </w:rPr>
      </w:pPr>
      <w:r>
        <w:rPr>
          <w:rFonts w:ascii="宋体" w:hAnsi="宋体" w:cs="宋体" w:eastAsia="宋体" w:hint="default"/>
          <w:sz w:val="15"/>
          <w:szCs w:val="15"/>
        </w:rPr>
        <w:t>传真</w:t>
      </w:r>
      <w:r>
        <w:rPr>
          <w:rFonts w:ascii="Arial" w:hAnsi="Arial" w:cs="Arial" w:eastAsia="Arial" w:hint="default"/>
          <w:sz w:val="15"/>
          <w:szCs w:val="15"/>
        </w:rPr>
        <w:t>:</w:t>
      </w:r>
      <w:r>
        <w:rPr>
          <w:rFonts w:ascii="Arial" w:hAnsi="Arial" w:cs="Arial" w:eastAsia="Arial" w:hint="default"/>
          <w:w w:val="100"/>
          <w:sz w:val="15"/>
          <w:szCs w:val="15"/>
        </w:rPr>
        <w:t> </w:t>
      </w:r>
      <w:r>
        <w:rPr>
          <w:rFonts w:ascii="Arial" w:hAnsi="Arial" w:cs="Arial" w:eastAsia="Arial" w:hint="default"/>
          <w:sz w:val="15"/>
          <w:szCs w:val="15"/>
        </w:rPr>
        <w:t>facsimile:</w:t>
      </w:r>
    </w:p>
    <w:p>
      <w:pPr>
        <w:spacing w:line="240" w:lineRule="auto" w:before="0"/>
        <w:rPr>
          <w:rFonts w:ascii="Arial" w:hAnsi="Arial" w:cs="Arial" w:eastAsia="Arial" w:hint="default"/>
          <w:sz w:val="14"/>
          <w:szCs w:val="14"/>
        </w:rPr>
      </w:pPr>
      <w:r>
        <w:rPr/>
        <w:br w:type="column"/>
      </w:r>
      <w:r>
        <w:rPr>
          <w:rFonts w:ascii="Arial"/>
          <w:sz w:val="14"/>
        </w:rPr>
      </w:r>
    </w:p>
    <w:p>
      <w:pPr>
        <w:spacing w:line="240" w:lineRule="auto" w:before="0"/>
        <w:rPr>
          <w:rFonts w:ascii="Arial" w:hAnsi="Arial" w:cs="Arial" w:eastAsia="Arial" w:hint="default"/>
          <w:sz w:val="14"/>
          <w:szCs w:val="14"/>
        </w:rPr>
      </w:pPr>
    </w:p>
    <w:p>
      <w:pPr>
        <w:spacing w:before="83"/>
        <w:ind w:left="213" w:right="0" w:firstLine="0"/>
        <w:jc w:val="left"/>
        <w:rPr>
          <w:rFonts w:ascii="Arial" w:hAnsi="Arial" w:cs="Arial" w:eastAsia="Arial" w:hint="default"/>
          <w:sz w:val="15"/>
          <w:szCs w:val="15"/>
        </w:rPr>
      </w:pPr>
      <w:r>
        <w:rPr>
          <w:rFonts w:ascii="Arial"/>
          <w:sz w:val="15"/>
        </w:rPr>
        <w:t>+86(010)6554</w:t>
      </w:r>
      <w:r>
        <w:rPr>
          <w:rFonts w:ascii="Arial"/>
          <w:spacing w:val="-9"/>
          <w:sz w:val="15"/>
        </w:rPr>
        <w:t> </w:t>
      </w:r>
      <w:r>
        <w:rPr>
          <w:rFonts w:ascii="Arial"/>
          <w:sz w:val="15"/>
        </w:rPr>
        <w:t>7190</w:t>
      </w:r>
    </w:p>
    <w:p>
      <w:pPr>
        <w:spacing w:before="18"/>
        <w:ind w:left="213" w:right="0" w:firstLine="0"/>
        <w:jc w:val="left"/>
        <w:rPr>
          <w:rFonts w:ascii="Arial" w:hAnsi="Arial" w:cs="Arial" w:eastAsia="Arial" w:hint="default"/>
          <w:sz w:val="15"/>
          <w:szCs w:val="15"/>
        </w:rPr>
      </w:pPr>
      <w:r>
        <w:rPr>
          <w:rFonts w:ascii="Arial"/>
          <w:sz w:val="15"/>
        </w:rPr>
        <w:t>+86(010)6554</w:t>
      </w:r>
      <w:r>
        <w:rPr>
          <w:rFonts w:ascii="Arial"/>
          <w:spacing w:val="-9"/>
          <w:sz w:val="15"/>
        </w:rPr>
        <w:t> </w:t>
      </w:r>
      <w:r>
        <w:rPr>
          <w:rFonts w:ascii="Arial"/>
          <w:sz w:val="15"/>
        </w:rPr>
        <w:t>7190</w:t>
      </w:r>
    </w:p>
    <w:p>
      <w:pPr>
        <w:spacing w:after="0"/>
        <w:jc w:val="left"/>
        <w:rPr>
          <w:rFonts w:ascii="Arial" w:hAnsi="Arial" w:cs="Arial" w:eastAsia="Arial" w:hint="default"/>
          <w:sz w:val="15"/>
          <w:szCs w:val="15"/>
        </w:rPr>
        <w:sectPr>
          <w:type w:val="continuous"/>
          <w:pgSz w:w="11910" w:h="16840"/>
          <w:pgMar w:top="1600" w:bottom="280" w:left="980" w:right="780"/>
          <w:cols w:num="4" w:equalWidth="0">
            <w:col w:w="5211" w:space="40"/>
            <w:col w:w="2506" w:space="40"/>
            <w:col w:w="682" w:space="40"/>
            <w:col w:w="1631"/>
          </w:cols>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24"/>
          <w:szCs w:val="24"/>
        </w:rPr>
      </w:pPr>
    </w:p>
    <w:p>
      <w:pPr>
        <w:spacing w:before="13"/>
        <w:ind w:left="2872" w:right="904" w:firstLine="0"/>
        <w:jc w:val="left"/>
        <w:rPr>
          <w:rFonts w:ascii="黑体" w:hAnsi="黑体" w:cs="黑体" w:eastAsia="黑体" w:hint="default"/>
          <w:sz w:val="28"/>
          <w:szCs w:val="28"/>
        </w:rPr>
      </w:pPr>
      <w:r>
        <w:rPr/>
        <w:pict>
          <v:group style="position:absolute;margin-left:439.200012pt;margin-top:-107.498146pt;width:.5pt;height:70.05pt;mso-position-horizontal-relative:page;mso-position-vertical-relative:paragraph;z-index:-1300624" coordorigin="8784,-2150" coordsize="10,1401">
            <v:group style="position:absolute;left:8789;top:-2145;width:2;height:552" coordorigin="8789,-2145" coordsize="2,552">
              <v:shape style="position:absolute;left:8789;top:-2145;width:2;height:552" coordorigin="8789,-2145" coordsize="0,552" path="m8789,-2145l8789,-1593e" filled="false" stroked="true" strokeweight=".48pt" strokecolor="#000000">
                <v:path arrowok="t"/>
              </v:shape>
            </v:group>
            <v:group style="position:absolute;left:8789;top:-1593;width:2;height:132" coordorigin="8789,-1593" coordsize="2,132">
              <v:shape style="position:absolute;left:8789;top:-1593;width:2;height:132" coordorigin="8789,-1593" coordsize="0,132" path="m8789,-1593l8789,-1461e" filled="false" stroked="true" strokeweight=".48pt" strokecolor="#000000">
                <v:path arrowok="t"/>
              </v:shape>
            </v:group>
            <v:group style="position:absolute;left:8789;top:-1461;width:2;height:707" coordorigin="8789,-1461" coordsize="2,707">
              <v:shape style="position:absolute;left:8789;top:-1461;width:2;height:707" coordorigin="8789,-1461" coordsize="0,707" path="m8789,-1461l8789,-754e" filled="false" stroked="true" strokeweight=".48pt" strokecolor="#000000">
                <v:path arrowok="t"/>
              </v:shape>
            </v:group>
            <w10:wrap type="none"/>
          </v:group>
        </w:pict>
      </w:r>
      <w:r>
        <w:rPr>
          <w:rFonts w:ascii="黑体" w:hAnsi="黑体" w:cs="黑体" w:eastAsia="黑体" w:hint="default"/>
          <w:b/>
          <w:bCs/>
          <w:spacing w:val="20"/>
          <w:sz w:val="28"/>
          <w:szCs w:val="28"/>
        </w:rPr>
        <w:t>募集资金年度使用情况审核报告</w:t>
      </w:r>
      <w:r>
        <w:rPr>
          <w:rFonts w:ascii="黑体" w:hAnsi="黑体" w:cs="黑体" w:eastAsia="黑体" w:hint="default"/>
          <w:sz w:val="28"/>
          <w:szCs w:val="28"/>
        </w:rPr>
      </w:r>
    </w:p>
    <w:p>
      <w:pPr>
        <w:spacing w:line="240" w:lineRule="auto" w:before="0"/>
        <w:rPr>
          <w:rFonts w:ascii="黑体" w:hAnsi="黑体" w:cs="黑体" w:eastAsia="黑体" w:hint="default"/>
          <w:b/>
          <w:bCs/>
          <w:sz w:val="28"/>
          <w:szCs w:val="28"/>
        </w:rPr>
      </w:pPr>
    </w:p>
    <w:p>
      <w:pPr>
        <w:spacing w:before="201"/>
        <w:ind w:left="0" w:right="913" w:firstLine="0"/>
        <w:jc w:val="right"/>
        <w:rPr>
          <w:rFonts w:ascii="Times New Roman" w:hAnsi="Times New Roman" w:cs="Times New Roman" w:eastAsia="Times New Roman" w:hint="default"/>
          <w:sz w:val="22"/>
          <w:szCs w:val="22"/>
        </w:rPr>
      </w:pPr>
      <w:r>
        <w:rPr>
          <w:rFonts w:ascii="Times New Roman"/>
          <w:w w:val="95"/>
          <w:sz w:val="22"/>
        </w:rPr>
        <w:t>XYZH/2009CDA5033/2</w:t>
      </w:r>
      <w:r>
        <w:rPr>
          <w:rFonts w:ascii="Times New Roman"/>
          <w:sz w:val="22"/>
        </w:rPr>
      </w:r>
    </w:p>
    <w:p>
      <w:pPr>
        <w:spacing w:line="240" w:lineRule="auto" w:before="0"/>
        <w:rPr>
          <w:rFonts w:ascii="Times New Roman" w:hAnsi="Times New Roman" w:cs="Times New Roman" w:eastAsia="Times New Roman" w:hint="default"/>
          <w:sz w:val="22"/>
          <w:szCs w:val="22"/>
        </w:rPr>
      </w:pPr>
    </w:p>
    <w:p>
      <w:pPr>
        <w:spacing w:line="670" w:lineRule="atLeast" w:before="140"/>
        <w:ind w:left="1162" w:right="904" w:hanging="441"/>
        <w:jc w:val="left"/>
        <w:rPr>
          <w:rFonts w:ascii="宋体" w:hAnsi="宋体" w:cs="宋体" w:eastAsia="宋体" w:hint="default"/>
          <w:sz w:val="22"/>
          <w:szCs w:val="22"/>
        </w:rPr>
      </w:pPr>
      <w:r>
        <w:rPr>
          <w:rFonts w:ascii="宋体" w:hAnsi="宋体" w:cs="宋体" w:eastAsia="宋体" w:hint="default"/>
          <w:sz w:val="22"/>
          <w:szCs w:val="22"/>
        </w:rPr>
        <w:t>四川长虹电器股份有限公司全体股东：</w:t>
      </w:r>
      <w:r>
        <w:rPr>
          <w:rFonts w:ascii="宋体" w:hAnsi="宋体" w:cs="宋体" w:eastAsia="宋体" w:hint="default"/>
          <w:w w:val="99"/>
          <w:sz w:val="22"/>
          <w:szCs w:val="22"/>
        </w:rPr>
        <w:t> </w:t>
      </w:r>
      <w:r>
        <w:rPr>
          <w:rFonts w:ascii="宋体" w:hAnsi="宋体" w:cs="宋体" w:eastAsia="宋体" w:hint="default"/>
          <w:sz w:val="22"/>
          <w:szCs w:val="22"/>
        </w:rPr>
        <w:t>我们审核了后附的四川长虹电器股份有限公司（以下简称“四川长虹”）</w:t>
      </w:r>
      <w:r>
        <w:rPr>
          <w:rFonts w:ascii="宋体" w:hAnsi="宋体" w:cs="宋体" w:eastAsia="宋体" w:hint="default"/>
          <w:spacing w:val="28"/>
          <w:sz w:val="22"/>
          <w:szCs w:val="22"/>
        </w:rPr>
        <w:t> </w:t>
      </w:r>
      <w:r>
        <w:rPr>
          <w:rFonts w:ascii="宋体" w:hAnsi="宋体" w:cs="宋体" w:eastAsia="宋体" w:hint="default"/>
          <w:sz w:val="22"/>
          <w:szCs w:val="22"/>
        </w:rPr>
        <w:t>编制的截</w:t>
      </w:r>
    </w:p>
    <w:p>
      <w:pPr>
        <w:spacing w:line="300" w:lineRule="auto" w:before="72"/>
        <w:ind w:left="721" w:right="914" w:firstLine="0"/>
        <w:jc w:val="both"/>
        <w:rPr>
          <w:rFonts w:ascii="宋体" w:hAnsi="宋体" w:cs="宋体" w:eastAsia="宋体" w:hint="default"/>
          <w:sz w:val="22"/>
          <w:szCs w:val="22"/>
        </w:rPr>
      </w:pPr>
      <w:r>
        <w:rPr>
          <w:rFonts w:ascii="宋体" w:hAnsi="宋体" w:cs="宋体" w:eastAsia="宋体" w:hint="default"/>
          <w:spacing w:val="-2"/>
          <w:sz w:val="22"/>
          <w:szCs w:val="22"/>
        </w:rPr>
        <w:t>止2009年12月31日关于募集资金存放与使用情况专项报告。按照中国证券监督管理委员会</w:t>
      </w:r>
      <w:r>
        <w:rPr>
          <w:rFonts w:ascii="宋体" w:hAnsi="宋体" w:cs="宋体" w:eastAsia="宋体" w:hint="default"/>
          <w:w w:val="99"/>
          <w:sz w:val="22"/>
          <w:szCs w:val="22"/>
        </w:rPr>
        <w:t> </w:t>
      </w:r>
      <w:r>
        <w:rPr>
          <w:rFonts w:ascii="宋体" w:hAnsi="宋体" w:cs="宋体" w:eastAsia="宋体" w:hint="default"/>
          <w:sz w:val="22"/>
          <w:szCs w:val="22"/>
        </w:rPr>
        <w:t>发布的《关于前次募集资金使用情况报告的规定》（证监发行字[2007]500号）的规定提</w:t>
      </w:r>
      <w:r>
        <w:rPr>
          <w:rFonts w:ascii="宋体" w:hAnsi="宋体" w:cs="宋体" w:eastAsia="宋体" w:hint="default"/>
          <w:spacing w:val="-80"/>
          <w:sz w:val="22"/>
          <w:szCs w:val="22"/>
        </w:rPr>
        <w:t> </w:t>
      </w:r>
      <w:r>
        <w:rPr>
          <w:rFonts w:ascii="宋体" w:hAnsi="宋体" w:cs="宋体" w:eastAsia="宋体" w:hint="default"/>
          <w:spacing w:val="-80"/>
          <w:sz w:val="22"/>
          <w:szCs w:val="22"/>
        </w:rPr>
      </w:r>
      <w:r>
        <w:rPr>
          <w:rFonts w:ascii="宋体" w:hAnsi="宋体" w:cs="宋体" w:eastAsia="宋体" w:hint="default"/>
          <w:spacing w:val="-2"/>
          <w:sz w:val="22"/>
          <w:szCs w:val="22"/>
        </w:rPr>
        <w:t>供真实、准确、完整的募集资金使用情况报告是四川长虹董事会的责任。我们的责任是在</w:t>
      </w:r>
      <w:r>
        <w:rPr>
          <w:rFonts w:ascii="宋体" w:hAnsi="宋体" w:cs="宋体" w:eastAsia="宋体" w:hint="default"/>
          <w:w w:val="99"/>
          <w:sz w:val="22"/>
          <w:szCs w:val="22"/>
        </w:rPr>
        <w:t> </w:t>
      </w:r>
      <w:r>
        <w:rPr>
          <w:rFonts w:ascii="宋体" w:hAnsi="宋体" w:cs="宋体" w:eastAsia="宋体" w:hint="default"/>
          <w:spacing w:val="-2"/>
          <w:sz w:val="22"/>
          <w:szCs w:val="22"/>
        </w:rPr>
        <w:t>进行了审核调查并实施了我们认为必要的审核程序的基础上，根据审核过程中所取得的材</w:t>
      </w:r>
      <w:r>
        <w:rPr>
          <w:rFonts w:ascii="宋体" w:hAnsi="宋体" w:cs="宋体" w:eastAsia="宋体" w:hint="default"/>
          <w:w w:val="99"/>
          <w:sz w:val="22"/>
          <w:szCs w:val="22"/>
        </w:rPr>
        <w:t> </w:t>
      </w:r>
      <w:r>
        <w:rPr>
          <w:rFonts w:ascii="宋体" w:hAnsi="宋体" w:cs="宋体" w:eastAsia="宋体" w:hint="default"/>
          <w:sz w:val="22"/>
          <w:szCs w:val="22"/>
        </w:rPr>
        <w:t>料和证据做出职业判断，发表审核意见。</w:t>
      </w:r>
    </w:p>
    <w:p>
      <w:pPr>
        <w:spacing w:line="240" w:lineRule="auto" w:before="2"/>
        <w:rPr>
          <w:rFonts w:ascii="宋体" w:hAnsi="宋体" w:cs="宋体" w:eastAsia="宋体" w:hint="default"/>
          <w:sz w:val="25"/>
          <w:szCs w:val="25"/>
        </w:rPr>
      </w:pPr>
    </w:p>
    <w:p>
      <w:pPr>
        <w:spacing w:line="300" w:lineRule="auto" w:before="0"/>
        <w:ind w:left="721" w:right="914" w:firstLine="440"/>
        <w:jc w:val="both"/>
        <w:rPr>
          <w:rFonts w:ascii="宋体" w:hAnsi="宋体" w:cs="宋体" w:eastAsia="宋体" w:hint="default"/>
          <w:sz w:val="22"/>
          <w:szCs w:val="22"/>
        </w:rPr>
      </w:pPr>
      <w:r>
        <w:rPr>
          <w:rFonts w:ascii="宋体" w:hAnsi="宋体" w:cs="宋体" w:eastAsia="宋体" w:hint="default"/>
          <w:sz w:val="22"/>
          <w:szCs w:val="22"/>
        </w:rPr>
        <w:t>我们的审核是依据《中国注册会计师其他鉴证业务准则第3101号-历史财务信息审计</w:t>
      </w:r>
      <w:r>
        <w:rPr>
          <w:rFonts w:ascii="宋体" w:hAnsi="宋体" w:cs="宋体" w:eastAsia="宋体" w:hint="default"/>
          <w:w w:val="99"/>
          <w:sz w:val="22"/>
          <w:szCs w:val="22"/>
        </w:rPr>
        <w:t> </w:t>
      </w:r>
      <w:r>
        <w:rPr>
          <w:rFonts w:ascii="宋体" w:hAnsi="宋体" w:cs="宋体" w:eastAsia="宋体" w:hint="default"/>
          <w:spacing w:val="-2"/>
          <w:sz w:val="22"/>
          <w:szCs w:val="22"/>
        </w:rPr>
        <w:t>或审阅以外的鉴证业务》进行的。在审核过程中，我们实施了包括了解、测试和评价以及</w:t>
      </w:r>
      <w:r>
        <w:rPr>
          <w:rFonts w:ascii="宋体" w:hAnsi="宋体" w:cs="宋体" w:eastAsia="宋体" w:hint="default"/>
          <w:w w:val="99"/>
          <w:sz w:val="22"/>
          <w:szCs w:val="22"/>
        </w:rPr>
        <w:t> </w:t>
      </w:r>
      <w:r>
        <w:rPr>
          <w:rFonts w:ascii="宋体" w:hAnsi="宋体" w:cs="宋体" w:eastAsia="宋体" w:hint="default"/>
          <w:sz w:val="22"/>
          <w:szCs w:val="22"/>
        </w:rPr>
        <w:t>其他我们认为必要的程序。我们相信，我们的审核为发表意见提供了合理的基础。</w:t>
      </w:r>
    </w:p>
    <w:p>
      <w:pPr>
        <w:spacing w:line="240" w:lineRule="auto" w:before="2"/>
        <w:rPr>
          <w:rFonts w:ascii="宋体" w:hAnsi="宋体" w:cs="宋体" w:eastAsia="宋体" w:hint="default"/>
          <w:sz w:val="25"/>
          <w:szCs w:val="25"/>
        </w:rPr>
      </w:pPr>
    </w:p>
    <w:p>
      <w:pPr>
        <w:spacing w:line="300" w:lineRule="auto" w:before="0"/>
        <w:ind w:left="721" w:right="910" w:firstLine="440"/>
        <w:jc w:val="both"/>
        <w:rPr>
          <w:rFonts w:ascii="宋体" w:hAnsi="宋体" w:cs="宋体" w:eastAsia="宋体" w:hint="default"/>
          <w:sz w:val="22"/>
          <w:szCs w:val="22"/>
        </w:rPr>
      </w:pPr>
      <w:r>
        <w:rPr>
          <w:rFonts w:ascii="宋体" w:hAnsi="宋体" w:cs="宋体" w:eastAsia="宋体" w:hint="default"/>
          <w:spacing w:val="3"/>
          <w:sz w:val="22"/>
          <w:szCs w:val="22"/>
        </w:rPr>
        <w:t>本审核报告是我们根据中国证券监督管理委员会《前次募集资金使用情况报告的规</w:t>
      </w:r>
      <w:r>
        <w:rPr>
          <w:rFonts w:ascii="宋体" w:hAnsi="宋体" w:cs="宋体" w:eastAsia="宋体" w:hint="default"/>
          <w:spacing w:val="4"/>
          <w:w w:val="99"/>
          <w:sz w:val="22"/>
          <w:szCs w:val="22"/>
        </w:rPr>
        <w:t> </w:t>
      </w:r>
      <w:r>
        <w:rPr>
          <w:rFonts w:ascii="宋体" w:hAnsi="宋体" w:cs="宋体" w:eastAsia="宋体" w:hint="default"/>
          <w:sz w:val="22"/>
          <w:szCs w:val="22"/>
        </w:rPr>
        <w:t>定》（证监发行字[2007]500</w:t>
      </w:r>
      <w:r>
        <w:rPr>
          <w:rFonts w:ascii="宋体" w:hAnsi="宋体" w:cs="宋体" w:eastAsia="宋体" w:hint="default"/>
          <w:spacing w:val="12"/>
          <w:sz w:val="22"/>
          <w:szCs w:val="22"/>
        </w:rPr>
        <w:t> </w:t>
      </w:r>
      <w:r>
        <w:rPr>
          <w:rFonts w:ascii="宋体" w:hAnsi="宋体" w:cs="宋体" w:eastAsia="宋体" w:hint="default"/>
          <w:sz w:val="22"/>
          <w:szCs w:val="22"/>
        </w:rPr>
        <w:t>号）的规定与四川长虹提供的募集资金相关资料，</w:t>
      </w:r>
      <w:r>
        <w:rPr>
          <w:rFonts w:ascii="宋体" w:hAnsi="宋体" w:cs="宋体" w:eastAsia="宋体" w:hint="default"/>
          <w:spacing w:val="14"/>
          <w:sz w:val="22"/>
          <w:szCs w:val="22"/>
        </w:rPr>
        <w:t> </w:t>
      </w:r>
      <w:r>
        <w:rPr>
          <w:rFonts w:ascii="宋体" w:hAnsi="宋体" w:cs="宋体" w:eastAsia="宋体" w:hint="default"/>
          <w:sz w:val="22"/>
          <w:szCs w:val="22"/>
        </w:rPr>
        <w:t>在审慎</w:t>
      </w:r>
      <w:r>
        <w:rPr>
          <w:rFonts w:ascii="宋体" w:hAnsi="宋体" w:cs="宋体" w:eastAsia="宋体" w:hint="default"/>
          <w:spacing w:val="-108"/>
          <w:sz w:val="22"/>
          <w:szCs w:val="22"/>
        </w:rPr>
        <w:t> </w:t>
      </w:r>
      <w:r>
        <w:rPr>
          <w:rFonts w:ascii="宋体" w:hAnsi="宋体" w:cs="宋体" w:eastAsia="宋体" w:hint="default"/>
          <w:spacing w:val="-108"/>
          <w:sz w:val="22"/>
          <w:szCs w:val="22"/>
        </w:rPr>
      </w:r>
      <w:r>
        <w:rPr>
          <w:rFonts w:ascii="宋体" w:hAnsi="宋体" w:cs="宋体" w:eastAsia="宋体" w:hint="default"/>
          <w:sz w:val="22"/>
          <w:szCs w:val="22"/>
        </w:rPr>
        <w:t>调查并实施必要的审核程序基础上所取得的资料作出的职业判断，</w:t>
      </w:r>
      <w:r>
        <w:rPr>
          <w:rFonts w:ascii="宋体" w:hAnsi="宋体" w:cs="宋体" w:eastAsia="宋体" w:hint="default"/>
          <w:spacing w:val="22"/>
          <w:sz w:val="22"/>
          <w:szCs w:val="22"/>
        </w:rPr>
        <w:t> </w:t>
      </w:r>
      <w:r>
        <w:rPr>
          <w:rFonts w:ascii="宋体" w:hAnsi="宋体" w:cs="宋体" w:eastAsia="宋体" w:hint="default"/>
          <w:sz w:val="22"/>
          <w:szCs w:val="22"/>
        </w:rPr>
        <w:t>并不构成我们对四川</w:t>
      </w:r>
      <w:r>
        <w:rPr>
          <w:rFonts w:ascii="宋体" w:hAnsi="宋体" w:cs="宋体" w:eastAsia="宋体" w:hint="default"/>
          <w:spacing w:val="-106"/>
          <w:sz w:val="22"/>
          <w:szCs w:val="22"/>
        </w:rPr>
        <w:t> </w:t>
      </w:r>
      <w:r>
        <w:rPr>
          <w:rFonts w:ascii="宋体" w:hAnsi="宋体" w:cs="宋体" w:eastAsia="宋体" w:hint="default"/>
          <w:spacing w:val="-106"/>
          <w:sz w:val="22"/>
          <w:szCs w:val="22"/>
        </w:rPr>
      </w:r>
      <w:r>
        <w:rPr>
          <w:rFonts w:ascii="宋体" w:hAnsi="宋体" w:cs="宋体" w:eastAsia="宋体" w:hint="default"/>
          <w:sz w:val="22"/>
          <w:szCs w:val="22"/>
        </w:rPr>
        <w:t>长虹募集资金的投资项目前景及其效益实现的任何保证。</w:t>
      </w:r>
    </w:p>
    <w:p>
      <w:pPr>
        <w:spacing w:line="240" w:lineRule="auto" w:before="2"/>
        <w:rPr>
          <w:rFonts w:ascii="宋体" w:hAnsi="宋体" w:cs="宋体" w:eastAsia="宋体" w:hint="default"/>
          <w:sz w:val="25"/>
          <w:szCs w:val="25"/>
        </w:rPr>
      </w:pPr>
    </w:p>
    <w:p>
      <w:pPr>
        <w:spacing w:line="300" w:lineRule="auto" w:before="0"/>
        <w:ind w:left="721" w:right="914" w:firstLine="440"/>
        <w:jc w:val="both"/>
        <w:rPr>
          <w:rFonts w:ascii="宋体" w:hAnsi="宋体" w:cs="宋体" w:eastAsia="宋体" w:hint="default"/>
          <w:sz w:val="22"/>
          <w:szCs w:val="22"/>
        </w:rPr>
      </w:pPr>
      <w:r>
        <w:rPr>
          <w:rFonts w:ascii="宋体" w:hAnsi="宋体" w:cs="宋体" w:eastAsia="宋体" w:hint="default"/>
          <w:spacing w:val="-2"/>
          <w:sz w:val="22"/>
          <w:szCs w:val="22"/>
        </w:rPr>
        <w:t>我们认为，四川长虹关于募集资金存放与使用报告已经按照中国证券监督管理委员会</w:t>
      </w:r>
      <w:r>
        <w:rPr>
          <w:rFonts w:ascii="宋体" w:hAnsi="宋体" w:cs="宋体" w:eastAsia="宋体" w:hint="default"/>
          <w:w w:val="99"/>
          <w:sz w:val="22"/>
          <w:szCs w:val="22"/>
        </w:rPr>
        <w:t> </w:t>
      </w:r>
      <w:r>
        <w:rPr>
          <w:rFonts w:ascii="宋体" w:hAnsi="宋体" w:cs="宋体" w:eastAsia="宋体" w:hint="default"/>
          <w:sz w:val="22"/>
          <w:szCs w:val="22"/>
        </w:rPr>
        <w:t>相关规定编制，在所有重大方面反映了四川长虹截至2009</w:t>
      </w:r>
      <w:r>
        <w:rPr>
          <w:rFonts w:ascii="宋体" w:hAnsi="宋体" w:cs="宋体" w:eastAsia="宋体" w:hint="default"/>
          <w:spacing w:val="-46"/>
          <w:sz w:val="22"/>
          <w:szCs w:val="22"/>
        </w:rPr>
        <w:t> </w:t>
      </w:r>
      <w:r>
        <w:rPr>
          <w:rFonts w:ascii="宋体" w:hAnsi="宋体" w:cs="宋体" w:eastAsia="宋体" w:hint="default"/>
          <w:sz w:val="22"/>
          <w:szCs w:val="22"/>
        </w:rPr>
        <w:t>年12</w:t>
      </w:r>
      <w:r>
        <w:rPr>
          <w:rFonts w:ascii="宋体" w:hAnsi="宋体" w:cs="宋体" w:eastAsia="宋体" w:hint="default"/>
          <w:spacing w:val="-45"/>
          <w:sz w:val="22"/>
          <w:szCs w:val="22"/>
        </w:rPr>
        <w:t> </w:t>
      </w:r>
      <w:r>
        <w:rPr>
          <w:rFonts w:ascii="宋体" w:hAnsi="宋体" w:cs="宋体" w:eastAsia="宋体" w:hint="default"/>
          <w:sz w:val="22"/>
          <w:szCs w:val="22"/>
        </w:rPr>
        <w:t>月31日止募集资金使用情</w:t>
      </w:r>
      <w:r>
        <w:rPr>
          <w:rFonts w:ascii="宋体" w:hAnsi="宋体" w:cs="宋体" w:eastAsia="宋体" w:hint="default"/>
          <w:w w:val="99"/>
          <w:sz w:val="22"/>
          <w:szCs w:val="22"/>
        </w:rPr>
        <w:t> </w:t>
      </w:r>
      <w:r>
        <w:rPr>
          <w:rFonts w:ascii="宋体" w:hAnsi="宋体" w:cs="宋体" w:eastAsia="宋体" w:hint="default"/>
          <w:sz w:val="22"/>
          <w:szCs w:val="22"/>
        </w:rPr>
        <w:t>况。</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9"/>
          <w:szCs w:val="29"/>
        </w:rPr>
      </w:pPr>
    </w:p>
    <w:tbl>
      <w:tblPr>
        <w:tblW w:w="0" w:type="auto"/>
        <w:jc w:val="left"/>
        <w:tblInd w:w="663" w:type="dxa"/>
        <w:tblLayout w:type="fixed"/>
        <w:tblCellMar>
          <w:top w:w="0" w:type="dxa"/>
          <w:left w:w="0" w:type="dxa"/>
          <w:bottom w:w="0" w:type="dxa"/>
          <w:right w:w="0" w:type="dxa"/>
        </w:tblCellMar>
        <w:tblLook w:val="01E0"/>
      </w:tblPr>
      <w:tblGrid>
        <w:gridCol w:w="4027"/>
        <w:gridCol w:w="2927"/>
      </w:tblGrid>
      <w:tr>
        <w:trPr>
          <w:trHeight w:val="580" w:hRule="exact"/>
        </w:trPr>
        <w:tc>
          <w:tcPr>
            <w:tcW w:w="4027" w:type="dxa"/>
            <w:tcBorders>
              <w:top w:val="nil" w:sz="6" w:space="0" w:color="auto"/>
              <w:left w:val="nil" w:sz="6" w:space="0" w:color="auto"/>
              <w:bottom w:val="nil" w:sz="6" w:space="0" w:color="auto"/>
              <w:right w:val="nil" w:sz="6" w:space="0" w:color="auto"/>
            </w:tcBorders>
          </w:tcPr>
          <w:p>
            <w:pPr>
              <w:pStyle w:val="TableParagraph"/>
              <w:spacing w:line="220" w:lineRule="exact"/>
              <w:ind w:right="104"/>
              <w:jc w:val="center"/>
              <w:rPr>
                <w:rFonts w:ascii="宋体" w:hAnsi="宋体" w:cs="宋体" w:eastAsia="宋体" w:hint="default"/>
                <w:sz w:val="22"/>
                <w:szCs w:val="22"/>
              </w:rPr>
            </w:pPr>
            <w:r>
              <w:rPr>
                <w:rFonts w:ascii="宋体" w:hAnsi="宋体" w:cs="宋体" w:eastAsia="宋体" w:hint="default"/>
                <w:sz w:val="22"/>
                <w:szCs w:val="22"/>
              </w:rPr>
              <w:t>信永中和会计师事务所有限责任公司</w:t>
            </w:r>
          </w:p>
        </w:tc>
        <w:tc>
          <w:tcPr>
            <w:tcW w:w="2927" w:type="dxa"/>
            <w:tcBorders>
              <w:top w:val="nil" w:sz="6" w:space="0" w:color="auto"/>
              <w:left w:val="nil" w:sz="6" w:space="0" w:color="auto"/>
              <w:bottom w:val="nil" w:sz="6" w:space="0" w:color="auto"/>
              <w:right w:val="nil" w:sz="6" w:space="0" w:color="auto"/>
            </w:tcBorders>
          </w:tcPr>
          <w:p>
            <w:pPr>
              <w:pStyle w:val="TableParagraph"/>
              <w:spacing w:line="220" w:lineRule="exact"/>
              <w:ind w:left="306" w:right="0"/>
              <w:jc w:val="left"/>
              <w:rPr>
                <w:rFonts w:ascii="宋体" w:hAnsi="宋体" w:cs="宋体" w:eastAsia="宋体" w:hint="default"/>
                <w:sz w:val="22"/>
                <w:szCs w:val="22"/>
              </w:rPr>
            </w:pPr>
            <w:r>
              <w:rPr>
                <w:rFonts w:ascii="宋体" w:hAnsi="宋体" w:cs="宋体" w:eastAsia="宋体" w:hint="default"/>
                <w:sz w:val="22"/>
                <w:szCs w:val="22"/>
              </w:rPr>
              <w:t>中国注册会计师：罗建平</w:t>
            </w:r>
          </w:p>
        </w:tc>
      </w:tr>
      <w:tr>
        <w:trPr>
          <w:trHeight w:val="912" w:hRule="exact"/>
        </w:trPr>
        <w:tc>
          <w:tcPr>
            <w:tcW w:w="4027" w:type="dxa"/>
            <w:tcBorders>
              <w:top w:val="nil" w:sz="6" w:space="0" w:color="auto"/>
              <w:left w:val="nil" w:sz="6" w:space="0" w:color="auto"/>
              <w:bottom w:val="nil" w:sz="6" w:space="0" w:color="auto"/>
              <w:right w:val="nil" w:sz="6" w:space="0" w:color="auto"/>
            </w:tcBorders>
          </w:tcPr>
          <w:p>
            <w:pPr/>
          </w:p>
        </w:tc>
        <w:tc>
          <w:tcPr>
            <w:tcW w:w="2927"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22"/>
                <w:szCs w:val="22"/>
              </w:rPr>
            </w:pPr>
          </w:p>
          <w:p>
            <w:pPr>
              <w:pStyle w:val="TableParagraph"/>
              <w:spacing w:line="240" w:lineRule="auto"/>
              <w:ind w:left="306" w:right="0"/>
              <w:jc w:val="left"/>
              <w:rPr>
                <w:rFonts w:ascii="宋体" w:hAnsi="宋体" w:cs="宋体" w:eastAsia="宋体" w:hint="default"/>
                <w:sz w:val="22"/>
                <w:szCs w:val="22"/>
              </w:rPr>
            </w:pPr>
            <w:r>
              <w:rPr>
                <w:rFonts w:ascii="宋体" w:hAnsi="宋体" w:cs="宋体" w:eastAsia="宋体" w:hint="default"/>
                <w:sz w:val="22"/>
                <w:szCs w:val="22"/>
              </w:rPr>
              <w:t>中国注册会计师：晏海国</w:t>
            </w:r>
          </w:p>
        </w:tc>
      </w:tr>
      <w:tr>
        <w:trPr>
          <w:trHeight w:val="552" w:hRule="exact"/>
        </w:trPr>
        <w:tc>
          <w:tcPr>
            <w:tcW w:w="4027"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20"/>
                <w:szCs w:val="20"/>
              </w:rPr>
            </w:pPr>
          </w:p>
          <w:p>
            <w:pPr>
              <w:pStyle w:val="TableParagraph"/>
              <w:tabs>
                <w:tab w:pos="849" w:val="left" w:leader="none"/>
              </w:tabs>
              <w:spacing w:line="240" w:lineRule="auto"/>
              <w:ind w:right="104"/>
              <w:jc w:val="center"/>
              <w:rPr>
                <w:rFonts w:ascii="宋体" w:hAnsi="宋体" w:cs="宋体" w:eastAsia="宋体" w:hint="default"/>
                <w:sz w:val="22"/>
                <w:szCs w:val="22"/>
              </w:rPr>
            </w:pPr>
            <w:r>
              <w:rPr>
                <w:rFonts w:ascii="宋体" w:hAnsi="宋体" w:cs="宋体" w:eastAsia="宋体" w:hint="default"/>
                <w:w w:val="95"/>
                <w:sz w:val="22"/>
                <w:szCs w:val="22"/>
              </w:rPr>
              <w:t>中国</w:t>
              <w:tab/>
            </w:r>
            <w:r>
              <w:rPr>
                <w:rFonts w:ascii="宋体" w:hAnsi="宋体" w:cs="宋体" w:eastAsia="宋体" w:hint="default"/>
                <w:sz w:val="22"/>
                <w:szCs w:val="22"/>
              </w:rPr>
              <w:t>北京</w:t>
            </w:r>
          </w:p>
        </w:tc>
        <w:tc>
          <w:tcPr>
            <w:tcW w:w="2927"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left="306" w:right="0"/>
              <w:jc w:val="left"/>
              <w:rPr>
                <w:rFonts w:ascii="宋体" w:hAnsi="宋体" w:cs="宋体" w:eastAsia="宋体" w:hint="default"/>
                <w:sz w:val="22"/>
                <w:szCs w:val="22"/>
              </w:rPr>
            </w:pPr>
            <w:r>
              <w:rPr>
                <w:rFonts w:ascii="宋体" w:hAnsi="宋体" w:cs="宋体" w:eastAsia="宋体" w:hint="default"/>
                <w:sz w:val="22"/>
                <w:szCs w:val="22"/>
              </w:rPr>
              <w:t>二○一〇年四月二日</w:t>
            </w:r>
          </w:p>
        </w:tc>
      </w:tr>
    </w:tbl>
    <w:p>
      <w:pPr>
        <w:spacing w:after="0" w:line="240" w:lineRule="auto"/>
        <w:jc w:val="left"/>
        <w:rPr>
          <w:rFonts w:ascii="宋体" w:hAnsi="宋体" w:cs="宋体" w:eastAsia="宋体" w:hint="default"/>
          <w:sz w:val="22"/>
          <w:szCs w:val="22"/>
        </w:rPr>
        <w:sectPr>
          <w:type w:val="continuous"/>
          <w:pgSz w:w="11910" w:h="16840"/>
          <w:pgMar w:top="1600" w:bottom="280" w:left="980" w:right="78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1"/>
        <w:rPr>
          <w:rFonts w:ascii="Times New Roman" w:hAnsi="Times New Roman" w:cs="Times New Roman" w:eastAsia="Times New Roman" w:hint="default"/>
          <w:sz w:val="26"/>
          <w:szCs w:val="26"/>
        </w:rPr>
      </w:pPr>
    </w:p>
    <w:tbl>
      <w:tblPr>
        <w:tblW w:w="0" w:type="auto"/>
        <w:jc w:val="left"/>
        <w:tblInd w:w="1136" w:type="dxa"/>
        <w:tblLayout w:type="fixed"/>
        <w:tblCellMar>
          <w:top w:w="0" w:type="dxa"/>
          <w:left w:w="0" w:type="dxa"/>
          <w:bottom w:w="0" w:type="dxa"/>
          <w:right w:w="0" w:type="dxa"/>
        </w:tblCellMar>
        <w:tblLook w:val="01E0"/>
      </w:tblPr>
      <w:tblGrid>
        <w:gridCol w:w="6074"/>
      </w:tblGrid>
      <w:tr>
        <w:trPr>
          <w:trHeight w:val="413" w:hRule="exact"/>
        </w:trPr>
        <w:tc>
          <w:tcPr>
            <w:tcW w:w="6074" w:type="dxa"/>
            <w:tcBorders>
              <w:top w:val="nil" w:sz="6" w:space="0" w:color="auto"/>
              <w:left w:val="nil" w:sz="6" w:space="0" w:color="auto"/>
              <w:bottom w:val="nil" w:sz="6" w:space="0" w:color="auto"/>
              <w:right w:val="nil" w:sz="6" w:space="0" w:color="auto"/>
            </w:tcBorders>
          </w:tcPr>
          <w:p>
            <w:pPr>
              <w:pStyle w:val="TableParagraph"/>
              <w:spacing w:line="280" w:lineRule="exact"/>
              <w:ind w:right="0"/>
              <w:jc w:val="center"/>
              <w:rPr>
                <w:rFonts w:ascii="黑体" w:hAnsi="黑体" w:cs="黑体" w:eastAsia="黑体" w:hint="default"/>
                <w:sz w:val="28"/>
                <w:szCs w:val="28"/>
              </w:rPr>
            </w:pPr>
            <w:r>
              <w:rPr>
                <w:rFonts w:ascii="黑体" w:hAnsi="黑体" w:cs="黑体" w:eastAsia="黑体" w:hint="default"/>
                <w:b/>
                <w:bCs/>
                <w:spacing w:val="20"/>
                <w:sz w:val="28"/>
                <w:szCs w:val="28"/>
              </w:rPr>
              <w:t>四川长虹电器股份有限公司</w:t>
            </w:r>
            <w:r>
              <w:rPr>
                <w:rFonts w:ascii="黑体" w:hAnsi="黑体" w:cs="黑体" w:eastAsia="黑体" w:hint="default"/>
                <w:sz w:val="28"/>
                <w:szCs w:val="28"/>
              </w:rPr>
            </w:r>
          </w:p>
        </w:tc>
      </w:tr>
      <w:tr>
        <w:trPr>
          <w:trHeight w:val="546" w:hRule="exact"/>
        </w:trPr>
        <w:tc>
          <w:tcPr>
            <w:tcW w:w="6074" w:type="dxa"/>
            <w:tcBorders>
              <w:top w:val="nil" w:sz="6" w:space="0" w:color="auto"/>
              <w:left w:val="nil" w:sz="6" w:space="0" w:color="auto"/>
              <w:bottom w:val="nil" w:sz="6" w:space="0" w:color="auto"/>
              <w:right w:val="nil" w:sz="6" w:space="0" w:color="auto"/>
            </w:tcBorders>
          </w:tcPr>
          <w:p>
            <w:pPr>
              <w:pStyle w:val="TableParagraph"/>
              <w:spacing w:line="240" w:lineRule="auto" w:before="46"/>
              <w:ind w:right="19"/>
              <w:jc w:val="center"/>
              <w:rPr>
                <w:rFonts w:ascii="黑体" w:hAnsi="黑体" w:cs="黑体" w:eastAsia="黑体" w:hint="default"/>
                <w:sz w:val="28"/>
                <w:szCs w:val="28"/>
              </w:rPr>
            </w:pPr>
            <w:r>
              <w:rPr>
                <w:rFonts w:ascii="黑体" w:hAnsi="黑体" w:cs="黑体" w:eastAsia="黑体" w:hint="default"/>
                <w:b/>
                <w:bCs/>
                <w:spacing w:val="15"/>
                <w:sz w:val="28"/>
                <w:szCs w:val="28"/>
              </w:rPr>
              <w:t>2009</w:t>
            </w:r>
            <w:r>
              <w:rPr>
                <w:rFonts w:ascii="黑体" w:hAnsi="黑体" w:cs="黑体" w:eastAsia="黑体" w:hint="default"/>
                <w:b/>
                <w:bCs/>
                <w:spacing w:val="-48"/>
                <w:sz w:val="28"/>
                <w:szCs w:val="28"/>
              </w:rPr>
              <w:t> </w:t>
            </w:r>
            <w:r>
              <w:rPr>
                <w:rFonts w:ascii="黑体" w:hAnsi="黑体" w:cs="黑体" w:eastAsia="黑体" w:hint="default"/>
                <w:b/>
                <w:bCs/>
                <w:sz w:val="28"/>
                <w:szCs w:val="28"/>
              </w:rPr>
              <w:t>年</w:t>
            </w:r>
            <w:r>
              <w:rPr>
                <w:rFonts w:ascii="黑体" w:hAnsi="黑体" w:cs="黑体" w:eastAsia="黑体" w:hint="default"/>
                <w:b/>
                <w:bCs/>
                <w:spacing w:val="-50"/>
                <w:sz w:val="28"/>
                <w:szCs w:val="28"/>
              </w:rPr>
              <w:t> </w:t>
            </w:r>
            <w:r>
              <w:rPr>
                <w:rFonts w:ascii="黑体" w:hAnsi="黑体" w:cs="黑体" w:eastAsia="黑体" w:hint="default"/>
                <w:b/>
                <w:bCs/>
                <w:spacing w:val="10"/>
                <w:sz w:val="28"/>
                <w:szCs w:val="28"/>
              </w:rPr>
              <w:t>12</w:t>
            </w:r>
            <w:r>
              <w:rPr>
                <w:rFonts w:ascii="黑体" w:hAnsi="黑体" w:cs="黑体" w:eastAsia="黑体" w:hint="default"/>
                <w:b/>
                <w:bCs/>
                <w:spacing w:val="-49"/>
                <w:sz w:val="28"/>
                <w:szCs w:val="28"/>
              </w:rPr>
              <w:t> </w:t>
            </w:r>
            <w:r>
              <w:rPr>
                <w:rFonts w:ascii="黑体" w:hAnsi="黑体" w:cs="黑体" w:eastAsia="黑体" w:hint="default"/>
                <w:b/>
                <w:bCs/>
                <w:sz w:val="28"/>
                <w:szCs w:val="28"/>
              </w:rPr>
              <w:t>月</w:t>
            </w:r>
            <w:r>
              <w:rPr>
                <w:rFonts w:ascii="黑体" w:hAnsi="黑体" w:cs="黑体" w:eastAsia="黑体" w:hint="default"/>
                <w:b/>
                <w:bCs/>
                <w:spacing w:val="-49"/>
                <w:sz w:val="28"/>
                <w:szCs w:val="28"/>
              </w:rPr>
              <w:t> </w:t>
            </w:r>
            <w:r>
              <w:rPr>
                <w:rFonts w:ascii="黑体" w:hAnsi="黑体" w:cs="黑体" w:eastAsia="黑体" w:hint="default"/>
                <w:b/>
                <w:bCs/>
                <w:spacing w:val="9"/>
                <w:sz w:val="28"/>
                <w:szCs w:val="28"/>
              </w:rPr>
              <w:t>31</w:t>
            </w:r>
            <w:r>
              <w:rPr>
                <w:rFonts w:ascii="黑体" w:hAnsi="黑体" w:cs="黑体" w:eastAsia="黑体" w:hint="default"/>
                <w:b/>
                <w:bCs/>
                <w:spacing w:val="-49"/>
                <w:sz w:val="28"/>
                <w:szCs w:val="28"/>
              </w:rPr>
              <w:t> </w:t>
            </w:r>
            <w:r>
              <w:rPr>
                <w:rFonts w:ascii="黑体" w:hAnsi="黑体" w:cs="黑体" w:eastAsia="黑体" w:hint="default"/>
                <w:b/>
                <w:bCs/>
                <w:sz w:val="28"/>
                <w:szCs w:val="28"/>
              </w:rPr>
              <w:t>日</w:t>
            </w:r>
            <w:r>
              <w:rPr>
                <w:rFonts w:ascii="黑体" w:hAnsi="黑体" w:cs="黑体" w:eastAsia="黑体" w:hint="default"/>
                <w:sz w:val="28"/>
                <w:szCs w:val="28"/>
              </w:rPr>
            </w:r>
          </w:p>
        </w:tc>
      </w:tr>
      <w:tr>
        <w:trPr>
          <w:trHeight w:val="413" w:hRule="exact"/>
        </w:trPr>
        <w:tc>
          <w:tcPr>
            <w:tcW w:w="6074" w:type="dxa"/>
            <w:tcBorders>
              <w:top w:val="nil" w:sz="6" w:space="0" w:color="auto"/>
              <w:left w:val="nil" w:sz="6" w:space="0" w:color="auto"/>
              <w:bottom w:val="nil" w:sz="6" w:space="0" w:color="auto"/>
              <w:right w:val="nil" w:sz="6" w:space="0" w:color="auto"/>
            </w:tcBorders>
          </w:tcPr>
          <w:p>
            <w:pPr>
              <w:pStyle w:val="TableParagraph"/>
              <w:spacing w:line="240" w:lineRule="auto" w:before="46"/>
              <w:ind w:right="0"/>
              <w:jc w:val="center"/>
              <w:rPr>
                <w:rFonts w:ascii="黑体" w:hAnsi="黑体" w:cs="黑体" w:eastAsia="黑体" w:hint="default"/>
                <w:sz w:val="28"/>
                <w:szCs w:val="28"/>
              </w:rPr>
            </w:pPr>
            <w:r>
              <w:rPr>
                <w:rFonts w:ascii="黑体" w:hAnsi="黑体" w:cs="黑体" w:eastAsia="黑体" w:hint="default"/>
                <w:b/>
                <w:bCs/>
                <w:sz w:val="28"/>
                <w:szCs w:val="28"/>
              </w:rPr>
              <w:t>2009</w:t>
            </w:r>
            <w:r>
              <w:rPr>
                <w:rFonts w:ascii="黑体" w:hAnsi="黑体" w:cs="黑体" w:eastAsia="黑体" w:hint="default"/>
                <w:b/>
                <w:bCs/>
                <w:spacing w:val="-103"/>
                <w:sz w:val="28"/>
                <w:szCs w:val="28"/>
              </w:rPr>
              <w:t> </w:t>
            </w:r>
            <w:r>
              <w:rPr>
                <w:rFonts w:ascii="黑体" w:hAnsi="黑体" w:cs="黑体" w:eastAsia="黑体" w:hint="default"/>
                <w:b/>
                <w:bCs/>
                <w:sz w:val="28"/>
                <w:szCs w:val="28"/>
              </w:rPr>
              <w:t>年度募集资金存放与使用情况的专项报告</w:t>
            </w:r>
            <w:r>
              <w:rPr>
                <w:rFonts w:ascii="黑体" w:hAnsi="黑体" w:cs="黑体" w:eastAsia="黑体" w:hint="default"/>
                <w:sz w:val="28"/>
                <w:szCs w:val="28"/>
              </w:rPr>
            </w:r>
          </w:p>
        </w:tc>
      </w:tr>
    </w:tbl>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0"/>
        <w:rPr>
          <w:rFonts w:ascii="Times New Roman" w:hAnsi="Times New Roman" w:cs="Times New Roman" w:eastAsia="Times New Roman" w:hint="default"/>
          <w:sz w:val="10"/>
          <w:szCs w:val="10"/>
        </w:rPr>
      </w:pPr>
    </w:p>
    <w:tbl>
      <w:tblPr>
        <w:tblW w:w="0" w:type="auto"/>
        <w:jc w:val="left"/>
        <w:tblInd w:w="582" w:type="dxa"/>
        <w:tblLayout w:type="fixed"/>
        <w:tblCellMar>
          <w:top w:w="0" w:type="dxa"/>
          <w:left w:w="0" w:type="dxa"/>
          <w:bottom w:w="0" w:type="dxa"/>
          <w:right w:w="0" w:type="dxa"/>
        </w:tblCellMar>
        <w:tblLook w:val="01E0"/>
      </w:tblPr>
      <w:tblGrid>
        <w:gridCol w:w="5586"/>
        <w:gridCol w:w="1407"/>
      </w:tblGrid>
      <w:tr>
        <w:trPr>
          <w:trHeight w:val="330" w:hRule="exact"/>
        </w:trPr>
        <w:tc>
          <w:tcPr>
            <w:tcW w:w="5586" w:type="dxa"/>
            <w:tcBorders>
              <w:top w:val="nil" w:sz="6" w:space="0" w:color="auto"/>
              <w:left w:val="nil" w:sz="6" w:space="0" w:color="auto"/>
              <w:bottom w:val="nil" w:sz="6" w:space="0" w:color="auto"/>
              <w:right w:val="nil" w:sz="6" w:space="0" w:color="auto"/>
            </w:tcBorders>
          </w:tcPr>
          <w:p>
            <w:pPr>
              <w:pStyle w:val="TableParagraph"/>
              <w:spacing w:line="220" w:lineRule="exact"/>
              <w:ind w:left="200" w:right="0"/>
              <w:jc w:val="left"/>
              <w:rPr>
                <w:rFonts w:ascii="宋体" w:hAnsi="宋体" w:cs="宋体" w:eastAsia="宋体" w:hint="default"/>
                <w:sz w:val="22"/>
                <w:szCs w:val="22"/>
              </w:rPr>
            </w:pPr>
            <w:r>
              <w:rPr>
                <w:rFonts w:ascii="宋体" w:hAnsi="宋体" w:cs="宋体" w:eastAsia="宋体" w:hint="default"/>
                <w:b/>
                <w:bCs/>
                <w:sz w:val="22"/>
                <w:szCs w:val="22"/>
              </w:rPr>
              <w:t>索引</w:t>
            </w:r>
            <w:r>
              <w:rPr>
                <w:rFonts w:ascii="宋体" w:hAnsi="宋体" w:cs="宋体" w:eastAsia="宋体" w:hint="default"/>
                <w:sz w:val="22"/>
                <w:szCs w:val="22"/>
              </w:rPr>
            </w:r>
          </w:p>
        </w:tc>
        <w:tc>
          <w:tcPr>
            <w:tcW w:w="1407" w:type="dxa"/>
            <w:tcBorders>
              <w:top w:val="nil" w:sz="6" w:space="0" w:color="auto"/>
              <w:left w:val="nil" w:sz="6" w:space="0" w:color="auto"/>
              <w:bottom w:val="nil" w:sz="6" w:space="0" w:color="auto"/>
              <w:right w:val="nil" w:sz="6" w:space="0" w:color="auto"/>
            </w:tcBorders>
          </w:tcPr>
          <w:p>
            <w:pPr>
              <w:pStyle w:val="TableParagraph"/>
              <w:spacing w:line="220" w:lineRule="exact"/>
              <w:ind w:left="565" w:right="0"/>
              <w:jc w:val="center"/>
              <w:rPr>
                <w:rFonts w:ascii="宋体" w:hAnsi="宋体" w:cs="宋体" w:eastAsia="宋体" w:hint="default"/>
                <w:sz w:val="22"/>
                <w:szCs w:val="22"/>
              </w:rPr>
            </w:pPr>
            <w:r>
              <w:rPr>
                <w:rFonts w:ascii="宋体" w:hAnsi="宋体" w:cs="宋体" w:eastAsia="宋体" w:hint="default"/>
                <w:b/>
                <w:bCs/>
                <w:sz w:val="22"/>
                <w:szCs w:val="22"/>
              </w:rPr>
              <w:t>页码</w:t>
            </w:r>
            <w:r>
              <w:rPr>
                <w:rFonts w:ascii="宋体" w:hAnsi="宋体" w:cs="宋体" w:eastAsia="宋体" w:hint="default"/>
                <w:sz w:val="22"/>
                <w:szCs w:val="22"/>
              </w:rPr>
            </w:r>
          </w:p>
        </w:tc>
      </w:tr>
      <w:tr>
        <w:trPr>
          <w:trHeight w:val="440" w:hRule="exact"/>
        </w:trPr>
        <w:tc>
          <w:tcPr>
            <w:tcW w:w="5586" w:type="dxa"/>
            <w:tcBorders>
              <w:top w:val="nil" w:sz="6" w:space="0" w:color="auto"/>
              <w:left w:val="nil" w:sz="6" w:space="0" w:color="auto"/>
              <w:bottom w:val="nil" w:sz="6" w:space="0" w:color="auto"/>
              <w:right w:val="nil" w:sz="6" w:space="0" w:color="auto"/>
            </w:tcBorders>
          </w:tcPr>
          <w:p>
            <w:pPr>
              <w:pStyle w:val="TableParagraph"/>
              <w:spacing w:line="240" w:lineRule="auto" w:before="42"/>
              <w:ind w:left="200" w:right="0"/>
              <w:jc w:val="left"/>
              <w:rPr>
                <w:rFonts w:ascii="宋体" w:hAnsi="宋体" w:cs="宋体" w:eastAsia="宋体" w:hint="default"/>
                <w:sz w:val="22"/>
                <w:szCs w:val="22"/>
              </w:rPr>
            </w:pPr>
            <w:r>
              <w:rPr>
                <w:rFonts w:ascii="宋体" w:hAnsi="宋体" w:cs="宋体" w:eastAsia="宋体" w:hint="default"/>
                <w:sz w:val="22"/>
                <w:szCs w:val="22"/>
              </w:rPr>
              <w:t>2009</w:t>
            </w:r>
            <w:r>
              <w:rPr>
                <w:rFonts w:ascii="宋体" w:hAnsi="宋体" w:cs="宋体" w:eastAsia="宋体" w:hint="default"/>
                <w:spacing w:val="-64"/>
                <w:sz w:val="22"/>
                <w:szCs w:val="22"/>
              </w:rPr>
              <w:t> </w:t>
            </w:r>
            <w:r>
              <w:rPr>
                <w:rFonts w:ascii="宋体" w:hAnsi="宋体" w:cs="宋体" w:eastAsia="宋体" w:hint="default"/>
                <w:sz w:val="22"/>
                <w:szCs w:val="22"/>
              </w:rPr>
              <w:t>年度募集资金存放与使用情况的专项报告</w:t>
            </w:r>
          </w:p>
        </w:tc>
        <w:tc>
          <w:tcPr>
            <w:tcW w:w="1407" w:type="dxa"/>
            <w:tcBorders>
              <w:top w:val="nil" w:sz="6" w:space="0" w:color="auto"/>
              <w:left w:val="nil" w:sz="6" w:space="0" w:color="auto"/>
              <w:bottom w:val="nil" w:sz="6" w:space="0" w:color="auto"/>
              <w:right w:val="nil" w:sz="6" w:space="0" w:color="auto"/>
            </w:tcBorders>
          </w:tcPr>
          <w:p>
            <w:pPr>
              <w:pStyle w:val="TableParagraph"/>
              <w:spacing w:line="240" w:lineRule="auto" w:before="42"/>
              <w:ind w:left="567" w:right="0"/>
              <w:jc w:val="center"/>
              <w:rPr>
                <w:rFonts w:ascii="宋体" w:hAnsi="宋体" w:cs="宋体" w:eastAsia="宋体" w:hint="default"/>
                <w:sz w:val="22"/>
                <w:szCs w:val="22"/>
              </w:rPr>
            </w:pPr>
            <w:r>
              <w:rPr>
                <w:rFonts w:ascii="宋体"/>
                <w:sz w:val="22"/>
              </w:rPr>
              <w:t>1-3</w:t>
            </w:r>
          </w:p>
        </w:tc>
      </w:tr>
      <w:tr>
        <w:trPr>
          <w:trHeight w:val="440" w:hRule="exact"/>
        </w:trPr>
        <w:tc>
          <w:tcPr>
            <w:tcW w:w="5586" w:type="dxa"/>
            <w:tcBorders>
              <w:top w:val="nil" w:sz="6" w:space="0" w:color="auto"/>
              <w:left w:val="nil" w:sz="6" w:space="0" w:color="auto"/>
              <w:bottom w:val="nil" w:sz="6" w:space="0" w:color="auto"/>
              <w:right w:val="nil" w:sz="6" w:space="0" w:color="auto"/>
            </w:tcBorders>
          </w:tcPr>
          <w:p>
            <w:pPr>
              <w:pStyle w:val="TableParagraph"/>
              <w:spacing w:line="240" w:lineRule="auto" w:before="42"/>
              <w:ind w:left="200" w:right="0"/>
              <w:jc w:val="left"/>
              <w:rPr>
                <w:rFonts w:ascii="宋体" w:hAnsi="宋体" w:cs="宋体" w:eastAsia="宋体" w:hint="default"/>
                <w:sz w:val="22"/>
                <w:szCs w:val="22"/>
              </w:rPr>
            </w:pPr>
            <w:r>
              <w:rPr>
                <w:rFonts w:ascii="宋体" w:hAnsi="宋体" w:cs="宋体" w:eastAsia="宋体" w:hint="default"/>
                <w:sz w:val="22"/>
                <w:szCs w:val="22"/>
              </w:rPr>
              <w:t>附件</w:t>
            </w:r>
            <w:r>
              <w:rPr>
                <w:rFonts w:ascii="宋体" w:hAnsi="宋体" w:cs="宋体" w:eastAsia="宋体" w:hint="default"/>
                <w:spacing w:val="-57"/>
                <w:sz w:val="22"/>
                <w:szCs w:val="22"/>
              </w:rPr>
              <w:t> </w:t>
            </w:r>
            <w:r>
              <w:rPr>
                <w:rFonts w:ascii="宋体" w:hAnsi="宋体" w:cs="宋体" w:eastAsia="宋体" w:hint="default"/>
                <w:sz w:val="22"/>
                <w:szCs w:val="22"/>
              </w:rPr>
              <w:t>1：募集资金使用情况对照表</w:t>
            </w:r>
          </w:p>
        </w:tc>
        <w:tc>
          <w:tcPr>
            <w:tcW w:w="1407" w:type="dxa"/>
            <w:tcBorders>
              <w:top w:val="nil" w:sz="6" w:space="0" w:color="auto"/>
              <w:left w:val="nil" w:sz="6" w:space="0" w:color="auto"/>
              <w:bottom w:val="nil" w:sz="6" w:space="0" w:color="auto"/>
              <w:right w:val="nil" w:sz="6" w:space="0" w:color="auto"/>
            </w:tcBorders>
          </w:tcPr>
          <w:p>
            <w:pPr>
              <w:pStyle w:val="TableParagraph"/>
              <w:spacing w:line="240" w:lineRule="auto" w:before="42"/>
              <w:ind w:left="566" w:right="0"/>
              <w:jc w:val="center"/>
              <w:rPr>
                <w:rFonts w:ascii="宋体" w:hAnsi="宋体" w:cs="宋体" w:eastAsia="宋体" w:hint="default"/>
                <w:sz w:val="22"/>
                <w:szCs w:val="22"/>
              </w:rPr>
            </w:pPr>
            <w:r>
              <w:rPr>
                <w:rFonts w:ascii="宋体"/>
                <w:w w:val="99"/>
                <w:sz w:val="22"/>
              </w:rPr>
              <w:t>4</w:t>
            </w:r>
            <w:r>
              <w:rPr>
                <w:rFonts w:ascii="宋体"/>
                <w:sz w:val="22"/>
              </w:rPr>
            </w:r>
          </w:p>
        </w:tc>
      </w:tr>
      <w:tr>
        <w:trPr>
          <w:trHeight w:val="329" w:hRule="exact"/>
        </w:trPr>
        <w:tc>
          <w:tcPr>
            <w:tcW w:w="5586" w:type="dxa"/>
            <w:tcBorders>
              <w:top w:val="nil" w:sz="6" w:space="0" w:color="auto"/>
              <w:left w:val="nil" w:sz="6" w:space="0" w:color="auto"/>
              <w:bottom w:val="nil" w:sz="6" w:space="0" w:color="auto"/>
              <w:right w:val="nil" w:sz="6" w:space="0" w:color="auto"/>
            </w:tcBorders>
          </w:tcPr>
          <w:p>
            <w:pPr>
              <w:pStyle w:val="TableParagraph"/>
              <w:spacing w:line="240" w:lineRule="auto" w:before="41"/>
              <w:ind w:left="200" w:right="0"/>
              <w:jc w:val="left"/>
              <w:rPr>
                <w:rFonts w:ascii="宋体" w:hAnsi="宋体" w:cs="宋体" w:eastAsia="宋体" w:hint="default"/>
                <w:sz w:val="22"/>
                <w:szCs w:val="22"/>
              </w:rPr>
            </w:pPr>
            <w:r>
              <w:rPr>
                <w:rFonts w:ascii="宋体" w:hAnsi="宋体" w:cs="宋体" w:eastAsia="宋体" w:hint="default"/>
                <w:sz w:val="22"/>
                <w:szCs w:val="22"/>
              </w:rPr>
              <w:t>附件</w:t>
            </w:r>
            <w:r>
              <w:rPr>
                <w:rFonts w:ascii="宋体" w:hAnsi="宋体" w:cs="宋体" w:eastAsia="宋体" w:hint="default"/>
                <w:spacing w:val="-3"/>
                <w:sz w:val="22"/>
                <w:szCs w:val="22"/>
              </w:rPr>
              <w:t> </w:t>
            </w:r>
            <w:r>
              <w:rPr>
                <w:rFonts w:ascii="宋体" w:hAnsi="宋体" w:cs="宋体" w:eastAsia="宋体" w:hint="default"/>
                <w:sz w:val="22"/>
                <w:szCs w:val="22"/>
              </w:rPr>
              <w:t>2：募集资金投资项目实现效益情况对照表</w:t>
            </w:r>
          </w:p>
        </w:tc>
        <w:tc>
          <w:tcPr>
            <w:tcW w:w="1407" w:type="dxa"/>
            <w:tcBorders>
              <w:top w:val="nil" w:sz="6" w:space="0" w:color="auto"/>
              <w:left w:val="nil" w:sz="6" w:space="0" w:color="auto"/>
              <w:bottom w:val="nil" w:sz="6" w:space="0" w:color="auto"/>
              <w:right w:val="nil" w:sz="6" w:space="0" w:color="auto"/>
            </w:tcBorders>
          </w:tcPr>
          <w:p>
            <w:pPr>
              <w:pStyle w:val="TableParagraph"/>
              <w:spacing w:line="240" w:lineRule="auto" w:before="41"/>
              <w:ind w:left="564" w:right="0"/>
              <w:jc w:val="center"/>
              <w:rPr>
                <w:rFonts w:ascii="宋体" w:hAnsi="宋体" w:cs="宋体" w:eastAsia="宋体" w:hint="default"/>
                <w:sz w:val="22"/>
                <w:szCs w:val="22"/>
              </w:rPr>
            </w:pPr>
            <w:r>
              <w:rPr>
                <w:rFonts w:ascii="宋体"/>
                <w:w w:val="99"/>
                <w:sz w:val="22"/>
              </w:rPr>
              <w:t>5</w:t>
            </w:r>
            <w:r>
              <w:rPr>
                <w:rFonts w:ascii="宋体"/>
                <w:sz w:val="22"/>
              </w:rPr>
            </w:r>
          </w:p>
        </w:tc>
      </w:tr>
    </w:tbl>
    <w:p>
      <w:pPr>
        <w:spacing w:after="0" w:line="240" w:lineRule="auto"/>
        <w:jc w:val="center"/>
        <w:rPr>
          <w:rFonts w:ascii="宋体" w:hAnsi="宋体" w:cs="宋体" w:eastAsia="宋体" w:hint="default"/>
          <w:sz w:val="22"/>
          <w:szCs w:val="22"/>
        </w:rPr>
        <w:sectPr>
          <w:headerReference w:type="default" r:id="rId720"/>
          <w:footerReference w:type="default" r:id="rId721"/>
          <w:pgSz w:w="11910" w:h="16840"/>
          <w:pgMar w:header="0" w:footer="0" w:top="1600" w:bottom="280" w:left="1680" w:right="1680"/>
        </w:sectPr>
      </w:pPr>
    </w:p>
    <w:p>
      <w:pPr>
        <w:spacing w:line="364" w:lineRule="exact" w:before="0"/>
        <w:ind w:left="1318" w:right="1410" w:firstLine="0"/>
        <w:jc w:val="center"/>
        <w:rPr>
          <w:rFonts w:ascii="黑体" w:hAnsi="黑体" w:cs="黑体" w:eastAsia="黑体" w:hint="default"/>
          <w:sz w:val="30"/>
          <w:szCs w:val="30"/>
        </w:rPr>
      </w:pPr>
      <w:r>
        <w:rPr>
          <w:rFonts w:ascii="黑体" w:hAnsi="黑体" w:cs="黑体" w:eastAsia="黑体" w:hint="default"/>
          <w:b/>
          <w:bCs/>
          <w:sz w:val="30"/>
          <w:szCs w:val="30"/>
        </w:rPr>
        <w:t>四川长虹电器股份有限公司</w:t>
      </w:r>
      <w:r>
        <w:rPr>
          <w:rFonts w:ascii="黑体" w:hAnsi="黑体" w:cs="黑体" w:eastAsia="黑体" w:hint="default"/>
          <w:sz w:val="30"/>
          <w:szCs w:val="30"/>
        </w:rPr>
      </w:r>
    </w:p>
    <w:p>
      <w:pPr>
        <w:spacing w:line="380" w:lineRule="exact" w:before="0"/>
        <w:ind w:left="1318" w:right="1410" w:firstLine="0"/>
        <w:jc w:val="center"/>
        <w:rPr>
          <w:rFonts w:ascii="黑体" w:hAnsi="黑体" w:cs="黑体" w:eastAsia="黑体" w:hint="default"/>
          <w:sz w:val="30"/>
          <w:szCs w:val="30"/>
        </w:rPr>
      </w:pPr>
      <w:r>
        <w:rPr>
          <w:rFonts w:ascii="黑体" w:hAnsi="黑体" w:cs="黑体" w:eastAsia="黑体" w:hint="default"/>
          <w:b/>
          <w:bCs/>
          <w:sz w:val="30"/>
          <w:szCs w:val="30"/>
        </w:rPr>
        <w:t>2009</w:t>
      </w:r>
      <w:r>
        <w:rPr>
          <w:rFonts w:ascii="黑体" w:hAnsi="黑体" w:cs="黑体" w:eastAsia="黑体" w:hint="default"/>
          <w:b/>
          <w:bCs/>
          <w:spacing w:val="-102"/>
          <w:sz w:val="30"/>
          <w:szCs w:val="30"/>
        </w:rPr>
        <w:t> </w:t>
      </w:r>
      <w:r>
        <w:rPr>
          <w:rFonts w:ascii="黑体" w:hAnsi="黑体" w:cs="黑体" w:eastAsia="黑体" w:hint="default"/>
          <w:b/>
          <w:bCs/>
          <w:sz w:val="30"/>
          <w:szCs w:val="30"/>
        </w:rPr>
        <w:t>年度募集资金存放与使用情况的专项报告</w:t>
      </w:r>
      <w:r>
        <w:rPr>
          <w:rFonts w:ascii="黑体" w:hAnsi="黑体" w:cs="黑体" w:eastAsia="黑体" w:hint="default"/>
          <w:sz w:val="30"/>
          <w:szCs w:val="30"/>
        </w:rPr>
      </w:r>
    </w:p>
    <w:p>
      <w:pPr>
        <w:spacing w:line="240" w:lineRule="auto" w:before="0"/>
        <w:rPr>
          <w:rFonts w:ascii="黑体" w:hAnsi="黑体" w:cs="黑体" w:eastAsia="黑体" w:hint="default"/>
          <w:b/>
          <w:bCs/>
          <w:sz w:val="30"/>
          <w:szCs w:val="30"/>
        </w:rPr>
      </w:pPr>
    </w:p>
    <w:p>
      <w:pPr>
        <w:spacing w:line="240" w:lineRule="auto" w:before="12"/>
        <w:rPr>
          <w:rFonts w:ascii="黑体" w:hAnsi="黑体" w:cs="黑体" w:eastAsia="黑体" w:hint="default"/>
          <w:b/>
          <w:bCs/>
          <w:sz w:val="27"/>
          <w:szCs w:val="27"/>
        </w:rPr>
      </w:pPr>
    </w:p>
    <w:p>
      <w:pPr>
        <w:pStyle w:val="Heading4"/>
        <w:spacing w:line="240" w:lineRule="auto"/>
        <w:ind w:left="601" w:right="212"/>
        <w:jc w:val="left"/>
        <w:rPr>
          <w:rFonts w:ascii="宋体" w:hAnsi="宋体" w:cs="宋体" w:eastAsia="宋体" w:hint="default"/>
          <w:b w:val="0"/>
          <w:bCs w:val="0"/>
        </w:rPr>
      </w:pPr>
      <w:r>
        <w:rPr>
          <w:rFonts w:ascii="宋体" w:hAnsi="宋体" w:cs="宋体" w:eastAsia="宋体" w:hint="default"/>
        </w:rPr>
        <w:t>一、募集资金基本情况</w:t>
      </w:r>
      <w:r>
        <w:rPr>
          <w:rFonts w:ascii="宋体" w:hAnsi="宋体" w:cs="宋体" w:eastAsia="宋体" w:hint="default"/>
          <w:b w:val="0"/>
          <w:bCs w:val="0"/>
        </w:rPr>
      </w:r>
    </w:p>
    <w:p>
      <w:pPr>
        <w:spacing w:line="240" w:lineRule="auto" w:before="2"/>
        <w:rPr>
          <w:rFonts w:ascii="宋体" w:hAnsi="宋体" w:cs="宋体" w:eastAsia="宋体" w:hint="default"/>
          <w:b/>
          <w:bCs/>
          <w:sz w:val="29"/>
          <w:szCs w:val="29"/>
        </w:rPr>
      </w:pPr>
    </w:p>
    <w:p>
      <w:pPr>
        <w:spacing w:line="300" w:lineRule="auto" w:before="0"/>
        <w:ind w:left="561" w:right="212" w:firstLine="0"/>
        <w:jc w:val="left"/>
        <w:rPr>
          <w:rFonts w:ascii="宋体" w:hAnsi="宋体" w:cs="宋体" w:eastAsia="宋体" w:hint="default"/>
          <w:sz w:val="22"/>
          <w:szCs w:val="22"/>
        </w:rPr>
      </w:pPr>
      <w:r>
        <w:rPr>
          <w:rFonts w:ascii="宋体" w:hAnsi="宋体" w:cs="宋体" w:eastAsia="宋体" w:hint="default"/>
          <w:sz w:val="22"/>
          <w:szCs w:val="22"/>
        </w:rPr>
        <w:t>（一）实际募集资金金额、资金到位时间</w:t>
      </w:r>
      <w:r>
        <w:rPr>
          <w:rFonts w:ascii="宋体" w:hAnsi="宋体" w:cs="宋体" w:eastAsia="宋体" w:hint="default"/>
          <w:w w:val="99"/>
          <w:sz w:val="22"/>
          <w:szCs w:val="22"/>
        </w:rPr>
        <w:t> </w:t>
      </w:r>
      <w:r>
        <w:rPr>
          <w:rFonts w:ascii="宋体" w:hAnsi="宋体" w:cs="宋体" w:eastAsia="宋体" w:hint="default"/>
          <w:sz w:val="22"/>
          <w:szCs w:val="22"/>
        </w:rPr>
        <w:t>经中国证券监督管理委员会</w:t>
      </w:r>
      <w:r>
        <w:rPr>
          <w:rFonts w:ascii="Times New Roman" w:hAnsi="Times New Roman" w:cs="Times New Roman" w:eastAsia="Times New Roman" w:hint="default"/>
          <w:sz w:val="22"/>
          <w:szCs w:val="22"/>
        </w:rPr>
        <w:t>[</w:t>
      </w:r>
      <w:r>
        <w:rPr>
          <w:rFonts w:ascii="宋体" w:hAnsi="宋体" w:cs="宋体" w:eastAsia="宋体" w:hint="default"/>
          <w:sz w:val="22"/>
          <w:szCs w:val="22"/>
        </w:rPr>
        <w:t>证监许可（</w:t>
      </w:r>
      <w:r>
        <w:rPr>
          <w:rFonts w:ascii="Times New Roman" w:hAnsi="Times New Roman" w:cs="Times New Roman" w:eastAsia="Times New Roman" w:hint="default"/>
          <w:sz w:val="22"/>
          <w:szCs w:val="22"/>
        </w:rPr>
        <w:t>2009</w:t>
      </w:r>
      <w:r>
        <w:rPr>
          <w:rFonts w:ascii="宋体" w:hAnsi="宋体" w:cs="宋体" w:eastAsia="宋体" w:hint="default"/>
          <w:sz w:val="22"/>
          <w:szCs w:val="22"/>
        </w:rPr>
        <w:t>）</w:t>
      </w:r>
      <w:r>
        <w:rPr>
          <w:rFonts w:ascii="Times New Roman" w:hAnsi="Times New Roman" w:cs="Times New Roman" w:eastAsia="Times New Roman" w:hint="default"/>
          <w:sz w:val="22"/>
          <w:szCs w:val="22"/>
        </w:rPr>
        <w:t>663</w:t>
      </w:r>
      <w:r>
        <w:rPr>
          <w:rFonts w:ascii="Times New Roman" w:hAnsi="Times New Roman" w:cs="Times New Roman" w:eastAsia="Times New Roman" w:hint="default"/>
          <w:spacing w:val="39"/>
          <w:sz w:val="22"/>
          <w:szCs w:val="22"/>
        </w:rPr>
        <w:t> </w:t>
      </w:r>
      <w:r>
        <w:rPr>
          <w:rFonts w:ascii="宋体" w:hAnsi="宋体" w:cs="宋体" w:eastAsia="宋体" w:hint="default"/>
          <w:sz w:val="22"/>
          <w:szCs w:val="22"/>
        </w:rPr>
        <w:t>号</w:t>
      </w:r>
      <w:r>
        <w:rPr>
          <w:rFonts w:ascii="Times New Roman" w:hAnsi="Times New Roman" w:cs="Times New Roman" w:eastAsia="Times New Roman" w:hint="default"/>
          <w:sz w:val="22"/>
          <w:szCs w:val="22"/>
        </w:rPr>
        <w:t>]</w:t>
      </w:r>
      <w:r>
        <w:rPr>
          <w:rFonts w:ascii="宋体" w:hAnsi="宋体" w:cs="宋体" w:eastAsia="宋体" w:hint="default"/>
          <w:sz w:val="22"/>
          <w:szCs w:val="22"/>
        </w:rPr>
        <w:t>核准，四川长虹电器股份有限</w:t>
      </w:r>
    </w:p>
    <w:p>
      <w:pPr>
        <w:spacing w:line="283" w:lineRule="auto" w:before="0"/>
        <w:ind w:left="121" w:right="214" w:firstLine="0"/>
        <w:jc w:val="both"/>
        <w:rPr>
          <w:rFonts w:ascii="宋体" w:hAnsi="宋体" w:cs="宋体" w:eastAsia="宋体" w:hint="default"/>
          <w:sz w:val="22"/>
          <w:szCs w:val="22"/>
        </w:rPr>
      </w:pPr>
      <w:r>
        <w:rPr>
          <w:rFonts w:ascii="宋体" w:hAnsi="宋体" w:cs="宋体" w:eastAsia="宋体" w:hint="default"/>
          <w:sz w:val="22"/>
          <w:szCs w:val="22"/>
        </w:rPr>
        <w:t>公司（以下简称</w:t>
      </w:r>
      <w:r>
        <w:rPr>
          <w:rFonts w:ascii="Times New Roman" w:hAnsi="Times New Roman" w:cs="Times New Roman" w:eastAsia="Times New Roman" w:hint="default"/>
          <w:sz w:val="22"/>
          <w:szCs w:val="22"/>
        </w:rPr>
        <w:t>“</w:t>
      </w:r>
      <w:r>
        <w:rPr>
          <w:rFonts w:ascii="宋体" w:hAnsi="宋体" w:cs="宋体" w:eastAsia="宋体" w:hint="default"/>
          <w:sz w:val="22"/>
          <w:szCs w:val="22"/>
        </w:rPr>
        <w:t>公司</w:t>
      </w:r>
      <w:r>
        <w:rPr>
          <w:rFonts w:ascii="Times New Roman" w:hAnsi="Times New Roman" w:cs="Times New Roman" w:eastAsia="Times New Roman" w:hint="default"/>
          <w:sz w:val="22"/>
          <w:szCs w:val="22"/>
        </w:rPr>
        <w:t>”</w:t>
      </w:r>
      <w:r>
        <w:rPr>
          <w:rFonts w:ascii="宋体" w:hAnsi="宋体" w:cs="宋体" w:eastAsia="宋体" w:hint="default"/>
          <w:sz w:val="22"/>
          <w:szCs w:val="22"/>
        </w:rPr>
        <w:t>或</w:t>
      </w:r>
      <w:r>
        <w:rPr>
          <w:rFonts w:ascii="Times New Roman" w:hAnsi="Times New Roman" w:cs="Times New Roman" w:eastAsia="Times New Roman" w:hint="default"/>
          <w:sz w:val="22"/>
          <w:szCs w:val="22"/>
        </w:rPr>
        <w:t>“</w:t>
      </w:r>
      <w:r>
        <w:rPr>
          <w:rFonts w:ascii="宋体" w:hAnsi="宋体" w:cs="宋体" w:eastAsia="宋体" w:hint="default"/>
          <w:sz w:val="22"/>
          <w:szCs w:val="22"/>
        </w:rPr>
        <w:t>本公司</w:t>
      </w:r>
      <w:r>
        <w:rPr>
          <w:rFonts w:ascii="Times New Roman" w:hAnsi="Times New Roman" w:cs="Times New Roman" w:eastAsia="Times New Roman" w:hint="default"/>
          <w:sz w:val="22"/>
          <w:szCs w:val="22"/>
        </w:rPr>
        <w:t>”</w:t>
      </w:r>
      <w:r>
        <w:rPr>
          <w:rFonts w:ascii="宋体" w:hAnsi="宋体" w:cs="宋体" w:eastAsia="宋体" w:hint="default"/>
          <w:sz w:val="22"/>
          <w:szCs w:val="22"/>
        </w:rPr>
        <w:t>）于</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8"/>
          <w:sz w:val="22"/>
          <w:szCs w:val="22"/>
        </w:rPr>
        <w:t> </w:t>
      </w:r>
      <w:r>
        <w:rPr>
          <w:rFonts w:ascii="宋体" w:hAnsi="宋体" w:cs="宋体" w:eastAsia="宋体" w:hint="default"/>
          <w:sz w:val="22"/>
          <w:szCs w:val="22"/>
        </w:rPr>
        <w:t>年</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7</w:t>
      </w:r>
      <w:r>
        <w:rPr>
          <w:rFonts w:ascii="Times New Roman" w:hAnsi="Times New Roman" w:cs="Times New Roman" w:eastAsia="Times New Roman" w:hint="default"/>
          <w:spacing w:val="-8"/>
          <w:sz w:val="22"/>
          <w:szCs w:val="22"/>
        </w:rPr>
        <w:t> </w:t>
      </w:r>
      <w:r>
        <w:rPr>
          <w:rFonts w:ascii="宋体" w:hAnsi="宋体" w:cs="宋体" w:eastAsia="宋体" w:hint="default"/>
          <w:sz w:val="22"/>
          <w:szCs w:val="22"/>
        </w:rPr>
        <w:t>月</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31</w:t>
      </w:r>
      <w:r>
        <w:rPr>
          <w:rFonts w:ascii="Times New Roman" w:hAnsi="Times New Roman" w:cs="Times New Roman" w:eastAsia="Times New Roman" w:hint="default"/>
          <w:spacing w:val="-8"/>
          <w:sz w:val="22"/>
          <w:szCs w:val="22"/>
        </w:rPr>
        <w:t> </w:t>
      </w:r>
      <w:r>
        <w:rPr>
          <w:rFonts w:ascii="宋体" w:hAnsi="宋体" w:cs="宋体" w:eastAsia="宋体" w:hint="default"/>
          <w:sz w:val="22"/>
          <w:szCs w:val="22"/>
        </w:rPr>
        <w:t>日发行了</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30</w:t>
      </w:r>
      <w:r>
        <w:rPr>
          <w:rFonts w:ascii="Times New Roman" w:hAnsi="Times New Roman" w:cs="Times New Roman" w:eastAsia="Times New Roman" w:hint="default"/>
          <w:spacing w:val="-8"/>
          <w:sz w:val="22"/>
          <w:szCs w:val="22"/>
        </w:rPr>
        <w:t> </w:t>
      </w:r>
      <w:r>
        <w:rPr>
          <w:rFonts w:ascii="宋体" w:hAnsi="宋体" w:cs="宋体" w:eastAsia="宋体" w:hint="default"/>
          <w:sz w:val="22"/>
          <w:szCs w:val="22"/>
        </w:rPr>
        <w:t>亿元（</w:t>
      </w:r>
      <w:r>
        <w:rPr>
          <w:rFonts w:ascii="Times New Roman" w:hAnsi="Times New Roman" w:cs="Times New Roman" w:eastAsia="Times New Roman" w:hint="default"/>
          <w:sz w:val="22"/>
          <w:szCs w:val="22"/>
        </w:rPr>
        <w:t>3000</w:t>
      </w:r>
      <w:r>
        <w:rPr>
          <w:rFonts w:ascii="Times New Roman" w:hAnsi="Times New Roman" w:cs="Times New Roman" w:eastAsia="Times New Roman" w:hint="default"/>
          <w:spacing w:val="-8"/>
          <w:sz w:val="22"/>
          <w:szCs w:val="22"/>
        </w:rPr>
        <w:t> </w:t>
      </w:r>
      <w:r>
        <w:rPr>
          <w:rFonts w:ascii="宋体" w:hAnsi="宋体" w:cs="宋体" w:eastAsia="宋体" w:hint="default"/>
          <w:sz w:val="22"/>
          <w:szCs w:val="22"/>
        </w:rPr>
        <w:t>万张）认</w:t>
      </w:r>
      <w:r>
        <w:rPr>
          <w:rFonts w:ascii="宋体" w:hAnsi="宋体" w:cs="宋体" w:eastAsia="宋体" w:hint="default"/>
          <w:w w:val="99"/>
          <w:sz w:val="22"/>
          <w:szCs w:val="22"/>
        </w:rPr>
        <w:t> </w:t>
      </w:r>
      <w:r>
        <w:rPr>
          <w:rFonts w:ascii="宋体" w:hAnsi="宋体" w:cs="宋体" w:eastAsia="宋体" w:hint="default"/>
          <w:spacing w:val="-2"/>
          <w:w w:val="99"/>
          <w:sz w:val="22"/>
          <w:szCs w:val="22"/>
        </w:rPr>
        <w:t>股权和债券分离交易的可转换公司债券（以下简称</w:t>
      </w:r>
      <w:r>
        <w:rPr>
          <w:rFonts w:ascii="Times New Roman" w:hAnsi="Times New Roman" w:cs="Times New Roman" w:eastAsia="Times New Roman" w:hint="default"/>
          <w:spacing w:val="-2"/>
          <w:w w:val="99"/>
          <w:sz w:val="22"/>
          <w:szCs w:val="22"/>
        </w:rPr>
        <w:t>“</w:t>
      </w:r>
      <w:r>
        <w:rPr>
          <w:rFonts w:ascii="宋体" w:hAnsi="宋体" w:cs="宋体" w:eastAsia="宋体" w:hint="default"/>
          <w:spacing w:val="-2"/>
          <w:w w:val="99"/>
          <w:sz w:val="22"/>
          <w:szCs w:val="22"/>
        </w:rPr>
        <w:t>分离交易可转债</w:t>
      </w:r>
      <w:r>
        <w:rPr>
          <w:rFonts w:ascii="Times New Roman" w:hAnsi="Times New Roman" w:cs="Times New Roman" w:eastAsia="Times New Roman" w:hint="default"/>
          <w:spacing w:val="-2"/>
          <w:w w:val="99"/>
          <w:sz w:val="22"/>
          <w:szCs w:val="22"/>
        </w:rPr>
        <w:t>”</w:t>
      </w:r>
      <w:r>
        <w:rPr>
          <w:rFonts w:ascii="宋体" w:hAnsi="宋体" w:cs="宋体" w:eastAsia="宋体" w:hint="default"/>
          <w:spacing w:val="-2"/>
          <w:w w:val="99"/>
          <w:sz w:val="22"/>
          <w:szCs w:val="22"/>
        </w:rPr>
        <w:t>），每张面值人民币</w:t>
      </w:r>
      <w:r>
        <w:rPr>
          <w:rFonts w:ascii="宋体" w:hAnsi="宋体" w:cs="宋体" w:eastAsia="宋体" w:hint="default"/>
          <w:spacing w:val="-78"/>
          <w:w w:val="99"/>
          <w:sz w:val="22"/>
          <w:szCs w:val="22"/>
        </w:rPr>
        <w:t> </w:t>
      </w:r>
      <w:r>
        <w:rPr>
          <w:rFonts w:ascii="宋体" w:hAnsi="宋体" w:cs="宋体" w:eastAsia="宋体" w:hint="default"/>
          <w:spacing w:val="-78"/>
          <w:w w:val="99"/>
          <w:sz w:val="22"/>
          <w:szCs w:val="22"/>
        </w:rPr>
      </w:r>
      <w:r>
        <w:rPr>
          <w:rFonts w:ascii="Times New Roman" w:hAnsi="Times New Roman" w:cs="Times New Roman" w:eastAsia="Times New Roman" w:hint="default"/>
          <w:sz w:val="22"/>
          <w:szCs w:val="22"/>
        </w:rPr>
        <w:t>100</w:t>
      </w:r>
      <w:r>
        <w:rPr>
          <w:rFonts w:ascii="Times New Roman" w:hAnsi="Times New Roman" w:cs="Times New Roman" w:eastAsia="Times New Roman" w:hint="default"/>
          <w:spacing w:val="-16"/>
          <w:sz w:val="22"/>
          <w:szCs w:val="22"/>
        </w:rPr>
        <w:t> </w:t>
      </w:r>
      <w:r>
        <w:rPr>
          <w:rFonts w:ascii="宋体" w:hAnsi="宋体" w:cs="宋体" w:eastAsia="宋体" w:hint="default"/>
          <w:spacing w:val="-10"/>
          <w:sz w:val="22"/>
          <w:szCs w:val="22"/>
        </w:rPr>
        <w:t>元，每</w:t>
      </w:r>
      <w:r>
        <w:rPr>
          <w:rFonts w:ascii="宋体" w:hAnsi="宋体" w:cs="宋体" w:eastAsia="宋体" w:hint="default"/>
          <w:spacing w:val="-61"/>
          <w:sz w:val="22"/>
          <w:szCs w:val="22"/>
        </w:rPr>
        <w:t> </w:t>
      </w:r>
      <w:r>
        <w:rPr>
          <w:rFonts w:ascii="Times New Roman" w:hAnsi="Times New Roman" w:cs="Times New Roman" w:eastAsia="Times New Roman" w:hint="default"/>
          <w:sz w:val="22"/>
          <w:szCs w:val="22"/>
        </w:rPr>
        <w:t>10</w:t>
      </w:r>
      <w:r>
        <w:rPr>
          <w:rFonts w:ascii="Times New Roman" w:hAnsi="Times New Roman" w:cs="Times New Roman" w:eastAsia="Times New Roman" w:hint="default"/>
          <w:spacing w:val="-16"/>
          <w:sz w:val="22"/>
          <w:szCs w:val="22"/>
        </w:rPr>
        <w:t> </w:t>
      </w:r>
      <w:r>
        <w:rPr>
          <w:rFonts w:ascii="宋体" w:hAnsi="宋体" w:cs="宋体" w:eastAsia="宋体" w:hint="default"/>
          <w:sz w:val="22"/>
          <w:szCs w:val="22"/>
        </w:rPr>
        <w:t>张为</w:t>
      </w:r>
      <w:r>
        <w:rPr>
          <w:rFonts w:ascii="宋体" w:hAnsi="宋体" w:cs="宋体" w:eastAsia="宋体" w:hint="default"/>
          <w:spacing w:val="-61"/>
          <w:sz w:val="22"/>
          <w:szCs w:val="22"/>
        </w:rPr>
        <w:t> </w:t>
      </w:r>
      <w:r>
        <w:rPr>
          <w:rFonts w:ascii="Times New Roman" w:hAnsi="Times New Roman" w:cs="Times New Roman" w:eastAsia="Times New Roman" w:hint="default"/>
          <w:sz w:val="22"/>
          <w:szCs w:val="22"/>
        </w:rPr>
        <w:t>1</w:t>
      </w:r>
      <w:r>
        <w:rPr>
          <w:rFonts w:ascii="Times New Roman" w:hAnsi="Times New Roman" w:cs="Times New Roman" w:eastAsia="Times New Roman" w:hint="default"/>
          <w:spacing w:val="-15"/>
          <w:sz w:val="22"/>
          <w:szCs w:val="22"/>
        </w:rPr>
        <w:t> </w:t>
      </w:r>
      <w:r>
        <w:rPr>
          <w:rFonts w:ascii="宋体" w:hAnsi="宋体" w:cs="宋体" w:eastAsia="宋体" w:hint="default"/>
          <w:sz w:val="22"/>
          <w:szCs w:val="22"/>
        </w:rPr>
        <w:t>手，每手债券的认购人可以无偿获得公司派发的认股权证</w:t>
      </w:r>
      <w:r>
        <w:rPr>
          <w:rFonts w:ascii="宋体" w:hAnsi="宋体" w:cs="宋体" w:eastAsia="宋体" w:hint="default"/>
          <w:spacing w:val="-60"/>
          <w:sz w:val="22"/>
          <w:szCs w:val="22"/>
        </w:rPr>
        <w:t> </w:t>
      </w:r>
      <w:r>
        <w:rPr>
          <w:rFonts w:ascii="Times New Roman" w:hAnsi="Times New Roman" w:cs="Times New Roman" w:eastAsia="Times New Roman" w:hint="default"/>
          <w:sz w:val="22"/>
          <w:szCs w:val="22"/>
        </w:rPr>
        <w:t>191</w:t>
      </w:r>
      <w:r>
        <w:rPr>
          <w:rFonts w:ascii="Times New Roman" w:hAnsi="Times New Roman" w:cs="Times New Roman" w:eastAsia="Times New Roman" w:hint="default"/>
          <w:spacing w:val="-16"/>
          <w:sz w:val="22"/>
          <w:szCs w:val="22"/>
        </w:rPr>
        <w:t> </w:t>
      </w:r>
      <w:r>
        <w:rPr>
          <w:rFonts w:ascii="宋体" w:hAnsi="宋体" w:cs="宋体" w:eastAsia="宋体" w:hint="default"/>
          <w:spacing w:val="-11"/>
          <w:sz w:val="22"/>
          <w:szCs w:val="22"/>
        </w:rPr>
        <w:t>份，即</w:t>
      </w:r>
    </w:p>
    <w:p>
      <w:pPr>
        <w:spacing w:line="316" w:lineRule="exact" w:before="0"/>
        <w:ind w:left="121" w:right="212" w:firstLine="0"/>
        <w:jc w:val="left"/>
        <w:rPr>
          <w:rFonts w:ascii="宋体" w:hAnsi="宋体" w:cs="宋体" w:eastAsia="宋体" w:hint="default"/>
          <w:sz w:val="24"/>
          <w:szCs w:val="24"/>
        </w:rPr>
      </w:pPr>
      <w:r>
        <w:rPr>
          <w:rFonts w:ascii="宋体" w:hAnsi="宋体" w:cs="宋体" w:eastAsia="宋体" w:hint="default"/>
          <w:sz w:val="22"/>
          <w:szCs w:val="22"/>
        </w:rPr>
        <w:t>认股权证共计发行</w:t>
      </w:r>
      <w:r>
        <w:rPr>
          <w:rFonts w:ascii="宋体" w:hAnsi="宋体" w:cs="宋体" w:eastAsia="宋体" w:hint="default"/>
          <w:spacing w:val="-58"/>
          <w:sz w:val="22"/>
          <w:szCs w:val="22"/>
        </w:rPr>
        <w:t> </w:t>
      </w:r>
      <w:r>
        <w:rPr>
          <w:rFonts w:ascii="Times New Roman" w:hAnsi="Times New Roman" w:cs="Times New Roman" w:eastAsia="Times New Roman" w:hint="default"/>
          <w:sz w:val="22"/>
          <w:szCs w:val="22"/>
        </w:rPr>
        <w:t>57,300</w:t>
      </w:r>
      <w:r>
        <w:rPr>
          <w:rFonts w:ascii="Times New Roman" w:hAnsi="Times New Roman" w:cs="Times New Roman" w:eastAsia="Times New Roman" w:hint="default"/>
          <w:spacing w:val="-12"/>
          <w:sz w:val="22"/>
          <w:szCs w:val="22"/>
        </w:rPr>
        <w:t> </w:t>
      </w:r>
      <w:r>
        <w:rPr>
          <w:rFonts w:ascii="宋体" w:hAnsi="宋体" w:cs="宋体" w:eastAsia="宋体" w:hint="default"/>
          <w:sz w:val="22"/>
          <w:szCs w:val="22"/>
        </w:rPr>
        <w:t>万份</w:t>
      </w:r>
      <w:r>
        <w:rPr>
          <w:rFonts w:ascii="宋体" w:hAnsi="宋体" w:cs="宋体" w:eastAsia="宋体" w:hint="default"/>
          <w:sz w:val="24"/>
          <w:szCs w:val="24"/>
        </w:rPr>
        <w:t>。</w:t>
      </w:r>
    </w:p>
    <w:p>
      <w:pPr>
        <w:spacing w:before="55"/>
        <w:ind w:left="561" w:right="103" w:firstLine="0"/>
        <w:jc w:val="left"/>
        <w:rPr>
          <w:rFonts w:ascii="宋体" w:hAnsi="宋体" w:cs="宋体" w:eastAsia="宋体" w:hint="default"/>
          <w:sz w:val="22"/>
          <w:szCs w:val="22"/>
        </w:rPr>
      </w:pPr>
      <w:r>
        <w:rPr>
          <w:rFonts w:ascii="宋体" w:hAnsi="宋体" w:cs="宋体" w:eastAsia="宋体" w:hint="default"/>
          <w:sz w:val="22"/>
          <w:szCs w:val="22"/>
        </w:rPr>
        <w:t>公司本次</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30</w:t>
      </w:r>
      <w:r>
        <w:rPr>
          <w:rFonts w:ascii="Times New Roman" w:hAnsi="Times New Roman" w:cs="Times New Roman" w:eastAsia="Times New Roman" w:hint="default"/>
          <w:spacing w:val="-7"/>
          <w:sz w:val="22"/>
          <w:szCs w:val="22"/>
        </w:rPr>
        <w:t> </w:t>
      </w:r>
      <w:r>
        <w:rPr>
          <w:rFonts w:ascii="宋体" w:hAnsi="宋体" w:cs="宋体" w:eastAsia="宋体" w:hint="default"/>
          <w:sz w:val="22"/>
          <w:szCs w:val="22"/>
        </w:rPr>
        <w:t>亿元分离交易可转债于</w:t>
      </w:r>
      <w:r>
        <w:rPr>
          <w:rFonts w:ascii="宋体" w:hAnsi="宋体" w:cs="宋体" w:eastAsia="宋体" w:hint="default"/>
          <w:spacing w:val="-40"/>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7"/>
          <w:sz w:val="22"/>
          <w:szCs w:val="22"/>
        </w:rPr>
        <w:t> </w:t>
      </w:r>
      <w:r>
        <w:rPr>
          <w:rFonts w:ascii="宋体" w:hAnsi="宋体" w:cs="宋体" w:eastAsia="宋体" w:hint="default"/>
          <w:sz w:val="22"/>
          <w:szCs w:val="22"/>
        </w:rPr>
        <w:t>年</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7</w:t>
      </w:r>
      <w:r>
        <w:rPr>
          <w:rFonts w:ascii="Times New Roman" w:hAnsi="Times New Roman" w:cs="Times New Roman" w:eastAsia="Times New Roman" w:hint="default"/>
          <w:spacing w:val="-8"/>
          <w:sz w:val="22"/>
          <w:szCs w:val="22"/>
        </w:rPr>
        <w:t> </w:t>
      </w:r>
      <w:r>
        <w:rPr>
          <w:rFonts w:ascii="宋体" w:hAnsi="宋体" w:cs="宋体" w:eastAsia="宋体" w:hint="default"/>
          <w:sz w:val="22"/>
          <w:szCs w:val="22"/>
        </w:rPr>
        <w:t>月</w:t>
      </w:r>
      <w:r>
        <w:rPr>
          <w:rFonts w:ascii="宋体" w:hAnsi="宋体" w:cs="宋体" w:eastAsia="宋体" w:hint="default"/>
          <w:spacing w:val="-42"/>
          <w:sz w:val="22"/>
          <w:szCs w:val="22"/>
        </w:rPr>
        <w:t> </w:t>
      </w:r>
      <w:r>
        <w:rPr>
          <w:rFonts w:ascii="Times New Roman" w:hAnsi="Times New Roman" w:cs="Times New Roman" w:eastAsia="Times New Roman" w:hint="default"/>
          <w:sz w:val="22"/>
          <w:szCs w:val="22"/>
        </w:rPr>
        <w:t>31</w:t>
      </w:r>
      <w:r>
        <w:rPr>
          <w:rFonts w:ascii="Times New Roman" w:hAnsi="Times New Roman" w:cs="Times New Roman" w:eastAsia="Times New Roman" w:hint="default"/>
          <w:spacing w:val="-7"/>
          <w:sz w:val="22"/>
          <w:szCs w:val="22"/>
        </w:rPr>
        <w:t> </w:t>
      </w:r>
      <w:r>
        <w:rPr>
          <w:rFonts w:ascii="宋体" w:hAnsi="宋体" w:cs="宋体" w:eastAsia="宋体" w:hint="default"/>
          <w:sz w:val="22"/>
          <w:szCs w:val="22"/>
        </w:rPr>
        <w:t>日发行完成，扣除当期应支付的</w:t>
      </w:r>
    </w:p>
    <w:p>
      <w:pPr>
        <w:spacing w:before="55"/>
        <w:ind w:left="121" w:right="103" w:firstLine="0"/>
        <w:jc w:val="left"/>
        <w:rPr>
          <w:rFonts w:ascii="宋体" w:hAnsi="宋体" w:cs="宋体" w:eastAsia="宋体" w:hint="default"/>
          <w:sz w:val="22"/>
          <w:szCs w:val="22"/>
        </w:rPr>
      </w:pPr>
      <w:r>
        <w:rPr>
          <w:rFonts w:ascii="宋体" w:hAnsi="宋体" w:cs="宋体" w:eastAsia="宋体" w:hint="default"/>
          <w:sz w:val="22"/>
          <w:szCs w:val="22"/>
        </w:rPr>
        <w:t>承销费及保荐费后的募集资金为</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297,240</w:t>
      </w:r>
      <w:r>
        <w:rPr>
          <w:rFonts w:ascii="Times New Roman" w:hAnsi="Times New Roman" w:cs="Times New Roman" w:eastAsia="Times New Roman" w:hint="default"/>
          <w:spacing w:val="-11"/>
          <w:sz w:val="22"/>
          <w:szCs w:val="22"/>
        </w:rPr>
        <w:t> </w:t>
      </w:r>
      <w:r>
        <w:rPr>
          <w:rFonts w:ascii="宋体" w:hAnsi="宋体" w:cs="宋体" w:eastAsia="宋体" w:hint="default"/>
          <w:spacing w:val="-9"/>
          <w:sz w:val="22"/>
          <w:szCs w:val="22"/>
        </w:rPr>
        <w:t>万元。截至</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年</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8</w:t>
      </w:r>
      <w:r>
        <w:rPr>
          <w:rFonts w:ascii="Times New Roman" w:hAnsi="Times New Roman" w:cs="Times New Roman" w:eastAsia="Times New Roman" w:hint="default"/>
          <w:spacing w:val="-11"/>
          <w:sz w:val="22"/>
          <w:szCs w:val="22"/>
        </w:rPr>
        <w:t> </w:t>
      </w:r>
      <w:r>
        <w:rPr>
          <w:rFonts w:ascii="宋体" w:hAnsi="宋体" w:cs="宋体" w:eastAsia="宋体" w:hint="default"/>
          <w:sz w:val="22"/>
          <w:szCs w:val="22"/>
        </w:rPr>
        <w:t>月</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6</w:t>
      </w:r>
      <w:r>
        <w:rPr>
          <w:rFonts w:ascii="Times New Roman" w:hAnsi="Times New Roman" w:cs="Times New Roman" w:eastAsia="Times New Roman" w:hint="default"/>
          <w:spacing w:val="-11"/>
          <w:sz w:val="22"/>
          <w:szCs w:val="22"/>
        </w:rPr>
        <w:t> </w:t>
      </w:r>
      <w:r>
        <w:rPr>
          <w:rFonts w:ascii="宋体" w:hAnsi="宋体" w:cs="宋体" w:eastAsia="宋体" w:hint="default"/>
          <w:spacing w:val="-5"/>
          <w:sz w:val="22"/>
          <w:szCs w:val="22"/>
        </w:rPr>
        <w:t>日，上述募集资金已全</w:t>
      </w:r>
    </w:p>
    <w:p>
      <w:pPr>
        <w:spacing w:line="292" w:lineRule="auto" w:before="55"/>
        <w:ind w:left="121" w:right="103" w:firstLine="0"/>
        <w:jc w:val="left"/>
        <w:rPr>
          <w:rFonts w:ascii="宋体" w:hAnsi="宋体" w:cs="宋体" w:eastAsia="宋体" w:hint="default"/>
          <w:sz w:val="22"/>
          <w:szCs w:val="22"/>
        </w:rPr>
      </w:pPr>
      <w:r>
        <w:rPr>
          <w:rFonts w:ascii="宋体" w:hAnsi="宋体" w:cs="宋体" w:eastAsia="宋体" w:hint="default"/>
          <w:sz w:val="22"/>
          <w:szCs w:val="22"/>
        </w:rPr>
        <w:t>部到位并存放于募集资金专户中，信永中和会计师事务所有限责任公司于 </w:t>
      </w:r>
      <w:r>
        <w:rPr>
          <w:rFonts w:ascii="Times New Roman" w:hAnsi="Times New Roman" w:cs="Times New Roman" w:eastAsia="Times New Roman" w:hint="default"/>
          <w:sz w:val="22"/>
          <w:szCs w:val="22"/>
        </w:rPr>
        <w:t>2009 </w:t>
      </w:r>
      <w:r>
        <w:rPr>
          <w:rFonts w:ascii="宋体" w:hAnsi="宋体" w:cs="宋体" w:eastAsia="宋体" w:hint="default"/>
          <w:sz w:val="22"/>
          <w:szCs w:val="22"/>
        </w:rPr>
        <w:t>年 </w:t>
      </w:r>
      <w:r>
        <w:rPr>
          <w:rFonts w:ascii="Times New Roman" w:hAnsi="Times New Roman" w:cs="Times New Roman" w:eastAsia="Times New Roman" w:hint="default"/>
          <w:sz w:val="22"/>
          <w:szCs w:val="22"/>
        </w:rPr>
        <w:t>8 </w:t>
      </w:r>
      <w:r>
        <w:rPr>
          <w:rFonts w:ascii="宋体" w:hAnsi="宋体" w:cs="宋体" w:eastAsia="宋体" w:hint="default"/>
          <w:sz w:val="22"/>
          <w:szCs w:val="22"/>
        </w:rPr>
        <w:t>月</w:t>
      </w:r>
      <w:r>
        <w:rPr>
          <w:rFonts w:ascii="宋体" w:hAnsi="宋体" w:cs="宋体" w:eastAsia="宋体" w:hint="default"/>
          <w:spacing w:val="-80"/>
          <w:sz w:val="22"/>
          <w:szCs w:val="22"/>
        </w:rPr>
        <w:t> </w:t>
      </w:r>
      <w:r>
        <w:rPr>
          <w:rFonts w:ascii="Times New Roman" w:hAnsi="Times New Roman" w:cs="Times New Roman" w:eastAsia="Times New Roman" w:hint="default"/>
          <w:sz w:val="22"/>
          <w:szCs w:val="22"/>
        </w:rPr>
        <w:t>7</w:t>
      </w:r>
      <w:r>
        <w:rPr>
          <w:rFonts w:ascii="Times New Roman" w:hAnsi="Times New Roman" w:cs="Times New Roman" w:eastAsia="Times New Roman" w:hint="default"/>
          <w:w w:val="99"/>
          <w:sz w:val="22"/>
          <w:szCs w:val="22"/>
        </w:rPr>
        <w:t> </w:t>
      </w:r>
      <w:r>
        <w:rPr>
          <w:rFonts w:ascii="宋体" w:hAnsi="宋体" w:cs="宋体" w:eastAsia="宋体" w:hint="default"/>
          <w:sz w:val="22"/>
          <w:szCs w:val="22"/>
        </w:rPr>
        <w:t>日出具了 </w:t>
      </w:r>
      <w:r>
        <w:rPr>
          <w:rFonts w:ascii="Times New Roman" w:hAnsi="Times New Roman" w:cs="Times New Roman" w:eastAsia="Times New Roman" w:hint="default"/>
          <w:sz w:val="22"/>
          <w:szCs w:val="22"/>
        </w:rPr>
        <w:t>XYZH2009CDA5007</w:t>
      </w:r>
      <w:r>
        <w:rPr>
          <w:rFonts w:ascii="Times New Roman" w:hAnsi="Times New Roman" w:cs="Times New Roman" w:eastAsia="Times New Roman" w:hint="default"/>
          <w:spacing w:val="2"/>
          <w:sz w:val="22"/>
          <w:szCs w:val="22"/>
        </w:rPr>
        <w:t> </w:t>
      </w:r>
      <w:r>
        <w:rPr>
          <w:rFonts w:ascii="宋体" w:hAnsi="宋体" w:cs="宋体" w:eastAsia="宋体" w:hint="default"/>
          <w:sz w:val="22"/>
          <w:szCs w:val="22"/>
        </w:rPr>
        <w:t>号《关于四川长虹电器股份有限公司公开发行认股权和债</w:t>
      </w:r>
      <w:r>
        <w:rPr>
          <w:rFonts w:ascii="宋体" w:hAnsi="宋体" w:cs="宋体" w:eastAsia="宋体" w:hint="default"/>
          <w:w w:val="99"/>
          <w:sz w:val="22"/>
          <w:szCs w:val="22"/>
        </w:rPr>
        <w:t> </w:t>
      </w:r>
      <w:r>
        <w:rPr>
          <w:rFonts w:ascii="宋体" w:hAnsi="宋体" w:cs="宋体" w:eastAsia="宋体" w:hint="default"/>
          <w:spacing w:val="-2"/>
          <w:w w:val="99"/>
          <w:sz w:val="22"/>
          <w:szCs w:val="22"/>
        </w:rPr>
        <w:t>券分离交易的可转换公司债券募集资金到位情况的验证报告》，对募集资金到位情况进行</w:t>
      </w:r>
      <w:r>
        <w:rPr>
          <w:rFonts w:ascii="宋体" w:hAnsi="宋体" w:cs="宋体" w:eastAsia="宋体" w:hint="default"/>
          <w:spacing w:val="-100"/>
          <w:w w:val="99"/>
          <w:sz w:val="22"/>
          <w:szCs w:val="22"/>
        </w:rPr>
        <w:t> </w:t>
      </w:r>
      <w:r>
        <w:rPr>
          <w:rFonts w:ascii="宋体" w:hAnsi="宋体" w:cs="宋体" w:eastAsia="宋体" w:hint="default"/>
          <w:spacing w:val="-100"/>
          <w:w w:val="99"/>
          <w:sz w:val="22"/>
          <w:szCs w:val="22"/>
        </w:rPr>
      </w:r>
      <w:r>
        <w:rPr>
          <w:rFonts w:ascii="宋体" w:hAnsi="宋体" w:cs="宋体" w:eastAsia="宋体" w:hint="default"/>
          <w:spacing w:val="-5"/>
          <w:sz w:val="22"/>
          <w:szCs w:val="22"/>
        </w:rPr>
        <w:t>了验证确认。本次募集资金扣除全部应付的承销费、保荐费用、担保费用、资信评级费用、</w:t>
      </w:r>
      <w:r>
        <w:rPr>
          <w:rFonts w:ascii="宋体" w:hAnsi="宋体" w:cs="宋体" w:eastAsia="宋体" w:hint="default"/>
          <w:spacing w:val="-99"/>
          <w:sz w:val="22"/>
          <w:szCs w:val="22"/>
        </w:rPr>
        <w:t> </w:t>
      </w:r>
      <w:r>
        <w:rPr>
          <w:rFonts w:ascii="宋体" w:hAnsi="宋体" w:cs="宋体" w:eastAsia="宋体" w:hint="default"/>
          <w:spacing w:val="-99"/>
          <w:sz w:val="22"/>
          <w:szCs w:val="22"/>
        </w:rPr>
      </w:r>
      <w:r>
        <w:rPr>
          <w:rFonts w:ascii="宋体" w:hAnsi="宋体" w:cs="宋体" w:eastAsia="宋体" w:hint="default"/>
          <w:spacing w:val="3"/>
          <w:sz w:val="22"/>
          <w:szCs w:val="22"/>
        </w:rPr>
        <w:t>律师费用、审计评估费用、信息披露费用、发行手续费等发行费用后，募集资金净额为</w:t>
      </w:r>
      <w:r>
        <w:rPr>
          <w:rFonts w:ascii="宋体" w:hAnsi="宋体" w:cs="宋体" w:eastAsia="宋体" w:hint="default"/>
          <w:spacing w:val="-103"/>
          <w:sz w:val="22"/>
          <w:szCs w:val="22"/>
        </w:rPr>
        <w:t> </w:t>
      </w:r>
      <w:r>
        <w:rPr>
          <w:rFonts w:ascii="宋体" w:hAnsi="宋体" w:cs="宋体" w:eastAsia="宋体" w:hint="default"/>
          <w:spacing w:val="-103"/>
          <w:sz w:val="22"/>
          <w:szCs w:val="22"/>
        </w:rPr>
      </w:r>
      <w:r>
        <w:rPr>
          <w:rFonts w:ascii="Times New Roman" w:hAnsi="Times New Roman" w:cs="Times New Roman" w:eastAsia="Times New Roman" w:hint="default"/>
          <w:sz w:val="22"/>
          <w:szCs w:val="22"/>
        </w:rPr>
        <w:t>292,338.50</w:t>
      </w:r>
      <w:r>
        <w:rPr>
          <w:rFonts w:ascii="Times New Roman" w:hAnsi="Times New Roman" w:cs="Times New Roman" w:eastAsia="Times New Roman" w:hint="default"/>
          <w:spacing w:val="-17"/>
          <w:sz w:val="22"/>
          <w:szCs w:val="22"/>
        </w:rPr>
        <w:t> </w:t>
      </w:r>
      <w:r>
        <w:rPr>
          <w:rFonts w:ascii="宋体" w:hAnsi="宋体" w:cs="宋体" w:eastAsia="宋体" w:hint="default"/>
          <w:sz w:val="22"/>
          <w:szCs w:val="22"/>
        </w:rPr>
        <w:t>万元。</w:t>
      </w:r>
    </w:p>
    <w:p>
      <w:pPr>
        <w:spacing w:line="283" w:lineRule="auto" w:before="2"/>
        <w:ind w:left="121" w:right="212" w:firstLine="440"/>
        <w:jc w:val="both"/>
        <w:rPr>
          <w:rFonts w:ascii="宋体" w:hAnsi="宋体" w:cs="宋体" w:eastAsia="宋体" w:hint="default"/>
          <w:sz w:val="22"/>
          <w:szCs w:val="22"/>
        </w:rPr>
      </w:pPr>
      <w:r>
        <w:rPr>
          <w:rFonts w:ascii="宋体" w:hAnsi="宋体" w:cs="宋体" w:eastAsia="宋体" w:hint="default"/>
          <w:sz w:val="22"/>
          <w:szCs w:val="22"/>
        </w:rPr>
        <w:t>经上海证券交易所</w:t>
      </w:r>
      <w:r>
        <w:rPr>
          <w:rFonts w:ascii="Times New Roman" w:hAnsi="Times New Roman" w:cs="Times New Roman" w:eastAsia="Times New Roman" w:hint="default"/>
          <w:sz w:val="22"/>
          <w:szCs w:val="22"/>
        </w:rPr>
        <w:t>[</w:t>
      </w:r>
      <w:r>
        <w:rPr>
          <w:rFonts w:ascii="宋体" w:hAnsi="宋体" w:cs="宋体" w:eastAsia="宋体" w:hint="default"/>
          <w:sz w:val="22"/>
          <w:szCs w:val="22"/>
        </w:rPr>
        <w:t>上证发字（</w:t>
      </w:r>
      <w:r>
        <w:rPr>
          <w:rFonts w:ascii="Times New Roman" w:hAnsi="Times New Roman" w:cs="Times New Roman" w:eastAsia="Times New Roman" w:hint="default"/>
          <w:sz w:val="22"/>
          <w:szCs w:val="22"/>
        </w:rPr>
        <w:t>2009</w:t>
      </w:r>
      <w:r>
        <w:rPr>
          <w:rFonts w:ascii="宋体" w:hAnsi="宋体" w:cs="宋体" w:eastAsia="宋体" w:hint="default"/>
          <w:sz w:val="22"/>
          <w:szCs w:val="22"/>
        </w:rPr>
        <w:t>）</w:t>
      </w:r>
      <w:r>
        <w:rPr>
          <w:rFonts w:ascii="Times New Roman" w:hAnsi="Times New Roman" w:cs="Times New Roman" w:eastAsia="Times New Roman" w:hint="default"/>
          <w:sz w:val="22"/>
          <w:szCs w:val="22"/>
        </w:rPr>
        <w:t>9</w:t>
      </w:r>
      <w:r>
        <w:rPr>
          <w:rFonts w:ascii="Times New Roman" w:hAnsi="Times New Roman" w:cs="Times New Roman" w:eastAsia="Times New Roman" w:hint="default"/>
          <w:spacing w:val="-22"/>
          <w:sz w:val="22"/>
          <w:szCs w:val="22"/>
        </w:rPr>
        <w:t> </w:t>
      </w:r>
      <w:r>
        <w:rPr>
          <w:rFonts w:ascii="宋体" w:hAnsi="宋体" w:cs="宋体" w:eastAsia="宋体" w:hint="default"/>
          <w:sz w:val="22"/>
          <w:szCs w:val="22"/>
        </w:rPr>
        <w:t>号</w:t>
      </w:r>
      <w:r>
        <w:rPr>
          <w:rFonts w:ascii="Times New Roman" w:hAnsi="Times New Roman" w:cs="Times New Roman" w:eastAsia="Times New Roman" w:hint="default"/>
          <w:sz w:val="22"/>
          <w:szCs w:val="22"/>
        </w:rPr>
        <w:t>]</w:t>
      </w:r>
      <w:r>
        <w:rPr>
          <w:rFonts w:ascii="宋体" w:hAnsi="宋体" w:cs="宋体" w:eastAsia="宋体" w:hint="default"/>
          <w:sz w:val="22"/>
          <w:szCs w:val="22"/>
        </w:rPr>
        <w:t>同意，公司</w:t>
      </w:r>
      <w:r>
        <w:rPr>
          <w:rFonts w:ascii="宋体" w:hAnsi="宋体" w:cs="宋体" w:eastAsia="宋体" w:hint="default"/>
          <w:spacing w:val="-70"/>
          <w:sz w:val="22"/>
          <w:szCs w:val="22"/>
        </w:rPr>
        <w:t> </w:t>
      </w:r>
      <w:r>
        <w:rPr>
          <w:rFonts w:ascii="Times New Roman" w:hAnsi="Times New Roman" w:cs="Times New Roman" w:eastAsia="Times New Roman" w:hint="default"/>
          <w:sz w:val="22"/>
          <w:szCs w:val="22"/>
        </w:rPr>
        <w:t>30</w:t>
      </w:r>
      <w:r>
        <w:rPr>
          <w:rFonts w:ascii="Times New Roman" w:hAnsi="Times New Roman" w:cs="Times New Roman" w:eastAsia="Times New Roman" w:hint="default"/>
          <w:spacing w:val="-22"/>
          <w:sz w:val="22"/>
          <w:szCs w:val="22"/>
        </w:rPr>
        <w:t> </w:t>
      </w:r>
      <w:r>
        <w:rPr>
          <w:rFonts w:ascii="宋体" w:hAnsi="宋体" w:cs="宋体" w:eastAsia="宋体" w:hint="default"/>
          <w:sz w:val="22"/>
          <w:szCs w:val="22"/>
        </w:rPr>
        <w:t>亿元分离交易可转债中的公</w:t>
      </w:r>
      <w:r>
        <w:rPr>
          <w:rFonts w:ascii="宋体" w:hAnsi="宋体" w:cs="宋体" w:eastAsia="宋体" w:hint="default"/>
          <w:w w:val="99"/>
          <w:sz w:val="22"/>
          <w:szCs w:val="22"/>
        </w:rPr>
        <w:t> </w:t>
      </w:r>
      <w:r>
        <w:rPr>
          <w:rFonts w:ascii="宋体" w:hAnsi="宋体" w:cs="宋体" w:eastAsia="宋体" w:hint="default"/>
          <w:sz w:val="22"/>
          <w:szCs w:val="22"/>
        </w:rPr>
        <w:t>司债券于</w:t>
      </w:r>
      <w:r>
        <w:rPr>
          <w:rFonts w:ascii="宋体" w:hAnsi="宋体" w:cs="宋体" w:eastAsia="宋体" w:hint="default"/>
          <w:spacing w:val="-61"/>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5"/>
          <w:sz w:val="22"/>
          <w:szCs w:val="22"/>
        </w:rPr>
        <w:t> </w:t>
      </w:r>
      <w:r>
        <w:rPr>
          <w:rFonts w:ascii="宋体" w:hAnsi="宋体" w:cs="宋体" w:eastAsia="宋体" w:hint="default"/>
          <w:sz w:val="22"/>
          <w:szCs w:val="22"/>
        </w:rPr>
        <w:t>年</w:t>
      </w:r>
      <w:r>
        <w:rPr>
          <w:rFonts w:ascii="宋体" w:hAnsi="宋体" w:cs="宋体" w:eastAsia="宋体" w:hint="default"/>
          <w:spacing w:val="-61"/>
          <w:sz w:val="22"/>
          <w:szCs w:val="22"/>
        </w:rPr>
        <w:t> </w:t>
      </w:r>
      <w:r>
        <w:rPr>
          <w:rFonts w:ascii="Times New Roman" w:hAnsi="Times New Roman" w:cs="Times New Roman" w:eastAsia="Times New Roman" w:hint="default"/>
          <w:sz w:val="22"/>
          <w:szCs w:val="22"/>
        </w:rPr>
        <w:t>8</w:t>
      </w:r>
      <w:r>
        <w:rPr>
          <w:rFonts w:ascii="Times New Roman" w:hAnsi="Times New Roman" w:cs="Times New Roman" w:eastAsia="Times New Roman" w:hint="default"/>
          <w:spacing w:val="-15"/>
          <w:sz w:val="22"/>
          <w:szCs w:val="22"/>
        </w:rPr>
        <w:t> </w:t>
      </w:r>
      <w:r>
        <w:rPr>
          <w:rFonts w:ascii="宋体" w:hAnsi="宋体" w:cs="宋体" w:eastAsia="宋体" w:hint="default"/>
          <w:sz w:val="22"/>
          <w:szCs w:val="22"/>
        </w:rPr>
        <w:t>月</w:t>
      </w:r>
      <w:r>
        <w:rPr>
          <w:rFonts w:ascii="宋体" w:hAnsi="宋体" w:cs="宋体" w:eastAsia="宋体" w:hint="default"/>
          <w:spacing w:val="-62"/>
          <w:sz w:val="22"/>
          <w:szCs w:val="22"/>
        </w:rPr>
        <w:t> </w:t>
      </w:r>
      <w:r>
        <w:rPr>
          <w:rFonts w:ascii="Times New Roman" w:hAnsi="Times New Roman" w:cs="Times New Roman" w:eastAsia="Times New Roman" w:hint="default"/>
          <w:sz w:val="22"/>
          <w:szCs w:val="22"/>
        </w:rPr>
        <w:t>19</w:t>
      </w:r>
      <w:r>
        <w:rPr>
          <w:rFonts w:ascii="Times New Roman" w:hAnsi="Times New Roman" w:cs="Times New Roman" w:eastAsia="Times New Roman" w:hint="default"/>
          <w:spacing w:val="-16"/>
          <w:sz w:val="22"/>
          <w:szCs w:val="22"/>
        </w:rPr>
        <w:t> </w:t>
      </w:r>
      <w:r>
        <w:rPr>
          <w:rFonts w:ascii="宋体" w:hAnsi="宋体" w:cs="宋体" w:eastAsia="宋体" w:hint="default"/>
          <w:sz w:val="22"/>
          <w:szCs w:val="22"/>
        </w:rPr>
        <w:t>日起在上海证券交易所挂牌交易，债券简称</w:t>
      </w:r>
      <w:r>
        <w:rPr>
          <w:rFonts w:ascii="Times New Roman" w:hAnsi="Times New Roman" w:cs="Times New Roman" w:eastAsia="Times New Roman" w:hint="default"/>
          <w:sz w:val="22"/>
          <w:szCs w:val="22"/>
        </w:rPr>
        <w:t>“09</w:t>
      </w:r>
      <w:r>
        <w:rPr>
          <w:rFonts w:ascii="Times New Roman" w:hAnsi="Times New Roman" w:cs="Times New Roman" w:eastAsia="Times New Roman" w:hint="default"/>
          <w:spacing w:val="-15"/>
          <w:sz w:val="22"/>
          <w:szCs w:val="22"/>
        </w:rPr>
        <w:t> </w:t>
      </w:r>
      <w:r>
        <w:rPr>
          <w:rFonts w:ascii="宋体" w:hAnsi="宋体" w:cs="宋体" w:eastAsia="宋体" w:hint="default"/>
          <w:spacing w:val="-4"/>
          <w:sz w:val="22"/>
          <w:szCs w:val="22"/>
        </w:rPr>
        <w:t>长虹债</w:t>
      </w:r>
      <w:r>
        <w:rPr>
          <w:rFonts w:ascii="Times New Roman" w:hAnsi="Times New Roman" w:cs="Times New Roman" w:eastAsia="Times New Roman" w:hint="default"/>
          <w:spacing w:val="-4"/>
          <w:sz w:val="22"/>
          <w:szCs w:val="22"/>
        </w:rPr>
        <w:t>”</w:t>
      </w:r>
      <w:r>
        <w:rPr>
          <w:rFonts w:ascii="宋体" w:hAnsi="宋体" w:cs="宋体" w:eastAsia="宋体" w:hint="default"/>
          <w:spacing w:val="-4"/>
          <w:sz w:val="22"/>
          <w:szCs w:val="22"/>
        </w:rPr>
        <w:t>，交易代</w:t>
      </w:r>
      <w:r>
        <w:rPr>
          <w:rFonts w:ascii="宋体" w:hAnsi="宋体" w:cs="宋体" w:eastAsia="宋体" w:hint="default"/>
          <w:w w:val="99"/>
          <w:sz w:val="22"/>
          <w:szCs w:val="22"/>
        </w:rPr>
        <w:t> </w:t>
      </w:r>
      <w:r>
        <w:rPr>
          <w:rFonts w:ascii="宋体" w:hAnsi="宋体" w:cs="宋体" w:eastAsia="宋体" w:hint="default"/>
          <w:sz w:val="22"/>
          <w:szCs w:val="22"/>
        </w:rPr>
        <w:t>码</w:t>
      </w:r>
      <w:r>
        <w:rPr>
          <w:rFonts w:ascii="Times New Roman" w:hAnsi="Times New Roman" w:cs="Times New Roman" w:eastAsia="Times New Roman" w:hint="default"/>
          <w:sz w:val="22"/>
          <w:szCs w:val="22"/>
        </w:rPr>
        <w:t>“126019”</w:t>
      </w:r>
      <w:r>
        <w:rPr>
          <w:rFonts w:ascii="宋体" w:hAnsi="宋体" w:cs="宋体" w:eastAsia="宋体" w:hint="default"/>
          <w:sz w:val="22"/>
          <w:szCs w:val="22"/>
        </w:rPr>
        <w:t>。</w:t>
      </w:r>
    </w:p>
    <w:p>
      <w:pPr>
        <w:spacing w:line="283" w:lineRule="auto" w:before="11"/>
        <w:ind w:left="121" w:right="214" w:firstLine="440"/>
        <w:jc w:val="both"/>
        <w:rPr>
          <w:rFonts w:ascii="宋体" w:hAnsi="宋体" w:cs="宋体" w:eastAsia="宋体" w:hint="default"/>
          <w:sz w:val="22"/>
          <w:szCs w:val="22"/>
        </w:rPr>
      </w:pPr>
      <w:r>
        <w:rPr>
          <w:rFonts w:ascii="宋体" w:hAnsi="宋体" w:cs="宋体" w:eastAsia="宋体" w:hint="default"/>
          <w:sz w:val="22"/>
          <w:szCs w:val="22"/>
        </w:rPr>
        <w:t>经上海证券交易所</w:t>
      </w:r>
      <w:r>
        <w:rPr>
          <w:rFonts w:ascii="Times New Roman" w:hAnsi="Times New Roman" w:cs="Times New Roman" w:eastAsia="Times New Roman" w:hint="default"/>
          <w:sz w:val="22"/>
          <w:szCs w:val="22"/>
        </w:rPr>
        <w:t>[</w:t>
      </w:r>
      <w:r>
        <w:rPr>
          <w:rFonts w:ascii="宋体" w:hAnsi="宋体" w:cs="宋体" w:eastAsia="宋体" w:hint="default"/>
          <w:sz w:val="22"/>
          <w:szCs w:val="22"/>
        </w:rPr>
        <w:t>上证权字（</w:t>
      </w:r>
      <w:r>
        <w:rPr>
          <w:rFonts w:ascii="Times New Roman" w:hAnsi="Times New Roman" w:cs="Times New Roman" w:eastAsia="Times New Roman" w:hint="default"/>
          <w:sz w:val="22"/>
          <w:szCs w:val="22"/>
        </w:rPr>
        <w:t>2009</w:t>
      </w:r>
      <w:r>
        <w:rPr>
          <w:rFonts w:ascii="宋体" w:hAnsi="宋体" w:cs="宋体" w:eastAsia="宋体" w:hint="default"/>
          <w:sz w:val="22"/>
          <w:szCs w:val="22"/>
        </w:rPr>
        <w:t>）</w:t>
      </w:r>
      <w:r>
        <w:rPr>
          <w:rFonts w:ascii="Times New Roman" w:hAnsi="Times New Roman" w:cs="Times New Roman" w:eastAsia="Times New Roman" w:hint="default"/>
          <w:sz w:val="22"/>
          <w:szCs w:val="22"/>
        </w:rPr>
        <w:t>6</w:t>
      </w:r>
      <w:r>
        <w:rPr>
          <w:rFonts w:ascii="Times New Roman" w:hAnsi="Times New Roman" w:cs="Times New Roman" w:eastAsia="Times New Roman" w:hint="default"/>
          <w:spacing w:val="39"/>
          <w:sz w:val="22"/>
          <w:szCs w:val="22"/>
        </w:rPr>
        <w:t> </w:t>
      </w:r>
      <w:r>
        <w:rPr>
          <w:rFonts w:ascii="宋体" w:hAnsi="宋体" w:cs="宋体" w:eastAsia="宋体" w:hint="default"/>
          <w:sz w:val="22"/>
          <w:szCs w:val="22"/>
        </w:rPr>
        <w:t>号</w:t>
      </w:r>
      <w:r>
        <w:rPr>
          <w:rFonts w:ascii="Times New Roman" w:hAnsi="Times New Roman" w:cs="Times New Roman" w:eastAsia="Times New Roman" w:hint="default"/>
          <w:sz w:val="22"/>
          <w:szCs w:val="22"/>
        </w:rPr>
        <w:t>]</w:t>
      </w:r>
      <w:r>
        <w:rPr>
          <w:rFonts w:ascii="宋体" w:hAnsi="宋体" w:cs="宋体" w:eastAsia="宋体" w:hint="default"/>
          <w:sz w:val="22"/>
          <w:szCs w:val="22"/>
        </w:rPr>
        <w:t>同意，公司分离交易可转债持有人获派的</w:t>
      </w:r>
      <w:r>
        <w:rPr>
          <w:rFonts w:ascii="宋体" w:hAnsi="宋体" w:cs="宋体" w:eastAsia="宋体" w:hint="default"/>
          <w:w w:val="99"/>
          <w:sz w:val="22"/>
          <w:szCs w:val="22"/>
        </w:rPr>
        <w:t> </w:t>
      </w:r>
      <w:r>
        <w:rPr>
          <w:rFonts w:ascii="Times New Roman" w:hAnsi="Times New Roman" w:cs="Times New Roman" w:eastAsia="Times New Roman" w:hint="default"/>
          <w:sz w:val="22"/>
          <w:szCs w:val="22"/>
        </w:rPr>
        <w:t>57,300</w:t>
      </w:r>
      <w:r>
        <w:rPr>
          <w:rFonts w:ascii="Times New Roman" w:hAnsi="Times New Roman" w:cs="Times New Roman" w:eastAsia="Times New Roman" w:hint="default"/>
          <w:spacing w:val="-16"/>
          <w:sz w:val="22"/>
          <w:szCs w:val="22"/>
        </w:rPr>
        <w:t> </w:t>
      </w:r>
      <w:r>
        <w:rPr>
          <w:rFonts w:ascii="宋体" w:hAnsi="宋体" w:cs="宋体" w:eastAsia="宋体" w:hint="default"/>
          <w:sz w:val="22"/>
          <w:szCs w:val="22"/>
        </w:rPr>
        <w:t>万份认股权证于</w:t>
      </w:r>
      <w:r>
        <w:rPr>
          <w:rFonts w:ascii="宋体" w:hAnsi="宋体" w:cs="宋体" w:eastAsia="宋体" w:hint="default"/>
          <w:spacing w:val="-61"/>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6"/>
          <w:sz w:val="22"/>
          <w:szCs w:val="22"/>
        </w:rPr>
        <w:t> </w:t>
      </w:r>
      <w:r>
        <w:rPr>
          <w:rFonts w:ascii="宋体" w:hAnsi="宋体" w:cs="宋体" w:eastAsia="宋体" w:hint="default"/>
          <w:sz w:val="22"/>
          <w:szCs w:val="22"/>
        </w:rPr>
        <w:t>年</w:t>
      </w:r>
      <w:r>
        <w:rPr>
          <w:rFonts w:ascii="宋体" w:hAnsi="宋体" w:cs="宋体" w:eastAsia="宋体" w:hint="default"/>
          <w:spacing w:val="-62"/>
          <w:sz w:val="22"/>
          <w:szCs w:val="22"/>
        </w:rPr>
        <w:t> </w:t>
      </w:r>
      <w:r>
        <w:rPr>
          <w:rFonts w:ascii="Times New Roman" w:hAnsi="Times New Roman" w:cs="Times New Roman" w:eastAsia="Times New Roman" w:hint="default"/>
          <w:sz w:val="22"/>
          <w:szCs w:val="22"/>
        </w:rPr>
        <w:t>8</w:t>
      </w:r>
      <w:r>
        <w:rPr>
          <w:rFonts w:ascii="Times New Roman" w:hAnsi="Times New Roman" w:cs="Times New Roman" w:eastAsia="Times New Roman" w:hint="default"/>
          <w:spacing w:val="-16"/>
          <w:sz w:val="22"/>
          <w:szCs w:val="22"/>
        </w:rPr>
        <w:t> </w:t>
      </w:r>
      <w:r>
        <w:rPr>
          <w:rFonts w:ascii="宋体" w:hAnsi="宋体" w:cs="宋体" w:eastAsia="宋体" w:hint="default"/>
          <w:sz w:val="22"/>
          <w:szCs w:val="22"/>
        </w:rPr>
        <w:t>月</w:t>
      </w:r>
      <w:r>
        <w:rPr>
          <w:rFonts w:ascii="宋体" w:hAnsi="宋体" w:cs="宋体" w:eastAsia="宋体" w:hint="default"/>
          <w:spacing w:val="-63"/>
          <w:sz w:val="22"/>
          <w:szCs w:val="22"/>
        </w:rPr>
        <w:t> </w:t>
      </w:r>
      <w:r>
        <w:rPr>
          <w:rFonts w:ascii="Times New Roman" w:hAnsi="Times New Roman" w:cs="Times New Roman" w:eastAsia="Times New Roman" w:hint="default"/>
          <w:sz w:val="22"/>
          <w:szCs w:val="22"/>
        </w:rPr>
        <w:t>19</w:t>
      </w:r>
      <w:r>
        <w:rPr>
          <w:rFonts w:ascii="Times New Roman" w:hAnsi="Times New Roman" w:cs="Times New Roman" w:eastAsia="Times New Roman" w:hint="default"/>
          <w:spacing w:val="-16"/>
          <w:sz w:val="22"/>
          <w:szCs w:val="22"/>
        </w:rPr>
        <w:t> </w:t>
      </w:r>
      <w:r>
        <w:rPr>
          <w:rFonts w:ascii="宋体" w:hAnsi="宋体" w:cs="宋体" w:eastAsia="宋体" w:hint="default"/>
          <w:sz w:val="22"/>
          <w:szCs w:val="22"/>
        </w:rPr>
        <w:t>日起在上海证券交易所挂牌交易，四川长虹认股权</w:t>
      </w:r>
      <w:r>
        <w:rPr>
          <w:rFonts w:ascii="宋体" w:hAnsi="宋体" w:cs="宋体" w:eastAsia="宋体" w:hint="default"/>
          <w:w w:val="99"/>
          <w:sz w:val="22"/>
          <w:szCs w:val="22"/>
        </w:rPr>
        <w:t> </w:t>
      </w:r>
      <w:r>
        <w:rPr>
          <w:rFonts w:ascii="宋体" w:hAnsi="宋体" w:cs="宋体" w:eastAsia="宋体" w:hint="default"/>
          <w:sz w:val="22"/>
          <w:szCs w:val="22"/>
        </w:rPr>
        <w:t>证简称</w:t>
      </w:r>
      <w:r>
        <w:rPr>
          <w:rFonts w:ascii="Times New Roman" w:hAnsi="Times New Roman" w:cs="Times New Roman" w:eastAsia="Times New Roman" w:hint="default"/>
          <w:sz w:val="22"/>
          <w:szCs w:val="22"/>
        </w:rPr>
        <w:t>“</w:t>
      </w:r>
      <w:r>
        <w:rPr>
          <w:rFonts w:ascii="宋体" w:hAnsi="宋体" w:cs="宋体" w:eastAsia="宋体" w:hint="default"/>
          <w:sz w:val="22"/>
          <w:szCs w:val="22"/>
        </w:rPr>
        <w:t>长虹</w:t>
      </w:r>
      <w:r>
        <w:rPr>
          <w:rFonts w:ascii="宋体" w:hAnsi="宋体" w:cs="宋体" w:eastAsia="宋体" w:hint="default"/>
          <w:spacing w:val="-62"/>
          <w:sz w:val="22"/>
          <w:szCs w:val="22"/>
        </w:rPr>
        <w:t> </w:t>
      </w:r>
      <w:r>
        <w:rPr>
          <w:rFonts w:ascii="Times New Roman" w:hAnsi="Times New Roman" w:cs="Times New Roman" w:eastAsia="Times New Roman" w:hint="default"/>
          <w:sz w:val="22"/>
          <w:szCs w:val="22"/>
        </w:rPr>
        <w:t>CWB1”</w:t>
      </w:r>
      <w:r>
        <w:rPr>
          <w:rFonts w:ascii="宋体" w:hAnsi="宋体" w:cs="宋体" w:eastAsia="宋体" w:hint="default"/>
          <w:sz w:val="22"/>
          <w:szCs w:val="22"/>
        </w:rPr>
        <w:t>，交易代码</w:t>
      </w:r>
      <w:r>
        <w:rPr>
          <w:rFonts w:ascii="Times New Roman" w:hAnsi="Times New Roman" w:cs="Times New Roman" w:eastAsia="Times New Roman" w:hint="default"/>
          <w:sz w:val="22"/>
          <w:szCs w:val="22"/>
        </w:rPr>
        <w:t>“580027”</w:t>
      </w:r>
      <w:r>
        <w:rPr>
          <w:rFonts w:ascii="宋体" w:hAnsi="宋体" w:cs="宋体" w:eastAsia="宋体" w:hint="default"/>
          <w:sz w:val="22"/>
          <w:szCs w:val="22"/>
        </w:rPr>
        <w:t>。</w:t>
      </w:r>
    </w:p>
    <w:p>
      <w:pPr>
        <w:spacing w:line="240" w:lineRule="auto" w:before="10"/>
        <w:rPr>
          <w:rFonts w:ascii="宋体" w:hAnsi="宋体" w:cs="宋体" w:eastAsia="宋体" w:hint="default"/>
          <w:sz w:val="24"/>
          <w:szCs w:val="24"/>
        </w:rPr>
      </w:pPr>
    </w:p>
    <w:p>
      <w:pPr>
        <w:spacing w:before="0"/>
        <w:ind w:left="561" w:right="212" w:firstLine="0"/>
        <w:jc w:val="left"/>
        <w:rPr>
          <w:rFonts w:ascii="宋体" w:hAnsi="宋体" w:cs="宋体" w:eastAsia="宋体" w:hint="default"/>
          <w:sz w:val="22"/>
          <w:szCs w:val="22"/>
        </w:rPr>
      </w:pPr>
      <w:r>
        <w:rPr/>
        <w:pict>
          <v:group style="position:absolute;margin-left:84.12001pt;margin-top:25.034012pt;width:426.85pt;height:92.8pt;mso-position-horizontal-relative:page;mso-position-vertical-relative:paragraph;z-index:-1300576" coordorigin="1682,501" coordsize="8537,1856">
            <v:shape style="position:absolute;left:4194;top:514;width:10;height:2" type="#_x0000_t75" stroked="false">
              <v:imagedata r:id="rId98" o:title=""/>
            </v:shape>
            <v:shape style="position:absolute;left:6810;top:514;width:10;height:2" type="#_x0000_t75" stroked="false">
              <v:imagedata r:id="rId98" o:title=""/>
            </v:shape>
            <v:shape style="position:absolute;left:8927;top:514;width:10;height:2" type="#_x0000_t75" stroked="false">
              <v:imagedata r:id="rId98" o:title=""/>
            </v:shape>
            <v:shape style="position:absolute;left:4180;top:501;width:4771;height:389" type="#_x0000_t75" stroked="false">
              <v:imagedata r:id="rId724" o:title=""/>
            </v:shape>
            <v:shape style="position:absolute;left:1682;top:861;width:8537;height:1495" type="#_x0000_t75" stroked="false">
              <v:imagedata r:id="rId725" o:title=""/>
            </v:shape>
            <w10:wrap type="none"/>
          </v:group>
        </w:pict>
      </w:r>
      <w:r>
        <w:rPr>
          <w:rFonts w:ascii="宋体" w:hAnsi="宋体" w:cs="宋体" w:eastAsia="宋体" w:hint="default"/>
          <w:sz w:val="22"/>
          <w:szCs w:val="22"/>
        </w:rPr>
        <w:t>（二）募集资金存放于下列专项账户中，存放情况如下：</w:t>
      </w:r>
    </w:p>
    <w:p>
      <w:pPr>
        <w:spacing w:line="240" w:lineRule="auto" w:before="1"/>
        <w:rPr>
          <w:rFonts w:ascii="宋体" w:hAnsi="宋体" w:cs="宋体" w:eastAsia="宋体" w:hint="default"/>
          <w:sz w:val="15"/>
          <w:szCs w:val="15"/>
        </w:rPr>
      </w:pPr>
    </w:p>
    <w:tbl>
      <w:tblPr>
        <w:tblW w:w="0" w:type="auto"/>
        <w:jc w:val="left"/>
        <w:tblInd w:w="107" w:type="dxa"/>
        <w:tblLayout w:type="fixed"/>
        <w:tblCellMar>
          <w:top w:w="0" w:type="dxa"/>
          <w:left w:w="0" w:type="dxa"/>
          <w:bottom w:w="0" w:type="dxa"/>
          <w:right w:w="0" w:type="dxa"/>
        </w:tblCellMar>
        <w:tblLook w:val="01E0"/>
      </w:tblPr>
      <w:tblGrid>
        <w:gridCol w:w="2471"/>
        <w:gridCol w:w="2458"/>
        <w:gridCol w:w="2380"/>
        <w:gridCol w:w="1212"/>
      </w:tblGrid>
      <w:tr>
        <w:trPr>
          <w:trHeight w:val="416" w:hRule="exact"/>
        </w:trPr>
        <w:tc>
          <w:tcPr>
            <w:tcW w:w="2471" w:type="dxa"/>
            <w:tcBorders>
              <w:top w:val="single" w:sz="12" w:space="0" w:color="000000"/>
              <w:left w:val="nil" w:sz="6" w:space="0" w:color="auto"/>
              <w:bottom w:val="nil" w:sz="6" w:space="0" w:color="auto"/>
              <w:right w:val="nil" w:sz="6" w:space="0" w:color="auto"/>
            </w:tcBorders>
          </w:tcPr>
          <w:p>
            <w:pPr>
              <w:pStyle w:val="TableParagraph"/>
              <w:spacing w:line="240" w:lineRule="auto" w:before="55"/>
              <w:ind w:left="121" w:right="0"/>
              <w:jc w:val="left"/>
              <w:rPr>
                <w:rFonts w:ascii="宋体" w:hAnsi="宋体" w:cs="宋体" w:eastAsia="宋体" w:hint="default"/>
                <w:sz w:val="20"/>
                <w:szCs w:val="20"/>
              </w:rPr>
            </w:pPr>
            <w:r>
              <w:rPr>
                <w:rFonts w:ascii="宋体" w:hAnsi="宋体" w:cs="宋体" w:eastAsia="宋体" w:hint="default"/>
                <w:b/>
                <w:bCs/>
                <w:sz w:val="20"/>
                <w:szCs w:val="20"/>
              </w:rPr>
              <w:t>开户银行</w:t>
            </w:r>
            <w:r>
              <w:rPr>
                <w:rFonts w:ascii="宋体" w:hAnsi="宋体" w:cs="宋体" w:eastAsia="宋体" w:hint="default"/>
                <w:sz w:val="20"/>
                <w:szCs w:val="20"/>
              </w:rPr>
            </w:r>
          </w:p>
        </w:tc>
        <w:tc>
          <w:tcPr>
            <w:tcW w:w="2458" w:type="dxa"/>
            <w:tcBorders>
              <w:top w:val="single" w:sz="12" w:space="0" w:color="000000"/>
              <w:left w:val="nil" w:sz="6" w:space="0" w:color="auto"/>
              <w:bottom w:val="nil" w:sz="6" w:space="0" w:color="auto"/>
              <w:right w:val="nil" w:sz="6" w:space="0" w:color="auto"/>
            </w:tcBorders>
          </w:tcPr>
          <w:p>
            <w:pPr>
              <w:pStyle w:val="TableParagraph"/>
              <w:spacing w:line="240" w:lineRule="auto" w:before="55"/>
              <w:ind w:left="237" w:right="0"/>
              <w:jc w:val="center"/>
              <w:rPr>
                <w:rFonts w:ascii="宋体" w:hAnsi="宋体" w:cs="宋体" w:eastAsia="宋体" w:hint="default"/>
                <w:sz w:val="20"/>
                <w:szCs w:val="20"/>
              </w:rPr>
            </w:pPr>
            <w:r>
              <w:rPr>
                <w:rFonts w:ascii="宋体" w:hAnsi="宋体" w:cs="宋体" w:eastAsia="宋体" w:hint="default"/>
                <w:b/>
                <w:bCs/>
                <w:sz w:val="20"/>
                <w:szCs w:val="20"/>
              </w:rPr>
              <w:t>账号</w:t>
            </w:r>
            <w:r>
              <w:rPr>
                <w:rFonts w:ascii="宋体" w:hAnsi="宋体" w:cs="宋体" w:eastAsia="宋体" w:hint="default"/>
                <w:sz w:val="20"/>
                <w:szCs w:val="20"/>
              </w:rPr>
            </w:r>
          </w:p>
        </w:tc>
        <w:tc>
          <w:tcPr>
            <w:tcW w:w="2380" w:type="dxa"/>
            <w:tcBorders>
              <w:top w:val="single" w:sz="12" w:space="0" w:color="000000"/>
              <w:left w:val="nil" w:sz="6" w:space="0" w:color="auto"/>
              <w:bottom w:val="nil" w:sz="6" w:space="0" w:color="auto"/>
              <w:right w:val="nil" w:sz="6" w:space="0" w:color="auto"/>
            </w:tcBorders>
          </w:tcPr>
          <w:p>
            <w:pPr>
              <w:pStyle w:val="TableParagraph"/>
              <w:spacing w:line="240" w:lineRule="auto" w:before="55"/>
              <w:ind w:left="307" w:right="0"/>
              <w:jc w:val="left"/>
              <w:rPr>
                <w:rFonts w:ascii="宋体" w:hAnsi="宋体" w:cs="宋体" w:eastAsia="宋体" w:hint="default"/>
                <w:sz w:val="20"/>
                <w:szCs w:val="20"/>
              </w:rPr>
            </w:pPr>
            <w:r>
              <w:rPr>
                <w:rFonts w:ascii="宋体" w:hAnsi="宋体" w:cs="宋体" w:eastAsia="宋体" w:hint="default"/>
                <w:b/>
                <w:bCs/>
                <w:sz w:val="20"/>
                <w:szCs w:val="20"/>
              </w:rPr>
              <w:t>募集资金金额（万元）</w:t>
            </w:r>
            <w:r>
              <w:rPr>
                <w:rFonts w:ascii="宋体" w:hAnsi="宋体" w:cs="宋体" w:eastAsia="宋体" w:hint="default"/>
                <w:sz w:val="20"/>
                <w:szCs w:val="20"/>
              </w:rPr>
            </w:r>
          </w:p>
        </w:tc>
        <w:tc>
          <w:tcPr>
            <w:tcW w:w="1212" w:type="dxa"/>
            <w:tcBorders>
              <w:top w:val="single" w:sz="12" w:space="0" w:color="000000"/>
              <w:left w:val="nil" w:sz="6" w:space="0" w:color="auto"/>
              <w:bottom w:val="nil" w:sz="6" w:space="0" w:color="auto"/>
              <w:right w:val="nil" w:sz="6" w:space="0" w:color="auto"/>
            </w:tcBorders>
          </w:tcPr>
          <w:p>
            <w:pPr>
              <w:pStyle w:val="TableParagraph"/>
              <w:spacing w:line="240" w:lineRule="auto" w:before="55"/>
              <w:ind w:right="137"/>
              <w:jc w:val="right"/>
              <w:rPr>
                <w:rFonts w:ascii="宋体" w:hAnsi="宋体" w:cs="宋体" w:eastAsia="宋体" w:hint="default"/>
                <w:sz w:val="20"/>
                <w:szCs w:val="20"/>
              </w:rPr>
            </w:pPr>
            <w:r>
              <w:rPr>
                <w:rFonts w:ascii="宋体" w:hAnsi="宋体" w:cs="宋体" w:eastAsia="宋体" w:hint="default"/>
                <w:b/>
                <w:bCs/>
                <w:w w:val="95"/>
                <w:sz w:val="20"/>
                <w:szCs w:val="20"/>
              </w:rPr>
              <w:t>截止日余额</w:t>
            </w:r>
            <w:r>
              <w:rPr>
                <w:rFonts w:ascii="宋体" w:hAnsi="宋体" w:cs="宋体" w:eastAsia="宋体" w:hint="default"/>
                <w:sz w:val="20"/>
                <w:szCs w:val="20"/>
              </w:rPr>
            </w:r>
          </w:p>
        </w:tc>
      </w:tr>
      <w:tr>
        <w:trPr>
          <w:trHeight w:val="375" w:hRule="exact"/>
        </w:trPr>
        <w:tc>
          <w:tcPr>
            <w:tcW w:w="2471" w:type="dxa"/>
            <w:tcBorders>
              <w:top w:val="nil" w:sz="6" w:space="0" w:color="auto"/>
              <w:left w:val="nil" w:sz="6" w:space="0" w:color="auto"/>
              <w:bottom w:val="nil" w:sz="6" w:space="0" w:color="auto"/>
              <w:right w:val="nil" w:sz="6" w:space="0" w:color="auto"/>
            </w:tcBorders>
          </w:tcPr>
          <w:p>
            <w:pPr>
              <w:pStyle w:val="TableParagraph"/>
              <w:spacing w:line="240" w:lineRule="auto" w:before="23"/>
              <w:ind w:left="121" w:right="0"/>
              <w:jc w:val="left"/>
              <w:rPr>
                <w:rFonts w:ascii="宋体" w:hAnsi="宋体" w:cs="宋体" w:eastAsia="宋体" w:hint="default"/>
                <w:sz w:val="20"/>
                <w:szCs w:val="20"/>
              </w:rPr>
            </w:pPr>
            <w:r>
              <w:rPr>
                <w:rFonts w:ascii="宋体" w:hAnsi="宋体" w:cs="宋体" w:eastAsia="宋体" w:hint="default"/>
                <w:sz w:val="20"/>
                <w:szCs w:val="20"/>
              </w:rPr>
              <w:t>建行绵阳分行高新支行</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70"/>
              <w:ind w:left="148" w:right="0"/>
              <w:jc w:val="left"/>
              <w:rPr>
                <w:rFonts w:ascii="Times New Roman" w:hAnsi="Times New Roman" w:cs="Times New Roman" w:eastAsia="Times New Roman" w:hint="default"/>
                <w:sz w:val="20"/>
                <w:szCs w:val="20"/>
              </w:rPr>
            </w:pPr>
            <w:r>
              <w:rPr>
                <w:rFonts w:ascii="Times New Roman"/>
                <w:sz w:val="20"/>
              </w:rPr>
              <w:t>51001657937059090724</w:t>
            </w:r>
          </w:p>
        </w:tc>
        <w:tc>
          <w:tcPr>
            <w:tcW w:w="2380" w:type="dxa"/>
            <w:tcBorders>
              <w:top w:val="nil" w:sz="6" w:space="0" w:color="auto"/>
              <w:left w:val="nil" w:sz="6" w:space="0" w:color="auto"/>
              <w:bottom w:val="nil" w:sz="6" w:space="0" w:color="auto"/>
              <w:right w:val="nil" w:sz="6" w:space="0" w:color="auto"/>
            </w:tcBorders>
          </w:tcPr>
          <w:p>
            <w:pPr>
              <w:pStyle w:val="TableParagraph"/>
              <w:spacing w:line="240" w:lineRule="auto" w:before="70"/>
              <w:ind w:left="1307" w:right="0"/>
              <w:jc w:val="left"/>
              <w:rPr>
                <w:rFonts w:ascii="Times New Roman" w:hAnsi="Times New Roman" w:cs="Times New Roman" w:eastAsia="Times New Roman" w:hint="default"/>
                <w:sz w:val="20"/>
                <w:szCs w:val="20"/>
              </w:rPr>
            </w:pPr>
            <w:r>
              <w:rPr>
                <w:rFonts w:ascii="Times New Roman"/>
                <w:sz w:val="20"/>
              </w:rPr>
              <w:t>100,000.00</w:t>
            </w:r>
          </w:p>
        </w:tc>
        <w:tc>
          <w:tcPr>
            <w:tcW w:w="1212" w:type="dxa"/>
            <w:tcBorders>
              <w:top w:val="nil" w:sz="6" w:space="0" w:color="auto"/>
              <w:left w:val="nil" w:sz="6" w:space="0" w:color="auto"/>
              <w:bottom w:val="nil" w:sz="6" w:space="0" w:color="auto"/>
              <w:right w:val="nil" w:sz="6" w:space="0" w:color="auto"/>
            </w:tcBorders>
          </w:tcPr>
          <w:p>
            <w:pPr>
              <w:pStyle w:val="TableParagraph"/>
              <w:spacing w:line="240" w:lineRule="auto" w:before="70"/>
              <w:ind w:right="110"/>
              <w:jc w:val="right"/>
              <w:rPr>
                <w:rFonts w:ascii="Times New Roman" w:hAnsi="Times New Roman" w:cs="Times New Roman" w:eastAsia="Times New Roman" w:hint="default"/>
                <w:sz w:val="20"/>
                <w:szCs w:val="20"/>
              </w:rPr>
            </w:pPr>
            <w:r>
              <w:rPr>
                <w:rFonts w:ascii="Times New Roman"/>
                <w:w w:val="100"/>
                <w:sz w:val="20"/>
              </w:rPr>
              <w:t>0</w:t>
            </w:r>
          </w:p>
        </w:tc>
      </w:tr>
      <w:tr>
        <w:trPr>
          <w:trHeight w:val="370" w:hRule="exact"/>
        </w:trPr>
        <w:tc>
          <w:tcPr>
            <w:tcW w:w="2471" w:type="dxa"/>
            <w:tcBorders>
              <w:top w:val="nil" w:sz="6" w:space="0" w:color="auto"/>
              <w:left w:val="nil" w:sz="6" w:space="0" w:color="auto"/>
              <w:bottom w:val="nil" w:sz="6" w:space="0" w:color="auto"/>
              <w:right w:val="nil" w:sz="6" w:space="0" w:color="auto"/>
            </w:tcBorders>
          </w:tcPr>
          <w:p>
            <w:pPr>
              <w:pStyle w:val="TableParagraph"/>
              <w:spacing w:line="240" w:lineRule="auto" w:before="17"/>
              <w:ind w:left="121" w:right="0"/>
              <w:jc w:val="left"/>
              <w:rPr>
                <w:rFonts w:ascii="宋体" w:hAnsi="宋体" w:cs="宋体" w:eastAsia="宋体" w:hint="default"/>
                <w:sz w:val="20"/>
                <w:szCs w:val="20"/>
              </w:rPr>
            </w:pPr>
            <w:r>
              <w:rPr>
                <w:rFonts w:ascii="宋体" w:hAnsi="宋体" w:cs="宋体" w:eastAsia="宋体" w:hint="default"/>
                <w:sz w:val="20"/>
                <w:szCs w:val="20"/>
              </w:rPr>
              <w:t>招商银行绵阳支行</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64"/>
              <w:ind w:left="148" w:right="0"/>
              <w:jc w:val="left"/>
              <w:rPr>
                <w:rFonts w:ascii="Times New Roman" w:hAnsi="Times New Roman" w:cs="Times New Roman" w:eastAsia="Times New Roman" w:hint="default"/>
                <w:sz w:val="20"/>
                <w:szCs w:val="20"/>
              </w:rPr>
            </w:pPr>
            <w:r>
              <w:rPr>
                <w:rFonts w:ascii="Times New Roman"/>
                <w:sz w:val="20"/>
              </w:rPr>
              <w:t>128903554910101</w:t>
            </w:r>
          </w:p>
        </w:tc>
        <w:tc>
          <w:tcPr>
            <w:tcW w:w="2380" w:type="dxa"/>
            <w:tcBorders>
              <w:top w:val="nil" w:sz="6" w:space="0" w:color="auto"/>
              <w:left w:val="nil" w:sz="6" w:space="0" w:color="auto"/>
              <w:bottom w:val="nil" w:sz="6" w:space="0" w:color="auto"/>
              <w:right w:val="nil" w:sz="6" w:space="0" w:color="auto"/>
            </w:tcBorders>
          </w:tcPr>
          <w:p>
            <w:pPr>
              <w:pStyle w:val="TableParagraph"/>
              <w:spacing w:line="240" w:lineRule="auto" w:before="64"/>
              <w:ind w:left="1406" w:right="0"/>
              <w:jc w:val="left"/>
              <w:rPr>
                <w:rFonts w:ascii="Times New Roman" w:hAnsi="Times New Roman" w:cs="Times New Roman" w:eastAsia="Times New Roman" w:hint="default"/>
                <w:sz w:val="20"/>
                <w:szCs w:val="20"/>
              </w:rPr>
            </w:pPr>
            <w:r>
              <w:rPr>
                <w:rFonts w:ascii="Times New Roman"/>
                <w:sz w:val="20"/>
              </w:rPr>
              <w:t>50,000.00</w:t>
            </w:r>
          </w:p>
        </w:tc>
        <w:tc>
          <w:tcPr>
            <w:tcW w:w="1212" w:type="dxa"/>
            <w:tcBorders>
              <w:top w:val="nil" w:sz="6" w:space="0" w:color="auto"/>
              <w:left w:val="nil" w:sz="6" w:space="0" w:color="auto"/>
              <w:bottom w:val="nil" w:sz="6" w:space="0" w:color="auto"/>
              <w:right w:val="nil" w:sz="6" w:space="0" w:color="auto"/>
            </w:tcBorders>
          </w:tcPr>
          <w:p>
            <w:pPr>
              <w:pStyle w:val="TableParagraph"/>
              <w:spacing w:line="240" w:lineRule="auto" w:before="64"/>
              <w:ind w:right="110"/>
              <w:jc w:val="right"/>
              <w:rPr>
                <w:rFonts w:ascii="Times New Roman" w:hAnsi="Times New Roman" w:cs="Times New Roman" w:eastAsia="Times New Roman" w:hint="default"/>
                <w:sz w:val="20"/>
                <w:szCs w:val="20"/>
              </w:rPr>
            </w:pPr>
            <w:r>
              <w:rPr>
                <w:rFonts w:ascii="Times New Roman"/>
                <w:w w:val="100"/>
                <w:sz w:val="20"/>
              </w:rPr>
              <w:t>0</w:t>
            </w:r>
          </w:p>
        </w:tc>
      </w:tr>
      <w:tr>
        <w:trPr>
          <w:trHeight w:val="370" w:hRule="exact"/>
        </w:trPr>
        <w:tc>
          <w:tcPr>
            <w:tcW w:w="2471" w:type="dxa"/>
            <w:tcBorders>
              <w:top w:val="nil" w:sz="6" w:space="0" w:color="auto"/>
              <w:left w:val="nil" w:sz="6" w:space="0" w:color="auto"/>
              <w:bottom w:val="nil" w:sz="6" w:space="0" w:color="auto"/>
              <w:right w:val="nil" w:sz="6" w:space="0" w:color="auto"/>
            </w:tcBorders>
          </w:tcPr>
          <w:p>
            <w:pPr>
              <w:pStyle w:val="TableParagraph"/>
              <w:spacing w:line="240" w:lineRule="auto" w:before="18"/>
              <w:ind w:left="121" w:right="0"/>
              <w:jc w:val="left"/>
              <w:rPr>
                <w:rFonts w:ascii="宋体" w:hAnsi="宋体" w:cs="宋体" w:eastAsia="宋体" w:hint="default"/>
                <w:sz w:val="20"/>
                <w:szCs w:val="20"/>
              </w:rPr>
            </w:pPr>
            <w:r>
              <w:rPr>
                <w:rFonts w:ascii="宋体" w:hAnsi="宋体" w:cs="宋体" w:eastAsia="宋体" w:hint="default"/>
                <w:sz w:val="20"/>
                <w:szCs w:val="20"/>
              </w:rPr>
              <w:t>中信银行成都水碾河支行</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65"/>
              <w:ind w:left="148" w:right="0"/>
              <w:jc w:val="left"/>
              <w:rPr>
                <w:rFonts w:ascii="Times New Roman" w:hAnsi="Times New Roman" w:cs="Times New Roman" w:eastAsia="Times New Roman" w:hint="default"/>
                <w:sz w:val="20"/>
                <w:szCs w:val="20"/>
              </w:rPr>
            </w:pPr>
            <w:r>
              <w:rPr>
                <w:rFonts w:ascii="Times New Roman"/>
                <w:sz w:val="20"/>
              </w:rPr>
              <w:t>7411410182600067773</w:t>
            </w:r>
          </w:p>
        </w:tc>
        <w:tc>
          <w:tcPr>
            <w:tcW w:w="2380" w:type="dxa"/>
            <w:tcBorders>
              <w:top w:val="nil" w:sz="6" w:space="0" w:color="auto"/>
              <w:left w:val="nil" w:sz="6" w:space="0" w:color="auto"/>
              <w:bottom w:val="nil" w:sz="6" w:space="0" w:color="auto"/>
              <w:right w:val="nil" w:sz="6" w:space="0" w:color="auto"/>
            </w:tcBorders>
          </w:tcPr>
          <w:p>
            <w:pPr>
              <w:pStyle w:val="TableParagraph"/>
              <w:spacing w:line="240" w:lineRule="auto" w:before="65"/>
              <w:ind w:left="1307" w:right="0"/>
              <w:jc w:val="left"/>
              <w:rPr>
                <w:rFonts w:ascii="Times New Roman" w:hAnsi="Times New Roman" w:cs="Times New Roman" w:eastAsia="Times New Roman" w:hint="default"/>
                <w:sz w:val="20"/>
                <w:szCs w:val="20"/>
              </w:rPr>
            </w:pPr>
            <w:r>
              <w:rPr>
                <w:rFonts w:ascii="Times New Roman"/>
                <w:sz w:val="20"/>
              </w:rPr>
              <w:t>147,240.00</w:t>
            </w:r>
          </w:p>
        </w:tc>
        <w:tc>
          <w:tcPr>
            <w:tcW w:w="1212" w:type="dxa"/>
            <w:tcBorders>
              <w:top w:val="nil" w:sz="6" w:space="0" w:color="auto"/>
              <w:left w:val="nil" w:sz="6" w:space="0" w:color="auto"/>
              <w:bottom w:val="nil" w:sz="6" w:space="0" w:color="auto"/>
              <w:right w:val="nil" w:sz="6" w:space="0" w:color="auto"/>
            </w:tcBorders>
          </w:tcPr>
          <w:p>
            <w:pPr>
              <w:pStyle w:val="TableParagraph"/>
              <w:spacing w:line="240" w:lineRule="auto" w:before="65"/>
              <w:ind w:right="110"/>
              <w:jc w:val="right"/>
              <w:rPr>
                <w:rFonts w:ascii="Times New Roman" w:hAnsi="Times New Roman" w:cs="Times New Roman" w:eastAsia="Times New Roman" w:hint="default"/>
                <w:sz w:val="20"/>
                <w:szCs w:val="20"/>
              </w:rPr>
            </w:pPr>
            <w:r>
              <w:rPr>
                <w:rFonts w:ascii="Times New Roman"/>
                <w:w w:val="100"/>
                <w:sz w:val="20"/>
              </w:rPr>
              <w:t>0</w:t>
            </w:r>
          </w:p>
        </w:tc>
      </w:tr>
      <w:tr>
        <w:trPr>
          <w:trHeight w:val="339" w:hRule="exact"/>
        </w:trPr>
        <w:tc>
          <w:tcPr>
            <w:tcW w:w="2471" w:type="dxa"/>
            <w:tcBorders>
              <w:top w:val="nil" w:sz="6" w:space="0" w:color="auto"/>
              <w:left w:val="nil" w:sz="6" w:space="0" w:color="auto"/>
              <w:bottom w:val="single" w:sz="12" w:space="0" w:color="000000"/>
              <w:right w:val="nil" w:sz="6" w:space="0" w:color="auto"/>
            </w:tcBorders>
          </w:tcPr>
          <w:p>
            <w:pPr>
              <w:pStyle w:val="TableParagraph"/>
              <w:spacing w:line="240" w:lineRule="auto" w:before="17"/>
              <w:ind w:left="121" w:right="0"/>
              <w:jc w:val="left"/>
              <w:rPr>
                <w:rFonts w:ascii="宋体" w:hAnsi="宋体" w:cs="宋体" w:eastAsia="宋体" w:hint="default"/>
                <w:sz w:val="20"/>
                <w:szCs w:val="20"/>
              </w:rPr>
            </w:pPr>
            <w:r>
              <w:rPr>
                <w:rFonts w:ascii="宋体" w:hAnsi="宋体" w:cs="宋体" w:eastAsia="宋体" w:hint="default"/>
                <w:b/>
                <w:bCs/>
                <w:sz w:val="20"/>
                <w:szCs w:val="20"/>
              </w:rPr>
              <w:t>合计</w:t>
            </w:r>
            <w:r>
              <w:rPr>
                <w:rFonts w:ascii="宋体" w:hAnsi="宋体" w:cs="宋体" w:eastAsia="宋体" w:hint="default"/>
                <w:sz w:val="20"/>
                <w:szCs w:val="20"/>
              </w:rPr>
            </w:r>
          </w:p>
        </w:tc>
        <w:tc>
          <w:tcPr>
            <w:tcW w:w="2458" w:type="dxa"/>
            <w:tcBorders>
              <w:top w:val="nil" w:sz="6" w:space="0" w:color="auto"/>
              <w:left w:val="nil" w:sz="6" w:space="0" w:color="auto"/>
              <w:bottom w:val="single" w:sz="12" w:space="0" w:color="000000"/>
              <w:right w:val="nil" w:sz="6" w:space="0" w:color="auto"/>
            </w:tcBorders>
          </w:tcPr>
          <w:p>
            <w:pPr/>
          </w:p>
        </w:tc>
        <w:tc>
          <w:tcPr>
            <w:tcW w:w="2380" w:type="dxa"/>
            <w:tcBorders>
              <w:top w:val="nil" w:sz="6" w:space="0" w:color="auto"/>
              <w:left w:val="nil" w:sz="6" w:space="0" w:color="auto"/>
              <w:bottom w:val="single" w:sz="12" w:space="0" w:color="000000"/>
              <w:right w:val="nil" w:sz="6" w:space="0" w:color="auto"/>
            </w:tcBorders>
          </w:tcPr>
          <w:p>
            <w:pPr>
              <w:pStyle w:val="TableParagraph"/>
              <w:spacing w:line="240" w:lineRule="auto" w:before="64"/>
              <w:ind w:left="1306" w:right="0"/>
              <w:jc w:val="left"/>
              <w:rPr>
                <w:rFonts w:ascii="Times New Roman" w:hAnsi="Times New Roman" w:cs="Times New Roman" w:eastAsia="Times New Roman" w:hint="default"/>
                <w:sz w:val="20"/>
                <w:szCs w:val="20"/>
              </w:rPr>
            </w:pPr>
            <w:r>
              <w:rPr>
                <w:rFonts w:ascii="Times New Roman"/>
                <w:b/>
                <w:sz w:val="20"/>
              </w:rPr>
              <w:t>297,240.00</w:t>
            </w:r>
            <w:r>
              <w:rPr>
                <w:rFonts w:ascii="Times New Roman"/>
                <w:sz w:val="20"/>
              </w:rPr>
            </w:r>
          </w:p>
        </w:tc>
        <w:tc>
          <w:tcPr>
            <w:tcW w:w="1212" w:type="dxa"/>
            <w:tcBorders>
              <w:top w:val="nil" w:sz="6" w:space="0" w:color="auto"/>
              <w:left w:val="nil" w:sz="6" w:space="0" w:color="auto"/>
              <w:bottom w:val="single" w:sz="12" w:space="0" w:color="000000"/>
              <w:right w:val="nil" w:sz="6" w:space="0" w:color="auto"/>
            </w:tcBorders>
          </w:tcPr>
          <w:p>
            <w:pPr>
              <w:pStyle w:val="TableParagraph"/>
              <w:spacing w:line="240" w:lineRule="auto" w:before="64"/>
              <w:ind w:right="110"/>
              <w:jc w:val="right"/>
              <w:rPr>
                <w:rFonts w:ascii="Times New Roman" w:hAnsi="Times New Roman" w:cs="Times New Roman" w:eastAsia="Times New Roman" w:hint="default"/>
                <w:sz w:val="20"/>
                <w:szCs w:val="20"/>
              </w:rPr>
            </w:pPr>
            <w:r>
              <w:rPr>
                <w:rFonts w:ascii="Times New Roman"/>
                <w:w w:val="100"/>
                <w:sz w:val="20"/>
              </w:rPr>
              <w:t>0</w:t>
            </w:r>
          </w:p>
        </w:tc>
      </w:tr>
    </w:tbl>
    <w:p>
      <w:pPr>
        <w:spacing w:line="240" w:lineRule="auto" w:before="8"/>
        <w:rPr>
          <w:rFonts w:ascii="宋体" w:hAnsi="宋体" w:cs="宋体" w:eastAsia="宋体" w:hint="default"/>
          <w:sz w:val="23"/>
          <w:szCs w:val="23"/>
        </w:rPr>
      </w:pPr>
    </w:p>
    <w:p>
      <w:pPr>
        <w:spacing w:before="26"/>
        <w:ind w:left="601" w:right="212" w:firstLine="0"/>
        <w:jc w:val="left"/>
        <w:rPr>
          <w:rFonts w:ascii="宋体" w:hAnsi="宋体" w:cs="宋体" w:eastAsia="宋体" w:hint="default"/>
          <w:sz w:val="24"/>
          <w:szCs w:val="24"/>
        </w:rPr>
      </w:pPr>
      <w:r>
        <w:rPr>
          <w:rFonts w:ascii="宋体" w:hAnsi="宋体" w:cs="宋体" w:eastAsia="宋体" w:hint="default"/>
          <w:b/>
          <w:bCs/>
          <w:sz w:val="24"/>
          <w:szCs w:val="24"/>
        </w:rPr>
        <w:t>二、募集资金管理情况</w:t>
      </w:r>
      <w:r>
        <w:rPr>
          <w:rFonts w:ascii="宋体" w:hAnsi="宋体" w:cs="宋体" w:eastAsia="宋体" w:hint="default"/>
          <w:sz w:val="24"/>
          <w:szCs w:val="24"/>
        </w:rPr>
      </w:r>
    </w:p>
    <w:p>
      <w:pPr>
        <w:spacing w:line="240" w:lineRule="auto" w:before="8"/>
        <w:rPr>
          <w:rFonts w:ascii="宋体" w:hAnsi="宋体" w:cs="宋体" w:eastAsia="宋体" w:hint="default"/>
          <w:b/>
          <w:bCs/>
          <w:sz w:val="17"/>
          <w:szCs w:val="17"/>
        </w:rPr>
      </w:pPr>
    </w:p>
    <w:p>
      <w:pPr>
        <w:spacing w:line="300" w:lineRule="auto" w:before="0"/>
        <w:ind w:left="121" w:right="0" w:firstLine="440"/>
        <w:jc w:val="left"/>
        <w:rPr>
          <w:rFonts w:ascii="宋体" w:hAnsi="宋体" w:cs="宋体" w:eastAsia="宋体" w:hint="default"/>
          <w:sz w:val="22"/>
          <w:szCs w:val="22"/>
        </w:rPr>
      </w:pPr>
      <w:r>
        <w:rPr>
          <w:rFonts w:ascii="宋体" w:hAnsi="宋体" w:cs="宋体" w:eastAsia="宋体" w:hint="default"/>
          <w:spacing w:val="-5"/>
          <w:w w:val="99"/>
          <w:sz w:val="22"/>
          <w:szCs w:val="22"/>
        </w:rPr>
        <w:t>本公司已制订《四川长虹电器股份有限公司募集资金管理制度》，对募集资金的存放、</w:t>
      </w:r>
      <w:r>
        <w:rPr>
          <w:rFonts w:ascii="宋体" w:hAnsi="宋体" w:cs="宋体" w:eastAsia="宋体" w:hint="default"/>
          <w:w w:val="99"/>
          <w:sz w:val="22"/>
          <w:szCs w:val="22"/>
        </w:rPr>
        <w:t> </w:t>
      </w:r>
      <w:r>
        <w:rPr>
          <w:rFonts w:ascii="宋体" w:hAnsi="宋体" w:cs="宋体" w:eastAsia="宋体" w:hint="default"/>
          <w:sz w:val="22"/>
          <w:szCs w:val="22"/>
        </w:rPr>
        <w:t>使用、监督、定期报告等方面均作出了具体明确的规定。公司按照《上海证券交易所募集</w:t>
      </w:r>
    </w:p>
    <w:p>
      <w:pPr>
        <w:spacing w:after="0" w:line="300" w:lineRule="auto"/>
        <w:jc w:val="left"/>
        <w:rPr>
          <w:rFonts w:ascii="宋体" w:hAnsi="宋体" w:cs="宋体" w:eastAsia="宋体" w:hint="default"/>
          <w:sz w:val="22"/>
          <w:szCs w:val="22"/>
        </w:rPr>
        <w:sectPr>
          <w:headerReference w:type="default" r:id="rId722"/>
          <w:footerReference w:type="default" r:id="rId723"/>
          <w:pgSz w:w="11910" w:h="16840"/>
          <w:pgMar w:header="0" w:footer="1053" w:top="1560" w:bottom="1240" w:left="1580" w:right="1480"/>
          <w:pgNumType w:start="1"/>
        </w:sectPr>
      </w:pPr>
    </w:p>
    <w:p>
      <w:pPr>
        <w:spacing w:line="295" w:lineRule="auto" w:before="9"/>
        <w:ind w:left="101" w:right="102" w:firstLine="0"/>
        <w:jc w:val="both"/>
        <w:rPr>
          <w:rFonts w:ascii="宋体" w:hAnsi="宋体" w:cs="宋体" w:eastAsia="宋体" w:hint="default"/>
          <w:sz w:val="22"/>
          <w:szCs w:val="22"/>
        </w:rPr>
      </w:pPr>
      <w:r>
        <w:rPr>
          <w:rFonts w:ascii="宋体" w:hAnsi="宋体" w:cs="宋体" w:eastAsia="宋体" w:hint="default"/>
          <w:spacing w:val="-6"/>
          <w:w w:val="99"/>
          <w:sz w:val="22"/>
          <w:szCs w:val="22"/>
        </w:rPr>
        <w:t>资金管理规定》、《四川长虹电器股份有限公司募集资金管理制度》的规定管理募集资金，</w:t>
      </w:r>
      <w:r>
        <w:rPr>
          <w:rFonts w:ascii="宋体" w:hAnsi="宋体" w:cs="宋体" w:eastAsia="宋体" w:hint="default"/>
          <w:spacing w:val="-79"/>
          <w:w w:val="99"/>
          <w:sz w:val="22"/>
          <w:szCs w:val="22"/>
        </w:rPr>
        <w:t> </w:t>
      </w:r>
      <w:r>
        <w:rPr>
          <w:rFonts w:ascii="宋体" w:hAnsi="宋体" w:cs="宋体" w:eastAsia="宋体" w:hint="default"/>
          <w:spacing w:val="-79"/>
          <w:w w:val="99"/>
          <w:sz w:val="22"/>
          <w:szCs w:val="22"/>
        </w:rPr>
      </w:r>
      <w:r>
        <w:rPr>
          <w:rFonts w:ascii="宋体" w:hAnsi="宋体" w:cs="宋体" w:eastAsia="宋体" w:hint="default"/>
          <w:spacing w:val="3"/>
          <w:sz w:val="22"/>
          <w:szCs w:val="22"/>
        </w:rPr>
        <w:t>开设了三个募集资金专项存储账户，分别为中国建设银行股份有限公司绵阳分行高新支</w:t>
      </w:r>
      <w:r>
        <w:rPr>
          <w:rFonts w:ascii="宋体" w:hAnsi="宋体" w:cs="宋体" w:eastAsia="宋体" w:hint="default"/>
          <w:spacing w:val="-103"/>
          <w:sz w:val="22"/>
          <w:szCs w:val="22"/>
        </w:rPr>
        <w:t> </w:t>
      </w:r>
      <w:r>
        <w:rPr>
          <w:rFonts w:ascii="宋体" w:hAnsi="宋体" w:cs="宋体" w:eastAsia="宋体" w:hint="default"/>
          <w:spacing w:val="-103"/>
          <w:sz w:val="22"/>
          <w:szCs w:val="22"/>
        </w:rPr>
      </w:r>
      <w:r>
        <w:rPr>
          <w:rFonts w:ascii="宋体" w:hAnsi="宋体" w:cs="宋体" w:eastAsia="宋体" w:hint="default"/>
          <w:spacing w:val="3"/>
          <w:sz w:val="22"/>
          <w:szCs w:val="22"/>
        </w:rPr>
        <w:t>行、招商银行股份有限公司绵阳支行、中信银行股份有限公司成都水碾河支行。公司于</w:t>
      </w:r>
      <w:r>
        <w:rPr>
          <w:rFonts w:ascii="宋体" w:hAnsi="宋体" w:cs="宋体" w:eastAsia="宋体" w:hint="default"/>
          <w:spacing w:val="-103"/>
          <w:sz w:val="22"/>
          <w:szCs w:val="22"/>
        </w:rPr>
        <w:t> </w:t>
      </w:r>
      <w:r>
        <w:rPr>
          <w:rFonts w:ascii="宋体" w:hAnsi="宋体" w:cs="宋体" w:eastAsia="宋体" w:hint="default"/>
          <w:spacing w:val="-103"/>
          <w:sz w:val="22"/>
          <w:szCs w:val="22"/>
        </w:rPr>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2"/>
          <w:sz w:val="22"/>
          <w:szCs w:val="22"/>
        </w:rPr>
        <w:t> </w:t>
      </w:r>
      <w:r>
        <w:rPr>
          <w:rFonts w:ascii="宋体" w:hAnsi="宋体" w:cs="宋体" w:eastAsia="宋体" w:hint="default"/>
          <w:sz w:val="22"/>
          <w:szCs w:val="22"/>
        </w:rPr>
        <w:t>年</w:t>
      </w:r>
      <w:r>
        <w:rPr>
          <w:rFonts w:ascii="宋体" w:hAnsi="宋体" w:cs="宋体" w:eastAsia="宋体" w:hint="default"/>
          <w:spacing w:val="-49"/>
          <w:sz w:val="22"/>
          <w:szCs w:val="22"/>
        </w:rPr>
        <w:t> </w:t>
      </w:r>
      <w:r>
        <w:rPr>
          <w:rFonts w:ascii="Times New Roman" w:hAnsi="Times New Roman" w:cs="Times New Roman" w:eastAsia="Times New Roman" w:hint="default"/>
          <w:sz w:val="22"/>
          <w:szCs w:val="22"/>
        </w:rPr>
        <w:t>8</w:t>
      </w:r>
      <w:r>
        <w:rPr>
          <w:rFonts w:ascii="Times New Roman" w:hAnsi="Times New Roman" w:cs="Times New Roman" w:eastAsia="Times New Roman" w:hint="default"/>
          <w:spacing w:val="-12"/>
          <w:sz w:val="22"/>
          <w:szCs w:val="22"/>
        </w:rPr>
        <w:t> </w:t>
      </w:r>
      <w:r>
        <w:rPr>
          <w:rFonts w:ascii="宋体" w:hAnsi="宋体" w:cs="宋体" w:eastAsia="宋体" w:hint="default"/>
          <w:sz w:val="22"/>
          <w:szCs w:val="22"/>
        </w:rPr>
        <w:t>月</w:t>
      </w:r>
      <w:r>
        <w:rPr>
          <w:rFonts w:ascii="宋体" w:hAnsi="宋体" w:cs="宋体" w:eastAsia="宋体" w:hint="default"/>
          <w:spacing w:val="-50"/>
          <w:sz w:val="22"/>
          <w:szCs w:val="22"/>
        </w:rPr>
        <w:t> </w:t>
      </w:r>
      <w:r>
        <w:rPr>
          <w:rFonts w:ascii="Times New Roman" w:hAnsi="Times New Roman" w:cs="Times New Roman" w:eastAsia="Times New Roman" w:hint="default"/>
          <w:sz w:val="22"/>
          <w:szCs w:val="22"/>
        </w:rPr>
        <w:t>10</w:t>
      </w:r>
      <w:r>
        <w:rPr>
          <w:rFonts w:ascii="Times New Roman" w:hAnsi="Times New Roman" w:cs="Times New Roman" w:eastAsia="Times New Roman" w:hint="default"/>
          <w:spacing w:val="-12"/>
          <w:sz w:val="22"/>
          <w:szCs w:val="22"/>
        </w:rPr>
        <w:t> </w:t>
      </w:r>
      <w:r>
        <w:rPr>
          <w:rFonts w:ascii="宋体" w:hAnsi="宋体" w:cs="宋体" w:eastAsia="宋体" w:hint="default"/>
          <w:sz w:val="22"/>
          <w:szCs w:val="22"/>
        </w:rPr>
        <w:t>日与上述银行及本次发行的保荐机构招商证券股份有限公司签订了《募集</w:t>
      </w:r>
      <w:r>
        <w:rPr>
          <w:rFonts w:ascii="宋体" w:hAnsi="宋体" w:cs="宋体" w:eastAsia="宋体" w:hint="default"/>
          <w:w w:val="99"/>
          <w:sz w:val="22"/>
          <w:szCs w:val="22"/>
        </w:rPr>
        <w:t> </w:t>
      </w:r>
      <w:r>
        <w:rPr>
          <w:rFonts w:ascii="宋体" w:hAnsi="宋体" w:cs="宋体" w:eastAsia="宋体" w:hint="default"/>
          <w:spacing w:val="-2"/>
          <w:w w:val="99"/>
          <w:sz w:val="22"/>
          <w:szCs w:val="22"/>
        </w:rPr>
        <w:t>资金三方监管协议》，该协议严格按照上海证券交易所《募集资金专户存储三方监管协议</w:t>
      </w:r>
      <w:r>
        <w:rPr>
          <w:rFonts w:ascii="宋体" w:hAnsi="宋体" w:cs="宋体" w:eastAsia="宋体" w:hint="default"/>
          <w:spacing w:val="-2"/>
          <w:sz w:val="22"/>
          <w:szCs w:val="22"/>
        </w:rPr>
      </w:r>
    </w:p>
    <w:p>
      <w:pPr>
        <w:spacing w:before="21"/>
        <w:ind w:left="101" w:right="0" w:firstLine="0"/>
        <w:jc w:val="both"/>
        <w:rPr>
          <w:rFonts w:ascii="宋体" w:hAnsi="宋体" w:cs="宋体" w:eastAsia="宋体" w:hint="default"/>
          <w:sz w:val="22"/>
          <w:szCs w:val="22"/>
        </w:rPr>
      </w:pPr>
      <w:r>
        <w:rPr>
          <w:rFonts w:ascii="宋体" w:hAnsi="宋体" w:cs="宋体" w:eastAsia="宋体" w:hint="default"/>
          <w:w w:val="99"/>
          <w:sz w:val="22"/>
          <w:szCs w:val="22"/>
        </w:rPr>
        <w:t>（范</w:t>
      </w:r>
      <w:r>
        <w:rPr>
          <w:rFonts w:ascii="宋体" w:hAnsi="宋体" w:cs="宋体" w:eastAsia="宋体" w:hint="default"/>
          <w:spacing w:val="1"/>
          <w:w w:val="99"/>
          <w:sz w:val="22"/>
          <w:szCs w:val="22"/>
        </w:rPr>
        <w:t>本</w:t>
      </w:r>
      <w:r>
        <w:rPr>
          <w:rFonts w:ascii="宋体" w:hAnsi="宋体" w:cs="宋体" w:eastAsia="宋体" w:hint="default"/>
          <w:spacing w:val="-111"/>
          <w:w w:val="99"/>
          <w:sz w:val="22"/>
          <w:szCs w:val="22"/>
        </w:rPr>
        <w:t>）</w:t>
      </w:r>
      <w:r>
        <w:rPr>
          <w:rFonts w:ascii="宋体" w:hAnsi="宋体" w:cs="宋体" w:eastAsia="宋体" w:hint="default"/>
          <w:w w:val="99"/>
          <w:sz w:val="22"/>
          <w:szCs w:val="22"/>
        </w:rPr>
        <w:t>》</w:t>
      </w:r>
      <w:r>
        <w:rPr>
          <w:rFonts w:ascii="宋体" w:hAnsi="宋体" w:cs="宋体" w:eastAsia="宋体" w:hint="default"/>
          <w:spacing w:val="1"/>
          <w:w w:val="99"/>
          <w:sz w:val="22"/>
          <w:szCs w:val="22"/>
        </w:rPr>
        <w:t>制</w:t>
      </w:r>
      <w:r>
        <w:rPr>
          <w:rFonts w:ascii="宋体" w:hAnsi="宋体" w:cs="宋体" w:eastAsia="宋体" w:hint="default"/>
          <w:w w:val="99"/>
          <w:sz w:val="22"/>
          <w:szCs w:val="22"/>
        </w:rPr>
        <w:t>定。</w:t>
      </w:r>
      <w:r>
        <w:rPr>
          <w:rFonts w:ascii="宋体" w:hAnsi="宋体" w:cs="宋体" w:eastAsia="宋体" w:hint="default"/>
          <w:sz w:val="22"/>
          <w:szCs w:val="22"/>
        </w:rPr>
      </w:r>
    </w:p>
    <w:p>
      <w:pPr>
        <w:spacing w:line="240" w:lineRule="auto" w:before="10"/>
        <w:rPr>
          <w:rFonts w:ascii="宋体" w:hAnsi="宋体" w:cs="宋体" w:eastAsia="宋体" w:hint="default"/>
          <w:sz w:val="28"/>
          <w:szCs w:val="28"/>
        </w:rPr>
      </w:pPr>
    </w:p>
    <w:p>
      <w:pPr>
        <w:spacing w:before="0"/>
        <w:ind w:left="581" w:right="167" w:firstLine="0"/>
        <w:jc w:val="left"/>
        <w:rPr>
          <w:rFonts w:ascii="宋体" w:hAnsi="宋体" w:cs="宋体" w:eastAsia="宋体" w:hint="default"/>
          <w:sz w:val="24"/>
          <w:szCs w:val="24"/>
        </w:rPr>
      </w:pPr>
      <w:r>
        <w:rPr>
          <w:rFonts w:ascii="宋体" w:hAnsi="宋体" w:cs="宋体" w:eastAsia="宋体" w:hint="default"/>
          <w:b/>
          <w:bCs/>
          <w:sz w:val="24"/>
          <w:szCs w:val="24"/>
        </w:rPr>
        <w:t>三、本年度募集资金的实际使用情况</w:t>
      </w:r>
      <w:r>
        <w:rPr>
          <w:rFonts w:ascii="宋体" w:hAnsi="宋体" w:cs="宋体" w:eastAsia="宋体" w:hint="default"/>
          <w:sz w:val="24"/>
          <w:szCs w:val="24"/>
        </w:rPr>
      </w:r>
    </w:p>
    <w:p>
      <w:pPr>
        <w:spacing w:line="240" w:lineRule="auto" w:before="5"/>
        <w:rPr>
          <w:rFonts w:ascii="宋体" w:hAnsi="宋体" w:cs="宋体" w:eastAsia="宋体" w:hint="default"/>
          <w:b/>
          <w:bCs/>
          <w:sz w:val="29"/>
          <w:szCs w:val="29"/>
        </w:rPr>
      </w:pPr>
    </w:p>
    <w:p>
      <w:pPr>
        <w:spacing w:before="0"/>
        <w:ind w:left="541" w:right="167" w:firstLine="0"/>
        <w:jc w:val="left"/>
        <w:rPr>
          <w:rFonts w:ascii="宋体" w:hAnsi="宋体" w:cs="宋体" w:eastAsia="宋体" w:hint="default"/>
          <w:sz w:val="22"/>
          <w:szCs w:val="22"/>
        </w:rPr>
      </w:pPr>
      <w:r>
        <w:rPr>
          <w:rFonts w:ascii="宋体" w:hAnsi="宋体" w:cs="宋体" w:eastAsia="宋体" w:hint="default"/>
          <w:sz w:val="22"/>
          <w:szCs w:val="22"/>
        </w:rPr>
        <w:t>（一）本年度募集资金的使用情况</w:t>
      </w:r>
    </w:p>
    <w:p>
      <w:pPr>
        <w:spacing w:line="283" w:lineRule="auto" w:before="72"/>
        <w:ind w:left="101" w:right="167" w:firstLine="440"/>
        <w:jc w:val="left"/>
        <w:rPr>
          <w:rFonts w:ascii="宋体" w:hAnsi="宋体" w:cs="宋体" w:eastAsia="宋体" w:hint="default"/>
          <w:sz w:val="22"/>
          <w:szCs w:val="22"/>
        </w:rPr>
      </w:pPr>
      <w:r>
        <w:rPr>
          <w:rFonts w:ascii="宋体" w:hAnsi="宋体" w:cs="宋体" w:eastAsia="宋体" w:hint="default"/>
          <w:sz w:val="22"/>
          <w:szCs w:val="22"/>
        </w:rPr>
        <w:t>截止</w:t>
      </w:r>
      <w:r>
        <w:rPr>
          <w:rFonts w:ascii="宋体" w:hAnsi="宋体" w:cs="宋体" w:eastAsia="宋体" w:hint="default"/>
          <w:spacing w:val="-40"/>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7"/>
          <w:sz w:val="22"/>
          <w:szCs w:val="22"/>
        </w:rPr>
        <w:t> </w:t>
      </w:r>
      <w:r>
        <w:rPr>
          <w:rFonts w:ascii="宋体" w:hAnsi="宋体" w:cs="宋体" w:eastAsia="宋体" w:hint="default"/>
          <w:sz w:val="22"/>
          <w:szCs w:val="22"/>
        </w:rPr>
        <w:t>年</w:t>
      </w:r>
      <w:r>
        <w:rPr>
          <w:rFonts w:ascii="宋体" w:hAnsi="宋体" w:cs="宋体" w:eastAsia="宋体" w:hint="default"/>
          <w:spacing w:val="-40"/>
          <w:sz w:val="22"/>
          <w:szCs w:val="22"/>
        </w:rPr>
        <w:t> </w:t>
      </w:r>
      <w:r>
        <w:rPr>
          <w:rFonts w:ascii="Times New Roman" w:hAnsi="Times New Roman" w:cs="Times New Roman" w:eastAsia="Times New Roman" w:hint="default"/>
          <w:sz w:val="22"/>
          <w:szCs w:val="22"/>
        </w:rPr>
        <w:t>12</w:t>
      </w:r>
      <w:r>
        <w:rPr>
          <w:rFonts w:ascii="Times New Roman" w:hAnsi="Times New Roman" w:cs="Times New Roman" w:eastAsia="Times New Roman" w:hint="default"/>
          <w:spacing w:val="-5"/>
          <w:sz w:val="22"/>
          <w:szCs w:val="22"/>
        </w:rPr>
        <w:t> </w:t>
      </w:r>
      <w:r>
        <w:rPr>
          <w:rFonts w:ascii="宋体" w:hAnsi="宋体" w:cs="宋体" w:eastAsia="宋体" w:hint="default"/>
          <w:sz w:val="22"/>
          <w:szCs w:val="22"/>
        </w:rPr>
        <w:t>月</w:t>
      </w:r>
      <w:r>
        <w:rPr>
          <w:rFonts w:ascii="宋体" w:hAnsi="宋体" w:cs="宋体" w:eastAsia="宋体" w:hint="default"/>
          <w:spacing w:val="-40"/>
          <w:sz w:val="22"/>
          <w:szCs w:val="22"/>
        </w:rPr>
        <w:t> </w:t>
      </w:r>
      <w:r>
        <w:rPr>
          <w:rFonts w:ascii="Times New Roman" w:hAnsi="Times New Roman" w:cs="Times New Roman" w:eastAsia="Times New Roman" w:hint="default"/>
          <w:sz w:val="22"/>
          <w:szCs w:val="22"/>
        </w:rPr>
        <w:t>31</w:t>
      </w:r>
      <w:r>
        <w:rPr>
          <w:rFonts w:ascii="Times New Roman" w:hAnsi="Times New Roman" w:cs="Times New Roman" w:eastAsia="Times New Roman" w:hint="default"/>
          <w:spacing w:val="-7"/>
          <w:sz w:val="22"/>
          <w:szCs w:val="22"/>
        </w:rPr>
        <w:t> </w:t>
      </w:r>
      <w:r>
        <w:rPr>
          <w:rFonts w:ascii="宋体" w:hAnsi="宋体" w:cs="宋体" w:eastAsia="宋体" w:hint="default"/>
          <w:sz w:val="22"/>
          <w:szCs w:val="22"/>
        </w:rPr>
        <w:t>日，公司按照相关制度的规定规范使用募集资金，公司的募集</w:t>
      </w:r>
      <w:r>
        <w:rPr>
          <w:rFonts w:ascii="宋体" w:hAnsi="宋体" w:cs="宋体" w:eastAsia="宋体" w:hint="default"/>
          <w:w w:val="99"/>
          <w:sz w:val="22"/>
          <w:szCs w:val="22"/>
        </w:rPr>
        <w:t> 资金使用情况详见附件</w:t>
      </w:r>
      <w:r>
        <w:rPr>
          <w:rFonts w:ascii="宋体" w:hAnsi="宋体" w:cs="宋体" w:eastAsia="宋体" w:hint="default"/>
          <w:spacing w:val="-39"/>
          <w:w w:val="99"/>
          <w:sz w:val="22"/>
          <w:szCs w:val="22"/>
        </w:rPr>
        <w:t> </w:t>
      </w:r>
      <w:r>
        <w:rPr>
          <w:rFonts w:ascii="Times New Roman" w:hAnsi="Times New Roman" w:cs="Times New Roman" w:eastAsia="Times New Roman" w:hint="default"/>
          <w:spacing w:val="-8"/>
          <w:w w:val="99"/>
          <w:sz w:val="22"/>
          <w:szCs w:val="22"/>
        </w:rPr>
        <w:t>1</w:t>
      </w:r>
      <w:r>
        <w:rPr>
          <w:rFonts w:ascii="宋体" w:hAnsi="宋体" w:cs="宋体" w:eastAsia="宋体" w:hint="default"/>
          <w:spacing w:val="-8"/>
          <w:w w:val="99"/>
          <w:sz w:val="22"/>
          <w:szCs w:val="22"/>
        </w:rPr>
        <w:t>《募集资金使用情况对照表》。</w:t>
      </w:r>
      <w:r>
        <w:rPr>
          <w:rFonts w:ascii="宋体" w:hAnsi="宋体" w:cs="宋体" w:eastAsia="宋体" w:hint="default"/>
          <w:spacing w:val="-8"/>
          <w:sz w:val="22"/>
          <w:szCs w:val="22"/>
        </w:rPr>
      </w:r>
    </w:p>
    <w:p>
      <w:pPr>
        <w:spacing w:line="240" w:lineRule="auto" w:before="10"/>
        <w:rPr>
          <w:rFonts w:ascii="宋体" w:hAnsi="宋体" w:cs="宋体" w:eastAsia="宋体" w:hint="default"/>
          <w:sz w:val="24"/>
          <w:szCs w:val="24"/>
        </w:rPr>
      </w:pPr>
    </w:p>
    <w:p>
      <w:pPr>
        <w:spacing w:line="300" w:lineRule="auto" w:before="0"/>
        <w:ind w:left="542" w:right="160" w:firstLine="0"/>
        <w:jc w:val="left"/>
        <w:rPr>
          <w:rFonts w:ascii="宋体" w:hAnsi="宋体" w:cs="宋体" w:eastAsia="宋体" w:hint="default"/>
          <w:sz w:val="22"/>
          <w:szCs w:val="22"/>
        </w:rPr>
      </w:pPr>
      <w:r>
        <w:rPr>
          <w:rFonts w:ascii="宋体" w:hAnsi="宋体" w:cs="宋体" w:eastAsia="宋体" w:hint="default"/>
          <w:sz w:val="22"/>
          <w:szCs w:val="22"/>
        </w:rPr>
        <w:t>（二）募集资金投资项目实现效益情况</w:t>
      </w:r>
      <w:r>
        <w:rPr>
          <w:rFonts w:ascii="宋体" w:hAnsi="宋体" w:cs="宋体" w:eastAsia="宋体" w:hint="default"/>
          <w:w w:val="99"/>
          <w:sz w:val="22"/>
          <w:szCs w:val="22"/>
        </w:rPr>
        <w:t> </w:t>
      </w:r>
      <w:r>
        <w:rPr>
          <w:rFonts w:ascii="宋体" w:hAnsi="宋体" w:cs="宋体" w:eastAsia="宋体" w:hint="default"/>
          <w:sz w:val="22"/>
          <w:szCs w:val="22"/>
        </w:rPr>
        <w:t>公司的募集资金投资项目实现效益情况，详见附件</w:t>
      </w:r>
      <w:r>
        <w:rPr>
          <w:rFonts w:ascii="宋体" w:hAnsi="宋体" w:cs="宋体" w:eastAsia="宋体" w:hint="default"/>
          <w:spacing w:val="-78"/>
          <w:sz w:val="22"/>
          <w:szCs w:val="22"/>
        </w:rPr>
        <w:t> </w:t>
      </w:r>
      <w:r>
        <w:rPr>
          <w:rFonts w:ascii="宋体" w:hAnsi="宋体" w:cs="宋体" w:eastAsia="宋体" w:hint="default"/>
          <w:sz w:val="22"/>
          <w:szCs w:val="22"/>
        </w:rPr>
        <w:t>2《募集资金投资项目实现效益情</w:t>
      </w:r>
    </w:p>
    <w:p>
      <w:pPr>
        <w:spacing w:before="17"/>
        <w:ind w:left="101" w:right="0" w:firstLine="0"/>
        <w:jc w:val="both"/>
        <w:rPr>
          <w:rFonts w:ascii="宋体" w:hAnsi="宋体" w:cs="宋体" w:eastAsia="宋体" w:hint="default"/>
          <w:sz w:val="22"/>
          <w:szCs w:val="22"/>
        </w:rPr>
      </w:pPr>
      <w:r>
        <w:rPr>
          <w:rFonts w:ascii="宋体" w:hAnsi="宋体" w:cs="宋体" w:eastAsia="宋体" w:hint="default"/>
          <w:w w:val="99"/>
          <w:sz w:val="22"/>
          <w:szCs w:val="22"/>
        </w:rPr>
        <w:t>况对照</w:t>
      </w:r>
      <w:r>
        <w:rPr>
          <w:rFonts w:ascii="宋体" w:hAnsi="宋体" w:cs="宋体" w:eastAsia="宋体" w:hint="default"/>
          <w:spacing w:val="1"/>
          <w:w w:val="99"/>
          <w:sz w:val="22"/>
          <w:szCs w:val="22"/>
        </w:rPr>
        <w:t>表</w:t>
      </w:r>
      <w:r>
        <w:rPr>
          <w:rFonts w:ascii="宋体" w:hAnsi="宋体" w:cs="宋体" w:eastAsia="宋体" w:hint="default"/>
          <w:spacing w:val="-111"/>
          <w:w w:val="99"/>
          <w:sz w:val="22"/>
          <w:szCs w:val="22"/>
        </w:rPr>
        <w:t>》</w:t>
      </w:r>
      <w:r>
        <w:rPr>
          <w:rFonts w:ascii="宋体" w:hAnsi="宋体" w:cs="宋体" w:eastAsia="宋体" w:hint="default"/>
          <w:w w:val="99"/>
          <w:sz w:val="22"/>
          <w:szCs w:val="22"/>
        </w:rPr>
        <w:t>。</w:t>
      </w:r>
      <w:r>
        <w:rPr>
          <w:rFonts w:ascii="宋体" w:hAnsi="宋体" w:cs="宋体" w:eastAsia="宋体" w:hint="default"/>
          <w:sz w:val="22"/>
          <w:szCs w:val="22"/>
        </w:rPr>
      </w:r>
    </w:p>
    <w:p>
      <w:pPr>
        <w:spacing w:line="240" w:lineRule="auto" w:before="6"/>
        <w:rPr>
          <w:rFonts w:ascii="宋体" w:hAnsi="宋体" w:cs="宋体" w:eastAsia="宋体" w:hint="default"/>
          <w:sz w:val="17"/>
          <w:szCs w:val="17"/>
        </w:rPr>
      </w:pPr>
    </w:p>
    <w:p>
      <w:pPr>
        <w:spacing w:before="0"/>
        <w:ind w:left="541" w:right="167" w:firstLine="0"/>
        <w:jc w:val="left"/>
        <w:rPr>
          <w:rFonts w:ascii="宋体" w:hAnsi="宋体" w:cs="宋体" w:eastAsia="宋体" w:hint="default"/>
          <w:sz w:val="22"/>
          <w:szCs w:val="22"/>
        </w:rPr>
      </w:pPr>
      <w:r>
        <w:rPr>
          <w:rFonts w:ascii="宋体" w:hAnsi="宋体" w:cs="宋体" w:eastAsia="宋体" w:hint="default"/>
          <w:sz w:val="22"/>
          <w:szCs w:val="22"/>
        </w:rPr>
        <w:t>（三）募集资金投资项目的实施地点、实施方式变更情况</w:t>
      </w:r>
    </w:p>
    <w:p>
      <w:pPr>
        <w:spacing w:before="72"/>
        <w:ind w:left="541" w:right="167" w:firstLine="0"/>
        <w:jc w:val="left"/>
        <w:rPr>
          <w:rFonts w:ascii="宋体" w:hAnsi="宋体" w:cs="宋体" w:eastAsia="宋体" w:hint="default"/>
          <w:sz w:val="22"/>
          <w:szCs w:val="22"/>
        </w:rPr>
      </w:pP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5"/>
          <w:sz w:val="22"/>
          <w:szCs w:val="22"/>
        </w:rPr>
        <w:t> </w:t>
      </w:r>
      <w:r>
        <w:rPr>
          <w:rFonts w:ascii="宋体" w:hAnsi="宋体" w:cs="宋体" w:eastAsia="宋体" w:hint="default"/>
          <w:sz w:val="22"/>
          <w:szCs w:val="22"/>
        </w:rPr>
        <w:t>年度，公司没有变更募集资金投资项目的情况。</w:t>
      </w:r>
    </w:p>
    <w:p>
      <w:pPr>
        <w:spacing w:line="240" w:lineRule="auto" w:before="1"/>
        <w:rPr>
          <w:rFonts w:ascii="宋体" w:hAnsi="宋体" w:cs="宋体" w:eastAsia="宋体" w:hint="default"/>
          <w:sz w:val="28"/>
          <w:szCs w:val="28"/>
        </w:rPr>
      </w:pPr>
    </w:p>
    <w:p>
      <w:pPr>
        <w:spacing w:line="300" w:lineRule="auto" w:before="0"/>
        <w:ind w:left="541" w:right="161" w:firstLine="0"/>
        <w:jc w:val="left"/>
        <w:rPr>
          <w:rFonts w:ascii="宋体" w:hAnsi="宋体" w:cs="宋体" w:eastAsia="宋体" w:hint="default"/>
          <w:sz w:val="22"/>
          <w:szCs w:val="22"/>
        </w:rPr>
      </w:pPr>
      <w:r>
        <w:rPr>
          <w:rFonts w:ascii="宋体" w:hAnsi="宋体" w:cs="宋体" w:eastAsia="宋体" w:hint="default"/>
          <w:sz w:val="22"/>
          <w:szCs w:val="22"/>
        </w:rPr>
        <w:t>（四）募集资金投资项目先期投入及置换情况</w:t>
      </w:r>
      <w:r>
        <w:rPr>
          <w:rFonts w:ascii="宋体" w:hAnsi="宋体" w:cs="宋体" w:eastAsia="宋体" w:hint="default"/>
          <w:w w:val="99"/>
          <w:sz w:val="22"/>
          <w:szCs w:val="22"/>
        </w:rPr>
        <w:t> </w:t>
      </w:r>
      <w:r>
        <w:rPr>
          <w:rFonts w:ascii="宋体" w:hAnsi="宋体" w:cs="宋体" w:eastAsia="宋体" w:hint="default"/>
          <w:sz w:val="22"/>
          <w:szCs w:val="22"/>
        </w:rPr>
        <w:t>在本次发行募集资金到位前，公司根据有关规定已以合计</w:t>
      </w:r>
      <w:r>
        <w:rPr>
          <w:rFonts w:ascii="宋体" w:hAnsi="宋体" w:cs="宋体" w:eastAsia="宋体" w:hint="default"/>
          <w:spacing w:val="-61"/>
          <w:sz w:val="22"/>
          <w:szCs w:val="22"/>
        </w:rPr>
        <w:t> </w:t>
      </w:r>
      <w:r>
        <w:rPr>
          <w:rFonts w:ascii="Times New Roman" w:hAnsi="Times New Roman" w:cs="Times New Roman" w:eastAsia="Times New Roman" w:hint="default"/>
          <w:sz w:val="22"/>
          <w:szCs w:val="22"/>
        </w:rPr>
        <w:t>9.5</w:t>
      </w:r>
      <w:r>
        <w:rPr>
          <w:rFonts w:ascii="Times New Roman" w:hAnsi="Times New Roman" w:cs="Times New Roman" w:eastAsia="Times New Roman" w:hint="default"/>
          <w:spacing w:val="-17"/>
          <w:sz w:val="22"/>
          <w:szCs w:val="22"/>
        </w:rPr>
        <w:t> </w:t>
      </w:r>
      <w:r>
        <w:rPr>
          <w:rFonts w:ascii="宋体" w:hAnsi="宋体" w:cs="宋体" w:eastAsia="宋体" w:hint="default"/>
          <w:sz w:val="22"/>
          <w:szCs w:val="22"/>
        </w:rPr>
        <w:t>亿元自筹资金先行投入</w:t>
      </w:r>
    </w:p>
    <w:p>
      <w:pPr>
        <w:spacing w:line="299" w:lineRule="exact" w:before="0"/>
        <w:ind w:left="101" w:right="0" w:firstLine="0"/>
        <w:jc w:val="both"/>
        <w:rPr>
          <w:rFonts w:ascii="宋体" w:hAnsi="宋体" w:cs="宋体" w:eastAsia="宋体" w:hint="default"/>
          <w:sz w:val="22"/>
          <w:szCs w:val="22"/>
        </w:rPr>
      </w:pPr>
      <w:r>
        <w:rPr>
          <w:rFonts w:ascii="宋体" w:hAnsi="宋体" w:cs="宋体" w:eastAsia="宋体" w:hint="default"/>
          <w:sz w:val="22"/>
          <w:szCs w:val="22"/>
        </w:rPr>
        <w:t>募集资金项目，包括对四川虹欧显示器件有限公司增资累计出资人民币 </w:t>
      </w:r>
      <w:r>
        <w:rPr>
          <w:rFonts w:ascii="Times New Roman" w:hAnsi="Times New Roman" w:cs="Times New Roman" w:eastAsia="Times New Roman" w:hint="default"/>
          <w:sz w:val="22"/>
          <w:szCs w:val="22"/>
        </w:rPr>
        <w:t>7.00</w:t>
      </w:r>
      <w:r>
        <w:rPr>
          <w:rFonts w:ascii="Times New Roman" w:hAnsi="Times New Roman" w:cs="Times New Roman" w:eastAsia="Times New Roman" w:hint="default"/>
          <w:spacing w:val="31"/>
          <w:sz w:val="22"/>
          <w:szCs w:val="22"/>
        </w:rPr>
        <w:t> </w:t>
      </w:r>
      <w:r>
        <w:rPr>
          <w:rFonts w:ascii="宋体" w:hAnsi="宋体" w:cs="宋体" w:eastAsia="宋体" w:hint="default"/>
          <w:sz w:val="22"/>
          <w:szCs w:val="22"/>
        </w:rPr>
        <w:t>亿元和对四</w:t>
      </w:r>
    </w:p>
    <w:p>
      <w:pPr>
        <w:spacing w:before="55"/>
        <w:ind w:left="101" w:right="0" w:firstLine="0"/>
        <w:jc w:val="both"/>
        <w:rPr>
          <w:rFonts w:ascii="宋体" w:hAnsi="宋体" w:cs="宋体" w:eastAsia="宋体" w:hint="default"/>
          <w:sz w:val="22"/>
          <w:szCs w:val="22"/>
        </w:rPr>
      </w:pPr>
      <w:r>
        <w:rPr>
          <w:rFonts w:ascii="宋体" w:hAnsi="宋体" w:cs="宋体" w:eastAsia="宋体" w:hint="default"/>
          <w:sz w:val="22"/>
          <w:szCs w:val="22"/>
        </w:rPr>
        <w:t>川长虹网络科技有限责任公司增资累计出资人民币 </w:t>
      </w:r>
      <w:r>
        <w:rPr>
          <w:rFonts w:ascii="Times New Roman" w:hAnsi="Times New Roman" w:cs="Times New Roman" w:eastAsia="Times New Roman" w:hint="default"/>
          <w:sz w:val="22"/>
          <w:szCs w:val="22"/>
        </w:rPr>
        <w:t>2.50</w:t>
      </w:r>
      <w:r>
        <w:rPr>
          <w:rFonts w:ascii="Times New Roman" w:hAnsi="Times New Roman" w:cs="Times New Roman" w:eastAsia="Times New Roman" w:hint="default"/>
          <w:spacing w:val="31"/>
          <w:sz w:val="22"/>
          <w:szCs w:val="22"/>
        </w:rPr>
        <w:t> </w:t>
      </w:r>
      <w:r>
        <w:rPr>
          <w:rFonts w:ascii="宋体" w:hAnsi="宋体" w:cs="宋体" w:eastAsia="宋体" w:hint="default"/>
          <w:sz w:val="22"/>
          <w:szCs w:val="22"/>
        </w:rPr>
        <w:t>亿元。经公司第七届董事会第二</w:t>
      </w:r>
    </w:p>
    <w:p>
      <w:pPr>
        <w:spacing w:before="55"/>
        <w:ind w:left="101" w:right="0" w:firstLine="0"/>
        <w:jc w:val="both"/>
        <w:rPr>
          <w:rFonts w:ascii="宋体" w:hAnsi="宋体" w:cs="宋体" w:eastAsia="宋体" w:hint="default"/>
          <w:sz w:val="22"/>
          <w:szCs w:val="22"/>
        </w:rPr>
      </w:pPr>
      <w:r>
        <w:rPr>
          <w:rFonts w:ascii="宋体" w:hAnsi="宋体" w:cs="宋体" w:eastAsia="宋体" w:hint="default"/>
          <w:sz w:val="22"/>
          <w:szCs w:val="22"/>
        </w:rPr>
        <w:t>十八次会议批准，公司以</w:t>
      </w:r>
      <w:r>
        <w:rPr>
          <w:rFonts w:ascii="宋体" w:hAnsi="宋体" w:cs="宋体" w:eastAsia="宋体" w:hint="default"/>
          <w:spacing w:val="-57"/>
          <w:sz w:val="22"/>
          <w:szCs w:val="22"/>
        </w:rPr>
        <w:t> </w:t>
      </w:r>
      <w:r>
        <w:rPr>
          <w:rFonts w:ascii="Times New Roman" w:hAnsi="Times New Roman" w:cs="Times New Roman" w:eastAsia="Times New Roman" w:hint="default"/>
          <w:sz w:val="22"/>
          <w:szCs w:val="22"/>
        </w:rPr>
        <w:t>9.5</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亿元募集资金置换预先已投入募集资金项目的自筹资金。</w:t>
      </w:r>
    </w:p>
    <w:p>
      <w:pPr>
        <w:spacing w:line="240" w:lineRule="auto" w:before="1"/>
        <w:rPr>
          <w:rFonts w:ascii="宋体" w:hAnsi="宋体" w:cs="宋体" w:eastAsia="宋体" w:hint="default"/>
          <w:sz w:val="28"/>
          <w:szCs w:val="28"/>
        </w:rPr>
      </w:pPr>
    </w:p>
    <w:p>
      <w:pPr>
        <w:spacing w:before="0"/>
        <w:ind w:left="541" w:right="167" w:firstLine="0"/>
        <w:jc w:val="left"/>
        <w:rPr>
          <w:rFonts w:ascii="宋体" w:hAnsi="宋体" w:cs="宋体" w:eastAsia="宋体" w:hint="default"/>
          <w:sz w:val="22"/>
          <w:szCs w:val="22"/>
        </w:rPr>
      </w:pPr>
      <w:r>
        <w:rPr>
          <w:rFonts w:ascii="宋体" w:hAnsi="宋体" w:cs="宋体" w:eastAsia="宋体" w:hint="default"/>
          <w:sz w:val="22"/>
          <w:szCs w:val="22"/>
        </w:rPr>
        <w:t>（五）用闲置募集资金暂时补充流动资金情况</w:t>
      </w:r>
    </w:p>
    <w:p>
      <w:pPr>
        <w:spacing w:before="72"/>
        <w:ind w:left="541" w:right="167" w:firstLine="0"/>
        <w:jc w:val="left"/>
        <w:rPr>
          <w:rFonts w:ascii="宋体" w:hAnsi="宋体" w:cs="宋体" w:eastAsia="宋体" w:hint="default"/>
          <w:sz w:val="22"/>
          <w:szCs w:val="22"/>
        </w:rPr>
      </w:pP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5"/>
          <w:sz w:val="22"/>
          <w:szCs w:val="22"/>
        </w:rPr>
        <w:t> </w:t>
      </w:r>
      <w:r>
        <w:rPr>
          <w:rFonts w:ascii="宋体" w:hAnsi="宋体" w:cs="宋体" w:eastAsia="宋体" w:hint="default"/>
          <w:sz w:val="22"/>
          <w:szCs w:val="22"/>
        </w:rPr>
        <w:t>年度，公司未发生用闲置募集资金暂时补充流动资金情况。</w:t>
      </w:r>
    </w:p>
    <w:p>
      <w:pPr>
        <w:spacing w:line="240" w:lineRule="auto" w:before="1"/>
        <w:rPr>
          <w:rFonts w:ascii="宋体" w:hAnsi="宋体" w:cs="宋体" w:eastAsia="宋体" w:hint="default"/>
          <w:sz w:val="28"/>
          <w:szCs w:val="28"/>
        </w:rPr>
      </w:pPr>
    </w:p>
    <w:p>
      <w:pPr>
        <w:spacing w:before="0"/>
        <w:ind w:left="541" w:right="167" w:firstLine="0"/>
        <w:jc w:val="left"/>
        <w:rPr>
          <w:rFonts w:ascii="宋体" w:hAnsi="宋体" w:cs="宋体" w:eastAsia="宋体" w:hint="default"/>
          <w:sz w:val="22"/>
          <w:szCs w:val="22"/>
        </w:rPr>
      </w:pPr>
      <w:r>
        <w:rPr>
          <w:rFonts w:ascii="宋体" w:hAnsi="宋体" w:cs="宋体" w:eastAsia="宋体" w:hint="default"/>
          <w:sz w:val="22"/>
          <w:szCs w:val="22"/>
        </w:rPr>
        <w:t>（六）项目实施出现募集资金结余的金额及原因</w:t>
      </w:r>
    </w:p>
    <w:p>
      <w:pPr>
        <w:spacing w:before="72"/>
        <w:ind w:left="541" w:right="167" w:firstLine="0"/>
        <w:jc w:val="left"/>
        <w:rPr>
          <w:rFonts w:ascii="宋体" w:hAnsi="宋体" w:cs="宋体" w:eastAsia="宋体" w:hint="default"/>
          <w:sz w:val="22"/>
          <w:szCs w:val="22"/>
        </w:rPr>
      </w:pPr>
      <w:r>
        <w:rPr>
          <w:rFonts w:ascii="宋体" w:hAnsi="宋体" w:cs="宋体" w:eastAsia="宋体" w:hint="default"/>
          <w:sz w:val="22"/>
          <w:szCs w:val="22"/>
        </w:rPr>
        <w:t>截止</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年</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12</w:t>
      </w:r>
      <w:r>
        <w:rPr>
          <w:rFonts w:ascii="Times New Roman" w:hAnsi="Times New Roman" w:cs="Times New Roman" w:eastAsia="Times New Roman" w:hint="default"/>
          <w:spacing w:val="-11"/>
          <w:sz w:val="22"/>
          <w:szCs w:val="22"/>
        </w:rPr>
        <w:t> </w:t>
      </w:r>
      <w:r>
        <w:rPr>
          <w:rFonts w:ascii="宋体" w:hAnsi="宋体" w:cs="宋体" w:eastAsia="宋体" w:hint="default"/>
          <w:sz w:val="22"/>
          <w:szCs w:val="22"/>
        </w:rPr>
        <w:t>月</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31</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日，募集资金已使用完毕，不存在募集资金结余的情况。</w:t>
      </w:r>
    </w:p>
    <w:p>
      <w:pPr>
        <w:spacing w:line="240" w:lineRule="auto" w:before="1"/>
        <w:rPr>
          <w:rFonts w:ascii="宋体" w:hAnsi="宋体" w:cs="宋体" w:eastAsia="宋体" w:hint="default"/>
          <w:sz w:val="28"/>
          <w:szCs w:val="28"/>
        </w:rPr>
      </w:pPr>
    </w:p>
    <w:p>
      <w:pPr>
        <w:spacing w:before="0"/>
        <w:ind w:left="542" w:right="167" w:firstLine="0"/>
        <w:jc w:val="left"/>
        <w:rPr>
          <w:rFonts w:ascii="宋体" w:hAnsi="宋体" w:cs="宋体" w:eastAsia="宋体" w:hint="default"/>
          <w:sz w:val="22"/>
          <w:szCs w:val="22"/>
        </w:rPr>
      </w:pPr>
      <w:r>
        <w:rPr>
          <w:rFonts w:ascii="宋体" w:hAnsi="宋体" w:cs="宋体" w:eastAsia="宋体" w:hint="default"/>
          <w:sz w:val="22"/>
          <w:szCs w:val="22"/>
        </w:rPr>
        <w:t>（七）尚未使用的募集资金用途、去向。</w:t>
      </w:r>
    </w:p>
    <w:p>
      <w:pPr>
        <w:spacing w:before="72"/>
        <w:ind w:left="542" w:right="167" w:firstLine="0"/>
        <w:jc w:val="left"/>
        <w:rPr>
          <w:rFonts w:ascii="宋体" w:hAnsi="宋体" w:cs="宋体" w:eastAsia="宋体" w:hint="default"/>
          <w:sz w:val="22"/>
          <w:szCs w:val="22"/>
        </w:rPr>
      </w:pPr>
      <w:r>
        <w:rPr>
          <w:rFonts w:ascii="宋体" w:hAnsi="宋体" w:cs="宋体" w:eastAsia="宋体" w:hint="default"/>
          <w:sz w:val="22"/>
          <w:szCs w:val="22"/>
        </w:rPr>
        <w:t>截止</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年</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12</w:t>
      </w:r>
      <w:r>
        <w:rPr>
          <w:rFonts w:ascii="Times New Roman" w:hAnsi="Times New Roman" w:cs="Times New Roman" w:eastAsia="Times New Roman" w:hint="default"/>
          <w:spacing w:val="-11"/>
          <w:sz w:val="22"/>
          <w:szCs w:val="22"/>
        </w:rPr>
        <w:t> </w:t>
      </w:r>
      <w:r>
        <w:rPr>
          <w:rFonts w:ascii="宋体" w:hAnsi="宋体" w:cs="宋体" w:eastAsia="宋体" w:hint="default"/>
          <w:sz w:val="22"/>
          <w:szCs w:val="22"/>
        </w:rPr>
        <w:t>月</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31</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日，三个募集资金专项账户中没有尚未使用的募集资金金额。</w:t>
      </w:r>
    </w:p>
    <w:p>
      <w:pPr>
        <w:spacing w:line="240" w:lineRule="auto" w:before="7"/>
        <w:rPr>
          <w:rFonts w:ascii="宋体" w:hAnsi="宋体" w:cs="宋体" w:eastAsia="宋体" w:hint="default"/>
          <w:sz w:val="27"/>
          <w:szCs w:val="27"/>
        </w:rPr>
      </w:pPr>
    </w:p>
    <w:p>
      <w:pPr>
        <w:spacing w:before="0"/>
        <w:ind w:left="581" w:right="167" w:firstLine="0"/>
        <w:jc w:val="left"/>
        <w:rPr>
          <w:rFonts w:ascii="宋体" w:hAnsi="宋体" w:cs="宋体" w:eastAsia="宋体" w:hint="default"/>
          <w:sz w:val="24"/>
          <w:szCs w:val="24"/>
        </w:rPr>
      </w:pPr>
      <w:r>
        <w:rPr>
          <w:rFonts w:ascii="宋体" w:hAnsi="宋体" w:cs="宋体" w:eastAsia="宋体" w:hint="default"/>
          <w:b/>
          <w:bCs/>
          <w:sz w:val="24"/>
          <w:szCs w:val="24"/>
        </w:rPr>
        <w:t>四、变更募集资金投资项目的资金使用情况</w:t>
      </w:r>
      <w:r>
        <w:rPr>
          <w:rFonts w:ascii="宋体" w:hAnsi="宋体" w:cs="宋体" w:eastAsia="宋体" w:hint="default"/>
          <w:sz w:val="24"/>
          <w:szCs w:val="24"/>
        </w:rPr>
      </w:r>
    </w:p>
    <w:p>
      <w:pPr>
        <w:spacing w:before="74"/>
        <w:ind w:left="541" w:right="167" w:firstLine="0"/>
        <w:jc w:val="left"/>
        <w:rPr>
          <w:rFonts w:ascii="宋体" w:hAnsi="宋体" w:cs="宋体" w:eastAsia="宋体" w:hint="default"/>
          <w:sz w:val="22"/>
          <w:szCs w:val="22"/>
        </w:rPr>
      </w:pPr>
      <w:r>
        <w:rPr>
          <w:rFonts w:ascii="宋体" w:hAnsi="宋体" w:cs="宋体" w:eastAsia="宋体" w:hint="default"/>
          <w:sz w:val="22"/>
          <w:szCs w:val="22"/>
        </w:rPr>
        <w:t>截至</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2009</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年</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12</w:t>
      </w:r>
      <w:r>
        <w:rPr>
          <w:rFonts w:ascii="Times New Roman" w:hAnsi="Times New Roman" w:cs="Times New Roman" w:eastAsia="Times New Roman" w:hint="default"/>
          <w:spacing w:val="-11"/>
          <w:sz w:val="22"/>
          <w:szCs w:val="22"/>
        </w:rPr>
        <w:t> </w:t>
      </w:r>
      <w:r>
        <w:rPr>
          <w:rFonts w:ascii="宋体" w:hAnsi="宋体" w:cs="宋体" w:eastAsia="宋体" w:hint="default"/>
          <w:sz w:val="22"/>
          <w:szCs w:val="22"/>
        </w:rPr>
        <w:t>月</w:t>
      </w:r>
      <w:r>
        <w:rPr>
          <w:rFonts w:ascii="宋体" w:hAnsi="宋体" w:cs="宋体" w:eastAsia="宋体" w:hint="default"/>
          <w:spacing w:val="-56"/>
          <w:sz w:val="22"/>
          <w:szCs w:val="22"/>
        </w:rPr>
        <w:t> </w:t>
      </w:r>
      <w:r>
        <w:rPr>
          <w:rFonts w:ascii="Times New Roman" w:hAnsi="Times New Roman" w:cs="Times New Roman" w:eastAsia="Times New Roman" w:hint="default"/>
          <w:sz w:val="22"/>
          <w:szCs w:val="22"/>
        </w:rPr>
        <w:t>31</w:t>
      </w:r>
      <w:r>
        <w:rPr>
          <w:rFonts w:ascii="Times New Roman" w:hAnsi="Times New Roman" w:cs="Times New Roman" w:eastAsia="Times New Roman" w:hint="default"/>
          <w:spacing w:val="-13"/>
          <w:sz w:val="22"/>
          <w:szCs w:val="22"/>
        </w:rPr>
        <w:t> </w:t>
      </w:r>
      <w:r>
        <w:rPr>
          <w:rFonts w:ascii="宋体" w:hAnsi="宋体" w:cs="宋体" w:eastAsia="宋体" w:hint="default"/>
          <w:sz w:val="22"/>
          <w:szCs w:val="22"/>
        </w:rPr>
        <w:t>日，本公司未发生变更募集资金投资项目的情况。</w:t>
      </w:r>
    </w:p>
    <w:p>
      <w:pPr>
        <w:spacing w:line="240" w:lineRule="auto" w:before="6"/>
        <w:rPr>
          <w:rFonts w:ascii="宋体" w:hAnsi="宋体" w:cs="宋体" w:eastAsia="宋体" w:hint="default"/>
          <w:sz w:val="27"/>
          <w:szCs w:val="27"/>
        </w:rPr>
      </w:pPr>
    </w:p>
    <w:p>
      <w:pPr>
        <w:spacing w:before="0"/>
        <w:ind w:left="581" w:right="167" w:firstLine="0"/>
        <w:jc w:val="left"/>
        <w:rPr>
          <w:rFonts w:ascii="宋体" w:hAnsi="宋体" w:cs="宋体" w:eastAsia="宋体" w:hint="default"/>
          <w:sz w:val="24"/>
          <w:szCs w:val="24"/>
        </w:rPr>
      </w:pPr>
      <w:r>
        <w:rPr>
          <w:rFonts w:ascii="宋体" w:hAnsi="宋体" w:cs="宋体" w:eastAsia="宋体" w:hint="default"/>
          <w:b/>
          <w:bCs/>
          <w:sz w:val="24"/>
          <w:szCs w:val="24"/>
        </w:rPr>
        <w:t>五、募集资金使用及披露中存在的问题</w:t>
      </w:r>
      <w:r>
        <w:rPr>
          <w:rFonts w:ascii="宋体" w:hAnsi="宋体" w:cs="宋体" w:eastAsia="宋体" w:hint="default"/>
          <w:sz w:val="24"/>
          <w:szCs w:val="24"/>
        </w:rPr>
      </w:r>
    </w:p>
    <w:p>
      <w:pPr>
        <w:spacing w:before="74"/>
        <w:ind w:left="541" w:right="0" w:firstLine="0"/>
        <w:jc w:val="left"/>
        <w:rPr>
          <w:rFonts w:ascii="宋体" w:hAnsi="宋体" w:cs="宋体" w:eastAsia="宋体" w:hint="default"/>
          <w:sz w:val="22"/>
          <w:szCs w:val="22"/>
        </w:rPr>
      </w:pPr>
      <w:r>
        <w:rPr>
          <w:rFonts w:ascii="宋体" w:hAnsi="宋体" w:cs="宋体" w:eastAsia="宋体" w:hint="default"/>
          <w:sz w:val="22"/>
          <w:szCs w:val="22"/>
        </w:rPr>
        <w:t>本公司关于募集资金使用的相关信息均能够及时、真实、准确、完整地披露，不存在</w:t>
      </w:r>
    </w:p>
    <w:p>
      <w:pPr>
        <w:spacing w:after="0"/>
        <w:jc w:val="left"/>
        <w:rPr>
          <w:rFonts w:ascii="宋体" w:hAnsi="宋体" w:cs="宋体" w:eastAsia="宋体" w:hint="default"/>
          <w:sz w:val="22"/>
          <w:szCs w:val="22"/>
        </w:rPr>
        <w:sectPr>
          <w:headerReference w:type="default" r:id="rId726"/>
          <w:footerReference w:type="default" r:id="rId727"/>
          <w:pgSz w:w="11910" w:h="16840"/>
          <w:pgMar w:header="0" w:footer="1053" w:top="1440" w:bottom="1240" w:left="1600" w:right="1520"/>
          <w:pgNumType w:start="2"/>
        </w:sectPr>
      </w:pPr>
    </w:p>
    <w:p>
      <w:pPr>
        <w:spacing w:before="9"/>
        <w:ind w:left="101" w:right="5004" w:firstLine="0"/>
        <w:jc w:val="left"/>
        <w:rPr>
          <w:rFonts w:ascii="宋体" w:hAnsi="宋体" w:cs="宋体" w:eastAsia="宋体" w:hint="default"/>
          <w:sz w:val="22"/>
          <w:szCs w:val="22"/>
        </w:rPr>
      </w:pPr>
      <w:r>
        <w:rPr>
          <w:rFonts w:ascii="宋体" w:hAnsi="宋体" w:cs="宋体" w:eastAsia="宋体" w:hint="default"/>
          <w:sz w:val="22"/>
          <w:szCs w:val="22"/>
        </w:rPr>
        <w:t>募集资金管理违规的情形。</w:t>
      </w:r>
    </w:p>
    <w:p>
      <w:pPr>
        <w:spacing w:line="240" w:lineRule="auto" w:before="6"/>
        <w:rPr>
          <w:rFonts w:ascii="宋体" w:hAnsi="宋体" w:cs="宋体" w:eastAsia="宋体" w:hint="default"/>
          <w:sz w:val="17"/>
          <w:szCs w:val="17"/>
        </w:rPr>
      </w:pPr>
    </w:p>
    <w:p>
      <w:pPr>
        <w:spacing w:before="0"/>
        <w:ind w:left="542" w:right="183" w:firstLine="0"/>
        <w:jc w:val="left"/>
        <w:rPr>
          <w:rFonts w:ascii="宋体" w:hAnsi="宋体" w:cs="宋体" w:eastAsia="宋体" w:hint="default"/>
          <w:sz w:val="22"/>
          <w:szCs w:val="22"/>
        </w:rPr>
      </w:pPr>
      <w:r>
        <w:rPr>
          <w:rFonts w:ascii="宋体" w:hAnsi="宋体" w:cs="宋体" w:eastAsia="宋体" w:hint="default"/>
          <w:sz w:val="22"/>
          <w:szCs w:val="22"/>
        </w:rPr>
        <w:t>附件</w:t>
      </w:r>
      <w:r>
        <w:rPr>
          <w:rFonts w:ascii="宋体" w:hAnsi="宋体" w:cs="宋体" w:eastAsia="宋体" w:hint="default"/>
          <w:spacing w:val="-2"/>
          <w:sz w:val="22"/>
          <w:szCs w:val="22"/>
        </w:rPr>
        <w:t> </w:t>
      </w:r>
      <w:r>
        <w:rPr>
          <w:rFonts w:ascii="宋体" w:hAnsi="宋体" w:cs="宋体" w:eastAsia="宋体" w:hint="default"/>
          <w:sz w:val="22"/>
          <w:szCs w:val="22"/>
        </w:rPr>
        <w:t>1：募集资金使用情况对照表</w:t>
      </w:r>
    </w:p>
    <w:p>
      <w:pPr>
        <w:spacing w:before="72"/>
        <w:ind w:left="542" w:right="183" w:firstLine="0"/>
        <w:jc w:val="left"/>
        <w:rPr>
          <w:rFonts w:ascii="宋体" w:hAnsi="宋体" w:cs="宋体" w:eastAsia="宋体" w:hint="default"/>
          <w:sz w:val="22"/>
          <w:szCs w:val="22"/>
        </w:rPr>
      </w:pPr>
      <w:r>
        <w:rPr>
          <w:rFonts w:ascii="宋体" w:hAnsi="宋体" w:cs="宋体" w:eastAsia="宋体" w:hint="default"/>
          <w:sz w:val="22"/>
          <w:szCs w:val="22"/>
        </w:rPr>
        <w:t>附件</w:t>
      </w:r>
      <w:r>
        <w:rPr>
          <w:rFonts w:ascii="宋体" w:hAnsi="宋体" w:cs="宋体" w:eastAsia="宋体" w:hint="default"/>
          <w:spacing w:val="-3"/>
          <w:sz w:val="22"/>
          <w:szCs w:val="22"/>
        </w:rPr>
        <w:t> </w:t>
      </w:r>
      <w:r>
        <w:rPr>
          <w:rFonts w:ascii="宋体" w:hAnsi="宋体" w:cs="宋体" w:eastAsia="宋体" w:hint="default"/>
          <w:sz w:val="22"/>
          <w:szCs w:val="22"/>
        </w:rPr>
        <w:t>2：募集资金投资项目实现效益情况对照表</w:t>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600" w:lineRule="auto" w:before="144"/>
        <w:ind w:left="5106" w:right="1188" w:hanging="330"/>
        <w:jc w:val="left"/>
        <w:rPr>
          <w:rFonts w:ascii="宋体" w:hAnsi="宋体" w:cs="宋体" w:eastAsia="宋体" w:hint="default"/>
          <w:sz w:val="22"/>
          <w:szCs w:val="22"/>
        </w:rPr>
      </w:pPr>
      <w:r>
        <w:rPr>
          <w:rFonts w:ascii="宋体" w:hAnsi="宋体" w:cs="宋体" w:eastAsia="宋体" w:hint="default"/>
          <w:sz w:val="22"/>
          <w:szCs w:val="22"/>
        </w:rPr>
        <w:t>四川长虹电器股份有限公司</w:t>
      </w:r>
      <w:r>
        <w:rPr>
          <w:rFonts w:ascii="宋体" w:hAnsi="宋体" w:cs="宋体" w:eastAsia="宋体" w:hint="default"/>
          <w:w w:val="99"/>
          <w:sz w:val="22"/>
          <w:szCs w:val="22"/>
        </w:rPr>
        <w:t> </w:t>
      </w:r>
      <w:r>
        <w:rPr>
          <w:rFonts w:ascii="宋体" w:hAnsi="宋体" w:cs="宋体" w:eastAsia="宋体" w:hint="default"/>
          <w:sz w:val="22"/>
          <w:szCs w:val="22"/>
        </w:rPr>
        <w:t>二〇一〇年四月二日</w:t>
      </w:r>
    </w:p>
    <w:p>
      <w:pPr>
        <w:spacing w:after="0" w:line="600" w:lineRule="auto"/>
        <w:jc w:val="left"/>
        <w:rPr>
          <w:rFonts w:ascii="宋体" w:hAnsi="宋体" w:cs="宋体" w:eastAsia="宋体" w:hint="default"/>
          <w:sz w:val="22"/>
          <w:szCs w:val="22"/>
        </w:rPr>
        <w:sectPr>
          <w:headerReference w:type="default" r:id="rId728"/>
          <w:footerReference w:type="default" r:id="rId729"/>
          <w:pgSz w:w="11910" w:h="16840"/>
          <w:pgMar w:header="0" w:footer="1053" w:top="1440" w:bottom="1240" w:left="1600" w:right="1680"/>
          <w:pgNumType w:start="3"/>
        </w:sectPr>
      </w:pPr>
    </w:p>
    <w:p>
      <w:pPr>
        <w:spacing w:before="107"/>
        <w:ind w:left="218" w:right="-17" w:firstLine="0"/>
        <w:jc w:val="left"/>
        <w:rPr>
          <w:rFonts w:ascii="宋体" w:hAnsi="宋体" w:cs="宋体" w:eastAsia="宋体" w:hint="default"/>
          <w:sz w:val="22"/>
          <w:szCs w:val="22"/>
        </w:rPr>
      </w:pPr>
      <w:r>
        <w:rPr>
          <w:rFonts w:ascii="宋体" w:hAnsi="宋体" w:cs="宋体" w:eastAsia="宋体" w:hint="default"/>
          <w:b/>
          <w:bCs/>
          <w:sz w:val="22"/>
          <w:szCs w:val="22"/>
        </w:rPr>
        <w:t>附件</w:t>
      </w:r>
      <w:r>
        <w:rPr>
          <w:rFonts w:ascii="宋体" w:hAnsi="宋体" w:cs="宋体" w:eastAsia="宋体" w:hint="default"/>
          <w:b/>
          <w:bCs/>
          <w:spacing w:val="-61"/>
          <w:sz w:val="22"/>
          <w:szCs w:val="22"/>
        </w:rPr>
        <w:t> </w:t>
      </w:r>
      <w:r>
        <w:rPr>
          <w:rFonts w:ascii="宋体" w:hAnsi="宋体" w:cs="宋体" w:eastAsia="宋体" w:hint="default"/>
          <w:b/>
          <w:bCs/>
          <w:sz w:val="22"/>
          <w:szCs w:val="22"/>
        </w:rPr>
        <w:t>1:</w:t>
      </w:r>
      <w:r>
        <w:rPr>
          <w:rFonts w:ascii="宋体" w:hAnsi="宋体" w:cs="宋体" w:eastAsia="宋体" w:hint="default"/>
          <w:sz w:val="22"/>
          <w:szCs w:val="22"/>
        </w:rPr>
      </w:r>
    </w:p>
    <w:p>
      <w:pPr>
        <w:spacing w:line="240" w:lineRule="auto" w:before="2"/>
        <w:rPr>
          <w:rFonts w:ascii="宋体" w:hAnsi="宋体" w:cs="宋体" w:eastAsia="宋体" w:hint="default"/>
          <w:b/>
          <w:bCs/>
          <w:sz w:val="29"/>
          <w:szCs w:val="29"/>
        </w:rPr>
      </w:pPr>
      <w:r>
        <w:rPr/>
        <w:br w:type="column"/>
      </w:r>
      <w:r>
        <w:rPr>
          <w:rFonts w:ascii="宋体"/>
          <w:b/>
          <w:sz w:val="29"/>
        </w:rPr>
      </w:r>
    </w:p>
    <w:p>
      <w:pPr>
        <w:spacing w:before="0"/>
        <w:ind w:left="218" w:right="0" w:firstLine="0"/>
        <w:jc w:val="left"/>
        <w:rPr>
          <w:rFonts w:ascii="宋体" w:hAnsi="宋体" w:cs="宋体" w:eastAsia="宋体" w:hint="default"/>
          <w:sz w:val="30"/>
          <w:szCs w:val="30"/>
        </w:rPr>
      </w:pPr>
      <w:r>
        <w:rPr>
          <w:rFonts w:ascii="宋体" w:hAnsi="宋体" w:cs="宋体" w:eastAsia="宋体" w:hint="default"/>
          <w:b/>
          <w:bCs/>
          <w:w w:val="95"/>
          <w:sz w:val="30"/>
          <w:szCs w:val="30"/>
        </w:rPr>
        <w:t>募集资金使用情况对照表</w:t>
      </w:r>
      <w:r>
        <w:rPr>
          <w:rFonts w:ascii="宋体" w:hAnsi="宋体" w:cs="宋体" w:eastAsia="宋体" w:hint="default"/>
          <w:sz w:val="30"/>
          <w:szCs w:val="30"/>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spacing w:before="0"/>
        <w:ind w:left="218" w:right="0" w:firstLine="0"/>
        <w:jc w:val="left"/>
        <w:rPr>
          <w:rFonts w:ascii="宋体" w:hAnsi="宋体" w:cs="宋体" w:eastAsia="宋体" w:hint="default"/>
          <w:sz w:val="22"/>
          <w:szCs w:val="22"/>
        </w:rPr>
      </w:pPr>
      <w:r>
        <w:rPr>
          <w:rFonts w:ascii="宋体" w:hAnsi="宋体" w:cs="宋体" w:eastAsia="宋体" w:hint="default"/>
          <w:sz w:val="22"/>
          <w:szCs w:val="22"/>
        </w:rPr>
        <w:t>单位：万元</w:t>
      </w:r>
    </w:p>
    <w:p>
      <w:pPr>
        <w:spacing w:after="0"/>
        <w:jc w:val="left"/>
        <w:rPr>
          <w:rFonts w:ascii="宋体" w:hAnsi="宋体" w:cs="宋体" w:eastAsia="宋体" w:hint="default"/>
          <w:sz w:val="22"/>
          <w:szCs w:val="22"/>
        </w:rPr>
        <w:sectPr>
          <w:headerReference w:type="default" r:id="rId730"/>
          <w:footerReference w:type="default" r:id="rId731"/>
          <w:pgSz w:w="16840" w:h="11910" w:orient="landscape"/>
          <w:pgMar w:header="0" w:footer="0" w:top="1100" w:bottom="280" w:left="1200" w:right="820"/>
          <w:cols w:num="3" w:equalWidth="0">
            <w:col w:w="935" w:space="4411"/>
            <w:col w:w="3524" w:space="4027"/>
            <w:col w:w="1923"/>
          </w:cols>
        </w:sectPr>
      </w:pPr>
    </w:p>
    <w:p>
      <w:pPr>
        <w:spacing w:line="240" w:lineRule="auto" w:before="8"/>
        <w:rPr>
          <w:rFonts w:ascii="宋体" w:hAnsi="宋体" w:cs="宋体" w:eastAsia="宋体" w:hint="default"/>
          <w:sz w:val="3"/>
          <w:szCs w:val="3"/>
        </w:rPr>
      </w:pPr>
    </w:p>
    <w:tbl>
      <w:tblPr>
        <w:tblW w:w="0" w:type="auto"/>
        <w:jc w:val="left"/>
        <w:tblInd w:w="105" w:type="dxa"/>
        <w:tblLayout w:type="fixed"/>
        <w:tblCellMar>
          <w:top w:w="0" w:type="dxa"/>
          <w:left w:w="0" w:type="dxa"/>
          <w:bottom w:w="0" w:type="dxa"/>
          <w:right w:w="0" w:type="dxa"/>
        </w:tblCellMar>
        <w:tblLook w:val="01E0"/>
      </w:tblPr>
      <w:tblGrid>
        <w:gridCol w:w="1548"/>
        <w:gridCol w:w="655"/>
        <w:gridCol w:w="1160"/>
        <w:gridCol w:w="1162"/>
        <w:gridCol w:w="1160"/>
        <w:gridCol w:w="1162"/>
        <w:gridCol w:w="1160"/>
        <w:gridCol w:w="1507"/>
        <w:gridCol w:w="1078"/>
        <w:gridCol w:w="1990"/>
        <w:gridCol w:w="2016"/>
      </w:tblGrid>
      <w:tr>
        <w:trPr>
          <w:trHeight w:val="330" w:hRule="exact"/>
        </w:trPr>
        <w:tc>
          <w:tcPr>
            <w:tcW w:w="4525" w:type="dxa"/>
            <w:gridSpan w:val="4"/>
            <w:tcBorders>
              <w:top w:val="single" w:sz="4" w:space="0" w:color="000000"/>
              <w:left w:val="single" w:sz="4" w:space="0" w:color="000000"/>
              <w:bottom w:val="single" w:sz="4" w:space="0" w:color="000000"/>
              <w:right w:val="single" w:sz="4" w:space="0" w:color="000000"/>
            </w:tcBorders>
          </w:tcPr>
          <w:p>
            <w:pPr>
              <w:pStyle w:val="TableParagraph"/>
              <w:spacing w:line="240" w:lineRule="auto" w:before="44"/>
              <w:ind w:left="103" w:right="0"/>
              <w:jc w:val="left"/>
              <w:rPr>
                <w:rFonts w:ascii="宋体" w:hAnsi="宋体" w:cs="宋体" w:eastAsia="宋体" w:hint="default"/>
                <w:sz w:val="18"/>
                <w:szCs w:val="18"/>
              </w:rPr>
            </w:pPr>
            <w:r>
              <w:rPr>
                <w:rFonts w:ascii="宋体" w:hAnsi="宋体" w:cs="宋体" w:eastAsia="宋体" w:hint="default"/>
                <w:sz w:val="18"/>
                <w:szCs w:val="18"/>
              </w:rPr>
              <w:t>募集资金总额</w:t>
            </w:r>
          </w:p>
        </w:tc>
        <w:tc>
          <w:tcPr>
            <w:tcW w:w="232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749" w:right="0"/>
              <w:jc w:val="left"/>
              <w:rPr>
                <w:rFonts w:ascii="Times New Roman" w:hAnsi="Times New Roman" w:cs="Times New Roman" w:eastAsia="Times New Roman" w:hint="default"/>
                <w:sz w:val="18"/>
                <w:szCs w:val="18"/>
              </w:rPr>
            </w:pPr>
            <w:r>
              <w:rPr>
                <w:rFonts w:ascii="Times New Roman"/>
                <w:sz w:val="18"/>
              </w:rPr>
              <w:t>292,338.50</w:t>
            </w:r>
          </w:p>
        </w:tc>
        <w:tc>
          <w:tcPr>
            <w:tcW w:w="5735" w:type="dxa"/>
            <w:gridSpan w:val="4"/>
            <w:tcBorders>
              <w:top w:val="single" w:sz="4" w:space="0" w:color="000000"/>
              <w:left w:val="single" w:sz="4" w:space="0" w:color="000000"/>
              <w:bottom w:val="single" w:sz="4" w:space="0" w:color="000000"/>
              <w:right w:val="single" w:sz="4" w:space="0" w:color="000000"/>
            </w:tcBorders>
          </w:tcPr>
          <w:p>
            <w:pPr>
              <w:pStyle w:val="TableParagraph"/>
              <w:spacing w:line="240" w:lineRule="auto" w:before="44"/>
              <w:ind w:left="103" w:right="0"/>
              <w:jc w:val="left"/>
              <w:rPr>
                <w:rFonts w:ascii="宋体" w:hAnsi="宋体" w:cs="宋体" w:eastAsia="宋体" w:hint="default"/>
                <w:sz w:val="18"/>
                <w:szCs w:val="18"/>
              </w:rPr>
            </w:pPr>
            <w:r>
              <w:rPr>
                <w:rFonts w:ascii="宋体" w:hAnsi="宋体" w:cs="宋体" w:eastAsia="宋体" w:hint="default"/>
                <w:sz w:val="18"/>
                <w:szCs w:val="18"/>
              </w:rPr>
              <w:t>本年度投入募集资金总额</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left="597" w:right="0"/>
              <w:jc w:val="left"/>
              <w:rPr>
                <w:rFonts w:ascii="Times New Roman" w:hAnsi="Times New Roman" w:cs="Times New Roman" w:eastAsia="Times New Roman" w:hint="default"/>
                <w:sz w:val="18"/>
                <w:szCs w:val="18"/>
              </w:rPr>
            </w:pPr>
            <w:r>
              <w:rPr>
                <w:rFonts w:ascii="Times New Roman"/>
                <w:sz w:val="18"/>
              </w:rPr>
              <w:t>292,338.50</w:t>
            </w:r>
          </w:p>
        </w:tc>
      </w:tr>
      <w:tr>
        <w:trPr>
          <w:trHeight w:val="330" w:hRule="exact"/>
        </w:trPr>
        <w:tc>
          <w:tcPr>
            <w:tcW w:w="4525" w:type="dxa"/>
            <w:gridSpan w:val="4"/>
            <w:tcBorders>
              <w:top w:val="single" w:sz="4" w:space="0" w:color="000000"/>
              <w:left w:val="single" w:sz="4" w:space="0" w:color="000000"/>
              <w:bottom w:val="single" w:sz="4" w:space="0" w:color="000000"/>
              <w:right w:val="single" w:sz="4" w:space="0" w:color="000000"/>
            </w:tcBorders>
          </w:tcPr>
          <w:p>
            <w:pPr>
              <w:pStyle w:val="TableParagraph"/>
              <w:spacing w:line="240" w:lineRule="auto" w:before="44"/>
              <w:ind w:left="103" w:right="0"/>
              <w:jc w:val="left"/>
              <w:rPr>
                <w:rFonts w:ascii="宋体" w:hAnsi="宋体" w:cs="宋体" w:eastAsia="宋体" w:hint="default"/>
                <w:sz w:val="18"/>
                <w:szCs w:val="18"/>
              </w:rPr>
            </w:pPr>
            <w:r>
              <w:rPr>
                <w:rFonts w:ascii="宋体" w:hAnsi="宋体" w:cs="宋体" w:eastAsia="宋体" w:hint="default"/>
                <w:sz w:val="18"/>
                <w:szCs w:val="18"/>
              </w:rPr>
              <w:t>变更用途的募集资金总额</w:t>
            </w:r>
          </w:p>
        </w:tc>
        <w:tc>
          <w:tcPr>
            <w:tcW w:w="232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
              <w:jc w:val="center"/>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5735" w:type="dxa"/>
            <w:gridSpan w:val="4"/>
            <w:vMerge w:val="restart"/>
            <w:tcBorders>
              <w:top w:val="single" w:sz="4"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已累计投入募集资金总额</w:t>
            </w:r>
          </w:p>
        </w:tc>
        <w:tc>
          <w:tcPr>
            <w:tcW w:w="2016"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8"/>
                <w:szCs w:val="18"/>
              </w:rPr>
            </w:pPr>
          </w:p>
          <w:p>
            <w:pPr>
              <w:pStyle w:val="TableParagraph"/>
              <w:spacing w:line="240" w:lineRule="auto"/>
              <w:ind w:left="597" w:right="0"/>
              <w:jc w:val="left"/>
              <w:rPr>
                <w:rFonts w:ascii="Times New Roman" w:hAnsi="Times New Roman" w:cs="Times New Roman" w:eastAsia="Times New Roman" w:hint="default"/>
                <w:sz w:val="18"/>
                <w:szCs w:val="18"/>
              </w:rPr>
            </w:pPr>
            <w:r>
              <w:rPr>
                <w:rFonts w:ascii="Times New Roman"/>
                <w:sz w:val="18"/>
              </w:rPr>
              <w:t>292,338.50</w:t>
            </w:r>
          </w:p>
        </w:tc>
      </w:tr>
      <w:tr>
        <w:trPr>
          <w:trHeight w:val="330" w:hRule="exact"/>
        </w:trPr>
        <w:tc>
          <w:tcPr>
            <w:tcW w:w="4525" w:type="dxa"/>
            <w:gridSpan w:val="4"/>
            <w:tcBorders>
              <w:top w:val="single" w:sz="4" w:space="0" w:color="000000"/>
              <w:left w:val="single" w:sz="4" w:space="0" w:color="000000"/>
              <w:bottom w:val="single" w:sz="4" w:space="0" w:color="000000"/>
              <w:right w:val="single" w:sz="4" w:space="0" w:color="000000"/>
            </w:tcBorders>
          </w:tcPr>
          <w:p>
            <w:pPr>
              <w:pStyle w:val="TableParagraph"/>
              <w:spacing w:line="240" w:lineRule="auto" w:before="44"/>
              <w:ind w:left="103" w:right="0"/>
              <w:jc w:val="left"/>
              <w:rPr>
                <w:rFonts w:ascii="宋体" w:hAnsi="宋体" w:cs="宋体" w:eastAsia="宋体" w:hint="default"/>
                <w:sz w:val="18"/>
                <w:szCs w:val="18"/>
              </w:rPr>
            </w:pPr>
            <w:r>
              <w:rPr>
                <w:rFonts w:ascii="宋体" w:hAnsi="宋体" w:cs="宋体" w:eastAsia="宋体" w:hint="default"/>
                <w:sz w:val="18"/>
                <w:szCs w:val="18"/>
              </w:rPr>
              <w:t>变更用途的募集资金总额比例</w:t>
            </w:r>
          </w:p>
        </w:tc>
        <w:tc>
          <w:tcPr>
            <w:tcW w:w="232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1"/>
              <w:jc w:val="center"/>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5735" w:type="dxa"/>
            <w:gridSpan w:val="4"/>
            <w:vMerge/>
            <w:tcBorders>
              <w:left w:val="single" w:sz="4" w:space="0" w:color="000000"/>
              <w:bottom w:val="single" w:sz="4" w:space="0" w:color="000000"/>
              <w:right w:val="single" w:sz="4" w:space="0" w:color="000000"/>
            </w:tcBorders>
          </w:tcPr>
          <w:p>
            <w:pPr/>
          </w:p>
        </w:tc>
        <w:tc>
          <w:tcPr>
            <w:tcW w:w="2016" w:type="dxa"/>
            <w:vMerge/>
            <w:tcBorders>
              <w:left w:val="single" w:sz="4" w:space="0" w:color="000000"/>
              <w:bottom w:val="single" w:sz="4" w:space="0" w:color="000000"/>
              <w:right w:val="single" w:sz="4" w:space="0" w:color="000000"/>
            </w:tcBorders>
          </w:tcPr>
          <w:p>
            <w:pPr/>
          </w:p>
        </w:tc>
      </w:tr>
      <w:tr>
        <w:trPr>
          <w:trHeight w:val="946"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713"/>
              <w:jc w:val="left"/>
              <w:rPr>
                <w:rFonts w:ascii="宋体" w:hAnsi="宋体" w:cs="宋体" w:eastAsia="宋体" w:hint="default"/>
                <w:sz w:val="18"/>
                <w:szCs w:val="18"/>
              </w:rPr>
            </w:pPr>
            <w:r>
              <w:rPr>
                <w:rFonts w:ascii="宋体" w:hAnsi="宋体" w:cs="宋体" w:eastAsia="宋体" w:hint="default"/>
                <w:sz w:val="18"/>
                <w:szCs w:val="18"/>
              </w:rPr>
              <w:t>承诺投资 项目</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88"/>
              <w:ind w:left="103" w:right="22"/>
              <w:jc w:val="both"/>
              <w:rPr>
                <w:rFonts w:ascii="宋体" w:hAnsi="宋体" w:cs="宋体" w:eastAsia="宋体" w:hint="default"/>
                <w:sz w:val="18"/>
                <w:szCs w:val="18"/>
              </w:rPr>
            </w:pPr>
            <w:r>
              <w:rPr>
                <w:rFonts w:ascii="宋体" w:hAnsi="宋体" w:cs="宋体" w:eastAsia="宋体" w:hint="default"/>
                <w:spacing w:val="39"/>
                <w:sz w:val="18"/>
                <w:szCs w:val="18"/>
              </w:rPr>
              <w:t>已变</w:t>
            </w:r>
            <w:r>
              <w:rPr>
                <w:rFonts w:ascii="宋体" w:hAnsi="宋体" w:cs="宋体" w:eastAsia="宋体" w:hint="default"/>
                <w:spacing w:val="-11"/>
                <w:sz w:val="18"/>
                <w:szCs w:val="18"/>
              </w:rPr>
              <w:t> </w:t>
            </w:r>
            <w:r>
              <w:rPr>
                <w:rFonts w:ascii="宋体" w:hAnsi="宋体" w:cs="宋体" w:eastAsia="宋体" w:hint="default"/>
                <w:spacing w:val="39"/>
                <w:sz w:val="18"/>
                <w:szCs w:val="18"/>
              </w:rPr>
              <w:t>更项</w:t>
            </w:r>
            <w:r>
              <w:rPr>
                <w:rFonts w:ascii="宋体" w:hAnsi="宋体" w:cs="宋体" w:eastAsia="宋体" w:hint="default"/>
                <w:spacing w:val="-11"/>
                <w:sz w:val="18"/>
                <w:szCs w:val="18"/>
              </w:rPr>
              <w:t> </w:t>
            </w:r>
            <w:r>
              <w:rPr>
                <w:rFonts w:ascii="宋体" w:hAnsi="宋体" w:cs="宋体" w:eastAsia="宋体" w:hint="default"/>
                <w:sz w:val="18"/>
                <w:szCs w:val="18"/>
              </w:rPr>
              <w:t>目</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91"/>
              <w:jc w:val="left"/>
              <w:rPr>
                <w:rFonts w:ascii="宋体" w:hAnsi="宋体" w:cs="宋体" w:eastAsia="宋体" w:hint="default"/>
                <w:sz w:val="18"/>
                <w:szCs w:val="18"/>
              </w:rPr>
            </w:pPr>
            <w:r>
              <w:rPr>
                <w:rFonts w:ascii="宋体" w:hAnsi="宋体" w:cs="宋体" w:eastAsia="宋体" w:hint="default"/>
                <w:spacing w:val="10"/>
                <w:sz w:val="18"/>
                <w:szCs w:val="18"/>
              </w:rPr>
              <w:t>募集资金承 </w:t>
            </w:r>
            <w:r>
              <w:rPr>
                <w:rFonts w:ascii="宋体" w:hAnsi="宋体" w:cs="宋体" w:eastAsia="宋体" w:hint="default"/>
                <w:sz w:val="18"/>
                <w:szCs w:val="18"/>
              </w:rPr>
              <w:t>诺投资总额</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326"/>
              <w:jc w:val="left"/>
              <w:rPr>
                <w:rFonts w:ascii="宋体" w:hAnsi="宋体" w:cs="宋体" w:eastAsia="宋体" w:hint="default"/>
                <w:sz w:val="18"/>
                <w:szCs w:val="18"/>
              </w:rPr>
            </w:pPr>
            <w:r>
              <w:rPr>
                <w:rFonts w:ascii="宋体" w:hAnsi="宋体" w:cs="宋体" w:eastAsia="宋体" w:hint="default"/>
                <w:sz w:val="18"/>
                <w:szCs w:val="18"/>
              </w:rPr>
              <w:t>调整后投 资总额</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88"/>
              <w:ind w:left="103" w:right="325"/>
              <w:jc w:val="both"/>
              <w:rPr>
                <w:rFonts w:ascii="宋体" w:hAnsi="宋体" w:cs="宋体" w:eastAsia="宋体" w:hint="default"/>
                <w:sz w:val="18"/>
                <w:szCs w:val="18"/>
              </w:rPr>
            </w:pPr>
            <w:r>
              <w:rPr>
                <w:rFonts w:ascii="宋体" w:hAnsi="宋体" w:cs="宋体" w:eastAsia="宋体" w:hint="default"/>
                <w:sz w:val="18"/>
                <w:szCs w:val="18"/>
              </w:rPr>
              <w:t>截至期末 承诺投入 金额(1)</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326"/>
              <w:jc w:val="left"/>
              <w:rPr>
                <w:rFonts w:ascii="宋体" w:hAnsi="宋体" w:cs="宋体" w:eastAsia="宋体" w:hint="default"/>
                <w:sz w:val="18"/>
                <w:szCs w:val="18"/>
              </w:rPr>
            </w:pPr>
            <w:r>
              <w:rPr>
                <w:rFonts w:ascii="宋体" w:hAnsi="宋体" w:cs="宋体" w:eastAsia="宋体" w:hint="default"/>
                <w:sz w:val="18"/>
                <w:szCs w:val="18"/>
              </w:rPr>
              <w:t>本年度投 入金额</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88"/>
              <w:ind w:left="103" w:right="91"/>
              <w:jc w:val="both"/>
              <w:rPr>
                <w:rFonts w:ascii="宋体" w:hAnsi="宋体" w:cs="宋体" w:eastAsia="宋体" w:hint="default"/>
                <w:sz w:val="18"/>
                <w:szCs w:val="18"/>
              </w:rPr>
            </w:pPr>
            <w:r>
              <w:rPr>
                <w:rFonts w:ascii="宋体" w:hAnsi="宋体" w:cs="宋体" w:eastAsia="宋体" w:hint="default"/>
                <w:spacing w:val="10"/>
                <w:sz w:val="18"/>
                <w:szCs w:val="18"/>
              </w:rPr>
              <w:t>截至期末累 计投入金额 </w:t>
            </w:r>
            <w:r>
              <w:rPr>
                <w:rFonts w:ascii="宋体" w:hAnsi="宋体" w:cs="宋体" w:eastAsia="宋体" w:hint="default"/>
                <w:sz w:val="18"/>
                <w:szCs w:val="18"/>
              </w:rPr>
              <w:t>(2)</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ind w:left="103" w:right="0"/>
              <w:jc w:val="both"/>
              <w:rPr>
                <w:rFonts w:ascii="宋体" w:hAnsi="宋体" w:cs="宋体" w:eastAsia="宋体" w:hint="default"/>
                <w:sz w:val="18"/>
                <w:szCs w:val="18"/>
              </w:rPr>
            </w:pPr>
            <w:r>
              <w:rPr>
                <w:rFonts w:ascii="宋体" w:hAnsi="宋体" w:cs="宋体" w:eastAsia="宋体" w:hint="default"/>
                <w:spacing w:val="4"/>
                <w:sz w:val="18"/>
                <w:szCs w:val="18"/>
              </w:rPr>
              <w:t>截至期末累计投</w:t>
            </w:r>
          </w:p>
          <w:p>
            <w:pPr>
              <w:pStyle w:val="TableParagraph"/>
              <w:spacing w:line="240" w:lineRule="auto"/>
              <w:ind w:left="103" w:right="101"/>
              <w:jc w:val="both"/>
              <w:rPr>
                <w:rFonts w:ascii="宋体" w:hAnsi="宋体" w:cs="宋体" w:eastAsia="宋体" w:hint="default"/>
                <w:sz w:val="18"/>
                <w:szCs w:val="18"/>
              </w:rPr>
            </w:pPr>
            <w:r>
              <w:rPr>
                <w:rFonts w:ascii="宋体" w:hAnsi="宋体" w:cs="宋体" w:eastAsia="宋体" w:hint="default"/>
                <w:spacing w:val="4"/>
                <w:sz w:val="18"/>
                <w:szCs w:val="18"/>
              </w:rPr>
              <w:t>入金额与承诺投</w:t>
            </w:r>
            <w:r>
              <w:rPr>
                <w:rFonts w:ascii="宋体" w:hAnsi="宋体" w:cs="宋体" w:eastAsia="宋体" w:hint="default"/>
                <w:sz w:val="18"/>
                <w:szCs w:val="18"/>
              </w:rPr>
              <w:t> </w:t>
            </w:r>
            <w:r>
              <w:rPr>
                <w:rFonts w:ascii="宋体" w:hAnsi="宋体" w:cs="宋体" w:eastAsia="宋体" w:hint="default"/>
                <w:spacing w:val="33"/>
                <w:sz w:val="18"/>
                <w:szCs w:val="18"/>
              </w:rPr>
              <w:t>入金额的差</w:t>
            </w:r>
            <w:r>
              <w:rPr>
                <w:rFonts w:ascii="宋体" w:hAnsi="宋体" w:cs="宋体" w:eastAsia="宋体" w:hint="default"/>
                <w:spacing w:val="-45"/>
                <w:sz w:val="18"/>
                <w:szCs w:val="18"/>
              </w:rPr>
              <w:t> </w:t>
            </w:r>
            <w:r>
              <w:rPr>
                <w:rFonts w:ascii="宋体" w:hAnsi="宋体" w:cs="宋体" w:eastAsia="宋体" w:hint="default"/>
                <w:sz w:val="18"/>
                <w:szCs w:val="18"/>
              </w:rPr>
              <w:t>额</w:t>
            </w:r>
            <w:r>
              <w:rPr>
                <w:rFonts w:ascii="宋体" w:hAnsi="宋体" w:cs="宋体" w:eastAsia="宋体" w:hint="default"/>
                <w:sz w:val="18"/>
                <w:szCs w:val="18"/>
              </w:rPr>
              <w:t> (3)＝(2)-(1)</w:t>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ind w:left="103" w:right="0"/>
              <w:jc w:val="left"/>
              <w:rPr>
                <w:rFonts w:ascii="宋体" w:hAnsi="宋体" w:cs="宋体" w:eastAsia="宋体" w:hint="default"/>
                <w:sz w:val="18"/>
                <w:szCs w:val="18"/>
              </w:rPr>
            </w:pPr>
            <w:r>
              <w:rPr>
                <w:rFonts w:ascii="宋体" w:hAnsi="宋体" w:cs="宋体" w:eastAsia="宋体" w:hint="default"/>
                <w:spacing w:val="34"/>
                <w:sz w:val="18"/>
                <w:szCs w:val="18"/>
              </w:rPr>
              <w:t>截至期末</w:t>
            </w:r>
            <w:r>
              <w:rPr>
                <w:rFonts w:ascii="宋体" w:hAnsi="宋体" w:cs="宋体" w:eastAsia="宋体" w:hint="default"/>
                <w:spacing w:val="-44"/>
                <w:sz w:val="18"/>
                <w:szCs w:val="18"/>
              </w:rPr>
              <w:t> </w:t>
            </w:r>
            <w:r>
              <w:rPr>
                <w:rFonts w:ascii="宋体" w:hAnsi="宋体" w:cs="宋体" w:eastAsia="宋体" w:hint="default"/>
                <w:sz w:val="18"/>
                <w:szCs w:val="18"/>
              </w:rPr>
            </w:r>
          </w:p>
          <w:p>
            <w:pPr>
              <w:pStyle w:val="TableParagraph"/>
              <w:spacing w:line="240" w:lineRule="auto"/>
              <w:ind w:left="103" w:right="242"/>
              <w:jc w:val="left"/>
              <w:rPr>
                <w:rFonts w:ascii="宋体" w:hAnsi="宋体" w:cs="宋体" w:eastAsia="宋体" w:hint="default"/>
                <w:sz w:val="18"/>
                <w:szCs w:val="18"/>
              </w:rPr>
            </w:pPr>
            <w:r>
              <w:rPr>
                <w:rFonts w:ascii="宋体" w:hAnsi="宋体" w:cs="宋体" w:eastAsia="宋体" w:hint="default"/>
                <w:sz w:val="18"/>
                <w:szCs w:val="18"/>
              </w:rPr>
              <w:t>投入进度 (4)＝ (2)/(1)</w:t>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81"/>
              <w:jc w:val="left"/>
              <w:rPr>
                <w:rFonts w:ascii="宋体" w:hAnsi="宋体" w:cs="宋体" w:eastAsia="宋体" w:hint="default"/>
                <w:sz w:val="18"/>
                <w:szCs w:val="18"/>
              </w:rPr>
            </w:pPr>
            <w:r>
              <w:rPr>
                <w:rFonts w:ascii="宋体" w:hAnsi="宋体" w:cs="宋体" w:eastAsia="宋体" w:hint="default"/>
                <w:spacing w:val="16"/>
                <w:sz w:val="18"/>
                <w:szCs w:val="18"/>
              </w:rPr>
              <w:t>项目达到预定可使用</w:t>
            </w:r>
            <w:r>
              <w:rPr>
                <w:rFonts w:ascii="宋体" w:hAnsi="宋体" w:cs="宋体" w:eastAsia="宋体" w:hint="default"/>
                <w:spacing w:val="-83"/>
                <w:sz w:val="18"/>
                <w:szCs w:val="18"/>
              </w:rPr>
              <w:t> </w:t>
            </w:r>
            <w:r>
              <w:rPr>
                <w:rFonts w:ascii="宋体" w:hAnsi="宋体" w:cs="宋体" w:eastAsia="宋体" w:hint="default"/>
                <w:sz w:val="18"/>
                <w:szCs w:val="18"/>
              </w:rPr>
              <w:t>状态日期</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03" w:right="101"/>
              <w:jc w:val="left"/>
              <w:rPr>
                <w:rFonts w:ascii="宋体" w:hAnsi="宋体" w:cs="宋体" w:eastAsia="宋体" w:hint="default"/>
                <w:sz w:val="18"/>
                <w:szCs w:val="18"/>
              </w:rPr>
            </w:pPr>
            <w:r>
              <w:rPr>
                <w:rFonts w:ascii="宋体" w:hAnsi="宋体" w:cs="宋体" w:eastAsia="宋体" w:hint="default"/>
                <w:sz w:val="18"/>
                <w:szCs w:val="18"/>
              </w:rPr>
              <w:t>项目可行性是否发生重 大变化</w:t>
            </w:r>
          </w:p>
        </w:tc>
      </w:tr>
      <w:tr>
        <w:trPr>
          <w:trHeight w:val="478"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PDP</w:t>
            </w:r>
            <w:r>
              <w:rPr>
                <w:rFonts w:ascii="宋体" w:hAnsi="宋体" w:cs="宋体" w:eastAsia="宋体" w:hint="default"/>
                <w:spacing w:val="13"/>
                <w:sz w:val="18"/>
                <w:szCs w:val="18"/>
              </w:rPr>
              <w:t> </w:t>
            </w:r>
            <w:r>
              <w:rPr>
                <w:rFonts w:ascii="宋体" w:hAnsi="宋体" w:cs="宋体" w:eastAsia="宋体" w:hint="default"/>
                <w:spacing w:val="14"/>
                <w:sz w:val="18"/>
                <w:szCs w:val="18"/>
              </w:rPr>
              <w:t>显示屏及模</w:t>
            </w:r>
            <w:r>
              <w:rPr>
                <w:rFonts w:ascii="宋体" w:hAnsi="宋体" w:cs="宋体" w:eastAsia="宋体" w:hint="default"/>
                <w:sz w:val="18"/>
                <w:szCs w:val="18"/>
              </w:rPr>
            </w:r>
          </w:p>
          <w:p>
            <w:pPr>
              <w:pStyle w:val="TableParagraph"/>
              <w:spacing w:line="235" w:lineRule="exact"/>
              <w:ind w:left="103" w:right="0"/>
              <w:jc w:val="left"/>
              <w:rPr>
                <w:rFonts w:ascii="宋体" w:hAnsi="宋体" w:cs="宋体" w:eastAsia="宋体" w:hint="default"/>
                <w:sz w:val="18"/>
                <w:szCs w:val="18"/>
              </w:rPr>
            </w:pPr>
            <w:r>
              <w:rPr>
                <w:rFonts w:ascii="宋体" w:hAnsi="宋体" w:cs="宋体" w:eastAsia="宋体" w:hint="default"/>
                <w:sz w:val="18"/>
                <w:szCs w:val="18"/>
              </w:rPr>
              <w:t>组项目</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0"/>
              <w:jc w:val="right"/>
              <w:rPr>
                <w:rFonts w:ascii="Times New Roman" w:hAnsi="Times New Roman" w:cs="Times New Roman" w:eastAsia="Times New Roman" w:hint="default"/>
                <w:sz w:val="18"/>
                <w:szCs w:val="18"/>
              </w:rPr>
            </w:pPr>
            <w:r>
              <w:rPr>
                <w:rFonts w:ascii="Times New Roman"/>
                <w:sz w:val="18"/>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1"/>
              <w:jc w:val="right"/>
              <w:rPr>
                <w:rFonts w:ascii="Times New Roman" w:hAnsi="Times New Roman" w:cs="Times New Roman" w:eastAsia="Times New Roman" w:hint="default"/>
                <w:sz w:val="18"/>
                <w:szCs w:val="18"/>
              </w:rPr>
            </w:pPr>
            <w:r>
              <w:rPr>
                <w:rFonts w:ascii="Times New Roman"/>
                <w:sz w:val="18"/>
              </w:rPr>
              <w:t>100,000.00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0"/>
              <w:jc w:val="right"/>
              <w:rPr>
                <w:rFonts w:ascii="Times New Roman" w:hAnsi="Times New Roman" w:cs="Times New Roman" w:eastAsia="Times New Roman" w:hint="default"/>
                <w:sz w:val="18"/>
                <w:szCs w:val="18"/>
              </w:rPr>
            </w:pPr>
            <w:r>
              <w:rPr>
                <w:rFonts w:ascii="Times New Roman"/>
                <w:sz w:val="18"/>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1"/>
              <w:jc w:val="right"/>
              <w:rPr>
                <w:rFonts w:ascii="Times New Roman" w:hAnsi="Times New Roman" w:cs="Times New Roman" w:eastAsia="Times New Roman" w:hint="default"/>
                <w:sz w:val="18"/>
                <w:szCs w:val="18"/>
              </w:rPr>
            </w:pPr>
            <w:r>
              <w:rPr>
                <w:rFonts w:ascii="Times New Roman"/>
                <w:sz w:val="18"/>
              </w:rPr>
              <w:t>100,000.00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0"/>
              <w:jc w:val="right"/>
              <w:rPr>
                <w:rFonts w:ascii="Times New Roman" w:hAnsi="Times New Roman" w:cs="Times New Roman" w:eastAsia="Times New Roman" w:hint="default"/>
                <w:sz w:val="18"/>
                <w:szCs w:val="18"/>
              </w:rPr>
            </w:pPr>
            <w:r>
              <w:rPr>
                <w:rFonts w:ascii="Times New Roman"/>
                <w:sz w:val="18"/>
              </w:rPr>
              <w:t>100,000.00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6"/>
              <w:ind w:right="101"/>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11" w:lineRule="exact"/>
              <w:ind w:left="10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2010</w:t>
            </w:r>
            <w:r>
              <w:rPr>
                <w:rFonts w:ascii="Times New Roman" w:hAnsi="Times New Roman" w:cs="Times New Roman" w:eastAsia="Times New Roman" w:hint="default"/>
                <w:spacing w:val="-26"/>
                <w:sz w:val="18"/>
                <w:szCs w:val="18"/>
              </w:rPr>
              <w:t> </w:t>
            </w:r>
            <w:r>
              <w:rPr>
                <w:rFonts w:ascii="宋体" w:hAnsi="宋体" w:cs="宋体" w:eastAsia="宋体" w:hint="default"/>
                <w:sz w:val="18"/>
                <w:szCs w:val="18"/>
              </w:rPr>
              <w:t>年</w:t>
            </w:r>
            <w:r>
              <w:rPr>
                <w:rFonts w:ascii="宋体" w:hAnsi="宋体" w:cs="宋体" w:eastAsia="宋体" w:hint="default"/>
                <w:spacing w:val="-68"/>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6"/>
                <w:sz w:val="18"/>
                <w:szCs w:val="18"/>
              </w:rPr>
              <w:t> </w:t>
            </w:r>
            <w:r>
              <w:rPr>
                <w:rFonts w:ascii="宋体" w:hAnsi="宋体" w:cs="宋体" w:eastAsia="宋体" w:hint="default"/>
                <w:sz w:val="18"/>
                <w:szCs w:val="18"/>
              </w:rPr>
              <w:t>月进入全面量</w:t>
            </w:r>
          </w:p>
          <w:p>
            <w:pPr>
              <w:pStyle w:val="TableParagraph"/>
              <w:spacing w:line="228" w:lineRule="exact"/>
              <w:ind w:left="103" w:right="0"/>
              <w:jc w:val="left"/>
              <w:rPr>
                <w:rFonts w:ascii="宋体" w:hAnsi="宋体" w:cs="宋体" w:eastAsia="宋体" w:hint="default"/>
                <w:sz w:val="18"/>
                <w:szCs w:val="18"/>
              </w:rPr>
            </w:pPr>
            <w:r>
              <w:rPr>
                <w:rFonts w:ascii="宋体" w:hAnsi="宋体" w:cs="宋体" w:eastAsia="宋体" w:hint="default"/>
                <w:sz w:val="18"/>
                <w:szCs w:val="18"/>
              </w:rPr>
              <w:t>产阶段</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6"/>
              <w:ind w:right="0"/>
              <w:jc w:val="center"/>
              <w:rPr>
                <w:rFonts w:ascii="宋体" w:hAnsi="宋体" w:cs="宋体" w:eastAsia="宋体" w:hint="default"/>
                <w:sz w:val="18"/>
                <w:szCs w:val="18"/>
              </w:rPr>
            </w:pPr>
            <w:r>
              <w:rPr>
                <w:rFonts w:ascii="宋体" w:hAnsi="宋体" w:cs="宋体" w:eastAsia="宋体" w:hint="default"/>
                <w:sz w:val="18"/>
                <w:szCs w:val="18"/>
              </w:rPr>
              <w:t>否</w:t>
            </w:r>
          </w:p>
        </w:tc>
      </w:tr>
      <w:tr>
        <w:trPr>
          <w:trHeight w:val="330"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数字电视项目</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50,000.00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99"/>
              <w:jc w:val="right"/>
              <w:rPr>
                <w:rFonts w:ascii="Times New Roman" w:hAnsi="Times New Roman" w:cs="Times New Roman" w:eastAsia="Times New Roman" w:hint="default"/>
                <w:sz w:val="18"/>
                <w:szCs w:val="18"/>
              </w:rPr>
            </w:pPr>
            <w:r>
              <w:rPr>
                <w:rFonts w:ascii="Times New Roman"/>
                <w:sz w:val="18"/>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50,000.00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50,000.00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101"/>
              <w:jc w:val="right"/>
              <w:rPr>
                <w:rFonts w:ascii="宋体" w:hAnsi="宋体" w:cs="宋体" w:eastAsia="宋体" w:hint="default"/>
                <w:sz w:val="18"/>
                <w:szCs w:val="18"/>
              </w:rPr>
            </w:pPr>
            <w:r>
              <w:rPr>
                <w:rFonts w:ascii="宋体"/>
                <w:sz w:val="18"/>
              </w:rPr>
              <w:t>-</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0"/>
              <w:jc w:val="center"/>
              <w:rPr>
                <w:rFonts w:ascii="宋体" w:hAnsi="宋体" w:cs="宋体" w:eastAsia="宋体" w:hint="default"/>
                <w:sz w:val="18"/>
                <w:szCs w:val="18"/>
              </w:rPr>
            </w:pPr>
            <w:r>
              <w:rPr>
                <w:rFonts w:ascii="宋体" w:hAnsi="宋体" w:cs="宋体" w:eastAsia="宋体" w:hint="default"/>
                <w:sz w:val="18"/>
                <w:szCs w:val="18"/>
              </w:rPr>
              <w:t>否</w:t>
            </w:r>
          </w:p>
        </w:tc>
      </w:tr>
      <w:tr>
        <w:trPr>
          <w:trHeight w:val="330"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偿还银行贷款</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100,000.00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99"/>
              <w:jc w:val="right"/>
              <w:rPr>
                <w:rFonts w:ascii="Times New Roman" w:hAnsi="Times New Roman" w:cs="Times New Roman" w:eastAsia="Times New Roman" w:hint="default"/>
                <w:sz w:val="18"/>
                <w:szCs w:val="18"/>
              </w:rPr>
            </w:pPr>
            <w:r>
              <w:rPr>
                <w:rFonts w:ascii="Times New Roman"/>
                <w:sz w:val="18"/>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100,000.00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100,000.00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101"/>
              <w:jc w:val="right"/>
              <w:rPr>
                <w:rFonts w:ascii="宋体" w:hAnsi="宋体" w:cs="宋体" w:eastAsia="宋体" w:hint="default"/>
                <w:sz w:val="18"/>
                <w:szCs w:val="18"/>
              </w:rPr>
            </w:pPr>
            <w:r>
              <w:rPr>
                <w:rFonts w:ascii="宋体"/>
                <w:sz w:val="18"/>
              </w:rPr>
              <w:t>-</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0"/>
              <w:jc w:val="center"/>
              <w:rPr>
                <w:rFonts w:ascii="宋体" w:hAnsi="宋体" w:cs="宋体" w:eastAsia="宋体" w:hint="default"/>
                <w:sz w:val="18"/>
                <w:szCs w:val="18"/>
              </w:rPr>
            </w:pPr>
            <w:r>
              <w:rPr>
                <w:rFonts w:ascii="宋体" w:hAnsi="宋体" w:cs="宋体" w:eastAsia="宋体" w:hint="default"/>
                <w:sz w:val="18"/>
                <w:szCs w:val="18"/>
              </w:rPr>
              <w:t>否</w:t>
            </w:r>
          </w:p>
        </w:tc>
      </w:tr>
      <w:tr>
        <w:trPr>
          <w:trHeight w:val="330"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补充流动资金</w:t>
            </w:r>
          </w:p>
        </w:tc>
        <w:tc>
          <w:tcPr>
            <w:tcW w:w="65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否</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42,338.50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99"/>
              <w:jc w:val="right"/>
              <w:rPr>
                <w:rFonts w:ascii="Times New Roman" w:hAnsi="Times New Roman" w:cs="Times New Roman" w:eastAsia="Times New Roman" w:hint="default"/>
                <w:sz w:val="18"/>
                <w:szCs w:val="18"/>
              </w:rPr>
            </w:pPr>
            <w:r>
              <w:rPr>
                <w:rFonts w:ascii="Times New Roman"/>
                <w:sz w:val="18"/>
              </w:rPr>
              <w:t>42,338.50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42,338.50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42,338.50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101"/>
              <w:jc w:val="right"/>
              <w:rPr>
                <w:rFonts w:ascii="宋体" w:hAnsi="宋体" w:cs="宋体" w:eastAsia="宋体" w:hint="default"/>
                <w:sz w:val="18"/>
                <w:szCs w:val="18"/>
              </w:rPr>
            </w:pPr>
            <w:r>
              <w:rPr>
                <w:rFonts w:ascii="宋体"/>
                <w:sz w:val="18"/>
              </w:rPr>
              <w:t>-</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0"/>
              <w:jc w:val="center"/>
              <w:rPr>
                <w:rFonts w:ascii="宋体" w:hAnsi="宋体" w:cs="宋体" w:eastAsia="宋体" w:hint="default"/>
                <w:sz w:val="18"/>
                <w:szCs w:val="18"/>
              </w:rPr>
            </w:pPr>
            <w:r>
              <w:rPr>
                <w:rFonts w:ascii="宋体" w:hAnsi="宋体" w:cs="宋体" w:eastAsia="宋体" w:hint="default"/>
                <w:sz w:val="18"/>
                <w:szCs w:val="18"/>
              </w:rPr>
              <w:t>否</w:t>
            </w:r>
          </w:p>
        </w:tc>
      </w:tr>
      <w:tr>
        <w:trPr>
          <w:trHeight w:val="330" w:hRule="exact"/>
        </w:trPr>
        <w:tc>
          <w:tcPr>
            <w:tcW w:w="15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655" w:type="dxa"/>
            <w:tcBorders>
              <w:top w:val="single" w:sz="4" w:space="0" w:color="000000"/>
              <w:left w:val="single" w:sz="4" w:space="0" w:color="000000"/>
              <w:bottom w:val="single" w:sz="4" w:space="0" w:color="000000"/>
              <w:right w:val="single" w:sz="4" w:space="0" w:color="000000"/>
            </w:tcBorders>
          </w:tcPr>
          <w:p>
            <w:pP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300,000.00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292,338.50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99"/>
              <w:jc w:val="right"/>
              <w:rPr>
                <w:rFonts w:ascii="Times New Roman" w:hAnsi="Times New Roman" w:cs="Times New Roman" w:eastAsia="Times New Roman" w:hint="default"/>
                <w:sz w:val="18"/>
                <w:szCs w:val="18"/>
              </w:rPr>
            </w:pPr>
            <w:r>
              <w:rPr>
                <w:rFonts w:ascii="Times New Roman"/>
                <w:sz w:val="18"/>
              </w:rPr>
              <w:t>292,338.50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sz w:val="18"/>
              </w:rPr>
              <w:t>292,338.50</w:t>
            </w:r>
          </w:p>
        </w:tc>
        <w:tc>
          <w:tcPr>
            <w:tcW w:w="1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0"/>
              <w:jc w:val="right"/>
              <w:rPr>
                <w:rFonts w:ascii="Times New Roman" w:hAnsi="Times New Roman" w:cs="Times New Roman" w:eastAsia="Times New Roman" w:hint="default"/>
                <w:sz w:val="18"/>
                <w:szCs w:val="18"/>
              </w:rPr>
            </w:pPr>
            <w:r>
              <w:rPr>
                <w:rFonts w:ascii="Times New Roman"/>
                <w:sz w:val="18"/>
              </w:rPr>
              <w:t>292,338.50</w:t>
            </w:r>
          </w:p>
        </w:tc>
        <w:tc>
          <w:tcPr>
            <w:tcW w:w="15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0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101"/>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9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101"/>
              <w:jc w:val="right"/>
              <w:rPr>
                <w:rFonts w:ascii="宋体" w:hAnsi="宋体" w:cs="宋体" w:eastAsia="宋体" w:hint="default"/>
                <w:sz w:val="18"/>
                <w:szCs w:val="18"/>
              </w:rPr>
            </w:pPr>
            <w:r>
              <w:rPr>
                <w:rFonts w:ascii="宋体"/>
                <w:sz w:val="18"/>
              </w:rPr>
              <w:t>-</w:t>
            </w:r>
          </w:p>
        </w:tc>
        <w:tc>
          <w:tcPr>
            <w:tcW w:w="20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right="101"/>
              <w:jc w:val="right"/>
              <w:rPr>
                <w:rFonts w:ascii="宋体" w:hAnsi="宋体" w:cs="宋体" w:eastAsia="宋体" w:hint="default"/>
                <w:sz w:val="18"/>
                <w:szCs w:val="18"/>
              </w:rPr>
            </w:pPr>
            <w:r>
              <w:rPr>
                <w:rFonts w:ascii="宋体"/>
                <w:sz w:val="18"/>
              </w:rPr>
              <w:t>-</w:t>
            </w:r>
          </w:p>
        </w:tc>
      </w:tr>
      <w:tr>
        <w:trPr>
          <w:trHeight w:val="330"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未达到计划进度原因（分具体募投项目）</w:t>
            </w:r>
          </w:p>
        </w:tc>
        <w:tc>
          <w:tcPr>
            <w:tcW w:w="8912"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符合进度计划</w:t>
            </w:r>
          </w:p>
        </w:tc>
      </w:tr>
      <w:tr>
        <w:trPr>
          <w:trHeight w:val="330"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项目可行性发生重大变化的情况说明</w:t>
            </w:r>
          </w:p>
        </w:tc>
        <w:tc>
          <w:tcPr>
            <w:tcW w:w="8912"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无</w:t>
            </w:r>
          </w:p>
        </w:tc>
      </w:tr>
      <w:tr>
        <w:trPr>
          <w:trHeight w:val="330"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募集资金投资项目先期投入及置换情况</w:t>
            </w:r>
          </w:p>
        </w:tc>
        <w:tc>
          <w:tcPr>
            <w:tcW w:w="8912"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经公司第七届董事会第二十八次会议批准，公司以</w:t>
            </w:r>
            <w:r>
              <w:rPr>
                <w:rFonts w:ascii="宋体" w:hAnsi="宋体" w:cs="宋体" w:eastAsia="宋体" w:hint="default"/>
                <w:spacing w:val="-63"/>
                <w:sz w:val="18"/>
                <w:szCs w:val="18"/>
              </w:rPr>
              <w:t> </w:t>
            </w:r>
            <w:r>
              <w:rPr>
                <w:rFonts w:ascii="宋体" w:hAnsi="宋体" w:cs="宋体" w:eastAsia="宋体" w:hint="default"/>
                <w:sz w:val="18"/>
                <w:szCs w:val="18"/>
              </w:rPr>
              <w:t>9.5</w:t>
            </w:r>
            <w:r>
              <w:rPr>
                <w:rFonts w:ascii="宋体" w:hAnsi="宋体" w:cs="宋体" w:eastAsia="宋体" w:hint="default"/>
                <w:spacing w:val="-63"/>
                <w:sz w:val="18"/>
                <w:szCs w:val="18"/>
              </w:rPr>
              <w:t> </w:t>
            </w:r>
            <w:r>
              <w:rPr>
                <w:rFonts w:ascii="宋体" w:hAnsi="宋体" w:cs="宋体" w:eastAsia="宋体" w:hint="default"/>
                <w:sz w:val="18"/>
                <w:szCs w:val="18"/>
              </w:rPr>
              <w:t>亿元募集资金置换预先已投入募集资金项目的自筹资金。</w:t>
            </w:r>
          </w:p>
        </w:tc>
      </w:tr>
      <w:tr>
        <w:trPr>
          <w:trHeight w:val="330"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用闲置募集资金暂时补充流动资金情况</w:t>
            </w:r>
          </w:p>
        </w:tc>
        <w:tc>
          <w:tcPr>
            <w:tcW w:w="8912"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无</w:t>
            </w:r>
          </w:p>
        </w:tc>
      </w:tr>
      <w:tr>
        <w:trPr>
          <w:trHeight w:val="330"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募集资金结余的金额及形成原因</w:t>
            </w:r>
          </w:p>
        </w:tc>
        <w:tc>
          <w:tcPr>
            <w:tcW w:w="8912"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无</w:t>
            </w:r>
          </w:p>
        </w:tc>
      </w:tr>
      <w:tr>
        <w:trPr>
          <w:trHeight w:val="330" w:hRule="exact"/>
        </w:trPr>
        <w:tc>
          <w:tcPr>
            <w:tcW w:w="5686"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募集资金其他使用情况</w:t>
            </w:r>
          </w:p>
        </w:tc>
        <w:tc>
          <w:tcPr>
            <w:tcW w:w="8912"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45"/>
              <w:ind w:left="103" w:right="0"/>
              <w:jc w:val="left"/>
              <w:rPr>
                <w:rFonts w:ascii="宋体" w:hAnsi="宋体" w:cs="宋体" w:eastAsia="宋体" w:hint="default"/>
                <w:sz w:val="18"/>
                <w:szCs w:val="18"/>
              </w:rPr>
            </w:pPr>
            <w:r>
              <w:rPr>
                <w:rFonts w:ascii="宋体" w:hAnsi="宋体" w:cs="宋体" w:eastAsia="宋体" w:hint="default"/>
                <w:sz w:val="18"/>
                <w:szCs w:val="18"/>
              </w:rPr>
              <w:t>无</w:t>
            </w:r>
          </w:p>
        </w:tc>
      </w:tr>
    </w:tbl>
    <w:p>
      <w:pPr>
        <w:spacing w:line="240" w:lineRule="auto" w:before="4"/>
        <w:rPr>
          <w:rFonts w:ascii="宋体" w:hAnsi="宋体" w:cs="宋体" w:eastAsia="宋体" w:hint="default"/>
          <w:sz w:val="9"/>
          <w:szCs w:val="9"/>
        </w:rPr>
      </w:pPr>
    </w:p>
    <w:p>
      <w:pPr>
        <w:spacing w:line="300" w:lineRule="auto" w:before="44"/>
        <w:ind w:left="578" w:right="6122" w:firstLine="0"/>
        <w:jc w:val="left"/>
        <w:rPr>
          <w:rFonts w:ascii="宋体" w:hAnsi="宋体" w:cs="宋体" w:eastAsia="宋体" w:hint="default"/>
          <w:sz w:val="18"/>
          <w:szCs w:val="18"/>
        </w:rPr>
      </w:pPr>
      <w:r>
        <w:rPr>
          <w:rFonts w:ascii="宋体" w:hAnsi="宋体" w:cs="宋体" w:eastAsia="宋体" w:hint="default"/>
          <w:sz w:val="18"/>
          <w:szCs w:val="18"/>
        </w:rPr>
        <w:t>注</w:t>
      </w:r>
      <w:r>
        <w:rPr>
          <w:rFonts w:ascii="Times New Roman" w:hAnsi="Times New Roman" w:cs="Times New Roman" w:eastAsia="Times New Roman" w:hint="default"/>
          <w:sz w:val="18"/>
          <w:szCs w:val="18"/>
        </w:rPr>
        <w:t>1</w:t>
      </w:r>
      <w:r>
        <w:rPr>
          <w:rFonts w:ascii="宋体" w:hAnsi="宋体" w:cs="宋体" w:eastAsia="宋体" w:hint="default"/>
          <w:spacing w:val="-90"/>
          <w:sz w:val="18"/>
          <w:szCs w:val="18"/>
        </w:rPr>
        <w:t>：</w:t>
      </w:r>
      <w:r>
        <w:rPr>
          <w:rFonts w:ascii="宋体" w:hAnsi="宋体" w:cs="宋体" w:eastAsia="宋体" w:hint="default"/>
          <w:sz w:val="18"/>
          <w:szCs w:val="18"/>
        </w:rPr>
        <w:t>“本年度投入募集资金总额”包括募集资金到账后“本年度投入金额”及实际已置换先期投入金额</w:t>
      </w:r>
      <w:r>
        <w:rPr>
          <w:rFonts w:ascii="宋体" w:hAnsi="宋体" w:cs="宋体" w:eastAsia="宋体" w:hint="default"/>
          <w:sz w:val="18"/>
          <w:szCs w:val="18"/>
        </w:rPr>
        <w:t> 注</w:t>
      </w:r>
      <w:r>
        <w:rPr>
          <w:rFonts w:ascii="Times New Roman" w:hAnsi="Times New Roman" w:cs="Times New Roman" w:eastAsia="Times New Roman" w:hint="default"/>
          <w:sz w:val="18"/>
          <w:szCs w:val="18"/>
        </w:rPr>
        <w:t>2</w:t>
      </w:r>
      <w:r>
        <w:rPr>
          <w:rFonts w:ascii="宋体" w:hAnsi="宋体" w:cs="宋体" w:eastAsia="宋体" w:hint="default"/>
          <w:spacing w:val="-90"/>
          <w:sz w:val="18"/>
          <w:szCs w:val="18"/>
        </w:rPr>
        <w:t>：</w:t>
      </w:r>
      <w:r>
        <w:rPr>
          <w:rFonts w:ascii="宋体" w:hAnsi="宋体" w:cs="宋体" w:eastAsia="宋体" w:hint="default"/>
          <w:sz w:val="18"/>
          <w:szCs w:val="18"/>
        </w:rPr>
        <w:t>“截至期末承诺投入金额”以最近一次已披露募集资金投资计划为依据确定。</w:t>
      </w:r>
    </w:p>
    <w:p>
      <w:pPr>
        <w:spacing w:before="13"/>
        <w:ind w:left="578" w:right="6122" w:firstLine="0"/>
        <w:jc w:val="left"/>
        <w:rPr>
          <w:rFonts w:ascii="宋体" w:hAnsi="宋体" w:cs="宋体" w:eastAsia="宋体" w:hint="default"/>
          <w:sz w:val="18"/>
          <w:szCs w:val="18"/>
        </w:rPr>
      </w:pPr>
      <w:r>
        <w:rPr>
          <w:rFonts w:ascii="宋体" w:hAnsi="宋体" w:cs="宋体" w:eastAsia="宋体" w:hint="default"/>
          <w:sz w:val="18"/>
          <w:szCs w:val="18"/>
        </w:rPr>
        <w:t>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宋体" w:hAnsi="宋体" w:cs="宋体" w:eastAsia="宋体" w:hint="default"/>
          <w:spacing w:val="-90"/>
          <w:sz w:val="18"/>
          <w:szCs w:val="18"/>
        </w:rPr>
        <w:t>：</w:t>
      </w:r>
      <w:r>
        <w:rPr>
          <w:rFonts w:ascii="宋体" w:hAnsi="宋体" w:cs="宋体" w:eastAsia="宋体" w:hint="default"/>
          <w:sz w:val="18"/>
          <w:szCs w:val="18"/>
        </w:rPr>
        <w:t>“本年度实现的效益”的计算口径、计算方法应与承诺效益的计算口径、计算方法一致。</w:t>
      </w:r>
    </w:p>
    <w:p>
      <w:pPr>
        <w:spacing w:line="300" w:lineRule="auto" w:before="63"/>
        <w:ind w:left="578" w:right="0" w:firstLine="0"/>
        <w:jc w:val="left"/>
        <w:rPr>
          <w:rFonts w:ascii="宋体" w:hAnsi="宋体" w:cs="宋体" w:eastAsia="宋体" w:hint="default"/>
          <w:sz w:val="18"/>
          <w:szCs w:val="18"/>
        </w:rPr>
      </w:pPr>
      <w:r>
        <w:rPr>
          <w:rFonts w:ascii="宋体" w:hAnsi="宋体" w:cs="宋体" w:eastAsia="宋体" w:hint="default"/>
          <w:sz w:val="18"/>
          <w:szCs w:val="18"/>
        </w:rPr>
        <w:t>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w:t>
      </w:r>
      <w:r>
        <w:rPr>
          <w:rFonts w:ascii="宋体" w:hAnsi="宋体" w:cs="宋体" w:eastAsia="宋体" w:hint="default"/>
          <w:sz w:val="18"/>
          <w:szCs w:val="18"/>
        </w:rPr>
        <w:t>：募集资金专用账户期间产生的资金利息合计</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366,402.25</w:t>
      </w:r>
      <w:r>
        <w:rPr>
          <w:rFonts w:ascii="Times New Roman" w:hAnsi="Times New Roman" w:cs="Times New Roman" w:eastAsia="Times New Roman" w:hint="default"/>
          <w:spacing w:val="-9"/>
          <w:sz w:val="18"/>
          <w:szCs w:val="18"/>
        </w:rPr>
        <w:t> </w:t>
      </w:r>
      <w:r>
        <w:rPr>
          <w:rFonts w:ascii="宋体" w:hAnsi="宋体" w:cs="宋体" w:eastAsia="宋体" w:hint="default"/>
          <w:sz w:val="18"/>
          <w:szCs w:val="18"/>
        </w:rPr>
        <w:t>元，扣除账户相应划款等费用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2865.64</w:t>
      </w:r>
      <w:r>
        <w:rPr>
          <w:rFonts w:ascii="Times New Roman" w:hAnsi="Times New Roman" w:cs="Times New Roman" w:eastAsia="Times New Roman" w:hint="default"/>
          <w:spacing w:val="-9"/>
          <w:sz w:val="18"/>
          <w:szCs w:val="18"/>
        </w:rPr>
        <w:t> </w:t>
      </w:r>
      <w:r>
        <w:rPr>
          <w:rFonts w:ascii="宋体" w:hAnsi="宋体" w:cs="宋体" w:eastAsia="宋体" w:hint="default"/>
          <w:sz w:val="18"/>
          <w:szCs w:val="18"/>
        </w:rPr>
        <w:t>元，合计净额</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363536.61</w:t>
      </w:r>
      <w:r>
        <w:rPr>
          <w:rFonts w:ascii="Times New Roman" w:hAnsi="Times New Roman" w:cs="Times New Roman" w:eastAsia="Times New Roman" w:hint="default"/>
          <w:spacing w:val="-10"/>
          <w:sz w:val="18"/>
          <w:szCs w:val="18"/>
        </w:rPr>
        <w:t> </w:t>
      </w:r>
      <w:r>
        <w:rPr>
          <w:rFonts w:ascii="宋体" w:hAnsi="宋体" w:cs="宋体" w:eastAsia="宋体" w:hint="default"/>
          <w:sz w:val="18"/>
          <w:szCs w:val="18"/>
        </w:rPr>
        <w:t>元全部用于补充流动资金。 </w:t>
      </w:r>
      <w:r>
        <w:rPr>
          <w:rFonts w:ascii="宋体" w:hAnsi="宋体" w:cs="宋体" w:eastAsia="宋体" w:hint="default"/>
          <w:spacing w:val="-2"/>
          <w:sz w:val="18"/>
          <w:szCs w:val="18"/>
        </w:rPr>
        <w:t>注</w:t>
      </w:r>
      <w:r>
        <w:rPr>
          <w:rFonts w:ascii="Times New Roman" w:hAnsi="Times New Roman" w:cs="Times New Roman" w:eastAsia="Times New Roman" w:hint="default"/>
          <w:spacing w:val="-2"/>
          <w:sz w:val="18"/>
          <w:szCs w:val="18"/>
        </w:rPr>
        <w:t>5</w:t>
      </w:r>
      <w:r>
        <w:rPr>
          <w:rFonts w:ascii="宋体" w:hAnsi="宋体" w:cs="宋体" w:eastAsia="宋体" w:hint="default"/>
          <w:spacing w:val="-2"/>
          <w:sz w:val="18"/>
          <w:szCs w:val="18"/>
        </w:rPr>
        <w:t>：募集资金承诺投资总额</w:t>
      </w:r>
      <w:r>
        <w:rPr>
          <w:rFonts w:ascii="Times New Roman" w:hAnsi="Times New Roman" w:cs="Times New Roman" w:eastAsia="Times New Roman" w:hint="default"/>
          <w:spacing w:val="-2"/>
          <w:sz w:val="18"/>
          <w:szCs w:val="18"/>
        </w:rPr>
        <w:t>300000.00</w:t>
      </w:r>
      <w:r>
        <w:rPr>
          <w:rFonts w:ascii="宋体" w:hAnsi="宋体" w:cs="宋体" w:eastAsia="宋体" w:hint="default"/>
          <w:spacing w:val="-2"/>
          <w:sz w:val="18"/>
          <w:szCs w:val="18"/>
        </w:rPr>
        <w:t>万元，调整后投资总额</w:t>
      </w:r>
      <w:r>
        <w:rPr>
          <w:rFonts w:ascii="Times New Roman" w:hAnsi="Times New Roman" w:cs="Times New Roman" w:eastAsia="Times New Roman" w:hint="default"/>
          <w:spacing w:val="-2"/>
          <w:sz w:val="18"/>
          <w:szCs w:val="18"/>
        </w:rPr>
        <w:t>292338.50</w:t>
      </w:r>
      <w:r>
        <w:rPr>
          <w:rFonts w:ascii="宋体" w:hAnsi="宋体" w:cs="宋体" w:eastAsia="宋体" w:hint="default"/>
          <w:spacing w:val="-2"/>
          <w:sz w:val="18"/>
          <w:szCs w:val="18"/>
        </w:rPr>
        <w:t>万元，两者差额</w:t>
      </w:r>
      <w:r>
        <w:rPr>
          <w:rFonts w:ascii="Times New Roman" w:hAnsi="Times New Roman" w:cs="Times New Roman" w:eastAsia="Times New Roman" w:hint="default"/>
          <w:spacing w:val="-2"/>
          <w:sz w:val="18"/>
          <w:szCs w:val="18"/>
        </w:rPr>
        <w:t>7661.50</w:t>
      </w:r>
      <w:r>
        <w:rPr>
          <w:rFonts w:ascii="宋体" w:hAnsi="宋体" w:cs="宋体" w:eastAsia="宋体" w:hint="default"/>
          <w:spacing w:val="-2"/>
          <w:sz w:val="18"/>
          <w:szCs w:val="18"/>
        </w:rPr>
        <w:t>万元为应支付的承销费用、保荐费用、担保费用、资信评级费用、律师费用、审</w:t>
      </w:r>
    </w:p>
    <w:p>
      <w:pPr>
        <w:spacing w:before="13"/>
        <w:ind w:left="218" w:right="6122" w:firstLine="0"/>
        <w:jc w:val="left"/>
        <w:rPr>
          <w:rFonts w:ascii="宋体" w:hAnsi="宋体" w:cs="宋体" w:eastAsia="宋体" w:hint="default"/>
          <w:sz w:val="18"/>
          <w:szCs w:val="18"/>
        </w:rPr>
      </w:pPr>
      <w:r>
        <w:rPr>
          <w:rFonts w:ascii="宋体" w:hAnsi="宋体" w:cs="宋体" w:eastAsia="宋体" w:hint="default"/>
          <w:sz w:val="18"/>
          <w:szCs w:val="18"/>
        </w:rPr>
        <w:t>计评估费用、信息披露费用、发行手续费等发行费用。</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9"/>
          <w:szCs w:val="29"/>
        </w:rPr>
      </w:pPr>
    </w:p>
    <w:p>
      <w:pPr>
        <w:spacing w:before="76"/>
        <w:ind w:left="7153" w:right="7536" w:firstLine="0"/>
        <w:jc w:val="center"/>
        <w:rPr>
          <w:rFonts w:ascii="Times New Roman" w:hAnsi="Times New Roman" w:cs="Times New Roman" w:eastAsia="Times New Roman" w:hint="default"/>
          <w:sz w:val="18"/>
          <w:szCs w:val="18"/>
        </w:rPr>
      </w:pPr>
      <w:r>
        <w:rPr>
          <w:rFonts w:ascii="Times New Roman"/>
          <w:sz w:val="18"/>
        </w:rPr>
        <w:t>4</w:t>
      </w:r>
    </w:p>
    <w:p>
      <w:pPr>
        <w:spacing w:after="0"/>
        <w:jc w:val="center"/>
        <w:rPr>
          <w:rFonts w:ascii="Times New Roman" w:hAnsi="Times New Roman" w:cs="Times New Roman" w:eastAsia="Times New Roman" w:hint="default"/>
          <w:sz w:val="18"/>
          <w:szCs w:val="18"/>
        </w:rPr>
        <w:sectPr>
          <w:type w:val="continuous"/>
          <w:pgSz w:w="16840" w:h="11910" w:orient="landscape"/>
          <w:pgMar w:top="1600" w:bottom="280" w:left="1200" w:right="820"/>
        </w:sectPr>
      </w:pPr>
    </w:p>
    <w:p>
      <w:pPr>
        <w:spacing w:before="17"/>
        <w:ind w:left="121" w:right="0" w:firstLine="0"/>
        <w:jc w:val="left"/>
        <w:rPr>
          <w:rFonts w:ascii="宋体" w:hAnsi="宋体" w:cs="宋体" w:eastAsia="宋体" w:hint="default"/>
          <w:sz w:val="22"/>
          <w:szCs w:val="22"/>
        </w:rPr>
      </w:pPr>
      <w:r>
        <w:rPr>
          <w:rFonts w:ascii="宋体" w:hAnsi="宋体" w:cs="宋体" w:eastAsia="宋体" w:hint="default"/>
          <w:b/>
          <w:bCs/>
          <w:sz w:val="22"/>
          <w:szCs w:val="22"/>
        </w:rPr>
        <w:t>附件2:</w:t>
      </w:r>
      <w:r>
        <w:rPr>
          <w:rFonts w:ascii="宋体" w:hAnsi="宋体" w:cs="宋体" w:eastAsia="宋体" w:hint="default"/>
          <w:sz w:val="22"/>
          <w:szCs w:val="22"/>
        </w:rPr>
      </w:r>
    </w:p>
    <w:p>
      <w:pPr>
        <w:spacing w:line="240" w:lineRule="auto" w:before="8"/>
        <w:rPr>
          <w:rFonts w:ascii="宋体" w:hAnsi="宋体" w:cs="宋体" w:eastAsia="宋体" w:hint="default"/>
          <w:b/>
          <w:bCs/>
          <w:sz w:val="21"/>
          <w:szCs w:val="21"/>
        </w:rPr>
      </w:pPr>
    </w:p>
    <w:p>
      <w:pPr>
        <w:spacing w:before="7"/>
        <w:ind w:left="1822" w:right="0" w:firstLine="0"/>
        <w:jc w:val="left"/>
        <w:rPr>
          <w:rFonts w:ascii="宋体" w:hAnsi="宋体" w:cs="宋体" w:eastAsia="宋体" w:hint="default"/>
          <w:sz w:val="30"/>
          <w:szCs w:val="30"/>
        </w:rPr>
      </w:pPr>
      <w:r>
        <w:rPr>
          <w:rFonts w:ascii="宋体" w:hAnsi="宋体" w:cs="宋体" w:eastAsia="宋体" w:hint="default"/>
          <w:b/>
          <w:bCs/>
          <w:sz w:val="30"/>
          <w:szCs w:val="30"/>
        </w:rPr>
        <w:t>募集资金投资项目实现效益情况对照表</w:t>
      </w:r>
      <w:r>
        <w:rPr>
          <w:rFonts w:ascii="宋体" w:hAnsi="宋体" w:cs="宋体" w:eastAsia="宋体" w:hint="default"/>
          <w:sz w:val="30"/>
          <w:szCs w:val="30"/>
        </w:rPr>
      </w:r>
    </w:p>
    <w:p>
      <w:pPr>
        <w:spacing w:line="240" w:lineRule="auto" w:before="7"/>
        <w:rPr>
          <w:rFonts w:ascii="宋体" w:hAnsi="宋体" w:cs="宋体" w:eastAsia="宋体" w:hint="default"/>
          <w:b/>
          <w:bCs/>
          <w:sz w:val="28"/>
          <w:szCs w:val="28"/>
        </w:rPr>
      </w:pPr>
    </w:p>
    <w:p>
      <w:pPr>
        <w:spacing w:before="31"/>
        <w:ind w:left="0" w:right="115" w:firstLine="0"/>
        <w:jc w:val="right"/>
        <w:rPr>
          <w:rFonts w:ascii="宋体" w:hAnsi="宋体" w:cs="宋体" w:eastAsia="宋体" w:hint="default"/>
          <w:sz w:val="22"/>
          <w:szCs w:val="22"/>
        </w:rPr>
      </w:pPr>
      <w:r>
        <w:rPr>
          <w:rFonts w:ascii="宋体" w:hAnsi="宋体" w:cs="宋体" w:eastAsia="宋体" w:hint="default"/>
          <w:w w:val="95"/>
          <w:sz w:val="22"/>
          <w:szCs w:val="22"/>
        </w:rPr>
        <w:t>单位：万元</w:t>
      </w:r>
      <w:r>
        <w:rPr>
          <w:rFonts w:ascii="宋体" w:hAnsi="宋体" w:cs="宋体" w:eastAsia="宋体" w:hint="default"/>
          <w:sz w:val="22"/>
          <w:szCs w:val="22"/>
        </w:rPr>
      </w:r>
    </w:p>
    <w:p>
      <w:pPr>
        <w:spacing w:line="240" w:lineRule="auto" w:before="7"/>
        <w:rPr>
          <w:rFonts w:ascii="宋体" w:hAnsi="宋体" w:cs="宋体" w:eastAsia="宋体" w:hint="default"/>
          <w:sz w:val="9"/>
          <w:szCs w:val="9"/>
        </w:rPr>
      </w:pPr>
    </w:p>
    <w:tbl>
      <w:tblPr>
        <w:tblW w:w="0" w:type="auto"/>
        <w:jc w:val="left"/>
        <w:tblInd w:w="116" w:type="dxa"/>
        <w:tblLayout w:type="fixed"/>
        <w:tblCellMar>
          <w:top w:w="0" w:type="dxa"/>
          <w:left w:w="0" w:type="dxa"/>
          <w:bottom w:w="0" w:type="dxa"/>
          <w:right w:w="0" w:type="dxa"/>
        </w:tblCellMar>
        <w:tblLook w:val="01E0"/>
      </w:tblPr>
      <w:tblGrid>
        <w:gridCol w:w="709"/>
        <w:gridCol w:w="2552"/>
        <w:gridCol w:w="1559"/>
        <w:gridCol w:w="1984"/>
        <w:gridCol w:w="1702"/>
      </w:tblGrid>
      <w:tr>
        <w:trPr>
          <w:trHeight w:val="546" w:hRule="exact"/>
        </w:trPr>
        <w:tc>
          <w:tcPr>
            <w:tcW w:w="326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994" w:right="0"/>
              <w:jc w:val="left"/>
              <w:rPr>
                <w:rFonts w:ascii="宋体" w:hAnsi="宋体" w:cs="宋体" w:eastAsia="宋体" w:hint="default"/>
                <w:sz w:val="21"/>
                <w:szCs w:val="21"/>
              </w:rPr>
            </w:pPr>
            <w:r>
              <w:rPr>
                <w:rFonts w:ascii="宋体" w:hAnsi="宋体" w:cs="宋体" w:eastAsia="宋体" w:hint="default"/>
                <w:sz w:val="21"/>
                <w:szCs w:val="21"/>
              </w:rPr>
              <w:t>实际投资项目</w:t>
            </w:r>
          </w:p>
        </w:tc>
        <w:tc>
          <w:tcPr>
            <w:tcW w:w="1559"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left="144" w:right="0"/>
              <w:jc w:val="left"/>
              <w:rPr>
                <w:rFonts w:ascii="宋体" w:hAnsi="宋体" w:cs="宋体" w:eastAsia="宋体" w:hint="default"/>
                <w:sz w:val="21"/>
                <w:szCs w:val="21"/>
              </w:rPr>
            </w:pPr>
            <w:r>
              <w:rPr>
                <w:rFonts w:ascii="宋体" w:hAnsi="宋体" w:cs="宋体" w:eastAsia="宋体" w:hint="default"/>
                <w:sz w:val="21"/>
                <w:szCs w:val="21"/>
              </w:rPr>
              <w:t>预计当年效益</w:t>
            </w:r>
          </w:p>
        </w:tc>
        <w:tc>
          <w:tcPr>
            <w:tcW w:w="1984" w:type="dxa"/>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72" w:lineRule="exact"/>
              <w:ind w:left="775" w:right="356" w:hanging="420"/>
              <w:jc w:val="left"/>
              <w:rPr>
                <w:rFonts w:ascii="宋体" w:hAnsi="宋体" w:cs="宋体" w:eastAsia="宋体" w:hint="default"/>
                <w:sz w:val="21"/>
                <w:szCs w:val="21"/>
              </w:rPr>
            </w:pPr>
            <w:r>
              <w:rPr>
                <w:rFonts w:ascii="宋体" w:hAnsi="宋体" w:cs="宋体" w:eastAsia="宋体" w:hint="default"/>
                <w:sz w:val="21"/>
                <w:szCs w:val="21"/>
              </w:rPr>
              <w:t>本年度实现的 效益</w:t>
            </w:r>
          </w:p>
        </w:tc>
        <w:tc>
          <w:tcPr>
            <w:tcW w:w="1702" w:type="dxa"/>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72" w:lineRule="exact"/>
              <w:ind w:left="636" w:right="215" w:hanging="420"/>
              <w:jc w:val="left"/>
              <w:rPr>
                <w:rFonts w:ascii="宋体" w:hAnsi="宋体" w:cs="宋体" w:eastAsia="宋体" w:hint="default"/>
                <w:sz w:val="21"/>
                <w:szCs w:val="21"/>
              </w:rPr>
            </w:pPr>
            <w:r>
              <w:rPr>
                <w:rFonts w:ascii="宋体" w:hAnsi="宋体" w:cs="宋体" w:eastAsia="宋体" w:hint="default"/>
                <w:sz w:val="21"/>
                <w:szCs w:val="21"/>
              </w:rPr>
              <w:t>是否达到预计 效益</w:t>
            </w:r>
          </w:p>
        </w:tc>
      </w:tr>
      <w:tr>
        <w:trPr>
          <w:trHeight w:val="546" w:hRule="exact"/>
        </w:trPr>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序号</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项目名称</w:t>
            </w:r>
          </w:p>
        </w:tc>
        <w:tc>
          <w:tcPr>
            <w:tcW w:w="1559" w:type="dxa"/>
            <w:vMerge/>
            <w:tcBorders>
              <w:left w:val="single" w:sz="4" w:space="0" w:color="000000"/>
              <w:bottom w:val="single" w:sz="4" w:space="0" w:color="000000"/>
              <w:right w:val="single" w:sz="4" w:space="0" w:color="000000"/>
            </w:tcBorders>
          </w:tcPr>
          <w:p>
            <w:pPr/>
          </w:p>
        </w:tc>
        <w:tc>
          <w:tcPr>
            <w:tcW w:w="1984" w:type="dxa"/>
            <w:vMerge/>
            <w:tcBorders>
              <w:left w:val="single" w:sz="4" w:space="0" w:color="000000"/>
              <w:bottom w:val="single" w:sz="4" w:space="0" w:color="000000"/>
              <w:right w:val="single" w:sz="4" w:space="0" w:color="000000"/>
            </w:tcBorders>
          </w:tcPr>
          <w:p>
            <w:pPr/>
          </w:p>
        </w:tc>
        <w:tc>
          <w:tcPr>
            <w:tcW w:w="1702" w:type="dxa"/>
            <w:vMerge/>
            <w:tcBorders>
              <w:left w:val="single" w:sz="4" w:space="0" w:color="000000"/>
              <w:bottom w:val="single" w:sz="4" w:space="0" w:color="000000"/>
              <w:right w:val="single" w:sz="4" w:space="0" w:color="000000"/>
            </w:tcBorders>
          </w:tcPr>
          <w:p>
            <w:pPr/>
          </w:p>
        </w:tc>
      </w:tr>
      <w:tr>
        <w:trPr>
          <w:trHeight w:val="546" w:hRule="exact"/>
        </w:trPr>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2"/>
              <w:jc w:val="center"/>
              <w:rPr>
                <w:rFonts w:ascii="Times New Roman" w:hAnsi="Times New Roman" w:cs="Times New Roman" w:eastAsia="Times New Roman" w:hint="default"/>
                <w:sz w:val="21"/>
                <w:szCs w:val="21"/>
              </w:rPr>
            </w:pPr>
            <w:r>
              <w:rPr>
                <w:rFonts w:ascii="Times New Roman"/>
                <w:sz w:val="21"/>
              </w:rPr>
              <w:t>1</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Times New Roman" w:hAnsi="Times New Roman" w:cs="Times New Roman" w:eastAsia="Times New Roman" w:hint="default"/>
                <w:sz w:val="21"/>
                <w:szCs w:val="21"/>
              </w:rPr>
              <w:t>PDP</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显示屏及模组项目</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590"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2"/>
              <w:jc w:val="center"/>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w:t>
            </w:r>
          </w:p>
        </w:tc>
      </w:tr>
      <w:tr>
        <w:trPr>
          <w:trHeight w:val="546" w:hRule="exact"/>
        </w:trPr>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2"/>
              <w:jc w:val="center"/>
              <w:rPr>
                <w:rFonts w:ascii="Times New Roman" w:hAnsi="Times New Roman" w:cs="Times New Roman" w:eastAsia="Times New Roman" w:hint="default"/>
                <w:sz w:val="21"/>
                <w:szCs w:val="21"/>
              </w:rPr>
            </w:pPr>
            <w:r>
              <w:rPr>
                <w:rFonts w:ascii="Times New Roman"/>
                <w:sz w:val="21"/>
              </w:rPr>
              <w:t>2</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数字电视项目</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590"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1,310.15</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w:t>
            </w:r>
            <w:r>
              <w:rPr>
                <w:rFonts w:ascii="宋体" w:hAnsi="宋体" w:cs="宋体" w:eastAsia="宋体" w:hint="default"/>
                <w:sz w:val="21"/>
                <w:szCs w:val="21"/>
              </w:rPr>
              <w:t>）</w:t>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spacing w:line="273" w:lineRule="auto" w:before="26"/>
        <w:ind w:left="121" w:right="114" w:firstLine="480"/>
        <w:jc w:val="both"/>
        <w:rPr>
          <w:rFonts w:ascii="宋体" w:hAnsi="宋体" w:cs="宋体" w:eastAsia="宋体" w:hint="default"/>
          <w:sz w:val="24"/>
          <w:szCs w:val="24"/>
        </w:rPr>
      </w:pPr>
      <w:r>
        <w:rPr>
          <w:rFonts w:ascii="宋体" w:hAnsi="宋体" w:cs="宋体" w:eastAsia="宋体" w:hint="default"/>
          <w:spacing w:val="-2"/>
          <w:sz w:val="24"/>
          <w:szCs w:val="24"/>
        </w:rPr>
        <w:t>注</w:t>
      </w:r>
      <w:r>
        <w:rPr>
          <w:rFonts w:ascii="Times New Roman" w:hAnsi="Times New Roman" w:cs="Times New Roman" w:eastAsia="Times New Roman" w:hint="default"/>
          <w:spacing w:val="-2"/>
          <w:sz w:val="24"/>
          <w:szCs w:val="24"/>
        </w:rPr>
        <w:t>1</w:t>
      </w:r>
      <w:r>
        <w:rPr>
          <w:rFonts w:ascii="宋体" w:hAnsi="宋体" w:cs="宋体" w:eastAsia="宋体" w:hint="default"/>
          <w:spacing w:val="-2"/>
          <w:sz w:val="24"/>
          <w:szCs w:val="24"/>
        </w:rPr>
        <w:t>、募集说明书预计投资效益：以</w:t>
      </w:r>
      <w:r>
        <w:rPr>
          <w:rFonts w:ascii="Times New Roman" w:hAnsi="Times New Roman" w:cs="Times New Roman" w:eastAsia="Times New Roman" w:hint="default"/>
          <w:spacing w:val="-2"/>
          <w:sz w:val="24"/>
          <w:szCs w:val="24"/>
        </w:rPr>
        <w:t>2007-2016</w:t>
      </w:r>
      <w:r>
        <w:rPr>
          <w:rFonts w:ascii="宋体" w:hAnsi="宋体" w:cs="宋体" w:eastAsia="宋体" w:hint="default"/>
          <w:spacing w:val="-2"/>
          <w:sz w:val="24"/>
          <w:szCs w:val="24"/>
        </w:rPr>
        <w:t>年为计算期，</w:t>
      </w:r>
      <w:r>
        <w:rPr>
          <w:rFonts w:ascii="Times New Roman" w:hAnsi="Times New Roman" w:cs="Times New Roman" w:eastAsia="Times New Roman" w:hint="default"/>
          <w:spacing w:val="-2"/>
          <w:sz w:val="24"/>
          <w:szCs w:val="24"/>
        </w:rPr>
        <w:t>PDP</w:t>
      </w:r>
      <w:r>
        <w:rPr>
          <w:rFonts w:ascii="宋体" w:hAnsi="宋体" w:cs="宋体" w:eastAsia="宋体" w:hint="default"/>
          <w:spacing w:val="-2"/>
          <w:sz w:val="24"/>
          <w:szCs w:val="24"/>
        </w:rPr>
        <w:t>显示屏及模组</w:t>
      </w:r>
      <w:r>
        <w:rPr>
          <w:rFonts w:ascii="宋体" w:hAnsi="宋体" w:cs="宋体" w:eastAsia="宋体" w:hint="default"/>
          <w:sz w:val="24"/>
          <w:szCs w:val="24"/>
        </w:rPr>
        <w:t> </w:t>
      </w:r>
      <w:r>
        <w:rPr>
          <w:rFonts w:ascii="宋体" w:hAnsi="宋体" w:cs="宋体" w:eastAsia="宋体" w:hint="default"/>
          <w:spacing w:val="-2"/>
          <w:sz w:val="24"/>
          <w:szCs w:val="24"/>
        </w:rPr>
        <w:t>项目内部收益率为</w:t>
      </w:r>
      <w:r>
        <w:rPr>
          <w:rFonts w:ascii="Times New Roman" w:hAnsi="Times New Roman" w:cs="Times New Roman" w:eastAsia="Times New Roman" w:hint="default"/>
          <w:spacing w:val="-2"/>
          <w:sz w:val="24"/>
          <w:szCs w:val="24"/>
        </w:rPr>
        <w:t>14.39%</w:t>
      </w:r>
      <w:r>
        <w:rPr>
          <w:rFonts w:ascii="宋体" w:hAnsi="宋体" w:cs="宋体" w:eastAsia="宋体" w:hint="default"/>
          <w:spacing w:val="-2"/>
          <w:sz w:val="24"/>
          <w:szCs w:val="24"/>
        </w:rPr>
        <w:t>；以</w:t>
      </w:r>
      <w:r>
        <w:rPr>
          <w:rFonts w:ascii="Times New Roman" w:hAnsi="Times New Roman" w:cs="Times New Roman" w:eastAsia="Times New Roman" w:hint="default"/>
          <w:spacing w:val="-2"/>
          <w:sz w:val="24"/>
          <w:szCs w:val="24"/>
        </w:rPr>
        <w:t>10%</w:t>
      </w:r>
      <w:r>
        <w:rPr>
          <w:rFonts w:ascii="宋体" w:hAnsi="宋体" w:cs="宋体" w:eastAsia="宋体" w:hint="default"/>
          <w:spacing w:val="-2"/>
          <w:sz w:val="24"/>
          <w:szCs w:val="24"/>
        </w:rPr>
        <w:t>为参考收益率，项目净现值为</w:t>
      </w:r>
      <w:r>
        <w:rPr>
          <w:rFonts w:ascii="Times New Roman" w:hAnsi="Times New Roman" w:cs="Times New Roman" w:eastAsia="Times New Roman" w:hint="default"/>
          <w:spacing w:val="-2"/>
          <w:sz w:val="24"/>
          <w:szCs w:val="24"/>
        </w:rPr>
        <w:t>12,855</w:t>
      </w:r>
      <w:r>
        <w:rPr>
          <w:rFonts w:ascii="宋体" w:hAnsi="宋体" w:cs="宋体" w:eastAsia="宋体" w:hint="default"/>
          <w:spacing w:val="-2"/>
          <w:sz w:val="24"/>
          <w:szCs w:val="24"/>
        </w:rPr>
        <w:t>万美元；项</w:t>
      </w:r>
      <w:r>
        <w:rPr>
          <w:rFonts w:ascii="宋体" w:hAnsi="宋体" w:cs="宋体" w:eastAsia="宋体" w:hint="default"/>
          <w:spacing w:val="-89"/>
          <w:sz w:val="24"/>
          <w:szCs w:val="24"/>
        </w:rPr>
        <w:t> </w:t>
      </w:r>
      <w:r>
        <w:rPr>
          <w:rFonts w:ascii="宋体" w:hAnsi="宋体" w:cs="宋体" w:eastAsia="宋体" w:hint="default"/>
          <w:spacing w:val="-89"/>
          <w:sz w:val="24"/>
          <w:szCs w:val="24"/>
        </w:rPr>
      </w:r>
      <w:r>
        <w:rPr>
          <w:rFonts w:ascii="宋体" w:hAnsi="宋体" w:cs="宋体" w:eastAsia="宋体" w:hint="default"/>
          <w:sz w:val="24"/>
          <w:szCs w:val="24"/>
        </w:rPr>
        <w:t>目投资回收期（含建设期）为</w:t>
      </w:r>
      <w:r>
        <w:rPr>
          <w:rFonts w:ascii="Times New Roman" w:hAnsi="Times New Roman" w:cs="Times New Roman" w:eastAsia="Times New Roman" w:hint="default"/>
          <w:sz w:val="24"/>
          <w:szCs w:val="24"/>
        </w:rPr>
        <w:t>6.89</w:t>
      </w:r>
      <w:r>
        <w:rPr>
          <w:rFonts w:ascii="宋体" w:hAnsi="宋体" w:cs="宋体" w:eastAsia="宋体" w:hint="default"/>
          <w:sz w:val="24"/>
          <w:szCs w:val="24"/>
        </w:rPr>
        <w:t>年。</w:t>
      </w:r>
    </w:p>
    <w:p>
      <w:pPr>
        <w:spacing w:before="167"/>
        <w:ind w:left="601" w:right="0" w:firstLine="0"/>
        <w:jc w:val="left"/>
        <w:rPr>
          <w:rFonts w:ascii="宋体" w:hAnsi="宋体" w:cs="宋体" w:eastAsia="宋体" w:hint="default"/>
          <w:sz w:val="24"/>
          <w:szCs w:val="24"/>
        </w:rPr>
      </w:pPr>
      <w:r>
        <w:rPr>
          <w:rFonts w:ascii="宋体" w:hAnsi="宋体" w:cs="宋体" w:eastAsia="宋体" w:hint="default"/>
          <w:spacing w:val="3"/>
          <w:sz w:val="24"/>
          <w:szCs w:val="24"/>
        </w:rPr>
        <w:t>注</w:t>
      </w:r>
      <w:r>
        <w:rPr>
          <w:rFonts w:ascii="Times New Roman" w:hAnsi="Times New Roman" w:cs="Times New Roman" w:eastAsia="Times New Roman" w:hint="default"/>
          <w:spacing w:val="3"/>
          <w:sz w:val="24"/>
          <w:szCs w:val="24"/>
        </w:rPr>
        <w:t>2</w:t>
      </w:r>
      <w:r>
        <w:rPr>
          <w:rFonts w:ascii="宋体" w:hAnsi="宋体" w:cs="宋体" w:eastAsia="宋体" w:hint="default"/>
          <w:spacing w:val="3"/>
          <w:sz w:val="24"/>
          <w:szCs w:val="24"/>
        </w:rPr>
        <w:t>、募集说明书预计投资效益：预计网络公司</w:t>
      </w:r>
      <w:r>
        <w:rPr>
          <w:rFonts w:ascii="Times New Roman" w:hAnsi="Times New Roman" w:cs="Times New Roman" w:eastAsia="Times New Roman" w:hint="default"/>
          <w:spacing w:val="3"/>
          <w:sz w:val="24"/>
          <w:szCs w:val="24"/>
        </w:rPr>
        <w:t>2009-2011</w:t>
      </w:r>
      <w:r>
        <w:rPr>
          <w:rFonts w:ascii="宋体" w:hAnsi="宋体" w:cs="宋体" w:eastAsia="宋体" w:hint="default"/>
          <w:spacing w:val="3"/>
          <w:sz w:val="24"/>
          <w:szCs w:val="24"/>
        </w:rPr>
        <w:t>年年均营业收入约</w:t>
      </w:r>
      <w:r>
        <w:rPr>
          <w:rFonts w:ascii="宋体" w:hAnsi="宋体" w:cs="宋体" w:eastAsia="宋体" w:hint="default"/>
          <w:sz w:val="24"/>
          <w:szCs w:val="24"/>
        </w:rPr>
      </w:r>
    </w:p>
    <w:p>
      <w:pPr>
        <w:spacing w:before="47"/>
        <w:ind w:left="121" w:right="0"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120,000</w:t>
      </w:r>
      <w:r>
        <w:rPr>
          <w:rFonts w:ascii="宋体" w:hAnsi="宋体" w:cs="宋体" w:eastAsia="宋体" w:hint="default"/>
          <w:sz w:val="24"/>
          <w:szCs w:val="24"/>
        </w:rPr>
        <w:t>万元，年均净利润约</w:t>
      </w:r>
      <w:r>
        <w:rPr>
          <w:rFonts w:ascii="Times New Roman" w:hAnsi="Times New Roman" w:cs="Times New Roman" w:eastAsia="Times New Roman" w:hint="default"/>
          <w:sz w:val="24"/>
          <w:szCs w:val="24"/>
        </w:rPr>
        <w:t>5,000</w:t>
      </w:r>
      <w:r>
        <w:rPr>
          <w:rFonts w:ascii="宋体" w:hAnsi="宋体" w:cs="宋体" w:eastAsia="宋体" w:hint="default"/>
          <w:sz w:val="24"/>
          <w:szCs w:val="24"/>
        </w:rPr>
        <w:t>万元，年均销售净利率约</w:t>
      </w:r>
      <w:r>
        <w:rPr>
          <w:rFonts w:ascii="Times New Roman" w:hAnsi="Times New Roman" w:cs="Times New Roman" w:eastAsia="Times New Roman" w:hint="default"/>
          <w:sz w:val="24"/>
          <w:szCs w:val="24"/>
        </w:rPr>
        <w:t>4.00%</w:t>
      </w:r>
      <w:r>
        <w:rPr>
          <w:rFonts w:ascii="宋体" w:hAnsi="宋体" w:cs="宋体" w:eastAsia="宋体" w:hint="default"/>
          <w:sz w:val="24"/>
          <w:szCs w:val="24"/>
        </w:rPr>
        <w:t>。</w:t>
      </w:r>
    </w:p>
    <w:p>
      <w:pPr>
        <w:spacing w:line="273" w:lineRule="auto" w:before="204"/>
        <w:ind w:left="121" w:right="110" w:firstLine="480"/>
        <w:jc w:val="both"/>
        <w:rPr>
          <w:rFonts w:ascii="宋体" w:hAnsi="宋体" w:cs="宋体" w:eastAsia="宋体" w:hint="default"/>
          <w:sz w:val="24"/>
          <w:szCs w:val="24"/>
        </w:rPr>
      </w:pPr>
      <w:r>
        <w:rPr>
          <w:rFonts w:ascii="宋体" w:hAnsi="宋体" w:cs="宋体" w:eastAsia="宋体" w:hint="default"/>
          <w:spacing w:val="-3"/>
          <w:sz w:val="24"/>
          <w:szCs w:val="24"/>
        </w:rPr>
        <w:t>注</w:t>
      </w:r>
      <w:r>
        <w:rPr>
          <w:rFonts w:ascii="Times New Roman" w:hAnsi="Times New Roman" w:cs="Times New Roman" w:eastAsia="Times New Roman" w:hint="default"/>
          <w:spacing w:val="-3"/>
          <w:sz w:val="24"/>
          <w:szCs w:val="24"/>
        </w:rPr>
        <w:t>3</w:t>
      </w:r>
      <w:r>
        <w:rPr>
          <w:rFonts w:ascii="宋体" w:hAnsi="宋体" w:cs="宋体" w:eastAsia="宋体" w:hint="default"/>
          <w:spacing w:val="-3"/>
          <w:sz w:val="24"/>
          <w:szCs w:val="24"/>
        </w:rPr>
        <w:t>、</w:t>
      </w:r>
      <w:r>
        <w:rPr>
          <w:rFonts w:ascii="Times New Roman" w:hAnsi="Times New Roman" w:cs="Times New Roman" w:eastAsia="Times New Roman" w:hint="default"/>
          <w:spacing w:val="-3"/>
          <w:sz w:val="24"/>
          <w:szCs w:val="24"/>
        </w:rPr>
        <w:t>PDP</w:t>
      </w:r>
      <w:r>
        <w:rPr>
          <w:rFonts w:ascii="宋体" w:hAnsi="宋体" w:cs="宋体" w:eastAsia="宋体" w:hint="default"/>
          <w:spacing w:val="-3"/>
          <w:sz w:val="24"/>
          <w:szCs w:val="24"/>
        </w:rPr>
        <w:t>显示屏及模组项目（增资四川虹欧）：原计划</w:t>
      </w:r>
      <w:r>
        <w:rPr>
          <w:rFonts w:ascii="Times New Roman" w:hAnsi="Times New Roman" w:cs="Times New Roman" w:eastAsia="Times New Roman" w:hint="default"/>
          <w:spacing w:val="-3"/>
          <w:sz w:val="24"/>
          <w:szCs w:val="24"/>
        </w:rPr>
        <w:t>2009</w:t>
      </w:r>
      <w:r>
        <w:rPr>
          <w:rFonts w:ascii="宋体" w:hAnsi="宋体" w:cs="宋体" w:eastAsia="宋体" w:hint="default"/>
          <w:spacing w:val="-3"/>
          <w:sz w:val="24"/>
          <w:szCs w:val="24"/>
        </w:rPr>
        <w:t>年</w:t>
      </w:r>
      <w:r>
        <w:rPr>
          <w:rFonts w:ascii="Times New Roman" w:hAnsi="Times New Roman" w:cs="Times New Roman" w:eastAsia="Times New Roman" w:hint="default"/>
          <w:spacing w:val="-3"/>
          <w:sz w:val="24"/>
          <w:szCs w:val="24"/>
        </w:rPr>
        <w:t>9</w:t>
      </w:r>
      <w:r>
        <w:rPr>
          <w:rFonts w:ascii="宋体" w:hAnsi="宋体" w:cs="宋体" w:eastAsia="宋体" w:hint="default"/>
          <w:spacing w:val="-3"/>
          <w:sz w:val="24"/>
          <w:szCs w:val="24"/>
        </w:rPr>
        <w:t>月完成量产良</w:t>
      </w:r>
      <w:r>
        <w:rPr>
          <w:rFonts w:ascii="宋体" w:hAnsi="宋体" w:cs="宋体" w:eastAsia="宋体" w:hint="default"/>
          <w:sz w:val="24"/>
          <w:szCs w:val="24"/>
        </w:rPr>
        <w:t> </w:t>
      </w:r>
      <w:r>
        <w:rPr>
          <w:rFonts w:ascii="宋体" w:hAnsi="宋体" w:cs="宋体" w:eastAsia="宋体" w:hint="default"/>
          <w:spacing w:val="4"/>
          <w:sz w:val="24"/>
          <w:szCs w:val="24"/>
        </w:rPr>
        <w:t>品率爬坡，但由于</w:t>
      </w:r>
      <w:r>
        <w:rPr>
          <w:rFonts w:ascii="Times New Roman" w:hAnsi="Times New Roman" w:cs="Times New Roman" w:eastAsia="Times New Roman" w:hint="default"/>
          <w:spacing w:val="4"/>
          <w:sz w:val="24"/>
          <w:szCs w:val="24"/>
        </w:rPr>
        <w:t>5.12</w:t>
      </w:r>
      <w:r>
        <w:rPr>
          <w:rFonts w:ascii="宋体" w:hAnsi="宋体" w:cs="宋体" w:eastAsia="宋体" w:hint="default"/>
          <w:spacing w:val="4"/>
          <w:sz w:val="24"/>
          <w:szCs w:val="24"/>
        </w:rPr>
        <w:t>汶川特大地震和唐家山堰塞湖等项目总体进度造成一定影</w:t>
      </w:r>
      <w:r>
        <w:rPr>
          <w:rFonts w:ascii="宋体" w:hAnsi="宋体" w:cs="宋体" w:eastAsia="宋体" w:hint="default"/>
          <w:spacing w:val="-106"/>
          <w:sz w:val="24"/>
          <w:szCs w:val="24"/>
        </w:rPr>
        <w:t> </w:t>
      </w:r>
      <w:r>
        <w:rPr>
          <w:rFonts w:ascii="宋体" w:hAnsi="宋体" w:cs="宋体" w:eastAsia="宋体" w:hint="default"/>
          <w:sz w:val="24"/>
          <w:szCs w:val="24"/>
        </w:rPr>
        <w:t>响，项目于</w:t>
      </w:r>
      <w:r>
        <w:rPr>
          <w:rFonts w:ascii="Times New Roman" w:hAnsi="Times New Roman" w:cs="Times New Roman" w:eastAsia="Times New Roman" w:hint="default"/>
          <w:sz w:val="24"/>
          <w:szCs w:val="24"/>
        </w:rPr>
        <w:t>2010</w:t>
      </w:r>
      <w:r>
        <w:rPr>
          <w:rFonts w:ascii="宋体" w:hAnsi="宋体" w:cs="宋体" w:eastAsia="宋体" w:hint="default"/>
          <w:sz w:val="24"/>
          <w:szCs w:val="24"/>
        </w:rPr>
        <w:t>年</w:t>
      </w:r>
      <w:r>
        <w:rPr>
          <w:rFonts w:ascii="Times New Roman" w:hAnsi="Times New Roman" w:cs="Times New Roman" w:eastAsia="Times New Roman" w:hint="default"/>
          <w:sz w:val="24"/>
          <w:szCs w:val="24"/>
        </w:rPr>
        <w:t>1</w:t>
      </w:r>
      <w:r>
        <w:rPr>
          <w:rFonts w:ascii="宋体" w:hAnsi="宋体" w:cs="宋体" w:eastAsia="宋体" w:hint="default"/>
          <w:sz w:val="24"/>
          <w:szCs w:val="24"/>
        </w:rPr>
        <w:t>月进入全面量产阶段，因此</w:t>
      </w:r>
      <w:r>
        <w:rPr>
          <w:rFonts w:ascii="Times New Roman" w:hAnsi="Times New Roman" w:cs="Times New Roman" w:eastAsia="Times New Roman" w:hint="default"/>
          <w:sz w:val="24"/>
          <w:szCs w:val="24"/>
        </w:rPr>
        <w:t>2009</w:t>
      </w:r>
      <w:r>
        <w:rPr>
          <w:rFonts w:ascii="宋体" w:hAnsi="宋体" w:cs="宋体" w:eastAsia="宋体" w:hint="default"/>
          <w:sz w:val="24"/>
          <w:szCs w:val="24"/>
        </w:rPr>
        <w:t>年该项目尚未产生效益。</w:t>
      </w:r>
    </w:p>
    <w:p>
      <w:pPr>
        <w:spacing w:line="273" w:lineRule="auto" w:before="167"/>
        <w:ind w:left="121" w:right="106" w:firstLine="480"/>
        <w:jc w:val="both"/>
        <w:rPr>
          <w:rFonts w:ascii="宋体" w:hAnsi="宋体" w:cs="宋体" w:eastAsia="宋体" w:hint="default"/>
          <w:sz w:val="24"/>
          <w:szCs w:val="24"/>
        </w:rPr>
      </w:pPr>
      <w:r>
        <w:rPr>
          <w:rFonts w:ascii="宋体" w:hAnsi="宋体" w:cs="宋体" w:eastAsia="宋体" w:hint="default"/>
          <w:spacing w:val="6"/>
          <w:sz w:val="24"/>
          <w:szCs w:val="24"/>
        </w:rPr>
        <w:t>注</w:t>
      </w:r>
      <w:r>
        <w:rPr>
          <w:rFonts w:ascii="Times New Roman" w:hAnsi="Times New Roman" w:cs="Times New Roman" w:eastAsia="Times New Roman" w:hint="default"/>
          <w:spacing w:val="6"/>
          <w:sz w:val="24"/>
          <w:szCs w:val="24"/>
        </w:rPr>
        <w:t>4</w:t>
      </w:r>
      <w:r>
        <w:rPr>
          <w:rFonts w:ascii="宋体" w:hAnsi="宋体" w:cs="宋体" w:eastAsia="宋体" w:hint="default"/>
          <w:spacing w:val="6"/>
          <w:sz w:val="24"/>
          <w:szCs w:val="24"/>
        </w:rPr>
        <w:t>、数字电视项目（增资网络公司）：</w:t>
      </w:r>
      <w:r>
        <w:rPr>
          <w:rFonts w:ascii="Times New Roman" w:hAnsi="Times New Roman" w:cs="Times New Roman" w:eastAsia="Times New Roman" w:hint="default"/>
          <w:spacing w:val="6"/>
          <w:sz w:val="24"/>
          <w:szCs w:val="24"/>
        </w:rPr>
        <w:t>2009</w:t>
      </w:r>
      <w:r>
        <w:rPr>
          <w:rFonts w:ascii="宋体" w:hAnsi="宋体" w:cs="宋体" w:eastAsia="宋体" w:hint="default"/>
          <w:spacing w:val="6"/>
          <w:sz w:val="24"/>
          <w:szCs w:val="24"/>
        </w:rPr>
        <w:t>年网络公司实际实现营业收入</w:t>
      </w:r>
      <w:r>
        <w:rPr>
          <w:rFonts w:ascii="宋体" w:hAnsi="宋体" w:cs="宋体" w:eastAsia="宋体" w:hint="default"/>
          <w:spacing w:val="7"/>
          <w:sz w:val="24"/>
          <w:szCs w:val="24"/>
        </w:rPr>
        <w:t> </w:t>
      </w:r>
      <w:r>
        <w:rPr>
          <w:rFonts w:ascii="Times New Roman" w:hAnsi="Times New Roman" w:cs="Times New Roman" w:eastAsia="Times New Roman" w:hint="default"/>
          <w:sz w:val="24"/>
          <w:szCs w:val="24"/>
        </w:rPr>
        <w:t>813,159,942.93</w:t>
      </w:r>
      <w:r>
        <w:rPr>
          <w:rFonts w:ascii="宋体" w:hAnsi="宋体" w:cs="宋体" w:eastAsia="宋体" w:hint="default"/>
          <w:sz w:val="24"/>
          <w:szCs w:val="24"/>
        </w:rPr>
        <w:t>元，净利润</w:t>
      </w:r>
      <w:r>
        <w:rPr>
          <w:rFonts w:ascii="Times New Roman" w:hAnsi="Times New Roman" w:cs="Times New Roman" w:eastAsia="Times New Roman" w:hint="default"/>
          <w:sz w:val="24"/>
          <w:szCs w:val="24"/>
        </w:rPr>
        <w:t>13,101,514.06</w:t>
      </w:r>
      <w:r>
        <w:rPr>
          <w:rFonts w:ascii="宋体" w:hAnsi="宋体" w:cs="宋体" w:eastAsia="宋体" w:hint="default"/>
          <w:sz w:val="24"/>
          <w:szCs w:val="24"/>
        </w:rPr>
        <w:t>元，低于项目预计的投资效益，主要是由</w:t>
      </w:r>
      <w:r>
        <w:rPr>
          <w:rFonts w:ascii="宋体" w:hAnsi="宋体" w:cs="宋体" w:eastAsia="宋体" w:hint="default"/>
          <w:spacing w:val="-33"/>
          <w:sz w:val="24"/>
          <w:szCs w:val="24"/>
        </w:rPr>
        <w:t> </w:t>
      </w:r>
      <w:r>
        <w:rPr>
          <w:rFonts w:ascii="宋体" w:hAnsi="宋体" w:cs="宋体" w:eastAsia="宋体" w:hint="default"/>
          <w:spacing w:val="2"/>
          <w:sz w:val="24"/>
          <w:szCs w:val="24"/>
        </w:rPr>
        <w:t>于</w:t>
      </w:r>
      <w:r>
        <w:rPr>
          <w:rFonts w:ascii="Times New Roman" w:hAnsi="Times New Roman" w:cs="Times New Roman" w:eastAsia="Times New Roman" w:hint="default"/>
          <w:spacing w:val="2"/>
          <w:sz w:val="24"/>
          <w:szCs w:val="24"/>
        </w:rPr>
        <w:t>2009</w:t>
      </w:r>
      <w:r>
        <w:rPr>
          <w:rFonts w:ascii="宋体" w:hAnsi="宋体" w:cs="宋体" w:eastAsia="宋体" w:hint="default"/>
          <w:spacing w:val="2"/>
          <w:sz w:val="24"/>
          <w:szCs w:val="24"/>
        </w:rPr>
        <w:t>年金融危机导致网络公司出口业务降幅较大，同时市场竞争加剧也导致产</w:t>
      </w:r>
      <w:r>
        <w:rPr>
          <w:rFonts w:ascii="宋体" w:hAnsi="宋体" w:cs="宋体" w:eastAsia="宋体" w:hint="default"/>
          <w:spacing w:val="-93"/>
          <w:sz w:val="24"/>
          <w:szCs w:val="24"/>
        </w:rPr>
        <w:t> </w:t>
      </w:r>
      <w:r>
        <w:rPr>
          <w:rFonts w:ascii="宋体" w:hAnsi="宋体" w:cs="宋体" w:eastAsia="宋体" w:hint="default"/>
          <w:sz w:val="24"/>
          <w:szCs w:val="24"/>
        </w:rPr>
        <w:t>品利润水平有一定幅度下降。</w:t>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10"/>
        <w:rPr>
          <w:rFonts w:ascii="宋体" w:hAnsi="宋体" w:cs="宋体" w:eastAsia="宋体" w:hint="default"/>
          <w:sz w:val="20"/>
          <w:szCs w:val="20"/>
        </w:rPr>
      </w:pPr>
    </w:p>
    <w:p>
      <w:pPr>
        <w:spacing w:before="0"/>
        <w:ind w:left="4309" w:right="4304" w:firstLine="0"/>
        <w:jc w:val="center"/>
        <w:rPr>
          <w:rFonts w:ascii="Times New Roman" w:hAnsi="Times New Roman" w:cs="Times New Roman" w:eastAsia="Times New Roman" w:hint="default"/>
          <w:sz w:val="18"/>
          <w:szCs w:val="18"/>
        </w:rPr>
      </w:pPr>
      <w:r>
        <w:rPr>
          <w:rFonts w:ascii="Times New Roman"/>
          <w:sz w:val="18"/>
        </w:rPr>
        <w:t>5</w:t>
      </w:r>
    </w:p>
    <w:p>
      <w:pPr>
        <w:spacing w:after="0"/>
        <w:jc w:val="center"/>
        <w:rPr>
          <w:rFonts w:ascii="Times New Roman" w:hAnsi="Times New Roman" w:cs="Times New Roman" w:eastAsia="Times New Roman" w:hint="default"/>
          <w:sz w:val="18"/>
          <w:szCs w:val="18"/>
        </w:rPr>
        <w:sectPr>
          <w:headerReference w:type="default" r:id="rId732"/>
          <w:footerReference w:type="default" r:id="rId733"/>
          <w:pgSz w:w="11910" w:h="16840"/>
          <w:pgMar w:header="0" w:footer="0" w:top="1400" w:bottom="280" w:left="1580" w:right="158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1"/>
        <w:rPr>
          <w:rFonts w:ascii="Times New Roman" w:hAnsi="Times New Roman" w:cs="Times New Roman" w:eastAsia="Times New Roman" w:hint="default"/>
          <w:sz w:val="15"/>
          <w:szCs w:val="15"/>
        </w:rPr>
      </w:pPr>
    </w:p>
    <w:p>
      <w:pPr>
        <w:spacing w:line="364" w:lineRule="auto" w:before="13"/>
        <w:ind w:left="1061" w:right="1157" w:hanging="1"/>
        <w:jc w:val="center"/>
        <w:rPr>
          <w:rFonts w:ascii="黑体" w:hAnsi="黑体" w:cs="黑体" w:eastAsia="黑体" w:hint="default"/>
          <w:sz w:val="28"/>
          <w:szCs w:val="28"/>
        </w:rPr>
      </w:pPr>
      <w:bookmarkStart w:name="招商证券关于四川长虹分离债2009年度募集资金存放与实际使用情况的专项核查报告." w:id="66"/>
      <w:bookmarkEnd w:id="66"/>
      <w:r>
        <w:rPr/>
      </w:r>
      <w:r>
        <w:rPr>
          <w:rFonts w:ascii="黑体" w:hAnsi="黑体" w:cs="黑体" w:eastAsia="黑体" w:hint="default"/>
          <w:b/>
          <w:bCs/>
          <w:sz w:val="28"/>
          <w:szCs w:val="28"/>
        </w:rPr>
        <w:t>招商证券股份有限公司</w:t>
      </w:r>
      <w:r>
        <w:rPr>
          <w:rFonts w:ascii="黑体" w:hAnsi="黑体" w:cs="黑体" w:eastAsia="黑体" w:hint="default"/>
          <w:b/>
          <w:bCs/>
          <w:spacing w:val="1"/>
          <w:w w:val="99"/>
          <w:sz w:val="28"/>
          <w:szCs w:val="28"/>
        </w:rPr>
        <w:t> </w:t>
      </w:r>
      <w:r>
        <w:rPr>
          <w:rFonts w:ascii="黑体" w:hAnsi="黑体" w:cs="黑体" w:eastAsia="黑体" w:hint="default"/>
          <w:b/>
          <w:bCs/>
          <w:w w:val="95"/>
          <w:sz w:val="28"/>
          <w:szCs w:val="28"/>
        </w:rPr>
        <w:t>关于四川长虹电器股份有限公司分离交易可转换债券</w:t>
      </w:r>
      <w:r>
        <w:rPr>
          <w:rFonts w:ascii="黑体" w:hAnsi="黑体" w:cs="黑体" w:eastAsia="黑体" w:hint="default"/>
          <w:b/>
          <w:bCs/>
          <w:spacing w:val="33"/>
          <w:w w:val="95"/>
          <w:sz w:val="28"/>
          <w:szCs w:val="28"/>
        </w:rPr>
        <w:t> </w:t>
      </w:r>
      <w:r>
        <w:rPr>
          <w:rFonts w:ascii="黑体" w:hAnsi="黑体" w:cs="黑体" w:eastAsia="黑体" w:hint="default"/>
          <w:b/>
          <w:bCs/>
          <w:sz w:val="28"/>
          <w:szCs w:val="28"/>
        </w:rPr>
        <w:t>2009</w:t>
      </w:r>
      <w:r>
        <w:rPr>
          <w:rFonts w:ascii="黑体" w:hAnsi="黑体" w:cs="黑体" w:eastAsia="黑体" w:hint="default"/>
          <w:b/>
          <w:bCs/>
          <w:spacing w:val="-82"/>
          <w:sz w:val="28"/>
          <w:szCs w:val="28"/>
        </w:rPr>
        <w:t> </w:t>
      </w:r>
      <w:r>
        <w:rPr>
          <w:rFonts w:ascii="黑体" w:hAnsi="黑体" w:cs="黑体" w:eastAsia="黑体" w:hint="default"/>
          <w:b/>
          <w:bCs/>
          <w:sz w:val="28"/>
          <w:szCs w:val="28"/>
        </w:rPr>
        <w:t>年度募集资金存放与使用情况的专项核查报告</w:t>
      </w:r>
      <w:r>
        <w:rPr>
          <w:rFonts w:ascii="黑体" w:hAnsi="黑体" w:cs="黑体" w:eastAsia="黑体" w:hint="default"/>
          <w:sz w:val="28"/>
          <w:szCs w:val="28"/>
        </w:rPr>
      </w:r>
    </w:p>
    <w:p>
      <w:pPr>
        <w:spacing w:line="240" w:lineRule="auto" w:before="0"/>
        <w:rPr>
          <w:rFonts w:ascii="黑体" w:hAnsi="黑体" w:cs="黑体" w:eastAsia="黑体" w:hint="default"/>
          <w:b/>
          <w:bCs/>
          <w:sz w:val="28"/>
          <w:szCs w:val="28"/>
        </w:rPr>
      </w:pPr>
    </w:p>
    <w:p>
      <w:pPr>
        <w:spacing w:line="240" w:lineRule="auto" w:before="5"/>
        <w:rPr>
          <w:rFonts w:ascii="黑体" w:hAnsi="黑体" w:cs="黑体" w:eastAsia="黑体" w:hint="default"/>
          <w:b/>
          <w:bCs/>
          <w:sz w:val="21"/>
          <w:szCs w:val="21"/>
        </w:rPr>
      </w:pPr>
    </w:p>
    <w:p>
      <w:pPr>
        <w:pStyle w:val="Heading5"/>
        <w:spacing w:line="357" w:lineRule="auto"/>
        <w:ind w:right="229" w:firstLine="480"/>
        <w:jc w:val="both"/>
        <w:rPr>
          <w:rFonts w:ascii="宋体" w:hAnsi="宋体" w:cs="宋体" w:eastAsia="宋体" w:hint="default"/>
        </w:rPr>
      </w:pPr>
      <w:r>
        <w:rPr>
          <w:rFonts w:ascii="宋体" w:hAnsi="宋体" w:cs="宋体" w:eastAsia="宋体" w:hint="default"/>
          <w:spacing w:val="-3"/>
        </w:rPr>
        <w:t>根据《上海证券交易所上市公司募集资金管理规定》的相关规定，招商证券</w:t>
      </w:r>
      <w:r>
        <w:rPr>
          <w:rFonts w:ascii="宋体" w:hAnsi="宋体" w:cs="宋体" w:eastAsia="宋体" w:hint="default"/>
        </w:rPr>
        <w:t> </w:t>
      </w:r>
      <w:r>
        <w:rPr>
          <w:rFonts w:ascii="宋体" w:hAnsi="宋体" w:cs="宋体" w:eastAsia="宋体" w:hint="default"/>
          <w:spacing w:val="-3"/>
        </w:rPr>
        <w:t>股份有限公司（以下简称“招商证券”或“本保荐机构”）作为四川长虹电器股</w:t>
      </w:r>
      <w:r>
        <w:rPr>
          <w:rFonts w:ascii="宋体" w:hAnsi="宋体" w:cs="宋体" w:eastAsia="宋体" w:hint="default"/>
          <w:spacing w:val="-103"/>
        </w:rPr>
        <w:t> </w:t>
      </w:r>
      <w:r>
        <w:rPr>
          <w:rFonts w:ascii="宋体" w:hAnsi="宋体" w:cs="宋体" w:eastAsia="宋体" w:hint="default"/>
          <w:spacing w:val="-103"/>
        </w:rPr>
      </w:r>
      <w:r>
        <w:rPr>
          <w:rFonts w:ascii="宋体" w:hAnsi="宋体" w:cs="宋体" w:eastAsia="宋体" w:hint="default"/>
          <w:spacing w:val="-18"/>
        </w:rPr>
        <w:t>份有限公司（以下简称：“四川长虹”、“公司”）</w:t>
      </w:r>
      <w:r>
        <w:rPr>
          <w:rFonts w:ascii="Times New Roman" w:hAnsi="Times New Roman" w:cs="Times New Roman" w:eastAsia="Times New Roman" w:hint="default"/>
          <w:spacing w:val="-18"/>
        </w:rPr>
        <w:t>2009</w:t>
      </w:r>
      <w:r>
        <w:rPr>
          <w:rFonts w:ascii="Times New Roman" w:hAnsi="Times New Roman" w:cs="Times New Roman" w:eastAsia="Times New Roman" w:hint="default"/>
        </w:rPr>
        <w:t> </w:t>
      </w:r>
      <w:r>
        <w:rPr>
          <w:rFonts w:ascii="Times New Roman" w:hAnsi="Times New Roman" w:cs="Times New Roman" w:eastAsia="Times New Roman" w:hint="default"/>
          <w:spacing w:val="15"/>
        </w:rPr>
        <w:t> </w:t>
      </w:r>
      <w:r>
        <w:rPr>
          <w:rFonts w:ascii="宋体" w:hAnsi="宋体" w:cs="宋体" w:eastAsia="宋体" w:hint="default"/>
          <w:spacing w:val="1"/>
        </w:rPr>
        <w:t>年度分离交易可转换债券</w:t>
      </w:r>
      <w:r>
        <w:rPr>
          <w:rFonts w:ascii="宋体" w:hAnsi="宋体" w:cs="宋体" w:eastAsia="宋体" w:hint="default"/>
        </w:rPr>
      </w:r>
    </w:p>
    <w:p>
      <w:pPr>
        <w:spacing w:line="338" w:lineRule="auto" w:before="5"/>
        <w:ind w:left="137" w:right="216" w:firstLine="0"/>
        <w:jc w:val="left"/>
        <w:rPr>
          <w:rFonts w:ascii="宋体" w:hAnsi="宋体" w:cs="宋体" w:eastAsia="宋体" w:hint="default"/>
          <w:sz w:val="24"/>
          <w:szCs w:val="24"/>
        </w:rPr>
      </w:pPr>
      <w:r>
        <w:rPr>
          <w:rFonts w:ascii="宋体" w:hAnsi="宋体" w:cs="宋体" w:eastAsia="宋体" w:hint="default"/>
          <w:spacing w:val="-11"/>
          <w:sz w:val="24"/>
          <w:szCs w:val="24"/>
        </w:rPr>
        <w:t>（以下简称“本次发行”）的保荐人，就其</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年度募集资金存放与使用情况进 行了专项核查，现报告如下：</w:t>
      </w:r>
    </w:p>
    <w:p>
      <w:pPr>
        <w:spacing w:before="211"/>
        <w:ind w:left="137" w:right="127" w:firstLine="0"/>
        <w:jc w:val="left"/>
        <w:rPr>
          <w:rFonts w:ascii="黑体" w:hAnsi="黑体" w:cs="黑体" w:eastAsia="黑体" w:hint="default"/>
          <w:sz w:val="24"/>
          <w:szCs w:val="24"/>
        </w:rPr>
      </w:pPr>
      <w:r>
        <w:rPr>
          <w:rFonts w:ascii="黑体" w:hAnsi="黑体" w:cs="黑体" w:eastAsia="黑体" w:hint="default"/>
          <w:sz w:val="24"/>
          <w:szCs w:val="24"/>
        </w:rPr>
        <w:t>一、募集资金的存放、使用及专户余额情况</w:t>
      </w:r>
    </w:p>
    <w:p>
      <w:pPr>
        <w:spacing w:line="240" w:lineRule="auto" w:before="9"/>
        <w:rPr>
          <w:rFonts w:ascii="黑体" w:hAnsi="黑体" w:cs="黑体" w:eastAsia="黑体" w:hint="default"/>
          <w:sz w:val="23"/>
          <w:szCs w:val="23"/>
        </w:rPr>
      </w:pPr>
    </w:p>
    <w:p>
      <w:pPr>
        <w:spacing w:line="338" w:lineRule="auto" w:before="0"/>
        <w:ind w:left="137" w:right="233" w:firstLine="480"/>
        <w:jc w:val="both"/>
        <w:rPr>
          <w:rFonts w:ascii="宋体" w:hAnsi="宋体" w:cs="宋体" w:eastAsia="宋体" w:hint="default"/>
          <w:sz w:val="24"/>
          <w:szCs w:val="24"/>
        </w:rPr>
      </w:pPr>
      <w:r>
        <w:rPr>
          <w:rFonts w:ascii="宋体" w:hAnsi="宋体" w:cs="宋体" w:eastAsia="宋体" w:hint="default"/>
          <w:sz w:val="24"/>
          <w:szCs w:val="24"/>
        </w:rPr>
        <w:t>经中国证券监督管理委员会证监许可</w:t>
      </w:r>
      <w:r>
        <w:rPr>
          <w:rFonts w:ascii="Times New Roman" w:hAnsi="Times New Roman" w:cs="Times New Roman" w:eastAsia="Times New Roman" w:hint="default"/>
          <w:sz w:val="24"/>
          <w:szCs w:val="24"/>
        </w:rPr>
        <w:t>[2009]663</w:t>
      </w:r>
      <w:r>
        <w:rPr>
          <w:rFonts w:ascii="Times New Roman" w:hAnsi="Times New Roman" w:cs="Times New Roman" w:eastAsia="Times New Roman" w:hint="default"/>
          <w:spacing w:val="44"/>
          <w:sz w:val="24"/>
          <w:szCs w:val="24"/>
        </w:rPr>
        <w:t> </w:t>
      </w:r>
      <w:r>
        <w:rPr>
          <w:rFonts w:ascii="宋体" w:hAnsi="宋体" w:cs="宋体" w:eastAsia="宋体" w:hint="default"/>
          <w:sz w:val="24"/>
          <w:szCs w:val="24"/>
        </w:rPr>
        <w:t>号文件核准，四川长虹电器 股份有限公司于</w:t>
      </w:r>
      <w:r>
        <w:rPr>
          <w:rFonts w:ascii="宋体" w:hAnsi="宋体" w:cs="宋体" w:eastAsia="宋体" w:hint="default"/>
          <w:spacing w:val="-61"/>
          <w:sz w:val="24"/>
          <w:szCs w:val="24"/>
        </w:rPr>
        <w:t>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年</w:t>
      </w:r>
      <w:r>
        <w:rPr>
          <w:rFonts w:ascii="宋体" w:hAnsi="宋体" w:cs="宋体" w:eastAsia="宋体" w:hint="default"/>
          <w:spacing w:val="-61"/>
          <w:sz w:val="24"/>
          <w:szCs w:val="24"/>
        </w:rPr>
        <w:t> </w:t>
      </w:r>
      <w:r>
        <w:rPr>
          <w:rFonts w:ascii="Times New Roman" w:hAnsi="Times New Roman" w:cs="Times New Roman" w:eastAsia="Times New Roman" w:hint="default"/>
          <w:sz w:val="24"/>
          <w:szCs w:val="24"/>
        </w:rPr>
        <w:t>7</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月</w:t>
      </w:r>
      <w:r>
        <w:rPr>
          <w:rFonts w:ascii="宋体" w:hAnsi="宋体" w:cs="宋体" w:eastAsia="宋体" w:hint="default"/>
          <w:spacing w:val="-61"/>
          <w:sz w:val="24"/>
          <w:szCs w:val="24"/>
        </w:rPr>
        <w:t> </w:t>
      </w:r>
      <w:r>
        <w:rPr>
          <w:rFonts w:ascii="Times New Roman" w:hAnsi="Times New Roman" w:cs="Times New Roman" w:eastAsia="Times New Roman" w:hint="default"/>
          <w:sz w:val="24"/>
          <w:szCs w:val="24"/>
        </w:rPr>
        <w:t>31</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日发行了</w:t>
      </w:r>
      <w:r>
        <w:rPr>
          <w:rFonts w:ascii="宋体" w:hAnsi="宋体" w:cs="宋体" w:eastAsia="宋体" w:hint="default"/>
          <w:spacing w:val="-61"/>
          <w:sz w:val="24"/>
          <w:szCs w:val="24"/>
        </w:rPr>
        <w:t> </w:t>
      </w:r>
      <w:r>
        <w:rPr>
          <w:rFonts w:ascii="Times New Roman" w:hAnsi="Times New Roman" w:cs="Times New Roman" w:eastAsia="Times New Roman" w:hint="default"/>
          <w:sz w:val="24"/>
          <w:szCs w:val="24"/>
        </w:rPr>
        <w:t>30</w:t>
      </w:r>
      <w:r>
        <w:rPr>
          <w:rFonts w:ascii="Times New Roman" w:hAnsi="Times New Roman" w:cs="Times New Roman" w:eastAsia="Times New Roman" w:hint="default"/>
          <w:spacing w:val="-1"/>
          <w:sz w:val="24"/>
          <w:szCs w:val="24"/>
        </w:rPr>
        <w:t> </w:t>
      </w:r>
      <w:r>
        <w:rPr>
          <w:rFonts w:ascii="宋体" w:hAnsi="宋体" w:cs="宋体" w:eastAsia="宋体" w:hint="default"/>
          <w:spacing w:val="-3"/>
          <w:sz w:val="24"/>
          <w:szCs w:val="24"/>
        </w:rPr>
        <w:t>亿元（</w:t>
      </w:r>
      <w:r>
        <w:rPr>
          <w:rFonts w:ascii="Times New Roman" w:hAnsi="Times New Roman" w:cs="Times New Roman" w:eastAsia="Times New Roman" w:hint="default"/>
          <w:spacing w:val="-3"/>
          <w:sz w:val="24"/>
          <w:szCs w:val="24"/>
        </w:rPr>
        <w:t>3000</w:t>
      </w:r>
      <w:r>
        <w:rPr>
          <w:rFonts w:ascii="Times New Roman" w:hAnsi="Times New Roman" w:cs="Times New Roman" w:eastAsia="Times New Roman" w:hint="default"/>
          <w:spacing w:val="-1"/>
          <w:sz w:val="24"/>
          <w:szCs w:val="24"/>
        </w:rPr>
        <w:t> </w:t>
      </w:r>
      <w:r>
        <w:rPr>
          <w:rFonts w:ascii="宋体" w:hAnsi="宋体" w:cs="宋体" w:eastAsia="宋体" w:hint="default"/>
          <w:sz w:val="24"/>
          <w:szCs w:val="24"/>
        </w:rPr>
        <w:t>万张）认股权和债券分</w:t>
      </w:r>
    </w:p>
    <w:p>
      <w:pPr>
        <w:spacing w:before="27"/>
        <w:ind w:left="137" w:right="127" w:firstLine="0"/>
        <w:jc w:val="left"/>
        <w:rPr>
          <w:rFonts w:ascii="Times New Roman" w:hAnsi="Times New Roman" w:cs="Times New Roman" w:eastAsia="Times New Roman" w:hint="default"/>
          <w:sz w:val="24"/>
          <w:szCs w:val="24"/>
        </w:rPr>
      </w:pPr>
      <w:r>
        <w:rPr>
          <w:rFonts w:ascii="宋体" w:hAnsi="宋体" w:cs="宋体" w:eastAsia="宋体" w:hint="default"/>
          <w:sz w:val="24"/>
          <w:szCs w:val="24"/>
        </w:rPr>
        <w:t>离交易的可转换公司债券</w:t>
      </w:r>
      <w:r>
        <w:rPr>
          <w:rFonts w:ascii="Times New Roman" w:hAnsi="Times New Roman" w:cs="Times New Roman" w:eastAsia="Times New Roman" w:hint="default"/>
          <w:sz w:val="24"/>
          <w:szCs w:val="24"/>
        </w:rPr>
        <w:t>(</w:t>
      </w:r>
      <w:r>
        <w:rPr>
          <w:rFonts w:ascii="宋体" w:hAnsi="宋体" w:cs="宋体" w:eastAsia="宋体" w:hint="default"/>
          <w:sz w:val="24"/>
          <w:szCs w:val="24"/>
        </w:rPr>
        <w:t>以下简称</w:t>
      </w:r>
      <w:r>
        <w:rPr>
          <w:rFonts w:ascii="宋体" w:hAnsi="宋体" w:cs="宋体" w:eastAsia="宋体" w:hint="default"/>
          <w:spacing w:val="-143"/>
          <w:sz w:val="24"/>
          <w:szCs w:val="24"/>
        </w:rPr>
        <w:t>：</w:t>
      </w:r>
      <w:r>
        <w:rPr>
          <w:rFonts w:ascii="宋体" w:hAnsi="宋体" w:cs="宋体" w:eastAsia="宋体" w:hint="default"/>
          <w:sz w:val="24"/>
          <w:szCs w:val="24"/>
        </w:rPr>
        <w:t>“分离交易可转债</w:t>
      </w:r>
      <w:r>
        <w:rPr>
          <w:rFonts w:ascii="宋体" w:hAnsi="宋体" w:cs="宋体" w:eastAsia="宋体" w:hint="default"/>
          <w:spacing w:val="-23"/>
          <w:sz w:val="24"/>
          <w:szCs w:val="24"/>
        </w:rPr>
        <w:t>”</w:t>
      </w:r>
      <w:r>
        <w:rPr>
          <w:rFonts w:ascii="Times New Roman" w:hAnsi="Times New Roman" w:cs="Times New Roman" w:eastAsia="Times New Roman" w:hint="default"/>
          <w:sz w:val="24"/>
          <w:szCs w:val="24"/>
        </w:rPr>
        <w:t>)</w:t>
      </w:r>
      <w:r>
        <w:rPr>
          <w:rFonts w:ascii="宋体" w:hAnsi="宋体" w:cs="宋体" w:eastAsia="宋体" w:hint="default"/>
          <w:spacing w:val="-23"/>
          <w:sz w:val="24"/>
          <w:szCs w:val="24"/>
        </w:rPr>
        <w:t>，</w:t>
      </w:r>
      <w:r>
        <w:rPr>
          <w:rFonts w:ascii="宋体" w:hAnsi="宋体" w:cs="宋体" w:eastAsia="宋体" w:hint="default"/>
          <w:sz w:val="24"/>
          <w:szCs w:val="24"/>
        </w:rPr>
        <w:t>每张面值人民币</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100</w:t>
      </w:r>
    </w:p>
    <w:p>
      <w:pPr>
        <w:spacing w:before="135"/>
        <w:ind w:left="137" w:right="127" w:firstLine="0"/>
        <w:jc w:val="left"/>
        <w:rPr>
          <w:rFonts w:ascii="Times New Roman" w:hAnsi="Times New Roman" w:cs="Times New Roman" w:eastAsia="Times New Roman" w:hint="default"/>
          <w:sz w:val="24"/>
          <w:szCs w:val="24"/>
        </w:rPr>
      </w:pPr>
      <w:r>
        <w:rPr>
          <w:rFonts w:ascii="宋体" w:hAnsi="宋体" w:cs="宋体" w:eastAsia="宋体" w:hint="default"/>
          <w:sz w:val="24"/>
          <w:szCs w:val="24"/>
        </w:rPr>
        <w:t>元，每 </w:t>
      </w:r>
      <w:r>
        <w:rPr>
          <w:rFonts w:ascii="Times New Roman" w:hAnsi="Times New Roman" w:cs="Times New Roman" w:eastAsia="Times New Roman" w:hint="default"/>
          <w:sz w:val="24"/>
          <w:szCs w:val="24"/>
        </w:rPr>
        <w:t>10 </w:t>
      </w:r>
      <w:r>
        <w:rPr>
          <w:rFonts w:ascii="宋体" w:hAnsi="宋体" w:cs="宋体" w:eastAsia="宋体" w:hint="default"/>
          <w:sz w:val="24"/>
          <w:szCs w:val="24"/>
        </w:rPr>
        <w:t>张为 </w:t>
      </w:r>
      <w:r>
        <w:rPr>
          <w:rFonts w:ascii="Times New Roman" w:hAnsi="Times New Roman" w:cs="Times New Roman" w:eastAsia="Times New Roman" w:hint="default"/>
          <w:sz w:val="24"/>
          <w:szCs w:val="24"/>
        </w:rPr>
        <w:t>1 </w:t>
      </w:r>
      <w:r>
        <w:rPr>
          <w:rFonts w:ascii="宋体" w:hAnsi="宋体" w:cs="宋体" w:eastAsia="宋体" w:hint="default"/>
          <w:sz w:val="24"/>
          <w:szCs w:val="24"/>
        </w:rPr>
        <w:t>手，每手债券的认购人可以无偿获得公司派发的认股权证</w:t>
      </w:r>
      <w:r>
        <w:rPr>
          <w:rFonts w:ascii="宋体" w:hAnsi="宋体" w:cs="宋体" w:eastAsia="宋体" w:hint="default"/>
          <w:spacing w:val="-89"/>
          <w:sz w:val="24"/>
          <w:szCs w:val="24"/>
        </w:rPr>
        <w:t> </w:t>
      </w:r>
      <w:r>
        <w:rPr>
          <w:rFonts w:ascii="Times New Roman" w:hAnsi="Times New Roman" w:cs="Times New Roman" w:eastAsia="Times New Roman" w:hint="default"/>
          <w:sz w:val="24"/>
          <w:szCs w:val="24"/>
        </w:rPr>
        <w:t>191</w:t>
      </w:r>
    </w:p>
    <w:p>
      <w:pPr>
        <w:spacing w:before="135"/>
        <w:ind w:left="137" w:right="127" w:firstLine="0"/>
        <w:jc w:val="left"/>
        <w:rPr>
          <w:rFonts w:ascii="宋体" w:hAnsi="宋体" w:cs="宋体" w:eastAsia="宋体" w:hint="default"/>
          <w:sz w:val="24"/>
          <w:szCs w:val="24"/>
        </w:rPr>
      </w:pPr>
      <w:r>
        <w:rPr>
          <w:rFonts w:ascii="宋体" w:hAnsi="宋体" w:cs="宋体" w:eastAsia="宋体" w:hint="default"/>
          <w:sz w:val="24"/>
          <w:szCs w:val="24"/>
        </w:rPr>
        <w:t>份，即认股权证共计发行</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57,300 </w:t>
      </w:r>
      <w:r>
        <w:rPr>
          <w:rFonts w:ascii="宋体" w:hAnsi="宋体" w:cs="宋体" w:eastAsia="宋体" w:hint="default"/>
          <w:sz w:val="24"/>
          <w:szCs w:val="24"/>
        </w:rPr>
        <w:t>万份。</w:t>
      </w:r>
    </w:p>
    <w:p>
      <w:pPr>
        <w:spacing w:line="240" w:lineRule="auto" w:before="4"/>
        <w:rPr>
          <w:rFonts w:ascii="宋体" w:hAnsi="宋体" w:cs="宋体" w:eastAsia="宋体" w:hint="default"/>
          <w:sz w:val="22"/>
          <w:szCs w:val="22"/>
        </w:rPr>
      </w:pPr>
    </w:p>
    <w:p>
      <w:pPr>
        <w:spacing w:before="0"/>
        <w:ind w:left="617" w:right="127" w:firstLine="0"/>
        <w:jc w:val="left"/>
        <w:rPr>
          <w:rFonts w:ascii="宋体" w:hAnsi="宋体" w:cs="宋体" w:eastAsia="宋体" w:hint="default"/>
          <w:sz w:val="24"/>
          <w:szCs w:val="24"/>
        </w:rPr>
      </w:pPr>
      <w:r>
        <w:rPr>
          <w:rFonts w:ascii="宋体" w:hAnsi="宋体" w:cs="宋体" w:eastAsia="宋体" w:hint="default"/>
          <w:sz w:val="24"/>
          <w:szCs w:val="24"/>
        </w:rPr>
        <w:t>公司本次</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30</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亿元分离交易可转债于</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年</w:t>
      </w:r>
      <w:r>
        <w:rPr>
          <w:rFonts w:ascii="宋体" w:hAnsi="宋体" w:cs="宋体" w:eastAsia="宋体" w:hint="default"/>
          <w:spacing w:val="-56"/>
          <w:sz w:val="24"/>
          <w:szCs w:val="24"/>
        </w:rPr>
        <w:t> </w:t>
      </w:r>
      <w:r>
        <w:rPr>
          <w:rFonts w:ascii="Times New Roman" w:hAnsi="Times New Roman" w:cs="Times New Roman" w:eastAsia="Times New Roman" w:hint="default"/>
          <w:sz w:val="24"/>
          <w:szCs w:val="24"/>
        </w:rPr>
        <w:t>7</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月</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31</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日发行完成，扣除当期</w:t>
      </w:r>
    </w:p>
    <w:p>
      <w:pPr>
        <w:spacing w:line="348" w:lineRule="auto" w:before="135"/>
        <w:ind w:left="137" w:right="97" w:firstLine="0"/>
        <w:jc w:val="left"/>
        <w:rPr>
          <w:rFonts w:ascii="宋体" w:hAnsi="宋体" w:cs="宋体" w:eastAsia="宋体" w:hint="default"/>
          <w:sz w:val="24"/>
          <w:szCs w:val="24"/>
        </w:rPr>
      </w:pPr>
      <w:r>
        <w:rPr>
          <w:rFonts w:ascii="宋体" w:hAnsi="宋体" w:cs="宋体" w:eastAsia="宋体" w:hint="default"/>
          <w:sz w:val="24"/>
          <w:szCs w:val="24"/>
        </w:rPr>
        <w:t>应支付的承销费及保荐费后的募集资金为</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297,240 </w:t>
      </w:r>
      <w:r>
        <w:rPr>
          <w:rFonts w:ascii="宋体" w:hAnsi="宋体" w:cs="宋体" w:eastAsia="宋体" w:hint="default"/>
          <w:spacing w:val="-6"/>
          <w:sz w:val="24"/>
          <w:szCs w:val="24"/>
        </w:rPr>
        <w:t>万元。截至</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8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6 </w:t>
      </w:r>
      <w:r>
        <w:rPr>
          <w:rFonts w:ascii="宋体" w:hAnsi="宋体" w:cs="宋体" w:eastAsia="宋体" w:hint="default"/>
          <w:sz w:val="24"/>
          <w:szCs w:val="24"/>
        </w:rPr>
        <w:t>日， </w:t>
      </w:r>
      <w:r>
        <w:rPr>
          <w:rFonts w:ascii="宋体" w:hAnsi="宋体" w:cs="宋体" w:eastAsia="宋体" w:hint="default"/>
          <w:spacing w:val="3"/>
          <w:sz w:val="24"/>
          <w:szCs w:val="24"/>
        </w:rPr>
        <w:t>上述募集资金已全部到位并存放于募集资金专户中，信永中和会计师事务所于</w:t>
      </w:r>
      <w:r>
        <w:rPr>
          <w:rFonts w:ascii="宋体" w:hAnsi="宋体" w:cs="宋体" w:eastAsia="宋体" w:hint="default"/>
          <w:spacing w:val="-88"/>
          <w:sz w:val="24"/>
          <w:szCs w:val="24"/>
        </w:rPr>
        <w:t> </w:t>
      </w:r>
      <w:r>
        <w:rPr>
          <w:rFonts w:ascii="宋体" w:hAnsi="宋体" w:cs="宋体" w:eastAsia="宋体" w:hint="default"/>
          <w:spacing w:val="-88"/>
          <w:sz w:val="24"/>
          <w:szCs w:val="24"/>
        </w:rPr>
      </w:r>
      <w:r>
        <w:rPr>
          <w:rFonts w:ascii="Times New Roman" w:hAnsi="Times New Roman" w:cs="Times New Roman" w:eastAsia="Times New Roman" w:hint="default"/>
          <w:sz w:val="24"/>
          <w:szCs w:val="24"/>
        </w:rPr>
        <w:t>2009 </w:t>
      </w:r>
      <w:r>
        <w:rPr>
          <w:rFonts w:ascii="宋体" w:hAnsi="宋体" w:cs="宋体" w:eastAsia="宋体" w:hint="default"/>
          <w:sz w:val="24"/>
          <w:szCs w:val="24"/>
        </w:rPr>
        <w:t>年 </w:t>
      </w:r>
      <w:r>
        <w:rPr>
          <w:rFonts w:ascii="Times New Roman" w:hAnsi="Times New Roman" w:cs="Times New Roman" w:eastAsia="Times New Roman" w:hint="default"/>
          <w:sz w:val="24"/>
          <w:szCs w:val="24"/>
        </w:rPr>
        <w:t>8 </w:t>
      </w:r>
      <w:r>
        <w:rPr>
          <w:rFonts w:ascii="宋体" w:hAnsi="宋体" w:cs="宋体" w:eastAsia="宋体" w:hint="default"/>
          <w:sz w:val="24"/>
          <w:szCs w:val="24"/>
        </w:rPr>
        <w:t>月 </w:t>
      </w:r>
      <w:r>
        <w:rPr>
          <w:rFonts w:ascii="Times New Roman" w:hAnsi="Times New Roman" w:cs="Times New Roman" w:eastAsia="Times New Roman" w:hint="default"/>
          <w:sz w:val="24"/>
          <w:szCs w:val="24"/>
        </w:rPr>
        <w:t>7</w:t>
      </w:r>
      <w:r>
        <w:rPr>
          <w:rFonts w:ascii="Times New Roman" w:hAnsi="Times New Roman" w:cs="Times New Roman" w:eastAsia="Times New Roman" w:hint="default"/>
          <w:spacing w:val="-30"/>
          <w:sz w:val="24"/>
          <w:szCs w:val="24"/>
        </w:rPr>
        <w:t> </w:t>
      </w:r>
      <w:r>
        <w:rPr>
          <w:rFonts w:ascii="宋体" w:hAnsi="宋体" w:cs="宋体" w:eastAsia="宋体" w:hint="default"/>
          <w:sz w:val="24"/>
          <w:szCs w:val="24"/>
        </w:rPr>
        <w:t>日出具了《关于四川长虹电器股份有限公司公开发行认股权和债 </w:t>
      </w:r>
      <w:r>
        <w:rPr>
          <w:rFonts w:ascii="宋体" w:hAnsi="宋体" w:cs="宋体" w:eastAsia="宋体" w:hint="default"/>
          <w:spacing w:val="-3"/>
          <w:sz w:val="24"/>
          <w:szCs w:val="24"/>
        </w:rPr>
        <w:t>券分离交易的可转换公司债券募集资金到位情况的验证报告》，对募集资金到位</w:t>
      </w:r>
      <w:r>
        <w:rPr>
          <w:rFonts w:ascii="宋体" w:hAnsi="宋体" w:cs="宋体" w:eastAsia="宋体" w:hint="default"/>
          <w:spacing w:val="-104"/>
          <w:sz w:val="24"/>
          <w:szCs w:val="24"/>
        </w:rPr>
        <w:t> </w:t>
      </w:r>
      <w:r>
        <w:rPr>
          <w:rFonts w:ascii="宋体" w:hAnsi="宋体" w:cs="宋体" w:eastAsia="宋体" w:hint="default"/>
          <w:spacing w:val="-104"/>
          <w:sz w:val="24"/>
          <w:szCs w:val="24"/>
        </w:rPr>
      </w:r>
      <w:r>
        <w:rPr>
          <w:rFonts w:ascii="宋体" w:hAnsi="宋体" w:cs="宋体" w:eastAsia="宋体" w:hint="default"/>
          <w:sz w:val="24"/>
          <w:szCs w:val="24"/>
        </w:rPr>
        <w:t>情况进行了验证确认。</w:t>
      </w:r>
    </w:p>
    <w:p>
      <w:pPr>
        <w:spacing w:line="357" w:lineRule="auto" w:before="202"/>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本次募集资金扣除全部应支付的承销费用、保荐费用、担保费用、资信评级</w:t>
      </w:r>
      <w:r>
        <w:rPr>
          <w:rFonts w:ascii="宋体" w:hAnsi="宋体" w:cs="宋体" w:eastAsia="宋体" w:hint="default"/>
          <w:sz w:val="24"/>
          <w:szCs w:val="24"/>
        </w:rPr>
        <w:t> </w:t>
      </w:r>
      <w:r>
        <w:rPr>
          <w:rFonts w:ascii="宋体" w:hAnsi="宋体" w:cs="宋体" w:eastAsia="宋体" w:hint="default"/>
          <w:spacing w:val="-3"/>
          <w:sz w:val="24"/>
          <w:szCs w:val="24"/>
        </w:rPr>
        <w:t>费用、律师费用、审计评估费用、信息披露费用、发行手续费等发行费用后募集</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宋体" w:hAnsi="宋体" w:cs="宋体" w:eastAsia="宋体" w:hint="default"/>
          <w:sz w:val="24"/>
          <w:szCs w:val="24"/>
        </w:rPr>
        <w:t>资金净额为</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292,338.50 </w:t>
      </w:r>
      <w:r>
        <w:rPr>
          <w:rFonts w:ascii="宋体" w:hAnsi="宋体" w:cs="宋体" w:eastAsia="宋体" w:hint="default"/>
          <w:sz w:val="24"/>
          <w:szCs w:val="24"/>
        </w:rPr>
        <w:t>万元。</w:t>
      </w:r>
    </w:p>
    <w:p>
      <w:pPr>
        <w:spacing w:line="357" w:lineRule="auto" w:before="161"/>
        <w:ind w:left="137" w:right="231" w:firstLine="480"/>
        <w:jc w:val="both"/>
        <w:rPr>
          <w:rFonts w:ascii="宋体" w:hAnsi="宋体" w:cs="宋体" w:eastAsia="宋体" w:hint="default"/>
          <w:sz w:val="24"/>
          <w:szCs w:val="24"/>
        </w:rPr>
      </w:pPr>
      <w:r>
        <w:rPr>
          <w:rFonts w:ascii="宋体" w:hAnsi="宋体" w:cs="宋体" w:eastAsia="宋体" w:hint="default"/>
          <w:spacing w:val="-3"/>
          <w:sz w:val="24"/>
          <w:szCs w:val="24"/>
        </w:rPr>
        <w:t>上述募集资金到位后，按照公司《募集资金管理办法》的规定，设立了募集</w:t>
      </w:r>
      <w:r>
        <w:rPr>
          <w:rFonts w:ascii="宋体" w:hAnsi="宋体" w:cs="宋体" w:eastAsia="宋体" w:hint="default"/>
          <w:sz w:val="24"/>
          <w:szCs w:val="24"/>
        </w:rPr>
        <w:t> 资金专户用于募集资金的专项存取。账户信息如下表：</w:t>
      </w:r>
    </w:p>
    <w:p>
      <w:pPr>
        <w:spacing w:after="0" w:line="357" w:lineRule="auto"/>
        <w:jc w:val="both"/>
        <w:rPr>
          <w:rFonts w:ascii="宋体" w:hAnsi="宋体" w:cs="宋体" w:eastAsia="宋体" w:hint="default"/>
          <w:sz w:val="24"/>
          <w:szCs w:val="24"/>
        </w:rPr>
        <w:sectPr>
          <w:headerReference w:type="default" r:id="rId734"/>
          <w:footerReference w:type="default" r:id="rId735"/>
          <w:pgSz w:w="11910" w:h="16840"/>
          <w:pgMar w:header="686" w:footer="1000" w:top="1240" w:bottom="1200" w:left="1660" w:right="1560"/>
          <w:pgNumType w:start="1"/>
        </w:sectPr>
      </w:pPr>
    </w:p>
    <w:p>
      <w:pPr>
        <w:spacing w:line="240" w:lineRule="auto" w:before="12"/>
        <w:rPr>
          <w:rFonts w:ascii="宋体" w:hAnsi="宋体" w:cs="宋体" w:eastAsia="宋体" w:hint="default"/>
          <w:sz w:val="14"/>
          <w:szCs w:val="14"/>
        </w:rPr>
      </w:pPr>
    </w:p>
    <w:tbl>
      <w:tblPr>
        <w:tblW w:w="0" w:type="auto"/>
        <w:jc w:val="left"/>
        <w:tblInd w:w="112" w:type="dxa"/>
        <w:tblLayout w:type="fixed"/>
        <w:tblCellMar>
          <w:top w:w="0" w:type="dxa"/>
          <w:left w:w="0" w:type="dxa"/>
          <w:bottom w:w="0" w:type="dxa"/>
          <w:right w:w="0" w:type="dxa"/>
        </w:tblCellMar>
        <w:tblLook w:val="01E0"/>
      </w:tblPr>
      <w:tblGrid>
        <w:gridCol w:w="2884"/>
        <w:gridCol w:w="2948"/>
        <w:gridCol w:w="2520"/>
      </w:tblGrid>
      <w:tr>
        <w:trPr>
          <w:trHeight w:val="572" w:hRule="exact"/>
        </w:trPr>
        <w:tc>
          <w:tcPr>
            <w:tcW w:w="28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0"/>
              <w:ind w:right="1"/>
              <w:jc w:val="center"/>
              <w:rPr>
                <w:rFonts w:ascii="黑体" w:hAnsi="黑体" w:cs="黑体" w:eastAsia="黑体" w:hint="default"/>
                <w:sz w:val="21"/>
                <w:szCs w:val="21"/>
              </w:rPr>
            </w:pPr>
            <w:r>
              <w:rPr>
                <w:rFonts w:ascii="黑体" w:hAnsi="黑体" w:cs="黑体" w:eastAsia="黑体" w:hint="default"/>
                <w:b/>
                <w:bCs/>
                <w:sz w:val="21"/>
                <w:szCs w:val="21"/>
              </w:rPr>
              <w:t>户名</w:t>
            </w:r>
            <w:r>
              <w:rPr>
                <w:rFonts w:ascii="黑体" w:hAnsi="黑体" w:cs="黑体" w:eastAsia="黑体" w:hint="default"/>
                <w:sz w:val="21"/>
                <w:szCs w:val="21"/>
              </w:rPr>
            </w:r>
          </w:p>
        </w:tc>
        <w:tc>
          <w:tcPr>
            <w:tcW w:w="29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0"/>
              <w:ind w:right="1"/>
              <w:jc w:val="center"/>
              <w:rPr>
                <w:rFonts w:ascii="黑体" w:hAnsi="黑体" w:cs="黑体" w:eastAsia="黑体" w:hint="default"/>
                <w:sz w:val="21"/>
                <w:szCs w:val="21"/>
              </w:rPr>
            </w:pPr>
            <w:r>
              <w:rPr>
                <w:rFonts w:ascii="黑体" w:hAnsi="黑体" w:cs="黑体" w:eastAsia="黑体" w:hint="default"/>
                <w:b/>
                <w:bCs/>
                <w:sz w:val="21"/>
                <w:szCs w:val="21"/>
              </w:rPr>
              <w:t>开户银行</w:t>
            </w:r>
            <w:r>
              <w:rPr>
                <w:rFonts w:ascii="黑体" w:hAnsi="黑体" w:cs="黑体" w:eastAsia="黑体" w:hint="default"/>
                <w:sz w:val="21"/>
                <w:szCs w:val="21"/>
              </w:rPr>
            </w:r>
          </w:p>
        </w:tc>
        <w:tc>
          <w:tcPr>
            <w:tcW w:w="2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0"/>
              <w:ind w:right="0"/>
              <w:jc w:val="center"/>
              <w:rPr>
                <w:rFonts w:ascii="黑体" w:hAnsi="黑体" w:cs="黑体" w:eastAsia="黑体" w:hint="default"/>
                <w:sz w:val="21"/>
                <w:szCs w:val="21"/>
              </w:rPr>
            </w:pPr>
            <w:r>
              <w:rPr>
                <w:rFonts w:ascii="黑体" w:hAnsi="黑体" w:cs="黑体" w:eastAsia="黑体" w:hint="default"/>
                <w:b/>
                <w:bCs/>
                <w:sz w:val="21"/>
                <w:szCs w:val="21"/>
              </w:rPr>
              <w:t>账号</w:t>
            </w:r>
            <w:r>
              <w:rPr>
                <w:rFonts w:ascii="黑体" w:hAnsi="黑体" w:cs="黑体" w:eastAsia="黑体" w:hint="default"/>
                <w:sz w:val="21"/>
                <w:szCs w:val="21"/>
              </w:rPr>
            </w:r>
          </w:p>
        </w:tc>
      </w:tr>
      <w:tr>
        <w:trPr>
          <w:trHeight w:val="323" w:hRule="exact"/>
        </w:trPr>
        <w:tc>
          <w:tcPr>
            <w:tcW w:w="2884" w:type="dxa"/>
            <w:vMerge w:val="restart"/>
            <w:tcBorders>
              <w:top w:val="single" w:sz="4" w:space="0" w:color="000000"/>
              <w:left w:val="single" w:sz="4" w:space="0" w:color="000000"/>
              <w:right w:val="single" w:sz="4" w:space="0" w:color="000000"/>
            </w:tcBorders>
          </w:tcPr>
          <w:p>
            <w:pPr>
              <w:pStyle w:val="TableParagraph"/>
              <w:spacing w:line="273" w:lineRule="auto" w:before="146"/>
              <w:ind w:left="805" w:right="176" w:hanging="630"/>
              <w:jc w:val="left"/>
              <w:rPr>
                <w:rFonts w:ascii="宋体" w:hAnsi="宋体" w:cs="宋体" w:eastAsia="宋体" w:hint="default"/>
                <w:sz w:val="21"/>
                <w:szCs w:val="21"/>
              </w:rPr>
            </w:pPr>
            <w:r>
              <w:rPr>
                <w:rFonts w:ascii="宋体" w:hAnsi="宋体" w:cs="宋体" w:eastAsia="宋体" w:hint="default"/>
                <w:sz w:val="21"/>
                <w:szCs w:val="21"/>
              </w:rPr>
              <w:t>四川长虹电器股份有限公司 募集资金专户</w:t>
            </w:r>
          </w:p>
        </w:tc>
        <w:tc>
          <w:tcPr>
            <w:tcW w:w="29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建行绵阳分行高新支行</w:t>
            </w:r>
          </w:p>
        </w:tc>
        <w:tc>
          <w:tcPr>
            <w:tcW w:w="252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51001657937059090724</w:t>
            </w:r>
          </w:p>
        </w:tc>
      </w:tr>
      <w:tr>
        <w:trPr>
          <w:trHeight w:val="322" w:hRule="exact"/>
        </w:trPr>
        <w:tc>
          <w:tcPr>
            <w:tcW w:w="2884" w:type="dxa"/>
            <w:vMerge/>
            <w:tcBorders>
              <w:left w:val="single" w:sz="4" w:space="0" w:color="000000"/>
              <w:right w:val="single" w:sz="4" w:space="0" w:color="000000"/>
            </w:tcBorders>
          </w:tcPr>
          <w:p>
            <w:pPr/>
          </w:p>
        </w:tc>
        <w:tc>
          <w:tcPr>
            <w:tcW w:w="29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招商银行绵阳支行</w:t>
            </w:r>
          </w:p>
        </w:tc>
        <w:tc>
          <w:tcPr>
            <w:tcW w:w="252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128903554910101</w:t>
            </w:r>
          </w:p>
        </w:tc>
      </w:tr>
      <w:tr>
        <w:trPr>
          <w:trHeight w:val="323" w:hRule="exact"/>
        </w:trPr>
        <w:tc>
          <w:tcPr>
            <w:tcW w:w="2884" w:type="dxa"/>
            <w:vMerge/>
            <w:tcBorders>
              <w:left w:val="single" w:sz="4" w:space="0" w:color="000000"/>
              <w:bottom w:val="single" w:sz="4" w:space="0" w:color="000000"/>
              <w:right w:val="single" w:sz="4" w:space="0" w:color="000000"/>
            </w:tcBorders>
          </w:tcPr>
          <w:p>
            <w:pPr/>
          </w:p>
        </w:tc>
        <w:tc>
          <w:tcPr>
            <w:tcW w:w="294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中信银行成都水碾河支行</w:t>
            </w:r>
          </w:p>
        </w:tc>
        <w:tc>
          <w:tcPr>
            <w:tcW w:w="252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7411410182600067773</w:t>
            </w:r>
          </w:p>
        </w:tc>
      </w:tr>
    </w:tbl>
    <w:p>
      <w:pPr>
        <w:spacing w:line="240" w:lineRule="auto" w:before="12"/>
        <w:rPr>
          <w:rFonts w:ascii="宋体" w:hAnsi="宋体" w:cs="宋体" w:eastAsia="宋体" w:hint="default"/>
          <w:sz w:val="24"/>
          <w:szCs w:val="24"/>
        </w:rPr>
      </w:pPr>
    </w:p>
    <w:p>
      <w:pPr>
        <w:spacing w:line="338" w:lineRule="auto" w:before="26"/>
        <w:ind w:left="137" w:right="181" w:firstLine="480"/>
        <w:jc w:val="left"/>
        <w:rPr>
          <w:rFonts w:ascii="宋体" w:hAnsi="宋体" w:cs="宋体" w:eastAsia="宋体" w:hint="default"/>
          <w:sz w:val="24"/>
          <w:szCs w:val="24"/>
        </w:rPr>
      </w:pPr>
      <w:r>
        <w:rPr>
          <w:rFonts w:ascii="宋体" w:hAnsi="宋体" w:cs="宋体" w:eastAsia="宋体" w:hint="default"/>
          <w:sz w:val="24"/>
          <w:szCs w:val="24"/>
        </w:rPr>
        <w:t>截至</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4"/>
          <w:sz w:val="24"/>
          <w:szCs w:val="24"/>
        </w:rPr>
        <w:t> </w:t>
      </w:r>
      <w:r>
        <w:rPr>
          <w:rFonts w:ascii="宋体" w:hAnsi="宋体" w:cs="宋体" w:eastAsia="宋体" w:hint="default"/>
          <w:sz w:val="24"/>
          <w:szCs w:val="24"/>
        </w:rPr>
        <w:t>年</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12</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月</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31</w:t>
      </w:r>
      <w:r>
        <w:rPr>
          <w:rFonts w:ascii="Times New Roman" w:hAnsi="Times New Roman" w:cs="Times New Roman" w:eastAsia="Times New Roman" w:hint="default"/>
          <w:spacing w:val="4"/>
          <w:sz w:val="24"/>
          <w:szCs w:val="24"/>
        </w:rPr>
        <w:t> </w:t>
      </w:r>
      <w:r>
        <w:rPr>
          <w:rFonts w:ascii="宋体" w:hAnsi="宋体" w:cs="宋体" w:eastAsia="宋体" w:hint="default"/>
          <w:sz w:val="24"/>
          <w:szCs w:val="24"/>
        </w:rPr>
        <w:t>日，公司实际使用募集资金</w:t>
      </w:r>
      <w:r>
        <w:rPr>
          <w:rFonts w:ascii="宋体" w:hAnsi="宋体" w:cs="宋体" w:eastAsia="宋体" w:hint="default"/>
          <w:spacing w:val="-57"/>
          <w:sz w:val="24"/>
          <w:szCs w:val="24"/>
        </w:rPr>
        <w:t> </w:t>
      </w:r>
      <w:r>
        <w:rPr>
          <w:rFonts w:ascii="Times New Roman" w:hAnsi="Times New Roman" w:cs="Times New Roman" w:eastAsia="Times New Roman" w:hint="default"/>
          <w:sz w:val="24"/>
          <w:szCs w:val="24"/>
        </w:rPr>
        <w:t>292,338.50</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万元，募集资 金已全部使用完毕，募集资金专户余额为零。</w:t>
      </w:r>
    </w:p>
    <w:p>
      <w:pPr>
        <w:spacing w:before="211"/>
        <w:ind w:left="137" w:right="2404" w:firstLine="0"/>
        <w:jc w:val="left"/>
        <w:rPr>
          <w:rFonts w:ascii="黑体" w:hAnsi="黑体" w:cs="黑体" w:eastAsia="黑体" w:hint="default"/>
          <w:sz w:val="24"/>
          <w:szCs w:val="24"/>
        </w:rPr>
      </w:pPr>
      <w:r>
        <w:rPr>
          <w:rFonts w:ascii="黑体" w:hAnsi="黑体" w:cs="黑体" w:eastAsia="黑体" w:hint="default"/>
          <w:sz w:val="24"/>
          <w:szCs w:val="24"/>
        </w:rPr>
        <w:t>二、募集资金项目的进展情况</w:t>
      </w:r>
    </w:p>
    <w:p>
      <w:pPr>
        <w:spacing w:line="240" w:lineRule="auto" w:before="9"/>
        <w:rPr>
          <w:rFonts w:ascii="黑体" w:hAnsi="黑体" w:cs="黑体" w:eastAsia="黑体" w:hint="default"/>
          <w:sz w:val="23"/>
          <w:szCs w:val="23"/>
        </w:rPr>
      </w:pPr>
    </w:p>
    <w:p>
      <w:pPr>
        <w:spacing w:line="338" w:lineRule="auto" w:before="0"/>
        <w:ind w:left="137" w:right="87" w:firstLine="480"/>
        <w:jc w:val="left"/>
        <w:rPr>
          <w:rFonts w:ascii="宋体" w:hAnsi="宋体" w:cs="宋体" w:eastAsia="宋体" w:hint="default"/>
          <w:sz w:val="24"/>
          <w:szCs w:val="24"/>
        </w:rPr>
      </w:pPr>
      <w:r>
        <w:rPr>
          <w:rFonts w:ascii="Times New Roman" w:hAnsi="Times New Roman" w:cs="Times New Roman" w:eastAsia="Times New Roman" w:hint="default"/>
          <w:sz w:val="24"/>
          <w:szCs w:val="24"/>
        </w:rPr>
        <w:t>1</w:t>
      </w:r>
      <w:r>
        <w:rPr>
          <w:rFonts w:ascii="宋体" w:hAnsi="宋体" w:cs="宋体" w:eastAsia="宋体" w:hint="default"/>
          <w:sz w:val="24"/>
          <w:szCs w:val="24"/>
        </w:rPr>
        <w:t>、截至</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12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31 </w:t>
      </w:r>
      <w:r>
        <w:rPr>
          <w:rFonts w:ascii="宋体" w:hAnsi="宋体" w:cs="宋体" w:eastAsia="宋体" w:hint="default"/>
          <w:sz w:val="24"/>
          <w:szCs w:val="24"/>
        </w:rPr>
        <w:t>日，公司按照相关制度的规定规范使用募集资金。 募集资金的使用情况如下表：</w:t>
      </w:r>
    </w:p>
    <w:p>
      <w:pPr>
        <w:spacing w:after="0" w:line="338" w:lineRule="auto"/>
        <w:jc w:val="left"/>
        <w:rPr>
          <w:rFonts w:ascii="宋体" w:hAnsi="宋体" w:cs="宋体" w:eastAsia="宋体" w:hint="default"/>
          <w:sz w:val="24"/>
          <w:szCs w:val="24"/>
        </w:rPr>
        <w:sectPr>
          <w:pgSz w:w="11910" w:h="16840"/>
          <w:pgMar w:header="686" w:footer="1000" w:top="1240" w:bottom="1200" w:left="1660" w:right="1600"/>
        </w:sectPr>
      </w:pPr>
    </w:p>
    <w:p>
      <w:pPr>
        <w:spacing w:line="240" w:lineRule="auto" w:before="11"/>
        <w:rPr>
          <w:rFonts w:ascii="宋体" w:hAnsi="宋体" w:cs="宋体" w:eastAsia="宋体" w:hint="default"/>
          <w:sz w:val="16"/>
          <w:szCs w:val="16"/>
        </w:rPr>
      </w:pPr>
    </w:p>
    <w:p>
      <w:pPr>
        <w:pStyle w:val="Heading7"/>
        <w:tabs>
          <w:tab w:pos="10335" w:val="left" w:leader="none"/>
        </w:tabs>
        <w:spacing w:line="240" w:lineRule="auto"/>
        <w:ind w:left="219" w:right="0"/>
        <w:jc w:val="left"/>
        <w:rPr>
          <w:rFonts w:ascii="宋体" w:hAnsi="宋体" w:cs="宋体" w:eastAsia="宋体" w:hint="default"/>
          <w:b w:val="0"/>
          <w:bCs w:val="0"/>
        </w:rPr>
      </w:pPr>
      <w:r>
        <w:rPr>
          <w:rFonts w:ascii="宋体" w:hAnsi="宋体" w:cs="宋体" w:eastAsia="宋体" w:hint="default"/>
          <w:w w:val="95"/>
        </w:rPr>
        <w:t>募集资金使用情况对照表</w:t>
        <w:tab/>
      </w:r>
      <w:r>
        <w:rPr>
          <w:rFonts w:ascii="宋体" w:hAnsi="宋体" w:cs="宋体" w:eastAsia="宋体" w:hint="default"/>
        </w:rPr>
        <w:t>单位：万元</w:t>
      </w:r>
      <w:r>
        <w:rPr>
          <w:rFonts w:ascii="宋体" w:hAnsi="宋体" w:cs="宋体" w:eastAsia="宋体" w:hint="default"/>
          <w:b w:val="0"/>
          <w:bCs w:val="0"/>
        </w:rPr>
      </w:r>
    </w:p>
    <w:p>
      <w:pPr>
        <w:spacing w:line="240" w:lineRule="auto" w:before="12"/>
        <w:rPr>
          <w:rFonts w:ascii="宋体" w:hAnsi="宋体" w:cs="宋体" w:eastAsia="宋体" w:hint="default"/>
          <w:b/>
          <w:bCs/>
          <w:sz w:val="3"/>
          <w:szCs w:val="3"/>
        </w:rPr>
      </w:pPr>
    </w:p>
    <w:tbl>
      <w:tblPr>
        <w:tblW w:w="0" w:type="auto"/>
        <w:jc w:val="left"/>
        <w:tblInd w:w="107" w:type="dxa"/>
        <w:tblLayout w:type="fixed"/>
        <w:tblCellMar>
          <w:top w:w="0" w:type="dxa"/>
          <w:left w:w="0" w:type="dxa"/>
          <w:bottom w:w="0" w:type="dxa"/>
          <w:right w:w="0" w:type="dxa"/>
        </w:tblCellMar>
        <w:tblLook w:val="01E0"/>
      </w:tblPr>
      <w:tblGrid>
        <w:gridCol w:w="1646"/>
        <w:gridCol w:w="617"/>
        <w:gridCol w:w="1238"/>
        <w:gridCol w:w="1292"/>
        <w:gridCol w:w="1162"/>
        <w:gridCol w:w="1206"/>
        <w:gridCol w:w="1205"/>
        <w:gridCol w:w="1301"/>
        <w:gridCol w:w="950"/>
        <w:gridCol w:w="1188"/>
        <w:gridCol w:w="971"/>
        <w:gridCol w:w="618"/>
        <w:gridCol w:w="780"/>
      </w:tblGrid>
      <w:tr>
        <w:trPr>
          <w:trHeight w:val="323" w:hRule="exact"/>
        </w:trPr>
        <w:tc>
          <w:tcPr>
            <w:tcW w:w="4794"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募集资金总额</w:t>
            </w:r>
          </w:p>
        </w:tc>
        <w:tc>
          <w:tcPr>
            <w:tcW w:w="23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653" w:right="0"/>
              <w:jc w:val="left"/>
              <w:rPr>
                <w:rFonts w:ascii="宋体" w:hAnsi="宋体" w:cs="宋体" w:eastAsia="宋体" w:hint="default"/>
                <w:sz w:val="21"/>
                <w:szCs w:val="21"/>
              </w:rPr>
            </w:pPr>
            <w:r>
              <w:rPr>
                <w:rFonts w:ascii="宋体"/>
                <w:sz w:val="21"/>
              </w:rPr>
              <w:t>292,338.50</w:t>
            </w:r>
          </w:p>
        </w:tc>
        <w:tc>
          <w:tcPr>
            <w:tcW w:w="5615"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本年度投入募集资金总额</w:t>
            </w:r>
          </w:p>
        </w:tc>
        <w:tc>
          <w:tcPr>
            <w:tcW w:w="13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69" w:right="0"/>
              <w:jc w:val="left"/>
              <w:rPr>
                <w:rFonts w:ascii="宋体" w:hAnsi="宋体" w:cs="宋体" w:eastAsia="宋体" w:hint="default"/>
                <w:sz w:val="21"/>
                <w:szCs w:val="21"/>
              </w:rPr>
            </w:pPr>
            <w:r>
              <w:rPr>
                <w:rFonts w:ascii="宋体"/>
                <w:sz w:val="21"/>
              </w:rPr>
              <w:t>292,338.50</w:t>
            </w:r>
          </w:p>
        </w:tc>
      </w:tr>
      <w:tr>
        <w:trPr>
          <w:trHeight w:val="322" w:hRule="exact"/>
        </w:trPr>
        <w:tc>
          <w:tcPr>
            <w:tcW w:w="4794"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变更用途的募集资金总额</w:t>
            </w:r>
          </w:p>
        </w:tc>
        <w:tc>
          <w:tcPr>
            <w:tcW w:w="23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sz w:val="21"/>
              </w:rPr>
              <w:t>0</w:t>
            </w:r>
          </w:p>
        </w:tc>
        <w:tc>
          <w:tcPr>
            <w:tcW w:w="5615" w:type="dxa"/>
            <w:gridSpan w:val="5"/>
            <w:vMerge w:val="restart"/>
            <w:tcBorders>
              <w:top w:val="single" w:sz="4" w:space="0" w:color="000000"/>
              <w:left w:val="single" w:sz="4" w:space="0" w:color="000000"/>
              <w:right w:val="single" w:sz="4" w:space="0" w:color="000000"/>
            </w:tcBorders>
          </w:tcPr>
          <w:p>
            <w:pPr>
              <w:pStyle w:val="TableParagraph"/>
              <w:spacing w:line="240" w:lineRule="auto" w:before="141"/>
              <w:ind w:left="103" w:right="0"/>
              <w:jc w:val="left"/>
              <w:rPr>
                <w:rFonts w:ascii="宋体" w:hAnsi="宋体" w:cs="宋体" w:eastAsia="宋体" w:hint="default"/>
                <w:sz w:val="21"/>
                <w:szCs w:val="21"/>
              </w:rPr>
            </w:pPr>
            <w:r>
              <w:rPr>
                <w:rFonts w:ascii="宋体" w:hAnsi="宋体" w:cs="宋体" w:eastAsia="宋体" w:hint="default"/>
                <w:sz w:val="21"/>
                <w:szCs w:val="21"/>
              </w:rPr>
              <w:t>已累计投入募集资金总额</w:t>
            </w:r>
          </w:p>
        </w:tc>
        <w:tc>
          <w:tcPr>
            <w:tcW w:w="1398" w:type="dxa"/>
            <w:gridSpan w:val="2"/>
            <w:vMerge w:val="restart"/>
            <w:tcBorders>
              <w:top w:val="single" w:sz="4" w:space="0" w:color="000000"/>
              <w:left w:val="single" w:sz="4" w:space="0" w:color="000000"/>
              <w:right w:val="single" w:sz="4" w:space="0" w:color="000000"/>
            </w:tcBorders>
          </w:tcPr>
          <w:p>
            <w:pPr>
              <w:pStyle w:val="TableParagraph"/>
              <w:spacing w:line="240" w:lineRule="auto" w:before="141"/>
              <w:ind w:left="169" w:right="0"/>
              <w:jc w:val="left"/>
              <w:rPr>
                <w:rFonts w:ascii="宋体" w:hAnsi="宋体" w:cs="宋体" w:eastAsia="宋体" w:hint="default"/>
                <w:sz w:val="21"/>
                <w:szCs w:val="21"/>
              </w:rPr>
            </w:pPr>
            <w:r>
              <w:rPr>
                <w:rFonts w:ascii="宋体"/>
                <w:sz w:val="21"/>
              </w:rPr>
              <w:t>292,338.50</w:t>
            </w:r>
          </w:p>
        </w:tc>
      </w:tr>
      <w:tr>
        <w:trPr>
          <w:trHeight w:val="322" w:hRule="exact"/>
        </w:trPr>
        <w:tc>
          <w:tcPr>
            <w:tcW w:w="4794" w:type="dxa"/>
            <w:gridSpan w:val="4"/>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变更用途的募集资金总额比例</w:t>
            </w:r>
          </w:p>
        </w:tc>
        <w:tc>
          <w:tcPr>
            <w:tcW w:w="23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sz w:val="21"/>
              </w:rPr>
              <w:t>0%</w:t>
            </w:r>
          </w:p>
        </w:tc>
        <w:tc>
          <w:tcPr>
            <w:tcW w:w="5615" w:type="dxa"/>
            <w:gridSpan w:val="5"/>
            <w:vMerge/>
            <w:tcBorders>
              <w:left w:val="single" w:sz="4" w:space="0" w:color="000000"/>
              <w:bottom w:val="single" w:sz="4" w:space="0" w:color="000000"/>
              <w:right w:val="single" w:sz="4" w:space="0" w:color="000000"/>
            </w:tcBorders>
          </w:tcPr>
          <w:p>
            <w:pPr/>
          </w:p>
        </w:tc>
        <w:tc>
          <w:tcPr>
            <w:tcW w:w="1398" w:type="dxa"/>
            <w:gridSpan w:val="2"/>
            <w:vMerge/>
            <w:tcBorders>
              <w:left w:val="single" w:sz="4" w:space="0" w:color="000000"/>
              <w:bottom w:val="single" w:sz="4" w:space="0" w:color="000000"/>
              <w:right w:val="single" w:sz="4" w:space="0" w:color="000000"/>
            </w:tcBorders>
          </w:tcPr>
          <w:p>
            <w:pPr/>
          </w:p>
        </w:tc>
      </w:tr>
      <w:tr>
        <w:trPr>
          <w:trHeight w:val="2507" w:hRule="exact"/>
        </w:trPr>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73" w:lineRule="auto" w:before="136"/>
              <w:ind w:left="103" w:right="691"/>
              <w:jc w:val="left"/>
              <w:rPr>
                <w:rFonts w:ascii="宋体" w:hAnsi="宋体" w:cs="宋体" w:eastAsia="宋体" w:hint="default"/>
                <w:sz w:val="21"/>
                <w:szCs w:val="21"/>
              </w:rPr>
            </w:pPr>
            <w:r>
              <w:rPr>
                <w:rFonts w:ascii="宋体" w:hAnsi="宋体" w:cs="宋体" w:eastAsia="宋体" w:hint="default"/>
                <w:sz w:val="21"/>
                <w:szCs w:val="21"/>
              </w:rPr>
              <w:t>承诺投资 项目</w:t>
            </w:r>
          </w:p>
        </w:tc>
        <w:tc>
          <w:tcPr>
            <w:tcW w:w="6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292"/>
              <w:jc w:val="both"/>
              <w:rPr>
                <w:rFonts w:ascii="宋体" w:hAnsi="宋体" w:cs="宋体" w:eastAsia="宋体" w:hint="default"/>
                <w:sz w:val="21"/>
                <w:szCs w:val="21"/>
              </w:rPr>
            </w:pPr>
            <w:r>
              <w:rPr>
                <w:rFonts w:ascii="宋体" w:hAnsi="宋体" w:cs="宋体" w:eastAsia="宋体" w:hint="default"/>
                <w:sz w:val="21"/>
                <w:szCs w:val="21"/>
              </w:rPr>
              <w:t>已 变 更 项 目</w:t>
            </w:r>
          </w:p>
        </w:tc>
        <w:tc>
          <w:tcPr>
            <w:tcW w:w="1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6"/>
              <w:ind w:right="0"/>
              <w:jc w:val="left"/>
              <w:rPr>
                <w:rFonts w:ascii="宋体" w:hAnsi="宋体" w:cs="宋体" w:eastAsia="宋体" w:hint="default"/>
                <w:b/>
                <w:bCs/>
                <w:sz w:val="18"/>
                <w:szCs w:val="18"/>
              </w:rPr>
            </w:pPr>
          </w:p>
          <w:p>
            <w:pPr>
              <w:pStyle w:val="TableParagraph"/>
              <w:spacing w:line="273" w:lineRule="auto"/>
              <w:ind w:left="103" w:right="38"/>
              <w:jc w:val="both"/>
              <w:rPr>
                <w:rFonts w:ascii="宋体" w:hAnsi="宋体" w:cs="宋体" w:eastAsia="宋体" w:hint="default"/>
                <w:sz w:val="21"/>
                <w:szCs w:val="21"/>
              </w:rPr>
            </w:pPr>
            <w:r>
              <w:rPr>
                <w:rFonts w:ascii="宋体" w:hAnsi="宋体" w:cs="宋体" w:eastAsia="宋体" w:hint="default"/>
                <w:spacing w:val="45"/>
                <w:sz w:val="21"/>
                <w:szCs w:val="21"/>
              </w:rPr>
              <w:t>募集资金</w:t>
            </w:r>
            <w:r>
              <w:rPr>
                <w:rFonts w:ascii="宋体" w:hAnsi="宋体" w:cs="宋体" w:eastAsia="宋体" w:hint="default"/>
                <w:spacing w:val="-102"/>
                <w:sz w:val="21"/>
                <w:szCs w:val="21"/>
              </w:rPr>
              <w:t> </w:t>
            </w:r>
            <w:r>
              <w:rPr>
                <w:rFonts w:ascii="宋体" w:hAnsi="宋体" w:cs="宋体" w:eastAsia="宋体" w:hint="default"/>
                <w:spacing w:val="45"/>
                <w:sz w:val="21"/>
                <w:szCs w:val="21"/>
              </w:rPr>
              <w:t>承诺投资</w:t>
            </w:r>
            <w:r>
              <w:rPr>
                <w:rFonts w:ascii="宋体" w:hAnsi="宋体" w:cs="宋体" w:eastAsia="宋体" w:hint="default"/>
                <w:spacing w:val="-102"/>
                <w:sz w:val="21"/>
                <w:szCs w:val="21"/>
              </w:rPr>
              <w:t> </w:t>
            </w:r>
            <w:r>
              <w:rPr>
                <w:rFonts w:ascii="宋体" w:hAnsi="宋体" w:cs="宋体" w:eastAsia="宋体" w:hint="default"/>
                <w:sz w:val="21"/>
                <w:szCs w:val="21"/>
              </w:rPr>
              <w:t>总额</w:t>
            </w:r>
          </w:p>
        </w:tc>
        <w:tc>
          <w:tcPr>
            <w:tcW w:w="12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73" w:lineRule="auto" w:before="136"/>
              <w:ind w:left="103" w:right="337"/>
              <w:jc w:val="left"/>
              <w:rPr>
                <w:rFonts w:ascii="宋体" w:hAnsi="宋体" w:cs="宋体" w:eastAsia="宋体" w:hint="default"/>
                <w:sz w:val="21"/>
                <w:szCs w:val="21"/>
              </w:rPr>
            </w:pPr>
            <w:r>
              <w:rPr>
                <w:rFonts w:ascii="宋体" w:hAnsi="宋体" w:cs="宋体" w:eastAsia="宋体" w:hint="default"/>
                <w:sz w:val="21"/>
                <w:szCs w:val="21"/>
              </w:rPr>
              <w:t>调整后投 资总额</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6"/>
              <w:ind w:right="0"/>
              <w:jc w:val="left"/>
              <w:rPr>
                <w:rFonts w:ascii="宋体" w:hAnsi="宋体" w:cs="宋体" w:eastAsia="宋体" w:hint="default"/>
                <w:b/>
                <w:bCs/>
                <w:sz w:val="18"/>
                <w:szCs w:val="18"/>
              </w:rPr>
            </w:pPr>
          </w:p>
          <w:p>
            <w:pPr>
              <w:pStyle w:val="TableParagraph"/>
              <w:spacing w:line="273" w:lineRule="auto"/>
              <w:ind w:left="103" w:right="206"/>
              <w:jc w:val="both"/>
              <w:rPr>
                <w:rFonts w:ascii="宋体" w:hAnsi="宋体" w:cs="宋体" w:eastAsia="宋体" w:hint="default"/>
                <w:sz w:val="21"/>
                <w:szCs w:val="21"/>
              </w:rPr>
            </w:pPr>
            <w:r>
              <w:rPr>
                <w:rFonts w:ascii="宋体" w:hAnsi="宋体" w:cs="宋体" w:eastAsia="宋体" w:hint="default"/>
                <w:sz w:val="21"/>
                <w:szCs w:val="21"/>
              </w:rPr>
              <w:t>截至期末 承诺投入 金额(1)</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73" w:lineRule="auto" w:before="136"/>
              <w:ind w:left="103" w:right="251"/>
              <w:jc w:val="left"/>
              <w:rPr>
                <w:rFonts w:ascii="宋体" w:hAnsi="宋体" w:cs="宋体" w:eastAsia="宋体" w:hint="default"/>
                <w:sz w:val="21"/>
                <w:szCs w:val="21"/>
              </w:rPr>
            </w:pPr>
            <w:r>
              <w:rPr>
                <w:rFonts w:ascii="宋体" w:hAnsi="宋体" w:cs="宋体" w:eastAsia="宋体" w:hint="default"/>
                <w:sz w:val="21"/>
                <w:szCs w:val="21"/>
              </w:rPr>
              <w:t>本年度投 入金额</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6"/>
              <w:ind w:right="0"/>
              <w:jc w:val="left"/>
              <w:rPr>
                <w:rFonts w:ascii="宋体" w:hAnsi="宋体" w:cs="宋体" w:eastAsia="宋体" w:hint="default"/>
                <w:b/>
                <w:bCs/>
                <w:sz w:val="18"/>
                <w:szCs w:val="18"/>
              </w:rPr>
            </w:pPr>
          </w:p>
          <w:p>
            <w:pPr>
              <w:pStyle w:val="TableParagraph"/>
              <w:spacing w:line="273" w:lineRule="auto"/>
              <w:ind w:left="103" w:right="53"/>
              <w:jc w:val="both"/>
              <w:rPr>
                <w:rFonts w:ascii="宋体" w:hAnsi="宋体" w:cs="宋体" w:eastAsia="宋体" w:hint="default"/>
                <w:sz w:val="21"/>
                <w:szCs w:val="21"/>
              </w:rPr>
            </w:pPr>
            <w:r>
              <w:rPr>
                <w:rFonts w:ascii="宋体" w:hAnsi="宋体" w:cs="宋体" w:eastAsia="宋体" w:hint="default"/>
                <w:spacing w:val="36"/>
                <w:sz w:val="21"/>
                <w:szCs w:val="21"/>
              </w:rPr>
              <w:t>截至期末</w:t>
            </w:r>
            <w:r>
              <w:rPr>
                <w:rFonts w:ascii="宋体" w:hAnsi="宋体" w:cs="宋体" w:eastAsia="宋体" w:hint="default"/>
                <w:spacing w:val="-103"/>
                <w:sz w:val="21"/>
                <w:szCs w:val="21"/>
              </w:rPr>
              <w:t> </w:t>
            </w:r>
            <w:r>
              <w:rPr>
                <w:rFonts w:ascii="宋体" w:hAnsi="宋体" w:cs="宋体" w:eastAsia="宋体" w:hint="default"/>
                <w:spacing w:val="36"/>
                <w:sz w:val="21"/>
                <w:szCs w:val="21"/>
              </w:rPr>
              <w:t>累计投入</w:t>
            </w:r>
            <w:r>
              <w:rPr>
                <w:rFonts w:ascii="宋体" w:hAnsi="宋体" w:cs="宋体" w:eastAsia="宋体" w:hint="default"/>
                <w:spacing w:val="-103"/>
                <w:sz w:val="21"/>
                <w:szCs w:val="21"/>
              </w:rPr>
              <w:t> </w:t>
            </w:r>
            <w:r>
              <w:rPr>
                <w:rFonts w:ascii="宋体" w:hAnsi="宋体" w:cs="宋体" w:eastAsia="宋体" w:hint="default"/>
                <w:sz w:val="21"/>
                <w:szCs w:val="21"/>
              </w:rPr>
              <w:t>金额(2)</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73" w:lineRule="auto"/>
              <w:ind w:left="103" w:right="95"/>
              <w:jc w:val="both"/>
              <w:rPr>
                <w:rFonts w:ascii="宋体" w:hAnsi="宋体" w:cs="宋体" w:eastAsia="宋体" w:hint="default"/>
                <w:sz w:val="21"/>
                <w:szCs w:val="21"/>
              </w:rPr>
            </w:pPr>
            <w:r>
              <w:rPr>
                <w:rFonts w:ascii="宋体" w:hAnsi="宋体" w:cs="宋体" w:eastAsia="宋体" w:hint="default"/>
                <w:spacing w:val="8"/>
                <w:sz w:val="21"/>
                <w:szCs w:val="21"/>
              </w:rPr>
              <w:t>截至期末累 计投入金额 与承诺投入 金额的差额</w:t>
            </w:r>
            <w:r>
              <w:rPr>
                <w:rFonts w:ascii="宋体" w:hAnsi="宋体" w:cs="宋体" w:eastAsia="宋体" w:hint="default"/>
                <w:sz w:val="21"/>
                <w:szCs w:val="21"/>
              </w:rPr>
            </w:r>
          </w:p>
          <w:p>
            <w:pPr>
              <w:pStyle w:val="TableParagraph"/>
              <w:spacing w:line="240" w:lineRule="auto" w:before="8"/>
              <w:ind w:left="103" w:right="0"/>
              <w:jc w:val="both"/>
              <w:rPr>
                <w:rFonts w:ascii="宋体" w:hAnsi="宋体" w:cs="宋体" w:eastAsia="宋体" w:hint="default"/>
                <w:sz w:val="21"/>
                <w:szCs w:val="21"/>
              </w:rPr>
            </w:pPr>
            <w:r>
              <w:rPr>
                <w:rFonts w:ascii="宋体" w:hAnsi="宋体" w:cs="宋体" w:eastAsia="宋体" w:hint="default"/>
                <w:sz w:val="21"/>
                <w:szCs w:val="21"/>
              </w:rPr>
              <w:t>(3)    </w:t>
            </w:r>
            <w:r>
              <w:rPr>
                <w:rFonts w:ascii="宋体" w:hAnsi="宋体" w:cs="宋体" w:eastAsia="宋体" w:hint="default"/>
                <w:spacing w:val="34"/>
                <w:sz w:val="21"/>
                <w:szCs w:val="21"/>
              </w:rPr>
              <w:t> </w:t>
            </w:r>
            <w:r>
              <w:rPr>
                <w:rFonts w:ascii="宋体" w:hAnsi="宋体" w:cs="宋体" w:eastAsia="宋体" w:hint="default"/>
                <w:sz w:val="21"/>
                <w:szCs w:val="21"/>
              </w:rPr>
              <w:t>＝</w:t>
            </w:r>
          </w:p>
          <w:p>
            <w:pPr>
              <w:pStyle w:val="TableParagraph"/>
              <w:spacing w:line="240" w:lineRule="auto" w:before="37"/>
              <w:ind w:left="103" w:right="0"/>
              <w:jc w:val="both"/>
              <w:rPr>
                <w:rFonts w:ascii="宋体" w:hAnsi="宋体" w:cs="宋体" w:eastAsia="宋体" w:hint="default"/>
                <w:sz w:val="21"/>
                <w:szCs w:val="21"/>
              </w:rPr>
            </w:pPr>
            <w:r>
              <w:rPr>
                <w:rFonts w:ascii="宋体"/>
                <w:sz w:val="21"/>
              </w:rPr>
              <w:t>(2)-(1)</w:t>
            </w:r>
          </w:p>
        </w:tc>
        <w:tc>
          <w:tcPr>
            <w:tcW w:w="9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73" w:lineRule="auto"/>
              <w:ind w:left="103" w:right="47"/>
              <w:jc w:val="left"/>
              <w:rPr>
                <w:rFonts w:ascii="宋体" w:hAnsi="宋体" w:cs="宋体" w:eastAsia="宋体" w:hint="default"/>
                <w:sz w:val="21"/>
                <w:szCs w:val="21"/>
              </w:rPr>
            </w:pPr>
            <w:r>
              <w:rPr>
                <w:rFonts w:ascii="宋体" w:hAnsi="宋体" w:cs="宋体" w:eastAsia="宋体" w:hint="default"/>
                <w:spacing w:val="34"/>
                <w:sz w:val="21"/>
                <w:szCs w:val="21"/>
              </w:rPr>
              <w:t>截至期</w:t>
            </w:r>
            <w:r>
              <w:rPr>
                <w:rFonts w:ascii="宋体" w:hAnsi="宋体" w:cs="宋体" w:eastAsia="宋体" w:hint="default"/>
                <w:spacing w:val="-53"/>
                <w:sz w:val="21"/>
                <w:szCs w:val="21"/>
              </w:rPr>
              <w:t> </w:t>
            </w:r>
            <w:r>
              <w:rPr>
                <w:rFonts w:ascii="宋体" w:hAnsi="宋体" w:cs="宋体" w:eastAsia="宋体" w:hint="default"/>
                <w:spacing w:val="34"/>
                <w:sz w:val="21"/>
                <w:szCs w:val="21"/>
              </w:rPr>
              <w:t>末投入</w:t>
            </w:r>
            <w:r>
              <w:rPr>
                <w:rFonts w:ascii="宋体" w:hAnsi="宋体" w:cs="宋体" w:eastAsia="宋体" w:hint="default"/>
                <w:spacing w:val="-53"/>
                <w:sz w:val="21"/>
                <w:szCs w:val="21"/>
              </w:rPr>
              <w:t> </w:t>
            </w:r>
            <w:r>
              <w:rPr>
                <w:rFonts w:ascii="宋体" w:hAnsi="宋体" w:cs="宋体" w:eastAsia="宋体" w:hint="default"/>
                <w:sz w:val="21"/>
                <w:szCs w:val="21"/>
              </w:rPr>
              <w:t>进度</w:t>
            </w:r>
            <w:r>
              <w:rPr>
                <w:rFonts w:ascii="宋体" w:hAnsi="宋体" w:cs="宋体" w:eastAsia="宋体" w:hint="default"/>
                <w:sz w:val="21"/>
                <w:szCs w:val="21"/>
              </w:rPr>
              <w:t> (4)＝ (2)/(1)</w:t>
            </w:r>
          </w:p>
        </w:tc>
        <w:tc>
          <w:tcPr>
            <w:tcW w:w="1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7"/>
              <w:ind w:right="0"/>
              <w:jc w:val="left"/>
              <w:rPr>
                <w:rFonts w:ascii="宋体" w:hAnsi="宋体" w:cs="宋体" w:eastAsia="宋体" w:hint="default"/>
                <w:b/>
                <w:bCs/>
                <w:sz w:val="26"/>
                <w:szCs w:val="26"/>
              </w:rPr>
            </w:pPr>
          </w:p>
          <w:p>
            <w:pPr>
              <w:pStyle w:val="TableParagraph"/>
              <w:spacing w:line="273" w:lineRule="auto"/>
              <w:ind w:left="103" w:right="55"/>
              <w:jc w:val="both"/>
              <w:rPr>
                <w:rFonts w:ascii="宋体" w:hAnsi="宋体" w:cs="宋体" w:eastAsia="宋体" w:hint="default"/>
                <w:sz w:val="21"/>
                <w:szCs w:val="21"/>
              </w:rPr>
            </w:pPr>
            <w:r>
              <w:rPr>
                <w:rFonts w:ascii="宋体" w:hAnsi="宋体" w:cs="宋体" w:eastAsia="宋体" w:hint="default"/>
                <w:spacing w:val="33"/>
                <w:sz w:val="21"/>
                <w:szCs w:val="21"/>
              </w:rPr>
              <w:t>项目达到</w:t>
            </w:r>
            <w:r>
              <w:rPr>
                <w:rFonts w:ascii="宋体" w:hAnsi="宋体" w:cs="宋体" w:eastAsia="宋体" w:hint="default"/>
                <w:spacing w:val="-61"/>
                <w:sz w:val="21"/>
                <w:szCs w:val="21"/>
              </w:rPr>
              <w:t> </w:t>
            </w:r>
            <w:r>
              <w:rPr>
                <w:rFonts w:ascii="宋体" w:hAnsi="宋体" w:cs="宋体" w:eastAsia="宋体" w:hint="default"/>
                <w:spacing w:val="33"/>
                <w:sz w:val="21"/>
                <w:szCs w:val="21"/>
              </w:rPr>
              <w:t>预定可使</w:t>
            </w:r>
            <w:r>
              <w:rPr>
                <w:rFonts w:ascii="宋体" w:hAnsi="宋体" w:cs="宋体" w:eastAsia="宋体" w:hint="default"/>
                <w:spacing w:val="-61"/>
                <w:sz w:val="21"/>
                <w:szCs w:val="21"/>
              </w:rPr>
              <w:t> </w:t>
            </w:r>
            <w:r>
              <w:rPr>
                <w:rFonts w:ascii="宋体" w:hAnsi="宋体" w:cs="宋体" w:eastAsia="宋体" w:hint="default"/>
                <w:spacing w:val="33"/>
                <w:sz w:val="21"/>
                <w:szCs w:val="21"/>
              </w:rPr>
              <w:t>用状态日</w:t>
            </w:r>
            <w:r>
              <w:rPr>
                <w:rFonts w:ascii="宋体" w:hAnsi="宋体" w:cs="宋体" w:eastAsia="宋体" w:hint="default"/>
                <w:spacing w:val="-61"/>
                <w:sz w:val="21"/>
                <w:szCs w:val="21"/>
              </w:rPr>
              <w:t> </w:t>
            </w:r>
            <w:r>
              <w:rPr>
                <w:rFonts w:ascii="宋体" w:hAnsi="宋体" w:cs="宋体" w:eastAsia="宋体" w:hint="default"/>
                <w:sz w:val="21"/>
                <w:szCs w:val="21"/>
              </w:rPr>
              <w:t>期</w:t>
            </w:r>
          </w:p>
        </w:tc>
        <w:tc>
          <w:tcPr>
            <w:tcW w:w="9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6"/>
              <w:ind w:right="0"/>
              <w:jc w:val="left"/>
              <w:rPr>
                <w:rFonts w:ascii="宋体" w:hAnsi="宋体" w:cs="宋体" w:eastAsia="宋体" w:hint="default"/>
                <w:b/>
                <w:bCs/>
                <w:sz w:val="18"/>
                <w:szCs w:val="18"/>
              </w:rPr>
            </w:pPr>
          </w:p>
          <w:p>
            <w:pPr>
              <w:pStyle w:val="TableParagraph"/>
              <w:spacing w:line="273" w:lineRule="auto"/>
              <w:ind w:left="103" w:right="38"/>
              <w:jc w:val="both"/>
              <w:rPr>
                <w:rFonts w:ascii="宋体" w:hAnsi="宋体" w:cs="宋体" w:eastAsia="宋体" w:hint="default"/>
                <w:sz w:val="21"/>
                <w:szCs w:val="21"/>
              </w:rPr>
            </w:pPr>
            <w:r>
              <w:rPr>
                <w:rFonts w:ascii="宋体" w:hAnsi="宋体" w:cs="宋体" w:eastAsia="宋体" w:hint="default"/>
                <w:spacing w:val="41"/>
                <w:sz w:val="21"/>
                <w:szCs w:val="21"/>
              </w:rPr>
              <w:t>本年度</w:t>
            </w:r>
            <w:r>
              <w:rPr>
                <w:rFonts w:ascii="宋体" w:hAnsi="宋体" w:cs="宋体" w:eastAsia="宋体" w:hint="default"/>
                <w:spacing w:val="-43"/>
                <w:sz w:val="21"/>
                <w:szCs w:val="21"/>
              </w:rPr>
              <w:t> </w:t>
            </w:r>
            <w:r>
              <w:rPr>
                <w:rFonts w:ascii="宋体" w:hAnsi="宋体" w:cs="宋体" w:eastAsia="宋体" w:hint="default"/>
                <w:spacing w:val="41"/>
                <w:sz w:val="21"/>
                <w:szCs w:val="21"/>
              </w:rPr>
              <w:t>实现的</w:t>
            </w:r>
            <w:r>
              <w:rPr>
                <w:rFonts w:ascii="宋体" w:hAnsi="宋体" w:cs="宋体" w:eastAsia="宋体" w:hint="default"/>
                <w:spacing w:val="-43"/>
                <w:sz w:val="21"/>
                <w:szCs w:val="21"/>
              </w:rPr>
              <w:t> </w:t>
            </w:r>
            <w:r>
              <w:rPr>
                <w:rFonts w:ascii="宋体" w:hAnsi="宋体" w:cs="宋体" w:eastAsia="宋体" w:hint="default"/>
                <w:sz w:val="21"/>
                <w:szCs w:val="21"/>
              </w:rPr>
              <w:t>效益</w:t>
            </w:r>
          </w:p>
        </w:tc>
        <w:tc>
          <w:tcPr>
            <w:tcW w:w="61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both"/>
              <w:rPr>
                <w:rFonts w:ascii="宋体" w:hAnsi="宋体" w:cs="宋体" w:eastAsia="宋体" w:hint="default"/>
                <w:sz w:val="21"/>
                <w:szCs w:val="21"/>
              </w:rPr>
            </w:pPr>
            <w:r>
              <w:rPr>
                <w:rFonts w:ascii="宋体" w:hAnsi="宋体" w:cs="宋体" w:eastAsia="宋体" w:hint="default"/>
                <w:sz w:val="21"/>
                <w:szCs w:val="21"/>
              </w:rPr>
              <w:t>是</w:t>
            </w:r>
          </w:p>
          <w:p>
            <w:pPr>
              <w:pStyle w:val="TableParagraph"/>
              <w:spacing w:line="273" w:lineRule="auto" w:before="37"/>
              <w:ind w:left="103" w:right="293"/>
              <w:jc w:val="both"/>
              <w:rPr>
                <w:rFonts w:ascii="宋体" w:hAnsi="宋体" w:cs="宋体" w:eastAsia="宋体" w:hint="default"/>
                <w:sz w:val="21"/>
                <w:szCs w:val="21"/>
              </w:rPr>
            </w:pPr>
            <w:r>
              <w:rPr>
                <w:rFonts w:ascii="宋体" w:hAnsi="宋体" w:cs="宋体" w:eastAsia="宋体" w:hint="default"/>
                <w:sz w:val="21"/>
                <w:szCs w:val="21"/>
              </w:rPr>
              <w:t>否 达 到 预 计 效 益</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1"/>
              <w:ind w:left="103" w:right="0"/>
              <w:jc w:val="left"/>
              <w:rPr>
                <w:rFonts w:ascii="宋体" w:hAnsi="宋体" w:cs="宋体" w:eastAsia="宋体" w:hint="default"/>
                <w:sz w:val="21"/>
                <w:szCs w:val="21"/>
              </w:rPr>
            </w:pPr>
            <w:r>
              <w:rPr>
                <w:rFonts w:ascii="宋体" w:hAnsi="宋体" w:cs="宋体" w:eastAsia="宋体" w:hint="default"/>
                <w:sz w:val="21"/>
                <w:szCs w:val="21"/>
              </w:rPr>
              <w:t>项</w:t>
            </w:r>
            <w:r>
              <w:rPr>
                <w:rFonts w:ascii="宋体" w:hAnsi="宋体" w:cs="宋体" w:eastAsia="宋体" w:hint="default"/>
                <w:spacing w:val="39"/>
                <w:sz w:val="21"/>
                <w:szCs w:val="21"/>
              </w:rPr>
              <w:t> </w:t>
            </w:r>
            <w:r>
              <w:rPr>
                <w:rFonts w:ascii="宋体" w:hAnsi="宋体" w:cs="宋体" w:eastAsia="宋体" w:hint="default"/>
                <w:sz w:val="21"/>
                <w:szCs w:val="21"/>
              </w:rPr>
              <w:t>目</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可</w:t>
            </w:r>
            <w:r>
              <w:rPr>
                <w:rFonts w:ascii="宋体" w:hAnsi="宋体" w:cs="宋体" w:eastAsia="宋体" w:hint="default"/>
                <w:spacing w:val="39"/>
                <w:sz w:val="21"/>
                <w:szCs w:val="21"/>
              </w:rPr>
              <w:t> </w:t>
            </w:r>
            <w:r>
              <w:rPr>
                <w:rFonts w:ascii="宋体" w:hAnsi="宋体" w:cs="宋体" w:eastAsia="宋体" w:hint="default"/>
                <w:sz w:val="21"/>
                <w:szCs w:val="21"/>
              </w:rPr>
              <w:t>行</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性</w:t>
            </w:r>
            <w:r>
              <w:rPr>
                <w:rFonts w:ascii="宋体" w:hAnsi="宋体" w:cs="宋体" w:eastAsia="宋体" w:hint="default"/>
                <w:spacing w:val="39"/>
                <w:sz w:val="21"/>
                <w:szCs w:val="21"/>
              </w:rPr>
              <w:t> </w:t>
            </w:r>
            <w:r>
              <w:rPr>
                <w:rFonts w:ascii="宋体" w:hAnsi="宋体" w:cs="宋体" w:eastAsia="宋体" w:hint="default"/>
                <w:sz w:val="21"/>
                <w:szCs w:val="21"/>
              </w:rPr>
              <w:t>是</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否</w:t>
            </w:r>
            <w:r>
              <w:rPr>
                <w:rFonts w:ascii="宋体" w:hAnsi="宋体" w:cs="宋体" w:eastAsia="宋体" w:hint="default"/>
                <w:spacing w:val="39"/>
                <w:sz w:val="21"/>
                <w:szCs w:val="21"/>
              </w:rPr>
              <w:t> </w:t>
            </w:r>
            <w:r>
              <w:rPr>
                <w:rFonts w:ascii="宋体" w:hAnsi="宋体" w:cs="宋体" w:eastAsia="宋体" w:hint="default"/>
                <w:sz w:val="21"/>
                <w:szCs w:val="21"/>
              </w:rPr>
              <w:t>发</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生</w:t>
            </w:r>
            <w:r>
              <w:rPr>
                <w:rFonts w:ascii="宋体" w:hAnsi="宋体" w:cs="宋体" w:eastAsia="宋体" w:hint="default"/>
                <w:spacing w:val="39"/>
                <w:sz w:val="21"/>
                <w:szCs w:val="21"/>
              </w:rPr>
              <w:t> </w:t>
            </w:r>
            <w:r>
              <w:rPr>
                <w:rFonts w:ascii="宋体" w:hAnsi="宋体" w:cs="宋体" w:eastAsia="宋体" w:hint="default"/>
                <w:sz w:val="21"/>
                <w:szCs w:val="21"/>
              </w:rPr>
              <w:t>重</w:t>
            </w:r>
          </w:p>
          <w:p>
            <w:pPr>
              <w:pStyle w:val="TableParagraph"/>
              <w:spacing w:line="273" w:lineRule="auto" w:before="37"/>
              <w:ind w:left="103" w:right="101"/>
              <w:jc w:val="left"/>
              <w:rPr>
                <w:rFonts w:ascii="宋体" w:hAnsi="宋体" w:cs="宋体" w:eastAsia="宋体" w:hint="default"/>
                <w:sz w:val="21"/>
                <w:szCs w:val="21"/>
              </w:rPr>
            </w:pPr>
            <w:r>
              <w:rPr>
                <w:rFonts w:ascii="宋体" w:hAnsi="宋体" w:cs="宋体" w:eastAsia="宋体" w:hint="default"/>
                <w:sz w:val="21"/>
                <w:szCs w:val="21"/>
              </w:rPr>
              <w:t>大</w:t>
            </w:r>
            <w:r>
              <w:rPr>
                <w:rFonts w:ascii="宋体" w:hAnsi="宋体" w:cs="宋体" w:eastAsia="宋体" w:hint="default"/>
                <w:spacing w:val="39"/>
                <w:sz w:val="21"/>
                <w:szCs w:val="21"/>
              </w:rPr>
              <w:t> </w:t>
            </w:r>
            <w:r>
              <w:rPr>
                <w:rFonts w:ascii="宋体" w:hAnsi="宋体" w:cs="宋体" w:eastAsia="宋体" w:hint="default"/>
                <w:sz w:val="21"/>
                <w:szCs w:val="21"/>
              </w:rPr>
              <w:t>变</w:t>
            </w:r>
            <w:r>
              <w:rPr>
                <w:rFonts w:ascii="宋体" w:hAnsi="宋体" w:cs="宋体" w:eastAsia="宋体" w:hint="default"/>
                <w:sz w:val="21"/>
                <w:szCs w:val="21"/>
              </w:rPr>
              <w:t> 化</w:t>
            </w:r>
          </w:p>
        </w:tc>
      </w:tr>
      <w:tr>
        <w:trPr>
          <w:trHeight w:val="1258" w:hRule="exact"/>
        </w:trPr>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PDP</w:t>
            </w:r>
            <w:r>
              <w:rPr>
                <w:rFonts w:ascii="宋体" w:hAnsi="宋体" w:cs="宋体" w:eastAsia="宋体" w:hint="default"/>
                <w:spacing w:val="-42"/>
                <w:sz w:val="21"/>
                <w:szCs w:val="21"/>
              </w:rPr>
              <w:t> </w:t>
            </w:r>
            <w:r>
              <w:rPr>
                <w:rFonts w:ascii="宋体" w:hAnsi="宋体" w:cs="宋体" w:eastAsia="宋体" w:hint="default"/>
                <w:sz w:val="21"/>
                <w:szCs w:val="21"/>
              </w:rPr>
              <w:t>显示屏及模</w:t>
            </w:r>
          </w:p>
          <w:p>
            <w:pPr>
              <w:pStyle w:val="TableParagraph"/>
              <w:spacing w:line="273" w:lineRule="auto" w:before="37"/>
              <w:ind w:left="103" w:right="101"/>
              <w:jc w:val="left"/>
              <w:rPr>
                <w:rFonts w:ascii="宋体" w:hAnsi="宋体" w:cs="宋体" w:eastAsia="宋体" w:hint="default"/>
                <w:sz w:val="21"/>
                <w:szCs w:val="21"/>
              </w:rPr>
            </w:pPr>
            <w:r>
              <w:rPr>
                <w:rFonts w:ascii="宋体" w:hAnsi="宋体" w:cs="宋体" w:eastAsia="宋体" w:hint="default"/>
                <w:spacing w:val="-6"/>
                <w:sz w:val="21"/>
                <w:szCs w:val="21"/>
              </w:rPr>
              <w:t>组项目（增资四</w:t>
            </w:r>
            <w:r>
              <w:rPr>
                <w:rFonts w:ascii="宋体" w:hAnsi="宋体" w:cs="宋体" w:eastAsia="宋体" w:hint="default"/>
                <w:sz w:val="21"/>
                <w:szCs w:val="21"/>
              </w:rPr>
              <w:t> 川虹欧）</w:t>
            </w:r>
          </w:p>
        </w:tc>
        <w:tc>
          <w:tcPr>
            <w:tcW w:w="617" w:type="dxa"/>
            <w:tcBorders>
              <w:top w:val="single" w:sz="4" w:space="0" w:color="000000"/>
              <w:left w:val="single" w:sz="4" w:space="0" w:color="000000"/>
              <w:bottom w:val="single" w:sz="4" w:space="0" w:color="000000"/>
              <w:right w:val="single" w:sz="4" w:space="0" w:color="000000"/>
            </w:tcBorders>
          </w:tcPr>
          <w:p>
            <w:pPr/>
          </w:p>
        </w:tc>
        <w:tc>
          <w:tcPr>
            <w:tcW w:w="1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100000.00</w:t>
            </w:r>
          </w:p>
        </w:tc>
        <w:tc>
          <w:tcPr>
            <w:tcW w:w="12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0"/>
              <w:jc w:val="right"/>
              <w:rPr>
                <w:rFonts w:ascii="宋体" w:hAnsi="宋体" w:cs="宋体" w:eastAsia="宋体" w:hint="default"/>
                <w:sz w:val="21"/>
                <w:szCs w:val="21"/>
              </w:rPr>
            </w:pPr>
            <w:r>
              <w:rPr>
                <w:rFonts w:ascii="宋体"/>
                <w:spacing w:val="-1"/>
                <w:sz w:val="21"/>
              </w:rPr>
              <w:t>100000.00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0"/>
              <w:jc w:val="center"/>
              <w:rPr>
                <w:rFonts w:ascii="宋体" w:hAnsi="宋体" w:cs="宋体" w:eastAsia="宋体" w:hint="default"/>
                <w:sz w:val="21"/>
                <w:szCs w:val="21"/>
              </w:rPr>
            </w:pPr>
            <w:r>
              <w:rPr>
                <w:rFonts w:ascii="宋体"/>
                <w:sz w:val="21"/>
              </w:rPr>
              <w:t>100000.00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3"/>
              <w:jc w:val="right"/>
              <w:rPr>
                <w:rFonts w:ascii="宋体" w:hAnsi="宋体" w:cs="宋体" w:eastAsia="宋体" w:hint="default"/>
                <w:sz w:val="21"/>
                <w:szCs w:val="21"/>
              </w:rPr>
            </w:pPr>
            <w:r>
              <w:rPr>
                <w:rFonts w:ascii="宋体"/>
                <w:spacing w:val="-1"/>
                <w:sz w:val="21"/>
              </w:rPr>
              <w:t>100000.00</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100000.00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0.00</w:t>
            </w:r>
          </w:p>
        </w:tc>
        <w:tc>
          <w:tcPr>
            <w:tcW w:w="9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100%</w:t>
            </w:r>
          </w:p>
        </w:tc>
        <w:tc>
          <w:tcPr>
            <w:tcW w:w="118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both"/>
              <w:rPr>
                <w:rFonts w:ascii="宋体" w:hAnsi="宋体" w:cs="宋体" w:eastAsia="宋体" w:hint="default"/>
                <w:sz w:val="21"/>
                <w:szCs w:val="21"/>
              </w:rPr>
            </w:pPr>
            <w:r>
              <w:rPr>
                <w:rFonts w:ascii="宋体" w:hAnsi="宋体" w:cs="宋体" w:eastAsia="宋体" w:hint="default"/>
                <w:sz w:val="21"/>
                <w:szCs w:val="21"/>
              </w:rPr>
              <w:t>2010 年</w:t>
            </w:r>
            <w:r>
              <w:rPr>
                <w:rFonts w:ascii="宋体" w:hAnsi="宋体" w:cs="宋体" w:eastAsia="宋体" w:hint="default"/>
                <w:spacing w:val="25"/>
                <w:sz w:val="21"/>
                <w:szCs w:val="21"/>
              </w:rPr>
              <w:t> </w:t>
            </w:r>
            <w:r>
              <w:rPr>
                <w:rFonts w:ascii="宋体" w:hAnsi="宋体" w:cs="宋体" w:eastAsia="宋体" w:hint="default"/>
                <w:sz w:val="21"/>
                <w:szCs w:val="21"/>
              </w:rPr>
              <w:t>1</w:t>
            </w:r>
          </w:p>
          <w:p>
            <w:pPr>
              <w:pStyle w:val="TableParagraph"/>
              <w:spacing w:line="273" w:lineRule="auto" w:before="37"/>
              <w:ind w:left="103" w:right="55"/>
              <w:jc w:val="both"/>
              <w:rPr>
                <w:rFonts w:ascii="宋体" w:hAnsi="宋体" w:cs="宋体" w:eastAsia="宋体" w:hint="default"/>
                <w:sz w:val="21"/>
                <w:szCs w:val="21"/>
              </w:rPr>
            </w:pPr>
            <w:r>
              <w:rPr>
                <w:rFonts w:ascii="宋体" w:hAnsi="宋体" w:cs="宋体" w:eastAsia="宋体" w:hint="default"/>
                <w:spacing w:val="33"/>
                <w:sz w:val="21"/>
                <w:szCs w:val="21"/>
              </w:rPr>
              <w:t>月进入全</w:t>
            </w:r>
            <w:r>
              <w:rPr>
                <w:rFonts w:ascii="宋体" w:hAnsi="宋体" w:cs="宋体" w:eastAsia="宋体" w:hint="default"/>
                <w:spacing w:val="-61"/>
                <w:sz w:val="21"/>
                <w:szCs w:val="21"/>
              </w:rPr>
              <w:t> </w:t>
            </w:r>
            <w:r>
              <w:rPr>
                <w:rFonts w:ascii="宋体" w:hAnsi="宋体" w:cs="宋体" w:eastAsia="宋体" w:hint="default"/>
                <w:spacing w:val="33"/>
                <w:sz w:val="21"/>
                <w:szCs w:val="21"/>
              </w:rPr>
              <w:t>面量产阶</w:t>
            </w:r>
            <w:r>
              <w:rPr>
                <w:rFonts w:ascii="宋体" w:hAnsi="宋体" w:cs="宋体" w:eastAsia="宋体" w:hint="default"/>
                <w:spacing w:val="-61"/>
                <w:sz w:val="21"/>
                <w:szCs w:val="21"/>
              </w:rPr>
              <w:t> </w:t>
            </w:r>
            <w:r>
              <w:rPr>
                <w:rFonts w:ascii="宋体" w:hAnsi="宋体" w:cs="宋体" w:eastAsia="宋体" w:hint="default"/>
                <w:sz w:val="21"/>
                <w:szCs w:val="21"/>
              </w:rPr>
              <w:t>段</w:t>
            </w:r>
          </w:p>
        </w:tc>
        <w:tc>
          <w:tcPr>
            <w:tcW w:w="9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2"/>
              <w:jc w:val="right"/>
              <w:rPr>
                <w:rFonts w:ascii="宋体" w:hAnsi="宋体" w:cs="宋体" w:eastAsia="宋体" w:hint="default"/>
                <w:sz w:val="21"/>
                <w:szCs w:val="21"/>
              </w:rPr>
            </w:pPr>
            <w:r>
              <w:rPr>
                <w:rFonts w:ascii="宋体" w:hAnsi="宋体" w:cs="宋体" w:eastAsia="宋体" w:hint="default"/>
                <w:sz w:val="21"/>
                <w:szCs w:val="21"/>
              </w:rPr>
              <w:t>见三</w:t>
            </w:r>
            <w:r>
              <w:rPr>
                <w:rFonts w:ascii="宋体" w:hAnsi="宋体" w:cs="宋体" w:eastAsia="宋体" w:hint="default"/>
                <w:spacing w:val="-87"/>
                <w:sz w:val="21"/>
                <w:szCs w:val="21"/>
              </w:rPr>
              <w:t>、</w:t>
            </w:r>
            <w:r>
              <w:rPr>
                <w:rFonts w:ascii="宋体" w:hAnsi="宋体" w:cs="宋体" w:eastAsia="宋体" w:hint="default"/>
                <w:sz w:val="21"/>
                <w:szCs w:val="21"/>
              </w:rPr>
              <w:t>2、</w:t>
            </w:r>
          </w:p>
        </w:tc>
        <w:tc>
          <w:tcPr>
            <w:tcW w:w="6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1"/>
              <w:jc w:val="right"/>
              <w:rPr>
                <w:rFonts w:ascii="宋体" w:hAnsi="宋体" w:cs="宋体" w:eastAsia="宋体" w:hint="default"/>
                <w:sz w:val="21"/>
                <w:szCs w:val="21"/>
              </w:rPr>
            </w:pPr>
            <w:r>
              <w:rPr>
                <w:rFonts w:ascii="宋体" w:hAnsi="宋体" w:cs="宋体" w:eastAsia="宋体" w:hint="default"/>
                <w:sz w:val="21"/>
                <w:szCs w:val="21"/>
              </w:rPr>
              <w:t>否</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8"/>
              <w:ind w:right="0"/>
              <w:jc w:val="left"/>
              <w:rPr>
                <w:rFonts w:ascii="宋体" w:hAnsi="宋体" w:cs="宋体" w:eastAsia="宋体" w:hint="default"/>
                <w:b/>
                <w:bCs/>
                <w:sz w:val="14"/>
                <w:szCs w:val="14"/>
              </w:rPr>
            </w:pPr>
          </w:p>
          <w:p>
            <w:pPr>
              <w:pStyle w:val="TableParagraph"/>
              <w:spacing w:line="240" w:lineRule="auto"/>
              <w:ind w:right="101"/>
              <w:jc w:val="right"/>
              <w:rPr>
                <w:rFonts w:ascii="宋体" w:hAnsi="宋体" w:cs="宋体" w:eastAsia="宋体" w:hint="default"/>
                <w:sz w:val="21"/>
                <w:szCs w:val="21"/>
              </w:rPr>
            </w:pPr>
            <w:r>
              <w:rPr>
                <w:rFonts w:ascii="宋体" w:hAnsi="宋体" w:cs="宋体" w:eastAsia="宋体" w:hint="default"/>
                <w:sz w:val="21"/>
                <w:szCs w:val="21"/>
              </w:rPr>
              <w:t>否</w:t>
            </w:r>
          </w:p>
        </w:tc>
      </w:tr>
      <w:tr>
        <w:trPr>
          <w:trHeight w:val="946" w:hRule="exact"/>
        </w:trPr>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pacing w:val="24"/>
                <w:sz w:val="21"/>
                <w:szCs w:val="21"/>
              </w:rPr>
              <w:t>数字电视</w:t>
            </w:r>
            <w:r>
              <w:rPr>
                <w:rFonts w:ascii="宋体" w:hAnsi="宋体" w:cs="宋体" w:eastAsia="宋体" w:hint="default"/>
                <w:spacing w:val="-70"/>
                <w:sz w:val="21"/>
                <w:szCs w:val="21"/>
              </w:rPr>
              <w:t> </w:t>
            </w:r>
            <w:r>
              <w:rPr>
                <w:rFonts w:ascii="宋体" w:hAnsi="宋体" w:cs="宋体" w:eastAsia="宋体" w:hint="default"/>
                <w:sz w:val="21"/>
                <w:szCs w:val="21"/>
              </w:rPr>
              <w:t>项</w:t>
            </w:r>
            <w:r>
              <w:rPr>
                <w:rFonts w:ascii="宋体" w:hAnsi="宋体" w:cs="宋体" w:eastAsia="宋体" w:hint="default"/>
                <w:spacing w:val="-70"/>
                <w:sz w:val="21"/>
                <w:szCs w:val="21"/>
              </w:rPr>
              <w:t> </w:t>
            </w:r>
            <w:r>
              <w:rPr>
                <w:rFonts w:ascii="宋体" w:hAnsi="宋体" w:cs="宋体" w:eastAsia="宋体" w:hint="default"/>
                <w:sz w:val="21"/>
                <w:szCs w:val="21"/>
              </w:rPr>
              <w:t>目</w:t>
            </w:r>
          </w:p>
          <w:p>
            <w:pPr>
              <w:pStyle w:val="TableParagraph"/>
              <w:spacing w:line="273" w:lineRule="auto" w:before="37"/>
              <w:ind w:left="103" w:right="101"/>
              <w:jc w:val="left"/>
              <w:rPr>
                <w:rFonts w:ascii="宋体" w:hAnsi="宋体" w:cs="宋体" w:eastAsia="宋体" w:hint="default"/>
                <w:sz w:val="21"/>
                <w:szCs w:val="21"/>
              </w:rPr>
            </w:pPr>
            <w:r>
              <w:rPr>
                <w:rFonts w:ascii="宋体" w:hAnsi="宋体" w:cs="宋体" w:eastAsia="宋体" w:hint="default"/>
                <w:spacing w:val="24"/>
                <w:sz w:val="21"/>
                <w:szCs w:val="21"/>
              </w:rPr>
              <w:t>（增资网</w:t>
            </w:r>
            <w:r>
              <w:rPr>
                <w:rFonts w:ascii="宋体" w:hAnsi="宋体" w:cs="宋体" w:eastAsia="宋体" w:hint="default"/>
                <w:spacing w:val="-70"/>
                <w:sz w:val="21"/>
                <w:szCs w:val="21"/>
              </w:rPr>
              <w:t> </w:t>
            </w:r>
            <w:r>
              <w:rPr>
                <w:rFonts w:ascii="宋体" w:hAnsi="宋体" w:cs="宋体" w:eastAsia="宋体" w:hint="default"/>
                <w:sz w:val="21"/>
                <w:szCs w:val="21"/>
              </w:rPr>
              <w:t>络</w:t>
            </w:r>
            <w:r>
              <w:rPr>
                <w:rFonts w:ascii="宋体" w:hAnsi="宋体" w:cs="宋体" w:eastAsia="宋体" w:hint="default"/>
                <w:spacing w:val="-70"/>
                <w:sz w:val="21"/>
                <w:szCs w:val="21"/>
              </w:rPr>
              <w:t> </w:t>
            </w:r>
            <w:r>
              <w:rPr>
                <w:rFonts w:ascii="宋体" w:hAnsi="宋体" w:cs="宋体" w:eastAsia="宋体" w:hint="default"/>
                <w:sz w:val="21"/>
                <w:szCs w:val="21"/>
              </w:rPr>
              <w:t>公</w:t>
            </w:r>
            <w:r>
              <w:rPr>
                <w:rFonts w:ascii="宋体" w:hAnsi="宋体" w:cs="宋体" w:eastAsia="宋体" w:hint="default"/>
                <w:sz w:val="21"/>
                <w:szCs w:val="21"/>
              </w:rPr>
              <w:t> 司）</w:t>
            </w:r>
          </w:p>
        </w:tc>
        <w:tc>
          <w:tcPr>
            <w:tcW w:w="617" w:type="dxa"/>
            <w:tcBorders>
              <w:top w:val="single" w:sz="4" w:space="0" w:color="000000"/>
              <w:left w:val="single" w:sz="4" w:space="0" w:color="000000"/>
              <w:bottom w:val="single" w:sz="4" w:space="0" w:color="000000"/>
              <w:right w:val="single" w:sz="4" w:space="0" w:color="000000"/>
            </w:tcBorders>
          </w:tcPr>
          <w:p>
            <w:pPr/>
          </w:p>
        </w:tc>
        <w:tc>
          <w:tcPr>
            <w:tcW w:w="1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50000.00</w:t>
            </w:r>
          </w:p>
        </w:tc>
        <w:tc>
          <w:tcPr>
            <w:tcW w:w="12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0"/>
              <w:jc w:val="right"/>
              <w:rPr>
                <w:rFonts w:ascii="宋体" w:hAnsi="宋体" w:cs="宋体" w:eastAsia="宋体" w:hint="default"/>
                <w:sz w:val="21"/>
                <w:szCs w:val="21"/>
              </w:rPr>
            </w:pPr>
            <w:r>
              <w:rPr>
                <w:rFonts w:ascii="宋体"/>
                <w:spacing w:val="-1"/>
                <w:sz w:val="21"/>
              </w:rPr>
              <w:t>50000.00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left="103" w:right="0"/>
              <w:jc w:val="center"/>
              <w:rPr>
                <w:rFonts w:ascii="宋体" w:hAnsi="宋体" w:cs="宋体" w:eastAsia="宋体" w:hint="default"/>
                <w:sz w:val="21"/>
                <w:szCs w:val="21"/>
              </w:rPr>
            </w:pPr>
            <w:r>
              <w:rPr>
                <w:rFonts w:ascii="宋体"/>
                <w:sz w:val="21"/>
              </w:rPr>
              <w:t>50000.00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3"/>
              <w:jc w:val="right"/>
              <w:rPr>
                <w:rFonts w:ascii="宋体" w:hAnsi="宋体" w:cs="宋体" w:eastAsia="宋体" w:hint="default"/>
                <w:sz w:val="21"/>
                <w:szCs w:val="21"/>
              </w:rPr>
            </w:pPr>
            <w:r>
              <w:rPr>
                <w:rFonts w:ascii="宋体"/>
                <w:spacing w:val="-1"/>
                <w:sz w:val="21"/>
              </w:rPr>
              <w:t>50000.00</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2"/>
              <w:jc w:val="right"/>
              <w:rPr>
                <w:rFonts w:ascii="宋体" w:hAnsi="宋体" w:cs="宋体" w:eastAsia="宋体" w:hint="default"/>
                <w:sz w:val="21"/>
                <w:szCs w:val="21"/>
              </w:rPr>
            </w:pPr>
            <w:r>
              <w:rPr>
                <w:rFonts w:ascii="宋体"/>
                <w:spacing w:val="-1"/>
                <w:sz w:val="21"/>
              </w:rPr>
              <w:t>50000.00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2"/>
              <w:jc w:val="right"/>
              <w:rPr>
                <w:rFonts w:ascii="宋体" w:hAnsi="宋体" w:cs="宋体" w:eastAsia="宋体" w:hint="default"/>
                <w:sz w:val="21"/>
                <w:szCs w:val="21"/>
              </w:rPr>
            </w:pPr>
            <w:r>
              <w:rPr>
                <w:rFonts w:ascii="宋体"/>
                <w:spacing w:val="-1"/>
                <w:sz w:val="21"/>
              </w:rPr>
              <w:t>0.00</w:t>
            </w:r>
          </w:p>
        </w:tc>
        <w:tc>
          <w:tcPr>
            <w:tcW w:w="9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1"/>
              <w:jc w:val="right"/>
              <w:rPr>
                <w:rFonts w:ascii="宋体" w:hAnsi="宋体" w:cs="宋体" w:eastAsia="宋体" w:hint="default"/>
                <w:sz w:val="21"/>
                <w:szCs w:val="21"/>
              </w:rPr>
            </w:pPr>
            <w:r>
              <w:rPr>
                <w:rFonts w:ascii="宋体"/>
                <w:spacing w:val="-1"/>
                <w:sz w:val="21"/>
              </w:rPr>
              <w:t>100%</w:t>
            </w:r>
          </w:p>
        </w:tc>
        <w:tc>
          <w:tcPr>
            <w:tcW w:w="1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2"/>
              <w:jc w:val="right"/>
              <w:rPr>
                <w:rFonts w:ascii="宋体" w:hAnsi="宋体" w:cs="宋体" w:eastAsia="宋体" w:hint="default"/>
                <w:sz w:val="21"/>
                <w:szCs w:val="21"/>
              </w:rPr>
            </w:pPr>
            <w:r>
              <w:rPr>
                <w:rFonts w:ascii="宋体"/>
                <w:sz w:val="21"/>
              </w:rPr>
              <w:t>-</w:t>
            </w:r>
          </w:p>
        </w:tc>
        <w:tc>
          <w:tcPr>
            <w:tcW w:w="97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2"/>
              <w:jc w:val="right"/>
              <w:rPr>
                <w:rFonts w:ascii="宋体" w:hAnsi="宋体" w:cs="宋体" w:eastAsia="宋体" w:hint="default"/>
                <w:sz w:val="21"/>
                <w:szCs w:val="21"/>
              </w:rPr>
            </w:pPr>
            <w:r>
              <w:rPr>
                <w:rFonts w:ascii="宋体" w:hAnsi="宋体" w:cs="宋体" w:eastAsia="宋体" w:hint="default"/>
                <w:sz w:val="21"/>
                <w:szCs w:val="21"/>
              </w:rPr>
              <w:t>见三</w:t>
            </w:r>
            <w:r>
              <w:rPr>
                <w:rFonts w:ascii="宋体" w:hAnsi="宋体" w:cs="宋体" w:eastAsia="宋体" w:hint="default"/>
                <w:spacing w:val="-87"/>
                <w:sz w:val="21"/>
                <w:szCs w:val="21"/>
              </w:rPr>
              <w:t>、</w:t>
            </w:r>
            <w:r>
              <w:rPr>
                <w:rFonts w:ascii="宋体" w:hAnsi="宋体" w:cs="宋体" w:eastAsia="宋体" w:hint="default"/>
                <w:sz w:val="21"/>
                <w:szCs w:val="21"/>
              </w:rPr>
              <w:t>2、</w:t>
            </w:r>
          </w:p>
        </w:tc>
        <w:tc>
          <w:tcPr>
            <w:tcW w:w="6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1"/>
              <w:jc w:val="right"/>
              <w:rPr>
                <w:rFonts w:ascii="宋体" w:hAnsi="宋体" w:cs="宋体" w:eastAsia="宋体" w:hint="default"/>
                <w:sz w:val="21"/>
                <w:szCs w:val="21"/>
              </w:rPr>
            </w:pPr>
            <w:r>
              <w:rPr>
                <w:rFonts w:ascii="宋体" w:hAnsi="宋体" w:cs="宋体" w:eastAsia="宋体" w:hint="default"/>
                <w:sz w:val="21"/>
                <w:szCs w:val="21"/>
              </w:rPr>
              <w:t>否</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2"/>
                <w:szCs w:val="22"/>
              </w:rPr>
            </w:pPr>
          </w:p>
          <w:p>
            <w:pPr>
              <w:pStyle w:val="TableParagraph"/>
              <w:spacing w:line="240" w:lineRule="auto"/>
              <w:ind w:right="101"/>
              <w:jc w:val="right"/>
              <w:rPr>
                <w:rFonts w:ascii="宋体" w:hAnsi="宋体" w:cs="宋体" w:eastAsia="宋体" w:hint="default"/>
                <w:sz w:val="21"/>
                <w:szCs w:val="21"/>
              </w:rPr>
            </w:pPr>
            <w:r>
              <w:rPr>
                <w:rFonts w:ascii="宋体" w:hAnsi="宋体" w:cs="宋体" w:eastAsia="宋体" w:hint="default"/>
                <w:sz w:val="21"/>
                <w:szCs w:val="21"/>
              </w:rPr>
              <w:t>否</w:t>
            </w:r>
          </w:p>
        </w:tc>
      </w:tr>
      <w:tr>
        <w:trPr>
          <w:trHeight w:val="323" w:hRule="exact"/>
        </w:trPr>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偿还银行贷款</w:t>
            </w:r>
          </w:p>
        </w:tc>
        <w:tc>
          <w:tcPr>
            <w:tcW w:w="617" w:type="dxa"/>
            <w:tcBorders>
              <w:top w:val="single" w:sz="4" w:space="0" w:color="000000"/>
              <w:left w:val="single" w:sz="4" w:space="0" w:color="000000"/>
              <w:bottom w:val="single" w:sz="4" w:space="0" w:color="000000"/>
              <w:right w:val="single" w:sz="4" w:space="0" w:color="000000"/>
            </w:tcBorders>
          </w:tcPr>
          <w:p>
            <w:pPr/>
          </w:p>
        </w:tc>
        <w:tc>
          <w:tcPr>
            <w:tcW w:w="123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pacing w:val="-1"/>
                <w:sz w:val="21"/>
              </w:rPr>
              <w:t>100000.00</w:t>
            </w:r>
            <w:r>
              <w:rPr>
                <w:rFonts w:ascii="宋体"/>
                <w:sz w:val="21"/>
              </w:rPr>
            </w:r>
          </w:p>
        </w:tc>
        <w:tc>
          <w:tcPr>
            <w:tcW w:w="129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0"/>
              <w:jc w:val="right"/>
              <w:rPr>
                <w:rFonts w:ascii="宋体" w:hAnsi="宋体" w:cs="宋体" w:eastAsia="宋体" w:hint="default"/>
                <w:sz w:val="21"/>
                <w:szCs w:val="21"/>
              </w:rPr>
            </w:pPr>
            <w:r>
              <w:rPr>
                <w:rFonts w:ascii="宋体"/>
                <w:spacing w:val="-1"/>
                <w:sz w:val="21"/>
              </w:rPr>
              <w:t>100000.00</w:t>
            </w:r>
            <w:r>
              <w:rPr>
                <w:rFonts w:ascii="宋体"/>
                <w:sz w:val="21"/>
              </w:rPr>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100000.00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4"/>
              <w:jc w:val="right"/>
              <w:rPr>
                <w:rFonts w:ascii="宋体" w:hAnsi="宋体" w:cs="宋体" w:eastAsia="宋体" w:hint="default"/>
                <w:sz w:val="21"/>
                <w:szCs w:val="21"/>
              </w:rPr>
            </w:pPr>
            <w:r>
              <w:rPr>
                <w:rFonts w:ascii="宋体"/>
                <w:spacing w:val="-1"/>
                <w:sz w:val="21"/>
              </w:rPr>
              <w:t>100000.00</w:t>
            </w:r>
            <w:r>
              <w:rPr>
                <w:rFonts w:ascii="宋体"/>
                <w:sz w:val="21"/>
              </w:rPr>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0"/>
              <w:jc w:val="right"/>
              <w:rPr>
                <w:rFonts w:ascii="宋体" w:hAnsi="宋体" w:cs="宋体" w:eastAsia="宋体" w:hint="default"/>
                <w:sz w:val="21"/>
                <w:szCs w:val="21"/>
              </w:rPr>
            </w:pPr>
            <w:r>
              <w:rPr>
                <w:rFonts w:ascii="宋体"/>
                <w:sz w:val="21"/>
              </w:rPr>
              <w:t>100000.00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0.00</w:t>
            </w:r>
          </w:p>
        </w:tc>
        <w:tc>
          <w:tcPr>
            <w:tcW w:w="95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99"/>
              <w:jc w:val="right"/>
              <w:rPr>
                <w:rFonts w:ascii="宋体" w:hAnsi="宋体" w:cs="宋体" w:eastAsia="宋体" w:hint="default"/>
                <w:sz w:val="21"/>
                <w:szCs w:val="21"/>
              </w:rPr>
            </w:pPr>
            <w:r>
              <w:rPr>
                <w:rFonts w:ascii="宋体"/>
                <w:sz w:val="21"/>
              </w:rPr>
              <w:t>100%</w:t>
            </w:r>
          </w:p>
        </w:tc>
        <w:tc>
          <w:tcPr>
            <w:tcW w:w="118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c>
          <w:tcPr>
            <w:tcW w:w="971"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3"/>
              <w:jc w:val="right"/>
              <w:rPr>
                <w:rFonts w:ascii="宋体" w:hAnsi="宋体" w:cs="宋体" w:eastAsia="宋体" w:hint="default"/>
                <w:sz w:val="21"/>
                <w:szCs w:val="21"/>
              </w:rPr>
            </w:pPr>
            <w:r>
              <w:rPr>
                <w:rFonts w:ascii="宋体"/>
                <w:sz w:val="21"/>
              </w:rPr>
              <w:t>-</w:t>
            </w:r>
          </w:p>
        </w:tc>
        <w:tc>
          <w:tcPr>
            <w:tcW w:w="61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hAnsi="宋体" w:cs="宋体" w:eastAsia="宋体" w:hint="default"/>
                <w:sz w:val="21"/>
                <w:szCs w:val="21"/>
              </w:rPr>
              <w:t>是</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hAnsi="宋体" w:cs="宋体" w:eastAsia="宋体" w:hint="default"/>
                <w:sz w:val="21"/>
                <w:szCs w:val="21"/>
              </w:rPr>
              <w:t>否</w:t>
            </w:r>
          </w:p>
        </w:tc>
      </w:tr>
      <w:tr>
        <w:trPr>
          <w:trHeight w:val="322" w:hRule="exact"/>
        </w:trPr>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补充流动资金</w:t>
            </w:r>
          </w:p>
        </w:tc>
        <w:tc>
          <w:tcPr>
            <w:tcW w:w="617" w:type="dxa"/>
            <w:tcBorders>
              <w:top w:val="single" w:sz="4" w:space="0" w:color="000000"/>
              <w:left w:val="single" w:sz="4" w:space="0" w:color="000000"/>
              <w:bottom w:val="single" w:sz="4" w:space="0" w:color="000000"/>
              <w:right w:val="single" w:sz="4" w:space="0" w:color="000000"/>
            </w:tcBorders>
          </w:tcPr>
          <w:p>
            <w:pPr/>
          </w:p>
        </w:tc>
        <w:tc>
          <w:tcPr>
            <w:tcW w:w="123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pacing w:val="-1"/>
                <w:sz w:val="21"/>
              </w:rPr>
              <w:t>50000.00</w:t>
            </w:r>
          </w:p>
        </w:tc>
        <w:tc>
          <w:tcPr>
            <w:tcW w:w="129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0"/>
              <w:jc w:val="right"/>
              <w:rPr>
                <w:rFonts w:ascii="宋体" w:hAnsi="宋体" w:cs="宋体" w:eastAsia="宋体" w:hint="default"/>
                <w:sz w:val="21"/>
                <w:szCs w:val="21"/>
              </w:rPr>
            </w:pPr>
            <w:r>
              <w:rPr>
                <w:rFonts w:ascii="宋体"/>
                <w:spacing w:val="-1"/>
                <w:sz w:val="21"/>
              </w:rPr>
              <w:t>42338.50</w:t>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4" w:right="0"/>
              <w:jc w:val="center"/>
              <w:rPr>
                <w:rFonts w:ascii="宋体" w:hAnsi="宋体" w:cs="宋体" w:eastAsia="宋体" w:hint="default"/>
                <w:sz w:val="21"/>
                <w:szCs w:val="21"/>
              </w:rPr>
            </w:pPr>
            <w:r>
              <w:rPr>
                <w:rFonts w:ascii="宋体"/>
                <w:sz w:val="21"/>
              </w:rPr>
              <w:t>42338.50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pacing w:val="-1"/>
                <w:sz w:val="21"/>
              </w:rPr>
              <w:t>42338.50</w:t>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pacing w:val="-1"/>
                <w:sz w:val="21"/>
              </w:rPr>
              <w:t>42338.50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pacing w:val="-1"/>
                <w:sz w:val="21"/>
              </w:rPr>
              <w:t>0.00</w:t>
            </w:r>
          </w:p>
        </w:tc>
        <w:tc>
          <w:tcPr>
            <w:tcW w:w="95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99"/>
              <w:jc w:val="right"/>
              <w:rPr>
                <w:rFonts w:ascii="宋体" w:hAnsi="宋体" w:cs="宋体" w:eastAsia="宋体" w:hint="default"/>
                <w:sz w:val="21"/>
                <w:szCs w:val="21"/>
              </w:rPr>
            </w:pPr>
            <w:r>
              <w:rPr>
                <w:rFonts w:ascii="宋体"/>
                <w:spacing w:val="-1"/>
                <w:sz w:val="21"/>
              </w:rPr>
              <w:t>100%</w:t>
            </w:r>
          </w:p>
        </w:tc>
        <w:tc>
          <w:tcPr>
            <w:tcW w:w="118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sz w:val="21"/>
              </w:rPr>
              <w:t>-</w:t>
            </w:r>
          </w:p>
        </w:tc>
        <w:tc>
          <w:tcPr>
            <w:tcW w:w="971"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z w:val="21"/>
              </w:rPr>
              <w:t>-</w:t>
            </w:r>
          </w:p>
        </w:tc>
        <w:tc>
          <w:tcPr>
            <w:tcW w:w="61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hAnsi="宋体" w:cs="宋体" w:eastAsia="宋体" w:hint="default"/>
                <w:sz w:val="21"/>
                <w:szCs w:val="21"/>
              </w:rPr>
              <w:t>是</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1"/>
              <w:jc w:val="right"/>
              <w:rPr>
                <w:rFonts w:ascii="宋体" w:hAnsi="宋体" w:cs="宋体" w:eastAsia="宋体" w:hint="default"/>
                <w:sz w:val="21"/>
                <w:szCs w:val="21"/>
              </w:rPr>
            </w:pPr>
            <w:r>
              <w:rPr>
                <w:rFonts w:ascii="宋体" w:hAnsi="宋体" w:cs="宋体" w:eastAsia="宋体" w:hint="default"/>
                <w:sz w:val="21"/>
                <w:szCs w:val="21"/>
              </w:rPr>
              <w:t>否</w:t>
            </w:r>
          </w:p>
        </w:tc>
      </w:tr>
      <w:tr>
        <w:trPr>
          <w:trHeight w:val="322" w:hRule="exact"/>
        </w:trPr>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617" w:type="dxa"/>
            <w:tcBorders>
              <w:top w:val="single" w:sz="4" w:space="0" w:color="000000"/>
              <w:left w:val="single" w:sz="4" w:space="0" w:color="000000"/>
              <w:bottom w:val="single" w:sz="4" w:space="0" w:color="000000"/>
              <w:right w:val="single" w:sz="4" w:space="0" w:color="000000"/>
            </w:tcBorders>
          </w:tcPr>
          <w:p>
            <w:pPr/>
          </w:p>
        </w:tc>
        <w:tc>
          <w:tcPr>
            <w:tcW w:w="123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3"/>
              <w:jc w:val="right"/>
              <w:rPr>
                <w:rFonts w:ascii="宋体" w:hAnsi="宋体" w:cs="宋体" w:eastAsia="宋体" w:hint="default"/>
                <w:sz w:val="21"/>
                <w:szCs w:val="21"/>
              </w:rPr>
            </w:pPr>
            <w:r>
              <w:rPr>
                <w:rFonts w:ascii="宋体"/>
                <w:spacing w:val="-1"/>
                <w:sz w:val="21"/>
              </w:rPr>
              <w:t>300000.00</w:t>
            </w:r>
            <w:r>
              <w:rPr>
                <w:rFonts w:ascii="宋体"/>
                <w:sz w:val="21"/>
              </w:rPr>
            </w:r>
          </w:p>
        </w:tc>
        <w:tc>
          <w:tcPr>
            <w:tcW w:w="129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pacing w:val="-1"/>
                <w:sz w:val="21"/>
              </w:rPr>
              <w:t>292338.50</w:t>
            </w:r>
            <w:r>
              <w:rPr>
                <w:rFonts w:ascii="宋体"/>
                <w:sz w:val="21"/>
              </w:rPr>
            </w:r>
          </w:p>
        </w:tc>
        <w:tc>
          <w:tcPr>
            <w:tcW w:w="116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292338.50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4"/>
              <w:jc w:val="right"/>
              <w:rPr>
                <w:rFonts w:ascii="宋体" w:hAnsi="宋体" w:cs="宋体" w:eastAsia="宋体" w:hint="default"/>
                <w:sz w:val="21"/>
                <w:szCs w:val="21"/>
              </w:rPr>
            </w:pPr>
            <w:r>
              <w:rPr>
                <w:rFonts w:ascii="宋体"/>
                <w:spacing w:val="-1"/>
                <w:sz w:val="21"/>
              </w:rPr>
              <w:t>292338.50</w:t>
            </w:r>
            <w:r>
              <w:rPr>
                <w:rFonts w:ascii="宋体"/>
                <w:sz w:val="21"/>
              </w:rPr>
            </w:r>
          </w:p>
        </w:tc>
        <w:tc>
          <w:tcPr>
            <w:tcW w:w="1205"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pacing w:val="-1"/>
                <w:sz w:val="21"/>
              </w:rPr>
              <w:t>292338.50</w:t>
            </w:r>
            <w:r>
              <w:rPr>
                <w:rFonts w:ascii="宋体"/>
                <w:sz w:val="21"/>
              </w:rPr>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pacing w:val="-1"/>
                <w:sz w:val="21"/>
              </w:rPr>
              <w:t>0.00</w:t>
            </w:r>
          </w:p>
        </w:tc>
        <w:tc>
          <w:tcPr>
            <w:tcW w:w="95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0"/>
              <w:jc w:val="right"/>
              <w:rPr>
                <w:rFonts w:ascii="宋体" w:hAnsi="宋体" w:cs="宋体" w:eastAsia="宋体" w:hint="default"/>
                <w:sz w:val="21"/>
                <w:szCs w:val="21"/>
              </w:rPr>
            </w:pPr>
            <w:r>
              <w:rPr>
                <w:rFonts w:ascii="宋体"/>
                <w:sz w:val="21"/>
              </w:rPr>
              <w:t>-</w:t>
            </w:r>
          </w:p>
        </w:tc>
        <w:tc>
          <w:tcPr>
            <w:tcW w:w="118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z w:val="21"/>
              </w:rPr>
              <w:t>-</w:t>
            </w:r>
          </w:p>
        </w:tc>
        <w:tc>
          <w:tcPr>
            <w:tcW w:w="971"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3"/>
              <w:jc w:val="right"/>
              <w:rPr>
                <w:rFonts w:ascii="宋体" w:hAnsi="宋体" w:cs="宋体" w:eastAsia="宋体" w:hint="default"/>
                <w:sz w:val="21"/>
                <w:szCs w:val="21"/>
              </w:rPr>
            </w:pPr>
            <w:r>
              <w:rPr>
                <w:rFonts w:ascii="宋体"/>
                <w:sz w:val="21"/>
              </w:rPr>
              <w:t>-</w:t>
            </w:r>
          </w:p>
        </w:tc>
        <w:tc>
          <w:tcPr>
            <w:tcW w:w="618"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z w:val="21"/>
              </w:rPr>
              <w:t>-</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02"/>
              <w:jc w:val="right"/>
              <w:rPr>
                <w:rFonts w:ascii="宋体" w:hAnsi="宋体" w:cs="宋体" w:eastAsia="宋体" w:hint="default"/>
                <w:sz w:val="21"/>
                <w:szCs w:val="21"/>
              </w:rPr>
            </w:pPr>
            <w:r>
              <w:rPr>
                <w:rFonts w:ascii="宋体"/>
                <w:sz w:val="21"/>
              </w:rPr>
              <w:t>-</w:t>
            </w:r>
          </w:p>
        </w:tc>
      </w:tr>
      <w:tr>
        <w:trPr>
          <w:trHeight w:val="323" w:hRule="exact"/>
        </w:trPr>
        <w:tc>
          <w:tcPr>
            <w:tcW w:w="595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未达到计划进度原因（分具体募投项目）</w:t>
            </w:r>
          </w:p>
        </w:tc>
        <w:tc>
          <w:tcPr>
            <w:tcW w:w="8219" w:type="dxa"/>
            <w:gridSpan w:val="8"/>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募集资金投资项目均符合进度计划。</w:t>
            </w:r>
          </w:p>
        </w:tc>
      </w:tr>
      <w:tr>
        <w:trPr>
          <w:trHeight w:val="322" w:hRule="exact"/>
        </w:trPr>
        <w:tc>
          <w:tcPr>
            <w:tcW w:w="595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项目可行性发生重大变化的情况说明</w:t>
            </w:r>
          </w:p>
        </w:tc>
        <w:tc>
          <w:tcPr>
            <w:tcW w:w="8219" w:type="dxa"/>
            <w:gridSpan w:val="8"/>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635" w:hRule="exact"/>
        </w:trPr>
        <w:tc>
          <w:tcPr>
            <w:tcW w:w="5956" w:type="dxa"/>
            <w:gridSpan w:val="5"/>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募集资金投资项目先期投入及置换情况</w:t>
            </w:r>
          </w:p>
        </w:tc>
        <w:tc>
          <w:tcPr>
            <w:tcW w:w="8219" w:type="dxa"/>
            <w:gridSpan w:val="8"/>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经公司第七届董事会第二十八次会议批准，公司以</w:t>
            </w:r>
            <w:r>
              <w:rPr>
                <w:rFonts w:ascii="宋体" w:hAnsi="宋体" w:cs="宋体" w:eastAsia="宋体" w:hint="default"/>
                <w:spacing w:val="-43"/>
                <w:sz w:val="21"/>
                <w:szCs w:val="21"/>
              </w:rPr>
              <w:t> </w:t>
            </w:r>
            <w:r>
              <w:rPr>
                <w:rFonts w:ascii="宋体" w:hAnsi="宋体" w:cs="宋体" w:eastAsia="宋体" w:hint="default"/>
                <w:sz w:val="21"/>
                <w:szCs w:val="21"/>
              </w:rPr>
              <w:t>9.5</w:t>
            </w:r>
            <w:r>
              <w:rPr>
                <w:rFonts w:ascii="宋体" w:hAnsi="宋体" w:cs="宋体" w:eastAsia="宋体" w:hint="default"/>
                <w:spacing w:val="-42"/>
                <w:sz w:val="21"/>
                <w:szCs w:val="21"/>
              </w:rPr>
              <w:t> </w:t>
            </w:r>
            <w:r>
              <w:rPr>
                <w:rFonts w:ascii="宋体" w:hAnsi="宋体" w:cs="宋体" w:eastAsia="宋体" w:hint="default"/>
                <w:sz w:val="21"/>
                <w:szCs w:val="21"/>
              </w:rPr>
              <w:t>亿元募集资金置换预先已投入募</w:t>
            </w:r>
          </w:p>
          <w:p>
            <w:pPr>
              <w:pStyle w:val="TableParagraph"/>
              <w:spacing w:line="240" w:lineRule="auto" w:before="37"/>
              <w:ind w:left="103" w:right="0"/>
              <w:jc w:val="left"/>
              <w:rPr>
                <w:rFonts w:ascii="宋体" w:hAnsi="宋体" w:cs="宋体" w:eastAsia="宋体" w:hint="default"/>
                <w:sz w:val="21"/>
                <w:szCs w:val="21"/>
              </w:rPr>
            </w:pPr>
            <w:r>
              <w:rPr>
                <w:rFonts w:ascii="宋体" w:hAnsi="宋体" w:cs="宋体" w:eastAsia="宋体" w:hint="default"/>
                <w:sz w:val="21"/>
                <w:szCs w:val="21"/>
              </w:rPr>
              <w:t>集资金项目的自筹资金。</w:t>
            </w:r>
          </w:p>
        </w:tc>
      </w:tr>
    </w:tbl>
    <w:p>
      <w:pPr>
        <w:spacing w:after="0" w:line="240" w:lineRule="auto"/>
        <w:jc w:val="left"/>
        <w:rPr>
          <w:rFonts w:ascii="宋体" w:hAnsi="宋体" w:cs="宋体" w:eastAsia="宋体" w:hint="default"/>
          <w:sz w:val="21"/>
          <w:szCs w:val="21"/>
        </w:rPr>
        <w:sectPr>
          <w:headerReference w:type="default" r:id="rId736"/>
          <w:footerReference w:type="default" r:id="rId737"/>
          <w:pgSz w:w="16840" w:h="11910" w:orient="landscape"/>
          <w:pgMar w:header="971" w:footer="997" w:top="1520" w:bottom="1180" w:left="1220" w:right="1220"/>
          <w:pgNumType w:start="3"/>
        </w:sectPr>
      </w:pPr>
    </w:p>
    <w:p>
      <w:pPr>
        <w:spacing w:line="240" w:lineRule="auto" w:before="8"/>
        <w:rPr>
          <w:rFonts w:ascii="宋体" w:hAnsi="宋体" w:cs="宋体" w:eastAsia="宋体" w:hint="default"/>
          <w:b/>
          <w:bCs/>
          <w:sz w:val="20"/>
          <w:szCs w:val="20"/>
        </w:rPr>
      </w:pPr>
    </w:p>
    <w:tbl>
      <w:tblPr>
        <w:tblW w:w="0" w:type="auto"/>
        <w:jc w:val="left"/>
        <w:tblInd w:w="107" w:type="dxa"/>
        <w:tblLayout w:type="fixed"/>
        <w:tblCellMar>
          <w:top w:w="0" w:type="dxa"/>
          <w:left w:w="0" w:type="dxa"/>
          <w:bottom w:w="0" w:type="dxa"/>
          <w:right w:w="0" w:type="dxa"/>
        </w:tblCellMar>
        <w:tblLook w:val="01E0"/>
      </w:tblPr>
      <w:tblGrid>
        <w:gridCol w:w="5956"/>
        <w:gridCol w:w="8219"/>
      </w:tblGrid>
      <w:tr>
        <w:trPr>
          <w:trHeight w:val="322" w:hRule="exact"/>
        </w:trPr>
        <w:tc>
          <w:tcPr>
            <w:tcW w:w="595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用闲置募集资金暂时补充流动资金情况</w:t>
            </w:r>
          </w:p>
        </w:tc>
        <w:tc>
          <w:tcPr>
            <w:tcW w:w="8219"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322" w:hRule="exact"/>
        </w:trPr>
        <w:tc>
          <w:tcPr>
            <w:tcW w:w="595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募集资金结余的金额及形成原因</w:t>
            </w:r>
          </w:p>
        </w:tc>
        <w:tc>
          <w:tcPr>
            <w:tcW w:w="8219"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323" w:hRule="exact"/>
        </w:trPr>
        <w:tc>
          <w:tcPr>
            <w:tcW w:w="595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募集资金其他使用情况</w:t>
            </w:r>
          </w:p>
        </w:tc>
        <w:tc>
          <w:tcPr>
            <w:tcW w:w="8219"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03" w:right="0"/>
              <w:jc w:val="left"/>
              <w:rPr>
                <w:rFonts w:ascii="宋体" w:hAnsi="宋体" w:cs="宋体" w:eastAsia="宋体" w:hint="default"/>
                <w:sz w:val="21"/>
                <w:szCs w:val="21"/>
              </w:rPr>
            </w:pPr>
            <w:r>
              <w:rPr>
                <w:rFonts w:ascii="宋体" w:hAnsi="宋体" w:cs="宋体" w:eastAsia="宋体" w:hint="default"/>
                <w:sz w:val="21"/>
                <w:szCs w:val="21"/>
              </w:rPr>
              <w:t>无</w:t>
            </w:r>
          </w:p>
        </w:tc>
      </w:tr>
    </w:tbl>
    <w:p>
      <w:pPr>
        <w:pStyle w:val="BodyText"/>
        <w:spacing w:line="260" w:lineRule="exact"/>
        <w:ind w:left="219" w:right="0"/>
        <w:jc w:val="both"/>
        <w:rPr>
          <w:rFonts w:ascii="宋体" w:hAnsi="宋体" w:cs="宋体" w:eastAsia="宋体" w:hint="default"/>
        </w:rPr>
      </w:pPr>
      <w:r>
        <w:rPr>
          <w:rFonts w:ascii="宋体" w:hAnsi="宋体" w:cs="宋体" w:eastAsia="宋体" w:hint="default"/>
        </w:rPr>
        <w:t>注1：“本年度投入募集资金总额”包括募集资金到账后“本年度投入金额”及实际已置换先期投入金额。</w:t>
      </w:r>
    </w:p>
    <w:p>
      <w:pPr>
        <w:pStyle w:val="BodyText"/>
        <w:spacing w:line="240" w:lineRule="auto" w:before="37"/>
        <w:ind w:left="219" w:right="0"/>
        <w:jc w:val="both"/>
        <w:rPr>
          <w:rFonts w:ascii="宋体" w:hAnsi="宋体" w:cs="宋体" w:eastAsia="宋体" w:hint="default"/>
        </w:rPr>
      </w:pPr>
      <w:r>
        <w:rPr>
          <w:rFonts w:ascii="宋体" w:hAnsi="宋体" w:cs="宋体" w:eastAsia="宋体" w:hint="default"/>
        </w:rPr>
        <w:t>注2：“截至期末承诺投入金额”以最近一次已披露募集资金投资计划为依据确定。</w:t>
      </w:r>
    </w:p>
    <w:p>
      <w:pPr>
        <w:pStyle w:val="BodyText"/>
        <w:spacing w:line="240" w:lineRule="auto" w:before="37"/>
        <w:ind w:left="219" w:right="0"/>
        <w:jc w:val="both"/>
        <w:rPr>
          <w:rFonts w:ascii="宋体" w:hAnsi="宋体" w:cs="宋体" w:eastAsia="宋体" w:hint="default"/>
        </w:rPr>
      </w:pPr>
      <w:r>
        <w:rPr>
          <w:rFonts w:ascii="宋体" w:hAnsi="宋体" w:cs="宋体" w:eastAsia="宋体" w:hint="default"/>
        </w:rPr>
        <w:t>注</w:t>
      </w:r>
      <w:r>
        <w:rPr>
          <w:rFonts w:ascii="宋体" w:hAnsi="宋体" w:cs="宋体" w:eastAsia="宋体" w:hint="default"/>
          <w:spacing w:val="-55"/>
        </w:rPr>
        <w:t> </w:t>
      </w:r>
      <w:r>
        <w:rPr>
          <w:rFonts w:ascii="宋体" w:hAnsi="宋体" w:cs="宋体" w:eastAsia="宋体" w:hint="default"/>
        </w:rPr>
        <w:t>3：“本年度实现的效益”的计算口径、计算方法应与承诺效益的计算口径、计算方法一致。</w:t>
      </w:r>
    </w:p>
    <w:p>
      <w:pPr>
        <w:pStyle w:val="BodyText"/>
        <w:spacing w:line="273" w:lineRule="auto" w:before="37"/>
        <w:ind w:left="219" w:right="161"/>
        <w:jc w:val="both"/>
        <w:rPr>
          <w:rFonts w:ascii="宋体" w:hAnsi="宋体" w:cs="宋体" w:eastAsia="宋体" w:hint="default"/>
        </w:rPr>
      </w:pPr>
      <w:r>
        <w:rPr>
          <w:rFonts w:ascii="宋体" w:hAnsi="宋体" w:cs="宋体" w:eastAsia="宋体" w:hint="default"/>
        </w:rPr>
        <w:t>注</w:t>
      </w:r>
      <w:r>
        <w:rPr>
          <w:rFonts w:ascii="宋体" w:hAnsi="宋体" w:cs="宋体" w:eastAsia="宋体" w:hint="default"/>
          <w:spacing w:val="-55"/>
        </w:rPr>
        <w:t> </w:t>
      </w:r>
      <w:r>
        <w:rPr>
          <w:rFonts w:ascii="宋体" w:hAnsi="宋体" w:cs="宋体" w:eastAsia="宋体" w:hint="default"/>
        </w:rPr>
        <w:t>4：募集资金专用账户期间产生的资金利息合计</w:t>
      </w:r>
      <w:r>
        <w:rPr>
          <w:rFonts w:ascii="宋体" w:hAnsi="宋体" w:cs="宋体" w:eastAsia="宋体" w:hint="default"/>
          <w:spacing w:val="-55"/>
        </w:rPr>
        <w:t> </w:t>
      </w:r>
      <w:r>
        <w:rPr>
          <w:rFonts w:ascii="宋体" w:hAnsi="宋体" w:cs="宋体" w:eastAsia="宋体" w:hint="default"/>
        </w:rPr>
        <w:t>366402.25</w:t>
      </w:r>
      <w:r>
        <w:rPr>
          <w:rFonts w:ascii="宋体" w:hAnsi="宋体" w:cs="宋体" w:eastAsia="宋体" w:hint="default"/>
          <w:spacing w:val="-54"/>
        </w:rPr>
        <w:t> </w:t>
      </w:r>
      <w:r>
        <w:rPr>
          <w:rFonts w:ascii="宋体" w:hAnsi="宋体" w:cs="宋体" w:eastAsia="宋体" w:hint="default"/>
        </w:rPr>
        <w:t>元，扣除账户相应划款等费用</w:t>
      </w:r>
      <w:r>
        <w:rPr>
          <w:rFonts w:ascii="宋体" w:hAnsi="宋体" w:cs="宋体" w:eastAsia="宋体" w:hint="default"/>
          <w:spacing w:val="-54"/>
        </w:rPr>
        <w:t> </w:t>
      </w:r>
      <w:r>
        <w:rPr>
          <w:rFonts w:ascii="宋体" w:hAnsi="宋体" w:cs="宋体" w:eastAsia="宋体" w:hint="default"/>
        </w:rPr>
        <w:t>2865.64</w:t>
      </w:r>
      <w:r>
        <w:rPr>
          <w:rFonts w:ascii="宋体" w:hAnsi="宋体" w:cs="宋体" w:eastAsia="宋体" w:hint="default"/>
          <w:spacing w:val="-54"/>
        </w:rPr>
        <w:t> </w:t>
      </w:r>
      <w:r>
        <w:rPr>
          <w:rFonts w:ascii="宋体" w:hAnsi="宋体" w:cs="宋体" w:eastAsia="宋体" w:hint="default"/>
        </w:rPr>
        <w:t>元，合计净额</w:t>
      </w:r>
      <w:r>
        <w:rPr>
          <w:rFonts w:ascii="宋体" w:hAnsi="宋体" w:cs="宋体" w:eastAsia="宋体" w:hint="default"/>
          <w:spacing w:val="-55"/>
        </w:rPr>
        <w:t> </w:t>
      </w:r>
      <w:r>
        <w:rPr>
          <w:rFonts w:ascii="宋体" w:hAnsi="宋体" w:cs="宋体" w:eastAsia="宋体" w:hint="default"/>
        </w:rPr>
        <w:t>363536.61</w:t>
      </w:r>
      <w:r>
        <w:rPr>
          <w:rFonts w:ascii="宋体" w:hAnsi="宋体" w:cs="宋体" w:eastAsia="宋体" w:hint="default"/>
          <w:spacing w:val="-54"/>
        </w:rPr>
        <w:t> </w:t>
      </w:r>
      <w:r>
        <w:rPr>
          <w:rFonts w:ascii="宋体" w:hAnsi="宋体" w:cs="宋体" w:eastAsia="宋体" w:hint="default"/>
        </w:rPr>
        <w:t>元全部用于补充流动资金。</w:t>
      </w:r>
      <w:r>
        <w:rPr>
          <w:rFonts w:ascii="宋体" w:hAnsi="宋体" w:cs="宋体" w:eastAsia="宋体" w:hint="default"/>
        </w:rPr>
        <w:t> 注5：募集资金承诺投资总额300000.00万元，调整后投资总额292338.50万元，两者差额7661.50万元为应支付的承销费用、保荐费用、担保费用、资信</w:t>
      </w:r>
      <w:r>
        <w:rPr>
          <w:rFonts w:ascii="宋体" w:hAnsi="宋体" w:cs="宋体" w:eastAsia="宋体" w:hint="default"/>
          <w:spacing w:val="-22"/>
        </w:rPr>
        <w:t> </w:t>
      </w:r>
      <w:r>
        <w:rPr>
          <w:rFonts w:ascii="宋体" w:hAnsi="宋体" w:cs="宋体" w:eastAsia="宋体" w:hint="default"/>
          <w:spacing w:val="-22"/>
        </w:rPr>
      </w:r>
      <w:r>
        <w:rPr>
          <w:rFonts w:ascii="宋体" w:hAnsi="宋体" w:cs="宋体" w:eastAsia="宋体" w:hint="default"/>
        </w:rPr>
        <w:t>评级费用、律师费用、审计评估费用、信息披露费用、发行手续费等发行费用。</w:t>
      </w:r>
    </w:p>
    <w:p>
      <w:pPr>
        <w:spacing w:after="0" w:line="273" w:lineRule="auto"/>
        <w:jc w:val="both"/>
        <w:rPr>
          <w:rFonts w:ascii="宋体" w:hAnsi="宋体" w:cs="宋体" w:eastAsia="宋体" w:hint="default"/>
        </w:rPr>
        <w:sectPr>
          <w:pgSz w:w="16840" w:h="11910" w:orient="landscape"/>
          <w:pgMar w:header="971" w:footer="997" w:top="1520" w:bottom="1180" w:left="1220" w:right="1220"/>
        </w:sectPr>
      </w:pPr>
    </w:p>
    <w:p>
      <w:pPr>
        <w:spacing w:line="240" w:lineRule="auto" w:before="0"/>
        <w:rPr>
          <w:rFonts w:ascii="宋体" w:hAnsi="宋体" w:cs="宋体" w:eastAsia="宋体" w:hint="default"/>
          <w:sz w:val="16"/>
          <w:szCs w:val="16"/>
        </w:rPr>
      </w:pPr>
    </w:p>
    <w:p>
      <w:pPr>
        <w:pStyle w:val="Heading5"/>
        <w:spacing w:line="240" w:lineRule="auto" w:before="26"/>
        <w:ind w:left="617" w:right="0"/>
        <w:jc w:val="left"/>
        <w:rPr>
          <w:rFonts w:ascii="宋体" w:hAnsi="宋体" w:cs="宋体" w:eastAsia="宋体" w:hint="default"/>
        </w:rPr>
      </w:pPr>
      <w:r>
        <w:rPr>
          <w:rFonts w:ascii="Times New Roman" w:hAnsi="Times New Roman" w:cs="Times New Roman" w:eastAsia="Times New Roman" w:hint="default"/>
        </w:rPr>
        <w:t>2</w:t>
      </w:r>
      <w:r>
        <w:rPr>
          <w:rFonts w:ascii="宋体" w:hAnsi="宋体" w:cs="宋体" w:eastAsia="宋体" w:hint="default"/>
        </w:rPr>
        <w:t>、募投项目进展及投资效益情况</w:t>
      </w:r>
    </w:p>
    <w:p>
      <w:pPr>
        <w:spacing w:line="240" w:lineRule="auto" w:before="4"/>
        <w:rPr>
          <w:rFonts w:ascii="宋体" w:hAnsi="宋体" w:cs="宋体" w:eastAsia="宋体" w:hint="default"/>
          <w:sz w:val="22"/>
          <w:szCs w:val="22"/>
        </w:rPr>
      </w:pPr>
    </w:p>
    <w:p>
      <w:pPr>
        <w:spacing w:before="0"/>
        <w:ind w:left="617" w:right="0" w:firstLine="0"/>
        <w:jc w:val="left"/>
        <w:rPr>
          <w:rFonts w:ascii="宋体" w:hAnsi="宋体" w:cs="宋体" w:eastAsia="宋体" w:hint="default"/>
          <w:sz w:val="24"/>
          <w:szCs w:val="24"/>
        </w:rPr>
      </w:pPr>
      <w:r>
        <w:rPr>
          <w:rFonts w:ascii="宋体" w:hAnsi="宋体" w:cs="宋体" w:eastAsia="宋体" w:hint="default"/>
          <w:sz w:val="24"/>
          <w:szCs w:val="24"/>
        </w:rPr>
        <w:t>（</w:t>
      </w:r>
      <w:r>
        <w:rPr>
          <w:rFonts w:ascii="Times New Roman" w:hAnsi="Times New Roman" w:cs="Times New Roman" w:eastAsia="Times New Roman" w:hint="default"/>
          <w:sz w:val="24"/>
          <w:szCs w:val="24"/>
        </w:rPr>
        <w:t>1</w:t>
      </w:r>
      <w:r>
        <w:rPr>
          <w:rFonts w:ascii="宋体" w:hAnsi="宋体" w:cs="宋体" w:eastAsia="宋体" w:hint="default"/>
          <w:sz w:val="24"/>
          <w:szCs w:val="24"/>
        </w:rPr>
        <w:t>）</w:t>
      </w:r>
      <w:r>
        <w:rPr>
          <w:rFonts w:ascii="Times New Roman" w:hAnsi="Times New Roman" w:cs="Times New Roman" w:eastAsia="Times New Roman" w:hint="default"/>
          <w:spacing w:val="-1"/>
          <w:w w:val="99"/>
          <w:sz w:val="24"/>
          <w:szCs w:val="24"/>
        </w:rPr>
        <w:t>PD</w:t>
      </w:r>
      <w:r>
        <w:rPr>
          <w:rFonts w:ascii="Times New Roman" w:hAnsi="Times New Roman" w:cs="Times New Roman" w:eastAsia="Times New Roman" w:hint="default"/>
          <w:w w:val="99"/>
          <w:sz w:val="24"/>
          <w:szCs w:val="24"/>
        </w:rPr>
        <w:t>P</w:t>
      </w:r>
      <w:r>
        <w:rPr>
          <w:rFonts w:ascii="Times New Roman" w:hAnsi="Times New Roman" w:cs="Times New Roman" w:eastAsia="Times New Roman" w:hint="default"/>
          <w:spacing w:val="3"/>
          <w:sz w:val="24"/>
          <w:szCs w:val="24"/>
        </w:rPr>
        <w:t> </w:t>
      </w:r>
      <w:r>
        <w:rPr>
          <w:rFonts w:ascii="宋体" w:hAnsi="宋体" w:cs="宋体" w:eastAsia="宋体" w:hint="default"/>
          <w:sz w:val="24"/>
          <w:szCs w:val="24"/>
        </w:rPr>
        <w:t>显示屏及模组项目（增资四川虹欧</w:t>
      </w:r>
      <w:r>
        <w:rPr>
          <w:rFonts w:ascii="宋体" w:hAnsi="宋体" w:cs="宋体" w:eastAsia="宋体" w:hint="default"/>
          <w:spacing w:val="-120"/>
          <w:sz w:val="24"/>
          <w:szCs w:val="24"/>
        </w:rPr>
        <w:t>）</w:t>
      </w:r>
      <w:r>
        <w:rPr>
          <w:rFonts w:ascii="宋体" w:hAnsi="宋体" w:cs="宋体" w:eastAsia="宋体" w:hint="default"/>
          <w:sz w:val="24"/>
          <w:szCs w:val="24"/>
        </w:rPr>
        <w:t>：原计划</w:t>
      </w:r>
      <w:r>
        <w:rPr>
          <w:rFonts w:ascii="宋体" w:hAnsi="宋体" w:cs="宋体" w:eastAsia="宋体" w:hint="default"/>
          <w:spacing w:val="-58"/>
          <w:sz w:val="24"/>
          <w:szCs w:val="24"/>
        </w:rPr>
        <w:t>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2"/>
          <w:sz w:val="24"/>
          <w:szCs w:val="24"/>
        </w:rPr>
        <w:t> </w:t>
      </w:r>
      <w:r>
        <w:rPr>
          <w:rFonts w:ascii="宋体" w:hAnsi="宋体" w:cs="宋体" w:eastAsia="宋体" w:hint="default"/>
          <w:sz w:val="24"/>
          <w:szCs w:val="24"/>
        </w:rPr>
        <w:t>年</w:t>
      </w:r>
      <w:r>
        <w:rPr>
          <w:rFonts w:ascii="宋体" w:hAnsi="宋体" w:cs="宋体" w:eastAsia="宋体" w:hint="default"/>
          <w:spacing w:val="-58"/>
          <w:sz w:val="24"/>
          <w:szCs w:val="24"/>
        </w:rPr>
        <w:t> </w:t>
      </w:r>
      <w:r>
        <w:rPr>
          <w:rFonts w:ascii="Times New Roman" w:hAnsi="Times New Roman" w:cs="Times New Roman" w:eastAsia="Times New Roman" w:hint="default"/>
          <w:sz w:val="24"/>
          <w:szCs w:val="24"/>
        </w:rPr>
        <w:t>9</w:t>
      </w:r>
      <w:r>
        <w:rPr>
          <w:rFonts w:ascii="Times New Roman" w:hAnsi="Times New Roman" w:cs="Times New Roman" w:eastAsia="Times New Roman" w:hint="default"/>
          <w:spacing w:val="2"/>
          <w:sz w:val="24"/>
          <w:szCs w:val="24"/>
        </w:rPr>
        <w:t> </w:t>
      </w:r>
      <w:r>
        <w:rPr>
          <w:rFonts w:ascii="宋体" w:hAnsi="宋体" w:cs="宋体" w:eastAsia="宋体" w:hint="default"/>
          <w:sz w:val="24"/>
          <w:szCs w:val="24"/>
        </w:rPr>
        <w:t>月完成量</w:t>
      </w:r>
    </w:p>
    <w:p>
      <w:pPr>
        <w:spacing w:before="135"/>
        <w:ind w:left="137" w:right="0" w:firstLine="0"/>
        <w:jc w:val="left"/>
        <w:rPr>
          <w:rFonts w:ascii="宋体" w:hAnsi="宋体" w:cs="宋体" w:eastAsia="宋体" w:hint="default"/>
          <w:sz w:val="24"/>
          <w:szCs w:val="24"/>
        </w:rPr>
      </w:pPr>
      <w:r>
        <w:rPr>
          <w:rFonts w:ascii="宋体" w:hAnsi="宋体" w:cs="宋体" w:eastAsia="宋体" w:hint="default"/>
          <w:sz w:val="24"/>
          <w:szCs w:val="24"/>
        </w:rPr>
        <w:t>产良品率爬坡，但由于 </w:t>
      </w:r>
      <w:r>
        <w:rPr>
          <w:rFonts w:ascii="Times New Roman" w:hAnsi="Times New Roman" w:cs="Times New Roman" w:eastAsia="Times New Roman" w:hint="default"/>
          <w:sz w:val="24"/>
          <w:szCs w:val="24"/>
        </w:rPr>
        <w:t>5.12</w:t>
      </w:r>
      <w:r>
        <w:rPr>
          <w:rFonts w:ascii="Times New Roman" w:hAnsi="Times New Roman" w:cs="Times New Roman" w:eastAsia="Times New Roman" w:hint="default"/>
          <w:spacing w:val="30"/>
          <w:sz w:val="24"/>
          <w:szCs w:val="24"/>
        </w:rPr>
        <w:t> </w:t>
      </w:r>
      <w:r>
        <w:rPr>
          <w:rFonts w:ascii="宋体" w:hAnsi="宋体" w:cs="宋体" w:eastAsia="宋体" w:hint="default"/>
          <w:sz w:val="24"/>
          <w:szCs w:val="24"/>
        </w:rPr>
        <w:t>汶川特大地震和唐家山堰塞湖等项目总体进度造成</w:t>
      </w:r>
    </w:p>
    <w:p>
      <w:pPr>
        <w:spacing w:line="338" w:lineRule="auto" w:before="135"/>
        <w:ind w:left="137" w:right="143" w:firstLine="0"/>
        <w:jc w:val="left"/>
        <w:rPr>
          <w:rFonts w:ascii="宋体" w:hAnsi="宋体" w:cs="宋体" w:eastAsia="宋体" w:hint="default"/>
          <w:sz w:val="24"/>
          <w:szCs w:val="24"/>
        </w:rPr>
      </w:pPr>
      <w:r>
        <w:rPr>
          <w:rFonts w:ascii="宋体" w:hAnsi="宋体" w:cs="宋体" w:eastAsia="宋体" w:hint="default"/>
          <w:spacing w:val="-6"/>
          <w:sz w:val="24"/>
          <w:szCs w:val="24"/>
        </w:rPr>
        <w:t>一定影响，项目于</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2010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1 </w:t>
      </w:r>
      <w:r>
        <w:rPr>
          <w:rFonts w:ascii="宋体" w:hAnsi="宋体" w:cs="宋体" w:eastAsia="宋体" w:hint="default"/>
          <w:spacing w:val="-4"/>
          <w:sz w:val="24"/>
          <w:szCs w:val="24"/>
        </w:rPr>
        <w:t>月进入全面量产阶段，因此</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年该项目尚未产生 效益。</w:t>
      </w:r>
    </w:p>
    <w:p>
      <w:pPr>
        <w:spacing w:before="211"/>
        <w:ind w:left="617" w:right="0" w:firstLine="0"/>
        <w:jc w:val="left"/>
        <w:rPr>
          <w:rFonts w:ascii="宋体" w:hAnsi="宋体" w:cs="宋体" w:eastAsia="宋体" w:hint="default"/>
          <w:sz w:val="24"/>
          <w:szCs w:val="24"/>
        </w:rPr>
      </w:pPr>
      <w:r>
        <w:rPr>
          <w:rFonts w:ascii="宋体" w:hAnsi="宋体" w:cs="宋体" w:eastAsia="宋体" w:hint="default"/>
          <w:spacing w:val="1"/>
          <w:sz w:val="24"/>
          <w:szCs w:val="24"/>
        </w:rPr>
        <w:t>（</w:t>
      </w:r>
      <w:r>
        <w:rPr>
          <w:rFonts w:ascii="Times New Roman" w:hAnsi="Times New Roman" w:cs="Times New Roman" w:eastAsia="Times New Roman" w:hint="default"/>
          <w:spacing w:val="1"/>
          <w:sz w:val="24"/>
          <w:szCs w:val="24"/>
        </w:rPr>
        <w:t>2</w:t>
      </w:r>
      <w:r>
        <w:rPr>
          <w:rFonts w:ascii="宋体" w:hAnsi="宋体" w:cs="宋体" w:eastAsia="宋体" w:hint="default"/>
          <w:sz w:val="24"/>
          <w:szCs w:val="24"/>
        </w:rPr>
        <w:t>）数字电视项目（增资网络公司</w:t>
      </w:r>
      <w:r>
        <w:rPr>
          <w:rFonts w:ascii="宋体" w:hAnsi="宋体" w:cs="宋体" w:eastAsia="宋体" w:hint="default"/>
          <w:spacing w:val="-120"/>
          <w:sz w:val="24"/>
          <w:szCs w:val="24"/>
        </w:rPr>
        <w:t>）</w:t>
      </w:r>
      <w:r>
        <w:rPr>
          <w:rFonts w:ascii="宋体" w:hAnsi="宋体" w:cs="宋体" w:eastAsia="宋体" w:hint="default"/>
          <w:spacing w:val="1"/>
          <w:sz w:val="24"/>
          <w:szCs w:val="24"/>
        </w:rPr>
        <w:t>：</w:t>
      </w:r>
      <w:r>
        <w:rPr>
          <w:rFonts w:ascii="Times New Roman" w:hAnsi="Times New Roman" w:cs="Times New Roman" w:eastAsia="Times New Roman" w:hint="default"/>
          <w:sz w:val="24"/>
          <w:szCs w:val="24"/>
        </w:rPr>
        <w:t>2009  </w:t>
      </w:r>
      <w:r>
        <w:rPr>
          <w:rFonts w:ascii="宋体" w:hAnsi="宋体" w:cs="宋体" w:eastAsia="宋体" w:hint="default"/>
          <w:spacing w:val="1"/>
          <w:sz w:val="24"/>
          <w:szCs w:val="24"/>
        </w:rPr>
        <w:t>年网络公司实际实现营业收入</w:t>
      </w:r>
      <w:r>
        <w:rPr>
          <w:rFonts w:ascii="宋体" w:hAnsi="宋体" w:cs="宋体" w:eastAsia="宋体" w:hint="default"/>
          <w:sz w:val="24"/>
          <w:szCs w:val="24"/>
        </w:rPr>
      </w:r>
    </w:p>
    <w:p>
      <w:pPr>
        <w:spacing w:before="135"/>
        <w:ind w:left="137" w:right="0"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813,159,942.93</w:t>
      </w:r>
      <w:r>
        <w:rPr>
          <w:rFonts w:ascii="Times New Roman" w:hAnsi="Times New Roman" w:cs="Times New Roman" w:eastAsia="Times New Roman" w:hint="default"/>
          <w:spacing w:val="-10"/>
          <w:sz w:val="24"/>
          <w:szCs w:val="24"/>
        </w:rPr>
        <w:t> </w:t>
      </w:r>
      <w:r>
        <w:rPr>
          <w:rFonts w:ascii="宋体" w:hAnsi="宋体" w:cs="宋体" w:eastAsia="宋体" w:hint="default"/>
          <w:sz w:val="24"/>
          <w:szCs w:val="24"/>
        </w:rPr>
        <w:t>元，净利润</w:t>
      </w:r>
      <w:r>
        <w:rPr>
          <w:rFonts w:ascii="宋体" w:hAnsi="宋体" w:cs="宋体" w:eastAsia="宋体" w:hint="default"/>
          <w:spacing w:val="-70"/>
          <w:sz w:val="24"/>
          <w:szCs w:val="24"/>
        </w:rPr>
        <w:t> </w:t>
      </w:r>
      <w:r>
        <w:rPr>
          <w:rFonts w:ascii="Times New Roman" w:hAnsi="Times New Roman" w:cs="Times New Roman" w:eastAsia="Times New Roman" w:hint="default"/>
          <w:sz w:val="24"/>
          <w:szCs w:val="24"/>
        </w:rPr>
        <w:t>13,101,514.06</w:t>
      </w:r>
      <w:r>
        <w:rPr>
          <w:rFonts w:ascii="Times New Roman" w:hAnsi="Times New Roman" w:cs="Times New Roman" w:eastAsia="Times New Roman" w:hint="default"/>
          <w:spacing w:val="-10"/>
          <w:sz w:val="24"/>
          <w:szCs w:val="24"/>
        </w:rPr>
        <w:t> </w:t>
      </w:r>
      <w:r>
        <w:rPr>
          <w:rFonts w:ascii="宋体" w:hAnsi="宋体" w:cs="宋体" w:eastAsia="宋体" w:hint="default"/>
          <w:sz w:val="24"/>
          <w:szCs w:val="24"/>
        </w:rPr>
        <w:t>元，低于项目预计的投资效益，主要是</w:t>
      </w:r>
    </w:p>
    <w:p>
      <w:pPr>
        <w:spacing w:line="338" w:lineRule="auto" w:before="135"/>
        <w:ind w:left="137" w:right="136" w:firstLine="0"/>
        <w:jc w:val="left"/>
        <w:rPr>
          <w:rFonts w:ascii="宋体" w:hAnsi="宋体" w:cs="宋体" w:eastAsia="宋体" w:hint="default"/>
          <w:sz w:val="24"/>
          <w:szCs w:val="24"/>
        </w:rPr>
      </w:pPr>
      <w:r>
        <w:rPr>
          <w:rFonts w:ascii="宋体" w:hAnsi="宋体" w:cs="宋体" w:eastAsia="宋体" w:hint="default"/>
          <w:sz w:val="24"/>
          <w:szCs w:val="24"/>
        </w:rPr>
        <w:t>由于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29"/>
          <w:sz w:val="24"/>
          <w:szCs w:val="24"/>
        </w:rPr>
        <w:t> </w:t>
      </w:r>
      <w:r>
        <w:rPr>
          <w:rFonts w:ascii="宋体" w:hAnsi="宋体" w:cs="宋体" w:eastAsia="宋体" w:hint="default"/>
          <w:sz w:val="24"/>
          <w:szCs w:val="24"/>
        </w:rPr>
        <w:t>年金融危机导致网络公司出口业务降幅较大，同时市场竞争加剧也导 致产品利润水平有一定幅度下降。</w:t>
      </w:r>
    </w:p>
    <w:p>
      <w:pPr>
        <w:spacing w:line="240" w:lineRule="auto" w:before="2"/>
        <w:rPr>
          <w:rFonts w:ascii="宋体" w:hAnsi="宋体" w:cs="宋体" w:eastAsia="宋体" w:hint="default"/>
          <w:sz w:val="8"/>
          <w:szCs w:val="8"/>
        </w:rPr>
      </w:pPr>
    </w:p>
    <w:p>
      <w:pPr>
        <w:spacing w:after="0" w:line="240" w:lineRule="auto"/>
        <w:rPr>
          <w:rFonts w:ascii="宋体" w:hAnsi="宋体" w:cs="宋体" w:eastAsia="宋体" w:hint="default"/>
          <w:sz w:val="8"/>
          <w:szCs w:val="8"/>
        </w:rPr>
        <w:sectPr>
          <w:headerReference w:type="default" r:id="rId738"/>
          <w:footerReference w:type="default" r:id="rId739"/>
          <w:pgSz w:w="11910" w:h="16840"/>
          <w:pgMar w:header="686" w:footer="1000" w:top="1240" w:bottom="1200" w:left="1660" w:right="1640"/>
          <w:pgNumType w:start="5"/>
        </w:sectPr>
      </w:pPr>
    </w:p>
    <w:p>
      <w:pPr>
        <w:spacing w:before="26"/>
        <w:ind w:left="2244" w:right="-18" w:firstLine="0"/>
        <w:jc w:val="left"/>
        <w:rPr>
          <w:rFonts w:ascii="宋体" w:hAnsi="宋体" w:cs="宋体" w:eastAsia="宋体" w:hint="default"/>
          <w:sz w:val="24"/>
          <w:szCs w:val="24"/>
        </w:rPr>
      </w:pPr>
      <w:r>
        <w:rPr>
          <w:rFonts w:ascii="宋体" w:hAnsi="宋体" w:cs="宋体" w:eastAsia="宋体" w:hint="default"/>
          <w:b/>
          <w:bCs/>
          <w:sz w:val="24"/>
          <w:szCs w:val="24"/>
        </w:rPr>
        <w:t>募集资金投资项目实现效益情况对照表</w:t>
      </w:r>
      <w:r>
        <w:rPr>
          <w:rFonts w:ascii="宋体" w:hAnsi="宋体" w:cs="宋体" w:eastAsia="宋体" w:hint="default"/>
          <w:sz w:val="24"/>
          <w:szCs w:val="24"/>
        </w:rPr>
      </w:r>
    </w:p>
    <w:p>
      <w:pPr>
        <w:spacing w:line="240" w:lineRule="auto" w:before="9"/>
        <w:rPr>
          <w:rFonts w:ascii="宋体" w:hAnsi="宋体" w:cs="宋体" w:eastAsia="宋体" w:hint="default"/>
          <w:b/>
          <w:bCs/>
          <w:sz w:val="27"/>
          <w:szCs w:val="27"/>
        </w:rPr>
      </w:pPr>
      <w:r>
        <w:rPr/>
        <w:br w:type="column"/>
      </w:r>
      <w:r>
        <w:rPr>
          <w:rFonts w:ascii="宋体"/>
          <w:b/>
          <w:sz w:val="27"/>
        </w:rPr>
      </w:r>
    </w:p>
    <w:p>
      <w:pPr>
        <w:pStyle w:val="Heading7"/>
        <w:spacing w:line="240" w:lineRule="auto" w:before="0"/>
        <w:ind w:left="698" w:right="0"/>
        <w:jc w:val="left"/>
        <w:rPr>
          <w:rFonts w:ascii="宋体" w:hAnsi="宋体" w:cs="宋体" w:eastAsia="宋体" w:hint="default"/>
          <w:b w:val="0"/>
          <w:bCs w:val="0"/>
        </w:rPr>
      </w:pPr>
      <w:r>
        <w:rPr>
          <w:rFonts w:ascii="宋体" w:hAnsi="宋体" w:cs="宋体" w:eastAsia="宋体" w:hint="default"/>
        </w:rPr>
        <w:t>单位：万元</w:t>
      </w:r>
      <w:r>
        <w:rPr>
          <w:rFonts w:ascii="宋体" w:hAnsi="宋体" w:cs="宋体" w:eastAsia="宋体" w:hint="default"/>
          <w:b w:val="0"/>
          <w:bCs w:val="0"/>
        </w:rPr>
      </w:r>
    </w:p>
    <w:p>
      <w:pPr>
        <w:spacing w:after="0" w:line="240" w:lineRule="auto"/>
        <w:jc w:val="left"/>
        <w:rPr>
          <w:rFonts w:ascii="宋体" w:hAnsi="宋体" w:cs="宋体" w:eastAsia="宋体" w:hint="default"/>
        </w:rPr>
        <w:sectPr>
          <w:type w:val="continuous"/>
          <w:pgSz w:w="11910" w:h="16840"/>
          <w:pgMar w:top="1600" w:bottom="280" w:left="1660" w:right="1640"/>
          <w:cols w:num="2" w:equalWidth="0">
            <w:col w:w="6342" w:space="40"/>
            <w:col w:w="2228"/>
          </w:cols>
        </w:sectPr>
      </w:pPr>
    </w:p>
    <w:p>
      <w:pPr>
        <w:spacing w:line="240" w:lineRule="auto" w:before="13"/>
        <w:rPr>
          <w:rFonts w:ascii="宋体" w:hAnsi="宋体" w:cs="宋体" w:eastAsia="宋体" w:hint="default"/>
          <w:b/>
          <w:bCs/>
          <w:sz w:val="3"/>
          <w:szCs w:val="3"/>
        </w:rPr>
      </w:pPr>
    </w:p>
    <w:tbl>
      <w:tblPr>
        <w:tblW w:w="0" w:type="auto"/>
        <w:jc w:val="left"/>
        <w:tblInd w:w="408" w:type="dxa"/>
        <w:tblLayout w:type="fixed"/>
        <w:tblCellMar>
          <w:top w:w="0" w:type="dxa"/>
          <w:left w:w="0" w:type="dxa"/>
          <w:bottom w:w="0" w:type="dxa"/>
          <w:right w:w="0" w:type="dxa"/>
        </w:tblCellMar>
        <w:tblLook w:val="01E0"/>
      </w:tblPr>
      <w:tblGrid>
        <w:gridCol w:w="816"/>
        <w:gridCol w:w="2444"/>
        <w:gridCol w:w="1656"/>
        <w:gridCol w:w="1422"/>
        <w:gridCol w:w="1422"/>
      </w:tblGrid>
      <w:tr>
        <w:trPr>
          <w:trHeight w:val="322" w:hRule="exact"/>
        </w:trPr>
        <w:tc>
          <w:tcPr>
            <w:tcW w:w="3260" w:type="dxa"/>
            <w:gridSpan w:val="2"/>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994" w:right="0"/>
              <w:jc w:val="left"/>
              <w:rPr>
                <w:rFonts w:ascii="宋体" w:hAnsi="宋体" w:cs="宋体" w:eastAsia="宋体" w:hint="default"/>
                <w:sz w:val="21"/>
                <w:szCs w:val="21"/>
              </w:rPr>
            </w:pPr>
            <w:r>
              <w:rPr>
                <w:rFonts w:ascii="宋体" w:hAnsi="宋体" w:cs="宋体" w:eastAsia="宋体" w:hint="default"/>
                <w:sz w:val="21"/>
                <w:szCs w:val="21"/>
              </w:rPr>
              <w:t>实际投资项目</w:t>
            </w:r>
          </w:p>
        </w:tc>
        <w:tc>
          <w:tcPr>
            <w:tcW w:w="1656" w:type="dxa"/>
            <w:vMerge w:val="restart"/>
            <w:tcBorders>
              <w:top w:val="single" w:sz="4" w:space="0" w:color="000000"/>
              <w:left w:val="single" w:sz="4" w:space="0" w:color="000000"/>
              <w:right w:val="single" w:sz="4" w:space="0" w:color="000000"/>
            </w:tcBorders>
          </w:tcPr>
          <w:p>
            <w:pPr>
              <w:pStyle w:val="TableParagraph"/>
              <w:spacing w:line="240" w:lineRule="auto" w:before="141"/>
              <w:ind w:left="193" w:right="0"/>
              <w:jc w:val="left"/>
              <w:rPr>
                <w:rFonts w:ascii="宋体" w:hAnsi="宋体" w:cs="宋体" w:eastAsia="宋体" w:hint="default"/>
                <w:sz w:val="21"/>
                <w:szCs w:val="21"/>
              </w:rPr>
            </w:pPr>
            <w:r>
              <w:rPr>
                <w:rFonts w:ascii="宋体" w:hAnsi="宋体" w:cs="宋体" w:eastAsia="宋体" w:hint="default"/>
                <w:sz w:val="21"/>
                <w:szCs w:val="21"/>
              </w:rPr>
              <w:t>预计当年效益</w:t>
            </w:r>
          </w:p>
        </w:tc>
        <w:tc>
          <w:tcPr>
            <w:tcW w:w="1422" w:type="dxa"/>
            <w:vMerge w:val="restart"/>
            <w:tcBorders>
              <w:top w:val="single" w:sz="4" w:space="0" w:color="000000"/>
              <w:left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本年度实现</w:t>
            </w:r>
          </w:p>
          <w:p>
            <w:pPr>
              <w:pStyle w:val="TableParagraph"/>
              <w:spacing w:line="240" w:lineRule="auto" w:before="37"/>
              <w:ind w:right="0"/>
              <w:jc w:val="center"/>
              <w:rPr>
                <w:rFonts w:ascii="宋体" w:hAnsi="宋体" w:cs="宋体" w:eastAsia="宋体" w:hint="default"/>
                <w:sz w:val="21"/>
                <w:szCs w:val="21"/>
              </w:rPr>
            </w:pPr>
            <w:r>
              <w:rPr>
                <w:rFonts w:ascii="宋体" w:hAnsi="宋体" w:cs="宋体" w:eastAsia="宋体" w:hint="default"/>
                <w:sz w:val="21"/>
                <w:szCs w:val="21"/>
              </w:rPr>
              <w:t>的效益</w:t>
            </w:r>
          </w:p>
        </w:tc>
        <w:tc>
          <w:tcPr>
            <w:tcW w:w="1422" w:type="dxa"/>
            <w:vMerge w:val="restart"/>
            <w:tcBorders>
              <w:top w:val="single" w:sz="4" w:space="0" w:color="000000"/>
              <w:left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是否达到预</w:t>
            </w:r>
          </w:p>
          <w:p>
            <w:pPr>
              <w:pStyle w:val="TableParagraph"/>
              <w:spacing w:line="240" w:lineRule="auto" w:before="37"/>
              <w:ind w:right="0"/>
              <w:jc w:val="center"/>
              <w:rPr>
                <w:rFonts w:ascii="宋体" w:hAnsi="宋体" w:cs="宋体" w:eastAsia="宋体" w:hint="default"/>
                <w:sz w:val="21"/>
                <w:szCs w:val="21"/>
              </w:rPr>
            </w:pPr>
            <w:r>
              <w:rPr>
                <w:rFonts w:ascii="宋体" w:hAnsi="宋体" w:cs="宋体" w:eastAsia="宋体" w:hint="default"/>
                <w:sz w:val="21"/>
                <w:szCs w:val="21"/>
              </w:rPr>
              <w:t>计效益</w:t>
            </w:r>
          </w:p>
        </w:tc>
      </w:tr>
      <w:tr>
        <w:trPr>
          <w:trHeight w:val="323" w:hRule="exact"/>
        </w:trPr>
        <w:tc>
          <w:tcPr>
            <w:tcW w:w="81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序号</w:t>
            </w:r>
          </w:p>
        </w:tc>
        <w:tc>
          <w:tcPr>
            <w:tcW w:w="2444"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项目名称</w:t>
            </w:r>
          </w:p>
        </w:tc>
        <w:tc>
          <w:tcPr>
            <w:tcW w:w="1656" w:type="dxa"/>
            <w:vMerge/>
            <w:tcBorders>
              <w:left w:val="single" w:sz="4" w:space="0" w:color="000000"/>
              <w:bottom w:val="single" w:sz="4" w:space="0" w:color="000000"/>
              <w:right w:val="single" w:sz="4" w:space="0" w:color="000000"/>
            </w:tcBorders>
          </w:tcPr>
          <w:p>
            <w:pPr/>
          </w:p>
        </w:tc>
        <w:tc>
          <w:tcPr>
            <w:tcW w:w="1422" w:type="dxa"/>
            <w:vMerge/>
            <w:tcBorders>
              <w:left w:val="single" w:sz="4" w:space="0" w:color="000000"/>
              <w:bottom w:val="single" w:sz="4" w:space="0" w:color="000000"/>
              <w:right w:val="single" w:sz="4" w:space="0" w:color="000000"/>
            </w:tcBorders>
          </w:tcPr>
          <w:p>
            <w:pPr/>
          </w:p>
        </w:tc>
        <w:tc>
          <w:tcPr>
            <w:tcW w:w="1422" w:type="dxa"/>
            <w:vMerge/>
            <w:tcBorders>
              <w:left w:val="single" w:sz="4" w:space="0" w:color="000000"/>
              <w:bottom w:val="single" w:sz="4" w:space="0" w:color="000000"/>
              <w:right w:val="single" w:sz="4" w:space="0" w:color="000000"/>
            </w:tcBorders>
          </w:tcPr>
          <w:p>
            <w:pPr/>
          </w:p>
        </w:tc>
      </w:tr>
      <w:tr>
        <w:trPr>
          <w:trHeight w:val="322" w:hRule="exact"/>
        </w:trPr>
        <w:tc>
          <w:tcPr>
            <w:tcW w:w="81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1</w:t>
            </w:r>
          </w:p>
        </w:tc>
        <w:tc>
          <w:tcPr>
            <w:tcW w:w="2444"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PDP</w:t>
            </w:r>
            <w:r>
              <w:rPr>
                <w:rFonts w:ascii="宋体" w:hAnsi="宋体" w:cs="宋体" w:eastAsia="宋体" w:hint="default"/>
                <w:spacing w:val="-54"/>
                <w:sz w:val="21"/>
                <w:szCs w:val="21"/>
              </w:rPr>
              <w:t> </w:t>
            </w:r>
            <w:r>
              <w:rPr>
                <w:rFonts w:ascii="宋体" w:hAnsi="宋体" w:cs="宋体" w:eastAsia="宋体" w:hint="default"/>
                <w:sz w:val="21"/>
                <w:szCs w:val="21"/>
              </w:rPr>
              <w:t>显示屏及模组项目</w:t>
            </w:r>
          </w:p>
        </w:tc>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1</w:t>
            </w:r>
          </w:p>
        </w:tc>
        <w:tc>
          <w:tcPr>
            <w:tcW w:w="142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sz w:val="21"/>
              </w:rPr>
              <w:t>-</w:t>
            </w:r>
          </w:p>
        </w:tc>
        <w:tc>
          <w:tcPr>
            <w:tcW w:w="142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323" w:hRule="exact"/>
        </w:trPr>
        <w:tc>
          <w:tcPr>
            <w:tcW w:w="81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2</w:t>
            </w:r>
          </w:p>
        </w:tc>
        <w:tc>
          <w:tcPr>
            <w:tcW w:w="2444"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数字电视项目</w:t>
            </w:r>
          </w:p>
        </w:tc>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宋体" w:hAnsi="宋体" w:cs="宋体" w:eastAsia="宋体" w:hint="default"/>
                <w:sz w:val="21"/>
                <w:szCs w:val="21"/>
              </w:rPr>
              <w:t>2</w:t>
            </w:r>
          </w:p>
        </w:tc>
        <w:tc>
          <w:tcPr>
            <w:tcW w:w="142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right="0"/>
              <w:jc w:val="center"/>
              <w:rPr>
                <w:rFonts w:ascii="宋体" w:hAnsi="宋体" w:cs="宋体" w:eastAsia="宋体" w:hint="default"/>
                <w:sz w:val="21"/>
                <w:szCs w:val="21"/>
              </w:rPr>
            </w:pPr>
            <w:r>
              <w:rPr>
                <w:rFonts w:ascii="宋体"/>
                <w:sz w:val="21"/>
              </w:rPr>
              <w:t>1310.15</w:t>
            </w:r>
          </w:p>
        </w:tc>
        <w:tc>
          <w:tcPr>
            <w:tcW w:w="1422"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ind w:left="1" w:right="0"/>
              <w:jc w:val="center"/>
              <w:rPr>
                <w:rFonts w:ascii="宋体" w:hAnsi="宋体" w:cs="宋体" w:eastAsia="宋体" w:hint="default"/>
                <w:sz w:val="21"/>
                <w:szCs w:val="21"/>
              </w:rPr>
            </w:pPr>
            <w:r>
              <w:rPr>
                <w:rFonts w:ascii="宋体" w:hAnsi="宋体" w:cs="宋体" w:eastAsia="宋体" w:hint="default"/>
                <w:sz w:val="21"/>
                <w:szCs w:val="21"/>
              </w:rPr>
              <w:t>否</w:t>
            </w:r>
          </w:p>
        </w:tc>
      </w:tr>
    </w:tbl>
    <w:p>
      <w:pPr>
        <w:spacing w:line="240" w:lineRule="auto" w:before="1"/>
        <w:rPr>
          <w:rFonts w:ascii="宋体" w:hAnsi="宋体" w:cs="宋体" w:eastAsia="宋体" w:hint="default"/>
          <w:b/>
          <w:bCs/>
          <w:sz w:val="8"/>
          <w:szCs w:val="8"/>
        </w:rPr>
      </w:pPr>
    </w:p>
    <w:p>
      <w:pPr>
        <w:pStyle w:val="BodyText"/>
        <w:spacing w:line="273" w:lineRule="auto" w:before="35"/>
        <w:ind w:left="137" w:right="169" w:firstLine="420"/>
        <w:jc w:val="both"/>
        <w:rPr>
          <w:rFonts w:ascii="宋体" w:hAnsi="宋体" w:cs="宋体" w:eastAsia="宋体" w:hint="default"/>
        </w:rPr>
      </w:pPr>
      <w:r>
        <w:rPr>
          <w:rFonts w:ascii="宋体" w:hAnsi="宋体" w:cs="宋体" w:eastAsia="宋体" w:hint="default"/>
        </w:rPr>
        <w:t>注1：募集说明书预计投资效益：以2007-2016年为计算期，PDP显示屏及模组项目内部 </w:t>
      </w:r>
      <w:r>
        <w:rPr>
          <w:rFonts w:ascii="宋体" w:hAnsi="宋体" w:cs="宋体" w:eastAsia="宋体" w:hint="default"/>
          <w:spacing w:val="-1"/>
        </w:rPr>
        <w:t>收益率为14.39%；以10%为参考收益率，项目净现值为12,855万美元；项目投资回收期（含</w:t>
      </w:r>
      <w:r>
        <w:rPr>
          <w:rFonts w:ascii="宋体" w:hAnsi="宋体" w:cs="宋体" w:eastAsia="宋体" w:hint="default"/>
          <w:spacing w:val="-1"/>
        </w:rPr>
        <w:t> </w:t>
      </w:r>
      <w:r>
        <w:rPr>
          <w:rFonts w:ascii="宋体" w:hAnsi="宋体" w:cs="宋体" w:eastAsia="宋体" w:hint="default"/>
        </w:rPr>
        <w:t>建设期）为6.89年。</w:t>
      </w:r>
    </w:p>
    <w:p>
      <w:pPr>
        <w:pStyle w:val="BodyText"/>
        <w:spacing w:line="273" w:lineRule="auto" w:before="163"/>
        <w:ind w:left="137" w:right="151" w:firstLine="420"/>
        <w:jc w:val="both"/>
        <w:rPr>
          <w:rFonts w:ascii="宋体" w:hAnsi="宋体" w:cs="宋体" w:eastAsia="宋体" w:hint="default"/>
        </w:rPr>
      </w:pPr>
      <w:r>
        <w:rPr>
          <w:rFonts w:ascii="宋体" w:hAnsi="宋体" w:cs="宋体" w:eastAsia="宋体" w:hint="default"/>
        </w:rPr>
        <w:t>注</w:t>
      </w:r>
      <w:r>
        <w:rPr>
          <w:rFonts w:ascii="宋体" w:hAnsi="宋体" w:cs="宋体" w:eastAsia="宋体" w:hint="default"/>
          <w:spacing w:val="-50"/>
        </w:rPr>
        <w:t> </w:t>
      </w:r>
      <w:r>
        <w:rPr>
          <w:rFonts w:ascii="宋体" w:hAnsi="宋体" w:cs="宋体" w:eastAsia="宋体" w:hint="default"/>
        </w:rPr>
        <w:t>2：募集说明书预计投资效益：预计网络公司</w:t>
      </w:r>
      <w:r>
        <w:rPr>
          <w:rFonts w:ascii="宋体" w:hAnsi="宋体" w:cs="宋体" w:eastAsia="宋体" w:hint="default"/>
          <w:spacing w:val="-50"/>
        </w:rPr>
        <w:t> </w:t>
      </w:r>
      <w:r>
        <w:rPr>
          <w:rFonts w:ascii="宋体" w:hAnsi="宋体" w:cs="宋体" w:eastAsia="宋体" w:hint="default"/>
        </w:rPr>
        <w:t>2009-2011</w:t>
      </w:r>
      <w:r>
        <w:rPr>
          <w:rFonts w:ascii="宋体" w:hAnsi="宋体" w:cs="宋体" w:eastAsia="宋体" w:hint="default"/>
          <w:spacing w:val="-49"/>
        </w:rPr>
        <w:t> </w:t>
      </w:r>
      <w:r>
        <w:rPr>
          <w:rFonts w:ascii="宋体" w:hAnsi="宋体" w:cs="宋体" w:eastAsia="宋体" w:hint="default"/>
        </w:rPr>
        <w:t>年年均营业收入约</w:t>
      </w:r>
      <w:r>
        <w:rPr>
          <w:rFonts w:ascii="宋体" w:hAnsi="宋体" w:cs="宋体" w:eastAsia="宋体" w:hint="default"/>
          <w:spacing w:val="-50"/>
        </w:rPr>
        <w:t> </w:t>
      </w:r>
      <w:r>
        <w:rPr>
          <w:rFonts w:ascii="宋体" w:hAnsi="宋体" w:cs="宋体" w:eastAsia="宋体" w:hint="default"/>
        </w:rPr>
        <w:t>120,000</w:t>
      </w:r>
      <w:r>
        <w:rPr>
          <w:rFonts w:ascii="宋体" w:hAnsi="宋体" w:cs="宋体" w:eastAsia="宋体" w:hint="default"/>
        </w:rPr>
        <w:t> 万元，年均净利润约</w:t>
      </w:r>
      <w:r>
        <w:rPr>
          <w:rFonts w:ascii="宋体" w:hAnsi="宋体" w:cs="宋体" w:eastAsia="宋体" w:hint="default"/>
          <w:spacing w:val="-54"/>
        </w:rPr>
        <w:t> </w:t>
      </w:r>
      <w:r>
        <w:rPr>
          <w:rFonts w:ascii="宋体" w:hAnsi="宋体" w:cs="宋体" w:eastAsia="宋体" w:hint="default"/>
        </w:rPr>
        <w:t>5,000</w:t>
      </w:r>
      <w:r>
        <w:rPr>
          <w:rFonts w:ascii="宋体" w:hAnsi="宋体" w:cs="宋体" w:eastAsia="宋体" w:hint="default"/>
          <w:spacing w:val="-53"/>
        </w:rPr>
        <w:t> </w:t>
      </w:r>
      <w:r>
        <w:rPr>
          <w:rFonts w:ascii="宋体" w:hAnsi="宋体" w:cs="宋体" w:eastAsia="宋体" w:hint="default"/>
        </w:rPr>
        <w:t>万元，年均销售净利率约</w:t>
      </w:r>
      <w:r>
        <w:rPr>
          <w:rFonts w:ascii="宋体" w:hAnsi="宋体" w:cs="宋体" w:eastAsia="宋体" w:hint="default"/>
          <w:spacing w:val="-54"/>
        </w:rPr>
        <w:t> </w:t>
      </w:r>
      <w:r>
        <w:rPr>
          <w:rFonts w:ascii="宋体" w:hAnsi="宋体" w:cs="宋体" w:eastAsia="宋体" w:hint="default"/>
        </w:rPr>
        <w:t>4.00%。</w:t>
      </w:r>
    </w:p>
    <w:p>
      <w:pPr>
        <w:spacing w:line="240" w:lineRule="auto" w:before="8"/>
        <w:rPr>
          <w:rFonts w:ascii="宋体" w:hAnsi="宋体" w:cs="宋体" w:eastAsia="宋体" w:hint="default"/>
          <w:sz w:val="28"/>
          <w:szCs w:val="28"/>
        </w:rPr>
      </w:pPr>
    </w:p>
    <w:p>
      <w:pPr>
        <w:pStyle w:val="Heading5"/>
        <w:spacing w:line="240" w:lineRule="auto"/>
        <w:ind w:right="0"/>
        <w:jc w:val="left"/>
        <w:rPr>
          <w:rFonts w:ascii="黑体" w:hAnsi="黑体" w:cs="黑体" w:eastAsia="黑体" w:hint="default"/>
        </w:rPr>
      </w:pPr>
      <w:r>
        <w:rPr>
          <w:rFonts w:ascii="黑体" w:hAnsi="黑体" w:cs="黑体" w:eastAsia="黑体" w:hint="default"/>
        </w:rPr>
        <w:t>三、用募集资金置换预先已投入募集资金投资项目的自筹资金情况</w:t>
      </w:r>
    </w:p>
    <w:p>
      <w:pPr>
        <w:spacing w:line="240" w:lineRule="auto" w:before="9"/>
        <w:rPr>
          <w:rFonts w:ascii="黑体" w:hAnsi="黑体" w:cs="黑体" w:eastAsia="黑体" w:hint="default"/>
          <w:sz w:val="23"/>
          <w:szCs w:val="23"/>
        </w:rPr>
      </w:pPr>
    </w:p>
    <w:p>
      <w:pPr>
        <w:spacing w:line="348" w:lineRule="auto" w:before="0"/>
        <w:ind w:left="137" w:right="152" w:firstLine="480"/>
        <w:jc w:val="both"/>
        <w:rPr>
          <w:rFonts w:ascii="宋体" w:hAnsi="宋体" w:cs="宋体" w:eastAsia="宋体" w:hint="default"/>
          <w:sz w:val="24"/>
          <w:szCs w:val="24"/>
        </w:rPr>
      </w:pPr>
      <w:r>
        <w:rPr>
          <w:rFonts w:ascii="宋体" w:hAnsi="宋体" w:cs="宋体" w:eastAsia="宋体" w:hint="default"/>
          <w:sz w:val="24"/>
          <w:szCs w:val="24"/>
        </w:rPr>
        <w:t>在本次发行募集资金到位前，公司根据有关规定已以合计</w:t>
      </w:r>
      <w:r>
        <w:rPr>
          <w:rFonts w:ascii="宋体" w:hAnsi="宋体" w:cs="宋体" w:eastAsia="宋体" w:hint="default"/>
          <w:spacing w:val="-73"/>
          <w:sz w:val="24"/>
          <w:szCs w:val="24"/>
        </w:rPr>
        <w:t> </w:t>
      </w:r>
      <w:r>
        <w:rPr>
          <w:rFonts w:ascii="Times New Roman" w:hAnsi="Times New Roman" w:cs="Times New Roman" w:eastAsia="Times New Roman" w:hint="default"/>
          <w:sz w:val="24"/>
          <w:szCs w:val="24"/>
        </w:rPr>
        <w:t>9.5</w:t>
      </w:r>
      <w:r>
        <w:rPr>
          <w:rFonts w:ascii="Times New Roman" w:hAnsi="Times New Roman" w:cs="Times New Roman" w:eastAsia="Times New Roman" w:hint="default"/>
          <w:spacing w:val="-13"/>
          <w:sz w:val="24"/>
          <w:szCs w:val="24"/>
        </w:rPr>
        <w:t> </w:t>
      </w:r>
      <w:r>
        <w:rPr>
          <w:rFonts w:ascii="宋体" w:hAnsi="宋体" w:cs="宋体" w:eastAsia="宋体" w:hint="default"/>
          <w:sz w:val="24"/>
          <w:szCs w:val="24"/>
        </w:rPr>
        <w:t>亿元自筹资金 </w:t>
      </w:r>
      <w:r>
        <w:rPr>
          <w:rFonts w:ascii="宋体" w:hAnsi="宋体" w:cs="宋体" w:eastAsia="宋体" w:hint="default"/>
          <w:spacing w:val="-3"/>
          <w:sz w:val="24"/>
          <w:szCs w:val="24"/>
        </w:rPr>
        <w:t>先行投入募集资金项目，包括对四川虹欧显示器件有限公司增资累计出资人民币</w:t>
      </w:r>
      <w:r>
        <w:rPr>
          <w:rFonts w:ascii="宋体" w:hAnsi="宋体" w:cs="宋体" w:eastAsia="宋体" w:hint="default"/>
          <w:spacing w:val="-103"/>
          <w:sz w:val="24"/>
          <w:szCs w:val="24"/>
        </w:rPr>
        <w:t> </w:t>
      </w:r>
      <w:r>
        <w:rPr>
          <w:rFonts w:ascii="宋体" w:hAnsi="宋体" w:cs="宋体" w:eastAsia="宋体" w:hint="default"/>
          <w:spacing w:val="-103"/>
          <w:sz w:val="24"/>
          <w:szCs w:val="24"/>
        </w:rPr>
      </w:r>
      <w:r>
        <w:rPr>
          <w:rFonts w:ascii="Times New Roman" w:hAnsi="Times New Roman" w:cs="Times New Roman" w:eastAsia="Times New Roman" w:hint="default"/>
          <w:sz w:val="24"/>
          <w:szCs w:val="24"/>
        </w:rPr>
        <w:t>7.00  </w:t>
      </w:r>
      <w:r>
        <w:rPr>
          <w:rFonts w:ascii="宋体" w:hAnsi="宋体" w:cs="宋体" w:eastAsia="宋体" w:hint="default"/>
          <w:sz w:val="24"/>
          <w:szCs w:val="24"/>
        </w:rPr>
        <w:t>亿元和对四川长虹网络科技有限责任公司增资累计出资人民币 </w:t>
      </w:r>
      <w:r>
        <w:rPr>
          <w:rFonts w:ascii="Times New Roman" w:hAnsi="Times New Roman" w:cs="Times New Roman" w:eastAsia="Times New Roman" w:hint="default"/>
          <w:sz w:val="24"/>
          <w:szCs w:val="24"/>
        </w:rPr>
        <w:t>2.50</w:t>
      </w:r>
      <w:r>
        <w:rPr>
          <w:rFonts w:ascii="Times New Roman" w:hAnsi="Times New Roman" w:cs="Times New Roman" w:eastAsia="Times New Roman" w:hint="default"/>
          <w:spacing w:val="-30"/>
          <w:sz w:val="24"/>
          <w:szCs w:val="24"/>
        </w:rPr>
        <w:t> </w:t>
      </w:r>
      <w:r>
        <w:rPr>
          <w:rFonts w:ascii="宋体" w:hAnsi="宋体" w:cs="宋体" w:eastAsia="宋体" w:hint="default"/>
          <w:sz w:val="24"/>
          <w:szCs w:val="24"/>
        </w:rPr>
        <w:t>亿元。</w:t>
      </w:r>
    </w:p>
    <w:p>
      <w:pPr>
        <w:spacing w:line="338" w:lineRule="auto" w:before="16"/>
        <w:ind w:left="137" w:right="133" w:firstLine="0"/>
        <w:jc w:val="left"/>
        <w:rPr>
          <w:rFonts w:ascii="宋体" w:hAnsi="宋体" w:cs="宋体" w:eastAsia="宋体" w:hint="default"/>
          <w:sz w:val="24"/>
          <w:szCs w:val="24"/>
        </w:rPr>
      </w:pPr>
      <w:r>
        <w:rPr>
          <w:rFonts w:ascii="宋体" w:hAnsi="宋体" w:cs="宋体" w:eastAsia="宋体" w:hint="default"/>
          <w:sz w:val="24"/>
          <w:szCs w:val="24"/>
        </w:rPr>
        <w:t>经公司第七届董事会第二十八次会议批准，公司以</w:t>
      </w:r>
      <w:r>
        <w:rPr>
          <w:rFonts w:ascii="宋体" w:hAnsi="宋体" w:cs="宋体" w:eastAsia="宋体" w:hint="default"/>
          <w:spacing w:val="-73"/>
          <w:sz w:val="24"/>
          <w:szCs w:val="24"/>
        </w:rPr>
        <w:t> </w:t>
      </w:r>
      <w:r>
        <w:rPr>
          <w:rFonts w:ascii="Times New Roman" w:hAnsi="Times New Roman" w:cs="Times New Roman" w:eastAsia="Times New Roman" w:hint="default"/>
          <w:sz w:val="24"/>
          <w:szCs w:val="24"/>
        </w:rPr>
        <w:t>9.5</w:t>
      </w:r>
      <w:r>
        <w:rPr>
          <w:rFonts w:ascii="Times New Roman" w:hAnsi="Times New Roman" w:cs="Times New Roman" w:eastAsia="Times New Roman" w:hint="default"/>
          <w:spacing w:val="-13"/>
          <w:sz w:val="24"/>
          <w:szCs w:val="24"/>
        </w:rPr>
        <w:t> </w:t>
      </w:r>
      <w:r>
        <w:rPr>
          <w:rFonts w:ascii="宋体" w:hAnsi="宋体" w:cs="宋体" w:eastAsia="宋体" w:hint="default"/>
          <w:sz w:val="24"/>
          <w:szCs w:val="24"/>
        </w:rPr>
        <w:t>亿元募集资金置换预先已 投入募集资金项目的自筹资金。</w:t>
      </w:r>
    </w:p>
    <w:p>
      <w:pPr>
        <w:spacing w:before="211"/>
        <w:ind w:left="137" w:right="0" w:firstLine="0"/>
        <w:jc w:val="left"/>
        <w:rPr>
          <w:rFonts w:ascii="黑体" w:hAnsi="黑体" w:cs="黑体" w:eastAsia="黑体" w:hint="default"/>
          <w:sz w:val="24"/>
          <w:szCs w:val="24"/>
        </w:rPr>
      </w:pPr>
      <w:r>
        <w:rPr>
          <w:rFonts w:ascii="黑体" w:hAnsi="黑体" w:cs="黑体" w:eastAsia="黑体" w:hint="default"/>
          <w:sz w:val="24"/>
          <w:szCs w:val="24"/>
        </w:rPr>
        <w:t>四、闲置募集资金补充流动资金的情况和效果</w:t>
      </w:r>
    </w:p>
    <w:p>
      <w:pPr>
        <w:spacing w:line="240" w:lineRule="auto" w:before="9"/>
        <w:rPr>
          <w:rFonts w:ascii="黑体" w:hAnsi="黑体" w:cs="黑体" w:eastAsia="黑体" w:hint="default"/>
          <w:sz w:val="23"/>
          <w:szCs w:val="23"/>
        </w:rPr>
      </w:pPr>
    </w:p>
    <w:p>
      <w:pPr>
        <w:spacing w:before="0"/>
        <w:ind w:left="617" w:right="0" w:firstLine="0"/>
        <w:jc w:val="left"/>
        <w:rPr>
          <w:rFonts w:ascii="宋体" w:hAnsi="宋体" w:cs="宋体" w:eastAsia="宋体" w:hint="default"/>
          <w:sz w:val="24"/>
          <w:szCs w:val="24"/>
        </w:rPr>
      </w:pPr>
      <w:r>
        <w:rPr>
          <w:rFonts w:ascii="Times New Roman" w:hAnsi="Times New Roman" w:cs="Times New Roman" w:eastAsia="Times New Roman" w:hint="default"/>
          <w:sz w:val="24"/>
          <w:szCs w:val="24"/>
        </w:rPr>
        <w:t>2009 </w:t>
      </w:r>
      <w:r>
        <w:rPr>
          <w:rFonts w:ascii="宋体" w:hAnsi="宋体" w:cs="宋体" w:eastAsia="宋体" w:hint="default"/>
          <w:sz w:val="24"/>
          <w:szCs w:val="24"/>
        </w:rPr>
        <w:t>年度公司不存在使用闲置募集资金补充流动资金的情况</w:t>
      </w:r>
      <w:r>
        <w:rPr>
          <w:rFonts w:ascii="宋体" w:hAnsi="宋体" w:cs="宋体" w:eastAsia="宋体" w:hint="default"/>
          <w:spacing w:val="-120"/>
          <w:sz w:val="24"/>
          <w:szCs w:val="24"/>
        </w:rPr>
        <w:t>。</w:t>
      </w:r>
      <w:r>
        <w:rPr>
          <w:rFonts w:ascii="宋体" w:hAnsi="宋体" w:cs="宋体" w:eastAsia="宋体" w:hint="default"/>
          <w:sz w:val="24"/>
          <w:szCs w:val="24"/>
        </w:rPr>
        <w:t>。</w:t>
      </w:r>
    </w:p>
    <w:p>
      <w:pPr>
        <w:spacing w:line="240" w:lineRule="auto" w:before="4"/>
        <w:rPr>
          <w:rFonts w:ascii="宋体" w:hAnsi="宋体" w:cs="宋体" w:eastAsia="宋体" w:hint="default"/>
          <w:sz w:val="22"/>
          <w:szCs w:val="22"/>
        </w:rPr>
      </w:pPr>
    </w:p>
    <w:p>
      <w:pPr>
        <w:spacing w:before="0"/>
        <w:ind w:left="137" w:right="0" w:firstLine="0"/>
        <w:jc w:val="left"/>
        <w:rPr>
          <w:rFonts w:ascii="黑体" w:hAnsi="黑体" w:cs="黑体" w:eastAsia="黑体" w:hint="default"/>
          <w:sz w:val="24"/>
          <w:szCs w:val="24"/>
        </w:rPr>
      </w:pPr>
      <w:r>
        <w:rPr>
          <w:rFonts w:ascii="黑体" w:hAnsi="黑体" w:cs="黑体" w:eastAsia="黑体" w:hint="default"/>
          <w:sz w:val="24"/>
          <w:szCs w:val="24"/>
        </w:rPr>
        <w:t>五、募集资金投向变更的情况</w:t>
      </w:r>
    </w:p>
    <w:p>
      <w:pPr>
        <w:spacing w:after="0"/>
        <w:jc w:val="left"/>
        <w:rPr>
          <w:rFonts w:ascii="黑体" w:hAnsi="黑体" w:cs="黑体" w:eastAsia="黑体" w:hint="default"/>
          <w:sz w:val="24"/>
          <w:szCs w:val="24"/>
        </w:rPr>
        <w:sectPr>
          <w:type w:val="continuous"/>
          <w:pgSz w:w="11910" w:h="16840"/>
          <w:pgMar w:top="1600" w:bottom="280" w:left="1660" w:right="1640"/>
        </w:sectPr>
      </w:pPr>
    </w:p>
    <w:p>
      <w:pPr>
        <w:spacing w:line="240" w:lineRule="auto" w:before="0"/>
        <w:rPr>
          <w:rFonts w:ascii="黑体" w:hAnsi="黑体" w:cs="黑体" w:eastAsia="黑体" w:hint="default"/>
          <w:sz w:val="16"/>
          <w:szCs w:val="16"/>
        </w:rPr>
      </w:pPr>
    </w:p>
    <w:p>
      <w:pPr>
        <w:spacing w:before="26"/>
        <w:ind w:left="617" w:right="0" w:firstLine="0"/>
        <w:jc w:val="left"/>
        <w:rPr>
          <w:rFonts w:ascii="宋体" w:hAnsi="宋体" w:cs="宋体" w:eastAsia="宋体" w:hint="default"/>
          <w:sz w:val="24"/>
          <w:szCs w:val="24"/>
        </w:rPr>
      </w:pPr>
      <w:r>
        <w:rPr>
          <w:rFonts w:ascii="宋体" w:hAnsi="宋体" w:cs="宋体" w:eastAsia="宋体" w:hint="default"/>
          <w:sz w:val="24"/>
          <w:szCs w:val="24"/>
        </w:rPr>
        <w:t>截至</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2009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12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Times New Roman" w:hAnsi="Times New Roman" w:cs="Times New Roman" w:eastAsia="Times New Roman" w:hint="default"/>
          <w:sz w:val="24"/>
          <w:szCs w:val="24"/>
        </w:rPr>
        <w:t>31 </w:t>
      </w:r>
      <w:r>
        <w:rPr>
          <w:rFonts w:ascii="宋体" w:hAnsi="宋体" w:cs="宋体" w:eastAsia="宋体" w:hint="default"/>
          <w:sz w:val="24"/>
          <w:szCs w:val="24"/>
        </w:rPr>
        <w:t>日，公司未发生变更募集资金投资项目的情况。</w:t>
      </w:r>
    </w:p>
    <w:p>
      <w:pPr>
        <w:spacing w:line="240" w:lineRule="auto" w:before="4"/>
        <w:rPr>
          <w:rFonts w:ascii="宋体" w:hAnsi="宋体" w:cs="宋体" w:eastAsia="宋体" w:hint="default"/>
          <w:sz w:val="22"/>
          <w:szCs w:val="22"/>
        </w:rPr>
      </w:pPr>
    </w:p>
    <w:p>
      <w:pPr>
        <w:spacing w:before="0"/>
        <w:ind w:left="137" w:right="0" w:firstLine="0"/>
        <w:jc w:val="left"/>
        <w:rPr>
          <w:rFonts w:ascii="黑体" w:hAnsi="黑体" w:cs="黑体" w:eastAsia="黑体" w:hint="default"/>
          <w:sz w:val="24"/>
          <w:szCs w:val="24"/>
        </w:rPr>
      </w:pPr>
      <w:r>
        <w:rPr>
          <w:rFonts w:ascii="黑体" w:hAnsi="黑体" w:cs="黑体" w:eastAsia="黑体" w:hint="default"/>
          <w:sz w:val="24"/>
          <w:szCs w:val="24"/>
        </w:rPr>
        <w:t>六、保荐机构关于募集资金存放与使用情况是否合规的结论性意见</w:t>
      </w:r>
    </w:p>
    <w:p>
      <w:pPr>
        <w:spacing w:line="240" w:lineRule="auto" w:before="9"/>
        <w:rPr>
          <w:rFonts w:ascii="黑体" w:hAnsi="黑体" w:cs="黑体" w:eastAsia="黑体" w:hint="default"/>
          <w:sz w:val="23"/>
          <w:szCs w:val="23"/>
        </w:rPr>
      </w:pPr>
    </w:p>
    <w:p>
      <w:pPr>
        <w:spacing w:line="352" w:lineRule="auto" w:before="0"/>
        <w:ind w:left="137" w:right="152" w:firstLine="480"/>
        <w:jc w:val="both"/>
        <w:rPr>
          <w:rFonts w:ascii="宋体" w:hAnsi="宋体" w:cs="宋体" w:eastAsia="宋体" w:hint="default"/>
          <w:sz w:val="24"/>
          <w:szCs w:val="24"/>
        </w:rPr>
      </w:pPr>
      <w:r>
        <w:rPr>
          <w:rFonts w:ascii="宋体" w:hAnsi="宋体" w:cs="宋体" w:eastAsia="宋体" w:hint="default"/>
          <w:sz w:val="24"/>
          <w:szCs w:val="24"/>
        </w:rPr>
        <w:t>本保荐机构对四川长虹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30"/>
          <w:sz w:val="24"/>
          <w:szCs w:val="24"/>
        </w:rPr>
        <w:t> </w:t>
      </w:r>
      <w:r>
        <w:rPr>
          <w:rFonts w:ascii="宋体" w:hAnsi="宋体" w:cs="宋体" w:eastAsia="宋体" w:hint="default"/>
          <w:sz w:val="24"/>
          <w:szCs w:val="24"/>
        </w:rPr>
        <w:t>年度发行分离交易可转债募集资金的存放、管 </w:t>
      </w:r>
      <w:r>
        <w:rPr>
          <w:rFonts w:ascii="宋体" w:hAnsi="宋体" w:cs="宋体" w:eastAsia="宋体" w:hint="default"/>
          <w:spacing w:val="-3"/>
          <w:sz w:val="24"/>
          <w:szCs w:val="24"/>
        </w:rPr>
        <w:t>理、实际使用及募集资金专户的余额情况进行了核查，并现场检查了募集资金投</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资项目的进展情况。本保荐机构认为，四川长虹本次发行分离交易可转债募集资</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pacing w:val="-3"/>
          <w:sz w:val="24"/>
          <w:szCs w:val="24"/>
        </w:rPr>
        <w:t>金的存放与使用情况符合《上海证券交易所上市公司募集资金管理规定》等相关</w:t>
      </w:r>
      <w:r>
        <w:rPr>
          <w:rFonts w:ascii="宋体" w:hAnsi="宋体" w:cs="宋体" w:eastAsia="宋体" w:hint="default"/>
          <w:spacing w:val="-105"/>
          <w:sz w:val="24"/>
          <w:szCs w:val="24"/>
        </w:rPr>
        <w:t> </w:t>
      </w:r>
      <w:r>
        <w:rPr>
          <w:rFonts w:ascii="宋体" w:hAnsi="宋体" w:cs="宋体" w:eastAsia="宋体" w:hint="default"/>
          <w:spacing w:val="-105"/>
          <w:sz w:val="24"/>
          <w:szCs w:val="24"/>
        </w:rPr>
      </w:r>
      <w:r>
        <w:rPr>
          <w:rFonts w:ascii="宋体" w:hAnsi="宋体" w:cs="宋体" w:eastAsia="宋体" w:hint="default"/>
          <w:sz w:val="24"/>
          <w:szCs w:val="24"/>
        </w:rPr>
        <w:t>法律法规的规定，不存在违规使用募集资金的情形。</w:t>
      </w:r>
    </w:p>
    <w:p>
      <w:pPr>
        <w:spacing w:line="240" w:lineRule="auto" w:before="0"/>
        <w:rPr>
          <w:rFonts w:ascii="宋体" w:hAnsi="宋体" w:cs="宋体" w:eastAsia="宋体" w:hint="default"/>
          <w:sz w:val="24"/>
          <w:szCs w:val="24"/>
        </w:rPr>
      </w:pPr>
    </w:p>
    <w:p>
      <w:pPr>
        <w:spacing w:line="240" w:lineRule="auto" w:before="7"/>
        <w:rPr>
          <w:rFonts w:ascii="宋体" w:hAnsi="宋体" w:cs="宋体" w:eastAsia="宋体" w:hint="default"/>
          <w:sz w:val="33"/>
          <w:szCs w:val="33"/>
        </w:rPr>
      </w:pPr>
    </w:p>
    <w:p>
      <w:pPr>
        <w:spacing w:before="0"/>
        <w:ind w:left="617" w:right="0" w:firstLine="0"/>
        <w:jc w:val="left"/>
        <w:rPr>
          <w:rFonts w:ascii="宋体" w:hAnsi="宋体" w:cs="宋体" w:eastAsia="宋体" w:hint="default"/>
          <w:sz w:val="24"/>
          <w:szCs w:val="24"/>
        </w:rPr>
      </w:pPr>
      <w:r>
        <w:rPr>
          <w:rFonts w:ascii="宋体" w:hAnsi="宋体" w:cs="宋体" w:eastAsia="宋体" w:hint="default"/>
          <w:sz w:val="24"/>
          <w:szCs w:val="24"/>
        </w:rPr>
        <w:t>（以下无正文）</w:t>
      </w:r>
    </w:p>
    <w:p>
      <w:pPr>
        <w:spacing w:after="0"/>
        <w:jc w:val="left"/>
        <w:rPr>
          <w:rFonts w:ascii="宋体" w:hAnsi="宋体" w:cs="宋体" w:eastAsia="宋体" w:hint="default"/>
          <w:sz w:val="24"/>
          <w:szCs w:val="24"/>
        </w:rPr>
        <w:sectPr>
          <w:pgSz w:w="11910" w:h="16840"/>
          <w:pgMar w:header="686" w:footer="1000" w:top="1240" w:bottom="1200" w:left="1660" w:right="16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3"/>
          <w:szCs w:val="23"/>
        </w:rPr>
      </w:pPr>
    </w:p>
    <w:p>
      <w:pPr>
        <w:spacing w:line="348" w:lineRule="auto" w:before="26"/>
        <w:ind w:left="137" w:right="152" w:firstLine="480"/>
        <w:jc w:val="both"/>
        <w:rPr>
          <w:rFonts w:ascii="宋体" w:hAnsi="宋体" w:cs="宋体" w:eastAsia="宋体" w:hint="default"/>
          <w:sz w:val="24"/>
          <w:szCs w:val="24"/>
        </w:rPr>
      </w:pPr>
      <w:r>
        <w:rPr>
          <w:rFonts w:ascii="宋体" w:hAnsi="宋体" w:cs="宋体" w:eastAsia="宋体" w:hint="default"/>
          <w:spacing w:val="-3"/>
          <w:sz w:val="24"/>
          <w:szCs w:val="24"/>
        </w:rPr>
        <w:t>【本页无正文，为《招商证券股份有限公司关于四川长虹电器股份有限公司</w:t>
      </w:r>
      <w:r>
        <w:rPr>
          <w:rFonts w:ascii="宋体" w:hAnsi="宋体" w:cs="宋体" w:eastAsia="宋体" w:hint="default"/>
          <w:sz w:val="24"/>
          <w:szCs w:val="24"/>
        </w:rPr>
        <w:t> 分离交易可转换债券 </w:t>
      </w:r>
      <w:r>
        <w:rPr>
          <w:rFonts w:ascii="Times New Roman" w:hAnsi="Times New Roman" w:cs="Times New Roman" w:eastAsia="Times New Roman" w:hint="default"/>
          <w:sz w:val="24"/>
          <w:szCs w:val="24"/>
        </w:rPr>
        <w:t>2009</w:t>
      </w:r>
      <w:r>
        <w:rPr>
          <w:rFonts w:ascii="Times New Roman" w:hAnsi="Times New Roman" w:cs="Times New Roman" w:eastAsia="Times New Roman" w:hint="default"/>
          <w:spacing w:val="-30"/>
          <w:sz w:val="24"/>
          <w:szCs w:val="24"/>
        </w:rPr>
        <w:t> </w:t>
      </w:r>
      <w:r>
        <w:rPr>
          <w:rFonts w:ascii="宋体" w:hAnsi="宋体" w:cs="宋体" w:eastAsia="宋体" w:hint="default"/>
          <w:sz w:val="24"/>
          <w:szCs w:val="24"/>
        </w:rPr>
        <w:t>年度募集资金存放与使用情况的专项核查报告》之签 署页】</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3"/>
          <w:szCs w:val="13"/>
        </w:rPr>
      </w:pPr>
    </w:p>
    <w:tbl>
      <w:tblPr>
        <w:tblW w:w="0" w:type="auto"/>
        <w:jc w:val="left"/>
        <w:tblInd w:w="417" w:type="dxa"/>
        <w:tblLayout w:type="fixed"/>
        <w:tblCellMar>
          <w:top w:w="0" w:type="dxa"/>
          <w:left w:w="0" w:type="dxa"/>
          <w:bottom w:w="0" w:type="dxa"/>
          <w:right w:w="0" w:type="dxa"/>
        </w:tblCellMar>
        <w:tblLook w:val="01E0"/>
      </w:tblPr>
      <w:tblGrid>
        <w:gridCol w:w="4759"/>
      </w:tblGrid>
      <w:tr>
        <w:trPr>
          <w:trHeight w:val="393" w:hRule="exact"/>
        </w:trPr>
        <w:tc>
          <w:tcPr>
            <w:tcW w:w="4759" w:type="dxa"/>
            <w:tcBorders>
              <w:top w:val="nil" w:sz="6" w:space="0" w:color="auto"/>
              <w:left w:val="nil" w:sz="6" w:space="0" w:color="auto"/>
              <w:bottom w:val="single" w:sz="6" w:space="0" w:color="000000"/>
              <w:right w:val="nil" w:sz="6" w:space="0" w:color="auto"/>
            </w:tcBorders>
          </w:tcPr>
          <w:p>
            <w:pPr>
              <w:pStyle w:val="TableParagraph"/>
              <w:spacing w:line="240" w:lineRule="exact"/>
              <w:ind w:left="200" w:right="0"/>
              <w:jc w:val="left"/>
              <w:rPr>
                <w:rFonts w:ascii="黑体" w:hAnsi="黑体" w:cs="黑体" w:eastAsia="黑体" w:hint="default"/>
                <w:sz w:val="24"/>
                <w:szCs w:val="24"/>
              </w:rPr>
            </w:pPr>
            <w:r>
              <w:rPr>
                <w:rFonts w:ascii="黑体" w:hAnsi="黑体" w:cs="黑体" w:eastAsia="黑体" w:hint="default"/>
                <w:sz w:val="24"/>
                <w:szCs w:val="24"/>
              </w:rPr>
              <w:t>保荐代表人签字：</w:t>
            </w:r>
          </w:p>
        </w:tc>
      </w:tr>
      <w:tr>
        <w:trPr>
          <w:trHeight w:val="1872" w:hRule="exact"/>
        </w:trPr>
        <w:tc>
          <w:tcPr>
            <w:tcW w:w="4759" w:type="dxa"/>
            <w:tcBorders>
              <w:top w:val="single" w:sz="6" w:space="0" w:color="000000"/>
              <w:left w:val="nil" w:sz="6" w:space="0" w:color="auto"/>
              <w:bottom w:val="single" w:sz="6" w:space="0" w:color="000000"/>
              <w:right w:val="nil" w:sz="6" w:space="0" w:color="auto"/>
            </w:tcBorders>
          </w:tcPr>
          <w:p>
            <w:pPr>
              <w:pStyle w:val="TableParagraph"/>
              <w:spacing w:line="240" w:lineRule="auto" w:before="110"/>
              <w:ind w:right="643"/>
              <w:jc w:val="right"/>
              <w:rPr>
                <w:rFonts w:ascii="黑体" w:hAnsi="黑体" w:cs="黑体" w:eastAsia="黑体" w:hint="default"/>
                <w:sz w:val="24"/>
                <w:szCs w:val="24"/>
              </w:rPr>
            </w:pPr>
            <w:r>
              <w:rPr>
                <w:rFonts w:ascii="黑体" w:hAnsi="黑体" w:cs="黑体" w:eastAsia="黑体" w:hint="default"/>
                <w:sz w:val="24"/>
                <w:szCs w:val="24"/>
              </w:rPr>
              <w:t>郑勇</w:t>
            </w:r>
          </w:p>
        </w:tc>
      </w:tr>
      <w:tr>
        <w:trPr>
          <w:trHeight w:val="311" w:hRule="exact"/>
        </w:trPr>
        <w:tc>
          <w:tcPr>
            <w:tcW w:w="4759" w:type="dxa"/>
            <w:tcBorders>
              <w:top w:val="single" w:sz="6" w:space="0" w:color="000000"/>
              <w:left w:val="nil" w:sz="6" w:space="0" w:color="auto"/>
              <w:bottom w:val="nil" w:sz="6" w:space="0" w:color="auto"/>
              <w:right w:val="nil" w:sz="6" w:space="0" w:color="auto"/>
            </w:tcBorders>
          </w:tcPr>
          <w:p>
            <w:pPr>
              <w:pStyle w:val="TableParagraph"/>
              <w:spacing w:line="303" w:lineRule="exact"/>
              <w:ind w:right="403"/>
              <w:jc w:val="right"/>
              <w:rPr>
                <w:rFonts w:ascii="黑体" w:hAnsi="黑体" w:cs="黑体" w:eastAsia="黑体" w:hint="default"/>
                <w:sz w:val="24"/>
                <w:szCs w:val="24"/>
              </w:rPr>
            </w:pPr>
            <w:r>
              <w:rPr>
                <w:rFonts w:ascii="黑体" w:hAnsi="黑体" w:cs="黑体" w:eastAsia="黑体" w:hint="default"/>
                <w:sz w:val="24"/>
                <w:szCs w:val="24"/>
              </w:rPr>
              <w:t>李黎明</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8"/>
          <w:szCs w:val="28"/>
        </w:rPr>
      </w:pPr>
    </w:p>
    <w:p>
      <w:pPr>
        <w:spacing w:before="26"/>
        <w:ind w:left="6029" w:right="134" w:firstLine="0"/>
        <w:jc w:val="center"/>
        <w:rPr>
          <w:rFonts w:ascii="黑体" w:hAnsi="黑体" w:cs="黑体" w:eastAsia="黑体" w:hint="default"/>
          <w:sz w:val="24"/>
          <w:szCs w:val="24"/>
        </w:rPr>
      </w:pPr>
      <w:r>
        <w:rPr>
          <w:rFonts w:ascii="黑体" w:hAnsi="黑体" w:cs="黑体" w:eastAsia="黑体" w:hint="default"/>
          <w:sz w:val="24"/>
          <w:szCs w:val="24"/>
        </w:rPr>
        <w:t>招商证券股份有限公司</w:t>
      </w:r>
    </w:p>
    <w:p>
      <w:pPr>
        <w:spacing w:line="240" w:lineRule="auto" w:before="0"/>
        <w:rPr>
          <w:rFonts w:ascii="黑体" w:hAnsi="黑体" w:cs="黑体" w:eastAsia="黑体" w:hint="default"/>
          <w:sz w:val="24"/>
          <w:szCs w:val="24"/>
        </w:rPr>
      </w:pPr>
    </w:p>
    <w:p>
      <w:pPr>
        <w:spacing w:line="240" w:lineRule="auto" w:before="6"/>
        <w:rPr>
          <w:rFonts w:ascii="黑体" w:hAnsi="黑体" w:cs="黑体" w:eastAsia="黑体" w:hint="default"/>
          <w:sz w:val="35"/>
          <w:szCs w:val="35"/>
        </w:rPr>
      </w:pPr>
    </w:p>
    <w:p>
      <w:pPr>
        <w:spacing w:before="0"/>
        <w:ind w:left="0" w:right="452" w:firstLine="0"/>
        <w:jc w:val="right"/>
        <w:rPr>
          <w:rFonts w:ascii="黑体" w:hAnsi="黑体" w:cs="黑体" w:eastAsia="黑体" w:hint="default"/>
          <w:sz w:val="24"/>
          <w:szCs w:val="24"/>
        </w:rPr>
      </w:pPr>
      <w:r>
        <w:rPr>
          <w:rFonts w:ascii="黑体" w:hAnsi="黑体" w:cs="黑体" w:eastAsia="黑体" w:hint="default"/>
          <w:spacing w:val="33"/>
          <w:sz w:val="24"/>
          <w:szCs w:val="24"/>
        </w:rPr>
        <w:t>2010年4月2日</w:t>
      </w:r>
      <w:r>
        <w:rPr>
          <w:rFonts w:ascii="黑体" w:hAnsi="黑体" w:cs="黑体" w:eastAsia="黑体" w:hint="default"/>
          <w:spacing w:val="-60"/>
          <w:sz w:val="24"/>
          <w:szCs w:val="24"/>
        </w:rPr>
        <w:t> </w:t>
      </w:r>
      <w:r>
        <w:rPr>
          <w:rFonts w:ascii="黑体" w:hAnsi="黑体" w:cs="黑体" w:eastAsia="黑体" w:hint="default"/>
          <w:sz w:val="24"/>
          <w:szCs w:val="24"/>
        </w:rPr>
      </w:r>
    </w:p>
    <w:sectPr>
      <w:pgSz w:w="11910" w:h="16840"/>
      <w:pgMar w:header="686" w:footer="1000" w:top="1240" w:bottom="1200" w:left="1660" w:right="16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Narrow">
    <w:altName w:val="Arial Narrow"/>
    <w:charset w:val="0"/>
    <w:family w:val="swiss"/>
    <w:pitch w:val="variable"/>
  </w:font>
  <w:font w:name="Arial">
    <w:altName w:val="Arial"/>
    <w:charset w:val="0"/>
    <w:family w:val="swiss"/>
    <w:pitch w:val="variable"/>
  </w:font>
  <w:font w:name="黑体">
    <w:altName w:val="黑体"/>
    <w:charset w:val="86"/>
    <w:family w:val="modern"/>
    <w:pitch w:val="fixed"/>
  </w:font>
  <w:font w:name="宋体">
    <w:altName w:val="宋体"/>
    <w:charset w:val="86"/>
    <w:family w:val="auto"/>
    <w:pitch w:val="variable"/>
  </w:font>
  <w:font w:name="Microsoft JhengHei">
    <w:altName w:val="Microsoft JhengHei"/>
    <w:charset w:val="0"/>
    <w:family w:val="swiss"/>
    <w:pitch w:val="variable"/>
  </w:font>
  <w:font w:name="隶书">
    <w:altName w:val="隶书"/>
    <w:charset w:val="86"/>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2.596985pt;margin-top:794.668335pt;width:13pt;height:11pt;mso-position-horizontal-relative:page;mso-position-vertical-relative:page;z-index:-133261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20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18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16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3</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13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4</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11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5</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08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6</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06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7</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380005pt;margin-top:781.897522pt;width:8.5pt;height:11pt;mso-position-horizontal-relative:page;mso-position-vertical-relative:page;z-index:-133204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8</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309pt;margin-top:781.897522pt;width:13pt;height:11pt;mso-position-horizontal-relative:page;mso-position-vertical-relative:page;z-index:-133199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309pt;margin-top:781.897522pt;width:13pt;height:11pt;mso-position-horizontal-relative:page;mso-position-vertical-relative:page;z-index:-133192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12</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309pt;margin-top:781.897522pt;width:13pt;height:11pt;mso-position-horizontal-relative:page;mso-position-vertical-relative:page;z-index:-133189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13</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309pt;margin-top:781.897522pt;width:13pt;height:11pt;mso-position-horizontal-relative:page;mso-position-vertical-relative:page;z-index:-133187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14</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309pt;margin-top:781.897522pt;width:13pt;height:11pt;mso-position-horizontal-relative:page;mso-position-vertical-relative:page;z-index:-133184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15</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1.160309pt;margin-top:781.897522pt;width:13pt;height:11pt;mso-position-horizontal-relative:page;mso-position-vertical-relative:page;z-index:-133182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16</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06.833588pt;margin-top:548.008545pt;width:13pt;height:11pt;mso-position-horizontal-relative:page;mso-position-vertical-relative:page;z-index:-1332544"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50</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5pt;margin-top:778.35791pt;width:8.5pt;height:11.05pt;mso-position-horizontal-relative:page;mso-position-vertical-relative:page;z-index:-133177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5pt;margin-top:778.35791pt;width:8.5pt;height:11pt;mso-position-horizontal-relative:page;mso-position-vertical-relative:page;z-index:-133175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5pt;margin-top:778.360657pt;width:8.5pt;height:11pt;mso-position-horizontal-relative:page;mso-position-vertical-relative:page;z-index:-133172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3</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02.377014pt;margin-top:780.9823pt;width:8.5pt;height:11pt;mso-position-horizontal-relative:page;mso-position-vertical-relative:page;z-index:-13316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25.670502pt;margin-top:534.382507pt;width:8.5pt;height:11pt;mso-position-horizontal-relative:page;mso-position-vertical-relative:page;z-index:-133153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3</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02.377014pt;margin-top:780.9823pt;width:8.5pt;height:11pt;mso-position-horizontal-relative:page;mso-position-vertical-relative:page;z-index:-1331440"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8.299713pt;margin-top:793.465332pt;width:13.05pt;height:11pt;mso-position-horizontal-relative:page;mso-position-vertical-relative:page;z-index:-133247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53</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8.299713pt;margin-top:793.465332pt;width:13.05pt;height:11pt;mso-position-horizontal-relative:page;mso-position-vertical-relative:page;z-index:-1332448"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60</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14.327515pt;margin-top:547.228638pt;width:13pt;height:11pt;mso-position-horizontal-relative:page;mso-position-vertical-relative:page;z-index:-1332376"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69</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0.320007pt;margin-top:794.605347pt;width:17.5pt;height:11.1pt;mso-position-horizontal-relative:page;mso-position-vertical-relative:page;z-index:-1332304" type="#_x0000_t202" filled="false" stroked="false">
          <v:textbox inset="0,0,0,0">
            <w:txbxContent>
              <w:p>
                <w:pPr>
                  <w:spacing w:line="201"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100</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3pt;margin-top:780.23999pt;width:591.450pt;height:.75pt;mso-position-horizontal-relative:page;mso-position-vertical-relative:page;z-index:-1332280" coordorigin="60,15605" coordsize="11829,15">
          <v:group style="position:absolute;left:67;top:15612;width:1625;height:2" coordorigin="67,15612" coordsize="1625,2">
            <v:shape style="position:absolute;left:67;top:15612;width:1625;height:2" coordorigin="67,15612" coordsize="1625,0" path="m67,15612l1692,15612e" filled="false" stroked="true" strokeweight=".72pt" strokecolor="#000000">
              <v:path arrowok="t"/>
            </v:shape>
          </v:group>
          <v:group style="position:absolute;left:1692;top:15612;width:770;height:2" coordorigin="1692,15612" coordsize="770,2">
            <v:shape style="position:absolute;left:1692;top:15612;width:770;height:2" coordorigin="1692,15612" coordsize="770,0" path="m1692,15612l2461,15612e" filled="false" stroked="true" strokeweight=".72pt" strokecolor="#000000">
              <v:path arrowok="t"/>
            </v:shape>
          </v:group>
          <v:group style="position:absolute;left:2461;top:15612;width:770;height:2" coordorigin="2461,15612" coordsize="770,2">
            <v:shape style="position:absolute;left:2461;top:15612;width:770;height:2" coordorigin="2461,15612" coordsize="770,0" path="m2461,15612l3230,15612e" filled="false" stroked="true" strokeweight=".72pt" strokecolor="#000000">
              <v:path arrowok="t"/>
            </v:shape>
          </v:group>
          <v:group style="position:absolute;left:3230;top:15612;width:1538;height:2" coordorigin="3230,15612" coordsize="1538,2">
            <v:shape style="position:absolute;left:3230;top:15612;width:1538;height:2" coordorigin="3230,15612" coordsize="1538,0" path="m3230,15612l4768,15612e" filled="false" stroked="true" strokeweight=".72pt" strokecolor="#000000">
              <v:path arrowok="t"/>
            </v:shape>
          </v:group>
          <v:group style="position:absolute;left:4768;top:15612;width:1463;height:2" coordorigin="4768,15612" coordsize="1463,2">
            <v:shape style="position:absolute;left:4768;top:15612;width:1463;height:2" coordorigin="4768,15612" coordsize="1463,0" path="m4768,15612l6230,15612e" filled="false" stroked="true" strokeweight=".72pt" strokecolor="#000000">
              <v:path arrowok="t"/>
            </v:shape>
          </v:group>
          <v:group style="position:absolute;left:6230;top:15612;width:1536;height:2" coordorigin="6230,15612" coordsize="1536,2">
            <v:shape style="position:absolute;left:6230;top:15612;width:1536;height:2" coordorigin="6230,15612" coordsize="1536,0" path="m6230,15612l7766,15612e" filled="false" stroked="true" strokeweight=".72pt" strokecolor="#000000">
              <v:path arrowok="t"/>
            </v:shape>
          </v:group>
          <v:group style="position:absolute;left:7766;top:15612;width:1382;height:2" coordorigin="7766,15612" coordsize="1382,2">
            <v:shape style="position:absolute;left:7766;top:15612;width:1382;height:2" coordorigin="7766,15612" coordsize="1382,0" path="m7766,15612l9148,15612e" filled="false" stroked="true" strokeweight=".72pt" strokecolor="#000000">
              <v:path arrowok="t"/>
            </v:shape>
          </v:group>
          <v:group style="position:absolute;left:9148;top:15612;width:1488;height:2" coordorigin="9148,15612" coordsize="1488,2">
            <v:shape style="position:absolute;left:9148;top:15612;width:1488;height:2" coordorigin="9148,15612" coordsize="1488,0" path="m9148,15612l10636,15612e" filled="false" stroked="true" strokeweight=".72pt" strokecolor="#000000">
              <v:path arrowok="t"/>
            </v:shape>
          </v:group>
          <v:group style="position:absolute;left:10636;top:15612;width:1246;height:2" coordorigin="10636,15612" coordsize="1246,2">
            <v:shape style="position:absolute;left:10636;top:15612;width:1246;height:2" coordorigin="10636,15612" coordsize="1246,0" path="m10636,15612l11881,15612e" filled="false" stroked="true" strokeweight=".72pt" strokecolor="#000000">
              <v:path arrowok="t"/>
            </v:shape>
          </v:group>
          <w10:wrap type="none"/>
        </v:group>
      </w:pict>
    </w:r>
    <w:r>
      <w:rPr/>
      <w:pict>
        <v:shape style="position:absolute;margin-left:291.320007pt;margin-top:794.668335pt;width:15.5pt;height:11pt;mso-position-horizontal-relative:page;mso-position-vertical-relative:page;z-index:-133225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sz w:val="18"/>
                  </w:rPr>
                  <w:t>141</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0.320007pt;margin-top:794.668335pt;width:17.5pt;height:11pt;mso-position-horizontal-relative:page;mso-position-vertical-relative:page;z-index:-1332232" type="#_x0000_t202" filled="false" stroked="false">
          <v:textbox inset="0,0,0,0">
            <w:txbxContent>
              <w:p>
                <w:pPr>
                  <w:spacing w:line="200" w:lineRule="exact" w:before="0"/>
                  <w:ind w:left="40" w:right="0" w:firstLine="0"/>
                  <w:jc w:val="left"/>
                  <w:rPr>
                    <w:rFonts w:ascii="宋体" w:hAnsi="宋体" w:cs="宋体" w:eastAsia="宋体" w:hint="default"/>
                    <w:sz w:val="18"/>
                    <w:szCs w:val="18"/>
                  </w:rPr>
                </w:pPr>
                <w:r>
                  <w:rPr>
                    <w:rFonts w:ascii="宋体"/>
                    <w:sz w:val="18"/>
                  </w:rPr>
                </w:r>
                <w:r>
                  <w:rPr/>
                  <w:fldChar w:fldCharType="begin"/>
                </w:r>
                <w:r>
                  <w:rPr>
                    <w:rFonts w:ascii="宋体"/>
                    <w:sz w:val="18"/>
                  </w:rPr>
                  <w:instrText> PAGE </w:instrText>
                </w:r>
                <w:r>
                  <w:rPr/>
                  <w:fldChar w:fldCharType="separate"/>
                </w:r>
                <w:r>
                  <w:rPr/>
                  <w:t>142</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66.540001pt;margin-top:49.080002pt;width:465.15pt;height:.1pt;mso-position-horizontal-relative:page;mso-position-vertical-relative:page;z-index:-1332664" coordorigin="1331,982" coordsize="9303,2">
          <v:shape style="position:absolute;left:1331;top:982;width:9303;height:2" coordorigin="1331,982" coordsize="9303,0" path="m1331,982l10633,982e" filled="false" stroked="true" strokeweight=".72pt" strokecolor="#000000">
            <v:path arrowok="t"/>
          </v:shape>
          <w10:wrap type="none"/>
        </v:group>
      </w:pict>
    </w:r>
    <w:r>
      <w:rPr/>
      <w:pict>
        <v:shapetype id="_x0000_t202" o:spt="202" coordsize="21600,21600" path="m,l,21600r21600,l21600,xe">
          <v:stroke joinstyle="miter"/>
          <v:path gradientshapeok="t" o:connecttype="rect"/>
        </v:shapetype>
        <v:shape style="position:absolute;margin-left:67.040001pt;margin-top:36.325325pt;width:179.75pt;height:11pt;mso-position-horizontal-relative:page;mso-position-vertical-relative:page;z-index:-133264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 2009</w:t>
                </w:r>
                <w:r>
                  <w:rPr>
                    <w:rFonts w:ascii="宋体" w:hAnsi="宋体" w:cs="宋体" w:eastAsia="宋体" w:hint="default"/>
                    <w:spacing w:val="-46"/>
                    <w:sz w:val="18"/>
                    <w:szCs w:val="18"/>
                  </w:rPr>
                  <w:t> </w:t>
                </w:r>
                <w:r>
                  <w:rPr>
                    <w:rFonts w:ascii="宋体" w:hAnsi="宋体" w:cs="宋体" w:eastAsia="宋体" w:hint="default"/>
                    <w:sz w:val="18"/>
                    <w:szCs w:val="18"/>
                  </w:rPr>
                  <w:t>年年度报告</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379997pt;margin-top:54.299999pt;width:418.65pt;height:.1pt;mso-position-horizontal-relative:page;mso-position-vertical-relative:page;z-index:-1332016" coordorigin="1768,1086" coordsize="8373,2">
          <v:shape style="position:absolute;left:1768;top:1086;width:8373;height:2" coordorigin="1768,1086" coordsize="8373,0" path="m1768,1086l10140,1086e" filled="false" stroked="true" strokeweight=".72pt" strokecolor="#000000">
            <v:path arrowok="t"/>
          </v:shape>
          <w10:wrap type="none"/>
        </v:group>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379997pt;margin-top:54.299999pt;width:418.65pt;height:.1pt;mso-position-horizontal-relative:page;mso-position-vertical-relative:page;z-index:-1331968" coordorigin="1768,1086" coordsize="8373,2">
          <v:shape style="position:absolute;left:1768;top:1086;width:8373;height:2" coordorigin="1768,1086" coordsize="8373,0" path="m1768,1086l10140,1086e" filled="false" stroked="true" strokeweight=".72pt" strokecolor="#000000">
            <v:path arrowok="t"/>
          </v:shape>
          <w10:wrap type="none"/>
        </v:group>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379997pt;margin-top:54.299999pt;width:418.65pt;height:.1pt;mso-position-horizontal-relative:page;mso-position-vertical-relative:page;z-index:-1331944" coordorigin="1768,1086" coordsize="8373,2">
          <v:shape style="position:absolute;left:1768;top:1086;width:8373;height:2" coordorigin="1768,1086" coordsize="8373,0" path="m1768,1086l10140,1086e" filled="false" stroked="true" strokeweight=".72pt" strokecolor="#000000">
            <v:path arrowok="t"/>
          </v:shape>
          <w10:wrap type="none"/>
        </v:group>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379997pt;margin-top:54.299999pt;width:418.65pt;height:.1pt;mso-position-horizontal-relative:page;mso-position-vertical-relative:page;z-index:-1331800" coordorigin="1768,1086" coordsize="8373,2">
          <v:shape style="position:absolute;left:1768;top:1086;width:8373;height:2" coordorigin="1768,1086" coordsize="8373,0" path="m1768,1086l10140,1086e" filled="false" stroked="true" strokeweight=".72pt" strokecolor="#000000">
            <v:path arrowok="t"/>
          </v:shape>
          <w10:wrap type="none"/>
        </v:group>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5.191002pt;margin-top:49.080002pt;width:716.3pt;height:.1pt;mso-position-horizontal-relative:page;mso-position-vertical-relative:page;z-index:-1332592" coordorigin="1104,982" coordsize="14326,2">
          <v:shape style="position:absolute;left:1104;top:982;width:14326;height:2" coordorigin="1104,982" coordsize="14326,0" path="m1104,982l15429,982e" filled="false" stroked="true" strokeweight=".72pt" strokecolor="#000000">
            <v:path arrowok="t"/>
          </v:shape>
          <w10:wrap type="none"/>
        </v:group>
      </w:pict>
    </w:r>
    <w:r>
      <w:rPr/>
      <w:pict>
        <v:shape style="position:absolute;margin-left:55.690601pt;margin-top:36.325626pt;width:179.75pt;height:11pt;mso-position-horizontal-relative:page;mso-position-vertical-relative:page;z-index:-1332568"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 2009</w:t>
                </w:r>
                <w:r>
                  <w:rPr>
                    <w:rFonts w:ascii="宋体" w:hAnsi="宋体" w:cs="宋体" w:eastAsia="宋体" w:hint="default"/>
                    <w:spacing w:val="-46"/>
                    <w:sz w:val="18"/>
                    <w:szCs w:val="18"/>
                  </w:rPr>
                  <w:t> </w:t>
                </w:r>
                <w:r>
                  <w:rPr>
                    <w:rFonts w:ascii="宋体" w:hAnsi="宋体" w:cs="宋体" w:eastAsia="宋体" w:hint="default"/>
                    <w:sz w:val="18"/>
                    <w:szCs w:val="18"/>
                  </w:rPr>
                  <w:t>年年度报告</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89.87999pt;margin-top:34.319733pt;width:71.999985pt;height:23.459992pt;mso-position-horizontal-relative:page;mso-position-vertical-relative:page;z-index:-1331704" type="#_x0000_t75" stroked="false">
          <v:imagedata r:id="rId1" o:title=""/>
        </v:shape>
      </w:pict>
    </w:r>
    <w:r>
      <w:rPr/>
      <w:pict>
        <v:group style="position:absolute;margin-left:88.379997pt;margin-top:61.860001pt;width:418.65pt;height:.1pt;mso-position-horizontal-relative:page;mso-position-vertical-relative:page;z-index:-1331680" coordorigin="1768,1237" coordsize="8373,2">
          <v:shape style="position:absolute;left:1768;top:1237;width:8373;height:2" coordorigin="1768,1237" coordsize="8373,0" path="m1768,1237l10140,1237e" filled="false" stroked="true" strokeweight=".72pt" strokecolor="#000000">
            <v:path arrowok="t"/>
          </v:shape>
          <w10:wrap type="none"/>
        </v:group>
      </w:pict>
    </w:r>
    <w:r>
      <w:rPr/>
      <w:pict>
        <v:shape style="position:absolute;margin-left:246.380005pt;margin-top:49.165325pt;width:258.5pt;height:11pt;mso-position-horizontal-relative:page;mso-position-vertical-relative:page;z-index:-133165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四川长虹分离债</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5"/>
                    <w:sz w:val="18"/>
                    <w:szCs w:val="18"/>
                  </w:rPr>
                  <w:t> </w:t>
                </w:r>
                <w:r>
                  <w:rPr>
                    <w:rFonts w:ascii="宋体" w:hAnsi="宋体" w:cs="宋体" w:eastAsia="宋体" w:hint="default"/>
                    <w:sz w:val="18"/>
                    <w:szCs w:val="18"/>
                  </w:rPr>
                  <w:t>年度募集资金存放与使用情况专项核查报告</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1.99054pt;margin-top:48.539993pt;width:72.396576pt;height:23.460007pt;mso-position-horizontal-relative:page;mso-position-vertical-relative:page;z-index:-1331608" type="#_x0000_t75" stroked="false">
          <v:imagedata r:id="rId1" o:title=""/>
        </v:shape>
      </w:pict>
    </w:r>
    <w:r>
      <w:rPr/>
      <w:pict>
        <v:group style="position:absolute;margin-left:70.490997pt;margin-top:76.019997pt;width:700.95pt;height:.1pt;mso-position-horizontal-relative:page;mso-position-vertical-relative:page;z-index:-1331584" coordorigin="1410,1520" coordsize="14019,2">
          <v:shape style="position:absolute;left:1410;top:1520;width:14019;height:2" coordorigin="1410,1520" coordsize="14019,0" path="m1410,1520l15428,1520e" filled="false" stroked="true" strokeweight=".72pt" strokecolor="#000000">
            <v:path arrowok="t"/>
          </v:shape>
          <w10:wrap type="none"/>
        </v:group>
      </w:pict>
    </w:r>
    <w:r>
      <w:rPr/>
      <w:pict>
        <v:shape style="position:absolute;margin-left:511.990509pt;margin-top:63.325626pt;width:258.55pt;height:11pt;mso-position-horizontal-relative:page;mso-position-vertical-relative:page;z-index:-133156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四川长虹分离债</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6"/>
                    <w:sz w:val="18"/>
                    <w:szCs w:val="18"/>
                  </w:rPr>
                  <w:t> </w:t>
                </w:r>
                <w:r>
                  <w:rPr>
                    <w:rFonts w:ascii="宋体" w:hAnsi="宋体" w:cs="宋体" w:eastAsia="宋体" w:hint="default"/>
                    <w:sz w:val="18"/>
                    <w:szCs w:val="18"/>
                  </w:rPr>
                  <w:t>年度募集资金存放与使用情况专项核查报告</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89.87999pt;margin-top:34.319733pt;width:71.999985pt;height:23.459992pt;mso-position-horizontal-relative:page;mso-position-vertical-relative:page;z-index:-1331512" type="#_x0000_t75" stroked="false">
          <v:imagedata r:id="rId1" o:title=""/>
        </v:shape>
      </w:pict>
    </w:r>
    <w:r>
      <w:rPr/>
      <w:pict>
        <v:group style="position:absolute;margin-left:88.379997pt;margin-top:61.860001pt;width:418.65pt;height:.1pt;mso-position-horizontal-relative:page;mso-position-vertical-relative:page;z-index:-1331488" coordorigin="1768,1237" coordsize="8373,2">
          <v:shape style="position:absolute;left:1768;top:1237;width:8373;height:2" coordorigin="1768,1237" coordsize="8373,0" path="m1768,1237l10140,1237e" filled="false" stroked="true" strokeweight=".72pt" strokecolor="#000000">
            <v:path arrowok="t"/>
          </v:shape>
          <w10:wrap type="none"/>
        </v:group>
      </w:pict>
    </w:r>
    <w:r>
      <w:rPr/>
      <w:pict>
        <v:shape style="position:absolute;margin-left:246.380005pt;margin-top:49.165325pt;width:258.5pt;height:11pt;mso-position-horizontal-relative:page;mso-position-vertical-relative:page;z-index:-1331464"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四川长虹分离债</w:t>
                </w:r>
                <w:r>
                  <w:rPr>
                    <w:rFonts w:ascii="宋体" w:hAnsi="宋体" w:cs="宋体" w:eastAsia="宋体" w:hint="default"/>
                    <w:spacing w:val="-46"/>
                    <w:sz w:val="18"/>
                    <w:szCs w:val="18"/>
                  </w:rPr>
                  <w:t> </w:t>
                </w:r>
                <w:r>
                  <w:rPr>
                    <w:rFonts w:ascii="宋体" w:hAnsi="宋体" w:cs="宋体" w:eastAsia="宋体" w:hint="default"/>
                    <w:sz w:val="18"/>
                    <w:szCs w:val="18"/>
                  </w:rPr>
                  <w:t>2009</w:t>
                </w:r>
                <w:r>
                  <w:rPr>
                    <w:rFonts w:ascii="宋体" w:hAnsi="宋体" w:cs="宋体" w:eastAsia="宋体" w:hint="default"/>
                    <w:spacing w:val="-45"/>
                    <w:sz w:val="18"/>
                    <w:szCs w:val="18"/>
                  </w:rPr>
                  <w:t> </w:t>
                </w:r>
                <w:r>
                  <w:rPr>
                    <w:rFonts w:ascii="宋体" w:hAnsi="宋体" w:cs="宋体" w:eastAsia="宋体" w:hint="default"/>
                    <w:sz w:val="18"/>
                    <w:szCs w:val="18"/>
                  </w:rPr>
                  <w:t>年度募集资金存放与使用情况专项核查报告</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3.580002pt;margin-top:49.919998pt;width:442.5pt;height:.1pt;mso-position-horizontal-relative:page;mso-position-vertical-relative:page;z-index:-1332520" coordorigin="1672,998" coordsize="8850,2">
          <v:shape style="position:absolute;left:1672;top:998;width:8850;height:2" coordorigin="1672,998" coordsize="8850,0" path="m1672,998l10522,998e" filled="false" stroked="true" strokeweight=".72pt" strokecolor="#000000">
            <v:path arrowok="t"/>
          </v:shape>
          <w10:wrap type="none"/>
        </v:group>
      </w:pict>
    </w:r>
    <w:r>
      <w:rPr/>
      <w:pict>
        <v:shape style="position:absolute;margin-left:84.080002pt;margin-top:37.165325pt;width:179.75pt;height:11pt;mso-position-horizontal-relative:page;mso-position-vertical-relative:page;z-index:-133249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 2009</w:t>
                </w:r>
                <w:r>
                  <w:rPr>
                    <w:rFonts w:ascii="宋体" w:hAnsi="宋体" w:cs="宋体" w:eastAsia="宋体" w:hint="default"/>
                    <w:spacing w:val="-46"/>
                    <w:sz w:val="18"/>
                    <w:szCs w:val="18"/>
                  </w:rPr>
                  <w:t> </w:t>
                </w:r>
                <w:r>
                  <w:rPr>
                    <w:rFonts w:ascii="宋体" w:hAnsi="宋体" w:cs="宋体" w:eastAsia="宋体" w:hint="default"/>
                    <w:sz w:val="18"/>
                    <w:szCs w:val="18"/>
                  </w:rPr>
                  <w:t>年年度报告</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60.831001pt;margin-top:49.919998pt;width:720pt;height:.1pt;mso-position-horizontal-relative:page;mso-position-vertical-relative:page;z-index:-1332424" coordorigin="1217,998" coordsize="14400,2">
          <v:shape style="position:absolute;left:1217;top:998;width:14400;height:2" coordorigin="1217,998" coordsize="14400,0" path="m1217,998l15617,998e" filled="false" stroked="true" strokeweight=".72pt" strokecolor="#000000">
            <v:path arrowok="t"/>
          </v:shape>
          <w10:wrap type="none"/>
        </v:group>
      </w:pict>
    </w:r>
    <w:r>
      <w:rPr/>
      <w:pict>
        <v:shape style="position:absolute;margin-left:61.330502pt;margin-top:37.165627pt;width:179.75pt;height:11pt;mso-position-horizontal-relative:page;mso-position-vertical-relative:page;z-index:-133240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 2009</w:t>
                </w:r>
                <w:r>
                  <w:rPr>
                    <w:rFonts w:ascii="宋体" w:hAnsi="宋体" w:cs="宋体" w:eastAsia="宋体" w:hint="default"/>
                    <w:spacing w:val="-46"/>
                    <w:sz w:val="18"/>
                    <w:szCs w:val="18"/>
                  </w:rPr>
                  <w:t> </w:t>
                </w:r>
                <w:r>
                  <w:rPr>
                    <w:rFonts w:ascii="宋体" w:hAnsi="宋体" w:cs="宋体" w:eastAsia="宋体" w:hint="default"/>
                    <w:sz w:val="18"/>
                    <w:szCs w:val="18"/>
                  </w:rPr>
                  <w:t>年年度报告</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66.540001pt;margin-top:49.080002pt;width:465.15pt;height:.1pt;mso-position-horizontal-relative:page;mso-position-vertical-relative:page;z-index:-1332352" coordorigin="1331,982" coordsize="9303,2">
          <v:shape style="position:absolute;left:1331;top:982;width:9303;height:2" coordorigin="1331,982" coordsize="9303,0" path="m1331,982l10633,982e" filled="false" stroked="true" strokeweight=".72pt" strokecolor="#000000">
            <v:path arrowok="t"/>
          </v:shape>
          <w10:wrap type="none"/>
        </v:group>
      </w:pict>
    </w:r>
    <w:r>
      <w:rPr/>
      <w:pict>
        <v:shape style="position:absolute;margin-left:67.040001pt;margin-top:36.325325pt;width:179.75pt;height:11pt;mso-position-horizontal-relative:page;mso-position-vertical-relative:page;z-index:-1332328"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四川长虹电器股份有限公司 2009</w:t>
                </w:r>
                <w:r>
                  <w:rPr>
                    <w:rFonts w:ascii="宋体" w:hAnsi="宋体" w:cs="宋体" w:eastAsia="宋体" w:hint="default"/>
                    <w:spacing w:val="-46"/>
                    <w:sz w:val="18"/>
                    <w:szCs w:val="18"/>
                  </w:rPr>
                  <w:t> </w:t>
                </w:r>
                <w:r>
                  <w:rPr>
                    <w:rFonts w:ascii="宋体" w:hAnsi="宋体" w:cs="宋体" w:eastAsia="宋体" w:hint="default"/>
                    <w:sz w:val="18"/>
                    <w:szCs w:val="18"/>
                  </w:rPr>
                  <w:t>年年度报告</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140"/>
    </w:pPr>
    <w:rPr>
      <w:rFonts w:ascii="宋体" w:hAnsi="宋体" w:eastAsia="宋体"/>
      <w:sz w:val="21"/>
      <w:szCs w:val="21"/>
    </w:rPr>
  </w:style>
  <w:style w:styleId="Heading1" w:type="paragraph">
    <w:name w:val="Heading 1"/>
    <w:basedOn w:val="Normal"/>
    <w:uiPriority w:val="1"/>
    <w:qFormat/>
    <w:pPr>
      <w:ind w:left="110"/>
      <w:outlineLvl w:val="1"/>
    </w:pPr>
    <w:rPr>
      <w:rFonts w:ascii="黑体" w:hAnsi="黑体" w:eastAsia="黑体"/>
      <w:b/>
      <w:bCs/>
      <w:sz w:val="32"/>
      <w:szCs w:val="32"/>
    </w:rPr>
  </w:style>
  <w:style w:styleId="Heading2" w:type="paragraph">
    <w:name w:val="Heading 2"/>
    <w:basedOn w:val="Normal"/>
    <w:uiPriority w:val="1"/>
    <w:qFormat/>
    <w:pPr>
      <w:ind w:left="1318"/>
      <w:outlineLvl w:val="2"/>
    </w:pPr>
    <w:rPr>
      <w:rFonts w:ascii="黑体" w:hAnsi="黑体" w:eastAsia="黑体"/>
      <w:b/>
      <w:bCs/>
      <w:sz w:val="30"/>
      <w:szCs w:val="30"/>
    </w:rPr>
  </w:style>
  <w:style w:styleId="Heading3" w:type="paragraph">
    <w:name w:val="Heading 3"/>
    <w:basedOn w:val="Normal"/>
    <w:uiPriority w:val="1"/>
    <w:qFormat/>
    <w:pPr>
      <w:outlineLvl w:val="3"/>
    </w:pPr>
    <w:rPr>
      <w:rFonts w:ascii="宋体" w:hAnsi="宋体" w:eastAsia="宋体"/>
      <w:b/>
      <w:bCs/>
      <w:sz w:val="28"/>
      <w:szCs w:val="28"/>
    </w:rPr>
  </w:style>
  <w:style w:styleId="Heading4" w:type="paragraph">
    <w:name w:val="Heading 4"/>
    <w:basedOn w:val="Normal"/>
    <w:uiPriority w:val="1"/>
    <w:qFormat/>
    <w:pPr>
      <w:ind w:left="137"/>
      <w:outlineLvl w:val="4"/>
    </w:pPr>
    <w:rPr>
      <w:rFonts w:ascii="宋体" w:hAnsi="宋体" w:eastAsia="宋体"/>
      <w:b/>
      <w:bCs/>
      <w:sz w:val="24"/>
      <w:szCs w:val="24"/>
    </w:rPr>
  </w:style>
  <w:style w:styleId="Heading5" w:type="paragraph">
    <w:name w:val="Heading 5"/>
    <w:basedOn w:val="Normal"/>
    <w:uiPriority w:val="1"/>
    <w:qFormat/>
    <w:pPr>
      <w:ind w:left="137"/>
      <w:outlineLvl w:val="5"/>
    </w:pPr>
    <w:rPr>
      <w:rFonts w:ascii="宋体" w:hAnsi="宋体" w:eastAsia="宋体"/>
      <w:sz w:val="24"/>
      <w:szCs w:val="24"/>
    </w:rPr>
  </w:style>
  <w:style w:styleId="Heading6" w:type="paragraph">
    <w:name w:val="Heading 6"/>
    <w:basedOn w:val="Normal"/>
    <w:uiPriority w:val="1"/>
    <w:qFormat/>
    <w:pPr>
      <w:ind w:left="683"/>
      <w:outlineLvl w:val="6"/>
    </w:pPr>
    <w:rPr>
      <w:rFonts w:ascii="宋体" w:hAnsi="宋体" w:eastAsia="宋体"/>
      <w:b/>
      <w:bCs/>
      <w:sz w:val="22"/>
      <w:szCs w:val="22"/>
    </w:rPr>
  </w:style>
  <w:style w:styleId="Heading7" w:type="paragraph">
    <w:name w:val="Heading 7"/>
    <w:basedOn w:val="Normal"/>
    <w:uiPriority w:val="1"/>
    <w:qFormat/>
    <w:pPr>
      <w:spacing w:before="35"/>
      <w:ind w:left="140"/>
      <w:outlineLvl w:val="7"/>
    </w:pPr>
    <w:rPr>
      <w:rFonts w:ascii="宋体" w:hAnsi="宋体" w:eastAsia="宋体"/>
      <w:b/>
      <w:bCs/>
      <w:sz w:val="21"/>
      <w:szCs w:val="21"/>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mailto:mx.tan@changhong.com" TargetMode="External"/><Relationship Id="rId8" Type="http://schemas.openxmlformats.org/officeDocument/2006/relationships/hyperlink" Target="http://www.changhong.com/" TargetMode="External"/><Relationship Id="rId9" Type="http://schemas.openxmlformats.org/officeDocument/2006/relationships/hyperlink" Target="http://www.sse.com.cn/" TargetMode="External"/><Relationship Id="rId10" Type="http://schemas.openxmlformats.org/officeDocument/2006/relationships/hyperlink" Target="http://static.sse.com.cn/sseportal/cs/zhs/scfw/gg/ssgs/2009-01-06/600839_20090106_3.pdf" TargetMode="External"/><Relationship Id="rId11" Type="http://schemas.openxmlformats.org/officeDocument/2006/relationships/hyperlink" Target="http://static.sse.com.cn/sseportal/cs/zhs/scfw/gg/ssgs/2009-01-06/600839_20090106_2.pdf" TargetMode="External"/><Relationship Id="rId12" Type="http://schemas.openxmlformats.org/officeDocument/2006/relationships/hyperlink" Target="http://static.sse.com.cn/sseportal/cs/zhs/scfw/gg/ssgs/2009-01-17/600839_20090117_1.pdf" TargetMode="External"/><Relationship Id="rId13" Type="http://schemas.openxmlformats.org/officeDocument/2006/relationships/hyperlink" Target="http://static.sse.com.cn/sseportal/cs/zhs/scfw/gg/ssgs/2009-03-04/600839_20090304_1.pdf" TargetMode="External"/><Relationship Id="rId14" Type="http://schemas.openxmlformats.org/officeDocument/2006/relationships/hyperlink" Target="http://static.sse.com.cn/sseportal/cs/zhs/scfw/gg/ssgs/2009-03-07/600839_20090307_1.pdf" TargetMode="External"/><Relationship Id="rId15" Type="http://schemas.openxmlformats.org/officeDocument/2006/relationships/hyperlink" Target="http://static.sse.com.cn/sseportal/cs/zhs/scfw/gg/ssgs/2009-04-11/600839_20090411_2.pdf" TargetMode="External"/><Relationship Id="rId16" Type="http://schemas.openxmlformats.org/officeDocument/2006/relationships/hyperlink" Target="http://static.sse.com.cn/sseportal/cs/zhs/scfw/gg/ssgs/2009-04-11/600839_20090411_1.pdf" TargetMode="External"/><Relationship Id="rId17" Type="http://schemas.openxmlformats.org/officeDocument/2006/relationships/hyperlink" Target="http://static.sse.com.cn/sseportal/cs/zhs/scfw/gg/ssgs/2009-04-14/600839_20090414_1.pdf" TargetMode="External"/><Relationship Id="rId18" Type="http://schemas.openxmlformats.org/officeDocument/2006/relationships/hyperlink" Target="http://static.sse.com.cn/sseportal/cs/zhs/scfw/gg/ssgs/2009-04-18/600839_20090418_1.pdf" TargetMode="External"/><Relationship Id="rId19" Type="http://schemas.openxmlformats.org/officeDocument/2006/relationships/hyperlink" Target="http://static.sse.com.cn/sseportal/cs/zhs/scfw/gg/ssgs/2009-04-25/600839_20090425_5.pdf" TargetMode="External"/><Relationship Id="rId20" Type="http://schemas.openxmlformats.org/officeDocument/2006/relationships/hyperlink" Target="http://static.sse.com.cn/sseportal/cs/zhs/scfw/gg/ssgs/2009-04-25/600839_20090425_4.pdf" TargetMode="External"/><Relationship Id="rId21" Type="http://schemas.openxmlformats.org/officeDocument/2006/relationships/hyperlink" Target="http://static.sse.com.cn/sseportal/cs/zhs/scfw/gg/ssgs/2009-04-25/600839_20090425_7.pdf" TargetMode="External"/><Relationship Id="rId22" Type="http://schemas.openxmlformats.org/officeDocument/2006/relationships/hyperlink" Target="http://static.sse.com.cn/sseportal/cs/zhs/scfw/gg/ssgs/2009-04-25/600839_20090425_6.pdf" TargetMode="External"/><Relationship Id="rId23" Type="http://schemas.openxmlformats.org/officeDocument/2006/relationships/hyperlink" Target="http://static.sse.com.cn/sseportal/cs/zhs/scfw/gg/ssgs/2009-04-25/600839_20090425_3.pdf" TargetMode="External"/><Relationship Id="rId24" Type="http://schemas.openxmlformats.org/officeDocument/2006/relationships/hyperlink" Target="http://static.sse.com.cn/sseportal/cs/zhs/scfw/gg/ssgs/2009-04-25/600839_2008_nzy.pdf" TargetMode="External"/><Relationship Id="rId25" Type="http://schemas.openxmlformats.org/officeDocument/2006/relationships/hyperlink" Target="http://static.sse.com.cn/sseportal/cs/zhs/scfw/gg/ssgs/2009-04-25/600839_2008_n.pdf" TargetMode="External"/><Relationship Id="rId26" Type="http://schemas.openxmlformats.org/officeDocument/2006/relationships/hyperlink" Target="http://static.sse.com.cn/sseportal/cs/zhs/scfw/gg/ssgs/2009-04-25/600839_20090425_2.pdf" TargetMode="External"/><Relationship Id="rId27" Type="http://schemas.openxmlformats.org/officeDocument/2006/relationships/hyperlink" Target="http://static.sse.com.cn/sseportal/cs/zhs/scfw/gg/ssgs/2009-04-25/600839_20090425_1.pdf" TargetMode="External"/><Relationship Id="rId28" Type="http://schemas.openxmlformats.org/officeDocument/2006/relationships/hyperlink" Target="http://static.sse.com.cn/sseportal/cs/zhs/scfw/gg/ssgs/2009-04-28/600839_2009_1.pdf" TargetMode="External"/><Relationship Id="rId29" Type="http://schemas.openxmlformats.org/officeDocument/2006/relationships/hyperlink" Target="http://static.sse.com.cn/sseportal/cs/zhs/scfw/gg/ssgs/2009-04-28/600839_20090428_2.pdf" TargetMode="External"/><Relationship Id="rId30" Type="http://schemas.openxmlformats.org/officeDocument/2006/relationships/hyperlink" Target="http://static.sse.com.cn/sseportal/cs/zhs/scfw/gg/ssgs/2009-04-28/600839_20090428_1.pdf" TargetMode="External"/><Relationship Id="rId31" Type="http://schemas.openxmlformats.org/officeDocument/2006/relationships/hyperlink" Target="http://static.sse.com.cn/sseportal/cs/zhs/scfw/gg/ssgs/2009-05-14/600839_2009_1.pdf" TargetMode="External"/><Relationship Id="rId32" Type="http://schemas.openxmlformats.org/officeDocument/2006/relationships/hyperlink" Target="http://static.sse.com.cn/sseportal/cs/zhs/scfw/gg/ssgs/2009-05-15/600839_20090515_1.pdf" TargetMode="External"/><Relationship Id="rId33" Type="http://schemas.openxmlformats.org/officeDocument/2006/relationships/hyperlink" Target="http://static.sse.com.cn/sseportal/cs/zhs/scfw/gg/ssgs/2009-05-21/600839_20090521_1.pdf" TargetMode="External"/><Relationship Id="rId34" Type="http://schemas.openxmlformats.org/officeDocument/2006/relationships/hyperlink" Target="http://static.sse.com.cn/sseportal/cs/zhs/scfw/gg/ssgs/2009-06-05/600839_20090605_3.pdf" TargetMode="External"/><Relationship Id="rId35" Type="http://schemas.openxmlformats.org/officeDocument/2006/relationships/hyperlink" Target="http://static.sse.com.cn/sseportal/cs/zhs/scfw/gg/ssgs/2009-06-05/600839_20090605_4.pdf" TargetMode="External"/><Relationship Id="rId36" Type="http://schemas.openxmlformats.org/officeDocument/2006/relationships/hyperlink" Target="http://static.sse.com.cn/sseportal/cs/zhs/scfw/gg/ssgs/2009-06-05/600839_20090605_1.pdf" TargetMode="External"/><Relationship Id="rId37" Type="http://schemas.openxmlformats.org/officeDocument/2006/relationships/hyperlink" Target="http://static.sse.com.cn/sseportal/cs/zhs/scfw/gg/ssgs/2009-06-05/600839_20090605_2.pdf" TargetMode="External"/><Relationship Id="rId38" Type="http://schemas.openxmlformats.org/officeDocument/2006/relationships/hyperlink" Target="http://static.sse.com.cn/sseportal/cs/zhs/scfw/gg/ssgs/2009-06-22/600839_20090622_1.pdf" TargetMode="External"/><Relationship Id="rId39" Type="http://schemas.openxmlformats.org/officeDocument/2006/relationships/hyperlink" Target="http://static.sse.com.cn/sseportal/cs/zhs/scfw/gg/ssgs/2009-06-25/600839_20090625_2.pdf" TargetMode="External"/><Relationship Id="rId40" Type="http://schemas.openxmlformats.org/officeDocument/2006/relationships/hyperlink" Target="http://static.sse.com.cn/sseportal/cs/zhs/scfw/gg/ssgs/2009-06-25/600839_20090625_1.pdf" TargetMode="External"/><Relationship Id="rId41" Type="http://schemas.openxmlformats.org/officeDocument/2006/relationships/hyperlink" Target="http://static.sse.com.cn/sseportal/cs/zhs/scfw/gg/ssgs/2009-06-27/600839_20090627_4.pdf" TargetMode="External"/><Relationship Id="rId42" Type="http://schemas.openxmlformats.org/officeDocument/2006/relationships/hyperlink" Target="http://static.sse.com.cn/sseportal/cs/zhs/scfw/gg/ssgs/2009-06-27/600839_20090627_g.pdf" TargetMode="External"/><Relationship Id="rId43" Type="http://schemas.openxmlformats.org/officeDocument/2006/relationships/hyperlink" Target="http://static.sse.com.cn/sseportal/cs/zhs/scfw/gg/ssgs/2009-06-27/600839_20090627_3.pdf" TargetMode="External"/><Relationship Id="rId44" Type="http://schemas.openxmlformats.org/officeDocument/2006/relationships/hyperlink" Target="http://static.sse.com.cn/sseportal/cs/zhs/scfw/gg/ssgs/2009-06-27/600839_20090627_1.pdf" TargetMode="External"/><Relationship Id="rId45" Type="http://schemas.openxmlformats.org/officeDocument/2006/relationships/hyperlink" Target="http://static.sse.com.cn/sseportal/cs/zhs/scfw/gg/ssgs/2009-06-27/600839_20090627_2.pdf" TargetMode="External"/><Relationship Id="rId46" Type="http://schemas.openxmlformats.org/officeDocument/2006/relationships/hyperlink" Target="http://static.sse.com.cn/sseportal/cs/zhs/scfw/gg/ssgs/2009-07-07/600839_20090707_2.pdf" TargetMode="External"/><Relationship Id="rId47" Type="http://schemas.openxmlformats.org/officeDocument/2006/relationships/hyperlink" Target="http://static.sse.com.cn/sseportal/cs/zhs/scfw/gg/ssgs/2009-07-07/600839_20090707_1.pdf" TargetMode="External"/><Relationship Id="rId48" Type="http://schemas.openxmlformats.org/officeDocument/2006/relationships/hyperlink" Target="http://static.sse.com.cn/sseportal/cs/zhs/scfw/gg/ssgs/2009-07-08/600839_20090708_1.pdf" TargetMode="External"/><Relationship Id="rId49" Type="http://schemas.openxmlformats.org/officeDocument/2006/relationships/hyperlink" Target="http://static.sse.com.cn/sseportal/cs/zhs/scfw/gg/ssgs/2009-07-11/600839_20090711_3.pdf" TargetMode="External"/><Relationship Id="rId50" Type="http://schemas.openxmlformats.org/officeDocument/2006/relationships/hyperlink" Target="http://static.sse.com.cn/sseportal/cs/zhs/scfw/gg/ssgs/2009-07-11/600839_20090711_2.pdf" TargetMode="External"/><Relationship Id="rId51" Type="http://schemas.openxmlformats.org/officeDocument/2006/relationships/hyperlink" Target="http://static.sse.com.cn/sseportal/cs/zhs/scfw/gg/ssgs/2009-07-11/600839_20090711_1.pdf" TargetMode="External"/><Relationship Id="rId52" Type="http://schemas.openxmlformats.org/officeDocument/2006/relationships/hyperlink" Target="http://static.sse.com.cn/sseportal/cs/zhs/scfw/gg/ssgs/2009-07-28/600839_20090728_4.pdf" TargetMode="External"/><Relationship Id="rId53" Type="http://schemas.openxmlformats.org/officeDocument/2006/relationships/hyperlink" Target="http://static.sse.com.cn/sseportal/cs/zhs/scfw/gg/ssgs/2009-07-28/600839_20090728_5.pdf" TargetMode="External"/><Relationship Id="rId54" Type="http://schemas.openxmlformats.org/officeDocument/2006/relationships/hyperlink" Target="http://static.sse.com.cn/sseportal/cs/zhs/scfw/gg/ssgs/2009-07-28/600839_20090728_3.pdf" TargetMode="External"/><Relationship Id="rId55" Type="http://schemas.openxmlformats.org/officeDocument/2006/relationships/hyperlink" Target="http://static.sse.com.cn/sseportal/cs/zhs/scfw/gg/ssgs/2009-07-28/600839_20090728_2.pdf" TargetMode="External"/><Relationship Id="rId56" Type="http://schemas.openxmlformats.org/officeDocument/2006/relationships/hyperlink" Target="http://static.sse.com.cn/sseportal/cs/zhs/scfw/gg/ssgs/2009-07-31/600839_20090731_1.pdf" TargetMode="External"/><Relationship Id="rId57" Type="http://schemas.openxmlformats.org/officeDocument/2006/relationships/hyperlink" Target="http://static.sse.com.cn/sseportal/cs/zhs/scfw/gg/ssgs/2009-08-05/600839_20090805_1.pdf" TargetMode="External"/><Relationship Id="rId58" Type="http://schemas.openxmlformats.org/officeDocument/2006/relationships/hyperlink" Target="http://static.sse.com.cn/sseportal/cs/zhs/scfw/gg/ssgs/2009-08-06/600839_20090806_2.pdf" TargetMode="External"/><Relationship Id="rId59" Type="http://schemas.openxmlformats.org/officeDocument/2006/relationships/hyperlink" Target="http://static.sse.com.cn/sseportal/cs/zhs/scfw/gg/ssgs/2009-08-06/600839_20090806_1.pdf" TargetMode="External"/><Relationship Id="rId60" Type="http://schemas.openxmlformats.org/officeDocument/2006/relationships/hyperlink" Target="http://static.sse.com.cn/sseportal/cs/zhs/scfw/gg/ssgs/2009-08-12/600839_20090812_1.pdf" TargetMode="External"/><Relationship Id="rId61" Type="http://schemas.openxmlformats.org/officeDocument/2006/relationships/hyperlink" Target="http://static.sse.com.cn/sseportal/cs/zhs/scfw/gg/ssgs/2009-08-13/600839_20090813_1.pdf" TargetMode="External"/><Relationship Id="rId62" Type="http://schemas.openxmlformats.org/officeDocument/2006/relationships/hyperlink" Target="http://static.sse.com.cn/sseportal/cs/zhs/scfw/gg/ssgs/2009-08-17/600839_20090817_2.pdf" TargetMode="External"/><Relationship Id="rId63" Type="http://schemas.openxmlformats.org/officeDocument/2006/relationships/hyperlink" Target="http://static.sse.com.cn/sseportal/cs/zhs/scfw/gg/ssgs/2009-08-17/600839_20090817_1.pdf" TargetMode="External"/><Relationship Id="rId64" Type="http://schemas.openxmlformats.org/officeDocument/2006/relationships/hyperlink" Target="http://static.sse.com.cn/sseportal/cs/zhs/scfw/gg/ssgs/2009-08-22/600839_20090822_3.pdf" TargetMode="External"/><Relationship Id="rId65" Type="http://schemas.openxmlformats.org/officeDocument/2006/relationships/hyperlink" Target="http://static.sse.com.cn/sseportal/cs/zhs/scfw/gg/ssgs/2009-08-22/600839_20090822_2.pdf" TargetMode="External"/><Relationship Id="rId66" Type="http://schemas.openxmlformats.org/officeDocument/2006/relationships/hyperlink" Target="http://static.sse.com.cn/sseportal/cs/zhs/scfw/gg/ssgs/2009-08-22/600839_20090822_1.pdf" TargetMode="External"/><Relationship Id="rId67" Type="http://schemas.openxmlformats.org/officeDocument/2006/relationships/hyperlink" Target="http://static.sse.com.cn/sseportal/cs/zhs/scfw/gg/ssgs/2009-08-27/600839_20090827_1.pdf" TargetMode="External"/><Relationship Id="rId68" Type="http://schemas.openxmlformats.org/officeDocument/2006/relationships/hyperlink" Target="http://static.sse.com.cn/sseportal/cs/zhs/scfw/gg/ssgs/2009-08-27/600839_20090827_2.pdf" TargetMode="External"/><Relationship Id="rId69" Type="http://schemas.openxmlformats.org/officeDocument/2006/relationships/hyperlink" Target="http://static.sse.com.cn/sseportal/cs/zhs/scfw/gg/ssgs/2009-08-27/600839_2009_z.pdf" TargetMode="External"/><Relationship Id="rId70" Type="http://schemas.openxmlformats.org/officeDocument/2006/relationships/hyperlink" Target="http://static.sse.com.cn/sseportal/cs/zhs/scfw/gg/ssgs/2009-08-27/600839_2009_zzy.pdf" TargetMode="External"/><Relationship Id="rId71" Type="http://schemas.openxmlformats.org/officeDocument/2006/relationships/hyperlink" Target="http://static.sse.com.cn/sseportal/cs/zhs/scfw/gg/ssgs/2009-08-29/600839_20090829_1.pdf" TargetMode="External"/><Relationship Id="rId72" Type="http://schemas.openxmlformats.org/officeDocument/2006/relationships/hyperlink" Target="http://static.sse.com.cn/sseportal/cs/zhs/scfw/gg/ssgs/2009-09-08/600839_20090908_1.pdf" TargetMode="External"/><Relationship Id="rId73" Type="http://schemas.openxmlformats.org/officeDocument/2006/relationships/hyperlink" Target="http://static.sse.com.cn/sseportal/cs/zhs/scfw/gg/ssgs/2009-09-23/600839_20090923_3.pdf" TargetMode="External"/><Relationship Id="rId74" Type="http://schemas.openxmlformats.org/officeDocument/2006/relationships/hyperlink" Target="http://static.sse.com.cn/sseportal/cs/zhs/scfw/gg/ssgs/2009-09-23/600839_20090923_2.pdf" TargetMode="External"/><Relationship Id="rId75" Type="http://schemas.openxmlformats.org/officeDocument/2006/relationships/hyperlink" Target="http://static.sse.com.cn/sseportal/cs/zhs/scfw/gg/ssgs/2009-09-23/600839_20090923_1.pdf" TargetMode="External"/><Relationship Id="rId76" Type="http://schemas.openxmlformats.org/officeDocument/2006/relationships/hyperlink" Target="http://static.sse.com.cn/sseportal/cs/zhs/scfw/gg/ssgs/2009-10-13/600839_20091013_1.pdf" TargetMode="External"/><Relationship Id="rId77" Type="http://schemas.openxmlformats.org/officeDocument/2006/relationships/hyperlink" Target="http://static.sse.com.cn/sseportal/cs/zhs/scfw/gg/ssgs/2009-10-28/600839_2009_3.pdf" TargetMode="External"/><Relationship Id="rId78" Type="http://schemas.openxmlformats.org/officeDocument/2006/relationships/hyperlink" Target="http://static.sse.com.cn/sseportal/cs/zhs/scfw/gg/ssgs/2009-11-10/600839_20091110_1.pdf" TargetMode="External"/><Relationship Id="rId79" Type="http://schemas.openxmlformats.org/officeDocument/2006/relationships/hyperlink" Target="http://static.sse.com.cn/sseportal/cs/zhs/scfw/gg/ssgs/2009-12-10/600839_20091210_3.pdf" TargetMode="External"/><Relationship Id="rId80" Type="http://schemas.openxmlformats.org/officeDocument/2006/relationships/hyperlink" Target="http://static.sse.com.cn/sseportal/cs/zhs/scfw/gg/ssgs/2009-12-10/600839_20091210_2.pdf" TargetMode="External"/><Relationship Id="rId81" Type="http://schemas.openxmlformats.org/officeDocument/2006/relationships/hyperlink" Target="http://static.sse.com.cn/sseportal/cs/zhs/scfw/gg/ssgs/2009-12-10/600839_20091210_1.pdf" TargetMode="External"/><Relationship Id="rId82" Type="http://schemas.openxmlformats.org/officeDocument/2006/relationships/hyperlink" Target="http://static.sse.com.cn/sseportal/cs/zhs/scfw/gg/ssgs/2009-12-11/600839_20091211_1.pdf" TargetMode="External"/><Relationship Id="rId83" Type="http://schemas.openxmlformats.org/officeDocument/2006/relationships/hyperlink" Target="http://static.sse.com.cn/sseportal/cs/zhs/scfw/gg/ssgs/2009-12-22/600839_20091222_1.pdf" TargetMode="External"/><Relationship Id="rId84" Type="http://schemas.openxmlformats.org/officeDocument/2006/relationships/hyperlink" Target="http://static.sse.com.cn/sseportal/cs/zhs/scfw/gg/ssgs/2009-12-26/600839_20091226_2.pdf" TargetMode="External"/><Relationship Id="rId85" Type="http://schemas.openxmlformats.org/officeDocument/2006/relationships/hyperlink" Target="http://static.sse.com.cn/sseportal/cs/zhs/scfw/gg/ssgs/2009-12-26/600839_20091226_1.pdf" TargetMode="External"/><Relationship Id="rId86" Type="http://schemas.openxmlformats.org/officeDocument/2006/relationships/hyperlink" Target="http://static.sse.com.cn/sseportal/cs/zhs/scfw/gg/ssgs/2009-12-29/600839_20091229_1.pdf" TargetMode="External"/><Relationship Id="rId87" Type="http://schemas.openxmlformats.org/officeDocument/2006/relationships/header" Target="header2.xml"/><Relationship Id="rId88" Type="http://schemas.openxmlformats.org/officeDocument/2006/relationships/footer" Target="footer2.xml"/><Relationship Id="rId89" Type="http://schemas.openxmlformats.org/officeDocument/2006/relationships/header" Target="header3.xml"/><Relationship Id="rId90" Type="http://schemas.openxmlformats.org/officeDocument/2006/relationships/footer" Target="footer3.xml"/><Relationship Id="rId91" Type="http://schemas.openxmlformats.org/officeDocument/2006/relationships/header" Target="header4.xml"/><Relationship Id="rId92" Type="http://schemas.openxmlformats.org/officeDocument/2006/relationships/footer" Target="footer4.xml"/><Relationship Id="rId93" Type="http://schemas.openxmlformats.org/officeDocument/2006/relationships/image" Target="media/image1.png"/><Relationship Id="rId94" Type="http://schemas.openxmlformats.org/officeDocument/2006/relationships/image" Target="media/image2.png"/><Relationship Id="rId95" Type="http://schemas.openxmlformats.org/officeDocument/2006/relationships/footer" Target="footer5.xml"/><Relationship Id="rId96" Type="http://schemas.openxmlformats.org/officeDocument/2006/relationships/image" Target="media/image3.png"/><Relationship Id="rId97" Type="http://schemas.openxmlformats.org/officeDocument/2006/relationships/image" Target="media/image4.png"/><Relationship Id="rId98" Type="http://schemas.openxmlformats.org/officeDocument/2006/relationships/image" Target="media/image5.png"/><Relationship Id="rId99" Type="http://schemas.openxmlformats.org/officeDocument/2006/relationships/image" Target="media/image6.png"/><Relationship Id="rId100" Type="http://schemas.openxmlformats.org/officeDocument/2006/relationships/image" Target="media/image7.png"/><Relationship Id="rId101" Type="http://schemas.openxmlformats.org/officeDocument/2006/relationships/image" Target="media/image8.png"/><Relationship Id="rId102" Type="http://schemas.openxmlformats.org/officeDocument/2006/relationships/image" Target="media/image9.png"/><Relationship Id="rId103" Type="http://schemas.openxmlformats.org/officeDocument/2006/relationships/image" Target="media/image10.png"/><Relationship Id="rId104" Type="http://schemas.openxmlformats.org/officeDocument/2006/relationships/image" Target="media/image11.png"/><Relationship Id="rId105" Type="http://schemas.openxmlformats.org/officeDocument/2006/relationships/image" Target="media/image12.png"/><Relationship Id="rId106" Type="http://schemas.openxmlformats.org/officeDocument/2006/relationships/header" Target="header5.xml"/><Relationship Id="rId107" Type="http://schemas.openxmlformats.org/officeDocument/2006/relationships/footer" Target="footer6.xml"/><Relationship Id="rId108" Type="http://schemas.openxmlformats.org/officeDocument/2006/relationships/image" Target="media/image13.png"/><Relationship Id="rId109" Type="http://schemas.openxmlformats.org/officeDocument/2006/relationships/image" Target="media/image14.png"/><Relationship Id="rId110" Type="http://schemas.openxmlformats.org/officeDocument/2006/relationships/image" Target="media/image15.png"/><Relationship Id="rId111" Type="http://schemas.openxmlformats.org/officeDocument/2006/relationships/image" Target="media/image16.png"/><Relationship Id="rId112" Type="http://schemas.openxmlformats.org/officeDocument/2006/relationships/image" Target="media/image17.png"/><Relationship Id="rId113" Type="http://schemas.openxmlformats.org/officeDocument/2006/relationships/image" Target="media/image18.png"/><Relationship Id="rId114" Type="http://schemas.openxmlformats.org/officeDocument/2006/relationships/image" Target="media/image19.png"/><Relationship Id="rId115" Type="http://schemas.openxmlformats.org/officeDocument/2006/relationships/image" Target="media/image20.png"/><Relationship Id="rId116" Type="http://schemas.openxmlformats.org/officeDocument/2006/relationships/image" Target="media/image21.png"/><Relationship Id="rId117" Type="http://schemas.openxmlformats.org/officeDocument/2006/relationships/header" Target="header6.xml"/><Relationship Id="rId118" Type="http://schemas.openxmlformats.org/officeDocument/2006/relationships/footer" Target="footer7.xml"/><Relationship Id="rId119" Type="http://schemas.openxmlformats.org/officeDocument/2006/relationships/image" Target="media/image22.png"/><Relationship Id="rId120" Type="http://schemas.openxmlformats.org/officeDocument/2006/relationships/image" Target="media/image23.png"/><Relationship Id="rId121" Type="http://schemas.openxmlformats.org/officeDocument/2006/relationships/image" Target="media/image24.png"/><Relationship Id="rId122" Type="http://schemas.openxmlformats.org/officeDocument/2006/relationships/image" Target="media/image25.png"/><Relationship Id="rId123" Type="http://schemas.openxmlformats.org/officeDocument/2006/relationships/image" Target="media/image26.png"/><Relationship Id="rId124" Type="http://schemas.openxmlformats.org/officeDocument/2006/relationships/image" Target="media/image27.png"/><Relationship Id="rId125" Type="http://schemas.openxmlformats.org/officeDocument/2006/relationships/image" Target="media/image28.png"/><Relationship Id="rId126" Type="http://schemas.openxmlformats.org/officeDocument/2006/relationships/image" Target="media/image29.png"/><Relationship Id="rId127" Type="http://schemas.openxmlformats.org/officeDocument/2006/relationships/image" Target="media/image30.png"/><Relationship Id="rId128" Type="http://schemas.openxmlformats.org/officeDocument/2006/relationships/image" Target="media/image31.png"/><Relationship Id="rId129" Type="http://schemas.openxmlformats.org/officeDocument/2006/relationships/image" Target="media/image32.png"/><Relationship Id="rId130" Type="http://schemas.openxmlformats.org/officeDocument/2006/relationships/image" Target="media/image33.png"/><Relationship Id="rId131" Type="http://schemas.openxmlformats.org/officeDocument/2006/relationships/image" Target="media/image34.png"/><Relationship Id="rId132" Type="http://schemas.openxmlformats.org/officeDocument/2006/relationships/image" Target="media/image35.png"/><Relationship Id="rId133" Type="http://schemas.openxmlformats.org/officeDocument/2006/relationships/image" Target="media/image36.png"/><Relationship Id="rId134" Type="http://schemas.openxmlformats.org/officeDocument/2006/relationships/image" Target="media/image37.png"/><Relationship Id="rId135" Type="http://schemas.openxmlformats.org/officeDocument/2006/relationships/image" Target="media/image38.png"/><Relationship Id="rId136" Type="http://schemas.openxmlformats.org/officeDocument/2006/relationships/image" Target="media/image39.png"/><Relationship Id="rId137" Type="http://schemas.openxmlformats.org/officeDocument/2006/relationships/image" Target="media/image40.png"/><Relationship Id="rId138" Type="http://schemas.openxmlformats.org/officeDocument/2006/relationships/image" Target="media/image41.png"/><Relationship Id="rId139" Type="http://schemas.openxmlformats.org/officeDocument/2006/relationships/image" Target="media/image42.png"/><Relationship Id="rId140" Type="http://schemas.openxmlformats.org/officeDocument/2006/relationships/image" Target="media/image43.png"/><Relationship Id="rId141" Type="http://schemas.openxmlformats.org/officeDocument/2006/relationships/image" Target="media/image44.png"/><Relationship Id="rId142" Type="http://schemas.openxmlformats.org/officeDocument/2006/relationships/image" Target="media/image45.png"/><Relationship Id="rId143" Type="http://schemas.openxmlformats.org/officeDocument/2006/relationships/image" Target="media/image46.png"/><Relationship Id="rId144" Type="http://schemas.openxmlformats.org/officeDocument/2006/relationships/image" Target="media/image47.png"/><Relationship Id="rId145" Type="http://schemas.openxmlformats.org/officeDocument/2006/relationships/image" Target="media/image48.png"/><Relationship Id="rId146" Type="http://schemas.openxmlformats.org/officeDocument/2006/relationships/image" Target="media/image49.png"/><Relationship Id="rId147" Type="http://schemas.openxmlformats.org/officeDocument/2006/relationships/image" Target="media/image50.png"/><Relationship Id="rId148" Type="http://schemas.openxmlformats.org/officeDocument/2006/relationships/image" Target="media/image51.png"/><Relationship Id="rId149" Type="http://schemas.openxmlformats.org/officeDocument/2006/relationships/image" Target="media/image52.png"/><Relationship Id="rId150" Type="http://schemas.openxmlformats.org/officeDocument/2006/relationships/image" Target="media/image53.png"/><Relationship Id="rId151" Type="http://schemas.openxmlformats.org/officeDocument/2006/relationships/image" Target="media/image54.png"/><Relationship Id="rId152" Type="http://schemas.openxmlformats.org/officeDocument/2006/relationships/image" Target="media/image55.png"/><Relationship Id="rId153" Type="http://schemas.openxmlformats.org/officeDocument/2006/relationships/image" Target="media/image56.png"/><Relationship Id="rId154" Type="http://schemas.openxmlformats.org/officeDocument/2006/relationships/image" Target="media/image57.png"/><Relationship Id="rId155" Type="http://schemas.openxmlformats.org/officeDocument/2006/relationships/image" Target="media/image58.png"/><Relationship Id="rId156" Type="http://schemas.openxmlformats.org/officeDocument/2006/relationships/image" Target="media/image59.png"/><Relationship Id="rId157" Type="http://schemas.openxmlformats.org/officeDocument/2006/relationships/image" Target="media/image60.png"/><Relationship Id="rId158" Type="http://schemas.openxmlformats.org/officeDocument/2006/relationships/image" Target="media/image61.png"/><Relationship Id="rId159" Type="http://schemas.openxmlformats.org/officeDocument/2006/relationships/image" Target="media/image62.png"/><Relationship Id="rId160" Type="http://schemas.openxmlformats.org/officeDocument/2006/relationships/image" Target="media/image63.png"/><Relationship Id="rId161" Type="http://schemas.openxmlformats.org/officeDocument/2006/relationships/image" Target="media/image64.png"/><Relationship Id="rId162" Type="http://schemas.openxmlformats.org/officeDocument/2006/relationships/image" Target="media/image65.png"/><Relationship Id="rId163" Type="http://schemas.openxmlformats.org/officeDocument/2006/relationships/image" Target="media/image66.png"/><Relationship Id="rId164" Type="http://schemas.openxmlformats.org/officeDocument/2006/relationships/image" Target="media/image67.png"/><Relationship Id="rId165" Type="http://schemas.openxmlformats.org/officeDocument/2006/relationships/image" Target="media/image68.png"/><Relationship Id="rId166" Type="http://schemas.openxmlformats.org/officeDocument/2006/relationships/image" Target="media/image69.png"/><Relationship Id="rId167" Type="http://schemas.openxmlformats.org/officeDocument/2006/relationships/image" Target="media/image70.png"/><Relationship Id="rId168" Type="http://schemas.openxmlformats.org/officeDocument/2006/relationships/image" Target="media/image71.png"/><Relationship Id="rId169" Type="http://schemas.openxmlformats.org/officeDocument/2006/relationships/image" Target="media/image72.png"/><Relationship Id="rId170" Type="http://schemas.openxmlformats.org/officeDocument/2006/relationships/image" Target="media/image73.png"/><Relationship Id="rId171" Type="http://schemas.openxmlformats.org/officeDocument/2006/relationships/image" Target="media/image74.png"/><Relationship Id="rId172" Type="http://schemas.openxmlformats.org/officeDocument/2006/relationships/image" Target="media/image75.png"/><Relationship Id="rId173" Type="http://schemas.openxmlformats.org/officeDocument/2006/relationships/image" Target="media/image76.png"/><Relationship Id="rId174" Type="http://schemas.openxmlformats.org/officeDocument/2006/relationships/image" Target="media/image77.png"/><Relationship Id="rId175" Type="http://schemas.openxmlformats.org/officeDocument/2006/relationships/image" Target="media/image78.png"/><Relationship Id="rId176" Type="http://schemas.openxmlformats.org/officeDocument/2006/relationships/image" Target="media/image79.png"/><Relationship Id="rId177" Type="http://schemas.openxmlformats.org/officeDocument/2006/relationships/image" Target="media/image80.png"/><Relationship Id="rId178" Type="http://schemas.openxmlformats.org/officeDocument/2006/relationships/image" Target="media/image81.png"/><Relationship Id="rId179" Type="http://schemas.openxmlformats.org/officeDocument/2006/relationships/image" Target="media/image82.png"/><Relationship Id="rId180" Type="http://schemas.openxmlformats.org/officeDocument/2006/relationships/image" Target="media/image83.png"/><Relationship Id="rId181" Type="http://schemas.openxmlformats.org/officeDocument/2006/relationships/image" Target="media/image84.png"/><Relationship Id="rId182" Type="http://schemas.openxmlformats.org/officeDocument/2006/relationships/image" Target="media/image85.png"/><Relationship Id="rId183" Type="http://schemas.openxmlformats.org/officeDocument/2006/relationships/image" Target="media/image86.png"/><Relationship Id="rId184" Type="http://schemas.openxmlformats.org/officeDocument/2006/relationships/image" Target="media/image87.png"/><Relationship Id="rId185" Type="http://schemas.openxmlformats.org/officeDocument/2006/relationships/image" Target="media/image88.png"/><Relationship Id="rId186" Type="http://schemas.openxmlformats.org/officeDocument/2006/relationships/image" Target="media/image89.png"/><Relationship Id="rId187" Type="http://schemas.openxmlformats.org/officeDocument/2006/relationships/image" Target="media/image90.png"/><Relationship Id="rId188" Type="http://schemas.openxmlformats.org/officeDocument/2006/relationships/image" Target="media/image91.png"/><Relationship Id="rId189" Type="http://schemas.openxmlformats.org/officeDocument/2006/relationships/image" Target="media/image92.png"/><Relationship Id="rId190" Type="http://schemas.openxmlformats.org/officeDocument/2006/relationships/image" Target="media/image93.png"/><Relationship Id="rId191" Type="http://schemas.openxmlformats.org/officeDocument/2006/relationships/image" Target="media/image94.png"/><Relationship Id="rId192" Type="http://schemas.openxmlformats.org/officeDocument/2006/relationships/image" Target="media/image95.png"/><Relationship Id="rId193" Type="http://schemas.openxmlformats.org/officeDocument/2006/relationships/image" Target="media/image96.png"/><Relationship Id="rId194" Type="http://schemas.openxmlformats.org/officeDocument/2006/relationships/image" Target="media/image97.png"/><Relationship Id="rId195" Type="http://schemas.openxmlformats.org/officeDocument/2006/relationships/image" Target="media/image98.png"/><Relationship Id="rId196" Type="http://schemas.openxmlformats.org/officeDocument/2006/relationships/image" Target="media/image99.png"/><Relationship Id="rId197" Type="http://schemas.openxmlformats.org/officeDocument/2006/relationships/image" Target="media/image100.png"/><Relationship Id="rId198" Type="http://schemas.openxmlformats.org/officeDocument/2006/relationships/image" Target="media/image101.png"/><Relationship Id="rId199" Type="http://schemas.openxmlformats.org/officeDocument/2006/relationships/image" Target="media/image102.png"/><Relationship Id="rId200" Type="http://schemas.openxmlformats.org/officeDocument/2006/relationships/image" Target="media/image103.png"/><Relationship Id="rId201" Type="http://schemas.openxmlformats.org/officeDocument/2006/relationships/image" Target="media/image104.png"/><Relationship Id="rId202" Type="http://schemas.openxmlformats.org/officeDocument/2006/relationships/image" Target="media/image105.png"/><Relationship Id="rId203" Type="http://schemas.openxmlformats.org/officeDocument/2006/relationships/image" Target="media/image106.png"/><Relationship Id="rId204" Type="http://schemas.openxmlformats.org/officeDocument/2006/relationships/image" Target="media/image107.png"/><Relationship Id="rId205" Type="http://schemas.openxmlformats.org/officeDocument/2006/relationships/image" Target="media/image108.png"/><Relationship Id="rId206" Type="http://schemas.openxmlformats.org/officeDocument/2006/relationships/image" Target="media/image109.png"/><Relationship Id="rId207" Type="http://schemas.openxmlformats.org/officeDocument/2006/relationships/image" Target="media/image110.png"/><Relationship Id="rId208" Type="http://schemas.openxmlformats.org/officeDocument/2006/relationships/image" Target="media/image111.png"/><Relationship Id="rId209" Type="http://schemas.openxmlformats.org/officeDocument/2006/relationships/image" Target="media/image112.png"/><Relationship Id="rId210" Type="http://schemas.openxmlformats.org/officeDocument/2006/relationships/image" Target="media/image113.png"/><Relationship Id="rId211" Type="http://schemas.openxmlformats.org/officeDocument/2006/relationships/image" Target="media/image114.png"/><Relationship Id="rId212" Type="http://schemas.openxmlformats.org/officeDocument/2006/relationships/image" Target="media/image115.png"/><Relationship Id="rId213" Type="http://schemas.openxmlformats.org/officeDocument/2006/relationships/image" Target="media/image116.png"/><Relationship Id="rId214" Type="http://schemas.openxmlformats.org/officeDocument/2006/relationships/image" Target="media/image117.png"/><Relationship Id="rId215" Type="http://schemas.openxmlformats.org/officeDocument/2006/relationships/image" Target="media/image118.png"/><Relationship Id="rId216" Type="http://schemas.openxmlformats.org/officeDocument/2006/relationships/image" Target="media/image119.png"/><Relationship Id="rId217" Type="http://schemas.openxmlformats.org/officeDocument/2006/relationships/image" Target="media/image120.png"/><Relationship Id="rId218" Type="http://schemas.openxmlformats.org/officeDocument/2006/relationships/image" Target="media/image121.png"/><Relationship Id="rId219" Type="http://schemas.openxmlformats.org/officeDocument/2006/relationships/image" Target="media/image122.png"/><Relationship Id="rId220" Type="http://schemas.openxmlformats.org/officeDocument/2006/relationships/image" Target="media/image123.png"/><Relationship Id="rId221" Type="http://schemas.openxmlformats.org/officeDocument/2006/relationships/image" Target="media/image124.png"/><Relationship Id="rId222" Type="http://schemas.openxmlformats.org/officeDocument/2006/relationships/image" Target="media/image125.png"/><Relationship Id="rId223" Type="http://schemas.openxmlformats.org/officeDocument/2006/relationships/image" Target="media/image126.png"/><Relationship Id="rId224" Type="http://schemas.openxmlformats.org/officeDocument/2006/relationships/image" Target="media/image127.png"/><Relationship Id="rId225" Type="http://schemas.openxmlformats.org/officeDocument/2006/relationships/image" Target="media/image128.png"/><Relationship Id="rId226" Type="http://schemas.openxmlformats.org/officeDocument/2006/relationships/image" Target="media/image129.png"/><Relationship Id="rId227" Type="http://schemas.openxmlformats.org/officeDocument/2006/relationships/image" Target="media/image130.png"/><Relationship Id="rId228" Type="http://schemas.openxmlformats.org/officeDocument/2006/relationships/image" Target="media/image131.png"/><Relationship Id="rId229" Type="http://schemas.openxmlformats.org/officeDocument/2006/relationships/image" Target="media/image132.png"/><Relationship Id="rId230" Type="http://schemas.openxmlformats.org/officeDocument/2006/relationships/image" Target="media/image133.png"/><Relationship Id="rId231" Type="http://schemas.openxmlformats.org/officeDocument/2006/relationships/image" Target="media/image134.png"/><Relationship Id="rId232" Type="http://schemas.openxmlformats.org/officeDocument/2006/relationships/image" Target="media/image135.png"/><Relationship Id="rId233" Type="http://schemas.openxmlformats.org/officeDocument/2006/relationships/image" Target="media/image136.png"/><Relationship Id="rId234" Type="http://schemas.openxmlformats.org/officeDocument/2006/relationships/image" Target="media/image137.png"/><Relationship Id="rId235" Type="http://schemas.openxmlformats.org/officeDocument/2006/relationships/image" Target="media/image138.png"/><Relationship Id="rId236" Type="http://schemas.openxmlformats.org/officeDocument/2006/relationships/image" Target="media/image139.png"/><Relationship Id="rId237" Type="http://schemas.openxmlformats.org/officeDocument/2006/relationships/image" Target="media/image140.png"/><Relationship Id="rId238" Type="http://schemas.openxmlformats.org/officeDocument/2006/relationships/image" Target="media/image141.png"/><Relationship Id="rId239" Type="http://schemas.openxmlformats.org/officeDocument/2006/relationships/image" Target="media/image142.png"/><Relationship Id="rId240" Type="http://schemas.openxmlformats.org/officeDocument/2006/relationships/image" Target="media/image143.png"/><Relationship Id="rId241" Type="http://schemas.openxmlformats.org/officeDocument/2006/relationships/image" Target="media/image144.png"/><Relationship Id="rId242" Type="http://schemas.openxmlformats.org/officeDocument/2006/relationships/image" Target="media/image145.png"/><Relationship Id="rId243" Type="http://schemas.openxmlformats.org/officeDocument/2006/relationships/image" Target="media/image146.png"/><Relationship Id="rId244" Type="http://schemas.openxmlformats.org/officeDocument/2006/relationships/image" Target="media/image147.png"/><Relationship Id="rId245" Type="http://schemas.openxmlformats.org/officeDocument/2006/relationships/image" Target="media/image148.png"/><Relationship Id="rId246" Type="http://schemas.openxmlformats.org/officeDocument/2006/relationships/image" Target="media/image149.png"/><Relationship Id="rId247" Type="http://schemas.openxmlformats.org/officeDocument/2006/relationships/image" Target="media/image150.png"/><Relationship Id="rId248" Type="http://schemas.openxmlformats.org/officeDocument/2006/relationships/image" Target="media/image151.png"/><Relationship Id="rId249" Type="http://schemas.openxmlformats.org/officeDocument/2006/relationships/image" Target="media/image152.png"/><Relationship Id="rId250" Type="http://schemas.openxmlformats.org/officeDocument/2006/relationships/image" Target="media/image153.png"/><Relationship Id="rId251" Type="http://schemas.openxmlformats.org/officeDocument/2006/relationships/image" Target="media/image154.png"/><Relationship Id="rId252" Type="http://schemas.openxmlformats.org/officeDocument/2006/relationships/image" Target="media/image155.png"/><Relationship Id="rId253" Type="http://schemas.openxmlformats.org/officeDocument/2006/relationships/image" Target="media/image156.png"/><Relationship Id="rId254" Type="http://schemas.openxmlformats.org/officeDocument/2006/relationships/image" Target="media/image157.png"/><Relationship Id="rId255" Type="http://schemas.openxmlformats.org/officeDocument/2006/relationships/image" Target="media/image158.png"/><Relationship Id="rId256" Type="http://schemas.openxmlformats.org/officeDocument/2006/relationships/image" Target="media/image159.png"/><Relationship Id="rId257" Type="http://schemas.openxmlformats.org/officeDocument/2006/relationships/image" Target="media/image160.png"/><Relationship Id="rId258" Type="http://schemas.openxmlformats.org/officeDocument/2006/relationships/image" Target="media/image161.png"/><Relationship Id="rId259" Type="http://schemas.openxmlformats.org/officeDocument/2006/relationships/image" Target="media/image162.png"/><Relationship Id="rId260" Type="http://schemas.openxmlformats.org/officeDocument/2006/relationships/image" Target="media/image163.png"/><Relationship Id="rId261" Type="http://schemas.openxmlformats.org/officeDocument/2006/relationships/image" Target="media/image164.png"/><Relationship Id="rId262" Type="http://schemas.openxmlformats.org/officeDocument/2006/relationships/image" Target="media/image165.png"/><Relationship Id="rId263" Type="http://schemas.openxmlformats.org/officeDocument/2006/relationships/image" Target="media/image166.png"/><Relationship Id="rId264" Type="http://schemas.openxmlformats.org/officeDocument/2006/relationships/image" Target="media/image167.png"/><Relationship Id="rId265" Type="http://schemas.openxmlformats.org/officeDocument/2006/relationships/image" Target="media/image168.png"/><Relationship Id="rId266" Type="http://schemas.openxmlformats.org/officeDocument/2006/relationships/image" Target="media/image169.png"/><Relationship Id="rId267" Type="http://schemas.openxmlformats.org/officeDocument/2006/relationships/image" Target="media/image170.png"/><Relationship Id="rId268" Type="http://schemas.openxmlformats.org/officeDocument/2006/relationships/image" Target="media/image171.png"/><Relationship Id="rId269" Type="http://schemas.openxmlformats.org/officeDocument/2006/relationships/image" Target="media/image172.png"/><Relationship Id="rId270" Type="http://schemas.openxmlformats.org/officeDocument/2006/relationships/image" Target="media/image173.png"/><Relationship Id="rId271" Type="http://schemas.openxmlformats.org/officeDocument/2006/relationships/image" Target="media/image174.png"/><Relationship Id="rId272" Type="http://schemas.openxmlformats.org/officeDocument/2006/relationships/image" Target="media/image175.png"/><Relationship Id="rId273" Type="http://schemas.openxmlformats.org/officeDocument/2006/relationships/image" Target="media/image176.png"/><Relationship Id="rId274" Type="http://schemas.openxmlformats.org/officeDocument/2006/relationships/image" Target="media/image177.png"/><Relationship Id="rId275" Type="http://schemas.openxmlformats.org/officeDocument/2006/relationships/image" Target="media/image178.png"/><Relationship Id="rId276" Type="http://schemas.openxmlformats.org/officeDocument/2006/relationships/image" Target="media/image179.png"/><Relationship Id="rId277" Type="http://schemas.openxmlformats.org/officeDocument/2006/relationships/image" Target="media/image180.png"/><Relationship Id="rId278" Type="http://schemas.openxmlformats.org/officeDocument/2006/relationships/image" Target="media/image181.png"/><Relationship Id="rId279" Type="http://schemas.openxmlformats.org/officeDocument/2006/relationships/image" Target="media/image182.png"/><Relationship Id="rId280" Type="http://schemas.openxmlformats.org/officeDocument/2006/relationships/image" Target="media/image183.png"/><Relationship Id="rId281" Type="http://schemas.openxmlformats.org/officeDocument/2006/relationships/image" Target="media/image184.png"/><Relationship Id="rId282" Type="http://schemas.openxmlformats.org/officeDocument/2006/relationships/image" Target="media/image185.png"/><Relationship Id="rId283" Type="http://schemas.openxmlformats.org/officeDocument/2006/relationships/image" Target="media/image186.png"/><Relationship Id="rId284" Type="http://schemas.openxmlformats.org/officeDocument/2006/relationships/image" Target="media/image187.png"/><Relationship Id="rId285" Type="http://schemas.openxmlformats.org/officeDocument/2006/relationships/image" Target="media/image188.png"/><Relationship Id="rId286" Type="http://schemas.openxmlformats.org/officeDocument/2006/relationships/image" Target="media/image189.png"/><Relationship Id="rId287" Type="http://schemas.openxmlformats.org/officeDocument/2006/relationships/image" Target="media/image190.png"/><Relationship Id="rId288" Type="http://schemas.openxmlformats.org/officeDocument/2006/relationships/image" Target="media/image191.png"/><Relationship Id="rId289" Type="http://schemas.openxmlformats.org/officeDocument/2006/relationships/image" Target="media/image192.png"/><Relationship Id="rId290" Type="http://schemas.openxmlformats.org/officeDocument/2006/relationships/image" Target="media/image193.png"/><Relationship Id="rId291" Type="http://schemas.openxmlformats.org/officeDocument/2006/relationships/image" Target="media/image194.png"/><Relationship Id="rId292" Type="http://schemas.openxmlformats.org/officeDocument/2006/relationships/image" Target="media/image195.png"/><Relationship Id="rId293" Type="http://schemas.openxmlformats.org/officeDocument/2006/relationships/image" Target="media/image196.png"/><Relationship Id="rId294" Type="http://schemas.openxmlformats.org/officeDocument/2006/relationships/image" Target="media/image197.png"/><Relationship Id="rId295" Type="http://schemas.openxmlformats.org/officeDocument/2006/relationships/image" Target="media/image198.png"/><Relationship Id="rId296" Type="http://schemas.openxmlformats.org/officeDocument/2006/relationships/image" Target="media/image199.png"/><Relationship Id="rId297" Type="http://schemas.openxmlformats.org/officeDocument/2006/relationships/image" Target="media/image200.png"/><Relationship Id="rId298" Type="http://schemas.openxmlformats.org/officeDocument/2006/relationships/image" Target="media/image201.png"/><Relationship Id="rId299" Type="http://schemas.openxmlformats.org/officeDocument/2006/relationships/image" Target="media/image202.png"/><Relationship Id="rId300" Type="http://schemas.openxmlformats.org/officeDocument/2006/relationships/image" Target="media/image203.png"/><Relationship Id="rId301" Type="http://schemas.openxmlformats.org/officeDocument/2006/relationships/image" Target="media/image204.png"/><Relationship Id="rId302" Type="http://schemas.openxmlformats.org/officeDocument/2006/relationships/image" Target="media/image205.png"/><Relationship Id="rId303" Type="http://schemas.openxmlformats.org/officeDocument/2006/relationships/image" Target="media/image206.png"/><Relationship Id="rId304" Type="http://schemas.openxmlformats.org/officeDocument/2006/relationships/image" Target="media/image207.png"/><Relationship Id="rId305" Type="http://schemas.openxmlformats.org/officeDocument/2006/relationships/image" Target="media/image208.png"/><Relationship Id="rId306" Type="http://schemas.openxmlformats.org/officeDocument/2006/relationships/image" Target="media/image209.png"/><Relationship Id="rId307" Type="http://schemas.openxmlformats.org/officeDocument/2006/relationships/image" Target="media/image210.png"/><Relationship Id="rId308" Type="http://schemas.openxmlformats.org/officeDocument/2006/relationships/image" Target="media/image211.png"/><Relationship Id="rId309" Type="http://schemas.openxmlformats.org/officeDocument/2006/relationships/image" Target="media/image212.png"/><Relationship Id="rId310" Type="http://schemas.openxmlformats.org/officeDocument/2006/relationships/image" Target="media/image213.png"/><Relationship Id="rId311" Type="http://schemas.openxmlformats.org/officeDocument/2006/relationships/image" Target="media/image214.png"/><Relationship Id="rId312" Type="http://schemas.openxmlformats.org/officeDocument/2006/relationships/image" Target="media/image215.png"/><Relationship Id="rId313" Type="http://schemas.openxmlformats.org/officeDocument/2006/relationships/image" Target="media/image216.png"/><Relationship Id="rId314" Type="http://schemas.openxmlformats.org/officeDocument/2006/relationships/image" Target="media/image217.png"/><Relationship Id="rId315" Type="http://schemas.openxmlformats.org/officeDocument/2006/relationships/image" Target="media/image218.png"/><Relationship Id="rId316" Type="http://schemas.openxmlformats.org/officeDocument/2006/relationships/image" Target="media/image219.png"/><Relationship Id="rId317" Type="http://schemas.openxmlformats.org/officeDocument/2006/relationships/image" Target="media/image220.png"/><Relationship Id="rId318" Type="http://schemas.openxmlformats.org/officeDocument/2006/relationships/image" Target="media/image221.png"/><Relationship Id="rId319" Type="http://schemas.openxmlformats.org/officeDocument/2006/relationships/image" Target="media/image222.png"/><Relationship Id="rId320" Type="http://schemas.openxmlformats.org/officeDocument/2006/relationships/image" Target="media/image223.png"/><Relationship Id="rId321" Type="http://schemas.openxmlformats.org/officeDocument/2006/relationships/image" Target="media/image224.png"/><Relationship Id="rId322" Type="http://schemas.openxmlformats.org/officeDocument/2006/relationships/image" Target="media/image225.png"/><Relationship Id="rId323" Type="http://schemas.openxmlformats.org/officeDocument/2006/relationships/image" Target="media/image226.png"/><Relationship Id="rId324" Type="http://schemas.openxmlformats.org/officeDocument/2006/relationships/image" Target="media/image227.png"/><Relationship Id="rId325" Type="http://schemas.openxmlformats.org/officeDocument/2006/relationships/image" Target="media/image228.png"/><Relationship Id="rId326" Type="http://schemas.openxmlformats.org/officeDocument/2006/relationships/image" Target="media/image229.png"/><Relationship Id="rId327" Type="http://schemas.openxmlformats.org/officeDocument/2006/relationships/image" Target="media/image230.png"/><Relationship Id="rId328" Type="http://schemas.openxmlformats.org/officeDocument/2006/relationships/image" Target="media/image231.png"/><Relationship Id="rId329" Type="http://schemas.openxmlformats.org/officeDocument/2006/relationships/image" Target="media/image232.png"/><Relationship Id="rId330" Type="http://schemas.openxmlformats.org/officeDocument/2006/relationships/image" Target="media/image233.png"/><Relationship Id="rId331" Type="http://schemas.openxmlformats.org/officeDocument/2006/relationships/image" Target="media/image234.png"/><Relationship Id="rId332" Type="http://schemas.openxmlformats.org/officeDocument/2006/relationships/image" Target="media/image235.png"/><Relationship Id="rId333" Type="http://schemas.openxmlformats.org/officeDocument/2006/relationships/image" Target="media/image236.png"/><Relationship Id="rId334" Type="http://schemas.openxmlformats.org/officeDocument/2006/relationships/image" Target="media/image237.png"/><Relationship Id="rId335" Type="http://schemas.openxmlformats.org/officeDocument/2006/relationships/image" Target="media/image238.png"/><Relationship Id="rId336" Type="http://schemas.openxmlformats.org/officeDocument/2006/relationships/image" Target="media/image239.png"/><Relationship Id="rId337" Type="http://schemas.openxmlformats.org/officeDocument/2006/relationships/image" Target="media/image240.png"/><Relationship Id="rId338" Type="http://schemas.openxmlformats.org/officeDocument/2006/relationships/image" Target="media/image241.png"/><Relationship Id="rId339" Type="http://schemas.openxmlformats.org/officeDocument/2006/relationships/image" Target="media/image242.png"/><Relationship Id="rId340" Type="http://schemas.openxmlformats.org/officeDocument/2006/relationships/image" Target="media/image243.png"/><Relationship Id="rId341" Type="http://schemas.openxmlformats.org/officeDocument/2006/relationships/image" Target="media/image244.png"/><Relationship Id="rId342" Type="http://schemas.openxmlformats.org/officeDocument/2006/relationships/image" Target="media/image245.png"/><Relationship Id="rId343" Type="http://schemas.openxmlformats.org/officeDocument/2006/relationships/image" Target="media/image246.png"/><Relationship Id="rId344" Type="http://schemas.openxmlformats.org/officeDocument/2006/relationships/image" Target="media/image247.png"/><Relationship Id="rId345" Type="http://schemas.openxmlformats.org/officeDocument/2006/relationships/image" Target="media/image248.png"/><Relationship Id="rId346" Type="http://schemas.openxmlformats.org/officeDocument/2006/relationships/image" Target="media/image249.png"/><Relationship Id="rId347" Type="http://schemas.openxmlformats.org/officeDocument/2006/relationships/image" Target="media/image250.png"/><Relationship Id="rId348" Type="http://schemas.openxmlformats.org/officeDocument/2006/relationships/image" Target="media/image251.png"/><Relationship Id="rId349" Type="http://schemas.openxmlformats.org/officeDocument/2006/relationships/image" Target="media/image252.png"/><Relationship Id="rId350" Type="http://schemas.openxmlformats.org/officeDocument/2006/relationships/image" Target="media/image253.png"/><Relationship Id="rId351" Type="http://schemas.openxmlformats.org/officeDocument/2006/relationships/image" Target="media/image254.png"/><Relationship Id="rId352" Type="http://schemas.openxmlformats.org/officeDocument/2006/relationships/image" Target="media/image255.png"/><Relationship Id="rId353" Type="http://schemas.openxmlformats.org/officeDocument/2006/relationships/image" Target="media/image256.png"/><Relationship Id="rId354" Type="http://schemas.openxmlformats.org/officeDocument/2006/relationships/image" Target="media/image257.png"/><Relationship Id="rId355" Type="http://schemas.openxmlformats.org/officeDocument/2006/relationships/image" Target="media/image258.png"/><Relationship Id="rId356" Type="http://schemas.openxmlformats.org/officeDocument/2006/relationships/image" Target="media/image259.png"/><Relationship Id="rId357" Type="http://schemas.openxmlformats.org/officeDocument/2006/relationships/image" Target="media/image260.png"/><Relationship Id="rId358" Type="http://schemas.openxmlformats.org/officeDocument/2006/relationships/image" Target="media/image261.png"/><Relationship Id="rId359" Type="http://schemas.openxmlformats.org/officeDocument/2006/relationships/image" Target="media/image262.png"/><Relationship Id="rId360" Type="http://schemas.openxmlformats.org/officeDocument/2006/relationships/image" Target="media/image263.png"/><Relationship Id="rId361" Type="http://schemas.openxmlformats.org/officeDocument/2006/relationships/image" Target="media/image264.png"/><Relationship Id="rId362" Type="http://schemas.openxmlformats.org/officeDocument/2006/relationships/image" Target="media/image265.png"/><Relationship Id="rId363" Type="http://schemas.openxmlformats.org/officeDocument/2006/relationships/image" Target="media/image266.png"/><Relationship Id="rId364" Type="http://schemas.openxmlformats.org/officeDocument/2006/relationships/image" Target="media/image267.png"/><Relationship Id="rId365" Type="http://schemas.openxmlformats.org/officeDocument/2006/relationships/image" Target="media/image268.png"/><Relationship Id="rId366" Type="http://schemas.openxmlformats.org/officeDocument/2006/relationships/image" Target="media/image269.png"/><Relationship Id="rId367" Type="http://schemas.openxmlformats.org/officeDocument/2006/relationships/image" Target="media/image270.png"/><Relationship Id="rId368" Type="http://schemas.openxmlformats.org/officeDocument/2006/relationships/image" Target="media/image271.png"/><Relationship Id="rId369" Type="http://schemas.openxmlformats.org/officeDocument/2006/relationships/image" Target="media/image272.png"/><Relationship Id="rId370" Type="http://schemas.openxmlformats.org/officeDocument/2006/relationships/image" Target="media/image273.png"/><Relationship Id="rId371" Type="http://schemas.openxmlformats.org/officeDocument/2006/relationships/image" Target="media/image274.png"/><Relationship Id="rId372" Type="http://schemas.openxmlformats.org/officeDocument/2006/relationships/image" Target="media/image275.png"/><Relationship Id="rId373" Type="http://schemas.openxmlformats.org/officeDocument/2006/relationships/image" Target="media/image276.png"/><Relationship Id="rId374" Type="http://schemas.openxmlformats.org/officeDocument/2006/relationships/image" Target="media/image277.png"/><Relationship Id="rId375" Type="http://schemas.openxmlformats.org/officeDocument/2006/relationships/image" Target="media/image278.png"/><Relationship Id="rId376" Type="http://schemas.openxmlformats.org/officeDocument/2006/relationships/image" Target="media/image279.png"/><Relationship Id="rId377" Type="http://schemas.openxmlformats.org/officeDocument/2006/relationships/image" Target="media/image280.png"/><Relationship Id="rId378" Type="http://schemas.openxmlformats.org/officeDocument/2006/relationships/image" Target="media/image281.png"/><Relationship Id="rId379" Type="http://schemas.openxmlformats.org/officeDocument/2006/relationships/image" Target="media/image282.png"/><Relationship Id="rId380" Type="http://schemas.openxmlformats.org/officeDocument/2006/relationships/image" Target="media/image283.png"/><Relationship Id="rId381" Type="http://schemas.openxmlformats.org/officeDocument/2006/relationships/image" Target="media/image284.png"/><Relationship Id="rId382" Type="http://schemas.openxmlformats.org/officeDocument/2006/relationships/image" Target="media/image285.png"/><Relationship Id="rId383" Type="http://schemas.openxmlformats.org/officeDocument/2006/relationships/image" Target="media/image286.png"/><Relationship Id="rId384" Type="http://schemas.openxmlformats.org/officeDocument/2006/relationships/image" Target="media/image287.png"/><Relationship Id="rId385" Type="http://schemas.openxmlformats.org/officeDocument/2006/relationships/image" Target="media/image288.png"/><Relationship Id="rId386" Type="http://schemas.openxmlformats.org/officeDocument/2006/relationships/image" Target="media/image289.png"/><Relationship Id="rId387" Type="http://schemas.openxmlformats.org/officeDocument/2006/relationships/image" Target="media/image290.png"/><Relationship Id="rId388" Type="http://schemas.openxmlformats.org/officeDocument/2006/relationships/image" Target="media/image291.png"/><Relationship Id="rId389" Type="http://schemas.openxmlformats.org/officeDocument/2006/relationships/image" Target="media/image292.png"/><Relationship Id="rId390" Type="http://schemas.openxmlformats.org/officeDocument/2006/relationships/image" Target="media/image293.png"/><Relationship Id="rId391" Type="http://schemas.openxmlformats.org/officeDocument/2006/relationships/image" Target="media/image294.png"/><Relationship Id="rId392" Type="http://schemas.openxmlformats.org/officeDocument/2006/relationships/image" Target="media/image295.png"/><Relationship Id="rId393" Type="http://schemas.openxmlformats.org/officeDocument/2006/relationships/image" Target="media/image296.png"/><Relationship Id="rId394" Type="http://schemas.openxmlformats.org/officeDocument/2006/relationships/image" Target="media/image297.png"/><Relationship Id="rId395" Type="http://schemas.openxmlformats.org/officeDocument/2006/relationships/image" Target="media/image298.png"/><Relationship Id="rId396" Type="http://schemas.openxmlformats.org/officeDocument/2006/relationships/image" Target="media/image299.png"/><Relationship Id="rId397" Type="http://schemas.openxmlformats.org/officeDocument/2006/relationships/image" Target="media/image300.png"/><Relationship Id="rId398" Type="http://schemas.openxmlformats.org/officeDocument/2006/relationships/image" Target="media/image301.png"/><Relationship Id="rId399" Type="http://schemas.openxmlformats.org/officeDocument/2006/relationships/image" Target="media/image302.png"/><Relationship Id="rId400" Type="http://schemas.openxmlformats.org/officeDocument/2006/relationships/image" Target="media/image303.png"/><Relationship Id="rId401" Type="http://schemas.openxmlformats.org/officeDocument/2006/relationships/image" Target="media/image304.png"/><Relationship Id="rId402" Type="http://schemas.openxmlformats.org/officeDocument/2006/relationships/image" Target="media/image305.png"/><Relationship Id="rId403" Type="http://schemas.openxmlformats.org/officeDocument/2006/relationships/image" Target="media/image306.png"/><Relationship Id="rId404" Type="http://schemas.openxmlformats.org/officeDocument/2006/relationships/image" Target="media/image307.png"/><Relationship Id="rId405" Type="http://schemas.openxmlformats.org/officeDocument/2006/relationships/image" Target="media/image308.png"/><Relationship Id="rId406" Type="http://schemas.openxmlformats.org/officeDocument/2006/relationships/image" Target="media/image309.png"/><Relationship Id="rId407" Type="http://schemas.openxmlformats.org/officeDocument/2006/relationships/image" Target="media/image310.png"/><Relationship Id="rId408" Type="http://schemas.openxmlformats.org/officeDocument/2006/relationships/image" Target="media/image311.png"/><Relationship Id="rId409" Type="http://schemas.openxmlformats.org/officeDocument/2006/relationships/image" Target="media/image312.png"/><Relationship Id="rId410" Type="http://schemas.openxmlformats.org/officeDocument/2006/relationships/image" Target="media/image313.png"/><Relationship Id="rId411" Type="http://schemas.openxmlformats.org/officeDocument/2006/relationships/image" Target="media/image314.png"/><Relationship Id="rId412" Type="http://schemas.openxmlformats.org/officeDocument/2006/relationships/image" Target="media/image315.png"/><Relationship Id="rId413" Type="http://schemas.openxmlformats.org/officeDocument/2006/relationships/image" Target="media/image316.png"/><Relationship Id="rId414" Type="http://schemas.openxmlformats.org/officeDocument/2006/relationships/image" Target="media/image317.png"/><Relationship Id="rId415" Type="http://schemas.openxmlformats.org/officeDocument/2006/relationships/image" Target="media/image318.png"/><Relationship Id="rId416" Type="http://schemas.openxmlformats.org/officeDocument/2006/relationships/image" Target="media/image319.png"/><Relationship Id="rId417" Type="http://schemas.openxmlformats.org/officeDocument/2006/relationships/image" Target="media/image320.png"/><Relationship Id="rId418" Type="http://schemas.openxmlformats.org/officeDocument/2006/relationships/image" Target="media/image321.png"/><Relationship Id="rId419" Type="http://schemas.openxmlformats.org/officeDocument/2006/relationships/image" Target="media/image322.png"/><Relationship Id="rId420" Type="http://schemas.openxmlformats.org/officeDocument/2006/relationships/image" Target="media/image323.png"/><Relationship Id="rId421" Type="http://schemas.openxmlformats.org/officeDocument/2006/relationships/image" Target="media/image324.png"/><Relationship Id="rId422" Type="http://schemas.openxmlformats.org/officeDocument/2006/relationships/image" Target="media/image325.png"/><Relationship Id="rId423" Type="http://schemas.openxmlformats.org/officeDocument/2006/relationships/image" Target="media/image326.png"/><Relationship Id="rId424" Type="http://schemas.openxmlformats.org/officeDocument/2006/relationships/image" Target="media/image327.png"/><Relationship Id="rId425" Type="http://schemas.openxmlformats.org/officeDocument/2006/relationships/image" Target="media/image328.png"/><Relationship Id="rId426" Type="http://schemas.openxmlformats.org/officeDocument/2006/relationships/image" Target="media/image329.png"/><Relationship Id="rId427" Type="http://schemas.openxmlformats.org/officeDocument/2006/relationships/image" Target="media/image330.png"/><Relationship Id="rId428" Type="http://schemas.openxmlformats.org/officeDocument/2006/relationships/image" Target="media/image331.png"/><Relationship Id="rId429" Type="http://schemas.openxmlformats.org/officeDocument/2006/relationships/image" Target="media/image332.png"/><Relationship Id="rId430" Type="http://schemas.openxmlformats.org/officeDocument/2006/relationships/image" Target="media/image333.png"/><Relationship Id="rId431" Type="http://schemas.openxmlformats.org/officeDocument/2006/relationships/image" Target="media/image334.png"/><Relationship Id="rId432" Type="http://schemas.openxmlformats.org/officeDocument/2006/relationships/image" Target="media/image335.png"/><Relationship Id="rId433" Type="http://schemas.openxmlformats.org/officeDocument/2006/relationships/image" Target="media/image336.png"/><Relationship Id="rId434" Type="http://schemas.openxmlformats.org/officeDocument/2006/relationships/image" Target="media/image337.png"/><Relationship Id="rId435" Type="http://schemas.openxmlformats.org/officeDocument/2006/relationships/image" Target="media/image338.png"/><Relationship Id="rId436" Type="http://schemas.openxmlformats.org/officeDocument/2006/relationships/image" Target="media/image339.png"/><Relationship Id="rId437" Type="http://schemas.openxmlformats.org/officeDocument/2006/relationships/image" Target="media/image340.png"/><Relationship Id="rId438" Type="http://schemas.openxmlformats.org/officeDocument/2006/relationships/image" Target="media/image341.png"/><Relationship Id="rId439" Type="http://schemas.openxmlformats.org/officeDocument/2006/relationships/image" Target="media/image342.png"/><Relationship Id="rId440" Type="http://schemas.openxmlformats.org/officeDocument/2006/relationships/image" Target="media/image343.png"/><Relationship Id="rId441" Type="http://schemas.openxmlformats.org/officeDocument/2006/relationships/image" Target="media/image344.png"/><Relationship Id="rId442" Type="http://schemas.openxmlformats.org/officeDocument/2006/relationships/image" Target="media/image345.png"/><Relationship Id="rId443" Type="http://schemas.openxmlformats.org/officeDocument/2006/relationships/image" Target="media/image346.png"/><Relationship Id="rId444" Type="http://schemas.openxmlformats.org/officeDocument/2006/relationships/image" Target="media/image347.png"/><Relationship Id="rId445" Type="http://schemas.openxmlformats.org/officeDocument/2006/relationships/image" Target="media/image348.png"/><Relationship Id="rId446" Type="http://schemas.openxmlformats.org/officeDocument/2006/relationships/image" Target="media/image349.png"/><Relationship Id="rId447" Type="http://schemas.openxmlformats.org/officeDocument/2006/relationships/image" Target="media/image350.png"/><Relationship Id="rId448" Type="http://schemas.openxmlformats.org/officeDocument/2006/relationships/image" Target="media/image351.png"/><Relationship Id="rId449" Type="http://schemas.openxmlformats.org/officeDocument/2006/relationships/image" Target="media/image352.png"/><Relationship Id="rId450" Type="http://schemas.openxmlformats.org/officeDocument/2006/relationships/image" Target="media/image353.png"/><Relationship Id="rId451" Type="http://schemas.openxmlformats.org/officeDocument/2006/relationships/image" Target="media/image354.png"/><Relationship Id="rId452" Type="http://schemas.openxmlformats.org/officeDocument/2006/relationships/image" Target="media/image355.png"/><Relationship Id="rId453" Type="http://schemas.openxmlformats.org/officeDocument/2006/relationships/image" Target="media/image356.png"/><Relationship Id="rId454" Type="http://schemas.openxmlformats.org/officeDocument/2006/relationships/image" Target="media/image357.png"/><Relationship Id="rId455" Type="http://schemas.openxmlformats.org/officeDocument/2006/relationships/image" Target="media/image358.png"/><Relationship Id="rId456" Type="http://schemas.openxmlformats.org/officeDocument/2006/relationships/image" Target="media/image359.png"/><Relationship Id="rId457" Type="http://schemas.openxmlformats.org/officeDocument/2006/relationships/image" Target="media/image360.png"/><Relationship Id="rId458" Type="http://schemas.openxmlformats.org/officeDocument/2006/relationships/image" Target="media/image361.png"/><Relationship Id="rId459" Type="http://schemas.openxmlformats.org/officeDocument/2006/relationships/image" Target="media/image362.png"/><Relationship Id="rId460" Type="http://schemas.openxmlformats.org/officeDocument/2006/relationships/image" Target="media/image363.png"/><Relationship Id="rId461" Type="http://schemas.openxmlformats.org/officeDocument/2006/relationships/image" Target="media/image364.png"/><Relationship Id="rId462" Type="http://schemas.openxmlformats.org/officeDocument/2006/relationships/image" Target="media/image365.png"/><Relationship Id="rId463" Type="http://schemas.openxmlformats.org/officeDocument/2006/relationships/image" Target="media/image366.png"/><Relationship Id="rId464" Type="http://schemas.openxmlformats.org/officeDocument/2006/relationships/image" Target="media/image367.png"/><Relationship Id="rId465" Type="http://schemas.openxmlformats.org/officeDocument/2006/relationships/image" Target="media/image368.png"/><Relationship Id="rId466" Type="http://schemas.openxmlformats.org/officeDocument/2006/relationships/image" Target="media/image369.png"/><Relationship Id="rId467" Type="http://schemas.openxmlformats.org/officeDocument/2006/relationships/image" Target="media/image370.png"/><Relationship Id="rId468" Type="http://schemas.openxmlformats.org/officeDocument/2006/relationships/image" Target="media/image371.png"/><Relationship Id="rId469" Type="http://schemas.openxmlformats.org/officeDocument/2006/relationships/image" Target="media/image372.png"/><Relationship Id="rId470" Type="http://schemas.openxmlformats.org/officeDocument/2006/relationships/image" Target="media/image373.png"/><Relationship Id="rId471" Type="http://schemas.openxmlformats.org/officeDocument/2006/relationships/image" Target="media/image374.png"/><Relationship Id="rId472" Type="http://schemas.openxmlformats.org/officeDocument/2006/relationships/image" Target="media/image375.png"/><Relationship Id="rId473" Type="http://schemas.openxmlformats.org/officeDocument/2006/relationships/image" Target="media/image376.png"/><Relationship Id="rId474" Type="http://schemas.openxmlformats.org/officeDocument/2006/relationships/image" Target="media/image377.png"/><Relationship Id="rId475" Type="http://schemas.openxmlformats.org/officeDocument/2006/relationships/image" Target="media/image378.png"/><Relationship Id="rId476" Type="http://schemas.openxmlformats.org/officeDocument/2006/relationships/image" Target="media/image379.png"/><Relationship Id="rId477" Type="http://schemas.openxmlformats.org/officeDocument/2006/relationships/image" Target="media/image380.png"/><Relationship Id="rId478" Type="http://schemas.openxmlformats.org/officeDocument/2006/relationships/image" Target="media/image381.png"/><Relationship Id="rId479" Type="http://schemas.openxmlformats.org/officeDocument/2006/relationships/image" Target="media/image382.png"/><Relationship Id="rId480" Type="http://schemas.openxmlformats.org/officeDocument/2006/relationships/image" Target="media/image383.png"/><Relationship Id="rId481" Type="http://schemas.openxmlformats.org/officeDocument/2006/relationships/image" Target="media/image384.png"/><Relationship Id="rId482" Type="http://schemas.openxmlformats.org/officeDocument/2006/relationships/image" Target="media/image385.png"/><Relationship Id="rId483" Type="http://schemas.openxmlformats.org/officeDocument/2006/relationships/image" Target="media/image386.png"/><Relationship Id="rId484" Type="http://schemas.openxmlformats.org/officeDocument/2006/relationships/image" Target="media/image387.png"/><Relationship Id="rId485" Type="http://schemas.openxmlformats.org/officeDocument/2006/relationships/image" Target="media/image388.png"/><Relationship Id="rId486" Type="http://schemas.openxmlformats.org/officeDocument/2006/relationships/image" Target="media/image389.png"/><Relationship Id="rId487" Type="http://schemas.openxmlformats.org/officeDocument/2006/relationships/image" Target="media/image390.png"/><Relationship Id="rId488" Type="http://schemas.openxmlformats.org/officeDocument/2006/relationships/image" Target="media/image391.png"/><Relationship Id="rId489" Type="http://schemas.openxmlformats.org/officeDocument/2006/relationships/image" Target="media/image392.png"/><Relationship Id="rId490" Type="http://schemas.openxmlformats.org/officeDocument/2006/relationships/image" Target="media/image393.png"/><Relationship Id="rId491" Type="http://schemas.openxmlformats.org/officeDocument/2006/relationships/image" Target="media/image394.png"/><Relationship Id="rId492" Type="http://schemas.openxmlformats.org/officeDocument/2006/relationships/image" Target="media/image395.png"/><Relationship Id="rId493" Type="http://schemas.openxmlformats.org/officeDocument/2006/relationships/image" Target="media/image396.png"/><Relationship Id="rId494" Type="http://schemas.openxmlformats.org/officeDocument/2006/relationships/image" Target="media/image397.png"/><Relationship Id="rId495" Type="http://schemas.openxmlformats.org/officeDocument/2006/relationships/image" Target="media/image398.png"/><Relationship Id="rId496" Type="http://schemas.openxmlformats.org/officeDocument/2006/relationships/image" Target="media/image399.png"/><Relationship Id="rId497" Type="http://schemas.openxmlformats.org/officeDocument/2006/relationships/image" Target="media/image400.png"/><Relationship Id="rId498" Type="http://schemas.openxmlformats.org/officeDocument/2006/relationships/image" Target="media/image401.png"/><Relationship Id="rId499" Type="http://schemas.openxmlformats.org/officeDocument/2006/relationships/image" Target="media/image402.png"/><Relationship Id="rId500" Type="http://schemas.openxmlformats.org/officeDocument/2006/relationships/image" Target="media/image403.png"/><Relationship Id="rId501" Type="http://schemas.openxmlformats.org/officeDocument/2006/relationships/image" Target="media/image404.png"/><Relationship Id="rId502" Type="http://schemas.openxmlformats.org/officeDocument/2006/relationships/image" Target="media/image405.png"/><Relationship Id="rId503" Type="http://schemas.openxmlformats.org/officeDocument/2006/relationships/image" Target="media/image406.png"/><Relationship Id="rId504" Type="http://schemas.openxmlformats.org/officeDocument/2006/relationships/image" Target="media/image407.png"/><Relationship Id="rId505" Type="http://schemas.openxmlformats.org/officeDocument/2006/relationships/image" Target="media/image408.png"/><Relationship Id="rId506" Type="http://schemas.openxmlformats.org/officeDocument/2006/relationships/image" Target="media/image409.png"/><Relationship Id="rId507" Type="http://schemas.openxmlformats.org/officeDocument/2006/relationships/image" Target="media/image410.png"/><Relationship Id="rId508" Type="http://schemas.openxmlformats.org/officeDocument/2006/relationships/image" Target="media/image411.png"/><Relationship Id="rId509" Type="http://schemas.openxmlformats.org/officeDocument/2006/relationships/image" Target="media/image412.png"/><Relationship Id="rId510" Type="http://schemas.openxmlformats.org/officeDocument/2006/relationships/image" Target="media/image413.png"/><Relationship Id="rId511" Type="http://schemas.openxmlformats.org/officeDocument/2006/relationships/image" Target="media/image414.png"/><Relationship Id="rId512" Type="http://schemas.openxmlformats.org/officeDocument/2006/relationships/image" Target="media/image415.png"/><Relationship Id="rId513" Type="http://schemas.openxmlformats.org/officeDocument/2006/relationships/image" Target="media/image416.png"/><Relationship Id="rId514" Type="http://schemas.openxmlformats.org/officeDocument/2006/relationships/image" Target="media/image417.png"/><Relationship Id="rId515" Type="http://schemas.openxmlformats.org/officeDocument/2006/relationships/image" Target="media/image418.png"/><Relationship Id="rId516" Type="http://schemas.openxmlformats.org/officeDocument/2006/relationships/image" Target="media/image419.png"/><Relationship Id="rId517" Type="http://schemas.openxmlformats.org/officeDocument/2006/relationships/image" Target="media/image420.png"/><Relationship Id="rId518" Type="http://schemas.openxmlformats.org/officeDocument/2006/relationships/image" Target="media/image421.png"/><Relationship Id="rId519" Type="http://schemas.openxmlformats.org/officeDocument/2006/relationships/image" Target="media/image422.png"/><Relationship Id="rId520" Type="http://schemas.openxmlformats.org/officeDocument/2006/relationships/image" Target="media/image423.png"/><Relationship Id="rId521" Type="http://schemas.openxmlformats.org/officeDocument/2006/relationships/image" Target="media/image424.png"/><Relationship Id="rId522" Type="http://schemas.openxmlformats.org/officeDocument/2006/relationships/image" Target="media/image425.png"/><Relationship Id="rId523" Type="http://schemas.openxmlformats.org/officeDocument/2006/relationships/image" Target="media/image426.png"/><Relationship Id="rId524" Type="http://schemas.openxmlformats.org/officeDocument/2006/relationships/image" Target="media/image427.png"/><Relationship Id="rId525" Type="http://schemas.openxmlformats.org/officeDocument/2006/relationships/image" Target="media/image428.png"/><Relationship Id="rId526" Type="http://schemas.openxmlformats.org/officeDocument/2006/relationships/image" Target="media/image429.png"/><Relationship Id="rId527" Type="http://schemas.openxmlformats.org/officeDocument/2006/relationships/image" Target="media/image430.png"/><Relationship Id="rId528" Type="http://schemas.openxmlformats.org/officeDocument/2006/relationships/image" Target="media/image431.png"/><Relationship Id="rId529" Type="http://schemas.openxmlformats.org/officeDocument/2006/relationships/image" Target="media/image432.png"/><Relationship Id="rId530" Type="http://schemas.openxmlformats.org/officeDocument/2006/relationships/image" Target="media/image433.png"/><Relationship Id="rId531" Type="http://schemas.openxmlformats.org/officeDocument/2006/relationships/image" Target="media/image434.png"/><Relationship Id="rId532" Type="http://schemas.openxmlformats.org/officeDocument/2006/relationships/image" Target="media/image435.png"/><Relationship Id="rId533" Type="http://schemas.openxmlformats.org/officeDocument/2006/relationships/image" Target="media/image436.png"/><Relationship Id="rId534" Type="http://schemas.openxmlformats.org/officeDocument/2006/relationships/image" Target="media/image437.png"/><Relationship Id="rId535" Type="http://schemas.openxmlformats.org/officeDocument/2006/relationships/image" Target="media/image438.png"/><Relationship Id="rId536" Type="http://schemas.openxmlformats.org/officeDocument/2006/relationships/image" Target="media/image439.png"/><Relationship Id="rId537" Type="http://schemas.openxmlformats.org/officeDocument/2006/relationships/image" Target="media/image440.png"/><Relationship Id="rId538" Type="http://schemas.openxmlformats.org/officeDocument/2006/relationships/image" Target="media/image441.png"/><Relationship Id="rId539" Type="http://schemas.openxmlformats.org/officeDocument/2006/relationships/image" Target="media/image442.png"/><Relationship Id="rId540" Type="http://schemas.openxmlformats.org/officeDocument/2006/relationships/image" Target="media/image443.png"/><Relationship Id="rId541" Type="http://schemas.openxmlformats.org/officeDocument/2006/relationships/image" Target="media/image444.png"/><Relationship Id="rId542" Type="http://schemas.openxmlformats.org/officeDocument/2006/relationships/image" Target="media/image445.png"/><Relationship Id="rId543" Type="http://schemas.openxmlformats.org/officeDocument/2006/relationships/image" Target="media/image446.png"/><Relationship Id="rId544" Type="http://schemas.openxmlformats.org/officeDocument/2006/relationships/image" Target="media/image447.png"/><Relationship Id="rId545" Type="http://schemas.openxmlformats.org/officeDocument/2006/relationships/image" Target="media/image448.png"/><Relationship Id="rId546" Type="http://schemas.openxmlformats.org/officeDocument/2006/relationships/image" Target="media/image449.png"/><Relationship Id="rId547" Type="http://schemas.openxmlformats.org/officeDocument/2006/relationships/image" Target="media/image450.png"/><Relationship Id="rId548" Type="http://schemas.openxmlformats.org/officeDocument/2006/relationships/image" Target="media/image451.png"/><Relationship Id="rId549" Type="http://schemas.openxmlformats.org/officeDocument/2006/relationships/image" Target="media/image452.png"/><Relationship Id="rId550" Type="http://schemas.openxmlformats.org/officeDocument/2006/relationships/image" Target="media/image453.png"/><Relationship Id="rId551" Type="http://schemas.openxmlformats.org/officeDocument/2006/relationships/image" Target="media/image454.png"/><Relationship Id="rId552" Type="http://schemas.openxmlformats.org/officeDocument/2006/relationships/image" Target="media/image455.png"/><Relationship Id="rId553" Type="http://schemas.openxmlformats.org/officeDocument/2006/relationships/image" Target="media/image456.png"/><Relationship Id="rId554" Type="http://schemas.openxmlformats.org/officeDocument/2006/relationships/image" Target="media/image457.png"/><Relationship Id="rId555" Type="http://schemas.openxmlformats.org/officeDocument/2006/relationships/image" Target="media/image458.png"/><Relationship Id="rId556" Type="http://schemas.openxmlformats.org/officeDocument/2006/relationships/image" Target="media/image459.png"/><Relationship Id="rId557" Type="http://schemas.openxmlformats.org/officeDocument/2006/relationships/image" Target="media/image460.png"/><Relationship Id="rId558" Type="http://schemas.openxmlformats.org/officeDocument/2006/relationships/image" Target="media/image461.png"/><Relationship Id="rId559" Type="http://schemas.openxmlformats.org/officeDocument/2006/relationships/image" Target="media/image462.png"/><Relationship Id="rId560" Type="http://schemas.openxmlformats.org/officeDocument/2006/relationships/image" Target="media/image463.png"/><Relationship Id="rId561" Type="http://schemas.openxmlformats.org/officeDocument/2006/relationships/image" Target="media/image464.png"/><Relationship Id="rId562" Type="http://schemas.openxmlformats.org/officeDocument/2006/relationships/image" Target="media/image465.png"/><Relationship Id="rId563" Type="http://schemas.openxmlformats.org/officeDocument/2006/relationships/image" Target="media/image466.png"/><Relationship Id="rId564" Type="http://schemas.openxmlformats.org/officeDocument/2006/relationships/image" Target="media/image467.png"/><Relationship Id="rId565" Type="http://schemas.openxmlformats.org/officeDocument/2006/relationships/image" Target="media/image468.png"/><Relationship Id="rId566" Type="http://schemas.openxmlformats.org/officeDocument/2006/relationships/image" Target="media/image469.png"/><Relationship Id="rId567" Type="http://schemas.openxmlformats.org/officeDocument/2006/relationships/image" Target="media/image470.png"/><Relationship Id="rId568" Type="http://schemas.openxmlformats.org/officeDocument/2006/relationships/image" Target="media/image471.png"/><Relationship Id="rId569" Type="http://schemas.openxmlformats.org/officeDocument/2006/relationships/image" Target="media/image472.png"/><Relationship Id="rId570" Type="http://schemas.openxmlformats.org/officeDocument/2006/relationships/image" Target="media/image473.png"/><Relationship Id="rId571" Type="http://schemas.openxmlformats.org/officeDocument/2006/relationships/image" Target="media/image474.png"/><Relationship Id="rId572" Type="http://schemas.openxmlformats.org/officeDocument/2006/relationships/image" Target="media/image475.png"/><Relationship Id="rId573" Type="http://schemas.openxmlformats.org/officeDocument/2006/relationships/image" Target="media/image476.png"/><Relationship Id="rId574" Type="http://schemas.openxmlformats.org/officeDocument/2006/relationships/image" Target="media/image477.png"/><Relationship Id="rId575" Type="http://schemas.openxmlformats.org/officeDocument/2006/relationships/image" Target="media/image478.png"/><Relationship Id="rId576" Type="http://schemas.openxmlformats.org/officeDocument/2006/relationships/image" Target="media/image479.png"/><Relationship Id="rId577" Type="http://schemas.openxmlformats.org/officeDocument/2006/relationships/image" Target="media/image480.png"/><Relationship Id="rId578" Type="http://schemas.openxmlformats.org/officeDocument/2006/relationships/image" Target="media/image481.png"/><Relationship Id="rId579" Type="http://schemas.openxmlformats.org/officeDocument/2006/relationships/image" Target="media/image482.png"/><Relationship Id="rId580" Type="http://schemas.openxmlformats.org/officeDocument/2006/relationships/image" Target="media/image483.png"/><Relationship Id="rId581" Type="http://schemas.openxmlformats.org/officeDocument/2006/relationships/image" Target="media/image484.png"/><Relationship Id="rId582" Type="http://schemas.openxmlformats.org/officeDocument/2006/relationships/image" Target="media/image485.png"/><Relationship Id="rId583" Type="http://schemas.openxmlformats.org/officeDocument/2006/relationships/image" Target="media/image486.png"/><Relationship Id="rId584" Type="http://schemas.openxmlformats.org/officeDocument/2006/relationships/image" Target="media/image487.png"/><Relationship Id="rId585" Type="http://schemas.openxmlformats.org/officeDocument/2006/relationships/image" Target="media/image488.png"/><Relationship Id="rId586" Type="http://schemas.openxmlformats.org/officeDocument/2006/relationships/image" Target="media/image489.png"/><Relationship Id="rId587" Type="http://schemas.openxmlformats.org/officeDocument/2006/relationships/image" Target="media/image490.png"/><Relationship Id="rId588" Type="http://schemas.openxmlformats.org/officeDocument/2006/relationships/image" Target="media/image491.png"/><Relationship Id="rId589" Type="http://schemas.openxmlformats.org/officeDocument/2006/relationships/image" Target="media/image492.png"/><Relationship Id="rId590" Type="http://schemas.openxmlformats.org/officeDocument/2006/relationships/image" Target="media/image493.png"/><Relationship Id="rId591" Type="http://schemas.openxmlformats.org/officeDocument/2006/relationships/image" Target="media/image494.png"/><Relationship Id="rId592" Type="http://schemas.openxmlformats.org/officeDocument/2006/relationships/image" Target="media/image495.png"/><Relationship Id="rId593" Type="http://schemas.openxmlformats.org/officeDocument/2006/relationships/image" Target="media/image496.png"/><Relationship Id="rId594" Type="http://schemas.openxmlformats.org/officeDocument/2006/relationships/image" Target="media/image497.png"/><Relationship Id="rId595" Type="http://schemas.openxmlformats.org/officeDocument/2006/relationships/image" Target="media/image498.png"/><Relationship Id="rId596" Type="http://schemas.openxmlformats.org/officeDocument/2006/relationships/image" Target="media/image499.png"/><Relationship Id="rId597" Type="http://schemas.openxmlformats.org/officeDocument/2006/relationships/image" Target="media/image500.png"/><Relationship Id="rId598" Type="http://schemas.openxmlformats.org/officeDocument/2006/relationships/image" Target="media/image501.png"/><Relationship Id="rId599" Type="http://schemas.openxmlformats.org/officeDocument/2006/relationships/image" Target="media/image502.png"/><Relationship Id="rId600" Type="http://schemas.openxmlformats.org/officeDocument/2006/relationships/image" Target="media/image503.png"/><Relationship Id="rId601" Type="http://schemas.openxmlformats.org/officeDocument/2006/relationships/image" Target="media/image504.png"/><Relationship Id="rId602" Type="http://schemas.openxmlformats.org/officeDocument/2006/relationships/image" Target="media/image505.png"/><Relationship Id="rId603" Type="http://schemas.openxmlformats.org/officeDocument/2006/relationships/image" Target="media/image506.png"/><Relationship Id="rId604" Type="http://schemas.openxmlformats.org/officeDocument/2006/relationships/image" Target="media/image507.png"/><Relationship Id="rId605" Type="http://schemas.openxmlformats.org/officeDocument/2006/relationships/footer" Target="footer8.xml"/><Relationship Id="rId606" Type="http://schemas.openxmlformats.org/officeDocument/2006/relationships/image" Target="media/image508.png"/><Relationship Id="rId607" Type="http://schemas.openxmlformats.org/officeDocument/2006/relationships/image" Target="media/image509.png"/><Relationship Id="rId608" Type="http://schemas.openxmlformats.org/officeDocument/2006/relationships/footer" Target="footer9.xml"/><Relationship Id="rId609" Type="http://schemas.openxmlformats.org/officeDocument/2006/relationships/image" Target="media/image510.png"/><Relationship Id="rId610" Type="http://schemas.openxmlformats.org/officeDocument/2006/relationships/image" Target="media/image511.png"/><Relationship Id="rId611" Type="http://schemas.openxmlformats.org/officeDocument/2006/relationships/image" Target="media/image512.png"/><Relationship Id="rId612" Type="http://schemas.openxmlformats.org/officeDocument/2006/relationships/image" Target="media/image513.png"/><Relationship Id="rId613" Type="http://schemas.openxmlformats.org/officeDocument/2006/relationships/image" Target="media/image514.png"/><Relationship Id="rId614" Type="http://schemas.openxmlformats.org/officeDocument/2006/relationships/image" Target="media/image515.png"/><Relationship Id="rId615" Type="http://schemas.openxmlformats.org/officeDocument/2006/relationships/image" Target="media/image516.png"/><Relationship Id="rId616" Type="http://schemas.openxmlformats.org/officeDocument/2006/relationships/image" Target="media/image517.png"/><Relationship Id="rId617" Type="http://schemas.openxmlformats.org/officeDocument/2006/relationships/image" Target="media/image518.png"/><Relationship Id="rId618" Type="http://schemas.openxmlformats.org/officeDocument/2006/relationships/image" Target="media/image519.png"/><Relationship Id="rId619" Type="http://schemas.openxmlformats.org/officeDocument/2006/relationships/image" Target="media/image520.png"/><Relationship Id="rId620" Type="http://schemas.openxmlformats.org/officeDocument/2006/relationships/image" Target="media/image521.png"/><Relationship Id="rId621" Type="http://schemas.openxmlformats.org/officeDocument/2006/relationships/image" Target="media/image522.png"/><Relationship Id="rId622" Type="http://schemas.openxmlformats.org/officeDocument/2006/relationships/image" Target="media/image523.png"/><Relationship Id="rId623" Type="http://schemas.openxmlformats.org/officeDocument/2006/relationships/image" Target="media/image524.png"/><Relationship Id="rId624" Type="http://schemas.openxmlformats.org/officeDocument/2006/relationships/image" Target="media/image525.png"/><Relationship Id="rId625" Type="http://schemas.openxmlformats.org/officeDocument/2006/relationships/image" Target="media/image526.png"/><Relationship Id="rId626" Type="http://schemas.openxmlformats.org/officeDocument/2006/relationships/image" Target="media/image527.png"/><Relationship Id="rId627" Type="http://schemas.openxmlformats.org/officeDocument/2006/relationships/image" Target="media/image528.png"/><Relationship Id="rId628" Type="http://schemas.openxmlformats.org/officeDocument/2006/relationships/image" Target="media/image529.png"/><Relationship Id="rId629" Type="http://schemas.openxmlformats.org/officeDocument/2006/relationships/image" Target="media/image530.png"/><Relationship Id="rId630" Type="http://schemas.openxmlformats.org/officeDocument/2006/relationships/image" Target="media/image531.png"/><Relationship Id="rId631" Type="http://schemas.openxmlformats.org/officeDocument/2006/relationships/image" Target="media/image532.png"/><Relationship Id="rId632" Type="http://schemas.openxmlformats.org/officeDocument/2006/relationships/image" Target="media/image533.png"/><Relationship Id="rId633" Type="http://schemas.openxmlformats.org/officeDocument/2006/relationships/image" Target="media/image534.png"/><Relationship Id="rId634" Type="http://schemas.openxmlformats.org/officeDocument/2006/relationships/image" Target="media/image535.png"/><Relationship Id="rId635" Type="http://schemas.openxmlformats.org/officeDocument/2006/relationships/image" Target="media/image536.png"/><Relationship Id="rId636" Type="http://schemas.openxmlformats.org/officeDocument/2006/relationships/image" Target="media/image537.png"/><Relationship Id="rId637" Type="http://schemas.openxmlformats.org/officeDocument/2006/relationships/image" Target="media/image538.png"/><Relationship Id="rId638" Type="http://schemas.openxmlformats.org/officeDocument/2006/relationships/image" Target="media/image539.png"/><Relationship Id="rId639" Type="http://schemas.openxmlformats.org/officeDocument/2006/relationships/image" Target="media/image540.png"/><Relationship Id="rId640" Type="http://schemas.openxmlformats.org/officeDocument/2006/relationships/image" Target="media/image541.png"/><Relationship Id="rId641" Type="http://schemas.openxmlformats.org/officeDocument/2006/relationships/image" Target="media/image542.png"/><Relationship Id="rId642" Type="http://schemas.openxmlformats.org/officeDocument/2006/relationships/image" Target="media/image543.png"/><Relationship Id="rId643" Type="http://schemas.openxmlformats.org/officeDocument/2006/relationships/image" Target="media/image544.png"/><Relationship Id="rId644" Type="http://schemas.openxmlformats.org/officeDocument/2006/relationships/image" Target="media/image545.png"/><Relationship Id="rId645" Type="http://schemas.openxmlformats.org/officeDocument/2006/relationships/image" Target="media/image546.png"/><Relationship Id="rId646" Type="http://schemas.openxmlformats.org/officeDocument/2006/relationships/image" Target="media/image547.png"/><Relationship Id="rId647" Type="http://schemas.openxmlformats.org/officeDocument/2006/relationships/image" Target="media/image548.png"/><Relationship Id="rId648" Type="http://schemas.openxmlformats.org/officeDocument/2006/relationships/image" Target="media/image549.png"/><Relationship Id="rId649" Type="http://schemas.openxmlformats.org/officeDocument/2006/relationships/image" Target="media/image550.png"/><Relationship Id="rId650" Type="http://schemas.openxmlformats.org/officeDocument/2006/relationships/image" Target="media/image551.png"/><Relationship Id="rId651" Type="http://schemas.openxmlformats.org/officeDocument/2006/relationships/image" Target="media/image552.png"/><Relationship Id="rId652" Type="http://schemas.openxmlformats.org/officeDocument/2006/relationships/image" Target="media/image553.png"/><Relationship Id="rId653" Type="http://schemas.openxmlformats.org/officeDocument/2006/relationships/image" Target="media/image554.png"/><Relationship Id="rId654" Type="http://schemas.openxmlformats.org/officeDocument/2006/relationships/image" Target="media/image555.png"/><Relationship Id="rId655" Type="http://schemas.openxmlformats.org/officeDocument/2006/relationships/image" Target="media/image556.png"/><Relationship Id="rId656" Type="http://schemas.openxmlformats.org/officeDocument/2006/relationships/image" Target="media/image557.png"/><Relationship Id="rId657" Type="http://schemas.openxmlformats.org/officeDocument/2006/relationships/image" Target="media/image558.png"/><Relationship Id="rId658" Type="http://schemas.openxmlformats.org/officeDocument/2006/relationships/image" Target="media/image559.png"/><Relationship Id="rId659" Type="http://schemas.openxmlformats.org/officeDocument/2006/relationships/image" Target="media/image560.png"/><Relationship Id="rId660" Type="http://schemas.openxmlformats.org/officeDocument/2006/relationships/image" Target="media/image561.png"/><Relationship Id="rId661" Type="http://schemas.openxmlformats.org/officeDocument/2006/relationships/image" Target="media/image562.png"/><Relationship Id="rId662" Type="http://schemas.openxmlformats.org/officeDocument/2006/relationships/image" Target="media/image563.png"/><Relationship Id="rId663" Type="http://schemas.openxmlformats.org/officeDocument/2006/relationships/image" Target="media/image564.png"/><Relationship Id="rId664" Type="http://schemas.openxmlformats.org/officeDocument/2006/relationships/image" Target="media/image565.png"/><Relationship Id="rId665" Type="http://schemas.openxmlformats.org/officeDocument/2006/relationships/image" Target="media/image566.png"/><Relationship Id="rId666" Type="http://schemas.openxmlformats.org/officeDocument/2006/relationships/image" Target="media/image567.png"/><Relationship Id="rId667" Type="http://schemas.openxmlformats.org/officeDocument/2006/relationships/image" Target="media/image568.png"/><Relationship Id="rId668" Type="http://schemas.openxmlformats.org/officeDocument/2006/relationships/image" Target="media/image569.png"/><Relationship Id="rId669" Type="http://schemas.openxmlformats.org/officeDocument/2006/relationships/image" Target="media/image570.png"/><Relationship Id="rId670" Type="http://schemas.openxmlformats.org/officeDocument/2006/relationships/image" Target="media/image571.png"/><Relationship Id="rId671" Type="http://schemas.openxmlformats.org/officeDocument/2006/relationships/header" Target="header7.xml"/><Relationship Id="rId672" Type="http://schemas.openxmlformats.org/officeDocument/2006/relationships/footer" Target="footer10.xml"/><Relationship Id="rId673" Type="http://schemas.openxmlformats.org/officeDocument/2006/relationships/header" Target="header8.xml"/><Relationship Id="rId674" Type="http://schemas.openxmlformats.org/officeDocument/2006/relationships/footer" Target="footer11.xml"/><Relationship Id="rId675" Type="http://schemas.openxmlformats.org/officeDocument/2006/relationships/header" Target="header9.xml"/><Relationship Id="rId676" Type="http://schemas.openxmlformats.org/officeDocument/2006/relationships/footer" Target="footer12.xml"/><Relationship Id="rId677" Type="http://schemas.openxmlformats.org/officeDocument/2006/relationships/header" Target="header10.xml"/><Relationship Id="rId678" Type="http://schemas.openxmlformats.org/officeDocument/2006/relationships/footer" Target="footer13.xml"/><Relationship Id="rId679" Type="http://schemas.openxmlformats.org/officeDocument/2006/relationships/header" Target="header11.xml"/><Relationship Id="rId680" Type="http://schemas.openxmlformats.org/officeDocument/2006/relationships/footer" Target="footer14.xml"/><Relationship Id="rId681" Type="http://schemas.openxmlformats.org/officeDocument/2006/relationships/header" Target="header12.xml"/><Relationship Id="rId682" Type="http://schemas.openxmlformats.org/officeDocument/2006/relationships/footer" Target="footer15.xml"/><Relationship Id="rId683" Type="http://schemas.openxmlformats.org/officeDocument/2006/relationships/header" Target="header13.xml"/><Relationship Id="rId684" Type="http://schemas.openxmlformats.org/officeDocument/2006/relationships/footer" Target="footer16.xml"/><Relationship Id="rId685" Type="http://schemas.openxmlformats.org/officeDocument/2006/relationships/header" Target="header14.xml"/><Relationship Id="rId686" Type="http://schemas.openxmlformats.org/officeDocument/2006/relationships/footer" Target="footer17.xml"/><Relationship Id="rId687" Type="http://schemas.openxmlformats.org/officeDocument/2006/relationships/header" Target="header15.xml"/><Relationship Id="rId688" Type="http://schemas.openxmlformats.org/officeDocument/2006/relationships/footer" Target="footer18.xml"/><Relationship Id="rId689" Type="http://schemas.openxmlformats.org/officeDocument/2006/relationships/header" Target="header16.xml"/><Relationship Id="rId690" Type="http://schemas.openxmlformats.org/officeDocument/2006/relationships/header" Target="header17.xml"/><Relationship Id="rId691" Type="http://schemas.openxmlformats.org/officeDocument/2006/relationships/header" Target="header18.xml"/><Relationship Id="rId692" Type="http://schemas.openxmlformats.org/officeDocument/2006/relationships/footer" Target="footer19.xml"/><Relationship Id="rId693" Type="http://schemas.openxmlformats.org/officeDocument/2006/relationships/header" Target="header19.xml"/><Relationship Id="rId694" Type="http://schemas.openxmlformats.org/officeDocument/2006/relationships/footer" Target="footer20.xml"/><Relationship Id="rId695" Type="http://schemas.openxmlformats.org/officeDocument/2006/relationships/header" Target="header20.xml"/><Relationship Id="rId696" Type="http://schemas.openxmlformats.org/officeDocument/2006/relationships/footer" Target="footer21.xml"/><Relationship Id="rId697" Type="http://schemas.openxmlformats.org/officeDocument/2006/relationships/header" Target="header21.xml"/><Relationship Id="rId698" Type="http://schemas.openxmlformats.org/officeDocument/2006/relationships/footer" Target="footer22.xml"/><Relationship Id="rId699" Type="http://schemas.openxmlformats.org/officeDocument/2006/relationships/header" Target="header22.xml"/><Relationship Id="rId700" Type="http://schemas.openxmlformats.org/officeDocument/2006/relationships/footer" Target="footer23.xml"/><Relationship Id="rId701" Type="http://schemas.openxmlformats.org/officeDocument/2006/relationships/header" Target="header23.xml"/><Relationship Id="rId702" Type="http://schemas.openxmlformats.org/officeDocument/2006/relationships/header" Target="header24.xml"/><Relationship Id="rId703" Type="http://schemas.openxmlformats.org/officeDocument/2006/relationships/footer" Target="footer24.xml"/><Relationship Id="rId704" Type="http://schemas.openxmlformats.org/officeDocument/2006/relationships/image" Target="media/image572.png"/><Relationship Id="rId705" Type="http://schemas.openxmlformats.org/officeDocument/2006/relationships/header" Target="header25.xml"/><Relationship Id="rId706" Type="http://schemas.openxmlformats.org/officeDocument/2006/relationships/footer" Target="footer25.xml"/><Relationship Id="rId707" Type="http://schemas.openxmlformats.org/officeDocument/2006/relationships/image" Target="media/image573.png"/><Relationship Id="rId708" Type="http://schemas.openxmlformats.org/officeDocument/2006/relationships/image" Target="media/image574.png"/><Relationship Id="rId709" Type="http://schemas.openxmlformats.org/officeDocument/2006/relationships/header" Target="header26.xml"/><Relationship Id="rId710" Type="http://schemas.openxmlformats.org/officeDocument/2006/relationships/footer" Target="footer26.xml"/><Relationship Id="rId711" Type="http://schemas.openxmlformats.org/officeDocument/2006/relationships/header" Target="header27.xml"/><Relationship Id="rId712" Type="http://schemas.openxmlformats.org/officeDocument/2006/relationships/footer" Target="footer27.xml"/><Relationship Id="rId713" Type="http://schemas.openxmlformats.org/officeDocument/2006/relationships/header" Target="header28.xml"/><Relationship Id="rId714" Type="http://schemas.openxmlformats.org/officeDocument/2006/relationships/footer" Target="footer28.xml"/><Relationship Id="rId715" Type="http://schemas.openxmlformats.org/officeDocument/2006/relationships/header" Target="header29.xml"/><Relationship Id="rId716" Type="http://schemas.openxmlformats.org/officeDocument/2006/relationships/footer" Target="footer29.xml"/><Relationship Id="rId717" Type="http://schemas.openxmlformats.org/officeDocument/2006/relationships/header" Target="header30.xml"/><Relationship Id="rId718" Type="http://schemas.openxmlformats.org/officeDocument/2006/relationships/footer" Target="footer30.xml"/><Relationship Id="rId719" Type="http://schemas.openxmlformats.org/officeDocument/2006/relationships/image" Target="media/image575.jpeg"/><Relationship Id="rId720" Type="http://schemas.openxmlformats.org/officeDocument/2006/relationships/header" Target="header31.xml"/><Relationship Id="rId721" Type="http://schemas.openxmlformats.org/officeDocument/2006/relationships/footer" Target="footer31.xml"/><Relationship Id="rId722" Type="http://schemas.openxmlformats.org/officeDocument/2006/relationships/header" Target="header32.xml"/><Relationship Id="rId723" Type="http://schemas.openxmlformats.org/officeDocument/2006/relationships/footer" Target="footer32.xml"/><Relationship Id="rId724" Type="http://schemas.openxmlformats.org/officeDocument/2006/relationships/image" Target="media/image576.png"/><Relationship Id="rId725" Type="http://schemas.openxmlformats.org/officeDocument/2006/relationships/image" Target="media/image577.png"/><Relationship Id="rId726" Type="http://schemas.openxmlformats.org/officeDocument/2006/relationships/header" Target="header33.xml"/><Relationship Id="rId727" Type="http://schemas.openxmlformats.org/officeDocument/2006/relationships/footer" Target="footer33.xml"/><Relationship Id="rId728" Type="http://schemas.openxmlformats.org/officeDocument/2006/relationships/header" Target="header34.xml"/><Relationship Id="rId729" Type="http://schemas.openxmlformats.org/officeDocument/2006/relationships/footer" Target="footer34.xml"/><Relationship Id="rId730" Type="http://schemas.openxmlformats.org/officeDocument/2006/relationships/header" Target="header35.xml"/><Relationship Id="rId731" Type="http://schemas.openxmlformats.org/officeDocument/2006/relationships/footer" Target="footer35.xml"/><Relationship Id="rId732" Type="http://schemas.openxmlformats.org/officeDocument/2006/relationships/header" Target="header36.xml"/><Relationship Id="rId733" Type="http://schemas.openxmlformats.org/officeDocument/2006/relationships/footer" Target="footer36.xml"/><Relationship Id="rId734" Type="http://schemas.openxmlformats.org/officeDocument/2006/relationships/header" Target="header37.xml"/><Relationship Id="rId735" Type="http://schemas.openxmlformats.org/officeDocument/2006/relationships/footer" Target="footer37.xml"/><Relationship Id="rId736" Type="http://schemas.openxmlformats.org/officeDocument/2006/relationships/header" Target="header38.xml"/><Relationship Id="rId737" Type="http://schemas.openxmlformats.org/officeDocument/2006/relationships/footer" Target="footer38.xml"/><Relationship Id="rId738" Type="http://schemas.openxmlformats.org/officeDocument/2006/relationships/header" Target="header39.xml"/><Relationship Id="rId739" Type="http://schemas.openxmlformats.org/officeDocument/2006/relationships/footer" Target="footer39.xml"/></Relationships>

</file>

<file path=word/_rels/header37.xml.rels><?xml version="1.0" encoding="UTF-8" standalone="yes"?>
<Relationships xmlns="http://schemas.openxmlformats.org/package/2006/relationships"><Relationship Id="rId1" Type="http://schemas.openxmlformats.org/officeDocument/2006/relationships/image" Target="media/image578.jpeg"/></Relationships>

</file>

<file path=word/_rels/header38.xml.rels><?xml version="1.0" encoding="UTF-8" standalone="yes"?>
<Relationships xmlns="http://schemas.openxmlformats.org/package/2006/relationships"><Relationship Id="rId1" Type="http://schemas.openxmlformats.org/officeDocument/2006/relationships/image" Target="media/image579.jpeg"/></Relationships>

</file>

<file path=word/_rels/header39.xml.rels><?xml version="1.0" encoding="UTF-8" standalone="yes"?>
<Relationships xmlns="http://schemas.openxmlformats.org/package/2006/relationships"><Relationship Id="rId1" Type="http://schemas.openxmlformats.org/officeDocument/2006/relationships/image" Target="media/image5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.XBRL.</dc:creator>
  <dc:title>四川长虹电器股份有限公司</dc:title>
  <dcterms:created xsi:type="dcterms:W3CDTF">2020-04-02T15:24:24Z</dcterms:created>
  <dcterms:modified xsi:type="dcterms:W3CDTF">2020-04-02T15:24:24Z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2010-04-06T00:00:00Z</vt:filetime>
  </property>
  <property fmtid="{D5CDD505-2E9C-101B-9397-08002B2CF9AE}" pid="3" name="Creator">
    <vt:lpwstr>Acrobat PDFMaker 7.0 for Word</vt:lpwstr>
  </property>
  <property fmtid="{D5CDD505-2E9C-101B-9397-08002B2CF9AE}" pid="4" name="LastSaved">
    <vt:filetime>2020-04-02T00:00:00Z</vt:filetime>
  </property>
</Properties>
</file>